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34BA0" w14:textId="2BAAC0F4" w:rsidR="0087759A" w:rsidRDefault="0087759A" w:rsidP="0087759A">
      <w:pPr>
        <w:jc w:val="right"/>
        <w:rPr>
          <w:lang w:eastAsia="en-US"/>
        </w:rPr>
      </w:pPr>
      <w:bookmarkStart w:id="0" w:name="_Hlk27744989"/>
      <w:r w:rsidRPr="00CC7E28">
        <w:rPr>
          <w:lang w:eastAsia="en-US"/>
        </w:rPr>
        <w:t xml:space="preserve">Приложение № </w:t>
      </w:r>
      <w:r>
        <w:rPr>
          <w:lang w:eastAsia="en-US"/>
        </w:rPr>
        <w:t xml:space="preserve">2 </w:t>
      </w:r>
    </w:p>
    <w:p w14:paraId="7998EE9F" w14:textId="10FA3E4E" w:rsidR="0087759A" w:rsidRPr="00CC7E28" w:rsidRDefault="0087759A" w:rsidP="0087759A">
      <w:pPr>
        <w:ind w:left="6946"/>
        <w:jc w:val="right"/>
        <w:rPr>
          <w:lang w:eastAsia="en-US"/>
        </w:rPr>
      </w:pPr>
      <w:r w:rsidRPr="00CC7E28">
        <w:rPr>
          <w:lang w:eastAsia="en-US"/>
        </w:rPr>
        <w:t xml:space="preserve">к </w:t>
      </w:r>
      <w:r w:rsidR="00076D51">
        <w:rPr>
          <w:lang w:eastAsia="en-US"/>
        </w:rPr>
        <w:t>Контракту</w:t>
      </w:r>
      <w:r>
        <w:rPr>
          <w:lang w:eastAsia="en-US"/>
        </w:rPr>
        <w:t xml:space="preserve"> №______________</w:t>
      </w:r>
    </w:p>
    <w:p w14:paraId="7B073E1F" w14:textId="328D9AAC" w:rsidR="0087759A" w:rsidRPr="00CC7E28" w:rsidRDefault="0087759A" w:rsidP="0087759A">
      <w:pPr>
        <w:ind w:left="6946"/>
        <w:jc w:val="right"/>
        <w:rPr>
          <w:lang w:eastAsia="en-US"/>
        </w:rPr>
      </w:pPr>
      <w:r>
        <w:rPr>
          <w:lang w:eastAsia="en-US"/>
        </w:rPr>
        <w:t xml:space="preserve">от «___» </w:t>
      </w:r>
      <w:r w:rsidR="00076D51">
        <w:rPr>
          <w:lang w:eastAsia="en-US"/>
        </w:rPr>
        <w:t>_________</w:t>
      </w:r>
      <w:r>
        <w:rPr>
          <w:lang w:eastAsia="en-US"/>
        </w:rPr>
        <w:t xml:space="preserve"> </w:t>
      </w:r>
      <w:r w:rsidRPr="00CC7E28">
        <w:rPr>
          <w:lang w:eastAsia="en-US"/>
        </w:rPr>
        <w:t>20</w:t>
      </w:r>
      <w:r>
        <w:rPr>
          <w:lang w:eastAsia="en-US"/>
        </w:rPr>
        <w:t>2</w:t>
      </w:r>
      <w:r w:rsidR="00076D51">
        <w:rPr>
          <w:lang w:eastAsia="en-US"/>
        </w:rPr>
        <w:t>1</w:t>
      </w:r>
      <w:r w:rsidRPr="00CC7E28">
        <w:rPr>
          <w:lang w:eastAsia="en-US"/>
        </w:rPr>
        <w:t>г.</w:t>
      </w:r>
    </w:p>
    <w:p w14:paraId="48703D9C" w14:textId="56448B5D" w:rsidR="006D4D5B" w:rsidRPr="00BE1D83" w:rsidRDefault="006D4D5B" w:rsidP="0087759A">
      <w:pPr>
        <w:widowControl w:val="0"/>
        <w:autoSpaceDE w:val="0"/>
        <w:autoSpaceDN w:val="0"/>
        <w:adjustRightInd w:val="0"/>
        <w:jc w:val="right"/>
        <w:rPr>
          <w:szCs w:val="24"/>
        </w:rPr>
      </w:pPr>
      <w:r w:rsidRPr="00BE1D83">
        <w:rPr>
          <w:szCs w:val="24"/>
        </w:rPr>
        <w:t>.</w:t>
      </w:r>
    </w:p>
    <w:p w14:paraId="14F86217" w14:textId="77777777" w:rsidR="006D4D5B" w:rsidRPr="00BE1D83" w:rsidRDefault="006D4D5B" w:rsidP="0087759A">
      <w:pPr>
        <w:jc w:val="center"/>
        <w:rPr>
          <w:b/>
          <w:szCs w:val="24"/>
        </w:rPr>
      </w:pPr>
    </w:p>
    <w:p w14:paraId="17D7CCB9" w14:textId="77777777" w:rsidR="006D4D5B" w:rsidRPr="00BE1D83" w:rsidRDefault="006D4D5B" w:rsidP="0087759A">
      <w:pPr>
        <w:jc w:val="center"/>
        <w:rPr>
          <w:b/>
          <w:szCs w:val="24"/>
        </w:rPr>
      </w:pPr>
    </w:p>
    <w:p w14:paraId="4CD589CE" w14:textId="77777777" w:rsidR="00C61E46" w:rsidRPr="00BE1D83" w:rsidRDefault="00C61E46" w:rsidP="0087759A">
      <w:pPr>
        <w:jc w:val="center"/>
      </w:pPr>
      <w:r w:rsidRPr="00BE1D83">
        <w:rPr>
          <w:b/>
        </w:rPr>
        <w:t>ТЕХНИЧЕСКОЕ ЗАДАНИЕ</w:t>
      </w:r>
    </w:p>
    <w:p w14:paraId="2B1745A3" w14:textId="03E29F5F" w:rsidR="00C61E46" w:rsidRDefault="00C61E46" w:rsidP="0087759A">
      <w:pPr>
        <w:jc w:val="center"/>
        <w:rPr>
          <w:b/>
          <w:szCs w:val="24"/>
        </w:rPr>
      </w:pPr>
    </w:p>
    <w:p w14:paraId="405B4C0E" w14:textId="75CB5953" w:rsidR="0087759A" w:rsidRDefault="0087759A" w:rsidP="0087759A">
      <w:pPr>
        <w:ind w:firstLine="567"/>
        <w:jc w:val="center"/>
        <w:rPr>
          <w:b/>
          <w:color w:val="000000"/>
        </w:rPr>
      </w:pPr>
      <w:r>
        <w:rPr>
          <w:b/>
          <w:color w:val="000000"/>
        </w:rPr>
        <w:t xml:space="preserve">на </w:t>
      </w:r>
      <w:r w:rsidRPr="003F798B">
        <w:rPr>
          <w:b/>
          <w:color w:val="000000"/>
        </w:rPr>
        <w:t xml:space="preserve">оказание услуг по </w:t>
      </w:r>
      <w:r w:rsidRPr="00EC6284">
        <w:rPr>
          <w:b/>
          <w:color w:val="000000"/>
        </w:rPr>
        <w:t xml:space="preserve">информационно-технологическому </w:t>
      </w:r>
      <w:r>
        <w:rPr>
          <w:b/>
          <w:color w:val="000000"/>
        </w:rPr>
        <w:t xml:space="preserve">(техническому) </w:t>
      </w:r>
      <w:r w:rsidRPr="00EC6284">
        <w:rPr>
          <w:b/>
          <w:color w:val="000000"/>
        </w:rPr>
        <w:t xml:space="preserve">сопровождению региональной информационной системы здравоохранения Астраханской области, </w:t>
      </w:r>
    </w:p>
    <w:p w14:paraId="683236E4" w14:textId="7C6B6DAC" w:rsidR="0087759A" w:rsidRDefault="0087759A" w:rsidP="0087759A">
      <w:pPr>
        <w:ind w:firstLine="567"/>
        <w:jc w:val="center"/>
        <w:rPr>
          <w:b/>
          <w:color w:val="000000"/>
        </w:rPr>
      </w:pPr>
      <w:r w:rsidRPr="00EC6284">
        <w:rPr>
          <w:b/>
          <w:color w:val="000000"/>
        </w:rPr>
        <w:t>созданной на основе РИАМС «ПроМед»</w:t>
      </w:r>
    </w:p>
    <w:p w14:paraId="2808A4C1" w14:textId="77777777" w:rsidR="0087759A" w:rsidRPr="00BE1D83" w:rsidRDefault="0087759A" w:rsidP="0087759A">
      <w:pPr>
        <w:jc w:val="center"/>
        <w:rPr>
          <w:b/>
          <w:szCs w:val="24"/>
        </w:rPr>
      </w:pPr>
    </w:p>
    <w:p w14:paraId="36D7520F" w14:textId="77777777" w:rsidR="00F56842" w:rsidRPr="00BE1D83" w:rsidRDefault="00F56842" w:rsidP="0087759A">
      <w:pPr>
        <w:pStyle w:val="afffff2"/>
        <w:spacing w:before="0" w:line="240" w:lineRule="auto"/>
        <w:rPr>
          <w:rFonts w:ascii="Times New Roman" w:hAnsi="Times New Roman"/>
          <w:color w:val="000000"/>
          <w:sz w:val="24"/>
          <w:szCs w:val="24"/>
        </w:rPr>
      </w:pPr>
      <w:r w:rsidRPr="00BE1D83">
        <w:rPr>
          <w:rFonts w:ascii="Times New Roman" w:hAnsi="Times New Roman"/>
          <w:color w:val="000000"/>
          <w:sz w:val="24"/>
          <w:szCs w:val="24"/>
        </w:rPr>
        <w:t>Оглавление</w:t>
      </w:r>
    </w:p>
    <w:p w14:paraId="7586803B" w14:textId="0EB7067E" w:rsidR="00BE642F" w:rsidRPr="00BE1D83" w:rsidRDefault="00F56842" w:rsidP="0087759A">
      <w:pPr>
        <w:pStyle w:val="2c"/>
        <w:spacing w:after="0"/>
        <w:rPr>
          <w:rFonts w:asciiTheme="minorHAnsi" w:eastAsiaTheme="minorEastAsia" w:hAnsiTheme="minorHAnsi" w:cstheme="minorBidi"/>
          <w:noProof/>
          <w:sz w:val="22"/>
          <w:szCs w:val="22"/>
          <w:lang w:val="ru-RU"/>
        </w:rPr>
      </w:pPr>
      <w:r w:rsidRPr="00BE1D83">
        <w:fldChar w:fldCharType="begin"/>
      </w:r>
      <w:r w:rsidRPr="00BE1D83">
        <w:instrText xml:space="preserve"> TOC \o "1-3" \h \z \u </w:instrText>
      </w:r>
      <w:r w:rsidRPr="00BE1D83">
        <w:fldChar w:fldCharType="separate"/>
      </w:r>
      <w:hyperlink w:anchor="_Toc59701271" w:history="1">
        <w:r w:rsidR="00BE642F" w:rsidRPr="00BE1D83">
          <w:rPr>
            <w:rStyle w:val="afff4"/>
            <w:noProof/>
          </w:rPr>
          <w:t>1.1</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Наименование информационной системы</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_Toc59701271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43F24ECB" w14:textId="4AF7D522"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72" w:history="1">
        <w:r w:rsidR="00BE642F" w:rsidRPr="00BE1D83">
          <w:rPr>
            <w:rStyle w:val="afff4"/>
            <w:noProof/>
          </w:rPr>
          <w:t>1.2</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Наименование услуг</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_Toc59701272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41C5A939" w14:textId="5817AA98"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73" w:history="1">
        <w:r w:rsidR="00BE642F" w:rsidRPr="00BE1D83">
          <w:rPr>
            <w:rStyle w:val="afff4"/>
            <w:noProof/>
          </w:rPr>
          <w:t>1.3</w:t>
        </w:r>
        <w:r w:rsidR="00BE642F" w:rsidRPr="00BE1D83">
          <w:rPr>
            <w:rFonts w:asciiTheme="minorHAnsi" w:eastAsiaTheme="minorEastAsia" w:hAnsiTheme="minorHAnsi" w:cstheme="minorBidi"/>
            <w:noProof/>
            <w:sz w:val="22"/>
            <w:szCs w:val="22"/>
            <w:lang w:val="ru-RU"/>
          </w:rPr>
          <w:tab/>
        </w:r>
        <w:r w:rsidR="00BE642F" w:rsidRPr="00BE1D83">
          <w:rPr>
            <w:rStyle w:val="afff4"/>
            <w:noProof/>
          </w:rPr>
          <w:t>Сроки оказания Услуг</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_Toc59701273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56F9C3A0" w14:textId="3DF0DA99"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74" w:history="1">
        <w:r w:rsidR="00BE642F" w:rsidRPr="00BE1D83">
          <w:rPr>
            <w:rStyle w:val="afff4"/>
            <w:noProof/>
          </w:rPr>
          <w:t>1.4</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Наименование заказчиков и исполнителя</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_Toc59701274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46D2BBBF" w14:textId="60B62A44"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75" w:history="1">
        <w:r w:rsidR="00BE642F" w:rsidRPr="00BE1D83">
          <w:rPr>
            <w:rStyle w:val="afff4"/>
            <w:noProof/>
          </w:rPr>
          <w:t>1.4.1</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Возможность привлечения субподрядчиков</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_Toc59701275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1D797A70" w14:textId="21DCACF6"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76" w:history="1">
        <w:r w:rsidR="00BE642F" w:rsidRPr="00BE1D83">
          <w:rPr>
            <w:rStyle w:val="afff4"/>
            <w:noProof/>
          </w:rPr>
          <w:t>1.5</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Назначение услуг</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_Toc59701276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585ACB51" w14:textId="2EEFB392"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77" w:history="1">
        <w:r w:rsidR="00BE642F" w:rsidRPr="00BE1D83">
          <w:rPr>
            <w:rStyle w:val="afff4"/>
            <w:noProof/>
          </w:rPr>
          <w:t>1.6</w:t>
        </w:r>
        <w:r w:rsidR="00BE642F" w:rsidRPr="00BE1D83">
          <w:rPr>
            <w:rFonts w:asciiTheme="minorHAnsi" w:eastAsiaTheme="minorEastAsia" w:hAnsiTheme="minorHAnsi" w:cstheme="minorBidi"/>
            <w:noProof/>
            <w:sz w:val="22"/>
            <w:szCs w:val="22"/>
            <w:lang w:val="ru-RU"/>
          </w:rPr>
          <w:tab/>
        </w:r>
        <w:r w:rsidR="00BE642F" w:rsidRPr="00BE1D83">
          <w:rPr>
            <w:rStyle w:val="afff4"/>
            <w:noProof/>
          </w:rPr>
          <w:t>Цели оказания услуг</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_Toc59701277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2E36B7D8" w14:textId="7A55C257"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78" w:history="1">
        <w:r w:rsidR="00BE642F" w:rsidRPr="00BE1D83">
          <w:rPr>
            <w:rStyle w:val="afff4"/>
            <w:noProof/>
          </w:rPr>
          <w:t>1.7</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Определения, обозначения и сокращения</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_Toc59701278 \h </w:instrText>
        </w:r>
        <w:r w:rsidR="00BE642F" w:rsidRPr="00BE1D83">
          <w:rPr>
            <w:noProof/>
            <w:webHidden/>
          </w:rPr>
        </w:r>
        <w:r w:rsidR="00BE642F" w:rsidRPr="00BE1D83">
          <w:rPr>
            <w:noProof/>
            <w:webHidden/>
          </w:rPr>
          <w:fldChar w:fldCharType="separate"/>
        </w:r>
        <w:r w:rsidR="0087759A">
          <w:rPr>
            <w:noProof/>
            <w:webHidden/>
          </w:rPr>
          <w:t>8</w:t>
        </w:r>
        <w:r w:rsidR="00BE642F" w:rsidRPr="00BE1D83">
          <w:rPr>
            <w:noProof/>
            <w:webHidden/>
          </w:rPr>
          <w:fldChar w:fldCharType="end"/>
        </w:r>
      </w:hyperlink>
    </w:p>
    <w:p w14:paraId="0437B602" w14:textId="6DA02145" w:rsidR="00BE642F" w:rsidRPr="00BE1D83" w:rsidRDefault="00076D4D" w:rsidP="0087759A">
      <w:pPr>
        <w:pStyle w:val="1b"/>
        <w:spacing w:before="0" w:after="0"/>
        <w:rPr>
          <w:rFonts w:asciiTheme="minorHAnsi" w:eastAsiaTheme="minorEastAsia" w:hAnsiTheme="minorHAnsi" w:cstheme="minorBidi"/>
          <w:b w:val="0"/>
          <w:sz w:val="22"/>
          <w:szCs w:val="22"/>
        </w:rPr>
      </w:pPr>
      <w:hyperlink w:anchor="_Toc59701279" w:history="1">
        <w:r w:rsidR="00BE642F" w:rsidRPr="00BE1D83">
          <w:rPr>
            <w:rStyle w:val="afff4"/>
          </w:rPr>
          <w:t>2</w:t>
        </w:r>
        <w:r w:rsidR="00BE642F" w:rsidRPr="00BE1D83">
          <w:rPr>
            <w:rFonts w:asciiTheme="minorHAnsi" w:eastAsiaTheme="minorEastAsia" w:hAnsiTheme="minorHAnsi" w:cstheme="minorBidi"/>
            <w:b w:val="0"/>
            <w:sz w:val="22"/>
            <w:szCs w:val="22"/>
          </w:rPr>
          <w:tab/>
        </w:r>
        <w:r w:rsidR="00BE642F" w:rsidRPr="00BE1D83">
          <w:rPr>
            <w:rStyle w:val="afff4"/>
          </w:rPr>
          <w:t>Требования к оказанию услуг по техническому сопровождению ГИС</w:t>
        </w:r>
        <w:r w:rsidR="00BE642F" w:rsidRPr="00BE1D83">
          <w:rPr>
            <w:webHidden/>
          </w:rPr>
          <w:tab/>
        </w:r>
        <w:r w:rsidR="00BE642F" w:rsidRPr="00BE1D83">
          <w:rPr>
            <w:webHidden/>
          </w:rPr>
          <w:fldChar w:fldCharType="begin"/>
        </w:r>
        <w:r w:rsidR="00BE642F" w:rsidRPr="00BE1D83">
          <w:rPr>
            <w:webHidden/>
          </w:rPr>
          <w:instrText xml:space="preserve"> PAGEREF _Toc59701279 \h </w:instrText>
        </w:r>
        <w:r w:rsidR="00BE642F" w:rsidRPr="00BE1D83">
          <w:rPr>
            <w:webHidden/>
          </w:rPr>
        </w:r>
        <w:r w:rsidR="00BE642F" w:rsidRPr="00BE1D83">
          <w:rPr>
            <w:webHidden/>
          </w:rPr>
          <w:fldChar w:fldCharType="separate"/>
        </w:r>
        <w:r w:rsidR="0087759A">
          <w:rPr>
            <w:webHidden/>
          </w:rPr>
          <w:t>10</w:t>
        </w:r>
        <w:r w:rsidR="00BE642F" w:rsidRPr="00BE1D83">
          <w:rPr>
            <w:webHidden/>
          </w:rPr>
          <w:fldChar w:fldCharType="end"/>
        </w:r>
      </w:hyperlink>
    </w:p>
    <w:p w14:paraId="684E2AB7" w14:textId="5184A467"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80" w:history="1">
        <w:r w:rsidR="00BE642F" w:rsidRPr="00BE1D83">
          <w:rPr>
            <w:rStyle w:val="afff4"/>
            <w:noProof/>
          </w:rPr>
          <w:t>2.1</w:t>
        </w:r>
        <w:r w:rsidR="00BE642F" w:rsidRPr="00BE1D83">
          <w:rPr>
            <w:rFonts w:asciiTheme="minorHAnsi" w:eastAsiaTheme="minorEastAsia" w:hAnsiTheme="minorHAnsi" w:cstheme="minorBidi"/>
            <w:noProof/>
            <w:sz w:val="22"/>
            <w:szCs w:val="22"/>
            <w:lang w:val="ru-RU"/>
          </w:rPr>
          <w:tab/>
        </w:r>
        <w:r w:rsidR="00BE642F" w:rsidRPr="00BE1D83">
          <w:rPr>
            <w:rStyle w:val="afff4"/>
            <w:noProof/>
          </w:rPr>
          <w:t>Условия оказания услуг по техническому сопровождению ГИС</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_Toc59701280 \h </w:instrText>
        </w:r>
        <w:r w:rsidR="00BE642F" w:rsidRPr="00BE1D83">
          <w:rPr>
            <w:noProof/>
            <w:webHidden/>
          </w:rPr>
        </w:r>
        <w:r w:rsidR="00BE642F" w:rsidRPr="00BE1D83">
          <w:rPr>
            <w:noProof/>
            <w:webHidden/>
          </w:rPr>
          <w:fldChar w:fldCharType="separate"/>
        </w:r>
        <w:r w:rsidR="0087759A">
          <w:rPr>
            <w:noProof/>
            <w:webHidden/>
          </w:rPr>
          <w:t>10</w:t>
        </w:r>
        <w:r w:rsidR="00BE642F" w:rsidRPr="00BE1D83">
          <w:rPr>
            <w:noProof/>
            <w:webHidden/>
          </w:rPr>
          <w:fldChar w:fldCharType="end"/>
        </w:r>
      </w:hyperlink>
    </w:p>
    <w:p w14:paraId="19C98CF8" w14:textId="752373D7"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81" w:history="1">
        <w:r w:rsidR="00BE642F" w:rsidRPr="00BE1D83">
          <w:rPr>
            <w:rStyle w:val="afff4"/>
            <w:noProof/>
          </w:rPr>
          <w:t>2.2</w:t>
        </w:r>
        <w:r w:rsidR="00BE642F" w:rsidRPr="00BE1D83">
          <w:rPr>
            <w:rFonts w:asciiTheme="minorHAnsi" w:eastAsiaTheme="minorEastAsia" w:hAnsiTheme="minorHAnsi" w:cstheme="minorBidi"/>
            <w:noProof/>
            <w:sz w:val="22"/>
            <w:szCs w:val="22"/>
            <w:lang w:val="ru-RU"/>
          </w:rPr>
          <w:tab/>
        </w:r>
        <w:r w:rsidR="00BE642F" w:rsidRPr="00BE1D83">
          <w:rPr>
            <w:rStyle w:val="afff4"/>
            <w:noProof/>
          </w:rPr>
          <w:t>Требования к составу сопровождаемых компонентов ГИС</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_Toc59701281 \h </w:instrText>
        </w:r>
        <w:r w:rsidR="00BE642F" w:rsidRPr="00BE1D83">
          <w:rPr>
            <w:noProof/>
            <w:webHidden/>
          </w:rPr>
        </w:r>
        <w:r w:rsidR="00BE642F" w:rsidRPr="00BE1D83">
          <w:rPr>
            <w:noProof/>
            <w:webHidden/>
          </w:rPr>
          <w:fldChar w:fldCharType="separate"/>
        </w:r>
        <w:r w:rsidR="0087759A">
          <w:rPr>
            <w:noProof/>
            <w:webHidden/>
          </w:rPr>
          <w:t>10</w:t>
        </w:r>
        <w:r w:rsidR="00BE642F" w:rsidRPr="00BE1D83">
          <w:rPr>
            <w:noProof/>
            <w:webHidden/>
          </w:rPr>
          <w:fldChar w:fldCharType="end"/>
        </w:r>
      </w:hyperlink>
    </w:p>
    <w:p w14:paraId="6431BB71" w14:textId="1F4DD102"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82" w:history="1">
        <w:r w:rsidR="00BE642F" w:rsidRPr="00BE1D83">
          <w:rPr>
            <w:rStyle w:val="afff4"/>
            <w:noProof/>
          </w:rPr>
          <w:t>2.3</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Общие сведения об оказываемых Услугах</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_Toc59701282 \h </w:instrText>
        </w:r>
        <w:r w:rsidR="00BE642F" w:rsidRPr="00BE1D83">
          <w:rPr>
            <w:noProof/>
            <w:webHidden/>
          </w:rPr>
        </w:r>
        <w:r w:rsidR="00BE642F" w:rsidRPr="00BE1D83">
          <w:rPr>
            <w:noProof/>
            <w:webHidden/>
          </w:rPr>
          <w:fldChar w:fldCharType="separate"/>
        </w:r>
        <w:r w:rsidR="0087759A">
          <w:rPr>
            <w:noProof/>
            <w:webHidden/>
          </w:rPr>
          <w:t>10</w:t>
        </w:r>
        <w:r w:rsidR="00BE642F" w:rsidRPr="00BE1D83">
          <w:rPr>
            <w:noProof/>
            <w:webHidden/>
          </w:rPr>
          <w:fldChar w:fldCharType="end"/>
        </w:r>
      </w:hyperlink>
    </w:p>
    <w:p w14:paraId="62F0C47A" w14:textId="54A3A502"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83" w:history="1">
        <w:r w:rsidR="00BE642F" w:rsidRPr="00BE1D83">
          <w:rPr>
            <w:rStyle w:val="afff4"/>
            <w:noProof/>
          </w:rPr>
          <w:t>2.4</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Оказание операторских услуг по обеспечению функционирования ГИС</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_Toc59701283 \h </w:instrText>
        </w:r>
        <w:r w:rsidR="00BE642F" w:rsidRPr="00BE1D83">
          <w:rPr>
            <w:noProof/>
            <w:webHidden/>
          </w:rPr>
        </w:r>
        <w:r w:rsidR="00BE642F" w:rsidRPr="00BE1D83">
          <w:rPr>
            <w:noProof/>
            <w:webHidden/>
          </w:rPr>
          <w:fldChar w:fldCharType="separate"/>
        </w:r>
        <w:r w:rsidR="0087759A">
          <w:rPr>
            <w:noProof/>
            <w:webHidden/>
          </w:rPr>
          <w:t>11</w:t>
        </w:r>
        <w:r w:rsidR="00BE642F" w:rsidRPr="00BE1D83">
          <w:rPr>
            <w:noProof/>
            <w:webHidden/>
          </w:rPr>
          <w:fldChar w:fldCharType="end"/>
        </w:r>
      </w:hyperlink>
    </w:p>
    <w:p w14:paraId="49AE61C6" w14:textId="44399792"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84" w:history="1">
        <w:r w:rsidR="00BE642F" w:rsidRPr="00BE1D83">
          <w:rPr>
            <w:rStyle w:val="afff4"/>
            <w:noProof/>
          </w:rPr>
          <w:t>2.4.1</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Состав операторских услуг</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_Toc59701284 \h </w:instrText>
        </w:r>
        <w:r w:rsidR="00BE642F" w:rsidRPr="00BE1D83">
          <w:rPr>
            <w:noProof/>
            <w:webHidden/>
          </w:rPr>
        </w:r>
        <w:r w:rsidR="00BE642F" w:rsidRPr="00BE1D83">
          <w:rPr>
            <w:noProof/>
            <w:webHidden/>
          </w:rPr>
          <w:fldChar w:fldCharType="separate"/>
        </w:r>
        <w:r w:rsidR="0087759A">
          <w:rPr>
            <w:noProof/>
            <w:webHidden/>
          </w:rPr>
          <w:t>11</w:t>
        </w:r>
        <w:r w:rsidR="00BE642F" w:rsidRPr="00BE1D83">
          <w:rPr>
            <w:noProof/>
            <w:webHidden/>
          </w:rPr>
          <w:fldChar w:fldCharType="end"/>
        </w:r>
      </w:hyperlink>
    </w:p>
    <w:p w14:paraId="41E9C085" w14:textId="5C6E322B"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85" w:history="1">
        <w:r w:rsidR="00BE642F" w:rsidRPr="00BE1D83">
          <w:rPr>
            <w:rStyle w:val="afff4"/>
            <w:noProof/>
          </w:rPr>
          <w:t>2.4.2</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Требования к порядку оказания операторских услуг</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_Toc59701285 \h </w:instrText>
        </w:r>
        <w:r w:rsidR="00BE642F" w:rsidRPr="00BE1D83">
          <w:rPr>
            <w:noProof/>
            <w:webHidden/>
          </w:rPr>
        </w:r>
        <w:r w:rsidR="00BE642F" w:rsidRPr="00BE1D83">
          <w:rPr>
            <w:noProof/>
            <w:webHidden/>
          </w:rPr>
          <w:fldChar w:fldCharType="separate"/>
        </w:r>
        <w:r w:rsidR="0087759A">
          <w:rPr>
            <w:noProof/>
            <w:webHidden/>
          </w:rPr>
          <w:t>11</w:t>
        </w:r>
        <w:r w:rsidR="00BE642F" w:rsidRPr="00BE1D83">
          <w:rPr>
            <w:noProof/>
            <w:webHidden/>
          </w:rPr>
          <w:fldChar w:fldCharType="end"/>
        </w:r>
      </w:hyperlink>
    </w:p>
    <w:p w14:paraId="3F8B951E" w14:textId="0C35E493"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86" w:history="1">
        <w:r w:rsidR="00BE642F" w:rsidRPr="00BE1D83">
          <w:rPr>
            <w:rStyle w:val="afff4"/>
            <w:noProof/>
          </w:rPr>
          <w:t>2.4.3</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Требования к качеству оказания операторских услуг</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_Toc59701286 \h </w:instrText>
        </w:r>
        <w:r w:rsidR="00BE642F" w:rsidRPr="00BE1D83">
          <w:rPr>
            <w:noProof/>
            <w:webHidden/>
          </w:rPr>
        </w:r>
        <w:r w:rsidR="00BE642F" w:rsidRPr="00BE1D83">
          <w:rPr>
            <w:noProof/>
            <w:webHidden/>
          </w:rPr>
          <w:fldChar w:fldCharType="separate"/>
        </w:r>
        <w:r w:rsidR="0087759A">
          <w:rPr>
            <w:noProof/>
            <w:webHidden/>
          </w:rPr>
          <w:t>14</w:t>
        </w:r>
        <w:r w:rsidR="00BE642F" w:rsidRPr="00BE1D83">
          <w:rPr>
            <w:noProof/>
            <w:webHidden/>
          </w:rPr>
          <w:fldChar w:fldCharType="end"/>
        </w:r>
      </w:hyperlink>
    </w:p>
    <w:p w14:paraId="68E481D4" w14:textId="199EE454"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87" w:history="1">
        <w:r w:rsidR="00BE642F" w:rsidRPr="00BE1D83">
          <w:rPr>
            <w:rStyle w:val="afff4"/>
            <w:noProof/>
          </w:rPr>
          <w:t>2.5</w:t>
        </w:r>
        <w:r w:rsidR="00BE642F" w:rsidRPr="00BE1D83">
          <w:rPr>
            <w:rFonts w:asciiTheme="minorHAnsi" w:eastAsiaTheme="minorEastAsia" w:hAnsiTheme="minorHAnsi" w:cstheme="minorBidi"/>
            <w:noProof/>
            <w:sz w:val="22"/>
            <w:szCs w:val="22"/>
            <w:lang w:val="ru-RU"/>
          </w:rPr>
          <w:tab/>
        </w:r>
        <w:r w:rsidR="00BE642F" w:rsidRPr="00BE1D83">
          <w:rPr>
            <w:rStyle w:val="afff4"/>
            <w:noProof/>
          </w:rPr>
          <w:t>Техническая поддержка пользователей ГИС</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_Toc59701287 \h </w:instrText>
        </w:r>
        <w:r w:rsidR="00BE642F" w:rsidRPr="00BE1D83">
          <w:rPr>
            <w:noProof/>
            <w:webHidden/>
          </w:rPr>
        </w:r>
        <w:r w:rsidR="00BE642F" w:rsidRPr="00BE1D83">
          <w:rPr>
            <w:noProof/>
            <w:webHidden/>
          </w:rPr>
          <w:fldChar w:fldCharType="separate"/>
        </w:r>
        <w:r w:rsidR="0087759A">
          <w:rPr>
            <w:noProof/>
            <w:webHidden/>
          </w:rPr>
          <w:t>14</w:t>
        </w:r>
        <w:r w:rsidR="00BE642F" w:rsidRPr="00BE1D83">
          <w:rPr>
            <w:noProof/>
            <w:webHidden/>
          </w:rPr>
          <w:fldChar w:fldCharType="end"/>
        </w:r>
      </w:hyperlink>
    </w:p>
    <w:p w14:paraId="21558B5E" w14:textId="3CB4E64A"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88" w:history="1">
        <w:r w:rsidR="00BE642F" w:rsidRPr="00BE1D83">
          <w:rPr>
            <w:rStyle w:val="afff4"/>
            <w:noProof/>
          </w:rPr>
          <w:t>2.5.1</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Состав услуг по технической поддержке пользователей ГИС</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_Toc59701288 \h </w:instrText>
        </w:r>
        <w:r w:rsidR="00BE642F" w:rsidRPr="00BE1D83">
          <w:rPr>
            <w:noProof/>
            <w:webHidden/>
          </w:rPr>
        </w:r>
        <w:r w:rsidR="00BE642F" w:rsidRPr="00BE1D83">
          <w:rPr>
            <w:noProof/>
            <w:webHidden/>
          </w:rPr>
          <w:fldChar w:fldCharType="separate"/>
        </w:r>
        <w:r w:rsidR="0087759A">
          <w:rPr>
            <w:noProof/>
            <w:webHidden/>
          </w:rPr>
          <w:t>14</w:t>
        </w:r>
        <w:r w:rsidR="00BE642F" w:rsidRPr="00BE1D83">
          <w:rPr>
            <w:noProof/>
            <w:webHidden/>
          </w:rPr>
          <w:fldChar w:fldCharType="end"/>
        </w:r>
      </w:hyperlink>
    </w:p>
    <w:p w14:paraId="69D05775" w14:textId="5309489A"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89" w:history="1">
        <w:r w:rsidR="00BE642F" w:rsidRPr="00BE1D83">
          <w:rPr>
            <w:rStyle w:val="afff4"/>
            <w:noProof/>
          </w:rPr>
          <w:t>2.5.2</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Требования по порядку оказания услуг по технической поддержке пользователей</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_Toc59701289 \h </w:instrText>
        </w:r>
        <w:r w:rsidR="00BE642F" w:rsidRPr="00BE1D83">
          <w:rPr>
            <w:noProof/>
            <w:webHidden/>
          </w:rPr>
        </w:r>
        <w:r w:rsidR="00BE642F" w:rsidRPr="00BE1D83">
          <w:rPr>
            <w:noProof/>
            <w:webHidden/>
          </w:rPr>
          <w:fldChar w:fldCharType="separate"/>
        </w:r>
        <w:r w:rsidR="0087759A">
          <w:rPr>
            <w:noProof/>
            <w:webHidden/>
          </w:rPr>
          <w:t>15</w:t>
        </w:r>
        <w:r w:rsidR="00BE642F" w:rsidRPr="00BE1D83">
          <w:rPr>
            <w:noProof/>
            <w:webHidden/>
          </w:rPr>
          <w:fldChar w:fldCharType="end"/>
        </w:r>
      </w:hyperlink>
    </w:p>
    <w:p w14:paraId="78B81A30" w14:textId="117E6132"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90" w:history="1">
        <w:r w:rsidR="00BE642F" w:rsidRPr="00BE1D83">
          <w:rPr>
            <w:rStyle w:val="afff4"/>
            <w:noProof/>
          </w:rPr>
          <w:t>2.6</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Проведение регламентных и аварийно-восстановительных работ</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_Toc59701290 \h </w:instrText>
        </w:r>
        <w:r w:rsidR="00BE642F" w:rsidRPr="00BE1D83">
          <w:rPr>
            <w:noProof/>
            <w:webHidden/>
          </w:rPr>
        </w:r>
        <w:r w:rsidR="00BE642F" w:rsidRPr="00BE1D83">
          <w:rPr>
            <w:noProof/>
            <w:webHidden/>
          </w:rPr>
          <w:fldChar w:fldCharType="separate"/>
        </w:r>
        <w:r w:rsidR="0087759A">
          <w:rPr>
            <w:noProof/>
            <w:webHidden/>
          </w:rPr>
          <w:t>17</w:t>
        </w:r>
        <w:r w:rsidR="00BE642F" w:rsidRPr="00BE1D83">
          <w:rPr>
            <w:noProof/>
            <w:webHidden/>
          </w:rPr>
          <w:fldChar w:fldCharType="end"/>
        </w:r>
      </w:hyperlink>
    </w:p>
    <w:p w14:paraId="49D198DA" w14:textId="5C97D8B8"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91" w:history="1">
        <w:r w:rsidR="00BE642F" w:rsidRPr="00BE1D83">
          <w:rPr>
            <w:rStyle w:val="afff4"/>
            <w:noProof/>
          </w:rPr>
          <w:t>2.6.1</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Услуги по профилактике и предотвращению аварий</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_Toc59701291 \h </w:instrText>
        </w:r>
        <w:r w:rsidR="00BE642F" w:rsidRPr="00BE1D83">
          <w:rPr>
            <w:noProof/>
            <w:webHidden/>
          </w:rPr>
        </w:r>
        <w:r w:rsidR="00BE642F" w:rsidRPr="00BE1D83">
          <w:rPr>
            <w:noProof/>
            <w:webHidden/>
          </w:rPr>
          <w:fldChar w:fldCharType="separate"/>
        </w:r>
        <w:r w:rsidR="0087759A">
          <w:rPr>
            <w:noProof/>
            <w:webHidden/>
          </w:rPr>
          <w:t>17</w:t>
        </w:r>
        <w:r w:rsidR="00BE642F" w:rsidRPr="00BE1D83">
          <w:rPr>
            <w:noProof/>
            <w:webHidden/>
          </w:rPr>
          <w:fldChar w:fldCharType="end"/>
        </w:r>
      </w:hyperlink>
    </w:p>
    <w:p w14:paraId="08E1AEF4" w14:textId="70522AF0" w:rsidR="00BE642F" w:rsidRPr="00BE1D83" w:rsidRDefault="00076D4D" w:rsidP="0087759A">
      <w:pPr>
        <w:pStyle w:val="3b"/>
        <w:spacing w:after="0"/>
        <w:rPr>
          <w:rFonts w:asciiTheme="minorHAnsi" w:eastAsiaTheme="minorEastAsia" w:hAnsiTheme="minorHAnsi" w:cstheme="minorBidi"/>
          <w:iCs w:val="0"/>
          <w:noProof/>
          <w:sz w:val="22"/>
          <w:szCs w:val="22"/>
          <w:lang w:val="ru-RU"/>
        </w:rPr>
      </w:pPr>
      <w:hyperlink w:anchor="_Toc59701292" w:history="1">
        <w:r w:rsidR="00BE642F" w:rsidRPr="00BE1D83">
          <w:rPr>
            <w:rStyle w:val="afff4"/>
            <w:noProof/>
          </w:rPr>
          <w:t>2.6.2</w:t>
        </w:r>
        <w:r w:rsidR="00BE642F" w:rsidRPr="00BE1D83">
          <w:rPr>
            <w:rFonts w:asciiTheme="minorHAnsi" w:eastAsiaTheme="minorEastAsia" w:hAnsiTheme="minorHAnsi" w:cstheme="minorBidi"/>
            <w:iCs w:val="0"/>
            <w:noProof/>
            <w:sz w:val="22"/>
            <w:szCs w:val="22"/>
            <w:lang w:val="ru-RU"/>
          </w:rPr>
          <w:tab/>
        </w:r>
        <w:r w:rsidR="00BE642F" w:rsidRPr="00BE1D83">
          <w:rPr>
            <w:rStyle w:val="afff4"/>
            <w:noProof/>
          </w:rPr>
          <w:t>Услуги по сопровождению изменений</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_Toc59701292 \h </w:instrText>
        </w:r>
        <w:r w:rsidR="00BE642F" w:rsidRPr="00BE1D83">
          <w:rPr>
            <w:noProof/>
            <w:webHidden/>
          </w:rPr>
        </w:r>
        <w:r w:rsidR="00BE642F" w:rsidRPr="00BE1D83">
          <w:rPr>
            <w:noProof/>
            <w:webHidden/>
          </w:rPr>
          <w:fldChar w:fldCharType="separate"/>
        </w:r>
        <w:r w:rsidR="0087759A">
          <w:rPr>
            <w:noProof/>
            <w:webHidden/>
          </w:rPr>
          <w:t>17</w:t>
        </w:r>
        <w:r w:rsidR="00BE642F" w:rsidRPr="00BE1D83">
          <w:rPr>
            <w:noProof/>
            <w:webHidden/>
          </w:rPr>
          <w:fldChar w:fldCharType="end"/>
        </w:r>
      </w:hyperlink>
    </w:p>
    <w:p w14:paraId="55016C41" w14:textId="70C99B00" w:rsidR="00BE642F" w:rsidRPr="00BE1D83" w:rsidRDefault="00076D4D" w:rsidP="0087759A">
      <w:pPr>
        <w:pStyle w:val="2c"/>
        <w:spacing w:after="0"/>
        <w:rPr>
          <w:rFonts w:asciiTheme="minorHAnsi" w:eastAsiaTheme="minorEastAsia" w:hAnsiTheme="minorHAnsi" w:cstheme="minorBidi"/>
          <w:noProof/>
          <w:sz w:val="22"/>
          <w:szCs w:val="22"/>
          <w:lang w:val="ru-RU"/>
        </w:rPr>
      </w:pPr>
      <w:hyperlink w:anchor="_Toc59701293" w:history="1">
        <w:r w:rsidR="00BE642F" w:rsidRPr="00BE1D83">
          <w:rPr>
            <w:rStyle w:val="afff4"/>
            <w:noProof/>
          </w:rPr>
          <w:t>2.7</w:t>
        </w:r>
        <w:r w:rsidR="00BE642F" w:rsidRPr="00BE1D83">
          <w:rPr>
            <w:rFonts w:asciiTheme="minorHAnsi" w:eastAsiaTheme="minorEastAsia" w:hAnsiTheme="minorHAnsi" w:cstheme="minorBidi"/>
            <w:noProof/>
            <w:sz w:val="22"/>
            <w:szCs w:val="22"/>
            <w:lang w:val="ru-RU"/>
          </w:rPr>
          <w:tab/>
        </w:r>
        <w:r w:rsidR="00BE642F" w:rsidRPr="00BE1D83">
          <w:rPr>
            <w:rStyle w:val="afff4"/>
            <w:noProof/>
          </w:rPr>
          <w:t>Порядок оценки качества оказания услуг по техническому сопровождению ГИС</w:t>
        </w:r>
        <w:r w:rsidR="00BE642F" w:rsidRPr="00BE1D83">
          <w:rPr>
            <w:noProof/>
            <w:webHidden/>
          </w:rPr>
          <w:tab/>
        </w:r>
        <w:r w:rsidR="00BE642F" w:rsidRPr="00BE1D83">
          <w:rPr>
            <w:noProof/>
            <w:webHidden/>
          </w:rPr>
          <w:fldChar w:fldCharType="begin"/>
        </w:r>
        <w:r w:rsidR="00BE642F" w:rsidRPr="00BE1D83">
          <w:rPr>
            <w:noProof/>
            <w:webHidden/>
          </w:rPr>
          <w:instrText xml:space="preserve"> PAGEREF _Toc59701293 \h </w:instrText>
        </w:r>
        <w:r w:rsidR="00BE642F" w:rsidRPr="00BE1D83">
          <w:rPr>
            <w:noProof/>
            <w:webHidden/>
          </w:rPr>
        </w:r>
        <w:r w:rsidR="00BE642F" w:rsidRPr="00BE1D83">
          <w:rPr>
            <w:noProof/>
            <w:webHidden/>
          </w:rPr>
          <w:fldChar w:fldCharType="separate"/>
        </w:r>
        <w:r w:rsidR="0087759A">
          <w:rPr>
            <w:noProof/>
            <w:webHidden/>
          </w:rPr>
          <w:t>18</w:t>
        </w:r>
        <w:r w:rsidR="00BE642F" w:rsidRPr="00BE1D83">
          <w:rPr>
            <w:noProof/>
            <w:webHidden/>
          </w:rPr>
          <w:fldChar w:fldCharType="end"/>
        </w:r>
      </w:hyperlink>
    </w:p>
    <w:p w14:paraId="32A2DA7F" w14:textId="65230B42" w:rsidR="00BE642F" w:rsidRPr="00BE1D83" w:rsidRDefault="00076D4D" w:rsidP="0087759A">
      <w:pPr>
        <w:pStyle w:val="1b"/>
        <w:spacing w:before="0" w:after="0"/>
        <w:rPr>
          <w:rFonts w:asciiTheme="minorHAnsi" w:eastAsiaTheme="minorEastAsia" w:hAnsiTheme="minorHAnsi" w:cstheme="minorBidi"/>
          <w:b w:val="0"/>
          <w:sz w:val="22"/>
          <w:szCs w:val="22"/>
        </w:rPr>
      </w:pPr>
      <w:hyperlink w:anchor="_Toc59701294" w:history="1">
        <w:r w:rsidR="00BE642F" w:rsidRPr="00BE1D83">
          <w:rPr>
            <w:rStyle w:val="afff4"/>
          </w:rPr>
          <w:t>3</w:t>
        </w:r>
        <w:r w:rsidR="00BE642F" w:rsidRPr="00BE1D83">
          <w:rPr>
            <w:rFonts w:asciiTheme="minorHAnsi" w:eastAsiaTheme="minorEastAsia" w:hAnsiTheme="minorHAnsi" w:cstheme="minorBidi"/>
            <w:b w:val="0"/>
            <w:sz w:val="22"/>
            <w:szCs w:val="22"/>
          </w:rPr>
          <w:tab/>
        </w:r>
        <w:r w:rsidR="00BE642F" w:rsidRPr="00BE1D83">
          <w:rPr>
            <w:rStyle w:val="afff4"/>
          </w:rPr>
          <w:t>Порядок контроля и приемки услуг по техническому сопровождению ГИС</w:t>
        </w:r>
        <w:r w:rsidR="00BE642F" w:rsidRPr="00BE1D83">
          <w:rPr>
            <w:webHidden/>
          </w:rPr>
          <w:tab/>
        </w:r>
        <w:r w:rsidR="00BE642F" w:rsidRPr="00BE1D83">
          <w:rPr>
            <w:webHidden/>
          </w:rPr>
          <w:fldChar w:fldCharType="begin"/>
        </w:r>
        <w:r w:rsidR="00BE642F" w:rsidRPr="00BE1D83">
          <w:rPr>
            <w:webHidden/>
          </w:rPr>
          <w:instrText xml:space="preserve"> PAGEREF _Toc59701294 \h </w:instrText>
        </w:r>
        <w:r w:rsidR="00BE642F" w:rsidRPr="00BE1D83">
          <w:rPr>
            <w:webHidden/>
          </w:rPr>
        </w:r>
        <w:r w:rsidR="00BE642F" w:rsidRPr="00BE1D83">
          <w:rPr>
            <w:webHidden/>
          </w:rPr>
          <w:fldChar w:fldCharType="separate"/>
        </w:r>
        <w:r w:rsidR="0087759A">
          <w:rPr>
            <w:webHidden/>
          </w:rPr>
          <w:t>20</w:t>
        </w:r>
        <w:r w:rsidR="00BE642F" w:rsidRPr="00BE1D83">
          <w:rPr>
            <w:webHidden/>
          </w:rPr>
          <w:fldChar w:fldCharType="end"/>
        </w:r>
      </w:hyperlink>
    </w:p>
    <w:p w14:paraId="2CA50EA8" w14:textId="50758BAC" w:rsidR="00BE642F" w:rsidRPr="00BE1D83" w:rsidRDefault="00076D4D" w:rsidP="0087759A">
      <w:pPr>
        <w:pStyle w:val="1b"/>
        <w:spacing w:before="0" w:after="0"/>
        <w:rPr>
          <w:rFonts w:asciiTheme="minorHAnsi" w:eastAsiaTheme="minorEastAsia" w:hAnsiTheme="minorHAnsi" w:cstheme="minorBidi"/>
          <w:b w:val="0"/>
          <w:sz w:val="22"/>
          <w:szCs w:val="22"/>
        </w:rPr>
      </w:pPr>
      <w:hyperlink w:anchor="_Toc59701295" w:history="1">
        <w:r w:rsidR="00BE642F" w:rsidRPr="00BE1D83">
          <w:rPr>
            <w:rStyle w:val="afff4"/>
          </w:rPr>
          <w:t>4</w:t>
        </w:r>
        <w:r w:rsidR="00BE642F" w:rsidRPr="00BE1D83">
          <w:rPr>
            <w:rFonts w:asciiTheme="minorHAnsi" w:eastAsiaTheme="minorEastAsia" w:hAnsiTheme="minorHAnsi" w:cstheme="minorBidi"/>
            <w:b w:val="0"/>
            <w:sz w:val="22"/>
            <w:szCs w:val="22"/>
          </w:rPr>
          <w:tab/>
        </w:r>
        <w:r w:rsidR="00BE642F" w:rsidRPr="00BE1D83">
          <w:rPr>
            <w:rStyle w:val="afff4"/>
          </w:rPr>
          <w:t>Требования к документированию</w:t>
        </w:r>
        <w:r w:rsidR="00BE642F" w:rsidRPr="00BE1D83">
          <w:rPr>
            <w:webHidden/>
          </w:rPr>
          <w:tab/>
        </w:r>
        <w:r w:rsidR="00BE642F" w:rsidRPr="00BE1D83">
          <w:rPr>
            <w:webHidden/>
          </w:rPr>
          <w:fldChar w:fldCharType="begin"/>
        </w:r>
        <w:r w:rsidR="00BE642F" w:rsidRPr="00BE1D83">
          <w:rPr>
            <w:webHidden/>
          </w:rPr>
          <w:instrText xml:space="preserve"> PAGEREF _Toc59701295 \h </w:instrText>
        </w:r>
        <w:r w:rsidR="00BE642F" w:rsidRPr="00BE1D83">
          <w:rPr>
            <w:webHidden/>
          </w:rPr>
        </w:r>
        <w:r w:rsidR="00BE642F" w:rsidRPr="00BE1D83">
          <w:rPr>
            <w:webHidden/>
          </w:rPr>
          <w:fldChar w:fldCharType="separate"/>
        </w:r>
        <w:r w:rsidR="0087759A">
          <w:rPr>
            <w:webHidden/>
          </w:rPr>
          <w:t>21</w:t>
        </w:r>
        <w:r w:rsidR="00BE642F" w:rsidRPr="00BE1D83">
          <w:rPr>
            <w:webHidden/>
          </w:rPr>
          <w:fldChar w:fldCharType="end"/>
        </w:r>
      </w:hyperlink>
    </w:p>
    <w:p w14:paraId="533018AC" w14:textId="5CC4C515" w:rsidR="00BE642F" w:rsidRPr="00BE1D83" w:rsidRDefault="00076D4D" w:rsidP="0087759A">
      <w:pPr>
        <w:pStyle w:val="1b"/>
        <w:spacing w:before="0" w:after="0"/>
        <w:rPr>
          <w:rFonts w:asciiTheme="minorHAnsi" w:eastAsiaTheme="minorEastAsia" w:hAnsiTheme="minorHAnsi" w:cstheme="minorBidi"/>
          <w:b w:val="0"/>
          <w:sz w:val="22"/>
          <w:szCs w:val="22"/>
        </w:rPr>
      </w:pPr>
      <w:hyperlink w:anchor="_Toc59701296" w:history="1">
        <w:r w:rsidR="00BE642F" w:rsidRPr="00BE1D83">
          <w:rPr>
            <w:rStyle w:val="afff4"/>
          </w:rPr>
          <w:t>Приложение 1</w:t>
        </w:r>
        <w:r w:rsidR="00BE642F" w:rsidRPr="00BE1D83">
          <w:rPr>
            <w:webHidden/>
          </w:rPr>
          <w:tab/>
        </w:r>
        <w:r w:rsidR="00BE642F" w:rsidRPr="00BE1D83">
          <w:rPr>
            <w:webHidden/>
          </w:rPr>
          <w:fldChar w:fldCharType="begin"/>
        </w:r>
        <w:r w:rsidR="00BE642F" w:rsidRPr="00BE1D83">
          <w:rPr>
            <w:webHidden/>
          </w:rPr>
          <w:instrText xml:space="preserve"> PAGEREF _Toc59701296 \h </w:instrText>
        </w:r>
        <w:r w:rsidR="00BE642F" w:rsidRPr="00BE1D83">
          <w:rPr>
            <w:webHidden/>
          </w:rPr>
        </w:r>
        <w:r w:rsidR="00BE642F" w:rsidRPr="00BE1D83">
          <w:rPr>
            <w:webHidden/>
          </w:rPr>
          <w:fldChar w:fldCharType="separate"/>
        </w:r>
        <w:r w:rsidR="0087759A">
          <w:rPr>
            <w:webHidden/>
          </w:rPr>
          <w:t>22</w:t>
        </w:r>
        <w:r w:rsidR="00BE642F" w:rsidRPr="00BE1D83">
          <w:rPr>
            <w:webHidden/>
          </w:rPr>
          <w:fldChar w:fldCharType="end"/>
        </w:r>
      </w:hyperlink>
    </w:p>
    <w:p w14:paraId="1C080EF1" w14:textId="67E30FD0" w:rsidR="00BE642F" w:rsidRPr="00BE1D83" w:rsidRDefault="00076D4D" w:rsidP="0087759A">
      <w:pPr>
        <w:pStyle w:val="1b"/>
        <w:spacing w:before="0" w:after="0"/>
        <w:rPr>
          <w:rFonts w:asciiTheme="minorHAnsi" w:eastAsiaTheme="minorEastAsia" w:hAnsiTheme="minorHAnsi" w:cstheme="minorBidi"/>
          <w:b w:val="0"/>
          <w:sz w:val="22"/>
          <w:szCs w:val="22"/>
        </w:rPr>
      </w:pPr>
      <w:hyperlink w:anchor="_Toc59701425" w:history="1">
        <w:r w:rsidR="00BE642F" w:rsidRPr="00BE1D83">
          <w:rPr>
            <w:rStyle w:val="afff4"/>
          </w:rPr>
          <w:t>Приложение 2</w:t>
        </w:r>
        <w:r w:rsidR="00BE642F" w:rsidRPr="00BE1D83">
          <w:rPr>
            <w:webHidden/>
          </w:rPr>
          <w:tab/>
        </w:r>
        <w:r w:rsidR="00BE642F" w:rsidRPr="00BE1D83">
          <w:rPr>
            <w:webHidden/>
          </w:rPr>
          <w:fldChar w:fldCharType="begin"/>
        </w:r>
        <w:r w:rsidR="00BE642F" w:rsidRPr="00BE1D83">
          <w:rPr>
            <w:webHidden/>
          </w:rPr>
          <w:instrText xml:space="preserve"> PAGEREF _Toc59701425 \h </w:instrText>
        </w:r>
        <w:r w:rsidR="00BE642F" w:rsidRPr="00BE1D83">
          <w:rPr>
            <w:webHidden/>
          </w:rPr>
        </w:r>
        <w:r w:rsidR="00BE642F" w:rsidRPr="00BE1D83">
          <w:rPr>
            <w:webHidden/>
          </w:rPr>
          <w:fldChar w:fldCharType="separate"/>
        </w:r>
        <w:r w:rsidR="0087759A">
          <w:rPr>
            <w:webHidden/>
          </w:rPr>
          <w:t>280</w:t>
        </w:r>
        <w:r w:rsidR="00BE642F" w:rsidRPr="00BE1D83">
          <w:rPr>
            <w:webHidden/>
          </w:rPr>
          <w:fldChar w:fldCharType="end"/>
        </w:r>
      </w:hyperlink>
    </w:p>
    <w:p w14:paraId="7C31F782" w14:textId="6BE36307" w:rsidR="00BE642F" w:rsidRPr="00BE1D83" w:rsidRDefault="00076D4D" w:rsidP="0087759A">
      <w:pPr>
        <w:pStyle w:val="1b"/>
        <w:spacing w:before="0" w:after="0"/>
        <w:rPr>
          <w:rFonts w:asciiTheme="minorHAnsi" w:eastAsiaTheme="minorEastAsia" w:hAnsiTheme="minorHAnsi" w:cstheme="minorBidi"/>
          <w:b w:val="0"/>
          <w:sz w:val="22"/>
          <w:szCs w:val="22"/>
        </w:rPr>
      </w:pPr>
      <w:hyperlink w:anchor="_Toc59701426" w:history="1">
        <w:r w:rsidR="00BE642F" w:rsidRPr="00BE1D83">
          <w:rPr>
            <w:rStyle w:val="afff4"/>
          </w:rPr>
          <w:t>Приложение 3</w:t>
        </w:r>
        <w:r w:rsidR="00BE642F" w:rsidRPr="00BE1D83">
          <w:rPr>
            <w:webHidden/>
          </w:rPr>
          <w:tab/>
        </w:r>
        <w:r w:rsidR="00BE642F" w:rsidRPr="00BE1D83">
          <w:rPr>
            <w:webHidden/>
          </w:rPr>
          <w:fldChar w:fldCharType="begin"/>
        </w:r>
        <w:r w:rsidR="00BE642F" w:rsidRPr="00BE1D83">
          <w:rPr>
            <w:webHidden/>
          </w:rPr>
          <w:instrText xml:space="preserve"> PAGEREF _Toc59701426 \h </w:instrText>
        </w:r>
        <w:r w:rsidR="00BE642F" w:rsidRPr="00BE1D83">
          <w:rPr>
            <w:webHidden/>
          </w:rPr>
        </w:r>
        <w:r w:rsidR="00BE642F" w:rsidRPr="00BE1D83">
          <w:rPr>
            <w:webHidden/>
          </w:rPr>
          <w:fldChar w:fldCharType="separate"/>
        </w:r>
        <w:r w:rsidR="0087759A">
          <w:rPr>
            <w:webHidden/>
          </w:rPr>
          <w:t>281</w:t>
        </w:r>
        <w:r w:rsidR="00BE642F" w:rsidRPr="00BE1D83">
          <w:rPr>
            <w:webHidden/>
          </w:rPr>
          <w:fldChar w:fldCharType="end"/>
        </w:r>
      </w:hyperlink>
    </w:p>
    <w:p w14:paraId="23F12CC4" w14:textId="782A0271" w:rsidR="00BE642F" w:rsidRPr="00BE1D83" w:rsidRDefault="00076D4D" w:rsidP="0087759A">
      <w:pPr>
        <w:pStyle w:val="1b"/>
        <w:spacing w:before="0" w:after="0"/>
        <w:rPr>
          <w:rFonts w:asciiTheme="minorHAnsi" w:eastAsiaTheme="minorEastAsia" w:hAnsiTheme="minorHAnsi" w:cstheme="minorBidi"/>
          <w:b w:val="0"/>
          <w:sz w:val="22"/>
          <w:szCs w:val="22"/>
        </w:rPr>
      </w:pPr>
      <w:hyperlink w:anchor="_Toc59701427" w:history="1">
        <w:r w:rsidR="00BE642F" w:rsidRPr="00BE1D83">
          <w:rPr>
            <w:rStyle w:val="afff4"/>
          </w:rPr>
          <w:t>Приложение 4</w:t>
        </w:r>
        <w:r w:rsidR="00BE642F" w:rsidRPr="00BE1D83">
          <w:rPr>
            <w:webHidden/>
          </w:rPr>
          <w:tab/>
        </w:r>
        <w:r w:rsidR="00BE642F" w:rsidRPr="00BE1D83">
          <w:rPr>
            <w:webHidden/>
          </w:rPr>
          <w:fldChar w:fldCharType="begin"/>
        </w:r>
        <w:r w:rsidR="00BE642F" w:rsidRPr="00BE1D83">
          <w:rPr>
            <w:webHidden/>
          </w:rPr>
          <w:instrText xml:space="preserve"> PAGEREF _Toc59701427 \h </w:instrText>
        </w:r>
        <w:r w:rsidR="00BE642F" w:rsidRPr="00BE1D83">
          <w:rPr>
            <w:webHidden/>
          </w:rPr>
        </w:r>
        <w:r w:rsidR="00BE642F" w:rsidRPr="00BE1D83">
          <w:rPr>
            <w:webHidden/>
          </w:rPr>
          <w:fldChar w:fldCharType="separate"/>
        </w:r>
        <w:r w:rsidR="0087759A">
          <w:rPr>
            <w:webHidden/>
          </w:rPr>
          <w:t>282</w:t>
        </w:r>
        <w:r w:rsidR="00BE642F" w:rsidRPr="00BE1D83">
          <w:rPr>
            <w:webHidden/>
          </w:rPr>
          <w:fldChar w:fldCharType="end"/>
        </w:r>
      </w:hyperlink>
    </w:p>
    <w:p w14:paraId="22AEEC6E" w14:textId="06BB0DC0" w:rsidR="00BE642F" w:rsidRPr="00BE1D83" w:rsidRDefault="00BE642F" w:rsidP="0087759A">
      <w:pPr>
        <w:pStyle w:val="1b"/>
        <w:spacing w:before="0" w:after="0"/>
        <w:rPr>
          <w:rFonts w:asciiTheme="minorHAnsi" w:eastAsiaTheme="minorEastAsia" w:hAnsiTheme="minorHAnsi" w:cstheme="minorBidi"/>
          <w:b w:val="0"/>
          <w:sz w:val="22"/>
          <w:szCs w:val="22"/>
        </w:rPr>
      </w:pPr>
    </w:p>
    <w:p w14:paraId="0815BDEF" w14:textId="5C5CF742" w:rsidR="00F56842" w:rsidRPr="00BE1D83" w:rsidRDefault="00F56842" w:rsidP="0087759A">
      <w:pPr>
        <w:rPr>
          <w:szCs w:val="24"/>
        </w:rPr>
      </w:pPr>
      <w:r w:rsidRPr="00BE1D83">
        <w:rPr>
          <w:b/>
          <w:bCs/>
          <w:szCs w:val="24"/>
        </w:rPr>
        <w:fldChar w:fldCharType="end"/>
      </w:r>
    </w:p>
    <w:p w14:paraId="45242D00" w14:textId="77777777" w:rsidR="006D4D5B" w:rsidRPr="00BE1D83" w:rsidRDefault="00D340DD" w:rsidP="0087759A">
      <w:pPr>
        <w:jc w:val="center"/>
      </w:pPr>
      <w:r w:rsidRPr="00BE1D83">
        <w:rPr>
          <w:b/>
          <w:szCs w:val="24"/>
        </w:rPr>
        <w:br w:type="page"/>
      </w:r>
      <w:r w:rsidR="006D4D5B" w:rsidRPr="00BE1D83">
        <w:lastRenderedPageBreak/>
        <w:t>Общие требования к услугам</w:t>
      </w:r>
    </w:p>
    <w:p w14:paraId="17DF352A" w14:textId="77777777" w:rsidR="00D07804" w:rsidRPr="00BE1D83" w:rsidRDefault="00D07804" w:rsidP="0087759A">
      <w:pPr>
        <w:pStyle w:val="26"/>
        <w:spacing w:before="0" w:after="0" w:line="240" w:lineRule="auto"/>
      </w:pPr>
      <w:bookmarkStart w:id="1" w:name="_Toc59701271"/>
      <w:r w:rsidRPr="00BE1D83">
        <w:t>Наименование информационной системы</w:t>
      </w:r>
      <w:bookmarkEnd w:id="1"/>
    </w:p>
    <w:p w14:paraId="69074FC4" w14:textId="77777777" w:rsidR="00D07804" w:rsidRPr="00BE1D83" w:rsidRDefault="00D07804" w:rsidP="0087759A">
      <w:pPr>
        <w:jc w:val="center"/>
        <w:rPr>
          <w:szCs w:val="24"/>
        </w:rPr>
      </w:pPr>
      <w:r w:rsidRPr="00BE1D83">
        <w:rPr>
          <w:szCs w:val="24"/>
          <w:lang w:eastAsia="ar-SA"/>
        </w:rPr>
        <w:t xml:space="preserve">Полное наименование: </w:t>
      </w:r>
      <w:r w:rsidR="00D73ECD" w:rsidRPr="00BE1D83">
        <w:rPr>
          <w:szCs w:val="24"/>
        </w:rPr>
        <w:fldChar w:fldCharType="begin"/>
      </w:r>
      <w:r w:rsidR="00D73ECD" w:rsidRPr="00BE1D83">
        <w:rPr>
          <w:szCs w:val="24"/>
        </w:rPr>
        <w:instrText xml:space="preserve"> DOCPROPERTY  полное_название_системы  \* MERGEFORMAT </w:instrText>
      </w:r>
      <w:r w:rsidR="00D73ECD" w:rsidRPr="00BE1D83">
        <w:rPr>
          <w:szCs w:val="24"/>
        </w:rPr>
        <w:fldChar w:fldCharType="separate"/>
      </w:r>
      <w:r w:rsidR="00D73ECD" w:rsidRPr="00BE1D83">
        <w:rPr>
          <w:szCs w:val="24"/>
        </w:rPr>
        <w:t>информационная система здравоохранения Астраханской области</w:t>
      </w:r>
      <w:r w:rsidR="00D73ECD" w:rsidRPr="00BE1D83">
        <w:rPr>
          <w:szCs w:val="24"/>
        </w:rPr>
        <w:fldChar w:fldCharType="end"/>
      </w:r>
      <w:r w:rsidR="00D73ECD" w:rsidRPr="00BE1D83">
        <w:rPr>
          <w:szCs w:val="24"/>
        </w:rPr>
        <w:t>.</w:t>
      </w:r>
    </w:p>
    <w:p w14:paraId="588C054B" w14:textId="77777777" w:rsidR="00D07804" w:rsidRPr="00BE1D83" w:rsidRDefault="00D07804" w:rsidP="0087759A">
      <w:pPr>
        <w:widowControl w:val="0"/>
        <w:tabs>
          <w:tab w:val="left" w:pos="993"/>
          <w:tab w:val="left" w:pos="1080"/>
        </w:tabs>
        <w:suppressAutoHyphens/>
        <w:autoSpaceDE w:val="0"/>
        <w:autoSpaceDN w:val="0"/>
        <w:ind w:firstLine="709"/>
        <w:jc w:val="both"/>
        <w:rPr>
          <w:szCs w:val="24"/>
        </w:rPr>
      </w:pPr>
      <w:r w:rsidRPr="00BE1D83">
        <w:rPr>
          <w:szCs w:val="24"/>
          <w:lang w:eastAsia="ar-SA"/>
        </w:rPr>
        <w:t>Краткое наименование:</w:t>
      </w:r>
      <w:r w:rsidRPr="00BE1D83">
        <w:rPr>
          <w:szCs w:val="24"/>
        </w:rPr>
        <w:t xml:space="preserve"> </w:t>
      </w:r>
      <w:r w:rsidR="00D73ECD" w:rsidRPr="00BE1D83">
        <w:rPr>
          <w:szCs w:val="24"/>
        </w:rPr>
        <w:t>ГИС</w:t>
      </w:r>
      <w:r w:rsidRPr="00BE1D83">
        <w:rPr>
          <w:szCs w:val="24"/>
        </w:rPr>
        <w:t>.</w:t>
      </w:r>
    </w:p>
    <w:p w14:paraId="0EB3E817" w14:textId="77777777" w:rsidR="00D07804" w:rsidRPr="00BE1D83" w:rsidRDefault="00656CB6" w:rsidP="0087759A">
      <w:pPr>
        <w:widowControl w:val="0"/>
        <w:tabs>
          <w:tab w:val="left" w:pos="993"/>
          <w:tab w:val="left" w:pos="1080"/>
        </w:tabs>
        <w:suppressAutoHyphens/>
        <w:autoSpaceDE w:val="0"/>
        <w:autoSpaceDN w:val="0"/>
        <w:ind w:firstLine="709"/>
        <w:jc w:val="both"/>
        <w:rPr>
          <w:szCs w:val="24"/>
          <w:lang w:eastAsia="ar-SA"/>
        </w:rPr>
      </w:pPr>
      <w:r w:rsidRPr="00BE1D83">
        <w:rPr>
          <w:szCs w:val="24"/>
        </w:rPr>
        <w:t xml:space="preserve">Условное обозначение: </w:t>
      </w:r>
      <w:r w:rsidR="00D73ECD" w:rsidRPr="00BE1D83">
        <w:rPr>
          <w:szCs w:val="24"/>
        </w:rPr>
        <w:t>ГИС</w:t>
      </w:r>
      <w:r w:rsidRPr="00BE1D83">
        <w:rPr>
          <w:szCs w:val="24"/>
        </w:rPr>
        <w:t>, Система.</w:t>
      </w:r>
    </w:p>
    <w:p w14:paraId="26DB65AA" w14:textId="77777777" w:rsidR="006D4D5B" w:rsidRPr="00BE1D83" w:rsidRDefault="006D4D5B" w:rsidP="0087759A">
      <w:pPr>
        <w:pStyle w:val="26"/>
        <w:spacing w:before="0" w:after="0" w:line="240" w:lineRule="auto"/>
      </w:pPr>
      <w:bookmarkStart w:id="2" w:name="_Toc59701272"/>
      <w:r w:rsidRPr="00BE1D83">
        <w:t>Наименование услуг</w:t>
      </w:r>
      <w:bookmarkEnd w:id="2"/>
    </w:p>
    <w:p w14:paraId="49D80426" w14:textId="77777777" w:rsidR="006D4D5B" w:rsidRPr="00BE1D83" w:rsidRDefault="00D07804" w:rsidP="0087759A">
      <w:pPr>
        <w:widowControl w:val="0"/>
        <w:tabs>
          <w:tab w:val="left" w:pos="993"/>
          <w:tab w:val="left" w:pos="1080"/>
        </w:tabs>
        <w:suppressAutoHyphens/>
        <w:autoSpaceDE w:val="0"/>
        <w:autoSpaceDN w:val="0"/>
        <w:ind w:firstLine="709"/>
        <w:jc w:val="both"/>
        <w:rPr>
          <w:szCs w:val="24"/>
        </w:rPr>
      </w:pPr>
      <w:r w:rsidRPr="00BE1D83">
        <w:t>Оказание услуг по</w:t>
      </w:r>
      <w:r w:rsidR="00150012" w:rsidRPr="00BE1D83">
        <w:t xml:space="preserve"> техническому</w:t>
      </w:r>
      <w:r w:rsidRPr="00BE1D83">
        <w:t xml:space="preserve"> сопровождению</w:t>
      </w:r>
      <w:r w:rsidR="006D4D5B" w:rsidRPr="00BE1D83">
        <w:rPr>
          <w:szCs w:val="24"/>
        </w:rPr>
        <w:t xml:space="preserve"> </w:t>
      </w:r>
      <w:r w:rsidR="00D73ECD" w:rsidRPr="00BE1D83">
        <w:rPr>
          <w:szCs w:val="24"/>
        </w:rPr>
        <w:fldChar w:fldCharType="begin"/>
      </w:r>
      <w:r w:rsidR="00D73ECD" w:rsidRPr="00BE1D83">
        <w:rPr>
          <w:szCs w:val="24"/>
        </w:rPr>
        <w:instrText xml:space="preserve"> DOCPROPERTY  полное_название_системы  \* MERGEFORMAT </w:instrText>
      </w:r>
      <w:r w:rsidR="00D73ECD" w:rsidRPr="00BE1D83">
        <w:rPr>
          <w:szCs w:val="24"/>
        </w:rPr>
        <w:fldChar w:fldCharType="separate"/>
      </w:r>
      <w:r w:rsidR="00D73ECD" w:rsidRPr="00BE1D83">
        <w:rPr>
          <w:szCs w:val="24"/>
        </w:rPr>
        <w:t>информационной системы здравоохранения Астраханской области</w:t>
      </w:r>
      <w:r w:rsidR="00D73ECD" w:rsidRPr="00BE1D83">
        <w:rPr>
          <w:szCs w:val="24"/>
        </w:rPr>
        <w:fldChar w:fldCharType="end"/>
      </w:r>
      <w:r w:rsidR="00F93541" w:rsidRPr="00BE1D83">
        <w:rPr>
          <w:szCs w:val="24"/>
        </w:rPr>
        <w:t xml:space="preserve"> </w:t>
      </w:r>
      <w:r w:rsidR="006D4D5B" w:rsidRPr="00BE1D83">
        <w:rPr>
          <w:szCs w:val="24"/>
        </w:rPr>
        <w:t>(далее по тексту –</w:t>
      </w:r>
      <w:r w:rsidR="00703D87" w:rsidRPr="00BE1D83">
        <w:rPr>
          <w:szCs w:val="24"/>
        </w:rPr>
        <w:t xml:space="preserve"> </w:t>
      </w:r>
      <w:r w:rsidRPr="00BE1D83">
        <w:rPr>
          <w:szCs w:val="24"/>
        </w:rPr>
        <w:t>Услуги</w:t>
      </w:r>
      <w:r w:rsidR="006D4D5B" w:rsidRPr="00BE1D83">
        <w:rPr>
          <w:szCs w:val="24"/>
        </w:rPr>
        <w:t>).</w:t>
      </w:r>
    </w:p>
    <w:p w14:paraId="7F23F407" w14:textId="77777777" w:rsidR="00D07804" w:rsidRPr="00BE1D83" w:rsidRDefault="00D07804" w:rsidP="0087759A">
      <w:pPr>
        <w:pStyle w:val="26"/>
        <w:spacing w:before="0" w:after="0" w:line="240" w:lineRule="auto"/>
      </w:pPr>
      <w:bookmarkStart w:id="3" w:name="_Toc59701273"/>
      <w:r w:rsidRPr="00BE1D83">
        <w:t>Сроки оказания Услуг</w:t>
      </w:r>
      <w:bookmarkEnd w:id="3"/>
    </w:p>
    <w:p w14:paraId="2155A2A9" w14:textId="77777777" w:rsidR="00D07804" w:rsidRPr="00BE1D83" w:rsidRDefault="00D07804" w:rsidP="0087759A">
      <w:pPr>
        <w:pStyle w:val="34a"/>
        <w:spacing w:line="240" w:lineRule="auto"/>
      </w:pPr>
      <w:r w:rsidRPr="00BE1D83">
        <w:t>Дата начала оказания Услуг:</w:t>
      </w:r>
    </w:p>
    <w:p w14:paraId="6D4DF972" w14:textId="77777777" w:rsidR="00D07804" w:rsidRPr="00BE1D83" w:rsidRDefault="00D07804" w:rsidP="0087759A">
      <w:pPr>
        <w:pStyle w:val="34a"/>
        <w:spacing w:line="240" w:lineRule="auto"/>
        <w:rPr>
          <w:lang w:val="en-US"/>
        </w:rPr>
      </w:pPr>
      <w:r w:rsidRPr="00BE1D83">
        <w:t>Дата окончания оказания Услуг:</w:t>
      </w:r>
    </w:p>
    <w:p w14:paraId="63677243" w14:textId="77777777" w:rsidR="006D4D5B" w:rsidRPr="00BE1D83" w:rsidRDefault="006C4DB4" w:rsidP="0087759A">
      <w:pPr>
        <w:pStyle w:val="26"/>
        <w:spacing w:before="0" w:after="0" w:line="240" w:lineRule="auto"/>
      </w:pPr>
      <w:bookmarkStart w:id="4" w:name="_Toc59701274"/>
      <w:r w:rsidRPr="00BE1D83">
        <w:t>Наименование заказчиков и исполнителя</w:t>
      </w:r>
      <w:bookmarkEnd w:id="4"/>
    </w:p>
    <w:p w14:paraId="7FC9412B" w14:textId="3020C4A8" w:rsidR="006C4DB4" w:rsidRPr="00BE1D83" w:rsidRDefault="006C4DB4" w:rsidP="0087759A">
      <w:pPr>
        <w:pStyle w:val="34a"/>
        <w:spacing w:line="240" w:lineRule="auto"/>
      </w:pPr>
      <w:r w:rsidRPr="00BE1D83">
        <w:t>Заказчик</w:t>
      </w:r>
      <w:r w:rsidR="00076D4D">
        <w:t xml:space="preserve"> </w:t>
      </w:r>
      <w:r w:rsidRPr="00BE1D83">
        <w:t>:</w:t>
      </w:r>
      <w:r w:rsidR="00076D4D">
        <w:t>ГБУЗ АО «ОКСЦ»</w:t>
      </w:r>
    </w:p>
    <w:p w14:paraId="3D1A93C0" w14:textId="77777777" w:rsidR="000809A3" w:rsidRPr="00BE1D83" w:rsidRDefault="000809A3" w:rsidP="0087759A">
      <w:pPr>
        <w:pStyle w:val="37"/>
        <w:spacing w:before="0" w:after="0" w:line="240" w:lineRule="auto"/>
      </w:pPr>
      <w:bookmarkStart w:id="5" w:name="_Toc59701275"/>
      <w:bookmarkStart w:id="6" w:name="_GoBack"/>
      <w:bookmarkEnd w:id="6"/>
      <w:r w:rsidRPr="00BE1D83">
        <w:t>Возможность привлечения субподрядчиков</w:t>
      </w:r>
      <w:bookmarkEnd w:id="5"/>
    </w:p>
    <w:p w14:paraId="3FA30DB5" w14:textId="77777777" w:rsidR="00B11300" w:rsidRPr="00BE1D83" w:rsidRDefault="00B11300" w:rsidP="0087759A">
      <w:pPr>
        <w:pStyle w:val="34a"/>
        <w:spacing w:line="240" w:lineRule="auto"/>
      </w:pPr>
      <w:r w:rsidRPr="00BE1D83">
        <w:t>Допускается привлечение Исполнителем субподрядчиков (соисполнителей) для оказания услуг по настоящему Техническому заданию.</w:t>
      </w:r>
    </w:p>
    <w:p w14:paraId="6D51B43D" w14:textId="77777777" w:rsidR="00B11300" w:rsidRPr="00BE1D83" w:rsidRDefault="00B11300" w:rsidP="0087759A">
      <w:pPr>
        <w:pStyle w:val="34a"/>
        <w:spacing w:line="240" w:lineRule="auto"/>
      </w:pPr>
      <w:r w:rsidRPr="00BE1D83">
        <w:t>Объемы оказания услуг субподрядчиками (соисполнителями) определяются Исполнителем.</w:t>
      </w:r>
    </w:p>
    <w:p w14:paraId="727C800B" w14:textId="77777777" w:rsidR="001C6910" w:rsidRPr="00BE1D83" w:rsidRDefault="001C6910" w:rsidP="0087759A">
      <w:pPr>
        <w:pStyle w:val="34a"/>
        <w:spacing w:line="240" w:lineRule="auto"/>
      </w:pPr>
      <w:r w:rsidRPr="00BE1D83">
        <w:t xml:space="preserve">Для оказания </w:t>
      </w:r>
      <w:r w:rsidR="007E3197" w:rsidRPr="00BE1D83">
        <w:t xml:space="preserve">Услуг </w:t>
      </w:r>
      <w:r w:rsidRPr="00BE1D83">
        <w:t xml:space="preserve">в соответствии с настоящим Техническим заданием Заказчик </w:t>
      </w:r>
      <w:r w:rsidR="008C57DD" w:rsidRPr="00BE1D83">
        <w:t xml:space="preserve">по запросу Исполнителя </w:t>
      </w:r>
      <w:r w:rsidRPr="00BE1D83">
        <w:t>предоставляет субподрядчикам (соисполнителям) доступ к инфраструктуре</w:t>
      </w:r>
      <w:r w:rsidR="008C57DD" w:rsidRPr="00BE1D83">
        <w:t xml:space="preserve"> Заказчика</w:t>
      </w:r>
      <w:r w:rsidRPr="00BE1D83">
        <w:t xml:space="preserve">. </w:t>
      </w:r>
    </w:p>
    <w:p w14:paraId="68235D1A" w14:textId="77777777" w:rsidR="006D4D5B" w:rsidRPr="00BE1D83" w:rsidRDefault="006D4D5B" w:rsidP="0087759A">
      <w:pPr>
        <w:pStyle w:val="26"/>
        <w:spacing w:before="0" w:after="0" w:line="240" w:lineRule="auto"/>
      </w:pPr>
      <w:bookmarkStart w:id="7" w:name="_Toc59701276"/>
      <w:r w:rsidRPr="00BE1D83">
        <w:t xml:space="preserve">Назначение </w:t>
      </w:r>
      <w:r w:rsidR="00656CB6" w:rsidRPr="00BE1D83">
        <w:t>услуг</w:t>
      </w:r>
      <w:bookmarkEnd w:id="7"/>
      <w:r w:rsidR="00656CB6" w:rsidRPr="00BE1D83">
        <w:t xml:space="preserve"> </w:t>
      </w:r>
    </w:p>
    <w:p w14:paraId="2FB7A6C8" w14:textId="77777777" w:rsidR="00656CB6" w:rsidRPr="00BE1D83" w:rsidRDefault="00656CB6" w:rsidP="0087759A">
      <w:pPr>
        <w:pStyle w:val="34a"/>
        <w:spacing w:line="240" w:lineRule="auto"/>
      </w:pPr>
      <w:r w:rsidRPr="00BE1D83">
        <w:t>Оказание услуг по</w:t>
      </w:r>
      <w:r w:rsidR="00150012" w:rsidRPr="00BE1D83">
        <w:t xml:space="preserve"> техническому</w:t>
      </w:r>
      <w:r w:rsidRPr="00BE1D83">
        <w:t xml:space="preserve"> сопровождению </w:t>
      </w:r>
      <w:r w:rsidR="00D73ECD" w:rsidRPr="00BE1D83">
        <w:rPr>
          <w:szCs w:val="24"/>
        </w:rPr>
        <w:t>ГИС</w:t>
      </w:r>
      <w:r w:rsidRPr="00BE1D83">
        <w:t xml:space="preserve"> предназначено для:</w:t>
      </w:r>
    </w:p>
    <w:p w14:paraId="3386158F" w14:textId="77777777" w:rsidR="00656CB6" w:rsidRPr="00BE1D83" w:rsidRDefault="006F4CA3" w:rsidP="0087759A">
      <w:pPr>
        <w:numPr>
          <w:ilvl w:val="0"/>
          <w:numId w:val="28"/>
        </w:numPr>
        <w:suppressAutoHyphens/>
        <w:jc w:val="both"/>
      </w:pPr>
      <w:r w:rsidRPr="00BE1D83">
        <w:t>Т</w:t>
      </w:r>
      <w:r w:rsidR="00656CB6" w:rsidRPr="00BE1D83">
        <w:t xml:space="preserve">ехнической, информационной, консультационной поддержки </w:t>
      </w:r>
      <w:r w:rsidR="004F6DB9" w:rsidRPr="00BE1D83">
        <w:t xml:space="preserve">Пользователей </w:t>
      </w:r>
      <w:r w:rsidR="00D73ECD" w:rsidRPr="00BE1D83">
        <w:rPr>
          <w:szCs w:val="24"/>
        </w:rPr>
        <w:t>ГИС</w:t>
      </w:r>
      <w:r w:rsidR="00656CB6" w:rsidRPr="00BE1D83">
        <w:t>;</w:t>
      </w:r>
    </w:p>
    <w:p w14:paraId="39F5CCB1" w14:textId="77777777" w:rsidR="006F4CA3" w:rsidRPr="00BE1D83" w:rsidRDefault="00791DBE" w:rsidP="0087759A">
      <w:pPr>
        <w:numPr>
          <w:ilvl w:val="0"/>
          <w:numId w:val="28"/>
        </w:numPr>
        <w:suppressAutoHyphens/>
        <w:jc w:val="both"/>
      </w:pPr>
      <w:r w:rsidRPr="00BE1D83">
        <w:t>Техническо</w:t>
      </w:r>
      <w:r w:rsidR="00AB5757" w:rsidRPr="00BE1D83">
        <w:t>го</w:t>
      </w:r>
      <w:r w:rsidRPr="00BE1D83">
        <w:t xml:space="preserve"> сопровождени</w:t>
      </w:r>
      <w:r w:rsidR="00AB5757" w:rsidRPr="00BE1D83">
        <w:t>я</w:t>
      </w:r>
      <w:r w:rsidRPr="00BE1D83">
        <w:t xml:space="preserve"> </w:t>
      </w:r>
      <w:r w:rsidR="00D73ECD" w:rsidRPr="00BE1D83">
        <w:rPr>
          <w:szCs w:val="24"/>
        </w:rPr>
        <w:t>ГИС</w:t>
      </w:r>
      <w:r w:rsidR="00AB5757" w:rsidRPr="00BE1D83">
        <w:rPr>
          <w:szCs w:val="24"/>
        </w:rPr>
        <w:t xml:space="preserve"> </w:t>
      </w:r>
      <w:r w:rsidRPr="00BE1D83">
        <w:t xml:space="preserve">для обеспечения </w:t>
      </w:r>
      <w:r w:rsidR="003D44FA" w:rsidRPr="00BE1D83">
        <w:t>электронного межведомственного взаимодействия и электронного медицинского документооборота.</w:t>
      </w:r>
    </w:p>
    <w:p w14:paraId="25BA6F8E" w14:textId="77777777" w:rsidR="006D4D5B" w:rsidRPr="00BE1D83" w:rsidRDefault="00656CB6" w:rsidP="0087759A">
      <w:pPr>
        <w:pStyle w:val="26"/>
        <w:spacing w:before="0" w:after="0" w:line="240" w:lineRule="auto"/>
      </w:pPr>
      <w:bookmarkStart w:id="8" w:name="_Toc59701277"/>
      <w:r w:rsidRPr="00BE1D83">
        <w:t>Цели оказания услуг</w:t>
      </w:r>
      <w:bookmarkEnd w:id="8"/>
    </w:p>
    <w:p w14:paraId="7C565879" w14:textId="77777777" w:rsidR="007D5B8C" w:rsidRPr="00BE1D83" w:rsidRDefault="00656CB6" w:rsidP="0087759A">
      <w:pPr>
        <w:pStyle w:val="34a"/>
        <w:spacing w:line="240" w:lineRule="auto"/>
      </w:pPr>
      <w:r w:rsidRPr="00BE1D83">
        <w:t>Целью оказания услуг по</w:t>
      </w:r>
      <w:r w:rsidR="00150012" w:rsidRPr="00BE1D83">
        <w:t xml:space="preserve"> техническому</w:t>
      </w:r>
      <w:r w:rsidRPr="00BE1D83">
        <w:t xml:space="preserve"> сопровождению </w:t>
      </w:r>
      <w:r w:rsidR="00D73ECD" w:rsidRPr="00BE1D83">
        <w:rPr>
          <w:szCs w:val="24"/>
        </w:rPr>
        <w:t>ГИС</w:t>
      </w:r>
      <w:r w:rsidRPr="00BE1D83">
        <w:t xml:space="preserve"> является </w:t>
      </w:r>
      <w:r w:rsidR="003D44FA" w:rsidRPr="00BE1D83">
        <w:t xml:space="preserve">обеспечение устойчивого и бесперебойного функционирования компонентов, входящих в состав </w:t>
      </w:r>
      <w:r w:rsidR="00D73ECD" w:rsidRPr="00BE1D83">
        <w:rPr>
          <w:szCs w:val="24"/>
        </w:rPr>
        <w:t>ГИС</w:t>
      </w:r>
      <w:r w:rsidRPr="00BE1D83">
        <w:t xml:space="preserve"> </w:t>
      </w:r>
    </w:p>
    <w:p w14:paraId="178D1B83" w14:textId="77777777" w:rsidR="00CA433E" w:rsidRPr="00BE1D83" w:rsidRDefault="00CA433E" w:rsidP="0087759A">
      <w:pPr>
        <w:pStyle w:val="26"/>
        <w:spacing w:before="0" w:after="0" w:line="240" w:lineRule="auto"/>
      </w:pPr>
      <w:bookmarkStart w:id="9" w:name="_Toc45701302"/>
      <w:bookmarkStart w:id="10" w:name="_Toc59701278"/>
      <w:r w:rsidRPr="00BE1D83">
        <w:t>Определения, обозначения и сокращения</w:t>
      </w:r>
      <w:bookmarkEnd w:id="9"/>
      <w:bookmarkEnd w:id="10"/>
    </w:p>
    <w:p w14:paraId="1B652651" w14:textId="77777777" w:rsidR="00CA433E" w:rsidRPr="00BE1D83" w:rsidRDefault="00CA433E" w:rsidP="0087759A">
      <w:pPr>
        <w:pStyle w:val="34a"/>
        <w:spacing w:line="240" w:lineRule="auto"/>
      </w:pPr>
      <w:r w:rsidRPr="00BE1D83">
        <w:t>В настоящем техническом задании используются определения</w:t>
      </w:r>
      <w:r w:rsidR="003D44FA" w:rsidRPr="00BE1D83">
        <w:t>, обозначения и сокращения</w:t>
      </w:r>
      <w:r w:rsidRPr="00BE1D83">
        <w:t>, установленные действующим законодательством, а также термины и сокращения, приведенные в настоящем разделе.</w:t>
      </w:r>
    </w:p>
    <w:tbl>
      <w:tblPr>
        <w:tblW w:w="4881" w:type="pct"/>
        <w:jc w:val="center"/>
        <w:tblLook w:val="04A0" w:firstRow="1" w:lastRow="0" w:firstColumn="1" w:lastColumn="0" w:noHBand="0" w:noVBand="1"/>
      </w:tblPr>
      <w:tblGrid>
        <w:gridCol w:w="2341"/>
        <w:gridCol w:w="7602"/>
      </w:tblGrid>
      <w:tr w:rsidR="00CA433E" w:rsidRPr="00BE1D83" w14:paraId="4C489E04" w14:textId="77777777" w:rsidTr="006C75B5">
        <w:trPr>
          <w:tblHeader/>
          <w:jc w:val="center"/>
        </w:trPr>
        <w:tc>
          <w:tcPr>
            <w:tcW w:w="117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27BADF9" w14:textId="77777777" w:rsidR="00CA433E" w:rsidRPr="00BE1D83" w:rsidRDefault="00150012" w:rsidP="0087759A">
            <w:pPr>
              <w:jc w:val="center"/>
              <w:rPr>
                <w:rFonts w:eastAsia="Calibri"/>
                <w:b/>
                <w:szCs w:val="24"/>
                <w:lang w:eastAsia="en-US"/>
              </w:rPr>
            </w:pPr>
            <w:r w:rsidRPr="00BE1D83">
              <w:rPr>
                <w:b/>
                <w:szCs w:val="24"/>
              </w:rPr>
              <w:t>С</w:t>
            </w:r>
            <w:r w:rsidR="003D44FA" w:rsidRPr="00BE1D83">
              <w:rPr>
                <w:b/>
                <w:szCs w:val="24"/>
              </w:rPr>
              <w:t>окращени</w:t>
            </w:r>
            <w:r w:rsidRPr="00BE1D83">
              <w:rPr>
                <w:b/>
                <w:szCs w:val="24"/>
              </w:rPr>
              <w:t>е</w:t>
            </w:r>
          </w:p>
        </w:tc>
        <w:tc>
          <w:tcPr>
            <w:tcW w:w="3823" w:type="pct"/>
            <w:tcBorders>
              <w:top w:val="single" w:sz="8" w:space="0" w:color="auto"/>
              <w:left w:val="nil"/>
              <w:bottom w:val="single" w:sz="8" w:space="0" w:color="auto"/>
              <w:right w:val="single" w:sz="8" w:space="0" w:color="auto"/>
            </w:tcBorders>
            <w:shd w:val="clear" w:color="auto" w:fill="auto"/>
            <w:vAlign w:val="center"/>
            <w:hideMark/>
          </w:tcPr>
          <w:p w14:paraId="2DCDD3F1" w14:textId="77777777" w:rsidR="00CA433E" w:rsidRPr="00BE1D83" w:rsidRDefault="00CA433E" w:rsidP="0087759A">
            <w:pPr>
              <w:jc w:val="center"/>
              <w:rPr>
                <w:rFonts w:eastAsia="Calibri"/>
                <w:b/>
                <w:szCs w:val="24"/>
                <w:lang w:eastAsia="en-US"/>
              </w:rPr>
            </w:pPr>
            <w:r w:rsidRPr="00BE1D83">
              <w:rPr>
                <w:rFonts w:eastAsia="Calibri"/>
                <w:b/>
                <w:szCs w:val="24"/>
                <w:lang w:eastAsia="en-US"/>
              </w:rPr>
              <w:t xml:space="preserve">Расшифровка </w:t>
            </w:r>
            <w:r w:rsidR="00150012" w:rsidRPr="00BE1D83">
              <w:rPr>
                <w:rFonts w:eastAsia="Calibri"/>
                <w:b/>
                <w:szCs w:val="24"/>
                <w:lang w:eastAsia="en-US"/>
              </w:rPr>
              <w:t>сокращения</w:t>
            </w:r>
          </w:p>
        </w:tc>
      </w:tr>
      <w:tr w:rsidR="00150012" w:rsidRPr="00BE1D83" w14:paraId="3B44E28A"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18E2D4A6" w14:textId="77777777" w:rsidR="00150012" w:rsidRPr="00BE1D83" w:rsidRDefault="00150012" w:rsidP="0087759A">
            <w:pPr>
              <w:rPr>
                <w:szCs w:val="24"/>
              </w:rPr>
            </w:pPr>
            <w:r w:rsidRPr="00BE1D83">
              <w:rPr>
                <w:szCs w:val="24"/>
              </w:rPr>
              <w:t>3ЛП</w:t>
            </w:r>
          </w:p>
        </w:tc>
        <w:tc>
          <w:tcPr>
            <w:tcW w:w="3823" w:type="pct"/>
            <w:tcBorders>
              <w:top w:val="nil"/>
              <w:left w:val="nil"/>
              <w:bottom w:val="single" w:sz="8" w:space="0" w:color="auto"/>
              <w:right w:val="single" w:sz="8" w:space="0" w:color="auto"/>
            </w:tcBorders>
            <w:shd w:val="clear" w:color="auto" w:fill="auto"/>
            <w:vAlign w:val="center"/>
          </w:tcPr>
          <w:p w14:paraId="5104ABEF" w14:textId="77777777" w:rsidR="00150012" w:rsidRPr="00BE1D83" w:rsidRDefault="00150012" w:rsidP="0087759A">
            <w:pPr>
              <w:jc w:val="both"/>
              <w:rPr>
                <w:rFonts w:eastAsia="Calibri"/>
                <w:szCs w:val="24"/>
                <w:lang w:eastAsia="en-US"/>
              </w:rPr>
            </w:pPr>
            <w:r w:rsidRPr="00BE1D83">
              <w:rPr>
                <w:rFonts w:eastAsia="Calibri"/>
                <w:szCs w:val="24"/>
                <w:lang w:eastAsia="en-US"/>
              </w:rPr>
              <w:t>Третья линия технической поддержки</w:t>
            </w:r>
          </w:p>
        </w:tc>
      </w:tr>
      <w:tr w:rsidR="00CD2DD8" w:rsidRPr="00BE1D83" w14:paraId="3227FF3D"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5CB3A57E" w14:textId="77777777" w:rsidR="00CD2DD8" w:rsidRPr="00BE1D83" w:rsidRDefault="00CD2DD8" w:rsidP="0087759A">
            <w:pPr>
              <w:rPr>
                <w:szCs w:val="24"/>
              </w:rPr>
            </w:pPr>
            <w:r w:rsidRPr="00BE1D83">
              <w:rPr>
                <w:szCs w:val="24"/>
              </w:rPr>
              <w:t>ЛВС</w:t>
            </w:r>
          </w:p>
        </w:tc>
        <w:tc>
          <w:tcPr>
            <w:tcW w:w="3823" w:type="pct"/>
            <w:tcBorders>
              <w:top w:val="nil"/>
              <w:left w:val="nil"/>
              <w:bottom w:val="single" w:sz="8" w:space="0" w:color="auto"/>
              <w:right w:val="single" w:sz="8" w:space="0" w:color="auto"/>
            </w:tcBorders>
            <w:shd w:val="clear" w:color="auto" w:fill="auto"/>
            <w:vAlign w:val="center"/>
          </w:tcPr>
          <w:p w14:paraId="72E0B90C" w14:textId="77777777" w:rsidR="00CD2DD8" w:rsidRPr="00BE1D83" w:rsidRDefault="00CD2DD8" w:rsidP="0087759A">
            <w:pPr>
              <w:jc w:val="both"/>
              <w:rPr>
                <w:rFonts w:eastAsia="Calibri"/>
                <w:szCs w:val="24"/>
                <w:lang w:eastAsia="en-US"/>
              </w:rPr>
            </w:pPr>
            <w:r w:rsidRPr="00BE1D83">
              <w:rPr>
                <w:rFonts w:eastAsia="Calibri"/>
                <w:szCs w:val="24"/>
                <w:lang w:eastAsia="en-US"/>
              </w:rPr>
              <w:t>Локальная вычислительная сеть</w:t>
            </w:r>
          </w:p>
        </w:tc>
      </w:tr>
      <w:tr w:rsidR="00CD2DD8" w:rsidRPr="00BE1D83" w14:paraId="35A00D21"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4377A6FE" w14:textId="77777777" w:rsidR="00CD2DD8" w:rsidRPr="00BE1D83" w:rsidRDefault="00CD2DD8" w:rsidP="0087759A">
            <w:pPr>
              <w:rPr>
                <w:szCs w:val="24"/>
              </w:rPr>
            </w:pPr>
            <w:r w:rsidRPr="00BE1D83">
              <w:rPr>
                <w:szCs w:val="24"/>
              </w:rPr>
              <w:t>ЛИС</w:t>
            </w:r>
          </w:p>
        </w:tc>
        <w:tc>
          <w:tcPr>
            <w:tcW w:w="3823" w:type="pct"/>
            <w:tcBorders>
              <w:top w:val="nil"/>
              <w:left w:val="nil"/>
              <w:bottom w:val="single" w:sz="8" w:space="0" w:color="auto"/>
              <w:right w:val="single" w:sz="8" w:space="0" w:color="auto"/>
            </w:tcBorders>
            <w:shd w:val="clear" w:color="auto" w:fill="auto"/>
            <w:vAlign w:val="center"/>
          </w:tcPr>
          <w:p w14:paraId="604E4453" w14:textId="77777777" w:rsidR="00CD2DD8" w:rsidRPr="00BE1D83" w:rsidRDefault="00CD2DD8" w:rsidP="0087759A">
            <w:pPr>
              <w:jc w:val="both"/>
              <w:rPr>
                <w:rFonts w:eastAsia="Calibri"/>
                <w:szCs w:val="24"/>
                <w:lang w:eastAsia="en-US"/>
              </w:rPr>
            </w:pPr>
            <w:r w:rsidRPr="00BE1D83">
              <w:rPr>
                <w:rFonts w:eastAsia="Calibri"/>
                <w:szCs w:val="24"/>
                <w:lang w:eastAsia="en-US"/>
              </w:rPr>
              <w:t>Лабораторная информационная система</w:t>
            </w:r>
          </w:p>
        </w:tc>
      </w:tr>
      <w:tr w:rsidR="00CD2DD8" w:rsidRPr="00BE1D83" w14:paraId="3B4CEA85"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582470D2" w14:textId="77777777" w:rsidR="00CD2DD8" w:rsidRPr="00BE1D83" w:rsidRDefault="00CD2DD8" w:rsidP="0087759A">
            <w:pPr>
              <w:rPr>
                <w:szCs w:val="24"/>
              </w:rPr>
            </w:pPr>
            <w:r w:rsidRPr="00BE1D83">
              <w:rPr>
                <w:szCs w:val="24"/>
              </w:rPr>
              <w:t>МО</w:t>
            </w:r>
          </w:p>
        </w:tc>
        <w:tc>
          <w:tcPr>
            <w:tcW w:w="3823" w:type="pct"/>
            <w:tcBorders>
              <w:top w:val="nil"/>
              <w:left w:val="nil"/>
              <w:bottom w:val="single" w:sz="8" w:space="0" w:color="auto"/>
              <w:right w:val="single" w:sz="8" w:space="0" w:color="auto"/>
            </w:tcBorders>
            <w:shd w:val="clear" w:color="auto" w:fill="auto"/>
            <w:vAlign w:val="center"/>
          </w:tcPr>
          <w:p w14:paraId="09090D39" w14:textId="77777777" w:rsidR="00CD2DD8" w:rsidRPr="00BE1D83" w:rsidRDefault="00CD2DD8" w:rsidP="0087759A">
            <w:pPr>
              <w:jc w:val="both"/>
              <w:rPr>
                <w:rFonts w:eastAsia="Calibri"/>
                <w:szCs w:val="24"/>
                <w:lang w:eastAsia="en-US"/>
              </w:rPr>
            </w:pPr>
            <w:r w:rsidRPr="00BE1D83">
              <w:rPr>
                <w:rFonts w:eastAsia="Calibri"/>
                <w:szCs w:val="24"/>
                <w:lang w:eastAsia="en-US"/>
              </w:rPr>
              <w:t>Медицинская организация</w:t>
            </w:r>
          </w:p>
        </w:tc>
      </w:tr>
      <w:tr w:rsidR="00CD2DD8" w:rsidRPr="00BE1D83" w14:paraId="6226D540"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10CDCD9B" w14:textId="77777777" w:rsidR="00CD2DD8" w:rsidRPr="00BE1D83" w:rsidRDefault="00CD2DD8" w:rsidP="0087759A">
            <w:pPr>
              <w:rPr>
                <w:szCs w:val="24"/>
              </w:rPr>
            </w:pPr>
            <w:r w:rsidRPr="00BE1D83">
              <w:rPr>
                <w:szCs w:val="24"/>
              </w:rPr>
              <w:t>НСД</w:t>
            </w:r>
          </w:p>
        </w:tc>
        <w:tc>
          <w:tcPr>
            <w:tcW w:w="3823" w:type="pct"/>
            <w:tcBorders>
              <w:top w:val="nil"/>
              <w:left w:val="nil"/>
              <w:bottom w:val="single" w:sz="8" w:space="0" w:color="auto"/>
              <w:right w:val="single" w:sz="8" w:space="0" w:color="auto"/>
            </w:tcBorders>
            <w:shd w:val="clear" w:color="auto" w:fill="auto"/>
            <w:vAlign w:val="center"/>
          </w:tcPr>
          <w:p w14:paraId="42556C41" w14:textId="77777777" w:rsidR="00CD2DD8" w:rsidRPr="00BE1D83" w:rsidRDefault="00CD2DD8" w:rsidP="0087759A">
            <w:pPr>
              <w:jc w:val="both"/>
              <w:rPr>
                <w:rFonts w:eastAsia="Calibri"/>
                <w:szCs w:val="24"/>
                <w:lang w:eastAsia="en-US"/>
              </w:rPr>
            </w:pPr>
            <w:r w:rsidRPr="00BE1D83">
              <w:rPr>
                <w:rFonts w:eastAsia="Calibri"/>
                <w:szCs w:val="24"/>
                <w:lang w:eastAsia="en-US"/>
              </w:rPr>
              <w:t>Несанкционированный доступ</w:t>
            </w:r>
          </w:p>
        </w:tc>
      </w:tr>
      <w:tr w:rsidR="00CD2DD8" w:rsidRPr="00BE1D83" w14:paraId="1DE581BC"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06CFD7B6" w14:textId="77777777" w:rsidR="00CD2DD8" w:rsidRPr="00BE1D83" w:rsidRDefault="00CD2DD8" w:rsidP="0087759A">
            <w:pPr>
              <w:rPr>
                <w:szCs w:val="24"/>
              </w:rPr>
            </w:pPr>
            <w:r w:rsidRPr="00BE1D83">
              <w:rPr>
                <w:szCs w:val="24"/>
              </w:rPr>
              <w:t>ПК</w:t>
            </w:r>
          </w:p>
        </w:tc>
        <w:tc>
          <w:tcPr>
            <w:tcW w:w="3823" w:type="pct"/>
            <w:tcBorders>
              <w:top w:val="nil"/>
              <w:left w:val="nil"/>
              <w:bottom w:val="single" w:sz="8" w:space="0" w:color="auto"/>
              <w:right w:val="single" w:sz="8" w:space="0" w:color="auto"/>
            </w:tcBorders>
            <w:shd w:val="clear" w:color="auto" w:fill="auto"/>
            <w:vAlign w:val="center"/>
          </w:tcPr>
          <w:p w14:paraId="6E932453" w14:textId="77777777" w:rsidR="00CD2DD8" w:rsidRPr="00BE1D83" w:rsidRDefault="00CD2DD8" w:rsidP="0087759A">
            <w:pPr>
              <w:jc w:val="both"/>
              <w:rPr>
                <w:rFonts w:eastAsia="Calibri"/>
                <w:szCs w:val="24"/>
                <w:lang w:eastAsia="en-US"/>
              </w:rPr>
            </w:pPr>
            <w:r w:rsidRPr="00BE1D83">
              <w:rPr>
                <w:rFonts w:eastAsia="Calibri"/>
                <w:szCs w:val="24"/>
                <w:lang w:eastAsia="en-US"/>
              </w:rPr>
              <w:t>Персональный компьютер</w:t>
            </w:r>
          </w:p>
        </w:tc>
      </w:tr>
      <w:tr w:rsidR="00CD2DD8" w:rsidRPr="00BE1D83" w14:paraId="22A1F248"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08AECD43" w14:textId="77777777" w:rsidR="00CD2DD8" w:rsidRPr="00BE1D83" w:rsidRDefault="00CD2DD8" w:rsidP="0087759A">
            <w:pPr>
              <w:rPr>
                <w:szCs w:val="24"/>
              </w:rPr>
            </w:pPr>
            <w:r w:rsidRPr="00BE1D83">
              <w:rPr>
                <w:szCs w:val="24"/>
              </w:rPr>
              <w:t>ПО</w:t>
            </w:r>
          </w:p>
        </w:tc>
        <w:tc>
          <w:tcPr>
            <w:tcW w:w="3823" w:type="pct"/>
            <w:tcBorders>
              <w:top w:val="nil"/>
              <w:left w:val="nil"/>
              <w:bottom w:val="single" w:sz="8" w:space="0" w:color="auto"/>
              <w:right w:val="single" w:sz="8" w:space="0" w:color="auto"/>
            </w:tcBorders>
            <w:shd w:val="clear" w:color="auto" w:fill="auto"/>
            <w:vAlign w:val="center"/>
          </w:tcPr>
          <w:p w14:paraId="35052D27" w14:textId="77777777" w:rsidR="00CD2DD8" w:rsidRPr="00BE1D83" w:rsidRDefault="00CD2DD8" w:rsidP="0087759A">
            <w:pPr>
              <w:jc w:val="both"/>
              <w:rPr>
                <w:rFonts w:eastAsia="Calibri"/>
                <w:szCs w:val="24"/>
                <w:lang w:eastAsia="en-US"/>
              </w:rPr>
            </w:pPr>
            <w:r w:rsidRPr="00BE1D83">
              <w:rPr>
                <w:rFonts w:eastAsia="Calibri"/>
                <w:szCs w:val="24"/>
                <w:lang w:eastAsia="en-US"/>
              </w:rPr>
              <w:t>Программное обеспечение</w:t>
            </w:r>
          </w:p>
        </w:tc>
      </w:tr>
      <w:tr w:rsidR="00CD2DD8" w:rsidRPr="00BE1D83" w14:paraId="06379FBB"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39D88814" w14:textId="77777777" w:rsidR="00CD2DD8" w:rsidRPr="00BE1D83" w:rsidRDefault="00CD2DD8" w:rsidP="0087759A">
            <w:pPr>
              <w:rPr>
                <w:szCs w:val="24"/>
              </w:rPr>
            </w:pPr>
            <w:r w:rsidRPr="00BE1D83">
              <w:rPr>
                <w:szCs w:val="24"/>
              </w:rPr>
              <w:t>РФ</w:t>
            </w:r>
          </w:p>
        </w:tc>
        <w:tc>
          <w:tcPr>
            <w:tcW w:w="3823" w:type="pct"/>
            <w:tcBorders>
              <w:top w:val="nil"/>
              <w:left w:val="nil"/>
              <w:bottom w:val="single" w:sz="8" w:space="0" w:color="auto"/>
              <w:right w:val="single" w:sz="8" w:space="0" w:color="auto"/>
            </w:tcBorders>
            <w:shd w:val="clear" w:color="auto" w:fill="auto"/>
            <w:vAlign w:val="center"/>
          </w:tcPr>
          <w:p w14:paraId="42E92B87" w14:textId="77777777" w:rsidR="00CD2DD8" w:rsidRPr="00BE1D83" w:rsidRDefault="00CD2DD8" w:rsidP="0087759A">
            <w:pPr>
              <w:jc w:val="both"/>
              <w:rPr>
                <w:rFonts w:eastAsia="Calibri"/>
                <w:szCs w:val="24"/>
                <w:lang w:eastAsia="en-US"/>
              </w:rPr>
            </w:pPr>
            <w:r w:rsidRPr="00BE1D83">
              <w:rPr>
                <w:rFonts w:eastAsia="Calibri"/>
                <w:szCs w:val="24"/>
                <w:lang w:eastAsia="en-US"/>
              </w:rPr>
              <w:t xml:space="preserve">Российская </w:t>
            </w:r>
            <w:r w:rsidR="005B6021" w:rsidRPr="00BE1D83">
              <w:rPr>
                <w:rFonts w:eastAsia="Calibri"/>
                <w:szCs w:val="24"/>
                <w:lang w:eastAsia="en-US"/>
              </w:rPr>
              <w:t>Ф</w:t>
            </w:r>
            <w:r w:rsidRPr="00BE1D83">
              <w:rPr>
                <w:rFonts w:eastAsia="Calibri"/>
                <w:szCs w:val="24"/>
                <w:lang w:eastAsia="en-US"/>
              </w:rPr>
              <w:t>едерация</w:t>
            </w:r>
          </w:p>
        </w:tc>
      </w:tr>
      <w:tr w:rsidR="00CD2DD8" w:rsidRPr="00BE1D83" w14:paraId="5DE20878"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1EF77990" w14:textId="77777777" w:rsidR="00CD2DD8" w:rsidRPr="00BE1D83" w:rsidRDefault="00CD2DD8" w:rsidP="0087759A">
            <w:pPr>
              <w:rPr>
                <w:szCs w:val="24"/>
              </w:rPr>
            </w:pPr>
            <w:r w:rsidRPr="00BE1D83">
              <w:rPr>
                <w:szCs w:val="24"/>
              </w:rPr>
              <w:t>СЗИ</w:t>
            </w:r>
          </w:p>
        </w:tc>
        <w:tc>
          <w:tcPr>
            <w:tcW w:w="3823" w:type="pct"/>
            <w:tcBorders>
              <w:top w:val="nil"/>
              <w:left w:val="nil"/>
              <w:bottom w:val="single" w:sz="8" w:space="0" w:color="auto"/>
              <w:right w:val="single" w:sz="8" w:space="0" w:color="auto"/>
            </w:tcBorders>
            <w:shd w:val="clear" w:color="auto" w:fill="auto"/>
            <w:vAlign w:val="center"/>
          </w:tcPr>
          <w:p w14:paraId="16FF5EBC" w14:textId="77777777" w:rsidR="00CD2DD8" w:rsidRPr="00BE1D83" w:rsidRDefault="00CD2DD8" w:rsidP="0087759A">
            <w:pPr>
              <w:jc w:val="both"/>
              <w:rPr>
                <w:rFonts w:eastAsia="Calibri"/>
                <w:szCs w:val="24"/>
                <w:lang w:eastAsia="en-US"/>
              </w:rPr>
            </w:pPr>
            <w:r w:rsidRPr="00BE1D83">
              <w:rPr>
                <w:rFonts w:eastAsia="Calibri"/>
                <w:szCs w:val="24"/>
                <w:lang w:eastAsia="en-US"/>
              </w:rPr>
              <w:t>Средства защиты информации</w:t>
            </w:r>
          </w:p>
        </w:tc>
      </w:tr>
      <w:tr w:rsidR="00CD2DD8" w:rsidRPr="00BE1D83" w14:paraId="41074FC4"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436BC9F2" w14:textId="77777777" w:rsidR="00CD2DD8" w:rsidRPr="00BE1D83" w:rsidRDefault="00CD2DD8" w:rsidP="0087759A">
            <w:pPr>
              <w:rPr>
                <w:szCs w:val="24"/>
              </w:rPr>
            </w:pPr>
            <w:r w:rsidRPr="00BE1D83">
              <w:rPr>
                <w:szCs w:val="24"/>
              </w:rPr>
              <w:t>СТП</w:t>
            </w:r>
          </w:p>
        </w:tc>
        <w:tc>
          <w:tcPr>
            <w:tcW w:w="3823" w:type="pct"/>
            <w:tcBorders>
              <w:top w:val="nil"/>
              <w:left w:val="nil"/>
              <w:bottom w:val="single" w:sz="8" w:space="0" w:color="auto"/>
              <w:right w:val="single" w:sz="8" w:space="0" w:color="auto"/>
            </w:tcBorders>
            <w:shd w:val="clear" w:color="auto" w:fill="auto"/>
            <w:vAlign w:val="center"/>
          </w:tcPr>
          <w:p w14:paraId="192F2767" w14:textId="77777777" w:rsidR="00CD2DD8" w:rsidRPr="00BE1D83" w:rsidRDefault="00CD2DD8" w:rsidP="0087759A">
            <w:pPr>
              <w:jc w:val="both"/>
              <w:rPr>
                <w:rFonts w:eastAsia="Calibri"/>
                <w:szCs w:val="24"/>
                <w:lang w:eastAsia="en-US"/>
              </w:rPr>
            </w:pPr>
            <w:r w:rsidRPr="00BE1D83">
              <w:rPr>
                <w:rFonts w:eastAsia="Calibri"/>
                <w:szCs w:val="24"/>
                <w:lang w:eastAsia="en-US"/>
              </w:rPr>
              <w:t>Служба технической поддержки</w:t>
            </w:r>
          </w:p>
        </w:tc>
      </w:tr>
      <w:tr w:rsidR="00CD2DD8" w:rsidRPr="00BE1D83" w14:paraId="125F7E25"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508BF8A1" w14:textId="77777777" w:rsidR="00CD2DD8" w:rsidRPr="00BE1D83" w:rsidRDefault="00CD2DD8" w:rsidP="0087759A">
            <w:pPr>
              <w:rPr>
                <w:szCs w:val="24"/>
              </w:rPr>
            </w:pPr>
            <w:r w:rsidRPr="00BE1D83">
              <w:rPr>
                <w:szCs w:val="24"/>
              </w:rPr>
              <w:t>СУЗ</w:t>
            </w:r>
          </w:p>
        </w:tc>
        <w:tc>
          <w:tcPr>
            <w:tcW w:w="3823" w:type="pct"/>
            <w:tcBorders>
              <w:top w:val="nil"/>
              <w:left w:val="nil"/>
              <w:bottom w:val="single" w:sz="8" w:space="0" w:color="auto"/>
              <w:right w:val="single" w:sz="8" w:space="0" w:color="auto"/>
            </w:tcBorders>
            <w:shd w:val="clear" w:color="auto" w:fill="auto"/>
            <w:vAlign w:val="center"/>
          </w:tcPr>
          <w:p w14:paraId="24CE1DF1" w14:textId="77777777" w:rsidR="00CD2DD8" w:rsidRPr="00BE1D83" w:rsidRDefault="00CD2DD8" w:rsidP="0087759A">
            <w:pPr>
              <w:jc w:val="both"/>
              <w:rPr>
                <w:rFonts w:eastAsia="Calibri"/>
                <w:szCs w:val="24"/>
                <w:lang w:eastAsia="en-US"/>
              </w:rPr>
            </w:pPr>
            <w:r w:rsidRPr="00BE1D83">
              <w:rPr>
                <w:rFonts w:eastAsia="Calibri"/>
                <w:szCs w:val="24"/>
                <w:lang w:eastAsia="en-US"/>
              </w:rPr>
              <w:t>Система учета запросов</w:t>
            </w:r>
          </w:p>
        </w:tc>
      </w:tr>
      <w:tr w:rsidR="00CD2DD8" w:rsidRPr="00BE1D83" w14:paraId="6DD3778B" w14:textId="77777777" w:rsidTr="006C75B5">
        <w:trPr>
          <w:jc w:val="center"/>
        </w:trPr>
        <w:tc>
          <w:tcPr>
            <w:tcW w:w="1177" w:type="pct"/>
            <w:tcBorders>
              <w:top w:val="nil"/>
              <w:left w:val="single" w:sz="8" w:space="0" w:color="auto"/>
              <w:bottom w:val="single" w:sz="8" w:space="0" w:color="auto"/>
              <w:right w:val="single" w:sz="8" w:space="0" w:color="auto"/>
            </w:tcBorders>
            <w:shd w:val="clear" w:color="auto" w:fill="auto"/>
          </w:tcPr>
          <w:p w14:paraId="747711E0" w14:textId="77777777" w:rsidR="00CD2DD8" w:rsidRPr="00BE1D83" w:rsidRDefault="00CD2DD8" w:rsidP="0087759A">
            <w:pPr>
              <w:rPr>
                <w:szCs w:val="24"/>
              </w:rPr>
            </w:pPr>
            <w:r w:rsidRPr="00BE1D83">
              <w:rPr>
                <w:szCs w:val="24"/>
              </w:rPr>
              <w:t>УЗ</w:t>
            </w:r>
          </w:p>
        </w:tc>
        <w:tc>
          <w:tcPr>
            <w:tcW w:w="3823" w:type="pct"/>
            <w:tcBorders>
              <w:top w:val="nil"/>
              <w:left w:val="nil"/>
              <w:bottom w:val="single" w:sz="8" w:space="0" w:color="auto"/>
              <w:right w:val="single" w:sz="8" w:space="0" w:color="auto"/>
            </w:tcBorders>
            <w:shd w:val="clear" w:color="auto" w:fill="auto"/>
            <w:vAlign w:val="center"/>
          </w:tcPr>
          <w:p w14:paraId="16F5C6AC" w14:textId="77777777" w:rsidR="00CD2DD8" w:rsidRPr="00BE1D83" w:rsidRDefault="00CD2DD8" w:rsidP="0087759A">
            <w:pPr>
              <w:jc w:val="both"/>
              <w:rPr>
                <w:rFonts w:eastAsia="Calibri"/>
                <w:szCs w:val="24"/>
                <w:lang w:eastAsia="en-US"/>
              </w:rPr>
            </w:pPr>
            <w:r w:rsidRPr="00BE1D83">
              <w:rPr>
                <w:rFonts w:eastAsia="Calibri"/>
                <w:szCs w:val="24"/>
                <w:lang w:eastAsia="en-US"/>
              </w:rPr>
              <w:t>Учет запросов</w:t>
            </w:r>
          </w:p>
        </w:tc>
      </w:tr>
      <w:tr w:rsidR="00CD2DD8" w:rsidRPr="00BE1D83" w14:paraId="0A4F5D53" w14:textId="77777777" w:rsidTr="009F6DB7">
        <w:trPr>
          <w:jc w:val="center"/>
        </w:trPr>
        <w:tc>
          <w:tcPr>
            <w:tcW w:w="1177" w:type="pct"/>
            <w:tcBorders>
              <w:top w:val="nil"/>
              <w:left w:val="single" w:sz="8" w:space="0" w:color="auto"/>
              <w:bottom w:val="single" w:sz="8" w:space="0" w:color="auto"/>
              <w:right w:val="single" w:sz="8" w:space="0" w:color="auto"/>
            </w:tcBorders>
            <w:shd w:val="clear" w:color="auto" w:fill="auto"/>
          </w:tcPr>
          <w:p w14:paraId="649DFF23" w14:textId="77777777" w:rsidR="00CD2DD8" w:rsidRPr="00BE1D83" w:rsidRDefault="00CD2DD8" w:rsidP="0087759A">
            <w:pPr>
              <w:rPr>
                <w:szCs w:val="24"/>
              </w:rPr>
            </w:pPr>
            <w:r w:rsidRPr="00BE1D83">
              <w:rPr>
                <w:szCs w:val="24"/>
              </w:rPr>
              <w:t>ФСТЭК</w:t>
            </w:r>
          </w:p>
        </w:tc>
        <w:tc>
          <w:tcPr>
            <w:tcW w:w="3823" w:type="pct"/>
            <w:tcBorders>
              <w:top w:val="nil"/>
              <w:left w:val="nil"/>
              <w:bottom w:val="single" w:sz="8" w:space="0" w:color="auto"/>
              <w:right w:val="single" w:sz="8" w:space="0" w:color="auto"/>
            </w:tcBorders>
            <w:shd w:val="clear" w:color="auto" w:fill="auto"/>
            <w:vAlign w:val="center"/>
          </w:tcPr>
          <w:p w14:paraId="1C51D46F" w14:textId="77777777" w:rsidR="00CD2DD8" w:rsidRPr="00BE1D83" w:rsidRDefault="00CD2DD8" w:rsidP="0087759A">
            <w:pPr>
              <w:jc w:val="both"/>
              <w:rPr>
                <w:rFonts w:eastAsia="Calibri"/>
                <w:szCs w:val="24"/>
                <w:lang w:eastAsia="en-US"/>
              </w:rPr>
            </w:pPr>
            <w:r w:rsidRPr="00BE1D83">
              <w:rPr>
                <w:rFonts w:eastAsia="Calibri"/>
                <w:szCs w:val="24"/>
                <w:lang w:eastAsia="en-US"/>
              </w:rPr>
              <w:t xml:space="preserve">Федеральная служба по техническому и экспортному контролю </w:t>
            </w:r>
            <w:r w:rsidR="005B6021" w:rsidRPr="00BE1D83">
              <w:rPr>
                <w:rFonts w:eastAsia="Calibri"/>
                <w:szCs w:val="24"/>
                <w:lang w:eastAsia="en-US"/>
              </w:rPr>
              <w:t>Р</w:t>
            </w:r>
            <w:r w:rsidRPr="00BE1D83">
              <w:rPr>
                <w:rFonts w:eastAsia="Calibri"/>
                <w:szCs w:val="24"/>
                <w:lang w:eastAsia="en-US"/>
              </w:rPr>
              <w:t xml:space="preserve">оссийской </w:t>
            </w:r>
            <w:r w:rsidR="005B6021" w:rsidRPr="00BE1D83">
              <w:rPr>
                <w:rFonts w:eastAsia="Calibri"/>
                <w:szCs w:val="24"/>
                <w:lang w:eastAsia="en-US"/>
              </w:rPr>
              <w:t>Ф</w:t>
            </w:r>
            <w:r w:rsidRPr="00BE1D83">
              <w:rPr>
                <w:rFonts w:eastAsia="Calibri"/>
                <w:szCs w:val="24"/>
                <w:lang w:eastAsia="en-US"/>
              </w:rPr>
              <w:t>едерации</w:t>
            </w:r>
          </w:p>
        </w:tc>
      </w:tr>
      <w:tr w:rsidR="00CD2DD8" w:rsidRPr="00BE1D83" w14:paraId="42DBDE22" w14:textId="77777777" w:rsidTr="009F6DB7">
        <w:trPr>
          <w:jc w:val="center"/>
        </w:trPr>
        <w:tc>
          <w:tcPr>
            <w:tcW w:w="1177" w:type="pct"/>
            <w:tcBorders>
              <w:top w:val="single" w:sz="8" w:space="0" w:color="auto"/>
              <w:left w:val="single" w:sz="8" w:space="0" w:color="auto"/>
              <w:bottom w:val="single" w:sz="8" w:space="0" w:color="auto"/>
              <w:right w:val="single" w:sz="8" w:space="0" w:color="auto"/>
            </w:tcBorders>
            <w:shd w:val="clear" w:color="auto" w:fill="auto"/>
          </w:tcPr>
          <w:p w14:paraId="21BBF911" w14:textId="77777777" w:rsidR="00CD2DD8" w:rsidRPr="00BE1D83" w:rsidRDefault="00CD2DD8" w:rsidP="0087759A">
            <w:pPr>
              <w:rPr>
                <w:szCs w:val="24"/>
              </w:rPr>
            </w:pPr>
            <w:r w:rsidRPr="00BE1D83">
              <w:rPr>
                <w:szCs w:val="24"/>
              </w:rPr>
              <w:t>ЦОД</w:t>
            </w:r>
          </w:p>
        </w:tc>
        <w:tc>
          <w:tcPr>
            <w:tcW w:w="3823" w:type="pct"/>
            <w:tcBorders>
              <w:top w:val="single" w:sz="8" w:space="0" w:color="auto"/>
              <w:left w:val="single" w:sz="8" w:space="0" w:color="auto"/>
              <w:bottom w:val="single" w:sz="8" w:space="0" w:color="auto"/>
              <w:right w:val="single" w:sz="8" w:space="0" w:color="auto"/>
            </w:tcBorders>
            <w:shd w:val="clear" w:color="auto" w:fill="auto"/>
            <w:vAlign w:val="center"/>
          </w:tcPr>
          <w:p w14:paraId="434ED8B1" w14:textId="77777777" w:rsidR="00CD2DD8" w:rsidRPr="009F6DB7" w:rsidRDefault="005264AA" w:rsidP="0087759A">
            <w:pPr>
              <w:jc w:val="both"/>
              <w:rPr>
                <w:szCs w:val="24"/>
              </w:rPr>
            </w:pPr>
            <w:r w:rsidRPr="009F6DB7">
              <w:rPr>
                <w:szCs w:val="24"/>
              </w:rPr>
              <w:t>Центр обработки данных</w:t>
            </w:r>
          </w:p>
        </w:tc>
      </w:tr>
      <w:tr w:rsidR="00CD2DD8" w:rsidRPr="00BE1D83" w14:paraId="42D9A486" w14:textId="77777777" w:rsidTr="009F6DB7">
        <w:trPr>
          <w:jc w:val="center"/>
        </w:trPr>
        <w:tc>
          <w:tcPr>
            <w:tcW w:w="1177" w:type="pct"/>
            <w:tcBorders>
              <w:top w:val="single" w:sz="8" w:space="0" w:color="auto"/>
              <w:left w:val="single" w:sz="8" w:space="0" w:color="auto"/>
              <w:bottom w:val="single" w:sz="8" w:space="0" w:color="auto"/>
              <w:right w:val="single" w:sz="8" w:space="0" w:color="auto"/>
            </w:tcBorders>
            <w:shd w:val="clear" w:color="auto" w:fill="auto"/>
          </w:tcPr>
          <w:p w14:paraId="07E5A468" w14:textId="77777777" w:rsidR="00CD2DD8" w:rsidRPr="00BE1D83" w:rsidRDefault="00CD2DD8" w:rsidP="0087759A">
            <w:pPr>
              <w:rPr>
                <w:szCs w:val="24"/>
              </w:rPr>
            </w:pPr>
            <w:r w:rsidRPr="00BE1D83">
              <w:rPr>
                <w:szCs w:val="24"/>
              </w:rPr>
              <w:t>SLA</w:t>
            </w:r>
          </w:p>
        </w:tc>
        <w:tc>
          <w:tcPr>
            <w:tcW w:w="3823" w:type="pct"/>
            <w:tcBorders>
              <w:top w:val="single" w:sz="8" w:space="0" w:color="auto"/>
              <w:left w:val="single" w:sz="8" w:space="0" w:color="auto"/>
              <w:bottom w:val="single" w:sz="8" w:space="0" w:color="auto"/>
              <w:right w:val="single" w:sz="8" w:space="0" w:color="auto"/>
            </w:tcBorders>
            <w:shd w:val="clear" w:color="auto" w:fill="auto"/>
            <w:vAlign w:val="center"/>
          </w:tcPr>
          <w:p w14:paraId="0FE0EC65" w14:textId="77777777" w:rsidR="00CD2DD8" w:rsidRPr="009F6DB7" w:rsidRDefault="005264AA" w:rsidP="0087759A">
            <w:pPr>
              <w:rPr>
                <w:szCs w:val="24"/>
              </w:rPr>
            </w:pPr>
            <w:r w:rsidRPr="009F6DB7">
              <w:rPr>
                <w:szCs w:val="24"/>
              </w:rPr>
              <w:t>англ. Service Level Agreement, SLA, Соглашение об уровне услуг</w:t>
            </w:r>
          </w:p>
        </w:tc>
      </w:tr>
      <w:tr w:rsidR="00FD07D4" w:rsidRPr="00BE1D83" w14:paraId="4418701E" w14:textId="77777777" w:rsidTr="009F6DB7">
        <w:trPr>
          <w:jc w:val="center"/>
        </w:trPr>
        <w:tc>
          <w:tcPr>
            <w:tcW w:w="1177" w:type="pct"/>
            <w:tcBorders>
              <w:top w:val="single" w:sz="8" w:space="0" w:color="auto"/>
              <w:left w:val="single" w:sz="8" w:space="0" w:color="auto"/>
              <w:bottom w:val="single" w:sz="8" w:space="0" w:color="auto"/>
              <w:right w:val="single" w:sz="8" w:space="0" w:color="auto"/>
            </w:tcBorders>
            <w:shd w:val="clear" w:color="auto" w:fill="auto"/>
          </w:tcPr>
          <w:p w14:paraId="32898D9C" w14:textId="77777777" w:rsidR="00FD07D4" w:rsidRPr="00BE1D83" w:rsidRDefault="00FD07D4" w:rsidP="0087759A">
            <w:pPr>
              <w:rPr>
                <w:szCs w:val="24"/>
              </w:rPr>
            </w:pPr>
            <w:r w:rsidRPr="00BE1D83">
              <w:rPr>
                <w:szCs w:val="24"/>
              </w:rPr>
              <w:lastRenderedPageBreak/>
              <w:t>ЦАМИ</w:t>
            </w:r>
          </w:p>
        </w:tc>
        <w:tc>
          <w:tcPr>
            <w:tcW w:w="3823" w:type="pct"/>
            <w:tcBorders>
              <w:top w:val="single" w:sz="8" w:space="0" w:color="auto"/>
              <w:left w:val="single" w:sz="8" w:space="0" w:color="auto"/>
              <w:bottom w:val="single" w:sz="8" w:space="0" w:color="auto"/>
              <w:right w:val="single" w:sz="8" w:space="0" w:color="auto"/>
            </w:tcBorders>
            <w:shd w:val="clear" w:color="auto" w:fill="auto"/>
            <w:vAlign w:val="center"/>
          </w:tcPr>
          <w:p w14:paraId="620A66D9" w14:textId="2729EC3B" w:rsidR="00FD07D4" w:rsidRPr="009F6DB7" w:rsidRDefault="00FD07D4" w:rsidP="0087759A">
            <w:pPr>
              <w:rPr>
                <w:szCs w:val="24"/>
              </w:rPr>
            </w:pPr>
            <w:r w:rsidRPr="009F6DB7">
              <w:rPr>
                <w:szCs w:val="24"/>
              </w:rPr>
              <w:t xml:space="preserve">Подсистема ГИС </w:t>
            </w:r>
            <w:r w:rsidR="00EB446F" w:rsidRPr="00BE1D83">
              <w:rPr>
                <w:szCs w:val="24"/>
              </w:rPr>
              <w:t>«Система передачи и архивации медицинских изображений»</w:t>
            </w:r>
            <w:r w:rsidRPr="009F6DB7">
              <w:rPr>
                <w:szCs w:val="24"/>
              </w:rPr>
              <w:t xml:space="preserve"> </w:t>
            </w:r>
          </w:p>
        </w:tc>
      </w:tr>
    </w:tbl>
    <w:p w14:paraId="78920E34" w14:textId="77777777" w:rsidR="00D340DD" w:rsidRPr="00BE1D83" w:rsidRDefault="00D340DD" w:rsidP="0087759A"/>
    <w:tbl>
      <w:tblPr>
        <w:tblW w:w="48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3"/>
        <w:gridCol w:w="7609"/>
      </w:tblGrid>
      <w:tr w:rsidR="00123EA6" w:rsidRPr="00BE1D83" w14:paraId="4867CDF7" w14:textId="77777777" w:rsidTr="006C75B5">
        <w:trPr>
          <w:tblHeader/>
          <w:jc w:val="center"/>
        </w:trPr>
        <w:tc>
          <w:tcPr>
            <w:tcW w:w="1177" w:type="pct"/>
            <w:shd w:val="clear" w:color="auto" w:fill="auto"/>
            <w:vAlign w:val="center"/>
            <w:hideMark/>
          </w:tcPr>
          <w:p w14:paraId="1637E2E5" w14:textId="77777777" w:rsidR="00123EA6" w:rsidRPr="00BE1D83" w:rsidRDefault="00123EA6" w:rsidP="0087759A">
            <w:pPr>
              <w:jc w:val="center"/>
              <w:rPr>
                <w:rFonts w:eastAsia="Calibri"/>
                <w:b/>
                <w:szCs w:val="24"/>
                <w:lang w:eastAsia="en-US"/>
              </w:rPr>
            </w:pPr>
            <w:r w:rsidRPr="00BE1D83">
              <w:rPr>
                <w:b/>
                <w:szCs w:val="24"/>
              </w:rPr>
              <w:t>Определение</w:t>
            </w:r>
          </w:p>
        </w:tc>
        <w:tc>
          <w:tcPr>
            <w:tcW w:w="3823" w:type="pct"/>
            <w:shd w:val="clear" w:color="auto" w:fill="auto"/>
            <w:vAlign w:val="center"/>
            <w:hideMark/>
          </w:tcPr>
          <w:p w14:paraId="7908245C" w14:textId="77777777" w:rsidR="00123EA6" w:rsidRPr="00BE1D83" w:rsidRDefault="00123EA6" w:rsidP="0087759A">
            <w:pPr>
              <w:jc w:val="center"/>
              <w:rPr>
                <w:rFonts w:eastAsia="Calibri"/>
                <w:b/>
                <w:szCs w:val="24"/>
                <w:lang w:eastAsia="en-US"/>
              </w:rPr>
            </w:pPr>
            <w:r w:rsidRPr="00BE1D83">
              <w:rPr>
                <w:rFonts w:eastAsia="Calibri"/>
                <w:b/>
                <w:szCs w:val="24"/>
                <w:lang w:eastAsia="en-US"/>
              </w:rPr>
              <w:t xml:space="preserve">Расшифровка </w:t>
            </w:r>
            <w:r w:rsidR="007E3197" w:rsidRPr="00BE1D83">
              <w:rPr>
                <w:rFonts w:eastAsia="Calibri"/>
                <w:b/>
                <w:szCs w:val="24"/>
                <w:lang w:eastAsia="en-US"/>
              </w:rPr>
              <w:t>о</w:t>
            </w:r>
            <w:r w:rsidRPr="00BE1D83">
              <w:rPr>
                <w:rFonts w:eastAsia="Calibri"/>
                <w:b/>
                <w:szCs w:val="24"/>
                <w:lang w:eastAsia="en-US"/>
              </w:rPr>
              <w:t>пределения</w:t>
            </w:r>
          </w:p>
        </w:tc>
      </w:tr>
      <w:tr w:rsidR="00354BD8" w:rsidRPr="00BE1D83" w14:paraId="3B78E921" w14:textId="77777777" w:rsidTr="006C75B5">
        <w:trPr>
          <w:jc w:val="center"/>
        </w:trPr>
        <w:tc>
          <w:tcPr>
            <w:tcW w:w="1177" w:type="pct"/>
            <w:shd w:val="clear" w:color="auto" w:fill="auto"/>
          </w:tcPr>
          <w:p w14:paraId="51554FFA" w14:textId="77777777" w:rsidR="00354BD8" w:rsidRPr="00BE1D83" w:rsidRDefault="00354BD8" w:rsidP="0087759A">
            <w:pPr>
              <w:rPr>
                <w:szCs w:val="24"/>
              </w:rPr>
            </w:pPr>
            <w:r w:rsidRPr="00BE1D83">
              <w:rPr>
                <w:szCs w:val="24"/>
              </w:rPr>
              <w:t>Администратор МО</w:t>
            </w:r>
          </w:p>
        </w:tc>
        <w:tc>
          <w:tcPr>
            <w:tcW w:w="3823" w:type="pct"/>
            <w:shd w:val="clear" w:color="auto" w:fill="auto"/>
          </w:tcPr>
          <w:p w14:paraId="50E9FC17" w14:textId="7A86F269" w:rsidR="00354BD8" w:rsidRPr="00BE1D83" w:rsidRDefault="00354BD8" w:rsidP="0087759A">
            <w:pPr>
              <w:jc w:val="both"/>
              <w:rPr>
                <w:rFonts w:eastAsia="Calibri"/>
                <w:szCs w:val="24"/>
                <w:lang w:eastAsia="en-US"/>
              </w:rPr>
            </w:pPr>
            <w:r w:rsidRPr="00BE1D83">
              <w:rPr>
                <w:szCs w:val="24"/>
              </w:rPr>
              <w:t xml:space="preserve">Специалисты </w:t>
            </w:r>
            <w:r w:rsidR="0037224B" w:rsidRPr="00BE1D83">
              <w:rPr>
                <w:szCs w:val="24"/>
              </w:rPr>
              <w:t>Заказчика</w:t>
            </w:r>
            <w:r w:rsidRPr="00BE1D83">
              <w:rPr>
                <w:szCs w:val="24"/>
              </w:rPr>
              <w:t xml:space="preserve">, допущенные к функциям администрирования </w:t>
            </w:r>
            <w:r w:rsidR="0037224B" w:rsidRPr="00BE1D83">
              <w:rPr>
                <w:szCs w:val="24"/>
              </w:rPr>
              <w:t>региональной информационной системы здравоохранения Астраханской области, созданной на основе РИАМС «ПроМед» в рамках зоны ответственности Заказчика</w:t>
            </w:r>
          </w:p>
        </w:tc>
      </w:tr>
      <w:tr w:rsidR="00354BD8" w:rsidRPr="00BE1D83" w14:paraId="5B055267" w14:textId="77777777" w:rsidTr="006C75B5">
        <w:trPr>
          <w:jc w:val="center"/>
        </w:trPr>
        <w:tc>
          <w:tcPr>
            <w:tcW w:w="1177" w:type="pct"/>
            <w:shd w:val="clear" w:color="auto" w:fill="auto"/>
          </w:tcPr>
          <w:p w14:paraId="28946A9C" w14:textId="77777777" w:rsidR="00354BD8" w:rsidRPr="00BE1D83" w:rsidRDefault="00354BD8" w:rsidP="0087759A">
            <w:pPr>
              <w:rPr>
                <w:szCs w:val="24"/>
              </w:rPr>
            </w:pPr>
            <w:r w:rsidRPr="00BE1D83">
              <w:rPr>
                <w:szCs w:val="24"/>
              </w:rPr>
              <w:t>Вторая линия технической поддержки</w:t>
            </w:r>
          </w:p>
        </w:tc>
        <w:tc>
          <w:tcPr>
            <w:tcW w:w="3823" w:type="pct"/>
            <w:shd w:val="clear" w:color="auto" w:fill="auto"/>
          </w:tcPr>
          <w:p w14:paraId="60CAB16B" w14:textId="77777777" w:rsidR="00354BD8" w:rsidRPr="00BE1D83" w:rsidRDefault="00B07812" w:rsidP="0087759A">
            <w:pPr>
              <w:jc w:val="both"/>
              <w:rPr>
                <w:rFonts w:eastAsia="Calibri"/>
                <w:szCs w:val="24"/>
                <w:lang w:eastAsia="en-US"/>
              </w:rPr>
            </w:pPr>
            <w:r w:rsidRPr="00BE1D83">
              <w:rPr>
                <w:rStyle w:val="redactor-invisible-space"/>
              </w:rPr>
              <w:t xml:space="preserve">Предназначена для решения задач управления доступом и штатной настройки параметров </w:t>
            </w:r>
            <w:r w:rsidR="00767137" w:rsidRPr="00BE1D83">
              <w:rPr>
                <w:rStyle w:val="redactor-invisible-space"/>
              </w:rPr>
              <w:t>Системы</w:t>
            </w:r>
            <w:r w:rsidRPr="00BE1D83">
              <w:rPr>
                <w:rStyle w:val="redactor-invisible-space"/>
              </w:rPr>
              <w:t>, её регламентного технического обслуживания и мониторинга ключевых рабочих показателей</w:t>
            </w:r>
          </w:p>
        </w:tc>
      </w:tr>
      <w:tr w:rsidR="00354BD8" w:rsidRPr="00BE1D83" w14:paraId="77152F65" w14:textId="77777777" w:rsidTr="006C75B5">
        <w:trPr>
          <w:jc w:val="center"/>
        </w:trPr>
        <w:tc>
          <w:tcPr>
            <w:tcW w:w="1177" w:type="pct"/>
            <w:shd w:val="clear" w:color="auto" w:fill="auto"/>
          </w:tcPr>
          <w:p w14:paraId="09FCD484" w14:textId="77777777" w:rsidR="00354BD8" w:rsidRPr="00BE1D83" w:rsidRDefault="00354BD8" w:rsidP="0087759A">
            <w:pPr>
              <w:rPr>
                <w:szCs w:val="24"/>
              </w:rPr>
            </w:pPr>
            <w:r w:rsidRPr="00BE1D83">
              <w:rPr>
                <w:szCs w:val="24"/>
              </w:rPr>
              <w:t>Запрос</w:t>
            </w:r>
          </w:p>
        </w:tc>
        <w:tc>
          <w:tcPr>
            <w:tcW w:w="3823" w:type="pct"/>
            <w:shd w:val="clear" w:color="auto" w:fill="auto"/>
          </w:tcPr>
          <w:p w14:paraId="437192B0" w14:textId="77777777" w:rsidR="00354BD8" w:rsidRPr="00BE1D83" w:rsidRDefault="00B07812" w:rsidP="0087759A">
            <w:pPr>
              <w:jc w:val="both"/>
              <w:rPr>
                <w:rFonts w:eastAsia="Calibri"/>
                <w:szCs w:val="24"/>
                <w:lang w:eastAsia="en-US"/>
              </w:rPr>
            </w:pPr>
            <w:r w:rsidRPr="00BE1D83">
              <w:t>Обращение, зарегистрированное в СТП</w:t>
            </w:r>
          </w:p>
        </w:tc>
      </w:tr>
      <w:tr w:rsidR="00354BD8" w:rsidRPr="00BE1D83" w14:paraId="6401D7D6" w14:textId="77777777" w:rsidTr="006C75B5">
        <w:trPr>
          <w:jc w:val="center"/>
        </w:trPr>
        <w:tc>
          <w:tcPr>
            <w:tcW w:w="1177" w:type="pct"/>
            <w:shd w:val="clear" w:color="auto" w:fill="auto"/>
          </w:tcPr>
          <w:p w14:paraId="3CFDCB95" w14:textId="77777777" w:rsidR="00354BD8" w:rsidRPr="00BE1D83" w:rsidRDefault="00D73ECD" w:rsidP="0087759A">
            <w:pPr>
              <w:rPr>
                <w:szCs w:val="24"/>
              </w:rPr>
            </w:pPr>
            <w:r w:rsidRPr="00BE1D83">
              <w:rPr>
                <w:szCs w:val="24"/>
              </w:rPr>
              <w:t>ГИС</w:t>
            </w:r>
            <w:r w:rsidR="00767137" w:rsidRPr="00BE1D83">
              <w:rPr>
                <w:szCs w:val="24"/>
              </w:rPr>
              <w:t>, Система</w:t>
            </w:r>
          </w:p>
        </w:tc>
        <w:tc>
          <w:tcPr>
            <w:tcW w:w="3823" w:type="pct"/>
            <w:shd w:val="clear" w:color="auto" w:fill="auto"/>
          </w:tcPr>
          <w:p w14:paraId="6F77DA62" w14:textId="0C2DCB8F" w:rsidR="00354BD8" w:rsidRPr="00BE1D83" w:rsidRDefault="00EB446F" w:rsidP="0087759A">
            <w:pPr>
              <w:jc w:val="both"/>
              <w:rPr>
                <w:rFonts w:eastAsia="Calibri"/>
                <w:szCs w:val="24"/>
                <w:lang w:eastAsia="en-US"/>
              </w:rPr>
            </w:pPr>
            <w:r w:rsidRPr="00BE1D83">
              <w:rPr>
                <w:rFonts w:eastAsia="Calibri"/>
                <w:szCs w:val="24"/>
                <w:lang w:eastAsia="en-US"/>
              </w:rPr>
              <w:t xml:space="preserve">Региональный сегмент Единой государственной информационной системы в сфере здравоохранения Астраханской области </w:t>
            </w:r>
            <w:r w:rsidR="0037224B" w:rsidRPr="00BE1D83">
              <w:rPr>
                <w:rFonts w:eastAsia="Calibri"/>
                <w:szCs w:val="24"/>
                <w:lang w:eastAsia="en-US"/>
              </w:rPr>
              <w:t>- региональная информационная система здравоохранения Астраханской области, созданная на основе РИАМС «ПроМед»</w:t>
            </w:r>
          </w:p>
        </w:tc>
      </w:tr>
      <w:tr w:rsidR="00354BD8" w:rsidRPr="00BE1D83" w14:paraId="2D50BD70" w14:textId="77777777" w:rsidTr="006C75B5">
        <w:trPr>
          <w:jc w:val="center"/>
        </w:trPr>
        <w:tc>
          <w:tcPr>
            <w:tcW w:w="1177" w:type="pct"/>
            <w:shd w:val="clear" w:color="auto" w:fill="auto"/>
          </w:tcPr>
          <w:p w14:paraId="35C21EDC" w14:textId="77777777" w:rsidR="00354BD8" w:rsidRPr="00BE1D83" w:rsidRDefault="00354BD8" w:rsidP="0087759A">
            <w:pPr>
              <w:rPr>
                <w:szCs w:val="24"/>
              </w:rPr>
            </w:pPr>
            <w:r w:rsidRPr="00BE1D83">
              <w:rPr>
                <w:szCs w:val="24"/>
              </w:rPr>
              <w:t>Обращение</w:t>
            </w:r>
          </w:p>
        </w:tc>
        <w:tc>
          <w:tcPr>
            <w:tcW w:w="3823" w:type="pct"/>
            <w:shd w:val="clear" w:color="auto" w:fill="auto"/>
          </w:tcPr>
          <w:p w14:paraId="7326A9E5" w14:textId="77777777" w:rsidR="00354BD8" w:rsidRPr="00BE1D83" w:rsidRDefault="00354BD8" w:rsidP="0087759A">
            <w:pPr>
              <w:jc w:val="both"/>
              <w:rPr>
                <w:rFonts w:eastAsia="Calibri"/>
                <w:szCs w:val="24"/>
                <w:lang w:eastAsia="en-US"/>
              </w:rPr>
            </w:pPr>
            <w:r w:rsidRPr="00BE1D83">
              <w:t xml:space="preserve">Обращение пользователя в СТП по вопросам, связанным с выполнением работ по техническому сопровождению </w:t>
            </w:r>
            <w:r w:rsidR="00D73ECD" w:rsidRPr="00BE1D83">
              <w:rPr>
                <w:szCs w:val="24"/>
              </w:rPr>
              <w:t>ГИС</w:t>
            </w:r>
          </w:p>
        </w:tc>
      </w:tr>
      <w:tr w:rsidR="0037224B" w:rsidRPr="00BE1D83" w14:paraId="1BF118C6" w14:textId="77777777" w:rsidTr="006C75B5">
        <w:trPr>
          <w:jc w:val="center"/>
        </w:trPr>
        <w:tc>
          <w:tcPr>
            <w:tcW w:w="1177" w:type="pct"/>
            <w:shd w:val="clear" w:color="auto" w:fill="auto"/>
          </w:tcPr>
          <w:p w14:paraId="17528E5D" w14:textId="130B9BAE" w:rsidR="0037224B" w:rsidRPr="00BE1D83" w:rsidRDefault="0037224B" w:rsidP="0087759A">
            <w:pPr>
              <w:rPr>
                <w:szCs w:val="24"/>
              </w:rPr>
            </w:pPr>
            <w:r w:rsidRPr="00BE1D83">
              <w:rPr>
                <w:szCs w:val="24"/>
              </w:rPr>
              <w:t>Оператор ГИС</w:t>
            </w:r>
          </w:p>
        </w:tc>
        <w:tc>
          <w:tcPr>
            <w:tcW w:w="3823" w:type="pct"/>
            <w:shd w:val="clear" w:color="auto" w:fill="auto"/>
          </w:tcPr>
          <w:p w14:paraId="552C34C4" w14:textId="08846D30" w:rsidR="0037224B" w:rsidRPr="00BE1D83" w:rsidRDefault="0037224B" w:rsidP="0087759A">
            <w:pPr>
              <w:jc w:val="both"/>
            </w:pPr>
            <w:r w:rsidRPr="00BE1D83">
              <w:t>Подведомственные Министерству здравоохранения Астраханской области учреждение, ответственные за технологическое обеспечение ГИС (серверная группировка, каналы связи до МО, рабочие места пользователей)</w:t>
            </w:r>
          </w:p>
        </w:tc>
      </w:tr>
      <w:tr w:rsidR="00354BD8" w:rsidRPr="00BE1D83" w14:paraId="7CCA9085" w14:textId="77777777" w:rsidTr="006C75B5">
        <w:trPr>
          <w:jc w:val="center"/>
        </w:trPr>
        <w:tc>
          <w:tcPr>
            <w:tcW w:w="1177" w:type="pct"/>
            <w:shd w:val="clear" w:color="auto" w:fill="auto"/>
          </w:tcPr>
          <w:p w14:paraId="0D804649" w14:textId="77777777" w:rsidR="00354BD8" w:rsidRPr="00BE1D83" w:rsidRDefault="00354BD8" w:rsidP="0087759A">
            <w:pPr>
              <w:rPr>
                <w:szCs w:val="24"/>
              </w:rPr>
            </w:pPr>
            <w:r w:rsidRPr="00BE1D83">
              <w:rPr>
                <w:szCs w:val="24"/>
              </w:rPr>
              <w:t>Отклонение</w:t>
            </w:r>
          </w:p>
        </w:tc>
        <w:tc>
          <w:tcPr>
            <w:tcW w:w="3823" w:type="pct"/>
            <w:shd w:val="clear" w:color="auto" w:fill="auto"/>
          </w:tcPr>
          <w:p w14:paraId="0D1514C5" w14:textId="460DC28B" w:rsidR="00354BD8" w:rsidRPr="00BE1D83" w:rsidRDefault="00B07812" w:rsidP="0087759A">
            <w:pPr>
              <w:jc w:val="both"/>
              <w:rPr>
                <w:rFonts w:eastAsia="Calibri"/>
                <w:szCs w:val="24"/>
                <w:lang w:eastAsia="en-US"/>
              </w:rPr>
            </w:pPr>
            <w:r w:rsidRPr="00BE1D83">
              <w:t xml:space="preserve">Превышение фактического времени устранения инцидента с критичным приоритетом от планового срока, приведенного в строке «Нормативное время решения инцидента 1-го приоритета» Таблицы </w:t>
            </w:r>
            <w:r w:rsidRPr="00BE1D83">
              <w:fldChar w:fldCharType="begin"/>
            </w:r>
            <w:r w:rsidRPr="00BE1D83">
              <w:instrText xml:space="preserve"> REF _Ref15905124 \h  \* MERGEFORMAT </w:instrText>
            </w:r>
            <w:r w:rsidRPr="00BE1D83">
              <w:fldChar w:fldCharType="separate"/>
            </w:r>
            <w:r w:rsidR="00A312C9" w:rsidRPr="00BE1D83">
              <w:rPr>
                <w:vanish/>
              </w:rPr>
              <w:t xml:space="preserve">Таблица </w:t>
            </w:r>
            <w:r w:rsidR="00A312C9" w:rsidRPr="00BE1D83">
              <w:rPr>
                <w:noProof/>
              </w:rPr>
              <w:t>6</w:t>
            </w:r>
            <w:r w:rsidRPr="00BE1D83">
              <w:fldChar w:fldCharType="end"/>
            </w:r>
          </w:p>
        </w:tc>
      </w:tr>
      <w:tr w:rsidR="00354BD8" w:rsidRPr="00BE1D83" w14:paraId="656A7947" w14:textId="77777777" w:rsidTr="006C75B5">
        <w:trPr>
          <w:jc w:val="center"/>
        </w:trPr>
        <w:tc>
          <w:tcPr>
            <w:tcW w:w="1177" w:type="pct"/>
            <w:shd w:val="clear" w:color="auto" w:fill="auto"/>
          </w:tcPr>
          <w:p w14:paraId="02173F0C" w14:textId="77777777" w:rsidR="00354BD8" w:rsidRPr="00BE1D83" w:rsidRDefault="00354BD8" w:rsidP="0087759A">
            <w:pPr>
              <w:rPr>
                <w:szCs w:val="24"/>
              </w:rPr>
            </w:pPr>
            <w:r w:rsidRPr="00BE1D83">
              <w:rPr>
                <w:szCs w:val="24"/>
              </w:rPr>
              <w:t>Первая линия технической поддержки</w:t>
            </w:r>
          </w:p>
        </w:tc>
        <w:tc>
          <w:tcPr>
            <w:tcW w:w="3823" w:type="pct"/>
            <w:shd w:val="clear" w:color="auto" w:fill="auto"/>
          </w:tcPr>
          <w:p w14:paraId="50DA653B" w14:textId="77777777" w:rsidR="00354BD8" w:rsidRPr="00BE1D83" w:rsidRDefault="00B07812" w:rsidP="0087759A">
            <w:pPr>
              <w:jc w:val="both"/>
              <w:rPr>
                <w:rFonts w:eastAsia="Calibri"/>
                <w:szCs w:val="24"/>
                <w:lang w:eastAsia="en-US"/>
              </w:rPr>
            </w:pPr>
            <w:r w:rsidRPr="00BE1D83">
              <w:t xml:space="preserve">Предназначена для приёма, обработки и первоначального анализа запросов Пользователей, а также решения общих и часто встречающихся вопросов использования </w:t>
            </w:r>
            <w:r w:rsidR="00767137" w:rsidRPr="00BE1D83">
              <w:t>Системы</w:t>
            </w:r>
            <w:r w:rsidRPr="00BE1D83">
              <w:t xml:space="preserve"> в рамках эксплуатации</w:t>
            </w:r>
          </w:p>
        </w:tc>
      </w:tr>
      <w:tr w:rsidR="00354BD8" w:rsidRPr="00BE1D83" w14:paraId="68AF01A6" w14:textId="77777777" w:rsidTr="006C75B5">
        <w:trPr>
          <w:jc w:val="center"/>
        </w:trPr>
        <w:tc>
          <w:tcPr>
            <w:tcW w:w="1177" w:type="pct"/>
            <w:shd w:val="clear" w:color="auto" w:fill="auto"/>
          </w:tcPr>
          <w:p w14:paraId="40BB7867" w14:textId="77777777" w:rsidR="00354BD8" w:rsidRPr="00BE1D83" w:rsidRDefault="00354BD8" w:rsidP="0087759A">
            <w:pPr>
              <w:rPr>
                <w:szCs w:val="24"/>
              </w:rPr>
            </w:pPr>
            <w:r w:rsidRPr="00BE1D83">
              <w:rPr>
                <w:szCs w:val="24"/>
              </w:rPr>
              <w:t>Пользователи</w:t>
            </w:r>
          </w:p>
        </w:tc>
        <w:tc>
          <w:tcPr>
            <w:tcW w:w="3823" w:type="pct"/>
            <w:shd w:val="clear" w:color="auto" w:fill="auto"/>
          </w:tcPr>
          <w:p w14:paraId="7306D890" w14:textId="2A17CA2D" w:rsidR="00354BD8" w:rsidRPr="00BE1D83" w:rsidRDefault="00354BD8" w:rsidP="0087759A">
            <w:pPr>
              <w:jc w:val="both"/>
              <w:rPr>
                <w:rFonts w:eastAsia="Calibri"/>
                <w:szCs w:val="24"/>
                <w:lang w:eastAsia="en-US"/>
              </w:rPr>
            </w:pPr>
            <w:r w:rsidRPr="00BE1D83">
              <w:t xml:space="preserve">Персонал МО региона, допущенный к работе с компонентами </w:t>
            </w:r>
            <w:r w:rsidR="00D73ECD" w:rsidRPr="00BE1D83">
              <w:rPr>
                <w:szCs w:val="24"/>
              </w:rPr>
              <w:t>ГИС</w:t>
            </w:r>
            <w:r w:rsidRPr="00BE1D83">
              <w:rPr>
                <w:szCs w:val="24"/>
              </w:rPr>
              <w:t xml:space="preserve">, </w:t>
            </w:r>
            <w:r w:rsidRPr="00BE1D83">
              <w:t xml:space="preserve">руководители МО, специалисты Министерства здравоохранения </w:t>
            </w:r>
            <w:r w:rsidR="0037224B" w:rsidRPr="00BE1D83">
              <w:t>Астраханской области подведомственных организаций</w:t>
            </w:r>
            <w:r w:rsidRPr="00BE1D83">
              <w:t>.</w:t>
            </w:r>
          </w:p>
        </w:tc>
      </w:tr>
      <w:tr w:rsidR="00354BD8" w:rsidRPr="00BE1D83" w14:paraId="227F0090" w14:textId="77777777" w:rsidTr="006C75B5">
        <w:trPr>
          <w:jc w:val="center"/>
        </w:trPr>
        <w:tc>
          <w:tcPr>
            <w:tcW w:w="1177" w:type="pct"/>
            <w:shd w:val="clear" w:color="auto" w:fill="auto"/>
          </w:tcPr>
          <w:p w14:paraId="1CDF2888" w14:textId="77777777" w:rsidR="00354BD8" w:rsidRPr="00BE1D83" w:rsidRDefault="00354BD8" w:rsidP="0087759A">
            <w:pPr>
              <w:rPr>
                <w:szCs w:val="24"/>
              </w:rPr>
            </w:pPr>
            <w:r w:rsidRPr="00BE1D83">
              <w:rPr>
                <w:szCs w:val="24"/>
              </w:rPr>
              <w:t>Третья линия технической поддержки</w:t>
            </w:r>
          </w:p>
        </w:tc>
        <w:tc>
          <w:tcPr>
            <w:tcW w:w="3823" w:type="pct"/>
            <w:shd w:val="clear" w:color="auto" w:fill="auto"/>
          </w:tcPr>
          <w:p w14:paraId="38229A1C" w14:textId="77777777" w:rsidR="00354BD8" w:rsidRPr="00BE1D83" w:rsidRDefault="00767137" w:rsidP="0087759A">
            <w:pPr>
              <w:jc w:val="both"/>
              <w:rPr>
                <w:rFonts w:eastAsia="Calibri"/>
                <w:szCs w:val="24"/>
                <w:lang w:eastAsia="en-US"/>
              </w:rPr>
            </w:pPr>
            <w:r w:rsidRPr="00BE1D83">
              <w:rPr>
                <w:rFonts w:eastAsia="Calibri"/>
                <w:szCs w:val="24"/>
                <w:lang w:eastAsia="en-US"/>
              </w:rPr>
              <w:t xml:space="preserve">Предназначена для </w:t>
            </w:r>
            <w:r w:rsidRPr="00BE1D83">
              <w:rPr>
                <w:rStyle w:val="redactor-invisible-space"/>
              </w:rPr>
              <w:t>выполнения сложных настроек и внесения при необходимости существенных изменений в работу компонентов Системы (вплоть до блоков программного кода)</w:t>
            </w:r>
          </w:p>
        </w:tc>
      </w:tr>
    </w:tbl>
    <w:p w14:paraId="7D45465C" w14:textId="77777777" w:rsidR="00123EA6" w:rsidRPr="00BE1D83" w:rsidRDefault="00123EA6" w:rsidP="0087759A">
      <w:pPr>
        <w:pStyle w:val="34a"/>
        <w:spacing w:line="240" w:lineRule="auto"/>
      </w:pPr>
    </w:p>
    <w:p w14:paraId="65A94483" w14:textId="77777777" w:rsidR="00150012" w:rsidRPr="00BE1D83" w:rsidRDefault="00150012" w:rsidP="0087759A">
      <w:pPr>
        <w:pStyle w:val="34a"/>
        <w:spacing w:line="240" w:lineRule="auto"/>
        <w:sectPr w:rsidR="00150012" w:rsidRPr="00BE1D83" w:rsidSect="0087759A">
          <w:footerReference w:type="default" r:id="rId8"/>
          <w:pgSz w:w="11906" w:h="16838"/>
          <w:pgMar w:top="1276" w:right="567" w:bottom="1134" w:left="1134" w:header="709" w:footer="709" w:gutter="0"/>
          <w:pgNumType w:start="7"/>
          <w:cols w:space="708"/>
          <w:docGrid w:linePitch="360"/>
        </w:sectPr>
      </w:pPr>
    </w:p>
    <w:p w14:paraId="29B630A1" w14:textId="77777777" w:rsidR="006D4D5B" w:rsidRPr="00BE1D83" w:rsidRDefault="00D40A18" w:rsidP="0087759A">
      <w:pPr>
        <w:pStyle w:val="18"/>
        <w:spacing w:after="0" w:line="240" w:lineRule="auto"/>
        <w:ind w:left="709"/>
      </w:pPr>
      <w:bookmarkStart w:id="11" w:name="_Toc59701279"/>
      <w:r w:rsidRPr="00BE1D83">
        <w:lastRenderedPageBreak/>
        <w:t>Требования к оказанию услуг по техническому сопровождению</w:t>
      </w:r>
      <w:r w:rsidR="000C14E2" w:rsidRPr="00BE1D83">
        <w:t xml:space="preserve"> </w:t>
      </w:r>
      <w:r w:rsidR="00D73ECD" w:rsidRPr="00BE1D83">
        <w:t>ГИС</w:t>
      </w:r>
      <w:bookmarkEnd w:id="11"/>
    </w:p>
    <w:p w14:paraId="4D745E90" w14:textId="77777777" w:rsidR="00D40A18" w:rsidRPr="00BE1D83" w:rsidRDefault="00D40A18" w:rsidP="0087759A">
      <w:pPr>
        <w:pStyle w:val="26"/>
        <w:spacing w:before="0" w:after="0" w:line="240" w:lineRule="auto"/>
      </w:pPr>
      <w:bookmarkStart w:id="12" w:name="_u9kl16dm81nw"/>
      <w:bookmarkStart w:id="13" w:name="_Toc59701280"/>
      <w:bookmarkStart w:id="14" w:name="_Hlk57704981"/>
      <w:bookmarkStart w:id="15" w:name="_Ref34812552"/>
      <w:bookmarkStart w:id="16" w:name="_Toc17128372"/>
      <w:bookmarkStart w:id="17" w:name="_Toc19261927"/>
      <w:bookmarkStart w:id="18" w:name="_Toc32849815"/>
      <w:bookmarkEnd w:id="12"/>
      <w:r w:rsidRPr="00BE1D83">
        <w:t xml:space="preserve">Условия оказания услуг по техническому сопровождению </w:t>
      </w:r>
      <w:r w:rsidR="00076D4D">
        <w:fldChar w:fldCharType="begin"/>
      </w:r>
      <w:r w:rsidR="00076D4D">
        <w:instrText xml:space="preserve"> DOCPROPERTY  краткое_название_системы  \* MERGEFORMAT </w:instrText>
      </w:r>
      <w:r w:rsidR="00076D4D">
        <w:fldChar w:fldCharType="separate"/>
      </w:r>
      <w:r w:rsidR="00D73ECD" w:rsidRPr="00BE1D83">
        <w:t>ГИС</w:t>
      </w:r>
      <w:bookmarkEnd w:id="13"/>
      <w:r w:rsidR="00076D4D">
        <w:fldChar w:fldCharType="end"/>
      </w:r>
    </w:p>
    <w:p w14:paraId="70391BFD" w14:textId="78D4A156" w:rsidR="00D35E1B" w:rsidRPr="00BE1D83" w:rsidRDefault="00E26213" w:rsidP="0087759A">
      <w:pPr>
        <w:ind w:firstLine="851"/>
        <w:jc w:val="both"/>
        <w:rPr>
          <w:szCs w:val="24"/>
        </w:rPr>
      </w:pPr>
      <w:r w:rsidRPr="00BE1D83">
        <w:rPr>
          <w:szCs w:val="24"/>
        </w:rPr>
        <w:t xml:space="preserve">Техническое обеспечение, необходимое для работы </w:t>
      </w:r>
      <w:r w:rsidR="00F8069B">
        <w:rPr>
          <w:szCs w:val="24"/>
        </w:rPr>
        <w:t xml:space="preserve">компонентов </w:t>
      </w:r>
      <w:r w:rsidRPr="00BE1D83">
        <w:rPr>
          <w:szCs w:val="24"/>
        </w:rPr>
        <w:t xml:space="preserve">ГИС и </w:t>
      </w:r>
      <w:r w:rsidR="00D35E1B" w:rsidRPr="00BE1D83">
        <w:rPr>
          <w:szCs w:val="24"/>
        </w:rPr>
        <w:t xml:space="preserve">оказания Исполнителем </w:t>
      </w:r>
      <w:r w:rsidR="00D35E1B" w:rsidRPr="00BE1D83">
        <w:rPr>
          <w:szCs w:val="24"/>
          <w:lang w:eastAsia="ar-SA"/>
        </w:rPr>
        <w:t>Услуг</w:t>
      </w:r>
      <w:r w:rsidRPr="00BE1D83">
        <w:rPr>
          <w:szCs w:val="24"/>
          <w:lang w:eastAsia="ar-SA"/>
        </w:rPr>
        <w:t>, находится в зоне ответственности Оператора ГИС</w:t>
      </w:r>
      <w:r w:rsidR="00F8069B">
        <w:rPr>
          <w:szCs w:val="24"/>
          <w:lang w:eastAsia="ar-SA"/>
        </w:rPr>
        <w:t>, за исключением серверной группировки для размещения отдельных компонентов ГИС</w:t>
      </w:r>
      <w:r w:rsidRPr="00BE1D83">
        <w:rPr>
          <w:szCs w:val="24"/>
          <w:lang w:eastAsia="ar-SA"/>
        </w:rPr>
        <w:t>.</w:t>
      </w:r>
      <w:r w:rsidR="00F8069B">
        <w:rPr>
          <w:szCs w:val="24"/>
          <w:lang w:eastAsia="ar-SA"/>
        </w:rPr>
        <w:t xml:space="preserve"> Распределение зон ответственности технического обеспечения между Исполнителем и Оператором ГИС приведено в Приложении 4 к настоящему Техническому заданию.</w:t>
      </w:r>
      <w:r w:rsidR="00D35E1B" w:rsidRPr="00BE1D83">
        <w:rPr>
          <w:szCs w:val="24"/>
        </w:rPr>
        <w:t xml:space="preserve"> </w:t>
      </w:r>
      <w:r w:rsidRPr="00BE1D83">
        <w:rPr>
          <w:szCs w:val="24"/>
        </w:rPr>
        <w:t xml:space="preserve">Сбои в работе ГИС, связанные с некачественной работой технического обеспечения </w:t>
      </w:r>
      <w:r w:rsidR="00F8069B">
        <w:rPr>
          <w:szCs w:val="24"/>
        </w:rPr>
        <w:t>и/</w:t>
      </w:r>
      <w:r w:rsidRPr="00BE1D83">
        <w:rPr>
          <w:szCs w:val="24"/>
        </w:rPr>
        <w:t>или с его несоответствием рекомендуемым требованиям (Приложение 4</w:t>
      </w:r>
      <w:r w:rsidR="00D616E0" w:rsidRPr="00BE1D83">
        <w:rPr>
          <w:szCs w:val="24"/>
        </w:rPr>
        <w:t xml:space="preserve"> к настоящему Техническому заданию</w:t>
      </w:r>
      <w:r w:rsidRPr="00BE1D83">
        <w:rPr>
          <w:szCs w:val="24"/>
        </w:rPr>
        <w:t>)</w:t>
      </w:r>
      <w:r w:rsidR="00F8069B">
        <w:rPr>
          <w:szCs w:val="24"/>
        </w:rPr>
        <w:t xml:space="preserve">, которое находится </w:t>
      </w:r>
      <w:r w:rsidR="00791DBE" w:rsidRPr="00BE1D83">
        <w:rPr>
          <w:szCs w:val="24"/>
        </w:rPr>
        <w:t>вне з</w:t>
      </w:r>
      <w:r w:rsidRPr="00BE1D83">
        <w:rPr>
          <w:szCs w:val="24"/>
        </w:rPr>
        <w:t>оны ответственности Исполнителя</w:t>
      </w:r>
      <w:r w:rsidR="00F8069B">
        <w:rPr>
          <w:szCs w:val="24"/>
        </w:rPr>
        <w:t>,</w:t>
      </w:r>
      <w:r w:rsidRPr="00BE1D83">
        <w:rPr>
          <w:szCs w:val="24"/>
        </w:rPr>
        <w:t xml:space="preserve"> </w:t>
      </w:r>
      <w:r w:rsidR="00F8069B">
        <w:rPr>
          <w:szCs w:val="24"/>
        </w:rPr>
        <w:t>в</w:t>
      </w:r>
      <w:r w:rsidRPr="00BE1D83">
        <w:rPr>
          <w:szCs w:val="24"/>
        </w:rPr>
        <w:t xml:space="preserve"> </w:t>
      </w:r>
      <w:r w:rsidR="00F2036F" w:rsidRPr="00BE1D83">
        <w:rPr>
          <w:szCs w:val="24"/>
        </w:rPr>
        <w:t>период</w:t>
      </w:r>
      <w:r w:rsidR="00D616E0" w:rsidRPr="00BE1D83">
        <w:rPr>
          <w:szCs w:val="24"/>
        </w:rPr>
        <w:t xml:space="preserve"> их устранения Оператором ГИС </w:t>
      </w:r>
      <w:r w:rsidRPr="00BE1D83">
        <w:rPr>
          <w:szCs w:val="24"/>
        </w:rPr>
        <w:t xml:space="preserve">не </w:t>
      </w:r>
      <w:r w:rsidR="00856F7B" w:rsidRPr="00BE1D83">
        <w:rPr>
          <w:szCs w:val="24"/>
        </w:rPr>
        <w:t>учитывается при оценке</w:t>
      </w:r>
      <w:r w:rsidRPr="00BE1D83">
        <w:rPr>
          <w:szCs w:val="24"/>
        </w:rPr>
        <w:t xml:space="preserve"> качества оказания Услуг.</w:t>
      </w:r>
    </w:p>
    <w:p w14:paraId="5C450B71" w14:textId="77777777" w:rsidR="00D07804" w:rsidRPr="00BE1D83" w:rsidRDefault="00D40A18" w:rsidP="0087759A">
      <w:pPr>
        <w:pStyle w:val="26"/>
        <w:spacing w:before="0" w:after="0" w:line="240" w:lineRule="auto"/>
      </w:pPr>
      <w:bookmarkStart w:id="19" w:name="_Toc59701281"/>
      <w:bookmarkEnd w:id="14"/>
      <w:r w:rsidRPr="00BE1D83">
        <w:t>Требования к составу сопровождаемых компонентов</w:t>
      </w:r>
      <w:r w:rsidR="00D07804" w:rsidRPr="00BE1D83">
        <w:t xml:space="preserve"> </w:t>
      </w:r>
      <w:bookmarkEnd w:id="15"/>
      <w:r w:rsidR="00CB112D" w:rsidRPr="00BE1D83">
        <w:t>ГИС</w:t>
      </w:r>
      <w:bookmarkEnd w:id="19"/>
    </w:p>
    <w:p w14:paraId="5FD4CBDC" w14:textId="3EF8A370" w:rsidR="00D07804" w:rsidRPr="00BE1D83" w:rsidRDefault="00D07804" w:rsidP="0087759A">
      <w:pPr>
        <w:pStyle w:val="34a"/>
        <w:spacing w:line="240" w:lineRule="auto"/>
      </w:pPr>
      <w:r w:rsidRPr="00BE1D83">
        <w:t>Требования к</w:t>
      </w:r>
      <w:r w:rsidR="00D40A18" w:rsidRPr="00BE1D83">
        <w:t xml:space="preserve"> составу, </w:t>
      </w:r>
      <w:r w:rsidRPr="00BE1D83">
        <w:t xml:space="preserve">функциональности сопровождаемых компонентов </w:t>
      </w:r>
      <w:r w:rsidR="00CB112D" w:rsidRPr="00BE1D83">
        <w:rPr>
          <w:szCs w:val="24"/>
        </w:rPr>
        <w:t>ГИС</w:t>
      </w:r>
      <w:r w:rsidRPr="00BE1D83">
        <w:rPr>
          <w:szCs w:val="24"/>
        </w:rPr>
        <w:t xml:space="preserve"> представлены в Приложении </w:t>
      </w:r>
      <w:r w:rsidRPr="00BE1D83">
        <w:rPr>
          <w:szCs w:val="24"/>
        </w:rPr>
        <w:fldChar w:fldCharType="begin"/>
      </w:r>
      <w:r w:rsidRPr="00BE1D83">
        <w:rPr>
          <w:szCs w:val="24"/>
        </w:rPr>
        <w:instrText xml:space="preserve"> REF _Ref52367115 \h  \* MERGEFORMAT </w:instrText>
      </w:r>
      <w:r w:rsidRPr="00BE1D83">
        <w:rPr>
          <w:szCs w:val="24"/>
        </w:rPr>
      </w:r>
      <w:r w:rsidRPr="00BE1D83">
        <w:rPr>
          <w:szCs w:val="24"/>
        </w:rPr>
        <w:fldChar w:fldCharType="separate"/>
      </w:r>
      <w:r w:rsidR="00A312C9" w:rsidRPr="00BE1D83">
        <w:rPr>
          <w:vanish/>
        </w:rPr>
        <w:t xml:space="preserve">Приложение </w:t>
      </w:r>
      <w:r w:rsidR="00A312C9" w:rsidRPr="00BE1D83">
        <w:t>1</w:t>
      </w:r>
      <w:r w:rsidRPr="00BE1D83">
        <w:rPr>
          <w:szCs w:val="24"/>
        </w:rPr>
        <w:fldChar w:fldCharType="end"/>
      </w:r>
      <w:r w:rsidRPr="00BE1D83">
        <w:rPr>
          <w:szCs w:val="24"/>
        </w:rPr>
        <w:t xml:space="preserve"> к настоящему Техническому заданию.</w:t>
      </w:r>
    </w:p>
    <w:p w14:paraId="019DA0A6" w14:textId="77777777" w:rsidR="00015490" w:rsidRPr="00BE1D83" w:rsidRDefault="00015490" w:rsidP="0087759A">
      <w:pPr>
        <w:pStyle w:val="26"/>
        <w:spacing w:before="0" w:after="0" w:line="240" w:lineRule="auto"/>
      </w:pPr>
      <w:bookmarkStart w:id="20" w:name="_Toc59701282"/>
      <w:r w:rsidRPr="00BE1D83">
        <w:t>Общие сведения</w:t>
      </w:r>
      <w:bookmarkEnd w:id="16"/>
      <w:bookmarkEnd w:id="17"/>
      <w:bookmarkEnd w:id="18"/>
      <w:r w:rsidR="00D40A18" w:rsidRPr="00BE1D83">
        <w:t xml:space="preserve"> об оказываемых Услугах</w:t>
      </w:r>
      <w:bookmarkEnd w:id="20"/>
    </w:p>
    <w:p w14:paraId="1728BF19" w14:textId="3873954E" w:rsidR="00015490" w:rsidRPr="00BE1D83" w:rsidRDefault="00015490" w:rsidP="0087759A">
      <w:pPr>
        <w:ind w:firstLine="851"/>
        <w:jc w:val="both"/>
        <w:rPr>
          <w:szCs w:val="24"/>
        </w:rPr>
      </w:pPr>
      <w:r w:rsidRPr="00BE1D83">
        <w:t xml:space="preserve">Услуги по техническому сопровождению должны оказываться для всех </w:t>
      </w:r>
      <w:r w:rsidR="00C61813" w:rsidRPr="00BE1D83">
        <w:t>компонентов</w:t>
      </w:r>
      <w:r w:rsidRPr="00BE1D83">
        <w:t xml:space="preserve"> </w:t>
      </w:r>
      <w:r w:rsidR="00CB112D" w:rsidRPr="00BE1D83">
        <w:rPr>
          <w:szCs w:val="24"/>
        </w:rPr>
        <w:t>ГИС</w:t>
      </w:r>
      <w:r w:rsidRPr="00BE1D83">
        <w:t xml:space="preserve">, указанных в </w:t>
      </w:r>
      <w:r w:rsidR="00BF2B80" w:rsidRPr="00BE1D83">
        <w:rPr>
          <w:szCs w:val="24"/>
        </w:rPr>
        <w:t xml:space="preserve">Приложении </w:t>
      </w:r>
      <w:r w:rsidR="00BF2B80" w:rsidRPr="00BE1D83">
        <w:rPr>
          <w:szCs w:val="24"/>
        </w:rPr>
        <w:fldChar w:fldCharType="begin"/>
      </w:r>
      <w:r w:rsidR="00BF2B80" w:rsidRPr="00BE1D83">
        <w:rPr>
          <w:szCs w:val="24"/>
        </w:rPr>
        <w:instrText xml:space="preserve"> REF _Ref52367115 \h  \* MERGEFORMAT </w:instrText>
      </w:r>
      <w:r w:rsidR="00BF2B80" w:rsidRPr="00BE1D83">
        <w:rPr>
          <w:szCs w:val="24"/>
        </w:rPr>
      </w:r>
      <w:r w:rsidR="00BF2B80" w:rsidRPr="00BE1D83">
        <w:rPr>
          <w:szCs w:val="24"/>
        </w:rPr>
        <w:fldChar w:fldCharType="separate"/>
      </w:r>
      <w:r w:rsidR="00A312C9" w:rsidRPr="00BE1D83">
        <w:rPr>
          <w:vanish/>
        </w:rPr>
        <w:t xml:space="preserve">Приложение </w:t>
      </w:r>
      <w:r w:rsidR="00A312C9" w:rsidRPr="00BE1D83">
        <w:t>1</w:t>
      </w:r>
      <w:r w:rsidR="00BF2B80" w:rsidRPr="00BE1D83">
        <w:rPr>
          <w:szCs w:val="24"/>
        </w:rPr>
        <w:fldChar w:fldCharType="end"/>
      </w:r>
      <w:r w:rsidR="00BF2B80" w:rsidRPr="00BE1D83">
        <w:rPr>
          <w:szCs w:val="24"/>
        </w:rPr>
        <w:t xml:space="preserve"> </w:t>
      </w:r>
      <w:r w:rsidRPr="00BE1D83">
        <w:t xml:space="preserve">настоящего Технического задания. </w:t>
      </w:r>
    </w:p>
    <w:p w14:paraId="1137DDCE" w14:textId="77777777" w:rsidR="00015490" w:rsidRPr="00BE1D83" w:rsidRDefault="00015490" w:rsidP="0087759A">
      <w:pPr>
        <w:ind w:firstLine="851"/>
        <w:jc w:val="both"/>
      </w:pPr>
      <w:r w:rsidRPr="00BE1D83">
        <w:t>Услуги по техническому сопровождению включают в себя:</w:t>
      </w:r>
    </w:p>
    <w:p w14:paraId="2744DDE6" w14:textId="77777777" w:rsidR="00015490" w:rsidRPr="00BE1D83" w:rsidRDefault="00015490" w:rsidP="0087759A">
      <w:pPr>
        <w:numPr>
          <w:ilvl w:val="0"/>
          <w:numId w:val="24"/>
        </w:numPr>
        <w:ind w:left="1434" w:hanging="357"/>
        <w:jc w:val="both"/>
      </w:pPr>
      <w:r w:rsidRPr="00BE1D83">
        <w:t>Оказание операторских услуг;</w:t>
      </w:r>
    </w:p>
    <w:p w14:paraId="18018946" w14:textId="77777777" w:rsidR="00015490" w:rsidRPr="00BE1D83" w:rsidRDefault="00015490" w:rsidP="0087759A">
      <w:pPr>
        <w:numPr>
          <w:ilvl w:val="0"/>
          <w:numId w:val="24"/>
        </w:numPr>
        <w:ind w:left="1434" w:hanging="357"/>
        <w:jc w:val="both"/>
      </w:pPr>
      <w:bookmarkStart w:id="21" w:name="_1smtxgf"/>
      <w:bookmarkEnd w:id="21"/>
      <w:r w:rsidRPr="00BE1D83">
        <w:t xml:space="preserve">Техническую поддержку </w:t>
      </w:r>
      <w:r w:rsidR="004F6DB9" w:rsidRPr="00BE1D83">
        <w:t xml:space="preserve">Пользователей </w:t>
      </w:r>
      <w:r w:rsidR="00CB112D" w:rsidRPr="00BE1D83">
        <w:rPr>
          <w:szCs w:val="24"/>
        </w:rPr>
        <w:t>ГИС</w:t>
      </w:r>
      <w:r w:rsidRPr="00BE1D83">
        <w:t>;</w:t>
      </w:r>
    </w:p>
    <w:p w14:paraId="0DFC13EB" w14:textId="77777777" w:rsidR="00015490" w:rsidRPr="00BE1D83" w:rsidRDefault="00015490" w:rsidP="0087759A">
      <w:pPr>
        <w:numPr>
          <w:ilvl w:val="0"/>
          <w:numId w:val="24"/>
        </w:numPr>
        <w:ind w:left="1434" w:hanging="357"/>
        <w:jc w:val="both"/>
      </w:pPr>
      <w:r w:rsidRPr="00BE1D83">
        <w:t>Проведение регламентных и аварийно-восстановительных работ.</w:t>
      </w:r>
    </w:p>
    <w:p w14:paraId="1A94D329" w14:textId="77777777" w:rsidR="00015490" w:rsidRPr="00BE1D83" w:rsidRDefault="00015490" w:rsidP="0087759A">
      <w:pPr>
        <w:ind w:firstLine="851"/>
        <w:jc w:val="both"/>
      </w:pPr>
      <w:r w:rsidRPr="00BE1D83">
        <w:t>Порядок оказания услуг регламентируется настоящим Техническим заданием.</w:t>
      </w:r>
    </w:p>
    <w:p w14:paraId="5A75913D" w14:textId="4EC9DD6F" w:rsidR="00015490" w:rsidRPr="00BE1D83" w:rsidRDefault="00015490" w:rsidP="0087759A">
      <w:pPr>
        <w:ind w:firstLine="851"/>
        <w:jc w:val="both"/>
      </w:pPr>
      <w:r w:rsidRPr="00BE1D83">
        <w:t xml:space="preserve">Услуги по техническому сопровождению </w:t>
      </w:r>
      <w:r w:rsidR="00CB112D" w:rsidRPr="00BE1D83">
        <w:rPr>
          <w:szCs w:val="24"/>
        </w:rPr>
        <w:t>ГИС</w:t>
      </w:r>
      <w:r w:rsidRPr="00BE1D83">
        <w:rPr>
          <w:szCs w:val="24"/>
        </w:rPr>
        <w:t xml:space="preserve"> </w:t>
      </w:r>
      <w:r w:rsidR="009A4242" w:rsidRPr="00BE1D83">
        <w:t xml:space="preserve">оказываются на объектах автоматизации указанных в Приложении </w:t>
      </w:r>
      <w:r w:rsidR="009A4242" w:rsidRPr="00BE1D83">
        <w:fldChar w:fldCharType="begin"/>
      </w:r>
      <w:r w:rsidR="009A4242" w:rsidRPr="00BE1D83">
        <w:instrText xml:space="preserve"> REF _Ref52380803 \h  \* MERGEFORMAT </w:instrText>
      </w:r>
      <w:r w:rsidR="009A4242" w:rsidRPr="00BE1D83">
        <w:fldChar w:fldCharType="separate"/>
      </w:r>
      <w:r w:rsidR="00A312C9" w:rsidRPr="00BE1D83">
        <w:rPr>
          <w:vanish/>
        </w:rPr>
        <w:br w:type="page"/>
      </w:r>
      <w:r w:rsidR="00A312C9" w:rsidRPr="00BE1D83">
        <w:rPr>
          <w:vanish/>
        </w:rPr>
        <w:lastRenderedPageBreak/>
        <w:t>Приложение</w:t>
      </w:r>
      <w:r w:rsidR="00A312C9" w:rsidRPr="00BE1D83">
        <w:t xml:space="preserve"> 2</w:t>
      </w:r>
      <w:r w:rsidR="009A4242" w:rsidRPr="00BE1D83">
        <w:fldChar w:fldCharType="end"/>
      </w:r>
      <w:r w:rsidRPr="00BE1D83">
        <w:t>.</w:t>
      </w:r>
    </w:p>
    <w:p w14:paraId="6B51C256" w14:textId="77777777" w:rsidR="00015490" w:rsidRPr="00BE1D83" w:rsidRDefault="00015490" w:rsidP="0087759A">
      <w:pPr>
        <w:pStyle w:val="26"/>
        <w:spacing w:before="0" w:after="0" w:line="240" w:lineRule="auto"/>
      </w:pPr>
      <w:bookmarkStart w:id="22" w:name="_43psh46maas6"/>
      <w:bookmarkStart w:id="23" w:name="_Toc17128373"/>
      <w:bookmarkStart w:id="24" w:name="_Toc19261928"/>
      <w:bookmarkStart w:id="25" w:name="_Toc32849816"/>
      <w:bookmarkStart w:id="26" w:name="_Toc59701283"/>
      <w:bookmarkEnd w:id="22"/>
      <w:r w:rsidRPr="00BE1D83">
        <w:t xml:space="preserve">Оказание операторских услуг по обеспечению функционирования </w:t>
      </w:r>
      <w:bookmarkEnd w:id="23"/>
      <w:bookmarkEnd w:id="24"/>
      <w:bookmarkEnd w:id="25"/>
      <w:r w:rsidR="00CB112D" w:rsidRPr="00BE1D83">
        <w:t>ГИС</w:t>
      </w:r>
      <w:bookmarkEnd w:id="26"/>
    </w:p>
    <w:p w14:paraId="3A99586D" w14:textId="77777777" w:rsidR="00015490" w:rsidRPr="00BE1D83" w:rsidRDefault="00015490" w:rsidP="0087759A">
      <w:pPr>
        <w:pStyle w:val="37"/>
        <w:spacing w:before="0" w:after="0" w:line="240" w:lineRule="auto"/>
      </w:pPr>
      <w:bookmarkStart w:id="27" w:name="_Toc32849817"/>
      <w:bookmarkStart w:id="28" w:name="_Toc19261929"/>
      <w:bookmarkStart w:id="29" w:name="_Toc17128374"/>
      <w:bookmarkStart w:id="30" w:name="_Toc59701284"/>
      <w:r w:rsidRPr="00BE1D83">
        <w:t>Состав операторских услуг</w:t>
      </w:r>
      <w:bookmarkEnd w:id="27"/>
      <w:bookmarkEnd w:id="28"/>
      <w:bookmarkEnd w:id="29"/>
      <w:bookmarkEnd w:id="30"/>
      <w:r w:rsidRPr="00BE1D83">
        <w:t xml:space="preserve"> </w:t>
      </w:r>
    </w:p>
    <w:p w14:paraId="27E218C1" w14:textId="77777777" w:rsidR="00015490" w:rsidRPr="00BE1D83" w:rsidRDefault="00015490" w:rsidP="0087759A">
      <w:pPr>
        <w:ind w:firstLine="851"/>
        <w:jc w:val="both"/>
      </w:pPr>
      <w:r w:rsidRPr="00BE1D83">
        <w:t xml:space="preserve">Под операторскими услугами понимается </w:t>
      </w:r>
      <w:r w:rsidR="00EF3032" w:rsidRPr="00BE1D83">
        <w:t xml:space="preserve">прием, регистрация, </w:t>
      </w:r>
      <w:r w:rsidRPr="00BE1D83">
        <w:t xml:space="preserve">обработка обращений и консультирование Пользователей по вопросам эксплуатации приложений </w:t>
      </w:r>
      <w:r w:rsidR="00CB112D" w:rsidRPr="00BE1D83">
        <w:rPr>
          <w:szCs w:val="24"/>
        </w:rPr>
        <w:t>ГИС</w:t>
      </w:r>
      <w:r w:rsidRPr="00BE1D83">
        <w:rPr>
          <w:szCs w:val="24"/>
        </w:rPr>
        <w:t xml:space="preserve"> </w:t>
      </w:r>
      <w:r w:rsidRPr="00BE1D83">
        <w:t xml:space="preserve">и обеспечению своевременного решения данных вопросов. </w:t>
      </w:r>
    </w:p>
    <w:p w14:paraId="27DC5EB6" w14:textId="77777777" w:rsidR="00015490" w:rsidRPr="00BE1D83" w:rsidRDefault="00015490" w:rsidP="0087759A">
      <w:pPr>
        <w:ind w:firstLine="851"/>
        <w:jc w:val="both"/>
      </w:pPr>
      <w:r w:rsidRPr="00BE1D83">
        <w:t xml:space="preserve">В состав операторских услуг, выполняемых сотрудниками службы технической поддержки Исполнителя (далее – СТП), входят следующие функции: </w:t>
      </w:r>
    </w:p>
    <w:p w14:paraId="4C2A213E" w14:textId="77777777" w:rsidR="00015490" w:rsidRPr="00BE1D83" w:rsidRDefault="00015490" w:rsidP="0087759A">
      <w:pPr>
        <w:numPr>
          <w:ilvl w:val="0"/>
          <w:numId w:val="24"/>
        </w:numPr>
        <w:ind w:left="1434" w:hanging="357"/>
        <w:jc w:val="both"/>
      </w:pPr>
      <w:r w:rsidRPr="00BE1D83">
        <w:t xml:space="preserve">прием, маршрутизация и обработка Обращений; </w:t>
      </w:r>
    </w:p>
    <w:p w14:paraId="074A190D" w14:textId="77777777" w:rsidR="00015490" w:rsidRPr="00BE1D83" w:rsidRDefault="00015490" w:rsidP="0087759A">
      <w:pPr>
        <w:numPr>
          <w:ilvl w:val="0"/>
          <w:numId w:val="24"/>
        </w:numPr>
        <w:ind w:left="1434" w:hanging="357"/>
        <w:jc w:val="both"/>
      </w:pPr>
      <w:r w:rsidRPr="00BE1D83">
        <w:t xml:space="preserve">классификация полученных Обращений и определение приоритетов; </w:t>
      </w:r>
    </w:p>
    <w:p w14:paraId="40AFACD0" w14:textId="77777777" w:rsidR="00015490" w:rsidRPr="00BE1D83" w:rsidRDefault="00015490" w:rsidP="0087759A">
      <w:pPr>
        <w:numPr>
          <w:ilvl w:val="0"/>
          <w:numId w:val="24"/>
        </w:numPr>
        <w:ind w:left="1434" w:hanging="357"/>
        <w:jc w:val="both"/>
      </w:pPr>
      <w:r w:rsidRPr="00BE1D83">
        <w:t xml:space="preserve">проверка Обращений на предмет соответствия действий </w:t>
      </w:r>
      <w:r w:rsidR="004F6DB9" w:rsidRPr="00BE1D83">
        <w:t xml:space="preserve">Пользователя </w:t>
      </w:r>
      <w:r w:rsidRPr="00BE1D83">
        <w:t xml:space="preserve">инструкциям по работе с </w:t>
      </w:r>
      <w:r w:rsidR="00CB112D" w:rsidRPr="00BE1D83">
        <w:rPr>
          <w:szCs w:val="24"/>
        </w:rPr>
        <w:t>ГИС</w:t>
      </w:r>
      <w:r w:rsidRPr="00BE1D83">
        <w:t>;</w:t>
      </w:r>
    </w:p>
    <w:p w14:paraId="2E857E08" w14:textId="77777777" w:rsidR="00015490" w:rsidRPr="00BE1D83" w:rsidRDefault="00015490" w:rsidP="0087759A">
      <w:pPr>
        <w:numPr>
          <w:ilvl w:val="0"/>
          <w:numId w:val="24"/>
        </w:numPr>
        <w:ind w:left="1434" w:hanging="357"/>
        <w:jc w:val="both"/>
      </w:pPr>
      <w:r w:rsidRPr="00BE1D83">
        <w:t xml:space="preserve">регистрация Обращений в </w:t>
      </w:r>
      <w:r w:rsidR="00EE4727" w:rsidRPr="00BE1D83">
        <w:rPr>
          <w:szCs w:val="24"/>
        </w:rPr>
        <w:t>системе</w:t>
      </w:r>
      <w:r w:rsidRPr="00BE1D83">
        <w:rPr>
          <w:szCs w:val="24"/>
        </w:rPr>
        <w:t xml:space="preserve"> </w:t>
      </w:r>
      <w:r w:rsidRPr="00BE1D83">
        <w:t xml:space="preserve">учета запросов Исполнителя (далее - СУЗ) для передачи на вторую линию поддержки; </w:t>
      </w:r>
    </w:p>
    <w:p w14:paraId="5240C3E9" w14:textId="77777777" w:rsidR="00015490" w:rsidRPr="00BE1D83" w:rsidRDefault="00015490" w:rsidP="0087759A">
      <w:pPr>
        <w:numPr>
          <w:ilvl w:val="0"/>
          <w:numId w:val="24"/>
        </w:numPr>
        <w:ind w:left="1434" w:hanging="357"/>
        <w:jc w:val="both"/>
      </w:pPr>
      <w:r w:rsidRPr="00BE1D83">
        <w:t xml:space="preserve">оповещение Администратора МО о регистрационном номере Запроса; </w:t>
      </w:r>
    </w:p>
    <w:p w14:paraId="19A894AB" w14:textId="77777777" w:rsidR="00015490" w:rsidRPr="00BE1D83" w:rsidRDefault="00015490" w:rsidP="0087759A">
      <w:pPr>
        <w:numPr>
          <w:ilvl w:val="0"/>
          <w:numId w:val="24"/>
        </w:numPr>
        <w:ind w:left="1434" w:hanging="357"/>
        <w:jc w:val="both"/>
      </w:pPr>
      <w:r w:rsidRPr="00BE1D83">
        <w:t xml:space="preserve">информирование Администратора МО о статусе и ходе работ по решению Запроса (по запросу Пользователя); </w:t>
      </w:r>
    </w:p>
    <w:p w14:paraId="735C217C" w14:textId="77777777" w:rsidR="00015490" w:rsidRPr="00BE1D83" w:rsidRDefault="00015490" w:rsidP="0087759A">
      <w:pPr>
        <w:numPr>
          <w:ilvl w:val="0"/>
          <w:numId w:val="24"/>
        </w:numPr>
        <w:ind w:left="1434" w:hanging="357"/>
        <w:jc w:val="both"/>
      </w:pPr>
      <w:r w:rsidRPr="00BE1D83">
        <w:t xml:space="preserve">предоставление телефонных консультаций на первой линии технической поддержки; </w:t>
      </w:r>
    </w:p>
    <w:p w14:paraId="307D892F" w14:textId="77777777" w:rsidR="00015490" w:rsidRPr="00BE1D83" w:rsidRDefault="00015490" w:rsidP="0087759A">
      <w:pPr>
        <w:numPr>
          <w:ilvl w:val="0"/>
          <w:numId w:val="24"/>
        </w:numPr>
        <w:ind w:left="1434" w:hanging="357"/>
        <w:jc w:val="both"/>
      </w:pPr>
      <w:r w:rsidRPr="00BE1D83">
        <w:t xml:space="preserve">запрос у Администратора МО недостающей информации (в случае выявления неполноты информации и по запросу от ответственных за решение специалистов 2-й и последующих линий поддержки); </w:t>
      </w:r>
    </w:p>
    <w:p w14:paraId="5B04A2B8" w14:textId="77777777" w:rsidR="00015490" w:rsidRPr="00BE1D83" w:rsidRDefault="00015490" w:rsidP="0087759A">
      <w:pPr>
        <w:numPr>
          <w:ilvl w:val="0"/>
          <w:numId w:val="24"/>
        </w:numPr>
        <w:ind w:left="1434" w:hanging="357"/>
        <w:jc w:val="both"/>
      </w:pPr>
      <w:r w:rsidRPr="00BE1D83">
        <w:t xml:space="preserve">оповещение Администратора МО о Решении по Обращению; </w:t>
      </w:r>
    </w:p>
    <w:p w14:paraId="5BE35418" w14:textId="77777777" w:rsidR="00015490" w:rsidRPr="00BE1D83" w:rsidRDefault="00015490" w:rsidP="0087759A">
      <w:pPr>
        <w:numPr>
          <w:ilvl w:val="0"/>
          <w:numId w:val="24"/>
        </w:numPr>
        <w:ind w:left="1434" w:hanging="357"/>
        <w:jc w:val="both"/>
        <w:rPr>
          <w:color w:val="000000"/>
        </w:rPr>
      </w:pPr>
      <w:r w:rsidRPr="00BE1D83">
        <w:rPr>
          <w:color w:val="000000"/>
        </w:rPr>
        <w:t>контроль подтверждения решения Запроса со стороны Администратора МО и закрытие по тайм-ауту</w:t>
      </w:r>
      <w:r w:rsidR="00EE4727" w:rsidRPr="00BE1D83">
        <w:rPr>
          <w:color w:val="000000"/>
        </w:rPr>
        <w:t xml:space="preserve"> в течение 3-х рабочих дней с момента предоставления решения в случае отсутствия на него реакции со стороны Пользователя</w:t>
      </w:r>
      <w:r w:rsidRPr="00BE1D83">
        <w:rPr>
          <w:color w:val="000000"/>
        </w:rPr>
        <w:t xml:space="preserve">; </w:t>
      </w:r>
    </w:p>
    <w:p w14:paraId="3B1E0219" w14:textId="77777777" w:rsidR="00A8773C" w:rsidRPr="00BE1D83" w:rsidRDefault="00A8773C" w:rsidP="0087759A">
      <w:pPr>
        <w:numPr>
          <w:ilvl w:val="0"/>
          <w:numId w:val="24"/>
        </w:numPr>
        <w:ind w:left="1434" w:hanging="357"/>
        <w:jc w:val="both"/>
        <w:rPr>
          <w:color w:val="000000"/>
        </w:rPr>
      </w:pPr>
      <w:r w:rsidRPr="00BE1D83">
        <w:t>контроль полноты и достаточности предоставленной инициатором информации для решения запроса, в том числе воспроизведения ошибки;</w:t>
      </w:r>
    </w:p>
    <w:p w14:paraId="094349B5" w14:textId="77777777" w:rsidR="00EE4727" w:rsidRPr="00BE1D83" w:rsidRDefault="00EE4727" w:rsidP="0087759A">
      <w:pPr>
        <w:numPr>
          <w:ilvl w:val="0"/>
          <w:numId w:val="24"/>
        </w:numPr>
        <w:ind w:left="1434" w:hanging="357"/>
        <w:jc w:val="both"/>
        <w:rPr>
          <w:color w:val="000000"/>
          <w:szCs w:val="24"/>
        </w:rPr>
      </w:pPr>
      <w:r w:rsidRPr="00BE1D83">
        <w:rPr>
          <w:color w:val="000000"/>
        </w:rPr>
        <w:tab/>
        <w:t xml:space="preserve">контроль предоставления Пользователем дополнительной информации по обращению или запросу и закрытие по тайм-ауту в случае отсутствия дополнительной информации со стороны Пользователя по истечению 3-х рабочих </w:t>
      </w:r>
      <w:r w:rsidRPr="00BE1D83">
        <w:rPr>
          <w:color w:val="000000"/>
          <w:szCs w:val="24"/>
        </w:rPr>
        <w:t>дней с момента информирования о необходимости предоставления дополнительной информации</w:t>
      </w:r>
      <w:r w:rsidR="00A8773C" w:rsidRPr="00BE1D83">
        <w:rPr>
          <w:color w:val="000000"/>
          <w:szCs w:val="24"/>
        </w:rPr>
        <w:t>;</w:t>
      </w:r>
    </w:p>
    <w:p w14:paraId="756F694F" w14:textId="77777777" w:rsidR="00A8773C" w:rsidRPr="00BE1D83" w:rsidRDefault="00A8773C" w:rsidP="0087759A">
      <w:pPr>
        <w:numPr>
          <w:ilvl w:val="0"/>
          <w:numId w:val="24"/>
        </w:numPr>
        <w:ind w:left="1434" w:hanging="357"/>
        <w:jc w:val="both"/>
        <w:rPr>
          <w:color w:val="000000"/>
          <w:szCs w:val="24"/>
        </w:rPr>
      </w:pPr>
      <w:r w:rsidRPr="00BE1D83">
        <w:rPr>
          <w:szCs w:val="24"/>
        </w:rPr>
        <w:t>проведение периодической актуализации запросов, находящихся в работе;</w:t>
      </w:r>
    </w:p>
    <w:p w14:paraId="4E28039E" w14:textId="77777777" w:rsidR="00015490" w:rsidRPr="00BE1D83" w:rsidRDefault="006D15B2" w:rsidP="0087759A">
      <w:pPr>
        <w:numPr>
          <w:ilvl w:val="0"/>
          <w:numId w:val="24"/>
        </w:numPr>
        <w:ind w:left="1434" w:hanging="357"/>
        <w:jc w:val="both"/>
        <w:rPr>
          <w:color w:val="000000"/>
          <w:szCs w:val="24"/>
        </w:rPr>
      </w:pPr>
      <w:r w:rsidRPr="00BE1D83">
        <w:rPr>
          <w:color w:val="000000"/>
          <w:szCs w:val="24"/>
        </w:rPr>
        <w:t>подготовка и д</w:t>
      </w:r>
      <w:r w:rsidR="00015490" w:rsidRPr="00BE1D83">
        <w:rPr>
          <w:color w:val="000000"/>
          <w:szCs w:val="24"/>
        </w:rPr>
        <w:t xml:space="preserve">оведение до Администраторов МО инструкций по работе в </w:t>
      </w:r>
      <w:r w:rsidR="00CB112D" w:rsidRPr="00BE1D83">
        <w:rPr>
          <w:color w:val="000000"/>
          <w:szCs w:val="24"/>
        </w:rPr>
        <w:t>ГИС</w:t>
      </w:r>
      <w:r w:rsidR="00782870" w:rsidRPr="00BE1D83">
        <w:rPr>
          <w:color w:val="000000"/>
          <w:szCs w:val="24"/>
        </w:rPr>
        <w:t xml:space="preserve">, для дальнейшей передачи </w:t>
      </w:r>
      <w:r w:rsidR="004F6DB9" w:rsidRPr="00BE1D83">
        <w:rPr>
          <w:color w:val="000000"/>
          <w:szCs w:val="24"/>
        </w:rPr>
        <w:t>П</w:t>
      </w:r>
      <w:r w:rsidR="00782870" w:rsidRPr="00BE1D83">
        <w:rPr>
          <w:color w:val="000000"/>
          <w:szCs w:val="24"/>
        </w:rPr>
        <w:t>ользователям Системы</w:t>
      </w:r>
      <w:r w:rsidR="00A8773C" w:rsidRPr="00BE1D83">
        <w:rPr>
          <w:color w:val="000000"/>
          <w:szCs w:val="24"/>
        </w:rPr>
        <w:t>;</w:t>
      </w:r>
    </w:p>
    <w:p w14:paraId="701FB16B" w14:textId="77777777" w:rsidR="009D7683" w:rsidRPr="00BE1D83" w:rsidRDefault="00A8773C" w:rsidP="0087759A">
      <w:pPr>
        <w:numPr>
          <w:ilvl w:val="0"/>
          <w:numId w:val="24"/>
        </w:numPr>
        <w:ind w:left="1434" w:hanging="357"/>
        <w:jc w:val="both"/>
        <w:rPr>
          <w:color w:val="000000"/>
          <w:szCs w:val="24"/>
        </w:rPr>
      </w:pPr>
      <w:r w:rsidRPr="00BE1D83">
        <w:rPr>
          <w:szCs w:val="24"/>
        </w:rPr>
        <w:t xml:space="preserve">оповещение Пользователей о </w:t>
      </w:r>
      <w:r w:rsidR="004F6DB9" w:rsidRPr="00BE1D83">
        <w:rPr>
          <w:szCs w:val="24"/>
        </w:rPr>
        <w:t xml:space="preserve">вводе новых версий компонентов </w:t>
      </w:r>
      <w:r w:rsidR="004F6DB9" w:rsidRPr="00BE1D83">
        <w:rPr>
          <w:color w:val="000000"/>
          <w:szCs w:val="24"/>
        </w:rPr>
        <w:fldChar w:fldCharType="begin"/>
      </w:r>
      <w:r w:rsidR="004F6DB9" w:rsidRPr="00BE1D83">
        <w:rPr>
          <w:color w:val="000000"/>
          <w:szCs w:val="24"/>
        </w:rPr>
        <w:instrText xml:space="preserve"> DOCPROPERTY  краткое_название_системы  \* MERGEFORMAT </w:instrText>
      </w:r>
      <w:r w:rsidR="004F6DB9" w:rsidRPr="00BE1D83">
        <w:rPr>
          <w:color w:val="000000"/>
          <w:szCs w:val="24"/>
        </w:rPr>
        <w:fldChar w:fldCharType="separate"/>
      </w:r>
      <w:r w:rsidR="00CB112D" w:rsidRPr="00BE1D83">
        <w:rPr>
          <w:color w:val="000000"/>
          <w:szCs w:val="24"/>
        </w:rPr>
        <w:t>ГИС</w:t>
      </w:r>
      <w:r w:rsidR="004F6DB9" w:rsidRPr="00BE1D83">
        <w:rPr>
          <w:color w:val="000000"/>
          <w:szCs w:val="24"/>
        </w:rPr>
        <w:fldChar w:fldCharType="end"/>
      </w:r>
      <w:r w:rsidRPr="00BE1D83">
        <w:rPr>
          <w:color w:val="000000"/>
          <w:szCs w:val="24"/>
        </w:rPr>
        <w:t>.</w:t>
      </w:r>
      <w:r w:rsidR="004F6DB9" w:rsidRPr="00BE1D83">
        <w:rPr>
          <w:color w:val="000000"/>
          <w:szCs w:val="24"/>
        </w:rPr>
        <w:t xml:space="preserve"> Подготовка и доведение до Пользователей описания изменений компонентов</w:t>
      </w:r>
      <w:r w:rsidR="00AB0F3A" w:rsidRPr="00BE1D83">
        <w:rPr>
          <w:color w:val="000000"/>
          <w:szCs w:val="24"/>
        </w:rPr>
        <w:t xml:space="preserve"> в новых версиях</w:t>
      </w:r>
      <w:r w:rsidR="004F6DB9" w:rsidRPr="00BE1D83">
        <w:rPr>
          <w:color w:val="000000"/>
          <w:szCs w:val="24"/>
        </w:rPr>
        <w:t xml:space="preserve"> </w:t>
      </w:r>
      <w:r w:rsidR="00CB112D" w:rsidRPr="00BE1D83">
        <w:rPr>
          <w:color w:val="000000"/>
          <w:szCs w:val="24"/>
        </w:rPr>
        <w:t>ГИС</w:t>
      </w:r>
      <w:r w:rsidR="004F6DB9" w:rsidRPr="00BE1D83">
        <w:rPr>
          <w:color w:val="000000"/>
          <w:szCs w:val="24"/>
        </w:rPr>
        <w:t>.</w:t>
      </w:r>
      <w:r w:rsidR="00AB0F3A" w:rsidRPr="00BE1D83">
        <w:rPr>
          <w:color w:val="000000"/>
          <w:szCs w:val="24"/>
        </w:rPr>
        <w:t xml:space="preserve"> Формат оформления и передачи описаний изменений определяется Исполнителем.</w:t>
      </w:r>
    </w:p>
    <w:p w14:paraId="0AE63ABA" w14:textId="77777777" w:rsidR="00015490" w:rsidRPr="00BE1D83" w:rsidRDefault="00015490" w:rsidP="0087759A">
      <w:pPr>
        <w:pStyle w:val="37"/>
        <w:spacing w:before="0" w:after="0" w:line="240" w:lineRule="auto"/>
      </w:pPr>
      <w:bookmarkStart w:id="31" w:name="_Toc32849818"/>
      <w:bookmarkStart w:id="32" w:name="_Toc19261930"/>
      <w:bookmarkStart w:id="33" w:name="_Toc17128375"/>
      <w:bookmarkStart w:id="34" w:name="_Ref15899570"/>
      <w:bookmarkStart w:id="35" w:name="_Ref15899559"/>
      <w:bookmarkStart w:id="36" w:name="_Toc59701285"/>
      <w:r w:rsidRPr="00BE1D83">
        <w:t>Требования к порядку оказания операторских услуг</w:t>
      </w:r>
      <w:bookmarkEnd w:id="31"/>
      <w:bookmarkEnd w:id="32"/>
      <w:bookmarkEnd w:id="33"/>
      <w:bookmarkEnd w:id="34"/>
      <w:bookmarkEnd w:id="35"/>
      <w:bookmarkEnd w:id="36"/>
    </w:p>
    <w:p w14:paraId="3D67B7EE" w14:textId="77777777" w:rsidR="00015490" w:rsidRPr="00BE1D83" w:rsidRDefault="00015490" w:rsidP="0087759A">
      <w:pPr>
        <w:ind w:firstLine="851"/>
        <w:jc w:val="both"/>
      </w:pPr>
      <w:r w:rsidRPr="00BE1D83">
        <w:t xml:space="preserve">В </w:t>
      </w:r>
      <w:r w:rsidR="00DB74C2" w:rsidRPr="00BE1D83">
        <w:t xml:space="preserve">рамках </w:t>
      </w:r>
      <w:r w:rsidRPr="00BE1D83">
        <w:t xml:space="preserve">оказания </w:t>
      </w:r>
      <w:r w:rsidR="00DB74C2" w:rsidRPr="00BE1D83">
        <w:t xml:space="preserve">операторских </w:t>
      </w:r>
      <w:r w:rsidRPr="00BE1D83">
        <w:t xml:space="preserve">услуг </w:t>
      </w:r>
      <w:r w:rsidR="00DB74C2" w:rsidRPr="00BE1D83">
        <w:t>обработки</w:t>
      </w:r>
      <w:r w:rsidRPr="00BE1D83">
        <w:t xml:space="preserve"> Обращений определяются следующие каналы поступления Обращений: </w:t>
      </w:r>
    </w:p>
    <w:p w14:paraId="4F07EE71" w14:textId="51EE827B" w:rsidR="00015490" w:rsidRPr="00BE1D83" w:rsidRDefault="00015490" w:rsidP="0087759A">
      <w:pPr>
        <w:numPr>
          <w:ilvl w:val="0"/>
          <w:numId w:val="24"/>
        </w:numPr>
        <w:ind w:left="1434" w:hanging="357"/>
        <w:jc w:val="both"/>
      </w:pPr>
      <w:r w:rsidRPr="00BE1D83">
        <w:t xml:space="preserve">по номеру телефона технической поддержки; </w:t>
      </w:r>
    </w:p>
    <w:p w14:paraId="7E533BBD" w14:textId="77777777" w:rsidR="00015490" w:rsidRPr="00BE1D83" w:rsidRDefault="00015490" w:rsidP="0087759A">
      <w:pPr>
        <w:numPr>
          <w:ilvl w:val="0"/>
          <w:numId w:val="24"/>
        </w:numPr>
        <w:ind w:left="1434" w:hanging="357"/>
        <w:jc w:val="both"/>
      </w:pPr>
      <w:r w:rsidRPr="00BE1D83">
        <w:t>по электронной почте;</w:t>
      </w:r>
    </w:p>
    <w:p w14:paraId="5A27C7EE" w14:textId="77777777" w:rsidR="00015490" w:rsidRPr="00BE1D83" w:rsidRDefault="00015490" w:rsidP="0087759A">
      <w:pPr>
        <w:numPr>
          <w:ilvl w:val="0"/>
          <w:numId w:val="24"/>
        </w:numPr>
        <w:ind w:left="1434" w:hanging="357"/>
        <w:jc w:val="both"/>
      </w:pPr>
      <w:r w:rsidRPr="00BE1D83">
        <w:t>самостоятельная регистрация Обращения в СУЗ Исполнителя.</w:t>
      </w:r>
    </w:p>
    <w:p w14:paraId="432DE27B" w14:textId="46109541" w:rsidR="00015490" w:rsidRPr="00BE1D83" w:rsidRDefault="00015490" w:rsidP="0087759A">
      <w:pPr>
        <w:ind w:firstLine="851"/>
        <w:jc w:val="both"/>
      </w:pPr>
      <w:r w:rsidRPr="00BE1D83">
        <w:t>Номер телефон</w:t>
      </w:r>
      <w:r w:rsidR="00A312C9" w:rsidRPr="00BE1D83">
        <w:t>а</w:t>
      </w:r>
      <w:r w:rsidRPr="00BE1D83">
        <w:t xml:space="preserve">, </w:t>
      </w:r>
      <w:r w:rsidR="005054C4" w:rsidRPr="00BE1D83">
        <w:t xml:space="preserve">адрес </w:t>
      </w:r>
      <w:r w:rsidRPr="00BE1D83">
        <w:t xml:space="preserve">электронной почты и адрес для самостоятельной регистрации </w:t>
      </w:r>
      <w:r w:rsidR="00DB74C2" w:rsidRPr="00BE1D83">
        <w:t xml:space="preserve">Обращений </w:t>
      </w:r>
      <w:r w:rsidRPr="00BE1D83">
        <w:t xml:space="preserve">предоставляется Исполнителем не позднее 10 рабочих дней с момента заключения </w:t>
      </w:r>
      <w:r w:rsidR="00F41AED" w:rsidRPr="00BE1D83">
        <w:t>Договора</w:t>
      </w:r>
      <w:r w:rsidRPr="00BE1D83">
        <w:t>.</w:t>
      </w:r>
    </w:p>
    <w:p w14:paraId="52566D89" w14:textId="77777777" w:rsidR="00015490" w:rsidRPr="00BE1D83" w:rsidRDefault="00015490" w:rsidP="0087759A">
      <w:pPr>
        <w:ind w:firstLine="851"/>
        <w:jc w:val="both"/>
      </w:pPr>
      <w:r w:rsidRPr="00BE1D83">
        <w:t>Обращения, поступившие по иным каналам связи, не подлежат обработке.</w:t>
      </w:r>
    </w:p>
    <w:p w14:paraId="58B50D57" w14:textId="7E321EAC" w:rsidR="00D11D3A" w:rsidRPr="00BE1D83" w:rsidRDefault="00D11D3A" w:rsidP="0087759A">
      <w:pPr>
        <w:ind w:firstLine="851"/>
        <w:jc w:val="both"/>
      </w:pPr>
      <w:r w:rsidRPr="00BE1D83">
        <w:t xml:space="preserve">Прием, регистрация и обработка Обращений выполняется в соответствии с режимом представленным в Таблице </w:t>
      </w:r>
      <w:r w:rsidRPr="00BE1D83">
        <w:fldChar w:fldCharType="begin"/>
      </w:r>
      <w:r w:rsidRPr="00BE1D83">
        <w:instrText xml:space="preserve"> REF _Ref501876843 \h  \* MERGEFORMAT </w:instrText>
      </w:r>
      <w:r w:rsidRPr="00BE1D83">
        <w:fldChar w:fldCharType="separate"/>
      </w:r>
      <w:r w:rsidR="00A312C9" w:rsidRPr="00BE1D83">
        <w:rPr>
          <w:vanish/>
        </w:rPr>
        <w:t xml:space="preserve">Таблица </w:t>
      </w:r>
      <w:r w:rsidR="00A312C9" w:rsidRPr="00BE1D83">
        <w:rPr>
          <w:noProof/>
        </w:rPr>
        <w:t>1</w:t>
      </w:r>
      <w:r w:rsidRPr="00BE1D83">
        <w:fldChar w:fldCharType="end"/>
      </w:r>
      <w:r w:rsidRPr="00BE1D83">
        <w:t>.</w:t>
      </w:r>
    </w:p>
    <w:p w14:paraId="34CDA403" w14:textId="0BC368A2" w:rsidR="00D11D3A" w:rsidRPr="00BE1D83" w:rsidRDefault="00D11D3A" w:rsidP="0087759A">
      <w:pPr>
        <w:pStyle w:val="aff6"/>
        <w:spacing w:after="0" w:line="240" w:lineRule="auto"/>
        <w:ind w:firstLine="0"/>
        <w:rPr>
          <w:rFonts w:eastAsia="Calibri"/>
          <w:b/>
        </w:rPr>
      </w:pPr>
      <w:bookmarkStart w:id="37" w:name="_Ref501876843"/>
      <w:r w:rsidRPr="00BE1D83">
        <w:rPr>
          <w:b/>
        </w:rPr>
        <w:t xml:space="preserve">Таблица </w:t>
      </w:r>
      <w:r w:rsidRPr="00BE1D83">
        <w:rPr>
          <w:b/>
        </w:rPr>
        <w:fldChar w:fldCharType="begin"/>
      </w:r>
      <w:r w:rsidRPr="00BE1D83">
        <w:rPr>
          <w:b/>
        </w:rPr>
        <w:instrText xml:space="preserve"> SEQ Таблица \* ARABIC </w:instrText>
      </w:r>
      <w:r w:rsidRPr="00BE1D83">
        <w:rPr>
          <w:b/>
        </w:rPr>
        <w:fldChar w:fldCharType="separate"/>
      </w:r>
      <w:r w:rsidR="00A312C9" w:rsidRPr="00BE1D83">
        <w:rPr>
          <w:b/>
          <w:noProof/>
        </w:rPr>
        <w:t>1</w:t>
      </w:r>
      <w:r w:rsidRPr="00BE1D83">
        <w:rPr>
          <w:b/>
          <w:noProof/>
        </w:rPr>
        <w:fldChar w:fldCharType="end"/>
      </w:r>
      <w:bookmarkEnd w:id="37"/>
      <w:r w:rsidRPr="00BE1D83">
        <w:rPr>
          <w:b/>
          <w:noProof/>
        </w:rPr>
        <w:t xml:space="preserve"> </w:t>
      </w:r>
      <w:r w:rsidRPr="00BE1D83">
        <w:rPr>
          <w:rFonts w:eastAsia="Calibri"/>
          <w:b/>
          <w:lang w:eastAsia="en-US"/>
        </w:rPr>
        <w:t>–</w:t>
      </w:r>
      <w:r w:rsidRPr="00BE1D83">
        <w:rPr>
          <w:b/>
        </w:rPr>
        <w:t xml:space="preserve"> </w:t>
      </w:r>
      <w:r w:rsidRPr="00BE1D83">
        <w:rPr>
          <w:rFonts w:eastAsia="Calibri"/>
          <w:b/>
        </w:rPr>
        <w:t>Режимы оказания операторских услуг</w:t>
      </w:r>
    </w:p>
    <w:tbl>
      <w:tblPr>
        <w:tblW w:w="9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
        <w:gridCol w:w="3230"/>
        <w:gridCol w:w="1276"/>
        <w:gridCol w:w="1275"/>
        <w:gridCol w:w="1039"/>
        <w:gridCol w:w="2383"/>
      </w:tblGrid>
      <w:tr w:rsidR="009376A7" w:rsidRPr="00BE1D83" w14:paraId="116DBEFB" w14:textId="77777777" w:rsidTr="009376A7">
        <w:trPr>
          <w:trHeight w:val="269"/>
          <w:tblHeader/>
          <w:jc w:val="center"/>
        </w:trPr>
        <w:tc>
          <w:tcPr>
            <w:tcW w:w="748" w:type="dxa"/>
            <w:vMerge w:val="restart"/>
            <w:shd w:val="clear" w:color="auto" w:fill="auto"/>
            <w:vAlign w:val="center"/>
          </w:tcPr>
          <w:p w14:paraId="5019E606" w14:textId="77777777" w:rsidR="009376A7" w:rsidRPr="00BE1D83" w:rsidRDefault="009376A7" w:rsidP="0087759A">
            <w:pPr>
              <w:widowControl w:val="0"/>
              <w:jc w:val="center"/>
              <w:rPr>
                <w:b/>
              </w:rPr>
            </w:pPr>
            <w:r w:rsidRPr="00BE1D83">
              <w:rPr>
                <w:b/>
              </w:rPr>
              <w:lastRenderedPageBreak/>
              <w:t>№</w:t>
            </w:r>
          </w:p>
          <w:p w14:paraId="0C9A5358" w14:textId="77777777" w:rsidR="009376A7" w:rsidRPr="00BE1D83" w:rsidRDefault="009376A7" w:rsidP="0087759A">
            <w:pPr>
              <w:widowControl w:val="0"/>
              <w:jc w:val="center"/>
              <w:rPr>
                <w:b/>
              </w:rPr>
            </w:pPr>
            <w:r w:rsidRPr="00BE1D83">
              <w:rPr>
                <w:b/>
              </w:rPr>
              <w:t>п/п</w:t>
            </w:r>
          </w:p>
        </w:tc>
        <w:tc>
          <w:tcPr>
            <w:tcW w:w="3230" w:type="dxa"/>
            <w:vMerge w:val="restart"/>
            <w:shd w:val="clear" w:color="auto" w:fill="auto"/>
            <w:vAlign w:val="center"/>
          </w:tcPr>
          <w:p w14:paraId="177BFE4F" w14:textId="77777777" w:rsidR="009376A7" w:rsidRPr="00BE1D83" w:rsidRDefault="009376A7" w:rsidP="0087759A">
            <w:pPr>
              <w:widowControl w:val="0"/>
              <w:jc w:val="center"/>
              <w:rPr>
                <w:b/>
              </w:rPr>
            </w:pPr>
            <w:r w:rsidRPr="00BE1D83">
              <w:rPr>
                <w:b/>
              </w:rPr>
              <w:t>Функция (задача) СТП</w:t>
            </w:r>
          </w:p>
        </w:tc>
        <w:tc>
          <w:tcPr>
            <w:tcW w:w="3590" w:type="dxa"/>
            <w:gridSpan w:val="3"/>
            <w:shd w:val="clear" w:color="auto" w:fill="auto"/>
            <w:vAlign w:val="center"/>
          </w:tcPr>
          <w:p w14:paraId="0AD7DE0A" w14:textId="77777777" w:rsidR="009376A7" w:rsidRPr="00BE1D83" w:rsidRDefault="009376A7" w:rsidP="0087759A">
            <w:pPr>
              <w:widowControl w:val="0"/>
              <w:jc w:val="center"/>
              <w:rPr>
                <w:b/>
              </w:rPr>
            </w:pPr>
            <w:r w:rsidRPr="00BE1D83">
              <w:rPr>
                <w:b/>
              </w:rPr>
              <w:t>Режим доступности функции</w:t>
            </w:r>
          </w:p>
        </w:tc>
        <w:tc>
          <w:tcPr>
            <w:tcW w:w="2383" w:type="dxa"/>
            <w:vMerge w:val="restart"/>
            <w:shd w:val="clear" w:color="auto" w:fill="auto"/>
            <w:vAlign w:val="center"/>
          </w:tcPr>
          <w:p w14:paraId="166DE819" w14:textId="77777777" w:rsidR="009376A7" w:rsidRPr="00BE1D83" w:rsidRDefault="009376A7" w:rsidP="0087759A">
            <w:pPr>
              <w:widowControl w:val="0"/>
              <w:jc w:val="center"/>
              <w:rPr>
                <w:b/>
              </w:rPr>
            </w:pPr>
            <w:r w:rsidRPr="00BE1D83">
              <w:rPr>
                <w:b/>
              </w:rPr>
              <w:t>Время доступности функции</w:t>
            </w:r>
          </w:p>
        </w:tc>
      </w:tr>
      <w:tr w:rsidR="009376A7" w:rsidRPr="00BE1D83" w14:paraId="22EBC6CE" w14:textId="77777777" w:rsidTr="009376A7">
        <w:trPr>
          <w:trHeight w:val="285"/>
          <w:tblHeader/>
          <w:jc w:val="center"/>
        </w:trPr>
        <w:tc>
          <w:tcPr>
            <w:tcW w:w="748" w:type="dxa"/>
            <w:vMerge/>
            <w:tcBorders>
              <w:bottom w:val="single" w:sz="4" w:space="0" w:color="auto"/>
            </w:tcBorders>
            <w:shd w:val="clear" w:color="auto" w:fill="auto"/>
          </w:tcPr>
          <w:p w14:paraId="3A4469FE" w14:textId="77777777" w:rsidR="009376A7" w:rsidRPr="00BE1D83" w:rsidRDefault="009376A7" w:rsidP="0087759A">
            <w:pPr>
              <w:widowControl w:val="0"/>
              <w:jc w:val="center"/>
            </w:pPr>
          </w:p>
        </w:tc>
        <w:tc>
          <w:tcPr>
            <w:tcW w:w="3230" w:type="dxa"/>
            <w:vMerge/>
            <w:tcBorders>
              <w:bottom w:val="single" w:sz="4" w:space="0" w:color="auto"/>
            </w:tcBorders>
            <w:shd w:val="clear" w:color="auto" w:fill="auto"/>
          </w:tcPr>
          <w:p w14:paraId="6DA301B3" w14:textId="77777777" w:rsidR="009376A7" w:rsidRPr="00BE1D83" w:rsidRDefault="009376A7" w:rsidP="0087759A">
            <w:pPr>
              <w:widowControl w:val="0"/>
              <w:jc w:val="both"/>
            </w:pPr>
          </w:p>
        </w:tc>
        <w:tc>
          <w:tcPr>
            <w:tcW w:w="1276" w:type="dxa"/>
            <w:tcBorders>
              <w:bottom w:val="single" w:sz="4" w:space="0" w:color="auto"/>
            </w:tcBorders>
            <w:shd w:val="clear" w:color="auto" w:fill="auto"/>
            <w:vAlign w:val="center"/>
          </w:tcPr>
          <w:p w14:paraId="2185145C" w14:textId="77777777" w:rsidR="009376A7" w:rsidRPr="00BE1D83" w:rsidRDefault="005054C4" w:rsidP="0087759A">
            <w:pPr>
              <w:widowControl w:val="0"/>
              <w:jc w:val="center"/>
              <w:rPr>
                <w:b/>
              </w:rPr>
            </w:pPr>
            <w:r w:rsidRPr="00BE1D83">
              <w:rPr>
                <w:b/>
              </w:rPr>
              <w:t>Т</w:t>
            </w:r>
            <w:r w:rsidR="009376A7" w:rsidRPr="00BE1D83">
              <w:rPr>
                <w:b/>
              </w:rPr>
              <w:t>елефон</w:t>
            </w:r>
          </w:p>
        </w:tc>
        <w:tc>
          <w:tcPr>
            <w:tcW w:w="1275" w:type="dxa"/>
            <w:tcBorders>
              <w:bottom w:val="single" w:sz="4" w:space="0" w:color="auto"/>
            </w:tcBorders>
            <w:shd w:val="clear" w:color="auto" w:fill="auto"/>
          </w:tcPr>
          <w:p w14:paraId="096AC94B" w14:textId="77777777" w:rsidR="009376A7" w:rsidRPr="00BE1D83" w:rsidRDefault="009376A7" w:rsidP="0087759A">
            <w:pPr>
              <w:widowControl w:val="0"/>
              <w:jc w:val="center"/>
              <w:rPr>
                <w:b/>
              </w:rPr>
            </w:pPr>
            <w:r w:rsidRPr="00BE1D83">
              <w:rPr>
                <w:b/>
              </w:rPr>
              <w:t>эл. почта</w:t>
            </w:r>
          </w:p>
        </w:tc>
        <w:tc>
          <w:tcPr>
            <w:tcW w:w="1039" w:type="dxa"/>
            <w:tcBorders>
              <w:bottom w:val="single" w:sz="4" w:space="0" w:color="auto"/>
            </w:tcBorders>
            <w:shd w:val="clear" w:color="auto" w:fill="auto"/>
            <w:vAlign w:val="center"/>
          </w:tcPr>
          <w:p w14:paraId="60B8FABE" w14:textId="77777777" w:rsidR="009376A7" w:rsidRPr="00BE1D83" w:rsidRDefault="009376A7" w:rsidP="0087759A">
            <w:pPr>
              <w:widowControl w:val="0"/>
              <w:jc w:val="center"/>
              <w:rPr>
                <w:b/>
              </w:rPr>
            </w:pPr>
            <w:r w:rsidRPr="00BE1D83">
              <w:rPr>
                <w:b/>
              </w:rPr>
              <w:t>СУЗ</w:t>
            </w:r>
          </w:p>
        </w:tc>
        <w:tc>
          <w:tcPr>
            <w:tcW w:w="2383" w:type="dxa"/>
            <w:vMerge/>
            <w:tcBorders>
              <w:bottom w:val="single" w:sz="4" w:space="0" w:color="auto"/>
            </w:tcBorders>
            <w:shd w:val="clear" w:color="auto" w:fill="auto"/>
            <w:vAlign w:val="center"/>
          </w:tcPr>
          <w:p w14:paraId="33782337" w14:textId="77777777" w:rsidR="009376A7" w:rsidRPr="00BE1D83" w:rsidRDefault="009376A7" w:rsidP="0087759A">
            <w:pPr>
              <w:widowControl w:val="0"/>
              <w:jc w:val="center"/>
            </w:pPr>
          </w:p>
        </w:tc>
      </w:tr>
      <w:tr w:rsidR="00D11D3A" w:rsidRPr="00BE1D83" w14:paraId="2C8CD002" w14:textId="77777777" w:rsidTr="009376A7">
        <w:trPr>
          <w:trHeight w:val="319"/>
          <w:jc w:val="center"/>
        </w:trPr>
        <w:tc>
          <w:tcPr>
            <w:tcW w:w="7568" w:type="dxa"/>
            <w:gridSpan w:val="5"/>
            <w:shd w:val="clear" w:color="auto" w:fill="auto"/>
          </w:tcPr>
          <w:p w14:paraId="4A368DCC" w14:textId="77777777" w:rsidR="00D11D3A" w:rsidRPr="00BE1D83" w:rsidRDefault="00D11D3A" w:rsidP="0087759A">
            <w:pPr>
              <w:widowControl w:val="0"/>
              <w:jc w:val="center"/>
              <w:rPr>
                <w:b/>
              </w:rPr>
            </w:pPr>
            <w:r w:rsidRPr="00BE1D83">
              <w:rPr>
                <w:b/>
              </w:rPr>
              <w:t>С учетом способа поступления</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29EAB775" w14:textId="77777777" w:rsidR="00D11D3A" w:rsidRPr="00BE1D83" w:rsidRDefault="00D11D3A" w:rsidP="0087759A">
            <w:pPr>
              <w:jc w:val="center"/>
            </w:pPr>
          </w:p>
        </w:tc>
      </w:tr>
      <w:tr w:rsidR="00D11D3A" w:rsidRPr="00BE1D83" w14:paraId="137EE1B9" w14:textId="77777777" w:rsidTr="009376A7">
        <w:trPr>
          <w:trHeight w:val="319"/>
          <w:jc w:val="center"/>
        </w:trPr>
        <w:tc>
          <w:tcPr>
            <w:tcW w:w="748" w:type="dxa"/>
            <w:shd w:val="clear" w:color="auto" w:fill="auto"/>
          </w:tcPr>
          <w:p w14:paraId="3114A1A9" w14:textId="77777777" w:rsidR="00D11D3A" w:rsidRPr="00BE1D83" w:rsidRDefault="00D11D3A" w:rsidP="0087759A">
            <w:pPr>
              <w:widowControl w:val="0"/>
              <w:jc w:val="center"/>
            </w:pPr>
            <w:r w:rsidRPr="00BE1D83">
              <w:t>1.</w:t>
            </w:r>
          </w:p>
        </w:tc>
        <w:tc>
          <w:tcPr>
            <w:tcW w:w="3230" w:type="dxa"/>
            <w:shd w:val="clear" w:color="auto" w:fill="auto"/>
          </w:tcPr>
          <w:p w14:paraId="7F8AAE6D" w14:textId="77777777" w:rsidR="00D11D3A" w:rsidRPr="00BE1D83" w:rsidRDefault="00D11D3A" w:rsidP="0087759A">
            <w:pPr>
              <w:widowControl w:val="0"/>
              <w:jc w:val="both"/>
            </w:pPr>
            <w:r w:rsidRPr="00BE1D83">
              <w:t>Прием обращений</w:t>
            </w:r>
          </w:p>
        </w:tc>
        <w:tc>
          <w:tcPr>
            <w:tcW w:w="1276" w:type="dxa"/>
            <w:vMerge w:val="restart"/>
            <w:shd w:val="clear" w:color="auto" w:fill="auto"/>
            <w:vAlign w:val="center"/>
          </w:tcPr>
          <w:p w14:paraId="06528A3B" w14:textId="77777777" w:rsidR="00D11D3A" w:rsidRPr="00BE1D83" w:rsidRDefault="00DB74C2" w:rsidP="0087759A">
            <w:pPr>
              <w:widowControl w:val="0"/>
              <w:jc w:val="center"/>
            </w:pPr>
            <w:r w:rsidRPr="00BE1D83">
              <w:t>24х</w:t>
            </w:r>
            <w:r w:rsidRPr="00BE1D83">
              <w:rPr>
                <w:lang w:val="en-US"/>
              </w:rPr>
              <w:t>7</w:t>
            </w:r>
          </w:p>
        </w:tc>
        <w:tc>
          <w:tcPr>
            <w:tcW w:w="1275" w:type="dxa"/>
            <w:tcBorders>
              <w:bottom w:val="single" w:sz="4" w:space="0" w:color="auto"/>
            </w:tcBorders>
            <w:shd w:val="clear" w:color="auto" w:fill="auto"/>
          </w:tcPr>
          <w:p w14:paraId="278DAC03" w14:textId="77777777" w:rsidR="00D11D3A" w:rsidRPr="00BE1D83" w:rsidRDefault="00D11D3A" w:rsidP="0087759A">
            <w:pPr>
              <w:widowControl w:val="0"/>
              <w:jc w:val="center"/>
              <w:rPr>
                <w:lang w:val="en-US"/>
              </w:rPr>
            </w:pPr>
            <w:r w:rsidRPr="00BE1D83">
              <w:t>24х</w:t>
            </w:r>
            <w:r w:rsidRPr="00BE1D83">
              <w:rPr>
                <w:lang w:val="en-US"/>
              </w:rPr>
              <w:t>7</w:t>
            </w:r>
          </w:p>
        </w:tc>
        <w:tc>
          <w:tcPr>
            <w:tcW w:w="1039" w:type="dxa"/>
            <w:tcBorders>
              <w:bottom w:val="single" w:sz="4" w:space="0" w:color="auto"/>
            </w:tcBorders>
            <w:shd w:val="clear" w:color="auto" w:fill="auto"/>
          </w:tcPr>
          <w:p w14:paraId="010CB9DF" w14:textId="77777777" w:rsidR="00D11D3A" w:rsidRPr="00BE1D83" w:rsidRDefault="00D11D3A" w:rsidP="0087759A">
            <w:pPr>
              <w:widowControl w:val="0"/>
              <w:jc w:val="center"/>
              <w:rPr>
                <w:lang w:val="en-US"/>
              </w:rPr>
            </w:pPr>
            <w:r w:rsidRPr="00BE1D83">
              <w:t>24х</w:t>
            </w:r>
            <w:r w:rsidRPr="00BE1D83">
              <w:rPr>
                <w:lang w:val="en-US"/>
              </w:rPr>
              <w:t>7</w:t>
            </w:r>
          </w:p>
        </w:tc>
        <w:tc>
          <w:tcPr>
            <w:tcW w:w="2383" w:type="dxa"/>
            <w:shd w:val="clear" w:color="auto" w:fill="auto"/>
            <w:vAlign w:val="center"/>
          </w:tcPr>
          <w:p w14:paraId="60435E20" w14:textId="77777777" w:rsidR="00D11D3A" w:rsidRPr="00BE1D83" w:rsidRDefault="00D11D3A" w:rsidP="0087759A">
            <w:pPr>
              <w:widowControl w:val="0"/>
              <w:jc w:val="center"/>
            </w:pPr>
            <w:r w:rsidRPr="00BE1D83">
              <w:t>-</w:t>
            </w:r>
          </w:p>
        </w:tc>
      </w:tr>
      <w:tr w:rsidR="00DB74C2" w:rsidRPr="00BE1D83" w14:paraId="03370D0A" w14:textId="77777777" w:rsidTr="009376A7">
        <w:trPr>
          <w:trHeight w:val="123"/>
          <w:jc w:val="center"/>
        </w:trPr>
        <w:tc>
          <w:tcPr>
            <w:tcW w:w="748" w:type="dxa"/>
            <w:tcBorders>
              <w:bottom w:val="single" w:sz="4" w:space="0" w:color="auto"/>
            </w:tcBorders>
            <w:shd w:val="clear" w:color="auto" w:fill="auto"/>
          </w:tcPr>
          <w:p w14:paraId="05A62AF6" w14:textId="77777777" w:rsidR="00DB74C2" w:rsidRPr="00BE1D83" w:rsidRDefault="00DB74C2" w:rsidP="0087759A">
            <w:pPr>
              <w:widowControl w:val="0"/>
              <w:jc w:val="center"/>
            </w:pPr>
            <w:r w:rsidRPr="00BE1D83">
              <w:t>2.</w:t>
            </w:r>
          </w:p>
        </w:tc>
        <w:tc>
          <w:tcPr>
            <w:tcW w:w="3230" w:type="dxa"/>
            <w:tcBorders>
              <w:bottom w:val="single" w:sz="4" w:space="0" w:color="auto"/>
            </w:tcBorders>
            <w:shd w:val="clear" w:color="auto" w:fill="auto"/>
          </w:tcPr>
          <w:p w14:paraId="52CACE0C" w14:textId="77777777" w:rsidR="00DB74C2" w:rsidRPr="00BE1D83" w:rsidRDefault="00DB74C2" w:rsidP="0087759A">
            <w:pPr>
              <w:widowControl w:val="0"/>
              <w:jc w:val="both"/>
            </w:pPr>
            <w:r w:rsidRPr="00BE1D83">
              <w:t>Регистрация обращений</w:t>
            </w:r>
          </w:p>
        </w:tc>
        <w:tc>
          <w:tcPr>
            <w:tcW w:w="1276" w:type="dxa"/>
            <w:vMerge/>
            <w:tcBorders>
              <w:bottom w:val="single" w:sz="4" w:space="0" w:color="auto"/>
            </w:tcBorders>
            <w:shd w:val="clear" w:color="auto" w:fill="auto"/>
            <w:vAlign w:val="center"/>
          </w:tcPr>
          <w:p w14:paraId="494F826B" w14:textId="77777777" w:rsidR="00DB74C2" w:rsidRPr="00BE1D83" w:rsidRDefault="00DB74C2" w:rsidP="0087759A">
            <w:pPr>
              <w:widowControl w:val="0"/>
              <w:jc w:val="center"/>
            </w:pPr>
          </w:p>
        </w:tc>
        <w:tc>
          <w:tcPr>
            <w:tcW w:w="1275" w:type="dxa"/>
            <w:tcBorders>
              <w:bottom w:val="nil"/>
            </w:tcBorders>
            <w:shd w:val="clear" w:color="auto" w:fill="auto"/>
            <w:vAlign w:val="center"/>
          </w:tcPr>
          <w:p w14:paraId="0A4B1778" w14:textId="77777777" w:rsidR="00DB74C2" w:rsidRPr="00BE1D83" w:rsidRDefault="00DB74C2" w:rsidP="0087759A">
            <w:pPr>
              <w:widowControl w:val="0"/>
              <w:jc w:val="center"/>
            </w:pPr>
            <w:r w:rsidRPr="00BE1D83">
              <w:t>24х</w:t>
            </w:r>
            <w:r w:rsidRPr="00BE1D83">
              <w:rPr>
                <w:lang w:val="en-US"/>
              </w:rPr>
              <w:t>7</w:t>
            </w:r>
          </w:p>
        </w:tc>
        <w:tc>
          <w:tcPr>
            <w:tcW w:w="1039" w:type="dxa"/>
            <w:tcBorders>
              <w:bottom w:val="nil"/>
            </w:tcBorders>
            <w:shd w:val="clear" w:color="auto" w:fill="auto"/>
            <w:vAlign w:val="center"/>
          </w:tcPr>
          <w:p w14:paraId="7DD00CD7" w14:textId="77777777" w:rsidR="00DB74C2" w:rsidRPr="00BE1D83" w:rsidRDefault="00DB74C2" w:rsidP="0087759A">
            <w:pPr>
              <w:widowControl w:val="0"/>
              <w:jc w:val="center"/>
            </w:pPr>
            <w:r w:rsidRPr="00BE1D83">
              <w:t>24х</w:t>
            </w:r>
            <w:r w:rsidRPr="00BE1D83">
              <w:rPr>
                <w:lang w:val="en-US"/>
              </w:rPr>
              <w:t>7</w:t>
            </w:r>
          </w:p>
        </w:tc>
        <w:tc>
          <w:tcPr>
            <w:tcW w:w="2383" w:type="dxa"/>
            <w:tcBorders>
              <w:bottom w:val="single" w:sz="4" w:space="0" w:color="auto"/>
            </w:tcBorders>
            <w:shd w:val="clear" w:color="auto" w:fill="auto"/>
            <w:vAlign w:val="center"/>
          </w:tcPr>
          <w:p w14:paraId="3189816D" w14:textId="77777777" w:rsidR="00DB74C2" w:rsidRPr="00BE1D83" w:rsidRDefault="00DB74C2" w:rsidP="0087759A">
            <w:pPr>
              <w:widowControl w:val="0"/>
              <w:jc w:val="center"/>
            </w:pPr>
            <w:r w:rsidRPr="00BE1D83">
              <w:t>-</w:t>
            </w:r>
          </w:p>
        </w:tc>
      </w:tr>
      <w:tr w:rsidR="00D11D3A" w:rsidRPr="00BE1D83" w14:paraId="02AA926B" w14:textId="77777777" w:rsidTr="009376A7">
        <w:trPr>
          <w:trHeight w:val="368"/>
          <w:jc w:val="center"/>
        </w:trPr>
        <w:tc>
          <w:tcPr>
            <w:tcW w:w="7568" w:type="dxa"/>
            <w:gridSpan w:val="5"/>
            <w:shd w:val="clear" w:color="auto" w:fill="auto"/>
          </w:tcPr>
          <w:p w14:paraId="71FBF552" w14:textId="77777777" w:rsidR="00D11D3A" w:rsidRPr="00BE1D83" w:rsidRDefault="00D11D3A" w:rsidP="0087759A">
            <w:pPr>
              <w:widowControl w:val="0"/>
              <w:jc w:val="center"/>
              <w:rPr>
                <w:b/>
              </w:rPr>
            </w:pPr>
            <w:r w:rsidRPr="00BE1D83">
              <w:rPr>
                <w:b/>
              </w:rPr>
              <w:t>Без учета способов поступления</w:t>
            </w:r>
          </w:p>
        </w:tc>
        <w:tc>
          <w:tcPr>
            <w:tcW w:w="2383" w:type="dxa"/>
            <w:tcBorders>
              <w:top w:val="single" w:sz="4" w:space="0" w:color="auto"/>
              <w:left w:val="single" w:sz="4" w:space="0" w:color="auto"/>
              <w:bottom w:val="single" w:sz="4" w:space="0" w:color="auto"/>
              <w:right w:val="single" w:sz="4" w:space="0" w:color="auto"/>
            </w:tcBorders>
            <w:shd w:val="clear" w:color="auto" w:fill="auto"/>
          </w:tcPr>
          <w:p w14:paraId="69FF4FF0" w14:textId="77777777" w:rsidR="00D11D3A" w:rsidRPr="00BE1D83" w:rsidRDefault="00D11D3A" w:rsidP="0087759A">
            <w:pPr>
              <w:jc w:val="center"/>
            </w:pPr>
          </w:p>
        </w:tc>
      </w:tr>
      <w:tr w:rsidR="00D11D3A" w:rsidRPr="00BE1D83" w14:paraId="1D127DF5" w14:textId="77777777" w:rsidTr="009376A7">
        <w:trPr>
          <w:trHeight w:val="368"/>
          <w:jc w:val="center"/>
        </w:trPr>
        <w:tc>
          <w:tcPr>
            <w:tcW w:w="748" w:type="dxa"/>
            <w:shd w:val="clear" w:color="auto" w:fill="auto"/>
          </w:tcPr>
          <w:p w14:paraId="64BFB962" w14:textId="77777777" w:rsidR="00D11D3A" w:rsidRPr="00BE1D83" w:rsidRDefault="00D11D3A" w:rsidP="0087759A">
            <w:pPr>
              <w:widowControl w:val="0"/>
              <w:jc w:val="center"/>
            </w:pPr>
            <w:r w:rsidRPr="00BE1D83">
              <w:t>1.</w:t>
            </w:r>
          </w:p>
        </w:tc>
        <w:tc>
          <w:tcPr>
            <w:tcW w:w="3230" w:type="dxa"/>
            <w:shd w:val="clear" w:color="auto" w:fill="auto"/>
          </w:tcPr>
          <w:p w14:paraId="2A37CC62" w14:textId="77777777" w:rsidR="00D11D3A" w:rsidRPr="00BE1D83" w:rsidRDefault="00D11D3A" w:rsidP="0087759A">
            <w:pPr>
              <w:widowControl w:val="0"/>
              <w:jc w:val="both"/>
            </w:pPr>
            <w:r w:rsidRPr="00BE1D83">
              <w:t>Предоставление СУЗ</w:t>
            </w:r>
          </w:p>
        </w:tc>
        <w:tc>
          <w:tcPr>
            <w:tcW w:w="3590" w:type="dxa"/>
            <w:gridSpan w:val="3"/>
            <w:shd w:val="clear" w:color="auto" w:fill="auto"/>
            <w:vAlign w:val="center"/>
          </w:tcPr>
          <w:p w14:paraId="39A885AC" w14:textId="77777777" w:rsidR="00D11D3A" w:rsidRPr="00BE1D83" w:rsidRDefault="00D11D3A" w:rsidP="0087759A">
            <w:pPr>
              <w:widowControl w:val="0"/>
              <w:jc w:val="center"/>
            </w:pPr>
            <w:r w:rsidRPr="00BE1D83">
              <w:t>24х7</w:t>
            </w:r>
          </w:p>
        </w:tc>
        <w:tc>
          <w:tcPr>
            <w:tcW w:w="2383" w:type="dxa"/>
            <w:shd w:val="clear" w:color="auto" w:fill="auto"/>
            <w:vAlign w:val="center"/>
          </w:tcPr>
          <w:p w14:paraId="111CE88F" w14:textId="77777777" w:rsidR="00D11D3A" w:rsidRPr="00BE1D83" w:rsidRDefault="00D11D3A" w:rsidP="0087759A">
            <w:pPr>
              <w:widowControl w:val="0"/>
              <w:jc w:val="center"/>
            </w:pPr>
            <w:r w:rsidRPr="00BE1D83">
              <w:t>-</w:t>
            </w:r>
          </w:p>
        </w:tc>
      </w:tr>
      <w:tr w:rsidR="00D11D3A" w:rsidRPr="00BE1D83" w14:paraId="1F5D3748" w14:textId="77777777" w:rsidTr="009376A7">
        <w:trPr>
          <w:trHeight w:val="368"/>
          <w:jc w:val="center"/>
        </w:trPr>
        <w:tc>
          <w:tcPr>
            <w:tcW w:w="748" w:type="dxa"/>
            <w:shd w:val="clear" w:color="auto" w:fill="auto"/>
          </w:tcPr>
          <w:p w14:paraId="6976E8D5" w14:textId="77777777" w:rsidR="00D11D3A" w:rsidRPr="00BE1D83" w:rsidRDefault="00D11D3A" w:rsidP="0087759A">
            <w:pPr>
              <w:widowControl w:val="0"/>
              <w:jc w:val="center"/>
            </w:pPr>
            <w:r w:rsidRPr="00BE1D83">
              <w:t>2.</w:t>
            </w:r>
          </w:p>
        </w:tc>
        <w:tc>
          <w:tcPr>
            <w:tcW w:w="3230" w:type="dxa"/>
            <w:shd w:val="clear" w:color="auto" w:fill="auto"/>
          </w:tcPr>
          <w:p w14:paraId="11CF2280" w14:textId="77777777" w:rsidR="00D11D3A" w:rsidRPr="00BE1D83" w:rsidRDefault="00D11D3A" w:rsidP="0087759A">
            <w:pPr>
              <w:widowControl w:val="0"/>
              <w:jc w:val="both"/>
            </w:pPr>
            <w:r w:rsidRPr="00BE1D83">
              <w:t>Классификация обращений</w:t>
            </w:r>
          </w:p>
        </w:tc>
        <w:tc>
          <w:tcPr>
            <w:tcW w:w="3590" w:type="dxa"/>
            <w:gridSpan w:val="3"/>
            <w:vMerge w:val="restart"/>
            <w:shd w:val="clear" w:color="auto" w:fill="auto"/>
            <w:vAlign w:val="center"/>
          </w:tcPr>
          <w:p w14:paraId="526B4A49" w14:textId="77777777" w:rsidR="00D11D3A" w:rsidRPr="00BE1D83" w:rsidRDefault="00D11D3A" w:rsidP="0087759A">
            <w:pPr>
              <w:widowControl w:val="0"/>
              <w:jc w:val="center"/>
            </w:pPr>
            <w:r w:rsidRPr="00BE1D83">
              <w:t>9хD</w:t>
            </w:r>
          </w:p>
        </w:tc>
        <w:tc>
          <w:tcPr>
            <w:tcW w:w="2383" w:type="dxa"/>
            <w:vMerge w:val="restart"/>
            <w:shd w:val="clear" w:color="auto" w:fill="auto"/>
            <w:vAlign w:val="center"/>
          </w:tcPr>
          <w:p w14:paraId="790DBECA" w14:textId="3EA85E1E" w:rsidR="00D11D3A" w:rsidRPr="00BE1D83" w:rsidRDefault="00D11D3A" w:rsidP="0087759A">
            <w:pPr>
              <w:widowControl w:val="0"/>
              <w:jc w:val="center"/>
            </w:pPr>
            <w:r w:rsidRPr="00BE1D83">
              <w:t>0</w:t>
            </w:r>
            <w:r w:rsidR="00A410EA">
              <w:t>9</w:t>
            </w:r>
            <w:r w:rsidRPr="00BE1D83">
              <w:t>:00 до 1</w:t>
            </w:r>
            <w:r w:rsidR="00A410EA">
              <w:t>8</w:t>
            </w:r>
            <w:r w:rsidRPr="00BE1D83">
              <w:t>:00</w:t>
            </w:r>
          </w:p>
        </w:tc>
      </w:tr>
      <w:tr w:rsidR="00D11D3A" w:rsidRPr="00BE1D83" w14:paraId="3BF32319" w14:textId="77777777" w:rsidTr="009376A7">
        <w:trPr>
          <w:trHeight w:val="368"/>
          <w:jc w:val="center"/>
        </w:trPr>
        <w:tc>
          <w:tcPr>
            <w:tcW w:w="748" w:type="dxa"/>
            <w:shd w:val="clear" w:color="auto" w:fill="auto"/>
          </w:tcPr>
          <w:p w14:paraId="561E8E36" w14:textId="77777777" w:rsidR="00D11D3A" w:rsidRPr="00BE1D83" w:rsidRDefault="00D11D3A" w:rsidP="0087759A">
            <w:pPr>
              <w:widowControl w:val="0"/>
              <w:jc w:val="center"/>
            </w:pPr>
            <w:r w:rsidRPr="00BE1D83">
              <w:t>3.</w:t>
            </w:r>
          </w:p>
        </w:tc>
        <w:tc>
          <w:tcPr>
            <w:tcW w:w="3230" w:type="dxa"/>
            <w:shd w:val="clear" w:color="auto" w:fill="auto"/>
          </w:tcPr>
          <w:p w14:paraId="6D428B46" w14:textId="77777777" w:rsidR="00D11D3A" w:rsidRPr="00BE1D83" w:rsidRDefault="00D11D3A" w:rsidP="0087759A">
            <w:pPr>
              <w:widowControl w:val="0"/>
              <w:jc w:val="both"/>
            </w:pPr>
            <w:r w:rsidRPr="00BE1D83">
              <w:t>Отправка ответов на запрос</w:t>
            </w:r>
          </w:p>
        </w:tc>
        <w:tc>
          <w:tcPr>
            <w:tcW w:w="3590" w:type="dxa"/>
            <w:gridSpan w:val="3"/>
            <w:vMerge/>
            <w:shd w:val="clear" w:color="auto" w:fill="auto"/>
            <w:vAlign w:val="center"/>
          </w:tcPr>
          <w:p w14:paraId="2CE5FE95" w14:textId="77777777" w:rsidR="00D11D3A" w:rsidRPr="00BE1D83" w:rsidRDefault="00D11D3A" w:rsidP="0087759A">
            <w:pPr>
              <w:widowControl w:val="0"/>
              <w:jc w:val="center"/>
            </w:pPr>
          </w:p>
        </w:tc>
        <w:tc>
          <w:tcPr>
            <w:tcW w:w="2383" w:type="dxa"/>
            <w:vMerge/>
            <w:shd w:val="clear" w:color="auto" w:fill="auto"/>
            <w:vAlign w:val="center"/>
          </w:tcPr>
          <w:p w14:paraId="0E64613D" w14:textId="77777777" w:rsidR="00D11D3A" w:rsidRPr="00BE1D83" w:rsidRDefault="00D11D3A" w:rsidP="0087759A">
            <w:pPr>
              <w:widowControl w:val="0"/>
              <w:jc w:val="center"/>
            </w:pPr>
          </w:p>
        </w:tc>
      </w:tr>
      <w:tr w:rsidR="00D11D3A" w:rsidRPr="00BE1D83" w14:paraId="3BFD08A2" w14:textId="77777777" w:rsidTr="009376A7">
        <w:trPr>
          <w:trHeight w:val="368"/>
          <w:jc w:val="center"/>
        </w:trPr>
        <w:tc>
          <w:tcPr>
            <w:tcW w:w="748" w:type="dxa"/>
            <w:shd w:val="clear" w:color="auto" w:fill="auto"/>
          </w:tcPr>
          <w:p w14:paraId="799649EC" w14:textId="77777777" w:rsidR="00D11D3A" w:rsidRPr="00BE1D83" w:rsidRDefault="00D11D3A" w:rsidP="0087759A">
            <w:pPr>
              <w:widowControl w:val="0"/>
              <w:jc w:val="center"/>
            </w:pPr>
            <w:r w:rsidRPr="00BE1D83">
              <w:t>4.</w:t>
            </w:r>
          </w:p>
        </w:tc>
        <w:tc>
          <w:tcPr>
            <w:tcW w:w="3230" w:type="dxa"/>
            <w:shd w:val="clear" w:color="auto" w:fill="auto"/>
          </w:tcPr>
          <w:p w14:paraId="159EECC1" w14:textId="77777777" w:rsidR="00D11D3A" w:rsidRPr="00BE1D83" w:rsidRDefault="00D11D3A" w:rsidP="0087759A">
            <w:pPr>
              <w:widowControl w:val="0"/>
              <w:jc w:val="both"/>
            </w:pPr>
            <w:r w:rsidRPr="00BE1D83">
              <w:t>Исполнение обращений</w:t>
            </w:r>
          </w:p>
        </w:tc>
        <w:tc>
          <w:tcPr>
            <w:tcW w:w="3590" w:type="dxa"/>
            <w:gridSpan w:val="3"/>
            <w:vMerge/>
            <w:shd w:val="clear" w:color="auto" w:fill="auto"/>
            <w:vAlign w:val="center"/>
          </w:tcPr>
          <w:p w14:paraId="0CED7212" w14:textId="77777777" w:rsidR="00D11D3A" w:rsidRPr="00BE1D83" w:rsidRDefault="00D11D3A" w:rsidP="0087759A">
            <w:pPr>
              <w:widowControl w:val="0"/>
              <w:jc w:val="center"/>
            </w:pPr>
          </w:p>
        </w:tc>
        <w:tc>
          <w:tcPr>
            <w:tcW w:w="2383" w:type="dxa"/>
            <w:vMerge/>
            <w:shd w:val="clear" w:color="auto" w:fill="auto"/>
            <w:vAlign w:val="center"/>
          </w:tcPr>
          <w:p w14:paraId="0C3DDABC" w14:textId="77777777" w:rsidR="00D11D3A" w:rsidRPr="00BE1D83" w:rsidRDefault="00D11D3A" w:rsidP="0087759A">
            <w:pPr>
              <w:widowControl w:val="0"/>
              <w:jc w:val="center"/>
            </w:pPr>
          </w:p>
        </w:tc>
      </w:tr>
      <w:tr w:rsidR="00D11D3A" w:rsidRPr="00BE1D83" w14:paraId="07D1589E" w14:textId="77777777" w:rsidTr="009376A7">
        <w:trPr>
          <w:trHeight w:val="368"/>
          <w:jc w:val="center"/>
        </w:trPr>
        <w:tc>
          <w:tcPr>
            <w:tcW w:w="748" w:type="dxa"/>
            <w:shd w:val="clear" w:color="auto" w:fill="auto"/>
          </w:tcPr>
          <w:p w14:paraId="7540FA60" w14:textId="77777777" w:rsidR="00D11D3A" w:rsidRPr="00BE1D83" w:rsidRDefault="00D11D3A" w:rsidP="0087759A">
            <w:pPr>
              <w:widowControl w:val="0"/>
              <w:jc w:val="center"/>
            </w:pPr>
            <w:r w:rsidRPr="00BE1D83">
              <w:t>5.</w:t>
            </w:r>
          </w:p>
        </w:tc>
        <w:tc>
          <w:tcPr>
            <w:tcW w:w="3230" w:type="dxa"/>
            <w:shd w:val="clear" w:color="auto" w:fill="auto"/>
          </w:tcPr>
          <w:p w14:paraId="58D238AC" w14:textId="77777777" w:rsidR="00D11D3A" w:rsidRPr="00BE1D83" w:rsidRDefault="00D11D3A" w:rsidP="0087759A">
            <w:pPr>
              <w:widowControl w:val="0"/>
              <w:jc w:val="both"/>
            </w:pPr>
            <w:r w:rsidRPr="00BE1D83">
              <w:t>Выполнение операций</w:t>
            </w:r>
          </w:p>
        </w:tc>
        <w:tc>
          <w:tcPr>
            <w:tcW w:w="3590" w:type="dxa"/>
            <w:gridSpan w:val="3"/>
            <w:vMerge/>
            <w:shd w:val="clear" w:color="auto" w:fill="auto"/>
            <w:vAlign w:val="center"/>
          </w:tcPr>
          <w:p w14:paraId="13D50BCF" w14:textId="77777777" w:rsidR="00D11D3A" w:rsidRPr="00BE1D83" w:rsidRDefault="00D11D3A" w:rsidP="0087759A">
            <w:pPr>
              <w:widowControl w:val="0"/>
              <w:jc w:val="center"/>
            </w:pPr>
          </w:p>
        </w:tc>
        <w:tc>
          <w:tcPr>
            <w:tcW w:w="2383" w:type="dxa"/>
            <w:vMerge/>
            <w:shd w:val="clear" w:color="auto" w:fill="auto"/>
            <w:vAlign w:val="center"/>
          </w:tcPr>
          <w:p w14:paraId="6F32B832" w14:textId="77777777" w:rsidR="00D11D3A" w:rsidRPr="00BE1D83" w:rsidRDefault="00D11D3A" w:rsidP="0087759A">
            <w:pPr>
              <w:widowControl w:val="0"/>
              <w:jc w:val="center"/>
            </w:pPr>
          </w:p>
        </w:tc>
      </w:tr>
    </w:tbl>
    <w:p w14:paraId="05416205" w14:textId="77777777" w:rsidR="000C14E2" w:rsidRPr="00BE1D83" w:rsidRDefault="000C14E2" w:rsidP="0087759A">
      <w:pPr>
        <w:ind w:firstLine="851"/>
        <w:jc w:val="both"/>
      </w:pPr>
    </w:p>
    <w:p w14:paraId="385A0B45" w14:textId="77777777" w:rsidR="00015490" w:rsidRPr="00BE1D83" w:rsidRDefault="00015490" w:rsidP="0087759A">
      <w:pPr>
        <w:ind w:firstLine="851"/>
        <w:jc w:val="both"/>
      </w:pPr>
      <w:r w:rsidRPr="00BE1D83">
        <w:t>Формирование и подача в СТП Обращений осуществляется Администратором МО.</w:t>
      </w:r>
    </w:p>
    <w:p w14:paraId="716F2B68" w14:textId="77777777" w:rsidR="00015490" w:rsidRPr="00BE1D83" w:rsidRDefault="00015490" w:rsidP="0087759A">
      <w:pPr>
        <w:ind w:firstLine="851"/>
        <w:jc w:val="both"/>
      </w:pPr>
      <w:r w:rsidRPr="00BE1D83">
        <w:t xml:space="preserve">Администратор МО при подаче Обращения по электронной почте, либо самостоятельной регистрации Обращения через СУЗ Исполнителя выполняет требование </w:t>
      </w:r>
      <w:r w:rsidR="009376A7" w:rsidRPr="00BE1D83">
        <w:t xml:space="preserve">– одному </w:t>
      </w:r>
      <w:r w:rsidRPr="00BE1D83">
        <w:t>Запросу соответствует одна проблема (вопрос), для однозначной идентификации проблемы или вопроса при выполнении. В случае возникновения при выполнении Запроса новых вопросов или проблем, по ним открываются новые связанные Запросы.</w:t>
      </w:r>
    </w:p>
    <w:p w14:paraId="50E130B6" w14:textId="053AC006" w:rsidR="00015490" w:rsidRPr="00BE1D83" w:rsidRDefault="00015490" w:rsidP="0087759A">
      <w:pPr>
        <w:ind w:firstLine="851"/>
        <w:jc w:val="both"/>
      </w:pPr>
      <w:bookmarkStart w:id="38" w:name="_3qwpj7n"/>
      <w:bookmarkEnd w:id="38"/>
      <w:r w:rsidRPr="00BE1D83">
        <w:t xml:space="preserve">Исполнитель имеет право изменить способ приема Обращений, предварительно уведомив Заказчика по электронной почте. </w:t>
      </w:r>
      <w:r w:rsidR="005054C4" w:rsidRPr="00BE1D83">
        <w:t>Обо всех</w:t>
      </w:r>
      <w:r w:rsidRPr="00BE1D83">
        <w:t xml:space="preserve"> изменениях в реквизитах каналов поступления Обращений Исполнитель обязан уведомить Заказчика не менее чем за 5 рабочих дней до вступления изменений в силу.</w:t>
      </w:r>
    </w:p>
    <w:p w14:paraId="6A16A0BD" w14:textId="77777777" w:rsidR="00015490" w:rsidRPr="00BE1D83" w:rsidRDefault="00015490" w:rsidP="0087759A">
      <w:pPr>
        <w:ind w:firstLine="851"/>
        <w:jc w:val="both"/>
      </w:pPr>
      <w:r w:rsidRPr="00BE1D83">
        <w:t>В случае, если при обработке Обращения выявилась необходимость привлечения 2-й и последующих линий технической поддержки, регистрируется Запрос в СУЗ Исполнителя.</w:t>
      </w:r>
    </w:p>
    <w:p w14:paraId="01215EB6" w14:textId="51E32289" w:rsidR="002173BC" w:rsidRPr="00BE1D83" w:rsidRDefault="00015490" w:rsidP="0087759A">
      <w:pPr>
        <w:ind w:firstLine="851"/>
        <w:jc w:val="both"/>
      </w:pPr>
      <w:r w:rsidRPr="00BE1D83">
        <w:t xml:space="preserve">Типы запросов перечислены в Таблице </w:t>
      </w:r>
      <w:r w:rsidRPr="00BE1D83">
        <w:fldChar w:fldCharType="begin"/>
      </w:r>
      <w:r w:rsidRPr="00BE1D83">
        <w:instrText xml:space="preserve"> REF _Ref15904888 \h  \* MERGEFORMAT </w:instrText>
      </w:r>
      <w:r w:rsidRPr="00BE1D83">
        <w:fldChar w:fldCharType="separate"/>
      </w:r>
      <w:r w:rsidR="00A312C9" w:rsidRPr="00BE1D83">
        <w:rPr>
          <w:vanish/>
        </w:rPr>
        <w:t xml:space="preserve">Таблица </w:t>
      </w:r>
      <w:r w:rsidR="00A312C9" w:rsidRPr="00BE1D83">
        <w:rPr>
          <w:noProof/>
        </w:rPr>
        <w:t>2</w:t>
      </w:r>
      <w:r w:rsidRPr="00BE1D83">
        <w:fldChar w:fldCharType="end"/>
      </w:r>
      <w:r w:rsidRPr="00BE1D83">
        <w:t xml:space="preserve">. </w:t>
      </w:r>
    </w:p>
    <w:p w14:paraId="783B1CBE" w14:textId="4598B8C3" w:rsidR="00015490" w:rsidRPr="00BE1D83" w:rsidRDefault="00015490" w:rsidP="0087759A">
      <w:pPr>
        <w:jc w:val="both"/>
        <w:rPr>
          <w:b/>
        </w:rPr>
      </w:pPr>
      <w:bookmarkStart w:id="39" w:name="_261ztfg"/>
      <w:bookmarkStart w:id="40" w:name="_Ref15904888"/>
      <w:bookmarkEnd w:id="39"/>
      <w:r w:rsidRPr="00BE1D83">
        <w:rPr>
          <w:b/>
        </w:rPr>
        <w:t xml:space="preserve">Таблица </w:t>
      </w:r>
      <w:r w:rsidRPr="00BE1D83">
        <w:fldChar w:fldCharType="begin"/>
      </w:r>
      <w:r w:rsidRPr="00BE1D83">
        <w:rPr>
          <w:b/>
        </w:rPr>
        <w:instrText xml:space="preserve"> SEQ Таблица \* ARABIC </w:instrText>
      </w:r>
      <w:r w:rsidRPr="00BE1D83">
        <w:fldChar w:fldCharType="separate"/>
      </w:r>
      <w:r w:rsidR="00A312C9" w:rsidRPr="00BE1D83">
        <w:rPr>
          <w:b/>
          <w:noProof/>
        </w:rPr>
        <w:t>2</w:t>
      </w:r>
      <w:r w:rsidRPr="00BE1D83">
        <w:fldChar w:fldCharType="end"/>
      </w:r>
      <w:bookmarkEnd w:id="40"/>
      <w:r w:rsidRPr="00BE1D83">
        <w:rPr>
          <w:b/>
        </w:rPr>
        <w:t xml:space="preserve"> – Типы Запросов</w:t>
      </w:r>
    </w:p>
    <w:tbl>
      <w:tblPr>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2123"/>
        <w:gridCol w:w="8080"/>
      </w:tblGrid>
      <w:tr w:rsidR="00015490" w:rsidRPr="00BE1D83" w14:paraId="0EB25DF3" w14:textId="77777777" w:rsidTr="00D340DD">
        <w:trPr>
          <w:tblHeader/>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hideMark/>
          </w:tcPr>
          <w:p w14:paraId="0ECAA0CF" w14:textId="77777777" w:rsidR="00015490" w:rsidRPr="00BE1D83" w:rsidRDefault="00015490" w:rsidP="0087759A">
            <w:pPr>
              <w:jc w:val="center"/>
              <w:rPr>
                <w:b/>
                <w:szCs w:val="24"/>
              </w:rPr>
            </w:pPr>
            <w:r w:rsidRPr="00BE1D83">
              <w:rPr>
                <w:b/>
                <w:szCs w:val="24"/>
              </w:rPr>
              <w:t>Тип</w:t>
            </w:r>
          </w:p>
        </w:tc>
        <w:tc>
          <w:tcPr>
            <w:tcW w:w="8080" w:type="dxa"/>
            <w:tcBorders>
              <w:top w:val="single" w:sz="4" w:space="0" w:color="000000"/>
              <w:left w:val="single" w:sz="4" w:space="0" w:color="000000"/>
              <w:bottom w:val="single" w:sz="4" w:space="0" w:color="000000"/>
              <w:right w:val="single" w:sz="4" w:space="0" w:color="000000"/>
            </w:tcBorders>
            <w:shd w:val="clear" w:color="auto" w:fill="auto"/>
            <w:hideMark/>
          </w:tcPr>
          <w:p w14:paraId="0E87E6EA" w14:textId="77777777" w:rsidR="00015490" w:rsidRPr="00BE1D83" w:rsidRDefault="00015490" w:rsidP="0087759A">
            <w:pPr>
              <w:jc w:val="center"/>
              <w:rPr>
                <w:b/>
                <w:szCs w:val="24"/>
              </w:rPr>
            </w:pPr>
            <w:r w:rsidRPr="00BE1D83">
              <w:rPr>
                <w:b/>
                <w:szCs w:val="24"/>
              </w:rPr>
              <w:t>Описание типа</w:t>
            </w:r>
          </w:p>
        </w:tc>
      </w:tr>
      <w:tr w:rsidR="00015490" w:rsidRPr="00BE1D83" w14:paraId="34E9A732" w14:textId="77777777" w:rsidTr="00A6013F">
        <w:trPr>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AFCEE" w14:textId="77777777" w:rsidR="00015490" w:rsidRPr="00BE1D83" w:rsidRDefault="00015490" w:rsidP="0087759A">
            <w:pPr>
              <w:rPr>
                <w:szCs w:val="24"/>
              </w:rPr>
            </w:pPr>
            <w:r w:rsidRPr="00BE1D83">
              <w:rPr>
                <w:szCs w:val="24"/>
              </w:rPr>
              <w:t xml:space="preserve">Инцидент </w:t>
            </w:r>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62581" w14:textId="77777777" w:rsidR="00015490" w:rsidRPr="00BE1D83" w:rsidRDefault="00015490" w:rsidP="0087759A">
            <w:pPr>
              <w:ind w:hanging="2"/>
              <w:rPr>
                <w:szCs w:val="24"/>
              </w:rPr>
            </w:pPr>
            <w:r w:rsidRPr="00BE1D83">
              <w:rPr>
                <w:szCs w:val="24"/>
              </w:rPr>
              <w:t>Любое событие, не являющееся частью нормальной работы услуги/сервиса, ведущее/ способное привести к остановке услуги или снижению уровня ее качества.</w:t>
            </w:r>
          </w:p>
        </w:tc>
      </w:tr>
      <w:tr w:rsidR="00015490" w:rsidRPr="00BE1D83" w14:paraId="3EAD4E65" w14:textId="77777777" w:rsidTr="00A6013F">
        <w:trPr>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0122" w14:textId="77777777" w:rsidR="00015490" w:rsidRPr="00BE1D83" w:rsidRDefault="00015490" w:rsidP="0087759A">
            <w:pPr>
              <w:rPr>
                <w:szCs w:val="24"/>
              </w:rPr>
            </w:pPr>
            <w:r w:rsidRPr="00BE1D83">
              <w:rPr>
                <w:szCs w:val="24"/>
              </w:rPr>
              <w:t xml:space="preserve">Информационный запрос </w:t>
            </w:r>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83245" w14:textId="77777777" w:rsidR="00015490" w:rsidRPr="00BE1D83" w:rsidRDefault="00015490" w:rsidP="0087759A">
            <w:pPr>
              <w:ind w:hanging="2"/>
              <w:rPr>
                <w:szCs w:val="24"/>
              </w:rPr>
            </w:pPr>
            <w:r w:rsidRPr="00BE1D83">
              <w:rPr>
                <w:szCs w:val="24"/>
              </w:rPr>
              <w:t xml:space="preserve">Обращение, не связанное с возникновением инцидента, содержащее запрос на предоставление информации о работе или документации о </w:t>
            </w:r>
            <w:r w:rsidR="00CB112D" w:rsidRPr="00BE1D83">
              <w:rPr>
                <w:szCs w:val="24"/>
              </w:rPr>
              <w:t>ГИС</w:t>
            </w:r>
            <w:r w:rsidRPr="00BE1D83">
              <w:rPr>
                <w:szCs w:val="24"/>
              </w:rPr>
              <w:t>.</w:t>
            </w:r>
          </w:p>
        </w:tc>
      </w:tr>
      <w:tr w:rsidR="00015490" w:rsidRPr="00BE1D83" w14:paraId="473E4B62" w14:textId="77777777" w:rsidTr="00A6013F">
        <w:trPr>
          <w:jc w:val="center"/>
        </w:trPr>
        <w:tc>
          <w:tcPr>
            <w:tcW w:w="212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A5548E" w14:textId="77777777" w:rsidR="00015490" w:rsidRPr="00BE1D83" w:rsidRDefault="00015490" w:rsidP="0087759A">
            <w:pPr>
              <w:rPr>
                <w:szCs w:val="24"/>
              </w:rPr>
            </w:pPr>
            <w:r w:rsidRPr="00BE1D83">
              <w:rPr>
                <w:szCs w:val="24"/>
              </w:rPr>
              <w:t xml:space="preserve">Запрос на изменение </w:t>
            </w:r>
          </w:p>
        </w:tc>
        <w:tc>
          <w:tcPr>
            <w:tcW w:w="80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9995" w14:textId="77777777" w:rsidR="00015490" w:rsidRPr="00BE1D83" w:rsidRDefault="00015490" w:rsidP="0087759A">
            <w:pPr>
              <w:ind w:hanging="2"/>
              <w:rPr>
                <w:szCs w:val="24"/>
              </w:rPr>
            </w:pPr>
            <w:r w:rsidRPr="00BE1D83">
              <w:rPr>
                <w:szCs w:val="24"/>
              </w:rPr>
              <w:t>Обращение, связанное с необходимостью:</w:t>
            </w:r>
          </w:p>
          <w:p w14:paraId="6375ECB3" w14:textId="77777777" w:rsidR="00015490" w:rsidRPr="00BE1D83" w:rsidRDefault="00015490" w:rsidP="0087759A">
            <w:pPr>
              <w:widowControl w:val="0"/>
              <w:numPr>
                <w:ilvl w:val="0"/>
                <w:numId w:val="25"/>
              </w:numPr>
              <w:ind w:left="298" w:hanging="284"/>
              <w:rPr>
                <w:szCs w:val="24"/>
              </w:rPr>
            </w:pPr>
            <w:r w:rsidRPr="00BE1D83">
              <w:rPr>
                <w:szCs w:val="24"/>
              </w:rPr>
              <w:t xml:space="preserve">внесения изменений в существующие функциональные возможности </w:t>
            </w:r>
            <w:r w:rsidR="00CB112D" w:rsidRPr="00BE1D83">
              <w:rPr>
                <w:szCs w:val="24"/>
              </w:rPr>
              <w:t>ГИС</w:t>
            </w:r>
            <w:r w:rsidRPr="00BE1D83">
              <w:rPr>
                <w:szCs w:val="24"/>
              </w:rPr>
              <w:t xml:space="preserve"> в связи с изменениями федеральных нормативно-правовых актов; </w:t>
            </w:r>
          </w:p>
          <w:p w14:paraId="3E068DBB" w14:textId="77777777" w:rsidR="00015490" w:rsidRPr="00BE1D83" w:rsidRDefault="00015490" w:rsidP="0087759A">
            <w:pPr>
              <w:widowControl w:val="0"/>
              <w:numPr>
                <w:ilvl w:val="0"/>
                <w:numId w:val="25"/>
              </w:numPr>
              <w:ind w:left="298" w:hanging="284"/>
              <w:rPr>
                <w:szCs w:val="24"/>
              </w:rPr>
            </w:pPr>
            <w:r w:rsidRPr="00BE1D83">
              <w:rPr>
                <w:szCs w:val="24"/>
              </w:rPr>
              <w:t>загрузки региональных справочников и классификаторов.</w:t>
            </w:r>
          </w:p>
          <w:p w14:paraId="1C781EB2" w14:textId="77777777" w:rsidR="00015490" w:rsidRPr="00BE1D83" w:rsidRDefault="00015490" w:rsidP="0087759A">
            <w:pPr>
              <w:ind w:hanging="2"/>
              <w:rPr>
                <w:szCs w:val="24"/>
              </w:rPr>
            </w:pPr>
            <w:r w:rsidRPr="00BE1D83">
              <w:rPr>
                <w:szCs w:val="24"/>
              </w:rPr>
              <w:t>К данному типу также относятся Обращения, касающиеся изменения реквизитов Администраторов МО в СУЗ (в том числе запросы на регистрацию новой учетной записи).</w:t>
            </w:r>
          </w:p>
        </w:tc>
      </w:tr>
    </w:tbl>
    <w:p w14:paraId="3BDEDBB3" w14:textId="77777777" w:rsidR="00015490" w:rsidRPr="00BE1D83" w:rsidRDefault="00015490" w:rsidP="0087759A">
      <w:pPr>
        <w:ind w:firstLine="284"/>
      </w:pPr>
    </w:p>
    <w:p w14:paraId="6F9F277C" w14:textId="77777777" w:rsidR="00015490" w:rsidRPr="00BE1D83" w:rsidRDefault="00015490" w:rsidP="0087759A">
      <w:pPr>
        <w:ind w:firstLine="851"/>
        <w:jc w:val="both"/>
      </w:pPr>
      <w:r w:rsidRPr="00BE1D83">
        <w:t xml:space="preserve">Все контакты по вопросам </w:t>
      </w:r>
      <w:r w:rsidR="00E14255" w:rsidRPr="00BE1D83">
        <w:t xml:space="preserve">технического </w:t>
      </w:r>
      <w:r w:rsidRPr="00BE1D83">
        <w:t xml:space="preserve">сопровождения </w:t>
      </w:r>
      <w:r w:rsidR="00CB112D" w:rsidRPr="00BE1D83">
        <w:rPr>
          <w:szCs w:val="24"/>
        </w:rPr>
        <w:t>ГИС</w:t>
      </w:r>
      <w:r w:rsidRPr="00BE1D83">
        <w:rPr>
          <w:szCs w:val="24"/>
        </w:rPr>
        <w:t xml:space="preserve"> </w:t>
      </w:r>
      <w:r w:rsidRPr="00BE1D83">
        <w:t>осуществляются Администратором МО исключительно с сотрудником Первой линии технической поддержки.</w:t>
      </w:r>
    </w:p>
    <w:p w14:paraId="47BAA87F" w14:textId="77777777" w:rsidR="00015490" w:rsidRPr="00BE1D83" w:rsidRDefault="00015490" w:rsidP="0087759A">
      <w:pPr>
        <w:ind w:firstLine="851"/>
        <w:jc w:val="both"/>
      </w:pPr>
      <w:r w:rsidRPr="00BE1D83">
        <w:t xml:space="preserve">В рамках оказания услуг по техническому сопровождению </w:t>
      </w:r>
      <w:r w:rsidR="00CB112D" w:rsidRPr="00BE1D83">
        <w:rPr>
          <w:szCs w:val="24"/>
        </w:rPr>
        <w:t>ГИС</w:t>
      </w:r>
      <w:r w:rsidRPr="00BE1D83">
        <w:t xml:space="preserve"> Заказчик предоставляет список Администраторов МО с указанием ФИО, телефона и электронной почты для создания УЗ в СУЗ Исполнителя.</w:t>
      </w:r>
    </w:p>
    <w:p w14:paraId="5EDEF211" w14:textId="77777777" w:rsidR="00015490" w:rsidRPr="00BE1D83" w:rsidRDefault="00015490" w:rsidP="0087759A">
      <w:pPr>
        <w:ind w:firstLine="851"/>
        <w:jc w:val="both"/>
      </w:pPr>
      <w:r w:rsidRPr="00BE1D83">
        <w:t>Администратор МО при обращении в СТП предоставляет следующую информацию:</w:t>
      </w:r>
    </w:p>
    <w:p w14:paraId="29F95F87" w14:textId="77777777" w:rsidR="00015490" w:rsidRPr="00BE1D83" w:rsidRDefault="00015490" w:rsidP="0087759A">
      <w:pPr>
        <w:numPr>
          <w:ilvl w:val="0"/>
          <w:numId w:val="24"/>
        </w:numPr>
        <w:ind w:left="1434" w:hanging="357"/>
        <w:jc w:val="both"/>
      </w:pPr>
      <w:r w:rsidRPr="00BE1D83">
        <w:t>наименование медицинской организации;</w:t>
      </w:r>
    </w:p>
    <w:p w14:paraId="5ED2805A" w14:textId="77777777" w:rsidR="00015490" w:rsidRPr="00BE1D83" w:rsidRDefault="00015490" w:rsidP="0087759A">
      <w:pPr>
        <w:numPr>
          <w:ilvl w:val="0"/>
          <w:numId w:val="24"/>
        </w:numPr>
        <w:ind w:left="1434" w:hanging="357"/>
        <w:jc w:val="both"/>
      </w:pPr>
      <w:r w:rsidRPr="00BE1D83">
        <w:t>фамилия, имя, отчество Администратора МО;</w:t>
      </w:r>
    </w:p>
    <w:p w14:paraId="4C92F362" w14:textId="77777777" w:rsidR="00015490" w:rsidRPr="00BE1D83" w:rsidRDefault="00015490" w:rsidP="0087759A">
      <w:pPr>
        <w:numPr>
          <w:ilvl w:val="0"/>
          <w:numId w:val="24"/>
        </w:numPr>
        <w:ind w:left="1434" w:hanging="357"/>
        <w:jc w:val="both"/>
      </w:pPr>
      <w:r w:rsidRPr="00BE1D83">
        <w:t xml:space="preserve">реквизиты Пользователя </w:t>
      </w:r>
      <w:r w:rsidR="00CB112D" w:rsidRPr="00BE1D83">
        <w:rPr>
          <w:szCs w:val="24"/>
        </w:rPr>
        <w:t>ГИС</w:t>
      </w:r>
      <w:r w:rsidRPr="00BE1D83">
        <w:t xml:space="preserve">, в т.ч. имя </w:t>
      </w:r>
      <w:r w:rsidR="004F6DB9" w:rsidRPr="00BE1D83">
        <w:t xml:space="preserve">Пользователя </w:t>
      </w:r>
      <w:r w:rsidRPr="00BE1D83">
        <w:t xml:space="preserve">в </w:t>
      </w:r>
      <w:r w:rsidR="00CB112D" w:rsidRPr="00BE1D83">
        <w:rPr>
          <w:szCs w:val="24"/>
        </w:rPr>
        <w:t>ГИС</w:t>
      </w:r>
      <w:r w:rsidRPr="00BE1D83">
        <w:t>;</w:t>
      </w:r>
    </w:p>
    <w:p w14:paraId="3C8FC5A7" w14:textId="77777777" w:rsidR="00015490" w:rsidRPr="00BE1D83" w:rsidRDefault="00015490" w:rsidP="0087759A">
      <w:pPr>
        <w:numPr>
          <w:ilvl w:val="0"/>
          <w:numId w:val="24"/>
        </w:numPr>
        <w:ind w:left="1434" w:hanging="357"/>
        <w:jc w:val="both"/>
      </w:pPr>
      <w:r w:rsidRPr="00BE1D83">
        <w:lastRenderedPageBreak/>
        <w:t>описание Обращения.</w:t>
      </w:r>
    </w:p>
    <w:p w14:paraId="729E6358" w14:textId="49A74164" w:rsidR="00015490" w:rsidRPr="00BE1D83" w:rsidRDefault="00015490" w:rsidP="0087759A">
      <w:pPr>
        <w:ind w:firstLine="851"/>
        <w:jc w:val="both"/>
      </w:pPr>
      <w:r w:rsidRPr="00BE1D83">
        <w:t xml:space="preserve">В зависимости от типа Запроса, описание должно содержать все данные, необходимые для его решения. Требования к описанию Обращения представлены в Таблице </w:t>
      </w:r>
      <w:r w:rsidRPr="00BE1D83">
        <w:fldChar w:fldCharType="begin"/>
      </w:r>
      <w:r w:rsidRPr="00BE1D83">
        <w:instrText xml:space="preserve"> REF _Ref15904927 \h  \* MERGEFORMAT </w:instrText>
      </w:r>
      <w:r w:rsidRPr="00BE1D83">
        <w:fldChar w:fldCharType="separate"/>
      </w:r>
      <w:r w:rsidR="00A312C9" w:rsidRPr="00BE1D83">
        <w:rPr>
          <w:vanish/>
        </w:rPr>
        <w:t xml:space="preserve">Таблица </w:t>
      </w:r>
      <w:r w:rsidR="00A312C9" w:rsidRPr="00BE1D83">
        <w:rPr>
          <w:noProof/>
        </w:rPr>
        <w:t>3</w:t>
      </w:r>
      <w:r w:rsidRPr="00BE1D83">
        <w:fldChar w:fldCharType="end"/>
      </w:r>
      <w:r w:rsidRPr="00BE1D83">
        <w:t>.</w:t>
      </w:r>
    </w:p>
    <w:p w14:paraId="41561257" w14:textId="3ACB0E88" w:rsidR="00015490" w:rsidRPr="00BE1D83" w:rsidRDefault="00015490" w:rsidP="0087759A">
      <w:pPr>
        <w:jc w:val="both"/>
        <w:rPr>
          <w:b/>
        </w:rPr>
      </w:pPr>
      <w:bookmarkStart w:id="41" w:name="_l7a3n9"/>
      <w:bookmarkStart w:id="42" w:name="_Ref15904927"/>
      <w:bookmarkEnd w:id="41"/>
      <w:r w:rsidRPr="00BE1D83">
        <w:rPr>
          <w:b/>
        </w:rPr>
        <w:t xml:space="preserve">Таблица </w:t>
      </w:r>
      <w:r w:rsidRPr="00BE1D83">
        <w:fldChar w:fldCharType="begin"/>
      </w:r>
      <w:r w:rsidRPr="00BE1D83">
        <w:rPr>
          <w:b/>
        </w:rPr>
        <w:instrText xml:space="preserve"> SEQ Таблица \* ARABIC </w:instrText>
      </w:r>
      <w:r w:rsidRPr="00BE1D83">
        <w:fldChar w:fldCharType="separate"/>
      </w:r>
      <w:r w:rsidR="00A312C9" w:rsidRPr="00BE1D83">
        <w:rPr>
          <w:b/>
          <w:noProof/>
        </w:rPr>
        <w:t>3</w:t>
      </w:r>
      <w:r w:rsidRPr="00BE1D83">
        <w:fldChar w:fldCharType="end"/>
      </w:r>
      <w:bookmarkEnd w:id="42"/>
      <w:r w:rsidRPr="00BE1D83">
        <w:rPr>
          <w:b/>
        </w:rPr>
        <w:t xml:space="preserve"> – Требования к описанию Обращения</w:t>
      </w: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00" w:type="dxa"/>
          <w:bottom w:w="100" w:type="dxa"/>
          <w:right w:w="100" w:type="dxa"/>
        </w:tblCellMar>
        <w:tblLook w:val="0400" w:firstRow="0" w:lastRow="0" w:firstColumn="0" w:lastColumn="0" w:noHBand="0" w:noVBand="1"/>
      </w:tblPr>
      <w:tblGrid>
        <w:gridCol w:w="1839"/>
        <w:gridCol w:w="8076"/>
      </w:tblGrid>
      <w:tr w:rsidR="00015490" w:rsidRPr="00BE1D83" w14:paraId="1E21B0FC" w14:textId="77777777" w:rsidTr="009376A7">
        <w:trPr>
          <w:tblHeader/>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hideMark/>
          </w:tcPr>
          <w:p w14:paraId="1E0A78B0" w14:textId="77777777" w:rsidR="00015490" w:rsidRPr="00BE1D83" w:rsidRDefault="00015490" w:rsidP="0087759A">
            <w:pPr>
              <w:jc w:val="center"/>
              <w:rPr>
                <w:b/>
                <w:szCs w:val="24"/>
              </w:rPr>
            </w:pPr>
            <w:r w:rsidRPr="00BE1D83">
              <w:rPr>
                <w:b/>
                <w:szCs w:val="24"/>
              </w:rPr>
              <w:t>Тип</w:t>
            </w:r>
          </w:p>
        </w:tc>
        <w:tc>
          <w:tcPr>
            <w:tcW w:w="8076" w:type="dxa"/>
            <w:tcBorders>
              <w:top w:val="single" w:sz="4" w:space="0" w:color="000000"/>
              <w:left w:val="single" w:sz="4" w:space="0" w:color="000000"/>
              <w:bottom w:val="single" w:sz="4" w:space="0" w:color="000000"/>
              <w:right w:val="single" w:sz="4" w:space="0" w:color="000000"/>
            </w:tcBorders>
            <w:shd w:val="clear" w:color="auto" w:fill="auto"/>
            <w:hideMark/>
          </w:tcPr>
          <w:p w14:paraId="12C4ACB1" w14:textId="77777777" w:rsidR="00015490" w:rsidRPr="00BE1D83" w:rsidRDefault="00015490" w:rsidP="0087759A">
            <w:pPr>
              <w:jc w:val="center"/>
              <w:rPr>
                <w:b/>
                <w:szCs w:val="24"/>
              </w:rPr>
            </w:pPr>
            <w:r w:rsidRPr="00BE1D83">
              <w:rPr>
                <w:b/>
                <w:szCs w:val="24"/>
              </w:rPr>
              <w:t>Описание типа</w:t>
            </w:r>
          </w:p>
        </w:tc>
      </w:tr>
      <w:tr w:rsidR="00015490" w:rsidRPr="00BE1D83" w14:paraId="16CA3383" w14:textId="77777777" w:rsidTr="009376A7">
        <w:trPr>
          <w:trHeight w:val="398"/>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F6D3F" w14:textId="77777777" w:rsidR="00015490" w:rsidRPr="00BE1D83" w:rsidRDefault="00015490" w:rsidP="0087759A">
            <w:pPr>
              <w:jc w:val="both"/>
              <w:rPr>
                <w:szCs w:val="24"/>
              </w:rPr>
            </w:pPr>
            <w:r w:rsidRPr="00BE1D83">
              <w:rPr>
                <w:szCs w:val="24"/>
              </w:rPr>
              <w:t>Для всех типов Запросов</w:t>
            </w:r>
          </w:p>
        </w:tc>
        <w:tc>
          <w:tcPr>
            <w:tcW w:w="80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EB81E" w14:textId="77777777" w:rsidR="00015490" w:rsidRPr="00BE1D83" w:rsidRDefault="00015490" w:rsidP="0087759A">
            <w:pPr>
              <w:numPr>
                <w:ilvl w:val="0"/>
                <w:numId w:val="26"/>
              </w:numPr>
              <w:jc w:val="both"/>
              <w:rPr>
                <w:szCs w:val="24"/>
              </w:rPr>
            </w:pPr>
            <w:r w:rsidRPr="00BE1D83">
              <w:rPr>
                <w:szCs w:val="24"/>
              </w:rPr>
              <w:t xml:space="preserve">наименование </w:t>
            </w:r>
            <w:r w:rsidR="00AB0F3A" w:rsidRPr="00BE1D83">
              <w:rPr>
                <w:szCs w:val="24"/>
              </w:rPr>
              <w:t>компонента</w:t>
            </w:r>
            <w:r w:rsidRPr="00BE1D83">
              <w:rPr>
                <w:szCs w:val="24"/>
              </w:rPr>
              <w:t xml:space="preserve"> </w:t>
            </w:r>
            <w:r w:rsidR="00CB112D" w:rsidRPr="00BE1D83">
              <w:rPr>
                <w:szCs w:val="24"/>
              </w:rPr>
              <w:t>ГИС</w:t>
            </w:r>
            <w:r w:rsidRPr="00BE1D83">
              <w:rPr>
                <w:szCs w:val="24"/>
              </w:rPr>
              <w:t>.</w:t>
            </w:r>
          </w:p>
        </w:tc>
      </w:tr>
      <w:tr w:rsidR="00015490" w:rsidRPr="00BE1D83" w14:paraId="3D15F12D" w14:textId="77777777" w:rsidTr="009376A7">
        <w:trPr>
          <w:trHeight w:val="30"/>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6EF8C" w14:textId="77777777" w:rsidR="00015490" w:rsidRPr="00BE1D83" w:rsidRDefault="00015490" w:rsidP="0087759A">
            <w:pPr>
              <w:jc w:val="both"/>
              <w:rPr>
                <w:szCs w:val="24"/>
              </w:rPr>
            </w:pPr>
            <w:r w:rsidRPr="00BE1D83">
              <w:rPr>
                <w:szCs w:val="24"/>
              </w:rPr>
              <w:t>Инцидент</w:t>
            </w:r>
          </w:p>
        </w:tc>
        <w:tc>
          <w:tcPr>
            <w:tcW w:w="80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0A838" w14:textId="77777777" w:rsidR="00015490" w:rsidRPr="00BE1D83" w:rsidRDefault="00015490" w:rsidP="0087759A">
            <w:pPr>
              <w:numPr>
                <w:ilvl w:val="0"/>
                <w:numId w:val="26"/>
              </w:numPr>
              <w:jc w:val="both"/>
              <w:rPr>
                <w:szCs w:val="24"/>
              </w:rPr>
            </w:pPr>
            <w:r w:rsidRPr="00BE1D83">
              <w:rPr>
                <w:szCs w:val="24"/>
              </w:rPr>
              <w:t xml:space="preserve">пошаговое перечисление действий, выполнение которых повлекло за собой возникновение ошибки; </w:t>
            </w:r>
          </w:p>
          <w:p w14:paraId="40026ECB" w14:textId="77777777" w:rsidR="00015490" w:rsidRPr="00BE1D83" w:rsidRDefault="00015490" w:rsidP="0087759A">
            <w:pPr>
              <w:numPr>
                <w:ilvl w:val="0"/>
                <w:numId w:val="26"/>
              </w:numPr>
              <w:jc w:val="both"/>
              <w:rPr>
                <w:szCs w:val="24"/>
              </w:rPr>
            </w:pPr>
            <w:r w:rsidRPr="00BE1D83">
              <w:rPr>
                <w:szCs w:val="24"/>
              </w:rPr>
              <w:t>снимок экрана с ошибкой;</w:t>
            </w:r>
          </w:p>
          <w:p w14:paraId="386144BA" w14:textId="77777777" w:rsidR="00015490" w:rsidRPr="00BE1D83" w:rsidRDefault="00015490" w:rsidP="0087759A">
            <w:pPr>
              <w:numPr>
                <w:ilvl w:val="0"/>
                <w:numId w:val="26"/>
              </w:numPr>
              <w:jc w:val="both"/>
              <w:rPr>
                <w:szCs w:val="24"/>
              </w:rPr>
            </w:pPr>
            <w:r w:rsidRPr="00BE1D83">
              <w:rPr>
                <w:szCs w:val="24"/>
              </w:rPr>
              <w:t>наименование экранной формы и ссылка на страницу, где была зафиксирована ошибка;</w:t>
            </w:r>
          </w:p>
          <w:p w14:paraId="06966B64" w14:textId="77777777" w:rsidR="00015490" w:rsidRPr="00BE1D83" w:rsidRDefault="00015490" w:rsidP="0087759A">
            <w:pPr>
              <w:numPr>
                <w:ilvl w:val="0"/>
                <w:numId w:val="26"/>
              </w:numPr>
              <w:jc w:val="both"/>
              <w:rPr>
                <w:szCs w:val="24"/>
              </w:rPr>
            </w:pPr>
            <w:r w:rsidRPr="00BE1D83">
              <w:rPr>
                <w:szCs w:val="24"/>
              </w:rPr>
              <w:t xml:space="preserve">техническую информацию об ошибке (содержимое консоли интернет-браузера на момент возникновения ошибки; текст ошибки, отображаемый </w:t>
            </w:r>
            <w:r w:rsidR="00CB112D" w:rsidRPr="00BE1D83">
              <w:rPr>
                <w:szCs w:val="24"/>
              </w:rPr>
              <w:t>ГИС</w:t>
            </w:r>
            <w:r w:rsidRPr="00BE1D83">
              <w:rPr>
                <w:szCs w:val="24"/>
              </w:rPr>
              <w:t>)</w:t>
            </w:r>
          </w:p>
          <w:p w14:paraId="53A28A4F" w14:textId="77777777" w:rsidR="00015490" w:rsidRPr="00BE1D83" w:rsidRDefault="00015490" w:rsidP="0087759A">
            <w:pPr>
              <w:numPr>
                <w:ilvl w:val="0"/>
                <w:numId w:val="26"/>
              </w:numPr>
              <w:jc w:val="both"/>
              <w:rPr>
                <w:szCs w:val="24"/>
              </w:rPr>
            </w:pPr>
            <w:r w:rsidRPr="00BE1D83">
              <w:rPr>
                <w:szCs w:val="24"/>
              </w:rPr>
              <w:t>дополнительные файлы (в случае необходимости);</w:t>
            </w:r>
          </w:p>
          <w:p w14:paraId="1DA0CE45" w14:textId="77777777" w:rsidR="00015490" w:rsidRPr="00BE1D83" w:rsidRDefault="00015490" w:rsidP="0087759A">
            <w:pPr>
              <w:numPr>
                <w:ilvl w:val="0"/>
                <w:numId w:val="26"/>
              </w:numPr>
              <w:jc w:val="both"/>
              <w:rPr>
                <w:szCs w:val="24"/>
              </w:rPr>
            </w:pPr>
            <w:r w:rsidRPr="00BE1D83">
              <w:rPr>
                <w:szCs w:val="24"/>
              </w:rPr>
              <w:t>описание желаемого результата исправления ошибки.</w:t>
            </w:r>
          </w:p>
        </w:tc>
      </w:tr>
      <w:tr w:rsidR="00015490" w:rsidRPr="00BE1D83" w14:paraId="3D1E72BD" w14:textId="77777777" w:rsidTr="009376A7">
        <w:trPr>
          <w:trHeight w:val="180"/>
          <w:jc w:val="center"/>
        </w:trPr>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D22976" w14:textId="77777777" w:rsidR="00015490" w:rsidRPr="00BE1D83" w:rsidRDefault="00015490" w:rsidP="0087759A">
            <w:pPr>
              <w:jc w:val="both"/>
              <w:rPr>
                <w:szCs w:val="24"/>
              </w:rPr>
            </w:pPr>
            <w:r w:rsidRPr="00BE1D83">
              <w:rPr>
                <w:szCs w:val="24"/>
              </w:rPr>
              <w:t>Запрос на изменение</w:t>
            </w:r>
          </w:p>
        </w:tc>
        <w:tc>
          <w:tcPr>
            <w:tcW w:w="80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D4CBD" w14:textId="77777777" w:rsidR="00015490" w:rsidRPr="00BE1D83" w:rsidRDefault="00015490" w:rsidP="0087759A">
            <w:pPr>
              <w:keepNext/>
              <w:numPr>
                <w:ilvl w:val="0"/>
                <w:numId w:val="26"/>
              </w:numPr>
              <w:jc w:val="both"/>
              <w:rPr>
                <w:szCs w:val="24"/>
              </w:rPr>
            </w:pPr>
            <w:r w:rsidRPr="00BE1D83">
              <w:rPr>
                <w:szCs w:val="24"/>
              </w:rPr>
              <w:t>основание для выполнения модификации;</w:t>
            </w:r>
          </w:p>
          <w:p w14:paraId="11C5C355" w14:textId="77777777" w:rsidR="00015490" w:rsidRPr="00BE1D83" w:rsidRDefault="00015490" w:rsidP="0087759A">
            <w:pPr>
              <w:keepNext/>
              <w:numPr>
                <w:ilvl w:val="0"/>
                <w:numId w:val="26"/>
              </w:numPr>
              <w:jc w:val="both"/>
              <w:rPr>
                <w:szCs w:val="24"/>
              </w:rPr>
            </w:pPr>
            <w:r w:rsidRPr="00BE1D83">
              <w:rPr>
                <w:szCs w:val="24"/>
              </w:rPr>
              <w:t>описание требуемой модификации;</w:t>
            </w:r>
          </w:p>
          <w:p w14:paraId="6AE35118" w14:textId="77777777" w:rsidR="00015490" w:rsidRPr="00BE1D83" w:rsidRDefault="00015490" w:rsidP="0087759A">
            <w:pPr>
              <w:keepNext/>
              <w:numPr>
                <w:ilvl w:val="0"/>
                <w:numId w:val="26"/>
              </w:numPr>
              <w:jc w:val="both"/>
              <w:rPr>
                <w:szCs w:val="24"/>
              </w:rPr>
            </w:pPr>
            <w:r w:rsidRPr="00BE1D83">
              <w:rPr>
                <w:szCs w:val="24"/>
              </w:rPr>
              <w:t>описание полей;</w:t>
            </w:r>
          </w:p>
          <w:p w14:paraId="2DAAEEEB" w14:textId="77777777" w:rsidR="00015490" w:rsidRPr="00BE1D83" w:rsidRDefault="00015490" w:rsidP="0087759A">
            <w:pPr>
              <w:keepNext/>
              <w:numPr>
                <w:ilvl w:val="0"/>
                <w:numId w:val="26"/>
              </w:numPr>
              <w:jc w:val="both"/>
              <w:rPr>
                <w:szCs w:val="24"/>
              </w:rPr>
            </w:pPr>
            <w:r w:rsidRPr="00BE1D83">
              <w:rPr>
                <w:szCs w:val="24"/>
              </w:rPr>
              <w:t>описание порядка отбора данных для формирования отчетов;</w:t>
            </w:r>
          </w:p>
          <w:p w14:paraId="119C881D" w14:textId="77777777" w:rsidR="00015490" w:rsidRPr="00BE1D83" w:rsidRDefault="00015490" w:rsidP="0087759A">
            <w:pPr>
              <w:numPr>
                <w:ilvl w:val="0"/>
                <w:numId w:val="26"/>
              </w:numPr>
              <w:jc w:val="both"/>
              <w:rPr>
                <w:szCs w:val="24"/>
              </w:rPr>
            </w:pPr>
            <w:r w:rsidRPr="00BE1D83">
              <w:rPr>
                <w:szCs w:val="24"/>
              </w:rPr>
              <w:t>иные требования на усмотрение Администратора МО.</w:t>
            </w:r>
          </w:p>
        </w:tc>
      </w:tr>
    </w:tbl>
    <w:p w14:paraId="54248AF6" w14:textId="77777777" w:rsidR="00015490" w:rsidRPr="00BE1D83" w:rsidRDefault="00015490" w:rsidP="0087759A">
      <w:pPr>
        <w:ind w:firstLine="284"/>
        <w:rPr>
          <w:sz w:val="28"/>
          <w:szCs w:val="28"/>
        </w:rPr>
      </w:pPr>
    </w:p>
    <w:p w14:paraId="18F3D217" w14:textId="77777777" w:rsidR="004238D4" w:rsidRPr="00BE1D83" w:rsidRDefault="004238D4" w:rsidP="0087759A">
      <w:pPr>
        <w:ind w:firstLine="851"/>
        <w:jc w:val="both"/>
      </w:pPr>
      <w:r w:rsidRPr="00BE1D83">
        <w:t>При описании Обращения должны соблюдаться следующие рекомендации:</w:t>
      </w:r>
    </w:p>
    <w:p w14:paraId="5CCF8436" w14:textId="77777777" w:rsidR="00BB6A40" w:rsidRPr="00BE1D83" w:rsidRDefault="00BB6A40" w:rsidP="0087759A">
      <w:pPr>
        <w:numPr>
          <w:ilvl w:val="0"/>
          <w:numId w:val="27"/>
        </w:numPr>
        <w:tabs>
          <w:tab w:val="left" w:pos="1134"/>
        </w:tabs>
        <w:ind w:left="0" w:firstLine="851"/>
        <w:jc w:val="both"/>
      </w:pPr>
      <w:r w:rsidRPr="00BE1D83">
        <w:t xml:space="preserve">Наименование Инцидента должно отображать его содержание. Рекомендуется использовать глаголы, передающие действия, например: предоставить, закрыть, исправить либо существительные, передающие суть задачи для удобства поиска задачи в дальнейшем. </w:t>
      </w:r>
    </w:p>
    <w:p w14:paraId="200FECE0" w14:textId="77777777" w:rsidR="00BB6A40" w:rsidRPr="00BE1D83" w:rsidRDefault="00BB6A40" w:rsidP="0087759A">
      <w:pPr>
        <w:numPr>
          <w:ilvl w:val="0"/>
          <w:numId w:val="27"/>
        </w:numPr>
        <w:tabs>
          <w:tab w:val="left" w:pos="1134"/>
        </w:tabs>
        <w:ind w:left="0" w:firstLine="851"/>
        <w:jc w:val="both"/>
      </w:pPr>
      <w:r w:rsidRPr="00BE1D83">
        <w:t>В случае изменения содержания инцидент в обязательном порядке должен быть переименован.</w:t>
      </w:r>
    </w:p>
    <w:p w14:paraId="1DFF1E60" w14:textId="77777777" w:rsidR="00BB6A40" w:rsidRPr="00BE1D83" w:rsidRDefault="00BB6A40" w:rsidP="0087759A">
      <w:pPr>
        <w:numPr>
          <w:ilvl w:val="0"/>
          <w:numId w:val="27"/>
        </w:numPr>
        <w:tabs>
          <w:tab w:val="left" w:pos="1134"/>
        </w:tabs>
        <w:ind w:left="0" w:firstLine="851"/>
        <w:jc w:val="both"/>
      </w:pPr>
      <w:r w:rsidRPr="00BE1D83">
        <w:t xml:space="preserve">В описании Инцидента </w:t>
      </w:r>
      <w:r w:rsidR="004238D4" w:rsidRPr="00BE1D83">
        <w:t xml:space="preserve">должно быть указано </w:t>
      </w:r>
      <w:r w:rsidRPr="00BE1D83">
        <w:t>пошаговое воспроизведение ошибки – условия воспроизведения (регион, адрес веб-сервера, учетная запись (без пароля), версия операционной системы и браузера), подробное описание последовательности действий, приводящих к ошибке. При возможности должна быть предоставлена видеозапись с воспроизведением ошибки.</w:t>
      </w:r>
    </w:p>
    <w:p w14:paraId="5F3D09E9" w14:textId="77777777" w:rsidR="00BB6A40" w:rsidRPr="00BE1D83" w:rsidRDefault="004238D4" w:rsidP="0087759A">
      <w:pPr>
        <w:numPr>
          <w:ilvl w:val="0"/>
          <w:numId w:val="27"/>
        </w:numPr>
        <w:tabs>
          <w:tab w:val="left" w:pos="1134"/>
        </w:tabs>
        <w:ind w:left="0" w:firstLine="851"/>
        <w:jc w:val="both"/>
      </w:pPr>
      <w:r w:rsidRPr="00BE1D83">
        <w:t>Обращение должно содержать описание ожидаемого результата</w:t>
      </w:r>
      <w:r w:rsidR="00BB6A40" w:rsidRPr="00BE1D83">
        <w:t xml:space="preserve"> и ссылк</w:t>
      </w:r>
      <w:r w:rsidRPr="00BE1D83">
        <w:t>у</w:t>
      </w:r>
      <w:r w:rsidR="00BB6A40" w:rsidRPr="00BE1D83">
        <w:t xml:space="preserve"> на техническое задание с описанием корректной работы </w:t>
      </w:r>
      <w:r w:rsidR="00C61813" w:rsidRPr="00BE1D83">
        <w:t xml:space="preserve">компонента </w:t>
      </w:r>
      <w:r w:rsidR="00CB112D" w:rsidRPr="00BE1D83">
        <w:rPr>
          <w:szCs w:val="24"/>
        </w:rPr>
        <w:t xml:space="preserve">ГИС </w:t>
      </w:r>
      <w:r w:rsidR="00BB6A40" w:rsidRPr="00BE1D83">
        <w:t>в котором обнаружена ошибка.</w:t>
      </w:r>
    </w:p>
    <w:p w14:paraId="43B222F6" w14:textId="77777777" w:rsidR="00BB6A40" w:rsidRPr="00BE1D83" w:rsidRDefault="00BB6A40" w:rsidP="0087759A">
      <w:pPr>
        <w:numPr>
          <w:ilvl w:val="0"/>
          <w:numId w:val="27"/>
        </w:numPr>
        <w:tabs>
          <w:tab w:val="left" w:pos="1134"/>
        </w:tabs>
        <w:ind w:left="0" w:firstLine="851"/>
        <w:jc w:val="both"/>
      </w:pPr>
      <w:r w:rsidRPr="00BE1D83">
        <w:t>Снимки экрана должны быть полноэкранными. Не допускаются снимки части экрана.</w:t>
      </w:r>
    </w:p>
    <w:p w14:paraId="23F3FFC0" w14:textId="77777777" w:rsidR="00BB6A40" w:rsidRPr="00BE1D83" w:rsidRDefault="00BB6A40" w:rsidP="0087759A">
      <w:pPr>
        <w:numPr>
          <w:ilvl w:val="0"/>
          <w:numId w:val="27"/>
        </w:numPr>
        <w:tabs>
          <w:tab w:val="left" w:pos="1134"/>
        </w:tabs>
        <w:ind w:left="0" w:firstLine="851"/>
        <w:jc w:val="both"/>
      </w:pPr>
      <w:r w:rsidRPr="00BE1D83">
        <w:t xml:space="preserve">В случае ошибки с типом «Неверно сформированный ответ сервера» </w:t>
      </w:r>
      <w:r w:rsidR="004238D4" w:rsidRPr="00BE1D83">
        <w:t xml:space="preserve">обязательно предоставление </w:t>
      </w:r>
      <w:r w:rsidRPr="00BE1D83">
        <w:t xml:space="preserve">текста ошибки из консоли разработчика, а также копирование http-запроса (с параметрами), выдавшего ошибку. </w:t>
      </w:r>
    </w:p>
    <w:p w14:paraId="62A72E0F" w14:textId="77777777" w:rsidR="00015490" w:rsidRPr="00BE1D83" w:rsidRDefault="00015490" w:rsidP="0087759A">
      <w:pPr>
        <w:ind w:firstLine="851"/>
        <w:jc w:val="both"/>
        <w:rPr>
          <w:szCs w:val="24"/>
        </w:rPr>
      </w:pPr>
      <w:r w:rsidRPr="00BE1D83">
        <w:t>Обращение, оформленное по установленной форме, направляется Администраторам МО в СТП Исполнителя.</w:t>
      </w:r>
    </w:p>
    <w:p w14:paraId="429ECFF6" w14:textId="77777777" w:rsidR="00015490" w:rsidRPr="00BE1D83" w:rsidRDefault="00015490" w:rsidP="0087759A">
      <w:pPr>
        <w:ind w:firstLine="851"/>
        <w:jc w:val="both"/>
      </w:pPr>
      <w:r w:rsidRPr="00BE1D83">
        <w:t>Запросам присваивается уникальный регистрационный номер. Данный номер сообщается Администратору МО. Регистрационный номер служит для однозначной идентификации Запроса. При дальнейшем взаимодействия со специалистом СТП Администратор МО использует регистрационный номер Запроса, указанный в уведомлении или сообщенный в процессе консультации по телефону.</w:t>
      </w:r>
    </w:p>
    <w:p w14:paraId="619CFA64" w14:textId="77777777" w:rsidR="00015490" w:rsidRPr="00BE1D83" w:rsidRDefault="00015490" w:rsidP="0087759A">
      <w:pPr>
        <w:ind w:firstLine="851"/>
        <w:jc w:val="both"/>
      </w:pPr>
      <w:r w:rsidRPr="00BE1D83">
        <w:t xml:space="preserve">По Обращениям, поступившим в СТП, оформление которых не соответствует требованиям, изложенным в настоящем Техническом задании, Администратору МО высылается уведомление о необходимости соблюдения требований к оформлению Обращения. Такие </w:t>
      </w:r>
      <w:r w:rsidRPr="00BE1D83">
        <w:lastRenderedPageBreak/>
        <w:t>Запросы рассматриваются СТП только после получения информации, оформленной в соответствии с требованиями настоящего Технического задания.</w:t>
      </w:r>
    </w:p>
    <w:p w14:paraId="5E3EA8FD" w14:textId="77777777" w:rsidR="00015490" w:rsidRPr="00BE1D83" w:rsidRDefault="00015490" w:rsidP="0087759A">
      <w:pPr>
        <w:ind w:firstLine="851"/>
        <w:jc w:val="both"/>
      </w:pPr>
      <w:r w:rsidRPr="00BE1D83">
        <w:t>По результатам обработки Запроса специалист СТП предоставляет Администратору МО информацию по решению Запроса на адрес электронной почты. Факт предоставления решения по Обращению фиксируется путем установки соответствующего статуса Запроса.</w:t>
      </w:r>
    </w:p>
    <w:p w14:paraId="24E5E9DF" w14:textId="77777777" w:rsidR="004238D4" w:rsidRPr="00BE1D83" w:rsidRDefault="004238D4" w:rsidP="0087759A">
      <w:pPr>
        <w:ind w:firstLine="851"/>
        <w:jc w:val="both"/>
      </w:pPr>
      <w:r w:rsidRPr="00BE1D83">
        <w:t xml:space="preserve">Подтверждение состояния «Решен» происходит после изменения статуса и оповещения инициатора запроса об изменении статуса по электронной почте. После предоставления решения по Запросу, Администратор МО должен проверить решение в течение трех рабочих дней. В случае, если инициатор не согласен с решением, Запрос возвращается в статус «Назначен». Администратор МО должен предоставить обоснование несогласия с решением. </w:t>
      </w:r>
    </w:p>
    <w:p w14:paraId="2349E26F" w14:textId="77777777" w:rsidR="004238D4" w:rsidRPr="00BE1D83" w:rsidRDefault="004238D4" w:rsidP="0087759A">
      <w:pPr>
        <w:ind w:firstLine="851"/>
        <w:jc w:val="both"/>
      </w:pPr>
      <w:r w:rsidRPr="00BE1D83">
        <w:t>Если несогласие с решением Запроса не связано с исходным содержанием, то Запрос переводится в статус «Закрыт» и регистрируется новый Запрос.</w:t>
      </w:r>
    </w:p>
    <w:p w14:paraId="64808EAB" w14:textId="77777777" w:rsidR="004238D4" w:rsidRPr="00BE1D83" w:rsidRDefault="004238D4" w:rsidP="0087759A">
      <w:pPr>
        <w:ind w:firstLine="851"/>
        <w:jc w:val="both"/>
      </w:pPr>
      <w:r w:rsidRPr="00BE1D83">
        <w:t>Перевод Запроса в статус «Закрыт» может происходить либо после подтверждения Инициатором статуса «Решен», либо автоматически через 3 рабочих дня после перевода запроса в статус «Решен» в случае отсутствия подтверждения. Закрытые Запросы повторному открытию не подлежат.</w:t>
      </w:r>
    </w:p>
    <w:p w14:paraId="32EE27DD" w14:textId="77777777" w:rsidR="00015490" w:rsidRPr="00BE1D83" w:rsidRDefault="00015490" w:rsidP="0087759A">
      <w:pPr>
        <w:pStyle w:val="37"/>
        <w:spacing w:before="0" w:after="0" w:line="240" w:lineRule="auto"/>
      </w:pPr>
      <w:bookmarkStart w:id="43" w:name="_Toc32849819"/>
      <w:bookmarkStart w:id="44" w:name="_Toc19261931"/>
      <w:bookmarkStart w:id="45" w:name="_Toc17128376"/>
      <w:bookmarkStart w:id="46" w:name="_Toc59701286"/>
      <w:r w:rsidRPr="00BE1D83">
        <w:t>Требования к качеству оказания операторских услуг</w:t>
      </w:r>
      <w:bookmarkEnd w:id="43"/>
      <w:bookmarkEnd w:id="44"/>
      <w:bookmarkEnd w:id="45"/>
      <w:bookmarkEnd w:id="46"/>
    </w:p>
    <w:p w14:paraId="757C18C8" w14:textId="21EB44D4" w:rsidR="00E63DDF" w:rsidRPr="00BE1D83" w:rsidRDefault="00E63DDF" w:rsidP="0087759A">
      <w:pPr>
        <w:ind w:firstLine="851"/>
        <w:jc w:val="both"/>
      </w:pPr>
      <w:r w:rsidRPr="00BE1D83">
        <w:t xml:space="preserve">Требования к качеству оказания операторских услуг представлены в Таблице </w:t>
      </w:r>
      <w:r w:rsidRPr="00BE1D83">
        <w:fldChar w:fldCharType="begin"/>
      </w:r>
      <w:r w:rsidRPr="00BE1D83">
        <w:instrText xml:space="preserve"> REF _Ref52372864 \h  \* MERGEFORMAT </w:instrText>
      </w:r>
      <w:r w:rsidRPr="00BE1D83">
        <w:fldChar w:fldCharType="separate"/>
      </w:r>
      <w:r w:rsidR="00A312C9" w:rsidRPr="00BE1D83">
        <w:rPr>
          <w:vanish/>
        </w:rPr>
        <w:t xml:space="preserve">Таблица </w:t>
      </w:r>
      <w:r w:rsidR="00A312C9" w:rsidRPr="00BE1D83">
        <w:rPr>
          <w:noProof/>
        </w:rPr>
        <w:t>4</w:t>
      </w:r>
      <w:r w:rsidRPr="00BE1D83">
        <w:fldChar w:fldCharType="end"/>
      </w:r>
      <w:r w:rsidRPr="00BE1D83">
        <w:t>.</w:t>
      </w:r>
    </w:p>
    <w:p w14:paraId="34CFA625" w14:textId="6E607E6D" w:rsidR="00E63DDF" w:rsidRPr="00BE1D83" w:rsidRDefault="00E63DDF" w:rsidP="0087759A">
      <w:pPr>
        <w:jc w:val="both"/>
        <w:rPr>
          <w:b/>
        </w:rPr>
      </w:pPr>
      <w:bookmarkStart w:id="47" w:name="_Ref52372864"/>
      <w:r w:rsidRPr="00BE1D83">
        <w:rPr>
          <w:b/>
        </w:rPr>
        <w:t xml:space="preserve">Таблица </w:t>
      </w:r>
      <w:r w:rsidRPr="00BE1D83">
        <w:fldChar w:fldCharType="begin"/>
      </w:r>
      <w:r w:rsidRPr="00BE1D83">
        <w:rPr>
          <w:b/>
        </w:rPr>
        <w:instrText xml:space="preserve"> SEQ Таблица \* ARABIC </w:instrText>
      </w:r>
      <w:r w:rsidRPr="00BE1D83">
        <w:fldChar w:fldCharType="separate"/>
      </w:r>
      <w:r w:rsidR="00A312C9" w:rsidRPr="00BE1D83">
        <w:rPr>
          <w:b/>
          <w:noProof/>
        </w:rPr>
        <w:t>4</w:t>
      </w:r>
      <w:r w:rsidRPr="00BE1D83">
        <w:fldChar w:fldCharType="end"/>
      </w:r>
      <w:bookmarkEnd w:id="47"/>
      <w:r w:rsidRPr="00BE1D83">
        <w:rPr>
          <w:b/>
        </w:rPr>
        <w:t xml:space="preserve"> – Требования к качеству оказания операторских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5030"/>
      </w:tblGrid>
      <w:tr w:rsidR="00C91728" w:rsidRPr="00BE1D83" w14:paraId="5E1AC2E6" w14:textId="77777777" w:rsidTr="006657F7">
        <w:trPr>
          <w:trHeight w:val="423"/>
        </w:trPr>
        <w:tc>
          <w:tcPr>
            <w:tcW w:w="5069" w:type="dxa"/>
            <w:shd w:val="clear" w:color="auto" w:fill="auto"/>
            <w:vAlign w:val="center"/>
          </w:tcPr>
          <w:p w14:paraId="1D25AC17" w14:textId="77777777" w:rsidR="00C91728" w:rsidRPr="00BE1D83" w:rsidRDefault="00C91728" w:rsidP="0087759A">
            <w:pPr>
              <w:jc w:val="center"/>
              <w:rPr>
                <w:b/>
              </w:rPr>
            </w:pPr>
            <w:r w:rsidRPr="00BE1D83">
              <w:rPr>
                <w:b/>
              </w:rPr>
              <w:t>Показатель</w:t>
            </w:r>
          </w:p>
        </w:tc>
        <w:tc>
          <w:tcPr>
            <w:tcW w:w="5245" w:type="dxa"/>
            <w:shd w:val="clear" w:color="auto" w:fill="auto"/>
            <w:vAlign w:val="center"/>
          </w:tcPr>
          <w:p w14:paraId="4947AF3E" w14:textId="77777777" w:rsidR="00C91728" w:rsidRPr="00BE1D83" w:rsidRDefault="00C91728" w:rsidP="0087759A">
            <w:pPr>
              <w:jc w:val="center"/>
              <w:rPr>
                <w:b/>
              </w:rPr>
            </w:pPr>
            <w:r w:rsidRPr="00BE1D83">
              <w:rPr>
                <w:b/>
              </w:rPr>
              <w:t>Значение</w:t>
            </w:r>
          </w:p>
        </w:tc>
      </w:tr>
      <w:tr w:rsidR="00C91728" w:rsidRPr="00BE1D83" w14:paraId="0582B7A5" w14:textId="77777777" w:rsidTr="006657F7">
        <w:tc>
          <w:tcPr>
            <w:tcW w:w="5069" w:type="dxa"/>
            <w:shd w:val="clear" w:color="auto" w:fill="auto"/>
          </w:tcPr>
          <w:p w14:paraId="43B3E88A" w14:textId="77777777" w:rsidR="00C91728" w:rsidRPr="00BE1D83" w:rsidRDefault="00E63DDF" w:rsidP="0087759A">
            <w:pPr>
              <w:jc w:val="both"/>
            </w:pPr>
            <w:r w:rsidRPr="00BE1D83">
              <w:t>Уровень сервиса поддержки по телефону на месячном интервале</w:t>
            </w:r>
          </w:p>
        </w:tc>
        <w:tc>
          <w:tcPr>
            <w:tcW w:w="5245" w:type="dxa"/>
            <w:shd w:val="clear" w:color="auto" w:fill="auto"/>
          </w:tcPr>
          <w:p w14:paraId="67ECE10E" w14:textId="77777777" w:rsidR="00C91728" w:rsidRPr="00BE1D83" w:rsidRDefault="00E63DDF" w:rsidP="0087759A">
            <w:pPr>
              <w:jc w:val="both"/>
            </w:pPr>
            <w:r w:rsidRPr="00BE1D83">
              <w:t>70/30 (70% телефонных Обращений должны быть обработаны оператором в течение не более 30 сек. ожидания ответа оператора)</w:t>
            </w:r>
          </w:p>
        </w:tc>
      </w:tr>
      <w:tr w:rsidR="00E63DDF" w:rsidRPr="00BE1D83" w14:paraId="7B37181D" w14:textId="77777777" w:rsidTr="006657F7">
        <w:tc>
          <w:tcPr>
            <w:tcW w:w="5069" w:type="dxa"/>
            <w:shd w:val="clear" w:color="auto" w:fill="auto"/>
          </w:tcPr>
          <w:p w14:paraId="02CBFB74" w14:textId="77777777" w:rsidR="00E63DDF" w:rsidRPr="00BE1D83" w:rsidRDefault="00E63DDF" w:rsidP="0087759A">
            <w:pPr>
              <w:jc w:val="both"/>
            </w:pPr>
            <w:r w:rsidRPr="00BE1D83">
              <w:t>Максимальный % потерь</w:t>
            </w:r>
            <w:r w:rsidRPr="00BE1D83">
              <w:rPr>
                <w:rStyle w:val="aff1"/>
              </w:rPr>
              <w:footnoteReference w:id="1"/>
            </w:r>
            <w:r w:rsidRPr="00BE1D83">
              <w:t xml:space="preserve"> телефонных обращений в отчетном периоде</w:t>
            </w:r>
          </w:p>
        </w:tc>
        <w:tc>
          <w:tcPr>
            <w:tcW w:w="5245" w:type="dxa"/>
            <w:shd w:val="clear" w:color="auto" w:fill="auto"/>
          </w:tcPr>
          <w:p w14:paraId="667A41B1" w14:textId="77777777" w:rsidR="00E63DDF" w:rsidRPr="00BE1D83" w:rsidRDefault="00E63DDF" w:rsidP="0087759A">
            <w:pPr>
              <w:jc w:val="both"/>
            </w:pPr>
            <w:r w:rsidRPr="00BE1D83">
              <w:t>не более 5%</w:t>
            </w:r>
          </w:p>
        </w:tc>
      </w:tr>
      <w:tr w:rsidR="00E63DDF" w:rsidRPr="00BE1D83" w14:paraId="6A74F29A" w14:textId="77777777" w:rsidTr="006657F7">
        <w:tc>
          <w:tcPr>
            <w:tcW w:w="5069" w:type="dxa"/>
            <w:shd w:val="clear" w:color="auto" w:fill="auto"/>
          </w:tcPr>
          <w:p w14:paraId="0BA50833" w14:textId="77777777" w:rsidR="00E63DDF" w:rsidRPr="00BE1D83" w:rsidRDefault="00E63DDF" w:rsidP="0087759A">
            <w:pPr>
              <w:jc w:val="both"/>
            </w:pPr>
            <w:r w:rsidRPr="00BE1D83">
              <w:t>Максимальное среднее на месячном интервале время регистрации электронного обращения</w:t>
            </w:r>
          </w:p>
        </w:tc>
        <w:tc>
          <w:tcPr>
            <w:tcW w:w="5245" w:type="dxa"/>
            <w:shd w:val="clear" w:color="auto" w:fill="auto"/>
          </w:tcPr>
          <w:p w14:paraId="55384326" w14:textId="77777777" w:rsidR="00E63DDF" w:rsidRPr="00BE1D83" w:rsidRDefault="00E63DDF" w:rsidP="0087759A">
            <w:pPr>
              <w:jc w:val="both"/>
            </w:pPr>
            <w:r w:rsidRPr="00BE1D83">
              <w:t>1 час, для не менее 80% обращений</w:t>
            </w:r>
          </w:p>
        </w:tc>
      </w:tr>
    </w:tbl>
    <w:p w14:paraId="238BEA12" w14:textId="573EEC09" w:rsidR="00015490" w:rsidRPr="00BE1D83" w:rsidRDefault="00015490" w:rsidP="0087759A">
      <w:pPr>
        <w:ind w:firstLine="851"/>
        <w:jc w:val="both"/>
      </w:pPr>
      <w:r w:rsidRPr="00BE1D83">
        <w:t xml:space="preserve">Указанные требования соблюдаются в случае не превышения объемов, указанных в </w:t>
      </w:r>
      <w:r w:rsidR="00665AC0" w:rsidRPr="00BE1D83">
        <w:t xml:space="preserve">Таблице </w:t>
      </w:r>
      <w:r w:rsidRPr="00BE1D83">
        <w:fldChar w:fldCharType="begin"/>
      </w:r>
      <w:r w:rsidRPr="00BE1D83">
        <w:instrText xml:space="preserve"> REF _Ref15905051 \h  \* MERGEFORMAT </w:instrText>
      </w:r>
      <w:r w:rsidRPr="00BE1D83">
        <w:fldChar w:fldCharType="separate"/>
      </w:r>
      <w:r w:rsidR="00A312C9" w:rsidRPr="00BE1D83">
        <w:rPr>
          <w:vanish/>
        </w:rPr>
        <w:t xml:space="preserve">Таблица </w:t>
      </w:r>
      <w:r w:rsidR="00A312C9" w:rsidRPr="00BE1D83">
        <w:rPr>
          <w:noProof/>
        </w:rPr>
        <w:t>8</w:t>
      </w:r>
      <w:r w:rsidRPr="00BE1D83">
        <w:fldChar w:fldCharType="end"/>
      </w:r>
      <w:r w:rsidRPr="00BE1D83">
        <w:t>.</w:t>
      </w:r>
    </w:p>
    <w:p w14:paraId="499F6C23" w14:textId="77777777" w:rsidR="00015490" w:rsidRPr="00BE1D83" w:rsidRDefault="00015490" w:rsidP="0087759A">
      <w:pPr>
        <w:pStyle w:val="26"/>
        <w:spacing w:before="0" w:after="0" w:line="240" w:lineRule="auto"/>
      </w:pPr>
      <w:bookmarkStart w:id="48" w:name="_8f8j65inzdbi"/>
      <w:bookmarkStart w:id="49" w:name="_Toc17128377"/>
      <w:bookmarkStart w:id="50" w:name="_Toc19261932"/>
      <w:bookmarkStart w:id="51" w:name="_Toc32849820"/>
      <w:bookmarkStart w:id="52" w:name="_Toc59701287"/>
      <w:bookmarkEnd w:id="48"/>
      <w:r w:rsidRPr="00BE1D83">
        <w:t xml:space="preserve">Техническая поддержка пользователей </w:t>
      </w:r>
      <w:bookmarkEnd w:id="49"/>
      <w:bookmarkEnd w:id="50"/>
      <w:bookmarkEnd w:id="51"/>
      <w:r w:rsidR="00CB112D" w:rsidRPr="00BE1D83">
        <w:t>ГИС</w:t>
      </w:r>
      <w:bookmarkEnd w:id="52"/>
    </w:p>
    <w:p w14:paraId="04044C04" w14:textId="1606D8F9" w:rsidR="00015490" w:rsidRPr="00BE1D83" w:rsidRDefault="00015490" w:rsidP="0087759A">
      <w:pPr>
        <w:ind w:firstLine="851"/>
        <w:jc w:val="both"/>
        <w:rPr>
          <w:szCs w:val="24"/>
        </w:rPr>
      </w:pPr>
      <w:r w:rsidRPr="00BE1D83">
        <w:t xml:space="preserve">Услуги, описанные данным пунктом, оказываются Исполнителем </w:t>
      </w:r>
      <w:r w:rsidR="000809A3" w:rsidRPr="00BE1D83">
        <w:t xml:space="preserve">медицинским </w:t>
      </w:r>
      <w:r w:rsidRPr="00BE1D83">
        <w:t xml:space="preserve">организациям в рамках технического сопровождения </w:t>
      </w:r>
      <w:r w:rsidR="00CB112D" w:rsidRPr="00BE1D83">
        <w:rPr>
          <w:szCs w:val="24"/>
        </w:rPr>
        <w:t>ГИС</w:t>
      </w:r>
      <w:r w:rsidRPr="00BE1D83">
        <w:t xml:space="preserve">. В случае возникновения вопросов, либо выявлении проблем с оказанием услуг </w:t>
      </w:r>
      <w:r w:rsidR="004F6DB9" w:rsidRPr="00BE1D83">
        <w:t>Пользователям</w:t>
      </w:r>
      <w:r w:rsidRPr="00BE1D83">
        <w:t xml:space="preserve">, Обращения необходимо регистрировать в виде Запросов в информационной системе технической поддержки Исполнителя (СУЗ) в соответствии с требованиями п. </w:t>
      </w:r>
      <w:r w:rsidRPr="00BE1D83">
        <w:fldChar w:fldCharType="begin"/>
      </w:r>
      <w:r w:rsidRPr="00BE1D83">
        <w:instrText xml:space="preserve"> REF _Ref15899559 \r \h  \* MERGEFORMAT </w:instrText>
      </w:r>
      <w:r w:rsidRPr="00BE1D83">
        <w:fldChar w:fldCharType="separate"/>
      </w:r>
      <w:r w:rsidR="00A312C9" w:rsidRPr="00BE1D83">
        <w:t>2.4.2</w:t>
      </w:r>
      <w:r w:rsidRPr="00BE1D83">
        <w:fldChar w:fldCharType="end"/>
      </w:r>
      <w:r w:rsidRPr="00BE1D83">
        <w:t xml:space="preserve"> настоящего Технического </w:t>
      </w:r>
      <w:r w:rsidR="00FC63F7" w:rsidRPr="00BE1D83">
        <w:t xml:space="preserve">задания </w:t>
      </w:r>
      <w:r w:rsidRPr="00BE1D83">
        <w:t xml:space="preserve">с предоставлением представителям Заказчика доступа для просмотра всех данных по Запросам в СУЗ Исполнителя. </w:t>
      </w:r>
    </w:p>
    <w:p w14:paraId="33E4EC01" w14:textId="77777777" w:rsidR="00015490" w:rsidRPr="00BE1D83" w:rsidRDefault="00015490" w:rsidP="0087759A">
      <w:pPr>
        <w:pStyle w:val="37"/>
        <w:spacing w:before="0" w:after="0" w:line="240" w:lineRule="auto"/>
      </w:pPr>
      <w:bookmarkStart w:id="53" w:name="_Toc32849821"/>
      <w:bookmarkStart w:id="54" w:name="_Toc19261933"/>
      <w:bookmarkStart w:id="55" w:name="_Toc17128378"/>
      <w:bookmarkStart w:id="56" w:name="_Toc59701288"/>
      <w:r w:rsidRPr="00BE1D83">
        <w:t xml:space="preserve">Состав услуг по технической поддержке пользователей </w:t>
      </w:r>
      <w:bookmarkEnd w:id="53"/>
      <w:bookmarkEnd w:id="54"/>
      <w:bookmarkEnd w:id="55"/>
      <w:r w:rsidR="00CB112D" w:rsidRPr="00BE1D83">
        <w:t>ГИС</w:t>
      </w:r>
      <w:bookmarkEnd w:id="56"/>
    </w:p>
    <w:p w14:paraId="703E9ED4" w14:textId="77777777" w:rsidR="00015490" w:rsidRPr="00BE1D83" w:rsidRDefault="00015490" w:rsidP="0087759A">
      <w:pPr>
        <w:ind w:firstLine="851"/>
        <w:jc w:val="both"/>
        <w:rPr>
          <w:szCs w:val="24"/>
        </w:rPr>
      </w:pPr>
      <w:r w:rsidRPr="00BE1D83">
        <w:t xml:space="preserve">Услуги по технической поддержке </w:t>
      </w:r>
      <w:r w:rsidR="004F6DB9" w:rsidRPr="00BE1D83">
        <w:t xml:space="preserve">Пользователей </w:t>
      </w:r>
      <w:r w:rsidRPr="00BE1D83">
        <w:t>включают в себя:</w:t>
      </w:r>
    </w:p>
    <w:p w14:paraId="2D601B42" w14:textId="6AA525FC" w:rsidR="00015490" w:rsidRPr="00BE1D83" w:rsidRDefault="00015490" w:rsidP="0087759A">
      <w:pPr>
        <w:numPr>
          <w:ilvl w:val="0"/>
          <w:numId w:val="24"/>
        </w:numPr>
        <w:ind w:left="1434" w:hanging="357"/>
        <w:jc w:val="both"/>
      </w:pPr>
      <w:r w:rsidRPr="00BE1D83">
        <w:t xml:space="preserve">классификацию и обработку Запросов Администраторов МО </w:t>
      </w:r>
      <w:r w:rsidR="00CB112D" w:rsidRPr="00BE1D83">
        <w:rPr>
          <w:szCs w:val="24"/>
        </w:rPr>
        <w:t>ГИС</w:t>
      </w:r>
      <w:r w:rsidRPr="00BE1D83">
        <w:rPr>
          <w:szCs w:val="24"/>
        </w:rPr>
        <w:t xml:space="preserve"> </w:t>
      </w:r>
      <w:r w:rsidRPr="00BE1D83">
        <w:t xml:space="preserve">и Заказчика в соответствии с требованиями п. </w:t>
      </w:r>
      <w:r w:rsidRPr="00BE1D83">
        <w:fldChar w:fldCharType="begin"/>
      </w:r>
      <w:r w:rsidRPr="00BE1D83">
        <w:instrText xml:space="preserve"> REF _Ref15899570 \r \h  \* MERGEFORMAT </w:instrText>
      </w:r>
      <w:r w:rsidRPr="00BE1D83">
        <w:fldChar w:fldCharType="separate"/>
      </w:r>
      <w:r w:rsidR="00A312C9" w:rsidRPr="00BE1D83">
        <w:t>2.4.2</w:t>
      </w:r>
      <w:r w:rsidRPr="00BE1D83">
        <w:fldChar w:fldCharType="end"/>
      </w:r>
      <w:r w:rsidRPr="00BE1D83">
        <w:t xml:space="preserve"> настоящего Технического Задания;</w:t>
      </w:r>
    </w:p>
    <w:p w14:paraId="5B0290B6" w14:textId="77777777" w:rsidR="00015490" w:rsidRPr="00BE1D83" w:rsidRDefault="00015490" w:rsidP="0087759A">
      <w:pPr>
        <w:numPr>
          <w:ilvl w:val="0"/>
          <w:numId w:val="24"/>
        </w:numPr>
        <w:ind w:left="1434" w:hanging="357"/>
        <w:jc w:val="both"/>
      </w:pPr>
      <w:r w:rsidRPr="00BE1D83">
        <w:t xml:space="preserve">обеспечение работоспособности и доступности </w:t>
      </w:r>
      <w:r w:rsidR="00CB112D" w:rsidRPr="00BE1D83">
        <w:rPr>
          <w:szCs w:val="24"/>
        </w:rPr>
        <w:t>ГИС</w:t>
      </w:r>
      <w:r w:rsidRPr="00BE1D83">
        <w:t xml:space="preserve">, мониторинг работоспособности </w:t>
      </w:r>
      <w:r w:rsidR="00CB112D" w:rsidRPr="00BE1D83">
        <w:rPr>
          <w:szCs w:val="24"/>
        </w:rPr>
        <w:t>ГИС</w:t>
      </w:r>
      <w:r w:rsidRPr="00BE1D83">
        <w:t>;</w:t>
      </w:r>
    </w:p>
    <w:p w14:paraId="0C7678E0" w14:textId="77777777" w:rsidR="00015490" w:rsidRPr="00BE1D83" w:rsidRDefault="00015490" w:rsidP="0087759A">
      <w:pPr>
        <w:numPr>
          <w:ilvl w:val="0"/>
          <w:numId w:val="24"/>
        </w:numPr>
        <w:ind w:left="1434" w:hanging="357"/>
        <w:jc w:val="both"/>
      </w:pPr>
      <w:r w:rsidRPr="00BE1D83">
        <w:t>решение инцидентов по информационным системам;</w:t>
      </w:r>
    </w:p>
    <w:p w14:paraId="3807EC49" w14:textId="77777777" w:rsidR="00015490" w:rsidRPr="00BE1D83" w:rsidRDefault="00015490" w:rsidP="0087759A">
      <w:pPr>
        <w:numPr>
          <w:ilvl w:val="0"/>
          <w:numId w:val="24"/>
        </w:numPr>
        <w:ind w:left="1434" w:hanging="357"/>
        <w:jc w:val="both"/>
      </w:pPr>
      <w:r w:rsidRPr="00BE1D83">
        <w:t xml:space="preserve">консультирование Администраторов МО по вопросам функционирования и работоспособности </w:t>
      </w:r>
      <w:r w:rsidR="00B37226" w:rsidRPr="00BE1D83">
        <w:rPr>
          <w:szCs w:val="24"/>
        </w:rPr>
        <w:t>ГИС</w:t>
      </w:r>
      <w:r w:rsidRPr="00BE1D83">
        <w:t>;</w:t>
      </w:r>
    </w:p>
    <w:p w14:paraId="23008E3A" w14:textId="77777777" w:rsidR="00015490" w:rsidRPr="00BE1D83" w:rsidRDefault="00015490" w:rsidP="0087759A">
      <w:pPr>
        <w:numPr>
          <w:ilvl w:val="0"/>
          <w:numId w:val="24"/>
        </w:numPr>
        <w:ind w:left="1434" w:hanging="357"/>
        <w:jc w:val="both"/>
      </w:pPr>
      <w:r w:rsidRPr="00BE1D83">
        <w:t xml:space="preserve">поиск и устранение проблем в случае неработоспособности ПО </w:t>
      </w:r>
      <w:r w:rsidR="00B37226" w:rsidRPr="00BE1D83">
        <w:rPr>
          <w:szCs w:val="24"/>
        </w:rPr>
        <w:t>ГИС</w:t>
      </w:r>
    </w:p>
    <w:p w14:paraId="675D1B83" w14:textId="77777777" w:rsidR="00015490" w:rsidRPr="00BE1D83" w:rsidRDefault="00015490" w:rsidP="0087759A">
      <w:pPr>
        <w:numPr>
          <w:ilvl w:val="0"/>
          <w:numId w:val="24"/>
        </w:numPr>
        <w:ind w:left="1434" w:hanging="357"/>
        <w:jc w:val="both"/>
      </w:pPr>
      <w:r w:rsidRPr="00BE1D83">
        <w:t xml:space="preserve">восстановление работоспособности прикладного ПО </w:t>
      </w:r>
      <w:r w:rsidR="00B37226" w:rsidRPr="00BE1D83">
        <w:rPr>
          <w:szCs w:val="24"/>
        </w:rPr>
        <w:t>ГИС</w:t>
      </w:r>
      <w:r w:rsidRPr="00BE1D83">
        <w:rPr>
          <w:szCs w:val="24"/>
        </w:rPr>
        <w:t xml:space="preserve"> </w:t>
      </w:r>
      <w:r w:rsidRPr="00BE1D83">
        <w:t>при сбоях</w:t>
      </w:r>
      <w:r w:rsidR="00782870" w:rsidRPr="00BE1D83">
        <w:t>.</w:t>
      </w:r>
    </w:p>
    <w:p w14:paraId="79F565A0" w14:textId="77777777" w:rsidR="008101E3" w:rsidRPr="00BE1D83" w:rsidRDefault="008101E3" w:rsidP="0087759A">
      <w:pPr>
        <w:ind w:firstLine="851"/>
        <w:jc w:val="both"/>
      </w:pPr>
      <w:r w:rsidRPr="00BE1D83">
        <w:lastRenderedPageBreak/>
        <w:t>Поддержка инфраструктуры ЦОД выполняется силами Заказчика. Заказчик в срок не превышающий 5 рабочих дней с момента заключения Договора направляет информацию о контактах круглосуточной службы технической поддержки ЦОД, а также контакт</w:t>
      </w:r>
      <w:r w:rsidR="00D8709F" w:rsidRPr="00BE1D83">
        <w:t>ы ответственных представителей З</w:t>
      </w:r>
      <w:r w:rsidRPr="00BE1D83">
        <w:t>аказчика для эскалаций.</w:t>
      </w:r>
    </w:p>
    <w:p w14:paraId="5648A0B0" w14:textId="77777777" w:rsidR="00015490" w:rsidRPr="00BE1D83" w:rsidRDefault="00015490" w:rsidP="0087759A">
      <w:pPr>
        <w:pStyle w:val="37"/>
        <w:spacing w:before="0" w:after="0" w:line="240" w:lineRule="auto"/>
      </w:pPr>
      <w:bookmarkStart w:id="57" w:name="_Toc32849822"/>
      <w:bookmarkStart w:id="58" w:name="_Toc19261934"/>
      <w:bookmarkStart w:id="59" w:name="_Toc17128379"/>
      <w:bookmarkStart w:id="60" w:name="_Toc59701289"/>
      <w:r w:rsidRPr="00BE1D83">
        <w:t>Требования по порядку оказания услуг по технической поддержке пользователей</w:t>
      </w:r>
      <w:bookmarkEnd w:id="57"/>
      <w:bookmarkEnd w:id="58"/>
      <w:bookmarkEnd w:id="59"/>
      <w:bookmarkEnd w:id="60"/>
    </w:p>
    <w:p w14:paraId="3B4959A1" w14:textId="77777777" w:rsidR="00015490" w:rsidRPr="00BE1D83" w:rsidRDefault="00015490" w:rsidP="0087759A">
      <w:pPr>
        <w:ind w:firstLine="851"/>
        <w:jc w:val="both"/>
        <w:rPr>
          <w:szCs w:val="24"/>
        </w:rPr>
      </w:pPr>
      <w:r w:rsidRPr="00BE1D83">
        <w:t xml:space="preserve">Все контакты по вопросам технической поддержки </w:t>
      </w:r>
      <w:r w:rsidR="004F6DB9" w:rsidRPr="00BE1D83">
        <w:t xml:space="preserve">Пользователей </w:t>
      </w:r>
      <w:r w:rsidRPr="00BE1D83">
        <w:t>осуществляются Администратором в МО исключительно с сотрудником Первой линии технической поддержки. Контакт Администратора МО со специалистами других служб Исполнителя не допускается и не предполагает решения по обращению.</w:t>
      </w:r>
    </w:p>
    <w:p w14:paraId="0800393A" w14:textId="77777777" w:rsidR="00015490" w:rsidRPr="00BE1D83" w:rsidRDefault="00015490" w:rsidP="0087759A">
      <w:pPr>
        <w:ind w:firstLine="851"/>
        <w:jc w:val="both"/>
      </w:pPr>
      <w:r w:rsidRPr="00BE1D83">
        <w:t xml:space="preserve">Запрос должен проходить через следующие основные состояния: «Назначен», «Выполняется», «Решен», «Закрыт». Дополнительное состояние запроса: «В ожидании». </w:t>
      </w:r>
    </w:p>
    <w:p w14:paraId="0BA02158" w14:textId="77777777" w:rsidR="00015490" w:rsidRPr="00BE1D83" w:rsidRDefault="00015490" w:rsidP="0087759A">
      <w:pPr>
        <w:ind w:firstLine="851"/>
        <w:jc w:val="both"/>
      </w:pPr>
      <w:r w:rsidRPr="00BE1D83">
        <w:t xml:space="preserve">Перевод Запроса в состояние «Решен» требует подтверждения инициатора Запроса. </w:t>
      </w:r>
      <w:r w:rsidR="00B66CA1" w:rsidRPr="00BE1D83">
        <w:t>Подтверждение состояния «Решен» происходит после изменения статуса на «Решен» и оповещения инициатора запроса об изменении статуса по</w:t>
      </w:r>
      <w:r w:rsidRPr="00BE1D83">
        <w:t xml:space="preserve"> </w:t>
      </w:r>
      <w:r w:rsidR="008101E3" w:rsidRPr="00BE1D83">
        <w:t>электронной почте</w:t>
      </w:r>
      <w:r w:rsidRPr="00BE1D83">
        <w:t>.</w:t>
      </w:r>
      <w:r w:rsidR="008101E3" w:rsidRPr="00BE1D83">
        <w:t xml:space="preserve"> </w:t>
      </w:r>
      <w:r w:rsidRPr="00BE1D83">
        <w:t>После предоставления решения по Запросу, Администратор МО должен проверить решение в течение трех рабочих дней. В случае, если инициатор не согласен с решением, Запрос возвращается в статус «Назначен». Администратор МО должен предоставить обоснование несогласия с решением. Если несогласие с решением Запроса не связано с исходным содержанием, то Запрос переводится в статус «Закрыт» и регистрируется новый Запрос.</w:t>
      </w:r>
    </w:p>
    <w:p w14:paraId="192BD416" w14:textId="77777777" w:rsidR="00015490" w:rsidRPr="00BE1D83" w:rsidRDefault="00015490" w:rsidP="0087759A">
      <w:pPr>
        <w:ind w:firstLine="851"/>
        <w:jc w:val="both"/>
      </w:pPr>
      <w:r w:rsidRPr="00BE1D83">
        <w:t>Перевод Запроса в статус «Закрыт» может происходить либо после подтверждения Инициатором статуса «Решен», либо автоматически через 3 рабочих дня после перевода запроса в статус «Решен» в случае отсутствия подтверждения.</w:t>
      </w:r>
    </w:p>
    <w:p w14:paraId="4173FC6D" w14:textId="77777777" w:rsidR="00015490" w:rsidRPr="00BE1D83" w:rsidRDefault="00015490" w:rsidP="0087759A">
      <w:pPr>
        <w:ind w:firstLine="851"/>
        <w:jc w:val="both"/>
      </w:pPr>
      <w:r w:rsidRPr="00BE1D83">
        <w:t>Закрытые Запросы повторному открытию не подлежат.</w:t>
      </w:r>
    </w:p>
    <w:p w14:paraId="19A7B06D" w14:textId="77777777" w:rsidR="00015490" w:rsidRPr="00BE1D83" w:rsidRDefault="00015490" w:rsidP="0087759A">
      <w:pPr>
        <w:ind w:firstLine="851"/>
        <w:jc w:val="both"/>
      </w:pPr>
      <w:r w:rsidRPr="00BE1D83">
        <w:t>Время решения – это время, затрачиваемое с момента регистрации Запроса до момента предоставления решения.</w:t>
      </w:r>
    </w:p>
    <w:p w14:paraId="5127FC5F" w14:textId="77777777" w:rsidR="00015490" w:rsidRPr="00BE1D83" w:rsidRDefault="00015490" w:rsidP="0087759A">
      <w:pPr>
        <w:ind w:firstLine="851"/>
        <w:jc w:val="both"/>
      </w:pPr>
      <w:r w:rsidRPr="00BE1D83">
        <w:t>Расчет времени решения производится с момента создания Запроса до момента перехода в статус «Решен». В случае перехода запроса в статус «Закрыт» счетчик прекращает свою работу и не подлежит возобновлению. В случае перевода запроса в статус «В ожидании» счетчик приостанавливается. В случае возврата запроса в статус «Назначен» счетчик возобновляет отсчет с места остановки.</w:t>
      </w:r>
    </w:p>
    <w:p w14:paraId="060999E3" w14:textId="77777777" w:rsidR="00015490" w:rsidRPr="00BE1D83" w:rsidRDefault="00015490" w:rsidP="0087759A">
      <w:pPr>
        <w:ind w:firstLine="851"/>
        <w:jc w:val="both"/>
      </w:pPr>
      <w:r w:rsidRPr="00BE1D83">
        <w:t>Перевод Запроса в статус «В ожидании» возможен в следующих случаях:</w:t>
      </w:r>
    </w:p>
    <w:p w14:paraId="396156FB" w14:textId="77777777" w:rsidR="00015490" w:rsidRPr="00BE1D83" w:rsidRDefault="00015490" w:rsidP="0087759A">
      <w:pPr>
        <w:numPr>
          <w:ilvl w:val="0"/>
          <w:numId w:val="24"/>
        </w:numPr>
        <w:ind w:left="1434" w:hanging="357"/>
        <w:jc w:val="both"/>
      </w:pPr>
      <w:r w:rsidRPr="00BE1D83">
        <w:t>В случае, если в Запросе отсутствуют сведения, достаточные для его успешного решения;</w:t>
      </w:r>
    </w:p>
    <w:p w14:paraId="6652B9E4" w14:textId="77777777" w:rsidR="00015490" w:rsidRPr="00BE1D83" w:rsidRDefault="00015490" w:rsidP="0087759A">
      <w:pPr>
        <w:numPr>
          <w:ilvl w:val="0"/>
          <w:numId w:val="24"/>
        </w:numPr>
        <w:ind w:left="1434" w:hanging="357"/>
        <w:jc w:val="both"/>
      </w:pPr>
      <w:r w:rsidRPr="00BE1D83">
        <w:t>Если для продолжения работ по решению требуется действие со стороны инициатора запроса, либо Заказчика, либо стороннего поставщика системного ПО и оборудования;</w:t>
      </w:r>
    </w:p>
    <w:p w14:paraId="0EB25073" w14:textId="39E55EC0" w:rsidR="00015490" w:rsidRPr="00BE1D83" w:rsidRDefault="00015490" w:rsidP="0087759A">
      <w:pPr>
        <w:numPr>
          <w:ilvl w:val="0"/>
          <w:numId w:val="24"/>
        </w:numPr>
        <w:ind w:left="1434" w:hanging="357"/>
        <w:jc w:val="both"/>
      </w:pPr>
      <w:r w:rsidRPr="00BE1D83">
        <w:t xml:space="preserve">В случае отсутствия согласования Заказчика, либо Оператора </w:t>
      </w:r>
      <w:r w:rsidR="00B37226" w:rsidRPr="00BE1D83">
        <w:rPr>
          <w:szCs w:val="24"/>
        </w:rPr>
        <w:t>ГИС</w:t>
      </w:r>
      <w:r w:rsidRPr="00BE1D83">
        <w:rPr>
          <w:szCs w:val="24"/>
        </w:rPr>
        <w:t xml:space="preserve"> </w:t>
      </w:r>
      <w:r w:rsidRPr="00BE1D83">
        <w:t>на проведение работ, несмотря на техническую готовность их проведения.</w:t>
      </w:r>
    </w:p>
    <w:p w14:paraId="69C4FF7A" w14:textId="77777777" w:rsidR="00015490" w:rsidRPr="00BE1D83" w:rsidRDefault="00015490" w:rsidP="0087759A">
      <w:pPr>
        <w:ind w:firstLine="851"/>
        <w:jc w:val="both"/>
      </w:pPr>
      <w:r w:rsidRPr="00BE1D83">
        <w:t xml:space="preserve">Срок подготовки и предоставления дополнительной информации инициатором не может превышать трех рабочих дней, в противном случае Запрос автоматически будет переведен в статус «Закрыт». </w:t>
      </w:r>
    </w:p>
    <w:p w14:paraId="4589D1E6" w14:textId="77777777" w:rsidR="00015490" w:rsidRPr="00BE1D83" w:rsidRDefault="00015490" w:rsidP="0087759A">
      <w:pPr>
        <w:ind w:firstLine="851"/>
        <w:jc w:val="both"/>
      </w:pPr>
      <w:r w:rsidRPr="00BE1D83">
        <w:t>При запросе дополнительной информации или требовании выполнения действий со стороны Заказчика, или третьих лиц необходимо указывать:</w:t>
      </w:r>
    </w:p>
    <w:p w14:paraId="53463195" w14:textId="77777777" w:rsidR="00015490" w:rsidRPr="00BE1D83" w:rsidRDefault="00015490" w:rsidP="0087759A">
      <w:pPr>
        <w:numPr>
          <w:ilvl w:val="0"/>
          <w:numId w:val="24"/>
        </w:numPr>
        <w:ind w:left="1434" w:hanging="357"/>
        <w:jc w:val="both"/>
      </w:pPr>
      <w:r w:rsidRPr="00BE1D83">
        <w:t>Регистрационный номер Запроса;</w:t>
      </w:r>
    </w:p>
    <w:p w14:paraId="46E8F07A" w14:textId="77777777" w:rsidR="00015490" w:rsidRPr="00BE1D83" w:rsidRDefault="00015490" w:rsidP="0087759A">
      <w:pPr>
        <w:numPr>
          <w:ilvl w:val="0"/>
          <w:numId w:val="24"/>
        </w:numPr>
        <w:ind w:left="1434" w:hanging="357"/>
        <w:jc w:val="both"/>
      </w:pPr>
      <w:r w:rsidRPr="00BE1D83">
        <w:t>Перечень дополнительной информации и список действий, которые необходимо проделать.</w:t>
      </w:r>
    </w:p>
    <w:p w14:paraId="715E5FDE" w14:textId="77777777" w:rsidR="00015490" w:rsidRPr="00BE1D83" w:rsidRDefault="00015490" w:rsidP="0087759A">
      <w:pPr>
        <w:ind w:firstLine="851"/>
        <w:jc w:val="both"/>
      </w:pPr>
      <w:r w:rsidRPr="00BE1D83">
        <w:t xml:space="preserve">Все обращения по Запросу, зарегистрированному в СУЗ ранее и переведённому в статус «Закрыт», регистрируются, как вновь поступившие, и обрабатываются согласно требованиям данного технического задания. </w:t>
      </w:r>
    </w:p>
    <w:p w14:paraId="4C90C8E6" w14:textId="77777777" w:rsidR="00015490" w:rsidRPr="00BE1D83" w:rsidRDefault="00B66CA1" w:rsidP="0087759A">
      <w:pPr>
        <w:pStyle w:val="45"/>
        <w:spacing w:before="0" w:after="0" w:line="240" w:lineRule="auto"/>
        <w:rPr>
          <w:szCs w:val="24"/>
        </w:rPr>
      </w:pPr>
      <w:bookmarkStart w:id="61" w:name="_Toc32849823"/>
      <w:bookmarkStart w:id="62" w:name="_Toc19261935"/>
      <w:bookmarkStart w:id="63" w:name="_Toc17128380"/>
      <w:r w:rsidRPr="00BE1D83">
        <w:t xml:space="preserve">Приоритезация </w:t>
      </w:r>
      <w:r w:rsidR="00015490" w:rsidRPr="00BE1D83">
        <w:rPr>
          <w:szCs w:val="24"/>
        </w:rPr>
        <w:t>запросов</w:t>
      </w:r>
      <w:bookmarkEnd w:id="61"/>
      <w:bookmarkEnd w:id="62"/>
      <w:bookmarkEnd w:id="63"/>
      <w:r w:rsidR="00015490" w:rsidRPr="00BE1D83">
        <w:rPr>
          <w:szCs w:val="24"/>
        </w:rPr>
        <w:t xml:space="preserve"> </w:t>
      </w:r>
    </w:p>
    <w:p w14:paraId="69780621" w14:textId="77777777" w:rsidR="00015490" w:rsidRPr="00BE1D83" w:rsidRDefault="00015490" w:rsidP="0087759A">
      <w:pPr>
        <w:ind w:firstLine="851"/>
        <w:jc w:val="both"/>
      </w:pPr>
      <w:r w:rsidRPr="00BE1D83">
        <w:t xml:space="preserve">Приоритеты Запросов </w:t>
      </w:r>
      <w:r w:rsidR="004F6DB9" w:rsidRPr="00BE1D83">
        <w:t xml:space="preserve">Пользователей </w:t>
      </w:r>
      <w:r w:rsidRPr="00BE1D83">
        <w:t>делятся на:</w:t>
      </w:r>
    </w:p>
    <w:p w14:paraId="3C901361" w14:textId="77777777" w:rsidR="00280AED" w:rsidRPr="00BE1D83" w:rsidRDefault="00280AED" w:rsidP="0087759A">
      <w:pPr>
        <w:pStyle w:val="phnormal"/>
        <w:spacing w:line="240" w:lineRule="auto"/>
      </w:pPr>
      <w:r w:rsidRPr="00BE1D83">
        <w:t xml:space="preserve">К инцидентам 1 (критического) приоритета относятся аварийные внештатные ситуации, связанные с полной утратой информационной системой способности обеспечить выполнение </w:t>
      </w:r>
      <w:r w:rsidRPr="00BE1D83">
        <w:lastRenderedPageBreak/>
        <w:t xml:space="preserve">одной или нескольких ключевых функций для </w:t>
      </w:r>
      <w:r w:rsidR="00B43D91" w:rsidRPr="00BE1D83">
        <w:t>всех</w:t>
      </w:r>
      <w:r w:rsidRPr="00BE1D83">
        <w:t xml:space="preserve"> Пользователей информационной системы, причина которых не связана с работоспособностью связанного </w:t>
      </w:r>
      <w:r w:rsidR="00C61813" w:rsidRPr="00BE1D83">
        <w:t>компонента</w:t>
      </w:r>
      <w:r w:rsidRPr="00BE1D83">
        <w:t>.</w:t>
      </w:r>
    </w:p>
    <w:p w14:paraId="7E443F95" w14:textId="77777777" w:rsidR="00B976BF" w:rsidRPr="00BE1D83" w:rsidRDefault="00B976BF" w:rsidP="0087759A">
      <w:pPr>
        <w:pStyle w:val="phnormal"/>
        <w:spacing w:line="240" w:lineRule="auto"/>
      </w:pPr>
      <w:r w:rsidRPr="00BE1D83">
        <w:t>В случае наличия зарегистрированного запроса 1 приоритета все поступающие запросы с той же корневой причиной регистрируются с 3 приоритетом (при этом инициатор запроса информируется о наличии 1 приоритета с той же корневой причиной).</w:t>
      </w:r>
    </w:p>
    <w:p w14:paraId="1B48450C" w14:textId="77777777" w:rsidR="00280AED" w:rsidRPr="00BE1D83" w:rsidRDefault="00280AED" w:rsidP="0087759A">
      <w:pPr>
        <w:pStyle w:val="phnormal"/>
        <w:spacing w:line="240" w:lineRule="auto"/>
      </w:pPr>
      <w:r w:rsidRPr="00BE1D83">
        <w:t xml:space="preserve">К инцидентам 2 (высокого) приоритета относятся ситуации с </w:t>
      </w:r>
      <w:r w:rsidR="00B43D91" w:rsidRPr="00BE1D83">
        <w:t>утратой информационной системой способности обеспечить выполнение одной или нескольких функций для всех Пользователей информационной системы</w:t>
      </w:r>
      <w:r w:rsidRPr="00BE1D83">
        <w:t>.</w:t>
      </w:r>
    </w:p>
    <w:p w14:paraId="3E8D9209" w14:textId="77777777" w:rsidR="00280AED" w:rsidRPr="00BE1D83" w:rsidRDefault="00280AED" w:rsidP="0087759A">
      <w:pPr>
        <w:pStyle w:val="phnormal"/>
        <w:spacing w:line="240" w:lineRule="auto"/>
      </w:pPr>
      <w:r w:rsidRPr="00BE1D83">
        <w:t>К запросам 3 (среднего) приоритета относятся:</w:t>
      </w:r>
    </w:p>
    <w:p w14:paraId="58283158" w14:textId="77777777" w:rsidR="00280AED" w:rsidRPr="00BE1D83" w:rsidRDefault="00280AED" w:rsidP="0087759A">
      <w:pPr>
        <w:pStyle w:val="phlistitemized1"/>
        <w:numPr>
          <w:ilvl w:val="0"/>
          <w:numId w:val="69"/>
        </w:numPr>
        <w:spacing w:line="240" w:lineRule="auto"/>
      </w:pPr>
      <w:r w:rsidRPr="00BE1D83">
        <w:t>инциденты без утраты информационной системой способности обеспечить выполнение ключевой функциональности;</w:t>
      </w:r>
    </w:p>
    <w:p w14:paraId="18F9E127" w14:textId="77777777" w:rsidR="00280AED" w:rsidRPr="00BE1D83" w:rsidRDefault="00280AED" w:rsidP="0087759A">
      <w:pPr>
        <w:pStyle w:val="phlistitemized1"/>
        <w:numPr>
          <w:ilvl w:val="0"/>
          <w:numId w:val="69"/>
        </w:numPr>
        <w:spacing w:line="240" w:lineRule="auto"/>
      </w:pPr>
      <w:r w:rsidRPr="00BE1D83">
        <w:t>информационные запросы;</w:t>
      </w:r>
    </w:p>
    <w:p w14:paraId="453F4306" w14:textId="77777777" w:rsidR="00280AED" w:rsidRPr="00BE1D83" w:rsidRDefault="00280AED" w:rsidP="0087759A">
      <w:pPr>
        <w:pStyle w:val="phlistitemized1"/>
        <w:numPr>
          <w:ilvl w:val="0"/>
          <w:numId w:val="69"/>
        </w:numPr>
        <w:spacing w:line="240" w:lineRule="auto"/>
      </w:pPr>
      <w:r w:rsidRPr="00BE1D83">
        <w:t xml:space="preserve">запросы, касающиеся оказания услуг отдельным </w:t>
      </w:r>
      <w:r w:rsidR="004F6DB9" w:rsidRPr="00BE1D83">
        <w:t>Пользователям</w:t>
      </w:r>
      <w:r w:rsidRPr="00BE1D83">
        <w:t>.</w:t>
      </w:r>
    </w:p>
    <w:p w14:paraId="26FB1D51" w14:textId="77777777" w:rsidR="00280AED" w:rsidRPr="00BE1D83" w:rsidRDefault="00280AED" w:rsidP="0087759A">
      <w:pPr>
        <w:pStyle w:val="phnormal"/>
        <w:spacing w:line="240" w:lineRule="auto"/>
      </w:pPr>
      <w:r w:rsidRPr="00BE1D83">
        <w:t>К запросам 4 (низкого) приоритета относятся:</w:t>
      </w:r>
    </w:p>
    <w:p w14:paraId="0AA061A1" w14:textId="77777777" w:rsidR="00280AED" w:rsidRPr="00BE1D83" w:rsidRDefault="00280AED" w:rsidP="0087759A">
      <w:pPr>
        <w:pStyle w:val="phlistitemized1"/>
        <w:numPr>
          <w:ilvl w:val="0"/>
          <w:numId w:val="69"/>
        </w:numPr>
        <w:spacing w:line="240" w:lineRule="auto"/>
      </w:pPr>
      <w:r w:rsidRPr="00BE1D83">
        <w:t>запросы на изменение.</w:t>
      </w:r>
    </w:p>
    <w:p w14:paraId="45CE0F9E" w14:textId="77777777" w:rsidR="00015490" w:rsidRPr="00BE1D83" w:rsidRDefault="00015490" w:rsidP="0087759A">
      <w:pPr>
        <w:ind w:firstLine="851"/>
        <w:jc w:val="both"/>
      </w:pPr>
      <w:r w:rsidRPr="00BE1D83">
        <w:t>По результатам проведённого анализа Запроса специалистами СТП тип и приоритет может быть изменен.</w:t>
      </w:r>
    </w:p>
    <w:p w14:paraId="0D39E7BC" w14:textId="13C2372C" w:rsidR="00015490" w:rsidRPr="00BE1D83" w:rsidRDefault="00015490" w:rsidP="0087759A">
      <w:pPr>
        <w:ind w:firstLine="851"/>
        <w:jc w:val="both"/>
      </w:pPr>
      <w:r w:rsidRPr="00BE1D83">
        <w:t xml:space="preserve">Нормативное время решения Запросов соответствующих приоритетов определены в </w:t>
      </w:r>
      <w:r w:rsidR="00A6013F" w:rsidRPr="00BE1D83">
        <w:t>Т</w:t>
      </w:r>
      <w:r w:rsidRPr="00BE1D83">
        <w:t xml:space="preserve">аблице </w:t>
      </w:r>
      <w:r w:rsidRPr="00BE1D83">
        <w:fldChar w:fldCharType="begin"/>
      </w:r>
      <w:r w:rsidRPr="00BE1D83">
        <w:instrText xml:space="preserve"> REF _Ref15905124 \h  \* MERGEFORMAT </w:instrText>
      </w:r>
      <w:r w:rsidRPr="00BE1D83">
        <w:fldChar w:fldCharType="separate"/>
      </w:r>
      <w:r w:rsidR="00A312C9" w:rsidRPr="00BE1D83">
        <w:rPr>
          <w:vanish/>
        </w:rPr>
        <w:t xml:space="preserve">Таблица </w:t>
      </w:r>
      <w:r w:rsidR="00A312C9" w:rsidRPr="00BE1D83">
        <w:rPr>
          <w:noProof/>
        </w:rPr>
        <w:t>6</w:t>
      </w:r>
      <w:r w:rsidRPr="00BE1D83">
        <w:fldChar w:fldCharType="end"/>
      </w:r>
      <w:r w:rsidRPr="00BE1D83">
        <w:t>.</w:t>
      </w:r>
    </w:p>
    <w:p w14:paraId="017BC7C8" w14:textId="77777777" w:rsidR="00015490" w:rsidRPr="00BE1D83" w:rsidRDefault="00015490" w:rsidP="0087759A">
      <w:pPr>
        <w:pStyle w:val="45"/>
        <w:spacing w:before="0" w:after="0" w:line="240" w:lineRule="auto"/>
        <w:rPr>
          <w:szCs w:val="24"/>
        </w:rPr>
      </w:pPr>
      <w:bookmarkStart w:id="64" w:name="_Toc32849824"/>
      <w:bookmarkStart w:id="65" w:name="_Toc19261936"/>
      <w:bookmarkStart w:id="66" w:name="_Toc17128381"/>
      <w:r w:rsidRPr="00BE1D83">
        <w:rPr>
          <w:szCs w:val="24"/>
        </w:rPr>
        <w:t>Требования по качеству оказания услуг</w:t>
      </w:r>
      <w:bookmarkEnd w:id="64"/>
      <w:bookmarkEnd w:id="65"/>
      <w:bookmarkEnd w:id="66"/>
    </w:p>
    <w:p w14:paraId="04ABE4C7" w14:textId="3A52291B" w:rsidR="00015490" w:rsidRPr="00BE1D83" w:rsidRDefault="00015490" w:rsidP="0087759A">
      <w:pPr>
        <w:ind w:firstLine="851"/>
        <w:jc w:val="both"/>
      </w:pPr>
      <w:r w:rsidRPr="00BE1D83">
        <w:t xml:space="preserve">Уровень оказания </w:t>
      </w:r>
      <w:r w:rsidR="00FC63F7" w:rsidRPr="00BE1D83">
        <w:t xml:space="preserve">Услуг </w:t>
      </w:r>
      <w:r w:rsidRPr="00BE1D83">
        <w:t xml:space="preserve">определяется качественными и количественными параметрами. Целевые показатели оказания услуги определены в </w:t>
      </w:r>
      <w:r w:rsidR="00665AC0" w:rsidRPr="00BE1D83">
        <w:t xml:space="preserve">Таблице </w:t>
      </w:r>
      <w:r w:rsidRPr="00BE1D83">
        <w:fldChar w:fldCharType="begin"/>
      </w:r>
      <w:r w:rsidRPr="00BE1D83">
        <w:instrText xml:space="preserve"> REF _Ref15905360 \h  \* MERGEFORMAT </w:instrText>
      </w:r>
      <w:r w:rsidRPr="00BE1D83">
        <w:fldChar w:fldCharType="separate"/>
      </w:r>
      <w:r w:rsidR="00A312C9" w:rsidRPr="00BE1D83">
        <w:rPr>
          <w:vanish/>
        </w:rPr>
        <w:t xml:space="preserve">Таблица </w:t>
      </w:r>
      <w:r w:rsidR="00A312C9" w:rsidRPr="00BE1D83">
        <w:rPr>
          <w:noProof/>
        </w:rPr>
        <w:t>5</w:t>
      </w:r>
      <w:r w:rsidRPr="00BE1D83">
        <w:fldChar w:fldCharType="end"/>
      </w:r>
      <w:r w:rsidRPr="00BE1D83">
        <w:t>.</w:t>
      </w:r>
    </w:p>
    <w:p w14:paraId="517464B5" w14:textId="00AC0F22" w:rsidR="00015490" w:rsidRPr="00BE1D83" w:rsidRDefault="00015490" w:rsidP="0087759A">
      <w:pPr>
        <w:rPr>
          <w:b/>
        </w:rPr>
      </w:pPr>
      <w:bookmarkStart w:id="67" w:name="_3im3ia3"/>
      <w:bookmarkStart w:id="68" w:name="_Ref15905360"/>
      <w:bookmarkEnd w:id="67"/>
      <w:r w:rsidRPr="00BE1D83">
        <w:rPr>
          <w:b/>
        </w:rPr>
        <w:t xml:space="preserve">Таблица </w:t>
      </w:r>
      <w:r w:rsidRPr="00BE1D83">
        <w:fldChar w:fldCharType="begin"/>
      </w:r>
      <w:r w:rsidRPr="00BE1D83">
        <w:rPr>
          <w:b/>
        </w:rPr>
        <w:instrText xml:space="preserve"> SEQ Таблица \* ARABIC </w:instrText>
      </w:r>
      <w:r w:rsidRPr="00BE1D83">
        <w:fldChar w:fldCharType="separate"/>
      </w:r>
      <w:r w:rsidR="00A312C9" w:rsidRPr="00BE1D83">
        <w:rPr>
          <w:b/>
          <w:noProof/>
        </w:rPr>
        <w:t>5</w:t>
      </w:r>
      <w:r w:rsidRPr="00BE1D83">
        <w:fldChar w:fldCharType="end"/>
      </w:r>
      <w:bookmarkEnd w:id="68"/>
      <w:r w:rsidRPr="00BE1D83">
        <w:rPr>
          <w:b/>
        </w:rPr>
        <w:t xml:space="preserve"> – Целевые показатели</w:t>
      </w:r>
    </w:p>
    <w:tbl>
      <w:tblPr>
        <w:tblW w:w="10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4710"/>
        <w:gridCol w:w="5416"/>
      </w:tblGrid>
      <w:tr w:rsidR="00015490" w:rsidRPr="00BE1D83" w14:paraId="06CE9FB0" w14:textId="77777777" w:rsidTr="007B54A3">
        <w:trPr>
          <w:trHeight w:val="380"/>
          <w:tblHeader/>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hideMark/>
          </w:tcPr>
          <w:p w14:paraId="794864DA" w14:textId="77777777" w:rsidR="00015490" w:rsidRPr="00BE1D83" w:rsidRDefault="00015490" w:rsidP="0087759A">
            <w:pPr>
              <w:jc w:val="center"/>
              <w:rPr>
                <w:b/>
                <w:szCs w:val="24"/>
              </w:rPr>
            </w:pPr>
            <w:r w:rsidRPr="00BE1D83">
              <w:rPr>
                <w:b/>
                <w:szCs w:val="24"/>
              </w:rPr>
              <w:t>Показатель</w:t>
            </w:r>
          </w:p>
        </w:tc>
        <w:tc>
          <w:tcPr>
            <w:tcW w:w="5416" w:type="dxa"/>
            <w:tcBorders>
              <w:top w:val="single" w:sz="4" w:space="0" w:color="000000"/>
              <w:left w:val="single" w:sz="4" w:space="0" w:color="000000"/>
              <w:bottom w:val="single" w:sz="4" w:space="0" w:color="000000"/>
              <w:right w:val="single" w:sz="4" w:space="0" w:color="000000"/>
            </w:tcBorders>
            <w:shd w:val="clear" w:color="auto" w:fill="auto"/>
            <w:hideMark/>
          </w:tcPr>
          <w:p w14:paraId="6951EBC4" w14:textId="77777777" w:rsidR="00015490" w:rsidRPr="00BE1D83" w:rsidRDefault="00015490" w:rsidP="0087759A">
            <w:pPr>
              <w:jc w:val="center"/>
              <w:rPr>
                <w:b/>
                <w:szCs w:val="24"/>
              </w:rPr>
            </w:pPr>
            <w:r w:rsidRPr="00BE1D83">
              <w:rPr>
                <w:b/>
                <w:szCs w:val="24"/>
              </w:rPr>
              <w:t>Целевое значение</w:t>
            </w:r>
          </w:p>
        </w:tc>
      </w:tr>
      <w:tr w:rsidR="00015490" w:rsidRPr="00BE1D83" w14:paraId="0477C080" w14:textId="77777777" w:rsidTr="00A6013F">
        <w:trPr>
          <w:trHeight w:val="340"/>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hideMark/>
          </w:tcPr>
          <w:p w14:paraId="3FD0E27A" w14:textId="77777777" w:rsidR="00015490" w:rsidRPr="00BE1D83" w:rsidRDefault="00015490" w:rsidP="0087759A">
            <w:pPr>
              <w:jc w:val="both"/>
              <w:rPr>
                <w:szCs w:val="24"/>
              </w:rPr>
            </w:pPr>
            <w:r w:rsidRPr="00BE1D83">
              <w:rPr>
                <w:szCs w:val="24"/>
              </w:rPr>
              <w:t>Временной режим доступности сопровождаемой информационной системы</w:t>
            </w:r>
          </w:p>
        </w:tc>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D3D5C" w14:textId="77777777" w:rsidR="00015490" w:rsidRPr="00BE1D83" w:rsidRDefault="00015490" w:rsidP="0087759A">
            <w:pPr>
              <w:jc w:val="both"/>
              <w:rPr>
                <w:szCs w:val="24"/>
              </w:rPr>
            </w:pPr>
            <w:r w:rsidRPr="00BE1D83">
              <w:rPr>
                <w:szCs w:val="24"/>
              </w:rPr>
              <w:t>24 часа в сутки, 7 дней в неделю, не менее 95% за отчетный период без учета времени простоя при плановых профилактических работах</w:t>
            </w:r>
          </w:p>
        </w:tc>
      </w:tr>
      <w:tr w:rsidR="00015490" w:rsidRPr="00BE1D83" w14:paraId="7D846112" w14:textId="77777777" w:rsidTr="00A6013F">
        <w:trPr>
          <w:trHeight w:val="340"/>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hideMark/>
          </w:tcPr>
          <w:p w14:paraId="0120AC52" w14:textId="77777777" w:rsidR="00015490" w:rsidRPr="00BE1D83" w:rsidRDefault="00015490" w:rsidP="0087759A">
            <w:pPr>
              <w:jc w:val="both"/>
              <w:rPr>
                <w:szCs w:val="24"/>
              </w:rPr>
            </w:pPr>
            <w:r w:rsidRPr="00BE1D83">
              <w:rPr>
                <w:szCs w:val="24"/>
              </w:rPr>
              <w:t xml:space="preserve">Временной режим устранения инцидентов 1-го приоритета </w:t>
            </w:r>
          </w:p>
        </w:tc>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F73A5" w14:textId="77777777" w:rsidR="00015490" w:rsidRPr="00BE1D83" w:rsidRDefault="00015490" w:rsidP="0087759A">
            <w:pPr>
              <w:jc w:val="both"/>
              <w:rPr>
                <w:szCs w:val="24"/>
              </w:rPr>
            </w:pPr>
            <w:r w:rsidRPr="00BE1D83">
              <w:rPr>
                <w:szCs w:val="24"/>
              </w:rPr>
              <w:t>круглосуточно (24х7)</w:t>
            </w:r>
          </w:p>
        </w:tc>
      </w:tr>
      <w:tr w:rsidR="00015490" w:rsidRPr="00BE1D83" w14:paraId="60A9BBAE" w14:textId="77777777" w:rsidTr="00A6013F">
        <w:trPr>
          <w:trHeight w:val="340"/>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hideMark/>
          </w:tcPr>
          <w:p w14:paraId="5A8CFCED" w14:textId="77777777" w:rsidR="00015490" w:rsidRPr="00BE1D83" w:rsidRDefault="00015490" w:rsidP="0087759A">
            <w:pPr>
              <w:jc w:val="both"/>
              <w:rPr>
                <w:szCs w:val="24"/>
              </w:rPr>
            </w:pPr>
            <w:r w:rsidRPr="00BE1D83">
              <w:rPr>
                <w:szCs w:val="24"/>
              </w:rPr>
              <w:t>Временной режим обработки Запросов и устранения инцидентов других приоритетов</w:t>
            </w:r>
          </w:p>
        </w:tc>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00702" w14:textId="256AF8A6" w:rsidR="00015490" w:rsidRPr="00BE1D83" w:rsidRDefault="00015490" w:rsidP="0087759A">
            <w:pPr>
              <w:jc w:val="both"/>
              <w:rPr>
                <w:szCs w:val="24"/>
              </w:rPr>
            </w:pPr>
            <w:r w:rsidRPr="00BE1D83">
              <w:rPr>
                <w:szCs w:val="24"/>
              </w:rPr>
              <w:t>с 0</w:t>
            </w:r>
            <w:r w:rsidR="00A410EA">
              <w:rPr>
                <w:szCs w:val="24"/>
              </w:rPr>
              <w:t>9</w:t>
            </w:r>
            <w:r w:rsidRPr="00BE1D83">
              <w:rPr>
                <w:szCs w:val="24"/>
              </w:rPr>
              <w:t>:00 до 1</w:t>
            </w:r>
            <w:r w:rsidR="00A410EA">
              <w:rPr>
                <w:szCs w:val="24"/>
              </w:rPr>
              <w:t>8</w:t>
            </w:r>
            <w:r w:rsidRPr="00BE1D83">
              <w:rPr>
                <w:szCs w:val="24"/>
              </w:rPr>
              <w:t>:00 часов в рабочие дни (по местному времени Заказчика).</w:t>
            </w:r>
          </w:p>
        </w:tc>
      </w:tr>
      <w:tr w:rsidR="00015490" w:rsidRPr="00BE1D83" w14:paraId="0C851A97" w14:textId="77777777" w:rsidTr="00A6013F">
        <w:trPr>
          <w:trHeight w:val="340"/>
          <w:jc w:val="center"/>
        </w:trPr>
        <w:tc>
          <w:tcPr>
            <w:tcW w:w="4710" w:type="dxa"/>
            <w:tcBorders>
              <w:top w:val="single" w:sz="4" w:space="0" w:color="000000"/>
              <w:left w:val="single" w:sz="4" w:space="0" w:color="000000"/>
              <w:bottom w:val="single" w:sz="4" w:space="0" w:color="000000"/>
              <w:right w:val="single" w:sz="4" w:space="0" w:color="000000"/>
            </w:tcBorders>
            <w:shd w:val="clear" w:color="auto" w:fill="auto"/>
            <w:hideMark/>
          </w:tcPr>
          <w:p w14:paraId="6A91E809" w14:textId="77777777" w:rsidR="00015490" w:rsidRPr="00BE1D83" w:rsidRDefault="00015490" w:rsidP="0087759A">
            <w:pPr>
              <w:jc w:val="both"/>
              <w:rPr>
                <w:szCs w:val="24"/>
              </w:rPr>
            </w:pPr>
            <w:r w:rsidRPr="00BE1D83">
              <w:rPr>
                <w:szCs w:val="24"/>
              </w:rPr>
              <w:t>Время проведения регламентных работ</w:t>
            </w:r>
          </w:p>
        </w:tc>
        <w:tc>
          <w:tcPr>
            <w:tcW w:w="541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F9BB3" w14:textId="77777777" w:rsidR="00015490" w:rsidRPr="00BE1D83" w:rsidRDefault="00015490" w:rsidP="0087759A">
            <w:pPr>
              <w:jc w:val="both"/>
              <w:rPr>
                <w:szCs w:val="24"/>
              </w:rPr>
            </w:pPr>
            <w:r w:rsidRPr="00BE1D83">
              <w:rPr>
                <w:szCs w:val="24"/>
              </w:rPr>
              <w:t>Для проведения плановых работ, имеющих риск прерывания работоспособности сервиса, должно выделяться технологическое окно с 20:00 до 07:00 следующего дня (по местному времени Заказчика)</w:t>
            </w:r>
          </w:p>
        </w:tc>
      </w:tr>
    </w:tbl>
    <w:p w14:paraId="6959D05F" w14:textId="77777777" w:rsidR="00015490" w:rsidRPr="00BE1D83" w:rsidRDefault="00015490" w:rsidP="0087759A">
      <w:pPr>
        <w:jc w:val="both"/>
      </w:pPr>
    </w:p>
    <w:p w14:paraId="359BAB39" w14:textId="3BA4A521" w:rsidR="00015490" w:rsidRPr="00BE1D83" w:rsidRDefault="00015490" w:rsidP="0087759A">
      <w:pPr>
        <w:rPr>
          <w:b/>
        </w:rPr>
      </w:pPr>
      <w:bookmarkStart w:id="69" w:name="_1xrdshw"/>
      <w:bookmarkStart w:id="70" w:name="_Ref15905124"/>
      <w:bookmarkEnd w:id="69"/>
      <w:r w:rsidRPr="00BE1D83">
        <w:rPr>
          <w:b/>
        </w:rPr>
        <w:t xml:space="preserve">Таблица </w:t>
      </w:r>
      <w:r w:rsidRPr="00BE1D83">
        <w:fldChar w:fldCharType="begin"/>
      </w:r>
      <w:r w:rsidRPr="00BE1D83">
        <w:rPr>
          <w:b/>
        </w:rPr>
        <w:instrText xml:space="preserve"> SEQ Таблица \* ARABIC </w:instrText>
      </w:r>
      <w:r w:rsidRPr="00BE1D83">
        <w:fldChar w:fldCharType="separate"/>
      </w:r>
      <w:r w:rsidR="00A312C9" w:rsidRPr="00BE1D83">
        <w:rPr>
          <w:b/>
          <w:noProof/>
        </w:rPr>
        <w:t>6</w:t>
      </w:r>
      <w:r w:rsidRPr="00BE1D83">
        <w:fldChar w:fldCharType="end"/>
      </w:r>
      <w:bookmarkEnd w:id="70"/>
      <w:r w:rsidRPr="00BE1D83">
        <w:rPr>
          <w:b/>
        </w:rPr>
        <w:t xml:space="preserve"> – Нормативное время решения Запросов</w:t>
      </w:r>
    </w:p>
    <w:tbl>
      <w:tblPr>
        <w:tblW w:w="4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222"/>
        <w:gridCol w:w="3085"/>
        <w:gridCol w:w="3346"/>
      </w:tblGrid>
      <w:tr w:rsidR="00280AED" w:rsidRPr="00BE1D83" w14:paraId="26BC288A" w14:textId="77777777" w:rsidTr="007B54A3">
        <w:trPr>
          <w:cantSplit/>
          <w:trHeight w:val="340"/>
          <w:tblHeader/>
          <w:jc w:val="center"/>
        </w:trPr>
        <w:tc>
          <w:tcPr>
            <w:tcW w:w="1669" w:type="pct"/>
            <w:vMerge w:val="restart"/>
            <w:shd w:val="clear" w:color="auto" w:fill="FFFFFF"/>
            <w:vAlign w:val="center"/>
          </w:tcPr>
          <w:p w14:paraId="300473F6" w14:textId="77777777" w:rsidR="00280AED" w:rsidRPr="00BE1D83" w:rsidRDefault="00280AED" w:rsidP="0087759A">
            <w:pPr>
              <w:pStyle w:val="phtablecolcaption"/>
              <w:spacing w:before="0" w:after="0"/>
              <w:rPr>
                <w:sz w:val="24"/>
              </w:rPr>
            </w:pPr>
            <w:r w:rsidRPr="00BE1D83">
              <w:rPr>
                <w:sz w:val="24"/>
              </w:rPr>
              <w:t>Показатель</w:t>
            </w:r>
          </w:p>
        </w:tc>
        <w:tc>
          <w:tcPr>
            <w:tcW w:w="3331" w:type="pct"/>
            <w:gridSpan w:val="2"/>
            <w:shd w:val="clear" w:color="auto" w:fill="FFFFFF"/>
            <w:vAlign w:val="center"/>
          </w:tcPr>
          <w:p w14:paraId="35E17E6F" w14:textId="77777777" w:rsidR="00280AED" w:rsidRPr="00BE1D83" w:rsidRDefault="00280AED" w:rsidP="0087759A">
            <w:pPr>
              <w:pStyle w:val="phtablecolcaption"/>
              <w:spacing w:before="0" w:after="0"/>
              <w:rPr>
                <w:sz w:val="24"/>
              </w:rPr>
            </w:pPr>
            <w:r w:rsidRPr="00BE1D83">
              <w:rPr>
                <w:sz w:val="24"/>
              </w:rPr>
              <w:t>Время решения</w:t>
            </w:r>
          </w:p>
        </w:tc>
      </w:tr>
      <w:tr w:rsidR="00280AED" w:rsidRPr="00BE1D83" w14:paraId="6E0580CA" w14:textId="77777777" w:rsidTr="007B54A3">
        <w:trPr>
          <w:cantSplit/>
          <w:trHeight w:val="340"/>
          <w:tblHeader/>
          <w:jc w:val="center"/>
        </w:trPr>
        <w:tc>
          <w:tcPr>
            <w:tcW w:w="1669" w:type="pct"/>
            <w:vMerge/>
            <w:shd w:val="clear" w:color="auto" w:fill="FFFFFF"/>
            <w:vAlign w:val="center"/>
          </w:tcPr>
          <w:p w14:paraId="1B6C0329" w14:textId="77777777" w:rsidR="00280AED" w:rsidRPr="00BE1D83" w:rsidRDefault="00280AED" w:rsidP="0087759A">
            <w:pPr>
              <w:pStyle w:val="phtablecolcaption"/>
              <w:spacing w:before="0" w:after="0"/>
              <w:rPr>
                <w:sz w:val="24"/>
              </w:rPr>
            </w:pPr>
          </w:p>
        </w:tc>
        <w:tc>
          <w:tcPr>
            <w:tcW w:w="1598" w:type="pct"/>
            <w:shd w:val="clear" w:color="auto" w:fill="FFFFFF"/>
            <w:vAlign w:val="center"/>
          </w:tcPr>
          <w:p w14:paraId="19C20B3F" w14:textId="77777777" w:rsidR="00280AED" w:rsidRPr="00BE1D83" w:rsidRDefault="00280AED" w:rsidP="0087759A">
            <w:pPr>
              <w:pStyle w:val="phtablecolcaption"/>
              <w:spacing w:before="0" w:after="0"/>
              <w:rPr>
                <w:sz w:val="24"/>
              </w:rPr>
            </w:pPr>
            <w:r w:rsidRPr="00BE1D83">
              <w:rPr>
                <w:sz w:val="24"/>
              </w:rPr>
              <w:t>Целевое значение (без 3ЛП)</w:t>
            </w:r>
          </w:p>
        </w:tc>
        <w:tc>
          <w:tcPr>
            <w:tcW w:w="1734" w:type="pct"/>
            <w:shd w:val="clear" w:color="auto" w:fill="FFFFFF"/>
            <w:vAlign w:val="center"/>
          </w:tcPr>
          <w:p w14:paraId="44363113" w14:textId="77777777" w:rsidR="00280AED" w:rsidRPr="00BE1D83" w:rsidRDefault="00280AED" w:rsidP="0087759A">
            <w:pPr>
              <w:pStyle w:val="phtablecolcaption"/>
              <w:spacing w:before="0" w:after="0"/>
              <w:rPr>
                <w:sz w:val="24"/>
              </w:rPr>
            </w:pPr>
            <w:r w:rsidRPr="00BE1D83">
              <w:rPr>
                <w:sz w:val="24"/>
              </w:rPr>
              <w:t>Целевое значение (с 3ЛП)</w:t>
            </w:r>
          </w:p>
        </w:tc>
      </w:tr>
      <w:tr w:rsidR="00280AED" w:rsidRPr="00BE1D83" w14:paraId="2CC2D1FC" w14:textId="77777777" w:rsidTr="007B54A3">
        <w:trPr>
          <w:cantSplit/>
          <w:trHeight w:val="340"/>
          <w:jc w:val="center"/>
        </w:trPr>
        <w:tc>
          <w:tcPr>
            <w:tcW w:w="1669" w:type="pct"/>
            <w:shd w:val="clear" w:color="auto" w:fill="FFFFFF"/>
            <w:hideMark/>
          </w:tcPr>
          <w:p w14:paraId="642AABE2" w14:textId="77777777" w:rsidR="00280AED" w:rsidRPr="00BE1D83" w:rsidRDefault="00280AED" w:rsidP="0087759A">
            <w:pPr>
              <w:pStyle w:val="phtablecellleft"/>
              <w:spacing w:before="0" w:after="0"/>
              <w:rPr>
                <w:sz w:val="24"/>
              </w:rPr>
            </w:pPr>
            <w:r w:rsidRPr="00BE1D83">
              <w:rPr>
                <w:sz w:val="24"/>
              </w:rPr>
              <w:t>Нормативное время решения инцидента 1-го приоритета</w:t>
            </w:r>
          </w:p>
        </w:tc>
        <w:tc>
          <w:tcPr>
            <w:tcW w:w="1598" w:type="pct"/>
            <w:shd w:val="clear" w:color="auto" w:fill="FFFFFF"/>
            <w:vAlign w:val="center"/>
            <w:hideMark/>
          </w:tcPr>
          <w:p w14:paraId="5410E986" w14:textId="77777777" w:rsidR="00280AED" w:rsidRPr="00BE1D83" w:rsidRDefault="00280AED" w:rsidP="0087759A">
            <w:pPr>
              <w:pStyle w:val="phtablecellleft"/>
              <w:spacing w:before="0" w:after="0"/>
              <w:rPr>
                <w:sz w:val="24"/>
              </w:rPr>
            </w:pPr>
            <w:r w:rsidRPr="00BE1D83">
              <w:rPr>
                <w:sz w:val="24"/>
              </w:rPr>
              <w:t>6 астрономических часов</w:t>
            </w:r>
          </w:p>
        </w:tc>
        <w:tc>
          <w:tcPr>
            <w:tcW w:w="1734" w:type="pct"/>
            <w:shd w:val="clear" w:color="auto" w:fill="FFFFFF"/>
            <w:vAlign w:val="center"/>
          </w:tcPr>
          <w:p w14:paraId="27DB8D27" w14:textId="77777777" w:rsidR="00280AED" w:rsidRPr="00BE1D83" w:rsidRDefault="00280AED" w:rsidP="0087759A">
            <w:pPr>
              <w:pStyle w:val="phtablecellleft"/>
              <w:spacing w:before="0" w:after="0"/>
              <w:rPr>
                <w:sz w:val="24"/>
              </w:rPr>
            </w:pPr>
            <w:r w:rsidRPr="00BE1D83">
              <w:rPr>
                <w:sz w:val="24"/>
              </w:rPr>
              <w:t>2 дня</w:t>
            </w:r>
          </w:p>
        </w:tc>
      </w:tr>
      <w:tr w:rsidR="00280AED" w:rsidRPr="00BE1D83" w14:paraId="036AFC17" w14:textId="77777777" w:rsidTr="007B54A3">
        <w:trPr>
          <w:cantSplit/>
          <w:trHeight w:val="340"/>
          <w:jc w:val="center"/>
        </w:trPr>
        <w:tc>
          <w:tcPr>
            <w:tcW w:w="1669" w:type="pct"/>
            <w:shd w:val="clear" w:color="auto" w:fill="FFFFFF"/>
            <w:hideMark/>
          </w:tcPr>
          <w:p w14:paraId="48FE6898" w14:textId="77777777" w:rsidR="00280AED" w:rsidRPr="00BE1D83" w:rsidRDefault="00280AED" w:rsidP="0087759A">
            <w:pPr>
              <w:pStyle w:val="phtablecellleft"/>
              <w:spacing w:before="0" w:after="0"/>
              <w:rPr>
                <w:sz w:val="24"/>
              </w:rPr>
            </w:pPr>
            <w:r w:rsidRPr="00BE1D83">
              <w:rPr>
                <w:sz w:val="24"/>
              </w:rPr>
              <w:t>Нормативное время решения инцидента 2-го приоритета</w:t>
            </w:r>
          </w:p>
        </w:tc>
        <w:tc>
          <w:tcPr>
            <w:tcW w:w="1598" w:type="pct"/>
            <w:shd w:val="clear" w:color="auto" w:fill="FFFFFF"/>
            <w:vAlign w:val="center"/>
            <w:hideMark/>
          </w:tcPr>
          <w:p w14:paraId="62FF63F6" w14:textId="77777777" w:rsidR="00280AED" w:rsidRPr="00BE1D83" w:rsidRDefault="00280AED" w:rsidP="0087759A">
            <w:pPr>
              <w:pStyle w:val="phtablecellleft"/>
              <w:spacing w:before="0" w:after="0"/>
              <w:rPr>
                <w:sz w:val="24"/>
              </w:rPr>
            </w:pPr>
            <w:r w:rsidRPr="00BE1D83">
              <w:rPr>
                <w:sz w:val="24"/>
              </w:rPr>
              <w:t>24 рабочих часа</w:t>
            </w:r>
          </w:p>
        </w:tc>
        <w:tc>
          <w:tcPr>
            <w:tcW w:w="1734" w:type="pct"/>
            <w:shd w:val="clear" w:color="auto" w:fill="FFFFFF"/>
            <w:vAlign w:val="center"/>
          </w:tcPr>
          <w:p w14:paraId="7AAABEE9" w14:textId="77777777" w:rsidR="00280AED" w:rsidRPr="00BE1D83" w:rsidRDefault="00280AED" w:rsidP="0087759A">
            <w:pPr>
              <w:pStyle w:val="phtablecellleft"/>
              <w:spacing w:before="0" w:after="0"/>
              <w:rPr>
                <w:sz w:val="24"/>
              </w:rPr>
            </w:pPr>
            <w:r w:rsidRPr="00BE1D83">
              <w:rPr>
                <w:sz w:val="24"/>
              </w:rPr>
              <w:t>7 рабочих дней</w:t>
            </w:r>
          </w:p>
        </w:tc>
      </w:tr>
      <w:tr w:rsidR="00280AED" w:rsidRPr="00BE1D83" w14:paraId="36B4C069" w14:textId="77777777" w:rsidTr="007B54A3">
        <w:trPr>
          <w:cantSplit/>
          <w:trHeight w:val="340"/>
          <w:jc w:val="center"/>
        </w:trPr>
        <w:tc>
          <w:tcPr>
            <w:tcW w:w="1669" w:type="pct"/>
            <w:shd w:val="clear" w:color="auto" w:fill="FFFFFF"/>
            <w:hideMark/>
          </w:tcPr>
          <w:p w14:paraId="3A55B32E" w14:textId="77777777" w:rsidR="00280AED" w:rsidRPr="00BE1D83" w:rsidRDefault="00280AED" w:rsidP="0087759A">
            <w:pPr>
              <w:pStyle w:val="phtablecellleft"/>
              <w:spacing w:before="0" w:after="0"/>
              <w:rPr>
                <w:sz w:val="24"/>
              </w:rPr>
            </w:pPr>
            <w:r w:rsidRPr="00BE1D83">
              <w:rPr>
                <w:sz w:val="24"/>
              </w:rPr>
              <w:t xml:space="preserve">Нормативное время решения Запроса 3-го приоритета </w:t>
            </w:r>
          </w:p>
        </w:tc>
        <w:tc>
          <w:tcPr>
            <w:tcW w:w="1598" w:type="pct"/>
            <w:shd w:val="clear" w:color="auto" w:fill="FFFFFF"/>
            <w:vAlign w:val="center"/>
            <w:hideMark/>
          </w:tcPr>
          <w:p w14:paraId="04C7C7BA" w14:textId="77777777" w:rsidR="00280AED" w:rsidRPr="00BE1D83" w:rsidRDefault="00280AED" w:rsidP="0087759A">
            <w:pPr>
              <w:pStyle w:val="phtablecellleft"/>
              <w:spacing w:before="0" w:after="0"/>
              <w:rPr>
                <w:sz w:val="24"/>
              </w:rPr>
            </w:pPr>
            <w:r w:rsidRPr="00BE1D83">
              <w:rPr>
                <w:sz w:val="24"/>
              </w:rPr>
              <w:t>10 рабочих дней</w:t>
            </w:r>
          </w:p>
        </w:tc>
        <w:tc>
          <w:tcPr>
            <w:tcW w:w="1734" w:type="pct"/>
            <w:shd w:val="clear" w:color="auto" w:fill="FFFFFF"/>
            <w:vAlign w:val="center"/>
          </w:tcPr>
          <w:p w14:paraId="7F45E024" w14:textId="77777777" w:rsidR="00280AED" w:rsidRPr="00BE1D83" w:rsidRDefault="00280AED" w:rsidP="0087759A">
            <w:pPr>
              <w:pStyle w:val="phtablecellleft"/>
              <w:spacing w:before="0" w:after="0"/>
              <w:rPr>
                <w:sz w:val="24"/>
              </w:rPr>
            </w:pPr>
            <w:r w:rsidRPr="00BE1D83">
              <w:rPr>
                <w:sz w:val="24"/>
              </w:rPr>
              <w:t>45 рабочих дней</w:t>
            </w:r>
          </w:p>
        </w:tc>
      </w:tr>
      <w:tr w:rsidR="00280AED" w:rsidRPr="00BE1D83" w14:paraId="6A0B47E6" w14:textId="77777777" w:rsidTr="007B54A3">
        <w:trPr>
          <w:cantSplit/>
          <w:trHeight w:val="340"/>
          <w:jc w:val="center"/>
        </w:trPr>
        <w:tc>
          <w:tcPr>
            <w:tcW w:w="1669" w:type="pct"/>
            <w:shd w:val="clear" w:color="auto" w:fill="FFFFFF"/>
          </w:tcPr>
          <w:p w14:paraId="4F465562" w14:textId="77777777" w:rsidR="00280AED" w:rsidRPr="00BE1D83" w:rsidRDefault="00280AED" w:rsidP="0087759A">
            <w:pPr>
              <w:pStyle w:val="phtablecellleft"/>
              <w:spacing w:before="0" w:after="0"/>
              <w:rPr>
                <w:sz w:val="24"/>
              </w:rPr>
            </w:pPr>
            <w:r w:rsidRPr="00BE1D83">
              <w:rPr>
                <w:sz w:val="24"/>
              </w:rPr>
              <w:t>Нормативное время решения Запроса 4-го приоритета</w:t>
            </w:r>
          </w:p>
        </w:tc>
        <w:tc>
          <w:tcPr>
            <w:tcW w:w="1598" w:type="pct"/>
            <w:shd w:val="clear" w:color="auto" w:fill="FFFFFF"/>
            <w:vAlign w:val="center"/>
          </w:tcPr>
          <w:p w14:paraId="58467741" w14:textId="77777777" w:rsidR="00280AED" w:rsidRPr="00BE1D83" w:rsidRDefault="00280AED" w:rsidP="0087759A">
            <w:pPr>
              <w:pStyle w:val="phtablecellleft"/>
              <w:spacing w:before="0" w:after="0"/>
              <w:rPr>
                <w:sz w:val="24"/>
              </w:rPr>
            </w:pPr>
            <w:r w:rsidRPr="00BE1D83">
              <w:rPr>
                <w:sz w:val="24"/>
              </w:rPr>
              <w:t>20 рабочих дней</w:t>
            </w:r>
          </w:p>
        </w:tc>
        <w:tc>
          <w:tcPr>
            <w:tcW w:w="1734" w:type="pct"/>
            <w:shd w:val="clear" w:color="auto" w:fill="FFFFFF"/>
            <w:vAlign w:val="center"/>
          </w:tcPr>
          <w:p w14:paraId="2259CC9C" w14:textId="77777777" w:rsidR="00280AED" w:rsidRPr="00BE1D83" w:rsidRDefault="00280AED" w:rsidP="0087759A">
            <w:pPr>
              <w:pStyle w:val="phtablecellleft"/>
              <w:spacing w:before="0" w:after="0"/>
              <w:rPr>
                <w:sz w:val="24"/>
              </w:rPr>
            </w:pPr>
            <w:r w:rsidRPr="00BE1D83">
              <w:rPr>
                <w:sz w:val="24"/>
              </w:rPr>
              <w:t>60 рабочих дней</w:t>
            </w:r>
            <w:r w:rsidRPr="00BE1D83">
              <w:rPr>
                <w:rStyle w:val="aff1"/>
                <w:sz w:val="24"/>
              </w:rPr>
              <w:footnoteReference w:id="2"/>
            </w:r>
          </w:p>
        </w:tc>
      </w:tr>
    </w:tbl>
    <w:p w14:paraId="4DD22A7B" w14:textId="77777777" w:rsidR="00015490" w:rsidRPr="00BE1D83" w:rsidRDefault="00015490" w:rsidP="0087759A">
      <w:pPr>
        <w:jc w:val="both"/>
      </w:pPr>
    </w:p>
    <w:p w14:paraId="12B4880E" w14:textId="77777777" w:rsidR="00015490" w:rsidRPr="00BE1D83" w:rsidRDefault="00015490" w:rsidP="0087759A">
      <w:pPr>
        <w:ind w:firstLine="851"/>
        <w:jc w:val="both"/>
      </w:pPr>
      <w:r w:rsidRPr="00BE1D83">
        <w:lastRenderedPageBreak/>
        <w:t>Исполнение запроса на изменение, требующего внесения изменений в программный код системы, осуществляется в рамках вывода релиза.</w:t>
      </w:r>
    </w:p>
    <w:p w14:paraId="32D42C9F" w14:textId="7A942ECD" w:rsidR="00015490" w:rsidRPr="00BE1D83" w:rsidRDefault="00015490" w:rsidP="0087759A">
      <w:pPr>
        <w:ind w:firstLine="851"/>
        <w:jc w:val="both"/>
      </w:pPr>
      <w:r w:rsidRPr="00BE1D83">
        <w:t>Требования к качеству технической поддержки (для не мене</w:t>
      </w:r>
      <w:r w:rsidR="007B54A3" w:rsidRPr="00BE1D83">
        <w:t xml:space="preserve">е указанного процента запросов) указаны в Таблице </w:t>
      </w:r>
      <w:r w:rsidR="007B54A3" w:rsidRPr="00BE1D83">
        <w:fldChar w:fldCharType="begin"/>
      </w:r>
      <w:r w:rsidR="007B54A3" w:rsidRPr="00BE1D83">
        <w:instrText xml:space="preserve"> REF _Ref54176605 \h  \* MERGEFORMAT </w:instrText>
      </w:r>
      <w:r w:rsidR="007B54A3" w:rsidRPr="00BE1D83">
        <w:fldChar w:fldCharType="separate"/>
      </w:r>
      <w:r w:rsidR="00A312C9" w:rsidRPr="00BE1D83">
        <w:rPr>
          <w:vanish/>
        </w:rPr>
        <w:t xml:space="preserve">Таблица </w:t>
      </w:r>
      <w:r w:rsidR="00A312C9" w:rsidRPr="00BE1D83">
        <w:rPr>
          <w:noProof/>
        </w:rPr>
        <w:t>7</w:t>
      </w:r>
      <w:r w:rsidR="007B54A3" w:rsidRPr="00BE1D83">
        <w:fldChar w:fldCharType="end"/>
      </w:r>
      <w:r w:rsidR="007B54A3" w:rsidRPr="00BE1D83">
        <w:t>.</w:t>
      </w:r>
    </w:p>
    <w:p w14:paraId="10C097B2" w14:textId="0FCBE294" w:rsidR="007B54A3" w:rsidRPr="00BE1D83" w:rsidRDefault="007B54A3" w:rsidP="0087759A">
      <w:bookmarkStart w:id="71" w:name="_Ref54176605"/>
      <w:r w:rsidRPr="00BE1D83">
        <w:rPr>
          <w:b/>
        </w:rPr>
        <w:t xml:space="preserve">Таблица </w:t>
      </w:r>
      <w:r w:rsidRPr="00BE1D83">
        <w:fldChar w:fldCharType="begin"/>
      </w:r>
      <w:r w:rsidRPr="00BE1D83">
        <w:rPr>
          <w:b/>
        </w:rPr>
        <w:instrText xml:space="preserve"> SEQ Таблица \* ARABIC </w:instrText>
      </w:r>
      <w:r w:rsidRPr="00BE1D83">
        <w:fldChar w:fldCharType="separate"/>
      </w:r>
      <w:r w:rsidR="00A312C9" w:rsidRPr="00BE1D83">
        <w:rPr>
          <w:b/>
          <w:noProof/>
        </w:rPr>
        <w:t>7</w:t>
      </w:r>
      <w:r w:rsidRPr="00BE1D83">
        <w:fldChar w:fldCharType="end"/>
      </w:r>
      <w:bookmarkEnd w:id="71"/>
      <w:r w:rsidRPr="00BE1D83">
        <w:rPr>
          <w:b/>
        </w:rPr>
        <w:t xml:space="preserve"> – Требования к качеству технической поддержки</w:t>
      </w:r>
    </w:p>
    <w:tbl>
      <w:tblPr>
        <w:tblW w:w="58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546"/>
        <w:gridCol w:w="3259"/>
      </w:tblGrid>
      <w:tr w:rsidR="00015490" w:rsidRPr="00BE1D83" w14:paraId="1C1FFB26" w14:textId="77777777" w:rsidTr="007B54A3">
        <w:trPr>
          <w:jc w:val="center"/>
        </w:trPr>
        <w:tc>
          <w:tcPr>
            <w:tcW w:w="25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884987" w14:textId="77777777" w:rsidR="00015490" w:rsidRPr="00BE1D83" w:rsidRDefault="00015490" w:rsidP="0087759A">
            <w:pPr>
              <w:jc w:val="center"/>
              <w:rPr>
                <w:b/>
                <w:szCs w:val="24"/>
              </w:rPr>
            </w:pPr>
            <w:r w:rsidRPr="00BE1D83">
              <w:rPr>
                <w:b/>
                <w:szCs w:val="24"/>
              </w:rPr>
              <w:t>Приоритет запроса</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98CEB" w14:textId="77777777" w:rsidR="00015490" w:rsidRPr="00BE1D83" w:rsidRDefault="00015490" w:rsidP="0087759A">
            <w:pPr>
              <w:jc w:val="center"/>
              <w:rPr>
                <w:b/>
                <w:szCs w:val="24"/>
              </w:rPr>
            </w:pPr>
            <w:r w:rsidRPr="00BE1D83">
              <w:rPr>
                <w:b/>
                <w:szCs w:val="24"/>
              </w:rPr>
              <w:t>Время решения</w:t>
            </w:r>
          </w:p>
        </w:tc>
      </w:tr>
      <w:tr w:rsidR="00015490" w:rsidRPr="00BE1D83" w14:paraId="4513535F" w14:textId="77777777" w:rsidTr="007B54A3">
        <w:trPr>
          <w:jc w:val="center"/>
        </w:trPr>
        <w:tc>
          <w:tcPr>
            <w:tcW w:w="2546" w:type="dxa"/>
            <w:tcBorders>
              <w:top w:val="single" w:sz="4" w:space="0" w:color="000000"/>
              <w:left w:val="single" w:sz="4" w:space="0" w:color="000000"/>
              <w:bottom w:val="single" w:sz="4" w:space="0" w:color="000000"/>
              <w:right w:val="single" w:sz="4" w:space="0" w:color="000000"/>
            </w:tcBorders>
            <w:shd w:val="clear" w:color="auto" w:fill="auto"/>
            <w:hideMark/>
          </w:tcPr>
          <w:p w14:paraId="11F2AA3D" w14:textId="77777777" w:rsidR="00015490" w:rsidRPr="00BE1D83" w:rsidRDefault="00015490" w:rsidP="0087759A">
            <w:pPr>
              <w:jc w:val="center"/>
              <w:rPr>
                <w:szCs w:val="24"/>
              </w:rPr>
            </w:pPr>
            <w:r w:rsidRPr="00BE1D83">
              <w:rPr>
                <w:szCs w:val="24"/>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999F0" w14:textId="77777777" w:rsidR="00015490" w:rsidRPr="00BE1D83" w:rsidRDefault="00015490" w:rsidP="0087759A">
            <w:pPr>
              <w:jc w:val="center"/>
              <w:rPr>
                <w:szCs w:val="24"/>
              </w:rPr>
            </w:pPr>
            <w:r w:rsidRPr="00BE1D83">
              <w:rPr>
                <w:szCs w:val="24"/>
              </w:rPr>
              <w:t>95%</w:t>
            </w:r>
          </w:p>
        </w:tc>
      </w:tr>
      <w:tr w:rsidR="00015490" w:rsidRPr="00BE1D83" w14:paraId="0DCEAF40" w14:textId="77777777" w:rsidTr="007B54A3">
        <w:trPr>
          <w:jc w:val="center"/>
        </w:trPr>
        <w:tc>
          <w:tcPr>
            <w:tcW w:w="2546" w:type="dxa"/>
            <w:tcBorders>
              <w:top w:val="single" w:sz="4" w:space="0" w:color="000000"/>
              <w:left w:val="single" w:sz="4" w:space="0" w:color="000000"/>
              <w:bottom w:val="single" w:sz="4" w:space="0" w:color="000000"/>
              <w:right w:val="single" w:sz="4" w:space="0" w:color="000000"/>
            </w:tcBorders>
            <w:shd w:val="clear" w:color="auto" w:fill="auto"/>
            <w:hideMark/>
          </w:tcPr>
          <w:p w14:paraId="11722C6C" w14:textId="77777777" w:rsidR="00015490" w:rsidRPr="00BE1D83" w:rsidRDefault="00015490" w:rsidP="0087759A">
            <w:pPr>
              <w:jc w:val="center"/>
              <w:rPr>
                <w:szCs w:val="24"/>
              </w:rPr>
            </w:pPr>
            <w:r w:rsidRPr="00BE1D83">
              <w:rPr>
                <w:szCs w:val="24"/>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ED498" w14:textId="77777777" w:rsidR="00015490" w:rsidRPr="00BE1D83" w:rsidRDefault="00015490" w:rsidP="0087759A">
            <w:pPr>
              <w:jc w:val="center"/>
              <w:rPr>
                <w:szCs w:val="24"/>
              </w:rPr>
            </w:pPr>
            <w:r w:rsidRPr="00BE1D83">
              <w:rPr>
                <w:szCs w:val="24"/>
              </w:rPr>
              <w:t>90%</w:t>
            </w:r>
          </w:p>
        </w:tc>
      </w:tr>
      <w:tr w:rsidR="00015490" w:rsidRPr="00BE1D83" w14:paraId="0C11C879" w14:textId="77777777" w:rsidTr="007B54A3">
        <w:trPr>
          <w:jc w:val="center"/>
        </w:trPr>
        <w:tc>
          <w:tcPr>
            <w:tcW w:w="2546" w:type="dxa"/>
            <w:tcBorders>
              <w:top w:val="single" w:sz="4" w:space="0" w:color="000000"/>
              <w:left w:val="single" w:sz="4" w:space="0" w:color="000000"/>
              <w:bottom w:val="single" w:sz="4" w:space="0" w:color="000000"/>
              <w:right w:val="single" w:sz="4" w:space="0" w:color="000000"/>
            </w:tcBorders>
            <w:shd w:val="clear" w:color="auto" w:fill="auto"/>
            <w:hideMark/>
          </w:tcPr>
          <w:p w14:paraId="4D25F088" w14:textId="77777777" w:rsidR="00015490" w:rsidRPr="00BE1D83" w:rsidRDefault="00015490" w:rsidP="0087759A">
            <w:pPr>
              <w:jc w:val="center"/>
              <w:rPr>
                <w:szCs w:val="24"/>
              </w:rPr>
            </w:pPr>
            <w:r w:rsidRPr="00BE1D83">
              <w:rPr>
                <w:szCs w:val="24"/>
              </w:rPr>
              <w:t>3</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79C8" w14:textId="77777777" w:rsidR="00015490" w:rsidRPr="00BE1D83" w:rsidRDefault="00015490" w:rsidP="0087759A">
            <w:pPr>
              <w:jc w:val="center"/>
              <w:rPr>
                <w:szCs w:val="24"/>
              </w:rPr>
            </w:pPr>
            <w:r w:rsidRPr="00BE1D83">
              <w:rPr>
                <w:szCs w:val="24"/>
              </w:rPr>
              <w:t>80%</w:t>
            </w:r>
          </w:p>
        </w:tc>
      </w:tr>
      <w:tr w:rsidR="00015490" w:rsidRPr="00BE1D83" w14:paraId="02EE6BB8" w14:textId="77777777" w:rsidTr="007B54A3">
        <w:trPr>
          <w:jc w:val="center"/>
        </w:trPr>
        <w:tc>
          <w:tcPr>
            <w:tcW w:w="2546" w:type="dxa"/>
            <w:tcBorders>
              <w:top w:val="single" w:sz="4" w:space="0" w:color="000000"/>
              <w:left w:val="single" w:sz="4" w:space="0" w:color="000000"/>
              <w:bottom w:val="single" w:sz="4" w:space="0" w:color="000000"/>
              <w:right w:val="single" w:sz="4" w:space="0" w:color="000000"/>
            </w:tcBorders>
            <w:shd w:val="clear" w:color="auto" w:fill="auto"/>
            <w:hideMark/>
          </w:tcPr>
          <w:p w14:paraId="21448321" w14:textId="77777777" w:rsidR="00015490" w:rsidRPr="00BE1D83" w:rsidRDefault="00015490" w:rsidP="0087759A">
            <w:pPr>
              <w:jc w:val="center"/>
              <w:rPr>
                <w:szCs w:val="24"/>
              </w:rPr>
            </w:pPr>
            <w:r w:rsidRPr="00BE1D83">
              <w:rPr>
                <w:szCs w:val="24"/>
              </w:rPr>
              <w:t>4</w:t>
            </w:r>
          </w:p>
        </w:tc>
        <w:tc>
          <w:tcPr>
            <w:tcW w:w="32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532A" w14:textId="77777777" w:rsidR="00015490" w:rsidRPr="00BE1D83" w:rsidRDefault="00015490" w:rsidP="0087759A">
            <w:pPr>
              <w:jc w:val="center"/>
              <w:rPr>
                <w:szCs w:val="24"/>
              </w:rPr>
            </w:pPr>
            <w:r w:rsidRPr="00BE1D83">
              <w:rPr>
                <w:szCs w:val="24"/>
              </w:rPr>
              <w:t>75%</w:t>
            </w:r>
          </w:p>
        </w:tc>
      </w:tr>
    </w:tbl>
    <w:p w14:paraId="0FA7362E" w14:textId="1AFE6878" w:rsidR="002173BC" w:rsidRDefault="00015490" w:rsidP="0087759A">
      <w:pPr>
        <w:ind w:firstLine="851"/>
        <w:jc w:val="both"/>
      </w:pPr>
      <w:r w:rsidRPr="00BE1D83">
        <w:t xml:space="preserve">Количественные параметры оказания услуги по технической поддержке, при которых должны быть соблюдены требования по качеству оказания услуг указаны в Таблице </w:t>
      </w:r>
      <w:r w:rsidRPr="00BE1D83">
        <w:fldChar w:fldCharType="begin"/>
      </w:r>
      <w:r w:rsidRPr="00BE1D83">
        <w:instrText xml:space="preserve"> REF _Ref15905051 \h  \* MERGEFORMAT </w:instrText>
      </w:r>
      <w:r w:rsidRPr="00BE1D83">
        <w:fldChar w:fldCharType="separate"/>
      </w:r>
      <w:r w:rsidR="00A312C9" w:rsidRPr="00BE1D83">
        <w:rPr>
          <w:vanish/>
        </w:rPr>
        <w:t xml:space="preserve">Таблица </w:t>
      </w:r>
      <w:r w:rsidR="00A312C9" w:rsidRPr="00BE1D83">
        <w:rPr>
          <w:noProof/>
        </w:rPr>
        <w:t>8</w:t>
      </w:r>
      <w:r w:rsidRPr="00BE1D83">
        <w:fldChar w:fldCharType="end"/>
      </w:r>
      <w:r w:rsidRPr="00BE1D83">
        <w:t>.</w:t>
      </w:r>
    </w:p>
    <w:p w14:paraId="1CD64F5E" w14:textId="4F9FB8E5" w:rsidR="00015490" w:rsidRPr="00BE1D83" w:rsidRDefault="00015490" w:rsidP="0087759A">
      <w:bookmarkStart w:id="72" w:name="_4hr1b5p"/>
      <w:bookmarkStart w:id="73" w:name="_Ref15905051"/>
      <w:bookmarkEnd w:id="72"/>
      <w:r w:rsidRPr="00BE1D83">
        <w:rPr>
          <w:b/>
        </w:rPr>
        <w:t xml:space="preserve">Таблица </w:t>
      </w:r>
      <w:r w:rsidRPr="00BE1D83">
        <w:fldChar w:fldCharType="begin"/>
      </w:r>
      <w:r w:rsidRPr="00BE1D83">
        <w:rPr>
          <w:b/>
        </w:rPr>
        <w:instrText xml:space="preserve"> SEQ Таблица \* ARABIC </w:instrText>
      </w:r>
      <w:r w:rsidRPr="00BE1D83">
        <w:fldChar w:fldCharType="separate"/>
      </w:r>
      <w:r w:rsidR="00A312C9" w:rsidRPr="00BE1D83">
        <w:rPr>
          <w:b/>
          <w:noProof/>
        </w:rPr>
        <w:t>8</w:t>
      </w:r>
      <w:r w:rsidRPr="00BE1D83">
        <w:fldChar w:fldCharType="end"/>
      </w:r>
      <w:bookmarkEnd w:id="73"/>
      <w:r w:rsidRPr="00BE1D83">
        <w:rPr>
          <w:b/>
        </w:rPr>
        <w:t xml:space="preserve"> - Количественные параметры Услуг</w:t>
      </w:r>
    </w:p>
    <w:tbl>
      <w:tblPr>
        <w:tblW w:w="10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61"/>
        <w:gridCol w:w="6070"/>
        <w:gridCol w:w="1493"/>
        <w:gridCol w:w="2035"/>
      </w:tblGrid>
      <w:tr w:rsidR="00B40D00" w:rsidRPr="00BE1D83" w14:paraId="4D93C31C" w14:textId="77777777" w:rsidTr="00B976BF">
        <w:trPr>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AF8CA8" w14:textId="77777777" w:rsidR="00015490" w:rsidRPr="00BE1D83" w:rsidRDefault="00015490" w:rsidP="0087759A">
            <w:pPr>
              <w:jc w:val="center"/>
              <w:rPr>
                <w:b/>
                <w:szCs w:val="24"/>
              </w:rPr>
            </w:pPr>
            <w:r w:rsidRPr="00BE1D83">
              <w:rPr>
                <w:b/>
                <w:szCs w:val="24"/>
              </w:rPr>
              <w:t>№ п/п</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3FC1F" w14:textId="77777777" w:rsidR="00015490" w:rsidRPr="00BE1D83" w:rsidRDefault="00015490" w:rsidP="0087759A">
            <w:pPr>
              <w:jc w:val="center"/>
              <w:rPr>
                <w:b/>
                <w:szCs w:val="24"/>
              </w:rPr>
            </w:pPr>
            <w:r w:rsidRPr="00BE1D83">
              <w:rPr>
                <w:b/>
                <w:szCs w:val="24"/>
              </w:rPr>
              <w:t>Параметр</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C0B1A" w14:textId="77777777" w:rsidR="00015490" w:rsidRPr="00BE1D83" w:rsidRDefault="00015490" w:rsidP="0087759A">
            <w:pPr>
              <w:jc w:val="center"/>
              <w:rPr>
                <w:b/>
                <w:szCs w:val="24"/>
              </w:rPr>
            </w:pPr>
            <w:r w:rsidRPr="00BE1D83">
              <w:rPr>
                <w:b/>
                <w:szCs w:val="24"/>
              </w:rPr>
              <w:t>Единица измерения</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2B61E" w14:textId="77777777" w:rsidR="00015490" w:rsidRPr="00BE1D83" w:rsidRDefault="00015490" w:rsidP="0087759A">
            <w:pPr>
              <w:jc w:val="center"/>
              <w:rPr>
                <w:b/>
                <w:szCs w:val="24"/>
              </w:rPr>
            </w:pPr>
            <w:r w:rsidRPr="00BE1D83">
              <w:rPr>
                <w:b/>
                <w:szCs w:val="24"/>
              </w:rPr>
              <w:t>Параметр</w:t>
            </w:r>
          </w:p>
          <w:p w14:paraId="5D317649" w14:textId="77777777" w:rsidR="00015490" w:rsidRPr="00BE1D83" w:rsidRDefault="00015490" w:rsidP="0087759A">
            <w:pPr>
              <w:jc w:val="center"/>
              <w:rPr>
                <w:b/>
                <w:szCs w:val="24"/>
              </w:rPr>
            </w:pPr>
            <w:r w:rsidRPr="00BE1D83">
              <w:rPr>
                <w:b/>
                <w:szCs w:val="24"/>
              </w:rPr>
              <w:t>(макс. значение)</w:t>
            </w:r>
          </w:p>
        </w:tc>
      </w:tr>
      <w:tr w:rsidR="00B37226" w:rsidRPr="00BE1D83" w14:paraId="5FD88FA5" w14:textId="77777777" w:rsidTr="00B976BF">
        <w:trPr>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0D4ED" w14:textId="77777777" w:rsidR="00B37226" w:rsidRPr="00BE1D83" w:rsidRDefault="00B37226" w:rsidP="0087759A">
            <w:pPr>
              <w:jc w:val="center"/>
              <w:rPr>
                <w:szCs w:val="24"/>
              </w:rPr>
            </w:pPr>
            <w:r w:rsidRPr="00BE1D83">
              <w:rPr>
                <w:szCs w:val="24"/>
              </w:rPr>
              <w:t>1</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55412" w14:textId="77777777" w:rsidR="00B37226" w:rsidRPr="00BE1D83" w:rsidRDefault="00B37226" w:rsidP="0087759A">
            <w:pPr>
              <w:jc w:val="both"/>
              <w:rPr>
                <w:szCs w:val="24"/>
              </w:rPr>
            </w:pPr>
            <w:r w:rsidRPr="00BE1D83">
              <w:rPr>
                <w:szCs w:val="24"/>
              </w:rPr>
              <w:t>Количество обращений типа «Инцидент»</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73DC8" w14:textId="77777777" w:rsidR="00B37226" w:rsidRPr="00BE1D83" w:rsidRDefault="00B37226" w:rsidP="0087759A">
            <w:pPr>
              <w:jc w:val="both"/>
              <w:rPr>
                <w:szCs w:val="24"/>
              </w:rPr>
            </w:pPr>
            <w:r w:rsidRPr="00BE1D83">
              <w:rPr>
                <w:szCs w:val="24"/>
              </w:rPr>
              <w:t>шт./ месяц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6A1C9C" w14:textId="40AC6D99" w:rsidR="00B37226" w:rsidRPr="00BE1D83" w:rsidRDefault="00A410EA" w:rsidP="0087759A">
            <w:pPr>
              <w:jc w:val="both"/>
              <w:rPr>
                <w:szCs w:val="24"/>
              </w:rPr>
            </w:pPr>
            <w:r>
              <w:rPr>
                <w:szCs w:val="24"/>
              </w:rPr>
              <w:t>20</w:t>
            </w:r>
          </w:p>
        </w:tc>
      </w:tr>
      <w:tr w:rsidR="00B37226" w:rsidRPr="00BE1D83" w14:paraId="37528BEB" w14:textId="77777777" w:rsidTr="00B976BF">
        <w:trPr>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0B9A44" w14:textId="77777777" w:rsidR="00B37226" w:rsidRPr="00BE1D83" w:rsidRDefault="00B37226" w:rsidP="0087759A">
            <w:pPr>
              <w:jc w:val="center"/>
              <w:rPr>
                <w:szCs w:val="24"/>
              </w:rPr>
            </w:pPr>
            <w:r w:rsidRPr="00BE1D83">
              <w:rPr>
                <w:szCs w:val="24"/>
              </w:rPr>
              <w:t>2</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9D6B4" w14:textId="77777777" w:rsidR="00B37226" w:rsidRPr="00BE1D83" w:rsidRDefault="00B37226" w:rsidP="0087759A">
            <w:pPr>
              <w:jc w:val="both"/>
              <w:rPr>
                <w:szCs w:val="24"/>
              </w:rPr>
            </w:pPr>
            <w:r w:rsidRPr="00BE1D83">
              <w:rPr>
                <w:szCs w:val="24"/>
              </w:rPr>
              <w:t>Количество обращений типа «Информационный запрос»</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E9379" w14:textId="77777777" w:rsidR="00B37226" w:rsidRPr="00BE1D83" w:rsidRDefault="00B37226" w:rsidP="0087759A">
            <w:pPr>
              <w:jc w:val="both"/>
              <w:rPr>
                <w:szCs w:val="24"/>
              </w:rPr>
            </w:pPr>
            <w:r w:rsidRPr="00BE1D83">
              <w:rPr>
                <w:szCs w:val="24"/>
              </w:rPr>
              <w:t>шт./ месяц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C923B" w14:textId="3910C272" w:rsidR="00B37226" w:rsidRPr="00BE1D83" w:rsidRDefault="00A410EA" w:rsidP="0087759A">
            <w:pPr>
              <w:jc w:val="both"/>
              <w:rPr>
                <w:szCs w:val="24"/>
              </w:rPr>
            </w:pPr>
            <w:r>
              <w:rPr>
                <w:szCs w:val="24"/>
              </w:rPr>
              <w:t>60</w:t>
            </w:r>
          </w:p>
        </w:tc>
      </w:tr>
      <w:tr w:rsidR="00B37226" w:rsidRPr="00BE1D83" w14:paraId="1E1DBE31" w14:textId="77777777" w:rsidTr="00B976BF">
        <w:trPr>
          <w:jc w:val="center"/>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E8FD6" w14:textId="77777777" w:rsidR="00B37226" w:rsidRPr="00BE1D83" w:rsidRDefault="00B37226" w:rsidP="0087759A">
            <w:pPr>
              <w:jc w:val="center"/>
              <w:rPr>
                <w:szCs w:val="24"/>
              </w:rPr>
            </w:pPr>
            <w:r w:rsidRPr="00BE1D83">
              <w:rPr>
                <w:szCs w:val="24"/>
              </w:rPr>
              <w:t>3</w:t>
            </w:r>
          </w:p>
        </w:tc>
        <w:tc>
          <w:tcPr>
            <w:tcW w:w="60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70F0F1" w14:textId="77777777" w:rsidR="00B37226" w:rsidRPr="00BE1D83" w:rsidRDefault="00B37226" w:rsidP="0087759A">
            <w:pPr>
              <w:jc w:val="both"/>
              <w:rPr>
                <w:szCs w:val="24"/>
              </w:rPr>
            </w:pPr>
            <w:r w:rsidRPr="00BE1D83">
              <w:rPr>
                <w:szCs w:val="24"/>
              </w:rPr>
              <w:t>Количество обращений типа «Запрос на изменение»</w:t>
            </w:r>
          </w:p>
        </w:tc>
        <w:tc>
          <w:tcPr>
            <w:tcW w:w="149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D80C1F" w14:textId="77777777" w:rsidR="00B37226" w:rsidRPr="00BE1D83" w:rsidRDefault="00B37226" w:rsidP="0087759A">
            <w:pPr>
              <w:jc w:val="both"/>
              <w:rPr>
                <w:szCs w:val="24"/>
              </w:rPr>
            </w:pPr>
            <w:r w:rsidRPr="00BE1D83">
              <w:rPr>
                <w:szCs w:val="24"/>
              </w:rPr>
              <w:t>шт./ месяц</w:t>
            </w:r>
          </w:p>
        </w:tc>
        <w:tc>
          <w:tcPr>
            <w:tcW w:w="20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5A814" w14:textId="29FC009A" w:rsidR="00B37226" w:rsidRPr="00BE1D83" w:rsidRDefault="00A410EA" w:rsidP="0087759A">
            <w:pPr>
              <w:jc w:val="both"/>
              <w:rPr>
                <w:szCs w:val="24"/>
              </w:rPr>
            </w:pPr>
            <w:r>
              <w:rPr>
                <w:szCs w:val="24"/>
              </w:rPr>
              <w:t>4</w:t>
            </w:r>
          </w:p>
        </w:tc>
      </w:tr>
    </w:tbl>
    <w:p w14:paraId="761616BE" w14:textId="77777777" w:rsidR="00782870" w:rsidRPr="00BE1D83" w:rsidRDefault="00782870" w:rsidP="0087759A">
      <w:pPr>
        <w:ind w:firstLine="851"/>
        <w:jc w:val="both"/>
      </w:pPr>
      <w:r w:rsidRPr="00BE1D83">
        <w:t>В указанных количественных параметрах Услуг не учитываются обращения, имеющие связь с инцидентом 1го приоритета.</w:t>
      </w:r>
    </w:p>
    <w:p w14:paraId="48737906" w14:textId="77777777" w:rsidR="00015490" w:rsidRPr="00BE1D83" w:rsidRDefault="00015490" w:rsidP="0087759A">
      <w:pPr>
        <w:ind w:firstLine="851"/>
        <w:jc w:val="both"/>
      </w:pPr>
      <w:r w:rsidRPr="00BE1D83">
        <w:t>При превышении максимальных значений, указанных в настоящем ТЗ, Исполнитель оказывает услуги без соблюдения SLA.</w:t>
      </w:r>
    </w:p>
    <w:p w14:paraId="10F6BAB7" w14:textId="23A06A4F" w:rsidR="00B66CA1" w:rsidRPr="00BE1D83" w:rsidRDefault="00B66CA1" w:rsidP="0087759A">
      <w:pPr>
        <w:ind w:firstLine="851"/>
        <w:jc w:val="both"/>
      </w:pPr>
      <w:r w:rsidRPr="00BE1D83">
        <w:t xml:space="preserve">Количество обращений, указанных в </w:t>
      </w:r>
      <w:r w:rsidR="00665AC0" w:rsidRPr="00BE1D83">
        <w:t xml:space="preserve">Таблице </w:t>
      </w:r>
      <w:r w:rsidR="00D8709F" w:rsidRPr="00BE1D83">
        <w:t>8</w:t>
      </w:r>
      <w:r w:rsidRPr="00BE1D83">
        <w:t xml:space="preserve"> считается от всех МО, указанных в </w:t>
      </w:r>
      <w:r w:rsidR="00D11FF1" w:rsidRPr="00BE1D83">
        <w:t>П</w:t>
      </w:r>
      <w:r w:rsidRPr="00BE1D83">
        <w:t xml:space="preserve">риложении </w:t>
      </w:r>
      <w:r w:rsidR="00D11FF1" w:rsidRPr="00BE1D83">
        <w:fldChar w:fldCharType="begin"/>
      </w:r>
      <w:r w:rsidR="00D11FF1" w:rsidRPr="00BE1D83">
        <w:instrText xml:space="preserve"> REF _Ref52380803 \h  \* MERGEFORMAT </w:instrText>
      </w:r>
      <w:r w:rsidR="00D11FF1" w:rsidRPr="00BE1D83">
        <w:fldChar w:fldCharType="separate"/>
      </w:r>
      <w:r w:rsidR="00A312C9" w:rsidRPr="00BE1D83">
        <w:rPr>
          <w:vanish/>
        </w:rPr>
        <w:br w:type="page"/>
      </w:r>
      <w:r w:rsidR="00A312C9" w:rsidRPr="00BE1D83">
        <w:rPr>
          <w:vanish/>
        </w:rPr>
        <w:lastRenderedPageBreak/>
        <w:t>Приложение</w:t>
      </w:r>
      <w:r w:rsidR="00A312C9" w:rsidRPr="00BE1D83">
        <w:t xml:space="preserve"> 2</w:t>
      </w:r>
      <w:r w:rsidR="00D11FF1" w:rsidRPr="00BE1D83">
        <w:fldChar w:fldCharType="end"/>
      </w:r>
      <w:r w:rsidR="00D11FF1" w:rsidRPr="00BE1D83">
        <w:t xml:space="preserve"> </w:t>
      </w:r>
      <w:r w:rsidRPr="00BE1D83">
        <w:t>к Договору</w:t>
      </w:r>
      <w:r w:rsidR="00943537" w:rsidRPr="00BE1D83">
        <w:t>.</w:t>
      </w:r>
    </w:p>
    <w:p w14:paraId="6465C8A8" w14:textId="77777777" w:rsidR="00015490" w:rsidRPr="00BE1D83" w:rsidRDefault="006C24B5" w:rsidP="0087759A">
      <w:pPr>
        <w:pStyle w:val="26"/>
        <w:spacing w:before="0" w:after="0" w:line="240" w:lineRule="auto"/>
      </w:pPr>
      <w:bookmarkStart w:id="74" w:name="_xd9zjgbgwgri"/>
      <w:bookmarkStart w:id="75" w:name="_Toc17128382"/>
      <w:bookmarkStart w:id="76" w:name="_Toc19261937"/>
      <w:bookmarkStart w:id="77" w:name="_Toc32849825"/>
      <w:bookmarkStart w:id="78" w:name="_Toc59701290"/>
      <w:bookmarkEnd w:id="74"/>
      <w:r w:rsidRPr="00BE1D83">
        <w:t>Проведение</w:t>
      </w:r>
      <w:r w:rsidR="00015490" w:rsidRPr="00BE1D83">
        <w:t xml:space="preserve"> регламентных и аварийно-восстановительных работ</w:t>
      </w:r>
      <w:bookmarkEnd w:id="75"/>
      <w:bookmarkEnd w:id="76"/>
      <w:bookmarkEnd w:id="77"/>
      <w:bookmarkEnd w:id="78"/>
    </w:p>
    <w:p w14:paraId="2FCFCE7E" w14:textId="77777777" w:rsidR="006C24B5" w:rsidRPr="00BE1D83" w:rsidRDefault="006C24B5" w:rsidP="0087759A">
      <w:pPr>
        <w:ind w:firstLine="851"/>
        <w:jc w:val="both"/>
      </w:pPr>
      <w:r w:rsidRPr="00BE1D83">
        <w:t>Регламентные и аварийно-восстановительные работы включают в себя:</w:t>
      </w:r>
    </w:p>
    <w:p w14:paraId="52317C1B" w14:textId="77777777" w:rsidR="006C24B5" w:rsidRPr="00BE1D83" w:rsidRDefault="006C24B5" w:rsidP="0087759A">
      <w:pPr>
        <w:numPr>
          <w:ilvl w:val="0"/>
          <w:numId w:val="35"/>
        </w:numPr>
        <w:jc w:val="both"/>
      </w:pPr>
      <w:r w:rsidRPr="00BE1D83">
        <w:t>Услуги по профилактике и предотвращению аварий;</w:t>
      </w:r>
    </w:p>
    <w:p w14:paraId="4F730AD3" w14:textId="77777777" w:rsidR="006C24B5" w:rsidRPr="00BE1D83" w:rsidRDefault="006C24B5" w:rsidP="0087759A">
      <w:pPr>
        <w:numPr>
          <w:ilvl w:val="0"/>
          <w:numId w:val="35"/>
        </w:numPr>
        <w:jc w:val="both"/>
      </w:pPr>
      <w:r w:rsidRPr="00BE1D83">
        <w:t>Услуги по сопровождению изменений.</w:t>
      </w:r>
    </w:p>
    <w:p w14:paraId="0B731387" w14:textId="77777777" w:rsidR="00015490" w:rsidRPr="00BE1D83" w:rsidRDefault="00015490" w:rsidP="0087759A">
      <w:pPr>
        <w:pStyle w:val="37"/>
        <w:spacing w:before="0" w:after="0" w:line="240" w:lineRule="auto"/>
      </w:pPr>
      <w:bookmarkStart w:id="79" w:name="_Toc32849826"/>
      <w:bookmarkStart w:id="80" w:name="_Toc19261938"/>
      <w:bookmarkStart w:id="81" w:name="_Toc17128383"/>
      <w:bookmarkStart w:id="82" w:name="_Ref34812235"/>
      <w:bookmarkStart w:id="83" w:name="_Ref34812245"/>
      <w:bookmarkStart w:id="84" w:name="_Toc59701291"/>
      <w:r w:rsidRPr="00BE1D83">
        <w:t>Услуги по профилактике и предотвращению аварий</w:t>
      </w:r>
      <w:bookmarkEnd w:id="79"/>
      <w:bookmarkEnd w:id="80"/>
      <w:bookmarkEnd w:id="81"/>
      <w:bookmarkEnd w:id="82"/>
      <w:bookmarkEnd w:id="83"/>
      <w:bookmarkEnd w:id="84"/>
    </w:p>
    <w:p w14:paraId="58C0D179" w14:textId="77777777" w:rsidR="00015490" w:rsidRPr="00BE1D83" w:rsidRDefault="00015490" w:rsidP="0087759A">
      <w:pPr>
        <w:pStyle w:val="45"/>
        <w:spacing w:before="0" w:after="0" w:line="240" w:lineRule="auto"/>
      </w:pPr>
      <w:bookmarkStart w:id="85" w:name="_Toc19261939"/>
      <w:bookmarkStart w:id="86" w:name="_Toc17128384"/>
      <w:r w:rsidRPr="00BE1D83">
        <w:t>Состав услуг</w:t>
      </w:r>
      <w:bookmarkEnd w:id="85"/>
      <w:bookmarkEnd w:id="86"/>
    </w:p>
    <w:p w14:paraId="7830E7F8" w14:textId="77777777" w:rsidR="00015490" w:rsidRPr="00BE1D83" w:rsidRDefault="00015490" w:rsidP="0087759A">
      <w:pPr>
        <w:ind w:firstLine="851"/>
        <w:jc w:val="both"/>
      </w:pPr>
      <w:r w:rsidRPr="00BE1D83">
        <w:t xml:space="preserve">Услуга по профилактике и предотвращению аварий состоит из услуг по отслеживанию доступности и работоспособности </w:t>
      </w:r>
      <w:r w:rsidR="00B37226" w:rsidRPr="00BE1D83">
        <w:rPr>
          <w:szCs w:val="24"/>
        </w:rPr>
        <w:t>ГИС</w:t>
      </w:r>
      <w:r w:rsidRPr="00BE1D83">
        <w:rPr>
          <w:szCs w:val="24"/>
        </w:rPr>
        <w:t xml:space="preserve"> </w:t>
      </w:r>
      <w:r w:rsidRPr="00BE1D83">
        <w:t>для своевременного предотвращения и решения аварий.</w:t>
      </w:r>
    </w:p>
    <w:p w14:paraId="07400D35" w14:textId="77777777" w:rsidR="00015490" w:rsidRPr="00BE1D83" w:rsidRDefault="00015490" w:rsidP="0087759A">
      <w:pPr>
        <w:pStyle w:val="45"/>
        <w:spacing w:before="0" w:after="0" w:line="240" w:lineRule="auto"/>
      </w:pPr>
      <w:bookmarkStart w:id="87" w:name="_Toc19261940"/>
      <w:bookmarkStart w:id="88" w:name="_Toc17128385"/>
      <w:r w:rsidRPr="00BE1D83">
        <w:t>Требования по порядку оказания услуг</w:t>
      </w:r>
      <w:bookmarkEnd w:id="87"/>
      <w:bookmarkEnd w:id="88"/>
      <w:r w:rsidR="006C24B5" w:rsidRPr="00BE1D83">
        <w:t xml:space="preserve"> по профилактике и предотвращению аварий</w:t>
      </w:r>
    </w:p>
    <w:p w14:paraId="3F476453" w14:textId="77777777" w:rsidR="00015490" w:rsidRPr="00BE1D83" w:rsidRDefault="00015490" w:rsidP="0087759A">
      <w:pPr>
        <w:ind w:firstLine="851"/>
        <w:jc w:val="both"/>
      </w:pPr>
      <w:r w:rsidRPr="00BE1D83">
        <w:t xml:space="preserve">Исполнитель реализует все необходимые мероприятия для обеспечения функционирования </w:t>
      </w:r>
      <w:r w:rsidR="00B37226" w:rsidRPr="00BE1D83">
        <w:rPr>
          <w:szCs w:val="24"/>
        </w:rPr>
        <w:t>ГИС</w:t>
      </w:r>
      <w:r w:rsidRPr="00BE1D83">
        <w:rPr>
          <w:szCs w:val="24"/>
        </w:rPr>
        <w:t xml:space="preserve"> </w:t>
      </w:r>
      <w:r w:rsidRPr="00BE1D83">
        <w:t>в соответствии с требованиями настоящего Технического задания.</w:t>
      </w:r>
    </w:p>
    <w:p w14:paraId="30E0953A" w14:textId="77777777" w:rsidR="00015490" w:rsidRPr="00BE1D83" w:rsidRDefault="00015490" w:rsidP="0087759A">
      <w:pPr>
        <w:ind w:firstLine="851"/>
        <w:jc w:val="both"/>
      </w:pPr>
      <w:r w:rsidRPr="00BE1D83">
        <w:t xml:space="preserve">Исполнитель осуществляет постоянный аудит существующих и выпускаемых версий программных компонент </w:t>
      </w:r>
      <w:r w:rsidR="00B37226" w:rsidRPr="00BE1D83">
        <w:rPr>
          <w:szCs w:val="24"/>
        </w:rPr>
        <w:t>ГИС</w:t>
      </w:r>
      <w:r w:rsidRPr="00BE1D83">
        <w:rPr>
          <w:szCs w:val="24"/>
        </w:rPr>
        <w:t xml:space="preserve"> </w:t>
      </w:r>
      <w:r w:rsidRPr="00BE1D83">
        <w:t xml:space="preserve">всех уровней и принимает решение о необходимости обновления ПО </w:t>
      </w:r>
      <w:r w:rsidR="00B37226" w:rsidRPr="00BE1D83">
        <w:rPr>
          <w:szCs w:val="24"/>
        </w:rPr>
        <w:t>ГИС</w:t>
      </w:r>
      <w:r w:rsidRPr="00BE1D83">
        <w:t xml:space="preserve">. Исполнитель должен планировать работы по профилактике и предотвращению аварий таким образом, чтобы минимизировать возможность остановок функционирования систем во время указанных работ (постепенное обновление ПО с переключением нагрузки между серверами без прекращения функционирования </w:t>
      </w:r>
      <w:r w:rsidR="00B37226" w:rsidRPr="00BE1D83">
        <w:rPr>
          <w:szCs w:val="24"/>
        </w:rPr>
        <w:t>ГИС</w:t>
      </w:r>
      <w:r w:rsidRPr="00BE1D83">
        <w:t>).</w:t>
      </w:r>
    </w:p>
    <w:p w14:paraId="32C99A14" w14:textId="77777777" w:rsidR="00015490" w:rsidRPr="00BE1D83" w:rsidRDefault="00015490" w:rsidP="0087759A">
      <w:pPr>
        <w:pStyle w:val="37"/>
        <w:spacing w:before="0" w:after="0" w:line="240" w:lineRule="auto"/>
      </w:pPr>
      <w:bookmarkStart w:id="89" w:name="_Toc32849827"/>
      <w:bookmarkStart w:id="90" w:name="_Toc19261941"/>
      <w:bookmarkStart w:id="91" w:name="_Toc17128386"/>
      <w:bookmarkStart w:id="92" w:name="_Toc59701292"/>
      <w:r w:rsidRPr="00BE1D83">
        <w:t>Услуги по сопровождению изменений</w:t>
      </w:r>
      <w:bookmarkEnd w:id="89"/>
      <w:bookmarkEnd w:id="90"/>
      <w:bookmarkEnd w:id="91"/>
      <w:bookmarkEnd w:id="92"/>
    </w:p>
    <w:p w14:paraId="7B28BA18" w14:textId="77777777" w:rsidR="00015490" w:rsidRPr="00BE1D83" w:rsidRDefault="00015490" w:rsidP="0087759A">
      <w:pPr>
        <w:pStyle w:val="45"/>
        <w:spacing w:before="0" w:after="0" w:line="240" w:lineRule="auto"/>
      </w:pPr>
      <w:bookmarkStart w:id="93" w:name="_Toc19261942"/>
      <w:bookmarkStart w:id="94" w:name="_Toc17128387"/>
      <w:r w:rsidRPr="00BE1D83">
        <w:t>Состав услуг</w:t>
      </w:r>
      <w:bookmarkEnd w:id="93"/>
      <w:bookmarkEnd w:id="94"/>
    </w:p>
    <w:p w14:paraId="647819D6" w14:textId="77777777" w:rsidR="00015490" w:rsidRPr="00BE1D83" w:rsidRDefault="00C33AC5" w:rsidP="0087759A">
      <w:pPr>
        <w:ind w:firstLine="851"/>
        <w:jc w:val="both"/>
      </w:pPr>
      <w:r w:rsidRPr="00BE1D83">
        <w:t>В процессе оказания услуги по сопровождению изменений выполняется</w:t>
      </w:r>
      <w:r w:rsidR="00015490" w:rsidRPr="00BE1D83">
        <w:t>:</w:t>
      </w:r>
    </w:p>
    <w:p w14:paraId="6E840EF7" w14:textId="77777777" w:rsidR="00F41AED" w:rsidRPr="00BE1D83" w:rsidRDefault="00015490" w:rsidP="0087759A">
      <w:pPr>
        <w:numPr>
          <w:ilvl w:val="0"/>
          <w:numId w:val="24"/>
        </w:numPr>
        <w:ind w:left="1434" w:hanging="357"/>
        <w:jc w:val="both"/>
      </w:pPr>
      <w:r w:rsidRPr="00BE1D83">
        <w:t xml:space="preserve">ввод новых версий </w:t>
      </w:r>
      <w:r w:rsidR="00C61813" w:rsidRPr="00BE1D83">
        <w:t xml:space="preserve">компонентов </w:t>
      </w:r>
      <w:r w:rsidR="00B37226" w:rsidRPr="00BE1D83">
        <w:rPr>
          <w:szCs w:val="24"/>
        </w:rPr>
        <w:t>ГИС</w:t>
      </w:r>
      <w:r w:rsidRPr="00BE1D83">
        <w:t>;</w:t>
      </w:r>
    </w:p>
    <w:p w14:paraId="5B3F0CF8" w14:textId="77777777" w:rsidR="00015490" w:rsidRPr="00BE1D83" w:rsidRDefault="00015490" w:rsidP="0087759A">
      <w:pPr>
        <w:numPr>
          <w:ilvl w:val="0"/>
          <w:numId w:val="24"/>
        </w:numPr>
        <w:ind w:left="1434" w:hanging="357"/>
        <w:jc w:val="both"/>
      </w:pPr>
      <w:r w:rsidRPr="00BE1D83">
        <w:t xml:space="preserve">проведение регламентных и аварийно-восстановительных работ для обеспечения устойчивого функционирования </w:t>
      </w:r>
      <w:r w:rsidR="00B37226" w:rsidRPr="00BE1D83">
        <w:rPr>
          <w:szCs w:val="24"/>
        </w:rPr>
        <w:t>ГИС</w:t>
      </w:r>
      <w:r w:rsidRPr="00BE1D83">
        <w:t>.</w:t>
      </w:r>
    </w:p>
    <w:p w14:paraId="1CE16E06" w14:textId="77777777" w:rsidR="00015490" w:rsidRPr="00BE1D83" w:rsidRDefault="00015490" w:rsidP="0087759A">
      <w:pPr>
        <w:pStyle w:val="45"/>
        <w:spacing w:before="0" w:after="0" w:line="240" w:lineRule="auto"/>
      </w:pPr>
      <w:bookmarkStart w:id="95" w:name="_Toc19261943"/>
      <w:bookmarkStart w:id="96" w:name="_Toc17128388"/>
      <w:r w:rsidRPr="00BE1D83">
        <w:t>Требования по порядку оказания услуг</w:t>
      </w:r>
      <w:bookmarkEnd w:id="95"/>
      <w:bookmarkEnd w:id="96"/>
      <w:r w:rsidR="006C24B5" w:rsidRPr="00BE1D83">
        <w:t xml:space="preserve"> по сопровождению изменений</w:t>
      </w:r>
    </w:p>
    <w:p w14:paraId="0F468D30" w14:textId="77777777" w:rsidR="00015490" w:rsidRPr="00BE1D83" w:rsidRDefault="00015490" w:rsidP="0087759A">
      <w:pPr>
        <w:ind w:firstLine="851"/>
        <w:jc w:val="both"/>
      </w:pPr>
      <w:r w:rsidRPr="00BE1D83">
        <w:t xml:space="preserve">Исполнитель обеспечивает полный комплекс мероприятий, необходимых для ввода в эксплуатацию новых версий </w:t>
      </w:r>
      <w:bookmarkStart w:id="97" w:name="2b6jogx"/>
      <w:bookmarkEnd w:id="97"/>
      <w:r w:rsidR="00B37226" w:rsidRPr="00BE1D83">
        <w:rPr>
          <w:szCs w:val="24"/>
        </w:rPr>
        <w:t>ГИС</w:t>
      </w:r>
      <w:r w:rsidRPr="00BE1D83">
        <w:t xml:space="preserve">. </w:t>
      </w:r>
    </w:p>
    <w:p w14:paraId="20A315F9" w14:textId="77777777" w:rsidR="00015490" w:rsidRPr="00BE1D83" w:rsidRDefault="00015490" w:rsidP="0087759A">
      <w:pPr>
        <w:ind w:firstLine="851"/>
        <w:jc w:val="both"/>
      </w:pPr>
      <w:r w:rsidRPr="00BE1D83">
        <w:t xml:space="preserve">Исполнитель осуществляет изменения режима функционирования </w:t>
      </w:r>
      <w:r w:rsidR="00B37226" w:rsidRPr="00BE1D83">
        <w:rPr>
          <w:szCs w:val="24"/>
        </w:rPr>
        <w:t>ГИС</w:t>
      </w:r>
      <w:r w:rsidRPr="00BE1D83">
        <w:rPr>
          <w:szCs w:val="24"/>
        </w:rPr>
        <w:t xml:space="preserve"> </w:t>
      </w:r>
      <w:r w:rsidRPr="00BE1D83">
        <w:t>по запросу Заказчика в случаях, если:</w:t>
      </w:r>
    </w:p>
    <w:p w14:paraId="2B8EB964" w14:textId="77777777" w:rsidR="00015490" w:rsidRPr="00BE1D83" w:rsidRDefault="00015490" w:rsidP="0087759A">
      <w:pPr>
        <w:numPr>
          <w:ilvl w:val="0"/>
          <w:numId w:val="24"/>
        </w:numPr>
        <w:ind w:left="1434" w:hanging="357"/>
        <w:jc w:val="both"/>
      </w:pPr>
      <w:r w:rsidRPr="00BE1D83">
        <w:t>требуется проведение финальных испытаний или ввод в эксплуатацию новых версий систем или функций;</w:t>
      </w:r>
    </w:p>
    <w:p w14:paraId="1D6AF331" w14:textId="77777777" w:rsidR="00015490" w:rsidRPr="00BE1D83" w:rsidRDefault="00015490" w:rsidP="0087759A">
      <w:pPr>
        <w:numPr>
          <w:ilvl w:val="0"/>
          <w:numId w:val="24"/>
        </w:numPr>
        <w:ind w:left="1434" w:hanging="357"/>
        <w:jc w:val="both"/>
      </w:pPr>
      <w:r w:rsidRPr="00BE1D83">
        <w:t>на режим функционирования влияют изменения законодательства или распоряжения, постановления и приказы органов исполнительной власти РФ;</w:t>
      </w:r>
    </w:p>
    <w:p w14:paraId="2B006BAE" w14:textId="77777777" w:rsidR="00015490" w:rsidRPr="00BE1D83" w:rsidRDefault="00015490" w:rsidP="0087759A">
      <w:pPr>
        <w:numPr>
          <w:ilvl w:val="0"/>
          <w:numId w:val="24"/>
        </w:numPr>
        <w:ind w:left="1434" w:hanging="357"/>
        <w:jc w:val="both"/>
      </w:pPr>
      <w:r w:rsidRPr="00BE1D83">
        <w:t xml:space="preserve">требуется подключение новых систем и участников к </w:t>
      </w:r>
      <w:r w:rsidR="00B37226" w:rsidRPr="00BE1D83">
        <w:rPr>
          <w:szCs w:val="24"/>
        </w:rPr>
        <w:t>ГИС</w:t>
      </w:r>
      <w:r w:rsidRPr="00BE1D83">
        <w:t>.</w:t>
      </w:r>
    </w:p>
    <w:p w14:paraId="4A2FB39F" w14:textId="77777777" w:rsidR="00015490" w:rsidRPr="00BE1D83" w:rsidRDefault="00015490" w:rsidP="0087759A">
      <w:pPr>
        <w:ind w:firstLine="851"/>
        <w:jc w:val="both"/>
      </w:pPr>
      <w:r w:rsidRPr="00BE1D83">
        <w:t>Исполнитель проводит экспертную оценку всех технологических изменений и классифицирует на 2 класса:</w:t>
      </w:r>
    </w:p>
    <w:p w14:paraId="230ACA8F" w14:textId="77777777" w:rsidR="00015490" w:rsidRPr="00BE1D83" w:rsidRDefault="00015490" w:rsidP="0087759A">
      <w:pPr>
        <w:numPr>
          <w:ilvl w:val="0"/>
          <w:numId w:val="24"/>
        </w:numPr>
        <w:ind w:left="1434" w:hanging="357"/>
        <w:jc w:val="both"/>
      </w:pPr>
      <w:r w:rsidRPr="00BE1D83">
        <w:t>«а» - изменения с потенциальной опасностью незапланированной остановки/необходимостью остановки сервиса ИС;</w:t>
      </w:r>
    </w:p>
    <w:p w14:paraId="700983B9" w14:textId="77777777" w:rsidR="00015490" w:rsidRPr="00BE1D83" w:rsidRDefault="00015490" w:rsidP="0087759A">
      <w:pPr>
        <w:numPr>
          <w:ilvl w:val="0"/>
          <w:numId w:val="24"/>
        </w:numPr>
        <w:ind w:left="1434" w:hanging="357"/>
        <w:jc w:val="both"/>
      </w:pPr>
      <w:r w:rsidRPr="00BE1D83">
        <w:t>«б» - изменения без опасности остановки сервиса.</w:t>
      </w:r>
    </w:p>
    <w:p w14:paraId="380F3DC1" w14:textId="20825D7C" w:rsidR="00015490" w:rsidRPr="00BE1D83" w:rsidRDefault="00015490" w:rsidP="0087759A">
      <w:pPr>
        <w:ind w:firstLine="851"/>
        <w:jc w:val="both"/>
      </w:pPr>
      <w:r w:rsidRPr="00BE1D83">
        <w:t xml:space="preserve">Изменение класса «а» проводится Исполнителем после оповещения Заказчика во время, указанное в </w:t>
      </w:r>
      <w:r w:rsidR="00665AC0" w:rsidRPr="00BE1D83">
        <w:t xml:space="preserve">Таблице </w:t>
      </w:r>
      <w:r w:rsidRPr="00BE1D83">
        <w:fldChar w:fldCharType="begin"/>
      </w:r>
      <w:r w:rsidRPr="00BE1D83">
        <w:instrText xml:space="preserve"> REF _Ref15905360 \h  \* MERGEFORMAT </w:instrText>
      </w:r>
      <w:r w:rsidRPr="00BE1D83">
        <w:fldChar w:fldCharType="separate"/>
      </w:r>
      <w:r w:rsidR="00A312C9" w:rsidRPr="00BE1D83">
        <w:rPr>
          <w:vanish/>
        </w:rPr>
        <w:t xml:space="preserve">Таблица </w:t>
      </w:r>
      <w:r w:rsidR="00A312C9" w:rsidRPr="00BE1D83">
        <w:rPr>
          <w:noProof/>
        </w:rPr>
        <w:t>5</w:t>
      </w:r>
      <w:r w:rsidRPr="00BE1D83">
        <w:fldChar w:fldCharType="end"/>
      </w:r>
      <w:r w:rsidRPr="00BE1D83">
        <w:t xml:space="preserve">. </w:t>
      </w:r>
    </w:p>
    <w:p w14:paraId="3BC0DE2B" w14:textId="77777777" w:rsidR="00015490" w:rsidRPr="00BE1D83" w:rsidRDefault="00015490" w:rsidP="0087759A">
      <w:pPr>
        <w:ind w:firstLine="851"/>
        <w:jc w:val="both"/>
      </w:pPr>
      <w:r w:rsidRPr="00BE1D83">
        <w:t>По изменению класса «а» ответственные представители Заказчика уведомляются по электронной почте.</w:t>
      </w:r>
      <w:r w:rsidR="00B66CA1" w:rsidRPr="00BE1D83">
        <w:t xml:space="preserve"> Заказчик в срок</w:t>
      </w:r>
      <w:r w:rsidR="005054C4" w:rsidRPr="00BE1D83">
        <w:t>,</w:t>
      </w:r>
      <w:r w:rsidR="00B66CA1" w:rsidRPr="00BE1D83">
        <w:t xml:space="preserve"> не превышающий 5 рабочих дней с момента заключения </w:t>
      </w:r>
      <w:r w:rsidR="00115D3C" w:rsidRPr="00BE1D83">
        <w:t>Д</w:t>
      </w:r>
      <w:r w:rsidR="00B66CA1" w:rsidRPr="00BE1D83">
        <w:t>оговора</w:t>
      </w:r>
      <w:r w:rsidR="005054C4" w:rsidRPr="00BE1D83">
        <w:t>,</w:t>
      </w:r>
      <w:r w:rsidR="00B66CA1" w:rsidRPr="00BE1D83">
        <w:t xml:space="preserve"> направляет информацию о контактах ответственных представителей Заказчика для оповещения.</w:t>
      </w:r>
    </w:p>
    <w:p w14:paraId="7117F547" w14:textId="77777777" w:rsidR="00015490" w:rsidRPr="00BE1D83" w:rsidRDefault="00015490" w:rsidP="0087759A">
      <w:pPr>
        <w:ind w:firstLine="851"/>
        <w:jc w:val="both"/>
      </w:pPr>
      <w:r w:rsidRPr="00BE1D83">
        <w:t xml:space="preserve">Изменения класса «б» осуществляются в любое время без оповещения </w:t>
      </w:r>
      <w:r w:rsidR="000533BE" w:rsidRPr="00BE1D83">
        <w:t xml:space="preserve">Заказчика </w:t>
      </w:r>
      <w:r w:rsidRPr="00BE1D83">
        <w:t xml:space="preserve">и уведомления </w:t>
      </w:r>
      <w:r w:rsidR="004F6DB9" w:rsidRPr="00BE1D83">
        <w:t>Пользователей</w:t>
      </w:r>
      <w:r w:rsidRPr="00BE1D83">
        <w:t>.</w:t>
      </w:r>
    </w:p>
    <w:p w14:paraId="3F29A6F2" w14:textId="77777777" w:rsidR="00015490" w:rsidRPr="00BE1D83" w:rsidRDefault="00015490" w:rsidP="0087759A">
      <w:pPr>
        <w:ind w:firstLine="851"/>
        <w:jc w:val="both"/>
      </w:pPr>
      <w:r w:rsidRPr="00BE1D83">
        <w:t xml:space="preserve">Информирование заказчика о проведении изменений происходит не позднее чем за 6 часов до начала работ. В случае несогласия с проведением работ, </w:t>
      </w:r>
      <w:r w:rsidR="000533BE" w:rsidRPr="00BE1D83">
        <w:t xml:space="preserve">Заказчик </w:t>
      </w:r>
      <w:r w:rsidRPr="00BE1D83">
        <w:t xml:space="preserve">должен предоставить ответ на электронное письмо не позднее чем за 2 часа до начала работ. </w:t>
      </w:r>
      <w:r w:rsidR="00B66CA1" w:rsidRPr="00BE1D83">
        <w:t xml:space="preserve">По согласованию сторон допускается проведение взаимного информирования в другие сроки. </w:t>
      </w:r>
      <w:r w:rsidRPr="00BE1D83">
        <w:t>Аварийно-восстановительные работы по инцидентам 1-го приоритета являются исключением и проводятся оперативно без предварительного оповещения о времени подготовки и проведения работ.</w:t>
      </w:r>
    </w:p>
    <w:p w14:paraId="3BF65906" w14:textId="77777777" w:rsidR="00015490" w:rsidRPr="00BE1D83" w:rsidRDefault="00015490" w:rsidP="0087759A">
      <w:pPr>
        <w:ind w:firstLine="851"/>
        <w:jc w:val="both"/>
      </w:pPr>
      <w:r w:rsidRPr="00BE1D83">
        <w:lastRenderedPageBreak/>
        <w:t>Время проведения изменений, по которым было произведено оповещение Заказчика в установленном порядке не учитывается в итоговых отчетах по доступности систем, затронутых изменениями.</w:t>
      </w:r>
    </w:p>
    <w:p w14:paraId="74C1FD1D" w14:textId="77777777" w:rsidR="00015490" w:rsidRPr="00BE1D83" w:rsidRDefault="00015490" w:rsidP="0087759A">
      <w:pPr>
        <w:ind w:firstLine="851"/>
        <w:jc w:val="both"/>
      </w:pPr>
      <w:r w:rsidRPr="00BE1D83">
        <w:t xml:space="preserve">Заказчик может установить мораторий на проведение всех изменений в </w:t>
      </w:r>
      <w:r w:rsidR="00B37226" w:rsidRPr="00BE1D83">
        <w:rPr>
          <w:szCs w:val="24"/>
        </w:rPr>
        <w:t>ГИС</w:t>
      </w:r>
      <w:r w:rsidR="002173BC" w:rsidRPr="00BE1D83">
        <w:rPr>
          <w:szCs w:val="24"/>
        </w:rPr>
        <w:t xml:space="preserve"> </w:t>
      </w:r>
      <w:r w:rsidRPr="00BE1D83">
        <w:t>на определенное время. На время моратория счетчик времени решения запросов, требующих внесения изменения, приостанавливается. Мораторий не распространяется на проведение изменений в рамках аварийно-восстановительных работ.</w:t>
      </w:r>
    </w:p>
    <w:p w14:paraId="51183BBE" w14:textId="77777777" w:rsidR="00015490" w:rsidRPr="00BE1D83" w:rsidRDefault="00015490" w:rsidP="0087759A">
      <w:pPr>
        <w:pStyle w:val="26"/>
        <w:spacing w:before="0" w:after="0" w:line="240" w:lineRule="auto"/>
      </w:pPr>
      <w:bookmarkStart w:id="98" w:name="_ho0vbear54gf"/>
      <w:bookmarkStart w:id="99" w:name="_Toc17128389"/>
      <w:bookmarkStart w:id="100" w:name="_Toc19261944"/>
      <w:bookmarkStart w:id="101" w:name="_Toc32849828"/>
      <w:bookmarkStart w:id="102" w:name="_Toc59701293"/>
      <w:bookmarkEnd w:id="98"/>
      <w:r w:rsidRPr="00BE1D83">
        <w:t>Порядок оценки качества оказания услуг</w:t>
      </w:r>
      <w:bookmarkEnd w:id="99"/>
      <w:bookmarkEnd w:id="100"/>
      <w:bookmarkEnd w:id="101"/>
      <w:r w:rsidR="000533BE" w:rsidRPr="00BE1D83">
        <w:t xml:space="preserve"> по техническому сопровождению </w:t>
      </w:r>
      <w:r w:rsidR="009C7FE0" w:rsidRPr="00BE1D83">
        <w:t>ГИС</w:t>
      </w:r>
      <w:bookmarkEnd w:id="102"/>
    </w:p>
    <w:p w14:paraId="29B8CBC1" w14:textId="77777777" w:rsidR="00015490" w:rsidRPr="00BE1D83" w:rsidRDefault="00015490" w:rsidP="0087759A">
      <w:pPr>
        <w:ind w:firstLine="720"/>
        <w:jc w:val="both"/>
      </w:pPr>
      <w:r w:rsidRPr="00BE1D83">
        <w:t>Оценка качества сервиса производится на основании Показателя уровня качества (К).</w:t>
      </w:r>
    </w:p>
    <w:p w14:paraId="316D7BE3" w14:textId="77777777" w:rsidR="00015490" w:rsidRPr="00BE1D83" w:rsidRDefault="00015490" w:rsidP="0087759A">
      <w:pPr>
        <w:ind w:firstLine="720"/>
        <w:jc w:val="both"/>
      </w:pPr>
      <w:r w:rsidRPr="00BE1D83">
        <w:t>Расчет Показателя уровня качества (К) выполняется Исполнителем по следующей формуле:</w:t>
      </w:r>
    </w:p>
    <w:p w14:paraId="503685F6" w14:textId="77777777" w:rsidR="00015490" w:rsidRPr="00BE1D83" w:rsidRDefault="00015490" w:rsidP="0087759A">
      <w:pPr>
        <w:ind w:firstLine="720"/>
        <w:jc w:val="both"/>
      </w:pPr>
      <w:r w:rsidRPr="00BE1D83">
        <w:fldChar w:fldCharType="begin"/>
      </w:r>
      <w:r w:rsidRPr="00BE1D83">
        <w:instrText xml:space="preserve"> QUOTE </w:instrText>
      </w:r>
      <w:r w:rsidR="00076D4D">
        <w:rPr>
          <w:noProof/>
          <w:position w:val="-17"/>
        </w:rPr>
        <w:pict w14:anchorId="60CEBD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activeWritingStyle w:lang=&quot;RU&quot; w:vendorID=&quot;1&quot; w:dllVersion=&quot;512&quot; w:optionSet=&quot;1&quot;/&gt;&lt;w:linkStyle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76DB5&quot;/&gt;&lt;wsp:rsid wsp:val=&quot;000015AE&quot;/&gt;&lt;wsp:rsid wsp:val=&quot;000025E5&quot;/&gt;&lt;wsp:rsid wsp:val=&quot;00002A63&quot;/&gt;&lt;wsp:rsid wsp:val=&quot;0000348D&quot;/&gt;&lt;wsp:rsid wsp:val=&quot;000045C2&quot;/&gt;&lt;wsp:rsid wsp:val=&quot;000049BD&quot;/&gt;&lt;wsp:rsid wsp:val=&quot;00005458&quot;/&gt;&lt;wsp:rsid wsp:val=&quot;00006327&quot;/&gt;&lt;wsp:rsid wsp:val=&quot;00007F0D&quot;/&gt;&lt;wsp:rsid wsp:val=&quot;0001094F&quot;/&gt;&lt;wsp:rsid wsp:val=&quot;00011565&quot;/&gt;&lt;wsp:rsid wsp:val=&quot;00011A36&quot;/&gt;&lt;wsp:rsid wsp:val=&quot;0001208A&quot;/&gt;&lt;wsp:rsid wsp:val=&quot;000120C8&quot;/&gt;&lt;wsp:rsid wsp:val=&quot;0001239C&quot;/&gt;&lt;wsp:rsid wsp:val=&quot;00013460&quot;/&gt;&lt;wsp:rsid wsp:val=&quot;000141D9&quot;/&gt;&lt;wsp:rsid wsp:val=&quot;00014909&quot;/&gt;&lt;wsp:rsid wsp:val=&quot;000153BB&quot;/&gt;&lt;wsp:rsid wsp:val=&quot;00015490&quot;/&gt;&lt;wsp:rsid wsp:val=&quot;0001774A&quot;/&gt;&lt;wsp:rsid wsp:val=&quot;0001799E&quot;/&gt;&lt;wsp:rsid wsp:val=&quot;00020EE5&quot;/&gt;&lt;wsp:rsid wsp:val=&quot;00021FA2&quot;/&gt;&lt;wsp:rsid wsp:val=&quot;000244EC&quot;/&gt;&lt;wsp:rsid wsp:val=&quot;0002724A&quot;/&gt;&lt;wsp:rsid wsp:val=&quot;000273CD&quot;/&gt;&lt;wsp:rsid wsp:val=&quot;00027F35&quot;/&gt;&lt;wsp:rsid wsp:val=&quot;000307C3&quot;/&gt;&lt;wsp:rsid wsp:val=&quot;00030F40&quot;/&gt;&lt;wsp:rsid wsp:val=&quot;00031841&quot;/&gt;&lt;wsp:rsid wsp:val=&quot;00032A3D&quot;/&gt;&lt;wsp:rsid wsp:val=&quot;000331E2&quot;/&gt;&lt;wsp:rsid wsp:val=&quot;00034037&quot;/&gt;&lt;wsp:rsid wsp:val=&quot;000348E0&quot;/&gt;&lt;wsp:rsid wsp:val=&quot;00035903&quot;/&gt;&lt;wsp:rsid wsp:val=&quot;000361C2&quot;/&gt;&lt;wsp:rsid wsp:val=&quot;000376F6&quot;/&gt;&lt;wsp:rsid wsp:val=&quot;0003794C&quot;/&gt;&lt;wsp:rsid wsp:val=&quot;00037995&quot;/&gt;&lt;wsp:rsid wsp:val=&quot;000379F4&quot;/&gt;&lt;wsp:rsid wsp:val=&quot;0004091C&quot;/&gt;&lt;wsp:rsid wsp:val=&quot;00040C5A&quot;/&gt;&lt;wsp:rsid wsp:val=&quot;00040DB6&quot;/&gt;&lt;wsp:rsid wsp:val=&quot;000425EA&quot;/&gt;&lt;wsp:rsid wsp:val=&quot;000432A0&quot;/&gt;&lt;wsp:rsid wsp:val=&quot;00044633&quot;/&gt;&lt;wsp:rsid wsp:val=&quot;000460EE&quot;/&gt;&lt;wsp:rsid wsp:val=&quot;00046888&quot;/&gt;&lt;wsp:rsid wsp:val=&quot;00047CEA&quot;/&gt;&lt;wsp:rsid wsp:val=&quot;00047E5B&quot;/&gt;&lt;wsp:rsid wsp:val=&quot;000501A2&quot;/&gt;&lt;wsp:rsid wsp:val=&quot;00050F69&quot;/&gt;&lt;wsp:rsid wsp:val=&quot;00051DAF&quot;/&gt;&lt;wsp:rsid wsp:val=&quot;00052358&quot;/&gt;&lt;wsp:rsid wsp:val=&quot;0005289F&quot;/&gt;&lt;wsp:rsid wsp:val=&quot;0005387A&quot;/&gt;&lt;wsp:rsid wsp:val=&quot;00054E76&quot;/&gt;&lt;wsp:rsid wsp:val=&quot;00055FCC&quot;/&gt;&lt;wsp:rsid wsp:val=&quot;00057028&quot;/&gt;&lt;wsp:rsid wsp:val=&quot;000575F9&quot;/&gt;&lt;wsp:rsid wsp:val=&quot;00057E61&quot;/&gt;&lt;wsp:rsid wsp:val=&quot;00061044&quot;/&gt;&lt;wsp:rsid wsp:val=&quot;000611C2&quot;/&gt;&lt;wsp:rsid wsp:val=&quot;00061C2D&quot;/&gt;&lt;wsp:rsid wsp:val=&quot;000634B5&quot;/&gt;&lt;wsp:rsid wsp:val=&quot;00063587&quot;/&gt;&lt;wsp:rsid wsp:val=&quot;0006439F&quot;/&gt;&lt;wsp:rsid wsp:val=&quot;00065073&quot;/&gt;&lt;wsp:rsid wsp:val=&quot;000660AA&quot;/&gt;&lt;wsp:rsid wsp:val=&quot;00066F48&quot;/&gt;&lt;wsp:rsid wsp:val=&quot;00067291&quot;/&gt;&lt;wsp:rsid wsp:val=&quot;00070F95&quot;/&gt;&lt;wsp:rsid wsp:val=&quot;0007283C&quot;/&gt;&lt;wsp:rsid wsp:val=&quot;00073100&quot;/&gt;&lt;wsp:rsid wsp:val=&quot;0007476F&quot;/&gt;&lt;wsp:rsid wsp:val=&quot;00074B31&quot;/&gt;&lt;wsp:rsid wsp:val=&quot;00075C1C&quot;/&gt;&lt;wsp:rsid wsp:val=&quot;00076391&quot;/&gt;&lt;wsp:rsid wsp:val=&quot;000767D9&quot;/&gt;&lt;wsp:rsid wsp:val=&quot;00076F9C&quot;/&gt;&lt;wsp:rsid wsp:val=&quot;00077FA9&quot;/&gt;&lt;wsp:rsid wsp:val=&quot;00080585&quot;/&gt;&lt;wsp:rsid wsp:val=&quot;00081223&quot;/&gt;&lt;wsp:rsid wsp:val=&quot;00081C81&quot;/&gt;&lt;wsp:rsid wsp:val=&quot;0008302B&quot;/&gt;&lt;wsp:rsid wsp:val=&quot;0008350E&quot;/&gt;&lt;wsp:rsid wsp:val=&quot;00083974&quot;/&gt;&lt;wsp:rsid wsp:val=&quot;00084314&quot;/&gt;&lt;wsp:rsid wsp:val=&quot;000845DC&quot;/&gt;&lt;wsp:rsid wsp:val=&quot;00086781&quot;/&gt;&lt;wsp:rsid wsp:val=&quot;00086950&quot;/&gt;&lt;wsp:rsid wsp:val=&quot;0008766B&quot;/&gt;&lt;wsp:rsid wsp:val=&quot;000911A6&quot;/&gt;&lt;wsp:rsid wsp:val=&quot;00091D6A&quot;/&gt;&lt;wsp:rsid wsp:val=&quot;00091FE0&quot;/&gt;&lt;wsp:rsid wsp:val=&quot;00092E72&quot;/&gt;&lt;wsp:rsid wsp:val=&quot;00093EC1&quot;/&gt;&lt;wsp:rsid wsp:val=&quot;000953BF&quot;/&gt;&lt;wsp:rsid wsp:val=&quot;00095751&quot;/&gt;&lt;wsp:rsid wsp:val=&quot;00095C76&quot;/&gt;&lt;wsp:rsid wsp:val=&quot;000960EB&quot;/&gt;&lt;wsp:rsid wsp:val=&quot;00096FD6&quot;/&gt;&lt;wsp:rsid wsp:val=&quot;00097B5B&quot;/&gt;&lt;wsp:rsid wsp:val=&quot;000A234C&quot;/&gt;&lt;wsp:rsid wsp:val=&quot;000A2C56&quot;/&gt;&lt;wsp:rsid wsp:val=&quot;000A4066&quot;/&gt;&lt;wsp:rsid wsp:val=&quot;000A436C&quot;/&gt;&lt;wsp:rsid wsp:val=&quot;000A51A4&quot;/&gt;&lt;wsp:rsid wsp:val=&quot;000A681D&quot;/&gt;&lt;wsp:rsid wsp:val=&quot;000A6AB3&quot;/&gt;&lt;wsp:rsid wsp:val=&quot;000A78D1&quot;/&gt;&lt;wsp:rsid wsp:val=&quot;000A7BD2&quot;/&gt;&lt;wsp:rsid wsp:val=&quot;000B033F&quot;/&gt;&lt;wsp:rsid wsp:val=&quot;000B0CE2&quot;/&gt;&lt;wsp:rsid wsp:val=&quot;000B124E&quot;/&gt;&lt;wsp:rsid wsp:val=&quot;000B2CF7&quot;/&gt;&lt;wsp:rsid wsp:val=&quot;000B38C9&quot;/&gt;&lt;wsp:rsid wsp:val=&quot;000B40CE&quot;/&gt;&lt;wsp:rsid wsp:val=&quot;000B40E9&quot;/&gt;&lt;wsp:rsid wsp:val=&quot;000B425F&quot;/&gt;&lt;wsp:rsid wsp:val=&quot;000B4C77&quot;/&gt;&lt;wsp:rsid wsp:val=&quot;000B52AA&quot;/&gt;&lt;wsp:rsid wsp:val=&quot;000B53E3&quot;/&gt;&lt;wsp:rsid wsp:val=&quot;000B59BB&quot;/&gt;&lt;wsp:rsid wsp:val=&quot;000B6B2D&quot;/&gt;&lt;wsp:rsid wsp:val=&quot;000B737A&quot;/&gt;&lt;wsp:rsid wsp:val=&quot;000C0987&quot;/&gt;&lt;wsp:rsid wsp:val=&quot;000C268C&quot;/&gt;&lt;wsp:rsid wsp:val=&quot;000C31D4&quot;/&gt;&lt;wsp:rsid wsp:val=&quot;000C5979&quot;/&gt;&lt;wsp:rsid wsp:val=&quot;000C6094&quot;/&gt;&lt;wsp:rsid wsp:val=&quot;000C6268&quot;/&gt;&lt;wsp:rsid wsp:val=&quot;000C6EC2&quot;/&gt;&lt;wsp:rsid wsp:val=&quot;000C6F52&quot;/&gt;&lt;wsp:rsid wsp:val=&quot;000C7264&quot;/&gt;&lt;wsp:rsid wsp:val=&quot;000D013F&quot;/&gt;&lt;wsp:rsid wsp:val=&quot;000D170B&quot;/&gt;&lt;wsp:rsid wsp:val=&quot;000D1F0F&quot;/&gt;&lt;wsp:rsid wsp:val=&quot;000D2903&quot;/&gt;&lt;wsp:rsid wsp:val=&quot;000D293B&quot;/&gt;&lt;wsp:rsid wsp:val=&quot;000D4199&quot;/&gt;&lt;wsp:rsid wsp:val=&quot;000D4C77&quot;/&gt;&lt;wsp:rsid wsp:val=&quot;000D5F44&quot;/&gt;&lt;wsp:rsid wsp:val=&quot;000E164A&quot;/&gt;&lt;wsp:rsid wsp:val=&quot;000E1994&quot;/&gt;&lt;wsp:rsid wsp:val=&quot;000E1F0B&quot;/&gt;&lt;wsp:rsid wsp:val=&quot;000E24C7&quot;/&gt;&lt;wsp:rsid wsp:val=&quot;000E2971&quot;/&gt;&lt;wsp:rsid wsp:val=&quot;000E3256&quot;/&gt;&lt;wsp:rsid wsp:val=&quot;000E34FE&quot;/&gt;&lt;wsp:rsid wsp:val=&quot;000E3B22&quot;/&gt;&lt;wsp:rsid wsp:val=&quot;000E3D0A&quot;/&gt;&lt;wsp:rsid wsp:val=&quot;000E4C2B&quot;/&gt;&lt;wsp:rsid wsp:val=&quot;000E5ECA&quot;/&gt;&lt;wsp:rsid wsp:val=&quot;000E6976&quot;/&gt;&lt;wsp:rsid wsp:val=&quot;000E7585&quot;/&gt;&lt;wsp:rsid wsp:val=&quot;000F154D&quot;/&gt;&lt;wsp:rsid wsp:val=&quot;000F3C15&quot;/&gt;&lt;wsp:rsid wsp:val=&quot;000F4190&quot;/&gt;&lt;wsp:rsid wsp:val=&quot;000F429C&quot;/&gt;&lt;wsp:rsid wsp:val=&quot;000F5556&quot;/&gt;&lt;wsp:rsid wsp:val=&quot;000F5D70&quot;/&gt;&lt;wsp:rsid wsp:val=&quot;000F6136&quot;/&gt;&lt;wsp:rsid wsp:val=&quot;000F636F&quot;/&gt;&lt;wsp:rsid wsp:val=&quot;001000C2&quot;/&gt;&lt;wsp:rsid wsp:val=&quot;001002D2&quot;/&gt;&lt;wsp:rsid wsp:val=&quot;0010060A&quot;/&gt;&lt;wsp:rsid wsp:val=&quot;0010129B&quot;/&gt;&lt;wsp:rsid wsp:val=&quot;001013FD&quot;/&gt;&lt;wsp:rsid wsp:val=&quot;00102B0E&quot;/&gt;&lt;wsp:rsid wsp:val=&quot;00102ECE&quot;/&gt;&lt;wsp:rsid wsp:val=&quot;0010359A&quot;/&gt;&lt;wsp:rsid wsp:val=&quot;001053DA&quot;/&gt;&lt;wsp:rsid wsp:val=&quot;00105E1A&quot;/&gt;&lt;wsp:rsid wsp:val=&quot;00106A0D&quot;/&gt;&lt;wsp:rsid wsp:val=&quot;001076CB&quot;/&gt;&lt;wsp:rsid wsp:val=&quot;001107D1&quot;/&gt;&lt;wsp:rsid wsp:val=&quot;00111D73&quot;/&gt;&lt;wsp:rsid wsp:val=&quot;00111EE5&quot;/&gt;&lt;wsp:rsid wsp:val=&quot;00112438&quot;/&gt;&lt;wsp:rsid wsp:val=&quot;00112F36&quot;/&gt;&lt;wsp:rsid wsp:val=&quot;00113370&quot;/&gt;&lt;wsp:rsid wsp:val=&quot;001140A5&quot;/&gt;&lt;wsp:rsid wsp:val=&quot;001146F6&quot;/&gt;&lt;wsp:rsid wsp:val=&quot;001149C9&quot;/&gt;&lt;wsp:rsid wsp:val=&quot;00114CD2&quot;/&gt;&lt;wsp:rsid wsp:val=&quot;00115B8B&quot;/&gt;&lt;wsp:rsid wsp:val=&quot;0011798F&quot;/&gt;&lt;wsp:rsid wsp:val=&quot;00120549&quot;/&gt;&lt;wsp:rsid wsp:val=&quot;001208E1&quot;/&gt;&lt;wsp:rsid wsp:val=&quot;00120D35&quot;/&gt;&lt;wsp:rsid wsp:val=&quot;00120F79&quot;/&gt;&lt;wsp:rsid wsp:val=&quot;001227B1&quot;/&gt;&lt;wsp:rsid wsp:val=&quot;001230E9&quot;/&gt;&lt;wsp:rsid wsp:val=&quot;00123EF2&quot;/&gt;&lt;wsp:rsid wsp:val=&quot;0012402A&quot;/&gt;&lt;wsp:rsid wsp:val=&quot;00124E18&quot;/&gt;&lt;wsp:rsid wsp:val=&quot;00124E9E&quot;/&gt;&lt;wsp:rsid wsp:val=&quot;001252F6&quot;/&gt;&lt;wsp:rsid wsp:val=&quot;001255E1&quot;/&gt;&lt;wsp:rsid wsp:val=&quot;0012586A&quot;/&gt;&lt;wsp:rsid wsp:val=&quot;00126210&quot;/&gt;&lt;wsp:rsid wsp:val=&quot;00130A7D&quot;/&gt;&lt;wsp:rsid wsp:val=&quot;00130B1A&quot;/&gt;&lt;wsp:rsid wsp:val=&quot;0013118C&quot;/&gt;&lt;wsp:rsid wsp:val=&quot;001351B8&quot;/&gt;&lt;wsp:rsid wsp:val=&quot;00135CB3&quot;/&gt;&lt;wsp:rsid wsp:val=&quot;00136239&quot;/&gt;&lt;wsp:rsid wsp:val=&quot;00136323&quot;/&gt;&lt;wsp:rsid wsp:val=&quot;001400F7&quot;/&gt;&lt;wsp:rsid wsp:val=&quot;0014018E&quot;/&gt;&lt;wsp:rsid wsp:val=&quot;00141909&quot;/&gt;&lt;wsp:rsid wsp:val=&quot;00142D91&quot;/&gt;&lt;wsp:rsid wsp:val=&quot;00143B4D&quot;/&gt;&lt;wsp:rsid wsp:val=&quot;0014464D&quot;/&gt;&lt;wsp:rsid wsp:val=&quot;001478DB&quot;/&gt;&lt;wsp:rsid wsp:val=&quot;00147B49&quot;/&gt;&lt;wsp:rsid wsp:val=&quot;00151C96&quot;/&gt;&lt;wsp:rsid wsp:val=&quot;00152844&quot;/&gt;&lt;wsp:rsid wsp:val=&quot;001530EB&quot;/&gt;&lt;wsp:rsid wsp:val=&quot;00153AF5&quot;/&gt;&lt;wsp:rsid wsp:val=&quot;001549A0&quot;/&gt;&lt;wsp:rsid wsp:val=&quot;00155154&quot;/&gt;&lt;wsp:rsid wsp:val=&quot;001552D3&quot;/&gt;&lt;wsp:rsid wsp:val=&quot;00155C2A&quot;/&gt;&lt;wsp:rsid wsp:val=&quot;00156F45&quot;/&gt;&lt;wsp:rsid wsp:val=&quot;001611C1&quot;/&gt;&lt;wsp:rsid wsp:val=&quot;00162414&quot;/&gt;&lt;wsp:rsid wsp:val=&quot;00162879&quot;/&gt;&lt;wsp:rsid wsp:val=&quot;001638EB&quot;/&gt;&lt;wsp:rsid wsp:val=&quot;00163935&quot;/&gt;&lt;wsp:rsid wsp:val=&quot;00163AEC&quot;/&gt;&lt;wsp:rsid wsp:val=&quot;001641FF&quot;/&gt;&lt;wsp:rsid wsp:val=&quot;0016505D&quot;/&gt;&lt;wsp:rsid wsp:val=&quot;00165934&quot;/&gt;&lt;wsp:rsid wsp:val=&quot;00165D22&quot;/&gt;&lt;wsp:rsid wsp:val=&quot;001669F8&quot;/&gt;&lt;wsp:rsid wsp:val=&quot;00167CD2&quot;/&gt;&lt;wsp:rsid wsp:val=&quot;001701CA&quot;/&gt;&lt;wsp:rsid wsp:val=&quot;0017199C&quot;/&gt;&lt;wsp:rsid wsp:val=&quot;001732DB&quot;/&gt;&lt;wsp:rsid wsp:val=&quot;00173333&quot;/&gt;&lt;wsp:rsid wsp:val=&quot;0017335F&quot;/&gt;&lt;wsp:rsid wsp:val=&quot;0017407B&quot;/&gt;&lt;wsp:rsid wsp:val=&quot;0017488F&quot;/&gt;&lt;wsp:rsid wsp:val=&quot;0017689A&quot;/&gt;&lt;wsp:rsid wsp:val=&quot;00177176&quot;/&gt;&lt;wsp:rsid wsp:val=&quot;00177243&quot;/&gt;&lt;wsp:rsid wsp:val=&quot;001774CA&quot;/&gt;&lt;wsp:rsid wsp:val=&quot;00180DCA&quot;/&gt;&lt;wsp:rsid wsp:val=&quot;00181131&quot;/&gt;&lt;wsp:rsid wsp:val=&quot;001816A5&quot;/&gt;&lt;wsp:rsid wsp:val=&quot;00182B4F&quot;/&gt;&lt;wsp:rsid wsp:val=&quot;00184C6E&quot;/&gt;&lt;wsp:rsid wsp:val=&quot;001866A2&quot;/&gt;&lt;wsp:rsid wsp:val=&quot;00186CF1&quot;/&gt;&lt;wsp:rsid wsp:val=&quot;00186D9F&quot;/&gt;&lt;wsp:rsid wsp:val=&quot;00190488&quot;/&gt;&lt;wsp:rsid wsp:val=&quot;001906D1&quot;/&gt;&lt;wsp:rsid wsp:val=&quot;00190DC1&quot;/&gt;&lt;wsp:rsid wsp:val=&quot;0019151D&quot;/&gt;&lt;wsp:rsid wsp:val=&quot;00192C59&quot;/&gt;&lt;wsp:rsid wsp:val=&quot;00192DBD&quot;/&gt;&lt;wsp:rsid wsp:val=&quot;0019490B&quot;/&gt;&lt;wsp:rsid wsp:val=&quot;00195A77&quot;/&gt;&lt;wsp:rsid wsp:val=&quot;00196F17&quot;/&gt;&lt;wsp:rsid wsp:val=&quot;00196FA3&quot;/&gt;&lt;wsp:rsid wsp:val=&quot;00197564&quot;/&gt;&lt;wsp:rsid wsp:val=&quot;00197F99&quot;/&gt;&lt;wsp:rsid wsp:val=&quot;001A0063&quot;/&gt;&lt;wsp:rsid wsp:val=&quot;001A0216&quot;/&gt;&lt;wsp:rsid wsp:val=&quot;001A07E9&quot;/&gt;&lt;wsp:rsid wsp:val=&quot;001A0A6A&quot;/&gt;&lt;wsp:rsid wsp:val=&quot;001A1924&quot;/&gt;&lt;wsp:rsid wsp:val=&quot;001A22CD&quot;/&gt;&lt;wsp:rsid wsp:val=&quot;001A2794&quot;/&gt;&lt;wsp:rsid wsp:val=&quot;001A291B&quot;/&gt;&lt;wsp:rsid wsp:val=&quot;001A3594&quot;/&gt;&lt;wsp:rsid wsp:val=&quot;001A3AA0&quot;/&gt;&lt;wsp:rsid wsp:val=&quot;001A3B3F&quot;/&gt;&lt;wsp:rsid wsp:val=&quot;001A60C4&quot;/&gt;&lt;wsp:rsid wsp:val=&quot;001A7920&quot;/&gt;&lt;wsp:rsid wsp:val=&quot;001B1371&quot;/&gt;&lt;wsp:rsid wsp:val=&quot;001B1AFB&quot;/&gt;&lt;wsp:rsid wsp:val=&quot;001B386C&quot;/&gt;&lt;wsp:rsid wsp:val=&quot;001B389D&quot;/&gt;&lt;wsp:rsid wsp:val=&quot;001B59A4&quot;/&gt;&lt;wsp:rsid wsp:val=&quot;001B5C19&quot;/&gt;&lt;wsp:rsid wsp:val=&quot;001B61FB&quot;/&gt;&lt;wsp:rsid wsp:val=&quot;001B74D6&quot;/&gt;&lt;wsp:rsid wsp:val=&quot;001C0B15&quot;/&gt;&lt;wsp:rsid wsp:val=&quot;001C1558&quot;/&gt;&lt;wsp:rsid wsp:val=&quot;001C18DF&quot;/&gt;&lt;wsp:rsid wsp:val=&quot;001C2864&quot;/&gt;&lt;wsp:rsid wsp:val=&quot;001C3705&quot;/&gt;&lt;wsp:rsid wsp:val=&quot;001C47BA&quot;/&gt;&lt;wsp:rsid wsp:val=&quot;001C5757&quot;/&gt;&lt;wsp:rsid wsp:val=&quot;001C5861&quot;/&gt;&lt;wsp:rsid wsp:val=&quot;001C71C5&quot;/&gt;&lt;wsp:rsid wsp:val=&quot;001C7F0D&quot;/&gt;&lt;wsp:rsid wsp:val=&quot;001D0422&quot;/&gt;&lt;wsp:rsid wsp:val=&quot;001D06B8&quot;/&gt;&lt;wsp:rsid wsp:val=&quot;001D08F8&quot;/&gt;&lt;wsp:rsid wsp:val=&quot;001D09B4&quot;/&gt;&lt;wsp:rsid wsp:val=&quot;001D1537&quot;/&gt;&lt;wsp:rsid wsp:val=&quot;001D1851&quot;/&gt;&lt;wsp:rsid wsp:val=&quot;001D271B&quot;/&gt;&lt;wsp:rsid wsp:val=&quot;001D2ADD&quot;/&gt;&lt;wsp:rsid wsp:val=&quot;001D2B2B&quot;/&gt;&lt;wsp:rsid wsp:val=&quot;001D3E16&quot;/&gt;&lt;wsp:rsid wsp:val=&quot;001D448A&quot;/&gt;&lt;wsp:rsid wsp:val=&quot;001D5B6A&quot;/&gt;&lt;wsp:rsid wsp:val=&quot;001D7130&quot;/&gt;&lt;wsp:rsid wsp:val=&quot;001D78CA&quot;/&gt;&lt;wsp:rsid wsp:val=&quot;001D7F0C&quot;/&gt;&lt;wsp:rsid wsp:val=&quot;001E12FC&quot;/&gt;&lt;wsp:rsid wsp:val=&quot;001E29E1&quot;/&gt;&lt;wsp:rsid wsp:val=&quot;001E378F&quot;/&gt;&lt;wsp:rsid wsp:val=&quot;001E3A54&quot;/&gt;&lt;wsp:rsid wsp:val=&quot;001E4042&quot;/&gt;&lt;wsp:rsid wsp:val=&quot;001E436F&quot;/&gt;&lt;wsp:rsid wsp:val=&quot;001E4581&quot;/&gt;&lt;wsp:rsid wsp:val=&quot;001E53C0&quot;/&gt;&lt;wsp:rsid wsp:val=&quot;001E738F&quot;/&gt;&lt;wsp:rsid wsp:val=&quot;001E742B&quot;/&gt;&lt;wsp:rsid wsp:val=&quot;001F0C52&quot;/&gt;&lt;wsp:rsid wsp:val=&quot;001F0D6F&quot;/&gt;&lt;wsp:rsid wsp:val=&quot;001F132E&quot;/&gt;&lt;wsp:rsid wsp:val=&quot;001F2429&quot;/&gt;&lt;wsp:rsid wsp:val=&quot;001F2988&quot;/&gt;&lt;wsp:rsid wsp:val=&quot;001F38DA&quot;/&gt;&lt;wsp:rsid wsp:val=&quot;001F4A6A&quot;/&gt;&lt;wsp:rsid wsp:val=&quot;001F4B38&quot;/&gt;&lt;wsp:rsid wsp:val=&quot;001F5070&quot;/&gt;&lt;wsp:rsid wsp:val=&quot;001F57E1&quot;/&gt;&lt;wsp:rsid wsp:val=&quot;001F676E&quot;/&gt;&lt;wsp:rsid wsp:val=&quot;001F6BED&quot;/&gt;&lt;wsp:rsid wsp:val=&quot;00200649&quot;/&gt;&lt;wsp:rsid wsp:val=&quot;00201651&quot;/&gt;&lt;wsp:rsid wsp:val=&quot;00201C46&quot;/&gt;&lt;wsp:rsid wsp:val=&quot;0020202F&quot;/&gt;&lt;wsp:rsid wsp:val=&quot;00204D0D&quot;/&gt;&lt;wsp:rsid wsp:val=&quot;00205E67&quot;/&gt;&lt;wsp:rsid wsp:val=&quot;00207008&quot;/&gt;&lt;wsp:rsid wsp:val=&quot;002075A0&quot;/&gt;&lt;wsp:rsid wsp:val=&quot;00210AF4&quot;/&gt;&lt;wsp:rsid wsp:val=&quot;00210D89&quot;/&gt;&lt;wsp:rsid wsp:val=&quot;002112EF&quot;/&gt;&lt;wsp:rsid wsp:val=&quot;0021189F&quot;/&gt;&lt;wsp:rsid wsp:val=&quot;002138C8&quot;/&gt;&lt;wsp:rsid wsp:val=&quot;00213CD6&quot;/&gt;&lt;wsp:rsid wsp:val=&quot;00215ADC&quot;/&gt;&lt;wsp:rsid wsp:val=&quot;002176FC&quot;/&gt;&lt;wsp:rsid wsp:val=&quot;00220381&quot;/&gt;&lt;wsp:rsid wsp:val=&quot;0022057E&quot;/&gt;&lt;wsp:rsid wsp:val=&quot;00221122&quot;/&gt;&lt;wsp:rsid wsp:val=&quot;002225C6&quot;/&gt;&lt;wsp:rsid wsp:val=&quot;00222CB5&quot;/&gt;&lt;wsp:rsid wsp:val=&quot;00225688&quot;/&gt;&lt;wsp:rsid wsp:val=&quot;002266E7&quot;/&gt;&lt;wsp:rsid wsp:val=&quot;00230333&quot;/&gt;&lt;wsp:rsid wsp:val=&quot;00232ABC&quot;/&gt;&lt;wsp:rsid wsp:val=&quot;00233D57&quot;/&gt;&lt;wsp:rsid wsp:val=&quot;00237982&quot;/&gt;&lt;wsp:rsid wsp:val=&quot;002408FE&quot;/&gt;&lt;wsp:rsid wsp:val=&quot;00240E43&quot;/&gt;&lt;wsp:rsid wsp:val=&quot;002418BE&quot;/&gt;&lt;wsp:rsid wsp:val=&quot;00242490&quot;/&gt;&lt;wsp:rsid wsp:val=&quot;00242DED&quot;/&gt;&lt;wsp:rsid wsp:val=&quot;00243FC9&quot;/&gt;&lt;wsp:rsid wsp:val=&quot;00244A20&quot;/&gt;&lt;wsp:rsid wsp:val=&quot;002456CA&quot;/&gt;&lt;wsp:rsid wsp:val=&quot;0024620D&quot;/&gt;&lt;wsp:rsid wsp:val=&quot;0024630B&quot;/&gt;&lt;wsp:rsid wsp:val=&quot;0024727D&quot;/&gt;&lt;wsp:rsid wsp:val=&quot;00247F18&quot;/&gt;&lt;wsp:rsid wsp:val=&quot;0025009F&quot;/&gt;&lt;wsp:rsid wsp:val=&quot;00250267&quot;/&gt;&lt;wsp:rsid wsp:val=&quot;00250700&quot;/&gt;&lt;wsp:rsid wsp:val=&quot;00250B30&quot;/&gt;&lt;wsp:rsid wsp:val=&quot;00250B59&quot;/&gt;&lt;wsp:rsid wsp:val=&quot;00250F40&quot;/&gt;&lt;wsp:rsid wsp:val=&quot;002526E7&quot;/&gt;&lt;wsp:rsid wsp:val=&quot;0025488E&quot;/&gt;&lt;wsp:rsid wsp:val=&quot;00255564&quot;/&gt;&lt;wsp:rsid wsp:val=&quot;002561B5&quot;/&gt;&lt;wsp:rsid wsp:val=&quot;002566FD&quot;/&gt;&lt;wsp:rsid wsp:val=&quot;00256C3A&quot;/&gt;&lt;wsp:rsid wsp:val=&quot;002572B4&quot;/&gt;&lt;wsp:rsid wsp:val=&quot;0025736F&quot;/&gt;&lt;wsp:rsid wsp:val=&quot;002602C1&quot;/&gt;&lt;wsp:rsid wsp:val=&quot;002616D7&quot;/&gt;&lt;wsp:rsid wsp:val=&quot;00263273&quot;/&gt;&lt;wsp:rsid wsp:val=&quot;002635C8&quot;/&gt;&lt;wsp:rsid wsp:val=&quot;00263746&quot;/&gt;&lt;wsp:rsid wsp:val=&quot;00263E41&quot;/&gt;&lt;wsp:rsid wsp:val=&quot;002649A1&quot;/&gt;&lt;wsp:rsid wsp:val=&quot;002654DF&quot;/&gt;&lt;wsp:rsid wsp:val=&quot;002679E0&quot;/&gt;&lt;wsp:rsid wsp:val=&quot;00267BAE&quot;/&gt;&lt;wsp:rsid wsp:val=&quot;00271568&quot;/&gt;&lt;wsp:rsid wsp:val=&quot;00272562&quot;/&gt;&lt;wsp:rsid wsp:val=&quot;00274E45&quot;/&gt;&lt;wsp:rsid wsp:val=&quot;00275783&quot;/&gt;&lt;wsp:rsid wsp:val=&quot;0027638B&quot;/&gt;&lt;wsp:rsid wsp:val=&quot;0027648B&quot;/&gt;&lt;wsp:rsid wsp:val=&quot;00276FF4&quot;/&gt;&lt;wsp:rsid wsp:val=&quot;00277FDB&quot;/&gt;&lt;wsp:rsid wsp:val=&quot;00280FCD&quot;/&gt;&lt;wsp:rsid wsp:val=&quot;00281405&quot;/&gt;&lt;wsp:rsid wsp:val=&quot;00281870&quot;/&gt;&lt;wsp:rsid wsp:val=&quot;00282066&quot;/&gt;&lt;wsp:rsid wsp:val=&quot;00282640&quot;/&gt;&lt;wsp:rsid wsp:val=&quot;002827F7&quot;/&gt;&lt;wsp:rsid wsp:val=&quot;00283760&quot;/&gt;&lt;wsp:rsid wsp:val=&quot;00283F41&quot;/&gt;&lt;wsp:rsid wsp:val=&quot;00284630&quot;/&gt;&lt;wsp:rsid wsp:val=&quot;00285A28&quot;/&gt;&lt;wsp:rsid wsp:val=&quot;00286141&quot;/&gt;&lt;wsp:rsid wsp:val=&quot;0028633C&quot;/&gt;&lt;wsp:rsid wsp:val=&quot;00286466&quot;/&gt;&lt;wsp:rsid wsp:val=&quot;00286D34&quot;/&gt;&lt;wsp:rsid wsp:val=&quot;00287751&quot;/&gt;&lt;wsp:rsid wsp:val=&quot;0029010B&quot;/&gt;&lt;wsp:rsid wsp:val=&quot;0029011B&quot;/&gt;&lt;wsp:rsid wsp:val=&quot;00290F1F&quot;/&gt;&lt;wsp:rsid wsp:val=&quot;0029124A&quot;/&gt;&lt;wsp:rsid wsp:val=&quot;00291261&quot;/&gt;&lt;wsp:rsid wsp:val=&quot;0029133D&quot;/&gt;&lt;wsp:rsid wsp:val=&quot;002918AB&quot;/&gt;&lt;wsp:rsid wsp:val=&quot;002921DA&quot;/&gt;&lt;wsp:rsid wsp:val=&quot;00292B47&quot;/&gt;&lt;wsp:rsid wsp:val=&quot;00293B1C&quot;/&gt;&lt;wsp:rsid wsp:val=&quot;00294699&quot;/&gt;&lt;wsp:rsid wsp:val=&quot;002957C7&quot;/&gt;&lt;wsp:rsid wsp:val=&quot;0029641D&quot;/&gt;&lt;wsp:rsid wsp:val=&quot;002964AA&quot;/&gt;&lt;wsp:rsid wsp:val=&quot;00296525&quot;/&gt;&lt;wsp:rsid wsp:val=&quot;00296AA0&quot;/&gt;&lt;wsp:rsid wsp:val=&quot;002973C6&quot;/&gt;&lt;wsp:rsid wsp:val=&quot;00297B12&quot;/&gt;&lt;wsp:rsid wsp:val=&quot;00297CA6&quot;/&gt;&lt;wsp:rsid wsp:val=&quot;002A3CCB&quot;/&gt;&lt;wsp:rsid wsp:val=&quot;002A45A3&quot;/&gt;&lt;wsp:rsid wsp:val=&quot;002A5428&quot;/&gt;&lt;wsp:rsid wsp:val=&quot;002A54DA&quot;/&gt;&lt;wsp:rsid wsp:val=&quot;002A5E14&quot;/&gt;&lt;wsp:rsid wsp:val=&quot;002A6F3F&quot;/&gt;&lt;wsp:rsid wsp:val=&quot;002A76D9&quot;/&gt;&lt;wsp:rsid wsp:val=&quot;002B03CF&quot;/&gt;&lt;wsp:rsid wsp:val=&quot;002B3A64&quot;/&gt;&lt;wsp:rsid wsp:val=&quot;002B3E72&quot;/&gt;&lt;wsp:rsid wsp:val=&quot;002B4251&quot;/&gt;&lt;wsp:rsid wsp:val=&quot;002B54D3&quot;/&gt;&lt;wsp:rsid wsp:val=&quot;002B584C&quot;/&gt;&lt;wsp:rsid wsp:val=&quot;002B62BA&quot;/&gt;&lt;wsp:rsid wsp:val=&quot;002B7497&quot;/&gt;&lt;wsp:rsid wsp:val=&quot;002C0B33&quot;/&gt;&lt;wsp:rsid wsp:val=&quot;002C15E6&quot;/&gt;&lt;wsp:rsid wsp:val=&quot;002C1636&quot;/&gt;&lt;wsp:rsid wsp:val=&quot;002C35B5&quot;/&gt;&lt;wsp:rsid wsp:val=&quot;002C370B&quot;/&gt;&lt;wsp:rsid wsp:val=&quot;002C446B&quot;/&gt;&lt;wsp:rsid wsp:val=&quot;002C5584&quot;/&gt;&lt;wsp:rsid wsp:val=&quot;002C5B48&quot;/&gt;&lt;wsp:rsid wsp:val=&quot;002C5C6E&quot;/&gt;&lt;wsp:rsid wsp:val=&quot;002C67E3&quot;/&gt;&lt;wsp:rsid wsp:val=&quot;002C6CF5&quot;/&gt;&lt;wsp:rsid wsp:val=&quot;002D02FB&quot;/&gt;&lt;wsp:rsid wsp:val=&quot;002D0335&quot;/&gt;&lt;wsp:rsid wsp:val=&quot;002D0524&quot;/&gt;&lt;wsp:rsid wsp:val=&quot;002D0CA2&quot;/&gt;&lt;wsp:rsid wsp:val=&quot;002D1E85&quot;/&gt;&lt;wsp:rsid wsp:val=&quot;002D3361&quot;/&gt;&lt;wsp:rsid wsp:val=&quot;002D4F61&quot;/&gt;&lt;wsp:rsid wsp:val=&quot;002D5BD9&quot;/&gt;&lt;wsp:rsid wsp:val=&quot;002D62F4&quot;/&gt;&lt;wsp:rsid wsp:val=&quot;002E1021&quot;/&gt;&lt;wsp:rsid wsp:val=&quot;002E2077&quot;/&gt;&lt;wsp:rsid wsp:val=&quot;002E3B8A&quot;/&gt;&lt;wsp:rsid wsp:val=&quot;002E3D5B&quot;/&gt;&lt;wsp:rsid wsp:val=&quot;002E46EB&quot;/&gt;&lt;wsp:rsid wsp:val=&quot;002E4CD3&quot;/&gt;&lt;wsp:rsid wsp:val=&quot;002E6D47&quot;/&gt;&lt;wsp:rsid wsp:val=&quot;002F1BE0&quot;/&gt;&lt;wsp:rsid wsp:val=&quot;002F2317&quot;/&gt;&lt;wsp:rsid wsp:val=&quot;002F2815&quot;/&gt;&lt;wsp:rsid wsp:val=&quot;002F2A93&quot;/&gt;&lt;wsp:rsid wsp:val=&quot;002F3300&quot;/&gt;&lt;wsp:rsid wsp:val=&quot;002F3631&quot;/&gt;&lt;wsp:rsid wsp:val=&quot;002F56CB&quot;/&gt;&lt;wsp:rsid wsp:val=&quot;002F583A&quot;/&gt;&lt;wsp:rsid wsp:val=&quot;002F6BFF&quot;/&gt;&lt;wsp:rsid wsp:val=&quot;002F6D23&quot;/&gt;&lt;wsp:rsid wsp:val=&quot;002F6E64&quot;/&gt;&lt;wsp:rsid wsp:val=&quot;002F754C&quot;/&gt;&lt;wsp:rsid wsp:val=&quot;00300525&quot;/&gt;&lt;wsp:rsid wsp:val=&quot;003025A1&quot;/&gt;&lt;wsp:rsid wsp:val=&quot;003028D2&quot;/&gt;&lt;wsp:rsid wsp:val=&quot;00302F53&quot;/&gt;&lt;wsp:rsid wsp:val=&quot;003034F9&quot;/&gt;&lt;wsp:rsid wsp:val=&quot;00303608&quot;/&gt;&lt;wsp:rsid wsp:val=&quot;0030487F&quot;/&gt;&lt;wsp:rsid wsp:val=&quot;003055F0&quot;/&gt;&lt;wsp:rsid wsp:val=&quot;00306025&quot;/&gt;&lt;wsp:rsid wsp:val=&quot;0030673A&quot;/&gt;&lt;wsp:rsid wsp:val=&quot;00306AA4&quot;/&gt;&lt;wsp:rsid wsp:val=&quot;003103DE&quot;/&gt;&lt;wsp:rsid wsp:val=&quot;00310779&quot;/&gt;&lt;wsp:rsid wsp:val=&quot;00310B47&quot;/&gt;&lt;wsp:rsid wsp:val=&quot;003119EC&quot;/&gt;&lt;wsp:rsid wsp:val=&quot;00313887&quot;/&gt;&lt;wsp:rsid wsp:val=&quot;00313A26&quot;/&gt;&lt;wsp:rsid wsp:val=&quot;003140DA&quot;/&gt;&lt;wsp:rsid wsp:val=&quot;0031559C&quot;/&gt;&lt;wsp:rsid wsp:val=&quot;0031590E&quot;/&gt;&lt;wsp:rsid wsp:val=&quot;003163DB&quot;/&gt;&lt;wsp:rsid wsp:val=&quot;00316A48&quot;/&gt;&lt;wsp:rsid wsp:val=&quot;00317134&quot;/&gt;&lt;wsp:rsid wsp:val=&quot;003204F0&quot;/&gt;&lt;wsp:rsid wsp:val=&quot;0032106E&quot;/&gt;&lt;wsp:rsid wsp:val=&quot;0032112C&quot;/&gt;&lt;wsp:rsid wsp:val=&quot;00321C2A&quot;/&gt;&lt;wsp:rsid wsp:val=&quot;00321CA9&quot;/&gt;&lt;wsp:rsid wsp:val=&quot;0032388A&quot;/&gt;&lt;wsp:rsid wsp:val=&quot;00323B29&quot;/&gt;&lt;wsp:rsid wsp:val=&quot;00324BE0&quot;/&gt;&lt;wsp:rsid wsp:val=&quot;00325B70&quot;/&gt;&lt;wsp:rsid wsp:val=&quot;00325BCF&quot;/&gt;&lt;wsp:rsid wsp:val=&quot;003266A7&quot;/&gt;&lt;wsp:rsid wsp:val=&quot;0032763C&quot;/&gt;&lt;wsp:rsid wsp:val=&quot;003303B0&quot;/&gt;&lt;wsp:rsid wsp:val=&quot;003313FE&quot;/&gt;&lt;wsp:rsid wsp:val=&quot;0033257A&quot;/&gt;&lt;wsp:rsid wsp:val=&quot;00335A84&quot;/&gt;&lt;wsp:rsid wsp:val=&quot;00336414&quot;/&gt;&lt;wsp:rsid wsp:val=&quot;00337B8E&quot;/&gt;&lt;wsp:rsid wsp:val=&quot;00342C00&quot;/&gt;&lt;wsp:rsid wsp:val=&quot;00343090&quot;/&gt;&lt;wsp:rsid wsp:val=&quot;003438C2&quot;/&gt;&lt;wsp:rsid wsp:val=&quot;003438E1&quot;/&gt;&lt;wsp:rsid wsp:val=&quot;00343F8E&quot;/&gt;&lt;wsp:rsid wsp:val=&quot;0034400C&quot;/&gt;&lt;wsp:rsid wsp:val=&quot;00345028&quot;/&gt;&lt;wsp:rsid wsp:val=&quot;003454B5&quot;/&gt;&lt;wsp:rsid wsp:val=&quot;003473F4&quot;/&gt;&lt;wsp:rsid wsp:val=&quot;00350B2F&quot;/&gt;&lt;wsp:rsid wsp:val=&quot;003539F4&quot;/&gt;&lt;wsp:rsid wsp:val=&quot;003544EF&quot;/&gt;&lt;wsp:rsid wsp:val=&quot;00354AB2&quot;/&gt;&lt;wsp:rsid wsp:val=&quot;00355890&quot;/&gt;&lt;wsp:rsid wsp:val=&quot;00355C99&quot;/&gt;&lt;wsp:rsid wsp:val=&quot;00356B00&quot;/&gt;&lt;wsp:rsid wsp:val=&quot;003578B0&quot;/&gt;&lt;wsp:rsid wsp:val=&quot;003602D3&quot;/&gt;&lt;wsp:rsid wsp:val=&quot;00361D3F&quot;/&gt;&lt;wsp:rsid wsp:val=&quot;00362DE3&quot;/&gt;&lt;wsp:rsid wsp:val=&quot;00363374&quot;/&gt;&lt;wsp:rsid wsp:val=&quot;003640A9&quot;/&gt;&lt;wsp:rsid wsp:val=&quot;0036435C&quot;/&gt;&lt;wsp:rsid wsp:val=&quot;0036481C&quot;/&gt;&lt;wsp:rsid wsp:val=&quot;0036582E&quot;/&gt;&lt;wsp:rsid wsp:val=&quot;00370F07&quot;/&gt;&lt;wsp:rsid wsp:val=&quot;00371A0D&quot;/&gt;&lt;wsp:rsid wsp:val=&quot;00374140&quot;/&gt;&lt;wsp:rsid wsp:val=&quot;00375211&quot;/&gt;&lt;wsp:rsid wsp:val=&quot;00376A22&quot;/&gt;&lt;wsp:rsid wsp:val=&quot;00376A60&quot;/&gt;&lt;wsp:rsid wsp:val=&quot;0038024E&quot;/&gt;&lt;wsp:rsid wsp:val=&quot;00382C71&quot;/&gt;&lt;wsp:rsid wsp:val=&quot;003846EA&quot;/&gt;&lt;wsp:rsid wsp:val=&quot;003856C7&quot;/&gt;&lt;wsp:rsid wsp:val=&quot;00385AB4&quot;/&gt;&lt;wsp:rsid wsp:val=&quot;003861CD&quot;/&gt;&lt;wsp:rsid wsp:val=&quot;0038650C&quot;/&gt;&lt;wsp:rsid wsp:val=&quot;0039075E&quot;/&gt;&lt;wsp:rsid wsp:val=&quot;0039086E&quot;/&gt;&lt;wsp:rsid wsp:val=&quot;00391324&quot;/&gt;&lt;wsp:rsid wsp:val=&quot;003929E1&quot;/&gt;&lt;wsp:rsid wsp:val=&quot;00393F1C&quot;/&gt;&lt;wsp:rsid wsp:val=&quot;003944E9&quot;/&gt;&lt;wsp:rsid wsp:val=&quot;0039521D&quot;/&gt;&lt;wsp:rsid wsp:val=&quot;003956C6&quot;/&gt;&lt;wsp:rsid wsp:val=&quot;0039642C&quot;/&gt;&lt;wsp:rsid wsp:val=&quot;00396759&quot;/&gt;&lt;wsp:rsid wsp:val=&quot;00396F04&quot;/&gt;&lt;wsp:rsid wsp:val=&quot;003A22BC&quot;/&gt;&lt;wsp:rsid wsp:val=&quot;003A3386&quot;/&gt;&lt;wsp:rsid wsp:val=&quot;003A3504&quot;/&gt;&lt;wsp:rsid wsp:val=&quot;003A39C3&quot;/&gt;&lt;wsp:rsid wsp:val=&quot;003A3A08&quot;/&gt;&lt;wsp:rsid wsp:val=&quot;003A67B6&quot;/&gt;&lt;wsp:rsid wsp:val=&quot;003A6AB2&quot;/&gt;&lt;wsp:rsid wsp:val=&quot;003A6E09&quot;/&gt;&lt;wsp:rsid wsp:val=&quot;003A71BF&quot;/&gt;&lt;wsp:rsid wsp:val=&quot;003A7209&quot;/&gt;&lt;wsp:rsid wsp:val=&quot;003A75BF&quot;/&gt;&lt;wsp:rsid wsp:val=&quot;003B0430&quot;/&gt;&lt;wsp:rsid wsp:val=&quot;003B0513&quot;/&gt;&lt;wsp:rsid wsp:val=&quot;003B1A24&quot;/&gt;&lt;wsp:rsid wsp:val=&quot;003B2AFC&quot;/&gt;&lt;wsp:rsid wsp:val=&quot;003B3338&quot;/&gt;&lt;wsp:rsid wsp:val=&quot;003B3375&quot;/&gt;&lt;wsp:rsid wsp:val=&quot;003B38EB&quot;/&gt;&lt;wsp:rsid wsp:val=&quot;003B45C2&quot;/&gt;&lt;wsp:rsid wsp:val=&quot;003B4C39&quot;/&gt;&lt;wsp:rsid wsp:val=&quot;003B506C&quot;/&gt;&lt;wsp:rsid wsp:val=&quot;003B50EF&quot;/&gt;&lt;wsp:rsid wsp:val=&quot;003B58C0&quot;/&gt;&lt;wsp:rsid wsp:val=&quot;003B62C4&quot;/&gt;&lt;wsp:rsid wsp:val=&quot;003B62EA&quot;/&gt;&lt;wsp:rsid wsp:val=&quot;003B6840&quot;/&gt;&lt;wsp:rsid wsp:val=&quot;003B7019&quot;/&gt;&lt;wsp:rsid wsp:val=&quot;003B71AF&quot;/&gt;&lt;wsp:rsid wsp:val=&quot;003C1059&quot;/&gt;&lt;wsp:rsid wsp:val=&quot;003C2431&quot;/&gt;&lt;wsp:rsid wsp:val=&quot;003C257E&quot;/&gt;&lt;wsp:rsid wsp:val=&quot;003C3D0F&quot;/&gt;&lt;wsp:rsid wsp:val=&quot;003C5F88&quot;/&gt;&lt;wsp:rsid wsp:val=&quot;003C6143&quot;/&gt;&lt;wsp:rsid wsp:val=&quot;003C6A24&quot;/&gt;&lt;wsp:rsid wsp:val=&quot;003C714F&quot;/&gt;&lt;wsp:rsid wsp:val=&quot;003C724A&quot;/&gt;&lt;wsp:rsid wsp:val=&quot;003C7CFA&quot;/&gt;&lt;wsp:rsid wsp:val=&quot;003D16D3&quot;/&gt;&lt;wsp:rsid wsp:val=&quot;003D2635&quot;/&gt;&lt;wsp:rsid wsp:val=&quot;003D371B&quot;/&gt;&lt;wsp:rsid wsp:val=&quot;003D3E3C&quot;/&gt;&lt;wsp:rsid wsp:val=&quot;003D48E7&quot;/&gt;&lt;wsp:rsid wsp:val=&quot;003D743D&quot;/&gt;&lt;wsp:rsid wsp:val=&quot;003E027C&quot;/&gt;&lt;wsp:rsid wsp:val=&quot;003E0420&quot;/&gt;&lt;wsp:rsid wsp:val=&quot;003E1C94&quot;/&gt;&lt;wsp:rsid wsp:val=&quot;003E1D35&quot;/&gt;&lt;wsp:rsid wsp:val=&quot;003E3339&quot;/&gt;&lt;wsp:rsid wsp:val=&quot;003E3741&quot;/&gt;&lt;wsp:rsid wsp:val=&quot;003E4A00&quot;/&gt;&lt;wsp:rsid wsp:val=&quot;003E56FD&quot;/&gt;&lt;wsp:rsid wsp:val=&quot;003E6A23&quot;/&gt;&lt;wsp:rsid wsp:val=&quot;003E7860&quot;/&gt;&lt;wsp:rsid wsp:val=&quot;003F175C&quot;/&gt;&lt;wsp:rsid wsp:val=&quot;003F2954&quot;/&gt;&lt;wsp:rsid wsp:val=&quot;003F2AB0&quot;/&gt;&lt;wsp:rsid wsp:val=&quot;003F3283&quot;/&gt;&lt;wsp:rsid wsp:val=&quot;003F36F9&quot;/&gt;&lt;wsp:rsid wsp:val=&quot;003F38DF&quot;/&gt;&lt;wsp:rsid wsp:val=&quot;003F3953&quot;/&gt;&lt;wsp:rsid wsp:val=&quot;003F3B23&quot;/&gt;&lt;wsp:rsid wsp:val=&quot;003F4630&quot;/&gt;&lt;wsp:rsid wsp:val=&quot;003F53B0&quot;/&gt;&lt;wsp:rsid wsp:val=&quot;003F5ED9&quot;/&gt;&lt;wsp:rsid wsp:val=&quot;003F7D6C&quot;/&gt;&lt;wsp:rsid wsp:val=&quot;00400626&quot;/&gt;&lt;wsp:rsid wsp:val=&quot;00401F8D&quot;/&gt;&lt;wsp:rsid wsp:val=&quot;0040467C&quot;/&gt;&lt;wsp:rsid wsp:val=&quot;00405E0F&quot;/&gt;&lt;wsp:rsid wsp:val=&quot;00407C3F&quot;/&gt;&lt;wsp:rsid wsp:val=&quot;00410C50&quot;/&gt;&lt;wsp:rsid wsp:val=&quot;0041185B&quot;/&gt;&lt;wsp:rsid wsp:val=&quot;00411892&quot;/&gt;&lt;wsp:rsid wsp:val=&quot;00413597&quot;/&gt;&lt;wsp:rsid wsp:val=&quot;004139B9&quot;/&gt;&lt;wsp:rsid wsp:val=&quot;004143CB&quot;/&gt;&lt;wsp:rsid wsp:val=&quot;00414ECD&quot;/&gt;&lt;wsp:rsid wsp:val=&quot;00416A42&quot;/&gt;&lt;wsp:rsid wsp:val=&quot;00416B29&quot;/&gt;&lt;wsp:rsid wsp:val=&quot;00416C57&quot;/&gt;&lt;wsp:rsid wsp:val=&quot;0041775C&quot;/&gt;&lt;wsp:rsid wsp:val=&quot;004178EB&quot;/&gt;&lt;wsp:rsid wsp:val=&quot;004210BC&quot;/&gt;&lt;wsp:rsid wsp:val=&quot;00421126&quot;/&gt;&lt;wsp:rsid wsp:val=&quot;0042176A&quot;/&gt;&lt;wsp:rsid wsp:val=&quot;004219DD&quot;/&gt;&lt;wsp:rsid wsp:val=&quot;00421ED7&quot;/&gt;&lt;wsp:rsid wsp:val=&quot;004255CA&quot;/&gt;&lt;wsp:rsid wsp:val=&quot;004261CD&quot;/&gt;&lt;wsp:rsid wsp:val=&quot;00426EC9&quot;/&gt;&lt;wsp:rsid wsp:val=&quot;00427749&quot;/&gt;&lt;wsp:rsid wsp:val=&quot;004307E3&quot;/&gt;&lt;wsp:rsid wsp:val=&quot;004324BE&quot;/&gt;&lt;wsp:rsid wsp:val=&quot;004330A4&quot;/&gt;&lt;wsp:rsid wsp:val=&quot;0043323C&quot;/&gt;&lt;wsp:rsid wsp:val=&quot;00435233&quot;/&gt;&lt;wsp:rsid wsp:val=&quot;00436B9A&quot;/&gt;&lt;wsp:rsid wsp:val=&quot;00436C0E&quot;/&gt;&lt;wsp:rsid wsp:val=&quot;00440073&quot;/&gt;&lt;wsp:rsid wsp:val=&quot;00440711&quot;/&gt;&lt;wsp:rsid wsp:val=&quot;0044602E&quot;/&gt;&lt;wsp:rsid wsp:val=&quot;00446770&quot;/&gt;&lt;wsp:rsid wsp:val=&quot;004476FC&quot;/&gt;&lt;wsp:rsid wsp:val=&quot;0045025F&quot;/&gt;&lt;wsp:rsid wsp:val=&quot;00450AAB&quot;/&gt;&lt;wsp:rsid wsp:val=&quot;00450BBF&quot;/&gt;&lt;wsp:rsid wsp:val=&quot;00451A18&quot;/&gt;&lt;wsp:rsid wsp:val=&quot;00452FE8&quot;/&gt;&lt;wsp:rsid wsp:val=&quot;004535A0&quot;/&gt;&lt;wsp:rsid wsp:val=&quot;00454064&quot;/&gt;&lt;wsp:rsid wsp:val=&quot;0045443F&quot;/&gt;&lt;wsp:rsid wsp:val=&quot;00454F7C&quot;/&gt;&lt;wsp:rsid wsp:val=&quot;00455183&quot;/&gt;&lt;wsp:rsid wsp:val=&quot;00455C6D&quot;/&gt;&lt;wsp:rsid wsp:val=&quot;0045659C&quot;/&gt;&lt;wsp:rsid wsp:val=&quot;00456BE2&quot;/&gt;&lt;wsp:rsid wsp:val=&quot;0046118F&quot;/&gt;&lt;wsp:rsid wsp:val=&quot;00461265&quot;/&gt;&lt;wsp:rsid wsp:val=&quot;00462708&quot;/&gt;&lt;wsp:rsid wsp:val=&quot;0046289F&quot;/&gt;&lt;wsp:rsid wsp:val=&quot;0046315C&quot;/&gt;&lt;wsp:rsid wsp:val=&quot;00463BF0&quot;/&gt;&lt;wsp:rsid wsp:val=&quot;00464542&quot;/&gt;&lt;wsp:rsid wsp:val=&quot;0046616A&quot;/&gt;&lt;wsp:rsid wsp:val=&quot;00467165&quot;/&gt;&lt;wsp:rsid wsp:val=&quot;0046755D&quot;/&gt;&lt;wsp:rsid wsp:val=&quot;004678C0&quot;/&gt;&lt;wsp:rsid wsp:val=&quot;004705B4&quot;/&gt;&lt;wsp:rsid wsp:val=&quot;00470F4B&quot;/&gt;&lt;wsp:rsid wsp:val=&quot;00473A79&quot;/&gt;&lt;wsp:rsid wsp:val=&quot;004740F9&quot;/&gt;&lt;wsp:rsid wsp:val=&quot;004741BE&quot;/&gt;&lt;wsp:rsid wsp:val=&quot;00475314&quot;/&gt;&lt;wsp:rsid wsp:val=&quot;00475F7B&quot;/&gt;&lt;wsp:rsid wsp:val=&quot;00476B52&quot;/&gt;&lt;wsp:rsid wsp:val=&quot;004773C2&quot;/&gt;&lt;wsp:rsid wsp:val=&quot;00481A23&quot;/&gt;&lt;wsp:rsid wsp:val=&quot;00481EC3&quot;/&gt;&lt;wsp:rsid wsp:val=&quot;0048277B&quot;/&gt;&lt;wsp:rsid wsp:val=&quot;00482D28&quot;/&gt;&lt;wsp:rsid wsp:val=&quot;00483231&quot;/&gt;&lt;wsp:rsid wsp:val=&quot;00483743&quot;/&gt;&lt;wsp:rsid wsp:val=&quot;00483DEC&quot;/&gt;&lt;wsp:rsid wsp:val=&quot;00483E3E&quot;/&gt;&lt;wsp:rsid wsp:val=&quot;00484D42&quot;/&gt;&lt;wsp:rsid wsp:val=&quot;00485F90&quot;/&gt;&lt;wsp:rsid wsp:val=&quot;00486868&quot;/&gt;&lt;wsp:rsid wsp:val=&quot;004870E9&quot;/&gt;&lt;wsp:rsid wsp:val=&quot;00490673&quot;/&gt;&lt;wsp:rsid wsp:val=&quot;004906BA&quot;/&gt;&lt;wsp:rsid wsp:val=&quot;004909EB&quot;/&gt;&lt;wsp:rsid wsp:val=&quot;0049163B&quot;/&gt;&lt;wsp:rsid wsp:val=&quot;00491F5B&quot;/&gt;&lt;wsp:rsid wsp:val=&quot;0049305F&quot;/&gt;&lt;wsp:rsid wsp:val=&quot;0049334E&quot;/&gt;&lt;wsp:rsid wsp:val=&quot;00493C21&quot;/&gt;&lt;wsp:rsid wsp:val=&quot;00494277&quot;/&gt;&lt;wsp:rsid wsp:val=&quot;00495189&quot;/&gt;&lt;wsp:rsid wsp:val=&quot;00495E7E&quot;/&gt;&lt;wsp:rsid wsp:val=&quot;00495F4E&quot;/&gt;&lt;wsp:rsid wsp:val=&quot;00496266&quot;/&gt;&lt;wsp:rsid wsp:val=&quot;0049775E&quot;/&gt;&lt;wsp:rsid wsp:val=&quot;004979BD&quot;/&gt;&lt;wsp:rsid wsp:val=&quot;00497A46&quot;/&gt;&lt;wsp:rsid wsp:val=&quot;004A1FFC&quot;/&gt;&lt;wsp:rsid wsp:val=&quot;004A27A1&quot;/&gt;&lt;wsp:rsid wsp:val=&quot;004A3347&quot;/&gt;&lt;wsp:rsid wsp:val=&quot;004A3647&quot;/&gt;&lt;wsp:rsid wsp:val=&quot;004A3B47&quot;/&gt;&lt;wsp:rsid wsp:val=&quot;004A4CBC&quot;/&gt;&lt;wsp:rsid wsp:val=&quot;004A6227&quot;/&gt;&lt;wsp:rsid wsp:val=&quot;004A6FD9&quot;/&gt;&lt;wsp:rsid wsp:val=&quot;004A7FBE&quot;/&gt;&lt;wsp:rsid wsp:val=&quot;004B0F85&quot;/&gt;&lt;wsp:rsid wsp:val=&quot;004B2655&quot;/&gt;&lt;wsp:rsid wsp:val=&quot;004B2EB4&quot;/&gt;&lt;wsp:rsid wsp:val=&quot;004B3E6B&quot;/&gt;&lt;wsp:rsid wsp:val=&quot;004B46BF&quot;/&gt;&lt;wsp:rsid wsp:val=&quot;004B6F8C&quot;/&gt;&lt;wsp:rsid wsp:val=&quot;004C015A&quot;/&gt;&lt;wsp:rsid wsp:val=&quot;004C0948&quot;/&gt;&lt;wsp:rsid wsp:val=&quot;004C0D1E&quot;/&gt;&lt;wsp:rsid wsp:val=&quot;004C1949&quot;/&gt;&lt;wsp:rsid wsp:val=&quot;004C1CA2&quot;/&gt;&lt;wsp:rsid wsp:val=&quot;004C1D7E&quot;/&gt;&lt;wsp:rsid wsp:val=&quot;004C21CB&quot;/&gt;&lt;wsp:rsid wsp:val=&quot;004C251E&quot;/&gt;&lt;wsp:rsid wsp:val=&quot;004C354C&quot;/&gt;&lt;wsp:rsid wsp:val=&quot;004C43AB&quot;/&gt;&lt;wsp:rsid wsp:val=&quot;004C46F2&quot;/&gt;&lt;wsp:rsid wsp:val=&quot;004C5958&quot;/&gt;&lt;wsp:rsid wsp:val=&quot;004C71E4&quot;/&gt;&lt;wsp:rsid wsp:val=&quot;004D026C&quot;/&gt;&lt;wsp:rsid wsp:val=&quot;004D0CCC&quot;/&gt;&lt;wsp:rsid wsp:val=&quot;004D0F66&quot;/&gt;&lt;wsp:rsid wsp:val=&quot;004D1C37&quot;/&gt;&lt;wsp:rsid wsp:val=&quot;004D2763&quot;/&gt;&lt;wsp:rsid wsp:val=&quot;004D45E9&quot;/&gt;&lt;wsp:rsid wsp:val=&quot;004D543D&quot;/&gt;&lt;wsp:rsid wsp:val=&quot;004D608E&quot;/&gt;&lt;wsp:rsid wsp:val=&quot;004E23EC&quot;/&gt;&lt;wsp:rsid wsp:val=&quot;004E2867&quot;/&gt;&lt;wsp:rsid wsp:val=&quot;004E388F&quot;/&gt;&lt;wsp:rsid wsp:val=&quot;004E4BCF&quot;/&gt;&lt;wsp:rsid wsp:val=&quot;004E6360&quot;/&gt;&lt;wsp:rsid wsp:val=&quot;004E6CA8&quot;/&gt;&lt;wsp:rsid wsp:val=&quot;004F159D&quot;/&gt;&lt;wsp:rsid wsp:val=&quot;004F2D8F&quot;/&gt;&lt;wsp:rsid wsp:val=&quot;004F34BD&quot;/&gt;&lt;wsp:rsid wsp:val=&quot;004F5E9F&quot;/&gt;&lt;wsp:rsid wsp:val=&quot;004F606F&quot;/&gt;&lt;wsp:rsid wsp:val=&quot;004F62B0&quot;/&gt;&lt;wsp:rsid wsp:val=&quot;004F7B20&quot;/&gt;&lt;wsp:rsid wsp:val=&quot;005008B8&quot;/&gt;&lt;wsp:rsid wsp:val=&quot;0050090A&quot;/&gt;&lt;wsp:rsid wsp:val=&quot;00500EED&quot;/&gt;&lt;wsp:rsid wsp:val=&quot;00501CB2&quot;/&gt;&lt;wsp:rsid wsp:val=&quot;00501F09&quot;/&gt;&lt;wsp:rsid wsp:val=&quot;00502877&quot;/&gt;&lt;wsp:rsid wsp:val=&quot;00503A7F&quot;/&gt;&lt;wsp:rsid wsp:val=&quot;00503FE2&quot;/&gt;&lt;wsp:rsid wsp:val=&quot;00505507&quot;/&gt;&lt;wsp:rsid wsp:val=&quot;00505C8A&quot;/&gt;&lt;wsp:rsid wsp:val=&quot;00505CC1&quot;/&gt;&lt;wsp:rsid wsp:val=&quot;00507241&quot;/&gt;&lt;wsp:rsid wsp:val=&quot;00510268&quot;/&gt;&lt;wsp:rsid wsp:val=&quot;00510899&quot;/&gt;&lt;wsp:rsid wsp:val=&quot;00510E9A&quot;/&gt;&lt;wsp:rsid wsp:val=&quot;00511178&quot;/&gt;&lt;wsp:rsid wsp:val=&quot;00511CEE&quot;/&gt;&lt;wsp:rsid wsp:val=&quot;00511EC1&quot;/&gt;&lt;wsp:rsid wsp:val=&quot;005121B4&quot;/&gt;&lt;wsp:rsid wsp:val=&quot;00512888&quot;/&gt;&lt;wsp:rsid wsp:val=&quot;00513AF4&quot;/&gt;&lt;wsp:rsid wsp:val=&quot;0051449D&quot;/&gt;&lt;wsp:rsid wsp:val=&quot;00515D6C&quot;/&gt;&lt;wsp:rsid wsp:val=&quot;00515DC3&quot;/&gt;&lt;wsp:rsid wsp:val=&quot;00516245&quot;/&gt;&lt;wsp:rsid wsp:val=&quot;00516371&quot;/&gt;&lt;wsp:rsid wsp:val=&quot;00516E56&quot;/&gt;&lt;wsp:rsid wsp:val=&quot;00520601&quot;/&gt;&lt;wsp:rsid wsp:val=&quot;00520668&quot;/&gt;&lt;wsp:rsid wsp:val=&quot;00524697&quot;/&gt;&lt;wsp:rsid wsp:val=&quot;005269A9&quot;/&gt;&lt;wsp:rsid wsp:val=&quot;00526E2E&quot;/&gt;&lt;wsp:rsid wsp:val=&quot;00526E4C&quot;/&gt;&lt;wsp:rsid wsp:val=&quot;00527D16&quot;/&gt;&lt;wsp:rsid wsp:val=&quot;00530BA7&quot;/&gt;&lt;wsp:rsid wsp:val=&quot;00530C87&quot;/&gt;&lt;wsp:rsid wsp:val=&quot;00531171&quot;/&gt;&lt;wsp:rsid wsp:val=&quot;00532386&quot;/&gt;&lt;wsp:rsid wsp:val=&quot;00532468&quot;/&gt;&lt;wsp:rsid wsp:val=&quot;0053395A&quot;/&gt;&lt;wsp:rsid wsp:val=&quot;005341C4&quot;/&gt;&lt;wsp:rsid wsp:val=&quot;00535A0A&quot;/&gt;&lt;wsp:rsid wsp:val=&quot;00535A33&quot;/&gt;&lt;wsp:rsid wsp:val=&quot;005360AA&quot;/&gt;&lt;wsp:rsid wsp:val=&quot;00536F2F&quot;/&gt;&lt;wsp:rsid wsp:val=&quot;005374BE&quot;/&gt;&lt;wsp:rsid wsp:val=&quot;005400BD&quot;/&gt;&lt;wsp:rsid wsp:val=&quot;005401F6&quot;/&gt;&lt;wsp:rsid wsp:val=&quot;00540EC1&quot;/&gt;&lt;wsp:rsid wsp:val=&quot;00542FDD&quot;/&gt;&lt;wsp:rsid wsp:val=&quot;00545010&quot;/&gt;&lt;wsp:rsid wsp:val=&quot;00546E71&quot;/&gt;&lt;wsp:rsid wsp:val=&quot;00547A26&quot;/&gt;&lt;wsp:rsid wsp:val=&quot;00547B27&quot;/&gt;&lt;wsp:rsid wsp:val=&quot;005508C9&quot;/&gt;&lt;wsp:rsid wsp:val=&quot;00552C5E&quot;/&gt;&lt;wsp:rsid wsp:val=&quot;0055312A&quot;/&gt;&lt;wsp:rsid wsp:val=&quot;0055363D&quot;/&gt;&lt;wsp:rsid wsp:val=&quot;0055372E&quot;/&gt;&lt;wsp:rsid wsp:val=&quot;005537B4&quot;/&gt;&lt;wsp:rsid wsp:val=&quot;00553DE3&quot;/&gt;&lt;wsp:rsid wsp:val=&quot;00553F4E&quot;/&gt;&lt;wsp:rsid wsp:val=&quot;00554988&quot;/&gt;&lt;wsp:rsid wsp:val=&quot;00555D04&quot;/&gt;&lt;wsp:rsid wsp:val=&quot;00556E81&quot;/&gt;&lt;wsp:rsid wsp:val=&quot;00561624&quot;/&gt;&lt;wsp:rsid wsp:val=&quot;00565006&quot;/&gt;&lt;wsp:rsid wsp:val=&quot;005652DC&quot;/&gt;&lt;wsp:rsid wsp:val=&quot;00565F5A&quot;/&gt;&lt;wsp:rsid wsp:val=&quot;00566370&quot;/&gt;&lt;wsp:rsid wsp:val=&quot;00566B48&quot;/&gt;&lt;wsp:rsid wsp:val=&quot;00567C74&quot;/&gt;&lt;wsp:rsid wsp:val=&quot;005701FE&quot;/&gt;&lt;wsp:rsid wsp:val=&quot;0057184E&quot;/&gt;&lt;wsp:rsid wsp:val=&quot;00572AB8&quot;/&gt;&lt;wsp:rsid wsp:val=&quot;00575A58&quot;/&gt;&lt;wsp:rsid wsp:val=&quot;005803B6&quot;/&gt;&lt;wsp:rsid wsp:val=&quot;005809FD&quot;/&gt;&lt;wsp:rsid wsp:val=&quot;0058102B&quot;/&gt;&lt;wsp:rsid wsp:val=&quot;00581FD2&quot;/&gt;&lt;wsp:rsid wsp:val=&quot;00582682&quot;/&gt;&lt;wsp:rsid wsp:val=&quot;00585447&quot;/&gt;&lt;wsp:rsid wsp:val=&quot;00585A91&quot;/&gt;&lt;wsp:rsid wsp:val=&quot;00586D22&quot;/&gt;&lt;wsp:rsid wsp:val=&quot;00587259&quot;/&gt;&lt;wsp:rsid wsp:val=&quot;0058734C&quot;/&gt;&lt;wsp:rsid wsp:val=&quot;00587635&quot;/&gt;&lt;wsp:rsid wsp:val=&quot;00590115&quot;/&gt;&lt;wsp:rsid wsp:val=&quot;0059161F&quot;/&gt;&lt;wsp:rsid wsp:val=&quot;00591A81&quot;/&gt;&lt;wsp:rsid wsp:val=&quot;00591D43&quot;/&gt;&lt;wsp:rsid wsp:val=&quot;00592766&quot;/&gt;&lt;wsp:rsid wsp:val=&quot;00593BF6&quot;/&gt;&lt;wsp:rsid wsp:val=&quot;0059465B&quot;/&gt;&lt;wsp:rsid wsp:val=&quot;005963DD&quot;/&gt;&lt;wsp:rsid wsp:val=&quot;0059702E&quot;/&gt;&lt;wsp:rsid wsp:val=&quot;00597AF4&quot;/&gt;&lt;wsp:rsid wsp:val=&quot;005A0095&quot;/&gt;&lt;wsp:rsid wsp:val=&quot;005A21B8&quot;/&gt;&lt;wsp:rsid wsp:val=&quot;005A2416&quot;/&gt;&lt;wsp:rsid wsp:val=&quot;005A2647&quot;/&gt;&lt;wsp:rsid wsp:val=&quot;005A2668&quot;/&gt;&lt;wsp:rsid wsp:val=&quot;005A2E8A&quot;/&gt;&lt;wsp:rsid wsp:val=&quot;005A44C5&quot;/&gt;&lt;wsp:rsid wsp:val=&quot;005A7379&quot;/&gt;&lt;wsp:rsid wsp:val=&quot;005A7AB3&quot;/&gt;&lt;wsp:rsid wsp:val=&quot;005A7FBD&quot;/&gt;&lt;wsp:rsid wsp:val=&quot;005B07E5&quot;/&gt;&lt;wsp:rsid wsp:val=&quot;005B0B1A&quot;/&gt;&lt;wsp:rsid wsp:val=&quot;005B119F&quot;/&gt;&lt;wsp:rsid wsp:val=&quot;005B1F8E&quot;/&gt;&lt;wsp:rsid wsp:val=&quot;005B2CB0&quot;/&gt;&lt;wsp:rsid wsp:val=&quot;005B2D37&quot;/&gt;&lt;wsp:rsid wsp:val=&quot;005B2F79&quot;/&gt;&lt;wsp:rsid wsp:val=&quot;005B3351&quot;/&gt;&lt;wsp:rsid wsp:val=&quot;005C1444&quot;/&gt;&lt;wsp:rsid wsp:val=&quot;005C1CFF&quot;/&gt;&lt;wsp:rsid wsp:val=&quot;005C21E3&quot;/&gt;&lt;wsp:rsid wsp:val=&quot;005C4CF7&quot;/&gt;&lt;wsp:rsid wsp:val=&quot;005C5A96&quot;/&gt;&lt;wsp:rsid wsp:val=&quot;005C5CD8&quot;/&gt;&lt;wsp:rsid wsp:val=&quot;005C733C&quot;/&gt;&lt;wsp:rsid wsp:val=&quot;005C7BE3&quot;/&gt;&lt;wsp:rsid wsp:val=&quot;005D0980&quot;/&gt;&lt;wsp:rsid wsp:val=&quot;005D1130&quot;/&gt;&lt;wsp:rsid wsp:val=&quot;005D1378&quot;/&gt;&lt;wsp:rsid wsp:val=&quot;005D1889&quot;/&gt;&lt;wsp:rsid wsp:val=&quot;005D4D23&quot;/&gt;&lt;wsp:rsid wsp:val=&quot;005D69FF&quot;/&gt;&lt;wsp:rsid wsp:val=&quot;005D6C98&quot;/&gt;&lt;wsp:rsid wsp:val=&quot;005D7AB2&quot;/&gt;&lt;wsp:rsid wsp:val=&quot;005E139D&quot;/&gt;&lt;wsp:rsid wsp:val=&quot;005E13A8&quot;/&gt;&lt;wsp:rsid wsp:val=&quot;005E180D&quot;/&gt;&lt;wsp:rsid wsp:val=&quot;005E207E&quot;/&gt;&lt;wsp:rsid wsp:val=&quot;005E26A4&quot;/&gt;&lt;wsp:rsid wsp:val=&quot;005E29E3&quot;/&gt;&lt;wsp:rsid wsp:val=&quot;005E38CF&quot;/&gt;&lt;wsp:rsid wsp:val=&quot;005E4788&quot;/&gt;&lt;wsp:rsid wsp:val=&quot;005E483F&quot;/&gt;&lt;wsp:rsid wsp:val=&quot;005E4BEE&quot;/&gt;&lt;wsp:rsid wsp:val=&quot;005E4C84&quot;/&gt;&lt;wsp:rsid wsp:val=&quot;005E6579&quot;/&gt;&lt;wsp:rsid wsp:val=&quot;005E6F27&quot;/&gt;&lt;wsp:rsid wsp:val=&quot;005E7793&quot;/&gt;&lt;wsp:rsid wsp:val=&quot;005F0CE1&quot;/&gt;&lt;wsp:rsid wsp:val=&quot;005F0E6A&quot;/&gt;&lt;wsp:rsid wsp:val=&quot;005F11F5&quot;/&gt;&lt;wsp:rsid wsp:val=&quot;005F2F67&quot;/&gt;&lt;wsp:rsid wsp:val=&quot;005F37EE&quot;/&gt;&lt;wsp:rsid wsp:val=&quot;005F48B5&quot;/&gt;&lt;wsp:rsid wsp:val=&quot;005F6C85&quot;/&gt;&lt;wsp:rsid wsp:val=&quot;005F729A&quot;/&gt;&lt;wsp:rsid wsp:val=&quot;006004A4&quot;/&gt;&lt;wsp:rsid wsp:val=&quot;006019D8&quot;/&gt;&lt;wsp:rsid wsp:val=&quot;006037E2&quot;/&gt;&lt;wsp:rsid wsp:val=&quot;00603DE8&quot;/&gt;&lt;wsp:rsid wsp:val=&quot;00603DEC&quot;/&gt;&lt;wsp:rsid wsp:val=&quot;00604C40&quot;/&gt;&lt;wsp:rsid wsp:val=&quot;00606EB8&quot;/&gt;&lt;wsp:rsid wsp:val=&quot;00610F74&quot;/&gt;&lt;wsp:rsid wsp:val=&quot;00611E1E&quot;/&gt;&lt;wsp:rsid wsp:val=&quot;0061217B&quot;/&gt;&lt;wsp:rsid wsp:val=&quot;006139E2&quot;/&gt;&lt;wsp:rsid wsp:val=&quot;006140AB&quot;/&gt;&lt;wsp:rsid wsp:val=&quot;00614999&quot;/&gt;&lt;wsp:rsid wsp:val=&quot;00614DE0&quot;/&gt;&lt;wsp:rsid wsp:val=&quot;00615B89&quot;/&gt;&lt;wsp:rsid wsp:val=&quot;00615E0D&quot;/&gt;&lt;wsp:rsid wsp:val=&quot;00615F1F&quot;/&gt;&lt;wsp:rsid wsp:val=&quot;00621CB4&quot;/&gt;&lt;wsp:rsid wsp:val=&quot;0062224C&quot;/&gt;&lt;wsp:rsid wsp:val=&quot;00622F0D&quot;/&gt;&lt;wsp:rsid wsp:val=&quot;00623140&quot;/&gt;&lt;wsp:rsid wsp:val=&quot;00624CD8&quot;/&gt;&lt;wsp:rsid wsp:val=&quot;00624F4B&quot;/&gt;&lt;wsp:rsid wsp:val=&quot;00625814&quot;/&gt;&lt;wsp:rsid wsp:val=&quot;00625C62&quot;/&gt;&lt;wsp:rsid wsp:val=&quot;006260D4&quot;/&gt;&lt;wsp:rsid wsp:val=&quot;00626C89&quot;/&gt;&lt;wsp:rsid wsp:val=&quot;00627206&quot;/&gt;&lt;wsp:rsid wsp:val=&quot;00627E01&quot;/&gt;&lt;wsp:rsid wsp:val=&quot;006314FE&quot;/&gt;&lt;wsp:rsid wsp:val=&quot;00631791&quot;/&gt;&lt;wsp:rsid wsp:val=&quot;00632A75&quot;/&gt;&lt;wsp:rsid wsp:val=&quot;00633C27&quot;/&gt;&lt;wsp:rsid wsp:val=&quot;00633E07&quot;/&gt;&lt;wsp:rsid wsp:val=&quot;006344D8&quot;/&gt;&lt;wsp:rsid wsp:val=&quot;0063609E&quot;/&gt;&lt;wsp:rsid wsp:val=&quot;006367F4&quot;/&gt;&lt;wsp:rsid wsp:val=&quot;00640AEE&quot;/&gt;&lt;wsp:rsid wsp:val=&quot;00641895&quot;/&gt;&lt;wsp:rsid wsp:val=&quot;00641E95&quot;/&gt;&lt;wsp:rsid wsp:val=&quot;0064277A&quot;/&gt;&lt;wsp:rsid wsp:val=&quot;00642BD3&quot;/&gt;&lt;wsp:rsid wsp:val=&quot;006430BB&quot;/&gt;&lt;wsp:rsid wsp:val=&quot;006434F6&quot;/&gt;&lt;wsp:rsid wsp:val=&quot;0064450B&quot;/&gt;&lt;wsp:rsid wsp:val=&quot;00645508&quot;/&gt;&lt;wsp:rsid wsp:val=&quot;00646374&quot;/&gt;&lt;wsp:rsid wsp:val=&quot;00646774&quot;/&gt;&lt;wsp:rsid wsp:val=&quot;00646C6E&quot;/&gt;&lt;wsp:rsid wsp:val=&quot;00650080&quot;/&gt;&lt;wsp:rsid wsp:val=&quot;00650C72&quot;/&gt;&lt;wsp:rsid wsp:val=&quot;006510CF&quot;/&gt;&lt;wsp:rsid wsp:val=&quot;00651C0A&quot;/&gt;&lt;wsp:rsid wsp:val=&quot;00652E71&quot;/&gt;&lt;wsp:rsid wsp:val=&quot;00652E9A&quot;/&gt;&lt;wsp:rsid wsp:val=&quot;00654670&quot;/&gt;&lt;wsp:rsid wsp:val=&quot;00654738&quot;/&gt;&lt;wsp:rsid wsp:val=&quot;00654B1A&quot;/&gt;&lt;wsp:rsid wsp:val=&quot;006571F3&quot;/&gt;&lt;wsp:rsid wsp:val=&quot;00657644&quot;/&gt;&lt;wsp:rsid wsp:val=&quot;00657CBE&quot;/&gt;&lt;wsp:rsid wsp:val=&quot;00660278&quot;/&gt;&lt;wsp:rsid wsp:val=&quot;006616C5&quot;/&gt;&lt;wsp:rsid wsp:val=&quot;006644C9&quot;/&gt;&lt;wsp:rsid wsp:val=&quot;0066598D&quot;/&gt;&lt;wsp:rsid wsp:val=&quot;00665F35&quot;/&gt;&lt;wsp:rsid wsp:val=&quot;006660BB&quot;/&gt;&lt;wsp:rsid wsp:val=&quot;00666AB1&quot;/&gt;&lt;wsp:rsid wsp:val=&quot;00667288&quot;/&gt;&lt;wsp:rsid wsp:val=&quot;006709CE&quot;/&gt;&lt;wsp:rsid wsp:val=&quot;0067138E&quot;/&gt;&lt;wsp:rsid wsp:val=&quot;00673D3F&quot;/&gt;&lt;wsp:rsid wsp:val=&quot;00673E44&quot;/&gt;&lt;wsp:rsid wsp:val=&quot;00675870&quot;/&gt;&lt;wsp:rsid wsp:val=&quot;0067649A&quot;/&gt;&lt;wsp:rsid wsp:val=&quot;006770A0&quot;/&gt;&lt;wsp:rsid wsp:val=&quot;00677668&quot;/&gt;&lt;wsp:rsid wsp:val=&quot;00682254&quot;/&gt;&lt;wsp:rsid wsp:val=&quot;006830FA&quot;/&gt;&lt;wsp:rsid wsp:val=&quot;00683D99&quot;/&gt;&lt;wsp:rsid wsp:val=&quot;00685512&quot;/&gt;&lt;wsp:rsid wsp:val=&quot;00685B5E&quot;/&gt;&lt;wsp:rsid wsp:val=&quot;006865B3&quot;/&gt;&lt;wsp:rsid wsp:val=&quot;006873A0&quot;/&gt;&lt;wsp:rsid wsp:val=&quot;00687581&quot;/&gt;&lt;wsp:rsid wsp:val=&quot;00687BD9&quot;/&gt;&lt;wsp:rsid wsp:val=&quot;00687EFF&quot;/&gt;&lt;wsp:rsid wsp:val=&quot;0069117E&quot;/&gt;&lt;wsp:rsid wsp:val=&quot;00691E98&quot;/&gt;&lt;wsp:rsid wsp:val=&quot;0069276D&quot;/&gt;&lt;wsp:rsid wsp:val=&quot;00694377&quot;/&gt;&lt;wsp:rsid wsp:val=&quot;00694466&quot;/&gt;&lt;wsp:rsid wsp:val=&quot;00694D01&quot;/&gt;&lt;wsp:rsid wsp:val=&quot;006950ED&quot;/&gt;&lt;wsp:rsid wsp:val=&quot;00695FE2&quot;/&gt;&lt;wsp:rsid wsp:val=&quot;00697473&quot;/&gt;&lt;wsp:rsid wsp:val=&quot;006978A5&quot;/&gt;&lt;wsp:rsid wsp:val=&quot;00697B87&quot;/&gt;&lt;wsp:rsid wsp:val=&quot;006A03A5&quot;/&gt;&lt;wsp:rsid wsp:val=&quot;006A239D&quot;/&gt;&lt;wsp:rsid wsp:val=&quot;006A2A7D&quot;/&gt;&lt;wsp:rsid wsp:val=&quot;006A436C&quot;/&gt;&lt;wsp:rsid wsp:val=&quot;006B14AE&quot;/&gt;&lt;wsp:rsid wsp:val=&quot;006B338A&quot;/&gt;&lt;wsp:rsid wsp:val=&quot;006B3D8D&quot;/&gt;&lt;wsp:rsid wsp:val=&quot;006B47D3&quot;/&gt;&lt;wsp:rsid wsp:val=&quot;006B4D99&quot;/&gt;&lt;wsp:rsid wsp:val=&quot;006B64AB&quot;/&gt;&lt;wsp:rsid wsp:val=&quot;006B674D&quot;/&gt;&lt;wsp:rsid wsp:val=&quot;006B70E8&quot;/&gt;&lt;wsp:rsid wsp:val=&quot;006C103A&quot;/&gt;&lt;wsp:rsid wsp:val=&quot;006C104F&quot;/&gt;&lt;wsp:rsid wsp:val=&quot;006C201C&quot;/&gt;&lt;wsp:rsid wsp:val=&quot;006C298C&quot;/&gt;&lt;wsp:rsid wsp:val=&quot;006C2A29&quot;/&gt;&lt;wsp:rsid wsp:val=&quot;006C38AF&quot;/&gt;&lt;wsp:rsid wsp:val=&quot;006C38FB&quot;/&gt;&lt;wsp:rsid wsp:val=&quot;006C3E8E&quot;/&gt;&lt;wsp:rsid wsp:val=&quot;006C4579&quot;/&gt;&lt;wsp:rsid wsp:val=&quot;006C59C7&quot;/&gt;&lt;wsp:rsid wsp:val=&quot;006C6527&quot;/&gt;&lt;wsp:rsid wsp:val=&quot;006C7580&quot;/&gt;&lt;wsp:rsid wsp:val=&quot;006C781E&quot;/&gt;&lt;wsp:rsid wsp:val=&quot;006C7ED7&quot;/&gt;&lt;wsp:rsid wsp:val=&quot;006D08EE&quot;/&gt;&lt;wsp:rsid wsp:val=&quot;006D46C6&quot;/&gt;&lt;wsp:rsid wsp:val=&quot;006D4748&quot;/&gt;&lt;wsp:rsid wsp:val=&quot;006D4D5B&quot;/&gt;&lt;wsp:rsid wsp:val=&quot;006D583B&quot;/&gt;&lt;wsp:rsid wsp:val=&quot;006D5BCB&quot;/&gt;&lt;wsp:rsid wsp:val=&quot;006D621D&quot;/&gt;&lt;wsp:rsid wsp:val=&quot;006D656A&quot;/&gt;&lt;wsp:rsid wsp:val=&quot;006D6D65&quot;/&gt;&lt;wsp:rsid wsp:val=&quot;006D760C&quot;/&gt;&lt;wsp:rsid wsp:val=&quot;006D7CA1&quot;/&gt;&lt;wsp:rsid wsp:val=&quot;006E13E6&quot;/&gt;&lt;wsp:rsid wsp:val=&quot;006E18F8&quot;/&gt;&lt;wsp:rsid wsp:val=&quot;006E22E4&quot;/&gt;&lt;wsp:rsid wsp:val=&quot;006E3D5B&quot;/&gt;&lt;wsp:rsid wsp:val=&quot;006E4DAC&quot;/&gt;&lt;wsp:rsid wsp:val=&quot;006E5F40&quot;/&gt;&lt;wsp:rsid wsp:val=&quot;006E6E0C&quot;/&gt;&lt;wsp:rsid wsp:val=&quot;006F0895&quot;/&gt;&lt;wsp:rsid wsp:val=&quot;006F133D&quot;/&gt;&lt;wsp:rsid wsp:val=&quot;006F1E20&quot;/&gt;&lt;wsp:rsid wsp:val=&quot;006F226D&quot;/&gt;&lt;wsp:rsid wsp:val=&quot;006F2707&quot;/&gt;&lt;wsp:rsid wsp:val=&quot;006F294D&quot;/&gt;&lt;wsp:rsid wsp:val=&quot;006F3FCD&quot;/&gt;&lt;wsp:rsid wsp:val=&quot;006F4D2F&quot;/&gt;&lt;wsp:rsid wsp:val=&quot;006F568D&quot;/&gt;&lt;wsp:rsid wsp:val=&quot;006F5C60&quot;/&gt;&lt;wsp:rsid wsp:val=&quot;006F6047&quot;/&gt;&lt;wsp:rsid wsp:val=&quot;006F6162&quot;/&gt;&lt;wsp:rsid wsp:val=&quot;006F677F&quot;/&gt;&lt;wsp:rsid wsp:val=&quot;006F6CF7&quot;/&gt;&lt;wsp:rsid wsp:val=&quot;006F7C87&quot;/&gt;&lt;wsp:rsid wsp:val=&quot;007023C3&quot;/&gt;&lt;wsp:rsid wsp:val=&quot;00702504&quot;/&gt;&lt;wsp:rsid wsp:val=&quot;00703206&quot;/&gt;&lt;wsp:rsid wsp:val=&quot;0070335A&quot;/&gt;&lt;wsp:rsid wsp:val=&quot;00704265&quot;/&gt;&lt;wsp:rsid wsp:val=&quot;00704B4F&quot;/&gt;&lt;wsp:rsid wsp:val=&quot;007065DD&quot;/&gt;&lt;wsp:rsid wsp:val=&quot;0071099B&quot;/&gt;&lt;wsp:rsid wsp:val=&quot;0071287A&quot;/&gt;&lt;wsp:rsid wsp:val=&quot;007131F0&quot;/&gt;&lt;wsp:rsid wsp:val=&quot;00714F99&quot;/&gt;&lt;wsp:rsid wsp:val=&quot;007157E4&quot;/&gt;&lt;wsp:rsid wsp:val=&quot;00715D42&quot;/&gt;&lt;wsp:rsid wsp:val=&quot;00716811&quot;/&gt;&lt;wsp:rsid wsp:val=&quot;00722326&quot;/&gt;&lt;wsp:rsid wsp:val=&quot;00722B5D&quot;/&gt;&lt;wsp:rsid wsp:val=&quot;00723BCF&quot;/&gt;&lt;wsp:rsid wsp:val=&quot;007245CB&quot;/&gt;&lt;wsp:rsid wsp:val=&quot;00724CD9&quot;/&gt;&lt;wsp:rsid wsp:val=&quot;0072786F&quot;/&gt;&lt;wsp:rsid wsp:val=&quot;007315BE&quot;/&gt;&lt;wsp:rsid wsp:val=&quot;0073305A&quot;/&gt;&lt;wsp:rsid wsp:val=&quot;00733354&quot;/&gt;&lt;wsp:rsid wsp:val=&quot;00733A88&quot;/&gt;&lt;wsp:rsid wsp:val=&quot;00733C97&quot;/&gt;&lt;wsp:rsid wsp:val=&quot;007355DA&quot;/&gt;&lt;wsp:rsid wsp:val=&quot;007400C4&quot;/&gt;&lt;wsp:rsid wsp:val=&quot;007405D2&quot;/&gt;&lt;wsp:rsid wsp:val=&quot;00742061&quot;/&gt;&lt;wsp:rsid wsp:val=&quot;00743BD5&quot;/&gt;&lt;wsp:rsid wsp:val=&quot;007441A9&quot;/&gt;&lt;wsp:rsid wsp:val=&quot;0074625D&quot;/&gt;&lt;wsp:rsid wsp:val=&quot;007473D3&quot;/&gt;&lt;wsp:rsid wsp:val=&quot;00753D35&quot;/&gt;&lt;wsp:rsid wsp:val=&quot;007547F9&quot;/&gt;&lt;wsp:rsid wsp:val=&quot;0075689A&quot;/&gt;&lt;wsp:rsid wsp:val=&quot;00756C91&quot;/&gt;&lt;wsp:rsid wsp:val=&quot;00757392&quot;/&gt;&lt;wsp:rsid wsp:val=&quot;00760AD6&quot;/&gt;&lt;wsp:rsid wsp:val=&quot;00762457&quot;/&gt;&lt;wsp:rsid wsp:val=&quot;007624C6&quot;/&gt;&lt;wsp:rsid wsp:val=&quot;00762BAA&quot;/&gt;&lt;wsp:rsid wsp:val=&quot;00763A2F&quot;/&gt;&lt;wsp:rsid wsp:val=&quot;0076425A&quot;/&gt;&lt;wsp:rsid wsp:val=&quot;007659D2&quot;/&gt;&lt;wsp:rsid wsp:val=&quot;007669B4&quot;/&gt;&lt;wsp:rsid wsp:val=&quot;00766C4C&quot;/&gt;&lt;wsp:rsid wsp:val=&quot;00767286&quot;/&gt;&lt;wsp:rsid wsp:val=&quot;00767380&quot;/&gt;&lt;wsp:rsid wsp:val=&quot;00770769&quot;/&gt;&lt;wsp:rsid wsp:val=&quot;00770A20&quot;/&gt;&lt;wsp:rsid wsp:val=&quot;007711DD&quot;/&gt;&lt;wsp:rsid wsp:val=&quot;00771B9E&quot;/&gt;&lt;wsp:rsid wsp:val=&quot;00771EE4&quot;/&gt;&lt;wsp:rsid wsp:val=&quot;00773472&quot;/&gt;&lt;wsp:rsid wsp:val=&quot;00774007&quot;/&gt;&lt;wsp:rsid wsp:val=&quot;007754FD&quot;/&gt;&lt;wsp:rsid wsp:val=&quot;007805C1&quot;/&gt;&lt;wsp:rsid wsp:val=&quot;0078070E&quot;/&gt;&lt;wsp:rsid wsp:val=&quot;00781276&quot;/&gt;&lt;wsp:rsid wsp:val=&quot;0078230F&quot;/&gt;&lt;wsp:rsid wsp:val=&quot;00782B6E&quot;/&gt;&lt;wsp:rsid wsp:val=&quot;00783360&quot;/&gt;&lt;wsp:rsid wsp:val=&quot;00783CAE&quot;/&gt;&lt;wsp:rsid wsp:val=&quot;007849FB&quot;/&gt;&lt;wsp:rsid wsp:val=&quot;007852E4&quot;/&gt;&lt;wsp:rsid wsp:val=&quot;007854E1&quot;/&gt;&lt;wsp:rsid wsp:val=&quot;0078676E&quot;/&gt;&lt;wsp:rsid wsp:val=&quot;00786B9B&quot;/&gt;&lt;wsp:rsid wsp:val=&quot;007873EA&quot;/&gt;&lt;wsp:rsid wsp:val=&quot;00790BE0&quot;/&gt;&lt;wsp:rsid wsp:val=&quot;00791047&quot;/&gt;&lt;wsp:rsid wsp:val=&quot;007914CE&quot;/&gt;&lt;wsp:rsid wsp:val=&quot;00791624&quot;/&gt;&lt;wsp:rsid wsp:val=&quot;007918CF&quot;/&gt;&lt;wsp:rsid wsp:val=&quot;00792D7D&quot;/&gt;&lt;wsp:rsid wsp:val=&quot;0079359E&quot;/&gt;&lt;wsp:rsid wsp:val=&quot;00794107&quot;/&gt;&lt;wsp:rsid wsp:val=&quot;00795275&quot;/&gt;&lt;wsp:rsid wsp:val=&quot;00795832&quot;/&gt;&lt;wsp:rsid wsp:val=&quot;00797367&quot;/&gt;&lt;wsp:rsid wsp:val=&quot;007A00FF&quot;/&gt;&lt;wsp:rsid wsp:val=&quot;007A0E63&quot;/&gt;&lt;wsp:rsid wsp:val=&quot;007A4104&quot;/&gt;&lt;wsp:rsid wsp:val=&quot;007A4D29&quot;/&gt;&lt;wsp:rsid wsp:val=&quot;007A6350&quot;/&gt;&lt;wsp:rsid wsp:val=&quot;007A687A&quot;/&gt;&lt;wsp:rsid wsp:val=&quot;007A6AA2&quot;/&gt;&lt;wsp:rsid wsp:val=&quot;007A6D6A&quot;/&gt;&lt;wsp:rsid wsp:val=&quot;007A754E&quot;/&gt;&lt;wsp:rsid wsp:val=&quot;007A75FB&quot;/&gt;&lt;wsp:rsid wsp:val=&quot;007B031F&quot;/&gt;&lt;wsp:rsid wsp:val=&quot;007B2278&quot;/&gt;&lt;wsp:rsid wsp:val=&quot;007B22AC&quot;/&gt;&lt;wsp:rsid wsp:val=&quot;007B2D1C&quot;/&gt;&lt;wsp:rsid wsp:val=&quot;007B3873&quot;/&gt;&lt;wsp:rsid wsp:val=&quot;007B3D0A&quot;/&gt;&lt;wsp:rsid wsp:val=&quot;007B3FC5&quot;/&gt;&lt;wsp:rsid wsp:val=&quot;007B5249&quot;/&gt;&lt;wsp:rsid wsp:val=&quot;007B683D&quot;/&gt;&lt;wsp:rsid wsp:val=&quot;007B6AD4&quot;/&gt;&lt;wsp:rsid wsp:val=&quot;007B6B62&quot;/&gt;&lt;wsp:rsid wsp:val=&quot;007B6EBD&quot;/&gt;&lt;wsp:rsid wsp:val=&quot;007C0B7E&quot;/&gt;&lt;wsp:rsid wsp:val=&quot;007C152D&quot;/&gt;&lt;wsp:rsid wsp:val=&quot;007C1AF0&quot;/&gt;&lt;wsp:rsid wsp:val=&quot;007C2110&quot;/&gt;&lt;wsp:rsid wsp:val=&quot;007C2B42&quot;/&gt;&lt;wsp:rsid wsp:val=&quot;007C2C75&quot;/&gt;&lt;wsp:rsid wsp:val=&quot;007C3F47&quot;/&gt;&lt;wsp:rsid wsp:val=&quot;007C4223&quot;/&gt;&lt;wsp:rsid wsp:val=&quot;007C4283&quot;/&gt;&lt;wsp:rsid wsp:val=&quot;007C4852&quot;/&gt;&lt;wsp:rsid wsp:val=&quot;007C4A29&quot;/&gt;&lt;wsp:rsid wsp:val=&quot;007D01F6&quot;/&gt;&lt;wsp:rsid wsp:val=&quot;007D0522&quot;/&gt;&lt;wsp:rsid wsp:val=&quot;007D1B61&quot;/&gt;&lt;wsp:rsid wsp:val=&quot;007D4F13&quot;/&gt;&lt;wsp:rsid wsp:val=&quot;007D5BE5&quot;/&gt;&lt;wsp:rsid wsp:val=&quot;007D748C&quot;/&gt;&lt;wsp:rsid wsp:val=&quot;007D790C&quot;/&gt;&lt;wsp:rsid wsp:val=&quot;007D7CEE&quot;/&gt;&lt;wsp:rsid wsp:val=&quot;007E1202&quot;/&gt;&lt;wsp:rsid wsp:val=&quot;007E417E&quot;/&gt;&lt;wsp:rsid wsp:val=&quot;007E4BDD&quot;/&gt;&lt;wsp:rsid wsp:val=&quot;007E5D84&quot;/&gt;&lt;wsp:rsid wsp:val=&quot;007E63EC&quot;/&gt;&lt;wsp:rsid wsp:val=&quot;007E6520&quot;/&gt;&lt;wsp:rsid wsp:val=&quot;007E6B44&quot;/&gt;&lt;wsp:rsid wsp:val=&quot;007E7241&quot;/&gt;&lt;wsp:rsid wsp:val=&quot;007E7247&quot;/&gt;&lt;wsp:rsid wsp:val=&quot;007E726C&quot;/&gt;&lt;wsp:rsid wsp:val=&quot;007E7C25&quot;/&gt;&lt;wsp:rsid wsp:val=&quot;007F4719&quot;/&gt;&lt;wsp:rsid wsp:val=&quot;007F545B&quot;/&gt;&lt;wsp:rsid wsp:val=&quot;007F6332&quot;/&gt;&lt;wsp:rsid wsp:val=&quot;007F7667&quot;/&gt;&lt;wsp:rsid wsp:val=&quot;007F7CFD&quot;/&gt;&lt;wsp:rsid wsp:val=&quot;008007E8&quot;/&gt;&lt;wsp:rsid wsp:val=&quot;00802BC5&quot;/&gt;&lt;wsp:rsid wsp:val=&quot;0080442A&quot;/&gt;&lt;wsp:rsid wsp:val=&quot;00804B04&quot;/&gt;&lt;wsp:rsid wsp:val=&quot;008050AD&quot;/&gt;&lt;wsp:rsid wsp:val=&quot;008067A1&quot;/&gt;&lt;wsp:rsid wsp:val=&quot;00806C00&quot;/&gt;&lt;wsp:rsid wsp:val=&quot;00807F98&quot;/&gt;&lt;wsp:rsid wsp:val=&quot;0081091D&quot;/&gt;&lt;wsp:rsid wsp:val=&quot;00812050&quot;/&gt;&lt;wsp:rsid wsp:val=&quot;00812EB3&quot;/&gt;&lt;wsp:rsid wsp:val=&quot;00813031&quot;/&gt;&lt;wsp:rsid wsp:val=&quot;00813BFE&quot;/&gt;&lt;wsp:rsid wsp:val=&quot;00813D66&quot;/&gt;&lt;wsp:rsid wsp:val=&quot;00814C2C&quot;/&gt;&lt;wsp:rsid wsp:val=&quot;00814DD8&quot;/&gt;&lt;wsp:rsid wsp:val=&quot;00814F2F&quot;/&gt;&lt;wsp:rsid wsp:val=&quot;00814F95&quot;/&gt;&lt;wsp:rsid wsp:val=&quot;008157DF&quot;/&gt;&lt;wsp:rsid wsp:val=&quot;008167C9&quot;/&gt;&lt;wsp:rsid wsp:val=&quot;00821A60&quot;/&gt;&lt;wsp:rsid wsp:val=&quot;0082444C&quot;/&gt;&lt;wsp:rsid wsp:val=&quot;008246F8&quot;/&gt;&lt;wsp:rsid wsp:val=&quot;00824BB5&quot;/&gt;&lt;wsp:rsid wsp:val=&quot;008258E8&quot;/&gt;&lt;wsp:rsid wsp:val=&quot;008268BF&quot;/&gt;&lt;wsp:rsid wsp:val=&quot;00826F34&quot;/&gt;&lt;wsp:rsid wsp:val=&quot;00827CA9&quot;/&gt;&lt;wsp:rsid wsp:val=&quot;0083077A&quot;/&gt;&lt;wsp:rsid wsp:val=&quot;00832128&quot;/&gt;&lt;wsp:rsid wsp:val=&quot;00832370&quot;/&gt;&lt;wsp:rsid wsp:val=&quot;00832D37&quot;/&gt;&lt;wsp:rsid wsp:val=&quot;0083428D&quot;/&gt;&lt;wsp:rsid wsp:val=&quot;00834762&quot;/&gt;&lt;wsp:rsid wsp:val=&quot;00834EE8&quot;/&gt;&lt;wsp:rsid wsp:val=&quot;00836A3B&quot;/&gt;&lt;wsp:rsid wsp:val=&quot;00836D9B&quot;/&gt;&lt;wsp:rsid wsp:val=&quot;0083779C&quot;/&gt;&lt;wsp:rsid wsp:val=&quot;008378D1&quot;/&gt;&lt;wsp:rsid wsp:val=&quot;00841229&quot;/&gt;&lt;wsp:rsid wsp:val=&quot;00842A86&quot;/&gt;&lt;wsp:rsid wsp:val=&quot;00843A33&quot;/&gt;&lt;wsp:rsid wsp:val=&quot;00846DF8&quot;/&gt;&lt;wsp:rsid wsp:val=&quot;0085004F&quot;/&gt;&lt;wsp:rsid wsp:val=&quot;00850C9B&quot;/&gt;&lt;wsp:rsid wsp:val=&quot;00851A4B&quot;/&gt;&lt;wsp:rsid wsp:val=&quot;0085255C&quot;/&gt;&lt;wsp:rsid wsp:val=&quot;00852578&quot;/&gt;&lt;wsp:rsid wsp:val=&quot;00854375&quot;/&gt;&lt;wsp:rsid wsp:val=&quot;0085447E&quot;/&gt;&lt;wsp:rsid wsp:val=&quot;00854C55&quot;/&gt;&lt;wsp:rsid wsp:val=&quot;00854E3F&quot;/&gt;&lt;wsp:rsid wsp:val=&quot;008553D8&quot;/&gt;&lt;wsp:rsid wsp:val=&quot;0085599F&quot;/&gt;&lt;wsp:rsid wsp:val=&quot;00856425&quot;/&gt;&lt;wsp:rsid wsp:val=&quot;00856DE8&quot;/&gt;&lt;wsp:rsid wsp:val=&quot;00856FA5&quot;/&gt;&lt;wsp:rsid wsp:val=&quot;0086036D&quot;/&gt;&lt;wsp:rsid wsp:val=&quot;00861F28&quot;/&gt;&lt;wsp:rsid wsp:val=&quot;008627B5&quot;/&gt;&lt;wsp:rsid wsp:val=&quot;00863537&quot;/&gt;&lt;wsp:rsid wsp:val=&quot;00864CDE&quot;/&gt;&lt;wsp:rsid wsp:val=&quot;0086562B&quot;/&gt;&lt;wsp:rsid wsp:val=&quot;00865773&quot;/&gt;&lt;wsp:rsid wsp:val=&quot;0086588A&quot;/&gt;&lt;wsp:rsid wsp:val=&quot;0086688C&quot;/&gt;&lt;wsp:rsid wsp:val=&quot;00867653&quot;/&gt;&lt;wsp:rsid wsp:val=&quot;00870127&quot;/&gt;&lt;wsp:rsid wsp:val=&quot;0087114A&quot;/&gt;&lt;wsp:rsid wsp:val=&quot;00871D0D&quot;/&gt;&lt;wsp:rsid wsp:val=&quot;0087253E&quot;/&gt;&lt;wsp:rsid wsp:val=&quot;00874E02&quot;/&gt;&lt;wsp:rsid wsp:val=&quot;00875559&quot;/&gt;&lt;wsp:rsid wsp:val=&quot;00875CD5&quot;/&gt;&lt;wsp:rsid wsp:val=&quot;00875D1D&quot;/&gt;&lt;wsp:rsid wsp:val=&quot;00876FB6&quot;/&gt;&lt;wsp:rsid wsp:val=&quot;008804C5&quot;/&gt;&lt;wsp:rsid wsp:val=&quot;0088061B&quot;/&gt;&lt;wsp:rsid wsp:val=&quot;0088079F&quot;/&gt;&lt;wsp:rsid wsp:val=&quot;00880A48&quot;/&gt;&lt;wsp:rsid wsp:val=&quot;00881FBE&quot;/&gt;&lt;wsp:rsid wsp:val=&quot;00882846&quot;/&gt;&lt;wsp:rsid wsp:val=&quot;00883054&quot;/&gt;&lt;wsp:rsid wsp:val=&quot;00883B09&quot;/&gt;&lt;wsp:rsid wsp:val=&quot;008843AE&quot;/&gt;&lt;wsp:rsid wsp:val=&quot;008851DB&quot;/&gt;&lt;wsp:rsid wsp:val=&quot;00885760&quot;/&gt;&lt;wsp:rsid wsp:val=&quot;00886115&quot;/&gt;&lt;wsp:rsid wsp:val=&quot;008871EE&quot;/&gt;&lt;wsp:rsid wsp:val=&quot;008905BD&quot;/&gt;&lt;wsp:rsid wsp:val=&quot;00891710&quot;/&gt;&lt;wsp:rsid wsp:val=&quot;008925DE&quot;/&gt;&lt;wsp:rsid wsp:val=&quot;00892C6E&quot;/&gt;&lt;wsp:rsid wsp:val=&quot;008930B0&quot;/&gt;&lt;wsp:rsid wsp:val=&quot;00894110&quot;/&gt;&lt;wsp:rsid wsp:val=&quot;00896648&quot;/&gt;&lt;wsp:rsid wsp:val=&quot;00897038&quot;/&gt;&lt;wsp:rsid wsp:val=&quot;008973C3&quot;/&gt;&lt;wsp:rsid wsp:val=&quot;00897B35&quot;/&gt;&lt;wsp:rsid wsp:val=&quot;00897CFB&quot;/&gt;&lt;wsp:rsid wsp:val=&quot;008A0E95&quot;/&gt;&lt;wsp:rsid wsp:val=&quot;008A13D2&quot;/&gt;&lt;wsp:rsid wsp:val=&quot;008A1649&quot;/&gt;&lt;wsp:rsid wsp:val=&quot;008A49E8&quot;/&gt;&lt;wsp:rsid wsp:val=&quot;008A4AF7&quot;/&gt;&lt;wsp:rsid wsp:val=&quot;008A563B&quot;/&gt;&lt;wsp:rsid wsp:val=&quot;008A6743&quot;/&gt;&lt;wsp:rsid wsp:val=&quot;008A6BFF&quot;/&gt;&lt;wsp:rsid wsp:val=&quot;008A72E5&quot;/&gt;&lt;wsp:rsid wsp:val=&quot;008A7A55&quot;/&gt;&lt;wsp:rsid wsp:val=&quot;008B0C5B&quot;/&gt;&lt;wsp:rsid wsp:val=&quot;008B1A97&quot;/&gt;&lt;wsp:rsid wsp:val=&quot;008B1E86&quot;/&gt;&lt;wsp:rsid wsp:val=&quot;008B2735&quot;/&gt;&lt;wsp:rsid wsp:val=&quot;008B34B1&quot;/&gt;&lt;wsp:rsid wsp:val=&quot;008B4D5D&quot;/&gt;&lt;wsp:rsid wsp:val=&quot;008B5579&quot;/&gt;&lt;wsp:rsid wsp:val=&quot;008B5DCD&quot;/&gt;&lt;wsp:rsid wsp:val=&quot;008B6525&quot;/&gt;&lt;wsp:rsid wsp:val=&quot;008C0FD0&quot;/&gt;&lt;wsp:rsid wsp:val=&quot;008C3940&quot;/&gt;&lt;wsp:rsid wsp:val=&quot;008C451A&quot;/&gt;&lt;wsp:rsid wsp:val=&quot;008C5048&quot;/&gt;&lt;wsp:rsid wsp:val=&quot;008C53DA&quot;/&gt;&lt;wsp:rsid wsp:val=&quot;008C5426&quot;/&gt;&lt;wsp:rsid wsp:val=&quot;008C5A7E&quot;/&gt;&lt;wsp:rsid wsp:val=&quot;008C721B&quot;/&gt;&lt;wsp:rsid wsp:val=&quot;008C7D4D&quot;/&gt;&lt;wsp:rsid wsp:val=&quot;008D04BA&quot;/&gt;&lt;wsp:rsid wsp:val=&quot;008D1498&quot;/&gt;&lt;wsp:rsid wsp:val=&quot;008D165A&quot;/&gt;&lt;wsp:rsid wsp:val=&quot;008D1C11&quot;/&gt;&lt;wsp:rsid wsp:val=&quot;008D55DA&quot;/&gt;&lt;wsp:rsid wsp:val=&quot;008D603C&quot;/&gt;&lt;wsp:rsid wsp:val=&quot;008D71F3&quot;/&gt;&lt;wsp:rsid wsp:val=&quot;008D7990&quot;/&gt;&lt;wsp:rsid wsp:val=&quot;008D79FD&quot;/&gt;&lt;wsp:rsid wsp:val=&quot;008E094D&quot;/&gt;&lt;wsp:rsid wsp:val=&quot;008E0C04&quot;/&gt;&lt;wsp:rsid wsp:val=&quot;008E165C&quot;/&gt;&lt;wsp:rsid wsp:val=&quot;008E3473&quot;/&gt;&lt;wsp:rsid wsp:val=&quot;008E5383&quot;/&gt;&lt;wsp:rsid wsp:val=&quot;008E767A&quot;/&gt;&lt;wsp:rsid wsp:val=&quot;008E7742&quot;/&gt;&lt;wsp:rsid wsp:val=&quot;008F16B5&quot;/&gt;&lt;wsp:rsid wsp:val=&quot;008F2550&quot;/&gt;&lt;wsp:rsid wsp:val=&quot;008F3CF4&quot;/&gt;&lt;wsp:rsid wsp:val=&quot;008F440C&quot;/&gt;&lt;wsp:rsid wsp:val=&quot;008F496C&quot;/&gt;&lt;wsp:rsid wsp:val=&quot;008F5337&quot;/&gt;&lt;wsp:rsid wsp:val=&quot;008F6D1B&quot;/&gt;&lt;wsp:rsid wsp:val=&quot;008F729D&quot;/&gt;&lt;wsp:rsid wsp:val=&quot;008F7D45&quot;/&gt;&lt;wsp:rsid wsp:val=&quot;009002E0&quot;/&gt;&lt;wsp:rsid wsp:val=&quot;00900597&quot;/&gt;&lt;wsp:rsid wsp:val=&quot;00900D65&quot;/&gt;&lt;wsp:rsid wsp:val=&quot;00901000&quot;/&gt;&lt;wsp:rsid wsp:val=&quot;00901EC2&quot;/&gt;&lt;wsp:rsid wsp:val=&quot;00902004&quot;/&gt;&lt;wsp:rsid wsp:val=&quot;009024AF&quot;/&gt;&lt;wsp:rsid wsp:val=&quot;009027BE&quot;/&gt;&lt;wsp:rsid wsp:val=&quot;009028DD&quot;/&gt;&lt;wsp:rsid wsp:val=&quot;00902F05&quot;/&gt;&lt;wsp:rsid wsp:val=&quot;009055B9&quot;/&gt;&lt;wsp:rsid wsp:val=&quot;00907477&quot;/&gt;&lt;wsp:rsid wsp:val=&quot;0091073B&quot;/&gt;&lt;wsp:rsid wsp:val=&quot;009107AF&quot;/&gt;&lt;wsp:rsid wsp:val=&quot;00912AD3&quot;/&gt;&lt;wsp:rsid wsp:val=&quot;00915D14&quot;/&gt;&lt;wsp:rsid wsp:val=&quot;009167A1&quot;/&gt;&lt;wsp:rsid wsp:val=&quot;009168F2&quot;/&gt;&lt;wsp:rsid wsp:val=&quot;00916974&quot;/&gt;&lt;wsp:rsid wsp:val=&quot;00916DFF&quot;/&gt;&lt;wsp:rsid wsp:val=&quot;00917F1B&quot;/&gt;&lt;wsp:rsid wsp:val=&quot;00920196&quot;/&gt;&lt;wsp:rsid wsp:val=&quot;009203B7&quot;/&gt;&lt;wsp:rsid wsp:val=&quot;0092073A&quot;/&gt;&lt;wsp:rsid wsp:val=&quot;00921FEE&quot;/&gt;&lt;wsp:rsid wsp:val=&quot;00923C30&quot;/&gt;&lt;wsp:rsid wsp:val=&quot;0092423F&quot;/&gt;&lt;wsp:rsid wsp:val=&quot;00925542&quot;/&gt;&lt;wsp:rsid wsp:val=&quot;0092587E&quot;/&gt;&lt;wsp:rsid wsp:val=&quot;00926FAE&quot;/&gt;&lt;wsp:rsid wsp:val=&quot;00927CB7&quot;/&gt;&lt;wsp:rsid wsp:val=&quot;00927F6A&quot;/&gt;&lt;wsp:rsid wsp:val=&quot;00931CDA&quot;/&gt;&lt;wsp:rsid wsp:val=&quot;0093229E&quot;/&gt;&lt;wsp:rsid wsp:val=&quot;009327FB&quot;/&gt;&lt;wsp:rsid wsp:val=&quot;009334E8&quot;/&gt;&lt;wsp:rsid wsp:val=&quot;00934712&quot;/&gt;&lt;wsp:rsid wsp:val=&quot;00934FC7&quot;/&gt;&lt;wsp:rsid wsp:val=&quot;0093520C&quot;/&gt;&lt;wsp:rsid wsp:val=&quot;00935A4B&quot;/&gt;&lt;wsp:rsid wsp:val=&quot;00936462&quot;/&gt;&lt;wsp:rsid wsp:val=&quot;00940460&quot;/&gt;&lt;wsp:rsid wsp:val=&quot;00940B14&quot;/&gt;&lt;wsp:rsid wsp:val=&quot;00940EC1&quot;/&gt;&lt;wsp:rsid wsp:val=&quot;00941129&quot;/&gt;&lt;wsp:rsid wsp:val=&quot;00942AF2&quot;/&gt;&lt;wsp:rsid wsp:val=&quot;009436DB&quot;/&gt;&lt;wsp:rsid wsp:val=&quot;00945381&quot;/&gt;&lt;wsp:rsid wsp:val=&quot;00946D05&quot;/&gt;&lt;wsp:rsid wsp:val=&quot;0094795F&quot;/&gt;&lt;wsp:rsid wsp:val=&quot;00947CAE&quot;/&gt;&lt;wsp:rsid wsp:val=&quot;00950B80&quot;/&gt;&lt;wsp:rsid wsp:val=&quot;00952051&quot;/&gt;&lt;wsp:rsid wsp:val=&quot;00952847&quot;/&gt;&lt;wsp:rsid wsp:val=&quot;00952DB2&quot;/&gt;&lt;wsp:rsid wsp:val=&quot;00952EC6&quot;/&gt;&lt;wsp:rsid wsp:val=&quot;0095342B&quot;/&gt;&lt;wsp:rsid wsp:val=&quot;009535E6&quot;/&gt;&lt;wsp:rsid wsp:val=&quot;00953C34&quot;/&gt;&lt;wsp:rsid wsp:val=&quot;009542F5&quot;/&gt;&lt;wsp:rsid wsp:val=&quot;00955611&quot;/&gt;&lt;wsp:rsid wsp:val=&quot;00956CCB&quot;/&gt;&lt;wsp:rsid wsp:val=&quot;00957120&quot;/&gt;&lt;wsp:rsid wsp:val=&quot;009574B5&quot;/&gt;&lt;wsp:rsid wsp:val=&quot;00962274&quot;/&gt;&lt;wsp:rsid wsp:val=&quot;00962B4A&quot;/&gt;&lt;wsp:rsid wsp:val=&quot;00963025&quot;/&gt;&lt;wsp:rsid wsp:val=&quot;00963280&quot;/&gt;&lt;wsp:rsid wsp:val=&quot;00963F9A&quot;/&gt;&lt;wsp:rsid wsp:val=&quot;00965AC3&quot;/&gt;&lt;wsp:rsid wsp:val=&quot;00965B8D&quot;/&gt;&lt;wsp:rsid wsp:val=&quot;00970D28&quot;/&gt;&lt;wsp:rsid wsp:val=&quot;00970D80&quot;/&gt;&lt;wsp:rsid wsp:val=&quot;0097205A&quot;/&gt;&lt;wsp:rsid wsp:val=&quot;00972170&quot;/&gt;&lt;wsp:rsid wsp:val=&quot;009726E4&quot;/&gt;&lt;wsp:rsid wsp:val=&quot;00972B95&quot;/&gt;&lt;wsp:rsid wsp:val=&quot;0097377A&quot;/&gt;&lt;wsp:rsid wsp:val=&quot;00973EB0&quot;/&gt;&lt;wsp:rsid wsp:val=&quot;00974C93&quot;/&gt;&lt;wsp:rsid wsp:val=&quot;0097584B&quot;/&gt;&lt;wsp:rsid wsp:val=&quot;00975D50&quot;/&gt;&lt;wsp:rsid wsp:val=&quot;00977089&quot;/&gt;&lt;wsp:rsid wsp:val=&quot;009801A3&quot;/&gt;&lt;wsp:rsid wsp:val=&quot;0098147E&quot;/&gt;&lt;wsp:rsid wsp:val=&quot;00981632&quot;/&gt;&lt;wsp:rsid wsp:val=&quot;00981B56&quot;/&gt;&lt;wsp:rsid wsp:val=&quot;00981EBE&quot;/&gt;&lt;wsp:rsid wsp:val=&quot;0098339D&quot;/&gt;&lt;wsp:rsid wsp:val=&quot;0098619E&quot;/&gt;&lt;wsp:rsid wsp:val=&quot;009866DE&quot;/&gt;&lt;wsp:rsid wsp:val=&quot;0098769E&quot;/&gt;&lt;wsp:rsid wsp:val=&quot;009877EC&quot;/&gt;&lt;wsp:rsid wsp:val=&quot;009907C6&quot;/&gt;&lt;wsp:rsid wsp:val=&quot;00990D10&quot;/&gt;&lt;wsp:rsid wsp:val=&quot;00990F3A&quot;/&gt;&lt;wsp:rsid wsp:val=&quot;00991909&quot;/&gt;&lt;wsp:rsid wsp:val=&quot;009926D1&quot;/&gt;&lt;wsp:rsid wsp:val=&quot;0099390C&quot;/&gt;&lt;wsp:rsid wsp:val=&quot;00994594&quot;/&gt;&lt;wsp:rsid wsp:val=&quot;00995189&quot;/&gt;&lt;wsp:rsid wsp:val=&quot;0099549B&quot;/&gt;&lt;wsp:rsid wsp:val=&quot;00995AB1&quot;/&gt;&lt;wsp:rsid wsp:val=&quot;009961E7&quot;/&gt;&lt;wsp:rsid wsp:val=&quot;009976CC&quot;/&gt;&lt;wsp:rsid wsp:val=&quot;009A0A4B&quot;/&gt;&lt;wsp:rsid wsp:val=&quot;009A1280&quot;/&gt;&lt;wsp:rsid wsp:val=&quot;009A1E3A&quot;/&gt;&lt;wsp:rsid wsp:val=&quot;009A25D4&quot;/&gt;&lt;wsp:rsid wsp:val=&quot;009A26AA&quot;/&gt;&lt;wsp:rsid wsp:val=&quot;009A30AD&quot;/&gt;&lt;wsp:rsid wsp:val=&quot;009A3C96&quot;/&gt;&lt;wsp:rsid wsp:val=&quot;009A551B&quot;/&gt;&lt;wsp:rsid wsp:val=&quot;009A68F9&quot;/&gt;&lt;wsp:rsid wsp:val=&quot;009B0083&quot;/&gt;&lt;wsp:rsid wsp:val=&quot;009B0098&quot;/&gt;&lt;wsp:rsid wsp:val=&quot;009B1048&quot;/&gt;&lt;wsp:rsid wsp:val=&quot;009B168F&quot;/&gt;&lt;wsp:rsid wsp:val=&quot;009B2325&quot;/&gt;&lt;wsp:rsid wsp:val=&quot;009B2B09&quot;/&gt;&lt;wsp:rsid wsp:val=&quot;009B40F3&quot;/&gt;&lt;wsp:rsid wsp:val=&quot;009C0048&quot;/&gt;&lt;wsp:rsid wsp:val=&quot;009C0315&quot;/&gt;&lt;wsp:rsid wsp:val=&quot;009C0D36&quot;/&gt;&lt;wsp:rsid wsp:val=&quot;009C1BF3&quot;/&gt;&lt;wsp:rsid wsp:val=&quot;009C2311&quot;/&gt;&lt;wsp:rsid wsp:val=&quot;009C25B0&quot;/&gt;&lt;wsp:rsid wsp:val=&quot;009C2BDF&quot;/&gt;&lt;wsp:rsid wsp:val=&quot;009C2E74&quot;/&gt;&lt;wsp:rsid wsp:val=&quot;009C2F62&quot;/&gt;&lt;wsp:rsid wsp:val=&quot;009C3576&quot;/&gt;&lt;wsp:rsid wsp:val=&quot;009C4619&quot;/&gt;&lt;wsp:rsid wsp:val=&quot;009C528D&quot;/&gt;&lt;wsp:rsid wsp:val=&quot;009C5847&quot;/&gt;&lt;wsp:rsid wsp:val=&quot;009C60D6&quot;/&gt;&lt;wsp:rsid wsp:val=&quot;009D1581&quot;/&gt;&lt;wsp:rsid wsp:val=&quot;009D1D71&quot;/&gt;&lt;wsp:rsid wsp:val=&quot;009D228A&quot;/&gt;&lt;wsp:rsid wsp:val=&quot;009D29DA&quot;/&gt;&lt;wsp:rsid wsp:val=&quot;009D4541&quot;/&gt;&lt;wsp:rsid wsp:val=&quot;009D52C3&quot;/&gt;&lt;wsp:rsid wsp:val=&quot;009D54CF&quot;/&gt;&lt;wsp:rsid wsp:val=&quot;009D5A88&quot;/&gt;&lt;wsp:rsid wsp:val=&quot;009D65DE&quot;/&gt;&lt;wsp:rsid wsp:val=&quot;009D67C3&quot;/&gt;&lt;wsp:rsid wsp:val=&quot;009D7A13&quot;/&gt;&lt;wsp:rsid wsp:val=&quot;009D7AE4&quot;/&gt;&lt;wsp:rsid wsp:val=&quot;009D7CB7&quot;/&gt;&lt;wsp:rsid wsp:val=&quot;009E18FD&quot;/&gt;&lt;wsp:rsid wsp:val=&quot;009E48F4&quot;/&gt;&lt;wsp:rsid wsp:val=&quot;009E5138&quot;/&gt;&lt;wsp:rsid wsp:val=&quot;009E6431&quot;/&gt;&lt;wsp:rsid wsp:val=&quot;009E67B1&quot;/&gt;&lt;wsp:rsid wsp:val=&quot;009E6E99&quot;/&gt;&lt;wsp:rsid wsp:val=&quot;009F0B04&quot;/&gt;&lt;wsp:rsid wsp:val=&quot;009F10DE&quot;/&gt;&lt;wsp:rsid wsp:val=&quot;009F1FD0&quot;/&gt;&lt;wsp:rsid wsp:val=&quot;009F230C&quot;/&gt;&lt;wsp:rsid wsp:val=&quot;009F28A3&quot;/&gt;&lt;wsp:rsid wsp:val=&quot;009F2E43&quot;/&gt;&lt;wsp:rsid wsp:val=&quot;009F3ACB&quot;/&gt;&lt;wsp:rsid wsp:val=&quot;009F5EF3&quot;/&gt;&lt;wsp:rsid wsp:val=&quot;009F6AFE&quot;/&gt;&lt;wsp:rsid wsp:val=&quot;009F7187&quot;/&gt;&lt;wsp:rsid wsp:val=&quot;009F75DF&quot;/&gt;&lt;wsp:rsid wsp:val=&quot;00A007CB&quot;/&gt;&lt;wsp:rsid wsp:val=&quot;00A0097F&quot;/&gt;&lt;wsp:rsid wsp:val=&quot;00A00C3C&quot;/&gt;&lt;wsp:rsid wsp:val=&quot;00A00DF2&quot;/&gt;&lt;wsp:rsid wsp:val=&quot;00A00E78&quot;/&gt;&lt;wsp:rsid wsp:val=&quot;00A01431&quot;/&gt;&lt;wsp:rsid wsp:val=&quot;00A01D51&quot;/&gt;&lt;wsp:rsid wsp:val=&quot;00A03380&quot;/&gt;&lt;wsp:rsid wsp:val=&quot;00A03EAF&quot;/&gt;&lt;wsp:rsid wsp:val=&quot;00A045E7&quot;/&gt;&lt;wsp:rsid wsp:val=&quot;00A05392&quot;/&gt;&lt;wsp:rsid wsp:val=&quot;00A069B1&quot;/&gt;&lt;wsp:rsid wsp:val=&quot;00A0740A&quot;/&gt;&lt;wsp:rsid wsp:val=&quot;00A074AF&quot;/&gt;&lt;wsp:rsid wsp:val=&quot;00A10CB8&quot;/&gt;&lt;wsp:rsid wsp:val=&quot;00A10DF6&quot;/&gt;&lt;wsp:rsid wsp:val=&quot;00A10ECA&quot;/&gt;&lt;wsp:rsid wsp:val=&quot;00A158B8&quot;/&gt;&lt;wsp:rsid wsp:val=&quot;00A15EF9&quot;/&gt;&lt;wsp:rsid wsp:val=&quot;00A161FD&quot;/&gt;&lt;wsp:rsid wsp:val=&quot;00A168BE&quot;/&gt;&lt;wsp:rsid wsp:val=&quot;00A16BA0&quot;/&gt;&lt;wsp:rsid wsp:val=&quot;00A208E9&quot;/&gt;&lt;wsp:rsid wsp:val=&quot;00A20AC7&quot;/&gt;&lt;wsp:rsid wsp:val=&quot;00A21142&quot;/&gt;&lt;wsp:rsid wsp:val=&quot;00A21AB3&quot;/&gt;&lt;wsp:rsid wsp:val=&quot;00A21E89&quot;/&gt;&lt;wsp:rsid wsp:val=&quot;00A22872&quot;/&gt;&lt;wsp:rsid wsp:val=&quot;00A23AAB&quot;/&gt;&lt;wsp:rsid wsp:val=&quot;00A24EC8&quot;/&gt;&lt;wsp:rsid wsp:val=&quot;00A257A6&quot;/&gt;&lt;wsp:rsid wsp:val=&quot;00A25B91&quot;/&gt;&lt;wsp:rsid wsp:val=&quot;00A25E43&quot;/&gt;&lt;wsp:rsid wsp:val=&quot;00A26955&quot;/&gt;&lt;wsp:rsid wsp:val=&quot;00A316D3&quot;/&gt;&lt;wsp:rsid wsp:val=&quot;00A3276C&quot;/&gt;&lt;wsp:rsid wsp:val=&quot;00A32D33&quot;/&gt;&lt;wsp:rsid wsp:val=&quot;00A335C3&quot;/&gt;&lt;wsp:rsid wsp:val=&quot;00A338E6&quot;/&gt;&lt;wsp:rsid wsp:val=&quot;00A3428B&quot;/&gt;&lt;wsp:rsid wsp:val=&quot;00A36865&quot;/&gt;&lt;wsp:rsid wsp:val=&quot;00A40C6C&quot;/&gt;&lt;wsp:rsid wsp:val=&quot;00A4108C&quot;/&gt;&lt;wsp:rsid wsp:val=&quot;00A41134&quot;/&gt;&lt;wsp:rsid wsp:val=&quot;00A41819&quot;/&gt;&lt;wsp:rsid wsp:val=&quot;00A434CD&quot;/&gt;&lt;wsp:rsid wsp:val=&quot;00A4422A&quot;/&gt;&lt;wsp:rsid wsp:val=&quot;00A4499B&quot;/&gt;&lt;wsp:rsid wsp:val=&quot;00A4680D&quot;/&gt;&lt;wsp:rsid wsp:val=&quot;00A469A9&quot;/&gt;&lt;wsp:rsid wsp:val=&quot;00A47ADF&quot;/&gt;&lt;wsp:rsid wsp:val=&quot;00A50149&quot;/&gt;&lt;wsp:rsid wsp:val=&quot;00A5066B&quot;/&gt;&lt;wsp:rsid wsp:val=&quot;00A50787&quot;/&gt;&lt;wsp:rsid wsp:val=&quot;00A50DBA&quot;/&gt;&lt;wsp:rsid wsp:val=&quot;00A51944&quot;/&gt;&lt;wsp:rsid wsp:val=&quot;00A52014&quot;/&gt;&lt;wsp:rsid wsp:val=&quot;00A52120&quot;/&gt;&lt;wsp:rsid wsp:val=&quot;00A52976&quot;/&gt;&lt;wsp:rsid wsp:val=&quot;00A52DB1&quot;/&gt;&lt;wsp:rsid wsp:val=&quot;00A540D9&quot;/&gt;&lt;wsp:rsid wsp:val=&quot;00A547E4&quot;/&gt;&lt;wsp:rsid wsp:val=&quot;00A54E41&quot;/&gt;&lt;wsp:rsid wsp:val=&quot;00A54EAC&quot;/&gt;&lt;wsp:rsid wsp:val=&quot;00A55837&quot;/&gt;&lt;wsp:rsid wsp:val=&quot;00A60977&quot;/&gt;&lt;wsp:rsid wsp:val=&quot;00A60C32&quot;/&gt;&lt;wsp:rsid wsp:val=&quot;00A62277&quot;/&gt;&lt;wsp:rsid wsp:val=&quot;00A62E7D&quot;/&gt;&lt;wsp:rsid wsp:val=&quot;00A632FA&quot;/&gt;&lt;wsp:rsid wsp:val=&quot;00A6406D&quot;/&gt;&lt;wsp:rsid wsp:val=&quot;00A64B2B&quot;/&gt;&lt;wsp:rsid wsp:val=&quot;00A652DF&quot;/&gt;&lt;wsp:rsid wsp:val=&quot;00A6578A&quot;/&gt;&lt;wsp:rsid wsp:val=&quot;00A65EC1&quot;/&gt;&lt;wsp:rsid wsp:val=&quot;00A6759D&quot;/&gt;&lt;wsp:rsid wsp:val=&quot;00A714D1&quot;/&gt;&lt;wsp:rsid wsp:val=&quot;00A724F8&quot;/&gt;&lt;wsp:rsid wsp:val=&quot;00A72989&quot;/&gt;&lt;wsp:rsid wsp:val=&quot;00A73005&quot;/&gt;&lt;wsp:rsid wsp:val=&quot;00A73238&quot;/&gt;&lt;wsp:rsid wsp:val=&quot;00A733CE&quot;/&gt;&lt;wsp:rsid wsp:val=&quot;00A738DC&quot;/&gt;&lt;wsp:rsid wsp:val=&quot;00A73DC2&quot;/&gt;&lt;wsp:rsid wsp:val=&quot;00A74BF8&quot;/&gt;&lt;wsp:rsid wsp:val=&quot;00A74DE8&quot;/&gt;&lt;wsp:rsid wsp:val=&quot;00A751F6&quot;/&gt;&lt;wsp:rsid wsp:val=&quot;00A76D06&quot;/&gt;&lt;wsp:rsid wsp:val=&quot;00A76DB5&quot;/&gt;&lt;wsp:rsid wsp:val=&quot;00A771A4&quot;/&gt;&lt;wsp:rsid wsp:val=&quot;00A80EF9&quot;/&gt;&lt;wsp:rsid wsp:val=&quot;00A81819&quot;/&gt;&lt;wsp:rsid wsp:val=&quot;00A82CA9&quot;/&gt;&lt;wsp:rsid wsp:val=&quot;00A877E5&quot;/&gt;&lt;wsp:rsid wsp:val=&quot;00A90B7E&quot;/&gt;&lt;wsp:rsid wsp:val=&quot;00A90DEA&quot;/&gt;&lt;wsp:rsid wsp:val=&quot;00A922C9&quot;/&gt;&lt;wsp:rsid wsp:val=&quot;00A94B8E&quot;/&gt;&lt;wsp:rsid wsp:val=&quot;00A94DF9&quot;/&gt;&lt;wsp:rsid wsp:val=&quot;00A95E7D&quot;/&gt;&lt;wsp:rsid wsp:val=&quot;00A972F4&quot;/&gt;&lt;wsp:rsid wsp:val=&quot;00AA0295&quot;/&gt;&lt;wsp:rsid wsp:val=&quot;00AA029B&quot;/&gt;&lt;wsp:rsid wsp:val=&quot;00AA0AB0&quot;/&gt;&lt;wsp:rsid wsp:val=&quot;00AA184B&quot;/&gt;&lt;wsp:rsid wsp:val=&quot;00AA25C8&quot;/&gt;&lt;wsp:rsid wsp:val=&quot;00AA39CE&quot;/&gt;&lt;wsp:rsid wsp:val=&quot;00AA4033&quot;/&gt;&lt;wsp:rsid wsp:val=&quot;00AA4069&quot;/&gt;&lt;wsp:rsid wsp:val=&quot;00AA5075&quot;/&gt;&lt;wsp:rsid wsp:val=&quot;00AA525A&quot;/&gt;&lt;wsp:rsid wsp:val=&quot;00AA5993&quot;/&gt;&lt;wsp:rsid wsp:val=&quot;00AB1959&quot;/&gt;&lt;wsp:rsid wsp:val=&quot;00AB1E5B&quot;/&gt;&lt;wsp:rsid wsp:val=&quot;00AB1FD0&quot;/&gt;&lt;wsp:rsid wsp:val=&quot;00AB20FE&quot;/&gt;&lt;wsp:rsid wsp:val=&quot;00AB21ED&quot;/&gt;&lt;wsp:rsid wsp:val=&quot;00AB28D5&quot;/&gt;&lt;wsp:rsid wsp:val=&quot;00AB3015&quot;/&gt;&lt;wsp:rsid wsp:val=&quot;00AB3911&quot;/&gt;&lt;wsp:rsid wsp:val=&quot;00AB3C48&quot;/&gt;&lt;wsp:rsid wsp:val=&quot;00AB43C5&quot;/&gt;&lt;wsp:rsid wsp:val=&quot;00AB4949&quot;/&gt;&lt;wsp:rsid wsp:val=&quot;00AB6FF3&quot;/&gt;&lt;wsp:rsid wsp:val=&quot;00AB7D92&quot;/&gt;&lt;wsp:rsid wsp:val=&quot;00AC1234&quot;/&gt;&lt;wsp:rsid wsp:val=&quot;00AC1EE6&quot;/&gt;&lt;wsp:rsid wsp:val=&quot;00AC29FD&quot;/&gt;&lt;wsp:rsid wsp:val=&quot;00AC4DA3&quot;/&gt;&lt;wsp:rsid wsp:val=&quot;00AC55E8&quot;/&gt;&lt;wsp:rsid wsp:val=&quot;00AC60E4&quot;/&gt;&lt;wsp:rsid wsp:val=&quot;00AC6D98&quot;/&gt;&lt;wsp:rsid wsp:val=&quot;00AC7676&quot;/&gt;&lt;wsp:rsid wsp:val=&quot;00AD0715&quot;/&gt;&lt;wsp:rsid wsp:val=&quot;00AD0AB5&quot;/&gt;&lt;wsp:rsid wsp:val=&quot;00AD0AB6&quot;/&gt;&lt;wsp:rsid wsp:val=&quot;00AD2591&quot;/&gt;&lt;wsp:rsid wsp:val=&quot;00AD2F95&quot;/&gt;&lt;wsp:rsid wsp:val=&quot;00AD33C9&quot;/&gt;&lt;wsp:rsid wsp:val=&quot;00AD3885&quot;/&gt;&lt;wsp:rsid wsp:val=&quot;00AD415A&quot;/&gt;&lt;wsp:rsid wsp:val=&quot;00AD4971&quot;/&gt;&lt;wsp:rsid wsp:val=&quot;00AD52FC&quot;/&gt;&lt;wsp:rsid wsp:val=&quot;00AD5585&quot;/&gt;&lt;wsp:rsid wsp:val=&quot;00AD5C19&quot;/&gt;&lt;wsp:rsid wsp:val=&quot;00AD7411&quot;/&gt;&lt;wsp:rsid wsp:val=&quot;00AD7B03&quot;/&gt;&lt;wsp:rsid wsp:val=&quot;00AE0908&quot;/&gt;&lt;wsp:rsid wsp:val=&quot;00AE1140&quot;/&gt;&lt;wsp:rsid wsp:val=&quot;00AE1320&quot;/&gt;&lt;wsp:rsid wsp:val=&quot;00AE18A0&quot;/&gt;&lt;wsp:rsid wsp:val=&quot;00AE27B8&quot;/&gt;&lt;wsp:rsid wsp:val=&quot;00AE457B&quot;/&gt;&lt;wsp:rsid wsp:val=&quot;00AE45F9&quot;/&gt;&lt;wsp:rsid wsp:val=&quot;00AE55F7&quot;/&gt;&lt;wsp:rsid wsp:val=&quot;00AE5FBF&quot;/&gt;&lt;wsp:rsid wsp:val=&quot;00AE5FCA&quot;/&gt;&lt;wsp:rsid wsp:val=&quot;00AF07AA&quot;/&gt;&lt;wsp:rsid wsp:val=&quot;00AF1743&quot;/&gt;&lt;wsp:rsid wsp:val=&quot;00AF180E&quot;/&gt;&lt;wsp:rsid wsp:val=&quot;00AF2500&quot;/&gt;&lt;wsp:rsid wsp:val=&quot;00AF2FB7&quot;/&gt;&lt;wsp:rsid wsp:val=&quot;00AF492E&quot;/&gt;&lt;wsp:rsid wsp:val=&quot;00AF5E98&quot;/&gt;&lt;wsp:rsid wsp:val=&quot;00AF6ACF&quot;/&gt;&lt;wsp:rsid wsp:val=&quot;00B02327&quot;/&gt;&lt;wsp:rsid wsp:val=&quot;00B0343E&quot;/&gt;&lt;wsp:rsid wsp:val=&quot;00B043DD&quot;/&gt;&lt;wsp:rsid wsp:val=&quot;00B061DD&quot;/&gt;&lt;wsp:rsid wsp:val=&quot;00B06592&quot;/&gt;&lt;wsp:rsid wsp:val=&quot;00B0700E&quot;/&gt;&lt;wsp:rsid wsp:val=&quot;00B073BD&quot;/&gt;&lt;wsp:rsid wsp:val=&quot;00B07766&quot;/&gt;&lt;wsp:rsid wsp:val=&quot;00B10D51&quot;/&gt;&lt;wsp:rsid wsp:val=&quot;00B119FA&quot;/&gt;&lt;wsp:rsid wsp:val=&quot;00B11CA0&quot;/&gt;&lt;wsp:rsid wsp:val=&quot;00B12478&quot;/&gt;&lt;wsp:rsid wsp:val=&quot;00B129B4&quot;/&gt;&lt;wsp:rsid wsp:val=&quot;00B1366F&quot;/&gt;&lt;wsp:rsid wsp:val=&quot;00B13A34&quot;/&gt;&lt;wsp:rsid wsp:val=&quot;00B1459D&quot;/&gt;&lt;wsp:rsid wsp:val=&quot;00B15111&quot;/&gt;&lt;wsp:rsid wsp:val=&quot;00B21955&quot;/&gt;&lt;wsp:rsid wsp:val=&quot;00B21BD1&quot;/&gt;&lt;wsp:rsid wsp:val=&quot;00B223D0&quot;/&gt;&lt;wsp:rsid wsp:val=&quot;00B23511&quot;/&gt;&lt;wsp:rsid wsp:val=&quot;00B236B4&quot;/&gt;&lt;wsp:rsid wsp:val=&quot;00B23C00&quot;/&gt;&lt;wsp:rsid wsp:val=&quot;00B2745D&quot;/&gt;&lt;wsp:rsid wsp:val=&quot;00B27EA3&quot;/&gt;&lt;wsp:rsid wsp:val=&quot;00B30E31&quot;/&gt;&lt;wsp:rsid wsp:val=&quot;00B31CF2&quot;/&gt;&lt;wsp:rsid wsp:val=&quot;00B32BDB&quot;/&gt;&lt;wsp:rsid wsp:val=&quot;00B3390C&quot;/&gt;&lt;wsp:rsid wsp:val=&quot;00B339BC&quot;/&gt;&lt;wsp:rsid wsp:val=&quot;00B33A89&quot;/&gt;&lt;wsp:rsid wsp:val=&quot;00B347DB&quot;/&gt;&lt;wsp:rsid wsp:val=&quot;00B34A91&quot;/&gt;&lt;wsp:rsid wsp:val=&quot;00B35AC5&quot;/&gt;&lt;wsp:rsid wsp:val=&quot;00B36A93&quot;/&gt;&lt;wsp:rsid wsp:val=&quot;00B40D17&quot;/&gt;&lt;wsp:rsid wsp:val=&quot;00B4237A&quot;/&gt;&lt;wsp:rsid wsp:val=&quot;00B42423&quot;/&gt;&lt;wsp:rsid wsp:val=&quot;00B4466D&quot;/&gt;&lt;wsp:rsid wsp:val=&quot;00B45681&quot;/&gt;&lt;wsp:rsid wsp:val=&quot;00B46EC3&quot;/&gt;&lt;wsp:rsid wsp:val=&quot;00B472C4&quot;/&gt;&lt;wsp:rsid wsp:val=&quot;00B506B5&quot;/&gt;&lt;wsp:rsid wsp:val=&quot;00B515A7&quot;/&gt;&lt;wsp:rsid wsp:val=&quot;00B52298&quot;/&gt;&lt;wsp:rsid wsp:val=&quot;00B52665&quot;/&gt;&lt;wsp:rsid wsp:val=&quot;00B52FB5&quot;/&gt;&lt;wsp:rsid wsp:val=&quot;00B5430B&quot;/&gt;&lt;wsp:rsid wsp:val=&quot;00B555A9&quot;/&gt;&lt;wsp:rsid wsp:val=&quot;00B5572E&quot;/&gt;&lt;wsp:rsid wsp:val=&quot;00B5776F&quot;/&gt;&lt;wsp:rsid wsp:val=&quot;00B610AE&quot;/&gt;&lt;wsp:rsid wsp:val=&quot;00B62C11&quot;/&gt;&lt;wsp:rsid wsp:val=&quot;00B644FF&quot;/&gt;&lt;wsp:rsid wsp:val=&quot;00B655CA&quot;/&gt;&lt;wsp:rsid wsp:val=&quot;00B65FD8&quot;/&gt;&lt;wsp:rsid wsp:val=&quot;00B6667C&quot;/&gt;&lt;wsp:rsid wsp:val=&quot;00B66E18&quot;/&gt;&lt;wsp:rsid wsp:val=&quot;00B66E3F&quot;/&gt;&lt;wsp:rsid wsp:val=&quot;00B6711A&quot;/&gt;&lt;wsp:rsid wsp:val=&quot;00B70AF3&quot;/&gt;&lt;wsp:rsid wsp:val=&quot;00B72423&quot;/&gt;&lt;wsp:rsid wsp:val=&quot;00B72AF5&quot;/&gt;&lt;wsp:rsid wsp:val=&quot;00B74A7E&quot;/&gt;&lt;wsp:rsid wsp:val=&quot;00B7567B&quot;/&gt;&lt;wsp:rsid wsp:val=&quot;00B75710&quot;/&gt;&lt;wsp:rsid wsp:val=&quot;00B76B8E&quot;/&gt;&lt;wsp:rsid wsp:val=&quot;00B76ED0&quot;/&gt;&lt;wsp:rsid wsp:val=&quot;00B81BCB&quot;/&gt;&lt;wsp:rsid wsp:val=&quot;00B81D6D&quot;/&gt;&lt;wsp:rsid wsp:val=&quot;00B84EA1&quot;/&gt;&lt;wsp:rsid wsp:val=&quot;00B85E23&quot;/&gt;&lt;wsp:rsid wsp:val=&quot;00B86B5B&quot;/&gt;&lt;wsp:rsid wsp:val=&quot;00B86BA0&quot;/&gt;&lt;wsp:rsid wsp:val=&quot;00B876C7&quot;/&gt;&lt;wsp:rsid wsp:val=&quot;00B87BB7&quot;/&gt;&lt;wsp:rsid wsp:val=&quot;00B92812&quot;/&gt;&lt;wsp:rsid wsp:val=&quot;00B92D1B&quot;/&gt;&lt;wsp:rsid wsp:val=&quot;00B93FF9&quot;/&gt;&lt;wsp:rsid wsp:val=&quot;00B944ED&quot;/&gt;&lt;wsp:rsid wsp:val=&quot;00B946DB&quot;/&gt;&lt;wsp:rsid wsp:val=&quot;00B94821&quot;/&gt;&lt;wsp:rsid wsp:val=&quot;00B963A1&quot;/&gt;&lt;wsp:rsid wsp:val=&quot;00B96E40&quot;/&gt;&lt;wsp:rsid wsp:val=&quot;00B97623&quot;/&gt;&lt;wsp:rsid wsp:val=&quot;00B978A7&quot;/&gt;&lt;wsp:rsid wsp:val=&quot;00BA00BF&quot;/&gt;&lt;wsp:rsid wsp:val=&quot;00BA03DD&quot;/&gt;&lt;wsp:rsid wsp:val=&quot;00BA08D5&quot;/&gt;&lt;wsp:rsid wsp:val=&quot;00BA3313&quot;/&gt;&lt;wsp:rsid wsp:val=&quot;00BA3C4A&quot;/&gt;&lt;wsp:rsid wsp:val=&quot;00BA3CCE&quot;/&gt;&lt;wsp:rsid wsp:val=&quot;00BA3F9F&quot;/&gt;&lt;wsp:rsid wsp:val=&quot;00BA4CE5&quot;/&gt;&lt;wsp:rsid wsp:val=&quot;00BA7288&quot;/&gt;&lt;wsp:rsid wsp:val=&quot;00BB01B2&quot;/&gt;&lt;wsp:rsid wsp:val=&quot;00BB0C69&quot;/&gt;&lt;wsp:rsid wsp:val=&quot;00BB1A01&quot;/&gt;&lt;wsp:rsid wsp:val=&quot;00BB1DCA&quot;/&gt;&lt;wsp:rsid wsp:val=&quot;00BB236F&quot;/&gt;&lt;wsp:rsid wsp:val=&quot;00BB2474&quot;/&gt;&lt;wsp:rsid wsp:val=&quot;00BB256A&quot;/&gt;&lt;wsp:rsid wsp:val=&quot;00BB2628&quot;/&gt;&lt;wsp:rsid wsp:val=&quot;00BB426D&quot;/&gt;&lt;wsp:rsid wsp:val=&quot;00BB6EE7&quot;/&gt;&lt;wsp:rsid wsp:val=&quot;00BC017B&quot;/&gt;&lt;wsp:rsid wsp:val=&quot;00BC2203&quot;/&gt;&lt;wsp:rsid wsp:val=&quot;00BC2569&quot;/&gt;&lt;wsp:rsid wsp:val=&quot;00BC2796&quot;/&gt;&lt;wsp:rsid wsp:val=&quot;00BC4B94&quot;/&gt;&lt;wsp:rsid wsp:val=&quot;00BC4DC8&quot;/&gt;&lt;wsp:rsid wsp:val=&quot;00BC53FC&quot;/&gt;&lt;wsp:rsid wsp:val=&quot;00BC5C06&quot;/&gt;&lt;wsp:rsid wsp:val=&quot;00BC7738&quot;/&gt;&lt;wsp:rsid wsp:val=&quot;00BC7AAE&quot;/&gt;&lt;wsp:rsid wsp:val=&quot;00BD04A0&quot;/&gt;&lt;wsp:rsid wsp:val=&quot;00BD0984&quot;/&gt;&lt;wsp:rsid wsp:val=&quot;00BD0C74&quot;/&gt;&lt;wsp:rsid wsp:val=&quot;00BD11DC&quot;/&gt;&lt;wsp:rsid wsp:val=&quot;00BD1D1D&quot;/&gt;&lt;wsp:rsid wsp:val=&quot;00BD2E7D&quot;/&gt;&lt;wsp:rsid wsp:val=&quot;00BD4E66&quot;/&gt;&lt;wsp:rsid wsp:val=&quot;00BD4E72&quot;/&gt;&lt;wsp:rsid wsp:val=&quot;00BD4E9C&quot;/&gt;&lt;wsp:rsid wsp:val=&quot;00BD5105&quot;/&gt;&lt;wsp:rsid wsp:val=&quot;00BD5316&quot;/&gt;&lt;wsp:rsid wsp:val=&quot;00BD5A88&quot;/&gt;&lt;wsp:rsid wsp:val=&quot;00BE0590&quot;/&gt;&lt;wsp:rsid wsp:val=&quot;00BE292D&quot;/&gt;&lt;wsp:rsid wsp:val=&quot;00BE39BB&quot;/&gt;&lt;wsp:rsid wsp:val=&quot;00BE47E0&quot;/&gt;&lt;wsp:rsid wsp:val=&quot;00BE492C&quot;/&gt;&lt;wsp:rsid wsp:val=&quot;00BE5BE1&quot;/&gt;&lt;wsp:rsid wsp:val=&quot;00BE5D42&quot;/&gt;&lt;wsp:rsid wsp:val=&quot;00BE5FD9&quot;/&gt;&lt;wsp:rsid wsp:val=&quot;00BE656C&quot;/&gt;&lt;wsp:rsid wsp:val=&quot;00BE6736&quot;/&gt;&lt;wsp:rsid wsp:val=&quot;00BE6D88&quot;/&gt;&lt;wsp:rsid wsp:val=&quot;00BE7750&quot;/&gt;&lt;wsp:rsid wsp:val=&quot;00BE7C81&quot;/&gt;&lt;wsp:rsid wsp:val=&quot;00BF0704&quot;/&gt;&lt;wsp:rsid wsp:val=&quot;00BF1A6F&quot;/&gt;&lt;wsp:rsid wsp:val=&quot;00BF41B1&quot;/&gt;&lt;wsp:rsid wsp:val=&quot;00BF57D2&quot;/&gt;&lt;wsp:rsid wsp:val=&quot;00BF6A17&quot;/&gt;&lt;wsp:rsid wsp:val=&quot;00BF71A8&quot;/&gt;&lt;wsp:rsid wsp:val=&quot;00BF7E78&quot;/&gt;&lt;wsp:rsid wsp:val=&quot;00C004DD&quot;/&gt;&lt;wsp:rsid wsp:val=&quot;00C00F07&quot;/&gt;&lt;wsp:rsid wsp:val=&quot;00C01D3B&quot;/&gt;&lt;wsp:rsid wsp:val=&quot;00C0237A&quot;/&gt;&lt;wsp:rsid wsp:val=&quot;00C02B23&quot;/&gt;&lt;wsp:rsid wsp:val=&quot;00C036FA&quot;/&gt;&lt;wsp:rsid wsp:val=&quot;00C05741&quot;/&gt;&lt;wsp:rsid wsp:val=&quot;00C10172&quot;/&gt;&lt;wsp:rsid wsp:val=&quot;00C10A38&quot;/&gt;&lt;wsp:rsid wsp:val=&quot;00C10DCA&quot;/&gt;&lt;wsp:rsid wsp:val=&quot;00C10EBD&quot;/&gt;&lt;wsp:rsid wsp:val=&quot;00C11675&quot;/&gt;&lt;wsp:rsid wsp:val=&quot;00C13967&quot;/&gt;&lt;wsp:rsid wsp:val=&quot;00C146E8&quot;/&gt;&lt;wsp:rsid wsp:val=&quot;00C1474A&quot;/&gt;&lt;wsp:rsid wsp:val=&quot;00C14B7B&quot;/&gt;&lt;wsp:rsid wsp:val=&quot;00C155E9&quot;/&gt;&lt;wsp:rsid wsp:val=&quot;00C17B39&quot;/&gt;&lt;wsp:rsid wsp:val=&quot;00C17B72&quot;/&gt;&lt;wsp:rsid wsp:val=&quot;00C220B4&quot;/&gt;&lt;wsp:rsid wsp:val=&quot;00C220E9&quot;/&gt;&lt;wsp:rsid wsp:val=&quot;00C24665&quot;/&gt;&lt;wsp:rsid wsp:val=&quot;00C2622D&quot;/&gt;&lt;wsp:rsid wsp:val=&quot;00C27D1B&quot;/&gt;&lt;wsp:rsid wsp:val=&quot;00C3003C&quot;/&gt;&lt;wsp:rsid wsp:val=&quot;00C31152&quot;/&gt;&lt;wsp:rsid wsp:val=&quot;00C3117E&quot;/&gt;&lt;wsp:rsid wsp:val=&quot;00C3145A&quot;/&gt;&lt;wsp:rsid wsp:val=&quot;00C31653&quot;/&gt;&lt;wsp:rsid wsp:val=&quot;00C31DE8&quot;/&gt;&lt;wsp:rsid wsp:val=&quot;00C3270B&quot;/&gt;&lt;wsp:rsid wsp:val=&quot;00C33D95&quot;/&gt;&lt;wsp:rsid wsp:val=&quot;00C33F88&quot;/&gt;&lt;wsp:rsid wsp:val=&quot;00C33FD7&quot;/&gt;&lt;wsp:rsid wsp:val=&quot;00C35365&quot;/&gt;&lt;wsp:rsid wsp:val=&quot;00C37959&quot;/&gt;&lt;wsp:rsid wsp:val=&quot;00C37D98&quot;/&gt;&lt;wsp:rsid wsp:val=&quot;00C40D03&quot;/&gt;&lt;wsp:rsid wsp:val=&quot;00C42FF0&quot;/&gt;&lt;wsp:rsid wsp:val=&quot;00C435B6&quot;/&gt;&lt;wsp:rsid wsp:val=&quot;00C43B48&quot;/&gt;&lt;wsp:rsid wsp:val=&quot;00C45501&quot;/&gt;&lt;wsp:rsid wsp:val=&quot;00C45833&quot;/&gt;&lt;wsp:rsid wsp:val=&quot;00C46E53&quot;/&gt;&lt;wsp:rsid wsp:val=&quot;00C46E93&quot;/&gt;&lt;wsp:rsid wsp:val=&quot;00C470DC&quot;/&gt;&lt;wsp:rsid wsp:val=&quot;00C47818&quot;/&gt;&lt;wsp:rsid wsp:val=&quot;00C4792E&quot;/&gt;&lt;wsp:rsid wsp:val=&quot;00C50511&quot;/&gt;&lt;wsp:rsid wsp:val=&quot;00C51353&quot;/&gt;&lt;wsp:rsid wsp:val=&quot;00C518CB&quot;/&gt;&lt;wsp:rsid wsp:val=&quot;00C539C4&quot;/&gt;&lt;wsp:rsid wsp:val=&quot;00C53A44&quot;/&gt;&lt;wsp:rsid wsp:val=&quot;00C53AC2&quot;/&gt;&lt;wsp:rsid wsp:val=&quot;00C55CEA&quot;/&gt;&lt;wsp:rsid wsp:val=&quot;00C5770F&quot;/&gt;&lt;wsp:rsid wsp:val=&quot;00C60217&quot;/&gt;&lt;wsp:rsid wsp:val=&quot;00C6105A&quot;/&gt;&lt;wsp:rsid wsp:val=&quot;00C6216B&quot;/&gt;&lt;wsp:rsid wsp:val=&quot;00C62893&quot;/&gt;&lt;wsp:rsid wsp:val=&quot;00C62D59&quot;/&gt;&lt;wsp:rsid wsp:val=&quot;00C62F46&quot;/&gt;&lt;wsp:rsid wsp:val=&quot;00C64348&quot;/&gt;&lt;wsp:rsid wsp:val=&quot;00C672FD&quot;/&gt;&lt;wsp:rsid wsp:val=&quot;00C6746B&quot;/&gt;&lt;wsp:rsid wsp:val=&quot;00C7052B&quot;/&gt;&lt;wsp:rsid wsp:val=&quot;00C70651&quot;/&gt;&lt;wsp:rsid wsp:val=&quot;00C70B27&quot;/&gt;&lt;wsp:rsid wsp:val=&quot;00C710E9&quot;/&gt;&lt;wsp:rsid wsp:val=&quot;00C71FAF&quot;/&gt;&lt;wsp:rsid wsp:val=&quot;00C72D42&quot;/&gt;&lt;wsp:rsid wsp:val=&quot;00C74610&quot;/&gt;&lt;wsp:rsid wsp:val=&quot;00C74A0A&quot;/&gt;&lt;wsp:rsid wsp:val=&quot;00C74D63&quot;/&gt;&lt;wsp:rsid wsp:val=&quot;00C75CF8&quot;/&gt;&lt;wsp:rsid wsp:val=&quot;00C77860&quot;/&gt;&lt;wsp:rsid wsp:val=&quot;00C81416&quot;/&gt;&lt;wsp:rsid wsp:val=&quot;00C816E8&quot;/&gt;&lt;wsp:rsid wsp:val=&quot;00C81B1E&quot;/&gt;&lt;wsp:rsid wsp:val=&quot;00C829D8&quot;/&gt;&lt;wsp:rsid wsp:val=&quot;00C829E9&quot;/&gt;&lt;wsp:rsid wsp:val=&quot;00C82B80&quot;/&gt;&lt;wsp:rsid wsp:val=&quot;00C82DD5&quot;/&gt;&lt;wsp:rsid wsp:val=&quot;00C830FC&quot;/&gt;&lt;wsp:rsid wsp:val=&quot;00C8335A&quot;/&gt;&lt;wsp:rsid wsp:val=&quot;00C83623&quot;/&gt;&lt;wsp:rsid wsp:val=&quot;00C84984&quot;/&gt;&lt;wsp:rsid wsp:val=&quot;00C84FF0&quot;/&gt;&lt;wsp:rsid wsp:val=&quot;00C85D5F&quot;/&gt;&lt;wsp:rsid wsp:val=&quot;00C86066&quot;/&gt;&lt;wsp:rsid wsp:val=&quot;00C863B2&quot;/&gt;&lt;wsp:rsid wsp:val=&quot;00C863CE&quot;/&gt;&lt;wsp:rsid wsp:val=&quot;00C867B6&quot;/&gt;&lt;wsp:rsid wsp:val=&quot;00C86B56&quot;/&gt;&lt;wsp:rsid wsp:val=&quot;00C871F0&quot;/&gt;&lt;wsp:rsid wsp:val=&quot;00C933BF&quot;/&gt;&lt;wsp:rsid wsp:val=&quot;00C94139&quot;/&gt;&lt;wsp:rsid wsp:val=&quot;00C96422&quot;/&gt;&lt;wsp:rsid wsp:val=&quot;00C97122&quot;/&gt;&lt;wsp:rsid wsp:val=&quot;00C97667&quot;/&gt;&lt;wsp:rsid wsp:val=&quot;00C979F1&quot;/&gt;&lt;wsp:rsid wsp:val=&quot;00CA050D&quot;/&gt;&lt;wsp:rsid wsp:val=&quot;00CA16AD&quot;/&gt;&lt;wsp:rsid wsp:val=&quot;00CA308F&quot;/&gt;&lt;wsp:rsid wsp:val=&quot;00CA46AD&quot;/&gt;&lt;wsp:rsid wsp:val=&quot;00CA58FF&quot;/&gt;&lt;wsp:rsid wsp:val=&quot;00CA7400&quot;/&gt;&lt;wsp:rsid wsp:val=&quot;00CB07A8&quot;/&gt;&lt;wsp:rsid wsp:val=&quot;00CB1368&quot;/&gt;&lt;wsp:rsid wsp:val=&quot;00CB1761&quot;/&gt;&lt;wsp:rsid wsp:val=&quot;00CB1B33&quot;/&gt;&lt;wsp:rsid wsp:val=&quot;00CB27E5&quot;/&gt;&lt;wsp:rsid wsp:val=&quot;00CB2B1E&quot;/&gt;&lt;wsp:rsid wsp:val=&quot;00CB3A59&quot;/&gt;&lt;wsp:rsid wsp:val=&quot;00CB4D21&quot;/&gt;&lt;wsp:rsid wsp:val=&quot;00CB50D2&quot;/&gt;&lt;wsp:rsid wsp:val=&quot;00CB6310&quot;/&gt;&lt;wsp:rsid wsp:val=&quot;00CB6EF8&quot;/&gt;&lt;wsp:rsid wsp:val=&quot;00CC1B49&quot;/&gt;&lt;wsp:rsid wsp:val=&quot;00CC249A&quot;/&gt;&lt;wsp:rsid wsp:val=&quot;00CC3CF7&quot;/&gt;&lt;wsp:rsid wsp:val=&quot;00CC4F8A&quot;/&gt;&lt;wsp:rsid wsp:val=&quot;00CD013F&quot;/&gt;&lt;wsp:rsid wsp:val=&quot;00CD1283&quot;/&gt;&lt;wsp:rsid wsp:val=&quot;00CD429B&quot;/&gt;&lt;wsp:rsid wsp:val=&quot;00CD42CC&quot;/&gt;&lt;wsp:rsid wsp:val=&quot;00CD466E&quot;/&gt;&lt;wsp:rsid wsp:val=&quot;00CD4777&quot;/&gt;&lt;wsp:rsid wsp:val=&quot;00CD52B8&quot;/&gt;&lt;wsp:rsid wsp:val=&quot;00CD60D6&quot;/&gt;&lt;wsp:rsid wsp:val=&quot;00CD65DA&quot;/&gt;&lt;wsp:rsid wsp:val=&quot;00CD6D28&quot;/&gt;&lt;wsp:rsid wsp:val=&quot;00CD70AB&quot;/&gt;&lt;wsp:rsid wsp:val=&quot;00CD777E&quot;/&gt;&lt;wsp:rsid wsp:val=&quot;00CE3542&quot;/&gt;&lt;wsp:rsid wsp:val=&quot;00CE4716&quot;/&gt;&lt;wsp:rsid wsp:val=&quot;00CE58E7&quot;/&gt;&lt;wsp:rsid wsp:val=&quot;00CE5941&quot;/&gt;&lt;wsp:rsid wsp:val=&quot;00CE7CA8&quot;/&gt;&lt;wsp:rsid wsp:val=&quot;00CF0991&quot;/&gt;&lt;wsp:rsid wsp:val=&quot;00CF1FBD&quot;/&gt;&lt;wsp:rsid wsp:val=&quot;00CF4867&quot;/&gt;&lt;wsp:rsid wsp:val=&quot;00CF60A6&quot;/&gt;&lt;wsp:rsid wsp:val=&quot;00CF79E9&quot;/&gt;&lt;wsp:rsid wsp:val=&quot;00CF7F82&quot;/&gt;&lt;wsp:rsid wsp:val=&quot;00D007BE&quot;/&gt;&lt;wsp:rsid wsp:val=&quot;00D00A6E&quot;/&gt;&lt;wsp:rsid wsp:val=&quot;00D01BD5&quot;/&gt;&lt;wsp:rsid wsp:val=&quot;00D0293B&quot;/&gt;&lt;wsp:rsid wsp:val=&quot;00D03F4B&quot;/&gt;&lt;wsp:rsid wsp:val=&quot;00D0439D&quot;/&gt;&lt;wsp:rsid wsp:val=&quot;00D0439F&quot;/&gt;&lt;wsp:rsid wsp:val=&quot;00D04F0F&quot;/&gt;&lt;wsp:rsid wsp:val=&quot;00D05336&quot;/&gt;&lt;wsp:rsid wsp:val=&quot;00D05935&quot;/&gt;&lt;wsp:rsid wsp:val=&quot;00D05F1F&quot;/&gt;&lt;wsp:rsid wsp:val=&quot;00D0663F&quot;/&gt;&lt;wsp:rsid wsp:val=&quot;00D07338&quot;/&gt;&lt;wsp:rsid wsp:val=&quot;00D075C5&quot;/&gt;&lt;wsp:rsid wsp:val=&quot;00D07A80&quot;/&gt;&lt;wsp:rsid wsp:val=&quot;00D10284&quot;/&gt;&lt;wsp:rsid wsp:val=&quot;00D13AC2&quot;/&gt;&lt;wsp:rsid wsp:val=&quot;00D15101&quot;/&gt;&lt;wsp:rsid wsp:val=&quot;00D15D1D&quot;/&gt;&lt;wsp:rsid wsp:val=&quot;00D173DC&quot;/&gt;&lt;wsp:rsid wsp:val=&quot;00D212FF&quot;/&gt;&lt;wsp:rsid wsp:val=&quot;00D22248&quot;/&gt;&lt;wsp:rsid wsp:val=&quot;00D23D7B&quot;/&gt;&lt;wsp:rsid wsp:val=&quot;00D24204&quot;/&gt;&lt;wsp:rsid wsp:val=&quot;00D25670&quot;/&gt;&lt;wsp:rsid wsp:val=&quot;00D25FBD&quot;/&gt;&lt;wsp:rsid wsp:val=&quot;00D2677D&quot;/&gt;&lt;wsp:rsid wsp:val=&quot;00D267BC&quot;/&gt;&lt;wsp:rsid wsp:val=&quot;00D26BD9&quot;/&gt;&lt;wsp:rsid wsp:val=&quot;00D2775A&quot;/&gt;&lt;wsp:rsid wsp:val=&quot;00D30A61&quot;/&gt;&lt;wsp:rsid wsp:val=&quot;00D318F5&quot;/&gt;&lt;wsp:rsid wsp:val=&quot;00D31F0A&quot;/&gt;&lt;wsp:rsid wsp:val=&quot;00D32076&quot;/&gt;&lt;wsp:rsid wsp:val=&quot;00D3282C&quot;/&gt;&lt;wsp:rsid wsp:val=&quot;00D32D83&quot;/&gt;&lt;wsp:rsid wsp:val=&quot;00D330E5&quot;/&gt;&lt;wsp:rsid wsp:val=&quot;00D3360B&quot;/&gt;&lt;wsp:rsid wsp:val=&quot;00D33B1E&quot;/&gt;&lt;wsp:rsid wsp:val=&quot;00D34850&quot;/&gt;&lt;wsp:rsid wsp:val=&quot;00D35016&quot;/&gt;&lt;wsp:rsid wsp:val=&quot;00D354F4&quot;/&gt;&lt;wsp:rsid wsp:val=&quot;00D35740&quot;/&gt;&lt;wsp:rsid wsp:val=&quot;00D358E9&quot;/&gt;&lt;wsp:rsid wsp:val=&quot;00D359E2&quot;/&gt;&lt;wsp:rsid wsp:val=&quot;00D373EC&quot;/&gt;&lt;wsp:rsid wsp:val=&quot;00D37994&quot;/&gt;&lt;wsp:rsid wsp:val=&quot;00D37C82&quot;/&gt;&lt;wsp:rsid wsp:val=&quot;00D40227&quot;/&gt;&lt;wsp:rsid wsp:val=&quot;00D405EA&quot;/&gt;&lt;wsp:rsid wsp:val=&quot;00D40A7C&quot;/&gt;&lt;wsp:rsid wsp:val=&quot;00D41132&quot;/&gt;&lt;wsp:rsid wsp:val=&quot;00D41A95&quot;/&gt;&lt;wsp:rsid wsp:val=&quot;00D41AA0&quot;/&gt;&lt;wsp:rsid wsp:val=&quot;00D42AC2&quot;/&gt;&lt;wsp:rsid wsp:val=&quot;00D43AE1&quot;/&gt;&lt;wsp:rsid wsp:val=&quot;00D43DF9&quot;/&gt;&lt;wsp:rsid wsp:val=&quot;00D44DDA&quot;/&gt;&lt;wsp:rsid wsp:val=&quot;00D45169&quot;/&gt;&lt;wsp:rsid wsp:val=&quot;00D455E6&quot;/&gt;&lt;wsp:rsid wsp:val=&quot;00D45916&quot;/&gt;&lt;wsp:rsid wsp:val=&quot;00D45BCB&quot;/&gt;&lt;wsp:rsid wsp:val=&quot;00D45EE9&quot;/&gt;&lt;wsp:rsid wsp:val=&quot;00D46B9E&quot;/&gt;&lt;wsp:rsid wsp:val=&quot;00D47170&quot;/&gt;&lt;wsp:rsid wsp:val=&quot;00D47A4A&quot;/&gt;&lt;wsp:rsid wsp:val=&quot;00D47C08&quot;/&gt;&lt;wsp:rsid wsp:val=&quot;00D50206&quot;/&gt;&lt;wsp:rsid wsp:val=&quot;00D50A90&quot;/&gt;&lt;wsp:rsid wsp:val=&quot;00D51650&quot;/&gt;&lt;wsp:rsid wsp:val=&quot;00D53EAD&quot;/&gt;&lt;wsp:rsid wsp:val=&quot;00D5462A&quot;/&gt;&lt;wsp:rsid wsp:val=&quot;00D54777&quot;/&gt;&lt;wsp:rsid wsp:val=&quot;00D56AB5&quot;/&gt;&lt;wsp:rsid wsp:val=&quot;00D5794D&quot;/&gt;&lt;wsp:rsid wsp:val=&quot;00D57B5B&quot;/&gt;&lt;wsp:rsid wsp:val=&quot;00D60075&quot;/&gt;&lt;wsp:rsid wsp:val=&quot;00D6008E&quot;/&gt;&lt;wsp:rsid wsp:val=&quot;00D6024F&quot;/&gt;&lt;wsp:rsid wsp:val=&quot;00D60902&quot;/&gt;&lt;wsp:rsid wsp:val=&quot;00D60EEC&quot;/&gt;&lt;wsp:rsid wsp:val=&quot;00D63C29&quot;/&gt;&lt;wsp:rsid wsp:val=&quot;00D6483C&quot;/&gt;&lt;wsp:rsid wsp:val=&quot;00D64B07&quot;/&gt;&lt;wsp:rsid wsp:val=&quot;00D64F05&quot;/&gt;&lt;wsp:rsid wsp:val=&quot;00D65BE7&quot;/&gt;&lt;wsp:rsid wsp:val=&quot;00D65FB3&quot;/&gt;&lt;wsp:rsid wsp:val=&quot;00D66BD7&quot;/&gt;&lt;wsp:rsid wsp:val=&quot;00D70069&quot;/&gt;&lt;wsp:rsid wsp:val=&quot;00D70BCE&quot;/&gt;&lt;wsp:rsid wsp:val=&quot;00D70FB2&quot;/&gt;&lt;wsp:rsid wsp:val=&quot;00D7131C&quot;/&gt;&lt;wsp:rsid wsp:val=&quot;00D71DFE&quot;/&gt;&lt;wsp:rsid wsp:val=&quot;00D7467D&quot;/&gt;&lt;wsp:rsid wsp:val=&quot;00D75055&quot;/&gt;&lt;wsp:rsid wsp:val=&quot;00D75118&quot;/&gt;&lt;wsp:rsid wsp:val=&quot;00D760AF&quot;/&gt;&lt;wsp:rsid wsp:val=&quot;00D76632&quot;/&gt;&lt;wsp:rsid wsp:val=&quot;00D76BBC&quot;/&gt;&lt;wsp:rsid wsp:val=&quot;00D80BAC&quot;/&gt;&lt;wsp:rsid wsp:val=&quot;00D81F24&quot;/&gt;&lt;wsp:rsid wsp:val=&quot;00D82F7B&quot;/&gt;&lt;wsp:rsid wsp:val=&quot;00D83B81&quot;/&gt;&lt;wsp:rsid wsp:val=&quot;00D84EF8&quot;/&gt;&lt;wsp:rsid wsp:val=&quot;00D85779&quot;/&gt;&lt;wsp:rsid wsp:val=&quot;00D85FFC&quot;/&gt;&lt;wsp:rsid wsp:val=&quot;00D8614E&quot;/&gt;&lt;wsp:rsid wsp:val=&quot;00D86F3F&quot;/&gt;&lt;wsp:rsid wsp:val=&quot;00D875AB&quot;/&gt;&lt;wsp:rsid wsp:val=&quot;00D90C95&quot;/&gt;&lt;wsp:rsid wsp:val=&quot;00D922D1&quot;/&gt;&lt;wsp:rsid wsp:val=&quot;00D92F9E&quot;/&gt;&lt;wsp:rsid wsp:val=&quot;00D93C2A&quot;/&gt;&lt;wsp:rsid wsp:val=&quot;00D9419E&quot;/&gt;&lt;wsp:rsid wsp:val=&quot;00DA05C2&quot;/&gt;&lt;wsp:rsid wsp:val=&quot;00DA1795&quot;/&gt;&lt;wsp:rsid wsp:val=&quot;00DA1E13&quot;/&gt;&lt;wsp:rsid wsp:val=&quot;00DA2022&quot;/&gt;&lt;wsp:rsid wsp:val=&quot;00DA267D&quot;/&gt;&lt;wsp:rsid wsp:val=&quot;00DA2880&quot;/&gt;&lt;wsp:rsid wsp:val=&quot;00DA2B85&quot;/&gt;&lt;wsp:rsid wsp:val=&quot;00DA3481&quot;/&gt;&lt;wsp:rsid wsp:val=&quot;00DA418C&quot;/&gt;&lt;wsp:rsid wsp:val=&quot;00DA4383&quot;/&gt;&lt;wsp:rsid wsp:val=&quot;00DA5F9E&quot;/&gt;&lt;wsp:rsid wsp:val=&quot;00DA6885&quot;/&gt;&lt;wsp:rsid wsp:val=&quot;00DA7C11&quot;/&gt;&lt;wsp:rsid wsp:val=&quot;00DA7E0D&quot;/&gt;&lt;wsp:rsid wsp:val=&quot;00DB044A&quot;/&gt;&lt;wsp:rsid wsp:val=&quot;00DB0C73&quot;/&gt;&lt;wsp:rsid wsp:val=&quot;00DB1D0F&quot;/&gt;&lt;wsp:rsid wsp:val=&quot;00DB2EF1&quot;/&gt;&lt;wsp:rsid wsp:val=&quot;00DB66F8&quot;/&gt;&lt;wsp:rsid wsp:val=&quot;00DB732F&quot;/&gt;&lt;wsp:rsid wsp:val=&quot;00DB7350&quot;/&gt;&lt;wsp:rsid wsp:val=&quot;00DB7D4D&quot;/&gt;&lt;wsp:rsid wsp:val=&quot;00DB7F5B&quot;/&gt;&lt;wsp:rsid wsp:val=&quot;00DC1922&quot;/&gt;&lt;wsp:rsid wsp:val=&quot;00DC2970&quot;/&gt;&lt;wsp:rsid wsp:val=&quot;00DC32D2&quot;/&gt;&lt;wsp:rsid wsp:val=&quot;00DC4DF9&quot;/&gt;&lt;wsp:rsid wsp:val=&quot;00DC6696&quot;/&gt;&lt;wsp:rsid wsp:val=&quot;00DC7BDC&quot;/&gt;&lt;wsp:rsid wsp:val=&quot;00DD05CE&quot;/&gt;&lt;wsp:rsid wsp:val=&quot;00DD206A&quot;/&gt;&lt;wsp:rsid wsp:val=&quot;00DD3A84&quot;/&gt;&lt;wsp:rsid wsp:val=&quot;00DD3E93&quot;/&gt;&lt;wsp:rsid wsp:val=&quot;00DD4259&quot;/&gt;&lt;wsp:rsid wsp:val=&quot;00DD5E6A&quot;/&gt;&lt;wsp:rsid wsp:val=&quot;00DD6162&quot;/&gt;&lt;wsp:rsid wsp:val=&quot;00DD6F3F&quot;/&gt;&lt;wsp:rsid wsp:val=&quot;00DD7891&quot;/&gt;&lt;wsp:rsid wsp:val=&quot;00DE0354&quot;/&gt;&lt;wsp:rsid wsp:val=&quot;00DE2580&quot;/&gt;&lt;wsp:rsid wsp:val=&quot;00DE3316&quot;/&gt;&lt;wsp:rsid wsp:val=&quot;00DE3CA0&quot;/&gt;&lt;wsp:rsid wsp:val=&quot;00DE5AEA&quot;/&gt;&lt;wsp:rsid wsp:val=&quot;00DE631A&quot;/&gt;&lt;wsp:rsid wsp:val=&quot;00DE651F&quot;/&gt;&lt;wsp:rsid wsp:val=&quot;00DE6ADF&quot;/&gt;&lt;wsp:rsid wsp:val=&quot;00DF256B&quot;/&gt;&lt;wsp:rsid wsp:val=&quot;00DF43F3&quot;/&gt;&lt;wsp:rsid wsp:val=&quot;00DF4C62&quot;/&gt;&lt;wsp:rsid wsp:val=&quot;00DF4E39&quot;/&gt;&lt;wsp:rsid wsp:val=&quot;00DF604E&quot;/&gt;&lt;wsp:rsid wsp:val=&quot;00DF700E&quot;/&gt;&lt;wsp:rsid wsp:val=&quot;00DF7580&quot;/&gt;&lt;wsp:rsid wsp:val=&quot;00E00835&quot;/&gt;&lt;wsp:rsid wsp:val=&quot;00E00882&quot;/&gt;&lt;wsp:rsid wsp:val=&quot;00E014A9&quot;/&gt;&lt;wsp:rsid wsp:val=&quot;00E02DCE&quot;/&gt;&lt;wsp:rsid wsp:val=&quot;00E05451&quot;/&gt;&lt;wsp:rsid wsp:val=&quot;00E05DA9&quot;/&gt;&lt;wsp:rsid wsp:val=&quot;00E06E27&quot;/&gt;&lt;wsp:rsid wsp:val=&quot;00E07153&quot;/&gt;&lt;wsp:rsid wsp:val=&quot;00E077E2&quot;/&gt;&lt;wsp:rsid wsp:val=&quot;00E07827&quot;/&gt;&lt;wsp:rsid wsp:val=&quot;00E1041C&quot;/&gt;&lt;wsp:rsid wsp:val=&quot;00E1081E&quot;/&gt;&lt;wsp:rsid wsp:val=&quot;00E11F37&quot;/&gt;&lt;wsp:rsid wsp:val=&quot;00E14517&quot;/&gt;&lt;wsp:rsid wsp:val=&quot;00E145A6&quot;/&gt;&lt;wsp:rsid wsp:val=&quot;00E14EFD&quot;/&gt;&lt;wsp:rsid wsp:val=&quot;00E153A2&quot;/&gt;&lt;wsp:rsid wsp:val=&quot;00E161C0&quot;/&gt;&lt;wsp:rsid wsp:val=&quot;00E16A32&quot;/&gt;&lt;wsp:rsid wsp:val=&quot;00E174D2&quot;/&gt;&lt;wsp:rsid wsp:val=&quot;00E20E33&quot;/&gt;&lt;wsp:rsid wsp:val=&quot;00E20F67&quot;/&gt;&lt;wsp:rsid wsp:val=&quot;00E21551&quot;/&gt;&lt;wsp:rsid wsp:val=&quot;00E227E2&quot;/&gt;&lt;wsp:rsid wsp:val=&quot;00E23292&quot;/&gt;&lt;wsp:rsid wsp:val=&quot;00E23F69&quot;/&gt;&lt;wsp:rsid wsp:val=&quot;00E24A39&quot;/&gt;&lt;wsp:rsid wsp:val=&quot;00E24D36&quot;/&gt;&lt;wsp:rsid wsp:val=&quot;00E25E53&quot;/&gt;&lt;wsp:rsid wsp:val=&quot;00E2638A&quot;/&gt;&lt;wsp:rsid wsp:val=&quot;00E26449&quot;/&gt;&lt;wsp:rsid wsp:val=&quot;00E26E3D&quot;/&gt;&lt;wsp:rsid wsp:val=&quot;00E272C6&quot;/&gt;&lt;wsp:rsid wsp:val=&quot;00E27334&quot;/&gt;&lt;wsp:rsid wsp:val=&quot;00E3039F&quot;/&gt;&lt;wsp:rsid wsp:val=&quot;00E3061F&quot;/&gt;&lt;wsp:rsid wsp:val=&quot;00E31CCA&quot;/&gt;&lt;wsp:rsid wsp:val=&quot;00E32473&quot;/&gt;&lt;wsp:rsid wsp:val=&quot;00E32508&quot;/&gt;&lt;wsp:rsid wsp:val=&quot;00E32FA8&quot;/&gt;&lt;wsp:rsid wsp:val=&quot;00E3415A&quot;/&gt;&lt;wsp:rsid wsp:val=&quot;00E3442B&quot;/&gt;&lt;wsp:rsid wsp:val=&quot;00E344E7&quot;/&gt;&lt;wsp:rsid wsp:val=&quot;00E35A5E&quot;/&gt;&lt;wsp:rsid wsp:val=&quot;00E35D26&quot;/&gt;&lt;wsp:rsid wsp:val=&quot;00E3601F&quot;/&gt;&lt;wsp:rsid wsp:val=&quot;00E3651A&quot;/&gt;&lt;wsp:rsid wsp:val=&quot;00E36A70&quot;/&gt;&lt;wsp:rsid wsp:val=&quot;00E37E32&quot;/&gt;&lt;wsp:rsid wsp:val=&quot;00E40237&quot;/&gt;&lt;wsp:rsid wsp:val=&quot;00E4023E&quot;/&gt;&lt;wsp:rsid wsp:val=&quot;00E40B22&quot;/&gt;&lt;wsp:rsid wsp:val=&quot;00E41D85&quot;/&gt;&lt;wsp:rsid wsp:val=&quot;00E44199&quot;/&gt;&lt;wsp:rsid wsp:val=&quot;00E442C0&quot;/&gt;&lt;wsp:rsid wsp:val=&quot;00E44406&quot;/&gt;&lt;wsp:rsid wsp:val=&quot;00E4470B&quot;/&gt;&lt;wsp:rsid wsp:val=&quot;00E44972&quot;/&gt;&lt;wsp:rsid wsp:val=&quot;00E4518D&quot;/&gt;&lt;wsp:rsid wsp:val=&quot;00E474E6&quot;/&gt;&lt;wsp:rsid wsp:val=&quot;00E47955&quot;/&gt;&lt;wsp:rsid wsp:val=&quot;00E47AA5&quot;/&gt;&lt;wsp:rsid wsp:val=&quot;00E508C8&quot;/&gt;&lt;wsp:rsid wsp:val=&quot;00E5199E&quot;/&gt;&lt;wsp:rsid wsp:val=&quot;00E51C8E&quot;/&gt;&lt;wsp:rsid wsp:val=&quot;00E52053&quot;/&gt;&lt;wsp:rsid wsp:val=&quot;00E54D6A&quot;/&gt;&lt;wsp:rsid wsp:val=&quot;00E557F8&quot;/&gt;&lt;wsp:rsid wsp:val=&quot;00E56896&quot;/&gt;&lt;wsp:rsid wsp:val=&quot;00E56A59&quot;/&gt;&lt;wsp:rsid wsp:val=&quot;00E57A9F&quot;/&gt;&lt;wsp:rsid wsp:val=&quot;00E60A01&quot;/&gt;&lt;wsp:rsid wsp:val=&quot;00E61E2C&quot;/&gt;&lt;wsp:rsid wsp:val=&quot;00E6257C&quot;/&gt;&lt;wsp:rsid wsp:val=&quot;00E625D7&quot;/&gt;&lt;wsp:rsid wsp:val=&quot;00E62D63&quot;/&gt;&lt;wsp:rsid wsp:val=&quot;00E62DA3&quot;/&gt;&lt;wsp:rsid wsp:val=&quot;00E6333E&quot;/&gt;&lt;wsp:rsid wsp:val=&quot;00E63508&quot;/&gt;&lt;wsp:rsid wsp:val=&quot;00E639C7&quot;/&gt;&lt;wsp:rsid wsp:val=&quot;00E63A98&quot;/&gt;&lt;wsp:rsid wsp:val=&quot;00E63BD2&quot;/&gt;&lt;wsp:rsid wsp:val=&quot;00E6696A&quot;/&gt;&lt;wsp:rsid wsp:val=&quot;00E67F46&quot;/&gt;&lt;wsp:rsid wsp:val=&quot;00E70B18&quot;/&gt;&lt;wsp:rsid wsp:val=&quot;00E70D5F&quot;/&gt;&lt;wsp:rsid wsp:val=&quot;00E7214B&quot;/&gt;&lt;wsp:rsid wsp:val=&quot;00E721A5&quot;/&gt;&lt;wsp:rsid wsp:val=&quot;00E7290C&quot;/&gt;&lt;wsp:rsid wsp:val=&quot;00E72D33&quot;/&gt;&lt;wsp:rsid wsp:val=&quot;00E738CB&quot;/&gt;&lt;wsp:rsid wsp:val=&quot;00E74F74&quot;/&gt;&lt;wsp:rsid wsp:val=&quot;00E768F6&quot;/&gt;&lt;wsp:rsid wsp:val=&quot;00E76F99&quot;/&gt;&lt;wsp:rsid wsp:val=&quot;00E76FC8&quot;/&gt;&lt;wsp:rsid wsp:val=&quot;00E77D89&quot;/&gt;&lt;wsp:rsid wsp:val=&quot;00E80992&quot;/&gt;&lt;wsp:rsid wsp:val=&quot;00E817B6&quot;/&gt;&lt;wsp:rsid wsp:val=&quot;00E836EE&quot;/&gt;&lt;wsp:rsid wsp:val=&quot;00E84133&quot;/&gt;&lt;wsp:rsid wsp:val=&quot;00E84247&quot;/&gt;&lt;wsp:rsid wsp:val=&quot;00E84EE1&quot;/&gt;&lt;wsp:rsid wsp:val=&quot;00E85040&quot;/&gt;&lt;wsp:rsid wsp:val=&quot;00E85A9B&quot;/&gt;&lt;wsp:rsid wsp:val=&quot;00E85E29&quot;/&gt;&lt;wsp:rsid wsp:val=&quot;00E86515&quot;/&gt;&lt;wsp:rsid wsp:val=&quot;00E870E1&quot;/&gt;&lt;wsp:rsid wsp:val=&quot;00E90166&quot;/&gt;&lt;wsp:rsid wsp:val=&quot;00E90701&quot;/&gt;&lt;wsp:rsid wsp:val=&quot;00E910D1&quot;/&gt;&lt;wsp:rsid wsp:val=&quot;00E924BB&quot;/&gt;&lt;wsp:rsid wsp:val=&quot;00E931EB&quot;/&gt;&lt;wsp:rsid wsp:val=&quot;00E97FB3&quot;/&gt;&lt;wsp:rsid wsp:val=&quot;00EA066F&quot;/&gt;&lt;wsp:rsid wsp:val=&quot;00EA126D&quot;/&gt;&lt;wsp:rsid wsp:val=&quot;00EA148D&quot;/&gt;&lt;wsp:rsid wsp:val=&quot;00EA2FE3&quot;/&gt;&lt;wsp:rsid wsp:val=&quot;00EA3FCE&quot;/&gt;&lt;wsp:rsid wsp:val=&quot;00EA468D&quot;/&gt;&lt;wsp:rsid wsp:val=&quot;00EA5092&quot;/&gt;&lt;wsp:rsid wsp:val=&quot;00EA559B&quot;/&gt;&lt;wsp:rsid wsp:val=&quot;00EA61DB&quot;/&gt;&lt;wsp:rsid wsp:val=&quot;00EA62EB&quot;/&gt;&lt;wsp:rsid wsp:val=&quot;00EA633A&quot;/&gt;&lt;wsp:rsid wsp:val=&quot;00EA6927&quot;/&gt;&lt;wsp:rsid wsp:val=&quot;00EA71EF&quot;/&gt;&lt;wsp:rsid wsp:val=&quot;00EB33E1&quot;/&gt;&lt;wsp:rsid wsp:val=&quot;00EB378D&quot;/&gt;&lt;wsp:rsid wsp:val=&quot;00EB4501&quot;/&gt;&lt;wsp:rsid wsp:val=&quot;00EB4CFA&quot;/&gt;&lt;wsp:rsid wsp:val=&quot;00EB5531&quot;/&gt;&lt;wsp:rsid wsp:val=&quot;00EB67E2&quot;/&gt;&lt;wsp:rsid wsp:val=&quot;00EB6D69&quot;/&gt;&lt;wsp:rsid wsp:val=&quot;00EC0A6C&quot;/&gt;&lt;wsp:rsid wsp:val=&quot;00EC0DF8&quot;/&gt;&lt;wsp:rsid wsp:val=&quot;00EC172C&quot;/&gt;&lt;wsp:rsid wsp:val=&quot;00EC2B1E&quot;/&gt;&lt;wsp:rsid wsp:val=&quot;00EC4269&quot;/&gt;&lt;wsp:rsid wsp:val=&quot;00EC591E&quot;/&gt;&lt;wsp:rsid wsp:val=&quot;00EC61E5&quot;/&gt;&lt;wsp:rsid wsp:val=&quot;00EC68C4&quot;/&gt;&lt;wsp:rsid wsp:val=&quot;00EC696B&quot;/&gt;&lt;wsp:rsid wsp:val=&quot;00EC709B&quot;/&gt;&lt;wsp:rsid wsp:val=&quot;00EC78ED&quot;/&gt;&lt;wsp:rsid wsp:val=&quot;00ED19D6&quot;/&gt;&lt;wsp:rsid wsp:val=&quot;00ED3569&quot;/&gt;&lt;wsp:rsid wsp:val=&quot;00ED364A&quot;/&gt;&lt;wsp:rsid wsp:val=&quot;00ED4260&quot;/&gt;&lt;wsp:rsid wsp:val=&quot;00ED4696&quot;/&gt;&lt;wsp:rsid wsp:val=&quot;00ED5802&quot;/&gt;&lt;wsp:rsid wsp:val=&quot;00ED5CD9&quot;/&gt;&lt;wsp:rsid wsp:val=&quot;00ED601B&quot;/&gt;&lt;wsp:rsid wsp:val=&quot;00ED6219&quot;/&gt;&lt;wsp:rsid wsp:val=&quot;00ED6360&quot;/&gt;&lt;wsp:rsid wsp:val=&quot;00ED64C2&quot;/&gt;&lt;wsp:rsid wsp:val=&quot;00ED68AB&quot;/&gt;&lt;wsp:rsid wsp:val=&quot;00ED69FC&quot;/&gt;&lt;wsp:rsid wsp:val=&quot;00ED7016&quot;/&gt;&lt;wsp:rsid wsp:val=&quot;00ED753E&quot;/&gt;&lt;wsp:rsid wsp:val=&quot;00EE0035&quot;/&gt;&lt;wsp:rsid wsp:val=&quot;00EE352E&quot;/&gt;&lt;wsp:rsid wsp:val=&quot;00EE3D93&quot;/&gt;&lt;wsp:rsid wsp:val=&quot;00EE46DA&quot;/&gt;&lt;wsp:rsid wsp:val=&quot;00EE4C1B&quot;/&gt;&lt;wsp:rsid wsp:val=&quot;00EE638D&quot;/&gt;&lt;wsp:rsid wsp:val=&quot;00EE6E77&quot;/&gt;&lt;wsp:rsid wsp:val=&quot;00EE7946&quot;/&gt;&lt;wsp:rsid wsp:val=&quot;00EF08BE&quot;/&gt;&lt;wsp:rsid wsp:val=&quot;00EF17D5&quot;/&gt;&lt;wsp:rsid wsp:val=&quot;00EF1EB4&quot;/&gt;&lt;wsp:rsid wsp:val=&quot;00EF3830&quot;/&gt;&lt;wsp:rsid wsp:val=&quot;00EF3E55&quot;/&gt;&lt;wsp:rsid wsp:val=&quot;00EF44AE&quot;/&gt;&lt;wsp:rsid wsp:val=&quot;00EF46DE&quot;/&gt;&lt;wsp:rsid wsp:val=&quot;00EF4F63&quot;/&gt;&lt;wsp:rsid wsp:val=&quot;00EF4FA8&quot;/&gt;&lt;wsp:rsid wsp:val=&quot;00EF5BEA&quot;/&gt;&lt;wsp:rsid wsp:val=&quot;00EF5C62&quot;/&gt;&lt;wsp:rsid wsp:val=&quot;00F010A8&quot;/&gt;&lt;wsp:rsid wsp:val=&quot;00F01874&quot;/&gt;&lt;wsp:rsid wsp:val=&quot;00F01B26&quot;/&gt;&lt;wsp:rsid wsp:val=&quot;00F024F7&quot;/&gt;&lt;wsp:rsid wsp:val=&quot;00F02EFE&quot;/&gt;&lt;wsp:rsid wsp:val=&quot;00F0351F&quot;/&gt;&lt;wsp:rsid wsp:val=&quot;00F03881&quot;/&gt;&lt;wsp:rsid wsp:val=&quot;00F052AE&quot;/&gt;&lt;wsp:rsid wsp:val=&quot;00F05994&quot;/&gt;&lt;wsp:rsid wsp:val=&quot;00F07736&quot;/&gt;&lt;wsp:rsid wsp:val=&quot;00F07DDB&quot;/&gt;&lt;wsp:rsid wsp:val=&quot;00F13636&quot;/&gt;&lt;wsp:rsid wsp:val=&quot;00F143FF&quot;/&gt;&lt;wsp:rsid wsp:val=&quot;00F154B1&quot;/&gt;&lt;wsp:rsid wsp:val=&quot;00F161E5&quot;/&gt;&lt;wsp:rsid wsp:val=&quot;00F1676C&quot;/&gt;&lt;wsp:rsid wsp:val=&quot;00F22917&quot;/&gt;&lt;wsp:rsid wsp:val=&quot;00F22C97&quot;/&gt;&lt;wsp:rsid wsp:val=&quot;00F24819&quot;/&gt;&lt;wsp:rsid wsp:val=&quot;00F24989&quot;/&gt;&lt;wsp:rsid wsp:val=&quot;00F24F80&quot;/&gt;&lt;wsp:rsid wsp:val=&quot;00F26054&quot;/&gt;&lt;wsp:rsid wsp:val=&quot;00F26A2F&quot;/&gt;&lt;wsp:rsid wsp:val=&quot;00F272AC&quot;/&gt;&lt;wsp:rsid wsp:val=&quot;00F30E3A&quot;/&gt;&lt;wsp:rsid wsp:val=&quot;00F3101C&quot;/&gt;&lt;wsp:rsid wsp:val=&quot;00F3190A&quot;/&gt;&lt;wsp:rsid wsp:val=&quot;00F31B42&quot;/&gt;&lt;wsp:rsid wsp:val=&quot;00F336E2&quot;/&gt;&lt;wsp:rsid wsp:val=&quot;00F34D38&quot;/&gt;&lt;wsp:rsid wsp:val=&quot;00F37A19&quot;/&gt;&lt;wsp:rsid wsp:val=&quot;00F41155&quot;/&gt;&lt;wsp:rsid wsp:val=&quot;00F4146E&quot;/&gt;&lt;wsp:rsid wsp:val=&quot;00F420F5&quot;/&gt;&lt;wsp:rsid wsp:val=&quot;00F42781&quot;/&gt;&lt;wsp:rsid wsp:val=&quot;00F428BE&quot;/&gt;&lt;wsp:rsid wsp:val=&quot;00F43383&quot;/&gt;&lt;wsp:rsid wsp:val=&quot;00F454AF&quot;/&gt;&lt;wsp:rsid wsp:val=&quot;00F47272&quot;/&gt;&lt;wsp:rsid wsp:val=&quot;00F50AF2&quot;/&gt;&lt;wsp:rsid wsp:val=&quot;00F50C5C&quot;/&gt;&lt;wsp:rsid wsp:val=&quot;00F50E15&quot;/&gt;&lt;wsp:rsid wsp:val=&quot;00F5158E&quot;/&gt;&lt;wsp:rsid wsp:val=&quot;00F5320E&quot;/&gt;&lt;wsp:rsid wsp:val=&quot;00F53238&quot;/&gt;&lt;wsp:rsid wsp:val=&quot;00F53EA5&quot;/&gt;&lt;wsp:rsid wsp:val=&quot;00F5430E&quot;/&gt;&lt;wsp:rsid wsp:val=&quot;00F54BC2&quot;/&gt;&lt;wsp:rsid wsp:val=&quot;00F55B1F&quot;/&gt;&lt;wsp:rsid wsp:val=&quot;00F55C6D&quot;/&gt;&lt;wsp:rsid wsp:val=&quot;00F56842&quot;/&gt;&lt;wsp:rsid wsp:val=&quot;00F57BE7&quot;/&gt;&lt;wsp:rsid wsp:val=&quot;00F6089E&quot;/&gt;&lt;wsp:rsid wsp:val=&quot;00F60BB5&quot;/&gt;&lt;wsp:rsid wsp:val=&quot;00F6381F&quot;/&gt;&lt;wsp:rsid wsp:val=&quot;00F64DF3&quot;/&gt;&lt;wsp:rsid wsp:val=&quot;00F65804&quot;/&gt;&lt;wsp:rsid wsp:val=&quot;00F65E4C&quot;/&gt;&lt;wsp:rsid wsp:val=&quot;00F6674B&quot;/&gt;&lt;wsp:rsid wsp:val=&quot;00F6685A&quot;/&gt;&lt;wsp:rsid wsp:val=&quot;00F7003B&quot;/&gt;&lt;wsp:rsid wsp:val=&quot;00F710CB&quot;/&gt;&lt;wsp:rsid wsp:val=&quot;00F713EB&quot;/&gt;&lt;wsp:rsid wsp:val=&quot;00F718A8&quot;/&gt;&lt;wsp:rsid wsp:val=&quot;00F71BB6&quot;/&gt;&lt;wsp:rsid wsp:val=&quot;00F74DF7&quot;/&gt;&lt;wsp:rsid wsp:val=&quot;00F75B9A&quot;/&gt;&lt;wsp:rsid wsp:val=&quot;00F764AD&quot;/&gt;&lt;wsp:rsid wsp:val=&quot;00F76DA8&quot;/&gt;&lt;wsp:rsid wsp:val=&quot;00F81040&quot;/&gt;&lt;wsp:rsid wsp:val=&quot;00F81596&quot;/&gt;&lt;wsp:rsid wsp:val=&quot;00F83414&quot;/&gt;&lt;wsp:rsid wsp:val=&quot;00F83F3C&quot;/&gt;&lt;wsp:rsid wsp:val=&quot;00F85A29&quot;/&gt;&lt;wsp:rsid wsp:val=&quot;00F86111&quot;/&gt;&lt;wsp:rsid wsp:val=&quot;00F86AF8&quot;/&gt;&lt;wsp:rsid wsp:val=&quot;00F86CDA&quot;/&gt;&lt;wsp:rsid wsp:val=&quot;00F908FF&quot;/&gt;&lt;wsp:rsid wsp:val=&quot;00F92FD1&quot;/&gt;&lt;wsp:rsid wsp:val=&quot;00F93301&quot;/&gt;&lt;wsp:rsid wsp:val=&quot;00F93541&quot;/&gt;&lt;wsp:rsid wsp:val=&quot;00F938C3&quot;/&gt;&lt;wsp:rsid wsp:val=&quot;00F9438C&quot;/&gt;&lt;wsp:rsid wsp:val=&quot;00F95020&quot;/&gt;&lt;wsp:rsid wsp:val=&quot;00F95D71&quot;/&gt;&lt;wsp:rsid wsp:val=&quot;00F97FD9&quot;/&gt;&lt;wsp:rsid wsp:val=&quot;00FA0D2B&quot;/&gt;&lt;wsp:rsid wsp:val=&quot;00FA0E00&quot;/&gt;&lt;wsp:rsid wsp:val=&quot;00FA2384&quot;/&gt;&lt;wsp:rsid wsp:val=&quot;00FA241E&quot;/&gt;&lt;wsp:rsid wsp:val=&quot;00FA243F&quot;/&gt;&lt;wsp:rsid wsp:val=&quot;00FA3617&quot;/&gt;&lt;wsp:rsid wsp:val=&quot;00FA3CBB&quot;/&gt;&lt;wsp:rsid wsp:val=&quot;00FA49BF&quot;/&gt;&lt;wsp:rsid wsp:val=&quot;00FA51D0&quot;/&gt;&lt;wsp:rsid wsp:val=&quot;00FA548D&quot;/&gt;&lt;wsp:rsid wsp:val=&quot;00FA57AE&quot;/&gt;&lt;wsp:rsid wsp:val=&quot;00FA630C&quot;/&gt;&lt;wsp:rsid wsp:val=&quot;00FA73CD&quot;/&gt;&lt;wsp:rsid wsp:val=&quot;00FB1558&quot;/&gt;&lt;wsp:rsid wsp:val=&quot;00FB226E&quot;/&gt;&lt;wsp:rsid wsp:val=&quot;00FB2346&quot;/&gt;&lt;wsp:rsid wsp:val=&quot;00FB3846&quot;/&gt;&lt;wsp:rsid wsp:val=&quot;00FB4081&quot;/&gt;&lt;wsp:rsid wsp:val=&quot;00FB4342&quot;/&gt;&lt;wsp:rsid wsp:val=&quot;00FB5B38&quot;/&gt;&lt;wsp:rsid wsp:val=&quot;00FB6A93&quot;/&gt;&lt;wsp:rsid wsp:val=&quot;00FC02A4&quot;/&gt;&lt;wsp:rsid wsp:val=&quot;00FC0E09&quot;/&gt;&lt;wsp:rsid wsp:val=&quot;00FC1FE0&quot;/&gt;&lt;wsp:rsid wsp:val=&quot;00FC23CE&quot;/&gt;&lt;wsp:rsid wsp:val=&quot;00FC2AD7&quot;/&gt;&lt;wsp:rsid wsp:val=&quot;00FC2B1B&quot;/&gt;&lt;wsp:rsid wsp:val=&quot;00FC3300&quot;/&gt;&lt;wsp:rsid wsp:val=&quot;00FC33E3&quot;/&gt;&lt;wsp:rsid wsp:val=&quot;00FC4C62&quot;/&gt;&lt;wsp:rsid wsp:val=&quot;00FC5C39&quot;/&gt;&lt;wsp:rsid wsp:val=&quot;00FC6188&quot;/&gt;&lt;wsp:rsid wsp:val=&quot;00FC74D8&quot;/&gt;&lt;wsp:rsid wsp:val=&quot;00FD06D0&quot;/&gt;&lt;wsp:rsid wsp:val=&quot;00FD0FDC&quot;/&gt;&lt;wsp:rsid wsp:val=&quot;00FD1287&quot;/&gt;&lt;wsp:rsid wsp:val=&quot;00FD1982&quot;/&gt;&lt;wsp:rsid wsp:val=&quot;00FD1DFD&quot;/&gt;&lt;wsp:rsid wsp:val=&quot;00FD229B&quot;/&gt;&lt;wsp:rsid wsp:val=&quot;00FD2DFF&quot;/&gt;&lt;wsp:rsid wsp:val=&quot;00FD33AB&quot;/&gt;&lt;wsp:rsid wsp:val=&quot;00FD3F9C&quot;/&gt;&lt;wsp:rsid wsp:val=&quot;00FD4013&quot;/&gt;&lt;wsp:rsid wsp:val=&quot;00FD47D6&quot;/&gt;&lt;wsp:rsid wsp:val=&quot;00FD483E&quot;/&gt;&lt;wsp:rsid wsp:val=&quot;00FD4858&quot;/&gt;&lt;wsp:rsid wsp:val=&quot;00FD6B96&quot;/&gt;&lt;wsp:rsid wsp:val=&quot;00FD773E&quot;/&gt;&lt;wsp:rsid wsp:val=&quot;00FE1DE1&quot;/&gt;&lt;wsp:rsid wsp:val=&quot;00FE2BF7&quot;/&gt;&lt;wsp:rsid wsp:val=&quot;00FE34DF&quot;/&gt;&lt;wsp:rsid wsp:val=&quot;00FE3FCE&quot;/&gt;&lt;wsp:rsid wsp:val=&quot;00FE67C2&quot;/&gt;&lt;wsp:rsid wsp:val=&quot;00FE6A78&quot;/&gt;&lt;wsp:rsid wsp:val=&quot;00FE6F16&quot;/&gt;&lt;wsp:rsid wsp:val=&quot;00FF09A2&quot;/&gt;&lt;wsp:rsid wsp:val=&quot;00FF111F&quot;/&gt;&lt;wsp:rsid wsp:val=&quot;00FF1B91&quot;/&gt;&lt;wsp:rsid wsp:val=&quot;00FF46AC&quot;/&gt;&lt;wsp:rsid wsp:val=&quot;00FF4FE1&quot;/&gt;&lt;wsp:rsid wsp:val=&quot;00FF6FF1&quot;/&gt;&lt;/wsp:rsids&gt;&lt;/w:docPr&gt;&lt;w:body&gt;&lt;wx:sect&gt;&lt;w:p wsp:rsidR=&quot;00000000&quot; wsp:rsidRDefault=&quot;00C84FF0&quot; wsp:rsidP=&quot;00C84FF0&quot;&gt;&lt;m:oMathPara&gt;&lt;m:oMath&gt;&lt;m:r&gt;&lt;w:rPr&gt;&lt;w:rFonts w:ascii=&quot;Cambria Math&quot; w:h-ansi=&quot;Cambria Math&quot;/&gt;&lt;wx:font wx:val=&quot;Cambria Math&quot;/&gt;&lt;w:i/&gt;&lt;/w:rPr&gt;&lt;m:t&gt;K=1-&lt;/m:t&gt;&lt;/m:r&gt;&lt;m:f&gt;&lt;m:fPr&gt;&lt;m:ctrlPr&gt;&lt;w:rPr&gt;&lt;w:rFonts w:ascii=&quot;Cambria Math&quot; w:h-ansi=&quot;Cambria Math&quot;/&gt;&lt;wx:font wx:val=&quot;Cambria Math&quot;/&gt;&lt;w:sz-cs w:val=&quot;24&quot;/&gt;&lt;/w:rPr&gt;&lt;/m:ctrlPr&gt;&lt;/m:fPr&gt;&lt;m:num&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ѕС‚РєР»&lt;/m:t&gt;&lt;/m:r&gt;&lt;/m:sub&gt;&lt;/m:sSub&gt;&lt;/m:num&gt;&lt;m:den&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їР»Р°РЅ&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BE1D83">
        <w:instrText xml:space="preserve"> </w:instrText>
      </w:r>
      <w:r w:rsidRPr="00BE1D83">
        <w:fldChar w:fldCharType="separate"/>
      </w:r>
      <w:r w:rsidR="00076D4D">
        <w:rPr>
          <w:noProof/>
          <w:position w:val="-17"/>
        </w:rPr>
        <w:pict w14:anchorId="04B1B3FF">
          <v:shape id="_x0000_i1026" type="#_x0000_t75" style="width:66pt;height:21.7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activeWritingStyle w:lang=&quot;RU&quot; w:vendorID=&quot;1&quot; w:dllVersion=&quot;512&quot; w:optionSet=&quot;1&quot;/&gt;&lt;w:linkStyle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76DB5&quot;/&gt;&lt;wsp:rsid wsp:val=&quot;000015AE&quot;/&gt;&lt;wsp:rsid wsp:val=&quot;000025E5&quot;/&gt;&lt;wsp:rsid wsp:val=&quot;00002A63&quot;/&gt;&lt;wsp:rsid wsp:val=&quot;0000348D&quot;/&gt;&lt;wsp:rsid wsp:val=&quot;000045C2&quot;/&gt;&lt;wsp:rsid wsp:val=&quot;000049BD&quot;/&gt;&lt;wsp:rsid wsp:val=&quot;00005458&quot;/&gt;&lt;wsp:rsid wsp:val=&quot;00006327&quot;/&gt;&lt;wsp:rsid wsp:val=&quot;00007F0D&quot;/&gt;&lt;wsp:rsid wsp:val=&quot;0001094F&quot;/&gt;&lt;wsp:rsid wsp:val=&quot;00011565&quot;/&gt;&lt;wsp:rsid wsp:val=&quot;00011A36&quot;/&gt;&lt;wsp:rsid wsp:val=&quot;0001208A&quot;/&gt;&lt;wsp:rsid wsp:val=&quot;000120C8&quot;/&gt;&lt;wsp:rsid wsp:val=&quot;0001239C&quot;/&gt;&lt;wsp:rsid wsp:val=&quot;00013460&quot;/&gt;&lt;wsp:rsid wsp:val=&quot;000141D9&quot;/&gt;&lt;wsp:rsid wsp:val=&quot;00014909&quot;/&gt;&lt;wsp:rsid wsp:val=&quot;000153BB&quot;/&gt;&lt;wsp:rsid wsp:val=&quot;00015490&quot;/&gt;&lt;wsp:rsid wsp:val=&quot;0001774A&quot;/&gt;&lt;wsp:rsid wsp:val=&quot;0001799E&quot;/&gt;&lt;wsp:rsid wsp:val=&quot;00020EE5&quot;/&gt;&lt;wsp:rsid wsp:val=&quot;00021FA2&quot;/&gt;&lt;wsp:rsid wsp:val=&quot;000244EC&quot;/&gt;&lt;wsp:rsid wsp:val=&quot;0002724A&quot;/&gt;&lt;wsp:rsid wsp:val=&quot;000273CD&quot;/&gt;&lt;wsp:rsid wsp:val=&quot;00027F35&quot;/&gt;&lt;wsp:rsid wsp:val=&quot;000307C3&quot;/&gt;&lt;wsp:rsid wsp:val=&quot;00030F40&quot;/&gt;&lt;wsp:rsid wsp:val=&quot;00031841&quot;/&gt;&lt;wsp:rsid wsp:val=&quot;00032A3D&quot;/&gt;&lt;wsp:rsid wsp:val=&quot;000331E2&quot;/&gt;&lt;wsp:rsid wsp:val=&quot;00034037&quot;/&gt;&lt;wsp:rsid wsp:val=&quot;000348E0&quot;/&gt;&lt;wsp:rsid wsp:val=&quot;00035903&quot;/&gt;&lt;wsp:rsid wsp:val=&quot;000361C2&quot;/&gt;&lt;wsp:rsid wsp:val=&quot;000376F6&quot;/&gt;&lt;wsp:rsid wsp:val=&quot;0003794C&quot;/&gt;&lt;wsp:rsid wsp:val=&quot;00037995&quot;/&gt;&lt;wsp:rsid wsp:val=&quot;000379F4&quot;/&gt;&lt;wsp:rsid wsp:val=&quot;0004091C&quot;/&gt;&lt;wsp:rsid wsp:val=&quot;00040C5A&quot;/&gt;&lt;wsp:rsid wsp:val=&quot;00040DB6&quot;/&gt;&lt;wsp:rsid wsp:val=&quot;000425EA&quot;/&gt;&lt;wsp:rsid wsp:val=&quot;000432A0&quot;/&gt;&lt;wsp:rsid wsp:val=&quot;00044633&quot;/&gt;&lt;wsp:rsid wsp:val=&quot;000460EE&quot;/&gt;&lt;wsp:rsid wsp:val=&quot;00046888&quot;/&gt;&lt;wsp:rsid wsp:val=&quot;00047CEA&quot;/&gt;&lt;wsp:rsid wsp:val=&quot;00047E5B&quot;/&gt;&lt;wsp:rsid wsp:val=&quot;000501A2&quot;/&gt;&lt;wsp:rsid wsp:val=&quot;00050F69&quot;/&gt;&lt;wsp:rsid wsp:val=&quot;00051DAF&quot;/&gt;&lt;wsp:rsid wsp:val=&quot;00052358&quot;/&gt;&lt;wsp:rsid wsp:val=&quot;0005289F&quot;/&gt;&lt;wsp:rsid wsp:val=&quot;0005387A&quot;/&gt;&lt;wsp:rsid wsp:val=&quot;00054E76&quot;/&gt;&lt;wsp:rsid wsp:val=&quot;00055FCC&quot;/&gt;&lt;wsp:rsid wsp:val=&quot;00057028&quot;/&gt;&lt;wsp:rsid wsp:val=&quot;000575F9&quot;/&gt;&lt;wsp:rsid wsp:val=&quot;00057E61&quot;/&gt;&lt;wsp:rsid wsp:val=&quot;00061044&quot;/&gt;&lt;wsp:rsid wsp:val=&quot;000611C2&quot;/&gt;&lt;wsp:rsid wsp:val=&quot;00061C2D&quot;/&gt;&lt;wsp:rsid wsp:val=&quot;000634B5&quot;/&gt;&lt;wsp:rsid wsp:val=&quot;00063587&quot;/&gt;&lt;wsp:rsid wsp:val=&quot;0006439F&quot;/&gt;&lt;wsp:rsid wsp:val=&quot;00065073&quot;/&gt;&lt;wsp:rsid wsp:val=&quot;000660AA&quot;/&gt;&lt;wsp:rsid wsp:val=&quot;00066F48&quot;/&gt;&lt;wsp:rsid wsp:val=&quot;00067291&quot;/&gt;&lt;wsp:rsid wsp:val=&quot;00070F95&quot;/&gt;&lt;wsp:rsid wsp:val=&quot;0007283C&quot;/&gt;&lt;wsp:rsid wsp:val=&quot;00073100&quot;/&gt;&lt;wsp:rsid wsp:val=&quot;0007476F&quot;/&gt;&lt;wsp:rsid wsp:val=&quot;00074B31&quot;/&gt;&lt;wsp:rsid wsp:val=&quot;00075C1C&quot;/&gt;&lt;wsp:rsid wsp:val=&quot;00076391&quot;/&gt;&lt;wsp:rsid wsp:val=&quot;000767D9&quot;/&gt;&lt;wsp:rsid wsp:val=&quot;00076F9C&quot;/&gt;&lt;wsp:rsid wsp:val=&quot;00077FA9&quot;/&gt;&lt;wsp:rsid wsp:val=&quot;00080585&quot;/&gt;&lt;wsp:rsid wsp:val=&quot;00081223&quot;/&gt;&lt;wsp:rsid wsp:val=&quot;00081C81&quot;/&gt;&lt;wsp:rsid wsp:val=&quot;0008302B&quot;/&gt;&lt;wsp:rsid wsp:val=&quot;0008350E&quot;/&gt;&lt;wsp:rsid wsp:val=&quot;00083974&quot;/&gt;&lt;wsp:rsid wsp:val=&quot;00084314&quot;/&gt;&lt;wsp:rsid wsp:val=&quot;000845DC&quot;/&gt;&lt;wsp:rsid wsp:val=&quot;00086781&quot;/&gt;&lt;wsp:rsid wsp:val=&quot;00086950&quot;/&gt;&lt;wsp:rsid wsp:val=&quot;0008766B&quot;/&gt;&lt;wsp:rsid wsp:val=&quot;000911A6&quot;/&gt;&lt;wsp:rsid wsp:val=&quot;00091D6A&quot;/&gt;&lt;wsp:rsid wsp:val=&quot;00091FE0&quot;/&gt;&lt;wsp:rsid wsp:val=&quot;00092E72&quot;/&gt;&lt;wsp:rsid wsp:val=&quot;00093EC1&quot;/&gt;&lt;wsp:rsid wsp:val=&quot;000953BF&quot;/&gt;&lt;wsp:rsid wsp:val=&quot;00095751&quot;/&gt;&lt;wsp:rsid wsp:val=&quot;00095C76&quot;/&gt;&lt;wsp:rsid wsp:val=&quot;000960EB&quot;/&gt;&lt;wsp:rsid wsp:val=&quot;00096FD6&quot;/&gt;&lt;wsp:rsid wsp:val=&quot;00097B5B&quot;/&gt;&lt;wsp:rsid wsp:val=&quot;000A234C&quot;/&gt;&lt;wsp:rsid wsp:val=&quot;000A2C56&quot;/&gt;&lt;wsp:rsid wsp:val=&quot;000A4066&quot;/&gt;&lt;wsp:rsid wsp:val=&quot;000A436C&quot;/&gt;&lt;wsp:rsid wsp:val=&quot;000A51A4&quot;/&gt;&lt;wsp:rsid wsp:val=&quot;000A681D&quot;/&gt;&lt;wsp:rsid wsp:val=&quot;000A6AB3&quot;/&gt;&lt;wsp:rsid wsp:val=&quot;000A78D1&quot;/&gt;&lt;wsp:rsid wsp:val=&quot;000A7BD2&quot;/&gt;&lt;wsp:rsid wsp:val=&quot;000B033F&quot;/&gt;&lt;wsp:rsid wsp:val=&quot;000B0CE2&quot;/&gt;&lt;wsp:rsid wsp:val=&quot;000B124E&quot;/&gt;&lt;wsp:rsid wsp:val=&quot;000B2CF7&quot;/&gt;&lt;wsp:rsid wsp:val=&quot;000B38C9&quot;/&gt;&lt;wsp:rsid wsp:val=&quot;000B40CE&quot;/&gt;&lt;wsp:rsid wsp:val=&quot;000B40E9&quot;/&gt;&lt;wsp:rsid wsp:val=&quot;000B425F&quot;/&gt;&lt;wsp:rsid wsp:val=&quot;000B4C77&quot;/&gt;&lt;wsp:rsid wsp:val=&quot;000B52AA&quot;/&gt;&lt;wsp:rsid wsp:val=&quot;000B53E3&quot;/&gt;&lt;wsp:rsid wsp:val=&quot;000B59BB&quot;/&gt;&lt;wsp:rsid wsp:val=&quot;000B6B2D&quot;/&gt;&lt;wsp:rsid wsp:val=&quot;000B737A&quot;/&gt;&lt;wsp:rsid wsp:val=&quot;000C0987&quot;/&gt;&lt;wsp:rsid wsp:val=&quot;000C268C&quot;/&gt;&lt;wsp:rsid wsp:val=&quot;000C31D4&quot;/&gt;&lt;wsp:rsid wsp:val=&quot;000C5979&quot;/&gt;&lt;wsp:rsid wsp:val=&quot;000C6094&quot;/&gt;&lt;wsp:rsid wsp:val=&quot;000C6268&quot;/&gt;&lt;wsp:rsid wsp:val=&quot;000C6EC2&quot;/&gt;&lt;wsp:rsid wsp:val=&quot;000C6F52&quot;/&gt;&lt;wsp:rsid wsp:val=&quot;000C7264&quot;/&gt;&lt;wsp:rsid wsp:val=&quot;000D013F&quot;/&gt;&lt;wsp:rsid wsp:val=&quot;000D170B&quot;/&gt;&lt;wsp:rsid wsp:val=&quot;000D1F0F&quot;/&gt;&lt;wsp:rsid wsp:val=&quot;000D2903&quot;/&gt;&lt;wsp:rsid wsp:val=&quot;000D293B&quot;/&gt;&lt;wsp:rsid wsp:val=&quot;000D4199&quot;/&gt;&lt;wsp:rsid wsp:val=&quot;000D4C77&quot;/&gt;&lt;wsp:rsid wsp:val=&quot;000D5F44&quot;/&gt;&lt;wsp:rsid wsp:val=&quot;000E164A&quot;/&gt;&lt;wsp:rsid wsp:val=&quot;000E1994&quot;/&gt;&lt;wsp:rsid wsp:val=&quot;000E1F0B&quot;/&gt;&lt;wsp:rsid wsp:val=&quot;000E24C7&quot;/&gt;&lt;wsp:rsid wsp:val=&quot;000E2971&quot;/&gt;&lt;wsp:rsid wsp:val=&quot;000E3256&quot;/&gt;&lt;wsp:rsid wsp:val=&quot;000E34FE&quot;/&gt;&lt;wsp:rsid wsp:val=&quot;000E3B22&quot;/&gt;&lt;wsp:rsid wsp:val=&quot;000E3D0A&quot;/&gt;&lt;wsp:rsid wsp:val=&quot;000E4C2B&quot;/&gt;&lt;wsp:rsid wsp:val=&quot;000E5ECA&quot;/&gt;&lt;wsp:rsid wsp:val=&quot;000E6976&quot;/&gt;&lt;wsp:rsid wsp:val=&quot;000E7585&quot;/&gt;&lt;wsp:rsid wsp:val=&quot;000F154D&quot;/&gt;&lt;wsp:rsid wsp:val=&quot;000F3C15&quot;/&gt;&lt;wsp:rsid wsp:val=&quot;000F4190&quot;/&gt;&lt;wsp:rsid wsp:val=&quot;000F429C&quot;/&gt;&lt;wsp:rsid wsp:val=&quot;000F5556&quot;/&gt;&lt;wsp:rsid wsp:val=&quot;000F5D70&quot;/&gt;&lt;wsp:rsid wsp:val=&quot;000F6136&quot;/&gt;&lt;wsp:rsid wsp:val=&quot;000F636F&quot;/&gt;&lt;wsp:rsid wsp:val=&quot;001000C2&quot;/&gt;&lt;wsp:rsid wsp:val=&quot;001002D2&quot;/&gt;&lt;wsp:rsid wsp:val=&quot;0010060A&quot;/&gt;&lt;wsp:rsid wsp:val=&quot;0010129B&quot;/&gt;&lt;wsp:rsid wsp:val=&quot;001013FD&quot;/&gt;&lt;wsp:rsid wsp:val=&quot;00102B0E&quot;/&gt;&lt;wsp:rsid wsp:val=&quot;00102ECE&quot;/&gt;&lt;wsp:rsid wsp:val=&quot;0010359A&quot;/&gt;&lt;wsp:rsid wsp:val=&quot;001053DA&quot;/&gt;&lt;wsp:rsid wsp:val=&quot;00105E1A&quot;/&gt;&lt;wsp:rsid wsp:val=&quot;00106A0D&quot;/&gt;&lt;wsp:rsid wsp:val=&quot;001076CB&quot;/&gt;&lt;wsp:rsid wsp:val=&quot;001107D1&quot;/&gt;&lt;wsp:rsid wsp:val=&quot;00111D73&quot;/&gt;&lt;wsp:rsid wsp:val=&quot;00111EE5&quot;/&gt;&lt;wsp:rsid wsp:val=&quot;00112438&quot;/&gt;&lt;wsp:rsid wsp:val=&quot;00112F36&quot;/&gt;&lt;wsp:rsid wsp:val=&quot;00113370&quot;/&gt;&lt;wsp:rsid wsp:val=&quot;001140A5&quot;/&gt;&lt;wsp:rsid wsp:val=&quot;001146F6&quot;/&gt;&lt;wsp:rsid wsp:val=&quot;001149C9&quot;/&gt;&lt;wsp:rsid wsp:val=&quot;00114CD2&quot;/&gt;&lt;wsp:rsid wsp:val=&quot;00115B8B&quot;/&gt;&lt;wsp:rsid wsp:val=&quot;0011798F&quot;/&gt;&lt;wsp:rsid wsp:val=&quot;00120549&quot;/&gt;&lt;wsp:rsid wsp:val=&quot;001208E1&quot;/&gt;&lt;wsp:rsid wsp:val=&quot;00120D35&quot;/&gt;&lt;wsp:rsid wsp:val=&quot;00120F79&quot;/&gt;&lt;wsp:rsid wsp:val=&quot;001227B1&quot;/&gt;&lt;wsp:rsid wsp:val=&quot;001230E9&quot;/&gt;&lt;wsp:rsid wsp:val=&quot;00123EF2&quot;/&gt;&lt;wsp:rsid wsp:val=&quot;0012402A&quot;/&gt;&lt;wsp:rsid wsp:val=&quot;00124E18&quot;/&gt;&lt;wsp:rsid wsp:val=&quot;00124E9E&quot;/&gt;&lt;wsp:rsid wsp:val=&quot;001252F6&quot;/&gt;&lt;wsp:rsid wsp:val=&quot;001255E1&quot;/&gt;&lt;wsp:rsid wsp:val=&quot;0012586A&quot;/&gt;&lt;wsp:rsid wsp:val=&quot;00126210&quot;/&gt;&lt;wsp:rsid wsp:val=&quot;00130A7D&quot;/&gt;&lt;wsp:rsid wsp:val=&quot;00130B1A&quot;/&gt;&lt;wsp:rsid wsp:val=&quot;0013118C&quot;/&gt;&lt;wsp:rsid wsp:val=&quot;001351B8&quot;/&gt;&lt;wsp:rsid wsp:val=&quot;00135CB3&quot;/&gt;&lt;wsp:rsid wsp:val=&quot;00136239&quot;/&gt;&lt;wsp:rsid wsp:val=&quot;00136323&quot;/&gt;&lt;wsp:rsid wsp:val=&quot;001400F7&quot;/&gt;&lt;wsp:rsid wsp:val=&quot;0014018E&quot;/&gt;&lt;wsp:rsid wsp:val=&quot;00141909&quot;/&gt;&lt;wsp:rsid wsp:val=&quot;00142D91&quot;/&gt;&lt;wsp:rsid wsp:val=&quot;00143B4D&quot;/&gt;&lt;wsp:rsid wsp:val=&quot;0014464D&quot;/&gt;&lt;wsp:rsid wsp:val=&quot;001478DB&quot;/&gt;&lt;wsp:rsid wsp:val=&quot;00147B49&quot;/&gt;&lt;wsp:rsid wsp:val=&quot;00151C96&quot;/&gt;&lt;wsp:rsid wsp:val=&quot;00152844&quot;/&gt;&lt;wsp:rsid wsp:val=&quot;001530EB&quot;/&gt;&lt;wsp:rsid wsp:val=&quot;00153AF5&quot;/&gt;&lt;wsp:rsid wsp:val=&quot;001549A0&quot;/&gt;&lt;wsp:rsid wsp:val=&quot;00155154&quot;/&gt;&lt;wsp:rsid wsp:val=&quot;001552D3&quot;/&gt;&lt;wsp:rsid wsp:val=&quot;00155C2A&quot;/&gt;&lt;wsp:rsid wsp:val=&quot;00156F45&quot;/&gt;&lt;wsp:rsid wsp:val=&quot;001611C1&quot;/&gt;&lt;wsp:rsid wsp:val=&quot;00162414&quot;/&gt;&lt;wsp:rsid wsp:val=&quot;00162879&quot;/&gt;&lt;wsp:rsid wsp:val=&quot;001638EB&quot;/&gt;&lt;wsp:rsid wsp:val=&quot;00163935&quot;/&gt;&lt;wsp:rsid wsp:val=&quot;00163AEC&quot;/&gt;&lt;wsp:rsid wsp:val=&quot;001641FF&quot;/&gt;&lt;wsp:rsid wsp:val=&quot;0016505D&quot;/&gt;&lt;wsp:rsid wsp:val=&quot;00165934&quot;/&gt;&lt;wsp:rsid wsp:val=&quot;00165D22&quot;/&gt;&lt;wsp:rsid wsp:val=&quot;001669F8&quot;/&gt;&lt;wsp:rsid wsp:val=&quot;00167CD2&quot;/&gt;&lt;wsp:rsid wsp:val=&quot;001701CA&quot;/&gt;&lt;wsp:rsid wsp:val=&quot;0017199C&quot;/&gt;&lt;wsp:rsid wsp:val=&quot;001732DB&quot;/&gt;&lt;wsp:rsid wsp:val=&quot;00173333&quot;/&gt;&lt;wsp:rsid wsp:val=&quot;0017335F&quot;/&gt;&lt;wsp:rsid wsp:val=&quot;0017407B&quot;/&gt;&lt;wsp:rsid wsp:val=&quot;0017488F&quot;/&gt;&lt;wsp:rsid wsp:val=&quot;0017689A&quot;/&gt;&lt;wsp:rsid wsp:val=&quot;00177176&quot;/&gt;&lt;wsp:rsid wsp:val=&quot;00177243&quot;/&gt;&lt;wsp:rsid wsp:val=&quot;001774CA&quot;/&gt;&lt;wsp:rsid wsp:val=&quot;00180DCA&quot;/&gt;&lt;wsp:rsid wsp:val=&quot;00181131&quot;/&gt;&lt;wsp:rsid wsp:val=&quot;001816A5&quot;/&gt;&lt;wsp:rsid wsp:val=&quot;00182B4F&quot;/&gt;&lt;wsp:rsid wsp:val=&quot;00184C6E&quot;/&gt;&lt;wsp:rsid wsp:val=&quot;001866A2&quot;/&gt;&lt;wsp:rsid wsp:val=&quot;00186CF1&quot;/&gt;&lt;wsp:rsid wsp:val=&quot;00186D9F&quot;/&gt;&lt;wsp:rsid wsp:val=&quot;00190488&quot;/&gt;&lt;wsp:rsid wsp:val=&quot;001906D1&quot;/&gt;&lt;wsp:rsid wsp:val=&quot;00190DC1&quot;/&gt;&lt;wsp:rsid wsp:val=&quot;0019151D&quot;/&gt;&lt;wsp:rsid wsp:val=&quot;00192C59&quot;/&gt;&lt;wsp:rsid wsp:val=&quot;00192DBD&quot;/&gt;&lt;wsp:rsid wsp:val=&quot;0019490B&quot;/&gt;&lt;wsp:rsid wsp:val=&quot;00195A77&quot;/&gt;&lt;wsp:rsid wsp:val=&quot;00196F17&quot;/&gt;&lt;wsp:rsid wsp:val=&quot;00196FA3&quot;/&gt;&lt;wsp:rsid wsp:val=&quot;00197564&quot;/&gt;&lt;wsp:rsid wsp:val=&quot;00197F99&quot;/&gt;&lt;wsp:rsid wsp:val=&quot;001A0063&quot;/&gt;&lt;wsp:rsid wsp:val=&quot;001A0216&quot;/&gt;&lt;wsp:rsid wsp:val=&quot;001A07E9&quot;/&gt;&lt;wsp:rsid wsp:val=&quot;001A0A6A&quot;/&gt;&lt;wsp:rsid wsp:val=&quot;001A1924&quot;/&gt;&lt;wsp:rsid wsp:val=&quot;001A22CD&quot;/&gt;&lt;wsp:rsid wsp:val=&quot;001A2794&quot;/&gt;&lt;wsp:rsid wsp:val=&quot;001A291B&quot;/&gt;&lt;wsp:rsid wsp:val=&quot;001A3594&quot;/&gt;&lt;wsp:rsid wsp:val=&quot;001A3AA0&quot;/&gt;&lt;wsp:rsid wsp:val=&quot;001A3B3F&quot;/&gt;&lt;wsp:rsid wsp:val=&quot;001A60C4&quot;/&gt;&lt;wsp:rsid wsp:val=&quot;001A7920&quot;/&gt;&lt;wsp:rsid wsp:val=&quot;001B1371&quot;/&gt;&lt;wsp:rsid wsp:val=&quot;001B1AFB&quot;/&gt;&lt;wsp:rsid wsp:val=&quot;001B386C&quot;/&gt;&lt;wsp:rsid wsp:val=&quot;001B389D&quot;/&gt;&lt;wsp:rsid wsp:val=&quot;001B59A4&quot;/&gt;&lt;wsp:rsid wsp:val=&quot;001B5C19&quot;/&gt;&lt;wsp:rsid wsp:val=&quot;001B61FB&quot;/&gt;&lt;wsp:rsid wsp:val=&quot;001B74D6&quot;/&gt;&lt;wsp:rsid wsp:val=&quot;001C0B15&quot;/&gt;&lt;wsp:rsid wsp:val=&quot;001C1558&quot;/&gt;&lt;wsp:rsid wsp:val=&quot;001C18DF&quot;/&gt;&lt;wsp:rsid wsp:val=&quot;001C2864&quot;/&gt;&lt;wsp:rsid wsp:val=&quot;001C3705&quot;/&gt;&lt;wsp:rsid wsp:val=&quot;001C47BA&quot;/&gt;&lt;wsp:rsid wsp:val=&quot;001C5757&quot;/&gt;&lt;wsp:rsid wsp:val=&quot;001C5861&quot;/&gt;&lt;wsp:rsid wsp:val=&quot;001C71C5&quot;/&gt;&lt;wsp:rsid wsp:val=&quot;001C7F0D&quot;/&gt;&lt;wsp:rsid wsp:val=&quot;001D0422&quot;/&gt;&lt;wsp:rsid wsp:val=&quot;001D06B8&quot;/&gt;&lt;wsp:rsid wsp:val=&quot;001D08F8&quot;/&gt;&lt;wsp:rsid wsp:val=&quot;001D09B4&quot;/&gt;&lt;wsp:rsid wsp:val=&quot;001D1537&quot;/&gt;&lt;wsp:rsid wsp:val=&quot;001D1851&quot;/&gt;&lt;wsp:rsid wsp:val=&quot;001D271B&quot;/&gt;&lt;wsp:rsid wsp:val=&quot;001D2ADD&quot;/&gt;&lt;wsp:rsid wsp:val=&quot;001D2B2B&quot;/&gt;&lt;wsp:rsid wsp:val=&quot;001D3E16&quot;/&gt;&lt;wsp:rsid wsp:val=&quot;001D448A&quot;/&gt;&lt;wsp:rsid wsp:val=&quot;001D5B6A&quot;/&gt;&lt;wsp:rsid wsp:val=&quot;001D7130&quot;/&gt;&lt;wsp:rsid wsp:val=&quot;001D78CA&quot;/&gt;&lt;wsp:rsid wsp:val=&quot;001D7F0C&quot;/&gt;&lt;wsp:rsid wsp:val=&quot;001E12FC&quot;/&gt;&lt;wsp:rsid wsp:val=&quot;001E29E1&quot;/&gt;&lt;wsp:rsid wsp:val=&quot;001E378F&quot;/&gt;&lt;wsp:rsid wsp:val=&quot;001E3A54&quot;/&gt;&lt;wsp:rsid wsp:val=&quot;001E4042&quot;/&gt;&lt;wsp:rsid wsp:val=&quot;001E436F&quot;/&gt;&lt;wsp:rsid wsp:val=&quot;001E4581&quot;/&gt;&lt;wsp:rsid wsp:val=&quot;001E53C0&quot;/&gt;&lt;wsp:rsid wsp:val=&quot;001E738F&quot;/&gt;&lt;wsp:rsid wsp:val=&quot;001E742B&quot;/&gt;&lt;wsp:rsid wsp:val=&quot;001F0C52&quot;/&gt;&lt;wsp:rsid wsp:val=&quot;001F0D6F&quot;/&gt;&lt;wsp:rsid wsp:val=&quot;001F132E&quot;/&gt;&lt;wsp:rsid wsp:val=&quot;001F2429&quot;/&gt;&lt;wsp:rsid wsp:val=&quot;001F2988&quot;/&gt;&lt;wsp:rsid wsp:val=&quot;001F38DA&quot;/&gt;&lt;wsp:rsid wsp:val=&quot;001F4A6A&quot;/&gt;&lt;wsp:rsid wsp:val=&quot;001F4B38&quot;/&gt;&lt;wsp:rsid wsp:val=&quot;001F5070&quot;/&gt;&lt;wsp:rsid wsp:val=&quot;001F57E1&quot;/&gt;&lt;wsp:rsid wsp:val=&quot;001F676E&quot;/&gt;&lt;wsp:rsid wsp:val=&quot;001F6BED&quot;/&gt;&lt;wsp:rsid wsp:val=&quot;00200649&quot;/&gt;&lt;wsp:rsid wsp:val=&quot;00201651&quot;/&gt;&lt;wsp:rsid wsp:val=&quot;00201C46&quot;/&gt;&lt;wsp:rsid wsp:val=&quot;0020202F&quot;/&gt;&lt;wsp:rsid wsp:val=&quot;00204D0D&quot;/&gt;&lt;wsp:rsid wsp:val=&quot;00205E67&quot;/&gt;&lt;wsp:rsid wsp:val=&quot;00207008&quot;/&gt;&lt;wsp:rsid wsp:val=&quot;002075A0&quot;/&gt;&lt;wsp:rsid wsp:val=&quot;00210AF4&quot;/&gt;&lt;wsp:rsid wsp:val=&quot;00210D89&quot;/&gt;&lt;wsp:rsid wsp:val=&quot;002112EF&quot;/&gt;&lt;wsp:rsid wsp:val=&quot;0021189F&quot;/&gt;&lt;wsp:rsid wsp:val=&quot;002138C8&quot;/&gt;&lt;wsp:rsid wsp:val=&quot;00213CD6&quot;/&gt;&lt;wsp:rsid wsp:val=&quot;00215ADC&quot;/&gt;&lt;wsp:rsid wsp:val=&quot;002176FC&quot;/&gt;&lt;wsp:rsid wsp:val=&quot;00220381&quot;/&gt;&lt;wsp:rsid wsp:val=&quot;0022057E&quot;/&gt;&lt;wsp:rsid wsp:val=&quot;00221122&quot;/&gt;&lt;wsp:rsid wsp:val=&quot;002225C6&quot;/&gt;&lt;wsp:rsid wsp:val=&quot;00222CB5&quot;/&gt;&lt;wsp:rsid wsp:val=&quot;00225688&quot;/&gt;&lt;wsp:rsid wsp:val=&quot;002266E7&quot;/&gt;&lt;wsp:rsid wsp:val=&quot;00230333&quot;/&gt;&lt;wsp:rsid wsp:val=&quot;00232ABC&quot;/&gt;&lt;wsp:rsid wsp:val=&quot;00233D57&quot;/&gt;&lt;wsp:rsid wsp:val=&quot;00237982&quot;/&gt;&lt;wsp:rsid wsp:val=&quot;002408FE&quot;/&gt;&lt;wsp:rsid wsp:val=&quot;00240E43&quot;/&gt;&lt;wsp:rsid wsp:val=&quot;002418BE&quot;/&gt;&lt;wsp:rsid wsp:val=&quot;00242490&quot;/&gt;&lt;wsp:rsid wsp:val=&quot;00242DED&quot;/&gt;&lt;wsp:rsid wsp:val=&quot;00243FC9&quot;/&gt;&lt;wsp:rsid wsp:val=&quot;00244A20&quot;/&gt;&lt;wsp:rsid wsp:val=&quot;002456CA&quot;/&gt;&lt;wsp:rsid wsp:val=&quot;0024620D&quot;/&gt;&lt;wsp:rsid wsp:val=&quot;0024630B&quot;/&gt;&lt;wsp:rsid wsp:val=&quot;0024727D&quot;/&gt;&lt;wsp:rsid wsp:val=&quot;00247F18&quot;/&gt;&lt;wsp:rsid wsp:val=&quot;0025009F&quot;/&gt;&lt;wsp:rsid wsp:val=&quot;00250267&quot;/&gt;&lt;wsp:rsid wsp:val=&quot;00250700&quot;/&gt;&lt;wsp:rsid wsp:val=&quot;00250B30&quot;/&gt;&lt;wsp:rsid wsp:val=&quot;00250B59&quot;/&gt;&lt;wsp:rsid wsp:val=&quot;00250F40&quot;/&gt;&lt;wsp:rsid wsp:val=&quot;002526E7&quot;/&gt;&lt;wsp:rsid wsp:val=&quot;0025488E&quot;/&gt;&lt;wsp:rsid wsp:val=&quot;00255564&quot;/&gt;&lt;wsp:rsid wsp:val=&quot;002561B5&quot;/&gt;&lt;wsp:rsid wsp:val=&quot;002566FD&quot;/&gt;&lt;wsp:rsid wsp:val=&quot;00256C3A&quot;/&gt;&lt;wsp:rsid wsp:val=&quot;002572B4&quot;/&gt;&lt;wsp:rsid wsp:val=&quot;0025736F&quot;/&gt;&lt;wsp:rsid wsp:val=&quot;002602C1&quot;/&gt;&lt;wsp:rsid wsp:val=&quot;002616D7&quot;/&gt;&lt;wsp:rsid wsp:val=&quot;00263273&quot;/&gt;&lt;wsp:rsid wsp:val=&quot;002635C8&quot;/&gt;&lt;wsp:rsid wsp:val=&quot;00263746&quot;/&gt;&lt;wsp:rsid wsp:val=&quot;00263E41&quot;/&gt;&lt;wsp:rsid wsp:val=&quot;002649A1&quot;/&gt;&lt;wsp:rsid wsp:val=&quot;002654DF&quot;/&gt;&lt;wsp:rsid wsp:val=&quot;002679E0&quot;/&gt;&lt;wsp:rsid wsp:val=&quot;00267BAE&quot;/&gt;&lt;wsp:rsid wsp:val=&quot;00271568&quot;/&gt;&lt;wsp:rsid wsp:val=&quot;00272562&quot;/&gt;&lt;wsp:rsid wsp:val=&quot;00274E45&quot;/&gt;&lt;wsp:rsid wsp:val=&quot;00275783&quot;/&gt;&lt;wsp:rsid wsp:val=&quot;0027638B&quot;/&gt;&lt;wsp:rsid wsp:val=&quot;0027648B&quot;/&gt;&lt;wsp:rsid wsp:val=&quot;00276FF4&quot;/&gt;&lt;wsp:rsid wsp:val=&quot;00277FDB&quot;/&gt;&lt;wsp:rsid wsp:val=&quot;00280FCD&quot;/&gt;&lt;wsp:rsid wsp:val=&quot;00281405&quot;/&gt;&lt;wsp:rsid wsp:val=&quot;00281870&quot;/&gt;&lt;wsp:rsid wsp:val=&quot;00282066&quot;/&gt;&lt;wsp:rsid wsp:val=&quot;00282640&quot;/&gt;&lt;wsp:rsid wsp:val=&quot;002827F7&quot;/&gt;&lt;wsp:rsid wsp:val=&quot;00283760&quot;/&gt;&lt;wsp:rsid wsp:val=&quot;00283F41&quot;/&gt;&lt;wsp:rsid wsp:val=&quot;00284630&quot;/&gt;&lt;wsp:rsid wsp:val=&quot;00285A28&quot;/&gt;&lt;wsp:rsid wsp:val=&quot;00286141&quot;/&gt;&lt;wsp:rsid wsp:val=&quot;0028633C&quot;/&gt;&lt;wsp:rsid wsp:val=&quot;00286466&quot;/&gt;&lt;wsp:rsid wsp:val=&quot;00286D34&quot;/&gt;&lt;wsp:rsid wsp:val=&quot;00287751&quot;/&gt;&lt;wsp:rsid wsp:val=&quot;0029010B&quot;/&gt;&lt;wsp:rsid wsp:val=&quot;0029011B&quot;/&gt;&lt;wsp:rsid wsp:val=&quot;00290F1F&quot;/&gt;&lt;wsp:rsid wsp:val=&quot;0029124A&quot;/&gt;&lt;wsp:rsid wsp:val=&quot;00291261&quot;/&gt;&lt;wsp:rsid wsp:val=&quot;0029133D&quot;/&gt;&lt;wsp:rsid wsp:val=&quot;002918AB&quot;/&gt;&lt;wsp:rsid wsp:val=&quot;002921DA&quot;/&gt;&lt;wsp:rsid wsp:val=&quot;00292B47&quot;/&gt;&lt;wsp:rsid wsp:val=&quot;00293B1C&quot;/&gt;&lt;wsp:rsid wsp:val=&quot;00294699&quot;/&gt;&lt;wsp:rsid wsp:val=&quot;002957C7&quot;/&gt;&lt;wsp:rsid wsp:val=&quot;0029641D&quot;/&gt;&lt;wsp:rsid wsp:val=&quot;002964AA&quot;/&gt;&lt;wsp:rsid wsp:val=&quot;00296525&quot;/&gt;&lt;wsp:rsid wsp:val=&quot;00296AA0&quot;/&gt;&lt;wsp:rsid wsp:val=&quot;002973C6&quot;/&gt;&lt;wsp:rsid wsp:val=&quot;00297B12&quot;/&gt;&lt;wsp:rsid wsp:val=&quot;00297CA6&quot;/&gt;&lt;wsp:rsid wsp:val=&quot;002A3CCB&quot;/&gt;&lt;wsp:rsid wsp:val=&quot;002A45A3&quot;/&gt;&lt;wsp:rsid wsp:val=&quot;002A5428&quot;/&gt;&lt;wsp:rsid wsp:val=&quot;002A54DA&quot;/&gt;&lt;wsp:rsid wsp:val=&quot;002A5E14&quot;/&gt;&lt;wsp:rsid wsp:val=&quot;002A6F3F&quot;/&gt;&lt;wsp:rsid wsp:val=&quot;002A76D9&quot;/&gt;&lt;wsp:rsid wsp:val=&quot;002B03CF&quot;/&gt;&lt;wsp:rsid wsp:val=&quot;002B3A64&quot;/&gt;&lt;wsp:rsid wsp:val=&quot;002B3E72&quot;/&gt;&lt;wsp:rsid wsp:val=&quot;002B4251&quot;/&gt;&lt;wsp:rsid wsp:val=&quot;002B54D3&quot;/&gt;&lt;wsp:rsid wsp:val=&quot;002B584C&quot;/&gt;&lt;wsp:rsid wsp:val=&quot;002B62BA&quot;/&gt;&lt;wsp:rsid wsp:val=&quot;002B7497&quot;/&gt;&lt;wsp:rsid wsp:val=&quot;002C0B33&quot;/&gt;&lt;wsp:rsid wsp:val=&quot;002C15E6&quot;/&gt;&lt;wsp:rsid wsp:val=&quot;002C1636&quot;/&gt;&lt;wsp:rsid wsp:val=&quot;002C35B5&quot;/&gt;&lt;wsp:rsid wsp:val=&quot;002C370B&quot;/&gt;&lt;wsp:rsid wsp:val=&quot;002C446B&quot;/&gt;&lt;wsp:rsid wsp:val=&quot;002C5584&quot;/&gt;&lt;wsp:rsid wsp:val=&quot;002C5B48&quot;/&gt;&lt;wsp:rsid wsp:val=&quot;002C5C6E&quot;/&gt;&lt;wsp:rsid wsp:val=&quot;002C67E3&quot;/&gt;&lt;wsp:rsid wsp:val=&quot;002C6CF5&quot;/&gt;&lt;wsp:rsid wsp:val=&quot;002D02FB&quot;/&gt;&lt;wsp:rsid wsp:val=&quot;002D0335&quot;/&gt;&lt;wsp:rsid wsp:val=&quot;002D0524&quot;/&gt;&lt;wsp:rsid wsp:val=&quot;002D0CA2&quot;/&gt;&lt;wsp:rsid wsp:val=&quot;002D1E85&quot;/&gt;&lt;wsp:rsid wsp:val=&quot;002D3361&quot;/&gt;&lt;wsp:rsid wsp:val=&quot;002D4F61&quot;/&gt;&lt;wsp:rsid wsp:val=&quot;002D5BD9&quot;/&gt;&lt;wsp:rsid wsp:val=&quot;002D62F4&quot;/&gt;&lt;wsp:rsid wsp:val=&quot;002E1021&quot;/&gt;&lt;wsp:rsid wsp:val=&quot;002E2077&quot;/&gt;&lt;wsp:rsid wsp:val=&quot;002E3B8A&quot;/&gt;&lt;wsp:rsid wsp:val=&quot;002E3D5B&quot;/&gt;&lt;wsp:rsid wsp:val=&quot;002E46EB&quot;/&gt;&lt;wsp:rsid wsp:val=&quot;002E4CD3&quot;/&gt;&lt;wsp:rsid wsp:val=&quot;002E6D47&quot;/&gt;&lt;wsp:rsid wsp:val=&quot;002F1BE0&quot;/&gt;&lt;wsp:rsid wsp:val=&quot;002F2317&quot;/&gt;&lt;wsp:rsid wsp:val=&quot;002F2815&quot;/&gt;&lt;wsp:rsid wsp:val=&quot;002F2A93&quot;/&gt;&lt;wsp:rsid wsp:val=&quot;002F3300&quot;/&gt;&lt;wsp:rsid wsp:val=&quot;002F3631&quot;/&gt;&lt;wsp:rsid wsp:val=&quot;002F56CB&quot;/&gt;&lt;wsp:rsid wsp:val=&quot;002F583A&quot;/&gt;&lt;wsp:rsid wsp:val=&quot;002F6BFF&quot;/&gt;&lt;wsp:rsid wsp:val=&quot;002F6D23&quot;/&gt;&lt;wsp:rsid wsp:val=&quot;002F6E64&quot;/&gt;&lt;wsp:rsid wsp:val=&quot;002F754C&quot;/&gt;&lt;wsp:rsid wsp:val=&quot;00300525&quot;/&gt;&lt;wsp:rsid wsp:val=&quot;003025A1&quot;/&gt;&lt;wsp:rsid wsp:val=&quot;003028D2&quot;/&gt;&lt;wsp:rsid wsp:val=&quot;00302F53&quot;/&gt;&lt;wsp:rsid wsp:val=&quot;003034F9&quot;/&gt;&lt;wsp:rsid wsp:val=&quot;00303608&quot;/&gt;&lt;wsp:rsid wsp:val=&quot;0030487F&quot;/&gt;&lt;wsp:rsid wsp:val=&quot;003055F0&quot;/&gt;&lt;wsp:rsid wsp:val=&quot;00306025&quot;/&gt;&lt;wsp:rsid wsp:val=&quot;0030673A&quot;/&gt;&lt;wsp:rsid wsp:val=&quot;00306AA4&quot;/&gt;&lt;wsp:rsid wsp:val=&quot;003103DE&quot;/&gt;&lt;wsp:rsid wsp:val=&quot;00310779&quot;/&gt;&lt;wsp:rsid wsp:val=&quot;00310B47&quot;/&gt;&lt;wsp:rsid wsp:val=&quot;003119EC&quot;/&gt;&lt;wsp:rsid wsp:val=&quot;00313887&quot;/&gt;&lt;wsp:rsid wsp:val=&quot;00313A26&quot;/&gt;&lt;wsp:rsid wsp:val=&quot;003140DA&quot;/&gt;&lt;wsp:rsid wsp:val=&quot;0031559C&quot;/&gt;&lt;wsp:rsid wsp:val=&quot;0031590E&quot;/&gt;&lt;wsp:rsid wsp:val=&quot;003163DB&quot;/&gt;&lt;wsp:rsid wsp:val=&quot;00316A48&quot;/&gt;&lt;wsp:rsid wsp:val=&quot;00317134&quot;/&gt;&lt;wsp:rsid wsp:val=&quot;003204F0&quot;/&gt;&lt;wsp:rsid wsp:val=&quot;0032106E&quot;/&gt;&lt;wsp:rsid wsp:val=&quot;0032112C&quot;/&gt;&lt;wsp:rsid wsp:val=&quot;00321C2A&quot;/&gt;&lt;wsp:rsid wsp:val=&quot;00321CA9&quot;/&gt;&lt;wsp:rsid wsp:val=&quot;0032388A&quot;/&gt;&lt;wsp:rsid wsp:val=&quot;00323B29&quot;/&gt;&lt;wsp:rsid wsp:val=&quot;00324BE0&quot;/&gt;&lt;wsp:rsid wsp:val=&quot;00325B70&quot;/&gt;&lt;wsp:rsid wsp:val=&quot;00325BCF&quot;/&gt;&lt;wsp:rsid wsp:val=&quot;003266A7&quot;/&gt;&lt;wsp:rsid wsp:val=&quot;0032763C&quot;/&gt;&lt;wsp:rsid wsp:val=&quot;003303B0&quot;/&gt;&lt;wsp:rsid wsp:val=&quot;003313FE&quot;/&gt;&lt;wsp:rsid wsp:val=&quot;0033257A&quot;/&gt;&lt;wsp:rsid wsp:val=&quot;00335A84&quot;/&gt;&lt;wsp:rsid wsp:val=&quot;00336414&quot;/&gt;&lt;wsp:rsid wsp:val=&quot;00337B8E&quot;/&gt;&lt;wsp:rsid wsp:val=&quot;00342C00&quot;/&gt;&lt;wsp:rsid wsp:val=&quot;00343090&quot;/&gt;&lt;wsp:rsid wsp:val=&quot;003438C2&quot;/&gt;&lt;wsp:rsid wsp:val=&quot;003438E1&quot;/&gt;&lt;wsp:rsid wsp:val=&quot;00343F8E&quot;/&gt;&lt;wsp:rsid wsp:val=&quot;0034400C&quot;/&gt;&lt;wsp:rsid wsp:val=&quot;00345028&quot;/&gt;&lt;wsp:rsid wsp:val=&quot;003454B5&quot;/&gt;&lt;wsp:rsid wsp:val=&quot;003473F4&quot;/&gt;&lt;wsp:rsid wsp:val=&quot;00350B2F&quot;/&gt;&lt;wsp:rsid wsp:val=&quot;003539F4&quot;/&gt;&lt;wsp:rsid wsp:val=&quot;003544EF&quot;/&gt;&lt;wsp:rsid wsp:val=&quot;00354AB2&quot;/&gt;&lt;wsp:rsid wsp:val=&quot;00355890&quot;/&gt;&lt;wsp:rsid wsp:val=&quot;00355C99&quot;/&gt;&lt;wsp:rsid wsp:val=&quot;00356B00&quot;/&gt;&lt;wsp:rsid wsp:val=&quot;003578B0&quot;/&gt;&lt;wsp:rsid wsp:val=&quot;003602D3&quot;/&gt;&lt;wsp:rsid wsp:val=&quot;00361D3F&quot;/&gt;&lt;wsp:rsid wsp:val=&quot;00362DE3&quot;/&gt;&lt;wsp:rsid wsp:val=&quot;00363374&quot;/&gt;&lt;wsp:rsid wsp:val=&quot;003640A9&quot;/&gt;&lt;wsp:rsid wsp:val=&quot;0036435C&quot;/&gt;&lt;wsp:rsid wsp:val=&quot;0036481C&quot;/&gt;&lt;wsp:rsid wsp:val=&quot;0036582E&quot;/&gt;&lt;wsp:rsid wsp:val=&quot;00370F07&quot;/&gt;&lt;wsp:rsid wsp:val=&quot;00371A0D&quot;/&gt;&lt;wsp:rsid wsp:val=&quot;00374140&quot;/&gt;&lt;wsp:rsid wsp:val=&quot;00375211&quot;/&gt;&lt;wsp:rsid wsp:val=&quot;00376A22&quot;/&gt;&lt;wsp:rsid wsp:val=&quot;00376A60&quot;/&gt;&lt;wsp:rsid wsp:val=&quot;0038024E&quot;/&gt;&lt;wsp:rsid wsp:val=&quot;00382C71&quot;/&gt;&lt;wsp:rsid wsp:val=&quot;003846EA&quot;/&gt;&lt;wsp:rsid wsp:val=&quot;003856C7&quot;/&gt;&lt;wsp:rsid wsp:val=&quot;00385AB4&quot;/&gt;&lt;wsp:rsid wsp:val=&quot;003861CD&quot;/&gt;&lt;wsp:rsid wsp:val=&quot;0038650C&quot;/&gt;&lt;wsp:rsid wsp:val=&quot;0039075E&quot;/&gt;&lt;wsp:rsid wsp:val=&quot;0039086E&quot;/&gt;&lt;wsp:rsid wsp:val=&quot;00391324&quot;/&gt;&lt;wsp:rsid wsp:val=&quot;003929E1&quot;/&gt;&lt;wsp:rsid wsp:val=&quot;00393F1C&quot;/&gt;&lt;wsp:rsid wsp:val=&quot;003944E9&quot;/&gt;&lt;wsp:rsid wsp:val=&quot;0039521D&quot;/&gt;&lt;wsp:rsid wsp:val=&quot;003956C6&quot;/&gt;&lt;wsp:rsid wsp:val=&quot;0039642C&quot;/&gt;&lt;wsp:rsid wsp:val=&quot;00396759&quot;/&gt;&lt;wsp:rsid wsp:val=&quot;00396F04&quot;/&gt;&lt;wsp:rsid wsp:val=&quot;003A22BC&quot;/&gt;&lt;wsp:rsid wsp:val=&quot;003A3386&quot;/&gt;&lt;wsp:rsid wsp:val=&quot;003A3504&quot;/&gt;&lt;wsp:rsid wsp:val=&quot;003A39C3&quot;/&gt;&lt;wsp:rsid wsp:val=&quot;003A3A08&quot;/&gt;&lt;wsp:rsid wsp:val=&quot;003A67B6&quot;/&gt;&lt;wsp:rsid wsp:val=&quot;003A6AB2&quot;/&gt;&lt;wsp:rsid wsp:val=&quot;003A6E09&quot;/&gt;&lt;wsp:rsid wsp:val=&quot;003A71BF&quot;/&gt;&lt;wsp:rsid wsp:val=&quot;003A7209&quot;/&gt;&lt;wsp:rsid wsp:val=&quot;003A75BF&quot;/&gt;&lt;wsp:rsid wsp:val=&quot;003B0430&quot;/&gt;&lt;wsp:rsid wsp:val=&quot;003B0513&quot;/&gt;&lt;wsp:rsid wsp:val=&quot;003B1A24&quot;/&gt;&lt;wsp:rsid wsp:val=&quot;003B2AFC&quot;/&gt;&lt;wsp:rsid wsp:val=&quot;003B3338&quot;/&gt;&lt;wsp:rsid wsp:val=&quot;003B3375&quot;/&gt;&lt;wsp:rsid wsp:val=&quot;003B38EB&quot;/&gt;&lt;wsp:rsid wsp:val=&quot;003B45C2&quot;/&gt;&lt;wsp:rsid wsp:val=&quot;003B4C39&quot;/&gt;&lt;wsp:rsid wsp:val=&quot;003B506C&quot;/&gt;&lt;wsp:rsid wsp:val=&quot;003B50EF&quot;/&gt;&lt;wsp:rsid wsp:val=&quot;003B58C0&quot;/&gt;&lt;wsp:rsid wsp:val=&quot;003B62C4&quot;/&gt;&lt;wsp:rsid wsp:val=&quot;003B62EA&quot;/&gt;&lt;wsp:rsid wsp:val=&quot;003B6840&quot;/&gt;&lt;wsp:rsid wsp:val=&quot;003B7019&quot;/&gt;&lt;wsp:rsid wsp:val=&quot;003B71AF&quot;/&gt;&lt;wsp:rsid wsp:val=&quot;003C1059&quot;/&gt;&lt;wsp:rsid wsp:val=&quot;003C2431&quot;/&gt;&lt;wsp:rsid wsp:val=&quot;003C257E&quot;/&gt;&lt;wsp:rsid wsp:val=&quot;003C3D0F&quot;/&gt;&lt;wsp:rsid wsp:val=&quot;003C5F88&quot;/&gt;&lt;wsp:rsid wsp:val=&quot;003C6143&quot;/&gt;&lt;wsp:rsid wsp:val=&quot;003C6A24&quot;/&gt;&lt;wsp:rsid wsp:val=&quot;003C714F&quot;/&gt;&lt;wsp:rsid wsp:val=&quot;003C724A&quot;/&gt;&lt;wsp:rsid wsp:val=&quot;003C7CFA&quot;/&gt;&lt;wsp:rsid wsp:val=&quot;003D16D3&quot;/&gt;&lt;wsp:rsid wsp:val=&quot;003D2635&quot;/&gt;&lt;wsp:rsid wsp:val=&quot;003D371B&quot;/&gt;&lt;wsp:rsid wsp:val=&quot;003D3E3C&quot;/&gt;&lt;wsp:rsid wsp:val=&quot;003D48E7&quot;/&gt;&lt;wsp:rsid wsp:val=&quot;003D743D&quot;/&gt;&lt;wsp:rsid wsp:val=&quot;003E027C&quot;/&gt;&lt;wsp:rsid wsp:val=&quot;003E0420&quot;/&gt;&lt;wsp:rsid wsp:val=&quot;003E1C94&quot;/&gt;&lt;wsp:rsid wsp:val=&quot;003E1D35&quot;/&gt;&lt;wsp:rsid wsp:val=&quot;003E3339&quot;/&gt;&lt;wsp:rsid wsp:val=&quot;003E3741&quot;/&gt;&lt;wsp:rsid wsp:val=&quot;003E4A00&quot;/&gt;&lt;wsp:rsid wsp:val=&quot;003E56FD&quot;/&gt;&lt;wsp:rsid wsp:val=&quot;003E6A23&quot;/&gt;&lt;wsp:rsid wsp:val=&quot;003E7860&quot;/&gt;&lt;wsp:rsid wsp:val=&quot;003F175C&quot;/&gt;&lt;wsp:rsid wsp:val=&quot;003F2954&quot;/&gt;&lt;wsp:rsid wsp:val=&quot;003F2AB0&quot;/&gt;&lt;wsp:rsid wsp:val=&quot;003F3283&quot;/&gt;&lt;wsp:rsid wsp:val=&quot;003F36F9&quot;/&gt;&lt;wsp:rsid wsp:val=&quot;003F38DF&quot;/&gt;&lt;wsp:rsid wsp:val=&quot;003F3953&quot;/&gt;&lt;wsp:rsid wsp:val=&quot;003F3B23&quot;/&gt;&lt;wsp:rsid wsp:val=&quot;003F4630&quot;/&gt;&lt;wsp:rsid wsp:val=&quot;003F53B0&quot;/&gt;&lt;wsp:rsid wsp:val=&quot;003F5ED9&quot;/&gt;&lt;wsp:rsid wsp:val=&quot;003F7D6C&quot;/&gt;&lt;wsp:rsid wsp:val=&quot;00400626&quot;/&gt;&lt;wsp:rsid wsp:val=&quot;00401F8D&quot;/&gt;&lt;wsp:rsid wsp:val=&quot;0040467C&quot;/&gt;&lt;wsp:rsid wsp:val=&quot;00405E0F&quot;/&gt;&lt;wsp:rsid wsp:val=&quot;00407C3F&quot;/&gt;&lt;wsp:rsid wsp:val=&quot;00410C50&quot;/&gt;&lt;wsp:rsid wsp:val=&quot;0041185B&quot;/&gt;&lt;wsp:rsid wsp:val=&quot;00411892&quot;/&gt;&lt;wsp:rsid wsp:val=&quot;00413597&quot;/&gt;&lt;wsp:rsid wsp:val=&quot;004139B9&quot;/&gt;&lt;wsp:rsid wsp:val=&quot;004143CB&quot;/&gt;&lt;wsp:rsid wsp:val=&quot;00414ECD&quot;/&gt;&lt;wsp:rsid wsp:val=&quot;00416A42&quot;/&gt;&lt;wsp:rsid wsp:val=&quot;00416B29&quot;/&gt;&lt;wsp:rsid wsp:val=&quot;00416C57&quot;/&gt;&lt;wsp:rsid wsp:val=&quot;0041775C&quot;/&gt;&lt;wsp:rsid wsp:val=&quot;004178EB&quot;/&gt;&lt;wsp:rsid wsp:val=&quot;004210BC&quot;/&gt;&lt;wsp:rsid wsp:val=&quot;00421126&quot;/&gt;&lt;wsp:rsid wsp:val=&quot;0042176A&quot;/&gt;&lt;wsp:rsid wsp:val=&quot;004219DD&quot;/&gt;&lt;wsp:rsid wsp:val=&quot;00421ED7&quot;/&gt;&lt;wsp:rsid wsp:val=&quot;004255CA&quot;/&gt;&lt;wsp:rsid wsp:val=&quot;004261CD&quot;/&gt;&lt;wsp:rsid wsp:val=&quot;00426EC9&quot;/&gt;&lt;wsp:rsid wsp:val=&quot;00427749&quot;/&gt;&lt;wsp:rsid wsp:val=&quot;004307E3&quot;/&gt;&lt;wsp:rsid wsp:val=&quot;004324BE&quot;/&gt;&lt;wsp:rsid wsp:val=&quot;004330A4&quot;/&gt;&lt;wsp:rsid wsp:val=&quot;0043323C&quot;/&gt;&lt;wsp:rsid wsp:val=&quot;00435233&quot;/&gt;&lt;wsp:rsid wsp:val=&quot;00436B9A&quot;/&gt;&lt;wsp:rsid wsp:val=&quot;00436C0E&quot;/&gt;&lt;wsp:rsid wsp:val=&quot;00440073&quot;/&gt;&lt;wsp:rsid wsp:val=&quot;00440711&quot;/&gt;&lt;wsp:rsid wsp:val=&quot;0044602E&quot;/&gt;&lt;wsp:rsid wsp:val=&quot;00446770&quot;/&gt;&lt;wsp:rsid wsp:val=&quot;004476FC&quot;/&gt;&lt;wsp:rsid wsp:val=&quot;0045025F&quot;/&gt;&lt;wsp:rsid wsp:val=&quot;00450AAB&quot;/&gt;&lt;wsp:rsid wsp:val=&quot;00450BBF&quot;/&gt;&lt;wsp:rsid wsp:val=&quot;00451A18&quot;/&gt;&lt;wsp:rsid wsp:val=&quot;00452FE8&quot;/&gt;&lt;wsp:rsid wsp:val=&quot;004535A0&quot;/&gt;&lt;wsp:rsid wsp:val=&quot;00454064&quot;/&gt;&lt;wsp:rsid wsp:val=&quot;0045443F&quot;/&gt;&lt;wsp:rsid wsp:val=&quot;00454F7C&quot;/&gt;&lt;wsp:rsid wsp:val=&quot;00455183&quot;/&gt;&lt;wsp:rsid wsp:val=&quot;00455C6D&quot;/&gt;&lt;wsp:rsid wsp:val=&quot;0045659C&quot;/&gt;&lt;wsp:rsid wsp:val=&quot;00456BE2&quot;/&gt;&lt;wsp:rsid wsp:val=&quot;0046118F&quot;/&gt;&lt;wsp:rsid wsp:val=&quot;00461265&quot;/&gt;&lt;wsp:rsid wsp:val=&quot;00462708&quot;/&gt;&lt;wsp:rsid wsp:val=&quot;0046289F&quot;/&gt;&lt;wsp:rsid wsp:val=&quot;0046315C&quot;/&gt;&lt;wsp:rsid wsp:val=&quot;00463BF0&quot;/&gt;&lt;wsp:rsid wsp:val=&quot;00464542&quot;/&gt;&lt;wsp:rsid wsp:val=&quot;0046616A&quot;/&gt;&lt;wsp:rsid wsp:val=&quot;00467165&quot;/&gt;&lt;wsp:rsid wsp:val=&quot;0046755D&quot;/&gt;&lt;wsp:rsid wsp:val=&quot;004678C0&quot;/&gt;&lt;wsp:rsid wsp:val=&quot;004705B4&quot;/&gt;&lt;wsp:rsid wsp:val=&quot;00470F4B&quot;/&gt;&lt;wsp:rsid wsp:val=&quot;00473A79&quot;/&gt;&lt;wsp:rsid wsp:val=&quot;004740F9&quot;/&gt;&lt;wsp:rsid wsp:val=&quot;004741BE&quot;/&gt;&lt;wsp:rsid wsp:val=&quot;00475314&quot;/&gt;&lt;wsp:rsid wsp:val=&quot;00475F7B&quot;/&gt;&lt;wsp:rsid wsp:val=&quot;00476B52&quot;/&gt;&lt;wsp:rsid wsp:val=&quot;004773C2&quot;/&gt;&lt;wsp:rsid wsp:val=&quot;00481A23&quot;/&gt;&lt;wsp:rsid wsp:val=&quot;00481EC3&quot;/&gt;&lt;wsp:rsid wsp:val=&quot;0048277B&quot;/&gt;&lt;wsp:rsid wsp:val=&quot;00482D28&quot;/&gt;&lt;wsp:rsid wsp:val=&quot;00483231&quot;/&gt;&lt;wsp:rsid wsp:val=&quot;00483743&quot;/&gt;&lt;wsp:rsid wsp:val=&quot;00483DEC&quot;/&gt;&lt;wsp:rsid wsp:val=&quot;00483E3E&quot;/&gt;&lt;wsp:rsid wsp:val=&quot;00484D42&quot;/&gt;&lt;wsp:rsid wsp:val=&quot;00485F90&quot;/&gt;&lt;wsp:rsid wsp:val=&quot;00486868&quot;/&gt;&lt;wsp:rsid wsp:val=&quot;004870E9&quot;/&gt;&lt;wsp:rsid wsp:val=&quot;00490673&quot;/&gt;&lt;wsp:rsid wsp:val=&quot;004906BA&quot;/&gt;&lt;wsp:rsid wsp:val=&quot;004909EB&quot;/&gt;&lt;wsp:rsid wsp:val=&quot;0049163B&quot;/&gt;&lt;wsp:rsid wsp:val=&quot;00491F5B&quot;/&gt;&lt;wsp:rsid wsp:val=&quot;0049305F&quot;/&gt;&lt;wsp:rsid wsp:val=&quot;0049334E&quot;/&gt;&lt;wsp:rsid wsp:val=&quot;00493C21&quot;/&gt;&lt;wsp:rsid wsp:val=&quot;00494277&quot;/&gt;&lt;wsp:rsid wsp:val=&quot;00495189&quot;/&gt;&lt;wsp:rsid wsp:val=&quot;00495E7E&quot;/&gt;&lt;wsp:rsid wsp:val=&quot;00495F4E&quot;/&gt;&lt;wsp:rsid wsp:val=&quot;00496266&quot;/&gt;&lt;wsp:rsid wsp:val=&quot;0049775E&quot;/&gt;&lt;wsp:rsid wsp:val=&quot;004979BD&quot;/&gt;&lt;wsp:rsid wsp:val=&quot;00497A46&quot;/&gt;&lt;wsp:rsid wsp:val=&quot;004A1FFC&quot;/&gt;&lt;wsp:rsid wsp:val=&quot;004A27A1&quot;/&gt;&lt;wsp:rsid wsp:val=&quot;004A3347&quot;/&gt;&lt;wsp:rsid wsp:val=&quot;004A3647&quot;/&gt;&lt;wsp:rsid wsp:val=&quot;004A3B47&quot;/&gt;&lt;wsp:rsid wsp:val=&quot;004A4CBC&quot;/&gt;&lt;wsp:rsid wsp:val=&quot;004A6227&quot;/&gt;&lt;wsp:rsid wsp:val=&quot;004A6FD9&quot;/&gt;&lt;wsp:rsid wsp:val=&quot;004A7FBE&quot;/&gt;&lt;wsp:rsid wsp:val=&quot;004B0F85&quot;/&gt;&lt;wsp:rsid wsp:val=&quot;004B2655&quot;/&gt;&lt;wsp:rsid wsp:val=&quot;004B2EB4&quot;/&gt;&lt;wsp:rsid wsp:val=&quot;004B3E6B&quot;/&gt;&lt;wsp:rsid wsp:val=&quot;004B46BF&quot;/&gt;&lt;wsp:rsid wsp:val=&quot;004B6F8C&quot;/&gt;&lt;wsp:rsid wsp:val=&quot;004C015A&quot;/&gt;&lt;wsp:rsid wsp:val=&quot;004C0948&quot;/&gt;&lt;wsp:rsid wsp:val=&quot;004C0D1E&quot;/&gt;&lt;wsp:rsid wsp:val=&quot;004C1949&quot;/&gt;&lt;wsp:rsid wsp:val=&quot;004C1CA2&quot;/&gt;&lt;wsp:rsid wsp:val=&quot;004C1D7E&quot;/&gt;&lt;wsp:rsid wsp:val=&quot;004C21CB&quot;/&gt;&lt;wsp:rsid wsp:val=&quot;004C251E&quot;/&gt;&lt;wsp:rsid wsp:val=&quot;004C354C&quot;/&gt;&lt;wsp:rsid wsp:val=&quot;004C43AB&quot;/&gt;&lt;wsp:rsid wsp:val=&quot;004C46F2&quot;/&gt;&lt;wsp:rsid wsp:val=&quot;004C5958&quot;/&gt;&lt;wsp:rsid wsp:val=&quot;004C71E4&quot;/&gt;&lt;wsp:rsid wsp:val=&quot;004D026C&quot;/&gt;&lt;wsp:rsid wsp:val=&quot;004D0CCC&quot;/&gt;&lt;wsp:rsid wsp:val=&quot;004D0F66&quot;/&gt;&lt;wsp:rsid wsp:val=&quot;004D1C37&quot;/&gt;&lt;wsp:rsid wsp:val=&quot;004D2763&quot;/&gt;&lt;wsp:rsid wsp:val=&quot;004D45E9&quot;/&gt;&lt;wsp:rsid wsp:val=&quot;004D543D&quot;/&gt;&lt;wsp:rsid wsp:val=&quot;004D608E&quot;/&gt;&lt;wsp:rsid wsp:val=&quot;004E23EC&quot;/&gt;&lt;wsp:rsid wsp:val=&quot;004E2867&quot;/&gt;&lt;wsp:rsid wsp:val=&quot;004E388F&quot;/&gt;&lt;wsp:rsid wsp:val=&quot;004E4BCF&quot;/&gt;&lt;wsp:rsid wsp:val=&quot;004E6360&quot;/&gt;&lt;wsp:rsid wsp:val=&quot;004E6CA8&quot;/&gt;&lt;wsp:rsid wsp:val=&quot;004F159D&quot;/&gt;&lt;wsp:rsid wsp:val=&quot;004F2D8F&quot;/&gt;&lt;wsp:rsid wsp:val=&quot;004F34BD&quot;/&gt;&lt;wsp:rsid wsp:val=&quot;004F5E9F&quot;/&gt;&lt;wsp:rsid wsp:val=&quot;004F606F&quot;/&gt;&lt;wsp:rsid wsp:val=&quot;004F62B0&quot;/&gt;&lt;wsp:rsid wsp:val=&quot;004F7B20&quot;/&gt;&lt;wsp:rsid wsp:val=&quot;005008B8&quot;/&gt;&lt;wsp:rsid wsp:val=&quot;0050090A&quot;/&gt;&lt;wsp:rsid wsp:val=&quot;00500EED&quot;/&gt;&lt;wsp:rsid wsp:val=&quot;00501CB2&quot;/&gt;&lt;wsp:rsid wsp:val=&quot;00501F09&quot;/&gt;&lt;wsp:rsid wsp:val=&quot;00502877&quot;/&gt;&lt;wsp:rsid wsp:val=&quot;00503A7F&quot;/&gt;&lt;wsp:rsid wsp:val=&quot;00503FE2&quot;/&gt;&lt;wsp:rsid wsp:val=&quot;00505507&quot;/&gt;&lt;wsp:rsid wsp:val=&quot;00505C8A&quot;/&gt;&lt;wsp:rsid wsp:val=&quot;00505CC1&quot;/&gt;&lt;wsp:rsid wsp:val=&quot;00507241&quot;/&gt;&lt;wsp:rsid wsp:val=&quot;00510268&quot;/&gt;&lt;wsp:rsid wsp:val=&quot;00510899&quot;/&gt;&lt;wsp:rsid wsp:val=&quot;00510E9A&quot;/&gt;&lt;wsp:rsid wsp:val=&quot;00511178&quot;/&gt;&lt;wsp:rsid wsp:val=&quot;00511CEE&quot;/&gt;&lt;wsp:rsid wsp:val=&quot;00511EC1&quot;/&gt;&lt;wsp:rsid wsp:val=&quot;005121B4&quot;/&gt;&lt;wsp:rsid wsp:val=&quot;00512888&quot;/&gt;&lt;wsp:rsid wsp:val=&quot;00513AF4&quot;/&gt;&lt;wsp:rsid wsp:val=&quot;0051449D&quot;/&gt;&lt;wsp:rsid wsp:val=&quot;00515D6C&quot;/&gt;&lt;wsp:rsid wsp:val=&quot;00515DC3&quot;/&gt;&lt;wsp:rsid wsp:val=&quot;00516245&quot;/&gt;&lt;wsp:rsid wsp:val=&quot;00516371&quot;/&gt;&lt;wsp:rsid wsp:val=&quot;00516E56&quot;/&gt;&lt;wsp:rsid wsp:val=&quot;00520601&quot;/&gt;&lt;wsp:rsid wsp:val=&quot;00520668&quot;/&gt;&lt;wsp:rsid wsp:val=&quot;00524697&quot;/&gt;&lt;wsp:rsid wsp:val=&quot;005269A9&quot;/&gt;&lt;wsp:rsid wsp:val=&quot;00526E2E&quot;/&gt;&lt;wsp:rsid wsp:val=&quot;00526E4C&quot;/&gt;&lt;wsp:rsid wsp:val=&quot;00527D16&quot;/&gt;&lt;wsp:rsid wsp:val=&quot;00530BA7&quot;/&gt;&lt;wsp:rsid wsp:val=&quot;00530C87&quot;/&gt;&lt;wsp:rsid wsp:val=&quot;00531171&quot;/&gt;&lt;wsp:rsid wsp:val=&quot;00532386&quot;/&gt;&lt;wsp:rsid wsp:val=&quot;00532468&quot;/&gt;&lt;wsp:rsid wsp:val=&quot;0053395A&quot;/&gt;&lt;wsp:rsid wsp:val=&quot;005341C4&quot;/&gt;&lt;wsp:rsid wsp:val=&quot;00535A0A&quot;/&gt;&lt;wsp:rsid wsp:val=&quot;00535A33&quot;/&gt;&lt;wsp:rsid wsp:val=&quot;005360AA&quot;/&gt;&lt;wsp:rsid wsp:val=&quot;00536F2F&quot;/&gt;&lt;wsp:rsid wsp:val=&quot;005374BE&quot;/&gt;&lt;wsp:rsid wsp:val=&quot;005400BD&quot;/&gt;&lt;wsp:rsid wsp:val=&quot;005401F6&quot;/&gt;&lt;wsp:rsid wsp:val=&quot;00540EC1&quot;/&gt;&lt;wsp:rsid wsp:val=&quot;00542FDD&quot;/&gt;&lt;wsp:rsid wsp:val=&quot;00545010&quot;/&gt;&lt;wsp:rsid wsp:val=&quot;00546E71&quot;/&gt;&lt;wsp:rsid wsp:val=&quot;00547A26&quot;/&gt;&lt;wsp:rsid wsp:val=&quot;00547B27&quot;/&gt;&lt;wsp:rsid wsp:val=&quot;005508C9&quot;/&gt;&lt;wsp:rsid wsp:val=&quot;00552C5E&quot;/&gt;&lt;wsp:rsid wsp:val=&quot;0055312A&quot;/&gt;&lt;wsp:rsid wsp:val=&quot;0055363D&quot;/&gt;&lt;wsp:rsid wsp:val=&quot;0055372E&quot;/&gt;&lt;wsp:rsid wsp:val=&quot;005537B4&quot;/&gt;&lt;wsp:rsid wsp:val=&quot;00553DE3&quot;/&gt;&lt;wsp:rsid wsp:val=&quot;00553F4E&quot;/&gt;&lt;wsp:rsid wsp:val=&quot;00554988&quot;/&gt;&lt;wsp:rsid wsp:val=&quot;00555D04&quot;/&gt;&lt;wsp:rsid wsp:val=&quot;00556E81&quot;/&gt;&lt;wsp:rsid wsp:val=&quot;00561624&quot;/&gt;&lt;wsp:rsid wsp:val=&quot;00565006&quot;/&gt;&lt;wsp:rsid wsp:val=&quot;005652DC&quot;/&gt;&lt;wsp:rsid wsp:val=&quot;00565F5A&quot;/&gt;&lt;wsp:rsid wsp:val=&quot;00566370&quot;/&gt;&lt;wsp:rsid wsp:val=&quot;00566B48&quot;/&gt;&lt;wsp:rsid wsp:val=&quot;00567C74&quot;/&gt;&lt;wsp:rsid wsp:val=&quot;005701FE&quot;/&gt;&lt;wsp:rsid wsp:val=&quot;0057184E&quot;/&gt;&lt;wsp:rsid wsp:val=&quot;00572AB8&quot;/&gt;&lt;wsp:rsid wsp:val=&quot;00575A58&quot;/&gt;&lt;wsp:rsid wsp:val=&quot;005803B6&quot;/&gt;&lt;wsp:rsid wsp:val=&quot;005809FD&quot;/&gt;&lt;wsp:rsid wsp:val=&quot;0058102B&quot;/&gt;&lt;wsp:rsid wsp:val=&quot;00581FD2&quot;/&gt;&lt;wsp:rsid wsp:val=&quot;00582682&quot;/&gt;&lt;wsp:rsid wsp:val=&quot;00585447&quot;/&gt;&lt;wsp:rsid wsp:val=&quot;00585A91&quot;/&gt;&lt;wsp:rsid wsp:val=&quot;00586D22&quot;/&gt;&lt;wsp:rsid wsp:val=&quot;00587259&quot;/&gt;&lt;wsp:rsid wsp:val=&quot;0058734C&quot;/&gt;&lt;wsp:rsid wsp:val=&quot;00587635&quot;/&gt;&lt;wsp:rsid wsp:val=&quot;00590115&quot;/&gt;&lt;wsp:rsid wsp:val=&quot;0059161F&quot;/&gt;&lt;wsp:rsid wsp:val=&quot;00591A81&quot;/&gt;&lt;wsp:rsid wsp:val=&quot;00591D43&quot;/&gt;&lt;wsp:rsid wsp:val=&quot;00592766&quot;/&gt;&lt;wsp:rsid wsp:val=&quot;00593BF6&quot;/&gt;&lt;wsp:rsid wsp:val=&quot;0059465B&quot;/&gt;&lt;wsp:rsid wsp:val=&quot;005963DD&quot;/&gt;&lt;wsp:rsid wsp:val=&quot;0059702E&quot;/&gt;&lt;wsp:rsid wsp:val=&quot;00597AF4&quot;/&gt;&lt;wsp:rsid wsp:val=&quot;005A0095&quot;/&gt;&lt;wsp:rsid wsp:val=&quot;005A21B8&quot;/&gt;&lt;wsp:rsid wsp:val=&quot;005A2416&quot;/&gt;&lt;wsp:rsid wsp:val=&quot;005A2647&quot;/&gt;&lt;wsp:rsid wsp:val=&quot;005A2668&quot;/&gt;&lt;wsp:rsid wsp:val=&quot;005A2E8A&quot;/&gt;&lt;wsp:rsid wsp:val=&quot;005A44C5&quot;/&gt;&lt;wsp:rsid wsp:val=&quot;005A7379&quot;/&gt;&lt;wsp:rsid wsp:val=&quot;005A7AB3&quot;/&gt;&lt;wsp:rsid wsp:val=&quot;005A7FBD&quot;/&gt;&lt;wsp:rsid wsp:val=&quot;005B07E5&quot;/&gt;&lt;wsp:rsid wsp:val=&quot;005B0B1A&quot;/&gt;&lt;wsp:rsid wsp:val=&quot;005B119F&quot;/&gt;&lt;wsp:rsid wsp:val=&quot;005B1F8E&quot;/&gt;&lt;wsp:rsid wsp:val=&quot;005B2CB0&quot;/&gt;&lt;wsp:rsid wsp:val=&quot;005B2D37&quot;/&gt;&lt;wsp:rsid wsp:val=&quot;005B2F79&quot;/&gt;&lt;wsp:rsid wsp:val=&quot;005B3351&quot;/&gt;&lt;wsp:rsid wsp:val=&quot;005C1444&quot;/&gt;&lt;wsp:rsid wsp:val=&quot;005C1CFF&quot;/&gt;&lt;wsp:rsid wsp:val=&quot;005C21E3&quot;/&gt;&lt;wsp:rsid wsp:val=&quot;005C4CF7&quot;/&gt;&lt;wsp:rsid wsp:val=&quot;005C5A96&quot;/&gt;&lt;wsp:rsid wsp:val=&quot;005C5CD8&quot;/&gt;&lt;wsp:rsid wsp:val=&quot;005C733C&quot;/&gt;&lt;wsp:rsid wsp:val=&quot;005C7BE3&quot;/&gt;&lt;wsp:rsid wsp:val=&quot;005D0980&quot;/&gt;&lt;wsp:rsid wsp:val=&quot;005D1130&quot;/&gt;&lt;wsp:rsid wsp:val=&quot;005D1378&quot;/&gt;&lt;wsp:rsid wsp:val=&quot;005D1889&quot;/&gt;&lt;wsp:rsid wsp:val=&quot;005D4D23&quot;/&gt;&lt;wsp:rsid wsp:val=&quot;005D69FF&quot;/&gt;&lt;wsp:rsid wsp:val=&quot;005D6C98&quot;/&gt;&lt;wsp:rsid wsp:val=&quot;005D7AB2&quot;/&gt;&lt;wsp:rsid wsp:val=&quot;005E139D&quot;/&gt;&lt;wsp:rsid wsp:val=&quot;005E13A8&quot;/&gt;&lt;wsp:rsid wsp:val=&quot;005E180D&quot;/&gt;&lt;wsp:rsid wsp:val=&quot;005E207E&quot;/&gt;&lt;wsp:rsid wsp:val=&quot;005E26A4&quot;/&gt;&lt;wsp:rsid wsp:val=&quot;005E29E3&quot;/&gt;&lt;wsp:rsid wsp:val=&quot;005E38CF&quot;/&gt;&lt;wsp:rsid wsp:val=&quot;005E4788&quot;/&gt;&lt;wsp:rsid wsp:val=&quot;005E483F&quot;/&gt;&lt;wsp:rsid wsp:val=&quot;005E4BEE&quot;/&gt;&lt;wsp:rsid wsp:val=&quot;005E4C84&quot;/&gt;&lt;wsp:rsid wsp:val=&quot;005E6579&quot;/&gt;&lt;wsp:rsid wsp:val=&quot;005E6F27&quot;/&gt;&lt;wsp:rsid wsp:val=&quot;005E7793&quot;/&gt;&lt;wsp:rsid wsp:val=&quot;005F0CE1&quot;/&gt;&lt;wsp:rsid wsp:val=&quot;005F0E6A&quot;/&gt;&lt;wsp:rsid wsp:val=&quot;005F11F5&quot;/&gt;&lt;wsp:rsid wsp:val=&quot;005F2F67&quot;/&gt;&lt;wsp:rsid wsp:val=&quot;005F37EE&quot;/&gt;&lt;wsp:rsid wsp:val=&quot;005F48B5&quot;/&gt;&lt;wsp:rsid wsp:val=&quot;005F6C85&quot;/&gt;&lt;wsp:rsid wsp:val=&quot;005F729A&quot;/&gt;&lt;wsp:rsid wsp:val=&quot;006004A4&quot;/&gt;&lt;wsp:rsid wsp:val=&quot;006019D8&quot;/&gt;&lt;wsp:rsid wsp:val=&quot;006037E2&quot;/&gt;&lt;wsp:rsid wsp:val=&quot;00603DE8&quot;/&gt;&lt;wsp:rsid wsp:val=&quot;00603DEC&quot;/&gt;&lt;wsp:rsid wsp:val=&quot;00604C40&quot;/&gt;&lt;wsp:rsid wsp:val=&quot;00606EB8&quot;/&gt;&lt;wsp:rsid wsp:val=&quot;00610F74&quot;/&gt;&lt;wsp:rsid wsp:val=&quot;00611E1E&quot;/&gt;&lt;wsp:rsid wsp:val=&quot;0061217B&quot;/&gt;&lt;wsp:rsid wsp:val=&quot;006139E2&quot;/&gt;&lt;wsp:rsid wsp:val=&quot;006140AB&quot;/&gt;&lt;wsp:rsid wsp:val=&quot;00614999&quot;/&gt;&lt;wsp:rsid wsp:val=&quot;00614DE0&quot;/&gt;&lt;wsp:rsid wsp:val=&quot;00615B89&quot;/&gt;&lt;wsp:rsid wsp:val=&quot;00615E0D&quot;/&gt;&lt;wsp:rsid wsp:val=&quot;00615F1F&quot;/&gt;&lt;wsp:rsid wsp:val=&quot;00621CB4&quot;/&gt;&lt;wsp:rsid wsp:val=&quot;0062224C&quot;/&gt;&lt;wsp:rsid wsp:val=&quot;00622F0D&quot;/&gt;&lt;wsp:rsid wsp:val=&quot;00623140&quot;/&gt;&lt;wsp:rsid wsp:val=&quot;00624CD8&quot;/&gt;&lt;wsp:rsid wsp:val=&quot;00624F4B&quot;/&gt;&lt;wsp:rsid wsp:val=&quot;00625814&quot;/&gt;&lt;wsp:rsid wsp:val=&quot;00625C62&quot;/&gt;&lt;wsp:rsid wsp:val=&quot;006260D4&quot;/&gt;&lt;wsp:rsid wsp:val=&quot;00626C89&quot;/&gt;&lt;wsp:rsid wsp:val=&quot;00627206&quot;/&gt;&lt;wsp:rsid wsp:val=&quot;00627E01&quot;/&gt;&lt;wsp:rsid wsp:val=&quot;006314FE&quot;/&gt;&lt;wsp:rsid wsp:val=&quot;00631791&quot;/&gt;&lt;wsp:rsid wsp:val=&quot;00632A75&quot;/&gt;&lt;wsp:rsid wsp:val=&quot;00633C27&quot;/&gt;&lt;wsp:rsid wsp:val=&quot;00633E07&quot;/&gt;&lt;wsp:rsid wsp:val=&quot;006344D8&quot;/&gt;&lt;wsp:rsid wsp:val=&quot;0063609E&quot;/&gt;&lt;wsp:rsid wsp:val=&quot;006367F4&quot;/&gt;&lt;wsp:rsid wsp:val=&quot;00640AEE&quot;/&gt;&lt;wsp:rsid wsp:val=&quot;00641895&quot;/&gt;&lt;wsp:rsid wsp:val=&quot;00641E95&quot;/&gt;&lt;wsp:rsid wsp:val=&quot;0064277A&quot;/&gt;&lt;wsp:rsid wsp:val=&quot;00642BD3&quot;/&gt;&lt;wsp:rsid wsp:val=&quot;006430BB&quot;/&gt;&lt;wsp:rsid wsp:val=&quot;006434F6&quot;/&gt;&lt;wsp:rsid wsp:val=&quot;0064450B&quot;/&gt;&lt;wsp:rsid wsp:val=&quot;00645508&quot;/&gt;&lt;wsp:rsid wsp:val=&quot;00646374&quot;/&gt;&lt;wsp:rsid wsp:val=&quot;00646774&quot;/&gt;&lt;wsp:rsid wsp:val=&quot;00646C6E&quot;/&gt;&lt;wsp:rsid wsp:val=&quot;00650080&quot;/&gt;&lt;wsp:rsid wsp:val=&quot;00650C72&quot;/&gt;&lt;wsp:rsid wsp:val=&quot;006510CF&quot;/&gt;&lt;wsp:rsid wsp:val=&quot;00651C0A&quot;/&gt;&lt;wsp:rsid wsp:val=&quot;00652E71&quot;/&gt;&lt;wsp:rsid wsp:val=&quot;00652E9A&quot;/&gt;&lt;wsp:rsid wsp:val=&quot;00654670&quot;/&gt;&lt;wsp:rsid wsp:val=&quot;00654738&quot;/&gt;&lt;wsp:rsid wsp:val=&quot;00654B1A&quot;/&gt;&lt;wsp:rsid wsp:val=&quot;006571F3&quot;/&gt;&lt;wsp:rsid wsp:val=&quot;00657644&quot;/&gt;&lt;wsp:rsid wsp:val=&quot;00657CBE&quot;/&gt;&lt;wsp:rsid wsp:val=&quot;00660278&quot;/&gt;&lt;wsp:rsid wsp:val=&quot;006616C5&quot;/&gt;&lt;wsp:rsid wsp:val=&quot;006644C9&quot;/&gt;&lt;wsp:rsid wsp:val=&quot;0066598D&quot;/&gt;&lt;wsp:rsid wsp:val=&quot;00665F35&quot;/&gt;&lt;wsp:rsid wsp:val=&quot;006660BB&quot;/&gt;&lt;wsp:rsid wsp:val=&quot;00666AB1&quot;/&gt;&lt;wsp:rsid wsp:val=&quot;00667288&quot;/&gt;&lt;wsp:rsid wsp:val=&quot;006709CE&quot;/&gt;&lt;wsp:rsid wsp:val=&quot;0067138E&quot;/&gt;&lt;wsp:rsid wsp:val=&quot;00673D3F&quot;/&gt;&lt;wsp:rsid wsp:val=&quot;00673E44&quot;/&gt;&lt;wsp:rsid wsp:val=&quot;00675870&quot;/&gt;&lt;wsp:rsid wsp:val=&quot;0067649A&quot;/&gt;&lt;wsp:rsid wsp:val=&quot;006770A0&quot;/&gt;&lt;wsp:rsid wsp:val=&quot;00677668&quot;/&gt;&lt;wsp:rsid wsp:val=&quot;00682254&quot;/&gt;&lt;wsp:rsid wsp:val=&quot;006830FA&quot;/&gt;&lt;wsp:rsid wsp:val=&quot;00683D99&quot;/&gt;&lt;wsp:rsid wsp:val=&quot;00685512&quot;/&gt;&lt;wsp:rsid wsp:val=&quot;00685B5E&quot;/&gt;&lt;wsp:rsid wsp:val=&quot;006865B3&quot;/&gt;&lt;wsp:rsid wsp:val=&quot;006873A0&quot;/&gt;&lt;wsp:rsid wsp:val=&quot;00687581&quot;/&gt;&lt;wsp:rsid wsp:val=&quot;00687BD9&quot;/&gt;&lt;wsp:rsid wsp:val=&quot;00687EFF&quot;/&gt;&lt;wsp:rsid wsp:val=&quot;0069117E&quot;/&gt;&lt;wsp:rsid wsp:val=&quot;00691E98&quot;/&gt;&lt;wsp:rsid wsp:val=&quot;0069276D&quot;/&gt;&lt;wsp:rsid wsp:val=&quot;00694377&quot;/&gt;&lt;wsp:rsid wsp:val=&quot;00694466&quot;/&gt;&lt;wsp:rsid wsp:val=&quot;00694D01&quot;/&gt;&lt;wsp:rsid wsp:val=&quot;006950ED&quot;/&gt;&lt;wsp:rsid wsp:val=&quot;00695FE2&quot;/&gt;&lt;wsp:rsid wsp:val=&quot;00697473&quot;/&gt;&lt;wsp:rsid wsp:val=&quot;006978A5&quot;/&gt;&lt;wsp:rsid wsp:val=&quot;00697B87&quot;/&gt;&lt;wsp:rsid wsp:val=&quot;006A03A5&quot;/&gt;&lt;wsp:rsid wsp:val=&quot;006A239D&quot;/&gt;&lt;wsp:rsid wsp:val=&quot;006A2A7D&quot;/&gt;&lt;wsp:rsid wsp:val=&quot;006A436C&quot;/&gt;&lt;wsp:rsid wsp:val=&quot;006B14AE&quot;/&gt;&lt;wsp:rsid wsp:val=&quot;006B338A&quot;/&gt;&lt;wsp:rsid wsp:val=&quot;006B3D8D&quot;/&gt;&lt;wsp:rsid wsp:val=&quot;006B47D3&quot;/&gt;&lt;wsp:rsid wsp:val=&quot;006B4D99&quot;/&gt;&lt;wsp:rsid wsp:val=&quot;006B64AB&quot;/&gt;&lt;wsp:rsid wsp:val=&quot;006B674D&quot;/&gt;&lt;wsp:rsid wsp:val=&quot;006B70E8&quot;/&gt;&lt;wsp:rsid wsp:val=&quot;006C103A&quot;/&gt;&lt;wsp:rsid wsp:val=&quot;006C104F&quot;/&gt;&lt;wsp:rsid wsp:val=&quot;006C201C&quot;/&gt;&lt;wsp:rsid wsp:val=&quot;006C298C&quot;/&gt;&lt;wsp:rsid wsp:val=&quot;006C2A29&quot;/&gt;&lt;wsp:rsid wsp:val=&quot;006C38AF&quot;/&gt;&lt;wsp:rsid wsp:val=&quot;006C38FB&quot;/&gt;&lt;wsp:rsid wsp:val=&quot;006C3E8E&quot;/&gt;&lt;wsp:rsid wsp:val=&quot;006C4579&quot;/&gt;&lt;wsp:rsid wsp:val=&quot;006C59C7&quot;/&gt;&lt;wsp:rsid wsp:val=&quot;006C6527&quot;/&gt;&lt;wsp:rsid wsp:val=&quot;006C7580&quot;/&gt;&lt;wsp:rsid wsp:val=&quot;006C781E&quot;/&gt;&lt;wsp:rsid wsp:val=&quot;006C7ED7&quot;/&gt;&lt;wsp:rsid wsp:val=&quot;006D08EE&quot;/&gt;&lt;wsp:rsid wsp:val=&quot;006D46C6&quot;/&gt;&lt;wsp:rsid wsp:val=&quot;006D4748&quot;/&gt;&lt;wsp:rsid wsp:val=&quot;006D4D5B&quot;/&gt;&lt;wsp:rsid wsp:val=&quot;006D583B&quot;/&gt;&lt;wsp:rsid wsp:val=&quot;006D5BCB&quot;/&gt;&lt;wsp:rsid wsp:val=&quot;006D621D&quot;/&gt;&lt;wsp:rsid wsp:val=&quot;006D656A&quot;/&gt;&lt;wsp:rsid wsp:val=&quot;006D6D65&quot;/&gt;&lt;wsp:rsid wsp:val=&quot;006D760C&quot;/&gt;&lt;wsp:rsid wsp:val=&quot;006D7CA1&quot;/&gt;&lt;wsp:rsid wsp:val=&quot;006E13E6&quot;/&gt;&lt;wsp:rsid wsp:val=&quot;006E18F8&quot;/&gt;&lt;wsp:rsid wsp:val=&quot;006E22E4&quot;/&gt;&lt;wsp:rsid wsp:val=&quot;006E3D5B&quot;/&gt;&lt;wsp:rsid wsp:val=&quot;006E4DAC&quot;/&gt;&lt;wsp:rsid wsp:val=&quot;006E5F40&quot;/&gt;&lt;wsp:rsid wsp:val=&quot;006E6E0C&quot;/&gt;&lt;wsp:rsid wsp:val=&quot;006F0895&quot;/&gt;&lt;wsp:rsid wsp:val=&quot;006F133D&quot;/&gt;&lt;wsp:rsid wsp:val=&quot;006F1E20&quot;/&gt;&lt;wsp:rsid wsp:val=&quot;006F226D&quot;/&gt;&lt;wsp:rsid wsp:val=&quot;006F2707&quot;/&gt;&lt;wsp:rsid wsp:val=&quot;006F294D&quot;/&gt;&lt;wsp:rsid wsp:val=&quot;006F3FCD&quot;/&gt;&lt;wsp:rsid wsp:val=&quot;006F4D2F&quot;/&gt;&lt;wsp:rsid wsp:val=&quot;006F568D&quot;/&gt;&lt;wsp:rsid wsp:val=&quot;006F5C60&quot;/&gt;&lt;wsp:rsid wsp:val=&quot;006F6047&quot;/&gt;&lt;wsp:rsid wsp:val=&quot;006F6162&quot;/&gt;&lt;wsp:rsid wsp:val=&quot;006F677F&quot;/&gt;&lt;wsp:rsid wsp:val=&quot;006F6CF7&quot;/&gt;&lt;wsp:rsid wsp:val=&quot;006F7C87&quot;/&gt;&lt;wsp:rsid wsp:val=&quot;007023C3&quot;/&gt;&lt;wsp:rsid wsp:val=&quot;00702504&quot;/&gt;&lt;wsp:rsid wsp:val=&quot;00703206&quot;/&gt;&lt;wsp:rsid wsp:val=&quot;0070335A&quot;/&gt;&lt;wsp:rsid wsp:val=&quot;00704265&quot;/&gt;&lt;wsp:rsid wsp:val=&quot;00704B4F&quot;/&gt;&lt;wsp:rsid wsp:val=&quot;007065DD&quot;/&gt;&lt;wsp:rsid wsp:val=&quot;0071099B&quot;/&gt;&lt;wsp:rsid wsp:val=&quot;0071287A&quot;/&gt;&lt;wsp:rsid wsp:val=&quot;007131F0&quot;/&gt;&lt;wsp:rsid wsp:val=&quot;00714F99&quot;/&gt;&lt;wsp:rsid wsp:val=&quot;007157E4&quot;/&gt;&lt;wsp:rsid wsp:val=&quot;00715D42&quot;/&gt;&lt;wsp:rsid wsp:val=&quot;00716811&quot;/&gt;&lt;wsp:rsid wsp:val=&quot;00722326&quot;/&gt;&lt;wsp:rsid wsp:val=&quot;00722B5D&quot;/&gt;&lt;wsp:rsid wsp:val=&quot;00723BCF&quot;/&gt;&lt;wsp:rsid wsp:val=&quot;007245CB&quot;/&gt;&lt;wsp:rsid wsp:val=&quot;00724CD9&quot;/&gt;&lt;wsp:rsid wsp:val=&quot;0072786F&quot;/&gt;&lt;wsp:rsid wsp:val=&quot;007315BE&quot;/&gt;&lt;wsp:rsid wsp:val=&quot;0073305A&quot;/&gt;&lt;wsp:rsid wsp:val=&quot;00733354&quot;/&gt;&lt;wsp:rsid wsp:val=&quot;00733A88&quot;/&gt;&lt;wsp:rsid wsp:val=&quot;00733C97&quot;/&gt;&lt;wsp:rsid wsp:val=&quot;007355DA&quot;/&gt;&lt;wsp:rsid wsp:val=&quot;007400C4&quot;/&gt;&lt;wsp:rsid wsp:val=&quot;007405D2&quot;/&gt;&lt;wsp:rsid wsp:val=&quot;00742061&quot;/&gt;&lt;wsp:rsid wsp:val=&quot;00743BD5&quot;/&gt;&lt;wsp:rsid wsp:val=&quot;007441A9&quot;/&gt;&lt;wsp:rsid wsp:val=&quot;0074625D&quot;/&gt;&lt;wsp:rsid wsp:val=&quot;007473D3&quot;/&gt;&lt;wsp:rsid wsp:val=&quot;00753D35&quot;/&gt;&lt;wsp:rsid wsp:val=&quot;007547F9&quot;/&gt;&lt;wsp:rsid wsp:val=&quot;0075689A&quot;/&gt;&lt;wsp:rsid wsp:val=&quot;00756C91&quot;/&gt;&lt;wsp:rsid wsp:val=&quot;00757392&quot;/&gt;&lt;wsp:rsid wsp:val=&quot;00760AD6&quot;/&gt;&lt;wsp:rsid wsp:val=&quot;00762457&quot;/&gt;&lt;wsp:rsid wsp:val=&quot;007624C6&quot;/&gt;&lt;wsp:rsid wsp:val=&quot;00762BAA&quot;/&gt;&lt;wsp:rsid wsp:val=&quot;00763A2F&quot;/&gt;&lt;wsp:rsid wsp:val=&quot;0076425A&quot;/&gt;&lt;wsp:rsid wsp:val=&quot;007659D2&quot;/&gt;&lt;wsp:rsid wsp:val=&quot;007669B4&quot;/&gt;&lt;wsp:rsid wsp:val=&quot;00766C4C&quot;/&gt;&lt;wsp:rsid wsp:val=&quot;00767286&quot;/&gt;&lt;wsp:rsid wsp:val=&quot;00767380&quot;/&gt;&lt;wsp:rsid wsp:val=&quot;00770769&quot;/&gt;&lt;wsp:rsid wsp:val=&quot;00770A20&quot;/&gt;&lt;wsp:rsid wsp:val=&quot;007711DD&quot;/&gt;&lt;wsp:rsid wsp:val=&quot;00771B9E&quot;/&gt;&lt;wsp:rsid wsp:val=&quot;00771EE4&quot;/&gt;&lt;wsp:rsid wsp:val=&quot;00773472&quot;/&gt;&lt;wsp:rsid wsp:val=&quot;00774007&quot;/&gt;&lt;wsp:rsid wsp:val=&quot;007754FD&quot;/&gt;&lt;wsp:rsid wsp:val=&quot;007805C1&quot;/&gt;&lt;wsp:rsid wsp:val=&quot;0078070E&quot;/&gt;&lt;wsp:rsid wsp:val=&quot;00781276&quot;/&gt;&lt;wsp:rsid wsp:val=&quot;0078230F&quot;/&gt;&lt;wsp:rsid wsp:val=&quot;00782B6E&quot;/&gt;&lt;wsp:rsid wsp:val=&quot;00783360&quot;/&gt;&lt;wsp:rsid wsp:val=&quot;00783CAE&quot;/&gt;&lt;wsp:rsid wsp:val=&quot;007849FB&quot;/&gt;&lt;wsp:rsid wsp:val=&quot;007852E4&quot;/&gt;&lt;wsp:rsid wsp:val=&quot;007854E1&quot;/&gt;&lt;wsp:rsid wsp:val=&quot;0078676E&quot;/&gt;&lt;wsp:rsid wsp:val=&quot;00786B9B&quot;/&gt;&lt;wsp:rsid wsp:val=&quot;007873EA&quot;/&gt;&lt;wsp:rsid wsp:val=&quot;00790BE0&quot;/&gt;&lt;wsp:rsid wsp:val=&quot;00791047&quot;/&gt;&lt;wsp:rsid wsp:val=&quot;007914CE&quot;/&gt;&lt;wsp:rsid wsp:val=&quot;00791624&quot;/&gt;&lt;wsp:rsid wsp:val=&quot;007918CF&quot;/&gt;&lt;wsp:rsid wsp:val=&quot;00792D7D&quot;/&gt;&lt;wsp:rsid wsp:val=&quot;0079359E&quot;/&gt;&lt;wsp:rsid wsp:val=&quot;00794107&quot;/&gt;&lt;wsp:rsid wsp:val=&quot;00795275&quot;/&gt;&lt;wsp:rsid wsp:val=&quot;00795832&quot;/&gt;&lt;wsp:rsid wsp:val=&quot;00797367&quot;/&gt;&lt;wsp:rsid wsp:val=&quot;007A00FF&quot;/&gt;&lt;wsp:rsid wsp:val=&quot;007A0E63&quot;/&gt;&lt;wsp:rsid wsp:val=&quot;007A4104&quot;/&gt;&lt;wsp:rsid wsp:val=&quot;007A4D29&quot;/&gt;&lt;wsp:rsid wsp:val=&quot;007A6350&quot;/&gt;&lt;wsp:rsid wsp:val=&quot;007A687A&quot;/&gt;&lt;wsp:rsid wsp:val=&quot;007A6AA2&quot;/&gt;&lt;wsp:rsid wsp:val=&quot;007A6D6A&quot;/&gt;&lt;wsp:rsid wsp:val=&quot;007A754E&quot;/&gt;&lt;wsp:rsid wsp:val=&quot;007A75FB&quot;/&gt;&lt;wsp:rsid wsp:val=&quot;007B031F&quot;/&gt;&lt;wsp:rsid wsp:val=&quot;007B2278&quot;/&gt;&lt;wsp:rsid wsp:val=&quot;007B22AC&quot;/&gt;&lt;wsp:rsid wsp:val=&quot;007B2D1C&quot;/&gt;&lt;wsp:rsid wsp:val=&quot;007B3873&quot;/&gt;&lt;wsp:rsid wsp:val=&quot;007B3D0A&quot;/&gt;&lt;wsp:rsid wsp:val=&quot;007B3FC5&quot;/&gt;&lt;wsp:rsid wsp:val=&quot;007B5249&quot;/&gt;&lt;wsp:rsid wsp:val=&quot;007B683D&quot;/&gt;&lt;wsp:rsid wsp:val=&quot;007B6AD4&quot;/&gt;&lt;wsp:rsid wsp:val=&quot;007B6B62&quot;/&gt;&lt;wsp:rsid wsp:val=&quot;007B6EBD&quot;/&gt;&lt;wsp:rsid wsp:val=&quot;007C0B7E&quot;/&gt;&lt;wsp:rsid wsp:val=&quot;007C152D&quot;/&gt;&lt;wsp:rsid wsp:val=&quot;007C1AF0&quot;/&gt;&lt;wsp:rsid wsp:val=&quot;007C2110&quot;/&gt;&lt;wsp:rsid wsp:val=&quot;007C2B42&quot;/&gt;&lt;wsp:rsid wsp:val=&quot;007C2C75&quot;/&gt;&lt;wsp:rsid wsp:val=&quot;007C3F47&quot;/&gt;&lt;wsp:rsid wsp:val=&quot;007C4223&quot;/&gt;&lt;wsp:rsid wsp:val=&quot;007C4283&quot;/&gt;&lt;wsp:rsid wsp:val=&quot;007C4852&quot;/&gt;&lt;wsp:rsid wsp:val=&quot;007C4A29&quot;/&gt;&lt;wsp:rsid wsp:val=&quot;007D01F6&quot;/&gt;&lt;wsp:rsid wsp:val=&quot;007D0522&quot;/&gt;&lt;wsp:rsid wsp:val=&quot;007D1B61&quot;/&gt;&lt;wsp:rsid wsp:val=&quot;007D4F13&quot;/&gt;&lt;wsp:rsid wsp:val=&quot;007D5BE5&quot;/&gt;&lt;wsp:rsid wsp:val=&quot;007D748C&quot;/&gt;&lt;wsp:rsid wsp:val=&quot;007D790C&quot;/&gt;&lt;wsp:rsid wsp:val=&quot;007D7CEE&quot;/&gt;&lt;wsp:rsid wsp:val=&quot;007E1202&quot;/&gt;&lt;wsp:rsid wsp:val=&quot;007E417E&quot;/&gt;&lt;wsp:rsid wsp:val=&quot;007E4BDD&quot;/&gt;&lt;wsp:rsid wsp:val=&quot;007E5D84&quot;/&gt;&lt;wsp:rsid wsp:val=&quot;007E63EC&quot;/&gt;&lt;wsp:rsid wsp:val=&quot;007E6520&quot;/&gt;&lt;wsp:rsid wsp:val=&quot;007E6B44&quot;/&gt;&lt;wsp:rsid wsp:val=&quot;007E7241&quot;/&gt;&lt;wsp:rsid wsp:val=&quot;007E7247&quot;/&gt;&lt;wsp:rsid wsp:val=&quot;007E726C&quot;/&gt;&lt;wsp:rsid wsp:val=&quot;007E7C25&quot;/&gt;&lt;wsp:rsid wsp:val=&quot;007F4719&quot;/&gt;&lt;wsp:rsid wsp:val=&quot;007F545B&quot;/&gt;&lt;wsp:rsid wsp:val=&quot;007F6332&quot;/&gt;&lt;wsp:rsid wsp:val=&quot;007F7667&quot;/&gt;&lt;wsp:rsid wsp:val=&quot;007F7CFD&quot;/&gt;&lt;wsp:rsid wsp:val=&quot;008007E8&quot;/&gt;&lt;wsp:rsid wsp:val=&quot;00802BC5&quot;/&gt;&lt;wsp:rsid wsp:val=&quot;0080442A&quot;/&gt;&lt;wsp:rsid wsp:val=&quot;00804B04&quot;/&gt;&lt;wsp:rsid wsp:val=&quot;008050AD&quot;/&gt;&lt;wsp:rsid wsp:val=&quot;008067A1&quot;/&gt;&lt;wsp:rsid wsp:val=&quot;00806C00&quot;/&gt;&lt;wsp:rsid wsp:val=&quot;00807F98&quot;/&gt;&lt;wsp:rsid wsp:val=&quot;0081091D&quot;/&gt;&lt;wsp:rsid wsp:val=&quot;00812050&quot;/&gt;&lt;wsp:rsid wsp:val=&quot;00812EB3&quot;/&gt;&lt;wsp:rsid wsp:val=&quot;00813031&quot;/&gt;&lt;wsp:rsid wsp:val=&quot;00813BFE&quot;/&gt;&lt;wsp:rsid wsp:val=&quot;00813D66&quot;/&gt;&lt;wsp:rsid wsp:val=&quot;00814C2C&quot;/&gt;&lt;wsp:rsid wsp:val=&quot;00814DD8&quot;/&gt;&lt;wsp:rsid wsp:val=&quot;00814F2F&quot;/&gt;&lt;wsp:rsid wsp:val=&quot;00814F95&quot;/&gt;&lt;wsp:rsid wsp:val=&quot;008157DF&quot;/&gt;&lt;wsp:rsid wsp:val=&quot;008167C9&quot;/&gt;&lt;wsp:rsid wsp:val=&quot;00821A60&quot;/&gt;&lt;wsp:rsid wsp:val=&quot;0082444C&quot;/&gt;&lt;wsp:rsid wsp:val=&quot;008246F8&quot;/&gt;&lt;wsp:rsid wsp:val=&quot;00824BB5&quot;/&gt;&lt;wsp:rsid wsp:val=&quot;008258E8&quot;/&gt;&lt;wsp:rsid wsp:val=&quot;008268BF&quot;/&gt;&lt;wsp:rsid wsp:val=&quot;00826F34&quot;/&gt;&lt;wsp:rsid wsp:val=&quot;00827CA9&quot;/&gt;&lt;wsp:rsid wsp:val=&quot;0083077A&quot;/&gt;&lt;wsp:rsid wsp:val=&quot;00832128&quot;/&gt;&lt;wsp:rsid wsp:val=&quot;00832370&quot;/&gt;&lt;wsp:rsid wsp:val=&quot;00832D37&quot;/&gt;&lt;wsp:rsid wsp:val=&quot;0083428D&quot;/&gt;&lt;wsp:rsid wsp:val=&quot;00834762&quot;/&gt;&lt;wsp:rsid wsp:val=&quot;00834EE8&quot;/&gt;&lt;wsp:rsid wsp:val=&quot;00836A3B&quot;/&gt;&lt;wsp:rsid wsp:val=&quot;00836D9B&quot;/&gt;&lt;wsp:rsid wsp:val=&quot;0083779C&quot;/&gt;&lt;wsp:rsid wsp:val=&quot;008378D1&quot;/&gt;&lt;wsp:rsid wsp:val=&quot;00841229&quot;/&gt;&lt;wsp:rsid wsp:val=&quot;00842A86&quot;/&gt;&lt;wsp:rsid wsp:val=&quot;00843A33&quot;/&gt;&lt;wsp:rsid wsp:val=&quot;00846DF8&quot;/&gt;&lt;wsp:rsid wsp:val=&quot;0085004F&quot;/&gt;&lt;wsp:rsid wsp:val=&quot;00850C9B&quot;/&gt;&lt;wsp:rsid wsp:val=&quot;00851A4B&quot;/&gt;&lt;wsp:rsid wsp:val=&quot;0085255C&quot;/&gt;&lt;wsp:rsid wsp:val=&quot;00852578&quot;/&gt;&lt;wsp:rsid wsp:val=&quot;00854375&quot;/&gt;&lt;wsp:rsid wsp:val=&quot;0085447E&quot;/&gt;&lt;wsp:rsid wsp:val=&quot;00854C55&quot;/&gt;&lt;wsp:rsid wsp:val=&quot;00854E3F&quot;/&gt;&lt;wsp:rsid wsp:val=&quot;008553D8&quot;/&gt;&lt;wsp:rsid wsp:val=&quot;0085599F&quot;/&gt;&lt;wsp:rsid wsp:val=&quot;00856425&quot;/&gt;&lt;wsp:rsid wsp:val=&quot;00856DE8&quot;/&gt;&lt;wsp:rsid wsp:val=&quot;00856FA5&quot;/&gt;&lt;wsp:rsid wsp:val=&quot;0086036D&quot;/&gt;&lt;wsp:rsid wsp:val=&quot;00861F28&quot;/&gt;&lt;wsp:rsid wsp:val=&quot;008627B5&quot;/&gt;&lt;wsp:rsid wsp:val=&quot;00863537&quot;/&gt;&lt;wsp:rsid wsp:val=&quot;00864CDE&quot;/&gt;&lt;wsp:rsid wsp:val=&quot;0086562B&quot;/&gt;&lt;wsp:rsid wsp:val=&quot;00865773&quot;/&gt;&lt;wsp:rsid wsp:val=&quot;0086588A&quot;/&gt;&lt;wsp:rsid wsp:val=&quot;0086688C&quot;/&gt;&lt;wsp:rsid wsp:val=&quot;00867653&quot;/&gt;&lt;wsp:rsid wsp:val=&quot;00870127&quot;/&gt;&lt;wsp:rsid wsp:val=&quot;0087114A&quot;/&gt;&lt;wsp:rsid wsp:val=&quot;00871D0D&quot;/&gt;&lt;wsp:rsid wsp:val=&quot;0087253E&quot;/&gt;&lt;wsp:rsid wsp:val=&quot;00874E02&quot;/&gt;&lt;wsp:rsid wsp:val=&quot;00875559&quot;/&gt;&lt;wsp:rsid wsp:val=&quot;00875CD5&quot;/&gt;&lt;wsp:rsid wsp:val=&quot;00875D1D&quot;/&gt;&lt;wsp:rsid wsp:val=&quot;00876FB6&quot;/&gt;&lt;wsp:rsid wsp:val=&quot;008804C5&quot;/&gt;&lt;wsp:rsid wsp:val=&quot;0088061B&quot;/&gt;&lt;wsp:rsid wsp:val=&quot;0088079F&quot;/&gt;&lt;wsp:rsid wsp:val=&quot;00880A48&quot;/&gt;&lt;wsp:rsid wsp:val=&quot;00881FBE&quot;/&gt;&lt;wsp:rsid wsp:val=&quot;00882846&quot;/&gt;&lt;wsp:rsid wsp:val=&quot;00883054&quot;/&gt;&lt;wsp:rsid wsp:val=&quot;00883B09&quot;/&gt;&lt;wsp:rsid wsp:val=&quot;008843AE&quot;/&gt;&lt;wsp:rsid wsp:val=&quot;008851DB&quot;/&gt;&lt;wsp:rsid wsp:val=&quot;00885760&quot;/&gt;&lt;wsp:rsid wsp:val=&quot;00886115&quot;/&gt;&lt;wsp:rsid wsp:val=&quot;008871EE&quot;/&gt;&lt;wsp:rsid wsp:val=&quot;008905BD&quot;/&gt;&lt;wsp:rsid wsp:val=&quot;00891710&quot;/&gt;&lt;wsp:rsid wsp:val=&quot;008925DE&quot;/&gt;&lt;wsp:rsid wsp:val=&quot;00892C6E&quot;/&gt;&lt;wsp:rsid wsp:val=&quot;008930B0&quot;/&gt;&lt;wsp:rsid wsp:val=&quot;00894110&quot;/&gt;&lt;wsp:rsid wsp:val=&quot;00896648&quot;/&gt;&lt;wsp:rsid wsp:val=&quot;00897038&quot;/&gt;&lt;wsp:rsid wsp:val=&quot;008973C3&quot;/&gt;&lt;wsp:rsid wsp:val=&quot;00897B35&quot;/&gt;&lt;wsp:rsid wsp:val=&quot;00897CFB&quot;/&gt;&lt;wsp:rsid wsp:val=&quot;008A0E95&quot;/&gt;&lt;wsp:rsid wsp:val=&quot;008A13D2&quot;/&gt;&lt;wsp:rsid wsp:val=&quot;008A1649&quot;/&gt;&lt;wsp:rsid wsp:val=&quot;008A49E8&quot;/&gt;&lt;wsp:rsid wsp:val=&quot;008A4AF7&quot;/&gt;&lt;wsp:rsid wsp:val=&quot;008A563B&quot;/&gt;&lt;wsp:rsid wsp:val=&quot;008A6743&quot;/&gt;&lt;wsp:rsid wsp:val=&quot;008A6BFF&quot;/&gt;&lt;wsp:rsid wsp:val=&quot;008A72E5&quot;/&gt;&lt;wsp:rsid wsp:val=&quot;008A7A55&quot;/&gt;&lt;wsp:rsid wsp:val=&quot;008B0C5B&quot;/&gt;&lt;wsp:rsid wsp:val=&quot;008B1A97&quot;/&gt;&lt;wsp:rsid wsp:val=&quot;008B1E86&quot;/&gt;&lt;wsp:rsid wsp:val=&quot;008B2735&quot;/&gt;&lt;wsp:rsid wsp:val=&quot;008B34B1&quot;/&gt;&lt;wsp:rsid wsp:val=&quot;008B4D5D&quot;/&gt;&lt;wsp:rsid wsp:val=&quot;008B5579&quot;/&gt;&lt;wsp:rsid wsp:val=&quot;008B5DCD&quot;/&gt;&lt;wsp:rsid wsp:val=&quot;008B6525&quot;/&gt;&lt;wsp:rsid wsp:val=&quot;008C0FD0&quot;/&gt;&lt;wsp:rsid wsp:val=&quot;008C3940&quot;/&gt;&lt;wsp:rsid wsp:val=&quot;008C451A&quot;/&gt;&lt;wsp:rsid wsp:val=&quot;008C5048&quot;/&gt;&lt;wsp:rsid wsp:val=&quot;008C53DA&quot;/&gt;&lt;wsp:rsid wsp:val=&quot;008C5426&quot;/&gt;&lt;wsp:rsid wsp:val=&quot;008C5A7E&quot;/&gt;&lt;wsp:rsid wsp:val=&quot;008C721B&quot;/&gt;&lt;wsp:rsid wsp:val=&quot;008C7D4D&quot;/&gt;&lt;wsp:rsid wsp:val=&quot;008D04BA&quot;/&gt;&lt;wsp:rsid wsp:val=&quot;008D1498&quot;/&gt;&lt;wsp:rsid wsp:val=&quot;008D165A&quot;/&gt;&lt;wsp:rsid wsp:val=&quot;008D1C11&quot;/&gt;&lt;wsp:rsid wsp:val=&quot;008D55DA&quot;/&gt;&lt;wsp:rsid wsp:val=&quot;008D603C&quot;/&gt;&lt;wsp:rsid wsp:val=&quot;008D71F3&quot;/&gt;&lt;wsp:rsid wsp:val=&quot;008D7990&quot;/&gt;&lt;wsp:rsid wsp:val=&quot;008D79FD&quot;/&gt;&lt;wsp:rsid wsp:val=&quot;008E094D&quot;/&gt;&lt;wsp:rsid wsp:val=&quot;008E0C04&quot;/&gt;&lt;wsp:rsid wsp:val=&quot;008E165C&quot;/&gt;&lt;wsp:rsid wsp:val=&quot;008E3473&quot;/&gt;&lt;wsp:rsid wsp:val=&quot;008E5383&quot;/&gt;&lt;wsp:rsid wsp:val=&quot;008E767A&quot;/&gt;&lt;wsp:rsid wsp:val=&quot;008E7742&quot;/&gt;&lt;wsp:rsid wsp:val=&quot;008F16B5&quot;/&gt;&lt;wsp:rsid wsp:val=&quot;008F2550&quot;/&gt;&lt;wsp:rsid wsp:val=&quot;008F3CF4&quot;/&gt;&lt;wsp:rsid wsp:val=&quot;008F440C&quot;/&gt;&lt;wsp:rsid wsp:val=&quot;008F496C&quot;/&gt;&lt;wsp:rsid wsp:val=&quot;008F5337&quot;/&gt;&lt;wsp:rsid wsp:val=&quot;008F6D1B&quot;/&gt;&lt;wsp:rsid wsp:val=&quot;008F729D&quot;/&gt;&lt;wsp:rsid wsp:val=&quot;008F7D45&quot;/&gt;&lt;wsp:rsid wsp:val=&quot;009002E0&quot;/&gt;&lt;wsp:rsid wsp:val=&quot;00900597&quot;/&gt;&lt;wsp:rsid wsp:val=&quot;00900D65&quot;/&gt;&lt;wsp:rsid wsp:val=&quot;00901000&quot;/&gt;&lt;wsp:rsid wsp:val=&quot;00901EC2&quot;/&gt;&lt;wsp:rsid wsp:val=&quot;00902004&quot;/&gt;&lt;wsp:rsid wsp:val=&quot;009024AF&quot;/&gt;&lt;wsp:rsid wsp:val=&quot;009027BE&quot;/&gt;&lt;wsp:rsid wsp:val=&quot;009028DD&quot;/&gt;&lt;wsp:rsid wsp:val=&quot;00902F05&quot;/&gt;&lt;wsp:rsid wsp:val=&quot;009055B9&quot;/&gt;&lt;wsp:rsid wsp:val=&quot;00907477&quot;/&gt;&lt;wsp:rsid wsp:val=&quot;0091073B&quot;/&gt;&lt;wsp:rsid wsp:val=&quot;009107AF&quot;/&gt;&lt;wsp:rsid wsp:val=&quot;00912AD3&quot;/&gt;&lt;wsp:rsid wsp:val=&quot;00915D14&quot;/&gt;&lt;wsp:rsid wsp:val=&quot;009167A1&quot;/&gt;&lt;wsp:rsid wsp:val=&quot;009168F2&quot;/&gt;&lt;wsp:rsid wsp:val=&quot;00916974&quot;/&gt;&lt;wsp:rsid wsp:val=&quot;00916DFF&quot;/&gt;&lt;wsp:rsid wsp:val=&quot;00917F1B&quot;/&gt;&lt;wsp:rsid wsp:val=&quot;00920196&quot;/&gt;&lt;wsp:rsid wsp:val=&quot;009203B7&quot;/&gt;&lt;wsp:rsid wsp:val=&quot;0092073A&quot;/&gt;&lt;wsp:rsid wsp:val=&quot;00921FEE&quot;/&gt;&lt;wsp:rsid wsp:val=&quot;00923C30&quot;/&gt;&lt;wsp:rsid wsp:val=&quot;0092423F&quot;/&gt;&lt;wsp:rsid wsp:val=&quot;00925542&quot;/&gt;&lt;wsp:rsid wsp:val=&quot;0092587E&quot;/&gt;&lt;wsp:rsid wsp:val=&quot;00926FAE&quot;/&gt;&lt;wsp:rsid wsp:val=&quot;00927CB7&quot;/&gt;&lt;wsp:rsid wsp:val=&quot;00927F6A&quot;/&gt;&lt;wsp:rsid wsp:val=&quot;00931CDA&quot;/&gt;&lt;wsp:rsid wsp:val=&quot;0093229E&quot;/&gt;&lt;wsp:rsid wsp:val=&quot;009327FB&quot;/&gt;&lt;wsp:rsid wsp:val=&quot;009334E8&quot;/&gt;&lt;wsp:rsid wsp:val=&quot;00934712&quot;/&gt;&lt;wsp:rsid wsp:val=&quot;00934FC7&quot;/&gt;&lt;wsp:rsid wsp:val=&quot;0093520C&quot;/&gt;&lt;wsp:rsid wsp:val=&quot;00935A4B&quot;/&gt;&lt;wsp:rsid wsp:val=&quot;00936462&quot;/&gt;&lt;wsp:rsid wsp:val=&quot;00940460&quot;/&gt;&lt;wsp:rsid wsp:val=&quot;00940B14&quot;/&gt;&lt;wsp:rsid wsp:val=&quot;00940EC1&quot;/&gt;&lt;wsp:rsid wsp:val=&quot;00941129&quot;/&gt;&lt;wsp:rsid wsp:val=&quot;00942AF2&quot;/&gt;&lt;wsp:rsid wsp:val=&quot;009436DB&quot;/&gt;&lt;wsp:rsid wsp:val=&quot;00945381&quot;/&gt;&lt;wsp:rsid wsp:val=&quot;00946D05&quot;/&gt;&lt;wsp:rsid wsp:val=&quot;0094795F&quot;/&gt;&lt;wsp:rsid wsp:val=&quot;00947CAE&quot;/&gt;&lt;wsp:rsid wsp:val=&quot;00950B80&quot;/&gt;&lt;wsp:rsid wsp:val=&quot;00952051&quot;/&gt;&lt;wsp:rsid wsp:val=&quot;00952847&quot;/&gt;&lt;wsp:rsid wsp:val=&quot;00952DB2&quot;/&gt;&lt;wsp:rsid wsp:val=&quot;00952EC6&quot;/&gt;&lt;wsp:rsid wsp:val=&quot;0095342B&quot;/&gt;&lt;wsp:rsid wsp:val=&quot;009535E6&quot;/&gt;&lt;wsp:rsid wsp:val=&quot;00953C34&quot;/&gt;&lt;wsp:rsid wsp:val=&quot;009542F5&quot;/&gt;&lt;wsp:rsid wsp:val=&quot;00955611&quot;/&gt;&lt;wsp:rsid wsp:val=&quot;00956CCB&quot;/&gt;&lt;wsp:rsid wsp:val=&quot;00957120&quot;/&gt;&lt;wsp:rsid wsp:val=&quot;009574B5&quot;/&gt;&lt;wsp:rsid wsp:val=&quot;00962274&quot;/&gt;&lt;wsp:rsid wsp:val=&quot;00962B4A&quot;/&gt;&lt;wsp:rsid wsp:val=&quot;00963025&quot;/&gt;&lt;wsp:rsid wsp:val=&quot;00963280&quot;/&gt;&lt;wsp:rsid wsp:val=&quot;00963F9A&quot;/&gt;&lt;wsp:rsid wsp:val=&quot;00965AC3&quot;/&gt;&lt;wsp:rsid wsp:val=&quot;00965B8D&quot;/&gt;&lt;wsp:rsid wsp:val=&quot;00970D28&quot;/&gt;&lt;wsp:rsid wsp:val=&quot;00970D80&quot;/&gt;&lt;wsp:rsid wsp:val=&quot;0097205A&quot;/&gt;&lt;wsp:rsid wsp:val=&quot;00972170&quot;/&gt;&lt;wsp:rsid wsp:val=&quot;009726E4&quot;/&gt;&lt;wsp:rsid wsp:val=&quot;00972B95&quot;/&gt;&lt;wsp:rsid wsp:val=&quot;0097377A&quot;/&gt;&lt;wsp:rsid wsp:val=&quot;00973EB0&quot;/&gt;&lt;wsp:rsid wsp:val=&quot;00974C93&quot;/&gt;&lt;wsp:rsid wsp:val=&quot;0097584B&quot;/&gt;&lt;wsp:rsid wsp:val=&quot;00975D50&quot;/&gt;&lt;wsp:rsid wsp:val=&quot;00977089&quot;/&gt;&lt;wsp:rsid wsp:val=&quot;009801A3&quot;/&gt;&lt;wsp:rsid wsp:val=&quot;0098147E&quot;/&gt;&lt;wsp:rsid wsp:val=&quot;00981632&quot;/&gt;&lt;wsp:rsid wsp:val=&quot;00981B56&quot;/&gt;&lt;wsp:rsid wsp:val=&quot;00981EBE&quot;/&gt;&lt;wsp:rsid wsp:val=&quot;0098339D&quot;/&gt;&lt;wsp:rsid wsp:val=&quot;0098619E&quot;/&gt;&lt;wsp:rsid wsp:val=&quot;009866DE&quot;/&gt;&lt;wsp:rsid wsp:val=&quot;0098769E&quot;/&gt;&lt;wsp:rsid wsp:val=&quot;009877EC&quot;/&gt;&lt;wsp:rsid wsp:val=&quot;009907C6&quot;/&gt;&lt;wsp:rsid wsp:val=&quot;00990D10&quot;/&gt;&lt;wsp:rsid wsp:val=&quot;00990F3A&quot;/&gt;&lt;wsp:rsid wsp:val=&quot;00991909&quot;/&gt;&lt;wsp:rsid wsp:val=&quot;009926D1&quot;/&gt;&lt;wsp:rsid wsp:val=&quot;0099390C&quot;/&gt;&lt;wsp:rsid wsp:val=&quot;00994594&quot;/&gt;&lt;wsp:rsid wsp:val=&quot;00995189&quot;/&gt;&lt;wsp:rsid wsp:val=&quot;0099549B&quot;/&gt;&lt;wsp:rsid wsp:val=&quot;00995AB1&quot;/&gt;&lt;wsp:rsid wsp:val=&quot;009961E7&quot;/&gt;&lt;wsp:rsid wsp:val=&quot;009976CC&quot;/&gt;&lt;wsp:rsid wsp:val=&quot;009A0A4B&quot;/&gt;&lt;wsp:rsid wsp:val=&quot;009A1280&quot;/&gt;&lt;wsp:rsid wsp:val=&quot;009A1E3A&quot;/&gt;&lt;wsp:rsid wsp:val=&quot;009A25D4&quot;/&gt;&lt;wsp:rsid wsp:val=&quot;009A26AA&quot;/&gt;&lt;wsp:rsid wsp:val=&quot;009A30AD&quot;/&gt;&lt;wsp:rsid wsp:val=&quot;009A3C96&quot;/&gt;&lt;wsp:rsid wsp:val=&quot;009A551B&quot;/&gt;&lt;wsp:rsid wsp:val=&quot;009A68F9&quot;/&gt;&lt;wsp:rsid wsp:val=&quot;009B0083&quot;/&gt;&lt;wsp:rsid wsp:val=&quot;009B0098&quot;/&gt;&lt;wsp:rsid wsp:val=&quot;009B1048&quot;/&gt;&lt;wsp:rsid wsp:val=&quot;009B168F&quot;/&gt;&lt;wsp:rsid wsp:val=&quot;009B2325&quot;/&gt;&lt;wsp:rsid wsp:val=&quot;009B2B09&quot;/&gt;&lt;wsp:rsid wsp:val=&quot;009B40F3&quot;/&gt;&lt;wsp:rsid wsp:val=&quot;009C0048&quot;/&gt;&lt;wsp:rsid wsp:val=&quot;009C0315&quot;/&gt;&lt;wsp:rsid wsp:val=&quot;009C0D36&quot;/&gt;&lt;wsp:rsid wsp:val=&quot;009C1BF3&quot;/&gt;&lt;wsp:rsid wsp:val=&quot;009C2311&quot;/&gt;&lt;wsp:rsid wsp:val=&quot;009C25B0&quot;/&gt;&lt;wsp:rsid wsp:val=&quot;009C2BDF&quot;/&gt;&lt;wsp:rsid wsp:val=&quot;009C2E74&quot;/&gt;&lt;wsp:rsid wsp:val=&quot;009C2F62&quot;/&gt;&lt;wsp:rsid wsp:val=&quot;009C3576&quot;/&gt;&lt;wsp:rsid wsp:val=&quot;009C4619&quot;/&gt;&lt;wsp:rsid wsp:val=&quot;009C528D&quot;/&gt;&lt;wsp:rsid wsp:val=&quot;009C5847&quot;/&gt;&lt;wsp:rsid wsp:val=&quot;009C60D6&quot;/&gt;&lt;wsp:rsid wsp:val=&quot;009D1581&quot;/&gt;&lt;wsp:rsid wsp:val=&quot;009D1D71&quot;/&gt;&lt;wsp:rsid wsp:val=&quot;009D228A&quot;/&gt;&lt;wsp:rsid wsp:val=&quot;009D29DA&quot;/&gt;&lt;wsp:rsid wsp:val=&quot;009D4541&quot;/&gt;&lt;wsp:rsid wsp:val=&quot;009D52C3&quot;/&gt;&lt;wsp:rsid wsp:val=&quot;009D54CF&quot;/&gt;&lt;wsp:rsid wsp:val=&quot;009D5A88&quot;/&gt;&lt;wsp:rsid wsp:val=&quot;009D65DE&quot;/&gt;&lt;wsp:rsid wsp:val=&quot;009D67C3&quot;/&gt;&lt;wsp:rsid wsp:val=&quot;009D7A13&quot;/&gt;&lt;wsp:rsid wsp:val=&quot;009D7AE4&quot;/&gt;&lt;wsp:rsid wsp:val=&quot;009D7CB7&quot;/&gt;&lt;wsp:rsid wsp:val=&quot;009E18FD&quot;/&gt;&lt;wsp:rsid wsp:val=&quot;009E48F4&quot;/&gt;&lt;wsp:rsid wsp:val=&quot;009E5138&quot;/&gt;&lt;wsp:rsid wsp:val=&quot;009E6431&quot;/&gt;&lt;wsp:rsid wsp:val=&quot;009E67B1&quot;/&gt;&lt;wsp:rsid wsp:val=&quot;009E6E99&quot;/&gt;&lt;wsp:rsid wsp:val=&quot;009F0B04&quot;/&gt;&lt;wsp:rsid wsp:val=&quot;009F10DE&quot;/&gt;&lt;wsp:rsid wsp:val=&quot;009F1FD0&quot;/&gt;&lt;wsp:rsid wsp:val=&quot;009F230C&quot;/&gt;&lt;wsp:rsid wsp:val=&quot;009F28A3&quot;/&gt;&lt;wsp:rsid wsp:val=&quot;009F2E43&quot;/&gt;&lt;wsp:rsid wsp:val=&quot;009F3ACB&quot;/&gt;&lt;wsp:rsid wsp:val=&quot;009F5EF3&quot;/&gt;&lt;wsp:rsid wsp:val=&quot;009F6AFE&quot;/&gt;&lt;wsp:rsid wsp:val=&quot;009F7187&quot;/&gt;&lt;wsp:rsid wsp:val=&quot;009F75DF&quot;/&gt;&lt;wsp:rsid wsp:val=&quot;00A007CB&quot;/&gt;&lt;wsp:rsid wsp:val=&quot;00A0097F&quot;/&gt;&lt;wsp:rsid wsp:val=&quot;00A00C3C&quot;/&gt;&lt;wsp:rsid wsp:val=&quot;00A00DF2&quot;/&gt;&lt;wsp:rsid wsp:val=&quot;00A00E78&quot;/&gt;&lt;wsp:rsid wsp:val=&quot;00A01431&quot;/&gt;&lt;wsp:rsid wsp:val=&quot;00A01D51&quot;/&gt;&lt;wsp:rsid wsp:val=&quot;00A03380&quot;/&gt;&lt;wsp:rsid wsp:val=&quot;00A03EAF&quot;/&gt;&lt;wsp:rsid wsp:val=&quot;00A045E7&quot;/&gt;&lt;wsp:rsid wsp:val=&quot;00A05392&quot;/&gt;&lt;wsp:rsid wsp:val=&quot;00A069B1&quot;/&gt;&lt;wsp:rsid wsp:val=&quot;00A0740A&quot;/&gt;&lt;wsp:rsid wsp:val=&quot;00A074AF&quot;/&gt;&lt;wsp:rsid wsp:val=&quot;00A10CB8&quot;/&gt;&lt;wsp:rsid wsp:val=&quot;00A10DF6&quot;/&gt;&lt;wsp:rsid wsp:val=&quot;00A10ECA&quot;/&gt;&lt;wsp:rsid wsp:val=&quot;00A158B8&quot;/&gt;&lt;wsp:rsid wsp:val=&quot;00A15EF9&quot;/&gt;&lt;wsp:rsid wsp:val=&quot;00A161FD&quot;/&gt;&lt;wsp:rsid wsp:val=&quot;00A168BE&quot;/&gt;&lt;wsp:rsid wsp:val=&quot;00A16BA0&quot;/&gt;&lt;wsp:rsid wsp:val=&quot;00A208E9&quot;/&gt;&lt;wsp:rsid wsp:val=&quot;00A20AC7&quot;/&gt;&lt;wsp:rsid wsp:val=&quot;00A21142&quot;/&gt;&lt;wsp:rsid wsp:val=&quot;00A21AB3&quot;/&gt;&lt;wsp:rsid wsp:val=&quot;00A21E89&quot;/&gt;&lt;wsp:rsid wsp:val=&quot;00A22872&quot;/&gt;&lt;wsp:rsid wsp:val=&quot;00A23AAB&quot;/&gt;&lt;wsp:rsid wsp:val=&quot;00A24EC8&quot;/&gt;&lt;wsp:rsid wsp:val=&quot;00A257A6&quot;/&gt;&lt;wsp:rsid wsp:val=&quot;00A25B91&quot;/&gt;&lt;wsp:rsid wsp:val=&quot;00A25E43&quot;/&gt;&lt;wsp:rsid wsp:val=&quot;00A26955&quot;/&gt;&lt;wsp:rsid wsp:val=&quot;00A316D3&quot;/&gt;&lt;wsp:rsid wsp:val=&quot;00A3276C&quot;/&gt;&lt;wsp:rsid wsp:val=&quot;00A32D33&quot;/&gt;&lt;wsp:rsid wsp:val=&quot;00A335C3&quot;/&gt;&lt;wsp:rsid wsp:val=&quot;00A338E6&quot;/&gt;&lt;wsp:rsid wsp:val=&quot;00A3428B&quot;/&gt;&lt;wsp:rsid wsp:val=&quot;00A36865&quot;/&gt;&lt;wsp:rsid wsp:val=&quot;00A40C6C&quot;/&gt;&lt;wsp:rsid wsp:val=&quot;00A4108C&quot;/&gt;&lt;wsp:rsid wsp:val=&quot;00A41134&quot;/&gt;&lt;wsp:rsid wsp:val=&quot;00A41819&quot;/&gt;&lt;wsp:rsid wsp:val=&quot;00A434CD&quot;/&gt;&lt;wsp:rsid wsp:val=&quot;00A4422A&quot;/&gt;&lt;wsp:rsid wsp:val=&quot;00A4499B&quot;/&gt;&lt;wsp:rsid wsp:val=&quot;00A4680D&quot;/&gt;&lt;wsp:rsid wsp:val=&quot;00A469A9&quot;/&gt;&lt;wsp:rsid wsp:val=&quot;00A47ADF&quot;/&gt;&lt;wsp:rsid wsp:val=&quot;00A50149&quot;/&gt;&lt;wsp:rsid wsp:val=&quot;00A5066B&quot;/&gt;&lt;wsp:rsid wsp:val=&quot;00A50787&quot;/&gt;&lt;wsp:rsid wsp:val=&quot;00A50DBA&quot;/&gt;&lt;wsp:rsid wsp:val=&quot;00A51944&quot;/&gt;&lt;wsp:rsid wsp:val=&quot;00A52014&quot;/&gt;&lt;wsp:rsid wsp:val=&quot;00A52120&quot;/&gt;&lt;wsp:rsid wsp:val=&quot;00A52976&quot;/&gt;&lt;wsp:rsid wsp:val=&quot;00A52DB1&quot;/&gt;&lt;wsp:rsid wsp:val=&quot;00A540D9&quot;/&gt;&lt;wsp:rsid wsp:val=&quot;00A547E4&quot;/&gt;&lt;wsp:rsid wsp:val=&quot;00A54E41&quot;/&gt;&lt;wsp:rsid wsp:val=&quot;00A54EAC&quot;/&gt;&lt;wsp:rsid wsp:val=&quot;00A55837&quot;/&gt;&lt;wsp:rsid wsp:val=&quot;00A60977&quot;/&gt;&lt;wsp:rsid wsp:val=&quot;00A60C32&quot;/&gt;&lt;wsp:rsid wsp:val=&quot;00A62277&quot;/&gt;&lt;wsp:rsid wsp:val=&quot;00A62E7D&quot;/&gt;&lt;wsp:rsid wsp:val=&quot;00A632FA&quot;/&gt;&lt;wsp:rsid wsp:val=&quot;00A6406D&quot;/&gt;&lt;wsp:rsid wsp:val=&quot;00A64B2B&quot;/&gt;&lt;wsp:rsid wsp:val=&quot;00A652DF&quot;/&gt;&lt;wsp:rsid wsp:val=&quot;00A6578A&quot;/&gt;&lt;wsp:rsid wsp:val=&quot;00A65EC1&quot;/&gt;&lt;wsp:rsid wsp:val=&quot;00A6759D&quot;/&gt;&lt;wsp:rsid wsp:val=&quot;00A714D1&quot;/&gt;&lt;wsp:rsid wsp:val=&quot;00A724F8&quot;/&gt;&lt;wsp:rsid wsp:val=&quot;00A72989&quot;/&gt;&lt;wsp:rsid wsp:val=&quot;00A73005&quot;/&gt;&lt;wsp:rsid wsp:val=&quot;00A73238&quot;/&gt;&lt;wsp:rsid wsp:val=&quot;00A733CE&quot;/&gt;&lt;wsp:rsid wsp:val=&quot;00A738DC&quot;/&gt;&lt;wsp:rsid wsp:val=&quot;00A73DC2&quot;/&gt;&lt;wsp:rsid wsp:val=&quot;00A74BF8&quot;/&gt;&lt;wsp:rsid wsp:val=&quot;00A74DE8&quot;/&gt;&lt;wsp:rsid wsp:val=&quot;00A751F6&quot;/&gt;&lt;wsp:rsid wsp:val=&quot;00A76D06&quot;/&gt;&lt;wsp:rsid wsp:val=&quot;00A76DB5&quot;/&gt;&lt;wsp:rsid wsp:val=&quot;00A771A4&quot;/&gt;&lt;wsp:rsid wsp:val=&quot;00A80EF9&quot;/&gt;&lt;wsp:rsid wsp:val=&quot;00A81819&quot;/&gt;&lt;wsp:rsid wsp:val=&quot;00A82CA9&quot;/&gt;&lt;wsp:rsid wsp:val=&quot;00A877E5&quot;/&gt;&lt;wsp:rsid wsp:val=&quot;00A90B7E&quot;/&gt;&lt;wsp:rsid wsp:val=&quot;00A90DEA&quot;/&gt;&lt;wsp:rsid wsp:val=&quot;00A922C9&quot;/&gt;&lt;wsp:rsid wsp:val=&quot;00A94B8E&quot;/&gt;&lt;wsp:rsid wsp:val=&quot;00A94DF9&quot;/&gt;&lt;wsp:rsid wsp:val=&quot;00A95E7D&quot;/&gt;&lt;wsp:rsid wsp:val=&quot;00A972F4&quot;/&gt;&lt;wsp:rsid wsp:val=&quot;00AA0295&quot;/&gt;&lt;wsp:rsid wsp:val=&quot;00AA029B&quot;/&gt;&lt;wsp:rsid wsp:val=&quot;00AA0AB0&quot;/&gt;&lt;wsp:rsid wsp:val=&quot;00AA184B&quot;/&gt;&lt;wsp:rsid wsp:val=&quot;00AA25C8&quot;/&gt;&lt;wsp:rsid wsp:val=&quot;00AA39CE&quot;/&gt;&lt;wsp:rsid wsp:val=&quot;00AA4033&quot;/&gt;&lt;wsp:rsid wsp:val=&quot;00AA4069&quot;/&gt;&lt;wsp:rsid wsp:val=&quot;00AA5075&quot;/&gt;&lt;wsp:rsid wsp:val=&quot;00AA525A&quot;/&gt;&lt;wsp:rsid wsp:val=&quot;00AA5993&quot;/&gt;&lt;wsp:rsid wsp:val=&quot;00AB1959&quot;/&gt;&lt;wsp:rsid wsp:val=&quot;00AB1E5B&quot;/&gt;&lt;wsp:rsid wsp:val=&quot;00AB1FD0&quot;/&gt;&lt;wsp:rsid wsp:val=&quot;00AB20FE&quot;/&gt;&lt;wsp:rsid wsp:val=&quot;00AB21ED&quot;/&gt;&lt;wsp:rsid wsp:val=&quot;00AB28D5&quot;/&gt;&lt;wsp:rsid wsp:val=&quot;00AB3015&quot;/&gt;&lt;wsp:rsid wsp:val=&quot;00AB3911&quot;/&gt;&lt;wsp:rsid wsp:val=&quot;00AB3C48&quot;/&gt;&lt;wsp:rsid wsp:val=&quot;00AB43C5&quot;/&gt;&lt;wsp:rsid wsp:val=&quot;00AB4949&quot;/&gt;&lt;wsp:rsid wsp:val=&quot;00AB6FF3&quot;/&gt;&lt;wsp:rsid wsp:val=&quot;00AB7D92&quot;/&gt;&lt;wsp:rsid wsp:val=&quot;00AC1234&quot;/&gt;&lt;wsp:rsid wsp:val=&quot;00AC1EE6&quot;/&gt;&lt;wsp:rsid wsp:val=&quot;00AC29FD&quot;/&gt;&lt;wsp:rsid wsp:val=&quot;00AC4DA3&quot;/&gt;&lt;wsp:rsid wsp:val=&quot;00AC55E8&quot;/&gt;&lt;wsp:rsid wsp:val=&quot;00AC60E4&quot;/&gt;&lt;wsp:rsid wsp:val=&quot;00AC6D98&quot;/&gt;&lt;wsp:rsid wsp:val=&quot;00AC7676&quot;/&gt;&lt;wsp:rsid wsp:val=&quot;00AD0715&quot;/&gt;&lt;wsp:rsid wsp:val=&quot;00AD0AB5&quot;/&gt;&lt;wsp:rsid wsp:val=&quot;00AD0AB6&quot;/&gt;&lt;wsp:rsid wsp:val=&quot;00AD2591&quot;/&gt;&lt;wsp:rsid wsp:val=&quot;00AD2F95&quot;/&gt;&lt;wsp:rsid wsp:val=&quot;00AD33C9&quot;/&gt;&lt;wsp:rsid wsp:val=&quot;00AD3885&quot;/&gt;&lt;wsp:rsid wsp:val=&quot;00AD415A&quot;/&gt;&lt;wsp:rsid wsp:val=&quot;00AD4971&quot;/&gt;&lt;wsp:rsid wsp:val=&quot;00AD52FC&quot;/&gt;&lt;wsp:rsid wsp:val=&quot;00AD5585&quot;/&gt;&lt;wsp:rsid wsp:val=&quot;00AD5C19&quot;/&gt;&lt;wsp:rsid wsp:val=&quot;00AD7411&quot;/&gt;&lt;wsp:rsid wsp:val=&quot;00AD7B03&quot;/&gt;&lt;wsp:rsid wsp:val=&quot;00AE0908&quot;/&gt;&lt;wsp:rsid wsp:val=&quot;00AE1140&quot;/&gt;&lt;wsp:rsid wsp:val=&quot;00AE1320&quot;/&gt;&lt;wsp:rsid wsp:val=&quot;00AE18A0&quot;/&gt;&lt;wsp:rsid wsp:val=&quot;00AE27B8&quot;/&gt;&lt;wsp:rsid wsp:val=&quot;00AE457B&quot;/&gt;&lt;wsp:rsid wsp:val=&quot;00AE45F9&quot;/&gt;&lt;wsp:rsid wsp:val=&quot;00AE55F7&quot;/&gt;&lt;wsp:rsid wsp:val=&quot;00AE5FBF&quot;/&gt;&lt;wsp:rsid wsp:val=&quot;00AE5FCA&quot;/&gt;&lt;wsp:rsid wsp:val=&quot;00AF07AA&quot;/&gt;&lt;wsp:rsid wsp:val=&quot;00AF1743&quot;/&gt;&lt;wsp:rsid wsp:val=&quot;00AF180E&quot;/&gt;&lt;wsp:rsid wsp:val=&quot;00AF2500&quot;/&gt;&lt;wsp:rsid wsp:val=&quot;00AF2FB7&quot;/&gt;&lt;wsp:rsid wsp:val=&quot;00AF492E&quot;/&gt;&lt;wsp:rsid wsp:val=&quot;00AF5E98&quot;/&gt;&lt;wsp:rsid wsp:val=&quot;00AF6ACF&quot;/&gt;&lt;wsp:rsid wsp:val=&quot;00B02327&quot;/&gt;&lt;wsp:rsid wsp:val=&quot;00B0343E&quot;/&gt;&lt;wsp:rsid wsp:val=&quot;00B043DD&quot;/&gt;&lt;wsp:rsid wsp:val=&quot;00B061DD&quot;/&gt;&lt;wsp:rsid wsp:val=&quot;00B06592&quot;/&gt;&lt;wsp:rsid wsp:val=&quot;00B0700E&quot;/&gt;&lt;wsp:rsid wsp:val=&quot;00B073BD&quot;/&gt;&lt;wsp:rsid wsp:val=&quot;00B07766&quot;/&gt;&lt;wsp:rsid wsp:val=&quot;00B10D51&quot;/&gt;&lt;wsp:rsid wsp:val=&quot;00B119FA&quot;/&gt;&lt;wsp:rsid wsp:val=&quot;00B11CA0&quot;/&gt;&lt;wsp:rsid wsp:val=&quot;00B12478&quot;/&gt;&lt;wsp:rsid wsp:val=&quot;00B129B4&quot;/&gt;&lt;wsp:rsid wsp:val=&quot;00B1366F&quot;/&gt;&lt;wsp:rsid wsp:val=&quot;00B13A34&quot;/&gt;&lt;wsp:rsid wsp:val=&quot;00B1459D&quot;/&gt;&lt;wsp:rsid wsp:val=&quot;00B15111&quot;/&gt;&lt;wsp:rsid wsp:val=&quot;00B21955&quot;/&gt;&lt;wsp:rsid wsp:val=&quot;00B21BD1&quot;/&gt;&lt;wsp:rsid wsp:val=&quot;00B223D0&quot;/&gt;&lt;wsp:rsid wsp:val=&quot;00B23511&quot;/&gt;&lt;wsp:rsid wsp:val=&quot;00B236B4&quot;/&gt;&lt;wsp:rsid wsp:val=&quot;00B23C00&quot;/&gt;&lt;wsp:rsid wsp:val=&quot;00B2745D&quot;/&gt;&lt;wsp:rsid wsp:val=&quot;00B27EA3&quot;/&gt;&lt;wsp:rsid wsp:val=&quot;00B30E31&quot;/&gt;&lt;wsp:rsid wsp:val=&quot;00B31CF2&quot;/&gt;&lt;wsp:rsid wsp:val=&quot;00B32BDB&quot;/&gt;&lt;wsp:rsid wsp:val=&quot;00B3390C&quot;/&gt;&lt;wsp:rsid wsp:val=&quot;00B339BC&quot;/&gt;&lt;wsp:rsid wsp:val=&quot;00B33A89&quot;/&gt;&lt;wsp:rsid wsp:val=&quot;00B347DB&quot;/&gt;&lt;wsp:rsid wsp:val=&quot;00B34A91&quot;/&gt;&lt;wsp:rsid wsp:val=&quot;00B35AC5&quot;/&gt;&lt;wsp:rsid wsp:val=&quot;00B36A93&quot;/&gt;&lt;wsp:rsid wsp:val=&quot;00B40D17&quot;/&gt;&lt;wsp:rsid wsp:val=&quot;00B4237A&quot;/&gt;&lt;wsp:rsid wsp:val=&quot;00B42423&quot;/&gt;&lt;wsp:rsid wsp:val=&quot;00B4466D&quot;/&gt;&lt;wsp:rsid wsp:val=&quot;00B45681&quot;/&gt;&lt;wsp:rsid wsp:val=&quot;00B46EC3&quot;/&gt;&lt;wsp:rsid wsp:val=&quot;00B472C4&quot;/&gt;&lt;wsp:rsid wsp:val=&quot;00B506B5&quot;/&gt;&lt;wsp:rsid wsp:val=&quot;00B515A7&quot;/&gt;&lt;wsp:rsid wsp:val=&quot;00B52298&quot;/&gt;&lt;wsp:rsid wsp:val=&quot;00B52665&quot;/&gt;&lt;wsp:rsid wsp:val=&quot;00B52FB5&quot;/&gt;&lt;wsp:rsid wsp:val=&quot;00B5430B&quot;/&gt;&lt;wsp:rsid wsp:val=&quot;00B555A9&quot;/&gt;&lt;wsp:rsid wsp:val=&quot;00B5572E&quot;/&gt;&lt;wsp:rsid wsp:val=&quot;00B5776F&quot;/&gt;&lt;wsp:rsid wsp:val=&quot;00B610AE&quot;/&gt;&lt;wsp:rsid wsp:val=&quot;00B62C11&quot;/&gt;&lt;wsp:rsid wsp:val=&quot;00B644FF&quot;/&gt;&lt;wsp:rsid wsp:val=&quot;00B655CA&quot;/&gt;&lt;wsp:rsid wsp:val=&quot;00B65FD8&quot;/&gt;&lt;wsp:rsid wsp:val=&quot;00B6667C&quot;/&gt;&lt;wsp:rsid wsp:val=&quot;00B66E18&quot;/&gt;&lt;wsp:rsid wsp:val=&quot;00B66E3F&quot;/&gt;&lt;wsp:rsid wsp:val=&quot;00B6711A&quot;/&gt;&lt;wsp:rsid wsp:val=&quot;00B70AF3&quot;/&gt;&lt;wsp:rsid wsp:val=&quot;00B72423&quot;/&gt;&lt;wsp:rsid wsp:val=&quot;00B72AF5&quot;/&gt;&lt;wsp:rsid wsp:val=&quot;00B74A7E&quot;/&gt;&lt;wsp:rsid wsp:val=&quot;00B7567B&quot;/&gt;&lt;wsp:rsid wsp:val=&quot;00B75710&quot;/&gt;&lt;wsp:rsid wsp:val=&quot;00B76B8E&quot;/&gt;&lt;wsp:rsid wsp:val=&quot;00B76ED0&quot;/&gt;&lt;wsp:rsid wsp:val=&quot;00B81BCB&quot;/&gt;&lt;wsp:rsid wsp:val=&quot;00B81D6D&quot;/&gt;&lt;wsp:rsid wsp:val=&quot;00B84EA1&quot;/&gt;&lt;wsp:rsid wsp:val=&quot;00B85E23&quot;/&gt;&lt;wsp:rsid wsp:val=&quot;00B86B5B&quot;/&gt;&lt;wsp:rsid wsp:val=&quot;00B86BA0&quot;/&gt;&lt;wsp:rsid wsp:val=&quot;00B876C7&quot;/&gt;&lt;wsp:rsid wsp:val=&quot;00B87BB7&quot;/&gt;&lt;wsp:rsid wsp:val=&quot;00B92812&quot;/&gt;&lt;wsp:rsid wsp:val=&quot;00B92D1B&quot;/&gt;&lt;wsp:rsid wsp:val=&quot;00B93FF9&quot;/&gt;&lt;wsp:rsid wsp:val=&quot;00B944ED&quot;/&gt;&lt;wsp:rsid wsp:val=&quot;00B946DB&quot;/&gt;&lt;wsp:rsid wsp:val=&quot;00B94821&quot;/&gt;&lt;wsp:rsid wsp:val=&quot;00B963A1&quot;/&gt;&lt;wsp:rsid wsp:val=&quot;00B96E40&quot;/&gt;&lt;wsp:rsid wsp:val=&quot;00B97623&quot;/&gt;&lt;wsp:rsid wsp:val=&quot;00B978A7&quot;/&gt;&lt;wsp:rsid wsp:val=&quot;00BA00BF&quot;/&gt;&lt;wsp:rsid wsp:val=&quot;00BA03DD&quot;/&gt;&lt;wsp:rsid wsp:val=&quot;00BA08D5&quot;/&gt;&lt;wsp:rsid wsp:val=&quot;00BA3313&quot;/&gt;&lt;wsp:rsid wsp:val=&quot;00BA3C4A&quot;/&gt;&lt;wsp:rsid wsp:val=&quot;00BA3CCE&quot;/&gt;&lt;wsp:rsid wsp:val=&quot;00BA3F9F&quot;/&gt;&lt;wsp:rsid wsp:val=&quot;00BA4CE5&quot;/&gt;&lt;wsp:rsid wsp:val=&quot;00BA7288&quot;/&gt;&lt;wsp:rsid wsp:val=&quot;00BB01B2&quot;/&gt;&lt;wsp:rsid wsp:val=&quot;00BB0C69&quot;/&gt;&lt;wsp:rsid wsp:val=&quot;00BB1A01&quot;/&gt;&lt;wsp:rsid wsp:val=&quot;00BB1DCA&quot;/&gt;&lt;wsp:rsid wsp:val=&quot;00BB236F&quot;/&gt;&lt;wsp:rsid wsp:val=&quot;00BB2474&quot;/&gt;&lt;wsp:rsid wsp:val=&quot;00BB256A&quot;/&gt;&lt;wsp:rsid wsp:val=&quot;00BB2628&quot;/&gt;&lt;wsp:rsid wsp:val=&quot;00BB426D&quot;/&gt;&lt;wsp:rsid wsp:val=&quot;00BB6EE7&quot;/&gt;&lt;wsp:rsid wsp:val=&quot;00BC017B&quot;/&gt;&lt;wsp:rsid wsp:val=&quot;00BC2203&quot;/&gt;&lt;wsp:rsid wsp:val=&quot;00BC2569&quot;/&gt;&lt;wsp:rsid wsp:val=&quot;00BC2796&quot;/&gt;&lt;wsp:rsid wsp:val=&quot;00BC4B94&quot;/&gt;&lt;wsp:rsid wsp:val=&quot;00BC4DC8&quot;/&gt;&lt;wsp:rsid wsp:val=&quot;00BC53FC&quot;/&gt;&lt;wsp:rsid wsp:val=&quot;00BC5C06&quot;/&gt;&lt;wsp:rsid wsp:val=&quot;00BC7738&quot;/&gt;&lt;wsp:rsid wsp:val=&quot;00BC7AAE&quot;/&gt;&lt;wsp:rsid wsp:val=&quot;00BD04A0&quot;/&gt;&lt;wsp:rsid wsp:val=&quot;00BD0984&quot;/&gt;&lt;wsp:rsid wsp:val=&quot;00BD0C74&quot;/&gt;&lt;wsp:rsid wsp:val=&quot;00BD11DC&quot;/&gt;&lt;wsp:rsid wsp:val=&quot;00BD1D1D&quot;/&gt;&lt;wsp:rsid wsp:val=&quot;00BD2E7D&quot;/&gt;&lt;wsp:rsid wsp:val=&quot;00BD4E66&quot;/&gt;&lt;wsp:rsid wsp:val=&quot;00BD4E72&quot;/&gt;&lt;wsp:rsid wsp:val=&quot;00BD4E9C&quot;/&gt;&lt;wsp:rsid wsp:val=&quot;00BD5105&quot;/&gt;&lt;wsp:rsid wsp:val=&quot;00BD5316&quot;/&gt;&lt;wsp:rsid wsp:val=&quot;00BD5A88&quot;/&gt;&lt;wsp:rsid wsp:val=&quot;00BE0590&quot;/&gt;&lt;wsp:rsid wsp:val=&quot;00BE292D&quot;/&gt;&lt;wsp:rsid wsp:val=&quot;00BE39BB&quot;/&gt;&lt;wsp:rsid wsp:val=&quot;00BE47E0&quot;/&gt;&lt;wsp:rsid wsp:val=&quot;00BE492C&quot;/&gt;&lt;wsp:rsid wsp:val=&quot;00BE5BE1&quot;/&gt;&lt;wsp:rsid wsp:val=&quot;00BE5D42&quot;/&gt;&lt;wsp:rsid wsp:val=&quot;00BE5FD9&quot;/&gt;&lt;wsp:rsid wsp:val=&quot;00BE656C&quot;/&gt;&lt;wsp:rsid wsp:val=&quot;00BE6736&quot;/&gt;&lt;wsp:rsid wsp:val=&quot;00BE6D88&quot;/&gt;&lt;wsp:rsid wsp:val=&quot;00BE7750&quot;/&gt;&lt;wsp:rsid wsp:val=&quot;00BE7C81&quot;/&gt;&lt;wsp:rsid wsp:val=&quot;00BF0704&quot;/&gt;&lt;wsp:rsid wsp:val=&quot;00BF1A6F&quot;/&gt;&lt;wsp:rsid wsp:val=&quot;00BF41B1&quot;/&gt;&lt;wsp:rsid wsp:val=&quot;00BF57D2&quot;/&gt;&lt;wsp:rsid wsp:val=&quot;00BF6A17&quot;/&gt;&lt;wsp:rsid wsp:val=&quot;00BF71A8&quot;/&gt;&lt;wsp:rsid wsp:val=&quot;00BF7E78&quot;/&gt;&lt;wsp:rsid wsp:val=&quot;00C004DD&quot;/&gt;&lt;wsp:rsid wsp:val=&quot;00C00F07&quot;/&gt;&lt;wsp:rsid wsp:val=&quot;00C01D3B&quot;/&gt;&lt;wsp:rsid wsp:val=&quot;00C0237A&quot;/&gt;&lt;wsp:rsid wsp:val=&quot;00C02B23&quot;/&gt;&lt;wsp:rsid wsp:val=&quot;00C036FA&quot;/&gt;&lt;wsp:rsid wsp:val=&quot;00C05741&quot;/&gt;&lt;wsp:rsid wsp:val=&quot;00C10172&quot;/&gt;&lt;wsp:rsid wsp:val=&quot;00C10A38&quot;/&gt;&lt;wsp:rsid wsp:val=&quot;00C10DCA&quot;/&gt;&lt;wsp:rsid wsp:val=&quot;00C10EBD&quot;/&gt;&lt;wsp:rsid wsp:val=&quot;00C11675&quot;/&gt;&lt;wsp:rsid wsp:val=&quot;00C13967&quot;/&gt;&lt;wsp:rsid wsp:val=&quot;00C146E8&quot;/&gt;&lt;wsp:rsid wsp:val=&quot;00C1474A&quot;/&gt;&lt;wsp:rsid wsp:val=&quot;00C14B7B&quot;/&gt;&lt;wsp:rsid wsp:val=&quot;00C155E9&quot;/&gt;&lt;wsp:rsid wsp:val=&quot;00C17B39&quot;/&gt;&lt;wsp:rsid wsp:val=&quot;00C17B72&quot;/&gt;&lt;wsp:rsid wsp:val=&quot;00C220B4&quot;/&gt;&lt;wsp:rsid wsp:val=&quot;00C220E9&quot;/&gt;&lt;wsp:rsid wsp:val=&quot;00C24665&quot;/&gt;&lt;wsp:rsid wsp:val=&quot;00C2622D&quot;/&gt;&lt;wsp:rsid wsp:val=&quot;00C27D1B&quot;/&gt;&lt;wsp:rsid wsp:val=&quot;00C3003C&quot;/&gt;&lt;wsp:rsid wsp:val=&quot;00C31152&quot;/&gt;&lt;wsp:rsid wsp:val=&quot;00C3117E&quot;/&gt;&lt;wsp:rsid wsp:val=&quot;00C3145A&quot;/&gt;&lt;wsp:rsid wsp:val=&quot;00C31653&quot;/&gt;&lt;wsp:rsid wsp:val=&quot;00C31DE8&quot;/&gt;&lt;wsp:rsid wsp:val=&quot;00C3270B&quot;/&gt;&lt;wsp:rsid wsp:val=&quot;00C33D95&quot;/&gt;&lt;wsp:rsid wsp:val=&quot;00C33F88&quot;/&gt;&lt;wsp:rsid wsp:val=&quot;00C33FD7&quot;/&gt;&lt;wsp:rsid wsp:val=&quot;00C35365&quot;/&gt;&lt;wsp:rsid wsp:val=&quot;00C37959&quot;/&gt;&lt;wsp:rsid wsp:val=&quot;00C37D98&quot;/&gt;&lt;wsp:rsid wsp:val=&quot;00C40D03&quot;/&gt;&lt;wsp:rsid wsp:val=&quot;00C42FF0&quot;/&gt;&lt;wsp:rsid wsp:val=&quot;00C435B6&quot;/&gt;&lt;wsp:rsid wsp:val=&quot;00C43B48&quot;/&gt;&lt;wsp:rsid wsp:val=&quot;00C45501&quot;/&gt;&lt;wsp:rsid wsp:val=&quot;00C45833&quot;/&gt;&lt;wsp:rsid wsp:val=&quot;00C46E53&quot;/&gt;&lt;wsp:rsid wsp:val=&quot;00C46E93&quot;/&gt;&lt;wsp:rsid wsp:val=&quot;00C470DC&quot;/&gt;&lt;wsp:rsid wsp:val=&quot;00C47818&quot;/&gt;&lt;wsp:rsid wsp:val=&quot;00C4792E&quot;/&gt;&lt;wsp:rsid wsp:val=&quot;00C50511&quot;/&gt;&lt;wsp:rsid wsp:val=&quot;00C51353&quot;/&gt;&lt;wsp:rsid wsp:val=&quot;00C518CB&quot;/&gt;&lt;wsp:rsid wsp:val=&quot;00C539C4&quot;/&gt;&lt;wsp:rsid wsp:val=&quot;00C53A44&quot;/&gt;&lt;wsp:rsid wsp:val=&quot;00C53AC2&quot;/&gt;&lt;wsp:rsid wsp:val=&quot;00C55CEA&quot;/&gt;&lt;wsp:rsid wsp:val=&quot;00C5770F&quot;/&gt;&lt;wsp:rsid wsp:val=&quot;00C60217&quot;/&gt;&lt;wsp:rsid wsp:val=&quot;00C6105A&quot;/&gt;&lt;wsp:rsid wsp:val=&quot;00C6216B&quot;/&gt;&lt;wsp:rsid wsp:val=&quot;00C62893&quot;/&gt;&lt;wsp:rsid wsp:val=&quot;00C62D59&quot;/&gt;&lt;wsp:rsid wsp:val=&quot;00C62F46&quot;/&gt;&lt;wsp:rsid wsp:val=&quot;00C64348&quot;/&gt;&lt;wsp:rsid wsp:val=&quot;00C672FD&quot;/&gt;&lt;wsp:rsid wsp:val=&quot;00C6746B&quot;/&gt;&lt;wsp:rsid wsp:val=&quot;00C7052B&quot;/&gt;&lt;wsp:rsid wsp:val=&quot;00C70651&quot;/&gt;&lt;wsp:rsid wsp:val=&quot;00C70B27&quot;/&gt;&lt;wsp:rsid wsp:val=&quot;00C710E9&quot;/&gt;&lt;wsp:rsid wsp:val=&quot;00C71FAF&quot;/&gt;&lt;wsp:rsid wsp:val=&quot;00C72D42&quot;/&gt;&lt;wsp:rsid wsp:val=&quot;00C74610&quot;/&gt;&lt;wsp:rsid wsp:val=&quot;00C74A0A&quot;/&gt;&lt;wsp:rsid wsp:val=&quot;00C74D63&quot;/&gt;&lt;wsp:rsid wsp:val=&quot;00C75CF8&quot;/&gt;&lt;wsp:rsid wsp:val=&quot;00C77860&quot;/&gt;&lt;wsp:rsid wsp:val=&quot;00C81416&quot;/&gt;&lt;wsp:rsid wsp:val=&quot;00C816E8&quot;/&gt;&lt;wsp:rsid wsp:val=&quot;00C81B1E&quot;/&gt;&lt;wsp:rsid wsp:val=&quot;00C829D8&quot;/&gt;&lt;wsp:rsid wsp:val=&quot;00C829E9&quot;/&gt;&lt;wsp:rsid wsp:val=&quot;00C82B80&quot;/&gt;&lt;wsp:rsid wsp:val=&quot;00C82DD5&quot;/&gt;&lt;wsp:rsid wsp:val=&quot;00C830FC&quot;/&gt;&lt;wsp:rsid wsp:val=&quot;00C8335A&quot;/&gt;&lt;wsp:rsid wsp:val=&quot;00C83623&quot;/&gt;&lt;wsp:rsid wsp:val=&quot;00C84984&quot;/&gt;&lt;wsp:rsid wsp:val=&quot;00C84FF0&quot;/&gt;&lt;wsp:rsid wsp:val=&quot;00C85D5F&quot;/&gt;&lt;wsp:rsid wsp:val=&quot;00C86066&quot;/&gt;&lt;wsp:rsid wsp:val=&quot;00C863B2&quot;/&gt;&lt;wsp:rsid wsp:val=&quot;00C863CE&quot;/&gt;&lt;wsp:rsid wsp:val=&quot;00C867B6&quot;/&gt;&lt;wsp:rsid wsp:val=&quot;00C86B56&quot;/&gt;&lt;wsp:rsid wsp:val=&quot;00C871F0&quot;/&gt;&lt;wsp:rsid wsp:val=&quot;00C933BF&quot;/&gt;&lt;wsp:rsid wsp:val=&quot;00C94139&quot;/&gt;&lt;wsp:rsid wsp:val=&quot;00C96422&quot;/&gt;&lt;wsp:rsid wsp:val=&quot;00C97122&quot;/&gt;&lt;wsp:rsid wsp:val=&quot;00C97667&quot;/&gt;&lt;wsp:rsid wsp:val=&quot;00C979F1&quot;/&gt;&lt;wsp:rsid wsp:val=&quot;00CA050D&quot;/&gt;&lt;wsp:rsid wsp:val=&quot;00CA16AD&quot;/&gt;&lt;wsp:rsid wsp:val=&quot;00CA308F&quot;/&gt;&lt;wsp:rsid wsp:val=&quot;00CA46AD&quot;/&gt;&lt;wsp:rsid wsp:val=&quot;00CA58FF&quot;/&gt;&lt;wsp:rsid wsp:val=&quot;00CA7400&quot;/&gt;&lt;wsp:rsid wsp:val=&quot;00CB07A8&quot;/&gt;&lt;wsp:rsid wsp:val=&quot;00CB1368&quot;/&gt;&lt;wsp:rsid wsp:val=&quot;00CB1761&quot;/&gt;&lt;wsp:rsid wsp:val=&quot;00CB1B33&quot;/&gt;&lt;wsp:rsid wsp:val=&quot;00CB27E5&quot;/&gt;&lt;wsp:rsid wsp:val=&quot;00CB2B1E&quot;/&gt;&lt;wsp:rsid wsp:val=&quot;00CB3A59&quot;/&gt;&lt;wsp:rsid wsp:val=&quot;00CB4D21&quot;/&gt;&lt;wsp:rsid wsp:val=&quot;00CB50D2&quot;/&gt;&lt;wsp:rsid wsp:val=&quot;00CB6310&quot;/&gt;&lt;wsp:rsid wsp:val=&quot;00CB6EF8&quot;/&gt;&lt;wsp:rsid wsp:val=&quot;00CC1B49&quot;/&gt;&lt;wsp:rsid wsp:val=&quot;00CC249A&quot;/&gt;&lt;wsp:rsid wsp:val=&quot;00CC3CF7&quot;/&gt;&lt;wsp:rsid wsp:val=&quot;00CC4F8A&quot;/&gt;&lt;wsp:rsid wsp:val=&quot;00CD013F&quot;/&gt;&lt;wsp:rsid wsp:val=&quot;00CD1283&quot;/&gt;&lt;wsp:rsid wsp:val=&quot;00CD429B&quot;/&gt;&lt;wsp:rsid wsp:val=&quot;00CD42CC&quot;/&gt;&lt;wsp:rsid wsp:val=&quot;00CD466E&quot;/&gt;&lt;wsp:rsid wsp:val=&quot;00CD4777&quot;/&gt;&lt;wsp:rsid wsp:val=&quot;00CD52B8&quot;/&gt;&lt;wsp:rsid wsp:val=&quot;00CD60D6&quot;/&gt;&lt;wsp:rsid wsp:val=&quot;00CD65DA&quot;/&gt;&lt;wsp:rsid wsp:val=&quot;00CD6D28&quot;/&gt;&lt;wsp:rsid wsp:val=&quot;00CD70AB&quot;/&gt;&lt;wsp:rsid wsp:val=&quot;00CD777E&quot;/&gt;&lt;wsp:rsid wsp:val=&quot;00CE3542&quot;/&gt;&lt;wsp:rsid wsp:val=&quot;00CE4716&quot;/&gt;&lt;wsp:rsid wsp:val=&quot;00CE58E7&quot;/&gt;&lt;wsp:rsid wsp:val=&quot;00CE5941&quot;/&gt;&lt;wsp:rsid wsp:val=&quot;00CE7CA8&quot;/&gt;&lt;wsp:rsid wsp:val=&quot;00CF0991&quot;/&gt;&lt;wsp:rsid wsp:val=&quot;00CF1FBD&quot;/&gt;&lt;wsp:rsid wsp:val=&quot;00CF4867&quot;/&gt;&lt;wsp:rsid wsp:val=&quot;00CF60A6&quot;/&gt;&lt;wsp:rsid wsp:val=&quot;00CF79E9&quot;/&gt;&lt;wsp:rsid wsp:val=&quot;00CF7F82&quot;/&gt;&lt;wsp:rsid wsp:val=&quot;00D007BE&quot;/&gt;&lt;wsp:rsid wsp:val=&quot;00D00A6E&quot;/&gt;&lt;wsp:rsid wsp:val=&quot;00D01BD5&quot;/&gt;&lt;wsp:rsid wsp:val=&quot;00D0293B&quot;/&gt;&lt;wsp:rsid wsp:val=&quot;00D03F4B&quot;/&gt;&lt;wsp:rsid wsp:val=&quot;00D0439D&quot;/&gt;&lt;wsp:rsid wsp:val=&quot;00D0439F&quot;/&gt;&lt;wsp:rsid wsp:val=&quot;00D04F0F&quot;/&gt;&lt;wsp:rsid wsp:val=&quot;00D05336&quot;/&gt;&lt;wsp:rsid wsp:val=&quot;00D05935&quot;/&gt;&lt;wsp:rsid wsp:val=&quot;00D05F1F&quot;/&gt;&lt;wsp:rsid wsp:val=&quot;00D0663F&quot;/&gt;&lt;wsp:rsid wsp:val=&quot;00D07338&quot;/&gt;&lt;wsp:rsid wsp:val=&quot;00D075C5&quot;/&gt;&lt;wsp:rsid wsp:val=&quot;00D07A80&quot;/&gt;&lt;wsp:rsid wsp:val=&quot;00D10284&quot;/&gt;&lt;wsp:rsid wsp:val=&quot;00D13AC2&quot;/&gt;&lt;wsp:rsid wsp:val=&quot;00D15101&quot;/&gt;&lt;wsp:rsid wsp:val=&quot;00D15D1D&quot;/&gt;&lt;wsp:rsid wsp:val=&quot;00D173DC&quot;/&gt;&lt;wsp:rsid wsp:val=&quot;00D212FF&quot;/&gt;&lt;wsp:rsid wsp:val=&quot;00D22248&quot;/&gt;&lt;wsp:rsid wsp:val=&quot;00D23D7B&quot;/&gt;&lt;wsp:rsid wsp:val=&quot;00D24204&quot;/&gt;&lt;wsp:rsid wsp:val=&quot;00D25670&quot;/&gt;&lt;wsp:rsid wsp:val=&quot;00D25FBD&quot;/&gt;&lt;wsp:rsid wsp:val=&quot;00D2677D&quot;/&gt;&lt;wsp:rsid wsp:val=&quot;00D267BC&quot;/&gt;&lt;wsp:rsid wsp:val=&quot;00D26BD9&quot;/&gt;&lt;wsp:rsid wsp:val=&quot;00D2775A&quot;/&gt;&lt;wsp:rsid wsp:val=&quot;00D30A61&quot;/&gt;&lt;wsp:rsid wsp:val=&quot;00D318F5&quot;/&gt;&lt;wsp:rsid wsp:val=&quot;00D31F0A&quot;/&gt;&lt;wsp:rsid wsp:val=&quot;00D32076&quot;/&gt;&lt;wsp:rsid wsp:val=&quot;00D3282C&quot;/&gt;&lt;wsp:rsid wsp:val=&quot;00D32D83&quot;/&gt;&lt;wsp:rsid wsp:val=&quot;00D330E5&quot;/&gt;&lt;wsp:rsid wsp:val=&quot;00D3360B&quot;/&gt;&lt;wsp:rsid wsp:val=&quot;00D33B1E&quot;/&gt;&lt;wsp:rsid wsp:val=&quot;00D34850&quot;/&gt;&lt;wsp:rsid wsp:val=&quot;00D35016&quot;/&gt;&lt;wsp:rsid wsp:val=&quot;00D354F4&quot;/&gt;&lt;wsp:rsid wsp:val=&quot;00D35740&quot;/&gt;&lt;wsp:rsid wsp:val=&quot;00D358E9&quot;/&gt;&lt;wsp:rsid wsp:val=&quot;00D359E2&quot;/&gt;&lt;wsp:rsid wsp:val=&quot;00D373EC&quot;/&gt;&lt;wsp:rsid wsp:val=&quot;00D37994&quot;/&gt;&lt;wsp:rsid wsp:val=&quot;00D37C82&quot;/&gt;&lt;wsp:rsid wsp:val=&quot;00D40227&quot;/&gt;&lt;wsp:rsid wsp:val=&quot;00D405EA&quot;/&gt;&lt;wsp:rsid wsp:val=&quot;00D40A7C&quot;/&gt;&lt;wsp:rsid wsp:val=&quot;00D41132&quot;/&gt;&lt;wsp:rsid wsp:val=&quot;00D41A95&quot;/&gt;&lt;wsp:rsid wsp:val=&quot;00D41AA0&quot;/&gt;&lt;wsp:rsid wsp:val=&quot;00D42AC2&quot;/&gt;&lt;wsp:rsid wsp:val=&quot;00D43AE1&quot;/&gt;&lt;wsp:rsid wsp:val=&quot;00D43DF9&quot;/&gt;&lt;wsp:rsid wsp:val=&quot;00D44DDA&quot;/&gt;&lt;wsp:rsid wsp:val=&quot;00D45169&quot;/&gt;&lt;wsp:rsid wsp:val=&quot;00D455E6&quot;/&gt;&lt;wsp:rsid wsp:val=&quot;00D45916&quot;/&gt;&lt;wsp:rsid wsp:val=&quot;00D45BCB&quot;/&gt;&lt;wsp:rsid wsp:val=&quot;00D45EE9&quot;/&gt;&lt;wsp:rsid wsp:val=&quot;00D46B9E&quot;/&gt;&lt;wsp:rsid wsp:val=&quot;00D47170&quot;/&gt;&lt;wsp:rsid wsp:val=&quot;00D47A4A&quot;/&gt;&lt;wsp:rsid wsp:val=&quot;00D47C08&quot;/&gt;&lt;wsp:rsid wsp:val=&quot;00D50206&quot;/&gt;&lt;wsp:rsid wsp:val=&quot;00D50A90&quot;/&gt;&lt;wsp:rsid wsp:val=&quot;00D51650&quot;/&gt;&lt;wsp:rsid wsp:val=&quot;00D53EAD&quot;/&gt;&lt;wsp:rsid wsp:val=&quot;00D5462A&quot;/&gt;&lt;wsp:rsid wsp:val=&quot;00D54777&quot;/&gt;&lt;wsp:rsid wsp:val=&quot;00D56AB5&quot;/&gt;&lt;wsp:rsid wsp:val=&quot;00D5794D&quot;/&gt;&lt;wsp:rsid wsp:val=&quot;00D57B5B&quot;/&gt;&lt;wsp:rsid wsp:val=&quot;00D60075&quot;/&gt;&lt;wsp:rsid wsp:val=&quot;00D6008E&quot;/&gt;&lt;wsp:rsid wsp:val=&quot;00D6024F&quot;/&gt;&lt;wsp:rsid wsp:val=&quot;00D60902&quot;/&gt;&lt;wsp:rsid wsp:val=&quot;00D60EEC&quot;/&gt;&lt;wsp:rsid wsp:val=&quot;00D63C29&quot;/&gt;&lt;wsp:rsid wsp:val=&quot;00D6483C&quot;/&gt;&lt;wsp:rsid wsp:val=&quot;00D64B07&quot;/&gt;&lt;wsp:rsid wsp:val=&quot;00D64F05&quot;/&gt;&lt;wsp:rsid wsp:val=&quot;00D65BE7&quot;/&gt;&lt;wsp:rsid wsp:val=&quot;00D65FB3&quot;/&gt;&lt;wsp:rsid wsp:val=&quot;00D66BD7&quot;/&gt;&lt;wsp:rsid wsp:val=&quot;00D70069&quot;/&gt;&lt;wsp:rsid wsp:val=&quot;00D70BCE&quot;/&gt;&lt;wsp:rsid wsp:val=&quot;00D70FB2&quot;/&gt;&lt;wsp:rsid wsp:val=&quot;00D7131C&quot;/&gt;&lt;wsp:rsid wsp:val=&quot;00D71DFE&quot;/&gt;&lt;wsp:rsid wsp:val=&quot;00D7467D&quot;/&gt;&lt;wsp:rsid wsp:val=&quot;00D75055&quot;/&gt;&lt;wsp:rsid wsp:val=&quot;00D75118&quot;/&gt;&lt;wsp:rsid wsp:val=&quot;00D760AF&quot;/&gt;&lt;wsp:rsid wsp:val=&quot;00D76632&quot;/&gt;&lt;wsp:rsid wsp:val=&quot;00D76BBC&quot;/&gt;&lt;wsp:rsid wsp:val=&quot;00D80BAC&quot;/&gt;&lt;wsp:rsid wsp:val=&quot;00D81F24&quot;/&gt;&lt;wsp:rsid wsp:val=&quot;00D82F7B&quot;/&gt;&lt;wsp:rsid wsp:val=&quot;00D83B81&quot;/&gt;&lt;wsp:rsid wsp:val=&quot;00D84EF8&quot;/&gt;&lt;wsp:rsid wsp:val=&quot;00D85779&quot;/&gt;&lt;wsp:rsid wsp:val=&quot;00D85FFC&quot;/&gt;&lt;wsp:rsid wsp:val=&quot;00D8614E&quot;/&gt;&lt;wsp:rsid wsp:val=&quot;00D86F3F&quot;/&gt;&lt;wsp:rsid wsp:val=&quot;00D875AB&quot;/&gt;&lt;wsp:rsid wsp:val=&quot;00D90C95&quot;/&gt;&lt;wsp:rsid wsp:val=&quot;00D922D1&quot;/&gt;&lt;wsp:rsid wsp:val=&quot;00D92F9E&quot;/&gt;&lt;wsp:rsid wsp:val=&quot;00D93C2A&quot;/&gt;&lt;wsp:rsid wsp:val=&quot;00D9419E&quot;/&gt;&lt;wsp:rsid wsp:val=&quot;00DA05C2&quot;/&gt;&lt;wsp:rsid wsp:val=&quot;00DA1795&quot;/&gt;&lt;wsp:rsid wsp:val=&quot;00DA1E13&quot;/&gt;&lt;wsp:rsid wsp:val=&quot;00DA2022&quot;/&gt;&lt;wsp:rsid wsp:val=&quot;00DA267D&quot;/&gt;&lt;wsp:rsid wsp:val=&quot;00DA2880&quot;/&gt;&lt;wsp:rsid wsp:val=&quot;00DA2B85&quot;/&gt;&lt;wsp:rsid wsp:val=&quot;00DA3481&quot;/&gt;&lt;wsp:rsid wsp:val=&quot;00DA418C&quot;/&gt;&lt;wsp:rsid wsp:val=&quot;00DA4383&quot;/&gt;&lt;wsp:rsid wsp:val=&quot;00DA5F9E&quot;/&gt;&lt;wsp:rsid wsp:val=&quot;00DA6885&quot;/&gt;&lt;wsp:rsid wsp:val=&quot;00DA7C11&quot;/&gt;&lt;wsp:rsid wsp:val=&quot;00DA7E0D&quot;/&gt;&lt;wsp:rsid wsp:val=&quot;00DB044A&quot;/&gt;&lt;wsp:rsid wsp:val=&quot;00DB0C73&quot;/&gt;&lt;wsp:rsid wsp:val=&quot;00DB1D0F&quot;/&gt;&lt;wsp:rsid wsp:val=&quot;00DB2EF1&quot;/&gt;&lt;wsp:rsid wsp:val=&quot;00DB66F8&quot;/&gt;&lt;wsp:rsid wsp:val=&quot;00DB732F&quot;/&gt;&lt;wsp:rsid wsp:val=&quot;00DB7350&quot;/&gt;&lt;wsp:rsid wsp:val=&quot;00DB7D4D&quot;/&gt;&lt;wsp:rsid wsp:val=&quot;00DB7F5B&quot;/&gt;&lt;wsp:rsid wsp:val=&quot;00DC1922&quot;/&gt;&lt;wsp:rsid wsp:val=&quot;00DC2970&quot;/&gt;&lt;wsp:rsid wsp:val=&quot;00DC32D2&quot;/&gt;&lt;wsp:rsid wsp:val=&quot;00DC4DF9&quot;/&gt;&lt;wsp:rsid wsp:val=&quot;00DC6696&quot;/&gt;&lt;wsp:rsid wsp:val=&quot;00DC7BDC&quot;/&gt;&lt;wsp:rsid wsp:val=&quot;00DD05CE&quot;/&gt;&lt;wsp:rsid wsp:val=&quot;00DD206A&quot;/&gt;&lt;wsp:rsid wsp:val=&quot;00DD3A84&quot;/&gt;&lt;wsp:rsid wsp:val=&quot;00DD3E93&quot;/&gt;&lt;wsp:rsid wsp:val=&quot;00DD4259&quot;/&gt;&lt;wsp:rsid wsp:val=&quot;00DD5E6A&quot;/&gt;&lt;wsp:rsid wsp:val=&quot;00DD6162&quot;/&gt;&lt;wsp:rsid wsp:val=&quot;00DD6F3F&quot;/&gt;&lt;wsp:rsid wsp:val=&quot;00DD7891&quot;/&gt;&lt;wsp:rsid wsp:val=&quot;00DE0354&quot;/&gt;&lt;wsp:rsid wsp:val=&quot;00DE2580&quot;/&gt;&lt;wsp:rsid wsp:val=&quot;00DE3316&quot;/&gt;&lt;wsp:rsid wsp:val=&quot;00DE3CA0&quot;/&gt;&lt;wsp:rsid wsp:val=&quot;00DE5AEA&quot;/&gt;&lt;wsp:rsid wsp:val=&quot;00DE631A&quot;/&gt;&lt;wsp:rsid wsp:val=&quot;00DE651F&quot;/&gt;&lt;wsp:rsid wsp:val=&quot;00DE6ADF&quot;/&gt;&lt;wsp:rsid wsp:val=&quot;00DF256B&quot;/&gt;&lt;wsp:rsid wsp:val=&quot;00DF43F3&quot;/&gt;&lt;wsp:rsid wsp:val=&quot;00DF4C62&quot;/&gt;&lt;wsp:rsid wsp:val=&quot;00DF4E39&quot;/&gt;&lt;wsp:rsid wsp:val=&quot;00DF604E&quot;/&gt;&lt;wsp:rsid wsp:val=&quot;00DF700E&quot;/&gt;&lt;wsp:rsid wsp:val=&quot;00DF7580&quot;/&gt;&lt;wsp:rsid wsp:val=&quot;00E00835&quot;/&gt;&lt;wsp:rsid wsp:val=&quot;00E00882&quot;/&gt;&lt;wsp:rsid wsp:val=&quot;00E014A9&quot;/&gt;&lt;wsp:rsid wsp:val=&quot;00E02DCE&quot;/&gt;&lt;wsp:rsid wsp:val=&quot;00E05451&quot;/&gt;&lt;wsp:rsid wsp:val=&quot;00E05DA9&quot;/&gt;&lt;wsp:rsid wsp:val=&quot;00E06E27&quot;/&gt;&lt;wsp:rsid wsp:val=&quot;00E07153&quot;/&gt;&lt;wsp:rsid wsp:val=&quot;00E077E2&quot;/&gt;&lt;wsp:rsid wsp:val=&quot;00E07827&quot;/&gt;&lt;wsp:rsid wsp:val=&quot;00E1041C&quot;/&gt;&lt;wsp:rsid wsp:val=&quot;00E1081E&quot;/&gt;&lt;wsp:rsid wsp:val=&quot;00E11F37&quot;/&gt;&lt;wsp:rsid wsp:val=&quot;00E14517&quot;/&gt;&lt;wsp:rsid wsp:val=&quot;00E145A6&quot;/&gt;&lt;wsp:rsid wsp:val=&quot;00E14EFD&quot;/&gt;&lt;wsp:rsid wsp:val=&quot;00E153A2&quot;/&gt;&lt;wsp:rsid wsp:val=&quot;00E161C0&quot;/&gt;&lt;wsp:rsid wsp:val=&quot;00E16A32&quot;/&gt;&lt;wsp:rsid wsp:val=&quot;00E174D2&quot;/&gt;&lt;wsp:rsid wsp:val=&quot;00E20E33&quot;/&gt;&lt;wsp:rsid wsp:val=&quot;00E20F67&quot;/&gt;&lt;wsp:rsid wsp:val=&quot;00E21551&quot;/&gt;&lt;wsp:rsid wsp:val=&quot;00E227E2&quot;/&gt;&lt;wsp:rsid wsp:val=&quot;00E23292&quot;/&gt;&lt;wsp:rsid wsp:val=&quot;00E23F69&quot;/&gt;&lt;wsp:rsid wsp:val=&quot;00E24A39&quot;/&gt;&lt;wsp:rsid wsp:val=&quot;00E24D36&quot;/&gt;&lt;wsp:rsid wsp:val=&quot;00E25E53&quot;/&gt;&lt;wsp:rsid wsp:val=&quot;00E2638A&quot;/&gt;&lt;wsp:rsid wsp:val=&quot;00E26449&quot;/&gt;&lt;wsp:rsid wsp:val=&quot;00E26E3D&quot;/&gt;&lt;wsp:rsid wsp:val=&quot;00E272C6&quot;/&gt;&lt;wsp:rsid wsp:val=&quot;00E27334&quot;/&gt;&lt;wsp:rsid wsp:val=&quot;00E3039F&quot;/&gt;&lt;wsp:rsid wsp:val=&quot;00E3061F&quot;/&gt;&lt;wsp:rsid wsp:val=&quot;00E31CCA&quot;/&gt;&lt;wsp:rsid wsp:val=&quot;00E32473&quot;/&gt;&lt;wsp:rsid wsp:val=&quot;00E32508&quot;/&gt;&lt;wsp:rsid wsp:val=&quot;00E32FA8&quot;/&gt;&lt;wsp:rsid wsp:val=&quot;00E3415A&quot;/&gt;&lt;wsp:rsid wsp:val=&quot;00E3442B&quot;/&gt;&lt;wsp:rsid wsp:val=&quot;00E344E7&quot;/&gt;&lt;wsp:rsid wsp:val=&quot;00E35A5E&quot;/&gt;&lt;wsp:rsid wsp:val=&quot;00E35D26&quot;/&gt;&lt;wsp:rsid wsp:val=&quot;00E3601F&quot;/&gt;&lt;wsp:rsid wsp:val=&quot;00E3651A&quot;/&gt;&lt;wsp:rsid wsp:val=&quot;00E36A70&quot;/&gt;&lt;wsp:rsid wsp:val=&quot;00E37E32&quot;/&gt;&lt;wsp:rsid wsp:val=&quot;00E40237&quot;/&gt;&lt;wsp:rsid wsp:val=&quot;00E4023E&quot;/&gt;&lt;wsp:rsid wsp:val=&quot;00E40B22&quot;/&gt;&lt;wsp:rsid wsp:val=&quot;00E41D85&quot;/&gt;&lt;wsp:rsid wsp:val=&quot;00E44199&quot;/&gt;&lt;wsp:rsid wsp:val=&quot;00E442C0&quot;/&gt;&lt;wsp:rsid wsp:val=&quot;00E44406&quot;/&gt;&lt;wsp:rsid wsp:val=&quot;00E4470B&quot;/&gt;&lt;wsp:rsid wsp:val=&quot;00E44972&quot;/&gt;&lt;wsp:rsid wsp:val=&quot;00E4518D&quot;/&gt;&lt;wsp:rsid wsp:val=&quot;00E474E6&quot;/&gt;&lt;wsp:rsid wsp:val=&quot;00E47955&quot;/&gt;&lt;wsp:rsid wsp:val=&quot;00E47AA5&quot;/&gt;&lt;wsp:rsid wsp:val=&quot;00E508C8&quot;/&gt;&lt;wsp:rsid wsp:val=&quot;00E5199E&quot;/&gt;&lt;wsp:rsid wsp:val=&quot;00E51C8E&quot;/&gt;&lt;wsp:rsid wsp:val=&quot;00E52053&quot;/&gt;&lt;wsp:rsid wsp:val=&quot;00E54D6A&quot;/&gt;&lt;wsp:rsid wsp:val=&quot;00E557F8&quot;/&gt;&lt;wsp:rsid wsp:val=&quot;00E56896&quot;/&gt;&lt;wsp:rsid wsp:val=&quot;00E56A59&quot;/&gt;&lt;wsp:rsid wsp:val=&quot;00E57A9F&quot;/&gt;&lt;wsp:rsid wsp:val=&quot;00E60A01&quot;/&gt;&lt;wsp:rsid wsp:val=&quot;00E61E2C&quot;/&gt;&lt;wsp:rsid wsp:val=&quot;00E6257C&quot;/&gt;&lt;wsp:rsid wsp:val=&quot;00E625D7&quot;/&gt;&lt;wsp:rsid wsp:val=&quot;00E62D63&quot;/&gt;&lt;wsp:rsid wsp:val=&quot;00E62DA3&quot;/&gt;&lt;wsp:rsid wsp:val=&quot;00E6333E&quot;/&gt;&lt;wsp:rsid wsp:val=&quot;00E63508&quot;/&gt;&lt;wsp:rsid wsp:val=&quot;00E639C7&quot;/&gt;&lt;wsp:rsid wsp:val=&quot;00E63A98&quot;/&gt;&lt;wsp:rsid wsp:val=&quot;00E63BD2&quot;/&gt;&lt;wsp:rsid wsp:val=&quot;00E6696A&quot;/&gt;&lt;wsp:rsid wsp:val=&quot;00E67F46&quot;/&gt;&lt;wsp:rsid wsp:val=&quot;00E70B18&quot;/&gt;&lt;wsp:rsid wsp:val=&quot;00E70D5F&quot;/&gt;&lt;wsp:rsid wsp:val=&quot;00E7214B&quot;/&gt;&lt;wsp:rsid wsp:val=&quot;00E721A5&quot;/&gt;&lt;wsp:rsid wsp:val=&quot;00E7290C&quot;/&gt;&lt;wsp:rsid wsp:val=&quot;00E72D33&quot;/&gt;&lt;wsp:rsid wsp:val=&quot;00E738CB&quot;/&gt;&lt;wsp:rsid wsp:val=&quot;00E74F74&quot;/&gt;&lt;wsp:rsid wsp:val=&quot;00E768F6&quot;/&gt;&lt;wsp:rsid wsp:val=&quot;00E76F99&quot;/&gt;&lt;wsp:rsid wsp:val=&quot;00E76FC8&quot;/&gt;&lt;wsp:rsid wsp:val=&quot;00E77D89&quot;/&gt;&lt;wsp:rsid wsp:val=&quot;00E80992&quot;/&gt;&lt;wsp:rsid wsp:val=&quot;00E817B6&quot;/&gt;&lt;wsp:rsid wsp:val=&quot;00E836EE&quot;/&gt;&lt;wsp:rsid wsp:val=&quot;00E84133&quot;/&gt;&lt;wsp:rsid wsp:val=&quot;00E84247&quot;/&gt;&lt;wsp:rsid wsp:val=&quot;00E84EE1&quot;/&gt;&lt;wsp:rsid wsp:val=&quot;00E85040&quot;/&gt;&lt;wsp:rsid wsp:val=&quot;00E85A9B&quot;/&gt;&lt;wsp:rsid wsp:val=&quot;00E85E29&quot;/&gt;&lt;wsp:rsid wsp:val=&quot;00E86515&quot;/&gt;&lt;wsp:rsid wsp:val=&quot;00E870E1&quot;/&gt;&lt;wsp:rsid wsp:val=&quot;00E90166&quot;/&gt;&lt;wsp:rsid wsp:val=&quot;00E90701&quot;/&gt;&lt;wsp:rsid wsp:val=&quot;00E910D1&quot;/&gt;&lt;wsp:rsid wsp:val=&quot;00E924BB&quot;/&gt;&lt;wsp:rsid wsp:val=&quot;00E931EB&quot;/&gt;&lt;wsp:rsid wsp:val=&quot;00E97FB3&quot;/&gt;&lt;wsp:rsid wsp:val=&quot;00EA066F&quot;/&gt;&lt;wsp:rsid wsp:val=&quot;00EA126D&quot;/&gt;&lt;wsp:rsid wsp:val=&quot;00EA148D&quot;/&gt;&lt;wsp:rsid wsp:val=&quot;00EA2FE3&quot;/&gt;&lt;wsp:rsid wsp:val=&quot;00EA3FCE&quot;/&gt;&lt;wsp:rsid wsp:val=&quot;00EA468D&quot;/&gt;&lt;wsp:rsid wsp:val=&quot;00EA5092&quot;/&gt;&lt;wsp:rsid wsp:val=&quot;00EA559B&quot;/&gt;&lt;wsp:rsid wsp:val=&quot;00EA61DB&quot;/&gt;&lt;wsp:rsid wsp:val=&quot;00EA62EB&quot;/&gt;&lt;wsp:rsid wsp:val=&quot;00EA633A&quot;/&gt;&lt;wsp:rsid wsp:val=&quot;00EA6927&quot;/&gt;&lt;wsp:rsid wsp:val=&quot;00EA71EF&quot;/&gt;&lt;wsp:rsid wsp:val=&quot;00EB33E1&quot;/&gt;&lt;wsp:rsid wsp:val=&quot;00EB378D&quot;/&gt;&lt;wsp:rsid wsp:val=&quot;00EB4501&quot;/&gt;&lt;wsp:rsid wsp:val=&quot;00EB4CFA&quot;/&gt;&lt;wsp:rsid wsp:val=&quot;00EB5531&quot;/&gt;&lt;wsp:rsid wsp:val=&quot;00EB67E2&quot;/&gt;&lt;wsp:rsid wsp:val=&quot;00EB6D69&quot;/&gt;&lt;wsp:rsid wsp:val=&quot;00EC0A6C&quot;/&gt;&lt;wsp:rsid wsp:val=&quot;00EC0DF8&quot;/&gt;&lt;wsp:rsid wsp:val=&quot;00EC172C&quot;/&gt;&lt;wsp:rsid wsp:val=&quot;00EC2B1E&quot;/&gt;&lt;wsp:rsid wsp:val=&quot;00EC4269&quot;/&gt;&lt;wsp:rsid wsp:val=&quot;00EC591E&quot;/&gt;&lt;wsp:rsid wsp:val=&quot;00EC61E5&quot;/&gt;&lt;wsp:rsid wsp:val=&quot;00EC68C4&quot;/&gt;&lt;wsp:rsid wsp:val=&quot;00EC696B&quot;/&gt;&lt;wsp:rsid wsp:val=&quot;00EC709B&quot;/&gt;&lt;wsp:rsid wsp:val=&quot;00EC78ED&quot;/&gt;&lt;wsp:rsid wsp:val=&quot;00ED19D6&quot;/&gt;&lt;wsp:rsid wsp:val=&quot;00ED3569&quot;/&gt;&lt;wsp:rsid wsp:val=&quot;00ED364A&quot;/&gt;&lt;wsp:rsid wsp:val=&quot;00ED4260&quot;/&gt;&lt;wsp:rsid wsp:val=&quot;00ED4696&quot;/&gt;&lt;wsp:rsid wsp:val=&quot;00ED5802&quot;/&gt;&lt;wsp:rsid wsp:val=&quot;00ED5CD9&quot;/&gt;&lt;wsp:rsid wsp:val=&quot;00ED601B&quot;/&gt;&lt;wsp:rsid wsp:val=&quot;00ED6219&quot;/&gt;&lt;wsp:rsid wsp:val=&quot;00ED6360&quot;/&gt;&lt;wsp:rsid wsp:val=&quot;00ED64C2&quot;/&gt;&lt;wsp:rsid wsp:val=&quot;00ED68AB&quot;/&gt;&lt;wsp:rsid wsp:val=&quot;00ED69FC&quot;/&gt;&lt;wsp:rsid wsp:val=&quot;00ED7016&quot;/&gt;&lt;wsp:rsid wsp:val=&quot;00ED753E&quot;/&gt;&lt;wsp:rsid wsp:val=&quot;00EE0035&quot;/&gt;&lt;wsp:rsid wsp:val=&quot;00EE352E&quot;/&gt;&lt;wsp:rsid wsp:val=&quot;00EE3D93&quot;/&gt;&lt;wsp:rsid wsp:val=&quot;00EE46DA&quot;/&gt;&lt;wsp:rsid wsp:val=&quot;00EE4C1B&quot;/&gt;&lt;wsp:rsid wsp:val=&quot;00EE638D&quot;/&gt;&lt;wsp:rsid wsp:val=&quot;00EE6E77&quot;/&gt;&lt;wsp:rsid wsp:val=&quot;00EE7946&quot;/&gt;&lt;wsp:rsid wsp:val=&quot;00EF08BE&quot;/&gt;&lt;wsp:rsid wsp:val=&quot;00EF17D5&quot;/&gt;&lt;wsp:rsid wsp:val=&quot;00EF1EB4&quot;/&gt;&lt;wsp:rsid wsp:val=&quot;00EF3830&quot;/&gt;&lt;wsp:rsid wsp:val=&quot;00EF3E55&quot;/&gt;&lt;wsp:rsid wsp:val=&quot;00EF44AE&quot;/&gt;&lt;wsp:rsid wsp:val=&quot;00EF46DE&quot;/&gt;&lt;wsp:rsid wsp:val=&quot;00EF4F63&quot;/&gt;&lt;wsp:rsid wsp:val=&quot;00EF4FA8&quot;/&gt;&lt;wsp:rsid wsp:val=&quot;00EF5BEA&quot;/&gt;&lt;wsp:rsid wsp:val=&quot;00EF5C62&quot;/&gt;&lt;wsp:rsid wsp:val=&quot;00F010A8&quot;/&gt;&lt;wsp:rsid wsp:val=&quot;00F01874&quot;/&gt;&lt;wsp:rsid wsp:val=&quot;00F01B26&quot;/&gt;&lt;wsp:rsid wsp:val=&quot;00F024F7&quot;/&gt;&lt;wsp:rsid wsp:val=&quot;00F02EFE&quot;/&gt;&lt;wsp:rsid wsp:val=&quot;00F0351F&quot;/&gt;&lt;wsp:rsid wsp:val=&quot;00F03881&quot;/&gt;&lt;wsp:rsid wsp:val=&quot;00F052AE&quot;/&gt;&lt;wsp:rsid wsp:val=&quot;00F05994&quot;/&gt;&lt;wsp:rsid wsp:val=&quot;00F07736&quot;/&gt;&lt;wsp:rsid wsp:val=&quot;00F07DDB&quot;/&gt;&lt;wsp:rsid wsp:val=&quot;00F13636&quot;/&gt;&lt;wsp:rsid wsp:val=&quot;00F143FF&quot;/&gt;&lt;wsp:rsid wsp:val=&quot;00F154B1&quot;/&gt;&lt;wsp:rsid wsp:val=&quot;00F161E5&quot;/&gt;&lt;wsp:rsid wsp:val=&quot;00F1676C&quot;/&gt;&lt;wsp:rsid wsp:val=&quot;00F22917&quot;/&gt;&lt;wsp:rsid wsp:val=&quot;00F22C97&quot;/&gt;&lt;wsp:rsid wsp:val=&quot;00F24819&quot;/&gt;&lt;wsp:rsid wsp:val=&quot;00F24989&quot;/&gt;&lt;wsp:rsid wsp:val=&quot;00F24F80&quot;/&gt;&lt;wsp:rsid wsp:val=&quot;00F26054&quot;/&gt;&lt;wsp:rsid wsp:val=&quot;00F26A2F&quot;/&gt;&lt;wsp:rsid wsp:val=&quot;00F272AC&quot;/&gt;&lt;wsp:rsid wsp:val=&quot;00F30E3A&quot;/&gt;&lt;wsp:rsid wsp:val=&quot;00F3101C&quot;/&gt;&lt;wsp:rsid wsp:val=&quot;00F3190A&quot;/&gt;&lt;wsp:rsid wsp:val=&quot;00F31B42&quot;/&gt;&lt;wsp:rsid wsp:val=&quot;00F336E2&quot;/&gt;&lt;wsp:rsid wsp:val=&quot;00F34D38&quot;/&gt;&lt;wsp:rsid wsp:val=&quot;00F37A19&quot;/&gt;&lt;wsp:rsid wsp:val=&quot;00F41155&quot;/&gt;&lt;wsp:rsid wsp:val=&quot;00F4146E&quot;/&gt;&lt;wsp:rsid wsp:val=&quot;00F420F5&quot;/&gt;&lt;wsp:rsid wsp:val=&quot;00F42781&quot;/&gt;&lt;wsp:rsid wsp:val=&quot;00F428BE&quot;/&gt;&lt;wsp:rsid wsp:val=&quot;00F43383&quot;/&gt;&lt;wsp:rsid wsp:val=&quot;00F454AF&quot;/&gt;&lt;wsp:rsid wsp:val=&quot;00F47272&quot;/&gt;&lt;wsp:rsid wsp:val=&quot;00F50AF2&quot;/&gt;&lt;wsp:rsid wsp:val=&quot;00F50C5C&quot;/&gt;&lt;wsp:rsid wsp:val=&quot;00F50E15&quot;/&gt;&lt;wsp:rsid wsp:val=&quot;00F5158E&quot;/&gt;&lt;wsp:rsid wsp:val=&quot;00F5320E&quot;/&gt;&lt;wsp:rsid wsp:val=&quot;00F53238&quot;/&gt;&lt;wsp:rsid wsp:val=&quot;00F53EA5&quot;/&gt;&lt;wsp:rsid wsp:val=&quot;00F5430E&quot;/&gt;&lt;wsp:rsid wsp:val=&quot;00F54BC2&quot;/&gt;&lt;wsp:rsid wsp:val=&quot;00F55B1F&quot;/&gt;&lt;wsp:rsid wsp:val=&quot;00F55C6D&quot;/&gt;&lt;wsp:rsid wsp:val=&quot;00F56842&quot;/&gt;&lt;wsp:rsid wsp:val=&quot;00F57BE7&quot;/&gt;&lt;wsp:rsid wsp:val=&quot;00F6089E&quot;/&gt;&lt;wsp:rsid wsp:val=&quot;00F60BB5&quot;/&gt;&lt;wsp:rsid wsp:val=&quot;00F6381F&quot;/&gt;&lt;wsp:rsid wsp:val=&quot;00F64DF3&quot;/&gt;&lt;wsp:rsid wsp:val=&quot;00F65804&quot;/&gt;&lt;wsp:rsid wsp:val=&quot;00F65E4C&quot;/&gt;&lt;wsp:rsid wsp:val=&quot;00F6674B&quot;/&gt;&lt;wsp:rsid wsp:val=&quot;00F6685A&quot;/&gt;&lt;wsp:rsid wsp:val=&quot;00F7003B&quot;/&gt;&lt;wsp:rsid wsp:val=&quot;00F710CB&quot;/&gt;&lt;wsp:rsid wsp:val=&quot;00F713EB&quot;/&gt;&lt;wsp:rsid wsp:val=&quot;00F718A8&quot;/&gt;&lt;wsp:rsid wsp:val=&quot;00F71BB6&quot;/&gt;&lt;wsp:rsid wsp:val=&quot;00F74DF7&quot;/&gt;&lt;wsp:rsid wsp:val=&quot;00F75B9A&quot;/&gt;&lt;wsp:rsid wsp:val=&quot;00F764AD&quot;/&gt;&lt;wsp:rsid wsp:val=&quot;00F76DA8&quot;/&gt;&lt;wsp:rsid wsp:val=&quot;00F81040&quot;/&gt;&lt;wsp:rsid wsp:val=&quot;00F81596&quot;/&gt;&lt;wsp:rsid wsp:val=&quot;00F83414&quot;/&gt;&lt;wsp:rsid wsp:val=&quot;00F83F3C&quot;/&gt;&lt;wsp:rsid wsp:val=&quot;00F85A29&quot;/&gt;&lt;wsp:rsid wsp:val=&quot;00F86111&quot;/&gt;&lt;wsp:rsid wsp:val=&quot;00F86AF8&quot;/&gt;&lt;wsp:rsid wsp:val=&quot;00F86CDA&quot;/&gt;&lt;wsp:rsid wsp:val=&quot;00F908FF&quot;/&gt;&lt;wsp:rsid wsp:val=&quot;00F92FD1&quot;/&gt;&lt;wsp:rsid wsp:val=&quot;00F93301&quot;/&gt;&lt;wsp:rsid wsp:val=&quot;00F93541&quot;/&gt;&lt;wsp:rsid wsp:val=&quot;00F938C3&quot;/&gt;&lt;wsp:rsid wsp:val=&quot;00F9438C&quot;/&gt;&lt;wsp:rsid wsp:val=&quot;00F95020&quot;/&gt;&lt;wsp:rsid wsp:val=&quot;00F95D71&quot;/&gt;&lt;wsp:rsid wsp:val=&quot;00F97FD9&quot;/&gt;&lt;wsp:rsid wsp:val=&quot;00FA0D2B&quot;/&gt;&lt;wsp:rsid wsp:val=&quot;00FA0E00&quot;/&gt;&lt;wsp:rsid wsp:val=&quot;00FA2384&quot;/&gt;&lt;wsp:rsid wsp:val=&quot;00FA241E&quot;/&gt;&lt;wsp:rsid wsp:val=&quot;00FA243F&quot;/&gt;&lt;wsp:rsid wsp:val=&quot;00FA3617&quot;/&gt;&lt;wsp:rsid wsp:val=&quot;00FA3CBB&quot;/&gt;&lt;wsp:rsid wsp:val=&quot;00FA49BF&quot;/&gt;&lt;wsp:rsid wsp:val=&quot;00FA51D0&quot;/&gt;&lt;wsp:rsid wsp:val=&quot;00FA548D&quot;/&gt;&lt;wsp:rsid wsp:val=&quot;00FA57AE&quot;/&gt;&lt;wsp:rsid wsp:val=&quot;00FA630C&quot;/&gt;&lt;wsp:rsid wsp:val=&quot;00FA73CD&quot;/&gt;&lt;wsp:rsid wsp:val=&quot;00FB1558&quot;/&gt;&lt;wsp:rsid wsp:val=&quot;00FB226E&quot;/&gt;&lt;wsp:rsid wsp:val=&quot;00FB2346&quot;/&gt;&lt;wsp:rsid wsp:val=&quot;00FB3846&quot;/&gt;&lt;wsp:rsid wsp:val=&quot;00FB4081&quot;/&gt;&lt;wsp:rsid wsp:val=&quot;00FB4342&quot;/&gt;&lt;wsp:rsid wsp:val=&quot;00FB5B38&quot;/&gt;&lt;wsp:rsid wsp:val=&quot;00FB6A93&quot;/&gt;&lt;wsp:rsid wsp:val=&quot;00FC02A4&quot;/&gt;&lt;wsp:rsid wsp:val=&quot;00FC0E09&quot;/&gt;&lt;wsp:rsid wsp:val=&quot;00FC1FE0&quot;/&gt;&lt;wsp:rsid wsp:val=&quot;00FC23CE&quot;/&gt;&lt;wsp:rsid wsp:val=&quot;00FC2AD7&quot;/&gt;&lt;wsp:rsid wsp:val=&quot;00FC2B1B&quot;/&gt;&lt;wsp:rsid wsp:val=&quot;00FC3300&quot;/&gt;&lt;wsp:rsid wsp:val=&quot;00FC33E3&quot;/&gt;&lt;wsp:rsid wsp:val=&quot;00FC4C62&quot;/&gt;&lt;wsp:rsid wsp:val=&quot;00FC5C39&quot;/&gt;&lt;wsp:rsid wsp:val=&quot;00FC6188&quot;/&gt;&lt;wsp:rsid wsp:val=&quot;00FC74D8&quot;/&gt;&lt;wsp:rsid wsp:val=&quot;00FD06D0&quot;/&gt;&lt;wsp:rsid wsp:val=&quot;00FD0FDC&quot;/&gt;&lt;wsp:rsid wsp:val=&quot;00FD1287&quot;/&gt;&lt;wsp:rsid wsp:val=&quot;00FD1982&quot;/&gt;&lt;wsp:rsid wsp:val=&quot;00FD1DFD&quot;/&gt;&lt;wsp:rsid wsp:val=&quot;00FD229B&quot;/&gt;&lt;wsp:rsid wsp:val=&quot;00FD2DFF&quot;/&gt;&lt;wsp:rsid wsp:val=&quot;00FD33AB&quot;/&gt;&lt;wsp:rsid wsp:val=&quot;00FD3F9C&quot;/&gt;&lt;wsp:rsid wsp:val=&quot;00FD4013&quot;/&gt;&lt;wsp:rsid wsp:val=&quot;00FD47D6&quot;/&gt;&lt;wsp:rsid wsp:val=&quot;00FD483E&quot;/&gt;&lt;wsp:rsid wsp:val=&quot;00FD4858&quot;/&gt;&lt;wsp:rsid wsp:val=&quot;00FD6B96&quot;/&gt;&lt;wsp:rsid wsp:val=&quot;00FD773E&quot;/&gt;&lt;wsp:rsid wsp:val=&quot;00FE1DE1&quot;/&gt;&lt;wsp:rsid wsp:val=&quot;00FE2BF7&quot;/&gt;&lt;wsp:rsid wsp:val=&quot;00FE34DF&quot;/&gt;&lt;wsp:rsid wsp:val=&quot;00FE3FCE&quot;/&gt;&lt;wsp:rsid wsp:val=&quot;00FE67C2&quot;/&gt;&lt;wsp:rsid wsp:val=&quot;00FE6A78&quot;/&gt;&lt;wsp:rsid wsp:val=&quot;00FE6F16&quot;/&gt;&lt;wsp:rsid wsp:val=&quot;00FF09A2&quot;/&gt;&lt;wsp:rsid wsp:val=&quot;00FF111F&quot;/&gt;&lt;wsp:rsid wsp:val=&quot;00FF1B91&quot;/&gt;&lt;wsp:rsid wsp:val=&quot;00FF46AC&quot;/&gt;&lt;wsp:rsid wsp:val=&quot;00FF4FE1&quot;/&gt;&lt;wsp:rsid wsp:val=&quot;00FF6FF1&quot;/&gt;&lt;/wsp:rsids&gt;&lt;/w:docPr&gt;&lt;w:body&gt;&lt;wx:sect&gt;&lt;w:p wsp:rsidR=&quot;00000000&quot; wsp:rsidRDefault=&quot;00C84FF0&quot; wsp:rsidP=&quot;00C84FF0&quot;&gt;&lt;m:oMathPara&gt;&lt;m:oMath&gt;&lt;m:r&gt;&lt;w:rPr&gt;&lt;w:rFonts w:ascii=&quot;Cambria Math&quot; w:h-ansi=&quot;Cambria Math&quot;/&gt;&lt;wx:font wx:val=&quot;Cambria Math&quot;/&gt;&lt;w:i/&gt;&lt;/w:rPr&gt;&lt;m:t&gt;K=1-&lt;/m:t&gt;&lt;/m:r&gt;&lt;m:f&gt;&lt;m:fPr&gt;&lt;m:ctrlPr&gt;&lt;w:rPr&gt;&lt;w:rFonts w:ascii=&quot;Cambria Math&quot; w:h-ansi=&quot;Cambria Math&quot;/&gt;&lt;wx:font wx:val=&quot;Cambria Math&quot;/&gt;&lt;w:sz-cs w:val=&quot;24&quot;/&gt;&lt;/w:rPr&gt;&lt;/m:ctrlPr&gt;&lt;/m:fPr&gt;&lt;m:num&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ѕС‚РєР»&lt;/m:t&gt;&lt;/m:r&gt;&lt;/m:sub&gt;&lt;/m:sSub&gt;&lt;/m:num&gt;&lt;m:den&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їР»Р°РЅ&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9" o:title="" chromakey="white"/>
          </v:shape>
        </w:pict>
      </w:r>
      <w:r w:rsidRPr="00BE1D83">
        <w:fldChar w:fldCharType="end"/>
      </w:r>
    </w:p>
    <w:p w14:paraId="56BE07AE" w14:textId="77777777" w:rsidR="00015490" w:rsidRPr="00BE1D83" w:rsidRDefault="00015490" w:rsidP="0087759A">
      <w:pPr>
        <w:ind w:firstLine="720"/>
        <w:jc w:val="both"/>
      </w:pPr>
      <w:r w:rsidRPr="00BE1D83">
        <w:t xml:space="preserve">где </w:t>
      </w:r>
    </w:p>
    <w:p w14:paraId="53398BD5" w14:textId="77777777" w:rsidR="00015490" w:rsidRPr="00BE1D83" w:rsidRDefault="00015490" w:rsidP="0087759A">
      <w:pPr>
        <w:ind w:firstLine="720"/>
        <w:jc w:val="both"/>
      </w:pPr>
      <w:r w:rsidRPr="00BE1D83">
        <w:fldChar w:fldCharType="begin"/>
      </w:r>
      <w:r w:rsidRPr="00BE1D83">
        <w:instrText xml:space="preserve"> QUOTE </w:instrText>
      </w:r>
      <w:r w:rsidR="00076D4D">
        <w:rPr>
          <w:noProof/>
          <w:position w:val="-6"/>
        </w:rPr>
        <w:pict w14:anchorId="028D5CB3">
          <v:shape id="_x0000_i1027" type="#_x0000_t75" style="width:24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activeWritingStyle w:lang=&quot;RU&quot; w:vendorID=&quot;1&quot; w:dllVersion=&quot;512&quot; w:optionSet=&quot;1&quot;/&gt;&lt;w:linkStyle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76DB5&quot;/&gt;&lt;wsp:rsid wsp:val=&quot;000015AE&quot;/&gt;&lt;wsp:rsid wsp:val=&quot;000025E5&quot;/&gt;&lt;wsp:rsid wsp:val=&quot;00002A63&quot;/&gt;&lt;wsp:rsid wsp:val=&quot;0000348D&quot;/&gt;&lt;wsp:rsid wsp:val=&quot;000045C2&quot;/&gt;&lt;wsp:rsid wsp:val=&quot;000049BD&quot;/&gt;&lt;wsp:rsid wsp:val=&quot;00005458&quot;/&gt;&lt;wsp:rsid wsp:val=&quot;00006327&quot;/&gt;&lt;wsp:rsid wsp:val=&quot;00007F0D&quot;/&gt;&lt;wsp:rsid wsp:val=&quot;0001094F&quot;/&gt;&lt;wsp:rsid wsp:val=&quot;00011565&quot;/&gt;&lt;wsp:rsid wsp:val=&quot;00011A36&quot;/&gt;&lt;wsp:rsid wsp:val=&quot;0001208A&quot;/&gt;&lt;wsp:rsid wsp:val=&quot;000120C8&quot;/&gt;&lt;wsp:rsid wsp:val=&quot;0001239C&quot;/&gt;&lt;wsp:rsid wsp:val=&quot;00013460&quot;/&gt;&lt;wsp:rsid wsp:val=&quot;000141D9&quot;/&gt;&lt;wsp:rsid wsp:val=&quot;00014909&quot;/&gt;&lt;wsp:rsid wsp:val=&quot;000153BB&quot;/&gt;&lt;wsp:rsid wsp:val=&quot;00015490&quot;/&gt;&lt;wsp:rsid wsp:val=&quot;0001774A&quot;/&gt;&lt;wsp:rsid wsp:val=&quot;0001799E&quot;/&gt;&lt;wsp:rsid wsp:val=&quot;00020EE5&quot;/&gt;&lt;wsp:rsid wsp:val=&quot;00021FA2&quot;/&gt;&lt;wsp:rsid wsp:val=&quot;000244EC&quot;/&gt;&lt;wsp:rsid wsp:val=&quot;0002724A&quot;/&gt;&lt;wsp:rsid wsp:val=&quot;000273CD&quot;/&gt;&lt;wsp:rsid wsp:val=&quot;00027F35&quot;/&gt;&lt;wsp:rsid wsp:val=&quot;000307C3&quot;/&gt;&lt;wsp:rsid wsp:val=&quot;00030F40&quot;/&gt;&lt;wsp:rsid wsp:val=&quot;00031841&quot;/&gt;&lt;wsp:rsid wsp:val=&quot;00032A3D&quot;/&gt;&lt;wsp:rsid wsp:val=&quot;000331E2&quot;/&gt;&lt;wsp:rsid wsp:val=&quot;00034037&quot;/&gt;&lt;wsp:rsid wsp:val=&quot;000348E0&quot;/&gt;&lt;wsp:rsid wsp:val=&quot;00035903&quot;/&gt;&lt;wsp:rsid wsp:val=&quot;000361C2&quot;/&gt;&lt;wsp:rsid wsp:val=&quot;000376F6&quot;/&gt;&lt;wsp:rsid wsp:val=&quot;0003794C&quot;/&gt;&lt;wsp:rsid wsp:val=&quot;00037995&quot;/&gt;&lt;wsp:rsid wsp:val=&quot;000379F4&quot;/&gt;&lt;wsp:rsid wsp:val=&quot;0004091C&quot;/&gt;&lt;wsp:rsid wsp:val=&quot;00040C5A&quot;/&gt;&lt;wsp:rsid wsp:val=&quot;00040DB6&quot;/&gt;&lt;wsp:rsid wsp:val=&quot;000425EA&quot;/&gt;&lt;wsp:rsid wsp:val=&quot;000432A0&quot;/&gt;&lt;wsp:rsid wsp:val=&quot;00044633&quot;/&gt;&lt;wsp:rsid wsp:val=&quot;000460EE&quot;/&gt;&lt;wsp:rsid wsp:val=&quot;00046888&quot;/&gt;&lt;wsp:rsid wsp:val=&quot;00047CEA&quot;/&gt;&lt;wsp:rsid wsp:val=&quot;00047E5B&quot;/&gt;&lt;wsp:rsid wsp:val=&quot;000501A2&quot;/&gt;&lt;wsp:rsid wsp:val=&quot;00050F69&quot;/&gt;&lt;wsp:rsid wsp:val=&quot;00051DAF&quot;/&gt;&lt;wsp:rsid wsp:val=&quot;00052358&quot;/&gt;&lt;wsp:rsid wsp:val=&quot;0005289F&quot;/&gt;&lt;wsp:rsid wsp:val=&quot;0005387A&quot;/&gt;&lt;wsp:rsid wsp:val=&quot;00054E76&quot;/&gt;&lt;wsp:rsid wsp:val=&quot;00055FCC&quot;/&gt;&lt;wsp:rsid wsp:val=&quot;00057028&quot;/&gt;&lt;wsp:rsid wsp:val=&quot;000575F9&quot;/&gt;&lt;wsp:rsid wsp:val=&quot;00057E61&quot;/&gt;&lt;wsp:rsid wsp:val=&quot;00061044&quot;/&gt;&lt;wsp:rsid wsp:val=&quot;000611C2&quot;/&gt;&lt;wsp:rsid wsp:val=&quot;00061C2D&quot;/&gt;&lt;wsp:rsid wsp:val=&quot;000634B5&quot;/&gt;&lt;wsp:rsid wsp:val=&quot;00063587&quot;/&gt;&lt;wsp:rsid wsp:val=&quot;0006439F&quot;/&gt;&lt;wsp:rsid wsp:val=&quot;00065073&quot;/&gt;&lt;wsp:rsid wsp:val=&quot;000660AA&quot;/&gt;&lt;wsp:rsid wsp:val=&quot;00066F48&quot;/&gt;&lt;wsp:rsid wsp:val=&quot;00067291&quot;/&gt;&lt;wsp:rsid wsp:val=&quot;00070F95&quot;/&gt;&lt;wsp:rsid wsp:val=&quot;0007283C&quot;/&gt;&lt;wsp:rsid wsp:val=&quot;00073100&quot;/&gt;&lt;wsp:rsid wsp:val=&quot;0007476F&quot;/&gt;&lt;wsp:rsid wsp:val=&quot;00074B31&quot;/&gt;&lt;wsp:rsid wsp:val=&quot;00075C1C&quot;/&gt;&lt;wsp:rsid wsp:val=&quot;00076391&quot;/&gt;&lt;wsp:rsid wsp:val=&quot;000767D9&quot;/&gt;&lt;wsp:rsid wsp:val=&quot;00076F9C&quot;/&gt;&lt;wsp:rsid wsp:val=&quot;00077FA9&quot;/&gt;&lt;wsp:rsid wsp:val=&quot;00080585&quot;/&gt;&lt;wsp:rsid wsp:val=&quot;00081223&quot;/&gt;&lt;wsp:rsid wsp:val=&quot;00081C81&quot;/&gt;&lt;wsp:rsid wsp:val=&quot;0008302B&quot;/&gt;&lt;wsp:rsid wsp:val=&quot;0008350E&quot;/&gt;&lt;wsp:rsid wsp:val=&quot;00083974&quot;/&gt;&lt;wsp:rsid wsp:val=&quot;00084314&quot;/&gt;&lt;wsp:rsid wsp:val=&quot;000845DC&quot;/&gt;&lt;wsp:rsid wsp:val=&quot;00086781&quot;/&gt;&lt;wsp:rsid wsp:val=&quot;00086950&quot;/&gt;&lt;wsp:rsid wsp:val=&quot;0008766B&quot;/&gt;&lt;wsp:rsid wsp:val=&quot;000911A6&quot;/&gt;&lt;wsp:rsid wsp:val=&quot;00091D6A&quot;/&gt;&lt;wsp:rsid wsp:val=&quot;00091FE0&quot;/&gt;&lt;wsp:rsid wsp:val=&quot;00092E72&quot;/&gt;&lt;wsp:rsid wsp:val=&quot;00093EC1&quot;/&gt;&lt;wsp:rsid wsp:val=&quot;000953BF&quot;/&gt;&lt;wsp:rsid wsp:val=&quot;00095751&quot;/&gt;&lt;wsp:rsid wsp:val=&quot;00095C76&quot;/&gt;&lt;wsp:rsid wsp:val=&quot;000960EB&quot;/&gt;&lt;wsp:rsid wsp:val=&quot;00096FD6&quot;/&gt;&lt;wsp:rsid wsp:val=&quot;00097B5B&quot;/&gt;&lt;wsp:rsid wsp:val=&quot;000A234C&quot;/&gt;&lt;wsp:rsid wsp:val=&quot;000A2C56&quot;/&gt;&lt;wsp:rsid wsp:val=&quot;000A4066&quot;/&gt;&lt;wsp:rsid wsp:val=&quot;000A436C&quot;/&gt;&lt;wsp:rsid wsp:val=&quot;000A51A4&quot;/&gt;&lt;wsp:rsid wsp:val=&quot;000A681D&quot;/&gt;&lt;wsp:rsid wsp:val=&quot;000A6AB3&quot;/&gt;&lt;wsp:rsid wsp:val=&quot;000A78D1&quot;/&gt;&lt;wsp:rsid wsp:val=&quot;000A7BD2&quot;/&gt;&lt;wsp:rsid wsp:val=&quot;000B033F&quot;/&gt;&lt;wsp:rsid wsp:val=&quot;000B0CE2&quot;/&gt;&lt;wsp:rsid wsp:val=&quot;000B124E&quot;/&gt;&lt;wsp:rsid wsp:val=&quot;000B2CF7&quot;/&gt;&lt;wsp:rsid wsp:val=&quot;000B38C9&quot;/&gt;&lt;wsp:rsid wsp:val=&quot;000B40CE&quot;/&gt;&lt;wsp:rsid wsp:val=&quot;000B40E9&quot;/&gt;&lt;wsp:rsid wsp:val=&quot;000B425F&quot;/&gt;&lt;wsp:rsid wsp:val=&quot;000B4C77&quot;/&gt;&lt;wsp:rsid wsp:val=&quot;000B52AA&quot;/&gt;&lt;wsp:rsid wsp:val=&quot;000B53E3&quot;/&gt;&lt;wsp:rsid wsp:val=&quot;000B59BB&quot;/&gt;&lt;wsp:rsid wsp:val=&quot;000B6B2D&quot;/&gt;&lt;wsp:rsid wsp:val=&quot;000B737A&quot;/&gt;&lt;wsp:rsid wsp:val=&quot;000C0987&quot;/&gt;&lt;wsp:rsid wsp:val=&quot;000C268C&quot;/&gt;&lt;wsp:rsid wsp:val=&quot;000C31D4&quot;/&gt;&lt;wsp:rsid wsp:val=&quot;000C5979&quot;/&gt;&lt;wsp:rsid wsp:val=&quot;000C6094&quot;/&gt;&lt;wsp:rsid wsp:val=&quot;000C6268&quot;/&gt;&lt;wsp:rsid wsp:val=&quot;000C6EC2&quot;/&gt;&lt;wsp:rsid wsp:val=&quot;000C6F52&quot;/&gt;&lt;wsp:rsid wsp:val=&quot;000C7264&quot;/&gt;&lt;wsp:rsid wsp:val=&quot;000D013F&quot;/&gt;&lt;wsp:rsid wsp:val=&quot;000D170B&quot;/&gt;&lt;wsp:rsid wsp:val=&quot;000D1F0F&quot;/&gt;&lt;wsp:rsid wsp:val=&quot;000D2903&quot;/&gt;&lt;wsp:rsid wsp:val=&quot;000D293B&quot;/&gt;&lt;wsp:rsid wsp:val=&quot;000D4199&quot;/&gt;&lt;wsp:rsid wsp:val=&quot;000D4C77&quot;/&gt;&lt;wsp:rsid wsp:val=&quot;000D5F44&quot;/&gt;&lt;wsp:rsid wsp:val=&quot;000E164A&quot;/&gt;&lt;wsp:rsid wsp:val=&quot;000E1994&quot;/&gt;&lt;wsp:rsid wsp:val=&quot;000E1F0B&quot;/&gt;&lt;wsp:rsid wsp:val=&quot;000E24C7&quot;/&gt;&lt;wsp:rsid wsp:val=&quot;000E2971&quot;/&gt;&lt;wsp:rsid wsp:val=&quot;000E3256&quot;/&gt;&lt;wsp:rsid wsp:val=&quot;000E34FE&quot;/&gt;&lt;wsp:rsid wsp:val=&quot;000E3B22&quot;/&gt;&lt;wsp:rsid wsp:val=&quot;000E3D0A&quot;/&gt;&lt;wsp:rsid wsp:val=&quot;000E4C2B&quot;/&gt;&lt;wsp:rsid wsp:val=&quot;000E5ECA&quot;/&gt;&lt;wsp:rsid wsp:val=&quot;000E6976&quot;/&gt;&lt;wsp:rsid wsp:val=&quot;000E7585&quot;/&gt;&lt;wsp:rsid wsp:val=&quot;000F154D&quot;/&gt;&lt;wsp:rsid wsp:val=&quot;000F3C15&quot;/&gt;&lt;wsp:rsid wsp:val=&quot;000F4190&quot;/&gt;&lt;wsp:rsid wsp:val=&quot;000F429C&quot;/&gt;&lt;wsp:rsid wsp:val=&quot;000F5556&quot;/&gt;&lt;wsp:rsid wsp:val=&quot;000F5D70&quot;/&gt;&lt;wsp:rsid wsp:val=&quot;000F6136&quot;/&gt;&lt;wsp:rsid wsp:val=&quot;000F636F&quot;/&gt;&lt;wsp:rsid wsp:val=&quot;001000C2&quot;/&gt;&lt;wsp:rsid wsp:val=&quot;001002D2&quot;/&gt;&lt;wsp:rsid wsp:val=&quot;0010060A&quot;/&gt;&lt;wsp:rsid wsp:val=&quot;0010129B&quot;/&gt;&lt;wsp:rsid wsp:val=&quot;001013FD&quot;/&gt;&lt;wsp:rsid wsp:val=&quot;00102B0E&quot;/&gt;&lt;wsp:rsid wsp:val=&quot;00102ECE&quot;/&gt;&lt;wsp:rsid wsp:val=&quot;0010359A&quot;/&gt;&lt;wsp:rsid wsp:val=&quot;001053DA&quot;/&gt;&lt;wsp:rsid wsp:val=&quot;00105E1A&quot;/&gt;&lt;wsp:rsid wsp:val=&quot;00106A0D&quot;/&gt;&lt;wsp:rsid wsp:val=&quot;001076CB&quot;/&gt;&lt;wsp:rsid wsp:val=&quot;001107D1&quot;/&gt;&lt;wsp:rsid wsp:val=&quot;00111D73&quot;/&gt;&lt;wsp:rsid wsp:val=&quot;00111EE5&quot;/&gt;&lt;wsp:rsid wsp:val=&quot;00112438&quot;/&gt;&lt;wsp:rsid wsp:val=&quot;00112F36&quot;/&gt;&lt;wsp:rsid wsp:val=&quot;00113370&quot;/&gt;&lt;wsp:rsid wsp:val=&quot;001140A5&quot;/&gt;&lt;wsp:rsid wsp:val=&quot;001146F6&quot;/&gt;&lt;wsp:rsid wsp:val=&quot;001149C9&quot;/&gt;&lt;wsp:rsid wsp:val=&quot;00114CD2&quot;/&gt;&lt;wsp:rsid wsp:val=&quot;00115B8B&quot;/&gt;&lt;wsp:rsid wsp:val=&quot;0011798F&quot;/&gt;&lt;wsp:rsid wsp:val=&quot;00120549&quot;/&gt;&lt;wsp:rsid wsp:val=&quot;001208E1&quot;/&gt;&lt;wsp:rsid wsp:val=&quot;00120D35&quot;/&gt;&lt;wsp:rsid wsp:val=&quot;00120F79&quot;/&gt;&lt;wsp:rsid wsp:val=&quot;001227B1&quot;/&gt;&lt;wsp:rsid wsp:val=&quot;001230E9&quot;/&gt;&lt;wsp:rsid wsp:val=&quot;00123EF2&quot;/&gt;&lt;wsp:rsid wsp:val=&quot;0012402A&quot;/&gt;&lt;wsp:rsid wsp:val=&quot;00124E18&quot;/&gt;&lt;wsp:rsid wsp:val=&quot;00124E9E&quot;/&gt;&lt;wsp:rsid wsp:val=&quot;001252F6&quot;/&gt;&lt;wsp:rsid wsp:val=&quot;001255E1&quot;/&gt;&lt;wsp:rsid wsp:val=&quot;0012586A&quot;/&gt;&lt;wsp:rsid wsp:val=&quot;00126210&quot;/&gt;&lt;wsp:rsid wsp:val=&quot;00130A7D&quot;/&gt;&lt;wsp:rsid wsp:val=&quot;00130B1A&quot;/&gt;&lt;wsp:rsid wsp:val=&quot;0013118C&quot;/&gt;&lt;wsp:rsid wsp:val=&quot;001351B8&quot;/&gt;&lt;wsp:rsid wsp:val=&quot;00135CB3&quot;/&gt;&lt;wsp:rsid wsp:val=&quot;00136239&quot;/&gt;&lt;wsp:rsid wsp:val=&quot;00136323&quot;/&gt;&lt;wsp:rsid wsp:val=&quot;001400F7&quot;/&gt;&lt;wsp:rsid wsp:val=&quot;0014018E&quot;/&gt;&lt;wsp:rsid wsp:val=&quot;00141909&quot;/&gt;&lt;wsp:rsid wsp:val=&quot;00142D91&quot;/&gt;&lt;wsp:rsid wsp:val=&quot;00143B4D&quot;/&gt;&lt;wsp:rsid wsp:val=&quot;0014464D&quot;/&gt;&lt;wsp:rsid wsp:val=&quot;001478DB&quot;/&gt;&lt;wsp:rsid wsp:val=&quot;00147B49&quot;/&gt;&lt;wsp:rsid wsp:val=&quot;00151C96&quot;/&gt;&lt;wsp:rsid wsp:val=&quot;00152844&quot;/&gt;&lt;wsp:rsid wsp:val=&quot;001530EB&quot;/&gt;&lt;wsp:rsid wsp:val=&quot;00153AF5&quot;/&gt;&lt;wsp:rsid wsp:val=&quot;001549A0&quot;/&gt;&lt;wsp:rsid wsp:val=&quot;00155154&quot;/&gt;&lt;wsp:rsid wsp:val=&quot;001552D3&quot;/&gt;&lt;wsp:rsid wsp:val=&quot;00155C2A&quot;/&gt;&lt;wsp:rsid wsp:val=&quot;00156F45&quot;/&gt;&lt;wsp:rsid wsp:val=&quot;001611C1&quot;/&gt;&lt;wsp:rsid wsp:val=&quot;00162414&quot;/&gt;&lt;wsp:rsid wsp:val=&quot;00162879&quot;/&gt;&lt;wsp:rsid wsp:val=&quot;001638EB&quot;/&gt;&lt;wsp:rsid wsp:val=&quot;00163935&quot;/&gt;&lt;wsp:rsid wsp:val=&quot;00163AEC&quot;/&gt;&lt;wsp:rsid wsp:val=&quot;001641FF&quot;/&gt;&lt;wsp:rsid wsp:val=&quot;0016505D&quot;/&gt;&lt;wsp:rsid wsp:val=&quot;00165934&quot;/&gt;&lt;wsp:rsid wsp:val=&quot;00165D22&quot;/&gt;&lt;wsp:rsid wsp:val=&quot;001669F8&quot;/&gt;&lt;wsp:rsid wsp:val=&quot;00167CD2&quot;/&gt;&lt;wsp:rsid wsp:val=&quot;001701CA&quot;/&gt;&lt;wsp:rsid wsp:val=&quot;0017199C&quot;/&gt;&lt;wsp:rsid wsp:val=&quot;001732DB&quot;/&gt;&lt;wsp:rsid wsp:val=&quot;00173333&quot;/&gt;&lt;wsp:rsid wsp:val=&quot;0017335F&quot;/&gt;&lt;wsp:rsid wsp:val=&quot;0017407B&quot;/&gt;&lt;wsp:rsid wsp:val=&quot;0017488F&quot;/&gt;&lt;wsp:rsid wsp:val=&quot;0017689A&quot;/&gt;&lt;wsp:rsid wsp:val=&quot;00177176&quot;/&gt;&lt;wsp:rsid wsp:val=&quot;00177243&quot;/&gt;&lt;wsp:rsid wsp:val=&quot;001774CA&quot;/&gt;&lt;wsp:rsid wsp:val=&quot;00180DCA&quot;/&gt;&lt;wsp:rsid wsp:val=&quot;00181131&quot;/&gt;&lt;wsp:rsid wsp:val=&quot;001816A5&quot;/&gt;&lt;wsp:rsid wsp:val=&quot;00182B4F&quot;/&gt;&lt;wsp:rsid wsp:val=&quot;00184C6E&quot;/&gt;&lt;wsp:rsid wsp:val=&quot;001866A2&quot;/&gt;&lt;wsp:rsid wsp:val=&quot;00186CF1&quot;/&gt;&lt;wsp:rsid wsp:val=&quot;00186D9F&quot;/&gt;&lt;wsp:rsid wsp:val=&quot;00190488&quot;/&gt;&lt;wsp:rsid wsp:val=&quot;001906D1&quot;/&gt;&lt;wsp:rsid wsp:val=&quot;00190DC1&quot;/&gt;&lt;wsp:rsid wsp:val=&quot;0019151D&quot;/&gt;&lt;wsp:rsid wsp:val=&quot;00192C59&quot;/&gt;&lt;wsp:rsid wsp:val=&quot;00192DBD&quot;/&gt;&lt;wsp:rsid wsp:val=&quot;0019490B&quot;/&gt;&lt;wsp:rsid wsp:val=&quot;00195A77&quot;/&gt;&lt;wsp:rsid wsp:val=&quot;00196F17&quot;/&gt;&lt;wsp:rsid wsp:val=&quot;00196FA3&quot;/&gt;&lt;wsp:rsid wsp:val=&quot;00197564&quot;/&gt;&lt;wsp:rsid wsp:val=&quot;00197F99&quot;/&gt;&lt;wsp:rsid wsp:val=&quot;001A0063&quot;/&gt;&lt;wsp:rsid wsp:val=&quot;001A0216&quot;/&gt;&lt;wsp:rsid wsp:val=&quot;001A07E9&quot;/&gt;&lt;wsp:rsid wsp:val=&quot;001A0A6A&quot;/&gt;&lt;wsp:rsid wsp:val=&quot;001A1924&quot;/&gt;&lt;wsp:rsid wsp:val=&quot;001A22CD&quot;/&gt;&lt;wsp:rsid wsp:val=&quot;001A2794&quot;/&gt;&lt;wsp:rsid wsp:val=&quot;001A291B&quot;/&gt;&lt;wsp:rsid wsp:val=&quot;001A3594&quot;/&gt;&lt;wsp:rsid wsp:val=&quot;001A3AA0&quot;/&gt;&lt;wsp:rsid wsp:val=&quot;001A3B3F&quot;/&gt;&lt;wsp:rsid wsp:val=&quot;001A60C4&quot;/&gt;&lt;wsp:rsid wsp:val=&quot;001A7920&quot;/&gt;&lt;wsp:rsid wsp:val=&quot;001B1371&quot;/&gt;&lt;wsp:rsid wsp:val=&quot;001B1AFB&quot;/&gt;&lt;wsp:rsid wsp:val=&quot;001B386C&quot;/&gt;&lt;wsp:rsid wsp:val=&quot;001B389D&quot;/&gt;&lt;wsp:rsid wsp:val=&quot;001B59A4&quot;/&gt;&lt;wsp:rsid wsp:val=&quot;001B5C19&quot;/&gt;&lt;wsp:rsid wsp:val=&quot;001B61FB&quot;/&gt;&lt;wsp:rsid wsp:val=&quot;001B74D6&quot;/&gt;&lt;wsp:rsid wsp:val=&quot;001C0B15&quot;/&gt;&lt;wsp:rsid wsp:val=&quot;001C1558&quot;/&gt;&lt;wsp:rsid wsp:val=&quot;001C18DF&quot;/&gt;&lt;wsp:rsid wsp:val=&quot;001C2864&quot;/&gt;&lt;wsp:rsid wsp:val=&quot;001C3705&quot;/&gt;&lt;wsp:rsid wsp:val=&quot;001C47BA&quot;/&gt;&lt;wsp:rsid wsp:val=&quot;001C5757&quot;/&gt;&lt;wsp:rsid wsp:val=&quot;001C5861&quot;/&gt;&lt;wsp:rsid wsp:val=&quot;001C71C5&quot;/&gt;&lt;wsp:rsid wsp:val=&quot;001C7F0D&quot;/&gt;&lt;wsp:rsid wsp:val=&quot;001D0422&quot;/&gt;&lt;wsp:rsid wsp:val=&quot;001D06B8&quot;/&gt;&lt;wsp:rsid wsp:val=&quot;001D08F8&quot;/&gt;&lt;wsp:rsid wsp:val=&quot;001D09B4&quot;/&gt;&lt;wsp:rsid wsp:val=&quot;001D1537&quot;/&gt;&lt;wsp:rsid wsp:val=&quot;001D1851&quot;/&gt;&lt;wsp:rsid wsp:val=&quot;001D271B&quot;/&gt;&lt;wsp:rsid wsp:val=&quot;001D2ADD&quot;/&gt;&lt;wsp:rsid wsp:val=&quot;001D2B2B&quot;/&gt;&lt;wsp:rsid wsp:val=&quot;001D3E16&quot;/&gt;&lt;wsp:rsid wsp:val=&quot;001D448A&quot;/&gt;&lt;wsp:rsid wsp:val=&quot;001D5B6A&quot;/&gt;&lt;wsp:rsid wsp:val=&quot;001D7130&quot;/&gt;&lt;wsp:rsid wsp:val=&quot;001D78CA&quot;/&gt;&lt;wsp:rsid wsp:val=&quot;001D7F0C&quot;/&gt;&lt;wsp:rsid wsp:val=&quot;001E12FC&quot;/&gt;&lt;wsp:rsid wsp:val=&quot;001E29E1&quot;/&gt;&lt;wsp:rsid wsp:val=&quot;001E378F&quot;/&gt;&lt;wsp:rsid wsp:val=&quot;001E3A54&quot;/&gt;&lt;wsp:rsid wsp:val=&quot;001E4042&quot;/&gt;&lt;wsp:rsid wsp:val=&quot;001E436F&quot;/&gt;&lt;wsp:rsid wsp:val=&quot;001E4581&quot;/&gt;&lt;wsp:rsid wsp:val=&quot;001E53C0&quot;/&gt;&lt;wsp:rsid wsp:val=&quot;001E738F&quot;/&gt;&lt;wsp:rsid wsp:val=&quot;001E742B&quot;/&gt;&lt;wsp:rsid wsp:val=&quot;001F0C52&quot;/&gt;&lt;wsp:rsid wsp:val=&quot;001F0D6F&quot;/&gt;&lt;wsp:rsid wsp:val=&quot;001F132E&quot;/&gt;&lt;wsp:rsid wsp:val=&quot;001F2429&quot;/&gt;&lt;wsp:rsid wsp:val=&quot;001F2988&quot;/&gt;&lt;wsp:rsid wsp:val=&quot;001F38DA&quot;/&gt;&lt;wsp:rsid wsp:val=&quot;001F4A6A&quot;/&gt;&lt;wsp:rsid wsp:val=&quot;001F4B38&quot;/&gt;&lt;wsp:rsid wsp:val=&quot;001F5070&quot;/&gt;&lt;wsp:rsid wsp:val=&quot;001F57E1&quot;/&gt;&lt;wsp:rsid wsp:val=&quot;001F676E&quot;/&gt;&lt;wsp:rsid wsp:val=&quot;001F6BED&quot;/&gt;&lt;wsp:rsid wsp:val=&quot;00200649&quot;/&gt;&lt;wsp:rsid wsp:val=&quot;00201651&quot;/&gt;&lt;wsp:rsid wsp:val=&quot;00201C46&quot;/&gt;&lt;wsp:rsid wsp:val=&quot;0020202F&quot;/&gt;&lt;wsp:rsid wsp:val=&quot;00204D0D&quot;/&gt;&lt;wsp:rsid wsp:val=&quot;00205E67&quot;/&gt;&lt;wsp:rsid wsp:val=&quot;00207008&quot;/&gt;&lt;wsp:rsid wsp:val=&quot;002075A0&quot;/&gt;&lt;wsp:rsid wsp:val=&quot;00210AF4&quot;/&gt;&lt;wsp:rsid wsp:val=&quot;00210D89&quot;/&gt;&lt;wsp:rsid wsp:val=&quot;002112EF&quot;/&gt;&lt;wsp:rsid wsp:val=&quot;0021189F&quot;/&gt;&lt;wsp:rsid wsp:val=&quot;002138C8&quot;/&gt;&lt;wsp:rsid wsp:val=&quot;00213CD6&quot;/&gt;&lt;wsp:rsid wsp:val=&quot;00215ADC&quot;/&gt;&lt;wsp:rsid wsp:val=&quot;002176FC&quot;/&gt;&lt;wsp:rsid wsp:val=&quot;00220381&quot;/&gt;&lt;wsp:rsid wsp:val=&quot;0022057E&quot;/&gt;&lt;wsp:rsid wsp:val=&quot;00221122&quot;/&gt;&lt;wsp:rsid wsp:val=&quot;002225C6&quot;/&gt;&lt;wsp:rsid wsp:val=&quot;00222CB5&quot;/&gt;&lt;wsp:rsid wsp:val=&quot;00225688&quot;/&gt;&lt;wsp:rsid wsp:val=&quot;002266E7&quot;/&gt;&lt;wsp:rsid wsp:val=&quot;00230333&quot;/&gt;&lt;wsp:rsid wsp:val=&quot;00232ABC&quot;/&gt;&lt;wsp:rsid wsp:val=&quot;00233D57&quot;/&gt;&lt;wsp:rsid wsp:val=&quot;00237982&quot;/&gt;&lt;wsp:rsid wsp:val=&quot;002408FE&quot;/&gt;&lt;wsp:rsid wsp:val=&quot;00240E43&quot;/&gt;&lt;wsp:rsid wsp:val=&quot;002418BE&quot;/&gt;&lt;wsp:rsid wsp:val=&quot;00242490&quot;/&gt;&lt;wsp:rsid wsp:val=&quot;00242DED&quot;/&gt;&lt;wsp:rsid wsp:val=&quot;00243FC9&quot;/&gt;&lt;wsp:rsid wsp:val=&quot;00244A20&quot;/&gt;&lt;wsp:rsid wsp:val=&quot;002456CA&quot;/&gt;&lt;wsp:rsid wsp:val=&quot;0024620D&quot;/&gt;&lt;wsp:rsid wsp:val=&quot;0024630B&quot;/&gt;&lt;wsp:rsid wsp:val=&quot;0024727D&quot;/&gt;&lt;wsp:rsid wsp:val=&quot;00247F18&quot;/&gt;&lt;wsp:rsid wsp:val=&quot;0025009F&quot;/&gt;&lt;wsp:rsid wsp:val=&quot;00250267&quot;/&gt;&lt;wsp:rsid wsp:val=&quot;00250700&quot;/&gt;&lt;wsp:rsid wsp:val=&quot;00250B30&quot;/&gt;&lt;wsp:rsid wsp:val=&quot;00250B59&quot;/&gt;&lt;wsp:rsid wsp:val=&quot;00250F40&quot;/&gt;&lt;wsp:rsid wsp:val=&quot;002526E7&quot;/&gt;&lt;wsp:rsid wsp:val=&quot;0025488E&quot;/&gt;&lt;wsp:rsid wsp:val=&quot;00255564&quot;/&gt;&lt;wsp:rsid wsp:val=&quot;002561B5&quot;/&gt;&lt;wsp:rsid wsp:val=&quot;002566FD&quot;/&gt;&lt;wsp:rsid wsp:val=&quot;00256C3A&quot;/&gt;&lt;wsp:rsid wsp:val=&quot;002572B4&quot;/&gt;&lt;wsp:rsid wsp:val=&quot;0025736F&quot;/&gt;&lt;wsp:rsid wsp:val=&quot;002602C1&quot;/&gt;&lt;wsp:rsid wsp:val=&quot;002616D7&quot;/&gt;&lt;wsp:rsid wsp:val=&quot;00263273&quot;/&gt;&lt;wsp:rsid wsp:val=&quot;002635C8&quot;/&gt;&lt;wsp:rsid wsp:val=&quot;00263746&quot;/&gt;&lt;wsp:rsid wsp:val=&quot;00263E41&quot;/&gt;&lt;wsp:rsid wsp:val=&quot;002649A1&quot;/&gt;&lt;wsp:rsid wsp:val=&quot;002654DF&quot;/&gt;&lt;wsp:rsid wsp:val=&quot;002679E0&quot;/&gt;&lt;wsp:rsid wsp:val=&quot;00267BAE&quot;/&gt;&lt;wsp:rsid wsp:val=&quot;00271568&quot;/&gt;&lt;wsp:rsid wsp:val=&quot;00272562&quot;/&gt;&lt;wsp:rsid wsp:val=&quot;00274E45&quot;/&gt;&lt;wsp:rsid wsp:val=&quot;00275783&quot;/&gt;&lt;wsp:rsid wsp:val=&quot;0027638B&quot;/&gt;&lt;wsp:rsid wsp:val=&quot;0027648B&quot;/&gt;&lt;wsp:rsid wsp:val=&quot;00276FF4&quot;/&gt;&lt;wsp:rsid wsp:val=&quot;00277FDB&quot;/&gt;&lt;wsp:rsid wsp:val=&quot;00280FCD&quot;/&gt;&lt;wsp:rsid wsp:val=&quot;00281405&quot;/&gt;&lt;wsp:rsid wsp:val=&quot;00281870&quot;/&gt;&lt;wsp:rsid wsp:val=&quot;00282066&quot;/&gt;&lt;wsp:rsid wsp:val=&quot;00282640&quot;/&gt;&lt;wsp:rsid wsp:val=&quot;002827F7&quot;/&gt;&lt;wsp:rsid wsp:val=&quot;00283760&quot;/&gt;&lt;wsp:rsid wsp:val=&quot;00283F41&quot;/&gt;&lt;wsp:rsid wsp:val=&quot;00284630&quot;/&gt;&lt;wsp:rsid wsp:val=&quot;00285A28&quot;/&gt;&lt;wsp:rsid wsp:val=&quot;00286141&quot;/&gt;&lt;wsp:rsid wsp:val=&quot;0028633C&quot;/&gt;&lt;wsp:rsid wsp:val=&quot;00286466&quot;/&gt;&lt;wsp:rsid wsp:val=&quot;00286D34&quot;/&gt;&lt;wsp:rsid wsp:val=&quot;00287751&quot;/&gt;&lt;wsp:rsid wsp:val=&quot;0029010B&quot;/&gt;&lt;wsp:rsid wsp:val=&quot;0029011B&quot;/&gt;&lt;wsp:rsid wsp:val=&quot;00290F1F&quot;/&gt;&lt;wsp:rsid wsp:val=&quot;0029124A&quot;/&gt;&lt;wsp:rsid wsp:val=&quot;00291261&quot;/&gt;&lt;wsp:rsid wsp:val=&quot;0029133D&quot;/&gt;&lt;wsp:rsid wsp:val=&quot;002918AB&quot;/&gt;&lt;wsp:rsid wsp:val=&quot;002921DA&quot;/&gt;&lt;wsp:rsid wsp:val=&quot;00292B47&quot;/&gt;&lt;wsp:rsid wsp:val=&quot;00293B1C&quot;/&gt;&lt;wsp:rsid wsp:val=&quot;00294699&quot;/&gt;&lt;wsp:rsid wsp:val=&quot;002957C7&quot;/&gt;&lt;wsp:rsid wsp:val=&quot;0029641D&quot;/&gt;&lt;wsp:rsid wsp:val=&quot;002964AA&quot;/&gt;&lt;wsp:rsid wsp:val=&quot;00296525&quot;/&gt;&lt;wsp:rsid wsp:val=&quot;00296AA0&quot;/&gt;&lt;wsp:rsid wsp:val=&quot;002973C6&quot;/&gt;&lt;wsp:rsid wsp:val=&quot;00297B12&quot;/&gt;&lt;wsp:rsid wsp:val=&quot;00297CA6&quot;/&gt;&lt;wsp:rsid wsp:val=&quot;002A3CCB&quot;/&gt;&lt;wsp:rsid wsp:val=&quot;002A45A3&quot;/&gt;&lt;wsp:rsid wsp:val=&quot;002A5428&quot;/&gt;&lt;wsp:rsid wsp:val=&quot;002A54DA&quot;/&gt;&lt;wsp:rsid wsp:val=&quot;002A5E14&quot;/&gt;&lt;wsp:rsid wsp:val=&quot;002A6F3F&quot;/&gt;&lt;wsp:rsid wsp:val=&quot;002A76D9&quot;/&gt;&lt;wsp:rsid wsp:val=&quot;002B03CF&quot;/&gt;&lt;wsp:rsid wsp:val=&quot;002B3A64&quot;/&gt;&lt;wsp:rsid wsp:val=&quot;002B3E72&quot;/&gt;&lt;wsp:rsid wsp:val=&quot;002B4251&quot;/&gt;&lt;wsp:rsid wsp:val=&quot;002B54D3&quot;/&gt;&lt;wsp:rsid wsp:val=&quot;002B584C&quot;/&gt;&lt;wsp:rsid wsp:val=&quot;002B62BA&quot;/&gt;&lt;wsp:rsid wsp:val=&quot;002B7497&quot;/&gt;&lt;wsp:rsid wsp:val=&quot;002C0B33&quot;/&gt;&lt;wsp:rsid wsp:val=&quot;002C15E6&quot;/&gt;&lt;wsp:rsid wsp:val=&quot;002C1636&quot;/&gt;&lt;wsp:rsid wsp:val=&quot;002C35B5&quot;/&gt;&lt;wsp:rsid wsp:val=&quot;002C370B&quot;/&gt;&lt;wsp:rsid wsp:val=&quot;002C446B&quot;/&gt;&lt;wsp:rsid wsp:val=&quot;002C5584&quot;/&gt;&lt;wsp:rsid wsp:val=&quot;002C5B48&quot;/&gt;&lt;wsp:rsid wsp:val=&quot;002C5C6E&quot;/&gt;&lt;wsp:rsid wsp:val=&quot;002C67E3&quot;/&gt;&lt;wsp:rsid wsp:val=&quot;002C6CF5&quot;/&gt;&lt;wsp:rsid wsp:val=&quot;002D02FB&quot;/&gt;&lt;wsp:rsid wsp:val=&quot;002D0335&quot;/&gt;&lt;wsp:rsid wsp:val=&quot;002D0524&quot;/&gt;&lt;wsp:rsid wsp:val=&quot;002D0CA2&quot;/&gt;&lt;wsp:rsid wsp:val=&quot;002D1E85&quot;/&gt;&lt;wsp:rsid wsp:val=&quot;002D3361&quot;/&gt;&lt;wsp:rsid wsp:val=&quot;002D4F61&quot;/&gt;&lt;wsp:rsid wsp:val=&quot;002D5BD9&quot;/&gt;&lt;wsp:rsid wsp:val=&quot;002D62F4&quot;/&gt;&lt;wsp:rsid wsp:val=&quot;002E1021&quot;/&gt;&lt;wsp:rsid wsp:val=&quot;002E2077&quot;/&gt;&lt;wsp:rsid wsp:val=&quot;002E3B8A&quot;/&gt;&lt;wsp:rsid wsp:val=&quot;002E3D5B&quot;/&gt;&lt;wsp:rsid wsp:val=&quot;002E46EB&quot;/&gt;&lt;wsp:rsid wsp:val=&quot;002E4CD3&quot;/&gt;&lt;wsp:rsid wsp:val=&quot;002E6D47&quot;/&gt;&lt;wsp:rsid wsp:val=&quot;002F1BE0&quot;/&gt;&lt;wsp:rsid wsp:val=&quot;002F2317&quot;/&gt;&lt;wsp:rsid wsp:val=&quot;002F2815&quot;/&gt;&lt;wsp:rsid wsp:val=&quot;002F2A93&quot;/&gt;&lt;wsp:rsid wsp:val=&quot;002F3300&quot;/&gt;&lt;wsp:rsid wsp:val=&quot;002F3631&quot;/&gt;&lt;wsp:rsid wsp:val=&quot;002F56CB&quot;/&gt;&lt;wsp:rsid wsp:val=&quot;002F583A&quot;/&gt;&lt;wsp:rsid wsp:val=&quot;002F6BFF&quot;/&gt;&lt;wsp:rsid wsp:val=&quot;002F6D23&quot;/&gt;&lt;wsp:rsid wsp:val=&quot;002F6E64&quot;/&gt;&lt;wsp:rsid wsp:val=&quot;002F754C&quot;/&gt;&lt;wsp:rsid wsp:val=&quot;00300525&quot;/&gt;&lt;wsp:rsid wsp:val=&quot;003025A1&quot;/&gt;&lt;wsp:rsid wsp:val=&quot;003028D2&quot;/&gt;&lt;wsp:rsid wsp:val=&quot;00302F53&quot;/&gt;&lt;wsp:rsid wsp:val=&quot;003034F9&quot;/&gt;&lt;wsp:rsid wsp:val=&quot;00303608&quot;/&gt;&lt;wsp:rsid wsp:val=&quot;0030487F&quot;/&gt;&lt;wsp:rsid wsp:val=&quot;003055F0&quot;/&gt;&lt;wsp:rsid wsp:val=&quot;00306025&quot;/&gt;&lt;wsp:rsid wsp:val=&quot;0030673A&quot;/&gt;&lt;wsp:rsid wsp:val=&quot;00306AA4&quot;/&gt;&lt;wsp:rsid wsp:val=&quot;003103DE&quot;/&gt;&lt;wsp:rsid wsp:val=&quot;00310779&quot;/&gt;&lt;wsp:rsid wsp:val=&quot;00310B47&quot;/&gt;&lt;wsp:rsid wsp:val=&quot;003119EC&quot;/&gt;&lt;wsp:rsid wsp:val=&quot;00313887&quot;/&gt;&lt;wsp:rsid wsp:val=&quot;00313A26&quot;/&gt;&lt;wsp:rsid wsp:val=&quot;003140DA&quot;/&gt;&lt;wsp:rsid wsp:val=&quot;0031559C&quot;/&gt;&lt;wsp:rsid wsp:val=&quot;0031590E&quot;/&gt;&lt;wsp:rsid wsp:val=&quot;003163DB&quot;/&gt;&lt;wsp:rsid wsp:val=&quot;00316A48&quot;/&gt;&lt;wsp:rsid wsp:val=&quot;00317134&quot;/&gt;&lt;wsp:rsid wsp:val=&quot;003204F0&quot;/&gt;&lt;wsp:rsid wsp:val=&quot;0032106E&quot;/&gt;&lt;wsp:rsid wsp:val=&quot;0032112C&quot;/&gt;&lt;wsp:rsid wsp:val=&quot;00321C2A&quot;/&gt;&lt;wsp:rsid wsp:val=&quot;00321CA9&quot;/&gt;&lt;wsp:rsid wsp:val=&quot;0032388A&quot;/&gt;&lt;wsp:rsid wsp:val=&quot;00323B29&quot;/&gt;&lt;wsp:rsid wsp:val=&quot;00324BE0&quot;/&gt;&lt;wsp:rsid wsp:val=&quot;00325B70&quot;/&gt;&lt;wsp:rsid wsp:val=&quot;00325BCF&quot;/&gt;&lt;wsp:rsid wsp:val=&quot;003266A7&quot;/&gt;&lt;wsp:rsid wsp:val=&quot;0032763C&quot;/&gt;&lt;wsp:rsid wsp:val=&quot;003303B0&quot;/&gt;&lt;wsp:rsid wsp:val=&quot;003313FE&quot;/&gt;&lt;wsp:rsid wsp:val=&quot;0033257A&quot;/&gt;&lt;wsp:rsid wsp:val=&quot;00335A84&quot;/&gt;&lt;wsp:rsid wsp:val=&quot;00336414&quot;/&gt;&lt;wsp:rsid wsp:val=&quot;00337B8E&quot;/&gt;&lt;wsp:rsid wsp:val=&quot;00342C00&quot;/&gt;&lt;wsp:rsid wsp:val=&quot;00343090&quot;/&gt;&lt;wsp:rsid wsp:val=&quot;003438C2&quot;/&gt;&lt;wsp:rsid wsp:val=&quot;003438E1&quot;/&gt;&lt;wsp:rsid wsp:val=&quot;00343F8E&quot;/&gt;&lt;wsp:rsid wsp:val=&quot;0034400C&quot;/&gt;&lt;wsp:rsid wsp:val=&quot;00345028&quot;/&gt;&lt;wsp:rsid wsp:val=&quot;003454B5&quot;/&gt;&lt;wsp:rsid wsp:val=&quot;003473F4&quot;/&gt;&lt;wsp:rsid wsp:val=&quot;00350B2F&quot;/&gt;&lt;wsp:rsid wsp:val=&quot;003539F4&quot;/&gt;&lt;wsp:rsid wsp:val=&quot;003544EF&quot;/&gt;&lt;wsp:rsid wsp:val=&quot;00354AB2&quot;/&gt;&lt;wsp:rsid wsp:val=&quot;00355890&quot;/&gt;&lt;wsp:rsid wsp:val=&quot;00355C99&quot;/&gt;&lt;wsp:rsid wsp:val=&quot;00356B00&quot;/&gt;&lt;wsp:rsid wsp:val=&quot;003578B0&quot;/&gt;&lt;wsp:rsid wsp:val=&quot;003602D3&quot;/&gt;&lt;wsp:rsid wsp:val=&quot;00361D3F&quot;/&gt;&lt;wsp:rsid wsp:val=&quot;00362DE3&quot;/&gt;&lt;wsp:rsid wsp:val=&quot;00363374&quot;/&gt;&lt;wsp:rsid wsp:val=&quot;003640A9&quot;/&gt;&lt;wsp:rsid wsp:val=&quot;0036435C&quot;/&gt;&lt;wsp:rsid wsp:val=&quot;0036481C&quot;/&gt;&lt;wsp:rsid wsp:val=&quot;0036582E&quot;/&gt;&lt;wsp:rsid wsp:val=&quot;00370F07&quot;/&gt;&lt;wsp:rsid wsp:val=&quot;00371A0D&quot;/&gt;&lt;wsp:rsid wsp:val=&quot;00374140&quot;/&gt;&lt;wsp:rsid wsp:val=&quot;00375211&quot;/&gt;&lt;wsp:rsid wsp:val=&quot;00376A22&quot;/&gt;&lt;wsp:rsid wsp:val=&quot;00376A60&quot;/&gt;&lt;wsp:rsid wsp:val=&quot;0038024E&quot;/&gt;&lt;wsp:rsid wsp:val=&quot;00382C71&quot;/&gt;&lt;wsp:rsid wsp:val=&quot;003846EA&quot;/&gt;&lt;wsp:rsid wsp:val=&quot;003856C7&quot;/&gt;&lt;wsp:rsid wsp:val=&quot;00385AB4&quot;/&gt;&lt;wsp:rsid wsp:val=&quot;003861CD&quot;/&gt;&lt;wsp:rsid wsp:val=&quot;0038650C&quot;/&gt;&lt;wsp:rsid wsp:val=&quot;0039075E&quot;/&gt;&lt;wsp:rsid wsp:val=&quot;0039086E&quot;/&gt;&lt;wsp:rsid wsp:val=&quot;00391324&quot;/&gt;&lt;wsp:rsid wsp:val=&quot;003929E1&quot;/&gt;&lt;wsp:rsid wsp:val=&quot;00393F1C&quot;/&gt;&lt;wsp:rsid wsp:val=&quot;003944E9&quot;/&gt;&lt;wsp:rsid wsp:val=&quot;0039521D&quot;/&gt;&lt;wsp:rsid wsp:val=&quot;003956C6&quot;/&gt;&lt;wsp:rsid wsp:val=&quot;0039642C&quot;/&gt;&lt;wsp:rsid wsp:val=&quot;00396759&quot;/&gt;&lt;wsp:rsid wsp:val=&quot;00396F04&quot;/&gt;&lt;wsp:rsid wsp:val=&quot;003A22BC&quot;/&gt;&lt;wsp:rsid wsp:val=&quot;003A3386&quot;/&gt;&lt;wsp:rsid wsp:val=&quot;003A3504&quot;/&gt;&lt;wsp:rsid wsp:val=&quot;003A39C3&quot;/&gt;&lt;wsp:rsid wsp:val=&quot;003A3A08&quot;/&gt;&lt;wsp:rsid wsp:val=&quot;003A67B6&quot;/&gt;&lt;wsp:rsid wsp:val=&quot;003A6AB2&quot;/&gt;&lt;wsp:rsid wsp:val=&quot;003A6E09&quot;/&gt;&lt;wsp:rsid wsp:val=&quot;003A71BF&quot;/&gt;&lt;wsp:rsid wsp:val=&quot;003A7209&quot;/&gt;&lt;wsp:rsid wsp:val=&quot;003A75BF&quot;/&gt;&lt;wsp:rsid wsp:val=&quot;003B0430&quot;/&gt;&lt;wsp:rsid wsp:val=&quot;003B0513&quot;/&gt;&lt;wsp:rsid wsp:val=&quot;003B1A24&quot;/&gt;&lt;wsp:rsid wsp:val=&quot;003B2AFC&quot;/&gt;&lt;wsp:rsid wsp:val=&quot;003B3338&quot;/&gt;&lt;wsp:rsid wsp:val=&quot;003B3375&quot;/&gt;&lt;wsp:rsid wsp:val=&quot;003B38EB&quot;/&gt;&lt;wsp:rsid wsp:val=&quot;003B45C2&quot;/&gt;&lt;wsp:rsid wsp:val=&quot;003B4C39&quot;/&gt;&lt;wsp:rsid wsp:val=&quot;003B506C&quot;/&gt;&lt;wsp:rsid wsp:val=&quot;003B50EF&quot;/&gt;&lt;wsp:rsid wsp:val=&quot;003B58C0&quot;/&gt;&lt;wsp:rsid wsp:val=&quot;003B62C4&quot;/&gt;&lt;wsp:rsid wsp:val=&quot;003B62EA&quot;/&gt;&lt;wsp:rsid wsp:val=&quot;003B6840&quot;/&gt;&lt;wsp:rsid wsp:val=&quot;003B7019&quot;/&gt;&lt;wsp:rsid wsp:val=&quot;003B71AF&quot;/&gt;&lt;wsp:rsid wsp:val=&quot;003C1059&quot;/&gt;&lt;wsp:rsid wsp:val=&quot;003C2431&quot;/&gt;&lt;wsp:rsid wsp:val=&quot;003C257E&quot;/&gt;&lt;wsp:rsid wsp:val=&quot;003C3D0F&quot;/&gt;&lt;wsp:rsid wsp:val=&quot;003C5F88&quot;/&gt;&lt;wsp:rsid wsp:val=&quot;003C6143&quot;/&gt;&lt;wsp:rsid wsp:val=&quot;003C6A24&quot;/&gt;&lt;wsp:rsid wsp:val=&quot;003C714F&quot;/&gt;&lt;wsp:rsid wsp:val=&quot;003C724A&quot;/&gt;&lt;wsp:rsid wsp:val=&quot;003C7CFA&quot;/&gt;&lt;wsp:rsid wsp:val=&quot;003D16D3&quot;/&gt;&lt;wsp:rsid wsp:val=&quot;003D2635&quot;/&gt;&lt;wsp:rsid wsp:val=&quot;003D371B&quot;/&gt;&lt;wsp:rsid wsp:val=&quot;003D3E3C&quot;/&gt;&lt;wsp:rsid wsp:val=&quot;003D48E7&quot;/&gt;&lt;wsp:rsid wsp:val=&quot;003D743D&quot;/&gt;&lt;wsp:rsid wsp:val=&quot;003E027C&quot;/&gt;&lt;wsp:rsid wsp:val=&quot;003E0420&quot;/&gt;&lt;wsp:rsid wsp:val=&quot;003E1C94&quot;/&gt;&lt;wsp:rsid wsp:val=&quot;003E1D35&quot;/&gt;&lt;wsp:rsid wsp:val=&quot;003E3339&quot;/&gt;&lt;wsp:rsid wsp:val=&quot;003E3741&quot;/&gt;&lt;wsp:rsid wsp:val=&quot;003E4A00&quot;/&gt;&lt;wsp:rsid wsp:val=&quot;003E56FD&quot;/&gt;&lt;wsp:rsid wsp:val=&quot;003E6A23&quot;/&gt;&lt;wsp:rsid wsp:val=&quot;003E7860&quot;/&gt;&lt;wsp:rsid wsp:val=&quot;003F175C&quot;/&gt;&lt;wsp:rsid wsp:val=&quot;003F2954&quot;/&gt;&lt;wsp:rsid wsp:val=&quot;003F2AB0&quot;/&gt;&lt;wsp:rsid wsp:val=&quot;003F3283&quot;/&gt;&lt;wsp:rsid wsp:val=&quot;003F36F9&quot;/&gt;&lt;wsp:rsid wsp:val=&quot;003F38DF&quot;/&gt;&lt;wsp:rsid wsp:val=&quot;003F3953&quot;/&gt;&lt;wsp:rsid wsp:val=&quot;003F3B23&quot;/&gt;&lt;wsp:rsid wsp:val=&quot;003F4630&quot;/&gt;&lt;wsp:rsid wsp:val=&quot;003F53B0&quot;/&gt;&lt;wsp:rsid wsp:val=&quot;003F5ED9&quot;/&gt;&lt;wsp:rsid wsp:val=&quot;003F7D6C&quot;/&gt;&lt;wsp:rsid wsp:val=&quot;00400626&quot;/&gt;&lt;wsp:rsid wsp:val=&quot;00401F8D&quot;/&gt;&lt;wsp:rsid wsp:val=&quot;0040467C&quot;/&gt;&lt;wsp:rsid wsp:val=&quot;00405E0F&quot;/&gt;&lt;wsp:rsid wsp:val=&quot;00407C3F&quot;/&gt;&lt;wsp:rsid wsp:val=&quot;00410C50&quot;/&gt;&lt;wsp:rsid wsp:val=&quot;0041185B&quot;/&gt;&lt;wsp:rsid wsp:val=&quot;00411892&quot;/&gt;&lt;wsp:rsid wsp:val=&quot;00413597&quot;/&gt;&lt;wsp:rsid wsp:val=&quot;004139B9&quot;/&gt;&lt;wsp:rsid wsp:val=&quot;004143CB&quot;/&gt;&lt;wsp:rsid wsp:val=&quot;00414ECD&quot;/&gt;&lt;wsp:rsid wsp:val=&quot;00416A42&quot;/&gt;&lt;wsp:rsid wsp:val=&quot;00416B29&quot;/&gt;&lt;wsp:rsid wsp:val=&quot;00416C57&quot;/&gt;&lt;wsp:rsid wsp:val=&quot;0041775C&quot;/&gt;&lt;wsp:rsid wsp:val=&quot;004178EB&quot;/&gt;&lt;wsp:rsid wsp:val=&quot;004210BC&quot;/&gt;&lt;wsp:rsid wsp:val=&quot;00421126&quot;/&gt;&lt;wsp:rsid wsp:val=&quot;0042176A&quot;/&gt;&lt;wsp:rsid wsp:val=&quot;004219DD&quot;/&gt;&lt;wsp:rsid wsp:val=&quot;00421ED7&quot;/&gt;&lt;wsp:rsid wsp:val=&quot;004255CA&quot;/&gt;&lt;wsp:rsid wsp:val=&quot;004261CD&quot;/&gt;&lt;wsp:rsid wsp:val=&quot;00426EC9&quot;/&gt;&lt;wsp:rsid wsp:val=&quot;00427749&quot;/&gt;&lt;wsp:rsid wsp:val=&quot;004307E3&quot;/&gt;&lt;wsp:rsid wsp:val=&quot;004324BE&quot;/&gt;&lt;wsp:rsid wsp:val=&quot;004330A4&quot;/&gt;&lt;wsp:rsid wsp:val=&quot;0043323C&quot;/&gt;&lt;wsp:rsid wsp:val=&quot;00435233&quot;/&gt;&lt;wsp:rsid wsp:val=&quot;00436B9A&quot;/&gt;&lt;wsp:rsid wsp:val=&quot;00436C0E&quot;/&gt;&lt;wsp:rsid wsp:val=&quot;00440073&quot;/&gt;&lt;wsp:rsid wsp:val=&quot;00440711&quot;/&gt;&lt;wsp:rsid wsp:val=&quot;0044602E&quot;/&gt;&lt;wsp:rsid wsp:val=&quot;00446770&quot;/&gt;&lt;wsp:rsid wsp:val=&quot;004476FC&quot;/&gt;&lt;wsp:rsid wsp:val=&quot;0045025F&quot;/&gt;&lt;wsp:rsid wsp:val=&quot;00450AAB&quot;/&gt;&lt;wsp:rsid wsp:val=&quot;00450BBF&quot;/&gt;&lt;wsp:rsid wsp:val=&quot;00451A18&quot;/&gt;&lt;wsp:rsid wsp:val=&quot;00452FE8&quot;/&gt;&lt;wsp:rsid wsp:val=&quot;004535A0&quot;/&gt;&lt;wsp:rsid wsp:val=&quot;00454064&quot;/&gt;&lt;wsp:rsid wsp:val=&quot;0045443F&quot;/&gt;&lt;wsp:rsid wsp:val=&quot;00454F7C&quot;/&gt;&lt;wsp:rsid wsp:val=&quot;00455183&quot;/&gt;&lt;wsp:rsid wsp:val=&quot;00455C6D&quot;/&gt;&lt;wsp:rsid wsp:val=&quot;0045659C&quot;/&gt;&lt;wsp:rsid wsp:val=&quot;00456BE2&quot;/&gt;&lt;wsp:rsid wsp:val=&quot;0046118F&quot;/&gt;&lt;wsp:rsid wsp:val=&quot;00461265&quot;/&gt;&lt;wsp:rsid wsp:val=&quot;00462708&quot;/&gt;&lt;wsp:rsid wsp:val=&quot;0046289F&quot;/&gt;&lt;wsp:rsid wsp:val=&quot;0046315C&quot;/&gt;&lt;wsp:rsid wsp:val=&quot;00463BF0&quot;/&gt;&lt;wsp:rsid wsp:val=&quot;00464542&quot;/&gt;&lt;wsp:rsid wsp:val=&quot;0046616A&quot;/&gt;&lt;wsp:rsid wsp:val=&quot;00467165&quot;/&gt;&lt;wsp:rsid wsp:val=&quot;0046755D&quot;/&gt;&lt;wsp:rsid wsp:val=&quot;004678C0&quot;/&gt;&lt;wsp:rsid wsp:val=&quot;004705B4&quot;/&gt;&lt;wsp:rsid wsp:val=&quot;00470F4B&quot;/&gt;&lt;wsp:rsid wsp:val=&quot;00473A79&quot;/&gt;&lt;wsp:rsid wsp:val=&quot;004740F9&quot;/&gt;&lt;wsp:rsid wsp:val=&quot;004741BE&quot;/&gt;&lt;wsp:rsid wsp:val=&quot;00475314&quot;/&gt;&lt;wsp:rsid wsp:val=&quot;00475F7B&quot;/&gt;&lt;wsp:rsid wsp:val=&quot;00476B52&quot;/&gt;&lt;wsp:rsid wsp:val=&quot;004773C2&quot;/&gt;&lt;wsp:rsid wsp:val=&quot;00481A23&quot;/&gt;&lt;wsp:rsid wsp:val=&quot;00481EC3&quot;/&gt;&lt;wsp:rsid wsp:val=&quot;0048277B&quot;/&gt;&lt;wsp:rsid wsp:val=&quot;00482D28&quot;/&gt;&lt;wsp:rsid wsp:val=&quot;00483231&quot;/&gt;&lt;wsp:rsid wsp:val=&quot;00483743&quot;/&gt;&lt;wsp:rsid wsp:val=&quot;00483DEC&quot;/&gt;&lt;wsp:rsid wsp:val=&quot;00483E3E&quot;/&gt;&lt;wsp:rsid wsp:val=&quot;00484D42&quot;/&gt;&lt;wsp:rsid wsp:val=&quot;00485F90&quot;/&gt;&lt;wsp:rsid wsp:val=&quot;00486868&quot;/&gt;&lt;wsp:rsid wsp:val=&quot;004870E9&quot;/&gt;&lt;wsp:rsid wsp:val=&quot;00490673&quot;/&gt;&lt;wsp:rsid wsp:val=&quot;004906BA&quot;/&gt;&lt;wsp:rsid wsp:val=&quot;004909EB&quot;/&gt;&lt;wsp:rsid wsp:val=&quot;0049163B&quot;/&gt;&lt;wsp:rsid wsp:val=&quot;00491F5B&quot;/&gt;&lt;wsp:rsid wsp:val=&quot;0049305F&quot;/&gt;&lt;wsp:rsid wsp:val=&quot;0049334E&quot;/&gt;&lt;wsp:rsid wsp:val=&quot;00493C21&quot;/&gt;&lt;wsp:rsid wsp:val=&quot;00494277&quot;/&gt;&lt;wsp:rsid wsp:val=&quot;00495189&quot;/&gt;&lt;wsp:rsid wsp:val=&quot;00495E7E&quot;/&gt;&lt;wsp:rsid wsp:val=&quot;00495F4E&quot;/&gt;&lt;wsp:rsid wsp:val=&quot;00496266&quot;/&gt;&lt;wsp:rsid wsp:val=&quot;0049775E&quot;/&gt;&lt;wsp:rsid wsp:val=&quot;004979BD&quot;/&gt;&lt;wsp:rsid wsp:val=&quot;00497A46&quot;/&gt;&lt;wsp:rsid wsp:val=&quot;004A1FFC&quot;/&gt;&lt;wsp:rsid wsp:val=&quot;004A27A1&quot;/&gt;&lt;wsp:rsid wsp:val=&quot;004A3347&quot;/&gt;&lt;wsp:rsid wsp:val=&quot;004A3647&quot;/&gt;&lt;wsp:rsid wsp:val=&quot;004A3B47&quot;/&gt;&lt;wsp:rsid wsp:val=&quot;004A4CBC&quot;/&gt;&lt;wsp:rsid wsp:val=&quot;004A6227&quot;/&gt;&lt;wsp:rsid wsp:val=&quot;004A6FD9&quot;/&gt;&lt;wsp:rsid wsp:val=&quot;004A7FBE&quot;/&gt;&lt;wsp:rsid wsp:val=&quot;004B0F85&quot;/&gt;&lt;wsp:rsid wsp:val=&quot;004B2655&quot;/&gt;&lt;wsp:rsid wsp:val=&quot;004B2EB4&quot;/&gt;&lt;wsp:rsid wsp:val=&quot;004B3E6B&quot;/&gt;&lt;wsp:rsid wsp:val=&quot;004B46BF&quot;/&gt;&lt;wsp:rsid wsp:val=&quot;004B6F8C&quot;/&gt;&lt;wsp:rsid wsp:val=&quot;004C015A&quot;/&gt;&lt;wsp:rsid wsp:val=&quot;004C0948&quot;/&gt;&lt;wsp:rsid wsp:val=&quot;004C0D1E&quot;/&gt;&lt;wsp:rsid wsp:val=&quot;004C1949&quot;/&gt;&lt;wsp:rsid wsp:val=&quot;004C1CA2&quot;/&gt;&lt;wsp:rsid wsp:val=&quot;004C1D7E&quot;/&gt;&lt;wsp:rsid wsp:val=&quot;004C21CB&quot;/&gt;&lt;wsp:rsid wsp:val=&quot;004C251E&quot;/&gt;&lt;wsp:rsid wsp:val=&quot;004C354C&quot;/&gt;&lt;wsp:rsid wsp:val=&quot;004C43AB&quot;/&gt;&lt;wsp:rsid wsp:val=&quot;004C46F2&quot;/&gt;&lt;wsp:rsid wsp:val=&quot;004C5958&quot;/&gt;&lt;wsp:rsid wsp:val=&quot;004C71E4&quot;/&gt;&lt;wsp:rsid wsp:val=&quot;004D026C&quot;/&gt;&lt;wsp:rsid wsp:val=&quot;004D0CCC&quot;/&gt;&lt;wsp:rsid wsp:val=&quot;004D0F66&quot;/&gt;&lt;wsp:rsid wsp:val=&quot;004D1C37&quot;/&gt;&lt;wsp:rsid wsp:val=&quot;004D2763&quot;/&gt;&lt;wsp:rsid wsp:val=&quot;004D45E9&quot;/&gt;&lt;wsp:rsid wsp:val=&quot;004D543D&quot;/&gt;&lt;wsp:rsid wsp:val=&quot;004D608E&quot;/&gt;&lt;wsp:rsid wsp:val=&quot;004E23EC&quot;/&gt;&lt;wsp:rsid wsp:val=&quot;004E2867&quot;/&gt;&lt;wsp:rsid wsp:val=&quot;004E388F&quot;/&gt;&lt;wsp:rsid wsp:val=&quot;004E4BCF&quot;/&gt;&lt;wsp:rsid wsp:val=&quot;004E6360&quot;/&gt;&lt;wsp:rsid wsp:val=&quot;004E6CA8&quot;/&gt;&lt;wsp:rsid wsp:val=&quot;004F159D&quot;/&gt;&lt;wsp:rsid wsp:val=&quot;004F2D8F&quot;/&gt;&lt;wsp:rsid wsp:val=&quot;004F34BD&quot;/&gt;&lt;wsp:rsid wsp:val=&quot;004F5E9F&quot;/&gt;&lt;wsp:rsid wsp:val=&quot;004F606F&quot;/&gt;&lt;wsp:rsid wsp:val=&quot;004F62B0&quot;/&gt;&lt;wsp:rsid wsp:val=&quot;004F7B20&quot;/&gt;&lt;wsp:rsid wsp:val=&quot;005008B8&quot;/&gt;&lt;wsp:rsid wsp:val=&quot;0050090A&quot;/&gt;&lt;wsp:rsid wsp:val=&quot;00500EED&quot;/&gt;&lt;wsp:rsid wsp:val=&quot;00501CB2&quot;/&gt;&lt;wsp:rsid wsp:val=&quot;00501F09&quot;/&gt;&lt;wsp:rsid wsp:val=&quot;00502877&quot;/&gt;&lt;wsp:rsid wsp:val=&quot;00503A7F&quot;/&gt;&lt;wsp:rsid wsp:val=&quot;00503FE2&quot;/&gt;&lt;wsp:rsid wsp:val=&quot;00505507&quot;/&gt;&lt;wsp:rsid wsp:val=&quot;00505C8A&quot;/&gt;&lt;wsp:rsid wsp:val=&quot;00505CC1&quot;/&gt;&lt;wsp:rsid wsp:val=&quot;00507241&quot;/&gt;&lt;wsp:rsid wsp:val=&quot;00510268&quot;/&gt;&lt;wsp:rsid wsp:val=&quot;00510899&quot;/&gt;&lt;wsp:rsid wsp:val=&quot;00510E9A&quot;/&gt;&lt;wsp:rsid wsp:val=&quot;00511178&quot;/&gt;&lt;wsp:rsid wsp:val=&quot;00511CEE&quot;/&gt;&lt;wsp:rsid wsp:val=&quot;00511EC1&quot;/&gt;&lt;wsp:rsid wsp:val=&quot;005121B4&quot;/&gt;&lt;wsp:rsid wsp:val=&quot;00512888&quot;/&gt;&lt;wsp:rsid wsp:val=&quot;00513AF4&quot;/&gt;&lt;wsp:rsid wsp:val=&quot;0051449D&quot;/&gt;&lt;wsp:rsid wsp:val=&quot;00515D6C&quot;/&gt;&lt;wsp:rsid wsp:val=&quot;00515DC3&quot;/&gt;&lt;wsp:rsid wsp:val=&quot;00516245&quot;/&gt;&lt;wsp:rsid wsp:val=&quot;00516371&quot;/&gt;&lt;wsp:rsid wsp:val=&quot;00516E56&quot;/&gt;&lt;wsp:rsid wsp:val=&quot;00520601&quot;/&gt;&lt;wsp:rsid wsp:val=&quot;00520668&quot;/&gt;&lt;wsp:rsid wsp:val=&quot;00524697&quot;/&gt;&lt;wsp:rsid wsp:val=&quot;005269A9&quot;/&gt;&lt;wsp:rsid wsp:val=&quot;00526E2E&quot;/&gt;&lt;wsp:rsid wsp:val=&quot;00526E4C&quot;/&gt;&lt;wsp:rsid wsp:val=&quot;00527D16&quot;/&gt;&lt;wsp:rsid wsp:val=&quot;00530BA7&quot;/&gt;&lt;wsp:rsid wsp:val=&quot;00530C87&quot;/&gt;&lt;wsp:rsid wsp:val=&quot;00531171&quot;/&gt;&lt;wsp:rsid wsp:val=&quot;00532386&quot;/&gt;&lt;wsp:rsid wsp:val=&quot;00532468&quot;/&gt;&lt;wsp:rsid wsp:val=&quot;0053395A&quot;/&gt;&lt;wsp:rsid wsp:val=&quot;005341C4&quot;/&gt;&lt;wsp:rsid wsp:val=&quot;00535A0A&quot;/&gt;&lt;wsp:rsid wsp:val=&quot;00535A33&quot;/&gt;&lt;wsp:rsid wsp:val=&quot;005360AA&quot;/&gt;&lt;wsp:rsid wsp:val=&quot;00536F2F&quot;/&gt;&lt;wsp:rsid wsp:val=&quot;005374BE&quot;/&gt;&lt;wsp:rsid wsp:val=&quot;005400BD&quot;/&gt;&lt;wsp:rsid wsp:val=&quot;005401F6&quot;/&gt;&lt;wsp:rsid wsp:val=&quot;00540EC1&quot;/&gt;&lt;wsp:rsid wsp:val=&quot;00542FDD&quot;/&gt;&lt;wsp:rsid wsp:val=&quot;00545010&quot;/&gt;&lt;wsp:rsid wsp:val=&quot;00546E71&quot;/&gt;&lt;wsp:rsid wsp:val=&quot;00547A26&quot;/&gt;&lt;wsp:rsid wsp:val=&quot;00547B27&quot;/&gt;&lt;wsp:rsid wsp:val=&quot;005508C9&quot;/&gt;&lt;wsp:rsid wsp:val=&quot;00552C5E&quot;/&gt;&lt;wsp:rsid wsp:val=&quot;0055312A&quot;/&gt;&lt;wsp:rsid wsp:val=&quot;0055363D&quot;/&gt;&lt;wsp:rsid wsp:val=&quot;0055372E&quot;/&gt;&lt;wsp:rsid wsp:val=&quot;005537B4&quot;/&gt;&lt;wsp:rsid wsp:val=&quot;00553DE3&quot;/&gt;&lt;wsp:rsid wsp:val=&quot;00553F4E&quot;/&gt;&lt;wsp:rsid wsp:val=&quot;00554988&quot;/&gt;&lt;wsp:rsid wsp:val=&quot;00555D04&quot;/&gt;&lt;wsp:rsid wsp:val=&quot;00556E81&quot;/&gt;&lt;wsp:rsid wsp:val=&quot;00561624&quot;/&gt;&lt;wsp:rsid wsp:val=&quot;00565006&quot;/&gt;&lt;wsp:rsid wsp:val=&quot;005652DC&quot;/&gt;&lt;wsp:rsid wsp:val=&quot;00565F5A&quot;/&gt;&lt;wsp:rsid wsp:val=&quot;00566370&quot;/&gt;&lt;wsp:rsid wsp:val=&quot;00566B48&quot;/&gt;&lt;wsp:rsid wsp:val=&quot;00567C74&quot;/&gt;&lt;wsp:rsid wsp:val=&quot;005701FE&quot;/&gt;&lt;wsp:rsid wsp:val=&quot;0057184E&quot;/&gt;&lt;wsp:rsid wsp:val=&quot;00572AB8&quot;/&gt;&lt;wsp:rsid wsp:val=&quot;00575A58&quot;/&gt;&lt;wsp:rsid wsp:val=&quot;005803B6&quot;/&gt;&lt;wsp:rsid wsp:val=&quot;005809FD&quot;/&gt;&lt;wsp:rsid wsp:val=&quot;0058102B&quot;/&gt;&lt;wsp:rsid wsp:val=&quot;00581FD2&quot;/&gt;&lt;wsp:rsid wsp:val=&quot;00582682&quot;/&gt;&lt;wsp:rsid wsp:val=&quot;00585447&quot;/&gt;&lt;wsp:rsid wsp:val=&quot;00585A91&quot;/&gt;&lt;wsp:rsid wsp:val=&quot;00586D22&quot;/&gt;&lt;wsp:rsid wsp:val=&quot;00587259&quot;/&gt;&lt;wsp:rsid wsp:val=&quot;0058734C&quot;/&gt;&lt;wsp:rsid wsp:val=&quot;00587635&quot;/&gt;&lt;wsp:rsid wsp:val=&quot;00590115&quot;/&gt;&lt;wsp:rsid wsp:val=&quot;0059161F&quot;/&gt;&lt;wsp:rsid wsp:val=&quot;00591A81&quot;/&gt;&lt;wsp:rsid wsp:val=&quot;00591D43&quot;/&gt;&lt;wsp:rsid wsp:val=&quot;00592766&quot;/&gt;&lt;wsp:rsid wsp:val=&quot;00593BF6&quot;/&gt;&lt;wsp:rsid wsp:val=&quot;0059465B&quot;/&gt;&lt;wsp:rsid wsp:val=&quot;005963DD&quot;/&gt;&lt;wsp:rsid wsp:val=&quot;0059702E&quot;/&gt;&lt;wsp:rsid wsp:val=&quot;00597AF4&quot;/&gt;&lt;wsp:rsid wsp:val=&quot;005A0095&quot;/&gt;&lt;wsp:rsid wsp:val=&quot;005A21B8&quot;/&gt;&lt;wsp:rsid wsp:val=&quot;005A2416&quot;/&gt;&lt;wsp:rsid wsp:val=&quot;005A2647&quot;/&gt;&lt;wsp:rsid wsp:val=&quot;005A2668&quot;/&gt;&lt;wsp:rsid wsp:val=&quot;005A2E8A&quot;/&gt;&lt;wsp:rsid wsp:val=&quot;005A44C5&quot;/&gt;&lt;wsp:rsid wsp:val=&quot;005A7379&quot;/&gt;&lt;wsp:rsid wsp:val=&quot;005A7AB3&quot;/&gt;&lt;wsp:rsid wsp:val=&quot;005A7FBD&quot;/&gt;&lt;wsp:rsid wsp:val=&quot;005B07E5&quot;/&gt;&lt;wsp:rsid wsp:val=&quot;005B0B1A&quot;/&gt;&lt;wsp:rsid wsp:val=&quot;005B119F&quot;/&gt;&lt;wsp:rsid wsp:val=&quot;005B1F8E&quot;/&gt;&lt;wsp:rsid wsp:val=&quot;005B2CB0&quot;/&gt;&lt;wsp:rsid wsp:val=&quot;005B2D37&quot;/&gt;&lt;wsp:rsid wsp:val=&quot;005B2F79&quot;/&gt;&lt;wsp:rsid wsp:val=&quot;005B3351&quot;/&gt;&lt;wsp:rsid wsp:val=&quot;005C1444&quot;/&gt;&lt;wsp:rsid wsp:val=&quot;005C1CFF&quot;/&gt;&lt;wsp:rsid wsp:val=&quot;005C21E3&quot;/&gt;&lt;wsp:rsid wsp:val=&quot;005C4CF7&quot;/&gt;&lt;wsp:rsid wsp:val=&quot;005C5A96&quot;/&gt;&lt;wsp:rsid wsp:val=&quot;005C5CD8&quot;/&gt;&lt;wsp:rsid wsp:val=&quot;005C733C&quot;/&gt;&lt;wsp:rsid wsp:val=&quot;005C7BE3&quot;/&gt;&lt;wsp:rsid wsp:val=&quot;005D0980&quot;/&gt;&lt;wsp:rsid wsp:val=&quot;005D1130&quot;/&gt;&lt;wsp:rsid wsp:val=&quot;005D1378&quot;/&gt;&lt;wsp:rsid wsp:val=&quot;005D1889&quot;/&gt;&lt;wsp:rsid wsp:val=&quot;005D4D23&quot;/&gt;&lt;wsp:rsid wsp:val=&quot;005D69FF&quot;/&gt;&lt;wsp:rsid wsp:val=&quot;005D6C98&quot;/&gt;&lt;wsp:rsid wsp:val=&quot;005D7AB2&quot;/&gt;&lt;wsp:rsid wsp:val=&quot;005E139D&quot;/&gt;&lt;wsp:rsid wsp:val=&quot;005E13A8&quot;/&gt;&lt;wsp:rsid wsp:val=&quot;005E180D&quot;/&gt;&lt;wsp:rsid wsp:val=&quot;005E207E&quot;/&gt;&lt;wsp:rsid wsp:val=&quot;005E26A4&quot;/&gt;&lt;wsp:rsid wsp:val=&quot;005E29E3&quot;/&gt;&lt;wsp:rsid wsp:val=&quot;005E38CF&quot;/&gt;&lt;wsp:rsid wsp:val=&quot;005E4788&quot;/&gt;&lt;wsp:rsid wsp:val=&quot;005E483F&quot;/&gt;&lt;wsp:rsid wsp:val=&quot;005E4BEE&quot;/&gt;&lt;wsp:rsid wsp:val=&quot;005E4C84&quot;/&gt;&lt;wsp:rsid wsp:val=&quot;005E6579&quot;/&gt;&lt;wsp:rsid wsp:val=&quot;005E6F27&quot;/&gt;&lt;wsp:rsid wsp:val=&quot;005E7793&quot;/&gt;&lt;wsp:rsid wsp:val=&quot;005F0CE1&quot;/&gt;&lt;wsp:rsid wsp:val=&quot;005F0E6A&quot;/&gt;&lt;wsp:rsid wsp:val=&quot;005F11F5&quot;/&gt;&lt;wsp:rsid wsp:val=&quot;005F2F67&quot;/&gt;&lt;wsp:rsid wsp:val=&quot;005F37EE&quot;/&gt;&lt;wsp:rsid wsp:val=&quot;005F48B5&quot;/&gt;&lt;wsp:rsid wsp:val=&quot;005F6C85&quot;/&gt;&lt;wsp:rsid wsp:val=&quot;005F729A&quot;/&gt;&lt;wsp:rsid wsp:val=&quot;006004A4&quot;/&gt;&lt;wsp:rsid wsp:val=&quot;006019D8&quot;/&gt;&lt;wsp:rsid wsp:val=&quot;006037E2&quot;/&gt;&lt;wsp:rsid wsp:val=&quot;00603DE8&quot;/&gt;&lt;wsp:rsid wsp:val=&quot;00603DEC&quot;/&gt;&lt;wsp:rsid wsp:val=&quot;00604C40&quot;/&gt;&lt;wsp:rsid wsp:val=&quot;00606EB8&quot;/&gt;&lt;wsp:rsid wsp:val=&quot;00610F74&quot;/&gt;&lt;wsp:rsid wsp:val=&quot;00611E1E&quot;/&gt;&lt;wsp:rsid wsp:val=&quot;0061217B&quot;/&gt;&lt;wsp:rsid wsp:val=&quot;006139E2&quot;/&gt;&lt;wsp:rsid wsp:val=&quot;006140AB&quot;/&gt;&lt;wsp:rsid wsp:val=&quot;00614999&quot;/&gt;&lt;wsp:rsid wsp:val=&quot;00614DE0&quot;/&gt;&lt;wsp:rsid wsp:val=&quot;00615B89&quot;/&gt;&lt;wsp:rsid wsp:val=&quot;00615E0D&quot;/&gt;&lt;wsp:rsid wsp:val=&quot;00615F1F&quot;/&gt;&lt;wsp:rsid wsp:val=&quot;00621CB4&quot;/&gt;&lt;wsp:rsid wsp:val=&quot;0062224C&quot;/&gt;&lt;wsp:rsid wsp:val=&quot;00622F0D&quot;/&gt;&lt;wsp:rsid wsp:val=&quot;00623140&quot;/&gt;&lt;wsp:rsid wsp:val=&quot;00624CD8&quot;/&gt;&lt;wsp:rsid wsp:val=&quot;00624F4B&quot;/&gt;&lt;wsp:rsid wsp:val=&quot;00625814&quot;/&gt;&lt;wsp:rsid wsp:val=&quot;00625C62&quot;/&gt;&lt;wsp:rsid wsp:val=&quot;006260D4&quot;/&gt;&lt;wsp:rsid wsp:val=&quot;00626C89&quot;/&gt;&lt;wsp:rsid wsp:val=&quot;00627206&quot;/&gt;&lt;wsp:rsid wsp:val=&quot;00627E01&quot;/&gt;&lt;wsp:rsid wsp:val=&quot;006314FE&quot;/&gt;&lt;wsp:rsid wsp:val=&quot;00631791&quot;/&gt;&lt;wsp:rsid wsp:val=&quot;00632A75&quot;/&gt;&lt;wsp:rsid wsp:val=&quot;00633C27&quot;/&gt;&lt;wsp:rsid wsp:val=&quot;00633E07&quot;/&gt;&lt;wsp:rsid wsp:val=&quot;006344D8&quot;/&gt;&lt;wsp:rsid wsp:val=&quot;0063609E&quot;/&gt;&lt;wsp:rsid wsp:val=&quot;006367F4&quot;/&gt;&lt;wsp:rsid wsp:val=&quot;00640AEE&quot;/&gt;&lt;wsp:rsid wsp:val=&quot;00641895&quot;/&gt;&lt;wsp:rsid wsp:val=&quot;00641E95&quot;/&gt;&lt;wsp:rsid wsp:val=&quot;0064277A&quot;/&gt;&lt;wsp:rsid wsp:val=&quot;00642BD3&quot;/&gt;&lt;wsp:rsid wsp:val=&quot;006430BB&quot;/&gt;&lt;wsp:rsid wsp:val=&quot;006434F6&quot;/&gt;&lt;wsp:rsid wsp:val=&quot;0064450B&quot;/&gt;&lt;wsp:rsid wsp:val=&quot;00645508&quot;/&gt;&lt;wsp:rsid wsp:val=&quot;00646374&quot;/&gt;&lt;wsp:rsid wsp:val=&quot;00646774&quot;/&gt;&lt;wsp:rsid wsp:val=&quot;00646C6E&quot;/&gt;&lt;wsp:rsid wsp:val=&quot;00650080&quot;/&gt;&lt;wsp:rsid wsp:val=&quot;00650C72&quot;/&gt;&lt;wsp:rsid wsp:val=&quot;006510CF&quot;/&gt;&lt;wsp:rsid wsp:val=&quot;00651C0A&quot;/&gt;&lt;wsp:rsid wsp:val=&quot;00652E71&quot;/&gt;&lt;wsp:rsid wsp:val=&quot;00652E9A&quot;/&gt;&lt;wsp:rsid wsp:val=&quot;00654670&quot;/&gt;&lt;wsp:rsid wsp:val=&quot;00654738&quot;/&gt;&lt;wsp:rsid wsp:val=&quot;00654B1A&quot;/&gt;&lt;wsp:rsid wsp:val=&quot;006571F3&quot;/&gt;&lt;wsp:rsid wsp:val=&quot;00657644&quot;/&gt;&lt;wsp:rsid wsp:val=&quot;00657CBE&quot;/&gt;&lt;wsp:rsid wsp:val=&quot;00660278&quot;/&gt;&lt;wsp:rsid wsp:val=&quot;006616C5&quot;/&gt;&lt;wsp:rsid wsp:val=&quot;006644C9&quot;/&gt;&lt;wsp:rsid wsp:val=&quot;0066598D&quot;/&gt;&lt;wsp:rsid wsp:val=&quot;00665F35&quot;/&gt;&lt;wsp:rsid wsp:val=&quot;006660BB&quot;/&gt;&lt;wsp:rsid wsp:val=&quot;00666AB1&quot;/&gt;&lt;wsp:rsid wsp:val=&quot;00667288&quot;/&gt;&lt;wsp:rsid wsp:val=&quot;006709CE&quot;/&gt;&lt;wsp:rsid wsp:val=&quot;0067138E&quot;/&gt;&lt;wsp:rsid wsp:val=&quot;00673D3F&quot;/&gt;&lt;wsp:rsid wsp:val=&quot;00673E44&quot;/&gt;&lt;wsp:rsid wsp:val=&quot;00675870&quot;/&gt;&lt;wsp:rsid wsp:val=&quot;0067649A&quot;/&gt;&lt;wsp:rsid wsp:val=&quot;006770A0&quot;/&gt;&lt;wsp:rsid wsp:val=&quot;00677668&quot;/&gt;&lt;wsp:rsid wsp:val=&quot;00682254&quot;/&gt;&lt;wsp:rsid wsp:val=&quot;006830FA&quot;/&gt;&lt;wsp:rsid wsp:val=&quot;00683D99&quot;/&gt;&lt;wsp:rsid wsp:val=&quot;00685512&quot;/&gt;&lt;wsp:rsid wsp:val=&quot;00685B5E&quot;/&gt;&lt;wsp:rsid wsp:val=&quot;006865B3&quot;/&gt;&lt;wsp:rsid wsp:val=&quot;006873A0&quot;/&gt;&lt;wsp:rsid wsp:val=&quot;00687581&quot;/&gt;&lt;wsp:rsid wsp:val=&quot;00687BD9&quot;/&gt;&lt;wsp:rsid wsp:val=&quot;00687EFF&quot;/&gt;&lt;wsp:rsid wsp:val=&quot;0069117E&quot;/&gt;&lt;wsp:rsid wsp:val=&quot;00691E98&quot;/&gt;&lt;wsp:rsid wsp:val=&quot;0069276D&quot;/&gt;&lt;wsp:rsid wsp:val=&quot;00694377&quot;/&gt;&lt;wsp:rsid wsp:val=&quot;00694466&quot;/&gt;&lt;wsp:rsid wsp:val=&quot;00694D01&quot;/&gt;&lt;wsp:rsid wsp:val=&quot;006950ED&quot;/&gt;&lt;wsp:rsid wsp:val=&quot;00695FE2&quot;/&gt;&lt;wsp:rsid wsp:val=&quot;00697473&quot;/&gt;&lt;wsp:rsid wsp:val=&quot;006978A5&quot;/&gt;&lt;wsp:rsid wsp:val=&quot;00697B87&quot;/&gt;&lt;wsp:rsid wsp:val=&quot;006A03A5&quot;/&gt;&lt;wsp:rsid wsp:val=&quot;006A239D&quot;/&gt;&lt;wsp:rsid wsp:val=&quot;006A2A7D&quot;/&gt;&lt;wsp:rsid wsp:val=&quot;006A436C&quot;/&gt;&lt;wsp:rsid wsp:val=&quot;006B14AE&quot;/&gt;&lt;wsp:rsid wsp:val=&quot;006B338A&quot;/&gt;&lt;wsp:rsid wsp:val=&quot;006B3D8D&quot;/&gt;&lt;wsp:rsid wsp:val=&quot;006B47D3&quot;/&gt;&lt;wsp:rsid wsp:val=&quot;006B4D99&quot;/&gt;&lt;wsp:rsid wsp:val=&quot;006B64AB&quot;/&gt;&lt;wsp:rsid wsp:val=&quot;006B674D&quot;/&gt;&lt;wsp:rsid wsp:val=&quot;006B70E8&quot;/&gt;&lt;wsp:rsid wsp:val=&quot;006C103A&quot;/&gt;&lt;wsp:rsid wsp:val=&quot;006C104F&quot;/&gt;&lt;wsp:rsid wsp:val=&quot;006C201C&quot;/&gt;&lt;wsp:rsid wsp:val=&quot;006C298C&quot;/&gt;&lt;wsp:rsid wsp:val=&quot;006C2A29&quot;/&gt;&lt;wsp:rsid wsp:val=&quot;006C38AF&quot;/&gt;&lt;wsp:rsid wsp:val=&quot;006C38FB&quot;/&gt;&lt;wsp:rsid wsp:val=&quot;006C3E8E&quot;/&gt;&lt;wsp:rsid wsp:val=&quot;006C4579&quot;/&gt;&lt;wsp:rsid wsp:val=&quot;006C59C7&quot;/&gt;&lt;wsp:rsid wsp:val=&quot;006C6527&quot;/&gt;&lt;wsp:rsid wsp:val=&quot;006C7580&quot;/&gt;&lt;wsp:rsid wsp:val=&quot;006C781E&quot;/&gt;&lt;wsp:rsid wsp:val=&quot;006C7ED7&quot;/&gt;&lt;wsp:rsid wsp:val=&quot;006D08EE&quot;/&gt;&lt;wsp:rsid wsp:val=&quot;006D46C6&quot;/&gt;&lt;wsp:rsid wsp:val=&quot;006D4748&quot;/&gt;&lt;wsp:rsid wsp:val=&quot;006D4D5B&quot;/&gt;&lt;wsp:rsid wsp:val=&quot;006D583B&quot;/&gt;&lt;wsp:rsid wsp:val=&quot;006D5BCB&quot;/&gt;&lt;wsp:rsid wsp:val=&quot;006D621D&quot;/&gt;&lt;wsp:rsid wsp:val=&quot;006D656A&quot;/&gt;&lt;wsp:rsid wsp:val=&quot;006D6D65&quot;/&gt;&lt;wsp:rsid wsp:val=&quot;006D760C&quot;/&gt;&lt;wsp:rsid wsp:val=&quot;006D7CA1&quot;/&gt;&lt;wsp:rsid wsp:val=&quot;006E13E6&quot;/&gt;&lt;wsp:rsid wsp:val=&quot;006E18F8&quot;/&gt;&lt;wsp:rsid wsp:val=&quot;006E22E4&quot;/&gt;&lt;wsp:rsid wsp:val=&quot;006E3D5B&quot;/&gt;&lt;wsp:rsid wsp:val=&quot;006E4DAC&quot;/&gt;&lt;wsp:rsid wsp:val=&quot;006E5F40&quot;/&gt;&lt;wsp:rsid wsp:val=&quot;006E6E0C&quot;/&gt;&lt;wsp:rsid wsp:val=&quot;006F0895&quot;/&gt;&lt;wsp:rsid wsp:val=&quot;006F133D&quot;/&gt;&lt;wsp:rsid wsp:val=&quot;006F1E20&quot;/&gt;&lt;wsp:rsid wsp:val=&quot;006F226D&quot;/&gt;&lt;wsp:rsid wsp:val=&quot;006F2707&quot;/&gt;&lt;wsp:rsid wsp:val=&quot;006F294D&quot;/&gt;&lt;wsp:rsid wsp:val=&quot;006F3FCD&quot;/&gt;&lt;wsp:rsid wsp:val=&quot;006F4D2F&quot;/&gt;&lt;wsp:rsid wsp:val=&quot;006F568D&quot;/&gt;&lt;wsp:rsid wsp:val=&quot;006F5C60&quot;/&gt;&lt;wsp:rsid wsp:val=&quot;006F6047&quot;/&gt;&lt;wsp:rsid wsp:val=&quot;006F6162&quot;/&gt;&lt;wsp:rsid wsp:val=&quot;006F677F&quot;/&gt;&lt;wsp:rsid wsp:val=&quot;006F6CF7&quot;/&gt;&lt;wsp:rsid wsp:val=&quot;006F7C87&quot;/&gt;&lt;wsp:rsid wsp:val=&quot;007023C3&quot;/&gt;&lt;wsp:rsid wsp:val=&quot;00702504&quot;/&gt;&lt;wsp:rsid wsp:val=&quot;00703206&quot;/&gt;&lt;wsp:rsid wsp:val=&quot;0070335A&quot;/&gt;&lt;wsp:rsid wsp:val=&quot;00704265&quot;/&gt;&lt;wsp:rsid wsp:val=&quot;00704B4F&quot;/&gt;&lt;wsp:rsid wsp:val=&quot;007065DD&quot;/&gt;&lt;wsp:rsid wsp:val=&quot;0071099B&quot;/&gt;&lt;wsp:rsid wsp:val=&quot;0071287A&quot;/&gt;&lt;wsp:rsid wsp:val=&quot;007131F0&quot;/&gt;&lt;wsp:rsid wsp:val=&quot;00714F99&quot;/&gt;&lt;wsp:rsid wsp:val=&quot;007157E4&quot;/&gt;&lt;wsp:rsid wsp:val=&quot;00715D42&quot;/&gt;&lt;wsp:rsid wsp:val=&quot;00716811&quot;/&gt;&lt;wsp:rsid wsp:val=&quot;00722326&quot;/&gt;&lt;wsp:rsid wsp:val=&quot;00722B5D&quot;/&gt;&lt;wsp:rsid wsp:val=&quot;00723BCF&quot;/&gt;&lt;wsp:rsid wsp:val=&quot;007245CB&quot;/&gt;&lt;wsp:rsid wsp:val=&quot;00724CD9&quot;/&gt;&lt;wsp:rsid wsp:val=&quot;0072786F&quot;/&gt;&lt;wsp:rsid wsp:val=&quot;007315BE&quot;/&gt;&lt;wsp:rsid wsp:val=&quot;0073305A&quot;/&gt;&lt;wsp:rsid wsp:val=&quot;00733354&quot;/&gt;&lt;wsp:rsid wsp:val=&quot;00733A88&quot;/&gt;&lt;wsp:rsid wsp:val=&quot;00733C97&quot;/&gt;&lt;wsp:rsid wsp:val=&quot;007355DA&quot;/&gt;&lt;wsp:rsid wsp:val=&quot;007400C4&quot;/&gt;&lt;wsp:rsid wsp:val=&quot;007405D2&quot;/&gt;&lt;wsp:rsid wsp:val=&quot;00742061&quot;/&gt;&lt;wsp:rsid wsp:val=&quot;00743BD5&quot;/&gt;&lt;wsp:rsid wsp:val=&quot;007441A9&quot;/&gt;&lt;wsp:rsid wsp:val=&quot;0074625D&quot;/&gt;&lt;wsp:rsid wsp:val=&quot;007473D3&quot;/&gt;&lt;wsp:rsid wsp:val=&quot;00753D35&quot;/&gt;&lt;wsp:rsid wsp:val=&quot;007547F9&quot;/&gt;&lt;wsp:rsid wsp:val=&quot;0075689A&quot;/&gt;&lt;wsp:rsid wsp:val=&quot;00756C91&quot;/&gt;&lt;wsp:rsid wsp:val=&quot;00757392&quot;/&gt;&lt;wsp:rsid wsp:val=&quot;00760AD6&quot;/&gt;&lt;wsp:rsid wsp:val=&quot;00762457&quot;/&gt;&lt;wsp:rsid wsp:val=&quot;007624C6&quot;/&gt;&lt;wsp:rsid wsp:val=&quot;00762BAA&quot;/&gt;&lt;wsp:rsid wsp:val=&quot;00763A2F&quot;/&gt;&lt;wsp:rsid wsp:val=&quot;0076425A&quot;/&gt;&lt;wsp:rsid wsp:val=&quot;007659D2&quot;/&gt;&lt;wsp:rsid wsp:val=&quot;007669B4&quot;/&gt;&lt;wsp:rsid wsp:val=&quot;00766C4C&quot;/&gt;&lt;wsp:rsid wsp:val=&quot;00767286&quot;/&gt;&lt;wsp:rsid wsp:val=&quot;00767380&quot;/&gt;&lt;wsp:rsid wsp:val=&quot;00770769&quot;/&gt;&lt;wsp:rsid wsp:val=&quot;00770A20&quot;/&gt;&lt;wsp:rsid wsp:val=&quot;007711DD&quot;/&gt;&lt;wsp:rsid wsp:val=&quot;00771B9E&quot;/&gt;&lt;wsp:rsid wsp:val=&quot;00771EE4&quot;/&gt;&lt;wsp:rsid wsp:val=&quot;00773472&quot;/&gt;&lt;wsp:rsid wsp:val=&quot;00774007&quot;/&gt;&lt;wsp:rsid wsp:val=&quot;007754FD&quot;/&gt;&lt;wsp:rsid wsp:val=&quot;007805C1&quot;/&gt;&lt;wsp:rsid wsp:val=&quot;0078070E&quot;/&gt;&lt;wsp:rsid wsp:val=&quot;00781276&quot;/&gt;&lt;wsp:rsid wsp:val=&quot;0078230F&quot;/&gt;&lt;wsp:rsid wsp:val=&quot;00782B6E&quot;/&gt;&lt;wsp:rsid wsp:val=&quot;00783360&quot;/&gt;&lt;wsp:rsid wsp:val=&quot;00783CAE&quot;/&gt;&lt;wsp:rsid wsp:val=&quot;007849FB&quot;/&gt;&lt;wsp:rsid wsp:val=&quot;007852E4&quot;/&gt;&lt;wsp:rsid wsp:val=&quot;007854E1&quot;/&gt;&lt;wsp:rsid wsp:val=&quot;0078676E&quot;/&gt;&lt;wsp:rsid wsp:val=&quot;00786B9B&quot;/&gt;&lt;wsp:rsid wsp:val=&quot;007873EA&quot;/&gt;&lt;wsp:rsid wsp:val=&quot;00790BE0&quot;/&gt;&lt;wsp:rsid wsp:val=&quot;00791047&quot;/&gt;&lt;wsp:rsid wsp:val=&quot;007914CE&quot;/&gt;&lt;wsp:rsid wsp:val=&quot;00791624&quot;/&gt;&lt;wsp:rsid wsp:val=&quot;007918CF&quot;/&gt;&lt;wsp:rsid wsp:val=&quot;00792D7D&quot;/&gt;&lt;wsp:rsid wsp:val=&quot;0079359E&quot;/&gt;&lt;wsp:rsid wsp:val=&quot;00794107&quot;/&gt;&lt;wsp:rsid wsp:val=&quot;00795275&quot;/&gt;&lt;wsp:rsid wsp:val=&quot;00795832&quot;/&gt;&lt;wsp:rsid wsp:val=&quot;00797367&quot;/&gt;&lt;wsp:rsid wsp:val=&quot;007A00FF&quot;/&gt;&lt;wsp:rsid wsp:val=&quot;007A0E63&quot;/&gt;&lt;wsp:rsid wsp:val=&quot;007A4104&quot;/&gt;&lt;wsp:rsid wsp:val=&quot;007A4D29&quot;/&gt;&lt;wsp:rsid wsp:val=&quot;007A6350&quot;/&gt;&lt;wsp:rsid wsp:val=&quot;007A687A&quot;/&gt;&lt;wsp:rsid wsp:val=&quot;007A6AA2&quot;/&gt;&lt;wsp:rsid wsp:val=&quot;007A6D6A&quot;/&gt;&lt;wsp:rsid wsp:val=&quot;007A754E&quot;/&gt;&lt;wsp:rsid wsp:val=&quot;007A75FB&quot;/&gt;&lt;wsp:rsid wsp:val=&quot;007B031F&quot;/&gt;&lt;wsp:rsid wsp:val=&quot;007B2278&quot;/&gt;&lt;wsp:rsid wsp:val=&quot;007B22AC&quot;/&gt;&lt;wsp:rsid wsp:val=&quot;007B2D1C&quot;/&gt;&lt;wsp:rsid wsp:val=&quot;007B3873&quot;/&gt;&lt;wsp:rsid wsp:val=&quot;007B3D0A&quot;/&gt;&lt;wsp:rsid wsp:val=&quot;007B3FC5&quot;/&gt;&lt;wsp:rsid wsp:val=&quot;007B5249&quot;/&gt;&lt;wsp:rsid wsp:val=&quot;007B683D&quot;/&gt;&lt;wsp:rsid wsp:val=&quot;007B6AD4&quot;/&gt;&lt;wsp:rsid wsp:val=&quot;007B6B62&quot;/&gt;&lt;wsp:rsid wsp:val=&quot;007B6EBD&quot;/&gt;&lt;wsp:rsid wsp:val=&quot;007C0B7E&quot;/&gt;&lt;wsp:rsid wsp:val=&quot;007C152D&quot;/&gt;&lt;wsp:rsid wsp:val=&quot;007C1AF0&quot;/&gt;&lt;wsp:rsid wsp:val=&quot;007C2110&quot;/&gt;&lt;wsp:rsid wsp:val=&quot;007C2B42&quot;/&gt;&lt;wsp:rsid wsp:val=&quot;007C2C75&quot;/&gt;&lt;wsp:rsid wsp:val=&quot;007C3F47&quot;/&gt;&lt;wsp:rsid wsp:val=&quot;007C4223&quot;/&gt;&lt;wsp:rsid wsp:val=&quot;007C4283&quot;/&gt;&lt;wsp:rsid wsp:val=&quot;007C4852&quot;/&gt;&lt;wsp:rsid wsp:val=&quot;007C4A29&quot;/&gt;&lt;wsp:rsid wsp:val=&quot;007D01F6&quot;/&gt;&lt;wsp:rsid wsp:val=&quot;007D0522&quot;/&gt;&lt;wsp:rsid wsp:val=&quot;007D1B61&quot;/&gt;&lt;wsp:rsid wsp:val=&quot;007D4F13&quot;/&gt;&lt;wsp:rsid wsp:val=&quot;007D5BE5&quot;/&gt;&lt;wsp:rsid wsp:val=&quot;007D748C&quot;/&gt;&lt;wsp:rsid wsp:val=&quot;007D790C&quot;/&gt;&lt;wsp:rsid wsp:val=&quot;007D7CEE&quot;/&gt;&lt;wsp:rsid wsp:val=&quot;007E1202&quot;/&gt;&lt;wsp:rsid wsp:val=&quot;007E417E&quot;/&gt;&lt;wsp:rsid wsp:val=&quot;007E4BDD&quot;/&gt;&lt;wsp:rsid wsp:val=&quot;007E5D84&quot;/&gt;&lt;wsp:rsid wsp:val=&quot;007E63EC&quot;/&gt;&lt;wsp:rsid wsp:val=&quot;007E6520&quot;/&gt;&lt;wsp:rsid wsp:val=&quot;007E6B44&quot;/&gt;&lt;wsp:rsid wsp:val=&quot;007E7241&quot;/&gt;&lt;wsp:rsid wsp:val=&quot;007E7247&quot;/&gt;&lt;wsp:rsid wsp:val=&quot;007E726C&quot;/&gt;&lt;wsp:rsid wsp:val=&quot;007E7C25&quot;/&gt;&lt;wsp:rsid wsp:val=&quot;007F4719&quot;/&gt;&lt;wsp:rsid wsp:val=&quot;007F545B&quot;/&gt;&lt;wsp:rsid wsp:val=&quot;007F6332&quot;/&gt;&lt;wsp:rsid wsp:val=&quot;007F7667&quot;/&gt;&lt;wsp:rsid wsp:val=&quot;007F7CFD&quot;/&gt;&lt;wsp:rsid wsp:val=&quot;008007E8&quot;/&gt;&lt;wsp:rsid wsp:val=&quot;00802BC5&quot;/&gt;&lt;wsp:rsid wsp:val=&quot;0080442A&quot;/&gt;&lt;wsp:rsid wsp:val=&quot;00804B04&quot;/&gt;&lt;wsp:rsid wsp:val=&quot;008050AD&quot;/&gt;&lt;wsp:rsid wsp:val=&quot;008067A1&quot;/&gt;&lt;wsp:rsid wsp:val=&quot;00806C00&quot;/&gt;&lt;wsp:rsid wsp:val=&quot;00807F98&quot;/&gt;&lt;wsp:rsid wsp:val=&quot;0081091D&quot;/&gt;&lt;wsp:rsid wsp:val=&quot;00812050&quot;/&gt;&lt;wsp:rsid wsp:val=&quot;00812EB3&quot;/&gt;&lt;wsp:rsid wsp:val=&quot;00813031&quot;/&gt;&lt;wsp:rsid wsp:val=&quot;00813BFE&quot;/&gt;&lt;wsp:rsid wsp:val=&quot;00813D66&quot;/&gt;&lt;wsp:rsid wsp:val=&quot;00814C2C&quot;/&gt;&lt;wsp:rsid wsp:val=&quot;00814DD8&quot;/&gt;&lt;wsp:rsid wsp:val=&quot;00814F2F&quot;/&gt;&lt;wsp:rsid wsp:val=&quot;00814F95&quot;/&gt;&lt;wsp:rsid wsp:val=&quot;008157DF&quot;/&gt;&lt;wsp:rsid wsp:val=&quot;008167C9&quot;/&gt;&lt;wsp:rsid wsp:val=&quot;00821A60&quot;/&gt;&lt;wsp:rsid wsp:val=&quot;0082444C&quot;/&gt;&lt;wsp:rsid wsp:val=&quot;008246F8&quot;/&gt;&lt;wsp:rsid wsp:val=&quot;00824BB5&quot;/&gt;&lt;wsp:rsid wsp:val=&quot;008258E8&quot;/&gt;&lt;wsp:rsid wsp:val=&quot;008268BF&quot;/&gt;&lt;wsp:rsid wsp:val=&quot;00826F34&quot;/&gt;&lt;wsp:rsid wsp:val=&quot;00827CA9&quot;/&gt;&lt;wsp:rsid wsp:val=&quot;0083077A&quot;/&gt;&lt;wsp:rsid wsp:val=&quot;00832128&quot;/&gt;&lt;wsp:rsid wsp:val=&quot;00832370&quot;/&gt;&lt;wsp:rsid wsp:val=&quot;00832D37&quot;/&gt;&lt;wsp:rsid wsp:val=&quot;0083428D&quot;/&gt;&lt;wsp:rsid wsp:val=&quot;00834762&quot;/&gt;&lt;wsp:rsid wsp:val=&quot;00834EE8&quot;/&gt;&lt;wsp:rsid wsp:val=&quot;00836A3B&quot;/&gt;&lt;wsp:rsid wsp:val=&quot;00836D9B&quot;/&gt;&lt;wsp:rsid wsp:val=&quot;0083779C&quot;/&gt;&lt;wsp:rsid wsp:val=&quot;008378D1&quot;/&gt;&lt;wsp:rsid wsp:val=&quot;00841229&quot;/&gt;&lt;wsp:rsid wsp:val=&quot;00842A86&quot;/&gt;&lt;wsp:rsid wsp:val=&quot;00843A33&quot;/&gt;&lt;wsp:rsid wsp:val=&quot;00846DF8&quot;/&gt;&lt;wsp:rsid wsp:val=&quot;0085004F&quot;/&gt;&lt;wsp:rsid wsp:val=&quot;00850C9B&quot;/&gt;&lt;wsp:rsid wsp:val=&quot;00851A4B&quot;/&gt;&lt;wsp:rsid wsp:val=&quot;0085255C&quot;/&gt;&lt;wsp:rsid wsp:val=&quot;00852578&quot;/&gt;&lt;wsp:rsid wsp:val=&quot;00854375&quot;/&gt;&lt;wsp:rsid wsp:val=&quot;0085447E&quot;/&gt;&lt;wsp:rsid wsp:val=&quot;00854C55&quot;/&gt;&lt;wsp:rsid wsp:val=&quot;00854E3F&quot;/&gt;&lt;wsp:rsid wsp:val=&quot;008553D8&quot;/&gt;&lt;wsp:rsid wsp:val=&quot;0085599F&quot;/&gt;&lt;wsp:rsid wsp:val=&quot;00856425&quot;/&gt;&lt;wsp:rsid wsp:val=&quot;00856DE8&quot;/&gt;&lt;wsp:rsid wsp:val=&quot;00856FA5&quot;/&gt;&lt;wsp:rsid wsp:val=&quot;0086036D&quot;/&gt;&lt;wsp:rsid wsp:val=&quot;00861F28&quot;/&gt;&lt;wsp:rsid wsp:val=&quot;008627B5&quot;/&gt;&lt;wsp:rsid wsp:val=&quot;00863537&quot;/&gt;&lt;wsp:rsid wsp:val=&quot;00864CDE&quot;/&gt;&lt;wsp:rsid wsp:val=&quot;0086562B&quot;/&gt;&lt;wsp:rsid wsp:val=&quot;00865773&quot;/&gt;&lt;wsp:rsid wsp:val=&quot;0086588A&quot;/&gt;&lt;wsp:rsid wsp:val=&quot;0086688C&quot;/&gt;&lt;wsp:rsid wsp:val=&quot;00867653&quot;/&gt;&lt;wsp:rsid wsp:val=&quot;00870127&quot;/&gt;&lt;wsp:rsid wsp:val=&quot;0087114A&quot;/&gt;&lt;wsp:rsid wsp:val=&quot;00871D0D&quot;/&gt;&lt;wsp:rsid wsp:val=&quot;0087253E&quot;/&gt;&lt;wsp:rsid wsp:val=&quot;00874E02&quot;/&gt;&lt;wsp:rsid wsp:val=&quot;00875559&quot;/&gt;&lt;wsp:rsid wsp:val=&quot;00875CD5&quot;/&gt;&lt;wsp:rsid wsp:val=&quot;00875D1D&quot;/&gt;&lt;wsp:rsid wsp:val=&quot;00876FB6&quot;/&gt;&lt;wsp:rsid wsp:val=&quot;008804C5&quot;/&gt;&lt;wsp:rsid wsp:val=&quot;0088061B&quot;/&gt;&lt;wsp:rsid wsp:val=&quot;0088079F&quot;/&gt;&lt;wsp:rsid wsp:val=&quot;00880A48&quot;/&gt;&lt;wsp:rsid wsp:val=&quot;00881FBE&quot;/&gt;&lt;wsp:rsid wsp:val=&quot;00882846&quot;/&gt;&lt;wsp:rsid wsp:val=&quot;00883054&quot;/&gt;&lt;wsp:rsid wsp:val=&quot;00883B09&quot;/&gt;&lt;wsp:rsid wsp:val=&quot;008843AE&quot;/&gt;&lt;wsp:rsid wsp:val=&quot;008851DB&quot;/&gt;&lt;wsp:rsid wsp:val=&quot;00885760&quot;/&gt;&lt;wsp:rsid wsp:val=&quot;00886115&quot;/&gt;&lt;wsp:rsid wsp:val=&quot;008871EE&quot;/&gt;&lt;wsp:rsid wsp:val=&quot;008905BD&quot;/&gt;&lt;wsp:rsid wsp:val=&quot;00891710&quot;/&gt;&lt;wsp:rsid wsp:val=&quot;008925DE&quot;/&gt;&lt;wsp:rsid wsp:val=&quot;00892C6E&quot;/&gt;&lt;wsp:rsid wsp:val=&quot;008930B0&quot;/&gt;&lt;wsp:rsid wsp:val=&quot;00894110&quot;/&gt;&lt;wsp:rsid wsp:val=&quot;00896648&quot;/&gt;&lt;wsp:rsid wsp:val=&quot;00897038&quot;/&gt;&lt;wsp:rsid wsp:val=&quot;008973C3&quot;/&gt;&lt;wsp:rsid wsp:val=&quot;00897B35&quot;/&gt;&lt;wsp:rsid wsp:val=&quot;00897CFB&quot;/&gt;&lt;wsp:rsid wsp:val=&quot;008A0E95&quot;/&gt;&lt;wsp:rsid wsp:val=&quot;008A13D2&quot;/&gt;&lt;wsp:rsid wsp:val=&quot;008A1649&quot;/&gt;&lt;wsp:rsid wsp:val=&quot;008A49E8&quot;/&gt;&lt;wsp:rsid wsp:val=&quot;008A4AF7&quot;/&gt;&lt;wsp:rsid wsp:val=&quot;008A563B&quot;/&gt;&lt;wsp:rsid wsp:val=&quot;008A6743&quot;/&gt;&lt;wsp:rsid wsp:val=&quot;008A6BFF&quot;/&gt;&lt;wsp:rsid wsp:val=&quot;008A72E5&quot;/&gt;&lt;wsp:rsid wsp:val=&quot;008A7A55&quot;/&gt;&lt;wsp:rsid wsp:val=&quot;008B0C5B&quot;/&gt;&lt;wsp:rsid wsp:val=&quot;008B1A97&quot;/&gt;&lt;wsp:rsid wsp:val=&quot;008B1E86&quot;/&gt;&lt;wsp:rsid wsp:val=&quot;008B2735&quot;/&gt;&lt;wsp:rsid wsp:val=&quot;008B34B1&quot;/&gt;&lt;wsp:rsid wsp:val=&quot;008B4D5D&quot;/&gt;&lt;wsp:rsid wsp:val=&quot;008B5579&quot;/&gt;&lt;wsp:rsid wsp:val=&quot;008B5DCD&quot;/&gt;&lt;wsp:rsid wsp:val=&quot;008B6525&quot;/&gt;&lt;wsp:rsid wsp:val=&quot;008C0FD0&quot;/&gt;&lt;wsp:rsid wsp:val=&quot;008C3940&quot;/&gt;&lt;wsp:rsid wsp:val=&quot;008C451A&quot;/&gt;&lt;wsp:rsid wsp:val=&quot;008C5048&quot;/&gt;&lt;wsp:rsid wsp:val=&quot;008C53DA&quot;/&gt;&lt;wsp:rsid wsp:val=&quot;008C5426&quot;/&gt;&lt;wsp:rsid wsp:val=&quot;008C5A7E&quot;/&gt;&lt;wsp:rsid wsp:val=&quot;008C721B&quot;/&gt;&lt;wsp:rsid wsp:val=&quot;008C7D4D&quot;/&gt;&lt;wsp:rsid wsp:val=&quot;008D04BA&quot;/&gt;&lt;wsp:rsid wsp:val=&quot;008D1498&quot;/&gt;&lt;wsp:rsid wsp:val=&quot;008D165A&quot;/&gt;&lt;wsp:rsid wsp:val=&quot;008D1C11&quot;/&gt;&lt;wsp:rsid wsp:val=&quot;008D55DA&quot;/&gt;&lt;wsp:rsid wsp:val=&quot;008D603C&quot;/&gt;&lt;wsp:rsid wsp:val=&quot;008D71F3&quot;/&gt;&lt;wsp:rsid wsp:val=&quot;008D7990&quot;/&gt;&lt;wsp:rsid wsp:val=&quot;008D79FD&quot;/&gt;&lt;wsp:rsid wsp:val=&quot;008E094D&quot;/&gt;&lt;wsp:rsid wsp:val=&quot;008E0C04&quot;/&gt;&lt;wsp:rsid wsp:val=&quot;008E165C&quot;/&gt;&lt;wsp:rsid wsp:val=&quot;008E3473&quot;/&gt;&lt;wsp:rsid wsp:val=&quot;008E5383&quot;/&gt;&lt;wsp:rsid wsp:val=&quot;008E767A&quot;/&gt;&lt;wsp:rsid wsp:val=&quot;008E7742&quot;/&gt;&lt;wsp:rsid wsp:val=&quot;008F16B5&quot;/&gt;&lt;wsp:rsid wsp:val=&quot;008F2550&quot;/&gt;&lt;wsp:rsid wsp:val=&quot;008F3CF4&quot;/&gt;&lt;wsp:rsid wsp:val=&quot;008F440C&quot;/&gt;&lt;wsp:rsid wsp:val=&quot;008F496C&quot;/&gt;&lt;wsp:rsid wsp:val=&quot;008F5337&quot;/&gt;&lt;wsp:rsid wsp:val=&quot;008F6D1B&quot;/&gt;&lt;wsp:rsid wsp:val=&quot;008F729D&quot;/&gt;&lt;wsp:rsid wsp:val=&quot;008F7D45&quot;/&gt;&lt;wsp:rsid wsp:val=&quot;009002E0&quot;/&gt;&lt;wsp:rsid wsp:val=&quot;00900597&quot;/&gt;&lt;wsp:rsid wsp:val=&quot;00900D65&quot;/&gt;&lt;wsp:rsid wsp:val=&quot;00901000&quot;/&gt;&lt;wsp:rsid wsp:val=&quot;00901EC2&quot;/&gt;&lt;wsp:rsid wsp:val=&quot;00902004&quot;/&gt;&lt;wsp:rsid wsp:val=&quot;009024AF&quot;/&gt;&lt;wsp:rsid wsp:val=&quot;009027BE&quot;/&gt;&lt;wsp:rsid wsp:val=&quot;009028DD&quot;/&gt;&lt;wsp:rsid wsp:val=&quot;00902F05&quot;/&gt;&lt;wsp:rsid wsp:val=&quot;009055B9&quot;/&gt;&lt;wsp:rsid wsp:val=&quot;00907477&quot;/&gt;&lt;wsp:rsid wsp:val=&quot;0091073B&quot;/&gt;&lt;wsp:rsid wsp:val=&quot;009107AF&quot;/&gt;&lt;wsp:rsid wsp:val=&quot;00912AD3&quot;/&gt;&lt;wsp:rsid wsp:val=&quot;00915D14&quot;/&gt;&lt;wsp:rsid wsp:val=&quot;009167A1&quot;/&gt;&lt;wsp:rsid wsp:val=&quot;009168F2&quot;/&gt;&lt;wsp:rsid wsp:val=&quot;00916974&quot;/&gt;&lt;wsp:rsid wsp:val=&quot;00916DFF&quot;/&gt;&lt;wsp:rsid wsp:val=&quot;00917F1B&quot;/&gt;&lt;wsp:rsid wsp:val=&quot;00920196&quot;/&gt;&lt;wsp:rsid wsp:val=&quot;009203B7&quot;/&gt;&lt;wsp:rsid wsp:val=&quot;0092073A&quot;/&gt;&lt;wsp:rsid wsp:val=&quot;00921FEE&quot;/&gt;&lt;wsp:rsid wsp:val=&quot;00923C30&quot;/&gt;&lt;wsp:rsid wsp:val=&quot;0092423F&quot;/&gt;&lt;wsp:rsid wsp:val=&quot;00925542&quot;/&gt;&lt;wsp:rsid wsp:val=&quot;0092587E&quot;/&gt;&lt;wsp:rsid wsp:val=&quot;00926FAE&quot;/&gt;&lt;wsp:rsid wsp:val=&quot;00927CB7&quot;/&gt;&lt;wsp:rsid wsp:val=&quot;00927F6A&quot;/&gt;&lt;wsp:rsid wsp:val=&quot;00931CDA&quot;/&gt;&lt;wsp:rsid wsp:val=&quot;0093229E&quot;/&gt;&lt;wsp:rsid wsp:val=&quot;009327FB&quot;/&gt;&lt;wsp:rsid wsp:val=&quot;009334E8&quot;/&gt;&lt;wsp:rsid wsp:val=&quot;00934712&quot;/&gt;&lt;wsp:rsid wsp:val=&quot;00934FC7&quot;/&gt;&lt;wsp:rsid wsp:val=&quot;0093520C&quot;/&gt;&lt;wsp:rsid wsp:val=&quot;00935A4B&quot;/&gt;&lt;wsp:rsid wsp:val=&quot;00936462&quot;/&gt;&lt;wsp:rsid wsp:val=&quot;00940460&quot;/&gt;&lt;wsp:rsid wsp:val=&quot;00940B14&quot;/&gt;&lt;wsp:rsid wsp:val=&quot;00940EC1&quot;/&gt;&lt;wsp:rsid wsp:val=&quot;00941129&quot;/&gt;&lt;wsp:rsid wsp:val=&quot;00942AF2&quot;/&gt;&lt;wsp:rsid wsp:val=&quot;009436DB&quot;/&gt;&lt;wsp:rsid wsp:val=&quot;00945381&quot;/&gt;&lt;wsp:rsid wsp:val=&quot;00946D05&quot;/&gt;&lt;wsp:rsid wsp:val=&quot;0094795F&quot;/&gt;&lt;wsp:rsid wsp:val=&quot;00947CAE&quot;/&gt;&lt;wsp:rsid wsp:val=&quot;00950B80&quot;/&gt;&lt;wsp:rsid wsp:val=&quot;00952051&quot;/&gt;&lt;wsp:rsid wsp:val=&quot;00952847&quot;/&gt;&lt;wsp:rsid wsp:val=&quot;00952DB2&quot;/&gt;&lt;wsp:rsid wsp:val=&quot;00952EC6&quot;/&gt;&lt;wsp:rsid wsp:val=&quot;0095342B&quot;/&gt;&lt;wsp:rsid wsp:val=&quot;009535E6&quot;/&gt;&lt;wsp:rsid wsp:val=&quot;00953C34&quot;/&gt;&lt;wsp:rsid wsp:val=&quot;009542F5&quot;/&gt;&lt;wsp:rsid wsp:val=&quot;00955611&quot;/&gt;&lt;wsp:rsid wsp:val=&quot;00956CCB&quot;/&gt;&lt;wsp:rsid wsp:val=&quot;00957120&quot;/&gt;&lt;wsp:rsid wsp:val=&quot;009574B5&quot;/&gt;&lt;wsp:rsid wsp:val=&quot;00962274&quot;/&gt;&lt;wsp:rsid wsp:val=&quot;00962B4A&quot;/&gt;&lt;wsp:rsid wsp:val=&quot;00963025&quot;/&gt;&lt;wsp:rsid wsp:val=&quot;00963280&quot;/&gt;&lt;wsp:rsid wsp:val=&quot;00963F9A&quot;/&gt;&lt;wsp:rsid wsp:val=&quot;00965AC3&quot;/&gt;&lt;wsp:rsid wsp:val=&quot;00965B8D&quot;/&gt;&lt;wsp:rsid wsp:val=&quot;00970D28&quot;/&gt;&lt;wsp:rsid wsp:val=&quot;00970D80&quot;/&gt;&lt;wsp:rsid wsp:val=&quot;0097205A&quot;/&gt;&lt;wsp:rsid wsp:val=&quot;00972170&quot;/&gt;&lt;wsp:rsid wsp:val=&quot;009726E4&quot;/&gt;&lt;wsp:rsid wsp:val=&quot;00972B95&quot;/&gt;&lt;wsp:rsid wsp:val=&quot;0097377A&quot;/&gt;&lt;wsp:rsid wsp:val=&quot;00973EB0&quot;/&gt;&lt;wsp:rsid wsp:val=&quot;00974C93&quot;/&gt;&lt;wsp:rsid wsp:val=&quot;0097584B&quot;/&gt;&lt;wsp:rsid wsp:val=&quot;00975D50&quot;/&gt;&lt;wsp:rsid wsp:val=&quot;00977089&quot;/&gt;&lt;wsp:rsid wsp:val=&quot;009801A3&quot;/&gt;&lt;wsp:rsid wsp:val=&quot;0098147E&quot;/&gt;&lt;wsp:rsid wsp:val=&quot;00981632&quot;/&gt;&lt;wsp:rsid wsp:val=&quot;00981B56&quot;/&gt;&lt;wsp:rsid wsp:val=&quot;00981EBE&quot;/&gt;&lt;wsp:rsid wsp:val=&quot;0098339D&quot;/&gt;&lt;wsp:rsid wsp:val=&quot;0098619E&quot;/&gt;&lt;wsp:rsid wsp:val=&quot;009866DE&quot;/&gt;&lt;wsp:rsid wsp:val=&quot;0098769E&quot;/&gt;&lt;wsp:rsid wsp:val=&quot;009877EC&quot;/&gt;&lt;wsp:rsid wsp:val=&quot;009907C6&quot;/&gt;&lt;wsp:rsid wsp:val=&quot;00990D10&quot;/&gt;&lt;wsp:rsid wsp:val=&quot;00990F3A&quot;/&gt;&lt;wsp:rsid wsp:val=&quot;00991909&quot;/&gt;&lt;wsp:rsid wsp:val=&quot;009926D1&quot;/&gt;&lt;wsp:rsid wsp:val=&quot;0099390C&quot;/&gt;&lt;wsp:rsid wsp:val=&quot;00994594&quot;/&gt;&lt;wsp:rsid wsp:val=&quot;00995189&quot;/&gt;&lt;wsp:rsid wsp:val=&quot;0099549B&quot;/&gt;&lt;wsp:rsid wsp:val=&quot;00995AB1&quot;/&gt;&lt;wsp:rsid wsp:val=&quot;009961E7&quot;/&gt;&lt;wsp:rsid wsp:val=&quot;009976CC&quot;/&gt;&lt;wsp:rsid wsp:val=&quot;009A0A4B&quot;/&gt;&lt;wsp:rsid wsp:val=&quot;009A1280&quot;/&gt;&lt;wsp:rsid wsp:val=&quot;009A1E3A&quot;/&gt;&lt;wsp:rsid wsp:val=&quot;009A25D4&quot;/&gt;&lt;wsp:rsid wsp:val=&quot;009A26AA&quot;/&gt;&lt;wsp:rsid wsp:val=&quot;009A30AD&quot;/&gt;&lt;wsp:rsid wsp:val=&quot;009A3C96&quot;/&gt;&lt;wsp:rsid wsp:val=&quot;009A551B&quot;/&gt;&lt;wsp:rsid wsp:val=&quot;009A68F9&quot;/&gt;&lt;wsp:rsid wsp:val=&quot;009B0083&quot;/&gt;&lt;wsp:rsid wsp:val=&quot;009B0098&quot;/&gt;&lt;wsp:rsid wsp:val=&quot;009B1048&quot;/&gt;&lt;wsp:rsid wsp:val=&quot;009B168F&quot;/&gt;&lt;wsp:rsid wsp:val=&quot;009B2325&quot;/&gt;&lt;wsp:rsid wsp:val=&quot;009B2B09&quot;/&gt;&lt;wsp:rsid wsp:val=&quot;009B40F3&quot;/&gt;&lt;wsp:rsid wsp:val=&quot;009C0048&quot;/&gt;&lt;wsp:rsid wsp:val=&quot;009C0315&quot;/&gt;&lt;wsp:rsid wsp:val=&quot;009C0D36&quot;/&gt;&lt;wsp:rsid wsp:val=&quot;009C1BF3&quot;/&gt;&lt;wsp:rsid wsp:val=&quot;009C2311&quot;/&gt;&lt;wsp:rsid wsp:val=&quot;009C25B0&quot;/&gt;&lt;wsp:rsid wsp:val=&quot;009C2BDF&quot;/&gt;&lt;wsp:rsid wsp:val=&quot;009C2E74&quot;/&gt;&lt;wsp:rsid wsp:val=&quot;009C2F62&quot;/&gt;&lt;wsp:rsid wsp:val=&quot;009C3576&quot;/&gt;&lt;wsp:rsid wsp:val=&quot;009C4619&quot;/&gt;&lt;wsp:rsid wsp:val=&quot;009C528D&quot;/&gt;&lt;wsp:rsid wsp:val=&quot;009C5847&quot;/&gt;&lt;wsp:rsid wsp:val=&quot;009C60D6&quot;/&gt;&lt;wsp:rsid wsp:val=&quot;009D1581&quot;/&gt;&lt;wsp:rsid wsp:val=&quot;009D1D71&quot;/&gt;&lt;wsp:rsid wsp:val=&quot;009D228A&quot;/&gt;&lt;wsp:rsid wsp:val=&quot;009D29DA&quot;/&gt;&lt;wsp:rsid wsp:val=&quot;009D4541&quot;/&gt;&lt;wsp:rsid wsp:val=&quot;009D52C3&quot;/&gt;&lt;wsp:rsid wsp:val=&quot;009D54CF&quot;/&gt;&lt;wsp:rsid wsp:val=&quot;009D5A88&quot;/&gt;&lt;wsp:rsid wsp:val=&quot;009D65DE&quot;/&gt;&lt;wsp:rsid wsp:val=&quot;009D67C3&quot;/&gt;&lt;wsp:rsid wsp:val=&quot;009D7A13&quot;/&gt;&lt;wsp:rsid wsp:val=&quot;009D7AE4&quot;/&gt;&lt;wsp:rsid wsp:val=&quot;009D7CB7&quot;/&gt;&lt;wsp:rsid wsp:val=&quot;009E18FD&quot;/&gt;&lt;wsp:rsid wsp:val=&quot;009E48F4&quot;/&gt;&lt;wsp:rsid wsp:val=&quot;009E5138&quot;/&gt;&lt;wsp:rsid wsp:val=&quot;009E6431&quot;/&gt;&lt;wsp:rsid wsp:val=&quot;009E67B1&quot;/&gt;&lt;wsp:rsid wsp:val=&quot;009E6E99&quot;/&gt;&lt;wsp:rsid wsp:val=&quot;009F0B04&quot;/&gt;&lt;wsp:rsid wsp:val=&quot;009F10DE&quot;/&gt;&lt;wsp:rsid wsp:val=&quot;009F1FD0&quot;/&gt;&lt;wsp:rsid wsp:val=&quot;009F230C&quot;/&gt;&lt;wsp:rsid wsp:val=&quot;009F28A3&quot;/&gt;&lt;wsp:rsid wsp:val=&quot;009F2E43&quot;/&gt;&lt;wsp:rsid wsp:val=&quot;009F3ACB&quot;/&gt;&lt;wsp:rsid wsp:val=&quot;009F5EF3&quot;/&gt;&lt;wsp:rsid wsp:val=&quot;009F6AFE&quot;/&gt;&lt;wsp:rsid wsp:val=&quot;009F7187&quot;/&gt;&lt;wsp:rsid wsp:val=&quot;009F75DF&quot;/&gt;&lt;wsp:rsid wsp:val=&quot;00A007CB&quot;/&gt;&lt;wsp:rsid wsp:val=&quot;00A0097F&quot;/&gt;&lt;wsp:rsid wsp:val=&quot;00A00C3C&quot;/&gt;&lt;wsp:rsid wsp:val=&quot;00A00DF2&quot;/&gt;&lt;wsp:rsid wsp:val=&quot;00A00E78&quot;/&gt;&lt;wsp:rsid wsp:val=&quot;00A01431&quot;/&gt;&lt;wsp:rsid wsp:val=&quot;00A01D51&quot;/&gt;&lt;wsp:rsid wsp:val=&quot;00A03380&quot;/&gt;&lt;wsp:rsid wsp:val=&quot;00A03EAF&quot;/&gt;&lt;wsp:rsid wsp:val=&quot;00A045E7&quot;/&gt;&lt;wsp:rsid wsp:val=&quot;00A05392&quot;/&gt;&lt;wsp:rsid wsp:val=&quot;00A069B1&quot;/&gt;&lt;wsp:rsid wsp:val=&quot;00A0740A&quot;/&gt;&lt;wsp:rsid wsp:val=&quot;00A074AF&quot;/&gt;&lt;wsp:rsid wsp:val=&quot;00A10CB8&quot;/&gt;&lt;wsp:rsid wsp:val=&quot;00A10DF6&quot;/&gt;&lt;wsp:rsid wsp:val=&quot;00A10ECA&quot;/&gt;&lt;wsp:rsid wsp:val=&quot;00A158B8&quot;/&gt;&lt;wsp:rsid wsp:val=&quot;00A15EF9&quot;/&gt;&lt;wsp:rsid wsp:val=&quot;00A161FD&quot;/&gt;&lt;wsp:rsid wsp:val=&quot;00A168BE&quot;/&gt;&lt;wsp:rsid wsp:val=&quot;00A16BA0&quot;/&gt;&lt;wsp:rsid wsp:val=&quot;00A208E9&quot;/&gt;&lt;wsp:rsid wsp:val=&quot;00A20AC7&quot;/&gt;&lt;wsp:rsid wsp:val=&quot;00A21142&quot;/&gt;&lt;wsp:rsid wsp:val=&quot;00A21AB3&quot;/&gt;&lt;wsp:rsid wsp:val=&quot;00A21E89&quot;/&gt;&lt;wsp:rsid wsp:val=&quot;00A22872&quot;/&gt;&lt;wsp:rsid wsp:val=&quot;00A23AAB&quot;/&gt;&lt;wsp:rsid wsp:val=&quot;00A24EC8&quot;/&gt;&lt;wsp:rsid wsp:val=&quot;00A257A6&quot;/&gt;&lt;wsp:rsid wsp:val=&quot;00A25B91&quot;/&gt;&lt;wsp:rsid wsp:val=&quot;00A25E43&quot;/&gt;&lt;wsp:rsid wsp:val=&quot;00A26955&quot;/&gt;&lt;wsp:rsid wsp:val=&quot;00A316D3&quot;/&gt;&lt;wsp:rsid wsp:val=&quot;00A3276C&quot;/&gt;&lt;wsp:rsid wsp:val=&quot;00A32D33&quot;/&gt;&lt;wsp:rsid wsp:val=&quot;00A335C3&quot;/&gt;&lt;wsp:rsid wsp:val=&quot;00A338E6&quot;/&gt;&lt;wsp:rsid wsp:val=&quot;00A3428B&quot;/&gt;&lt;wsp:rsid wsp:val=&quot;00A36865&quot;/&gt;&lt;wsp:rsid wsp:val=&quot;00A40C6C&quot;/&gt;&lt;wsp:rsid wsp:val=&quot;00A4108C&quot;/&gt;&lt;wsp:rsid wsp:val=&quot;00A41134&quot;/&gt;&lt;wsp:rsid wsp:val=&quot;00A41819&quot;/&gt;&lt;wsp:rsid wsp:val=&quot;00A434CD&quot;/&gt;&lt;wsp:rsid wsp:val=&quot;00A4422A&quot;/&gt;&lt;wsp:rsid wsp:val=&quot;00A4499B&quot;/&gt;&lt;wsp:rsid wsp:val=&quot;00A4680D&quot;/&gt;&lt;wsp:rsid wsp:val=&quot;00A469A9&quot;/&gt;&lt;wsp:rsid wsp:val=&quot;00A47ADF&quot;/&gt;&lt;wsp:rsid wsp:val=&quot;00A50149&quot;/&gt;&lt;wsp:rsid wsp:val=&quot;00A5066B&quot;/&gt;&lt;wsp:rsid wsp:val=&quot;00A50787&quot;/&gt;&lt;wsp:rsid wsp:val=&quot;00A50DBA&quot;/&gt;&lt;wsp:rsid wsp:val=&quot;00A51944&quot;/&gt;&lt;wsp:rsid wsp:val=&quot;00A52014&quot;/&gt;&lt;wsp:rsid wsp:val=&quot;00A52120&quot;/&gt;&lt;wsp:rsid wsp:val=&quot;00A52976&quot;/&gt;&lt;wsp:rsid wsp:val=&quot;00A52DB1&quot;/&gt;&lt;wsp:rsid wsp:val=&quot;00A540D9&quot;/&gt;&lt;wsp:rsid wsp:val=&quot;00A547E4&quot;/&gt;&lt;wsp:rsid wsp:val=&quot;00A54E41&quot;/&gt;&lt;wsp:rsid wsp:val=&quot;00A54EAC&quot;/&gt;&lt;wsp:rsid wsp:val=&quot;00A55837&quot;/&gt;&lt;wsp:rsid wsp:val=&quot;00A60977&quot;/&gt;&lt;wsp:rsid wsp:val=&quot;00A60C32&quot;/&gt;&lt;wsp:rsid wsp:val=&quot;00A62277&quot;/&gt;&lt;wsp:rsid wsp:val=&quot;00A62E7D&quot;/&gt;&lt;wsp:rsid wsp:val=&quot;00A632FA&quot;/&gt;&lt;wsp:rsid wsp:val=&quot;00A6406D&quot;/&gt;&lt;wsp:rsid wsp:val=&quot;00A64B2B&quot;/&gt;&lt;wsp:rsid wsp:val=&quot;00A652DF&quot;/&gt;&lt;wsp:rsid wsp:val=&quot;00A6578A&quot;/&gt;&lt;wsp:rsid wsp:val=&quot;00A65EC1&quot;/&gt;&lt;wsp:rsid wsp:val=&quot;00A6759D&quot;/&gt;&lt;wsp:rsid wsp:val=&quot;00A714D1&quot;/&gt;&lt;wsp:rsid wsp:val=&quot;00A724F8&quot;/&gt;&lt;wsp:rsid wsp:val=&quot;00A72989&quot;/&gt;&lt;wsp:rsid wsp:val=&quot;00A73005&quot;/&gt;&lt;wsp:rsid wsp:val=&quot;00A73238&quot;/&gt;&lt;wsp:rsid wsp:val=&quot;00A733CE&quot;/&gt;&lt;wsp:rsid wsp:val=&quot;00A738DC&quot;/&gt;&lt;wsp:rsid wsp:val=&quot;00A73DC2&quot;/&gt;&lt;wsp:rsid wsp:val=&quot;00A74BF8&quot;/&gt;&lt;wsp:rsid wsp:val=&quot;00A74DE8&quot;/&gt;&lt;wsp:rsid wsp:val=&quot;00A751F6&quot;/&gt;&lt;wsp:rsid wsp:val=&quot;00A76D06&quot;/&gt;&lt;wsp:rsid wsp:val=&quot;00A76DB5&quot;/&gt;&lt;wsp:rsid wsp:val=&quot;00A771A4&quot;/&gt;&lt;wsp:rsid wsp:val=&quot;00A80EF9&quot;/&gt;&lt;wsp:rsid wsp:val=&quot;00A81819&quot;/&gt;&lt;wsp:rsid wsp:val=&quot;00A82CA9&quot;/&gt;&lt;wsp:rsid wsp:val=&quot;00A877E5&quot;/&gt;&lt;wsp:rsid wsp:val=&quot;00A90B7E&quot;/&gt;&lt;wsp:rsid wsp:val=&quot;00A90DEA&quot;/&gt;&lt;wsp:rsid wsp:val=&quot;00A922C9&quot;/&gt;&lt;wsp:rsid wsp:val=&quot;00A94B8E&quot;/&gt;&lt;wsp:rsid wsp:val=&quot;00A94DF9&quot;/&gt;&lt;wsp:rsid wsp:val=&quot;00A95E7D&quot;/&gt;&lt;wsp:rsid wsp:val=&quot;00A972F4&quot;/&gt;&lt;wsp:rsid wsp:val=&quot;00AA0295&quot;/&gt;&lt;wsp:rsid wsp:val=&quot;00AA029B&quot;/&gt;&lt;wsp:rsid wsp:val=&quot;00AA0AB0&quot;/&gt;&lt;wsp:rsid wsp:val=&quot;00AA184B&quot;/&gt;&lt;wsp:rsid wsp:val=&quot;00AA25C8&quot;/&gt;&lt;wsp:rsid wsp:val=&quot;00AA39CE&quot;/&gt;&lt;wsp:rsid wsp:val=&quot;00AA4033&quot;/&gt;&lt;wsp:rsid wsp:val=&quot;00AA4069&quot;/&gt;&lt;wsp:rsid wsp:val=&quot;00AA5075&quot;/&gt;&lt;wsp:rsid wsp:val=&quot;00AA525A&quot;/&gt;&lt;wsp:rsid wsp:val=&quot;00AA5993&quot;/&gt;&lt;wsp:rsid wsp:val=&quot;00AB1959&quot;/&gt;&lt;wsp:rsid wsp:val=&quot;00AB1E5B&quot;/&gt;&lt;wsp:rsid wsp:val=&quot;00AB1FD0&quot;/&gt;&lt;wsp:rsid wsp:val=&quot;00AB20FE&quot;/&gt;&lt;wsp:rsid wsp:val=&quot;00AB21ED&quot;/&gt;&lt;wsp:rsid wsp:val=&quot;00AB28D5&quot;/&gt;&lt;wsp:rsid wsp:val=&quot;00AB3015&quot;/&gt;&lt;wsp:rsid wsp:val=&quot;00AB3911&quot;/&gt;&lt;wsp:rsid wsp:val=&quot;00AB3C48&quot;/&gt;&lt;wsp:rsid wsp:val=&quot;00AB43C5&quot;/&gt;&lt;wsp:rsid wsp:val=&quot;00AB4949&quot;/&gt;&lt;wsp:rsid wsp:val=&quot;00AB6FF3&quot;/&gt;&lt;wsp:rsid wsp:val=&quot;00AB7D92&quot;/&gt;&lt;wsp:rsid wsp:val=&quot;00AC1234&quot;/&gt;&lt;wsp:rsid wsp:val=&quot;00AC1EE6&quot;/&gt;&lt;wsp:rsid wsp:val=&quot;00AC29FD&quot;/&gt;&lt;wsp:rsid wsp:val=&quot;00AC4DA3&quot;/&gt;&lt;wsp:rsid wsp:val=&quot;00AC55E8&quot;/&gt;&lt;wsp:rsid wsp:val=&quot;00AC60E4&quot;/&gt;&lt;wsp:rsid wsp:val=&quot;00AC6D98&quot;/&gt;&lt;wsp:rsid wsp:val=&quot;00AC7676&quot;/&gt;&lt;wsp:rsid wsp:val=&quot;00AD0715&quot;/&gt;&lt;wsp:rsid wsp:val=&quot;00AD0AB5&quot;/&gt;&lt;wsp:rsid wsp:val=&quot;00AD0AB6&quot;/&gt;&lt;wsp:rsid wsp:val=&quot;00AD2591&quot;/&gt;&lt;wsp:rsid wsp:val=&quot;00AD2F95&quot;/&gt;&lt;wsp:rsid wsp:val=&quot;00AD33C9&quot;/&gt;&lt;wsp:rsid wsp:val=&quot;00AD3885&quot;/&gt;&lt;wsp:rsid wsp:val=&quot;00AD415A&quot;/&gt;&lt;wsp:rsid wsp:val=&quot;00AD4971&quot;/&gt;&lt;wsp:rsid wsp:val=&quot;00AD52FC&quot;/&gt;&lt;wsp:rsid wsp:val=&quot;00AD5585&quot;/&gt;&lt;wsp:rsid wsp:val=&quot;00AD5C19&quot;/&gt;&lt;wsp:rsid wsp:val=&quot;00AD7411&quot;/&gt;&lt;wsp:rsid wsp:val=&quot;00AD7B03&quot;/&gt;&lt;wsp:rsid wsp:val=&quot;00AE0908&quot;/&gt;&lt;wsp:rsid wsp:val=&quot;00AE1140&quot;/&gt;&lt;wsp:rsid wsp:val=&quot;00AE1320&quot;/&gt;&lt;wsp:rsid wsp:val=&quot;00AE18A0&quot;/&gt;&lt;wsp:rsid wsp:val=&quot;00AE27B8&quot;/&gt;&lt;wsp:rsid wsp:val=&quot;00AE457B&quot;/&gt;&lt;wsp:rsid wsp:val=&quot;00AE45F9&quot;/&gt;&lt;wsp:rsid wsp:val=&quot;00AE55F7&quot;/&gt;&lt;wsp:rsid wsp:val=&quot;00AE5FBF&quot;/&gt;&lt;wsp:rsid wsp:val=&quot;00AE5FCA&quot;/&gt;&lt;wsp:rsid wsp:val=&quot;00AF07AA&quot;/&gt;&lt;wsp:rsid wsp:val=&quot;00AF1743&quot;/&gt;&lt;wsp:rsid wsp:val=&quot;00AF180E&quot;/&gt;&lt;wsp:rsid wsp:val=&quot;00AF2500&quot;/&gt;&lt;wsp:rsid wsp:val=&quot;00AF2FB7&quot;/&gt;&lt;wsp:rsid wsp:val=&quot;00AF492E&quot;/&gt;&lt;wsp:rsid wsp:val=&quot;00AF5E98&quot;/&gt;&lt;wsp:rsid wsp:val=&quot;00AF6ACF&quot;/&gt;&lt;wsp:rsid wsp:val=&quot;00B02327&quot;/&gt;&lt;wsp:rsid wsp:val=&quot;00B0343E&quot;/&gt;&lt;wsp:rsid wsp:val=&quot;00B043DD&quot;/&gt;&lt;wsp:rsid wsp:val=&quot;00B061DD&quot;/&gt;&lt;wsp:rsid wsp:val=&quot;00B06592&quot;/&gt;&lt;wsp:rsid wsp:val=&quot;00B0700E&quot;/&gt;&lt;wsp:rsid wsp:val=&quot;00B073BD&quot;/&gt;&lt;wsp:rsid wsp:val=&quot;00B07766&quot;/&gt;&lt;wsp:rsid wsp:val=&quot;00B10D51&quot;/&gt;&lt;wsp:rsid wsp:val=&quot;00B119FA&quot;/&gt;&lt;wsp:rsid wsp:val=&quot;00B11CA0&quot;/&gt;&lt;wsp:rsid wsp:val=&quot;00B12478&quot;/&gt;&lt;wsp:rsid wsp:val=&quot;00B129B4&quot;/&gt;&lt;wsp:rsid wsp:val=&quot;00B1366F&quot;/&gt;&lt;wsp:rsid wsp:val=&quot;00B13A34&quot;/&gt;&lt;wsp:rsid wsp:val=&quot;00B1459D&quot;/&gt;&lt;wsp:rsid wsp:val=&quot;00B15111&quot;/&gt;&lt;wsp:rsid wsp:val=&quot;00B21955&quot;/&gt;&lt;wsp:rsid wsp:val=&quot;00B21BD1&quot;/&gt;&lt;wsp:rsid wsp:val=&quot;00B223D0&quot;/&gt;&lt;wsp:rsid wsp:val=&quot;00B23511&quot;/&gt;&lt;wsp:rsid wsp:val=&quot;00B236B4&quot;/&gt;&lt;wsp:rsid wsp:val=&quot;00B23C00&quot;/&gt;&lt;wsp:rsid wsp:val=&quot;00B2745D&quot;/&gt;&lt;wsp:rsid wsp:val=&quot;00B27EA3&quot;/&gt;&lt;wsp:rsid wsp:val=&quot;00B30E31&quot;/&gt;&lt;wsp:rsid wsp:val=&quot;00B31CF2&quot;/&gt;&lt;wsp:rsid wsp:val=&quot;00B32BDB&quot;/&gt;&lt;wsp:rsid wsp:val=&quot;00B3390C&quot;/&gt;&lt;wsp:rsid wsp:val=&quot;00B339BC&quot;/&gt;&lt;wsp:rsid wsp:val=&quot;00B33A89&quot;/&gt;&lt;wsp:rsid wsp:val=&quot;00B347DB&quot;/&gt;&lt;wsp:rsid wsp:val=&quot;00B34A91&quot;/&gt;&lt;wsp:rsid wsp:val=&quot;00B35AC5&quot;/&gt;&lt;wsp:rsid wsp:val=&quot;00B36A93&quot;/&gt;&lt;wsp:rsid wsp:val=&quot;00B40D17&quot;/&gt;&lt;wsp:rsid wsp:val=&quot;00B4237A&quot;/&gt;&lt;wsp:rsid wsp:val=&quot;00B42423&quot;/&gt;&lt;wsp:rsid wsp:val=&quot;00B4466D&quot;/&gt;&lt;wsp:rsid wsp:val=&quot;00B45681&quot;/&gt;&lt;wsp:rsid wsp:val=&quot;00B46EC3&quot;/&gt;&lt;wsp:rsid wsp:val=&quot;00B472C4&quot;/&gt;&lt;wsp:rsid wsp:val=&quot;00B506B5&quot;/&gt;&lt;wsp:rsid wsp:val=&quot;00B515A7&quot;/&gt;&lt;wsp:rsid wsp:val=&quot;00B52298&quot;/&gt;&lt;wsp:rsid wsp:val=&quot;00B52665&quot;/&gt;&lt;wsp:rsid wsp:val=&quot;00B52FB5&quot;/&gt;&lt;wsp:rsid wsp:val=&quot;00B5430B&quot;/&gt;&lt;wsp:rsid wsp:val=&quot;00B555A9&quot;/&gt;&lt;wsp:rsid wsp:val=&quot;00B5572E&quot;/&gt;&lt;wsp:rsid wsp:val=&quot;00B5776F&quot;/&gt;&lt;wsp:rsid wsp:val=&quot;00B610AE&quot;/&gt;&lt;wsp:rsid wsp:val=&quot;00B62C11&quot;/&gt;&lt;wsp:rsid wsp:val=&quot;00B644FF&quot;/&gt;&lt;wsp:rsid wsp:val=&quot;00B655CA&quot;/&gt;&lt;wsp:rsid wsp:val=&quot;00B65FD8&quot;/&gt;&lt;wsp:rsid wsp:val=&quot;00B6667C&quot;/&gt;&lt;wsp:rsid wsp:val=&quot;00B66E18&quot;/&gt;&lt;wsp:rsid wsp:val=&quot;00B66E3F&quot;/&gt;&lt;wsp:rsid wsp:val=&quot;00B6711A&quot;/&gt;&lt;wsp:rsid wsp:val=&quot;00B70AF3&quot;/&gt;&lt;wsp:rsid wsp:val=&quot;00B72423&quot;/&gt;&lt;wsp:rsid wsp:val=&quot;00B72AF5&quot;/&gt;&lt;wsp:rsid wsp:val=&quot;00B74A7E&quot;/&gt;&lt;wsp:rsid wsp:val=&quot;00B7567B&quot;/&gt;&lt;wsp:rsid wsp:val=&quot;00B75710&quot;/&gt;&lt;wsp:rsid wsp:val=&quot;00B76B8E&quot;/&gt;&lt;wsp:rsid wsp:val=&quot;00B76ED0&quot;/&gt;&lt;wsp:rsid wsp:val=&quot;00B81BCB&quot;/&gt;&lt;wsp:rsid wsp:val=&quot;00B81D6D&quot;/&gt;&lt;wsp:rsid wsp:val=&quot;00B84EA1&quot;/&gt;&lt;wsp:rsid wsp:val=&quot;00B85E23&quot;/&gt;&lt;wsp:rsid wsp:val=&quot;00B86B5B&quot;/&gt;&lt;wsp:rsid wsp:val=&quot;00B86BA0&quot;/&gt;&lt;wsp:rsid wsp:val=&quot;00B876C7&quot;/&gt;&lt;wsp:rsid wsp:val=&quot;00B87BB7&quot;/&gt;&lt;wsp:rsid wsp:val=&quot;00B92812&quot;/&gt;&lt;wsp:rsid wsp:val=&quot;00B92D1B&quot;/&gt;&lt;wsp:rsid wsp:val=&quot;00B93FF9&quot;/&gt;&lt;wsp:rsid wsp:val=&quot;00B944ED&quot;/&gt;&lt;wsp:rsid wsp:val=&quot;00B946DB&quot;/&gt;&lt;wsp:rsid wsp:val=&quot;00B94821&quot;/&gt;&lt;wsp:rsid wsp:val=&quot;00B963A1&quot;/&gt;&lt;wsp:rsid wsp:val=&quot;00B96E40&quot;/&gt;&lt;wsp:rsid wsp:val=&quot;00B97623&quot;/&gt;&lt;wsp:rsid wsp:val=&quot;00B978A7&quot;/&gt;&lt;wsp:rsid wsp:val=&quot;00BA00BF&quot;/&gt;&lt;wsp:rsid wsp:val=&quot;00BA03DD&quot;/&gt;&lt;wsp:rsid wsp:val=&quot;00BA08D5&quot;/&gt;&lt;wsp:rsid wsp:val=&quot;00BA3313&quot;/&gt;&lt;wsp:rsid wsp:val=&quot;00BA3C4A&quot;/&gt;&lt;wsp:rsid wsp:val=&quot;00BA3CCE&quot;/&gt;&lt;wsp:rsid wsp:val=&quot;00BA3F9F&quot;/&gt;&lt;wsp:rsid wsp:val=&quot;00BA4CE5&quot;/&gt;&lt;wsp:rsid wsp:val=&quot;00BA7288&quot;/&gt;&lt;wsp:rsid wsp:val=&quot;00BB01B2&quot;/&gt;&lt;wsp:rsid wsp:val=&quot;00BB0C69&quot;/&gt;&lt;wsp:rsid wsp:val=&quot;00BB1A01&quot;/&gt;&lt;wsp:rsid wsp:val=&quot;00BB1DCA&quot;/&gt;&lt;wsp:rsid wsp:val=&quot;00BB236F&quot;/&gt;&lt;wsp:rsid wsp:val=&quot;00BB2474&quot;/&gt;&lt;wsp:rsid wsp:val=&quot;00BB256A&quot;/&gt;&lt;wsp:rsid wsp:val=&quot;00BB2628&quot;/&gt;&lt;wsp:rsid wsp:val=&quot;00BB426D&quot;/&gt;&lt;wsp:rsid wsp:val=&quot;00BB6EE7&quot;/&gt;&lt;wsp:rsid wsp:val=&quot;00BC017B&quot;/&gt;&lt;wsp:rsid wsp:val=&quot;00BC2203&quot;/&gt;&lt;wsp:rsid wsp:val=&quot;00BC2569&quot;/&gt;&lt;wsp:rsid wsp:val=&quot;00BC2796&quot;/&gt;&lt;wsp:rsid wsp:val=&quot;00BC4B94&quot;/&gt;&lt;wsp:rsid wsp:val=&quot;00BC4DC8&quot;/&gt;&lt;wsp:rsid wsp:val=&quot;00BC53FC&quot;/&gt;&lt;wsp:rsid wsp:val=&quot;00BC5C06&quot;/&gt;&lt;wsp:rsid wsp:val=&quot;00BC7738&quot;/&gt;&lt;wsp:rsid wsp:val=&quot;00BC7AAE&quot;/&gt;&lt;wsp:rsid wsp:val=&quot;00BD04A0&quot;/&gt;&lt;wsp:rsid wsp:val=&quot;00BD0984&quot;/&gt;&lt;wsp:rsid wsp:val=&quot;00BD0C74&quot;/&gt;&lt;wsp:rsid wsp:val=&quot;00BD11DC&quot;/&gt;&lt;wsp:rsid wsp:val=&quot;00BD1D1D&quot;/&gt;&lt;wsp:rsid wsp:val=&quot;00BD2E7D&quot;/&gt;&lt;wsp:rsid wsp:val=&quot;00BD4E66&quot;/&gt;&lt;wsp:rsid wsp:val=&quot;00BD4E72&quot;/&gt;&lt;wsp:rsid wsp:val=&quot;00BD4E9C&quot;/&gt;&lt;wsp:rsid wsp:val=&quot;00BD5105&quot;/&gt;&lt;wsp:rsid wsp:val=&quot;00BD5316&quot;/&gt;&lt;wsp:rsid wsp:val=&quot;00BD5A88&quot;/&gt;&lt;wsp:rsid wsp:val=&quot;00BE0590&quot;/&gt;&lt;wsp:rsid wsp:val=&quot;00BE292D&quot;/&gt;&lt;wsp:rsid wsp:val=&quot;00BE2F7D&quot;/&gt;&lt;wsp:rsid wsp:val=&quot;00BE39BB&quot;/&gt;&lt;wsp:rsid wsp:val=&quot;00BE47E0&quot;/&gt;&lt;wsp:rsid wsp:val=&quot;00BE492C&quot;/&gt;&lt;wsp:rsid wsp:val=&quot;00BE5BE1&quot;/&gt;&lt;wsp:rsid wsp:val=&quot;00BE5D42&quot;/&gt;&lt;wsp:rsid wsp:val=&quot;00BE5FD9&quot;/&gt;&lt;wsp:rsid wsp:val=&quot;00BE656C&quot;/&gt;&lt;wsp:rsid wsp:val=&quot;00BE6736&quot;/&gt;&lt;wsp:rsid wsp:val=&quot;00BE6D88&quot;/&gt;&lt;wsp:rsid wsp:val=&quot;00BE7750&quot;/&gt;&lt;wsp:rsid wsp:val=&quot;00BE7C81&quot;/&gt;&lt;wsp:rsid wsp:val=&quot;00BF0704&quot;/&gt;&lt;wsp:rsid wsp:val=&quot;00BF1A6F&quot;/&gt;&lt;wsp:rsid wsp:val=&quot;00BF41B1&quot;/&gt;&lt;wsp:rsid wsp:val=&quot;00BF57D2&quot;/&gt;&lt;wsp:rsid wsp:val=&quot;00BF6A17&quot;/&gt;&lt;wsp:rsid wsp:val=&quot;00BF71A8&quot;/&gt;&lt;wsp:rsid wsp:val=&quot;00BF7E78&quot;/&gt;&lt;wsp:rsid wsp:val=&quot;00C004DD&quot;/&gt;&lt;wsp:rsid wsp:val=&quot;00C00F07&quot;/&gt;&lt;wsp:rsid wsp:val=&quot;00C01D3B&quot;/&gt;&lt;wsp:rsid wsp:val=&quot;00C0237A&quot;/&gt;&lt;wsp:rsid wsp:val=&quot;00C02B23&quot;/&gt;&lt;wsp:rsid wsp:val=&quot;00C036FA&quot;/&gt;&lt;wsp:rsid wsp:val=&quot;00C05741&quot;/&gt;&lt;wsp:rsid wsp:val=&quot;00C10172&quot;/&gt;&lt;wsp:rsid wsp:val=&quot;00C10A38&quot;/&gt;&lt;wsp:rsid wsp:val=&quot;00C10DCA&quot;/&gt;&lt;wsp:rsid wsp:val=&quot;00C10EBD&quot;/&gt;&lt;wsp:rsid wsp:val=&quot;00C11675&quot;/&gt;&lt;wsp:rsid wsp:val=&quot;00C13967&quot;/&gt;&lt;wsp:rsid wsp:val=&quot;00C146E8&quot;/&gt;&lt;wsp:rsid wsp:val=&quot;00C1474A&quot;/&gt;&lt;wsp:rsid wsp:val=&quot;00C14B7B&quot;/&gt;&lt;wsp:rsid wsp:val=&quot;00C155E9&quot;/&gt;&lt;wsp:rsid wsp:val=&quot;00C17B39&quot;/&gt;&lt;wsp:rsid wsp:val=&quot;00C17B72&quot;/&gt;&lt;wsp:rsid wsp:val=&quot;00C220B4&quot;/&gt;&lt;wsp:rsid wsp:val=&quot;00C220E9&quot;/&gt;&lt;wsp:rsid wsp:val=&quot;00C24665&quot;/&gt;&lt;wsp:rsid wsp:val=&quot;00C2622D&quot;/&gt;&lt;wsp:rsid wsp:val=&quot;00C27D1B&quot;/&gt;&lt;wsp:rsid wsp:val=&quot;00C3003C&quot;/&gt;&lt;wsp:rsid wsp:val=&quot;00C31152&quot;/&gt;&lt;wsp:rsid wsp:val=&quot;00C3117E&quot;/&gt;&lt;wsp:rsid wsp:val=&quot;00C3145A&quot;/&gt;&lt;wsp:rsid wsp:val=&quot;00C31653&quot;/&gt;&lt;wsp:rsid wsp:val=&quot;00C31DE8&quot;/&gt;&lt;wsp:rsid wsp:val=&quot;00C3270B&quot;/&gt;&lt;wsp:rsid wsp:val=&quot;00C33D95&quot;/&gt;&lt;wsp:rsid wsp:val=&quot;00C33F88&quot;/&gt;&lt;wsp:rsid wsp:val=&quot;00C33FD7&quot;/&gt;&lt;wsp:rsid wsp:val=&quot;00C35365&quot;/&gt;&lt;wsp:rsid wsp:val=&quot;00C37959&quot;/&gt;&lt;wsp:rsid wsp:val=&quot;00C37D98&quot;/&gt;&lt;wsp:rsid wsp:val=&quot;00C40D03&quot;/&gt;&lt;wsp:rsid wsp:val=&quot;00C42FF0&quot;/&gt;&lt;wsp:rsid wsp:val=&quot;00C435B6&quot;/&gt;&lt;wsp:rsid wsp:val=&quot;00C43B48&quot;/&gt;&lt;wsp:rsid wsp:val=&quot;00C45501&quot;/&gt;&lt;wsp:rsid wsp:val=&quot;00C45833&quot;/&gt;&lt;wsp:rsid wsp:val=&quot;00C46E53&quot;/&gt;&lt;wsp:rsid wsp:val=&quot;00C46E93&quot;/&gt;&lt;wsp:rsid wsp:val=&quot;00C470DC&quot;/&gt;&lt;wsp:rsid wsp:val=&quot;00C47818&quot;/&gt;&lt;wsp:rsid wsp:val=&quot;00C4792E&quot;/&gt;&lt;wsp:rsid wsp:val=&quot;00C50511&quot;/&gt;&lt;wsp:rsid wsp:val=&quot;00C51353&quot;/&gt;&lt;wsp:rsid wsp:val=&quot;00C518CB&quot;/&gt;&lt;wsp:rsid wsp:val=&quot;00C539C4&quot;/&gt;&lt;wsp:rsid wsp:val=&quot;00C53A44&quot;/&gt;&lt;wsp:rsid wsp:val=&quot;00C53AC2&quot;/&gt;&lt;wsp:rsid wsp:val=&quot;00C55CEA&quot;/&gt;&lt;wsp:rsid wsp:val=&quot;00C5770F&quot;/&gt;&lt;wsp:rsid wsp:val=&quot;00C60217&quot;/&gt;&lt;wsp:rsid wsp:val=&quot;00C6105A&quot;/&gt;&lt;wsp:rsid wsp:val=&quot;00C6216B&quot;/&gt;&lt;wsp:rsid wsp:val=&quot;00C62893&quot;/&gt;&lt;wsp:rsid wsp:val=&quot;00C62D59&quot;/&gt;&lt;wsp:rsid wsp:val=&quot;00C62F46&quot;/&gt;&lt;wsp:rsid wsp:val=&quot;00C64348&quot;/&gt;&lt;wsp:rsid wsp:val=&quot;00C672FD&quot;/&gt;&lt;wsp:rsid wsp:val=&quot;00C6746B&quot;/&gt;&lt;wsp:rsid wsp:val=&quot;00C7052B&quot;/&gt;&lt;wsp:rsid wsp:val=&quot;00C70651&quot;/&gt;&lt;wsp:rsid wsp:val=&quot;00C70B27&quot;/&gt;&lt;wsp:rsid wsp:val=&quot;00C710E9&quot;/&gt;&lt;wsp:rsid wsp:val=&quot;00C71FAF&quot;/&gt;&lt;wsp:rsid wsp:val=&quot;00C72D42&quot;/&gt;&lt;wsp:rsid wsp:val=&quot;00C74610&quot;/&gt;&lt;wsp:rsid wsp:val=&quot;00C74A0A&quot;/&gt;&lt;wsp:rsid wsp:val=&quot;00C74D63&quot;/&gt;&lt;wsp:rsid wsp:val=&quot;00C75CF8&quot;/&gt;&lt;wsp:rsid wsp:val=&quot;00C77860&quot;/&gt;&lt;wsp:rsid wsp:val=&quot;00C81416&quot;/&gt;&lt;wsp:rsid wsp:val=&quot;00C816E8&quot;/&gt;&lt;wsp:rsid wsp:val=&quot;00C81B1E&quot;/&gt;&lt;wsp:rsid wsp:val=&quot;00C829D8&quot;/&gt;&lt;wsp:rsid wsp:val=&quot;00C829E9&quot;/&gt;&lt;wsp:rsid wsp:val=&quot;00C82B80&quot;/&gt;&lt;wsp:rsid wsp:val=&quot;00C82DD5&quot;/&gt;&lt;wsp:rsid wsp:val=&quot;00C830FC&quot;/&gt;&lt;wsp:rsid wsp:val=&quot;00C8335A&quot;/&gt;&lt;wsp:rsid wsp:val=&quot;00C83623&quot;/&gt;&lt;wsp:rsid wsp:val=&quot;00C84984&quot;/&gt;&lt;wsp:rsid wsp:val=&quot;00C85D5F&quot;/&gt;&lt;wsp:rsid wsp:val=&quot;00C86066&quot;/&gt;&lt;wsp:rsid wsp:val=&quot;00C863B2&quot;/&gt;&lt;wsp:rsid wsp:val=&quot;00C863CE&quot;/&gt;&lt;wsp:rsid wsp:val=&quot;00C867B6&quot;/&gt;&lt;wsp:rsid wsp:val=&quot;00C86B56&quot;/&gt;&lt;wsp:rsid wsp:val=&quot;00C871F0&quot;/&gt;&lt;wsp:rsid wsp:val=&quot;00C933BF&quot;/&gt;&lt;wsp:rsid wsp:val=&quot;00C94139&quot;/&gt;&lt;wsp:rsid wsp:val=&quot;00C96422&quot;/&gt;&lt;wsp:rsid wsp:val=&quot;00C97122&quot;/&gt;&lt;wsp:rsid wsp:val=&quot;00C97667&quot;/&gt;&lt;wsp:rsid wsp:val=&quot;00C979F1&quot;/&gt;&lt;wsp:rsid wsp:val=&quot;00CA050D&quot;/&gt;&lt;wsp:rsid wsp:val=&quot;00CA16AD&quot;/&gt;&lt;wsp:rsid wsp:val=&quot;00CA308F&quot;/&gt;&lt;wsp:rsid wsp:val=&quot;00CA46AD&quot;/&gt;&lt;wsp:rsid wsp:val=&quot;00CA58FF&quot;/&gt;&lt;wsp:rsid wsp:val=&quot;00CA7400&quot;/&gt;&lt;wsp:rsid wsp:val=&quot;00CB07A8&quot;/&gt;&lt;wsp:rsid wsp:val=&quot;00CB1368&quot;/&gt;&lt;wsp:rsid wsp:val=&quot;00CB1761&quot;/&gt;&lt;wsp:rsid wsp:val=&quot;00CB1B33&quot;/&gt;&lt;wsp:rsid wsp:val=&quot;00CB27E5&quot;/&gt;&lt;wsp:rsid wsp:val=&quot;00CB2B1E&quot;/&gt;&lt;wsp:rsid wsp:val=&quot;00CB3A59&quot;/&gt;&lt;wsp:rsid wsp:val=&quot;00CB4D21&quot;/&gt;&lt;wsp:rsid wsp:val=&quot;00CB50D2&quot;/&gt;&lt;wsp:rsid wsp:val=&quot;00CB6310&quot;/&gt;&lt;wsp:rsid wsp:val=&quot;00CB6EF8&quot;/&gt;&lt;wsp:rsid wsp:val=&quot;00CC1B49&quot;/&gt;&lt;wsp:rsid wsp:val=&quot;00CC249A&quot;/&gt;&lt;wsp:rsid wsp:val=&quot;00CC3CF7&quot;/&gt;&lt;wsp:rsid wsp:val=&quot;00CC4F8A&quot;/&gt;&lt;wsp:rsid wsp:val=&quot;00CD013F&quot;/&gt;&lt;wsp:rsid wsp:val=&quot;00CD1283&quot;/&gt;&lt;wsp:rsid wsp:val=&quot;00CD429B&quot;/&gt;&lt;wsp:rsid wsp:val=&quot;00CD42CC&quot;/&gt;&lt;wsp:rsid wsp:val=&quot;00CD466E&quot;/&gt;&lt;wsp:rsid wsp:val=&quot;00CD4777&quot;/&gt;&lt;wsp:rsid wsp:val=&quot;00CD52B8&quot;/&gt;&lt;wsp:rsid wsp:val=&quot;00CD60D6&quot;/&gt;&lt;wsp:rsid wsp:val=&quot;00CD65DA&quot;/&gt;&lt;wsp:rsid wsp:val=&quot;00CD6D28&quot;/&gt;&lt;wsp:rsid wsp:val=&quot;00CD70AB&quot;/&gt;&lt;wsp:rsid wsp:val=&quot;00CD777E&quot;/&gt;&lt;wsp:rsid wsp:val=&quot;00CE3542&quot;/&gt;&lt;wsp:rsid wsp:val=&quot;00CE4716&quot;/&gt;&lt;wsp:rsid wsp:val=&quot;00CE58E7&quot;/&gt;&lt;wsp:rsid wsp:val=&quot;00CE5941&quot;/&gt;&lt;wsp:rsid wsp:val=&quot;00CE7CA8&quot;/&gt;&lt;wsp:rsid wsp:val=&quot;00CF0991&quot;/&gt;&lt;wsp:rsid wsp:val=&quot;00CF1FBD&quot;/&gt;&lt;wsp:rsid wsp:val=&quot;00CF4867&quot;/&gt;&lt;wsp:rsid wsp:val=&quot;00CF60A6&quot;/&gt;&lt;wsp:rsid wsp:val=&quot;00CF79E9&quot;/&gt;&lt;wsp:rsid wsp:val=&quot;00CF7F82&quot;/&gt;&lt;wsp:rsid wsp:val=&quot;00D007BE&quot;/&gt;&lt;wsp:rsid wsp:val=&quot;00D00A6E&quot;/&gt;&lt;wsp:rsid wsp:val=&quot;00D01BD5&quot;/&gt;&lt;wsp:rsid wsp:val=&quot;00D0293B&quot;/&gt;&lt;wsp:rsid wsp:val=&quot;00D03F4B&quot;/&gt;&lt;wsp:rsid wsp:val=&quot;00D0439D&quot;/&gt;&lt;wsp:rsid wsp:val=&quot;00D0439F&quot;/&gt;&lt;wsp:rsid wsp:val=&quot;00D04F0F&quot;/&gt;&lt;wsp:rsid wsp:val=&quot;00D05336&quot;/&gt;&lt;wsp:rsid wsp:val=&quot;00D05935&quot;/&gt;&lt;wsp:rsid wsp:val=&quot;00D05F1F&quot;/&gt;&lt;wsp:rsid wsp:val=&quot;00D0663F&quot;/&gt;&lt;wsp:rsid wsp:val=&quot;00D07338&quot;/&gt;&lt;wsp:rsid wsp:val=&quot;00D075C5&quot;/&gt;&lt;wsp:rsid wsp:val=&quot;00D07A80&quot;/&gt;&lt;wsp:rsid wsp:val=&quot;00D10284&quot;/&gt;&lt;wsp:rsid wsp:val=&quot;00D13AC2&quot;/&gt;&lt;wsp:rsid wsp:val=&quot;00D15101&quot;/&gt;&lt;wsp:rsid wsp:val=&quot;00D15D1D&quot;/&gt;&lt;wsp:rsid wsp:val=&quot;00D173DC&quot;/&gt;&lt;wsp:rsid wsp:val=&quot;00D212FF&quot;/&gt;&lt;wsp:rsid wsp:val=&quot;00D22248&quot;/&gt;&lt;wsp:rsid wsp:val=&quot;00D23D7B&quot;/&gt;&lt;wsp:rsid wsp:val=&quot;00D24204&quot;/&gt;&lt;wsp:rsid wsp:val=&quot;00D25670&quot;/&gt;&lt;wsp:rsid wsp:val=&quot;00D25FBD&quot;/&gt;&lt;wsp:rsid wsp:val=&quot;00D2677D&quot;/&gt;&lt;wsp:rsid wsp:val=&quot;00D267BC&quot;/&gt;&lt;wsp:rsid wsp:val=&quot;00D26BD9&quot;/&gt;&lt;wsp:rsid wsp:val=&quot;00D2775A&quot;/&gt;&lt;wsp:rsid wsp:val=&quot;00D30A61&quot;/&gt;&lt;wsp:rsid wsp:val=&quot;00D318F5&quot;/&gt;&lt;wsp:rsid wsp:val=&quot;00D31F0A&quot;/&gt;&lt;wsp:rsid wsp:val=&quot;00D32076&quot;/&gt;&lt;wsp:rsid wsp:val=&quot;00D3282C&quot;/&gt;&lt;wsp:rsid wsp:val=&quot;00D32D83&quot;/&gt;&lt;wsp:rsid wsp:val=&quot;00D330E5&quot;/&gt;&lt;wsp:rsid wsp:val=&quot;00D3360B&quot;/&gt;&lt;wsp:rsid wsp:val=&quot;00D33B1E&quot;/&gt;&lt;wsp:rsid wsp:val=&quot;00D34850&quot;/&gt;&lt;wsp:rsid wsp:val=&quot;00D35016&quot;/&gt;&lt;wsp:rsid wsp:val=&quot;00D354F4&quot;/&gt;&lt;wsp:rsid wsp:val=&quot;00D35740&quot;/&gt;&lt;wsp:rsid wsp:val=&quot;00D358E9&quot;/&gt;&lt;wsp:rsid wsp:val=&quot;00D359E2&quot;/&gt;&lt;wsp:rsid wsp:val=&quot;00D373EC&quot;/&gt;&lt;wsp:rsid wsp:val=&quot;00D37994&quot;/&gt;&lt;wsp:rsid wsp:val=&quot;00D37C82&quot;/&gt;&lt;wsp:rsid wsp:val=&quot;00D40227&quot;/&gt;&lt;wsp:rsid wsp:val=&quot;00D405EA&quot;/&gt;&lt;wsp:rsid wsp:val=&quot;00D40A7C&quot;/&gt;&lt;wsp:rsid wsp:val=&quot;00D41132&quot;/&gt;&lt;wsp:rsid wsp:val=&quot;00D41A95&quot;/&gt;&lt;wsp:rsid wsp:val=&quot;00D41AA0&quot;/&gt;&lt;wsp:rsid wsp:val=&quot;00D42AC2&quot;/&gt;&lt;wsp:rsid wsp:val=&quot;00D43AE1&quot;/&gt;&lt;wsp:rsid wsp:val=&quot;00D43DF9&quot;/&gt;&lt;wsp:rsid wsp:val=&quot;00D44DDA&quot;/&gt;&lt;wsp:rsid wsp:val=&quot;00D45169&quot;/&gt;&lt;wsp:rsid wsp:val=&quot;00D455E6&quot;/&gt;&lt;wsp:rsid wsp:val=&quot;00D45916&quot;/&gt;&lt;wsp:rsid wsp:val=&quot;00D45BCB&quot;/&gt;&lt;wsp:rsid wsp:val=&quot;00D45EE9&quot;/&gt;&lt;wsp:rsid wsp:val=&quot;00D46B9E&quot;/&gt;&lt;wsp:rsid wsp:val=&quot;00D47170&quot;/&gt;&lt;wsp:rsid wsp:val=&quot;00D47A4A&quot;/&gt;&lt;wsp:rsid wsp:val=&quot;00D47C08&quot;/&gt;&lt;wsp:rsid wsp:val=&quot;00D50206&quot;/&gt;&lt;wsp:rsid wsp:val=&quot;00D50A90&quot;/&gt;&lt;wsp:rsid wsp:val=&quot;00D51650&quot;/&gt;&lt;wsp:rsid wsp:val=&quot;00D53EAD&quot;/&gt;&lt;wsp:rsid wsp:val=&quot;00D5462A&quot;/&gt;&lt;wsp:rsid wsp:val=&quot;00D54777&quot;/&gt;&lt;wsp:rsid wsp:val=&quot;00D56AB5&quot;/&gt;&lt;wsp:rsid wsp:val=&quot;00D5794D&quot;/&gt;&lt;wsp:rsid wsp:val=&quot;00D57B5B&quot;/&gt;&lt;wsp:rsid wsp:val=&quot;00D60075&quot;/&gt;&lt;wsp:rsid wsp:val=&quot;00D6008E&quot;/&gt;&lt;wsp:rsid wsp:val=&quot;00D6024F&quot;/&gt;&lt;wsp:rsid wsp:val=&quot;00D60902&quot;/&gt;&lt;wsp:rsid wsp:val=&quot;00D60EEC&quot;/&gt;&lt;wsp:rsid wsp:val=&quot;00D63C29&quot;/&gt;&lt;wsp:rsid wsp:val=&quot;00D6483C&quot;/&gt;&lt;wsp:rsid wsp:val=&quot;00D64B07&quot;/&gt;&lt;wsp:rsid wsp:val=&quot;00D64F05&quot;/&gt;&lt;wsp:rsid wsp:val=&quot;00D65BE7&quot;/&gt;&lt;wsp:rsid wsp:val=&quot;00D65FB3&quot;/&gt;&lt;wsp:rsid wsp:val=&quot;00D66BD7&quot;/&gt;&lt;wsp:rsid wsp:val=&quot;00D70069&quot;/&gt;&lt;wsp:rsid wsp:val=&quot;00D70BCE&quot;/&gt;&lt;wsp:rsid wsp:val=&quot;00D70FB2&quot;/&gt;&lt;wsp:rsid wsp:val=&quot;00D7131C&quot;/&gt;&lt;wsp:rsid wsp:val=&quot;00D71DFE&quot;/&gt;&lt;wsp:rsid wsp:val=&quot;00D7467D&quot;/&gt;&lt;wsp:rsid wsp:val=&quot;00D75055&quot;/&gt;&lt;wsp:rsid wsp:val=&quot;00D75118&quot;/&gt;&lt;wsp:rsid wsp:val=&quot;00D760AF&quot;/&gt;&lt;wsp:rsid wsp:val=&quot;00D76632&quot;/&gt;&lt;wsp:rsid wsp:val=&quot;00D76BBC&quot;/&gt;&lt;wsp:rsid wsp:val=&quot;00D80BAC&quot;/&gt;&lt;wsp:rsid wsp:val=&quot;00D81F24&quot;/&gt;&lt;wsp:rsid wsp:val=&quot;00D82F7B&quot;/&gt;&lt;wsp:rsid wsp:val=&quot;00D83B81&quot;/&gt;&lt;wsp:rsid wsp:val=&quot;00D84EF8&quot;/&gt;&lt;wsp:rsid wsp:val=&quot;00D85779&quot;/&gt;&lt;wsp:rsid wsp:val=&quot;00D85FFC&quot;/&gt;&lt;wsp:rsid wsp:val=&quot;00D8614E&quot;/&gt;&lt;wsp:rsid wsp:val=&quot;00D86F3F&quot;/&gt;&lt;wsp:rsid wsp:val=&quot;00D875AB&quot;/&gt;&lt;wsp:rsid wsp:val=&quot;00D90C95&quot;/&gt;&lt;wsp:rsid wsp:val=&quot;00D922D1&quot;/&gt;&lt;wsp:rsid wsp:val=&quot;00D92F9E&quot;/&gt;&lt;wsp:rsid wsp:val=&quot;00D93C2A&quot;/&gt;&lt;wsp:rsid wsp:val=&quot;00D9419E&quot;/&gt;&lt;wsp:rsid wsp:val=&quot;00DA05C2&quot;/&gt;&lt;wsp:rsid wsp:val=&quot;00DA1795&quot;/&gt;&lt;wsp:rsid wsp:val=&quot;00DA1E13&quot;/&gt;&lt;wsp:rsid wsp:val=&quot;00DA2022&quot;/&gt;&lt;wsp:rsid wsp:val=&quot;00DA267D&quot;/&gt;&lt;wsp:rsid wsp:val=&quot;00DA2880&quot;/&gt;&lt;wsp:rsid wsp:val=&quot;00DA2B85&quot;/&gt;&lt;wsp:rsid wsp:val=&quot;00DA3481&quot;/&gt;&lt;wsp:rsid wsp:val=&quot;00DA418C&quot;/&gt;&lt;wsp:rsid wsp:val=&quot;00DA4383&quot;/&gt;&lt;wsp:rsid wsp:val=&quot;00DA5F9E&quot;/&gt;&lt;wsp:rsid wsp:val=&quot;00DA6885&quot;/&gt;&lt;wsp:rsid wsp:val=&quot;00DA7C11&quot;/&gt;&lt;wsp:rsid wsp:val=&quot;00DA7E0D&quot;/&gt;&lt;wsp:rsid wsp:val=&quot;00DB044A&quot;/&gt;&lt;wsp:rsid wsp:val=&quot;00DB0C73&quot;/&gt;&lt;wsp:rsid wsp:val=&quot;00DB1D0F&quot;/&gt;&lt;wsp:rsid wsp:val=&quot;00DB2EF1&quot;/&gt;&lt;wsp:rsid wsp:val=&quot;00DB66F8&quot;/&gt;&lt;wsp:rsid wsp:val=&quot;00DB732F&quot;/&gt;&lt;wsp:rsid wsp:val=&quot;00DB7350&quot;/&gt;&lt;wsp:rsid wsp:val=&quot;00DB7D4D&quot;/&gt;&lt;wsp:rsid wsp:val=&quot;00DB7F5B&quot;/&gt;&lt;wsp:rsid wsp:val=&quot;00DC1922&quot;/&gt;&lt;wsp:rsid wsp:val=&quot;00DC2970&quot;/&gt;&lt;wsp:rsid wsp:val=&quot;00DC32D2&quot;/&gt;&lt;wsp:rsid wsp:val=&quot;00DC4DF9&quot;/&gt;&lt;wsp:rsid wsp:val=&quot;00DC6696&quot;/&gt;&lt;wsp:rsid wsp:val=&quot;00DC7BDC&quot;/&gt;&lt;wsp:rsid wsp:val=&quot;00DD05CE&quot;/&gt;&lt;wsp:rsid wsp:val=&quot;00DD206A&quot;/&gt;&lt;wsp:rsid wsp:val=&quot;00DD3A84&quot;/&gt;&lt;wsp:rsid wsp:val=&quot;00DD3E93&quot;/&gt;&lt;wsp:rsid wsp:val=&quot;00DD4259&quot;/&gt;&lt;wsp:rsid wsp:val=&quot;00DD5E6A&quot;/&gt;&lt;wsp:rsid wsp:val=&quot;00DD6162&quot;/&gt;&lt;wsp:rsid wsp:val=&quot;00DD6F3F&quot;/&gt;&lt;wsp:rsid wsp:val=&quot;00DD7891&quot;/&gt;&lt;wsp:rsid wsp:val=&quot;00DE0354&quot;/&gt;&lt;wsp:rsid wsp:val=&quot;00DE2580&quot;/&gt;&lt;wsp:rsid wsp:val=&quot;00DE3316&quot;/&gt;&lt;wsp:rsid wsp:val=&quot;00DE3CA0&quot;/&gt;&lt;wsp:rsid wsp:val=&quot;00DE5AEA&quot;/&gt;&lt;wsp:rsid wsp:val=&quot;00DE631A&quot;/&gt;&lt;wsp:rsid wsp:val=&quot;00DE651F&quot;/&gt;&lt;wsp:rsid wsp:val=&quot;00DE6ADF&quot;/&gt;&lt;wsp:rsid wsp:val=&quot;00DF256B&quot;/&gt;&lt;wsp:rsid wsp:val=&quot;00DF43F3&quot;/&gt;&lt;wsp:rsid wsp:val=&quot;00DF4C62&quot;/&gt;&lt;wsp:rsid wsp:val=&quot;00DF4E39&quot;/&gt;&lt;wsp:rsid wsp:val=&quot;00DF604E&quot;/&gt;&lt;wsp:rsid wsp:val=&quot;00DF700E&quot;/&gt;&lt;wsp:rsid wsp:val=&quot;00DF7580&quot;/&gt;&lt;wsp:rsid wsp:val=&quot;00E00835&quot;/&gt;&lt;wsp:rsid wsp:val=&quot;00E00882&quot;/&gt;&lt;wsp:rsid wsp:val=&quot;00E014A9&quot;/&gt;&lt;wsp:rsid wsp:val=&quot;00E02DCE&quot;/&gt;&lt;wsp:rsid wsp:val=&quot;00E05451&quot;/&gt;&lt;wsp:rsid wsp:val=&quot;00E05DA9&quot;/&gt;&lt;wsp:rsid wsp:val=&quot;00E06E27&quot;/&gt;&lt;wsp:rsid wsp:val=&quot;00E07153&quot;/&gt;&lt;wsp:rsid wsp:val=&quot;00E077E2&quot;/&gt;&lt;wsp:rsid wsp:val=&quot;00E07827&quot;/&gt;&lt;wsp:rsid wsp:val=&quot;00E1041C&quot;/&gt;&lt;wsp:rsid wsp:val=&quot;00E1081E&quot;/&gt;&lt;wsp:rsid wsp:val=&quot;00E11F37&quot;/&gt;&lt;wsp:rsid wsp:val=&quot;00E14517&quot;/&gt;&lt;wsp:rsid wsp:val=&quot;00E145A6&quot;/&gt;&lt;wsp:rsid wsp:val=&quot;00E14EFD&quot;/&gt;&lt;wsp:rsid wsp:val=&quot;00E153A2&quot;/&gt;&lt;wsp:rsid wsp:val=&quot;00E161C0&quot;/&gt;&lt;wsp:rsid wsp:val=&quot;00E16A32&quot;/&gt;&lt;wsp:rsid wsp:val=&quot;00E174D2&quot;/&gt;&lt;wsp:rsid wsp:val=&quot;00E20E33&quot;/&gt;&lt;wsp:rsid wsp:val=&quot;00E20F67&quot;/&gt;&lt;wsp:rsid wsp:val=&quot;00E21551&quot;/&gt;&lt;wsp:rsid wsp:val=&quot;00E227E2&quot;/&gt;&lt;wsp:rsid wsp:val=&quot;00E23292&quot;/&gt;&lt;wsp:rsid wsp:val=&quot;00E23F69&quot;/&gt;&lt;wsp:rsid wsp:val=&quot;00E24A39&quot;/&gt;&lt;wsp:rsid wsp:val=&quot;00E24D36&quot;/&gt;&lt;wsp:rsid wsp:val=&quot;00E25E53&quot;/&gt;&lt;wsp:rsid wsp:val=&quot;00E2638A&quot;/&gt;&lt;wsp:rsid wsp:val=&quot;00E26449&quot;/&gt;&lt;wsp:rsid wsp:val=&quot;00E26E3D&quot;/&gt;&lt;wsp:rsid wsp:val=&quot;00E272C6&quot;/&gt;&lt;wsp:rsid wsp:val=&quot;00E27334&quot;/&gt;&lt;wsp:rsid wsp:val=&quot;00E3039F&quot;/&gt;&lt;wsp:rsid wsp:val=&quot;00E3061F&quot;/&gt;&lt;wsp:rsid wsp:val=&quot;00E31CCA&quot;/&gt;&lt;wsp:rsid wsp:val=&quot;00E32473&quot;/&gt;&lt;wsp:rsid wsp:val=&quot;00E32508&quot;/&gt;&lt;wsp:rsid wsp:val=&quot;00E32FA8&quot;/&gt;&lt;wsp:rsid wsp:val=&quot;00E3415A&quot;/&gt;&lt;wsp:rsid wsp:val=&quot;00E3442B&quot;/&gt;&lt;wsp:rsid wsp:val=&quot;00E344E7&quot;/&gt;&lt;wsp:rsid wsp:val=&quot;00E35A5E&quot;/&gt;&lt;wsp:rsid wsp:val=&quot;00E35D26&quot;/&gt;&lt;wsp:rsid wsp:val=&quot;00E3601F&quot;/&gt;&lt;wsp:rsid wsp:val=&quot;00E3651A&quot;/&gt;&lt;wsp:rsid wsp:val=&quot;00E36A70&quot;/&gt;&lt;wsp:rsid wsp:val=&quot;00E37E32&quot;/&gt;&lt;wsp:rsid wsp:val=&quot;00E40237&quot;/&gt;&lt;wsp:rsid wsp:val=&quot;00E4023E&quot;/&gt;&lt;wsp:rsid wsp:val=&quot;00E40B22&quot;/&gt;&lt;wsp:rsid wsp:val=&quot;00E41D85&quot;/&gt;&lt;wsp:rsid wsp:val=&quot;00E44199&quot;/&gt;&lt;wsp:rsid wsp:val=&quot;00E442C0&quot;/&gt;&lt;wsp:rsid wsp:val=&quot;00E44406&quot;/&gt;&lt;wsp:rsid wsp:val=&quot;00E4470B&quot;/&gt;&lt;wsp:rsid wsp:val=&quot;00E44972&quot;/&gt;&lt;wsp:rsid wsp:val=&quot;00E4518D&quot;/&gt;&lt;wsp:rsid wsp:val=&quot;00E474E6&quot;/&gt;&lt;wsp:rsid wsp:val=&quot;00E47955&quot;/&gt;&lt;wsp:rsid wsp:val=&quot;00E47AA5&quot;/&gt;&lt;wsp:rsid wsp:val=&quot;00E508C8&quot;/&gt;&lt;wsp:rsid wsp:val=&quot;00E5199E&quot;/&gt;&lt;wsp:rsid wsp:val=&quot;00E51C8E&quot;/&gt;&lt;wsp:rsid wsp:val=&quot;00E52053&quot;/&gt;&lt;wsp:rsid wsp:val=&quot;00E54D6A&quot;/&gt;&lt;wsp:rsid wsp:val=&quot;00E557F8&quot;/&gt;&lt;wsp:rsid wsp:val=&quot;00E56896&quot;/&gt;&lt;wsp:rsid wsp:val=&quot;00E56A59&quot;/&gt;&lt;wsp:rsid wsp:val=&quot;00E57A9F&quot;/&gt;&lt;wsp:rsid wsp:val=&quot;00E60A01&quot;/&gt;&lt;wsp:rsid wsp:val=&quot;00E61E2C&quot;/&gt;&lt;wsp:rsid wsp:val=&quot;00E6257C&quot;/&gt;&lt;wsp:rsid wsp:val=&quot;00E625D7&quot;/&gt;&lt;wsp:rsid wsp:val=&quot;00E62D63&quot;/&gt;&lt;wsp:rsid wsp:val=&quot;00E62DA3&quot;/&gt;&lt;wsp:rsid wsp:val=&quot;00E6333E&quot;/&gt;&lt;wsp:rsid wsp:val=&quot;00E63508&quot;/&gt;&lt;wsp:rsid wsp:val=&quot;00E639C7&quot;/&gt;&lt;wsp:rsid wsp:val=&quot;00E63A98&quot;/&gt;&lt;wsp:rsid wsp:val=&quot;00E63BD2&quot;/&gt;&lt;wsp:rsid wsp:val=&quot;00E6696A&quot;/&gt;&lt;wsp:rsid wsp:val=&quot;00E67F46&quot;/&gt;&lt;wsp:rsid wsp:val=&quot;00E70B18&quot;/&gt;&lt;wsp:rsid wsp:val=&quot;00E70D5F&quot;/&gt;&lt;wsp:rsid wsp:val=&quot;00E7214B&quot;/&gt;&lt;wsp:rsid wsp:val=&quot;00E721A5&quot;/&gt;&lt;wsp:rsid wsp:val=&quot;00E7290C&quot;/&gt;&lt;wsp:rsid wsp:val=&quot;00E72D33&quot;/&gt;&lt;wsp:rsid wsp:val=&quot;00E738CB&quot;/&gt;&lt;wsp:rsid wsp:val=&quot;00E74F74&quot;/&gt;&lt;wsp:rsid wsp:val=&quot;00E768F6&quot;/&gt;&lt;wsp:rsid wsp:val=&quot;00E76F99&quot;/&gt;&lt;wsp:rsid wsp:val=&quot;00E76FC8&quot;/&gt;&lt;wsp:rsid wsp:val=&quot;00E77D89&quot;/&gt;&lt;wsp:rsid wsp:val=&quot;00E80992&quot;/&gt;&lt;wsp:rsid wsp:val=&quot;00E817B6&quot;/&gt;&lt;wsp:rsid wsp:val=&quot;00E836EE&quot;/&gt;&lt;wsp:rsid wsp:val=&quot;00E84133&quot;/&gt;&lt;wsp:rsid wsp:val=&quot;00E84247&quot;/&gt;&lt;wsp:rsid wsp:val=&quot;00E84EE1&quot;/&gt;&lt;wsp:rsid wsp:val=&quot;00E85040&quot;/&gt;&lt;wsp:rsid wsp:val=&quot;00E85A9B&quot;/&gt;&lt;wsp:rsid wsp:val=&quot;00E85E29&quot;/&gt;&lt;wsp:rsid wsp:val=&quot;00E86515&quot;/&gt;&lt;wsp:rsid wsp:val=&quot;00E870E1&quot;/&gt;&lt;wsp:rsid wsp:val=&quot;00E90166&quot;/&gt;&lt;wsp:rsid wsp:val=&quot;00E90701&quot;/&gt;&lt;wsp:rsid wsp:val=&quot;00E910D1&quot;/&gt;&lt;wsp:rsid wsp:val=&quot;00E924BB&quot;/&gt;&lt;wsp:rsid wsp:val=&quot;00E931EB&quot;/&gt;&lt;wsp:rsid wsp:val=&quot;00E97FB3&quot;/&gt;&lt;wsp:rsid wsp:val=&quot;00EA066F&quot;/&gt;&lt;wsp:rsid wsp:val=&quot;00EA126D&quot;/&gt;&lt;wsp:rsid wsp:val=&quot;00EA148D&quot;/&gt;&lt;wsp:rsid wsp:val=&quot;00EA2FE3&quot;/&gt;&lt;wsp:rsid wsp:val=&quot;00EA3FCE&quot;/&gt;&lt;wsp:rsid wsp:val=&quot;00EA468D&quot;/&gt;&lt;wsp:rsid wsp:val=&quot;00EA5092&quot;/&gt;&lt;wsp:rsid wsp:val=&quot;00EA559B&quot;/&gt;&lt;wsp:rsid wsp:val=&quot;00EA61DB&quot;/&gt;&lt;wsp:rsid wsp:val=&quot;00EA62EB&quot;/&gt;&lt;wsp:rsid wsp:val=&quot;00EA633A&quot;/&gt;&lt;wsp:rsid wsp:val=&quot;00EA6927&quot;/&gt;&lt;wsp:rsid wsp:val=&quot;00EA71EF&quot;/&gt;&lt;wsp:rsid wsp:val=&quot;00EB33E1&quot;/&gt;&lt;wsp:rsid wsp:val=&quot;00EB378D&quot;/&gt;&lt;wsp:rsid wsp:val=&quot;00EB4501&quot;/&gt;&lt;wsp:rsid wsp:val=&quot;00EB4CFA&quot;/&gt;&lt;wsp:rsid wsp:val=&quot;00EB5531&quot;/&gt;&lt;wsp:rsid wsp:val=&quot;00EB67E2&quot;/&gt;&lt;wsp:rsid wsp:val=&quot;00EB6D69&quot;/&gt;&lt;wsp:rsid wsp:val=&quot;00EC0A6C&quot;/&gt;&lt;wsp:rsid wsp:val=&quot;00EC0DF8&quot;/&gt;&lt;wsp:rsid wsp:val=&quot;00EC172C&quot;/&gt;&lt;wsp:rsid wsp:val=&quot;00EC2B1E&quot;/&gt;&lt;wsp:rsid wsp:val=&quot;00EC4269&quot;/&gt;&lt;wsp:rsid wsp:val=&quot;00EC591E&quot;/&gt;&lt;wsp:rsid wsp:val=&quot;00EC61E5&quot;/&gt;&lt;wsp:rsid wsp:val=&quot;00EC68C4&quot;/&gt;&lt;wsp:rsid wsp:val=&quot;00EC696B&quot;/&gt;&lt;wsp:rsid wsp:val=&quot;00EC709B&quot;/&gt;&lt;wsp:rsid wsp:val=&quot;00EC78ED&quot;/&gt;&lt;wsp:rsid wsp:val=&quot;00ED19D6&quot;/&gt;&lt;wsp:rsid wsp:val=&quot;00ED3569&quot;/&gt;&lt;wsp:rsid wsp:val=&quot;00ED364A&quot;/&gt;&lt;wsp:rsid wsp:val=&quot;00ED4260&quot;/&gt;&lt;wsp:rsid wsp:val=&quot;00ED4696&quot;/&gt;&lt;wsp:rsid wsp:val=&quot;00ED5802&quot;/&gt;&lt;wsp:rsid wsp:val=&quot;00ED5CD9&quot;/&gt;&lt;wsp:rsid wsp:val=&quot;00ED601B&quot;/&gt;&lt;wsp:rsid wsp:val=&quot;00ED6219&quot;/&gt;&lt;wsp:rsid wsp:val=&quot;00ED6360&quot;/&gt;&lt;wsp:rsid wsp:val=&quot;00ED64C2&quot;/&gt;&lt;wsp:rsid wsp:val=&quot;00ED68AB&quot;/&gt;&lt;wsp:rsid wsp:val=&quot;00ED69FC&quot;/&gt;&lt;wsp:rsid wsp:val=&quot;00ED7016&quot;/&gt;&lt;wsp:rsid wsp:val=&quot;00ED753E&quot;/&gt;&lt;wsp:rsid wsp:val=&quot;00EE0035&quot;/&gt;&lt;wsp:rsid wsp:val=&quot;00EE352E&quot;/&gt;&lt;wsp:rsid wsp:val=&quot;00EE3D93&quot;/&gt;&lt;wsp:rsid wsp:val=&quot;00EE46DA&quot;/&gt;&lt;wsp:rsid wsp:val=&quot;00EE4C1B&quot;/&gt;&lt;wsp:rsid wsp:val=&quot;00EE638D&quot;/&gt;&lt;wsp:rsid wsp:val=&quot;00EE6E77&quot;/&gt;&lt;wsp:rsid wsp:val=&quot;00EE7946&quot;/&gt;&lt;wsp:rsid wsp:val=&quot;00EF08BE&quot;/&gt;&lt;wsp:rsid wsp:val=&quot;00EF17D5&quot;/&gt;&lt;wsp:rsid wsp:val=&quot;00EF1EB4&quot;/&gt;&lt;wsp:rsid wsp:val=&quot;00EF3830&quot;/&gt;&lt;wsp:rsid wsp:val=&quot;00EF3E55&quot;/&gt;&lt;wsp:rsid wsp:val=&quot;00EF44AE&quot;/&gt;&lt;wsp:rsid wsp:val=&quot;00EF46DE&quot;/&gt;&lt;wsp:rsid wsp:val=&quot;00EF4F63&quot;/&gt;&lt;wsp:rsid wsp:val=&quot;00EF4FA8&quot;/&gt;&lt;wsp:rsid wsp:val=&quot;00EF5BEA&quot;/&gt;&lt;wsp:rsid wsp:val=&quot;00EF5C62&quot;/&gt;&lt;wsp:rsid wsp:val=&quot;00F010A8&quot;/&gt;&lt;wsp:rsid wsp:val=&quot;00F01874&quot;/&gt;&lt;wsp:rsid wsp:val=&quot;00F01B26&quot;/&gt;&lt;wsp:rsid wsp:val=&quot;00F024F7&quot;/&gt;&lt;wsp:rsid wsp:val=&quot;00F02EFE&quot;/&gt;&lt;wsp:rsid wsp:val=&quot;00F0351F&quot;/&gt;&lt;wsp:rsid wsp:val=&quot;00F03881&quot;/&gt;&lt;wsp:rsid wsp:val=&quot;00F052AE&quot;/&gt;&lt;wsp:rsid wsp:val=&quot;00F05994&quot;/&gt;&lt;wsp:rsid wsp:val=&quot;00F07736&quot;/&gt;&lt;wsp:rsid wsp:val=&quot;00F07DDB&quot;/&gt;&lt;wsp:rsid wsp:val=&quot;00F13636&quot;/&gt;&lt;wsp:rsid wsp:val=&quot;00F143FF&quot;/&gt;&lt;wsp:rsid wsp:val=&quot;00F154B1&quot;/&gt;&lt;wsp:rsid wsp:val=&quot;00F161E5&quot;/&gt;&lt;wsp:rsid wsp:val=&quot;00F1676C&quot;/&gt;&lt;wsp:rsid wsp:val=&quot;00F22917&quot;/&gt;&lt;wsp:rsid wsp:val=&quot;00F22C97&quot;/&gt;&lt;wsp:rsid wsp:val=&quot;00F24819&quot;/&gt;&lt;wsp:rsid wsp:val=&quot;00F24989&quot;/&gt;&lt;wsp:rsid wsp:val=&quot;00F24F80&quot;/&gt;&lt;wsp:rsid wsp:val=&quot;00F26054&quot;/&gt;&lt;wsp:rsid wsp:val=&quot;00F26A2F&quot;/&gt;&lt;wsp:rsid wsp:val=&quot;00F272AC&quot;/&gt;&lt;wsp:rsid wsp:val=&quot;00F30E3A&quot;/&gt;&lt;wsp:rsid wsp:val=&quot;00F3101C&quot;/&gt;&lt;wsp:rsid wsp:val=&quot;00F3190A&quot;/&gt;&lt;wsp:rsid wsp:val=&quot;00F31B42&quot;/&gt;&lt;wsp:rsid wsp:val=&quot;00F336E2&quot;/&gt;&lt;wsp:rsid wsp:val=&quot;00F34D38&quot;/&gt;&lt;wsp:rsid wsp:val=&quot;00F37A19&quot;/&gt;&lt;wsp:rsid wsp:val=&quot;00F41155&quot;/&gt;&lt;wsp:rsid wsp:val=&quot;00F4146E&quot;/&gt;&lt;wsp:rsid wsp:val=&quot;00F420F5&quot;/&gt;&lt;wsp:rsid wsp:val=&quot;00F42781&quot;/&gt;&lt;wsp:rsid wsp:val=&quot;00F428BE&quot;/&gt;&lt;wsp:rsid wsp:val=&quot;00F43383&quot;/&gt;&lt;wsp:rsid wsp:val=&quot;00F454AF&quot;/&gt;&lt;wsp:rsid wsp:val=&quot;00F47272&quot;/&gt;&lt;wsp:rsid wsp:val=&quot;00F50AF2&quot;/&gt;&lt;wsp:rsid wsp:val=&quot;00F50C5C&quot;/&gt;&lt;wsp:rsid wsp:val=&quot;00F50E15&quot;/&gt;&lt;wsp:rsid wsp:val=&quot;00F5158E&quot;/&gt;&lt;wsp:rsid wsp:val=&quot;00F5320E&quot;/&gt;&lt;wsp:rsid wsp:val=&quot;00F53238&quot;/&gt;&lt;wsp:rsid wsp:val=&quot;00F53EA5&quot;/&gt;&lt;wsp:rsid wsp:val=&quot;00F5430E&quot;/&gt;&lt;wsp:rsid wsp:val=&quot;00F54BC2&quot;/&gt;&lt;wsp:rsid wsp:val=&quot;00F55B1F&quot;/&gt;&lt;wsp:rsid wsp:val=&quot;00F55C6D&quot;/&gt;&lt;wsp:rsid wsp:val=&quot;00F56842&quot;/&gt;&lt;wsp:rsid wsp:val=&quot;00F57BE7&quot;/&gt;&lt;wsp:rsid wsp:val=&quot;00F6089E&quot;/&gt;&lt;wsp:rsid wsp:val=&quot;00F60BB5&quot;/&gt;&lt;wsp:rsid wsp:val=&quot;00F6381F&quot;/&gt;&lt;wsp:rsid wsp:val=&quot;00F64DF3&quot;/&gt;&lt;wsp:rsid wsp:val=&quot;00F65804&quot;/&gt;&lt;wsp:rsid wsp:val=&quot;00F65E4C&quot;/&gt;&lt;wsp:rsid wsp:val=&quot;00F6674B&quot;/&gt;&lt;wsp:rsid wsp:val=&quot;00F6685A&quot;/&gt;&lt;wsp:rsid wsp:val=&quot;00F7003B&quot;/&gt;&lt;wsp:rsid wsp:val=&quot;00F710CB&quot;/&gt;&lt;wsp:rsid wsp:val=&quot;00F713EB&quot;/&gt;&lt;wsp:rsid wsp:val=&quot;00F718A8&quot;/&gt;&lt;wsp:rsid wsp:val=&quot;00F71BB6&quot;/&gt;&lt;wsp:rsid wsp:val=&quot;00F74DF7&quot;/&gt;&lt;wsp:rsid wsp:val=&quot;00F75B9A&quot;/&gt;&lt;wsp:rsid wsp:val=&quot;00F764AD&quot;/&gt;&lt;wsp:rsid wsp:val=&quot;00F76DA8&quot;/&gt;&lt;wsp:rsid wsp:val=&quot;00F81040&quot;/&gt;&lt;wsp:rsid wsp:val=&quot;00F81596&quot;/&gt;&lt;wsp:rsid wsp:val=&quot;00F83414&quot;/&gt;&lt;wsp:rsid wsp:val=&quot;00F83F3C&quot;/&gt;&lt;wsp:rsid wsp:val=&quot;00F85A29&quot;/&gt;&lt;wsp:rsid wsp:val=&quot;00F86111&quot;/&gt;&lt;wsp:rsid wsp:val=&quot;00F86AF8&quot;/&gt;&lt;wsp:rsid wsp:val=&quot;00F86CDA&quot;/&gt;&lt;wsp:rsid wsp:val=&quot;00F908FF&quot;/&gt;&lt;wsp:rsid wsp:val=&quot;00F92FD1&quot;/&gt;&lt;wsp:rsid wsp:val=&quot;00F93301&quot;/&gt;&lt;wsp:rsid wsp:val=&quot;00F93541&quot;/&gt;&lt;wsp:rsid wsp:val=&quot;00F938C3&quot;/&gt;&lt;wsp:rsid wsp:val=&quot;00F9438C&quot;/&gt;&lt;wsp:rsid wsp:val=&quot;00F95020&quot;/&gt;&lt;wsp:rsid wsp:val=&quot;00F95D71&quot;/&gt;&lt;wsp:rsid wsp:val=&quot;00F97FD9&quot;/&gt;&lt;wsp:rsid wsp:val=&quot;00FA0D2B&quot;/&gt;&lt;wsp:rsid wsp:val=&quot;00FA0E00&quot;/&gt;&lt;wsp:rsid wsp:val=&quot;00FA2384&quot;/&gt;&lt;wsp:rsid wsp:val=&quot;00FA241E&quot;/&gt;&lt;wsp:rsid wsp:val=&quot;00FA243F&quot;/&gt;&lt;wsp:rsid wsp:val=&quot;00FA3617&quot;/&gt;&lt;wsp:rsid wsp:val=&quot;00FA3CBB&quot;/&gt;&lt;wsp:rsid wsp:val=&quot;00FA49BF&quot;/&gt;&lt;wsp:rsid wsp:val=&quot;00FA51D0&quot;/&gt;&lt;wsp:rsid wsp:val=&quot;00FA548D&quot;/&gt;&lt;wsp:rsid wsp:val=&quot;00FA57AE&quot;/&gt;&lt;wsp:rsid wsp:val=&quot;00FA630C&quot;/&gt;&lt;wsp:rsid wsp:val=&quot;00FA73CD&quot;/&gt;&lt;wsp:rsid wsp:val=&quot;00FB1558&quot;/&gt;&lt;wsp:rsid wsp:val=&quot;00FB226E&quot;/&gt;&lt;wsp:rsid wsp:val=&quot;00FB2346&quot;/&gt;&lt;wsp:rsid wsp:val=&quot;00FB3846&quot;/&gt;&lt;wsp:rsid wsp:val=&quot;00FB4081&quot;/&gt;&lt;wsp:rsid wsp:val=&quot;00FB4342&quot;/&gt;&lt;wsp:rsid wsp:val=&quot;00FB5B38&quot;/&gt;&lt;wsp:rsid wsp:val=&quot;00FB6A93&quot;/&gt;&lt;wsp:rsid wsp:val=&quot;00FC02A4&quot;/&gt;&lt;wsp:rsid wsp:val=&quot;00FC0E09&quot;/&gt;&lt;wsp:rsid wsp:val=&quot;00FC1FE0&quot;/&gt;&lt;wsp:rsid wsp:val=&quot;00FC23CE&quot;/&gt;&lt;wsp:rsid wsp:val=&quot;00FC2AD7&quot;/&gt;&lt;wsp:rsid wsp:val=&quot;00FC2B1B&quot;/&gt;&lt;wsp:rsid wsp:val=&quot;00FC3300&quot;/&gt;&lt;wsp:rsid wsp:val=&quot;00FC33E3&quot;/&gt;&lt;wsp:rsid wsp:val=&quot;00FC4C62&quot;/&gt;&lt;wsp:rsid wsp:val=&quot;00FC5C39&quot;/&gt;&lt;wsp:rsid wsp:val=&quot;00FC6188&quot;/&gt;&lt;wsp:rsid wsp:val=&quot;00FC74D8&quot;/&gt;&lt;wsp:rsid wsp:val=&quot;00FD06D0&quot;/&gt;&lt;wsp:rsid wsp:val=&quot;00FD0FDC&quot;/&gt;&lt;wsp:rsid wsp:val=&quot;00FD1287&quot;/&gt;&lt;wsp:rsid wsp:val=&quot;00FD1982&quot;/&gt;&lt;wsp:rsid wsp:val=&quot;00FD1DFD&quot;/&gt;&lt;wsp:rsid wsp:val=&quot;00FD229B&quot;/&gt;&lt;wsp:rsid wsp:val=&quot;00FD2DFF&quot;/&gt;&lt;wsp:rsid wsp:val=&quot;00FD33AB&quot;/&gt;&lt;wsp:rsid wsp:val=&quot;00FD3F9C&quot;/&gt;&lt;wsp:rsid wsp:val=&quot;00FD4013&quot;/&gt;&lt;wsp:rsid wsp:val=&quot;00FD47D6&quot;/&gt;&lt;wsp:rsid wsp:val=&quot;00FD483E&quot;/&gt;&lt;wsp:rsid wsp:val=&quot;00FD4858&quot;/&gt;&lt;wsp:rsid wsp:val=&quot;00FD6B96&quot;/&gt;&lt;wsp:rsid wsp:val=&quot;00FD773E&quot;/&gt;&lt;wsp:rsid wsp:val=&quot;00FE1DE1&quot;/&gt;&lt;wsp:rsid wsp:val=&quot;00FE2BF7&quot;/&gt;&lt;wsp:rsid wsp:val=&quot;00FE34DF&quot;/&gt;&lt;wsp:rsid wsp:val=&quot;00FE3FCE&quot;/&gt;&lt;wsp:rsid wsp:val=&quot;00FE67C2&quot;/&gt;&lt;wsp:rsid wsp:val=&quot;00FE6A78&quot;/&gt;&lt;wsp:rsid wsp:val=&quot;00FE6F16&quot;/&gt;&lt;wsp:rsid wsp:val=&quot;00FF09A2&quot;/&gt;&lt;wsp:rsid wsp:val=&quot;00FF111F&quot;/&gt;&lt;wsp:rsid wsp:val=&quot;00FF1B91&quot;/&gt;&lt;wsp:rsid wsp:val=&quot;00FF46AC&quot;/&gt;&lt;wsp:rsid wsp:val=&quot;00FF4FE1&quot;/&gt;&lt;wsp:rsid wsp:val=&quot;00FF6FF1&quot;/&gt;&lt;/wsp:rsids&gt;&lt;/w:docPr&gt;&lt;w:body&gt;&lt;wx:sect&gt;&lt;w:p wsp:rsidR=&quot;00000000&quot; wsp:rsidRDefault=&quot;00BE2F7D&quot; wsp:rsidP=&quot;00BE2F7D&quot;&gt;&lt;m:oMathPara&gt;&lt;m:oMath&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ѕС‚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BE1D83">
        <w:instrText xml:space="preserve"> </w:instrText>
      </w:r>
      <w:r w:rsidRPr="00BE1D83">
        <w:fldChar w:fldCharType="separate"/>
      </w:r>
      <w:r w:rsidR="00076D4D">
        <w:rPr>
          <w:noProof/>
          <w:position w:val="-6"/>
        </w:rPr>
        <w:pict w14:anchorId="6E00F723">
          <v:shape id="_x0000_i1028" type="#_x0000_t75" style="width:24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activeWritingStyle w:lang=&quot;RU&quot; w:vendorID=&quot;1&quot; w:dllVersion=&quot;512&quot; w:optionSet=&quot;1&quot;/&gt;&lt;w:linkStyle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76DB5&quot;/&gt;&lt;wsp:rsid wsp:val=&quot;000015AE&quot;/&gt;&lt;wsp:rsid wsp:val=&quot;000025E5&quot;/&gt;&lt;wsp:rsid wsp:val=&quot;00002A63&quot;/&gt;&lt;wsp:rsid wsp:val=&quot;0000348D&quot;/&gt;&lt;wsp:rsid wsp:val=&quot;000045C2&quot;/&gt;&lt;wsp:rsid wsp:val=&quot;000049BD&quot;/&gt;&lt;wsp:rsid wsp:val=&quot;00005458&quot;/&gt;&lt;wsp:rsid wsp:val=&quot;00006327&quot;/&gt;&lt;wsp:rsid wsp:val=&quot;00007F0D&quot;/&gt;&lt;wsp:rsid wsp:val=&quot;0001094F&quot;/&gt;&lt;wsp:rsid wsp:val=&quot;00011565&quot;/&gt;&lt;wsp:rsid wsp:val=&quot;00011A36&quot;/&gt;&lt;wsp:rsid wsp:val=&quot;0001208A&quot;/&gt;&lt;wsp:rsid wsp:val=&quot;000120C8&quot;/&gt;&lt;wsp:rsid wsp:val=&quot;0001239C&quot;/&gt;&lt;wsp:rsid wsp:val=&quot;00013460&quot;/&gt;&lt;wsp:rsid wsp:val=&quot;000141D9&quot;/&gt;&lt;wsp:rsid wsp:val=&quot;00014909&quot;/&gt;&lt;wsp:rsid wsp:val=&quot;000153BB&quot;/&gt;&lt;wsp:rsid wsp:val=&quot;00015490&quot;/&gt;&lt;wsp:rsid wsp:val=&quot;0001774A&quot;/&gt;&lt;wsp:rsid wsp:val=&quot;0001799E&quot;/&gt;&lt;wsp:rsid wsp:val=&quot;00020EE5&quot;/&gt;&lt;wsp:rsid wsp:val=&quot;00021FA2&quot;/&gt;&lt;wsp:rsid wsp:val=&quot;000244EC&quot;/&gt;&lt;wsp:rsid wsp:val=&quot;0002724A&quot;/&gt;&lt;wsp:rsid wsp:val=&quot;000273CD&quot;/&gt;&lt;wsp:rsid wsp:val=&quot;00027F35&quot;/&gt;&lt;wsp:rsid wsp:val=&quot;000307C3&quot;/&gt;&lt;wsp:rsid wsp:val=&quot;00030F40&quot;/&gt;&lt;wsp:rsid wsp:val=&quot;00031841&quot;/&gt;&lt;wsp:rsid wsp:val=&quot;00032A3D&quot;/&gt;&lt;wsp:rsid wsp:val=&quot;000331E2&quot;/&gt;&lt;wsp:rsid wsp:val=&quot;00034037&quot;/&gt;&lt;wsp:rsid wsp:val=&quot;000348E0&quot;/&gt;&lt;wsp:rsid wsp:val=&quot;00035903&quot;/&gt;&lt;wsp:rsid wsp:val=&quot;000361C2&quot;/&gt;&lt;wsp:rsid wsp:val=&quot;000376F6&quot;/&gt;&lt;wsp:rsid wsp:val=&quot;0003794C&quot;/&gt;&lt;wsp:rsid wsp:val=&quot;00037995&quot;/&gt;&lt;wsp:rsid wsp:val=&quot;000379F4&quot;/&gt;&lt;wsp:rsid wsp:val=&quot;0004091C&quot;/&gt;&lt;wsp:rsid wsp:val=&quot;00040C5A&quot;/&gt;&lt;wsp:rsid wsp:val=&quot;00040DB6&quot;/&gt;&lt;wsp:rsid wsp:val=&quot;000425EA&quot;/&gt;&lt;wsp:rsid wsp:val=&quot;000432A0&quot;/&gt;&lt;wsp:rsid wsp:val=&quot;00044633&quot;/&gt;&lt;wsp:rsid wsp:val=&quot;000460EE&quot;/&gt;&lt;wsp:rsid wsp:val=&quot;00046888&quot;/&gt;&lt;wsp:rsid wsp:val=&quot;00047CEA&quot;/&gt;&lt;wsp:rsid wsp:val=&quot;00047E5B&quot;/&gt;&lt;wsp:rsid wsp:val=&quot;000501A2&quot;/&gt;&lt;wsp:rsid wsp:val=&quot;00050F69&quot;/&gt;&lt;wsp:rsid wsp:val=&quot;00051DAF&quot;/&gt;&lt;wsp:rsid wsp:val=&quot;00052358&quot;/&gt;&lt;wsp:rsid wsp:val=&quot;0005289F&quot;/&gt;&lt;wsp:rsid wsp:val=&quot;0005387A&quot;/&gt;&lt;wsp:rsid wsp:val=&quot;00054E76&quot;/&gt;&lt;wsp:rsid wsp:val=&quot;00055FCC&quot;/&gt;&lt;wsp:rsid wsp:val=&quot;00057028&quot;/&gt;&lt;wsp:rsid wsp:val=&quot;000575F9&quot;/&gt;&lt;wsp:rsid wsp:val=&quot;00057E61&quot;/&gt;&lt;wsp:rsid wsp:val=&quot;00061044&quot;/&gt;&lt;wsp:rsid wsp:val=&quot;000611C2&quot;/&gt;&lt;wsp:rsid wsp:val=&quot;00061C2D&quot;/&gt;&lt;wsp:rsid wsp:val=&quot;000634B5&quot;/&gt;&lt;wsp:rsid wsp:val=&quot;00063587&quot;/&gt;&lt;wsp:rsid wsp:val=&quot;0006439F&quot;/&gt;&lt;wsp:rsid wsp:val=&quot;00065073&quot;/&gt;&lt;wsp:rsid wsp:val=&quot;000660AA&quot;/&gt;&lt;wsp:rsid wsp:val=&quot;00066F48&quot;/&gt;&lt;wsp:rsid wsp:val=&quot;00067291&quot;/&gt;&lt;wsp:rsid wsp:val=&quot;00070F95&quot;/&gt;&lt;wsp:rsid wsp:val=&quot;0007283C&quot;/&gt;&lt;wsp:rsid wsp:val=&quot;00073100&quot;/&gt;&lt;wsp:rsid wsp:val=&quot;0007476F&quot;/&gt;&lt;wsp:rsid wsp:val=&quot;00074B31&quot;/&gt;&lt;wsp:rsid wsp:val=&quot;00075C1C&quot;/&gt;&lt;wsp:rsid wsp:val=&quot;00076391&quot;/&gt;&lt;wsp:rsid wsp:val=&quot;000767D9&quot;/&gt;&lt;wsp:rsid wsp:val=&quot;00076F9C&quot;/&gt;&lt;wsp:rsid wsp:val=&quot;00077FA9&quot;/&gt;&lt;wsp:rsid wsp:val=&quot;00080585&quot;/&gt;&lt;wsp:rsid wsp:val=&quot;00081223&quot;/&gt;&lt;wsp:rsid wsp:val=&quot;00081C81&quot;/&gt;&lt;wsp:rsid wsp:val=&quot;0008302B&quot;/&gt;&lt;wsp:rsid wsp:val=&quot;0008350E&quot;/&gt;&lt;wsp:rsid wsp:val=&quot;00083974&quot;/&gt;&lt;wsp:rsid wsp:val=&quot;00084314&quot;/&gt;&lt;wsp:rsid wsp:val=&quot;000845DC&quot;/&gt;&lt;wsp:rsid wsp:val=&quot;00086781&quot;/&gt;&lt;wsp:rsid wsp:val=&quot;00086950&quot;/&gt;&lt;wsp:rsid wsp:val=&quot;0008766B&quot;/&gt;&lt;wsp:rsid wsp:val=&quot;000911A6&quot;/&gt;&lt;wsp:rsid wsp:val=&quot;00091D6A&quot;/&gt;&lt;wsp:rsid wsp:val=&quot;00091FE0&quot;/&gt;&lt;wsp:rsid wsp:val=&quot;00092E72&quot;/&gt;&lt;wsp:rsid wsp:val=&quot;00093EC1&quot;/&gt;&lt;wsp:rsid wsp:val=&quot;000953BF&quot;/&gt;&lt;wsp:rsid wsp:val=&quot;00095751&quot;/&gt;&lt;wsp:rsid wsp:val=&quot;00095C76&quot;/&gt;&lt;wsp:rsid wsp:val=&quot;000960EB&quot;/&gt;&lt;wsp:rsid wsp:val=&quot;00096FD6&quot;/&gt;&lt;wsp:rsid wsp:val=&quot;00097B5B&quot;/&gt;&lt;wsp:rsid wsp:val=&quot;000A234C&quot;/&gt;&lt;wsp:rsid wsp:val=&quot;000A2C56&quot;/&gt;&lt;wsp:rsid wsp:val=&quot;000A4066&quot;/&gt;&lt;wsp:rsid wsp:val=&quot;000A436C&quot;/&gt;&lt;wsp:rsid wsp:val=&quot;000A51A4&quot;/&gt;&lt;wsp:rsid wsp:val=&quot;000A681D&quot;/&gt;&lt;wsp:rsid wsp:val=&quot;000A6AB3&quot;/&gt;&lt;wsp:rsid wsp:val=&quot;000A78D1&quot;/&gt;&lt;wsp:rsid wsp:val=&quot;000A7BD2&quot;/&gt;&lt;wsp:rsid wsp:val=&quot;000B033F&quot;/&gt;&lt;wsp:rsid wsp:val=&quot;000B0CE2&quot;/&gt;&lt;wsp:rsid wsp:val=&quot;000B124E&quot;/&gt;&lt;wsp:rsid wsp:val=&quot;000B2CF7&quot;/&gt;&lt;wsp:rsid wsp:val=&quot;000B38C9&quot;/&gt;&lt;wsp:rsid wsp:val=&quot;000B40CE&quot;/&gt;&lt;wsp:rsid wsp:val=&quot;000B40E9&quot;/&gt;&lt;wsp:rsid wsp:val=&quot;000B425F&quot;/&gt;&lt;wsp:rsid wsp:val=&quot;000B4C77&quot;/&gt;&lt;wsp:rsid wsp:val=&quot;000B52AA&quot;/&gt;&lt;wsp:rsid wsp:val=&quot;000B53E3&quot;/&gt;&lt;wsp:rsid wsp:val=&quot;000B59BB&quot;/&gt;&lt;wsp:rsid wsp:val=&quot;000B6B2D&quot;/&gt;&lt;wsp:rsid wsp:val=&quot;000B737A&quot;/&gt;&lt;wsp:rsid wsp:val=&quot;000C0987&quot;/&gt;&lt;wsp:rsid wsp:val=&quot;000C268C&quot;/&gt;&lt;wsp:rsid wsp:val=&quot;000C31D4&quot;/&gt;&lt;wsp:rsid wsp:val=&quot;000C5979&quot;/&gt;&lt;wsp:rsid wsp:val=&quot;000C6094&quot;/&gt;&lt;wsp:rsid wsp:val=&quot;000C6268&quot;/&gt;&lt;wsp:rsid wsp:val=&quot;000C6EC2&quot;/&gt;&lt;wsp:rsid wsp:val=&quot;000C6F52&quot;/&gt;&lt;wsp:rsid wsp:val=&quot;000C7264&quot;/&gt;&lt;wsp:rsid wsp:val=&quot;000D013F&quot;/&gt;&lt;wsp:rsid wsp:val=&quot;000D170B&quot;/&gt;&lt;wsp:rsid wsp:val=&quot;000D1F0F&quot;/&gt;&lt;wsp:rsid wsp:val=&quot;000D2903&quot;/&gt;&lt;wsp:rsid wsp:val=&quot;000D293B&quot;/&gt;&lt;wsp:rsid wsp:val=&quot;000D4199&quot;/&gt;&lt;wsp:rsid wsp:val=&quot;000D4C77&quot;/&gt;&lt;wsp:rsid wsp:val=&quot;000D5F44&quot;/&gt;&lt;wsp:rsid wsp:val=&quot;000E164A&quot;/&gt;&lt;wsp:rsid wsp:val=&quot;000E1994&quot;/&gt;&lt;wsp:rsid wsp:val=&quot;000E1F0B&quot;/&gt;&lt;wsp:rsid wsp:val=&quot;000E24C7&quot;/&gt;&lt;wsp:rsid wsp:val=&quot;000E2971&quot;/&gt;&lt;wsp:rsid wsp:val=&quot;000E3256&quot;/&gt;&lt;wsp:rsid wsp:val=&quot;000E34FE&quot;/&gt;&lt;wsp:rsid wsp:val=&quot;000E3B22&quot;/&gt;&lt;wsp:rsid wsp:val=&quot;000E3D0A&quot;/&gt;&lt;wsp:rsid wsp:val=&quot;000E4C2B&quot;/&gt;&lt;wsp:rsid wsp:val=&quot;000E5ECA&quot;/&gt;&lt;wsp:rsid wsp:val=&quot;000E6976&quot;/&gt;&lt;wsp:rsid wsp:val=&quot;000E7585&quot;/&gt;&lt;wsp:rsid wsp:val=&quot;000F154D&quot;/&gt;&lt;wsp:rsid wsp:val=&quot;000F3C15&quot;/&gt;&lt;wsp:rsid wsp:val=&quot;000F4190&quot;/&gt;&lt;wsp:rsid wsp:val=&quot;000F429C&quot;/&gt;&lt;wsp:rsid wsp:val=&quot;000F5556&quot;/&gt;&lt;wsp:rsid wsp:val=&quot;000F5D70&quot;/&gt;&lt;wsp:rsid wsp:val=&quot;000F6136&quot;/&gt;&lt;wsp:rsid wsp:val=&quot;000F636F&quot;/&gt;&lt;wsp:rsid wsp:val=&quot;001000C2&quot;/&gt;&lt;wsp:rsid wsp:val=&quot;001002D2&quot;/&gt;&lt;wsp:rsid wsp:val=&quot;0010060A&quot;/&gt;&lt;wsp:rsid wsp:val=&quot;0010129B&quot;/&gt;&lt;wsp:rsid wsp:val=&quot;001013FD&quot;/&gt;&lt;wsp:rsid wsp:val=&quot;00102B0E&quot;/&gt;&lt;wsp:rsid wsp:val=&quot;00102ECE&quot;/&gt;&lt;wsp:rsid wsp:val=&quot;0010359A&quot;/&gt;&lt;wsp:rsid wsp:val=&quot;001053DA&quot;/&gt;&lt;wsp:rsid wsp:val=&quot;00105E1A&quot;/&gt;&lt;wsp:rsid wsp:val=&quot;00106A0D&quot;/&gt;&lt;wsp:rsid wsp:val=&quot;001076CB&quot;/&gt;&lt;wsp:rsid wsp:val=&quot;001107D1&quot;/&gt;&lt;wsp:rsid wsp:val=&quot;00111D73&quot;/&gt;&lt;wsp:rsid wsp:val=&quot;00111EE5&quot;/&gt;&lt;wsp:rsid wsp:val=&quot;00112438&quot;/&gt;&lt;wsp:rsid wsp:val=&quot;00112F36&quot;/&gt;&lt;wsp:rsid wsp:val=&quot;00113370&quot;/&gt;&lt;wsp:rsid wsp:val=&quot;001140A5&quot;/&gt;&lt;wsp:rsid wsp:val=&quot;001146F6&quot;/&gt;&lt;wsp:rsid wsp:val=&quot;001149C9&quot;/&gt;&lt;wsp:rsid wsp:val=&quot;00114CD2&quot;/&gt;&lt;wsp:rsid wsp:val=&quot;00115B8B&quot;/&gt;&lt;wsp:rsid wsp:val=&quot;0011798F&quot;/&gt;&lt;wsp:rsid wsp:val=&quot;00120549&quot;/&gt;&lt;wsp:rsid wsp:val=&quot;001208E1&quot;/&gt;&lt;wsp:rsid wsp:val=&quot;00120D35&quot;/&gt;&lt;wsp:rsid wsp:val=&quot;00120F79&quot;/&gt;&lt;wsp:rsid wsp:val=&quot;001227B1&quot;/&gt;&lt;wsp:rsid wsp:val=&quot;001230E9&quot;/&gt;&lt;wsp:rsid wsp:val=&quot;00123EF2&quot;/&gt;&lt;wsp:rsid wsp:val=&quot;0012402A&quot;/&gt;&lt;wsp:rsid wsp:val=&quot;00124E18&quot;/&gt;&lt;wsp:rsid wsp:val=&quot;00124E9E&quot;/&gt;&lt;wsp:rsid wsp:val=&quot;001252F6&quot;/&gt;&lt;wsp:rsid wsp:val=&quot;001255E1&quot;/&gt;&lt;wsp:rsid wsp:val=&quot;0012586A&quot;/&gt;&lt;wsp:rsid wsp:val=&quot;00126210&quot;/&gt;&lt;wsp:rsid wsp:val=&quot;00130A7D&quot;/&gt;&lt;wsp:rsid wsp:val=&quot;00130B1A&quot;/&gt;&lt;wsp:rsid wsp:val=&quot;0013118C&quot;/&gt;&lt;wsp:rsid wsp:val=&quot;001351B8&quot;/&gt;&lt;wsp:rsid wsp:val=&quot;00135CB3&quot;/&gt;&lt;wsp:rsid wsp:val=&quot;00136239&quot;/&gt;&lt;wsp:rsid wsp:val=&quot;00136323&quot;/&gt;&lt;wsp:rsid wsp:val=&quot;001400F7&quot;/&gt;&lt;wsp:rsid wsp:val=&quot;0014018E&quot;/&gt;&lt;wsp:rsid wsp:val=&quot;00141909&quot;/&gt;&lt;wsp:rsid wsp:val=&quot;00142D91&quot;/&gt;&lt;wsp:rsid wsp:val=&quot;00143B4D&quot;/&gt;&lt;wsp:rsid wsp:val=&quot;0014464D&quot;/&gt;&lt;wsp:rsid wsp:val=&quot;001478DB&quot;/&gt;&lt;wsp:rsid wsp:val=&quot;00147B49&quot;/&gt;&lt;wsp:rsid wsp:val=&quot;00151C96&quot;/&gt;&lt;wsp:rsid wsp:val=&quot;00152844&quot;/&gt;&lt;wsp:rsid wsp:val=&quot;001530EB&quot;/&gt;&lt;wsp:rsid wsp:val=&quot;00153AF5&quot;/&gt;&lt;wsp:rsid wsp:val=&quot;001549A0&quot;/&gt;&lt;wsp:rsid wsp:val=&quot;00155154&quot;/&gt;&lt;wsp:rsid wsp:val=&quot;001552D3&quot;/&gt;&lt;wsp:rsid wsp:val=&quot;00155C2A&quot;/&gt;&lt;wsp:rsid wsp:val=&quot;00156F45&quot;/&gt;&lt;wsp:rsid wsp:val=&quot;001611C1&quot;/&gt;&lt;wsp:rsid wsp:val=&quot;00162414&quot;/&gt;&lt;wsp:rsid wsp:val=&quot;00162879&quot;/&gt;&lt;wsp:rsid wsp:val=&quot;001638EB&quot;/&gt;&lt;wsp:rsid wsp:val=&quot;00163935&quot;/&gt;&lt;wsp:rsid wsp:val=&quot;00163AEC&quot;/&gt;&lt;wsp:rsid wsp:val=&quot;001641FF&quot;/&gt;&lt;wsp:rsid wsp:val=&quot;0016505D&quot;/&gt;&lt;wsp:rsid wsp:val=&quot;00165934&quot;/&gt;&lt;wsp:rsid wsp:val=&quot;00165D22&quot;/&gt;&lt;wsp:rsid wsp:val=&quot;001669F8&quot;/&gt;&lt;wsp:rsid wsp:val=&quot;00167CD2&quot;/&gt;&lt;wsp:rsid wsp:val=&quot;001701CA&quot;/&gt;&lt;wsp:rsid wsp:val=&quot;0017199C&quot;/&gt;&lt;wsp:rsid wsp:val=&quot;001732DB&quot;/&gt;&lt;wsp:rsid wsp:val=&quot;00173333&quot;/&gt;&lt;wsp:rsid wsp:val=&quot;0017335F&quot;/&gt;&lt;wsp:rsid wsp:val=&quot;0017407B&quot;/&gt;&lt;wsp:rsid wsp:val=&quot;0017488F&quot;/&gt;&lt;wsp:rsid wsp:val=&quot;0017689A&quot;/&gt;&lt;wsp:rsid wsp:val=&quot;00177176&quot;/&gt;&lt;wsp:rsid wsp:val=&quot;00177243&quot;/&gt;&lt;wsp:rsid wsp:val=&quot;001774CA&quot;/&gt;&lt;wsp:rsid wsp:val=&quot;00180DCA&quot;/&gt;&lt;wsp:rsid wsp:val=&quot;00181131&quot;/&gt;&lt;wsp:rsid wsp:val=&quot;001816A5&quot;/&gt;&lt;wsp:rsid wsp:val=&quot;00182B4F&quot;/&gt;&lt;wsp:rsid wsp:val=&quot;00184C6E&quot;/&gt;&lt;wsp:rsid wsp:val=&quot;001866A2&quot;/&gt;&lt;wsp:rsid wsp:val=&quot;00186CF1&quot;/&gt;&lt;wsp:rsid wsp:val=&quot;00186D9F&quot;/&gt;&lt;wsp:rsid wsp:val=&quot;00190488&quot;/&gt;&lt;wsp:rsid wsp:val=&quot;001906D1&quot;/&gt;&lt;wsp:rsid wsp:val=&quot;00190DC1&quot;/&gt;&lt;wsp:rsid wsp:val=&quot;0019151D&quot;/&gt;&lt;wsp:rsid wsp:val=&quot;00192C59&quot;/&gt;&lt;wsp:rsid wsp:val=&quot;00192DBD&quot;/&gt;&lt;wsp:rsid wsp:val=&quot;0019490B&quot;/&gt;&lt;wsp:rsid wsp:val=&quot;00195A77&quot;/&gt;&lt;wsp:rsid wsp:val=&quot;00196F17&quot;/&gt;&lt;wsp:rsid wsp:val=&quot;00196FA3&quot;/&gt;&lt;wsp:rsid wsp:val=&quot;00197564&quot;/&gt;&lt;wsp:rsid wsp:val=&quot;00197F99&quot;/&gt;&lt;wsp:rsid wsp:val=&quot;001A0063&quot;/&gt;&lt;wsp:rsid wsp:val=&quot;001A0216&quot;/&gt;&lt;wsp:rsid wsp:val=&quot;001A07E9&quot;/&gt;&lt;wsp:rsid wsp:val=&quot;001A0A6A&quot;/&gt;&lt;wsp:rsid wsp:val=&quot;001A1924&quot;/&gt;&lt;wsp:rsid wsp:val=&quot;001A22CD&quot;/&gt;&lt;wsp:rsid wsp:val=&quot;001A2794&quot;/&gt;&lt;wsp:rsid wsp:val=&quot;001A291B&quot;/&gt;&lt;wsp:rsid wsp:val=&quot;001A3594&quot;/&gt;&lt;wsp:rsid wsp:val=&quot;001A3AA0&quot;/&gt;&lt;wsp:rsid wsp:val=&quot;001A3B3F&quot;/&gt;&lt;wsp:rsid wsp:val=&quot;001A60C4&quot;/&gt;&lt;wsp:rsid wsp:val=&quot;001A7920&quot;/&gt;&lt;wsp:rsid wsp:val=&quot;001B1371&quot;/&gt;&lt;wsp:rsid wsp:val=&quot;001B1AFB&quot;/&gt;&lt;wsp:rsid wsp:val=&quot;001B386C&quot;/&gt;&lt;wsp:rsid wsp:val=&quot;001B389D&quot;/&gt;&lt;wsp:rsid wsp:val=&quot;001B59A4&quot;/&gt;&lt;wsp:rsid wsp:val=&quot;001B5C19&quot;/&gt;&lt;wsp:rsid wsp:val=&quot;001B61FB&quot;/&gt;&lt;wsp:rsid wsp:val=&quot;001B74D6&quot;/&gt;&lt;wsp:rsid wsp:val=&quot;001C0B15&quot;/&gt;&lt;wsp:rsid wsp:val=&quot;001C1558&quot;/&gt;&lt;wsp:rsid wsp:val=&quot;001C18DF&quot;/&gt;&lt;wsp:rsid wsp:val=&quot;001C2864&quot;/&gt;&lt;wsp:rsid wsp:val=&quot;001C3705&quot;/&gt;&lt;wsp:rsid wsp:val=&quot;001C47BA&quot;/&gt;&lt;wsp:rsid wsp:val=&quot;001C5757&quot;/&gt;&lt;wsp:rsid wsp:val=&quot;001C5861&quot;/&gt;&lt;wsp:rsid wsp:val=&quot;001C71C5&quot;/&gt;&lt;wsp:rsid wsp:val=&quot;001C7F0D&quot;/&gt;&lt;wsp:rsid wsp:val=&quot;001D0422&quot;/&gt;&lt;wsp:rsid wsp:val=&quot;001D06B8&quot;/&gt;&lt;wsp:rsid wsp:val=&quot;001D08F8&quot;/&gt;&lt;wsp:rsid wsp:val=&quot;001D09B4&quot;/&gt;&lt;wsp:rsid wsp:val=&quot;001D1537&quot;/&gt;&lt;wsp:rsid wsp:val=&quot;001D1851&quot;/&gt;&lt;wsp:rsid wsp:val=&quot;001D271B&quot;/&gt;&lt;wsp:rsid wsp:val=&quot;001D2ADD&quot;/&gt;&lt;wsp:rsid wsp:val=&quot;001D2B2B&quot;/&gt;&lt;wsp:rsid wsp:val=&quot;001D3E16&quot;/&gt;&lt;wsp:rsid wsp:val=&quot;001D448A&quot;/&gt;&lt;wsp:rsid wsp:val=&quot;001D5B6A&quot;/&gt;&lt;wsp:rsid wsp:val=&quot;001D7130&quot;/&gt;&lt;wsp:rsid wsp:val=&quot;001D78CA&quot;/&gt;&lt;wsp:rsid wsp:val=&quot;001D7F0C&quot;/&gt;&lt;wsp:rsid wsp:val=&quot;001E12FC&quot;/&gt;&lt;wsp:rsid wsp:val=&quot;001E29E1&quot;/&gt;&lt;wsp:rsid wsp:val=&quot;001E378F&quot;/&gt;&lt;wsp:rsid wsp:val=&quot;001E3A54&quot;/&gt;&lt;wsp:rsid wsp:val=&quot;001E4042&quot;/&gt;&lt;wsp:rsid wsp:val=&quot;001E436F&quot;/&gt;&lt;wsp:rsid wsp:val=&quot;001E4581&quot;/&gt;&lt;wsp:rsid wsp:val=&quot;001E53C0&quot;/&gt;&lt;wsp:rsid wsp:val=&quot;001E738F&quot;/&gt;&lt;wsp:rsid wsp:val=&quot;001E742B&quot;/&gt;&lt;wsp:rsid wsp:val=&quot;001F0C52&quot;/&gt;&lt;wsp:rsid wsp:val=&quot;001F0D6F&quot;/&gt;&lt;wsp:rsid wsp:val=&quot;001F132E&quot;/&gt;&lt;wsp:rsid wsp:val=&quot;001F2429&quot;/&gt;&lt;wsp:rsid wsp:val=&quot;001F2988&quot;/&gt;&lt;wsp:rsid wsp:val=&quot;001F38DA&quot;/&gt;&lt;wsp:rsid wsp:val=&quot;001F4A6A&quot;/&gt;&lt;wsp:rsid wsp:val=&quot;001F4B38&quot;/&gt;&lt;wsp:rsid wsp:val=&quot;001F5070&quot;/&gt;&lt;wsp:rsid wsp:val=&quot;001F57E1&quot;/&gt;&lt;wsp:rsid wsp:val=&quot;001F676E&quot;/&gt;&lt;wsp:rsid wsp:val=&quot;001F6BED&quot;/&gt;&lt;wsp:rsid wsp:val=&quot;00200649&quot;/&gt;&lt;wsp:rsid wsp:val=&quot;00201651&quot;/&gt;&lt;wsp:rsid wsp:val=&quot;00201C46&quot;/&gt;&lt;wsp:rsid wsp:val=&quot;0020202F&quot;/&gt;&lt;wsp:rsid wsp:val=&quot;00204D0D&quot;/&gt;&lt;wsp:rsid wsp:val=&quot;00205E67&quot;/&gt;&lt;wsp:rsid wsp:val=&quot;00207008&quot;/&gt;&lt;wsp:rsid wsp:val=&quot;002075A0&quot;/&gt;&lt;wsp:rsid wsp:val=&quot;00210AF4&quot;/&gt;&lt;wsp:rsid wsp:val=&quot;00210D89&quot;/&gt;&lt;wsp:rsid wsp:val=&quot;002112EF&quot;/&gt;&lt;wsp:rsid wsp:val=&quot;0021189F&quot;/&gt;&lt;wsp:rsid wsp:val=&quot;002138C8&quot;/&gt;&lt;wsp:rsid wsp:val=&quot;00213CD6&quot;/&gt;&lt;wsp:rsid wsp:val=&quot;00215ADC&quot;/&gt;&lt;wsp:rsid wsp:val=&quot;002176FC&quot;/&gt;&lt;wsp:rsid wsp:val=&quot;00220381&quot;/&gt;&lt;wsp:rsid wsp:val=&quot;0022057E&quot;/&gt;&lt;wsp:rsid wsp:val=&quot;00221122&quot;/&gt;&lt;wsp:rsid wsp:val=&quot;002225C6&quot;/&gt;&lt;wsp:rsid wsp:val=&quot;00222CB5&quot;/&gt;&lt;wsp:rsid wsp:val=&quot;00225688&quot;/&gt;&lt;wsp:rsid wsp:val=&quot;002266E7&quot;/&gt;&lt;wsp:rsid wsp:val=&quot;00230333&quot;/&gt;&lt;wsp:rsid wsp:val=&quot;00232ABC&quot;/&gt;&lt;wsp:rsid wsp:val=&quot;00233D57&quot;/&gt;&lt;wsp:rsid wsp:val=&quot;00237982&quot;/&gt;&lt;wsp:rsid wsp:val=&quot;002408FE&quot;/&gt;&lt;wsp:rsid wsp:val=&quot;00240E43&quot;/&gt;&lt;wsp:rsid wsp:val=&quot;002418BE&quot;/&gt;&lt;wsp:rsid wsp:val=&quot;00242490&quot;/&gt;&lt;wsp:rsid wsp:val=&quot;00242DED&quot;/&gt;&lt;wsp:rsid wsp:val=&quot;00243FC9&quot;/&gt;&lt;wsp:rsid wsp:val=&quot;00244A20&quot;/&gt;&lt;wsp:rsid wsp:val=&quot;002456CA&quot;/&gt;&lt;wsp:rsid wsp:val=&quot;0024620D&quot;/&gt;&lt;wsp:rsid wsp:val=&quot;0024630B&quot;/&gt;&lt;wsp:rsid wsp:val=&quot;0024727D&quot;/&gt;&lt;wsp:rsid wsp:val=&quot;00247F18&quot;/&gt;&lt;wsp:rsid wsp:val=&quot;0025009F&quot;/&gt;&lt;wsp:rsid wsp:val=&quot;00250267&quot;/&gt;&lt;wsp:rsid wsp:val=&quot;00250700&quot;/&gt;&lt;wsp:rsid wsp:val=&quot;00250B30&quot;/&gt;&lt;wsp:rsid wsp:val=&quot;00250B59&quot;/&gt;&lt;wsp:rsid wsp:val=&quot;00250F40&quot;/&gt;&lt;wsp:rsid wsp:val=&quot;002526E7&quot;/&gt;&lt;wsp:rsid wsp:val=&quot;0025488E&quot;/&gt;&lt;wsp:rsid wsp:val=&quot;00255564&quot;/&gt;&lt;wsp:rsid wsp:val=&quot;002561B5&quot;/&gt;&lt;wsp:rsid wsp:val=&quot;002566FD&quot;/&gt;&lt;wsp:rsid wsp:val=&quot;00256C3A&quot;/&gt;&lt;wsp:rsid wsp:val=&quot;002572B4&quot;/&gt;&lt;wsp:rsid wsp:val=&quot;0025736F&quot;/&gt;&lt;wsp:rsid wsp:val=&quot;002602C1&quot;/&gt;&lt;wsp:rsid wsp:val=&quot;002616D7&quot;/&gt;&lt;wsp:rsid wsp:val=&quot;00263273&quot;/&gt;&lt;wsp:rsid wsp:val=&quot;002635C8&quot;/&gt;&lt;wsp:rsid wsp:val=&quot;00263746&quot;/&gt;&lt;wsp:rsid wsp:val=&quot;00263E41&quot;/&gt;&lt;wsp:rsid wsp:val=&quot;002649A1&quot;/&gt;&lt;wsp:rsid wsp:val=&quot;002654DF&quot;/&gt;&lt;wsp:rsid wsp:val=&quot;002679E0&quot;/&gt;&lt;wsp:rsid wsp:val=&quot;00267BAE&quot;/&gt;&lt;wsp:rsid wsp:val=&quot;00271568&quot;/&gt;&lt;wsp:rsid wsp:val=&quot;00272562&quot;/&gt;&lt;wsp:rsid wsp:val=&quot;00274E45&quot;/&gt;&lt;wsp:rsid wsp:val=&quot;00275783&quot;/&gt;&lt;wsp:rsid wsp:val=&quot;0027638B&quot;/&gt;&lt;wsp:rsid wsp:val=&quot;0027648B&quot;/&gt;&lt;wsp:rsid wsp:val=&quot;00276FF4&quot;/&gt;&lt;wsp:rsid wsp:val=&quot;00277FDB&quot;/&gt;&lt;wsp:rsid wsp:val=&quot;00280FCD&quot;/&gt;&lt;wsp:rsid wsp:val=&quot;00281405&quot;/&gt;&lt;wsp:rsid wsp:val=&quot;00281870&quot;/&gt;&lt;wsp:rsid wsp:val=&quot;00282066&quot;/&gt;&lt;wsp:rsid wsp:val=&quot;00282640&quot;/&gt;&lt;wsp:rsid wsp:val=&quot;002827F7&quot;/&gt;&lt;wsp:rsid wsp:val=&quot;00283760&quot;/&gt;&lt;wsp:rsid wsp:val=&quot;00283F41&quot;/&gt;&lt;wsp:rsid wsp:val=&quot;00284630&quot;/&gt;&lt;wsp:rsid wsp:val=&quot;00285A28&quot;/&gt;&lt;wsp:rsid wsp:val=&quot;00286141&quot;/&gt;&lt;wsp:rsid wsp:val=&quot;0028633C&quot;/&gt;&lt;wsp:rsid wsp:val=&quot;00286466&quot;/&gt;&lt;wsp:rsid wsp:val=&quot;00286D34&quot;/&gt;&lt;wsp:rsid wsp:val=&quot;00287751&quot;/&gt;&lt;wsp:rsid wsp:val=&quot;0029010B&quot;/&gt;&lt;wsp:rsid wsp:val=&quot;0029011B&quot;/&gt;&lt;wsp:rsid wsp:val=&quot;00290F1F&quot;/&gt;&lt;wsp:rsid wsp:val=&quot;0029124A&quot;/&gt;&lt;wsp:rsid wsp:val=&quot;00291261&quot;/&gt;&lt;wsp:rsid wsp:val=&quot;0029133D&quot;/&gt;&lt;wsp:rsid wsp:val=&quot;002918AB&quot;/&gt;&lt;wsp:rsid wsp:val=&quot;002921DA&quot;/&gt;&lt;wsp:rsid wsp:val=&quot;00292B47&quot;/&gt;&lt;wsp:rsid wsp:val=&quot;00293B1C&quot;/&gt;&lt;wsp:rsid wsp:val=&quot;00294699&quot;/&gt;&lt;wsp:rsid wsp:val=&quot;002957C7&quot;/&gt;&lt;wsp:rsid wsp:val=&quot;0029641D&quot;/&gt;&lt;wsp:rsid wsp:val=&quot;002964AA&quot;/&gt;&lt;wsp:rsid wsp:val=&quot;00296525&quot;/&gt;&lt;wsp:rsid wsp:val=&quot;00296AA0&quot;/&gt;&lt;wsp:rsid wsp:val=&quot;002973C6&quot;/&gt;&lt;wsp:rsid wsp:val=&quot;00297B12&quot;/&gt;&lt;wsp:rsid wsp:val=&quot;00297CA6&quot;/&gt;&lt;wsp:rsid wsp:val=&quot;002A3CCB&quot;/&gt;&lt;wsp:rsid wsp:val=&quot;002A45A3&quot;/&gt;&lt;wsp:rsid wsp:val=&quot;002A5428&quot;/&gt;&lt;wsp:rsid wsp:val=&quot;002A54DA&quot;/&gt;&lt;wsp:rsid wsp:val=&quot;002A5E14&quot;/&gt;&lt;wsp:rsid wsp:val=&quot;002A6F3F&quot;/&gt;&lt;wsp:rsid wsp:val=&quot;002A76D9&quot;/&gt;&lt;wsp:rsid wsp:val=&quot;002B03CF&quot;/&gt;&lt;wsp:rsid wsp:val=&quot;002B3A64&quot;/&gt;&lt;wsp:rsid wsp:val=&quot;002B3E72&quot;/&gt;&lt;wsp:rsid wsp:val=&quot;002B4251&quot;/&gt;&lt;wsp:rsid wsp:val=&quot;002B54D3&quot;/&gt;&lt;wsp:rsid wsp:val=&quot;002B584C&quot;/&gt;&lt;wsp:rsid wsp:val=&quot;002B62BA&quot;/&gt;&lt;wsp:rsid wsp:val=&quot;002B7497&quot;/&gt;&lt;wsp:rsid wsp:val=&quot;002C0B33&quot;/&gt;&lt;wsp:rsid wsp:val=&quot;002C15E6&quot;/&gt;&lt;wsp:rsid wsp:val=&quot;002C1636&quot;/&gt;&lt;wsp:rsid wsp:val=&quot;002C35B5&quot;/&gt;&lt;wsp:rsid wsp:val=&quot;002C370B&quot;/&gt;&lt;wsp:rsid wsp:val=&quot;002C446B&quot;/&gt;&lt;wsp:rsid wsp:val=&quot;002C5584&quot;/&gt;&lt;wsp:rsid wsp:val=&quot;002C5B48&quot;/&gt;&lt;wsp:rsid wsp:val=&quot;002C5C6E&quot;/&gt;&lt;wsp:rsid wsp:val=&quot;002C67E3&quot;/&gt;&lt;wsp:rsid wsp:val=&quot;002C6CF5&quot;/&gt;&lt;wsp:rsid wsp:val=&quot;002D02FB&quot;/&gt;&lt;wsp:rsid wsp:val=&quot;002D0335&quot;/&gt;&lt;wsp:rsid wsp:val=&quot;002D0524&quot;/&gt;&lt;wsp:rsid wsp:val=&quot;002D0CA2&quot;/&gt;&lt;wsp:rsid wsp:val=&quot;002D1E85&quot;/&gt;&lt;wsp:rsid wsp:val=&quot;002D3361&quot;/&gt;&lt;wsp:rsid wsp:val=&quot;002D4F61&quot;/&gt;&lt;wsp:rsid wsp:val=&quot;002D5BD9&quot;/&gt;&lt;wsp:rsid wsp:val=&quot;002D62F4&quot;/&gt;&lt;wsp:rsid wsp:val=&quot;002E1021&quot;/&gt;&lt;wsp:rsid wsp:val=&quot;002E2077&quot;/&gt;&lt;wsp:rsid wsp:val=&quot;002E3B8A&quot;/&gt;&lt;wsp:rsid wsp:val=&quot;002E3D5B&quot;/&gt;&lt;wsp:rsid wsp:val=&quot;002E46EB&quot;/&gt;&lt;wsp:rsid wsp:val=&quot;002E4CD3&quot;/&gt;&lt;wsp:rsid wsp:val=&quot;002E6D47&quot;/&gt;&lt;wsp:rsid wsp:val=&quot;002F1BE0&quot;/&gt;&lt;wsp:rsid wsp:val=&quot;002F2317&quot;/&gt;&lt;wsp:rsid wsp:val=&quot;002F2815&quot;/&gt;&lt;wsp:rsid wsp:val=&quot;002F2A93&quot;/&gt;&lt;wsp:rsid wsp:val=&quot;002F3300&quot;/&gt;&lt;wsp:rsid wsp:val=&quot;002F3631&quot;/&gt;&lt;wsp:rsid wsp:val=&quot;002F56CB&quot;/&gt;&lt;wsp:rsid wsp:val=&quot;002F583A&quot;/&gt;&lt;wsp:rsid wsp:val=&quot;002F6BFF&quot;/&gt;&lt;wsp:rsid wsp:val=&quot;002F6D23&quot;/&gt;&lt;wsp:rsid wsp:val=&quot;002F6E64&quot;/&gt;&lt;wsp:rsid wsp:val=&quot;002F754C&quot;/&gt;&lt;wsp:rsid wsp:val=&quot;00300525&quot;/&gt;&lt;wsp:rsid wsp:val=&quot;003025A1&quot;/&gt;&lt;wsp:rsid wsp:val=&quot;003028D2&quot;/&gt;&lt;wsp:rsid wsp:val=&quot;00302F53&quot;/&gt;&lt;wsp:rsid wsp:val=&quot;003034F9&quot;/&gt;&lt;wsp:rsid wsp:val=&quot;00303608&quot;/&gt;&lt;wsp:rsid wsp:val=&quot;0030487F&quot;/&gt;&lt;wsp:rsid wsp:val=&quot;003055F0&quot;/&gt;&lt;wsp:rsid wsp:val=&quot;00306025&quot;/&gt;&lt;wsp:rsid wsp:val=&quot;0030673A&quot;/&gt;&lt;wsp:rsid wsp:val=&quot;00306AA4&quot;/&gt;&lt;wsp:rsid wsp:val=&quot;003103DE&quot;/&gt;&lt;wsp:rsid wsp:val=&quot;00310779&quot;/&gt;&lt;wsp:rsid wsp:val=&quot;00310B47&quot;/&gt;&lt;wsp:rsid wsp:val=&quot;003119EC&quot;/&gt;&lt;wsp:rsid wsp:val=&quot;00313887&quot;/&gt;&lt;wsp:rsid wsp:val=&quot;00313A26&quot;/&gt;&lt;wsp:rsid wsp:val=&quot;003140DA&quot;/&gt;&lt;wsp:rsid wsp:val=&quot;0031559C&quot;/&gt;&lt;wsp:rsid wsp:val=&quot;0031590E&quot;/&gt;&lt;wsp:rsid wsp:val=&quot;003163DB&quot;/&gt;&lt;wsp:rsid wsp:val=&quot;00316A48&quot;/&gt;&lt;wsp:rsid wsp:val=&quot;00317134&quot;/&gt;&lt;wsp:rsid wsp:val=&quot;003204F0&quot;/&gt;&lt;wsp:rsid wsp:val=&quot;0032106E&quot;/&gt;&lt;wsp:rsid wsp:val=&quot;0032112C&quot;/&gt;&lt;wsp:rsid wsp:val=&quot;00321C2A&quot;/&gt;&lt;wsp:rsid wsp:val=&quot;00321CA9&quot;/&gt;&lt;wsp:rsid wsp:val=&quot;0032388A&quot;/&gt;&lt;wsp:rsid wsp:val=&quot;00323B29&quot;/&gt;&lt;wsp:rsid wsp:val=&quot;00324BE0&quot;/&gt;&lt;wsp:rsid wsp:val=&quot;00325B70&quot;/&gt;&lt;wsp:rsid wsp:val=&quot;00325BCF&quot;/&gt;&lt;wsp:rsid wsp:val=&quot;003266A7&quot;/&gt;&lt;wsp:rsid wsp:val=&quot;0032763C&quot;/&gt;&lt;wsp:rsid wsp:val=&quot;003303B0&quot;/&gt;&lt;wsp:rsid wsp:val=&quot;003313FE&quot;/&gt;&lt;wsp:rsid wsp:val=&quot;0033257A&quot;/&gt;&lt;wsp:rsid wsp:val=&quot;00335A84&quot;/&gt;&lt;wsp:rsid wsp:val=&quot;00336414&quot;/&gt;&lt;wsp:rsid wsp:val=&quot;00337B8E&quot;/&gt;&lt;wsp:rsid wsp:val=&quot;00342C00&quot;/&gt;&lt;wsp:rsid wsp:val=&quot;00343090&quot;/&gt;&lt;wsp:rsid wsp:val=&quot;003438C2&quot;/&gt;&lt;wsp:rsid wsp:val=&quot;003438E1&quot;/&gt;&lt;wsp:rsid wsp:val=&quot;00343F8E&quot;/&gt;&lt;wsp:rsid wsp:val=&quot;0034400C&quot;/&gt;&lt;wsp:rsid wsp:val=&quot;00345028&quot;/&gt;&lt;wsp:rsid wsp:val=&quot;003454B5&quot;/&gt;&lt;wsp:rsid wsp:val=&quot;003473F4&quot;/&gt;&lt;wsp:rsid wsp:val=&quot;00350B2F&quot;/&gt;&lt;wsp:rsid wsp:val=&quot;003539F4&quot;/&gt;&lt;wsp:rsid wsp:val=&quot;003544EF&quot;/&gt;&lt;wsp:rsid wsp:val=&quot;00354AB2&quot;/&gt;&lt;wsp:rsid wsp:val=&quot;00355890&quot;/&gt;&lt;wsp:rsid wsp:val=&quot;00355C99&quot;/&gt;&lt;wsp:rsid wsp:val=&quot;00356B00&quot;/&gt;&lt;wsp:rsid wsp:val=&quot;003578B0&quot;/&gt;&lt;wsp:rsid wsp:val=&quot;003602D3&quot;/&gt;&lt;wsp:rsid wsp:val=&quot;00361D3F&quot;/&gt;&lt;wsp:rsid wsp:val=&quot;00362DE3&quot;/&gt;&lt;wsp:rsid wsp:val=&quot;00363374&quot;/&gt;&lt;wsp:rsid wsp:val=&quot;003640A9&quot;/&gt;&lt;wsp:rsid wsp:val=&quot;0036435C&quot;/&gt;&lt;wsp:rsid wsp:val=&quot;0036481C&quot;/&gt;&lt;wsp:rsid wsp:val=&quot;0036582E&quot;/&gt;&lt;wsp:rsid wsp:val=&quot;00370F07&quot;/&gt;&lt;wsp:rsid wsp:val=&quot;00371A0D&quot;/&gt;&lt;wsp:rsid wsp:val=&quot;00374140&quot;/&gt;&lt;wsp:rsid wsp:val=&quot;00375211&quot;/&gt;&lt;wsp:rsid wsp:val=&quot;00376A22&quot;/&gt;&lt;wsp:rsid wsp:val=&quot;00376A60&quot;/&gt;&lt;wsp:rsid wsp:val=&quot;0038024E&quot;/&gt;&lt;wsp:rsid wsp:val=&quot;00382C71&quot;/&gt;&lt;wsp:rsid wsp:val=&quot;003846EA&quot;/&gt;&lt;wsp:rsid wsp:val=&quot;003856C7&quot;/&gt;&lt;wsp:rsid wsp:val=&quot;00385AB4&quot;/&gt;&lt;wsp:rsid wsp:val=&quot;003861CD&quot;/&gt;&lt;wsp:rsid wsp:val=&quot;0038650C&quot;/&gt;&lt;wsp:rsid wsp:val=&quot;0039075E&quot;/&gt;&lt;wsp:rsid wsp:val=&quot;0039086E&quot;/&gt;&lt;wsp:rsid wsp:val=&quot;00391324&quot;/&gt;&lt;wsp:rsid wsp:val=&quot;003929E1&quot;/&gt;&lt;wsp:rsid wsp:val=&quot;00393F1C&quot;/&gt;&lt;wsp:rsid wsp:val=&quot;003944E9&quot;/&gt;&lt;wsp:rsid wsp:val=&quot;0039521D&quot;/&gt;&lt;wsp:rsid wsp:val=&quot;003956C6&quot;/&gt;&lt;wsp:rsid wsp:val=&quot;0039642C&quot;/&gt;&lt;wsp:rsid wsp:val=&quot;00396759&quot;/&gt;&lt;wsp:rsid wsp:val=&quot;00396F04&quot;/&gt;&lt;wsp:rsid wsp:val=&quot;003A22BC&quot;/&gt;&lt;wsp:rsid wsp:val=&quot;003A3386&quot;/&gt;&lt;wsp:rsid wsp:val=&quot;003A3504&quot;/&gt;&lt;wsp:rsid wsp:val=&quot;003A39C3&quot;/&gt;&lt;wsp:rsid wsp:val=&quot;003A3A08&quot;/&gt;&lt;wsp:rsid wsp:val=&quot;003A67B6&quot;/&gt;&lt;wsp:rsid wsp:val=&quot;003A6AB2&quot;/&gt;&lt;wsp:rsid wsp:val=&quot;003A6E09&quot;/&gt;&lt;wsp:rsid wsp:val=&quot;003A71BF&quot;/&gt;&lt;wsp:rsid wsp:val=&quot;003A7209&quot;/&gt;&lt;wsp:rsid wsp:val=&quot;003A75BF&quot;/&gt;&lt;wsp:rsid wsp:val=&quot;003B0430&quot;/&gt;&lt;wsp:rsid wsp:val=&quot;003B0513&quot;/&gt;&lt;wsp:rsid wsp:val=&quot;003B1A24&quot;/&gt;&lt;wsp:rsid wsp:val=&quot;003B2AFC&quot;/&gt;&lt;wsp:rsid wsp:val=&quot;003B3338&quot;/&gt;&lt;wsp:rsid wsp:val=&quot;003B3375&quot;/&gt;&lt;wsp:rsid wsp:val=&quot;003B38EB&quot;/&gt;&lt;wsp:rsid wsp:val=&quot;003B45C2&quot;/&gt;&lt;wsp:rsid wsp:val=&quot;003B4C39&quot;/&gt;&lt;wsp:rsid wsp:val=&quot;003B506C&quot;/&gt;&lt;wsp:rsid wsp:val=&quot;003B50EF&quot;/&gt;&lt;wsp:rsid wsp:val=&quot;003B58C0&quot;/&gt;&lt;wsp:rsid wsp:val=&quot;003B62C4&quot;/&gt;&lt;wsp:rsid wsp:val=&quot;003B62EA&quot;/&gt;&lt;wsp:rsid wsp:val=&quot;003B6840&quot;/&gt;&lt;wsp:rsid wsp:val=&quot;003B7019&quot;/&gt;&lt;wsp:rsid wsp:val=&quot;003B71AF&quot;/&gt;&lt;wsp:rsid wsp:val=&quot;003C1059&quot;/&gt;&lt;wsp:rsid wsp:val=&quot;003C2431&quot;/&gt;&lt;wsp:rsid wsp:val=&quot;003C257E&quot;/&gt;&lt;wsp:rsid wsp:val=&quot;003C3D0F&quot;/&gt;&lt;wsp:rsid wsp:val=&quot;003C5F88&quot;/&gt;&lt;wsp:rsid wsp:val=&quot;003C6143&quot;/&gt;&lt;wsp:rsid wsp:val=&quot;003C6A24&quot;/&gt;&lt;wsp:rsid wsp:val=&quot;003C714F&quot;/&gt;&lt;wsp:rsid wsp:val=&quot;003C724A&quot;/&gt;&lt;wsp:rsid wsp:val=&quot;003C7CFA&quot;/&gt;&lt;wsp:rsid wsp:val=&quot;003D16D3&quot;/&gt;&lt;wsp:rsid wsp:val=&quot;003D2635&quot;/&gt;&lt;wsp:rsid wsp:val=&quot;003D371B&quot;/&gt;&lt;wsp:rsid wsp:val=&quot;003D3E3C&quot;/&gt;&lt;wsp:rsid wsp:val=&quot;003D48E7&quot;/&gt;&lt;wsp:rsid wsp:val=&quot;003D743D&quot;/&gt;&lt;wsp:rsid wsp:val=&quot;003E027C&quot;/&gt;&lt;wsp:rsid wsp:val=&quot;003E0420&quot;/&gt;&lt;wsp:rsid wsp:val=&quot;003E1C94&quot;/&gt;&lt;wsp:rsid wsp:val=&quot;003E1D35&quot;/&gt;&lt;wsp:rsid wsp:val=&quot;003E3339&quot;/&gt;&lt;wsp:rsid wsp:val=&quot;003E3741&quot;/&gt;&lt;wsp:rsid wsp:val=&quot;003E4A00&quot;/&gt;&lt;wsp:rsid wsp:val=&quot;003E56FD&quot;/&gt;&lt;wsp:rsid wsp:val=&quot;003E6A23&quot;/&gt;&lt;wsp:rsid wsp:val=&quot;003E7860&quot;/&gt;&lt;wsp:rsid wsp:val=&quot;003F175C&quot;/&gt;&lt;wsp:rsid wsp:val=&quot;003F2954&quot;/&gt;&lt;wsp:rsid wsp:val=&quot;003F2AB0&quot;/&gt;&lt;wsp:rsid wsp:val=&quot;003F3283&quot;/&gt;&lt;wsp:rsid wsp:val=&quot;003F36F9&quot;/&gt;&lt;wsp:rsid wsp:val=&quot;003F38DF&quot;/&gt;&lt;wsp:rsid wsp:val=&quot;003F3953&quot;/&gt;&lt;wsp:rsid wsp:val=&quot;003F3B23&quot;/&gt;&lt;wsp:rsid wsp:val=&quot;003F4630&quot;/&gt;&lt;wsp:rsid wsp:val=&quot;003F53B0&quot;/&gt;&lt;wsp:rsid wsp:val=&quot;003F5ED9&quot;/&gt;&lt;wsp:rsid wsp:val=&quot;003F7D6C&quot;/&gt;&lt;wsp:rsid wsp:val=&quot;00400626&quot;/&gt;&lt;wsp:rsid wsp:val=&quot;00401F8D&quot;/&gt;&lt;wsp:rsid wsp:val=&quot;0040467C&quot;/&gt;&lt;wsp:rsid wsp:val=&quot;00405E0F&quot;/&gt;&lt;wsp:rsid wsp:val=&quot;00407C3F&quot;/&gt;&lt;wsp:rsid wsp:val=&quot;00410C50&quot;/&gt;&lt;wsp:rsid wsp:val=&quot;0041185B&quot;/&gt;&lt;wsp:rsid wsp:val=&quot;00411892&quot;/&gt;&lt;wsp:rsid wsp:val=&quot;00413597&quot;/&gt;&lt;wsp:rsid wsp:val=&quot;004139B9&quot;/&gt;&lt;wsp:rsid wsp:val=&quot;004143CB&quot;/&gt;&lt;wsp:rsid wsp:val=&quot;00414ECD&quot;/&gt;&lt;wsp:rsid wsp:val=&quot;00416A42&quot;/&gt;&lt;wsp:rsid wsp:val=&quot;00416B29&quot;/&gt;&lt;wsp:rsid wsp:val=&quot;00416C57&quot;/&gt;&lt;wsp:rsid wsp:val=&quot;0041775C&quot;/&gt;&lt;wsp:rsid wsp:val=&quot;004178EB&quot;/&gt;&lt;wsp:rsid wsp:val=&quot;004210BC&quot;/&gt;&lt;wsp:rsid wsp:val=&quot;00421126&quot;/&gt;&lt;wsp:rsid wsp:val=&quot;0042176A&quot;/&gt;&lt;wsp:rsid wsp:val=&quot;004219DD&quot;/&gt;&lt;wsp:rsid wsp:val=&quot;00421ED7&quot;/&gt;&lt;wsp:rsid wsp:val=&quot;004255CA&quot;/&gt;&lt;wsp:rsid wsp:val=&quot;004261CD&quot;/&gt;&lt;wsp:rsid wsp:val=&quot;00426EC9&quot;/&gt;&lt;wsp:rsid wsp:val=&quot;00427749&quot;/&gt;&lt;wsp:rsid wsp:val=&quot;004307E3&quot;/&gt;&lt;wsp:rsid wsp:val=&quot;004324BE&quot;/&gt;&lt;wsp:rsid wsp:val=&quot;004330A4&quot;/&gt;&lt;wsp:rsid wsp:val=&quot;0043323C&quot;/&gt;&lt;wsp:rsid wsp:val=&quot;00435233&quot;/&gt;&lt;wsp:rsid wsp:val=&quot;00436B9A&quot;/&gt;&lt;wsp:rsid wsp:val=&quot;00436C0E&quot;/&gt;&lt;wsp:rsid wsp:val=&quot;00440073&quot;/&gt;&lt;wsp:rsid wsp:val=&quot;00440711&quot;/&gt;&lt;wsp:rsid wsp:val=&quot;0044602E&quot;/&gt;&lt;wsp:rsid wsp:val=&quot;00446770&quot;/&gt;&lt;wsp:rsid wsp:val=&quot;004476FC&quot;/&gt;&lt;wsp:rsid wsp:val=&quot;0045025F&quot;/&gt;&lt;wsp:rsid wsp:val=&quot;00450AAB&quot;/&gt;&lt;wsp:rsid wsp:val=&quot;00450BBF&quot;/&gt;&lt;wsp:rsid wsp:val=&quot;00451A18&quot;/&gt;&lt;wsp:rsid wsp:val=&quot;00452FE8&quot;/&gt;&lt;wsp:rsid wsp:val=&quot;004535A0&quot;/&gt;&lt;wsp:rsid wsp:val=&quot;00454064&quot;/&gt;&lt;wsp:rsid wsp:val=&quot;0045443F&quot;/&gt;&lt;wsp:rsid wsp:val=&quot;00454F7C&quot;/&gt;&lt;wsp:rsid wsp:val=&quot;00455183&quot;/&gt;&lt;wsp:rsid wsp:val=&quot;00455C6D&quot;/&gt;&lt;wsp:rsid wsp:val=&quot;0045659C&quot;/&gt;&lt;wsp:rsid wsp:val=&quot;00456BE2&quot;/&gt;&lt;wsp:rsid wsp:val=&quot;0046118F&quot;/&gt;&lt;wsp:rsid wsp:val=&quot;00461265&quot;/&gt;&lt;wsp:rsid wsp:val=&quot;00462708&quot;/&gt;&lt;wsp:rsid wsp:val=&quot;0046289F&quot;/&gt;&lt;wsp:rsid wsp:val=&quot;0046315C&quot;/&gt;&lt;wsp:rsid wsp:val=&quot;00463BF0&quot;/&gt;&lt;wsp:rsid wsp:val=&quot;00464542&quot;/&gt;&lt;wsp:rsid wsp:val=&quot;0046616A&quot;/&gt;&lt;wsp:rsid wsp:val=&quot;00467165&quot;/&gt;&lt;wsp:rsid wsp:val=&quot;0046755D&quot;/&gt;&lt;wsp:rsid wsp:val=&quot;004678C0&quot;/&gt;&lt;wsp:rsid wsp:val=&quot;004705B4&quot;/&gt;&lt;wsp:rsid wsp:val=&quot;00470F4B&quot;/&gt;&lt;wsp:rsid wsp:val=&quot;00473A79&quot;/&gt;&lt;wsp:rsid wsp:val=&quot;004740F9&quot;/&gt;&lt;wsp:rsid wsp:val=&quot;004741BE&quot;/&gt;&lt;wsp:rsid wsp:val=&quot;00475314&quot;/&gt;&lt;wsp:rsid wsp:val=&quot;00475F7B&quot;/&gt;&lt;wsp:rsid wsp:val=&quot;00476B52&quot;/&gt;&lt;wsp:rsid wsp:val=&quot;004773C2&quot;/&gt;&lt;wsp:rsid wsp:val=&quot;00481A23&quot;/&gt;&lt;wsp:rsid wsp:val=&quot;00481EC3&quot;/&gt;&lt;wsp:rsid wsp:val=&quot;0048277B&quot;/&gt;&lt;wsp:rsid wsp:val=&quot;00482D28&quot;/&gt;&lt;wsp:rsid wsp:val=&quot;00483231&quot;/&gt;&lt;wsp:rsid wsp:val=&quot;00483743&quot;/&gt;&lt;wsp:rsid wsp:val=&quot;00483DEC&quot;/&gt;&lt;wsp:rsid wsp:val=&quot;00483E3E&quot;/&gt;&lt;wsp:rsid wsp:val=&quot;00484D42&quot;/&gt;&lt;wsp:rsid wsp:val=&quot;00485F90&quot;/&gt;&lt;wsp:rsid wsp:val=&quot;00486868&quot;/&gt;&lt;wsp:rsid wsp:val=&quot;004870E9&quot;/&gt;&lt;wsp:rsid wsp:val=&quot;00490673&quot;/&gt;&lt;wsp:rsid wsp:val=&quot;004906BA&quot;/&gt;&lt;wsp:rsid wsp:val=&quot;004909EB&quot;/&gt;&lt;wsp:rsid wsp:val=&quot;0049163B&quot;/&gt;&lt;wsp:rsid wsp:val=&quot;00491F5B&quot;/&gt;&lt;wsp:rsid wsp:val=&quot;0049305F&quot;/&gt;&lt;wsp:rsid wsp:val=&quot;0049334E&quot;/&gt;&lt;wsp:rsid wsp:val=&quot;00493C21&quot;/&gt;&lt;wsp:rsid wsp:val=&quot;00494277&quot;/&gt;&lt;wsp:rsid wsp:val=&quot;00495189&quot;/&gt;&lt;wsp:rsid wsp:val=&quot;00495E7E&quot;/&gt;&lt;wsp:rsid wsp:val=&quot;00495F4E&quot;/&gt;&lt;wsp:rsid wsp:val=&quot;00496266&quot;/&gt;&lt;wsp:rsid wsp:val=&quot;0049775E&quot;/&gt;&lt;wsp:rsid wsp:val=&quot;004979BD&quot;/&gt;&lt;wsp:rsid wsp:val=&quot;00497A46&quot;/&gt;&lt;wsp:rsid wsp:val=&quot;004A1FFC&quot;/&gt;&lt;wsp:rsid wsp:val=&quot;004A27A1&quot;/&gt;&lt;wsp:rsid wsp:val=&quot;004A3347&quot;/&gt;&lt;wsp:rsid wsp:val=&quot;004A3647&quot;/&gt;&lt;wsp:rsid wsp:val=&quot;004A3B47&quot;/&gt;&lt;wsp:rsid wsp:val=&quot;004A4CBC&quot;/&gt;&lt;wsp:rsid wsp:val=&quot;004A6227&quot;/&gt;&lt;wsp:rsid wsp:val=&quot;004A6FD9&quot;/&gt;&lt;wsp:rsid wsp:val=&quot;004A7FBE&quot;/&gt;&lt;wsp:rsid wsp:val=&quot;004B0F85&quot;/&gt;&lt;wsp:rsid wsp:val=&quot;004B2655&quot;/&gt;&lt;wsp:rsid wsp:val=&quot;004B2EB4&quot;/&gt;&lt;wsp:rsid wsp:val=&quot;004B3E6B&quot;/&gt;&lt;wsp:rsid wsp:val=&quot;004B46BF&quot;/&gt;&lt;wsp:rsid wsp:val=&quot;004B6F8C&quot;/&gt;&lt;wsp:rsid wsp:val=&quot;004C015A&quot;/&gt;&lt;wsp:rsid wsp:val=&quot;004C0948&quot;/&gt;&lt;wsp:rsid wsp:val=&quot;004C0D1E&quot;/&gt;&lt;wsp:rsid wsp:val=&quot;004C1949&quot;/&gt;&lt;wsp:rsid wsp:val=&quot;004C1CA2&quot;/&gt;&lt;wsp:rsid wsp:val=&quot;004C1D7E&quot;/&gt;&lt;wsp:rsid wsp:val=&quot;004C21CB&quot;/&gt;&lt;wsp:rsid wsp:val=&quot;004C251E&quot;/&gt;&lt;wsp:rsid wsp:val=&quot;004C354C&quot;/&gt;&lt;wsp:rsid wsp:val=&quot;004C43AB&quot;/&gt;&lt;wsp:rsid wsp:val=&quot;004C46F2&quot;/&gt;&lt;wsp:rsid wsp:val=&quot;004C5958&quot;/&gt;&lt;wsp:rsid wsp:val=&quot;004C71E4&quot;/&gt;&lt;wsp:rsid wsp:val=&quot;004D026C&quot;/&gt;&lt;wsp:rsid wsp:val=&quot;004D0CCC&quot;/&gt;&lt;wsp:rsid wsp:val=&quot;004D0F66&quot;/&gt;&lt;wsp:rsid wsp:val=&quot;004D1C37&quot;/&gt;&lt;wsp:rsid wsp:val=&quot;004D2763&quot;/&gt;&lt;wsp:rsid wsp:val=&quot;004D45E9&quot;/&gt;&lt;wsp:rsid wsp:val=&quot;004D543D&quot;/&gt;&lt;wsp:rsid wsp:val=&quot;004D608E&quot;/&gt;&lt;wsp:rsid wsp:val=&quot;004E23EC&quot;/&gt;&lt;wsp:rsid wsp:val=&quot;004E2867&quot;/&gt;&lt;wsp:rsid wsp:val=&quot;004E388F&quot;/&gt;&lt;wsp:rsid wsp:val=&quot;004E4BCF&quot;/&gt;&lt;wsp:rsid wsp:val=&quot;004E6360&quot;/&gt;&lt;wsp:rsid wsp:val=&quot;004E6CA8&quot;/&gt;&lt;wsp:rsid wsp:val=&quot;004F159D&quot;/&gt;&lt;wsp:rsid wsp:val=&quot;004F2D8F&quot;/&gt;&lt;wsp:rsid wsp:val=&quot;004F34BD&quot;/&gt;&lt;wsp:rsid wsp:val=&quot;004F5E9F&quot;/&gt;&lt;wsp:rsid wsp:val=&quot;004F606F&quot;/&gt;&lt;wsp:rsid wsp:val=&quot;004F62B0&quot;/&gt;&lt;wsp:rsid wsp:val=&quot;004F7B20&quot;/&gt;&lt;wsp:rsid wsp:val=&quot;005008B8&quot;/&gt;&lt;wsp:rsid wsp:val=&quot;0050090A&quot;/&gt;&lt;wsp:rsid wsp:val=&quot;00500EED&quot;/&gt;&lt;wsp:rsid wsp:val=&quot;00501CB2&quot;/&gt;&lt;wsp:rsid wsp:val=&quot;00501F09&quot;/&gt;&lt;wsp:rsid wsp:val=&quot;00502877&quot;/&gt;&lt;wsp:rsid wsp:val=&quot;00503A7F&quot;/&gt;&lt;wsp:rsid wsp:val=&quot;00503FE2&quot;/&gt;&lt;wsp:rsid wsp:val=&quot;00505507&quot;/&gt;&lt;wsp:rsid wsp:val=&quot;00505C8A&quot;/&gt;&lt;wsp:rsid wsp:val=&quot;00505CC1&quot;/&gt;&lt;wsp:rsid wsp:val=&quot;00507241&quot;/&gt;&lt;wsp:rsid wsp:val=&quot;00510268&quot;/&gt;&lt;wsp:rsid wsp:val=&quot;00510899&quot;/&gt;&lt;wsp:rsid wsp:val=&quot;00510E9A&quot;/&gt;&lt;wsp:rsid wsp:val=&quot;00511178&quot;/&gt;&lt;wsp:rsid wsp:val=&quot;00511CEE&quot;/&gt;&lt;wsp:rsid wsp:val=&quot;00511EC1&quot;/&gt;&lt;wsp:rsid wsp:val=&quot;005121B4&quot;/&gt;&lt;wsp:rsid wsp:val=&quot;00512888&quot;/&gt;&lt;wsp:rsid wsp:val=&quot;00513AF4&quot;/&gt;&lt;wsp:rsid wsp:val=&quot;0051449D&quot;/&gt;&lt;wsp:rsid wsp:val=&quot;00515D6C&quot;/&gt;&lt;wsp:rsid wsp:val=&quot;00515DC3&quot;/&gt;&lt;wsp:rsid wsp:val=&quot;00516245&quot;/&gt;&lt;wsp:rsid wsp:val=&quot;00516371&quot;/&gt;&lt;wsp:rsid wsp:val=&quot;00516E56&quot;/&gt;&lt;wsp:rsid wsp:val=&quot;00520601&quot;/&gt;&lt;wsp:rsid wsp:val=&quot;00520668&quot;/&gt;&lt;wsp:rsid wsp:val=&quot;00524697&quot;/&gt;&lt;wsp:rsid wsp:val=&quot;005269A9&quot;/&gt;&lt;wsp:rsid wsp:val=&quot;00526E2E&quot;/&gt;&lt;wsp:rsid wsp:val=&quot;00526E4C&quot;/&gt;&lt;wsp:rsid wsp:val=&quot;00527D16&quot;/&gt;&lt;wsp:rsid wsp:val=&quot;00530BA7&quot;/&gt;&lt;wsp:rsid wsp:val=&quot;00530C87&quot;/&gt;&lt;wsp:rsid wsp:val=&quot;00531171&quot;/&gt;&lt;wsp:rsid wsp:val=&quot;00532386&quot;/&gt;&lt;wsp:rsid wsp:val=&quot;00532468&quot;/&gt;&lt;wsp:rsid wsp:val=&quot;0053395A&quot;/&gt;&lt;wsp:rsid wsp:val=&quot;005341C4&quot;/&gt;&lt;wsp:rsid wsp:val=&quot;00535A0A&quot;/&gt;&lt;wsp:rsid wsp:val=&quot;00535A33&quot;/&gt;&lt;wsp:rsid wsp:val=&quot;005360AA&quot;/&gt;&lt;wsp:rsid wsp:val=&quot;00536F2F&quot;/&gt;&lt;wsp:rsid wsp:val=&quot;005374BE&quot;/&gt;&lt;wsp:rsid wsp:val=&quot;005400BD&quot;/&gt;&lt;wsp:rsid wsp:val=&quot;005401F6&quot;/&gt;&lt;wsp:rsid wsp:val=&quot;00540EC1&quot;/&gt;&lt;wsp:rsid wsp:val=&quot;00542FDD&quot;/&gt;&lt;wsp:rsid wsp:val=&quot;00545010&quot;/&gt;&lt;wsp:rsid wsp:val=&quot;00546E71&quot;/&gt;&lt;wsp:rsid wsp:val=&quot;00547A26&quot;/&gt;&lt;wsp:rsid wsp:val=&quot;00547B27&quot;/&gt;&lt;wsp:rsid wsp:val=&quot;005508C9&quot;/&gt;&lt;wsp:rsid wsp:val=&quot;00552C5E&quot;/&gt;&lt;wsp:rsid wsp:val=&quot;0055312A&quot;/&gt;&lt;wsp:rsid wsp:val=&quot;0055363D&quot;/&gt;&lt;wsp:rsid wsp:val=&quot;0055372E&quot;/&gt;&lt;wsp:rsid wsp:val=&quot;005537B4&quot;/&gt;&lt;wsp:rsid wsp:val=&quot;00553DE3&quot;/&gt;&lt;wsp:rsid wsp:val=&quot;00553F4E&quot;/&gt;&lt;wsp:rsid wsp:val=&quot;00554988&quot;/&gt;&lt;wsp:rsid wsp:val=&quot;00555D04&quot;/&gt;&lt;wsp:rsid wsp:val=&quot;00556E81&quot;/&gt;&lt;wsp:rsid wsp:val=&quot;00561624&quot;/&gt;&lt;wsp:rsid wsp:val=&quot;00565006&quot;/&gt;&lt;wsp:rsid wsp:val=&quot;005652DC&quot;/&gt;&lt;wsp:rsid wsp:val=&quot;00565F5A&quot;/&gt;&lt;wsp:rsid wsp:val=&quot;00566370&quot;/&gt;&lt;wsp:rsid wsp:val=&quot;00566B48&quot;/&gt;&lt;wsp:rsid wsp:val=&quot;00567C74&quot;/&gt;&lt;wsp:rsid wsp:val=&quot;005701FE&quot;/&gt;&lt;wsp:rsid wsp:val=&quot;0057184E&quot;/&gt;&lt;wsp:rsid wsp:val=&quot;00572AB8&quot;/&gt;&lt;wsp:rsid wsp:val=&quot;00575A58&quot;/&gt;&lt;wsp:rsid wsp:val=&quot;005803B6&quot;/&gt;&lt;wsp:rsid wsp:val=&quot;005809FD&quot;/&gt;&lt;wsp:rsid wsp:val=&quot;0058102B&quot;/&gt;&lt;wsp:rsid wsp:val=&quot;00581FD2&quot;/&gt;&lt;wsp:rsid wsp:val=&quot;00582682&quot;/&gt;&lt;wsp:rsid wsp:val=&quot;00585447&quot;/&gt;&lt;wsp:rsid wsp:val=&quot;00585A91&quot;/&gt;&lt;wsp:rsid wsp:val=&quot;00586D22&quot;/&gt;&lt;wsp:rsid wsp:val=&quot;00587259&quot;/&gt;&lt;wsp:rsid wsp:val=&quot;0058734C&quot;/&gt;&lt;wsp:rsid wsp:val=&quot;00587635&quot;/&gt;&lt;wsp:rsid wsp:val=&quot;00590115&quot;/&gt;&lt;wsp:rsid wsp:val=&quot;0059161F&quot;/&gt;&lt;wsp:rsid wsp:val=&quot;00591A81&quot;/&gt;&lt;wsp:rsid wsp:val=&quot;00591D43&quot;/&gt;&lt;wsp:rsid wsp:val=&quot;00592766&quot;/&gt;&lt;wsp:rsid wsp:val=&quot;00593BF6&quot;/&gt;&lt;wsp:rsid wsp:val=&quot;0059465B&quot;/&gt;&lt;wsp:rsid wsp:val=&quot;005963DD&quot;/&gt;&lt;wsp:rsid wsp:val=&quot;0059702E&quot;/&gt;&lt;wsp:rsid wsp:val=&quot;00597AF4&quot;/&gt;&lt;wsp:rsid wsp:val=&quot;005A0095&quot;/&gt;&lt;wsp:rsid wsp:val=&quot;005A21B8&quot;/&gt;&lt;wsp:rsid wsp:val=&quot;005A2416&quot;/&gt;&lt;wsp:rsid wsp:val=&quot;005A2647&quot;/&gt;&lt;wsp:rsid wsp:val=&quot;005A2668&quot;/&gt;&lt;wsp:rsid wsp:val=&quot;005A2E8A&quot;/&gt;&lt;wsp:rsid wsp:val=&quot;005A44C5&quot;/&gt;&lt;wsp:rsid wsp:val=&quot;005A7379&quot;/&gt;&lt;wsp:rsid wsp:val=&quot;005A7AB3&quot;/&gt;&lt;wsp:rsid wsp:val=&quot;005A7FBD&quot;/&gt;&lt;wsp:rsid wsp:val=&quot;005B07E5&quot;/&gt;&lt;wsp:rsid wsp:val=&quot;005B0B1A&quot;/&gt;&lt;wsp:rsid wsp:val=&quot;005B119F&quot;/&gt;&lt;wsp:rsid wsp:val=&quot;005B1F8E&quot;/&gt;&lt;wsp:rsid wsp:val=&quot;005B2CB0&quot;/&gt;&lt;wsp:rsid wsp:val=&quot;005B2D37&quot;/&gt;&lt;wsp:rsid wsp:val=&quot;005B2F79&quot;/&gt;&lt;wsp:rsid wsp:val=&quot;005B3351&quot;/&gt;&lt;wsp:rsid wsp:val=&quot;005C1444&quot;/&gt;&lt;wsp:rsid wsp:val=&quot;005C1CFF&quot;/&gt;&lt;wsp:rsid wsp:val=&quot;005C21E3&quot;/&gt;&lt;wsp:rsid wsp:val=&quot;005C4CF7&quot;/&gt;&lt;wsp:rsid wsp:val=&quot;005C5A96&quot;/&gt;&lt;wsp:rsid wsp:val=&quot;005C5CD8&quot;/&gt;&lt;wsp:rsid wsp:val=&quot;005C733C&quot;/&gt;&lt;wsp:rsid wsp:val=&quot;005C7BE3&quot;/&gt;&lt;wsp:rsid wsp:val=&quot;005D0980&quot;/&gt;&lt;wsp:rsid wsp:val=&quot;005D1130&quot;/&gt;&lt;wsp:rsid wsp:val=&quot;005D1378&quot;/&gt;&lt;wsp:rsid wsp:val=&quot;005D1889&quot;/&gt;&lt;wsp:rsid wsp:val=&quot;005D4D23&quot;/&gt;&lt;wsp:rsid wsp:val=&quot;005D69FF&quot;/&gt;&lt;wsp:rsid wsp:val=&quot;005D6C98&quot;/&gt;&lt;wsp:rsid wsp:val=&quot;005D7AB2&quot;/&gt;&lt;wsp:rsid wsp:val=&quot;005E139D&quot;/&gt;&lt;wsp:rsid wsp:val=&quot;005E13A8&quot;/&gt;&lt;wsp:rsid wsp:val=&quot;005E180D&quot;/&gt;&lt;wsp:rsid wsp:val=&quot;005E207E&quot;/&gt;&lt;wsp:rsid wsp:val=&quot;005E26A4&quot;/&gt;&lt;wsp:rsid wsp:val=&quot;005E29E3&quot;/&gt;&lt;wsp:rsid wsp:val=&quot;005E38CF&quot;/&gt;&lt;wsp:rsid wsp:val=&quot;005E4788&quot;/&gt;&lt;wsp:rsid wsp:val=&quot;005E483F&quot;/&gt;&lt;wsp:rsid wsp:val=&quot;005E4BEE&quot;/&gt;&lt;wsp:rsid wsp:val=&quot;005E4C84&quot;/&gt;&lt;wsp:rsid wsp:val=&quot;005E6579&quot;/&gt;&lt;wsp:rsid wsp:val=&quot;005E6F27&quot;/&gt;&lt;wsp:rsid wsp:val=&quot;005E7793&quot;/&gt;&lt;wsp:rsid wsp:val=&quot;005F0CE1&quot;/&gt;&lt;wsp:rsid wsp:val=&quot;005F0E6A&quot;/&gt;&lt;wsp:rsid wsp:val=&quot;005F11F5&quot;/&gt;&lt;wsp:rsid wsp:val=&quot;005F2F67&quot;/&gt;&lt;wsp:rsid wsp:val=&quot;005F37EE&quot;/&gt;&lt;wsp:rsid wsp:val=&quot;005F48B5&quot;/&gt;&lt;wsp:rsid wsp:val=&quot;005F6C85&quot;/&gt;&lt;wsp:rsid wsp:val=&quot;005F729A&quot;/&gt;&lt;wsp:rsid wsp:val=&quot;006004A4&quot;/&gt;&lt;wsp:rsid wsp:val=&quot;006019D8&quot;/&gt;&lt;wsp:rsid wsp:val=&quot;006037E2&quot;/&gt;&lt;wsp:rsid wsp:val=&quot;00603DE8&quot;/&gt;&lt;wsp:rsid wsp:val=&quot;00603DEC&quot;/&gt;&lt;wsp:rsid wsp:val=&quot;00604C40&quot;/&gt;&lt;wsp:rsid wsp:val=&quot;00606EB8&quot;/&gt;&lt;wsp:rsid wsp:val=&quot;00610F74&quot;/&gt;&lt;wsp:rsid wsp:val=&quot;00611E1E&quot;/&gt;&lt;wsp:rsid wsp:val=&quot;0061217B&quot;/&gt;&lt;wsp:rsid wsp:val=&quot;006139E2&quot;/&gt;&lt;wsp:rsid wsp:val=&quot;006140AB&quot;/&gt;&lt;wsp:rsid wsp:val=&quot;00614999&quot;/&gt;&lt;wsp:rsid wsp:val=&quot;00614DE0&quot;/&gt;&lt;wsp:rsid wsp:val=&quot;00615B89&quot;/&gt;&lt;wsp:rsid wsp:val=&quot;00615E0D&quot;/&gt;&lt;wsp:rsid wsp:val=&quot;00615F1F&quot;/&gt;&lt;wsp:rsid wsp:val=&quot;00621CB4&quot;/&gt;&lt;wsp:rsid wsp:val=&quot;0062224C&quot;/&gt;&lt;wsp:rsid wsp:val=&quot;00622F0D&quot;/&gt;&lt;wsp:rsid wsp:val=&quot;00623140&quot;/&gt;&lt;wsp:rsid wsp:val=&quot;00624CD8&quot;/&gt;&lt;wsp:rsid wsp:val=&quot;00624F4B&quot;/&gt;&lt;wsp:rsid wsp:val=&quot;00625814&quot;/&gt;&lt;wsp:rsid wsp:val=&quot;00625C62&quot;/&gt;&lt;wsp:rsid wsp:val=&quot;006260D4&quot;/&gt;&lt;wsp:rsid wsp:val=&quot;00626C89&quot;/&gt;&lt;wsp:rsid wsp:val=&quot;00627206&quot;/&gt;&lt;wsp:rsid wsp:val=&quot;00627E01&quot;/&gt;&lt;wsp:rsid wsp:val=&quot;006314FE&quot;/&gt;&lt;wsp:rsid wsp:val=&quot;00631791&quot;/&gt;&lt;wsp:rsid wsp:val=&quot;00632A75&quot;/&gt;&lt;wsp:rsid wsp:val=&quot;00633C27&quot;/&gt;&lt;wsp:rsid wsp:val=&quot;00633E07&quot;/&gt;&lt;wsp:rsid wsp:val=&quot;006344D8&quot;/&gt;&lt;wsp:rsid wsp:val=&quot;0063609E&quot;/&gt;&lt;wsp:rsid wsp:val=&quot;006367F4&quot;/&gt;&lt;wsp:rsid wsp:val=&quot;00640AEE&quot;/&gt;&lt;wsp:rsid wsp:val=&quot;00641895&quot;/&gt;&lt;wsp:rsid wsp:val=&quot;00641E95&quot;/&gt;&lt;wsp:rsid wsp:val=&quot;0064277A&quot;/&gt;&lt;wsp:rsid wsp:val=&quot;00642BD3&quot;/&gt;&lt;wsp:rsid wsp:val=&quot;006430BB&quot;/&gt;&lt;wsp:rsid wsp:val=&quot;006434F6&quot;/&gt;&lt;wsp:rsid wsp:val=&quot;0064450B&quot;/&gt;&lt;wsp:rsid wsp:val=&quot;00645508&quot;/&gt;&lt;wsp:rsid wsp:val=&quot;00646374&quot;/&gt;&lt;wsp:rsid wsp:val=&quot;00646774&quot;/&gt;&lt;wsp:rsid wsp:val=&quot;00646C6E&quot;/&gt;&lt;wsp:rsid wsp:val=&quot;00650080&quot;/&gt;&lt;wsp:rsid wsp:val=&quot;00650C72&quot;/&gt;&lt;wsp:rsid wsp:val=&quot;006510CF&quot;/&gt;&lt;wsp:rsid wsp:val=&quot;00651C0A&quot;/&gt;&lt;wsp:rsid wsp:val=&quot;00652E71&quot;/&gt;&lt;wsp:rsid wsp:val=&quot;00652E9A&quot;/&gt;&lt;wsp:rsid wsp:val=&quot;00654670&quot;/&gt;&lt;wsp:rsid wsp:val=&quot;00654738&quot;/&gt;&lt;wsp:rsid wsp:val=&quot;00654B1A&quot;/&gt;&lt;wsp:rsid wsp:val=&quot;006571F3&quot;/&gt;&lt;wsp:rsid wsp:val=&quot;00657644&quot;/&gt;&lt;wsp:rsid wsp:val=&quot;00657CBE&quot;/&gt;&lt;wsp:rsid wsp:val=&quot;00660278&quot;/&gt;&lt;wsp:rsid wsp:val=&quot;006616C5&quot;/&gt;&lt;wsp:rsid wsp:val=&quot;006644C9&quot;/&gt;&lt;wsp:rsid wsp:val=&quot;0066598D&quot;/&gt;&lt;wsp:rsid wsp:val=&quot;00665F35&quot;/&gt;&lt;wsp:rsid wsp:val=&quot;006660BB&quot;/&gt;&lt;wsp:rsid wsp:val=&quot;00666AB1&quot;/&gt;&lt;wsp:rsid wsp:val=&quot;00667288&quot;/&gt;&lt;wsp:rsid wsp:val=&quot;006709CE&quot;/&gt;&lt;wsp:rsid wsp:val=&quot;0067138E&quot;/&gt;&lt;wsp:rsid wsp:val=&quot;00673D3F&quot;/&gt;&lt;wsp:rsid wsp:val=&quot;00673E44&quot;/&gt;&lt;wsp:rsid wsp:val=&quot;00675870&quot;/&gt;&lt;wsp:rsid wsp:val=&quot;0067649A&quot;/&gt;&lt;wsp:rsid wsp:val=&quot;006770A0&quot;/&gt;&lt;wsp:rsid wsp:val=&quot;00677668&quot;/&gt;&lt;wsp:rsid wsp:val=&quot;00682254&quot;/&gt;&lt;wsp:rsid wsp:val=&quot;006830FA&quot;/&gt;&lt;wsp:rsid wsp:val=&quot;00683D99&quot;/&gt;&lt;wsp:rsid wsp:val=&quot;00685512&quot;/&gt;&lt;wsp:rsid wsp:val=&quot;00685B5E&quot;/&gt;&lt;wsp:rsid wsp:val=&quot;006865B3&quot;/&gt;&lt;wsp:rsid wsp:val=&quot;006873A0&quot;/&gt;&lt;wsp:rsid wsp:val=&quot;00687581&quot;/&gt;&lt;wsp:rsid wsp:val=&quot;00687BD9&quot;/&gt;&lt;wsp:rsid wsp:val=&quot;00687EFF&quot;/&gt;&lt;wsp:rsid wsp:val=&quot;0069117E&quot;/&gt;&lt;wsp:rsid wsp:val=&quot;00691E98&quot;/&gt;&lt;wsp:rsid wsp:val=&quot;0069276D&quot;/&gt;&lt;wsp:rsid wsp:val=&quot;00694377&quot;/&gt;&lt;wsp:rsid wsp:val=&quot;00694466&quot;/&gt;&lt;wsp:rsid wsp:val=&quot;00694D01&quot;/&gt;&lt;wsp:rsid wsp:val=&quot;006950ED&quot;/&gt;&lt;wsp:rsid wsp:val=&quot;00695FE2&quot;/&gt;&lt;wsp:rsid wsp:val=&quot;00697473&quot;/&gt;&lt;wsp:rsid wsp:val=&quot;006978A5&quot;/&gt;&lt;wsp:rsid wsp:val=&quot;00697B87&quot;/&gt;&lt;wsp:rsid wsp:val=&quot;006A03A5&quot;/&gt;&lt;wsp:rsid wsp:val=&quot;006A239D&quot;/&gt;&lt;wsp:rsid wsp:val=&quot;006A2A7D&quot;/&gt;&lt;wsp:rsid wsp:val=&quot;006A436C&quot;/&gt;&lt;wsp:rsid wsp:val=&quot;006B14AE&quot;/&gt;&lt;wsp:rsid wsp:val=&quot;006B338A&quot;/&gt;&lt;wsp:rsid wsp:val=&quot;006B3D8D&quot;/&gt;&lt;wsp:rsid wsp:val=&quot;006B47D3&quot;/&gt;&lt;wsp:rsid wsp:val=&quot;006B4D99&quot;/&gt;&lt;wsp:rsid wsp:val=&quot;006B64AB&quot;/&gt;&lt;wsp:rsid wsp:val=&quot;006B674D&quot;/&gt;&lt;wsp:rsid wsp:val=&quot;006B70E8&quot;/&gt;&lt;wsp:rsid wsp:val=&quot;006C103A&quot;/&gt;&lt;wsp:rsid wsp:val=&quot;006C104F&quot;/&gt;&lt;wsp:rsid wsp:val=&quot;006C201C&quot;/&gt;&lt;wsp:rsid wsp:val=&quot;006C298C&quot;/&gt;&lt;wsp:rsid wsp:val=&quot;006C2A29&quot;/&gt;&lt;wsp:rsid wsp:val=&quot;006C38AF&quot;/&gt;&lt;wsp:rsid wsp:val=&quot;006C38FB&quot;/&gt;&lt;wsp:rsid wsp:val=&quot;006C3E8E&quot;/&gt;&lt;wsp:rsid wsp:val=&quot;006C4579&quot;/&gt;&lt;wsp:rsid wsp:val=&quot;006C59C7&quot;/&gt;&lt;wsp:rsid wsp:val=&quot;006C6527&quot;/&gt;&lt;wsp:rsid wsp:val=&quot;006C7580&quot;/&gt;&lt;wsp:rsid wsp:val=&quot;006C781E&quot;/&gt;&lt;wsp:rsid wsp:val=&quot;006C7ED7&quot;/&gt;&lt;wsp:rsid wsp:val=&quot;006D08EE&quot;/&gt;&lt;wsp:rsid wsp:val=&quot;006D46C6&quot;/&gt;&lt;wsp:rsid wsp:val=&quot;006D4748&quot;/&gt;&lt;wsp:rsid wsp:val=&quot;006D4D5B&quot;/&gt;&lt;wsp:rsid wsp:val=&quot;006D583B&quot;/&gt;&lt;wsp:rsid wsp:val=&quot;006D5BCB&quot;/&gt;&lt;wsp:rsid wsp:val=&quot;006D621D&quot;/&gt;&lt;wsp:rsid wsp:val=&quot;006D656A&quot;/&gt;&lt;wsp:rsid wsp:val=&quot;006D6D65&quot;/&gt;&lt;wsp:rsid wsp:val=&quot;006D760C&quot;/&gt;&lt;wsp:rsid wsp:val=&quot;006D7CA1&quot;/&gt;&lt;wsp:rsid wsp:val=&quot;006E13E6&quot;/&gt;&lt;wsp:rsid wsp:val=&quot;006E18F8&quot;/&gt;&lt;wsp:rsid wsp:val=&quot;006E22E4&quot;/&gt;&lt;wsp:rsid wsp:val=&quot;006E3D5B&quot;/&gt;&lt;wsp:rsid wsp:val=&quot;006E4DAC&quot;/&gt;&lt;wsp:rsid wsp:val=&quot;006E5F40&quot;/&gt;&lt;wsp:rsid wsp:val=&quot;006E6E0C&quot;/&gt;&lt;wsp:rsid wsp:val=&quot;006F0895&quot;/&gt;&lt;wsp:rsid wsp:val=&quot;006F133D&quot;/&gt;&lt;wsp:rsid wsp:val=&quot;006F1E20&quot;/&gt;&lt;wsp:rsid wsp:val=&quot;006F226D&quot;/&gt;&lt;wsp:rsid wsp:val=&quot;006F2707&quot;/&gt;&lt;wsp:rsid wsp:val=&quot;006F294D&quot;/&gt;&lt;wsp:rsid wsp:val=&quot;006F3FCD&quot;/&gt;&lt;wsp:rsid wsp:val=&quot;006F4D2F&quot;/&gt;&lt;wsp:rsid wsp:val=&quot;006F568D&quot;/&gt;&lt;wsp:rsid wsp:val=&quot;006F5C60&quot;/&gt;&lt;wsp:rsid wsp:val=&quot;006F6047&quot;/&gt;&lt;wsp:rsid wsp:val=&quot;006F6162&quot;/&gt;&lt;wsp:rsid wsp:val=&quot;006F677F&quot;/&gt;&lt;wsp:rsid wsp:val=&quot;006F6CF7&quot;/&gt;&lt;wsp:rsid wsp:val=&quot;006F7C87&quot;/&gt;&lt;wsp:rsid wsp:val=&quot;007023C3&quot;/&gt;&lt;wsp:rsid wsp:val=&quot;00702504&quot;/&gt;&lt;wsp:rsid wsp:val=&quot;00703206&quot;/&gt;&lt;wsp:rsid wsp:val=&quot;0070335A&quot;/&gt;&lt;wsp:rsid wsp:val=&quot;00704265&quot;/&gt;&lt;wsp:rsid wsp:val=&quot;00704B4F&quot;/&gt;&lt;wsp:rsid wsp:val=&quot;007065DD&quot;/&gt;&lt;wsp:rsid wsp:val=&quot;0071099B&quot;/&gt;&lt;wsp:rsid wsp:val=&quot;0071287A&quot;/&gt;&lt;wsp:rsid wsp:val=&quot;007131F0&quot;/&gt;&lt;wsp:rsid wsp:val=&quot;00714F99&quot;/&gt;&lt;wsp:rsid wsp:val=&quot;007157E4&quot;/&gt;&lt;wsp:rsid wsp:val=&quot;00715D42&quot;/&gt;&lt;wsp:rsid wsp:val=&quot;00716811&quot;/&gt;&lt;wsp:rsid wsp:val=&quot;00722326&quot;/&gt;&lt;wsp:rsid wsp:val=&quot;00722B5D&quot;/&gt;&lt;wsp:rsid wsp:val=&quot;00723BCF&quot;/&gt;&lt;wsp:rsid wsp:val=&quot;007245CB&quot;/&gt;&lt;wsp:rsid wsp:val=&quot;00724CD9&quot;/&gt;&lt;wsp:rsid wsp:val=&quot;0072786F&quot;/&gt;&lt;wsp:rsid wsp:val=&quot;007315BE&quot;/&gt;&lt;wsp:rsid wsp:val=&quot;0073305A&quot;/&gt;&lt;wsp:rsid wsp:val=&quot;00733354&quot;/&gt;&lt;wsp:rsid wsp:val=&quot;00733A88&quot;/&gt;&lt;wsp:rsid wsp:val=&quot;00733C97&quot;/&gt;&lt;wsp:rsid wsp:val=&quot;007355DA&quot;/&gt;&lt;wsp:rsid wsp:val=&quot;007400C4&quot;/&gt;&lt;wsp:rsid wsp:val=&quot;007405D2&quot;/&gt;&lt;wsp:rsid wsp:val=&quot;00742061&quot;/&gt;&lt;wsp:rsid wsp:val=&quot;00743BD5&quot;/&gt;&lt;wsp:rsid wsp:val=&quot;007441A9&quot;/&gt;&lt;wsp:rsid wsp:val=&quot;0074625D&quot;/&gt;&lt;wsp:rsid wsp:val=&quot;007473D3&quot;/&gt;&lt;wsp:rsid wsp:val=&quot;00753D35&quot;/&gt;&lt;wsp:rsid wsp:val=&quot;007547F9&quot;/&gt;&lt;wsp:rsid wsp:val=&quot;0075689A&quot;/&gt;&lt;wsp:rsid wsp:val=&quot;00756C91&quot;/&gt;&lt;wsp:rsid wsp:val=&quot;00757392&quot;/&gt;&lt;wsp:rsid wsp:val=&quot;00760AD6&quot;/&gt;&lt;wsp:rsid wsp:val=&quot;00762457&quot;/&gt;&lt;wsp:rsid wsp:val=&quot;007624C6&quot;/&gt;&lt;wsp:rsid wsp:val=&quot;00762BAA&quot;/&gt;&lt;wsp:rsid wsp:val=&quot;00763A2F&quot;/&gt;&lt;wsp:rsid wsp:val=&quot;0076425A&quot;/&gt;&lt;wsp:rsid wsp:val=&quot;007659D2&quot;/&gt;&lt;wsp:rsid wsp:val=&quot;007669B4&quot;/&gt;&lt;wsp:rsid wsp:val=&quot;00766C4C&quot;/&gt;&lt;wsp:rsid wsp:val=&quot;00767286&quot;/&gt;&lt;wsp:rsid wsp:val=&quot;00767380&quot;/&gt;&lt;wsp:rsid wsp:val=&quot;00770769&quot;/&gt;&lt;wsp:rsid wsp:val=&quot;00770A20&quot;/&gt;&lt;wsp:rsid wsp:val=&quot;007711DD&quot;/&gt;&lt;wsp:rsid wsp:val=&quot;00771B9E&quot;/&gt;&lt;wsp:rsid wsp:val=&quot;00771EE4&quot;/&gt;&lt;wsp:rsid wsp:val=&quot;00773472&quot;/&gt;&lt;wsp:rsid wsp:val=&quot;00774007&quot;/&gt;&lt;wsp:rsid wsp:val=&quot;007754FD&quot;/&gt;&lt;wsp:rsid wsp:val=&quot;007805C1&quot;/&gt;&lt;wsp:rsid wsp:val=&quot;0078070E&quot;/&gt;&lt;wsp:rsid wsp:val=&quot;00781276&quot;/&gt;&lt;wsp:rsid wsp:val=&quot;0078230F&quot;/&gt;&lt;wsp:rsid wsp:val=&quot;00782B6E&quot;/&gt;&lt;wsp:rsid wsp:val=&quot;00783360&quot;/&gt;&lt;wsp:rsid wsp:val=&quot;00783CAE&quot;/&gt;&lt;wsp:rsid wsp:val=&quot;007849FB&quot;/&gt;&lt;wsp:rsid wsp:val=&quot;007852E4&quot;/&gt;&lt;wsp:rsid wsp:val=&quot;007854E1&quot;/&gt;&lt;wsp:rsid wsp:val=&quot;0078676E&quot;/&gt;&lt;wsp:rsid wsp:val=&quot;00786B9B&quot;/&gt;&lt;wsp:rsid wsp:val=&quot;007873EA&quot;/&gt;&lt;wsp:rsid wsp:val=&quot;00790BE0&quot;/&gt;&lt;wsp:rsid wsp:val=&quot;00791047&quot;/&gt;&lt;wsp:rsid wsp:val=&quot;007914CE&quot;/&gt;&lt;wsp:rsid wsp:val=&quot;00791624&quot;/&gt;&lt;wsp:rsid wsp:val=&quot;007918CF&quot;/&gt;&lt;wsp:rsid wsp:val=&quot;00792D7D&quot;/&gt;&lt;wsp:rsid wsp:val=&quot;0079359E&quot;/&gt;&lt;wsp:rsid wsp:val=&quot;00794107&quot;/&gt;&lt;wsp:rsid wsp:val=&quot;00795275&quot;/&gt;&lt;wsp:rsid wsp:val=&quot;00795832&quot;/&gt;&lt;wsp:rsid wsp:val=&quot;00797367&quot;/&gt;&lt;wsp:rsid wsp:val=&quot;007A00FF&quot;/&gt;&lt;wsp:rsid wsp:val=&quot;007A0E63&quot;/&gt;&lt;wsp:rsid wsp:val=&quot;007A4104&quot;/&gt;&lt;wsp:rsid wsp:val=&quot;007A4D29&quot;/&gt;&lt;wsp:rsid wsp:val=&quot;007A6350&quot;/&gt;&lt;wsp:rsid wsp:val=&quot;007A687A&quot;/&gt;&lt;wsp:rsid wsp:val=&quot;007A6AA2&quot;/&gt;&lt;wsp:rsid wsp:val=&quot;007A6D6A&quot;/&gt;&lt;wsp:rsid wsp:val=&quot;007A754E&quot;/&gt;&lt;wsp:rsid wsp:val=&quot;007A75FB&quot;/&gt;&lt;wsp:rsid wsp:val=&quot;007B031F&quot;/&gt;&lt;wsp:rsid wsp:val=&quot;007B2278&quot;/&gt;&lt;wsp:rsid wsp:val=&quot;007B22AC&quot;/&gt;&lt;wsp:rsid wsp:val=&quot;007B2D1C&quot;/&gt;&lt;wsp:rsid wsp:val=&quot;007B3873&quot;/&gt;&lt;wsp:rsid wsp:val=&quot;007B3D0A&quot;/&gt;&lt;wsp:rsid wsp:val=&quot;007B3FC5&quot;/&gt;&lt;wsp:rsid wsp:val=&quot;007B5249&quot;/&gt;&lt;wsp:rsid wsp:val=&quot;007B683D&quot;/&gt;&lt;wsp:rsid wsp:val=&quot;007B6AD4&quot;/&gt;&lt;wsp:rsid wsp:val=&quot;007B6B62&quot;/&gt;&lt;wsp:rsid wsp:val=&quot;007B6EBD&quot;/&gt;&lt;wsp:rsid wsp:val=&quot;007C0B7E&quot;/&gt;&lt;wsp:rsid wsp:val=&quot;007C152D&quot;/&gt;&lt;wsp:rsid wsp:val=&quot;007C1AF0&quot;/&gt;&lt;wsp:rsid wsp:val=&quot;007C2110&quot;/&gt;&lt;wsp:rsid wsp:val=&quot;007C2B42&quot;/&gt;&lt;wsp:rsid wsp:val=&quot;007C2C75&quot;/&gt;&lt;wsp:rsid wsp:val=&quot;007C3F47&quot;/&gt;&lt;wsp:rsid wsp:val=&quot;007C4223&quot;/&gt;&lt;wsp:rsid wsp:val=&quot;007C4283&quot;/&gt;&lt;wsp:rsid wsp:val=&quot;007C4852&quot;/&gt;&lt;wsp:rsid wsp:val=&quot;007C4A29&quot;/&gt;&lt;wsp:rsid wsp:val=&quot;007D01F6&quot;/&gt;&lt;wsp:rsid wsp:val=&quot;007D0522&quot;/&gt;&lt;wsp:rsid wsp:val=&quot;007D1B61&quot;/&gt;&lt;wsp:rsid wsp:val=&quot;007D4F13&quot;/&gt;&lt;wsp:rsid wsp:val=&quot;007D5BE5&quot;/&gt;&lt;wsp:rsid wsp:val=&quot;007D748C&quot;/&gt;&lt;wsp:rsid wsp:val=&quot;007D790C&quot;/&gt;&lt;wsp:rsid wsp:val=&quot;007D7CEE&quot;/&gt;&lt;wsp:rsid wsp:val=&quot;007E1202&quot;/&gt;&lt;wsp:rsid wsp:val=&quot;007E417E&quot;/&gt;&lt;wsp:rsid wsp:val=&quot;007E4BDD&quot;/&gt;&lt;wsp:rsid wsp:val=&quot;007E5D84&quot;/&gt;&lt;wsp:rsid wsp:val=&quot;007E63EC&quot;/&gt;&lt;wsp:rsid wsp:val=&quot;007E6520&quot;/&gt;&lt;wsp:rsid wsp:val=&quot;007E6B44&quot;/&gt;&lt;wsp:rsid wsp:val=&quot;007E7241&quot;/&gt;&lt;wsp:rsid wsp:val=&quot;007E7247&quot;/&gt;&lt;wsp:rsid wsp:val=&quot;007E726C&quot;/&gt;&lt;wsp:rsid wsp:val=&quot;007E7C25&quot;/&gt;&lt;wsp:rsid wsp:val=&quot;007F4719&quot;/&gt;&lt;wsp:rsid wsp:val=&quot;007F545B&quot;/&gt;&lt;wsp:rsid wsp:val=&quot;007F6332&quot;/&gt;&lt;wsp:rsid wsp:val=&quot;007F7667&quot;/&gt;&lt;wsp:rsid wsp:val=&quot;007F7CFD&quot;/&gt;&lt;wsp:rsid wsp:val=&quot;008007E8&quot;/&gt;&lt;wsp:rsid wsp:val=&quot;00802BC5&quot;/&gt;&lt;wsp:rsid wsp:val=&quot;0080442A&quot;/&gt;&lt;wsp:rsid wsp:val=&quot;00804B04&quot;/&gt;&lt;wsp:rsid wsp:val=&quot;008050AD&quot;/&gt;&lt;wsp:rsid wsp:val=&quot;008067A1&quot;/&gt;&lt;wsp:rsid wsp:val=&quot;00806C00&quot;/&gt;&lt;wsp:rsid wsp:val=&quot;00807F98&quot;/&gt;&lt;wsp:rsid wsp:val=&quot;0081091D&quot;/&gt;&lt;wsp:rsid wsp:val=&quot;00812050&quot;/&gt;&lt;wsp:rsid wsp:val=&quot;00812EB3&quot;/&gt;&lt;wsp:rsid wsp:val=&quot;00813031&quot;/&gt;&lt;wsp:rsid wsp:val=&quot;00813BFE&quot;/&gt;&lt;wsp:rsid wsp:val=&quot;00813D66&quot;/&gt;&lt;wsp:rsid wsp:val=&quot;00814C2C&quot;/&gt;&lt;wsp:rsid wsp:val=&quot;00814DD8&quot;/&gt;&lt;wsp:rsid wsp:val=&quot;00814F2F&quot;/&gt;&lt;wsp:rsid wsp:val=&quot;00814F95&quot;/&gt;&lt;wsp:rsid wsp:val=&quot;008157DF&quot;/&gt;&lt;wsp:rsid wsp:val=&quot;008167C9&quot;/&gt;&lt;wsp:rsid wsp:val=&quot;00821A60&quot;/&gt;&lt;wsp:rsid wsp:val=&quot;0082444C&quot;/&gt;&lt;wsp:rsid wsp:val=&quot;008246F8&quot;/&gt;&lt;wsp:rsid wsp:val=&quot;00824BB5&quot;/&gt;&lt;wsp:rsid wsp:val=&quot;008258E8&quot;/&gt;&lt;wsp:rsid wsp:val=&quot;008268BF&quot;/&gt;&lt;wsp:rsid wsp:val=&quot;00826F34&quot;/&gt;&lt;wsp:rsid wsp:val=&quot;00827CA9&quot;/&gt;&lt;wsp:rsid wsp:val=&quot;0083077A&quot;/&gt;&lt;wsp:rsid wsp:val=&quot;00832128&quot;/&gt;&lt;wsp:rsid wsp:val=&quot;00832370&quot;/&gt;&lt;wsp:rsid wsp:val=&quot;00832D37&quot;/&gt;&lt;wsp:rsid wsp:val=&quot;0083428D&quot;/&gt;&lt;wsp:rsid wsp:val=&quot;00834762&quot;/&gt;&lt;wsp:rsid wsp:val=&quot;00834EE8&quot;/&gt;&lt;wsp:rsid wsp:val=&quot;00836A3B&quot;/&gt;&lt;wsp:rsid wsp:val=&quot;00836D9B&quot;/&gt;&lt;wsp:rsid wsp:val=&quot;0083779C&quot;/&gt;&lt;wsp:rsid wsp:val=&quot;008378D1&quot;/&gt;&lt;wsp:rsid wsp:val=&quot;00841229&quot;/&gt;&lt;wsp:rsid wsp:val=&quot;00842A86&quot;/&gt;&lt;wsp:rsid wsp:val=&quot;00843A33&quot;/&gt;&lt;wsp:rsid wsp:val=&quot;00846DF8&quot;/&gt;&lt;wsp:rsid wsp:val=&quot;0085004F&quot;/&gt;&lt;wsp:rsid wsp:val=&quot;00850C9B&quot;/&gt;&lt;wsp:rsid wsp:val=&quot;00851A4B&quot;/&gt;&lt;wsp:rsid wsp:val=&quot;0085255C&quot;/&gt;&lt;wsp:rsid wsp:val=&quot;00852578&quot;/&gt;&lt;wsp:rsid wsp:val=&quot;00854375&quot;/&gt;&lt;wsp:rsid wsp:val=&quot;0085447E&quot;/&gt;&lt;wsp:rsid wsp:val=&quot;00854C55&quot;/&gt;&lt;wsp:rsid wsp:val=&quot;00854E3F&quot;/&gt;&lt;wsp:rsid wsp:val=&quot;008553D8&quot;/&gt;&lt;wsp:rsid wsp:val=&quot;0085599F&quot;/&gt;&lt;wsp:rsid wsp:val=&quot;00856425&quot;/&gt;&lt;wsp:rsid wsp:val=&quot;00856DE8&quot;/&gt;&lt;wsp:rsid wsp:val=&quot;00856FA5&quot;/&gt;&lt;wsp:rsid wsp:val=&quot;0086036D&quot;/&gt;&lt;wsp:rsid wsp:val=&quot;00861F28&quot;/&gt;&lt;wsp:rsid wsp:val=&quot;008627B5&quot;/&gt;&lt;wsp:rsid wsp:val=&quot;00863537&quot;/&gt;&lt;wsp:rsid wsp:val=&quot;00864CDE&quot;/&gt;&lt;wsp:rsid wsp:val=&quot;0086562B&quot;/&gt;&lt;wsp:rsid wsp:val=&quot;00865773&quot;/&gt;&lt;wsp:rsid wsp:val=&quot;0086588A&quot;/&gt;&lt;wsp:rsid wsp:val=&quot;0086688C&quot;/&gt;&lt;wsp:rsid wsp:val=&quot;00867653&quot;/&gt;&lt;wsp:rsid wsp:val=&quot;00870127&quot;/&gt;&lt;wsp:rsid wsp:val=&quot;0087114A&quot;/&gt;&lt;wsp:rsid wsp:val=&quot;00871D0D&quot;/&gt;&lt;wsp:rsid wsp:val=&quot;0087253E&quot;/&gt;&lt;wsp:rsid wsp:val=&quot;00874E02&quot;/&gt;&lt;wsp:rsid wsp:val=&quot;00875559&quot;/&gt;&lt;wsp:rsid wsp:val=&quot;00875CD5&quot;/&gt;&lt;wsp:rsid wsp:val=&quot;00875D1D&quot;/&gt;&lt;wsp:rsid wsp:val=&quot;00876FB6&quot;/&gt;&lt;wsp:rsid wsp:val=&quot;008804C5&quot;/&gt;&lt;wsp:rsid wsp:val=&quot;0088061B&quot;/&gt;&lt;wsp:rsid wsp:val=&quot;0088079F&quot;/&gt;&lt;wsp:rsid wsp:val=&quot;00880A48&quot;/&gt;&lt;wsp:rsid wsp:val=&quot;00881FBE&quot;/&gt;&lt;wsp:rsid wsp:val=&quot;00882846&quot;/&gt;&lt;wsp:rsid wsp:val=&quot;00883054&quot;/&gt;&lt;wsp:rsid wsp:val=&quot;00883B09&quot;/&gt;&lt;wsp:rsid wsp:val=&quot;008843AE&quot;/&gt;&lt;wsp:rsid wsp:val=&quot;008851DB&quot;/&gt;&lt;wsp:rsid wsp:val=&quot;00885760&quot;/&gt;&lt;wsp:rsid wsp:val=&quot;00886115&quot;/&gt;&lt;wsp:rsid wsp:val=&quot;008871EE&quot;/&gt;&lt;wsp:rsid wsp:val=&quot;008905BD&quot;/&gt;&lt;wsp:rsid wsp:val=&quot;00891710&quot;/&gt;&lt;wsp:rsid wsp:val=&quot;008925DE&quot;/&gt;&lt;wsp:rsid wsp:val=&quot;00892C6E&quot;/&gt;&lt;wsp:rsid wsp:val=&quot;008930B0&quot;/&gt;&lt;wsp:rsid wsp:val=&quot;00894110&quot;/&gt;&lt;wsp:rsid wsp:val=&quot;00896648&quot;/&gt;&lt;wsp:rsid wsp:val=&quot;00897038&quot;/&gt;&lt;wsp:rsid wsp:val=&quot;008973C3&quot;/&gt;&lt;wsp:rsid wsp:val=&quot;00897B35&quot;/&gt;&lt;wsp:rsid wsp:val=&quot;00897CFB&quot;/&gt;&lt;wsp:rsid wsp:val=&quot;008A0E95&quot;/&gt;&lt;wsp:rsid wsp:val=&quot;008A13D2&quot;/&gt;&lt;wsp:rsid wsp:val=&quot;008A1649&quot;/&gt;&lt;wsp:rsid wsp:val=&quot;008A49E8&quot;/&gt;&lt;wsp:rsid wsp:val=&quot;008A4AF7&quot;/&gt;&lt;wsp:rsid wsp:val=&quot;008A563B&quot;/&gt;&lt;wsp:rsid wsp:val=&quot;008A6743&quot;/&gt;&lt;wsp:rsid wsp:val=&quot;008A6BFF&quot;/&gt;&lt;wsp:rsid wsp:val=&quot;008A72E5&quot;/&gt;&lt;wsp:rsid wsp:val=&quot;008A7A55&quot;/&gt;&lt;wsp:rsid wsp:val=&quot;008B0C5B&quot;/&gt;&lt;wsp:rsid wsp:val=&quot;008B1A97&quot;/&gt;&lt;wsp:rsid wsp:val=&quot;008B1E86&quot;/&gt;&lt;wsp:rsid wsp:val=&quot;008B2735&quot;/&gt;&lt;wsp:rsid wsp:val=&quot;008B34B1&quot;/&gt;&lt;wsp:rsid wsp:val=&quot;008B4D5D&quot;/&gt;&lt;wsp:rsid wsp:val=&quot;008B5579&quot;/&gt;&lt;wsp:rsid wsp:val=&quot;008B5DCD&quot;/&gt;&lt;wsp:rsid wsp:val=&quot;008B6525&quot;/&gt;&lt;wsp:rsid wsp:val=&quot;008C0FD0&quot;/&gt;&lt;wsp:rsid wsp:val=&quot;008C3940&quot;/&gt;&lt;wsp:rsid wsp:val=&quot;008C451A&quot;/&gt;&lt;wsp:rsid wsp:val=&quot;008C5048&quot;/&gt;&lt;wsp:rsid wsp:val=&quot;008C53DA&quot;/&gt;&lt;wsp:rsid wsp:val=&quot;008C5426&quot;/&gt;&lt;wsp:rsid wsp:val=&quot;008C5A7E&quot;/&gt;&lt;wsp:rsid wsp:val=&quot;008C721B&quot;/&gt;&lt;wsp:rsid wsp:val=&quot;008C7D4D&quot;/&gt;&lt;wsp:rsid wsp:val=&quot;008D04BA&quot;/&gt;&lt;wsp:rsid wsp:val=&quot;008D1498&quot;/&gt;&lt;wsp:rsid wsp:val=&quot;008D165A&quot;/&gt;&lt;wsp:rsid wsp:val=&quot;008D1C11&quot;/&gt;&lt;wsp:rsid wsp:val=&quot;008D55DA&quot;/&gt;&lt;wsp:rsid wsp:val=&quot;008D603C&quot;/&gt;&lt;wsp:rsid wsp:val=&quot;008D71F3&quot;/&gt;&lt;wsp:rsid wsp:val=&quot;008D7990&quot;/&gt;&lt;wsp:rsid wsp:val=&quot;008D79FD&quot;/&gt;&lt;wsp:rsid wsp:val=&quot;008E094D&quot;/&gt;&lt;wsp:rsid wsp:val=&quot;008E0C04&quot;/&gt;&lt;wsp:rsid wsp:val=&quot;008E165C&quot;/&gt;&lt;wsp:rsid wsp:val=&quot;008E3473&quot;/&gt;&lt;wsp:rsid wsp:val=&quot;008E5383&quot;/&gt;&lt;wsp:rsid wsp:val=&quot;008E767A&quot;/&gt;&lt;wsp:rsid wsp:val=&quot;008E7742&quot;/&gt;&lt;wsp:rsid wsp:val=&quot;008F16B5&quot;/&gt;&lt;wsp:rsid wsp:val=&quot;008F2550&quot;/&gt;&lt;wsp:rsid wsp:val=&quot;008F3CF4&quot;/&gt;&lt;wsp:rsid wsp:val=&quot;008F440C&quot;/&gt;&lt;wsp:rsid wsp:val=&quot;008F496C&quot;/&gt;&lt;wsp:rsid wsp:val=&quot;008F5337&quot;/&gt;&lt;wsp:rsid wsp:val=&quot;008F6D1B&quot;/&gt;&lt;wsp:rsid wsp:val=&quot;008F729D&quot;/&gt;&lt;wsp:rsid wsp:val=&quot;008F7D45&quot;/&gt;&lt;wsp:rsid wsp:val=&quot;009002E0&quot;/&gt;&lt;wsp:rsid wsp:val=&quot;00900597&quot;/&gt;&lt;wsp:rsid wsp:val=&quot;00900D65&quot;/&gt;&lt;wsp:rsid wsp:val=&quot;00901000&quot;/&gt;&lt;wsp:rsid wsp:val=&quot;00901EC2&quot;/&gt;&lt;wsp:rsid wsp:val=&quot;00902004&quot;/&gt;&lt;wsp:rsid wsp:val=&quot;009024AF&quot;/&gt;&lt;wsp:rsid wsp:val=&quot;009027BE&quot;/&gt;&lt;wsp:rsid wsp:val=&quot;009028DD&quot;/&gt;&lt;wsp:rsid wsp:val=&quot;00902F05&quot;/&gt;&lt;wsp:rsid wsp:val=&quot;009055B9&quot;/&gt;&lt;wsp:rsid wsp:val=&quot;00907477&quot;/&gt;&lt;wsp:rsid wsp:val=&quot;0091073B&quot;/&gt;&lt;wsp:rsid wsp:val=&quot;009107AF&quot;/&gt;&lt;wsp:rsid wsp:val=&quot;00912AD3&quot;/&gt;&lt;wsp:rsid wsp:val=&quot;00915D14&quot;/&gt;&lt;wsp:rsid wsp:val=&quot;009167A1&quot;/&gt;&lt;wsp:rsid wsp:val=&quot;009168F2&quot;/&gt;&lt;wsp:rsid wsp:val=&quot;00916974&quot;/&gt;&lt;wsp:rsid wsp:val=&quot;00916DFF&quot;/&gt;&lt;wsp:rsid wsp:val=&quot;00917F1B&quot;/&gt;&lt;wsp:rsid wsp:val=&quot;00920196&quot;/&gt;&lt;wsp:rsid wsp:val=&quot;009203B7&quot;/&gt;&lt;wsp:rsid wsp:val=&quot;0092073A&quot;/&gt;&lt;wsp:rsid wsp:val=&quot;00921FEE&quot;/&gt;&lt;wsp:rsid wsp:val=&quot;00923C30&quot;/&gt;&lt;wsp:rsid wsp:val=&quot;0092423F&quot;/&gt;&lt;wsp:rsid wsp:val=&quot;00925542&quot;/&gt;&lt;wsp:rsid wsp:val=&quot;0092587E&quot;/&gt;&lt;wsp:rsid wsp:val=&quot;00926FAE&quot;/&gt;&lt;wsp:rsid wsp:val=&quot;00927CB7&quot;/&gt;&lt;wsp:rsid wsp:val=&quot;00927F6A&quot;/&gt;&lt;wsp:rsid wsp:val=&quot;00931CDA&quot;/&gt;&lt;wsp:rsid wsp:val=&quot;0093229E&quot;/&gt;&lt;wsp:rsid wsp:val=&quot;009327FB&quot;/&gt;&lt;wsp:rsid wsp:val=&quot;009334E8&quot;/&gt;&lt;wsp:rsid wsp:val=&quot;00934712&quot;/&gt;&lt;wsp:rsid wsp:val=&quot;00934FC7&quot;/&gt;&lt;wsp:rsid wsp:val=&quot;0093520C&quot;/&gt;&lt;wsp:rsid wsp:val=&quot;00935A4B&quot;/&gt;&lt;wsp:rsid wsp:val=&quot;00936462&quot;/&gt;&lt;wsp:rsid wsp:val=&quot;00940460&quot;/&gt;&lt;wsp:rsid wsp:val=&quot;00940B14&quot;/&gt;&lt;wsp:rsid wsp:val=&quot;00940EC1&quot;/&gt;&lt;wsp:rsid wsp:val=&quot;00941129&quot;/&gt;&lt;wsp:rsid wsp:val=&quot;00942AF2&quot;/&gt;&lt;wsp:rsid wsp:val=&quot;009436DB&quot;/&gt;&lt;wsp:rsid wsp:val=&quot;00945381&quot;/&gt;&lt;wsp:rsid wsp:val=&quot;00946D05&quot;/&gt;&lt;wsp:rsid wsp:val=&quot;0094795F&quot;/&gt;&lt;wsp:rsid wsp:val=&quot;00947CAE&quot;/&gt;&lt;wsp:rsid wsp:val=&quot;00950B80&quot;/&gt;&lt;wsp:rsid wsp:val=&quot;00952051&quot;/&gt;&lt;wsp:rsid wsp:val=&quot;00952847&quot;/&gt;&lt;wsp:rsid wsp:val=&quot;00952DB2&quot;/&gt;&lt;wsp:rsid wsp:val=&quot;00952EC6&quot;/&gt;&lt;wsp:rsid wsp:val=&quot;0095342B&quot;/&gt;&lt;wsp:rsid wsp:val=&quot;009535E6&quot;/&gt;&lt;wsp:rsid wsp:val=&quot;00953C34&quot;/&gt;&lt;wsp:rsid wsp:val=&quot;009542F5&quot;/&gt;&lt;wsp:rsid wsp:val=&quot;00955611&quot;/&gt;&lt;wsp:rsid wsp:val=&quot;00956CCB&quot;/&gt;&lt;wsp:rsid wsp:val=&quot;00957120&quot;/&gt;&lt;wsp:rsid wsp:val=&quot;009574B5&quot;/&gt;&lt;wsp:rsid wsp:val=&quot;00962274&quot;/&gt;&lt;wsp:rsid wsp:val=&quot;00962B4A&quot;/&gt;&lt;wsp:rsid wsp:val=&quot;00963025&quot;/&gt;&lt;wsp:rsid wsp:val=&quot;00963280&quot;/&gt;&lt;wsp:rsid wsp:val=&quot;00963F9A&quot;/&gt;&lt;wsp:rsid wsp:val=&quot;00965AC3&quot;/&gt;&lt;wsp:rsid wsp:val=&quot;00965B8D&quot;/&gt;&lt;wsp:rsid wsp:val=&quot;00970D28&quot;/&gt;&lt;wsp:rsid wsp:val=&quot;00970D80&quot;/&gt;&lt;wsp:rsid wsp:val=&quot;0097205A&quot;/&gt;&lt;wsp:rsid wsp:val=&quot;00972170&quot;/&gt;&lt;wsp:rsid wsp:val=&quot;009726E4&quot;/&gt;&lt;wsp:rsid wsp:val=&quot;00972B95&quot;/&gt;&lt;wsp:rsid wsp:val=&quot;0097377A&quot;/&gt;&lt;wsp:rsid wsp:val=&quot;00973EB0&quot;/&gt;&lt;wsp:rsid wsp:val=&quot;00974C93&quot;/&gt;&lt;wsp:rsid wsp:val=&quot;0097584B&quot;/&gt;&lt;wsp:rsid wsp:val=&quot;00975D50&quot;/&gt;&lt;wsp:rsid wsp:val=&quot;00977089&quot;/&gt;&lt;wsp:rsid wsp:val=&quot;009801A3&quot;/&gt;&lt;wsp:rsid wsp:val=&quot;0098147E&quot;/&gt;&lt;wsp:rsid wsp:val=&quot;00981632&quot;/&gt;&lt;wsp:rsid wsp:val=&quot;00981B56&quot;/&gt;&lt;wsp:rsid wsp:val=&quot;00981EBE&quot;/&gt;&lt;wsp:rsid wsp:val=&quot;0098339D&quot;/&gt;&lt;wsp:rsid wsp:val=&quot;0098619E&quot;/&gt;&lt;wsp:rsid wsp:val=&quot;009866DE&quot;/&gt;&lt;wsp:rsid wsp:val=&quot;0098769E&quot;/&gt;&lt;wsp:rsid wsp:val=&quot;009877EC&quot;/&gt;&lt;wsp:rsid wsp:val=&quot;009907C6&quot;/&gt;&lt;wsp:rsid wsp:val=&quot;00990D10&quot;/&gt;&lt;wsp:rsid wsp:val=&quot;00990F3A&quot;/&gt;&lt;wsp:rsid wsp:val=&quot;00991909&quot;/&gt;&lt;wsp:rsid wsp:val=&quot;009926D1&quot;/&gt;&lt;wsp:rsid wsp:val=&quot;0099390C&quot;/&gt;&lt;wsp:rsid wsp:val=&quot;00994594&quot;/&gt;&lt;wsp:rsid wsp:val=&quot;00995189&quot;/&gt;&lt;wsp:rsid wsp:val=&quot;0099549B&quot;/&gt;&lt;wsp:rsid wsp:val=&quot;00995AB1&quot;/&gt;&lt;wsp:rsid wsp:val=&quot;009961E7&quot;/&gt;&lt;wsp:rsid wsp:val=&quot;009976CC&quot;/&gt;&lt;wsp:rsid wsp:val=&quot;009A0A4B&quot;/&gt;&lt;wsp:rsid wsp:val=&quot;009A1280&quot;/&gt;&lt;wsp:rsid wsp:val=&quot;009A1E3A&quot;/&gt;&lt;wsp:rsid wsp:val=&quot;009A25D4&quot;/&gt;&lt;wsp:rsid wsp:val=&quot;009A26AA&quot;/&gt;&lt;wsp:rsid wsp:val=&quot;009A30AD&quot;/&gt;&lt;wsp:rsid wsp:val=&quot;009A3C96&quot;/&gt;&lt;wsp:rsid wsp:val=&quot;009A551B&quot;/&gt;&lt;wsp:rsid wsp:val=&quot;009A68F9&quot;/&gt;&lt;wsp:rsid wsp:val=&quot;009B0083&quot;/&gt;&lt;wsp:rsid wsp:val=&quot;009B0098&quot;/&gt;&lt;wsp:rsid wsp:val=&quot;009B1048&quot;/&gt;&lt;wsp:rsid wsp:val=&quot;009B168F&quot;/&gt;&lt;wsp:rsid wsp:val=&quot;009B2325&quot;/&gt;&lt;wsp:rsid wsp:val=&quot;009B2B09&quot;/&gt;&lt;wsp:rsid wsp:val=&quot;009B40F3&quot;/&gt;&lt;wsp:rsid wsp:val=&quot;009C0048&quot;/&gt;&lt;wsp:rsid wsp:val=&quot;009C0315&quot;/&gt;&lt;wsp:rsid wsp:val=&quot;009C0D36&quot;/&gt;&lt;wsp:rsid wsp:val=&quot;009C1BF3&quot;/&gt;&lt;wsp:rsid wsp:val=&quot;009C2311&quot;/&gt;&lt;wsp:rsid wsp:val=&quot;009C25B0&quot;/&gt;&lt;wsp:rsid wsp:val=&quot;009C2BDF&quot;/&gt;&lt;wsp:rsid wsp:val=&quot;009C2E74&quot;/&gt;&lt;wsp:rsid wsp:val=&quot;009C2F62&quot;/&gt;&lt;wsp:rsid wsp:val=&quot;009C3576&quot;/&gt;&lt;wsp:rsid wsp:val=&quot;009C4619&quot;/&gt;&lt;wsp:rsid wsp:val=&quot;009C528D&quot;/&gt;&lt;wsp:rsid wsp:val=&quot;009C5847&quot;/&gt;&lt;wsp:rsid wsp:val=&quot;009C60D6&quot;/&gt;&lt;wsp:rsid wsp:val=&quot;009D1581&quot;/&gt;&lt;wsp:rsid wsp:val=&quot;009D1D71&quot;/&gt;&lt;wsp:rsid wsp:val=&quot;009D228A&quot;/&gt;&lt;wsp:rsid wsp:val=&quot;009D29DA&quot;/&gt;&lt;wsp:rsid wsp:val=&quot;009D4541&quot;/&gt;&lt;wsp:rsid wsp:val=&quot;009D52C3&quot;/&gt;&lt;wsp:rsid wsp:val=&quot;009D54CF&quot;/&gt;&lt;wsp:rsid wsp:val=&quot;009D5A88&quot;/&gt;&lt;wsp:rsid wsp:val=&quot;009D65DE&quot;/&gt;&lt;wsp:rsid wsp:val=&quot;009D67C3&quot;/&gt;&lt;wsp:rsid wsp:val=&quot;009D7A13&quot;/&gt;&lt;wsp:rsid wsp:val=&quot;009D7AE4&quot;/&gt;&lt;wsp:rsid wsp:val=&quot;009D7CB7&quot;/&gt;&lt;wsp:rsid wsp:val=&quot;009E18FD&quot;/&gt;&lt;wsp:rsid wsp:val=&quot;009E48F4&quot;/&gt;&lt;wsp:rsid wsp:val=&quot;009E5138&quot;/&gt;&lt;wsp:rsid wsp:val=&quot;009E6431&quot;/&gt;&lt;wsp:rsid wsp:val=&quot;009E67B1&quot;/&gt;&lt;wsp:rsid wsp:val=&quot;009E6E99&quot;/&gt;&lt;wsp:rsid wsp:val=&quot;009F0B04&quot;/&gt;&lt;wsp:rsid wsp:val=&quot;009F10DE&quot;/&gt;&lt;wsp:rsid wsp:val=&quot;009F1FD0&quot;/&gt;&lt;wsp:rsid wsp:val=&quot;009F230C&quot;/&gt;&lt;wsp:rsid wsp:val=&quot;009F28A3&quot;/&gt;&lt;wsp:rsid wsp:val=&quot;009F2E43&quot;/&gt;&lt;wsp:rsid wsp:val=&quot;009F3ACB&quot;/&gt;&lt;wsp:rsid wsp:val=&quot;009F5EF3&quot;/&gt;&lt;wsp:rsid wsp:val=&quot;009F6AFE&quot;/&gt;&lt;wsp:rsid wsp:val=&quot;009F7187&quot;/&gt;&lt;wsp:rsid wsp:val=&quot;009F75DF&quot;/&gt;&lt;wsp:rsid wsp:val=&quot;00A007CB&quot;/&gt;&lt;wsp:rsid wsp:val=&quot;00A0097F&quot;/&gt;&lt;wsp:rsid wsp:val=&quot;00A00C3C&quot;/&gt;&lt;wsp:rsid wsp:val=&quot;00A00DF2&quot;/&gt;&lt;wsp:rsid wsp:val=&quot;00A00E78&quot;/&gt;&lt;wsp:rsid wsp:val=&quot;00A01431&quot;/&gt;&lt;wsp:rsid wsp:val=&quot;00A01D51&quot;/&gt;&lt;wsp:rsid wsp:val=&quot;00A03380&quot;/&gt;&lt;wsp:rsid wsp:val=&quot;00A03EAF&quot;/&gt;&lt;wsp:rsid wsp:val=&quot;00A045E7&quot;/&gt;&lt;wsp:rsid wsp:val=&quot;00A05392&quot;/&gt;&lt;wsp:rsid wsp:val=&quot;00A069B1&quot;/&gt;&lt;wsp:rsid wsp:val=&quot;00A0740A&quot;/&gt;&lt;wsp:rsid wsp:val=&quot;00A074AF&quot;/&gt;&lt;wsp:rsid wsp:val=&quot;00A10CB8&quot;/&gt;&lt;wsp:rsid wsp:val=&quot;00A10DF6&quot;/&gt;&lt;wsp:rsid wsp:val=&quot;00A10ECA&quot;/&gt;&lt;wsp:rsid wsp:val=&quot;00A158B8&quot;/&gt;&lt;wsp:rsid wsp:val=&quot;00A15EF9&quot;/&gt;&lt;wsp:rsid wsp:val=&quot;00A161FD&quot;/&gt;&lt;wsp:rsid wsp:val=&quot;00A168BE&quot;/&gt;&lt;wsp:rsid wsp:val=&quot;00A16BA0&quot;/&gt;&lt;wsp:rsid wsp:val=&quot;00A208E9&quot;/&gt;&lt;wsp:rsid wsp:val=&quot;00A20AC7&quot;/&gt;&lt;wsp:rsid wsp:val=&quot;00A21142&quot;/&gt;&lt;wsp:rsid wsp:val=&quot;00A21AB3&quot;/&gt;&lt;wsp:rsid wsp:val=&quot;00A21E89&quot;/&gt;&lt;wsp:rsid wsp:val=&quot;00A22872&quot;/&gt;&lt;wsp:rsid wsp:val=&quot;00A23AAB&quot;/&gt;&lt;wsp:rsid wsp:val=&quot;00A24EC8&quot;/&gt;&lt;wsp:rsid wsp:val=&quot;00A257A6&quot;/&gt;&lt;wsp:rsid wsp:val=&quot;00A25B91&quot;/&gt;&lt;wsp:rsid wsp:val=&quot;00A25E43&quot;/&gt;&lt;wsp:rsid wsp:val=&quot;00A26955&quot;/&gt;&lt;wsp:rsid wsp:val=&quot;00A316D3&quot;/&gt;&lt;wsp:rsid wsp:val=&quot;00A3276C&quot;/&gt;&lt;wsp:rsid wsp:val=&quot;00A32D33&quot;/&gt;&lt;wsp:rsid wsp:val=&quot;00A335C3&quot;/&gt;&lt;wsp:rsid wsp:val=&quot;00A338E6&quot;/&gt;&lt;wsp:rsid wsp:val=&quot;00A3428B&quot;/&gt;&lt;wsp:rsid wsp:val=&quot;00A36865&quot;/&gt;&lt;wsp:rsid wsp:val=&quot;00A40C6C&quot;/&gt;&lt;wsp:rsid wsp:val=&quot;00A4108C&quot;/&gt;&lt;wsp:rsid wsp:val=&quot;00A41134&quot;/&gt;&lt;wsp:rsid wsp:val=&quot;00A41819&quot;/&gt;&lt;wsp:rsid wsp:val=&quot;00A434CD&quot;/&gt;&lt;wsp:rsid wsp:val=&quot;00A4422A&quot;/&gt;&lt;wsp:rsid wsp:val=&quot;00A4499B&quot;/&gt;&lt;wsp:rsid wsp:val=&quot;00A4680D&quot;/&gt;&lt;wsp:rsid wsp:val=&quot;00A469A9&quot;/&gt;&lt;wsp:rsid wsp:val=&quot;00A47ADF&quot;/&gt;&lt;wsp:rsid wsp:val=&quot;00A50149&quot;/&gt;&lt;wsp:rsid wsp:val=&quot;00A5066B&quot;/&gt;&lt;wsp:rsid wsp:val=&quot;00A50787&quot;/&gt;&lt;wsp:rsid wsp:val=&quot;00A50DBA&quot;/&gt;&lt;wsp:rsid wsp:val=&quot;00A51944&quot;/&gt;&lt;wsp:rsid wsp:val=&quot;00A52014&quot;/&gt;&lt;wsp:rsid wsp:val=&quot;00A52120&quot;/&gt;&lt;wsp:rsid wsp:val=&quot;00A52976&quot;/&gt;&lt;wsp:rsid wsp:val=&quot;00A52DB1&quot;/&gt;&lt;wsp:rsid wsp:val=&quot;00A540D9&quot;/&gt;&lt;wsp:rsid wsp:val=&quot;00A547E4&quot;/&gt;&lt;wsp:rsid wsp:val=&quot;00A54E41&quot;/&gt;&lt;wsp:rsid wsp:val=&quot;00A54EAC&quot;/&gt;&lt;wsp:rsid wsp:val=&quot;00A55837&quot;/&gt;&lt;wsp:rsid wsp:val=&quot;00A60977&quot;/&gt;&lt;wsp:rsid wsp:val=&quot;00A60C32&quot;/&gt;&lt;wsp:rsid wsp:val=&quot;00A62277&quot;/&gt;&lt;wsp:rsid wsp:val=&quot;00A62E7D&quot;/&gt;&lt;wsp:rsid wsp:val=&quot;00A632FA&quot;/&gt;&lt;wsp:rsid wsp:val=&quot;00A6406D&quot;/&gt;&lt;wsp:rsid wsp:val=&quot;00A64B2B&quot;/&gt;&lt;wsp:rsid wsp:val=&quot;00A652DF&quot;/&gt;&lt;wsp:rsid wsp:val=&quot;00A6578A&quot;/&gt;&lt;wsp:rsid wsp:val=&quot;00A65EC1&quot;/&gt;&lt;wsp:rsid wsp:val=&quot;00A6759D&quot;/&gt;&lt;wsp:rsid wsp:val=&quot;00A714D1&quot;/&gt;&lt;wsp:rsid wsp:val=&quot;00A724F8&quot;/&gt;&lt;wsp:rsid wsp:val=&quot;00A72989&quot;/&gt;&lt;wsp:rsid wsp:val=&quot;00A73005&quot;/&gt;&lt;wsp:rsid wsp:val=&quot;00A73238&quot;/&gt;&lt;wsp:rsid wsp:val=&quot;00A733CE&quot;/&gt;&lt;wsp:rsid wsp:val=&quot;00A738DC&quot;/&gt;&lt;wsp:rsid wsp:val=&quot;00A73DC2&quot;/&gt;&lt;wsp:rsid wsp:val=&quot;00A74BF8&quot;/&gt;&lt;wsp:rsid wsp:val=&quot;00A74DE8&quot;/&gt;&lt;wsp:rsid wsp:val=&quot;00A751F6&quot;/&gt;&lt;wsp:rsid wsp:val=&quot;00A76D06&quot;/&gt;&lt;wsp:rsid wsp:val=&quot;00A76DB5&quot;/&gt;&lt;wsp:rsid wsp:val=&quot;00A771A4&quot;/&gt;&lt;wsp:rsid wsp:val=&quot;00A80EF9&quot;/&gt;&lt;wsp:rsid wsp:val=&quot;00A81819&quot;/&gt;&lt;wsp:rsid wsp:val=&quot;00A82CA9&quot;/&gt;&lt;wsp:rsid wsp:val=&quot;00A877E5&quot;/&gt;&lt;wsp:rsid wsp:val=&quot;00A90B7E&quot;/&gt;&lt;wsp:rsid wsp:val=&quot;00A90DEA&quot;/&gt;&lt;wsp:rsid wsp:val=&quot;00A922C9&quot;/&gt;&lt;wsp:rsid wsp:val=&quot;00A94B8E&quot;/&gt;&lt;wsp:rsid wsp:val=&quot;00A94DF9&quot;/&gt;&lt;wsp:rsid wsp:val=&quot;00A95E7D&quot;/&gt;&lt;wsp:rsid wsp:val=&quot;00A972F4&quot;/&gt;&lt;wsp:rsid wsp:val=&quot;00AA0295&quot;/&gt;&lt;wsp:rsid wsp:val=&quot;00AA029B&quot;/&gt;&lt;wsp:rsid wsp:val=&quot;00AA0AB0&quot;/&gt;&lt;wsp:rsid wsp:val=&quot;00AA184B&quot;/&gt;&lt;wsp:rsid wsp:val=&quot;00AA25C8&quot;/&gt;&lt;wsp:rsid wsp:val=&quot;00AA39CE&quot;/&gt;&lt;wsp:rsid wsp:val=&quot;00AA4033&quot;/&gt;&lt;wsp:rsid wsp:val=&quot;00AA4069&quot;/&gt;&lt;wsp:rsid wsp:val=&quot;00AA5075&quot;/&gt;&lt;wsp:rsid wsp:val=&quot;00AA525A&quot;/&gt;&lt;wsp:rsid wsp:val=&quot;00AA5993&quot;/&gt;&lt;wsp:rsid wsp:val=&quot;00AB1959&quot;/&gt;&lt;wsp:rsid wsp:val=&quot;00AB1E5B&quot;/&gt;&lt;wsp:rsid wsp:val=&quot;00AB1FD0&quot;/&gt;&lt;wsp:rsid wsp:val=&quot;00AB20FE&quot;/&gt;&lt;wsp:rsid wsp:val=&quot;00AB21ED&quot;/&gt;&lt;wsp:rsid wsp:val=&quot;00AB28D5&quot;/&gt;&lt;wsp:rsid wsp:val=&quot;00AB3015&quot;/&gt;&lt;wsp:rsid wsp:val=&quot;00AB3911&quot;/&gt;&lt;wsp:rsid wsp:val=&quot;00AB3C48&quot;/&gt;&lt;wsp:rsid wsp:val=&quot;00AB43C5&quot;/&gt;&lt;wsp:rsid wsp:val=&quot;00AB4949&quot;/&gt;&lt;wsp:rsid wsp:val=&quot;00AB6FF3&quot;/&gt;&lt;wsp:rsid wsp:val=&quot;00AB7D92&quot;/&gt;&lt;wsp:rsid wsp:val=&quot;00AC1234&quot;/&gt;&lt;wsp:rsid wsp:val=&quot;00AC1EE6&quot;/&gt;&lt;wsp:rsid wsp:val=&quot;00AC29FD&quot;/&gt;&lt;wsp:rsid wsp:val=&quot;00AC4DA3&quot;/&gt;&lt;wsp:rsid wsp:val=&quot;00AC55E8&quot;/&gt;&lt;wsp:rsid wsp:val=&quot;00AC60E4&quot;/&gt;&lt;wsp:rsid wsp:val=&quot;00AC6D98&quot;/&gt;&lt;wsp:rsid wsp:val=&quot;00AC7676&quot;/&gt;&lt;wsp:rsid wsp:val=&quot;00AD0715&quot;/&gt;&lt;wsp:rsid wsp:val=&quot;00AD0AB5&quot;/&gt;&lt;wsp:rsid wsp:val=&quot;00AD0AB6&quot;/&gt;&lt;wsp:rsid wsp:val=&quot;00AD2591&quot;/&gt;&lt;wsp:rsid wsp:val=&quot;00AD2F95&quot;/&gt;&lt;wsp:rsid wsp:val=&quot;00AD33C9&quot;/&gt;&lt;wsp:rsid wsp:val=&quot;00AD3885&quot;/&gt;&lt;wsp:rsid wsp:val=&quot;00AD415A&quot;/&gt;&lt;wsp:rsid wsp:val=&quot;00AD4971&quot;/&gt;&lt;wsp:rsid wsp:val=&quot;00AD52FC&quot;/&gt;&lt;wsp:rsid wsp:val=&quot;00AD5585&quot;/&gt;&lt;wsp:rsid wsp:val=&quot;00AD5C19&quot;/&gt;&lt;wsp:rsid wsp:val=&quot;00AD7411&quot;/&gt;&lt;wsp:rsid wsp:val=&quot;00AD7B03&quot;/&gt;&lt;wsp:rsid wsp:val=&quot;00AE0908&quot;/&gt;&lt;wsp:rsid wsp:val=&quot;00AE1140&quot;/&gt;&lt;wsp:rsid wsp:val=&quot;00AE1320&quot;/&gt;&lt;wsp:rsid wsp:val=&quot;00AE18A0&quot;/&gt;&lt;wsp:rsid wsp:val=&quot;00AE27B8&quot;/&gt;&lt;wsp:rsid wsp:val=&quot;00AE457B&quot;/&gt;&lt;wsp:rsid wsp:val=&quot;00AE45F9&quot;/&gt;&lt;wsp:rsid wsp:val=&quot;00AE55F7&quot;/&gt;&lt;wsp:rsid wsp:val=&quot;00AE5FBF&quot;/&gt;&lt;wsp:rsid wsp:val=&quot;00AE5FCA&quot;/&gt;&lt;wsp:rsid wsp:val=&quot;00AF07AA&quot;/&gt;&lt;wsp:rsid wsp:val=&quot;00AF1743&quot;/&gt;&lt;wsp:rsid wsp:val=&quot;00AF180E&quot;/&gt;&lt;wsp:rsid wsp:val=&quot;00AF2500&quot;/&gt;&lt;wsp:rsid wsp:val=&quot;00AF2FB7&quot;/&gt;&lt;wsp:rsid wsp:val=&quot;00AF492E&quot;/&gt;&lt;wsp:rsid wsp:val=&quot;00AF5E98&quot;/&gt;&lt;wsp:rsid wsp:val=&quot;00AF6ACF&quot;/&gt;&lt;wsp:rsid wsp:val=&quot;00B02327&quot;/&gt;&lt;wsp:rsid wsp:val=&quot;00B0343E&quot;/&gt;&lt;wsp:rsid wsp:val=&quot;00B043DD&quot;/&gt;&lt;wsp:rsid wsp:val=&quot;00B061DD&quot;/&gt;&lt;wsp:rsid wsp:val=&quot;00B06592&quot;/&gt;&lt;wsp:rsid wsp:val=&quot;00B0700E&quot;/&gt;&lt;wsp:rsid wsp:val=&quot;00B073BD&quot;/&gt;&lt;wsp:rsid wsp:val=&quot;00B07766&quot;/&gt;&lt;wsp:rsid wsp:val=&quot;00B10D51&quot;/&gt;&lt;wsp:rsid wsp:val=&quot;00B119FA&quot;/&gt;&lt;wsp:rsid wsp:val=&quot;00B11CA0&quot;/&gt;&lt;wsp:rsid wsp:val=&quot;00B12478&quot;/&gt;&lt;wsp:rsid wsp:val=&quot;00B129B4&quot;/&gt;&lt;wsp:rsid wsp:val=&quot;00B1366F&quot;/&gt;&lt;wsp:rsid wsp:val=&quot;00B13A34&quot;/&gt;&lt;wsp:rsid wsp:val=&quot;00B1459D&quot;/&gt;&lt;wsp:rsid wsp:val=&quot;00B15111&quot;/&gt;&lt;wsp:rsid wsp:val=&quot;00B21955&quot;/&gt;&lt;wsp:rsid wsp:val=&quot;00B21BD1&quot;/&gt;&lt;wsp:rsid wsp:val=&quot;00B223D0&quot;/&gt;&lt;wsp:rsid wsp:val=&quot;00B23511&quot;/&gt;&lt;wsp:rsid wsp:val=&quot;00B236B4&quot;/&gt;&lt;wsp:rsid wsp:val=&quot;00B23C00&quot;/&gt;&lt;wsp:rsid wsp:val=&quot;00B2745D&quot;/&gt;&lt;wsp:rsid wsp:val=&quot;00B27EA3&quot;/&gt;&lt;wsp:rsid wsp:val=&quot;00B30E31&quot;/&gt;&lt;wsp:rsid wsp:val=&quot;00B31CF2&quot;/&gt;&lt;wsp:rsid wsp:val=&quot;00B32BDB&quot;/&gt;&lt;wsp:rsid wsp:val=&quot;00B3390C&quot;/&gt;&lt;wsp:rsid wsp:val=&quot;00B339BC&quot;/&gt;&lt;wsp:rsid wsp:val=&quot;00B33A89&quot;/&gt;&lt;wsp:rsid wsp:val=&quot;00B347DB&quot;/&gt;&lt;wsp:rsid wsp:val=&quot;00B34A91&quot;/&gt;&lt;wsp:rsid wsp:val=&quot;00B35AC5&quot;/&gt;&lt;wsp:rsid wsp:val=&quot;00B36A93&quot;/&gt;&lt;wsp:rsid wsp:val=&quot;00B40D17&quot;/&gt;&lt;wsp:rsid wsp:val=&quot;00B4237A&quot;/&gt;&lt;wsp:rsid wsp:val=&quot;00B42423&quot;/&gt;&lt;wsp:rsid wsp:val=&quot;00B4466D&quot;/&gt;&lt;wsp:rsid wsp:val=&quot;00B45681&quot;/&gt;&lt;wsp:rsid wsp:val=&quot;00B46EC3&quot;/&gt;&lt;wsp:rsid wsp:val=&quot;00B472C4&quot;/&gt;&lt;wsp:rsid wsp:val=&quot;00B506B5&quot;/&gt;&lt;wsp:rsid wsp:val=&quot;00B515A7&quot;/&gt;&lt;wsp:rsid wsp:val=&quot;00B52298&quot;/&gt;&lt;wsp:rsid wsp:val=&quot;00B52665&quot;/&gt;&lt;wsp:rsid wsp:val=&quot;00B52FB5&quot;/&gt;&lt;wsp:rsid wsp:val=&quot;00B5430B&quot;/&gt;&lt;wsp:rsid wsp:val=&quot;00B555A9&quot;/&gt;&lt;wsp:rsid wsp:val=&quot;00B5572E&quot;/&gt;&lt;wsp:rsid wsp:val=&quot;00B5776F&quot;/&gt;&lt;wsp:rsid wsp:val=&quot;00B610AE&quot;/&gt;&lt;wsp:rsid wsp:val=&quot;00B62C11&quot;/&gt;&lt;wsp:rsid wsp:val=&quot;00B644FF&quot;/&gt;&lt;wsp:rsid wsp:val=&quot;00B655CA&quot;/&gt;&lt;wsp:rsid wsp:val=&quot;00B65FD8&quot;/&gt;&lt;wsp:rsid wsp:val=&quot;00B6667C&quot;/&gt;&lt;wsp:rsid wsp:val=&quot;00B66E18&quot;/&gt;&lt;wsp:rsid wsp:val=&quot;00B66E3F&quot;/&gt;&lt;wsp:rsid wsp:val=&quot;00B6711A&quot;/&gt;&lt;wsp:rsid wsp:val=&quot;00B70AF3&quot;/&gt;&lt;wsp:rsid wsp:val=&quot;00B72423&quot;/&gt;&lt;wsp:rsid wsp:val=&quot;00B72AF5&quot;/&gt;&lt;wsp:rsid wsp:val=&quot;00B74A7E&quot;/&gt;&lt;wsp:rsid wsp:val=&quot;00B7567B&quot;/&gt;&lt;wsp:rsid wsp:val=&quot;00B75710&quot;/&gt;&lt;wsp:rsid wsp:val=&quot;00B76B8E&quot;/&gt;&lt;wsp:rsid wsp:val=&quot;00B76ED0&quot;/&gt;&lt;wsp:rsid wsp:val=&quot;00B81BCB&quot;/&gt;&lt;wsp:rsid wsp:val=&quot;00B81D6D&quot;/&gt;&lt;wsp:rsid wsp:val=&quot;00B84EA1&quot;/&gt;&lt;wsp:rsid wsp:val=&quot;00B85E23&quot;/&gt;&lt;wsp:rsid wsp:val=&quot;00B86B5B&quot;/&gt;&lt;wsp:rsid wsp:val=&quot;00B86BA0&quot;/&gt;&lt;wsp:rsid wsp:val=&quot;00B876C7&quot;/&gt;&lt;wsp:rsid wsp:val=&quot;00B87BB7&quot;/&gt;&lt;wsp:rsid wsp:val=&quot;00B92812&quot;/&gt;&lt;wsp:rsid wsp:val=&quot;00B92D1B&quot;/&gt;&lt;wsp:rsid wsp:val=&quot;00B93FF9&quot;/&gt;&lt;wsp:rsid wsp:val=&quot;00B944ED&quot;/&gt;&lt;wsp:rsid wsp:val=&quot;00B946DB&quot;/&gt;&lt;wsp:rsid wsp:val=&quot;00B94821&quot;/&gt;&lt;wsp:rsid wsp:val=&quot;00B963A1&quot;/&gt;&lt;wsp:rsid wsp:val=&quot;00B96E40&quot;/&gt;&lt;wsp:rsid wsp:val=&quot;00B97623&quot;/&gt;&lt;wsp:rsid wsp:val=&quot;00B978A7&quot;/&gt;&lt;wsp:rsid wsp:val=&quot;00BA00BF&quot;/&gt;&lt;wsp:rsid wsp:val=&quot;00BA03DD&quot;/&gt;&lt;wsp:rsid wsp:val=&quot;00BA08D5&quot;/&gt;&lt;wsp:rsid wsp:val=&quot;00BA3313&quot;/&gt;&lt;wsp:rsid wsp:val=&quot;00BA3C4A&quot;/&gt;&lt;wsp:rsid wsp:val=&quot;00BA3CCE&quot;/&gt;&lt;wsp:rsid wsp:val=&quot;00BA3F9F&quot;/&gt;&lt;wsp:rsid wsp:val=&quot;00BA4CE5&quot;/&gt;&lt;wsp:rsid wsp:val=&quot;00BA7288&quot;/&gt;&lt;wsp:rsid wsp:val=&quot;00BB01B2&quot;/&gt;&lt;wsp:rsid wsp:val=&quot;00BB0C69&quot;/&gt;&lt;wsp:rsid wsp:val=&quot;00BB1A01&quot;/&gt;&lt;wsp:rsid wsp:val=&quot;00BB1DCA&quot;/&gt;&lt;wsp:rsid wsp:val=&quot;00BB236F&quot;/&gt;&lt;wsp:rsid wsp:val=&quot;00BB2474&quot;/&gt;&lt;wsp:rsid wsp:val=&quot;00BB256A&quot;/&gt;&lt;wsp:rsid wsp:val=&quot;00BB2628&quot;/&gt;&lt;wsp:rsid wsp:val=&quot;00BB426D&quot;/&gt;&lt;wsp:rsid wsp:val=&quot;00BB6EE7&quot;/&gt;&lt;wsp:rsid wsp:val=&quot;00BC017B&quot;/&gt;&lt;wsp:rsid wsp:val=&quot;00BC2203&quot;/&gt;&lt;wsp:rsid wsp:val=&quot;00BC2569&quot;/&gt;&lt;wsp:rsid wsp:val=&quot;00BC2796&quot;/&gt;&lt;wsp:rsid wsp:val=&quot;00BC4B94&quot;/&gt;&lt;wsp:rsid wsp:val=&quot;00BC4DC8&quot;/&gt;&lt;wsp:rsid wsp:val=&quot;00BC53FC&quot;/&gt;&lt;wsp:rsid wsp:val=&quot;00BC5C06&quot;/&gt;&lt;wsp:rsid wsp:val=&quot;00BC7738&quot;/&gt;&lt;wsp:rsid wsp:val=&quot;00BC7AAE&quot;/&gt;&lt;wsp:rsid wsp:val=&quot;00BD04A0&quot;/&gt;&lt;wsp:rsid wsp:val=&quot;00BD0984&quot;/&gt;&lt;wsp:rsid wsp:val=&quot;00BD0C74&quot;/&gt;&lt;wsp:rsid wsp:val=&quot;00BD11DC&quot;/&gt;&lt;wsp:rsid wsp:val=&quot;00BD1D1D&quot;/&gt;&lt;wsp:rsid wsp:val=&quot;00BD2E7D&quot;/&gt;&lt;wsp:rsid wsp:val=&quot;00BD4E66&quot;/&gt;&lt;wsp:rsid wsp:val=&quot;00BD4E72&quot;/&gt;&lt;wsp:rsid wsp:val=&quot;00BD4E9C&quot;/&gt;&lt;wsp:rsid wsp:val=&quot;00BD5105&quot;/&gt;&lt;wsp:rsid wsp:val=&quot;00BD5316&quot;/&gt;&lt;wsp:rsid wsp:val=&quot;00BD5A88&quot;/&gt;&lt;wsp:rsid wsp:val=&quot;00BE0590&quot;/&gt;&lt;wsp:rsid wsp:val=&quot;00BE292D&quot;/&gt;&lt;wsp:rsid wsp:val=&quot;00BE2F7D&quot;/&gt;&lt;wsp:rsid wsp:val=&quot;00BE39BB&quot;/&gt;&lt;wsp:rsid wsp:val=&quot;00BE47E0&quot;/&gt;&lt;wsp:rsid wsp:val=&quot;00BE492C&quot;/&gt;&lt;wsp:rsid wsp:val=&quot;00BE5BE1&quot;/&gt;&lt;wsp:rsid wsp:val=&quot;00BE5D42&quot;/&gt;&lt;wsp:rsid wsp:val=&quot;00BE5FD9&quot;/&gt;&lt;wsp:rsid wsp:val=&quot;00BE656C&quot;/&gt;&lt;wsp:rsid wsp:val=&quot;00BE6736&quot;/&gt;&lt;wsp:rsid wsp:val=&quot;00BE6D88&quot;/&gt;&lt;wsp:rsid wsp:val=&quot;00BE7750&quot;/&gt;&lt;wsp:rsid wsp:val=&quot;00BE7C81&quot;/&gt;&lt;wsp:rsid wsp:val=&quot;00BF0704&quot;/&gt;&lt;wsp:rsid wsp:val=&quot;00BF1A6F&quot;/&gt;&lt;wsp:rsid wsp:val=&quot;00BF41B1&quot;/&gt;&lt;wsp:rsid wsp:val=&quot;00BF57D2&quot;/&gt;&lt;wsp:rsid wsp:val=&quot;00BF6A17&quot;/&gt;&lt;wsp:rsid wsp:val=&quot;00BF71A8&quot;/&gt;&lt;wsp:rsid wsp:val=&quot;00BF7E78&quot;/&gt;&lt;wsp:rsid wsp:val=&quot;00C004DD&quot;/&gt;&lt;wsp:rsid wsp:val=&quot;00C00F07&quot;/&gt;&lt;wsp:rsid wsp:val=&quot;00C01D3B&quot;/&gt;&lt;wsp:rsid wsp:val=&quot;00C0237A&quot;/&gt;&lt;wsp:rsid wsp:val=&quot;00C02B23&quot;/&gt;&lt;wsp:rsid wsp:val=&quot;00C036FA&quot;/&gt;&lt;wsp:rsid wsp:val=&quot;00C05741&quot;/&gt;&lt;wsp:rsid wsp:val=&quot;00C10172&quot;/&gt;&lt;wsp:rsid wsp:val=&quot;00C10A38&quot;/&gt;&lt;wsp:rsid wsp:val=&quot;00C10DCA&quot;/&gt;&lt;wsp:rsid wsp:val=&quot;00C10EBD&quot;/&gt;&lt;wsp:rsid wsp:val=&quot;00C11675&quot;/&gt;&lt;wsp:rsid wsp:val=&quot;00C13967&quot;/&gt;&lt;wsp:rsid wsp:val=&quot;00C146E8&quot;/&gt;&lt;wsp:rsid wsp:val=&quot;00C1474A&quot;/&gt;&lt;wsp:rsid wsp:val=&quot;00C14B7B&quot;/&gt;&lt;wsp:rsid wsp:val=&quot;00C155E9&quot;/&gt;&lt;wsp:rsid wsp:val=&quot;00C17B39&quot;/&gt;&lt;wsp:rsid wsp:val=&quot;00C17B72&quot;/&gt;&lt;wsp:rsid wsp:val=&quot;00C220B4&quot;/&gt;&lt;wsp:rsid wsp:val=&quot;00C220E9&quot;/&gt;&lt;wsp:rsid wsp:val=&quot;00C24665&quot;/&gt;&lt;wsp:rsid wsp:val=&quot;00C2622D&quot;/&gt;&lt;wsp:rsid wsp:val=&quot;00C27D1B&quot;/&gt;&lt;wsp:rsid wsp:val=&quot;00C3003C&quot;/&gt;&lt;wsp:rsid wsp:val=&quot;00C31152&quot;/&gt;&lt;wsp:rsid wsp:val=&quot;00C3117E&quot;/&gt;&lt;wsp:rsid wsp:val=&quot;00C3145A&quot;/&gt;&lt;wsp:rsid wsp:val=&quot;00C31653&quot;/&gt;&lt;wsp:rsid wsp:val=&quot;00C31DE8&quot;/&gt;&lt;wsp:rsid wsp:val=&quot;00C3270B&quot;/&gt;&lt;wsp:rsid wsp:val=&quot;00C33D95&quot;/&gt;&lt;wsp:rsid wsp:val=&quot;00C33F88&quot;/&gt;&lt;wsp:rsid wsp:val=&quot;00C33FD7&quot;/&gt;&lt;wsp:rsid wsp:val=&quot;00C35365&quot;/&gt;&lt;wsp:rsid wsp:val=&quot;00C37959&quot;/&gt;&lt;wsp:rsid wsp:val=&quot;00C37D98&quot;/&gt;&lt;wsp:rsid wsp:val=&quot;00C40D03&quot;/&gt;&lt;wsp:rsid wsp:val=&quot;00C42FF0&quot;/&gt;&lt;wsp:rsid wsp:val=&quot;00C435B6&quot;/&gt;&lt;wsp:rsid wsp:val=&quot;00C43B48&quot;/&gt;&lt;wsp:rsid wsp:val=&quot;00C45501&quot;/&gt;&lt;wsp:rsid wsp:val=&quot;00C45833&quot;/&gt;&lt;wsp:rsid wsp:val=&quot;00C46E53&quot;/&gt;&lt;wsp:rsid wsp:val=&quot;00C46E93&quot;/&gt;&lt;wsp:rsid wsp:val=&quot;00C470DC&quot;/&gt;&lt;wsp:rsid wsp:val=&quot;00C47818&quot;/&gt;&lt;wsp:rsid wsp:val=&quot;00C4792E&quot;/&gt;&lt;wsp:rsid wsp:val=&quot;00C50511&quot;/&gt;&lt;wsp:rsid wsp:val=&quot;00C51353&quot;/&gt;&lt;wsp:rsid wsp:val=&quot;00C518CB&quot;/&gt;&lt;wsp:rsid wsp:val=&quot;00C539C4&quot;/&gt;&lt;wsp:rsid wsp:val=&quot;00C53A44&quot;/&gt;&lt;wsp:rsid wsp:val=&quot;00C53AC2&quot;/&gt;&lt;wsp:rsid wsp:val=&quot;00C55CEA&quot;/&gt;&lt;wsp:rsid wsp:val=&quot;00C5770F&quot;/&gt;&lt;wsp:rsid wsp:val=&quot;00C60217&quot;/&gt;&lt;wsp:rsid wsp:val=&quot;00C6105A&quot;/&gt;&lt;wsp:rsid wsp:val=&quot;00C6216B&quot;/&gt;&lt;wsp:rsid wsp:val=&quot;00C62893&quot;/&gt;&lt;wsp:rsid wsp:val=&quot;00C62D59&quot;/&gt;&lt;wsp:rsid wsp:val=&quot;00C62F46&quot;/&gt;&lt;wsp:rsid wsp:val=&quot;00C64348&quot;/&gt;&lt;wsp:rsid wsp:val=&quot;00C672FD&quot;/&gt;&lt;wsp:rsid wsp:val=&quot;00C6746B&quot;/&gt;&lt;wsp:rsid wsp:val=&quot;00C7052B&quot;/&gt;&lt;wsp:rsid wsp:val=&quot;00C70651&quot;/&gt;&lt;wsp:rsid wsp:val=&quot;00C70B27&quot;/&gt;&lt;wsp:rsid wsp:val=&quot;00C710E9&quot;/&gt;&lt;wsp:rsid wsp:val=&quot;00C71FAF&quot;/&gt;&lt;wsp:rsid wsp:val=&quot;00C72D42&quot;/&gt;&lt;wsp:rsid wsp:val=&quot;00C74610&quot;/&gt;&lt;wsp:rsid wsp:val=&quot;00C74A0A&quot;/&gt;&lt;wsp:rsid wsp:val=&quot;00C74D63&quot;/&gt;&lt;wsp:rsid wsp:val=&quot;00C75CF8&quot;/&gt;&lt;wsp:rsid wsp:val=&quot;00C77860&quot;/&gt;&lt;wsp:rsid wsp:val=&quot;00C81416&quot;/&gt;&lt;wsp:rsid wsp:val=&quot;00C816E8&quot;/&gt;&lt;wsp:rsid wsp:val=&quot;00C81B1E&quot;/&gt;&lt;wsp:rsid wsp:val=&quot;00C829D8&quot;/&gt;&lt;wsp:rsid wsp:val=&quot;00C829E9&quot;/&gt;&lt;wsp:rsid wsp:val=&quot;00C82B80&quot;/&gt;&lt;wsp:rsid wsp:val=&quot;00C82DD5&quot;/&gt;&lt;wsp:rsid wsp:val=&quot;00C830FC&quot;/&gt;&lt;wsp:rsid wsp:val=&quot;00C8335A&quot;/&gt;&lt;wsp:rsid wsp:val=&quot;00C83623&quot;/&gt;&lt;wsp:rsid wsp:val=&quot;00C84984&quot;/&gt;&lt;wsp:rsid wsp:val=&quot;00C85D5F&quot;/&gt;&lt;wsp:rsid wsp:val=&quot;00C86066&quot;/&gt;&lt;wsp:rsid wsp:val=&quot;00C863B2&quot;/&gt;&lt;wsp:rsid wsp:val=&quot;00C863CE&quot;/&gt;&lt;wsp:rsid wsp:val=&quot;00C867B6&quot;/&gt;&lt;wsp:rsid wsp:val=&quot;00C86B56&quot;/&gt;&lt;wsp:rsid wsp:val=&quot;00C871F0&quot;/&gt;&lt;wsp:rsid wsp:val=&quot;00C933BF&quot;/&gt;&lt;wsp:rsid wsp:val=&quot;00C94139&quot;/&gt;&lt;wsp:rsid wsp:val=&quot;00C96422&quot;/&gt;&lt;wsp:rsid wsp:val=&quot;00C97122&quot;/&gt;&lt;wsp:rsid wsp:val=&quot;00C97667&quot;/&gt;&lt;wsp:rsid wsp:val=&quot;00C979F1&quot;/&gt;&lt;wsp:rsid wsp:val=&quot;00CA050D&quot;/&gt;&lt;wsp:rsid wsp:val=&quot;00CA16AD&quot;/&gt;&lt;wsp:rsid wsp:val=&quot;00CA308F&quot;/&gt;&lt;wsp:rsid wsp:val=&quot;00CA46AD&quot;/&gt;&lt;wsp:rsid wsp:val=&quot;00CA58FF&quot;/&gt;&lt;wsp:rsid wsp:val=&quot;00CA7400&quot;/&gt;&lt;wsp:rsid wsp:val=&quot;00CB07A8&quot;/&gt;&lt;wsp:rsid wsp:val=&quot;00CB1368&quot;/&gt;&lt;wsp:rsid wsp:val=&quot;00CB1761&quot;/&gt;&lt;wsp:rsid wsp:val=&quot;00CB1B33&quot;/&gt;&lt;wsp:rsid wsp:val=&quot;00CB27E5&quot;/&gt;&lt;wsp:rsid wsp:val=&quot;00CB2B1E&quot;/&gt;&lt;wsp:rsid wsp:val=&quot;00CB3A59&quot;/&gt;&lt;wsp:rsid wsp:val=&quot;00CB4D21&quot;/&gt;&lt;wsp:rsid wsp:val=&quot;00CB50D2&quot;/&gt;&lt;wsp:rsid wsp:val=&quot;00CB6310&quot;/&gt;&lt;wsp:rsid wsp:val=&quot;00CB6EF8&quot;/&gt;&lt;wsp:rsid wsp:val=&quot;00CC1B49&quot;/&gt;&lt;wsp:rsid wsp:val=&quot;00CC249A&quot;/&gt;&lt;wsp:rsid wsp:val=&quot;00CC3CF7&quot;/&gt;&lt;wsp:rsid wsp:val=&quot;00CC4F8A&quot;/&gt;&lt;wsp:rsid wsp:val=&quot;00CD013F&quot;/&gt;&lt;wsp:rsid wsp:val=&quot;00CD1283&quot;/&gt;&lt;wsp:rsid wsp:val=&quot;00CD429B&quot;/&gt;&lt;wsp:rsid wsp:val=&quot;00CD42CC&quot;/&gt;&lt;wsp:rsid wsp:val=&quot;00CD466E&quot;/&gt;&lt;wsp:rsid wsp:val=&quot;00CD4777&quot;/&gt;&lt;wsp:rsid wsp:val=&quot;00CD52B8&quot;/&gt;&lt;wsp:rsid wsp:val=&quot;00CD60D6&quot;/&gt;&lt;wsp:rsid wsp:val=&quot;00CD65DA&quot;/&gt;&lt;wsp:rsid wsp:val=&quot;00CD6D28&quot;/&gt;&lt;wsp:rsid wsp:val=&quot;00CD70AB&quot;/&gt;&lt;wsp:rsid wsp:val=&quot;00CD777E&quot;/&gt;&lt;wsp:rsid wsp:val=&quot;00CE3542&quot;/&gt;&lt;wsp:rsid wsp:val=&quot;00CE4716&quot;/&gt;&lt;wsp:rsid wsp:val=&quot;00CE58E7&quot;/&gt;&lt;wsp:rsid wsp:val=&quot;00CE5941&quot;/&gt;&lt;wsp:rsid wsp:val=&quot;00CE7CA8&quot;/&gt;&lt;wsp:rsid wsp:val=&quot;00CF0991&quot;/&gt;&lt;wsp:rsid wsp:val=&quot;00CF1FBD&quot;/&gt;&lt;wsp:rsid wsp:val=&quot;00CF4867&quot;/&gt;&lt;wsp:rsid wsp:val=&quot;00CF60A6&quot;/&gt;&lt;wsp:rsid wsp:val=&quot;00CF79E9&quot;/&gt;&lt;wsp:rsid wsp:val=&quot;00CF7F82&quot;/&gt;&lt;wsp:rsid wsp:val=&quot;00D007BE&quot;/&gt;&lt;wsp:rsid wsp:val=&quot;00D00A6E&quot;/&gt;&lt;wsp:rsid wsp:val=&quot;00D01BD5&quot;/&gt;&lt;wsp:rsid wsp:val=&quot;00D0293B&quot;/&gt;&lt;wsp:rsid wsp:val=&quot;00D03F4B&quot;/&gt;&lt;wsp:rsid wsp:val=&quot;00D0439D&quot;/&gt;&lt;wsp:rsid wsp:val=&quot;00D0439F&quot;/&gt;&lt;wsp:rsid wsp:val=&quot;00D04F0F&quot;/&gt;&lt;wsp:rsid wsp:val=&quot;00D05336&quot;/&gt;&lt;wsp:rsid wsp:val=&quot;00D05935&quot;/&gt;&lt;wsp:rsid wsp:val=&quot;00D05F1F&quot;/&gt;&lt;wsp:rsid wsp:val=&quot;00D0663F&quot;/&gt;&lt;wsp:rsid wsp:val=&quot;00D07338&quot;/&gt;&lt;wsp:rsid wsp:val=&quot;00D075C5&quot;/&gt;&lt;wsp:rsid wsp:val=&quot;00D07A80&quot;/&gt;&lt;wsp:rsid wsp:val=&quot;00D10284&quot;/&gt;&lt;wsp:rsid wsp:val=&quot;00D13AC2&quot;/&gt;&lt;wsp:rsid wsp:val=&quot;00D15101&quot;/&gt;&lt;wsp:rsid wsp:val=&quot;00D15D1D&quot;/&gt;&lt;wsp:rsid wsp:val=&quot;00D173DC&quot;/&gt;&lt;wsp:rsid wsp:val=&quot;00D212FF&quot;/&gt;&lt;wsp:rsid wsp:val=&quot;00D22248&quot;/&gt;&lt;wsp:rsid wsp:val=&quot;00D23D7B&quot;/&gt;&lt;wsp:rsid wsp:val=&quot;00D24204&quot;/&gt;&lt;wsp:rsid wsp:val=&quot;00D25670&quot;/&gt;&lt;wsp:rsid wsp:val=&quot;00D25FBD&quot;/&gt;&lt;wsp:rsid wsp:val=&quot;00D2677D&quot;/&gt;&lt;wsp:rsid wsp:val=&quot;00D267BC&quot;/&gt;&lt;wsp:rsid wsp:val=&quot;00D26BD9&quot;/&gt;&lt;wsp:rsid wsp:val=&quot;00D2775A&quot;/&gt;&lt;wsp:rsid wsp:val=&quot;00D30A61&quot;/&gt;&lt;wsp:rsid wsp:val=&quot;00D318F5&quot;/&gt;&lt;wsp:rsid wsp:val=&quot;00D31F0A&quot;/&gt;&lt;wsp:rsid wsp:val=&quot;00D32076&quot;/&gt;&lt;wsp:rsid wsp:val=&quot;00D3282C&quot;/&gt;&lt;wsp:rsid wsp:val=&quot;00D32D83&quot;/&gt;&lt;wsp:rsid wsp:val=&quot;00D330E5&quot;/&gt;&lt;wsp:rsid wsp:val=&quot;00D3360B&quot;/&gt;&lt;wsp:rsid wsp:val=&quot;00D33B1E&quot;/&gt;&lt;wsp:rsid wsp:val=&quot;00D34850&quot;/&gt;&lt;wsp:rsid wsp:val=&quot;00D35016&quot;/&gt;&lt;wsp:rsid wsp:val=&quot;00D354F4&quot;/&gt;&lt;wsp:rsid wsp:val=&quot;00D35740&quot;/&gt;&lt;wsp:rsid wsp:val=&quot;00D358E9&quot;/&gt;&lt;wsp:rsid wsp:val=&quot;00D359E2&quot;/&gt;&lt;wsp:rsid wsp:val=&quot;00D373EC&quot;/&gt;&lt;wsp:rsid wsp:val=&quot;00D37994&quot;/&gt;&lt;wsp:rsid wsp:val=&quot;00D37C82&quot;/&gt;&lt;wsp:rsid wsp:val=&quot;00D40227&quot;/&gt;&lt;wsp:rsid wsp:val=&quot;00D405EA&quot;/&gt;&lt;wsp:rsid wsp:val=&quot;00D40A7C&quot;/&gt;&lt;wsp:rsid wsp:val=&quot;00D41132&quot;/&gt;&lt;wsp:rsid wsp:val=&quot;00D41A95&quot;/&gt;&lt;wsp:rsid wsp:val=&quot;00D41AA0&quot;/&gt;&lt;wsp:rsid wsp:val=&quot;00D42AC2&quot;/&gt;&lt;wsp:rsid wsp:val=&quot;00D43AE1&quot;/&gt;&lt;wsp:rsid wsp:val=&quot;00D43DF9&quot;/&gt;&lt;wsp:rsid wsp:val=&quot;00D44DDA&quot;/&gt;&lt;wsp:rsid wsp:val=&quot;00D45169&quot;/&gt;&lt;wsp:rsid wsp:val=&quot;00D455E6&quot;/&gt;&lt;wsp:rsid wsp:val=&quot;00D45916&quot;/&gt;&lt;wsp:rsid wsp:val=&quot;00D45BCB&quot;/&gt;&lt;wsp:rsid wsp:val=&quot;00D45EE9&quot;/&gt;&lt;wsp:rsid wsp:val=&quot;00D46B9E&quot;/&gt;&lt;wsp:rsid wsp:val=&quot;00D47170&quot;/&gt;&lt;wsp:rsid wsp:val=&quot;00D47A4A&quot;/&gt;&lt;wsp:rsid wsp:val=&quot;00D47C08&quot;/&gt;&lt;wsp:rsid wsp:val=&quot;00D50206&quot;/&gt;&lt;wsp:rsid wsp:val=&quot;00D50A90&quot;/&gt;&lt;wsp:rsid wsp:val=&quot;00D51650&quot;/&gt;&lt;wsp:rsid wsp:val=&quot;00D53EAD&quot;/&gt;&lt;wsp:rsid wsp:val=&quot;00D5462A&quot;/&gt;&lt;wsp:rsid wsp:val=&quot;00D54777&quot;/&gt;&lt;wsp:rsid wsp:val=&quot;00D56AB5&quot;/&gt;&lt;wsp:rsid wsp:val=&quot;00D5794D&quot;/&gt;&lt;wsp:rsid wsp:val=&quot;00D57B5B&quot;/&gt;&lt;wsp:rsid wsp:val=&quot;00D60075&quot;/&gt;&lt;wsp:rsid wsp:val=&quot;00D6008E&quot;/&gt;&lt;wsp:rsid wsp:val=&quot;00D6024F&quot;/&gt;&lt;wsp:rsid wsp:val=&quot;00D60902&quot;/&gt;&lt;wsp:rsid wsp:val=&quot;00D60EEC&quot;/&gt;&lt;wsp:rsid wsp:val=&quot;00D63C29&quot;/&gt;&lt;wsp:rsid wsp:val=&quot;00D6483C&quot;/&gt;&lt;wsp:rsid wsp:val=&quot;00D64B07&quot;/&gt;&lt;wsp:rsid wsp:val=&quot;00D64F05&quot;/&gt;&lt;wsp:rsid wsp:val=&quot;00D65BE7&quot;/&gt;&lt;wsp:rsid wsp:val=&quot;00D65FB3&quot;/&gt;&lt;wsp:rsid wsp:val=&quot;00D66BD7&quot;/&gt;&lt;wsp:rsid wsp:val=&quot;00D70069&quot;/&gt;&lt;wsp:rsid wsp:val=&quot;00D70BCE&quot;/&gt;&lt;wsp:rsid wsp:val=&quot;00D70FB2&quot;/&gt;&lt;wsp:rsid wsp:val=&quot;00D7131C&quot;/&gt;&lt;wsp:rsid wsp:val=&quot;00D71DFE&quot;/&gt;&lt;wsp:rsid wsp:val=&quot;00D7467D&quot;/&gt;&lt;wsp:rsid wsp:val=&quot;00D75055&quot;/&gt;&lt;wsp:rsid wsp:val=&quot;00D75118&quot;/&gt;&lt;wsp:rsid wsp:val=&quot;00D760AF&quot;/&gt;&lt;wsp:rsid wsp:val=&quot;00D76632&quot;/&gt;&lt;wsp:rsid wsp:val=&quot;00D76BBC&quot;/&gt;&lt;wsp:rsid wsp:val=&quot;00D80BAC&quot;/&gt;&lt;wsp:rsid wsp:val=&quot;00D81F24&quot;/&gt;&lt;wsp:rsid wsp:val=&quot;00D82F7B&quot;/&gt;&lt;wsp:rsid wsp:val=&quot;00D83B81&quot;/&gt;&lt;wsp:rsid wsp:val=&quot;00D84EF8&quot;/&gt;&lt;wsp:rsid wsp:val=&quot;00D85779&quot;/&gt;&lt;wsp:rsid wsp:val=&quot;00D85FFC&quot;/&gt;&lt;wsp:rsid wsp:val=&quot;00D8614E&quot;/&gt;&lt;wsp:rsid wsp:val=&quot;00D86F3F&quot;/&gt;&lt;wsp:rsid wsp:val=&quot;00D875AB&quot;/&gt;&lt;wsp:rsid wsp:val=&quot;00D90C95&quot;/&gt;&lt;wsp:rsid wsp:val=&quot;00D922D1&quot;/&gt;&lt;wsp:rsid wsp:val=&quot;00D92F9E&quot;/&gt;&lt;wsp:rsid wsp:val=&quot;00D93C2A&quot;/&gt;&lt;wsp:rsid wsp:val=&quot;00D9419E&quot;/&gt;&lt;wsp:rsid wsp:val=&quot;00DA05C2&quot;/&gt;&lt;wsp:rsid wsp:val=&quot;00DA1795&quot;/&gt;&lt;wsp:rsid wsp:val=&quot;00DA1E13&quot;/&gt;&lt;wsp:rsid wsp:val=&quot;00DA2022&quot;/&gt;&lt;wsp:rsid wsp:val=&quot;00DA267D&quot;/&gt;&lt;wsp:rsid wsp:val=&quot;00DA2880&quot;/&gt;&lt;wsp:rsid wsp:val=&quot;00DA2B85&quot;/&gt;&lt;wsp:rsid wsp:val=&quot;00DA3481&quot;/&gt;&lt;wsp:rsid wsp:val=&quot;00DA418C&quot;/&gt;&lt;wsp:rsid wsp:val=&quot;00DA4383&quot;/&gt;&lt;wsp:rsid wsp:val=&quot;00DA5F9E&quot;/&gt;&lt;wsp:rsid wsp:val=&quot;00DA6885&quot;/&gt;&lt;wsp:rsid wsp:val=&quot;00DA7C11&quot;/&gt;&lt;wsp:rsid wsp:val=&quot;00DA7E0D&quot;/&gt;&lt;wsp:rsid wsp:val=&quot;00DB044A&quot;/&gt;&lt;wsp:rsid wsp:val=&quot;00DB0C73&quot;/&gt;&lt;wsp:rsid wsp:val=&quot;00DB1D0F&quot;/&gt;&lt;wsp:rsid wsp:val=&quot;00DB2EF1&quot;/&gt;&lt;wsp:rsid wsp:val=&quot;00DB66F8&quot;/&gt;&lt;wsp:rsid wsp:val=&quot;00DB732F&quot;/&gt;&lt;wsp:rsid wsp:val=&quot;00DB7350&quot;/&gt;&lt;wsp:rsid wsp:val=&quot;00DB7D4D&quot;/&gt;&lt;wsp:rsid wsp:val=&quot;00DB7F5B&quot;/&gt;&lt;wsp:rsid wsp:val=&quot;00DC1922&quot;/&gt;&lt;wsp:rsid wsp:val=&quot;00DC2970&quot;/&gt;&lt;wsp:rsid wsp:val=&quot;00DC32D2&quot;/&gt;&lt;wsp:rsid wsp:val=&quot;00DC4DF9&quot;/&gt;&lt;wsp:rsid wsp:val=&quot;00DC6696&quot;/&gt;&lt;wsp:rsid wsp:val=&quot;00DC7BDC&quot;/&gt;&lt;wsp:rsid wsp:val=&quot;00DD05CE&quot;/&gt;&lt;wsp:rsid wsp:val=&quot;00DD206A&quot;/&gt;&lt;wsp:rsid wsp:val=&quot;00DD3A84&quot;/&gt;&lt;wsp:rsid wsp:val=&quot;00DD3E93&quot;/&gt;&lt;wsp:rsid wsp:val=&quot;00DD4259&quot;/&gt;&lt;wsp:rsid wsp:val=&quot;00DD5E6A&quot;/&gt;&lt;wsp:rsid wsp:val=&quot;00DD6162&quot;/&gt;&lt;wsp:rsid wsp:val=&quot;00DD6F3F&quot;/&gt;&lt;wsp:rsid wsp:val=&quot;00DD7891&quot;/&gt;&lt;wsp:rsid wsp:val=&quot;00DE0354&quot;/&gt;&lt;wsp:rsid wsp:val=&quot;00DE2580&quot;/&gt;&lt;wsp:rsid wsp:val=&quot;00DE3316&quot;/&gt;&lt;wsp:rsid wsp:val=&quot;00DE3CA0&quot;/&gt;&lt;wsp:rsid wsp:val=&quot;00DE5AEA&quot;/&gt;&lt;wsp:rsid wsp:val=&quot;00DE631A&quot;/&gt;&lt;wsp:rsid wsp:val=&quot;00DE651F&quot;/&gt;&lt;wsp:rsid wsp:val=&quot;00DE6ADF&quot;/&gt;&lt;wsp:rsid wsp:val=&quot;00DF256B&quot;/&gt;&lt;wsp:rsid wsp:val=&quot;00DF43F3&quot;/&gt;&lt;wsp:rsid wsp:val=&quot;00DF4C62&quot;/&gt;&lt;wsp:rsid wsp:val=&quot;00DF4E39&quot;/&gt;&lt;wsp:rsid wsp:val=&quot;00DF604E&quot;/&gt;&lt;wsp:rsid wsp:val=&quot;00DF700E&quot;/&gt;&lt;wsp:rsid wsp:val=&quot;00DF7580&quot;/&gt;&lt;wsp:rsid wsp:val=&quot;00E00835&quot;/&gt;&lt;wsp:rsid wsp:val=&quot;00E00882&quot;/&gt;&lt;wsp:rsid wsp:val=&quot;00E014A9&quot;/&gt;&lt;wsp:rsid wsp:val=&quot;00E02DCE&quot;/&gt;&lt;wsp:rsid wsp:val=&quot;00E05451&quot;/&gt;&lt;wsp:rsid wsp:val=&quot;00E05DA9&quot;/&gt;&lt;wsp:rsid wsp:val=&quot;00E06E27&quot;/&gt;&lt;wsp:rsid wsp:val=&quot;00E07153&quot;/&gt;&lt;wsp:rsid wsp:val=&quot;00E077E2&quot;/&gt;&lt;wsp:rsid wsp:val=&quot;00E07827&quot;/&gt;&lt;wsp:rsid wsp:val=&quot;00E1041C&quot;/&gt;&lt;wsp:rsid wsp:val=&quot;00E1081E&quot;/&gt;&lt;wsp:rsid wsp:val=&quot;00E11F37&quot;/&gt;&lt;wsp:rsid wsp:val=&quot;00E14517&quot;/&gt;&lt;wsp:rsid wsp:val=&quot;00E145A6&quot;/&gt;&lt;wsp:rsid wsp:val=&quot;00E14EFD&quot;/&gt;&lt;wsp:rsid wsp:val=&quot;00E153A2&quot;/&gt;&lt;wsp:rsid wsp:val=&quot;00E161C0&quot;/&gt;&lt;wsp:rsid wsp:val=&quot;00E16A32&quot;/&gt;&lt;wsp:rsid wsp:val=&quot;00E174D2&quot;/&gt;&lt;wsp:rsid wsp:val=&quot;00E20E33&quot;/&gt;&lt;wsp:rsid wsp:val=&quot;00E20F67&quot;/&gt;&lt;wsp:rsid wsp:val=&quot;00E21551&quot;/&gt;&lt;wsp:rsid wsp:val=&quot;00E227E2&quot;/&gt;&lt;wsp:rsid wsp:val=&quot;00E23292&quot;/&gt;&lt;wsp:rsid wsp:val=&quot;00E23F69&quot;/&gt;&lt;wsp:rsid wsp:val=&quot;00E24A39&quot;/&gt;&lt;wsp:rsid wsp:val=&quot;00E24D36&quot;/&gt;&lt;wsp:rsid wsp:val=&quot;00E25E53&quot;/&gt;&lt;wsp:rsid wsp:val=&quot;00E2638A&quot;/&gt;&lt;wsp:rsid wsp:val=&quot;00E26449&quot;/&gt;&lt;wsp:rsid wsp:val=&quot;00E26E3D&quot;/&gt;&lt;wsp:rsid wsp:val=&quot;00E272C6&quot;/&gt;&lt;wsp:rsid wsp:val=&quot;00E27334&quot;/&gt;&lt;wsp:rsid wsp:val=&quot;00E3039F&quot;/&gt;&lt;wsp:rsid wsp:val=&quot;00E3061F&quot;/&gt;&lt;wsp:rsid wsp:val=&quot;00E31CCA&quot;/&gt;&lt;wsp:rsid wsp:val=&quot;00E32473&quot;/&gt;&lt;wsp:rsid wsp:val=&quot;00E32508&quot;/&gt;&lt;wsp:rsid wsp:val=&quot;00E32FA8&quot;/&gt;&lt;wsp:rsid wsp:val=&quot;00E3415A&quot;/&gt;&lt;wsp:rsid wsp:val=&quot;00E3442B&quot;/&gt;&lt;wsp:rsid wsp:val=&quot;00E344E7&quot;/&gt;&lt;wsp:rsid wsp:val=&quot;00E35A5E&quot;/&gt;&lt;wsp:rsid wsp:val=&quot;00E35D26&quot;/&gt;&lt;wsp:rsid wsp:val=&quot;00E3601F&quot;/&gt;&lt;wsp:rsid wsp:val=&quot;00E3651A&quot;/&gt;&lt;wsp:rsid wsp:val=&quot;00E36A70&quot;/&gt;&lt;wsp:rsid wsp:val=&quot;00E37E32&quot;/&gt;&lt;wsp:rsid wsp:val=&quot;00E40237&quot;/&gt;&lt;wsp:rsid wsp:val=&quot;00E4023E&quot;/&gt;&lt;wsp:rsid wsp:val=&quot;00E40B22&quot;/&gt;&lt;wsp:rsid wsp:val=&quot;00E41D85&quot;/&gt;&lt;wsp:rsid wsp:val=&quot;00E44199&quot;/&gt;&lt;wsp:rsid wsp:val=&quot;00E442C0&quot;/&gt;&lt;wsp:rsid wsp:val=&quot;00E44406&quot;/&gt;&lt;wsp:rsid wsp:val=&quot;00E4470B&quot;/&gt;&lt;wsp:rsid wsp:val=&quot;00E44972&quot;/&gt;&lt;wsp:rsid wsp:val=&quot;00E4518D&quot;/&gt;&lt;wsp:rsid wsp:val=&quot;00E474E6&quot;/&gt;&lt;wsp:rsid wsp:val=&quot;00E47955&quot;/&gt;&lt;wsp:rsid wsp:val=&quot;00E47AA5&quot;/&gt;&lt;wsp:rsid wsp:val=&quot;00E508C8&quot;/&gt;&lt;wsp:rsid wsp:val=&quot;00E5199E&quot;/&gt;&lt;wsp:rsid wsp:val=&quot;00E51C8E&quot;/&gt;&lt;wsp:rsid wsp:val=&quot;00E52053&quot;/&gt;&lt;wsp:rsid wsp:val=&quot;00E54D6A&quot;/&gt;&lt;wsp:rsid wsp:val=&quot;00E557F8&quot;/&gt;&lt;wsp:rsid wsp:val=&quot;00E56896&quot;/&gt;&lt;wsp:rsid wsp:val=&quot;00E56A59&quot;/&gt;&lt;wsp:rsid wsp:val=&quot;00E57A9F&quot;/&gt;&lt;wsp:rsid wsp:val=&quot;00E60A01&quot;/&gt;&lt;wsp:rsid wsp:val=&quot;00E61E2C&quot;/&gt;&lt;wsp:rsid wsp:val=&quot;00E6257C&quot;/&gt;&lt;wsp:rsid wsp:val=&quot;00E625D7&quot;/&gt;&lt;wsp:rsid wsp:val=&quot;00E62D63&quot;/&gt;&lt;wsp:rsid wsp:val=&quot;00E62DA3&quot;/&gt;&lt;wsp:rsid wsp:val=&quot;00E6333E&quot;/&gt;&lt;wsp:rsid wsp:val=&quot;00E63508&quot;/&gt;&lt;wsp:rsid wsp:val=&quot;00E639C7&quot;/&gt;&lt;wsp:rsid wsp:val=&quot;00E63A98&quot;/&gt;&lt;wsp:rsid wsp:val=&quot;00E63BD2&quot;/&gt;&lt;wsp:rsid wsp:val=&quot;00E6696A&quot;/&gt;&lt;wsp:rsid wsp:val=&quot;00E67F46&quot;/&gt;&lt;wsp:rsid wsp:val=&quot;00E70B18&quot;/&gt;&lt;wsp:rsid wsp:val=&quot;00E70D5F&quot;/&gt;&lt;wsp:rsid wsp:val=&quot;00E7214B&quot;/&gt;&lt;wsp:rsid wsp:val=&quot;00E721A5&quot;/&gt;&lt;wsp:rsid wsp:val=&quot;00E7290C&quot;/&gt;&lt;wsp:rsid wsp:val=&quot;00E72D33&quot;/&gt;&lt;wsp:rsid wsp:val=&quot;00E738CB&quot;/&gt;&lt;wsp:rsid wsp:val=&quot;00E74F74&quot;/&gt;&lt;wsp:rsid wsp:val=&quot;00E768F6&quot;/&gt;&lt;wsp:rsid wsp:val=&quot;00E76F99&quot;/&gt;&lt;wsp:rsid wsp:val=&quot;00E76FC8&quot;/&gt;&lt;wsp:rsid wsp:val=&quot;00E77D89&quot;/&gt;&lt;wsp:rsid wsp:val=&quot;00E80992&quot;/&gt;&lt;wsp:rsid wsp:val=&quot;00E817B6&quot;/&gt;&lt;wsp:rsid wsp:val=&quot;00E836EE&quot;/&gt;&lt;wsp:rsid wsp:val=&quot;00E84133&quot;/&gt;&lt;wsp:rsid wsp:val=&quot;00E84247&quot;/&gt;&lt;wsp:rsid wsp:val=&quot;00E84EE1&quot;/&gt;&lt;wsp:rsid wsp:val=&quot;00E85040&quot;/&gt;&lt;wsp:rsid wsp:val=&quot;00E85A9B&quot;/&gt;&lt;wsp:rsid wsp:val=&quot;00E85E29&quot;/&gt;&lt;wsp:rsid wsp:val=&quot;00E86515&quot;/&gt;&lt;wsp:rsid wsp:val=&quot;00E870E1&quot;/&gt;&lt;wsp:rsid wsp:val=&quot;00E90166&quot;/&gt;&lt;wsp:rsid wsp:val=&quot;00E90701&quot;/&gt;&lt;wsp:rsid wsp:val=&quot;00E910D1&quot;/&gt;&lt;wsp:rsid wsp:val=&quot;00E924BB&quot;/&gt;&lt;wsp:rsid wsp:val=&quot;00E931EB&quot;/&gt;&lt;wsp:rsid wsp:val=&quot;00E97FB3&quot;/&gt;&lt;wsp:rsid wsp:val=&quot;00EA066F&quot;/&gt;&lt;wsp:rsid wsp:val=&quot;00EA126D&quot;/&gt;&lt;wsp:rsid wsp:val=&quot;00EA148D&quot;/&gt;&lt;wsp:rsid wsp:val=&quot;00EA2FE3&quot;/&gt;&lt;wsp:rsid wsp:val=&quot;00EA3FCE&quot;/&gt;&lt;wsp:rsid wsp:val=&quot;00EA468D&quot;/&gt;&lt;wsp:rsid wsp:val=&quot;00EA5092&quot;/&gt;&lt;wsp:rsid wsp:val=&quot;00EA559B&quot;/&gt;&lt;wsp:rsid wsp:val=&quot;00EA61DB&quot;/&gt;&lt;wsp:rsid wsp:val=&quot;00EA62EB&quot;/&gt;&lt;wsp:rsid wsp:val=&quot;00EA633A&quot;/&gt;&lt;wsp:rsid wsp:val=&quot;00EA6927&quot;/&gt;&lt;wsp:rsid wsp:val=&quot;00EA71EF&quot;/&gt;&lt;wsp:rsid wsp:val=&quot;00EB33E1&quot;/&gt;&lt;wsp:rsid wsp:val=&quot;00EB378D&quot;/&gt;&lt;wsp:rsid wsp:val=&quot;00EB4501&quot;/&gt;&lt;wsp:rsid wsp:val=&quot;00EB4CFA&quot;/&gt;&lt;wsp:rsid wsp:val=&quot;00EB5531&quot;/&gt;&lt;wsp:rsid wsp:val=&quot;00EB67E2&quot;/&gt;&lt;wsp:rsid wsp:val=&quot;00EB6D69&quot;/&gt;&lt;wsp:rsid wsp:val=&quot;00EC0A6C&quot;/&gt;&lt;wsp:rsid wsp:val=&quot;00EC0DF8&quot;/&gt;&lt;wsp:rsid wsp:val=&quot;00EC172C&quot;/&gt;&lt;wsp:rsid wsp:val=&quot;00EC2B1E&quot;/&gt;&lt;wsp:rsid wsp:val=&quot;00EC4269&quot;/&gt;&lt;wsp:rsid wsp:val=&quot;00EC591E&quot;/&gt;&lt;wsp:rsid wsp:val=&quot;00EC61E5&quot;/&gt;&lt;wsp:rsid wsp:val=&quot;00EC68C4&quot;/&gt;&lt;wsp:rsid wsp:val=&quot;00EC696B&quot;/&gt;&lt;wsp:rsid wsp:val=&quot;00EC709B&quot;/&gt;&lt;wsp:rsid wsp:val=&quot;00EC78ED&quot;/&gt;&lt;wsp:rsid wsp:val=&quot;00ED19D6&quot;/&gt;&lt;wsp:rsid wsp:val=&quot;00ED3569&quot;/&gt;&lt;wsp:rsid wsp:val=&quot;00ED364A&quot;/&gt;&lt;wsp:rsid wsp:val=&quot;00ED4260&quot;/&gt;&lt;wsp:rsid wsp:val=&quot;00ED4696&quot;/&gt;&lt;wsp:rsid wsp:val=&quot;00ED5802&quot;/&gt;&lt;wsp:rsid wsp:val=&quot;00ED5CD9&quot;/&gt;&lt;wsp:rsid wsp:val=&quot;00ED601B&quot;/&gt;&lt;wsp:rsid wsp:val=&quot;00ED6219&quot;/&gt;&lt;wsp:rsid wsp:val=&quot;00ED6360&quot;/&gt;&lt;wsp:rsid wsp:val=&quot;00ED64C2&quot;/&gt;&lt;wsp:rsid wsp:val=&quot;00ED68AB&quot;/&gt;&lt;wsp:rsid wsp:val=&quot;00ED69FC&quot;/&gt;&lt;wsp:rsid wsp:val=&quot;00ED7016&quot;/&gt;&lt;wsp:rsid wsp:val=&quot;00ED753E&quot;/&gt;&lt;wsp:rsid wsp:val=&quot;00EE0035&quot;/&gt;&lt;wsp:rsid wsp:val=&quot;00EE352E&quot;/&gt;&lt;wsp:rsid wsp:val=&quot;00EE3D93&quot;/&gt;&lt;wsp:rsid wsp:val=&quot;00EE46DA&quot;/&gt;&lt;wsp:rsid wsp:val=&quot;00EE4C1B&quot;/&gt;&lt;wsp:rsid wsp:val=&quot;00EE638D&quot;/&gt;&lt;wsp:rsid wsp:val=&quot;00EE6E77&quot;/&gt;&lt;wsp:rsid wsp:val=&quot;00EE7946&quot;/&gt;&lt;wsp:rsid wsp:val=&quot;00EF08BE&quot;/&gt;&lt;wsp:rsid wsp:val=&quot;00EF17D5&quot;/&gt;&lt;wsp:rsid wsp:val=&quot;00EF1EB4&quot;/&gt;&lt;wsp:rsid wsp:val=&quot;00EF3830&quot;/&gt;&lt;wsp:rsid wsp:val=&quot;00EF3E55&quot;/&gt;&lt;wsp:rsid wsp:val=&quot;00EF44AE&quot;/&gt;&lt;wsp:rsid wsp:val=&quot;00EF46DE&quot;/&gt;&lt;wsp:rsid wsp:val=&quot;00EF4F63&quot;/&gt;&lt;wsp:rsid wsp:val=&quot;00EF4FA8&quot;/&gt;&lt;wsp:rsid wsp:val=&quot;00EF5BEA&quot;/&gt;&lt;wsp:rsid wsp:val=&quot;00EF5C62&quot;/&gt;&lt;wsp:rsid wsp:val=&quot;00F010A8&quot;/&gt;&lt;wsp:rsid wsp:val=&quot;00F01874&quot;/&gt;&lt;wsp:rsid wsp:val=&quot;00F01B26&quot;/&gt;&lt;wsp:rsid wsp:val=&quot;00F024F7&quot;/&gt;&lt;wsp:rsid wsp:val=&quot;00F02EFE&quot;/&gt;&lt;wsp:rsid wsp:val=&quot;00F0351F&quot;/&gt;&lt;wsp:rsid wsp:val=&quot;00F03881&quot;/&gt;&lt;wsp:rsid wsp:val=&quot;00F052AE&quot;/&gt;&lt;wsp:rsid wsp:val=&quot;00F05994&quot;/&gt;&lt;wsp:rsid wsp:val=&quot;00F07736&quot;/&gt;&lt;wsp:rsid wsp:val=&quot;00F07DDB&quot;/&gt;&lt;wsp:rsid wsp:val=&quot;00F13636&quot;/&gt;&lt;wsp:rsid wsp:val=&quot;00F143FF&quot;/&gt;&lt;wsp:rsid wsp:val=&quot;00F154B1&quot;/&gt;&lt;wsp:rsid wsp:val=&quot;00F161E5&quot;/&gt;&lt;wsp:rsid wsp:val=&quot;00F1676C&quot;/&gt;&lt;wsp:rsid wsp:val=&quot;00F22917&quot;/&gt;&lt;wsp:rsid wsp:val=&quot;00F22C97&quot;/&gt;&lt;wsp:rsid wsp:val=&quot;00F24819&quot;/&gt;&lt;wsp:rsid wsp:val=&quot;00F24989&quot;/&gt;&lt;wsp:rsid wsp:val=&quot;00F24F80&quot;/&gt;&lt;wsp:rsid wsp:val=&quot;00F26054&quot;/&gt;&lt;wsp:rsid wsp:val=&quot;00F26A2F&quot;/&gt;&lt;wsp:rsid wsp:val=&quot;00F272AC&quot;/&gt;&lt;wsp:rsid wsp:val=&quot;00F30E3A&quot;/&gt;&lt;wsp:rsid wsp:val=&quot;00F3101C&quot;/&gt;&lt;wsp:rsid wsp:val=&quot;00F3190A&quot;/&gt;&lt;wsp:rsid wsp:val=&quot;00F31B42&quot;/&gt;&lt;wsp:rsid wsp:val=&quot;00F336E2&quot;/&gt;&lt;wsp:rsid wsp:val=&quot;00F34D38&quot;/&gt;&lt;wsp:rsid wsp:val=&quot;00F37A19&quot;/&gt;&lt;wsp:rsid wsp:val=&quot;00F41155&quot;/&gt;&lt;wsp:rsid wsp:val=&quot;00F4146E&quot;/&gt;&lt;wsp:rsid wsp:val=&quot;00F420F5&quot;/&gt;&lt;wsp:rsid wsp:val=&quot;00F42781&quot;/&gt;&lt;wsp:rsid wsp:val=&quot;00F428BE&quot;/&gt;&lt;wsp:rsid wsp:val=&quot;00F43383&quot;/&gt;&lt;wsp:rsid wsp:val=&quot;00F454AF&quot;/&gt;&lt;wsp:rsid wsp:val=&quot;00F47272&quot;/&gt;&lt;wsp:rsid wsp:val=&quot;00F50AF2&quot;/&gt;&lt;wsp:rsid wsp:val=&quot;00F50C5C&quot;/&gt;&lt;wsp:rsid wsp:val=&quot;00F50E15&quot;/&gt;&lt;wsp:rsid wsp:val=&quot;00F5158E&quot;/&gt;&lt;wsp:rsid wsp:val=&quot;00F5320E&quot;/&gt;&lt;wsp:rsid wsp:val=&quot;00F53238&quot;/&gt;&lt;wsp:rsid wsp:val=&quot;00F53EA5&quot;/&gt;&lt;wsp:rsid wsp:val=&quot;00F5430E&quot;/&gt;&lt;wsp:rsid wsp:val=&quot;00F54BC2&quot;/&gt;&lt;wsp:rsid wsp:val=&quot;00F55B1F&quot;/&gt;&lt;wsp:rsid wsp:val=&quot;00F55C6D&quot;/&gt;&lt;wsp:rsid wsp:val=&quot;00F56842&quot;/&gt;&lt;wsp:rsid wsp:val=&quot;00F57BE7&quot;/&gt;&lt;wsp:rsid wsp:val=&quot;00F6089E&quot;/&gt;&lt;wsp:rsid wsp:val=&quot;00F60BB5&quot;/&gt;&lt;wsp:rsid wsp:val=&quot;00F6381F&quot;/&gt;&lt;wsp:rsid wsp:val=&quot;00F64DF3&quot;/&gt;&lt;wsp:rsid wsp:val=&quot;00F65804&quot;/&gt;&lt;wsp:rsid wsp:val=&quot;00F65E4C&quot;/&gt;&lt;wsp:rsid wsp:val=&quot;00F6674B&quot;/&gt;&lt;wsp:rsid wsp:val=&quot;00F6685A&quot;/&gt;&lt;wsp:rsid wsp:val=&quot;00F7003B&quot;/&gt;&lt;wsp:rsid wsp:val=&quot;00F710CB&quot;/&gt;&lt;wsp:rsid wsp:val=&quot;00F713EB&quot;/&gt;&lt;wsp:rsid wsp:val=&quot;00F718A8&quot;/&gt;&lt;wsp:rsid wsp:val=&quot;00F71BB6&quot;/&gt;&lt;wsp:rsid wsp:val=&quot;00F74DF7&quot;/&gt;&lt;wsp:rsid wsp:val=&quot;00F75B9A&quot;/&gt;&lt;wsp:rsid wsp:val=&quot;00F764AD&quot;/&gt;&lt;wsp:rsid wsp:val=&quot;00F76DA8&quot;/&gt;&lt;wsp:rsid wsp:val=&quot;00F81040&quot;/&gt;&lt;wsp:rsid wsp:val=&quot;00F81596&quot;/&gt;&lt;wsp:rsid wsp:val=&quot;00F83414&quot;/&gt;&lt;wsp:rsid wsp:val=&quot;00F83F3C&quot;/&gt;&lt;wsp:rsid wsp:val=&quot;00F85A29&quot;/&gt;&lt;wsp:rsid wsp:val=&quot;00F86111&quot;/&gt;&lt;wsp:rsid wsp:val=&quot;00F86AF8&quot;/&gt;&lt;wsp:rsid wsp:val=&quot;00F86CDA&quot;/&gt;&lt;wsp:rsid wsp:val=&quot;00F908FF&quot;/&gt;&lt;wsp:rsid wsp:val=&quot;00F92FD1&quot;/&gt;&lt;wsp:rsid wsp:val=&quot;00F93301&quot;/&gt;&lt;wsp:rsid wsp:val=&quot;00F93541&quot;/&gt;&lt;wsp:rsid wsp:val=&quot;00F938C3&quot;/&gt;&lt;wsp:rsid wsp:val=&quot;00F9438C&quot;/&gt;&lt;wsp:rsid wsp:val=&quot;00F95020&quot;/&gt;&lt;wsp:rsid wsp:val=&quot;00F95D71&quot;/&gt;&lt;wsp:rsid wsp:val=&quot;00F97FD9&quot;/&gt;&lt;wsp:rsid wsp:val=&quot;00FA0D2B&quot;/&gt;&lt;wsp:rsid wsp:val=&quot;00FA0E00&quot;/&gt;&lt;wsp:rsid wsp:val=&quot;00FA2384&quot;/&gt;&lt;wsp:rsid wsp:val=&quot;00FA241E&quot;/&gt;&lt;wsp:rsid wsp:val=&quot;00FA243F&quot;/&gt;&lt;wsp:rsid wsp:val=&quot;00FA3617&quot;/&gt;&lt;wsp:rsid wsp:val=&quot;00FA3CBB&quot;/&gt;&lt;wsp:rsid wsp:val=&quot;00FA49BF&quot;/&gt;&lt;wsp:rsid wsp:val=&quot;00FA51D0&quot;/&gt;&lt;wsp:rsid wsp:val=&quot;00FA548D&quot;/&gt;&lt;wsp:rsid wsp:val=&quot;00FA57AE&quot;/&gt;&lt;wsp:rsid wsp:val=&quot;00FA630C&quot;/&gt;&lt;wsp:rsid wsp:val=&quot;00FA73CD&quot;/&gt;&lt;wsp:rsid wsp:val=&quot;00FB1558&quot;/&gt;&lt;wsp:rsid wsp:val=&quot;00FB226E&quot;/&gt;&lt;wsp:rsid wsp:val=&quot;00FB2346&quot;/&gt;&lt;wsp:rsid wsp:val=&quot;00FB3846&quot;/&gt;&lt;wsp:rsid wsp:val=&quot;00FB4081&quot;/&gt;&lt;wsp:rsid wsp:val=&quot;00FB4342&quot;/&gt;&lt;wsp:rsid wsp:val=&quot;00FB5B38&quot;/&gt;&lt;wsp:rsid wsp:val=&quot;00FB6A93&quot;/&gt;&lt;wsp:rsid wsp:val=&quot;00FC02A4&quot;/&gt;&lt;wsp:rsid wsp:val=&quot;00FC0E09&quot;/&gt;&lt;wsp:rsid wsp:val=&quot;00FC1FE0&quot;/&gt;&lt;wsp:rsid wsp:val=&quot;00FC23CE&quot;/&gt;&lt;wsp:rsid wsp:val=&quot;00FC2AD7&quot;/&gt;&lt;wsp:rsid wsp:val=&quot;00FC2B1B&quot;/&gt;&lt;wsp:rsid wsp:val=&quot;00FC3300&quot;/&gt;&lt;wsp:rsid wsp:val=&quot;00FC33E3&quot;/&gt;&lt;wsp:rsid wsp:val=&quot;00FC4C62&quot;/&gt;&lt;wsp:rsid wsp:val=&quot;00FC5C39&quot;/&gt;&lt;wsp:rsid wsp:val=&quot;00FC6188&quot;/&gt;&lt;wsp:rsid wsp:val=&quot;00FC74D8&quot;/&gt;&lt;wsp:rsid wsp:val=&quot;00FD06D0&quot;/&gt;&lt;wsp:rsid wsp:val=&quot;00FD0FDC&quot;/&gt;&lt;wsp:rsid wsp:val=&quot;00FD1287&quot;/&gt;&lt;wsp:rsid wsp:val=&quot;00FD1982&quot;/&gt;&lt;wsp:rsid wsp:val=&quot;00FD1DFD&quot;/&gt;&lt;wsp:rsid wsp:val=&quot;00FD229B&quot;/&gt;&lt;wsp:rsid wsp:val=&quot;00FD2DFF&quot;/&gt;&lt;wsp:rsid wsp:val=&quot;00FD33AB&quot;/&gt;&lt;wsp:rsid wsp:val=&quot;00FD3F9C&quot;/&gt;&lt;wsp:rsid wsp:val=&quot;00FD4013&quot;/&gt;&lt;wsp:rsid wsp:val=&quot;00FD47D6&quot;/&gt;&lt;wsp:rsid wsp:val=&quot;00FD483E&quot;/&gt;&lt;wsp:rsid wsp:val=&quot;00FD4858&quot;/&gt;&lt;wsp:rsid wsp:val=&quot;00FD6B96&quot;/&gt;&lt;wsp:rsid wsp:val=&quot;00FD773E&quot;/&gt;&lt;wsp:rsid wsp:val=&quot;00FE1DE1&quot;/&gt;&lt;wsp:rsid wsp:val=&quot;00FE2BF7&quot;/&gt;&lt;wsp:rsid wsp:val=&quot;00FE34DF&quot;/&gt;&lt;wsp:rsid wsp:val=&quot;00FE3FCE&quot;/&gt;&lt;wsp:rsid wsp:val=&quot;00FE67C2&quot;/&gt;&lt;wsp:rsid wsp:val=&quot;00FE6A78&quot;/&gt;&lt;wsp:rsid wsp:val=&quot;00FE6F16&quot;/&gt;&lt;wsp:rsid wsp:val=&quot;00FF09A2&quot;/&gt;&lt;wsp:rsid wsp:val=&quot;00FF111F&quot;/&gt;&lt;wsp:rsid wsp:val=&quot;00FF1B91&quot;/&gt;&lt;wsp:rsid wsp:val=&quot;00FF46AC&quot;/&gt;&lt;wsp:rsid wsp:val=&quot;00FF4FE1&quot;/&gt;&lt;wsp:rsid wsp:val=&quot;00FF6FF1&quot;/&gt;&lt;/wsp:rsids&gt;&lt;/w:docPr&gt;&lt;w:body&gt;&lt;wx:sect&gt;&lt;w:p wsp:rsidR=&quot;00000000&quot; wsp:rsidRDefault=&quot;00BE2F7D&quot; wsp:rsidP=&quot;00BE2F7D&quot;&gt;&lt;m:oMathPara&gt;&lt;m:oMath&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ѕС‚РєР»&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0" o:title="" chromakey="white"/>
          </v:shape>
        </w:pict>
      </w:r>
      <w:r w:rsidRPr="00BE1D83">
        <w:fldChar w:fldCharType="end"/>
      </w:r>
      <w:r w:rsidRPr="00BE1D83">
        <w:t xml:space="preserve"> – Общее время отклонения в часах,</w:t>
      </w:r>
    </w:p>
    <w:p w14:paraId="61B63A40" w14:textId="77777777" w:rsidR="00015490" w:rsidRPr="00BE1D83" w:rsidRDefault="00015490" w:rsidP="0087759A">
      <w:pPr>
        <w:ind w:firstLine="720"/>
        <w:jc w:val="both"/>
      </w:pPr>
      <w:r w:rsidRPr="00BE1D83">
        <w:fldChar w:fldCharType="begin"/>
      </w:r>
      <w:r w:rsidRPr="00BE1D83">
        <w:instrText xml:space="preserve"> QUOTE </w:instrText>
      </w:r>
      <w:r w:rsidR="00076D4D">
        <w:rPr>
          <w:noProof/>
          <w:position w:val="-6"/>
        </w:rPr>
        <w:pict w14:anchorId="42E33776">
          <v:shape id="_x0000_i1029" type="#_x0000_t75" style="width:24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activeWritingStyle w:lang=&quot;RU&quot; w:vendorID=&quot;1&quot; w:dllVersion=&quot;512&quot; w:optionSet=&quot;1&quot;/&gt;&lt;w:linkStyle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76DB5&quot;/&gt;&lt;wsp:rsid wsp:val=&quot;000015AE&quot;/&gt;&lt;wsp:rsid wsp:val=&quot;000025E5&quot;/&gt;&lt;wsp:rsid wsp:val=&quot;00002A63&quot;/&gt;&lt;wsp:rsid wsp:val=&quot;0000348D&quot;/&gt;&lt;wsp:rsid wsp:val=&quot;000045C2&quot;/&gt;&lt;wsp:rsid wsp:val=&quot;000049BD&quot;/&gt;&lt;wsp:rsid wsp:val=&quot;00005458&quot;/&gt;&lt;wsp:rsid wsp:val=&quot;00006327&quot;/&gt;&lt;wsp:rsid wsp:val=&quot;00007F0D&quot;/&gt;&lt;wsp:rsid wsp:val=&quot;0001094F&quot;/&gt;&lt;wsp:rsid wsp:val=&quot;00011565&quot;/&gt;&lt;wsp:rsid wsp:val=&quot;00011A36&quot;/&gt;&lt;wsp:rsid wsp:val=&quot;0001208A&quot;/&gt;&lt;wsp:rsid wsp:val=&quot;000120C8&quot;/&gt;&lt;wsp:rsid wsp:val=&quot;0001239C&quot;/&gt;&lt;wsp:rsid wsp:val=&quot;00013460&quot;/&gt;&lt;wsp:rsid wsp:val=&quot;000141D9&quot;/&gt;&lt;wsp:rsid wsp:val=&quot;00014909&quot;/&gt;&lt;wsp:rsid wsp:val=&quot;000153BB&quot;/&gt;&lt;wsp:rsid wsp:val=&quot;00015490&quot;/&gt;&lt;wsp:rsid wsp:val=&quot;0001774A&quot;/&gt;&lt;wsp:rsid wsp:val=&quot;0001799E&quot;/&gt;&lt;wsp:rsid wsp:val=&quot;00020EE5&quot;/&gt;&lt;wsp:rsid wsp:val=&quot;00021FA2&quot;/&gt;&lt;wsp:rsid wsp:val=&quot;000244EC&quot;/&gt;&lt;wsp:rsid wsp:val=&quot;0002724A&quot;/&gt;&lt;wsp:rsid wsp:val=&quot;000273CD&quot;/&gt;&lt;wsp:rsid wsp:val=&quot;00027F35&quot;/&gt;&lt;wsp:rsid wsp:val=&quot;000307C3&quot;/&gt;&lt;wsp:rsid wsp:val=&quot;00030F40&quot;/&gt;&lt;wsp:rsid wsp:val=&quot;00031841&quot;/&gt;&lt;wsp:rsid wsp:val=&quot;00032A3D&quot;/&gt;&lt;wsp:rsid wsp:val=&quot;000331E2&quot;/&gt;&lt;wsp:rsid wsp:val=&quot;00034037&quot;/&gt;&lt;wsp:rsid wsp:val=&quot;000348E0&quot;/&gt;&lt;wsp:rsid wsp:val=&quot;00035903&quot;/&gt;&lt;wsp:rsid wsp:val=&quot;000361C2&quot;/&gt;&lt;wsp:rsid wsp:val=&quot;000376F6&quot;/&gt;&lt;wsp:rsid wsp:val=&quot;0003794C&quot;/&gt;&lt;wsp:rsid wsp:val=&quot;00037995&quot;/&gt;&lt;wsp:rsid wsp:val=&quot;000379F4&quot;/&gt;&lt;wsp:rsid wsp:val=&quot;0004091C&quot;/&gt;&lt;wsp:rsid wsp:val=&quot;00040C5A&quot;/&gt;&lt;wsp:rsid wsp:val=&quot;00040DB6&quot;/&gt;&lt;wsp:rsid wsp:val=&quot;000425EA&quot;/&gt;&lt;wsp:rsid wsp:val=&quot;000432A0&quot;/&gt;&lt;wsp:rsid wsp:val=&quot;00044633&quot;/&gt;&lt;wsp:rsid wsp:val=&quot;000460EE&quot;/&gt;&lt;wsp:rsid wsp:val=&quot;00046888&quot;/&gt;&lt;wsp:rsid wsp:val=&quot;00047CEA&quot;/&gt;&lt;wsp:rsid wsp:val=&quot;00047E5B&quot;/&gt;&lt;wsp:rsid wsp:val=&quot;000501A2&quot;/&gt;&lt;wsp:rsid wsp:val=&quot;00050F69&quot;/&gt;&lt;wsp:rsid wsp:val=&quot;00051DAF&quot;/&gt;&lt;wsp:rsid wsp:val=&quot;00052358&quot;/&gt;&lt;wsp:rsid wsp:val=&quot;0005289F&quot;/&gt;&lt;wsp:rsid wsp:val=&quot;0005387A&quot;/&gt;&lt;wsp:rsid wsp:val=&quot;00054E76&quot;/&gt;&lt;wsp:rsid wsp:val=&quot;00055FCC&quot;/&gt;&lt;wsp:rsid wsp:val=&quot;00057028&quot;/&gt;&lt;wsp:rsid wsp:val=&quot;000575F9&quot;/&gt;&lt;wsp:rsid wsp:val=&quot;00057E61&quot;/&gt;&lt;wsp:rsid wsp:val=&quot;00061044&quot;/&gt;&lt;wsp:rsid wsp:val=&quot;000611C2&quot;/&gt;&lt;wsp:rsid wsp:val=&quot;00061C2D&quot;/&gt;&lt;wsp:rsid wsp:val=&quot;000634B5&quot;/&gt;&lt;wsp:rsid wsp:val=&quot;00063587&quot;/&gt;&lt;wsp:rsid wsp:val=&quot;0006439F&quot;/&gt;&lt;wsp:rsid wsp:val=&quot;00065073&quot;/&gt;&lt;wsp:rsid wsp:val=&quot;000660AA&quot;/&gt;&lt;wsp:rsid wsp:val=&quot;00066F48&quot;/&gt;&lt;wsp:rsid wsp:val=&quot;00067291&quot;/&gt;&lt;wsp:rsid wsp:val=&quot;00070F95&quot;/&gt;&lt;wsp:rsid wsp:val=&quot;0007283C&quot;/&gt;&lt;wsp:rsid wsp:val=&quot;00073100&quot;/&gt;&lt;wsp:rsid wsp:val=&quot;0007476F&quot;/&gt;&lt;wsp:rsid wsp:val=&quot;00074B31&quot;/&gt;&lt;wsp:rsid wsp:val=&quot;00075C1C&quot;/&gt;&lt;wsp:rsid wsp:val=&quot;00076391&quot;/&gt;&lt;wsp:rsid wsp:val=&quot;000767D9&quot;/&gt;&lt;wsp:rsid wsp:val=&quot;00076F9C&quot;/&gt;&lt;wsp:rsid wsp:val=&quot;00077FA9&quot;/&gt;&lt;wsp:rsid wsp:val=&quot;00080585&quot;/&gt;&lt;wsp:rsid wsp:val=&quot;00081223&quot;/&gt;&lt;wsp:rsid wsp:val=&quot;00081C81&quot;/&gt;&lt;wsp:rsid wsp:val=&quot;0008302B&quot;/&gt;&lt;wsp:rsid wsp:val=&quot;0008350E&quot;/&gt;&lt;wsp:rsid wsp:val=&quot;00083974&quot;/&gt;&lt;wsp:rsid wsp:val=&quot;00084314&quot;/&gt;&lt;wsp:rsid wsp:val=&quot;000845DC&quot;/&gt;&lt;wsp:rsid wsp:val=&quot;00086781&quot;/&gt;&lt;wsp:rsid wsp:val=&quot;00086950&quot;/&gt;&lt;wsp:rsid wsp:val=&quot;0008766B&quot;/&gt;&lt;wsp:rsid wsp:val=&quot;000911A6&quot;/&gt;&lt;wsp:rsid wsp:val=&quot;00091D6A&quot;/&gt;&lt;wsp:rsid wsp:val=&quot;00091FE0&quot;/&gt;&lt;wsp:rsid wsp:val=&quot;00092E72&quot;/&gt;&lt;wsp:rsid wsp:val=&quot;00093EC1&quot;/&gt;&lt;wsp:rsid wsp:val=&quot;000953BF&quot;/&gt;&lt;wsp:rsid wsp:val=&quot;00095751&quot;/&gt;&lt;wsp:rsid wsp:val=&quot;00095C76&quot;/&gt;&lt;wsp:rsid wsp:val=&quot;000960EB&quot;/&gt;&lt;wsp:rsid wsp:val=&quot;00096FD6&quot;/&gt;&lt;wsp:rsid wsp:val=&quot;00097B5B&quot;/&gt;&lt;wsp:rsid wsp:val=&quot;000A234C&quot;/&gt;&lt;wsp:rsid wsp:val=&quot;000A2C56&quot;/&gt;&lt;wsp:rsid wsp:val=&quot;000A4066&quot;/&gt;&lt;wsp:rsid wsp:val=&quot;000A436C&quot;/&gt;&lt;wsp:rsid wsp:val=&quot;000A51A4&quot;/&gt;&lt;wsp:rsid wsp:val=&quot;000A681D&quot;/&gt;&lt;wsp:rsid wsp:val=&quot;000A6AB3&quot;/&gt;&lt;wsp:rsid wsp:val=&quot;000A78D1&quot;/&gt;&lt;wsp:rsid wsp:val=&quot;000A7BD2&quot;/&gt;&lt;wsp:rsid wsp:val=&quot;000B033F&quot;/&gt;&lt;wsp:rsid wsp:val=&quot;000B0CE2&quot;/&gt;&lt;wsp:rsid wsp:val=&quot;000B124E&quot;/&gt;&lt;wsp:rsid wsp:val=&quot;000B2CF7&quot;/&gt;&lt;wsp:rsid wsp:val=&quot;000B38C9&quot;/&gt;&lt;wsp:rsid wsp:val=&quot;000B40CE&quot;/&gt;&lt;wsp:rsid wsp:val=&quot;000B40E9&quot;/&gt;&lt;wsp:rsid wsp:val=&quot;000B425F&quot;/&gt;&lt;wsp:rsid wsp:val=&quot;000B4C77&quot;/&gt;&lt;wsp:rsid wsp:val=&quot;000B52AA&quot;/&gt;&lt;wsp:rsid wsp:val=&quot;000B53E3&quot;/&gt;&lt;wsp:rsid wsp:val=&quot;000B59BB&quot;/&gt;&lt;wsp:rsid wsp:val=&quot;000B6B2D&quot;/&gt;&lt;wsp:rsid wsp:val=&quot;000B737A&quot;/&gt;&lt;wsp:rsid wsp:val=&quot;000C0987&quot;/&gt;&lt;wsp:rsid wsp:val=&quot;000C268C&quot;/&gt;&lt;wsp:rsid wsp:val=&quot;000C31D4&quot;/&gt;&lt;wsp:rsid wsp:val=&quot;000C5979&quot;/&gt;&lt;wsp:rsid wsp:val=&quot;000C6094&quot;/&gt;&lt;wsp:rsid wsp:val=&quot;000C6268&quot;/&gt;&lt;wsp:rsid wsp:val=&quot;000C6EC2&quot;/&gt;&lt;wsp:rsid wsp:val=&quot;000C6F52&quot;/&gt;&lt;wsp:rsid wsp:val=&quot;000C7264&quot;/&gt;&lt;wsp:rsid wsp:val=&quot;000D013F&quot;/&gt;&lt;wsp:rsid wsp:val=&quot;000D170B&quot;/&gt;&lt;wsp:rsid wsp:val=&quot;000D1F0F&quot;/&gt;&lt;wsp:rsid wsp:val=&quot;000D2903&quot;/&gt;&lt;wsp:rsid wsp:val=&quot;000D293B&quot;/&gt;&lt;wsp:rsid wsp:val=&quot;000D4199&quot;/&gt;&lt;wsp:rsid wsp:val=&quot;000D4C77&quot;/&gt;&lt;wsp:rsid wsp:val=&quot;000D5F44&quot;/&gt;&lt;wsp:rsid wsp:val=&quot;000E164A&quot;/&gt;&lt;wsp:rsid wsp:val=&quot;000E1994&quot;/&gt;&lt;wsp:rsid wsp:val=&quot;000E1F0B&quot;/&gt;&lt;wsp:rsid wsp:val=&quot;000E24C7&quot;/&gt;&lt;wsp:rsid wsp:val=&quot;000E2971&quot;/&gt;&lt;wsp:rsid wsp:val=&quot;000E3256&quot;/&gt;&lt;wsp:rsid wsp:val=&quot;000E34FE&quot;/&gt;&lt;wsp:rsid wsp:val=&quot;000E3B22&quot;/&gt;&lt;wsp:rsid wsp:val=&quot;000E3D0A&quot;/&gt;&lt;wsp:rsid wsp:val=&quot;000E4C2B&quot;/&gt;&lt;wsp:rsid wsp:val=&quot;000E5ECA&quot;/&gt;&lt;wsp:rsid wsp:val=&quot;000E6976&quot;/&gt;&lt;wsp:rsid wsp:val=&quot;000E7585&quot;/&gt;&lt;wsp:rsid wsp:val=&quot;000F154D&quot;/&gt;&lt;wsp:rsid wsp:val=&quot;000F3C15&quot;/&gt;&lt;wsp:rsid wsp:val=&quot;000F4190&quot;/&gt;&lt;wsp:rsid wsp:val=&quot;000F429C&quot;/&gt;&lt;wsp:rsid wsp:val=&quot;000F5556&quot;/&gt;&lt;wsp:rsid wsp:val=&quot;000F5D70&quot;/&gt;&lt;wsp:rsid wsp:val=&quot;000F6136&quot;/&gt;&lt;wsp:rsid wsp:val=&quot;000F636F&quot;/&gt;&lt;wsp:rsid wsp:val=&quot;001000C2&quot;/&gt;&lt;wsp:rsid wsp:val=&quot;001002D2&quot;/&gt;&lt;wsp:rsid wsp:val=&quot;0010060A&quot;/&gt;&lt;wsp:rsid wsp:val=&quot;0010129B&quot;/&gt;&lt;wsp:rsid wsp:val=&quot;001013FD&quot;/&gt;&lt;wsp:rsid wsp:val=&quot;00102B0E&quot;/&gt;&lt;wsp:rsid wsp:val=&quot;00102ECE&quot;/&gt;&lt;wsp:rsid wsp:val=&quot;0010359A&quot;/&gt;&lt;wsp:rsid wsp:val=&quot;001053DA&quot;/&gt;&lt;wsp:rsid wsp:val=&quot;00105E1A&quot;/&gt;&lt;wsp:rsid wsp:val=&quot;00106A0D&quot;/&gt;&lt;wsp:rsid wsp:val=&quot;001076CB&quot;/&gt;&lt;wsp:rsid wsp:val=&quot;001107D1&quot;/&gt;&lt;wsp:rsid wsp:val=&quot;00111D73&quot;/&gt;&lt;wsp:rsid wsp:val=&quot;00111EE5&quot;/&gt;&lt;wsp:rsid wsp:val=&quot;00112438&quot;/&gt;&lt;wsp:rsid wsp:val=&quot;00112F36&quot;/&gt;&lt;wsp:rsid wsp:val=&quot;00113370&quot;/&gt;&lt;wsp:rsid wsp:val=&quot;001140A5&quot;/&gt;&lt;wsp:rsid wsp:val=&quot;001146F6&quot;/&gt;&lt;wsp:rsid wsp:val=&quot;001149C9&quot;/&gt;&lt;wsp:rsid wsp:val=&quot;00114CD2&quot;/&gt;&lt;wsp:rsid wsp:val=&quot;00115B8B&quot;/&gt;&lt;wsp:rsid wsp:val=&quot;0011798F&quot;/&gt;&lt;wsp:rsid wsp:val=&quot;00120549&quot;/&gt;&lt;wsp:rsid wsp:val=&quot;001208E1&quot;/&gt;&lt;wsp:rsid wsp:val=&quot;00120D35&quot;/&gt;&lt;wsp:rsid wsp:val=&quot;00120F79&quot;/&gt;&lt;wsp:rsid wsp:val=&quot;001227B1&quot;/&gt;&lt;wsp:rsid wsp:val=&quot;001230E9&quot;/&gt;&lt;wsp:rsid wsp:val=&quot;00123EF2&quot;/&gt;&lt;wsp:rsid wsp:val=&quot;0012402A&quot;/&gt;&lt;wsp:rsid wsp:val=&quot;00124E18&quot;/&gt;&lt;wsp:rsid wsp:val=&quot;00124E9E&quot;/&gt;&lt;wsp:rsid wsp:val=&quot;001252F6&quot;/&gt;&lt;wsp:rsid wsp:val=&quot;001255E1&quot;/&gt;&lt;wsp:rsid wsp:val=&quot;0012586A&quot;/&gt;&lt;wsp:rsid wsp:val=&quot;00126210&quot;/&gt;&lt;wsp:rsid wsp:val=&quot;00130A7D&quot;/&gt;&lt;wsp:rsid wsp:val=&quot;00130B1A&quot;/&gt;&lt;wsp:rsid wsp:val=&quot;0013118C&quot;/&gt;&lt;wsp:rsid wsp:val=&quot;001351B8&quot;/&gt;&lt;wsp:rsid wsp:val=&quot;00135CB3&quot;/&gt;&lt;wsp:rsid wsp:val=&quot;00136239&quot;/&gt;&lt;wsp:rsid wsp:val=&quot;00136323&quot;/&gt;&lt;wsp:rsid wsp:val=&quot;001400F7&quot;/&gt;&lt;wsp:rsid wsp:val=&quot;0014018E&quot;/&gt;&lt;wsp:rsid wsp:val=&quot;00141909&quot;/&gt;&lt;wsp:rsid wsp:val=&quot;00142D91&quot;/&gt;&lt;wsp:rsid wsp:val=&quot;00143B4D&quot;/&gt;&lt;wsp:rsid wsp:val=&quot;0014464D&quot;/&gt;&lt;wsp:rsid wsp:val=&quot;001478DB&quot;/&gt;&lt;wsp:rsid wsp:val=&quot;00147B49&quot;/&gt;&lt;wsp:rsid wsp:val=&quot;00151C96&quot;/&gt;&lt;wsp:rsid wsp:val=&quot;00152844&quot;/&gt;&lt;wsp:rsid wsp:val=&quot;001530EB&quot;/&gt;&lt;wsp:rsid wsp:val=&quot;00153AF5&quot;/&gt;&lt;wsp:rsid wsp:val=&quot;001549A0&quot;/&gt;&lt;wsp:rsid wsp:val=&quot;00155154&quot;/&gt;&lt;wsp:rsid wsp:val=&quot;001552D3&quot;/&gt;&lt;wsp:rsid wsp:val=&quot;00155C2A&quot;/&gt;&lt;wsp:rsid wsp:val=&quot;00156F45&quot;/&gt;&lt;wsp:rsid wsp:val=&quot;001611C1&quot;/&gt;&lt;wsp:rsid wsp:val=&quot;00162414&quot;/&gt;&lt;wsp:rsid wsp:val=&quot;00162879&quot;/&gt;&lt;wsp:rsid wsp:val=&quot;001638EB&quot;/&gt;&lt;wsp:rsid wsp:val=&quot;00163935&quot;/&gt;&lt;wsp:rsid wsp:val=&quot;00163AEC&quot;/&gt;&lt;wsp:rsid wsp:val=&quot;001641FF&quot;/&gt;&lt;wsp:rsid wsp:val=&quot;0016505D&quot;/&gt;&lt;wsp:rsid wsp:val=&quot;00165934&quot;/&gt;&lt;wsp:rsid wsp:val=&quot;00165D22&quot;/&gt;&lt;wsp:rsid wsp:val=&quot;001669F8&quot;/&gt;&lt;wsp:rsid wsp:val=&quot;00167CD2&quot;/&gt;&lt;wsp:rsid wsp:val=&quot;001701CA&quot;/&gt;&lt;wsp:rsid wsp:val=&quot;0017199C&quot;/&gt;&lt;wsp:rsid wsp:val=&quot;001732DB&quot;/&gt;&lt;wsp:rsid wsp:val=&quot;00173333&quot;/&gt;&lt;wsp:rsid wsp:val=&quot;0017335F&quot;/&gt;&lt;wsp:rsid wsp:val=&quot;0017407B&quot;/&gt;&lt;wsp:rsid wsp:val=&quot;0017488F&quot;/&gt;&lt;wsp:rsid wsp:val=&quot;0017689A&quot;/&gt;&lt;wsp:rsid wsp:val=&quot;00177176&quot;/&gt;&lt;wsp:rsid wsp:val=&quot;00177243&quot;/&gt;&lt;wsp:rsid wsp:val=&quot;001774CA&quot;/&gt;&lt;wsp:rsid wsp:val=&quot;00180DCA&quot;/&gt;&lt;wsp:rsid wsp:val=&quot;00181131&quot;/&gt;&lt;wsp:rsid wsp:val=&quot;001816A5&quot;/&gt;&lt;wsp:rsid wsp:val=&quot;00182B4F&quot;/&gt;&lt;wsp:rsid wsp:val=&quot;00184C6E&quot;/&gt;&lt;wsp:rsid wsp:val=&quot;001866A2&quot;/&gt;&lt;wsp:rsid wsp:val=&quot;00186CF1&quot;/&gt;&lt;wsp:rsid wsp:val=&quot;00186D9F&quot;/&gt;&lt;wsp:rsid wsp:val=&quot;00190488&quot;/&gt;&lt;wsp:rsid wsp:val=&quot;001906D1&quot;/&gt;&lt;wsp:rsid wsp:val=&quot;00190DC1&quot;/&gt;&lt;wsp:rsid wsp:val=&quot;0019151D&quot;/&gt;&lt;wsp:rsid wsp:val=&quot;00192C59&quot;/&gt;&lt;wsp:rsid wsp:val=&quot;00192DBD&quot;/&gt;&lt;wsp:rsid wsp:val=&quot;0019490B&quot;/&gt;&lt;wsp:rsid wsp:val=&quot;00195A77&quot;/&gt;&lt;wsp:rsid wsp:val=&quot;00196F17&quot;/&gt;&lt;wsp:rsid wsp:val=&quot;00196FA3&quot;/&gt;&lt;wsp:rsid wsp:val=&quot;00197564&quot;/&gt;&lt;wsp:rsid wsp:val=&quot;00197F99&quot;/&gt;&lt;wsp:rsid wsp:val=&quot;001A0063&quot;/&gt;&lt;wsp:rsid wsp:val=&quot;001A0216&quot;/&gt;&lt;wsp:rsid wsp:val=&quot;001A07E9&quot;/&gt;&lt;wsp:rsid wsp:val=&quot;001A0A6A&quot;/&gt;&lt;wsp:rsid wsp:val=&quot;001A1924&quot;/&gt;&lt;wsp:rsid wsp:val=&quot;001A22CD&quot;/&gt;&lt;wsp:rsid wsp:val=&quot;001A2794&quot;/&gt;&lt;wsp:rsid wsp:val=&quot;001A291B&quot;/&gt;&lt;wsp:rsid wsp:val=&quot;001A3594&quot;/&gt;&lt;wsp:rsid wsp:val=&quot;001A3AA0&quot;/&gt;&lt;wsp:rsid wsp:val=&quot;001A3B3F&quot;/&gt;&lt;wsp:rsid wsp:val=&quot;001A60C4&quot;/&gt;&lt;wsp:rsid wsp:val=&quot;001A7920&quot;/&gt;&lt;wsp:rsid wsp:val=&quot;001B1371&quot;/&gt;&lt;wsp:rsid wsp:val=&quot;001B1AFB&quot;/&gt;&lt;wsp:rsid wsp:val=&quot;001B386C&quot;/&gt;&lt;wsp:rsid wsp:val=&quot;001B389D&quot;/&gt;&lt;wsp:rsid wsp:val=&quot;001B59A4&quot;/&gt;&lt;wsp:rsid wsp:val=&quot;001B5C19&quot;/&gt;&lt;wsp:rsid wsp:val=&quot;001B61FB&quot;/&gt;&lt;wsp:rsid wsp:val=&quot;001B74D6&quot;/&gt;&lt;wsp:rsid wsp:val=&quot;001C0B15&quot;/&gt;&lt;wsp:rsid wsp:val=&quot;001C1558&quot;/&gt;&lt;wsp:rsid wsp:val=&quot;001C18DF&quot;/&gt;&lt;wsp:rsid wsp:val=&quot;001C2864&quot;/&gt;&lt;wsp:rsid wsp:val=&quot;001C3705&quot;/&gt;&lt;wsp:rsid wsp:val=&quot;001C47BA&quot;/&gt;&lt;wsp:rsid wsp:val=&quot;001C5757&quot;/&gt;&lt;wsp:rsid wsp:val=&quot;001C5861&quot;/&gt;&lt;wsp:rsid wsp:val=&quot;001C71C5&quot;/&gt;&lt;wsp:rsid wsp:val=&quot;001C7F0D&quot;/&gt;&lt;wsp:rsid wsp:val=&quot;001D0422&quot;/&gt;&lt;wsp:rsid wsp:val=&quot;001D06B8&quot;/&gt;&lt;wsp:rsid wsp:val=&quot;001D08F8&quot;/&gt;&lt;wsp:rsid wsp:val=&quot;001D09B4&quot;/&gt;&lt;wsp:rsid wsp:val=&quot;001D1537&quot;/&gt;&lt;wsp:rsid wsp:val=&quot;001D1851&quot;/&gt;&lt;wsp:rsid wsp:val=&quot;001D271B&quot;/&gt;&lt;wsp:rsid wsp:val=&quot;001D2ADD&quot;/&gt;&lt;wsp:rsid wsp:val=&quot;001D2B2B&quot;/&gt;&lt;wsp:rsid wsp:val=&quot;001D3E16&quot;/&gt;&lt;wsp:rsid wsp:val=&quot;001D448A&quot;/&gt;&lt;wsp:rsid wsp:val=&quot;001D5B6A&quot;/&gt;&lt;wsp:rsid wsp:val=&quot;001D7130&quot;/&gt;&lt;wsp:rsid wsp:val=&quot;001D78CA&quot;/&gt;&lt;wsp:rsid wsp:val=&quot;001D7F0C&quot;/&gt;&lt;wsp:rsid wsp:val=&quot;001E12FC&quot;/&gt;&lt;wsp:rsid wsp:val=&quot;001E29E1&quot;/&gt;&lt;wsp:rsid wsp:val=&quot;001E378F&quot;/&gt;&lt;wsp:rsid wsp:val=&quot;001E3A54&quot;/&gt;&lt;wsp:rsid wsp:val=&quot;001E4042&quot;/&gt;&lt;wsp:rsid wsp:val=&quot;001E436F&quot;/&gt;&lt;wsp:rsid wsp:val=&quot;001E4581&quot;/&gt;&lt;wsp:rsid wsp:val=&quot;001E53C0&quot;/&gt;&lt;wsp:rsid wsp:val=&quot;001E738F&quot;/&gt;&lt;wsp:rsid wsp:val=&quot;001E742B&quot;/&gt;&lt;wsp:rsid wsp:val=&quot;001F0C52&quot;/&gt;&lt;wsp:rsid wsp:val=&quot;001F0D6F&quot;/&gt;&lt;wsp:rsid wsp:val=&quot;001F132E&quot;/&gt;&lt;wsp:rsid wsp:val=&quot;001F2429&quot;/&gt;&lt;wsp:rsid wsp:val=&quot;001F2988&quot;/&gt;&lt;wsp:rsid wsp:val=&quot;001F38DA&quot;/&gt;&lt;wsp:rsid wsp:val=&quot;001F4A6A&quot;/&gt;&lt;wsp:rsid wsp:val=&quot;001F4B38&quot;/&gt;&lt;wsp:rsid wsp:val=&quot;001F5070&quot;/&gt;&lt;wsp:rsid wsp:val=&quot;001F57E1&quot;/&gt;&lt;wsp:rsid wsp:val=&quot;001F676E&quot;/&gt;&lt;wsp:rsid wsp:val=&quot;001F6BED&quot;/&gt;&lt;wsp:rsid wsp:val=&quot;00200649&quot;/&gt;&lt;wsp:rsid wsp:val=&quot;00201651&quot;/&gt;&lt;wsp:rsid wsp:val=&quot;00201C46&quot;/&gt;&lt;wsp:rsid wsp:val=&quot;0020202F&quot;/&gt;&lt;wsp:rsid wsp:val=&quot;00204D0D&quot;/&gt;&lt;wsp:rsid wsp:val=&quot;00205E67&quot;/&gt;&lt;wsp:rsid wsp:val=&quot;00207008&quot;/&gt;&lt;wsp:rsid wsp:val=&quot;002075A0&quot;/&gt;&lt;wsp:rsid wsp:val=&quot;00210AF4&quot;/&gt;&lt;wsp:rsid wsp:val=&quot;00210D89&quot;/&gt;&lt;wsp:rsid wsp:val=&quot;002112EF&quot;/&gt;&lt;wsp:rsid wsp:val=&quot;0021189F&quot;/&gt;&lt;wsp:rsid wsp:val=&quot;002138C8&quot;/&gt;&lt;wsp:rsid wsp:val=&quot;00213CD6&quot;/&gt;&lt;wsp:rsid wsp:val=&quot;00215ADC&quot;/&gt;&lt;wsp:rsid wsp:val=&quot;002176FC&quot;/&gt;&lt;wsp:rsid wsp:val=&quot;00220381&quot;/&gt;&lt;wsp:rsid wsp:val=&quot;0022057E&quot;/&gt;&lt;wsp:rsid wsp:val=&quot;00221122&quot;/&gt;&lt;wsp:rsid wsp:val=&quot;002225C6&quot;/&gt;&lt;wsp:rsid wsp:val=&quot;00222CB5&quot;/&gt;&lt;wsp:rsid wsp:val=&quot;00225688&quot;/&gt;&lt;wsp:rsid wsp:val=&quot;002266E7&quot;/&gt;&lt;wsp:rsid wsp:val=&quot;00230333&quot;/&gt;&lt;wsp:rsid wsp:val=&quot;00232ABC&quot;/&gt;&lt;wsp:rsid wsp:val=&quot;00233D57&quot;/&gt;&lt;wsp:rsid wsp:val=&quot;00237982&quot;/&gt;&lt;wsp:rsid wsp:val=&quot;002408FE&quot;/&gt;&lt;wsp:rsid wsp:val=&quot;00240E43&quot;/&gt;&lt;wsp:rsid wsp:val=&quot;002418BE&quot;/&gt;&lt;wsp:rsid wsp:val=&quot;00242490&quot;/&gt;&lt;wsp:rsid wsp:val=&quot;00242DED&quot;/&gt;&lt;wsp:rsid wsp:val=&quot;00243FC9&quot;/&gt;&lt;wsp:rsid wsp:val=&quot;00244A20&quot;/&gt;&lt;wsp:rsid wsp:val=&quot;002456CA&quot;/&gt;&lt;wsp:rsid wsp:val=&quot;0024620D&quot;/&gt;&lt;wsp:rsid wsp:val=&quot;0024630B&quot;/&gt;&lt;wsp:rsid wsp:val=&quot;0024727D&quot;/&gt;&lt;wsp:rsid wsp:val=&quot;00247F18&quot;/&gt;&lt;wsp:rsid wsp:val=&quot;0025009F&quot;/&gt;&lt;wsp:rsid wsp:val=&quot;00250267&quot;/&gt;&lt;wsp:rsid wsp:val=&quot;00250700&quot;/&gt;&lt;wsp:rsid wsp:val=&quot;00250B30&quot;/&gt;&lt;wsp:rsid wsp:val=&quot;00250B59&quot;/&gt;&lt;wsp:rsid wsp:val=&quot;00250F40&quot;/&gt;&lt;wsp:rsid wsp:val=&quot;002526E7&quot;/&gt;&lt;wsp:rsid wsp:val=&quot;0025488E&quot;/&gt;&lt;wsp:rsid wsp:val=&quot;00255564&quot;/&gt;&lt;wsp:rsid wsp:val=&quot;002561B5&quot;/&gt;&lt;wsp:rsid wsp:val=&quot;002566FD&quot;/&gt;&lt;wsp:rsid wsp:val=&quot;00256C3A&quot;/&gt;&lt;wsp:rsid wsp:val=&quot;002572B4&quot;/&gt;&lt;wsp:rsid wsp:val=&quot;0025736F&quot;/&gt;&lt;wsp:rsid wsp:val=&quot;002602C1&quot;/&gt;&lt;wsp:rsid wsp:val=&quot;002616D7&quot;/&gt;&lt;wsp:rsid wsp:val=&quot;00263273&quot;/&gt;&lt;wsp:rsid wsp:val=&quot;002635C8&quot;/&gt;&lt;wsp:rsid wsp:val=&quot;00263746&quot;/&gt;&lt;wsp:rsid wsp:val=&quot;00263E41&quot;/&gt;&lt;wsp:rsid wsp:val=&quot;002649A1&quot;/&gt;&lt;wsp:rsid wsp:val=&quot;002654DF&quot;/&gt;&lt;wsp:rsid wsp:val=&quot;002679E0&quot;/&gt;&lt;wsp:rsid wsp:val=&quot;00267BAE&quot;/&gt;&lt;wsp:rsid wsp:val=&quot;00271568&quot;/&gt;&lt;wsp:rsid wsp:val=&quot;00272562&quot;/&gt;&lt;wsp:rsid wsp:val=&quot;00274E45&quot;/&gt;&lt;wsp:rsid wsp:val=&quot;00274FD4&quot;/&gt;&lt;wsp:rsid wsp:val=&quot;00275783&quot;/&gt;&lt;wsp:rsid wsp:val=&quot;0027638B&quot;/&gt;&lt;wsp:rsid wsp:val=&quot;0027648B&quot;/&gt;&lt;wsp:rsid wsp:val=&quot;00276FF4&quot;/&gt;&lt;wsp:rsid wsp:val=&quot;00277FDB&quot;/&gt;&lt;wsp:rsid wsp:val=&quot;00280FCD&quot;/&gt;&lt;wsp:rsid wsp:val=&quot;00281405&quot;/&gt;&lt;wsp:rsid wsp:val=&quot;00281870&quot;/&gt;&lt;wsp:rsid wsp:val=&quot;00282066&quot;/&gt;&lt;wsp:rsid wsp:val=&quot;00282640&quot;/&gt;&lt;wsp:rsid wsp:val=&quot;002827F7&quot;/&gt;&lt;wsp:rsid wsp:val=&quot;00283760&quot;/&gt;&lt;wsp:rsid wsp:val=&quot;00283F41&quot;/&gt;&lt;wsp:rsid wsp:val=&quot;00284630&quot;/&gt;&lt;wsp:rsid wsp:val=&quot;00285A28&quot;/&gt;&lt;wsp:rsid wsp:val=&quot;00286141&quot;/&gt;&lt;wsp:rsid wsp:val=&quot;0028633C&quot;/&gt;&lt;wsp:rsid wsp:val=&quot;00286466&quot;/&gt;&lt;wsp:rsid wsp:val=&quot;00286D34&quot;/&gt;&lt;wsp:rsid wsp:val=&quot;00287751&quot;/&gt;&lt;wsp:rsid wsp:val=&quot;0029010B&quot;/&gt;&lt;wsp:rsid wsp:val=&quot;0029011B&quot;/&gt;&lt;wsp:rsid wsp:val=&quot;00290F1F&quot;/&gt;&lt;wsp:rsid wsp:val=&quot;0029124A&quot;/&gt;&lt;wsp:rsid wsp:val=&quot;00291261&quot;/&gt;&lt;wsp:rsid wsp:val=&quot;0029133D&quot;/&gt;&lt;wsp:rsid wsp:val=&quot;002918AB&quot;/&gt;&lt;wsp:rsid wsp:val=&quot;002921DA&quot;/&gt;&lt;wsp:rsid wsp:val=&quot;00292B47&quot;/&gt;&lt;wsp:rsid wsp:val=&quot;00293B1C&quot;/&gt;&lt;wsp:rsid wsp:val=&quot;00294699&quot;/&gt;&lt;wsp:rsid wsp:val=&quot;002957C7&quot;/&gt;&lt;wsp:rsid wsp:val=&quot;0029641D&quot;/&gt;&lt;wsp:rsid wsp:val=&quot;002964AA&quot;/&gt;&lt;wsp:rsid wsp:val=&quot;00296525&quot;/&gt;&lt;wsp:rsid wsp:val=&quot;00296AA0&quot;/&gt;&lt;wsp:rsid wsp:val=&quot;002973C6&quot;/&gt;&lt;wsp:rsid wsp:val=&quot;00297B12&quot;/&gt;&lt;wsp:rsid wsp:val=&quot;00297CA6&quot;/&gt;&lt;wsp:rsid wsp:val=&quot;002A3CCB&quot;/&gt;&lt;wsp:rsid wsp:val=&quot;002A45A3&quot;/&gt;&lt;wsp:rsid wsp:val=&quot;002A5428&quot;/&gt;&lt;wsp:rsid wsp:val=&quot;002A54DA&quot;/&gt;&lt;wsp:rsid wsp:val=&quot;002A5E14&quot;/&gt;&lt;wsp:rsid wsp:val=&quot;002A6F3F&quot;/&gt;&lt;wsp:rsid wsp:val=&quot;002A76D9&quot;/&gt;&lt;wsp:rsid wsp:val=&quot;002B03CF&quot;/&gt;&lt;wsp:rsid wsp:val=&quot;002B3A64&quot;/&gt;&lt;wsp:rsid wsp:val=&quot;002B3E72&quot;/&gt;&lt;wsp:rsid wsp:val=&quot;002B4251&quot;/&gt;&lt;wsp:rsid wsp:val=&quot;002B54D3&quot;/&gt;&lt;wsp:rsid wsp:val=&quot;002B584C&quot;/&gt;&lt;wsp:rsid wsp:val=&quot;002B62BA&quot;/&gt;&lt;wsp:rsid wsp:val=&quot;002B7497&quot;/&gt;&lt;wsp:rsid wsp:val=&quot;002C0B33&quot;/&gt;&lt;wsp:rsid wsp:val=&quot;002C15E6&quot;/&gt;&lt;wsp:rsid wsp:val=&quot;002C1636&quot;/&gt;&lt;wsp:rsid wsp:val=&quot;002C35B5&quot;/&gt;&lt;wsp:rsid wsp:val=&quot;002C370B&quot;/&gt;&lt;wsp:rsid wsp:val=&quot;002C446B&quot;/&gt;&lt;wsp:rsid wsp:val=&quot;002C5584&quot;/&gt;&lt;wsp:rsid wsp:val=&quot;002C5B48&quot;/&gt;&lt;wsp:rsid wsp:val=&quot;002C5C6E&quot;/&gt;&lt;wsp:rsid wsp:val=&quot;002C67E3&quot;/&gt;&lt;wsp:rsid wsp:val=&quot;002C6CF5&quot;/&gt;&lt;wsp:rsid wsp:val=&quot;002D02FB&quot;/&gt;&lt;wsp:rsid wsp:val=&quot;002D0335&quot;/&gt;&lt;wsp:rsid wsp:val=&quot;002D0524&quot;/&gt;&lt;wsp:rsid wsp:val=&quot;002D0CA2&quot;/&gt;&lt;wsp:rsid wsp:val=&quot;002D1E85&quot;/&gt;&lt;wsp:rsid wsp:val=&quot;002D3361&quot;/&gt;&lt;wsp:rsid wsp:val=&quot;002D4F61&quot;/&gt;&lt;wsp:rsid wsp:val=&quot;002D5BD9&quot;/&gt;&lt;wsp:rsid wsp:val=&quot;002D62F4&quot;/&gt;&lt;wsp:rsid wsp:val=&quot;002E1021&quot;/&gt;&lt;wsp:rsid wsp:val=&quot;002E2077&quot;/&gt;&lt;wsp:rsid wsp:val=&quot;002E3B8A&quot;/&gt;&lt;wsp:rsid wsp:val=&quot;002E3D5B&quot;/&gt;&lt;wsp:rsid wsp:val=&quot;002E46EB&quot;/&gt;&lt;wsp:rsid wsp:val=&quot;002E4CD3&quot;/&gt;&lt;wsp:rsid wsp:val=&quot;002E6D47&quot;/&gt;&lt;wsp:rsid wsp:val=&quot;002F1BE0&quot;/&gt;&lt;wsp:rsid wsp:val=&quot;002F2317&quot;/&gt;&lt;wsp:rsid wsp:val=&quot;002F2815&quot;/&gt;&lt;wsp:rsid wsp:val=&quot;002F2A93&quot;/&gt;&lt;wsp:rsid wsp:val=&quot;002F3300&quot;/&gt;&lt;wsp:rsid wsp:val=&quot;002F3631&quot;/&gt;&lt;wsp:rsid wsp:val=&quot;002F56CB&quot;/&gt;&lt;wsp:rsid wsp:val=&quot;002F583A&quot;/&gt;&lt;wsp:rsid wsp:val=&quot;002F6BFF&quot;/&gt;&lt;wsp:rsid wsp:val=&quot;002F6D23&quot;/&gt;&lt;wsp:rsid wsp:val=&quot;002F6E64&quot;/&gt;&lt;wsp:rsid wsp:val=&quot;002F754C&quot;/&gt;&lt;wsp:rsid wsp:val=&quot;00300525&quot;/&gt;&lt;wsp:rsid wsp:val=&quot;003025A1&quot;/&gt;&lt;wsp:rsid wsp:val=&quot;003028D2&quot;/&gt;&lt;wsp:rsid wsp:val=&quot;00302F53&quot;/&gt;&lt;wsp:rsid wsp:val=&quot;003034F9&quot;/&gt;&lt;wsp:rsid wsp:val=&quot;00303608&quot;/&gt;&lt;wsp:rsid wsp:val=&quot;0030487F&quot;/&gt;&lt;wsp:rsid wsp:val=&quot;003055F0&quot;/&gt;&lt;wsp:rsid wsp:val=&quot;00306025&quot;/&gt;&lt;wsp:rsid wsp:val=&quot;0030673A&quot;/&gt;&lt;wsp:rsid wsp:val=&quot;00306AA4&quot;/&gt;&lt;wsp:rsid wsp:val=&quot;003103DE&quot;/&gt;&lt;wsp:rsid wsp:val=&quot;00310779&quot;/&gt;&lt;wsp:rsid wsp:val=&quot;00310B47&quot;/&gt;&lt;wsp:rsid wsp:val=&quot;003119EC&quot;/&gt;&lt;wsp:rsid wsp:val=&quot;00313887&quot;/&gt;&lt;wsp:rsid wsp:val=&quot;00313A26&quot;/&gt;&lt;wsp:rsid wsp:val=&quot;003140DA&quot;/&gt;&lt;wsp:rsid wsp:val=&quot;0031559C&quot;/&gt;&lt;wsp:rsid wsp:val=&quot;0031590E&quot;/&gt;&lt;wsp:rsid wsp:val=&quot;003163DB&quot;/&gt;&lt;wsp:rsid wsp:val=&quot;00316A48&quot;/&gt;&lt;wsp:rsid wsp:val=&quot;00317134&quot;/&gt;&lt;wsp:rsid wsp:val=&quot;003204F0&quot;/&gt;&lt;wsp:rsid wsp:val=&quot;0032106E&quot;/&gt;&lt;wsp:rsid wsp:val=&quot;0032112C&quot;/&gt;&lt;wsp:rsid wsp:val=&quot;00321C2A&quot;/&gt;&lt;wsp:rsid wsp:val=&quot;00321CA9&quot;/&gt;&lt;wsp:rsid wsp:val=&quot;0032388A&quot;/&gt;&lt;wsp:rsid wsp:val=&quot;00323B29&quot;/&gt;&lt;wsp:rsid wsp:val=&quot;00324BE0&quot;/&gt;&lt;wsp:rsid wsp:val=&quot;00325B70&quot;/&gt;&lt;wsp:rsid wsp:val=&quot;00325BCF&quot;/&gt;&lt;wsp:rsid wsp:val=&quot;003266A7&quot;/&gt;&lt;wsp:rsid wsp:val=&quot;0032763C&quot;/&gt;&lt;wsp:rsid wsp:val=&quot;003303B0&quot;/&gt;&lt;wsp:rsid wsp:val=&quot;003313FE&quot;/&gt;&lt;wsp:rsid wsp:val=&quot;0033257A&quot;/&gt;&lt;wsp:rsid wsp:val=&quot;00335A84&quot;/&gt;&lt;wsp:rsid wsp:val=&quot;00336414&quot;/&gt;&lt;wsp:rsid wsp:val=&quot;00337B8E&quot;/&gt;&lt;wsp:rsid wsp:val=&quot;00342C00&quot;/&gt;&lt;wsp:rsid wsp:val=&quot;00343090&quot;/&gt;&lt;wsp:rsid wsp:val=&quot;003438C2&quot;/&gt;&lt;wsp:rsid wsp:val=&quot;003438E1&quot;/&gt;&lt;wsp:rsid wsp:val=&quot;00343F8E&quot;/&gt;&lt;wsp:rsid wsp:val=&quot;0034400C&quot;/&gt;&lt;wsp:rsid wsp:val=&quot;00345028&quot;/&gt;&lt;wsp:rsid wsp:val=&quot;003454B5&quot;/&gt;&lt;wsp:rsid wsp:val=&quot;003473F4&quot;/&gt;&lt;wsp:rsid wsp:val=&quot;00350B2F&quot;/&gt;&lt;wsp:rsid wsp:val=&quot;003539F4&quot;/&gt;&lt;wsp:rsid wsp:val=&quot;003544EF&quot;/&gt;&lt;wsp:rsid wsp:val=&quot;00354AB2&quot;/&gt;&lt;wsp:rsid wsp:val=&quot;00355890&quot;/&gt;&lt;wsp:rsid wsp:val=&quot;00355C99&quot;/&gt;&lt;wsp:rsid wsp:val=&quot;00356B00&quot;/&gt;&lt;wsp:rsid wsp:val=&quot;003578B0&quot;/&gt;&lt;wsp:rsid wsp:val=&quot;003602D3&quot;/&gt;&lt;wsp:rsid wsp:val=&quot;00361D3F&quot;/&gt;&lt;wsp:rsid wsp:val=&quot;00362DE3&quot;/&gt;&lt;wsp:rsid wsp:val=&quot;00363374&quot;/&gt;&lt;wsp:rsid wsp:val=&quot;003640A9&quot;/&gt;&lt;wsp:rsid wsp:val=&quot;0036435C&quot;/&gt;&lt;wsp:rsid wsp:val=&quot;0036481C&quot;/&gt;&lt;wsp:rsid wsp:val=&quot;0036582E&quot;/&gt;&lt;wsp:rsid wsp:val=&quot;00370F07&quot;/&gt;&lt;wsp:rsid wsp:val=&quot;00371A0D&quot;/&gt;&lt;wsp:rsid wsp:val=&quot;00374140&quot;/&gt;&lt;wsp:rsid wsp:val=&quot;00375211&quot;/&gt;&lt;wsp:rsid wsp:val=&quot;00376A22&quot;/&gt;&lt;wsp:rsid wsp:val=&quot;00376A60&quot;/&gt;&lt;wsp:rsid wsp:val=&quot;0038024E&quot;/&gt;&lt;wsp:rsid wsp:val=&quot;00382C71&quot;/&gt;&lt;wsp:rsid wsp:val=&quot;003846EA&quot;/&gt;&lt;wsp:rsid wsp:val=&quot;003856C7&quot;/&gt;&lt;wsp:rsid wsp:val=&quot;00385AB4&quot;/&gt;&lt;wsp:rsid wsp:val=&quot;003861CD&quot;/&gt;&lt;wsp:rsid wsp:val=&quot;0038650C&quot;/&gt;&lt;wsp:rsid wsp:val=&quot;0039075E&quot;/&gt;&lt;wsp:rsid wsp:val=&quot;0039086E&quot;/&gt;&lt;wsp:rsid wsp:val=&quot;00391324&quot;/&gt;&lt;wsp:rsid wsp:val=&quot;003929E1&quot;/&gt;&lt;wsp:rsid wsp:val=&quot;00393F1C&quot;/&gt;&lt;wsp:rsid wsp:val=&quot;003944E9&quot;/&gt;&lt;wsp:rsid wsp:val=&quot;0039521D&quot;/&gt;&lt;wsp:rsid wsp:val=&quot;003956C6&quot;/&gt;&lt;wsp:rsid wsp:val=&quot;0039642C&quot;/&gt;&lt;wsp:rsid wsp:val=&quot;00396759&quot;/&gt;&lt;wsp:rsid wsp:val=&quot;00396F04&quot;/&gt;&lt;wsp:rsid wsp:val=&quot;003A22BC&quot;/&gt;&lt;wsp:rsid wsp:val=&quot;003A3386&quot;/&gt;&lt;wsp:rsid wsp:val=&quot;003A3504&quot;/&gt;&lt;wsp:rsid wsp:val=&quot;003A39C3&quot;/&gt;&lt;wsp:rsid wsp:val=&quot;003A3A08&quot;/&gt;&lt;wsp:rsid wsp:val=&quot;003A67B6&quot;/&gt;&lt;wsp:rsid wsp:val=&quot;003A6AB2&quot;/&gt;&lt;wsp:rsid wsp:val=&quot;003A6E09&quot;/&gt;&lt;wsp:rsid wsp:val=&quot;003A71BF&quot;/&gt;&lt;wsp:rsid wsp:val=&quot;003A7209&quot;/&gt;&lt;wsp:rsid wsp:val=&quot;003A75BF&quot;/&gt;&lt;wsp:rsid wsp:val=&quot;003B0430&quot;/&gt;&lt;wsp:rsid wsp:val=&quot;003B0513&quot;/&gt;&lt;wsp:rsid wsp:val=&quot;003B1A24&quot;/&gt;&lt;wsp:rsid wsp:val=&quot;003B2AFC&quot;/&gt;&lt;wsp:rsid wsp:val=&quot;003B3338&quot;/&gt;&lt;wsp:rsid wsp:val=&quot;003B3375&quot;/&gt;&lt;wsp:rsid wsp:val=&quot;003B38EB&quot;/&gt;&lt;wsp:rsid wsp:val=&quot;003B45C2&quot;/&gt;&lt;wsp:rsid wsp:val=&quot;003B4C39&quot;/&gt;&lt;wsp:rsid wsp:val=&quot;003B506C&quot;/&gt;&lt;wsp:rsid wsp:val=&quot;003B50EF&quot;/&gt;&lt;wsp:rsid wsp:val=&quot;003B58C0&quot;/&gt;&lt;wsp:rsid wsp:val=&quot;003B62C4&quot;/&gt;&lt;wsp:rsid wsp:val=&quot;003B62EA&quot;/&gt;&lt;wsp:rsid wsp:val=&quot;003B6840&quot;/&gt;&lt;wsp:rsid wsp:val=&quot;003B7019&quot;/&gt;&lt;wsp:rsid wsp:val=&quot;003B71AF&quot;/&gt;&lt;wsp:rsid wsp:val=&quot;003C1059&quot;/&gt;&lt;wsp:rsid wsp:val=&quot;003C2431&quot;/&gt;&lt;wsp:rsid wsp:val=&quot;003C257E&quot;/&gt;&lt;wsp:rsid wsp:val=&quot;003C3D0F&quot;/&gt;&lt;wsp:rsid wsp:val=&quot;003C5F88&quot;/&gt;&lt;wsp:rsid wsp:val=&quot;003C6143&quot;/&gt;&lt;wsp:rsid wsp:val=&quot;003C6A24&quot;/&gt;&lt;wsp:rsid wsp:val=&quot;003C714F&quot;/&gt;&lt;wsp:rsid wsp:val=&quot;003C724A&quot;/&gt;&lt;wsp:rsid wsp:val=&quot;003C7CFA&quot;/&gt;&lt;wsp:rsid wsp:val=&quot;003D16D3&quot;/&gt;&lt;wsp:rsid wsp:val=&quot;003D2635&quot;/&gt;&lt;wsp:rsid wsp:val=&quot;003D371B&quot;/&gt;&lt;wsp:rsid wsp:val=&quot;003D3E3C&quot;/&gt;&lt;wsp:rsid wsp:val=&quot;003D48E7&quot;/&gt;&lt;wsp:rsid wsp:val=&quot;003D743D&quot;/&gt;&lt;wsp:rsid wsp:val=&quot;003E027C&quot;/&gt;&lt;wsp:rsid wsp:val=&quot;003E0420&quot;/&gt;&lt;wsp:rsid wsp:val=&quot;003E1C94&quot;/&gt;&lt;wsp:rsid wsp:val=&quot;003E1D35&quot;/&gt;&lt;wsp:rsid wsp:val=&quot;003E3339&quot;/&gt;&lt;wsp:rsid wsp:val=&quot;003E3741&quot;/&gt;&lt;wsp:rsid wsp:val=&quot;003E4A00&quot;/&gt;&lt;wsp:rsid wsp:val=&quot;003E56FD&quot;/&gt;&lt;wsp:rsid wsp:val=&quot;003E6A23&quot;/&gt;&lt;wsp:rsid wsp:val=&quot;003E7860&quot;/&gt;&lt;wsp:rsid wsp:val=&quot;003F175C&quot;/&gt;&lt;wsp:rsid wsp:val=&quot;003F2954&quot;/&gt;&lt;wsp:rsid wsp:val=&quot;003F2AB0&quot;/&gt;&lt;wsp:rsid wsp:val=&quot;003F3283&quot;/&gt;&lt;wsp:rsid wsp:val=&quot;003F36F9&quot;/&gt;&lt;wsp:rsid wsp:val=&quot;003F38DF&quot;/&gt;&lt;wsp:rsid wsp:val=&quot;003F3953&quot;/&gt;&lt;wsp:rsid wsp:val=&quot;003F3B23&quot;/&gt;&lt;wsp:rsid wsp:val=&quot;003F4630&quot;/&gt;&lt;wsp:rsid wsp:val=&quot;003F53B0&quot;/&gt;&lt;wsp:rsid wsp:val=&quot;003F5ED9&quot;/&gt;&lt;wsp:rsid wsp:val=&quot;003F7D6C&quot;/&gt;&lt;wsp:rsid wsp:val=&quot;00400626&quot;/&gt;&lt;wsp:rsid wsp:val=&quot;00401F8D&quot;/&gt;&lt;wsp:rsid wsp:val=&quot;0040467C&quot;/&gt;&lt;wsp:rsid wsp:val=&quot;00405E0F&quot;/&gt;&lt;wsp:rsid wsp:val=&quot;00407C3F&quot;/&gt;&lt;wsp:rsid wsp:val=&quot;00410C50&quot;/&gt;&lt;wsp:rsid wsp:val=&quot;0041185B&quot;/&gt;&lt;wsp:rsid wsp:val=&quot;00411892&quot;/&gt;&lt;wsp:rsid wsp:val=&quot;00413597&quot;/&gt;&lt;wsp:rsid wsp:val=&quot;004139B9&quot;/&gt;&lt;wsp:rsid wsp:val=&quot;004143CB&quot;/&gt;&lt;wsp:rsid wsp:val=&quot;00414ECD&quot;/&gt;&lt;wsp:rsid wsp:val=&quot;00416A42&quot;/&gt;&lt;wsp:rsid wsp:val=&quot;00416B29&quot;/&gt;&lt;wsp:rsid wsp:val=&quot;00416C57&quot;/&gt;&lt;wsp:rsid wsp:val=&quot;0041775C&quot;/&gt;&lt;wsp:rsid wsp:val=&quot;004178EB&quot;/&gt;&lt;wsp:rsid wsp:val=&quot;004210BC&quot;/&gt;&lt;wsp:rsid wsp:val=&quot;00421126&quot;/&gt;&lt;wsp:rsid wsp:val=&quot;0042176A&quot;/&gt;&lt;wsp:rsid wsp:val=&quot;004219DD&quot;/&gt;&lt;wsp:rsid wsp:val=&quot;00421ED7&quot;/&gt;&lt;wsp:rsid wsp:val=&quot;004255CA&quot;/&gt;&lt;wsp:rsid wsp:val=&quot;004261CD&quot;/&gt;&lt;wsp:rsid wsp:val=&quot;00426EC9&quot;/&gt;&lt;wsp:rsid wsp:val=&quot;00427749&quot;/&gt;&lt;wsp:rsid wsp:val=&quot;004307E3&quot;/&gt;&lt;wsp:rsid wsp:val=&quot;004324BE&quot;/&gt;&lt;wsp:rsid wsp:val=&quot;004330A4&quot;/&gt;&lt;wsp:rsid wsp:val=&quot;0043323C&quot;/&gt;&lt;wsp:rsid wsp:val=&quot;00435233&quot;/&gt;&lt;wsp:rsid wsp:val=&quot;00436B9A&quot;/&gt;&lt;wsp:rsid wsp:val=&quot;00436C0E&quot;/&gt;&lt;wsp:rsid wsp:val=&quot;00440073&quot;/&gt;&lt;wsp:rsid wsp:val=&quot;00440711&quot;/&gt;&lt;wsp:rsid wsp:val=&quot;0044602E&quot;/&gt;&lt;wsp:rsid wsp:val=&quot;00446770&quot;/&gt;&lt;wsp:rsid wsp:val=&quot;004476FC&quot;/&gt;&lt;wsp:rsid wsp:val=&quot;0045025F&quot;/&gt;&lt;wsp:rsid wsp:val=&quot;00450AAB&quot;/&gt;&lt;wsp:rsid wsp:val=&quot;00450BBF&quot;/&gt;&lt;wsp:rsid wsp:val=&quot;00451A18&quot;/&gt;&lt;wsp:rsid wsp:val=&quot;00452FE8&quot;/&gt;&lt;wsp:rsid wsp:val=&quot;004535A0&quot;/&gt;&lt;wsp:rsid wsp:val=&quot;00454064&quot;/&gt;&lt;wsp:rsid wsp:val=&quot;0045443F&quot;/&gt;&lt;wsp:rsid wsp:val=&quot;00454F7C&quot;/&gt;&lt;wsp:rsid wsp:val=&quot;00455183&quot;/&gt;&lt;wsp:rsid wsp:val=&quot;00455C6D&quot;/&gt;&lt;wsp:rsid wsp:val=&quot;0045659C&quot;/&gt;&lt;wsp:rsid wsp:val=&quot;00456BE2&quot;/&gt;&lt;wsp:rsid wsp:val=&quot;0046118F&quot;/&gt;&lt;wsp:rsid wsp:val=&quot;00461265&quot;/&gt;&lt;wsp:rsid wsp:val=&quot;00462708&quot;/&gt;&lt;wsp:rsid wsp:val=&quot;0046289F&quot;/&gt;&lt;wsp:rsid wsp:val=&quot;0046315C&quot;/&gt;&lt;wsp:rsid wsp:val=&quot;00463BF0&quot;/&gt;&lt;wsp:rsid wsp:val=&quot;00464542&quot;/&gt;&lt;wsp:rsid wsp:val=&quot;0046616A&quot;/&gt;&lt;wsp:rsid wsp:val=&quot;00467165&quot;/&gt;&lt;wsp:rsid wsp:val=&quot;0046755D&quot;/&gt;&lt;wsp:rsid wsp:val=&quot;004678C0&quot;/&gt;&lt;wsp:rsid wsp:val=&quot;004705B4&quot;/&gt;&lt;wsp:rsid wsp:val=&quot;00470F4B&quot;/&gt;&lt;wsp:rsid wsp:val=&quot;00473A79&quot;/&gt;&lt;wsp:rsid wsp:val=&quot;004740F9&quot;/&gt;&lt;wsp:rsid wsp:val=&quot;004741BE&quot;/&gt;&lt;wsp:rsid wsp:val=&quot;00475314&quot;/&gt;&lt;wsp:rsid wsp:val=&quot;00475F7B&quot;/&gt;&lt;wsp:rsid wsp:val=&quot;00476B52&quot;/&gt;&lt;wsp:rsid wsp:val=&quot;004773C2&quot;/&gt;&lt;wsp:rsid wsp:val=&quot;00481A23&quot;/&gt;&lt;wsp:rsid wsp:val=&quot;00481EC3&quot;/&gt;&lt;wsp:rsid wsp:val=&quot;0048277B&quot;/&gt;&lt;wsp:rsid wsp:val=&quot;00482D28&quot;/&gt;&lt;wsp:rsid wsp:val=&quot;00483231&quot;/&gt;&lt;wsp:rsid wsp:val=&quot;00483743&quot;/&gt;&lt;wsp:rsid wsp:val=&quot;00483DEC&quot;/&gt;&lt;wsp:rsid wsp:val=&quot;00483E3E&quot;/&gt;&lt;wsp:rsid wsp:val=&quot;00484D42&quot;/&gt;&lt;wsp:rsid wsp:val=&quot;00485F90&quot;/&gt;&lt;wsp:rsid wsp:val=&quot;00486868&quot;/&gt;&lt;wsp:rsid wsp:val=&quot;004870E9&quot;/&gt;&lt;wsp:rsid wsp:val=&quot;00490673&quot;/&gt;&lt;wsp:rsid wsp:val=&quot;004906BA&quot;/&gt;&lt;wsp:rsid wsp:val=&quot;004909EB&quot;/&gt;&lt;wsp:rsid wsp:val=&quot;0049163B&quot;/&gt;&lt;wsp:rsid wsp:val=&quot;00491F5B&quot;/&gt;&lt;wsp:rsid wsp:val=&quot;0049305F&quot;/&gt;&lt;wsp:rsid wsp:val=&quot;0049334E&quot;/&gt;&lt;wsp:rsid wsp:val=&quot;00493C21&quot;/&gt;&lt;wsp:rsid wsp:val=&quot;00494277&quot;/&gt;&lt;wsp:rsid wsp:val=&quot;00495189&quot;/&gt;&lt;wsp:rsid wsp:val=&quot;00495E7E&quot;/&gt;&lt;wsp:rsid wsp:val=&quot;00495F4E&quot;/&gt;&lt;wsp:rsid wsp:val=&quot;00496266&quot;/&gt;&lt;wsp:rsid wsp:val=&quot;0049775E&quot;/&gt;&lt;wsp:rsid wsp:val=&quot;004979BD&quot;/&gt;&lt;wsp:rsid wsp:val=&quot;00497A46&quot;/&gt;&lt;wsp:rsid wsp:val=&quot;004A1FFC&quot;/&gt;&lt;wsp:rsid wsp:val=&quot;004A27A1&quot;/&gt;&lt;wsp:rsid wsp:val=&quot;004A3347&quot;/&gt;&lt;wsp:rsid wsp:val=&quot;004A3647&quot;/&gt;&lt;wsp:rsid wsp:val=&quot;004A3B47&quot;/&gt;&lt;wsp:rsid wsp:val=&quot;004A4CBC&quot;/&gt;&lt;wsp:rsid wsp:val=&quot;004A6227&quot;/&gt;&lt;wsp:rsid wsp:val=&quot;004A6FD9&quot;/&gt;&lt;wsp:rsid wsp:val=&quot;004A7FBE&quot;/&gt;&lt;wsp:rsid wsp:val=&quot;004B0F85&quot;/&gt;&lt;wsp:rsid wsp:val=&quot;004B2655&quot;/&gt;&lt;wsp:rsid wsp:val=&quot;004B2EB4&quot;/&gt;&lt;wsp:rsid wsp:val=&quot;004B3E6B&quot;/&gt;&lt;wsp:rsid wsp:val=&quot;004B46BF&quot;/&gt;&lt;wsp:rsid wsp:val=&quot;004B6F8C&quot;/&gt;&lt;wsp:rsid wsp:val=&quot;004C015A&quot;/&gt;&lt;wsp:rsid wsp:val=&quot;004C0948&quot;/&gt;&lt;wsp:rsid wsp:val=&quot;004C0D1E&quot;/&gt;&lt;wsp:rsid wsp:val=&quot;004C1949&quot;/&gt;&lt;wsp:rsid wsp:val=&quot;004C1CA2&quot;/&gt;&lt;wsp:rsid wsp:val=&quot;004C1D7E&quot;/&gt;&lt;wsp:rsid wsp:val=&quot;004C21CB&quot;/&gt;&lt;wsp:rsid wsp:val=&quot;004C251E&quot;/&gt;&lt;wsp:rsid wsp:val=&quot;004C354C&quot;/&gt;&lt;wsp:rsid wsp:val=&quot;004C43AB&quot;/&gt;&lt;wsp:rsid wsp:val=&quot;004C46F2&quot;/&gt;&lt;wsp:rsid wsp:val=&quot;004C5958&quot;/&gt;&lt;wsp:rsid wsp:val=&quot;004C71E4&quot;/&gt;&lt;wsp:rsid wsp:val=&quot;004D026C&quot;/&gt;&lt;wsp:rsid wsp:val=&quot;004D0CCC&quot;/&gt;&lt;wsp:rsid wsp:val=&quot;004D0F66&quot;/&gt;&lt;wsp:rsid wsp:val=&quot;004D1C37&quot;/&gt;&lt;wsp:rsid wsp:val=&quot;004D2763&quot;/&gt;&lt;wsp:rsid wsp:val=&quot;004D45E9&quot;/&gt;&lt;wsp:rsid wsp:val=&quot;004D543D&quot;/&gt;&lt;wsp:rsid wsp:val=&quot;004D608E&quot;/&gt;&lt;wsp:rsid wsp:val=&quot;004E23EC&quot;/&gt;&lt;wsp:rsid wsp:val=&quot;004E2867&quot;/&gt;&lt;wsp:rsid wsp:val=&quot;004E388F&quot;/&gt;&lt;wsp:rsid wsp:val=&quot;004E4BCF&quot;/&gt;&lt;wsp:rsid wsp:val=&quot;004E6360&quot;/&gt;&lt;wsp:rsid wsp:val=&quot;004E6CA8&quot;/&gt;&lt;wsp:rsid wsp:val=&quot;004F159D&quot;/&gt;&lt;wsp:rsid wsp:val=&quot;004F2D8F&quot;/&gt;&lt;wsp:rsid wsp:val=&quot;004F34BD&quot;/&gt;&lt;wsp:rsid wsp:val=&quot;004F5E9F&quot;/&gt;&lt;wsp:rsid wsp:val=&quot;004F606F&quot;/&gt;&lt;wsp:rsid wsp:val=&quot;004F62B0&quot;/&gt;&lt;wsp:rsid wsp:val=&quot;004F7B20&quot;/&gt;&lt;wsp:rsid wsp:val=&quot;005008B8&quot;/&gt;&lt;wsp:rsid wsp:val=&quot;0050090A&quot;/&gt;&lt;wsp:rsid wsp:val=&quot;00500EED&quot;/&gt;&lt;wsp:rsid wsp:val=&quot;00501CB2&quot;/&gt;&lt;wsp:rsid wsp:val=&quot;00501F09&quot;/&gt;&lt;wsp:rsid wsp:val=&quot;00502877&quot;/&gt;&lt;wsp:rsid wsp:val=&quot;00503A7F&quot;/&gt;&lt;wsp:rsid wsp:val=&quot;00503FE2&quot;/&gt;&lt;wsp:rsid wsp:val=&quot;00505507&quot;/&gt;&lt;wsp:rsid wsp:val=&quot;00505C8A&quot;/&gt;&lt;wsp:rsid wsp:val=&quot;00505CC1&quot;/&gt;&lt;wsp:rsid wsp:val=&quot;00507241&quot;/&gt;&lt;wsp:rsid wsp:val=&quot;00510268&quot;/&gt;&lt;wsp:rsid wsp:val=&quot;00510899&quot;/&gt;&lt;wsp:rsid wsp:val=&quot;00510E9A&quot;/&gt;&lt;wsp:rsid wsp:val=&quot;00511178&quot;/&gt;&lt;wsp:rsid wsp:val=&quot;00511CEE&quot;/&gt;&lt;wsp:rsid wsp:val=&quot;00511EC1&quot;/&gt;&lt;wsp:rsid wsp:val=&quot;005121B4&quot;/&gt;&lt;wsp:rsid wsp:val=&quot;00512888&quot;/&gt;&lt;wsp:rsid wsp:val=&quot;00513AF4&quot;/&gt;&lt;wsp:rsid wsp:val=&quot;0051449D&quot;/&gt;&lt;wsp:rsid wsp:val=&quot;00515D6C&quot;/&gt;&lt;wsp:rsid wsp:val=&quot;00515DC3&quot;/&gt;&lt;wsp:rsid wsp:val=&quot;00516245&quot;/&gt;&lt;wsp:rsid wsp:val=&quot;00516371&quot;/&gt;&lt;wsp:rsid wsp:val=&quot;00516E56&quot;/&gt;&lt;wsp:rsid wsp:val=&quot;00520601&quot;/&gt;&lt;wsp:rsid wsp:val=&quot;00520668&quot;/&gt;&lt;wsp:rsid wsp:val=&quot;00524697&quot;/&gt;&lt;wsp:rsid wsp:val=&quot;005269A9&quot;/&gt;&lt;wsp:rsid wsp:val=&quot;00526E2E&quot;/&gt;&lt;wsp:rsid wsp:val=&quot;00526E4C&quot;/&gt;&lt;wsp:rsid wsp:val=&quot;00527D16&quot;/&gt;&lt;wsp:rsid wsp:val=&quot;00530BA7&quot;/&gt;&lt;wsp:rsid wsp:val=&quot;00530C87&quot;/&gt;&lt;wsp:rsid wsp:val=&quot;00531171&quot;/&gt;&lt;wsp:rsid wsp:val=&quot;00532386&quot;/&gt;&lt;wsp:rsid wsp:val=&quot;00532468&quot;/&gt;&lt;wsp:rsid wsp:val=&quot;0053395A&quot;/&gt;&lt;wsp:rsid wsp:val=&quot;005341C4&quot;/&gt;&lt;wsp:rsid wsp:val=&quot;00535A0A&quot;/&gt;&lt;wsp:rsid wsp:val=&quot;00535A33&quot;/&gt;&lt;wsp:rsid wsp:val=&quot;005360AA&quot;/&gt;&lt;wsp:rsid wsp:val=&quot;00536F2F&quot;/&gt;&lt;wsp:rsid wsp:val=&quot;005374BE&quot;/&gt;&lt;wsp:rsid wsp:val=&quot;005400BD&quot;/&gt;&lt;wsp:rsid wsp:val=&quot;005401F6&quot;/&gt;&lt;wsp:rsid wsp:val=&quot;00540EC1&quot;/&gt;&lt;wsp:rsid wsp:val=&quot;00542FDD&quot;/&gt;&lt;wsp:rsid wsp:val=&quot;00545010&quot;/&gt;&lt;wsp:rsid wsp:val=&quot;00546E71&quot;/&gt;&lt;wsp:rsid wsp:val=&quot;00547A26&quot;/&gt;&lt;wsp:rsid wsp:val=&quot;00547B27&quot;/&gt;&lt;wsp:rsid wsp:val=&quot;005508C9&quot;/&gt;&lt;wsp:rsid wsp:val=&quot;00552C5E&quot;/&gt;&lt;wsp:rsid wsp:val=&quot;0055312A&quot;/&gt;&lt;wsp:rsid wsp:val=&quot;0055363D&quot;/&gt;&lt;wsp:rsid wsp:val=&quot;0055372E&quot;/&gt;&lt;wsp:rsid wsp:val=&quot;005537B4&quot;/&gt;&lt;wsp:rsid wsp:val=&quot;00553DE3&quot;/&gt;&lt;wsp:rsid wsp:val=&quot;00553F4E&quot;/&gt;&lt;wsp:rsid wsp:val=&quot;00554988&quot;/&gt;&lt;wsp:rsid wsp:val=&quot;00555D04&quot;/&gt;&lt;wsp:rsid wsp:val=&quot;00556E81&quot;/&gt;&lt;wsp:rsid wsp:val=&quot;00561624&quot;/&gt;&lt;wsp:rsid wsp:val=&quot;00565006&quot;/&gt;&lt;wsp:rsid wsp:val=&quot;005652DC&quot;/&gt;&lt;wsp:rsid wsp:val=&quot;00565F5A&quot;/&gt;&lt;wsp:rsid wsp:val=&quot;00566370&quot;/&gt;&lt;wsp:rsid wsp:val=&quot;00566B48&quot;/&gt;&lt;wsp:rsid wsp:val=&quot;00567C74&quot;/&gt;&lt;wsp:rsid wsp:val=&quot;005701FE&quot;/&gt;&lt;wsp:rsid wsp:val=&quot;0057184E&quot;/&gt;&lt;wsp:rsid wsp:val=&quot;00572AB8&quot;/&gt;&lt;wsp:rsid wsp:val=&quot;00575A58&quot;/&gt;&lt;wsp:rsid wsp:val=&quot;005803B6&quot;/&gt;&lt;wsp:rsid wsp:val=&quot;005809FD&quot;/&gt;&lt;wsp:rsid wsp:val=&quot;0058102B&quot;/&gt;&lt;wsp:rsid wsp:val=&quot;00581FD2&quot;/&gt;&lt;wsp:rsid wsp:val=&quot;00582682&quot;/&gt;&lt;wsp:rsid wsp:val=&quot;00585447&quot;/&gt;&lt;wsp:rsid wsp:val=&quot;00585A91&quot;/&gt;&lt;wsp:rsid wsp:val=&quot;00586D22&quot;/&gt;&lt;wsp:rsid wsp:val=&quot;00587259&quot;/&gt;&lt;wsp:rsid wsp:val=&quot;0058734C&quot;/&gt;&lt;wsp:rsid wsp:val=&quot;00587635&quot;/&gt;&lt;wsp:rsid wsp:val=&quot;00590115&quot;/&gt;&lt;wsp:rsid wsp:val=&quot;0059161F&quot;/&gt;&lt;wsp:rsid wsp:val=&quot;00591A81&quot;/&gt;&lt;wsp:rsid wsp:val=&quot;00591D43&quot;/&gt;&lt;wsp:rsid wsp:val=&quot;00592766&quot;/&gt;&lt;wsp:rsid wsp:val=&quot;00593BF6&quot;/&gt;&lt;wsp:rsid wsp:val=&quot;0059465B&quot;/&gt;&lt;wsp:rsid wsp:val=&quot;005963DD&quot;/&gt;&lt;wsp:rsid wsp:val=&quot;0059702E&quot;/&gt;&lt;wsp:rsid wsp:val=&quot;00597AF4&quot;/&gt;&lt;wsp:rsid wsp:val=&quot;005A0095&quot;/&gt;&lt;wsp:rsid wsp:val=&quot;005A21B8&quot;/&gt;&lt;wsp:rsid wsp:val=&quot;005A2416&quot;/&gt;&lt;wsp:rsid wsp:val=&quot;005A2647&quot;/&gt;&lt;wsp:rsid wsp:val=&quot;005A2668&quot;/&gt;&lt;wsp:rsid wsp:val=&quot;005A2E8A&quot;/&gt;&lt;wsp:rsid wsp:val=&quot;005A44C5&quot;/&gt;&lt;wsp:rsid wsp:val=&quot;005A7379&quot;/&gt;&lt;wsp:rsid wsp:val=&quot;005A7AB3&quot;/&gt;&lt;wsp:rsid wsp:val=&quot;005A7FBD&quot;/&gt;&lt;wsp:rsid wsp:val=&quot;005B07E5&quot;/&gt;&lt;wsp:rsid wsp:val=&quot;005B0B1A&quot;/&gt;&lt;wsp:rsid wsp:val=&quot;005B119F&quot;/&gt;&lt;wsp:rsid wsp:val=&quot;005B1F8E&quot;/&gt;&lt;wsp:rsid wsp:val=&quot;005B2CB0&quot;/&gt;&lt;wsp:rsid wsp:val=&quot;005B2D37&quot;/&gt;&lt;wsp:rsid wsp:val=&quot;005B2F79&quot;/&gt;&lt;wsp:rsid wsp:val=&quot;005B3351&quot;/&gt;&lt;wsp:rsid wsp:val=&quot;005C1444&quot;/&gt;&lt;wsp:rsid wsp:val=&quot;005C1CFF&quot;/&gt;&lt;wsp:rsid wsp:val=&quot;005C21E3&quot;/&gt;&lt;wsp:rsid wsp:val=&quot;005C4CF7&quot;/&gt;&lt;wsp:rsid wsp:val=&quot;005C5A96&quot;/&gt;&lt;wsp:rsid wsp:val=&quot;005C5CD8&quot;/&gt;&lt;wsp:rsid wsp:val=&quot;005C733C&quot;/&gt;&lt;wsp:rsid wsp:val=&quot;005C7BE3&quot;/&gt;&lt;wsp:rsid wsp:val=&quot;005D0980&quot;/&gt;&lt;wsp:rsid wsp:val=&quot;005D1130&quot;/&gt;&lt;wsp:rsid wsp:val=&quot;005D1378&quot;/&gt;&lt;wsp:rsid wsp:val=&quot;005D1889&quot;/&gt;&lt;wsp:rsid wsp:val=&quot;005D4D23&quot;/&gt;&lt;wsp:rsid wsp:val=&quot;005D69FF&quot;/&gt;&lt;wsp:rsid wsp:val=&quot;005D6C98&quot;/&gt;&lt;wsp:rsid wsp:val=&quot;005D7AB2&quot;/&gt;&lt;wsp:rsid wsp:val=&quot;005E139D&quot;/&gt;&lt;wsp:rsid wsp:val=&quot;005E13A8&quot;/&gt;&lt;wsp:rsid wsp:val=&quot;005E180D&quot;/&gt;&lt;wsp:rsid wsp:val=&quot;005E207E&quot;/&gt;&lt;wsp:rsid wsp:val=&quot;005E26A4&quot;/&gt;&lt;wsp:rsid wsp:val=&quot;005E29E3&quot;/&gt;&lt;wsp:rsid wsp:val=&quot;005E38CF&quot;/&gt;&lt;wsp:rsid wsp:val=&quot;005E4788&quot;/&gt;&lt;wsp:rsid wsp:val=&quot;005E483F&quot;/&gt;&lt;wsp:rsid wsp:val=&quot;005E4BEE&quot;/&gt;&lt;wsp:rsid wsp:val=&quot;005E4C84&quot;/&gt;&lt;wsp:rsid wsp:val=&quot;005E6579&quot;/&gt;&lt;wsp:rsid wsp:val=&quot;005E6F27&quot;/&gt;&lt;wsp:rsid wsp:val=&quot;005E7793&quot;/&gt;&lt;wsp:rsid wsp:val=&quot;005F0CE1&quot;/&gt;&lt;wsp:rsid wsp:val=&quot;005F0E6A&quot;/&gt;&lt;wsp:rsid wsp:val=&quot;005F11F5&quot;/&gt;&lt;wsp:rsid wsp:val=&quot;005F2F67&quot;/&gt;&lt;wsp:rsid wsp:val=&quot;005F37EE&quot;/&gt;&lt;wsp:rsid wsp:val=&quot;005F48B5&quot;/&gt;&lt;wsp:rsid wsp:val=&quot;005F6C85&quot;/&gt;&lt;wsp:rsid wsp:val=&quot;005F729A&quot;/&gt;&lt;wsp:rsid wsp:val=&quot;006004A4&quot;/&gt;&lt;wsp:rsid wsp:val=&quot;006019D8&quot;/&gt;&lt;wsp:rsid wsp:val=&quot;006037E2&quot;/&gt;&lt;wsp:rsid wsp:val=&quot;00603DE8&quot;/&gt;&lt;wsp:rsid wsp:val=&quot;00603DEC&quot;/&gt;&lt;wsp:rsid wsp:val=&quot;00604C40&quot;/&gt;&lt;wsp:rsid wsp:val=&quot;00606EB8&quot;/&gt;&lt;wsp:rsid wsp:val=&quot;00610F74&quot;/&gt;&lt;wsp:rsid wsp:val=&quot;00611E1E&quot;/&gt;&lt;wsp:rsid wsp:val=&quot;0061217B&quot;/&gt;&lt;wsp:rsid wsp:val=&quot;006139E2&quot;/&gt;&lt;wsp:rsid wsp:val=&quot;006140AB&quot;/&gt;&lt;wsp:rsid wsp:val=&quot;00614999&quot;/&gt;&lt;wsp:rsid wsp:val=&quot;00614DE0&quot;/&gt;&lt;wsp:rsid wsp:val=&quot;00615B89&quot;/&gt;&lt;wsp:rsid wsp:val=&quot;00615E0D&quot;/&gt;&lt;wsp:rsid wsp:val=&quot;00615F1F&quot;/&gt;&lt;wsp:rsid wsp:val=&quot;00621CB4&quot;/&gt;&lt;wsp:rsid wsp:val=&quot;0062224C&quot;/&gt;&lt;wsp:rsid wsp:val=&quot;00622F0D&quot;/&gt;&lt;wsp:rsid wsp:val=&quot;00623140&quot;/&gt;&lt;wsp:rsid wsp:val=&quot;00624CD8&quot;/&gt;&lt;wsp:rsid wsp:val=&quot;00624F4B&quot;/&gt;&lt;wsp:rsid wsp:val=&quot;00625814&quot;/&gt;&lt;wsp:rsid wsp:val=&quot;00625C62&quot;/&gt;&lt;wsp:rsid wsp:val=&quot;006260D4&quot;/&gt;&lt;wsp:rsid wsp:val=&quot;00626C89&quot;/&gt;&lt;wsp:rsid wsp:val=&quot;00627206&quot;/&gt;&lt;wsp:rsid wsp:val=&quot;00627E01&quot;/&gt;&lt;wsp:rsid wsp:val=&quot;006314FE&quot;/&gt;&lt;wsp:rsid wsp:val=&quot;00631791&quot;/&gt;&lt;wsp:rsid wsp:val=&quot;00632A75&quot;/&gt;&lt;wsp:rsid wsp:val=&quot;00633C27&quot;/&gt;&lt;wsp:rsid wsp:val=&quot;00633E07&quot;/&gt;&lt;wsp:rsid wsp:val=&quot;006344D8&quot;/&gt;&lt;wsp:rsid wsp:val=&quot;0063609E&quot;/&gt;&lt;wsp:rsid wsp:val=&quot;006367F4&quot;/&gt;&lt;wsp:rsid wsp:val=&quot;00640AEE&quot;/&gt;&lt;wsp:rsid wsp:val=&quot;00641895&quot;/&gt;&lt;wsp:rsid wsp:val=&quot;00641E95&quot;/&gt;&lt;wsp:rsid wsp:val=&quot;0064277A&quot;/&gt;&lt;wsp:rsid wsp:val=&quot;00642BD3&quot;/&gt;&lt;wsp:rsid wsp:val=&quot;006430BB&quot;/&gt;&lt;wsp:rsid wsp:val=&quot;006434F6&quot;/&gt;&lt;wsp:rsid wsp:val=&quot;0064450B&quot;/&gt;&lt;wsp:rsid wsp:val=&quot;00645508&quot;/&gt;&lt;wsp:rsid wsp:val=&quot;00646374&quot;/&gt;&lt;wsp:rsid wsp:val=&quot;00646774&quot;/&gt;&lt;wsp:rsid wsp:val=&quot;00646C6E&quot;/&gt;&lt;wsp:rsid wsp:val=&quot;00650080&quot;/&gt;&lt;wsp:rsid wsp:val=&quot;00650C72&quot;/&gt;&lt;wsp:rsid wsp:val=&quot;006510CF&quot;/&gt;&lt;wsp:rsid wsp:val=&quot;00651C0A&quot;/&gt;&lt;wsp:rsid wsp:val=&quot;00652E71&quot;/&gt;&lt;wsp:rsid wsp:val=&quot;00652E9A&quot;/&gt;&lt;wsp:rsid wsp:val=&quot;00654670&quot;/&gt;&lt;wsp:rsid wsp:val=&quot;00654738&quot;/&gt;&lt;wsp:rsid wsp:val=&quot;00654B1A&quot;/&gt;&lt;wsp:rsid wsp:val=&quot;006571F3&quot;/&gt;&lt;wsp:rsid wsp:val=&quot;00657644&quot;/&gt;&lt;wsp:rsid wsp:val=&quot;00657CBE&quot;/&gt;&lt;wsp:rsid wsp:val=&quot;00660278&quot;/&gt;&lt;wsp:rsid wsp:val=&quot;006616C5&quot;/&gt;&lt;wsp:rsid wsp:val=&quot;006644C9&quot;/&gt;&lt;wsp:rsid wsp:val=&quot;0066598D&quot;/&gt;&lt;wsp:rsid wsp:val=&quot;00665F35&quot;/&gt;&lt;wsp:rsid wsp:val=&quot;006660BB&quot;/&gt;&lt;wsp:rsid wsp:val=&quot;00666AB1&quot;/&gt;&lt;wsp:rsid wsp:val=&quot;00667288&quot;/&gt;&lt;wsp:rsid wsp:val=&quot;006709CE&quot;/&gt;&lt;wsp:rsid wsp:val=&quot;0067138E&quot;/&gt;&lt;wsp:rsid wsp:val=&quot;00673D3F&quot;/&gt;&lt;wsp:rsid wsp:val=&quot;00673E44&quot;/&gt;&lt;wsp:rsid wsp:val=&quot;00675870&quot;/&gt;&lt;wsp:rsid wsp:val=&quot;0067649A&quot;/&gt;&lt;wsp:rsid wsp:val=&quot;006770A0&quot;/&gt;&lt;wsp:rsid wsp:val=&quot;00677668&quot;/&gt;&lt;wsp:rsid wsp:val=&quot;00682254&quot;/&gt;&lt;wsp:rsid wsp:val=&quot;006830FA&quot;/&gt;&lt;wsp:rsid wsp:val=&quot;00683D99&quot;/&gt;&lt;wsp:rsid wsp:val=&quot;00685512&quot;/&gt;&lt;wsp:rsid wsp:val=&quot;00685B5E&quot;/&gt;&lt;wsp:rsid wsp:val=&quot;006865B3&quot;/&gt;&lt;wsp:rsid wsp:val=&quot;006873A0&quot;/&gt;&lt;wsp:rsid wsp:val=&quot;00687581&quot;/&gt;&lt;wsp:rsid wsp:val=&quot;00687BD9&quot;/&gt;&lt;wsp:rsid wsp:val=&quot;00687EFF&quot;/&gt;&lt;wsp:rsid wsp:val=&quot;0069117E&quot;/&gt;&lt;wsp:rsid wsp:val=&quot;00691E98&quot;/&gt;&lt;wsp:rsid wsp:val=&quot;0069276D&quot;/&gt;&lt;wsp:rsid wsp:val=&quot;00694377&quot;/&gt;&lt;wsp:rsid wsp:val=&quot;00694466&quot;/&gt;&lt;wsp:rsid wsp:val=&quot;00694D01&quot;/&gt;&lt;wsp:rsid wsp:val=&quot;006950ED&quot;/&gt;&lt;wsp:rsid wsp:val=&quot;00695FE2&quot;/&gt;&lt;wsp:rsid wsp:val=&quot;00697473&quot;/&gt;&lt;wsp:rsid wsp:val=&quot;006978A5&quot;/&gt;&lt;wsp:rsid wsp:val=&quot;00697B87&quot;/&gt;&lt;wsp:rsid wsp:val=&quot;006A03A5&quot;/&gt;&lt;wsp:rsid wsp:val=&quot;006A239D&quot;/&gt;&lt;wsp:rsid wsp:val=&quot;006A2A7D&quot;/&gt;&lt;wsp:rsid wsp:val=&quot;006A436C&quot;/&gt;&lt;wsp:rsid wsp:val=&quot;006B14AE&quot;/&gt;&lt;wsp:rsid wsp:val=&quot;006B338A&quot;/&gt;&lt;wsp:rsid wsp:val=&quot;006B3D8D&quot;/&gt;&lt;wsp:rsid wsp:val=&quot;006B47D3&quot;/&gt;&lt;wsp:rsid wsp:val=&quot;006B4D99&quot;/&gt;&lt;wsp:rsid wsp:val=&quot;006B64AB&quot;/&gt;&lt;wsp:rsid wsp:val=&quot;006B674D&quot;/&gt;&lt;wsp:rsid wsp:val=&quot;006B70E8&quot;/&gt;&lt;wsp:rsid wsp:val=&quot;006C103A&quot;/&gt;&lt;wsp:rsid wsp:val=&quot;006C104F&quot;/&gt;&lt;wsp:rsid wsp:val=&quot;006C201C&quot;/&gt;&lt;wsp:rsid wsp:val=&quot;006C298C&quot;/&gt;&lt;wsp:rsid wsp:val=&quot;006C2A29&quot;/&gt;&lt;wsp:rsid wsp:val=&quot;006C38AF&quot;/&gt;&lt;wsp:rsid wsp:val=&quot;006C38FB&quot;/&gt;&lt;wsp:rsid wsp:val=&quot;006C3E8E&quot;/&gt;&lt;wsp:rsid wsp:val=&quot;006C4579&quot;/&gt;&lt;wsp:rsid wsp:val=&quot;006C59C7&quot;/&gt;&lt;wsp:rsid wsp:val=&quot;006C6527&quot;/&gt;&lt;wsp:rsid wsp:val=&quot;006C7580&quot;/&gt;&lt;wsp:rsid wsp:val=&quot;006C781E&quot;/&gt;&lt;wsp:rsid wsp:val=&quot;006C7ED7&quot;/&gt;&lt;wsp:rsid wsp:val=&quot;006D08EE&quot;/&gt;&lt;wsp:rsid wsp:val=&quot;006D46C6&quot;/&gt;&lt;wsp:rsid wsp:val=&quot;006D4748&quot;/&gt;&lt;wsp:rsid wsp:val=&quot;006D4D5B&quot;/&gt;&lt;wsp:rsid wsp:val=&quot;006D583B&quot;/&gt;&lt;wsp:rsid wsp:val=&quot;006D5BCB&quot;/&gt;&lt;wsp:rsid wsp:val=&quot;006D621D&quot;/&gt;&lt;wsp:rsid wsp:val=&quot;006D656A&quot;/&gt;&lt;wsp:rsid wsp:val=&quot;006D6D65&quot;/&gt;&lt;wsp:rsid wsp:val=&quot;006D760C&quot;/&gt;&lt;wsp:rsid wsp:val=&quot;006D7CA1&quot;/&gt;&lt;wsp:rsid wsp:val=&quot;006E13E6&quot;/&gt;&lt;wsp:rsid wsp:val=&quot;006E18F8&quot;/&gt;&lt;wsp:rsid wsp:val=&quot;006E22E4&quot;/&gt;&lt;wsp:rsid wsp:val=&quot;006E3D5B&quot;/&gt;&lt;wsp:rsid wsp:val=&quot;006E4DAC&quot;/&gt;&lt;wsp:rsid wsp:val=&quot;006E5F40&quot;/&gt;&lt;wsp:rsid wsp:val=&quot;006E6E0C&quot;/&gt;&lt;wsp:rsid wsp:val=&quot;006F0895&quot;/&gt;&lt;wsp:rsid wsp:val=&quot;006F133D&quot;/&gt;&lt;wsp:rsid wsp:val=&quot;006F1E20&quot;/&gt;&lt;wsp:rsid wsp:val=&quot;006F226D&quot;/&gt;&lt;wsp:rsid wsp:val=&quot;006F2707&quot;/&gt;&lt;wsp:rsid wsp:val=&quot;006F294D&quot;/&gt;&lt;wsp:rsid wsp:val=&quot;006F3FCD&quot;/&gt;&lt;wsp:rsid wsp:val=&quot;006F4D2F&quot;/&gt;&lt;wsp:rsid wsp:val=&quot;006F568D&quot;/&gt;&lt;wsp:rsid wsp:val=&quot;006F5C60&quot;/&gt;&lt;wsp:rsid wsp:val=&quot;006F6047&quot;/&gt;&lt;wsp:rsid wsp:val=&quot;006F6162&quot;/&gt;&lt;wsp:rsid wsp:val=&quot;006F677F&quot;/&gt;&lt;wsp:rsid wsp:val=&quot;006F6CF7&quot;/&gt;&lt;wsp:rsid wsp:val=&quot;006F7C87&quot;/&gt;&lt;wsp:rsid wsp:val=&quot;007023C3&quot;/&gt;&lt;wsp:rsid wsp:val=&quot;00702504&quot;/&gt;&lt;wsp:rsid wsp:val=&quot;00703206&quot;/&gt;&lt;wsp:rsid wsp:val=&quot;0070335A&quot;/&gt;&lt;wsp:rsid wsp:val=&quot;00704265&quot;/&gt;&lt;wsp:rsid wsp:val=&quot;00704B4F&quot;/&gt;&lt;wsp:rsid wsp:val=&quot;007065DD&quot;/&gt;&lt;wsp:rsid wsp:val=&quot;0071099B&quot;/&gt;&lt;wsp:rsid wsp:val=&quot;0071287A&quot;/&gt;&lt;wsp:rsid wsp:val=&quot;007131F0&quot;/&gt;&lt;wsp:rsid wsp:val=&quot;00714F99&quot;/&gt;&lt;wsp:rsid wsp:val=&quot;007157E4&quot;/&gt;&lt;wsp:rsid wsp:val=&quot;00715D42&quot;/&gt;&lt;wsp:rsid wsp:val=&quot;00716811&quot;/&gt;&lt;wsp:rsid wsp:val=&quot;00722326&quot;/&gt;&lt;wsp:rsid wsp:val=&quot;00722B5D&quot;/&gt;&lt;wsp:rsid wsp:val=&quot;00723BCF&quot;/&gt;&lt;wsp:rsid wsp:val=&quot;007245CB&quot;/&gt;&lt;wsp:rsid wsp:val=&quot;00724CD9&quot;/&gt;&lt;wsp:rsid wsp:val=&quot;0072786F&quot;/&gt;&lt;wsp:rsid wsp:val=&quot;007315BE&quot;/&gt;&lt;wsp:rsid wsp:val=&quot;0073305A&quot;/&gt;&lt;wsp:rsid wsp:val=&quot;00733354&quot;/&gt;&lt;wsp:rsid wsp:val=&quot;00733A88&quot;/&gt;&lt;wsp:rsid wsp:val=&quot;00733C97&quot;/&gt;&lt;wsp:rsid wsp:val=&quot;007355DA&quot;/&gt;&lt;wsp:rsid wsp:val=&quot;007400C4&quot;/&gt;&lt;wsp:rsid wsp:val=&quot;007405D2&quot;/&gt;&lt;wsp:rsid wsp:val=&quot;00742061&quot;/&gt;&lt;wsp:rsid wsp:val=&quot;00743BD5&quot;/&gt;&lt;wsp:rsid wsp:val=&quot;007441A9&quot;/&gt;&lt;wsp:rsid wsp:val=&quot;0074625D&quot;/&gt;&lt;wsp:rsid wsp:val=&quot;007473D3&quot;/&gt;&lt;wsp:rsid wsp:val=&quot;00753D35&quot;/&gt;&lt;wsp:rsid wsp:val=&quot;007547F9&quot;/&gt;&lt;wsp:rsid wsp:val=&quot;0075689A&quot;/&gt;&lt;wsp:rsid wsp:val=&quot;00756C91&quot;/&gt;&lt;wsp:rsid wsp:val=&quot;00757392&quot;/&gt;&lt;wsp:rsid wsp:val=&quot;00760AD6&quot;/&gt;&lt;wsp:rsid wsp:val=&quot;00762457&quot;/&gt;&lt;wsp:rsid wsp:val=&quot;007624C6&quot;/&gt;&lt;wsp:rsid wsp:val=&quot;00762BAA&quot;/&gt;&lt;wsp:rsid wsp:val=&quot;00763A2F&quot;/&gt;&lt;wsp:rsid wsp:val=&quot;0076425A&quot;/&gt;&lt;wsp:rsid wsp:val=&quot;007659D2&quot;/&gt;&lt;wsp:rsid wsp:val=&quot;007669B4&quot;/&gt;&lt;wsp:rsid wsp:val=&quot;00766C4C&quot;/&gt;&lt;wsp:rsid wsp:val=&quot;00767286&quot;/&gt;&lt;wsp:rsid wsp:val=&quot;00767380&quot;/&gt;&lt;wsp:rsid wsp:val=&quot;00770769&quot;/&gt;&lt;wsp:rsid wsp:val=&quot;00770A20&quot;/&gt;&lt;wsp:rsid wsp:val=&quot;007711DD&quot;/&gt;&lt;wsp:rsid wsp:val=&quot;00771B9E&quot;/&gt;&lt;wsp:rsid wsp:val=&quot;00771EE4&quot;/&gt;&lt;wsp:rsid wsp:val=&quot;00773472&quot;/&gt;&lt;wsp:rsid wsp:val=&quot;00774007&quot;/&gt;&lt;wsp:rsid wsp:val=&quot;007754FD&quot;/&gt;&lt;wsp:rsid wsp:val=&quot;007805C1&quot;/&gt;&lt;wsp:rsid wsp:val=&quot;0078070E&quot;/&gt;&lt;wsp:rsid wsp:val=&quot;00781276&quot;/&gt;&lt;wsp:rsid wsp:val=&quot;0078230F&quot;/&gt;&lt;wsp:rsid wsp:val=&quot;00782B6E&quot;/&gt;&lt;wsp:rsid wsp:val=&quot;00783360&quot;/&gt;&lt;wsp:rsid wsp:val=&quot;00783CAE&quot;/&gt;&lt;wsp:rsid wsp:val=&quot;007849FB&quot;/&gt;&lt;wsp:rsid wsp:val=&quot;007852E4&quot;/&gt;&lt;wsp:rsid wsp:val=&quot;007854E1&quot;/&gt;&lt;wsp:rsid wsp:val=&quot;0078676E&quot;/&gt;&lt;wsp:rsid wsp:val=&quot;00786B9B&quot;/&gt;&lt;wsp:rsid wsp:val=&quot;007873EA&quot;/&gt;&lt;wsp:rsid wsp:val=&quot;00790BE0&quot;/&gt;&lt;wsp:rsid wsp:val=&quot;00791047&quot;/&gt;&lt;wsp:rsid wsp:val=&quot;007914CE&quot;/&gt;&lt;wsp:rsid wsp:val=&quot;00791624&quot;/&gt;&lt;wsp:rsid wsp:val=&quot;007918CF&quot;/&gt;&lt;wsp:rsid wsp:val=&quot;00792D7D&quot;/&gt;&lt;wsp:rsid wsp:val=&quot;0079359E&quot;/&gt;&lt;wsp:rsid wsp:val=&quot;00794107&quot;/&gt;&lt;wsp:rsid wsp:val=&quot;00795275&quot;/&gt;&lt;wsp:rsid wsp:val=&quot;00795832&quot;/&gt;&lt;wsp:rsid wsp:val=&quot;00797367&quot;/&gt;&lt;wsp:rsid wsp:val=&quot;007A00FF&quot;/&gt;&lt;wsp:rsid wsp:val=&quot;007A0E63&quot;/&gt;&lt;wsp:rsid wsp:val=&quot;007A4104&quot;/&gt;&lt;wsp:rsid wsp:val=&quot;007A4D29&quot;/&gt;&lt;wsp:rsid wsp:val=&quot;007A6350&quot;/&gt;&lt;wsp:rsid wsp:val=&quot;007A687A&quot;/&gt;&lt;wsp:rsid wsp:val=&quot;007A6AA2&quot;/&gt;&lt;wsp:rsid wsp:val=&quot;007A6D6A&quot;/&gt;&lt;wsp:rsid wsp:val=&quot;007A754E&quot;/&gt;&lt;wsp:rsid wsp:val=&quot;007A75FB&quot;/&gt;&lt;wsp:rsid wsp:val=&quot;007B031F&quot;/&gt;&lt;wsp:rsid wsp:val=&quot;007B2278&quot;/&gt;&lt;wsp:rsid wsp:val=&quot;007B22AC&quot;/&gt;&lt;wsp:rsid wsp:val=&quot;007B2D1C&quot;/&gt;&lt;wsp:rsid wsp:val=&quot;007B3873&quot;/&gt;&lt;wsp:rsid wsp:val=&quot;007B3D0A&quot;/&gt;&lt;wsp:rsid wsp:val=&quot;007B3FC5&quot;/&gt;&lt;wsp:rsid wsp:val=&quot;007B5249&quot;/&gt;&lt;wsp:rsid wsp:val=&quot;007B683D&quot;/&gt;&lt;wsp:rsid wsp:val=&quot;007B6AD4&quot;/&gt;&lt;wsp:rsid wsp:val=&quot;007B6B62&quot;/&gt;&lt;wsp:rsid wsp:val=&quot;007B6EBD&quot;/&gt;&lt;wsp:rsid wsp:val=&quot;007C0B7E&quot;/&gt;&lt;wsp:rsid wsp:val=&quot;007C152D&quot;/&gt;&lt;wsp:rsid wsp:val=&quot;007C1AF0&quot;/&gt;&lt;wsp:rsid wsp:val=&quot;007C2110&quot;/&gt;&lt;wsp:rsid wsp:val=&quot;007C2B42&quot;/&gt;&lt;wsp:rsid wsp:val=&quot;007C2C75&quot;/&gt;&lt;wsp:rsid wsp:val=&quot;007C3F47&quot;/&gt;&lt;wsp:rsid wsp:val=&quot;007C4223&quot;/&gt;&lt;wsp:rsid wsp:val=&quot;007C4283&quot;/&gt;&lt;wsp:rsid wsp:val=&quot;007C4852&quot;/&gt;&lt;wsp:rsid wsp:val=&quot;007C4A29&quot;/&gt;&lt;wsp:rsid wsp:val=&quot;007D01F6&quot;/&gt;&lt;wsp:rsid wsp:val=&quot;007D0522&quot;/&gt;&lt;wsp:rsid wsp:val=&quot;007D1B61&quot;/&gt;&lt;wsp:rsid wsp:val=&quot;007D4F13&quot;/&gt;&lt;wsp:rsid wsp:val=&quot;007D5BE5&quot;/&gt;&lt;wsp:rsid wsp:val=&quot;007D748C&quot;/&gt;&lt;wsp:rsid wsp:val=&quot;007D790C&quot;/&gt;&lt;wsp:rsid wsp:val=&quot;007D7CEE&quot;/&gt;&lt;wsp:rsid wsp:val=&quot;007E1202&quot;/&gt;&lt;wsp:rsid wsp:val=&quot;007E417E&quot;/&gt;&lt;wsp:rsid wsp:val=&quot;007E4BDD&quot;/&gt;&lt;wsp:rsid wsp:val=&quot;007E5D84&quot;/&gt;&lt;wsp:rsid wsp:val=&quot;007E63EC&quot;/&gt;&lt;wsp:rsid wsp:val=&quot;007E6520&quot;/&gt;&lt;wsp:rsid wsp:val=&quot;007E6B44&quot;/&gt;&lt;wsp:rsid wsp:val=&quot;007E7241&quot;/&gt;&lt;wsp:rsid wsp:val=&quot;007E7247&quot;/&gt;&lt;wsp:rsid wsp:val=&quot;007E726C&quot;/&gt;&lt;wsp:rsid wsp:val=&quot;007E7C25&quot;/&gt;&lt;wsp:rsid wsp:val=&quot;007F4719&quot;/&gt;&lt;wsp:rsid wsp:val=&quot;007F545B&quot;/&gt;&lt;wsp:rsid wsp:val=&quot;007F6332&quot;/&gt;&lt;wsp:rsid wsp:val=&quot;007F7667&quot;/&gt;&lt;wsp:rsid wsp:val=&quot;007F7CFD&quot;/&gt;&lt;wsp:rsid wsp:val=&quot;008007E8&quot;/&gt;&lt;wsp:rsid wsp:val=&quot;00802BC5&quot;/&gt;&lt;wsp:rsid wsp:val=&quot;0080442A&quot;/&gt;&lt;wsp:rsid wsp:val=&quot;00804B04&quot;/&gt;&lt;wsp:rsid wsp:val=&quot;008050AD&quot;/&gt;&lt;wsp:rsid wsp:val=&quot;008067A1&quot;/&gt;&lt;wsp:rsid wsp:val=&quot;00806C00&quot;/&gt;&lt;wsp:rsid wsp:val=&quot;00807F98&quot;/&gt;&lt;wsp:rsid wsp:val=&quot;0081091D&quot;/&gt;&lt;wsp:rsid wsp:val=&quot;00812050&quot;/&gt;&lt;wsp:rsid wsp:val=&quot;00812EB3&quot;/&gt;&lt;wsp:rsid wsp:val=&quot;00813031&quot;/&gt;&lt;wsp:rsid wsp:val=&quot;00813BFE&quot;/&gt;&lt;wsp:rsid wsp:val=&quot;00813D66&quot;/&gt;&lt;wsp:rsid wsp:val=&quot;00814C2C&quot;/&gt;&lt;wsp:rsid wsp:val=&quot;00814DD8&quot;/&gt;&lt;wsp:rsid wsp:val=&quot;00814F2F&quot;/&gt;&lt;wsp:rsid wsp:val=&quot;00814F95&quot;/&gt;&lt;wsp:rsid wsp:val=&quot;008157DF&quot;/&gt;&lt;wsp:rsid wsp:val=&quot;008167C9&quot;/&gt;&lt;wsp:rsid wsp:val=&quot;00821A60&quot;/&gt;&lt;wsp:rsid wsp:val=&quot;0082444C&quot;/&gt;&lt;wsp:rsid wsp:val=&quot;008246F8&quot;/&gt;&lt;wsp:rsid wsp:val=&quot;00824BB5&quot;/&gt;&lt;wsp:rsid wsp:val=&quot;008258E8&quot;/&gt;&lt;wsp:rsid wsp:val=&quot;008268BF&quot;/&gt;&lt;wsp:rsid wsp:val=&quot;00826F34&quot;/&gt;&lt;wsp:rsid wsp:val=&quot;00827CA9&quot;/&gt;&lt;wsp:rsid wsp:val=&quot;0083077A&quot;/&gt;&lt;wsp:rsid wsp:val=&quot;00832128&quot;/&gt;&lt;wsp:rsid wsp:val=&quot;00832370&quot;/&gt;&lt;wsp:rsid wsp:val=&quot;00832D37&quot;/&gt;&lt;wsp:rsid wsp:val=&quot;0083428D&quot;/&gt;&lt;wsp:rsid wsp:val=&quot;00834762&quot;/&gt;&lt;wsp:rsid wsp:val=&quot;00834EE8&quot;/&gt;&lt;wsp:rsid wsp:val=&quot;00836A3B&quot;/&gt;&lt;wsp:rsid wsp:val=&quot;00836D9B&quot;/&gt;&lt;wsp:rsid wsp:val=&quot;0083779C&quot;/&gt;&lt;wsp:rsid wsp:val=&quot;008378D1&quot;/&gt;&lt;wsp:rsid wsp:val=&quot;00841229&quot;/&gt;&lt;wsp:rsid wsp:val=&quot;00842A86&quot;/&gt;&lt;wsp:rsid wsp:val=&quot;00843A33&quot;/&gt;&lt;wsp:rsid wsp:val=&quot;00846DF8&quot;/&gt;&lt;wsp:rsid wsp:val=&quot;0085004F&quot;/&gt;&lt;wsp:rsid wsp:val=&quot;00850C9B&quot;/&gt;&lt;wsp:rsid wsp:val=&quot;00851A4B&quot;/&gt;&lt;wsp:rsid wsp:val=&quot;0085255C&quot;/&gt;&lt;wsp:rsid wsp:val=&quot;00852578&quot;/&gt;&lt;wsp:rsid wsp:val=&quot;00854375&quot;/&gt;&lt;wsp:rsid wsp:val=&quot;0085447E&quot;/&gt;&lt;wsp:rsid wsp:val=&quot;00854C55&quot;/&gt;&lt;wsp:rsid wsp:val=&quot;00854E3F&quot;/&gt;&lt;wsp:rsid wsp:val=&quot;008553D8&quot;/&gt;&lt;wsp:rsid wsp:val=&quot;0085599F&quot;/&gt;&lt;wsp:rsid wsp:val=&quot;00856425&quot;/&gt;&lt;wsp:rsid wsp:val=&quot;00856DE8&quot;/&gt;&lt;wsp:rsid wsp:val=&quot;00856FA5&quot;/&gt;&lt;wsp:rsid wsp:val=&quot;0086036D&quot;/&gt;&lt;wsp:rsid wsp:val=&quot;00861F28&quot;/&gt;&lt;wsp:rsid wsp:val=&quot;008627B5&quot;/&gt;&lt;wsp:rsid wsp:val=&quot;00863537&quot;/&gt;&lt;wsp:rsid wsp:val=&quot;00864CDE&quot;/&gt;&lt;wsp:rsid wsp:val=&quot;0086562B&quot;/&gt;&lt;wsp:rsid wsp:val=&quot;00865773&quot;/&gt;&lt;wsp:rsid wsp:val=&quot;0086588A&quot;/&gt;&lt;wsp:rsid wsp:val=&quot;0086688C&quot;/&gt;&lt;wsp:rsid wsp:val=&quot;00867653&quot;/&gt;&lt;wsp:rsid wsp:val=&quot;00870127&quot;/&gt;&lt;wsp:rsid wsp:val=&quot;0087114A&quot;/&gt;&lt;wsp:rsid wsp:val=&quot;00871D0D&quot;/&gt;&lt;wsp:rsid wsp:val=&quot;0087253E&quot;/&gt;&lt;wsp:rsid wsp:val=&quot;00874E02&quot;/&gt;&lt;wsp:rsid wsp:val=&quot;00875559&quot;/&gt;&lt;wsp:rsid wsp:val=&quot;00875CD5&quot;/&gt;&lt;wsp:rsid wsp:val=&quot;00875D1D&quot;/&gt;&lt;wsp:rsid wsp:val=&quot;00876FB6&quot;/&gt;&lt;wsp:rsid wsp:val=&quot;008804C5&quot;/&gt;&lt;wsp:rsid wsp:val=&quot;0088061B&quot;/&gt;&lt;wsp:rsid wsp:val=&quot;0088079F&quot;/&gt;&lt;wsp:rsid wsp:val=&quot;00880A48&quot;/&gt;&lt;wsp:rsid wsp:val=&quot;00881FBE&quot;/&gt;&lt;wsp:rsid wsp:val=&quot;00882846&quot;/&gt;&lt;wsp:rsid wsp:val=&quot;00883054&quot;/&gt;&lt;wsp:rsid wsp:val=&quot;00883B09&quot;/&gt;&lt;wsp:rsid wsp:val=&quot;008843AE&quot;/&gt;&lt;wsp:rsid wsp:val=&quot;008851DB&quot;/&gt;&lt;wsp:rsid wsp:val=&quot;00885760&quot;/&gt;&lt;wsp:rsid wsp:val=&quot;00886115&quot;/&gt;&lt;wsp:rsid wsp:val=&quot;008871EE&quot;/&gt;&lt;wsp:rsid wsp:val=&quot;008905BD&quot;/&gt;&lt;wsp:rsid wsp:val=&quot;00891710&quot;/&gt;&lt;wsp:rsid wsp:val=&quot;008925DE&quot;/&gt;&lt;wsp:rsid wsp:val=&quot;00892C6E&quot;/&gt;&lt;wsp:rsid wsp:val=&quot;008930B0&quot;/&gt;&lt;wsp:rsid wsp:val=&quot;00894110&quot;/&gt;&lt;wsp:rsid wsp:val=&quot;00896648&quot;/&gt;&lt;wsp:rsid wsp:val=&quot;00897038&quot;/&gt;&lt;wsp:rsid wsp:val=&quot;008973C3&quot;/&gt;&lt;wsp:rsid wsp:val=&quot;00897B35&quot;/&gt;&lt;wsp:rsid wsp:val=&quot;00897CFB&quot;/&gt;&lt;wsp:rsid wsp:val=&quot;008A0E95&quot;/&gt;&lt;wsp:rsid wsp:val=&quot;008A13D2&quot;/&gt;&lt;wsp:rsid wsp:val=&quot;008A1649&quot;/&gt;&lt;wsp:rsid wsp:val=&quot;008A49E8&quot;/&gt;&lt;wsp:rsid wsp:val=&quot;008A4AF7&quot;/&gt;&lt;wsp:rsid wsp:val=&quot;008A563B&quot;/&gt;&lt;wsp:rsid wsp:val=&quot;008A6743&quot;/&gt;&lt;wsp:rsid wsp:val=&quot;008A6BFF&quot;/&gt;&lt;wsp:rsid wsp:val=&quot;008A72E5&quot;/&gt;&lt;wsp:rsid wsp:val=&quot;008A7A55&quot;/&gt;&lt;wsp:rsid wsp:val=&quot;008B0C5B&quot;/&gt;&lt;wsp:rsid wsp:val=&quot;008B1A97&quot;/&gt;&lt;wsp:rsid wsp:val=&quot;008B1E86&quot;/&gt;&lt;wsp:rsid wsp:val=&quot;008B2735&quot;/&gt;&lt;wsp:rsid wsp:val=&quot;008B34B1&quot;/&gt;&lt;wsp:rsid wsp:val=&quot;008B4D5D&quot;/&gt;&lt;wsp:rsid wsp:val=&quot;008B5579&quot;/&gt;&lt;wsp:rsid wsp:val=&quot;008B5DCD&quot;/&gt;&lt;wsp:rsid wsp:val=&quot;008B6525&quot;/&gt;&lt;wsp:rsid wsp:val=&quot;008C0FD0&quot;/&gt;&lt;wsp:rsid wsp:val=&quot;008C3940&quot;/&gt;&lt;wsp:rsid wsp:val=&quot;008C451A&quot;/&gt;&lt;wsp:rsid wsp:val=&quot;008C5048&quot;/&gt;&lt;wsp:rsid wsp:val=&quot;008C53DA&quot;/&gt;&lt;wsp:rsid wsp:val=&quot;008C5426&quot;/&gt;&lt;wsp:rsid wsp:val=&quot;008C5A7E&quot;/&gt;&lt;wsp:rsid wsp:val=&quot;008C721B&quot;/&gt;&lt;wsp:rsid wsp:val=&quot;008C7D4D&quot;/&gt;&lt;wsp:rsid wsp:val=&quot;008D04BA&quot;/&gt;&lt;wsp:rsid wsp:val=&quot;008D1498&quot;/&gt;&lt;wsp:rsid wsp:val=&quot;008D165A&quot;/&gt;&lt;wsp:rsid wsp:val=&quot;008D1C11&quot;/&gt;&lt;wsp:rsid wsp:val=&quot;008D55DA&quot;/&gt;&lt;wsp:rsid wsp:val=&quot;008D603C&quot;/&gt;&lt;wsp:rsid wsp:val=&quot;008D71F3&quot;/&gt;&lt;wsp:rsid wsp:val=&quot;008D7990&quot;/&gt;&lt;wsp:rsid wsp:val=&quot;008D79FD&quot;/&gt;&lt;wsp:rsid wsp:val=&quot;008E094D&quot;/&gt;&lt;wsp:rsid wsp:val=&quot;008E0C04&quot;/&gt;&lt;wsp:rsid wsp:val=&quot;008E165C&quot;/&gt;&lt;wsp:rsid wsp:val=&quot;008E3473&quot;/&gt;&lt;wsp:rsid wsp:val=&quot;008E5383&quot;/&gt;&lt;wsp:rsid wsp:val=&quot;008E767A&quot;/&gt;&lt;wsp:rsid wsp:val=&quot;008E7742&quot;/&gt;&lt;wsp:rsid wsp:val=&quot;008F16B5&quot;/&gt;&lt;wsp:rsid wsp:val=&quot;008F2550&quot;/&gt;&lt;wsp:rsid wsp:val=&quot;008F3CF4&quot;/&gt;&lt;wsp:rsid wsp:val=&quot;008F440C&quot;/&gt;&lt;wsp:rsid wsp:val=&quot;008F496C&quot;/&gt;&lt;wsp:rsid wsp:val=&quot;008F5337&quot;/&gt;&lt;wsp:rsid wsp:val=&quot;008F6D1B&quot;/&gt;&lt;wsp:rsid wsp:val=&quot;008F729D&quot;/&gt;&lt;wsp:rsid wsp:val=&quot;008F7D45&quot;/&gt;&lt;wsp:rsid wsp:val=&quot;009002E0&quot;/&gt;&lt;wsp:rsid wsp:val=&quot;00900597&quot;/&gt;&lt;wsp:rsid wsp:val=&quot;00900D65&quot;/&gt;&lt;wsp:rsid wsp:val=&quot;00901000&quot;/&gt;&lt;wsp:rsid wsp:val=&quot;00901EC2&quot;/&gt;&lt;wsp:rsid wsp:val=&quot;00902004&quot;/&gt;&lt;wsp:rsid wsp:val=&quot;009024AF&quot;/&gt;&lt;wsp:rsid wsp:val=&quot;009027BE&quot;/&gt;&lt;wsp:rsid wsp:val=&quot;009028DD&quot;/&gt;&lt;wsp:rsid wsp:val=&quot;00902F05&quot;/&gt;&lt;wsp:rsid wsp:val=&quot;009055B9&quot;/&gt;&lt;wsp:rsid wsp:val=&quot;00907477&quot;/&gt;&lt;wsp:rsid wsp:val=&quot;0091073B&quot;/&gt;&lt;wsp:rsid wsp:val=&quot;009107AF&quot;/&gt;&lt;wsp:rsid wsp:val=&quot;00912AD3&quot;/&gt;&lt;wsp:rsid wsp:val=&quot;00915D14&quot;/&gt;&lt;wsp:rsid wsp:val=&quot;009167A1&quot;/&gt;&lt;wsp:rsid wsp:val=&quot;009168F2&quot;/&gt;&lt;wsp:rsid wsp:val=&quot;00916974&quot;/&gt;&lt;wsp:rsid wsp:val=&quot;00916DFF&quot;/&gt;&lt;wsp:rsid wsp:val=&quot;00917F1B&quot;/&gt;&lt;wsp:rsid wsp:val=&quot;00920196&quot;/&gt;&lt;wsp:rsid wsp:val=&quot;009203B7&quot;/&gt;&lt;wsp:rsid wsp:val=&quot;0092073A&quot;/&gt;&lt;wsp:rsid wsp:val=&quot;00921FEE&quot;/&gt;&lt;wsp:rsid wsp:val=&quot;00923C30&quot;/&gt;&lt;wsp:rsid wsp:val=&quot;0092423F&quot;/&gt;&lt;wsp:rsid wsp:val=&quot;00925542&quot;/&gt;&lt;wsp:rsid wsp:val=&quot;0092587E&quot;/&gt;&lt;wsp:rsid wsp:val=&quot;00926FAE&quot;/&gt;&lt;wsp:rsid wsp:val=&quot;00927CB7&quot;/&gt;&lt;wsp:rsid wsp:val=&quot;00927F6A&quot;/&gt;&lt;wsp:rsid wsp:val=&quot;00931CDA&quot;/&gt;&lt;wsp:rsid wsp:val=&quot;0093229E&quot;/&gt;&lt;wsp:rsid wsp:val=&quot;009327FB&quot;/&gt;&lt;wsp:rsid wsp:val=&quot;009334E8&quot;/&gt;&lt;wsp:rsid wsp:val=&quot;00934712&quot;/&gt;&lt;wsp:rsid wsp:val=&quot;00934FC7&quot;/&gt;&lt;wsp:rsid wsp:val=&quot;0093520C&quot;/&gt;&lt;wsp:rsid wsp:val=&quot;00935A4B&quot;/&gt;&lt;wsp:rsid wsp:val=&quot;00936462&quot;/&gt;&lt;wsp:rsid wsp:val=&quot;00940460&quot;/&gt;&lt;wsp:rsid wsp:val=&quot;00940B14&quot;/&gt;&lt;wsp:rsid wsp:val=&quot;00940EC1&quot;/&gt;&lt;wsp:rsid wsp:val=&quot;00941129&quot;/&gt;&lt;wsp:rsid wsp:val=&quot;00942AF2&quot;/&gt;&lt;wsp:rsid wsp:val=&quot;009436DB&quot;/&gt;&lt;wsp:rsid wsp:val=&quot;00945381&quot;/&gt;&lt;wsp:rsid wsp:val=&quot;00946D05&quot;/&gt;&lt;wsp:rsid wsp:val=&quot;0094795F&quot;/&gt;&lt;wsp:rsid wsp:val=&quot;00947CAE&quot;/&gt;&lt;wsp:rsid wsp:val=&quot;00950B80&quot;/&gt;&lt;wsp:rsid wsp:val=&quot;00952051&quot;/&gt;&lt;wsp:rsid wsp:val=&quot;00952847&quot;/&gt;&lt;wsp:rsid wsp:val=&quot;00952DB2&quot;/&gt;&lt;wsp:rsid wsp:val=&quot;00952EC6&quot;/&gt;&lt;wsp:rsid wsp:val=&quot;0095342B&quot;/&gt;&lt;wsp:rsid wsp:val=&quot;009535E6&quot;/&gt;&lt;wsp:rsid wsp:val=&quot;00953C34&quot;/&gt;&lt;wsp:rsid wsp:val=&quot;009542F5&quot;/&gt;&lt;wsp:rsid wsp:val=&quot;00955611&quot;/&gt;&lt;wsp:rsid wsp:val=&quot;00956CCB&quot;/&gt;&lt;wsp:rsid wsp:val=&quot;00957120&quot;/&gt;&lt;wsp:rsid wsp:val=&quot;009574B5&quot;/&gt;&lt;wsp:rsid wsp:val=&quot;00962274&quot;/&gt;&lt;wsp:rsid wsp:val=&quot;00962B4A&quot;/&gt;&lt;wsp:rsid wsp:val=&quot;00963025&quot;/&gt;&lt;wsp:rsid wsp:val=&quot;00963280&quot;/&gt;&lt;wsp:rsid wsp:val=&quot;00963F9A&quot;/&gt;&lt;wsp:rsid wsp:val=&quot;00965AC3&quot;/&gt;&lt;wsp:rsid wsp:val=&quot;00965B8D&quot;/&gt;&lt;wsp:rsid wsp:val=&quot;00970D28&quot;/&gt;&lt;wsp:rsid wsp:val=&quot;00970D80&quot;/&gt;&lt;wsp:rsid wsp:val=&quot;0097205A&quot;/&gt;&lt;wsp:rsid wsp:val=&quot;00972170&quot;/&gt;&lt;wsp:rsid wsp:val=&quot;009726E4&quot;/&gt;&lt;wsp:rsid wsp:val=&quot;00972B95&quot;/&gt;&lt;wsp:rsid wsp:val=&quot;0097377A&quot;/&gt;&lt;wsp:rsid wsp:val=&quot;00973EB0&quot;/&gt;&lt;wsp:rsid wsp:val=&quot;00974C93&quot;/&gt;&lt;wsp:rsid wsp:val=&quot;0097584B&quot;/&gt;&lt;wsp:rsid wsp:val=&quot;00975D50&quot;/&gt;&lt;wsp:rsid wsp:val=&quot;00977089&quot;/&gt;&lt;wsp:rsid wsp:val=&quot;009801A3&quot;/&gt;&lt;wsp:rsid wsp:val=&quot;0098147E&quot;/&gt;&lt;wsp:rsid wsp:val=&quot;00981632&quot;/&gt;&lt;wsp:rsid wsp:val=&quot;00981B56&quot;/&gt;&lt;wsp:rsid wsp:val=&quot;00981EBE&quot;/&gt;&lt;wsp:rsid wsp:val=&quot;0098339D&quot;/&gt;&lt;wsp:rsid wsp:val=&quot;0098619E&quot;/&gt;&lt;wsp:rsid wsp:val=&quot;009866DE&quot;/&gt;&lt;wsp:rsid wsp:val=&quot;0098769E&quot;/&gt;&lt;wsp:rsid wsp:val=&quot;009877EC&quot;/&gt;&lt;wsp:rsid wsp:val=&quot;009907C6&quot;/&gt;&lt;wsp:rsid wsp:val=&quot;00990D10&quot;/&gt;&lt;wsp:rsid wsp:val=&quot;00990F3A&quot;/&gt;&lt;wsp:rsid wsp:val=&quot;00991909&quot;/&gt;&lt;wsp:rsid wsp:val=&quot;009926D1&quot;/&gt;&lt;wsp:rsid wsp:val=&quot;0099390C&quot;/&gt;&lt;wsp:rsid wsp:val=&quot;00994594&quot;/&gt;&lt;wsp:rsid wsp:val=&quot;00995189&quot;/&gt;&lt;wsp:rsid wsp:val=&quot;0099549B&quot;/&gt;&lt;wsp:rsid wsp:val=&quot;00995AB1&quot;/&gt;&lt;wsp:rsid wsp:val=&quot;009961E7&quot;/&gt;&lt;wsp:rsid wsp:val=&quot;009976CC&quot;/&gt;&lt;wsp:rsid wsp:val=&quot;009A0A4B&quot;/&gt;&lt;wsp:rsid wsp:val=&quot;009A1280&quot;/&gt;&lt;wsp:rsid wsp:val=&quot;009A1E3A&quot;/&gt;&lt;wsp:rsid wsp:val=&quot;009A25D4&quot;/&gt;&lt;wsp:rsid wsp:val=&quot;009A26AA&quot;/&gt;&lt;wsp:rsid wsp:val=&quot;009A30AD&quot;/&gt;&lt;wsp:rsid wsp:val=&quot;009A3C96&quot;/&gt;&lt;wsp:rsid wsp:val=&quot;009A551B&quot;/&gt;&lt;wsp:rsid wsp:val=&quot;009A68F9&quot;/&gt;&lt;wsp:rsid wsp:val=&quot;009B0083&quot;/&gt;&lt;wsp:rsid wsp:val=&quot;009B0098&quot;/&gt;&lt;wsp:rsid wsp:val=&quot;009B1048&quot;/&gt;&lt;wsp:rsid wsp:val=&quot;009B168F&quot;/&gt;&lt;wsp:rsid wsp:val=&quot;009B2325&quot;/&gt;&lt;wsp:rsid wsp:val=&quot;009B2B09&quot;/&gt;&lt;wsp:rsid wsp:val=&quot;009B40F3&quot;/&gt;&lt;wsp:rsid wsp:val=&quot;009C0048&quot;/&gt;&lt;wsp:rsid wsp:val=&quot;009C0315&quot;/&gt;&lt;wsp:rsid wsp:val=&quot;009C0D36&quot;/&gt;&lt;wsp:rsid wsp:val=&quot;009C1BF3&quot;/&gt;&lt;wsp:rsid wsp:val=&quot;009C2311&quot;/&gt;&lt;wsp:rsid wsp:val=&quot;009C25B0&quot;/&gt;&lt;wsp:rsid wsp:val=&quot;009C2BDF&quot;/&gt;&lt;wsp:rsid wsp:val=&quot;009C2E74&quot;/&gt;&lt;wsp:rsid wsp:val=&quot;009C2F62&quot;/&gt;&lt;wsp:rsid wsp:val=&quot;009C3576&quot;/&gt;&lt;wsp:rsid wsp:val=&quot;009C4619&quot;/&gt;&lt;wsp:rsid wsp:val=&quot;009C528D&quot;/&gt;&lt;wsp:rsid wsp:val=&quot;009C5847&quot;/&gt;&lt;wsp:rsid wsp:val=&quot;009C60D6&quot;/&gt;&lt;wsp:rsid wsp:val=&quot;009D1581&quot;/&gt;&lt;wsp:rsid wsp:val=&quot;009D1D71&quot;/&gt;&lt;wsp:rsid wsp:val=&quot;009D228A&quot;/&gt;&lt;wsp:rsid wsp:val=&quot;009D29DA&quot;/&gt;&lt;wsp:rsid wsp:val=&quot;009D4541&quot;/&gt;&lt;wsp:rsid wsp:val=&quot;009D52C3&quot;/&gt;&lt;wsp:rsid wsp:val=&quot;009D54CF&quot;/&gt;&lt;wsp:rsid wsp:val=&quot;009D5A88&quot;/&gt;&lt;wsp:rsid wsp:val=&quot;009D65DE&quot;/&gt;&lt;wsp:rsid wsp:val=&quot;009D67C3&quot;/&gt;&lt;wsp:rsid wsp:val=&quot;009D7A13&quot;/&gt;&lt;wsp:rsid wsp:val=&quot;009D7AE4&quot;/&gt;&lt;wsp:rsid wsp:val=&quot;009D7CB7&quot;/&gt;&lt;wsp:rsid wsp:val=&quot;009E18FD&quot;/&gt;&lt;wsp:rsid wsp:val=&quot;009E48F4&quot;/&gt;&lt;wsp:rsid wsp:val=&quot;009E5138&quot;/&gt;&lt;wsp:rsid wsp:val=&quot;009E6431&quot;/&gt;&lt;wsp:rsid wsp:val=&quot;009E67B1&quot;/&gt;&lt;wsp:rsid wsp:val=&quot;009E6E99&quot;/&gt;&lt;wsp:rsid wsp:val=&quot;009F0B04&quot;/&gt;&lt;wsp:rsid wsp:val=&quot;009F10DE&quot;/&gt;&lt;wsp:rsid wsp:val=&quot;009F1FD0&quot;/&gt;&lt;wsp:rsid wsp:val=&quot;009F230C&quot;/&gt;&lt;wsp:rsid wsp:val=&quot;009F28A3&quot;/&gt;&lt;wsp:rsid wsp:val=&quot;009F2E43&quot;/&gt;&lt;wsp:rsid wsp:val=&quot;009F3ACB&quot;/&gt;&lt;wsp:rsid wsp:val=&quot;009F5EF3&quot;/&gt;&lt;wsp:rsid wsp:val=&quot;009F6AFE&quot;/&gt;&lt;wsp:rsid wsp:val=&quot;009F7187&quot;/&gt;&lt;wsp:rsid wsp:val=&quot;009F75DF&quot;/&gt;&lt;wsp:rsid wsp:val=&quot;00A007CB&quot;/&gt;&lt;wsp:rsid wsp:val=&quot;00A0097F&quot;/&gt;&lt;wsp:rsid wsp:val=&quot;00A00C3C&quot;/&gt;&lt;wsp:rsid wsp:val=&quot;00A00DF2&quot;/&gt;&lt;wsp:rsid wsp:val=&quot;00A00E78&quot;/&gt;&lt;wsp:rsid wsp:val=&quot;00A01431&quot;/&gt;&lt;wsp:rsid wsp:val=&quot;00A01D51&quot;/&gt;&lt;wsp:rsid wsp:val=&quot;00A03380&quot;/&gt;&lt;wsp:rsid wsp:val=&quot;00A03EAF&quot;/&gt;&lt;wsp:rsid wsp:val=&quot;00A045E7&quot;/&gt;&lt;wsp:rsid wsp:val=&quot;00A05392&quot;/&gt;&lt;wsp:rsid wsp:val=&quot;00A069B1&quot;/&gt;&lt;wsp:rsid wsp:val=&quot;00A0740A&quot;/&gt;&lt;wsp:rsid wsp:val=&quot;00A074AF&quot;/&gt;&lt;wsp:rsid wsp:val=&quot;00A10CB8&quot;/&gt;&lt;wsp:rsid wsp:val=&quot;00A10DF6&quot;/&gt;&lt;wsp:rsid wsp:val=&quot;00A10ECA&quot;/&gt;&lt;wsp:rsid wsp:val=&quot;00A158B8&quot;/&gt;&lt;wsp:rsid wsp:val=&quot;00A15EF9&quot;/&gt;&lt;wsp:rsid wsp:val=&quot;00A161FD&quot;/&gt;&lt;wsp:rsid wsp:val=&quot;00A168BE&quot;/&gt;&lt;wsp:rsid wsp:val=&quot;00A16BA0&quot;/&gt;&lt;wsp:rsid wsp:val=&quot;00A208E9&quot;/&gt;&lt;wsp:rsid wsp:val=&quot;00A20AC7&quot;/&gt;&lt;wsp:rsid wsp:val=&quot;00A21142&quot;/&gt;&lt;wsp:rsid wsp:val=&quot;00A21AB3&quot;/&gt;&lt;wsp:rsid wsp:val=&quot;00A21E89&quot;/&gt;&lt;wsp:rsid wsp:val=&quot;00A22872&quot;/&gt;&lt;wsp:rsid wsp:val=&quot;00A23AAB&quot;/&gt;&lt;wsp:rsid wsp:val=&quot;00A24EC8&quot;/&gt;&lt;wsp:rsid wsp:val=&quot;00A257A6&quot;/&gt;&lt;wsp:rsid wsp:val=&quot;00A25B91&quot;/&gt;&lt;wsp:rsid wsp:val=&quot;00A25E43&quot;/&gt;&lt;wsp:rsid wsp:val=&quot;00A26955&quot;/&gt;&lt;wsp:rsid wsp:val=&quot;00A316D3&quot;/&gt;&lt;wsp:rsid wsp:val=&quot;00A3276C&quot;/&gt;&lt;wsp:rsid wsp:val=&quot;00A32D33&quot;/&gt;&lt;wsp:rsid wsp:val=&quot;00A335C3&quot;/&gt;&lt;wsp:rsid wsp:val=&quot;00A338E6&quot;/&gt;&lt;wsp:rsid wsp:val=&quot;00A3428B&quot;/&gt;&lt;wsp:rsid wsp:val=&quot;00A36865&quot;/&gt;&lt;wsp:rsid wsp:val=&quot;00A40C6C&quot;/&gt;&lt;wsp:rsid wsp:val=&quot;00A4108C&quot;/&gt;&lt;wsp:rsid wsp:val=&quot;00A41134&quot;/&gt;&lt;wsp:rsid wsp:val=&quot;00A41819&quot;/&gt;&lt;wsp:rsid wsp:val=&quot;00A434CD&quot;/&gt;&lt;wsp:rsid wsp:val=&quot;00A4422A&quot;/&gt;&lt;wsp:rsid wsp:val=&quot;00A4499B&quot;/&gt;&lt;wsp:rsid wsp:val=&quot;00A4680D&quot;/&gt;&lt;wsp:rsid wsp:val=&quot;00A469A9&quot;/&gt;&lt;wsp:rsid wsp:val=&quot;00A47ADF&quot;/&gt;&lt;wsp:rsid wsp:val=&quot;00A50149&quot;/&gt;&lt;wsp:rsid wsp:val=&quot;00A5066B&quot;/&gt;&lt;wsp:rsid wsp:val=&quot;00A50787&quot;/&gt;&lt;wsp:rsid wsp:val=&quot;00A50DBA&quot;/&gt;&lt;wsp:rsid wsp:val=&quot;00A51944&quot;/&gt;&lt;wsp:rsid wsp:val=&quot;00A52014&quot;/&gt;&lt;wsp:rsid wsp:val=&quot;00A52120&quot;/&gt;&lt;wsp:rsid wsp:val=&quot;00A52976&quot;/&gt;&lt;wsp:rsid wsp:val=&quot;00A52DB1&quot;/&gt;&lt;wsp:rsid wsp:val=&quot;00A540D9&quot;/&gt;&lt;wsp:rsid wsp:val=&quot;00A547E4&quot;/&gt;&lt;wsp:rsid wsp:val=&quot;00A54E41&quot;/&gt;&lt;wsp:rsid wsp:val=&quot;00A54EAC&quot;/&gt;&lt;wsp:rsid wsp:val=&quot;00A55837&quot;/&gt;&lt;wsp:rsid wsp:val=&quot;00A60977&quot;/&gt;&lt;wsp:rsid wsp:val=&quot;00A60C32&quot;/&gt;&lt;wsp:rsid wsp:val=&quot;00A62277&quot;/&gt;&lt;wsp:rsid wsp:val=&quot;00A62E7D&quot;/&gt;&lt;wsp:rsid wsp:val=&quot;00A632FA&quot;/&gt;&lt;wsp:rsid wsp:val=&quot;00A6406D&quot;/&gt;&lt;wsp:rsid wsp:val=&quot;00A64B2B&quot;/&gt;&lt;wsp:rsid wsp:val=&quot;00A652DF&quot;/&gt;&lt;wsp:rsid wsp:val=&quot;00A6578A&quot;/&gt;&lt;wsp:rsid wsp:val=&quot;00A65EC1&quot;/&gt;&lt;wsp:rsid wsp:val=&quot;00A6759D&quot;/&gt;&lt;wsp:rsid wsp:val=&quot;00A714D1&quot;/&gt;&lt;wsp:rsid wsp:val=&quot;00A724F8&quot;/&gt;&lt;wsp:rsid wsp:val=&quot;00A72989&quot;/&gt;&lt;wsp:rsid wsp:val=&quot;00A73005&quot;/&gt;&lt;wsp:rsid wsp:val=&quot;00A73238&quot;/&gt;&lt;wsp:rsid wsp:val=&quot;00A733CE&quot;/&gt;&lt;wsp:rsid wsp:val=&quot;00A738DC&quot;/&gt;&lt;wsp:rsid wsp:val=&quot;00A73DC2&quot;/&gt;&lt;wsp:rsid wsp:val=&quot;00A74BF8&quot;/&gt;&lt;wsp:rsid wsp:val=&quot;00A74DE8&quot;/&gt;&lt;wsp:rsid wsp:val=&quot;00A751F6&quot;/&gt;&lt;wsp:rsid wsp:val=&quot;00A76D06&quot;/&gt;&lt;wsp:rsid wsp:val=&quot;00A76DB5&quot;/&gt;&lt;wsp:rsid wsp:val=&quot;00A771A4&quot;/&gt;&lt;wsp:rsid wsp:val=&quot;00A80EF9&quot;/&gt;&lt;wsp:rsid wsp:val=&quot;00A81819&quot;/&gt;&lt;wsp:rsid wsp:val=&quot;00A82CA9&quot;/&gt;&lt;wsp:rsid wsp:val=&quot;00A877E5&quot;/&gt;&lt;wsp:rsid wsp:val=&quot;00A90B7E&quot;/&gt;&lt;wsp:rsid wsp:val=&quot;00A90DEA&quot;/&gt;&lt;wsp:rsid wsp:val=&quot;00A922C9&quot;/&gt;&lt;wsp:rsid wsp:val=&quot;00A94B8E&quot;/&gt;&lt;wsp:rsid wsp:val=&quot;00A94DF9&quot;/&gt;&lt;wsp:rsid wsp:val=&quot;00A95E7D&quot;/&gt;&lt;wsp:rsid wsp:val=&quot;00A972F4&quot;/&gt;&lt;wsp:rsid wsp:val=&quot;00AA0295&quot;/&gt;&lt;wsp:rsid wsp:val=&quot;00AA029B&quot;/&gt;&lt;wsp:rsid wsp:val=&quot;00AA0AB0&quot;/&gt;&lt;wsp:rsid wsp:val=&quot;00AA184B&quot;/&gt;&lt;wsp:rsid wsp:val=&quot;00AA25C8&quot;/&gt;&lt;wsp:rsid wsp:val=&quot;00AA39CE&quot;/&gt;&lt;wsp:rsid wsp:val=&quot;00AA4033&quot;/&gt;&lt;wsp:rsid wsp:val=&quot;00AA4069&quot;/&gt;&lt;wsp:rsid wsp:val=&quot;00AA5075&quot;/&gt;&lt;wsp:rsid wsp:val=&quot;00AA525A&quot;/&gt;&lt;wsp:rsid wsp:val=&quot;00AA5993&quot;/&gt;&lt;wsp:rsid wsp:val=&quot;00AB1959&quot;/&gt;&lt;wsp:rsid wsp:val=&quot;00AB1E5B&quot;/&gt;&lt;wsp:rsid wsp:val=&quot;00AB1FD0&quot;/&gt;&lt;wsp:rsid wsp:val=&quot;00AB20FE&quot;/&gt;&lt;wsp:rsid wsp:val=&quot;00AB21ED&quot;/&gt;&lt;wsp:rsid wsp:val=&quot;00AB28D5&quot;/&gt;&lt;wsp:rsid wsp:val=&quot;00AB3015&quot;/&gt;&lt;wsp:rsid wsp:val=&quot;00AB3911&quot;/&gt;&lt;wsp:rsid wsp:val=&quot;00AB3C48&quot;/&gt;&lt;wsp:rsid wsp:val=&quot;00AB43C5&quot;/&gt;&lt;wsp:rsid wsp:val=&quot;00AB4949&quot;/&gt;&lt;wsp:rsid wsp:val=&quot;00AB6FF3&quot;/&gt;&lt;wsp:rsid wsp:val=&quot;00AB7D92&quot;/&gt;&lt;wsp:rsid wsp:val=&quot;00AC1234&quot;/&gt;&lt;wsp:rsid wsp:val=&quot;00AC1EE6&quot;/&gt;&lt;wsp:rsid wsp:val=&quot;00AC29FD&quot;/&gt;&lt;wsp:rsid wsp:val=&quot;00AC4DA3&quot;/&gt;&lt;wsp:rsid wsp:val=&quot;00AC55E8&quot;/&gt;&lt;wsp:rsid wsp:val=&quot;00AC60E4&quot;/&gt;&lt;wsp:rsid wsp:val=&quot;00AC6D98&quot;/&gt;&lt;wsp:rsid wsp:val=&quot;00AC7676&quot;/&gt;&lt;wsp:rsid wsp:val=&quot;00AD0715&quot;/&gt;&lt;wsp:rsid wsp:val=&quot;00AD0AB5&quot;/&gt;&lt;wsp:rsid wsp:val=&quot;00AD0AB6&quot;/&gt;&lt;wsp:rsid wsp:val=&quot;00AD2591&quot;/&gt;&lt;wsp:rsid wsp:val=&quot;00AD2F95&quot;/&gt;&lt;wsp:rsid wsp:val=&quot;00AD33C9&quot;/&gt;&lt;wsp:rsid wsp:val=&quot;00AD3885&quot;/&gt;&lt;wsp:rsid wsp:val=&quot;00AD415A&quot;/&gt;&lt;wsp:rsid wsp:val=&quot;00AD4971&quot;/&gt;&lt;wsp:rsid wsp:val=&quot;00AD52FC&quot;/&gt;&lt;wsp:rsid wsp:val=&quot;00AD5585&quot;/&gt;&lt;wsp:rsid wsp:val=&quot;00AD5C19&quot;/&gt;&lt;wsp:rsid wsp:val=&quot;00AD7411&quot;/&gt;&lt;wsp:rsid wsp:val=&quot;00AD7B03&quot;/&gt;&lt;wsp:rsid wsp:val=&quot;00AE0908&quot;/&gt;&lt;wsp:rsid wsp:val=&quot;00AE1140&quot;/&gt;&lt;wsp:rsid wsp:val=&quot;00AE1320&quot;/&gt;&lt;wsp:rsid wsp:val=&quot;00AE18A0&quot;/&gt;&lt;wsp:rsid wsp:val=&quot;00AE27B8&quot;/&gt;&lt;wsp:rsid wsp:val=&quot;00AE457B&quot;/&gt;&lt;wsp:rsid wsp:val=&quot;00AE45F9&quot;/&gt;&lt;wsp:rsid wsp:val=&quot;00AE55F7&quot;/&gt;&lt;wsp:rsid wsp:val=&quot;00AE5FBF&quot;/&gt;&lt;wsp:rsid wsp:val=&quot;00AE5FCA&quot;/&gt;&lt;wsp:rsid wsp:val=&quot;00AF07AA&quot;/&gt;&lt;wsp:rsid wsp:val=&quot;00AF1743&quot;/&gt;&lt;wsp:rsid wsp:val=&quot;00AF180E&quot;/&gt;&lt;wsp:rsid wsp:val=&quot;00AF2500&quot;/&gt;&lt;wsp:rsid wsp:val=&quot;00AF2FB7&quot;/&gt;&lt;wsp:rsid wsp:val=&quot;00AF492E&quot;/&gt;&lt;wsp:rsid wsp:val=&quot;00AF5E98&quot;/&gt;&lt;wsp:rsid wsp:val=&quot;00AF6ACF&quot;/&gt;&lt;wsp:rsid wsp:val=&quot;00B02327&quot;/&gt;&lt;wsp:rsid wsp:val=&quot;00B0343E&quot;/&gt;&lt;wsp:rsid wsp:val=&quot;00B043DD&quot;/&gt;&lt;wsp:rsid wsp:val=&quot;00B061DD&quot;/&gt;&lt;wsp:rsid wsp:val=&quot;00B06592&quot;/&gt;&lt;wsp:rsid wsp:val=&quot;00B0700E&quot;/&gt;&lt;wsp:rsid wsp:val=&quot;00B073BD&quot;/&gt;&lt;wsp:rsid wsp:val=&quot;00B07766&quot;/&gt;&lt;wsp:rsid wsp:val=&quot;00B10D51&quot;/&gt;&lt;wsp:rsid wsp:val=&quot;00B119FA&quot;/&gt;&lt;wsp:rsid wsp:val=&quot;00B11CA0&quot;/&gt;&lt;wsp:rsid wsp:val=&quot;00B12478&quot;/&gt;&lt;wsp:rsid wsp:val=&quot;00B129B4&quot;/&gt;&lt;wsp:rsid wsp:val=&quot;00B1366F&quot;/&gt;&lt;wsp:rsid wsp:val=&quot;00B13A34&quot;/&gt;&lt;wsp:rsid wsp:val=&quot;00B1459D&quot;/&gt;&lt;wsp:rsid wsp:val=&quot;00B15111&quot;/&gt;&lt;wsp:rsid wsp:val=&quot;00B21955&quot;/&gt;&lt;wsp:rsid wsp:val=&quot;00B21BD1&quot;/&gt;&lt;wsp:rsid wsp:val=&quot;00B223D0&quot;/&gt;&lt;wsp:rsid wsp:val=&quot;00B23511&quot;/&gt;&lt;wsp:rsid wsp:val=&quot;00B236B4&quot;/&gt;&lt;wsp:rsid wsp:val=&quot;00B23C00&quot;/&gt;&lt;wsp:rsid wsp:val=&quot;00B2745D&quot;/&gt;&lt;wsp:rsid wsp:val=&quot;00B27EA3&quot;/&gt;&lt;wsp:rsid wsp:val=&quot;00B30E31&quot;/&gt;&lt;wsp:rsid wsp:val=&quot;00B31CF2&quot;/&gt;&lt;wsp:rsid wsp:val=&quot;00B32BDB&quot;/&gt;&lt;wsp:rsid wsp:val=&quot;00B3390C&quot;/&gt;&lt;wsp:rsid wsp:val=&quot;00B339BC&quot;/&gt;&lt;wsp:rsid wsp:val=&quot;00B33A89&quot;/&gt;&lt;wsp:rsid wsp:val=&quot;00B347DB&quot;/&gt;&lt;wsp:rsid wsp:val=&quot;00B34A91&quot;/&gt;&lt;wsp:rsid wsp:val=&quot;00B35AC5&quot;/&gt;&lt;wsp:rsid wsp:val=&quot;00B36A93&quot;/&gt;&lt;wsp:rsid wsp:val=&quot;00B40D17&quot;/&gt;&lt;wsp:rsid wsp:val=&quot;00B4237A&quot;/&gt;&lt;wsp:rsid wsp:val=&quot;00B42423&quot;/&gt;&lt;wsp:rsid wsp:val=&quot;00B4466D&quot;/&gt;&lt;wsp:rsid wsp:val=&quot;00B45681&quot;/&gt;&lt;wsp:rsid wsp:val=&quot;00B46EC3&quot;/&gt;&lt;wsp:rsid wsp:val=&quot;00B472C4&quot;/&gt;&lt;wsp:rsid wsp:val=&quot;00B506B5&quot;/&gt;&lt;wsp:rsid wsp:val=&quot;00B515A7&quot;/&gt;&lt;wsp:rsid wsp:val=&quot;00B52298&quot;/&gt;&lt;wsp:rsid wsp:val=&quot;00B52665&quot;/&gt;&lt;wsp:rsid wsp:val=&quot;00B52FB5&quot;/&gt;&lt;wsp:rsid wsp:val=&quot;00B5430B&quot;/&gt;&lt;wsp:rsid wsp:val=&quot;00B555A9&quot;/&gt;&lt;wsp:rsid wsp:val=&quot;00B5572E&quot;/&gt;&lt;wsp:rsid wsp:val=&quot;00B5776F&quot;/&gt;&lt;wsp:rsid wsp:val=&quot;00B610AE&quot;/&gt;&lt;wsp:rsid wsp:val=&quot;00B62C11&quot;/&gt;&lt;wsp:rsid wsp:val=&quot;00B644FF&quot;/&gt;&lt;wsp:rsid wsp:val=&quot;00B655CA&quot;/&gt;&lt;wsp:rsid wsp:val=&quot;00B65FD8&quot;/&gt;&lt;wsp:rsid wsp:val=&quot;00B6667C&quot;/&gt;&lt;wsp:rsid wsp:val=&quot;00B66E18&quot;/&gt;&lt;wsp:rsid wsp:val=&quot;00B66E3F&quot;/&gt;&lt;wsp:rsid wsp:val=&quot;00B6711A&quot;/&gt;&lt;wsp:rsid wsp:val=&quot;00B70AF3&quot;/&gt;&lt;wsp:rsid wsp:val=&quot;00B72423&quot;/&gt;&lt;wsp:rsid wsp:val=&quot;00B72AF5&quot;/&gt;&lt;wsp:rsid wsp:val=&quot;00B74A7E&quot;/&gt;&lt;wsp:rsid wsp:val=&quot;00B7567B&quot;/&gt;&lt;wsp:rsid wsp:val=&quot;00B75710&quot;/&gt;&lt;wsp:rsid wsp:val=&quot;00B76B8E&quot;/&gt;&lt;wsp:rsid wsp:val=&quot;00B76ED0&quot;/&gt;&lt;wsp:rsid wsp:val=&quot;00B81BCB&quot;/&gt;&lt;wsp:rsid wsp:val=&quot;00B81D6D&quot;/&gt;&lt;wsp:rsid wsp:val=&quot;00B84EA1&quot;/&gt;&lt;wsp:rsid wsp:val=&quot;00B85E23&quot;/&gt;&lt;wsp:rsid wsp:val=&quot;00B86B5B&quot;/&gt;&lt;wsp:rsid wsp:val=&quot;00B86BA0&quot;/&gt;&lt;wsp:rsid wsp:val=&quot;00B876C7&quot;/&gt;&lt;wsp:rsid wsp:val=&quot;00B87BB7&quot;/&gt;&lt;wsp:rsid wsp:val=&quot;00B92812&quot;/&gt;&lt;wsp:rsid wsp:val=&quot;00B92D1B&quot;/&gt;&lt;wsp:rsid wsp:val=&quot;00B93FF9&quot;/&gt;&lt;wsp:rsid wsp:val=&quot;00B944ED&quot;/&gt;&lt;wsp:rsid wsp:val=&quot;00B946DB&quot;/&gt;&lt;wsp:rsid wsp:val=&quot;00B94821&quot;/&gt;&lt;wsp:rsid wsp:val=&quot;00B963A1&quot;/&gt;&lt;wsp:rsid wsp:val=&quot;00B96E40&quot;/&gt;&lt;wsp:rsid wsp:val=&quot;00B97623&quot;/&gt;&lt;wsp:rsid wsp:val=&quot;00B978A7&quot;/&gt;&lt;wsp:rsid wsp:val=&quot;00BA00BF&quot;/&gt;&lt;wsp:rsid wsp:val=&quot;00BA03DD&quot;/&gt;&lt;wsp:rsid wsp:val=&quot;00BA08D5&quot;/&gt;&lt;wsp:rsid wsp:val=&quot;00BA3313&quot;/&gt;&lt;wsp:rsid wsp:val=&quot;00BA3C4A&quot;/&gt;&lt;wsp:rsid wsp:val=&quot;00BA3CCE&quot;/&gt;&lt;wsp:rsid wsp:val=&quot;00BA3F9F&quot;/&gt;&lt;wsp:rsid wsp:val=&quot;00BA4CE5&quot;/&gt;&lt;wsp:rsid wsp:val=&quot;00BA7288&quot;/&gt;&lt;wsp:rsid wsp:val=&quot;00BB01B2&quot;/&gt;&lt;wsp:rsid wsp:val=&quot;00BB0C69&quot;/&gt;&lt;wsp:rsid wsp:val=&quot;00BB1A01&quot;/&gt;&lt;wsp:rsid wsp:val=&quot;00BB1DCA&quot;/&gt;&lt;wsp:rsid wsp:val=&quot;00BB236F&quot;/&gt;&lt;wsp:rsid wsp:val=&quot;00BB2474&quot;/&gt;&lt;wsp:rsid wsp:val=&quot;00BB256A&quot;/&gt;&lt;wsp:rsid wsp:val=&quot;00BB2628&quot;/&gt;&lt;wsp:rsid wsp:val=&quot;00BB426D&quot;/&gt;&lt;wsp:rsid wsp:val=&quot;00BB6EE7&quot;/&gt;&lt;wsp:rsid wsp:val=&quot;00BC017B&quot;/&gt;&lt;wsp:rsid wsp:val=&quot;00BC2203&quot;/&gt;&lt;wsp:rsid wsp:val=&quot;00BC2569&quot;/&gt;&lt;wsp:rsid wsp:val=&quot;00BC2796&quot;/&gt;&lt;wsp:rsid wsp:val=&quot;00BC4B94&quot;/&gt;&lt;wsp:rsid wsp:val=&quot;00BC4DC8&quot;/&gt;&lt;wsp:rsid wsp:val=&quot;00BC53FC&quot;/&gt;&lt;wsp:rsid wsp:val=&quot;00BC5C06&quot;/&gt;&lt;wsp:rsid wsp:val=&quot;00BC7738&quot;/&gt;&lt;wsp:rsid wsp:val=&quot;00BC7AAE&quot;/&gt;&lt;wsp:rsid wsp:val=&quot;00BD04A0&quot;/&gt;&lt;wsp:rsid wsp:val=&quot;00BD0984&quot;/&gt;&lt;wsp:rsid wsp:val=&quot;00BD0C74&quot;/&gt;&lt;wsp:rsid wsp:val=&quot;00BD11DC&quot;/&gt;&lt;wsp:rsid wsp:val=&quot;00BD1D1D&quot;/&gt;&lt;wsp:rsid wsp:val=&quot;00BD2E7D&quot;/&gt;&lt;wsp:rsid wsp:val=&quot;00BD4E66&quot;/&gt;&lt;wsp:rsid wsp:val=&quot;00BD4E72&quot;/&gt;&lt;wsp:rsid wsp:val=&quot;00BD4E9C&quot;/&gt;&lt;wsp:rsid wsp:val=&quot;00BD5105&quot;/&gt;&lt;wsp:rsid wsp:val=&quot;00BD5316&quot;/&gt;&lt;wsp:rsid wsp:val=&quot;00BD5A88&quot;/&gt;&lt;wsp:rsid wsp:val=&quot;00BE0590&quot;/&gt;&lt;wsp:rsid wsp:val=&quot;00BE292D&quot;/&gt;&lt;wsp:rsid wsp:val=&quot;00BE39BB&quot;/&gt;&lt;wsp:rsid wsp:val=&quot;00BE47E0&quot;/&gt;&lt;wsp:rsid wsp:val=&quot;00BE492C&quot;/&gt;&lt;wsp:rsid wsp:val=&quot;00BE5BE1&quot;/&gt;&lt;wsp:rsid wsp:val=&quot;00BE5D42&quot;/&gt;&lt;wsp:rsid wsp:val=&quot;00BE5FD9&quot;/&gt;&lt;wsp:rsid wsp:val=&quot;00BE656C&quot;/&gt;&lt;wsp:rsid wsp:val=&quot;00BE6736&quot;/&gt;&lt;wsp:rsid wsp:val=&quot;00BE6D88&quot;/&gt;&lt;wsp:rsid wsp:val=&quot;00BE7750&quot;/&gt;&lt;wsp:rsid wsp:val=&quot;00BE7C81&quot;/&gt;&lt;wsp:rsid wsp:val=&quot;00BF0704&quot;/&gt;&lt;wsp:rsid wsp:val=&quot;00BF1A6F&quot;/&gt;&lt;wsp:rsid wsp:val=&quot;00BF41B1&quot;/&gt;&lt;wsp:rsid wsp:val=&quot;00BF57D2&quot;/&gt;&lt;wsp:rsid wsp:val=&quot;00BF6A17&quot;/&gt;&lt;wsp:rsid wsp:val=&quot;00BF71A8&quot;/&gt;&lt;wsp:rsid wsp:val=&quot;00BF7E78&quot;/&gt;&lt;wsp:rsid wsp:val=&quot;00C004DD&quot;/&gt;&lt;wsp:rsid wsp:val=&quot;00C00F07&quot;/&gt;&lt;wsp:rsid wsp:val=&quot;00C01D3B&quot;/&gt;&lt;wsp:rsid wsp:val=&quot;00C0237A&quot;/&gt;&lt;wsp:rsid wsp:val=&quot;00C02B23&quot;/&gt;&lt;wsp:rsid wsp:val=&quot;00C036FA&quot;/&gt;&lt;wsp:rsid wsp:val=&quot;00C05741&quot;/&gt;&lt;wsp:rsid wsp:val=&quot;00C10172&quot;/&gt;&lt;wsp:rsid wsp:val=&quot;00C10A38&quot;/&gt;&lt;wsp:rsid wsp:val=&quot;00C10DCA&quot;/&gt;&lt;wsp:rsid wsp:val=&quot;00C10EBD&quot;/&gt;&lt;wsp:rsid wsp:val=&quot;00C11675&quot;/&gt;&lt;wsp:rsid wsp:val=&quot;00C13967&quot;/&gt;&lt;wsp:rsid wsp:val=&quot;00C146E8&quot;/&gt;&lt;wsp:rsid wsp:val=&quot;00C1474A&quot;/&gt;&lt;wsp:rsid wsp:val=&quot;00C14B7B&quot;/&gt;&lt;wsp:rsid wsp:val=&quot;00C155E9&quot;/&gt;&lt;wsp:rsid wsp:val=&quot;00C17B39&quot;/&gt;&lt;wsp:rsid wsp:val=&quot;00C17B72&quot;/&gt;&lt;wsp:rsid wsp:val=&quot;00C220B4&quot;/&gt;&lt;wsp:rsid wsp:val=&quot;00C220E9&quot;/&gt;&lt;wsp:rsid wsp:val=&quot;00C24665&quot;/&gt;&lt;wsp:rsid wsp:val=&quot;00C2622D&quot;/&gt;&lt;wsp:rsid wsp:val=&quot;00C27D1B&quot;/&gt;&lt;wsp:rsid wsp:val=&quot;00C3003C&quot;/&gt;&lt;wsp:rsid wsp:val=&quot;00C31152&quot;/&gt;&lt;wsp:rsid wsp:val=&quot;00C3117E&quot;/&gt;&lt;wsp:rsid wsp:val=&quot;00C3145A&quot;/&gt;&lt;wsp:rsid wsp:val=&quot;00C31653&quot;/&gt;&lt;wsp:rsid wsp:val=&quot;00C31DE8&quot;/&gt;&lt;wsp:rsid wsp:val=&quot;00C3270B&quot;/&gt;&lt;wsp:rsid wsp:val=&quot;00C33D95&quot;/&gt;&lt;wsp:rsid wsp:val=&quot;00C33F88&quot;/&gt;&lt;wsp:rsid wsp:val=&quot;00C33FD7&quot;/&gt;&lt;wsp:rsid wsp:val=&quot;00C35365&quot;/&gt;&lt;wsp:rsid wsp:val=&quot;00C37959&quot;/&gt;&lt;wsp:rsid wsp:val=&quot;00C37D98&quot;/&gt;&lt;wsp:rsid wsp:val=&quot;00C40D03&quot;/&gt;&lt;wsp:rsid wsp:val=&quot;00C42FF0&quot;/&gt;&lt;wsp:rsid wsp:val=&quot;00C435B6&quot;/&gt;&lt;wsp:rsid wsp:val=&quot;00C43B48&quot;/&gt;&lt;wsp:rsid wsp:val=&quot;00C45501&quot;/&gt;&lt;wsp:rsid wsp:val=&quot;00C45833&quot;/&gt;&lt;wsp:rsid wsp:val=&quot;00C46E53&quot;/&gt;&lt;wsp:rsid wsp:val=&quot;00C46E93&quot;/&gt;&lt;wsp:rsid wsp:val=&quot;00C470DC&quot;/&gt;&lt;wsp:rsid wsp:val=&quot;00C47818&quot;/&gt;&lt;wsp:rsid wsp:val=&quot;00C4792E&quot;/&gt;&lt;wsp:rsid wsp:val=&quot;00C50511&quot;/&gt;&lt;wsp:rsid wsp:val=&quot;00C51353&quot;/&gt;&lt;wsp:rsid wsp:val=&quot;00C518CB&quot;/&gt;&lt;wsp:rsid wsp:val=&quot;00C539C4&quot;/&gt;&lt;wsp:rsid wsp:val=&quot;00C53A44&quot;/&gt;&lt;wsp:rsid wsp:val=&quot;00C53AC2&quot;/&gt;&lt;wsp:rsid wsp:val=&quot;00C55CEA&quot;/&gt;&lt;wsp:rsid wsp:val=&quot;00C5770F&quot;/&gt;&lt;wsp:rsid wsp:val=&quot;00C60217&quot;/&gt;&lt;wsp:rsid wsp:val=&quot;00C6105A&quot;/&gt;&lt;wsp:rsid wsp:val=&quot;00C6216B&quot;/&gt;&lt;wsp:rsid wsp:val=&quot;00C62893&quot;/&gt;&lt;wsp:rsid wsp:val=&quot;00C62D59&quot;/&gt;&lt;wsp:rsid wsp:val=&quot;00C62F46&quot;/&gt;&lt;wsp:rsid wsp:val=&quot;00C64348&quot;/&gt;&lt;wsp:rsid wsp:val=&quot;00C672FD&quot;/&gt;&lt;wsp:rsid wsp:val=&quot;00C6746B&quot;/&gt;&lt;wsp:rsid wsp:val=&quot;00C7052B&quot;/&gt;&lt;wsp:rsid wsp:val=&quot;00C70651&quot;/&gt;&lt;wsp:rsid wsp:val=&quot;00C70B27&quot;/&gt;&lt;wsp:rsid wsp:val=&quot;00C710E9&quot;/&gt;&lt;wsp:rsid wsp:val=&quot;00C71FAF&quot;/&gt;&lt;wsp:rsid wsp:val=&quot;00C72D42&quot;/&gt;&lt;wsp:rsid wsp:val=&quot;00C74610&quot;/&gt;&lt;wsp:rsid wsp:val=&quot;00C74A0A&quot;/&gt;&lt;wsp:rsid wsp:val=&quot;00C74D63&quot;/&gt;&lt;wsp:rsid wsp:val=&quot;00C75CF8&quot;/&gt;&lt;wsp:rsid wsp:val=&quot;00C77860&quot;/&gt;&lt;wsp:rsid wsp:val=&quot;00C81416&quot;/&gt;&lt;wsp:rsid wsp:val=&quot;00C816E8&quot;/&gt;&lt;wsp:rsid wsp:val=&quot;00C81B1E&quot;/&gt;&lt;wsp:rsid wsp:val=&quot;00C829D8&quot;/&gt;&lt;wsp:rsid wsp:val=&quot;00C829E9&quot;/&gt;&lt;wsp:rsid wsp:val=&quot;00C82B80&quot;/&gt;&lt;wsp:rsid wsp:val=&quot;00C82DD5&quot;/&gt;&lt;wsp:rsid wsp:val=&quot;00C830FC&quot;/&gt;&lt;wsp:rsid wsp:val=&quot;00C8335A&quot;/&gt;&lt;wsp:rsid wsp:val=&quot;00C83623&quot;/&gt;&lt;wsp:rsid wsp:val=&quot;00C84984&quot;/&gt;&lt;wsp:rsid wsp:val=&quot;00C85D5F&quot;/&gt;&lt;wsp:rsid wsp:val=&quot;00C86066&quot;/&gt;&lt;wsp:rsid wsp:val=&quot;00C863B2&quot;/&gt;&lt;wsp:rsid wsp:val=&quot;00C863CE&quot;/&gt;&lt;wsp:rsid wsp:val=&quot;00C867B6&quot;/&gt;&lt;wsp:rsid wsp:val=&quot;00C86B56&quot;/&gt;&lt;wsp:rsid wsp:val=&quot;00C871F0&quot;/&gt;&lt;wsp:rsid wsp:val=&quot;00C933BF&quot;/&gt;&lt;wsp:rsid wsp:val=&quot;00C94139&quot;/&gt;&lt;wsp:rsid wsp:val=&quot;00C96422&quot;/&gt;&lt;wsp:rsid wsp:val=&quot;00C97122&quot;/&gt;&lt;wsp:rsid wsp:val=&quot;00C97667&quot;/&gt;&lt;wsp:rsid wsp:val=&quot;00C979F1&quot;/&gt;&lt;wsp:rsid wsp:val=&quot;00CA050D&quot;/&gt;&lt;wsp:rsid wsp:val=&quot;00CA16AD&quot;/&gt;&lt;wsp:rsid wsp:val=&quot;00CA308F&quot;/&gt;&lt;wsp:rsid wsp:val=&quot;00CA46AD&quot;/&gt;&lt;wsp:rsid wsp:val=&quot;00CA58FF&quot;/&gt;&lt;wsp:rsid wsp:val=&quot;00CA7400&quot;/&gt;&lt;wsp:rsid wsp:val=&quot;00CB07A8&quot;/&gt;&lt;wsp:rsid wsp:val=&quot;00CB1368&quot;/&gt;&lt;wsp:rsid wsp:val=&quot;00CB1761&quot;/&gt;&lt;wsp:rsid wsp:val=&quot;00CB1B33&quot;/&gt;&lt;wsp:rsid wsp:val=&quot;00CB27E5&quot;/&gt;&lt;wsp:rsid wsp:val=&quot;00CB2B1E&quot;/&gt;&lt;wsp:rsid wsp:val=&quot;00CB3A59&quot;/&gt;&lt;wsp:rsid wsp:val=&quot;00CB4D21&quot;/&gt;&lt;wsp:rsid wsp:val=&quot;00CB50D2&quot;/&gt;&lt;wsp:rsid wsp:val=&quot;00CB6310&quot;/&gt;&lt;wsp:rsid wsp:val=&quot;00CB6EF8&quot;/&gt;&lt;wsp:rsid wsp:val=&quot;00CC1B49&quot;/&gt;&lt;wsp:rsid wsp:val=&quot;00CC249A&quot;/&gt;&lt;wsp:rsid wsp:val=&quot;00CC3CF7&quot;/&gt;&lt;wsp:rsid wsp:val=&quot;00CC4F8A&quot;/&gt;&lt;wsp:rsid wsp:val=&quot;00CD013F&quot;/&gt;&lt;wsp:rsid wsp:val=&quot;00CD1283&quot;/&gt;&lt;wsp:rsid wsp:val=&quot;00CD429B&quot;/&gt;&lt;wsp:rsid wsp:val=&quot;00CD42CC&quot;/&gt;&lt;wsp:rsid wsp:val=&quot;00CD466E&quot;/&gt;&lt;wsp:rsid wsp:val=&quot;00CD4777&quot;/&gt;&lt;wsp:rsid wsp:val=&quot;00CD52B8&quot;/&gt;&lt;wsp:rsid wsp:val=&quot;00CD60D6&quot;/&gt;&lt;wsp:rsid wsp:val=&quot;00CD65DA&quot;/&gt;&lt;wsp:rsid wsp:val=&quot;00CD6D28&quot;/&gt;&lt;wsp:rsid wsp:val=&quot;00CD70AB&quot;/&gt;&lt;wsp:rsid wsp:val=&quot;00CD777E&quot;/&gt;&lt;wsp:rsid wsp:val=&quot;00CE3542&quot;/&gt;&lt;wsp:rsid wsp:val=&quot;00CE4716&quot;/&gt;&lt;wsp:rsid wsp:val=&quot;00CE58E7&quot;/&gt;&lt;wsp:rsid wsp:val=&quot;00CE5941&quot;/&gt;&lt;wsp:rsid wsp:val=&quot;00CE7CA8&quot;/&gt;&lt;wsp:rsid wsp:val=&quot;00CF0991&quot;/&gt;&lt;wsp:rsid wsp:val=&quot;00CF1FBD&quot;/&gt;&lt;wsp:rsid wsp:val=&quot;00CF4867&quot;/&gt;&lt;wsp:rsid wsp:val=&quot;00CF60A6&quot;/&gt;&lt;wsp:rsid wsp:val=&quot;00CF79E9&quot;/&gt;&lt;wsp:rsid wsp:val=&quot;00CF7F82&quot;/&gt;&lt;wsp:rsid wsp:val=&quot;00D007BE&quot;/&gt;&lt;wsp:rsid wsp:val=&quot;00D00A6E&quot;/&gt;&lt;wsp:rsid wsp:val=&quot;00D01BD5&quot;/&gt;&lt;wsp:rsid wsp:val=&quot;00D0293B&quot;/&gt;&lt;wsp:rsid wsp:val=&quot;00D03F4B&quot;/&gt;&lt;wsp:rsid wsp:val=&quot;00D0439D&quot;/&gt;&lt;wsp:rsid wsp:val=&quot;00D0439F&quot;/&gt;&lt;wsp:rsid wsp:val=&quot;00D04F0F&quot;/&gt;&lt;wsp:rsid wsp:val=&quot;00D05336&quot;/&gt;&lt;wsp:rsid wsp:val=&quot;00D05935&quot;/&gt;&lt;wsp:rsid wsp:val=&quot;00D05F1F&quot;/&gt;&lt;wsp:rsid wsp:val=&quot;00D0663F&quot;/&gt;&lt;wsp:rsid wsp:val=&quot;00D07338&quot;/&gt;&lt;wsp:rsid wsp:val=&quot;00D075C5&quot;/&gt;&lt;wsp:rsid wsp:val=&quot;00D07A80&quot;/&gt;&lt;wsp:rsid wsp:val=&quot;00D10284&quot;/&gt;&lt;wsp:rsid wsp:val=&quot;00D13AC2&quot;/&gt;&lt;wsp:rsid wsp:val=&quot;00D15101&quot;/&gt;&lt;wsp:rsid wsp:val=&quot;00D15D1D&quot;/&gt;&lt;wsp:rsid wsp:val=&quot;00D173DC&quot;/&gt;&lt;wsp:rsid wsp:val=&quot;00D212FF&quot;/&gt;&lt;wsp:rsid wsp:val=&quot;00D22248&quot;/&gt;&lt;wsp:rsid wsp:val=&quot;00D23D7B&quot;/&gt;&lt;wsp:rsid wsp:val=&quot;00D24204&quot;/&gt;&lt;wsp:rsid wsp:val=&quot;00D25670&quot;/&gt;&lt;wsp:rsid wsp:val=&quot;00D25FBD&quot;/&gt;&lt;wsp:rsid wsp:val=&quot;00D2677D&quot;/&gt;&lt;wsp:rsid wsp:val=&quot;00D267BC&quot;/&gt;&lt;wsp:rsid wsp:val=&quot;00D26BD9&quot;/&gt;&lt;wsp:rsid wsp:val=&quot;00D2775A&quot;/&gt;&lt;wsp:rsid wsp:val=&quot;00D30A61&quot;/&gt;&lt;wsp:rsid wsp:val=&quot;00D318F5&quot;/&gt;&lt;wsp:rsid wsp:val=&quot;00D31F0A&quot;/&gt;&lt;wsp:rsid wsp:val=&quot;00D32076&quot;/&gt;&lt;wsp:rsid wsp:val=&quot;00D3282C&quot;/&gt;&lt;wsp:rsid wsp:val=&quot;00D32D83&quot;/&gt;&lt;wsp:rsid wsp:val=&quot;00D330E5&quot;/&gt;&lt;wsp:rsid wsp:val=&quot;00D3360B&quot;/&gt;&lt;wsp:rsid wsp:val=&quot;00D33B1E&quot;/&gt;&lt;wsp:rsid wsp:val=&quot;00D34850&quot;/&gt;&lt;wsp:rsid wsp:val=&quot;00D35016&quot;/&gt;&lt;wsp:rsid wsp:val=&quot;00D354F4&quot;/&gt;&lt;wsp:rsid wsp:val=&quot;00D35740&quot;/&gt;&lt;wsp:rsid wsp:val=&quot;00D358E9&quot;/&gt;&lt;wsp:rsid wsp:val=&quot;00D359E2&quot;/&gt;&lt;wsp:rsid wsp:val=&quot;00D373EC&quot;/&gt;&lt;wsp:rsid wsp:val=&quot;00D37994&quot;/&gt;&lt;wsp:rsid wsp:val=&quot;00D37C82&quot;/&gt;&lt;wsp:rsid wsp:val=&quot;00D40227&quot;/&gt;&lt;wsp:rsid wsp:val=&quot;00D405EA&quot;/&gt;&lt;wsp:rsid wsp:val=&quot;00D40A7C&quot;/&gt;&lt;wsp:rsid wsp:val=&quot;00D41132&quot;/&gt;&lt;wsp:rsid wsp:val=&quot;00D41A95&quot;/&gt;&lt;wsp:rsid wsp:val=&quot;00D41AA0&quot;/&gt;&lt;wsp:rsid wsp:val=&quot;00D42AC2&quot;/&gt;&lt;wsp:rsid wsp:val=&quot;00D43AE1&quot;/&gt;&lt;wsp:rsid wsp:val=&quot;00D43DF9&quot;/&gt;&lt;wsp:rsid wsp:val=&quot;00D44DDA&quot;/&gt;&lt;wsp:rsid wsp:val=&quot;00D45169&quot;/&gt;&lt;wsp:rsid wsp:val=&quot;00D455E6&quot;/&gt;&lt;wsp:rsid wsp:val=&quot;00D45916&quot;/&gt;&lt;wsp:rsid wsp:val=&quot;00D45BCB&quot;/&gt;&lt;wsp:rsid wsp:val=&quot;00D45EE9&quot;/&gt;&lt;wsp:rsid wsp:val=&quot;00D46B9E&quot;/&gt;&lt;wsp:rsid wsp:val=&quot;00D47170&quot;/&gt;&lt;wsp:rsid wsp:val=&quot;00D47A4A&quot;/&gt;&lt;wsp:rsid wsp:val=&quot;00D47C08&quot;/&gt;&lt;wsp:rsid wsp:val=&quot;00D50206&quot;/&gt;&lt;wsp:rsid wsp:val=&quot;00D50A90&quot;/&gt;&lt;wsp:rsid wsp:val=&quot;00D51650&quot;/&gt;&lt;wsp:rsid wsp:val=&quot;00D53EAD&quot;/&gt;&lt;wsp:rsid wsp:val=&quot;00D5462A&quot;/&gt;&lt;wsp:rsid wsp:val=&quot;00D54777&quot;/&gt;&lt;wsp:rsid wsp:val=&quot;00D56AB5&quot;/&gt;&lt;wsp:rsid wsp:val=&quot;00D5794D&quot;/&gt;&lt;wsp:rsid wsp:val=&quot;00D57B5B&quot;/&gt;&lt;wsp:rsid wsp:val=&quot;00D60075&quot;/&gt;&lt;wsp:rsid wsp:val=&quot;00D6008E&quot;/&gt;&lt;wsp:rsid wsp:val=&quot;00D6024F&quot;/&gt;&lt;wsp:rsid wsp:val=&quot;00D60902&quot;/&gt;&lt;wsp:rsid wsp:val=&quot;00D60EEC&quot;/&gt;&lt;wsp:rsid wsp:val=&quot;00D63C29&quot;/&gt;&lt;wsp:rsid wsp:val=&quot;00D6483C&quot;/&gt;&lt;wsp:rsid wsp:val=&quot;00D64B07&quot;/&gt;&lt;wsp:rsid wsp:val=&quot;00D64F05&quot;/&gt;&lt;wsp:rsid wsp:val=&quot;00D65BE7&quot;/&gt;&lt;wsp:rsid wsp:val=&quot;00D65FB3&quot;/&gt;&lt;wsp:rsid wsp:val=&quot;00D66BD7&quot;/&gt;&lt;wsp:rsid wsp:val=&quot;00D70069&quot;/&gt;&lt;wsp:rsid wsp:val=&quot;00D70BCE&quot;/&gt;&lt;wsp:rsid wsp:val=&quot;00D70FB2&quot;/&gt;&lt;wsp:rsid wsp:val=&quot;00D7131C&quot;/&gt;&lt;wsp:rsid wsp:val=&quot;00D71DFE&quot;/&gt;&lt;wsp:rsid wsp:val=&quot;00D7467D&quot;/&gt;&lt;wsp:rsid wsp:val=&quot;00D75055&quot;/&gt;&lt;wsp:rsid wsp:val=&quot;00D75118&quot;/&gt;&lt;wsp:rsid wsp:val=&quot;00D760AF&quot;/&gt;&lt;wsp:rsid wsp:val=&quot;00D76632&quot;/&gt;&lt;wsp:rsid wsp:val=&quot;00D76BBC&quot;/&gt;&lt;wsp:rsid wsp:val=&quot;00D80BAC&quot;/&gt;&lt;wsp:rsid wsp:val=&quot;00D81F24&quot;/&gt;&lt;wsp:rsid wsp:val=&quot;00D82F7B&quot;/&gt;&lt;wsp:rsid wsp:val=&quot;00D83B81&quot;/&gt;&lt;wsp:rsid wsp:val=&quot;00D84EF8&quot;/&gt;&lt;wsp:rsid wsp:val=&quot;00D85779&quot;/&gt;&lt;wsp:rsid wsp:val=&quot;00D85FFC&quot;/&gt;&lt;wsp:rsid wsp:val=&quot;00D8614E&quot;/&gt;&lt;wsp:rsid wsp:val=&quot;00D86F3F&quot;/&gt;&lt;wsp:rsid wsp:val=&quot;00D875AB&quot;/&gt;&lt;wsp:rsid wsp:val=&quot;00D90C95&quot;/&gt;&lt;wsp:rsid wsp:val=&quot;00D922D1&quot;/&gt;&lt;wsp:rsid wsp:val=&quot;00D92F9E&quot;/&gt;&lt;wsp:rsid wsp:val=&quot;00D93C2A&quot;/&gt;&lt;wsp:rsid wsp:val=&quot;00D9419E&quot;/&gt;&lt;wsp:rsid wsp:val=&quot;00DA05C2&quot;/&gt;&lt;wsp:rsid wsp:val=&quot;00DA1795&quot;/&gt;&lt;wsp:rsid wsp:val=&quot;00DA1E13&quot;/&gt;&lt;wsp:rsid wsp:val=&quot;00DA2022&quot;/&gt;&lt;wsp:rsid wsp:val=&quot;00DA267D&quot;/&gt;&lt;wsp:rsid wsp:val=&quot;00DA2880&quot;/&gt;&lt;wsp:rsid wsp:val=&quot;00DA2B85&quot;/&gt;&lt;wsp:rsid wsp:val=&quot;00DA3481&quot;/&gt;&lt;wsp:rsid wsp:val=&quot;00DA418C&quot;/&gt;&lt;wsp:rsid wsp:val=&quot;00DA4383&quot;/&gt;&lt;wsp:rsid wsp:val=&quot;00DA5F9E&quot;/&gt;&lt;wsp:rsid wsp:val=&quot;00DA6885&quot;/&gt;&lt;wsp:rsid wsp:val=&quot;00DA7C11&quot;/&gt;&lt;wsp:rsid wsp:val=&quot;00DA7E0D&quot;/&gt;&lt;wsp:rsid wsp:val=&quot;00DB044A&quot;/&gt;&lt;wsp:rsid wsp:val=&quot;00DB0C73&quot;/&gt;&lt;wsp:rsid wsp:val=&quot;00DB1D0F&quot;/&gt;&lt;wsp:rsid wsp:val=&quot;00DB2EF1&quot;/&gt;&lt;wsp:rsid wsp:val=&quot;00DB66F8&quot;/&gt;&lt;wsp:rsid wsp:val=&quot;00DB732F&quot;/&gt;&lt;wsp:rsid wsp:val=&quot;00DB7350&quot;/&gt;&lt;wsp:rsid wsp:val=&quot;00DB7D4D&quot;/&gt;&lt;wsp:rsid wsp:val=&quot;00DB7F5B&quot;/&gt;&lt;wsp:rsid wsp:val=&quot;00DC1922&quot;/&gt;&lt;wsp:rsid wsp:val=&quot;00DC2970&quot;/&gt;&lt;wsp:rsid wsp:val=&quot;00DC32D2&quot;/&gt;&lt;wsp:rsid wsp:val=&quot;00DC4DF9&quot;/&gt;&lt;wsp:rsid wsp:val=&quot;00DC6696&quot;/&gt;&lt;wsp:rsid wsp:val=&quot;00DC7BDC&quot;/&gt;&lt;wsp:rsid wsp:val=&quot;00DD05CE&quot;/&gt;&lt;wsp:rsid wsp:val=&quot;00DD206A&quot;/&gt;&lt;wsp:rsid wsp:val=&quot;00DD3A84&quot;/&gt;&lt;wsp:rsid wsp:val=&quot;00DD3E93&quot;/&gt;&lt;wsp:rsid wsp:val=&quot;00DD4259&quot;/&gt;&lt;wsp:rsid wsp:val=&quot;00DD5E6A&quot;/&gt;&lt;wsp:rsid wsp:val=&quot;00DD6162&quot;/&gt;&lt;wsp:rsid wsp:val=&quot;00DD6F3F&quot;/&gt;&lt;wsp:rsid wsp:val=&quot;00DD7891&quot;/&gt;&lt;wsp:rsid wsp:val=&quot;00DE0354&quot;/&gt;&lt;wsp:rsid wsp:val=&quot;00DE2580&quot;/&gt;&lt;wsp:rsid wsp:val=&quot;00DE3316&quot;/&gt;&lt;wsp:rsid wsp:val=&quot;00DE3CA0&quot;/&gt;&lt;wsp:rsid wsp:val=&quot;00DE5AEA&quot;/&gt;&lt;wsp:rsid wsp:val=&quot;00DE631A&quot;/&gt;&lt;wsp:rsid wsp:val=&quot;00DE651F&quot;/&gt;&lt;wsp:rsid wsp:val=&quot;00DE6ADF&quot;/&gt;&lt;wsp:rsid wsp:val=&quot;00DF256B&quot;/&gt;&lt;wsp:rsid wsp:val=&quot;00DF43F3&quot;/&gt;&lt;wsp:rsid wsp:val=&quot;00DF4C62&quot;/&gt;&lt;wsp:rsid wsp:val=&quot;00DF4E39&quot;/&gt;&lt;wsp:rsid wsp:val=&quot;00DF604E&quot;/&gt;&lt;wsp:rsid wsp:val=&quot;00DF700E&quot;/&gt;&lt;wsp:rsid wsp:val=&quot;00DF7580&quot;/&gt;&lt;wsp:rsid wsp:val=&quot;00E00835&quot;/&gt;&lt;wsp:rsid wsp:val=&quot;00E00882&quot;/&gt;&lt;wsp:rsid wsp:val=&quot;00E014A9&quot;/&gt;&lt;wsp:rsid wsp:val=&quot;00E02DCE&quot;/&gt;&lt;wsp:rsid wsp:val=&quot;00E05451&quot;/&gt;&lt;wsp:rsid wsp:val=&quot;00E05DA9&quot;/&gt;&lt;wsp:rsid wsp:val=&quot;00E06E27&quot;/&gt;&lt;wsp:rsid wsp:val=&quot;00E07153&quot;/&gt;&lt;wsp:rsid wsp:val=&quot;00E077E2&quot;/&gt;&lt;wsp:rsid wsp:val=&quot;00E07827&quot;/&gt;&lt;wsp:rsid wsp:val=&quot;00E1041C&quot;/&gt;&lt;wsp:rsid wsp:val=&quot;00E1081E&quot;/&gt;&lt;wsp:rsid wsp:val=&quot;00E11F37&quot;/&gt;&lt;wsp:rsid wsp:val=&quot;00E14517&quot;/&gt;&lt;wsp:rsid wsp:val=&quot;00E145A6&quot;/&gt;&lt;wsp:rsid wsp:val=&quot;00E14EFD&quot;/&gt;&lt;wsp:rsid wsp:val=&quot;00E153A2&quot;/&gt;&lt;wsp:rsid wsp:val=&quot;00E161C0&quot;/&gt;&lt;wsp:rsid wsp:val=&quot;00E16A32&quot;/&gt;&lt;wsp:rsid wsp:val=&quot;00E174D2&quot;/&gt;&lt;wsp:rsid wsp:val=&quot;00E20E33&quot;/&gt;&lt;wsp:rsid wsp:val=&quot;00E20F67&quot;/&gt;&lt;wsp:rsid wsp:val=&quot;00E21551&quot;/&gt;&lt;wsp:rsid wsp:val=&quot;00E227E2&quot;/&gt;&lt;wsp:rsid wsp:val=&quot;00E23292&quot;/&gt;&lt;wsp:rsid wsp:val=&quot;00E23F69&quot;/&gt;&lt;wsp:rsid wsp:val=&quot;00E24A39&quot;/&gt;&lt;wsp:rsid wsp:val=&quot;00E24D36&quot;/&gt;&lt;wsp:rsid wsp:val=&quot;00E25E53&quot;/&gt;&lt;wsp:rsid wsp:val=&quot;00E2638A&quot;/&gt;&lt;wsp:rsid wsp:val=&quot;00E26449&quot;/&gt;&lt;wsp:rsid wsp:val=&quot;00E26E3D&quot;/&gt;&lt;wsp:rsid wsp:val=&quot;00E272C6&quot;/&gt;&lt;wsp:rsid wsp:val=&quot;00E27334&quot;/&gt;&lt;wsp:rsid wsp:val=&quot;00E3039F&quot;/&gt;&lt;wsp:rsid wsp:val=&quot;00E3061F&quot;/&gt;&lt;wsp:rsid wsp:val=&quot;00E31CCA&quot;/&gt;&lt;wsp:rsid wsp:val=&quot;00E32473&quot;/&gt;&lt;wsp:rsid wsp:val=&quot;00E32508&quot;/&gt;&lt;wsp:rsid wsp:val=&quot;00E32FA8&quot;/&gt;&lt;wsp:rsid wsp:val=&quot;00E3415A&quot;/&gt;&lt;wsp:rsid wsp:val=&quot;00E3442B&quot;/&gt;&lt;wsp:rsid wsp:val=&quot;00E344E7&quot;/&gt;&lt;wsp:rsid wsp:val=&quot;00E35A5E&quot;/&gt;&lt;wsp:rsid wsp:val=&quot;00E35D26&quot;/&gt;&lt;wsp:rsid wsp:val=&quot;00E3601F&quot;/&gt;&lt;wsp:rsid wsp:val=&quot;00E3651A&quot;/&gt;&lt;wsp:rsid wsp:val=&quot;00E36A70&quot;/&gt;&lt;wsp:rsid wsp:val=&quot;00E37E32&quot;/&gt;&lt;wsp:rsid wsp:val=&quot;00E40237&quot;/&gt;&lt;wsp:rsid wsp:val=&quot;00E4023E&quot;/&gt;&lt;wsp:rsid wsp:val=&quot;00E40B22&quot;/&gt;&lt;wsp:rsid wsp:val=&quot;00E41D85&quot;/&gt;&lt;wsp:rsid wsp:val=&quot;00E44199&quot;/&gt;&lt;wsp:rsid wsp:val=&quot;00E442C0&quot;/&gt;&lt;wsp:rsid wsp:val=&quot;00E44406&quot;/&gt;&lt;wsp:rsid wsp:val=&quot;00E4470B&quot;/&gt;&lt;wsp:rsid wsp:val=&quot;00E44972&quot;/&gt;&lt;wsp:rsid wsp:val=&quot;00E4518D&quot;/&gt;&lt;wsp:rsid wsp:val=&quot;00E474E6&quot;/&gt;&lt;wsp:rsid wsp:val=&quot;00E47955&quot;/&gt;&lt;wsp:rsid wsp:val=&quot;00E47AA5&quot;/&gt;&lt;wsp:rsid wsp:val=&quot;00E508C8&quot;/&gt;&lt;wsp:rsid wsp:val=&quot;00E5199E&quot;/&gt;&lt;wsp:rsid wsp:val=&quot;00E51C8E&quot;/&gt;&lt;wsp:rsid wsp:val=&quot;00E52053&quot;/&gt;&lt;wsp:rsid wsp:val=&quot;00E54D6A&quot;/&gt;&lt;wsp:rsid wsp:val=&quot;00E557F8&quot;/&gt;&lt;wsp:rsid wsp:val=&quot;00E56896&quot;/&gt;&lt;wsp:rsid wsp:val=&quot;00E56A59&quot;/&gt;&lt;wsp:rsid wsp:val=&quot;00E57A9F&quot;/&gt;&lt;wsp:rsid wsp:val=&quot;00E60A01&quot;/&gt;&lt;wsp:rsid wsp:val=&quot;00E61E2C&quot;/&gt;&lt;wsp:rsid wsp:val=&quot;00E6257C&quot;/&gt;&lt;wsp:rsid wsp:val=&quot;00E625D7&quot;/&gt;&lt;wsp:rsid wsp:val=&quot;00E62D63&quot;/&gt;&lt;wsp:rsid wsp:val=&quot;00E62DA3&quot;/&gt;&lt;wsp:rsid wsp:val=&quot;00E6333E&quot;/&gt;&lt;wsp:rsid wsp:val=&quot;00E63508&quot;/&gt;&lt;wsp:rsid wsp:val=&quot;00E639C7&quot;/&gt;&lt;wsp:rsid wsp:val=&quot;00E63A98&quot;/&gt;&lt;wsp:rsid wsp:val=&quot;00E63BD2&quot;/&gt;&lt;wsp:rsid wsp:val=&quot;00E6696A&quot;/&gt;&lt;wsp:rsid wsp:val=&quot;00E67F46&quot;/&gt;&lt;wsp:rsid wsp:val=&quot;00E70B18&quot;/&gt;&lt;wsp:rsid wsp:val=&quot;00E70D5F&quot;/&gt;&lt;wsp:rsid wsp:val=&quot;00E7214B&quot;/&gt;&lt;wsp:rsid wsp:val=&quot;00E721A5&quot;/&gt;&lt;wsp:rsid wsp:val=&quot;00E7290C&quot;/&gt;&lt;wsp:rsid wsp:val=&quot;00E72D33&quot;/&gt;&lt;wsp:rsid wsp:val=&quot;00E738CB&quot;/&gt;&lt;wsp:rsid wsp:val=&quot;00E74F74&quot;/&gt;&lt;wsp:rsid wsp:val=&quot;00E768F6&quot;/&gt;&lt;wsp:rsid wsp:val=&quot;00E76F99&quot;/&gt;&lt;wsp:rsid wsp:val=&quot;00E76FC8&quot;/&gt;&lt;wsp:rsid wsp:val=&quot;00E77D89&quot;/&gt;&lt;wsp:rsid wsp:val=&quot;00E80992&quot;/&gt;&lt;wsp:rsid wsp:val=&quot;00E817B6&quot;/&gt;&lt;wsp:rsid wsp:val=&quot;00E836EE&quot;/&gt;&lt;wsp:rsid wsp:val=&quot;00E84133&quot;/&gt;&lt;wsp:rsid wsp:val=&quot;00E84247&quot;/&gt;&lt;wsp:rsid wsp:val=&quot;00E84EE1&quot;/&gt;&lt;wsp:rsid wsp:val=&quot;00E85040&quot;/&gt;&lt;wsp:rsid wsp:val=&quot;00E85A9B&quot;/&gt;&lt;wsp:rsid wsp:val=&quot;00E85E29&quot;/&gt;&lt;wsp:rsid wsp:val=&quot;00E86515&quot;/&gt;&lt;wsp:rsid wsp:val=&quot;00E870E1&quot;/&gt;&lt;wsp:rsid wsp:val=&quot;00E90166&quot;/&gt;&lt;wsp:rsid wsp:val=&quot;00E90701&quot;/&gt;&lt;wsp:rsid wsp:val=&quot;00E910D1&quot;/&gt;&lt;wsp:rsid wsp:val=&quot;00E924BB&quot;/&gt;&lt;wsp:rsid wsp:val=&quot;00E931EB&quot;/&gt;&lt;wsp:rsid wsp:val=&quot;00E97FB3&quot;/&gt;&lt;wsp:rsid wsp:val=&quot;00EA066F&quot;/&gt;&lt;wsp:rsid wsp:val=&quot;00EA126D&quot;/&gt;&lt;wsp:rsid wsp:val=&quot;00EA148D&quot;/&gt;&lt;wsp:rsid wsp:val=&quot;00EA2FE3&quot;/&gt;&lt;wsp:rsid wsp:val=&quot;00EA3FCE&quot;/&gt;&lt;wsp:rsid wsp:val=&quot;00EA468D&quot;/&gt;&lt;wsp:rsid wsp:val=&quot;00EA5092&quot;/&gt;&lt;wsp:rsid wsp:val=&quot;00EA559B&quot;/&gt;&lt;wsp:rsid wsp:val=&quot;00EA61DB&quot;/&gt;&lt;wsp:rsid wsp:val=&quot;00EA62EB&quot;/&gt;&lt;wsp:rsid wsp:val=&quot;00EA633A&quot;/&gt;&lt;wsp:rsid wsp:val=&quot;00EA6927&quot;/&gt;&lt;wsp:rsid wsp:val=&quot;00EA71EF&quot;/&gt;&lt;wsp:rsid wsp:val=&quot;00EB33E1&quot;/&gt;&lt;wsp:rsid wsp:val=&quot;00EB378D&quot;/&gt;&lt;wsp:rsid wsp:val=&quot;00EB4501&quot;/&gt;&lt;wsp:rsid wsp:val=&quot;00EB4CFA&quot;/&gt;&lt;wsp:rsid wsp:val=&quot;00EB5531&quot;/&gt;&lt;wsp:rsid wsp:val=&quot;00EB67E2&quot;/&gt;&lt;wsp:rsid wsp:val=&quot;00EB6D69&quot;/&gt;&lt;wsp:rsid wsp:val=&quot;00EC0A6C&quot;/&gt;&lt;wsp:rsid wsp:val=&quot;00EC0DF8&quot;/&gt;&lt;wsp:rsid wsp:val=&quot;00EC172C&quot;/&gt;&lt;wsp:rsid wsp:val=&quot;00EC2B1E&quot;/&gt;&lt;wsp:rsid wsp:val=&quot;00EC4269&quot;/&gt;&lt;wsp:rsid wsp:val=&quot;00EC591E&quot;/&gt;&lt;wsp:rsid wsp:val=&quot;00EC61E5&quot;/&gt;&lt;wsp:rsid wsp:val=&quot;00EC68C4&quot;/&gt;&lt;wsp:rsid wsp:val=&quot;00EC696B&quot;/&gt;&lt;wsp:rsid wsp:val=&quot;00EC709B&quot;/&gt;&lt;wsp:rsid wsp:val=&quot;00EC78ED&quot;/&gt;&lt;wsp:rsid wsp:val=&quot;00ED19D6&quot;/&gt;&lt;wsp:rsid wsp:val=&quot;00ED3569&quot;/&gt;&lt;wsp:rsid wsp:val=&quot;00ED364A&quot;/&gt;&lt;wsp:rsid wsp:val=&quot;00ED4260&quot;/&gt;&lt;wsp:rsid wsp:val=&quot;00ED4696&quot;/&gt;&lt;wsp:rsid wsp:val=&quot;00ED5802&quot;/&gt;&lt;wsp:rsid wsp:val=&quot;00ED5CD9&quot;/&gt;&lt;wsp:rsid wsp:val=&quot;00ED601B&quot;/&gt;&lt;wsp:rsid wsp:val=&quot;00ED6219&quot;/&gt;&lt;wsp:rsid wsp:val=&quot;00ED6360&quot;/&gt;&lt;wsp:rsid wsp:val=&quot;00ED64C2&quot;/&gt;&lt;wsp:rsid wsp:val=&quot;00ED68AB&quot;/&gt;&lt;wsp:rsid wsp:val=&quot;00ED69FC&quot;/&gt;&lt;wsp:rsid wsp:val=&quot;00ED7016&quot;/&gt;&lt;wsp:rsid wsp:val=&quot;00ED753E&quot;/&gt;&lt;wsp:rsid wsp:val=&quot;00EE0035&quot;/&gt;&lt;wsp:rsid wsp:val=&quot;00EE352E&quot;/&gt;&lt;wsp:rsid wsp:val=&quot;00EE3D93&quot;/&gt;&lt;wsp:rsid wsp:val=&quot;00EE46DA&quot;/&gt;&lt;wsp:rsid wsp:val=&quot;00EE4C1B&quot;/&gt;&lt;wsp:rsid wsp:val=&quot;00EE638D&quot;/&gt;&lt;wsp:rsid wsp:val=&quot;00EE6E77&quot;/&gt;&lt;wsp:rsid wsp:val=&quot;00EE7946&quot;/&gt;&lt;wsp:rsid wsp:val=&quot;00EF08BE&quot;/&gt;&lt;wsp:rsid wsp:val=&quot;00EF17D5&quot;/&gt;&lt;wsp:rsid wsp:val=&quot;00EF1EB4&quot;/&gt;&lt;wsp:rsid wsp:val=&quot;00EF3830&quot;/&gt;&lt;wsp:rsid wsp:val=&quot;00EF3E55&quot;/&gt;&lt;wsp:rsid wsp:val=&quot;00EF44AE&quot;/&gt;&lt;wsp:rsid wsp:val=&quot;00EF46DE&quot;/&gt;&lt;wsp:rsid wsp:val=&quot;00EF4F63&quot;/&gt;&lt;wsp:rsid wsp:val=&quot;00EF4FA8&quot;/&gt;&lt;wsp:rsid wsp:val=&quot;00EF5BEA&quot;/&gt;&lt;wsp:rsid wsp:val=&quot;00EF5C62&quot;/&gt;&lt;wsp:rsid wsp:val=&quot;00F010A8&quot;/&gt;&lt;wsp:rsid wsp:val=&quot;00F01874&quot;/&gt;&lt;wsp:rsid wsp:val=&quot;00F01B26&quot;/&gt;&lt;wsp:rsid wsp:val=&quot;00F024F7&quot;/&gt;&lt;wsp:rsid wsp:val=&quot;00F02EFE&quot;/&gt;&lt;wsp:rsid wsp:val=&quot;00F0351F&quot;/&gt;&lt;wsp:rsid wsp:val=&quot;00F03881&quot;/&gt;&lt;wsp:rsid wsp:val=&quot;00F052AE&quot;/&gt;&lt;wsp:rsid wsp:val=&quot;00F05994&quot;/&gt;&lt;wsp:rsid wsp:val=&quot;00F07736&quot;/&gt;&lt;wsp:rsid wsp:val=&quot;00F07DDB&quot;/&gt;&lt;wsp:rsid wsp:val=&quot;00F13636&quot;/&gt;&lt;wsp:rsid wsp:val=&quot;00F143FF&quot;/&gt;&lt;wsp:rsid wsp:val=&quot;00F154B1&quot;/&gt;&lt;wsp:rsid wsp:val=&quot;00F161E5&quot;/&gt;&lt;wsp:rsid wsp:val=&quot;00F1676C&quot;/&gt;&lt;wsp:rsid wsp:val=&quot;00F22917&quot;/&gt;&lt;wsp:rsid wsp:val=&quot;00F22C97&quot;/&gt;&lt;wsp:rsid wsp:val=&quot;00F24819&quot;/&gt;&lt;wsp:rsid wsp:val=&quot;00F24989&quot;/&gt;&lt;wsp:rsid wsp:val=&quot;00F24F80&quot;/&gt;&lt;wsp:rsid wsp:val=&quot;00F26054&quot;/&gt;&lt;wsp:rsid wsp:val=&quot;00F26A2F&quot;/&gt;&lt;wsp:rsid wsp:val=&quot;00F272AC&quot;/&gt;&lt;wsp:rsid wsp:val=&quot;00F30E3A&quot;/&gt;&lt;wsp:rsid wsp:val=&quot;00F3101C&quot;/&gt;&lt;wsp:rsid wsp:val=&quot;00F3190A&quot;/&gt;&lt;wsp:rsid wsp:val=&quot;00F31B42&quot;/&gt;&lt;wsp:rsid wsp:val=&quot;00F336E2&quot;/&gt;&lt;wsp:rsid wsp:val=&quot;00F34D38&quot;/&gt;&lt;wsp:rsid wsp:val=&quot;00F37A19&quot;/&gt;&lt;wsp:rsid wsp:val=&quot;00F41155&quot;/&gt;&lt;wsp:rsid wsp:val=&quot;00F4146E&quot;/&gt;&lt;wsp:rsid wsp:val=&quot;00F420F5&quot;/&gt;&lt;wsp:rsid wsp:val=&quot;00F42781&quot;/&gt;&lt;wsp:rsid wsp:val=&quot;00F428BE&quot;/&gt;&lt;wsp:rsid wsp:val=&quot;00F43383&quot;/&gt;&lt;wsp:rsid wsp:val=&quot;00F454AF&quot;/&gt;&lt;wsp:rsid wsp:val=&quot;00F47272&quot;/&gt;&lt;wsp:rsid wsp:val=&quot;00F50AF2&quot;/&gt;&lt;wsp:rsid wsp:val=&quot;00F50C5C&quot;/&gt;&lt;wsp:rsid wsp:val=&quot;00F50E15&quot;/&gt;&lt;wsp:rsid wsp:val=&quot;00F5158E&quot;/&gt;&lt;wsp:rsid wsp:val=&quot;00F5320E&quot;/&gt;&lt;wsp:rsid wsp:val=&quot;00F53238&quot;/&gt;&lt;wsp:rsid wsp:val=&quot;00F53EA5&quot;/&gt;&lt;wsp:rsid wsp:val=&quot;00F5430E&quot;/&gt;&lt;wsp:rsid wsp:val=&quot;00F54BC2&quot;/&gt;&lt;wsp:rsid wsp:val=&quot;00F55B1F&quot;/&gt;&lt;wsp:rsid wsp:val=&quot;00F55C6D&quot;/&gt;&lt;wsp:rsid wsp:val=&quot;00F56842&quot;/&gt;&lt;wsp:rsid wsp:val=&quot;00F57BE7&quot;/&gt;&lt;wsp:rsid wsp:val=&quot;00F6089E&quot;/&gt;&lt;wsp:rsid wsp:val=&quot;00F60BB5&quot;/&gt;&lt;wsp:rsid wsp:val=&quot;00F6381F&quot;/&gt;&lt;wsp:rsid wsp:val=&quot;00F64DF3&quot;/&gt;&lt;wsp:rsid wsp:val=&quot;00F65804&quot;/&gt;&lt;wsp:rsid wsp:val=&quot;00F65E4C&quot;/&gt;&lt;wsp:rsid wsp:val=&quot;00F6674B&quot;/&gt;&lt;wsp:rsid wsp:val=&quot;00F6685A&quot;/&gt;&lt;wsp:rsid wsp:val=&quot;00F7003B&quot;/&gt;&lt;wsp:rsid wsp:val=&quot;00F710CB&quot;/&gt;&lt;wsp:rsid wsp:val=&quot;00F713EB&quot;/&gt;&lt;wsp:rsid wsp:val=&quot;00F718A8&quot;/&gt;&lt;wsp:rsid wsp:val=&quot;00F71BB6&quot;/&gt;&lt;wsp:rsid wsp:val=&quot;00F74DF7&quot;/&gt;&lt;wsp:rsid wsp:val=&quot;00F75B9A&quot;/&gt;&lt;wsp:rsid wsp:val=&quot;00F764AD&quot;/&gt;&lt;wsp:rsid wsp:val=&quot;00F76DA8&quot;/&gt;&lt;wsp:rsid wsp:val=&quot;00F81040&quot;/&gt;&lt;wsp:rsid wsp:val=&quot;00F81596&quot;/&gt;&lt;wsp:rsid wsp:val=&quot;00F83414&quot;/&gt;&lt;wsp:rsid wsp:val=&quot;00F83F3C&quot;/&gt;&lt;wsp:rsid wsp:val=&quot;00F85A29&quot;/&gt;&lt;wsp:rsid wsp:val=&quot;00F86111&quot;/&gt;&lt;wsp:rsid wsp:val=&quot;00F86AF8&quot;/&gt;&lt;wsp:rsid wsp:val=&quot;00F86CDA&quot;/&gt;&lt;wsp:rsid wsp:val=&quot;00F908FF&quot;/&gt;&lt;wsp:rsid wsp:val=&quot;00F92FD1&quot;/&gt;&lt;wsp:rsid wsp:val=&quot;00F93301&quot;/&gt;&lt;wsp:rsid wsp:val=&quot;00F93541&quot;/&gt;&lt;wsp:rsid wsp:val=&quot;00F938C3&quot;/&gt;&lt;wsp:rsid wsp:val=&quot;00F9438C&quot;/&gt;&lt;wsp:rsid wsp:val=&quot;00F95020&quot;/&gt;&lt;wsp:rsid wsp:val=&quot;00F95D71&quot;/&gt;&lt;wsp:rsid wsp:val=&quot;00F97FD9&quot;/&gt;&lt;wsp:rsid wsp:val=&quot;00FA0D2B&quot;/&gt;&lt;wsp:rsid wsp:val=&quot;00FA0E00&quot;/&gt;&lt;wsp:rsid wsp:val=&quot;00FA2384&quot;/&gt;&lt;wsp:rsid wsp:val=&quot;00FA241E&quot;/&gt;&lt;wsp:rsid wsp:val=&quot;00FA243F&quot;/&gt;&lt;wsp:rsid wsp:val=&quot;00FA3617&quot;/&gt;&lt;wsp:rsid wsp:val=&quot;00FA3CBB&quot;/&gt;&lt;wsp:rsid wsp:val=&quot;00FA49BF&quot;/&gt;&lt;wsp:rsid wsp:val=&quot;00FA51D0&quot;/&gt;&lt;wsp:rsid wsp:val=&quot;00FA548D&quot;/&gt;&lt;wsp:rsid wsp:val=&quot;00FA57AE&quot;/&gt;&lt;wsp:rsid wsp:val=&quot;00FA630C&quot;/&gt;&lt;wsp:rsid wsp:val=&quot;00FA73CD&quot;/&gt;&lt;wsp:rsid wsp:val=&quot;00FB1558&quot;/&gt;&lt;wsp:rsid wsp:val=&quot;00FB226E&quot;/&gt;&lt;wsp:rsid wsp:val=&quot;00FB2346&quot;/&gt;&lt;wsp:rsid wsp:val=&quot;00FB3846&quot;/&gt;&lt;wsp:rsid wsp:val=&quot;00FB4081&quot;/&gt;&lt;wsp:rsid wsp:val=&quot;00FB4342&quot;/&gt;&lt;wsp:rsid wsp:val=&quot;00FB5B38&quot;/&gt;&lt;wsp:rsid wsp:val=&quot;00FB6A93&quot;/&gt;&lt;wsp:rsid wsp:val=&quot;00FC02A4&quot;/&gt;&lt;wsp:rsid wsp:val=&quot;00FC0E09&quot;/&gt;&lt;wsp:rsid wsp:val=&quot;00FC1FE0&quot;/&gt;&lt;wsp:rsid wsp:val=&quot;00FC23CE&quot;/&gt;&lt;wsp:rsid wsp:val=&quot;00FC2AD7&quot;/&gt;&lt;wsp:rsid wsp:val=&quot;00FC2B1B&quot;/&gt;&lt;wsp:rsid wsp:val=&quot;00FC3300&quot;/&gt;&lt;wsp:rsid wsp:val=&quot;00FC33E3&quot;/&gt;&lt;wsp:rsid wsp:val=&quot;00FC4C62&quot;/&gt;&lt;wsp:rsid wsp:val=&quot;00FC5C39&quot;/&gt;&lt;wsp:rsid wsp:val=&quot;00FC6188&quot;/&gt;&lt;wsp:rsid wsp:val=&quot;00FC74D8&quot;/&gt;&lt;wsp:rsid wsp:val=&quot;00FD06D0&quot;/&gt;&lt;wsp:rsid wsp:val=&quot;00FD0FDC&quot;/&gt;&lt;wsp:rsid wsp:val=&quot;00FD1287&quot;/&gt;&lt;wsp:rsid wsp:val=&quot;00FD1982&quot;/&gt;&lt;wsp:rsid wsp:val=&quot;00FD1DFD&quot;/&gt;&lt;wsp:rsid wsp:val=&quot;00FD229B&quot;/&gt;&lt;wsp:rsid wsp:val=&quot;00FD2DFF&quot;/&gt;&lt;wsp:rsid wsp:val=&quot;00FD33AB&quot;/&gt;&lt;wsp:rsid wsp:val=&quot;00FD3F9C&quot;/&gt;&lt;wsp:rsid wsp:val=&quot;00FD4013&quot;/&gt;&lt;wsp:rsid wsp:val=&quot;00FD47D6&quot;/&gt;&lt;wsp:rsid wsp:val=&quot;00FD483E&quot;/&gt;&lt;wsp:rsid wsp:val=&quot;00FD4858&quot;/&gt;&lt;wsp:rsid wsp:val=&quot;00FD6B96&quot;/&gt;&lt;wsp:rsid wsp:val=&quot;00FD773E&quot;/&gt;&lt;wsp:rsid wsp:val=&quot;00FE1DE1&quot;/&gt;&lt;wsp:rsid wsp:val=&quot;00FE2BF7&quot;/&gt;&lt;wsp:rsid wsp:val=&quot;00FE34DF&quot;/&gt;&lt;wsp:rsid wsp:val=&quot;00FE3FCE&quot;/&gt;&lt;wsp:rsid wsp:val=&quot;00FE67C2&quot;/&gt;&lt;wsp:rsid wsp:val=&quot;00FE6A78&quot;/&gt;&lt;wsp:rsid wsp:val=&quot;00FE6F16&quot;/&gt;&lt;wsp:rsid wsp:val=&quot;00FF09A2&quot;/&gt;&lt;wsp:rsid wsp:val=&quot;00FF111F&quot;/&gt;&lt;wsp:rsid wsp:val=&quot;00FF1B91&quot;/&gt;&lt;wsp:rsid wsp:val=&quot;00FF46AC&quot;/&gt;&lt;wsp:rsid wsp:val=&quot;00FF4FE1&quot;/&gt;&lt;wsp:rsid wsp:val=&quot;00FF6FF1&quot;/&gt;&lt;/wsp:rsids&gt;&lt;/w:docPr&gt;&lt;w:body&gt;&lt;wx:sect&gt;&lt;w:p wsp:rsidR=&quot;00000000&quot; wsp:rsidRDefault=&quot;00274FD4&quot; wsp:rsidP=&quot;00274FD4&quot;&gt;&lt;m:oMathPara&gt;&lt;m:oMath&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їР»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BE1D83">
        <w:instrText xml:space="preserve"> </w:instrText>
      </w:r>
      <w:r w:rsidRPr="00BE1D83">
        <w:fldChar w:fldCharType="separate"/>
      </w:r>
      <w:r w:rsidR="00076D4D">
        <w:rPr>
          <w:noProof/>
          <w:position w:val="-6"/>
        </w:rPr>
        <w:pict w14:anchorId="38D177CC">
          <v:shape id="_x0000_i1030" type="#_x0000_t75" style="width:24pt;height:14.2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zoom w:percent=&quot;100&quot;/&gt;&lt;w:doNotEmbedSystemFonts/&gt;&lt;w:activeWritingStyle w:lang=&quot;RU&quot; w:vendorID=&quot;1&quot; w:dllVersion=&quot;512&quot; w:optionSet=&quot;1&quot;/&gt;&lt;w:linkStyles/&gt;&lt;w:stylePaneFormatFilter w:val=&quot;3F01&quot;/&gt;&lt;w:defaultTabStop w:val=&quot;709&quot;/&gt;&lt;w:drawingGridHorizontalSpacing w:val=&quot;12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76DB5&quot;/&gt;&lt;wsp:rsid wsp:val=&quot;000015AE&quot;/&gt;&lt;wsp:rsid wsp:val=&quot;000025E5&quot;/&gt;&lt;wsp:rsid wsp:val=&quot;00002A63&quot;/&gt;&lt;wsp:rsid wsp:val=&quot;0000348D&quot;/&gt;&lt;wsp:rsid wsp:val=&quot;000045C2&quot;/&gt;&lt;wsp:rsid wsp:val=&quot;000049BD&quot;/&gt;&lt;wsp:rsid wsp:val=&quot;00005458&quot;/&gt;&lt;wsp:rsid wsp:val=&quot;00006327&quot;/&gt;&lt;wsp:rsid wsp:val=&quot;00007F0D&quot;/&gt;&lt;wsp:rsid wsp:val=&quot;0001094F&quot;/&gt;&lt;wsp:rsid wsp:val=&quot;00011565&quot;/&gt;&lt;wsp:rsid wsp:val=&quot;00011A36&quot;/&gt;&lt;wsp:rsid wsp:val=&quot;0001208A&quot;/&gt;&lt;wsp:rsid wsp:val=&quot;000120C8&quot;/&gt;&lt;wsp:rsid wsp:val=&quot;0001239C&quot;/&gt;&lt;wsp:rsid wsp:val=&quot;00013460&quot;/&gt;&lt;wsp:rsid wsp:val=&quot;000141D9&quot;/&gt;&lt;wsp:rsid wsp:val=&quot;00014909&quot;/&gt;&lt;wsp:rsid wsp:val=&quot;000153BB&quot;/&gt;&lt;wsp:rsid wsp:val=&quot;00015490&quot;/&gt;&lt;wsp:rsid wsp:val=&quot;0001774A&quot;/&gt;&lt;wsp:rsid wsp:val=&quot;0001799E&quot;/&gt;&lt;wsp:rsid wsp:val=&quot;00020EE5&quot;/&gt;&lt;wsp:rsid wsp:val=&quot;00021FA2&quot;/&gt;&lt;wsp:rsid wsp:val=&quot;000244EC&quot;/&gt;&lt;wsp:rsid wsp:val=&quot;0002724A&quot;/&gt;&lt;wsp:rsid wsp:val=&quot;000273CD&quot;/&gt;&lt;wsp:rsid wsp:val=&quot;00027F35&quot;/&gt;&lt;wsp:rsid wsp:val=&quot;000307C3&quot;/&gt;&lt;wsp:rsid wsp:val=&quot;00030F40&quot;/&gt;&lt;wsp:rsid wsp:val=&quot;00031841&quot;/&gt;&lt;wsp:rsid wsp:val=&quot;00032A3D&quot;/&gt;&lt;wsp:rsid wsp:val=&quot;000331E2&quot;/&gt;&lt;wsp:rsid wsp:val=&quot;00034037&quot;/&gt;&lt;wsp:rsid wsp:val=&quot;000348E0&quot;/&gt;&lt;wsp:rsid wsp:val=&quot;00035903&quot;/&gt;&lt;wsp:rsid wsp:val=&quot;000361C2&quot;/&gt;&lt;wsp:rsid wsp:val=&quot;000376F6&quot;/&gt;&lt;wsp:rsid wsp:val=&quot;0003794C&quot;/&gt;&lt;wsp:rsid wsp:val=&quot;00037995&quot;/&gt;&lt;wsp:rsid wsp:val=&quot;000379F4&quot;/&gt;&lt;wsp:rsid wsp:val=&quot;0004091C&quot;/&gt;&lt;wsp:rsid wsp:val=&quot;00040C5A&quot;/&gt;&lt;wsp:rsid wsp:val=&quot;00040DB6&quot;/&gt;&lt;wsp:rsid wsp:val=&quot;000425EA&quot;/&gt;&lt;wsp:rsid wsp:val=&quot;000432A0&quot;/&gt;&lt;wsp:rsid wsp:val=&quot;00044633&quot;/&gt;&lt;wsp:rsid wsp:val=&quot;000460EE&quot;/&gt;&lt;wsp:rsid wsp:val=&quot;00046888&quot;/&gt;&lt;wsp:rsid wsp:val=&quot;00047CEA&quot;/&gt;&lt;wsp:rsid wsp:val=&quot;00047E5B&quot;/&gt;&lt;wsp:rsid wsp:val=&quot;000501A2&quot;/&gt;&lt;wsp:rsid wsp:val=&quot;00050F69&quot;/&gt;&lt;wsp:rsid wsp:val=&quot;00051DAF&quot;/&gt;&lt;wsp:rsid wsp:val=&quot;00052358&quot;/&gt;&lt;wsp:rsid wsp:val=&quot;0005289F&quot;/&gt;&lt;wsp:rsid wsp:val=&quot;0005387A&quot;/&gt;&lt;wsp:rsid wsp:val=&quot;00054E76&quot;/&gt;&lt;wsp:rsid wsp:val=&quot;00055FCC&quot;/&gt;&lt;wsp:rsid wsp:val=&quot;00057028&quot;/&gt;&lt;wsp:rsid wsp:val=&quot;000575F9&quot;/&gt;&lt;wsp:rsid wsp:val=&quot;00057E61&quot;/&gt;&lt;wsp:rsid wsp:val=&quot;00061044&quot;/&gt;&lt;wsp:rsid wsp:val=&quot;000611C2&quot;/&gt;&lt;wsp:rsid wsp:val=&quot;00061C2D&quot;/&gt;&lt;wsp:rsid wsp:val=&quot;000634B5&quot;/&gt;&lt;wsp:rsid wsp:val=&quot;00063587&quot;/&gt;&lt;wsp:rsid wsp:val=&quot;0006439F&quot;/&gt;&lt;wsp:rsid wsp:val=&quot;00065073&quot;/&gt;&lt;wsp:rsid wsp:val=&quot;000660AA&quot;/&gt;&lt;wsp:rsid wsp:val=&quot;00066F48&quot;/&gt;&lt;wsp:rsid wsp:val=&quot;00067291&quot;/&gt;&lt;wsp:rsid wsp:val=&quot;00070F95&quot;/&gt;&lt;wsp:rsid wsp:val=&quot;0007283C&quot;/&gt;&lt;wsp:rsid wsp:val=&quot;00073100&quot;/&gt;&lt;wsp:rsid wsp:val=&quot;0007476F&quot;/&gt;&lt;wsp:rsid wsp:val=&quot;00074B31&quot;/&gt;&lt;wsp:rsid wsp:val=&quot;00075C1C&quot;/&gt;&lt;wsp:rsid wsp:val=&quot;00076391&quot;/&gt;&lt;wsp:rsid wsp:val=&quot;000767D9&quot;/&gt;&lt;wsp:rsid wsp:val=&quot;00076F9C&quot;/&gt;&lt;wsp:rsid wsp:val=&quot;00077FA9&quot;/&gt;&lt;wsp:rsid wsp:val=&quot;00080585&quot;/&gt;&lt;wsp:rsid wsp:val=&quot;00081223&quot;/&gt;&lt;wsp:rsid wsp:val=&quot;00081C81&quot;/&gt;&lt;wsp:rsid wsp:val=&quot;0008302B&quot;/&gt;&lt;wsp:rsid wsp:val=&quot;0008350E&quot;/&gt;&lt;wsp:rsid wsp:val=&quot;00083974&quot;/&gt;&lt;wsp:rsid wsp:val=&quot;00084314&quot;/&gt;&lt;wsp:rsid wsp:val=&quot;000845DC&quot;/&gt;&lt;wsp:rsid wsp:val=&quot;00086781&quot;/&gt;&lt;wsp:rsid wsp:val=&quot;00086950&quot;/&gt;&lt;wsp:rsid wsp:val=&quot;0008766B&quot;/&gt;&lt;wsp:rsid wsp:val=&quot;000911A6&quot;/&gt;&lt;wsp:rsid wsp:val=&quot;00091D6A&quot;/&gt;&lt;wsp:rsid wsp:val=&quot;00091FE0&quot;/&gt;&lt;wsp:rsid wsp:val=&quot;00092E72&quot;/&gt;&lt;wsp:rsid wsp:val=&quot;00093EC1&quot;/&gt;&lt;wsp:rsid wsp:val=&quot;000953BF&quot;/&gt;&lt;wsp:rsid wsp:val=&quot;00095751&quot;/&gt;&lt;wsp:rsid wsp:val=&quot;00095C76&quot;/&gt;&lt;wsp:rsid wsp:val=&quot;000960EB&quot;/&gt;&lt;wsp:rsid wsp:val=&quot;00096FD6&quot;/&gt;&lt;wsp:rsid wsp:val=&quot;00097B5B&quot;/&gt;&lt;wsp:rsid wsp:val=&quot;000A234C&quot;/&gt;&lt;wsp:rsid wsp:val=&quot;000A2C56&quot;/&gt;&lt;wsp:rsid wsp:val=&quot;000A4066&quot;/&gt;&lt;wsp:rsid wsp:val=&quot;000A436C&quot;/&gt;&lt;wsp:rsid wsp:val=&quot;000A51A4&quot;/&gt;&lt;wsp:rsid wsp:val=&quot;000A681D&quot;/&gt;&lt;wsp:rsid wsp:val=&quot;000A6AB3&quot;/&gt;&lt;wsp:rsid wsp:val=&quot;000A78D1&quot;/&gt;&lt;wsp:rsid wsp:val=&quot;000A7BD2&quot;/&gt;&lt;wsp:rsid wsp:val=&quot;000B033F&quot;/&gt;&lt;wsp:rsid wsp:val=&quot;000B0CE2&quot;/&gt;&lt;wsp:rsid wsp:val=&quot;000B124E&quot;/&gt;&lt;wsp:rsid wsp:val=&quot;000B2CF7&quot;/&gt;&lt;wsp:rsid wsp:val=&quot;000B38C9&quot;/&gt;&lt;wsp:rsid wsp:val=&quot;000B40CE&quot;/&gt;&lt;wsp:rsid wsp:val=&quot;000B40E9&quot;/&gt;&lt;wsp:rsid wsp:val=&quot;000B425F&quot;/&gt;&lt;wsp:rsid wsp:val=&quot;000B4C77&quot;/&gt;&lt;wsp:rsid wsp:val=&quot;000B52AA&quot;/&gt;&lt;wsp:rsid wsp:val=&quot;000B53E3&quot;/&gt;&lt;wsp:rsid wsp:val=&quot;000B59BB&quot;/&gt;&lt;wsp:rsid wsp:val=&quot;000B6B2D&quot;/&gt;&lt;wsp:rsid wsp:val=&quot;000B737A&quot;/&gt;&lt;wsp:rsid wsp:val=&quot;000C0987&quot;/&gt;&lt;wsp:rsid wsp:val=&quot;000C268C&quot;/&gt;&lt;wsp:rsid wsp:val=&quot;000C31D4&quot;/&gt;&lt;wsp:rsid wsp:val=&quot;000C5979&quot;/&gt;&lt;wsp:rsid wsp:val=&quot;000C6094&quot;/&gt;&lt;wsp:rsid wsp:val=&quot;000C6268&quot;/&gt;&lt;wsp:rsid wsp:val=&quot;000C6EC2&quot;/&gt;&lt;wsp:rsid wsp:val=&quot;000C6F52&quot;/&gt;&lt;wsp:rsid wsp:val=&quot;000C7264&quot;/&gt;&lt;wsp:rsid wsp:val=&quot;000D013F&quot;/&gt;&lt;wsp:rsid wsp:val=&quot;000D170B&quot;/&gt;&lt;wsp:rsid wsp:val=&quot;000D1F0F&quot;/&gt;&lt;wsp:rsid wsp:val=&quot;000D2903&quot;/&gt;&lt;wsp:rsid wsp:val=&quot;000D293B&quot;/&gt;&lt;wsp:rsid wsp:val=&quot;000D4199&quot;/&gt;&lt;wsp:rsid wsp:val=&quot;000D4C77&quot;/&gt;&lt;wsp:rsid wsp:val=&quot;000D5F44&quot;/&gt;&lt;wsp:rsid wsp:val=&quot;000E164A&quot;/&gt;&lt;wsp:rsid wsp:val=&quot;000E1994&quot;/&gt;&lt;wsp:rsid wsp:val=&quot;000E1F0B&quot;/&gt;&lt;wsp:rsid wsp:val=&quot;000E24C7&quot;/&gt;&lt;wsp:rsid wsp:val=&quot;000E2971&quot;/&gt;&lt;wsp:rsid wsp:val=&quot;000E3256&quot;/&gt;&lt;wsp:rsid wsp:val=&quot;000E34FE&quot;/&gt;&lt;wsp:rsid wsp:val=&quot;000E3B22&quot;/&gt;&lt;wsp:rsid wsp:val=&quot;000E3D0A&quot;/&gt;&lt;wsp:rsid wsp:val=&quot;000E4C2B&quot;/&gt;&lt;wsp:rsid wsp:val=&quot;000E5ECA&quot;/&gt;&lt;wsp:rsid wsp:val=&quot;000E6976&quot;/&gt;&lt;wsp:rsid wsp:val=&quot;000E7585&quot;/&gt;&lt;wsp:rsid wsp:val=&quot;000F154D&quot;/&gt;&lt;wsp:rsid wsp:val=&quot;000F3C15&quot;/&gt;&lt;wsp:rsid wsp:val=&quot;000F4190&quot;/&gt;&lt;wsp:rsid wsp:val=&quot;000F429C&quot;/&gt;&lt;wsp:rsid wsp:val=&quot;000F5556&quot;/&gt;&lt;wsp:rsid wsp:val=&quot;000F5D70&quot;/&gt;&lt;wsp:rsid wsp:val=&quot;000F6136&quot;/&gt;&lt;wsp:rsid wsp:val=&quot;000F636F&quot;/&gt;&lt;wsp:rsid wsp:val=&quot;001000C2&quot;/&gt;&lt;wsp:rsid wsp:val=&quot;001002D2&quot;/&gt;&lt;wsp:rsid wsp:val=&quot;0010060A&quot;/&gt;&lt;wsp:rsid wsp:val=&quot;0010129B&quot;/&gt;&lt;wsp:rsid wsp:val=&quot;001013FD&quot;/&gt;&lt;wsp:rsid wsp:val=&quot;00102B0E&quot;/&gt;&lt;wsp:rsid wsp:val=&quot;00102ECE&quot;/&gt;&lt;wsp:rsid wsp:val=&quot;0010359A&quot;/&gt;&lt;wsp:rsid wsp:val=&quot;001053DA&quot;/&gt;&lt;wsp:rsid wsp:val=&quot;00105E1A&quot;/&gt;&lt;wsp:rsid wsp:val=&quot;00106A0D&quot;/&gt;&lt;wsp:rsid wsp:val=&quot;001076CB&quot;/&gt;&lt;wsp:rsid wsp:val=&quot;001107D1&quot;/&gt;&lt;wsp:rsid wsp:val=&quot;00111D73&quot;/&gt;&lt;wsp:rsid wsp:val=&quot;00111EE5&quot;/&gt;&lt;wsp:rsid wsp:val=&quot;00112438&quot;/&gt;&lt;wsp:rsid wsp:val=&quot;00112F36&quot;/&gt;&lt;wsp:rsid wsp:val=&quot;00113370&quot;/&gt;&lt;wsp:rsid wsp:val=&quot;001140A5&quot;/&gt;&lt;wsp:rsid wsp:val=&quot;001146F6&quot;/&gt;&lt;wsp:rsid wsp:val=&quot;001149C9&quot;/&gt;&lt;wsp:rsid wsp:val=&quot;00114CD2&quot;/&gt;&lt;wsp:rsid wsp:val=&quot;00115B8B&quot;/&gt;&lt;wsp:rsid wsp:val=&quot;0011798F&quot;/&gt;&lt;wsp:rsid wsp:val=&quot;00120549&quot;/&gt;&lt;wsp:rsid wsp:val=&quot;001208E1&quot;/&gt;&lt;wsp:rsid wsp:val=&quot;00120D35&quot;/&gt;&lt;wsp:rsid wsp:val=&quot;00120F79&quot;/&gt;&lt;wsp:rsid wsp:val=&quot;001227B1&quot;/&gt;&lt;wsp:rsid wsp:val=&quot;001230E9&quot;/&gt;&lt;wsp:rsid wsp:val=&quot;00123EF2&quot;/&gt;&lt;wsp:rsid wsp:val=&quot;0012402A&quot;/&gt;&lt;wsp:rsid wsp:val=&quot;00124E18&quot;/&gt;&lt;wsp:rsid wsp:val=&quot;00124E9E&quot;/&gt;&lt;wsp:rsid wsp:val=&quot;001252F6&quot;/&gt;&lt;wsp:rsid wsp:val=&quot;001255E1&quot;/&gt;&lt;wsp:rsid wsp:val=&quot;0012586A&quot;/&gt;&lt;wsp:rsid wsp:val=&quot;00126210&quot;/&gt;&lt;wsp:rsid wsp:val=&quot;00130A7D&quot;/&gt;&lt;wsp:rsid wsp:val=&quot;00130B1A&quot;/&gt;&lt;wsp:rsid wsp:val=&quot;0013118C&quot;/&gt;&lt;wsp:rsid wsp:val=&quot;001351B8&quot;/&gt;&lt;wsp:rsid wsp:val=&quot;00135CB3&quot;/&gt;&lt;wsp:rsid wsp:val=&quot;00136239&quot;/&gt;&lt;wsp:rsid wsp:val=&quot;00136323&quot;/&gt;&lt;wsp:rsid wsp:val=&quot;001400F7&quot;/&gt;&lt;wsp:rsid wsp:val=&quot;0014018E&quot;/&gt;&lt;wsp:rsid wsp:val=&quot;00141909&quot;/&gt;&lt;wsp:rsid wsp:val=&quot;00142D91&quot;/&gt;&lt;wsp:rsid wsp:val=&quot;00143B4D&quot;/&gt;&lt;wsp:rsid wsp:val=&quot;0014464D&quot;/&gt;&lt;wsp:rsid wsp:val=&quot;001478DB&quot;/&gt;&lt;wsp:rsid wsp:val=&quot;00147B49&quot;/&gt;&lt;wsp:rsid wsp:val=&quot;00151C96&quot;/&gt;&lt;wsp:rsid wsp:val=&quot;00152844&quot;/&gt;&lt;wsp:rsid wsp:val=&quot;001530EB&quot;/&gt;&lt;wsp:rsid wsp:val=&quot;00153AF5&quot;/&gt;&lt;wsp:rsid wsp:val=&quot;001549A0&quot;/&gt;&lt;wsp:rsid wsp:val=&quot;00155154&quot;/&gt;&lt;wsp:rsid wsp:val=&quot;001552D3&quot;/&gt;&lt;wsp:rsid wsp:val=&quot;00155C2A&quot;/&gt;&lt;wsp:rsid wsp:val=&quot;00156F45&quot;/&gt;&lt;wsp:rsid wsp:val=&quot;001611C1&quot;/&gt;&lt;wsp:rsid wsp:val=&quot;00162414&quot;/&gt;&lt;wsp:rsid wsp:val=&quot;00162879&quot;/&gt;&lt;wsp:rsid wsp:val=&quot;001638EB&quot;/&gt;&lt;wsp:rsid wsp:val=&quot;00163935&quot;/&gt;&lt;wsp:rsid wsp:val=&quot;00163AEC&quot;/&gt;&lt;wsp:rsid wsp:val=&quot;001641FF&quot;/&gt;&lt;wsp:rsid wsp:val=&quot;0016505D&quot;/&gt;&lt;wsp:rsid wsp:val=&quot;00165934&quot;/&gt;&lt;wsp:rsid wsp:val=&quot;00165D22&quot;/&gt;&lt;wsp:rsid wsp:val=&quot;001669F8&quot;/&gt;&lt;wsp:rsid wsp:val=&quot;00167CD2&quot;/&gt;&lt;wsp:rsid wsp:val=&quot;001701CA&quot;/&gt;&lt;wsp:rsid wsp:val=&quot;0017199C&quot;/&gt;&lt;wsp:rsid wsp:val=&quot;001732DB&quot;/&gt;&lt;wsp:rsid wsp:val=&quot;00173333&quot;/&gt;&lt;wsp:rsid wsp:val=&quot;0017335F&quot;/&gt;&lt;wsp:rsid wsp:val=&quot;0017407B&quot;/&gt;&lt;wsp:rsid wsp:val=&quot;0017488F&quot;/&gt;&lt;wsp:rsid wsp:val=&quot;0017689A&quot;/&gt;&lt;wsp:rsid wsp:val=&quot;00177176&quot;/&gt;&lt;wsp:rsid wsp:val=&quot;00177243&quot;/&gt;&lt;wsp:rsid wsp:val=&quot;001774CA&quot;/&gt;&lt;wsp:rsid wsp:val=&quot;00180DCA&quot;/&gt;&lt;wsp:rsid wsp:val=&quot;00181131&quot;/&gt;&lt;wsp:rsid wsp:val=&quot;001816A5&quot;/&gt;&lt;wsp:rsid wsp:val=&quot;00182B4F&quot;/&gt;&lt;wsp:rsid wsp:val=&quot;00184C6E&quot;/&gt;&lt;wsp:rsid wsp:val=&quot;001866A2&quot;/&gt;&lt;wsp:rsid wsp:val=&quot;00186CF1&quot;/&gt;&lt;wsp:rsid wsp:val=&quot;00186D9F&quot;/&gt;&lt;wsp:rsid wsp:val=&quot;00190488&quot;/&gt;&lt;wsp:rsid wsp:val=&quot;001906D1&quot;/&gt;&lt;wsp:rsid wsp:val=&quot;00190DC1&quot;/&gt;&lt;wsp:rsid wsp:val=&quot;0019151D&quot;/&gt;&lt;wsp:rsid wsp:val=&quot;00192C59&quot;/&gt;&lt;wsp:rsid wsp:val=&quot;00192DBD&quot;/&gt;&lt;wsp:rsid wsp:val=&quot;0019490B&quot;/&gt;&lt;wsp:rsid wsp:val=&quot;00195A77&quot;/&gt;&lt;wsp:rsid wsp:val=&quot;00196F17&quot;/&gt;&lt;wsp:rsid wsp:val=&quot;00196FA3&quot;/&gt;&lt;wsp:rsid wsp:val=&quot;00197564&quot;/&gt;&lt;wsp:rsid wsp:val=&quot;00197F99&quot;/&gt;&lt;wsp:rsid wsp:val=&quot;001A0063&quot;/&gt;&lt;wsp:rsid wsp:val=&quot;001A0216&quot;/&gt;&lt;wsp:rsid wsp:val=&quot;001A07E9&quot;/&gt;&lt;wsp:rsid wsp:val=&quot;001A0A6A&quot;/&gt;&lt;wsp:rsid wsp:val=&quot;001A1924&quot;/&gt;&lt;wsp:rsid wsp:val=&quot;001A22CD&quot;/&gt;&lt;wsp:rsid wsp:val=&quot;001A2794&quot;/&gt;&lt;wsp:rsid wsp:val=&quot;001A291B&quot;/&gt;&lt;wsp:rsid wsp:val=&quot;001A3594&quot;/&gt;&lt;wsp:rsid wsp:val=&quot;001A3AA0&quot;/&gt;&lt;wsp:rsid wsp:val=&quot;001A3B3F&quot;/&gt;&lt;wsp:rsid wsp:val=&quot;001A60C4&quot;/&gt;&lt;wsp:rsid wsp:val=&quot;001A7920&quot;/&gt;&lt;wsp:rsid wsp:val=&quot;001B1371&quot;/&gt;&lt;wsp:rsid wsp:val=&quot;001B1AFB&quot;/&gt;&lt;wsp:rsid wsp:val=&quot;001B386C&quot;/&gt;&lt;wsp:rsid wsp:val=&quot;001B389D&quot;/&gt;&lt;wsp:rsid wsp:val=&quot;001B59A4&quot;/&gt;&lt;wsp:rsid wsp:val=&quot;001B5C19&quot;/&gt;&lt;wsp:rsid wsp:val=&quot;001B61FB&quot;/&gt;&lt;wsp:rsid wsp:val=&quot;001B74D6&quot;/&gt;&lt;wsp:rsid wsp:val=&quot;001C0B15&quot;/&gt;&lt;wsp:rsid wsp:val=&quot;001C1558&quot;/&gt;&lt;wsp:rsid wsp:val=&quot;001C18DF&quot;/&gt;&lt;wsp:rsid wsp:val=&quot;001C2864&quot;/&gt;&lt;wsp:rsid wsp:val=&quot;001C3705&quot;/&gt;&lt;wsp:rsid wsp:val=&quot;001C47BA&quot;/&gt;&lt;wsp:rsid wsp:val=&quot;001C5757&quot;/&gt;&lt;wsp:rsid wsp:val=&quot;001C5861&quot;/&gt;&lt;wsp:rsid wsp:val=&quot;001C71C5&quot;/&gt;&lt;wsp:rsid wsp:val=&quot;001C7F0D&quot;/&gt;&lt;wsp:rsid wsp:val=&quot;001D0422&quot;/&gt;&lt;wsp:rsid wsp:val=&quot;001D06B8&quot;/&gt;&lt;wsp:rsid wsp:val=&quot;001D08F8&quot;/&gt;&lt;wsp:rsid wsp:val=&quot;001D09B4&quot;/&gt;&lt;wsp:rsid wsp:val=&quot;001D1537&quot;/&gt;&lt;wsp:rsid wsp:val=&quot;001D1851&quot;/&gt;&lt;wsp:rsid wsp:val=&quot;001D271B&quot;/&gt;&lt;wsp:rsid wsp:val=&quot;001D2ADD&quot;/&gt;&lt;wsp:rsid wsp:val=&quot;001D2B2B&quot;/&gt;&lt;wsp:rsid wsp:val=&quot;001D3E16&quot;/&gt;&lt;wsp:rsid wsp:val=&quot;001D448A&quot;/&gt;&lt;wsp:rsid wsp:val=&quot;001D5B6A&quot;/&gt;&lt;wsp:rsid wsp:val=&quot;001D7130&quot;/&gt;&lt;wsp:rsid wsp:val=&quot;001D78CA&quot;/&gt;&lt;wsp:rsid wsp:val=&quot;001D7F0C&quot;/&gt;&lt;wsp:rsid wsp:val=&quot;001E12FC&quot;/&gt;&lt;wsp:rsid wsp:val=&quot;001E29E1&quot;/&gt;&lt;wsp:rsid wsp:val=&quot;001E378F&quot;/&gt;&lt;wsp:rsid wsp:val=&quot;001E3A54&quot;/&gt;&lt;wsp:rsid wsp:val=&quot;001E4042&quot;/&gt;&lt;wsp:rsid wsp:val=&quot;001E436F&quot;/&gt;&lt;wsp:rsid wsp:val=&quot;001E4581&quot;/&gt;&lt;wsp:rsid wsp:val=&quot;001E53C0&quot;/&gt;&lt;wsp:rsid wsp:val=&quot;001E738F&quot;/&gt;&lt;wsp:rsid wsp:val=&quot;001E742B&quot;/&gt;&lt;wsp:rsid wsp:val=&quot;001F0C52&quot;/&gt;&lt;wsp:rsid wsp:val=&quot;001F0D6F&quot;/&gt;&lt;wsp:rsid wsp:val=&quot;001F132E&quot;/&gt;&lt;wsp:rsid wsp:val=&quot;001F2429&quot;/&gt;&lt;wsp:rsid wsp:val=&quot;001F2988&quot;/&gt;&lt;wsp:rsid wsp:val=&quot;001F38DA&quot;/&gt;&lt;wsp:rsid wsp:val=&quot;001F4A6A&quot;/&gt;&lt;wsp:rsid wsp:val=&quot;001F4B38&quot;/&gt;&lt;wsp:rsid wsp:val=&quot;001F5070&quot;/&gt;&lt;wsp:rsid wsp:val=&quot;001F57E1&quot;/&gt;&lt;wsp:rsid wsp:val=&quot;001F676E&quot;/&gt;&lt;wsp:rsid wsp:val=&quot;001F6BED&quot;/&gt;&lt;wsp:rsid wsp:val=&quot;00200649&quot;/&gt;&lt;wsp:rsid wsp:val=&quot;00201651&quot;/&gt;&lt;wsp:rsid wsp:val=&quot;00201C46&quot;/&gt;&lt;wsp:rsid wsp:val=&quot;0020202F&quot;/&gt;&lt;wsp:rsid wsp:val=&quot;00204D0D&quot;/&gt;&lt;wsp:rsid wsp:val=&quot;00205E67&quot;/&gt;&lt;wsp:rsid wsp:val=&quot;00207008&quot;/&gt;&lt;wsp:rsid wsp:val=&quot;002075A0&quot;/&gt;&lt;wsp:rsid wsp:val=&quot;00210AF4&quot;/&gt;&lt;wsp:rsid wsp:val=&quot;00210D89&quot;/&gt;&lt;wsp:rsid wsp:val=&quot;002112EF&quot;/&gt;&lt;wsp:rsid wsp:val=&quot;0021189F&quot;/&gt;&lt;wsp:rsid wsp:val=&quot;002138C8&quot;/&gt;&lt;wsp:rsid wsp:val=&quot;00213CD6&quot;/&gt;&lt;wsp:rsid wsp:val=&quot;00215ADC&quot;/&gt;&lt;wsp:rsid wsp:val=&quot;002176FC&quot;/&gt;&lt;wsp:rsid wsp:val=&quot;00220381&quot;/&gt;&lt;wsp:rsid wsp:val=&quot;0022057E&quot;/&gt;&lt;wsp:rsid wsp:val=&quot;00221122&quot;/&gt;&lt;wsp:rsid wsp:val=&quot;002225C6&quot;/&gt;&lt;wsp:rsid wsp:val=&quot;00222CB5&quot;/&gt;&lt;wsp:rsid wsp:val=&quot;00225688&quot;/&gt;&lt;wsp:rsid wsp:val=&quot;002266E7&quot;/&gt;&lt;wsp:rsid wsp:val=&quot;00230333&quot;/&gt;&lt;wsp:rsid wsp:val=&quot;00232ABC&quot;/&gt;&lt;wsp:rsid wsp:val=&quot;00233D57&quot;/&gt;&lt;wsp:rsid wsp:val=&quot;00237982&quot;/&gt;&lt;wsp:rsid wsp:val=&quot;002408FE&quot;/&gt;&lt;wsp:rsid wsp:val=&quot;00240E43&quot;/&gt;&lt;wsp:rsid wsp:val=&quot;002418BE&quot;/&gt;&lt;wsp:rsid wsp:val=&quot;00242490&quot;/&gt;&lt;wsp:rsid wsp:val=&quot;00242DED&quot;/&gt;&lt;wsp:rsid wsp:val=&quot;00243FC9&quot;/&gt;&lt;wsp:rsid wsp:val=&quot;00244A20&quot;/&gt;&lt;wsp:rsid wsp:val=&quot;002456CA&quot;/&gt;&lt;wsp:rsid wsp:val=&quot;0024620D&quot;/&gt;&lt;wsp:rsid wsp:val=&quot;0024630B&quot;/&gt;&lt;wsp:rsid wsp:val=&quot;0024727D&quot;/&gt;&lt;wsp:rsid wsp:val=&quot;00247F18&quot;/&gt;&lt;wsp:rsid wsp:val=&quot;0025009F&quot;/&gt;&lt;wsp:rsid wsp:val=&quot;00250267&quot;/&gt;&lt;wsp:rsid wsp:val=&quot;00250700&quot;/&gt;&lt;wsp:rsid wsp:val=&quot;00250B30&quot;/&gt;&lt;wsp:rsid wsp:val=&quot;00250B59&quot;/&gt;&lt;wsp:rsid wsp:val=&quot;00250F40&quot;/&gt;&lt;wsp:rsid wsp:val=&quot;002526E7&quot;/&gt;&lt;wsp:rsid wsp:val=&quot;0025488E&quot;/&gt;&lt;wsp:rsid wsp:val=&quot;00255564&quot;/&gt;&lt;wsp:rsid wsp:val=&quot;002561B5&quot;/&gt;&lt;wsp:rsid wsp:val=&quot;002566FD&quot;/&gt;&lt;wsp:rsid wsp:val=&quot;00256C3A&quot;/&gt;&lt;wsp:rsid wsp:val=&quot;002572B4&quot;/&gt;&lt;wsp:rsid wsp:val=&quot;0025736F&quot;/&gt;&lt;wsp:rsid wsp:val=&quot;002602C1&quot;/&gt;&lt;wsp:rsid wsp:val=&quot;002616D7&quot;/&gt;&lt;wsp:rsid wsp:val=&quot;00263273&quot;/&gt;&lt;wsp:rsid wsp:val=&quot;002635C8&quot;/&gt;&lt;wsp:rsid wsp:val=&quot;00263746&quot;/&gt;&lt;wsp:rsid wsp:val=&quot;00263E41&quot;/&gt;&lt;wsp:rsid wsp:val=&quot;002649A1&quot;/&gt;&lt;wsp:rsid wsp:val=&quot;002654DF&quot;/&gt;&lt;wsp:rsid wsp:val=&quot;002679E0&quot;/&gt;&lt;wsp:rsid wsp:val=&quot;00267BAE&quot;/&gt;&lt;wsp:rsid wsp:val=&quot;00271568&quot;/&gt;&lt;wsp:rsid wsp:val=&quot;00272562&quot;/&gt;&lt;wsp:rsid wsp:val=&quot;00274E45&quot;/&gt;&lt;wsp:rsid wsp:val=&quot;00274FD4&quot;/&gt;&lt;wsp:rsid wsp:val=&quot;00275783&quot;/&gt;&lt;wsp:rsid wsp:val=&quot;0027638B&quot;/&gt;&lt;wsp:rsid wsp:val=&quot;0027648B&quot;/&gt;&lt;wsp:rsid wsp:val=&quot;00276FF4&quot;/&gt;&lt;wsp:rsid wsp:val=&quot;00277FDB&quot;/&gt;&lt;wsp:rsid wsp:val=&quot;00280FCD&quot;/&gt;&lt;wsp:rsid wsp:val=&quot;00281405&quot;/&gt;&lt;wsp:rsid wsp:val=&quot;00281870&quot;/&gt;&lt;wsp:rsid wsp:val=&quot;00282066&quot;/&gt;&lt;wsp:rsid wsp:val=&quot;00282640&quot;/&gt;&lt;wsp:rsid wsp:val=&quot;002827F7&quot;/&gt;&lt;wsp:rsid wsp:val=&quot;00283760&quot;/&gt;&lt;wsp:rsid wsp:val=&quot;00283F41&quot;/&gt;&lt;wsp:rsid wsp:val=&quot;00284630&quot;/&gt;&lt;wsp:rsid wsp:val=&quot;00285A28&quot;/&gt;&lt;wsp:rsid wsp:val=&quot;00286141&quot;/&gt;&lt;wsp:rsid wsp:val=&quot;0028633C&quot;/&gt;&lt;wsp:rsid wsp:val=&quot;00286466&quot;/&gt;&lt;wsp:rsid wsp:val=&quot;00286D34&quot;/&gt;&lt;wsp:rsid wsp:val=&quot;00287751&quot;/&gt;&lt;wsp:rsid wsp:val=&quot;0029010B&quot;/&gt;&lt;wsp:rsid wsp:val=&quot;0029011B&quot;/&gt;&lt;wsp:rsid wsp:val=&quot;00290F1F&quot;/&gt;&lt;wsp:rsid wsp:val=&quot;0029124A&quot;/&gt;&lt;wsp:rsid wsp:val=&quot;00291261&quot;/&gt;&lt;wsp:rsid wsp:val=&quot;0029133D&quot;/&gt;&lt;wsp:rsid wsp:val=&quot;002918AB&quot;/&gt;&lt;wsp:rsid wsp:val=&quot;002921DA&quot;/&gt;&lt;wsp:rsid wsp:val=&quot;00292B47&quot;/&gt;&lt;wsp:rsid wsp:val=&quot;00293B1C&quot;/&gt;&lt;wsp:rsid wsp:val=&quot;00294699&quot;/&gt;&lt;wsp:rsid wsp:val=&quot;002957C7&quot;/&gt;&lt;wsp:rsid wsp:val=&quot;0029641D&quot;/&gt;&lt;wsp:rsid wsp:val=&quot;002964AA&quot;/&gt;&lt;wsp:rsid wsp:val=&quot;00296525&quot;/&gt;&lt;wsp:rsid wsp:val=&quot;00296AA0&quot;/&gt;&lt;wsp:rsid wsp:val=&quot;002973C6&quot;/&gt;&lt;wsp:rsid wsp:val=&quot;00297B12&quot;/&gt;&lt;wsp:rsid wsp:val=&quot;00297CA6&quot;/&gt;&lt;wsp:rsid wsp:val=&quot;002A3CCB&quot;/&gt;&lt;wsp:rsid wsp:val=&quot;002A45A3&quot;/&gt;&lt;wsp:rsid wsp:val=&quot;002A5428&quot;/&gt;&lt;wsp:rsid wsp:val=&quot;002A54DA&quot;/&gt;&lt;wsp:rsid wsp:val=&quot;002A5E14&quot;/&gt;&lt;wsp:rsid wsp:val=&quot;002A6F3F&quot;/&gt;&lt;wsp:rsid wsp:val=&quot;002A76D9&quot;/&gt;&lt;wsp:rsid wsp:val=&quot;002B03CF&quot;/&gt;&lt;wsp:rsid wsp:val=&quot;002B3A64&quot;/&gt;&lt;wsp:rsid wsp:val=&quot;002B3E72&quot;/&gt;&lt;wsp:rsid wsp:val=&quot;002B4251&quot;/&gt;&lt;wsp:rsid wsp:val=&quot;002B54D3&quot;/&gt;&lt;wsp:rsid wsp:val=&quot;002B584C&quot;/&gt;&lt;wsp:rsid wsp:val=&quot;002B62BA&quot;/&gt;&lt;wsp:rsid wsp:val=&quot;002B7497&quot;/&gt;&lt;wsp:rsid wsp:val=&quot;002C0B33&quot;/&gt;&lt;wsp:rsid wsp:val=&quot;002C15E6&quot;/&gt;&lt;wsp:rsid wsp:val=&quot;002C1636&quot;/&gt;&lt;wsp:rsid wsp:val=&quot;002C35B5&quot;/&gt;&lt;wsp:rsid wsp:val=&quot;002C370B&quot;/&gt;&lt;wsp:rsid wsp:val=&quot;002C446B&quot;/&gt;&lt;wsp:rsid wsp:val=&quot;002C5584&quot;/&gt;&lt;wsp:rsid wsp:val=&quot;002C5B48&quot;/&gt;&lt;wsp:rsid wsp:val=&quot;002C5C6E&quot;/&gt;&lt;wsp:rsid wsp:val=&quot;002C67E3&quot;/&gt;&lt;wsp:rsid wsp:val=&quot;002C6CF5&quot;/&gt;&lt;wsp:rsid wsp:val=&quot;002D02FB&quot;/&gt;&lt;wsp:rsid wsp:val=&quot;002D0335&quot;/&gt;&lt;wsp:rsid wsp:val=&quot;002D0524&quot;/&gt;&lt;wsp:rsid wsp:val=&quot;002D0CA2&quot;/&gt;&lt;wsp:rsid wsp:val=&quot;002D1E85&quot;/&gt;&lt;wsp:rsid wsp:val=&quot;002D3361&quot;/&gt;&lt;wsp:rsid wsp:val=&quot;002D4F61&quot;/&gt;&lt;wsp:rsid wsp:val=&quot;002D5BD9&quot;/&gt;&lt;wsp:rsid wsp:val=&quot;002D62F4&quot;/&gt;&lt;wsp:rsid wsp:val=&quot;002E1021&quot;/&gt;&lt;wsp:rsid wsp:val=&quot;002E2077&quot;/&gt;&lt;wsp:rsid wsp:val=&quot;002E3B8A&quot;/&gt;&lt;wsp:rsid wsp:val=&quot;002E3D5B&quot;/&gt;&lt;wsp:rsid wsp:val=&quot;002E46EB&quot;/&gt;&lt;wsp:rsid wsp:val=&quot;002E4CD3&quot;/&gt;&lt;wsp:rsid wsp:val=&quot;002E6D47&quot;/&gt;&lt;wsp:rsid wsp:val=&quot;002F1BE0&quot;/&gt;&lt;wsp:rsid wsp:val=&quot;002F2317&quot;/&gt;&lt;wsp:rsid wsp:val=&quot;002F2815&quot;/&gt;&lt;wsp:rsid wsp:val=&quot;002F2A93&quot;/&gt;&lt;wsp:rsid wsp:val=&quot;002F3300&quot;/&gt;&lt;wsp:rsid wsp:val=&quot;002F3631&quot;/&gt;&lt;wsp:rsid wsp:val=&quot;002F56CB&quot;/&gt;&lt;wsp:rsid wsp:val=&quot;002F583A&quot;/&gt;&lt;wsp:rsid wsp:val=&quot;002F6BFF&quot;/&gt;&lt;wsp:rsid wsp:val=&quot;002F6D23&quot;/&gt;&lt;wsp:rsid wsp:val=&quot;002F6E64&quot;/&gt;&lt;wsp:rsid wsp:val=&quot;002F754C&quot;/&gt;&lt;wsp:rsid wsp:val=&quot;00300525&quot;/&gt;&lt;wsp:rsid wsp:val=&quot;003025A1&quot;/&gt;&lt;wsp:rsid wsp:val=&quot;003028D2&quot;/&gt;&lt;wsp:rsid wsp:val=&quot;00302F53&quot;/&gt;&lt;wsp:rsid wsp:val=&quot;003034F9&quot;/&gt;&lt;wsp:rsid wsp:val=&quot;00303608&quot;/&gt;&lt;wsp:rsid wsp:val=&quot;0030487F&quot;/&gt;&lt;wsp:rsid wsp:val=&quot;003055F0&quot;/&gt;&lt;wsp:rsid wsp:val=&quot;00306025&quot;/&gt;&lt;wsp:rsid wsp:val=&quot;0030673A&quot;/&gt;&lt;wsp:rsid wsp:val=&quot;00306AA4&quot;/&gt;&lt;wsp:rsid wsp:val=&quot;003103DE&quot;/&gt;&lt;wsp:rsid wsp:val=&quot;00310779&quot;/&gt;&lt;wsp:rsid wsp:val=&quot;00310B47&quot;/&gt;&lt;wsp:rsid wsp:val=&quot;003119EC&quot;/&gt;&lt;wsp:rsid wsp:val=&quot;00313887&quot;/&gt;&lt;wsp:rsid wsp:val=&quot;00313A26&quot;/&gt;&lt;wsp:rsid wsp:val=&quot;003140DA&quot;/&gt;&lt;wsp:rsid wsp:val=&quot;0031559C&quot;/&gt;&lt;wsp:rsid wsp:val=&quot;0031590E&quot;/&gt;&lt;wsp:rsid wsp:val=&quot;003163DB&quot;/&gt;&lt;wsp:rsid wsp:val=&quot;00316A48&quot;/&gt;&lt;wsp:rsid wsp:val=&quot;00317134&quot;/&gt;&lt;wsp:rsid wsp:val=&quot;003204F0&quot;/&gt;&lt;wsp:rsid wsp:val=&quot;0032106E&quot;/&gt;&lt;wsp:rsid wsp:val=&quot;0032112C&quot;/&gt;&lt;wsp:rsid wsp:val=&quot;00321C2A&quot;/&gt;&lt;wsp:rsid wsp:val=&quot;00321CA9&quot;/&gt;&lt;wsp:rsid wsp:val=&quot;0032388A&quot;/&gt;&lt;wsp:rsid wsp:val=&quot;00323B29&quot;/&gt;&lt;wsp:rsid wsp:val=&quot;00324BE0&quot;/&gt;&lt;wsp:rsid wsp:val=&quot;00325B70&quot;/&gt;&lt;wsp:rsid wsp:val=&quot;00325BCF&quot;/&gt;&lt;wsp:rsid wsp:val=&quot;003266A7&quot;/&gt;&lt;wsp:rsid wsp:val=&quot;0032763C&quot;/&gt;&lt;wsp:rsid wsp:val=&quot;003303B0&quot;/&gt;&lt;wsp:rsid wsp:val=&quot;003313FE&quot;/&gt;&lt;wsp:rsid wsp:val=&quot;0033257A&quot;/&gt;&lt;wsp:rsid wsp:val=&quot;00335A84&quot;/&gt;&lt;wsp:rsid wsp:val=&quot;00336414&quot;/&gt;&lt;wsp:rsid wsp:val=&quot;00337B8E&quot;/&gt;&lt;wsp:rsid wsp:val=&quot;00342C00&quot;/&gt;&lt;wsp:rsid wsp:val=&quot;00343090&quot;/&gt;&lt;wsp:rsid wsp:val=&quot;003438C2&quot;/&gt;&lt;wsp:rsid wsp:val=&quot;003438E1&quot;/&gt;&lt;wsp:rsid wsp:val=&quot;00343F8E&quot;/&gt;&lt;wsp:rsid wsp:val=&quot;0034400C&quot;/&gt;&lt;wsp:rsid wsp:val=&quot;00345028&quot;/&gt;&lt;wsp:rsid wsp:val=&quot;003454B5&quot;/&gt;&lt;wsp:rsid wsp:val=&quot;003473F4&quot;/&gt;&lt;wsp:rsid wsp:val=&quot;00350B2F&quot;/&gt;&lt;wsp:rsid wsp:val=&quot;003539F4&quot;/&gt;&lt;wsp:rsid wsp:val=&quot;003544EF&quot;/&gt;&lt;wsp:rsid wsp:val=&quot;00354AB2&quot;/&gt;&lt;wsp:rsid wsp:val=&quot;00355890&quot;/&gt;&lt;wsp:rsid wsp:val=&quot;00355C99&quot;/&gt;&lt;wsp:rsid wsp:val=&quot;00356B00&quot;/&gt;&lt;wsp:rsid wsp:val=&quot;003578B0&quot;/&gt;&lt;wsp:rsid wsp:val=&quot;003602D3&quot;/&gt;&lt;wsp:rsid wsp:val=&quot;00361D3F&quot;/&gt;&lt;wsp:rsid wsp:val=&quot;00362DE3&quot;/&gt;&lt;wsp:rsid wsp:val=&quot;00363374&quot;/&gt;&lt;wsp:rsid wsp:val=&quot;003640A9&quot;/&gt;&lt;wsp:rsid wsp:val=&quot;0036435C&quot;/&gt;&lt;wsp:rsid wsp:val=&quot;0036481C&quot;/&gt;&lt;wsp:rsid wsp:val=&quot;0036582E&quot;/&gt;&lt;wsp:rsid wsp:val=&quot;00370F07&quot;/&gt;&lt;wsp:rsid wsp:val=&quot;00371A0D&quot;/&gt;&lt;wsp:rsid wsp:val=&quot;00374140&quot;/&gt;&lt;wsp:rsid wsp:val=&quot;00375211&quot;/&gt;&lt;wsp:rsid wsp:val=&quot;00376A22&quot;/&gt;&lt;wsp:rsid wsp:val=&quot;00376A60&quot;/&gt;&lt;wsp:rsid wsp:val=&quot;0038024E&quot;/&gt;&lt;wsp:rsid wsp:val=&quot;00382C71&quot;/&gt;&lt;wsp:rsid wsp:val=&quot;003846EA&quot;/&gt;&lt;wsp:rsid wsp:val=&quot;003856C7&quot;/&gt;&lt;wsp:rsid wsp:val=&quot;00385AB4&quot;/&gt;&lt;wsp:rsid wsp:val=&quot;003861CD&quot;/&gt;&lt;wsp:rsid wsp:val=&quot;0038650C&quot;/&gt;&lt;wsp:rsid wsp:val=&quot;0039075E&quot;/&gt;&lt;wsp:rsid wsp:val=&quot;0039086E&quot;/&gt;&lt;wsp:rsid wsp:val=&quot;00391324&quot;/&gt;&lt;wsp:rsid wsp:val=&quot;003929E1&quot;/&gt;&lt;wsp:rsid wsp:val=&quot;00393F1C&quot;/&gt;&lt;wsp:rsid wsp:val=&quot;003944E9&quot;/&gt;&lt;wsp:rsid wsp:val=&quot;0039521D&quot;/&gt;&lt;wsp:rsid wsp:val=&quot;003956C6&quot;/&gt;&lt;wsp:rsid wsp:val=&quot;0039642C&quot;/&gt;&lt;wsp:rsid wsp:val=&quot;00396759&quot;/&gt;&lt;wsp:rsid wsp:val=&quot;00396F04&quot;/&gt;&lt;wsp:rsid wsp:val=&quot;003A22BC&quot;/&gt;&lt;wsp:rsid wsp:val=&quot;003A3386&quot;/&gt;&lt;wsp:rsid wsp:val=&quot;003A3504&quot;/&gt;&lt;wsp:rsid wsp:val=&quot;003A39C3&quot;/&gt;&lt;wsp:rsid wsp:val=&quot;003A3A08&quot;/&gt;&lt;wsp:rsid wsp:val=&quot;003A67B6&quot;/&gt;&lt;wsp:rsid wsp:val=&quot;003A6AB2&quot;/&gt;&lt;wsp:rsid wsp:val=&quot;003A6E09&quot;/&gt;&lt;wsp:rsid wsp:val=&quot;003A71BF&quot;/&gt;&lt;wsp:rsid wsp:val=&quot;003A7209&quot;/&gt;&lt;wsp:rsid wsp:val=&quot;003A75BF&quot;/&gt;&lt;wsp:rsid wsp:val=&quot;003B0430&quot;/&gt;&lt;wsp:rsid wsp:val=&quot;003B0513&quot;/&gt;&lt;wsp:rsid wsp:val=&quot;003B1A24&quot;/&gt;&lt;wsp:rsid wsp:val=&quot;003B2AFC&quot;/&gt;&lt;wsp:rsid wsp:val=&quot;003B3338&quot;/&gt;&lt;wsp:rsid wsp:val=&quot;003B3375&quot;/&gt;&lt;wsp:rsid wsp:val=&quot;003B38EB&quot;/&gt;&lt;wsp:rsid wsp:val=&quot;003B45C2&quot;/&gt;&lt;wsp:rsid wsp:val=&quot;003B4C39&quot;/&gt;&lt;wsp:rsid wsp:val=&quot;003B506C&quot;/&gt;&lt;wsp:rsid wsp:val=&quot;003B50EF&quot;/&gt;&lt;wsp:rsid wsp:val=&quot;003B58C0&quot;/&gt;&lt;wsp:rsid wsp:val=&quot;003B62C4&quot;/&gt;&lt;wsp:rsid wsp:val=&quot;003B62EA&quot;/&gt;&lt;wsp:rsid wsp:val=&quot;003B6840&quot;/&gt;&lt;wsp:rsid wsp:val=&quot;003B7019&quot;/&gt;&lt;wsp:rsid wsp:val=&quot;003B71AF&quot;/&gt;&lt;wsp:rsid wsp:val=&quot;003C1059&quot;/&gt;&lt;wsp:rsid wsp:val=&quot;003C2431&quot;/&gt;&lt;wsp:rsid wsp:val=&quot;003C257E&quot;/&gt;&lt;wsp:rsid wsp:val=&quot;003C3D0F&quot;/&gt;&lt;wsp:rsid wsp:val=&quot;003C5F88&quot;/&gt;&lt;wsp:rsid wsp:val=&quot;003C6143&quot;/&gt;&lt;wsp:rsid wsp:val=&quot;003C6A24&quot;/&gt;&lt;wsp:rsid wsp:val=&quot;003C714F&quot;/&gt;&lt;wsp:rsid wsp:val=&quot;003C724A&quot;/&gt;&lt;wsp:rsid wsp:val=&quot;003C7CFA&quot;/&gt;&lt;wsp:rsid wsp:val=&quot;003D16D3&quot;/&gt;&lt;wsp:rsid wsp:val=&quot;003D2635&quot;/&gt;&lt;wsp:rsid wsp:val=&quot;003D371B&quot;/&gt;&lt;wsp:rsid wsp:val=&quot;003D3E3C&quot;/&gt;&lt;wsp:rsid wsp:val=&quot;003D48E7&quot;/&gt;&lt;wsp:rsid wsp:val=&quot;003D743D&quot;/&gt;&lt;wsp:rsid wsp:val=&quot;003E027C&quot;/&gt;&lt;wsp:rsid wsp:val=&quot;003E0420&quot;/&gt;&lt;wsp:rsid wsp:val=&quot;003E1C94&quot;/&gt;&lt;wsp:rsid wsp:val=&quot;003E1D35&quot;/&gt;&lt;wsp:rsid wsp:val=&quot;003E3339&quot;/&gt;&lt;wsp:rsid wsp:val=&quot;003E3741&quot;/&gt;&lt;wsp:rsid wsp:val=&quot;003E4A00&quot;/&gt;&lt;wsp:rsid wsp:val=&quot;003E56FD&quot;/&gt;&lt;wsp:rsid wsp:val=&quot;003E6A23&quot;/&gt;&lt;wsp:rsid wsp:val=&quot;003E7860&quot;/&gt;&lt;wsp:rsid wsp:val=&quot;003F175C&quot;/&gt;&lt;wsp:rsid wsp:val=&quot;003F2954&quot;/&gt;&lt;wsp:rsid wsp:val=&quot;003F2AB0&quot;/&gt;&lt;wsp:rsid wsp:val=&quot;003F3283&quot;/&gt;&lt;wsp:rsid wsp:val=&quot;003F36F9&quot;/&gt;&lt;wsp:rsid wsp:val=&quot;003F38DF&quot;/&gt;&lt;wsp:rsid wsp:val=&quot;003F3953&quot;/&gt;&lt;wsp:rsid wsp:val=&quot;003F3B23&quot;/&gt;&lt;wsp:rsid wsp:val=&quot;003F4630&quot;/&gt;&lt;wsp:rsid wsp:val=&quot;003F53B0&quot;/&gt;&lt;wsp:rsid wsp:val=&quot;003F5ED9&quot;/&gt;&lt;wsp:rsid wsp:val=&quot;003F7D6C&quot;/&gt;&lt;wsp:rsid wsp:val=&quot;00400626&quot;/&gt;&lt;wsp:rsid wsp:val=&quot;00401F8D&quot;/&gt;&lt;wsp:rsid wsp:val=&quot;0040467C&quot;/&gt;&lt;wsp:rsid wsp:val=&quot;00405E0F&quot;/&gt;&lt;wsp:rsid wsp:val=&quot;00407C3F&quot;/&gt;&lt;wsp:rsid wsp:val=&quot;00410C50&quot;/&gt;&lt;wsp:rsid wsp:val=&quot;0041185B&quot;/&gt;&lt;wsp:rsid wsp:val=&quot;00411892&quot;/&gt;&lt;wsp:rsid wsp:val=&quot;00413597&quot;/&gt;&lt;wsp:rsid wsp:val=&quot;004139B9&quot;/&gt;&lt;wsp:rsid wsp:val=&quot;004143CB&quot;/&gt;&lt;wsp:rsid wsp:val=&quot;00414ECD&quot;/&gt;&lt;wsp:rsid wsp:val=&quot;00416A42&quot;/&gt;&lt;wsp:rsid wsp:val=&quot;00416B29&quot;/&gt;&lt;wsp:rsid wsp:val=&quot;00416C57&quot;/&gt;&lt;wsp:rsid wsp:val=&quot;0041775C&quot;/&gt;&lt;wsp:rsid wsp:val=&quot;004178EB&quot;/&gt;&lt;wsp:rsid wsp:val=&quot;004210BC&quot;/&gt;&lt;wsp:rsid wsp:val=&quot;00421126&quot;/&gt;&lt;wsp:rsid wsp:val=&quot;0042176A&quot;/&gt;&lt;wsp:rsid wsp:val=&quot;004219DD&quot;/&gt;&lt;wsp:rsid wsp:val=&quot;00421ED7&quot;/&gt;&lt;wsp:rsid wsp:val=&quot;004255CA&quot;/&gt;&lt;wsp:rsid wsp:val=&quot;004261CD&quot;/&gt;&lt;wsp:rsid wsp:val=&quot;00426EC9&quot;/&gt;&lt;wsp:rsid wsp:val=&quot;00427749&quot;/&gt;&lt;wsp:rsid wsp:val=&quot;004307E3&quot;/&gt;&lt;wsp:rsid wsp:val=&quot;004324BE&quot;/&gt;&lt;wsp:rsid wsp:val=&quot;004330A4&quot;/&gt;&lt;wsp:rsid wsp:val=&quot;0043323C&quot;/&gt;&lt;wsp:rsid wsp:val=&quot;00435233&quot;/&gt;&lt;wsp:rsid wsp:val=&quot;00436B9A&quot;/&gt;&lt;wsp:rsid wsp:val=&quot;00436C0E&quot;/&gt;&lt;wsp:rsid wsp:val=&quot;00440073&quot;/&gt;&lt;wsp:rsid wsp:val=&quot;00440711&quot;/&gt;&lt;wsp:rsid wsp:val=&quot;0044602E&quot;/&gt;&lt;wsp:rsid wsp:val=&quot;00446770&quot;/&gt;&lt;wsp:rsid wsp:val=&quot;004476FC&quot;/&gt;&lt;wsp:rsid wsp:val=&quot;0045025F&quot;/&gt;&lt;wsp:rsid wsp:val=&quot;00450AAB&quot;/&gt;&lt;wsp:rsid wsp:val=&quot;00450BBF&quot;/&gt;&lt;wsp:rsid wsp:val=&quot;00451A18&quot;/&gt;&lt;wsp:rsid wsp:val=&quot;00452FE8&quot;/&gt;&lt;wsp:rsid wsp:val=&quot;004535A0&quot;/&gt;&lt;wsp:rsid wsp:val=&quot;00454064&quot;/&gt;&lt;wsp:rsid wsp:val=&quot;0045443F&quot;/&gt;&lt;wsp:rsid wsp:val=&quot;00454F7C&quot;/&gt;&lt;wsp:rsid wsp:val=&quot;00455183&quot;/&gt;&lt;wsp:rsid wsp:val=&quot;00455C6D&quot;/&gt;&lt;wsp:rsid wsp:val=&quot;0045659C&quot;/&gt;&lt;wsp:rsid wsp:val=&quot;00456BE2&quot;/&gt;&lt;wsp:rsid wsp:val=&quot;0046118F&quot;/&gt;&lt;wsp:rsid wsp:val=&quot;00461265&quot;/&gt;&lt;wsp:rsid wsp:val=&quot;00462708&quot;/&gt;&lt;wsp:rsid wsp:val=&quot;0046289F&quot;/&gt;&lt;wsp:rsid wsp:val=&quot;0046315C&quot;/&gt;&lt;wsp:rsid wsp:val=&quot;00463BF0&quot;/&gt;&lt;wsp:rsid wsp:val=&quot;00464542&quot;/&gt;&lt;wsp:rsid wsp:val=&quot;0046616A&quot;/&gt;&lt;wsp:rsid wsp:val=&quot;00467165&quot;/&gt;&lt;wsp:rsid wsp:val=&quot;0046755D&quot;/&gt;&lt;wsp:rsid wsp:val=&quot;004678C0&quot;/&gt;&lt;wsp:rsid wsp:val=&quot;004705B4&quot;/&gt;&lt;wsp:rsid wsp:val=&quot;00470F4B&quot;/&gt;&lt;wsp:rsid wsp:val=&quot;00473A79&quot;/&gt;&lt;wsp:rsid wsp:val=&quot;004740F9&quot;/&gt;&lt;wsp:rsid wsp:val=&quot;004741BE&quot;/&gt;&lt;wsp:rsid wsp:val=&quot;00475314&quot;/&gt;&lt;wsp:rsid wsp:val=&quot;00475F7B&quot;/&gt;&lt;wsp:rsid wsp:val=&quot;00476B52&quot;/&gt;&lt;wsp:rsid wsp:val=&quot;004773C2&quot;/&gt;&lt;wsp:rsid wsp:val=&quot;00481A23&quot;/&gt;&lt;wsp:rsid wsp:val=&quot;00481EC3&quot;/&gt;&lt;wsp:rsid wsp:val=&quot;0048277B&quot;/&gt;&lt;wsp:rsid wsp:val=&quot;00482D28&quot;/&gt;&lt;wsp:rsid wsp:val=&quot;00483231&quot;/&gt;&lt;wsp:rsid wsp:val=&quot;00483743&quot;/&gt;&lt;wsp:rsid wsp:val=&quot;00483DEC&quot;/&gt;&lt;wsp:rsid wsp:val=&quot;00483E3E&quot;/&gt;&lt;wsp:rsid wsp:val=&quot;00484D42&quot;/&gt;&lt;wsp:rsid wsp:val=&quot;00485F90&quot;/&gt;&lt;wsp:rsid wsp:val=&quot;00486868&quot;/&gt;&lt;wsp:rsid wsp:val=&quot;004870E9&quot;/&gt;&lt;wsp:rsid wsp:val=&quot;00490673&quot;/&gt;&lt;wsp:rsid wsp:val=&quot;004906BA&quot;/&gt;&lt;wsp:rsid wsp:val=&quot;004909EB&quot;/&gt;&lt;wsp:rsid wsp:val=&quot;0049163B&quot;/&gt;&lt;wsp:rsid wsp:val=&quot;00491F5B&quot;/&gt;&lt;wsp:rsid wsp:val=&quot;0049305F&quot;/&gt;&lt;wsp:rsid wsp:val=&quot;0049334E&quot;/&gt;&lt;wsp:rsid wsp:val=&quot;00493C21&quot;/&gt;&lt;wsp:rsid wsp:val=&quot;00494277&quot;/&gt;&lt;wsp:rsid wsp:val=&quot;00495189&quot;/&gt;&lt;wsp:rsid wsp:val=&quot;00495E7E&quot;/&gt;&lt;wsp:rsid wsp:val=&quot;00495F4E&quot;/&gt;&lt;wsp:rsid wsp:val=&quot;00496266&quot;/&gt;&lt;wsp:rsid wsp:val=&quot;0049775E&quot;/&gt;&lt;wsp:rsid wsp:val=&quot;004979BD&quot;/&gt;&lt;wsp:rsid wsp:val=&quot;00497A46&quot;/&gt;&lt;wsp:rsid wsp:val=&quot;004A1FFC&quot;/&gt;&lt;wsp:rsid wsp:val=&quot;004A27A1&quot;/&gt;&lt;wsp:rsid wsp:val=&quot;004A3347&quot;/&gt;&lt;wsp:rsid wsp:val=&quot;004A3647&quot;/&gt;&lt;wsp:rsid wsp:val=&quot;004A3B47&quot;/&gt;&lt;wsp:rsid wsp:val=&quot;004A4CBC&quot;/&gt;&lt;wsp:rsid wsp:val=&quot;004A6227&quot;/&gt;&lt;wsp:rsid wsp:val=&quot;004A6FD9&quot;/&gt;&lt;wsp:rsid wsp:val=&quot;004A7FBE&quot;/&gt;&lt;wsp:rsid wsp:val=&quot;004B0F85&quot;/&gt;&lt;wsp:rsid wsp:val=&quot;004B2655&quot;/&gt;&lt;wsp:rsid wsp:val=&quot;004B2EB4&quot;/&gt;&lt;wsp:rsid wsp:val=&quot;004B3E6B&quot;/&gt;&lt;wsp:rsid wsp:val=&quot;004B46BF&quot;/&gt;&lt;wsp:rsid wsp:val=&quot;004B6F8C&quot;/&gt;&lt;wsp:rsid wsp:val=&quot;004C015A&quot;/&gt;&lt;wsp:rsid wsp:val=&quot;004C0948&quot;/&gt;&lt;wsp:rsid wsp:val=&quot;004C0D1E&quot;/&gt;&lt;wsp:rsid wsp:val=&quot;004C1949&quot;/&gt;&lt;wsp:rsid wsp:val=&quot;004C1CA2&quot;/&gt;&lt;wsp:rsid wsp:val=&quot;004C1D7E&quot;/&gt;&lt;wsp:rsid wsp:val=&quot;004C21CB&quot;/&gt;&lt;wsp:rsid wsp:val=&quot;004C251E&quot;/&gt;&lt;wsp:rsid wsp:val=&quot;004C354C&quot;/&gt;&lt;wsp:rsid wsp:val=&quot;004C43AB&quot;/&gt;&lt;wsp:rsid wsp:val=&quot;004C46F2&quot;/&gt;&lt;wsp:rsid wsp:val=&quot;004C5958&quot;/&gt;&lt;wsp:rsid wsp:val=&quot;004C71E4&quot;/&gt;&lt;wsp:rsid wsp:val=&quot;004D026C&quot;/&gt;&lt;wsp:rsid wsp:val=&quot;004D0CCC&quot;/&gt;&lt;wsp:rsid wsp:val=&quot;004D0F66&quot;/&gt;&lt;wsp:rsid wsp:val=&quot;004D1C37&quot;/&gt;&lt;wsp:rsid wsp:val=&quot;004D2763&quot;/&gt;&lt;wsp:rsid wsp:val=&quot;004D45E9&quot;/&gt;&lt;wsp:rsid wsp:val=&quot;004D543D&quot;/&gt;&lt;wsp:rsid wsp:val=&quot;004D608E&quot;/&gt;&lt;wsp:rsid wsp:val=&quot;004E23EC&quot;/&gt;&lt;wsp:rsid wsp:val=&quot;004E2867&quot;/&gt;&lt;wsp:rsid wsp:val=&quot;004E388F&quot;/&gt;&lt;wsp:rsid wsp:val=&quot;004E4BCF&quot;/&gt;&lt;wsp:rsid wsp:val=&quot;004E6360&quot;/&gt;&lt;wsp:rsid wsp:val=&quot;004E6CA8&quot;/&gt;&lt;wsp:rsid wsp:val=&quot;004F159D&quot;/&gt;&lt;wsp:rsid wsp:val=&quot;004F2D8F&quot;/&gt;&lt;wsp:rsid wsp:val=&quot;004F34BD&quot;/&gt;&lt;wsp:rsid wsp:val=&quot;004F5E9F&quot;/&gt;&lt;wsp:rsid wsp:val=&quot;004F606F&quot;/&gt;&lt;wsp:rsid wsp:val=&quot;004F62B0&quot;/&gt;&lt;wsp:rsid wsp:val=&quot;004F7B20&quot;/&gt;&lt;wsp:rsid wsp:val=&quot;005008B8&quot;/&gt;&lt;wsp:rsid wsp:val=&quot;0050090A&quot;/&gt;&lt;wsp:rsid wsp:val=&quot;00500EED&quot;/&gt;&lt;wsp:rsid wsp:val=&quot;00501CB2&quot;/&gt;&lt;wsp:rsid wsp:val=&quot;00501F09&quot;/&gt;&lt;wsp:rsid wsp:val=&quot;00502877&quot;/&gt;&lt;wsp:rsid wsp:val=&quot;00503A7F&quot;/&gt;&lt;wsp:rsid wsp:val=&quot;00503FE2&quot;/&gt;&lt;wsp:rsid wsp:val=&quot;00505507&quot;/&gt;&lt;wsp:rsid wsp:val=&quot;00505C8A&quot;/&gt;&lt;wsp:rsid wsp:val=&quot;00505CC1&quot;/&gt;&lt;wsp:rsid wsp:val=&quot;00507241&quot;/&gt;&lt;wsp:rsid wsp:val=&quot;00510268&quot;/&gt;&lt;wsp:rsid wsp:val=&quot;00510899&quot;/&gt;&lt;wsp:rsid wsp:val=&quot;00510E9A&quot;/&gt;&lt;wsp:rsid wsp:val=&quot;00511178&quot;/&gt;&lt;wsp:rsid wsp:val=&quot;00511CEE&quot;/&gt;&lt;wsp:rsid wsp:val=&quot;00511EC1&quot;/&gt;&lt;wsp:rsid wsp:val=&quot;005121B4&quot;/&gt;&lt;wsp:rsid wsp:val=&quot;00512888&quot;/&gt;&lt;wsp:rsid wsp:val=&quot;00513AF4&quot;/&gt;&lt;wsp:rsid wsp:val=&quot;0051449D&quot;/&gt;&lt;wsp:rsid wsp:val=&quot;00515D6C&quot;/&gt;&lt;wsp:rsid wsp:val=&quot;00515DC3&quot;/&gt;&lt;wsp:rsid wsp:val=&quot;00516245&quot;/&gt;&lt;wsp:rsid wsp:val=&quot;00516371&quot;/&gt;&lt;wsp:rsid wsp:val=&quot;00516E56&quot;/&gt;&lt;wsp:rsid wsp:val=&quot;00520601&quot;/&gt;&lt;wsp:rsid wsp:val=&quot;00520668&quot;/&gt;&lt;wsp:rsid wsp:val=&quot;00524697&quot;/&gt;&lt;wsp:rsid wsp:val=&quot;005269A9&quot;/&gt;&lt;wsp:rsid wsp:val=&quot;00526E2E&quot;/&gt;&lt;wsp:rsid wsp:val=&quot;00526E4C&quot;/&gt;&lt;wsp:rsid wsp:val=&quot;00527D16&quot;/&gt;&lt;wsp:rsid wsp:val=&quot;00530BA7&quot;/&gt;&lt;wsp:rsid wsp:val=&quot;00530C87&quot;/&gt;&lt;wsp:rsid wsp:val=&quot;00531171&quot;/&gt;&lt;wsp:rsid wsp:val=&quot;00532386&quot;/&gt;&lt;wsp:rsid wsp:val=&quot;00532468&quot;/&gt;&lt;wsp:rsid wsp:val=&quot;0053395A&quot;/&gt;&lt;wsp:rsid wsp:val=&quot;005341C4&quot;/&gt;&lt;wsp:rsid wsp:val=&quot;00535A0A&quot;/&gt;&lt;wsp:rsid wsp:val=&quot;00535A33&quot;/&gt;&lt;wsp:rsid wsp:val=&quot;005360AA&quot;/&gt;&lt;wsp:rsid wsp:val=&quot;00536F2F&quot;/&gt;&lt;wsp:rsid wsp:val=&quot;005374BE&quot;/&gt;&lt;wsp:rsid wsp:val=&quot;005400BD&quot;/&gt;&lt;wsp:rsid wsp:val=&quot;005401F6&quot;/&gt;&lt;wsp:rsid wsp:val=&quot;00540EC1&quot;/&gt;&lt;wsp:rsid wsp:val=&quot;00542FDD&quot;/&gt;&lt;wsp:rsid wsp:val=&quot;00545010&quot;/&gt;&lt;wsp:rsid wsp:val=&quot;00546E71&quot;/&gt;&lt;wsp:rsid wsp:val=&quot;00547A26&quot;/&gt;&lt;wsp:rsid wsp:val=&quot;00547B27&quot;/&gt;&lt;wsp:rsid wsp:val=&quot;005508C9&quot;/&gt;&lt;wsp:rsid wsp:val=&quot;00552C5E&quot;/&gt;&lt;wsp:rsid wsp:val=&quot;0055312A&quot;/&gt;&lt;wsp:rsid wsp:val=&quot;0055363D&quot;/&gt;&lt;wsp:rsid wsp:val=&quot;0055372E&quot;/&gt;&lt;wsp:rsid wsp:val=&quot;005537B4&quot;/&gt;&lt;wsp:rsid wsp:val=&quot;00553DE3&quot;/&gt;&lt;wsp:rsid wsp:val=&quot;00553F4E&quot;/&gt;&lt;wsp:rsid wsp:val=&quot;00554988&quot;/&gt;&lt;wsp:rsid wsp:val=&quot;00555D04&quot;/&gt;&lt;wsp:rsid wsp:val=&quot;00556E81&quot;/&gt;&lt;wsp:rsid wsp:val=&quot;00561624&quot;/&gt;&lt;wsp:rsid wsp:val=&quot;00565006&quot;/&gt;&lt;wsp:rsid wsp:val=&quot;005652DC&quot;/&gt;&lt;wsp:rsid wsp:val=&quot;00565F5A&quot;/&gt;&lt;wsp:rsid wsp:val=&quot;00566370&quot;/&gt;&lt;wsp:rsid wsp:val=&quot;00566B48&quot;/&gt;&lt;wsp:rsid wsp:val=&quot;00567C74&quot;/&gt;&lt;wsp:rsid wsp:val=&quot;005701FE&quot;/&gt;&lt;wsp:rsid wsp:val=&quot;0057184E&quot;/&gt;&lt;wsp:rsid wsp:val=&quot;00572AB8&quot;/&gt;&lt;wsp:rsid wsp:val=&quot;00575A58&quot;/&gt;&lt;wsp:rsid wsp:val=&quot;005803B6&quot;/&gt;&lt;wsp:rsid wsp:val=&quot;005809FD&quot;/&gt;&lt;wsp:rsid wsp:val=&quot;0058102B&quot;/&gt;&lt;wsp:rsid wsp:val=&quot;00581FD2&quot;/&gt;&lt;wsp:rsid wsp:val=&quot;00582682&quot;/&gt;&lt;wsp:rsid wsp:val=&quot;00585447&quot;/&gt;&lt;wsp:rsid wsp:val=&quot;00585A91&quot;/&gt;&lt;wsp:rsid wsp:val=&quot;00586D22&quot;/&gt;&lt;wsp:rsid wsp:val=&quot;00587259&quot;/&gt;&lt;wsp:rsid wsp:val=&quot;0058734C&quot;/&gt;&lt;wsp:rsid wsp:val=&quot;00587635&quot;/&gt;&lt;wsp:rsid wsp:val=&quot;00590115&quot;/&gt;&lt;wsp:rsid wsp:val=&quot;0059161F&quot;/&gt;&lt;wsp:rsid wsp:val=&quot;00591A81&quot;/&gt;&lt;wsp:rsid wsp:val=&quot;00591D43&quot;/&gt;&lt;wsp:rsid wsp:val=&quot;00592766&quot;/&gt;&lt;wsp:rsid wsp:val=&quot;00593BF6&quot;/&gt;&lt;wsp:rsid wsp:val=&quot;0059465B&quot;/&gt;&lt;wsp:rsid wsp:val=&quot;005963DD&quot;/&gt;&lt;wsp:rsid wsp:val=&quot;0059702E&quot;/&gt;&lt;wsp:rsid wsp:val=&quot;00597AF4&quot;/&gt;&lt;wsp:rsid wsp:val=&quot;005A0095&quot;/&gt;&lt;wsp:rsid wsp:val=&quot;005A21B8&quot;/&gt;&lt;wsp:rsid wsp:val=&quot;005A2416&quot;/&gt;&lt;wsp:rsid wsp:val=&quot;005A2647&quot;/&gt;&lt;wsp:rsid wsp:val=&quot;005A2668&quot;/&gt;&lt;wsp:rsid wsp:val=&quot;005A2E8A&quot;/&gt;&lt;wsp:rsid wsp:val=&quot;005A44C5&quot;/&gt;&lt;wsp:rsid wsp:val=&quot;005A7379&quot;/&gt;&lt;wsp:rsid wsp:val=&quot;005A7AB3&quot;/&gt;&lt;wsp:rsid wsp:val=&quot;005A7FBD&quot;/&gt;&lt;wsp:rsid wsp:val=&quot;005B07E5&quot;/&gt;&lt;wsp:rsid wsp:val=&quot;005B0B1A&quot;/&gt;&lt;wsp:rsid wsp:val=&quot;005B119F&quot;/&gt;&lt;wsp:rsid wsp:val=&quot;005B1F8E&quot;/&gt;&lt;wsp:rsid wsp:val=&quot;005B2CB0&quot;/&gt;&lt;wsp:rsid wsp:val=&quot;005B2D37&quot;/&gt;&lt;wsp:rsid wsp:val=&quot;005B2F79&quot;/&gt;&lt;wsp:rsid wsp:val=&quot;005B3351&quot;/&gt;&lt;wsp:rsid wsp:val=&quot;005C1444&quot;/&gt;&lt;wsp:rsid wsp:val=&quot;005C1CFF&quot;/&gt;&lt;wsp:rsid wsp:val=&quot;005C21E3&quot;/&gt;&lt;wsp:rsid wsp:val=&quot;005C4CF7&quot;/&gt;&lt;wsp:rsid wsp:val=&quot;005C5A96&quot;/&gt;&lt;wsp:rsid wsp:val=&quot;005C5CD8&quot;/&gt;&lt;wsp:rsid wsp:val=&quot;005C733C&quot;/&gt;&lt;wsp:rsid wsp:val=&quot;005C7BE3&quot;/&gt;&lt;wsp:rsid wsp:val=&quot;005D0980&quot;/&gt;&lt;wsp:rsid wsp:val=&quot;005D1130&quot;/&gt;&lt;wsp:rsid wsp:val=&quot;005D1378&quot;/&gt;&lt;wsp:rsid wsp:val=&quot;005D1889&quot;/&gt;&lt;wsp:rsid wsp:val=&quot;005D4D23&quot;/&gt;&lt;wsp:rsid wsp:val=&quot;005D69FF&quot;/&gt;&lt;wsp:rsid wsp:val=&quot;005D6C98&quot;/&gt;&lt;wsp:rsid wsp:val=&quot;005D7AB2&quot;/&gt;&lt;wsp:rsid wsp:val=&quot;005E139D&quot;/&gt;&lt;wsp:rsid wsp:val=&quot;005E13A8&quot;/&gt;&lt;wsp:rsid wsp:val=&quot;005E180D&quot;/&gt;&lt;wsp:rsid wsp:val=&quot;005E207E&quot;/&gt;&lt;wsp:rsid wsp:val=&quot;005E26A4&quot;/&gt;&lt;wsp:rsid wsp:val=&quot;005E29E3&quot;/&gt;&lt;wsp:rsid wsp:val=&quot;005E38CF&quot;/&gt;&lt;wsp:rsid wsp:val=&quot;005E4788&quot;/&gt;&lt;wsp:rsid wsp:val=&quot;005E483F&quot;/&gt;&lt;wsp:rsid wsp:val=&quot;005E4BEE&quot;/&gt;&lt;wsp:rsid wsp:val=&quot;005E4C84&quot;/&gt;&lt;wsp:rsid wsp:val=&quot;005E6579&quot;/&gt;&lt;wsp:rsid wsp:val=&quot;005E6F27&quot;/&gt;&lt;wsp:rsid wsp:val=&quot;005E7793&quot;/&gt;&lt;wsp:rsid wsp:val=&quot;005F0CE1&quot;/&gt;&lt;wsp:rsid wsp:val=&quot;005F0E6A&quot;/&gt;&lt;wsp:rsid wsp:val=&quot;005F11F5&quot;/&gt;&lt;wsp:rsid wsp:val=&quot;005F2F67&quot;/&gt;&lt;wsp:rsid wsp:val=&quot;005F37EE&quot;/&gt;&lt;wsp:rsid wsp:val=&quot;005F48B5&quot;/&gt;&lt;wsp:rsid wsp:val=&quot;005F6C85&quot;/&gt;&lt;wsp:rsid wsp:val=&quot;005F729A&quot;/&gt;&lt;wsp:rsid wsp:val=&quot;006004A4&quot;/&gt;&lt;wsp:rsid wsp:val=&quot;006019D8&quot;/&gt;&lt;wsp:rsid wsp:val=&quot;006037E2&quot;/&gt;&lt;wsp:rsid wsp:val=&quot;00603DE8&quot;/&gt;&lt;wsp:rsid wsp:val=&quot;00603DEC&quot;/&gt;&lt;wsp:rsid wsp:val=&quot;00604C40&quot;/&gt;&lt;wsp:rsid wsp:val=&quot;00606EB8&quot;/&gt;&lt;wsp:rsid wsp:val=&quot;00610F74&quot;/&gt;&lt;wsp:rsid wsp:val=&quot;00611E1E&quot;/&gt;&lt;wsp:rsid wsp:val=&quot;0061217B&quot;/&gt;&lt;wsp:rsid wsp:val=&quot;006139E2&quot;/&gt;&lt;wsp:rsid wsp:val=&quot;006140AB&quot;/&gt;&lt;wsp:rsid wsp:val=&quot;00614999&quot;/&gt;&lt;wsp:rsid wsp:val=&quot;00614DE0&quot;/&gt;&lt;wsp:rsid wsp:val=&quot;00615B89&quot;/&gt;&lt;wsp:rsid wsp:val=&quot;00615E0D&quot;/&gt;&lt;wsp:rsid wsp:val=&quot;00615F1F&quot;/&gt;&lt;wsp:rsid wsp:val=&quot;00621CB4&quot;/&gt;&lt;wsp:rsid wsp:val=&quot;0062224C&quot;/&gt;&lt;wsp:rsid wsp:val=&quot;00622F0D&quot;/&gt;&lt;wsp:rsid wsp:val=&quot;00623140&quot;/&gt;&lt;wsp:rsid wsp:val=&quot;00624CD8&quot;/&gt;&lt;wsp:rsid wsp:val=&quot;00624F4B&quot;/&gt;&lt;wsp:rsid wsp:val=&quot;00625814&quot;/&gt;&lt;wsp:rsid wsp:val=&quot;00625C62&quot;/&gt;&lt;wsp:rsid wsp:val=&quot;006260D4&quot;/&gt;&lt;wsp:rsid wsp:val=&quot;00626C89&quot;/&gt;&lt;wsp:rsid wsp:val=&quot;00627206&quot;/&gt;&lt;wsp:rsid wsp:val=&quot;00627E01&quot;/&gt;&lt;wsp:rsid wsp:val=&quot;006314FE&quot;/&gt;&lt;wsp:rsid wsp:val=&quot;00631791&quot;/&gt;&lt;wsp:rsid wsp:val=&quot;00632A75&quot;/&gt;&lt;wsp:rsid wsp:val=&quot;00633C27&quot;/&gt;&lt;wsp:rsid wsp:val=&quot;00633E07&quot;/&gt;&lt;wsp:rsid wsp:val=&quot;006344D8&quot;/&gt;&lt;wsp:rsid wsp:val=&quot;0063609E&quot;/&gt;&lt;wsp:rsid wsp:val=&quot;006367F4&quot;/&gt;&lt;wsp:rsid wsp:val=&quot;00640AEE&quot;/&gt;&lt;wsp:rsid wsp:val=&quot;00641895&quot;/&gt;&lt;wsp:rsid wsp:val=&quot;00641E95&quot;/&gt;&lt;wsp:rsid wsp:val=&quot;0064277A&quot;/&gt;&lt;wsp:rsid wsp:val=&quot;00642BD3&quot;/&gt;&lt;wsp:rsid wsp:val=&quot;006430BB&quot;/&gt;&lt;wsp:rsid wsp:val=&quot;006434F6&quot;/&gt;&lt;wsp:rsid wsp:val=&quot;0064450B&quot;/&gt;&lt;wsp:rsid wsp:val=&quot;00645508&quot;/&gt;&lt;wsp:rsid wsp:val=&quot;00646374&quot;/&gt;&lt;wsp:rsid wsp:val=&quot;00646774&quot;/&gt;&lt;wsp:rsid wsp:val=&quot;00646C6E&quot;/&gt;&lt;wsp:rsid wsp:val=&quot;00650080&quot;/&gt;&lt;wsp:rsid wsp:val=&quot;00650C72&quot;/&gt;&lt;wsp:rsid wsp:val=&quot;006510CF&quot;/&gt;&lt;wsp:rsid wsp:val=&quot;00651C0A&quot;/&gt;&lt;wsp:rsid wsp:val=&quot;00652E71&quot;/&gt;&lt;wsp:rsid wsp:val=&quot;00652E9A&quot;/&gt;&lt;wsp:rsid wsp:val=&quot;00654670&quot;/&gt;&lt;wsp:rsid wsp:val=&quot;00654738&quot;/&gt;&lt;wsp:rsid wsp:val=&quot;00654B1A&quot;/&gt;&lt;wsp:rsid wsp:val=&quot;006571F3&quot;/&gt;&lt;wsp:rsid wsp:val=&quot;00657644&quot;/&gt;&lt;wsp:rsid wsp:val=&quot;00657CBE&quot;/&gt;&lt;wsp:rsid wsp:val=&quot;00660278&quot;/&gt;&lt;wsp:rsid wsp:val=&quot;006616C5&quot;/&gt;&lt;wsp:rsid wsp:val=&quot;006644C9&quot;/&gt;&lt;wsp:rsid wsp:val=&quot;0066598D&quot;/&gt;&lt;wsp:rsid wsp:val=&quot;00665F35&quot;/&gt;&lt;wsp:rsid wsp:val=&quot;006660BB&quot;/&gt;&lt;wsp:rsid wsp:val=&quot;00666AB1&quot;/&gt;&lt;wsp:rsid wsp:val=&quot;00667288&quot;/&gt;&lt;wsp:rsid wsp:val=&quot;006709CE&quot;/&gt;&lt;wsp:rsid wsp:val=&quot;0067138E&quot;/&gt;&lt;wsp:rsid wsp:val=&quot;00673D3F&quot;/&gt;&lt;wsp:rsid wsp:val=&quot;00673E44&quot;/&gt;&lt;wsp:rsid wsp:val=&quot;00675870&quot;/&gt;&lt;wsp:rsid wsp:val=&quot;0067649A&quot;/&gt;&lt;wsp:rsid wsp:val=&quot;006770A0&quot;/&gt;&lt;wsp:rsid wsp:val=&quot;00677668&quot;/&gt;&lt;wsp:rsid wsp:val=&quot;00682254&quot;/&gt;&lt;wsp:rsid wsp:val=&quot;006830FA&quot;/&gt;&lt;wsp:rsid wsp:val=&quot;00683D99&quot;/&gt;&lt;wsp:rsid wsp:val=&quot;00685512&quot;/&gt;&lt;wsp:rsid wsp:val=&quot;00685B5E&quot;/&gt;&lt;wsp:rsid wsp:val=&quot;006865B3&quot;/&gt;&lt;wsp:rsid wsp:val=&quot;006873A0&quot;/&gt;&lt;wsp:rsid wsp:val=&quot;00687581&quot;/&gt;&lt;wsp:rsid wsp:val=&quot;00687BD9&quot;/&gt;&lt;wsp:rsid wsp:val=&quot;00687EFF&quot;/&gt;&lt;wsp:rsid wsp:val=&quot;0069117E&quot;/&gt;&lt;wsp:rsid wsp:val=&quot;00691E98&quot;/&gt;&lt;wsp:rsid wsp:val=&quot;0069276D&quot;/&gt;&lt;wsp:rsid wsp:val=&quot;00694377&quot;/&gt;&lt;wsp:rsid wsp:val=&quot;00694466&quot;/&gt;&lt;wsp:rsid wsp:val=&quot;00694D01&quot;/&gt;&lt;wsp:rsid wsp:val=&quot;006950ED&quot;/&gt;&lt;wsp:rsid wsp:val=&quot;00695FE2&quot;/&gt;&lt;wsp:rsid wsp:val=&quot;00697473&quot;/&gt;&lt;wsp:rsid wsp:val=&quot;006978A5&quot;/&gt;&lt;wsp:rsid wsp:val=&quot;00697B87&quot;/&gt;&lt;wsp:rsid wsp:val=&quot;006A03A5&quot;/&gt;&lt;wsp:rsid wsp:val=&quot;006A239D&quot;/&gt;&lt;wsp:rsid wsp:val=&quot;006A2A7D&quot;/&gt;&lt;wsp:rsid wsp:val=&quot;006A436C&quot;/&gt;&lt;wsp:rsid wsp:val=&quot;006B14AE&quot;/&gt;&lt;wsp:rsid wsp:val=&quot;006B338A&quot;/&gt;&lt;wsp:rsid wsp:val=&quot;006B3D8D&quot;/&gt;&lt;wsp:rsid wsp:val=&quot;006B47D3&quot;/&gt;&lt;wsp:rsid wsp:val=&quot;006B4D99&quot;/&gt;&lt;wsp:rsid wsp:val=&quot;006B64AB&quot;/&gt;&lt;wsp:rsid wsp:val=&quot;006B674D&quot;/&gt;&lt;wsp:rsid wsp:val=&quot;006B70E8&quot;/&gt;&lt;wsp:rsid wsp:val=&quot;006C103A&quot;/&gt;&lt;wsp:rsid wsp:val=&quot;006C104F&quot;/&gt;&lt;wsp:rsid wsp:val=&quot;006C201C&quot;/&gt;&lt;wsp:rsid wsp:val=&quot;006C298C&quot;/&gt;&lt;wsp:rsid wsp:val=&quot;006C2A29&quot;/&gt;&lt;wsp:rsid wsp:val=&quot;006C38AF&quot;/&gt;&lt;wsp:rsid wsp:val=&quot;006C38FB&quot;/&gt;&lt;wsp:rsid wsp:val=&quot;006C3E8E&quot;/&gt;&lt;wsp:rsid wsp:val=&quot;006C4579&quot;/&gt;&lt;wsp:rsid wsp:val=&quot;006C59C7&quot;/&gt;&lt;wsp:rsid wsp:val=&quot;006C6527&quot;/&gt;&lt;wsp:rsid wsp:val=&quot;006C7580&quot;/&gt;&lt;wsp:rsid wsp:val=&quot;006C781E&quot;/&gt;&lt;wsp:rsid wsp:val=&quot;006C7ED7&quot;/&gt;&lt;wsp:rsid wsp:val=&quot;006D08EE&quot;/&gt;&lt;wsp:rsid wsp:val=&quot;006D46C6&quot;/&gt;&lt;wsp:rsid wsp:val=&quot;006D4748&quot;/&gt;&lt;wsp:rsid wsp:val=&quot;006D4D5B&quot;/&gt;&lt;wsp:rsid wsp:val=&quot;006D583B&quot;/&gt;&lt;wsp:rsid wsp:val=&quot;006D5BCB&quot;/&gt;&lt;wsp:rsid wsp:val=&quot;006D621D&quot;/&gt;&lt;wsp:rsid wsp:val=&quot;006D656A&quot;/&gt;&lt;wsp:rsid wsp:val=&quot;006D6D65&quot;/&gt;&lt;wsp:rsid wsp:val=&quot;006D760C&quot;/&gt;&lt;wsp:rsid wsp:val=&quot;006D7CA1&quot;/&gt;&lt;wsp:rsid wsp:val=&quot;006E13E6&quot;/&gt;&lt;wsp:rsid wsp:val=&quot;006E18F8&quot;/&gt;&lt;wsp:rsid wsp:val=&quot;006E22E4&quot;/&gt;&lt;wsp:rsid wsp:val=&quot;006E3D5B&quot;/&gt;&lt;wsp:rsid wsp:val=&quot;006E4DAC&quot;/&gt;&lt;wsp:rsid wsp:val=&quot;006E5F40&quot;/&gt;&lt;wsp:rsid wsp:val=&quot;006E6E0C&quot;/&gt;&lt;wsp:rsid wsp:val=&quot;006F0895&quot;/&gt;&lt;wsp:rsid wsp:val=&quot;006F133D&quot;/&gt;&lt;wsp:rsid wsp:val=&quot;006F1E20&quot;/&gt;&lt;wsp:rsid wsp:val=&quot;006F226D&quot;/&gt;&lt;wsp:rsid wsp:val=&quot;006F2707&quot;/&gt;&lt;wsp:rsid wsp:val=&quot;006F294D&quot;/&gt;&lt;wsp:rsid wsp:val=&quot;006F3FCD&quot;/&gt;&lt;wsp:rsid wsp:val=&quot;006F4D2F&quot;/&gt;&lt;wsp:rsid wsp:val=&quot;006F568D&quot;/&gt;&lt;wsp:rsid wsp:val=&quot;006F5C60&quot;/&gt;&lt;wsp:rsid wsp:val=&quot;006F6047&quot;/&gt;&lt;wsp:rsid wsp:val=&quot;006F6162&quot;/&gt;&lt;wsp:rsid wsp:val=&quot;006F677F&quot;/&gt;&lt;wsp:rsid wsp:val=&quot;006F6CF7&quot;/&gt;&lt;wsp:rsid wsp:val=&quot;006F7C87&quot;/&gt;&lt;wsp:rsid wsp:val=&quot;007023C3&quot;/&gt;&lt;wsp:rsid wsp:val=&quot;00702504&quot;/&gt;&lt;wsp:rsid wsp:val=&quot;00703206&quot;/&gt;&lt;wsp:rsid wsp:val=&quot;0070335A&quot;/&gt;&lt;wsp:rsid wsp:val=&quot;00704265&quot;/&gt;&lt;wsp:rsid wsp:val=&quot;00704B4F&quot;/&gt;&lt;wsp:rsid wsp:val=&quot;007065DD&quot;/&gt;&lt;wsp:rsid wsp:val=&quot;0071099B&quot;/&gt;&lt;wsp:rsid wsp:val=&quot;0071287A&quot;/&gt;&lt;wsp:rsid wsp:val=&quot;007131F0&quot;/&gt;&lt;wsp:rsid wsp:val=&quot;00714F99&quot;/&gt;&lt;wsp:rsid wsp:val=&quot;007157E4&quot;/&gt;&lt;wsp:rsid wsp:val=&quot;00715D42&quot;/&gt;&lt;wsp:rsid wsp:val=&quot;00716811&quot;/&gt;&lt;wsp:rsid wsp:val=&quot;00722326&quot;/&gt;&lt;wsp:rsid wsp:val=&quot;00722B5D&quot;/&gt;&lt;wsp:rsid wsp:val=&quot;00723BCF&quot;/&gt;&lt;wsp:rsid wsp:val=&quot;007245CB&quot;/&gt;&lt;wsp:rsid wsp:val=&quot;00724CD9&quot;/&gt;&lt;wsp:rsid wsp:val=&quot;0072786F&quot;/&gt;&lt;wsp:rsid wsp:val=&quot;007315BE&quot;/&gt;&lt;wsp:rsid wsp:val=&quot;0073305A&quot;/&gt;&lt;wsp:rsid wsp:val=&quot;00733354&quot;/&gt;&lt;wsp:rsid wsp:val=&quot;00733A88&quot;/&gt;&lt;wsp:rsid wsp:val=&quot;00733C97&quot;/&gt;&lt;wsp:rsid wsp:val=&quot;007355DA&quot;/&gt;&lt;wsp:rsid wsp:val=&quot;007400C4&quot;/&gt;&lt;wsp:rsid wsp:val=&quot;007405D2&quot;/&gt;&lt;wsp:rsid wsp:val=&quot;00742061&quot;/&gt;&lt;wsp:rsid wsp:val=&quot;00743BD5&quot;/&gt;&lt;wsp:rsid wsp:val=&quot;007441A9&quot;/&gt;&lt;wsp:rsid wsp:val=&quot;0074625D&quot;/&gt;&lt;wsp:rsid wsp:val=&quot;007473D3&quot;/&gt;&lt;wsp:rsid wsp:val=&quot;00753D35&quot;/&gt;&lt;wsp:rsid wsp:val=&quot;007547F9&quot;/&gt;&lt;wsp:rsid wsp:val=&quot;0075689A&quot;/&gt;&lt;wsp:rsid wsp:val=&quot;00756C91&quot;/&gt;&lt;wsp:rsid wsp:val=&quot;00757392&quot;/&gt;&lt;wsp:rsid wsp:val=&quot;00760AD6&quot;/&gt;&lt;wsp:rsid wsp:val=&quot;00762457&quot;/&gt;&lt;wsp:rsid wsp:val=&quot;007624C6&quot;/&gt;&lt;wsp:rsid wsp:val=&quot;00762BAA&quot;/&gt;&lt;wsp:rsid wsp:val=&quot;00763A2F&quot;/&gt;&lt;wsp:rsid wsp:val=&quot;0076425A&quot;/&gt;&lt;wsp:rsid wsp:val=&quot;007659D2&quot;/&gt;&lt;wsp:rsid wsp:val=&quot;007669B4&quot;/&gt;&lt;wsp:rsid wsp:val=&quot;00766C4C&quot;/&gt;&lt;wsp:rsid wsp:val=&quot;00767286&quot;/&gt;&lt;wsp:rsid wsp:val=&quot;00767380&quot;/&gt;&lt;wsp:rsid wsp:val=&quot;00770769&quot;/&gt;&lt;wsp:rsid wsp:val=&quot;00770A20&quot;/&gt;&lt;wsp:rsid wsp:val=&quot;007711DD&quot;/&gt;&lt;wsp:rsid wsp:val=&quot;00771B9E&quot;/&gt;&lt;wsp:rsid wsp:val=&quot;00771EE4&quot;/&gt;&lt;wsp:rsid wsp:val=&quot;00773472&quot;/&gt;&lt;wsp:rsid wsp:val=&quot;00774007&quot;/&gt;&lt;wsp:rsid wsp:val=&quot;007754FD&quot;/&gt;&lt;wsp:rsid wsp:val=&quot;007805C1&quot;/&gt;&lt;wsp:rsid wsp:val=&quot;0078070E&quot;/&gt;&lt;wsp:rsid wsp:val=&quot;00781276&quot;/&gt;&lt;wsp:rsid wsp:val=&quot;0078230F&quot;/&gt;&lt;wsp:rsid wsp:val=&quot;00782B6E&quot;/&gt;&lt;wsp:rsid wsp:val=&quot;00783360&quot;/&gt;&lt;wsp:rsid wsp:val=&quot;00783CAE&quot;/&gt;&lt;wsp:rsid wsp:val=&quot;007849FB&quot;/&gt;&lt;wsp:rsid wsp:val=&quot;007852E4&quot;/&gt;&lt;wsp:rsid wsp:val=&quot;007854E1&quot;/&gt;&lt;wsp:rsid wsp:val=&quot;0078676E&quot;/&gt;&lt;wsp:rsid wsp:val=&quot;00786B9B&quot;/&gt;&lt;wsp:rsid wsp:val=&quot;007873EA&quot;/&gt;&lt;wsp:rsid wsp:val=&quot;00790BE0&quot;/&gt;&lt;wsp:rsid wsp:val=&quot;00791047&quot;/&gt;&lt;wsp:rsid wsp:val=&quot;007914CE&quot;/&gt;&lt;wsp:rsid wsp:val=&quot;00791624&quot;/&gt;&lt;wsp:rsid wsp:val=&quot;007918CF&quot;/&gt;&lt;wsp:rsid wsp:val=&quot;00792D7D&quot;/&gt;&lt;wsp:rsid wsp:val=&quot;0079359E&quot;/&gt;&lt;wsp:rsid wsp:val=&quot;00794107&quot;/&gt;&lt;wsp:rsid wsp:val=&quot;00795275&quot;/&gt;&lt;wsp:rsid wsp:val=&quot;00795832&quot;/&gt;&lt;wsp:rsid wsp:val=&quot;00797367&quot;/&gt;&lt;wsp:rsid wsp:val=&quot;007A00FF&quot;/&gt;&lt;wsp:rsid wsp:val=&quot;007A0E63&quot;/&gt;&lt;wsp:rsid wsp:val=&quot;007A4104&quot;/&gt;&lt;wsp:rsid wsp:val=&quot;007A4D29&quot;/&gt;&lt;wsp:rsid wsp:val=&quot;007A6350&quot;/&gt;&lt;wsp:rsid wsp:val=&quot;007A687A&quot;/&gt;&lt;wsp:rsid wsp:val=&quot;007A6AA2&quot;/&gt;&lt;wsp:rsid wsp:val=&quot;007A6D6A&quot;/&gt;&lt;wsp:rsid wsp:val=&quot;007A754E&quot;/&gt;&lt;wsp:rsid wsp:val=&quot;007A75FB&quot;/&gt;&lt;wsp:rsid wsp:val=&quot;007B031F&quot;/&gt;&lt;wsp:rsid wsp:val=&quot;007B2278&quot;/&gt;&lt;wsp:rsid wsp:val=&quot;007B22AC&quot;/&gt;&lt;wsp:rsid wsp:val=&quot;007B2D1C&quot;/&gt;&lt;wsp:rsid wsp:val=&quot;007B3873&quot;/&gt;&lt;wsp:rsid wsp:val=&quot;007B3D0A&quot;/&gt;&lt;wsp:rsid wsp:val=&quot;007B3FC5&quot;/&gt;&lt;wsp:rsid wsp:val=&quot;007B5249&quot;/&gt;&lt;wsp:rsid wsp:val=&quot;007B683D&quot;/&gt;&lt;wsp:rsid wsp:val=&quot;007B6AD4&quot;/&gt;&lt;wsp:rsid wsp:val=&quot;007B6B62&quot;/&gt;&lt;wsp:rsid wsp:val=&quot;007B6EBD&quot;/&gt;&lt;wsp:rsid wsp:val=&quot;007C0B7E&quot;/&gt;&lt;wsp:rsid wsp:val=&quot;007C152D&quot;/&gt;&lt;wsp:rsid wsp:val=&quot;007C1AF0&quot;/&gt;&lt;wsp:rsid wsp:val=&quot;007C2110&quot;/&gt;&lt;wsp:rsid wsp:val=&quot;007C2B42&quot;/&gt;&lt;wsp:rsid wsp:val=&quot;007C2C75&quot;/&gt;&lt;wsp:rsid wsp:val=&quot;007C3F47&quot;/&gt;&lt;wsp:rsid wsp:val=&quot;007C4223&quot;/&gt;&lt;wsp:rsid wsp:val=&quot;007C4283&quot;/&gt;&lt;wsp:rsid wsp:val=&quot;007C4852&quot;/&gt;&lt;wsp:rsid wsp:val=&quot;007C4A29&quot;/&gt;&lt;wsp:rsid wsp:val=&quot;007D01F6&quot;/&gt;&lt;wsp:rsid wsp:val=&quot;007D0522&quot;/&gt;&lt;wsp:rsid wsp:val=&quot;007D1B61&quot;/&gt;&lt;wsp:rsid wsp:val=&quot;007D4F13&quot;/&gt;&lt;wsp:rsid wsp:val=&quot;007D5BE5&quot;/&gt;&lt;wsp:rsid wsp:val=&quot;007D748C&quot;/&gt;&lt;wsp:rsid wsp:val=&quot;007D790C&quot;/&gt;&lt;wsp:rsid wsp:val=&quot;007D7CEE&quot;/&gt;&lt;wsp:rsid wsp:val=&quot;007E1202&quot;/&gt;&lt;wsp:rsid wsp:val=&quot;007E417E&quot;/&gt;&lt;wsp:rsid wsp:val=&quot;007E4BDD&quot;/&gt;&lt;wsp:rsid wsp:val=&quot;007E5D84&quot;/&gt;&lt;wsp:rsid wsp:val=&quot;007E63EC&quot;/&gt;&lt;wsp:rsid wsp:val=&quot;007E6520&quot;/&gt;&lt;wsp:rsid wsp:val=&quot;007E6B44&quot;/&gt;&lt;wsp:rsid wsp:val=&quot;007E7241&quot;/&gt;&lt;wsp:rsid wsp:val=&quot;007E7247&quot;/&gt;&lt;wsp:rsid wsp:val=&quot;007E726C&quot;/&gt;&lt;wsp:rsid wsp:val=&quot;007E7C25&quot;/&gt;&lt;wsp:rsid wsp:val=&quot;007F4719&quot;/&gt;&lt;wsp:rsid wsp:val=&quot;007F545B&quot;/&gt;&lt;wsp:rsid wsp:val=&quot;007F6332&quot;/&gt;&lt;wsp:rsid wsp:val=&quot;007F7667&quot;/&gt;&lt;wsp:rsid wsp:val=&quot;007F7CFD&quot;/&gt;&lt;wsp:rsid wsp:val=&quot;008007E8&quot;/&gt;&lt;wsp:rsid wsp:val=&quot;00802BC5&quot;/&gt;&lt;wsp:rsid wsp:val=&quot;0080442A&quot;/&gt;&lt;wsp:rsid wsp:val=&quot;00804B04&quot;/&gt;&lt;wsp:rsid wsp:val=&quot;008050AD&quot;/&gt;&lt;wsp:rsid wsp:val=&quot;008067A1&quot;/&gt;&lt;wsp:rsid wsp:val=&quot;00806C00&quot;/&gt;&lt;wsp:rsid wsp:val=&quot;00807F98&quot;/&gt;&lt;wsp:rsid wsp:val=&quot;0081091D&quot;/&gt;&lt;wsp:rsid wsp:val=&quot;00812050&quot;/&gt;&lt;wsp:rsid wsp:val=&quot;00812EB3&quot;/&gt;&lt;wsp:rsid wsp:val=&quot;00813031&quot;/&gt;&lt;wsp:rsid wsp:val=&quot;00813BFE&quot;/&gt;&lt;wsp:rsid wsp:val=&quot;00813D66&quot;/&gt;&lt;wsp:rsid wsp:val=&quot;00814C2C&quot;/&gt;&lt;wsp:rsid wsp:val=&quot;00814DD8&quot;/&gt;&lt;wsp:rsid wsp:val=&quot;00814F2F&quot;/&gt;&lt;wsp:rsid wsp:val=&quot;00814F95&quot;/&gt;&lt;wsp:rsid wsp:val=&quot;008157DF&quot;/&gt;&lt;wsp:rsid wsp:val=&quot;008167C9&quot;/&gt;&lt;wsp:rsid wsp:val=&quot;00821A60&quot;/&gt;&lt;wsp:rsid wsp:val=&quot;0082444C&quot;/&gt;&lt;wsp:rsid wsp:val=&quot;008246F8&quot;/&gt;&lt;wsp:rsid wsp:val=&quot;00824BB5&quot;/&gt;&lt;wsp:rsid wsp:val=&quot;008258E8&quot;/&gt;&lt;wsp:rsid wsp:val=&quot;008268BF&quot;/&gt;&lt;wsp:rsid wsp:val=&quot;00826F34&quot;/&gt;&lt;wsp:rsid wsp:val=&quot;00827CA9&quot;/&gt;&lt;wsp:rsid wsp:val=&quot;0083077A&quot;/&gt;&lt;wsp:rsid wsp:val=&quot;00832128&quot;/&gt;&lt;wsp:rsid wsp:val=&quot;00832370&quot;/&gt;&lt;wsp:rsid wsp:val=&quot;00832D37&quot;/&gt;&lt;wsp:rsid wsp:val=&quot;0083428D&quot;/&gt;&lt;wsp:rsid wsp:val=&quot;00834762&quot;/&gt;&lt;wsp:rsid wsp:val=&quot;00834EE8&quot;/&gt;&lt;wsp:rsid wsp:val=&quot;00836A3B&quot;/&gt;&lt;wsp:rsid wsp:val=&quot;00836D9B&quot;/&gt;&lt;wsp:rsid wsp:val=&quot;0083779C&quot;/&gt;&lt;wsp:rsid wsp:val=&quot;008378D1&quot;/&gt;&lt;wsp:rsid wsp:val=&quot;00841229&quot;/&gt;&lt;wsp:rsid wsp:val=&quot;00842A86&quot;/&gt;&lt;wsp:rsid wsp:val=&quot;00843A33&quot;/&gt;&lt;wsp:rsid wsp:val=&quot;00846DF8&quot;/&gt;&lt;wsp:rsid wsp:val=&quot;0085004F&quot;/&gt;&lt;wsp:rsid wsp:val=&quot;00850C9B&quot;/&gt;&lt;wsp:rsid wsp:val=&quot;00851A4B&quot;/&gt;&lt;wsp:rsid wsp:val=&quot;0085255C&quot;/&gt;&lt;wsp:rsid wsp:val=&quot;00852578&quot;/&gt;&lt;wsp:rsid wsp:val=&quot;00854375&quot;/&gt;&lt;wsp:rsid wsp:val=&quot;0085447E&quot;/&gt;&lt;wsp:rsid wsp:val=&quot;00854C55&quot;/&gt;&lt;wsp:rsid wsp:val=&quot;00854E3F&quot;/&gt;&lt;wsp:rsid wsp:val=&quot;008553D8&quot;/&gt;&lt;wsp:rsid wsp:val=&quot;0085599F&quot;/&gt;&lt;wsp:rsid wsp:val=&quot;00856425&quot;/&gt;&lt;wsp:rsid wsp:val=&quot;00856DE8&quot;/&gt;&lt;wsp:rsid wsp:val=&quot;00856FA5&quot;/&gt;&lt;wsp:rsid wsp:val=&quot;0086036D&quot;/&gt;&lt;wsp:rsid wsp:val=&quot;00861F28&quot;/&gt;&lt;wsp:rsid wsp:val=&quot;008627B5&quot;/&gt;&lt;wsp:rsid wsp:val=&quot;00863537&quot;/&gt;&lt;wsp:rsid wsp:val=&quot;00864CDE&quot;/&gt;&lt;wsp:rsid wsp:val=&quot;0086562B&quot;/&gt;&lt;wsp:rsid wsp:val=&quot;00865773&quot;/&gt;&lt;wsp:rsid wsp:val=&quot;0086588A&quot;/&gt;&lt;wsp:rsid wsp:val=&quot;0086688C&quot;/&gt;&lt;wsp:rsid wsp:val=&quot;00867653&quot;/&gt;&lt;wsp:rsid wsp:val=&quot;00870127&quot;/&gt;&lt;wsp:rsid wsp:val=&quot;0087114A&quot;/&gt;&lt;wsp:rsid wsp:val=&quot;00871D0D&quot;/&gt;&lt;wsp:rsid wsp:val=&quot;0087253E&quot;/&gt;&lt;wsp:rsid wsp:val=&quot;00874E02&quot;/&gt;&lt;wsp:rsid wsp:val=&quot;00875559&quot;/&gt;&lt;wsp:rsid wsp:val=&quot;00875CD5&quot;/&gt;&lt;wsp:rsid wsp:val=&quot;00875D1D&quot;/&gt;&lt;wsp:rsid wsp:val=&quot;00876FB6&quot;/&gt;&lt;wsp:rsid wsp:val=&quot;008804C5&quot;/&gt;&lt;wsp:rsid wsp:val=&quot;0088061B&quot;/&gt;&lt;wsp:rsid wsp:val=&quot;0088079F&quot;/&gt;&lt;wsp:rsid wsp:val=&quot;00880A48&quot;/&gt;&lt;wsp:rsid wsp:val=&quot;00881FBE&quot;/&gt;&lt;wsp:rsid wsp:val=&quot;00882846&quot;/&gt;&lt;wsp:rsid wsp:val=&quot;00883054&quot;/&gt;&lt;wsp:rsid wsp:val=&quot;00883B09&quot;/&gt;&lt;wsp:rsid wsp:val=&quot;008843AE&quot;/&gt;&lt;wsp:rsid wsp:val=&quot;008851DB&quot;/&gt;&lt;wsp:rsid wsp:val=&quot;00885760&quot;/&gt;&lt;wsp:rsid wsp:val=&quot;00886115&quot;/&gt;&lt;wsp:rsid wsp:val=&quot;008871EE&quot;/&gt;&lt;wsp:rsid wsp:val=&quot;008905BD&quot;/&gt;&lt;wsp:rsid wsp:val=&quot;00891710&quot;/&gt;&lt;wsp:rsid wsp:val=&quot;008925DE&quot;/&gt;&lt;wsp:rsid wsp:val=&quot;00892C6E&quot;/&gt;&lt;wsp:rsid wsp:val=&quot;008930B0&quot;/&gt;&lt;wsp:rsid wsp:val=&quot;00894110&quot;/&gt;&lt;wsp:rsid wsp:val=&quot;00896648&quot;/&gt;&lt;wsp:rsid wsp:val=&quot;00897038&quot;/&gt;&lt;wsp:rsid wsp:val=&quot;008973C3&quot;/&gt;&lt;wsp:rsid wsp:val=&quot;00897B35&quot;/&gt;&lt;wsp:rsid wsp:val=&quot;00897CFB&quot;/&gt;&lt;wsp:rsid wsp:val=&quot;008A0E95&quot;/&gt;&lt;wsp:rsid wsp:val=&quot;008A13D2&quot;/&gt;&lt;wsp:rsid wsp:val=&quot;008A1649&quot;/&gt;&lt;wsp:rsid wsp:val=&quot;008A49E8&quot;/&gt;&lt;wsp:rsid wsp:val=&quot;008A4AF7&quot;/&gt;&lt;wsp:rsid wsp:val=&quot;008A563B&quot;/&gt;&lt;wsp:rsid wsp:val=&quot;008A6743&quot;/&gt;&lt;wsp:rsid wsp:val=&quot;008A6BFF&quot;/&gt;&lt;wsp:rsid wsp:val=&quot;008A72E5&quot;/&gt;&lt;wsp:rsid wsp:val=&quot;008A7A55&quot;/&gt;&lt;wsp:rsid wsp:val=&quot;008B0C5B&quot;/&gt;&lt;wsp:rsid wsp:val=&quot;008B1A97&quot;/&gt;&lt;wsp:rsid wsp:val=&quot;008B1E86&quot;/&gt;&lt;wsp:rsid wsp:val=&quot;008B2735&quot;/&gt;&lt;wsp:rsid wsp:val=&quot;008B34B1&quot;/&gt;&lt;wsp:rsid wsp:val=&quot;008B4D5D&quot;/&gt;&lt;wsp:rsid wsp:val=&quot;008B5579&quot;/&gt;&lt;wsp:rsid wsp:val=&quot;008B5DCD&quot;/&gt;&lt;wsp:rsid wsp:val=&quot;008B6525&quot;/&gt;&lt;wsp:rsid wsp:val=&quot;008C0FD0&quot;/&gt;&lt;wsp:rsid wsp:val=&quot;008C3940&quot;/&gt;&lt;wsp:rsid wsp:val=&quot;008C451A&quot;/&gt;&lt;wsp:rsid wsp:val=&quot;008C5048&quot;/&gt;&lt;wsp:rsid wsp:val=&quot;008C53DA&quot;/&gt;&lt;wsp:rsid wsp:val=&quot;008C5426&quot;/&gt;&lt;wsp:rsid wsp:val=&quot;008C5A7E&quot;/&gt;&lt;wsp:rsid wsp:val=&quot;008C721B&quot;/&gt;&lt;wsp:rsid wsp:val=&quot;008C7D4D&quot;/&gt;&lt;wsp:rsid wsp:val=&quot;008D04BA&quot;/&gt;&lt;wsp:rsid wsp:val=&quot;008D1498&quot;/&gt;&lt;wsp:rsid wsp:val=&quot;008D165A&quot;/&gt;&lt;wsp:rsid wsp:val=&quot;008D1C11&quot;/&gt;&lt;wsp:rsid wsp:val=&quot;008D55DA&quot;/&gt;&lt;wsp:rsid wsp:val=&quot;008D603C&quot;/&gt;&lt;wsp:rsid wsp:val=&quot;008D71F3&quot;/&gt;&lt;wsp:rsid wsp:val=&quot;008D7990&quot;/&gt;&lt;wsp:rsid wsp:val=&quot;008D79FD&quot;/&gt;&lt;wsp:rsid wsp:val=&quot;008E094D&quot;/&gt;&lt;wsp:rsid wsp:val=&quot;008E0C04&quot;/&gt;&lt;wsp:rsid wsp:val=&quot;008E165C&quot;/&gt;&lt;wsp:rsid wsp:val=&quot;008E3473&quot;/&gt;&lt;wsp:rsid wsp:val=&quot;008E5383&quot;/&gt;&lt;wsp:rsid wsp:val=&quot;008E767A&quot;/&gt;&lt;wsp:rsid wsp:val=&quot;008E7742&quot;/&gt;&lt;wsp:rsid wsp:val=&quot;008F16B5&quot;/&gt;&lt;wsp:rsid wsp:val=&quot;008F2550&quot;/&gt;&lt;wsp:rsid wsp:val=&quot;008F3CF4&quot;/&gt;&lt;wsp:rsid wsp:val=&quot;008F440C&quot;/&gt;&lt;wsp:rsid wsp:val=&quot;008F496C&quot;/&gt;&lt;wsp:rsid wsp:val=&quot;008F5337&quot;/&gt;&lt;wsp:rsid wsp:val=&quot;008F6D1B&quot;/&gt;&lt;wsp:rsid wsp:val=&quot;008F729D&quot;/&gt;&lt;wsp:rsid wsp:val=&quot;008F7D45&quot;/&gt;&lt;wsp:rsid wsp:val=&quot;009002E0&quot;/&gt;&lt;wsp:rsid wsp:val=&quot;00900597&quot;/&gt;&lt;wsp:rsid wsp:val=&quot;00900D65&quot;/&gt;&lt;wsp:rsid wsp:val=&quot;00901000&quot;/&gt;&lt;wsp:rsid wsp:val=&quot;00901EC2&quot;/&gt;&lt;wsp:rsid wsp:val=&quot;00902004&quot;/&gt;&lt;wsp:rsid wsp:val=&quot;009024AF&quot;/&gt;&lt;wsp:rsid wsp:val=&quot;009027BE&quot;/&gt;&lt;wsp:rsid wsp:val=&quot;009028DD&quot;/&gt;&lt;wsp:rsid wsp:val=&quot;00902F05&quot;/&gt;&lt;wsp:rsid wsp:val=&quot;009055B9&quot;/&gt;&lt;wsp:rsid wsp:val=&quot;00907477&quot;/&gt;&lt;wsp:rsid wsp:val=&quot;0091073B&quot;/&gt;&lt;wsp:rsid wsp:val=&quot;009107AF&quot;/&gt;&lt;wsp:rsid wsp:val=&quot;00912AD3&quot;/&gt;&lt;wsp:rsid wsp:val=&quot;00915D14&quot;/&gt;&lt;wsp:rsid wsp:val=&quot;009167A1&quot;/&gt;&lt;wsp:rsid wsp:val=&quot;009168F2&quot;/&gt;&lt;wsp:rsid wsp:val=&quot;00916974&quot;/&gt;&lt;wsp:rsid wsp:val=&quot;00916DFF&quot;/&gt;&lt;wsp:rsid wsp:val=&quot;00917F1B&quot;/&gt;&lt;wsp:rsid wsp:val=&quot;00920196&quot;/&gt;&lt;wsp:rsid wsp:val=&quot;009203B7&quot;/&gt;&lt;wsp:rsid wsp:val=&quot;0092073A&quot;/&gt;&lt;wsp:rsid wsp:val=&quot;00921FEE&quot;/&gt;&lt;wsp:rsid wsp:val=&quot;00923C30&quot;/&gt;&lt;wsp:rsid wsp:val=&quot;0092423F&quot;/&gt;&lt;wsp:rsid wsp:val=&quot;00925542&quot;/&gt;&lt;wsp:rsid wsp:val=&quot;0092587E&quot;/&gt;&lt;wsp:rsid wsp:val=&quot;00926FAE&quot;/&gt;&lt;wsp:rsid wsp:val=&quot;00927CB7&quot;/&gt;&lt;wsp:rsid wsp:val=&quot;00927F6A&quot;/&gt;&lt;wsp:rsid wsp:val=&quot;00931CDA&quot;/&gt;&lt;wsp:rsid wsp:val=&quot;0093229E&quot;/&gt;&lt;wsp:rsid wsp:val=&quot;009327FB&quot;/&gt;&lt;wsp:rsid wsp:val=&quot;009334E8&quot;/&gt;&lt;wsp:rsid wsp:val=&quot;00934712&quot;/&gt;&lt;wsp:rsid wsp:val=&quot;00934FC7&quot;/&gt;&lt;wsp:rsid wsp:val=&quot;0093520C&quot;/&gt;&lt;wsp:rsid wsp:val=&quot;00935A4B&quot;/&gt;&lt;wsp:rsid wsp:val=&quot;00936462&quot;/&gt;&lt;wsp:rsid wsp:val=&quot;00940460&quot;/&gt;&lt;wsp:rsid wsp:val=&quot;00940B14&quot;/&gt;&lt;wsp:rsid wsp:val=&quot;00940EC1&quot;/&gt;&lt;wsp:rsid wsp:val=&quot;00941129&quot;/&gt;&lt;wsp:rsid wsp:val=&quot;00942AF2&quot;/&gt;&lt;wsp:rsid wsp:val=&quot;009436DB&quot;/&gt;&lt;wsp:rsid wsp:val=&quot;00945381&quot;/&gt;&lt;wsp:rsid wsp:val=&quot;00946D05&quot;/&gt;&lt;wsp:rsid wsp:val=&quot;0094795F&quot;/&gt;&lt;wsp:rsid wsp:val=&quot;00947CAE&quot;/&gt;&lt;wsp:rsid wsp:val=&quot;00950B80&quot;/&gt;&lt;wsp:rsid wsp:val=&quot;00952051&quot;/&gt;&lt;wsp:rsid wsp:val=&quot;00952847&quot;/&gt;&lt;wsp:rsid wsp:val=&quot;00952DB2&quot;/&gt;&lt;wsp:rsid wsp:val=&quot;00952EC6&quot;/&gt;&lt;wsp:rsid wsp:val=&quot;0095342B&quot;/&gt;&lt;wsp:rsid wsp:val=&quot;009535E6&quot;/&gt;&lt;wsp:rsid wsp:val=&quot;00953C34&quot;/&gt;&lt;wsp:rsid wsp:val=&quot;009542F5&quot;/&gt;&lt;wsp:rsid wsp:val=&quot;00955611&quot;/&gt;&lt;wsp:rsid wsp:val=&quot;00956CCB&quot;/&gt;&lt;wsp:rsid wsp:val=&quot;00957120&quot;/&gt;&lt;wsp:rsid wsp:val=&quot;009574B5&quot;/&gt;&lt;wsp:rsid wsp:val=&quot;00962274&quot;/&gt;&lt;wsp:rsid wsp:val=&quot;00962B4A&quot;/&gt;&lt;wsp:rsid wsp:val=&quot;00963025&quot;/&gt;&lt;wsp:rsid wsp:val=&quot;00963280&quot;/&gt;&lt;wsp:rsid wsp:val=&quot;00963F9A&quot;/&gt;&lt;wsp:rsid wsp:val=&quot;00965AC3&quot;/&gt;&lt;wsp:rsid wsp:val=&quot;00965B8D&quot;/&gt;&lt;wsp:rsid wsp:val=&quot;00970D28&quot;/&gt;&lt;wsp:rsid wsp:val=&quot;00970D80&quot;/&gt;&lt;wsp:rsid wsp:val=&quot;0097205A&quot;/&gt;&lt;wsp:rsid wsp:val=&quot;00972170&quot;/&gt;&lt;wsp:rsid wsp:val=&quot;009726E4&quot;/&gt;&lt;wsp:rsid wsp:val=&quot;00972B95&quot;/&gt;&lt;wsp:rsid wsp:val=&quot;0097377A&quot;/&gt;&lt;wsp:rsid wsp:val=&quot;00973EB0&quot;/&gt;&lt;wsp:rsid wsp:val=&quot;00974C93&quot;/&gt;&lt;wsp:rsid wsp:val=&quot;0097584B&quot;/&gt;&lt;wsp:rsid wsp:val=&quot;00975D50&quot;/&gt;&lt;wsp:rsid wsp:val=&quot;00977089&quot;/&gt;&lt;wsp:rsid wsp:val=&quot;009801A3&quot;/&gt;&lt;wsp:rsid wsp:val=&quot;0098147E&quot;/&gt;&lt;wsp:rsid wsp:val=&quot;00981632&quot;/&gt;&lt;wsp:rsid wsp:val=&quot;00981B56&quot;/&gt;&lt;wsp:rsid wsp:val=&quot;00981EBE&quot;/&gt;&lt;wsp:rsid wsp:val=&quot;0098339D&quot;/&gt;&lt;wsp:rsid wsp:val=&quot;0098619E&quot;/&gt;&lt;wsp:rsid wsp:val=&quot;009866DE&quot;/&gt;&lt;wsp:rsid wsp:val=&quot;0098769E&quot;/&gt;&lt;wsp:rsid wsp:val=&quot;009877EC&quot;/&gt;&lt;wsp:rsid wsp:val=&quot;009907C6&quot;/&gt;&lt;wsp:rsid wsp:val=&quot;00990D10&quot;/&gt;&lt;wsp:rsid wsp:val=&quot;00990F3A&quot;/&gt;&lt;wsp:rsid wsp:val=&quot;00991909&quot;/&gt;&lt;wsp:rsid wsp:val=&quot;009926D1&quot;/&gt;&lt;wsp:rsid wsp:val=&quot;0099390C&quot;/&gt;&lt;wsp:rsid wsp:val=&quot;00994594&quot;/&gt;&lt;wsp:rsid wsp:val=&quot;00995189&quot;/&gt;&lt;wsp:rsid wsp:val=&quot;0099549B&quot;/&gt;&lt;wsp:rsid wsp:val=&quot;00995AB1&quot;/&gt;&lt;wsp:rsid wsp:val=&quot;009961E7&quot;/&gt;&lt;wsp:rsid wsp:val=&quot;009976CC&quot;/&gt;&lt;wsp:rsid wsp:val=&quot;009A0A4B&quot;/&gt;&lt;wsp:rsid wsp:val=&quot;009A1280&quot;/&gt;&lt;wsp:rsid wsp:val=&quot;009A1E3A&quot;/&gt;&lt;wsp:rsid wsp:val=&quot;009A25D4&quot;/&gt;&lt;wsp:rsid wsp:val=&quot;009A26AA&quot;/&gt;&lt;wsp:rsid wsp:val=&quot;009A30AD&quot;/&gt;&lt;wsp:rsid wsp:val=&quot;009A3C96&quot;/&gt;&lt;wsp:rsid wsp:val=&quot;009A551B&quot;/&gt;&lt;wsp:rsid wsp:val=&quot;009A68F9&quot;/&gt;&lt;wsp:rsid wsp:val=&quot;009B0083&quot;/&gt;&lt;wsp:rsid wsp:val=&quot;009B0098&quot;/&gt;&lt;wsp:rsid wsp:val=&quot;009B1048&quot;/&gt;&lt;wsp:rsid wsp:val=&quot;009B168F&quot;/&gt;&lt;wsp:rsid wsp:val=&quot;009B2325&quot;/&gt;&lt;wsp:rsid wsp:val=&quot;009B2B09&quot;/&gt;&lt;wsp:rsid wsp:val=&quot;009B40F3&quot;/&gt;&lt;wsp:rsid wsp:val=&quot;009C0048&quot;/&gt;&lt;wsp:rsid wsp:val=&quot;009C0315&quot;/&gt;&lt;wsp:rsid wsp:val=&quot;009C0D36&quot;/&gt;&lt;wsp:rsid wsp:val=&quot;009C1BF3&quot;/&gt;&lt;wsp:rsid wsp:val=&quot;009C2311&quot;/&gt;&lt;wsp:rsid wsp:val=&quot;009C25B0&quot;/&gt;&lt;wsp:rsid wsp:val=&quot;009C2BDF&quot;/&gt;&lt;wsp:rsid wsp:val=&quot;009C2E74&quot;/&gt;&lt;wsp:rsid wsp:val=&quot;009C2F62&quot;/&gt;&lt;wsp:rsid wsp:val=&quot;009C3576&quot;/&gt;&lt;wsp:rsid wsp:val=&quot;009C4619&quot;/&gt;&lt;wsp:rsid wsp:val=&quot;009C528D&quot;/&gt;&lt;wsp:rsid wsp:val=&quot;009C5847&quot;/&gt;&lt;wsp:rsid wsp:val=&quot;009C60D6&quot;/&gt;&lt;wsp:rsid wsp:val=&quot;009D1581&quot;/&gt;&lt;wsp:rsid wsp:val=&quot;009D1D71&quot;/&gt;&lt;wsp:rsid wsp:val=&quot;009D228A&quot;/&gt;&lt;wsp:rsid wsp:val=&quot;009D29DA&quot;/&gt;&lt;wsp:rsid wsp:val=&quot;009D4541&quot;/&gt;&lt;wsp:rsid wsp:val=&quot;009D52C3&quot;/&gt;&lt;wsp:rsid wsp:val=&quot;009D54CF&quot;/&gt;&lt;wsp:rsid wsp:val=&quot;009D5A88&quot;/&gt;&lt;wsp:rsid wsp:val=&quot;009D65DE&quot;/&gt;&lt;wsp:rsid wsp:val=&quot;009D67C3&quot;/&gt;&lt;wsp:rsid wsp:val=&quot;009D7A13&quot;/&gt;&lt;wsp:rsid wsp:val=&quot;009D7AE4&quot;/&gt;&lt;wsp:rsid wsp:val=&quot;009D7CB7&quot;/&gt;&lt;wsp:rsid wsp:val=&quot;009E18FD&quot;/&gt;&lt;wsp:rsid wsp:val=&quot;009E48F4&quot;/&gt;&lt;wsp:rsid wsp:val=&quot;009E5138&quot;/&gt;&lt;wsp:rsid wsp:val=&quot;009E6431&quot;/&gt;&lt;wsp:rsid wsp:val=&quot;009E67B1&quot;/&gt;&lt;wsp:rsid wsp:val=&quot;009E6E99&quot;/&gt;&lt;wsp:rsid wsp:val=&quot;009F0B04&quot;/&gt;&lt;wsp:rsid wsp:val=&quot;009F10DE&quot;/&gt;&lt;wsp:rsid wsp:val=&quot;009F1FD0&quot;/&gt;&lt;wsp:rsid wsp:val=&quot;009F230C&quot;/&gt;&lt;wsp:rsid wsp:val=&quot;009F28A3&quot;/&gt;&lt;wsp:rsid wsp:val=&quot;009F2E43&quot;/&gt;&lt;wsp:rsid wsp:val=&quot;009F3ACB&quot;/&gt;&lt;wsp:rsid wsp:val=&quot;009F5EF3&quot;/&gt;&lt;wsp:rsid wsp:val=&quot;009F6AFE&quot;/&gt;&lt;wsp:rsid wsp:val=&quot;009F7187&quot;/&gt;&lt;wsp:rsid wsp:val=&quot;009F75DF&quot;/&gt;&lt;wsp:rsid wsp:val=&quot;00A007CB&quot;/&gt;&lt;wsp:rsid wsp:val=&quot;00A0097F&quot;/&gt;&lt;wsp:rsid wsp:val=&quot;00A00C3C&quot;/&gt;&lt;wsp:rsid wsp:val=&quot;00A00DF2&quot;/&gt;&lt;wsp:rsid wsp:val=&quot;00A00E78&quot;/&gt;&lt;wsp:rsid wsp:val=&quot;00A01431&quot;/&gt;&lt;wsp:rsid wsp:val=&quot;00A01D51&quot;/&gt;&lt;wsp:rsid wsp:val=&quot;00A03380&quot;/&gt;&lt;wsp:rsid wsp:val=&quot;00A03EAF&quot;/&gt;&lt;wsp:rsid wsp:val=&quot;00A045E7&quot;/&gt;&lt;wsp:rsid wsp:val=&quot;00A05392&quot;/&gt;&lt;wsp:rsid wsp:val=&quot;00A069B1&quot;/&gt;&lt;wsp:rsid wsp:val=&quot;00A0740A&quot;/&gt;&lt;wsp:rsid wsp:val=&quot;00A074AF&quot;/&gt;&lt;wsp:rsid wsp:val=&quot;00A10CB8&quot;/&gt;&lt;wsp:rsid wsp:val=&quot;00A10DF6&quot;/&gt;&lt;wsp:rsid wsp:val=&quot;00A10ECA&quot;/&gt;&lt;wsp:rsid wsp:val=&quot;00A158B8&quot;/&gt;&lt;wsp:rsid wsp:val=&quot;00A15EF9&quot;/&gt;&lt;wsp:rsid wsp:val=&quot;00A161FD&quot;/&gt;&lt;wsp:rsid wsp:val=&quot;00A168BE&quot;/&gt;&lt;wsp:rsid wsp:val=&quot;00A16BA0&quot;/&gt;&lt;wsp:rsid wsp:val=&quot;00A208E9&quot;/&gt;&lt;wsp:rsid wsp:val=&quot;00A20AC7&quot;/&gt;&lt;wsp:rsid wsp:val=&quot;00A21142&quot;/&gt;&lt;wsp:rsid wsp:val=&quot;00A21AB3&quot;/&gt;&lt;wsp:rsid wsp:val=&quot;00A21E89&quot;/&gt;&lt;wsp:rsid wsp:val=&quot;00A22872&quot;/&gt;&lt;wsp:rsid wsp:val=&quot;00A23AAB&quot;/&gt;&lt;wsp:rsid wsp:val=&quot;00A24EC8&quot;/&gt;&lt;wsp:rsid wsp:val=&quot;00A257A6&quot;/&gt;&lt;wsp:rsid wsp:val=&quot;00A25B91&quot;/&gt;&lt;wsp:rsid wsp:val=&quot;00A25E43&quot;/&gt;&lt;wsp:rsid wsp:val=&quot;00A26955&quot;/&gt;&lt;wsp:rsid wsp:val=&quot;00A316D3&quot;/&gt;&lt;wsp:rsid wsp:val=&quot;00A3276C&quot;/&gt;&lt;wsp:rsid wsp:val=&quot;00A32D33&quot;/&gt;&lt;wsp:rsid wsp:val=&quot;00A335C3&quot;/&gt;&lt;wsp:rsid wsp:val=&quot;00A338E6&quot;/&gt;&lt;wsp:rsid wsp:val=&quot;00A3428B&quot;/&gt;&lt;wsp:rsid wsp:val=&quot;00A36865&quot;/&gt;&lt;wsp:rsid wsp:val=&quot;00A40C6C&quot;/&gt;&lt;wsp:rsid wsp:val=&quot;00A4108C&quot;/&gt;&lt;wsp:rsid wsp:val=&quot;00A41134&quot;/&gt;&lt;wsp:rsid wsp:val=&quot;00A41819&quot;/&gt;&lt;wsp:rsid wsp:val=&quot;00A434CD&quot;/&gt;&lt;wsp:rsid wsp:val=&quot;00A4422A&quot;/&gt;&lt;wsp:rsid wsp:val=&quot;00A4499B&quot;/&gt;&lt;wsp:rsid wsp:val=&quot;00A4680D&quot;/&gt;&lt;wsp:rsid wsp:val=&quot;00A469A9&quot;/&gt;&lt;wsp:rsid wsp:val=&quot;00A47ADF&quot;/&gt;&lt;wsp:rsid wsp:val=&quot;00A50149&quot;/&gt;&lt;wsp:rsid wsp:val=&quot;00A5066B&quot;/&gt;&lt;wsp:rsid wsp:val=&quot;00A50787&quot;/&gt;&lt;wsp:rsid wsp:val=&quot;00A50DBA&quot;/&gt;&lt;wsp:rsid wsp:val=&quot;00A51944&quot;/&gt;&lt;wsp:rsid wsp:val=&quot;00A52014&quot;/&gt;&lt;wsp:rsid wsp:val=&quot;00A52120&quot;/&gt;&lt;wsp:rsid wsp:val=&quot;00A52976&quot;/&gt;&lt;wsp:rsid wsp:val=&quot;00A52DB1&quot;/&gt;&lt;wsp:rsid wsp:val=&quot;00A540D9&quot;/&gt;&lt;wsp:rsid wsp:val=&quot;00A547E4&quot;/&gt;&lt;wsp:rsid wsp:val=&quot;00A54E41&quot;/&gt;&lt;wsp:rsid wsp:val=&quot;00A54EAC&quot;/&gt;&lt;wsp:rsid wsp:val=&quot;00A55837&quot;/&gt;&lt;wsp:rsid wsp:val=&quot;00A60977&quot;/&gt;&lt;wsp:rsid wsp:val=&quot;00A60C32&quot;/&gt;&lt;wsp:rsid wsp:val=&quot;00A62277&quot;/&gt;&lt;wsp:rsid wsp:val=&quot;00A62E7D&quot;/&gt;&lt;wsp:rsid wsp:val=&quot;00A632FA&quot;/&gt;&lt;wsp:rsid wsp:val=&quot;00A6406D&quot;/&gt;&lt;wsp:rsid wsp:val=&quot;00A64B2B&quot;/&gt;&lt;wsp:rsid wsp:val=&quot;00A652DF&quot;/&gt;&lt;wsp:rsid wsp:val=&quot;00A6578A&quot;/&gt;&lt;wsp:rsid wsp:val=&quot;00A65EC1&quot;/&gt;&lt;wsp:rsid wsp:val=&quot;00A6759D&quot;/&gt;&lt;wsp:rsid wsp:val=&quot;00A714D1&quot;/&gt;&lt;wsp:rsid wsp:val=&quot;00A724F8&quot;/&gt;&lt;wsp:rsid wsp:val=&quot;00A72989&quot;/&gt;&lt;wsp:rsid wsp:val=&quot;00A73005&quot;/&gt;&lt;wsp:rsid wsp:val=&quot;00A73238&quot;/&gt;&lt;wsp:rsid wsp:val=&quot;00A733CE&quot;/&gt;&lt;wsp:rsid wsp:val=&quot;00A738DC&quot;/&gt;&lt;wsp:rsid wsp:val=&quot;00A73DC2&quot;/&gt;&lt;wsp:rsid wsp:val=&quot;00A74BF8&quot;/&gt;&lt;wsp:rsid wsp:val=&quot;00A74DE8&quot;/&gt;&lt;wsp:rsid wsp:val=&quot;00A751F6&quot;/&gt;&lt;wsp:rsid wsp:val=&quot;00A76D06&quot;/&gt;&lt;wsp:rsid wsp:val=&quot;00A76DB5&quot;/&gt;&lt;wsp:rsid wsp:val=&quot;00A771A4&quot;/&gt;&lt;wsp:rsid wsp:val=&quot;00A80EF9&quot;/&gt;&lt;wsp:rsid wsp:val=&quot;00A81819&quot;/&gt;&lt;wsp:rsid wsp:val=&quot;00A82CA9&quot;/&gt;&lt;wsp:rsid wsp:val=&quot;00A877E5&quot;/&gt;&lt;wsp:rsid wsp:val=&quot;00A90B7E&quot;/&gt;&lt;wsp:rsid wsp:val=&quot;00A90DEA&quot;/&gt;&lt;wsp:rsid wsp:val=&quot;00A922C9&quot;/&gt;&lt;wsp:rsid wsp:val=&quot;00A94B8E&quot;/&gt;&lt;wsp:rsid wsp:val=&quot;00A94DF9&quot;/&gt;&lt;wsp:rsid wsp:val=&quot;00A95E7D&quot;/&gt;&lt;wsp:rsid wsp:val=&quot;00A972F4&quot;/&gt;&lt;wsp:rsid wsp:val=&quot;00AA0295&quot;/&gt;&lt;wsp:rsid wsp:val=&quot;00AA029B&quot;/&gt;&lt;wsp:rsid wsp:val=&quot;00AA0AB0&quot;/&gt;&lt;wsp:rsid wsp:val=&quot;00AA184B&quot;/&gt;&lt;wsp:rsid wsp:val=&quot;00AA25C8&quot;/&gt;&lt;wsp:rsid wsp:val=&quot;00AA39CE&quot;/&gt;&lt;wsp:rsid wsp:val=&quot;00AA4033&quot;/&gt;&lt;wsp:rsid wsp:val=&quot;00AA4069&quot;/&gt;&lt;wsp:rsid wsp:val=&quot;00AA5075&quot;/&gt;&lt;wsp:rsid wsp:val=&quot;00AA525A&quot;/&gt;&lt;wsp:rsid wsp:val=&quot;00AA5993&quot;/&gt;&lt;wsp:rsid wsp:val=&quot;00AB1959&quot;/&gt;&lt;wsp:rsid wsp:val=&quot;00AB1E5B&quot;/&gt;&lt;wsp:rsid wsp:val=&quot;00AB1FD0&quot;/&gt;&lt;wsp:rsid wsp:val=&quot;00AB20FE&quot;/&gt;&lt;wsp:rsid wsp:val=&quot;00AB21ED&quot;/&gt;&lt;wsp:rsid wsp:val=&quot;00AB28D5&quot;/&gt;&lt;wsp:rsid wsp:val=&quot;00AB3015&quot;/&gt;&lt;wsp:rsid wsp:val=&quot;00AB3911&quot;/&gt;&lt;wsp:rsid wsp:val=&quot;00AB3C48&quot;/&gt;&lt;wsp:rsid wsp:val=&quot;00AB43C5&quot;/&gt;&lt;wsp:rsid wsp:val=&quot;00AB4949&quot;/&gt;&lt;wsp:rsid wsp:val=&quot;00AB6FF3&quot;/&gt;&lt;wsp:rsid wsp:val=&quot;00AB7D92&quot;/&gt;&lt;wsp:rsid wsp:val=&quot;00AC1234&quot;/&gt;&lt;wsp:rsid wsp:val=&quot;00AC1EE6&quot;/&gt;&lt;wsp:rsid wsp:val=&quot;00AC29FD&quot;/&gt;&lt;wsp:rsid wsp:val=&quot;00AC4DA3&quot;/&gt;&lt;wsp:rsid wsp:val=&quot;00AC55E8&quot;/&gt;&lt;wsp:rsid wsp:val=&quot;00AC60E4&quot;/&gt;&lt;wsp:rsid wsp:val=&quot;00AC6D98&quot;/&gt;&lt;wsp:rsid wsp:val=&quot;00AC7676&quot;/&gt;&lt;wsp:rsid wsp:val=&quot;00AD0715&quot;/&gt;&lt;wsp:rsid wsp:val=&quot;00AD0AB5&quot;/&gt;&lt;wsp:rsid wsp:val=&quot;00AD0AB6&quot;/&gt;&lt;wsp:rsid wsp:val=&quot;00AD2591&quot;/&gt;&lt;wsp:rsid wsp:val=&quot;00AD2F95&quot;/&gt;&lt;wsp:rsid wsp:val=&quot;00AD33C9&quot;/&gt;&lt;wsp:rsid wsp:val=&quot;00AD3885&quot;/&gt;&lt;wsp:rsid wsp:val=&quot;00AD415A&quot;/&gt;&lt;wsp:rsid wsp:val=&quot;00AD4971&quot;/&gt;&lt;wsp:rsid wsp:val=&quot;00AD52FC&quot;/&gt;&lt;wsp:rsid wsp:val=&quot;00AD5585&quot;/&gt;&lt;wsp:rsid wsp:val=&quot;00AD5C19&quot;/&gt;&lt;wsp:rsid wsp:val=&quot;00AD7411&quot;/&gt;&lt;wsp:rsid wsp:val=&quot;00AD7B03&quot;/&gt;&lt;wsp:rsid wsp:val=&quot;00AE0908&quot;/&gt;&lt;wsp:rsid wsp:val=&quot;00AE1140&quot;/&gt;&lt;wsp:rsid wsp:val=&quot;00AE1320&quot;/&gt;&lt;wsp:rsid wsp:val=&quot;00AE18A0&quot;/&gt;&lt;wsp:rsid wsp:val=&quot;00AE27B8&quot;/&gt;&lt;wsp:rsid wsp:val=&quot;00AE457B&quot;/&gt;&lt;wsp:rsid wsp:val=&quot;00AE45F9&quot;/&gt;&lt;wsp:rsid wsp:val=&quot;00AE55F7&quot;/&gt;&lt;wsp:rsid wsp:val=&quot;00AE5FBF&quot;/&gt;&lt;wsp:rsid wsp:val=&quot;00AE5FCA&quot;/&gt;&lt;wsp:rsid wsp:val=&quot;00AF07AA&quot;/&gt;&lt;wsp:rsid wsp:val=&quot;00AF1743&quot;/&gt;&lt;wsp:rsid wsp:val=&quot;00AF180E&quot;/&gt;&lt;wsp:rsid wsp:val=&quot;00AF2500&quot;/&gt;&lt;wsp:rsid wsp:val=&quot;00AF2FB7&quot;/&gt;&lt;wsp:rsid wsp:val=&quot;00AF492E&quot;/&gt;&lt;wsp:rsid wsp:val=&quot;00AF5E98&quot;/&gt;&lt;wsp:rsid wsp:val=&quot;00AF6ACF&quot;/&gt;&lt;wsp:rsid wsp:val=&quot;00B02327&quot;/&gt;&lt;wsp:rsid wsp:val=&quot;00B0343E&quot;/&gt;&lt;wsp:rsid wsp:val=&quot;00B043DD&quot;/&gt;&lt;wsp:rsid wsp:val=&quot;00B061DD&quot;/&gt;&lt;wsp:rsid wsp:val=&quot;00B06592&quot;/&gt;&lt;wsp:rsid wsp:val=&quot;00B0700E&quot;/&gt;&lt;wsp:rsid wsp:val=&quot;00B073BD&quot;/&gt;&lt;wsp:rsid wsp:val=&quot;00B07766&quot;/&gt;&lt;wsp:rsid wsp:val=&quot;00B10D51&quot;/&gt;&lt;wsp:rsid wsp:val=&quot;00B119FA&quot;/&gt;&lt;wsp:rsid wsp:val=&quot;00B11CA0&quot;/&gt;&lt;wsp:rsid wsp:val=&quot;00B12478&quot;/&gt;&lt;wsp:rsid wsp:val=&quot;00B129B4&quot;/&gt;&lt;wsp:rsid wsp:val=&quot;00B1366F&quot;/&gt;&lt;wsp:rsid wsp:val=&quot;00B13A34&quot;/&gt;&lt;wsp:rsid wsp:val=&quot;00B1459D&quot;/&gt;&lt;wsp:rsid wsp:val=&quot;00B15111&quot;/&gt;&lt;wsp:rsid wsp:val=&quot;00B21955&quot;/&gt;&lt;wsp:rsid wsp:val=&quot;00B21BD1&quot;/&gt;&lt;wsp:rsid wsp:val=&quot;00B223D0&quot;/&gt;&lt;wsp:rsid wsp:val=&quot;00B23511&quot;/&gt;&lt;wsp:rsid wsp:val=&quot;00B236B4&quot;/&gt;&lt;wsp:rsid wsp:val=&quot;00B23C00&quot;/&gt;&lt;wsp:rsid wsp:val=&quot;00B2745D&quot;/&gt;&lt;wsp:rsid wsp:val=&quot;00B27EA3&quot;/&gt;&lt;wsp:rsid wsp:val=&quot;00B30E31&quot;/&gt;&lt;wsp:rsid wsp:val=&quot;00B31CF2&quot;/&gt;&lt;wsp:rsid wsp:val=&quot;00B32BDB&quot;/&gt;&lt;wsp:rsid wsp:val=&quot;00B3390C&quot;/&gt;&lt;wsp:rsid wsp:val=&quot;00B339BC&quot;/&gt;&lt;wsp:rsid wsp:val=&quot;00B33A89&quot;/&gt;&lt;wsp:rsid wsp:val=&quot;00B347DB&quot;/&gt;&lt;wsp:rsid wsp:val=&quot;00B34A91&quot;/&gt;&lt;wsp:rsid wsp:val=&quot;00B35AC5&quot;/&gt;&lt;wsp:rsid wsp:val=&quot;00B36A93&quot;/&gt;&lt;wsp:rsid wsp:val=&quot;00B40D17&quot;/&gt;&lt;wsp:rsid wsp:val=&quot;00B4237A&quot;/&gt;&lt;wsp:rsid wsp:val=&quot;00B42423&quot;/&gt;&lt;wsp:rsid wsp:val=&quot;00B4466D&quot;/&gt;&lt;wsp:rsid wsp:val=&quot;00B45681&quot;/&gt;&lt;wsp:rsid wsp:val=&quot;00B46EC3&quot;/&gt;&lt;wsp:rsid wsp:val=&quot;00B472C4&quot;/&gt;&lt;wsp:rsid wsp:val=&quot;00B506B5&quot;/&gt;&lt;wsp:rsid wsp:val=&quot;00B515A7&quot;/&gt;&lt;wsp:rsid wsp:val=&quot;00B52298&quot;/&gt;&lt;wsp:rsid wsp:val=&quot;00B52665&quot;/&gt;&lt;wsp:rsid wsp:val=&quot;00B52FB5&quot;/&gt;&lt;wsp:rsid wsp:val=&quot;00B5430B&quot;/&gt;&lt;wsp:rsid wsp:val=&quot;00B555A9&quot;/&gt;&lt;wsp:rsid wsp:val=&quot;00B5572E&quot;/&gt;&lt;wsp:rsid wsp:val=&quot;00B5776F&quot;/&gt;&lt;wsp:rsid wsp:val=&quot;00B610AE&quot;/&gt;&lt;wsp:rsid wsp:val=&quot;00B62C11&quot;/&gt;&lt;wsp:rsid wsp:val=&quot;00B644FF&quot;/&gt;&lt;wsp:rsid wsp:val=&quot;00B655CA&quot;/&gt;&lt;wsp:rsid wsp:val=&quot;00B65FD8&quot;/&gt;&lt;wsp:rsid wsp:val=&quot;00B6667C&quot;/&gt;&lt;wsp:rsid wsp:val=&quot;00B66E18&quot;/&gt;&lt;wsp:rsid wsp:val=&quot;00B66E3F&quot;/&gt;&lt;wsp:rsid wsp:val=&quot;00B6711A&quot;/&gt;&lt;wsp:rsid wsp:val=&quot;00B70AF3&quot;/&gt;&lt;wsp:rsid wsp:val=&quot;00B72423&quot;/&gt;&lt;wsp:rsid wsp:val=&quot;00B72AF5&quot;/&gt;&lt;wsp:rsid wsp:val=&quot;00B74A7E&quot;/&gt;&lt;wsp:rsid wsp:val=&quot;00B7567B&quot;/&gt;&lt;wsp:rsid wsp:val=&quot;00B75710&quot;/&gt;&lt;wsp:rsid wsp:val=&quot;00B76B8E&quot;/&gt;&lt;wsp:rsid wsp:val=&quot;00B76ED0&quot;/&gt;&lt;wsp:rsid wsp:val=&quot;00B81BCB&quot;/&gt;&lt;wsp:rsid wsp:val=&quot;00B81D6D&quot;/&gt;&lt;wsp:rsid wsp:val=&quot;00B84EA1&quot;/&gt;&lt;wsp:rsid wsp:val=&quot;00B85E23&quot;/&gt;&lt;wsp:rsid wsp:val=&quot;00B86B5B&quot;/&gt;&lt;wsp:rsid wsp:val=&quot;00B86BA0&quot;/&gt;&lt;wsp:rsid wsp:val=&quot;00B876C7&quot;/&gt;&lt;wsp:rsid wsp:val=&quot;00B87BB7&quot;/&gt;&lt;wsp:rsid wsp:val=&quot;00B92812&quot;/&gt;&lt;wsp:rsid wsp:val=&quot;00B92D1B&quot;/&gt;&lt;wsp:rsid wsp:val=&quot;00B93FF9&quot;/&gt;&lt;wsp:rsid wsp:val=&quot;00B944ED&quot;/&gt;&lt;wsp:rsid wsp:val=&quot;00B946DB&quot;/&gt;&lt;wsp:rsid wsp:val=&quot;00B94821&quot;/&gt;&lt;wsp:rsid wsp:val=&quot;00B963A1&quot;/&gt;&lt;wsp:rsid wsp:val=&quot;00B96E40&quot;/&gt;&lt;wsp:rsid wsp:val=&quot;00B97623&quot;/&gt;&lt;wsp:rsid wsp:val=&quot;00B978A7&quot;/&gt;&lt;wsp:rsid wsp:val=&quot;00BA00BF&quot;/&gt;&lt;wsp:rsid wsp:val=&quot;00BA03DD&quot;/&gt;&lt;wsp:rsid wsp:val=&quot;00BA08D5&quot;/&gt;&lt;wsp:rsid wsp:val=&quot;00BA3313&quot;/&gt;&lt;wsp:rsid wsp:val=&quot;00BA3C4A&quot;/&gt;&lt;wsp:rsid wsp:val=&quot;00BA3CCE&quot;/&gt;&lt;wsp:rsid wsp:val=&quot;00BA3F9F&quot;/&gt;&lt;wsp:rsid wsp:val=&quot;00BA4CE5&quot;/&gt;&lt;wsp:rsid wsp:val=&quot;00BA7288&quot;/&gt;&lt;wsp:rsid wsp:val=&quot;00BB01B2&quot;/&gt;&lt;wsp:rsid wsp:val=&quot;00BB0C69&quot;/&gt;&lt;wsp:rsid wsp:val=&quot;00BB1A01&quot;/&gt;&lt;wsp:rsid wsp:val=&quot;00BB1DCA&quot;/&gt;&lt;wsp:rsid wsp:val=&quot;00BB236F&quot;/&gt;&lt;wsp:rsid wsp:val=&quot;00BB2474&quot;/&gt;&lt;wsp:rsid wsp:val=&quot;00BB256A&quot;/&gt;&lt;wsp:rsid wsp:val=&quot;00BB2628&quot;/&gt;&lt;wsp:rsid wsp:val=&quot;00BB426D&quot;/&gt;&lt;wsp:rsid wsp:val=&quot;00BB6EE7&quot;/&gt;&lt;wsp:rsid wsp:val=&quot;00BC017B&quot;/&gt;&lt;wsp:rsid wsp:val=&quot;00BC2203&quot;/&gt;&lt;wsp:rsid wsp:val=&quot;00BC2569&quot;/&gt;&lt;wsp:rsid wsp:val=&quot;00BC2796&quot;/&gt;&lt;wsp:rsid wsp:val=&quot;00BC4B94&quot;/&gt;&lt;wsp:rsid wsp:val=&quot;00BC4DC8&quot;/&gt;&lt;wsp:rsid wsp:val=&quot;00BC53FC&quot;/&gt;&lt;wsp:rsid wsp:val=&quot;00BC5C06&quot;/&gt;&lt;wsp:rsid wsp:val=&quot;00BC7738&quot;/&gt;&lt;wsp:rsid wsp:val=&quot;00BC7AAE&quot;/&gt;&lt;wsp:rsid wsp:val=&quot;00BD04A0&quot;/&gt;&lt;wsp:rsid wsp:val=&quot;00BD0984&quot;/&gt;&lt;wsp:rsid wsp:val=&quot;00BD0C74&quot;/&gt;&lt;wsp:rsid wsp:val=&quot;00BD11DC&quot;/&gt;&lt;wsp:rsid wsp:val=&quot;00BD1D1D&quot;/&gt;&lt;wsp:rsid wsp:val=&quot;00BD2E7D&quot;/&gt;&lt;wsp:rsid wsp:val=&quot;00BD4E66&quot;/&gt;&lt;wsp:rsid wsp:val=&quot;00BD4E72&quot;/&gt;&lt;wsp:rsid wsp:val=&quot;00BD4E9C&quot;/&gt;&lt;wsp:rsid wsp:val=&quot;00BD5105&quot;/&gt;&lt;wsp:rsid wsp:val=&quot;00BD5316&quot;/&gt;&lt;wsp:rsid wsp:val=&quot;00BD5A88&quot;/&gt;&lt;wsp:rsid wsp:val=&quot;00BE0590&quot;/&gt;&lt;wsp:rsid wsp:val=&quot;00BE292D&quot;/&gt;&lt;wsp:rsid wsp:val=&quot;00BE39BB&quot;/&gt;&lt;wsp:rsid wsp:val=&quot;00BE47E0&quot;/&gt;&lt;wsp:rsid wsp:val=&quot;00BE492C&quot;/&gt;&lt;wsp:rsid wsp:val=&quot;00BE5BE1&quot;/&gt;&lt;wsp:rsid wsp:val=&quot;00BE5D42&quot;/&gt;&lt;wsp:rsid wsp:val=&quot;00BE5FD9&quot;/&gt;&lt;wsp:rsid wsp:val=&quot;00BE656C&quot;/&gt;&lt;wsp:rsid wsp:val=&quot;00BE6736&quot;/&gt;&lt;wsp:rsid wsp:val=&quot;00BE6D88&quot;/&gt;&lt;wsp:rsid wsp:val=&quot;00BE7750&quot;/&gt;&lt;wsp:rsid wsp:val=&quot;00BE7C81&quot;/&gt;&lt;wsp:rsid wsp:val=&quot;00BF0704&quot;/&gt;&lt;wsp:rsid wsp:val=&quot;00BF1A6F&quot;/&gt;&lt;wsp:rsid wsp:val=&quot;00BF41B1&quot;/&gt;&lt;wsp:rsid wsp:val=&quot;00BF57D2&quot;/&gt;&lt;wsp:rsid wsp:val=&quot;00BF6A17&quot;/&gt;&lt;wsp:rsid wsp:val=&quot;00BF71A8&quot;/&gt;&lt;wsp:rsid wsp:val=&quot;00BF7E78&quot;/&gt;&lt;wsp:rsid wsp:val=&quot;00C004DD&quot;/&gt;&lt;wsp:rsid wsp:val=&quot;00C00F07&quot;/&gt;&lt;wsp:rsid wsp:val=&quot;00C01D3B&quot;/&gt;&lt;wsp:rsid wsp:val=&quot;00C0237A&quot;/&gt;&lt;wsp:rsid wsp:val=&quot;00C02B23&quot;/&gt;&lt;wsp:rsid wsp:val=&quot;00C036FA&quot;/&gt;&lt;wsp:rsid wsp:val=&quot;00C05741&quot;/&gt;&lt;wsp:rsid wsp:val=&quot;00C10172&quot;/&gt;&lt;wsp:rsid wsp:val=&quot;00C10A38&quot;/&gt;&lt;wsp:rsid wsp:val=&quot;00C10DCA&quot;/&gt;&lt;wsp:rsid wsp:val=&quot;00C10EBD&quot;/&gt;&lt;wsp:rsid wsp:val=&quot;00C11675&quot;/&gt;&lt;wsp:rsid wsp:val=&quot;00C13967&quot;/&gt;&lt;wsp:rsid wsp:val=&quot;00C146E8&quot;/&gt;&lt;wsp:rsid wsp:val=&quot;00C1474A&quot;/&gt;&lt;wsp:rsid wsp:val=&quot;00C14B7B&quot;/&gt;&lt;wsp:rsid wsp:val=&quot;00C155E9&quot;/&gt;&lt;wsp:rsid wsp:val=&quot;00C17B39&quot;/&gt;&lt;wsp:rsid wsp:val=&quot;00C17B72&quot;/&gt;&lt;wsp:rsid wsp:val=&quot;00C220B4&quot;/&gt;&lt;wsp:rsid wsp:val=&quot;00C220E9&quot;/&gt;&lt;wsp:rsid wsp:val=&quot;00C24665&quot;/&gt;&lt;wsp:rsid wsp:val=&quot;00C2622D&quot;/&gt;&lt;wsp:rsid wsp:val=&quot;00C27D1B&quot;/&gt;&lt;wsp:rsid wsp:val=&quot;00C3003C&quot;/&gt;&lt;wsp:rsid wsp:val=&quot;00C31152&quot;/&gt;&lt;wsp:rsid wsp:val=&quot;00C3117E&quot;/&gt;&lt;wsp:rsid wsp:val=&quot;00C3145A&quot;/&gt;&lt;wsp:rsid wsp:val=&quot;00C31653&quot;/&gt;&lt;wsp:rsid wsp:val=&quot;00C31DE8&quot;/&gt;&lt;wsp:rsid wsp:val=&quot;00C3270B&quot;/&gt;&lt;wsp:rsid wsp:val=&quot;00C33D95&quot;/&gt;&lt;wsp:rsid wsp:val=&quot;00C33F88&quot;/&gt;&lt;wsp:rsid wsp:val=&quot;00C33FD7&quot;/&gt;&lt;wsp:rsid wsp:val=&quot;00C35365&quot;/&gt;&lt;wsp:rsid wsp:val=&quot;00C37959&quot;/&gt;&lt;wsp:rsid wsp:val=&quot;00C37D98&quot;/&gt;&lt;wsp:rsid wsp:val=&quot;00C40D03&quot;/&gt;&lt;wsp:rsid wsp:val=&quot;00C42FF0&quot;/&gt;&lt;wsp:rsid wsp:val=&quot;00C435B6&quot;/&gt;&lt;wsp:rsid wsp:val=&quot;00C43B48&quot;/&gt;&lt;wsp:rsid wsp:val=&quot;00C45501&quot;/&gt;&lt;wsp:rsid wsp:val=&quot;00C45833&quot;/&gt;&lt;wsp:rsid wsp:val=&quot;00C46E53&quot;/&gt;&lt;wsp:rsid wsp:val=&quot;00C46E93&quot;/&gt;&lt;wsp:rsid wsp:val=&quot;00C470DC&quot;/&gt;&lt;wsp:rsid wsp:val=&quot;00C47818&quot;/&gt;&lt;wsp:rsid wsp:val=&quot;00C4792E&quot;/&gt;&lt;wsp:rsid wsp:val=&quot;00C50511&quot;/&gt;&lt;wsp:rsid wsp:val=&quot;00C51353&quot;/&gt;&lt;wsp:rsid wsp:val=&quot;00C518CB&quot;/&gt;&lt;wsp:rsid wsp:val=&quot;00C539C4&quot;/&gt;&lt;wsp:rsid wsp:val=&quot;00C53A44&quot;/&gt;&lt;wsp:rsid wsp:val=&quot;00C53AC2&quot;/&gt;&lt;wsp:rsid wsp:val=&quot;00C55CEA&quot;/&gt;&lt;wsp:rsid wsp:val=&quot;00C5770F&quot;/&gt;&lt;wsp:rsid wsp:val=&quot;00C60217&quot;/&gt;&lt;wsp:rsid wsp:val=&quot;00C6105A&quot;/&gt;&lt;wsp:rsid wsp:val=&quot;00C6216B&quot;/&gt;&lt;wsp:rsid wsp:val=&quot;00C62893&quot;/&gt;&lt;wsp:rsid wsp:val=&quot;00C62D59&quot;/&gt;&lt;wsp:rsid wsp:val=&quot;00C62F46&quot;/&gt;&lt;wsp:rsid wsp:val=&quot;00C64348&quot;/&gt;&lt;wsp:rsid wsp:val=&quot;00C672FD&quot;/&gt;&lt;wsp:rsid wsp:val=&quot;00C6746B&quot;/&gt;&lt;wsp:rsid wsp:val=&quot;00C7052B&quot;/&gt;&lt;wsp:rsid wsp:val=&quot;00C70651&quot;/&gt;&lt;wsp:rsid wsp:val=&quot;00C70B27&quot;/&gt;&lt;wsp:rsid wsp:val=&quot;00C710E9&quot;/&gt;&lt;wsp:rsid wsp:val=&quot;00C71FAF&quot;/&gt;&lt;wsp:rsid wsp:val=&quot;00C72D42&quot;/&gt;&lt;wsp:rsid wsp:val=&quot;00C74610&quot;/&gt;&lt;wsp:rsid wsp:val=&quot;00C74A0A&quot;/&gt;&lt;wsp:rsid wsp:val=&quot;00C74D63&quot;/&gt;&lt;wsp:rsid wsp:val=&quot;00C75CF8&quot;/&gt;&lt;wsp:rsid wsp:val=&quot;00C77860&quot;/&gt;&lt;wsp:rsid wsp:val=&quot;00C81416&quot;/&gt;&lt;wsp:rsid wsp:val=&quot;00C816E8&quot;/&gt;&lt;wsp:rsid wsp:val=&quot;00C81B1E&quot;/&gt;&lt;wsp:rsid wsp:val=&quot;00C829D8&quot;/&gt;&lt;wsp:rsid wsp:val=&quot;00C829E9&quot;/&gt;&lt;wsp:rsid wsp:val=&quot;00C82B80&quot;/&gt;&lt;wsp:rsid wsp:val=&quot;00C82DD5&quot;/&gt;&lt;wsp:rsid wsp:val=&quot;00C830FC&quot;/&gt;&lt;wsp:rsid wsp:val=&quot;00C8335A&quot;/&gt;&lt;wsp:rsid wsp:val=&quot;00C83623&quot;/&gt;&lt;wsp:rsid wsp:val=&quot;00C84984&quot;/&gt;&lt;wsp:rsid wsp:val=&quot;00C85D5F&quot;/&gt;&lt;wsp:rsid wsp:val=&quot;00C86066&quot;/&gt;&lt;wsp:rsid wsp:val=&quot;00C863B2&quot;/&gt;&lt;wsp:rsid wsp:val=&quot;00C863CE&quot;/&gt;&lt;wsp:rsid wsp:val=&quot;00C867B6&quot;/&gt;&lt;wsp:rsid wsp:val=&quot;00C86B56&quot;/&gt;&lt;wsp:rsid wsp:val=&quot;00C871F0&quot;/&gt;&lt;wsp:rsid wsp:val=&quot;00C933BF&quot;/&gt;&lt;wsp:rsid wsp:val=&quot;00C94139&quot;/&gt;&lt;wsp:rsid wsp:val=&quot;00C96422&quot;/&gt;&lt;wsp:rsid wsp:val=&quot;00C97122&quot;/&gt;&lt;wsp:rsid wsp:val=&quot;00C97667&quot;/&gt;&lt;wsp:rsid wsp:val=&quot;00C979F1&quot;/&gt;&lt;wsp:rsid wsp:val=&quot;00CA050D&quot;/&gt;&lt;wsp:rsid wsp:val=&quot;00CA16AD&quot;/&gt;&lt;wsp:rsid wsp:val=&quot;00CA308F&quot;/&gt;&lt;wsp:rsid wsp:val=&quot;00CA46AD&quot;/&gt;&lt;wsp:rsid wsp:val=&quot;00CA58FF&quot;/&gt;&lt;wsp:rsid wsp:val=&quot;00CA7400&quot;/&gt;&lt;wsp:rsid wsp:val=&quot;00CB07A8&quot;/&gt;&lt;wsp:rsid wsp:val=&quot;00CB1368&quot;/&gt;&lt;wsp:rsid wsp:val=&quot;00CB1761&quot;/&gt;&lt;wsp:rsid wsp:val=&quot;00CB1B33&quot;/&gt;&lt;wsp:rsid wsp:val=&quot;00CB27E5&quot;/&gt;&lt;wsp:rsid wsp:val=&quot;00CB2B1E&quot;/&gt;&lt;wsp:rsid wsp:val=&quot;00CB3A59&quot;/&gt;&lt;wsp:rsid wsp:val=&quot;00CB4D21&quot;/&gt;&lt;wsp:rsid wsp:val=&quot;00CB50D2&quot;/&gt;&lt;wsp:rsid wsp:val=&quot;00CB6310&quot;/&gt;&lt;wsp:rsid wsp:val=&quot;00CB6EF8&quot;/&gt;&lt;wsp:rsid wsp:val=&quot;00CC1B49&quot;/&gt;&lt;wsp:rsid wsp:val=&quot;00CC249A&quot;/&gt;&lt;wsp:rsid wsp:val=&quot;00CC3CF7&quot;/&gt;&lt;wsp:rsid wsp:val=&quot;00CC4F8A&quot;/&gt;&lt;wsp:rsid wsp:val=&quot;00CD013F&quot;/&gt;&lt;wsp:rsid wsp:val=&quot;00CD1283&quot;/&gt;&lt;wsp:rsid wsp:val=&quot;00CD429B&quot;/&gt;&lt;wsp:rsid wsp:val=&quot;00CD42CC&quot;/&gt;&lt;wsp:rsid wsp:val=&quot;00CD466E&quot;/&gt;&lt;wsp:rsid wsp:val=&quot;00CD4777&quot;/&gt;&lt;wsp:rsid wsp:val=&quot;00CD52B8&quot;/&gt;&lt;wsp:rsid wsp:val=&quot;00CD60D6&quot;/&gt;&lt;wsp:rsid wsp:val=&quot;00CD65DA&quot;/&gt;&lt;wsp:rsid wsp:val=&quot;00CD6D28&quot;/&gt;&lt;wsp:rsid wsp:val=&quot;00CD70AB&quot;/&gt;&lt;wsp:rsid wsp:val=&quot;00CD777E&quot;/&gt;&lt;wsp:rsid wsp:val=&quot;00CE3542&quot;/&gt;&lt;wsp:rsid wsp:val=&quot;00CE4716&quot;/&gt;&lt;wsp:rsid wsp:val=&quot;00CE58E7&quot;/&gt;&lt;wsp:rsid wsp:val=&quot;00CE5941&quot;/&gt;&lt;wsp:rsid wsp:val=&quot;00CE7CA8&quot;/&gt;&lt;wsp:rsid wsp:val=&quot;00CF0991&quot;/&gt;&lt;wsp:rsid wsp:val=&quot;00CF1FBD&quot;/&gt;&lt;wsp:rsid wsp:val=&quot;00CF4867&quot;/&gt;&lt;wsp:rsid wsp:val=&quot;00CF60A6&quot;/&gt;&lt;wsp:rsid wsp:val=&quot;00CF79E9&quot;/&gt;&lt;wsp:rsid wsp:val=&quot;00CF7F82&quot;/&gt;&lt;wsp:rsid wsp:val=&quot;00D007BE&quot;/&gt;&lt;wsp:rsid wsp:val=&quot;00D00A6E&quot;/&gt;&lt;wsp:rsid wsp:val=&quot;00D01BD5&quot;/&gt;&lt;wsp:rsid wsp:val=&quot;00D0293B&quot;/&gt;&lt;wsp:rsid wsp:val=&quot;00D03F4B&quot;/&gt;&lt;wsp:rsid wsp:val=&quot;00D0439D&quot;/&gt;&lt;wsp:rsid wsp:val=&quot;00D0439F&quot;/&gt;&lt;wsp:rsid wsp:val=&quot;00D04F0F&quot;/&gt;&lt;wsp:rsid wsp:val=&quot;00D05336&quot;/&gt;&lt;wsp:rsid wsp:val=&quot;00D05935&quot;/&gt;&lt;wsp:rsid wsp:val=&quot;00D05F1F&quot;/&gt;&lt;wsp:rsid wsp:val=&quot;00D0663F&quot;/&gt;&lt;wsp:rsid wsp:val=&quot;00D07338&quot;/&gt;&lt;wsp:rsid wsp:val=&quot;00D075C5&quot;/&gt;&lt;wsp:rsid wsp:val=&quot;00D07A80&quot;/&gt;&lt;wsp:rsid wsp:val=&quot;00D10284&quot;/&gt;&lt;wsp:rsid wsp:val=&quot;00D13AC2&quot;/&gt;&lt;wsp:rsid wsp:val=&quot;00D15101&quot;/&gt;&lt;wsp:rsid wsp:val=&quot;00D15D1D&quot;/&gt;&lt;wsp:rsid wsp:val=&quot;00D173DC&quot;/&gt;&lt;wsp:rsid wsp:val=&quot;00D212FF&quot;/&gt;&lt;wsp:rsid wsp:val=&quot;00D22248&quot;/&gt;&lt;wsp:rsid wsp:val=&quot;00D23D7B&quot;/&gt;&lt;wsp:rsid wsp:val=&quot;00D24204&quot;/&gt;&lt;wsp:rsid wsp:val=&quot;00D25670&quot;/&gt;&lt;wsp:rsid wsp:val=&quot;00D25FBD&quot;/&gt;&lt;wsp:rsid wsp:val=&quot;00D2677D&quot;/&gt;&lt;wsp:rsid wsp:val=&quot;00D267BC&quot;/&gt;&lt;wsp:rsid wsp:val=&quot;00D26BD9&quot;/&gt;&lt;wsp:rsid wsp:val=&quot;00D2775A&quot;/&gt;&lt;wsp:rsid wsp:val=&quot;00D30A61&quot;/&gt;&lt;wsp:rsid wsp:val=&quot;00D318F5&quot;/&gt;&lt;wsp:rsid wsp:val=&quot;00D31F0A&quot;/&gt;&lt;wsp:rsid wsp:val=&quot;00D32076&quot;/&gt;&lt;wsp:rsid wsp:val=&quot;00D3282C&quot;/&gt;&lt;wsp:rsid wsp:val=&quot;00D32D83&quot;/&gt;&lt;wsp:rsid wsp:val=&quot;00D330E5&quot;/&gt;&lt;wsp:rsid wsp:val=&quot;00D3360B&quot;/&gt;&lt;wsp:rsid wsp:val=&quot;00D33B1E&quot;/&gt;&lt;wsp:rsid wsp:val=&quot;00D34850&quot;/&gt;&lt;wsp:rsid wsp:val=&quot;00D35016&quot;/&gt;&lt;wsp:rsid wsp:val=&quot;00D354F4&quot;/&gt;&lt;wsp:rsid wsp:val=&quot;00D35740&quot;/&gt;&lt;wsp:rsid wsp:val=&quot;00D358E9&quot;/&gt;&lt;wsp:rsid wsp:val=&quot;00D359E2&quot;/&gt;&lt;wsp:rsid wsp:val=&quot;00D373EC&quot;/&gt;&lt;wsp:rsid wsp:val=&quot;00D37994&quot;/&gt;&lt;wsp:rsid wsp:val=&quot;00D37C82&quot;/&gt;&lt;wsp:rsid wsp:val=&quot;00D40227&quot;/&gt;&lt;wsp:rsid wsp:val=&quot;00D405EA&quot;/&gt;&lt;wsp:rsid wsp:val=&quot;00D40A7C&quot;/&gt;&lt;wsp:rsid wsp:val=&quot;00D41132&quot;/&gt;&lt;wsp:rsid wsp:val=&quot;00D41A95&quot;/&gt;&lt;wsp:rsid wsp:val=&quot;00D41AA0&quot;/&gt;&lt;wsp:rsid wsp:val=&quot;00D42AC2&quot;/&gt;&lt;wsp:rsid wsp:val=&quot;00D43AE1&quot;/&gt;&lt;wsp:rsid wsp:val=&quot;00D43DF9&quot;/&gt;&lt;wsp:rsid wsp:val=&quot;00D44DDA&quot;/&gt;&lt;wsp:rsid wsp:val=&quot;00D45169&quot;/&gt;&lt;wsp:rsid wsp:val=&quot;00D455E6&quot;/&gt;&lt;wsp:rsid wsp:val=&quot;00D45916&quot;/&gt;&lt;wsp:rsid wsp:val=&quot;00D45BCB&quot;/&gt;&lt;wsp:rsid wsp:val=&quot;00D45EE9&quot;/&gt;&lt;wsp:rsid wsp:val=&quot;00D46B9E&quot;/&gt;&lt;wsp:rsid wsp:val=&quot;00D47170&quot;/&gt;&lt;wsp:rsid wsp:val=&quot;00D47A4A&quot;/&gt;&lt;wsp:rsid wsp:val=&quot;00D47C08&quot;/&gt;&lt;wsp:rsid wsp:val=&quot;00D50206&quot;/&gt;&lt;wsp:rsid wsp:val=&quot;00D50A90&quot;/&gt;&lt;wsp:rsid wsp:val=&quot;00D51650&quot;/&gt;&lt;wsp:rsid wsp:val=&quot;00D53EAD&quot;/&gt;&lt;wsp:rsid wsp:val=&quot;00D5462A&quot;/&gt;&lt;wsp:rsid wsp:val=&quot;00D54777&quot;/&gt;&lt;wsp:rsid wsp:val=&quot;00D56AB5&quot;/&gt;&lt;wsp:rsid wsp:val=&quot;00D5794D&quot;/&gt;&lt;wsp:rsid wsp:val=&quot;00D57B5B&quot;/&gt;&lt;wsp:rsid wsp:val=&quot;00D60075&quot;/&gt;&lt;wsp:rsid wsp:val=&quot;00D6008E&quot;/&gt;&lt;wsp:rsid wsp:val=&quot;00D6024F&quot;/&gt;&lt;wsp:rsid wsp:val=&quot;00D60902&quot;/&gt;&lt;wsp:rsid wsp:val=&quot;00D60EEC&quot;/&gt;&lt;wsp:rsid wsp:val=&quot;00D63C29&quot;/&gt;&lt;wsp:rsid wsp:val=&quot;00D6483C&quot;/&gt;&lt;wsp:rsid wsp:val=&quot;00D64B07&quot;/&gt;&lt;wsp:rsid wsp:val=&quot;00D64F05&quot;/&gt;&lt;wsp:rsid wsp:val=&quot;00D65BE7&quot;/&gt;&lt;wsp:rsid wsp:val=&quot;00D65FB3&quot;/&gt;&lt;wsp:rsid wsp:val=&quot;00D66BD7&quot;/&gt;&lt;wsp:rsid wsp:val=&quot;00D70069&quot;/&gt;&lt;wsp:rsid wsp:val=&quot;00D70BCE&quot;/&gt;&lt;wsp:rsid wsp:val=&quot;00D70FB2&quot;/&gt;&lt;wsp:rsid wsp:val=&quot;00D7131C&quot;/&gt;&lt;wsp:rsid wsp:val=&quot;00D71DFE&quot;/&gt;&lt;wsp:rsid wsp:val=&quot;00D7467D&quot;/&gt;&lt;wsp:rsid wsp:val=&quot;00D75055&quot;/&gt;&lt;wsp:rsid wsp:val=&quot;00D75118&quot;/&gt;&lt;wsp:rsid wsp:val=&quot;00D760AF&quot;/&gt;&lt;wsp:rsid wsp:val=&quot;00D76632&quot;/&gt;&lt;wsp:rsid wsp:val=&quot;00D76BBC&quot;/&gt;&lt;wsp:rsid wsp:val=&quot;00D80BAC&quot;/&gt;&lt;wsp:rsid wsp:val=&quot;00D81F24&quot;/&gt;&lt;wsp:rsid wsp:val=&quot;00D82F7B&quot;/&gt;&lt;wsp:rsid wsp:val=&quot;00D83B81&quot;/&gt;&lt;wsp:rsid wsp:val=&quot;00D84EF8&quot;/&gt;&lt;wsp:rsid wsp:val=&quot;00D85779&quot;/&gt;&lt;wsp:rsid wsp:val=&quot;00D85FFC&quot;/&gt;&lt;wsp:rsid wsp:val=&quot;00D8614E&quot;/&gt;&lt;wsp:rsid wsp:val=&quot;00D86F3F&quot;/&gt;&lt;wsp:rsid wsp:val=&quot;00D875AB&quot;/&gt;&lt;wsp:rsid wsp:val=&quot;00D90C95&quot;/&gt;&lt;wsp:rsid wsp:val=&quot;00D922D1&quot;/&gt;&lt;wsp:rsid wsp:val=&quot;00D92F9E&quot;/&gt;&lt;wsp:rsid wsp:val=&quot;00D93C2A&quot;/&gt;&lt;wsp:rsid wsp:val=&quot;00D9419E&quot;/&gt;&lt;wsp:rsid wsp:val=&quot;00DA05C2&quot;/&gt;&lt;wsp:rsid wsp:val=&quot;00DA1795&quot;/&gt;&lt;wsp:rsid wsp:val=&quot;00DA1E13&quot;/&gt;&lt;wsp:rsid wsp:val=&quot;00DA2022&quot;/&gt;&lt;wsp:rsid wsp:val=&quot;00DA267D&quot;/&gt;&lt;wsp:rsid wsp:val=&quot;00DA2880&quot;/&gt;&lt;wsp:rsid wsp:val=&quot;00DA2B85&quot;/&gt;&lt;wsp:rsid wsp:val=&quot;00DA3481&quot;/&gt;&lt;wsp:rsid wsp:val=&quot;00DA418C&quot;/&gt;&lt;wsp:rsid wsp:val=&quot;00DA4383&quot;/&gt;&lt;wsp:rsid wsp:val=&quot;00DA5F9E&quot;/&gt;&lt;wsp:rsid wsp:val=&quot;00DA6885&quot;/&gt;&lt;wsp:rsid wsp:val=&quot;00DA7C11&quot;/&gt;&lt;wsp:rsid wsp:val=&quot;00DA7E0D&quot;/&gt;&lt;wsp:rsid wsp:val=&quot;00DB044A&quot;/&gt;&lt;wsp:rsid wsp:val=&quot;00DB0C73&quot;/&gt;&lt;wsp:rsid wsp:val=&quot;00DB1D0F&quot;/&gt;&lt;wsp:rsid wsp:val=&quot;00DB2EF1&quot;/&gt;&lt;wsp:rsid wsp:val=&quot;00DB66F8&quot;/&gt;&lt;wsp:rsid wsp:val=&quot;00DB732F&quot;/&gt;&lt;wsp:rsid wsp:val=&quot;00DB7350&quot;/&gt;&lt;wsp:rsid wsp:val=&quot;00DB7D4D&quot;/&gt;&lt;wsp:rsid wsp:val=&quot;00DB7F5B&quot;/&gt;&lt;wsp:rsid wsp:val=&quot;00DC1922&quot;/&gt;&lt;wsp:rsid wsp:val=&quot;00DC2970&quot;/&gt;&lt;wsp:rsid wsp:val=&quot;00DC32D2&quot;/&gt;&lt;wsp:rsid wsp:val=&quot;00DC4DF9&quot;/&gt;&lt;wsp:rsid wsp:val=&quot;00DC6696&quot;/&gt;&lt;wsp:rsid wsp:val=&quot;00DC7BDC&quot;/&gt;&lt;wsp:rsid wsp:val=&quot;00DD05CE&quot;/&gt;&lt;wsp:rsid wsp:val=&quot;00DD206A&quot;/&gt;&lt;wsp:rsid wsp:val=&quot;00DD3A84&quot;/&gt;&lt;wsp:rsid wsp:val=&quot;00DD3E93&quot;/&gt;&lt;wsp:rsid wsp:val=&quot;00DD4259&quot;/&gt;&lt;wsp:rsid wsp:val=&quot;00DD5E6A&quot;/&gt;&lt;wsp:rsid wsp:val=&quot;00DD6162&quot;/&gt;&lt;wsp:rsid wsp:val=&quot;00DD6F3F&quot;/&gt;&lt;wsp:rsid wsp:val=&quot;00DD7891&quot;/&gt;&lt;wsp:rsid wsp:val=&quot;00DE0354&quot;/&gt;&lt;wsp:rsid wsp:val=&quot;00DE2580&quot;/&gt;&lt;wsp:rsid wsp:val=&quot;00DE3316&quot;/&gt;&lt;wsp:rsid wsp:val=&quot;00DE3CA0&quot;/&gt;&lt;wsp:rsid wsp:val=&quot;00DE5AEA&quot;/&gt;&lt;wsp:rsid wsp:val=&quot;00DE631A&quot;/&gt;&lt;wsp:rsid wsp:val=&quot;00DE651F&quot;/&gt;&lt;wsp:rsid wsp:val=&quot;00DE6ADF&quot;/&gt;&lt;wsp:rsid wsp:val=&quot;00DF256B&quot;/&gt;&lt;wsp:rsid wsp:val=&quot;00DF43F3&quot;/&gt;&lt;wsp:rsid wsp:val=&quot;00DF4C62&quot;/&gt;&lt;wsp:rsid wsp:val=&quot;00DF4E39&quot;/&gt;&lt;wsp:rsid wsp:val=&quot;00DF604E&quot;/&gt;&lt;wsp:rsid wsp:val=&quot;00DF700E&quot;/&gt;&lt;wsp:rsid wsp:val=&quot;00DF7580&quot;/&gt;&lt;wsp:rsid wsp:val=&quot;00E00835&quot;/&gt;&lt;wsp:rsid wsp:val=&quot;00E00882&quot;/&gt;&lt;wsp:rsid wsp:val=&quot;00E014A9&quot;/&gt;&lt;wsp:rsid wsp:val=&quot;00E02DCE&quot;/&gt;&lt;wsp:rsid wsp:val=&quot;00E05451&quot;/&gt;&lt;wsp:rsid wsp:val=&quot;00E05DA9&quot;/&gt;&lt;wsp:rsid wsp:val=&quot;00E06E27&quot;/&gt;&lt;wsp:rsid wsp:val=&quot;00E07153&quot;/&gt;&lt;wsp:rsid wsp:val=&quot;00E077E2&quot;/&gt;&lt;wsp:rsid wsp:val=&quot;00E07827&quot;/&gt;&lt;wsp:rsid wsp:val=&quot;00E1041C&quot;/&gt;&lt;wsp:rsid wsp:val=&quot;00E1081E&quot;/&gt;&lt;wsp:rsid wsp:val=&quot;00E11F37&quot;/&gt;&lt;wsp:rsid wsp:val=&quot;00E14517&quot;/&gt;&lt;wsp:rsid wsp:val=&quot;00E145A6&quot;/&gt;&lt;wsp:rsid wsp:val=&quot;00E14EFD&quot;/&gt;&lt;wsp:rsid wsp:val=&quot;00E153A2&quot;/&gt;&lt;wsp:rsid wsp:val=&quot;00E161C0&quot;/&gt;&lt;wsp:rsid wsp:val=&quot;00E16A32&quot;/&gt;&lt;wsp:rsid wsp:val=&quot;00E174D2&quot;/&gt;&lt;wsp:rsid wsp:val=&quot;00E20E33&quot;/&gt;&lt;wsp:rsid wsp:val=&quot;00E20F67&quot;/&gt;&lt;wsp:rsid wsp:val=&quot;00E21551&quot;/&gt;&lt;wsp:rsid wsp:val=&quot;00E227E2&quot;/&gt;&lt;wsp:rsid wsp:val=&quot;00E23292&quot;/&gt;&lt;wsp:rsid wsp:val=&quot;00E23F69&quot;/&gt;&lt;wsp:rsid wsp:val=&quot;00E24A39&quot;/&gt;&lt;wsp:rsid wsp:val=&quot;00E24D36&quot;/&gt;&lt;wsp:rsid wsp:val=&quot;00E25E53&quot;/&gt;&lt;wsp:rsid wsp:val=&quot;00E2638A&quot;/&gt;&lt;wsp:rsid wsp:val=&quot;00E26449&quot;/&gt;&lt;wsp:rsid wsp:val=&quot;00E26E3D&quot;/&gt;&lt;wsp:rsid wsp:val=&quot;00E272C6&quot;/&gt;&lt;wsp:rsid wsp:val=&quot;00E27334&quot;/&gt;&lt;wsp:rsid wsp:val=&quot;00E3039F&quot;/&gt;&lt;wsp:rsid wsp:val=&quot;00E3061F&quot;/&gt;&lt;wsp:rsid wsp:val=&quot;00E31CCA&quot;/&gt;&lt;wsp:rsid wsp:val=&quot;00E32473&quot;/&gt;&lt;wsp:rsid wsp:val=&quot;00E32508&quot;/&gt;&lt;wsp:rsid wsp:val=&quot;00E32FA8&quot;/&gt;&lt;wsp:rsid wsp:val=&quot;00E3415A&quot;/&gt;&lt;wsp:rsid wsp:val=&quot;00E3442B&quot;/&gt;&lt;wsp:rsid wsp:val=&quot;00E344E7&quot;/&gt;&lt;wsp:rsid wsp:val=&quot;00E35A5E&quot;/&gt;&lt;wsp:rsid wsp:val=&quot;00E35D26&quot;/&gt;&lt;wsp:rsid wsp:val=&quot;00E3601F&quot;/&gt;&lt;wsp:rsid wsp:val=&quot;00E3651A&quot;/&gt;&lt;wsp:rsid wsp:val=&quot;00E36A70&quot;/&gt;&lt;wsp:rsid wsp:val=&quot;00E37E32&quot;/&gt;&lt;wsp:rsid wsp:val=&quot;00E40237&quot;/&gt;&lt;wsp:rsid wsp:val=&quot;00E4023E&quot;/&gt;&lt;wsp:rsid wsp:val=&quot;00E40B22&quot;/&gt;&lt;wsp:rsid wsp:val=&quot;00E41D85&quot;/&gt;&lt;wsp:rsid wsp:val=&quot;00E44199&quot;/&gt;&lt;wsp:rsid wsp:val=&quot;00E442C0&quot;/&gt;&lt;wsp:rsid wsp:val=&quot;00E44406&quot;/&gt;&lt;wsp:rsid wsp:val=&quot;00E4470B&quot;/&gt;&lt;wsp:rsid wsp:val=&quot;00E44972&quot;/&gt;&lt;wsp:rsid wsp:val=&quot;00E4518D&quot;/&gt;&lt;wsp:rsid wsp:val=&quot;00E474E6&quot;/&gt;&lt;wsp:rsid wsp:val=&quot;00E47955&quot;/&gt;&lt;wsp:rsid wsp:val=&quot;00E47AA5&quot;/&gt;&lt;wsp:rsid wsp:val=&quot;00E508C8&quot;/&gt;&lt;wsp:rsid wsp:val=&quot;00E5199E&quot;/&gt;&lt;wsp:rsid wsp:val=&quot;00E51C8E&quot;/&gt;&lt;wsp:rsid wsp:val=&quot;00E52053&quot;/&gt;&lt;wsp:rsid wsp:val=&quot;00E54D6A&quot;/&gt;&lt;wsp:rsid wsp:val=&quot;00E557F8&quot;/&gt;&lt;wsp:rsid wsp:val=&quot;00E56896&quot;/&gt;&lt;wsp:rsid wsp:val=&quot;00E56A59&quot;/&gt;&lt;wsp:rsid wsp:val=&quot;00E57A9F&quot;/&gt;&lt;wsp:rsid wsp:val=&quot;00E60A01&quot;/&gt;&lt;wsp:rsid wsp:val=&quot;00E61E2C&quot;/&gt;&lt;wsp:rsid wsp:val=&quot;00E6257C&quot;/&gt;&lt;wsp:rsid wsp:val=&quot;00E625D7&quot;/&gt;&lt;wsp:rsid wsp:val=&quot;00E62D63&quot;/&gt;&lt;wsp:rsid wsp:val=&quot;00E62DA3&quot;/&gt;&lt;wsp:rsid wsp:val=&quot;00E6333E&quot;/&gt;&lt;wsp:rsid wsp:val=&quot;00E63508&quot;/&gt;&lt;wsp:rsid wsp:val=&quot;00E639C7&quot;/&gt;&lt;wsp:rsid wsp:val=&quot;00E63A98&quot;/&gt;&lt;wsp:rsid wsp:val=&quot;00E63BD2&quot;/&gt;&lt;wsp:rsid wsp:val=&quot;00E6696A&quot;/&gt;&lt;wsp:rsid wsp:val=&quot;00E67F46&quot;/&gt;&lt;wsp:rsid wsp:val=&quot;00E70B18&quot;/&gt;&lt;wsp:rsid wsp:val=&quot;00E70D5F&quot;/&gt;&lt;wsp:rsid wsp:val=&quot;00E7214B&quot;/&gt;&lt;wsp:rsid wsp:val=&quot;00E721A5&quot;/&gt;&lt;wsp:rsid wsp:val=&quot;00E7290C&quot;/&gt;&lt;wsp:rsid wsp:val=&quot;00E72D33&quot;/&gt;&lt;wsp:rsid wsp:val=&quot;00E738CB&quot;/&gt;&lt;wsp:rsid wsp:val=&quot;00E74F74&quot;/&gt;&lt;wsp:rsid wsp:val=&quot;00E768F6&quot;/&gt;&lt;wsp:rsid wsp:val=&quot;00E76F99&quot;/&gt;&lt;wsp:rsid wsp:val=&quot;00E76FC8&quot;/&gt;&lt;wsp:rsid wsp:val=&quot;00E77D89&quot;/&gt;&lt;wsp:rsid wsp:val=&quot;00E80992&quot;/&gt;&lt;wsp:rsid wsp:val=&quot;00E817B6&quot;/&gt;&lt;wsp:rsid wsp:val=&quot;00E836EE&quot;/&gt;&lt;wsp:rsid wsp:val=&quot;00E84133&quot;/&gt;&lt;wsp:rsid wsp:val=&quot;00E84247&quot;/&gt;&lt;wsp:rsid wsp:val=&quot;00E84EE1&quot;/&gt;&lt;wsp:rsid wsp:val=&quot;00E85040&quot;/&gt;&lt;wsp:rsid wsp:val=&quot;00E85A9B&quot;/&gt;&lt;wsp:rsid wsp:val=&quot;00E85E29&quot;/&gt;&lt;wsp:rsid wsp:val=&quot;00E86515&quot;/&gt;&lt;wsp:rsid wsp:val=&quot;00E870E1&quot;/&gt;&lt;wsp:rsid wsp:val=&quot;00E90166&quot;/&gt;&lt;wsp:rsid wsp:val=&quot;00E90701&quot;/&gt;&lt;wsp:rsid wsp:val=&quot;00E910D1&quot;/&gt;&lt;wsp:rsid wsp:val=&quot;00E924BB&quot;/&gt;&lt;wsp:rsid wsp:val=&quot;00E931EB&quot;/&gt;&lt;wsp:rsid wsp:val=&quot;00E97FB3&quot;/&gt;&lt;wsp:rsid wsp:val=&quot;00EA066F&quot;/&gt;&lt;wsp:rsid wsp:val=&quot;00EA126D&quot;/&gt;&lt;wsp:rsid wsp:val=&quot;00EA148D&quot;/&gt;&lt;wsp:rsid wsp:val=&quot;00EA2FE3&quot;/&gt;&lt;wsp:rsid wsp:val=&quot;00EA3FCE&quot;/&gt;&lt;wsp:rsid wsp:val=&quot;00EA468D&quot;/&gt;&lt;wsp:rsid wsp:val=&quot;00EA5092&quot;/&gt;&lt;wsp:rsid wsp:val=&quot;00EA559B&quot;/&gt;&lt;wsp:rsid wsp:val=&quot;00EA61DB&quot;/&gt;&lt;wsp:rsid wsp:val=&quot;00EA62EB&quot;/&gt;&lt;wsp:rsid wsp:val=&quot;00EA633A&quot;/&gt;&lt;wsp:rsid wsp:val=&quot;00EA6927&quot;/&gt;&lt;wsp:rsid wsp:val=&quot;00EA71EF&quot;/&gt;&lt;wsp:rsid wsp:val=&quot;00EB33E1&quot;/&gt;&lt;wsp:rsid wsp:val=&quot;00EB378D&quot;/&gt;&lt;wsp:rsid wsp:val=&quot;00EB4501&quot;/&gt;&lt;wsp:rsid wsp:val=&quot;00EB4CFA&quot;/&gt;&lt;wsp:rsid wsp:val=&quot;00EB5531&quot;/&gt;&lt;wsp:rsid wsp:val=&quot;00EB67E2&quot;/&gt;&lt;wsp:rsid wsp:val=&quot;00EB6D69&quot;/&gt;&lt;wsp:rsid wsp:val=&quot;00EC0A6C&quot;/&gt;&lt;wsp:rsid wsp:val=&quot;00EC0DF8&quot;/&gt;&lt;wsp:rsid wsp:val=&quot;00EC172C&quot;/&gt;&lt;wsp:rsid wsp:val=&quot;00EC2B1E&quot;/&gt;&lt;wsp:rsid wsp:val=&quot;00EC4269&quot;/&gt;&lt;wsp:rsid wsp:val=&quot;00EC591E&quot;/&gt;&lt;wsp:rsid wsp:val=&quot;00EC61E5&quot;/&gt;&lt;wsp:rsid wsp:val=&quot;00EC68C4&quot;/&gt;&lt;wsp:rsid wsp:val=&quot;00EC696B&quot;/&gt;&lt;wsp:rsid wsp:val=&quot;00EC709B&quot;/&gt;&lt;wsp:rsid wsp:val=&quot;00EC78ED&quot;/&gt;&lt;wsp:rsid wsp:val=&quot;00ED19D6&quot;/&gt;&lt;wsp:rsid wsp:val=&quot;00ED3569&quot;/&gt;&lt;wsp:rsid wsp:val=&quot;00ED364A&quot;/&gt;&lt;wsp:rsid wsp:val=&quot;00ED4260&quot;/&gt;&lt;wsp:rsid wsp:val=&quot;00ED4696&quot;/&gt;&lt;wsp:rsid wsp:val=&quot;00ED5802&quot;/&gt;&lt;wsp:rsid wsp:val=&quot;00ED5CD9&quot;/&gt;&lt;wsp:rsid wsp:val=&quot;00ED601B&quot;/&gt;&lt;wsp:rsid wsp:val=&quot;00ED6219&quot;/&gt;&lt;wsp:rsid wsp:val=&quot;00ED6360&quot;/&gt;&lt;wsp:rsid wsp:val=&quot;00ED64C2&quot;/&gt;&lt;wsp:rsid wsp:val=&quot;00ED68AB&quot;/&gt;&lt;wsp:rsid wsp:val=&quot;00ED69FC&quot;/&gt;&lt;wsp:rsid wsp:val=&quot;00ED7016&quot;/&gt;&lt;wsp:rsid wsp:val=&quot;00ED753E&quot;/&gt;&lt;wsp:rsid wsp:val=&quot;00EE0035&quot;/&gt;&lt;wsp:rsid wsp:val=&quot;00EE352E&quot;/&gt;&lt;wsp:rsid wsp:val=&quot;00EE3D93&quot;/&gt;&lt;wsp:rsid wsp:val=&quot;00EE46DA&quot;/&gt;&lt;wsp:rsid wsp:val=&quot;00EE4C1B&quot;/&gt;&lt;wsp:rsid wsp:val=&quot;00EE638D&quot;/&gt;&lt;wsp:rsid wsp:val=&quot;00EE6E77&quot;/&gt;&lt;wsp:rsid wsp:val=&quot;00EE7946&quot;/&gt;&lt;wsp:rsid wsp:val=&quot;00EF08BE&quot;/&gt;&lt;wsp:rsid wsp:val=&quot;00EF17D5&quot;/&gt;&lt;wsp:rsid wsp:val=&quot;00EF1EB4&quot;/&gt;&lt;wsp:rsid wsp:val=&quot;00EF3830&quot;/&gt;&lt;wsp:rsid wsp:val=&quot;00EF3E55&quot;/&gt;&lt;wsp:rsid wsp:val=&quot;00EF44AE&quot;/&gt;&lt;wsp:rsid wsp:val=&quot;00EF46DE&quot;/&gt;&lt;wsp:rsid wsp:val=&quot;00EF4F63&quot;/&gt;&lt;wsp:rsid wsp:val=&quot;00EF4FA8&quot;/&gt;&lt;wsp:rsid wsp:val=&quot;00EF5BEA&quot;/&gt;&lt;wsp:rsid wsp:val=&quot;00EF5C62&quot;/&gt;&lt;wsp:rsid wsp:val=&quot;00F010A8&quot;/&gt;&lt;wsp:rsid wsp:val=&quot;00F01874&quot;/&gt;&lt;wsp:rsid wsp:val=&quot;00F01B26&quot;/&gt;&lt;wsp:rsid wsp:val=&quot;00F024F7&quot;/&gt;&lt;wsp:rsid wsp:val=&quot;00F02EFE&quot;/&gt;&lt;wsp:rsid wsp:val=&quot;00F0351F&quot;/&gt;&lt;wsp:rsid wsp:val=&quot;00F03881&quot;/&gt;&lt;wsp:rsid wsp:val=&quot;00F052AE&quot;/&gt;&lt;wsp:rsid wsp:val=&quot;00F05994&quot;/&gt;&lt;wsp:rsid wsp:val=&quot;00F07736&quot;/&gt;&lt;wsp:rsid wsp:val=&quot;00F07DDB&quot;/&gt;&lt;wsp:rsid wsp:val=&quot;00F13636&quot;/&gt;&lt;wsp:rsid wsp:val=&quot;00F143FF&quot;/&gt;&lt;wsp:rsid wsp:val=&quot;00F154B1&quot;/&gt;&lt;wsp:rsid wsp:val=&quot;00F161E5&quot;/&gt;&lt;wsp:rsid wsp:val=&quot;00F1676C&quot;/&gt;&lt;wsp:rsid wsp:val=&quot;00F22917&quot;/&gt;&lt;wsp:rsid wsp:val=&quot;00F22C97&quot;/&gt;&lt;wsp:rsid wsp:val=&quot;00F24819&quot;/&gt;&lt;wsp:rsid wsp:val=&quot;00F24989&quot;/&gt;&lt;wsp:rsid wsp:val=&quot;00F24F80&quot;/&gt;&lt;wsp:rsid wsp:val=&quot;00F26054&quot;/&gt;&lt;wsp:rsid wsp:val=&quot;00F26A2F&quot;/&gt;&lt;wsp:rsid wsp:val=&quot;00F272AC&quot;/&gt;&lt;wsp:rsid wsp:val=&quot;00F30E3A&quot;/&gt;&lt;wsp:rsid wsp:val=&quot;00F3101C&quot;/&gt;&lt;wsp:rsid wsp:val=&quot;00F3190A&quot;/&gt;&lt;wsp:rsid wsp:val=&quot;00F31B42&quot;/&gt;&lt;wsp:rsid wsp:val=&quot;00F336E2&quot;/&gt;&lt;wsp:rsid wsp:val=&quot;00F34D38&quot;/&gt;&lt;wsp:rsid wsp:val=&quot;00F37A19&quot;/&gt;&lt;wsp:rsid wsp:val=&quot;00F41155&quot;/&gt;&lt;wsp:rsid wsp:val=&quot;00F4146E&quot;/&gt;&lt;wsp:rsid wsp:val=&quot;00F420F5&quot;/&gt;&lt;wsp:rsid wsp:val=&quot;00F42781&quot;/&gt;&lt;wsp:rsid wsp:val=&quot;00F428BE&quot;/&gt;&lt;wsp:rsid wsp:val=&quot;00F43383&quot;/&gt;&lt;wsp:rsid wsp:val=&quot;00F454AF&quot;/&gt;&lt;wsp:rsid wsp:val=&quot;00F47272&quot;/&gt;&lt;wsp:rsid wsp:val=&quot;00F50AF2&quot;/&gt;&lt;wsp:rsid wsp:val=&quot;00F50C5C&quot;/&gt;&lt;wsp:rsid wsp:val=&quot;00F50E15&quot;/&gt;&lt;wsp:rsid wsp:val=&quot;00F5158E&quot;/&gt;&lt;wsp:rsid wsp:val=&quot;00F5320E&quot;/&gt;&lt;wsp:rsid wsp:val=&quot;00F53238&quot;/&gt;&lt;wsp:rsid wsp:val=&quot;00F53EA5&quot;/&gt;&lt;wsp:rsid wsp:val=&quot;00F5430E&quot;/&gt;&lt;wsp:rsid wsp:val=&quot;00F54BC2&quot;/&gt;&lt;wsp:rsid wsp:val=&quot;00F55B1F&quot;/&gt;&lt;wsp:rsid wsp:val=&quot;00F55C6D&quot;/&gt;&lt;wsp:rsid wsp:val=&quot;00F56842&quot;/&gt;&lt;wsp:rsid wsp:val=&quot;00F57BE7&quot;/&gt;&lt;wsp:rsid wsp:val=&quot;00F6089E&quot;/&gt;&lt;wsp:rsid wsp:val=&quot;00F60BB5&quot;/&gt;&lt;wsp:rsid wsp:val=&quot;00F6381F&quot;/&gt;&lt;wsp:rsid wsp:val=&quot;00F64DF3&quot;/&gt;&lt;wsp:rsid wsp:val=&quot;00F65804&quot;/&gt;&lt;wsp:rsid wsp:val=&quot;00F65E4C&quot;/&gt;&lt;wsp:rsid wsp:val=&quot;00F6674B&quot;/&gt;&lt;wsp:rsid wsp:val=&quot;00F6685A&quot;/&gt;&lt;wsp:rsid wsp:val=&quot;00F7003B&quot;/&gt;&lt;wsp:rsid wsp:val=&quot;00F710CB&quot;/&gt;&lt;wsp:rsid wsp:val=&quot;00F713EB&quot;/&gt;&lt;wsp:rsid wsp:val=&quot;00F718A8&quot;/&gt;&lt;wsp:rsid wsp:val=&quot;00F71BB6&quot;/&gt;&lt;wsp:rsid wsp:val=&quot;00F74DF7&quot;/&gt;&lt;wsp:rsid wsp:val=&quot;00F75B9A&quot;/&gt;&lt;wsp:rsid wsp:val=&quot;00F764AD&quot;/&gt;&lt;wsp:rsid wsp:val=&quot;00F76DA8&quot;/&gt;&lt;wsp:rsid wsp:val=&quot;00F81040&quot;/&gt;&lt;wsp:rsid wsp:val=&quot;00F81596&quot;/&gt;&lt;wsp:rsid wsp:val=&quot;00F83414&quot;/&gt;&lt;wsp:rsid wsp:val=&quot;00F83F3C&quot;/&gt;&lt;wsp:rsid wsp:val=&quot;00F85A29&quot;/&gt;&lt;wsp:rsid wsp:val=&quot;00F86111&quot;/&gt;&lt;wsp:rsid wsp:val=&quot;00F86AF8&quot;/&gt;&lt;wsp:rsid wsp:val=&quot;00F86CDA&quot;/&gt;&lt;wsp:rsid wsp:val=&quot;00F908FF&quot;/&gt;&lt;wsp:rsid wsp:val=&quot;00F92FD1&quot;/&gt;&lt;wsp:rsid wsp:val=&quot;00F93301&quot;/&gt;&lt;wsp:rsid wsp:val=&quot;00F93541&quot;/&gt;&lt;wsp:rsid wsp:val=&quot;00F938C3&quot;/&gt;&lt;wsp:rsid wsp:val=&quot;00F9438C&quot;/&gt;&lt;wsp:rsid wsp:val=&quot;00F95020&quot;/&gt;&lt;wsp:rsid wsp:val=&quot;00F95D71&quot;/&gt;&lt;wsp:rsid wsp:val=&quot;00F97FD9&quot;/&gt;&lt;wsp:rsid wsp:val=&quot;00FA0D2B&quot;/&gt;&lt;wsp:rsid wsp:val=&quot;00FA0E00&quot;/&gt;&lt;wsp:rsid wsp:val=&quot;00FA2384&quot;/&gt;&lt;wsp:rsid wsp:val=&quot;00FA241E&quot;/&gt;&lt;wsp:rsid wsp:val=&quot;00FA243F&quot;/&gt;&lt;wsp:rsid wsp:val=&quot;00FA3617&quot;/&gt;&lt;wsp:rsid wsp:val=&quot;00FA3CBB&quot;/&gt;&lt;wsp:rsid wsp:val=&quot;00FA49BF&quot;/&gt;&lt;wsp:rsid wsp:val=&quot;00FA51D0&quot;/&gt;&lt;wsp:rsid wsp:val=&quot;00FA548D&quot;/&gt;&lt;wsp:rsid wsp:val=&quot;00FA57AE&quot;/&gt;&lt;wsp:rsid wsp:val=&quot;00FA630C&quot;/&gt;&lt;wsp:rsid wsp:val=&quot;00FA73CD&quot;/&gt;&lt;wsp:rsid wsp:val=&quot;00FB1558&quot;/&gt;&lt;wsp:rsid wsp:val=&quot;00FB226E&quot;/&gt;&lt;wsp:rsid wsp:val=&quot;00FB2346&quot;/&gt;&lt;wsp:rsid wsp:val=&quot;00FB3846&quot;/&gt;&lt;wsp:rsid wsp:val=&quot;00FB4081&quot;/&gt;&lt;wsp:rsid wsp:val=&quot;00FB4342&quot;/&gt;&lt;wsp:rsid wsp:val=&quot;00FB5B38&quot;/&gt;&lt;wsp:rsid wsp:val=&quot;00FB6A93&quot;/&gt;&lt;wsp:rsid wsp:val=&quot;00FC02A4&quot;/&gt;&lt;wsp:rsid wsp:val=&quot;00FC0E09&quot;/&gt;&lt;wsp:rsid wsp:val=&quot;00FC1FE0&quot;/&gt;&lt;wsp:rsid wsp:val=&quot;00FC23CE&quot;/&gt;&lt;wsp:rsid wsp:val=&quot;00FC2AD7&quot;/&gt;&lt;wsp:rsid wsp:val=&quot;00FC2B1B&quot;/&gt;&lt;wsp:rsid wsp:val=&quot;00FC3300&quot;/&gt;&lt;wsp:rsid wsp:val=&quot;00FC33E3&quot;/&gt;&lt;wsp:rsid wsp:val=&quot;00FC4C62&quot;/&gt;&lt;wsp:rsid wsp:val=&quot;00FC5C39&quot;/&gt;&lt;wsp:rsid wsp:val=&quot;00FC6188&quot;/&gt;&lt;wsp:rsid wsp:val=&quot;00FC74D8&quot;/&gt;&lt;wsp:rsid wsp:val=&quot;00FD06D0&quot;/&gt;&lt;wsp:rsid wsp:val=&quot;00FD0FDC&quot;/&gt;&lt;wsp:rsid wsp:val=&quot;00FD1287&quot;/&gt;&lt;wsp:rsid wsp:val=&quot;00FD1982&quot;/&gt;&lt;wsp:rsid wsp:val=&quot;00FD1DFD&quot;/&gt;&lt;wsp:rsid wsp:val=&quot;00FD229B&quot;/&gt;&lt;wsp:rsid wsp:val=&quot;00FD2DFF&quot;/&gt;&lt;wsp:rsid wsp:val=&quot;00FD33AB&quot;/&gt;&lt;wsp:rsid wsp:val=&quot;00FD3F9C&quot;/&gt;&lt;wsp:rsid wsp:val=&quot;00FD4013&quot;/&gt;&lt;wsp:rsid wsp:val=&quot;00FD47D6&quot;/&gt;&lt;wsp:rsid wsp:val=&quot;00FD483E&quot;/&gt;&lt;wsp:rsid wsp:val=&quot;00FD4858&quot;/&gt;&lt;wsp:rsid wsp:val=&quot;00FD6B96&quot;/&gt;&lt;wsp:rsid wsp:val=&quot;00FD773E&quot;/&gt;&lt;wsp:rsid wsp:val=&quot;00FE1DE1&quot;/&gt;&lt;wsp:rsid wsp:val=&quot;00FE2BF7&quot;/&gt;&lt;wsp:rsid wsp:val=&quot;00FE34DF&quot;/&gt;&lt;wsp:rsid wsp:val=&quot;00FE3FCE&quot;/&gt;&lt;wsp:rsid wsp:val=&quot;00FE67C2&quot;/&gt;&lt;wsp:rsid wsp:val=&quot;00FE6A78&quot;/&gt;&lt;wsp:rsid wsp:val=&quot;00FE6F16&quot;/&gt;&lt;wsp:rsid wsp:val=&quot;00FF09A2&quot;/&gt;&lt;wsp:rsid wsp:val=&quot;00FF111F&quot;/&gt;&lt;wsp:rsid wsp:val=&quot;00FF1B91&quot;/&gt;&lt;wsp:rsid wsp:val=&quot;00FF46AC&quot;/&gt;&lt;wsp:rsid wsp:val=&quot;00FF4FE1&quot;/&gt;&lt;wsp:rsid wsp:val=&quot;00FF6FF1&quot;/&gt;&lt;/wsp:rsids&gt;&lt;/w:docPr&gt;&lt;w:body&gt;&lt;wx:sect&gt;&lt;w:p wsp:rsidR=&quot;00000000&quot; wsp:rsidRDefault=&quot;00274FD4&quot; wsp:rsidP=&quot;00274FD4&quot;&gt;&lt;m:oMathPara&gt;&lt;m:oMath&gt;&lt;m:sSub&gt;&lt;m:sSubPr&gt;&lt;m:ctrlPr&gt;&lt;w:rPr&gt;&lt;w:rFonts w:ascii=&quot;Cambria Math&quot; w:h-ansi=&quot;Cambria Math&quot;/&gt;&lt;wx:font wx:val=&quot;Cambria Math&quot;/&gt;&lt;w:sz-cs w:val=&quot;24&quot;/&gt;&lt;/w:rPr&gt;&lt;/m:ctrlPr&gt;&lt;/m:sSubPr&gt;&lt;m:e&gt;&lt;m:r&gt;&lt;w:rPr&gt;&lt;w:rFonts w:ascii=&quot;Cambria Math&quot; w:h-ansi=&quot;Cambria Math&quot;/&gt;&lt;wx:font wx:val=&quot;Cambria Math&quot;/&gt;&lt;w:i/&gt;&lt;/w:rPr&gt;&lt;m:t&gt;P&lt;/m:t&gt;&lt;/m:r&gt;&lt;/m:e&gt;&lt;m:sub&gt;&lt;m:r&gt;&lt;w:rPr&gt;&lt;w:rFonts w:ascii=&quot;Cambria Math&quot; w:h-ansi=&quot;Cambria Math&quot;/&gt;&lt;wx:font wx:val=&quot;Cambria Math&quot;/&gt;&lt;w:i/&gt;&lt;/w:rPr&gt;&lt;m:t&gt;РїР»Р°РЅ&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r w:rsidRPr="00BE1D83">
        <w:fldChar w:fldCharType="end"/>
      </w:r>
      <w:r w:rsidRPr="00BE1D83">
        <w:t xml:space="preserve"> – Длительность отчетного периода в часах. </w:t>
      </w:r>
    </w:p>
    <w:p w14:paraId="26E59B38" w14:textId="77777777" w:rsidR="00015490" w:rsidRPr="00BE1D83" w:rsidRDefault="00015490" w:rsidP="0087759A">
      <w:pPr>
        <w:ind w:firstLine="720"/>
        <w:jc w:val="both"/>
      </w:pPr>
      <w:r w:rsidRPr="00BE1D83">
        <w:t xml:space="preserve">В случае, если Показатель уровня качества услуг ниже значения 0.95, </w:t>
      </w:r>
      <w:r w:rsidR="00194FBC" w:rsidRPr="00BE1D83">
        <w:t>то услуги считаются оказанными с ненадлежащим качеством</w:t>
      </w:r>
      <w:r w:rsidRPr="00BE1D83">
        <w:t xml:space="preserve">. </w:t>
      </w:r>
    </w:p>
    <w:p w14:paraId="51807162" w14:textId="77777777" w:rsidR="00015490" w:rsidRPr="00BE1D83" w:rsidRDefault="00015490" w:rsidP="0087759A">
      <w:pPr>
        <w:ind w:firstLine="720"/>
        <w:jc w:val="both"/>
      </w:pPr>
      <w:r w:rsidRPr="00BE1D83">
        <w:t>Общим временем отклонения является сумма времени Отклонений по всем запросам приоритета «Критический» за отчетный период оказания услуги.</w:t>
      </w:r>
    </w:p>
    <w:p w14:paraId="478AA5BA" w14:textId="77777777" w:rsidR="00015490" w:rsidRPr="00BE1D83" w:rsidRDefault="00015490" w:rsidP="0087759A">
      <w:pPr>
        <w:ind w:firstLine="720"/>
        <w:jc w:val="both"/>
      </w:pPr>
      <w:r w:rsidRPr="00BE1D83">
        <w:t>На оценку качества сервиса не влияют Инциденты, произошедшие по следующим причинам:</w:t>
      </w:r>
    </w:p>
    <w:p w14:paraId="2D04A457" w14:textId="77777777" w:rsidR="00015490" w:rsidRPr="00BE1D83" w:rsidRDefault="00015490" w:rsidP="0087759A">
      <w:pPr>
        <w:widowControl w:val="0"/>
        <w:numPr>
          <w:ilvl w:val="0"/>
          <w:numId w:val="25"/>
        </w:numPr>
        <w:ind w:left="1418" w:hanging="284"/>
        <w:jc w:val="both"/>
      </w:pPr>
      <w:r w:rsidRPr="00BE1D83">
        <w:t>По причине недоступности оборудования, используемого для оказания Услуг и не входящего в зону ответственности Исполнителя;</w:t>
      </w:r>
    </w:p>
    <w:p w14:paraId="26217A4B" w14:textId="77777777" w:rsidR="00015490" w:rsidRPr="00BE1D83" w:rsidRDefault="00015490" w:rsidP="0087759A">
      <w:pPr>
        <w:widowControl w:val="0"/>
        <w:numPr>
          <w:ilvl w:val="0"/>
          <w:numId w:val="25"/>
        </w:numPr>
        <w:ind w:left="1418" w:hanging="284"/>
        <w:jc w:val="both"/>
      </w:pPr>
      <w:r w:rsidRPr="00BE1D83">
        <w:t>По причине отказа электропитания или обрывом абонентской линии связи в помещении Заказчика, либо на участке линии связи, не принадлежащей и/или не обслуживаемой Исполнителем;</w:t>
      </w:r>
    </w:p>
    <w:p w14:paraId="6D5D5D2B" w14:textId="45906C8E" w:rsidR="00015490" w:rsidRPr="00BE1D83" w:rsidRDefault="00015490" w:rsidP="0087759A">
      <w:pPr>
        <w:widowControl w:val="0"/>
        <w:numPr>
          <w:ilvl w:val="0"/>
          <w:numId w:val="25"/>
        </w:numPr>
        <w:ind w:left="1418" w:hanging="284"/>
        <w:jc w:val="both"/>
      </w:pPr>
      <w:r w:rsidRPr="00BE1D83">
        <w:t>По причине проведения Исполнителем в согласованные с Заказчиком сроки планово-профилактических работ, если порядок их согласования и срок выполнения соответствует условиям, указанным в п.</w:t>
      </w:r>
      <w:r w:rsidR="00AB0B78" w:rsidRPr="00BE1D83">
        <w:t xml:space="preserve"> </w:t>
      </w:r>
      <w:r w:rsidR="00AB0B78" w:rsidRPr="00BE1D83">
        <w:fldChar w:fldCharType="begin"/>
      </w:r>
      <w:r w:rsidR="00AB0B78" w:rsidRPr="00BE1D83">
        <w:instrText xml:space="preserve"> REF _Ref34812235 \n \h </w:instrText>
      </w:r>
      <w:r w:rsidR="00703D87" w:rsidRPr="00BE1D83">
        <w:instrText xml:space="preserve"> \* MERGEFORMAT </w:instrText>
      </w:r>
      <w:r w:rsidR="00AB0B78" w:rsidRPr="00BE1D83">
        <w:fldChar w:fldCharType="separate"/>
      </w:r>
      <w:r w:rsidR="00A312C9" w:rsidRPr="00BE1D83">
        <w:t>2.6.1</w:t>
      </w:r>
      <w:r w:rsidR="00AB0B78" w:rsidRPr="00BE1D83">
        <w:fldChar w:fldCharType="end"/>
      </w:r>
      <w:r w:rsidRPr="00BE1D83">
        <w:t>;</w:t>
      </w:r>
    </w:p>
    <w:p w14:paraId="31CC373A" w14:textId="77777777" w:rsidR="00015490" w:rsidRPr="00BE1D83" w:rsidRDefault="00015490" w:rsidP="0087759A">
      <w:pPr>
        <w:widowControl w:val="0"/>
        <w:numPr>
          <w:ilvl w:val="0"/>
          <w:numId w:val="25"/>
        </w:numPr>
        <w:ind w:left="1418" w:hanging="284"/>
        <w:jc w:val="both"/>
      </w:pPr>
      <w:r w:rsidRPr="00BE1D83">
        <w:t>По причине проведения Заказчиком регламентных либо ремонтных работ;</w:t>
      </w:r>
    </w:p>
    <w:p w14:paraId="026F889C" w14:textId="77777777" w:rsidR="00015490" w:rsidRPr="00BE1D83" w:rsidRDefault="00015490" w:rsidP="0087759A">
      <w:pPr>
        <w:widowControl w:val="0"/>
        <w:numPr>
          <w:ilvl w:val="0"/>
          <w:numId w:val="25"/>
        </w:numPr>
        <w:ind w:left="1418" w:hanging="284"/>
        <w:jc w:val="both"/>
      </w:pPr>
      <w:r w:rsidRPr="00BE1D83">
        <w:t>По причине невозможности специалиста Исполнителя получить доступ к площадке Заказчика;</w:t>
      </w:r>
    </w:p>
    <w:p w14:paraId="0BD888AA" w14:textId="77777777" w:rsidR="00015490" w:rsidRPr="00BE1D83" w:rsidRDefault="00015490" w:rsidP="0087759A">
      <w:pPr>
        <w:widowControl w:val="0"/>
        <w:numPr>
          <w:ilvl w:val="0"/>
          <w:numId w:val="25"/>
        </w:numPr>
        <w:ind w:left="1418" w:hanging="284"/>
        <w:jc w:val="both"/>
      </w:pPr>
      <w:r w:rsidRPr="00BE1D83">
        <w:t xml:space="preserve">По причине недоступности оборудования ЦОД, необходимого для функционирования </w:t>
      </w:r>
      <w:r w:rsidR="009C7FE0" w:rsidRPr="00BE1D83">
        <w:rPr>
          <w:szCs w:val="24"/>
        </w:rPr>
        <w:t>ГИС</w:t>
      </w:r>
      <w:r w:rsidRPr="00BE1D83">
        <w:t>;</w:t>
      </w:r>
    </w:p>
    <w:p w14:paraId="0CFF99E3" w14:textId="77777777" w:rsidR="00015490" w:rsidRPr="00BE1D83" w:rsidRDefault="00015490" w:rsidP="0087759A">
      <w:pPr>
        <w:widowControl w:val="0"/>
        <w:numPr>
          <w:ilvl w:val="0"/>
          <w:numId w:val="25"/>
        </w:numPr>
        <w:ind w:left="1418" w:hanging="284"/>
        <w:jc w:val="both"/>
      </w:pPr>
      <w:r w:rsidRPr="00BE1D83">
        <w:t xml:space="preserve">По причине неработоспособности интегрированных с </w:t>
      </w:r>
      <w:r w:rsidR="009C7FE0" w:rsidRPr="00BE1D83">
        <w:rPr>
          <w:szCs w:val="24"/>
        </w:rPr>
        <w:t>ГИС</w:t>
      </w:r>
      <w:r w:rsidR="002173BC" w:rsidRPr="00BE1D83">
        <w:rPr>
          <w:szCs w:val="24"/>
        </w:rPr>
        <w:t xml:space="preserve"> </w:t>
      </w:r>
      <w:r w:rsidRPr="00BE1D83">
        <w:t>модулей, функций и информационных систем, не обслуживаемых Исполнителем.</w:t>
      </w:r>
    </w:p>
    <w:p w14:paraId="44BF3F72" w14:textId="2FB59C55" w:rsidR="00015490" w:rsidRPr="00BE1D83" w:rsidRDefault="00015490" w:rsidP="0087759A">
      <w:pPr>
        <w:ind w:firstLine="720"/>
        <w:jc w:val="both"/>
      </w:pPr>
      <w:r w:rsidRPr="00BE1D83">
        <w:t xml:space="preserve"> Плановая доступность системы указана в строке «Временной режим доступности сопровождаемой информационной системы» </w:t>
      </w:r>
      <w:r w:rsidR="00665AC0" w:rsidRPr="00BE1D83">
        <w:t xml:space="preserve">Таблицы </w:t>
      </w:r>
      <w:r w:rsidRPr="00BE1D83">
        <w:fldChar w:fldCharType="begin"/>
      </w:r>
      <w:r w:rsidRPr="00BE1D83">
        <w:instrText xml:space="preserve"> REF _Ref15905360 \h  \* MERGEFORMAT </w:instrText>
      </w:r>
      <w:r w:rsidRPr="00BE1D83">
        <w:fldChar w:fldCharType="separate"/>
      </w:r>
      <w:r w:rsidR="00A312C9" w:rsidRPr="00BE1D83">
        <w:rPr>
          <w:vanish/>
        </w:rPr>
        <w:t xml:space="preserve">Таблица </w:t>
      </w:r>
      <w:r w:rsidR="00A312C9" w:rsidRPr="00BE1D83">
        <w:rPr>
          <w:noProof/>
        </w:rPr>
        <w:t>5</w:t>
      </w:r>
      <w:r w:rsidRPr="00BE1D83">
        <w:fldChar w:fldCharType="end"/>
      </w:r>
      <w:r w:rsidRPr="00BE1D83">
        <w:t>.</w:t>
      </w:r>
    </w:p>
    <w:p w14:paraId="77F1C684" w14:textId="2D185A66" w:rsidR="00015490" w:rsidRPr="00BE1D83" w:rsidRDefault="00015490" w:rsidP="0087759A">
      <w:pPr>
        <w:ind w:firstLine="720"/>
        <w:jc w:val="both"/>
      </w:pPr>
      <w:r w:rsidRPr="00BE1D83">
        <w:t xml:space="preserve">В расчете показателя уровня качества за соответствующий отчетный период учитываются все запросы, закрытые в соответствующем отчетном периоде, при условии, что количество поступивших запросов не превысило значений, указанных в </w:t>
      </w:r>
      <w:r w:rsidR="00665AC0" w:rsidRPr="00BE1D83">
        <w:t xml:space="preserve">Таблице </w:t>
      </w:r>
      <w:r w:rsidRPr="00BE1D83">
        <w:fldChar w:fldCharType="begin"/>
      </w:r>
      <w:r w:rsidRPr="00BE1D83">
        <w:instrText xml:space="preserve"> REF _Ref15905051 \h  \* MERGEFORMAT </w:instrText>
      </w:r>
      <w:r w:rsidRPr="00BE1D83">
        <w:fldChar w:fldCharType="separate"/>
      </w:r>
      <w:r w:rsidR="00A312C9" w:rsidRPr="00BE1D83">
        <w:rPr>
          <w:vanish/>
        </w:rPr>
        <w:t xml:space="preserve">Таблица </w:t>
      </w:r>
      <w:r w:rsidR="00A312C9" w:rsidRPr="00BE1D83">
        <w:rPr>
          <w:noProof/>
        </w:rPr>
        <w:t>8</w:t>
      </w:r>
      <w:r w:rsidRPr="00BE1D83">
        <w:fldChar w:fldCharType="end"/>
      </w:r>
      <w:r w:rsidRPr="00BE1D83">
        <w:t>.</w:t>
      </w:r>
    </w:p>
    <w:p w14:paraId="1159A18E" w14:textId="77777777" w:rsidR="00115D3C" w:rsidRPr="00BE1D83" w:rsidRDefault="00115D3C" w:rsidP="0087759A">
      <w:pPr>
        <w:ind w:firstLine="720"/>
        <w:jc w:val="both"/>
        <w:rPr>
          <w:szCs w:val="24"/>
        </w:rPr>
      </w:pPr>
      <w:r w:rsidRPr="00BE1D83">
        <w:t>Заказчик имеет право требовать перерасчета стоимости оказанных услуг в случае, если Услуги были оказаны с ненадлежащим качеством.</w:t>
      </w:r>
    </w:p>
    <w:p w14:paraId="369771C5" w14:textId="6006D64E" w:rsidR="00115D3C" w:rsidRPr="00BE1D83" w:rsidRDefault="00115D3C" w:rsidP="0087759A">
      <w:pPr>
        <w:ind w:firstLine="720"/>
        <w:jc w:val="both"/>
      </w:pPr>
      <w:r w:rsidRPr="00BE1D83">
        <w:t xml:space="preserve">Отклонением является превышение фактического времени устранения инцидента с критичным приоритетом от планового срока, приведенного в строке «Нормативное время решения инцидента 1-го приоритета» </w:t>
      </w:r>
      <w:r w:rsidR="00665AC0" w:rsidRPr="00BE1D83">
        <w:t xml:space="preserve">Таблицы </w:t>
      </w:r>
      <w:r w:rsidRPr="00BE1D83">
        <w:fldChar w:fldCharType="begin"/>
      </w:r>
      <w:r w:rsidRPr="00BE1D83">
        <w:instrText xml:space="preserve"> REF _Ref15905124 \h  \* MERGEFORMAT </w:instrText>
      </w:r>
      <w:r w:rsidRPr="00BE1D83">
        <w:fldChar w:fldCharType="separate"/>
      </w:r>
      <w:r w:rsidR="00A312C9" w:rsidRPr="00BE1D83">
        <w:rPr>
          <w:vanish/>
        </w:rPr>
        <w:t xml:space="preserve">Таблица </w:t>
      </w:r>
      <w:r w:rsidR="00A312C9" w:rsidRPr="00BE1D83">
        <w:rPr>
          <w:noProof/>
        </w:rPr>
        <w:t>6</w:t>
      </w:r>
      <w:r w:rsidRPr="00BE1D83">
        <w:fldChar w:fldCharType="end"/>
      </w:r>
      <w:r w:rsidRPr="00BE1D83">
        <w:t>.</w:t>
      </w:r>
    </w:p>
    <w:p w14:paraId="6AF45A58" w14:textId="77777777" w:rsidR="00115D3C" w:rsidRPr="00BE1D83" w:rsidRDefault="00115D3C" w:rsidP="0087759A">
      <w:pPr>
        <w:ind w:firstLine="720"/>
        <w:jc w:val="both"/>
      </w:pPr>
    </w:p>
    <w:p w14:paraId="3B3AE29F" w14:textId="77777777" w:rsidR="00C84E36" w:rsidRPr="00BE1D83" w:rsidRDefault="00C84E36" w:rsidP="0087759A">
      <w:pPr>
        <w:pStyle w:val="18"/>
        <w:pageBreakBefore/>
        <w:spacing w:after="0" w:line="240" w:lineRule="auto"/>
        <w:ind w:left="720"/>
      </w:pPr>
      <w:bookmarkStart w:id="103" w:name="_Toc39605585"/>
      <w:bookmarkStart w:id="104" w:name="_Ref46477203"/>
      <w:bookmarkStart w:id="105" w:name="_Ref46477264"/>
      <w:bookmarkStart w:id="106" w:name="_Toc49513219"/>
      <w:bookmarkStart w:id="107" w:name="_Toc59701294"/>
      <w:r w:rsidRPr="00BE1D83">
        <w:lastRenderedPageBreak/>
        <w:t xml:space="preserve">Порядок контроля и приемки </w:t>
      </w:r>
      <w:bookmarkEnd w:id="103"/>
      <w:bookmarkEnd w:id="104"/>
      <w:bookmarkEnd w:id="105"/>
      <w:bookmarkEnd w:id="106"/>
      <w:r w:rsidR="00BB31C9" w:rsidRPr="00BE1D83">
        <w:t xml:space="preserve">услуг по </w:t>
      </w:r>
      <w:r w:rsidR="000533BE" w:rsidRPr="00BE1D83">
        <w:t xml:space="preserve">техническому сопровождению </w:t>
      </w:r>
      <w:r w:rsidR="009C7FE0" w:rsidRPr="00BE1D83">
        <w:t>ГИС</w:t>
      </w:r>
      <w:bookmarkEnd w:id="107"/>
    </w:p>
    <w:p w14:paraId="5D14C2F4" w14:textId="0E083547" w:rsidR="00BB31C9" w:rsidRPr="00BE1D83" w:rsidRDefault="00BB31C9" w:rsidP="0087759A">
      <w:pPr>
        <w:pStyle w:val="phnormal"/>
        <w:spacing w:line="240" w:lineRule="auto"/>
      </w:pPr>
      <w:r w:rsidRPr="00BE1D83">
        <w:t xml:space="preserve">Отчетным периодом оказания услуг по настоящему Техническому заданию принимается календарный </w:t>
      </w:r>
      <w:r w:rsidR="00A312C9" w:rsidRPr="00BE1D83">
        <w:t>месяц.</w:t>
      </w:r>
      <w:r w:rsidRPr="00BE1D83">
        <w:t>:</w:t>
      </w:r>
    </w:p>
    <w:p w14:paraId="09D04E77" w14:textId="679CFEE9" w:rsidR="00F41AED" w:rsidRPr="00BE1D83" w:rsidRDefault="00F41AED" w:rsidP="0087759A">
      <w:pPr>
        <w:pStyle w:val="phnormal"/>
        <w:spacing w:line="240" w:lineRule="auto"/>
      </w:pPr>
      <w:r w:rsidRPr="00BE1D83">
        <w:t>В течение 10 (Десяти) рабочих дней после окончания отчетного периода Исполнитель подготавливает</w:t>
      </w:r>
      <w:r w:rsidR="00F66451" w:rsidRPr="00BE1D83">
        <w:t xml:space="preserve"> </w:t>
      </w:r>
      <w:r w:rsidRPr="00BE1D83">
        <w:t xml:space="preserve">отчеты об оказанных услугах по формам, приведенным в </w:t>
      </w:r>
      <w:r w:rsidR="006D15B2" w:rsidRPr="00BE1D83">
        <w:t>П</w:t>
      </w:r>
      <w:r w:rsidRPr="00BE1D83">
        <w:t xml:space="preserve">риложении </w:t>
      </w:r>
      <w:r w:rsidR="006D15B2" w:rsidRPr="00BE1D83">
        <w:fldChar w:fldCharType="begin"/>
      </w:r>
      <w:r w:rsidR="006D15B2" w:rsidRPr="00BE1D83">
        <w:instrText xml:space="preserve"> REF _Ref52441570 \h  \* MERGEFORMAT </w:instrText>
      </w:r>
      <w:r w:rsidR="006D15B2" w:rsidRPr="00BE1D83">
        <w:fldChar w:fldCharType="separate"/>
      </w:r>
      <w:r w:rsidR="00A312C9" w:rsidRPr="00BE1D83">
        <w:rPr>
          <w:vanish/>
        </w:rPr>
        <w:t xml:space="preserve">Приложение </w:t>
      </w:r>
      <w:r w:rsidR="00A312C9" w:rsidRPr="00BE1D83">
        <w:t>3</w:t>
      </w:r>
      <w:r w:rsidR="006D15B2" w:rsidRPr="00BE1D83">
        <w:fldChar w:fldCharType="end"/>
      </w:r>
      <w:r w:rsidRPr="00BE1D83">
        <w:t xml:space="preserve">, и направляет их Заказчику. Отчетность предоставляется в электронном виде (без машинного носителя, путем направления по электронной почте) и в бумажном виде в одном экземпляре за подписью уполномоченного лица Исполнителя. По согласованию </w:t>
      </w:r>
      <w:r w:rsidR="00F66451" w:rsidRPr="00BE1D83">
        <w:t xml:space="preserve">Сторон </w:t>
      </w:r>
      <w:r w:rsidRPr="00BE1D83">
        <w:t xml:space="preserve">отчетность за последний период оказания Услуг может быть предоставлена до срока истечения отчетного периода. В этом случае отчет формируется за период с начала отчетного периода до дня, предшествующего дню предоставления отчетности. Полный отчет за последний период оказания Услуг может быть предоставлен Исполнителем в сроки, согласованные </w:t>
      </w:r>
      <w:r w:rsidR="00F66451" w:rsidRPr="00BE1D83">
        <w:t>Сторонами</w:t>
      </w:r>
      <w:r w:rsidRPr="00BE1D83">
        <w:t>.</w:t>
      </w:r>
    </w:p>
    <w:p w14:paraId="175ECFE0" w14:textId="77777777" w:rsidR="00BB31C9" w:rsidRPr="00BE1D83" w:rsidRDefault="00F41AED" w:rsidP="0087759A">
      <w:pPr>
        <w:pStyle w:val="phnormal"/>
        <w:spacing w:line="240" w:lineRule="auto"/>
      </w:pPr>
      <w:r w:rsidRPr="00BE1D83">
        <w:t xml:space="preserve">На основании </w:t>
      </w:r>
      <w:r w:rsidR="000533BE" w:rsidRPr="00BE1D83">
        <w:t xml:space="preserve">предоставленных отчетов </w:t>
      </w:r>
      <w:r w:rsidRPr="00BE1D83">
        <w:t xml:space="preserve">об оказанных услугах </w:t>
      </w:r>
      <w:r w:rsidR="000533BE" w:rsidRPr="00BE1D83">
        <w:t xml:space="preserve">Стороны </w:t>
      </w:r>
      <w:r w:rsidRPr="00BE1D83">
        <w:t xml:space="preserve">подписывают </w:t>
      </w:r>
      <w:r w:rsidR="00E55CC4" w:rsidRPr="00BE1D83">
        <w:t xml:space="preserve">Акт </w:t>
      </w:r>
      <w:r w:rsidR="00BB31C9" w:rsidRPr="00BE1D83">
        <w:t>сдачи-приемки оказанных услуг</w:t>
      </w:r>
      <w:r w:rsidR="00E55CC4" w:rsidRPr="00BE1D83">
        <w:t xml:space="preserve"> за отчетный период</w:t>
      </w:r>
      <w:r w:rsidR="000533BE" w:rsidRPr="00BE1D83">
        <w:t>, который</w:t>
      </w:r>
      <w:r w:rsidR="00BB31C9" w:rsidRPr="00BE1D83">
        <w:t xml:space="preserve"> оформляется в двух экземплярах в бумажном виде, по одному для каждой </w:t>
      </w:r>
      <w:r w:rsidR="000533BE" w:rsidRPr="00BE1D83">
        <w:t>Стороны</w:t>
      </w:r>
      <w:r w:rsidR="00BB31C9" w:rsidRPr="00BE1D83">
        <w:t>.</w:t>
      </w:r>
      <w:r w:rsidR="00E55CC4" w:rsidRPr="00BE1D83">
        <w:t xml:space="preserve"> Акт сдачи-приемки оказанных услуг за отчетный период направляется Заказчику</w:t>
      </w:r>
      <w:r w:rsidR="001D1AF6" w:rsidRPr="00BE1D83">
        <w:t xml:space="preserve"> в</w:t>
      </w:r>
      <w:r w:rsidR="00F66451" w:rsidRPr="00BE1D83">
        <w:t>месте с отчетами об оказанных услугах</w:t>
      </w:r>
      <w:r w:rsidR="001D1AF6" w:rsidRPr="00BE1D83">
        <w:t>.</w:t>
      </w:r>
    </w:p>
    <w:p w14:paraId="2B597109" w14:textId="77777777" w:rsidR="00C653AA" w:rsidRPr="00BE1D83" w:rsidRDefault="00C653AA" w:rsidP="0087759A">
      <w:pPr>
        <w:pStyle w:val="18"/>
        <w:pageBreakBefore/>
        <w:spacing w:after="0" w:line="240" w:lineRule="auto"/>
        <w:ind w:left="720"/>
      </w:pPr>
      <w:bookmarkStart w:id="108" w:name="_Toc39605592"/>
      <w:bookmarkStart w:id="109" w:name="_Toc49513223"/>
      <w:bookmarkStart w:id="110" w:name="_Toc59701295"/>
      <w:r w:rsidRPr="00BE1D83">
        <w:lastRenderedPageBreak/>
        <w:t>Требования к документированию</w:t>
      </w:r>
      <w:bookmarkEnd w:id="108"/>
      <w:bookmarkEnd w:id="109"/>
      <w:bookmarkEnd w:id="110"/>
    </w:p>
    <w:p w14:paraId="215223A3" w14:textId="25D0F8F1" w:rsidR="00C653AA" w:rsidRPr="00BE1D83" w:rsidRDefault="00C653AA" w:rsidP="0087759A">
      <w:pPr>
        <w:ind w:firstLine="851"/>
        <w:jc w:val="both"/>
      </w:pPr>
      <w:r w:rsidRPr="00BE1D83">
        <w:t xml:space="preserve">Исполнитель разрабатывает и передает Заказчику отчетные документы в соответствии с </w:t>
      </w:r>
      <w:r w:rsidR="00665AC0" w:rsidRPr="00BE1D83">
        <w:t xml:space="preserve">Таблицей </w:t>
      </w:r>
      <w:r w:rsidRPr="00BE1D83">
        <w:fldChar w:fldCharType="begin"/>
      </w:r>
      <w:r w:rsidRPr="00BE1D83">
        <w:instrText xml:space="preserve"> REF _Ref46477288 \h  \* MERGEFORMAT </w:instrText>
      </w:r>
      <w:r w:rsidRPr="00BE1D83">
        <w:fldChar w:fldCharType="separate"/>
      </w:r>
      <w:r w:rsidR="00A312C9" w:rsidRPr="00BE1D83">
        <w:rPr>
          <w:vanish/>
        </w:rPr>
        <w:t xml:space="preserve">Таблица </w:t>
      </w:r>
      <w:r w:rsidR="00A312C9" w:rsidRPr="00BE1D83">
        <w:rPr>
          <w:noProof/>
        </w:rPr>
        <w:t>9</w:t>
      </w:r>
      <w:r w:rsidRPr="00BE1D83">
        <w:fldChar w:fldCharType="end"/>
      </w:r>
      <w:r w:rsidRPr="00BE1D83">
        <w:t>.</w:t>
      </w:r>
    </w:p>
    <w:p w14:paraId="672DF4FC" w14:textId="645F4EB0" w:rsidR="00C653AA" w:rsidRPr="00BE1D83" w:rsidRDefault="00C653AA" w:rsidP="0087759A">
      <w:pPr>
        <w:pStyle w:val="aff6"/>
        <w:keepNext/>
        <w:spacing w:after="0" w:line="240" w:lineRule="auto"/>
        <w:ind w:firstLine="0"/>
        <w:rPr>
          <w:b/>
        </w:rPr>
      </w:pPr>
      <w:bookmarkStart w:id="111" w:name="_Ref46477288"/>
      <w:r w:rsidRPr="00BE1D83">
        <w:rPr>
          <w:b/>
        </w:rPr>
        <w:t xml:space="preserve">Таблица </w:t>
      </w:r>
      <w:r w:rsidRPr="00BE1D83">
        <w:rPr>
          <w:b/>
          <w:noProof/>
        </w:rPr>
        <w:fldChar w:fldCharType="begin"/>
      </w:r>
      <w:r w:rsidRPr="00BE1D83">
        <w:rPr>
          <w:b/>
          <w:noProof/>
        </w:rPr>
        <w:instrText xml:space="preserve"> SEQ Таблица \* ARABIC </w:instrText>
      </w:r>
      <w:r w:rsidRPr="00BE1D83">
        <w:rPr>
          <w:b/>
          <w:noProof/>
        </w:rPr>
        <w:fldChar w:fldCharType="separate"/>
      </w:r>
      <w:r w:rsidR="00A312C9" w:rsidRPr="00BE1D83">
        <w:rPr>
          <w:b/>
          <w:noProof/>
        </w:rPr>
        <w:t>9</w:t>
      </w:r>
      <w:r w:rsidRPr="00BE1D83">
        <w:rPr>
          <w:b/>
          <w:noProof/>
        </w:rPr>
        <w:fldChar w:fldCharType="end"/>
      </w:r>
      <w:bookmarkEnd w:id="111"/>
      <w:r w:rsidRPr="00BE1D83">
        <w:rPr>
          <w:b/>
        </w:rPr>
        <w:t xml:space="preserve"> – Перечень отчетных документов</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103"/>
        <w:gridCol w:w="2399"/>
      </w:tblGrid>
      <w:tr w:rsidR="00AC37DC" w:rsidRPr="00BE1D83" w14:paraId="54D28E7B" w14:textId="77777777" w:rsidTr="006C75B5">
        <w:trPr>
          <w:trHeight w:val="567"/>
          <w:jc w:val="center"/>
        </w:trPr>
        <w:tc>
          <w:tcPr>
            <w:tcW w:w="421" w:type="dxa"/>
            <w:tcBorders>
              <w:top w:val="single" w:sz="4" w:space="0" w:color="auto"/>
              <w:left w:val="single" w:sz="4" w:space="0" w:color="auto"/>
              <w:right w:val="single" w:sz="4" w:space="0" w:color="auto"/>
            </w:tcBorders>
          </w:tcPr>
          <w:p w14:paraId="691C6067" w14:textId="77777777" w:rsidR="00AC37DC" w:rsidRPr="00BE1D83" w:rsidRDefault="00AC37DC" w:rsidP="0087759A">
            <w:pPr>
              <w:jc w:val="center"/>
              <w:rPr>
                <w:b/>
              </w:rPr>
            </w:pPr>
            <w:r w:rsidRPr="00BE1D83">
              <w:rPr>
                <w:b/>
              </w:rPr>
              <w:t>№</w:t>
            </w:r>
          </w:p>
        </w:tc>
        <w:tc>
          <w:tcPr>
            <w:tcW w:w="7103" w:type="dxa"/>
            <w:tcBorders>
              <w:top w:val="single" w:sz="4" w:space="0" w:color="auto"/>
              <w:left w:val="single" w:sz="4" w:space="0" w:color="auto"/>
              <w:right w:val="single" w:sz="4" w:space="0" w:color="auto"/>
            </w:tcBorders>
            <w:hideMark/>
          </w:tcPr>
          <w:p w14:paraId="00AB4F1A" w14:textId="77777777" w:rsidR="00AC37DC" w:rsidRPr="00BE1D83" w:rsidRDefault="00AC37DC" w:rsidP="0087759A">
            <w:pPr>
              <w:jc w:val="center"/>
              <w:rPr>
                <w:b/>
              </w:rPr>
            </w:pPr>
            <w:r w:rsidRPr="00BE1D83">
              <w:rPr>
                <w:b/>
              </w:rPr>
              <w:t>Отчетные документы</w:t>
            </w:r>
          </w:p>
        </w:tc>
        <w:tc>
          <w:tcPr>
            <w:tcW w:w="2399" w:type="dxa"/>
            <w:tcBorders>
              <w:top w:val="single" w:sz="4" w:space="0" w:color="auto"/>
              <w:left w:val="single" w:sz="4" w:space="0" w:color="auto"/>
              <w:right w:val="single" w:sz="4" w:space="0" w:color="auto"/>
            </w:tcBorders>
          </w:tcPr>
          <w:p w14:paraId="47063957" w14:textId="77777777" w:rsidR="00AC37DC" w:rsidRPr="00BE1D83" w:rsidRDefault="00AC37DC" w:rsidP="0087759A">
            <w:pPr>
              <w:jc w:val="center"/>
              <w:rPr>
                <w:b/>
              </w:rPr>
            </w:pPr>
            <w:r w:rsidRPr="00BE1D83">
              <w:rPr>
                <w:b/>
              </w:rPr>
              <w:t>Форма предоставления</w:t>
            </w:r>
          </w:p>
        </w:tc>
      </w:tr>
      <w:tr w:rsidR="00AC37DC" w:rsidRPr="00BE1D83" w14:paraId="74C2C371" w14:textId="77777777" w:rsidTr="006C75B5">
        <w:trPr>
          <w:trHeight w:val="304"/>
          <w:jc w:val="center"/>
        </w:trPr>
        <w:tc>
          <w:tcPr>
            <w:tcW w:w="421" w:type="dxa"/>
            <w:tcBorders>
              <w:left w:val="single" w:sz="4" w:space="0" w:color="auto"/>
              <w:right w:val="single" w:sz="4" w:space="0" w:color="auto"/>
            </w:tcBorders>
          </w:tcPr>
          <w:p w14:paraId="2CB0DBC0" w14:textId="77777777" w:rsidR="00AC37DC" w:rsidRPr="00BE1D83" w:rsidRDefault="00AC37DC" w:rsidP="0087759A">
            <w:pPr>
              <w:pStyle w:val="afff9"/>
              <w:numPr>
                <w:ilvl w:val="0"/>
                <w:numId w:val="32"/>
              </w:numPr>
              <w:spacing w:after="0"/>
              <w:ind w:left="0" w:firstLine="0"/>
              <w:rPr>
                <w:rFonts w:ascii="Times New Roman" w:hAnsi="Times New Roman"/>
              </w:rPr>
            </w:pPr>
          </w:p>
        </w:tc>
        <w:tc>
          <w:tcPr>
            <w:tcW w:w="7103" w:type="dxa"/>
            <w:tcBorders>
              <w:left w:val="single" w:sz="4" w:space="0" w:color="auto"/>
              <w:right w:val="single" w:sz="4" w:space="0" w:color="auto"/>
            </w:tcBorders>
          </w:tcPr>
          <w:p w14:paraId="17EB3124" w14:textId="77777777" w:rsidR="00AC37DC" w:rsidRPr="00BE1D83" w:rsidRDefault="00AC37DC" w:rsidP="0087759A">
            <w:pPr>
              <w:textAlignment w:val="baseline"/>
              <w:rPr>
                <w:b/>
              </w:rPr>
            </w:pPr>
            <w:r w:rsidRPr="00BE1D83">
              <w:t>Отчеты об оказанных услугах</w:t>
            </w:r>
          </w:p>
        </w:tc>
        <w:tc>
          <w:tcPr>
            <w:tcW w:w="2399" w:type="dxa"/>
            <w:tcBorders>
              <w:left w:val="single" w:sz="4" w:space="0" w:color="auto"/>
              <w:right w:val="single" w:sz="4" w:space="0" w:color="auto"/>
            </w:tcBorders>
            <w:vAlign w:val="center"/>
          </w:tcPr>
          <w:p w14:paraId="19E4ACB8" w14:textId="77777777" w:rsidR="00AC37DC" w:rsidRPr="00BE1D83" w:rsidRDefault="00AC37DC" w:rsidP="0087759A">
            <w:pPr>
              <w:jc w:val="center"/>
            </w:pPr>
            <w:r w:rsidRPr="00BE1D83">
              <w:rPr>
                <w:bCs/>
              </w:rPr>
              <w:t>В электронном виде</w:t>
            </w:r>
          </w:p>
        </w:tc>
      </w:tr>
      <w:tr w:rsidR="00AC37DC" w:rsidRPr="00BE1D83" w14:paraId="0DA34EED" w14:textId="77777777" w:rsidTr="006C75B5">
        <w:trPr>
          <w:trHeight w:val="304"/>
          <w:jc w:val="center"/>
        </w:trPr>
        <w:tc>
          <w:tcPr>
            <w:tcW w:w="421" w:type="dxa"/>
            <w:tcBorders>
              <w:left w:val="single" w:sz="4" w:space="0" w:color="auto"/>
              <w:right w:val="single" w:sz="4" w:space="0" w:color="auto"/>
            </w:tcBorders>
          </w:tcPr>
          <w:p w14:paraId="5D790C24" w14:textId="77777777" w:rsidR="00AC37DC" w:rsidRPr="00BE1D83" w:rsidRDefault="00AC37DC" w:rsidP="0087759A">
            <w:pPr>
              <w:pStyle w:val="afff9"/>
              <w:numPr>
                <w:ilvl w:val="0"/>
                <w:numId w:val="32"/>
              </w:numPr>
              <w:spacing w:after="0"/>
              <w:ind w:left="0" w:firstLine="0"/>
              <w:rPr>
                <w:rFonts w:ascii="Times New Roman" w:hAnsi="Times New Roman"/>
              </w:rPr>
            </w:pPr>
          </w:p>
        </w:tc>
        <w:tc>
          <w:tcPr>
            <w:tcW w:w="7103" w:type="dxa"/>
            <w:tcBorders>
              <w:left w:val="single" w:sz="4" w:space="0" w:color="auto"/>
              <w:right w:val="single" w:sz="4" w:space="0" w:color="auto"/>
            </w:tcBorders>
          </w:tcPr>
          <w:p w14:paraId="07D3A842" w14:textId="77777777" w:rsidR="00AC37DC" w:rsidRPr="00BE1D83" w:rsidRDefault="00AC37DC" w:rsidP="0087759A">
            <w:pPr>
              <w:textAlignment w:val="baseline"/>
              <w:rPr>
                <w:bCs/>
              </w:rPr>
            </w:pPr>
            <w:r w:rsidRPr="00BE1D83">
              <w:t>Акт сдачи-приемки оказанных услуг за отчетный период</w:t>
            </w:r>
          </w:p>
        </w:tc>
        <w:tc>
          <w:tcPr>
            <w:tcW w:w="2399" w:type="dxa"/>
            <w:tcBorders>
              <w:left w:val="single" w:sz="4" w:space="0" w:color="auto"/>
              <w:right w:val="single" w:sz="4" w:space="0" w:color="auto"/>
            </w:tcBorders>
            <w:vAlign w:val="center"/>
          </w:tcPr>
          <w:p w14:paraId="5DEAA405" w14:textId="77777777" w:rsidR="00AC37DC" w:rsidRPr="00BE1D83" w:rsidRDefault="00AC37DC" w:rsidP="0087759A">
            <w:pPr>
              <w:jc w:val="center"/>
              <w:textAlignment w:val="baseline"/>
              <w:rPr>
                <w:bCs/>
              </w:rPr>
            </w:pPr>
            <w:r w:rsidRPr="00BE1D83">
              <w:t>В бумажном виде</w:t>
            </w:r>
          </w:p>
        </w:tc>
      </w:tr>
    </w:tbl>
    <w:p w14:paraId="4D179E48" w14:textId="77777777" w:rsidR="00C653AA" w:rsidRPr="00BE1D83" w:rsidRDefault="00C653AA" w:rsidP="0087759A">
      <w:pPr>
        <w:ind w:firstLine="851"/>
        <w:jc w:val="both"/>
      </w:pPr>
    </w:p>
    <w:p w14:paraId="1E20153D" w14:textId="77777777" w:rsidR="00C653AA" w:rsidRPr="00BE1D83" w:rsidRDefault="00C653AA" w:rsidP="0087759A">
      <w:pPr>
        <w:ind w:firstLine="851"/>
        <w:jc w:val="both"/>
      </w:pPr>
      <w:r w:rsidRPr="00BE1D83">
        <w:t xml:space="preserve">Состав и содержание документации должны соответствовать Техническому заданию, </w:t>
      </w:r>
      <w:r w:rsidR="00F41AED" w:rsidRPr="00BE1D83">
        <w:t>Договору</w:t>
      </w:r>
      <w:r w:rsidRPr="00BE1D83">
        <w:t xml:space="preserve"> на услуги </w:t>
      </w:r>
      <w:r w:rsidR="006D15B2" w:rsidRPr="00BE1D83">
        <w:t xml:space="preserve">техническому сопровождению </w:t>
      </w:r>
      <w:r w:rsidR="00A14AAB" w:rsidRPr="00BE1D83">
        <w:rPr>
          <w:szCs w:val="24"/>
        </w:rPr>
        <w:t>ГИС</w:t>
      </w:r>
      <w:r w:rsidRPr="00BE1D83">
        <w:t>.</w:t>
      </w:r>
    </w:p>
    <w:p w14:paraId="4FDB79E9" w14:textId="0162212E" w:rsidR="00C653AA" w:rsidRPr="00BE1D83" w:rsidRDefault="00C653AA" w:rsidP="0087759A">
      <w:pPr>
        <w:pBdr>
          <w:top w:val="nil"/>
          <w:left w:val="nil"/>
          <w:bottom w:val="nil"/>
          <w:right w:val="nil"/>
          <w:between w:val="nil"/>
        </w:pBdr>
        <w:ind w:firstLine="720"/>
        <w:jc w:val="both"/>
      </w:pPr>
      <w:r w:rsidRPr="00BE1D83">
        <w:t xml:space="preserve">Итоговые документы и материалы должны быть представлены Исполнителем на бумажном и/или электронном носителях (согласно </w:t>
      </w:r>
      <w:r w:rsidR="00665AC0" w:rsidRPr="00BE1D83">
        <w:t xml:space="preserve">Таблице </w:t>
      </w:r>
      <w:r w:rsidRPr="00BE1D83">
        <w:fldChar w:fldCharType="begin"/>
      </w:r>
      <w:r w:rsidRPr="00BE1D83">
        <w:instrText xml:space="preserve"> REF _Ref46477288 \h  \* MERGEFORMAT </w:instrText>
      </w:r>
      <w:r w:rsidRPr="00BE1D83">
        <w:fldChar w:fldCharType="separate"/>
      </w:r>
      <w:r w:rsidR="00A312C9" w:rsidRPr="00BE1D83">
        <w:rPr>
          <w:vanish/>
        </w:rPr>
        <w:t xml:space="preserve">Таблица </w:t>
      </w:r>
      <w:r w:rsidR="00A312C9" w:rsidRPr="00BE1D83">
        <w:t>9</w:t>
      </w:r>
      <w:r w:rsidRPr="00BE1D83">
        <w:fldChar w:fldCharType="end"/>
      </w:r>
      <w:r w:rsidRPr="00BE1D83">
        <w:t>).</w:t>
      </w:r>
    </w:p>
    <w:p w14:paraId="31E0B4B0" w14:textId="77777777" w:rsidR="00C653AA" w:rsidRPr="00BE1D83" w:rsidRDefault="00C653AA" w:rsidP="0087759A">
      <w:pPr>
        <w:pBdr>
          <w:top w:val="nil"/>
          <w:left w:val="nil"/>
          <w:bottom w:val="nil"/>
          <w:right w:val="nil"/>
          <w:between w:val="nil"/>
        </w:pBdr>
        <w:ind w:firstLine="720"/>
        <w:jc w:val="both"/>
      </w:pPr>
      <w:r w:rsidRPr="00BE1D83">
        <w:t xml:space="preserve">Документы и материалы на бумажном носителе должны быть оформлены на листах формата А4 в </w:t>
      </w:r>
      <w:r w:rsidR="00AC37DC" w:rsidRPr="00BE1D83">
        <w:t>двух экземплярах: один экземпляр Исполнителю, второй – Заказчику</w:t>
      </w:r>
      <w:r w:rsidRPr="00BE1D83">
        <w:t xml:space="preserve">. Подписанный вариант для Исполнителя Заказчик направляет Исполнителю не менее чем через 5 рабочих дней с даты подписания. </w:t>
      </w:r>
    </w:p>
    <w:p w14:paraId="1480A400" w14:textId="77777777" w:rsidR="00C653AA" w:rsidRPr="00BE1D83" w:rsidRDefault="00C653AA" w:rsidP="0087759A">
      <w:pPr>
        <w:ind w:firstLine="851"/>
        <w:jc w:val="both"/>
      </w:pPr>
      <w:r w:rsidRPr="00BE1D83">
        <w:t>Язык документов и материалов – русский.</w:t>
      </w:r>
    </w:p>
    <w:p w14:paraId="2620423C" w14:textId="77777777" w:rsidR="00C61E46" w:rsidRPr="00BE1D83" w:rsidRDefault="00C61E46" w:rsidP="0087759A">
      <w:pPr>
        <w:jc w:val="both"/>
      </w:pPr>
    </w:p>
    <w:bookmarkEnd w:id="0"/>
    <w:p w14:paraId="3E99AE0C" w14:textId="77777777" w:rsidR="006D4D5B" w:rsidRPr="00BE1D83" w:rsidRDefault="006D4D5B" w:rsidP="0087759A">
      <w:pPr>
        <w:widowControl w:val="0"/>
        <w:tabs>
          <w:tab w:val="left" w:pos="5424"/>
        </w:tabs>
        <w:autoSpaceDE w:val="0"/>
        <w:autoSpaceDN w:val="0"/>
        <w:adjustRightInd w:val="0"/>
        <w:rPr>
          <w:szCs w:val="24"/>
        </w:rPr>
      </w:pPr>
    </w:p>
    <w:tbl>
      <w:tblPr>
        <w:tblW w:w="10561" w:type="dxa"/>
        <w:tblLook w:val="04A0" w:firstRow="1" w:lastRow="0" w:firstColumn="1" w:lastColumn="0" w:noHBand="0" w:noVBand="1"/>
      </w:tblPr>
      <w:tblGrid>
        <w:gridCol w:w="5495"/>
        <w:gridCol w:w="5066"/>
      </w:tblGrid>
      <w:tr w:rsidR="006D4D5B" w:rsidRPr="00BE1D83" w14:paraId="315B67CC" w14:textId="77777777" w:rsidTr="00F93541">
        <w:tc>
          <w:tcPr>
            <w:tcW w:w="5495" w:type="dxa"/>
          </w:tcPr>
          <w:p w14:paraId="28B6C951" w14:textId="77777777" w:rsidR="006D4D5B" w:rsidRPr="00BE1D83" w:rsidRDefault="006D4D5B" w:rsidP="0087759A">
            <w:pPr>
              <w:widowControl w:val="0"/>
              <w:tabs>
                <w:tab w:val="left" w:pos="5424"/>
              </w:tabs>
              <w:autoSpaceDE w:val="0"/>
              <w:autoSpaceDN w:val="0"/>
              <w:adjustRightInd w:val="0"/>
              <w:rPr>
                <w:szCs w:val="24"/>
              </w:rPr>
            </w:pPr>
            <w:r w:rsidRPr="00BE1D83">
              <w:rPr>
                <w:szCs w:val="24"/>
              </w:rPr>
              <w:t>От Заказчика:</w:t>
            </w:r>
          </w:p>
          <w:p w14:paraId="075602CB" w14:textId="77777777" w:rsidR="006D4D5B" w:rsidRPr="00BE1D83" w:rsidRDefault="006D4D5B" w:rsidP="0087759A">
            <w:pPr>
              <w:widowControl w:val="0"/>
              <w:tabs>
                <w:tab w:val="left" w:pos="5424"/>
              </w:tabs>
              <w:autoSpaceDE w:val="0"/>
              <w:autoSpaceDN w:val="0"/>
              <w:adjustRightInd w:val="0"/>
              <w:rPr>
                <w:szCs w:val="24"/>
              </w:rPr>
            </w:pPr>
          </w:p>
        </w:tc>
        <w:tc>
          <w:tcPr>
            <w:tcW w:w="5066" w:type="dxa"/>
          </w:tcPr>
          <w:p w14:paraId="09B5DB79" w14:textId="77777777" w:rsidR="006D4D5B" w:rsidRPr="00BE1D83" w:rsidRDefault="006D4D5B" w:rsidP="0087759A">
            <w:pPr>
              <w:widowControl w:val="0"/>
              <w:tabs>
                <w:tab w:val="left" w:pos="5424"/>
              </w:tabs>
              <w:autoSpaceDE w:val="0"/>
              <w:autoSpaceDN w:val="0"/>
              <w:adjustRightInd w:val="0"/>
              <w:rPr>
                <w:szCs w:val="24"/>
              </w:rPr>
            </w:pPr>
            <w:r w:rsidRPr="00BE1D83">
              <w:rPr>
                <w:szCs w:val="24"/>
              </w:rPr>
              <w:t>От Исполнителя:</w:t>
            </w:r>
          </w:p>
          <w:p w14:paraId="20B16D80" w14:textId="77777777" w:rsidR="006D4D5B" w:rsidRPr="00BE1D83" w:rsidRDefault="006D4D5B" w:rsidP="0087759A">
            <w:pPr>
              <w:widowControl w:val="0"/>
              <w:tabs>
                <w:tab w:val="left" w:pos="5424"/>
              </w:tabs>
              <w:autoSpaceDE w:val="0"/>
              <w:autoSpaceDN w:val="0"/>
              <w:adjustRightInd w:val="0"/>
              <w:rPr>
                <w:szCs w:val="24"/>
              </w:rPr>
            </w:pPr>
          </w:p>
          <w:p w14:paraId="51C29859" w14:textId="77777777" w:rsidR="006D4D5B" w:rsidRPr="00BE1D83" w:rsidRDefault="006D4D5B" w:rsidP="0087759A">
            <w:pPr>
              <w:widowControl w:val="0"/>
              <w:tabs>
                <w:tab w:val="left" w:pos="5424"/>
              </w:tabs>
              <w:autoSpaceDE w:val="0"/>
              <w:autoSpaceDN w:val="0"/>
              <w:adjustRightInd w:val="0"/>
              <w:rPr>
                <w:szCs w:val="24"/>
              </w:rPr>
            </w:pPr>
          </w:p>
        </w:tc>
      </w:tr>
      <w:tr w:rsidR="006D4D5B" w:rsidRPr="00BE1D83" w14:paraId="49933C9A" w14:textId="77777777" w:rsidTr="00F93541">
        <w:tc>
          <w:tcPr>
            <w:tcW w:w="5495" w:type="dxa"/>
          </w:tcPr>
          <w:p w14:paraId="1AA9D24E" w14:textId="77777777" w:rsidR="006D4D5B" w:rsidRPr="00BE1D83" w:rsidRDefault="006D4D5B" w:rsidP="0087759A">
            <w:pPr>
              <w:widowControl w:val="0"/>
              <w:tabs>
                <w:tab w:val="left" w:pos="5424"/>
              </w:tabs>
              <w:autoSpaceDE w:val="0"/>
              <w:autoSpaceDN w:val="0"/>
              <w:adjustRightInd w:val="0"/>
              <w:rPr>
                <w:szCs w:val="24"/>
              </w:rPr>
            </w:pPr>
          </w:p>
          <w:p w14:paraId="7FF5C1F7" w14:textId="77777777" w:rsidR="006D4D5B" w:rsidRPr="00BE1D83" w:rsidRDefault="006D4D5B" w:rsidP="0087759A">
            <w:pPr>
              <w:widowControl w:val="0"/>
              <w:tabs>
                <w:tab w:val="left" w:pos="5424"/>
              </w:tabs>
              <w:autoSpaceDE w:val="0"/>
              <w:autoSpaceDN w:val="0"/>
              <w:adjustRightInd w:val="0"/>
              <w:rPr>
                <w:szCs w:val="24"/>
              </w:rPr>
            </w:pPr>
            <w:r w:rsidRPr="00BE1D83">
              <w:rPr>
                <w:szCs w:val="24"/>
              </w:rPr>
              <w:t>______________________/</w:t>
            </w:r>
            <w:r w:rsidR="00D212FF" w:rsidRPr="00BE1D83">
              <w:rPr>
                <w:szCs w:val="24"/>
              </w:rPr>
              <w:t xml:space="preserve">                           </w:t>
            </w:r>
            <w:r w:rsidRPr="00BE1D83">
              <w:rPr>
                <w:szCs w:val="24"/>
              </w:rPr>
              <w:t xml:space="preserve"> /</w:t>
            </w:r>
          </w:p>
          <w:p w14:paraId="121F1373" w14:textId="77777777" w:rsidR="006D4D5B" w:rsidRPr="00BE1D83" w:rsidRDefault="006D4D5B" w:rsidP="0087759A">
            <w:pPr>
              <w:widowControl w:val="0"/>
              <w:tabs>
                <w:tab w:val="left" w:pos="5424"/>
              </w:tabs>
              <w:autoSpaceDE w:val="0"/>
              <w:autoSpaceDN w:val="0"/>
              <w:adjustRightInd w:val="0"/>
              <w:rPr>
                <w:szCs w:val="24"/>
              </w:rPr>
            </w:pPr>
            <w:r w:rsidRPr="00BE1D83">
              <w:rPr>
                <w:szCs w:val="24"/>
              </w:rPr>
              <w:t>МП</w:t>
            </w:r>
          </w:p>
        </w:tc>
        <w:tc>
          <w:tcPr>
            <w:tcW w:w="5066" w:type="dxa"/>
          </w:tcPr>
          <w:p w14:paraId="4D39D9D9" w14:textId="77777777" w:rsidR="006D4D5B" w:rsidRPr="00BE1D83" w:rsidRDefault="006D4D5B" w:rsidP="0087759A">
            <w:pPr>
              <w:widowControl w:val="0"/>
              <w:tabs>
                <w:tab w:val="left" w:pos="5424"/>
              </w:tabs>
              <w:autoSpaceDE w:val="0"/>
              <w:autoSpaceDN w:val="0"/>
              <w:adjustRightInd w:val="0"/>
              <w:rPr>
                <w:szCs w:val="24"/>
              </w:rPr>
            </w:pPr>
          </w:p>
          <w:p w14:paraId="3F674714" w14:textId="77777777" w:rsidR="006D4D5B" w:rsidRPr="00BE1D83" w:rsidRDefault="00115D3C" w:rsidP="0087759A">
            <w:pPr>
              <w:widowControl w:val="0"/>
              <w:tabs>
                <w:tab w:val="left" w:pos="5424"/>
              </w:tabs>
              <w:autoSpaceDE w:val="0"/>
              <w:autoSpaceDN w:val="0"/>
              <w:adjustRightInd w:val="0"/>
              <w:rPr>
                <w:szCs w:val="24"/>
              </w:rPr>
            </w:pPr>
            <w:r w:rsidRPr="00BE1D83">
              <w:rPr>
                <w:szCs w:val="24"/>
              </w:rPr>
              <w:t xml:space="preserve">______________________/                            </w:t>
            </w:r>
          </w:p>
          <w:p w14:paraId="781E9DA8" w14:textId="77777777" w:rsidR="006D4D5B" w:rsidRPr="00BE1D83" w:rsidRDefault="006D4D5B" w:rsidP="0087759A">
            <w:pPr>
              <w:widowControl w:val="0"/>
              <w:tabs>
                <w:tab w:val="left" w:pos="5424"/>
              </w:tabs>
              <w:autoSpaceDE w:val="0"/>
              <w:autoSpaceDN w:val="0"/>
              <w:adjustRightInd w:val="0"/>
              <w:rPr>
                <w:szCs w:val="24"/>
              </w:rPr>
            </w:pPr>
            <w:r w:rsidRPr="00BE1D83">
              <w:rPr>
                <w:szCs w:val="24"/>
              </w:rPr>
              <w:t>МП</w:t>
            </w:r>
          </w:p>
        </w:tc>
      </w:tr>
    </w:tbl>
    <w:p w14:paraId="3088C27A" w14:textId="77777777" w:rsidR="006D4D5B" w:rsidRPr="00BE1D83" w:rsidRDefault="006D4D5B" w:rsidP="0087759A">
      <w:pPr>
        <w:widowControl w:val="0"/>
        <w:tabs>
          <w:tab w:val="left" w:pos="5424"/>
        </w:tabs>
        <w:autoSpaceDE w:val="0"/>
        <w:autoSpaceDN w:val="0"/>
        <w:adjustRightInd w:val="0"/>
        <w:rPr>
          <w:szCs w:val="24"/>
        </w:rPr>
      </w:pPr>
    </w:p>
    <w:p w14:paraId="099996B1" w14:textId="77777777" w:rsidR="00C0377B" w:rsidRPr="00BE1D83" w:rsidRDefault="00C0377B" w:rsidP="0087759A">
      <w:pPr>
        <w:widowControl w:val="0"/>
        <w:tabs>
          <w:tab w:val="left" w:pos="5424"/>
        </w:tabs>
        <w:autoSpaceDE w:val="0"/>
        <w:autoSpaceDN w:val="0"/>
        <w:adjustRightInd w:val="0"/>
        <w:rPr>
          <w:szCs w:val="24"/>
        </w:rPr>
      </w:pPr>
    </w:p>
    <w:p w14:paraId="6436CC01" w14:textId="77777777" w:rsidR="00C0377B" w:rsidRPr="00BE1D83" w:rsidRDefault="00C0377B" w:rsidP="0087759A">
      <w:pPr>
        <w:widowControl w:val="0"/>
        <w:tabs>
          <w:tab w:val="left" w:pos="5424"/>
        </w:tabs>
        <w:autoSpaceDE w:val="0"/>
        <w:autoSpaceDN w:val="0"/>
        <w:adjustRightInd w:val="0"/>
        <w:rPr>
          <w:szCs w:val="24"/>
        </w:rPr>
        <w:sectPr w:rsidR="00C0377B" w:rsidRPr="00BE1D83" w:rsidSect="00D340DD">
          <w:pgSz w:w="11909" w:h="16838" w:code="9"/>
          <w:pgMar w:top="966" w:right="710" w:bottom="709" w:left="1276" w:header="0" w:footer="0" w:gutter="0"/>
          <w:cols w:space="708"/>
          <w:noEndnote/>
          <w:docGrid w:linePitch="360"/>
        </w:sectPr>
      </w:pPr>
    </w:p>
    <w:p w14:paraId="253D3C0C" w14:textId="77777777" w:rsidR="00C0377B" w:rsidRPr="00BE1D83" w:rsidRDefault="00C0377B" w:rsidP="0087759A">
      <w:pPr>
        <w:pStyle w:val="18"/>
        <w:numPr>
          <w:ilvl w:val="0"/>
          <w:numId w:val="0"/>
        </w:numPr>
        <w:spacing w:after="0" w:line="240" w:lineRule="auto"/>
        <w:ind w:left="710"/>
        <w:jc w:val="right"/>
      </w:pPr>
      <w:bookmarkStart w:id="112" w:name="_Ref52367115"/>
      <w:bookmarkStart w:id="113" w:name="_Toc59701296"/>
      <w:r w:rsidRPr="00BE1D83">
        <w:lastRenderedPageBreak/>
        <w:t>Приложение 1</w:t>
      </w:r>
      <w:bookmarkEnd w:id="112"/>
      <w:bookmarkEnd w:id="113"/>
    </w:p>
    <w:p w14:paraId="3935719A" w14:textId="77777777" w:rsidR="00C0377B" w:rsidRPr="00BE1D83" w:rsidRDefault="00C0377B" w:rsidP="0087759A">
      <w:pPr>
        <w:pStyle w:val="34a"/>
        <w:spacing w:line="240" w:lineRule="auto"/>
        <w:ind w:firstLine="0"/>
        <w:jc w:val="right"/>
      </w:pPr>
      <w:r w:rsidRPr="00BE1D83">
        <w:t>к Техническому заданию</w:t>
      </w:r>
    </w:p>
    <w:p w14:paraId="5253E13C" w14:textId="77777777" w:rsidR="00454F6A" w:rsidRPr="00BE1D83" w:rsidRDefault="00454F6A" w:rsidP="0087759A">
      <w:pPr>
        <w:pBdr>
          <w:top w:val="nil"/>
          <w:left w:val="nil"/>
          <w:bottom w:val="nil"/>
          <w:right w:val="nil"/>
          <w:between w:val="nil"/>
        </w:pBdr>
        <w:jc w:val="center"/>
        <w:rPr>
          <w:b/>
        </w:rPr>
      </w:pPr>
      <w:bookmarkStart w:id="114" w:name="_Hlk51936750"/>
      <w:r w:rsidRPr="00BE1D83">
        <w:rPr>
          <w:b/>
        </w:rPr>
        <w:t xml:space="preserve">Состав и функциональность сопровождаемых компонентов </w:t>
      </w:r>
      <w:r w:rsidR="00A14AAB" w:rsidRPr="00BE1D83">
        <w:rPr>
          <w:b/>
        </w:rPr>
        <w:t>ГИС</w:t>
      </w:r>
    </w:p>
    <w:p w14:paraId="76F48ECA" w14:textId="77777777" w:rsidR="00DC2616" w:rsidRPr="00BE1D83" w:rsidRDefault="00DC2616" w:rsidP="0087759A">
      <w:pPr>
        <w:pStyle w:val="affff4"/>
        <w:spacing w:before="0" w:beforeAutospacing="0" w:after="0" w:afterAutospacing="0"/>
      </w:pPr>
    </w:p>
    <w:p w14:paraId="63DB14B6" w14:textId="77777777" w:rsidR="00BE1D83" w:rsidRPr="00BE1D83" w:rsidRDefault="00BB4DCD" w:rsidP="0087759A">
      <w:pPr>
        <w:keepNext/>
        <w:keepLines/>
        <w:jc w:val="center"/>
        <w:rPr>
          <w:b/>
          <w:sz w:val="28"/>
          <w:szCs w:val="28"/>
        </w:rPr>
      </w:pPr>
      <w:r w:rsidRPr="00BE1D83">
        <w:rPr>
          <w:b/>
          <w:sz w:val="28"/>
          <w:szCs w:val="28"/>
        </w:rPr>
        <w:t xml:space="preserve">Состав сопровождаемых компонентов </w:t>
      </w:r>
    </w:p>
    <w:p w14:paraId="1F16CCFA" w14:textId="6C646DF4" w:rsidR="00BB4DCD" w:rsidRPr="00BE1D83" w:rsidRDefault="00BE1D83" w:rsidP="0087759A">
      <w:pPr>
        <w:keepNext/>
        <w:keepLines/>
        <w:jc w:val="center"/>
        <w:rPr>
          <w:b/>
          <w:sz w:val="28"/>
          <w:szCs w:val="28"/>
        </w:rPr>
      </w:pPr>
      <w:r w:rsidRPr="00BE1D83">
        <w:rPr>
          <w:b/>
          <w:sz w:val="28"/>
          <w:szCs w:val="28"/>
        </w:rPr>
        <w:t>региональной информационной системы здравоохранения Астраханской области, созданной на основе РИАМС «ПроМед»</w:t>
      </w:r>
    </w:p>
    <w:p w14:paraId="48C25462" w14:textId="77777777" w:rsidR="00BB4DCD" w:rsidRPr="00BE1D83" w:rsidRDefault="00BB4DCD" w:rsidP="0087759A">
      <w:pPr>
        <w:numPr>
          <w:ilvl w:val="0"/>
          <w:numId w:val="1412"/>
        </w:numPr>
        <w:ind w:left="0"/>
        <w:outlineLvl w:val="2"/>
        <w:rPr>
          <w:b/>
          <w:bCs/>
          <w:sz w:val="27"/>
          <w:szCs w:val="27"/>
        </w:rPr>
      </w:pPr>
      <w:bookmarkStart w:id="115" w:name="_Toc59701297"/>
      <w:r w:rsidRPr="00BE1D83">
        <w:rPr>
          <w:b/>
          <w:bCs/>
          <w:sz w:val="27"/>
          <w:szCs w:val="27"/>
        </w:rPr>
        <w:t>Модуль «Данные пациентов»</w:t>
      </w:r>
      <w:bookmarkEnd w:id="115"/>
    </w:p>
    <w:p w14:paraId="622C0AF7" w14:textId="77777777" w:rsidR="00BB4DCD" w:rsidRPr="00BE1D83" w:rsidRDefault="00BB4DCD" w:rsidP="0087759A">
      <w:pPr>
        <w:rPr>
          <w:szCs w:val="24"/>
        </w:rPr>
      </w:pPr>
      <w:r w:rsidRPr="00BE1D83">
        <w:rPr>
          <w:szCs w:val="24"/>
        </w:rPr>
        <w:t>Таблица 1</w:t>
      </w:r>
    </w:p>
    <w:tbl>
      <w:tblPr>
        <w:tblW w:w="9643"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14"/>
        <w:gridCol w:w="1429"/>
      </w:tblGrid>
      <w:tr w:rsidR="00BB4DCD" w:rsidRPr="00BE1D83" w14:paraId="1ED6701E" w14:textId="77777777" w:rsidTr="00BE1D83">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9DFD"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2E13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55ACD14"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7FBDA" w14:textId="77777777" w:rsidR="00BB4DCD" w:rsidRPr="00BE1D83" w:rsidRDefault="00BB4DCD" w:rsidP="0087759A">
            <w:pPr>
              <w:rPr>
                <w:szCs w:val="24"/>
              </w:rPr>
            </w:pPr>
            <w:r w:rsidRPr="00BE1D83">
              <w:rPr>
                <w:szCs w:val="24"/>
              </w:rPr>
              <w:t>-        Возможность добавления пациента в Систему. Добавление данных об адресе (регистрации и проживания), данных полиса, паспорта, снилса, данных о гражданстве, социальном статусе, месте работы, родственниках, семейном положении, а также специфике детства пациента (данные о семье, месте воспитания. наличия группы инвалидности). Добавление контактных данных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5A294" w14:textId="77777777" w:rsidR="00BB4DCD" w:rsidRPr="00BE1D83" w:rsidRDefault="00BB4DCD" w:rsidP="0087759A">
            <w:pPr>
              <w:rPr>
                <w:szCs w:val="24"/>
              </w:rPr>
            </w:pPr>
            <w:r w:rsidRPr="00BE1D83">
              <w:rPr>
                <w:szCs w:val="24"/>
              </w:rPr>
              <w:t>да</w:t>
            </w:r>
          </w:p>
        </w:tc>
      </w:tr>
      <w:tr w:rsidR="00BB4DCD" w:rsidRPr="00BE1D83" w14:paraId="4047E412"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A2C6B" w14:textId="77777777" w:rsidR="00BB4DCD" w:rsidRPr="00BE1D83" w:rsidRDefault="00BB4DCD" w:rsidP="0087759A">
            <w:pPr>
              <w:rPr>
                <w:szCs w:val="24"/>
              </w:rPr>
            </w:pPr>
            <w:r w:rsidRPr="00BE1D83">
              <w:rPr>
                <w:szCs w:val="24"/>
              </w:rPr>
              <w:t>-        Добавление даты рождения пациента с последующим отображением количества полных лет рядом с датой рождения в документах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6C889" w14:textId="77777777" w:rsidR="00BB4DCD" w:rsidRPr="00BE1D83" w:rsidRDefault="00BB4DCD" w:rsidP="0087759A">
            <w:pPr>
              <w:rPr>
                <w:szCs w:val="24"/>
              </w:rPr>
            </w:pPr>
            <w:r w:rsidRPr="00BE1D83">
              <w:rPr>
                <w:szCs w:val="24"/>
              </w:rPr>
              <w:t>нет</w:t>
            </w:r>
          </w:p>
        </w:tc>
      </w:tr>
      <w:tr w:rsidR="00BB4DCD" w:rsidRPr="00BE1D83" w14:paraId="26525610"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55823" w14:textId="77777777" w:rsidR="00BB4DCD" w:rsidRPr="00BE1D83" w:rsidRDefault="00BB4DCD" w:rsidP="0087759A">
            <w:pPr>
              <w:rPr>
                <w:szCs w:val="24"/>
              </w:rPr>
            </w:pPr>
            <w:r w:rsidRPr="00BE1D83">
              <w:rPr>
                <w:szCs w:val="24"/>
              </w:rPr>
              <w:t>-        Возможность проверки при вводе даты выдачи паспорта гражданина РФ. Дата выдачи документа должна соответствовать дате 14-летия пациента или должна быть позже. Вывод сообщения об ошибке без возможности сохранения изменений.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30922" w14:textId="77777777" w:rsidR="00BB4DCD" w:rsidRPr="00BE1D83" w:rsidRDefault="00BB4DCD" w:rsidP="0087759A">
            <w:pPr>
              <w:rPr>
                <w:szCs w:val="24"/>
              </w:rPr>
            </w:pPr>
            <w:r w:rsidRPr="00BE1D83">
              <w:rPr>
                <w:szCs w:val="24"/>
              </w:rPr>
              <w:t>нет</w:t>
            </w:r>
          </w:p>
        </w:tc>
      </w:tr>
      <w:tr w:rsidR="00BB4DCD" w:rsidRPr="00BE1D83" w14:paraId="1C711FBF"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BC6F31" w14:textId="77777777" w:rsidR="00BB4DCD" w:rsidRPr="00BE1D83" w:rsidRDefault="00BB4DCD" w:rsidP="0087759A">
            <w:pPr>
              <w:numPr>
                <w:ilvl w:val="0"/>
                <w:numId w:val="1384"/>
              </w:numPr>
              <w:rPr>
                <w:szCs w:val="24"/>
              </w:rPr>
            </w:pPr>
            <w:r w:rsidRPr="00BE1D83">
              <w:rPr>
                <w:szCs w:val="24"/>
              </w:rPr>
              <w:t>Возможность проверки добавления данных о пациенте, если у него есть льгота:</w:t>
            </w:r>
          </w:p>
          <w:p w14:paraId="3B027A4D" w14:textId="77777777" w:rsidR="00BB4DCD" w:rsidRPr="00BE1D83" w:rsidRDefault="00BB4DCD" w:rsidP="0087759A">
            <w:pPr>
              <w:numPr>
                <w:ilvl w:val="0"/>
                <w:numId w:val="1384"/>
              </w:numPr>
              <w:rPr>
                <w:szCs w:val="24"/>
              </w:rPr>
            </w:pPr>
            <w:r w:rsidRPr="00BE1D83">
              <w:rPr>
                <w:szCs w:val="24"/>
              </w:rPr>
              <w:t>СНИЛС;</w:t>
            </w:r>
          </w:p>
          <w:p w14:paraId="691AAB18" w14:textId="77777777" w:rsidR="00BB4DCD" w:rsidRPr="00BE1D83" w:rsidRDefault="00BB4DCD" w:rsidP="0087759A">
            <w:pPr>
              <w:numPr>
                <w:ilvl w:val="0"/>
                <w:numId w:val="1384"/>
              </w:numPr>
              <w:rPr>
                <w:szCs w:val="24"/>
              </w:rPr>
            </w:pPr>
            <w:r w:rsidRPr="00BE1D83">
              <w:rPr>
                <w:szCs w:val="24"/>
              </w:rPr>
              <w:t>Адрес регистрации;</w:t>
            </w:r>
          </w:p>
          <w:p w14:paraId="3F22B0BA" w14:textId="77777777" w:rsidR="00BB4DCD" w:rsidRPr="00BE1D83" w:rsidRDefault="00BB4DCD" w:rsidP="0087759A">
            <w:pPr>
              <w:numPr>
                <w:ilvl w:val="0"/>
                <w:numId w:val="1384"/>
              </w:numPr>
              <w:rPr>
                <w:szCs w:val="24"/>
              </w:rPr>
            </w:pPr>
            <w:r w:rsidRPr="00BE1D83">
              <w:rPr>
                <w:szCs w:val="24"/>
              </w:rPr>
              <w:t>Блок Полис: Серия, Номер или Ед. номер;</w:t>
            </w:r>
          </w:p>
          <w:p w14:paraId="30E2B6D3" w14:textId="77777777" w:rsidR="00BB4DCD" w:rsidRPr="00BE1D83" w:rsidRDefault="00BB4DCD" w:rsidP="0087759A">
            <w:pPr>
              <w:numPr>
                <w:ilvl w:val="0"/>
                <w:numId w:val="1384"/>
              </w:numPr>
              <w:rPr>
                <w:szCs w:val="24"/>
              </w:rPr>
            </w:pPr>
            <w:r w:rsidRPr="00BE1D83">
              <w:rPr>
                <w:szCs w:val="24"/>
              </w:rPr>
              <w:t>Блок Документ: Тип, Серия, Номер, Выдан, Дата выдачи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8C7BAC" w14:textId="77777777" w:rsidR="00BB4DCD" w:rsidRPr="00BE1D83" w:rsidRDefault="00BB4DCD" w:rsidP="0087759A">
            <w:pPr>
              <w:rPr>
                <w:szCs w:val="24"/>
              </w:rPr>
            </w:pPr>
          </w:p>
        </w:tc>
      </w:tr>
      <w:tr w:rsidR="00BB4DCD" w:rsidRPr="00BE1D83" w14:paraId="017AAF78"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DBA6F2" w14:textId="77777777" w:rsidR="00BB4DCD" w:rsidRPr="00BE1D83" w:rsidRDefault="00BB4DCD" w:rsidP="0087759A">
            <w:pPr>
              <w:rPr>
                <w:szCs w:val="24"/>
              </w:rPr>
            </w:pPr>
            <w:r w:rsidRPr="00BE1D83">
              <w:rPr>
                <w:szCs w:val="24"/>
                <w:shd w:val="clear" w:color="auto" w:fill="FFFFFF"/>
              </w:rPr>
              <w:t>Возможность проверки заполнения полей </w:t>
            </w:r>
            <w:r w:rsidRPr="00BE1D83">
              <w:rPr>
                <w:b/>
                <w:bCs/>
                <w:szCs w:val="24"/>
                <w:shd w:val="clear" w:color="auto" w:fill="FFFFFF"/>
              </w:rPr>
              <w:t>Серия</w:t>
            </w:r>
            <w:r w:rsidRPr="00BE1D83">
              <w:rPr>
                <w:szCs w:val="24"/>
                <w:shd w:val="clear" w:color="auto" w:fill="FFFFFF"/>
              </w:rPr>
              <w:t>, </w:t>
            </w:r>
            <w:r w:rsidRPr="00BE1D83">
              <w:rPr>
                <w:b/>
                <w:bCs/>
                <w:szCs w:val="24"/>
                <w:shd w:val="clear" w:color="auto" w:fill="FFFFFF"/>
              </w:rPr>
              <w:t>Номер</w:t>
            </w:r>
            <w:r w:rsidRPr="00BE1D83">
              <w:rPr>
                <w:szCs w:val="24"/>
                <w:shd w:val="clear" w:color="auto" w:fill="FFFFFF"/>
              </w:rPr>
              <w:t>, </w:t>
            </w:r>
            <w:r w:rsidRPr="00BE1D83">
              <w:rPr>
                <w:b/>
                <w:bCs/>
                <w:szCs w:val="24"/>
                <w:shd w:val="clear" w:color="auto" w:fill="FFFFFF"/>
              </w:rPr>
              <w:t>Выдан</w:t>
            </w:r>
            <w:r w:rsidRPr="00BE1D83">
              <w:rPr>
                <w:szCs w:val="24"/>
                <w:shd w:val="clear" w:color="auto" w:fill="FFFFFF"/>
              </w:rPr>
              <w:t>, </w:t>
            </w:r>
            <w:r w:rsidRPr="00BE1D83">
              <w:rPr>
                <w:b/>
                <w:bCs/>
                <w:szCs w:val="24"/>
                <w:shd w:val="clear" w:color="auto" w:fill="FFFFFF"/>
              </w:rPr>
              <w:t>Дата выдачи</w:t>
            </w:r>
            <w:r w:rsidRPr="00BE1D83">
              <w:rPr>
                <w:szCs w:val="24"/>
                <w:shd w:val="clear" w:color="auto" w:fill="FFFFFF"/>
              </w:rPr>
              <w:t> при выборе типа документа 3 (свидетельство о рождении РФ) или 14 (паспорт гражданина РФ).</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A07379" w14:textId="34C03BF4" w:rsidR="00BB4DCD" w:rsidRPr="00BE1D83" w:rsidRDefault="00BB4DCD" w:rsidP="0087759A">
            <w:pPr>
              <w:rPr>
                <w:szCs w:val="24"/>
              </w:rPr>
            </w:pPr>
          </w:p>
        </w:tc>
      </w:tr>
      <w:tr w:rsidR="00BB4DCD" w:rsidRPr="00BE1D83" w14:paraId="10FDA0BD"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A3F25" w14:textId="77777777" w:rsidR="00BB4DCD" w:rsidRPr="00BE1D83" w:rsidRDefault="00BB4DCD" w:rsidP="0087759A">
            <w:pPr>
              <w:rPr>
                <w:szCs w:val="24"/>
              </w:rPr>
            </w:pPr>
            <w:r w:rsidRPr="00BE1D83">
              <w:rPr>
                <w:szCs w:val="24"/>
              </w:rPr>
              <w:t>-        Редактирование персональных данных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56341" w14:textId="77777777" w:rsidR="00BB4DCD" w:rsidRPr="00BE1D83" w:rsidRDefault="00BB4DCD" w:rsidP="0087759A">
            <w:pPr>
              <w:rPr>
                <w:szCs w:val="24"/>
              </w:rPr>
            </w:pPr>
            <w:r w:rsidRPr="00BE1D83">
              <w:rPr>
                <w:szCs w:val="24"/>
              </w:rPr>
              <w:t>нет</w:t>
            </w:r>
          </w:p>
        </w:tc>
      </w:tr>
      <w:tr w:rsidR="00BB4DCD" w:rsidRPr="00BE1D83" w14:paraId="40C4156A"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C2A41" w14:textId="77777777" w:rsidR="00BB4DCD" w:rsidRPr="00BE1D83" w:rsidRDefault="00BB4DCD" w:rsidP="0087759A">
            <w:pPr>
              <w:rPr>
                <w:szCs w:val="24"/>
              </w:rPr>
            </w:pPr>
            <w:r w:rsidRPr="00BE1D83">
              <w:rPr>
                <w:szCs w:val="24"/>
              </w:rPr>
              <w:t>-        Поиск пациента в картотеке.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DF747" w14:textId="77777777" w:rsidR="00BB4DCD" w:rsidRPr="00BE1D83" w:rsidRDefault="00BB4DCD" w:rsidP="0087759A">
            <w:pPr>
              <w:rPr>
                <w:szCs w:val="24"/>
              </w:rPr>
            </w:pPr>
            <w:r w:rsidRPr="00BE1D83">
              <w:rPr>
                <w:szCs w:val="24"/>
              </w:rPr>
              <w:t>да</w:t>
            </w:r>
          </w:p>
        </w:tc>
      </w:tr>
      <w:tr w:rsidR="00BB4DCD" w:rsidRPr="00BE1D83" w14:paraId="1DABA777"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66D4F" w14:textId="77777777" w:rsidR="00BB4DCD" w:rsidRPr="00BE1D83" w:rsidRDefault="00BB4DCD" w:rsidP="0087759A">
            <w:pPr>
              <w:rPr>
                <w:szCs w:val="24"/>
              </w:rPr>
            </w:pPr>
            <w:r w:rsidRPr="00BE1D83">
              <w:rPr>
                <w:szCs w:val="24"/>
              </w:rPr>
              <w:t>-        Просмотр данных пациента. В том числе истории изменения данных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C3576" w14:textId="77777777" w:rsidR="00BB4DCD" w:rsidRPr="00BE1D83" w:rsidRDefault="00BB4DCD" w:rsidP="0087759A">
            <w:pPr>
              <w:rPr>
                <w:szCs w:val="24"/>
              </w:rPr>
            </w:pPr>
            <w:r w:rsidRPr="00BE1D83">
              <w:rPr>
                <w:szCs w:val="24"/>
              </w:rPr>
              <w:t>да</w:t>
            </w:r>
          </w:p>
        </w:tc>
      </w:tr>
      <w:tr w:rsidR="00BB4DCD" w:rsidRPr="00BE1D83" w14:paraId="7C83DFC4"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45187" w14:textId="77777777" w:rsidR="00BB4DCD" w:rsidRPr="00BE1D83" w:rsidRDefault="00BB4DCD" w:rsidP="0087759A">
            <w:pPr>
              <w:rPr>
                <w:szCs w:val="24"/>
              </w:rPr>
            </w:pPr>
            <w:r w:rsidRPr="00BE1D83">
              <w:rPr>
                <w:szCs w:val="24"/>
              </w:rPr>
              <w:t>-        Печать списка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89BF6" w14:textId="77777777" w:rsidR="00BB4DCD" w:rsidRPr="00BE1D83" w:rsidRDefault="00BB4DCD" w:rsidP="0087759A">
            <w:pPr>
              <w:rPr>
                <w:szCs w:val="24"/>
              </w:rPr>
            </w:pPr>
            <w:r w:rsidRPr="00BE1D83">
              <w:rPr>
                <w:szCs w:val="24"/>
              </w:rPr>
              <w:t>нет</w:t>
            </w:r>
          </w:p>
        </w:tc>
      </w:tr>
      <w:tr w:rsidR="00BB4DCD" w:rsidRPr="00BE1D83" w14:paraId="675FEA7C"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C5345" w14:textId="77777777" w:rsidR="00BB4DCD" w:rsidRPr="00BE1D83" w:rsidRDefault="00BB4DCD" w:rsidP="0087759A">
            <w:pPr>
              <w:rPr>
                <w:szCs w:val="24"/>
              </w:rPr>
            </w:pPr>
            <w:r w:rsidRPr="00BE1D83">
              <w:rPr>
                <w:szCs w:val="24"/>
              </w:rPr>
              <w:t>-        Поиск и идентификация пациента в регистре пациентов, в том числе в регистре застрахованных по ОМС, по персональным данным ФИО+др+ключ(ЕНП, ДУДЛ, СНИЛС).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835BA7" w14:textId="77777777" w:rsidR="00BB4DCD" w:rsidRPr="00BE1D83" w:rsidRDefault="00BB4DCD" w:rsidP="0087759A">
            <w:pPr>
              <w:rPr>
                <w:szCs w:val="24"/>
              </w:rPr>
            </w:pPr>
            <w:r w:rsidRPr="00BE1D83">
              <w:rPr>
                <w:szCs w:val="24"/>
              </w:rPr>
              <w:t>нет</w:t>
            </w:r>
          </w:p>
        </w:tc>
      </w:tr>
      <w:tr w:rsidR="00BB4DCD" w:rsidRPr="00BE1D83" w14:paraId="71577B8D"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38890" w14:textId="77777777" w:rsidR="00BB4DCD" w:rsidRPr="00BE1D83" w:rsidRDefault="00BB4DCD" w:rsidP="0087759A">
            <w:pPr>
              <w:rPr>
                <w:szCs w:val="24"/>
              </w:rPr>
            </w:pPr>
            <w:r w:rsidRPr="00BE1D83">
              <w:rPr>
                <w:szCs w:val="24"/>
              </w:rPr>
              <w:t>-        Внесение данных о прикреплении пациента к МО и откреплении от МО, в том числе по участку прикрепления, по следующим типам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ADD45" w14:textId="77777777" w:rsidR="00BB4DCD" w:rsidRPr="00BE1D83" w:rsidRDefault="00BB4DCD" w:rsidP="0087759A">
            <w:pPr>
              <w:rPr>
                <w:szCs w:val="24"/>
              </w:rPr>
            </w:pPr>
            <w:r w:rsidRPr="00BE1D83">
              <w:rPr>
                <w:szCs w:val="24"/>
              </w:rPr>
              <w:t>да</w:t>
            </w:r>
          </w:p>
        </w:tc>
      </w:tr>
      <w:tr w:rsidR="00BB4DCD" w:rsidRPr="00BE1D83" w14:paraId="06E6C199"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BC81C" w14:textId="77777777" w:rsidR="00BB4DCD" w:rsidRPr="00BE1D83" w:rsidRDefault="00BB4DCD" w:rsidP="0087759A">
            <w:pPr>
              <w:rPr>
                <w:szCs w:val="24"/>
              </w:rPr>
            </w:pPr>
            <w:r w:rsidRPr="00BE1D83">
              <w:rPr>
                <w:szCs w:val="24"/>
              </w:rPr>
              <w:t>-        Основное (Терапия, Педиатрия, Врач общей практики);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8A5A0" w14:textId="77777777" w:rsidR="00BB4DCD" w:rsidRPr="00BE1D83" w:rsidRDefault="00BB4DCD" w:rsidP="0087759A">
            <w:pPr>
              <w:rPr>
                <w:szCs w:val="24"/>
              </w:rPr>
            </w:pPr>
            <w:r w:rsidRPr="00BE1D83">
              <w:rPr>
                <w:szCs w:val="24"/>
              </w:rPr>
              <w:t>да</w:t>
            </w:r>
          </w:p>
        </w:tc>
      </w:tr>
      <w:tr w:rsidR="00BB4DCD" w:rsidRPr="00BE1D83" w14:paraId="19BAF34D"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DAF38" w14:textId="77777777" w:rsidR="00BB4DCD" w:rsidRPr="00BE1D83" w:rsidRDefault="00BB4DCD" w:rsidP="0087759A">
            <w:pPr>
              <w:rPr>
                <w:szCs w:val="24"/>
              </w:rPr>
            </w:pPr>
            <w:r w:rsidRPr="00BE1D83">
              <w:rPr>
                <w:szCs w:val="24"/>
              </w:rPr>
              <w:t>-        Гинекологическое;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57F0BB" w14:textId="77777777" w:rsidR="00BB4DCD" w:rsidRPr="00BE1D83" w:rsidRDefault="00BB4DCD" w:rsidP="0087759A">
            <w:pPr>
              <w:rPr>
                <w:szCs w:val="24"/>
              </w:rPr>
            </w:pPr>
            <w:r w:rsidRPr="00BE1D83">
              <w:rPr>
                <w:szCs w:val="24"/>
              </w:rPr>
              <w:t>да</w:t>
            </w:r>
          </w:p>
        </w:tc>
      </w:tr>
      <w:tr w:rsidR="00BB4DCD" w:rsidRPr="00BE1D83" w14:paraId="5E122D6A"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14A1BF" w14:textId="77777777" w:rsidR="00BB4DCD" w:rsidRPr="00BE1D83" w:rsidRDefault="00BB4DCD" w:rsidP="0087759A">
            <w:pPr>
              <w:rPr>
                <w:szCs w:val="24"/>
              </w:rPr>
            </w:pPr>
            <w:r w:rsidRPr="00BE1D83">
              <w:rPr>
                <w:szCs w:val="24"/>
              </w:rPr>
              <w:t>-        Стоматологическое;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DEEE3" w14:textId="77777777" w:rsidR="00BB4DCD" w:rsidRPr="00BE1D83" w:rsidRDefault="00BB4DCD" w:rsidP="0087759A">
            <w:pPr>
              <w:rPr>
                <w:szCs w:val="24"/>
              </w:rPr>
            </w:pPr>
            <w:r w:rsidRPr="00BE1D83">
              <w:rPr>
                <w:szCs w:val="24"/>
              </w:rPr>
              <w:t>да</w:t>
            </w:r>
          </w:p>
        </w:tc>
      </w:tr>
      <w:tr w:rsidR="00BB4DCD" w:rsidRPr="00BE1D83" w14:paraId="72F93809"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52920" w14:textId="77777777" w:rsidR="00BB4DCD" w:rsidRPr="00BE1D83" w:rsidRDefault="00BB4DCD" w:rsidP="0087759A">
            <w:pPr>
              <w:rPr>
                <w:szCs w:val="24"/>
              </w:rPr>
            </w:pPr>
            <w:r w:rsidRPr="00BE1D83">
              <w:rPr>
                <w:szCs w:val="24"/>
              </w:rPr>
              <w:lastRenderedPageBreak/>
              <w:t>-        Служебное;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7A6DD" w14:textId="77777777" w:rsidR="00BB4DCD" w:rsidRPr="00BE1D83" w:rsidRDefault="00BB4DCD" w:rsidP="0087759A">
            <w:pPr>
              <w:rPr>
                <w:szCs w:val="24"/>
              </w:rPr>
            </w:pPr>
            <w:r w:rsidRPr="00BE1D83">
              <w:rPr>
                <w:szCs w:val="24"/>
              </w:rPr>
              <w:t>да</w:t>
            </w:r>
          </w:p>
        </w:tc>
      </w:tr>
      <w:tr w:rsidR="00BB4DCD" w:rsidRPr="00BE1D83" w14:paraId="342F73D9"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7A39C" w14:textId="77777777" w:rsidR="00BB4DCD" w:rsidRPr="00BE1D83" w:rsidRDefault="00BB4DCD" w:rsidP="0087759A">
            <w:pPr>
              <w:rPr>
                <w:szCs w:val="24"/>
              </w:rPr>
            </w:pPr>
            <w:r w:rsidRPr="00BE1D83">
              <w:rPr>
                <w:szCs w:val="24"/>
              </w:rPr>
              <w:t>-        Печать «Заявления о выборе МО» и «Информированного добровольного согласия» при выборе МО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C78B5" w14:textId="77777777" w:rsidR="00BB4DCD" w:rsidRPr="00BE1D83" w:rsidRDefault="00BB4DCD" w:rsidP="0087759A">
            <w:pPr>
              <w:rPr>
                <w:szCs w:val="24"/>
              </w:rPr>
            </w:pPr>
            <w:r w:rsidRPr="00BE1D83">
              <w:rPr>
                <w:szCs w:val="24"/>
              </w:rPr>
              <w:t>да</w:t>
            </w:r>
          </w:p>
        </w:tc>
      </w:tr>
      <w:tr w:rsidR="00BB4DCD" w:rsidRPr="00BE1D83" w14:paraId="07C97313"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C193C" w14:textId="77777777" w:rsidR="00BB4DCD" w:rsidRPr="00BE1D83" w:rsidRDefault="00BB4DCD" w:rsidP="0087759A">
            <w:pPr>
              <w:rPr>
                <w:szCs w:val="24"/>
              </w:rPr>
            </w:pPr>
            <w:r w:rsidRPr="00BE1D83">
              <w:rPr>
                <w:szCs w:val="24"/>
              </w:rPr>
              <w:t>-        Просмотр списка прикреплений по выбранному пациенту.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0DEA1" w14:textId="77777777" w:rsidR="00BB4DCD" w:rsidRPr="00BE1D83" w:rsidRDefault="00BB4DCD" w:rsidP="0087759A">
            <w:pPr>
              <w:rPr>
                <w:szCs w:val="24"/>
              </w:rPr>
            </w:pPr>
            <w:r w:rsidRPr="00BE1D83">
              <w:rPr>
                <w:szCs w:val="24"/>
              </w:rPr>
              <w:t>нет</w:t>
            </w:r>
          </w:p>
        </w:tc>
      </w:tr>
      <w:tr w:rsidR="00BB4DCD" w:rsidRPr="00BE1D83" w14:paraId="52FFDF0E"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0564D" w14:textId="77777777" w:rsidR="00BB4DCD" w:rsidRPr="00BE1D83" w:rsidRDefault="00BB4DCD" w:rsidP="0087759A">
            <w:pPr>
              <w:rPr>
                <w:szCs w:val="24"/>
              </w:rPr>
            </w:pPr>
            <w:r w:rsidRPr="00BE1D83">
              <w:rPr>
                <w:szCs w:val="24"/>
              </w:rPr>
              <w:t>-        Удаление ошибочно введенных данных о прикреплении.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BB3DC" w14:textId="77777777" w:rsidR="00BB4DCD" w:rsidRPr="00BE1D83" w:rsidRDefault="00BB4DCD" w:rsidP="0087759A">
            <w:pPr>
              <w:rPr>
                <w:szCs w:val="24"/>
              </w:rPr>
            </w:pPr>
            <w:r w:rsidRPr="00BE1D83">
              <w:rPr>
                <w:szCs w:val="24"/>
              </w:rPr>
              <w:t>да</w:t>
            </w:r>
          </w:p>
        </w:tc>
      </w:tr>
      <w:tr w:rsidR="00BB4DCD" w:rsidRPr="00BE1D83" w14:paraId="38482071"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CF7A6" w14:textId="77777777" w:rsidR="00BB4DCD" w:rsidRPr="00BE1D83" w:rsidRDefault="00BB4DCD" w:rsidP="0087759A">
            <w:pPr>
              <w:rPr>
                <w:szCs w:val="24"/>
              </w:rPr>
            </w:pPr>
            <w:r w:rsidRPr="00BE1D83">
              <w:rPr>
                <w:szCs w:val="24"/>
              </w:rPr>
              <w:t>-        Изменение данных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573CC" w14:textId="77777777" w:rsidR="00BB4DCD" w:rsidRPr="00BE1D83" w:rsidRDefault="00BB4DCD" w:rsidP="0087759A">
            <w:pPr>
              <w:rPr>
                <w:szCs w:val="24"/>
              </w:rPr>
            </w:pPr>
            <w:r w:rsidRPr="00BE1D83">
              <w:rPr>
                <w:szCs w:val="24"/>
              </w:rPr>
              <w:t>да</w:t>
            </w:r>
          </w:p>
        </w:tc>
      </w:tr>
      <w:tr w:rsidR="00BB4DCD" w:rsidRPr="00BE1D83" w14:paraId="0B0BB044"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165E5" w14:textId="77777777" w:rsidR="00BB4DCD" w:rsidRPr="00BE1D83" w:rsidRDefault="00BB4DCD" w:rsidP="0087759A">
            <w:pPr>
              <w:rPr>
                <w:szCs w:val="24"/>
              </w:rPr>
            </w:pPr>
            <w:r w:rsidRPr="00BE1D83">
              <w:rPr>
                <w:szCs w:val="24"/>
              </w:rPr>
              <w:t>-        Возможность загрузки файлов при прикреплении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C9AD" w14:textId="77777777" w:rsidR="00BB4DCD" w:rsidRPr="00BE1D83" w:rsidRDefault="00BB4DCD" w:rsidP="0087759A">
            <w:pPr>
              <w:rPr>
                <w:szCs w:val="24"/>
              </w:rPr>
            </w:pPr>
            <w:r w:rsidRPr="00BE1D83">
              <w:rPr>
                <w:szCs w:val="24"/>
              </w:rPr>
              <w:t>нет</w:t>
            </w:r>
          </w:p>
        </w:tc>
      </w:tr>
      <w:tr w:rsidR="00BB4DCD" w:rsidRPr="00BE1D83" w14:paraId="2F7F0BD4"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5DFF1" w14:textId="77777777" w:rsidR="00BB4DCD" w:rsidRPr="00BE1D83" w:rsidRDefault="00BB4DCD" w:rsidP="0087759A">
            <w:pPr>
              <w:rPr>
                <w:szCs w:val="24"/>
              </w:rPr>
            </w:pPr>
            <w:r w:rsidRPr="00BE1D83">
              <w:rPr>
                <w:szCs w:val="24"/>
              </w:rPr>
              <w:t>-        Ввод сведений об отказе от медицинских вмешательств с возможностью указания конкретных видов медицинских вмешательств.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D0613" w14:textId="77777777" w:rsidR="00BB4DCD" w:rsidRPr="00BE1D83" w:rsidRDefault="00BB4DCD" w:rsidP="0087759A">
            <w:pPr>
              <w:rPr>
                <w:szCs w:val="24"/>
              </w:rPr>
            </w:pPr>
            <w:r w:rsidRPr="00BE1D83">
              <w:rPr>
                <w:szCs w:val="24"/>
              </w:rPr>
              <w:t>нет</w:t>
            </w:r>
          </w:p>
        </w:tc>
      </w:tr>
      <w:tr w:rsidR="00BB4DCD" w:rsidRPr="00BE1D83" w14:paraId="4CCB07AF"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5807C" w14:textId="77777777" w:rsidR="00BB4DCD" w:rsidRPr="00BE1D83" w:rsidRDefault="00BB4DCD" w:rsidP="0087759A">
            <w:pPr>
              <w:rPr>
                <w:szCs w:val="24"/>
              </w:rPr>
            </w:pPr>
            <w:r w:rsidRPr="00BE1D83">
              <w:rPr>
                <w:szCs w:val="24"/>
              </w:rPr>
              <w:t>-        Открепление от МО с указанием причины открепления.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EDEED" w14:textId="77777777" w:rsidR="00BB4DCD" w:rsidRPr="00BE1D83" w:rsidRDefault="00BB4DCD" w:rsidP="0087759A">
            <w:pPr>
              <w:rPr>
                <w:szCs w:val="24"/>
              </w:rPr>
            </w:pPr>
            <w:r w:rsidRPr="00BE1D83">
              <w:rPr>
                <w:szCs w:val="24"/>
              </w:rPr>
              <w:t>да</w:t>
            </w:r>
          </w:p>
        </w:tc>
      </w:tr>
      <w:tr w:rsidR="00BB4DCD" w:rsidRPr="00BE1D83" w14:paraId="14EF796E"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9965" w14:textId="77777777" w:rsidR="00BB4DCD" w:rsidRPr="00BE1D83" w:rsidRDefault="00BB4DCD" w:rsidP="0087759A">
            <w:pPr>
              <w:rPr>
                <w:szCs w:val="24"/>
              </w:rPr>
            </w:pPr>
            <w:r w:rsidRPr="00BE1D83">
              <w:rPr>
                <w:szCs w:val="24"/>
              </w:rPr>
              <w:t>-        Поиск прикрепления пациентов, прикрепленных к МО, совпадающей с МО пользователя учетной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F382D9" w14:textId="77777777" w:rsidR="00BB4DCD" w:rsidRPr="00BE1D83" w:rsidRDefault="00BB4DCD" w:rsidP="0087759A">
            <w:pPr>
              <w:rPr>
                <w:szCs w:val="24"/>
              </w:rPr>
            </w:pPr>
            <w:r w:rsidRPr="00BE1D83">
              <w:rPr>
                <w:szCs w:val="24"/>
              </w:rPr>
              <w:t>нет</w:t>
            </w:r>
          </w:p>
        </w:tc>
      </w:tr>
      <w:tr w:rsidR="00BB4DCD" w:rsidRPr="00BE1D83" w14:paraId="7496F267"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2616" w14:textId="77777777" w:rsidR="00BB4DCD" w:rsidRPr="00BE1D83" w:rsidRDefault="00BB4DCD" w:rsidP="0087759A">
            <w:pPr>
              <w:rPr>
                <w:szCs w:val="24"/>
              </w:rPr>
            </w:pPr>
            <w:r w:rsidRPr="00BE1D83">
              <w:rPr>
                <w:szCs w:val="24"/>
              </w:rPr>
              <w:t>-        Поиск прикрепления пациентов в Системе (в рамках региона).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4BEB84" w14:textId="77777777" w:rsidR="00BB4DCD" w:rsidRPr="00BE1D83" w:rsidRDefault="00BB4DCD" w:rsidP="0087759A">
            <w:pPr>
              <w:rPr>
                <w:szCs w:val="24"/>
              </w:rPr>
            </w:pPr>
            <w:r w:rsidRPr="00BE1D83">
              <w:rPr>
                <w:szCs w:val="24"/>
              </w:rPr>
              <w:t>нет</w:t>
            </w:r>
          </w:p>
        </w:tc>
      </w:tr>
      <w:tr w:rsidR="00BB4DCD" w:rsidRPr="00BE1D83" w14:paraId="47D97060"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DE563F" w14:textId="77777777" w:rsidR="00BB4DCD" w:rsidRPr="00BE1D83" w:rsidRDefault="00BB4DCD" w:rsidP="0087759A">
            <w:pPr>
              <w:rPr>
                <w:szCs w:val="24"/>
              </w:rPr>
            </w:pPr>
            <w:r w:rsidRPr="00BE1D83">
              <w:rPr>
                <w:szCs w:val="24"/>
              </w:rPr>
              <w:t>-        Поиск прикреплений по данным пациента, данным прикрепления, адресу, льготам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FA067" w14:textId="77777777" w:rsidR="00BB4DCD" w:rsidRPr="00BE1D83" w:rsidRDefault="00BB4DCD" w:rsidP="0087759A">
            <w:pPr>
              <w:rPr>
                <w:szCs w:val="24"/>
              </w:rPr>
            </w:pPr>
            <w:r w:rsidRPr="00BE1D83">
              <w:rPr>
                <w:szCs w:val="24"/>
              </w:rPr>
              <w:t>да</w:t>
            </w:r>
          </w:p>
        </w:tc>
      </w:tr>
      <w:tr w:rsidR="00BB4DCD" w:rsidRPr="00BE1D83" w14:paraId="2A5F9D27"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8EE5C" w14:textId="77777777" w:rsidR="00BB4DCD" w:rsidRPr="00BE1D83" w:rsidRDefault="00BB4DCD" w:rsidP="0087759A">
            <w:pPr>
              <w:rPr>
                <w:szCs w:val="24"/>
              </w:rPr>
            </w:pPr>
            <w:r w:rsidRPr="00BE1D83">
              <w:rPr>
                <w:szCs w:val="24"/>
              </w:rPr>
              <w:t>-        Поиск по Журналу движения - просмотр информации об изменении прикреплений пациентов по заданным параметрам: тип участка, участок, даты прикрепления и открепления, МО, из которых пациент прикрепился и в которые открепился.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D3750" w14:textId="77777777" w:rsidR="00BB4DCD" w:rsidRPr="00BE1D83" w:rsidRDefault="00BB4DCD" w:rsidP="0087759A">
            <w:pPr>
              <w:rPr>
                <w:szCs w:val="24"/>
              </w:rPr>
            </w:pPr>
            <w:r w:rsidRPr="00BE1D83">
              <w:rPr>
                <w:szCs w:val="24"/>
              </w:rPr>
              <w:t>нет</w:t>
            </w:r>
          </w:p>
        </w:tc>
      </w:tr>
      <w:tr w:rsidR="00BB4DCD" w:rsidRPr="00BE1D83" w14:paraId="4B4A7A83"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CB7A3" w14:textId="77777777" w:rsidR="00BB4DCD" w:rsidRPr="00BE1D83" w:rsidRDefault="00BB4DCD" w:rsidP="0087759A">
            <w:pPr>
              <w:rPr>
                <w:szCs w:val="24"/>
              </w:rPr>
            </w:pPr>
            <w:r w:rsidRPr="00BE1D83">
              <w:rPr>
                <w:szCs w:val="24"/>
              </w:rPr>
              <w:t>-        Просмотр деталей записей журнала движения.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DBEB8" w14:textId="77777777" w:rsidR="00BB4DCD" w:rsidRPr="00BE1D83" w:rsidRDefault="00BB4DCD" w:rsidP="0087759A">
            <w:pPr>
              <w:rPr>
                <w:szCs w:val="24"/>
              </w:rPr>
            </w:pPr>
            <w:r w:rsidRPr="00BE1D83">
              <w:rPr>
                <w:szCs w:val="24"/>
              </w:rPr>
              <w:t>нет</w:t>
            </w:r>
          </w:p>
        </w:tc>
      </w:tr>
      <w:tr w:rsidR="00BB4DCD" w:rsidRPr="00BE1D83" w14:paraId="13FAB944"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AD7B3" w14:textId="77777777" w:rsidR="00BB4DCD" w:rsidRPr="00BE1D83" w:rsidRDefault="00BB4DCD" w:rsidP="0087759A">
            <w:pPr>
              <w:rPr>
                <w:szCs w:val="24"/>
              </w:rPr>
            </w:pPr>
            <w:r w:rsidRPr="00BE1D83">
              <w:rPr>
                <w:szCs w:val="24"/>
              </w:rPr>
              <w:t>-        Автоматическое снятие с диспансерного наблюдения при откреплении пациента от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194EA" w14:textId="77777777" w:rsidR="00BB4DCD" w:rsidRPr="00BE1D83" w:rsidRDefault="00BB4DCD" w:rsidP="0087759A">
            <w:pPr>
              <w:rPr>
                <w:szCs w:val="24"/>
              </w:rPr>
            </w:pPr>
            <w:r w:rsidRPr="00BE1D83">
              <w:rPr>
                <w:szCs w:val="24"/>
              </w:rPr>
              <w:t>нет</w:t>
            </w:r>
          </w:p>
        </w:tc>
      </w:tr>
      <w:tr w:rsidR="00BB4DCD" w:rsidRPr="00BE1D83" w14:paraId="6467B674"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A23189" w14:textId="77777777" w:rsidR="00BB4DCD" w:rsidRPr="00BE1D83" w:rsidRDefault="00BB4DCD" w:rsidP="0087759A">
            <w:pPr>
              <w:rPr>
                <w:szCs w:val="24"/>
              </w:rPr>
            </w:pPr>
            <w:r w:rsidRPr="00BE1D83">
              <w:rPr>
                <w:szCs w:val="24"/>
                <w:shd w:val="clear" w:color="auto" w:fill="FFFFFF"/>
              </w:rPr>
              <w:t>Снятие с диспансерного учета при откреплении от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53015A" w14:textId="77777777" w:rsidR="00BB4DCD" w:rsidRPr="00BE1D83" w:rsidRDefault="00BB4DCD" w:rsidP="0087759A">
            <w:pPr>
              <w:rPr>
                <w:szCs w:val="24"/>
              </w:rPr>
            </w:pPr>
          </w:p>
        </w:tc>
      </w:tr>
      <w:tr w:rsidR="00BB4DCD" w:rsidRPr="00BE1D83" w14:paraId="3701FD2F"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F7B65" w14:textId="77777777" w:rsidR="00BB4DCD" w:rsidRPr="00BE1D83" w:rsidRDefault="00BB4DCD" w:rsidP="0087759A">
            <w:pPr>
              <w:rPr>
                <w:szCs w:val="24"/>
              </w:rPr>
            </w:pPr>
            <w:r w:rsidRPr="00BE1D83">
              <w:rPr>
                <w:szCs w:val="24"/>
              </w:rPr>
              <w:t>-        Печать бланка талона амбулаторного пациента для прикрепленного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BDCA2E" w14:textId="77777777" w:rsidR="00BB4DCD" w:rsidRPr="00BE1D83" w:rsidRDefault="00BB4DCD" w:rsidP="0087759A">
            <w:pPr>
              <w:rPr>
                <w:szCs w:val="24"/>
              </w:rPr>
            </w:pPr>
            <w:r w:rsidRPr="00BE1D83">
              <w:rPr>
                <w:szCs w:val="24"/>
              </w:rPr>
              <w:t>нет</w:t>
            </w:r>
          </w:p>
        </w:tc>
      </w:tr>
      <w:tr w:rsidR="00BB4DCD" w:rsidRPr="00BE1D83" w14:paraId="6E2926A5"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ACFEF" w14:textId="77777777" w:rsidR="00BB4DCD" w:rsidRPr="00BE1D83" w:rsidRDefault="00BB4DCD" w:rsidP="0087759A">
            <w:pPr>
              <w:rPr>
                <w:szCs w:val="24"/>
              </w:rPr>
            </w:pPr>
            <w:r w:rsidRPr="00BE1D83">
              <w:rPr>
                <w:szCs w:val="24"/>
              </w:rPr>
              <w:t>-        Печать амбулаторной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7F830" w14:textId="77777777" w:rsidR="00BB4DCD" w:rsidRPr="00BE1D83" w:rsidRDefault="00BB4DCD" w:rsidP="0087759A">
            <w:pPr>
              <w:rPr>
                <w:szCs w:val="24"/>
              </w:rPr>
            </w:pPr>
            <w:r w:rsidRPr="00BE1D83">
              <w:rPr>
                <w:szCs w:val="24"/>
              </w:rPr>
              <w:t>да</w:t>
            </w:r>
          </w:p>
        </w:tc>
      </w:tr>
      <w:tr w:rsidR="00BB4DCD" w:rsidRPr="00BE1D83" w14:paraId="1C7C5CFC"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BC86A5" w14:textId="77777777" w:rsidR="00BB4DCD" w:rsidRPr="00BE1D83" w:rsidRDefault="00BB4DCD" w:rsidP="0087759A">
            <w:pPr>
              <w:rPr>
                <w:szCs w:val="24"/>
              </w:rPr>
            </w:pPr>
            <w:r w:rsidRPr="00BE1D83">
              <w:rPr>
                <w:szCs w:val="24"/>
                <w:shd w:val="clear" w:color="auto" w:fill="FFFFFF"/>
              </w:rPr>
              <w:t>Печать списка прикрепленных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8647C6" w14:textId="77777777" w:rsidR="00BB4DCD" w:rsidRPr="00BE1D83" w:rsidRDefault="00BB4DCD" w:rsidP="0087759A">
            <w:pPr>
              <w:rPr>
                <w:szCs w:val="24"/>
              </w:rPr>
            </w:pPr>
          </w:p>
        </w:tc>
      </w:tr>
      <w:tr w:rsidR="00BB4DCD" w:rsidRPr="00BE1D83" w14:paraId="6BAAC87F"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07F228" w14:textId="77777777" w:rsidR="00BB4DCD" w:rsidRPr="00BE1D83" w:rsidRDefault="00BB4DCD" w:rsidP="0087759A">
            <w:pPr>
              <w:rPr>
                <w:szCs w:val="24"/>
              </w:rPr>
            </w:pPr>
            <w:r w:rsidRPr="00BE1D83">
              <w:rPr>
                <w:szCs w:val="24"/>
              </w:rPr>
              <w:t>-        Подсчет общего количества записей, соответствующих выбранным при поиске критериям.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E1D4BA" w14:textId="77777777" w:rsidR="00BB4DCD" w:rsidRPr="00BE1D83" w:rsidRDefault="00BB4DCD" w:rsidP="0087759A">
            <w:pPr>
              <w:rPr>
                <w:szCs w:val="24"/>
              </w:rPr>
            </w:pPr>
            <w:r w:rsidRPr="00BE1D83">
              <w:rPr>
                <w:szCs w:val="24"/>
              </w:rPr>
              <w:t>нет</w:t>
            </w:r>
          </w:p>
        </w:tc>
      </w:tr>
      <w:tr w:rsidR="00BB4DCD" w:rsidRPr="00BE1D83" w14:paraId="462C1467"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AA3AE" w14:textId="77777777" w:rsidR="00BB4DCD" w:rsidRPr="00BE1D83" w:rsidRDefault="00BB4DCD" w:rsidP="0087759A">
            <w:pPr>
              <w:rPr>
                <w:szCs w:val="24"/>
              </w:rPr>
            </w:pPr>
            <w:r w:rsidRPr="00BE1D83">
              <w:rPr>
                <w:szCs w:val="24"/>
              </w:rPr>
              <w:t>-        Печать медицинской карты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60149" w14:textId="77777777" w:rsidR="00BB4DCD" w:rsidRPr="00BE1D83" w:rsidRDefault="00BB4DCD" w:rsidP="0087759A">
            <w:pPr>
              <w:rPr>
                <w:szCs w:val="24"/>
              </w:rPr>
            </w:pPr>
            <w:r w:rsidRPr="00BE1D83">
              <w:rPr>
                <w:szCs w:val="24"/>
              </w:rPr>
              <w:t>да</w:t>
            </w:r>
          </w:p>
        </w:tc>
      </w:tr>
      <w:tr w:rsidR="00BB4DCD" w:rsidRPr="00BE1D83" w14:paraId="32329D19"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786D1" w14:textId="77777777" w:rsidR="00BB4DCD" w:rsidRPr="00BE1D83" w:rsidRDefault="00BB4DCD" w:rsidP="0087759A">
            <w:pPr>
              <w:rPr>
                <w:szCs w:val="24"/>
              </w:rPr>
            </w:pPr>
            <w:r w:rsidRPr="00BE1D83">
              <w:rPr>
                <w:szCs w:val="24"/>
              </w:rPr>
              <w:t>-        Печать истории прикреплений по выбранному типу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BB9C5" w14:textId="77777777" w:rsidR="00BB4DCD" w:rsidRPr="00BE1D83" w:rsidRDefault="00BB4DCD" w:rsidP="0087759A">
            <w:pPr>
              <w:rPr>
                <w:szCs w:val="24"/>
              </w:rPr>
            </w:pPr>
            <w:r w:rsidRPr="00BE1D83">
              <w:rPr>
                <w:szCs w:val="24"/>
              </w:rPr>
              <w:t>нет</w:t>
            </w:r>
          </w:p>
        </w:tc>
      </w:tr>
      <w:tr w:rsidR="00BB4DCD" w:rsidRPr="00BE1D83" w14:paraId="0567B928" w14:textId="77777777" w:rsidTr="00BE1D83">
        <w:trPr>
          <w:cantSplit/>
        </w:trPr>
        <w:tc>
          <w:tcPr>
            <w:tcW w:w="82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19C73" w14:textId="77777777" w:rsidR="00BB4DCD" w:rsidRPr="00BE1D83" w:rsidRDefault="00BB4DCD" w:rsidP="0087759A">
            <w:pPr>
              <w:rPr>
                <w:szCs w:val="24"/>
              </w:rPr>
            </w:pPr>
            <w:r w:rsidRPr="00BE1D83">
              <w:rPr>
                <w:szCs w:val="24"/>
              </w:rPr>
              <w:t>-        Печать Заявления о выборе МО и Информированного согласия/отказа.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BD5D9" w14:textId="77777777" w:rsidR="00BB4DCD" w:rsidRPr="00BE1D83" w:rsidRDefault="00BB4DCD" w:rsidP="0087759A">
            <w:pPr>
              <w:rPr>
                <w:szCs w:val="24"/>
              </w:rPr>
            </w:pPr>
            <w:r w:rsidRPr="00BE1D83">
              <w:rPr>
                <w:szCs w:val="24"/>
              </w:rPr>
              <w:t>да</w:t>
            </w:r>
          </w:p>
        </w:tc>
      </w:tr>
    </w:tbl>
    <w:p w14:paraId="7736E668" w14:textId="77777777" w:rsidR="00BB4DCD" w:rsidRPr="00BE1D83" w:rsidRDefault="00BB4DCD" w:rsidP="0087759A">
      <w:pPr>
        <w:rPr>
          <w:szCs w:val="24"/>
        </w:rPr>
      </w:pPr>
    </w:p>
    <w:p w14:paraId="10320A70" w14:textId="77777777" w:rsidR="00BB4DCD" w:rsidRPr="00BE1D83" w:rsidRDefault="00BB4DCD" w:rsidP="0087759A">
      <w:pPr>
        <w:numPr>
          <w:ilvl w:val="0"/>
          <w:numId w:val="1412"/>
        </w:numPr>
        <w:ind w:left="0"/>
        <w:outlineLvl w:val="2"/>
        <w:rPr>
          <w:b/>
          <w:bCs/>
          <w:sz w:val="27"/>
          <w:szCs w:val="27"/>
        </w:rPr>
      </w:pPr>
      <w:bookmarkStart w:id="116" w:name="_Toc59701298"/>
      <w:r w:rsidRPr="00BE1D83">
        <w:rPr>
          <w:b/>
          <w:bCs/>
          <w:sz w:val="27"/>
          <w:szCs w:val="27"/>
        </w:rPr>
        <w:t>Модуль «Идентификация пациентов»</w:t>
      </w:r>
      <w:bookmarkEnd w:id="116"/>
    </w:p>
    <w:p w14:paraId="6AC71877" w14:textId="77777777" w:rsidR="00BB4DCD" w:rsidRPr="00BE1D83" w:rsidRDefault="00BB4DCD" w:rsidP="0087759A">
      <w:pPr>
        <w:rPr>
          <w:szCs w:val="24"/>
        </w:rPr>
      </w:pPr>
      <w:r w:rsidRPr="00BE1D83">
        <w:rPr>
          <w:szCs w:val="24"/>
        </w:rPr>
        <w:t>Таблица 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484"/>
        <w:gridCol w:w="2413"/>
      </w:tblGrid>
      <w:tr w:rsidR="00BB4DCD" w:rsidRPr="00BE1D83" w14:paraId="559D92D3"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28CC1"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ECE4F"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BFE0D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69899" w14:textId="77777777" w:rsidR="00BB4DCD" w:rsidRPr="00BE1D83" w:rsidRDefault="00BB4DCD" w:rsidP="0087759A">
            <w:pPr>
              <w:rPr>
                <w:szCs w:val="24"/>
              </w:rPr>
            </w:pPr>
            <w:r w:rsidRPr="00BE1D83">
              <w:rPr>
                <w:szCs w:val="24"/>
              </w:rPr>
              <w:t>-        Отправка запросов в ТФОМС, загрузка и обработка файла ответа.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8E74C" w14:textId="77777777" w:rsidR="00BB4DCD" w:rsidRPr="00BE1D83" w:rsidRDefault="00BB4DCD" w:rsidP="0087759A">
            <w:pPr>
              <w:rPr>
                <w:szCs w:val="24"/>
              </w:rPr>
            </w:pPr>
            <w:r w:rsidRPr="00BE1D83">
              <w:rPr>
                <w:szCs w:val="24"/>
              </w:rPr>
              <w:t>нет</w:t>
            </w:r>
          </w:p>
        </w:tc>
      </w:tr>
    </w:tbl>
    <w:p w14:paraId="2C5AA3E1" w14:textId="77777777" w:rsidR="00BB4DCD" w:rsidRPr="00BE1D83" w:rsidRDefault="00BB4DCD" w:rsidP="0087759A">
      <w:pPr>
        <w:rPr>
          <w:szCs w:val="24"/>
        </w:rPr>
      </w:pPr>
    </w:p>
    <w:p w14:paraId="2C4DB76C" w14:textId="77777777" w:rsidR="00BB4DCD" w:rsidRPr="00BE1D83" w:rsidRDefault="00BB4DCD" w:rsidP="0087759A">
      <w:pPr>
        <w:numPr>
          <w:ilvl w:val="0"/>
          <w:numId w:val="1412"/>
        </w:numPr>
        <w:ind w:left="0"/>
        <w:outlineLvl w:val="2"/>
        <w:rPr>
          <w:b/>
          <w:bCs/>
          <w:sz w:val="27"/>
          <w:szCs w:val="27"/>
        </w:rPr>
      </w:pPr>
      <w:bookmarkStart w:id="117" w:name="_Toc59701299"/>
      <w:r w:rsidRPr="00BE1D83">
        <w:rPr>
          <w:b/>
          <w:bCs/>
          <w:sz w:val="27"/>
          <w:szCs w:val="27"/>
        </w:rPr>
        <w:t>Модуль «Модерация двойников»</w:t>
      </w:r>
      <w:bookmarkEnd w:id="117"/>
    </w:p>
    <w:p w14:paraId="3C82650E" w14:textId="77777777" w:rsidR="00BB4DCD" w:rsidRPr="00BE1D83" w:rsidRDefault="00BB4DCD" w:rsidP="0087759A">
      <w:pPr>
        <w:rPr>
          <w:szCs w:val="24"/>
        </w:rPr>
      </w:pPr>
      <w:r w:rsidRPr="00BE1D83">
        <w:rPr>
          <w:szCs w:val="24"/>
        </w:rPr>
        <w:t>Таблица 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22"/>
        <w:gridCol w:w="1785"/>
      </w:tblGrid>
      <w:tr w:rsidR="00BB4DCD" w:rsidRPr="00BE1D83" w14:paraId="6627F419"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B941D" w14:textId="77777777" w:rsidR="00BB4DCD" w:rsidRPr="00BE1D83" w:rsidRDefault="00BB4DCD" w:rsidP="0087759A">
            <w:pPr>
              <w:jc w:val="center"/>
              <w:rPr>
                <w:b/>
                <w:bCs/>
                <w:szCs w:val="24"/>
              </w:rPr>
            </w:pPr>
            <w:r w:rsidRPr="00BE1D83">
              <w:rPr>
                <w:b/>
                <w:bCs/>
                <w:szCs w:val="24"/>
              </w:rPr>
              <w:lastRenderedPageBreak/>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E080F"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97DEE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C5C51" w14:textId="77777777" w:rsidR="00BB4DCD" w:rsidRPr="00BE1D83" w:rsidRDefault="00BB4DCD" w:rsidP="0087759A">
            <w:pPr>
              <w:rPr>
                <w:szCs w:val="24"/>
              </w:rPr>
            </w:pPr>
            <w:r w:rsidRPr="00BE1D83">
              <w:rPr>
                <w:szCs w:val="24"/>
              </w:rPr>
              <w:t>-        Установка отметки о необходимости объединения записей (двойников) в регистре пациентов, направление дубликатов записей на модерацию.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E6538" w14:textId="77777777" w:rsidR="00BB4DCD" w:rsidRPr="00BE1D83" w:rsidRDefault="00BB4DCD" w:rsidP="0087759A">
            <w:pPr>
              <w:rPr>
                <w:szCs w:val="24"/>
              </w:rPr>
            </w:pPr>
            <w:r w:rsidRPr="00BE1D83">
              <w:rPr>
                <w:szCs w:val="24"/>
              </w:rPr>
              <w:t>да</w:t>
            </w:r>
          </w:p>
        </w:tc>
      </w:tr>
      <w:tr w:rsidR="00BB4DCD" w:rsidRPr="00BE1D83" w14:paraId="2BF52D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E112B" w14:textId="77777777" w:rsidR="00BB4DCD" w:rsidRPr="00BE1D83" w:rsidRDefault="00BB4DCD" w:rsidP="0087759A">
            <w:pPr>
              <w:rPr>
                <w:szCs w:val="24"/>
              </w:rPr>
            </w:pPr>
            <w:r w:rsidRPr="00BE1D83">
              <w:rPr>
                <w:szCs w:val="24"/>
              </w:rPr>
              <w:t>-        Поиск и модерация двойников в записях прикрепленного населения по параметрам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57EFB" w14:textId="77777777" w:rsidR="00BB4DCD" w:rsidRPr="00BE1D83" w:rsidRDefault="00BB4DCD" w:rsidP="0087759A">
            <w:pPr>
              <w:rPr>
                <w:szCs w:val="24"/>
              </w:rPr>
            </w:pPr>
            <w:r w:rsidRPr="00BE1D83">
              <w:rPr>
                <w:szCs w:val="24"/>
              </w:rPr>
              <w:t>да</w:t>
            </w:r>
          </w:p>
        </w:tc>
      </w:tr>
      <w:tr w:rsidR="00BB4DCD" w:rsidRPr="00BE1D83" w14:paraId="28FC52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73C02" w14:textId="77777777" w:rsidR="00BB4DCD" w:rsidRPr="00BE1D83" w:rsidRDefault="00BB4DCD" w:rsidP="0087759A">
            <w:pPr>
              <w:rPr>
                <w:szCs w:val="24"/>
              </w:rPr>
            </w:pPr>
            <w:r w:rsidRPr="00BE1D83">
              <w:rPr>
                <w:szCs w:val="24"/>
              </w:rPr>
              <w:t>-        Возможность объединения дублирующих записей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6078C" w14:textId="77777777" w:rsidR="00BB4DCD" w:rsidRPr="00BE1D83" w:rsidRDefault="00BB4DCD" w:rsidP="0087759A">
            <w:pPr>
              <w:rPr>
                <w:szCs w:val="24"/>
              </w:rPr>
            </w:pPr>
            <w:r w:rsidRPr="00BE1D83">
              <w:rPr>
                <w:szCs w:val="24"/>
              </w:rPr>
              <w:t>да</w:t>
            </w:r>
          </w:p>
        </w:tc>
      </w:tr>
      <w:tr w:rsidR="00BB4DCD" w:rsidRPr="00BE1D83" w14:paraId="40BF8D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ABEFA" w14:textId="77777777" w:rsidR="00BB4DCD" w:rsidRPr="00BE1D83" w:rsidRDefault="00BB4DCD" w:rsidP="0087759A">
            <w:pPr>
              <w:rPr>
                <w:szCs w:val="24"/>
              </w:rPr>
            </w:pPr>
            <w:r w:rsidRPr="00BE1D83">
              <w:rPr>
                <w:szCs w:val="24"/>
              </w:rPr>
              <w:t>-        Просмотр истории модерации двойников.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D6319" w14:textId="77777777" w:rsidR="00BB4DCD" w:rsidRPr="00BE1D83" w:rsidRDefault="00BB4DCD" w:rsidP="0087759A">
            <w:pPr>
              <w:rPr>
                <w:szCs w:val="24"/>
              </w:rPr>
            </w:pPr>
            <w:r w:rsidRPr="00BE1D83">
              <w:rPr>
                <w:szCs w:val="24"/>
              </w:rPr>
              <w:t>нет</w:t>
            </w:r>
          </w:p>
        </w:tc>
      </w:tr>
    </w:tbl>
    <w:p w14:paraId="0FAAE64A" w14:textId="77777777" w:rsidR="00BB4DCD" w:rsidRPr="00BE1D83" w:rsidRDefault="00BB4DCD" w:rsidP="0087759A">
      <w:pPr>
        <w:rPr>
          <w:szCs w:val="24"/>
        </w:rPr>
      </w:pPr>
    </w:p>
    <w:p w14:paraId="2A516074" w14:textId="77777777" w:rsidR="00BB4DCD" w:rsidRPr="00BE1D83" w:rsidRDefault="00BB4DCD" w:rsidP="0087759A">
      <w:pPr>
        <w:numPr>
          <w:ilvl w:val="0"/>
          <w:numId w:val="1412"/>
        </w:numPr>
        <w:ind w:left="0"/>
        <w:outlineLvl w:val="2"/>
        <w:rPr>
          <w:b/>
          <w:bCs/>
          <w:sz w:val="27"/>
          <w:szCs w:val="27"/>
        </w:rPr>
      </w:pPr>
      <w:bookmarkStart w:id="118" w:name="_Toc59701300"/>
      <w:r w:rsidRPr="00BE1D83">
        <w:rPr>
          <w:b/>
          <w:bCs/>
          <w:sz w:val="27"/>
          <w:szCs w:val="27"/>
        </w:rPr>
        <w:t>Модуль «Регистр льготников»</w:t>
      </w:r>
      <w:bookmarkEnd w:id="118"/>
    </w:p>
    <w:p w14:paraId="0EEE0521" w14:textId="77777777" w:rsidR="00BB4DCD" w:rsidRPr="00BE1D83" w:rsidRDefault="00BB4DCD" w:rsidP="0087759A">
      <w:pPr>
        <w:rPr>
          <w:szCs w:val="24"/>
        </w:rPr>
      </w:pPr>
      <w:r w:rsidRPr="00BE1D83">
        <w:rPr>
          <w:szCs w:val="24"/>
        </w:rPr>
        <w:t>Таблица 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13"/>
        <w:gridCol w:w="1594"/>
      </w:tblGrid>
      <w:tr w:rsidR="00BB4DCD" w:rsidRPr="00BE1D83" w14:paraId="0CA551A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7854C"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1AB4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17DC4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A8C13" w14:textId="77777777" w:rsidR="00BB4DCD" w:rsidRPr="00BE1D83" w:rsidRDefault="00BB4DCD" w:rsidP="0087759A">
            <w:pPr>
              <w:rPr>
                <w:szCs w:val="24"/>
              </w:rPr>
            </w:pPr>
            <w:r w:rsidRPr="00BE1D83">
              <w:rPr>
                <w:szCs w:val="24"/>
              </w:rPr>
              <w:t>-        Формирование регистра в зависимости от источников финансирования.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C79EA" w14:textId="77777777" w:rsidR="00BB4DCD" w:rsidRPr="00BE1D83" w:rsidRDefault="00BB4DCD" w:rsidP="0087759A">
            <w:pPr>
              <w:rPr>
                <w:szCs w:val="24"/>
              </w:rPr>
            </w:pPr>
            <w:r w:rsidRPr="00BE1D83">
              <w:rPr>
                <w:szCs w:val="24"/>
              </w:rPr>
              <w:t>да</w:t>
            </w:r>
          </w:p>
        </w:tc>
      </w:tr>
      <w:tr w:rsidR="00BB4DCD" w:rsidRPr="00BE1D83" w14:paraId="332974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DE873" w14:textId="77777777" w:rsidR="00BB4DCD" w:rsidRPr="00BE1D83" w:rsidRDefault="00BB4DCD" w:rsidP="0087759A">
            <w:pPr>
              <w:rPr>
                <w:szCs w:val="24"/>
              </w:rPr>
            </w:pPr>
            <w:r w:rsidRPr="00BE1D83">
              <w:rPr>
                <w:szCs w:val="24"/>
              </w:rPr>
              <w:t>-        Просмотр списка региональных льготников в разрезе категорий льгот.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FB5CF1" w14:textId="77777777" w:rsidR="00BB4DCD" w:rsidRPr="00BE1D83" w:rsidRDefault="00BB4DCD" w:rsidP="0087759A">
            <w:pPr>
              <w:rPr>
                <w:szCs w:val="24"/>
              </w:rPr>
            </w:pPr>
            <w:r w:rsidRPr="00BE1D83">
              <w:rPr>
                <w:szCs w:val="24"/>
              </w:rPr>
              <w:t>да</w:t>
            </w:r>
          </w:p>
        </w:tc>
      </w:tr>
      <w:tr w:rsidR="00BB4DCD" w:rsidRPr="00BE1D83" w14:paraId="40EAAB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EC720" w14:textId="77777777" w:rsidR="00BB4DCD" w:rsidRPr="00BE1D83" w:rsidRDefault="00BB4DCD" w:rsidP="0087759A">
            <w:pPr>
              <w:numPr>
                <w:ilvl w:val="0"/>
                <w:numId w:val="76"/>
              </w:numPr>
              <w:rPr>
                <w:szCs w:val="24"/>
              </w:rPr>
            </w:pPr>
            <w:r w:rsidRPr="00BE1D83">
              <w:rPr>
                <w:szCs w:val="24"/>
              </w:rPr>
              <w:t>Поиск льготников по:- Персональным данным пациента;- Данным о диспансерном наблюдении;- Категории льготы;- МО присвоения льготы;- Пользователю, добавившему льготу;- Периоду действия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9F722" w14:textId="77777777" w:rsidR="00BB4DCD" w:rsidRPr="00BE1D83" w:rsidRDefault="00BB4DCD" w:rsidP="0087759A">
            <w:pPr>
              <w:rPr>
                <w:szCs w:val="24"/>
              </w:rPr>
            </w:pPr>
            <w:r w:rsidRPr="00BE1D83">
              <w:rPr>
                <w:szCs w:val="24"/>
              </w:rPr>
              <w:t>да</w:t>
            </w:r>
          </w:p>
        </w:tc>
      </w:tr>
      <w:tr w:rsidR="00BB4DCD" w:rsidRPr="00BE1D83" w14:paraId="2E4C60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E0595" w14:textId="77777777" w:rsidR="00BB4DCD" w:rsidRPr="00BE1D83" w:rsidRDefault="00BB4DCD" w:rsidP="0087759A">
            <w:pPr>
              <w:rPr>
                <w:szCs w:val="24"/>
              </w:rPr>
            </w:pPr>
            <w:r w:rsidRPr="00BE1D83">
              <w:rPr>
                <w:szCs w:val="24"/>
              </w:rPr>
              <w:t>-        Актуальности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8C7F8" w14:textId="77777777" w:rsidR="00BB4DCD" w:rsidRPr="00BE1D83" w:rsidRDefault="00BB4DCD" w:rsidP="0087759A">
            <w:pPr>
              <w:rPr>
                <w:szCs w:val="24"/>
              </w:rPr>
            </w:pPr>
            <w:r w:rsidRPr="00BE1D83">
              <w:rPr>
                <w:szCs w:val="24"/>
              </w:rPr>
              <w:t>да</w:t>
            </w:r>
          </w:p>
        </w:tc>
      </w:tr>
      <w:tr w:rsidR="00BB4DCD" w:rsidRPr="00BE1D83" w14:paraId="2BF8BE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639D9" w14:textId="77777777" w:rsidR="00BB4DCD" w:rsidRPr="00BE1D83" w:rsidRDefault="00BB4DCD" w:rsidP="0087759A">
            <w:pPr>
              <w:rPr>
                <w:szCs w:val="24"/>
              </w:rPr>
            </w:pPr>
            <w:r w:rsidRPr="00BE1D83">
              <w:rPr>
                <w:szCs w:val="24"/>
              </w:rPr>
              <w:t>-        Текущему прикреплению или по всем периодикам;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6019D" w14:textId="77777777" w:rsidR="00BB4DCD" w:rsidRPr="00BE1D83" w:rsidRDefault="00BB4DCD" w:rsidP="0087759A">
            <w:pPr>
              <w:rPr>
                <w:szCs w:val="24"/>
              </w:rPr>
            </w:pPr>
            <w:r w:rsidRPr="00BE1D83">
              <w:rPr>
                <w:szCs w:val="24"/>
              </w:rPr>
              <w:t>да</w:t>
            </w:r>
          </w:p>
        </w:tc>
      </w:tr>
      <w:tr w:rsidR="00BB4DCD" w:rsidRPr="00BE1D83" w14:paraId="19C9D2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A4B46" w14:textId="77777777" w:rsidR="00BB4DCD" w:rsidRPr="00BE1D83" w:rsidRDefault="00BB4DCD" w:rsidP="0087759A">
            <w:pPr>
              <w:numPr>
                <w:ilvl w:val="0"/>
                <w:numId w:val="77"/>
              </w:numPr>
              <w:rPr>
                <w:szCs w:val="24"/>
              </w:rPr>
            </w:pPr>
            <w:r w:rsidRPr="00BE1D83">
              <w:rPr>
                <w:szCs w:val="24"/>
              </w:rPr>
              <w:t>МО прикрепления:- Участку прикрепления;- Периоду прикрепления;- Актуальности прикрепления;- По условному прикреплению.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67D18" w14:textId="77777777" w:rsidR="00BB4DCD" w:rsidRPr="00BE1D83" w:rsidRDefault="00BB4DCD" w:rsidP="0087759A">
            <w:pPr>
              <w:rPr>
                <w:szCs w:val="24"/>
              </w:rPr>
            </w:pPr>
            <w:r w:rsidRPr="00BE1D83">
              <w:rPr>
                <w:szCs w:val="24"/>
              </w:rPr>
              <w:t>да</w:t>
            </w:r>
          </w:p>
        </w:tc>
      </w:tr>
      <w:tr w:rsidR="00BB4DCD" w:rsidRPr="00BE1D83" w14:paraId="387892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18A49" w14:textId="77777777" w:rsidR="00BB4DCD" w:rsidRPr="00BE1D83" w:rsidRDefault="00BB4DCD" w:rsidP="0087759A">
            <w:pPr>
              <w:ind w:left="720"/>
              <w:rPr>
                <w:szCs w:val="24"/>
              </w:rPr>
            </w:pPr>
            <w:r w:rsidRPr="00BE1D83">
              <w:rPr>
                <w:szCs w:val="24"/>
                <w:shd w:val="clear" w:color="auto" w:fill="FFFFFF"/>
              </w:rPr>
              <w:t>Подсчет общего количества записей, соответствующих выбранным при поиске критериям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30AF7" w14:textId="77777777" w:rsidR="00BB4DCD" w:rsidRPr="00BE1D83" w:rsidRDefault="00BB4DCD" w:rsidP="0087759A">
            <w:pPr>
              <w:rPr>
                <w:szCs w:val="24"/>
              </w:rPr>
            </w:pPr>
          </w:p>
        </w:tc>
      </w:tr>
      <w:tr w:rsidR="00BB4DCD" w:rsidRPr="00BE1D83" w14:paraId="4A0E1C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17562" w14:textId="77777777" w:rsidR="00BB4DCD" w:rsidRPr="00BE1D83" w:rsidRDefault="00BB4DCD" w:rsidP="0087759A">
            <w:pPr>
              <w:rPr>
                <w:szCs w:val="24"/>
              </w:rPr>
            </w:pPr>
            <w:r w:rsidRPr="00BE1D83">
              <w:rPr>
                <w:szCs w:val="24"/>
              </w:rPr>
              <w:t>-        Добавление записи в регистр региональных льготников.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0E92C" w14:textId="77777777" w:rsidR="00BB4DCD" w:rsidRPr="00BE1D83" w:rsidRDefault="00BB4DCD" w:rsidP="0087759A">
            <w:pPr>
              <w:rPr>
                <w:szCs w:val="24"/>
              </w:rPr>
            </w:pPr>
            <w:r w:rsidRPr="00BE1D83">
              <w:rPr>
                <w:szCs w:val="24"/>
              </w:rPr>
              <w:t>да</w:t>
            </w:r>
          </w:p>
        </w:tc>
      </w:tr>
      <w:tr w:rsidR="00BB4DCD" w:rsidRPr="00BE1D83" w14:paraId="685BC4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A8525" w14:textId="77777777" w:rsidR="00BB4DCD" w:rsidRPr="00BE1D83" w:rsidRDefault="00BB4DCD" w:rsidP="0087759A">
            <w:pPr>
              <w:rPr>
                <w:szCs w:val="24"/>
              </w:rPr>
            </w:pPr>
            <w:r w:rsidRPr="00BE1D83">
              <w:rPr>
                <w:szCs w:val="24"/>
              </w:rPr>
              <w:t>-        Редактирование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29DC8" w14:textId="77777777" w:rsidR="00BB4DCD" w:rsidRPr="00BE1D83" w:rsidRDefault="00BB4DCD" w:rsidP="0087759A">
            <w:pPr>
              <w:rPr>
                <w:szCs w:val="24"/>
              </w:rPr>
            </w:pPr>
            <w:r w:rsidRPr="00BE1D83">
              <w:rPr>
                <w:szCs w:val="24"/>
              </w:rPr>
              <w:t>да</w:t>
            </w:r>
          </w:p>
        </w:tc>
      </w:tr>
      <w:tr w:rsidR="00BB4DCD" w:rsidRPr="00BE1D83" w14:paraId="7C1EFD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F9129" w14:textId="77777777" w:rsidR="00BB4DCD" w:rsidRPr="00BE1D83" w:rsidRDefault="00BB4DCD" w:rsidP="0087759A">
            <w:pPr>
              <w:rPr>
                <w:szCs w:val="24"/>
              </w:rPr>
            </w:pPr>
            <w:r w:rsidRPr="00BE1D83">
              <w:rPr>
                <w:szCs w:val="24"/>
              </w:rPr>
              <w:t>-        Просмотр данных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098B3" w14:textId="77777777" w:rsidR="00BB4DCD" w:rsidRPr="00BE1D83" w:rsidRDefault="00BB4DCD" w:rsidP="0087759A">
            <w:pPr>
              <w:rPr>
                <w:szCs w:val="24"/>
              </w:rPr>
            </w:pPr>
            <w:r w:rsidRPr="00BE1D83">
              <w:rPr>
                <w:szCs w:val="24"/>
              </w:rPr>
              <w:t>да</w:t>
            </w:r>
          </w:p>
        </w:tc>
      </w:tr>
      <w:tr w:rsidR="00BB4DCD" w:rsidRPr="00BE1D83" w14:paraId="3AD657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C1F41" w14:textId="77777777" w:rsidR="00BB4DCD" w:rsidRPr="00BE1D83" w:rsidRDefault="00BB4DCD" w:rsidP="0087759A">
            <w:pPr>
              <w:rPr>
                <w:szCs w:val="24"/>
              </w:rPr>
            </w:pPr>
            <w:r w:rsidRPr="00BE1D83">
              <w:rPr>
                <w:szCs w:val="24"/>
              </w:rPr>
              <w:t>-        Удаление записей из регистра льготников.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7E2D9" w14:textId="77777777" w:rsidR="00BB4DCD" w:rsidRPr="00BE1D83" w:rsidRDefault="00BB4DCD" w:rsidP="0087759A">
            <w:pPr>
              <w:rPr>
                <w:szCs w:val="24"/>
              </w:rPr>
            </w:pPr>
            <w:r w:rsidRPr="00BE1D83">
              <w:rPr>
                <w:szCs w:val="24"/>
              </w:rPr>
              <w:t>да</w:t>
            </w:r>
          </w:p>
        </w:tc>
      </w:tr>
      <w:tr w:rsidR="00BB4DCD" w:rsidRPr="00BE1D83" w14:paraId="54C08C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E109B5" w14:textId="613B97AB" w:rsidR="00BB4DCD" w:rsidRPr="00BE1D83" w:rsidRDefault="00BB4DCD" w:rsidP="0087759A">
            <w:pPr>
              <w:rPr>
                <w:szCs w:val="24"/>
              </w:rPr>
            </w:pPr>
            <w:r w:rsidRPr="00BE1D83">
              <w:rPr>
                <w:szCs w:val="24"/>
              </w:rPr>
              <w:t>Закрытие льготы с указанием причины закрытия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3E3694" w14:textId="77777777" w:rsidR="00BB4DCD" w:rsidRPr="00BE1D83" w:rsidRDefault="00BB4DCD" w:rsidP="0087759A">
            <w:pPr>
              <w:rPr>
                <w:szCs w:val="24"/>
              </w:rPr>
            </w:pPr>
          </w:p>
        </w:tc>
      </w:tr>
      <w:tr w:rsidR="00BB4DCD" w:rsidRPr="00BE1D83" w14:paraId="7B1A8C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E3A7EA" w14:textId="3303E407" w:rsidR="00BB4DCD" w:rsidRPr="00BE1D83" w:rsidRDefault="00BB4DCD" w:rsidP="0087759A">
            <w:pPr>
              <w:rPr>
                <w:szCs w:val="24"/>
              </w:rPr>
            </w:pPr>
            <w:r w:rsidRPr="00BE1D83">
              <w:rPr>
                <w:szCs w:val="24"/>
              </w:rPr>
              <w:t>Редактирование данных об отказе федерального льготника от НСУ.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ADAEE0" w14:textId="77777777" w:rsidR="00BB4DCD" w:rsidRPr="00BE1D83" w:rsidRDefault="00BB4DCD" w:rsidP="0087759A">
            <w:pPr>
              <w:rPr>
                <w:szCs w:val="24"/>
              </w:rPr>
            </w:pPr>
          </w:p>
        </w:tc>
      </w:tr>
      <w:tr w:rsidR="00BB4DCD" w:rsidRPr="00BE1D83" w14:paraId="6B1B41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8709B" w14:textId="77777777" w:rsidR="00BB4DCD" w:rsidRPr="00BE1D83" w:rsidRDefault="00BB4DCD" w:rsidP="0087759A">
            <w:pPr>
              <w:rPr>
                <w:szCs w:val="24"/>
              </w:rPr>
            </w:pPr>
            <w:r w:rsidRPr="00BE1D83">
              <w:rPr>
                <w:szCs w:val="24"/>
              </w:rPr>
              <w:t>-        Печать списка льготников выбранной категории.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4BE74" w14:textId="77777777" w:rsidR="00BB4DCD" w:rsidRPr="00BE1D83" w:rsidRDefault="00BB4DCD" w:rsidP="0087759A">
            <w:pPr>
              <w:rPr>
                <w:szCs w:val="24"/>
              </w:rPr>
            </w:pPr>
            <w:r w:rsidRPr="00BE1D83">
              <w:rPr>
                <w:szCs w:val="24"/>
              </w:rPr>
              <w:t>да</w:t>
            </w:r>
          </w:p>
        </w:tc>
      </w:tr>
      <w:tr w:rsidR="00BB4DCD" w:rsidRPr="00BE1D83" w14:paraId="4176AB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A52D06" w14:textId="77777777" w:rsidR="00BB4DCD" w:rsidRPr="00BE1D83" w:rsidRDefault="00BB4DCD" w:rsidP="0087759A">
            <w:pPr>
              <w:shd w:val="clear" w:color="auto" w:fill="FFFFFF"/>
              <w:rPr>
                <w:szCs w:val="24"/>
              </w:rPr>
            </w:pPr>
            <w:r w:rsidRPr="00BE1D83">
              <w:rPr>
                <w:szCs w:val="24"/>
              </w:rPr>
              <w:t>Печать списка льгот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CF102" w14:textId="77777777" w:rsidR="00BB4DCD" w:rsidRPr="00BE1D83" w:rsidRDefault="00BB4DCD" w:rsidP="0087759A">
            <w:pPr>
              <w:rPr>
                <w:szCs w:val="24"/>
              </w:rPr>
            </w:pPr>
          </w:p>
        </w:tc>
      </w:tr>
      <w:tr w:rsidR="00BB4DCD" w:rsidRPr="00BE1D83" w14:paraId="45657F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00131" w14:textId="77777777" w:rsidR="00BB4DCD" w:rsidRPr="00BE1D83" w:rsidRDefault="00BB4DCD" w:rsidP="0087759A">
            <w:pPr>
              <w:rPr>
                <w:szCs w:val="24"/>
              </w:rPr>
            </w:pPr>
            <w:r w:rsidRPr="00BE1D83">
              <w:rPr>
                <w:szCs w:val="24"/>
              </w:rPr>
              <w:t xml:space="preserve">Печать </w:t>
            </w:r>
            <w:r w:rsidRPr="00BE1D83">
              <w:rPr>
                <w:szCs w:val="24"/>
                <w:shd w:val="clear" w:color="auto" w:fill="FFFFFF"/>
              </w:rPr>
              <w:t>выбранных записей списка льготников;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5A546C" w14:textId="77777777" w:rsidR="00BB4DCD" w:rsidRPr="00BE1D83" w:rsidRDefault="00BB4DCD" w:rsidP="0087759A">
            <w:pPr>
              <w:rPr>
                <w:szCs w:val="24"/>
              </w:rPr>
            </w:pPr>
          </w:p>
        </w:tc>
      </w:tr>
      <w:tr w:rsidR="00BB4DCD" w:rsidRPr="00BE1D83" w14:paraId="06301F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24618" w14:textId="77777777" w:rsidR="00BB4DCD" w:rsidRPr="00BE1D83" w:rsidRDefault="00BB4DCD" w:rsidP="0087759A">
            <w:pPr>
              <w:rPr>
                <w:szCs w:val="24"/>
              </w:rPr>
            </w:pPr>
            <w:r w:rsidRPr="00BE1D83">
              <w:rPr>
                <w:szCs w:val="24"/>
              </w:rPr>
              <w:t>-        Просмотр списка всех удостоверений и льготных рецептов по выбранному льготнику.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7F35D" w14:textId="77777777" w:rsidR="00BB4DCD" w:rsidRPr="00BE1D83" w:rsidRDefault="00BB4DCD" w:rsidP="0087759A">
            <w:pPr>
              <w:rPr>
                <w:szCs w:val="24"/>
              </w:rPr>
            </w:pPr>
            <w:r w:rsidRPr="00BE1D83">
              <w:rPr>
                <w:szCs w:val="24"/>
              </w:rPr>
              <w:t>да</w:t>
            </w:r>
          </w:p>
        </w:tc>
      </w:tr>
      <w:tr w:rsidR="00BB4DCD" w:rsidRPr="00BE1D83" w14:paraId="35CF56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842B4" w14:textId="77777777" w:rsidR="00BB4DCD" w:rsidRPr="00BE1D83" w:rsidRDefault="00BB4DCD" w:rsidP="0087759A">
            <w:pPr>
              <w:rPr>
                <w:szCs w:val="24"/>
              </w:rPr>
            </w:pPr>
            <w:r w:rsidRPr="00BE1D83">
              <w:rPr>
                <w:szCs w:val="24"/>
              </w:rPr>
              <w:t>-        Добавление, редактирование, просмотр, удаление удостоверений и рецептов по выбранному льготнику.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3F94A" w14:textId="77777777" w:rsidR="00BB4DCD" w:rsidRPr="00BE1D83" w:rsidRDefault="00BB4DCD" w:rsidP="0087759A">
            <w:pPr>
              <w:rPr>
                <w:szCs w:val="24"/>
              </w:rPr>
            </w:pPr>
            <w:r w:rsidRPr="00BE1D83">
              <w:rPr>
                <w:szCs w:val="24"/>
              </w:rPr>
              <w:t>да</w:t>
            </w:r>
          </w:p>
        </w:tc>
      </w:tr>
      <w:tr w:rsidR="00BB4DCD" w:rsidRPr="00BE1D83" w14:paraId="402C96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2856C7" w14:textId="77777777" w:rsidR="00BB4DCD" w:rsidRPr="00BE1D83" w:rsidRDefault="00BB4DCD" w:rsidP="0087759A">
            <w:pPr>
              <w:rPr>
                <w:szCs w:val="24"/>
              </w:rPr>
            </w:pPr>
            <w:r w:rsidRPr="00BE1D83">
              <w:rPr>
                <w:szCs w:val="24"/>
                <w:shd w:val="clear" w:color="auto" w:fill="FFFFFF"/>
              </w:rPr>
              <w:t>Закрытие региональных льгот пациента при закрытии основного прикрепления с причиной «Изменение регистрации (выезд в другой регион)»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95F6DF" w14:textId="77777777" w:rsidR="00BB4DCD" w:rsidRPr="00BE1D83" w:rsidRDefault="00BB4DCD" w:rsidP="0087759A">
            <w:pPr>
              <w:rPr>
                <w:szCs w:val="24"/>
              </w:rPr>
            </w:pPr>
          </w:p>
        </w:tc>
      </w:tr>
      <w:tr w:rsidR="00BB4DCD" w:rsidRPr="00BE1D83" w14:paraId="374777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87ACDB" w14:textId="77777777" w:rsidR="00BB4DCD" w:rsidRPr="00BE1D83" w:rsidRDefault="00BB4DCD" w:rsidP="0087759A">
            <w:pPr>
              <w:rPr>
                <w:szCs w:val="24"/>
              </w:rPr>
            </w:pPr>
            <w:r w:rsidRPr="00BE1D83">
              <w:rPr>
                <w:szCs w:val="24"/>
                <w:shd w:val="clear" w:color="auto" w:fill="FFFFFF"/>
              </w:rPr>
              <w:lastRenderedPageBreak/>
              <w:t>Запрет на одновременное наличие федеральной и региональной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FF0AA0" w14:textId="77777777" w:rsidR="00BB4DCD" w:rsidRPr="00BE1D83" w:rsidRDefault="00BB4DCD" w:rsidP="0087759A">
            <w:pPr>
              <w:rPr>
                <w:szCs w:val="24"/>
              </w:rPr>
            </w:pPr>
          </w:p>
        </w:tc>
      </w:tr>
      <w:tr w:rsidR="00BB4DCD" w:rsidRPr="00BE1D83" w14:paraId="4BFA75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BBF3F2" w14:textId="77777777" w:rsidR="00BB4DCD" w:rsidRPr="00BE1D83" w:rsidRDefault="00BB4DCD" w:rsidP="0087759A">
            <w:pPr>
              <w:rPr>
                <w:szCs w:val="24"/>
                <w:shd w:val="clear" w:color="auto" w:fill="FFFFFF"/>
              </w:rPr>
            </w:pPr>
            <w:r w:rsidRPr="00BE1D83">
              <w:rPr>
                <w:szCs w:val="24"/>
                <w:shd w:val="clear" w:color="auto" w:fill="FFFFFF"/>
              </w:rPr>
              <w:t>Редактирование в интерфейсе федеральных льгот, в т.ч. данных об отказе от НСУ пользователем, включенным в группу доступа к такой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8A62BC" w14:textId="77777777" w:rsidR="00BB4DCD" w:rsidRPr="00BE1D83" w:rsidRDefault="00BB4DCD" w:rsidP="0087759A">
            <w:pPr>
              <w:rPr>
                <w:szCs w:val="24"/>
              </w:rPr>
            </w:pPr>
          </w:p>
        </w:tc>
      </w:tr>
    </w:tbl>
    <w:p w14:paraId="6271FA5C" w14:textId="77777777" w:rsidR="00BB4DCD" w:rsidRPr="00BE1D83" w:rsidRDefault="00BB4DCD" w:rsidP="0087759A">
      <w:pPr>
        <w:rPr>
          <w:szCs w:val="24"/>
        </w:rPr>
      </w:pPr>
    </w:p>
    <w:p w14:paraId="499E85E5" w14:textId="77777777" w:rsidR="00BB4DCD" w:rsidRPr="00BE1D83" w:rsidRDefault="00BB4DCD" w:rsidP="0087759A">
      <w:pPr>
        <w:numPr>
          <w:ilvl w:val="0"/>
          <w:numId w:val="1412"/>
        </w:numPr>
        <w:ind w:left="0"/>
        <w:outlineLvl w:val="2"/>
        <w:rPr>
          <w:b/>
          <w:bCs/>
          <w:sz w:val="27"/>
          <w:szCs w:val="27"/>
        </w:rPr>
      </w:pPr>
      <w:bookmarkStart w:id="119" w:name="_Toc59701301"/>
      <w:r w:rsidRPr="00BE1D83">
        <w:rPr>
          <w:b/>
          <w:bCs/>
          <w:sz w:val="27"/>
          <w:szCs w:val="27"/>
        </w:rPr>
        <w:t>Функциональный блок «Персональные данные пациента»</w:t>
      </w:r>
      <w:bookmarkEnd w:id="119"/>
    </w:p>
    <w:p w14:paraId="6183804D" w14:textId="77777777" w:rsidR="00BB4DCD" w:rsidRPr="00BE1D83" w:rsidRDefault="00BB4DCD" w:rsidP="0087759A">
      <w:pPr>
        <w:rPr>
          <w:szCs w:val="24"/>
        </w:rPr>
      </w:pPr>
      <w:r w:rsidRPr="00BE1D83">
        <w:rPr>
          <w:szCs w:val="24"/>
        </w:rPr>
        <w:t>Таблица 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29"/>
        <w:gridCol w:w="2078"/>
      </w:tblGrid>
      <w:tr w:rsidR="00BB4DCD" w:rsidRPr="00BE1D83" w14:paraId="4D3AC35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DE93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86AE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E376D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3BD43" w14:textId="77777777" w:rsidR="00BB4DCD" w:rsidRPr="00BE1D83" w:rsidRDefault="00BB4DCD" w:rsidP="0087759A">
            <w:pPr>
              <w:rPr>
                <w:szCs w:val="24"/>
              </w:rPr>
            </w:pPr>
            <w:r w:rsidRPr="00BE1D83">
              <w:rPr>
                <w:szCs w:val="24"/>
              </w:rPr>
              <w:t>Блок должен отображаться на формах работы со случаями лечения пациента (ЭМК, ТАП,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08E14" w14:textId="77777777" w:rsidR="00BB4DCD" w:rsidRPr="00BE1D83" w:rsidRDefault="00BB4DCD" w:rsidP="0087759A">
            <w:pPr>
              <w:rPr>
                <w:szCs w:val="24"/>
              </w:rPr>
            </w:pPr>
            <w:r w:rsidRPr="00BE1D83">
              <w:rPr>
                <w:szCs w:val="24"/>
              </w:rPr>
              <w:t>да</w:t>
            </w:r>
          </w:p>
        </w:tc>
      </w:tr>
      <w:tr w:rsidR="00BB4DCD" w:rsidRPr="00BE1D83" w14:paraId="7B3F2B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D52AD" w14:textId="77777777" w:rsidR="00BB4DCD" w:rsidRPr="00BE1D83" w:rsidRDefault="00BB4DCD" w:rsidP="0087759A">
            <w:pPr>
              <w:rPr>
                <w:szCs w:val="24"/>
              </w:rPr>
            </w:pPr>
            <w:r w:rsidRPr="00BE1D83">
              <w:rPr>
                <w:szCs w:val="24"/>
              </w:rPr>
              <w:t>Должен содержать информацию о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9AFEF" w14:textId="77777777" w:rsidR="00BB4DCD" w:rsidRPr="00BE1D83" w:rsidRDefault="00BB4DCD" w:rsidP="0087759A">
            <w:pPr>
              <w:rPr>
                <w:szCs w:val="24"/>
              </w:rPr>
            </w:pPr>
          </w:p>
        </w:tc>
      </w:tr>
      <w:tr w:rsidR="00BB4DCD" w:rsidRPr="00BE1D83" w14:paraId="5A2ECE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B9378" w14:textId="77777777" w:rsidR="00BB4DCD" w:rsidRPr="00BE1D83" w:rsidRDefault="00BB4DCD" w:rsidP="0087759A">
            <w:pPr>
              <w:rPr>
                <w:szCs w:val="24"/>
              </w:rPr>
            </w:pPr>
            <w:r w:rsidRPr="00BE1D83">
              <w:rPr>
                <w:szCs w:val="24"/>
              </w:rPr>
              <w:t>-        ФИО;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533BE" w14:textId="77777777" w:rsidR="00BB4DCD" w:rsidRPr="00BE1D83" w:rsidRDefault="00BB4DCD" w:rsidP="0087759A">
            <w:pPr>
              <w:rPr>
                <w:szCs w:val="24"/>
              </w:rPr>
            </w:pPr>
            <w:r w:rsidRPr="00BE1D83">
              <w:rPr>
                <w:szCs w:val="24"/>
              </w:rPr>
              <w:t>да</w:t>
            </w:r>
          </w:p>
        </w:tc>
      </w:tr>
      <w:tr w:rsidR="00BB4DCD" w:rsidRPr="00BE1D83" w14:paraId="4239B7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7F7B5"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76CA40" w14:textId="77777777" w:rsidR="00BB4DCD" w:rsidRPr="00BE1D83" w:rsidRDefault="00BB4DCD" w:rsidP="0087759A">
            <w:pPr>
              <w:rPr>
                <w:szCs w:val="24"/>
              </w:rPr>
            </w:pPr>
            <w:r w:rsidRPr="00BE1D83">
              <w:rPr>
                <w:szCs w:val="24"/>
              </w:rPr>
              <w:t>да</w:t>
            </w:r>
          </w:p>
        </w:tc>
      </w:tr>
      <w:tr w:rsidR="00BB4DCD" w:rsidRPr="00BE1D83" w14:paraId="207A08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21A9F" w14:textId="77777777" w:rsidR="00BB4DCD" w:rsidRPr="00BE1D83" w:rsidRDefault="00BB4DCD" w:rsidP="0087759A">
            <w:pPr>
              <w:rPr>
                <w:szCs w:val="24"/>
              </w:rPr>
            </w:pPr>
            <w:r w:rsidRPr="00BE1D83">
              <w:rPr>
                <w:szCs w:val="24"/>
              </w:rPr>
              <w:t>-        Телефон;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40D2A" w14:textId="77777777" w:rsidR="00BB4DCD" w:rsidRPr="00BE1D83" w:rsidRDefault="00BB4DCD" w:rsidP="0087759A">
            <w:pPr>
              <w:rPr>
                <w:szCs w:val="24"/>
              </w:rPr>
            </w:pPr>
            <w:r w:rsidRPr="00BE1D83">
              <w:rPr>
                <w:szCs w:val="24"/>
              </w:rPr>
              <w:t>нет</w:t>
            </w:r>
          </w:p>
        </w:tc>
      </w:tr>
      <w:tr w:rsidR="00BB4DCD" w:rsidRPr="00BE1D83" w14:paraId="301A1C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A24DB0" w14:textId="77777777" w:rsidR="00BB4DCD" w:rsidRPr="00BE1D83" w:rsidRDefault="00BB4DCD" w:rsidP="0087759A">
            <w:pPr>
              <w:rPr>
                <w:szCs w:val="24"/>
              </w:rPr>
            </w:pPr>
            <w:r w:rsidRPr="00BE1D83">
              <w:rPr>
                <w:szCs w:val="24"/>
                <w:shd w:val="clear" w:color="auto" w:fill="FFFFFF"/>
              </w:rPr>
              <w:t>Телефон с сайта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8B17BA" w14:textId="77777777" w:rsidR="00BB4DCD" w:rsidRPr="00BE1D83" w:rsidRDefault="00BB4DCD" w:rsidP="0087759A">
            <w:pPr>
              <w:rPr>
                <w:szCs w:val="24"/>
              </w:rPr>
            </w:pPr>
          </w:p>
        </w:tc>
      </w:tr>
      <w:tr w:rsidR="00BB4DCD" w:rsidRPr="00BE1D83" w14:paraId="4FF720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396" w14:textId="77777777" w:rsidR="00BB4DCD" w:rsidRPr="00BE1D83" w:rsidRDefault="00BB4DCD" w:rsidP="0087759A">
            <w:pPr>
              <w:rPr>
                <w:szCs w:val="24"/>
              </w:rPr>
            </w:pPr>
            <w:r w:rsidRPr="00BE1D83">
              <w:rPr>
                <w:szCs w:val="24"/>
              </w:rPr>
              <w:t>-        Пол;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8984B" w14:textId="77777777" w:rsidR="00BB4DCD" w:rsidRPr="00BE1D83" w:rsidRDefault="00BB4DCD" w:rsidP="0087759A">
            <w:pPr>
              <w:rPr>
                <w:szCs w:val="24"/>
              </w:rPr>
            </w:pPr>
            <w:r w:rsidRPr="00BE1D83">
              <w:rPr>
                <w:szCs w:val="24"/>
              </w:rPr>
              <w:t>нет</w:t>
            </w:r>
          </w:p>
        </w:tc>
      </w:tr>
      <w:tr w:rsidR="00BB4DCD" w:rsidRPr="00BE1D83" w14:paraId="3BB837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4A1E1" w14:textId="77777777" w:rsidR="00BB4DCD" w:rsidRPr="00BE1D83" w:rsidRDefault="00BB4DCD" w:rsidP="0087759A">
            <w:pPr>
              <w:rPr>
                <w:szCs w:val="24"/>
              </w:rPr>
            </w:pPr>
            <w:r w:rsidRPr="00BE1D83">
              <w:rPr>
                <w:szCs w:val="24"/>
              </w:rPr>
              <w:t>-        СНИЛС;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31FD0" w14:textId="77777777" w:rsidR="00BB4DCD" w:rsidRPr="00BE1D83" w:rsidRDefault="00BB4DCD" w:rsidP="0087759A">
            <w:pPr>
              <w:rPr>
                <w:szCs w:val="24"/>
              </w:rPr>
            </w:pPr>
            <w:r w:rsidRPr="00BE1D83">
              <w:rPr>
                <w:szCs w:val="24"/>
              </w:rPr>
              <w:t>нет</w:t>
            </w:r>
          </w:p>
        </w:tc>
      </w:tr>
      <w:tr w:rsidR="00BB4DCD" w:rsidRPr="00BE1D83" w14:paraId="1AC240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D65EE" w14:textId="77777777" w:rsidR="00BB4DCD" w:rsidRPr="00BE1D83" w:rsidRDefault="00BB4DCD" w:rsidP="0087759A">
            <w:pPr>
              <w:rPr>
                <w:szCs w:val="24"/>
              </w:rPr>
            </w:pPr>
            <w:r w:rsidRPr="00BE1D83">
              <w:rPr>
                <w:szCs w:val="24"/>
              </w:rPr>
              <w:t>-        Социальный статус;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C3321" w14:textId="77777777" w:rsidR="00BB4DCD" w:rsidRPr="00BE1D83" w:rsidRDefault="00BB4DCD" w:rsidP="0087759A">
            <w:pPr>
              <w:rPr>
                <w:szCs w:val="24"/>
              </w:rPr>
            </w:pPr>
            <w:r w:rsidRPr="00BE1D83">
              <w:rPr>
                <w:szCs w:val="24"/>
              </w:rPr>
              <w:t>нет</w:t>
            </w:r>
          </w:p>
        </w:tc>
      </w:tr>
      <w:tr w:rsidR="00BB4DCD" w:rsidRPr="00BE1D83" w14:paraId="361567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D4081" w14:textId="77777777" w:rsidR="00BB4DCD" w:rsidRPr="00BE1D83" w:rsidRDefault="00BB4DCD" w:rsidP="0087759A">
            <w:pPr>
              <w:rPr>
                <w:szCs w:val="24"/>
              </w:rPr>
            </w:pPr>
            <w:r w:rsidRPr="00BE1D83">
              <w:rPr>
                <w:szCs w:val="24"/>
              </w:rPr>
              <w:t>-        Данные адреса;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105839" w14:textId="77777777" w:rsidR="00BB4DCD" w:rsidRPr="00BE1D83" w:rsidRDefault="00BB4DCD" w:rsidP="0087759A">
            <w:pPr>
              <w:rPr>
                <w:szCs w:val="24"/>
              </w:rPr>
            </w:pPr>
            <w:r w:rsidRPr="00BE1D83">
              <w:rPr>
                <w:szCs w:val="24"/>
              </w:rPr>
              <w:t>нет</w:t>
            </w:r>
          </w:p>
        </w:tc>
      </w:tr>
      <w:tr w:rsidR="00BB4DCD" w:rsidRPr="00BE1D83" w14:paraId="5E4CB8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E4500" w14:textId="77777777" w:rsidR="00BB4DCD" w:rsidRPr="00BE1D83" w:rsidRDefault="00BB4DCD" w:rsidP="0087759A">
            <w:pPr>
              <w:rPr>
                <w:szCs w:val="24"/>
              </w:rPr>
            </w:pPr>
            <w:r w:rsidRPr="00BE1D83">
              <w:rPr>
                <w:szCs w:val="24"/>
              </w:rPr>
              <w:t>-        Данные полиса;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A0849" w14:textId="77777777" w:rsidR="00BB4DCD" w:rsidRPr="00BE1D83" w:rsidRDefault="00BB4DCD" w:rsidP="0087759A">
            <w:pPr>
              <w:rPr>
                <w:szCs w:val="24"/>
              </w:rPr>
            </w:pPr>
            <w:r w:rsidRPr="00BE1D83">
              <w:rPr>
                <w:szCs w:val="24"/>
              </w:rPr>
              <w:t>нет</w:t>
            </w:r>
          </w:p>
        </w:tc>
      </w:tr>
      <w:tr w:rsidR="00BB4DCD" w:rsidRPr="00BE1D83" w14:paraId="0D1429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6039B7" w14:textId="77777777" w:rsidR="00BB4DCD" w:rsidRPr="00BE1D83" w:rsidRDefault="00BB4DCD" w:rsidP="0087759A">
            <w:pPr>
              <w:rPr>
                <w:szCs w:val="24"/>
              </w:rPr>
            </w:pPr>
            <w:r w:rsidRPr="00BE1D83">
              <w:rPr>
                <w:szCs w:val="24"/>
              </w:rPr>
              <w:t>-        Данные паспорта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2E97D" w14:textId="77777777" w:rsidR="00BB4DCD" w:rsidRPr="00BE1D83" w:rsidRDefault="00BB4DCD" w:rsidP="0087759A">
            <w:pPr>
              <w:rPr>
                <w:szCs w:val="24"/>
              </w:rPr>
            </w:pPr>
            <w:r w:rsidRPr="00BE1D83">
              <w:rPr>
                <w:szCs w:val="24"/>
              </w:rPr>
              <w:t>нет</w:t>
            </w:r>
          </w:p>
        </w:tc>
      </w:tr>
      <w:tr w:rsidR="00BB4DCD" w:rsidRPr="00BE1D83" w14:paraId="7B2940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EF847" w14:textId="77777777" w:rsidR="00BB4DCD" w:rsidRPr="00BE1D83" w:rsidRDefault="00BB4DCD" w:rsidP="0087759A">
            <w:pPr>
              <w:rPr>
                <w:szCs w:val="24"/>
              </w:rPr>
            </w:pPr>
            <w:r w:rsidRPr="00BE1D83">
              <w:rPr>
                <w:szCs w:val="24"/>
              </w:rPr>
              <w:t>-        о месте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7A3F1" w14:textId="77777777" w:rsidR="00BB4DCD" w:rsidRPr="00BE1D83" w:rsidRDefault="00BB4DCD" w:rsidP="0087759A">
            <w:pPr>
              <w:rPr>
                <w:szCs w:val="24"/>
              </w:rPr>
            </w:pPr>
            <w:r w:rsidRPr="00BE1D83">
              <w:rPr>
                <w:szCs w:val="24"/>
              </w:rPr>
              <w:t>нет</w:t>
            </w:r>
          </w:p>
        </w:tc>
      </w:tr>
      <w:tr w:rsidR="00BB4DCD" w:rsidRPr="00BE1D83" w14:paraId="70439F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8A442" w14:textId="77777777" w:rsidR="00BB4DCD" w:rsidRPr="00BE1D83" w:rsidRDefault="00BB4DCD" w:rsidP="0087759A">
            <w:pPr>
              <w:rPr>
                <w:szCs w:val="24"/>
              </w:rPr>
            </w:pPr>
            <w:r w:rsidRPr="00BE1D83">
              <w:rPr>
                <w:szCs w:val="24"/>
              </w:rPr>
              <w:t>-        Данные о семейном положении;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26E6F" w14:textId="77777777" w:rsidR="00BB4DCD" w:rsidRPr="00BE1D83" w:rsidRDefault="00BB4DCD" w:rsidP="0087759A">
            <w:pPr>
              <w:rPr>
                <w:szCs w:val="24"/>
              </w:rPr>
            </w:pPr>
            <w:r w:rsidRPr="00BE1D83">
              <w:rPr>
                <w:szCs w:val="24"/>
              </w:rPr>
              <w:t>нет</w:t>
            </w:r>
          </w:p>
        </w:tc>
      </w:tr>
      <w:tr w:rsidR="00BB4DCD" w:rsidRPr="00BE1D83" w14:paraId="790B2A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1F926" w14:textId="77777777" w:rsidR="00BB4DCD" w:rsidRPr="00BE1D83" w:rsidRDefault="00BB4DCD" w:rsidP="0087759A">
            <w:pPr>
              <w:rPr>
                <w:szCs w:val="24"/>
              </w:rPr>
            </w:pPr>
            <w:r w:rsidRPr="00BE1D83">
              <w:rPr>
                <w:szCs w:val="24"/>
              </w:rPr>
              <w:t>-        Родственные связи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013FA" w14:textId="77777777" w:rsidR="00BB4DCD" w:rsidRPr="00BE1D83" w:rsidRDefault="00BB4DCD" w:rsidP="0087759A">
            <w:pPr>
              <w:rPr>
                <w:szCs w:val="24"/>
              </w:rPr>
            </w:pPr>
            <w:r w:rsidRPr="00BE1D83">
              <w:rPr>
                <w:szCs w:val="24"/>
              </w:rPr>
              <w:t>нет</w:t>
            </w:r>
          </w:p>
        </w:tc>
      </w:tr>
      <w:tr w:rsidR="00BB4DCD" w:rsidRPr="00BE1D83" w14:paraId="781C95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37716" w14:textId="77777777" w:rsidR="00BB4DCD" w:rsidRPr="00BE1D83" w:rsidRDefault="00BB4DCD" w:rsidP="0087759A">
            <w:pPr>
              <w:rPr>
                <w:szCs w:val="24"/>
              </w:rPr>
            </w:pPr>
            <w:r w:rsidRPr="00BE1D83">
              <w:rPr>
                <w:szCs w:val="24"/>
              </w:rPr>
              <w:t>-        Способ вскармливания;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C6507" w14:textId="77777777" w:rsidR="00BB4DCD" w:rsidRPr="00BE1D83" w:rsidRDefault="00BB4DCD" w:rsidP="0087759A">
            <w:pPr>
              <w:rPr>
                <w:szCs w:val="24"/>
              </w:rPr>
            </w:pPr>
            <w:r w:rsidRPr="00BE1D83">
              <w:rPr>
                <w:szCs w:val="24"/>
              </w:rPr>
              <w:t>нет</w:t>
            </w:r>
          </w:p>
        </w:tc>
      </w:tr>
      <w:tr w:rsidR="00BB4DCD" w:rsidRPr="00BE1D83" w14:paraId="1D870C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BFEFC" w14:textId="77777777" w:rsidR="00BB4DCD" w:rsidRPr="00BE1D83" w:rsidRDefault="00BB4DCD" w:rsidP="0087759A">
            <w:pPr>
              <w:numPr>
                <w:ilvl w:val="0"/>
                <w:numId w:val="78"/>
              </w:numPr>
              <w:rPr>
                <w:szCs w:val="24"/>
              </w:rPr>
            </w:pPr>
            <w:r w:rsidRPr="00BE1D83">
              <w:rPr>
                <w:szCs w:val="24"/>
              </w:rPr>
              <w:t>Данные о прикреплении;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21332" w14:textId="77777777" w:rsidR="00BB4DCD" w:rsidRPr="00BE1D83" w:rsidRDefault="00BB4DCD" w:rsidP="0087759A">
            <w:pPr>
              <w:rPr>
                <w:szCs w:val="24"/>
              </w:rPr>
            </w:pPr>
            <w:r w:rsidRPr="00BE1D83">
              <w:rPr>
                <w:szCs w:val="24"/>
              </w:rPr>
              <w:t>да</w:t>
            </w:r>
          </w:p>
        </w:tc>
      </w:tr>
      <w:tr w:rsidR="00BB4DCD" w:rsidRPr="00BE1D83" w14:paraId="50C0D5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BF2B7" w14:textId="77777777" w:rsidR="00BB4DCD" w:rsidRPr="00BE1D83" w:rsidRDefault="00BB4DCD" w:rsidP="0087759A">
            <w:pPr>
              <w:numPr>
                <w:ilvl w:val="0"/>
                <w:numId w:val="79"/>
              </w:numPr>
              <w:rPr>
                <w:szCs w:val="24"/>
              </w:rPr>
            </w:pPr>
            <w:r w:rsidRPr="00BE1D83">
              <w:rPr>
                <w:szCs w:val="24"/>
              </w:rPr>
              <w:t>Отметка о согласии на получение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B4FCA" w14:textId="77777777" w:rsidR="00BB4DCD" w:rsidRPr="00BE1D83" w:rsidRDefault="00BB4DCD" w:rsidP="0087759A">
            <w:pPr>
              <w:rPr>
                <w:szCs w:val="24"/>
              </w:rPr>
            </w:pPr>
            <w:r w:rsidRPr="00BE1D83">
              <w:rPr>
                <w:szCs w:val="24"/>
              </w:rPr>
              <w:t>нет</w:t>
            </w:r>
          </w:p>
        </w:tc>
      </w:tr>
      <w:tr w:rsidR="00BB4DCD" w:rsidRPr="00BE1D83" w14:paraId="7FC916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DC157" w14:textId="77777777" w:rsidR="00BB4DCD" w:rsidRPr="00BE1D83" w:rsidRDefault="00BB4DCD" w:rsidP="0087759A">
            <w:pPr>
              <w:rPr>
                <w:szCs w:val="24"/>
              </w:rPr>
            </w:pPr>
            <w:r w:rsidRPr="00BE1D83">
              <w:rPr>
                <w:szCs w:val="24"/>
              </w:rPr>
              <w:t>-        Идентификация пациента в ЦС ЕРЗ;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ED25D" w14:textId="77777777" w:rsidR="00BB4DCD" w:rsidRPr="00BE1D83" w:rsidRDefault="00BB4DCD" w:rsidP="0087759A">
            <w:pPr>
              <w:rPr>
                <w:szCs w:val="24"/>
              </w:rPr>
            </w:pPr>
            <w:r w:rsidRPr="00BE1D83">
              <w:rPr>
                <w:szCs w:val="24"/>
              </w:rPr>
              <w:t>нет</w:t>
            </w:r>
          </w:p>
        </w:tc>
      </w:tr>
      <w:tr w:rsidR="00BB4DCD" w:rsidRPr="00BE1D83" w14:paraId="1D41E5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5AD9F" w14:textId="77777777" w:rsidR="00BB4DCD" w:rsidRPr="00BE1D83" w:rsidRDefault="00BB4DCD" w:rsidP="0087759A">
            <w:pPr>
              <w:rPr>
                <w:szCs w:val="24"/>
              </w:rPr>
            </w:pPr>
            <w:r w:rsidRPr="00BE1D83">
              <w:rPr>
                <w:szCs w:val="24"/>
              </w:rPr>
              <w:t>-        Просмотр истории изменений персональных данных пациента (периодики).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92A147" w14:textId="77777777" w:rsidR="00BB4DCD" w:rsidRPr="00BE1D83" w:rsidRDefault="00BB4DCD" w:rsidP="0087759A">
            <w:pPr>
              <w:rPr>
                <w:szCs w:val="24"/>
              </w:rPr>
            </w:pPr>
            <w:r w:rsidRPr="00BE1D83">
              <w:rPr>
                <w:szCs w:val="24"/>
              </w:rPr>
              <w:t>нет</w:t>
            </w:r>
          </w:p>
        </w:tc>
      </w:tr>
      <w:tr w:rsidR="00BB4DCD" w:rsidRPr="00BE1D83" w14:paraId="0107A7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12EDE" w14:textId="77777777" w:rsidR="00BB4DCD" w:rsidRPr="00BE1D83" w:rsidRDefault="00BB4DCD" w:rsidP="0087759A">
            <w:pPr>
              <w:rPr>
                <w:szCs w:val="24"/>
              </w:rPr>
            </w:pPr>
            <w:r w:rsidRPr="00BE1D83">
              <w:rPr>
                <w:szCs w:val="24"/>
              </w:rPr>
              <w:t>-        Добавление согласия на получение рассылок.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B4CC" w14:textId="77777777" w:rsidR="00BB4DCD" w:rsidRPr="00BE1D83" w:rsidRDefault="00BB4DCD" w:rsidP="0087759A">
            <w:pPr>
              <w:rPr>
                <w:szCs w:val="24"/>
              </w:rPr>
            </w:pPr>
            <w:r w:rsidRPr="00BE1D83">
              <w:rPr>
                <w:szCs w:val="24"/>
              </w:rPr>
              <w:t>нет</w:t>
            </w:r>
          </w:p>
        </w:tc>
      </w:tr>
      <w:tr w:rsidR="00BB4DCD" w:rsidRPr="00BE1D83" w14:paraId="574B42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CB445" w14:textId="77777777" w:rsidR="00BB4DCD" w:rsidRPr="00BE1D83" w:rsidRDefault="00BB4DCD" w:rsidP="0087759A">
            <w:pPr>
              <w:rPr>
                <w:szCs w:val="24"/>
              </w:rPr>
            </w:pPr>
            <w:r w:rsidRPr="00BE1D83">
              <w:rPr>
                <w:szCs w:val="24"/>
              </w:rPr>
              <w:t>-        Проверка корректности введенного номера полиса единого образца.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C8445" w14:textId="77777777" w:rsidR="00BB4DCD" w:rsidRPr="00BE1D83" w:rsidRDefault="00BB4DCD" w:rsidP="0087759A">
            <w:pPr>
              <w:rPr>
                <w:szCs w:val="24"/>
              </w:rPr>
            </w:pPr>
            <w:r w:rsidRPr="00BE1D83">
              <w:rPr>
                <w:szCs w:val="24"/>
              </w:rPr>
              <w:t>нет</w:t>
            </w:r>
          </w:p>
        </w:tc>
      </w:tr>
      <w:tr w:rsidR="00BB4DCD" w:rsidRPr="00BE1D83" w14:paraId="09BDC0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6277C" w14:textId="77777777" w:rsidR="00BB4DCD" w:rsidRPr="00BE1D83" w:rsidRDefault="00BB4DCD" w:rsidP="0087759A">
            <w:pPr>
              <w:rPr>
                <w:szCs w:val="24"/>
              </w:rPr>
            </w:pPr>
            <w:r w:rsidRPr="00BE1D83">
              <w:rPr>
                <w:szCs w:val="24"/>
              </w:rPr>
              <w:t>-        Проверка персональных данных на дублирование.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5C546" w14:textId="77777777" w:rsidR="00BB4DCD" w:rsidRPr="00BE1D83" w:rsidRDefault="00BB4DCD" w:rsidP="0087759A">
            <w:pPr>
              <w:rPr>
                <w:szCs w:val="24"/>
              </w:rPr>
            </w:pPr>
            <w:r w:rsidRPr="00BE1D83">
              <w:rPr>
                <w:szCs w:val="24"/>
              </w:rPr>
              <w:t>нет</w:t>
            </w:r>
          </w:p>
        </w:tc>
      </w:tr>
    </w:tbl>
    <w:p w14:paraId="4F8B358A" w14:textId="77777777" w:rsidR="00BB4DCD" w:rsidRPr="00BE1D83" w:rsidRDefault="00BB4DCD" w:rsidP="0087759A">
      <w:pPr>
        <w:rPr>
          <w:szCs w:val="24"/>
        </w:rPr>
      </w:pPr>
    </w:p>
    <w:p w14:paraId="2A91CE38" w14:textId="77777777" w:rsidR="00BB4DCD" w:rsidRPr="00BE1D83" w:rsidRDefault="00BB4DCD" w:rsidP="0087759A">
      <w:pPr>
        <w:numPr>
          <w:ilvl w:val="0"/>
          <w:numId w:val="1412"/>
        </w:numPr>
        <w:ind w:left="0"/>
        <w:outlineLvl w:val="2"/>
        <w:rPr>
          <w:b/>
          <w:bCs/>
          <w:sz w:val="27"/>
          <w:szCs w:val="27"/>
        </w:rPr>
      </w:pPr>
      <w:bookmarkStart w:id="120" w:name="_Toc59701302"/>
      <w:r w:rsidRPr="00BE1D83">
        <w:rPr>
          <w:b/>
          <w:bCs/>
          <w:sz w:val="27"/>
          <w:szCs w:val="27"/>
        </w:rPr>
        <w:t>Подсистема «Электронная медицинская карта»</w:t>
      </w:r>
      <w:bookmarkEnd w:id="120"/>
    </w:p>
    <w:p w14:paraId="36A10114" w14:textId="77777777" w:rsidR="00BB4DCD" w:rsidRPr="00BE1D83" w:rsidRDefault="00BB4DCD" w:rsidP="0087759A">
      <w:pPr>
        <w:rPr>
          <w:szCs w:val="24"/>
        </w:rPr>
      </w:pPr>
      <w:r w:rsidRPr="00BE1D83">
        <w:rPr>
          <w:szCs w:val="24"/>
        </w:rPr>
        <w:t>Таблица 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37"/>
        <w:gridCol w:w="1470"/>
      </w:tblGrid>
      <w:tr w:rsidR="00BB4DCD" w:rsidRPr="00BE1D83" w14:paraId="4CD074D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321B9"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19EA8"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8B3C9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E2AF9" w14:textId="77777777" w:rsidR="00BB4DCD" w:rsidRPr="00BE1D83" w:rsidRDefault="00BB4DCD" w:rsidP="0087759A">
            <w:pPr>
              <w:rPr>
                <w:szCs w:val="24"/>
              </w:rPr>
            </w:pPr>
            <w:r w:rsidRPr="00BE1D83">
              <w:rPr>
                <w:szCs w:val="24"/>
              </w:rPr>
              <w:lastRenderedPageBreak/>
              <w:t>-        поиск электронной медицинской карты пациента по основным сведениям;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638360" w14:textId="77777777" w:rsidR="00BB4DCD" w:rsidRPr="00BE1D83" w:rsidRDefault="00BB4DCD" w:rsidP="0087759A">
            <w:pPr>
              <w:rPr>
                <w:szCs w:val="24"/>
              </w:rPr>
            </w:pPr>
            <w:r w:rsidRPr="00BE1D83">
              <w:rPr>
                <w:szCs w:val="24"/>
              </w:rPr>
              <w:t>да</w:t>
            </w:r>
          </w:p>
        </w:tc>
      </w:tr>
      <w:tr w:rsidR="00BB4DCD" w:rsidRPr="00BE1D83" w14:paraId="4261BA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6F6BD" w14:textId="77777777" w:rsidR="00BB4DCD" w:rsidRPr="00BE1D83" w:rsidRDefault="00BB4DCD" w:rsidP="0087759A">
            <w:pPr>
              <w:rPr>
                <w:szCs w:val="24"/>
              </w:rPr>
            </w:pPr>
            <w:r w:rsidRPr="00BE1D83">
              <w:rPr>
                <w:szCs w:val="24"/>
              </w:rPr>
              <w:t>-        корректировка персональных данных пациента по допустимым для редактирования атрибутам;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74A16E" w14:textId="77777777" w:rsidR="00BB4DCD" w:rsidRPr="00BE1D83" w:rsidRDefault="00BB4DCD" w:rsidP="0087759A">
            <w:pPr>
              <w:rPr>
                <w:szCs w:val="24"/>
              </w:rPr>
            </w:pPr>
            <w:r w:rsidRPr="00BE1D83">
              <w:rPr>
                <w:szCs w:val="24"/>
              </w:rPr>
              <w:t>да</w:t>
            </w:r>
          </w:p>
        </w:tc>
      </w:tr>
      <w:tr w:rsidR="00BB4DCD" w:rsidRPr="00BE1D83" w14:paraId="407450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05DEB" w14:textId="77777777" w:rsidR="00BB4DCD" w:rsidRPr="00BE1D83" w:rsidRDefault="00BB4DCD" w:rsidP="0087759A">
            <w:pPr>
              <w:rPr>
                <w:szCs w:val="24"/>
              </w:rPr>
            </w:pPr>
            <w:r w:rsidRPr="00BE1D83">
              <w:rPr>
                <w:szCs w:val="24"/>
              </w:rPr>
              <w:t>-        просмотр паспортных и социо-демографических сведений о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5FCE25" w14:textId="77777777" w:rsidR="00BB4DCD" w:rsidRPr="00BE1D83" w:rsidRDefault="00BB4DCD" w:rsidP="0087759A">
            <w:pPr>
              <w:rPr>
                <w:szCs w:val="24"/>
              </w:rPr>
            </w:pPr>
            <w:r w:rsidRPr="00BE1D83">
              <w:rPr>
                <w:szCs w:val="24"/>
              </w:rPr>
              <w:t>да</w:t>
            </w:r>
          </w:p>
        </w:tc>
      </w:tr>
      <w:tr w:rsidR="00BB4DCD" w:rsidRPr="00BE1D83" w14:paraId="37F9BC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226E0" w14:textId="77777777" w:rsidR="00BB4DCD" w:rsidRPr="00BE1D83" w:rsidRDefault="00BB4DCD" w:rsidP="0087759A">
            <w:pPr>
              <w:rPr>
                <w:szCs w:val="24"/>
              </w:rPr>
            </w:pPr>
            <w:r w:rsidRPr="00BE1D83">
              <w:rPr>
                <w:szCs w:val="24"/>
              </w:rPr>
              <w:t>-        фамилия, имя, отчество, дата рождения, данные документа, удостоверяющего личность (при необходимости должен осуществляться совместный ввод сведений законного представителя);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A3E03" w14:textId="77777777" w:rsidR="00BB4DCD" w:rsidRPr="00BE1D83" w:rsidRDefault="00BB4DCD" w:rsidP="0087759A">
            <w:pPr>
              <w:rPr>
                <w:szCs w:val="24"/>
              </w:rPr>
            </w:pPr>
            <w:r w:rsidRPr="00BE1D83">
              <w:rPr>
                <w:szCs w:val="24"/>
              </w:rPr>
              <w:t>да</w:t>
            </w:r>
          </w:p>
        </w:tc>
      </w:tr>
      <w:tr w:rsidR="00BB4DCD" w:rsidRPr="00BE1D83" w14:paraId="3C47FD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C8D10" w14:textId="77777777" w:rsidR="00BB4DCD" w:rsidRPr="00BE1D83" w:rsidRDefault="00BB4DCD" w:rsidP="0087759A">
            <w:pPr>
              <w:rPr>
                <w:szCs w:val="24"/>
              </w:rPr>
            </w:pPr>
            <w:r w:rsidRPr="00BE1D83">
              <w:rPr>
                <w:szCs w:val="24"/>
              </w:rPr>
              <w:t>-        ИНН, СНИЛС, социальный статус, семейное положение;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C5EA7" w14:textId="77777777" w:rsidR="00BB4DCD" w:rsidRPr="00BE1D83" w:rsidRDefault="00BB4DCD" w:rsidP="0087759A">
            <w:pPr>
              <w:rPr>
                <w:szCs w:val="24"/>
              </w:rPr>
            </w:pPr>
            <w:r w:rsidRPr="00BE1D83">
              <w:rPr>
                <w:szCs w:val="24"/>
              </w:rPr>
              <w:t>да</w:t>
            </w:r>
          </w:p>
        </w:tc>
      </w:tr>
      <w:tr w:rsidR="00BB4DCD" w:rsidRPr="00BE1D83" w14:paraId="634B0F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A21F0" w14:textId="77777777" w:rsidR="00BB4DCD" w:rsidRPr="00BE1D83" w:rsidRDefault="00BB4DCD" w:rsidP="0087759A">
            <w:pPr>
              <w:rPr>
                <w:szCs w:val="24"/>
              </w:rPr>
            </w:pPr>
            <w:r w:rsidRPr="00BE1D83">
              <w:rPr>
                <w:szCs w:val="24"/>
              </w:rPr>
              <w:t>-        адрес регистрации и фактического места проживания;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4D0CC" w14:textId="77777777" w:rsidR="00BB4DCD" w:rsidRPr="00BE1D83" w:rsidRDefault="00BB4DCD" w:rsidP="0087759A">
            <w:pPr>
              <w:rPr>
                <w:szCs w:val="24"/>
              </w:rPr>
            </w:pPr>
            <w:r w:rsidRPr="00BE1D83">
              <w:rPr>
                <w:szCs w:val="24"/>
              </w:rPr>
              <w:t>нет</w:t>
            </w:r>
          </w:p>
        </w:tc>
      </w:tr>
      <w:tr w:rsidR="00BB4DCD" w:rsidRPr="00BE1D83" w14:paraId="424474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BC953" w14:textId="77777777" w:rsidR="00BB4DCD" w:rsidRPr="00BE1D83" w:rsidRDefault="00BB4DCD" w:rsidP="0087759A">
            <w:pPr>
              <w:rPr>
                <w:szCs w:val="24"/>
              </w:rPr>
            </w:pPr>
            <w:r w:rsidRPr="00BE1D83">
              <w:rPr>
                <w:szCs w:val="24"/>
              </w:rPr>
              <w:t>-        должность, место работы или учебы;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7513D" w14:textId="77777777" w:rsidR="00BB4DCD" w:rsidRPr="00BE1D83" w:rsidRDefault="00BB4DCD" w:rsidP="0087759A">
            <w:pPr>
              <w:rPr>
                <w:szCs w:val="24"/>
              </w:rPr>
            </w:pPr>
            <w:r w:rsidRPr="00BE1D83">
              <w:rPr>
                <w:szCs w:val="24"/>
              </w:rPr>
              <w:t>нет</w:t>
            </w:r>
          </w:p>
        </w:tc>
      </w:tr>
      <w:tr w:rsidR="00BB4DCD" w:rsidRPr="00BE1D83" w14:paraId="552D3B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58106" w14:textId="77777777" w:rsidR="00BB4DCD" w:rsidRPr="00BE1D83" w:rsidRDefault="00BB4DCD" w:rsidP="0087759A">
            <w:pPr>
              <w:rPr>
                <w:szCs w:val="24"/>
              </w:rPr>
            </w:pPr>
            <w:r w:rsidRPr="00BE1D83">
              <w:rPr>
                <w:szCs w:val="24"/>
              </w:rPr>
              <w:t>-        контактная информация (телефоны и адрес электронной почты);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9CA5" w14:textId="77777777" w:rsidR="00BB4DCD" w:rsidRPr="00BE1D83" w:rsidRDefault="00BB4DCD" w:rsidP="0087759A">
            <w:pPr>
              <w:rPr>
                <w:szCs w:val="24"/>
              </w:rPr>
            </w:pPr>
            <w:r w:rsidRPr="00BE1D83">
              <w:rPr>
                <w:szCs w:val="24"/>
              </w:rPr>
              <w:t>нет</w:t>
            </w:r>
          </w:p>
        </w:tc>
      </w:tr>
      <w:tr w:rsidR="00BB4DCD" w:rsidRPr="00BE1D83" w14:paraId="7F404D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27559" w14:textId="77777777" w:rsidR="00BB4DCD" w:rsidRPr="00BE1D83" w:rsidRDefault="00BB4DCD" w:rsidP="0087759A">
            <w:pPr>
              <w:rPr>
                <w:szCs w:val="24"/>
              </w:rPr>
            </w:pPr>
            <w:r w:rsidRPr="00BE1D83">
              <w:rPr>
                <w:szCs w:val="24"/>
              </w:rPr>
              <w:t>-        информация о полисах обязательного и добровольного медицинского страхования.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CA3AF" w14:textId="77777777" w:rsidR="00BB4DCD" w:rsidRPr="00BE1D83" w:rsidRDefault="00BB4DCD" w:rsidP="0087759A">
            <w:pPr>
              <w:rPr>
                <w:szCs w:val="24"/>
              </w:rPr>
            </w:pPr>
            <w:r w:rsidRPr="00BE1D83">
              <w:rPr>
                <w:szCs w:val="24"/>
              </w:rPr>
              <w:t>да</w:t>
            </w:r>
          </w:p>
        </w:tc>
      </w:tr>
      <w:tr w:rsidR="00BB4DCD" w:rsidRPr="00BE1D83" w14:paraId="74F519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AB01A" w14:textId="77777777" w:rsidR="00BB4DCD" w:rsidRPr="00BE1D83" w:rsidRDefault="00BB4DCD" w:rsidP="0087759A">
            <w:pPr>
              <w:rPr>
                <w:szCs w:val="24"/>
              </w:rPr>
            </w:pPr>
            <w:r w:rsidRPr="00BE1D83">
              <w:rPr>
                <w:szCs w:val="24"/>
              </w:rPr>
              <w:t>-        информация о прикреплении.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2AD0A" w14:textId="77777777" w:rsidR="00BB4DCD" w:rsidRPr="00BE1D83" w:rsidRDefault="00BB4DCD" w:rsidP="0087759A">
            <w:pPr>
              <w:rPr>
                <w:szCs w:val="24"/>
              </w:rPr>
            </w:pPr>
            <w:r w:rsidRPr="00BE1D83">
              <w:rPr>
                <w:szCs w:val="24"/>
              </w:rPr>
              <w:t>да</w:t>
            </w:r>
          </w:p>
        </w:tc>
      </w:tr>
      <w:tr w:rsidR="00BB4DCD" w:rsidRPr="00BE1D83" w14:paraId="16156B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FA978" w14:textId="77777777" w:rsidR="00BB4DCD" w:rsidRPr="00BE1D83" w:rsidRDefault="00BB4DCD" w:rsidP="0087759A">
            <w:pPr>
              <w:rPr>
                <w:szCs w:val="24"/>
              </w:rPr>
            </w:pPr>
            <w:r w:rsidRPr="00BE1D83">
              <w:rPr>
                <w:szCs w:val="24"/>
              </w:rPr>
              <w:t>- способ вскармливания для пациентов младше 5 лет.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A54A05" w14:textId="77777777" w:rsidR="00BB4DCD" w:rsidRPr="00BE1D83" w:rsidRDefault="00BB4DCD" w:rsidP="0087759A">
            <w:pPr>
              <w:rPr>
                <w:szCs w:val="24"/>
              </w:rPr>
            </w:pPr>
          </w:p>
        </w:tc>
      </w:tr>
      <w:tr w:rsidR="00BB4DCD" w:rsidRPr="00BE1D83" w14:paraId="0316F9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D4A27" w14:textId="77777777" w:rsidR="00BB4DCD" w:rsidRPr="00BE1D83" w:rsidRDefault="00BB4DCD" w:rsidP="0087759A">
            <w:pPr>
              <w:rPr>
                <w:szCs w:val="24"/>
              </w:rPr>
            </w:pPr>
            <w:r w:rsidRPr="00BE1D83">
              <w:rPr>
                <w:szCs w:val="24"/>
              </w:rPr>
              <w:t>-        просмотр сигнальной информации о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2ABD5" w14:textId="77777777" w:rsidR="00BB4DCD" w:rsidRPr="00BE1D83" w:rsidRDefault="00BB4DCD" w:rsidP="0087759A">
            <w:pPr>
              <w:rPr>
                <w:szCs w:val="24"/>
              </w:rPr>
            </w:pPr>
            <w:r w:rsidRPr="00BE1D83">
              <w:rPr>
                <w:szCs w:val="24"/>
              </w:rPr>
              <w:t>нет</w:t>
            </w:r>
          </w:p>
        </w:tc>
      </w:tr>
      <w:tr w:rsidR="00BB4DCD" w:rsidRPr="00BE1D83" w14:paraId="20D790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5C5AD" w14:textId="77777777" w:rsidR="00BB4DCD" w:rsidRPr="00BE1D83" w:rsidRDefault="00BB4DCD" w:rsidP="0087759A">
            <w:pPr>
              <w:rPr>
                <w:szCs w:val="24"/>
              </w:rPr>
            </w:pPr>
            <w:r w:rsidRPr="00BE1D83">
              <w:rPr>
                <w:szCs w:val="24"/>
              </w:rPr>
              <w:t>-        антропометрические данные (в том числе для детей дополнительно должна указываться окружность головы, окружность груди);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D5020" w14:textId="77777777" w:rsidR="00BB4DCD" w:rsidRPr="00BE1D83" w:rsidRDefault="00BB4DCD" w:rsidP="0087759A">
            <w:pPr>
              <w:rPr>
                <w:szCs w:val="24"/>
              </w:rPr>
            </w:pPr>
            <w:r w:rsidRPr="00BE1D83">
              <w:rPr>
                <w:szCs w:val="24"/>
              </w:rPr>
              <w:t>нет</w:t>
            </w:r>
          </w:p>
        </w:tc>
      </w:tr>
      <w:tr w:rsidR="00BB4DCD" w:rsidRPr="00BE1D83" w14:paraId="51DFEB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60768" w14:textId="77777777" w:rsidR="00BB4DCD" w:rsidRPr="00BE1D83" w:rsidRDefault="00BB4DCD" w:rsidP="0087759A">
            <w:pPr>
              <w:rPr>
                <w:szCs w:val="24"/>
              </w:rPr>
            </w:pPr>
            <w:r w:rsidRPr="00BE1D83">
              <w:rPr>
                <w:szCs w:val="24"/>
              </w:rPr>
              <w:t>-        анамнез жизни;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6C9FF" w14:textId="77777777" w:rsidR="00BB4DCD" w:rsidRPr="00BE1D83" w:rsidRDefault="00BB4DCD" w:rsidP="0087759A">
            <w:pPr>
              <w:rPr>
                <w:szCs w:val="24"/>
              </w:rPr>
            </w:pPr>
            <w:r w:rsidRPr="00BE1D83">
              <w:rPr>
                <w:szCs w:val="24"/>
              </w:rPr>
              <w:t>нет</w:t>
            </w:r>
          </w:p>
        </w:tc>
      </w:tr>
      <w:tr w:rsidR="00BB4DCD" w:rsidRPr="00BE1D83" w14:paraId="2E5AE5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543AD" w14:textId="77777777" w:rsidR="00BB4DCD" w:rsidRPr="00BE1D83" w:rsidRDefault="00BB4DCD" w:rsidP="0087759A">
            <w:pPr>
              <w:rPr>
                <w:szCs w:val="24"/>
              </w:rPr>
            </w:pPr>
            <w:r w:rsidRPr="00BE1D83">
              <w:rPr>
                <w:szCs w:val="24"/>
              </w:rPr>
              <w:t>-        группа крови и Rh-фактор;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2051C" w14:textId="77777777" w:rsidR="00BB4DCD" w:rsidRPr="00BE1D83" w:rsidRDefault="00BB4DCD" w:rsidP="0087759A">
            <w:pPr>
              <w:rPr>
                <w:szCs w:val="24"/>
              </w:rPr>
            </w:pPr>
            <w:r w:rsidRPr="00BE1D83">
              <w:rPr>
                <w:szCs w:val="24"/>
              </w:rPr>
              <w:t>нет</w:t>
            </w:r>
          </w:p>
        </w:tc>
      </w:tr>
      <w:tr w:rsidR="00BB4DCD" w:rsidRPr="00BE1D83" w14:paraId="68FC6A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11FEC" w14:textId="77777777" w:rsidR="00BB4DCD" w:rsidRPr="00BE1D83" w:rsidRDefault="00BB4DCD" w:rsidP="0087759A">
            <w:pPr>
              <w:rPr>
                <w:szCs w:val="24"/>
              </w:rPr>
            </w:pPr>
            <w:r w:rsidRPr="00BE1D83">
              <w:rPr>
                <w:szCs w:val="24"/>
              </w:rPr>
              <w:t>-        аллергологический анамнез;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28D87" w14:textId="77777777" w:rsidR="00BB4DCD" w:rsidRPr="00BE1D83" w:rsidRDefault="00BB4DCD" w:rsidP="0087759A">
            <w:pPr>
              <w:rPr>
                <w:szCs w:val="24"/>
              </w:rPr>
            </w:pPr>
            <w:r w:rsidRPr="00BE1D83">
              <w:rPr>
                <w:szCs w:val="24"/>
              </w:rPr>
              <w:t>нет</w:t>
            </w:r>
          </w:p>
        </w:tc>
      </w:tr>
      <w:tr w:rsidR="00BB4DCD" w:rsidRPr="00BE1D83" w14:paraId="2E805E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88F7A1" w14:textId="77777777" w:rsidR="00BB4DCD" w:rsidRPr="00BE1D83" w:rsidRDefault="00BB4DCD" w:rsidP="0087759A">
            <w:pPr>
              <w:rPr>
                <w:szCs w:val="24"/>
              </w:rPr>
            </w:pPr>
            <w:r w:rsidRPr="00BE1D83">
              <w:rPr>
                <w:szCs w:val="24"/>
              </w:rPr>
              <w:t>-        экспертный анамнез и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0BBC6" w14:textId="77777777" w:rsidR="00BB4DCD" w:rsidRPr="00BE1D83" w:rsidRDefault="00BB4DCD" w:rsidP="0087759A">
            <w:pPr>
              <w:rPr>
                <w:szCs w:val="24"/>
              </w:rPr>
            </w:pPr>
            <w:r w:rsidRPr="00BE1D83">
              <w:rPr>
                <w:szCs w:val="24"/>
              </w:rPr>
              <w:t>нет</w:t>
            </w:r>
          </w:p>
        </w:tc>
      </w:tr>
      <w:tr w:rsidR="00BB4DCD" w:rsidRPr="00BE1D83" w14:paraId="2CF57E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5826D" w14:textId="77777777" w:rsidR="00BB4DCD" w:rsidRPr="00BE1D83" w:rsidRDefault="00BB4DCD" w:rsidP="0087759A">
            <w:pPr>
              <w:rPr>
                <w:szCs w:val="24"/>
              </w:rPr>
            </w:pPr>
            <w:r w:rsidRPr="00BE1D83">
              <w:rPr>
                <w:szCs w:val="24"/>
              </w:rPr>
              <w:t>-        выписанные свидетельства на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957AE" w14:textId="77777777" w:rsidR="00BB4DCD" w:rsidRPr="00BE1D83" w:rsidRDefault="00BB4DCD" w:rsidP="0087759A">
            <w:pPr>
              <w:rPr>
                <w:szCs w:val="24"/>
              </w:rPr>
            </w:pPr>
            <w:r w:rsidRPr="00BE1D83">
              <w:rPr>
                <w:szCs w:val="24"/>
              </w:rPr>
              <w:t>нет</w:t>
            </w:r>
          </w:p>
        </w:tc>
      </w:tr>
      <w:tr w:rsidR="00BB4DCD" w:rsidRPr="00BE1D83" w14:paraId="0E0810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FFDB9" w14:textId="77777777" w:rsidR="00BB4DCD" w:rsidRPr="00BE1D83" w:rsidRDefault="00BB4DCD" w:rsidP="0087759A">
            <w:pPr>
              <w:rPr>
                <w:szCs w:val="24"/>
              </w:rPr>
            </w:pPr>
            <w:r w:rsidRPr="00BE1D83">
              <w:rPr>
                <w:szCs w:val="24"/>
              </w:rPr>
              <w:t>-        сведения о диспансеризации, диспансерном наблюдении;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58ABB" w14:textId="77777777" w:rsidR="00BB4DCD" w:rsidRPr="00BE1D83" w:rsidRDefault="00BB4DCD" w:rsidP="0087759A">
            <w:pPr>
              <w:rPr>
                <w:szCs w:val="24"/>
              </w:rPr>
            </w:pPr>
            <w:r w:rsidRPr="00BE1D83">
              <w:rPr>
                <w:szCs w:val="24"/>
              </w:rPr>
              <w:t>нет</w:t>
            </w:r>
          </w:p>
        </w:tc>
      </w:tr>
      <w:tr w:rsidR="00BB4DCD" w:rsidRPr="00BE1D83" w14:paraId="08C920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4E103" w14:textId="77777777" w:rsidR="00BB4DCD" w:rsidRPr="00BE1D83" w:rsidRDefault="00BB4DCD" w:rsidP="0087759A">
            <w:pPr>
              <w:rPr>
                <w:szCs w:val="24"/>
              </w:rPr>
            </w:pPr>
            <w:r w:rsidRPr="00BE1D83">
              <w:rPr>
                <w:szCs w:val="24"/>
              </w:rPr>
              <w:t>-        список уточненных диагнозов;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92F52" w14:textId="77777777" w:rsidR="00BB4DCD" w:rsidRPr="00BE1D83" w:rsidRDefault="00BB4DCD" w:rsidP="0087759A">
            <w:pPr>
              <w:rPr>
                <w:szCs w:val="24"/>
              </w:rPr>
            </w:pPr>
            <w:r w:rsidRPr="00BE1D83">
              <w:rPr>
                <w:szCs w:val="24"/>
              </w:rPr>
              <w:t>нет</w:t>
            </w:r>
          </w:p>
        </w:tc>
      </w:tr>
      <w:tr w:rsidR="00BB4DCD" w:rsidRPr="00BE1D83" w14:paraId="7DD7F9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4762F" w14:textId="77777777" w:rsidR="00BB4DCD" w:rsidRPr="00BE1D83" w:rsidRDefault="00BB4DCD" w:rsidP="0087759A">
            <w:pPr>
              <w:rPr>
                <w:szCs w:val="24"/>
              </w:rPr>
            </w:pPr>
            <w:r w:rsidRPr="00BE1D83">
              <w:rPr>
                <w:szCs w:val="24"/>
              </w:rPr>
              <w:t>-        список оперативных вмешательств;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6B26F" w14:textId="77777777" w:rsidR="00BB4DCD" w:rsidRPr="00BE1D83" w:rsidRDefault="00BB4DCD" w:rsidP="0087759A">
            <w:pPr>
              <w:rPr>
                <w:szCs w:val="24"/>
              </w:rPr>
            </w:pPr>
            <w:r w:rsidRPr="00BE1D83">
              <w:rPr>
                <w:szCs w:val="24"/>
              </w:rPr>
              <w:t>нет</w:t>
            </w:r>
          </w:p>
        </w:tc>
      </w:tr>
      <w:tr w:rsidR="00BB4DCD" w:rsidRPr="00BE1D83" w14:paraId="57AF60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D58A7" w14:textId="77777777" w:rsidR="00BB4DCD" w:rsidRPr="00BE1D83" w:rsidRDefault="00BB4DCD" w:rsidP="0087759A">
            <w:pPr>
              <w:rPr>
                <w:szCs w:val="24"/>
              </w:rPr>
            </w:pPr>
            <w:r w:rsidRPr="00BE1D83">
              <w:rPr>
                <w:szCs w:val="24"/>
              </w:rPr>
              <w:t>-        список отмененных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BEEDA4" w14:textId="77777777" w:rsidR="00BB4DCD" w:rsidRPr="00BE1D83" w:rsidRDefault="00BB4DCD" w:rsidP="0087759A">
            <w:pPr>
              <w:rPr>
                <w:szCs w:val="24"/>
              </w:rPr>
            </w:pPr>
            <w:r w:rsidRPr="00BE1D83">
              <w:rPr>
                <w:szCs w:val="24"/>
              </w:rPr>
              <w:t>нет</w:t>
            </w:r>
          </w:p>
        </w:tc>
      </w:tr>
      <w:tr w:rsidR="00BB4DCD" w:rsidRPr="00BE1D83" w14:paraId="73AC9D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32A1C" w14:textId="77777777" w:rsidR="00BB4DCD" w:rsidRPr="00BE1D83" w:rsidRDefault="00BB4DCD" w:rsidP="0087759A">
            <w:pPr>
              <w:rPr>
                <w:szCs w:val="24"/>
              </w:rPr>
            </w:pPr>
            <w:r w:rsidRPr="00BE1D83">
              <w:rPr>
                <w:szCs w:val="24"/>
              </w:rPr>
              <w:t>-        список открытых ЛВН, расчет количества дней нетрудоспособности за год;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35F52" w14:textId="77777777" w:rsidR="00BB4DCD" w:rsidRPr="00BE1D83" w:rsidRDefault="00BB4DCD" w:rsidP="0087759A">
            <w:pPr>
              <w:rPr>
                <w:szCs w:val="24"/>
              </w:rPr>
            </w:pPr>
            <w:r w:rsidRPr="00BE1D83">
              <w:rPr>
                <w:szCs w:val="24"/>
              </w:rPr>
              <w:t>нет</w:t>
            </w:r>
          </w:p>
        </w:tc>
      </w:tr>
      <w:tr w:rsidR="00BB4DCD" w:rsidRPr="00BE1D83" w14:paraId="374AEA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150B7" w14:textId="77777777" w:rsidR="00BB4DCD" w:rsidRPr="00BE1D83" w:rsidRDefault="00BB4DCD" w:rsidP="0087759A">
            <w:pPr>
              <w:rPr>
                <w:szCs w:val="24"/>
              </w:rPr>
            </w:pPr>
            <w:r w:rsidRPr="00BE1D83">
              <w:rPr>
                <w:szCs w:val="24"/>
              </w:rPr>
              <w:t>-        Планируемые прививки;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24C6D" w14:textId="77777777" w:rsidR="00BB4DCD" w:rsidRPr="00BE1D83" w:rsidRDefault="00BB4DCD" w:rsidP="0087759A">
            <w:pPr>
              <w:rPr>
                <w:szCs w:val="24"/>
              </w:rPr>
            </w:pPr>
            <w:r w:rsidRPr="00BE1D83">
              <w:rPr>
                <w:szCs w:val="24"/>
              </w:rPr>
              <w:t>да</w:t>
            </w:r>
          </w:p>
        </w:tc>
      </w:tr>
      <w:tr w:rsidR="00BB4DCD" w:rsidRPr="00BE1D83" w14:paraId="7C258C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443D7" w14:textId="77777777" w:rsidR="00BB4DCD" w:rsidRPr="00BE1D83" w:rsidRDefault="00BB4DCD" w:rsidP="0087759A">
            <w:pPr>
              <w:rPr>
                <w:szCs w:val="24"/>
              </w:rPr>
            </w:pPr>
            <w:r w:rsidRPr="00BE1D83">
              <w:rPr>
                <w:szCs w:val="24"/>
              </w:rPr>
              <w:t>-        Исполненные прививки;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B602E" w14:textId="77777777" w:rsidR="00BB4DCD" w:rsidRPr="00BE1D83" w:rsidRDefault="00BB4DCD" w:rsidP="0087759A">
            <w:pPr>
              <w:rPr>
                <w:szCs w:val="24"/>
              </w:rPr>
            </w:pPr>
            <w:r w:rsidRPr="00BE1D83">
              <w:rPr>
                <w:szCs w:val="24"/>
              </w:rPr>
              <w:t>да</w:t>
            </w:r>
          </w:p>
        </w:tc>
      </w:tr>
      <w:tr w:rsidR="00BB4DCD" w:rsidRPr="00BE1D83" w14:paraId="600BEC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437AD" w14:textId="77777777" w:rsidR="00BB4DCD" w:rsidRPr="00BE1D83" w:rsidRDefault="00BB4DCD" w:rsidP="0087759A">
            <w:pPr>
              <w:rPr>
                <w:szCs w:val="24"/>
              </w:rPr>
            </w:pPr>
            <w:r w:rsidRPr="00BE1D83">
              <w:rPr>
                <w:szCs w:val="24"/>
              </w:rPr>
              <w:t>-        Реакция манту;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8B09B" w14:textId="77777777" w:rsidR="00BB4DCD" w:rsidRPr="00BE1D83" w:rsidRDefault="00BB4DCD" w:rsidP="0087759A">
            <w:pPr>
              <w:rPr>
                <w:szCs w:val="24"/>
              </w:rPr>
            </w:pPr>
            <w:r w:rsidRPr="00BE1D83">
              <w:rPr>
                <w:szCs w:val="24"/>
              </w:rPr>
              <w:t>да</w:t>
            </w:r>
          </w:p>
        </w:tc>
      </w:tr>
      <w:tr w:rsidR="00BB4DCD" w:rsidRPr="00BE1D83" w14:paraId="2A486F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6D40FD" w14:textId="77777777" w:rsidR="00BB4DCD" w:rsidRPr="00BE1D83" w:rsidRDefault="00BB4DCD" w:rsidP="0087759A">
            <w:pPr>
              <w:rPr>
                <w:szCs w:val="24"/>
              </w:rPr>
            </w:pPr>
            <w:r w:rsidRPr="00BE1D83">
              <w:rPr>
                <w:szCs w:val="24"/>
              </w:rPr>
              <w:t>-        Список опросов.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6315CF" w14:textId="77777777" w:rsidR="00BB4DCD" w:rsidRPr="00BE1D83" w:rsidRDefault="00BB4DCD" w:rsidP="0087759A">
            <w:pPr>
              <w:rPr>
                <w:szCs w:val="24"/>
              </w:rPr>
            </w:pPr>
            <w:r w:rsidRPr="00BE1D83">
              <w:rPr>
                <w:szCs w:val="24"/>
              </w:rPr>
              <w:t>нет</w:t>
            </w:r>
          </w:p>
        </w:tc>
      </w:tr>
      <w:tr w:rsidR="00BB4DCD" w:rsidRPr="00BE1D83" w14:paraId="6B175E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E0EE46" w14:textId="77777777" w:rsidR="00BB4DCD" w:rsidRPr="00BE1D83" w:rsidRDefault="00BB4DCD" w:rsidP="0087759A">
            <w:pPr>
              <w:rPr>
                <w:szCs w:val="24"/>
              </w:rPr>
            </w:pPr>
            <w:r w:rsidRPr="00BE1D83">
              <w:rPr>
                <w:szCs w:val="24"/>
              </w:rPr>
              <w:t xml:space="preserve">- </w:t>
            </w:r>
            <w:r w:rsidRPr="00BE1D83">
              <w:rPr>
                <w:szCs w:val="24"/>
                <w:shd w:val="clear" w:color="auto" w:fill="FFFFFF"/>
              </w:rPr>
              <w:t>Анкетирование по направлениям: онкоконтроль, паллиативная помощь, болезни системы кровообращения.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21CF37" w14:textId="77777777" w:rsidR="00BB4DCD" w:rsidRPr="00BE1D83" w:rsidRDefault="00BB4DCD" w:rsidP="0087759A">
            <w:pPr>
              <w:rPr>
                <w:szCs w:val="24"/>
              </w:rPr>
            </w:pPr>
          </w:p>
        </w:tc>
      </w:tr>
      <w:tr w:rsidR="00BB4DCD" w:rsidRPr="00BE1D83" w14:paraId="7FFC66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8C6A34" w14:textId="77777777" w:rsidR="00BB4DCD" w:rsidRPr="00BE1D83" w:rsidRDefault="00BB4DCD" w:rsidP="0087759A">
            <w:pPr>
              <w:rPr>
                <w:szCs w:val="24"/>
              </w:rPr>
            </w:pPr>
            <w:r w:rsidRPr="00BE1D83">
              <w:rPr>
                <w:szCs w:val="24"/>
              </w:rPr>
              <w:t xml:space="preserve">- </w:t>
            </w:r>
            <w:r w:rsidRPr="00BE1D83">
              <w:rPr>
                <w:szCs w:val="24"/>
                <w:shd w:val="clear" w:color="auto" w:fill="FFFFFF"/>
              </w:rPr>
              <w:t>Добавление пациента в регистр БСК после выбора предмета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D34B4B" w14:textId="77777777" w:rsidR="00BB4DCD" w:rsidRPr="00BE1D83" w:rsidRDefault="00BB4DCD" w:rsidP="0087759A">
            <w:pPr>
              <w:rPr>
                <w:szCs w:val="24"/>
              </w:rPr>
            </w:pPr>
          </w:p>
        </w:tc>
      </w:tr>
      <w:tr w:rsidR="00BB4DCD" w:rsidRPr="00BE1D83" w14:paraId="395C50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7BF4A" w14:textId="77777777" w:rsidR="00BB4DCD" w:rsidRPr="00BE1D83" w:rsidRDefault="00BB4DCD" w:rsidP="0087759A">
            <w:pPr>
              <w:rPr>
                <w:szCs w:val="24"/>
              </w:rPr>
            </w:pPr>
            <w:r w:rsidRPr="00BE1D83">
              <w:rPr>
                <w:szCs w:val="24"/>
              </w:rPr>
              <w:lastRenderedPageBreak/>
              <w:t>-        Возможность редактировать данные  для внесения изменений в данные о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2420B" w14:textId="77777777" w:rsidR="00BB4DCD" w:rsidRPr="00BE1D83" w:rsidRDefault="00BB4DCD" w:rsidP="0087759A">
            <w:pPr>
              <w:rPr>
                <w:szCs w:val="24"/>
              </w:rPr>
            </w:pPr>
            <w:r w:rsidRPr="00BE1D83">
              <w:rPr>
                <w:szCs w:val="24"/>
              </w:rPr>
              <w:t>Да</w:t>
            </w:r>
          </w:p>
        </w:tc>
      </w:tr>
      <w:tr w:rsidR="00BB4DCD" w:rsidRPr="00BE1D83" w14:paraId="07B38C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853FEF" w14:textId="77777777" w:rsidR="00BB4DCD" w:rsidRPr="00BE1D83" w:rsidRDefault="00BB4DCD" w:rsidP="0087759A">
            <w:pPr>
              <w:rPr>
                <w:szCs w:val="24"/>
              </w:rPr>
            </w:pPr>
            <w:r w:rsidRPr="00BE1D83">
              <w:rPr>
                <w:szCs w:val="24"/>
              </w:rPr>
              <w:t>-        Печать сигнальной информации по пациенту.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2765D" w14:textId="77777777" w:rsidR="00BB4DCD" w:rsidRPr="00BE1D83" w:rsidRDefault="00BB4DCD" w:rsidP="0087759A">
            <w:pPr>
              <w:rPr>
                <w:szCs w:val="24"/>
              </w:rPr>
            </w:pPr>
            <w:r w:rsidRPr="00BE1D83">
              <w:rPr>
                <w:szCs w:val="24"/>
              </w:rPr>
              <w:t>Нет</w:t>
            </w:r>
          </w:p>
        </w:tc>
      </w:tr>
      <w:tr w:rsidR="00BB4DCD" w:rsidRPr="00BE1D83" w14:paraId="5D33B8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7A55C" w14:textId="77777777" w:rsidR="00BB4DCD" w:rsidRPr="00BE1D83" w:rsidRDefault="00BB4DCD" w:rsidP="0087759A">
            <w:pPr>
              <w:rPr>
                <w:szCs w:val="24"/>
              </w:rPr>
            </w:pPr>
            <w:r w:rsidRPr="00BE1D83">
              <w:rPr>
                <w:szCs w:val="24"/>
              </w:rPr>
              <w:t>-        Отображение предупреждения в случае, если пациент не прошел обязательные профилактические мероприятия или имеет хроническое заболевание.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F60DD" w14:textId="77777777" w:rsidR="00BB4DCD" w:rsidRPr="00BE1D83" w:rsidRDefault="00BB4DCD" w:rsidP="0087759A">
            <w:pPr>
              <w:rPr>
                <w:szCs w:val="24"/>
              </w:rPr>
            </w:pPr>
            <w:r w:rsidRPr="00BE1D83">
              <w:rPr>
                <w:szCs w:val="24"/>
              </w:rPr>
              <w:t>Да</w:t>
            </w:r>
          </w:p>
        </w:tc>
      </w:tr>
      <w:tr w:rsidR="00BB4DCD" w:rsidRPr="00BE1D83" w14:paraId="65822F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2AB7D" w14:textId="77777777" w:rsidR="00BB4DCD" w:rsidRPr="00BE1D83" w:rsidRDefault="00BB4DCD" w:rsidP="0087759A">
            <w:pPr>
              <w:rPr>
                <w:szCs w:val="24"/>
              </w:rPr>
            </w:pPr>
            <w:r w:rsidRPr="00BE1D83">
              <w:rPr>
                <w:szCs w:val="24"/>
              </w:rPr>
              <w:t>-        Автоматическое снятие предупреждения при добавлении соответствующих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98DD0" w14:textId="77777777" w:rsidR="00BB4DCD" w:rsidRPr="00BE1D83" w:rsidRDefault="00BB4DCD" w:rsidP="0087759A">
            <w:pPr>
              <w:rPr>
                <w:szCs w:val="24"/>
              </w:rPr>
            </w:pPr>
            <w:r w:rsidRPr="00BE1D83">
              <w:rPr>
                <w:szCs w:val="24"/>
              </w:rPr>
              <w:t>Да</w:t>
            </w:r>
          </w:p>
        </w:tc>
      </w:tr>
      <w:tr w:rsidR="00BB4DCD" w:rsidRPr="00BE1D83" w14:paraId="3B26A2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C2137" w14:textId="77777777" w:rsidR="00BB4DCD" w:rsidRPr="00BE1D83" w:rsidRDefault="00BB4DCD" w:rsidP="0087759A">
            <w:pPr>
              <w:rPr>
                <w:szCs w:val="24"/>
              </w:rPr>
            </w:pPr>
            <w:r w:rsidRPr="00BE1D83">
              <w:rPr>
                <w:szCs w:val="24"/>
              </w:rPr>
              <w:t>-        Просмотр истории прикреплений.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308D5" w14:textId="77777777" w:rsidR="00BB4DCD" w:rsidRPr="00BE1D83" w:rsidRDefault="00BB4DCD" w:rsidP="0087759A">
            <w:pPr>
              <w:rPr>
                <w:szCs w:val="24"/>
              </w:rPr>
            </w:pPr>
            <w:r w:rsidRPr="00BE1D83">
              <w:rPr>
                <w:szCs w:val="24"/>
              </w:rPr>
              <w:t>Нет</w:t>
            </w:r>
          </w:p>
        </w:tc>
      </w:tr>
      <w:tr w:rsidR="00BB4DCD" w:rsidRPr="00BE1D83" w14:paraId="496231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AC140" w14:textId="77777777" w:rsidR="00BB4DCD" w:rsidRPr="00BE1D83" w:rsidRDefault="00BB4DCD" w:rsidP="0087759A">
            <w:pPr>
              <w:rPr>
                <w:szCs w:val="24"/>
              </w:rPr>
            </w:pPr>
            <w:r w:rsidRPr="00BE1D83">
              <w:rPr>
                <w:szCs w:val="24"/>
              </w:rPr>
              <w:t>-        Печать титульной страницы медицинской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49342" w14:textId="77777777" w:rsidR="00BB4DCD" w:rsidRPr="00BE1D83" w:rsidRDefault="00BB4DCD" w:rsidP="0087759A">
            <w:pPr>
              <w:rPr>
                <w:szCs w:val="24"/>
              </w:rPr>
            </w:pPr>
            <w:r w:rsidRPr="00BE1D83">
              <w:rPr>
                <w:szCs w:val="24"/>
              </w:rPr>
              <w:t>Нет</w:t>
            </w:r>
          </w:p>
        </w:tc>
      </w:tr>
      <w:tr w:rsidR="00BB4DCD" w:rsidRPr="00BE1D83" w14:paraId="214806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2A276" w14:textId="77777777" w:rsidR="00BB4DCD" w:rsidRPr="00BE1D83" w:rsidRDefault="00BB4DCD" w:rsidP="0087759A">
            <w:pPr>
              <w:rPr>
                <w:szCs w:val="24"/>
              </w:rPr>
            </w:pPr>
            <w:r w:rsidRPr="00BE1D83">
              <w:rPr>
                <w:szCs w:val="24"/>
              </w:rPr>
              <w:t>-        Печать согласия на обработку перс.данных;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1F77EA" w14:textId="77777777" w:rsidR="00BB4DCD" w:rsidRPr="00BE1D83" w:rsidRDefault="00BB4DCD" w:rsidP="0087759A">
            <w:pPr>
              <w:rPr>
                <w:szCs w:val="24"/>
              </w:rPr>
            </w:pPr>
            <w:r w:rsidRPr="00BE1D83">
              <w:rPr>
                <w:szCs w:val="24"/>
              </w:rPr>
              <w:t>нет</w:t>
            </w:r>
          </w:p>
        </w:tc>
      </w:tr>
      <w:tr w:rsidR="00BB4DCD" w:rsidRPr="00BE1D83" w14:paraId="6298CC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ABD0B" w14:textId="77777777" w:rsidR="00BB4DCD" w:rsidRPr="00BE1D83" w:rsidRDefault="00BB4DCD" w:rsidP="0087759A">
            <w:pPr>
              <w:rPr>
                <w:szCs w:val="24"/>
              </w:rPr>
            </w:pPr>
            <w:r w:rsidRPr="00BE1D83">
              <w:rPr>
                <w:szCs w:val="24"/>
              </w:rPr>
              <w:t>-        Печать Отзыва согласия на обработку перс.данных;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33A84" w14:textId="77777777" w:rsidR="00BB4DCD" w:rsidRPr="00BE1D83" w:rsidRDefault="00BB4DCD" w:rsidP="0087759A">
            <w:pPr>
              <w:rPr>
                <w:szCs w:val="24"/>
              </w:rPr>
            </w:pPr>
            <w:r w:rsidRPr="00BE1D83">
              <w:rPr>
                <w:szCs w:val="24"/>
              </w:rPr>
              <w:t>нет</w:t>
            </w:r>
          </w:p>
        </w:tc>
      </w:tr>
      <w:tr w:rsidR="00BB4DCD" w:rsidRPr="00BE1D83" w14:paraId="14CD4A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F93919" w14:textId="77777777" w:rsidR="00BB4DCD" w:rsidRPr="00BE1D83" w:rsidRDefault="00BB4DCD" w:rsidP="0087759A">
            <w:pPr>
              <w:rPr>
                <w:szCs w:val="24"/>
              </w:rPr>
            </w:pPr>
            <w:r w:rsidRPr="00BE1D83">
              <w:rPr>
                <w:szCs w:val="24"/>
              </w:rPr>
              <w:t>Просмотр истории печати согласия/отзыва согласия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1027A1" w14:textId="77777777" w:rsidR="00BB4DCD" w:rsidRPr="00BE1D83" w:rsidRDefault="00BB4DCD" w:rsidP="0087759A">
            <w:pPr>
              <w:rPr>
                <w:szCs w:val="24"/>
              </w:rPr>
            </w:pPr>
          </w:p>
        </w:tc>
      </w:tr>
      <w:tr w:rsidR="00BB4DCD" w:rsidRPr="00BE1D83" w14:paraId="1B6FFA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990B" w14:textId="77777777" w:rsidR="00BB4DCD" w:rsidRPr="00BE1D83" w:rsidRDefault="00BB4DCD" w:rsidP="0087759A">
            <w:pPr>
              <w:rPr>
                <w:szCs w:val="24"/>
              </w:rPr>
            </w:pPr>
            <w:r w:rsidRPr="00BE1D83">
              <w:rPr>
                <w:szCs w:val="24"/>
              </w:rPr>
              <w:t>-        Печать выписки из истории болезни для стационарного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F0999" w14:textId="77777777" w:rsidR="00BB4DCD" w:rsidRPr="00BE1D83" w:rsidRDefault="00BB4DCD" w:rsidP="0087759A">
            <w:pPr>
              <w:rPr>
                <w:szCs w:val="24"/>
              </w:rPr>
            </w:pPr>
            <w:r w:rsidRPr="00BE1D83">
              <w:rPr>
                <w:szCs w:val="24"/>
              </w:rPr>
              <w:t>да</w:t>
            </w:r>
          </w:p>
        </w:tc>
      </w:tr>
      <w:tr w:rsidR="00BB4DCD" w:rsidRPr="00BE1D83" w14:paraId="2F083A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5DB4D" w14:textId="77777777" w:rsidR="00BB4DCD" w:rsidRPr="00BE1D83" w:rsidRDefault="00BB4DCD" w:rsidP="0087759A">
            <w:pPr>
              <w:rPr>
                <w:szCs w:val="24"/>
              </w:rPr>
            </w:pPr>
            <w:r w:rsidRPr="00BE1D83">
              <w:rPr>
                <w:szCs w:val="24"/>
              </w:rPr>
              <w:t>-        Печать формы 114/у «Сопроводительный лист станции / отделения скорой медицинской помощи и талон к нему» для случаев стационарного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AD55D" w14:textId="77777777" w:rsidR="00BB4DCD" w:rsidRPr="00BE1D83" w:rsidRDefault="00BB4DCD" w:rsidP="0087759A">
            <w:pPr>
              <w:rPr>
                <w:szCs w:val="24"/>
              </w:rPr>
            </w:pPr>
            <w:r w:rsidRPr="00BE1D83">
              <w:rPr>
                <w:szCs w:val="24"/>
              </w:rPr>
              <w:t>да</w:t>
            </w:r>
          </w:p>
        </w:tc>
      </w:tr>
      <w:tr w:rsidR="00BB4DCD" w:rsidRPr="00BE1D83" w14:paraId="6BEB9A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83327" w14:textId="77777777" w:rsidR="00BB4DCD" w:rsidRPr="00BE1D83" w:rsidRDefault="00BB4DCD" w:rsidP="0087759A">
            <w:pPr>
              <w:rPr>
                <w:szCs w:val="24"/>
              </w:rPr>
            </w:pPr>
            <w:r w:rsidRPr="00BE1D83">
              <w:rPr>
                <w:szCs w:val="24"/>
              </w:rPr>
              <w:t>-        Печать контрольной карты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F59F9" w14:textId="77777777" w:rsidR="00BB4DCD" w:rsidRPr="00BE1D83" w:rsidRDefault="00BB4DCD" w:rsidP="0087759A">
            <w:pPr>
              <w:rPr>
                <w:szCs w:val="24"/>
              </w:rPr>
            </w:pPr>
            <w:r w:rsidRPr="00BE1D83">
              <w:rPr>
                <w:szCs w:val="24"/>
              </w:rPr>
              <w:t>да</w:t>
            </w:r>
          </w:p>
        </w:tc>
      </w:tr>
      <w:tr w:rsidR="00BB4DCD" w:rsidRPr="00BE1D83" w14:paraId="72A385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2C97C" w14:textId="77777777" w:rsidR="00BB4DCD" w:rsidRPr="00BE1D83" w:rsidRDefault="00BB4DCD" w:rsidP="0087759A">
            <w:pPr>
              <w:rPr>
                <w:szCs w:val="24"/>
              </w:rPr>
            </w:pPr>
            <w:r w:rsidRPr="00BE1D83">
              <w:rPr>
                <w:szCs w:val="24"/>
              </w:rPr>
              <w:t>-        Печать формы № 066-3/у Статистическая карта выбывшего из психиатрического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881AC" w14:textId="77777777" w:rsidR="00BB4DCD" w:rsidRPr="00BE1D83" w:rsidRDefault="00BB4DCD" w:rsidP="0087759A">
            <w:pPr>
              <w:rPr>
                <w:szCs w:val="24"/>
              </w:rPr>
            </w:pPr>
            <w:r w:rsidRPr="00BE1D83">
              <w:rPr>
                <w:szCs w:val="24"/>
              </w:rPr>
              <w:t>да</w:t>
            </w:r>
          </w:p>
        </w:tc>
      </w:tr>
      <w:tr w:rsidR="00BB4DCD" w:rsidRPr="00BE1D83" w14:paraId="5D98EB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F3CFD" w14:textId="77777777" w:rsidR="00BB4DCD" w:rsidRPr="00BE1D83" w:rsidRDefault="00BB4DCD" w:rsidP="0087759A">
            <w:pPr>
              <w:rPr>
                <w:szCs w:val="24"/>
              </w:rPr>
            </w:pPr>
            <w:r w:rsidRPr="00BE1D83">
              <w:rPr>
                <w:szCs w:val="24"/>
              </w:rPr>
              <w:t>-        Печать формы № 066-1/у Статистическая карта выбывшего из наркологического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37C6B" w14:textId="77777777" w:rsidR="00BB4DCD" w:rsidRPr="00BE1D83" w:rsidRDefault="00BB4DCD" w:rsidP="0087759A">
            <w:pPr>
              <w:rPr>
                <w:szCs w:val="24"/>
              </w:rPr>
            </w:pPr>
            <w:r w:rsidRPr="00BE1D83">
              <w:rPr>
                <w:szCs w:val="24"/>
              </w:rPr>
              <w:t>да</w:t>
            </w:r>
          </w:p>
        </w:tc>
      </w:tr>
      <w:tr w:rsidR="00BB4DCD" w:rsidRPr="00BE1D83" w14:paraId="6C09DD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A72D5" w14:textId="77777777" w:rsidR="00BB4DCD" w:rsidRPr="00BE1D83" w:rsidRDefault="00BB4DCD" w:rsidP="0087759A">
            <w:pPr>
              <w:rPr>
                <w:szCs w:val="24"/>
              </w:rPr>
            </w:pPr>
            <w:r w:rsidRPr="00BE1D83">
              <w:rPr>
                <w:szCs w:val="24"/>
              </w:rPr>
              <w:t>-        Печать формы №003-2/у Карта больного дневного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4360A" w14:textId="77777777" w:rsidR="00BB4DCD" w:rsidRPr="00BE1D83" w:rsidRDefault="00BB4DCD" w:rsidP="0087759A">
            <w:pPr>
              <w:rPr>
                <w:szCs w:val="24"/>
              </w:rPr>
            </w:pPr>
            <w:r w:rsidRPr="00BE1D83">
              <w:rPr>
                <w:szCs w:val="24"/>
              </w:rPr>
              <w:t>да</w:t>
            </w:r>
          </w:p>
        </w:tc>
      </w:tr>
      <w:tr w:rsidR="00BB4DCD" w:rsidRPr="00BE1D83" w14:paraId="5E1AF1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99BE4" w14:textId="77777777" w:rsidR="00BB4DCD" w:rsidRPr="00BE1D83" w:rsidRDefault="00BB4DCD" w:rsidP="0087759A">
            <w:pPr>
              <w:rPr>
                <w:szCs w:val="24"/>
              </w:rPr>
            </w:pPr>
            <w:r w:rsidRPr="00BE1D83">
              <w:rPr>
                <w:szCs w:val="24"/>
              </w:rPr>
              <w:t>-        Печать формы №066-4/у Статистическая карта прошедшего лечение в дневном стационаре и стационаре на дому.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E6A25" w14:textId="77777777" w:rsidR="00BB4DCD" w:rsidRPr="00BE1D83" w:rsidRDefault="00BB4DCD" w:rsidP="0087759A">
            <w:pPr>
              <w:rPr>
                <w:szCs w:val="24"/>
              </w:rPr>
            </w:pPr>
            <w:r w:rsidRPr="00BE1D83">
              <w:rPr>
                <w:szCs w:val="24"/>
              </w:rPr>
              <w:t>да</w:t>
            </w:r>
          </w:p>
        </w:tc>
      </w:tr>
      <w:tr w:rsidR="00BB4DCD" w:rsidRPr="00BE1D83" w14:paraId="095CCD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29456" w14:textId="77777777" w:rsidR="00BB4DCD" w:rsidRPr="00BE1D83" w:rsidRDefault="00BB4DCD" w:rsidP="0087759A">
            <w:pPr>
              <w:rPr>
                <w:szCs w:val="24"/>
              </w:rPr>
            </w:pPr>
            <w:r w:rsidRPr="00BE1D83">
              <w:rPr>
                <w:szCs w:val="24"/>
              </w:rPr>
              <w:t>-        Отображение случаев оказания медицинской помощи в дереве ЭМК с графическим обозначением событий;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172C6" w14:textId="77777777" w:rsidR="00BB4DCD" w:rsidRPr="00BE1D83" w:rsidRDefault="00BB4DCD" w:rsidP="0087759A">
            <w:pPr>
              <w:rPr>
                <w:szCs w:val="24"/>
              </w:rPr>
            </w:pPr>
            <w:r w:rsidRPr="00BE1D83">
              <w:rPr>
                <w:szCs w:val="24"/>
              </w:rPr>
              <w:t>да</w:t>
            </w:r>
          </w:p>
        </w:tc>
      </w:tr>
      <w:tr w:rsidR="00BB4DCD" w:rsidRPr="00BE1D83" w14:paraId="015D74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1663F" w14:textId="77777777" w:rsidR="00BB4DCD" w:rsidRPr="00BE1D83" w:rsidRDefault="00BB4DCD" w:rsidP="0087759A">
            <w:pPr>
              <w:rPr>
                <w:szCs w:val="24"/>
              </w:rPr>
            </w:pPr>
            <w:r w:rsidRPr="00BE1D83">
              <w:rPr>
                <w:szCs w:val="24"/>
              </w:rPr>
              <w:t>-        Просмотр, редактирование, добавление информации 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C5249" w14:textId="77777777" w:rsidR="00BB4DCD" w:rsidRPr="00BE1D83" w:rsidRDefault="00BB4DCD" w:rsidP="0087759A">
            <w:pPr>
              <w:rPr>
                <w:szCs w:val="24"/>
              </w:rPr>
            </w:pPr>
          </w:p>
        </w:tc>
      </w:tr>
      <w:tr w:rsidR="00BB4DCD" w:rsidRPr="00BE1D83" w14:paraId="107346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5F650" w14:textId="77777777" w:rsidR="00BB4DCD" w:rsidRPr="00BE1D83" w:rsidRDefault="00BB4DCD" w:rsidP="0087759A">
            <w:pPr>
              <w:rPr>
                <w:szCs w:val="24"/>
              </w:rPr>
            </w:pPr>
            <w:r w:rsidRPr="00BE1D83">
              <w:rPr>
                <w:szCs w:val="24"/>
              </w:rPr>
              <w:t>-        случаях стационарного лечения, в т.ч. данные поступления, лечения в отделении и выписки из стационара (период лечения; врачи; основные диагнозы; назначенные и оказанные услуги, протоколы осмотров; исход госпитализации; направление; диагноз направившего учреждения; сопутствующие диагнозы; дефекты догоспитального этапа; прикрепленные файлы; данные о травме, нетранспортабельности, состоянии опьянения), включая просмотр сведений об осложнениях основного заболевания; лекарственное лечение, манипуляции и процедуры ,данные об оперативном лечении, дневниковые записи, эпикризы, прочие документы, данные о виде оплаты ,враче, профиле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755CD" w14:textId="77777777" w:rsidR="00BB4DCD" w:rsidRPr="00BE1D83" w:rsidRDefault="00BB4DCD" w:rsidP="0087759A">
            <w:pPr>
              <w:rPr>
                <w:szCs w:val="24"/>
              </w:rPr>
            </w:pPr>
            <w:r w:rsidRPr="00BE1D83">
              <w:rPr>
                <w:szCs w:val="24"/>
              </w:rPr>
              <w:t>да</w:t>
            </w:r>
          </w:p>
        </w:tc>
      </w:tr>
      <w:tr w:rsidR="00BB4DCD" w:rsidRPr="00BE1D83" w14:paraId="6A9902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EE355" w14:textId="77777777" w:rsidR="00BB4DCD" w:rsidRPr="00BE1D83" w:rsidRDefault="00BB4DCD" w:rsidP="0087759A">
            <w:pPr>
              <w:rPr>
                <w:szCs w:val="24"/>
              </w:rPr>
            </w:pPr>
            <w:r w:rsidRPr="00BE1D83">
              <w:rPr>
                <w:szCs w:val="24"/>
              </w:rPr>
              <w:lastRenderedPageBreak/>
              <w:t>-        случаях амбулаторно-поликлинического лечения (протоколы осмотров; анамнез; период лечения; основной диагноз; цель посещения; результат; сопутствующие диагнозы; рецепты; направления; записи на прием; записи на услуги; назначенные и оказанные услуги; прикрепленные файлы), просмотр медико-экономического стандарта по выбранному диагнозу, выписка медицинских свидетельств; записать пациента к специалисту другого отделения МО; назначения, в том числе пакетные, использование медикаметнтов, скрининговые обследования. Возможен ввод и отображение данных о специфики онкологии при онкологическом диагнозе.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3F84A" w14:textId="77777777" w:rsidR="00BB4DCD" w:rsidRPr="00BE1D83" w:rsidRDefault="00BB4DCD" w:rsidP="0087759A">
            <w:pPr>
              <w:rPr>
                <w:szCs w:val="24"/>
              </w:rPr>
            </w:pPr>
            <w:r w:rsidRPr="00BE1D83">
              <w:rPr>
                <w:szCs w:val="24"/>
              </w:rPr>
              <w:t>да</w:t>
            </w:r>
          </w:p>
        </w:tc>
      </w:tr>
      <w:tr w:rsidR="00BB4DCD" w:rsidRPr="00BE1D83" w14:paraId="44B7EE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1DD9E" w14:textId="77777777" w:rsidR="00BB4DCD" w:rsidRPr="00BE1D83" w:rsidRDefault="00BB4DCD" w:rsidP="0087759A">
            <w:pPr>
              <w:rPr>
                <w:szCs w:val="24"/>
              </w:rPr>
            </w:pPr>
            <w:r w:rsidRPr="00BE1D83">
              <w:rPr>
                <w:szCs w:val="24"/>
              </w:rPr>
              <w:t>-        случаях стоматологического лечения (протоколы осмотров; анамнез; период лечения; основной диагноз; цель посещения; результат; сопутствующие диагнозы; рецепты; направления; записи на прием; записи на услуги; назначенные и оказанные услуги; одонтопародонтограмма; прикрепленные файлы); добавление заболевания, заполнение зубной карты (с графическим отображением), использование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FA633" w14:textId="77777777" w:rsidR="00BB4DCD" w:rsidRPr="00BE1D83" w:rsidRDefault="00BB4DCD" w:rsidP="0087759A">
            <w:pPr>
              <w:rPr>
                <w:szCs w:val="24"/>
              </w:rPr>
            </w:pPr>
            <w:r w:rsidRPr="00BE1D83">
              <w:rPr>
                <w:szCs w:val="24"/>
              </w:rPr>
              <w:t>да</w:t>
            </w:r>
          </w:p>
        </w:tc>
      </w:tr>
      <w:tr w:rsidR="00BB4DCD" w:rsidRPr="00BE1D83" w14:paraId="783DE5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1091B" w14:textId="77777777" w:rsidR="00BB4DCD" w:rsidRPr="00BE1D83" w:rsidRDefault="00BB4DCD" w:rsidP="0087759A">
            <w:pPr>
              <w:rPr>
                <w:szCs w:val="24"/>
              </w:rPr>
            </w:pPr>
            <w:r w:rsidRPr="00BE1D83">
              <w:rPr>
                <w:szCs w:val="24"/>
              </w:rPr>
              <w:t>-        случаях медицинского освидетельствования на право управления ТС категории А и В, в т.ч. информированное добровольное согласие, маршрутная карта, прикрепленные файлы, результат освидетельствования, медицинское заключение;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7330A" w14:textId="77777777" w:rsidR="00BB4DCD" w:rsidRPr="00BE1D83" w:rsidRDefault="00BB4DCD" w:rsidP="0087759A">
            <w:pPr>
              <w:rPr>
                <w:szCs w:val="24"/>
              </w:rPr>
            </w:pPr>
            <w:r w:rsidRPr="00BE1D83">
              <w:rPr>
                <w:szCs w:val="24"/>
              </w:rPr>
              <w:t>нет</w:t>
            </w:r>
          </w:p>
        </w:tc>
      </w:tr>
      <w:tr w:rsidR="00BB4DCD" w:rsidRPr="00BE1D83" w14:paraId="137803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9EAF6" w14:textId="77777777" w:rsidR="00BB4DCD" w:rsidRPr="00BE1D83" w:rsidRDefault="00BB4DCD" w:rsidP="0087759A">
            <w:pPr>
              <w:rPr>
                <w:szCs w:val="24"/>
              </w:rPr>
            </w:pPr>
            <w:r w:rsidRPr="00BE1D83">
              <w:rPr>
                <w:szCs w:val="24"/>
              </w:rPr>
              <w:t>-        посещениях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7D7A1" w14:textId="77777777" w:rsidR="00BB4DCD" w:rsidRPr="00BE1D83" w:rsidRDefault="00BB4DCD" w:rsidP="0087759A">
            <w:pPr>
              <w:rPr>
                <w:szCs w:val="24"/>
              </w:rPr>
            </w:pPr>
            <w:r w:rsidRPr="00BE1D83">
              <w:rPr>
                <w:szCs w:val="24"/>
              </w:rPr>
              <w:t>да</w:t>
            </w:r>
          </w:p>
        </w:tc>
      </w:tr>
      <w:tr w:rsidR="00BB4DCD" w:rsidRPr="00BE1D83" w14:paraId="7B78B6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AE7F7" w14:textId="77777777" w:rsidR="00BB4DCD" w:rsidRPr="00BE1D83" w:rsidRDefault="00BB4DCD" w:rsidP="0087759A">
            <w:pPr>
              <w:rPr>
                <w:szCs w:val="24"/>
              </w:rPr>
            </w:pPr>
            <w:r w:rsidRPr="00BE1D83">
              <w:rPr>
                <w:szCs w:val="24"/>
              </w:rPr>
              <w:t>-        диспансеризации и профосмотрах;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11DDD9" w14:textId="77777777" w:rsidR="00BB4DCD" w:rsidRPr="00BE1D83" w:rsidRDefault="00BB4DCD" w:rsidP="0087759A">
            <w:pPr>
              <w:rPr>
                <w:szCs w:val="24"/>
              </w:rPr>
            </w:pPr>
            <w:r w:rsidRPr="00BE1D83">
              <w:rPr>
                <w:szCs w:val="24"/>
              </w:rPr>
              <w:t>да</w:t>
            </w:r>
          </w:p>
        </w:tc>
      </w:tr>
      <w:tr w:rsidR="00BB4DCD" w:rsidRPr="00BE1D83" w14:paraId="3E8CC8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ED2A53" w14:textId="77777777" w:rsidR="00BB4DCD" w:rsidRPr="00BE1D83" w:rsidRDefault="00BB4DCD" w:rsidP="0087759A">
            <w:pPr>
              <w:rPr>
                <w:szCs w:val="24"/>
              </w:rPr>
            </w:pPr>
            <w:r w:rsidRPr="00BE1D83">
              <w:rPr>
                <w:szCs w:val="24"/>
              </w:rPr>
              <w:t>Анкетирование по направлениям: онкоконтроль, паллиативная помощь.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D9A15" w14:textId="77777777" w:rsidR="00BB4DCD" w:rsidRPr="00BE1D83" w:rsidRDefault="00BB4DCD" w:rsidP="0087759A">
            <w:pPr>
              <w:rPr>
                <w:szCs w:val="24"/>
              </w:rPr>
            </w:pPr>
          </w:p>
        </w:tc>
      </w:tr>
      <w:tr w:rsidR="00BB4DCD" w:rsidRPr="00BE1D83" w14:paraId="4C04F4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F9C0C0" w14:textId="77777777" w:rsidR="00BB4DCD" w:rsidRPr="00BE1D83" w:rsidRDefault="00BB4DCD" w:rsidP="0087759A">
            <w:pPr>
              <w:rPr>
                <w:szCs w:val="24"/>
              </w:rPr>
            </w:pPr>
            <w:r w:rsidRPr="00BE1D83">
              <w:rPr>
                <w:szCs w:val="24"/>
                <w:shd w:val="clear" w:color="auto" w:fill="FFFFFF"/>
              </w:rPr>
              <w:t>Удаление случая медицинского освидетельствования на право управления ТС категории А и 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644DAF" w14:textId="77777777" w:rsidR="00BB4DCD" w:rsidRPr="00BE1D83" w:rsidRDefault="00BB4DCD" w:rsidP="0087759A">
            <w:pPr>
              <w:rPr>
                <w:szCs w:val="24"/>
              </w:rPr>
            </w:pPr>
          </w:p>
        </w:tc>
      </w:tr>
      <w:tr w:rsidR="00BB4DCD" w:rsidRPr="00BE1D83" w14:paraId="57F308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23990" w14:textId="77777777" w:rsidR="00BB4DCD" w:rsidRPr="00BE1D83" w:rsidRDefault="00BB4DCD" w:rsidP="0087759A">
            <w:pPr>
              <w:rPr>
                <w:szCs w:val="24"/>
              </w:rPr>
            </w:pPr>
            <w:r w:rsidRPr="00BE1D83">
              <w:rPr>
                <w:szCs w:val="24"/>
              </w:rPr>
              <w:t>-        просмотр истории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73117" w14:textId="77777777" w:rsidR="00BB4DCD" w:rsidRPr="00BE1D83" w:rsidRDefault="00BB4DCD" w:rsidP="0087759A">
            <w:pPr>
              <w:rPr>
                <w:szCs w:val="24"/>
              </w:rPr>
            </w:pPr>
            <w:r w:rsidRPr="00BE1D83">
              <w:rPr>
                <w:szCs w:val="24"/>
              </w:rPr>
              <w:t>Да</w:t>
            </w:r>
          </w:p>
        </w:tc>
      </w:tr>
      <w:tr w:rsidR="00BB4DCD" w:rsidRPr="00BE1D83" w14:paraId="46D57D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7C108" w14:textId="77777777" w:rsidR="00BB4DCD" w:rsidRPr="00BE1D83" w:rsidRDefault="00BB4DCD" w:rsidP="0087759A">
            <w:pPr>
              <w:rPr>
                <w:szCs w:val="24"/>
              </w:rPr>
            </w:pPr>
            <w:r w:rsidRPr="00BE1D83">
              <w:rPr>
                <w:szCs w:val="24"/>
              </w:rPr>
              <w:t>-        просмотр информации о результатах врачебной комиссии (протоколы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512F8" w14:textId="77777777" w:rsidR="00BB4DCD" w:rsidRPr="00BE1D83" w:rsidRDefault="00BB4DCD" w:rsidP="0087759A">
            <w:pPr>
              <w:rPr>
                <w:szCs w:val="24"/>
              </w:rPr>
            </w:pPr>
            <w:r w:rsidRPr="00BE1D83">
              <w:rPr>
                <w:szCs w:val="24"/>
              </w:rPr>
              <w:t>нет</w:t>
            </w:r>
          </w:p>
        </w:tc>
      </w:tr>
      <w:tr w:rsidR="00BB4DCD" w:rsidRPr="00BE1D83" w14:paraId="66577C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79815" w14:textId="77777777" w:rsidR="00BB4DCD" w:rsidRPr="00BE1D83" w:rsidRDefault="00BB4DCD" w:rsidP="0087759A">
            <w:pPr>
              <w:rPr>
                <w:szCs w:val="24"/>
              </w:rPr>
            </w:pPr>
            <w:r w:rsidRPr="00BE1D83">
              <w:rPr>
                <w:szCs w:val="24"/>
              </w:rPr>
              <w:t>-        просмотр информации о диспансерном наблюдении, с отображением всплывающего сообщения, если пациент состоит на диспансерном наблюдении.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D206B0" w14:textId="77777777" w:rsidR="00BB4DCD" w:rsidRPr="00BE1D83" w:rsidRDefault="00BB4DCD" w:rsidP="0087759A">
            <w:pPr>
              <w:rPr>
                <w:szCs w:val="24"/>
              </w:rPr>
            </w:pPr>
            <w:r w:rsidRPr="00BE1D83">
              <w:rPr>
                <w:szCs w:val="24"/>
              </w:rPr>
              <w:t>Нет</w:t>
            </w:r>
          </w:p>
        </w:tc>
      </w:tr>
      <w:tr w:rsidR="00BB4DCD" w:rsidRPr="00BE1D83" w14:paraId="78879C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E6B59" w14:textId="77777777" w:rsidR="00BB4DCD" w:rsidRPr="00BE1D83" w:rsidRDefault="00BB4DCD" w:rsidP="0087759A">
            <w:pPr>
              <w:rPr>
                <w:szCs w:val="24"/>
              </w:rPr>
            </w:pPr>
            <w:r w:rsidRPr="00BE1D83">
              <w:rPr>
                <w:szCs w:val="24"/>
              </w:rPr>
              <w:t>-        просмотр истории диспансерного наблюдения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78FCD0" w14:textId="77777777" w:rsidR="00BB4DCD" w:rsidRPr="00BE1D83" w:rsidRDefault="00BB4DCD" w:rsidP="0087759A">
            <w:pPr>
              <w:rPr>
                <w:szCs w:val="24"/>
              </w:rPr>
            </w:pPr>
            <w:r w:rsidRPr="00BE1D83">
              <w:rPr>
                <w:szCs w:val="24"/>
              </w:rPr>
              <w:t>Да</w:t>
            </w:r>
          </w:p>
        </w:tc>
      </w:tr>
      <w:tr w:rsidR="00BB4DCD" w:rsidRPr="00BE1D83" w14:paraId="161F91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59B49" w14:textId="77777777" w:rsidR="00BB4DCD" w:rsidRPr="00BE1D83" w:rsidRDefault="00BB4DCD" w:rsidP="0087759A">
            <w:pPr>
              <w:rPr>
                <w:szCs w:val="24"/>
              </w:rPr>
            </w:pPr>
            <w:r w:rsidRPr="00BE1D83">
              <w:rPr>
                <w:szCs w:val="24"/>
              </w:rPr>
              <w:t>-        возможность изменения группировки данных в ЭМК по типу/по хронологии;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305BA" w14:textId="77777777" w:rsidR="00BB4DCD" w:rsidRPr="00BE1D83" w:rsidRDefault="00BB4DCD" w:rsidP="0087759A">
            <w:pPr>
              <w:rPr>
                <w:szCs w:val="24"/>
              </w:rPr>
            </w:pPr>
            <w:r w:rsidRPr="00BE1D83">
              <w:rPr>
                <w:szCs w:val="24"/>
              </w:rPr>
              <w:t>нет</w:t>
            </w:r>
          </w:p>
        </w:tc>
      </w:tr>
      <w:tr w:rsidR="00BB4DCD" w:rsidRPr="00BE1D83" w14:paraId="36939C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002C1" w14:textId="77777777" w:rsidR="00BB4DCD" w:rsidRPr="00BE1D83" w:rsidRDefault="00BB4DCD" w:rsidP="0087759A">
            <w:pPr>
              <w:rPr>
                <w:szCs w:val="24"/>
              </w:rPr>
            </w:pPr>
            <w:r w:rsidRPr="00BE1D83">
              <w:rPr>
                <w:szCs w:val="24"/>
              </w:rPr>
              <w:t>-        просмотр сведений о назначенных медикаментах;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68546" w14:textId="77777777" w:rsidR="00BB4DCD" w:rsidRPr="00BE1D83" w:rsidRDefault="00BB4DCD" w:rsidP="0087759A">
            <w:pPr>
              <w:rPr>
                <w:szCs w:val="24"/>
              </w:rPr>
            </w:pPr>
            <w:r w:rsidRPr="00BE1D83">
              <w:rPr>
                <w:szCs w:val="24"/>
              </w:rPr>
              <w:t>да</w:t>
            </w:r>
          </w:p>
        </w:tc>
      </w:tr>
      <w:tr w:rsidR="00BB4DCD" w:rsidRPr="00BE1D83" w14:paraId="1919AC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985B0" w14:textId="77777777" w:rsidR="00BB4DCD" w:rsidRPr="00BE1D83" w:rsidRDefault="00BB4DCD" w:rsidP="0087759A">
            <w:pPr>
              <w:rPr>
                <w:szCs w:val="24"/>
              </w:rPr>
            </w:pPr>
            <w:r w:rsidRPr="00BE1D83">
              <w:rPr>
                <w:szCs w:val="24"/>
              </w:rPr>
              <w:t>-        просмотр сведений о лекарственных средствах, заявленных на пациента в рамках дополнительного лекарственного обеспечения;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A99C3" w14:textId="77777777" w:rsidR="00BB4DCD" w:rsidRPr="00BE1D83" w:rsidRDefault="00BB4DCD" w:rsidP="0087759A">
            <w:pPr>
              <w:rPr>
                <w:szCs w:val="24"/>
              </w:rPr>
            </w:pPr>
            <w:r w:rsidRPr="00BE1D83">
              <w:rPr>
                <w:szCs w:val="24"/>
              </w:rPr>
              <w:t>да</w:t>
            </w:r>
          </w:p>
        </w:tc>
      </w:tr>
      <w:tr w:rsidR="00BB4DCD" w:rsidRPr="00BE1D83" w14:paraId="7DADED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C2842" w14:textId="77777777" w:rsidR="00BB4DCD" w:rsidRPr="00BE1D83" w:rsidRDefault="00BB4DCD" w:rsidP="0087759A">
            <w:pPr>
              <w:rPr>
                <w:szCs w:val="24"/>
              </w:rPr>
            </w:pPr>
            <w:r w:rsidRPr="00BE1D83">
              <w:rPr>
                <w:szCs w:val="24"/>
              </w:rPr>
              <w:t>-        просмотр сведений в выписанных рецептах;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1120A" w14:textId="77777777" w:rsidR="00BB4DCD" w:rsidRPr="00BE1D83" w:rsidRDefault="00BB4DCD" w:rsidP="0087759A">
            <w:pPr>
              <w:rPr>
                <w:szCs w:val="24"/>
              </w:rPr>
            </w:pPr>
            <w:r w:rsidRPr="00BE1D83">
              <w:rPr>
                <w:szCs w:val="24"/>
              </w:rPr>
              <w:t>да</w:t>
            </w:r>
          </w:p>
        </w:tc>
      </w:tr>
      <w:tr w:rsidR="00BB4DCD" w:rsidRPr="00BE1D83" w14:paraId="1AC5D1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8ED887" w14:textId="77777777" w:rsidR="00BB4DCD" w:rsidRPr="00BE1D83" w:rsidRDefault="00BB4DCD" w:rsidP="0087759A">
            <w:pPr>
              <w:rPr>
                <w:szCs w:val="24"/>
              </w:rPr>
            </w:pPr>
            <w:r w:rsidRPr="00BE1D83">
              <w:rPr>
                <w:szCs w:val="24"/>
              </w:rPr>
              <w:t>-        просмотр направлений на обследования/госпитализацию;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564B8" w14:textId="77777777" w:rsidR="00BB4DCD" w:rsidRPr="00BE1D83" w:rsidRDefault="00BB4DCD" w:rsidP="0087759A">
            <w:pPr>
              <w:rPr>
                <w:szCs w:val="24"/>
              </w:rPr>
            </w:pPr>
            <w:r w:rsidRPr="00BE1D83">
              <w:rPr>
                <w:szCs w:val="24"/>
              </w:rPr>
              <w:t>да</w:t>
            </w:r>
          </w:p>
        </w:tc>
      </w:tr>
      <w:tr w:rsidR="00BB4DCD" w:rsidRPr="00BE1D83" w14:paraId="311853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34EED" w14:textId="77777777" w:rsidR="00BB4DCD" w:rsidRPr="00BE1D83" w:rsidRDefault="00BB4DCD" w:rsidP="0087759A">
            <w:pPr>
              <w:rPr>
                <w:szCs w:val="24"/>
              </w:rPr>
            </w:pPr>
            <w:r w:rsidRPr="00BE1D83">
              <w:rPr>
                <w:szCs w:val="24"/>
              </w:rPr>
              <w:t>-        возможность направить пациента на исследования, с одновременной записью в параклинику;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79F54" w14:textId="77777777" w:rsidR="00BB4DCD" w:rsidRPr="00BE1D83" w:rsidRDefault="00BB4DCD" w:rsidP="0087759A">
            <w:pPr>
              <w:rPr>
                <w:szCs w:val="24"/>
              </w:rPr>
            </w:pPr>
            <w:r w:rsidRPr="00BE1D83">
              <w:rPr>
                <w:szCs w:val="24"/>
              </w:rPr>
              <w:t>да</w:t>
            </w:r>
          </w:p>
        </w:tc>
      </w:tr>
      <w:tr w:rsidR="00BB4DCD" w:rsidRPr="00BE1D83" w14:paraId="4F5C6B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454462" w14:textId="77777777" w:rsidR="00BB4DCD" w:rsidRPr="00BE1D83" w:rsidRDefault="00BB4DCD" w:rsidP="0087759A">
            <w:pPr>
              <w:rPr>
                <w:szCs w:val="24"/>
              </w:rPr>
            </w:pPr>
            <w:r w:rsidRPr="00BE1D83">
              <w:rPr>
                <w:szCs w:val="24"/>
                <w:shd w:val="clear" w:color="auto" w:fill="FFFFFF"/>
              </w:rPr>
              <w:t>Печать единого направления на лабораторные исследования при работе с ЭМК в АРМ врача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5D1787" w14:textId="77777777" w:rsidR="00BB4DCD" w:rsidRPr="00BE1D83" w:rsidRDefault="00BB4DCD" w:rsidP="0087759A">
            <w:pPr>
              <w:rPr>
                <w:szCs w:val="24"/>
              </w:rPr>
            </w:pPr>
          </w:p>
        </w:tc>
      </w:tr>
      <w:tr w:rsidR="00BB4DCD" w:rsidRPr="00BE1D83" w14:paraId="19E23E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87EAEC" w14:textId="77777777" w:rsidR="00BB4DCD" w:rsidRPr="00BE1D83" w:rsidRDefault="00BB4DCD" w:rsidP="0087759A">
            <w:pPr>
              <w:rPr>
                <w:szCs w:val="24"/>
              </w:rPr>
            </w:pPr>
            <w:r w:rsidRPr="00BE1D83">
              <w:rPr>
                <w:szCs w:val="24"/>
              </w:rPr>
              <w:t>-        добавление направления на ВМП из случая поликлинического лечения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3036" w14:textId="77777777" w:rsidR="00BB4DCD" w:rsidRPr="00BE1D83" w:rsidRDefault="00BB4DCD" w:rsidP="0087759A">
            <w:pPr>
              <w:rPr>
                <w:szCs w:val="24"/>
              </w:rPr>
            </w:pPr>
            <w:r w:rsidRPr="00BE1D83">
              <w:rPr>
                <w:szCs w:val="24"/>
              </w:rPr>
              <w:t>да</w:t>
            </w:r>
          </w:p>
        </w:tc>
      </w:tr>
      <w:tr w:rsidR="00BB4DCD" w:rsidRPr="00BE1D83" w14:paraId="75104B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7A93F6" w14:textId="77777777" w:rsidR="00BB4DCD" w:rsidRPr="00BE1D83" w:rsidRDefault="00BB4DCD" w:rsidP="0087759A">
            <w:pPr>
              <w:rPr>
                <w:szCs w:val="24"/>
              </w:rPr>
            </w:pPr>
            <w:r w:rsidRPr="00BE1D83">
              <w:rPr>
                <w:szCs w:val="24"/>
              </w:rPr>
              <w:lastRenderedPageBreak/>
              <w:t>-        записать пациента на прием или консультацию, в т.ч. с выпиской электронного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B0A20" w14:textId="77777777" w:rsidR="00BB4DCD" w:rsidRPr="00BE1D83" w:rsidRDefault="00BB4DCD" w:rsidP="0087759A">
            <w:pPr>
              <w:rPr>
                <w:szCs w:val="24"/>
              </w:rPr>
            </w:pPr>
            <w:r w:rsidRPr="00BE1D83">
              <w:rPr>
                <w:szCs w:val="24"/>
              </w:rPr>
              <w:t>да</w:t>
            </w:r>
          </w:p>
        </w:tc>
      </w:tr>
      <w:tr w:rsidR="00BB4DCD" w:rsidRPr="00BE1D83" w14:paraId="07D0B3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08ACB" w14:textId="77777777" w:rsidR="00BB4DCD" w:rsidRPr="00BE1D83" w:rsidRDefault="00BB4DCD" w:rsidP="0087759A">
            <w:pPr>
              <w:rPr>
                <w:szCs w:val="24"/>
              </w:rPr>
            </w:pPr>
            <w:r w:rsidRPr="00BE1D83">
              <w:rPr>
                <w:szCs w:val="24"/>
              </w:rPr>
              <w:t>-        направить пациента на госпитализацию (с выпиской электронного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49445F" w14:textId="77777777" w:rsidR="00BB4DCD" w:rsidRPr="00BE1D83" w:rsidRDefault="00BB4DCD" w:rsidP="0087759A">
            <w:pPr>
              <w:rPr>
                <w:szCs w:val="24"/>
              </w:rPr>
            </w:pPr>
            <w:r w:rsidRPr="00BE1D83">
              <w:rPr>
                <w:szCs w:val="24"/>
              </w:rPr>
              <w:t>да</w:t>
            </w:r>
          </w:p>
        </w:tc>
      </w:tr>
      <w:tr w:rsidR="00BB4DCD" w:rsidRPr="00BE1D83" w14:paraId="4163D2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943708" w14:textId="77777777" w:rsidR="00BB4DCD" w:rsidRPr="00BE1D83" w:rsidRDefault="00BB4DCD" w:rsidP="0087759A">
            <w:pPr>
              <w:rPr>
                <w:szCs w:val="24"/>
              </w:rPr>
            </w:pPr>
            <w:r w:rsidRPr="00BE1D83">
              <w:rPr>
                <w:szCs w:val="24"/>
              </w:rPr>
              <w:t>просмотр сведений о новорожденном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0323C" w14:textId="77777777" w:rsidR="00BB4DCD" w:rsidRPr="00BE1D83" w:rsidRDefault="00BB4DCD" w:rsidP="0087759A">
            <w:pPr>
              <w:rPr>
                <w:szCs w:val="24"/>
              </w:rPr>
            </w:pPr>
          </w:p>
        </w:tc>
      </w:tr>
      <w:tr w:rsidR="00BB4DCD" w:rsidRPr="00BE1D83" w14:paraId="31BE1D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DEC96" w14:textId="77777777" w:rsidR="00BB4DCD" w:rsidRPr="00BE1D83" w:rsidRDefault="00BB4DCD" w:rsidP="0087759A">
            <w:pPr>
              <w:rPr>
                <w:szCs w:val="24"/>
              </w:rPr>
            </w:pPr>
            <w:r w:rsidRPr="00BE1D83">
              <w:rPr>
                <w:szCs w:val="24"/>
              </w:rPr>
              <w:t>-        просмотр карты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A1115" w14:textId="77777777" w:rsidR="00BB4DCD" w:rsidRPr="00BE1D83" w:rsidRDefault="00BB4DCD" w:rsidP="0087759A">
            <w:pPr>
              <w:rPr>
                <w:szCs w:val="24"/>
              </w:rPr>
            </w:pPr>
            <w:r w:rsidRPr="00BE1D83">
              <w:rPr>
                <w:szCs w:val="24"/>
              </w:rPr>
              <w:t>да</w:t>
            </w:r>
          </w:p>
        </w:tc>
      </w:tr>
      <w:tr w:rsidR="00BB4DCD" w:rsidRPr="00BE1D83" w14:paraId="0B0640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54384" w14:textId="77777777" w:rsidR="00BB4DCD" w:rsidRPr="00BE1D83" w:rsidRDefault="00BB4DCD" w:rsidP="0087759A">
            <w:pPr>
              <w:rPr>
                <w:szCs w:val="24"/>
              </w:rPr>
            </w:pPr>
            <w:r w:rsidRPr="00BE1D83">
              <w:rPr>
                <w:szCs w:val="24"/>
              </w:rPr>
              <w:t>-        просмотр результатов лабораторно-диагностических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C1749" w14:textId="77777777" w:rsidR="00BB4DCD" w:rsidRPr="00BE1D83" w:rsidRDefault="00BB4DCD" w:rsidP="0087759A">
            <w:pPr>
              <w:rPr>
                <w:szCs w:val="24"/>
              </w:rPr>
            </w:pPr>
            <w:r w:rsidRPr="00BE1D83">
              <w:rPr>
                <w:szCs w:val="24"/>
              </w:rPr>
              <w:t>да</w:t>
            </w:r>
          </w:p>
        </w:tc>
      </w:tr>
      <w:tr w:rsidR="00BB4DCD" w:rsidRPr="00BE1D83" w14:paraId="2C6A80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01CC4" w14:textId="77777777" w:rsidR="00BB4DCD" w:rsidRPr="00BE1D83" w:rsidRDefault="00BB4DCD" w:rsidP="0087759A">
            <w:pPr>
              <w:rPr>
                <w:szCs w:val="24"/>
              </w:rPr>
            </w:pPr>
            <w:r w:rsidRPr="00BE1D83">
              <w:rPr>
                <w:szCs w:val="24"/>
              </w:rPr>
              <w:t>-        просмотр сведений о временной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C3217" w14:textId="77777777" w:rsidR="00BB4DCD" w:rsidRPr="00BE1D83" w:rsidRDefault="00BB4DCD" w:rsidP="0087759A">
            <w:pPr>
              <w:rPr>
                <w:szCs w:val="24"/>
              </w:rPr>
            </w:pPr>
            <w:r w:rsidRPr="00BE1D83">
              <w:rPr>
                <w:szCs w:val="24"/>
              </w:rPr>
              <w:t>да</w:t>
            </w:r>
          </w:p>
        </w:tc>
      </w:tr>
      <w:tr w:rsidR="00BB4DCD" w:rsidRPr="00BE1D83" w14:paraId="6E3E26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4BBDD" w14:textId="77777777" w:rsidR="00BB4DCD" w:rsidRPr="00BE1D83" w:rsidRDefault="00BB4DCD" w:rsidP="0087759A">
            <w:pPr>
              <w:rPr>
                <w:szCs w:val="24"/>
              </w:rPr>
            </w:pPr>
            <w:r w:rsidRPr="00BE1D83">
              <w:rPr>
                <w:szCs w:val="24"/>
              </w:rPr>
              <w:t>-        просмотр информации об оказанных услугах, параклинических услугах;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7C2EF" w14:textId="77777777" w:rsidR="00BB4DCD" w:rsidRPr="00BE1D83" w:rsidRDefault="00BB4DCD" w:rsidP="0087759A">
            <w:pPr>
              <w:rPr>
                <w:szCs w:val="24"/>
              </w:rPr>
            </w:pPr>
            <w:r w:rsidRPr="00BE1D83">
              <w:rPr>
                <w:szCs w:val="24"/>
              </w:rPr>
              <w:t>да</w:t>
            </w:r>
          </w:p>
        </w:tc>
      </w:tr>
      <w:tr w:rsidR="00BB4DCD" w:rsidRPr="00BE1D83" w14:paraId="168548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1DBCF" w14:textId="77777777" w:rsidR="00BB4DCD" w:rsidRPr="00BE1D83" w:rsidRDefault="00BB4DCD" w:rsidP="0087759A">
            <w:pPr>
              <w:rPr>
                <w:szCs w:val="24"/>
              </w:rPr>
            </w:pPr>
            <w:r w:rsidRPr="00BE1D83">
              <w:rPr>
                <w:szCs w:val="24"/>
              </w:rPr>
              <w:t>-        просмотр актуального прикрепления пациента, просмотр истории прикреплений;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A6D71" w14:textId="77777777" w:rsidR="00BB4DCD" w:rsidRPr="00BE1D83" w:rsidRDefault="00BB4DCD" w:rsidP="0087759A">
            <w:pPr>
              <w:rPr>
                <w:szCs w:val="24"/>
              </w:rPr>
            </w:pPr>
            <w:r w:rsidRPr="00BE1D83">
              <w:rPr>
                <w:szCs w:val="24"/>
              </w:rPr>
              <w:t>да</w:t>
            </w:r>
          </w:p>
        </w:tc>
      </w:tr>
      <w:tr w:rsidR="00BB4DCD" w:rsidRPr="00BE1D83" w14:paraId="78F9E8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5059B" w14:textId="77777777" w:rsidR="00BB4DCD" w:rsidRPr="00BE1D83" w:rsidRDefault="00BB4DCD" w:rsidP="0087759A">
            <w:pPr>
              <w:rPr>
                <w:szCs w:val="24"/>
              </w:rPr>
            </w:pPr>
            <w:r w:rsidRPr="00BE1D83">
              <w:rPr>
                <w:szCs w:val="24"/>
              </w:rPr>
              <w:t>-        просмотр данных о смерти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4C72E" w14:textId="77777777" w:rsidR="00BB4DCD" w:rsidRPr="00BE1D83" w:rsidRDefault="00BB4DCD" w:rsidP="0087759A">
            <w:pPr>
              <w:rPr>
                <w:szCs w:val="24"/>
              </w:rPr>
            </w:pPr>
            <w:r w:rsidRPr="00BE1D83">
              <w:rPr>
                <w:szCs w:val="24"/>
              </w:rPr>
              <w:t>да</w:t>
            </w:r>
          </w:p>
        </w:tc>
      </w:tr>
      <w:tr w:rsidR="00BB4DCD" w:rsidRPr="00BE1D83" w14:paraId="4A1808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4E1172" w14:textId="77777777" w:rsidR="00BB4DCD" w:rsidRPr="00BE1D83" w:rsidRDefault="00BB4DCD" w:rsidP="0087759A">
            <w:pPr>
              <w:rPr>
                <w:szCs w:val="24"/>
              </w:rPr>
            </w:pPr>
            <w:r w:rsidRPr="00BE1D83">
              <w:rPr>
                <w:szCs w:val="24"/>
              </w:rPr>
              <w:t>-        просмотр информации об оперативном лечении;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01450" w14:textId="77777777" w:rsidR="00BB4DCD" w:rsidRPr="00BE1D83" w:rsidRDefault="00BB4DCD" w:rsidP="0087759A">
            <w:pPr>
              <w:rPr>
                <w:szCs w:val="24"/>
              </w:rPr>
            </w:pPr>
            <w:r w:rsidRPr="00BE1D83">
              <w:rPr>
                <w:szCs w:val="24"/>
              </w:rPr>
              <w:t>да</w:t>
            </w:r>
          </w:p>
        </w:tc>
      </w:tr>
      <w:tr w:rsidR="00BB4DCD" w:rsidRPr="00BE1D83" w14:paraId="09D059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E080" w14:textId="77777777" w:rsidR="00BB4DCD" w:rsidRPr="00BE1D83" w:rsidRDefault="00BB4DCD" w:rsidP="0087759A">
            <w:pPr>
              <w:rPr>
                <w:szCs w:val="24"/>
              </w:rPr>
            </w:pPr>
            <w:r w:rsidRPr="00BE1D83">
              <w:rPr>
                <w:szCs w:val="24"/>
              </w:rPr>
              <w:t>-        просмотр информации об оказанных консультациях;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A5B60" w14:textId="77777777" w:rsidR="00BB4DCD" w:rsidRPr="00BE1D83" w:rsidRDefault="00BB4DCD" w:rsidP="0087759A">
            <w:pPr>
              <w:rPr>
                <w:szCs w:val="24"/>
              </w:rPr>
            </w:pPr>
            <w:r w:rsidRPr="00BE1D83">
              <w:rPr>
                <w:szCs w:val="24"/>
              </w:rPr>
              <w:t>да</w:t>
            </w:r>
          </w:p>
        </w:tc>
      </w:tr>
      <w:tr w:rsidR="00BB4DCD" w:rsidRPr="00BE1D83" w14:paraId="11F35D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C252D" w14:textId="77777777" w:rsidR="00BB4DCD" w:rsidRPr="00BE1D83" w:rsidRDefault="00BB4DCD" w:rsidP="0087759A">
            <w:pPr>
              <w:rPr>
                <w:szCs w:val="24"/>
              </w:rPr>
            </w:pPr>
            <w:r w:rsidRPr="00BE1D83">
              <w:rPr>
                <w:szCs w:val="24"/>
              </w:rPr>
              <w:t>-        просмотр информации о фактах обслуживания бригадой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AEA18" w14:textId="77777777" w:rsidR="00BB4DCD" w:rsidRPr="00BE1D83" w:rsidRDefault="00BB4DCD" w:rsidP="0087759A">
            <w:pPr>
              <w:rPr>
                <w:szCs w:val="24"/>
              </w:rPr>
            </w:pPr>
            <w:r w:rsidRPr="00BE1D83">
              <w:rPr>
                <w:szCs w:val="24"/>
              </w:rPr>
              <w:t>да</w:t>
            </w:r>
          </w:p>
        </w:tc>
      </w:tr>
      <w:tr w:rsidR="00BB4DCD" w:rsidRPr="00BE1D83" w14:paraId="41AE75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618AF0" w14:textId="77777777" w:rsidR="00BB4DCD" w:rsidRPr="00BE1D83" w:rsidRDefault="00BB4DCD" w:rsidP="0087759A">
            <w:pPr>
              <w:rPr>
                <w:szCs w:val="24"/>
              </w:rPr>
            </w:pPr>
            <w:r w:rsidRPr="00BE1D83">
              <w:rPr>
                <w:szCs w:val="24"/>
              </w:rPr>
              <w:t>-        представление данных ЭМК в виде дерева с функциями визуального навигатора, возможность группировки событий ЭМК по типам;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BFC64" w14:textId="77777777" w:rsidR="00BB4DCD" w:rsidRPr="00BE1D83" w:rsidRDefault="00BB4DCD" w:rsidP="0087759A">
            <w:pPr>
              <w:rPr>
                <w:szCs w:val="24"/>
              </w:rPr>
            </w:pPr>
            <w:r w:rsidRPr="00BE1D83">
              <w:rPr>
                <w:szCs w:val="24"/>
              </w:rPr>
              <w:t>нет</w:t>
            </w:r>
          </w:p>
        </w:tc>
      </w:tr>
      <w:tr w:rsidR="00BB4DCD" w:rsidRPr="00BE1D83" w14:paraId="761D1B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D3CC7" w14:textId="77777777" w:rsidR="00BB4DCD" w:rsidRPr="00BE1D83" w:rsidRDefault="00BB4DCD" w:rsidP="0087759A">
            <w:pPr>
              <w:rPr>
                <w:szCs w:val="24"/>
              </w:rPr>
            </w:pPr>
            <w:r w:rsidRPr="00BE1D83">
              <w:rPr>
                <w:szCs w:val="24"/>
              </w:rPr>
              <w:t>-        все данные ЭМК должны представлять сгруппированную информацию по пациенту, не зависимо от организации-источника поступления этих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17BF4" w14:textId="77777777" w:rsidR="00BB4DCD" w:rsidRPr="00BE1D83" w:rsidRDefault="00BB4DCD" w:rsidP="0087759A">
            <w:pPr>
              <w:rPr>
                <w:szCs w:val="24"/>
              </w:rPr>
            </w:pPr>
            <w:r w:rsidRPr="00BE1D83">
              <w:rPr>
                <w:szCs w:val="24"/>
              </w:rPr>
              <w:t>да</w:t>
            </w:r>
          </w:p>
        </w:tc>
      </w:tr>
      <w:tr w:rsidR="00BB4DCD" w:rsidRPr="00BE1D83" w14:paraId="7AC7F8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11FE" w14:textId="77777777" w:rsidR="00BB4DCD" w:rsidRPr="00BE1D83" w:rsidRDefault="00BB4DCD" w:rsidP="0087759A">
            <w:pPr>
              <w:rPr>
                <w:szCs w:val="24"/>
              </w:rPr>
            </w:pPr>
            <w:r w:rsidRPr="00BE1D83">
              <w:rPr>
                <w:szCs w:val="24"/>
              </w:rPr>
              <w:t>-        автоматическое включение в ЭМК пациента сведений, вводимых из всех типов автоматизированных рабочих мест;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91E9B" w14:textId="77777777" w:rsidR="00BB4DCD" w:rsidRPr="00BE1D83" w:rsidRDefault="00BB4DCD" w:rsidP="0087759A">
            <w:pPr>
              <w:rPr>
                <w:szCs w:val="24"/>
              </w:rPr>
            </w:pPr>
            <w:r w:rsidRPr="00BE1D83">
              <w:rPr>
                <w:szCs w:val="24"/>
              </w:rPr>
              <w:t>да</w:t>
            </w:r>
          </w:p>
        </w:tc>
      </w:tr>
      <w:tr w:rsidR="00BB4DCD" w:rsidRPr="00BE1D83" w14:paraId="1A63D9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C78B5" w14:textId="77777777" w:rsidR="00BB4DCD" w:rsidRPr="00BE1D83" w:rsidRDefault="00BB4DCD" w:rsidP="0087759A">
            <w:pPr>
              <w:rPr>
                <w:szCs w:val="24"/>
              </w:rPr>
            </w:pPr>
            <w:r w:rsidRPr="00BE1D83">
              <w:rPr>
                <w:szCs w:val="24"/>
              </w:rPr>
              <w:t>-        отображение панели для работы с электронной очередью в зависимости от настроек места работы пользователя АРМ;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FAB84" w14:textId="77777777" w:rsidR="00BB4DCD" w:rsidRPr="00BE1D83" w:rsidRDefault="00BB4DCD" w:rsidP="0087759A">
            <w:pPr>
              <w:rPr>
                <w:szCs w:val="24"/>
              </w:rPr>
            </w:pPr>
            <w:r w:rsidRPr="00BE1D83">
              <w:rPr>
                <w:szCs w:val="24"/>
              </w:rPr>
              <w:t>да</w:t>
            </w:r>
          </w:p>
        </w:tc>
      </w:tr>
      <w:tr w:rsidR="00BB4DCD" w:rsidRPr="00BE1D83" w14:paraId="63F169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E3364" w14:textId="77777777" w:rsidR="00BB4DCD" w:rsidRPr="00BE1D83" w:rsidRDefault="00BB4DCD" w:rsidP="0087759A">
            <w:pPr>
              <w:rPr>
                <w:szCs w:val="24"/>
              </w:rPr>
            </w:pPr>
            <w:r w:rsidRPr="00BE1D83">
              <w:rPr>
                <w:szCs w:val="24"/>
              </w:rPr>
              <w:t>-        возможность печати документов, протокола осмотра из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639BB" w14:textId="77777777" w:rsidR="00BB4DCD" w:rsidRPr="00BE1D83" w:rsidRDefault="00BB4DCD" w:rsidP="0087759A">
            <w:pPr>
              <w:rPr>
                <w:szCs w:val="24"/>
              </w:rPr>
            </w:pPr>
            <w:r w:rsidRPr="00BE1D83">
              <w:rPr>
                <w:szCs w:val="24"/>
              </w:rPr>
              <w:t>да</w:t>
            </w:r>
          </w:p>
        </w:tc>
      </w:tr>
      <w:tr w:rsidR="00BB4DCD" w:rsidRPr="00BE1D83" w14:paraId="7CBC8A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7CC5A" w14:textId="77777777" w:rsidR="00BB4DCD" w:rsidRPr="00BE1D83" w:rsidRDefault="00BB4DCD" w:rsidP="0087759A">
            <w:pPr>
              <w:rPr>
                <w:szCs w:val="24"/>
              </w:rPr>
            </w:pPr>
            <w:r w:rsidRPr="00BE1D83">
              <w:rPr>
                <w:szCs w:val="24"/>
              </w:rPr>
              <w:t>-        возможность групповой печати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78100" w14:textId="77777777" w:rsidR="00BB4DCD" w:rsidRPr="00BE1D83" w:rsidRDefault="00BB4DCD" w:rsidP="0087759A">
            <w:pPr>
              <w:rPr>
                <w:szCs w:val="24"/>
              </w:rPr>
            </w:pPr>
            <w:r w:rsidRPr="00BE1D83">
              <w:rPr>
                <w:szCs w:val="24"/>
              </w:rPr>
              <w:t>нет</w:t>
            </w:r>
          </w:p>
        </w:tc>
      </w:tr>
      <w:tr w:rsidR="00BB4DCD" w:rsidRPr="00BE1D83" w14:paraId="5B760D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197456" w14:textId="77777777" w:rsidR="00BB4DCD" w:rsidRPr="00BE1D83" w:rsidRDefault="00BB4DCD" w:rsidP="0087759A">
            <w:pPr>
              <w:rPr>
                <w:szCs w:val="24"/>
              </w:rPr>
            </w:pPr>
            <w:r w:rsidRPr="00BE1D83">
              <w:rPr>
                <w:szCs w:val="24"/>
              </w:rPr>
              <w:t>Возможность автоматизированного ввода информации путем выбора значений из дерева симптомов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90F790" w14:textId="77777777" w:rsidR="00BB4DCD" w:rsidRPr="00BE1D83" w:rsidRDefault="00BB4DCD" w:rsidP="0087759A">
            <w:pPr>
              <w:rPr>
                <w:szCs w:val="24"/>
              </w:rPr>
            </w:pPr>
          </w:p>
        </w:tc>
      </w:tr>
      <w:tr w:rsidR="00BB4DCD" w:rsidRPr="00BE1D83" w14:paraId="6DC7E6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0DE8F" w14:textId="77777777" w:rsidR="00BB4DCD" w:rsidRPr="00BE1D83" w:rsidRDefault="00BB4DCD" w:rsidP="0087759A">
            <w:pPr>
              <w:rPr>
                <w:szCs w:val="24"/>
              </w:rPr>
            </w:pPr>
            <w:r w:rsidRPr="00BE1D83">
              <w:rPr>
                <w:szCs w:val="24"/>
              </w:rPr>
              <w:t>-        возможность добавления документов в свободной форме;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9705D7" w14:textId="77777777" w:rsidR="00BB4DCD" w:rsidRPr="00BE1D83" w:rsidRDefault="00BB4DCD" w:rsidP="0087759A">
            <w:pPr>
              <w:rPr>
                <w:szCs w:val="24"/>
              </w:rPr>
            </w:pPr>
            <w:r w:rsidRPr="00BE1D83">
              <w:rPr>
                <w:szCs w:val="24"/>
              </w:rPr>
              <w:t>нет</w:t>
            </w:r>
          </w:p>
        </w:tc>
      </w:tr>
      <w:tr w:rsidR="00BB4DCD" w:rsidRPr="00BE1D83" w14:paraId="282C83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E42961" w14:textId="77777777" w:rsidR="00BB4DCD" w:rsidRPr="00BE1D83" w:rsidRDefault="00BB4DCD" w:rsidP="0087759A">
            <w:pPr>
              <w:rPr>
                <w:szCs w:val="24"/>
              </w:rPr>
            </w:pPr>
            <w:r w:rsidRPr="00BE1D83">
              <w:rPr>
                <w:szCs w:val="24"/>
              </w:rPr>
              <w:t>-        возможность применения предустановленных шаблонов документов для формирования протоколов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1441C8" w14:textId="77777777" w:rsidR="00BB4DCD" w:rsidRPr="00BE1D83" w:rsidRDefault="00BB4DCD" w:rsidP="0087759A">
            <w:pPr>
              <w:rPr>
                <w:szCs w:val="24"/>
              </w:rPr>
            </w:pPr>
            <w:r w:rsidRPr="00BE1D83">
              <w:rPr>
                <w:szCs w:val="24"/>
              </w:rPr>
              <w:t>да</w:t>
            </w:r>
          </w:p>
        </w:tc>
      </w:tr>
      <w:tr w:rsidR="00BB4DCD" w:rsidRPr="00BE1D83" w14:paraId="2D9C88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C929C3" w14:textId="77777777" w:rsidR="00BB4DCD" w:rsidRPr="00BE1D83" w:rsidRDefault="00BB4DCD" w:rsidP="0087759A">
            <w:pPr>
              <w:rPr>
                <w:szCs w:val="24"/>
              </w:rPr>
            </w:pPr>
            <w:r w:rsidRPr="00BE1D83">
              <w:rPr>
                <w:szCs w:val="24"/>
              </w:rPr>
              <w:t>-        возможность создания собственных шаблонов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3F2F6" w14:textId="77777777" w:rsidR="00BB4DCD" w:rsidRPr="00BE1D83" w:rsidRDefault="00BB4DCD" w:rsidP="0087759A">
            <w:pPr>
              <w:rPr>
                <w:szCs w:val="24"/>
              </w:rPr>
            </w:pPr>
            <w:r w:rsidRPr="00BE1D83">
              <w:rPr>
                <w:szCs w:val="24"/>
              </w:rPr>
              <w:t>да</w:t>
            </w:r>
          </w:p>
        </w:tc>
      </w:tr>
      <w:tr w:rsidR="00BB4DCD" w:rsidRPr="00BE1D83" w14:paraId="1EB385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B6B61" w14:textId="77777777" w:rsidR="00BB4DCD" w:rsidRPr="00BE1D83" w:rsidRDefault="00BB4DCD" w:rsidP="0087759A">
            <w:pPr>
              <w:rPr>
                <w:szCs w:val="24"/>
              </w:rPr>
            </w:pPr>
            <w:r w:rsidRPr="00BE1D83">
              <w:rPr>
                <w:szCs w:val="24"/>
              </w:rPr>
              <w:t>-        возможность использовать маркеры для шаблонов документа для автоматизации ввода данных в создаваемые документы (автоматическая подстановка ФИО пациента, ФИО врача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34539" w14:textId="77777777" w:rsidR="00BB4DCD" w:rsidRPr="00BE1D83" w:rsidRDefault="00BB4DCD" w:rsidP="0087759A">
            <w:pPr>
              <w:rPr>
                <w:szCs w:val="24"/>
              </w:rPr>
            </w:pPr>
            <w:r w:rsidRPr="00BE1D83">
              <w:rPr>
                <w:szCs w:val="24"/>
              </w:rPr>
              <w:t>нет</w:t>
            </w:r>
          </w:p>
        </w:tc>
      </w:tr>
      <w:tr w:rsidR="00BB4DCD" w:rsidRPr="00BE1D83" w14:paraId="5466A2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591FC" w14:textId="77777777" w:rsidR="00BB4DCD" w:rsidRPr="00BE1D83" w:rsidRDefault="00BB4DCD" w:rsidP="0087759A">
            <w:pPr>
              <w:rPr>
                <w:szCs w:val="24"/>
              </w:rPr>
            </w:pPr>
            <w:r w:rsidRPr="00BE1D83">
              <w:rPr>
                <w:szCs w:val="24"/>
              </w:rPr>
              <w:t>-        возможность использования протоколов осмотров для формирования иных документов (например, протоколов осмотра специалистов для формирования выписного эпикриза);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E4E82" w14:textId="77777777" w:rsidR="00BB4DCD" w:rsidRPr="00BE1D83" w:rsidRDefault="00BB4DCD" w:rsidP="0087759A">
            <w:pPr>
              <w:rPr>
                <w:szCs w:val="24"/>
              </w:rPr>
            </w:pPr>
            <w:r w:rsidRPr="00BE1D83">
              <w:rPr>
                <w:szCs w:val="24"/>
              </w:rPr>
              <w:t>нет</w:t>
            </w:r>
          </w:p>
        </w:tc>
      </w:tr>
      <w:tr w:rsidR="00BB4DCD" w:rsidRPr="00BE1D83" w14:paraId="04DB23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5CB98" w14:textId="77777777" w:rsidR="00BB4DCD" w:rsidRPr="00BE1D83" w:rsidRDefault="00BB4DCD" w:rsidP="0087759A">
            <w:pPr>
              <w:rPr>
                <w:szCs w:val="24"/>
              </w:rPr>
            </w:pPr>
            <w:r w:rsidRPr="00BE1D83">
              <w:rPr>
                <w:szCs w:val="24"/>
              </w:rPr>
              <w:t>-        возможность копирования шаблона осмотра из предыдущего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042B0" w14:textId="77777777" w:rsidR="00BB4DCD" w:rsidRPr="00BE1D83" w:rsidRDefault="00BB4DCD" w:rsidP="0087759A">
            <w:pPr>
              <w:rPr>
                <w:szCs w:val="24"/>
              </w:rPr>
            </w:pPr>
            <w:r w:rsidRPr="00BE1D83">
              <w:rPr>
                <w:szCs w:val="24"/>
              </w:rPr>
              <w:t>нет</w:t>
            </w:r>
          </w:p>
        </w:tc>
      </w:tr>
      <w:tr w:rsidR="00BB4DCD" w:rsidRPr="00BE1D83" w14:paraId="598444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9F1F9" w14:textId="77777777" w:rsidR="00BB4DCD" w:rsidRPr="00BE1D83" w:rsidRDefault="00BB4DCD" w:rsidP="0087759A">
            <w:pPr>
              <w:rPr>
                <w:szCs w:val="24"/>
              </w:rPr>
            </w:pPr>
            <w:r w:rsidRPr="00BE1D83">
              <w:rPr>
                <w:szCs w:val="24"/>
              </w:rPr>
              <w:lastRenderedPageBreak/>
              <w:t>-        возможность ведения расширенного описания по некоторым видам заболеваний (онкология, вирусный гепатит, психология, наркология, туберкулезу).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4D09F" w14:textId="77777777" w:rsidR="00BB4DCD" w:rsidRPr="00BE1D83" w:rsidRDefault="00BB4DCD" w:rsidP="0087759A">
            <w:pPr>
              <w:rPr>
                <w:szCs w:val="24"/>
              </w:rPr>
            </w:pPr>
            <w:r w:rsidRPr="00BE1D83">
              <w:rPr>
                <w:szCs w:val="24"/>
              </w:rPr>
              <w:t>да</w:t>
            </w:r>
          </w:p>
        </w:tc>
      </w:tr>
      <w:tr w:rsidR="00BB4DCD" w:rsidRPr="00BE1D83" w14:paraId="1689E2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76297" w14:textId="77777777" w:rsidR="00BB4DCD" w:rsidRPr="00BE1D83" w:rsidRDefault="00BB4DCD" w:rsidP="0087759A">
            <w:pPr>
              <w:rPr>
                <w:szCs w:val="24"/>
              </w:rPr>
            </w:pPr>
            <w:r w:rsidRPr="00BE1D83">
              <w:rPr>
                <w:szCs w:val="24"/>
              </w:rPr>
              <w:t>-        возможность одновременно открыть ЭМК для нескольких пациентов (отображаются несколько вкладок) и переключаться между ними.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E149F" w14:textId="77777777" w:rsidR="00BB4DCD" w:rsidRPr="00BE1D83" w:rsidRDefault="00BB4DCD" w:rsidP="0087759A">
            <w:pPr>
              <w:rPr>
                <w:szCs w:val="24"/>
              </w:rPr>
            </w:pPr>
            <w:r w:rsidRPr="00BE1D83">
              <w:rPr>
                <w:szCs w:val="24"/>
              </w:rPr>
              <w:t>нет</w:t>
            </w:r>
          </w:p>
        </w:tc>
      </w:tr>
      <w:tr w:rsidR="00BB4DCD" w:rsidRPr="00BE1D83" w14:paraId="4B55FA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1CCBE" w14:textId="77777777" w:rsidR="00BB4DCD" w:rsidRPr="00BE1D83" w:rsidRDefault="00BB4DCD" w:rsidP="0087759A">
            <w:pPr>
              <w:rPr>
                <w:szCs w:val="24"/>
              </w:rPr>
            </w:pPr>
            <w:r w:rsidRPr="00BE1D83">
              <w:rPr>
                <w:szCs w:val="24"/>
              </w:rPr>
              <w:t>-        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 с использованием листа согласования.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862E0" w14:textId="77777777" w:rsidR="00BB4DCD" w:rsidRPr="00BE1D83" w:rsidRDefault="00BB4DCD" w:rsidP="0087759A">
            <w:pPr>
              <w:rPr>
                <w:szCs w:val="24"/>
              </w:rPr>
            </w:pPr>
            <w:r w:rsidRPr="00BE1D83">
              <w:rPr>
                <w:szCs w:val="24"/>
              </w:rPr>
              <w:t>да</w:t>
            </w:r>
          </w:p>
        </w:tc>
      </w:tr>
      <w:tr w:rsidR="00BB4DCD" w:rsidRPr="00BE1D83" w14:paraId="123B21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7D92E3" w14:textId="77777777" w:rsidR="00BB4DCD" w:rsidRPr="00BE1D83" w:rsidRDefault="00BB4DCD" w:rsidP="0087759A">
            <w:pPr>
              <w:rPr>
                <w:szCs w:val="24"/>
              </w:rPr>
            </w:pPr>
            <w:r w:rsidRPr="00BE1D83">
              <w:rPr>
                <w:szCs w:val="24"/>
              </w:rPr>
              <w:t>Выполнение лекарственных назначений, в том числе с учетом данных о наличии медикаментов на складе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8ED7A" w14:textId="77777777" w:rsidR="00BB4DCD" w:rsidRPr="00BE1D83" w:rsidRDefault="00BB4DCD" w:rsidP="0087759A">
            <w:pPr>
              <w:rPr>
                <w:szCs w:val="24"/>
              </w:rPr>
            </w:pPr>
            <w:r w:rsidRPr="00BE1D83">
              <w:rPr>
                <w:szCs w:val="24"/>
              </w:rPr>
              <w:t>да</w:t>
            </w:r>
          </w:p>
        </w:tc>
      </w:tr>
      <w:tr w:rsidR="00BB4DCD" w:rsidRPr="00BE1D83" w14:paraId="2A9B64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11293" w14:textId="77777777" w:rsidR="00BB4DCD" w:rsidRPr="00BE1D83" w:rsidRDefault="00BB4DCD" w:rsidP="0087759A">
            <w:pPr>
              <w:rPr>
                <w:szCs w:val="24"/>
              </w:rPr>
            </w:pPr>
            <w:r w:rsidRPr="00BE1D83">
              <w:rPr>
                <w:szCs w:val="24"/>
              </w:rPr>
              <w:t>Возможность указания данных об исполнении лекарственных назначений со списанием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E2531D" w14:textId="77777777" w:rsidR="00BB4DCD" w:rsidRPr="00BE1D83" w:rsidRDefault="00BB4DCD" w:rsidP="0087759A">
            <w:pPr>
              <w:rPr>
                <w:szCs w:val="24"/>
              </w:rPr>
            </w:pPr>
            <w:r w:rsidRPr="00BE1D83">
              <w:rPr>
                <w:szCs w:val="24"/>
              </w:rPr>
              <w:t>да</w:t>
            </w:r>
          </w:p>
        </w:tc>
      </w:tr>
      <w:tr w:rsidR="00BB4DCD" w:rsidRPr="00BE1D83" w14:paraId="13DA32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78613A" w14:textId="77777777" w:rsidR="00BB4DCD" w:rsidRPr="00BE1D83" w:rsidRDefault="00BB4DCD" w:rsidP="0087759A">
            <w:pPr>
              <w:rPr>
                <w:szCs w:val="24"/>
              </w:rPr>
            </w:pPr>
            <w:r w:rsidRPr="00BE1D83">
              <w:rPr>
                <w:szCs w:val="24"/>
              </w:rPr>
              <w:br/>
              <w:t>Автоматическое отображение специфики по онкологии при установлении основного диагноза из группы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36AEBB" w14:textId="77777777" w:rsidR="00BB4DCD" w:rsidRPr="00BE1D83" w:rsidRDefault="00BB4DCD" w:rsidP="0087759A">
            <w:pPr>
              <w:rPr>
                <w:szCs w:val="24"/>
              </w:rPr>
            </w:pPr>
          </w:p>
        </w:tc>
      </w:tr>
      <w:tr w:rsidR="00BB4DCD" w:rsidRPr="00BE1D83" w14:paraId="2D8E6A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DA8CB4" w14:textId="77777777" w:rsidR="00BB4DCD" w:rsidRPr="00BE1D83" w:rsidRDefault="00BB4DCD" w:rsidP="0087759A">
            <w:pPr>
              <w:rPr>
                <w:szCs w:val="24"/>
              </w:rPr>
            </w:pPr>
            <w:r w:rsidRPr="00BE1D83">
              <w:rPr>
                <w:szCs w:val="24"/>
                <w:shd w:val="clear" w:color="auto" w:fill="FFFFFF"/>
              </w:rPr>
              <w:t>Автоматическое отображение специфики по психиатрии при установлении соответствующего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54A6C3" w14:textId="77777777" w:rsidR="00BB4DCD" w:rsidRPr="00BE1D83" w:rsidRDefault="00BB4DCD" w:rsidP="0087759A">
            <w:pPr>
              <w:rPr>
                <w:szCs w:val="24"/>
              </w:rPr>
            </w:pPr>
          </w:p>
        </w:tc>
      </w:tr>
      <w:tr w:rsidR="00BB4DCD" w:rsidRPr="00BE1D83" w14:paraId="06D90A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A0F38D" w14:textId="77777777" w:rsidR="00BB4DCD" w:rsidRPr="00BE1D83" w:rsidRDefault="00BB4DCD" w:rsidP="0087759A">
            <w:pPr>
              <w:rPr>
                <w:szCs w:val="24"/>
              </w:rPr>
            </w:pPr>
            <w:r w:rsidRPr="00BE1D83">
              <w:rPr>
                <w:szCs w:val="24"/>
                <w:shd w:val="clear" w:color="auto" w:fill="FFFFFF"/>
              </w:rPr>
              <w:t>Автоматическое отображение специфики по наркологии при установлении соответствующего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AC58D6" w14:textId="77777777" w:rsidR="00BB4DCD" w:rsidRPr="00BE1D83" w:rsidRDefault="00BB4DCD" w:rsidP="0087759A">
            <w:pPr>
              <w:rPr>
                <w:szCs w:val="24"/>
              </w:rPr>
            </w:pPr>
          </w:p>
        </w:tc>
      </w:tr>
      <w:tr w:rsidR="00BB4DCD" w:rsidRPr="00BE1D83" w14:paraId="791741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67FA59" w14:textId="77777777" w:rsidR="00BB4DCD" w:rsidRPr="00BE1D83" w:rsidRDefault="00BB4DCD" w:rsidP="0087759A">
            <w:pPr>
              <w:rPr>
                <w:szCs w:val="24"/>
                <w:shd w:val="clear" w:color="auto" w:fill="FFFFFF"/>
              </w:rPr>
            </w:pPr>
            <w:r w:rsidRPr="00BE1D83">
              <w:rPr>
                <w:szCs w:val="24"/>
                <w:shd w:val="clear" w:color="auto" w:fill="FFFFFF"/>
              </w:rPr>
              <w:t>Автоматическое отображение специфики по гепатиту при установлении основного диагноза из группы по гепатиту.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FC034B" w14:textId="77777777" w:rsidR="00BB4DCD" w:rsidRPr="00BE1D83" w:rsidRDefault="00BB4DCD" w:rsidP="0087759A">
            <w:pPr>
              <w:rPr>
                <w:szCs w:val="24"/>
              </w:rPr>
            </w:pPr>
          </w:p>
        </w:tc>
      </w:tr>
      <w:tr w:rsidR="00BB4DCD" w:rsidRPr="00BE1D83" w14:paraId="33DE67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40F1C9" w14:textId="77777777" w:rsidR="00BB4DCD" w:rsidRPr="00BE1D83" w:rsidRDefault="00BB4DCD" w:rsidP="0087759A">
            <w:pPr>
              <w:rPr>
                <w:szCs w:val="24"/>
                <w:shd w:val="clear" w:color="auto" w:fill="FFFFFF"/>
              </w:rPr>
            </w:pPr>
            <w:r w:rsidRPr="00BE1D83">
              <w:rPr>
                <w:szCs w:val="24"/>
                <w:shd w:val="clear" w:color="auto" w:fill="FFFFFF"/>
              </w:rPr>
              <w:t>Автоматическое отображение специфики по туберкулёзу при установлении основного диагноза из группы туберкулезных заболеваний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85981" w14:textId="77777777" w:rsidR="00BB4DCD" w:rsidRPr="00BE1D83" w:rsidRDefault="00BB4DCD" w:rsidP="0087759A">
            <w:pPr>
              <w:rPr>
                <w:szCs w:val="24"/>
              </w:rPr>
            </w:pPr>
          </w:p>
        </w:tc>
      </w:tr>
      <w:tr w:rsidR="00BB4DCD" w:rsidRPr="00BE1D83" w14:paraId="453310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83355" w14:textId="77777777" w:rsidR="00BB4DCD" w:rsidRPr="00BE1D83" w:rsidRDefault="00BB4DCD" w:rsidP="0087759A">
            <w:pPr>
              <w:rPr>
                <w:szCs w:val="24"/>
                <w:shd w:val="clear" w:color="auto" w:fill="FFFFFF"/>
              </w:rPr>
            </w:pPr>
            <w:r w:rsidRPr="00BE1D83">
              <w:rPr>
                <w:szCs w:val="24"/>
                <w:shd w:val="clear" w:color="auto" w:fill="FFFFFF"/>
              </w:rPr>
              <w:t>Автоматическое отображение специфики, если пациент включен в регистр по паллиативной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4640DB" w14:textId="77777777" w:rsidR="00BB4DCD" w:rsidRPr="00BE1D83" w:rsidRDefault="00BB4DCD" w:rsidP="0087759A">
            <w:pPr>
              <w:rPr>
                <w:szCs w:val="24"/>
              </w:rPr>
            </w:pPr>
          </w:p>
        </w:tc>
      </w:tr>
      <w:tr w:rsidR="00BB4DCD" w:rsidRPr="00BE1D83" w14:paraId="247893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1AB923" w14:textId="77777777" w:rsidR="00BB4DCD" w:rsidRPr="00BE1D83" w:rsidRDefault="00BB4DCD" w:rsidP="0087759A">
            <w:pPr>
              <w:rPr>
                <w:szCs w:val="24"/>
              </w:rPr>
            </w:pPr>
            <w:r w:rsidRPr="00BE1D83">
              <w:rPr>
                <w:szCs w:val="24"/>
              </w:rPr>
              <w:br/>
              <w:t>Возможность заполнения специфики новорожденного из специфики родов, либо в первом случае стационарного лечения ребенка, если начало случая лежит в интервале от 0 до 356 дней со дня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3D5F2A" w14:textId="77777777" w:rsidR="00BB4DCD" w:rsidRPr="00BE1D83" w:rsidRDefault="00BB4DCD" w:rsidP="0087759A">
            <w:pPr>
              <w:rPr>
                <w:szCs w:val="24"/>
              </w:rPr>
            </w:pPr>
          </w:p>
        </w:tc>
      </w:tr>
      <w:tr w:rsidR="00BB4DCD" w:rsidRPr="00BE1D83" w14:paraId="0DFA75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CD7BAC" w14:textId="77777777" w:rsidR="00BB4DCD" w:rsidRPr="00BE1D83" w:rsidRDefault="00BB4DCD" w:rsidP="0087759A">
            <w:pPr>
              <w:rPr>
                <w:szCs w:val="24"/>
              </w:rPr>
            </w:pPr>
            <w:r w:rsidRPr="00BE1D83">
              <w:rPr>
                <w:szCs w:val="24"/>
              </w:rPr>
              <w:t>Функции модуля Флюоротека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0E4F07" w14:textId="77777777" w:rsidR="00BB4DCD" w:rsidRPr="00BE1D83" w:rsidRDefault="00BB4DCD" w:rsidP="0087759A">
            <w:pPr>
              <w:rPr>
                <w:szCs w:val="24"/>
              </w:rPr>
            </w:pPr>
          </w:p>
        </w:tc>
      </w:tr>
      <w:tr w:rsidR="00BB4DCD" w:rsidRPr="00BE1D83" w14:paraId="354A18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74747A" w14:textId="77777777" w:rsidR="00BB4DCD" w:rsidRPr="00BE1D83" w:rsidRDefault="00BB4DCD" w:rsidP="0087759A">
            <w:pPr>
              <w:rPr>
                <w:szCs w:val="24"/>
              </w:rPr>
            </w:pPr>
            <w:r w:rsidRPr="00BE1D83">
              <w:rPr>
                <w:szCs w:val="24"/>
                <w:shd w:val="clear" w:color="auto" w:fill="FFFFFF"/>
              </w:rPr>
              <w:t>Добавить подраздел «Карта профилактических флюорографических обследований» для отображения профилактических флюорографических обследований, пройденных пациентом в течение жизни;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A55F68" w14:textId="77777777" w:rsidR="00BB4DCD" w:rsidRPr="00BE1D83" w:rsidRDefault="00BB4DCD" w:rsidP="0087759A">
            <w:pPr>
              <w:rPr>
                <w:szCs w:val="24"/>
              </w:rPr>
            </w:pPr>
          </w:p>
        </w:tc>
      </w:tr>
      <w:tr w:rsidR="00BB4DCD" w:rsidRPr="00BE1D83" w14:paraId="1A1F02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D4D4A" w14:textId="77777777" w:rsidR="00BB4DCD" w:rsidRPr="00BE1D83" w:rsidRDefault="00BB4DCD" w:rsidP="0087759A">
            <w:pPr>
              <w:rPr>
                <w:szCs w:val="24"/>
              </w:rPr>
            </w:pPr>
            <w:r w:rsidRPr="00BE1D83">
              <w:rPr>
                <w:szCs w:val="24"/>
                <w:shd w:val="clear" w:color="auto" w:fill="FFFFFF"/>
              </w:rPr>
              <w:t>Добавить подраздел «Лист лучевой нагрузки» для отображения данных о суммарной лучевой нагрузке, полученной пациентом в течение жизни, а также за последний год.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B169A" w14:textId="77777777" w:rsidR="00BB4DCD" w:rsidRPr="00BE1D83" w:rsidRDefault="00BB4DCD" w:rsidP="0087759A">
            <w:pPr>
              <w:rPr>
                <w:szCs w:val="24"/>
              </w:rPr>
            </w:pPr>
          </w:p>
        </w:tc>
      </w:tr>
    </w:tbl>
    <w:p w14:paraId="32B22874" w14:textId="77777777" w:rsidR="00BB4DCD" w:rsidRPr="00BE1D83" w:rsidRDefault="00BB4DCD" w:rsidP="0087759A">
      <w:pPr>
        <w:rPr>
          <w:szCs w:val="24"/>
        </w:rPr>
      </w:pPr>
    </w:p>
    <w:p w14:paraId="77C6B152" w14:textId="77777777" w:rsidR="00BB4DCD" w:rsidRPr="00BE1D83" w:rsidRDefault="00BB4DCD" w:rsidP="0087759A">
      <w:pPr>
        <w:numPr>
          <w:ilvl w:val="0"/>
          <w:numId w:val="1412"/>
        </w:numPr>
        <w:ind w:left="0"/>
        <w:outlineLvl w:val="2"/>
        <w:rPr>
          <w:b/>
          <w:bCs/>
          <w:sz w:val="27"/>
          <w:szCs w:val="27"/>
        </w:rPr>
      </w:pPr>
      <w:bookmarkStart w:id="121" w:name="_Toc59701303"/>
      <w:r w:rsidRPr="00BE1D83">
        <w:rPr>
          <w:b/>
          <w:bCs/>
          <w:sz w:val="27"/>
          <w:szCs w:val="27"/>
        </w:rPr>
        <w:t>Подсистема «Регистратура»</w:t>
      </w:r>
      <w:bookmarkEnd w:id="121"/>
    </w:p>
    <w:p w14:paraId="1C8D860F" w14:textId="77777777" w:rsidR="00BB4DCD" w:rsidRPr="00BE1D83" w:rsidRDefault="00BB4DCD" w:rsidP="0087759A">
      <w:pPr>
        <w:numPr>
          <w:ilvl w:val="0"/>
          <w:numId w:val="1412"/>
        </w:numPr>
        <w:ind w:left="0"/>
        <w:outlineLvl w:val="3"/>
        <w:rPr>
          <w:b/>
          <w:bCs/>
          <w:szCs w:val="24"/>
        </w:rPr>
      </w:pPr>
      <w:r w:rsidRPr="00BE1D83">
        <w:rPr>
          <w:b/>
          <w:bCs/>
          <w:szCs w:val="24"/>
        </w:rPr>
        <w:t>Модуль «АРМ регистратора поликлиники»</w:t>
      </w:r>
    </w:p>
    <w:p w14:paraId="7C5CBD3F" w14:textId="77777777" w:rsidR="00BB4DCD" w:rsidRPr="00BE1D83" w:rsidRDefault="00BB4DCD" w:rsidP="0087759A">
      <w:pPr>
        <w:rPr>
          <w:szCs w:val="24"/>
        </w:rPr>
      </w:pPr>
      <w:r w:rsidRPr="00BE1D83">
        <w:rPr>
          <w:szCs w:val="24"/>
        </w:rPr>
        <w:t>Таблица 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0"/>
        <w:gridCol w:w="1507"/>
      </w:tblGrid>
      <w:tr w:rsidR="00BB4DCD" w:rsidRPr="00BE1D83" w14:paraId="3FBAF4E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504E3"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93AA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76409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10CAC" w14:textId="77777777" w:rsidR="00BB4DCD" w:rsidRPr="00BE1D83" w:rsidRDefault="00BB4DCD" w:rsidP="0087759A">
            <w:pPr>
              <w:rPr>
                <w:szCs w:val="24"/>
              </w:rPr>
            </w:pPr>
            <w:r w:rsidRPr="00BE1D83">
              <w:rPr>
                <w:szCs w:val="24"/>
              </w:rPr>
              <w:t>1.      Прикрепление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FC70C" w14:textId="77777777" w:rsidR="00BB4DCD" w:rsidRPr="00BE1D83" w:rsidRDefault="00BB4DCD" w:rsidP="0087759A">
            <w:pPr>
              <w:rPr>
                <w:szCs w:val="24"/>
              </w:rPr>
            </w:pPr>
            <w:r w:rsidRPr="00BE1D83">
              <w:rPr>
                <w:szCs w:val="24"/>
              </w:rPr>
              <w:t>да</w:t>
            </w:r>
          </w:p>
        </w:tc>
      </w:tr>
      <w:tr w:rsidR="00BB4DCD" w:rsidRPr="00BE1D83" w14:paraId="78D188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7EFC8" w14:textId="77777777" w:rsidR="00BB4DCD" w:rsidRPr="00BE1D83" w:rsidRDefault="00BB4DCD" w:rsidP="0087759A">
            <w:pPr>
              <w:rPr>
                <w:szCs w:val="24"/>
              </w:rPr>
            </w:pPr>
            <w:r w:rsidRPr="00BE1D83">
              <w:rPr>
                <w:szCs w:val="24"/>
              </w:rPr>
              <w:lastRenderedPageBreak/>
              <w:t>−        прикрепление пациента с указанием МО, участка, периода прикрепления, а также в разрезе терапевтического, педиатрического, гинекологического и стоматологического типов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6B959" w14:textId="77777777" w:rsidR="00BB4DCD" w:rsidRPr="00BE1D83" w:rsidRDefault="00BB4DCD" w:rsidP="0087759A">
            <w:pPr>
              <w:rPr>
                <w:szCs w:val="24"/>
              </w:rPr>
            </w:pPr>
            <w:r w:rsidRPr="00BE1D83">
              <w:rPr>
                <w:szCs w:val="24"/>
              </w:rPr>
              <w:t>да</w:t>
            </w:r>
          </w:p>
        </w:tc>
      </w:tr>
      <w:tr w:rsidR="00BB4DCD" w:rsidRPr="00BE1D83" w14:paraId="3F8FBE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FDDB1" w14:textId="77777777" w:rsidR="00BB4DCD" w:rsidRPr="00BE1D83" w:rsidRDefault="00BB4DCD" w:rsidP="0087759A">
            <w:pPr>
              <w:rPr>
                <w:szCs w:val="24"/>
              </w:rPr>
            </w:pPr>
            <w:r w:rsidRPr="00BE1D83">
              <w:rPr>
                <w:szCs w:val="24"/>
              </w:rPr>
              <w:t>−        контроль на отсутствие пересечений периодов прикрепления по какому-либо типу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894C2" w14:textId="77777777" w:rsidR="00BB4DCD" w:rsidRPr="00BE1D83" w:rsidRDefault="00BB4DCD" w:rsidP="0087759A">
            <w:pPr>
              <w:rPr>
                <w:szCs w:val="24"/>
              </w:rPr>
            </w:pPr>
            <w:r w:rsidRPr="00BE1D83">
              <w:rPr>
                <w:szCs w:val="24"/>
              </w:rPr>
              <w:t>да</w:t>
            </w:r>
          </w:p>
        </w:tc>
      </w:tr>
      <w:tr w:rsidR="00BB4DCD" w:rsidRPr="00BE1D83" w14:paraId="542BE0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C6C08" w14:textId="77777777" w:rsidR="00BB4DCD" w:rsidRPr="00BE1D83" w:rsidRDefault="00BB4DCD" w:rsidP="0087759A">
            <w:pPr>
              <w:rPr>
                <w:szCs w:val="24"/>
              </w:rPr>
            </w:pPr>
            <w:r w:rsidRPr="00BE1D83">
              <w:rPr>
                <w:szCs w:val="24"/>
              </w:rPr>
              <w:t>−        печать заявления о выборе МО, информированного согласия при прикреплении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E931E4" w14:textId="77777777" w:rsidR="00BB4DCD" w:rsidRPr="00BE1D83" w:rsidRDefault="00BB4DCD" w:rsidP="0087759A">
            <w:pPr>
              <w:rPr>
                <w:szCs w:val="24"/>
              </w:rPr>
            </w:pPr>
            <w:r w:rsidRPr="00BE1D83">
              <w:rPr>
                <w:szCs w:val="24"/>
              </w:rPr>
              <w:t>да</w:t>
            </w:r>
          </w:p>
        </w:tc>
      </w:tr>
      <w:tr w:rsidR="00BB4DCD" w:rsidRPr="00BE1D83" w14:paraId="06135D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08543" w14:textId="77777777" w:rsidR="00BB4DCD" w:rsidRPr="00BE1D83" w:rsidRDefault="00BB4DCD" w:rsidP="0087759A">
            <w:pPr>
              <w:rPr>
                <w:szCs w:val="24"/>
              </w:rPr>
            </w:pPr>
            <w:r w:rsidRPr="00BE1D83">
              <w:rPr>
                <w:szCs w:val="24"/>
              </w:rPr>
              <w:t>−        поиск заявлений о выборе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5315B" w14:textId="77777777" w:rsidR="00BB4DCD" w:rsidRPr="00BE1D83" w:rsidRDefault="00BB4DCD" w:rsidP="0087759A">
            <w:pPr>
              <w:rPr>
                <w:szCs w:val="24"/>
              </w:rPr>
            </w:pPr>
            <w:r w:rsidRPr="00BE1D83">
              <w:rPr>
                <w:szCs w:val="24"/>
              </w:rPr>
              <w:t>да</w:t>
            </w:r>
          </w:p>
        </w:tc>
      </w:tr>
      <w:tr w:rsidR="00BB4DCD" w:rsidRPr="00BE1D83" w14:paraId="2ABF53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092B92" w14:textId="77777777" w:rsidR="00BB4DCD" w:rsidRPr="00BE1D83" w:rsidRDefault="00BB4DCD" w:rsidP="0087759A">
            <w:pPr>
              <w:rPr>
                <w:szCs w:val="24"/>
              </w:rPr>
            </w:pPr>
            <w:r w:rsidRPr="00BE1D83">
              <w:rPr>
                <w:szCs w:val="24"/>
                <w:shd w:val="clear" w:color="auto" w:fill="FFFFFF"/>
              </w:rPr>
              <w:t>Поиск в регистре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D93B28" w14:textId="77777777" w:rsidR="00BB4DCD" w:rsidRPr="00BE1D83" w:rsidRDefault="00BB4DCD" w:rsidP="0087759A">
            <w:pPr>
              <w:rPr>
                <w:szCs w:val="24"/>
              </w:rPr>
            </w:pPr>
          </w:p>
        </w:tc>
      </w:tr>
      <w:tr w:rsidR="00BB4DCD" w:rsidRPr="00BE1D83" w14:paraId="75F749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0A45E" w14:textId="77777777" w:rsidR="00BB4DCD" w:rsidRPr="00BE1D83" w:rsidRDefault="00BB4DCD" w:rsidP="0087759A">
            <w:pPr>
              <w:rPr>
                <w:szCs w:val="24"/>
              </w:rPr>
            </w:pPr>
            <w:r w:rsidRPr="00BE1D83">
              <w:rPr>
                <w:szCs w:val="24"/>
              </w:rPr>
              <w:t>−        просмотр истории прикреплений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E51DD" w14:textId="77777777" w:rsidR="00BB4DCD" w:rsidRPr="00BE1D83" w:rsidRDefault="00BB4DCD" w:rsidP="0087759A">
            <w:pPr>
              <w:rPr>
                <w:szCs w:val="24"/>
              </w:rPr>
            </w:pPr>
            <w:r w:rsidRPr="00BE1D83">
              <w:rPr>
                <w:szCs w:val="24"/>
              </w:rPr>
              <w:t>да</w:t>
            </w:r>
          </w:p>
        </w:tc>
      </w:tr>
      <w:tr w:rsidR="00BB4DCD" w:rsidRPr="00BE1D83" w14:paraId="72E609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C3EAB" w14:textId="77777777" w:rsidR="00BB4DCD" w:rsidRPr="00BE1D83" w:rsidRDefault="00BB4DCD" w:rsidP="0087759A">
            <w:pPr>
              <w:rPr>
                <w:szCs w:val="24"/>
              </w:rPr>
            </w:pPr>
            <w:r w:rsidRPr="00BE1D83">
              <w:rPr>
                <w:szCs w:val="24"/>
              </w:rPr>
              <w:t>−        просмотр журнала движения по регистру пациентов в разрезе участков;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CDFE5" w14:textId="77777777" w:rsidR="00BB4DCD" w:rsidRPr="00BE1D83" w:rsidRDefault="00BB4DCD" w:rsidP="0087759A">
            <w:pPr>
              <w:rPr>
                <w:szCs w:val="24"/>
              </w:rPr>
            </w:pPr>
            <w:r w:rsidRPr="00BE1D83">
              <w:rPr>
                <w:szCs w:val="24"/>
              </w:rPr>
              <w:t>да</w:t>
            </w:r>
          </w:p>
        </w:tc>
      </w:tr>
      <w:tr w:rsidR="00BB4DCD" w:rsidRPr="00BE1D83" w14:paraId="6C780E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319D1" w14:textId="77777777" w:rsidR="00BB4DCD" w:rsidRPr="00BE1D83" w:rsidRDefault="00BB4DCD" w:rsidP="0087759A">
            <w:pPr>
              <w:rPr>
                <w:szCs w:val="24"/>
              </w:rPr>
            </w:pPr>
            <w:r w:rsidRPr="00BE1D83">
              <w:rPr>
                <w:szCs w:val="24"/>
              </w:rPr>
              <w:t>−        открепление пациента от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254B2" w14:textId="77777777" w:rsidR="00BB4DCD" w:rsidRPr="00BE1D83" w:rsidRDefault="00BB4DCD" w:rsidP="0087759A">
            <w:pPr>
              <w:rPr>
                <w:szCs w:val="24"/>
              </w:rPr>
            </w:pPr>
            <w:r w:rsidRPr="00BE1D83">
              <w:rPr>
                <w:szCs w:val="24"/>
              </w:rPr>
              <w:t>да</w:t>
            </w:r>
          </w:p>
        </w:tc>
      </w:tr>
      <w:tr w:rsidR="00BB4DCD" w:rsidRPr="00BE1D83" w14:paraId="232623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018D" w14:textId="77777777" w:rsidR="00BB4DCD" w:rsidRPr="00BE1D83" w:rsidRDefault="00BB4DCD" w:rsidP="0087759A">
            <w:pPr>
              <w:rPr>
                <w:szCs w:val="24"/>
              </w:rPr>
            </w:pPr>
            <w:r w:rsidRPr="00BE1D83">
              <w:rPr>
                <w:szCs w:val="24"/>
              </w:rPr>
              <w:t>−        групповое прикрепление;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F5F41" w14:textId="77777777" w:rsidR="00BB4DCD" w:rsidRPr="00BE1D83" w:rsidRDefault="00BB4DCD" w:rsidP="0087759A">
            <w:pPr>
              <w:rPr>
                <w:szCs w:val="24"/>
              </w:rPr>
            </w:pPr>
            <w:r w:rsidRPr="00BE1D83">
              <w:rPr>
                <w:szCs w:val="24"/>
              </w:rPr>
              <w:t>нет</w:t>
            </w:r>
          </w:p>
        </w:tc>
      </w:tr>
      <w:tr w:rsidR="00BB4DCD" w:rsidRPr="00BE1D83" w14:paraId="037A67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C36F2" w14:textId="77777777" w:rsidR="00BB4DCD" w:rsidRPr="00BE1D83" w:rsidRDefault="00BB4DCD" w:rsidP="0087759A">
            <w:pPr>
              <w:rPr>
                <w:szCs w:val="24"/>
              </w:rPr>
            </w:pPr>
            <w:r w:rsidRPr="00BE1D83">
              <w:rPr>
                <w:szCs w:val="24"/>
              </w:rPr>
              <w:t>2.      Запись пациентов на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48761" w14:textId="77777777" w:rsidR="00BB4DCD" w:rsidRPr="00BE1D83" w:rsidRDefault="00BB4DCD" w:rsidP="0087759A">
            <w:pPr>
              <w:rPr>
                <w:szCs w:val="24"/>
              </w:rPr>
            </w:pPr>
          </w:p>
        </w:tc>
      </w:tr>
      <w:tr w:rsidR="00BB4DCD" w:rsidRPr="00BE1D83" w14:paraId="08A02F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D552D7" w14:textId="77777777" w:rsidR="00BB4DCD" w:rsidRPr="00BE1D83" w:rsidRDefault="00BB4DCD" w:rsidP="0087759A">
            <w:pPr>
              <w:rPr>
                <w:szCs w:val="24"/>
              </w:rPr>
            </w:pPr>
            <w:r w:rsidRPr="00BE1D83">
              <w:rPr>
                <w:szCs w:val="24"/>
              </w:rPr>
              <w:t>−        поиск пациента в регистре пациентов для последующей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7B0A3" w14:textId="77777777" w:rsidR="00BB4DCD" w:rsidRPr="00BE1D83" w:rsidRDefault="00BB4DCD" w:rsidP="0087759A">
            <w:pPr>
              <w:rPr>
                <w:szCs w:val="24"/>
              </w:rPr>
            </w:pPr>
            <w:r w:rsidRPr="00BE1D83">
              <w:rPr>
                <w:szCs w:val="24"/>
              </w:rPr>
              <w:t>да</w:t>
            </w:r>
          </w:p>
        </w:tc>
      </w:tr>
      <w:tr w:rsidR="00BB4DCD" w:rsidRPr="00BE1D83" w14:paraId="6126F9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4D315" w14:textId="77777777" w:rsidR="00BB4DCD" w:rsidRPr="00BE1D83" w:rsidRDefault="00BB4DCD" w:rsidP="0087759A">
            <w:pPr>
              <w:rPr>
                <w:szCs w:val="24"/>
              </w:rPr>
            </w:pPr>
            <w:r w:rsidRPr="00BE1D83">
              <w:rPr>
                <w:szCs w:val="24"/>
              </w:rPr>
              <w:t>−        запись пациента на услугу на выбранную дату и время или в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28220" w14:textId="77777777" w:rsidR="00BB4DCD" w:rsidRPr="00BE1D83" w:rsidRDefault="00BB4DCD" w:rsidP="0087759A">
            <w:pPr>
              <w:rPr>
                <w:szCs w:val="24"/>
              </w:rPr>
            </w:pPr>
            <w:r w:rsidRPr="00BE1D83">
              <w:rPr>
                <w:szCs w:val="24"/>
              </w:rPr>
              <w:t>да</w:t>
            </w:r>
          </w:p>
        </w:tc>
      </w:tr>
      <w:tr w:rsidR="00BB4DCD" w:rsidRPr="00BE1D83" w14:paraId="6D2078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13C1F" w14:textId="77777777" w:rsidR="00BB4DCD" w:rsidRPr="00BE1D83" w:rsidRDefault="00BB4DCD" w:rsidP="0087759A">
            <w:pPr>
              <w:rPr>
                <w:szCs w:val="24"/>
              </w:rPr>
            </w:pPr>
            <w:r w:rsidRPr="00BE1D83">
              <w:rPr>
                <w:szCs w:val="24"/>
              </w:rPr>
              <w:t>−        запись пациента на дополнительный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C499A" w14:textId="77777777" w:rsidR="00BB4DCD" w:rsidRPr="00BE1D83" w:rsidRDefault="00BB4DCD" w:rsidP="0087759A">
            <w:pPr>
              <w:rPr>
                <w:szCs w:val="24"/>
              </w:rPr>
            </w:pPr>
            <w:r w:rsidRPr="00BE1D83">
              <w:rPr>
                <w:szCs w:val="24"/>
              </w:rPr>
              <w:t>нет</w:t>
            </w:r>
          </w:p>
        </w:tc>
      </w:tr>
      <w:tr w:rsidR="00BB4DCD" w:rsidRPr="00BE1D83" w14:paraId="5DB721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3707A" w14:textId="77777777" w:rsidR="00BB4DCD" w:rsidRPr="00BE1D83" w:rsidRDefault="00BB4DCD" w:rsidP="0087759A">
            <w:pPr>
              <w:rPr>
                <w:szCs w:val="24"/>
              </w:rPr>
            </w:pPr>
            <w:r w:rsidRPr="00BE1D83">
              <w:rPr>
                <w:szCs w:val="24"/>
              </w:rPr>
              <w:t>−        запись из очереди (на выбранные дату и время, открытие формы просмотра записанных пациентов в очередь, выбор пациента из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EBF21" w14:textId="77777777" w:rsidR="00BB4DCD" w:rsidRPr="00BE1D83" w:rsidRDefault="00BB4DCD" w:rsidP="0087759A">
            <w:pPr>
              <w:rPr>
                <w:szCs w:val="24"/>
              </w:rPr>
            </w:pPr>
            <w:r w:rsidRPr="00BE1D83">
              <w:rPr>
                <w:szCs w:val="24"/>
              </w:rPr>
              <w:t>да</w:t>
            </w:r>
          </w:p>
        </w:tc>
      </w:tr>
      <w:tr w:rsidR="00BB4DCD" w:rsidRPr="00BE1D83" w14:paraId="01B6B1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9C3D6" w14:textId="77777777" w:rsidR="00BB4DCD" w:rsidRPr="00BE1D83" w:rsidRDefault="00BB4DCD" w:rsidP="0087759A">
            <w:pPr>
              <w:rPr>
                <w:szCs w:val="24"/>
              </w:rPr>
            </w:pPr>
            <w:r w:rsidRPr="00BE1D83">
              <w:rPr>
                <w:szCs w:val="24"/>
              </w:rPr>
              <w:t>−        печать бланка талона амбулаторного пациента для выбранного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CAE7" w14:textId="77777777" w:rsidR="00BB4DCD" w:rsidRPr="00BE1D83" w:rsidRDefault="00BB4DCD" w:rsidP="0087759A">
            <w:pPr>
              <w:rPr>
                <w:szCs w:val="24"/>
              </w:rPr>
            </w:pPr>
            <w:r w:rsidRPr="00BE1D83">
              <w:rPr>
                <w:szCs w:val="24"/>
              </w:rPr>
              <w:t>нет</w:t>
            </w:r>
          </w:p>
        </w:tc>
      </w:tr>
      <w:tr w:rsidR="00BB4DCD" w:rsidRPr="00BE1D83" w14:paraId="5D6496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C23EB9" w14:textId="77777777" w:rsidR="00BB4DCD" w:rsidRPr="00BE1D83" w:rsidRDefault="00BB4DCD" w:rsidP="0087759A">
            <w:pPr>
              <w:rPr>
                <w:szCs w:val="24"/>
              </w:rPr>
            </w:pPr>
            <w:r w:rsidRPr="00BE1D83">
              <w:rPr>
                <w:szCs w:val="24"/>
              </w:rPr>
              <w:t>−        печать амбулаторной карты в альбомной ориентации формата А5;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D3705" w14:textId="77777777" w:rsidR="00BB4DCD" w:rsidRPr="00BE1D83" w:rsidRDefault="00BB4DCD" w:rsidP="0087759A">
            <w:pPr>
              <w:rPr>
                <w:szCs w:val="24"/>
              </w:rPr>
            </w:pPr>
            <w:r w:rsidRPr="00BE1D83">
              <w:rPr>
                <w:szCs w:val="24"/>
              </w:rPr>
              <w:t>да</w:t>
            </w:r>
          </w:p>
        </w:tc>
      </w:tr>
      <w:tr w:rsidR="00BB4DCD" w:rsidRPr="00BE1D83" w14:paraId="6C4E47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6FFDB" w14:textId="77777777" w:rsidR="00BB4DCD" w:rsidRPr="00BE1D83" w:rsidRDefault="00BB4DCD" w:rsidP="0087759A">
            <w:pPr>
              <w:rPr>
                <w:szCs w:val="24"/>
              </w:rPr>
            </w:pPr>
            <w:r w:rsidRPr="00BE1D83">
              <w:rPr>
                <w:szCs w:val="24"/>
              </w:rPr>
              <w:t>−        печать номера амбулаторной карты и СНИЛС пациента в печатной форме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26661" w14:textId="77777777" w:rsidR="00BB4DCD" w:rsidRPr="00BE1D83" w:rsidRDefault="00BB4DCD" w:rsidP="0087759A">
            <w:pPr>
              <w:rPr>
                <w:szCs w:val="24"/>
              </w:rPr>
            </w:pPr>
            <w:r w:rsidRPr="00BE1D83">
              <w:rPr>
                <w:szCs w:val="24"/>
              </w:rPr>
              <w:t>нет</w:t>
            </w:r>
          </w:p>
        </w:tc>
      </w:tr>
      <w:tr w:rsidR="00BB4DCD" w:rsidRPr="00BE1D83" w14:paraId="35D09F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6A5D9" w14:textId="77777777" w:rsidR="00BB4DCD" w:rsidRPr="00BE1D83" w:rsidRDefault="00BB4DCD" w:rsidP="0087759A">
            <w:pPr>
              <w:rPr>
                <w:szCs w:val="24"/>
              </w:rPr>
            </w:pPr>
            <w:r w:rsidRPr="00BE1D83">
              <w:rPr>
                <w:szCs w:val="24"/>
              </w:rPr>
              <w:t>−        формирование отчетных форм по записанным на прием пациентам;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51E86" w14:textId="77777777" w:rsidR="00BB4DCD" w:rsidRPr="00BE1D83" w:rsidRDefault="00BB4DCD" w:rsidP="0087759A">
            <w:pPr>
              <w:rPr>
                <w:szCs w:val="24"/>
              </w:rPr>
            </w:pPr>
            <w:r w:rsidRPr="00BE1D83">
              <w:rPr>
                <w:szCs w:val="24"/>
              </w:rPr>
              <w:t>нет</w:t>
            </w:r>
          </w:p>
        </w:tc>
      </w:tr>
      <w:tr w:rsidR="00BB4DCD" w:rsidRPr="00BE1D83" w14:paraId="66F0AC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6BEA6" w14:textId="77777777" w:rsidR="00BB4DCD" w:rsidRPr="00BE1D83" w:rsidRDefault="00BB4DCD" w:rsidP="0087759A">
            <w:pPr>
              <w:rPr>
                <w:szCs w:val="24"/>
              </w:rPr>
            </w:pPr>
            <w:r w:rsidRPr="00BE1D83">
              <w:rPr>
                <w:szCs w:val="24"/>
              </w:rPr>
              <w:t>−        формирование печатной формы списков записанных на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CA4F1" w14:textId="77777777" w:rsidR="00BB4DCD" w:rsidRPr="00BE1D83" w:rsidRDefault="00BB4DCD" w:rsidP="0087759A">
            <w:pPr>
              <w:rPr>
                <w:szCs w:val="24"/>
              </w:rPr>
            </w:pPr>
            <w:r w:rsidRPr="00BE1D83">
              <w:rPr>
                <w:szCs w:val="24"/>
              </w:rPr>
              <w:t>нет</w:t>
            </w:r>
          </w:p>
        </w:tc>
      </w:tr>
      <w:tr w:rsidR="00BB4DCD" w:rsidRPr="00BE1D83" w14:paraId="657116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0594B1" w14:textId="77777777" w:rsidR="00BB4DCD" w:rsidRPr="00BE1D83" w:rsidRDefault="00BB4DCD" w:rsidP="0087759A">
            <w:pPr>
              <w:rPr>
                <w:szCs w:val="24"/>
              </w:rPr>
            </w:pPr>
            <w:r w:rsidRPr="00BE1D83">
              <w:rPr>
                <w:szCs w:val="24"/>
              </w:rPr>
              <w:t>−        печать списка записанных пациентов на выбранную дату;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260A98" w14:textId="77777777" w:rsidR="00BB4DCD" w:rsidRPr="00BE1D83" w:rsidRDefault="00BB4DCD" w:rsidP="0087759A">
            <w:pPr>
              <w:rPr>
                <w:szCs w:val="24"/>
              </w:rPr>
            </w:pPr>
            <w:r w:rsidRPr="00BE1D83">
              <w:rPr>
                <w:szCs w:val="24"/>
              </w:rPr>
              <w:t>нет</w:t>
            </w:r>
          </w:p>
        </w:tc>
      </w:tr>
      <w:tr w:rsidR="00BB4DCD" w:rsidRPr="00BE1D83" w14:paraId="30B5E3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86746D" w14:textId="77777777" w:rsidR="00BB4DCD" w:rsidRPr="00BE1D83" w:rsidRDefault="00BB4DCD" w:rsidP="0087759A">
            <w:pPr>
              <w:rPr>
                <w:szCs w:val="24"/>
              </w:rPr>
            </w:pPr>
            <w:r w:rsidRPr="00BE1D83">
              <w:rPr>
                <w:szCs w:val="24"/>
              </w:rPr>
              <w:t>−        просмотр очереди на прием к специалисту, по профилю, запись пациента из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D522A" w14:textId="77777777" w:rsidR="00BB4DCD" w:rsidRPr="00BE1D83" w:rsidRDefault="00BB4DCD" w:rsidP="0087759A">
            <w:pPr>
              <w:rPr>
                <w:szCs w:val="24"/>
              </w:rPr>
            </w:pPr>
            <w:r w:rsidRPr="00BE1D83">
              <w:rPr>
                <w:szCs w:val="24"/>
              </w:rPr>
              <w:t>нет</w:t>
            </w:r>
          </w:p>
        </w:tc>
      </w:tr>
      <w:tr w:rsidR="00BB4DCD" w:rsidRPr="00BE1D83" w14:paraId="2E392F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7B7AB" w14:textId="77777777" w:rsidR="00BB4DCD" w:rsidRPr="00BE1D83" w:rsidRDefault="00BB4DCD" w:rsidP="0087759A">
            <w:pPr>
              <w:rPr>
                <w:szCs w:val="24"/>
              </w:rPr>
            </w:pPr>
            <w:r w:rsidRPr="00BE1D83">
              <w:rPr>
                <w:szCs w:val="24"/>
              </w:rPr>
              <w:t>−        поиск и просмотр входящих и исходящих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E0957" w14:textId="77777777" w:rsidR="00BB4DCD" w:rsidRPr="00BE1D83" w:rsidRDefault="00BB4DCD" w:rsidP="0087759A">
            <w:pPr>
              <w:rPr>
                <w:szCs w:val="24"/>
              </w:rPr>
            </w:pPr>
            <w:r w:rsidRPr="00BE1D83">
              <w:rPr>
                <w:szCs w:val="24"/>
              </w:rPr>
              <w:t>да</w:t>
            </w:r>
          </w:p>
        </w:tc>
      </w:tr>
      <w:tr w:rsidR="00BB4DCD" w:rsidRPr="00BE1D83" w14:paraId="35E9ED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E026E" w14:textId="77777777" w:rsidR="00BB4DCD" w:rsidRPr="00BE1D83" w:rsidRDefault="00BB4DCD" w:rsidP="0087759A">
            <w:pPr>
              <w:rPr>
                <w:szCs w:val="24"/>
              </w:rPr>
            </w:pPr>
            <w:r w:rsidRPr="00BE1D83">
              <w:rPr>
                <w:szCs w:val="24"/>
              </w:rPr>
              <w:t>−        формирование направления для пациента со следующими параметрами: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02B4C" w14:textId="77777777" w:rsidR="00BB4DCD" w:rsidRPr="00BE1D83" w:rsidRDefault="00BB4DCD" w:rsidP="0087759A">
            <w:pPr>
              <w:rPr>
                <w:szCs w:val="24"/>
              </w:rPr>
            </w:pPr>
            <w:r w:rsidRPr="00BE1D83">
              <w:rPr>
                <w:szCs w:val="24"/>
              </w:rPr>
              <w:t>да</w:t>
            </w:r>
          </w:p>
        </w:tc>
      </w:tr>
      <w:tr w:rsidR="00BB4DCD" w:rsidRPr="00BE1D83" w14:paraId="255170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01BB4" w14:textId="77777777" w:rsidR="00BB4DCD" w:rsidRPr="00BE1D83" w:rsidRDefault="00BB4DCD" w:rsidP="0087759A">
            <w:pPr>
              <w:rPr>
                <w:szCs w:val="24"/>
              </w:rPr>
            </w:pPr>
            <w:r w:rsidRPr="00BE1D83">
              <w:rPr>
                <w:szCs w:val="24"/>
              </w:rPr>
              <w:t>1)      выбор МО, в которой есть необходимый для пациента профиль медицинской деятельности;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3AD06" w14:textId="77777777" w:rsidR="00BB4DCD" w:rsidRPr="00BE1D83" w:rsidRDefault="00BB4DCD" w:rsidP="0087759A">
            <w:pPr>
              <w:rPr>
                <w:szCs w:val="24"/>
              </w:rPr>
            </w:pPr>
            <w:r w:rsidRPr="00BE1D83">
              <w:rPr>
                <w:szCs w:val="24"/>
              </w:rPr>
              <w:t>да</w:t>
            </w:r>
          </w:p>
        </w:tc>
      </w:tr>
      <w:tr w:rsidR="00BB4DCD" w:rsidRPr="00BE1D83" w14:paraId="332AA3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50C74" w14:textId="77777777" w:rsidR="00BB4DCD" w:rsidRPr="00BE1D83" w:rsidRDefault="00BB4DCD" w:rsidP="0087759A">
            <w:pPr>
              <w:rPr>
                <w:szCs w:val="24"/>
              </w:rPr>
            </w:pPr>
            <w:r w:rsidRPr="00BE1D83">
              <w:rPr>
                <w:szCs w:val="24"/>
              </w:rPr>
              <w:t>2)      определение кода заболевания пациента в соответствии с Международным классификатором болезней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B9BF4" w14:textId="77777777" w:rsidR="00BB4DCD" w:rsidRPr="00BE1D83" w:rsidRDefault="00BB4DCD" w:rsidP="0087759A">
            <w:pPr>
              <w:rPr>
                <w:szCs w:val="24"/>
              </w:rPr>
            </w:pPr>
            <w:r w:rsidRPr="00BE1D83">
              <w:rPr>
                <w:szCs w:val="24"/>
              </w:rPr>
              <w:t>да</w:t>
            </w:r>
          </w:p>
        </w:tc>
      </w:tr>
      <w:tr w:rsidR="00BB4DCD" w:rsidRPr="00BE1D83" w14:paraId="7DDDF6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1C28" w14:textId="77777777" w:rsidR="00BB4DCD" w:rsidRPr="00BE1D83" w:rsidRDefault="00BB4DCD" w:rsidP="0087759A">
            <w:pPr>
              <w:rPr>
                <w:szCs w:val="24"/>
              </w:rPr>
            </w:pPr>
            <w:r w:rsidRPr="00BE1D83">
              <w:rPr>
                <w:szCs w:val="24"/>
              </w:rPr>
              <w:t>3)      печать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0E640" w14:textId="77777777" w:rsidR="00BB4DCD" w:rsidRPr="00BE1D83" w:rsidRDefault="00BB4DCD" w:rsidP="0087759A">
            <w:pPr>
              <w:rPr>
                <w:szCs w:val="24"/>
              </w:rPr>
            </w:pPr>
            <w:r w:rsidRPr="00BE1D83">
              <w:rPr>
                <w:szCs w:val="24"/>
              </w:rPr>
              <w:t>да</w:t>
            </w:r>
          </w:p>
        </w:tc>
      </w:tr>
      <w:tr w:rsidR="00BB4DCD" w:rsidRPr="00BE1D83" w14:paraId="064BC6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9D66B" w14:textId="77777777" w:rsidR="00BB4DCD" w:rsidRPr="00BE1D83" w:rsidRDefault="00BB4DCD" w:rsidP="0087759A">
            <w:pPr>
              <w:rPr>
                <w:szCs w:val="24"/>
              </w:rPr>
            </w:pPr>
            <w:r w:rsidRPr="00BE1D83">
              <w:rPr>
                <w:szCs w:val="24"/>
              </w:rPr>
              <w:t>−        хранение источника записи при записи на бирку.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39806" w14:textId="77777777" w:rsidR="00BB4DCD" w:rsidRPr="00BE1D83" w:rsidRDefault="00BB4DCD" w:rsidP="0087759A">
            <w:pPr>
              <w:rPr>
                <w:szCs w:val="24"/>
              </w:rPr>
            </w:pPr>
            <w:r w:rsidRPr="00BE1D83">
              <w:rPr>
                <w:szCs w:val="24"/>
              </w:rPr>
              <w:t>нет</w:t>
            </w:r>
          </w:p>
        </w:tc>
      </w:tr>
      <w:tr w:rsidR="00BB4DCD" w:rsidRPr="00BE1D83" w14:paraId="00B226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61E75" w14:textId="77777777" w:rsidR="00BB4DCD" w:rsidRPr="00BE1D83" w:rsidRDefault="00BB4DCD" w:rsidP="0087759A">
            <w:pPr>
              <w:rPr>
                <w:szCs w:val="24"/>
              </w:rPr>
            </w:pPr>
            <w:r w:rsidRPr="00BE1D83">
              <w:rPr>
                <w:szCs w:val="24"/>
              </w:rPr>
              <w:t>3.      Работа с расписанием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9B37A1" w14:textId="77777777" w:rsidR="00BB4DCD" w:rsidRPr="00BE1D83" w:rsidRDefault="00BB4DCD" w:rsidP="0087759A">
            <w:pPr>
              <w:rPr>
                <w:szCs w:val="24"/>
              </w:rPr>
            </w:pPr>
          </w:p>
        </w:tc>
      </w:tr>
      <w:tr w:rsidR="00BB4DCD" w:rsidRPr="00BE1D83" w14:paraId="6760A0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B146D" w14:textId="77777777" w:rsidR="00BB4DCD" w:rsidRPr="00BE1D83" w:rsidRDefault="00BB4DCD" w:rsidP="0087759A">
            <w:pPr>
              <w:rPr>
                <w:szCs w:val="24"/>
              </w:rPr>
            </w:pPr>
            <w:r w:rsidRPr="00BE1D83">
              <w:rPr>
                <w:szCs w:val="24"/>
              </w:rPr>
              <w:lastRenderedPageBreak/>
              <w:t>−        формирование расписания работы врачей, служб, ресурсов, услуг на один месяц или более длительный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B67FA" w14:textId="77777777" w:rsidR="00BB4DCD" w:rsidRPr="00BE1D83" w:rsidRDefault="00BB4DCD" w:rsidP="0087759A">
            <w:pPr>
              <w:rPr>
                <w:szCs w:val="24"/>
              </w:rPr>
            </w:pPr>
            <w:r w:rsidRPr="00BE1D83">
              <w:rPr>
                <w:szCs w:val="24"/>
              </w:rPr>
              <w:t>да</w:t>
            </w:r>
          </w:p>
        </w:tc>
      </w:tr>
      <w:tr w:rsidR="00BB4DCD" w:rsidRPr="00BE1D83" w14:paraId="5F5AD4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E62C2" w14:textId="77777777" w:rsidR="00BB4DCD" w:rsidRPr="00BE1D83" w:rsidRDefault="00BB4DCD" w:rsidP="0087759A">
            <w:pPr>
              <w:rPr>
                <w:szCs w:val="24"/>
              </w:rPr>
            </w:pPr>
            <w:r w:rsidRPr="00BE1D83">
              <w:rPr>
                <w:szCs w:val="24"/>
              </w:rPr>
              <w:t>−        учет типов бирок: обычная, резервная, платная, для центра записи, по направлению, для врачей своей МО, для записи через инфомат, для интернета, живая очередь, видеосвязь, групповой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F5709" w14:textId="77777777" w:rsidR="00BB4DCD" w:rsidRPr="00BE1D83" w:rsidRDefault="00BB4DCD" w:rsidP="0087759A">
            <w:pPr>
              <w:rPr>
                <w:szCs w:val="24"/>
              </w:rPr>
            </w:pPr>
            <w:r w:rsidRPr="00BE1D83">
              <w:rPr>
                <w:szCs w:val="24"/>
              </w:rPr>
              <w:t>да</w:t>
            </w:r>
          </w:p>
        </w:tc>
      </w:tr>
      <w:tr w:rsidR="00BB4DCD" w:rsidRPr="00BE1D83" w14:paraId="5F5DFD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ED9ED" w14:textId="77777777" w:rsidR="00BB4DCD" w:rsidRPr="00BE1D83" w:rsidRDefault="00BB4DCD" w:rsidP="0087759A">
            <w:pPr>
              <w:rPr>
                <w:szCs w:val="24"/>
              </w:rPr>
            </w:pPr>
            <w:r w:rsidRPr="00BE1D83">
              <w:rPr>
                <w:szCs w:val="24"/>
              </w:rPr>
              <w:t>−        автоматическое формирование расписания согласно нормам приема на одного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1B3F72" w14:textId="77777777" w:rsidR="00BB4DCD" w:rsidRPr="00BE1D83" w:rsidRDefault="00BB4DCD" w:rsidP="0087759A">
            <w:pPr>
              <w:rPr>
                <w:szCs w:val="24"/>
              </w:rPr>
            </w:pPr>
            <w:r w:rsidRPr="00BE1D83">
              <w:rPr>
                <w:szCs w:val="24"/>
              </w:rPr>
              <w:t>нет</w:t>
            </w:r>
          </w:p>
        </w:tc>
      </w:tr>
      <w:tr w:rsidR="00BB4DCD" w:rsidRPr="00BE1D83" w14:paraId="2A3A5D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9CF21" w14:textId="77777777" w:rsidR="00BB4DCD" w:rsidRPr="00BE1D83" w:rsidRDefault="00BB4DCD" w:rsidP="0087759A">
            <w:pPr>
              <w:rPr>
                <w:szCs w:val="24"/>
              </w:rPr>
            </w:pPr>
            <w:r w:rsidRPr="00BE1D83">
              <w:rPr>
                <w:szCs w:val="24"/>
              </w:rPr>
              <w:t>−        возможность резервирования времени в расписании для приема повторных и экстренных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BEC05" w14:textId="77777777" w:rsidR="00BB4DCD" w:rsidRPr="00BE1D83" w:rsidRDefault="00BB4DCD" w:rsidP="0087759A">
            <w:pPr>
              <w:rPr>
                <w:szCs w:val="24"/>
              </w:rPr>
            </w:pPr>
            <w:r w:rsidRPr="00BE1D83">
              <w:rPr>
                <w:szCs w:val="24"/>
              </w:rPr>
              <w:t>нет</w:t>
            </w:r>
          </w:p>
        </w:tc>
      </w:tr>
      <w:tr w:rsidR="00BB4DCD" w:rsidRPr="00BE1D83" w14:paraId="7F837C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1452C6" w14:textId="77777777" w:rsidR="00BB4DCD" w:rsidRPr="00BE1D83" w:rsidRDefault="00BB4DCD" w:rsidP="0087759A">
            <w:pPr>
              <w:rPr>
                <w:szCs w:val="24"/>
              </w:rPr>
            </w:pPr>
            <w:r w:rsidRPr="00BE1D83">
              <w:rPr>
                <w:szCs w:val="24"/>
              </w:rPr>
              <w:t>−        перенос времени приема до наступления даты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832D8" w14:textId="77777777" w:rsidR="00BB4DCD" w:rsidRPr="00BE1D83" w:rsidRDefault="00BB4DCD" w:rsidP="0087759A">
            <w:pPr>
              <w:rPr>
                <w:szCs w:val="24"/>
              </w:rPr>
            </w:pPr>
            <w:r w:rsidRPr="00BE1D83">
              <w:rPr>
                <w:szCs w:val="24"/>
              </w:rPr>
              <w:t>нет</w:t>
            </w:r>
          </w:p>
        </w:tc>
      </w:tr>
      <w:tr w:rsidR="00BB4DCD" w:rsidRPr="00BE1D83" w14:paraId="2583D5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EF5C0" w14:textId="77777777" w:rsidR="00BB4DCD" w:rsidRPr="00BE1D83" w:rsidRDefault="00BB4DCD" w:rsidP="0087759A">
            <w:pPr>
              <w:rPr>
                <w:szCs w:val="24"/>
              </w:rPr>
            </w:pPr>
            <w:r w:rsidRPr="00BE1D83">
              <w:rPr>
                <w:szCs w:val="24"/>
              </w:rPr>
              <w:t>−        квотирование времени приема по различным источникам финансирования (ОМС, федеральный и местный бюджет, ДМС, платные услуги, дополнительная диспансеризация, диспансеризация детей-сирот, МВД) и автоматизированное оповещение персонала об остатках квот;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6C441" w14:textId="77777777" w:rsidR="00BB4DCD" w:rsidRPr="00BE1D83" w:rsidRDefault="00BB4DCD" w:rsidP="0087759A">
            <w:pPr>
              <w:rPr>
                <w:szCs w:val="24"/>
              </w:rPr>
            </w:pPr>
            <w:r w:rsidRPr="00BE1D83">
              <w:rPr>
                <w:szCs w:val="24"/>
              </w:rPr>
              <w:t>нет</w:t>
            </w:r>
          </w:p>
        </w:tc>
      </w:tr>
      <w:tr w:rsidR="00BB4DCD" w:rsidRPr="00BE1D83" w14:paraId="3DBD58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0E255" w14:textId="77777777" w:rsidR="00BB4DCD" w:rsidRPr="00BE1D83" w:rsidRDefault="00BB4DCD" w:rsidP="0087759A">
            <w:pPr>
              <w:rPr>
                <w:szCs w:val="24"/>
              </w:rPr>
            </w:pPr>
            <w:r w:rsidRPr="00BE1D83">
              <w:rPr>
                <w:szCs w:val="24"/>
              </w:rPr>
              <w:t>−        учет типов квоты: разрешающая внешняя, запрещающая внешняя, разрешающая внутренняя, запрещающая внутренняя;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47C0D4" w14:textId="77777777" w:rsidR="00BB4DCD" w:rsidRPr="00BE1D83" w:rsidRDefault="00BB4DCD" w:rsidP="0087759A">
            <w:pPr>
              <w:rPr>
                <w:szCs w:val="24"/>
              </w:rPr>
            </w:pPr>
            <w:r w:rsidRPr="00BE1D83">
              <w:rPr>
                <w:szCs w:val="24"/>
              </w:rPr>
              <w:t>нет</w:t>
            </w:r>
          </w:p>
        </w:tc>
      </w:tr>
      <w:tr w:rsidR="00BB4DCD" w:rsidRPr="00BE1D83" w14:paraId="610A7D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113D6" w14:textId="77777777" w:rsidR="00BB4DCD" w:rsidRPr="00BE1D83" w:rsidRDefault="00BB4DCD" w:rsidP="0087759A">
            <w:pPr>
              <w:rPr>
                <w:szCs w:val="24"/>
              </w:rPr>
            </w:pPr>
            <w:r w:rsidRPr="00BE1D83">
              <w:rPr>
                <w:szCs w:val="24"/>
              </w:rPr>
              <w:t>−        учет объектов квотирования: профиль, отделение, врач, ресурс, служба.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2CACA" w14:textId="77777777" w:rsidR="00BB4DCD" w:rsidRPr="00BE1D83" w:rsidRDefault="00BB4DCD" w:rsidP="0087759A">
            <w:pPr>
              <w:rPr>
                <w:szCs w:val="24"/>
              </w:rPr>
            </w:pPr>
            <w:r w:rsidRPr="00BE1D83">
              <w:rPr>
                <w:szCs w:val="24"/>
              </w:rPr>
              <w:t>нет</w:t>
            </w:r>
          </w:p>
        </w:tc>
      </w:tr>
      <w:tr w:rsidR="00BB4DCD" w:rsidRPr="00BE1D83" w14:paraId="6F84AE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3E03B" w14:textId="77777777" w:rsidR="00BB4DCD" w:rsidRPr="00BE1D83" w:rsidRDefault="00BB4DCD" w:rsidP="0087759A">
            <w:pPr>
              <w:rPr>
                <w:szCs w:val="24"/>
              </w:rPr>
            </w:pPr>
            <w:r w:rsidRPr="00BE1D83">
              <w:rPr>
                <w:szCs w:val="24"/>
              </w:rPr>
              <w:t>−        учет субъектов квотирования: территория, МО, отделение, врач, участок.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E2B6B" w14:textId="77777777" w:rsidR="00BB4DCD" w:rsidRPr="00BE1D83" w:rsidRDefault="00BB4DCD" w:rsidP="0087759A">
            <w:pPr>
              <w:rPr>
                <w:szCs w:val="24"/>
              </w:rPr>
            </w:pPr>
            <w:r w:rsidRPr="00BE1D83">
              <w:rPr>
                <w:szCs w:val="24"/>
              </w:rPr>
              <w:t>нет</w:t>
            </w:r>
          </w:p>
        </w:tc>
      </w:tr>
      <w:tr w:rsidR="00BB4DCD" w:rsidRPr="00BE1D83" w14:paraId="307278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926C0" w14:textId="77777777" w:rsidR="00BB4DCD" w:rsidRPr="00BE1D83" w:rsidRDefault="00BB4DCD" w:rsidP="0087759A">
            <w:pPr>
              <w:rPr>
                <w:szCs w:val="24"/>
              </w:rPr>
            </w:pPr>
            <w:r w:rsidRPr="00BE1D83">
              <w:rPr>
                <w:szCs w:val="24"/>
              </w:rPr>
              <w:t>−        планирование групповых приемов (например, занятий лечебной физкультурой, диспансерный прием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078AE" w14:textId="77777777" w:rsidR="00BB4DCD" w:rsidRPr="00BE1D83" w:rsidRDefault="00BB4DCD" w:rsidP="0087759A">
            <w:pPr>
              <w:rPr>
                <w:szCs w:val="24"/>
              </w:rPr>
            </w:pPr>
            <w:r w:rsidRPr="00BE1D83">
              <w:rPr>
                <w:szCs w:val="24"/>
              </w:rPr>
              <w:t>нет</w:t>
            </w:r>
          </w:p>
        </w:tc>
      </w:tr>
      <w:tr w:rsidR="00BB4DCD" w:rsidRPr="00BE1D83" w14:paraId="58B20A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14B40" w14:textId="77777777" w:rsidR="00BB4DCD" w:rsidRPr="00BE1D83" w:rsidRDefault="00BB4DCD" w:rsidP="0087759A">
            <w:pPr>
              <w:rPr>
                <w:szCs w:val="24"/>
              </w:rPr>
            </w:pPr>
            <w:r w:rsidRPr="00BE1D83">
              <w:rPr>
                <w:szCs w:val="24"/>
              </w:rPr>
              <w:t>−        формирование примечаний к расписанию;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0B590" w14:textId="77777777" w:rsidR="00BB4DCD" w:rsidRPr="00BE1D83" w:rsidRDefault="00BB4DCD" w:rsidP="0087759A">
            <w:pPr>
              <w:rPr>
                <w:szCs w:val="24"/>
              </w:rPr>
            </w:pPr>
            <w:r w:rsidRPr="00BE1D83">
              <w:rPr>
                <w:szCs w:val="24"/>
              </w:rPr>
              <w:t>нет</w:t>
            </w:r>
          </w:p>
        </w:tc>
      </w:tr>
      <w:tr w:rsidR="00BB4DCD" w:rsidRPr="00BE1D83" w14:paraId="2E2ABC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CFBF3" w14:textId="77777777" w:rsidR="00BB4DCD" w:rsidRPr="00BE1D83" w:rsidRDefault="00BB4DCD" w:rsidP="0087759A">
            <w:pPr>
              <w:rPr>
                <w:szCs w:val="24"/>
              </w:rPr>
            </w:pPr>
            <w:r w:rsidRPr="00BE1D83">
              <w:rPr>
                <w:szCs w:val="24"/>
              </w:rPr>
              <w:t>−        копирование расписания на последующие недели;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A82DA" w14:textId="77777777" w:rsidR="00BB4DCD" w:rsidRPr="00BE1D83" w:rsidRDefault="00BB4DCD" w:rsidP="0087759A">
            <w:pPr>
              <w:rPr>
                <w:szCs w:val="24"/>
              </w:rPr>
            </w:pPr>
            <w:r w:rsidRPr="00BE1D83">
              <w:rPr>
                <w:szCs w:val="24"/>
              </w:rPr>
              <w:t>нет</w:t>
            </w:r>
          </w:p>
        </w:tc>
      </w:tr>
      <w:tr w:rsidR="00BB4DCD" w:rsidRPr="00BE1D83" w14:paraId="0F3E07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AF278" w14:textId="77777777" w:rsidR="00BB4DCD" w:rsidRPr="00BE1D83" w:rsidRDefault="00BB4DCD" w:rsidP="0087759A">
            <w:pPr>
              <w:rPr>
                <w:szCs w:val="24"/>
              </w:rPr>
            </w:pPr>
            <w:r w:rsidRPr="00BE1D83">
              <w:rPr>
                <w:szCs w:val="24"/>
              </w:rPr>
              <w:t>−        поиск пациентов, записанных на прием, в картотеке;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4B5C4" w14:textId="77777777" w:rsidR="00BB4DCD" w:rsidRPr="00BE1D83" w:rsidRDefault="00BB4DCD" w:rsidP="0087759A">
            <w:pPr>
              <w:rPr>
                <w:szCs w:val="24"/>
              </w:rPr>
            </w:pPr>
            <w:r w:rsidRPr="00BE1D83">
              <w:rPr>
                <w:szCs w:val="24"/>
              </w:rPr>
              <w:t>да</w:t>
            </w:r>
          </w:p>
        </w:tc>
      </w:tr>
      <w:tr w:rsidR="00BB4DCD" w:rsidRPr="00BE1D83" w14:paraId="010DBA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97221" w14:textId="77777777" w:rsidR="00BB4DCD" w:rsidRPr="00BE1D83" w:rsidRDefault="00BB4DCD" w:rsidP="0087759A">
            <w:pPr>
              <w:rPr>
                <w:szCs w:val="24"/>
              </w:rPr>
            </w:pPr>
            <w:r w:rsidRPr="00BE1D83">
              <w:rPr>
                <w:szCs w:val="24"/>
              </w:rPr>
              <w:t>−        ввод дополнительных бирок в расписание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C469D" w14:textId="77777777" w:rsidR="00BB4DCD" w:rsidRPr="00BE1D83" w:rsidRDefault="00BB4DCD" w:rsidP="0087759A">
            <w:pPr>
              <w:rPr>
                <w:szCs w:val="24"/>
              </w:rPr>
            </w:pPr>
            <w:r w:rsidRPr="00BE1D83">
              <w:rPr>
                <w:szCs w:val="24"/>
              </w:rPr>
              <w:t>нет</w:t>
            </w:r>
          </w:p>
        </w:tc>
      </w:tr>
      <w:tr w:rsidR="00BB4DCD" w:rsidRPr="00BE1D83" w14:paraId="30810A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0FBD7" w14:textId="77777777" w:rsidR="00BB4DCD" w:rsidRPr="00BE1D83" w:rsidRDefault="00BB4DCD" w:rsidP="0087759A">
            <w:pPr>
              <w:rPr>
                <w:szCs w:val="24"/>
              </w:rPr>
            </w:pPr>
            <w:r w:rsidRPr="00BE1D83">
              <w:rPr>
                <w:szCs w:val="24"/>
              </w:rPr>
              <w:t>−        ведение справочника кабинетов;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A162A" w14:textId="77777777" w:rsidR="00BB4DCD" w:rsidRPr="00BE1D83" w:rsidRDefault="00BB4DCD" w:rsidP="0087759A">
            <w:pPr>
              <w:rPr>
                <w:szCs w:val="24"/>
              </w:rPr>
            </w:pPr>
            <w:r w:rsidRPr="00BE1D83">
              <w:rPr>
                <w:szCs w:val="24"/>
              </w:rPr>
              <w:t>нет</w:t>
            </w:r>
          </w:p>
        </w:tc>
      </w:tr>
      <w:tr w:rsidR="00BB4DCD" w:rsidRPr="00BE1D83" w14:paraId="5E1669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D4176" w14:textId="77777777" w:rsidR="00BB4DCD" w:rsidRPr="00BE1D83" w:rsidRDefault="00BB4DCD" w:rsidP="0087759A">
            <w:pPr>
              <w:rPr>
                <w:szCs w:val="24"/>
              </w:rPr>
            </w:pPr>
            <w:r w:rsidRPr="00BE1D83">
              <w:rPr>
                <w:szCs w:val="24"/>
              </w:rPr>
              <w:t>−        ведение графика замещений.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52AC5" w14:textId="77777777" w:rsidR="00BB4DCD" w:rsidRPr="00BE1D83" w:rsidRDefault="00BB4DCD" w:rsidP="0087759A">
            <w:pPr>
              <w:rPr>
                <w:szCs w:val="24"/>
              </w:rPr>
            </w:pPr>
            <w:r w:rsidRPr="00BE1D83">
              <w:rPr>
                <w:szCs w:val="24"/>
              </w:rPr>
              <w:t>нет</w:t>
            </w:r>
          </w:p>
        </w:tc>
      </w:tr>
      <w:tr w:rsidR="00BB4DCD" w:rsidRPr="00BE1D83" w14:paraId="346554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E3248C" w14:textId="77777777" w:rsidR="00BB4DCD" w:rsidRPr="00BE1D83" w:rsidRDefault="00BB4DCD" w:rsidP="0087759A">
            <w:pPr>
              <w:rPr>
                <w:szCs w:val="24"/>
              </w:rPr>
            </w:pPr>
            <w:r w:rsidRPr="00BE1D83">
              <w:rPr>
                <w:szCs w:val="24"/>
              </w:rPr>
              <w:t>Возможность быстрого переключения при работе с расписанием между расписанием для специалистов и расписанием для служб.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DD1C5" w14:textId="77777777" w:rsidR="00BB4DCD" w:rsidRPr="00BE1D83" w:rsidRDefault="00BB4DCD" w:rsidP="0087759A">
            <w:pPr>
              <w:rPr>
                <w:szCs w:val="24"/>
              </w:rPr>
            </w:pPr>
          </w:p>
        </w:tc>
      </w:tr>
      <w:tr w:rsidR="00BB4DCD" w:rsidRPr="00BE1D83" w14:paraId="33DDDE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ED5E0" w14:textId="77777777" w:rsidR="00BB4DCD" w:rsidRPr="00BE1D83" w:rsidRDefault="00BB4DCD" w:rsidP="0087759A">
            <w:pPr>
              <w:rPr>
                <w:szCs w:val="24"/>
              </w:rPr>
            </w:pPr>
            <w:r w:rsidRPr="00BE1D83">
              <w:rPr>
                <w:szCs w:val="24"/>
              </w:rPr>
              <w:t>4.      Вызов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FC10E" w14:textId="77777777" w:rsidR="00BB4DCD" w:rsidRPr="00BE1D83" w:rsidRDefault="00BB4DCD" w:rsidP="0087759A">
            <w:pPr>
              <w:rPr>
                <w:szCs w:val="24"/>
              </w:rPr>
            </w:pPr>
          </w:p>
        </w:tc>
      </w:tr>
      <w:tr w:rsidR="00BB4DCD" w:rsidRPr="00BE1D83" w14:paraId="2556CE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DDD59" w14:textId="77777777" w:rsidR="00BB4DCD" w:rsidRPr="00BE1D83" w:rsidRDefault="00BB4DCD" w:rsidP="0087759A">
            <w:pPr>
              <w:rPr>
                <w:szCs w:val="24"/>
              </w:rPr>
            </w:pPr>
            <w:r w:rsidRPr="00BE1D83">
              <w:rPr>
                <w:szCs w:val="24"/>
              </w:rPr>
              <w:t>−        регистрация вызова врача на дом, в том числе вызова узкого специалиста;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18276" w14:textId="77777777" w:rsidR="00BB4DCD" w:rsidRPr="00BE1D83" w:rsidRDefault="00BB4DCD" w:rsidP="0087759A">
            <w:pPr>
              <w:rPr>
                <w:szCs w:val="24"/>
              </w:rPr>
            </w:pPr>
            <w:r w:rsidRPr="00BE1D83">
              <w:rPr>
                <w:szCs w:val="24"/>
              </w:rPr>
              <w:t>да</w:t>
            </w:r>
          </w:p>
        </w:tc>
      </w:tr>
      <w:tr w:rsidR="00BB4DCD" w:rsidRPr="00BE1D83" w14:paraId="5C9141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4176DE" w14:textId="77777777" w:rsidR="00BB4DCD" w:rsidRPr="00BE1D83" w:rsidRDefault="00BB4DCD" w:rsidP="0087759A">
            <w:pPr>
              <w:rPr>
                <w:szCs w:val="24"/>
              </w:rPr>
            </w:pPr>
            <w:r w:rsidRPr="00BE1D83">
              <w:rPr>
                <w:szCs w:val="24"/>
              </w:rPr>
              <w:t>−        указание симптомов пациента при вызове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9D29B" w14:textId="77777777" w:rsidR="00BB4DCD" w:rsidRPr="00BE1D83" w:rsidRDefault="00BB4DCD" w:rsidP="0087759A">
            <w:pPr>
              <w:rPr>
                <w:szCs w:val="24"/>
              </w:rPr>
            </w:pPr>
            <w:r w:rsidRPr="00BE1D83">
              <w:rPr>
                <w:szCs w:val="24"/>
              </w:rPr>
              <w:t>да</w:t>
            </w:r>
          </w:p>
        </w:tc>
      </w:tr>
      <w:tr w:rsidR="00BB4DCD" w:rsidRPr="00BE1D83" w14:paraId="272340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85DB23" w14:textId="77777777" w:rsidR="00BB4DCD" w:rsidRPr="00BE1D83" w:rsidRDefault="00BB4DCD" w:rsidP="0087759A">
            <w:pPr>
              <w:rPr>
                <w:szCs w:val="24"/>
              </w:rPr>
            </w:pPr>
            <w:r w:rsidRPr="00BE1D83">
              <w:rPr>
                <w:szCs w:val="24"/>
                <w:shd w:val="clear" w:color="auto" w:fill="FFFFFF"/>
              </w:rPr>
              <w:t>Возможность отменить (удалить) заведенный ранее вызов на дом без назначения ресурса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34BC28" w14:textId="77777777" w:rsidR="00BB4DCD" w:rsidRPr="00BE1D83" w:rsidRDefault="00BB4DCD" w:rsidP="0087759A">
            <w:pPr>
              <w:rPr>
                <w:szCs w:val="24"/>
              </w:rPr>
            </w:pPr>
          </w:p>
        </w:tc>
      </w:tr>
      <w:tr w:rsidR="00BB4DCD" w:rsidRPr="00BE1D83" w14:paraId="5B4296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5B14D" w14:textId="77777777" w:rsidR="00BB4DCD" w:rsidRPr="00BE1D83" w:rsidRDefault="00BB4DCD" w:rsidP="0087759A">
            <w:pPr>
              <w:rPr>
                <w:szCs w:val="24"/>
              </w:rPr>
            </w:pPr>
            <w:r w:rsidRPr="00BE1D83">
              <w:rPr>
                <w:szCs w:val="24"/>
              </w:rPr>
              <w:t>−        одобрение вызова врача на дом и назначение врача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1F9922" w14:textId="77777777" w:rsidR="00BB4DCD" w:rsidRPr="00BE1D83" w:rsidRDefault="00BB4DCD" w:rsidP="0087759A">
            <w:pPr>
              <w:rPr>
                <w:szCs w:val="24"/>
              </w:rPr>
            </w:pPr>
            <w:r w:rsidRPr="00BE1D83">
              <w:rPr>
                <w:szCs w:val="24"/>
              </w:rPr>
              <w:t>да</w:t>
            </w:r>
          </w:p>
        </w:tc>
      </w:tr>
      <w:tr w:rsidR="00BB4DCD" w:rsidRPr="00BE1D83" w14:paraId="61CD7F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53ABD" w14:textId="77777777" w:rsidR="00BB4DCD" w:rsidRPr="00BE1D83" w:rsidRDefault="00BB4DCD" w:rsidP="0087759A">
            <w:pPr>
              <w:rPr>
                <w:szCs w:val="24"/>
              </w:rPr>
            </w:pPr>
            <w:r w:rsidRPr="00BE1D83">
              <w:rPr>
                <w:szCs w:val="24"/>
              </w:rPr>
              <w:t>−        отклонение вызова врача на дом с указанием причины отказа;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B2F97" w14:textId="77777777" w:rsidR="00BB4DCD" w:rsidRPr="00BE1D83" w:rsidRDefault="00BB4DCD" w:rsidP="0087759A">
            <w:pPr>
              <w:rPr>
                <w:szCs w:val="24"/>
              </w:rPr>
            </w:pPr>
            <w:r w:rsidRPr="00BE1D83">
              <w:rPr>
                <w:szCs w:val="24"/>
              </w:rPr>
              <w:t>да</w:t>
            </w:r>
          </w:p>
        </w:tc>
      </w:tr>
      <w:tr w:rsidR="00BB4DCD" w:rsidRPr="00BE1D83" w14:paraId="18C06A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F22" w14:textId="77777777" w:rsidR="00BB4DCD" w:rsidRPr="00BE1D83" w:rsidRDefault="00BB4DCD" w:rsidP="0087759A">
            <w:pPr>
              <w:rPr>
                <w:szCs w:val="24"/>
              </w:rPr>
            </w:pPr>
            <w:r w:rsidRPr="00BE1D83">
              <w:rPr>
                <w:szCs w:val="24"/>
              </w:rPr>
              <w:t>−        поиск зарегистрированных вызовов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71BC0" w14:textId="77777777" w:rsidR="00BB4DCD" w:rsidRPr="00BE1D83" w:rsidRDefault="00BB4DCD" w:rsidP="0087759A">
            <w:pPr>
              <w:rPr>
                <w:szCs w:val="24"/>
              </w:rPr>
            </w:pPr>
            <w:r w:rsidRPr="00BE1D83">
              <w:rPr>
                <w:szCs w:val="24"/>
              </w:rPr>
              <w:t>нет</w:t>
            </w:r>
          </w:p>
        </w:tc>
      </w:tr>
      <w:tr w:rsidR="00BB4DCD" w:rsidRPr="00BE1D83" w14:paraId="3A9662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CCCF20" w14:textId="77777777" w:rsidR="00BB4DCD" w:rsidRPr="00BE1D83" w:rsidRDefault="00BB4DCD" w:rsidP="0087759A">
            <w:pPr>
              <w:rPr>
                <w:szCs w:val="24"/>
              </w:rPr>
            </w:pPr>
            <w:r w:rsidRPr="00BE1D83">
              <w:rPr>
                <w:b/>
                <w:bCs/>
                <w:szCs w:val="24"/>
                <w:shd w:val="clear" w:color="auto" w:fill="FFFFFF"/>
              </w:rPr>
              <w:t>Доступ к журналу вызовов. Отображение в журнале вызовов, назначенных на участок, который обслуживает врач (Журнал вызовов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32C402" w14:textId="77777777" w:rsidR="00BB4DCD" w:rsidRPr="00BE1D83" w:rsidRDefault="00BB4DCD" w:rsidP="0087759A">
            <w:pPr>
              <w:rPr>
                <w:szCs w:val="24"/>
              </w:rPr>
            </w:pPr>
            <w:r w:rsidRPr="00BE1D83">
              <w:rPr>
                <w:szCs w:val="24"/>
              </w:rPr>
              <w:t>да</w:t>
            </w:r>
          </w:p>
        </w:tc>
      </w:tr>
      <w:tr w:rsidR="00BB4DCD" w:rsidRPr="00BE1D83" w14:paraId="67A5ED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427128" w14:textId="77777777" w:rsidR="00BB4DCD" w:rsidRPr="00BE1D83" w:rsidRDefault="00BB4DCD" w:rsidP="0087759A">
            <w:pPr>
              <w:shd w:val="clear" w:color="auto" w:fill="FFFFFF"/>
              <w:rPr>
                <w:szCs w:val="24"/>
              </w:rPr>
            </w:pPr>
            <w:r w:rsidRPr="00BE1D83">
              <w:rPr>
                <w:szCs w:val="24"/>
              </w:rPr>
              <w:lastRenderedPageBreak/>
              <w:t>Записи в списке вызовов на дом сгруппированы по статусам вызова:</w:t>
            </w:r>
          </w:p>
          <w:p w14:paraId="2DFBE692" w14:textId="77777777" w:rsidR="00BB4DCD" w:rsidRPr="00BE1D83" w:rsidRDefault="00BB4DCD" w:rsidP="0087759A">
            <w:pPr>
              <w:numPr>
                <w:ilvl w:val="0"/>
                <w:numId w:val="1385"/>
              </w:numPr>
              <w:shd w:val="clear" w:color="auto" w:fill="FFFFFF"/>
              <w:rPr>
                <w:szCs w:val="24"/>
              </w:rPr>
            </w:pPr>
            <w:r w:rsidRPr="00BE1D83">
              <w:rPr>
                <w:szCs w:val="24"/>
              </w:rPr>
              <w:t>Актив из СМП;</w:t>
            </w:r>
          </w:p>
          <w:p w14:paraId="33C93D1E" w14:textId="77777777" w:rsidR="00BB4DCD" w:rsidRPr="00BE1D83" w:rsidRDefault="00BB4DCD" w:rsidP="0087759A">
            <w:pPr>
              <w:numPr>
                <w:ilvl w:val="0"/>
                <w:numId w:val="1385"/>
              </w:numPr>
              <w:shd w:val="clear" w:color="auto" w:fill="FFFFFF"/>
              <w:rPr>
                <w:szCs w:val="24"/>
              </w:rPr>
            </w:pPr>
            <w:r w:rsidRPr="00BE1D83">
              <w:rPr>
                <w:szCs w:val="24"/>
              </w:rPr>
              <w:t>Требует подтверждения;</w:t>
            </w:r>
          </w:p>
          <w:p w14:paraId="4A3A65B7" w14:textId="77777777" w:rsidR="00BB4DCD" w:rsidRPr="00BE1D83" w:rsidRDefault="00BB4DCD" w:rsidP="0087759A">
            <w:pPr>
              <w:numPr>
                <w:ilvl w:val="0"/>
                <w:numId w:val="1385"/>
              </w:numPr>
              <w:shd w:val="clear" w:color="auto" w:fill="FFFFFF"/>
              <w:rPr>
                <w:szCs w:val="24"/>
              </w:rPr>
            </w:pPr>
            <w:r w:rsidRPr="00BE1D83">
              <w:rPr>
                <w:szCs w:val="24"/>
              </w:rPr>
              <w:t>Новый;</w:t>
            </w:r>
          </w:p>
          <w:p w14:paraId="3D5CF1B3" w14:textId="77777777" w:rsidR="00BB4DCD" w:rsidRPr="00BE1D83" w:rsidRDefault="00BB4DCD" w:rsidP="0087759A">
            <w:pPr>
              <w:numPr>
                <w:ilvl w:val="0"/>
                <w:numId w:val="1385"/>
              </w:numPr>
              <w:shd w:val="clear" w:color="auto" w:fill="FFFFFF"/>
              <w:rPr>
                <w:szCs w:val="24"/>
              </w:rPr>
            </w:pPr>
            <w:r w:rsidRPr="00BE1D83">
              <w:rPr>
                <w:szCs w:val="24"/>
              </w:rPr>
              <w:t>Назначен врач;</w:t>
            </w:r>
          </w:p>
          <w:p w14:paraId="31B14029" w14:textId="77777777" w:rsidR="00BB4DCD" w:rsidRPr="00BE1D83" w:rsidRDefault="00BB4DCD" w:rsidP="0087759A">
            <w:pPr>
              <w:numPr>
                <w:ilvl w:val="0"/>
                <w:numId w:val="1385"/>
              </w:numPr>
              <w:shd w:val="clear" w:color="auto" w:fill="FFFFFF"/>
              <w:rPr>
                <w:szCs w:val="24"/>
              </w:rPr>
            </w:pPr>
            <w:r w:rsidRPr="00BE1D83">
              <w:rPr>
                <w:szCs w:val="24"/>
              </w:rPr>
              <w:t>Одобрен врачом;</w:t>
            </w:r>
          </w:p>
          <w:p w14:paraId="77F74074" w14:textId="77777777" w:rsidR="00BB4DCD" w:rsidRPr="00BE1D83" w:rsidRDefault="00BB4DCD" w:rsidP="0087759A">
            <w:pPr>
              <w:numPr>
                <w:ilvl w:val="0"/>
                <w:numId w:val="1385"/>
              </w:numPr>
              <w:shd w:val="clear" w:color="auto" w:fill="FFFFFF"/>
              <w:rPr>
                <w:szCs w:val="24"/>
              </w:rPr>
            </w:pPr>
            <w:r w:rsidRPr="00BE1D83">
              <w:rPr>
                <w:szCs w:val="24"/>
              </w:rPr>
              <w:t>Отменен;</w:t>
            </w:r>
          </w:p>
          <w:p w14:paraId="6370A0FE" w14:textId="77777777" w:rsidR="00BB4DCD" w:rsidRPr="00BE1D83" w:rsidRDefault="00BB4DCD" w:rsidP="0087759A">
            <w:pPr>
              <w:numPr>
                <w:ilvl w:val="0"/>
                <w:numId w:val="1385"/>
              </w:numPr>
              <w:shd w:val="clear" w:color="auto" w:fill="FFFFFF"/>
              <w:rPr>
                <w:szCs w:val="24"/>
              </w:rPr>
            </w:pPr>
            <w:r w:rsidRPr="00BE1D83">
              <w:rPr>
                <w:szCs w:val="24"/>
              </w:rPr>
              <w:t>Отказ;</w:t>
            </w:r>
          </w:p>
          <w:p w14:paraId="72DD1E0A" w14:textId="77777777" w:rsidR="00BB4DCD" w:rsidRPr="00BE1D83" w:rsidRDefault="00BB4DCD" w:rsidP="0087759A">
            <w:pPr>
              <w:numPr>
                <w:ilvl w:val="0"/>
                <w:numId w:val="1385"/>
              </w:numPr>
              <w:shd w:val="clear" w:color="auto" w:fill="FFFFFF"/>
              <w:rPr>
                <w:szCs w:val="24"/>
              </w:rPr>
            </w:pPr>
            <w:r w:rsidRPr="00BE1D83">
              <w:rPr>
                <w:szCs w:val="24"/>
              </w:rPr>
              <w:t>Обслужен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669CF" w14:textId="77777777" w:rsidR="00BB4DCD" w:rsidRPr="00BE1D83" w:rsidRDefault="00BB4DCD" w:rsidP="0087759A">
            <w:pPr>
              <w:rPr>
                <w:szCs w:val="24"/>
              </w:rPr>
            </w:pPr>
          </w:p>
        </w:tc>
      </w:tr>
      <w:tr w:rsidR="00BB4DCD" w:rsidRPr="00BE1D83" w14:paraId="112706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976C1A" w14:textId="77777777" w:rsidR="00BB4DCD" w:rsidRPr="00BE1D83" w:rsidRDefault="00BB4DCD" w:rsidP="0087759A">
            <w:pPr>
              <w:rPr>
                <w:szCs w:val="24"/>
              </w:rPr>
            </w:pPr>
            <w:r w:rsidRPr="00BE1D83">
              <w:rPr>
                <w:szCs w:val="24"/>
                <w:shd w:val="clear" w:color="auto" w:fill="FFFFFF"/>
              </w:rPr>
              <w:t>Для каждой записи списка вызовов в рамках одного диалогового окна должна отображаться следующая информация:</w:t>
            </w:r>
            <w:r w:rsidRPr="00BE1D83">
              <w:rPr>
                <w:szCs w:val="24"/>
              </w:rPr>
              <w:br/>
            </w:r>
          </w:p>
          <w:p w14:paraId="431B0387" w14:textId="77777777" w:rsidR="00BB4DCD" w:rsidRPr="00BE1D83" w:rsidRDefault="00BB4DCD" w:rsidP="0087759A">
            <w:pPr>
              <w:numPr>
                <w:ilvl w:val="0"/>
                <w:numId w:val="1386"/>
              </w:numPr>
              <w:shd w:val="clear" w:color="auto" w:fill="FFFFFF"/>
              <w:rPr>
                <w:szCs w:val="24"/>
              </w:rPr>
            </w:pPr>
            <w:r w:rsidRPr="00BE1D83">
              <w:rPr>
                <w:szCs w:val="24"/>
              </w:rPr>
              <w:t>Номер вызова;</w:t>
            </w:r>
          </w:p>
          <w:p w14:paraId="7E6322F6" w14:textId="77777777" w:rsidR="00BB4DCD" w:rsidRPr="00BE1D83" w:rsidRDefault="00BB4DCD" w:rsidP="0087759A">
            <w:pPr>
              <w:numPr>
                <w:ilvl w:val="0"/>
                <w:numId w:val="1386"/>
              </w:numPr>
              <w:shd w:val="clear" w:color="auto" w:fill="FFFFFF"/>
              <w:rPr>
                <w:szCs w:val="24"/>
              </w:rPr>
            </w:pPr>
            <w:r w:rsidRPr="00BE1D83">
              <w:rPr>
                <w:szCs w:val="24"/>
              </w:rPr>
              <w:t>ФИО пациента;</w:t>
            </w:r>
          </w:p>
          <w:p w14:paraId="3C413E2A" w14:textId="77777777" w:rsidR="00BB4DCD" w:rsidRPr="00BE1D83" w:rsidRDefault="00BB4DCD" w:rsidP="0087759A">
            <w:pPr>
              <w:numPr>
                <w:ilvl w:val="0"/>
                <w:numId w:val="1386"/>
              </w:numPr>
              <w:shd w:val="clear" w:color="auto" w:fill="FFFFFF"/>
              <w:rPr>
                <w:szCs w:val="24"/>
              </w:rPr>
            </w:pPr>
            <w:r w:rsidRPr="00BE1D83">
              <w:rPr>
                <w:szCs w:val="24"/>
              </w:rPr>
              <w:t>Дата рождения пациента;</w:t>
            </w:r>
          </w:p>
          <w:p w14:paraId="2DFAA268" w14:textId="77777777" w:rsidR="00BB4DCD" w:rsidRPr="00BE1D83" w:rsidRDefault="00BB4DCD" w:rsidP="0087759A">
            <w:pPr>
              <w:numPr>
                <w:ilvl w:val="0"/>
                <w:numId w:val="1386"/>
              </w:numPr>
              <w:shd w:val="clear" w:color="auto" w:fill="FFFFFF"/>
              <w:rPr>
                <w:szCs w:val="24"/>
              </w:rPr>
            </w:pPr>
            <w:r w:rsidRPr="00BE1D83">
              <w:rPr>
                <w:szCs w:val="24"/>
              </w:rPr>
              <w:t>Возраст пациента;</w:t>
            </w:r>
          </w:p>
          <w:p w14:paraId="03353EC2" w14:textId="77777777" w:rsidR="00BB4DCD" w:rsidRPr="00BE1D83" w:rsidRDefault="00BB4DCD" w:rsidP="0087759A">
            <w:pPr>
              <w:numPr>
                <w:ilvl w:val="0"/>
                <w:numId w:val="1386"/>
              </w:numPr>
              <w:shd w:val="clear" w:color="auto" w:fill="FFFFFF"/>
              <w:rPr>
                <w:szCs w:val="24"/>
              </w:rPr>
            </w:pPr>
            <w:r w:rsidRPr="00BE1D83">
              <w:rPr>
                <w:szCs w:val="24"/>
              </w:rPr>
              <w:t>Место вызова;</w:t>
            </w:r>
          </w:p>
          <w:p w14:paraId="2CB55D30" w14:textId="77777777" w:rsidR="00BB4DCD" w:rsidRPr="00BE1D83" w:rsidRDefault="00BB4DCD" w:rsidP="0087759A">
            <w:pPr>
              <w:numPr>
                <w:ilvl w:val="0"/>
                <w:numId w:val="1386"/>
              </w:numPr>
              <w:shd w:val="clear" w:color="auto" w:fill="FFFFFF"/>
              <w:rPr>
                <w:szCs w:val="24"/>
              </w:rPr>
            </w:pPr>
            <w:r w:rsidRPr="00BE1D83">
              <w:rPr>
                <w:szCs w:val="24"/>
              </w:rPr>
              <w:t>Телефон;</w:t>
            </w:r>
          </w:p>
          <w:p w14:paraId="44C4C392" w14:textId="77777777" w:rsidR="00BB4DCD" w:rsidRPr="00BE1D83" w:rsidRDefault="00BB4DCD" w:rsidP="0087759A">
            <w:pPr>
              <w:numPr>
                <w:ilvl w:val="0"/>
                <w:numId w:val="1386"/>
              </w:numPr>
              <w:shd w:val="clear" w:color="auto" w:fill="FFFFFF"/>
              <w:rPr>
                <w:szCs w:val="24"/>
              </w:rPr>
            </w:pPr>
            <w:r w:rsidRPr="00BE1D83">
              <w:rPr>
                <w:szCs w:val="24"/>
              </w:rPr>
              <w:t>Кто вызывает;</w:t>
            </w:r>
          </w:p>
          <w:p w14:paraId="4B8F8D4F" w14:textId="77777777" w:rsidR="00BB4DCD" w:rsidRPr="00BE1D83" w:rsidRDefault="00BB4DCD" w:rsidP="0087759A">
            <w:pPr>
              <w:numPr>
                <w:ilvl w:val="0"/>
                <w:numId w:val="1386"/>
              </w:numPr>
              <w:shd w:val="clear" w:color="auto" w:fill="FFFFFF"/>
              <w:rPr>
                <w:szCs w:val="24"/>
              </w:rPr>
            </w:pPr>
            <w:r w:rsidRPr="00BE1D83">
              <w:rPr>
                <w:szCs w:val="24"/>
              </w:rPr>
              <w:t>Профиль вызова;</w:t>
            </w:r>
          </w:p>
          <w:p w14:paraId="5D2CDE4C" w14:textId="77777777" w:rsidR="00BB4DCD" w:rsidRPr="00BE1D83" w:rsidRDefault="00BB4DCD" w:rsidP="0087759A">
            <w:pPr>
              <w:numPr>
                <w:ilvl w:val="0"/>
                <w:numId w:val="1386"/>
              </w:numPr>
              <w:shd w:val="clear" w:color="auto" w:fill="FFFFFF"/>
              <w:rPr>
                <w:szCs w:val="24"/>
              </w:rPr>
            </w:pPr>
            <w:r w:rsidRPr="00BE1D83">
              <w:rPr>
                <w:szCs w:val="24"/>
              </w:rPr>
              <w:t>Повод вызова;</w:t>
            </w:r>
          </w:p>
          <w:p w14:paraId="1D58F835" w14:textId="77777777" w:rsidR="00BB4DCD" w:rsidRPr="00BE1D83" w:rsidRDefault="00BB4DCD" w:rsidP="0087759A">
            <w:pPr>
              <w:numPr>
                <w:ilvl w:val="0"/>
                <w:numId w:val="1386"/>
              </w:numPr>
              <w:shd w:val="clear" w:color="auto" w:fill="FFFFFF"/>
              <w:rPr>
                <w:szCs w:val="24"/>
              </w:rPr>
            </w:pPr>
            <w:r w:rsidRPr="00BE1D83">
              <w:rPr>
                <w:szCs w:val="24"/>
              </w:rPr>
              <w:t>МО и участок прикрепления;</w:t>
            </w:r>
          </w:p>
          <w:p w14:paraId="7936C09F" w14:textId="77777777" w:rsidR="00BB4DCD" w:rsidRPr="00BE1D83" w:rsidRDefault="00BB4DCD" w:rsidP="0087759A">
            <w:pPr>
              <w:numPr>
                <w:ilvl w:val="0"/>
                <w:numId w:val="1386"/>
              </w:numPr>
              <w:shd w:val="clear" w:color="auto" w:fill="FFFFFF"/>
              <w:rPr>
                <w:szCs w:val="24"/>
              </w:rPr>
            </w:pPr>
            <w:r w:rsidRPr="00BE1D83">
              <w:rPr>
                <w:szCs w:val="24"/>
              </w:rPr>
              <w:t>Участок вызова;</w:t>
            </w:r>
          </w:p>
          <w:p w14:paraId="44889CE1" w14:textId="77777777" w:rsidR="00BB4DCD" w:rsidRPr="00BE1D83" w:rsidRDefault="00BB4DCD" w:rsidP="0087759A">
            <w:pPr>
              <w:numPr>
                <w:ilvl w:val="0"/>
                <w:numId w:val="1386"/>
              </w:numPr>
              <w:shd w:val="clear" w:color="auto" w:fill="FFFFFF"/>
              <w:rPr>
                <w:szCs w:val="24"/>
              </w:rPr>
            </w:pPr>
            <w:r w:rsidRPr="00BE1D83">
              <w:rPr>
                <w:szCs w:val="24"/>
              </w:rPr>
              <w:t>Подразделение;</w:t>
            </w:r>
          </w:p>
          <w:p w14:paraId="47F74D2A" w14:textId="77777777" w:rsidR="00BB4DCD" w:rsidRPr="00BE1D83" w:rsidRDefault="00BB4DCD" w:rsidP="0087759A">
            <w:pPr>
              <w:numPr>
                <w:ilvl w:val="0"/>
                <w:numId w:val="1386"/>
              </w:numPr>
              <w:shd w:val="clear" w:color="auto" w:fill="FFFFFF"/>
              <w:rPr>
                <w:szCs w:val="24"/>
              </w:rPr>
            </w:pPr>
            <w:r w:rsidRPr="00BE1D83">
              <w:rPr>
                <w:szCs w:val="24"/>
              </w:rPr>
              <w:t>Врач, которому назначен вызов (для одобренных вызовов);</w:t>
            </w:r>
          </w:p>
          <w:p w14:paraId="75580D89" w14:textId="77777777" w:rsidR="00BB4DCD" w:rsidRPr="00BE1D83" w:rsidRDefault="00BB4DCD" w:rsidP="0087759A">
            <w:pPr>
              <w:numPr>
                <w:ilvl w:val="0"/>
                <w:numId w:val="1386"/>
              </w:numPr>
              <w:shd w:val="clear" w:color="auto" w:fill="FFFFFF"/>
              <w:rPr>
                <w:szCs w:val="24"/>
              </w:rPr>
            </w:pPr>
            <w:r w:rsidRPr="00BE1D83">
              <w:rPr>
                <w:szCs w:val="24"/>
              </w:rPr>
              <w:t>Тип вызова;</w:t>
            </w:r>
          </w:p>
          <w:p w14:paraId="4E0C3356" w14:textId="77777777" w:rsidR="00BB4DCD" w:rsidRPr="00BE1D83" w:rsidRDefault="00BB4DCD" w:rsidP="0087759A">
            <w:pPr>
              <w:numPr>
                <w:ilvl w:val="0"/>
                <w:numId w:val="1386"/>
              </w:numPr>
              <w:shd w:val="clear" w:color="auto" w:fill="FFFFFF"/>
              <w:rPr>
                <w:szCs w:val="24"/>
              </w:rPr>
            </w:pPr>
            <w:r w:rsidRPr="00BE1D83">
              <w:rPr>
                <w:szCs w:val="24"/>
              </w:rPr>
              <w:t>Дата и время вызова;</w:t>
            </w:r>
          </w:p>
          <w:p w14:paraId="451A39BE" w14:textId="77777777" w:rsidR="00BB4DCD" w:rsidRPr="00BE1D83" w:rsidRDefault="00BB4DCD" w:rsidP="0087759A">
            <w:pPr>
              <w:numPr>
                <w:ilvl w:val="0"/>
                <w:numId w:val="1386"/>
              </w:numPr>
              <w:shd w:val="clear" w:color="auto" w:fill="FFFFFF"/>
              <w:rPr>
                <w:szCs w:val="24"/>
              </w:rPr>
            </w:pPr>
            <w:r w:rsidRPr="00BE1D83">
              <w:rPr>
                <w:szCs w:val="24"/>
              </w:rPr>
              <w:t>Последний статус вызова;</w:t>
            </w:r>
          </w:p>
          <w:p w14:paraId="1A25FD26" w14:textId="77777777" w:rsidR="00BB4DCD" w:rsidRPr="00BE1D83" w:rsidRDefault="00BB4DCD" w:rsidP="0087759A">
            <w:pPr>
              <w:numPr>
                <w:ilvl w:val="0"/>
                <w:numId w:val="1386"/>
              </w:numPr>
              <w:shd w:val="clear" w:color="auto" w:fill="FFFFFF"/>
              <w:rPr>
                <w:szCs w:val="24"/>
              </w:rPr>
            </w:pPr>
            <w:r w:rsidRPr="00BE1D83">
              <w:rPr>
                <w:szCs w:val="24"/>
              </w:rPr>
              <w:t>Дополнительная информация;</w:t>
            </w:r>
          </w:p>
          <w:p w14:paraId="3E6D6D73" w14:textId="77777777" w:rsidR="00BB4DCD" w:rsidRPr="00BE1D83" w:rsidRDefault="00BB4DCD" w:rsidP="0087759A">
            <w:pPr>
              <w:numPr>
                <w:ilvl w:val="0"/>
                <w:numId w:val="1386"/>
              </w:numPr>
              <w:shd w:val="clear" w:color="auto" w:fill="FFFFFF"/>
              <w:rPr>
                <w:szCs w:val="24"/>
              </w:rPr>
            </w:pPr>
            <w:r w:rsidRPr="00BE1D83">
              <w:rPr>
                <w:szCs w:val="24"/>
              </w:rPr>
              <w:t>Комментарий ЛПУ;</w:t>
            </w:r>
          </w:p>
          <w:p w14:paraId="070CBC08" w14:textId="77777777" w:rsidR="00BB4DCD" w:rsidRPr="00BE1D83" w:rsidRDefault="00BB4DCD" w:rsidP="0087759A">
            <w:pPr>
              <w:numPr>
                <w:ilvl w:val="0"/>
                <w:numId w:val="1386"/>
              </w:numPr>
              <w:shd w:val="clear" w:color="auto" w:fill="FFFFFF"/>
              <w:rPr>
                <w:szCs w:val="24"/>
              </w:rPr>
            </w:pPr>
            <w:r w:rsidRPr="00BE1D83">
              <w:rPr>
                <w:szCs w:val="24"/>
              </w:rPr>
              <w:t>Номер карты СМП (для переданных активов из СМП);</w:t>
            </w:r>
          </w:p>
          <w:p w14:paraId="0E963DED" w14:textId="77777777" w:rsidR="00BB4DCD" w:rsidRPr="00BE1D83" w:rsidRDefault="00BB4DCD" w:rsidP="0087759A">
            <w:pPr>
              <w:numPr>
                <w:ilvl w:val="0"/>
                <w:numId w:val="1386"/>
              </w:numPr>
              <w:shd w:val="clear" w:color="auto" w:fill="FFFFFF"/>
              <w:rPr>
                <w:szCs w:val="24"/>
              </w:rPr>
            </w:pPr>
            <w:r w:rsidRPr="00BE1D83">
              <w:rPr>
                <w:szCs w:val="24"/>
              </w:rPr>
              <w:t>Дата передачи вызова (для переданных активов из СМП);</w:t>
            </w:r>
          </w:p>
          <w:p w14:paraId="34D2575C" w14:textId="77777777" w:rsidR="00BB4DCD" w:rsidRPr="00BE1D83" w:rsidRDefault="00BB4DCD" w:rsidP="0087759A">
            <w:pPr>
              <w:numPr>
                <w:ilvl w:val="0"/>
                <w:numId w:val="1386"/>
              </w:numPr>
              <w:shd w:val="clear" w:color="auto" w:fill="FFFFFF"/>
              <w:rPr>
                <w:szCs w:val="24"/>
              </w:rPr>
            </w:pPr>
            <w:r w:rsidRPr="00BE1D83">
              <w:rPr>
                <w:szCs w:val="24"/>
              </w:rPr>
              <w:t>Причина отказа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6E28FC" w14:textId="77777777" w:rsidR="00BB4DCD" w:rsidRPr="00BE1D83" w:rsidRDefault="00BB4DCD" w:rsidP="0087759A">
            <w:pPr>
              <w:rPr>
                <w:szCs w:val="24"/>
              </w:rPr>
            </w:pPr>
          </w:p>
        </w:tc>
      </w:tr>
      <w:tr w:rsidR="00BB4DCD" w:rsidRPr="00BE1D83" w14:paraId="70D32B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3A6D88" w14:textId="77777777" w:rsidR="00BB4DCD" w:rsidRPr="00BE1D83" w:rsidRDefault="00BB4DCD" w:rsidP="0087759A">
            <w:pPr>
              <w:rPr>
                <w:szCs w:val="24"/>
              </w:rPr>
            </w:pPr>
            <w:r w:rsidRPr="00BE1D83">
              <w:rPr>
                <w:szCs w:val="24"/>
                <w:shd w:val="clear" w:color="auto" w:fill="FFFFFF"/>
              </w:rPr>
              <w:t>Возможность выбора периода отображения записей в журнале: за день, за неделю, за месяц или произвольного выбора периода отображения дат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88D152" w14:textId="77777777" w:rsidR="00BB4DCD" w:rsidRPr="00BE1D83" w:rsidRDefault="00BB4DCD" w:rsidP="0087759A">
            <w:pPr>
              <w:rPr>
                <w:szCs w:val="24"/>
              </w:rPr>
            </w:pPr>
          </w:p>
        </w:tc>
      </w:tr>
      <w:tr w:rsidR="00BB4DCD" w:rsidRPr="00BE1D83" w14:paraId="5353DF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3C939A" w14:textId="77777777" w:rsidR="00BB4DCD" w:rsidRPr="00BE1D83" w:rsidRDefault="00BB4DCD" w:rsidP="0087759A">
            <w:pPr>
              <w:rPr>
                <w:szCs w:val="24"/>
              </w:rPr>
            </w:pPr>
            <w:r w:rsidRPr="00BE1D83">
              <w:rPr>
                <w:szCs w:val="24"/>
                <w:shd w:val="clear" w:color="auto" w:fill="FFFFFF"/>
              </w:rPr>
              <w:t>Возможность поиска зарегистрированных вызовов врача на дом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F76112" w14:textId="77777777" w:rsidR="00BB4DCD" w:rsidRPr="00BE1D83" w:rsidRDefault="00BB4DCD" w:rsidP="0087759A">
            <w:pPr>
              <w:rPr>
                <w:szCs w:val="24"/>
              </w:rPr>
            </w:pPr>
          </w:p>
        </w:tc>
      </w:tr>
      <w:tr w:rsidR="00BB4DCD" w:rsidRPr="00BE1D83" w14:paraId="4353AE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439A1" w14:textId="77777777" w:rsidR="00BB4DCD" w:rsidRPr="00BE1D83" w:rsidRDefault="00BB4DCD" w:rsidP="0087759A">
            <w:pPr>
              <w:rPr>
                <w:szCs w:val="24"/>
              </w:rPr>
            </w:pPr>
            <w:r w:rsidRPr="00BE1D83">
              <w:rPr>
                <w:szCs w:val="24"/>
              </w:rPr>
              <w:br/>
              <w:t>Добавление вызова на дома: регистрация вызова врача на дом, в том числе вызова узкого специалиста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13B6AC" w14:textId="77777777" w:rsidR="00BB4DCD" w:rsidRPr="00BE1D83" w:rsidRDefault="00BB4DCD" w:rsidP="0087759A">
            <w:pPr>
              <w:rPr>
                <w:szCs w:val="24"/>
              </w:rPr>
            </w:pPr>
          </w:p>
        </w:tc>
      </w:tr>
      <w:tr w:rsidR="00BB4DCD" w:rsidRPr="00BE1D83" w14:paraId="1E03B0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5AC31C" w14:textId="77777777" w:rsidR="00BB4DCD" w:rsidRPr="00BE1D83" w:rsidRDefault="00BB4DCD" w:rsidP="0087759A">
            <w:pPr>
              <w:rPr>
                <w:szCs w:val="24"/>
              </w:rPr>
            </w:pPr>
            <w:r w:rsidRPr="00BE1D83">
              <w:rPr>
                <w:szCs w:val="24"/>
                <w:shd w:val="clear" w:color="auto" w:fill="FFFFFF"/>
              </w:rPr>
              <w:t>Указание симптомов пациента при вызове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FBFC1D" w14:textId="77777777" w:rsidR="00BB4DCD" w:rsidRPr="00BE1D83" w:rsidRDefault="00BB4DCD" w:rsidP="0087759A">
            <w:pPr>
              <w:rPr>
                <w:szCs w:val="24"/>
              </w:rPr>
            </w:pPr>
          </w:p>
        </w:tc>
      </w:tr>
      <w:tr w:rsidR="00BB4DCD" w:rsidRPr="00BE1D83" w14:paraId="63414E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9A5259" w14:textId="77777777" w:rsidR="00BB4DCD" w:rsidRPr="00BE1D83" w:rsidRDefault="00BB4DCD" w:rsidP="0087759A">
            <w:pPr>
              <w:rPr>
                <w:szCs w:val="24"/>
              </w:rPr>
            </w:pPr>
            <w:r w:rsidRPr="00BE1D83">
              <w:rPr>
                <w:szCs w:val="24"/>
                <w:shd w:val="clear" w:color="auto" w:fill="FFFFFF"/>
              </w:rPr>
              <w:t>Одобрение вызова врача на дом и назначение врача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5CA5E" w14:textId="77777777" w:rsidR="00BB4DCD" w:rsidRPr="00BE1D83" w:rsidRDefault="00BB4DCD" w:rsidP="0087759A">
            <w:pPr>
              <w:rPr>
                <w:szCs w:val="24"/>
              </w:rPr>
            </w:pPr>
          </w:p>
        </w:tc>
      </w:tr>
      <w:tr w:rsidR="00BB4DCD" w:rsidRPr="00BE1D83" w14:paraId="15D483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608F2D" w14:textId="77777777" w:rsidR="00BB4DCD" w:rsidRPr="00BE1D83" w:rsidRDefault="00BB4DCD" w:rsidP="0087759A">
            <w:pPr>
              <w:rPr>
                <w:szCs w:val="24"/>
              </w:rPr>
            </w:pPr>
            <w:r w:rsidRPr="00BE1D83">
              <w:rPr>
                <w:szCs w:val="24"/>
              </w:rPr>
              <w:br/>
              <w:t>Отклонение вызова врача на дом с указанием причины отказа.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619D19" w14:textId="77777777" w:rsidR="00BB4DCD" w:rsidRPr="00BE1D83" w:rsidRDefault="00BB4DCD" w:rsidP="0087759A">
            <w:pPr>
              <w:rPr>
                <w:szCs w:val="24"/>
              </w:rPr>
            </w:pPr>
          </w:p>
        </w:tc>
      </w:tr>
      <w:tr w:rsidR="00BB4DCD" w:rsidRPr="00BE1D83" w14:paraId="1F2052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A216F" w14:textId="77777777" w:rsidR="00BB4DCD" w:rsidRPr="00BE1D83" w:rsidRDefault="00BB4DCD" w:rsidP="0087759A">
            <w:pPr>
              <w:rPr>
                <w:szCs w:val="24"/>
              </w:rPr>
            </w:pPr>
            <w:r w:rsidRPr="00BE1D83">
              <w:rPr>
                <w:szCs w:val="24"/>
                <w:shd w:val="clear" w:color="auto" w:fill="FFFFFF"/>
              </w:rPr>
              <w:t>Печать формы «Книга записи врачей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A15400" w14:textId="77777777" w:rsidR="00BB4DCD" w:rsidRPr="00BE1D83" w:rsidRDefault="00BB4DCD" w:rsidP="0087759A">
            <w:pPr>
              <w:rPr>
                <w:szCs w:val="24"/>
              </w:rPr>
            </w:pPr>
          </w:p>
        </w:tc>
      </w:tr>
      <w:tr w:rsidR="00BB4DCD" w:rsidRPr="00BE1D83" w14:paraId="2186D8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F98715" w14:textId="77777777" w:rsidR="00BB4DCD" w:rsidRPr="00BE1D83" w:rsidRDefault="00BB4DCD" w:rsidP="0087759A">
            <w:pPr>
              <w:rPr>
                <w:szCs w:val="24"/>
                <w:shd w:val="clear" w:color="auto" w:fill="FFFFFF"/>
              </w:rPr>
            </w:pPr>
            <w:r w:rsidRPr="00BE1D83">
              <w:rPr>
                <w:szCs w:val="24"/>
                <w:shd w:val="clear" w:color="auto" w:fill="FFFFFF"/>
              </w:rPr>
              <w:t>Изменение параметров вызова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C004D9" w14:textId="77777777" w:rsidR="00BB4DCD" w:rsidRPr="00BE1D83" w:rsidRDefault="00BB4DCD" w:rsidP="0087759A">
            <w:pPr>
              <w:rPr>
                <w:szCs w:val="24"/>
              </w:rPr>
            </w:pPr>
          </w:p>
        </w:tc>
      </w:tr>
      <w:tr w:rsidR="00BB4DCD" w:rsidRPr="00BE1D83" w14:paraId="1B3409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3E574B" w14:textId="77777777" w:rsidR="00BB4DCD" w:rsidRPr="00BE1D83" w:rsidRDefault="00BB4DCD" w:rsidP="0087759A">
            <w:pPr>
              <w:rPr>
                <w:szCs w:val="24"/>
                <w:shd w:val="clear" w:color="auto" w:fill="FFFFFF"/>
              </w:rPr>
            </w:pPr>
            <w:r w:rsidRPr="00BE1D83">
              <w:rPr>
                <w:szCs w:val="24"/>
                <w:shd w:val="clear" w:color="auto" w:fill="FFFFFF"/>
              </w:rPr>
              <w:t>Отмена выбранного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7B0BC" w14:textId="77777777" w:rsidR="00BB4DCD" w:rsidRPr="00BE1D83" w:rsidRDefault="00BB4DCD" w:rsidP="0087759A">
            <w:pPr>
              <w:rPr>
                <w:szCs w:val="24"/>
              </w:rPr>
            </w:pPr>
          </w:p>
        </w:tc>
      </w:tr>
      <w:tr w:rsidR="00BB4DCD" w:rsidRPr="00BE1D83" w14:paraId="635468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702C1E" w14:textId="77777777" w:rsidR="00BB4DCD" w:rsidRPr="00BE1D83" w:rsidRDefault="00BB4DCD" w:rsidP="0087759A">
            <w:pPr>
              <w:rPr>
                <w:szCs w:val="24"/>
              </w:rPr>
            </w:pPr>
            <w:r w:rsidRPr="00BE1D83">
              <w:rPr>
                <w:szCs w:val="24"/>
              </w:rPr>
              <w:lastRenderedPageBreak/>
              <w:br/>
              <w:t>Возможность поиска вызовов на дом по заданным параметрам. Параметры должны задаваться в полях:</w:t>
            </w:r>
            <w:r w:rsidRPr="00BE1D83">
              <w:rPr>
                <w:szCs w:val="24"/>
              </w:rPr>
              <w:br/>
              <w:t>o   Фамилия;</w:t>
            </w:r>
            <w:r w:rsidRPr="00BE1D83">
              <w:rPr>
                <w:szCs w:val="24"/>
              </w:rPr>
              <w:br/>
              <w:t>o   Имя;</w:t>
            </w:r>
            <w:r w:rsidRPr="00BE1D83">
              <w:rPr>
                <w:szCs w:val="24"/>
              </w:rPr>
              <w:br/>
              <w:t>o   Отчество;</w:t>
            </w:r>
            <w:r w:rsidRPr="00BE1D83">
              <w:rPr>
                <w:szCs w:val="24"/>
              </w:rPr>
              <w:br/>
              <w:t>o   Дата рождения;</w:t>
            </w:r>
            <w:r w:rsidRPr="00BE1D83">
              <w:rPr>
                <w:szCs w:val="24"/>
              </w:rPr>
              <w:br/>
              <w:t>o   Статус вызова;</w:t>
            </w:r>
            <w:r w:rsidRPr="00BE1D83">
              <w:rPr>
                <w:szCs w:val="24"/>
              </w:rPr>
              <w:br/>
              <w:t>o   Врач;</w:t>
            </w:r>
            <w:r w:rsidRPr="00BE1D83">
              <w:rPr>
                <w:szCs w:val="24"/>
              </w:rPr>
              <w:br/>
              <w:t>o   Тип вызова;</w:t>
            </w:r>
            <w:r w:rsidRPr="00BE1D83">
              <w:rPr>
                <w:szCs w:val="24"/>
              </w:rPr>
              <w:br/>
              <w:t>o   Время вызова с, по</w:t>
            </w:r>
            <w:r w:rsidRPr="00BE1D83">
              <w:rPr>
                <w:szCs w:val="24"/>
              </w:rPr>
              <w:br/>
              <w:t>o   МО;</w:t>
            </w:r>
            <w:r w:rsidRPr="00BE1D83">
              <w:rPr>
                <w:szCs w:val="24"/>
              </w:rPr>
              <w:br/>
              <w:t>o   Подразделение;</w:t>
            </w:r>
            <w:r w:rsidRPr="00BE1D83">
              <w:rPr>
                <w:szCs w:val="24"/>
              </w:rPr>
              <w:br/>
              <w:t>o   Участок;</w:t>
            </w:r>
            <w:r w:rsidRPr="00BE1D83">
              <w:rPr>
                <w:szCs w:val="24"/>
              </w:rPr>
              <w:br/>
              <w:t>o   Профиль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594262" w14:textId="77777777" w:rsidR="00BB4DCD" w:rsidRPr="00BE1D83" w:rsidRDefault="00BB4DCD" w:rsidP="0087759A">
            <w:pPr>
              <w:rPr>
                <w:szCs w:val="24"/>
              </w:rPr>
            </w:pPr>
          </w:p>
        </w:tc>
      </w:tr>
      <w:tr w:rsidR="00BB4DCD" w:rsidRPr="00BE1D83" w14:paraId="388C6A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7470F" w14:textId="77777777" w:rsidR="00BB4DCD" w:rsidRPr="00BE1D83" w:rsidRDefault="00BB4DCD" w:rsidP="0087759A">
            <w:pPr>
              <w:rPr>
                <w:szCs w:val="24"/>
              </w:rPr>
            </w:pPr>
            <w:r w:rsidRPr="00BE1D83">
              <w:rPr>
                <w:szCs w:val="24"/>
              </w:rPr>
              <w:t>Определение периода отображения записей в журнале: за день, за неделю, за месяц. Должна быть возможность произвольного выбора периода отображения дат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DDC99D" w14:textId="77777777" w:rsidR="00BB4DCD" w:rsidRPr="00BE1D83" w:rsidRDefault="00BB4DCD" w:rsidP="0087759A">
            <w:pPr>
              <w:rPr>
                <w:szCs w:val="24"/>
              </w:rPr>
            </w:pPr>
          </w:p>
        </w:tc>
      </w:tr>
      <w:tr w:rsidR="00BB4DCD" w:rsidRPr="00BE1D83" w14:paraId="67E9F5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22BE5" w14:textId="77777777" w:rsidR="00BB4DCD" w:rsidRPr="00BE1D83" w:rsidRDefault="00BB4DCD" w:rsidP="0087759A">
            <w:pPr>
              <w:rPr>
                <w:szCs w:val="24"/>
              </w:rPr>
            </w:pPr>
            <w:r w:rsidRPr="00BE1D83">
              <w:rPr>
                <w:szCs w:val="24"/>
              </w:rPr>
              <w:t>5.      Модерация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AF8DC" w14:textId="77777777" w:rsidR="00BB4DCD" w:rsidRPr="00BE1D83" w:rsidRDefault="00BB4DCD" w:rsidP="0087759A">
            <w:pPr>
              <w:rPr>
                <w:szCs w:val="24"/>
              </w:rPr>
            </w:pPr>
          </w:p>
        </w:tc>
      </w:tr>
      <w:tr w:rsidR="00BB4DCD" w:rsidRPr="00BE1D83" w14:paraId="7BCA44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859AD3" w14:textId="77777777" w:rsidR="00BB4DCD" w:rsidRPr="00BE1D83" w:rsidRDefault="00BB4DCD" w:rsidP="0087759A">
            <w:pPr>
              <w:rPr>
                <w:szCs w:val="24"/>
              </w:rPr>
            </w:pPr>
            <w:r w:rsidRPr="00BE1D83">
              <w:rPr>
                <w:szCs w:val="24"/>
              </w:rPr>
              <w:t>−        возможность модерации записей, осуществленных через Портал медицинских услуг (подтверждение или отклонение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913C7C" w14:textId="77777777" w:rsidR="00BB4DCD" w:rsidRPr="00BE1D83" w:rsidRDefault="00BB4DCD" w:rsidP="0087759A">
            <w:pPr>
              <w:rPr>
                <w:szCs w:val="24"/>
              </w:rPr>
            </w:pPr>
            <w:r w:rsidRPr="00BE1D83">
              <w:rPr>
                <w:szCs w:val="24"/>
              </w:rPr>
              <w:t>да</w:t>
            </w:r>
          </w:p>
        </w:tc>
      </w:tr>
      <w:tr w:rsidR="00BB4DCD" w:rsidRPr="00BE1D83" w14:paraId="22E344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036F0" w14:textId="77777777" w:rsidR="00BB4DCD" w:rsidRPr="00BE1D83" w:rsidRDefault="00BB4DCD" w:rsidP="0087759A">
            <w:pPr>
              <w:rPr>
                <w:szCs w:val="24"/>
              </w:rPr>
            </w:pPr>
            <w:r w:rsidRPr="00BE1D83">
              <w:rPr>
                <w:szCs w:val="24"/>
              </w:rPr>
              <w:t>8.      Прочие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863A2" w14:textId="77777777" w:rsidR="00BB4DCD" w:rsidRPr="00BE1D83" w:rsidRDefault="00BB4DCD" w:rsidP="0087759A">
            <w:pPr>
              <w:rPr>
                <w:szCs w:val="24"/>
              </w:rPr>
            </w:pPr>
            <w:r w:rsidRPr="00BE1D83">
              <w:rPr>
                <w:szCs w:val="24"/>
              </w:rPr>
              <w:t>нет</w:t>
            </w:r>
          </w:p>
        </w:tc>
      </w:tr>
      <w:tr w:rsidR="00BB4DCD" w:rsidRPr="00BE1D83" w14:paraId="66E44C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60525" w14:textId="77777777" w:rsidR="00BB4DCD" w:rsidRPr="00BE1D83" w:rsidRDefault="00BB4DCD" w:rsidP="0087759A">
            <w:pPr>
              <w:rPr>
                <w:szCs w:val="24"/>
              </w:rPr>
            </w:pPr>
            <w:r w:rsidRPr="00BE1D83">
              <w:rPr>
                <w:szCs w:val="24"/>
              </w:rPr>
              <w:t>−        поиск и просмотр выписанных ЛВН;</w:t>
            </w:r>
          </w:p>
          <w:p w14:paraId="448FFFA8" w14:textId="77777777" w:rsidR="00BB4DCD" w:rsidRPr="00BE1D83" w:rsidRDefault="00BB4DCD" w:rsidP="0087759A">
            <w:pPr>
              <w:numPr>
                <w:ilvl w:val="0"/>
                <w:numId w:val="80"/>
              </w:numPr>
              <w:rPr>
                <w:szCs w:val="24"/>
              </w:rPr>
            </w:pPr>
            <w:r w:rsidRPr="00BE1D83">
              <w:rPr>
                <w:szCs w:val="24"/>
              </w:rPr>
              <w:t>работа со справочниками,</w:t>
            </w:r>
          </w:p>
          <w:p w14:paraId="634FB81B" w14:textId="77777777" w:rsidR="00BB4DCD" w:rsidRPr="00BE1D83" w:rsidRDefault="00BB4DCD" w:rsidP="0087759A">
            <w:pPr>
              <w:numPr>
                <w:ilvl w:val="0"/>
                <w:numId w:val="80"/>
              </w:numPr>
              <w:rPr>
                <w:szCs w:val="24"/>
              </w:rPr>
            </w:pPr>
            <w:r w:rsidRPr="00BE1D83">
              <w:rPr>
                <w:szCs w:val="24"/>
              </w:rPr>
              <w:t>поиск (людей, в регистре льготников, участков и врачей по адресу, удостоверения льготников),</w:t>
            </w:r>
          </w:p>
          <w:p w14:paraId="0456C91E" w14:textId="77777777" w:rsidR="00BB4DCD" w:rsidRPr="00BE1D83" w:rsidRDefault="00BB4DCD" w:rsidP="0087759A">
            <w:pPr>
              <w:numPr>
                <w:ilvl w:val="0"/>
                <w:numId w:val="80"/>
              </w:numPr>
              <w:rPr>
                <w:szCs w:val="24"/>
              </w:rPr>
            </w:pPr>
            <w:r w:rsidRPr="00BE1D83">
              <w:rPr>
                <w:szCs w:val="24"/>
              </w:rPr>
              <w:t>просмотр структуры мо,</w:t>
            </w:r>
          </w:p>
          <w:p w14:paraId="106E2731" w14:textId="77777777" w:rsidR="00BB4DCD" w:rsidRPr="00BE1D83" w:rsidRDefault="00BB4DCD" w:rsidP="0087759A">
            <w:pPr>
              <w:numPr>
                <w:ilvl w:val="0"/>
                <w:numId w:val="80"/>
              </w:numPr>
              <w:rPr>
                <w:szCs w:val="24"/>
              </w:rPr>
            </w:pPr>
            <w:r w:rsidRPr="00BE1D83">
              <w:rPr>
                <w:szCs w:val="24"/>
              </w:rPr>
              <w:t>работа с графиком замещений,</w:t>
            </w:r>
          </w:p>
          <w:p w14:paraId="6CE24B7B" w14:textId="77777777" w:rsidR="00BB4DCD" w:rsidRPr="00BE1D83" w:rsidRDefault="00BB4DCD" w:rsidP="0087759A">
            <w:pPr>
              <w:numPr>
                <w:ilvl w:val="0"/>
                <w:numId w:val="80"/>
              </w:numPr>
              <w:rPr>
                <w:szCs w:val="24"/>
              </w:rPr>
            </w:pPr>
            <w:r w:rsidRPr="00BE1D83">
              <w:rPr>
                <w:szCs w:val="24"/>
              </w:rPr>
              <w:t>работа с кабинетами</w:t>
            </w:r>
          </w:p>
          <w:p w14:paraId="40768EDE" w14:textId="77777777" w:rsidR="00BB4DCD" w:rsidRPr="00BE1D83" w:rsidRDefault="00BB4DCD" w:rsidP="0087759A">
            <w:pPr>
              <w:numPr>
                <w:ilvl w:val="0"/>
                <w:numId w:val="80"/>
              </w:numPr>
              <w:rPr>
                <w:szCs w:val="24"/>
              </w:rPr>
            </w:pPr>
            <w:r w:rsidRPr="00BE1D83">
              <w:rPr>
                <w:szCs w:val="24"/>
              </w:rPr>
              <w:t>ведение расписания врачей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3A4C1" w14:textId="77777777" w:rsidR="00BB4DCD" w:rsidRPr="00BE1D83" w:rsidRDefault="00BB4DCD" w:rsidP="0087759A">
            <w:pPr>
              <w:rPr>
                <w:szCs w:val="24"/>
              </w:rPr>
            </w:pPr>
            <w:r w:rsidRPr="00BE1D83">
              <w:rPr>
                <w:szCs w:val="24"/>
              </w:rPr>
              <w:t>нет</w:t>
            </w:r>
          </w:p>
        </w:tc>
      </w:tr>
      <w:tr w:rsidR="00BB4DCD" w:rsidRPr="00BE1D83" w14:paraId="777848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DAEFA" w14:textId="77777777" w:rsidR="00BB4DCD" w:rsidRPr="00BE1D83" w:rsidRDefault="00BB4DCD" w:rsidP="0087759A">
            <w:pPr>
              <w:rPr>
                <w:szCs w:val="24"/>
              </w:rPr>
            </w:pPr>
            <w:r w:rsidRPr="00BE1D83">
              <w:rPr>
                <w:szCs w:val="24"/>
              </w:rPr>
              <w:t>9. Функции АРМ сотрудника картохранилища (АРМ регистратора с добавленной группой пользователей «сотрудник картохранилища»)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E9F76" w14:textId="77777777" w:rsidR="00BB4DCD" w:rsidRPr="00BE1D83" w:rsidRDefault="00BB4DCD" w:rsidP="0087759A">
            <w:pPr>
              <w:rPr>
                <w:szCs w:val="24"/>
              </w:rPr>
            </w:pPr>
            <w:r w:rsidRPr="00BE1D83">
              <w:rPr>
                <w:szCs w:val="24"/>
              </w:rPr>
              <w:t>нет</w:t>
            </w:r>
          </w:p>
        </w:tc>
      </w:tr>
      <w:tr w:rsidR="00BB4DCD" w:rsidRPr="00BE1D83" w14:paraId="7124B4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8F660" w14:textId="77777777" w:rsidR="00BB4DCD" w:rsidRPr="00BE1D83" w:rsidRDefault="00BB4DCD" w:rsidP="0087759A">
            <w:pPr>
              <w:rPr>
                <w:szCs w:val="24"/>
              </w:rPr>
            </w:pPr>
            <w:r w:rsidRPr="00BE1D83">
              <w:rPr>
                <w:szCs w:val="24"/>
              </w:rPr>
              <w:t>Просмотр списка записей пациентов на приём к врачам (бирки всех типов), в том числе приёмы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09805" w14:textId="77777777" w:rsidR="00BB4DCD" w:rsidRPr="00BE1D83" w:rsidRDefault="00BB4DCD" w:rsidP="0087759A">
            <w:pPr>
              <w:rPr>
                <w:szCs w:val="24"/>
              </w:rPr>
            </w:pPr>
            <w:r w:rsidRPr="00BE1D83">
              <w:rPr>
                <w:szCs w:val="24"/>
              </w:rPr>
              <w:t>нет</w:t>
            </w:r>
          </w:p>
        </w:tc>
      </w:tr>
      <w:tr w:rsidR="00BB4DCD" w:rsidRPr="00BE1D83" w14:paraId="6C725F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93D7F" w14:textId="77777777" w:rsidR="00BB4DCD" w:rsidRPr="00BE1D83" w:rsidRDefault="00BB4DCD" w:rsidP="0087759A">
            <w:pPr>
              <w:rPr>
                <w:szCs w:val="24"/>
              </w:rPr>
            </w:pPr>
            <w:r w:rsidRPr="00BE1D83">
              <w:rPr>
                <w:szCs w:val="24"/>
              </w:rPr>
              <w:t>Возможность поиска записи на прием по заданным параметрам:</w:t>
            </w:r>
          </w:p>
          <w:p w14:paraId="36F8F1F3" w14:textId="77777777" w:rsidR="00BB4DCD" w:rsidRPr="00BE1D83" w:rsidRDefault="00BB4DCD" w:rsidP="0087759A">
            <w:pPr>
              <w:numPr>
                <w:ilvl w:val="0"/>
                <w:numId w:val="81"/>
              </w:numPr>
              <w:rPr>
                <w:szCs w:val="24"/>
              </w:rPr>
            </w:pPr>
            <w:r w:rsidRPr="00BE1D83">
              <w:rPr>
                <w:szCs w:val="24"/>
              </w:rPr>
              <w:t>Подразделение;</w:t>
            </w:r>
          </w:p>
          <w:p w14:paraId="0766D5B1" w14:textId="77777777" w:rsidR="00BB4DCD" w:rsidRPr="00BE1D83" w:rsidRDefault="00BB4DCD" w:rsidP="0087759A">
            <w:pPr>
              <w:numPr>
                <w:ilvl w:val="0"/>
                <w:numId w:val="81"/>
              </w:numPr>
              <w:rPr>
                <w:szCs w:val="24"/>
              </w:rPr>
            </w:pPr>
            <w:r w:rsidRPr="00BE1D83">
              <w:rPr>
                <w:szCs w:val="24"/>
              </w:rPr>
              <w:t>Группа отделений;</w:t>
            </w:r>
          </w:p>
          <w:p w14:paraId="0F2095AF" w14:textId="77777777" w:rsidR="00BB4DCD" w:rsidRPr="00BE1D83" w:rsidRDefault="00BB4DCD" w:rsidP="0087759A">
            <w:pPr>
              <w:numPr>
                <w:ilvl w:val="0"/>
                <w:numId w:val="81"/>
              </w:numPr>
              <w:rPr>
                <w:szCs w:val="24"/>
              </w:rPr>
            </w:pPr>
            <w:r w:rsidRPr="00BE1D83">
              <w:rPr>
                <w:szCs w:val="24"/>
              </w:rPr>
              <w:t>Отделение;</w:t>
            </w:r>
          </w:p>
          <w:p w14:paraId="701B1EC2" w14:textId="77777777" w:rsidR="00BB4DCD" w:rsidRPr="00BE1D83" w:rsidRDefault="00BB4DCD" w:rsidP="0087759A">
            <w:pPr>
              <w:numPr>
                <w:ilvl w:val="0"/>
                <w:numId w:val="81"/>
              </w:numPr>
              <w:rPr>
                <w:szCs w:val="24"/>
              </w:rPr>
            </w:pPr>
            <w:r w:rsidRPr="00BE1D83">
              <w:rPr>
                <w:szCs w:val="24"/>
              </w:rPr>
              <w:t>Врач;</w:t>
            </w:r>
          </w:p>
          <w:p w14:paraId="5B77DD8E" w14:textId="77777777" w:rsidR="00BB4DCD" w:rsidRPr="00BE1D83" w:rsidRDefault="00BB4DCD" w:rsidP="0087759A">
            <w:pPr>
              <w:numPr>
                <w:ilvl w:val="0"/>
                <w:numId w:val="81"/>
              </w:numPr>
              <w:rPr>
                <w:szCs w:val="24"/>
              </w:rPr>
            </w:pPr>
            <w:r w:rsidRPr="00BE1D83">
              <w:rPr>
                <w:szCs w:val="24"/>
              </w:rPr>
              <w:t>Ф.И.О. пациента;</w:t>
            </w:r>
          </w:p>
          <w:p w14:paraId="207B6BC7" w14:textId="77777777" w:rsidR="00BB4DCD" w:rsidRPr="00BE1D83" w:rsidRDefault="00BB4DCD" w:rsidP="0087759A">
            <w:pPr>
              <w:numPr>
                <w:ilvl w:val="0"/>
                <w:numId w:val="81"/>
              </w:numPr>
              <w:rPr>
                <w:szCs w:val="24"/>
              </w:rPr>
            </w:pPr>
            <w:r w:rsidRPr="00BE1D83">
              <w:rPr>
                <w:szCs w:val="24"/>
              </w:rPr>
              <w:t>Дата рождения пациента;</w:t>
            </w:r>
          </w:p>
          <w:p w14:paraId="39E266F1" w14:textId="77777777" w:rsidR="00BB4DCD" w:rsidRPr="00BE1D83" w:rsidRDefault="00BB4DCD" w:rsidP="0087759A">
            <w:pPr>
              <w:numPr>
                <w:ilvl w:val="0"/>
                <w:numId w:val="81"/>
              </w:numPr>
              <w:rPr>
                <w:szCs w:val="24"/>
              </w:rPr>
            </w:pPr>
            <w:r w:rsidRPr="00BE1D83">
              <w:rPr>
                <w:szCs w:val="24"/>
              </w:rPr>
              <w:t>Возраст;</w:t>
            </w:r>
          </w:p>
          <w:p w14:paraId="3D94077D" w14:textId="77777777" w:rsidR="00BB4DCD" w:rsidRPr="00BE1D83" w:rsidRDefault="00BB4DCD" w:rsidP="0087759A">
            <w:pPr>
              <w:numPr>
                <w:ilvl w:val="0"/>
                <w:numId w:val="81"/>
              </w:numPr>
              <w:rPr>
                <w:szCs w:val="24"/>
              </w:rPr>
            </w:pPr>
            <w:r w:rsidRPr="00BE1D83">
              <w:rPr>
                <w:szCs w:val="24"/>
              </w:rPr>
              <w:t>Признак «Карта на приёме?»;</w:t>
            </w:r>
          </w:p>
          <w:p w14:paraId="72F01B60" w14:textId="77777777" w:rsidR="00BB4DCD" w:rsidRPr="00BE1D83" w:rsidRDefault="00BB4DCD" w:rsidP="0087759A">
            <w:pPr>
              <w:numPr>
                <w:ilvl w:val="0"/>
                <w:numId w:val="81"/>
              </w:numPr>
              <w:rPr>
                <w:szCs w:val="24"/>
              </w:rPr>
            </w:pPr>
            <w:r w:rsidRPr="00BE1D83">
              <w:rPr>
                <w:szCs w:val="24"/>
              </w:rPr>
              <w:t>Запрос от врача приёма;</w:t>
            </w:r>
          </w:p>
          <w:p w14:paraId="00573155" w14:textId="77777777" w:rsidR="00BB4DCD" w:rsidRPr="00BE1D83" w:rsidRDefault="00BB4DCD" w:rsidP="0087759A">
            <w:pPr>
              <w:numPr>
                <w:ilvl w:val="0"/>
                <w:numId w:val="81"/>
              </w:numPr>
              <w:rPr>
                <w:szCs w:val="24"/>
              </w:rPr>
            </w:pPr>
            <w:r w:rsidRPr="00BE1D83">
              <w:rPr>
                <w:szCs w:val="24"/>
              </w:rPr>
              <w:t>№ амбулаторной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C3C4F" w14:textId="77777777" w:rsidR="00BB4DCD" w:rsidRPr="00BE1D83" w:rsidRDefault="00BB4DCD" w:rsidP="0087759A">
            <w:pPr>
              <w:rPr>
                <w:szCs w:val="24"/>
              </w:rPr>
            </w:pPr>
            <w:r w:rsidRPr="00BE1D83">
              <w:rPr>
                <w:szCs w:val="24"/>
              </w:rPr>
              <w:t>нет</w:t>
            </w:r>
          </w:p>
        </w:tc>
      </w:tr>
      <w:tr w:rsidR="00BB4DCD" w:rsidRPr="00BE1D83" w14:paraId="3BE886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82C3D" w14:textId="77777777" w:rsidR="00BB4DCD" w:rsidRPr="00BE1D83" w:rsidRDefault="00BB4DCD" w:rsidP="0087759A">
            <w:pPr>
              <w:rPr>
                <w:szCs w:val="24"/>
              </w:rPr>
            </w:pPr>
            <w:r w:rsidRPr="00BE1D83">
              <w:rPr>
                <w:szCs w:val="24"/>
              </w:rPr>
              <w:t>Возможность просмотра списка пациентов на выбранную дату (выбор даты/периода отображения записей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560AC8" w14:textId="77777777" w:rsidR="00BB4DCD" w:rsidRPr="00BE1D83" w:rsidRDefault="00BB4DCD" w:rsidP="0087759A">
            <w:pPr>
              <w:rPr>
                <w:szCs w:val="24"/>
              </w:rPr>
            </w:pPr>
            <w:r w:rsidRPr="00BE1D83">
              <w:rPr>
                <w:szCs w:val="24"/>
              </w:rPr>
              <w:t>нет</w:t>
            </w:r>
          </w:p>
        </w:tc>
      </w:tr>
      <w:tr w:rsidR="00BB4DCD" w:rsidRPr="00BE1D83" w14:paraId="286A95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75E54" w14:textId="77777777" w:rsidR="00BB4DCD" w:rsidRPr="00BE1D83" w:rsidRDefault="00BB4DCD" w:rsidP="0087759A">
            <w:pPr>
              <w:rPr>
                <w:szCs w:val="24"/>
              </w:rPr>
            </w:pPr>
            <w:r w:rsidRPr="00BE1D83">
              <w:rPr>
                <w:szCs w:val="24"/>
              </w:rPr>
              <w:t>Доставка карт на плановый приём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3A94C7" w14:textId="77777777" w:rsidR="00BB4DCD" w:rsidRPr="00BE1D83" w:rsidRDefault="00BB4DCD" w:rsidP="0087759A">
            <w:pPr>
              <w:rPr>
                <w:szCs w:val="24"/>
              </w:rPr>
            </w:pPr>
            <w:r w:rsidRPr="00BE1D83">
              <w:rPr>
                <w:szCs w:val="24"/>
              </w:rPr>
              <w:t>нет</w:t>
            </w:r>
          </w:p>
        </w:tc>
      </w:tr>
      <w:tr w:rsidR="00BB4DCD" w:rsidRPr="00BE1D83" w14:paraId="249C6B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419B2" w14:textId="77777777" w:rsidR="00BB4DCD" w:rsidRPr="00BE1D83" w:rsidRDefault="00BB4DCD" w:rsidP="0087759A">
            <w:pPr>
              <w:rPr>
                <w:szCs w:val="24"/>
              </w:rPr>
            </w:pPr>
            <w:r w:rsidRPr="00BE1D83">
              <w:rPr>
                <w:szCs w:val="24"/>
              </w:rPr>
              <w:lastRenderedPageBreak/>
              <w:t>Доставка карт на внеплановый приём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A8EFD" w14:textId="77777777" w:rsidR="00BB4DCD" w:rsidRPr="00BE1D83" w:rsidRDefault="00BB4DCD" w:rsidP="0087759A">
            <w:pPr>
              <w:rPr>
                <w:szCs w:val="24"/>
              </w:rPr>
            </w:pPr>
            <w:r w:rsidRPr="00BE1D83">
              <w:rPr>
                <w:szCs w:val="24"/>
              </w:rPr>
              <w:t>нет</w:t>
            </w:r>
          </w:p>
        </w:tc>
      </w:tr>
      <w:tr w:rsidR="00BB4DCD" w:rsidRPr="00BE1D83" w14:paraId="180815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6CE7F" w14:textId="77777777" w:rsidR="00BB4DCD" w:rsidRPr="00BE1D83" w:rsidRDefault="00BB4DCD" w:rsidP="0087759A">
            <w:pPr>
              <w:rPr>
                <w:szCs w:val="24"/>
              </w:rPr>
            </w:pPr>
            <w:r w:rsidRPr="00BE1D83">
              <w:rPr>
                <w:szCs w:val="24"/>
              </w:rPr>
              <w:t>Ведение движений амбулаторных карт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EC9B21" w14:textId="77777777" w:rsidR="00BB4DCD" w:rsidRPr="00BE1D83" w:rsidRDefault="00BB4DCD" w:rsidP="0087759A">
            <w:pPr>
              <w:rPr>
                <w:szCs w:val="24"/>
              </w:rPr>
            </w:pPr>
            <w:r w:rsidRPr="00BE1D83">
              <w:rPr>
                <w:szCs w:val="24"/>
              </w:rPr>
              <w:t>нет</w:t>
            </w:r>
          </w:p>
        </w:tc>
      </w:tr>
      <w:tr w:rsidR="00BB4DCD" w:rsidRPr="00BE1D83" w14:paraId="22AA9F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55243" w14:textId="77777777" w:rsidR="00BB4DCD" w:rsidRPr="00BE1D83" w:rsidRDefault="00BB4DCD" w:rsidP="0087759A">
            <w:pPr>
              <w:rPr>
                <w:szCs w:val="24"/>
              </w:rPr>
            </w:pPr>
            <w:r w:rsidRPr="00BE1D83">
              <w:rPr>
                <w:szCs w:val="24"/>
              </w:rPr>
              <w:t>Поиск карт пациента по заданным параметрам:</w:t>
            </w:r>
          </w:p>
          <w:p w14:paraId="77D1856A" w14:textId="77777777" w:rsidR="00BB4DCD" w:rsidRPr="00BE1D83" w:rsidRDefault="00BB4DCD" w:rsidP="0087759A">
            <w:pPr>
              <w:numPr>
                <w:ilvl w:val="0"/>
                <w:numId w:val="82"/>
              </w:numPr>
              <w:rPr>
                <w:szCs w:val="24"/>
              </w:rPr>
            </w:pPr>
            <w:r w:rsidRPr="00BE1D83">
              <w:rPr>
                <w:szCs w:val="24"/>
              </w:rPr>
              <w:t>Прикрепление карты;</w:t>
            </w:r>
          </w:p>
          <w:p w14:paraId="3BF832BD" w14:textId="77777777" w:rsidR="00BB4DCD" w:rsidRPr="00BE1D83" w:rsidRDefault="00BB4DCD" w:rsidP="0087759A">
            <w:pPr>
              <w:numPr>
                <w:ilvl w:val="0"/>
                <w:numId w:val="82"/>
              </w:numPr>
              <w:rPr>
                <w:szCs w:val="24"/>
              </w:rPr>
            </w:pPr>
            <w:r w:rsidRPr="00BE1D83">
              <w:rPr>
                <w:szCs w:val="24"/>
              </w:rPr>
              <w:t>Ф.И.О. пациента;</w:t>
            </w:r>
          </w:p>
          <w:p w14:paraId="3BBF409F" w14:textId="77777777" w:rsidR="00BB4DCD" w:rsidRPr="00BE1D83" w:rsidRDefault="00BB4DCD" w:rsidP="0087759A">
            <w:pPr>
              <w:numPr>
                <w:ilvl w:val="0"/>
                <w:numId w:val="82"/>
              </w:numPr>
              <w:rPr>
                <w:szCs w:val="24"/>
              </w:rPr>
            </w:pPr>
            <w:r w:rsidRPr="00BE1D83">
              <w:rPr>
                <w:szCs w:val="24"/>
              </w:rPr>
              <w:t>Дата рождения пациента;</w:t>
            </w:r>
          </w:p>
          <w:p w14:paraId="331EE3F0" w14:textId="77777777" w:rsidR="00BB4DCD" w:rsidRPr="00BE1D83" w:rsidRDefault="00BB4DCD" w:rsidP="0087759A">
            <w:pPr>
              <w:numPr>
                <w:ilvl w:val="0"/>
                <w:numId w:val="82"/>
              </w:numPr>
              <w:rPr>
                <w:szCs w:val="24"/>
              </w:rPr>
            </w:pPr>
            <w:r w:rsidRPr="00BE1D83">
              <w:rPr>
                <w:szCs w:val="24"/>
              </w:rPr>
              <w:t>№ амбулаторной карты;</w:t>
            </w:r>
          </w:p>
          <w:p w14:paraId="431B2F4D" w14:textId="77777777" w:rsidR="00BB4DCD" w:rsidRPr="00BE1D83" w:rsidRDefault="00BB4DCD" w:rsidP="0087759A">
            <w:pPr>
              <w:numPr>
                <w:ilvl w:val="0"/>
                <w:numId w:val="82"/>
              </w:numPr>
              <w:rPr>
                <w:szCs w:val="24"/>
              </w:rPr>
            </w:pPr>
            <w:r w:rsidRPr="00BE1D83">
              <w:rPr>
                <w:szCs w:val="24"/>
              </w:rPr>
              <w:t>Открытые или закрытые карты;</w:t>
            </w:r>
          </w:p>
          <w:p w14:paraId="04F270E5" w14:textId="77777777" w:rsidR="00BB4DCD" w:rsidRPr="00BE1D83" w:rsidRDefault="00BB4DCD" w:rsidP="0087759A">
            <w:pPr>
              <w:numPr>
                <w:ilvl w:val="0"/>
                <w:numId w:val="82"/>
              </w:numPr>
              <w:rPr>
                <w:szCs w:val="24"/>
              </w:rPr>
            </w:pPr>
            <w:r w:rsidRPr="00BE1D83">
              <w:rPr>
                <w:szCs w:val="24"/>
              </w:rPr>
              <w:t>Тип местонахождения карты;</w:t>
            </w:r>
          </w:p>
          <w:p w14:paraId="63E1C573" w14:textId="77777777" w:rsidR="00BB4DCD" w:rsidRPr="00BE1D83" w:rsidRDefault="00BB4DCD" w:rsidP="0087759A">
            <w:pPr>
              <w:numPr>
                <w:ilvl w:val="0"/>
                <w:numId w:val="82"/>
              </w:numPr>
              <w:rPr>
                <w:szCs w:val="24"/>
              </w:rPr>
            </w:pPr>
            <w:r w:rsidRPr="00BE1D83">
              <w:rPr>
                <w:szCs w:val="24"/>
              </w:rPr>
              <w:t>Местонахождение (картохранилище);</w:t>
            </w:r>
          </w:p>
          <w:p w14:paraId="6760B8D2" w14:textId="77777777" w:rsidR="00BB4DCD" w:rsidRPr="00BE1D83" w:rsidRDefault="00BB4DCD" w:rsidP="0087759A">
            <w:pPr>
              <w:numPr>
                <w:ilvl w:val="0"/>
                <w:numId w:val="82"/>
              </w:numPr>
              <w:rPr>
                <w:szCs w:val="24"/>
              </w:rPr>
            </w:pPr>
            <w:r w:rsidRPr="00BE1D83">
              <w:rPr>
                <w:szCs w:val="24"/>
              </w:rPr>
              <w:t>Местонахождение (сотрудник МО);</w:t>
            </w:r>
          </w:p>
          <w:p w14:paraId="049F4DA6" w14:textId="77777777" w:rsidR="00BB4DCD" w:rsidRPr="00BE1D83" w:rsidRDefault="00BB4DCD" w:rsidP="0087759A">
            <w:pPr>
              <w:numPr>
                <w:ilvl w:val="0"/>
                <w:numId w:val="82"/>
              </w:numPr>
              <w:rPr>
                <w:szCs w:val="24"/>
              </w:rPr>
            </w:pPr>
            <w:r w:rsidRPr="00BE1D83">
              <w:rPr>
                <w:szCs w:val="24"/>
              </w:rPr>
              <w:t>Выдача карты пациенту, СМО, сотруднику МО и др.;</w:t>
            </w:r>
          </w:p>
          <w:p w14:paraId="6E72885B" w14:textId="77777777" w:rsidR="00BB4DCD" w:rsidRPr="00BE1D83" w:rsidRDefault="00BB4DCD" w:rsidP="0087759A">
            <w:pPr>
              <w:numPr>
                <w:ilvl w:val="0"/>
                <w:numId w:val="82"/>
              </w:numPr>
              <w:rPr>
                <w:szCs w:val="24"/>
              </w:rPr>
            </w:pPr>
            <w:r w:rsidRPr="00BE1D83">
              <w:rPr>
                <w:szCs w:val="24"/>
              </w:rPr>
              <w:t>Внесение актуальной информации о карте (местонахождение) с указанием следующей информации: дата и время движения, местонахождение, подразделение, сотрудник, должность сотрудника, пояснение;</w:t>
            </w:r>
          </w:p>
          <w:p w14:paraId="3AE60DF5" w14:textId="77777777" w:rsidR="00BB4DCD" w:rsidRPr="00BE1D83" w:rsidRDefault="00BB4DCD" w:rsidP="0087759A">
            <w:pPr>
              <w:numPr>
                <w:ilvl w:val="0"/>
                <w:numId w:val="82"/>
              </w:numPr>
              <w:rPr>
                <w:szCs w:val="24"/>
              </w:rPr>
            </w:pPr>
            <w:r w:rsidRPr="00BE1D83">
              <w:rPr>
                <w:szCs w:val="24"/>
              </w:rPr>
              <w:t>Работа с картами путём сканирования штрих-кода, в том числе групповая работа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2566F" w14:textId="77777777" w:rsidR="00BB4DCD" w:rsidRPr="00BE1D83" w:rsidRDefault="00BB4DCD" w:rsidP="0087759A">
            <w:pPr>
              <w:rPr>
                <w:szCs w:val="24"/>
              </w:rPr>
            </w:pPr>
            <w:r w:rsidRPr="00BE1D83">
              <w:rPr>
                <w:szCs w:val="24"/>
              </w:rPr>
              <w:t>нет</w:t>
            </w:r>
          </w:p>
        </w:tc>
      </w:tr>
      <w:tr w:rsidR="00BB4DCD" w:rsidRPr="00BE1D83" w14:paraId="51A35F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27D1A" w14:textId="77777777" w:rsidR="00BB4DCD" w:rsidRPr="00BE1D83" w:rsidRDefault="00BB4DCD" w:rsidP="0087759A">
            <w:pPr>
              <w:rPr>
                <w:szCs w:val="24"/>
              </w:rPr>
            </w:pPr>
            <w:r w:rsidRPr="00BE1D83">
              <w:rPr>
                <w:szCs w:val="24"/>
              </w:rPr>
              <w:t>Печать документов:</w:t>
            </w:r>
          </w:p>
          <w:p w14:paraId="08760EE3" w14:textId="77777777" w:rsidR="00BB4DCD" w:rsidRPr="00BE1D83" w:rsidRDefault="00BB4DCD" w:rsidP="0087759A">
            <w:pPr>
              <w:numPr>
                <w:ilvl w:val="0"/>
                <w:numId w:val="83"/>
              </w:numPr>
              <w:rPr>
                <w:szCs w:val="24"/>
              </w:rPr>
            </w:pPr>
            <w:r w:rsidRPr="00BE1D83">
              <w:rPr>
                <w:szCs w:val="24"/>
              </w:rPr>
              <w:t>ТАП пациентов;</w:t>
            </w:r>
          </w:p>
          <w:p w14:paraId="3425D609" w14:textId="77777777" w:rsidR="00BB4DCD" w:rsidRPr="00BE1D83" w:rsidRDefault="00BB4DCD" w:rsidP="0087759A">
            <w:pPr>
              <w:numPr>
                <w:ilvl w:val="0"/>
                <w:numId w:val="83"/>
              </w:numPr>
              <w:rPr>
                <w:szCs w:val="24"/>
              </w:rPr>
            </w:pPr>
            <w:r w:rsidRPr="00BE1D83">
              <w:rPr>
                <w:szCs w:val="24"/>
              </w:rPr>
              <w:t>Печать выбранной строки таблицы;</w:t>
            </w:r>
          </w:p>
          <w:p w14:paraId="2A90DA42" w14:textId="77777777" w:rsidR="00BB4DCD" w:rsidRPr="00BE1D83" w:rsidRDefault="00BB4DCD" w:rsidP="0087759A">
            <w:pPr>
              <w:numPr>
                <w:ilvl w:val="0"/>
                <w:numId w:val="83"/>
              </w:numPr>
              <w:rPr>
                <w:szCs w:val="24"/>
              </w:rPr>
            </w:pPr>
            <w:r w:rsidRPr="00BE1D83">
              <w:rPr>
                <w:szCs w:val="24"/>
              </w:rPr>
              <w:t>Печать всей таблицы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1D84B" w14:textId="77777777" w:rsidR="00BB4DCD" w:rsidRPr="00BE1D83" w:rsidRDefault="00BB4DCD" w:rsidP="0087759A">
            <w:pPr>
              <w:rPr>
                <w:szCs w:val="24"/>
              </w:rPr>
            </w:pPr>
            <w:r w:rsidRPr="00BE1D83">
              <w:rPr>
                <w:szCs w:val="24"/>
              </w:rPr>
              <w:t>нет</w:t>
            </w:r>
          </w:p>
        </w:tc>
      </w:tr>
      <w:tr w:rsidR="00BB4DCD" w:rsidRPr="00BE1D83" w14:paraId="71CE05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88434F" w14:textId="77777777" w:rsidR="00BB4DCD" w:rsidRPr="00BE1D83" w:rsidRDefault="00BB4DCD" w:rsidP="0087759A">
            <w:pPr>
              <w:rPr>
                <w:szCs w:val="24"/>
              </w:rPr>
            </w:pPr>
            <w:r w:rsidRPr="00BE1D83">
              <w:rPr>
                <w:szCs w:val="24"/>
                <w:shd w:val="clear" w:color="auto" w:fill="FFFFFF"/>
              </w:rPr>
              <w:t>Печать единого направления на лабораторные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8AD304" w14:textId="77777777" w:rsidR="00BB4DCD" w:rsidRPr="00BE1D83" w:rsidRDefault="00BB4DCD" w:rsidP="0087759A">
            <w:pPr>
              <w:rPr>
                <w:szCs w:val="24"/>
              </w:rPr>
            </w:pPr>
          </w:p>
        </w:tc>
      </w:tr>
      <w:tr w:rsidR="00BB4DCD" w:rsidRPr="00BE1D83" w14:paraId="2EB03E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464E0" w14:textId="77777777" w:rsidR="00BB4DCD" w:rsidRPr="00BE1D83" w:rsidRDefault="00BB4DCD" w:rsidP="0087759A">
            <w:pPr>
              <w:rPr>
                <w:szCs w:val="24"/>
              </w:rPr>
            </w:pPr>
            <w:r w:rsidRPr="00BE1D83">
              <w:rPr>
                <w:szCs w:val="24"/>
              </w:rPr>
              <w:t>Для АРМ регистратора поликлиники необходим доступ к функциям модулей «Обмен сообщениями», «Отчеты».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E9328" w14:textId="77777777" w:rsidR="00BB4DCD" w:rsidRPr="00BE1D83" w:rsidRDefault="00BB4DCD" w:rsidP="0087759A">
            <w:pPr>
              <w:rPr>
                <w:szCs w:val="24"/>
              </w:rPr>
            </w:pPr>
            <w:r w:rsidRPr="00BE1D83">
              <w:rPr>
                <w:szCs w:val="24"/>
              </w:rPr>
              <w:t>да</w:t>
            </w:r>
          </w:p>
        </w:tc>
      </w:tr>
    </w:tbl>
    <w:p w14:paraId="3A621259" w14:textId="77777777" w:rsidR="00BB4DCD" w:rsidRPr="00BE1D83" w:rsidRDefault="00BB4DCD" w:rsidP="0087759A">
      <w:pPr>
        <w:rPr>
          <w:szCs w:val="24"/>
        </w:rPr>
      </w:pPr>
    </w:p>
    <w:p w14:paraId="5F66B872" w14:textId="77777777" w:rsidR="00BB4DCD" w:rsidRPr="00BE1D83" w:rsidRDefault="00BB4DCD" w:rsidP="0087759A">
      <w:pPr>
        <w:rPr>
          <w:szCs w:val="24"/>
        </w:rPr>
      </w:pPr>
    </w:p>
    <w:p w14:paraId="02BEDEA3" w14:textId="77777777" w:rsidR="00BB4DCD" w:rsidRPr="00BE1D83" w:rsidRDefault="00BB4DCD" w:rsidP="0087759A">
      <w:pPr>
        <w:numPr>
          <w:ilvl w:val="0"/>
          <w:numId w:val="1412"/>
        </w:numPr>
        <w:ind w:left="0"/>
        <w:outlineLvl w:val="3"/>
        <w:rPr>
          <w:b/>
          <w:bCs/>
          <w:szCs w:val="24"/>
        </w:rPr>
      </w:pPr>
      <w:r w:rsidRPr="00BE1D83">
        <w:rPr>
          <w:b/>
          <w:bCs/>
          <w:szCs w:val="24"/>
        </w:rPr>
        <w:t>Модуль «АРМ регистратора ЛВН»</w:t>
      </w:r>
    </w:p>
    <w:p w14:paraId="6F6FB1EF" w14:textId="77777777" w:rsidR="00BB4DCD" w:rsidRPr="00BE1D83" w:rsidRDefault="00BB4DCD" w:rsidP="0087759A">
      <w:pPr>
        <w:rPr>
          <w:szCs w:val="24"/>
        </w:rPr>
      </w:pPr>
      <w:r w:rsidRPr="00BE1D83">
        <w:rPr>
          <w:szCs w:val="24"/>
        </w:rPr>
        <w:t>Таблица 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09"/>
        <w:gridCol w:w="1598"/>
      </w:tblGrid>
      <w:tr w:rsidR="00BB4DCD" w:rsidRPr="00BE1D83" w14:paraId="5859153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A09CD"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BE23"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A909B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8EAF6C" w14:textId="77777777" w:rsidR="00BB4DCD" w:rsidRPr="00BE1D83" w:rsidRDefault="00BB4DCD" w:rsidP="0087759A">
            <w:pPr>
              <w:rPr>
                <w:szCs w:val="24"/>
              </w:rPr>
            </w:pPr>
            <w:r w:rsidRPr="00BE1D83">
              <w:rPr>
                <w:szCs w:val="24"/>
              </w:rPr>
              <w:t>-        Поиск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AC09" w14:textId="77777777" w:rsidR="00BB4DCD" w:rsidRPr="00BE1D83" w:rsidRDefault="00BB4DCD" w:rsidP="0087759A">
            <w:pPr>
              <w:rPr>
                <w:szCs w:val="24"/>
              </w:rPr>
            </w:pPr>
            <w:r w:rsidRPr="00BE1D83">
              <w:rPr>
                <w:szCs w:val="24"/>
              </w:rPr>
              <w:t>нет</w:t>
            </w:r>
          </w:p>
        </w:tc>
      </w:tr>
      <w:tr w:rsidR="00BB4DCD" w:rsidRPr="00BE1D83" w14:paraId="23FE90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83981" w14:textId="77777777" w:rsidR="00BB4DCD" w:rsidRPr="00BE1D83" w:rsidRDefault="00BB4DCD" w:rsidP="0087759A">
            <w:pPr>
              <w:rPr>
                <w:szCs w:val="24"/>
              </w:rPr>
            </w:pPr>
            <w:r w:rsidRPr="00BE1D83">
              <w:rPr>
                <w:szCs w:val="24"/>
              </w:rPr>
              <w:t>-        Поиск учетных документов по параметрам: дата начала случая лечения, Ф.И.О. пациента, дата рождения, тип учетного документа, номер документа, отделение, серия и номер полиса, единый номер полиса, вид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2DB2A" w14:textId="77777777" w:rsidR="00BB4DCD" w:rsidRPr="00BE1D83" w:rsidRDefault="00BB4DCD" w:rsidP="0087759A">
            <w:pPr>
              <w:rPr>
                <w:szCs w:val="24"/>
              </w:rPr>
            </w:pPr>
            <w:r w:rsidRPr="00BE1D83">
              <w:rPr>
                <w:szCs w:val="24"/>
              </w:rPr>
              <w:t>нет</w:t>
            </w:r>
          </w:p>
        </w:tc>
      </w:tr>
      <w:tr w:rsidR="00BB4DCD" w:rsidRPr="00BE1D83" w14:paraId="120DB8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611AA" w14:textId="77777777" w:rsidR="00BB4DCD" w:rsidRPr="00BE1D83" w:rsidRDefault="00BB4DCD" w:rsidP="0087759A">
            <w:pPr>
              <w:rPr>
                <w:szCs w:val="24"/>
              </w:rPr>
            </w:pPr>
            <w:r w:rsidRPr="00BE1D83">
              <w:rPr>
                <w:szCs w:val="24"/>
              </w:rPr>
              <w:t>-        Поиск ЛВН по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09701" w14:textId="77777777" w:rsidR="00BB4DCD" w:rsidRPr="00BE1D83" w:rsidRDefault="00BB4DCD" w:rsidP="0087759A">
            <w:pPr>
              <w:rPr>
                <w:szCs w:val="24"/>
              </w:rPr>
            </w:pPr>
            <w:r w:rsidRPr="00BE1D83">
              <w:rPr>
                <w:szCs w:val="24"/>
              </w:rPr>
              <w:t>нет</w:t>
            </w:r>
          </w:p>
        </w:tc>
      </w:tr>
      <w:tr w:rsidR="00BB4DCD" w:rsidRPr="00BE1D83" w14:paraId="326F06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4E70E" w14:textId="77777777" w:rsidR="00BB4DCD" w:rsidRPr="00BE1D83" w:rsidRDefault="00BB4DCD" w:rsidP="0087759A">
            <w:pPr>
              <w:rPr>
                <w:szCs w:val="24"/>
              </w:rPr>
            </w:pPr>
            <w:r w:rsidRPr="00BE1D83">
              <w:rPr>
                <w:szCs w:val="24"/>
              </w:rPr>
              <w:t>-        Тип листа;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D0C700" w14:textId="77777777" w:rsidR="00BB4DCD" w:rsidRPr="00BE1D83" w:rsidRDefault="00BB4DCD" w:rsidP="0087759A">
            <w:pPr>
              <w:rPr>
                <w:szCs w:val="24"/>
              </w:rPr>
            </w:pPr>
            <w:r w:rsidRPr="00BE1D83">
              <w:rPr>
                <w:szCs w:val="24"/>
              </w:rPr>
              <w:t>нет</w:t>
            </w:r>
          </w:p>
        </w:tc>
      </w:tr>
      <w:tr w:rsidR="00BB4DCD" w:rsidRPr="00BE1D83" w14:paraId="5A0269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33269" w14:textId="77777777" w:rsidR="00BB4DCD" w:rsidRPr="00BE1D83" w:rsidRDefault="00BB4DCD" w:rsidP="0087759A">
            <w:pPr>
              <w:rPr>
                <w:szCs w:val="24"/>
              </w:rPr>
            </w:pPr>
            <w:r w:rsidRPr="00BE1D83">
              <w:rPr>
                <w:szCs w:val="24"/>
              </w:rPr>
              <w:t>-        Место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1DB2E" w14:textId="77777777" w:rsidR="00BB4DCD" w:rsidRPr="00BE1D83" w:rsidRDefault="00BB4DCD" w:rsidP="0087759A">
            <w:pPr>
              <w:rPr>
                <w:szCs w:val="24"/>
              </w:rPr>
            </w:pPr>
            <w:r w:rsidRPr="00BE1D83">
              <w:rPr>
                <w:szCs w:val="24"/>
              </w:rPr>
              <w:t>нет</w:t>
            </w:r>
          </w:p>
        </w:tc>
      </w:tr>
      <w:tr w:rsidR="00BB4DCD" w:rsidRPr="00BE1D83" w14:paraId="3051D2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D7C0C" w14:textId="77777777" w:rsidR="00BB4DCD" w:rsidRPr="00BE1D83" w:rsidRDefault="00BB4DCD" w:rsidP="0087759A">
            <w:pPr>
              <w:rPr>
                <w:szCs w:val="24"/>
              </w:rPr>
            </w:pPr>
            <w:r w:rsidRPr="00BE1D83">
              <w:rPr>
                <w:szCs w:val="24"/>
              </w:rPr>
              <w:t>-        Серия, номер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C9521" w14:textId="77777777" w:rsidR="00BB4DCD" w:rsidRPr="00BE1D83" w:rsidRDefault="00BB4DCD" w:rsidP="0087759A">
            <w:pPr>
              <w:rPr>
                <w:szCs w:val="24"/>
              </w:rPr>
            </w:pPr>
            <w:r w:rsidRPr="00BE1D83">
              <w:rPr>
                <w:szCs w:val="24"/>
              </w:rPr>
              <w:t>нет</w:t>
            </w:r>
          </w:p>
        </w:tc>
      </w:tr>
      <w:tr w:rsidR="00BB4DCD" w:rsidRPr="00BE1D83" w14:paraId="5F4DE4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0A057" w14:textId="77777777" w:rsidR="00BB4DCD" w:rsidRPr="00BE1D83" w:rsidRDefault="00BB4DCD" w:rsidP="0087759A">
            <w:pPr>
              <w:rPr>
                <w:szCs w:val="24"/>
              </w:rPr>
            </w:pPr>
            <w:r w:rsidRPr="00BE1D83">
              <w:rPr>
                <w:szCs w:val="24"/>
              </w:rPr>
              <w:t>-        Начало периода освобождения;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3FFED" w14:textId="77777777" w:rsidR="00BB4DCD" w:rsidRPr="00BE1D83" w:rsidRDefault="00BB4DCD" w:rsidP="0087759A">
            <w:pPr>
              <w:rPr>
                <w:szCs w:val="24"/>
              </w:rPr>
            </w:pPr>
            <w:r w:rsidRPr="00BE1D83">
              <w:rPr>
                <w:szCs w:val="24"/>
              </w:rPr>
              <w:t>нет</w:t>
            </w:r>
          </w:p>
        </w:tc>
      </w:tr>
      <w:tr w:rsidR="00BB4DCD" w:rsidRPr="00BE1D83" w14:paraId="36C672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36FA85" w14:textId="77777777" w:rsidR="00BB4DCD" w:rsidRPr="00BE1D83" w:rsidRDefault="00BB4DCD" w:rsidP="0087759A">
            <w:pPr>
              <w:rPr>
                <w:szCs w:val="24"/>
              </w:rPr>
            </w:pPr>
            <w:r w:rsidRPr="00BE1D83">
              <w:rPr>
                <w:szCs w:val="24"/>
              </w:rPr>
              <w:t>-        Окончание периода освобождения;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5A34C" w14:textId="77777777" w:rsidR="00BB4DCD" w:rsidRPr="00BE1D83" w:rsidRDefault="00BB4DCD" w:rsidP="0087759A">
            <w:pPr>
              <w:rPr>
                <w:szCs w:val="24"/>
              </w:rPr>
            </w:pPr>
            <w:r w:rsidRPr="00BE1D83">
              <w:rPr>
                <w:szCs w:val="24"/>
              </w:rPr>
              <w:t>нет</w:t>
            </w:r>
          </w:p>
        </w:tc>
      </w:tr>
      <w:tr w:rsidR="00BB4DCD" w:rsidRPr="00BE1D83" w14:paraId="78C3E4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094F0"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B71E" w14:textId="77777777" w:rsidR="00BB4DCD" w:rsidRPr="00BE1D83" w:rsidRDefault="00BB4DCD" w:rsidP="0087759A">
            <w:pPr>
              <w:rPr>
                <w:szCs w:val="24"/>
              </w:rPr>
            </w:pPr>
            <w:r w:rsidRPr="00BE1D83">
              <w:rPr>
                <w:szCs w:val="24"/>
              </w:rPr>
              <w:t>нет</w:t>
            </w:r>
          </w:p>
        </w:tc>
      </w:tr>
      <w:tr w:rsidR="00BB4DCD" w:rsidRPr="00BE1D83" w14:paraId="72FEF3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2AE5E"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7FCED" w14:textId="77777777" w:rsidR="00BB4DCD" w:rsidRPr="00BE1D83" w:rsidRDefault="00BB4DCD" w:rsidP="0087759A">
            <w:pPr>
              <w:rPr>
                <w:szCs w:val="24"/>
              </w:rPr>
            </w:pPr>
            <w:r w:rsidRPr="00BE1D83">
              <w:rPr>
                <w:szCs w:val="24"/>
              </w:rPr>
              <w:t>нет</w:t>
            </w:r>
          </w:p>
        </w:tc>
      </w:tr>
      <w:tr w:rsidR="00BB4DCD" w:rsidRPr="00BE1D83" w14:paraId="6F99F6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E7D70" w14:textId="77777777" w:rsidR="00BB4DCD" w:rsidRPr="00BE1D83" w:rsidRDefault="00BB4DCD" w:rsidP="0087759A">
            <w:pPr>
              <w:rPr>
                <w:szCs w:val="24"/>
              </w:rPr>
            </w:pPr>
            <w:r w:rsidRPr="00BE1D83">
              <w:rPr>
                <w:szCs w:val="24"/>
              </w:rPr>
              <w:t>-        Наличие отметки «ЛВН закрыт»;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EF280" w14:textId="77777777" w:rsidR="00BB4DCD" w:rsidRPr="00BE1D83" w:rsidRDefault="00BB4DCD" w:rsidP="0087759A">
            <w:pPr>
              <w:rPr>
                <w:szCs w:val="24"/>
              </w:rPr>
            </w:pPr>
            <w:r w:rsidRPr="00BE1D83">
              <w:rPr>
                <w:szCs w:val="24"/>
              </w:rPr>
              <w:t>нет</w:t>
            </w:r>
          </w:p>
        </w:tc>
      </w:tr>
      <w:tr w:rsidR="00BB4DCD" w:rsidRPr="00BE1D83" w14:paraId="6469EB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21D65" w14:textId="77777777" w:rsidR="00BB4DCD" w:rsidRPr="00BE1D83" w:rsidRDefault="00BB4DCD" w:rsidP="0087759A">
            <w:pPr>
              <w:rPr>
                <w:szCs w:val="24"/>
              </w:rPr>
            </w:pPr>
            <w:r w:rsidRPr="00BE1D83">
              <w:rPr>
                <w:szCs w:val="24"/>
              </w:rPr>
              <w:lastRenderedPageBreak/>
              <w:t>-        Вид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E4996" w14:textId="77777777" w:rsidR="00BB4DCD" w:rsidRPr="00BE1D83" w:rsidRDefault="00BB4DCD" w:rsidP="0087759A">
            <w:pPr>
              <w:rPr>
                <w:szCs w:val="24"/>
              </w:rPr>
            </w:pPr>
            <w:r w:rsidRPr="00BE1D83">
              <w:rPr>
                <w:szCs w:val="24"/>
              </w:rPr>
              <w:t>нет</w:t>
            </w:r>
          </w:p>
        </w:tc>
      </w:tr>
      <w:tr w:rsidR="00BB4DCD" w:rsidRPr="00BE1D83" w14:paraId="249D4C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EF97" w14:textId="77777777" w:rsidR="00BB4DCD" w:rsidRPr="00BE1D83" w:rsidRDefault="00BB4DCD" w:rsidP="0087759A">
            <w:pPr>
              <w:rPr>
                <w:szCs w:val="24"/>
              </w:rPr>
            </w:pPr>
            <w:r w:rsidRPr="00BE1D83">
              <w:rPr>
                <w:szCs w:val="24"/>
              </w:rPr>
              <w:t>-        Ф.И.О.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D4141" w14:textId="77777777" w:rsidR="00BB4DCD" w:rsidRPr="00BE1D83" w:rsidRDefault="00BB4DCD" w:rsidP="0087759A">
            <w:pPr>
              <w:rPr>
                <w:szCs w:val="24"/>
              </w:rPr>
            </w:pPr>
            <w:r w:rsidRPr="00BE1D83">
              <w:rPr>
                <w:szCs w:val="24"/>
              </w:rPr>
              <w:t>нет</w:t>
            </w:r>
          </w:p>
        </w:tc>
      </w:tr>
      <w:tr w:rsidR="00BB4DCD" w:rsidRPr="00BE1D83" w14:paraId="39B7B3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984DC8" w14:textId="77777777" w:rsidR="00BB4DCD" w:rsidRPr="00BE1D83" w:rsidRDefault="00BB4DCD" w:rsidP="0087759A">
            <w:pPr>
              <w:rPr>
                <w:szCs w:val="24"/>
              </w:rPr>
            </w:pPr>
            <w:r w:rsidRPr="00BE1D83">
              <w:rPr>
                <w:szCs w:val="24"/>
              </w:rPr>
              <w:t>-        Необходимость подписания ЭП;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CCE6C" w14:textId="77777777" w:rsidR="00BB4DCD" w:rsidRPr="00BE1D83" w:rsidRDefault="00BB4DCD" w:rsidP="0087759A">
            <w:pPr>
              <w:rPr>
                <w:szCs w:val="24"/>
              </w:rPr>
            </w:pPr>
            <w:r w:rsidRPr="00BE1D83">
              <w:rPr>
                <w:szCs w:val="24"/>
              </w:rPr>
              <w:t>нет</w:t>
            </w:r>
          </w:p>
        </w:tc>
      </w:tr>
      <w:tr w:rsidR="00BB4DCD" w:rsidRPr="00BE1D83" w14:paraId="6B6759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83853" w14:textId="77777777" w:rsidR="00BB4DCD" w:rsidRPr="00BE1D83" w:rsidRDefault="00BB4DCD" w:rsidP="0087759A">
            <w:pPr>
              <w:rPr>
                <w:szCs w:val="24"/>
              </w:rPr>
            </w:pPr>
            <w:r w:rsidRPr="00BE1D83">
              <w:rPr>
                <w:szCs w:val="24"/>
              </w:rPr>
              <w:t>-        Признак включения в реестр.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5A4FD" w14:textId="77777777" w:rsidR="00BB4DCD" w:rsidRPr="00BE1D83" w:rsidRDefault="00BB4DCD" w:rsidP="0087759A">
            <w:pPr>
              <w:rPr>
                <w:szCs w:val="24"/>
              </w:rPr>
            </w:pPr>
            <w:r w:rsidRPr="00BE1D83">
              <w:rPr>
                <w:szCs w:val="24"/>
              </w:rPr>
              <w:t>Нет</w:t>
            </w:r>
          </w:p>
        </w:tc>
      </w:tr>
      <w:tr w:rsidR="00BB4DCD" w:rsidRPr="00BE1D83" w14:paraId="580F47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BCEED" w14:textId="77777777" w:rsidR="00BB4DCD" w:rsidRPr="00BE1D83" w:rsidRDefault="00BB4DCD" w:rsidP="0087759A">
            <w:pPr>
              <w:rPr>
                <w:szCs w:val="24"/>
              </w:rPr>
            </w:pPr>
            <w:r w:rsidRPr="00BE1D83">
              <w:rPr>
                <w:szCs w:val="24"/>
              </w:rPr>
              <w:t>-        Просмотр списка выписанных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E5DBF" w14:textId="77777777" w:rsidR="00BB4DCD" w:rsidRPr="00BE1D83" w:rsidRDefault="00BB4DCD" w:rsidP="0087759A">
            <w:pPr>
              <w:rPr>
                <w:szCs w:val="24"/>
              </w:rPr>
            </w:pPr>
            <w:r w:rsidRPr="00BE1D83">
              <w:rPr>
                <w:szCs w:val="24"/>
              </w:rPr>
              <w:t>нет</w:t>
            </w:r>
          </w:p>
        </w:tc>
      </w:tr>
      <w:tr w:rsidR="00BB4DCD" w:rsidRPr="00BE1D83" w14:paraId="3C1405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1332C" w14:textId="77777777" w:rsidR="00BB4DCD" w:rsidRPr="00BE1D83" w:rsidRDefault="00BB4DCD" w:rsidP="0087759A">
            <w:pPr>
              <w:rPr>
                <w:szCs w:val="24"/>
              </w:rPr>
            </w:pPr>
            <w:r w:rsidRPr="00BE1D83">
              <w:rPr>
                <w:szCs w:val="24"/>
              </w:rPr>
              <w:t>-        Добавление и редактирование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4FA53" w14:textId="77777777" w:rsidR="00BB4DCD" w:rsidRPr="00BE1D83" w:rsidRDefault="00BB4DCD" w:rsidP="0087759A">
            <w:pPr>
              <w:rPr>
                <w:szCs w:val="24"/>
              </w:rPr>
            </w:pPr>
            <w:r w:rsidRPr="00BE1D83">
              <w:rPr>
                <w:szCs w:val="24"/>
              </w:rPr>
              <w:t>нет</w:t>
            </w:r>
          </w:p>
        </w:tc>
      </w:tr>
      <w:tr w:rsidR="00BB4DCD" w:rsidRPr="00BE1D83" w14:paraId="5F412B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CF75A" w14:textId="77777777" w:rsidR="00BB4DCD" w:rsidRPr="00BE1D83" w:rsidRDefault="00BB4DCD" w:rsidP="0087759A">
            <w:pPr>
              <w:rPr>
                <w:szCs w:val="24"/>
              </w:rPr>
            </w:pPr>
            <w:r w:rsidRPr="00BE1D83">
              <w:rPr>
                <w:szCs w:val="24"/>
              </w:rPr>
              <w:t>-        Доступ к функциям модулей «Отчеты», «Реестры ЛВН», «Номера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A33C7" w14:textId="77777777" w:rsidR="00BB4DCD" w:rsidRPr="00BE1D83" w:rsidRDefault="00BB4DCD" w:rsidP="0087759A">
            <w:pPr>
              <w:rPr>
                <w:szCs w:val="24"/>
              </w:rPr>
            </w:pPr>
            <w:r w:rsidRPr="00BE1D83">
              <w:rPr>
                <w:szCs w:val="24"/>
              </w:rPr>
              <w:t>нет</w:t>
            </w:r>
          </w:p>
        </w:tc>
      </w:tr>
      <w:tr w:rsidR="00BB4DCD" w:rsidRPr="00BE1D83" w14:paraId="086B36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87E79" w14:textId="77777777" w:rsidR="00BB4DCD" w:rsidRPr="00BE1D83" w:rsidRDefault="00BB4DCD" w:rsidP="0087759A">
            <w:pPr>
              <w:rPr>
                <w:szCs w:val="24"/>
              </w:rPr>
            </w:pPr>
            <w:r w:rsidRPr="00BE1D83">
              <w:rPr>
                <w:szCs w:val="24"/>
              </w:rPr>
              <w:t>-        Печать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8C7F1" w14:textId="77777777" w:rsidR="00BB4DCD" w:rsidRPr="00BE1D83" w:rsidRDefault="00BB4DCD" w:rsidP="0087759A">
            <w:pPr>
              <w:rPr>
                <w:szCs w:val="24"/>
              </w:rPr>
            </w:pPr>
            <w:r w:rsidRPr="00BE1D83">
              <w:rPr>
                <w:szCs w:val="24"/>
              </w:rPr>
              <w:t>нет</w:t>
            </w:r>
          </w:p>
        </w:tc>
      </w:tr>
      <w:tr w:rsidR="00BB4DCD" w:rsidRPr="00BE1D83" w14:paraId="1AF896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A3D15" w14:textId="77777777" w:rsidR="00BB4DCD" w:rsidRPr="00BE1D83" w:rsidRDefault="00BB4DCD" w:rsidP="0087759A">
            <w:pPr>
              <w:rPr>
                <w:szCs w:val="24"/>
              </w:rPr>
            </w:pPr>
            <w:r w:rsidRPr="00BE1D83">
              <w:rPr>
                <w:szCs w:val="24"/>
              </w:rPr>
              <w:t>-        Печать выбранной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1536" w14:textId="77777777" w:rsidR="00BB4DCD" w:rsidRPr="00BE1D83" w:rsidRDefault="00BB4DCD" w:rsidP="0087759A">
            <w:pPr>
              <w:rPr>
                <w:szCs w:val="24"/>
              </w:rPr>
            </w:pPr>
            <w:r w:rsidRPr="00BE1D83">
              <w:rPr>
                <w:szCs w:val="24"/>
              </w:rPr>
              <w:t>нет</w:t>
            </w:r>
          </w:p>
        </w:tc>
      </w:tr>
      <w:tr w:rsidR="00BB4DCD" w:rsidRPr="00BE1D83" w14:paraId="73FB6A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9D31" w14:textId="77777777" w:rsidR="00BB4DCD" w:rsidRPr="00BE1D83" w:rsidRDefault="00BB4DCD" w:rsidP="0087759A">
            <w:pPr>
              <w:rPr>
                <w:szCs w:val="24"/>
              </w:rPr>
            </w:pPr>
            <w:r w:rsidRPr="00BE1D83">
              <w:rPr>
                <w:szCs w:val="24"/>
              </w:rPr>
              <w:t>-        Печать текущей страницы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541D5" w14:textId="77777777" w:rsidR="00BB4DCD" w:rsidRPr="00BE1D83" w:rsidRDefault="00BB4DCD" w:rsidP="0087759A">
            <w:pPr>
              <w:rPr>
                <w:szCs w:val="24"/>
              </w:rPr>
            </w:pPr>
            <w:r w:rsidRPr="00BE1D83">
              <w:rPr>
                <w:szCs w:val="24"/>
              </w:rPr>
              <w:t>нет</w:t>
            </w:r>
          </w:p>
        </w:tc>
      </w:tr>
      <w:tr w:rsidR="00BB4DCD" w:rsidRPr="00BE1D83" w14:paraId="0E44CD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E6125" w14:textId="77777777" w:rsidR="00BB4DCD" w:rsidRPr="00BE1D83" w:rsidRDefault="00BB4DCD" w:rsidP="0087759A">
            <w:pPr>
              <w:rPr>
                <w:szCs w:val="24"/>
              </w:rPr>
            </w:pPr>
            <w:r w:rsidRPr="00BE1D83">
              <w:rPr>
                <w:szCs w:val="24"/>
              </w:rPr>
              <w:t>-        Печать всего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19457" w14:textId="77777777" w:rsidR="00BB4DCD" w:rsidRPr="00BE1D83" w:rsidRDefault="00BB4DCD" w:rsidP="0087759A">
            <w:pPr>
              <w:rPr>
                <w:szCs w:val="24"/>
              </w:rPr>
            </w:pPr>
            <w:r w:rsidRPr="00BE1D83">
              <w:rPr>
                <w:szCs w:val="24"/>
              </w:rPr>
              <w:t>Нет</w:t>
            </w:r>
          </w:p>
        </w:tc>
      </w:tr>
      <w:tr w:rsidR="00BB4DCD" w:rsidRPr="00BE1D83" w14:paraId="373848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9B2FBF" w14:textId="77777777" w:rsidR="00BB4DCD" w:rsidRPr="00BE1D83" w:rsidRDefault="00BB4DCD" w:rsidP="0087759A">
            <w:pPr>
              <w:rPr>
                <w:szCs w:val="24"/>
              </w:rPr>
            </w:pPr>
            <w:r w:rsidRPr="00BE1D83">
              <w:rPr>
                <w:szCs w:val="24"/>
                <w:shd w:val="clear" w:color="auto" w:fill="FFFFFF"/>
              </w:rPr>
              <w:t>Получение бланков ЭЛН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83614A" w14:textId="77777777" w:rsidR="00BB4DCD" w:rsidRPr="00BE1D83" w:rsidRDefault="00BB4DCD" w:rsidP="0087759A">
            <w:pPr>
              <w:rPr>
                <w:szCs w:val="24"/>
              </w:rPr>
            </w:pPr>
          </w:p>
        </w:tc>
      </w:tr>
    </w:tbl>
    <w:p w14:paraId="054F8088" w14:textId="77777777" w:rsidR="00BB4DCD" w:rsidRPr="00BE1D83" w:rsidRDefault="00BB4DCD" w:rsidP="0087759A">
      <w:pPr>
        <w:rPr>
          <w:szCs w:val="24"/>
        </w:rPr>
      </w:pPr>
    </w:p>
    <w:p w14:paraId="560290C3" w14:textId="77777777" w:rsidR="00BB4DCD" w:rsidRPr="00BE1D83" w:rsidRDefault="00BB4DCD" w:rsidP="0087759A">
      <w:pPr>
        <w:numPr>
          <w:ilvl w:val="0"/>
          <w:numId w:val="1412"/>
        </w:numPr>
        <w:ind w:left="0"/>
        <w:outlineLvl w:val="2"/>
        <w:rPr>
          <w:b/>
          <w:bCs/>
          <w:sz w:val="27"/>
          <w:szCs w:val="27"/>
        </w:rPr>
      </w:pPr>
      <w:bookmarkStart w:id="122" w:name="_Toc59701304"/>
      <w:r w:rsidRPr="00BE1D83">
        <w:rPr>
          <w:b/>
          <w:bCs/>
          <w:sz w:val="27"/>
          <w:szCs w:val="27"/>
        </w:rPr>
        <w:t>Модуль «Ведение расписания» (врачей, службы, ресурса, услуги)</w:t>
      </w:r>
      <w:bookmarkEnd w:id="122"/>
    </w:p>
    <w:p w14:paraId="3B785AE3" w14:textId="77777777" w:rsidR="00BB4DCD" w:rsidRPr="00BE1D83" w:rsidRDefault="00BB4DCD" w:rsidP="0087759A">
      <w:pPr>
        <w:rPr>
          <w:szCs w:val="24"/>
        </w:rPr>
      </w:pPr>
      <w:r w:rsidRPr="00BE1D83">
        <w:rPr>
          <w:szCs w:val="24"/>
        </w:rPr>
        <w:t>Таблица 10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0"/>
        <w:gridCol w:w="1487"/>
      </w:tblGrid>
      <w:tr w:rsidR="00BB4DCD" w:rsidRPr="00BE1D83" w14:paraId="330883E9"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438C5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B78D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6B9FB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96260" w14:textId="77777777" w:rsidR="00BB4DCD" w:rsidRPr="00BE1D83" w:rsidRDefault="00BB4DCD" w:rsidP="0087759A">
            <w:pPr>
              <w:rPr>
                <w:szCs w:val="24"/>
              </w:rPr>
            </w:pPr>
            <w:r w:rsidRPr="00BE1D83">
              <w:rPr>
                <w:szCs w:val="24"/>
              </w:rPr>
              <w:t>Публичный доступ к сервису обеспечивается посредством сети Интернет, инфоматов, контакт-центра, портала государственных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FE9D3" w14:textId="77777777" w:rsidR="00BB4DCD" w:rsidRPr="00BE1D83" w:rsidRDefault="00BB4DCD" w:rsidP="0087759A">
            <w:pPr>
              <w:rPr>
                <w:szCs w:val="24"/>
              </w:rPr>
            </w:pPr>
            <w:r w:rsidRPr="00BE1D83">
              <w:rPr>
                <w:szCs w:val="24"/>
              </w:rPr>
              <w:t>Да</w:t>
            </w:r>
          </w:p>
        </w:tc>
      </w:tr>
      <w:tr w:rsidR="00BB4DCD" w:rsidRPr="00BE1D83" w14:paraId="434C82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E5B7AE" w14:textId="77777777" w:rsidR="00BB4DCD" w:rsidRPr="00BE1D83" w:rsidRDefault="00BB4DCD" w:rsidP="0087759A">
            <w:pPr>
              <w:rPr>
                <w:szCs w:val="24"/>
              </w:rPr>
            </w:pPr>
            <w:r w:rsidRPr="00BE1D83">
              <w:rPr>
                <w:szCs w:val="24"/>
              </w:rPr>
              <w:t>Потребителями модуля являются:</w:t>
            </w:r>
          </w:p>
          <w:p w14:paraId="62C448E1" w14:textId="77777777" w:rsidR="00BB4DCD" w:rsidRPr="00BE1D83" w:rsidRDefault="00BB4DCD" w:rsidP="0087759A">
            <w:pPr>
              <w:numPr>
                <w:ilvl w:val="0"/>
                <w:numId w:val="1411"/>
              </w:numPr>
              <w:contextualSpacing/>
              <w:rPr>
                <w:szCs w:val="24"/>
              </w:rPr>
            </w:pPr>
            <w:r w:rsidRPr="00BE1D83">
              <w:rPr>
                <w:szCs w:val="24"/>
              </w:rPr>
              <w:t>граждане, обращающиеся за медицинской помощью;</w:t>
            </w:r>
          </w:p>
          <w:p w14:paraId="1F2CC232" w14:textId="77777777" w:rsidR="00BB4DCD" w:rsidRPr="00BE1D83" w:rsidRDefault="00BB4DCD" w:rsidP="0087759A">
            <w:pPr>
              <w:numPr>
                <w:ilvl w:val="0"/>
                <w:numId w:val="1411"/>
              </w:numPr>
              <w:contextualSpacing/>
              <w:rPr>
                <w:szCs w:val="24"/>
              </w:rPr>
            </w:pPr>
            <w:r w:rsidRPr="00BE1D83">
              <w:rPr>
                <w:szCs w:val="24"/>
              </w:rPr>
              <w:t>медицинские сотрудники региональных МО;</w:t>
            </w:r>
          </w:p>
          <w:p w14:paraId="1322C591" w14:textId="77777777" w:rsidR="00BB4DCD" w:rsidRPr="00BE1D83" w:rsidRDefault="00BB4DCD" w:rsidP="0087759A">
            <w:pPr>
              <w:numPr>
                <w:ilvl w:val="0"/>
                <w:numId w:val="1411"/>
              </w:numPr>
              <w:contextualSpacing/>
              <w:rPr>
                <w:szCs w:val="24"/>
              </w:rPr>
            </w:pPr>
            <w:r w:rsidRPr="00BE1D83">
              <w:rPr>
                <w:szCs w:val="24"/>
              </w:rPr>
              <w:t>руководители регионального ОУЗ.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021781" w14:textId="77777777" w:rsidR="00BB4DCD" w:rsidRPr="00BE1D83" w:rsidRDefault="00BB4DCD" w:rsidP="0087759A">
            <w:pPr>
              <w:rPr>
                <w:szCs w:val="24"/>
              </w:rPr>
            </w:pPr>
          </w:p>
        </w:tc>
      </w:tr>
      <w:tr w:rsidR="00BB4DCD" w:rsidRPr="00BE1D83" w14:paraId="322FB9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31BF5" w14:textId="77777777" w:rsidR="00BB4DCD" w:rsidRPr="00BE1D83" w:rsidRDefault="00BB4DCD" w:rsidP="0087759A">
            <w:pPr>
              <w:rPr>
                <w:szCs w:val="24"/>
              </w:rPr>
            </w:pPr>
            <w:r w:rsidRPr="00BE1D83">
              <w:rPr>
                <w:szCs w:val="24"/>
              </w:rPr>
              <w:t>-        Учет типов бирки: обычная, резервная, дополнительная, платная, для центра записи, по направлению, для врачей своей МО, для записи через инфомат, для записи через интернет, живая очередь, видеосвязь, групповой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48143" w14:textId="77777777" w:rsidR="00BB4DCD" w:rsidRPr="00BE1D83" w:rsidRDefault="00BB4DCD" w:rsidP="0087759A">
            <w:pPr>
              <w:rPr>
                <w:szCs w:val="24"/>
              </w:rPr>
            </w:pPr>
            <w:r w:rsidRPr="00BE1D83">
              <w:rPr>
                <w:szCs w:val="24"/>
              </w:rPr>
              <w:t>нет</w:t>
            </w:r>
          </w:p>
        </w:tc>
      </w:tr>
      <w:tr w:rsidR="00BB4DCD" w:rsidRPr="00BE1D83" w14:paraId="2D3DAC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EAC0B3" w14:textId="77777777" w:rsidR="00BB4DCD" w:rsidRPr="00BE1D83" w:rsidRDefault="00BB4DCD" w:rsidP="0087759A">
            <w:pPr>
              <w:rPr>
                <w:szCs w:val="24"/>
              </w:rPr>
            </w:pPr>
            <w:r w:rsidRPr="00BE1D83">
              <w:rPr>
                <w:szCs w:val="24"/>
              </w:rPr>
              <w:t>Формирование расписания работы врачей, служб, ресурсов, услуг на один месяц или более длительный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EF9541" w14:textId="77777777" w:rsidR="00BB4DCD" w:rsidRPr="00BE1D83" w:rsidRDefault="00BB4DCD" w:rsidP="0087759A">
            <w:pPr>
              <w:rPr>
                <w:szCs w:val="24"/>
              </w:rPr>
            </w:pPr>
          </w:p>
        </w:tc>
      </w:tr>
      <w:tr w:rsidR="00BB4DCD" w:rsidRPr="00BE1D83" w14:paraId="659796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199FFD" w14:textId="77777777" w:rsidR="00BB4DCD" w:rsidRPr="00BE1D83" w:rsidRDefault="00BB4DCD" w:rsidP="0087759A">
            <w:pPr>
              <w:rPr>
                <w:szCs w:val="24"/>
              </w:rPr>
            </w:pPr>
            <w:r w:rsidRPr="00BE1D83">
              <w:rPr>
                <w:szCs w:val="24"/>
              </w:rPr>
              <w:t>Создание/редактирование составного ресурса (содержащих в себе ряд простых ресурсов объединённых для одновременного оказания медицинской услуги (например, врач и медсестра ведущие приём в кабинете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1B7D03" w14:textId="77777777" w:rsidR="00BB4DCD" w:rsidRPr="00BE1D83" w:rsidRDefault="00BB4DCD" w:rsidP="0087759A">
            <w:pPr>
              <w:rPr>
                <w:szCs w:val="24"/>
              </w:rPr>
            </w:pPr>
          </w:p>
        </w:tc>
      </w:tr>
      <w:tr w:rsidR="00BB4DCD" w:rsidRPr="00BE1D83" w14:paraId="005733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6B53D7" w14:textId="77777777" w:rsidR="00BB4DCD" w:rsidRPr="00BE1D83" w:rsidRDefault="00BB4DCD" w:rsidP="0087759A">
            <w:pPr>
              <w:rPr>
                <w:szCs w:val="24"/>
              </w:rPr>
            </w:pPr>
            <w:r w:rsidRPr="00BE1D83">
              <w:rPr>
                <w:szCs w:val="24"/>
              </w:rPr>
              <w:t>Возможность указания профилей медицинской помощи по которым оказывает услуги ресурс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7C22FE" w14:textId="77777777" w:rsidR="00BB4DCD" w:rsidRPr="00BE1D83" w:rsidRDefault="00BB4DCD" w:rsidP="0087759A">
            <w:pPr>
              <w:rPr>
                <w:szCs w:val="24"/>
              </w:rPr>
            </w:pPr>
          </w:p>
        </w:tc>
      </w:tr>
      <w:tr w:rsidR="00BB4DCD" w:rsidRPr="00BE1D83" w14:paraId="28D1B9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5EBAEB" w14:textId="77777777" w:rsidR="00BB4DCD" w:rsidRPr="00BE1D83" w:rsidRDefault="00BB4DCD" w:rsidP="0087759A">
            <w:pPr>
              <w:rPr>
                <w:szCs w:val="24"/>
              </w:rPr>
            </w:pPr>
            <w:r w:rsidRPr="00BE1D83">
              <w:rPr>
                <w:szCs w:val="24"/>
              </w:rPr>
              <w:t>Возможность условий оказания медицинской помощи по которым оказывает услуги ресурс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359CEB" w14:textId="77777777" w:rsidR="00BB4DCD" w:rsidRPr="00BE1D83" w:rsidRDefault="00BB4DCD" w:rsidP="0087759A">
            <w:pPr>
              <w:rPr>
                <w:szCs w:val="24"/>
              </w:rPr>
            </w:pPr>
          </w:p>
        </w:tc>
      </w:tr>
      <w:tr w:rsidR="00BB4DCD" w:rsidRPr="00BE1D83" w14:paraId="57FEC3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C7B8A1" w14:textId="77777777" w:rsidR="00BB4DCD" w:rsidRPr="00BE1D83" w:rsidRDefault="00BB4DCD" w:rsidP="0087759A">
            <w:pPr>
              <w:rPr>
                <w:szCs w:val="24"/>
              </w:rPr>
            </w:pPr>
            <w:r w:rsidRPr="00BE1D83">
              <w:rPr>
                <w:szCs w:val="24"/>
              </w:rPr>
              <w:t>Возможность расчета количества и длительности слотов предварительной записи для сеточного типа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02B5A1" w14:textId="77777777" w:rsidR="00BB4DCD" w:rsidRPr="00BE1D83" w:rsidRDefault="00BB4DCD" w:rsidP="0087759A">
            <w:pPr>
              <w:rPr>
                <w:szCs w:val="24"/>
              </w:rPr>
            </w:pPr>
          </w:p>
        </w:tc>
      </w:tr>
      <w:tr w:rsidR="00BB4DCD" w:rsidRPr="00BE1D83" w14:paraId="581F9A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A748B3" w14:textId="77777777" w:rsidR="00BB4DCD" w:rsidRPr="00BE1D83" w:rsidRDefault="00BB4DCD" w:rsidP="0087759A">
            <w:pPr>
              <w:rPr>
                <w:szCs w:val="24"/>
              </w:rPr>
            </w:pPr>
            <w:r w:rsidRPr="00BE1D83">
              <w:rPr>
                <w:szCs w:val="24"/>
              </w:rPr>
              <w:lastRenderedPageBreak/>
              <w:t>Возможность указания ограничений видимости расписания - функция позволяет ограничить видимость расписания в разрезе источников записи с указание количества дней от текущего на которые возможно записаться, а также количество дней или часов за которые возможная 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9CF995" w14:textId="77777777" w:rsidR="00BB4DCD" w:rsidRPr="00BE1D83" w:rsidRDefault="00BB4DCD" w:rsidP="0087759A">
            <w:pPr>
              <w:rPr>
                <w:szCs w:val="24"/>
              </w:rPr>
            </w:pPr>
          </w:p>
        </w:tc>
      </w:tr>
      <w:tr w:rsidR="00BB4DCD" w:rsidRPr="00BE1D83" w14:paraId="579FA4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8439A" w14:textId="77777777" w:rsidR="00BB4DCD" w:rsidRPr="00BE1D83" w:rsidRDefault="00BB4DCD" w:rsidP="0087759A">
            <w:pPr>
              <w:rPr>
                <w:szCs w:val="24"/>
              </w:rPr>
            </w:pPr>
            <w:r w:rsidRPr="00BE1D83">
              <w:rPr>
                <w:szCs w:val="24"/>
              </w:rPr>
              <w:t>-        Работа с группой бирок;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6574B" w14:textId="77777777" w:rsidR="00BB4DCD" w:rsidRPr="00BE1D83" w:rsidRDefault="00BB4DCD" w:rsidP="0087759A">
            <w:pPr>
              <w:rPr>
                <w:szCs w:val="24"/>
              </w:rPr>
            </w:pPr>
            <w:r w:rsidRPr="00BE1D83">
              <w:rPr>
                <w:szCs w:val="24"/>
              </w:rPr>
              <w:t>нет</w:t>
            </w:r>
          </w:p>
        </w:tc>
      </w:tr>
      <w:tr w:rsidR="00BB4DCD" w:rsidRPr="00BE1D83" w14:paraId="547F21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01EB0" w14:textId="77777777" w:rsidR="00BB4DCD" w:rsidRPr="00BE1D83" w:rsidRDefault="00BB4DCD" w:rsidP="0087759A">
            <w:pPr>
              <w:rPr>
                <w:szCs w:val="24"/>
              </w:rPr>
            </w:pPr>
            <w:r w:rsidRPr="00BE1D83">
              <w:rPr>
                <w:szCs w:val="24"/>
              </w:rPr>
              <w:t>-        Просмотр истории изменения бирки;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FD9C" w14:textId="77777777" w:rsidR="00BB4DCD" w:rsidRPr="00BE1D83" w:rsidRDefault="00BB4DCD" w:rsidP="0087759A">
            <w:pPr>
              <w:rPr>
                <w:szCs w:val="24"/>
              </w:rPr>
            </w:pPr>
            <w:r w:rsidRPr="00BE1D83">
              <w:rPr>
                <w:szCs w:val="24"/>
              </w:rPr>
              <w:t>нет</w:t>
            </w:r>
          </w:p>
        </w:tc>
      </w:tr>
      <w:tr w:rsidR="00BB4DCD" w:rsidRPr="00BE1D83" w14:paraId="741DB0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45CCFB" w14:textId="77777777" w:rsidR="00BB4DCD" w:rsidRPr="00BE1D83" w:rsidRDefault="00BB4DCD" w:rsidP="0087759A">
            <w:pPr>
              <w:rPr>
                <w:szCs w:val="24"/>
              </w:rPr>
            </w:pPr>
            <w:r w:rsidRPr="00BE1D83">
              <w:rPr>
                <w:szCs w:val="24"/>
              </w:rPr>
              <w:t>-        Автоматическое формирование расписания по нормам приема на одного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57607" w14:textId="77777777" w:rsidR="00BB4DCD" w:rsidRPr="00BE1D83" w:rsidRDefault="00BB4DCD" w:rsidP="0087759A">
            <w:pPr>
              <w:rPr>
                <w:szCs w:val="24"/>
              </w:rPr>
            </w:pPr>
            <w:r w:rsidRPr="00BE1D83">
              <w:rPr>
                <w:szCs w:val="24"/>
              </w:rPr>
              <w:t>нет</w:t>
            </w:r>
          </w:p>
        </w:tc>
      </w:tr>
      <w:tr w:rsidR="00BB4DCD" w:rsidRPr="00BE1D83" w14:paraId="7778EC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856E6" w14:textId="77777777" w:rsidR="00BB4DCD" w:rsidRPr="00BE1D83" w:rsidRDefault="00BB4DCD" w:rsidP="0087759A">
            <w:pPr>
              <w:rPr>
                <w:szCs w:val="24"/>
              </w:rPr>
            </w:pPr>
            <w:r w:rsidRPr="00BE1D83">
              <w:rPr>
                <w:szCs w:val="24"/>
              </w:rPr>
              <w:t>-        Возможность резервирования времени в расписании для приема повторных и экстренных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A8C65" w14:textId="77777777" w:rsidR="00BB4DCD" w:rsidRPr="00BE1D83" w:rsidRDefault="00BB4DCD" w:rsidP="0087759A">
            <w:pPr>
              <w:rPr>
                <w:szCs w:val="24"/>
              </w:rPr>
            </w:pPr>
            <w:r w:rsidRPr="00BE1D83">
              <w:rPr>
                <w:szCs w:val="24"/>
              </w:rPr>
              <w:t>нет</w:t>
            </w:r>
          </w:p>
        </w:tc>
      </w:tr>
      <w:tr w:rsidR="00BB4DCD" w:rsidRPr="00BE1D83" w14:paraId="39F310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1728B2" w14:textId="77777777" w:rsidR="00BB4DCD" w:rsidRPr="00BE1D83" w:rsidRDefault="00BB4DCD" w:rsidP="0087759A">
            <w:pPr>
              <w:rPr>
                <w:szCs w:val="24"/>
              </w:rPr>
            </w:pPr>
            <w:r w:rsidRPr="00BE1D83">
              <w:rPr>
                <w:szCs w:val="24"/>
              </w:rPr>
              <w:t>Перенос времени приема до наступления даты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12848" w14:textId="77777777" w:rsidR="00BB4DCD" w:rsidRPr="00BE1D83" w:rsidRDefault="00BB4DCD" w:rsidP="0087759A">
            <w:pPr>
              <w:rPr>
                <w:szCs w:val="24"/>
              </w:rPr>
            </w:pPr>
          </w:p>
        </w:tc>
      </w:tr>
      <w:tr w:rsidR="00BB4DCD" w:rsidRPr="00BE1D83" w14:paraId="5E94C4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E576B" w14:textId="77777777" w:rsidR="00BB4DCD" w:rsidRPr="00BE1D83" w:rsidRDefault="00BB4DCD" w:rsidP="0087759A">
            <w:pPr>
              <w:rPr>
                <w:szCs w:val="24"/>
              </w:rPr>
            </w:pPr>
            <w:r w:rsidRPr="00BE1D83">
              <w:rPr>
                <w:szCs w:val="24"/>
              </w:rPr>
              <w:t>-        Создания расписания на основе существующего;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C7BC2" w14:textId="77777777" w:rsidR="00BB4DCD" w:rsidRPr="00BE1D83" w:rsidRDefault="00BB4DCD" w:rsidP="0087759A">
            <w:pPr>
              <w:rPr>
                <w:szCs w:val="24"/>
              </w:rPr>
            </w:pPr>
            <w:r w:rsidRPr="00BE1D83">
              <w:rPr>
                <w:szCs w:val="24"/>
              </w:rPr>
              <w:t>нет</w:t>
            </w:r>
          </w:p>
        </w:tc>
      </w:tr>
      <w:tr w:rsidR="00BB4DCD" w:rsidRPr="00BE1D83" w14:paraId="1DA54A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5DD9E" w14:textId="77777777" w:rsidR="00BB4DCD" w:rsidRPr="00BE1D83" w:rsidRDefault="00BB4DCD" w:rsidP="0087759A">
            <w:pPr>
              <w:rPr>
                <w:szCs w:val="24"/>
              </w:rPr>
            </w:pPr>
            <w:r w:rsidRPr="00BE1D83">
              <w:rPr>
                <w:szCs w:val="24"/>
              </w:rPr>
              <w:t>-        Закрытие расписания на весь день с указанием причины;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3BAE3" w14:textId="77777777" w:rsidR="00BB4DCD" w:rsidRPr="00BE1D83" w:rsidRDefault="00BB4DCD" w:rsidP="0087759A">
            <w:pPr>
              <w:rPr>
                <w:szCs w:val="24"/>
              </w:rPr>
            </w:pPr>
            <w:r w:rsidRPr="00BE1D83">
              <w:rPr>
                <w:szCs w:val="24"/>
              </w:rPr>
              <w:t>нет</w:t>
            </w:r>
          </w:p>
        </w:tc>
      </w:tr>
      <w:tr w:rsidR="00BB4DCD" w:rsidRPr="00BE1D83" w14:paraId="6ACA17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F32ED" w14:textId="77777777" w:rsidR="00BB4DCD" w:rsidRPr="00BE1D83" w:rsidRDefault="00BB4DCD" w:rsidP="0087759A">
            <w:pPr>
              <w:rPr>
                <w:szCs w:val="24"/>
              </w:rPr>
            </w:pPr>
            <w:r w:rsidRPr="00BE1D83">
              <w:rPr>
                <w:szCs w:val="24"/>
              </w:rPr>
              <w:t>-        Добавление и редактирование примечаний к расписанию врача, на день или период, на время или временной интервал с указанием видимости и периода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1AB01" w14:textId="77777777" w:rsidR="00BB4DCD" w:rsidRPr="00BE1D83" w:rsidRDefault="00BB4DCD" w:rsidP="0087759A">
            <w:pPr>
              <w:rPr>
                <w:szCs w:val="24"/>
              </w:rPr>
            </w:pPr>
            <w:r w:rsidRPr="00BE1D83">
              <w:rPr>
                <w:szCs w:val="24"/>
              </w:rPr>
              <w:t>нет</w:t>
            </w:r>
          </w:p>
        </w:tc>
      </w:tr>
      <w:tr w:rsidR="00BB4DCD" w:rsidRPr="00BE1D83" w14:paraId="221272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E0D24" w14:textId="77777777" w:rsidR="00BB4DCD" w:rsidRPr="00BE1D83" w:rsidRDefault="00BB4DCD" w:rsidP="0087759A">
            <w:pPr>
              <w:rPr>
                <w:szCs w:val="24"/>
              </w:rPr>
            </w:pPr>
            <w:r w:rsidRPr="00BE1D83">
              <w:rPr>
                <w:szCs w:val="24"/>
              </w:rPr>
              <w:t>-        Планирование групповых приемов (например, занятий лечебной физкультурой, диспансерный прием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B0241" w14:textId="77777777" w:rsidR="00BB4DCD" w:rsidRPr="00BE1D83" w:rsidRDefault="00BB4DCD" w:rsidP="0087759A">
            <w:pPr>
              <w:rPr>
                <w:szCs w:val="24"/>
              </w:rPr>
            </w:pPr>
            <w:r w:rsidRPr="00BE1D83">
              <w:rPr>
                <w:szCs w:val="24"/>
              </w:rPr>
              <w:t>нет</w:t>
            </w:r>
          </w:p>
        </w:tc>
      </w:tr>
      <w:tr w:rsidR="00BB4DCD" w:rsidRPr="00BE1D83" w14:paraId="040C5B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B3C84C" w14:textId="77777777" w:rsidR="00BB4DCD" w:rsidRPr="00BE1D83" w:rsidRDefault="00BB4DCD" w:rsidP="0087759A">
            <w:pPr>
              <w:rPr>
                <w:szCs w:val="24"/>
              </w:rPr>
            </w:pPr>
            <w:r w:rsidRPr="00BE1D83">
              <w:rPr>
                <w:szCs w:val="24"/>
              </w:rPr>
              <w:t>Формирование примечаний по особенностям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7E72B" w14:textId="77777777" w:rsidR="00BB4DCD" w:rsidRPr="00BE1D83" w:rsidRDefault="00BB4DCD" w:rsidP="0087759A">
            <w:pPr>
              <w:rPr>
                <w:szCs w:val="24"/>
              </w:rPr>
            </w:pPr>
          </w:p>
        </w:tc>
      </w:tr>
      <w:tr w:rsidR="00BB4DCD" w:rsidRPr="00BE1D83" w14:paraId="3D7B40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E1EA6" w14:textId="77777777" w:rsidR="00BB4DCD" w:rsidRPr="00BE1D83" w:rsidRDefault="00BB4DCD" w:rsidP="0087759A">
            <w:pPr>
              <w:rPr>
                <w:szCs w:val="24"/>
              </w:rPr>
            </w:pPr>
            <w:r w:rsidRPr="00BE1D83">
              <w:rPr>
                <w:szCs w:val="24"/>
              </w:rPr>
              <w:t>Копирование расписания на последующие недели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8AC383" w14:textId="77777777" w:rsidR="00BB4DCD" w:rsidRPr="00BE1D83" w:rsidRDefault="00BB4DCD" w:rsidP="0087759A">
            <w:pPr>
              <w:rPr>
                <w:szCs w:val="24"/>
              </w:rPr>
            </w:pPr>
          </w:p>
        </w:tc>
      </w:tr>
      <w:tr w:rsidR="00BB4DCD" w:rsidRPr="00BE1D83" w14:paraId="529D06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55D751" w14:textId="77777777" w:rsidR="00BB4DCD" w:rsidRPr="00BE1D83" w:rsidRDefault="00BB4DCD" w:rsidP="0087759A">
            <w:pPr>
              <w:rPr>
                <w:szCs w:val="24"/>
              </w:rPr>
            </w:pPr>
            <w:r w:rsidRPr="00BE1D83">
              <w:rPr>
                <w:szCs w:val="24"/>
              </w:rPr>
              <w:t>Поиск пациентов, записанных на прием, в картотеке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322407" w14:textId="77777777" w:rsidR="00BB4DCD" w:rsidRPr="00BE1D83" w:rsidRDefault="00BB4DCD" w:rsidP="0087759A">
            <w:pPr>
              <w:rPr>
                <w:szCs w:val="24"/>
              </w:rPr>
            </w:pPr>
          </w:p>
        </w:tc>
      </w:tr>
      <w:tr w:rsidR="00BB4DCD" w:rsidRPr="00BE1D83" w14:paraId="10218F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FEBF19" w14:textId="77777777" w:rsidR="00BB4DCD" w:rsidRPr="00BE1D83" w:rsidRDefault="00BB4DCD" w:rsidP="0087759A">
            <w:pPr>
              <w:rPr>
                <w:szCs w:val="24"/>
              </w:rPr>
            </w:pPr>
            <w:r w:rsidRPr="00BE1D83">
              <w:rPr>
                <w:szCs w:val="24"/>
              </w:rPr>
              <w:t>Ввод дополнительных бирок в расписание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604C4" w14:textId="77777777" w:rsidR="00BB4DCD" w:rsidRPr="00BE1D83" w:rsidRDefault="00BB4DCD" w:rsidP="0087759A">
            <w:pPr>
              <w:rPr>
                <w:szCs w:val="24"/>
              </w:rPr>
            </w:pPr>
          </w:p>
        </w:tc>
      </w:tr>
      <w:tr w:rsidR="00BB4DCD" w:rsidRPr="00BE1D83" w14:paraId="797284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804423" w14:textId="77777777" w:rsidR="00BB4DCD" w:rsidRPr="00BE1D83" w:rsidRDefault="00BB4DCD" w:rsidP="0087759A">
            <w:pPr>
              <w:rPr>
                <w:szCs w:val="24"/>
              </w:rPr>
            </w:pPr>
            <w:r w:rsidRPr="00BE1D83">
              <w:rPr>
                <w:szCs w:val="24"/>
              </w:rPr>
              <w:t>Ведение справочника кабинетов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C2E907" w14:textId="77777777" w:rsidR="00BB4DCD" w:rsidRPr="00BE1D83" w:rsidRDefault="00BB4DCD" w:rsidP="0087759A">
            <w:pPr>
              <w:rPr>
                <w:szCs w:val="24"/>
              </w:rPr>
            </w:pPr>
          </w:p>
        </w:tc>
      </w:tr>
      <w:tr w:rsidR="00BB4DCD" w:rsidRPr="00BE1D83" w14:paraId="6F7C30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460CB0" w14:textId="77777777" w:rsidR="00BB4DCD" w:rsidRPr="00BE1D83" w:rsidRDefault="00BB4DCD" w:rsidP="0087759A">
            <w:pPr>
              <w:rPr>
                <w:szCs w:val="24"/>
              </w:rPr>
            </w:pPr>
            <w:r w:rsidRPr="00BE1D83">
              <w:rPr>
                <w:szCs w:val="24"/>
              </w:rPr>
              <w:t>Ведение графика замещений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61A177" w14:textId="77777777" w:rsidR="00BB4DCD" w:rsidRPr="00BE1D83" w:rsidRDefault="00BB4DCD" w:rsidP="0087759A">
            <w:pPr>
              <w:rPr>
                <w:szCs w:val="24"/>
              </w:rPr>
            </w:pPr>
          </w:p>
        </w:tc>
      </w:tr>
      <w:tr w:rsidR="00BB4DCD" w:rsidRPr="00BE1D83" w14:paraId="00A8C4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89811" w14:textId="77777777" w:rsidR="00BB4DCD" w:rsidRPr="00BE1D83" w:rsidRDefault="00BB4DCD" w:rsidP="0087759A">
            <w:pPr>
              <w:rPr>
                <w:szCs w:val="24"/>
              </w:rPr>
            </w:pPr>
            <w:r w:rsidRPr="00BE1D83">
              <w:rPr>
                <w:szCs w:val="24"/>
              </w:rPr>
              <w:t>Возможность вывода большего количества информации по наведению курсора мышки на ячейку (номерок) в графике приема. Выводить необходимо: ФИО пациента полностью (а не с инициалами), кем и когда записан с указанием пользователя и медицинской организации данного пользователя, источника записи ("регистратура", "ручная запись из ЛО" и т.д.). В этом же окне реализовать возможность перехода к просмотру полной истории номерка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9E8031" w14:textId="77777777" w:rsidR="00BB4DCD" w:rsidRPr="00BE1D83" w:rsidRDefault="00BB4DCD" w:rsidP="0087759A">
            <w:pPr>
              <w:rPr>
                <w:szCs w:val="24"/>
              </w:rPr>
            </w:pPr>
          </w:p>
        </w:tc>
      </w:tr>
      <w:tr w:rsidR="00BB4DCD" w:rsidRPr="00BE1D83" w14:paraId="00D822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8AF187" w14:textId="77777777" w:rsidR="00BB4DCD" w:rsidRPr="00BE1D83" w:rsidRDefault="00BB4DCD" w:rsidP="0087759A">
            <w:pPr>
              <w:rPr>
                <w:szCs w:val="24"/>
              </w:rPr>
            </w:pPr>
            <w:r w:rsidRPr="00BE1D83">
              <w:rPr>
                <w:szCs w:val="24"/>
              </w:rPr>
              <w:t>Возможность просмотреть все действия, которые производились с слотом (ячейкой в графике приема), а именно: кто и когда (с указанием МО пользователя) создал номерок, записал пациента (здесь также отображать услугу, на которую произведена запись), отменил запись, а также количество заявок в листах ожидания, подходящих под данный номерок (по всем указанным в заявке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60C0FB" w14:textId="77777777" w:rsidR="00BB4DCD" w:rsidRPr="00BE1D83" w:rsidRDefault="00BB4DCD" w:rsidP="0087759A">
            <w:pPr>
              <w:rPr>
                <w:szCs w:val="24"/>
              </w:rPr>
            </w:pPr>
          </w:p>
        </w:tc>
      </w:tr>
      <w:tr w:rsidR="00BB4DCD" w:rsidRPr="00BE1D83" w14:paraId="62F382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B2F627" w14:textId="77777777" w:rsidR="00BB4DCD" w:rsidRPr="00BE1D83" w:rsidRDefault="00BB4DCD" w:rsidP="0087759A">
            <w:pPr>
              <w:rPr>
                <w:szCs w:val="24"/>
              </w:rPr>
            </w:pPr>
            <w:r w:rsidRPr="00BE1D83">
              <w:rPr>
                <w:szCs w:val="24"/>
              </w:rPr>
              <w:t>Просмотр очереди и свободных бирок / слотов при записи на конкретный ресурс.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4270" w14:textId="77777777" w:rsidR="00BB4DCD" w:rsidRPr="00BE1D83" w:rsidRDefault="00BB4DCD" w:rsidP="0087759A">
            <w:pPr>
              <w:rPr>
                <w:szCs w:val="24"/>
              </w:rPr>
            </w:pPr>
          </w:p>
        </w:tc>
      </w:tr>
      <w:tr w:rsidR="00BB4DCD" w:rsidRPr="00BE1D83" w14:paraId="068A9C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F1A4F2" w14:textId="77777777" w:rsidR="00BB4DCD" w:rsidRPr="00BE1D83" w:rsidRDefault="00BB4DCD" w:rsidP="0087759A">
            <w:pPr>
              <w:rPr>
                <w:szCs w:val="24"/>
              </w:rPr>
            </w:pPr>
            <w:r w:rsidRPr="00BE1D83">
              <w:rPr>
                <w:szCs w:val="24"/>
              </w:rPr>
              <w:t>Запись на прием с местом оказания услуги "на дому"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51A743" w14:textId="77777777" w:rsidR="00BB4DCD" w:rsidRPr="00BE1D83" w:rsidRDefault="00BB4DCD" w:rsidP="0087759A">
            <w:pPr>
              <w:rPr>
                <w:szCs w:val="24"/>
              </w:rPr>
            </w:pPr>
          </w:p>
        </w:tc>
      </w:tr>
      <w:tr w:rsidR="00BB4DCD" w:rsidRPr="00BE1D83" w14:paraId="19C220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1B1DF" w14:textId="77777777" w:rsidR="00BB4DCD" w:rsidRPr="00BE1D83" w:rsidRDefault="00BB4DCD" w:rsidP="0087759A">
            <w:pPr>
              <w:rPr>
                <w:szCs w:val="24"/>
              </w:rPr>
            </w:pPr>
            <w:r w:rsidRPr="00BE1D83">
              <w:rPr>
                <w:szCs w:val="24"/>
              </w:rPr>
              <w:t>-        Освобождение времени приема в случае отказа пациента от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15FB9" w14:textId="77777777" w:rsidR="00BB4DCD" w:rsidRPr="00BE1D83" w:rsidRDefault="00BB4DCD" w:rsidP="0087759A">
            <w:pPr>
              <w:rPr>
                <w:szCs w:val="24"/>
              </w:rPr>
            </w:pPr>
            <w:r w:rsidRPr="00BE1D83">
              <w:rPr>
                <w:szCs w:val="24"/>
              </w:rPr>
              <w:t>нет</w:t>
            </w:r>
          </w:p>
        </w:tc>
      </w:tr>
      <w:tr w:rsidR="00BB4DCD" w:rsidRPr="00BE1D83" w14:paraId="7B3845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14A2F" w14:textId="77777777" w:rsidR="00BB4DCD" w:rsidRPr="00BE1D83" w:rsidRDefault="00BB4DCD" w:rsidP="0087759A">
            <w:pPr>
              <w:rPr>
                <w:szCs w:val="24"/>
              </w:rPr>
            </w:pPr>
            <w:r w:rsidRPr="00BE1D83">
              <w:rPr>
                <w:szCs w:val="24"/>
              </w:rPr>
              <w:t>-        Выбор периода отображения расписания (день, две недели);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7CD34" w14:textId="77777777" w:rsidR="00BB4DCD" w:rsidRPr="00BE1D83" w:rsidRDefault="00BB4DCD" w:rsidP="0087759A">
            <w:pPr>
              <w:rPr>
                <w:szCs w:val="24"/>
              </w:rPr>
            </w:pPr>
          </w:p>
        </w:tc>
      </w:tr>
      <w:tr w:rsidR="00BB4DCD" w:rsidRPr="00BE1D83" w14:paraId="1BAC38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B3B91" w14:textId="77777777" w:rsidR="00BB4DCD" w:rsidRPr="00BE1D83" w:rsidRDefault="00BB4DCD" w:rsidP="0087759A">
            <w:pPr>
              <w:rPr>
                <w:szCs w:val="24"/>
              </w:rPr>
            </w:pPr>
            <w:r w:rsidRPr="00BE1D83">
              <w:rPr>
                <w:szCs w:val="24"/>
              </w:rPr>
              <w:lastRenderedPageBreak/>
              <w:t>Индивидуальная настройка периода записи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88FF05" w14:textId="77777777" w:rsidR="00BB4DCD" w:rsidRPr="00BE1D83" w:rsidRDefault="00BB4DCD" w:rsidP="0087759A">
            <w:pPr>
              <w:rPr>
                <w:szCs w:val="24"/>
              </w:rPr>
            </w:pPr>
          </w:p>
        </w:tc>
      </w:tr>
      <w:tr w:rsidR="00BB4DCD" w:rsidRPr="00BE1D83" w14:paraId="1267CF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BF213" w14:textId="77777777" w:rsidR="00BB4DCD" w:rsidRPr="00BE1D83" w:rsidRDefault="00BB4DCD" w:rsidP="0087759A">
            <w:pPr>
              <w:rPr>
                <w:szCs w:val="24"/>
              </w:rPr>
            </w:pPr>
            <w:r w:rsidRPr="00BE1D83">
              <w:rPr>
                <w:szCs w:val="24"/>
              </w:rPr>
              <w:t>-        Просмотр списка записанных на день;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2A103" w14:textId="77777777" w:rsidR="00BB4DCD" w:rsidRPr="00BE1D83" w:rsidRDefault="00BB4DCD" w:rsidP="0087759A">
            <w:pPr>
              <w:rPr>
                <w:szCs w:val="24"/>
              </w:rPr>
            </w:pPr>
            <w:r w:rsidRPr="00BE1D83">
              <w:rPr>
                <w:szCs w:val="24"/>
              </w:rPr>
              <w:t>нет</w:t>
            </w:r>
          </w:p>
        </w:tc>
      </w:tr>
      <w:tr w:rsidR="00BB4DCD" w:rsidRPr="00BE1D83" w14:paraId="4C96AB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977D3" w14:textId="77777777" w:rsidR="00BB4DCD" w:rsidRPr="00BE1D83" w:rsidRDefault="00BB4DCD" w:rsidP="0087759A">
            <w:pPr>
              <w:rPr>
                <w:szCs w:val="24"/>
              </w:rPr>
            </w:pPr>
            <w:r w:rsidRPr="00BE1D83">
              <w:rPr>
                <w:szCs w:val="24"/>
              </w:rPr>
              <w:t>-        Учет типов квоты: разрешающая внешняя, запрещающая внешняя, разрешающая внутренняя, запрещающая внутренняя;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696DF" w14:textId="77777777" w:rsidR="00BB4DCD" w:rsidRPr="00BE1D83" w:rsidRDefault="00BB4DCD" w:rsidP="0087759A">
            <w:pPr>
              <w:rPr>
                <w:szCs w:val="24"/>
              </w:rPr>
            </w:pPr>
            <w:r w:rsidRPr="00BE1D83">
              <w:rPr>
                <w:szCs w:val="24"/>
              </w:rPr>
              <w:t>нет</w:t>
            </w:r>
          </w:p>
        </w:tc>
      </w:tr>
      <w:tr w:rsidR="00BB4DCD" w:rsidRPr="00BE1D83" w14:paraId="7A832B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B7E92" w14:textId="77777777" w:rsidR="00BB4DCD" w:rsidRPr="00BE1D83" w:rsidRDefault="00BB4DCD" w:rsidP="0087759A">
            <w:pPr>
              <w:rPr>
                <w:szCs w:val="24"/>
              </w:rPr>
            </w:pPr>
            <w:r w:rsidRPr="00BE1D83">
              <w:rPr>
                <w:szCs w:val="24"/>
              </w:rPr>
              <w:t>-        Учет объектов квотирования: профиль, отделение, врач, ресурс, служба;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37F9B" w14:textId="77777777" w:rsidR="00BB4DCD" w:rsidRPr="00BE1D83" w:rsidRDefault="00BB4DCD" w:rsidP="0087759A">
            <w:pPr>
              <w:rPr>
                <w:szCs w:val="24"/>
              </w:rPr>
            </w:pPr>
            <w:r w:rsidRPr="00BE1D83">
              <w:rPr>
                <w:szCs w:val="24"/>
              </w:rPr>
              <w:t>нет</w:t>
            </w:r>
          </w:p>
        </w:tc>
      </w:tr>
      <w:tr w:rsidR="00BB4DCD" w:rsidRPr="00BE1D83" w14:paraId="7E3CC0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2CD265" w14:textId="77777777" w:rsidR="00BB4DCD" w:rsidRPr="00BE1D83" w:rsidRDefault="00BB4DCD" w:rsidP="0087759A">
            <w:pPr>
              <w:rPr>
                <w:szCs w:val="24"/>
              </w:rPr>
            </w:pPr>
            <w:r w:rsidRPr="00BE1D83">
              <w:rPr>
                <w:szCs w:val="24"/>
              </w:rPr>
              <w:t>-        Учет субъектов квотирования: территория, МО, отделение, врач, участок.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0348B" w14:textId="77777777" w:rsidR="00BB4DCD" w:rsidRPr="00BE1D83" w:rsidRDefault="00BB4DCD" w:rsidP="0087759A">
            <w:pPr>
              <w:rPr>
                <w:szCs w:val="24"/>
              </w:rPr>
            </w:pPr>
            <w:r w:rsidRPr="00BE1D83">
              <w:rPr>
                <w:szCs w:val="24"/>
              </w:rPr>
              <w:t>Нет</w:t>
            </w:r>
          </w:p>
        </w:tc>
      </w:tr>
      <w:tr w:rsidR="00BB4DCD" w:rsidRPr="00BE1D83" w14:paraId="004466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3100B" w14:textId="77777777" w:rsidR="00BB4DCD" w:rsidRPr="00BE1D83" w:rsidRDefault="00BB4DCD" w:rsidP="0087759A">
            <w:pPr>
              <w:rPr>
                <w:b/>
                <w:szCs w:val="24"/>
              </w:rPr>
            </w:pPr>
            <w:r w:rsidRPr="00BE1D83">
              <w:rPr>
                <w:b/>
                <w:szCs w:val="24"/>
              </w:rPr>
              <w:t>Функции, доступные в АРМ врача поликлиники: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B6B69" w14:textId="77777777" w:rsidR="00BB4DCD" w:rsidRPr="00BE1D83" w:rsidRDefault="00BB4DCD" w:rsidP="0087759A">
            <w:pPr>
              <w:rPr>
                <w:szCs w:val="24"/>
              </w:rPr>
            </w:pPr>
          </w:p>
        </w:tc>
      </w:tr>
      <w:tr w:rsidR="00BB4DCD" w:rsidRPr="00BE1D83" w14:paraId="22918C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C5188" w14:textId="77777777" w:rsidR="00BB4DCD" w:rsidRPr="00BE1D83" w:rsidRDefault="00BB4DCD" w:rsidP="0087759A">
            <w:pPr>
              <w:rPr>
                <w:szCs w:val="24"/>
              </w:rPr>
            </w:pPr>
            <w:r w:rsidRPr="00BE1D83">
              <w:rPr>
                <w:szCs w:val="24"/>
              </w:rPr>
              <w:t>-        Освобождение времени приема в случае отказа пациента от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0AF4A" w14:textId="77777777" w:rsidR="00BB4DCD" w:rsidRPr="00BE1D83" w:rsidRDefault="00BB4DCD" w:rsidP="0087759A">
            <w:pPr>
              <w:rPr>
                <w:szCs w:val="24"/>
              </w:rPr>
            </w:pPr>
            <w:r w:rsidRPr="00BE1D83">
              <w:rPr>
                <w:szCs w:val="24"/>
              </w:rPr>
              <w:t>нет</w:t>
            </w:r>
          </w:p>
        </w:tc>
      </w:tr>
      <w:tr w:rsidR="00BB4DCD" w:rsidRPr="00BE1D83" w14:paraId="7E7A3E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2F23B" w14:textId="77777777" w:rsidR="00BB4DCD" w:rsidRPr="00BE1D83" w:rsidRDefault="00BB4DCD" w:rsidP="0087759A">
            <w:pPr>
              <w:rPr>
                <w:szCs w:val="24"/>
              </w:rPr>
            </w:pPr>
            <w:r w:rsidRPr="00BE1D83">
              <w:rPr>
                <w:szCs w:val="24"/>
              </w:rPr>
              <w:t>-        Перенос времени приема до наступления даты приема с автоматическим извещением пациента путем смс-информирования или письма по электронной почте;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39AE5" w14:textId="77777777" w:rsidR="00BB4DCD" w:rsidRPr="00BE1D83" w:rsidRDefault="00BB4DCD" w:rsidP="0087759A">
            <w:pPr>
              <w:rPr>
                <w:szCs w:val="24"/>
              </w:rPr>
            </w:pPr>
            <w:r w:rsidRPr="00BE1D83">
              <w:rPr>
                <w:szCs w:val="24"/>
              </w:rPr>
              <w:t>нет</w:t>
            </w:r>
          </w:p>
        </w:tc>
      </w:tr>
      <w:tr w:rsidR="00BB4DCD" w:rsidRPr="00BE1D83" w14:paraId="3D4451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61375" w14:textId="77777777" w:rsidR="00BB4DCD" w:rsidRPr="00BE1D83" w:rsidRDefault="00BB4DCD" w:rsidP="0087759A">
            <w:pPr>
              <w:rPr>
                <w:szCs w:val="24"/>
              </w:rPr>
            </w:pPr>
            <w:r w:rsidRPr="00BE1D83">
              <w:rPr>
                <w:szCs w:val="24"/>
              </w:rPr>
              <w:t>-        Формирование примечаний по особенностям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E542E5" w14:textId="77777777" w:rsidR="00BB4DCD" w:rsidRPr="00BE1D83" w:rsidRDefault="00BB4DCD" w:rsidP="0087759A">
            <w:pPr>
              <w:rPr>
                <w:szCs w:val="24"/>
              </w:rPr>
            </w:pPr>
            <w:r w:rsidRPr="00BE1D83">
              <w:rPr>
                <w:szCs w:val="24"/>
              </w:rPr>
              <w:t>нет</w:t>
            </w:r>
          </w:p>
        </w:tc>
      </w:tr>
      <w:tr w:rsidR="00BB4DCD" w:rsidRPr="00BE1D83" w14:paraId="5BFF3D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18860" w14:textId="77777777" w:rsidR="00BB4DCD" w:rsidRPr="00BE1D83" w:rsidRDefault="00BB4DCD" w:rsidP="0087759A">
            <w:pPr>
              <w:rPr>
                <w:szCs w:val="24"/>
              </w:rPr>
            </w:pPr>
            <w:r w:rsidRPr="00BE1D83">
              <w:rPr>
                <w:szCs w:val="24"/>
              </w:rPr>
              <w:t>-        Копирование расписания на последующие недели с предыдущих периодов;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978E2" w14:textId="77777777" w:rsidR="00BB4DCD" w:rsidRPr="00BE1D83" w:rsidRDefault="00BB4DCD" w:rsidP="0087759A">
            <w:pPr>
              <w:rPr>
                <w:szCs w:val="24"/>
              </w:rPr>
            </w:pPr>
            <w:r w:rsidRPr="00BE1D83">
              <w:rPr>
                <w:szCs w:val="24"/>
              </w:rPr>
              <w:t>нет</w:t>
            </w:r>
          </w:p>
        </w:tc>
      </w:tr>
      <w:tr w:rsidR="00BB4DCD" w:rsidRPr="00BE1D83" w14:paraId="495450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30D05" w14:textId="77777777" w:rsidR="00BB4DCD" w:rsidRPr="00BE1D83" w:rsidRDefault="00BB4DCD" w:rsidP="0087759A">
            <w:pPr>
              <w:rPr>
                <w:szCs w:val="24"/>
              </w:rPr>
            </w:pPr>
            <w:r w:rsidRPr="00BE1D83">
              <w:rPr>
                <w:szCs w:val="24"/>
              </w:rPr>
              <w:t>-        Формирование печатной формы списка записанных на прием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4760AB" w14:textId="77777777" w:rsidR="00BB4DCD" w:rsidRPr="00BE1D83" w:rsidRDefault="00BB4DCD" w:rsidP="0087759A">
            <w:pPr>
              <w:rPr>
                <w:szCs w:val="24"/>
              </w:rPr>
            </w:pPr>
            <w:r w:rsidRPr="00BE1D83">
              <w:rPr>
                <w:szCs w:val="24"/>
              </w:rPr>
              <w:t>нет</w:t>
            </w:r>
          </w:p>
        </w:tc>
      </w:tr>
      <w:tr w:rsidR="00BB4DCD" w:rsidRPr="00BE1D83" w14:paraId="394DB3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1D456" w14:textId="77777777" w:rsidR="00BB4DCD" w:rsidRPr="00BE1D83" w:rsidRDefault="00BB4DCD" w:rsidP="0087759A">
            <w:pPr>
              <w:rPr>
                <w:szCs w:val="24"/>
              </w:rPr>
            </w:pPr>
            <w:r w:rsidRPr="00BE1D83">
              <w:rPr>
                <w:szCs w:val="24"/>
              </w:rPr>
              <w:t>-        Поиск пациентов, записанных на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BAECC" w14:textId="77777777" w:rsidR="00BB4DCD" w:rsidRPr="00BE1D83" w:rsidRDefault="00BB4DCD" w:rsidP="0087759A">
            <w:pPr>
              <w:rPr>
                <w:szCs w:val="24"/>
              </w:rPr>
            </w:pPr>
            <w:r w:rsidRPr="00BE1D83">
              <w:rPr>
                <w:szCs w:val="24"/>
              </w:rPr>
              <w:t>нет</w:t>
            </w:r>
          </w:p>
        </w:tc>
      </w:tr>
      <w:tr w:rsidR="00BB4DCD" w:rsidRPr="00BE1D83" w14:paraId="0EBF1D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9BA0A" w14:textId="77777777" w:rsidR="00BB4DCD" w:rsidRPr="00BE1D83" w:rsidRDefault="00BB4DCD" w:rsidP="0087759A">
            <w:pPr>
              <w:rPr>
                <w:szCs w:val="24"/>
              </w:rPr>
            </w:pPr>
            <w:r w:rsidRPr="00BE1D83">
              <w:rPr>
                <w:szCs w:val="24"/>
              </w:rPr>
              <w:t>-        Ввод дополнительных талонов в расписание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2F789" w14:textId="77777777" w:rsidR="00BB4DCD" w:rsidRPr="00BE1D83" w:rsidRDefault="00BB4DCD" w:rsidP="0087759A">
            <w:pPr>
              <w:rPr>
                <w:szCs w:val="24"/>
              </w:rPr>
            </w:pPr>
            <w:r w:rsidRPr="00BE1D83">
              <w:rPr>
                <w:szCs w:val="24"/>
              </w:rPr>
              <w:t>нет</w:t>
            </w:r>
          </w:p>
        </w:tc>
      </w:tr>
      <w:tr w:rsidR="00BB4DCD" w:rsidRPr="00BE1D83" w14:paraId="079BAD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75C46" w14:textId="77777777" w:rsidR="00BB4DCD" w:rsidRPr="00BE1D83" w:rsidRDefault="00BB4DCD" w:rsidP="0087759A">
            <w:pPr>
              <w:rPr>
                <w:szCs w:val="24"/>
              </w:rPr>
            </w:pPr>
            <w:r w:rsidRPr="00BE1D83">
              <w:rPr>
                <w:szCs w:val="24"/>
              </w:rPr>
              <w:t>-        Возможность быстрого поиска по компонентам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BCD9C" w14:textId="77777777" w:rsidR="00BB4DCD" w:rsidRPr="00BE1D83" w:rsidRDefault="00BB4DCD" w:rsidP="0087759A">
            <w:pPr>
              <w:rPr>
                <w:szCs w:val="24"/>
              </w:rPr>
            </w:pPr>
            <w:r w:rsidRPr="00BE1D83">
              <w:rPr>
                <w:szCs w:val="24"/>
              </w:rPr>
              <w:t>нет</w:t>
            </w:r>
          </w:p>
        </w:tc>
      </w:tr>
      <w:tr w:rsidR="00BB4DCD" w:rsidRPr="00BE1D83" w14:paraId="421396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AE3F5" w14:textId="77777777" w:rsidR="00BB4DCD" w:rsidRPr="00BE1D83" w:rsidRDefault="00BB4DCD" w:rsidP="0087759A">
            <w:pPr>
              <w:rPr>
                <w:szCs w:val="24"/>
              </w:rPr>
            </w:pPr>
            <w:r w:rsidRPr="00BE1D83">
              <w:rPr>
                <w:szCs w:val="24"/>
              </w:rPr>
              <w:t>-        Фамилия Имя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82FED" w14:textId="77777777" w:rsidR="00BB4DCD" w:rsidRPr="00BE1D83" w:rsidRDefault="00BB4DCD" w:rsidP="0087759A">
            <w:pPr>
              <w:rPr>
                <w:szCs w:val="24"/>
              </w:rPr>
            </w:pPr>
            <w:r w:rsidRPr="00BE1D83">
              <w:rPr>
                <w:szCs w:val="24"/>
              </w:rPr>
              <w:t>Нет</w:t>
            </w:r>
          </w:p>
        </w:tc>
      </w:tr>
      <w:tr w:rsidR="00BB4DCD" w:rsidRPr="00BE1D83" w14:paraId="78BBBE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238CB" w14:textId="77777777" w:rsidR="00BB4DCD" w:rsidRPr="00BE1D83" w:rsidRDefault="00BB4DCD" w:rsidP="0087759A">
            <w:pPr>
              <w:rPr>
                <w:szCs w:val="24"/>
              </w:rPr>
            </w:pPr>
            <w:r w:rsidRPr="00BE1D83">
              <w:rPr>
                <w:szCs w:val="24"/>
              </w:rPr>
              <w:t>-        Место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F972F4" w14:textId="77777777" w:rsidR="00BB4DCD" w:rsidRPr="00BE1D83" w:rsidRDefault="00BB4DCD" w:rsidP="0087759A">
            <w:pPr>
              <w:rPr>
                <w:szCs w:val="24"/>
              </w:rPr>
            </w:pPr>
            <w:r w:rsidRPr="00BE1D83">
              <w:rPr>
                <w:szCs w:val="24"/>
              </w:rPr>
              <w:t>Нет</w:t>
            </w:r>
          </w:p>
        </w:tc>
      </w:tr>
      <w:tr w:rsidR="00BB4DCD" w:rsidRPr="00BE1D83" w14:paraId="18C69F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1A9DC" w14:textId="77777777" w:rsidR="00BB4DCD" w:rsidRPr="00BE1D83" w:rsidRDefault="00BB4DCD" w:rsidP="0087759A">
            <w:pPr>
              <w:rPr>
                <w:szCs w:val="24"/>
              </w:rPr>
            </w:pPr>
            <w:r w:rsidRPr="00BE1D83">
              <w:rPr>
                <w:szCs w:val="24"/>
              </w:rPr>
              <w:t>-        Должность.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E3C28" w14:textId="77777777" w:rsidR="00BB4DCD" w:rsidRPr="00BE1D83" w:rsidRDefault="00BB4DCD" w:rsidP="0087759A">
            <w:pPr>
              <w:rPr>
                <w:szCs w:val="24"/>
              </w:rPr>
            </w:pPr>
            <w:r w:rsidRPr="00BE1D83">
              <w:rPr>
                <w:szCs w:val="24"/>
              </w:rPr>
              <w:t>Нет</w:t>
            </w:r>
          </w:p>
        </w:tc>
      </w:tr>
      <w:tr w:rsidR="00BB4DCD" w:rsidRPr="00BE1D83" w14:paraId="0D340B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64B1C" w14:textId="77777777" w:rsidR="00BB4DCD" w:rsidRPr="00BE1D83" w:rsidRDefault="00BB4DCD" w:rsidP="0087759A">
            <w:pPr>
              <w:rPr>
                <w:szCs w:val="24"/>
              </w:rPr>
            </w:pPr>
            <w:r w:rsidRPr="00BE1D83">
              <w:rPr>
                <w:szCs w:val="24"/>
              </w:rPr>
              <w:t>-        Возможность копирования расписания с использованием технологии «Drag and Drop».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C3402" w14:textId="77777777" w:rsidR="00BB4DCD" w:rsidRPr="00BE1D83" w:rsidRDefault="00BB4DCD" w:rsidP="0087759A">
            <w:pPr>
              <w:rPr>
                <w:szCs w:val="24"/>
              </w:rPr>
            </w:pPr>
            <w:r w:rsidRPr="00BE1D83">
              <w:rPr>
                <w:szCs w:val="24"/>
              </w:rPr>
              <w:t>Нет</w:t>
            </w:r>
          </w:p>
        </w:tc>
      </w:tr>
      <w:tr w:rsidR="00BB4DCD" w:rsidRPr="00BE1D83" w14:paraId="69897A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8ACCC" w14:textId="77777777" w:rsidR="00BB4DCD" w:rsidRPr="00BE1D83" w:rsidRDefault="00BB4DCD" w:rsidP="0087759A">
            <w:pPr>
              <w:rPr>
                <w:szCs w:val="24"/>
              </w:rPr>
            </w:pPr>
            <w:r w:rsidRPr="00BE1D83">
              <w:rPr>
                <w:szCs w:val="24"/>
              </w:rPr>
              <w:t>-        Возможность копирования диапазона расписания с переносом следующих свойств: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9DC6A" w14:textId="77777777" w:rsidR="00BB4DCD" w:rsidRPr="00BE1D83" w:rsidRDefault="00BB4DCD" w:rsidP="0087759A">
            <w:pPr>
              <w:rPr>
                <w:szCs w:val="24"/>
              </w:rPr>
            </w:pPr>
            <w:r w:rsidRPr="00BE1D83">
              <w:rPr>
                <w:szCs w:val="24"/>
              </w:rPr>
              <w:t>нет</w:t>
            </w:r>
          </w:p>
        </w:tc>
      </w:tr>
      <w:tr w:rsidR="00BB4DCD" w:rsidRPr="00BE1D83" w14:paraId="103E5A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3B5E81" w14:textId="77777777" w:rsidR="00BB4DCD" w:rsidRPr="00BE1D83" w:rsidRDefault="00BB4DCD" w:rsidP="0087759A">
            <w:pPr>
              <w:rPr>
                <w:szCs w:val="24"/>
              </w:rPr>
            </w:pPr>
            <w:r w:rsidRPr="00BE1D83">
              <w:rPr>
                <w:szCs w:val="24"/>
              </w:rPr>
              <w:t>-        Время начала и время окончания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57320" w14:textId="77777777" w:rsidR="00BB4DCD" w:rsidRPr="00BE1D83" w:rsidRDefault="00BB4DCD" w:rsidP="0087759A">
            <w:pPr>
              <w:rPr>
                <w:szCs w:val="24"/>
              </w:rPr>
            </w:pPr>
            <w:r w:rsidRPr="00BE1D83">
              <w:rPr>
                <w:szCs w:val="24"/>
              </w:rPr>
              <w:t>Нет</w:t>
            </w:r>
          </w:p>
        </w:tc>
      </w:tr>
      <w:tr w:rsidR="00BB4DCD" w:rsidRPr="00BE1D83" w14:paraId="51F871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4E1D0" w14:textId="77777777" w:rsidR="00BB4DCD" w:rsidRPr="00BE1D83" w:rsidRDefault="00BB4DCD" w:rsidP="0087759A">
            <w:pPr>
              <w:rPr>
                <w:szCs w:val="24"/>
              </w:rPr>
            </w:pPr>
            <w:r w:rsidRPr="00BE1D83">
              <w:rPr>
                <w:szCs w:val="24"/>
              </w:rPr>
              <w:t>-        Тип бирки.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7B570" w14:textId="77777777" w:rsidR="00BB4DCD" w:rsidRPr="00BE1D83" w:rsidRDefault="00BB4DCD" w:rsidP="0087759A">
            <w:pPr>
              <w:rPr>
                <w:szCs w:val="24"/>
              </w:rPr>
            </w:pPr>
            <w:r w:rsidRPr="00BE1D83">
              <w:rPr>
                <w:szCs w:val="24"/>
              </w:rPr>
              <w:t>Нет</w:t>
            </w:r>
          </w:p>
        </w:tc>
      </w:tr>
      <w:tr w:rsidR="00BB4DCD" w:rsidRPr="00BE1D83" w14:paraId="2DC654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5ABBC" w14:textId="77777777" w:rsidR="00BB4DCD" w:rsidRPr="00BE1D83" w:rsidRDefault="00BB4DCD" w:rsidP="0087759A">
            <w:pPr>
              <w:rPr>
                <w:szCs w:val="24"/>
              </w:rPr>
            </w:pPr>
            <w:r w:rsidRPr="00BE1D83">
              <w:rPr>
                <w:szCs w:val="24"/>
              </w:rPr>
              <w:t>-        Примечание на день / примечание для бирки.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3A2C68" w14:textId="77777777" w:rsidR="00BB4DCD" w:rsidRPr="00BE1D83" w:rsidRDefault="00BB4DCD" w:rsidP="0087759A">
            <w:pPr>
              <w:rPr>
                <w:szCs w:val="24"/>
              </w:rPr>
            </w:pPr>
            <w:r w:rsidRPr="00BE1D83">
              <w:rPr>
                <w:szCs w:val="24"/>
              </w:rPr>
              <w:t>Нет</w:t>
            </w:r>
          </w:p>
        </w:tc>
      </w:tr>
      <w:tr w:rsidR="00BB4DCD" w:rsidRPr="00BE1D83" w14:paraId="7C8F50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1ABC0" w14:textId="77777777" w:rsidR="00BB4DCD" w:rsidRPr="00BE1D83" w:rsidRDefault="00BB4DCD" w:rsidP="0087759A">
            <w:pPr>
              <w:rPr>
                <w:szCs w:val="24"/>
              </w:rPr>
            </w:pPr>
            <w:r w:rsidRPr="00BE1D83">
              <w:rPr>
                <w:szCs w:val="24"/>
              </w:rPr>
              <w:t>-        Отображение расписания для комплекса назначенных услуг пациенту с учетом следующих свойств: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B0F4" w14:textId="77777777" w:rsidR="00BB4DCD" w:rsidRPr="00BE1D83" w:rsidRDefault="00BB4DCD" w:rsidP="0087759A">
            <w:pPr>
              <w:rPr>
                <w:szCs w:val="24"/>
              </w:rPr>
            </w:pPr>
            <w:r w:rsidRPr="00BE1D83">
              <w:rPr>
                <w:szCs w:val="24"/>
              </w:rPr>
              <w:t>нет</w:t>
            </w:r>
          </w:p>
        </w:tc>
      </w:tr>
      <w:tr w:rsidR="00BB4DCD" w:rsidRPr="00BE1D83" w14:paraId="509E6B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F6455" w14:textId="77777777" w:rsidR="00BB4DCD" w:rsidRPr="00BE1D83" w:rsidRDefault="00BB4DCD" w:rsidP="0087759A">
            <w:pPr>
              <w:rPr>
                <w:szCs w:val="24"/>
              </w:rPr>
            </w:pPr>
            <w:r w:rsidRPr="00BE1D83">
              <w:rPr>
                <w:szCs w:val="24"/>
              </w:rPr>
              <w:t>-        расписание в выбранном месте обслуживания с возможностью выбора другого места оказания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B8E7BA" w14:textId="77777777" w:rsidR="00BB4DCD" w:rsidRPr="00BE1D83" w:rsidRDefault="00BB4DCD" w:rsidP="0087759A">
            <w:pPr>
              <w:rPr>
                <w:szCs w:val="24"/>
              </w:rPr>
            </w:pPr>
            <w:r w:rsidRPr="00BE1D83">
              <w:rPr>
                <w:szCs w:val="24"/>
              </w:rPr>
              <w:t>Нет</w:t>
            </w:r>
          </w:p>
        </w:tc>
      </w:tr>
      <w:tr w:rsidR="00BB4DCD" w:rsidRPr="00BE1D83" w14:paraId="09521C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623B7" w14:textId="77777777" w:rsidR="00BB4DCD" w:rsidRPr="00BE1D83" w:rsidRDefault="00BB4DCD" w:rsidP="0087759A">
            <w:pPr>
              <w:rPr>
                <w:szCs w:val="24"/>
              </w:rPr>
            </w:pPr>
            <w:r w:rsidRPr="00BE1D83">
              <w:rPr>
                <w:szCs w:val="24"/>
              </w:rPr>
              <w:t>-        вывод расписания на ближайшую неделю с отображением первой свободной бирки на каждый день.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148C" w14:textId="77777777" w:rsidR="00BB4DCD" w:rsidRPr="00BE1D83" w:rsidRDefault="00BB4DCD" w:rsidP="0087759A">
            <w:pPr>
              <w:rPr>
                <w:szCs w:val="24"/>
              </w:rPr>
            </w:pPr>
            <w:r w:rsidRPr="00BE1D83">
              <w:rPr>
                <w:szCs w:val="24"/>
              </w:rPr>
              <w:t>Нет</w:t>
            </w:r>
          </w:p>
        </w:tc>
      </w:tr>
      <w:tr w:rsidR="00BB4DCD" w:rsidRPr="00BE1D83" w14:paraId="0937E9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7365D" w14:textId="77777777" w:rsidR="00BB4DCD" w:rsidRPr="00BE1D83" w:rsidRDefault="00BB4DCD" w:rsidP="0087759A">
            <w:pPr>
              <w:rPr>
                <w:szCs w:val="24"/>
              </w:rPr>
            </w:pPr>
            <w:r w:rsidRPr="00BE1D83">
              <w:rPr>
                <w:szCs w:val="24"/>
              </w:rPr>
              <w:t>-        возможность просмотра всего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D5D0F" w14:textId="77777777" w:rsidR="00BB4DCD" w:rsidRPr="00BE1D83" w:rsidRDefault="00BB4DCD" w:rsidP="0087759A">
            <w:pPr>
              <w:rPr>
                <w:szCs w:val="24"/>
              </w:rPr>
            </w:pPr>
            <w:r w:rsidRPr="00BE1D83">
              <w:rPr>
                <w:szCs w:val="24"/>
              </w:rPr>
              <w:t>Нет</w:t>
            </w:r>
          </w:p>
        </w:tc>
      </w:tr>
      <w:tr w:rsidR="00BB4DCD" w:rsidRPr="00BE1D83" w14:paraId="50E0A9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3B6EA" w14:textId="77777777" w:rsidR="00BB4DCD" w:rsidRPr="00BE1D83" w:rsidRDefault="00BB4DCD" w:rsidP="0087759A">
            <w:pPr>
              <w:rPr>
                <w:szCs w:val="24"/>
              </w:rPr>
            </w:pPr>
            <w:r w:rsidRPr="00BE1D83">
              <w:rPr>
                <w:szCs w:val="24"/>
              </w:rPr>
              <w:t>-        Функция постановки в очередь для назначенных услуг из пакета, для которых отсутствует расписание в выбранном месте обслуживания.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D1522" w14:textId="77777777" w:rsidR="00BB4DCD" w:rsidRPr="00BE1D83" w:rsidRDefault="00BB4DCD" w:rsidP="0087759A">
            <w:pPr>
              <w:rPr>
                <w:szCs w:val="24"/>
              </w:rPr>
            </w:pPr>
            <w:r w:rsidRPr="00BE1D83">
              <w:rPr>
                <w:szCs w:val="24"/>
              </w:rPr>
              <w:t>Нет</w:t>
            </w:r>
          </w:p>
        </w:tc>
      </w:tr>
      <w:tr w:rsidR="00BB4DCD" w:rsidRPr="00BE1D83" w14:paraId="47E1CF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B8A52" w14:textId="77777777" w:rsidR="00BB4DCD" w:rsidRPr="00BE1D83" w:rsidRDefault="00BB4DCD" w:rsidP="0087759A">
            <w:pPr>
              <w:rPr>
                <w:b/>
                <w:szCs w:val="24"/>
              </w:rPr>
            </w:pPr>
            <w:r w:rsidRPr="00BE1D83">
              <w:rPr>
                <w:b/>
                <w:szCs w:val="24"/>
              </w:rPr>
              <w:t>Функции, доступные в АРМ регистратора: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65117" w14:textId="77777777" w:rsidR="00BB4DCD" w:rsidRPr="00BE1D83" w:rsidRDefault="00BB4DCD" w:rsidP="0087759A">
            <w:pPr>
              <w:rPr>
                <w:szCs w:val="24"/>
              </w:rPr>
            </w:pPr>
          </w:p>
        </w:tc>
      </w:tr>
      <w:tr w:rsidR="00BB4DCD" w:rsidRPr="00BE1D83" w14:paraId="50FE0F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D5EA2" w14:textId="77777777" w:rsidR="00BB4DCD" w:rsidRPr="00BE1D83" w:rsidRDefault="00BB4DCD" w:rsidP="0087759A">
            <w:pPr>
              <w:numPr>
                <w:ilvl w:val="0"/>
                <w:numId w:val="84"/>
              </w:numPr>
              <w:rPr>
                <w:szCs w:val="24"/>
              </w:rPr>
            </w:pPr>
            <w:r w:rsidRPr="00BE1D83">
              <w:rPr>
                <w:szCs w:val="24"/>
              </w:rPr>
              <w:lastRenderedPageBreak/>
              <w:t>перенос времени приема до наступления даты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42EA4" w14:textId="77777777" w:rsidR="00BB4DCD" w:rsidRPr="00BE1D83" w:rsidRDefault="00BB4DCD" w:rsidP="0087759A">
            <w:pPr>
              <w:rPr>
                <w:szCs w:val="24"/>
              </w:rPr>
            </w:pPr>
            <w:r w:rsidRPr="00BE1D83">
              <w:rPr>
                <w:szCs w:val="24"/>
              </w:rPr>
              <w:t>нет</w:t>
            </w:r>
          </w:p>
        </w:tc>
      </w:tr>
      <w:tr w:rsidR="00BB4DCD" w:rsidRPr="00BE1D83" w14:paraId="3EB52E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4F3F2" w14:textId="77777777" w:rsidR="00BB4DCD" w:rsidRPr="00BE1D83" w:rsidRDefault="00BB4DCD" w:rsidP="0087759A">
            <w:pPr>
              <w:numPr>
                <w:ilvl w:val="0"/>
                <w:numId w:val="85"/>
              </w:numPr>
              <w:rPr>
                <w:szCs w:val="24"/>
              </w:rPr>
            </w:pPr>
            <w:r w:rsidRPr="00BE1D83">
              <w:rPr>
                <w:szCs w:val="24"/>
              </w:rPr>
              <w:t>планирование групповых приемов (например, занятий лечебной физкультурой, диспансерный прием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F53F7" w14:textId="77777777" w:rsidR="00BB4DCD" w:rsidRPr="00BE1D83" w:rsidRDefault="00BB4DCD" w:rsidP="0087759A">
            <w:pPr>
              <w:rPr>
                <w:szCs w:val="24"/>
              </w:rPr>
            </w:pPr>
            <w:r w:rsidRPr="00BE1D83">
              <w:rPr>
                <w:szCs w:val="24"/>
              </w:rPr>
              <w:t>нет</w:t>
            </w:r>
          </w:p>
        </w:tc>
      </w:tr>
      <w:tr w:rsidR="00BB4DCD" w:rsidRPr="00BE1D83" w14:paraId="34FF98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F7E0D" w14:textId="77777777" w:rsidR="00BB4DCD" w:rsidRPr="00BE1D83" w:rsidRDefault="00BB4DCD" w:rsidP="0087759A">
            <w:pPr>
              <w:numPr>
                <w:ilvl w:val="0"/>
                <w:numId w:val="86"/>
              </w:numPr>
              <w:rPr>
                <w:szCs w:val="24"/>
              </w:rPr>
            </w:pPr>
            <w:r w:rsidRPr="00BE1D83">
              <w:rPr>
                <w:szCs w:val="24"/>
              </w:rPr>
              <w:t>формирование примечаний по особенностям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8DB0" w14:textId="77777777" w:rsidR="00BB4DCD" w:rsidRPr="00BE1D83" w:rsidRDefault="00BB4DCD" w:rsidP="0087759A">
            <w:pPr>
              <w:rPr>
                <w:szCs w:val="24"/>
              </w:rPr>
            </w:pPr>
            <w:r w:rsidRPr="00BE1D83">
              <w:rPr>
                <w:szCs w:val="24"/>
              </w:rPr>
              <w:t>нет</w:t>
            </w:r>
          </w:p>
        </w:tc>
      </w:tr>
      <w:tr w:rsidR="00BB4DCD" w:rsidRPr="00BE1D83" w14:paraId="44C6A1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60D1E" w14:textId="77777777" w:rsidR="00BB4DCD" w:rsidRPr="00BE1D83" w:rsidRDefault="00BB4DCD" w:rsidP="0087759A">
            <w:pPr>
              <w:numPr>
                <w:ilvl w:val="0"/>
                <w:numId w:val="87"/>
              </w:numPr>
              <w:rPr>
                <w:szCs w:val="24"/>
              </w:rPr>
            </w:pPr>
            <w:r w:rsidRPr="00BE1D83">
              <w:rPr>
                <w:szCs w:val="24"/>
              </w:rPr>
              <w:t>копирование расписания на последующие недели;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1B1A" w14:textId="77777777" w:rsidR="00BB4DCD" w:rsidRPr="00BE1D83" w:rsidRDefault="00BB4DCD" w:rsidP="0087759A">
            <w:pPr>
              <w:rPr>
                <w:szCs w:val="24"/>
              </w:rPr>
            </w:pPr>
            <w:r w:rsidRPr="00BE1D83">
              <w:rPr>
                <w:szCs w:val="24"/>
              </w:rPr>
              <w:t>нет</w:t>
            </w:r>
          </w:p>
        </w:tc>
      </w:tr>
      <w:tr w:rsidR="00BB4DCD" w:rsidRPr="00BE1D83" w14:paraId="3E80FE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1B79B" w14:textId="77777777" w:rsidR="00BB4DCD" w:rsidRPr="00BE1D83" w:rsidRDefault="00BB4DCD" w:rsidP="0087759A">
            <w:pPr>
              <w:numPr>
                <w:ilvl w:val="0"/>
                <w:numId w:val="88"/>
              </w:numPr>
              <w:rPr>
                <w:szCs w:val="24"/>
              </w:rPr>
            </w:pPr>
            <w:r w:rsidRPr="00BE1D83">
              <w:rPr>
                <w:szCs w:val="24"/>
              </w:rPr>
              <w:t>поиск пациентов, записанных на прием, в картотеке;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65A4" w14:textId="77777777" w:rsidR="00BB4DCD" w:rsidRPr="00BE1D83" w:rsidRDefault="00BB4DCD" w:rsidP="0087759A">
            <w:pPr>
              <w:rPr>
                <w:szCs w:val="24"/>
              </w:rPr>
            </w:pPr>
            <w:r w:rsidRPr="00BE1D83">
              <w:rPr>
                <w:szCs w:val="24"/>
              </w:rPr>
              <w:t>да</w:t>
            </w:r>
          </w:p>
        </w:tc>
      </w:tr>
      <w:tr w:rsidR="00BB4DCD" w:rsidRPr="00BE1D83" w14:paraId="772C64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1D848" w14:textId="77777777" w:rsidR="00BB4DCD" w:rsidRPr="00BE1D83" w:rsidRDefault="00BB4DCD" w:rsidP="0087759A">
            <w:pPr>
              <w:numPr>
                <w:ilvl w:val="0"/>
                <w:numId w:val="89"/>
              </w:numPr>
              <w:rPr>
                <w:szCs w:val="24"/>
              </w:rPr>
            </w:pPr>
            <w:r w:rsidRPr="00BE1D83">
              <w:rPr>
                <w:szCs w:val="24"/>
              </w:rPr>
              <w:t>ввод дополнительных бирок в расписание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32702" w14:textId="77777777" w:rsidR="00BB4DCD" w:rsidRPr="00BE1D83" w:rsidRDefault="00BB4DCD" w:rsidP="0087759A">
            <w:pPr>
              <w:rPr>
                <w:szCs w:val="24"/>
              </w:rPr>
            </w:pPr>
            <w:r w:rsidRPr="00BE1D83">
              <w:rPr>
                <w:szCs w:val="24"/>
              </w:rPr>
              <w:t>нет</w:t>
            </w:r>
          </w:p>
        </w:tc>
      </w:tr>
      <w:tr w:rsidR="00BB4DCD" w:rsidRPr="00BE1D83" w14:paraId="0F6BCE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1658C1" w14:textId="77777777" w:rsidR="00BB4DCD" w:rsidRPr="00BE1D83" w:rsidRDefault="00BB4DCD" w:rsidP="0087759A">
            <w:pPr>
              <w:numPr>
                <w:ilvl w:val="0"/>
                <w:numId w:val="90"/>
              </w:numPr>
              <w:rPr>
                <w:szCs w:val="24"/>
              </w:rPr>
            </w:pPr>
            <w:r w:rsidRPr="00BE1D83">
              <w:rPr>
                <w:szCs w:val="24"/>
              </w:rPr>
              <w:t>ведение справочника кабинетов;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7E151" w14:textId="77777777" w:rsidR="00BB4DCD" w:rsidRPr="00BE1D83" w:rsidRDefault="00BB4DCD" w:rsidP="0087759A">
            <w:pPr>
              <w:rPr>
                <w:szCs w:val="24"/>
              </w:rPr>
            </w:pPr>
            <w:r w:rsidRPr="00BE1D83">
              <w:rPr>
                <w:szCs w:val="24"/>
              </w:rPr>
              <w:t>нет</w:t>
            </w:r>
          </w:p>
        </w:tc>
      </w:tr>
      <w:tr w:rsidR="00BB4DCD" w:rsidRPr="00BE1D83" w14:paraId="76BCF5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7F1B7" w14:textId="77777777" w:rsidR="00BB4DCD" w:rsidRPr="00BE1D83" w:rsidRDefault="00BB4DCD" w:rsidP="0087759A">
            <w:pPr>
              <w:numPr>
                <w:ilvl w:val="0"/>
                <w:numId w:val="91"/>
              </w:numPr>
              <w:rPr>
                <w:szCs w:val="24"/>
              </w:rPr>
            </w:pPr>
            <w:r w:rsidRPr="00BE1D83">
              <w:rPr>
                <w:szCs w:val="24"/>
              </w:rPr>
              <w:t>ведение графика замещений.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0DAF7" w14:textId="77777777" w:rsidR="00BB4DCD" w:rsidRPr="00BE1D83" w:rsidRDefault="00BB4DCD" w:rsidP="0087759A">
            <w:pPr>
              <w:rPr>
                <w:szCs w:val="24"/>
              </w:rPr>
            </w:pPr>
            <w:r w:rsidRPr="00BE1D83">
              <w:rPr>
                <w:szCs w:val="24"/>
              </w:rPr>
              <w:t>Нет</w:t>
            </w:r>
          </w:p>
        </w:tc>
      </w:tr>
      <w:tr w:rsidR="00BB4DCD" w:rsidRPr="00BE1D83" w14:paraId="03BF82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A331B" w14:textId="77777777" w:rsidR="00BB4DCD" w:rsidRPr="00BE1D83" w:rsidRDefault="00BB4DCD" w:rsidP="0087759A">
            <w:pPr>
              <w:rPr>
                <w:szCs w:val="24"/>
              </w:rPr>
            </w:pPr>
            <w:r w:rsidRPr="00BE1D83">
              <w:rPr>
                <w:szCs w:val="24"/>
              </w:rPr>
              <w:t>-        Возможность быстрого переключения при работе с расписанием между расписанием для специалистов и расписанием для служб.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760F5" w14:textId="77777777" w:rsidR="00BB4DCD" w:rsidRPr="00BE1D83" w:rsidRDefault="00BB4DCD" w:rsidP="0087759A">
            <w:pPr>
              <w:rPr>
                <w:szCs w:val="24"/>
              </w:rPr>
            </w:pPr>
            <w:r w:rsidRPr="00BE1D83">
              <w:rPr>
                <w:szCs w:val="24"/>
              </w:rPr>
              <w:t>Нет</w:t>
            </w:r>
          </w:p>
        </w:tc>
      </w:tr>
    </w:tbl>
    <w:p w14:paraId="64F0E244" w14:textId="77777777" w:rsidR="00BB4DCD" w:rsidRPr="00BE1D83" w:rsidRDefault="00BB4DCD" w:rsidP="0087759A">
      <w:pPr>
        <w:rPr>
          <w:szCs w:val="24"/>
        </w:rPr>
      </w:pPr>
    </w:p>
    <w:p w14:paraId="08252B37" w14:textId="77777777" w:rsidR="00BB4DCD" w:rsidRPr="00BE1D83" w:rsidRDefault="00BB4DCD" w:rsidP="0087759A">
      <w:pPr>
        <w:numPr>
          <w:ilvl w:val="0"/>
          <w:numId w:val="1412"/>
        </w:numPr>
        <w:ind w:left="0"/>
        <w:outlineLvl w:val="2"/>
        <w:rPr>
          <w:b/>
          <w:bCs/>
          <w:sz w:val="27"/>
          <w:szCs w:val="27"/>
        </w:rPr>
      </w:pPr>
      <w:bookmarkStart w:id="123" w:name="_Toc59701305"/>
      <w:r w:rsidRPr="00BE1D83">
        <w:rPr>
          <w:b/>
          <w:bCs/>
          <w:sz w:val="27"/>
          <w:szCs w:val="27"/>
        </w:rPr>
        <w:t>Модуль «Прикрепление»</w:t>
      </w:r>
      <w:bookmarkEnd w:id="123"/>
    </w:p>
    <w:p w14:paraId="14F78EA9" w14:textId="77777777" w:rsidR="00BB4DCD" w:rsidRPr="00BE1D83" w:rsidRDefault="00BB4DCD" w:rsidP="0087759A">
      <w:pPr>
        <w:rPr>
          <w:szCs w:val="24"/>
        </w:rPr>
      </w:pPr>
      <w:r w:rsidRPr="00BE1D83">
        <w:rPr>
          <w:szCs w:val="24"/>
        </w:rPr>
        <w:t>Таблица 11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53"/>
        <w:gridCol w:w="1654"/>
      </w:tblGrid>
      <w:tr w:rsidR="00BB4DCD" w:rsidRPr="00BE1D83" w14:paraId="6525F118"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8AD4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C6C5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F8280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F003B" w14:textId="77777777" w:rsidR="00BB4DCD" w:rsidRPr="00BE1D83" w:rsidRDefault="00BB4DCD" w:rsidP="0087759A">
            <w:pPr>
              <w:rPr>
                <w:szCs w:val="24"/>
              </w:rPr>
            </w:pPr>
            <w:r w:rsidRPr="00BE1D83">
              <w:rPr>
                <w:szCs w:val="24"/>
              </w:rPr>
              <w:t>-        Возможность поиска человека в Системе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8C176" w14:textId="77777777" w:rsidR="00BB4DCD" w:rsidRPr="00BE1D83" w:rsidRDefault="00BB4DCD" w:rsidP="0087759A">
            <w:pPr>
              <w:rPr>
                <w:szCs w:val="24"/>
              </w:rPr>
            </w:pPr>
            <w:r w:rsidRPr="00BE1D83">
              <w:rPr>
                <w:szCs w:val="24"/>
              </w:rPr>
              <w:t>да</w:t>
            </w:r>
          </w:p>
        </w:tc>
      </w:tr>
      <w:tr w:rsidR="00BB4DCD" w:rsidRPr="00BE1D83" w14:paraId="24523A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7EA316" w14:textId="77777777" w:rsidR="00BB4DCD" w:rsidRPr="00BE1D83" w:rsidRDefault="00BB4DCD" w:rsidP="0087759A">
            <w:pPr>
              <w:rPr>
                <w:szCs w:val="24"/>
              </w:rPr>
            </w:pPr>
            <w:r w:rsidRPr="00BE1D83">
              <w:rPr>
                <w:szCs w:val="24"/>
              </w:rPr>
              <w:t xml:space="preserve">- </w:t>
            </w:r>
            <w:r w:rsidRPr="00BE1D83">
              <w:rPr>
                <w:szCs w:val="24"/>
                <w:shd w:val="clear" w:color="auto" w:fill="FFFFFF"/>
              </w:rPr>
              <w:t>Данные, полученные с электронной карты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377A8" w14:textId="77777777" w:rsidR="00BB4DCD" w:rsidRPr="00BE1D83" w:rsidRDefault="00BB4DCD" w:rsidP="0087759A">
            <w:pPr>
              <w:rPr>
                <w:szCs w:val="24"/>
              </w:rPr>
            </w:pPr>
          </w:p>
        </w:tc>
      </w:tr>
      <w:tr w:rsidR="00BB4DCD" w:rsidRPr="00BE1D83" w14:paraId="580649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7A5D8" w14:textId="77777777" w:rsidR="00BB4DCD" w:rsidRPr="00BE1D83" w:rsidRDefault="00BB4DCD" w:rsidP="0087759A">
            <w:pPr>
              <w:rPr>
                <w:szCs w:val="24"/>
              </w:rPr>
            </w:pPr>
            <w:r w:rsidRPr="00BE1D83">
              <w:rPr>
                <w:szCs w:val="24"/>
              </w:rPr>
              <w:t>-        Данные о прикреплении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2063E" w14:textId="77777777" w:rsidR="00BB4DCD" w:rsidRPr="00BE1D83" w:rsidRDefault="00BB4DCD" w:rsidP="0087759A">
            <w:pPr>
              <w:rPr>
                <w:szCs w:val="24"/>
              </w:rPr>
            </w:pPr>
            <w:r w:rsidRPr="00BE1D83">
              <w:rPr>
                <w:szCs w:val="24"/>
              </w:rPr>
              <w:t>да</w:t>
            </w:r>
          </w:p>
        </w:tc>
      </w:tr>
      <w:tr w:rsidR="00BB4DCD" w:rsidRPr="00BE1D83" w14:paraId="67D706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DC594" w14:textId="77777777" w:rsidR="00BB4DCD" w:rsidRPr="00BE1D83" w:rsidRDefault="00BB4DCD" w:rsidP="0087759A">
            <w:pPr>
              <w:rPr>
                <w:szCs w:val="24"/>
              </w:rPr>
            </w:pPr>
            <w:r w:rsidRPr="00BE1D83">
              <w:rPr>
                <w:szCs w:val="24"/>
              </w:rPr>
              <w:t>-        Адрес проживания и регистрации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15F6F" w14:textId="77777777" w:rsidR="00BB4DCD" w:rsidRPr="00BE1D83" w:rsidRDefault="00BB4DCD" w:rsidP="0087759A">
            <w:pPr>
              <w:rPr>
                <w:szCs w:val="24"/>
              </w:rPr>
            </w:pPr>
            <w:r w:rsidRPr="00BE1D83">
              <w:rPr>
                <w:szCs w:val="24"/>
              </w:rPr>
              <w:t>нет</w:t>
            </w:r>
          </w:p>
        </w:tc>
      </w:tr>
      <w:tr w:rsidR="00BB4DCD" w:rsidRPr="00BE1D83" w14:paraId="66265B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2732FF" w14:textId="77777777" w:rsidR="00BB4DCD" w:rsidRPr="00BE1D83" w:rsidRDefault="00BB4DCD" w:rsidP="0087759A">
            <w:pPr>
              <w:rPr>
                <w:szCs w:val="24"/>
              </w:rPr>
            </w:pPr>
            <w:r w:rsidRPr="00BE1D83">
              <w:rPr>
                <w:szCs w:val="24"/>
              </w:rPr>
              <w:t>-        Наличие у пациента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DC43EA" w14:textId="77777777" w:rsidR="00BB4DCD" w:rsidRPr="00BE1D83" w:rsidRDefault="00BB4DCD" w:rsidP="0087759A">
            <w:pPr>
              <w:rPr>
                <w:szCs w:val="24"/>
              </w:rPr>
            </w:pPr>
            <w:r w:rsidRPr="00BE1D83">
              <w:rPr>
                <w:szCs w:val="24"/>
              </w:rPr>
              <w:t>нет</w:t>
            </w:r>
          </w:p>
        </w:tc>
      </w:tr>
      <w:tr w:rsidR="00BB4DCD" w:rsidRPr="00BE1D83" w14:paraId="1C1122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8A6E2" w14:textId="77777777" w:rsidR="00BB4DCD" w:rsidRPr="00BE1D83" w:rsidRDefault="00BB4DCD" w:rsidP="0087759A">
            <w:pPr>
              <w:rPr>
                <w:szCs w:val="24"/>
              </w:rPr>
            </w:pPr>
            <w:r w:rsidRPr="00BE1D83">
              <w:rPr>
                <w:szCs w:val="24"/>
              </w:rPr>
              <w:t>-        Данные о пользователе, добавившем или изменившем данные о прикреплении.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72988" w14:textId="77777777" w:rsidR="00BB4DCD" w:rsidRPr="00BE1D83" w:rsidRDefault="00BB4DCD" w:rsidP="0087759A">
            <w:pPr>
              <w:rPr>
                <w:szCs w:val="24"/>
              </w:rPr>
            </w:pPr>
            <w:r w:rsidRPr="00BE1D83">
              <w:rPr>
                <w:szCs w:val="24"/>
              </w:rPr>
              <w:t>нет</w:t>
            </w:r>
          </w:p>
        </w:tc>
      </w:tr>
      <w:tr w:rsidR="00BB4DCD" w:rsidRPr="00BE1D83" w14:paraId="3BC3BB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09E29" w14:textId="77777777" w:rsidR="00BB4DCD" w:rsidRPr="00BE1D83" w:rsidRDefault="00BB4DCD" w:rsidP="0087759A">
            <w:pPr>
              <w:rPr>
                <w:szCs w:val="24"/>
              </w:rPr>
            </w:pPr>
            <w:r w:rsidRPr="00BE1D83">
              <w:rPr>
                <w:szCs w:val="24"/>
                <w:shd w:val="clear" w:color="auto" w:fill="FFFFFF"/>
              </w:rPr>
              <w:t>Возможность поиска человека в Системе путем считывания данных с электронного полиса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70719E" w14:textId="77777777" w:rsidR="00BB4DCD" w:rsidRPr="00BE1D83" w:rsidRDefault="00BB4DCD" w:rsidP="0087759A">
            <w:pPr>
              <w:rPr>
                <w:szCs w:val="24"/>
              </w:rPr>
            </w:pPr>
          </w:p>
        </w:tc>
      </w:tr>
      <w:tr w:rsidR="00BB4DCD" w:rsidRPr="00BE1D83" w14:paraId="7DBBB7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0595D3" w14:textId="77777777" w:rsidR="00BB4DCD" w:rsidRPr="00BE1D83" w:rsidRDefault="00BB4DCD" w:rsidP="0087759A">
            <w:pPr>
              <w:rPr>
                <w:szCs w:val="24"/>
              </w:rPr>
            </w:pPr>
            <w:r w:rsidRPr="00BE1D83">
              <w:rPr>
                <w:szCs w:val="24"/>
              </w:rPr>
              <w:t>-        Просмотр общего количества найденных записей, соответствующих поисковому критерию;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51B5E3" w14:textId="77777777" w:rsidR="00BB4DCD" w:rsidRPr="00BE1D83" w:rsidRDefault="00BB4DCD" w:rsidP="0087759A">
            <w:pPr>
              <w:rPr>
                <w:szCs w:val="24"/>
              </w:rPr>
            </w:pPr>
            <w:r w:rsidRPr="00BE1D83">
              <w:rPr>
                <w:szCs w:val="24"/>
              </w:rPr>
              <w:t>нет</w:t>
            </w:r>
          </w:p>
        </w:tc>
      </w:tr>
      <w:tr w:rsidR="00BB4DCD" w:rsidRPr="00BE1D83" w14:paraId="68DC73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8DB71" w14:textId="77777777" w:rsidR="00BB4DCD" w:rsidRPr="00BE1D83" w:rsidRDefault="00BB4DCD" w:rsidP="0087759A">
            <w:pPr>
              <w:rPr>
                <w:szCs w:val="24"/>
              </w:rPr>
            </w:pPr>
            <w:r w:rsidRPr="00BE1D83">
              <w:rPr>
                <w:szCs w:val="24"/>
              </w:rPr>
              <w:t>-        Отображение списка пациентов по результатам поиска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747DB" w14:textId="77777777" w:rsidR="00BB4DCD" w:rsidRPr="00BE1D83" w:rsidRDefault="00BB4DCD" w:rsidP="0087759A">
            <w:pPr>
              <w:rPr>
                <w:szCs w:val="24"/>
              </w:rPr>
            </w:pPr>
            <w:r w:rsidRPr="00BE1D83">
              <w:rPr>
                <w:szCs w:val="24"/>
              </w:rPr>
              <w:t>да</w:t>
            </w:r>
          </w:p>
        </w:tc>
      </w:tr>
      <w:tr w:rsidR="00BB4DCD" w:rsidRPr="00BE1D83" w14:paraId="6F3BC3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B5E49" w14:textId="77777777" w:rsidR="00BB4DCD" w:rsidRPr="00BE1D83" w:rsidRDefault="00BB4DCD" w:rsidP="0087759A">
            <w:pPr>
              <w:rPr>
                <w:szCs w:val="24"/>
              </w:rPr>
            </w:pPr>
            <w:r w:rsidRPr="00BE1D83">
              <w:rPr>
                <w:szCs w:val="24"/>
              </w:rPr>
              <w:t>-        Содержать список прикреплений пациента сгруппированных по типам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D07A9" w14:textId="77777777" w:rsidR="00BB4DCD" w:rsidRPr="00BE1D83" w:rsidRDefault="00BB4DCD" w:rsidP="0087759A">
            <w:pPr>
              <w:rPr>
                <w:szCs w:val="24"/>
              </w:rPr>
            </w:pPr>
            <w:r w:rsidRPr="00BE1D83">
              <w:rPr>
                <w:szCs w:val="24"/>
              </w:rPr>
              <w:t>да</w:t>
            </w:r>
          </w:p>
        </w:tc>
      </w:tr>
      <w:tr w:rsidR="00BB4DCD" w:rsidRPr="00BE1D83" w14:paraId="2EAD91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594D8" w14:textId="77777777" w:rsidR="00BB4DCD" w:rsidRPr="00BE1D83" w:rsidRDefault="00BB4DCD" w:rsidP="0087759A">
            <w:pPr>
              <w:rPr>
                <w:szCs w:val="24"/>
              </w:rPr>
            </w:pPr>
            <w:r w:rsidRPr="00BE1D83">
              <w:rPr>
                <w:szCs w:val="24"/>
              </w:rPr>
              <w:t>-        Основное (Терапия, Педиатрия, Врач общей практики);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C1063" w14:textId="77777777" w:rsidR="00BB4DCD" w:rsidRPr="00BE1D83" w:rsidRDefault="00BB4DCD" w:rsidP="0087759A">
            <w:pPr>
              <w:rPr>
                <w:szCs w:val="24"/>
              </w:rPr>
            </w:pPr>
            <w:r w:rsidRPr="00BE1D83">
              <w:rPr>
                <w:szCs w:val="24"/>
              </w:rPr>
              <w:t>да</w:t>
            </w:r>
          </w:p>
        </w:tc>
      </w:tr>
      <w:tr w:rsidR="00BB4DCD" w:rsidRPr="00BE1D83" w14:paraId="3AFF5E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BD4BF" w14:textId="77777777" w:rsidR="00BB4DCD" w:rsidRPr="00BE1D83" w:rsidRDefault="00BB4DCD" w:rsidP="0087759A">
            <w:pPr>
              <w:rPr>
                <w:szCs w:val="24"/>
              </w:rPr>
            </w:pPr>
            <w:r w:rsidRPr="00BE1D83">
              <w:rPr>
                <w:szCs w:val="24"/>
              </w:rPr>
              <w:t>-        Гинекология (заполняется только для женского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D9739" w14:textId="77777777" w:rsidR="00BB4DCD" w:rsidRPr="00BE1D83" w:rsidRDefault="00BB4DCD" w:rsidP="0087759A">
            <w:pPr>
              <w:rPr>
                <w:szCs w:val="24"/>
              </w:rPr>
            </w:pPr>
            <w:r w:rsidRPr="00BE1D83">
              <w:rPr>
                <w:szCs w:val="24"/>
              </w:rPr>
              <w:t>да</w:t>
            </w:r>
          </w:p>
        </w:tc>
      </w:tr>
      <w:tr w:rsidR="00BB4DCD" w:rsidRPr="00BE1D83" w14:paraId="39CDCE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73978" w14:textId="77777777" w:rsidR="00BB4DCD" w:rsidRPr="00BE1D83" w:rsidRDefault="00BB4DCD" w:rsidP="0087759A">
            <w:pPr>
              <w:rPr>
                <w:szCs w:val="24"/>
              </w:rPr>
            </w:pPr>
            <w:r w:rsidRPr="00BE1D83">
              <w:rPr>
                <w:szCs w:val="24"/>
              </w:rPr>
              <w:t>-        Стоматология;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4B418" w14:textId="77777777" w:rsidR="00BB4DCD" w:rsidRPr="00BE1D83" w:rsidRDefault="00BB4DCD" w:rsidP="0087759A">
            <w:pPr>
              <w:rPr>
                <w:szCs w:val="24"/>
              </w:rPr>
            </w:pPr>
            <w:r w:rsidRPr="00BE1D83">
              <w:rPr>
                <w:szCs w:val="24"/>
              </w:rPr>
              <w:t>да</w:t>
            </w:r>
          </w:p>
        </w:tc>
      </w:tr>
      <w:tr w:rsidR="00BB4DCD" w:rsidRPr="00BE1D83" w14:paraId="614C0D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B0C1B" w14:textId="77777777" w:rsidR="00BB4DCD" w:rsidRPr="00BE1D83" w:rsidRDefault="00BB4DCD" w:rsidP="0087759A">
            <w:pPr>
              <w:rPr>
                <w:szCs w:val="24"/>
              </w:rPr>
            </w:pPr>
            <w:r w:rsidRPr="00BE1D83">
              <w:rPr>
                <w:szCs w:val="24"/>
              </w:rPr>
              <w:t>-        Служебный;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C4265" w14:textId="77777777" w:rsidR="00BB4DCD" w:rsidRPr="00BE1D83" w:rsidRDefault="00BB4DCD" w:rsidP="0087759A">
            <w:pPr>
              <w:rPr>
                <w:szCs w:val="24"/>
              </w:rPr>
            </w:pPr>
            <w:r w:rsidRPr="00BE1D83">
              <w:rPr>
                <w:szCs w:val="24"/>
              </w:rPr>
              <w:t>да</w:t>
            </w:r>
          </w:p>
        </w:tc>
      </w:tr>
      <w:tr w:rsidR="00BB4DCD" w:rsidRPr="00BE1D83" w14:paraId="22781A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5C91E" w14:textId="77777777" w:rsidR="00BB4DCD" w:rsidRPr="00BE1D83" w:rsidRDefault="00BB4DCD" w:rsidP="0087759A">
            <w:pPr>
              <w:rPr>
                <w:szCs w:val="24"/>
              </w:rPr>
            </w:pPr>
            <w:r w:rsidRPr="00BE1D83">
              <w:rPr>
                <w:szCs w:val="24"/>
              </w:rPr>
              <w:t>-        Работа с прикреплением: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155E0" w14:textId="77777777" w:rsidR="00BB4DCD" w:rsidRPr="00BE1D83" w:rsidRDefault="00BB4DCD" w:rsidP="0087759A">
            <w:pPr>
              <w:rPr>
                <w:szCs w:val="24"/>
              </w:rPr>
            </w:pPr>
          </w:p>
        </w:tc>
      </w:tr>
      <w:tr w:rsidR="00BB4DCD" w:rsidRPr="00BE1D83" w14:paraId="6CB303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AD40C0" w14:textId="77777777" w:rsidR="00BB4DCD" w:rsidRPr="00BE1D83" w:rsidRDefault="00BB4DCD" w:rsidP="0087759A">
            <w:pPr>
              <w:rPr>
                <w:szCs w:val="24"/>
              </w:rPr>
            </w:pPr>
            <w:r w:rsidRPr="00BE1D83">
              <w:rPr>
                <w:szCs w:val="24"/>
                <w:shd w:val="clear" w:color="auto" w:fill="FFFFFF"/>
              </w:rPr>
              <w:t>Добавление, изменение, просмотр данных человека в Систем.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99EA01" w14:textId="77777777" w:rsidR="00BB4DCD" w:rsidRPr="00BE1D83" w:rsidRDefault="00BB4DCD" w:rsidP="0087759A">
            <w:pPr>
              <w:rPr>
                <w:szCs w:val="24"/>
              </w:rPr>
            </w:pPr>
          </w:p>
        </w:tc>
      </w:tr>
      <w:tr w:rsidR="00BB4DCD" w:rsidRPr="00BE1D83" w14:paraId="523CEA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1D3FA" w14:textId="77777777" w:rsidR="00BB4DCD" w:rsidRPr="00BE1D83" w:rsidRDefault="00BB4DCD" w:rsidP="0087759A">
            <w:pPr>
              <w:rPr>
                <w:szCs w:val="24"/>
              </w:rPr>
            </w:pPr>
            <w:r w:rsidRPr="00BE1D83">
              <w:rPr>
                <w:szCs w:val="24"/>
              </w:rPr>
              <w:t>-        Добавление, изменение, просмотр данных о прикреплении пациента к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DF1AB" w14:textId="77777777" w:rsidR="00BB4DCD" w:rsidRPr="00BE1D83" w:rsidRDefault="00BB4DCD" w:rsidP="0087759A">
            <w:pPr>
              <w:rPr>
                <w:szCs w:val="24"/>
              </w:rPr>
            </w:pPr>
            <w:r w:rsidRPr="00BE1D83">
              <w:rPr>
                <w:szCs w:val="24"/>
              </w:rPr>
              <w:t>да</w:t>
            </w:r>
          </w:p>
        </w:tc>
      </w:tr>
      <w:tr w:rsidR="00BB4DCD" w:rsidRPr="00BE1D83" w14:paraId="7AFD31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F9AE51" w14:textId="77777777" w:rsidR="00BB4DCD" w:rsidRPr="00BE1D83" w:rsidRDefault="00BB4DCD" w:rsidP="0087759A">
            <w:pPr>
              <w:rPr>
                <w:szCs w:val="24"/>
              </w:rPr>
            </w:pPr>
            <w:r w:rsidRPr="00BE1D83">
              <w:rPr>
                <w:szCs w:val="24"/>
                <w:shd w:val="clear" w:color="auto" w:fill="FFFFFF"/>
              </w:rPr>
              <w:lastRenderedPageBreak/>
              <w:t>Добавление прикрепления по заявлению.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A109AE" w14:textId="77777777" w:rsidR="00BB4DCD" w:rsidRPr="00BE1D83" w:rsidRDefault="00BB4DCD" w:rsidP="0087759A">
            <w:pPr>
              <w:rPr>
                <w:szCs w:val="24"/>
              </w:rPr>
            </w:pPr>
          </w:p>
        </w:tc>
      </w:tr>
      <w:tr w:rsidR="00BB4DCD" w:rsidRPr="00BE1D83" w14:paraId="41625B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36FF2" w14:textId="77777777" w:rsidR="00BB4DCD" w:rsidRPr="00BE1D83" w:rsidRDefault="00BB4DCD" w:rsidP="0087759A">
            <w:pPr>
              <w:rPr>
                <w:szCs w:val="24"/>
              </w:rPr>
            </w:pPr>
            <w:r w:rsidRPr="00BE1D83">
              <w:rPr>
                <w:szCs w:val="24"/>
              </w:rPr>
              <w:t>-        Возможность смены участка прикрепления внутри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FA7B8B" w14:textId="77777777" w:rsidR="00BB4DCD" w:rsidRPr="00BE1D83" w:rsidRDefault="00BB4DCD" w:rsidP="0087759A">
            <w:pPr>
              <w:rPr>
                <w:szCs w:val="24"/>
              </w:rPr>
            </w:pPr>
            <w:r w:rsidRPr="00BE1D83">
              <w:rPr>
                <w:szCs w:val="24"/>
              </w:rPr>
              <w:t>да</w:t>
            </w:r>
          </w:p>
        </w:tc>
      </w:tr>
      <w:tr w:rsidR="00BB4DCD" w:rsidRPr="00BE1D83" w14:paraId="0C4128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021A9" w14:textId="77777777" w:rsidR="00BB4DCD" w:rsidRPr="00BE1D83" w:rsidRDefault="00BB4DCD" w:rsidP="0087759A">
            <w:pPr>
              <w:rPr>
                <w:szCs w:val="24"/>
              </w:rPr>
            </w:pPr>
            <w:r w:rsidRPr="00BE1D83">
              <w:rPr>
                <w:szCs w:val="24"/>
              </w:rPr>
              <w:t>-        Возможность удаления ошибочно введенных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85492" w14:textId="77777777" w:rsidR="00BB4DCD" w:rsidRPr="00BE1D83" w:rsidRDefault="00BB4DCD" w:rsidP="0087759A">
            <w:pPr>
              <w:rPr>
                <w:szCs w:val="24"/>
              </w:rPr>
            </w:pPr>
            <w:r w:rsidRPr="00BE1D83">
              <w:rPr>
                <w:szCs w:val="24"/>
              </w:rPr>
              <w:t>да</w:t>
            </w:r>
          </w:p>
        </w:tc>
      </w:tr>
      <w:tr w:rsidR="00BB4DCD" w:rsidRPr="00BE1D83" w14:paraId="0E9841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B7B635" w14:textId="77777777" w:rsidR="00BB4DCD" w:rsidRPr="00BE1D83" w:rsidRDefault="00BB4DCD" w:rsidP="0087759A">
            <w:pPr>
              <w:rPr>
                <w:szCs w:val="24"/>
              </w:rPr>
            </w:pPr>
            <w:r w:rsidRPr="00BE1D83">
              <w:rPr>
                <w:szCs w:val="24"/>
              </w:rPr>
              <w:t>-        Просмотр и мониторинг случаев прикрепления и открепления пациентов за указанный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5F156" w14:textId="77777777" w:rsidR="00BB4DCD" w:rsidRPr="00BE1D83" w:rsidRDefault="00BB4DCD" w:rsidP="0087759A">
            <w:pPr>
              <w:rPr>
                <w:szCs w:val="24"/>
              </w:rPr>
            </w:pPr>
            <w:r w:rsidRPr="00BE1D83">
              <w:rPr>
                <w:szCs w:val="24"/>
              </w:rPr>
              <w:t>да</w:t>
            </w:r>
          </w:p>
        </w:tc>
      </w:tr>
      <w:tr w:rsidR="00BB4DCD" w:rsidRPr="00BE1D83" w14:paraId="1BDCCD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8C8B2" w14:textId="77777777" w:rsidR="00BB4DCD" w:rsidRPr="00BE1D83" w:rsidRDefault="00BB4DCD" w:rsidP="0087759A">
            <w:pPr>
              <w:rPr>
                <w:szCs w:val="24"/>
              </w:rPr>
            </w:pPr>
            <w:r w:rsidRPr="00BE1D83">
              <w:rPr>
                <w:szCs w:val="24"/>
              </w:rPr>
              <w:t>-        Возможность добавления файлов к записи о прикреплении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7FF60" w14:textId="77777777" w:rsidR="00BB4DCD" w:rsidRPr="00BE1D83" w:rsidRDefault="00BB4DCD" w:rsidP="0087759A">
            <w:pPr>
              <w:rPr>
                <w:szCs w:val="24"/>
              </w:rPr>
            </w:pPr>
            <w:r w:rsidRPr="00BE1D83">
              <w:rPr>
                <w:szCs w:val="24"/>
              </w:rPr>
              <w:t>да</w:t>
            </w:r>
          </w:p>
        </w:tc>
      </w:tr>
      <w:tr w:rsidR="00BB4DCD" w:rsidRPr="00BE1D83" w14:paraId="1597FE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336F0" w14:textId="77777777" w:rsidR="00BB4DCD" w:rsidRPr="00BE1D83" w:rsidRDefault="00BB4DCD" w:rsidP="0087759A">
            <w:pPr>
              <w:rPr>
                <w:szCs w:val="24"/>
              </w:rPr>
            </w:pPr>
            <w:r w:rsidRPr="00BE1D83">
              <w:rPr>
                <w:szCs w:val="24"/>
              </w:rPr>
              <w:t>-        Открепление пациента с указанием причины закрытия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F54E0" w14:textId="77777777" w:rsidR="00BB4DCD" w:rsidRPr="00BE1D83" w:rsidRDefault="00BB4DCD" w:rsidP="0087759A">
            <w:pPr>
              <w:rPr>
                <w:szCs w:val="24"/>
              </w:rPr>
            </w:pPr>
            <w:r w:rsidRPr="00BE1D83">
              <w:rPr>
                <w:szCs w:val="24"/>
              </w:rPr>
              <w:t>да</w:t>
            </w:r>
          </w:p>
        </w:tc>
      </w:tr>
      <w:tr w:rsidR="00BB4DCD" w:rsidRPr="00BE1D83" w14:paraId="35A971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593FF" w14:textId="77777777" w:rsidR="00BB4DCD" w:rsidRPr="00BE1D83" w:rsidRDefault="00BB4DCD" w:rsidP="0087759A">
            <w:pPr>
              <w:rPr>
                <w:szCs w:val="24"/>
              </w:rPr>
            </w:pPr>
            <w:r w:rsidRPr="00BE1D83">
              <w:rPr>
                <w:szCs w:val="24"/>
              </w:rPr>
              <w:t>-        Возможность ограничения прав доступа пользователя к определенным функциям при работе прикреплением (в зависимости от группы, в которую включена учетная запись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5430" w14:textId="77777777" w:rsidR="00BB4DCD" w:rsidRPr="00BE1D83" w:rsidRDefault="00BB4DCD" w:rsidP="0087759A">
            <w:pPr>
              <w:rPr>
                <w:szCs w:val="24"/>
              </w:rPr>
            </w:pPr>
            <w:r w:rsidRPr="00BE1D83">
              <w:rPr>
                <w:szCs w:val="24"/>
              </w:rPr>
              <w:t>да</w:t>
            </w:r>
          </w:p>
        </w:tc>
      </w:tr>
      <w:tr w:rsidR="00BB4DCD" w:rsidRPr="00BE1D83" w14:paraId="69BDCB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3B228" w14:textId="77777777" w:rsidR="00BB4DCD" w:rsidRPr="00BE1D83" w:rsidRDefault="00BB4DCD" w:rsidP="0087759A">
            <w:pPr>
              <w:rPr>
                <w:szCs w:val="24"/>
              </w:rPr>
            </w:pPr>
            <w:r w:rsidRPr="00BE1D83">
              <w:rPr>
                <w:szCs w:val="24"/>
              </w:rPr>
              <w:t>-        Просмотр данных о движении амбулаторной карты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66DC5" w14:textId="77777777" w:rsidR="00BB4DCD" w:rsidRPr="00BE1D83" w:rsidRDefault="00BB4DCD" w:rsidP="0087759A">
            <w:pPr>
              <w:rPr>
                <w:szCs w:val="24"/>
              </w:rPr>
            </w:pPr>
            <w:r w:rsidRPr="00BE1D83">
              <w:rPr>
                <w:szCs w:val="24"/>
              </w:rPr>
              <w:t>нет</w:t>
            </w:r>
          </w:p>
        </w:tc>
      </w:tr>
      <w:tr w:rsidR="00BB4DCD" w:rsidRPr="00BE1D83" w14:paraId="41019C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E4C88" w14:textId="77777777" w:rsidR="00BB4DCD" w:rsidRPr="00BE1D83" w:rsidRDefault="00BB4DCD" w:rsidP="0087759A">
            <w:pPr>
              <w:rPr>
                <w:szCs w:val="24"/>
              </w:rPr>
            </w:pPr>
            <w:r w:rsidRPr="00BE1D83">
              <w:rPr>
                <w:szCs w:val="24"/>
              </w:rPr>
              <w:t>-        Печать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AD7B2" w14:textId="77777777" w:rsidR="00BB4DCD" w:rsidRPr="00BE1D83" w:rsidRDefault="00BB4DCD" w:rsidP="0087759A">
            <w:pPr>
              <w:rPr>
                <w:szCs w:val="24"/>
              </w:rPr>
            </w:pPr>
            <w:r w:rsidRPr="00BE1D83">
              <w:rPr>
                <w:szCs w:val="24"/>
              </w:rPr>
              <w:t>да</w:t>
            </w:r>
          </w:p>
        </w:tc>
      </w:tr>
      <w:tr w:rsidR="00BB4DCD" w:rsidRPr="00BE1D83" w14:paraId="3AED6E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88BAE" w14:textId="77777777" w:rsidR="00BB4DCD" w:rsidRPr="00BE1D83" w:rsidRDefault="00BB4DCD" w:rsidP="0087759A">
            <w:pPr>
              <w:rPr>
                <w:szCs w:val="24"/>
              </w:rPr>
            </w:pPr>
            <w:r w:rsidRPr="00BE1D83">
              <w:rPr>
                <w:szCs w:val="24"/>
              </w:rPr>
              <w:t>-        Бланка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3890B" w14:textId="77777777" w:rsidR="00BB4DCD" w:rsidRPr="00BE1D83" w:rsidRDefault="00BB4DCD" w:rsidP="0087759A">
            <w:pPr>
              <w:rPr>
                <w:szCs w:val="24"/>
              </w:rPr>
            </w:pPr>
            <w:r w:rsidRPr="00BE1D83">
              <w:rPr>
                <w:szCs w:val="24"/>
              </w:rPr>
              <w:t>да</w:t>
            </w:r>
          </w:p>
        </w:tc>
      </w:tr>
      <w:tr w:rsidR="00BB4DCD" w:rsidRPr="00BE1D83" w14:paraId="36FD5E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4CF96" w14:textId="77777777" w:rsidR="00BB4DCD" w:rsidRPr="00BE1D83" w:rsidRDefault="00BB4DCD" w:rsidP="0087759A">
            <w:pPr>
              <w:rPr>
                <w:szCs w:val="24"/>
              </w:rPr>
            </w:pPr>
            <w:r w:rsidRPr="00BE1D83">
              <w:rPr>
                <w:szCs w:val="24"/>
              </w:rPr>
              <w:t>-        Медицинская карта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C71FA" w14:textId="77777777" w:rsidR="00BB4DCD" w:rsidRPr="00BE1D83" w:rsidRDefault="00BB4DCD" w:rsidP="0087759A">
            <w:pPr>
              <w:rPr>
                <w:szCs w:val="24"/>
              </w:rPr>
            </w:pPr>
            <w:r w:rsidRPr="00BE1D83">
              <w:rPr>
                <w:szCs w:val="24"/>
              </w:rPr>
              <w:t>да</w:t>
            </w:r>
          </w:p>
        </w:tc>
      </w:tr>
      <w:tr w:rsidR="00BB4DCD" w:rsidRPr="00BE1D83" w14:paraId="199239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BACC6" w14:textId="77777777" w:rsidR="00BB4DCD" w:rsidRPr="00BE1D83" w:rsidRDefault="00BB4DCD" w:rsidP="0087759A">
            <w:pPr>
              <w:rPr>
                <w:szCs w:val="24"/>
              </w:rPr>
            </w:pPr>
            <w:r w:rsidRPr="00BE1D83">
              <w:rPr>
                <w:szCs w:val="24"/>
              </w:rPr>
              <w:t>-        Форма заявления о выборе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FFE7A" w14:textId="77777777" w:rsidR="00BB4DCD" w:rsidRPr="00BE1D83" w:rsidRDefault="00BB4DCD" w:rsidP="0087759A">
            <w:pPr>
              <w:rPr>
                <w:szCs w:val="24"/>
              </w:rPr>
            </w:pPr>
            <w:r w:rsidRPr="00BE1D83">
              <w:rPr>
                <w:szCs w:val="24"/>
              </w:rPr>
              <w:t>да</w:t>
            </w:r>
          </w:p>
        </w:tc>
      </w:tr>
      <w:tr w:rsidR="00BB4DCD" w:rsidRPr="00BE1D83" w14:paraId="0A46FF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52E5D" w14:textId="77777777" w:rsidR="00BB4DCD" w:rsidRPr="00BE1D83" w:rsidRDefault="00BB4DCD" w:rsidP="0087759A">
            <w:pPr>
              <w:rPr>
                <w:szCs w:val="24"/>
              </w:rPr>
            </w:pPr>
            <w:r w:rsidRPr="00BE1D83">
              <w:rPr>
                <w:szCs w:val="24"/>
              </w:rPr>
              <w:t>-        Форма информированного добровольного согласия гражданина;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06387" w14:textId="77777777" w:rsidR="00BB4DCD" w:rsidRPr="00BE1D83" w:rsidRDefault="00BB4DCD" w:rsidP="0087759A">
            <w:pPr>
              <w:rPr>
                <w:szCs w:val="24"/>
              </w:rPr>
            </w:pPr>
            <w:r w:rsidRPr="00BE1D83">
              <w:rPr>
                <w:szCs w:val="24"/>
              </w:rPr>
              <w:t>да</w:t>
            </w:r>
          </w:p>
        </w:tc>
      </w:tr>
      <w:tr w:rsidR="00BB4DCD" w:rsidRPr="00BE1D83" w14:paraId="440A64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CC480" w14:textId="77777777" w:rsidR="00BB4DCD" w:rsidRPr="00BE1D83" w:rsidRDefault="00BB4DCD" w:rsidP="0087759A">
            <w:pPr>
              <w:rPr>
                <w:szCs w:val="24"/>
              </w:rPr>
            </w:pPr>
            <w:r w:rsidRPr="00BE1D83">
              <w:rPr>
                <w:szCs w:val="24"/>
              </w:rPr>
              <w:t>-        Список прикрепленных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B3DB0" w14:textId="77777777" w:rsidR="00BB4DCD" w:rsidRPr="00BE1D83" w:rsidRDefault="00BB4DCD" w:rsidP="0087759A">
            <w:pPr>
              <w:rPr>
                <w:szCs w:val="24"/>
              </w:rPr>
            </w:pPr>
            <w:r w:rsidRPr="00BE1D83">
              <w:rPr>
                <w:szCs w:val="24"/>
              </w:rPr>
              <w:t>нет</w:t>
            </w:r>
          </w:p>
        </w:tc>
      </w:tr>
    </w:tbl>
    <w:p w14:paraId="5DCF9A36" w14:textId="77777777" w:rsidR="00BB4DCD" w:rsidRPr="00BE1D83" w:rsidRDefault="00BB4DCD" w:rsidP="0087759A">
      <w:pPr>
        <w:rPr>
          <w:szCs w:val="24"/>
        </w:rPr>
      </w:pPr>
    </w:p>
    <w:p w14:paraId="005C04F4" w14:textId="77777777" w:rsidR="00BB4DCD" w:rsidRPr="00BE1D83" w:rsidRDefault="00BB4DCD" w:rsidP="0087759A">
      <w:pPr>
        <w:rPr>
          <w:szCs w:val="24"/>
        </w:rPr>
      </w:pPr>
    </w:p>
    <w:p w14:paraId="6536B75D" w14:textId="77777777" w:rsidR="00BB4DCD" w:rsidRPr="00BE1D83" w:rsidRDefault="00BB4DCD" w:rsidP="0087759A">
      <w:pPr>
        <w:numPr>
          <w:ilvl w:val="0"/>
          <w:numId w:val="1412"/>
        </w:numPr>
        <w:ind w:left="0"/>
        <w:outlineLvl w:val="2"/>
        <w:rPr>
          <w:b/>
          <w:bCs/>
          <w:sz w:val="27"/>
          <w:szCs w:val="27"/>
        </w:rPr>
      </w:pPr>
      <w:bookmarkStart w:id="124" w:name="_Toc59701306"/>
      <w:r w:rsidRPr="00BE1D83">
        <w:rPr>
          <w:b/>
          <w:bCs/>
          <w:sz w:val="27"/>
          <w:szCs w:val="27"/>
        </w:rPr>
        <w:t>Подсистема «Поликлиника»</w:t>
      </w:r>
      <w:bookmarkEnd w:id="124"/>
    </w:p>
    <w:p w14:paraId="7F2569DD" w14:textId="77777777" w:rsidR="00BB4DCD" w:rsidRPr="00BE1D83" w:rsidRDefault="00BB4DCD" w:rsidP="0087759A">
      <w:pPr>
        <w:numPr>
          <w:ilvl w:val="0"/>
          <w:numId w:val="1412"/>
        </w:numPr>
        <w:ind w:left="0"/>
        <w:outlineLvl w:val="3"/>
        <w:rPr>
          <w:b/>
          <w:bCs/>
          <w:szCs w:val="24"/>
        </w:rPr>
      </w:pPr>
      <w:r w:rsidRPr="00BE1D83">
        <w:rPr>
          <w:b/>
          <w:bCs/>
          <w:szCs w:val="24"/>
        </w:rPr>
        <w:t>Модуль «АРМ врача поликлиники»</w:t>
      </w:r>
    </w:p>
    <w:p w14:paraId="595B2DE8" w14:textId="77777777" w:rsidR="00BB4DCD" w:rsidRPr="00BE1D83" w:rsidRDefault="00BB4DCD" w:rsidP="0087759A">
      <w:pPr>
        <w:rPr>
          <w:szCs w:val="24"/>
        </w:rPr>
      </w:pPr>
      <w:r w:rsidRPr="00BE1D83">
        <w:rPr>
          <w:szCs w:val="24"/>
        </w:rPr>
        <w:t>Таблица 13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41"/>
        <w:gridCol w:w="1466"/>
      </w:tblGrid>
      <w:tr w:rsidR="00BB4DCD" w:rsidRPr="00BE1D83" w14:paraId="1622648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D0968"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E9261"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99145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7B8AE" w14:textId="77777777" w:rsidR="00BB4DCD" w:rsidRPr="00BE1D83" w:rsidRDefault="00BB4DCD" w:rsidP="0087759A">
            <w:pPr>
              <w:rPr>
                <w:szCs w:val="24"/>
              </w:rPr>
            </w:pPr>
            <w:r w:rsidRPr="00BE1D83">
              <w:rPr>
                <w:szCs w:val="24"/>
              </w:rPr>
              <w:t>1.      Картотека пациентов и список записанных: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4CE0A" w14:textId="77777777" w:rsidR="00BB4DCD" w:rsidRPr="00BE1D83" w:rsidRDefault="00BB4DCD" w:rsidP="0087759A">
            <w:pPr>
              <w:rPr>
                <w:szCs w:val="24"/>
              </w:rPr>
            </w:pPr>
          </w:p>
        </w:tc>
      </w:tr>
      <w:tr w:rsidR="00BB4DCD" w:rsidRPr="00BE1D83" w14:paraId="19F65D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27FF6" w14:textId="77777777" w:rsidR="00BB4DCD" w:rsidRPr="00BE1D83" w:rsidRDefault="00BB4DCD" w:rsidP="0087759A">
            <w:pPr>
              <w:rPr>
                <w:szCs w:val="24"/>
              </w:rPr>
            </w:pPr>
            <w:r w:rsidRPr="00BE1D83">
              <w:rPr>
                <w:szCs w:val="24"/>
              </w:rPr>
              <w:t>-        Поиск и идентификация граждан в регистре пациентов, в том числе в регистре застрахованных по ОМС, по данным человека;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3D530" w14:textId="77777777" w:rsidR="00BB4DCD" w:rsidRPr="00BE1D83" w:rsidRDefault="00BB4DCD" w:rsidP="0087759A">
            <w:pPr>
              <w:rPr>
                <w:szCs w:val="24"/>
              </w:rPr>
            </w:pPr>
            <w:r w:rsidRPr="00BE1D83">
              <w:rPr>
                <w:szCs w:val="24"/>
              </w:rPr>
              <w:t>да?</w:t>
            </w:r>
          </w:p>
        </w:tc>
      </w:tr>
      <w:tr w:rsidR="00BB4DCD" w:rsidRPr="00BE1D83" w14:paraId="68AC69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14AD1" w14:textId="77777777" w:rsidR="00BB4DCD" w:rsidRPr="00BE1D83" w:rsidRDefault="00BB4DCD" w:rsidP="0087759A">
            <w:pPr>
              <w:rPr>
                <w:szCs w:val="24"/>
              </w:rPr>
            </w:pPr>
            <w:r w:rsidRPr="00BE1D83">
              <w:rPr>
                <w:szCs w:val="24"/>
              </w:rPr>
              <w:t>-        Просмотр истории прикреплений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FE90C" w14:textId="77777777" w:rsidR="00BB4DCD" w:rsidRPr="00BE1D83" w:rsidRDefault="00BB4DCD" w:rsidP="0087759A">
            <w:pPr>
              <w:rPr>
                <w:szCs w:val="24"/>
              </w:rPr>
            </w:pPr>
            <w:r w:rsidRPr="00BE1D83">
              <w:rPr>
                <w:szCs w:val="24"/>
              </w:rPr>
              <w:t>да</w:t>
            </w:r>
          </w:p>
        </w:tc>
      </w:tr>
      <w:tr w:rsidR="00BB4DCD" w:rsidRPr="00BE1D83" w14:paraId="05DD2C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E6157" w14:textId="77777777" w:rsidR="00BB4DCD" w:rsidRPr="00BE1D83" w:rsidRDefault="00BB4DCD" w:rsidP="0087759A">
            <w:pPr>
              <w:rPr>
                <w:szCs w:val="24"/>
              </w:rPr>
            </w:pPr>
            <w:r w:rsidRPr="00BE1D83">
              <w:rPr>
                <w:szCs w:val="24"/>
              </w:rPr>
              <w:t>-        Просмотр журнала движения по регистру пациентов в разрезе участков;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91D13" w14:textId="77777777" w:rsidR="00BB4DCD" w:rsidRPr="00BE1D83" w:rsidRDefault="00BB4DCD" w:rsidP="0087759A">
            <w:pPr>
              <w:rPr>
                <w:szCs w:val="24"/>
              </w:rPr>
            </w:pPr>
            <w:r w:rsidRPr="00BE1D83">
              <w:rPr>
                <w:szCs w:val="24"/>
              </w:rPr>
              <w:t>да</w:t>
            </w:r>
          </w:p>
        </w:tc>
      </w:tr>
      <w:tr w:rsidR="00BB4DCD" w:rsidRPr="00BE1D83" w14:paraId="62BFCE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10934E" w14:textId="77777777" w:rsidR="00BB4DCD" w:rsidRPr="00BE1D83" w:rsidRDefault="00BB4DCD" w:rsidP="0087759A">
            <w:pPr>
              <w:rPr>
                <w:szCs w:val="24"/>
              </w:rPr>
            </w:pPr>
            <w:r w:rsidRPr="00BE1D83">
              <w:rPr>
                <w:szCs w:val="24"/>
              </w:rPr>
              <w:t>-        Просмотр списка записанных пациентов на прием на дату, на диапазон дат с отображением следующей информации: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FD4B4" w14:textId="77777777" w:rsidR="00BB4DCD" w:rsidRPr="00BE1D83" w:rsidRDefault="00BB4DCD" w:rsidP="0087759A">
            <w:pPr>
              <w:rPr>
                <w:szCs w:val="24"/>
              </w:rPr>
            </w:pPr>
            <w:r w:rsidRPr="00BE1D83">
              <w:rPr>
                <w:szCs w:val="24"/>
              </w:rPr>
              <w:t>да</w:t>
            </w:r>
          </w:p>
        </w:tc>
      </w:tr>
      <w:tr w:rsidR="00BB4DCD" w:rsidRPr="00BE1D83" w14:paraId="3EA19F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3C0" w14:textId="77777777" w:rsidR="00BB4DCD" w:rsidRPr="00BE1D83" w:rsidRDefault="00BB4DCD" w:rsidP="0087759A">
            <w:pPr>
              <w:rPr>
                <w:szCs w:val="24"/>
              </w:rPr>
            </w:pPr>
            <w:r w:rsidRPr="00BE1D83">
              <w:rPr>
                <w:szCs w:val="24"/>
              </w:rPr>
              <w:t>-        признак выполненного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80C6E" w14:textId="77777777" w:rsidR="00BB4DCD" w:rsidRPr="00BE1D83" w:rsidRDefault="00BB4DCD" w:rsidP="0087759A">
            <w:pPr>
              <w:rPr>
                <w:szCs w:val="24"/>
              </w:rPr>
            </w:pPr>
            <w:r w:rsidRPr="00BE1D83">
              <w:rPr>
                <w:szCs w:val="24"/>
              </w:rPr>
              <w:t>да</w:t>
            </w:r>
          </w:p>
        </w:tc>
      </w:tr>
      <w:tr w:rsidR="00BB4DCD" w:rsidRPr="00BE1D83" w14:paraId="58472A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5F737" w14:textId="77777777" w:rsidR="00BB4DCD" w:rsidRPr="00BE1D83" w:rsidRDefault="00BB4DCD" w:rsidP="0087759A">
            <w:pPr>
              <w:rPr>
                <w:szCs w:val="24"/>
              </w:rPr>
            </w:pPr>
            <w:r w:rsidRPr="00BE1D83">
              <w:rPr>
                <w:szCs w:val="24"/>
              </w:rPr>
              <w:t>-        дата записи/осмотра;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9EAF2" w14:textId="77777777" w:rsidR="00BB4DCD" w:rsidRPr="00BE1D83" w:rsidRDefault="00BB4DCD" w:rsidP="0087759A">
            <w:pPr>
              <w:rPr>
                <w:szCs w:val="24"/>
              </w:rPr>
            </w:pPr>
            <w:r w:rsidRPr="00BE1D83">
              <w:rPr>
                <w:szCs w:val="24"/>
              </w:rPr>
              <w:t>да</w:t>
            </w:r>
          </w:p>
        </w:tc>
      </w:tr>
      <w:tr w:rsidR="00BB4DCD" w:rsidRPr="00BE1D83" w14:paraId="297ACE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F4E8D" w14:textId="77777777" w:rsidR="00BB4DCD" w:rsidRPr="00BE1D83" w:rsidRDefault="00BB4DCD" w:rsidP="0087759A">
            <w:pPr>
              <w:rPr>
                <w:szCs w:val="24"/>
              </w:rPr>
            </w:pPr>
            <w:r w:rsidRPr="00BE1D83">
              <w:rPr>
                <w:szCs w:val="24"/>
              </w:rPr>
              <w:t>-        время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54AFE" w14:textId="77777777" w:rsidR="00BB4DCD" w:rsidRPr="00BE1D83" w:rsidRDefault="00BB4DCD" w:rsidP="0087759A">
            <w:pPr>
              <w:rPr>
                <w:szCs w:val="24"/>
              </w:rPr>
            </w:pPr>
            <w:r w:rsidRPr="00BE1D83">
              <w:rPr>
                <w:szCs w:val="24"/>
              </w:rPr>
              <w:t>да</w:t>
            </w:r>
          </w:p>
        </w:tc>
      </w:tr>
      <w:tr w:rsidR="00BB4DCD" w:rsidRPr="00BE1D83" w14:paraId="2A44C7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2814A" w14:textId="77777777" w:rsidR="00BB4DCD" w:rsidRPr="00BE1D83" w:rsidRDefault="00BB4DCD" w:rsidP="0087759A">
            <w:pPr>
              <w:rPr>
                <w:szCs w:val="24"/>
              </w:rPr>
            </w:pPr>
            <w:r w:rsidRPr="00BE1D83">
              <w:rPr>
                <w:szCs w:val="24"/>
              </w:rPr>
              <w:t>-        время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6F07D" w14:textId="77777777" w:rsidR="00BB4DCD" w:rsidRPr="00BE1D83" w:rsidRDefault="00BB4DCD" w:rsidP="0087759A">
            <w:pPr>
              <w:rPr>
                <w:szCs w:val="24"/>
              </w:rPr>
            </w:pPr>
            <w:r w:rsidRPr="00BE1D83">
              <w:rPr>
                <w:szCs w:val="24"/>
              </w:rPr>
              <w:t>да</w:t>
            </w:r>
          </w:p>
        </w:tc>
      </w:tr>
      <w:tr w:rsidR="00BB4DCD" w:rsidRPr="00BE1D83" w14:paraId="6ACE0C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49566" w14:textId="77777777" w:rsidR="00BB4DCD" w:rsidRPr="00BE1D83" w:rsidRDefault="00BB4DCD" w:rsidP="0087759A">
            <w:pPr>
              <w:rPr>
                <w:szCs w:val="24"/>
              </w:rPr>
            </w:pPr>
            <w:r w:rsidRPr="00BE1D83">
              <w:rPr>
                <w:szCs w:val="24"/>
              </w:rPr>
              <w:t>-        фамилия;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4264C" w14:textId="77777777" w:rsidR="00BB4DCD" w:rsidRPr="00BE1D83" w:rsidRDefault="00BB4DCD" w:rsidP="0087759A">
            <w:pPr>
              <w:rPr>
                <w:szCs w:val="24"/>
              </w:rPr>
            </w:pPr>
            <w:r w:rsidRPr="00BE1D83">
              <w:rPr>
                <w:szCs w:val="24"/>
              </w:rPr>
              <w:t>да</w:t>
            </w:r>
          </w:p>
        </w:tc>
      </w:tr>
      <w:tr w:rsidR="00BB4DCD" w:rsidRPr="00BE1D83" w14:paraId="7AEA50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389DC" w14:textId="77777777" w:rsidR="00BB4DCD" w:rsidRPr="00BE1D83" w:rsidRDefault="00BB4DCD" w:rsidP="0087759A">
            <w:pPr>
              <w:rPr>
                <w:szCs w:val="24"/>
              </w:rPr>
            </w:pPr>
            <w:r w:rsidRPr="00BE1D83">
              <w:rPr>
                <w:szCs w:val="24"/>
              </w:rPr>
              <w:t>-        имя;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CB721" w14:textId="77777777" w:rsidR="00BB4DCD" w:rsidRPr="00BE1D83" w:rsidRDefault="00BB4DCD" w:rsidP="0087759A">
            <w:pPr>
              <w:rPr>
                <w:szCs w:val="24"/>
              </w:rPr>
            </w:pPr>
            <w:r w:rsidRPr="00BE1D83">
              <w:rPr>
                <w:szCs w:val="24"/>
              </w:rPr>
              <w:t>да</w:t>
            </w:r>
          </w:p>
        </w:tc>
      </w:tr>
      <w:tr w:rsidR="00BB4DCD" w:rsidRPr="00BE1D83" w14:paraId="483158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7739F" w14:textId="77777777" w:rsidR="00BB4DCD" w:rsidRPr="00BE1D83" w:rsidRDefault="00BB4DCD" w:rsidP="0087759A">
            <w:pPr>
              <w:rPr>
                <w:szCs w:val="24"/>
              </w:rPr>
            </w:pPr>
            <w:r w:rsidRPr="00BE1D83">
              <w:rPr>
                <w:szCs w:val="24"/>
              </w:rPr>
              <w:t>-        отчество;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470C" w14:textId="77777777" w:rsidR="00BB4DCD" w:rsidRPr="00BE1D83" w:rsidRDefault="00BB4DCD" w:rsidP="0087759A">
            <w:pPr>
              <w:rPr>
                <w:szCs w:val="24"/>
              </w:rPr>
            </w:pPr>
            <w:r w:rsidRPr="00BE1D83">
              <w:rPr>
                <w:szCs w:val="24"/>
              </w:rPr>
              <w:t>да</w:t>
            </w:r>
          </w:p>
        </w:tc>
      </w:tr>
      <w:tr w:rsidR="00BB4DCD" w:rsidRPr="00BE1D83" w14:paraId="4658F6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34E44" w14:textId="77777777" w:rsidR="00BB4DCD" w:rsidRPr="00BE1D83" w:rsidRDefault="00BB4DCD" w:rsidP="0087759A">
            <w:pPr>
              <w:rPr>
                <w:szCs w:val="24"/>
              </w:rPr>
            </w:pPr>
            <w:r w:rsidRPr="00BE1D83">
              <w:rPr>
                <w:szCs w:val="24"/>
              </w:rPr>
              <w:lastRenderedPageBreak/>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E5754" w14:textId="77777777" w:rsidR="00BB4DCD" w:rsidRPr="00BE1D83" w:rsidRDefault="00BB4DCD" w:rsidP="0087759A">
            <w:pPr>
              <w:rPr>
                <w:szCs w:val="24"/>
              </w:rPr>
            </w:pPr>
            <w:r w:rsidRPr="00BE1D83">
              <w:rPr>
                <w:szCs w:val="24"/>
              </w:rPr>
              <w:t>да</w:t>
            </w:r>
          </w:p>
        </w:tc>
      </w:tr>
      <w:tr w:rsidR="00BB4DCD" w:rsidRPr="00BE1D83" w14:paraId="3E2192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51875" w14:textId="77777777" w:rsidR="00BB4DCD" w:rsidRPr="00BE1D83" w:rsidRDefault="00BB4DCD" w:rsidP="0087759A">
            <w:pPr>
              <w:rPr>
                <w:szCs w:val="24"/>
              </w:rPr>
            </w:pPr>
            <w:r w:rsidRPr="00BE1D83">
              <w:rPr>
                <w:szCs w:val="24"/>
              </w:rPr>
              <w:t>-        возраст;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82D60" w14:textId="77777777" w:rsidR="00BB4DCD" w:rsidRPr="00BE1D83" w:rsidRDefault="00BB4DCD" w:rsidP="0087759A">
            <w:pPr>
              <w:rPr>
                <w:szCs w:val="24"/>
              </w:rPr>
            </w:pPr>
            <w:r w:rsidRPr="00BE1D83">
              <w:rPr>
                <w:szCs w:val="24"/>
              </w:rPr>
              <w:t>да</w:t>
            </w:r>
          </w:p>
        </w:tc>
      </w:tr>
      <w:tr w:rsidR="00BB4DCD" w:rsidRPr="00BE1D83" w14:paraId="4300E8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94433" w14:textId="77777777" w:rsidR="00BB4DCD" w:rsidRPr="00BE1D83" w:rsidRDefault="00BB4DCD" w:rsidP="0087759A">
            <w:pPr>
              <w:rPr>
                <w:szCs w:val="24"/>
              </w:rPr>
            </w:pPr>
            <w:r w:rsidRPr="00BE1D83">
              <w:rPr>
                <w:szCs w:val="24"/>
              </w:rPr>
              <w:t>-        телефон;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A12D2" w14:textId="77777777" w:rsidR="00BB4DCD" w:rsidRPr="00BE1D83" w:rsidRDefault="00BB4DCD" w:rsidP="0087759A">
            <w:pPr>
              <w:rPr>
                <w:szCs w:val="24"/>
              </w:rPr>
            </w:pPr>
            <w:r w:rsidRPr="00BE1D83">
              <w:rPr>
                <w:szCs w:val="24"/>
              </w:rPr>
              <w:t>да</w:t>
            </w:r>
          </w:p>
        </w:tc>
      </w:tr>
      <w:tr w:rsidR="00BB4DCD" w:rsidRPr="00BE1D83" w14:paraId="62A911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B5AB6" w14:textId="77777777" w:rsidR="00BB4DCD" w:rsidRPr="00BE1D83" w:rsidRDefault="00BB4DCD" w:rsidP="0087759A">
            <w:pPr>
              <w:rPr>
                <w:szCs w:val="24"/>
              </w:rPr>
            </w:pPr>
            <w:r w:rsidRPr="00BE1D83">
              <w:rPr>
                <w:szCs w:val="24"/>
              </w:rPr>
              <w:t>-        направление;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3C212" w14:textId="77777777" w:rsidR="00BB4DCD" w:rsidRPr="00BE1D83" w:rsidRDefault="00BB4DCD" w:rsidP="0087759A">
            <w:pPr>
              <w:rPr>
                <w:szCs w:val="24"/>
              </w:rPr>
            </w:pPr>
            <w:r w:rsidRPr="00BE1D83">
              <w:rPr>
                <w:szCs w:val="24"/>
              </w:rPr>
              <w:t>да</w:t>
            </w:r>
          </w:p>
        </w:tc>
      </w:tr>
      <w:tr w:rsidR="00BB4DCD" w:rsidRPr="00BE1D83" w14:paraId="7609F0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1966C" w14:textId="77777777" w:rsidR="00BB4DCD" w:rsidRPr="00BE1D83" w:rsidRDefault="00BB4DCD" w:rsidP="0087759A">
            <w:pPr>
              <w:rPr>
                <w:szCs w:val="24"/>
              </w:rPr>
            </w:pPr>
            <w:r w:rsidRPr="00BE1D83">
              <w:rPr>
                <w:szCs w:val="24"/>
              </w:rPr>
              <w:t>-        признак застрахованного по 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45266" w14:textId="77777777" w:rsidR="00BB4DCD" w:rsidRPr="00BE1D83" w:rsidRDefault="00BB4DCD" w:rsidP="0087759A">
            <w:pPr>
              <w:rPr>
                <w:szCs w:val="24"/>
              </w:rPr>
            </w:pPr>
            <w:r w:rsidRPr="00BE1D83">
              <w:rPr>
                <w:szCs w:val="24"/>
              </w:rPr>
              <w:t>да</w:t>
            </w:r>
          </w:p>
        </w:tc>
      </w:tr>
      <w:tr w:rsidR="00BB4DCD" w:rsidRPr="00BE1D83" w14:paraId="00858D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BD8A7" w14:textId="77777777" w:rsidR="00BB4DCD" w:rsidRPr="00BE1D83" w:rsidRDefault="00BB4DCD" w:rsidP="0087759A">
            <w:pPr>
              <w:rPr>
                <w:szCs w:val="24"/>
              </w:rPr>
            </w:pPr>
            <w:r w:rsidRPr="00BE1D83">
              <w:rPr>
                <w:szCs w:val="24"/>
              </w:rPr>
              <w:t>-        федеральная льгота;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37894" w14:textId="77777777" w:rsidR="00BB4DCD" w:rsidRPr="00BE1D83" w:rsidRDefault="00BB4DCD" w:rsidP="0087759A">
            <w:pPr>
              <w:rPr>
                <w:szCs w:val="24"/>
              </w:rPr>
            </w:pPr>
            <w:r w:rsidRPr="00BE1D83">
              <w:rPr>
                <w:szCs w:val="24"/>
              </w:rPr>
              <w:t>да</w:t>
            </w:r>
          </w:p>
        </w:tc>
      </w:tr>
      <w:tr w:rsidR="00BB4DCD" w:rsidRPr="00BE1D83" w14:paraId="76B04C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6EE05" w14:textId="77777777" w:rsidR="00BB4DCD" w:rsidRPr="00BE1D83" w:rsidRDefault="00BB4DCD" w:rsidP="0087759A">
            <w:pPr>
              <w:rPr>
                <w:szCs w:val="24"/>
              </w:rPr>
            </w:pPr>
            <w:r w:rsidRPr="00BE1D83">
              <w:rPr>
                <w:szCs w:val="24"/>
              </w:rPr>
              <w:t>-        региональная льгота;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3606D1" w14:textId="77777777" w:rsidR="00BB4DCD" w:rsidRPr="00BE1D83" w:rsidRDefault="00BB4DCD" w:rsidP="0087759A">
            <w:pPr>
              <w:rPr>
                <w:szCs w:val="24"/>
              </w:rPr>
            </w:pPr>
            <w:r w:rsidRPr="00BE1D83">
              <w:rPr>
                <w:szCs w:val="24"/>
              </w:rPr>
              <w:t>да</w:t>
            </w:r>
          </w:p>
        </w:tc>
      </w:tr>
      <w:tr w:rsidR="00BB4DCD" w:rsidRPr="00BE1D83" w14:paraId="10E6D0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24CD4" w14:textId="77777777" w:rsidR="00BB4DCD" w:rsidRPr="00BE1D83" w:rsidRDefault="00BB4DCD" w:rsidP="0087759A">
            <w:pPr>
              <w:rPr>
                <w:szCs w:val="24"/>
              </w:rPr>
            </w:pPr>
            <w:r w:rsidRPr="00BE1D83">
              <w:rPr>
                <w:szCs w:val="24"/>
              </w:rPr>
              <w:t>-        № амбулаторной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A504A" w14:textId="77777777" w:rsidR="00BB4DCD" w:rsidRPr="00BE1D83" w:rsidRDefault="00BB4DCD" w:rsidP="0087759A">
            <w:pPr>
              <w:rPr>
                <w:szCs w:val="24"/>
              </w:rPr>
            </w:pPr>
            <w:r w:rsidRPr="00BE1D83">
              <w:rPr>
                <w:szCs w:val="24"/>
              </w:rPr>
              <w:t>нет</w:t>
            </w:r>
          </w:p>
        </w:tc>
      </w:tr>
      <w:tr w:rsidR="00BB4DCD" w:rsidRPr="00BE1D83" w14:paraId="11DD14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FBE8F" w14:textId="77777777" w:rsidR="00BB4DCD" w:rsidRPr="00BE1D83" w:rsidRDefault="00BB4DCD" w:rsidP="0087759A">
            <w:pPr>
              <w:rPr>
                <w:szCs w:val="24"/>
              </w:rPr>
            </w:pPr>
            <w:r w:rsidRPr="00BE1D83">
              <w:rPr>
                <w:szCs w:val="24"/>
              </w:rPr>
              <w:t>-        запрос карты из картохранилища;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13DF" w14:textId="77777777" w:rsidR="00BB4DCD" w:rsidRPr="00BE1D83" w:rsidRDefault="00BB4DCD" w:rsidP="0087759A">
            <w:pPr>
              <w:rPr>
                <w:szCs w:val="24"/>
              </w:rPr>
            </w:pPr>
            <w:r w:rsidRPr="00BE1D83">
              <w:rPr>
                <w:szCs w:val="24"/>
              </w:rPr>
              <w:t>нет</w:t>
            </w:r>
          </w:p>
        </w:tc>
      </w:tr>
      <w:tr w:rsidR="00BB4DCD" w:rsidRPr="00BE1D83" w14:paraId="7C14C2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61BFE" w14:textId="77777777" w:rsidR="00BB4DCD" w:rsidRPr="00BE1D83" w:rsidRDefault="00BB4DCD" w:rsidP="0087759A">
            <w:pPr>
              <w:rPr>
                <w:szCs w:val="24"/>
              </w:rPr>
            </w:pPr>
            <w:r w:rsidRPr="00BE1D83">
              <w:rPr>
                <w:szCs w:val="24"/>
              </w:rPr>
              <w:t>-        МО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CDC1B" w14:textId="77777777" w:rsidR="00BB4DCD" w:rsidRPr="00BE1D83" w:rsidRDefault="00BB4DCD" w:rsidP="0087759A">
            <w:pPr>
              <w:rPr>
                <w:szCs w:val="24"/>
              </w:rPr>
            </w:pPr>
            <w:r w:rsidRPr="00BE1D83">
              <w:rPr>
                <w:szCs w:val="24"/>
              </w:rPr>
              <w:t>да</w:t>
            </w:r>
          </w:p>
        </w:tc>
      </w:tr>
      <w:tr w:rsidR="00BB4DCD" w:rsidRPr="00BE1D83" w14:paraId="0D2AFB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27895" w14:textId="77777777" w:rsidR="00BB4DCD" w:rsidRPr="00BE1D83" w:rsidRDefault="00BB4DCD" w:rsidP="0087759A">
            <w:pPr>
              <w:rPr>
                <w:szCs w:val="24"/>
              </w:rPr>
            </w:pPr>
            <w:r w:rsidRPr="00BE1D83">
              <w:rPr>
                <w:szCs w:val="24"/>
              </w:rPr>
              <w:t>-        участок;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8CFDB" w14:textId="77777777" w:rsidR="00BB4DCD" w:rsidRPr="00BE1D83" w:rsidRDefault="00BB4DCD" w:rsidP="0087759A">
            <w:pPr>
              <w:rPr>
                <w:szCs w:val="24"/>
              </w:rPr>
            </w:pPr>
            <w:r w:rsidRPr="00BE1D83">
              <w:rPr>
                <w:szCs w:val="24"/>
              </w:rPr>
              <w:t>да</w:t>
            </w:r>
          </w:p>
        </w:tc>
      </w:tr>
      <w:tr w:rsidR="00BB4DCD" w:rsidRPr="00BE1D83" w14:paraId="11F096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6AE4F" w14:textId="77777777" w:rsidR="00BB4DCD" w:rsidRPr="00BE1D83" w:rsidRDefault="00BB4DCD" w:rsidP="0087759A">
            <w:pPr>
              <w:rPr>
                <w:szCs w:val="24"/>
              </w:rPr>
            </w:pPr>
            <w:r w:rsidRPr="00BE1D83">
              <w:rPr>
                <w:szCs w:val="24"/>
              </w:rPr>
              <w:t>-        когда записан;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9F3F4" w14:textId="77777777" w:rsidR="00BB4DCD" w:rsidRPr="00BE1D83" w:rsidRDefault="00BB4DCD" w:rsidP="0087759A">
            <w:pPr>
              <w:rPr>
                <w:szCs w:val="24"/>
              </w:rPr>
            </w:pPr>
            <w:r w:rsidRPr="00BE1D83">
              <w:rPr>
                <w:szCs w:val="24"/>
              </w:rPr>
              <w:t>нет</w:t>
            </w:r>
          </w:p>
        </w:tc>
      </w:tr>
      <w:tr w:rsidR="00BB4DCD" w:rsidRPr="00BE1D83" w14:paraId="2A31A2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D07BA7" w14:textId="77777777" w:rsidR="00BB4DCD" w:rsidRPr="00BE1D83" w:rsidRDefault="00BB4DCD" w:rsidP="0087759A">
            <w:pPr>
              <w:rPr>
                <w:szCs w:val="24"/>
              </w:rPr>
            </w:pPr>
            <w:r w:rsidRPr="00BE1D83">
              <w:rPr>
                <w:szCs w:val="24"/>
              </w:rPr>
              <w:t>-        оператор;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4A097" w14:textId="77777777" w:rsidR="00BB4DCD" w:rsidRPr="00BE1D83" w:rsidRDefault="00BB4DCD" w:rsidP="0087759A">
            <w:pPr>
              <w:rPr>
                <w:szCs w:val="24"/>
              </w:rPr>
            </w:pPr>
            <w:r w:rsidRPr="00BE1D83">
              <w:rPr>
                <w:szCs w:val="24"/>
              </w:rPr>
              <w:t>нет</w:t>
            </w:r>
          </w:p>
        </w:tc>
      </w:tr>
      <w:tr w:rsidR="00BB4DCD" w:rsidRPr="00BE1D83" w14:paraId="166A95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08304" w14:textId="77777777" w:rsidR="00BB4DCD" w:rsidRPr="00BE1D83" w:rsidRDefault="00BB4DCD" w:rsidP="0087759A">
            <w:pPr>
              <w:rPr>
                <w:szCs w:val="24"/>
              </w:rPr>
            </w:pPr>
            <w:r w:rsidRPr="00BE1D83">
              <w:rPr>
                <w:szCs w:val="24"/>
              </w:rPr>
              <w:t>-        к кому записан.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F075E" w14:textId="77777777" w:rsidR="00BB4DCD" w:rsidRPr="00BE1D83" w:rsidRDefault="00BB4DCD" w:rsidP="0087759A">
            <w:pPr>
              <w:rPr>
                <w:szCs w:val="24"/>
              </w:rPr>
            </w:pPr>
            <w:r w:rsidRPr="00BE1D83">
              <w:rPr>
                <w:szCs w:val="24"/>
              </w:rPr>
              <w:t>да</w:t>
            </w:r>
          </w:p>
        </w:tc>
      </w:tr>
      <w:tr w:rsidR="00BB4DCD" w:rsidRPr="00BE1D83" w14:paraId="542F13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7DF07" w14:textId="77777777" w:rsidR="00BB4DCD" w:rsidRPr="00BE1D83" w:rsidRDefault="00BB4DCD" w:rsidP="0087759A">
            <w:pPr>
              <w:rPr>
                <w:szCs w:val="24"/>
              </w:rPr>
            </w:pPr>
            <w:r w:rsidRPr="00BE1D83">
              <w:rPr>
                <w:szCs w:val="24"/>
              </w:rPr>
              <w:t>-        Группировка списка записанных пациентов по дате бирки или дате приема пациентов, принятых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3CF28" w14:textId="77777777" w:rsidR="00BB4DCD" w:rsidRPr="00BE1D83" w:rsidRDefault="00BB4DCD" w:rsidP="0087759A">
            <w:pPr>
              <w:rPr>
                <w:szCs w:val="24"/>
              </w:rPr>
            </w:pPr>
            <w:r w:rsidRPr="00BE1D83">
              <w:rPr>
                <w:szCs w:val="24"/>
              </w:rPr>
              <w:t>нет</w:t>
            </w:r>
          </w:p>
        </w:tc>
      </w:tr>
      <w:tr w:rsidR="00BB4DCD" w:rsidRPr="00BE1D83" w14:paraId="76C5D2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D5F17" w14:textId="77777777" w:rsidR="00BB4DCD" w:rsidRPr="00BE1D83" w:rsidRDefault="00BB4DCD" w:rsidP="0087759A">
            <w:pPr>
              <w:rPr>
                <w:szCs w:val="24"/>
              </w:rPr>
            </w:pPr>
            <w:r w:rsidRPr="00BE1D83">
              <w:rPr>
                <w:szCs w:val="24"/>
              </w:rPr>
              <w:t>-        Печать списка записанных пациентов по выбранному периоду;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B38B" w14:textId="77777777" w:rsidR="00BB4DCD" w:rsidRPr="00BE1D83" w:rsidRDefault="00BB4DCD" w:rsidP="0087759A">
            <w:pPr>
              <w:rPr>
                <w:szCs w:val="24"/>
              </w:rPr>
            </w:pPr>
            <w:r w:rsidRPr="00BE1D83">
              <w:rPr>
                <w:szCs w:val="24"/>
              </w:rPr>
              <w:t>нет</w:t>
            </w:r>
          </w:p>
        </w:tc>
      </w:tr>
      <w:tr w:rsidR="00BB4DCD" w:rsidRPr="00BE1D83" w14:paraId="10226F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B838E" w14:textId="77777777" w:rsidR="00BB4DCD" w:rsidRPr="00BE1D83" w:rsidRDefault="00BB4DCD" w:rsidP="0087759A">
            <w:pPr>
              <w:numPr>
                <w:ilvl w:val="0"/>
                <w:numId w:val="92"/>
              </w:numPr>
              <w:rPr>
                <w:szCs w:val="24"/>
              </w:rPr>
            </w:pPr>
            <w:r w:rsidRPr="00BE1D83">
              <w:rPr>
                <w:szCs w:val="24"/>
              </w:rPr>
              <w:t>Печать листка убытия, листка прибытия;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29CB5" w14:textId="77777777" w:rsidR="00BB4DCD" w:rsidRPr="00BE1D83" w:rsidRDefault="00BB4DCD" w:rsidP="0087759A">
            <w:pPr>
              <w:rPr>
                <w:szCs w:val="24"/>
              </w:rPr>
            </w:pPr>
            <w:r w:rsidRPr="00BE1D83">
              <w:rPr>
                <w:szCs w:val="24"/>
              </w:rPr>
              <w:t>нет</w:t>
            </w:r>
          </w:p>
        </w:tc>
      </w:tr>
      <w:tr w:rsidR="00BB4DCD" w:rsidRPr="00BE1D83" w14:paraId="76C974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DC7EA" w14:textId="77777777" w:rsidR="00BB4DCD" w:rsidRPr="00BE1D83" w:rsidRDefault="00BB4DCD" w:rsidP="0087759A">
            <w:pPr>
              <w:rPr>
                <w:szCs w:val="24"/>
              </w:rPr>
            </w:pPr>
            <w:r w:rsidRPr="00BE1D83">
              <w:rPr>
                <w:szCs w:val="24"/>
              </w:rPr>
              <w:t>-        Прием пациента без записи (поиск и выбор пациента, открытие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B12B4" w14:textId="77777777" w:rsidR="00BB4DCD" w:rsidRPr="00BE1D83" w:rsidRDefault="00BB4DCD" w:rsidP="0087759A">
            <w:pPr>
              <w:rPr>
                <w:szCs w:val="24"/>
              </w:rPr>
            </w:pPr>
            <w:r w:rsidRPr="00BE1D83">
              <w:rPr>
                <w:szCs w:val="24"/>
              </w:rPr>
              <w:t>да</w:t>
            </w:r>
          </w:p>
        </w:tc>
      </w:tr>
      <w:tr w:rsidR="00BB4DCD" w:rsidRPr="00BE1D83" w14:paraId="74144D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7A0A9C" w14:textId="77777777" w:rsidR="00BB4DCD" w:rsidRPr="00BE1D83" w:rsidRDefault="00BB4DCD" w:rsidP="0087759A">
            <w:pPr>
              <w:rPr>
                <w:szCs w:val="24"/>
              </w:rPr>
            </w:pPr>
            <w:r w:rsidRPr="00BE1D83">
              <w:rPr>
                <w:szCs w:val="24"/>
              </w:rPr>
              <w:t>-        Запись пациента на дату и время или в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5C1B0" w14:textId="77777777" w:rsidR="00BB4DCD" w:rsidRPr="00BE1D83" w:rsidRDefault="00BB4DCD" w:rsidP="0087759A">
            <w:pPr>
              <w:rPr>
                <w:szCs w:val="24"/>
              </w:rPr>
            </w:pPr>
            <w:r w:rsidRPr="00BE1D83">
              <w:rPr>
                <w:szCs w:val="24"/>
              </w:rPr>
              <w:t>да</w:t>
            </w:r>
          </w:p>
        </w:tc>
      </w:tr>
      <w:tr w:rsidR="00BB4DCD" w:rsidRPr="00BE1D83" w14:paraId="42BBBC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051DF" w14:textId="77777777" w:rsidR="00BB4DCD" w:rsidRPr="00BE1D83" w:rsidRDefault="00BB4DCD" w:rsidP="0087759A">
            <w:pPr>
              <w:numPr>
                <w:ilvl w:val="0"/>
                <w:numId w:val="93"/>
              </w:numPr>
              <w:rPr>
                <w:szCs w:val="24"/>
              </w:rPr>
            </w:pPr>
            <w:r w:rsidRPr="00BE1D83">
              <w:rPr>
                <w:szCs w:val="24"/>
              </w:rPr>
              <w:t>Возможность перезаписать пациента до наступления даты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1B9A5" w14:textId="77777777" w:rsidR="00BB4DCD" w:rsidRPr="00BE1D83" w:rsidRDefault="00BB4DCD" w:rsidP="0087759A">
            <w:pPr>
              <w:rPr>
                <w:szCs w:val="24"/>
              </w:rPr>
            </w:pPr>
            <w:r w:rsidRPr="00BE1D83">
              <w:rPr>
                <w:szCs w:val="24"/>
              </w:rPr>
              <w:t>нет</w:t>
            </w:r>
          </w:p>
        </w:tc>
      </w:tr>
      <w:tr w:rsidR="00BB4DCD" w:rsidRPr="00BE1D83" w14:paraId="155CB6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827AB" w14:textId="77777777" w:rsidR="00BB4DCD" w:rsidRPr="00BE1D83" w:rsidRDefault="00BB4DCD" w:rsidP="0087759A">
            <w:pPr>
              <w:rPr>
                <w:szCs w:val="24"/>
              </w:rPr>
            </w:pPr>
            <w:r w:rsidRPr="00BE1D83">
              <w:rPr>
                <w:szCs w:val="24"/>
              </w:rPr>
              <w:t>-        Просмотр очереди на прием, запись пациента из очереди на дату и 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699F3" w14:textId="77777777" w:rsidR="00BB4DCD" w:rsidRPr="00BE1D83" w:rsidRDefault="00BB4DCD" w:rsidP="0087759A">
            <w:pPr>
              <w:rPr>
                <w:szCs w:val="24"/>
              </w:rPr>
            </w:pPr>
            <w:r w:rsidRPr="00BE1D83">
              <w:rPr>
                <w:szCs w:val="24"/>
              </w:rPr>
              <w:t>да</w:t>
            </w:r>
          </w:p>
        </w:tc>
      </w:tr>
      <w:tr w:rsidR="00BB4DCD" w:rsidRPr="00BE1D83" w14:paraId="20FB79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0E219" w14:textId="77777777" w:rsidR="00BB4DCD" w:rsidRPr="00BE1D83" w:rsidRDefault="00BB4DCD" w:rsidP="0087759A">
            <w:pPr>
              <w:rPr>
                <w:szCs w:val="24"/>
              </w:rPr>
            </w:pPr>
            <w:r w:rsidRPr="00BE1D83">
              <w:rPr>
                <w:szCs w:val="24"/>
              </w:rPr>
              <w:t>-        Автоматическое СМС-информирование, информирование по электронной почте пациента о дате и времени записи на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EA4F8" w14:textId="77777777" w:rsidR="00BB4DCD" w:rsidRPr="00BE1D83" w:rsidRDefault="00BB4DCD" w:rsidP="0087759A">
            <w:pPr>
              <w:rPr>
                <w:szCs w:val="24"/>
              </w:rPr>
            </w:pPr>
            <w:r w:rsidRPr="00BE1D83">
              <w:rPr>
                <w:szCs w:val="24"/>
              </w:rPr>
              <w:t>нет</w:t>
            </w:r>
          </w:p>
        </w:tc>
      </w:tr>
      <w:tr w:rsidR="00BB4DCD" w:rsidRPr="00BE1D83" w14:paraId="3CBFB8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17200" w14:textId="77777777" w:rsidR="00BB4DCD" w:rsidRPr="00BE1D83" w:rsidRDefault="00BB4DCD" w:rsidP="0087759A">
            <w:pPr>
              <w:rPr>
                <w:szCs w:val="24"/>
              </w:rPr>
            </w:pPr>
            <w:r w:rsidRPr="00BE1D83">
              <w:rPr>
                <w:szCs w:val="24"/>
              </w:rPr>
              <w:t>-        Отмена записи выбранного в списке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F5AEB" w14:textId="77777777" w:rsidR="00BB4DCD" w:rsidRPr="00BE1D83" w:rsidRDefault="00BB4DCD" w:rsidP="0087759A">
            <w:pPr>
              <w:rPr>
                <w:szCs w:val="24"/>
              </w:rPr>
            </w:pPr>
            <w:r w:rsidRPr="00BE1D83">
              <w:rPr>
                <w:szCs w:val="24"/>
              </w:rPr>
              <w:t>да</w:t>
            </w:r>
          </w:p>
        </w:tc>
      </w:tr>
      <w:tr w:rsidR="00BB4DCD" w:rsidRPr="00BE1D83" w14:paraId="00194F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6F202" w14:textId="77777777" w:rsidR="00BB4DCD" w:rsidRPr="00BE1D83" w:rsidRDefault="00BB4DCD" w:rsidP="0087759A">
            <w:pPr>
              <w:rPr>
                <w:szCs w:val="24"/>
              </w:rPr>
            </w:pPr>
            <w:r w:rsidRPr="00BE1D83">
              <w:rPr>
                <w:szCs w:val="24"/>
              </w:rPr>
              <w:t>-        Возможность запроса амбулаторной карты пациента из картохранилища;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F0540" w14:textId="77777777" w:rsidR="00BB4DCD" w:rsidRPr="00BE1D83" w:rsidRDefault="00BB4DCD" w:rsidP="0087759A">
            <w:pPr>
              <w:rPr>
                <w:szCs w:val="24"/>
              </w:rPr>
            </w:pPr>
            <w:r w:rsidRPr="00BE1D83">
              <w:rPr>
                <w:szCs w:val="24"/>
              </w:rPr>
              <w:t>нет</w:t>
            </w:r>
          </w:p>
        </w:tc>
      </w:tr>
      <w:tr w:rsidR="00BB4DCD" w:rsidRPr="00BE1D83" w14:paraId="7E1C30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A263B" w14:textId="77777777" w:rsidR="00BB4DCD" w:rsidRPr="00BE1D83" w:rsidRDefault="00BB4DCD" w:rsidP="0087759A">
            <w:pPr>
              <w:rPr>
                <w:szCs w:val="24"/>
              </w:rPr>
            </w:pPr>
            <w:r w:rsidRPr="00BE1D83">
              <w:rPr>
                <w:szCs w:val="24"/>
              </w:rPr>
              <w:t>2.      Работа с расписанием: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987D2" w14:textId="77777777" w:rsidR="00BB4DCD" w:rsidRPr="00BE1D83" w:rsidRDefault="00BB4DCD" w:rsidP="0087759A">
            <w:pPr>
              <w:rPr>
                <w:szCs w:val="24"/>
              </w:rPr>
            </w:pPr>
          </w:p>
        </w:tc>
      </w:tr>
      <w:tr w:rsidR="00BB4DCD" w:rsidRPr="00BE1D83" w14:paraId="2D1E2D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078D6" w14:textId="77777777" w:rsidR="00BB4DCD" w:rsidRPr="00BE1D83" w:rsidRDefault="00BB4DCD" w:rsidP="0087759A">
            <w:pPr>
              <w:rPr>
                <w:szCs w:val="24"/>
              </w:rPr>
            </w:pPr>
            <w:r w:rsidRPr="00BE1D83">
              <w:rPr>
                <w:szCs w:val="24"/>
              </w:rPr>
              <w:t>-        Формирование расписания работы врача на один месяц или более длительный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86742" w14:textId="77777777" w:rsidR="00BB4DCD" w:rsidRPr="00BE1D83" w:rsidRDefault="00BB4DCD" w:rsidP="0087759A">
            <w:pPr>
              <w:rPr>
                <w:szCs w:val="24"/>
              </w:rPr>
            </w:pPr>
            <w:r w:rsidRPr="00BE1D83">
              <w:rPr>
                <w:szCs w:val="24"/>
              </w:rPr>
              <w:t>нет</w:t>
            </w:r>
          </w:p>
        </w:tc>
      </w:tr>
      <w:tr w:rsidR="00BB4DCD" w:rsidRPr="00BE1D83" w14:paraId="0E4AAD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B8330" w14:textId="77777777" w:rsidR="00BB4DCD" w:rsidRPr="00BE1D83" w:rsidRDefault="00BB4DCD" w:rsidP="0087759A">
            <w:pPr>
              <w:rPr>
                <w:szCs w:val="24"/>
              </w:rPr>
            </w:pPr>
            <w:r w:rsidRPr="00BE1D83">
              <w:rPr>
                <w:szCs w:val="24"/>
              </w:rPr>
              <w:t>-        Возможность резервирования времени в расписании для приема повторных и экстренных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4C8DE" w14:textId="77777777" w:rsidR="00BB4DCD" w:rsidRPr="00BE1D83" w:rsidRDefault="00BB4DCD" w:rsidP="0087759A">
            <w:pPr>
              <w:rPr>
                <w:szCs w:val="24"/>
              </w:rPr>
            </w:pPr>
            <w:r w:rsidRPr="00BE1D83">
              <w:rPr>
                <w:szCs w:val="24"/>
              </w:rPr>
              <w:t>нет</w:t>
            </w:r>
          </w:p>
        </w:tc>
      </w:tr>
      <w:tr w:rsidR="00BB4DCD" w:rsidRPr="00BE1D83" w14:paraId="1C613F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C270D" w14:textId="77777777" w:rsidR="00BB4DCD" w:rsidRPr="00BE1D83" w:rsidRDefault="00BB4DCD" w:rsidP="0087759A">
            <w:pPr>
              <w:rPr>
                <w:szCs w:val="24"/>
              </w:rPr>
            </w:pPr>
            <w:r w:rsidRPr="00BE1D83">
              <w:rPr>
                <w:szCs w:val="24"/>
              </w:rPr>
              <w:t>-        Освобождение времени приема в случае отказа пациента от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D30B31" w14:textId="77777777" w:rsidR="00BB4DCD" w:rsidRPr="00BE1D83" w:rsidRDefault="00BB4DCD" w:rsidP="0087759A">
            <w:pPr>
              <w:rPr>
                <w:szCs w:val="24"/>
              </w:rPr>
            </w:pPr>
            <w:r w:rsidRPr="00BE1D83">
              <w:rPr>
                <w:szCs w:val="24"/>
              </w:rPr>
              <w:t>нет</w:t>
            </w:r>
          </w:p>
        </w:tc>
      </w:tr>
      <w:tr w:rsidR="00BB4DCD" w:rsidRPr="00BE1D83" w14:paraId="15C7C5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E9C4A" w14:textId="77777777" w:rsidR="00BB4DCD" w:rsidRPr="00BE1D83" w:rsidRDefault="00BB4DCD" w:rsidP="0087759A">
            <w:pPr>
              <w:rPr>
                <w:szCs w:val="24"/>
              </w:rPr>
            </w:pPr>
            <w:r w:rsidRPr="00BE1D83">
              <w:rPr>
                <w:szCs w:val="24"/>
              </w:rPr>
              <w:t>-        Перенос времени приема до наступления даты приема с автоматическим извещением пациента путем смс-информирования или письма по электронной почте;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EA68B" w14:textId="77777777" w:rsidR="00BB4DCD" w:rsidRPr="00BE1D83" w:rsidRDefault="00BB4DCD" w:rsidP="0087759A">
            <w:pPr>
              <w:rPr>
                <w:szCs w:val="24"/>
              </w:rPr>
            </w:pPr>
            <w:r w:rsidRPr="00BE1D83">
              <w:rPr>
                <w:szCs w:val="24"/>
              </w:rPr>
              <w:t>нет</w:t>
            </w:r>
          </w:p>
        </w:tc>
      </w:tr>
      <w:tr w:rsidR="00BB4DCD" w:rsidRPr="00BE1D83" w14:paraId="2A6822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15ECF" w14:textId="77777777" w:rsidR="00BB4DCD" w:rsidRPr="00BE1D83" w:rsidRDefault="00BB4DCD" w:rsidP="0087759A">
            <w:pPr>
              <w:rPr>
                <w:szCs w:val="24"/>
              </w:rPr>
            </w:pPr>
            <w:r w:rsidRPr="00BE1D83">
              <w:rPr>
                <w:szCs w:val="24"/>
              </w:rPr>
              <w:t>-        Формирование примечаний по особенностям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EE947" w14:textId="77777777" w:rsidR="00BB4DCD" w:rsidRPr="00BE1D83" w:rsidRDefault="00BB4DCD" w:rsidP="0087759A">
            <w:pPr>
              <w:rPr>
                <w:szCs w:val="24"/>
              </w:rPr>
            </w:pPr>
            <w:r w:rsidRPr="00BE1D83">
              <w:rPr>
                <w:szCs w:val="24"/>
              </w:rPr>
              <w:t>нет</w:t>
            </w:r>
          </w:p>
        </w:tc>
      </w:tr>
      <w:tr w:rsidR="00BB4DCD" w:rsidRPr="00BE1D83" w14:paraId="1F838A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5A332" w14:textId="77777777" w:rsidR="00BB4DCD" w:rsidRPr="00BE1D83" w:rsidRDefault="00BB4DCD" w:rsidP="0087759A">
            <w:pPr>
              <w:rPr>
                <w:szCs w:val="24"/>
              </w:rPr>
            </w:pPr>
            <w:r w:rsidRPr="00BE1D83">
              <w:rPr>
                <w:szCs w:val="24"/>
              </w:rPr>
              <w:lastRenderedPageBreak/>
              <w:t>-        Копирование расписания на последующие недели с предыдущих периодов;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82A1BD" w14:textId="77777777" w:rsidR="00BB4DCD" w:rsidRPr="00BE1D83" w:rsidRDefault="00BB4DCD" w:rsidP="0087759A">
            <w:pPr>
              <w:rPr>
                <w:szCs w:val="24"/>
              </w:rPr>
            </w:pPr>
            <w:r w:rsidRPr="00BE1D83">
              <w:rPr>
                <w:szCs w:val="24"/>
              </w:rPr>
              <w:t>нет</w:t>
            </w:r>
          </w:p>
        </w:tc>
      </w:tr>
      <w:tr w:rsidR="00BB4DCD" w:rsidRPr="00BE1D83" w14:paraId="3C7317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FDA33" w14:textId="77777777" w:rsidR="00BB4DCD" w:rsidRPr="00BE1D83" w:rsidRDefault="00BB4DCD" w:rsidP="0087759A">
            <w:pPr>
              <w:rPr>
                <w:szCs w:val="24"/>
              </w:rPr>
            </w:pPr>
            <w:r w:rsidRPr="00BE1D83">
              <w:rPr>
                <w:szCs w:val="24"/>
              </w:rPr>
              <w:t>-        Формирование печатной формы списка записанных на прием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28B34" w14:textId="77777777" w:rsidR="00BB4DCD" w:rsidRPr="00BE1D83" w:rsidRDefault="00BB4DCD" w:rsidP="0087759A">
            <w:pPr>
              <w:rPr>
                <w:szCs w:val="24"/>
              </w:rPr>
            </w:pPr>
            <w:r w:rsidRPr="00BE1D83">
              <w:rPr>
                <w:szCs w:val="24"/>
              </w:rPr>
              <w:t>нет</w:t>
            </w:r>
          </w:p>
        </w:tc>
      </w:tr>
      <w:tr w:rsidR="00BB4DCD" w:rsidRPr="00BE1D83" w14:paraId="29AAD6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6B42E9" w14:textId="77777777" w:rsidR="00BB4DCD" w:rsidRPr="00BE1D83" w:rsidRDefault="00BB4DCD" w:rsidP="0087759A">
            <w:pPr>
              <w:rPr>
                <w:szCs w:val="24"/>
              </w:rPr>
            </w:pPr>
            <w:r w:rsidRPr="00BE1D83">
              <w:rPr>
                <w:szCs w:val="24"/>
              </w:rPr>
              <w:t>-        Поиск пациентов, записанных на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2B8DC" w14:textId="77777777" w:rsidR="00BB4DCD" w:rsidRPr="00BE1D83" w:rsidRDefault="00BB4DCD" w:rsidP="0087759A">
            <w:pPr>
              <w:rPr>
                <w:szCs w:val="24"/>
              </w:rPr>
            </w:pPr>
            <w:r w:rsidRPr="00BE1D83">
              <w:rPr>
                <w:szCs w:val="24"/>
              </w:rPr>
              <w:t>нет</w:t>
            </w:r>
          </w:p>
        </w:tc>
      </w:tr>
      <w:tr w:rsidR="00BB4DCD" w:rsidRPr="00BE1D83" w14:paraId="26CD07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0A283" w14:textId="77777777" w:rsidR="00BB4DCD" w:rsidRPr="00BE1D83" w:rsidRDefault="00BB4DCD" w:rsidP="0087759A">
            <w:pPr>
              <w:rPr>
                <w:szCs w:val="24"/>
              </w:rPr>
            </w:pPr>
            <w:r w:rsidRPr="00BE1D83">
              <w:rPr>
                <w:szCs w:val="24"/>
              </w:rPr>
              <w:t>-        Ввод дополнительных талонов в расписание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734B0" w14:textId="77777777" w:rsidR="00BB4DCD" w:rsidRPr="00BE1D83" w:rsidRDefault="00BB4DCD" w:rsidP="0087759A">
            <w:pPr>
              <w:rPr>
                <w:szCs w:val="24"/>
              </w:rPr>
            </w:pPr>
            <w:r w:rsidRPr="00BE1D83">
              <w:rPr>
                <w:szCs w:val="24"/>
              </w:rPr>
              <w:t>нет</w:t>
            </w:r>
          </w:p>
        </w:tc>
      </w:tr>
      <w:tr w:rsidR="00BB4DCD" w:rsidRPr="00BE1D83" w14:paraId="5270AB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81406" w14:textId="77777777" w:rsidR="00BB4DCD" w:rsidRPr="00BE1D83" w:rsidRDefault="00BB4DCD" w:rsidP="0087759A">
            <w:pPr>
              <w:rPr>
                <w:szCs w:val="24"/>
              </w:rPr>
            </w:pPr>
            <w:r w:rsidRPr="00BE1D83">
              <w:rPr>
                <w:szCs w:val="24"/>
              </w:rPr>
              <w:t>-        Возможность быстрого поиска по компонентам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4EE24" w14:textId="77777777" w:rsidR="00BB4DCD" w:rsidRPr="00BE1D83" w:rsidRDefault="00BB4DCD" w:rsidP="0087759A">
            <w:pPr>
              <w:rPr>
                <w:szCs w:val="24"/>
              </w:rPr>
            </w:pPr>
            <w:r w:rsidRPr="00BE1D83">
              <w:rPr>
                <w:szCs w:val="24"/>
              </w:rPr>
              <w:t>нет</w:t>
            </w:r>
          </w:p>
        </w:tc>
      </w:tr>
      <w:tr w:rsidR="00BB4DCD" w:rsidRPr="00BE1D83" w14:paraId="77F4F2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69DBA" w14:textId="77777777" w:rsidR="00BB4DCD" w:rsidRPr="00BE1D83" w:rsidRDefault="00BB4DCD" w:rsidP="0087759A">
            <w:pPr>
              <w:rPr>
                <w:szCs w:val="24"/>
              </w:rPr>
            </w:pPr>
            <w:r w:rsidRPr="00BE1D83">
              <w:rPr>
                <w:szCs w:val="24"/>
              </w:rPr>
              <w:t>-        Фамилия Имя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BC7D" w14:textId="77777777" w:rsidR="00BB4DCD" w:rsidRPr="00BE1D83" w:rsidRDefault="00BB4DCD" w:rsidP="0087759A">
            <w:pPr>
              <w:rPr>
                <w:szCs w:val="24"/>
              </w:rPr>
            </w:pPr>
            <w:r w:rsidRPr="00BE1D83">
              <w:rPr>
                <w:szCs w:val="24"/>
              </w:rPr>
              <w:t>нет</w:t>
            </w:r>
          </w:p>
        </w:tc>
      </w:tr>
      <w:tr w:rsidR="00BB4DCD" w:rsidRPr="00BE1D83" w14:paraId="087B8F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608F5" w14:textId="77777777" w:rsidR="00BB4DCD" w:rsidRPr="00BE1D83" w:rsidRDefault="00BB4DCD" w:rsidP="0087759A">
            <w:pPr>
              <w:rPr>
                <w:szCs w:val="24"/>
              </w:rPr>
            </w:pPr>
            <w:r w:rsidRPr="00BE1D83">
              <w:rPr>
                <w:szCs w:val="24"/>
              </w:rPr>
              <w:t>-        Место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24FC9" w14:textId="77777777" w:rsidR="00BB4DCD" w:rsidRPr="00BE1D83" w:rsidRDefault="00BB4DCD" w:rsidP="0087759A">
            <w:pPr>
              <w:rPr>
                <w:szCs w:val="24"/>
              </w:rPr>
            </w:pPr>
            <w:r w:rsidRPr="00BE1D83">
              <w:rPr>
                <w:szCs w:val="24"/>
              </w:rPr>
              <w:t>нет</w:t>
            </w:r>
          </w:p>
        </w:tc>
      </w:tr>
      <w:tr w:rsidR="00BB4DCD" w:rsidRPr="00BE1D83" w14:paraId="1F6AD8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A3A63" w14:textId="77777777" w:rsidR="00BB4DCD" w:rsidRPr="00BE1D83" w:rsidRDefault="00BB4DCD" w:rsidP="0087759A">
            <w:pPr>
              <w:rPr>
                <w:szCs w:val="24"/>
              </w:rPr>
            </w:pPr>
            <w:r w:rsidRPr="00BE1D83">
              <w:rPr>
                <w:szCs w:val="24"/>
              </w:rPr>
              <w:t>-        Должность.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EA8B3" w14:textId="77777777" w:rsidR="00BB4DCD" w:rsidRPr="00BE1D83" w:rsidRDefault="00BB4DCD" w:rsidP="0087759A">
            <w:pPr>
              <w:rPr>
                <w:szCs w:val="24"/>
              </w:rPr>
            </w:pPr>
            <w:r w:rsidRPr="00BE1D83">
              <w:rPr>
                <w:szCs w:val="24"/>
              </w:rPr>
              <w:t>нет</w:t>
            </w:r>
          </w:p>
        </w:tc>
      </w:tr>
      <w:tr w:rsidR="00BB4DCD" w:rsidRPr="00BE1D83" w14:paraId="68E6FF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D3C51" w14:textId="77777777" w:rsidR="00BB4DCD" w:rsidRPr="00BE1D83" w:rsidRDefault="00BB4DCD" w:rsidP="0087759A">
            <w:pPr>
              <w:rPr>
                <w:szCs w:val="24"/>
              </w:rPr>
            </w:pPr>
            <w:r w:rsidRPr="00BE1D83">
              <w:rPr>
                <w:szCs w:val="24"/>
              </w:rPr>
              <w:t>-        Возможность копирования расписания с использованием технологии «Drag and Drop».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FE091" w14:textId="77777777" w:rsidR="00BB4DCD" w:rsidRPr="00BE1D83" w:rsidRDefault="00BB4DCD" w:rsidP="0087759A">
            <w:pPr>
              <w:rPr>
                <w:szCs w:val="24"/>
              </w:rPr>
            </w:pPr>
            <w:r w:rsidRPr="00BE1D83">
              <w:rPr>
                <w:szCs w:val="24"/>
              </w:rPr>
              <w:t>нет</w:t>
            </w:r>
          </w:p>
        </w:tc>
      </w:tr>
      <w:tr w:rsidR="00BB4DCD" w:rsidRPr="00BE1D83" w14:paraId="5ED79E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6B44" w14:textId="77777777" w:rsidR="00BB4DCD" w:rsidRPr="00BE1D83" w:rsidRDefault="00BB4DCD" w:rsidP="0087759A">
            <w:pPr>
              <w:rPr>
                <w:szCs w:val="24"/>
              </w:rPr>
            </w:pPr>
            <w:r w:rsidRPr="00BE1D83">
              <w:rPr>
                <w:szCs w:val="24"/>
              </w:rPr>
              <w:t>-        Возможность копирования диапазона расписания с переносом следующих свойств: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AB8FD" w14:textId="77777777" w:rsidR="00BB4DCD" w:rsidRPr="00BE1D83" w:rsidRDefault="00BB4DCD" w:rsidP="0087759A">
            <w:pPr>
              <w:rPr>
                <w:szCs w:val="24"/>
              </w:rPr>
            </w:pPr>
            <w:r w:rsidRPr="00BE1D83">
              <w:rPr>
                <w:szCs w:val="24"/>
              </w:rPr>
              <w:t>нет</w:t>
            </w:r>
          </w:p>
        </w:tc>
      </w:tr>
      <w:tr w:rsidR="00BB4DCD" w:rsidRPr="00BE1D83" w14:paraId="773808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A8C54" w14:textId="77777777" w:rsidR="00BB4DCD" w:rsidRPr="00BE1D83" w:rsidRDefault="00BB4DCD" w:rsidP="0087759A">
            <w:pPr>
              <w:rPr>
                <w:szCs w:val="24"/>
              </w:rPr>
            </w:pPr>
            <w:r w:rsidRPr="00BE1D83">
              <w:rPr>
                <w:szCs w:val="24"/>
              </w:rPr>
              <w:t>-        Время начала и время окончания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62C22" w14:textId="77777777" w:rsidR="00BB4DCD" w:rsidRPr="00BE1D83" w:rsidRDefault="00BB4DCD" w:rsidP="0087759A">
            <w:pPr>
              <w:rPr>
                <w:szCs w:val="24"/>
              </w:rPr>
            </w:pPr>
            <w:r w:rsidRPr="00BE1D83">
              <w:rPr>
                <w:szCs w:val="24"/>
              </w:rPr>
              <w:t>нет</w:t>
            </w:r>
          </w:p>
        </w:tc>
      </w:tr>
      <w:tr w:rsidR="00BB4DCD" w:rsidRPr="00BE1D83" w14:paraId="79CA61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4D257" w14:textId="77777777" w:rsidR="00BB4DCD" w:rsidRPr="00BE1D83" w:rsidRDefault="00BB4DCD" w:rsidP="0087759A">
            <w:pPr>
              <w:rPr>
                <w:szCs w:val="24"/>
              </w:rPr>
            </w:pPr>
            <w:r w:rsidRPr="00BE1D83">
              <w:rPr>
                <w:szCs w:val="24"/>
              </w:rPr>
              <w:t>-        Тип бирки.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61A43" w14:textId="77777777" w:rsidR="00BB4DCD" w:rsidRPr="00BE1D83" w:rsidRDefault="00BB4DCD" w:rsidP="0087759A">
            <w:pPr>
              <w:rPr>
                <w:szCs w:val="24"/>
              </w:rPr>
            </w:pPr>
            <w:r w:rsidRPr="00BE1D83">
              <w:rPr>
                <w:szCs w:val="24"/>
              </w:rPr>
              <w:t>нет</w:t>
            </w:r>
          </w:p>
        </w:tc>
      </w:tr>
      <w:tr w:rsidR="00BB4DCD" w:rsidRPr="00BE1D83" w14:paraId="5F33C8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F815F" w14:textId="77777777" w:rsidR="00BB4DCD" w:rsidRPr="00BE1D83" w:rsidRDefault="00BB4DCD" w:rsidP="0087759A">
            <w:pPr>
              <w:rPr>
                <w:szCs w:val="24"/>
              </w:rPr>
            </w:pPr>
            <w:r w:rsidRPr="00BE1D83">
              <w:rPr>
                <w:szCs w:val="24"/>
              </w:rPr>
              <w:t>-        Примечание на день / примечание для бирки.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FAFE" w14:textId="77777777" w:rsidR="00BB4DCD" w:rsidRPr="00BE1D83" w:rsidRDefault="00BB4DCD" w:rsidP="0087759A">
            <w:pPr>
              <w:rPr>
                <w:szCs w:val="24"/>
              </w:rPr>
            </w:pPr>
            <w:r w:rsidRPr="00BE1D83">
              <w:rPr>
                <w:szCs w:val="24"/>
              </w:rPr>
              <w:t>нет</w:t>
            </w:r>
          </w:p>
        </w:tc>
      </w:tr>
      <w:tr w:rsidR="00BB4DCD" w:rsidRPr="00BE1D83" w14:paraId="180C00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934162" w14:textId="77777777" w:rsidR="00BB4DCD" w:rsidRPr="00BE1D83" w:rsidRDefault="00BB4DCD" w:rsidP="0087759A">
            <w:pPr>
              <w:rPr>
                <w:szCs w:val="24"/>
              </w:rPr>
            </w:pPr>
            <w:r w:rsidRPr="00BE1D83">
              <w:rPr>
                <w:szCs w:val="24"/>
              </w:rPr>
              <w:t>-        Отображение расписания для комплекса назначенных услуг пациенту с учетом следующих свойств: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0410B" w14:textId="77777777" w:rsidR="00BB4DCD" w:rsidRPr="00BE1D83" w:rsidRDefault="00BB4DCD" w:rsidP="0087759A">
            <w:pPr>
              <w:rPr>
                <w:szCs w:val="24"/>
              </w:rPr>
            </w:pPr>
            <w:r w:rsidRPr="00BE1D83">
              <w:rPr>
                <w:szCs w:val="24"/>
              </w:rPr>
              <w:t>нет</w:t>
            </w:r>
          </w:p>
        </w:tc>
      </w:tr>
      <w:tr w:rsidR="00BB4DCD" w:rsidRPr="00BE1D83" w14:paraId="3FD5CF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7FFC9" w14:textId="77777777" w:rsidR="00BB4DCD" w:rsidRPr="00BE1D83" w:rsidRDefault="00BB4DCD" w:rsidP="0087759A">
            <w:pPr>
              <w:rPr>
                <w:szCs w:val="24"/>
              </w:rPr>
            </w:pPr>
            <w:r w:rsidRPr="00BE1D83">
              <w:rPr>
                <w:szCs w:val="24"/>
              </w:rPr>
              <w:t>-        расписание в выбранном месте обслуживания с возможностью выбора другого места оказания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C7BCA" w14:textId="77777777" w:rsidR="00BB4DCD" w:rsidRPr="00BE1D83" w:rsidRDefault="00BB4DCD" w:rsidP="0087759A">
            <w:pPr>
              <w:rPr>
                <w:szCs w:val="24"/>
              </w:rPr>
            </w:pPr>
            <w:r w:rsidRPr="00BE1D83">
              <w:rPr>
                <w:szCs w:val="24"/>
              </w:rPr>
              <w:t>нет</w:t>
            </w:r>
          </w:p>
        </w:tc>
      </w:tr>
      <w:tr w:rsidR="00BB4DCD" w:rsidRPr="00BE1D83" w14:paraId="0F4CFF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74F68" w14:textId="77777777" w:rsidR="00BB4DCD" w:rsidRPr="00BE1D83" w:rsidRDefault="00BB4DCD" w:rsidP="0087759A">
            <w:pPr>
              <w:rPr>
                <w:szCs w:val="24"/>
              </w:rPr>
            </w:pPr>
            <w:r w:rsidRPr="00BE1D83">
              <w:rPr>
                <w:szCs w:val="24"/>
              </w:rPr>
              <w:t>-        вывод расписания на ближайшую неделю с отображением первой свободной бирки на каждый день.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CE101D" w14:textId="77777777" w:rsidR="00BB4DCD" w:rsidRPr="00BE1D83" w:rsidRDefault="00BB4DCD" w:rsidP="0087759A">
            <w:pPr>
              <w:rPr>
                <w:szCs w:val="24"/>
              </w:rPr>
            </w:pPr>
            <w:r w:rsidRPr="00BE1D83">
              <w:rPr>
                <w:szCs w:val="24"/>
              </w:rPr>
              <w:t>нет</w:t>
            </w:r>
          </w:p>
        </w:tc>
      </w:tr>
      <w:tr w:rsidR="00BB4DCD" w:rsidRPr="00BE1D83" w14:paraId="3DBCBF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DF3B9" w14:textId="77777777" w:rsidR="00BB4DCD" w:rsidRPr="00BE1D83" w:rsidRDefault="00BB4DCD" w:rsidP="0087759A">
            <w:pPr>
              <w:rPr>
                <w:szCs w:val="24"/>
              </w:rPr>
            </w:pPr>
            <w:r w:rsidRPr="00BE1D83">
              <w:rPr>
                <w:szCs w:val="24"/>
              </w:rPr>
              <w:t>-        возможность просмотра всего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BBEA0" w14:textId="77777777" w:rsidR="00BB4DCD" w:rsidRPr="00BE1D83" w:rsidRDefault="00BB4DCD" w:rsidP="0087759A">
            <w:pPr>
              <w:rPr>
                <w:szCs w:val="24"/>
              </w:rPr>
            </w:pPr>
            <w:r w:rsidRPr="00BE1D83">
              <w:rPr>
                <w:szCs w:val="24"/>
              </w:rPr>
              <w:t>нет</w:t>
            </w:r>
          </w:p>
        </w:tc>
      </w:tr>
      <w:tr w:rsidR="00BB4DCD" w:rsidRPr="00BE1D83" w14:paraId="3CE83D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63851" w14:textId="77777777" w:rsidR="00BB4DCD" w:rsidRPr="00BE1D83" w:rsidRDefault="00BB4DCD" w:rsidP="0087759A">
            <w:pPr>
              <w:rPr>
                <w:szCs w:val="24"/>
              </w:rPr>
            </w:pPr>
            <w:r w:rsidRPr="00BE1D83">
              <w:rPr>
                <w:szCs w:val="24"/>
              </w:rPr>
              <w:t>-        Функция постановки в очередь для назначенных услуг из пакета, для которых отсутствует расписание в выбранном месте обслуживания.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B339F" w14:textId="77777777" w:rsidR="00BB4DCD" w:rsidRPr="00BE1D83" w:rsidRDefault="00BB4DCD" w:rsidP="0087759A">
            <w:pPr>
              <w:rPr>
                <w:szCs w:val="24"/>
              </w:rPr>
            </w:pPr>
            <w:r w:rsidRPr="00BE1D83">
              <w:rPr>
                <w:szCs w:val="24"/>
              </w:rPr>
              <w:t>нет</w:t>
            </w:r>
          </w:p>
        </w:tc>
      </w:tr>
      <w:tr w:rsidR="00BB4DCD" w:rsidRPr="00BE1D83" w14:paraId="07E98A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9FA5C" w14:textId="77777777" w:rsidR="00BB4DCD" w:rsidRPr="00BE1D83" w:rsidRDefault="00BB4DCD" w:rsidP="0087759A">
            <w:pPr>
              <w:rPr>
                <w:szCs w:val="24"/>
              </w:rPr>
            </w:pPr>
            <w:r w:rsidRPr="00BE1D83">
              <w:rPr>
                <w:szCs w:val="24"/>
              </w:rPr>
              <w:t>3.      Работа с электронной очередью: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65AE3" w14:textId="77777777" w:rsidR="00BB4DCD" w:rsidRPr="00BE1D83" w:rsidRDefault="00BB4DCD" w:rsidP="0087759A">
            <w:pPr>
              <w:rPr>
                <w:szCs w:val="24"/>
              </w:rPr>
            </w:pPr>
          </w:p>
        </w:tc>
      </w:tr>
      <w:tr w:rsidR="00BB4DCD" w:rsidRPr="00BE1D83" w14:paraId="10CFDD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47BF8" w14:textId="77777777" w:rsidR="00BB4DCD" w:rsidRPr="00BE1D83" w:rsidRDefault="00BB4DCD" w:rsidP="0087759A">
            <w:pPr>
              <w:rPr>
                <w:szCs w:val="24"/>
              </w:rPr>
            </w:pPr>
            <w:r w:rsidRPr="00BE1D83">
              <w:rPr>
                <w:szCs w:val="24"/>
              </w:rPr>
              <w:t>-        Прием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4968A" w14:textId="77777777" w:rsidR="00BB4DCD" w:rsidRPr="00BE1D83" w:rsidRDefault="00BB4DCD" w:rsidP="0087759A">
            <w:pPr>
              <w:rPr>
                <w:szCs w:val="24"/>
              </w:rPr>
            </w:pPr>
            <w:r w:rsidRPr="00BE1D83">
              <w:rPr>
                <w:szCs w:val="24"/>
              </w:rPr>
              <w:t>нет</w:t>
            </w:r>
          </w:p>
        </w:tc>
      </w:tr>
      <w:tr w:rsidR="00BB4DCD" w:rsidRPr="00BE1D83" w14:paraId="53E2F0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71B8F8" w14:textId="77777777" w:rsidR="00BB4DCD" w:rsidRPr="00BE1D83" w:rsidRDefault="00BB4DCD" w:rsidP="0087759A">
            <w:pPr>
              <w:rPr>
                <w:szCs w:val="24"/>
              </w:rPr>
            </w:pPr>
            <w:r w:rsidRPr="00BE1D83">
              <w:rPr>
                <w:szCs w:val="24"/>
              </w:rPr>
              <w:t>−        По живой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1C0EC" w14:textId="77777777" w:rsidR="00BB4DCD" w:rsidRPr="00BE1D83" w:rsidRDefault="00BB4DCD" w:rsidP="0087759A">
            <w:pPr>
              <w:rPr>
                <w:szCs w:val="24"/>
              </w:rPr>
            </w:pPr>
            <w:r w:rsidRPr="00BE1D83">
              <w:rPr>
                <w:szCs w:val="24"/>
              </w:rPr>
              <w:t>нет</w:t>
            </w:r>
          </w:p>
        </w:tc>
      </w:tr>
      <w:tr w:rsidR="00BB4DCD" w:rsidRPr="00BE1D83" w14:paraId="7DE388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290E8" w14:textId="77777777" w:rsidR="00BB4DCD" w:rsidRPr="00BE1D83" w:rsidRDefault="00BB4DCD" w:rsidP="0087759A">
            <w:pPr>
              <w:rPr>
                <w:szCs w:val="24"/>
              </w:rPr>
            </w:pPr>
            <w:r w:rsidRPr="00BE1D83">
              <w:rPr>
                <w:szCs w:val="24"/>
              </w:rPr>
              <w:t>−        По предварительной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1DDE3B" w14:textId="77777777" w:rsidR="00BB4DCD" w:rsidRPr="00BE1D83" w:rsidRDefault="00BB4DCD" w:rsidP="0087759A">
            <w:pPr>
              <w:rPr>
                <w:szCs w:val="24"/>
              </w:rPr>
            </w:pPr>
            <w:r w:rsidRPr="00BE1D83">
              <w:rPr>
                <w:szCs w:val="24"/>
              </w:rPr>
              <w:t>нет</w:t>
            </w:r>
          </w:p>
        </w:tc>
      </w:tr>
      <w:tr w:rsidR="00BB4DCD" w:rsidRPr="00BE1D83" w14:paraId="6B4F88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2B58C" w14:textId="77777777" w:rsidR="00BB4DCD" w:rsidRPr="00BE1D83" w:rsidRDefault="00BB4DCD" w:rsidP="0087759A">
            <w:pPr>
              <w:rPr>
                <w:szCs w:val="24"/>
              </w:rPr>
            </w:pPr>
            <w:r w:rsidRPr="00BE1D83">
              <w:rPr>
                <w:szCs w:val="24"/>
              </w:rPr>
              <w:t>−        В смешанном режиме.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B6F0A" w14:textId="77777777" w:rsidR="00BB4DCD" w:rsidRPr="00BE1D83" w:rsidRDefault="00BB4DCD" w:rsidP="0087759A">
            <w:pPr>
              <w:rPr>
                <w:szCs w:val="24"/>
              </w:rPr>
            </w:pPr>
            <w:r w:rsidRPr="00BE1D83">
              <w:rPr>
                <w:szCs w:val="24"/>
              </w:rPr>
              <w:t>нет</w:t>
            </w:r>
          </w:p>
        </w:tc>
      </w:tr>
      <w:tr w:rsidR="00BB4DCD" w:rsidRPr="00BE1D83" w14:paraId="4ED550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1CDD5" w14:textId="77777777" w:rsidR="00BB4DCD" w:rsidRPr="00BE1D83" w:rsidRDefault="00BB4DCD" w:rsidP="0087759A">
            <w:pPr>
              <w:rPr>
                <w:szCs w:val="24"/>
              </w:rPr>
            </w:pPr>
            <w:r w:rsidRPr="00BE1D83">
              <w:rPr>
                <w:szCs w:val="24"/>
              </w:rPr>
              <w:t>-        Прием неидентифицированных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2578B" w14:textId="77777777" w:rsidR="00BB4DCD" w:rsidRPr="00BE1D83" w:rsidRDefault="00BB4DCD" w:rsidP="0087759A">
            <w:pPr>
              <w:rPr>
                <w:szCs w:val="24"/>
              </w:rPr>
            </w:pPr>
            <w:r w:rsidRPr="00BE1D83">
              <w:rPr>
                <w:szCs w:val="24"/>
              </w:rPr>
              <w:t>нет</w:t>
            </w:r>
          </w:p>
        </w:tc>
      </w:tr>
      <w:tr w:rsidR="00BB4DCD" w:rsidRPr="00BE1D83" w14:paraId="2E3DFD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68DE2" w14:textId="77777777" w:rsidR="00BB4DCD" w:rsidRPr="00BE1D83" w:rsidRDefault="00BB4DCD" w:rsidP="0087759A">
            <w:pPr>
              <w:rPr>
                <w:szCs w:val="24"/>
              </w:rPr>
            </w:pPr>
            <w:r w:rsidRPr="00BE1D83">
              <w:rPr>
                <w:szCs w:val="24"/>
              </w:rPr>
              <w:t>-        Отмена вызова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E173B" w14:textId="77777777" w:rsidR="00BB4DCD" w:rsidRPr="00BE1D83" w:rsidRDefault="00BB4DCD" w:rsidP="0087759A">
            <w:pPr>
              <w:rPr>
                <w:szCs w:val="24"/>
              </w:rPr>
            </w:pPr>
            <w:r w:rsidRPr="00BE1D83">
              <w:rPr>
                <w:szCs w:val="24"/>
              </w:rPr>
              <w:t>нет</w:t>
            </w:r>
          </w:p>
        </w:tc>
      </w:tr>
      <w:tr w:rsidR="00BB4DCD" w:rsidRPr="00BE1D83" w14:paraId="0274E0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5053A" w14:textId="77777777" w:rsidR="00BB4DCD" w:rsidRPr="00BE1D83" w:rsidRDefault="00BB4DCD" w:rsidP="0087759A">
            <w:pPr>
              <w:rPr>
                <w:szCs w:val="24"/>
              </w:rPr>
            </w:pPr>
            <w:r w:rsidRPr="00BE1D83">
              <w:rPr>
                <w:szCs w:val="24"/>
              </w:rPr>
              <w:t>-        Отмена приема, если пациент не явился;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64FEB" w14:textId="77777777" w:rsidR="00BB4DCD" w:rsidRPr="00BE1D83" w:rsidRDefault="00BB4DCD" w:rsidP="0087759A">
            <w:pPr>
              <w:rPr>
                <w:szCs w:val="24"/>
              </w:rPr>
            </w:pPr>
            <w:r w:rsidRPr="00BE1D83">
              <w:rPr>
                <w:szCs w:val="24"/>
              </w:rPr>
              <w:t>нет</w:t>
            </w:r>
          </w:p>
        </w:tc>
      </w:tr>
      <w:tr w:rsidR="00BB4DCD" w:rsidRPr="00BE1D83" w14:paraId="006666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C28D75" w14:textId="77777777" w:rsidR="00BB4DCD" w:rsidRPr="00BE1D83" w:rsidRDefault="00BB4DCD" w:rsidP="0087759A">
            <w:pPr>
              <w:rPr>
                <w:szCs w:val="24"/>
              </w:rPr>
            </w:pPr>
            <w:r w:rsidRPr="00BE1D83">
              <w:rPr>
                <w:szCs w:val="24"/>
              </w:rPr>
              <w:t>-        Запись пациента на повторное посещение;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B9AE74" w14:textId="77777777" w:rsidR="00BB4DCD" w:rsidRPr="00BE1D83" w:rsidRDefault="00BB4DCD" w:rsidP="0087759A">
            <w:pPr>
              <w:rPr>
                <w:szCs w:val="24"/>
              </w:rPr>
            </w:pPr>
            <w:r w:rsidRPr="00BE1D83">
              <w:rPr>
                <w:szCs w:val="24"/>
              </w:rPr>
              <w:t>да</w:t>
            </w:r>
          </w:p>
        </w:tc>
      </w:tr>
      <w:tr w:rsidR="00BB4DCD" w:rsidRPr="00BE1D83" w14:paraId="25174D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D6F61" w14:textId="77777777" w:rsidR="00BB4DCD" w:rsidRPr="00BE1D83" w:rsidRDefault="00BB4DCD" w:rsidP="0087759A">
            <w:pPr>
              <w:rPr>
                <w:szCs w:val="24"/>
              </w:rPr>
            </w:pPr>
            <w:r w:rsidRPr="00BE1D83">
              <w:rPr>
                <w:szCs w:val="24"/>
              </w:rPr>
              <w:t>-        Направление пациента на дополнительное обследование;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6E476" w14:textId="77777777" w:rsidR="00BB4DCD" w:rsidRPr="00BE1D83" w:rsidRDefault="00BB4DCD" w:rsidP="0087759A">
            <w:pPr>
              <w:rPr>
                <w:szCs w:val="24"/>
              </w:rPr>
            </w:pPr>
            <w:r w:rsidRPr="00BE1D83">
              <w:rPr>
                <w:szCs w:val="24"/>
              </w:rPr>
              <w:t>да</w:t>
            </w:r>
          </w:p>
        </w:tc>
      </w:tr>
      <w:tr w:rsidR="00BB4DCD" w:rsidRPr="00BE1D83" w14:paraId="0DD5E9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C3812" w14:textId="77777777" w:rsidR="00BB4DCD" w:rsidRPr="00BE1D83" w:rsidRDefault="00BB4DCD" w:rsidP="0087759A">
            <w:pPr>
              <w:rPr>
                <w:szCs w:val="24"/>
              </w:rPr>
            </w:pPr>
            <w:r w:rsidRPr="00BE1D83">
              <w:rPr>
                <w:szCs w:val="24"/>
              </w:rPr>
              <w:t>-        Просмотр истории талона электронной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FC283" w14:textId="77777777" w:rsidR="00BB4DCD" w:rsidRPr="00BE1D83" w:rsidRDefault="00BB4DCD" w:rsidP="0087759A">
            <w:pPr>
              <w:rPr>
                <w:szCs w:val="24"/>
              </w:rPr>
            </w:pPr>
            <w:r w:rsidRPr="00BE1D83">
              <w:rPr>
                <w:szCs w:val="24"/>
              </w:rPr>
              <w:t>нет</w:t>
            </w:r>
          </w:p>
        </w:tc>
      </w:tr>
      <w:tr w:rsidR="00BB4DCD" w:rsidRPr="00BE1D83" w14:paraId="21C486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68374" w14:textId="77777777" w:rsidR="00BB4DCD" w:rsidRPr="00BE1D83" w:rsidRDefault="00BB4DCD" w:rsidP="0087759A">
            <w:pPr>
              <w:rPr>
                <w:szCs w:val="24"/>
              </w:rPr>
            </w:pPr>
            <w:r w:rsidRPr="00BE1D83">
              <w:rPr>
                <w:szCs w:val="24"/>
              </w:rPr>
              <w:t>4.      Работа с данными случая амбулаторно-поликлинического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DDDD9" w14:textId="77777777" w:rsidR="00BB4DCD" w:rsidRPr="00BE1D83" w:rsidRDefault="00BB4DCD" w:rsidP="0087759A">
            <w:pPr>
              <w:rPr>
                <w:szCs w:val="24"/>
              </w:rPr>
            </w:pPr>
          </w:p>
        </w:tc>
      </w:tr>
      <w:tr w:rsidR="00BB4DCD" w:rsidRPr="00BE1D83" w14:paraId="1F3A87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97D19" w14:textId="77777777" w:rsidR="00BB4DCD" w:rsidRPr="00BE1D83" w:rsidRDefault="00BB4DCD" w:rsidP="0087759A">
            <w:pPr>
              <w:rPr>
                <w:szCs w:val="24"/>
              </w:rPr>
            </w:pPr>
            <w:r w:rsidRPr="00BE1D83">
              <w:rPr>
                <w:szCs w:val="24"/>
              </w:rPr>
              <w:lastRenderedPageBreak/>
              <w:t>-        поиск случаев амбулаторно-поликлинического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20DFE8" w14:textId="77777777" w:rsidR="00BB4DCD" w:rsidRPr="00BE1D83" w:rsidRDefault="00BB4DCD" w:rsidP="0087759A">
            <w:pPr>
              <w:rPr>
                <w:szCs w:val="24"/>
              </w:rPr>
            </w:pPr>
            <w:r w:rsidRPr="00BE1D83">
              <w:rPr>
                <w:szCs w:val="24"/>
              </w:rPr>
              <w:t>да</w:t>
            </w:r>
          </w:p>
        </w:tc>
      </w:tr>
      <w:tr w:rsidR="00BB4DCD" w:rsidRPr="00BE1D83" w14:paraId="0BC15B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E80D0" w14:textId="77777777" w:rsidR="00BB4DCD" w:rsidRPr="00BE1D83" w:rsidRDefault="00BB4DCD" w:rsidP="0087759A">
            <w:pPr>
              <w:rPr>
                <w:szCs w:val="24"/>
              </w:rPr>
            </w:pPr>
            <w:r w:rsidRPr="00BE1D83">
              <w:rPr>
                <w:szCs w:val="24"/>
              </w:rPr>
              <w:t>-        ввод данных случая амбулаторно-поликлинического лечения, посещения, осмотра, анамнеза, диагноза, характера заболевания, результат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08027" w14:textId="77777777" w:rsidR="00BB4DCD" w:rsidRPr="00BE1D83" w:rsidRDefault="00BB4DCD" w:rsidP="0087759A">
            <w:pPr>
              <w:rPr>
                <w:szCs w:val="24"/>
              </w:rPr>
            </w:pPr>
            <w:r w:rsidRPr="00BE1D83">
              <w:rPr>
                <w:szCs w:val="24"/>
              </w:rPr>
              <w:t>да</w:t>
            </w:r>
          </w:p>
        </w:tc>
      </w:tr>
      <w:tr w:rsidR="00BB4DCD" w:rsidRPr="00BE1D83" w14:paraId="6252C4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D26167" w14:textId="77777777" w:rsidR="00BB4DCD" w:rsidRPr="00BE1D83" w:rsidRDefault="00BB4DCD" w:rsidP="0087759A">
            <w:pPr>
              <w:rPr>
                <w:szCs w:val="24"/>
              </w:rPr>
            </w:pPr>
            <w:r w:rsidRPr="00BE1D83">
              <w:rPr>
                <w:szCs w:val="24"/>
              </w:rPr>
              <w:t>-        возможность использования сведений из осмотров других врачей при формировании документов с неформализованными данными;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F606C" w14:textId="77777777" w:rsidR="00BB4DCD" w:rsidRPr="00BE1D83" w:rsidRDefault="00BB4DCD" w:rsidP="0087759A">
            <w:pPr>
              <w:rPr>
                <w:szCs w:val="24"/>
              </w:rPr>
            </w:pPr>
            <w:r w:rsidRPr="00BE1D83">
              <w:rPr>
                <w:szCs w:val="24"/>
              </w:rPr>
              <w:t>нет</w:t>
            </w:r>
          </w:p>
        </w:tc>
      </w:tr>
      <w:tr w:rsidR="00BB4DCD" w:rsidRPr="00BE1D83" w14:paraId="50DC9F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ACDE9" w14:textId="77777777" w:rsidR="00BB4DCD" w:rsidRPr="00BE1D83" w:rsidRDefault="00BB4DCD" w:rsidP="0087759A">
            <w:pPr>
              <w:rPr>
                <w:szCs w:val="24"/>
              </w:rPr>
            </w:pPr>
            <w:r w:rsidRPr="00BE1D83">
              <w:rPr>
                <w:szCs w:val="24"/>
              </w:rPr>
              <w:t>-        учет амбулаторно-поликлинических посещений (дата, место посещения, медицинский персонал, цель посещения,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A347E" w14:textId="77777777" w:rsidR="00BB4DCD" w:rsidRPr="00BE1D83" w:rsidRDefault="00BB4DCD" w:rsidP="0087759A">
            <w:pPr>
              <w:rPr>
                <w:szCs w:val="24"/>
              </w:rPr>
            </w:pPr>
            <w:r w:rsidRPr="00BE1D83">
              <w:rPr>
                <w:szCs w:val="24"/>
              </w:rPr>
              <w:t>да</w:t>
            </w:r>
          </w:p>
        </w:tc>
      </w:tr>
      <w:tr w:rsidR="00BB4DCD" w:rsidRPr="00BE1D83" w14:paraId="211870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5BC5B" w14:textId="77777777" w:rsidR="00BB4DCD" w:rsidRPr="00BE1D83" w:rsidRDefault="00BB4DCD" w:rsidP="0087759A">
            <w:pPr>
              <w:rPr>
                <w:szCs w:val="24"/>
              </w:rPr>
            </w:pPr>
            <w:r w:rsidRPr="00BE1D83">
              <w:rPr>
                <w:szCs w:val="24"/>
              </w:rPr>
              <w:t>-        учет медицинских услуг, оказанных пациенту (место выполнения, наименование услуги, медицинский персонал, вид оплаты, количество);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7B6B1" w14:textId="77777777" w:rsidR="00BB4DCD" w:rsidRPr="00BE1D83" w:rsidRDefault="00BB4DCD" w:rsidP="0087759A">
            <w:pPr>
              <w:rPr>
                <w:szCs w:val="24"/>
              </w:rPr>
            </w:pPr>
            <w:r w:rsidRPr="00BE1D83">
              <w:rPr>
                <w:szCs w:val="24"/>
              </w:rPr>
              <w:t>да</w:t>
            </w:r>
          </w:p>
        </w:tc>
      </w:tr>
      <w:tr w:rsidR="00BB4DCD" w:rsidRPr="00BE1D83" w14:paraId="74376D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69407" w14:textId="77777777" w:rsidR="00BB4DCD" w:rsidRPr="00BE1D83" w:rsidRDefault="00BB4DCD" w:rsidP="0087759A">
            <w:pPr>
              <w:rPr>
                <w:szCs w:val="24"/>
              </w:rPr>
            </w:pPr>
            <w:r w:rsidRPr="00BE1D83">
              <w:rPr>
                <w:szCs w:val="24"/>
              </w:rPr>
              <w:t>-        регистрация и планирование врачебных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9B6D2" w14:textId="77777777" w:rsidR="00BB4DCD" w:rsidRPr="00BE1D83" w:rsidRDefault="00BB4DCD" w:rsidP="0087759A">
            <w:pPr>
              <w:rPr>
                <w:szCs w:val="24"/>
              </w:rPr>
            </w:pPr>
            <w:r w:rsidRPr="00BE1D83">
              <w:rPr>
                <w:szCs w:val="24"/>
              </w:rPr>
              <w:t>да</w:t>
            </w:r>
          </w:p>
        </w:tc>
      </w:tr>
      <w:tr w:rsidR="00BB4DCD" w:rsidRPr="00BE1D83" w14:paraId="7BD45D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7C57AC" w14:textId="77777777" w:rsidR="00BB4DCD" w:rsidRPr="00BE1D83" w:rsidRDefault="00BB4DCD" w:rsidP="0087759A">
            <w:pPr>
              <w:rPr>
                <w:szCs w:val="24"/>
              </w:rPr>
            </w:pPr>
            <w:r w:rsidRPr="00BE1D83">
              <w:rPr>
                <w:szCs w:val="24"/>
              </w:rPr>
              <w:t>-        режимы;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213F" w14:textId="77777777" w:rsidR="00BB4DCD" w:rsidRPr="00BE1D83" w:rsidRDefault="00BB4DCD" w:rsidP="0087759A">
            <w:pPr>
              <w:rPr>
                <w:szCs w:val="24"/>
              </w:rPr>
            </w:pPr>
            <w:r w:rsidRPr="00BE1D83">
              <w:rPr>
                <w:szCs w:val="24"/>
              </w:rPr>
              <w:t>да</w:t>
            </w:r>
          </w:p>
        </w:tc>
      </w:tr>
      <w:tr w:rsidR="00BB4DCD" w:rsidRPr="00BE1D83" w14:paraId="192A11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0763E" w14:textId="77777777" w:rsidR="00BB4DCD" w:rsidRPr="00BE1D83" w:rsidRDefault="00BB4DCD" w:rsidP="0087759A">
            <w:pPr>
              <w:rPr>
                <w:szCs w:val="24"/>
              </w:rPr>
            </w:pPr>
            <w:r w:rsidRPr="00BE1D83">
              <w:rPr>
                <w:szCs w:val="24"/>
              </w:rPr>
              <w:t>-        диеты;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4F57B" w14:textId="77777777" w:rsidR="00BB4DCD" w:rsidRPr="00BE1D83" w:rsidRDefault="00BB4DCD" w:rsidP="0087759A">
            <w:pPr>
              <w:rPr>
                <w:szCs w:val="24"/>
              </w:rPr>
            </w:pPr>
            <w:r w:rsidRPr="00BE1D83">
              <w:rPr>
                <w:szCs w:val="24"/>
              </w:rPr>
              <w:t>да</w:t>
            </w:r>
          </w:p>
        </w:tc>
      </w:tr>
      <w:tr w:rsidR="00BB4DCD" w:rsidRPr="00BE1D83" w14:paraId="278730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5EBB2" w14:textId="77777777" w:rsidR="00BB4DCD" w:rsidRPr="00BE1D83" w:rsidRDefault="00BB4DCD" w:rsidP="0087759A">
            <w:pPr>
              <w:rPr>
                <w:szCs w:val="24"/>
              </w:rPr>
            </w:pPr>
            <w:r w:rsidRPr="00BE1D83">
              <w:rPr>
                <w:szCs w:val="24"/>
              </w:rPr>
              <w:t>-        Лекарственное лечение;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0180A" w14:textId="77777777" w:rsidR="00BB4DCD" w:rsidRPr="00BE1D83" w:rsidRDefault="00BB4DCD" w:rsidP="0087759A">
            <w:pPr>
              <w:rPr>
                <w:szCs w:val="24"/>
              </w:rPr>
            </w:pPr>
            <w:r w:rsidRPr="00BE1D83">
              <w:rPr>
                <w:szCs w:val="24"/>
              </w:rPr>
              <w:t>да</w:t>
            </w:r>
          </w:p>
        </w:tc>
      </w:tr>
      <w:tr w:rsidR="00BB4DCD" w:rsidRPr="00BE1D83" w14:paraId="03032E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66B5A" w14:textId="77777777" w:rsidR="00BB4DCD" w:rsidRPr="00BE1D83" w:rsidRDefault="00BB4DCD" w:rsidP="0087759A">
            <w:pPr>
              <w:rPr>
                <w:szCs w:val="24"/>
              </w:rPr>
            </w:pPr>
            <w:r w:rsidRPr="00BE1D83">
              <w:rPr>
                <w:szCs w:val="24"/>
              </w:rPr>
              <w:t>-        консультаций;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104D4" w14:textId="77777777" w:rsidR="00BB4DCD" w:rsidRPr="00BE1D83" w:rsidRDefault="00BB4DCD" w:rsidP="0087759A">
            <w:pPr>
              <w:rPr>
                <w:szCs w:val="24"/>
              </w:rPr>
            </w:pPr>
            <w:r w:rsidRPr="00BE1D83">
              <w:rPr>
                <w:szCs w:val="24"/>
              </w:rPr>
              <w:t>да</w:t>
            </w:r>
          </w:p>
        </w:tc>
      </w:tr>
      <w:tr w:rsidR="00BB4DCD" w:rsidRPr="00BE1D83" w14:paraId="5B7863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BDD83" w14:textId="77777777" w:rsidR="00BB4DCD" w:rsidRPr="00BE1D83" w:rsidRDefault="00BB4DCD" w:rsidP="0087759A">
            <w:pPr>
              <w:rPr>
                <w:szCs w:val="24"/>
              </w:rPr>
            </w:pPr>
            <w:r w:rsidRPr="00BE1D83">
              <w:rPr>
                <w:szCs w:val="24"/>
              </w:rPr>
              <w:t>-        лабораторные и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DAB7B" w14:textId="77777777" w:rsidR="00BB4DCD" w:rsidRPr="00BE1D83" w:rsidRDefault="00BB4DCD" w:rsidP="0087759A">
            <w:pPr>
              <w:rPr>
                <w:szCs w:val="24"/>
              </w:rPr>
            </w:pPr>
            <w:r w:rsidRPr="00BE1D83">
              <w:rPr>
                <w:szCs w:val="24"/>
              </w:rPr>
              <w:t>да</w:t>
            </w:r>
          </w:p>
        </w:tc>
      </w:tr>
      <w:tr w:rsidR="00BB4DCD" w:rsidRPr="00BE1D83" w14:paraId="23A5F6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5B7F3" w14:textId="77777777" w:rsidR="00BB4DCD" w:rsidRPr="00BE1D83" w:rsidRDefault="00BB4DCD" w:rsidP="0087759A">
            <w:pPr>
              <w:rPr>
                <w:szCs w:val="24"/>
              </w:rPr>
            </w:pPr>
            <w:r w:rsidRPr="00BE1D83">
              <w:rPr>
                <w:szCs w:val="24"/>
              </w:rPr>
              <w:t>-        осмотры;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BEAAA9" w14:textId="77777777" w:rsidR="00BB4DCD" w:rsidRPr="00BE1D83" w:rsidRDefault="00BB4DCD" w:rsidP="0087759A">
            <w:pPr>
              <w:rPr>
                <w:szCs w:val="24"/>
              </w:rPr>
            </w:pPr>
            <w:r w:rsidRPr="00BE1D83">
              <w:rPr>
                <w:szCs w:val="24"/>
              </w:rPr>
              <w:t>да</w:t>
            </w:r>
          </w:p>
        </w:tc>
      </w:tr>
      <w:tr w:rsidR="00BB4DCD" w:rsidRPr="00BE1D83" w14:paraId="687426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CD55B" w14:textId="77777777" w:rsidR="00BB4DCD" w:rsidRPr="00BE1D83" w:rsidRDefault="00BB4DCD" w:rsidP="0087759A">
            <w:pPr>
              <w:rPr>
                <w:szCs w:val="24"/>
              </w:rPr>
            </w:pPr>
            <w:r w:rsidRPr="00BE1D83">
              <w:rPr>
                <w:szCs w:val="24"/>
              </w:rPr>
              <w:t>-        Манипуляции и процедуры;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1BFB3" w14:textId="77777777" w:rsidR="00BB4DCD" w:rsidRPr="00BE1D83" w:rsidRDefault="00BB4DCD" w:rsidP="0087759A">
            <w:pPr>
              <w:rPr>
                <w:szCs w:val="24"/>
              </w:rPr>
            </w:pPr>
            <w:r w:rsidRPr="00BE1D83">
              <w:rPr>
                <w:szCs w:val="24"/>
              </w:rPr>
              <w:t>да</w:t>
            </w:r>
          </w:p>
        </w:tc>
      </w:tr>
      <w:tr w:rsidR="00BB4DCD" w:rsidRPr="00BE1D83" w14:paraId="548561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FE299" w14:textId="77777777" w:rsidR="00BB4DCD" w:rsidRPr="00BE1D83" w:rsidRDefault="00BB4DCD" w:rsidP="0087759A">
            <w:pPr>
              <w:rPr>
                <w:szCs w:val="24"/>
              </w:rPr>
            </w:pPr>
            <w:r w:rsidRPr="00BE1D83">
              <w:rPr>
                <w:szCs w:val="24"/>
              </w:rPr>
              <w:t>-        медикаментозные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4DF3F" w14:textId="77777777" w:rsidR="00BB4DCD" w:rsidRPr="00BE1D83" w:rsidRDefault="00BB4DCD" w:rsidP="0087759A">
            <w:pPr>
              <w:rPr>
                <w:szCs w:val="24"/>
              </w:rPr>
            </w:pPr>
            <w:r w:rsidRPr="00BE1D83">
              <w:rPr>
                <w:szCs w:val="24"/>
              </w:rPr>
              <w:t>да</w:t>
            </w:r>
          </w:p>
        </w:tc>
      </w:tr>
      <w:tr w:rsidR="00BB4DCD" w:rsidRPr="00BE1D83" w14:paraId="4560D0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047EB" w14:textId="77777777" w:rsidR="00BB4DCD" w:rsidRPr="00BE1D83" w:rsidRDefault="00BB4DCD" w:rsidP="0087759A">
            <w:pPr>
              <w:rPr>
                <w:szCs w:val="24"/>
              </w:rPr>
            </w:pPr>
            <w:r w:rsidRPr="00BE1D83">
              <w:rPr>
                <w:szCs w:val="24"/>
              </w:rPr>
              <w:t>-        оперативное лечение.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3CCB3" w14:textId="77777777" w:rsidR="00BB4DCD" w:rsidRPr="00BE1D83" w:rsidRDefault="00BB4DCD" w:rsidP="0087759A">
            <w:pPr>
              <w:rPr>
                <w:szCs w:val="24"/>
              </w:rPr>
            </w:pPr>
            <w:r w:rsidRPr="00BE1D83">
              <w:rPr>
                <w:szCs w:val="24"/>
              </w:rPr>
              <w:t>да</w:t>
            </w:r>
          </w:p>
        </w:tc>
      </w:tr>
      <w:tr w:rsidR="00BB4DCD" w:rsidRPr="00BE1D83" w14:paraId="0196AB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AB1E8" w14:textId="77777777" w:rsidR="00BB4DCD" w:rsidRPr="00BE1D83" w:rsidRDefault="00BB4DCD" w:rsidP="0087759A">
            <w:pPr>
              <w:rPr>
                <w:szCs w:val="24"/>
              </w:rPr>
            </w:pPr>
            <w:r w:rsidRPr="00BE1D83">
              <w:rPr>
                <w:szCs w:val="24"/>
              </w:rPr>
              <w:t>-        установка статусов назначений: назначенное, выполненное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7DEAE" w14:textId="77777777" w:rsidR="00BB4DCD" w:rsidRPr="00BE1D83" w:rsidRDefault="00BB4DCD" w:rsidP="0087759A">
            <w:pPr>
              <w:rPr>
                <w:szCs w:val="24"/>
              </w:rPr>
            </w:pPr>
            <w:r w:rsidRPr="00BE1D83">
              <w:rPr>
                <w:szCs w:val="24"/>
              </w:rPr>
              <w:t>да</w:t>
            </w:r>
          </w:p>
        </w:tc>
      </w:tr>
      <w:tr w:rsidR="00BB4DCD" w:rsidRPr="00BE1D83" w14:paraId="009920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A615E" w14:textId="77777777" w:rsidR="00BB4DCD" w:rsidRPr="00BE1D83" w:rsidRDefault="00BB4DCD" w:rsidP="0087759A">
            <w:pPr>
              <w:rPr>
                <w:szCs w:val="24"/>
              </w:rPr>
            </w:pPr>
            <w:r w:rsidRPr="00BE1D83">
              <w:rPr>
                <w:szCs w:val="24"/>
              </w:rPr>
              <w:t>-        печать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6098C" w14:textId="77777777" w:rsidR="00BB4DCD" w:rsidRPr="00BE1D83" w:rsidRDefault="00BB4DCD" w:rsidP="0087759A">
            <w:pPr>
              <w:rPr>
                <w:szCs w:val="24"/>
              </w:rPr>
            </w:pPr>
            <w:r w:rsidRPr="00BE1D83">
              <w:rPr>
                <w:szCs w:val="24"/>
              </w:rPr>
              <w:t>нет</w:t>
            </w:r>
          </w:p>
        </w:tc>
      </w:tr>
      <w:tr w:rsidR="00BB4DCD" w:rsidRPr="00BE1D83" w14:paraId="1F803E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773E6D" w14:textId="77777777" w:rsidR="00BB4DCD" w:rsidRPr="00BE1D83" w:rsidRDefault="00BB4DCD" w:rsidP="0087759A">
            <w:pPr>
              <w:rPr>
                <w:szCs w:val="24"/>
              </w:rPr>
            </w:pPr>
            <w:r w:rsidRPr="00BE1D83">
              <w:rPr>
                <w:szCs w:val="24"/>
              </w:rPr>
              <w:t>-        назначение исследований с возможностью выбора состава тестов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282CA" w14:textId="77777777" w:rsidR="00BB4DCD" w:rsidRPr="00BE1D83" w:rsidRDefault="00BB4DCD" w:rsidP="0087759A">
            <w:pPr>
              <w:rPr>
                <w:szCs w:val="24"/>
              </w:rPr>
            </w:pPr>
            <w:r w:rsidRPr="00BE1D83">
              <w:rPr>
                <w:szCs w:val="24"/>
              </w:rPr>
              <w:t>да</w:t>
            </w:r>
          </w:p>
        </w:tc>
      </w:tr>
      <w:tr w:rsidR="00BB4DCD" w:rsidRPr="00BE1D83" w14:paraId="0DB3E0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24FE0" w14:textId="77777777" w:rsidR="00BB4DCD" w:rsidRPr="00BE1D83" w:rsidRDefault="00BB4DCD" w:rsidP="0087759A">
            <w:pPr>
              <w:rPr>
                <w:szCs w:val="24"/>
              </w:rPr>
            </w:pPr>
            <w:r w:rsidRPr="00BE1D83">
              <w:rPr>
                <w:szCs w:val="24"/>
              </w:rPr>
              <w:t>-        назначение исследований с возможностью выбора МО и службы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EFBF0" w14:textId="77777777" w:rsidR="00BB4DCD" w:rsidRPr="00BE1D83" w:rsidRDefault="00BB4DCD" w:rsidP="0087759A">
            <w:pPr>
              <w:rPr>
                <w:szCs w:val="24"/>
              </w:rPr>
            </w:pPr>
            <w:r w:rsidRPr="00BE1D83">
              <w:rPr>
                <w:szCs w:val="24"/>
              </w:rPr>
              <w:t>да</w:t>
            </w:r>
          </w:p>
        </w:tc>
      </w:tr>
      <w:tr w:rsidR="00BB4DCD" w:rsidRPr="00BE1D83" w14:paraId="76D337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A414" w14:textId="77777777" w:rsidR="00BB4DCD" w:rsidRPr="00BE1D83" w:rsidRDefault="00BB4DCD" w:rsidP="0087759A">
            <w:pPr>
              <w:rPr>
                <w:szCs w:val="24"/>
              </w:rPr>
            </w:pPr>
            <w:r w:rsidRPr="00BE1D83">
              <w:rPr>
                <w:szCs w:val="24"/>
              </w:rPr>
              <w:t>-        просмотр результатов назначенных лабораторных и диагностических исследований, протоколов назначенных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775E9" w14:textId="77777777" w:rsidR="00BB4DCD" w:rsidRPr="00BE1D83" w:rsidRDefault="00BB4DCD" w:rsidP="0087759A">
            <w:pPr>
              <w:rPr>
                <w:szCs w:val="24"/>
              </w:rPr>
            </w:pPr>
            <w:r w:rsidRPr="00BE1D83">
              <w:rPr>
                <w:szCs w:val="24"/>
              </w:rPr>
              <w:t>да</w:t>
            </w:r>
          </w:p>
        </w:tc>
      </w:tr>
      <w:tr w:rsidR="00BB4DCD" w:rsidRPr="00BE1D83" w14:paraId="5C7620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E302A" w14:textId="77777777" w:rsidR="00BB4DCD" w:rsidRPr="00BE1D83" w:rsidRDefault="00BB4DCD" w:rsidP="0087759A">
            <w:pPr>
              <w:rPr>
                <w:szCs w:val="24"/>
              </w:rPr>
            </w:pPr>
            <w:r w:rsidRPr="00BE1D83">
              <w:rPr>
                <w:szCs w:val="24"/>
              </w:rPr>
              <w:t>-        добавление, редактирование и удаление учётных документов по факту посещения пациентом поликлиники;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A79F8" w14:textId="77777777" w:rsidR="00BB4DCD" w:rsidRPr="00BE1D83" w:rsidRDefault="00BB4DCD" w:rsidP="0087759A">
            <w:pPr>
              <w:rPr>
                <w:szCs w:val="24"/>
              </w:rPr>
            </w:pPr>
            <w:r w:rsidRPr="00BE1D83">
              <w:rPr>
                <w:szCs w:val="24"/>
              </w:rPr>
              <w:t>да</w:t>
            </w:r>
          </w:p>
        </w:tc>
      </w:tr>
      <w:tr w:rsidR="00BB4DCD" w:rsidRPr="00BE1D83" w14:paraId="00A48B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C5615" w14:textId="77777777" w:rsidR="00BB4DCD" w:rsidRPr="00BE1D83" w:rsidRDefault="00BB4DCD" w:rsidP="0087759A">
            <w:pPr>
              <w:rPr>
                <w:szCs w:val="24"/>
              </w:rPr>
            </w:pPr>
            <w:r w:rsidRPr="00BE1D83">
              <w:rPr>
                <w:szCs w:val="24"/>
              </w:rPr>
              <w:t>-        возможность смены пациента в учетном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F43B0" w14:textId="77777777" w:rsidR="00BB4DCD" w:rsidRPr="00BE1D83" w:rsidRDefault="00BB4DCD" w:rsidP="0087759A">
            <w:pPr>
              <w:rPr>
                <w:szCs w:val="24"/>
              </w:rPr>
            </w:pPr>
            <w:r w:rsidRPr="00BE1D83">
              <w:rPr>
                <w:szCs w:val="24"/>
              </w:rPr>
              <w:t>да</w:t>
            </w:r>
          </w:p>
        </w:tc>
      </w:tr>
      <w:tr w:rsidR="00BB4DCD" w:rsidRPr="00BE1D83" w14:paraId="2BA6A4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9BD05" w14:textId="77777777" w:rsidR="00BB4DCD" w:rsidRPr="00BE1D83" w:rsidRDefault="00BB4DCD" w:rsidP="0087759A">
            <w:pPr>
              <w:rPr>
                <w:szCs w:val="24"/>
              </w:rPr>
            </w:pPr>
            <w:r w:rsidRPr="00BE1D83">
              <w:rPr>
                <w:szCs w:val="24"/>
              </w:rPr>
              <w:t>-        формирование документов с неформализованными данными на основе предварительно подготовленных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52FC7" w14:textId="77777777" w:rsidR="00BB4DCD" w:rsidRPr="00BE1D83" w:rsidRDefault="00BB4DCD" w:rsidP="0087759A">
            <w:pPr>
              <w:rPr>
                <w:szCs w:val="24"/>
              </w:rPr>
            </w:pPr>
            <w:r w:rsidRPr="00BE1D83">
              <w:rPr>
                <w:szCs w:val="24"/>
              </w:rPr>
              <w:t>да</w:t>
            </w:r>
          </w:p>
        </w:tc>
      </w:tr>
      <w:tr w:rsidR="00BB4DCD" w:rsidRPr="00BE1D83" w14:paraId="0DD93F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B7A8C" w14:textId="77777777" w:rsidR="00BB4DCD" w:rsidRPr="00BE1D83" w:rsidRDefault="00BB4DCD" w:rsidP="0087759A">
            <w:pPr>
              <w:rPr>
                <w:szCs w:val="24"/>
              </w:rPr>
            </w:pPr>
            <w:r w:rsidRPr="00BE1D83">
              <w:rPr>
                <w:szCs w:val="24"/>
              </w:rPr>
              <w:t>-        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случаев лечения,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91F0E" w14:textId="77777777" w:rsidR="00BB4DCD" w:rsidRPr="00BE1D83" w:rsidRDefault="00BB4DCD" w:rsidP="0087759A">
            <w:pPr>
              <w:rPr>
                <w:szCs w:val="24"/>
              </w:rPr>
            </w:pPr>
            <w:r w:rsidRPr="00BE1D83">
              <w:rPr>
                <w:szCs w:val="24"/>
              </w:rPr>
              <w:t>да</w:t>
            </w:r>
          </w:p>
        </w:tc>
      </w:tr>
      <w:tr w:rsidR="00BB4DCD" w:rsidRPr="00BE1D83" w14:paraId="12891C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4E591" w14:textId="77777777" w:rsidR="00BB4DCD" w:rsidRPr="00BE1D83" w:rsidRDefault="00BB4DCD" w:rsidP="0087759A">
            <w:pPr>
              <w:rPr>
                <w:szCs w:val="24"/>
              </w:rPr>
            </w:pPr>
            <w:r w:rsidRPr="00BE1D83">
              <w:rPr>
                <w:szCs w:val="24"/>
              </w:rPr>
              <w:t>-        генерация текста в осмотре в соответствии со следующими требованиями: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7E06A" w14:textId="77777777" w:rsidR="00BB4DCD" w:rsidRPr="00BE1D83" w:rsidRDefault="00BB4DCD" w:rsidP="0087759A">
            <w:pPr>
              <w:rPr>
                <w:szCs w:val="24"/>
              </w:rPr>
            </w:pPr>
            <w:r w:rsidRPr="00BE1D83">
              <w:rPr>
                <w:szCs w:val="24"/>
              </w:rPr>
              <w:t>нет</w:t>
            </w:r>
          </w:p>
        </w:tc>
      </w:tr>
      <w:tr w:rsidR="00BB4DCD" w:rsidRPr="00BE1D83" w14:paraId="53C2B0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B9444" w14:textId="77777777" w:rsidR="00BB4DCD" w:rsidRPr="00BE1D83" w:rsidRDefault="00BB4DCD" w:rsidP="0087759A">
            <w:pPr>
              <w:rPr>
                <w:szCs w:val="24"/>
              </w:rPr>
            </w:pPr>
            <w:r w:rsidRPr="00BE1D83">
              <w:rPr>
                <w:szCs w:val="24"/>
              </w:rPr>
              <w:t>–            Возможность вносить структурированные параметры и варианты их наполнения при работе с шаблонами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3AFF9" w14:textId="77777777" w:rsidR="00BB4DCD" w:rsidRPr="00BE1D83" w:rsidRDefault="00BB4DCD" w:rsidP="0087759A">
            <w:pPr>
              <w:rPr>
                <w:szCs w:val="24"/>
              </w:rPr>
            </w:pPr>
            <w:r w:rsidRPr="00BE1D83">
              <w:rPr>
                <w:szCs w:val="24"/>
              </w:rPr>
              <w:t>нет</w:t>
            </w:r>
          </w:p>
        </w:tc>
      </w:tr>
      <w:tr w:rsidR="00BB4DCD" w:rsidRPr="00BE1D83" w14:paraId="12529C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0A939E" w14:textId="77777777" w:rsidR="00BB4DCD" w:rsidRPr="00BE1D83" w:rsidRDefault="00BB4DCD" w:rsidP="0087759A">
            <w:pPr>
              <w:rPr>
                <w:szCs w:val="24"/>
              </w:rPr>
            </w:pPr>
            <w:r w:rsidRPr="00BE1D83">
              <w:rPr>
                <w:szCs w:val="24"/>
              </w:rPr>
              <w:lastRenderedPageBreak/>
              <w:t>–            При работе с документами на основе шаблонов предусмотрена возможность заполнения структурированных параметров через форму «Помощник».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E0997" w14:textId="77777777" w:rsidR="00BB4DCD" w:rsidRPr="00BE1D83" w:rsidRDefault="00BB4DCD" w:rsidP="0087759A">
            <w:pPr>
              <w:rPr>
                <w:szCs w:val="24"/>
              </w:rPr>
            </w:pPr>
            <w:r w:rsidRPr="00BE1D83">
              <w:rPr>
                <w:szCs w:val="24"/>
              </w:rPr>
              <w:t>нет</w:t>
            </w:r>
          </w:p>
        </w:tc>
      </w:tr>
      <w:tr w:rsidR="00BB4DCD" w:rsidRPr="00BE1D83" w14:paraId="27C16B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9DDD" w14:textId="77777777" w:rsidR="00BB4DCD" w:rsidRPr="00BE1D83" w:rsidRDefault="00BB4DCD" w:rsidP="0087759A">
            <w:pPr>
              <w:rPr>
                <w:szCs w:val="24"/>
              </w:rPr>
            </w:pPr>
            <w:r w:rsidRPr="00BE1D83">
              <w:rPr>
                <w:szCs w:val="24"/>
              </w:rPr>
              <w:t>–            По заполненным структурированным параметрам в документе на основе шаблона генерируется текст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7E4CD" w14:textId="77777777" w:rsidR="00BB4DCD" w:rsidRPr="00BE1D83" w:rsidRDefault="00BB4DCD" w:rsidP="0087759A">
            <w:pPr>
              <w:rPr>
                <w:szCs w:val="24"/>
              </w:rPr>
            </w:pPr>
            <w:r w:rsidRPr="00BE1D83">
              <w:rPr>
                <w:szCs w:val="24"/>
              </w:rPr>
              <w:t>нет</w:t>
            </w:r>
          </w:p>
        </w:tc>
      </w:tr>
      <w:tr w:rsidR="00BB4DCD" w:rsidRPr="00BE1D83" w14:paraId="1F3318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9B454" w14:textId="77777777" w:rsidR="00BB4DCD" w:rsidRPr="00BE1D83" w:rsidRDefault="00BB4DCD" w:rsidP="0087759A">
            <w:pPr>
              <w:rPr>
                <w:szCs w:val="24"/>
              </w:rPr>
            </w:pPr>
            <w:r w:rsidRPr="00BE1D83">
              <w:rPr>
                <w:szCs w:val="24"/>
              </w:rPr>
              <w:t>-        Копирование ранее созданного документа с возможностью выбора по следующим категориям: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7D494" w14:textId="77777777" w:rsidR="00BB4DCD" w:rsidRPr="00BE1D83" w:rsidRDefault="00BB4DCD" w:rsidP="0087759A">
            <w:pPr>
              <w:rPr>
                <w:szCs w:val="24"/>
              </w:rPr>
            </w:pPr>
            <w:r w:rsidRPr="00BE1D83">
              <w:rPr>
                <w:szCs w:val="24"/>
              </w:rPr>
              <w:t>нет</w:t>
            </w:r>
          </w:p>
        </w:tc>
      </w:tr>
      <w:tr w:rsidR="00BB4DCD" w:rsidRPr="00BE1D83" w14:paraId="58ABD0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B500" w14:textId="77777777" w:rsidR="00BB4DCD" w:rsidRPr="00BE1D83" w:rsidRDefault="00BB4DCD" w:rsidP="0087759A">
            <w:pPr>
              <w:rPr>
                <w:szCs w:val="24"/>
              </w:rPr>
            </w:pPr>
            <w:r w:rsidRPr="00BE1D83">
              <w:rPr>
                <w:szCs w:val="24"/>
              </w:rPr>
              <w:t>–            Документ, созданный за определенный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169FC" w14:textId="77777777" w:rsidR="00BB4DCD" w:rsidRPr="00BE1D83" w:rsidRDefault="00BB4DCD" w:rsidP="0087759A">
            <w:pPr>
              <w:rPr>
                <w:szCs w:val="24"/>
              </w:rPr>
            </w:pPr>
            <w:r w:rsidRPr="00BE1D83">
              <w:rPr>
                <w:szCs w:val="24"/>
              </w:rPr>
              <w:t>нет</w:t>
            </w:r>
          </w:p>
        </w:tc>
      </w:tr>
      <w:tr w:rsidR="00BB4DCD" w:rsidRPr="00BE1D83" w14:paraId="551888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5B2A1E" w14:textId="77777777" w:rsidR="00BB4DCD" w:rsidRPr="00BE1D83" w:rsidRDefault="00BB4DCD" w:rsidP="0087759A">
            <w:pPr>
              <w:rPr>
                <w:szCs w:val="24"/>
              </w:rPr>
            </w:pPr>
            <w:r w:rsidRPr="00BE1D83">
              <w:rPr>
                <w:szCs w:val="24"/>
              </w:rPr>
              <w:t>–            По диагнозу в случае лечения, где применяется документ.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BB557" w14:textId="77777777" w:rsidR="00BB4DCD" w:rsidRPr="00BE1D83" w:rsidRDefault="00BB4DCD" w:rsidP="0087759A">
            <w:pPr>
              <w:rPr>
                <w:szCs w:val="24"/>
              </w:rPr>
            </w:pPr>
            <w:r w:rsidRPr="00BE1D83">
              <w:rPr>
                <w:szCs w:val="24"/>
              </w:rPr>
              <w:t>нет</w:t>
            </w:r>
          </w:p>
        </w:tc>
      </w:tr>
      <w:tr w:rsidR="00BB4DCD" w:rsidRPr="00BE1D83" w14:paraId="509A55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66B75" w14:textId="77777777" w:rsidR="00BB4DCD" w:rsidRPr="00BE1D83" w:rsidRDefault="00BB4DCD" w:rsidP="0087759A">
            <w:pPr>
              <w:rPr>
                <w:szCs w:val="24"/>
              </w:rPr>
            </w:pPr>
            <w:r w:rsidRPr="00BE1D83">
              <w:rPr>
                <w:szCs w:val="24"/>
              </w:rPr>
              <w:t>–            формирование протоколов осмотров, услуг в автоматизированном режиме на основе ранее сформированных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52147" w14:textId="77777777" w:rsidR="00BB4DCD" w:rsidRPr="00BE1D83" w:rsidRDefault="00BB4DCD" w:rsidP="0087759A">
            <w:pPr>
              <w:rPr>
                <w:szCs w:val="24"/>
              </w:rPr>
            </w:pPr>
            <w:r w:rsidRPr="00BE1D83">
              <w:rPr>
                <w:szCs w:val="24"/>
              </w:rPr>
              <w:t>нет</w:t>
            </w:r>
          </w:p>
        </w:tc>
      </w:tr>
      <w:tr w:rsidR="00BB4DCD" w:rsidRPr="00BE1D83" w14:paraId="77C0FD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1C9C3" w14:textId="77777777" w:rsidR="00BB4DCD" w:rsidRPr="00BE1D83" w:rsidRDefault="00BB4DCD" w:rsidP="0087759A">
            <w:pPr>
              <w:rPr>
                <w:szCs w:val="24"/>
              </w:rPr>
            </w:pPr>
            <w:r w:rsidRPr="00BE1D83">
              <w:rPr>
                <w:szCs w:val="24"/>
              </w:rPr>
              <w:t>-        возможность добавления схемы лекарственной терапии;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62B89" w14:textId="77777777" w:rsidR="00BB4DCD" w:rsidRPr="00BE1D83" w:rsidRDefault="00BB4DCD" w:rsidP="0087759A">
            <w:pPr>
              <w:rPr>
                <w:szCs w:val="24"/>
              </w:rPr>
            </w:pPr>
            <w:r w:rsidRPr="00BE1D83">
              <w:rPr>
                <w:szCs w:val="24"/>
              </w:rPr>
              <w:t>да</w:t>
            </w:r>
          </w:p>
        </w:tc>
      </w:tr>
      <w:tr w:rsidR="00BB4DCD" w:rsidRPr="00BE1D83" w14:paraId="421956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E3784" w14:textId="77777777" w:rsidR="00BB4DCD" w:rsidRPr="00BE1D83" w:rsidRDefault="00BB4DCD" w:rsidP="0087759A">
            <w:pPr>
              <w:rPr>
                <w:szCs w:val="24"/>
              </w:rPr>
            </w:pPr>
            <w:r w:rsidRPr="00BE1D83">
              <w:rPr>
                <w:szCs w:val="24"/>
              </w:rPr>
              <w:t>-        Проверка межлекарственного взаимодействия при назначении.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34A7E2" w14:textId="77777777" w:rsidR="00BB4DCD" w:rsidRPr="00BE1D83" w:rsidRDefault="00BB4DCD" w:rsidP="0087759A">
            <w:pPr>
              <w:rPr>
                <w:szCs w:val="24"/>
              </w:rPr>
            </w:pPr>
            <w:r w:rsidRPr="00BE1D83">
              <w:rPr>
                <w:szCs w:val="24"/>
              </w:rPr>
              <w:t>да</w:t>
            </w:r>
          </w:p>
        </w:tc>
      </w:tr>
      <w:tr w:rsidR="00BB4DCD" w:rsidRPr="00BE1D83" w14:paraId="213A80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FBF14" w14:textId="77777777" w:rsidR="00BB4DCD" w:rsidRPr="00BE1D83" w:rsidRDefault="00BB4DCD" w:rsidP="0087759A">
            <w:pPr>
              <w:rPr>
                <w:szCs w:val="24"/>
              </w:rPr>
            </w:pPr>
            <w:r w:rsidRPr="00BE1D83">
              <w:rPr>
                <w:szCs w:val="24"/>
              </w:rPr>
              <w:t>-        Проверка аллергических противопоказаний пациента при назначении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24193" w14:textId="77777777" w:rsidR="00BB4DCD" w:rsidRPr="00BE1D83" w:rsidRDefault="00BB4DCD" w:rsidP="0087759A">
            <w:pPr>
              <w:rPr>
                <w:szCs w:val="24"/>
              </w:rPr>
            </w:pPr>
            <w:r w:rsidRPr="00BE1D83">
              <w:rPr>
                <w:szCs w:val="24"/>
              </w:rPr>
              <w:t>да</w:t>
            </w:r>
          </w:p>
        </w:tc>
      </w:tr>
      <w:tr w:rsidR="00BB4DCD" w:rsidRPr="00BE1D83" w14:paraId="7333A7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EDF17" w14:textId="77777777" w:rsidR="00BB4DCD" w:rsidRPr="00BE1D83" w:rsidRDefault="00BB4DCD" w:rsidP="0087759A">
            <w:pPr>
              <w:rPr>
                <w:szCs w:val="24"/>
              </w:rPr>
            </w:pPr>
            <w:r w:rsidRPr="00BE1D83">
              <w:rPr>
                <w:szCs w:val="24"/>
              </w:rPr>
              <w:t>5.      Работа с направлениями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5EEE" w14:textId="77777777" w:rsidR="00BB4DCD" w:rsidRPr="00BE1D83" w:rsidRDefault="00BB4DCD" w:rsidP="0087759A">
            <w:pPr>
              <w:rPr>
                <w:szCs w:val="24"/>
              </w:rPr>
            </w:pPr>
          </w:p>
        </w:tc>
      </w:tr>
      <w:tr w:rsidR="00BB4DCD" w:rsidRPr="00BE1D83" w14:paraId="79469F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822C" w14:textId="77777777" w:rsidR="00BB4DCD" w:rsidRPr="00BE1D83" w:rsidRDefault="00BB4DCD" w:rsidP="0087759A">
            <w:pPr>
              <w:numPr>
                <w:ilvl w:val="0"/>
                <w:numId w:val="94"/>
              </w:numPr>
              <w:rPr>
                <w:szCs w:val="24"/>
              </w:rPr>
            </w:pPr>
            <w:r w:rsidRPr="00BE1D83">
              <w:rPr>
                <w:szCs w:val="24"/>
              </w:rPr>
              <w:t>выписка направлений из ЭМК пациента и из журнала направлений и записей, в т.ч. в иные учреждения здравоохранения: На госпитализацию плановую На госпитализацию экстренную На осмотр с целью госпитализации На обследование На консультацию На восстановительное лечение На патологогистологическое исследование На ВК На исследование На поликлинический прием На удаленную консультацию На ВМП На МСЭ На профосмотр В органы социальной защиты На ЭКО На перенос эмбрионов На цитологическое диагностическое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2A23B" w14:textId="77777777" w:rsidR="00BB4DCD" w:rsidRPr="00BE1D83" w:rsidRDefault="00BB4DCD" w:rsidP="0087759A">
            <w:pPr>
              <w:rPr>
                <w:szCs w:val="24"/>
              </w:rPr>
            </w:pPr>
            <w:r w:rsidRPr="00BE1D83">
              <w:rPr>
                <w:szCs w:val="24"/>
              </w:rPr>
              <w:t>да</w:t>
            </w:r>
          </w:p>
        </w:tc>
      </w:tr>
      <w:tr w:rsidR="00BB4DCD" w:rsidRPr="00BE1D83" w14:paraId="4B987F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04AB0" w14:textId="77777777" w:rsidR="00BB4DCD" w:rsidRPr="00BE1D83" w:rsidRDefault="00BB4DCD" w:rsidP="0087759A">
            <w:pPr>
              <w:numPr>
                <w:ilvl w:val="0"/>
                <w:numId w:val="95"/>
              </w:numPr>
              <w:rPr>
                <w:szCs w:val="24"/>
              </w:rPr>
            </w:pPr>
            <w:r w:rsidRPr="00BE1D83">
              <w:rPr>
                <w:szCs w:val="24"/>
              </w:rPr>
              <w:t>ввод информации о внешних направлениях в МО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E1495" w14:textId="77777777" w:rsidR="00BB4DCD" w:rsidRPr="00BE1D83" w:rsidRDefault="00BB4DCD" w:rsidP="0087759A">
            <w:pPr>
              <w:rPr>
                <w:szCs w:val="24"/>
              </w:rPr>
            </w:pPr>
            <w:r w:rsidRPr="00BE1D83">
              <w:rPr>
                <w:szCs w:val="24"/>
              </w:rPr>
              <w:t>да</w:t>
            </w:r>
          </w:p>
        </w:tc>
      </w:tr>
      <w:tr w:rsidR="00BB4DCD" w:rsidRPr="00BE1D83" w14:paraId="46F549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B919E" w14:textId="77777777" w:rsidR="00BB4DCD" w:rsidRPr="00BE1D83" w:rsidRDefault="00BB4DCD" w:rsidP="0087759A">
            <w:pPr>
              <w:numPr>
                <w:ilvl w:val="0"/>
                <w:numId w:val="96"/>
              </w:numPr>
              <w:rPr>
                <w:szCs w:val="24"/>
              </w:rPr>
            </w:pPr>
            <w:r w:rsidRPr="00BE1D83">
              <w:rPr>
                <w:szCs w:val="24"/>
              </w:rPr>
              <w:t>постановка в очередь, запись на дату по направлению на услугу/ в службу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E2B06" w14:textId="77777777" w:rsidR="00BB4DCD" w:rsidRPr="00BE1D83" w:rsidRDefault="00BB4DCD" w:rsidP="0087759A">
            <w:pPr>
              <w:rPr>
                <w:szCs w:val="24"/>
              </w:rPr>
            </w:pPr>
            <w:r w:rsidRPr="00BE1D83">
              <w:rPr>
                <w:szCs w:val="24"/>
              </w:rPr>
              <w:t>да</w:t>
            </w:r>
          </w:p>
        </w:tc>
      </w:tr>
      <w:tr w:rsidR="00BB4DCD" w:rsidRPr="00BE1D83" w14:paraId="4FAA05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AB937" w14:textId="77777777" w:rsidR="00BB4DCD" w:rsidRPr="00BE1D83" w:rsidRDefault="00BB4DCD" w:rsidP="0087759A">
            <w:pPr>
              <w:rPr>
                <w:szCs w:val="24"/>
              </w:rPr>
            </w:pPr>
            <w:r w:rsidRPr="00BE1D83">
              <w:rPr>
                <w:szCs w:val="24"/>
              </w:rPr>
              <w:t>-        ввод направлений на патогистологические исследования: серия, номер и дата направления, срочность, МО направления, направляющий врач, связь со стационарным случаем лечения, задача прижизненного патолого-анатомического исследования биопсийного (операционного) материала, проведенное предоперационное лечение, диагноз по МКБ-10, клинические данные, клинические диагноз, вид материала, признак повторной биопсии, дата операции, вид операции, маркировка материала, число объектов, признак материала, помещенного в 10%-ный раствор нейтрального формалина, маркировка 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405FDA" w14:textId="77777777" w:rsidR="00BB4DCD" w:rsidRPr="00BE1D83" w:rsidRDefault="00BB4DCD" w:rsidP="0087759A">
            <w:pPr>
              <w:rPr>
                <w:szCs w:val="24"/>
              </w:rPr>
            </w:pPr>
            <w:r w:rsidRPr="00BE1D83">
              <w:rPr>
                <w:szCs w:val="24"/>
              </w:rPr>
              <w:t>да</w:t>
            </w:r>
          </w:p>
        </w:tc>
      </w:tr>
      <w:tr w:rsidR="00BB4DCD" w:rsidRPr="00BE1D83" w14:paraId="459133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2F7FC" w14:textId="77777777" w:rsidR="00BB4DCD" w:rsidRPr="00BE1D83" w:rsidRDefault="00BB4DCD" w:rsidP="0087759A">
            <w:pPr>
              <w:rPr>
                <w:szCs w:val="24"/>
              </w:rPr>
            </w:pPr>
            <w:r w:rsidRPr="00BE1D83">
              <w:rPr>
                <w:szCs w:val="24"/>
              </w:rPr>
              <w:t>-        ввод направлений на патоморфологические исследования: серия, номер и дата направления, МО и отделение МО направления, обоснование направления, связь со стационарным случаем лечения, тип госпитализации, дата и время смерти, основной диагноз, осложнение, сопутствующий диагноз, мед. работник, направивший тело, организация, куда направлено тело; возможность добавить в направление информацию о прилагаемых документах и предметах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05F34" w14:textId="77777777" w:rsidR="00BB4DCD" w:rsidRPr="00BE1D83" w:rsidRDefault="00BB4DCD" w:rsidP="0087759A">
            <w:pPr>
              <w:rPr>
                <w:szCs w:val="24"/>
              </w:rPr>
            </w:pPr>
            <w:r w:rsidRPr="00BE1D83">
              <w:rPr>
                <w:szCs w:val="24"/>
              </w:rPr>
              <w:t>да</w:t>
            </w:r>
          </w:p>
        </w:tc>
      </w:tr>
      <w:tr w:rsidR="00BB4DCD" w:rsidRPr="00BE1D83" w14:paraId="3278DB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FADA7" w14:textId="77777777" w:rsidR="00BB4DCD" w:rsidRPr="00BE1D83" w:rsidRDefault="00BB4DCD" w:rsidP="0087759A">
            <w:pPr>
              <w:rPr>
                <w:szCs w:val="24"/>
              </w:rPr>
            </w:pPr>
            <w:r w:rsidRPr="00BE1D83">
              <w:rPr>
                <w:szCs w:val="24"/>
              </w:rPr>
              <w:t>-        автоматизированный учет установленных квот при выписке направлений к специалистам своей МО и других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35CFFD" w14:textId="77777777" w:rsidR="00BB4DCD" w:rsidRPr="00BE1D83" w:rsidRDefault="00BB4DCD" w:rsidP="0087759A">
            <w:pPr>
              <w:rPr>
                <w:szCs w:val="24"/>
              </w:rPr>
            </w:pPr>
            <w:r w:rsidRPr="00BE1D83">
              <w:rPr>
                <w:szCs w:val="24"/>
              </w:rPr>
              <w:t>нет</w:t>
            </w:r>
          </w:p>
        </w:tc>
      </w:tr>
      <w:tr w:rsidR="00BB4DCD" w:rsidRPr="00BE1D83" w14:paraId="75DCC2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D2503" w14:textId="77777777" w:rsidR="00BB4DCD" w:rsidRPr="00BE1D83" w:rsidRDefault="00BB4DCD" w:rsidP="0087759A">
            <w:pPr>
              <w:rPr>
                <w:szCs w:val="24"/>
              </w:rPr>
            </w:pPr>
            <w:r w:rsidRPr="00BE1D83">
              <w:rPr>
                <w:szCs w:val="24"/>
              </w:rPr>
              <w:lastRenderedPageBreak/>
              <w:t>-        проверка полноты исследований при сохранении формы «Направление на МСЭ». Печать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1D1DD" w14:textId="77777777" w:rsidR="00BB4DCD" w:rsidRPr="00BE1D83" w:rsidRDefault="00BB4DCD" w:rsidP="0087759A">
            <w:pPr>
              <w:rPr>
                <w:szCs w:val="24"/>
              </w:rPr>
            </w:pPr>
            <w:r w:rsidRPr="00BE1D83">
              <w:rPr>
                <w:szCs w:val="24"/>
              </w:rPr>
              <w:t>нет</w:t>
            </w:r>
          </w:p>
        </w:tc>
      </w:tr>
      <w:tr w:rsidR="00BB4DCD" w:rsidRPr="00BE1D83" w14:paraId="260DC8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769A9" w14:textId="77777777" w:rsidR="00BB4DCD" w:rsidRPr="00BE1D83" w:rsidRDefault="00BB4DCD" w:rsidP="0087759A">
            <w:pPr>
              <w:rPr>
                <w:szCs w:val="24"/>
              </w:rPr>
            </w:pPr>
            <w:r w:rsidRPr="00BE1D83">
              <w:rPr>
                <w:szCs w:val="24"/>
              </w:rPr>
              <w:t>7.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D3742" w14:textId="77777777" w:rsidR="00BB4DCD" w:rsidRPr="00BE1D83" w:rsidRDefault="00BB4DCD" w:rsidP="0087759A">
            <w:pPr>
              <w:rPr>
                <w:szCs w:val="24"/>
              </w:rPr>
            </w:pPr>
          </w:p>
        </w:tc>
      </w:tr>
      <w:tr w:rsidR="00BB4DCD" w:rsidRPr="00BE1D83" w14:paraId="0A9BB8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F8157" w14:textId="77777777" w:rsidR="00BB4DCD" w:rsidRPr="00BE1D83" w:rsidRDefault="00BB4DCD" w:rsidP="0087759A">
            <w:pPr>
              <w:numPr>
                <w:ilvl w:val="0"/>
                <w:numId w:val="97"/>
              </w:numPr>
              <w:rPr>
                <w:szCs w:val="24"/>
              </w:rPr>
            </w:pPr>
            <w:r w:rsidRPr="00BE1D83">
              <w:rPr>
                <w:szCs w:val="24"/>
              </w:rPr>
              <w:t>выписка листков нетрудоспособности на бланке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1EDC7" w14:textId="77777777" w:rsidR="00BB4DCD" w:rsidRPr="00BE1D83" w:rsidRDefault="00BB4DCD" w:rsidP="0087759A">
            <w:pPr>
              <w:rPr>
                <w:szCs w:val="24"/>
              </w:rPr>
            </w:pPr>
            <w:r w:rsidRPr="00BE1D83">
              <w:rPr>
                <w:szCs w:val="24"/>
              </w:rPr>
              <w:t>нет</w:t>
            </w:r>
          </w:p>
        </w:tc>
      </w:tr>
      <w:tr w:rsidR="00BB4DCD" w:rsidRPr="00BE1D83" w14:paraId="335D44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F103C" w14:textId="77777777" w:rsidR="00BB4DCD" w:rsidRPr="00BE1D83" w:rsidRDefault="00BB4DCD" w:rsidP="0087759A">
            <w:pPr>
              <w:numPr>
                <w:ilvl w:val="0"/>
                <w:numId w:val="98"/>
              </w:numPr>
              <w:rPr>
                <w:szCs w:val="24"/>
              </w:rPr>
            </w:pPr>
            <w:r w:rsidRPr="00BE1D83">
              <w:rPr>
                <w:szCs w:val="24"/>
              </w:rPr>
              <w:t>выписка электронных листков нетрудоспособности с получением номера из хранилища номеров ФСС, добавление и печать согласия на получение электронного больничного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E9880" w14:textId="77777777" w:rsidR="00BB4DCD" w:rsidRPr="00BE1D83" w:rsidRDefault="00BB4DCD" w:rsidP="0087759A">
            <w:pPr>
              <w:rPr>
                <w:szCs w:val="24"/>
              </w:rPr>
            </w:pPr>
            <w:r w:rsidRPr="00BE1D83">
              <w:rPr>
                <w:szCs w:val="24"/>
              </w:rPr>
              <w:t>да</w:t>
            </w:r>
          </w:p>
        </w:tc>
      </w:tr>
      <w:tr w:rsidR="00BB4DCD" w:rsidRPr="00BE1D83" w14:paraId="6E93CF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6F4F1" w14:textId="77777777" w:rsidR="00BB4DCD" w:rsidRPr="00BE1D83" w:rsidRDefault="00BB4DCD" w:rsidP="0087759A">
            <w:pPr>
              <w:numPr>
                <w:ilvl w:val="0"/>
                <w:numId w:val="99"/>
              </w:numPr>
              <w:rPr>
                <w:szCs w:val="24"/>
              </w:rPr>
            </w:pPr>
            <w:r w:rsidRPr="00BE1D83">
              <w:rPr>
                <w:szCs w:val="24"/>
              </w:rPr>
              <w:t>выписка ЛВН с признаком "ЛВН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F90D3" w14:textId="77777777" w:rsidR="00BB4DCD" w:rsidRPr="00BE1D83" w:rsidRDefault="00BB4DCD" w:rsidP="0087759A">
            <w:pPr>
              <w:rPr>
                <w:szCs w:val="24"/>
              </w:rPr>
            </w:pPr>
            <w:r w:rsidRPr="00BE1D83">
              <w:rPr>
                <w:szCs w:val="24"/>
              </w:rPr>
              <w:t>да</w:t>
            </w:r>
          </w:p>
        </w:tc>
      </w:tr>
      <w:tr w:rsidR="00BB4DCD" w:rsidRPr="00BE1D83" w14:paraId="4460C8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20FCF" w14:textId="77777777" w:rsidR="00BB4DCD" w:rsidRPr="00BE1D83" w:rsidRDefault="00BB4DCD" w:rsidP="0087759A">
            <w:pPr>
              <w:numPr>
                <w:ilvl w:val="0"/>
                <w:numId w:val="100"/>
              </w:numPr>
              <w:rPr>
                <w:szCs w:val="24"/>
              </w:rPr>
            </w:pPr>
            <w:r w:rsidRPr="00BE1D83">
              <w:rPr>
                <w:szCs w:val="24"/>
              </w:rPr>
              <w:t>выписка оригиналов и дубликатов больничных листков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537F7" w14:textId="77777777" w:rsidR="00BB4DCD" w:rsidRPr="00BE1D83" w:rsidRDefault="00BB4DCD" w:rsidP="0087759A">
            <w:pPr>
              <w:rPr>
                <w:szCs w:val="24"/>
              </w:rPr>
            </w:pPr>
            <w:r w:rsidRPr="00BE1D83">
              <w:rPr>
                <w:szCs w:val="24"/>
              </w:rPr>
              <w:t>да</w:t>
            </w:r>
          </w:p>
        </w:tc>
      </w:tr>
      <w:tr w:rsidR="00BB4DCD" w:rsidRPr="00BE1D83" w14:paraId="61E98A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66C6" w14:textId="77777777" w:rsidR="00BB4DCD" w:rsidRPr="00BE1D83" w:rsidRDefault="00BB4DCD" w:rsidP="0087759A">
            <w:pPr>
              <w:numPr>
                <w:ilvl w:val="0"/>
                <w:numId w:val="101"/>
              </w:numPr>
              <w:rPr>
                <w:szCs w:val="24"/>
              </w:rPr>
            </w:pPr>
            <w:r w:rsidRPr="00BE1D83">
              <w:rPr>
                <w:szCs w:val="24"/>
              </w:rPr>
              <w:t>выписка больничных листков по основному месту работы и по совместительству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09F3B" w14:textId="77777777" w:rsidR="00BB4DCD" w:rsidRPr="00BE1D83" w:rsidRDefault="00BB4DCD" w:rsidP="0087759A">
            <w:pPr>
              <w:rPr>
                <w:szCs w:val="24"/>
              </w:rPr>
            </w:pPr>
            <w:r w:rsidRPr="00BE1D83">
              <w:rPr>
                <w:szCs w:val="24"/>
              </w:rPr>
              <w:t>да</w:t>
            </w:r>
          </w:p>
        </w:tc>
      </w:tr>
      <w:tr w:rsidR="00BB4DCD" w:rsidRPr="00BE1D83" w14:paraId="7EC856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14CE5" w14:textId="77777777" w:rsidR="00BB4DCD" w:rsidRPr="00BE1D83" w:rsidRDefault="00BB4DCD" w:rsidP="0087759A">
            <w:pPr>
              <w:numPr>
                <w:ilvl w:val="0"/>
                <w:numId w:val="102"/>
              </w:numPr>
              <w:rPr>
                <w:szCs w:val="24"/>
              </w:rPr>
            </w:pPr>
            <w:r w:rsidRPr="00BE1D83">
              <w:rPr>
                <w:szCs w:val="24"/>
              </w:rPr>
              <w:t>выписка первичных ЛВН и продолжения ЛВН с указанием предыдущего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FD558" w14:textId="77777777" w:rsidR="00BB4DCD" w:rsidRPr="00BE1D83" w:rsidRDefault="00BB4DCD" w:rsidP="0087759A">
            <w:pPr>
              <w:rPr>
                <w:szCs w:val="24"/>
              </w:rPr>
            </w:pPr>
            <w:r w:rsidRPr="00BE1D83">
              <w:rPr>
                <w:szCs w:val="24"/>
              </w:rPr>
              <w:t>да</w:t>
            </w:r>
          </w:p>
        </w:tc>
      </w:tr>
      <w:tr w:rsidR="00BB4DCD" w:rsidRPr="00BE1D83" w14:paraId="32DAB3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9BB45" w14:textId="77777777" w:rsidR="00BB4DCD" w:rsidRPr="00BE1D83" w:rsidRDefault="00BB4DCD" w:rsidP="0087759A">
            <w:pPr>
              <w:numPr>
                <w:ilvl w:val="0"/>
                <w:numId w:val="103"/>
              </w:numPr>
              <w:rPr>
                <w:szCs w:val="24"/>
              </w:rPr>
            </w:pPr>
            <w:r w:rsidRPr="00BE1D83">
              <w:rPr>
                <w:szCs w:val="24"/>
              </w:rPr>
              <w:t>возможность получения ЛВН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2357B" w14:textId="77777777" w:rsidR="00BB4DCD" w:rsidRPr="00BE1D83" w:rsidRDefault="00BB4DCD" w:rsidP="0087759A">
            <w:pPr>
              <w:rPr>
                <w:szCs w:val="24"/>
              </w:rPr>
            </w:pPr>
            <w:r w:rsidRPr="00BE1D83">
              <w:rPr>
                <w:szCs w:val="24"/>
              </w:rPr>
              <w:t>да</w:t>
            </w:r>
          </w:p>
        </w:tc>
      </w:tr>
      <w:tr w:rsidR="00BB4DCD" w:rsidRPr="00BE1D83" w14:paraId="4EB5D1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2D02B2" w14:textId="77777777" w:rsidR="00BB4DCD" w:rsidRPr="00BE1D83" w:rsidRDefault="00BB4DCD" w:rsidP="0087759A">
            <w:pPr>
              <w:numPr>
                <w:ilvl w:val="0"/>
                <w:numId w:val="104"/>
              </w:numPr>
              <w:rPr>
                <w:szCs w:val="24"/>
              </w:rPr>
            </w:pPr>
            <w:r w:rsidRPr="00BE1D83">
              <w:rPr>
                <w:szCs w:val="24"/>
              </w:rPr>
              <w:t>возможность автоматического создания ЛВН-продолжения после сохранения ЛВН с исходом «Продолжает болеть» и «Долечивание»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CD1545" w14:textId="77777777" w:rsidR="00BB4DCD" w:rsidRPr="00BE1D83" w:rsidRDefault="00BB4DCD" w:rsidP="0087759A">
            <w:pPr>
              <w:rPr>
                <w:szCs w:val="24"/>
              </w:rPr>
            </w:pPr>
            <w:r w:rsidRPr="00BE1D83">
              <w:rPr>
                <w:szCs w:val="24"/>
              </w:rPr>
              <w:t>да</w:t>
            </w:r>
          </w:p>
        </w:tc>
      </w:tr>
      <w:tr w:rsidR="00BB4DCD" w:rsidRPr="00BE1D83" w14:paraId="2CF473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5C43F" w14:textId="77777777" w:rsidR="00BB4DCD" w:rsidRPr="00BE1D83" w:rsidRDefault="00BB4DCD" w:rsidP="0087759A">
            <w:pPr>
              <w:numPr>
                <w:ilvl w:val="0"/>
                <w:numId w:val="105"/>
              </w:numPr>
              <w:rPr>
                <w:szCs w:val="24"/>
              </w:rPr>
            </w:pPr>
            <w:r w:rsidRPr="00BE1D83">
              <w:rPr>
                <w:szCs w:val="24"/>
              </w:rPr>
              <w:t>возможность подписания разделов ЛВН: режима, освобождения от работы, исхода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68120" w14:textId="77777777" w:rsidR="00BB4DCD" w:rsidRPr="00BE1D83" w:rsidRDefault="00BB4DCD" w:rsidP="0087759A">
            <w:pPr>
              <w:rPr>
                <w:szCs w:val="24"/>
              </w:rPr>
            </w:pPr>
            <w:r w:rsidRPr="00BE1D83">
              <w:rPr>
                <w:szCs w:val="24"/>
              </w:rPr>
              <w:t>да</w:t>
            </w:r>
          </w:p>
        </w:tc>
      </w:tr>
      <w:tr w:rsidR="00BB4DCD" w:rsidRPr="00BE1D83" w14:paraId="34D986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09B6A" w14:textId="77777777" w:rsidR="00BB4DCD" w:rsidRPr="00BE1D83" w:rsidRDefault="00BB4DCD" w:rsidP="0087759A">
            <w:pPr>
              <w:rPr>
                <w:szCs w:val="24"/>
              </w:rPr>
            </w:pPr>
            <w:r w:rsidRPr="00BE1D83">
              <w:rPr>
                <w:szCs w:val="24"/>
              </w:rPr>
              <w:t>-        печать листков нетрудоспособности на бланке установленного образца;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70BBA" w14:textId="77777777" w:rsidR="00BB4DCD" w:rsidRPr="00BE1D83" w:rsidRDefault="00BB4DCD" w:rsidP="0087759A">
            <w:pPr>
              <w:rPr>
                <w:szCs w:val="24"/>
              </w:rPr>
            </w:pPr>
            <w:r w:rsidRPr="00BE1D83">
              <w:rPr>
                <w:szCs w:val="24"/>
              </w:rPr>
              <w:t>да</w:t>
            </w:r>
          </w:p>
        </w:tc>
      </w:tr>
      <w:tr w:rsidR="00BB4DCD" w:rsidRPr="00BE1D83" w14:paraId="47A2D2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43C36" w14:textId="77777777" w:rsidR="00BB4DCD" w:rsidRPr="00BE1D83" w:rsidRDefault="00BB4DCD" w:rsidP="0087759A">
            <w:pPr>
              <w:numPr>
                <w:ilvl w:val="0"/>
                <w:numId w:val="106"/>
              </w:numPr>
              <w:rPr>
                <w:szCs w:val="24"/>
              </w:rPr>
            </w:pPr>
            <w:r w:rsidRPr="00BE1D83">
              <w:rPr>
                <w:szCs w:val="24"/>
              </w:rPr>
              <w:t>печать электронного больничного листа;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698DA" w14:textId="77777777" w:rsidR="00BB4DCD" w:rsidRPr="00BE1D83" w:rsidRDefault="00BB4DCD" w:rsidP="0087759A">
            <w:pPr>
              <w:rPr>
                <w:szCs w:val="24"/>
              </w:rPr>
            </w:pPr>
            <w:r w:rsidRPr="00BE1D83">
              <w:rPr>
                <w:szCs w:val="24"/>
              </w:rPr>
              <w:t>да</w:t>
            </w:r>
          </w:p>
        </w:tc>
      </w:tr>
      <w:tr w:rsidR="00BB4DCD" w:rsidRPr="00BE1D83" w14:paraId="3BE74B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C9F2F" w14:textId="77777777" w:rsidR="00BB4DCD" w:rsidRPr="00BE1D83" w:rsidRDefault="00BB4DCD" w:rsidP="0087759A">
            <w:pPr>
              <w:numPr>
                <w:ilvl w:val="0"/>
                <w:numId w:val="107"/>
              </w:numPr>
              <w:rPr>
                <w:szCs w:val="24"/>
              </w:rPr>
            </w:pPr>
            <w:r w:rsidRPr="00BE1D83">
              <w:rPr>
                <w:szCs w:val="24"/>
              </w:rPr>
              <w:t>печать усеченного талона электронного больничного листка;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BBC4" w14:textId="77777777" w:rsidR="00BB4DCD" w:rsidRPr="00BE1D83" w:rsidRDefault="00BB4DCD" w:rsidP="0087759A">
            <w:pPr>
              <w:rPr>
                <w:szCs w:val="24"/>
              </w:rPr>
            </w:pPr>
            <w:r w:rsidRPr="00BE1D83">
              <w:rPr>
                <w:szCs w:val="24"/>
              </w:rPr>
              <w:t>да</w:t>
            </w:r>
          </w:p>
        </w:tc>
      </w:tr>
      <w:tr w:rsidR="00BB4DCD" w:rsidRPr="00BE1D83" w14:paraId="2104E5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4C2B4" w14:textId="77777777" w:rsidR="00BB4DCD" w:rsidRPr="00BE1D83" w:rsidRDefault="00BB4DCD" w:rsidP="0087759A">
            <w:pPr>
              <w:rPr>
                <w:szCs w:val="24"/>
              </w:rPr>
            </w:pPr>
            <w:r w:rsidRPr="00BE1D83">
              <w:rPr>
                <w:szCs w:val="24"/>
              </w:rPr>
              <w:t>-        автоматизированное формирование и печать на бланке установленного образца двухмерного штрих-кода, содержащего сведения больничного листка (в том числе, печать штрих-кода в ранее заполненном бланке);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EE38C6" w14:textId="77777777" w:rsidR="00BB4DCD" w:rsidRPr="00BE1D83" w:rsidRDefault="00BB4DCD" w:rsidP="0087759A">
            <w:pPr>
              <w:rPr>
                <w:szCs w:val="24"/>
              </w:rPr>
            </w:pPr>
            <w:r w:rsidRPr="00BE1D83">
              <w:rPr>
                <w:szCs w:val="24"/>
              </w:rPr>
              <w:t>да</w:t>
            </w:r>
          </w:p>
        </w:tc>
      </w:tr>
      <w:tr w:rsidR="00BB4DCD" w:rsidRPr="00BE1D83" w14:paraId="0C94D7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1D31F" w14:textId="77777777" w:rsidR="00BB4DCD" w:rsidRPr="00BE1D83" w:rsidRDefault="00BB4DCD" w:rsidP="0087759A">
            <w:pPr>
              <w:rPr>
                <w:szCs w:val="24"/>
              </w:rPr>
            </w:pPr>
            <w:r w:rsidRPr="00BE1D83">
              <w:rPr>
                <w:szCs w:val="24"/>
              </w:rPr>
              <w:t>-        учет листков нетрудоспособности, выданных другим учреждением здравоохранения (в случаях долечивания в других МО лист нетрудоспособности должен быть продолжен);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D2E45" w14:textId="77777777" w:rsidR="00BB4DCD" w:rsidRPr="00BE1D83" w:rsidRDefault="00BB4DCD" w:rsidP="0087759A">
            <w:pPr>
              <w:rPr>
                <w:szCs w:val="24"/>
              </w:rPr>
            </w:pPr>
            <w:r w:rsidRPr="00BE1D83">
              <w:rPr>
                <w:szCs w:val="24"/>
              </w:rPr>
              <w:t>нет</w:t>
            </w:r>
          </w:p>
        </w:tc>
      </w:tr>
      <w:tr w:rsidR="00BB4DCD" w:rsidRPr="00BE1D83" w14:paraId="5F8093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9BF5F" w14:textId="77777777" w:rsidR="00BB4DCD" w:rsidRPr="00BE1D83" w:rsidRDefault="00BB4DCD" w:rsidP="0087759A">
            <w:pPr>
              <w:rPr>
                <w:szCs w:val="24"/>
              </w:rPr>
            </w:pPr>
            <w:r w:rsidRPr="00BE1D83">
              <w:rPr>
                <w:szCs w:val="24"/>
              </w:rPr>
              <w:t>-        контроль сроков продления, длительности срока действия листков нетрудоспособности, контроль необходимости составления протокола врачебной комиссии;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F7036" w14:textId="77777777" w:rsidR="00BB4DCD" w:rsidRPr="00BE1D83" w:rsidRDefault="00BB4DCD" w:rsidP="0087759A">
            <w:pPr>
              <w:rPr>
                <w:szCs w:val="24"/>
              </w:rPr>
            </w:pPr>
            <w:r w:rsidRPr="00BE1D83">
              <w:rPr>
                <w:szCs w:val="24"/>
              </w:rPr>
              <w:t>да</w:t>
            </w:r>
          </w:p>
        </w:tc>
      </w:tr>
      <w:tr w:rsidR="00BB4DCD" w:rsidRPr="00BE1D83" w14:paraId="4B52F4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9CFE0" w14:textId="77777777" w:rsidR="00BB4DCD" w:rsidRPr="00BE1D83" w:rsidRDefault="00BB4DCD" w:rsidP="0087759A">
            <w:pPr>
              <w:rPr>
                <w:szCs w:val="24"/>
              </w:rPr>
            </w:pPr>
            <w:r w:rsidRPr="00BE1D83">
              <w:rPr>
                <w:szCs w:val="24"/>
              </w:rPr>
              <w:t>-        поиск листков нетрудоспособности по всем основным реквизитам, электронной медицинской карты, пациента, исследования, медицинского специалиста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8B19F" w14:textId="77777777" w:rsidR="00BB4DCD" w:rsidRPr="00BE1D83" w:rsidRDefault="00BB4DCD" w:rsidP="0087759A">
            <w:pPr>
              <w:rPr>
                <w:szCs w:val="24"/>
              </w:rPr>
            </w:pPr>
            <w:r w:rsidRPr="00BE1D83">
              <w:rPr>
                <w:szCs w:val="24"/>
              </w:rPr>
              <w:t>да</w:t>
            </w:r>
          </w:p>
        </w:tc>
      </w:tr>
      <w:tr w:rsidR="00BB4DCD" w:rsidRPr="00BE1D83" w14:paraId="4BDF7F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D82BD" w14:textId="77777777" w:rsidR="00BB4DCD" w:rsidRPr="00BE1D83" w:rsidRDefault="00BB4DCD" w:rsidP="0087759A">
            <w:pPr>
              <w:rPr>
                <w:szCs w:val="24"/>
              </w:rPr>
            </w:pPr>
            <w:r w:rsidRPr="00BE1D83">
              <w:rPr>
                <w:szCs w:val="24"/>
              </w:rPr>
              <w:t>-        просмотр журнала листков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3D6F31" w14:textId="77777777" w:rsidR="00BB4DCD" w:rsidRPr="00BE1D83" w:rsidRDefault="00BB4DCD" w:rsidP="0087759A">
            <w:pPr>
              <w:rPr>
                <w:szCs w:val="24"/>
              </w:rPr>
            </w:pPr>
            <w:r w:rsidRPr="00BE1D83">
              <w:rPr>
                <w:szCs w:val="24"/>
              </w:rPr>
              <w:t>да</w:t>
            </w:r>
          </w:p>
        </w:tc>
      </w:tr>
      <w:tr w:rsidR="00BB4DCD" w:rsidRPr="00BE1D83" w14:paraId="039414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E82B1" w14:textId="77777777" w:rsidR="00BB4DCD" w:rsidRPr="00BE1D83" w:rsidRDefault="00BB4DCD" w:rsidP="0087759A">
            <w:pPr>
              <w:rPr>
                <w:szCs w:val="24"/>
              </w:rPr>
            </w:pPr>
            <w:r w:rsidRPr="00BE1D83">
              <w:rPr>
                <w:szCs w:val="24"/>
              </w:rPr>
              <w:t xml:space="preserve">8.      Регистр беременных </w:t>
            </w:r>
            <w:r w:rsidRPr="00BE1D83">
              <w:rPr>
                <w:szCs w:val="24"/>
              </w:rPr>
              <w:br/>
              <w:t>См. описание в п. Подсистема организации оказания медицинской помощи по профилям «акушерско-гинекологический» и «неонатологический» (Мониторинг беременных).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88939F" w14:textId="77777777" w:rsidR="00BB4DCD" w:rsidRPr="00BE1D83" w:rsidRDefault="00BB4DCD" w:rsidP="0087759A">
            <w:pPr>
              <w:rPr>
                <w:szCs w:val="24"/>
              </w:rPr>
            </w:pPr>
          </w:p>
        </w:tc>
      </w:tr>
      <w:tr w:rsidR="00BB4DCD" w:rsidRPr="00BE1D83" w14:paraId="7BC603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02AA6" w14:textId="77777777" w:rsidR="00BB4DCD" w:rsidRPr="00BE1D83" w:rsidRDefault="00BB4DCD" w:rsidP="0087759A">
            <w:pPr>
              <w:shd w:val="clear" w:color="auto" w:fill="FFFFFF"/>
              <w:rPr>
                <w:szCs w:val="24"/>
              </w:rPr>
            </w:pPr>
            <w:r w:rsidRPr="00BE1D83">
              <w:rPr>
                <w:szCs w:val="24"/>
              </w:rPr>
              <w:lastRenderedPageBreak/>
              <w:t>Заполнение анкеты беременной, в том числе:</w:t>
            </w:r>
          </w:p>
          <w:p w14:paraId="67011CA9" w14:textId="77777777" w:rsidR="00BB4DCD" w:rsidRPr="00BE1D83" w:rsidRDefault="00BB4DCD" w:rsidP="0087759A">
            <w:pPr>
              <w:numPr>
                <w:ilvl w:val="0"/>
                <w:numId w:val="1387"/>
              </w:numPr>
              <w:shd w:val="clear" w:color="auto" w:fill="FFFFFF"/>
              <w:rPr>
                <w:szCs w:val="24"/>
              </w:rPr>
            </w:pPr>
            <w:r w:rsidRPr="00BE1D83">
              <w:rPr>
                <w:szCs w:val="24"/>
              </w:rPr>
              <w:t>дата постановки на учет;</w:t>
            </w:r>
          </w:p>
          <w:p w14:paraId="30B570FD" w14:textId="77777777" w:rsidR="00BB4DCD" w:rsidRPr="00BE1D83" w:rsidRDefault="00BB4DCD" w:rsidP="0087759A">
            <w:pPr>
              <w:numPr>
                <w:ilvl w:val="0"/>
                <w:numId w:val="1387"/>
              </w:numPr>
              <w:shd w:val="clear" w:color="auto" w:fill="FFFFFF"/>
              <w:rPr>
                <w:szCs w:val="24"/>
              </w:rPr>
            </w:pPr>
            <w:r w:rsidRPr="00BE1D83">
              <w:rPr>
                <w:szCs w:val="24"/>
              </w:rPr>
              <w:t>срок беременности при постановке на учет;</w:t>
            </w:r>
          </w:p>
          <w:p w14:paraId="3BBC5B79" w14:textId="77777777" w:rsidR="00BB4DCD" w:rsidRPr="00BE1D83" w:rsidRDefault="00BB4DCD" w:rsidP="0087759A">
            <w:pPr>
              <w:numPr>
                <w:ilvl w:val="0"/>
                <w:numId w:val="1387"/>
              </w:numPr>
              <w:shd w:val="clear" w:color="auto" w:fill="FFFFFF"/>
              <w:rPr>
                <w:szCs w:val="24"/>
              </w:rPr>
            </w:pPr>
            <w:r w:rsidRPr="00BE1D83">
              <w:rPr>
                <w:szCs w:val="24"/>
              </w:rPr>
              <w:t>основные сведения о беременной (группы крови, резус-фактора, соматических показателей, генетических факторов, вредных условий труда и быта, вредных привычек);</w:t>
            </w:r>
          </w:p>
          <w:p w14:paraId="440E0853" w14:textId="77777777" w:rsidR="00BB4DCD" w:rsidRPr="00BE1D83" w:rsidRDefault="00BB4DCD" w:rsidP="0087759A">
            <w:pPr>
              <w:numPr>
                <w:ilvl w:val="0"/>
                <w:numId w:val="1387"/>
              </w:numPr>
              <w:shd w:val="clear" w:color="auto" w:fill="FFFFFF"/>
              <w:rPr>
                <w:szCs w:val="24"/>
              </w:rPr>
            </w:pPr>
            <w:r w:rsidRPr="00BE1D83">
              <w:rPr>
                <w:szCs w:val="24"/>
              </w:rPr>
              <w:t>сведений об отце;</w:t>
            </w:r>
          </w:p>
          <w:p w14:paraId="69622A0C" w14:textId="77777777" w:rsidR="00BB4DCD" w:rsidRPr="00BE1D83" w:rsidRDefault="00BB4DCD" w:rsidP="0087759A">
            <w:pPr>
              <w:numPr>
                <w:ilvl w:val="0"/>
                <w:numId w:val="1387"/>
              </w:numPr>
              <w:shd w:val="clear" w:color="auto" w:fill="FFFFFF"/>
              <w:rPr>
                <w:szCs w:val="24"/>
              </w:rPr>
            </w:pPr>
            <w:r w:rsidRPr="00BE1D83">
              <w:rPr>
                <w:szCs w:val="24"/>
              </w:rPr>
              <w:t>акушерско-гинекологический анамнез;</w:t>
            </w:r>
          </w:p>
          <w:p w14:paraId="75F3FCA7" w14:textId="77777777" w:rsidR="00BB4DCD" w:rsidRPr="00BE1D83" w:rsidRDefault="00BB4DCD" w:rsidP="0087759A">
            <w:pPr>
              <w:numPr>
                <w:ilvl w:val="0"/>
                <w:numId w:val="1387"/>
              </w:numPr>
              <w:shd w:val="clear" w:color="auto" w:fill="FFFFFF"/>
              <w:rPr>
                <w:szCs w:val="24"/>
              </w:rPr>
            </w:pPr>
            <w:r w:rsidRPr="00BE1D83">
              <w:rPr>
                <w:szCs w:val="24"/>
              </w:rPr>
              <w:t>исход предыдущих беременностей;</w:t>
            </w:r>
          </w:p>
          <w:p w14:paraId="2C307AE5" w14:textId="77777777" w:rsidR="00BB4DCD" w:rsidRPr="00BE1D83" w:rsidRDefault="00BB4DCD" w:rsidP="0087759A">
            <w:pPr>
              <w:numPr>
                <w:ilvl w:val="0"/>
                <w:numId w:val="1387"/>
              </w:numPr>
              <w:shd w:val="clear" w:color="auto" w:fill="FFFFFF"/>
              <w:rPr>
                <w:szCs w:val="24"/>
              </w:rPr>
            </w:pPr>
            <w:r w:rsidRPr="00BE1D83">
              <w:rPr>
                <w:szCs w:val="24"/>
              </w:rPr>
              <w:t>данные об экстрагенитальных заболеваниях.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E77024" w14:textId="77777777" w:rsidR="00BB4DCD" w:rsidRPr="00BE1D83" w:rsidRDefault="00BB4DCD" w:rsidP="0087759A">
            <w:pPr>
              <w:rPr>
                <w:szCs w:val="24"/>
              </w:rPr>
            </w:pPr>
          </w:p>
        </w:tc>
      </w:tr>
      <w:tr w:rsidR="00BB4DCD" w:rsidRPr="00BE1D83" w14:paraId="6B91C6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8D7AF5" w14:textId="77777777" w:rsidR="00BB4DCD" w:rsidRPr="00BE1D83" w:rsidRDefault="00BB4DCD" w:rsidP="0087759A">
            <w:pPr>
              <w:rPr>
                <w:szCs w:val="24"/>
              </w:rPr>
            </w:pPr>
            <w:r w:rsidRPr="00BE1D83">
              <w:rPr>
                <w:szCs w:val="24"/>
              </w:rPr>
              <w:br/>
              <w:t>Ввод данных индивидуальной карты беременной, включающей в себя: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B309F5" w14:textId="77777777" w:rsidR="00BB4DCD" w:rsidRPr="00BE1D83" w:rsidRDefault="00BB4DCD" w:rsidP="0087759A">
            <w:pPr>
              <w:rPr>
                <w:szCs w:val="24"/>
              </w:rPr>
            </w:pPr>
          </w:p>
        </w:tc>
      </w:tr>
      <w:tr w:rsidR="00BB4DCD" w:rsidRPr="00BE1D83" w14:paraId="25E7DF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80EB43" w14:textId="77777777" w:rsidR="00BB4DCD" w:rsidRPr="00BE1D83" w:rsidRDefault="00BB4DCD" w:rsidP="0087759A">
            <w:pPr>
              <w:numPr>
                <w:ilvl w:val="0"/>
                <w:numId w:val="1388"/>
              </w:numPr>
              <w:rPr>
                <w:szCs w:val="24"/>
              </w:rPr>
            </w:pPr>
            <w:r w:rsidRPr="00BE1D83">
              <w:rPr>
                <w:szCs w:val="24"/>
              </w:rPr>
              <w:t>автоматический расчет степени риска по шкале Радзинского;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CE5D8E" w14:textId="77777777" w:rsidR="00BB4DCD" w:rsidRPr="00BE1D83" w:rsidRDefault="00BB4DCD" w:rsidP="0087759A">
            <w:pPr>
              <w:rPr>
                <w:szCs w:val="24"/>
              </w:rPr>
            </w:pPr>
          </w:p>
        </w:tc>
      </w:tr>
      <w:tr w:rsidR="00BB4DCD" w:rsidRPr="00BE1D83" w14:paraId="45A8CB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83DB81" w14:textId="77777777" w:rsidR="00BB4DCD" w:rsidRPr="00BE1D83" w:rsidRDefault="00BB4DCD" w:rsidP="0087759A">
            <w:pPr>
              <w:numPr>
                <w:ilvl w:val="0"/>
                <w:numId w:val="1389"/>
              </w:numPr>
              <w:shd w:val="clear" w:color="auto" w:fill="FFFFFF"/>
              <w:contextualSpacing/>
              <w:rPr>
                <w:szCs w:val="24"/>
              </w:rPr>
            </w:pPr>
            <w:r w:rsidRPr="00BE1D83">
              <w:rPr>
                <w:szCs w:val="24"/>
                <w:shd w:val="clear" w:color="auto" w:fill="FFFFFF"/>
              </w:rPr>
              <w:t>автоматический расчет группы рисков по невынашиванию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8C2E0" w14:textId="77777777" w:rsidR="00BB4DCD" w:rsidRPr="00BE1D83" w:rsidRDefault="00BB4DCD" w:rsidP="0087759A">
            <w:pPr>
              <w:rPr>
                <w:szCs w:val="24"/>
              </w:rPr>
            </w:pPr>
          </w:p>
        </w:tc>
      </w:tr>
      <w:tr w:rsidR="00BB4DCD" w:rsidRPr="00BE1D83" w14:paraId="2A24A7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85EDA8" w14:textId="77777777" w:rsidR="00BB4DCD" w:rsidRPr="00BE1D83" w:rsidRDefault="00BB4DCD" w:rsidP="0087759A">
            <w:pPr>
              <w:numPr>
                <w:ilvl w:val="0"/>
                <w:numId w:val="1389"/>
              </w:numPr>
              <w:shd w:val="clear" w:color="auto" w:fill="FFFFFF"/>
              <w:contextualSpacing/>
              <w:rPr>
                <w:szCs w:val="24"/>
              </w:rPr>
            </w:pPr>
            <w:r w:rsidRPr="00BE1D83">
              <w:rPr>
                <w:szCs w:val="24"/>
                <w:shd w:val="clear" w:color="auto" w:fill="FFFFFF"/>
              </w:rPr>
              <w:t>подготовку записей в ЭМК пациента о наблюдениях и осмотрах врачей акушеров-гинекологов;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FB2E1B" w14:textId="77777777" w:rsidR="00BB4DCD" w:rsidRPr="00BE1D83" w:rsidRDefault="00BB4DCD" w:rsidP="0087759A">
            <w:pPr>
              <w:rPr>
                <w:szCs w:val="24"/>
              </w:rPr>
            </w:pPr>
          </w:p>
        </w:tc>
      </w:tr>
      <w:tr w:rsidR="00BB4DCD" w:rsidRPr="00BE1D83" w14:paraId="503835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2EAD0F" w14:textId="77777777" w:rsidR="00BB4DCD" w:rsidRPr="00BE1D83" w:rsidRDefault="00BB4DCD" w:rsidP="0087759A">
            <w:pPr>
              <w:numPr>
                <w:ilvl w:val="0"/>
                <w:numId w:val="1389"/>
              </w:numPr>
              <w:shd w:val="clear" w:color="auto" w:fill="FFFFFF"/>
              <w:contextualSpacing/>
              <w:rPr>
                <w:szCs w:val="24"/>
                <w:shd w:val="clear" w:color="auto" w:fill="FFFFFF"/>
              </w:rPr>
            </w:pPr>
            <w:r w:rsidRPr="00BE1D83">
              <w:rPr>
                <w:szCs w:val="24"/>
                <w:shd w:val="clear" w:color="auto" w:fill="FFFFFF"/>
              </w:rPr>
              <w:t>ведение карты прохождения пациентом пренатальных и перинатальных скрининговых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B20360" w14:textId="77777777" w:rsidR="00BB4DCD" w:rsidRPr="00BE1D83" w:rsidRDefault="00BB4DCD" w:rsidP="0087759A">
            <w:pPr>
              <w:rPr>
                <w:szCs w:val="24"/>
              </w:rPr>
            </w:pPr>
          </w:p>
        </w:tc>
      </w:tr>
      <w:tr w:rsidR="00BB4DCD" w:rsidRPr="00BE1D83" w14:paraId="3796B3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8BA0D" w14:textId="77777777" w:rsidR="00BB4DCD" w:rsidRPr="00BE1D83" w:rsidRDefault="00BB4DCD" w:rsidP="0087759A">
            <w:pPr>
              <w:rPr>
                <w:szCs w:val="24"/>
              </w:rPr>
            </w:pPr>
            <w:r w:rsidRPr="00BE1D83">
              <w:rPr>
                <w:szCs w:val="24"/>
              </w:rPr>
              <w:t>9.      Регистры и специфика по социально значимым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63547" w14:textId="77777777" w:rsidR="00BB4DCD" w:rsidRPr="00BE1D83" w:rsidRDefault="00BB4DCD" w:rsidP="0087759A">
            <w:pPr>
              <w:rPr>
                <w:szCs w:val="24"/>
              </w:rPr>
            </w:pPr>
          </w:p>
        </w:tc>
      </w:tr>
      <w:tr w:rsidR="00BB4DCD" w:rsidRPr="00BE1D83" w14:paraId="7343E5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7322F" w14:textId="77777777" w:rsidR="00BB4DCD" w:rsidRPr="00BE1D83" w:rsidRDefault="00BB4DCD" w:rsidP="0087759A">
            <w:pPr>
              <w:rPr>
                <w:szCs w:val="24"/>
              </w:rPr>
            </w:pPr>
            <w:r w:rsidRPr="00BE1D83">
              <w:rPr>
                <w:szCs w:val="24"/>
              </w:rPr>
              <w:t>-        Анкетирование: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CF4B1" w14:textId="77777777" w:rsidR="00BB4DCD" w:rsidRPr="00BE1D83" w:rsidRDefault="00BB4DCD" w:rsidP="0087759A">
            <w:pPr>
              <w:rPr>
                <w:szCs w:val="24"/>
              </w:rPr>
            </w:pPr>
            <w:r w:rsidRPr="00BE1D83">
              <w:rPr>
                <w:szCs w:val="24"/>
              </w:rPr>
              <w:t>нет</w:t>
            </w:r>
          </w:p>
        </w:tc>
      </w:tr>
      <w:tr w:rsidR="00BB4DCD" w:rsidRPr="00BE1D83" w14:paraId="224A0E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D93EDF" w14:textId="77777777" w:rsidR="00BB4DCD" w:rsidRPr="00BE1D83" w:rsidRDefault="00BB4DCD" w:rsidP="0087759A">
            <w:pPr>
              <w:rPr>
                <w:szCs w:val="24"/>
              </w:rPr>
            </w:pPr>
            <w:r w:rsidRPr="00BE1D83">
              <w:rPr>
                <w:szCs w:val="24"/>
              </w:rPr>
              <w:t>Возможность добавления, заполнения, редактирования анкет в сигнальной информации ЭМК пациента:По онкологии, болезней системы кровообращения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DAF47" w14:textId="77777777" w:rsidR="00BB4DCD" w:rsidRPr="00BE1D83" w:rsidRDefault="00BB4DCD" w:rsidP="0087759A">
            <w:pPr>
              <w:rPr>
                <w:szCs w:val="24"/>
              </w:rPr>
            </w:pPr>
            <w:r w:rsidRPr="00BE1D83">
              <w:rPr>
                <w:szCs w:val="24"/>
              </w:rPr>
              <w:t>нет</w:t>
            </w:r>
          </w:p>
        </w:tc>
      </w:tr>
      <w:tr w:rsidR="00BB4DCD" w:rsidRPr="00BE1D83" w14:paraId="4C7F08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98C47" w14:textId="77777777" w:rsidR="00BB4DCD" w:rsidRPr="00BE1D83" w:rsidRDefault="00BB4DCD" w:rsidP="0087759A">
            <w:pPr>
              <w:rPr>
                <w:szCs w:val="24"/>
              </w:rPr>
            </w:pPr>
            <w:r w:rsidRPr="00BE1D83">
              <w:rPr>
                <w:szCs w:val="24"/>
              </w:rPr>
              <w:t>–          Создание и редактирование анкет для предварительного анкетирования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7373E" w14:textId="77777777" w:rsidR="00BB4DCD" w:rsidRPr="00BE1D83" w:rsidRDefault="00BB4DCD" w:rsidP="0087759A">
            <w:pPr>
              <w:rPr>
                <w:szCs w:val="24"/>
              </w:rPr>
            </w:pPr>
            <w:r w:rsidRPr="00BE1D83">
              <w:rPr>
                <w:szCs w:val="24"/>
              </w:rPr>
              <w:t>нет</w:t>
            </w:r>
          </w:p>
        </w:tc>
      </w:tr>
      <w:tr w:rsidR="00BB4DCD" w:rsidRPr="00BE1D83" w14:paraId="7D6283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4AB41" w14:textId="77777777" w:rsidR="00BB4DCD" w:rsidRPr="00BE1D83" w:rsidRDefault="00BB4DCD" w:rsidP="0087759A">
            <w:pPr>
              <w:rPr>
                <w:szCs w:val="24"/>
              </w:rPr>
            </w:pPr>
            <w:r w:rsidRPr="00BE1D83">
              <w:rPr>
                <w:szCs w:val="24"/>
              </w:rPr>
              <w:t>–          Возможность формирования списка вопросов анкеты.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ABEB2" w14:textId="77777777" w:rsidR="00BB4DCD" w:rsidRPr="00BE1D83" w:rsidRDefault="00BB4DCD" w:rsidP="0087759A">
            <w:pPr>
              <w:rPr>
                <w:szCs w:val="24"/>
              </w:rPr>
            </w:pPr>
            <w:r w:rsidRPr="00BE1D83">
              <w:rPr>
                <w:szCs w:val="24"/>
              </w:rPr>
              <w:t>нет</w:t>
            </w:r>
          </w:p>
        </w:tc>
      </w:tr>
      <w:tr w:rsidR="00BB4DCD" w:rsidRPr="00BE1D83" w14:paraId="18BB59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EF1ED" w14:textId="77777777" w:rsidR="00BB4DCD" w:rsidRPr="00BE1D83" w:rsidRDefault="00BB4DCD" w:rsidP="0087759A">
            <w:pPr>
              <w:rPr>
                <w:szCs w:val="24"/>
              </w:rPr>
            </w:pPr>
            <w:r w:rsidRPr="00BE1D83">
              <w:rPr>
                <w:szCs w:val="24"/>
              </w:rPr>
              <w:t>–          Формирование списка доступных ответов на вопросы в необходимом формате: Да/Нет.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73E23F" w14:textId="77777777" w:rsidR="00BB4DCD" w:rsidRPr="00BE1D83" w:rsidRDefault="00BB4DCD" w:rsidP="0087759A">
            <w:pPr>
              <w:rPr>
                <w:szCs w:val="24"/>
              </w:rPr>
            </w:pPr>
            <w:r w:rsidRPr="00BE1D83">
              <w:rPr>
                <w:szCs w:val="24"/>
              </w:rPr>
              <w:t>нет</w:t>
            </w:r>
          </w:p>
        </w:tc>
      </w:tr>
      <w:tr w:rsidR="00BB4DCD" w:rsidRPr="00BE1D83" w14:paraId="179C15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337FE" w14:textId="77777777" w:rsidR="00BB4DCD" w:rsidRPr="00BE1D83" w:rsidRDefault="00BB4DCD" w:rsidP="0087759A">
            <w:pPr>
              <w:rPr>
                <w:szCs w:val="24"/>
              </w:rPr>
            </w:pPr>
            <w:r w:rsidRPr="00BE1D83">
              <w:rPr>
                <w:szCs w:val="24"/>
              </w:rPr>
              <w:t>–          Выбор одного варианта из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7FAC4" w14:textId="77777777" w:rsidR="00BB4DCD" w:rsidRPr="00BE1D83" w:rsidRDefault="00BB4DCD" w:rsidP="0087759A">
            <w:pPr>
              <w:rPr>
                <w:szCs w:val="24"/>
              </w:rPr>
            </w:pPr>
            <w:r w:rsidRPr="00BE1D83">
              <w:rPr>
                <w:szCs w:val="24"/>
              </w:rPr>
              <w:t>нет</w:t>
            </w:r>
          </w:p>
        </w:tc>
      </w:tr>
      <w:tr w:rsidR="00BB4DCD" w:rsidRPr="00BE1D83" w14:paraId="1C1E91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E641E" w14:textId="77777777" w:rsidR="00BB4DCD" w:rsidRPr="00BE1D83" w:rsidRDefault="00BB4DCD" w:rsidP="0087759A">
            <w:pPr>
              <w:rPr>
                <w:szCs w:val="24"/>
              </w:rPr>
            </w:pPr>
            <w:r w:rsidRPr="00BE1D83">
              <w:rPr>
                <w:szCs w:val="24"/>
              </w:rPr>
              <w:t>–          Выбор нескольких вариантов из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3C7A4" w14:textId="77777777" w:rsidR="00BB4DCD" w:rsidRPr="00BE1D83" w:rsidRDefault="00BB4DCD" w:rsidP="0087759A">
            <w:pPr>
              <w:rPr>
                <w:szCs w:val="24"/>
              </w:rPr>
            </w:pPr>
            <w:r w:rsidRPr="00BE1D83">
              <w:rPr>
                <w:szCs w:val="24"/>
              </w:rPr>
              <w:t>нет</w:t>
            </w:r>
          </w:p>
        </w:tc>
      </w:tr>
      <w:tr w:rsidR="00BB4DCD" w:rsidRPr="00BE1D83" w14:paraId="47D265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D03504" w14:textId="77777777" w:rsidR="00BB4DCD" w:rsidRPr="00BE1D83" w:rsidRDefault="00BB4DCD" w:rsidP="0087759A">
            <w:pPr>
              <w:rPr>
                <w:szCs w:val="24"/>
              </w:rPr>
            </w:pPr>
            <w:r w:rsidRPr="00BE1D83">
              <w:rPr>
                <w:szCs w:val="24"/>
              </w:rPr>
              <w:t>–          Ввод 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EBC15" w14:textId="77777777" w:rsidR="00BB4DCD" w:rsidRPr="00BE1D83" w:rsidRDefault="00BB4DCD" w:rsidP="0087759A">
            <w:pPr>
              <w:rPr>
                <w:szCs w:val="24"/>
              </w:rPr>
            </w:pPr>
            <w:r w:rsidRPr="00BE1D83">
              <w:rPr>
                <w:szCs w:val="24"/>
              </w:rPr>
              <w:t>нет</w:t>
            </w:r>
          </w:p>
        </w:tc>
      </w:tr>
      <w:tr w:rsidR="00BB4DCD" w:rsidRPr="00BE1D83" w14:paraId="54972B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B7F63" w14:textId="77777777" w:rsidR="00BB4DCD" w:rsidRPr="00BE1D83" w:rsidRDefault="00BB4DCD" w:rsidP="0087759A">
            <w:pPr>
              <w:rPr>
                <w:szCs w:val="24"/>
              </w:rPr>
            </w:pPr>
            <w:r w:rsidRPr="00BE1D83">
              <w:rPr>
                <w:szCs w:val="24"/>
              </w:rPr>
              <w:t>–          Настройка доступности анкеты к заполнению по полу, возрасту и другим признакам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EE28" w14:textId="77777777" w:rsidR="00BB4DCD" w:rsidRPr="00BE1D83" w:rsidRDefault="00BB4DCD" w:rsidP="0087759A">
            <w:pPr>
              <w:rPr>
                <w:szCs w:val="24"/>
              </w:rPr>
            </w:pPr>
            <w:r w:rsidRPr="00BE1D83">
              <w:rPr>
                <w:szCs w:val="24"/>
              </w:rPr>
              <w:t>нет</w:t>
            </w:r>
          </w:p>
        </w:tc>
      </w:tr>
      <w:tr w:rsidR="00BB4DCD" w:rsidRPr="00BE1D83" w14:paraId="37265C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6520B5" w14:textId="77777777" w:rsidR="00BB4DCD" w:rsidRPr="00BE1D83" w:rsidRDefault="00BB4DCD" w:rsidP="0087759A">
            <w:pPr>
              <w:rPr>
                <w:szCs w:val="24"/>
              </w:rPr>
            </w:pPr>
            <w:r w:rsidRPr="00BE1D83">
              <w:rPr>
                <w:szCs w:val="24"/>
              </w:rPr>
              <w:t>-        ввод информации о специфике по заболеваниям в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4A3A2" w14:textId="77777777" w:rsidR="00BB4DCD" w:rsidRPr="00BE1D83" w:rsidRDefault="00BB4DCD" w:rsidP="0087759A">
            <w:pPr>
              <w:rPr>
                <w:szCs w:val="24"/>
              </w:rPr>
            </w:pPr>
            <w:r w:rsidRPr="00BE1D83">
              <w:rPr>
                <w:szCs w:val="24"/>
              </w:rPr>
              <w:t>да</w:t>
            </w:r>
          </w:p>
        </w:tc>
      </w:tr>
      <w:tr w:rsidR="00BB4DCD" w:rsidRPr="00BE1D83" w14:paraId="47B297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9CA91" w14:textId="77777777" w:rsidR="00BB4DCD" w:rsidRPr="00BE1D83" w:rsidRDefault="00BB4DCD" w:rsidP="0087759A">
            <w:pPr>
              <w:rPr>
                <w:szCs w:val="24"/>
              </w:rPr>
            </w:pPr>
            <w:r w:rsidRPr="00BE1D83">
              <w:rPr>
                <w:szCs w:val="24"/>
              </w:rPr>
              <w:t>-        формирование и отправка извещений/оперативных донесений о социально значимых заболеваниях;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CF6BD" w14:textId="77777777" w:rsidR="00BB4DCD" w:rsidRPr="00BE1D83" w:rsidRDefault="00BB4DCD" w:rsidP="0087759A">
            <w:pPr>
              <w:rPr>
                <w:szCs w:val="24"/>
              </w:rPr>
            </w:pPr>
            <w:r w:rsidRPr="00BE1D83">
              <w:rPr>
                <w:szCs w:val="24"/>
              </w:rPr>
              <w:t>да</w:t>
            </w:r>
          </w:p>
        </w:tc>
      </w:tr>
      <w:tr w:rsidR="00BB4DCD" w:rsidRPr="00BE1D83" w14:paraId="110B32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0CC30" w14:textId="77777777" w:rsidR="00BB4DCD" w:rsidRPr="00BE1D83" w:rsidRDefault="00BB4DCD" w:rsidP="0087759A">
            <w:pPr>
              <w:rPr>
                <w:szCs w:val="24"/>
              </w:rPr>
            </w:pPr>
            <w:r w:rsidRPr="00BE1D83">
              <w:rPr>
                <w:szCs w:val="24"/>
              </w:rPr>
              <w:t>-        работа с журналом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61CCA" w14:textId="77777777" w:rsidR="00BB4DCD" w:rsidRPr="00BE1D83" w:rsidRDefault="00BB4DCD" w:rsidP="0087759A">
            <w:pPr>
              <w:rPr>
                <w:szCs w:val="24"/>
              </w:rPr>
            </w:pPr>
            <w:r w:rsidRPr="00BE1D83">
              <w:rPr>
                <w:szCs w:val="24"/>
              </w:rPr>
              <w:t>да</w:t>
            </w:r>
          </w:p>
        </w:tc>
      </w:tr>
      <w:tr w:rsidR="00BB4DCD" w:rsidRPr="00BE1D83" w14:paraId="6ECB65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FE5ED" w14:textId="77777777" w:rsidR="00BB4DCD" w:rsidRPr="00BE1D83" w:rsidRDefault="00BB4DCD" w:rsidP="0087759A">
            <w:pPr>
              <w:rPr>
                <w:szCs w:val="24"/>
              </w:rPr>
            </w:pPr>
            <w:r w:rsidRPr="00BE1D83">
              <w:rPr>
                <w:szCs w:val="24"/>
              </w:rPr>
              <w:t>-        работа с регистрами по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44A71B" w14:textId="77777777" w:rsidR="00BB4DCD" w:rsidRPr="00BE1D83" w:rsidRDefault="00BB4DCD" w:rsidP="0087759A">
            <w:pPr>
              <w:rPr>
                <w:szCs w:val="24"/>
              </w:rPr>
            </w:pPr>
            <w:r w:rsidRPr="00BE1D83">
              <w:rPr>
                <w:szCs w:val="24"/>
              </w:rPr>
              <w:t>да</w:t>
            </w:r>
          </w:p>
        </w:tc>
      </w:tr>
      <w:tr w:rsidR="00BB4DCD" w:rsidRPr="00BE1D83" w14:paraId="111AC8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F5CCFD" w14:textId="77777777" w:rsidR="00BB4DCD" w:rsidRPr="00BE1D83" w:rsidRDefault="00BB4DCD" w:rsidP="0087759A">
            <w:pPr>
              <w:rPr>
                <w:szCs w:val="24"/>
              </w:rPr>
            </w:pPr>
            <w:r w:rsidRPr="00BE1D83">
              <w:rPr>
                <w:szCs w:val="24"/>
              </w:rPr>
              <w:t>10.  Диспансеризация и профилактические осмотры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5C4C6" w14:textId="77777777" w:rsidR="00BB4DCD" w:rsidRPr="00BE1D83" w:rsidRDefault="00BB4DCD" w:rsidP="0087759A">
            <w:pPr>
              <w:rPr>
                <w:szCs w:val="24"/>
              </w:rPr>
            </w:pPr>
          </w:p>
        </w:tc>
      </w:tr>
      <w:tr w:rsidR="00BB4DCD" w:rsidRPr="00BE1D83" w14:paraId="604431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D1222" w14:textId="77777777" w:rsidR="00BB4DCD" w:rsidRPr="00BE1D83" w:rsidRDefault="00BB4DCD" w:rsidP="0087759A">
            <w:pPr>
              <w:rPr>
                <w:szCs w:val="24"/>
              </w:rPr>
            </w:pPr>
            <w:r w:rsidRPr="00BE1D83">
              <w:rPr>
                <w:szCs w:val="24"/>
              </w:rPr>
              <w:lastRenderedPageBreak/>
              <w:t>-        автоматическое формирование регистра пациентов, подлежащих диспансеризации определенных групп взрослого населения на основе критериев включения в регистр согласно приказу МЗ РФ от 03.02.2015 №36ан «Об утверждении порядка проведения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D9118" w14:textId="77777777" w:rsidR="00BB4DCD" w:rsidRPr="00BE1D83" w:rsidRDefault="00BB4DCD" w:rsidP="0087759A">
            <w:pPr>
              <w:rPr>
                <w:szCs w:val="24"/>
              </w:rPr>
            </w:pPr>
            <w:r w:rsidRPr="00BE1D83">
              <w:rPr>
                <w:szCs w:val="24"/>
              </w:rPr>
              <w:t>нет</w:t>
            </w:r>
          </w:p>
        </w:tc>
      </w:tr>
      <w:tr w:rsidR="00BB4DCD" w:rsidRPr="00BE1D83" w14:paraId="37F921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7A3D8" w14:textId="77777777" w:rsidR="00BB4DCD" w:rsidRPr="00BE1D83" w:rsidRDefault="00BB4DCD" w:rsidP="0087759A">
            <w:pPr>
              <w:rPr>
                <w:szCs w:val="24"/>
              </w:rPr>
            </w:pPr>
            <w:r w:rsidRPr="00BE1D83">
              <w:rPr>
                <w:szCs w:val="24"/>
              </w:rPr>
              <w:t>-        ввод данных случая первого этапа диспансеризации определенных групп взрослого населения с указанием необходимости проведения второго этапа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55922" w14:textId="77777777" w:rsidR="00BB4DCD" w:rsidRPr="00BE1D83" w:rsidRDefault="00BB4DCD" w:rsidP="0087759A">
            <w:pPr>
              <w:rPr>
                <w:szCs w:val="24"/>
              </w:rPr>
            </w:pPr>
            <w:r w:rsidRPr="00BE1D83">
              <w:rPr>
                <w:szCs w:val="24"/>
              </w:rPr>
              <w:t>да</w:t>
            </w:r>
          </w:p>
        </w:tc>
      </w:tr>
      <w:tr w:rsidR="00BB4DCD" w:rsidRPr="00BE1D83" w14:paraId="32B3F1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CD543" w14:textId="77777777" w:rsidR="00BB4DCD" w:rsidRPr="00BE1D83" w:rsidRDefault="00BB4DCD" w:rsidP="0087759A">
            <w:pPr>
              <w:rPr>
                <w:szCs w:val="24"/>
              </w:rPr>
            </w:pPr>
            <w:r w:rsidRPr="00BE1D83">
              <w:rPr>
                <w:szCs w:val="24"/>
              </w:rPr>
              <w:t>-        ввод данных случая второго этапа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E6421" w14:textId="77777777" w:rsidR="00BB4DCD" w:rsidRPr="00BE1D83" w:rsidRDefault="00BB4DCD" w:rsidP="0087759A">
            <w:pPr>
              <w:rPr>
                <w:szCs w:val="24"/>
              </w:rPr>
            </w:pPr>
            <w:r w:rsidRPr="00BE1D83">
              <w:rPr>
                <w:szCs w:val="24"/>
              </w:rPr>
              <w:t>да</w:t>
            </w:r>
          </w:p>
        </w:tc>
      </w:tr>
      <w:tr w:rsidR="00BB4DCD" w:rsidRPr="00BE1D83" w14:paraId="55DBBE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6A8D6" w14:textId="77777777" w:rsidR="00BB4DCD" w:rsidRPr="00BE1D83" w:rsidRDefault="00BB4DCD" w:rsidP="0087759A">
            <w:pPr>
              <w:rPr>
                <w:szCs w:val="24"/>
              </w:rPr>
            </w:pPr>
            <w:r w:rsidRPr="00BE1D83">
              <w:rPr>
                <w:szCs w:val="24"/>
              </w:rPr>
              <w:t>-        автоматизированное формирование основных результатов диспансеризации определенных групп взрослого населения на основе данных анкетирования и результатов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7E93D" w14:textId="77777777" w:rsidR="00BB4DCD" w:rsidRPr="00BE1D83" w:rsidRDefault="00BB4DCD" w:rsidP="0087759A">
            <w:pPr>
              <w:rPr>
                <w:szCs w:val="24"/>
              </w:rPr>
            </w:pPr>
            <w:r w:rsidRPr="00BE1D83">
              <w:rPr>
                <w:szCs w:val="24"/>
              </w:rPr>
              <w:t>нет</w:t>
            </w:r>
          </w:p>
        </w:tc>
      </w:tr>
      <w:tr w:rsidR="00BB4DCD" w:rsidRPr="00BE1D83" w14:paraId="34CF05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DB8F3" w14:textId="77777777" w:rsidR="00BB4DCD" w:rsidRPr="00BE1D83" w:rsidRDefault="00BB4DCD" w:rsidP="0087759A">
            <w:pPr>
              <w:rPr>
                <w:szCs w:val="24"/>
              </w:rPr>
            </w:pPr>
            <w:r w:rsidRPr="00BE1D83">
              <w:rPr>
                <w:szCs w:val="24"/>
              </w:rPr>
              <w:t>-        поиск и печать карты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D2987" w14:textId="77777777" w:rsidR="00BB4DCD" w:rsidRPr="00BE1D83" w:rsidRDefault="00BB4DCD" w:rsidP="0087759A">
            <w:pPr>
              <w:rPr>
                <w:szCs w:val="24"/>
              </w:rPr>
            </w:pPr>
            <w:r w:rsidRPr="00BE1D83">
              <w:rPr>
                <w:szCs w:val="24"/>
              </w:rPr>
              <w:t>нет</w:t>
            </w:r>
          </w:p>
        </w:tc>
      </w:tr>
      <w:tr w:rsidR="00BB4DCD" w:rsidRPr="00BE1D83" w14:paraId="08E556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FD0F0" w14:textId="77777777" w:rsidR="00BB4DCD" w:rsidRPr="00BE1D83" w:rsidRDefault="00BB4DCD" w:rsidP="0087759A">
            <w:pPr>
              <w:rPr>
                <w:szCs w:val="24"/>
              </w:rPr>
            </w:pPr>
            <w:r w:rsidRPr="00BE1D83">
              <w:rPr>
                <w:szCs w:val="24"/>
              </w:rPr>
              <w:t>-        ввод данных карты профилактического медицинского осмотра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F2C5A" w14:textId="77777777" w:rsidR="00BB4DCD" w:rsidRPr="00BE1D83" w:rsidRDefault="00BB4DCD" w:rsidP="0087759A">
            <w:pPr>
              <w:rPr>
                <w:szCs w:val="24"/>
              </w:rPr>
            </w:pPr>
            <w:r w:rsidRPr="00BE1D83">
              <w:rPr>
                <w:szCs w:val="24"/>
              </w:rPr>
              <w:t>да</w:t>
            </w:r>
          </w:p>
        </w:tc>
      </w:tr>
      <w:tr w:rsidR="00BB4DCD" w:rsidRPr="00BE1D83" w14:paraId="3C5CEA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61D3B" w14:textId="77777777" w:rsidR="00BB4DCD" w:rsidRPr="00BE1D83" w:rsidRDefault="00BB4DCD" w:rsidP="0087759A">
            <w:pPr>
              <w:rPr>
                <w:szCs w:val="24"/>
              </w:rPr>
            </w:pPr>
            <w:r w:rsidRPr="00BE1D83">
              <w:rPr>
                <w:szCs w:val="24"/>
              </w:rPr>
              <w:t>-        автоматизированное формирование основных результатов профилактического медицинского осмотра взрослого населения на основе данных анкетирования и результатов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C5A32" w14:textId="77777777" w:rsidR="00BB4DCD" w:rsidRPr="00BE1D83" w:rsidRDefault="00BB4DCD" w:rsidP="0087759A">
            <w:pPr>
              <w:rPr>
                <w:szCs w:val="24"/>
              </w:rPr>
            </w:pPr>
            <w:r w:rsidRPr="00BE1D83">
              <w:rPr>
                <w:szCs w:val="24"/>
              </w:rPr>
              <w:t>нет</w:t>
            </w:r>
          </w:p>
        </w:tc>
      </w:tr>
      <w:tr w:rsidR="00BB4DCD" w:rsidRPr="00BE1D83" w14:paraId="7E586F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A3142" w14:textId="77777777" w:rsidR="00BB4DCD" w:rsidRPr="00BE1D83" w:rsidRDefault="00BB4DCD" w:rsidP="0087759A">
            <w:pPr>
              <w:rPr>
                <w:szCs w:val="24"/>
              </w:rPr>
            </w:pPr>
            <w:r w:rsidRPr="00BE1D83">
              <w:rPr>
                <w:szCs w:val="24"/>
              </w:rPr>
              <w:t>-        поиск и печать карты профилактического медицинского осмотра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908558" w14:textId="77777777" w:rsidR="00BB4DCD" w:rsidRPr="00BE1D83" w:rsidRDefault="00BB4DCD" w:rsidP="0087759A">
            <w:pPr>
              <w:rPr>
                <w:szCs w:val="24"/>
              </w:rPr>
            </w:pPr>
            <w:r w:rsidRPr="00BE1D83">
              <w:rPr>
                <w:szCs w:val="24"/>
              </w:rPr>
              <w:t>нет</w:t>
            </w:r>
          </w:p>
        </w:tc>
      </w:tr>
      <w:tr w:rsidR="00BB4DCD" w:rsidRPr="00BE1D83" w14:paraId="4A3B9A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8A608" w14:textId="77777777" w:rsidR="00BB4DCD" w:rsidRPr="00BE1D83" w:rsidRDefault="00BB4DCD" w:rsidP="0087759A">
            <w:pPr>
              <w:rPr>
                <w:szCs w:val="24"/>
              </w:rPr>
            </w:pPr>
            <w:r w:rsidRPr="00BE1D83">
              <w:rPr>
                <w:szCs w:val="24"/>
              </w:rPr>
              <w:t>-        формирование направлений на профилактический осмотр несовершеннолетнего;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63AD3" w14:textId="77777777" w:rsidR="00BB4DCD" w:rsidRPr="00BE1D83" w:rsidRDefault="00BB4DCD" w:rsidP="0087759A">
            <w:pPr>
              <w:rPr>
                <w:szCs w:val="24"/>
              </w:rPr>
            </w:pPr>
            <w:r w:rsidRPr="00BE1D83">
              <w:rPr>
                <w:szCs w:val="24"/>
              </w:rPr>
              <w:t>нет</w:t>
            </w:r>
          </w:p>
        </w:tc>
      </w:tr>
      <w:tr w:rsidR="00BB4DCD" w:rsidRPr="00BE1D83" w14:paraId="0CB0DA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59A6A" w14:textId="77777777" w:rsidR="00BB4DCD" w:rsidRPr="00BE1D83" w:rsidRDefault="00BB4DCD" w:rsidP="0087759A">
            <w:pPr>
              <w:rPr>
                <w:szCs w:val="24"/>
              </w:rPr>
            </w:pPr>
            <w:r w:rsidRPr="00BE1D83">
              <w:rPr>
                <w:szCs w:val="24"/>
              </w:rPr>
              <w:t>-        формирование и печать информированного добровольного согласия на медицинское вмешательство;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51C2F3" w14:textId="77777777" w:rsidR="00BB4DCD" w:rsidRPr="00BE1D83" w:rsidRDefault="00BB4DCD" w:rsidP="0087759A">
            <w:pPr>
              <w:rPr>
                <w:szCs w:val="24"/>
              </w:rPr>
            </w:pPr>
            <w:r w:rsidRPr="00BE1D83">
              <w:rPr>
                <w:szCs w:val="24"/>
              </w:rPr>
              <w:t>нет</w:t>
            </w:r>
          </w:p>
        </w:tc>
      </w:tr>
      <w:tr w:rsidR="00BB4DCD" w:rsidRPr="00BE1D83" w14:paraId="2A296F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EA56C" w14:textId="77777777" w:rsidR="00BB4DCD" w:rsidRPr="00BE1D83" w:rsidRDefault="00BB4DCD" w:rsidP="0087759A">
            <w:pPr>
              <w:rPr>
                <w:szCs w:val="24"/>
              </w:rPr>
            </w:pPr>
            <w:r w:rsidRPr="00BE1D83">
              <w:rPr>
                <w:szCs w:val="24"/>
              </w:rPr>
              <w:t>-        ввод данных карты профилактического медицинского осмотра несовершеннолетнего;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D26E1" w14:textId="77777777" w:rsidR="00BB4DCD" w:rsidRPr="00BE1D83" w:rsidRDefault="00BB4DCD" w:rsidP="0087759A">
            <w:pPr>
              <w:rPr>
                <w:szCs w:val="24"/>
              </w:rPr>
            </w:pPr>
            <w:r w:rsidRPr="00BE1D83">
              <w:rPr>
                <w:szCs w:val="24"/>
              </w:rPr>
              <w:t>да</w:t>
            </w:r>
          </w:p>
        </w:tc>
      </w:tr>
      <w:tr w:rsidR="00BB4DCD" w:rsidRPr="00BE1D83" w14:paraId="673D84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02748" w14:textId="77777777" w:rsidR="00BB4DCD" w:rsidRPr="00BE1D83" w:rsidRDefault="00BB4DCD" w:rsidP="0087759A">
            <w:pPr>
              <w:rPr>
                <w:szCs w:val="24"/>
              </w:rPr>
            </w:pPr>
            <w:r w:rsidRPr="00BE1D83">
              <w:rPr>
                <w:szCs w:val="24"/>
              </w:rPr>
              <w:t>-        формирование отчетной формы №30-ПО/о-12 «Сведения о профилактических медицинских осмотрах несовершеннолетних» в соответствии с приказом МЗ РФ от 21.12.2012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FB91E" w14:textId="77777777" w:rsidR="00BB4DCD" w:rsidRPr="00BE1D83" w:rsidRDefault="00BB4DCD" w:rsidP="0087759A">
            <w:pPr>
              <w:rPr>
                <w:szCs w:val="24"/>
              </w:rPr>
            </w:pPr>
            <w:r w:rsidRPr="00BE1D83">
              <w:rPr>
                <w:szCs w:val="24"/>
              </w:rPr>
              <w:t>нет</w:t>
            </w:r>
          </w:p>
        </w:tc>
      </w:tr>
      <w:tr w:rsidR="00BB4DCD" w:rsidRPr="00BE1D83" w14:paraId="766F3E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08E04" w14:textId="77777777" w:rsidR="00BB4DCD" w:rsidRPr="00BE1D83" w:rsidRDefault="00BB4DCD" w:rsidP="0087759A">
            <w:pPr>
              <w:rPr>
                <w:szCs w:val="24"/>
              </w:rPr>
            </w:pPr>
            <w:r w:rsidRPr="00BE1D83">
              <w:rPr>
                <w:szCs w:val="24"/>
              </w:rPr>
              <w:t>-        формирование реестра пребывающих в стационарных учреждениях детей-сирот и детей, находящихся в трудной жизненной ситуации в соответствии с приказом МЗ РФ №72н от 15.02.2013 «О проведении диспансеризации пребывающих в стационарных учреждениях детей-сирот и детей, находящихся в трудной жизненной ситуации»;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550360" w14:textId="77777777" w:rsidR="00BB4DCD" w:rsidRPr="00BE1D83" w:rsidRDefault="00BB4DCD" w:rsidP="0087759A">
            <w:pPr>
              <w:rPr>
                <w:szCs w:val="24"/>
              </w:rPr>
            </w:pPr>
            <w:r w:rsidRPr="00BE1D83">
              <w:rPr>
                <w:szCs w:val="24"/>
              </w:rPr>
              <w:t>нет</w:t>
            </w:r>
          </w:p>
        </w:tc>
      </w:tr>
      <w:tr w:rsidR="00BB4DCD" w:rsidRPr="00BE1D83" w14:paraId="7DC15B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F8A66" w14:textId="77777777" w:rsidR="00BB4DCD" w:rsidRPr="00BE1D83" w:rsidRDefault="00BB4DCD" w:rsidP="0087759A">
            <w:pPr>
              <w:rPr>
                <w:szCs w:val="24"/>
              </w:rPr>
            </w:pPr>
            <w:r w:rsidRPr="00BE1D83">
              <w:rPr>
                <w:szCs w:val="24"/>
              </w:rPr>
              <w:t>-        формирование регистра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соответствии с приказом МЗ РФ от 11.04.2013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D4231" w14:textId="77777777" w:rsidR="00BB4DCD" w:rsidRPr="00BE1D83" w:rsidRDefault="00BB4DCD" w:rsidP="0087759A">
            <w:pPr>
              <w:rPr>
                <w:szCs w:val="24"/>
              </w:rPr>
            </w:pPr>
            <w:r w:rsidRPr="00BE1D83">
              <w:rPr>
                <w:szCs w:val="24"/>
              </w:rPr>
              <w:t>нет</w:t>
            </w:r>
          </w:p>
        </w:tc>
      </w:tr>
      <w:tr w:rsidR="00BB4DCD" w:rsidRPr="00BE1D83" w14:paraId="75431B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0D1C2" w14:textId="77777777" w:rsidR="00BB4DCD" w:rsidRPr="00BE1D83" w:rsidRDefault="00BB4DCD" w:rsidP="0087759A">
            <w:pPr>
              <w:rPr>
                <w:szCs w:val="24"/>
              </w:rPr>
            </w:pPr>
            <w:r w:rsidRPr="00BE1D83">
              <w:rPr>
                <w:szCs w:val="24"/>
              </w:rPr>
              <w:lastRenderedPageBreak/>
              <w:t>-        ввод данных карты диспансеризации несовершеннолетнего согласно форме №030-Д/с/у-13;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BF497" w14:textId="77777777" w:rsidR="00BB4DCD" w:rsidRPr="00BE1D83" w:rsidRDefault="00BB4DCD" w:rsidP="0087759A">
            <w:pPr>
              <w:rPr>
                <w:szCs w:val="24"/>
              </w:rPr>
            </w:pPr>
            <w:r w:rsidRPr="00BE1D83">
              <w:rPr>
                <w:szCs w:val="24"/>
              </w:rPr>
              <w:t>да</w:t>
            </w:r>
          </w:p>
        </w:tc>
      </w:tr>
      <w:tr w:rsidR="00BB4DCD" w:rsidRPr="00BE1D83" w14:paraId="16E49B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36A8C" w14:textId="77777777" w:rsidR="00BB4DCD" w:rsidRPr="00BE1D83" w:rsidRDefault="00BB4DCD" w:rsidP="0087759A">
            <w:pPr>
              <w:rPr>
                <w:szCs w:val="24"/>
              </w:rPr>
            </w:pPr>
            <w:r w:rsidRPr="00BE1D83">
              <w:rPr>
                <w:szCs w:val="24"/>
              </w:rPr>
              <w:t>-        формирование отчетной формы №30-Д/с/о-13 «Сведения о диспансеризации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B3608" w14:textId="77777777" w:rsidR="00BB4DCD" w:rsidRPr="00BE1D83" w:rsidRDefault="00BB4DCD" w:rsidP="0087759A">
            <w:pPr>
              <w:rPr>
                <w:szCs w:val="24"/>
              </w:rPr>
            </w:pPr>
            <w:r w:rsidRPr="00BE1D83">
              <w:rPr>
                <w:szCs w:val="24"/>
              </w:rPr>
              <w:t>нет</w:t>
            </w:r>
          </w:p>
        </w:tc>
      </w:tr>
      <w:tr w:rsidR="00BB4DCD" w:rsidRPr="00BE1D83" w14:paraId="6C294E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E6E16" w14:textId="77777777" w:rsidR="00BB4DCD" w:rsidRPr="00BE1D83" w:rsidRDefault="00BB4DCD" w:rsidP="0087759A">
            <w:pPr>
              <w:rPr>
                <w:szCs w:val="24"/>
              </w:rPr>
            </w:pPr>
            <w:r w:rsidRPr="00BE1D83">
              <w:rPr>
                <w:szCs w:val="24"/>
              </w:rPr>
              <w:t>11.  Иммунопрофилактика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22CB1" w14:textId="77777777" w:rsidR="00BB4DCD" w:rsidRPr="00BE1D83" w:rsidRDefault="00BB4DCD" w:rsidP="0087759A">
            <w:pPr>
              <w:rPr>
                <w:szCs w:val="24"/>
              </w:rPr>
            </w:pPr>
          </w:p>
        </w:tc>
      </w:tr>
      <w:tr w:rsidR="00BB4DCD" w:rsidRPr="00BE1D83" w14:paraId="2032C4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6B984" w14:textId="77777777" w:rsidR="00BB4DCD" w:rsidRPr="00BE1D83" w:rsidRDefault="00BB4DCD" w:rsidP="0087759A">
            <w:pPr>
              <w:rPr>
                <w:szCs w:val="24"/>
              </w:rPr>
            </w:pPr>
            <w:r w:rsidRPr="00BE1D83">
              <w:rPr>
                <w:szCs w:val="24"/>
              </w:rPr>
              <w:t>-        назначение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C7AC88" w14:textId="77777777" w:rsidR="00BB4DCD" w:rsidRPr="00BE1D83" w:rsidRDefault="00BB4DCD" w:rsidP="0087759A">
            <w:pPr>
              <w:rPr>
                <w:szCs w:val="24"/>
              </w:rPr>
            </w:pPr>
            <w:r w:rsidRPr="00BE1D83">
              <w:rPr>
                <w:szCs w:val="24"/>
              </w:rPr>
              <w:t>да</w:t>
            </w:r>
          </w:p>
        </w:tc>
      </w:tr>
      <w:tr w:rsidR="00BB4DCD" w:rsidRPr="00BE1D83" w14:paraId="30F8AF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A3C713" w14:textId="77777777" w:rsidR="00BB4DCD" w:rsidRPr="00BE1D83" w:rsidRDefault="00BB4DCD" w:rsidP="0087759A">
            <w:pPr>
              <w:rPr>
                <w:szCs w:val="24"/>
              </w:rPr>
            </w:pPr>
            <w:r w:rsidRPr="00BE1D83">
              <w:rPr>
                <w:szCs w:val="24"/>
              </w:rPr>
              <w:t>-        автоматический контроль допустимого перечня вакцин в соответствии с типом инфекции, возрастом пациента, сроком годности вакцины, наличия вакцины;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912F2" w14:textId="77777777" w:rsidR="00BB4DCD" w:rsidRPr="00BE1D83" w:rsidRDefault="00BB4DCD" w:rsidP="0087759A">
            <w:pPr>
              <w:rPr>
                <w:szCs w:val="24"/>
              </w:rPr>
            </w:pPr>
            <w:r w:rsidRPr="00BE1D83">
              <w:rPr>
                <w:szCs w:val="24"/>
              </w:rPr>
              <w:t>нет</w:t>
            </w:r>
          </w:p>
        </w:tc>
      </w:tr>
      <w:tr w:rsidR="00BB4DCD" w:rsidRPr="00BE1D83" w14:paraId="2160FE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21C1C" w14:textId="77777777" w:rsidR="00BB4DCD" w:rsidRPr="00BE1D83" w:rsidRDefault="00BB4DCD" w:rsidP="0087759A">
            <w:pPr>
              <w:rPr>
                <w:szCs w:val="24"/>
              </w:rPr>
            </w:pPr>
            <w:r w:rsidRPr="00BE1D83">
              <w:rPr>
                <w:szCs w:val="24"/>
              </w:rPr>
              <w:t>-        ведение Карты профилактических прививок и установка статусов прививкам: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D49B3" w14:textId="77777777" w:rsidR="00BB4DCD" w:rsidRPr="00BE1D83" w:rsidRDefault="00BB4DCD" w:rsidP="0087759A">
            <w:pPr>
              <w:rPr>
                <w:szCs w:val="24"/>
              </w:rPr>
            </w:pPr>
            <w:r w:rsidRPr="00BE1D83">
              <w:rPr>
                <w:szCs w:val="24"/>
              </w:rPr>
              <w:t>нет</w:t>
            </w:r>
          </w:p>
        </w:tc>
      </w:tr>
      <w:tr w:rsidR="00BB4DCD" w:rsidRPr="00BE1D83" w14:paraId="111141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65C6E" w14:textId="77777777" w:rsidR="00BB4DCD" w:rsidRPr="00BE1D83" w:rsidRDefault="00BB4DCD" w:rsidP="0087759A">
            <w:pPr>
              <w:rPr>
                <w:szCs w:val="24"/>
              </w:rPr>
            </w:pPr>
            <w:r w:rsidRPr="00BE1D83">
              <w:rPr>
                <w:szCs w:val="24"/>
              </w:rPr>
              <w:t>-        информация отсутствует;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4B285" w14:textId="77777777" w:rsidR="00BB4DCD" w:rsidRPr="00BE1D83" w:rsidRDefault="00BB4DCD" w:rsidP="0087759A">
            <w:pPr>
              <w:rPr>
                <w:szCs w:val="24"/>
              </w:rPr>
            </w:pPr>
            <w:r w:rsidRPr="00BE1D83">
              <w:rPr>
                <w:szCs w:val="24"/>
              </w:rPr>
              <w:t>нет</w:t>
            </w:r>
          </w:p>
        </w:tc>
      </w:tr>
      <w:tr w:rsidR="00BB4DCD" w:rsidRPr="00BE1D83" w14:paraId="673462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BAE22" w14:textId="77777777" w:rsidR="00BB4DCD" w:rsidRPr="00BE1D83" w:rsidRDefault="00BB4DCD" w:rsidP="0087759A">
            <w:pPr>
              <w:rPr>
                <w:szCs w:val="24"/>
              </w:rPr>
            </w:pPr>
            <w:r w:rsidRPr="00BE1D83">
              <w:rPr>
                <w:szCs w:val="24"/>
              </w:rPr>
              <w:t>-        прививка запланирована;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4433E" w14:textId="77777777" w:rsidR="00BB4DCD" w:rsidRPr="00BE1D83" w:rsidRDefault="00BB4DCD" w:rsidP="0087759A">
            <w:pPr>
              <w:rPr>
                <w:szCs w:val="24"/>
              </w:rPr>
            </w:pPr>
            <w:r w:rsidRPr="00BE1D83">
              <w:rPr>
                <w:szCs w:val="24"/>
              </w:rPr>
              <w:t>нет</w:t>
            </w:r>
          </w:p>
        </w:tc>
      </w:tr>
      <w:tr w:rsidR="00BB4DCD" w:rsidRPr="00BE1D83" w14:paraId="2C2C56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BE9AE0" w14:textId="77777777" w:rsidR="00BB4DCD" w:rsidRPr="00BE1D83" w:rsidRDefault="00BB4DCD" w:rsidP="0087759A">
            <w:pPr>
              <w:rPr>
                <w:szCs w:val="24"/>
              </w:rPr>
            </w:pPr>
            <w:r w:rsidRPr="00BE1D83">
              <w:rPr>
                <w:szCs w:val="24"/>
              </w:rPr>
              <w:t>-        прививка исполнена;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487139" w14:textId="77777777" w:rsidR="00BB4DCD" w:rsidRPr="00BE1D83" w:rsidRDefault="00BB4DCD" w:rsidP="0087759A">
            <w:pPr>
              <w:rPr>
                <w:szCs w:val="24"/>
              </w:rPr>
            </w:pPr>
            <w:r w:rsidRPr="00BE1D83">
              <w:rPr>
                <w:szCs w:val="24"/>
              </w:rPr>
              <w:t>нет</w:t>
            </w:r>
          </w:p>
        </w:tc>
      </w:tr>
      <w:tr w:rsidR="00BB4DCD" w:rsidRPr="00BE1D83" w14:paraId="5B0A29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0C8DD" w14:textId="77777777" w:rsidR="00BB4DCD" w:rsidRPr="00BE1D83" w:rsidRDefault="00BB4DCD" w:rsidP="0087759A">
            <w:pPr>
              <w:rPr>
                <w:szCs w:val="24"/>
              </w:rPr>
            </w:pPr>
            <w:r w:rsidRPr="00BE1D83">
              <w:rPr>
                <w:szCs w:val="24"/>
              </w:rPr>
              <w:t>-        интервал превышен;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6ABD1" w14:textId="77777777" w:rsidR="00BB4DCD" w:rsidRPr="00BE1D83" w:rsidRDefault="00BB4DCD" w:rsidP="0087759A">
            <w:pPr>
              <w:rPr>
                <w:szCs w:val="24"/>
              </w:rPr>
            </w:pPr>
            <w:r w:rsidRPr="00BE1D83">
              <w:rPr>
                <w:szCs w:val="24"/>
              </w:rPr>
              <w:t>нет</w:t>
            </w:r>
          </w:p>
        </w:tc>
      </w:tr>
      <w:tr w:rsidR="00BB4DCD" w:rsidRPr="00BE1D83" w14:paraId="2E7D26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86CF2" w14:textId="77777777" w:rsidR="00BB4DCD" w:rsidRPr="00BE1D83" w:rsidRDefault="00BB4DCD" w:rsidP="0087759A">
            <w:pPr>
              <w:rPr>
                <w:szCs w:val="24"/>
              </w:rPr>
            </w:pPr>
            <w:r w:rsidRPr="00BE1D83">
              <w:rPr>
                <w:szCs w:val="24"/>
              </w:rPr>
              <w:t>-        прививка должна быть сделана, но не запланирована, не назначена и срок исполнения не подошел.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83BDC" w14:textId="77777777" w:rsidR="00BB4DCD" w:rsidRPr="00BE1D83" w:rsidRDefault="00BB4DCD" w:rsidP="0087759A">
            <w:pPr>
              <w:rPr>
                <w:szCs w:val="24"/>
              </w:rPr>
            </w:pPr>
            <w:r w:rsidRPr="00BE1D83">
              <w:rPr>
                <w:szCs w:val="24"/>
              </w:rPr>
              <w:t>нет</w:t>
            </w:r>
          </w:p>
        </w:tc>
      </w:tr>
      <w:tr w:rsidR="00BB4DCD" w:rsidRPr="00BE1D83" w14:paraId="150290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6780A" w14:textId="77777777" w:rsidR="00BB4DCD" w:rsidRPr="00BE1D83" w:rsidRDefault="00BB4DCD" w:rsidP="0087759A">
            <w:pPr>
              <w:rPr>
                <w:szCs w:val="24"/>
              </w:rPr>
            </w:pPr>
            <w:r w:rsidRPr="00BE1D83">
              <w:rPr>
                <w:szCs w:val="24"/>
              </w:rPr>
              <w:t>-        просмотр сводной информации по реакции Манту;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C377" w14:textId="77777777" w:rsidR="00BB4DCD" w:rsidRPr="00BE1D83" w:rsidRDefault="00BB4DCD" w:rsidP="0087759A">
            <w:pPr>
              <w:rPr>
                <w:szCs w:val="24"/>
              </w:rPr>
            </w:pPr>
            <w:r w:rsidRPr="00BE1D83">
              <w:rPr>
                <w:szCs w:val="24"/>
              </w:rPr>
              <w:t>нет</w:t>
            </w:r>
          </w:p>
        </w:tc>
      </w:tr>
      <w:tr w:rsidR="00BB4DCD" w:rsidRPr="00BE1D83" w14:paraId="477394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C8103" w14:textId="77777777" w:rsidR="00BB4DCD" w:rsidRPr="00BE1D83" w:rsidRDefault="00BB4DCD" w:rsidP="0087759A">
            <w:pPr>
              <w:rPr>
                <w:szCs w:val="24"/>
              </w:rPr>
            </w:pPr>
            <w:r w:rsidRPr="00BE1D83">
              <w:rPr>
                <w:szCs w:val="24"/>
              </w:rPr>
              <w:t>-        просмотр сводной информации по Диаскинтесту;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E1E77" w14:textId="77777777" w:rsidR="00BB4DCD" w:rsidRPr="00BE1D83" w:rsidRDefault="00BB4DCD" w:rsidP="0087759A">
            <w:pPr>
              <w:rPr>
                <w:szCs w:val="24"/>
              </w:rPr>
            </w:pPr>
            <w:r w:rsidRPr="00BE1D83">
              <w:rPr>
                <w:szCs w:val="24"/>
              </w:rPr>
              <w:t>нет</w:t>
            </w:r>
          </w:p>
        </w:tc>
      </w:tr>
      <w:tr w:rsidR="00BB4DCD" w:rsidRPr="00BE1D83" w14:paraId="372294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E578" w14:textId="77777777" w:rsidR="00BB4DCD" w:rsidRPr="00BE1D83" w:rsidRDefault="00BB4DCD" w:rsidP="0087759A">
            <w:pPr>
              <w:rPr>
                <w:szCs w:val="24"/>
              </w:rPr>
            </w:pPr>
            <w:r w:rsidRPr="00BE1D83">
              <w:rPr>
                <w:szCs w:val="24"/>
              </w:rPr>
              <w:t>-        просмотр назначенных пациенту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40E39" w14:textId="77777777" w:rsidR="00BB4DCD" w:rsidRPr="00BE1D83" w:rsidRDefault="00BB4DCD" w:rsidP="0087759A">
            <w:pPr>
              <w:rPr>
                <w:szCs w:val="24"/>
              </w:rPr>
            </w:pPr>
            <w:r w:rsidRPr="00BE1D83">
              <w:rPr>
                <w:szCs w:val="24"/>
              </w:rPr>
              <w:t>да</w:t>
            </w:r>
          </w:p>
        </w:tc>
      </w:tr>
      <w:tr w:rsidR="00BB4DCD" w:rsidRPr="00BE1D83" w14:paraId="3FF88A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991CE" w14:textId="77777777" w:rsidR="00BB4DCD" w:rsidRPr="00BE1D83" w:rsidRDefault="00BB4DCD" w:rsidP="0087759A">
            <w:pPr>
              <w:rPr>
                <w:szCs w:val="24"/>
              </w:rPr>
            </w:pPr>
            <w:r w:rsidRPr="00BE1D83">
              <w:rPr>
                <w:szCs w:val="24"/>
              </w:rPr>
              <w:t>-        просмотр запланированных пациенту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B6899" w14:textId="77777777" w:rsidR="00BB4DCD" w:rsidRPr="00BE1D83" w:rsidRDefault="00BB4DCD" w:rsidP="0087759A">
            <w:pPr>
              <w:rPr>
                <w:szCs w:val="24"/>
              </w:rPr>
            </w:pPr>
            <w:r w:rsidRPr="00BE1D83">
              <w:rPr>
                <w:szCs w:val="24"/>
              </w:rPr>
              <w:t>да</w:t>
            </w:r>
          </w:p>
        </w:tc>
      </w:tr>
      <w:tr w:rsidR="00BB4DCD" w:rsidRPr="00BE1D83" w14:paraId="326BBB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3C71" w14:textId="77777777" w:rsidR="00BB4DCD" w:rsidRPr="00BE1D83" w:rsidRDefault="00BB4DCD" w:rsidP="0087759A">
            <w:pPr>
              <w:rPr>
                <w:szCs w:val="24"/>
              </w:rPr>
            </w:pPr>
            <w:r w:rsidRPr="00BE1D83">
              <w:rPr>
                <w:szCs w:val="24"/>
              </w:rPr>
              <w:t>-        просмотр сделанных пациенту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C97E3" w14:textId="77777777" w:rsidR="00BB4DCD" w:rsidRPr="00BE1D83" w:rsidRDefault="00BB4DCD" w:rsidP="0087759A">
            <w:pPr>
              <w:rPr>
                <w:szCs w:val="24"/>
              </w:rPr>
            </w:pPr>
            <w:r w:rsidRPr="00BE1D83">
              <w:rPr>
                <w:szCs w:val="24"/>
              </w:rPr>
              <w:t>да</w:t>
            </w:r>
          </w:p>
        </w:tc>
      </w:tr>
      <w:tr w:rsidR="00BB4DCD" w:rsidRPr="00BE1D83" w14:paraId="37633F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E5384" w14:textId="77777777" w:rsidR="00BB4DCD" w:rsidRPr="00BE1D83" w:rsidRDefault="00BB4DCD" w:rsidP="0087759A">
            <w:pPr>
              <w:rPr>
                <w:szCs w:val="24"/>
              </w:rPr>
            </w:pPr>
            <w:r w:rsidRPr="00BE1D83">
              <w:rPr>
                <w:szCs w:val="24"/>
              </w:rPr>
              <w:t>-        ведение медицинских отводов и отказов;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D6CC2A" w14:textId="77777777" w:rsidR="00BB4DCD" w:rsidRPr="00BE1D83" w:rsidRDefault="00BB4DCD" w:rsidP="0087759A">
            <w:pPr>
              <w:rPr>
                <w:szCs w:val="24"/>
              </w:rPr>
            </w:pPr>
            <w:r w:rsidRPr="00BE1D83">
              <w:rPr>
                <w:szCs w:val="24"/>
              </w:rPr>
              <w:t>да</w:t>
            </w:r>
          </w:p>
        </w:tc>
      </w:tr>
      <w:tr w:rsidR="00BB4DCD" w:rsidRPr="00BE1D83" w14:paraId="079DC5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BB056" w14:textId="77777777" w:rsidR="00BB4DCD" w:rsidRPr="00BE1D83" w:rsidRDefault="00BB4DCD" w:rsidP="0087759A">
            <w:pPr>
              <w:rPr>
                <w:szCs w:val="24"/>
              </w:rPr>
            </w:pPr>
            <w:r w:rsidRPr="00BE1D83">
              <w:rPr>
                <w:szCs w:val="24"/>
              </w:rPr>
              <w:t>-        включение пациента в группы риска по гепатиту, по туберкулезу;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8D8B1" w14:textId="77777777" w:rsidR="00BB4DCD" w:rsidRPr="00BE1D83" w:rsidRDefault="00BB4DCD" w:rsidP="0087759A">
            <w:pPr>
              <w:rPr>
                <w:szCs w:val="24"/>
              </w:rPr>
            </w:pPr>
            <w:r w:rsidRPr="00BE1D83">
              <w:rPr>
                <w:szCs w:val="24"/>
              </w:rPr>
              <w:t>да</w:t>
            </w:r>
          </w:p>
        </w:tc>
      </w:tr>
      <w:tr w:rsidR="00BB4DCD" w:rsidRPr="00BE1D83" w14:paraId="5D1300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F8F99" w14:textId="77777777" w:rsidR="00BB4DCD" w:rsidRPr="00BE1D83" w:rsidRDefault="00BB4DCD" w:rsidP="0087759A">
            <w:pPr>
              <w:rPr>
                <w:szCs w:val="24"/>
              </w:rPr>
            </w:pPr>
            <w:r w:rsidRPr="00BE1D83">
              <w:rPr>
                <w:szCs w:val="24"/>
              </w:rPr>
              <w:t>-        формирование и печать плана прививок пациенту на основе календарей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4C4E9" w14:textId="77777777" w:rsidR="00BB4DCD" w:rsidRPr="00BE1D83" w:rsidRDefault="00BB4DCD" w:rsidP="0087759A">
            <w:pPr>
              <w:rPr>
                <w:szCs w:val="24"/>
              </w:rPr>
            </w:pPr>
            <w:r w:rsidRPr="00BE1D83">
              <w:rPr>
                <w:szCs w:val="24"/>
              </w:rPr>
              <w:t>да</w:t>
            </w:r>
          </w:p>
        </w:tc>
      </w:tr>
      <w:tr w:rsidR="00BB4DCD" w:rsidRPr="00BE1D83" w14:paraId="05F7BC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2905D" w14:textId="77777777" w:rsidR="00BB4DCD" w:rsidRPr="00BE1D83" w:rsidRDefault="00BB4DCD" w:rsidP="0087759A">
            <w:pPr>
              <w:rPr>
                <w:szCs w:val="24"/>
              </w:rPr>
            </w:pPr>
            <w:r w:rsidRPr="00BE1D83">
              <w:rPr>
                <w:szCs w:val="24"/>
              </w:rPr>
              <w:t>-        печать карты по Форме 063;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91C1A" w14:textId="77777777" w:rsidR="00BB4DCD" w:rsidRPr="00BE1D83" w:rsidRDefault="00BB4DCD" w:rsidP="0087759A">
            <w:pPr>
              <w:rPr>
                <w:szCs w:val="24"/>
              </w:rPr>
            </w:pPr>
            <w:r w:rsidRPr="00BE1D83">
              <w:rPr>
                <w:szCs w:val="24"/>
              </w:rPr>
              <w:t>нет</w:t>
            </w:r>
          </w:p>
        </w:tc>
      </w:tr>
      <w:tr w:rsidR="00BB4DCD" w:rsidRPr="00BE1D83" w14:paraId="72FD5D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871E5" w14:textId="77777777" w:rsidR="00BB4DCD" w:rsidRPr="00BE1D83" w:rsidRDefault="00BB4DCD" w:rsidP="0087759A">
            <w:pPr>
              <w:rPr>
                <w:szCs w:val="24"/>
              </w:rPr>
            </w:pPr>
            <w:r w:rsidRPr="00BE1D83">
              <w:rPr>
                <w:szCs w:val="24"/>
              </w:rPr>
              <w:t>-        печать сертификата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6126B" w14:textId="77777777" w:rsidR="00BB4DCD" w:rsidRPr="00BE1D83" w:rsidRDefault="00BB4DCD" w:rsidP="0087759A">
            <w:pPr>
              <w:rPr>
                <w:szCs w:val="24"/>
              </w:rPr>
            </w:pPr>
            <w:r w:rsidRPr="00BE1D83">
              <w:rPr>
                <w:szCs w:val="24"/>
              </w:rPr>
              <w:t>нет</w:t>
            </w:r>
          </w:p>
        </w:tc>
      </w:tr>
      <w:tr w:rsidR="00BB4DCD" w:rsidRPr="00BE1D83" w14:paraId="168FD1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8CE0A" w14:textId="77777777" w:rsidR="00BB4DCD" w:rsidRPr="00BE1D83" w:rsidRDefault="00BB4DCD" w:rsidP="0087759A">
            <w:pPr>
              <w:rPr>
                <w:szCs w:val="24"/>
              </w:rPr>
            </w:pPr>
            <w:r w:rsidRPr="00BE1D83">
              <w:rPr>
                <w:szCs w:val="24"/>
              </w:rPr>
              <w:t>-        работа с журналами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054E0A" w14:textId="77777777" w:rsidR="00BB4DCD" w:rsidRPr="00BE1D83" w:rsidRDefault="00BB4DCD" w:rsidP="0087759A">
            <w:pPr>
              <w:rPr>
                <w:szCs w:val="24"/>
              </w:rPr>
            </w:pPr>
            <w:r w:rsidRPr="00BE1D83">
              <w:rPr>
                <w:szCs w:val="24"/>
              </w:rPr>
              <w:t>да</w:t>
            </w:r>
          </w:p>
        </w:tc>
      </w:tr>
      <w:tr w:rsidR="00BB4DCD" w:rsidRPr="00BE1D83" w14:paraId="3033B8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5CB37" w14:textId="77777777" w:rsidR="00BB4DCD" w:rsidRPr="00BE1D83" w:rsidRDefault="00BB4DCD" w:rsidP="0087759A">
            <w:pPr>
              <w:rPr>
                <w:szCs w:val="24"/>
              </w:rPr>
            </w:pPr>
            <w:r w:rsidRPr="00BE1D83">
              <w:rPr>
                <w:szCs w:val="24"/>
              </w:rPr>
              <w:t>-        план прививок (в соответствии с национальным календарем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1CD75" w14:textId="77777777" w:rsidR="00BB4DCD" w:rsidRPr="00BE1D83" w:rsidRDefault="00BB4DCD" w:rsidP="0087759A">
            <w:pPr>
              <w:rPr>
                <w:szCs w:val="24"/>
              </w:rPr>
            </w:pPr>
            <w:r w:rsidRPr="00BE1D83">
              <w:rPr>
                <w:szCs w:val="24"/>
              </w:rPr>
              <w:t>да</w:t>
            </w:r>
          </w:p>
        </w:tc>
      </w:tr>
      <w:tr w:rsidR="00BB4DCD" w:rsidRPr="00BE1D83" w14:paraId="25FA05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B8D6C" w14:textId="77777777" w:rsidR="00BB4DCD" w:rsidRPr="00BE1D83" w:rsidRDefault="00BB4DCD" w:rsidP="0087759A">
            <w:pPr>
              <w:rPr>
                <w:szCs w:val="24"/>
              </w:rPr>
            </w:pPr>
            <w:r w:rsidRPr="00BE1D83">
              <w:rPr>
                <w:szCs w:val="24"/>
              </w:rPr>
              <w:t>-        назначенные прививки (в том числе и прививки, не входящие в национальный календарь);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D545B" w14:textId="77777777" w:rsidR="00BB4DCD" w:rsidRPr="00BE1D83" w:rsidRDefault="00BB4DCD" w:rsidP="0087759A">
            <w:pPr>
              <w:rPr>
                <w:szCs w:val="24"/>
              </w:rPr>
            </w:pPr>
            <w:r w:rsidRPr="00BE1D83">
              <w:rPr>
                <w:szCs w:val="24"/>
              </w:rPr>
              <w:t>да</w:t>
            </w:r>
          </w:p>
        </w:tc>
      </w:tr>
      <w:tr w:rsidR="00BB4DCD" w:rsidRPr="00BE1D83" w14:paraId="1FBA2B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F621E" w14:textId="77777777" w:rsidR="00BB4DCD" w:rsidRPr="00BE1D83" w:rsidRDefault="00BB4DCD" w:rsidP="0087759A">
            <w:pPr>
              <w:rPr>
                <w:szCs w:val="24"/>
              </w:rPr>
            </w:pPr>
            <w:r w:rsidRPr="00BE1D83">
              <w:rPr>
                <w:szCs w:val="24"/>
              </w:rPr>
              <w:t>-        профилактические прививки;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83CF73" w14:textId="77777777" w:rsidR="00BB4DCD" w:rsidRPr="00BE1D83" w:rsidRDefault="00BB4DCD" w:rsidP="0087759A">
            <w:pPr>
              <w:rPr>
                <w:szCs w:val="24"/>
              </w:rPr>
            </w:pPr>
            <w:r w:rsidRPr="00BE1D83">
              <w:rPr>
                <w:szCs w:val="24"/>
              </w:rPr>
              <w:t>да</w:t>
            </w:r>
          </w:p>
        </w:tc>
      </w:tr>
      <w:tr w:rsidR="00BB4DCD" w:rsidRPr="00BE1D83" w14:paraId="32EB47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9D9C4" w14:textId="77777777" w:rsidR="00BB4DCD" w:rsidRPr="00BE1D83" w:rsidRDefault="00BB4DCD" w:rsidP="0087759A">
            <w:pPr>
              <w:rPr>
                <w:szCs w:val="24"/>
              </w:rPr>
            </w:pPr>
            <w:r w:rsidRPr="00BE1D83">
              <w:rPr>
                <w:szCs w:val="24"/>
              </w:rPr>
              <w:t>-        план по Манту;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411CA" w14:textId="77777777" w:rsidR="00BB4DCD" w:rsidRPr="00BE1D83" w:rsidRDefault="00BB4DCD" w:rsidP="0087759A">
            <w:pPr>
              <w:rPr>
                <w:szCs w:val="24"/>
              </w:rPr>
            </w:pPr>
            <w:r w:rsidRPr="00BE1D83">
              <w:rPr>
                <w:szCs w:val="24"/>
              </w:rPr>
              <w:t>да</w:t>
            </w:r>
          </w:p>
        </w:tc>
      </w:tr>
      <w:tr w:rsidR="00BB4DCD" w:rsidRPr="00BE1D83" w14:paraId="4A5443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7610C" w14:textId="77777777" w:rsidR="00BB4DCD" w:rsidRPr="00BE1D83" w:rsidRDefault="00BB4DCD" w:rsidP="0087759A">
            <w:pPr>
              <w:rPr>
                <w:szCs w:val="24"/>
              </w:rPr>
            </w:pPr>
            <w:r w:rsidRPr="00BE1D83">
              <w:rPr>
                <w:szCs w:val="24"/>
              </w:rPr>
              <w:t>-        назначенные Манту;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2C3F5" w14:textId="77777777" w:rsidR="00BB4DCD" w:rsidRPr="00BE1D83" w:rsidRDefault="00BB4DCD" w:rsidP="0087759A">
            <w:pPr>
              <w:rPr>
                <w:szCs w:val="24"/>
              </w:rPr>
            </w:pPr>
            <w:r w:rsidRPr="00BE1D83">
              <w:rPr>
                <w:szCs w:val="24"/>
              </w:rPr>
              <w:t>да</w:t>
            </w:r>
          </w:p>
        </w:tc>
      </w:tr>
      <w:tr w:rsidR="00BB4DCD" w:rsidRPr="00BE1D83" w14:paraId="21EA7F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01A83" w14:textId="77777777" w:rsidR="00BB4DCD" w:rsidRPr="00BE1D83" w:rsidRDefault="00BB4DCD" w:rsidP="0087759A">
            <w:pPr>
              <w:rPr>
                <w:szCs w:val="24"/>
              </w:rPr>
            </w:pPr>
            <w:r w:rsidRPr="00BE1D83">
              <w:rPr>
                <w:szCs w:val="24"/>
              </w:rPr>
              <w:t>-        реакция Манту;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5DF0B" w14:textId="77777777" w:rsidR="00BB4DCD" w:rsidRPr="00BE1D83" w:rsidRDefault="00BB4DCD" w:rsidP="0087759A">
            <w:pPr>
              <w:rPr>
                <w:szCs w:val="24"/>
              </w:rPr>
            </w:pPr>
            <w:r w:rsidRPr="00BE1D83">
              <w:rPr>
                <w:szCs w:val="24"/>
              </w:rPr>
              <w:t>да</w:t>
            </w:r>
          </w:p>
        </w:tc>
      </w:tr>
      <w:tr w:rsidR="00BB4DCD" w:rsidRPr="00BE1D83" w14:paraId="7FF0E0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8C33C" w14:textId="77777777" w:rsidR="00BB4DCD" w:rsidRPr="00BE1D83" w:rsidRDefault="00BB4DCD" w:rsidP="0087759A">
            <w:pPr>
              <w:rPr>
                <w:szCs w:val="24"/>
              </w:rPr>
            </w:pPr>
            <w:r w:rsidRPr="00BE1D83">
              <w:rPr>
                <w:szCs w:val="24"/>
              </w:rPr>
              <w:t>-        медотводы и отказы от прививки.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6A7D2" w14:textId="77777777" w:rsidR="00BB4DCD" w:rsidRPr="00BE1D83" w:rsidRDefault="00BB4DCD" w:rsidP="0087759A">
            <w:pPr>
              <w:rPr>
                <w:szCs w:val="24"/>
              </w:rPr>
            </w:pPr>
            <w:r w:rsidRPr="00BE1D83">
              <w:rPr>
                <w:szCs w:val="24"/>
              </w:rPr>
              <w:t>да</w:t>
            </w:r>
          </w:p>
        </w:tc>
      </w:tr>
      <w:tr w:rsidR="00BB4DCD" w:rsidRPr="00BE1D83" w14:paraId="680540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75DCE" w14:textId="77777777" w:rsidR="00BB4DCD" w:rsidRPr="00BE1D83" w:rsidRDefault="00BB4DCD" w:rsidP="0087759A">
            <w:pPr>
              <w:rPr>
                <w:szCs w:val="24"/>
              </w:rPr>
            </w:pPr>
            <w:r w:rsidRPr="00BE1D83">
              <w:rPr>
                <w:szCs w:val="24"/>
              </w:rPr>
              <w:lastRenderedPageBreak/>
              <w:t>12.  Медицинские свидетельства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6916A" w14:textId="77777777" w:rsidR="00BB4DCD" w:rsidRPr="00BE1D83" w:rsidRDefault="00BB4DCD" w:rsidP="0087759A">
            <w:pPr>
              <w:rPr>
                <w:szCs w:val="24"/>
              </w:rPr>
            </w:pPr>
          </w:p>
        </w:tc>
      </w:tr>
      <w:tr w:rsidR="00BB4DCD" w:rsidRPr="00BE1D83" w14:paraId="0CE173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2F3BF" w14:textId="77777777" w:rsidR="00BB4DCD" w:rsidRPr="00BE1D83" w:rsidRDefault="00BB4DCD" w:rsidP="0087759A">
            <w:pPr>
              <w:rPr>
                <w:szCs w:val="24"/>
              </w:rPr>
            </w:pPr>
            <w:r w:rsidRPr="00BE1D83">
              <w:rPr>
                <w:szCs w:val="24"/>
              </w:rPr>
              <w:t>-        учет выданных свидетельств о смерти, печать бланков свидетельств;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DB690" w14:textId="77777777" w:rsidR="00BB4DCD" w:rsidRPr="00BE1D83" w:rsidRDefault="00BB4DCD" w:rsidP="0087759A">
            <w:pPr>
              <w:rPr>
                <w:szCs w:val="24"/>
              </w:rPr>
            </w:pPr>
            <w:r w:rsidRPr="00BE1D83">
              <w:rPr>
                <w:szCs w:val="24"/>
              </w:rPr>
              <w:t>нет</w:t>
            </w:r>
          </w:p>
        </w:tc>
      </w:tr>
      <w:tr w:rsidR="00BB4DCD" w:rsidRPr="00BE1D83" w14:paraId="63D90D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5F085" w14:textId="77777777" w:rsidR="00BB4DCD" w:rsidRPr="00BE1D83" w:rsidRDefault="00BB4DCD" w:rsidP="0087759A">
            <w:pPr>
              <w:rPr>
                <w:szCs w:val="24"/>
              </w:rPr>
            </w:pPr>
            <w:r w:rsidRPr="00BE1D83">
              <w:rPr>
                <w:szCs w:val="24"/>
              </w:rPr>
              <w:t>13.  МСЭ и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8E294" w14:textId="77777777" w:rsidR="00BB4DCD" w:rsidRPr="00BE1D83" w:rsidRDefault="00BB4DCD" w:rsidP="0087759A">
            <w:pPr>
              <w:rPr>
                <w:szCs w:val="24"/>
              </w:rPr>
            </w:pPr>
          </w:p>
        </w:tc>
      </w:tr>
      <w:tr w:rsidR="00BB4DCD" w:rsidRPr="00BE1D83" w14:paraId="6B3CB5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5CBC6" w14:textId="77777777" w:rsidR="00BB4DCD" w:rsidRPr="00BE1D83" w:rsidRDefault="00BB4DCD" w:rsidP="0087759A">
            <w:pPr>
              <w:rPr>
                <w:szCs w:val="24"/>
              </w:rPr>
            </w:pPr>
            <w:r w:rsidRPr="00BE1D83">
              <w:rPr>
                <w:szCs w:val="24"/>
              </w:rPr>
              <w:t>-        формирование направлений на врачебную комиссию для проведения различных видов экспертиз;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719FC" w14:textId="77777777" w:rsidR="00BB4DCD" w:rsidRPr="00BE1D83" w:rsidRDefault="00BB4DCD" w:rsidP="0087759A">
            <w:pPr>
              <w:rPr>
                <w:szCs w:val="24"/>
              </w:rPr>
            </w:pPr>
            <w:r w:rsidRPr="00BE1D83">
              <w:rPr>
                <w:szCs w:val="24"/>
              </w:rPr>
              <w:t>да</w:t>
            </w:r>
          </w:p>
        </w:tc>
      </w:tr>
      <w:tr w:rsidR="00BB4DCD" w:rsidRPr="00BE1D83" w14:paraId="7C1416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BCCFC" w14:textId="77777777" w:rsidR="00BB4DCD" w:rsidRPr="00BE1D83" w:rsidRDefault="00BB4DCD" w:rsidP="0087759A">
            <w:pPr>
              <w:rPr>
                <w:szCs w:val="24"/>
              </w:rPr>
            </w:pPr>
            <w:r w:rsidRPr="00BE1D83">
              <w:rPr>
                <w:szCs w:val="24"/>
              </w:rPr>
              <w:t>-        формирование направлений в бюро медико-социальной экспертизы;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397D1" w14:textId="77777777" w:rsidR="00BB4DCD" w:rsidRPr="00BE1D83" w:rsidRDefault="00BB4DCD" w:rsidP="0087759A">
            <w:pPr>
              <w:rPr>
                <w:szCs w:val="24"/>
              </w:rPr>
            </w:pPr>
            <w:r w:rsidRPr="00BE1D83">
              <w:rPr>
                <w:szCs w:val="24"/>
              </w:rPr>
              <w:t>да</w:t>
            </w:r>
          </w:p>
        </w:tc>
      </w:tr>
      <w:tr w:rsidR="00BB4DCD" w:rsidRPr="00BE1D83" w14:paraId="634F78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B2E397" w14:textId="77777777" w:rsidR="00BB4DCD" w:rsidRPr="00BE1D83" w:rsidRDefault="00BB4DCD" w:rsidP="0087759A">
            <w:pPr>
              <w:rPr>
                <w:szCs w:val="24"/>
              </w:rPr>
            </w:pPr>
            <w:r w:rsidRPr="00BE1D83">
              <w:rPr>
                <w:szCs w:val="24"/>
                <w:shd w:val="clear" w:color="auto" w:fill="FFFFFF"/>
              </w:rPr>
              <w:t>работа с журналом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D1D7C5" w14:textId="77777777" w:rsidR="00BB4DCD" w:rsidRPr="00BE1D83" w:rsidRDefault="00BB4DCD" w:rsidP="0087759A">
            <w:pPr>
              <w:rPr>
                <w:szCs w:val="24"/>
              </w:rPr>
            </w:pPr>
          </w:p>
        </w:tc>
      </w:tr>
      <w:tr w:rsidR="00BB4DCD" w:rsidRPr="00BE1D83" w14:paraId="3BD629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E9D75" w14:textId="77777777" w:rsidR="00BB4DCD" w:rsidRPr="00BE1D83" w:rsidRDefault="00BB4DCD" w:rsidP="0087759A">
            <w:pPr>
              <w:numPr>
                <w:ilvl w:val="0"/>
                <w:numId w:val="108"/>
              </w:numPr>
              <w:rPr>
                <w:szCs w:val="24"/>
              </w:rPr>
            </w:pPr>
            <w:r w:rsidRPr="00BE1D83">
              <w:rPr>
                <w:szCs w:val="24"/>
              </w:rPr>
              <w:t>возможность подписания документов электронной подписью:-- протокол ВК;-- направление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B9DEB" w14:textId="77777777" w:rsidR="00BB4DCD" w:rsidRPr="00BE1D83" w:rsidRDefault="00BB4DCD" w:rsidP="0087759A">
            <w:pPr>
              <w:rPr>
                <w:szCs w:val="24"/>
              </w:rPr>
            </w:pPr>
            <w:r w:rsidRPr="00BE1D83">
              <w:rPr>
                <w:szCs w:val="24"/>
              </w:rPr>
              <w:t>да</w:t>
            </w:r>
          </w:p>
        </w:tc>
      </w:tr>
      <w:tr w:rsidR="00BB4DCD" w:rsidRPr="00BE1D83" w14:paraId="776E41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2C0FC" w14:textId="77777777" w:rsidR="00BB4DCD" w:rsidRPr="00BE1D83" w:rsidRDefault="00BB4DCD" w:rsidP="0087759A">
            <w:pPr>
              <w:rPr>
                <w:szCs w:val="24"/>
              </w:rPr>
            </w:pPr>
            <w:r w:rsidRPr="00BE1D83">
              <w:rPr>
                <w:szCs w:val="24"/>
              </w:rPr>
              <w:t>оповещение врача поликлиники об изменении статуса направления на МСЭ, об изменении протокола ВК, о создании обратного талона.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40D6" w14:textId="77777777" w:rsidR="00BB4DCD" w:rsidRPr="00BE1D83" w:rsidRDefault="00BB4DCD" w:rsidP="0087759A">
            <w:pPr>
              <w:rPr>
                <w:szCs w:val="24"/>
              </w:rPr>
            </w:pPr>
            <w:r w:rsidRPr="00BE1D83">
              <w:rPr>
                <w:szCs w:val="24"/>
              </w:rPr>
              <w:t>да</w:t>
            </w:r>
          </w:p>
        </w:tc>
      </w:tr>
      <w:tr w:rsidR="00BB4DCD" w:rsidRPr="00BE1D83" w14:paraId="7C04D9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E35E43" w14:textId="77777777" w:rsidR="00BB4DCD" w:rsidRPr="00BE1D83" w:rsidRDefault="00BB4DCD" w:rsidP="0087759A">
            <w:pPr>
              <w:rPr>
                <w:szCs w:val="24"/>
              </w:rPr>
            </w:pPr>
            <w:r w:rsidRPr="00BE1D83">
              <w:rPr>
                <w:szCs w:val="24"/>
              </w:rPr>
              <w:t>Автоматическая проверка полноты исследований при отправке направления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40948" w14:textId="77777777" w:rsidR="00BB4DCD" w:rsidRPr="00BE1D83" w:rsidRDefault="00BB4DCD" w:rsidP="0087759A">
            <w:pPr>
              <w:rPr>
                <w:szCs w:val="24"/>
              </w:rPr>
            </w:pPr>
            <w:r w:rsidRPr="00BE1D83">
              <w:rPr>
                <w:szCs w:val="24"/>
              </w:rPr>
              <w:t>да</w:t>
            </w:r>
          </w:p>
        </w:tc>
      </w:tr>
      <w:tr w:rsidR="00BB4DCD" w:rsidRPr="00BE1D83" w14:paraId="7F91E7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98A4D" w14:textId="77777777" w:rsidR="00BB4DCD" w:rsidRPr="00BE1D83" w:rsidRDefault="00BB4DCD" w:rsidP="0087759A">
            <w:pPr>
              <w:rPr>
                <w:szCs w:val="24"/>
              </w:rPr>
            </w:pPr>
            <w:r w:rsidRPr="00BE1D83">
              <w:rPr>
                <w:szCs w:val="24"/>
              </w:rPr>
              <w:t>14.  Извещения о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B9C25" w14:textId="77777777" w:rsidR="00BB4DCD" w:rsidRPr="00BE1D83" w:rsidRDefault="00BB4DCD" w:rsidP="0087759A">
            <w:pPr>
              <w:rPr>
                <w:szCs w:val="24"/>
              </w:rPr>
            </w:pPr>
            <w:r w:rsidRPr="00BE1D83">
              <w:rPr>
                <w:szCs w:val="24"/>
              </w:rPr>
              <w:t>да</w:t>
            </w:r>
          </w:p>
        </w:tc>
      </w:tr>
      <w:tr w:rsidR="00BB4DCD" w:rsidRPr="00BE1D83" w14:paraId="6970D1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2709B" w14:textId="77777777" w:rsidR="00BB4DCD" w:rsidRPr="00BE1D83" w:rsidRDefault="00BB4DCD" w:rsidP="0087759A">
            <w:pPr>
              <w:rPr>
                <w:szCs w:val="24"/>
              </w:rPr>
            </w:pPr>
            <w:r w:rsidRPr="00BE1D83">
              <w:rPr>
                <w:szCs w:val="24"/>
              </w:rPr>
              <w:t>-        добавление извещения о раненом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6B52A" w14:textId="77777777" w:rsidR="00BB4DCD" w:rsidRPr="00BE1D83" w:rsidRDefault="00BB4DCD" w:rsidP="0087759A">
            <w:pPr>
              <w:rPr>
                <w:szCs w:val="24"/>
              </w:rPr>
            </w:pPr>
            <w:r w:rsidRPr="00BE1D83">
              <w:rPr>
                <w:szCs w:val="24"/>
              </w:rPr>
              <w:t>да</w:t>
            </w:r>
          </w:p>
        </w:tc>
      </w:tr>
      <w:tr w:rsidR="00BB4DCD" w:rsidRPr="00BE1D83" w14:paraId="5A2D79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BE294" w14:textId="77777777" w:rsidR="00BB4DCD" w:rsidRPr="00BE1D83" w:rsidRDefault="00BB4DCD" w:rsidP="0087759A">
            <w:pPr>
              <w:rPr>
                <w:szCs w:val="24"/>
              </w:rPr>
            </w:pPr>
            <w:r w:rsidRPr="00BE1D83">
              <w:rPr>
                <w:szCs w:val="24"/>
              </w:rPr>
              <w:t>-        добавление извещения о скончавшемся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017CA" w14:textId="77777777" w:rsidR="00BB4DCD" w:rsidRPr="00BE1D83" w:rsidRDefault="00BB4DCD" w:rsidP="0087759A">
            <w:pPr>
              <w:rPr>
                <w:szCs w:val="24"/>
              </w:rPr>
            </w:pPr>
            <w:r w:rsidRPr="00BE1D83">
              <w:rPr>
                <w:szCs w:val="24"/>
              </w:rPr>
              <w:t>да</w:t>
            </w:r>
          </w:p>
        </w:tc>
      </w:tr>
      <w:tr w:rsidR="00BB4DCD" w:rsidRPr="00BE1D83" w14:paraId="7C56E5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B2EE6" w14:textId="77777777" w:rsidR="00BB4DCD" w:rsidRPr="00BE1D83" w:rsidRDefault="00BB4DCD" w:rsidP="0087759A">
            <w:pPr>
              <w:rPr>
                <w:szCs w:val="24"/>
              </w:rPr>
            </w:pPr>
            <w:r w:rsidRPr="00BE1D83">
              <w:rPr>
                <w:szCs w:val="24"/>
              </w:rPr>
              <w:t>-        просмотр списка извещений о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2F111" w14:textId="77777777" w:rsidR="00BB4DCD" w:rsidRPr="00BE1D83" w:rsidRDefault="00BB4DCD" w:rsidP="0087759A">
            <w:pPr>
              <w:rPr>
                <w:szCs w:val="24"/>
              </w:rPr>
            </w:pPr>
            <w:r w:rsidRPr="00BE1D83">
              <w:rPr>
                <w:szCs w:val="24"/>
              </w:rPr>
              <w:t>да</w:t>
            </w:r>
          </w:p>
        </w:tc>
      </w:tr>
      <w:tr w:rsidR="00BB4DCD" w:rsidRPr="00BE1D83" w14:paraId="6CDF27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EA8C2" w14:textId="77777777" w:rsidR="00BB4DCD" w:rsidRPr="00BE1D83" w:rsidRDefault="00BB4DCD" w:rsidP="0087759A">
            <w:pPr>
              <w:rPr>
                <w:szCs w:val="24"/>
              </w:rPr>
            </w:pPr>
            <w:r w:rsidRPr="00BE1D83">
              <w:rPr>
                <w:szCs w:val="24"/>
              </w:rPr>
              <w:t>16  Анкетирование: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CEC3A" w14:textId="77777777" w:rsidR="00BB4DCD" w:rsidRPr="00BE1D83" w:rsidRDefault="00BB4DCD" w:rsidP="0087759A">
            <w:pPr>
              <w:rPr>
                <w:szCs w:val="24"/>
              </w:rPr>
            </w:pPr>
            <w:r w:rsidRPr="00BE1D83">
              <w:rPr>
                <w:szCs w:val="24"/>
              </w:rPr>
              <w:t>нет</w:t>
            </w:r>
          </w:p>
        </w:tc>
      </w:tr>
      <w:tr w:rsidR="00BB4DCD" w:rsidRPr="00BE1D83" w14:paraId="4A4C5F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A8148" w14:textId="77777777" w:rsidR="00BB4DCD" w:rsidRPr="00BE1D83" w:rsidRDefault="00BB4DCD" w:rsidP="0087759A">
            <w:pPr>
              <w:rPr>
                <w:szCs w:val="24"/>
              </w:rPr>
            </w:pPr>
            <w:r w:rsidRPr="00BE1D83">
              <w:rPr>
                <w:szCs w:val="24"/>
              </w:rPr>
              <w:t>-        Заполнение анкет со слов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E735D" w14:textId="77777777" w:rsidR="00BB4DCD" w:rsidRPr="00BE1D83" w:rsidRDefault="00BB4DCD" w:rsidP="0087759A">
            <w:pPr>
              <w:rPr>
                <w:szCs w:val="24"/>
              </w:rPr>
            </w:pPr>
            <w:r w:rsidRPr="00BE1D83">
              <w:rPr>
                <w:szCs w:val="24"/>
              </w:rPr>
              <w:t>нет</w:t>
            </w:r>
          </w:p>
        </w:tc>
      </w:tr>
      <w:tr w:rsidR="00BB4DCD" w:rsidRPr="00BE1D83" w14:paraId="6B791A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05CFFC" w14:textId="77777777" w:rsidR="00BB4DCD" w:rsidRPr="00BE1D83" w:rsidRDefault="00BB4DCD" w:rsidP="0087759A">
            <w:pPr>
              <w:rPr>
                <w:szCs w:val="24"/>
              </w:rPr>
            </w:pPr>
            <w:r w:rsidRPr="00BE1D83">
              <w:rPr>
                <w:szCs w:val="24"/>
              </w:rPr>
              <w:t>-        Просмотр ранее заполненных анкет.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8F3AD" w14:textId="77777777" w:rsidR="00BB4DCD" w:rsidRPr="00BE1D83" w:rsidRDefault="00BB4DCD" w:rsidP="0087759A">
            <w:pPr>
              <w:rPr>
                <w:szCs w:val="24"/>
              </w:rPr>
            </w:pPr>
            <w:r w:rsidRPr="00BE1D83">
              <w:rPr>
                <w:szCs w:val="24"/>
              </w:rPr>
              <w:t>нет</w:t>
            </w:r>
          </w:p>
        </w:tc>
      </w:tr>
      <w:tr w:rsidR="00BB4DCD" w:rsidRPr="00BE1D83" w14:paraId="4EC8E3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8D3DA" w14:textId="77777777" w:rsidR="00BB4DCD" w:rsidRPr="00BE1D83" w:rsidRDefault="00BB4DCD" w:rsidP="0087759A">
            <w:pPr>
              <w:rPr>
                <w:szCs w:val="24"/>
              </w:rPr>
            </w:pPr>
            <w:r w:rsidRPr="00BE1D83">
              <w:rPr>
                <w:szCs w:val="24"/>
              </w:rPr>
              <w:t>-        Внесение в осмотр информации из ранее заполненных анкет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408F9" w14:textId="77777777" w:rsidR="00BB4DCD" w:rsidRPr="00BE1D83" w:rsidRDefault="00BB4DCD" w:rsidP="0087759A">
            <w:pPr>
              <w:rPr>
                <w:szCs w:val="24"/>
              </w:rPr>
            </w:pPr>
            <w:r w:rsidRPr="00BE1D83">
              <w:rPr>
                <w:szCs w:val="24"/>
              </w:rPr>
              <w:t>нет</w:t>
            </w:r>
          </w:p>
        </w:tc>
      </w:tr>
      <w:tr w:rsidR="00BB4DCD" w:rsidRPr="00BE1D83" w14:paraId="0DBA28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B301D" w14:textId="77777777" w:rsidR="00BB4DCD" w:rsidRPr="00BE1D83" w:rsidRDefault="00BB4DCD" w:rsidP="0087759A">
            <w:pPr>
              <w:rPr>
                <w:szCs w:val="24"/>
              </w:rPr>
            </w:pPr>
            <w:r w:rsidRPr="00BE1D83">
              <w:rPr>
                <w:szCs w:val="24"/>
              </w:rPr>
              <w:t>17.  Пакетные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180E2" w14:textId="77777777" w:rsidR="00BB4DCD" w:rsidRPr="00BE1D83" w:rsidRDefault="00BB4DCD" w:rsidP="0087759A">
            <w:pPr>
              <w:rPr>
                <w:szCs w:val="24"/>
              </w:rPr>
            </w:pPr>
            <w:r w:rsidRPr="00BE1D83">
              <w:rPr>
                <w:szCs w:val="24"/>
              </w:rPr>
              <w:t>да</w:t>
            </w:r>
          </w:p>
        </w:tc>
      </w:tr>
      <w:tr w:rsidR="00BB4DCD" w:rsidRPr="00BE1D83" w14:paraId="502671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B0520" w14:textId="77777777" w:rsidR="00BB4DCD" w:rsidRPr="00BE1D83" w:rsidRDefault="00BB4DCD" w:rsidP="0087759A">
            <w:pPr>
              <w:rPr>
                <w:szCs w:val="24"/>
              </w:rPr>
            </w:pPr>
            <w:r w:rsidRPr="00BE1D83">
              <w:rPr>
                <w:szCs w:val="24"/>
              </w:rPr>
              <w:t>-        Создание пакетного назначения по конкретной нозологии или набору нозологий и модели пациента (пол, возраст, условия оказания медицинской помощи, уровень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05CD6" w14:textId="77777777" w:rsidR="00BB4DCD" w:rsidRPr="00BE1D83" w:rsidRDefault="00BB4DCD" w:rsidP="0087759A">
            <w:pPr>
              <w:rPr>
                <w:szCs w:val="24"/>
              </w:rPr>
            </w:pPr>
            <w:r w:rsidRPr="00BE1D83">
              <w:rPr>
                <w:szCs w:val="24"/>
              </w:rPr>
              <w:t>да</w:t>
            </w:r>
          </w:p>
        </w:tc>
      </w:tr>
      <w:tr w:rsidR="00BB4DCD" w:rsidRPr="00BE1D83" w14:paraId="6BCF2E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CEF4B3" w14:textId="77777777" w:rsidR="00BB4DCD" w:rsidRPr="00BE1D83" w:rsidRDefault="00BB4DCD" w:rsidP="0087759A">
            <w:pPr>
              <w:rPr>
                <w:szCs w:val="24"/>
              </w:rPr>
            </w:pPr>
            <w:r w:rsidRPr="00BE1D83">
              <w:rPr>
                <w:szCs w:val="24"/>
              </w:rPr>
              <w:t>-        Структура пакетного назначения по следующим типам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E5E94" w14:textId="77777777" w:rsidR="00BB4DCD" w:rsidRPr="00BE1D83" w:rsidRDefault="00BB4DCD" w:rsidP="0087759A">
            <w:pPr>
              <w:rPr>
                <w:szCs w:val="24"/>
              </w:rPr>
            </w:pPr>
            <w:r w:rsidRPr="00BE1D83">
              <w:rPr>
                <w:szCs w:val="24"/>
              </w:rPr>
              <w:t>да</w:t>
            </w:r>
          </w:p>
        </w:tc>
      </w:tr>
      <w:tr w:rsidR="00BB4DCD" w:rsidRPr="00BE1D83" w14:paraId="5C65FA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362EA" w14:textId="77777777" w:rsidR="00BB4DCD" w:rsidRPr="00BE1D83" w:rsidRDefault="00BB4DCD" w:rsidP="0087759A">
            <w:pPr>
              <w:rPr>
                <w:szCs w:val="24"/>
              </w:rPr>
            </w:pPr>
            <w:r w:rsidRPr="00BE1D83">
              <w:rPr>
                <w:szCs w:val="24"/>
              </w:rPr>
              <w:t>–                   Лабораторные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668F9" w14:textId="77777777" w:rsidR="00BB4DCD" w:rsidRPr="00BE1D83" w:rsidRDefault="00BB4DCD" w:rsidP="0087759A">
            <w:pPr>
              <w:rPr>
                <w:szCs w:val="24"/>
              </w:rPr>
            </w:pPr>
            <w:r w:rsidRPr="00BE1D83">
              <w:rPr>
                <w:szCs w:val="24"/>
              </w:rPr>
              <w:t>да</w:t>
            </w:r>
          </w:p>
        </w:tc>
      </w:tr>
      <w:tr w:rsidR="00BB4DCD" w:rsidRPr="00BE1D83" w14:paraId="7C311D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C30ED" w14:textId="77777777" w:rsidR="00BB4DCD" w:rsidRPr="00BE1D83" w:rsidRDefault="00BB4DCD" w:rsidP="0087759A">
            <w:pPr>
              <w:rPr>
                <w:szCs w:val="24"/>
              </w:rPr>
            </w:pPr>
            <w:r w:rsidRPr="00BE1D83">
              <w:rPr>
                <w:szCs w:val="24"/>
              </w:rPr>
              <w:t>–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DD069" w14:textId="77777777" w:rsidR="00BB4DCD" w:rsidRPr="00BE1D83" w:rsidRDefault="00BB4DCD" w:rsidP="0087759A">
            <w:pPr>
              <w:rPr>
                <w:szCs w:val="24"/>
              </w:rPr>
            </w:pPr>
            <w:r w:rsidRPr="00BE1D83">
              <w:rPr>
                <w:szCs w:val="24"/>
              </w:rPr>
              <w:t>да</w:t>
            </w:r>
          </w:p>
        </w:tc>
      </w:tr>
      <w:tr w:rsidR="00BB4DCD" w:rsidRPr="00BE1D83" w14:paraId="562682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14B5" w14:textId="77777777" w:rsidR="00BB4DCD" w:rsidRPr="00BE1D83" w:rsidRDefault="00BB4DCD" w:rsidP="0087759A">
            <w:pPr>
              <w:rPr>
                <w:szCs w:val="24"/>
              </w:rPr>
            </w:pPr>
            <w:r w:rsidRPr="00BE1D83">
              <w:rPr>
                <w:szCs w:val="24"/>
              </w:rPr>
              <w:t>–                   Процедуры и манипуляции.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C1821" w14:textId="77777777" w:rsidR="00BB4DCD" w:rsidRPr="00BE1D83" w:rsidRDefault="00BB4DCD" w:rsidP="0087759A">
            <w:pPr>
              <w:rPr>
                <w:szCs w:val="24"/>
              </w:rPr>
            </w:pPr>
            <w:r w:rsidRPr="00BE1D83">
              <w:rPr>
                <w:szCs w:val="24"/>
              </w:rPr>
              <w:t>да</w:t>
            </w:r>
          </w:p>
        </w:tc>
      </w:tr>
      <w:tr w:rsidR="00BB4DCD" w:rsidRPr="00BE1D83" w14:paraId="3A0717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B66E4" w14:textId="77777777" w:rsidR="00BB4DCD" w:rsidRPr="00BE1D83" w:rsidRDefault="00BB4DCD" w:rsidP="0087759A">
            <w:pPr>
              <w:rPr>
                <w:szCs w:val="24"/>
              </w:rPr>
            </w:pPr>
            <w:r w:rsidRPr="00BE1D83">
              <w:rPr>
                <w:szCs w:val="24"/>
              </w:rPr>
              <w:t>–                   Лекарственные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7027C" w14:textId="77777777" w:rsidR="00BB4DCD" w:rsidRPr="00BE1D83" w:rsidRDefault="00BB4DCD" w:rsidP="0087759A">
            <w:pPr>
              <w:rPr>
                <w:szCs w:val="24"/>
              </w:rPr>
            </w:pPr>
            <w:r w:rsidRPr="00BE1D83">
              <w:rPr>
                <w:szCs w:val="24"/>
              </w:rPr>
              <w:t>да</w:t>
            </w:r>
          </w:p>
        </w:tc>
      </w:tr>
      <w:tr w:rsidR="00BB4DCD" w:rsidRPr="00BE1D83" w14:paraId="7417A1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61BC1" w14:textId="77777777" w:rsidR="00BB4DCD" w:rsidRPr="00BE1D83" w:rsidRDefault="00BB4DCD" w:rsidP="0087759A">
            <w:pPr>
              <w:rPr>
                <w:szCs w:val="24"/>
              </w:rPr>
            </w:pPr>
            <w:r w:rsidRPr="00BE1D83">
              <w:rPr>
                <w:szCs w:val="24"/>
              </w:rPr>
              <w:t>–                   Консультативные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38524" w14:textId="77777777" w:rsidR="00BB4DCD" w:rsidRPr="00BE1D83" w:rsidRDefault="00BB4DCD" w:rsidP="0087759A">
            <w:pPr>
              <w:rPr>
                <w:szCs w:val="24"/>
              </w:rPr>
            </w:pPr>
            <w:r w:rsidRPr="00BE1D83">
              <w:rPr>
                <w:szCs w:val="24"/>
              </w:rPr>
              <w:t>да</w:t>
            </w:r>
          </w:p>
        </w:tc>
      </w:tr>
      <w:tr w:rsidR="00BB4DCD" w:rsidRPr="00BE1D83" w14:paraId="1E66DC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F5D99" w14:textId="77777777" w:rsidR="00BB4DCD" w:rsidRPr="00BE1D83" w:rsidRDefault="00BB4DCD" w:rsidP="0087759A">
            <w:pPr>
              <w:rPr>
                <w:szCs w:val="24"/>
              </w:rPr>
            </w:pPr>
            <w:r w:rsidRPr="00BE1D83">
              <w:rPr>
                <w:szCs w:val="24"/>
              </w:rPr>
              <w:t>–                   Оперативное лечение.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68988" w14:textId="77777777" w:rsidR="00BB4DCD" w:rsidRPr="00BE1D83" w:rsidRDefault="00BB4DCD" w:rsidP="0087759A">
            <w:pPr>
              <w:rPr>
                <w:szCs w:val="24"/>
              </w:rPr>
            </w:pPr>
            <w:r w:rsidRPr="00BE1D83">
              <w:rPr>
                <w:szCs w:val="24"/>
              </w:rPr>
              <w:t>да</w:t>
            </w:r>
          </w:p>
        </w:tc>
      </w:tr>
      <w:tr w:rsidR="00BB4DCD" w:rsidRPr="00BE1D83" w14:paraId="79C0BD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19FBB" w14:textId="77777777" w:rsidR="00BB4DCD" w:rsidRPr="00BE1D83" w:rsidRDefault="00BB4DCD" w:rsidP="0087759A">
            <w:pPr>
              <w:rPr>
                <w:szCs w:val="24"/>
              </w:rPr>
            </w:pPr>
            <w:r w:rsidRPr="00BE1D83">
              <w:rPr>
                <w:szCs w:val="24"/>
              </w:rPr>
              <w:t>–                   Диета и режим.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9B20E" w14:textId="77777777" w:rsidR="00BB4DCD" w:rsidRPr="00BE1D83" w:rsidRDefault="00BB4DCD" w:rsidP="0087759A">
            <w:pPr>
              <w:rPr>
                <w:szCs w:val="24"/>
              </w:rPr>
            </w:pPr>
            <w:r w:rsidRPr="00BE1D83">
              <w:rPr>
                <w:szCs w:val="24"/>
              </w:rPr>
              <w:t>да</w:t>
            </w:r>
          </w:p>
        </w:tc>
      </w:tr>
      <w:tr w:rsidR="00BB4DCD" w:rsidRPr="00BE1D83" w14:paraId="35AD8B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AC9E6" w14:textId="77777777" w:rsidR="00BB4DCD" w:rsidRPr="00BE1D83" w:rsidRDefault="00BB4DCD" w:rsidP="0087759A">
            <w:pPr>
              <w:rPr>
                <w:szCs w:val="24"/>
              </w:rPr>
            </w:pPr>
            <w:r w:rsidRPr="00BE1D83">
              <w:rPr>
                <w:szCs w:val="24"/>
              </w:rPr>
              <w:t>-        Разработка структуры хранилища пакетных назначений, обеспечивающей работу со следующими категориями пакетных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06CDF" w14:textId="77777777" w:rsidR="00BB4DCD" w:rsidRPr="00BE1D83" w:rsidRDefault="00BB4DCD" w:rsidP="0087759A">
            <w:pPr>
              <w:rPr>
                <w:szCs w:val="24"/>
              </w:rPr>
            </w:pPr>
            <w:r w:rsidRPr="00BE1D83">
              <w:rPr>
                <w:szCs w:val="24"/>
              </w:rPr>
              <w:t>да</w:t>
            </w:r>
          </w:p>
        </w:tc>
      </w:tr>
      <w:tr w:rsidR="00BB4DCD" w:rsidRPr="00BE1D83" w14:paraId="241C96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D2EA51" w14:textId="77777777" w:rsidR="00BB4DCD" w:rsidRPr="00BE1D83" w:rsidRDefault="00BB4DCD" w:rsidP="0087759A">
            <w:pPr>
              <w:rPr>
                <w:szCs w:val="24"/>
              </w:rPr>
            </w:pPr>
            <w:r w:rsidRPr="00BE1D83">
              <w:rPr>
                <w:szCs w:val="24"/>
              </w:rPr>
              <w:t>–                   Мои пакетные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41A29" w14:textId="77777777" w:rsidR="00BB4DCD" w:rsidRPr="00BE1D83" w:rsidRDefault="00BB4DCD" w:rsidP="0087759A">
            <w:pPr>
              <w:rPr>
                <w:szCs w:val="24"/>
              </w:rPr>
            </w:pPr>
            <w:r w:rsidRPr="00BE1D83">
              <w:rPr>
                <w:szCs w:val="24"/>
              </w:rPr>
              <w:t>да</w:t>
            </w:r>
          </w:p>
        </w:tc>
      </w:tr>
      <w:tr w:rsidR="00BB4DCD" w:rsidRPr="00BE1D83" w14:paraId="7E1080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7AC16" w14:textId="77777777" w:rsidR="00BB4DCD" w:rsidRPr="00BE1D83" w:rsidRDefault="00BB4DCD" w:rsidP="0087759A">
            <w:pPr>
              <w:rPr>
                <w:szCs w:val="24"/>
              </w:rPr>
            </w:pPr>
            <w:r w:rsidRPr="00BE1D83">
              <w:rPr>
                <w:szCs w:val="24"/>
              </w:rPr>
              <w:t>–                   Общие пакетные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1B098" w14:textId="77777777" w:rsidR="00BB4DCD" w:rsidRPr="00BE1D83" w:rsidRDefault="00BB4DCD" w:rsidP="0087759A">
            <w:pPr>
              <w:rPr>
                <w:szCs w:val="24"/>
              </w:rPr>
            </w:pPr>
            <w:r w:rsidRPr="00BE1D83">
              <w:rPr>
                <w:szCs w:val="24"/>
              </w:rPr>
              <w:t>нет</w:t>
            </w:r>
          </w:p>
        </w:tc>
      </w:tr>
      <w:tr w:rsidR="00BB4DCD" w:rsidRPr="00BE1D83" w14:paraId="2BA19C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15A92" w14:textId="77777777" w:rsidR="00BB4DCD" w:rsidRPr="00BE1D83" w:rsidRDefault="00BB4DCD" w:rsidP="0087759A">
            <w:pPr>
              <w:rPr>
                <w:szCs w:val="24"/>
              </w:rPr>
            </w:pPr>
            <w:r w:rsidRPr="00BE1D83">
              <w:rPr>
                <w:szCs w:val="24"/>
              </w:rPr>
              <w:lastRenderedPageBreak/>
              <w:t>–                   Стандарты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C84DB" w14:textId="77777777" w:rsidR="00BB4DCD" w:rsidRPr="00BE1D83" w:rsidRDefault="00BB4DCD" w:rsidP="0087759A">
            <w:pPr>
              <w:rPr>
                <w:szCs w:val="24"/>
              </w:rPr>
            </w:pPr>
            <w:r w:rsidRPr="00BE1D83">
              <w:rPr>
                <w:szCs w:val="24"/>
              </w:rPr>
              <w:t>нет</w:t>
            </w:r>
          </w:p>
        </w:tc>
      </w:tr>
      <w:tr w:rsidR="00BB4DCD" w:rsidRPr="00BE1D83" w14:paraId="0984EF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B838B" w14:textId="77777777" w:rsidR="00BB4DCD" w:rsidRPr="00BE1D83" w:rsidRDefault="00BB4DCD" w:rsidP="0087759A">
            <w:pPr>
              <w:rPr>
                <w:szCs w:val="24"/>
              </w:rPr>
            </w:pPr>
            <w:r w:rsidRPr="00BE1D83">
              <w:rPr>
                <w:szCs w:val="24"/>
              </w:rPr>
              <w:t>-        Отметка пакетного назначения как «Избранное».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264E1" w14:textId="77777777" w:rsidR="00BB4DCD" w:rsidRPr="00BE1D83" w:rsidRDefault="00BB4DCD" w:rsidP="0087759A">
            <w:pPr>
              <w:rPr>
                <w:szCs w:val="24"/>
              </w:rPr>
            </w:pPr>
            <w:r w:rsidRPr="00BE1D83">
              <w:rPr>
                <w:szCs w:val="24"/>
              </w:rPr>
              <w:t>нет</w:t>
            </w:r>
          </w:p>
        </w:tc>
      </w:tr>
      <w:tr w:rsidR="00BB4DCD" w:rsidRPr="00BE1D83" w14:paraId="23BD1C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39F71" w14:textId="77777777" w:rsidR="00BB4DCD" w:rsidRPr="00BE1D83" w:rsidRDefault="00BB4DCD" w:rsidP="0087759A">
            <w:pPr>
              <w:rPr>
                <w:szCs w:val="24"/>
              </w:rPr>
            </w:pPr>
            <w:r w:rsidRPr="00BE1D83">
              <w:rPr>
                <w:szCs w:val="24"/>
              </w:rPr>
              <w:t>-        Создание назначения на основании выбранного пакетного назначения с возможностью ограничить набор необходимых исследований, добавить назначение без создания нового пакета.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88B83" w14:textId="77777777" w:rsidR="00BB4DCD" w:rsidRPr="00BE1D83" w:rsidRDefault="00BB4DCD" w:rsidP="0087759A">
            <w:pPr>
              <w:rPr>
                <w:szCs w:val="24"/>
              </w:rPr>
            </w:pPr>
            <w:r w:rsidRPr="00BE1D83">
              <w:rPr>
                <w:szCs w:val="24"/>
              </w:rPr>
              <w:t>да</w:t>
            </w:r>
          </w:p>
        </w:tc>
      </w:tr>
      <w:tr w:rsidR="00BB4DCD" w:rsidRPr="00BE1D83" w14:paraId="779974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EDA583" w14:textId="77777777" w:rsidR="00BB4DCD" w:rsidRPr="00BE1D83" w:rsidRDefault="00BB4DCD" w:rsidP="0087759A">
            <w:pPr>
              <w:rPr>
                <w:szCs w:val="24"/>
              </w:rPr>
            </w:pPr>
            <w:r w:rsidRPr="00BE1D83">
              <w:rPr>
                <w:szCs w:val="24"/>
              </w:rPr>
              <w:t>-        Быстрое применение «Избранного» пакетного назначения в случае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365E9" w14:textId="77777777" w:rsidR="00BB4DCD" w:rsidRPr="00BE1D83" w:rsidRDefault="00BB4DCD" w:rsidP="0087759A">
            <w:pPr>
              <w:rPr>
                <w:szCs w:val="24"/>
              </w:rPr>
            </w:pPr>
            <w:r w:rsidRPr="00BE1D83">
              <w:rPr>
                <w:szCs w:val="24"/>
              </w:rPr>
              <w:t>нет</w:t>
            </w:r>
          </w:p>
        </w:tc>
      </w:tr>
      <w:tr w:rsidR="00BB4DCD" w:rsidRPr="00BE1D83" w14:paraId="1ACCA5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5E8C1" w14:textId="77777777" w:rsidR="00BB4DCD" w:rsidRPr="00BE1D83" w:rsidRDefault="00BB4DCD" w:rsidP="0087759A">
            <w:pPr>
              <w:rPr>
                <w:szCs w:val="24"/>
              </w:rPr>
            </w:pPr>
            <w:r w:rsidRPr="00BE1D83">
              <w:rPr>
                <w:szCs w:val="24"/>
              </w:rPr>
              <w:t>-        Настройка мест оказания услуг из пакетного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F0842" w14:textId="77777777" w:rsidR="00BB4DCD" w:rsidRPr="00BE1D83" w:rsidRDefault="00BB4DCD" w:rsidP="0087759A">
            <w:pPr>
              <w:rPr>
                <w:szCs w:val="24"/>
              </w:rPr>
            </w:pPr>
            <w:r w:rsidRPr="00BE1D83">
              <w:rPr>
                <w:szCs w:val="24"/>
              </w:rPr>
              <w:t>да</w:t>
            </w:r>
          </w:p>
        </w:tc>
      </w:tr>
      <w:tr w:rsidR="00BB4DCD" w:rsidRPr="00BE1D83" w14:paraId="174BEE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835C3" w14:textId="77777777" w:rsidR="00BB4DCD" w:rsidRPr="00BE1D83" w:rsidRDefault="00BB4DCD" w:rsidP="0087759A">
            <w:pPr>
              <w:rPr>
                <w:szCs w:val="24"/>
              </w:rPr>
            </w:pPr>
            <w:r w:rsidRPr="00BE1D83">
              <w:rPr>
                <w:szCs w:val="24"/>
              </w:rPr>
              <w:t>-        Копирование пакетных назначений в «Мои пакетные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351F4" w14:textId="77777777" w:rsidR="00BB4DCD" w:rsidRPr="00BE1D83" w:rsidRDefault="00BB4DCD" w:rsidP="0087759A">
            <w:pPr>
              <w:rPr>
                <w:szCs w:val="24"/>
              </w:rPr>
            </w:pPr>
            <w:r w:rsidRPr="00BE1D83">
              <w:rPr>
                <w:szCs w:val="24"/>
              </w:rPr>
              <w:t>нет</w:t>
            </w:r>
          </w:p>
        </w:tc>
      </w:tr>
      <w:tr w:rsidR="00BB4DCD" w:rsidRPr="00BE1D83" w14:paraId="6E6348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73301" w14:textId="77777777" w:rsidR="00BB4DCD" w:rsidRPr="00BE1D83" w:rsidRDefault="00BB4DCD" w:rsidP="0087759A">
            <w:pPr>
              <w:rPr>
                <w:szCs w:val="24"/>
              </w:rPr>
            </w:pPr>
            <w:r w:rsidRPr="00BE1D83">
              <w:rPr>
                <w:szCs w:val="24"/>
              </w:rPr>
              <w:t>–                   Из стандартов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C9956" w14:textId="77777777" w:rsidR="00BB4DCD" w:rsidRPr="00BE1D83" w:rsidRDefault="00BB4DCD" w:rsidP="0087759A">
            <w:pPr>
              <w:rPr>
                <w:szCs w:val="24"/>
              </w:rPr>
            </w:pPr>
            <w:r w:rsidRPr="00BE1D83">
              <w:rPr>
                <w:szCs w:val="24"/>
              </w:rPr>
              <w:t>нет</w:t>
            </w:r>
          </w:p>
        </w:tc>
      </w:tr>
      <w:tr w:rsidR="00BB4DCD" w:rsidRPr="00BE1D83" w14:paraId="098313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8323D" w14:textId="77777777" w:rsidR="00BB4DCD" w:rsidRPr="00BE1D83" w:rsidRDefault="00BB4DCD" w:rsidP="0087759A">
            <w:pPr>
              <w:rPr>
                <w:szCs w:val="24"/>
              </w:rPr>
            </w:pPr>
            <w:r w:rsidRPr="00BE1D83">
              <w:rPr>
                <w:szCs w:val="24"/>
              </w:rPr>
              <w:t>–                   Из общей папки.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C50C3" w14:textId="77777777" w:rsidR="00BB4DCD" w:rsidRPr="00BE1D83" w:rsidRDefault="00BB4DCD" w:rsidP="0087759A">
            <w:pPr>
              <w:rPr>
                <w:szCs w:val="24"/>
              </w:rPr>
            </w:pPr>
            <w:r w:rsidRPr="00BE1D83">
              <w:rPr>
                <w:szCs w:val="24"/>
              </w:rPr>
              <w:t>нет</w:t>
            </w:r>
          </w:p>
        </w:tc>
      </w:tr>
      <w:tr w:rsidR="00BB4DCD" w:rsidRPr="00BE1D83" w14:paraId="156EEF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BD945" w14:textId="77777777" w:rsidR="00BB4DCD" w:rsidRPr="00BE1D83" w:rsidRDefault="00BB4DCD" w:rsidP="0087759A">
            <w:pPr>
              <w:rPr>
                <w:szCs w:val="24"/>
              </w:rPr>
            </w:pPr>
            <w:r w:rsidRPr="00BE1D83">
              <w:rPr>
                <w:szCs w:val="24"/>
              </w:rPr>
              <w:t>-        Быстрое добавление пакетного назначения в «Мои пакетные назначения» на основании выполненных назначений в случае лечения с возможностью «запомнить» место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ADBCD" w14:textId="77777777" w:rsidR="00BB4DCD" w:rsidRPr="00BE1D83" w:rsidRDefault="00BB4DCD" w:rsidP="0087759A">
            <w:pPr>
              <w:rPr>
                <w:szCs w:val="24"/>
              </w:rPr>
            </w:pPr>
            <w:r w:rsidRPr="00BE1D83">
              <w:rPr>
                <w:szCs w:val="24"/>
              </w:rPr>
              <w:t>да</w:t>
            </w:r>
          </w:p>
        </w:tc>
      </w:tr>
      <w:tr w:rsidR="00BB4DCD" w:rsidRPr="00BE1D83" w14:paraId="3DABAB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EC017A" w14:textId="77777777" w:rsidR="00BB4DCD" w:rsidRPr="00BE1D83" w:rsidRDefault="00BB4DCD" w:rsidP="0087759A">
            <w:pPr>
              <w:rPr>
                <w:szCs w:val="24"/>
              </w:rPr>
            </w:pPr>
            <w:r w:rsidRPr="00BE1D83">
              <w:rPr>
                <w:szCs w:val="24"/>
              </w:rPr>
              <w:t>-        Быстрый поиск пакетных назначений по критериям: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1872E" w14:textId="77777777" w:rsidR="00BB4DCD" w:rsidRPr="00BE1D83" w:rsidRDefault="00BB4DCD" w:rsidP="0087759A">
            <w:pPr>
              <w:rPr>
                <w:szCs w:val="24"/>
              </w:rPr>
            </w:pPr>
            <w:r w:rsidRPr="00BE1D83">
              <w:rPr>
                <w:szCs w:val="24"/>
              </w:rPr>
              <w:t>да</w:t>
            </w:r>
          </w:p>
        </w:tc>
      </w:tr>
      <w:tr w:rsidR="00BB4DCD" w:rsidRPr="00BE1D83" w14:paraId="5A90A2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7EB5D" w14:textId="77777777" w:rsidR="00BB4DCD" w:rsidRPr="00BE1D83" w:rsidRDefault="00BB4DCD" w:rsidP="0087759A">
            <w:pPr>
              <w:rPr>
                <w:szCs w:val="24"/>
              </w:rPr>
            </w:pPr>
            <w:r w:rsidRPr="00BE1D83">
              <w:rPr>
                <w:szCs w:val="24"/>
              </w:rPr>
              <w:t>–                   Пол.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D4519" w14:textId="77777777" w:rsidR="00BB4DCD" w:rsidRPr="00BE1D83" w:rsidRDefault="00BB4DCD" w:rsidP="0087759A">
            <w:pPr>
              <w:rPr>
                <w:szCs w:val="24"/>
              </w:rPr>
            </w:pPr>
            <w:r w:rsidRPr="00BE1D83">
              <w:rPr>
                <w:szCs w:val="24"/>
              </w:rPr>
              <w:t>да</w:t>
            </w:r>
          </w:p>
        </w:tc>
      </w:tr>
      <w:tr w:rsidR="00BB4DCD" w:rsidRPr="00BE1D83" w14:paraId="00A6D9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FA0D1" w14:textId="77777777" w:rsidR="00BB4DCD" w:rsidRPr="00BE1D83" w:rsidRDefault="00BB4DCD" w:rsidP="0087759A">
            <w:pPr>
              <w:rPr>
                <w:szCs w:val="24"/>
              </w:rPr>
            </w:pPr>
            <w:r w:rsidRPr="00BE1D83">
              <w:rPr>
                <w:szCs w:val="24"/>
              </w:rPr>
              <w:t>–                   Возраст.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97DAB" w14:textId="77777777" w:rsidR="00BB4DCD" w:rsidRPr="00BE1D83" w:rsidRDefault="00BB4DCD" w:rsidP="0087759A">
            <w:pPr>
              <w:rPr>
                <w:szCs w:val="24"/>
              </w:rPr>
            </w:pPr>
            <w:r w:rsidRPr="00BE1D83">
              <w:rPr>
                <w:szCs w:val="24"/>
              </w:rPr>
              <w:t>да</w:t>
            </w:r>
          </w:p>
        </w:tc>
      </w:tr>
      <w:tr w:rsidR="00BB4DCD" w:rsidRPr="00BE1D83" w14:paraId="4123AD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F18D2" w14:textId="77777777" w:rsidR="00BB4DCD" w:rsidRPr="00BE1D83" w:rsidRDefault="00BB4DCD" w:rsidP="0087759A">
            <w:pPr>
              <w:rPr>
                <w:szCs w:val="24"/>
              </w:rPr>
            </w:pPr>
            <w:r w:rsidRPr="00BE1D83">
              <w:rPr>
                <w:szCs w:val="24"/>
              </w:rPr>
              <w:t>–                   Нозология или группа нозологий.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7E75D" w14:textId="77777777" w:rsidR="00BB4DCD" w:rsidRPr="00BE1D83" w:rsidRDefault="00BB4DCD" w:rsidP="0087759A">
            <w:pPr>
              <w:rPr>
                <w:szCs w:val="24"/>
              </w:rPr>
            </w:pPr>
            <w:r w:rsidRPr="00BE1D83">
              <w:rPr>
                <w:szCs w:val="24"/>
              </w:rPr>
              <w:t>да</w:t>
            </w:r>
          </w:p>
        </w:tc>
      </w:tr>
      <w:tr w:rsidR="00BB4DCD" w:rsidRPr="00BE1D83" w14:paraId="58B506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72CAB" w14:textId="77777777" w:rsidR="00BB4DCD" w:rsidRPr="00BE1D83" w:rsidRDefault="00BB4DCD" w:rsidP="0087759A">
            <w:pPr>
              <w:rPr>
                <w:szCs w:val="24"/>
              </w:rPr>
            </w:pPr>
            <w:r w:rsidRPr="00BE1D83">
              <w:rPr>
                <w:szCs w:val="24"/>
              </w:rPr>
              <w:t>–                   Название.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9566A" w14:textId="77777777" w:rsidR="00BB4DCD" w:rsidRPr="00BE1D83" w:rsidRDefault="00BB4DCD" w:rsidP="0087759A">
            <w:pPr>
              <w:rPr>
                <w:szCs w:val="24"/>
              </w:rPr>
            </w:pPr>
            <w:r w:rsidRPr="00BE1D83">
              <w:rPr>
                <w:szCs w:val="24"/>
              </w:rPr>
              <w:t>да</w:t>
            </w:r>
          </w:p>
        </w:tc>
      </w:tr>
      <w:tr w:rsidR="00BB4DCD" w:rsidRPr="00BE1D83" w14:paraId="0EF168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6A50E" w14:textId="77777777" w:rsidR="00BB4DCD" w:rsidRPr="00BE1D83" w:rsidRDefault="00BB4DCD" w:rsidP="0087759A">
            <w:pPr>
              <w:rPr>
                <w:szCs w:val="24"/>
              </w:rPr>
            </w:pPr>
            <w:r w:rsidRPr="00BE1D83">
              <w:rPr>
                <w:szCs w:val="24"/>
              </w:rPr>
              <w:t>-        Возможность поделиться пакетными назначениями из категории «Мои пакетные назначения» с сотрудниками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6D40A" w14:textId="77777777" w:rsidR="00BB4DCD" w:rsidRPr="00BE1D83" w:rsidRDefault="00BB4DCD" w:rsidP="0087759A">
            <w:pPr>
              <w:rPr>
                <w:szCs w:val="24"/>
              </w:rPr>
            </w:pPr>
            <w:r w:rsidRPr="00BE1D83">
              <w:rPr>
                <w:szCs w:val="24"/>
              </w:rPr>
              <w:t>нет</w:t>
            </w:r>
          </w:p>
        </w:tc>
      </w:tr>
      <w:tr w:rsidR="00BB4DCD" w:rsidRPr="00BE1D83" w14:paraId="404663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6CA22" w14:textId="77777777" w:rsidR="00BB4DCD" w:rsidRPr="00BE1D83" w:rsidRDefault="00BB4DCD" w:rsidP="0087759A">
            <w:pPr>
              <w:rPr>
                <w:szCs w:val="24"/>
              </w:rPr>
            </w:pPr>
            <w:r w:rsidRPr="00BE1D83">
              <w:rPr>
                <w:szCs w:val="24"/>
              </w:rPr>
              <w:t>-        Добавление ссылки на информационные ресурсы с нормативно-правовой информацией по принятым стандартам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56C3D" w14:textId="77777777" w:rsidR="00BB4DCD" w:rsidRPr="00BE1D83" w:rsidRDefault="00BB4DCD" w:rsidP="0087759A">
            <w:pPr>
              <w:rPr>
                <w:szCs w:val="24"/>
              </w:rPr>
            </w:pPr>
            <w:r w:rsidRPr="00BE1D83">
              <w:rPr>
                <w:szCs w:val="24"/>
              </w:rPr>
              <w:t>нет</w:t>
            </w:r>
          </w:p>
        </w:tc>
      </w:tr>
      <w:tr w:rsidR="00BB4DCD" w:rsidRPr="00BE1D83" w14:paraId="681239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59B52" w14:textId="77777777" w:rsidR="00BB4DCD" w:rsidRPr="00BE1D83" w:rsidRDefault="00BB4DCD" w:rsidP="0087759A">
            <w:pPr>
              <w:rPr>
                <w:szCs w:val="24"/>
              </w:rPr>
            </w:pPr>
            <w:r w:rsidRPr="00BE1D83">
              <w:rPr>
                <w:szCs w:val="24"/>
              </w:rPr>
              <w:t>-        Быстрый переход на информационные ресурсы с нормативно-правовой информацией по принятым стандартам лечения с формы пакетных назначений для выбранного стандарта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49985" w14:textId="77777777" w:rsidR="00BB4DCD" w:rsidRPr="00BE1D83" w:rsidRDefault="00BB4DCD" w:rsidP="0087759A">
            <w:pPr>
              <w:rPr>
                <w:szCs w:val="24"/>
              </w:rPr>
            </w:pPr>
            <w:r w:rsidRPr="00BE1D83">
              <w:rPr>
                <w:szCs w:val="24"/>
              </w:rPr>
              <w:t>нет</w:t>
            </w:r>
          </w:p>
        </w:tc>
      </w:tr>
      <w:tr w:rsidR="00BB4DCD" w:rsidRPr="00BE1D83" w14:paraId="29994B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3178A" w14:textId="77777777" w:rsidR="00BB4DCD" w:rsidRPr="00BE1D83" w:rsidRDefault="00BB4DCD" w:rsidP="0087759A">
            <w:pPr>
              <w:rPr>
                <w:szCs w:val="24"/>
              </w:rPr>
            </w:pPr>
            <w:r w:rsidRPr="00BE1D83">
              <w:rPr>
                <w:szCs w:val="24"/>
              </w:rPr>
              <w:t>-        Регистрация кода анатомо-терапевтическо-химической классификации медикаментозному назначению в утвержденных стандартах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AD9FB" w14:textId="77777777" w:rsidR="00BB4DCD" w:rsidRPr="00BE1D83" w:rsidRDefault="00BB4DCD" w:rsidP="0087759A">
            <w:pPr>
              <w:rPr>
                <w:szCs w:val="24"/>
              </w:rPr>
            </w:pPr>
            <w:r w:rsidRPr="00BE1D83">
              <w:rPr>
                <w:szCs w:val="24"/>
              </w:rPr>
              <w:t>нет</w:t>
            </w:r>
          </w:p>
        </w:tc>
      </w:tr>
      <w:tr w:rsidR="00BB4DCD" w:rsidRPr="00BE1D83" w14:paraId="4A04D6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7F47F" w14:textId="77777777" w:rsidR="00BB4DCD" w:rsidRPr="00BE1D83" w:rsidRDefault="00BB4DCD" w:rsidP="0087759A">
            <w:pPr>
              <w:rPr>
                <w:szCs w:val="24"/>
              </w:rPr>
            </w:pPr>
            <w:r w:rsidRPr="00BE1D83">
              <w:rPr>
                <w:szCs w:val="24"/>
              </w:rPr>
              <w:t>18.  Подписание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B9A21" w14:textId="77777777" w:rsidR="00BB4DCD" w:rsidRPr="00BE1D83" w:rsidRDefault="00BB4DCD" w:rsidP="0087759A">
            <w:pPr>
              <w:rPr>
                <w:szCs w:val="24"/>
              </w:rPr>
            </w:pPr>
          </w:p>
        </w:tc>
      </w:tr>
      <w:tr w:rsidR="00BB4DCD" w:rsidRPr="00BE1D83" w14:paraId="294694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D94C1" w14:textId="77777777" w:rsidR="00BB4DCD" w:rsidRPr="00BE1D83" w:rsidRDefault="00BB4DCD" w:rsidP="0087759A">
            <w:pPr>
              <w:rPr>
                <w:szCs w:val="24"/>
              </w:rPr>
            </w:pPr>
            <w:r w:rsidRPr="00BE1D83">
              <w:rPr>
                <w:szCs w:val="24"/>
              </w:rPr>
              <w:t>-        Отображение в случаях ЭМК пациента текущего статуса актуальности ЭП 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307007" w14:textId="77777777" w:rsidR="00BB4DCD" w:rsidRPr="00BE1D83" w:rsidRDefault="00BB4DCD" w:rsidP="0087759A">
            <w:pPr>
              <w:rPr>
                <w:szCs w:val="24"/>
              </w:rPr>
            </w:pPr>
            <w:r w:rsidRPr="00BE1D83">
              <w:rPr>
                <w:szCs w:val="24"/>
              </w:rPr>
              <w:t>да</w:t>
            </w:r>
          </w:p>
        </w:tc>
      </w:tr>
      <w:tr w:rsidR="00BB4DCD" w:rsidRPr="00BE1D83" w14:paraId="6E9305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AE349" w14:textId="77777777" w:rsidR="00BB4DCD" w:rsidRPr="00BE1D83" w:rsidRDefault="00BB4DCD" w:rsidP="0087759A">
            <w:pPr>
              <w:rPr>
                <w:szCs w:val="24"/>
              </w:rPr>
            </w:pPr>
            <w:r w:rsidRPr="00BE1D83">
              <w:rPr>
                <w:szCs w:val="24"/>
              </w:rPr>
              <w:t>-        Отображение в хранилище ЭМД текущего статуса актуальности ЭП ЭМД с возможностью поиска документов по статусу.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E2736" w14:textId="77777777" w:rsidR="00BB4DCD" w:rsidRPr="00BE1D83" w:rsidRDefault="00BB4DCD" w:rsidP="0087759A">
            <w:pPr>
              <w:rPr>
                <w:szCs w:val="24"/>
              </w:rPr>
            </w:pPr>
            <w:r w:rsidRPr="00BE1D83">
              <w:rPr>
                <w:szCs w:val="24"/>
              </w:rPr>
              <w:t>да</w:t>
            </w:r>
          </w:p>
        </w:tc>
      </w:tr>
      <w:tr w:rsidR="00BB4DCD" w:rsidRPr="00BE1D83" w14:paraId="5F4E13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3C6E45" w14:textId="77777777" w:rsidR="00BB4DCD" w:rsidRPr="00BE1D83" w:rsidRDefault="00BB4DCD" w:rsidP="0087759A">
            <w:pPr>
              <w:rPr>
                <w:szCs w:val="24"/>
              </w:rPr>
            </w:pPr>
            <w:r w:rsidRPr="00BE1D83">
              <w:rPr>
                <w:szCs w:val="24"/>
              </w:rPr>
              <w:t>-         Поиск документов, требующих создания ЭМД и его регистрации в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0BA2" w14:textId="77777777" w:rsidR="00BB4DCD" w:rsidRPr="00BE1D83" w:rsidRDefault="00BB4DCD" w:rsidP="0087759A">
            <w:pPr>
              <w:rPr>
                <w:szCs w:val="24"/>
              </w:rPr>
            </w:pPr>
            <w:r w:rsidRPr="00BE1D83">
              <w:rPr>
                <w:szCs w:val="24"/>
              </w:rPr>
              <w:t>да</w:t>
            </w:r>
          </w:p>
        </w:tc>
      </w:tr>
      <w:tr w:rsidR="00BB4DCD" w:rsidRPr="00BE1D83" w14:paraId="78F82F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3CD0D4" w14:textId="77777777" w:rsidR="00BB4DCD" w:rsidRPr="00BE1D83" w:rsidRDefault="00BB4DCD" w:rsidP="0087759A">
            <w:pPr>
              <w:rPr>
                <w:szCs w:val="24"/>
              </w:rPr>
            </w:pPr>
            <w:r w:rsidRPr="00BE1D83">
              <w:rPr>
                <w:szCs w:val="24"/>
              </w:rPr>
              <w:t>19.  Прочие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43454" w14:textId="77777777" w:rsidR="00BB4DCD" w:rsidRPr="00BE1D83" w:rsidRDefault="00BB4DCD" w:rsidP="0087759A">
            <w:pPr>
              <w:rPr>
                <w:szCs w:val="24"/>
              </w:rPr>
            </w:pPr>
          </w:p>
        </w:tc>
      </w:tr>
      <w:tr w:rsidR="00BB4DCD" w:rsidRPr="00BE1D83" w14:paraId="367BD6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E37D7" w14:textId="77777777" w:rsidR="00BB4DCD" w:rsidRPr="00BE1D83" w:rsidRDefault="00BB4DCD" w:rsidP="0087759A">
            <w:pPr>
              <w:rPr>
                <w:szCs w:val="24"/>
              </w:rPr>
            </w:pPr>
            <w:r w:rsidRPr="00BE1D83">
              <w:rPr>
                <w:szCs w:val="24"/>
              </w:rPr>
              <w:t>-        работа со справочниками;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11CD5" w14:textId="77777777" w:rsidR="00BB4DCD" w:rsidRPr="00BE1D83" w:rsidRDefault="00BB4DCD" w:rsidP="0087759A">
            <w:pPr>
              <w:rPr>
                <w:szCs w:val="24"/>
              </w:rPr>
            </w:pPr>
            <w:r w:rsidRPr="00BE1D83">
              <w:rPr>
                <w:szCs w:val="24"/>
              </w:rPr>
              <w:t>да</w:t>
            </w:r>
          </w:p>
        </w:tc>
      </w:tr>
      <w:tr w:rsidR="00BB4DCD" w:rsidRPr="00BE1D83" w14:paraId="059798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D411B4" w14:textId="77777777" w:rsidR="00BB4DCD" w:rsidRPr="00BE1D83" w:rsidRDefault="00BB4DCD" w:rsidP="0087759A">
            <w:pPr>
              <w:rPr>
                <w:szCs w:val="24"/>
              </w:rPr>
            </w:pPr>
            <w:r w:rsidRPr="00BE1D83">
              <w:rPr>
                <w:szCs w:val="24"/>
              </w:rPr>
              <w:t>-        просмотр журнала направлений и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7F751" w14:textId="77777777" w:rsidR="00BB4DCD" w:rsidRPr="00BE1D83" w:rsidRDefault="00BB4DCD" w:rsidP="0087759A">
            <w:pPr>
              <w:rPr>
                <w:szCs w:val="24"/>
              </w:rPr>
            </w:pPr>
            <w:r w:rsidRPr="00BE1D83">
              <w:rPr>
                <w:szCs w:val="24"/>
              </w:rPr>
              <w:t>да</w:t>
            </w:r>
          </w:p>
        </w:tc>
      </w:tr>
      <w:tr w:rsidR="00BB4DCD" w:rsidRPr="00BE1D83" w14:paraId="13C01E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21136" w14:textId="77777777" w:rsidR="00BB4DCD" w:rsidRPr="00BE1D83" w:rsidRDefault="00BB4DCD" w:rsidP="0087759A">
            <w:pPr>
              <w:rPr>
                <w:szCs w:val="24"/>
              </w:rPr>
            </w:pPr>
            <w:r w:rsidRPr="00BE1D83">
              <w:rPr>
                <w:szCs w:val="24"/>
              </w:rPr>
              <w:t>-        просмотр журнала госпитализаций;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B0C9F" w14:textId="77777777" w:rsidR="00BB4DCD" w:rsidRPr="00BE1D83" w:rsidRDefault="00BB4DCD" w:rsidP="0087759A">
            <w:pPr>
              <w:rPr>
                <w:szCs w:val="24"/>
              </w:rPr>
            </w:pPr>
            <w:r w:rsidRPr="00BE1D83">
              <w:rPr>
                <w:szCs w:val="24"/>
              </w:rPr>
              <w:t>да</w:t>
            </w:r>
          </w:p>
        </w:tc>
      </w:tr>
      <w:tr w:rsidR="00BB4DCD" w:rsidRPr="00BE1D83" w14:paraId="0E5105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065C2" w14:textId="77777777" w:rsidR="00BB4DCD" w:rsidRPr="00BE1D83" w:rsidRDefault="00BB4DCD" w:rsidP="0087759A">
            <w:pPr>
              <w:rPr>
                <w:szCs w:val="24"/>
              </w:rPr>
            </w:pPr>
            <w:r w:rsidRPr="00BE1D83">
              <w:rPr>
                <w:szCs w:val="24"/>
              </w:rPr>
              <w:t>-        просмотр журнала вызовов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CABA1" w14:textId="77777777" w:rsidR="00BB4DCD" w:rsidRPr="00BE1D83" w:rsidRDefault="00BB4DCD" w:rsidP="0087759A">
            <w:pPr>
              <w:rPr>
                <w:szCs w:val="24"/>
              </w:rPr>
            </w:pPr>
            <w:r w:rsidRPr="00BE1D83">
              <w:rPr>
                <w:szCs w:val="24"/>
              </w:rPr>
              <w:t>да</w:t>
            </w:r>
          </w:p>
        </w:tc>
      </w:tr>
      <w:tr w:rsidR="00BB4DCD" w:rsidRPr="00BE1D83" w14:paraId="5C7D04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8DF96" w14:textId="77777777" w:rsidR="00BB4DCD" w:rsidRPr="00BE1D83" w:rsidRDefault="00BB4DCD" w:rsidP="0087759A">
            <w:pPr>
              <w:rPr>
                <w:szCs w:val="24"/>
              </w:rPr>
            </w:pPr>
            <w:r w:rsidRPr="00BE1D83">
              <w:rPr>
                <w:szCs w:val="24"/>
              </w:rPr>
              <w:lastRenderedPageBreak/>
              <w:t>-        работа с журналом запросов для взаимодействия сотрудников разных МО с целью обмена данными о случаях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B66CE9" w14:textId="77777777" w:rsidR="00BB4DCD" w:rsidRPr="00BE1D83" w:rsidRDefault="00BB4DCD" w:rsidP="0087759A">
            <w:pPr>
              <w:rPr>
                <w:szCs w:val="24"/>
              </w:rPr>
            </w:pPr>
            <w:r w:rsidRPr="00BE1D83">
              <w:rPr>
                <w:szCs w:val="24"/>
              </w:rPr>
              <w:t>да</w:t>
            </w:r>
          </w:p>
        </w:tc>
      </w:tr>
      <w:tr w:rsidR="00BB4DCD" w:rsidRPr="00BE1D83" w14:paraId="2B6718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B0020" w14:textId="77777777" w:rsidR="00BB4DCD" w:rsidRPr="00BE1D83" w:rsidRDefault="00BB4DCD" w:rsidP="0087759A">
            <w:pPr>
              <w:rPr>
                <w:szCs w:val="24"/>
              </w:rPr>
            </w:pPr>
            <w:r w:rsidRPr="00BE1D83">
              <w:rPr>
                <w:szCs w:val="24"/>
              </w:rPr>
              <w:t>-        предоставление доступа среднему медицинскому персоналу к АРМ.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092A7" w14:textId="77777777" w:rsidR="00BB4DCD" w:rsidRPr="00BE1D83" w:rsidRDefault="00BB4DCD" w:rsidP="0087759A">
            <w:pPr>
              <w:rPr>
                <w:szCs w:val="24"/>
              </w:rPr>
            </w:pPr>
            <w:r w:rsidRPr="00BE1D83">
              <w:rPr>
                <w:szCs w:val="24"/>
              </w:rPr>
              <w:t>да</w:t>
            </w:r>
          </w:p>
        </w:tc>
      </w:tr>
      <w:tr w:rsidR="00BB4DCD" w:rsidRPr="00BE1D83" w14:paraId="484186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1E7FD4" w14:textId="77777777" w:rsidR="00BB4DCD" w:rsidRPr="00BE1D83" w:rsidRDefault="00BB4DCD" w:rsidP="0087759A">
            <w:pPr>
              <w:rPr>
                <w:szCs w:val="24"/>
              </w:rPr>
            </w:pPr>
            <w:r w:rsidRPr="00BE1D83">
              <w:rPr>
                <w:strike/>
                <w:szCs w:val="24"/>
              </w:rPr>
              <w:t>        передача данных при помощи видео</w:t>
            </w:r>
            <w:r w:rsidRPr="00BE1D83">
              <w:rPr>
                <w:szCs w:val="24"/>
              </w:rPr>
              <w:t xml:space="preserve"> и/или голосовой связи между пользователями при проведении удаленных консультаций, консилиумов, приемов и 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AABE8" w14:textId="77777777" w:rsidR="00BB4DCD" w:rsidRPr="00BE1D83" w:rsidRDefault="00BB4DCD" w:rsidP="0087759A">
            <w:pPr>
              <w:rPr>
                <w:szCs w:val="24"/>
              </w:rPr>
            </w:pPr>
            <w:r w:rsidRPr="00BE1D83">
              <w:rPr>
                <w:szCs w:val="24"/>
              </w:rPr>
              <w:t>нет</w:t>
            </w:r>
          </w:p>
        </w:tc>
      </w:tr>
      <w:tr w:rsidR="00BB4DCD" w:rsidRPr="00BE1D83" w14:paraId="7AF530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C33EDD" w14:textId="77777777" w:rsidR="00BB4DCD" w:rsidRPr="00BE1D83" w:rsidRDefault="00BB4DCD" w:rsidP="0087759A">
            <w:pPr>
              <w:rPr>
                <w:szCs w:val="24"/>
              </w:rPr>
            </w:pPr>
            <w:r w:rsidRPr="00BE1D83">
              <w:rPr>
                <w:szCs w:val="24"/>
              </w:rPr>
              <w:t>-        возможность просмотра истории статусов талона электронной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F5178" w14:textId="77777777" w:rsidR="00BB4DCD" w:rsidRPr="00BE1D83" w:rsidRDefault="00BB4DCD" w:rsidP="0087759A">
            <w:pPr>
              <w:rPr>
                <w:szCs w:val="24"/>
              </w:rPr>
            </w:pPr>
            <w:r w:rsidRPr="00BE1D83">
              <w:rPr>
                <w:szCs w:val="24"/>
              </w:rPr>
              <w:t>нет</w:t>
            </w:r>
          </w:p>
        </w:tc>
      </w:tr>
      <w:tr w:rsidR="00BB4DCD" w:rsidRPr="00BE1D83" w14:paraId="33869E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4DAD2A" w14:textId="77777777" w:rsidR="00BB4DCD" w:rsidRPr="00BE1D83" w:rsidRDefault="00BB4DCD" w:rsidP="0087759A">
            <w:pPr>
              <w:rPr>
                <w:szCs w:val="24"/>
              </w:rPr>
            </w:pPr>
            <w:r w:rsidRPr="00BE1D83">
              <w:rPr>
                <w:szCs w:val="24"/>
              </w:rPr>
              <w:t>Для АРМ врача поликлиники необходим доступ к функциям модулей «Электронная медицинская карта пациента», «Регистры и специфика по заболеваниям», «Маркеры пациента», «Обмен сообщениями», «Отчеты».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8F973" w14:textId="77777777" w:rsidR="00BB4DCD" w:rsidRPr="00BE1D83" w:rsidRDefault="00BB4DCD" w:rsidP="0087759A">
            <w:pPr>
              <w:rPr>
                <w:szCs w:val="24"/>
              </w:rPr>
            </w:pPr>
            <w:r w:rsidRPr="00BE1D83">
              <w:rPr>
                <w:szCs w:val="24"/>
              </w:rPr>
              <w:t>да</w:t>
            </w:r>
          </w:p>
        </w:tc>
      </w:tr>
      <w:tr w:rsidR="00BB4DCD" w:rsidRPr="00BE1D83" w14:paraId="1383A7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85DE48" w14:textId="77777777" w:rsidR="00BB4DCD" w:rsidRPr="00BE1D83" w:rsidRDefault="00BB4DCD" w:rsidP="0087759A">
            <w:pPr>
              <w:rPr>
                <w:b/>
                <w:szCs w:val="24"/>
              </w:rPr>
            </w:pPr>
            <w:r w:rsidRPr="00BE1D83">
              <w:rPr>
                <w:b/>
                <w:szCs w:val="24"/>
              </w:rPr>
              <w:t>Функции модуля Флюоротека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AD4D85" w14:textId="77777777" w:rsidR="00BB4DCD" w:rsidRPr="00BE1D83" w:rsidRDefault="00BB4DCD" w:rsidP="0087759A">
            <w:pPr>
              <w:rPr>
                <w:szCs w:val="24"/>
              </w:rPr>
            </w:pPr>
          </w:p>
        </w:tc>
      </w:tr>
      <w:tr w:rsidR="00BB4DCD" w:rsidRPr="00BE1D83" w14:paraId="473417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B359F4" w14:textId="77777777" w:rsidR="00BB4DCD" w:rsidRPr="00BE1D83" w:rsidRDefault="00BB4DCD" w:rsidP="0087759A">
            <w:pPr>
              <w:rPr>
                <w:szCs w:val="24"/>
              </w:rPr>
            </w:pPr>
            <w:r w:rsidRPr="00BE1D83">
              <w:rPr>
                <w:szCs w:val="24"/>
                <w:shd w:val="clear" w:color="auto" w:fill="FFFFFF"/>
              </w:rPr>
              <w:t>Быстрый доступ к планам флюорографических осмотров из главной формы АРМ врача поликлиники;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8EAA9D" w14:textId="77777777" w:rsidR="00BB4DCD" w:rsidRPr="00BE1D83" w:rsidRDefault="00BB4DCD" w:rsidP="0087759A">
            <w:pPr>
              <w:rPr>
                <w:szCs w:val="24"/>
              </w:rPr>
            </w:pPr>
          </w:p>
        </w:tc>
      </w:tr>
      <w:tr w:rsidR="00BB4DCD" w:rsidRPr="00BE1D83" w14:paraId="0B3998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72F0D6" w14:textId="77777777" w:rsidR="00BB4DCD" w:rsidRPr="00BE1D83" w:rsidRDefault="00BB4DCD" w:rsidP="0087759A">
            <w:pPr>
              <w:shd w:val="clear" w:color="auto" w:fill="FFFFFF"/>
              <w:rPr>
                <w:szCs w:val="24"/>
              </w:rPr>
            </w:pPr>
            <w:r w:rsidRPr="00BE1D83">
              <w:rPr>
                <w:szCs w:val="24"/>
              </w:rPr>
              <w:t>Возможность создания планов прохождения флюорографических исследований пациентов на текущий год с указанием:</w:t>
            </w:r>
          </w:p>
          <w:p w14:paraId="388E057A" w14:textId="77777777" w:rsidR="00BB4DCD" w:rsidRPr="00BE1D83" w:rsidRDefault="00BB4DCD" w:rsidP="0087759A">
            <w:pPr>
              <w:shd w:val="clear" w:color="auto" w:fill="FFFFFF"/>
              <w:rPr>
                <w:szCs w:val="24"/>
              </w:rPr>
            </w:pPr>
            <w:r w:rsidRPr="00BE1D83">
              <w:rPr>
                <w:szCs w:val="24"/>
              </w:rPr>
              <w:t>   Года плана;</w:t>
            </w:r>
          </w:p>
          <w:p w14:paraId="3B74FAF4" w14:textId="77777777" w:rsidR="00BB4DCD" w:rsidRPr="00BE1D83" w:rsidRDefault="00BB4DCD" w:rsidP="0087759A">
            <w:pPr>
              <w:shd w:val="clear" w:color="auto" w:fill="FFFFFF"/>
              <w:rPr>
                <w:szCs w:val="24"/>
              </w:rPr>
            </w:pPr>
            <w:r w:rsidRPr="00BE1D83">
              <w:rPr>
                <w:szCs w:val="24"/>
              </w:rPr>
              <w:t>   Участка МО;</w:t>
            </w:r>
          </w:p>
          <w:p w14:paraId="11CC301F" w14:textId="77777777" w:rsidR="00BB4DCD" w:rsidRPr="00BE1D83" w:rsidRDefault="00BB4DCD" w:rsidP="0087759A">
            <w:pPr>
              <w:shd w:val="clear" w:color="auto" w:fill="FFFFFF"/>
              <w:rPr>
                <w:szCs w:val="24"/>
              </w:rPr>
            </w:pPr>
            <w:r w:rsidRPr="00BE1D83">
              <w:rPr>
                <w:szCs w:val="24"/>
              </w:rPr>
              <w:t>   Врача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5EC1B1" w14:textId="77777777" w:rsidR="00BB4DCD" w:rsidRPr="00BE1D83" w:rsidRDefault="00BB4DCD" w:rsidP="0087759A">
            <w:pPr>
              <w:rPr>
                <w:szCs w:val="24"/>
              </w:rPr>
            </w:pPr>
          </w:p>
        </w:tc>
      </w:tr>
      <w:tr w:rsidR="00BB4DCD" w:rsidRPr="00BE1D83" w14:paraId="79F918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9BD08C" w14:textId="77777777" w:rsidR="00BB4DCD" w:rsidRPr="00BE1D83" w:rsidRDefault="00BB4DCD" w:rsidP="0087759A">
            <w:pPr>
              <w:shd w:val="clear" w:color="auto" w:fill="FFFFFF"/>
              <w:rPr>
                <w:szCs w:val="24"/>
              </w:rPr>
            </w:pPr>
            <w:r w:rsidRPr="00BE1D83">
              <w:rPr>
                <w:szCs w:val="24"/>
              </w:rPr>
              <w:t>Возможность просмотра плана прохождения флюорографических исследований пациента с указанием:</w:t>
            </w:r>
          </w:p>
          <w:p w14:paraId="639C5C3B" w14:textId="77777777" w:rsidR="00BB4DCD" w:rsidRPr="00BE1D83" w:rsidRDefault="00BB4DCD" w:rsidP="0087759A">
            <w:pPr>
              <w:shd w:val="clear" w:color="auto" w:fill="FFFFFF"/>
              <w:rPr>
                <w:szCs w:val="24"/>
              </w:rPr>
            </w:pPr>
            <w:r w:rsidRPr="00BE1D83">
              <w:rPr>
                <w:szCs w:val="24"/>
              </w:rPr>
              <w:t>   Ф.И.О. пациента;</w:t>
            </w:r>
          </w:p>
          <w:p w14:paraId="008B2751" w14:textId="77777777" w:rsidR="00BB4DCD" w:rsidRPr="00BE1D83" w:rsidRDefault="00BB4DCD" w:rsidP="0087759A">
            <w:pPr>
              <w:shd w:val="clear" w:color="auto" w:fill="FFFFFF"/>
              <w:rPr>
                <w:szCs w:val="24"/>
              </w:rPr>
            </w:pPr>
            <w:r w:rsidRPr="00BE1D83">
              <w:rPr>
                <w:szCs w:val="24"/>
              </w:rPr>
              <w:t>   Группа риска;</w:t>
            </w:r>
          </w:p>
          <w:p w14:paraId="757006C5" w14:textId="77777777" w:rsidR="00BB4DCD" w:rsidRPr="00BE1D83" w:rsidRDefault="00BB4DCD" w:rsidP="0087759A">
            <w:pPr>
              <w:shd w:val="clear" w:color="auto" w:fill="FFFFFF"/>
              <w:rPr>
                <w:szCs w:val="24"/>
              </w:rPr>
            </w:pPr>
            <w:r w:rsidRPr="00BE1D83">
              <w:rPr>
                <w:szCs w:val="24"/>
              </w:rPr>
              <w:t>   Отметка об отсутствии данных за последние 2 года;</w:t>
            </w:r>
          </w:p>
          <w:p w14:paraId="65C0A42F" w14:textId="77777777" w:rsidR="00BB4DCD" w:rsidRPr="00BE1D83" w:rsidRDefault="00BB4DCD" w:rsidP="0087759A">
            <w:pPr>
              <w:shd w:val="clear" w:color="auto" w:fill="FFFFFF"/>
              <w:rPr>
                <w:szCs w:val="24"/>
              </w:rPr>
            </w:pPr>
            <w:r w:rsidRPr="00BE1D83">
              <w:rPr>
                <w:szCs w:val="24"/>
              </w:rPr>
              <w:t>   Отметка о необходимости проведения 2 осмотров в год;</w:t>
            </w:r>
          </w:p>
          <w:p w14:paraId="2A6784C1" w14:textId="77777777" w:rsidR="00BB4DCD" w:rsidRPr="00BE1D83" w:rsidRDefault="00BB4DCD" w:rsidP="0087759A">
            <w:pPr>
              <w:shd w:val="clear" w:color="auto" w:fill="FFFFFF"/>
              <w:rPr>
                <w:szCs w:val="24"/>
              </w:rPr>
            </w:pPr>
            <w:r w:rsidRPr="00BE1D83">
              <w:rPr>
                <w:szCs w:val="24"/>
              </w:rPr>
              <w:t>   Год рождения;</w:t>
            </w:r>
          </w:p>
          <w:p w14:paraId="605CA63F" w14:textId="77777777" w:rsidR="00BB4DCD" w:rsidRPr="00BE1D83" w:rsidRDefault="00BB4DCD" w:rsidP="0087759A">
            <w:pPr>
              <w:shd w:val="clear" w:color="auto" w:fill="FFFFFF"/>
              <w:rPr>
                <w:szCs w:val="24"/>
              </w:rPr>
            </w:pPr>
            <w:r w:rsidRPr="00BE1D83">
              <w:rPr>
                <w:szCs w:val="24"/>
              </w:rPr>
              <w:t>   Необходимость обследования;</w:t>
            </w:r>
          </w:p>
          <w:p w14:paraId="5D629953" w14:textId="77777777" w:rsidR="00BB4DCD" w:rsidRPr="00BE1D83" w:rsidRDefault="00BB4DCD" w:rsidP="0087759A">
            <w:pPr>
              <w:shd w:val="clear" w:color="auto" w:fill="FFFFFF"/>
              <w:rPr>
                <w:szCs w:val="24"/>
              </w:rPr>
            </w:pPr>
            <w:r w:rsidRPr="00BE1D83">
              <w:rPr>
                <w:szCs w:val="24"/>
              </w:rPr>
              <w:t>   Планируемая дата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A0E836" w14:textId="77777777" w:rsidR="00BB4DCD" w:rsidRPr="00BE1D83" w:rsidRDefault="00BB4DCD" w:rsidP="0087759A">
            <w:pPr>
              <w:rPr>
                <w:szCs w:val="24"/>
              </w:rPr>
            </w:pPr>
          </w:p>
        </w:tc>
      </w:tr>
      <w:tr w:rsidR="00BB4DCD" w:rsidRPr="00BE1D83" w14:paraId="056A08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1C08DA" w14:textId="77777777" w:rsidR="00BB4DCD" w:rsidRPr="00BE1D83" w:rsidRDefault="00BB4DCD" w:rsidP="0087759A">
            <w:pPr>
              <w:rPr>
                <w:szCs w:val="24"/>
              </w:rPr>
            </w:pPr>
            <w:r w:rsidRPr="00BE1D83">
              <w:rPr>
                <w:szCs w:val="24"/>
                <w:shd w:val="clear" w:color="auto" w:fill="FFFFFF"/>
              </w:rPr>
              <w:t>Возможность удаления планов прохождения флюорографических исследований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8C8F81" w14:textId="77777777" w:rsidR="00BB4DCD" w:rsidRPr="00BE1D83" w:rsidRDefault="00BB4DCD" w:rsidP="0087759A">
            <w:pPr>
              <w:rPr>
                <w:szCs w:val="24"/>
              </w:rPr>
            </w:pPr>
          </w:p>
        </w:tc>
      </w:tr>
    </w:tbl>
    <w:p w14:paraId="4FD313A5" w14:textId="77777777" w:rsidR="00BB4DCD" w:rsidRPr="00BE1D83" w:rsidRDefault="00BB4DCD" w:rsidP="0087759A">
      <w:pPr>
        <w:rPr>
          <w:szCs w:val="24"/>
        </w:rPr>
      </w:pPr>
    </w:p>
    <w:p w14:paraId="6FA5820C" w14:textId="77777777" w:rsidR="00BB4DCD" w:rsidRPr="00BE1D83" w:rsidRDefault="00BB4DCD" w:rsidP="0087759A">
      <w:pPr>
        <w:numPr>
          <w:ilvl w:val="0"/>
          <w:numId w:val="1412"/>
        </w:numPr>
        <w:ind w:left="0"/>
        <w:outlineLvl w:val="3"/>
        <w:rPr>
          <w:b/>
          <w:bCs/>
          <w:szCs w:val="24"/>
        </w:rPr>
      </w:pPr>
      <w:r w:rsidRPr="00BE1D83">
        <w:rPr>
          <w:b/>
          <w:bCs/>
          <w:szCs w:val="24"/>
        </w:rPr>
        <w:t>Модуль «АРМ врача физиотерапевта»</w:t>
      </w:r>
    </w:p>
    <w:p w14:paraId="3B7AEFC9" w14:textId="77777777" w:rsidR="00BB4DCD" w:rsidRPr="00BE1D83" w:rsidRDefault="00BB4DCD" w:rsidP="0087759A">
      <w:pPr>
        <w:rPr>
          <w:szCs w:val="24"/>
        </w:rPr>
      </w:pPr>
      <w:r w:rsidRPr="00BE1D83">
        <w:rPr>
          <w:szCs w:val="24"/>
        </w:rPr>
        <w:t>Таблица 14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962"/>
        <w:gridCol w:w="1945"/>
      </w:tblGrid>
      <w:tr w:rsidR="00BB4DCD" w:rsidRPr="00BE1D83" w14:paraId="490C08D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DBB5F"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A250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F5660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AEA07" w14:textId="77777777" w:rsidR="00BB4DCD" w:rsidRPr="00BE1D83" w:rsidRDefault="00BB4DCD" w:rsidP="0087759A">
            <w:pPr>
              <w:rPr>
                <w:szCs w:val="24"/>
              </w:rPr>
            </w:pPr>
            <w:r w:rsidRPr="00BE1D83">
              <w:rPr>
                <w:szCs w:val="24"/>
              </w:rPr>
              <w:t>1.      Поиск пациента в картотеке, в регистре прикрепленного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0FFE9" w14:textId="77777777" w:rsidR="00BB4DCD" w:rsidRPr="00BE1D83" w:rsidRDefault="00BB4DCD" w:rsidP="0087759A">
            <w:pPr>
              <w:rPr>
                <w:szCs w:val="24"/>
              </w:rPr>
            </w:pPr>
            <w:r w:rsidRPr="00BE1D83">
              <w:rPr>
                <w:szCs w:val="24"/>
              </w:rPr>
              <w:t>да</w:t>
            </w:r>
          </w:p>
        </w:tc>
      </w:tr>
      <w:tr w:rsidR="00BB4DCD" w:rsidRPr="00BE1D83" w14:paraId="0615EE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1D5B" w14:textId="77777777" w:rsidR="00BB4DCD" w:rsidRPr="00BE1D83" w:rsidRDefault="00BB4DCD" w:rsidP="0087759A">
            <w:pPr>
              <w:rPr>
                <w:szCs w:val="24"/>
              </w:rPr>
            </w:pPr>
            <w:r w:rsidRPr="00BE1D83">
              <w:rPr>
                <w:szCs w:val="24"/>
              </w:rPr>
              <w:t>2.      Просмотр списка пациентов, направленных на проведение физиотерапевтических процедур;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51F13" w14:textId="77777777" w:rsidR="00BB4DCD" w:rsidRPr="00BE1D83" w:rsidRDefault="00BB4DCD" w:rsidP="0087759A">
            <w:pPr>
              <w:rPr>
                <w:szCs w:val="24"/>
              </w:rPr>
            </w:pPr>
          </w:p>
        </w:tc>
      </w:tr>
      <w:tr w:rsidR="00BB4DCD" w:rsidRPr="00BE1D83" w14:paraId="60C4A5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8D799" w14:textId="77777777" w:rsidR="00BB4DCD" w:rsidRPr="00BE1D83" w:rsidRDefault="00BB4DCD" w:rsidP="0087759A">
            <w:pPr>
              <w:rPr>
                <w:szCs w:val="24"/>
              </w:rPr>
            </w:pPr>
            <w:r w:rsidRPr="00BE1D83">
              <w:rPr>
                <w:szCs w:val="24"/>
              </w:rPr>
              <w:t>−        Просмотр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3B71D" w14:textId="77777777" w:rsidR="00BB4DCD" w:rsidRPr="00BE1D83" w:rsidRDefault="00BB4DCD" w:rsidP="0087759A">
            <w:pPr>
              <w:rPr>
                <w:szCs w:val="24"/>
              </w:rPr>
            </w:pPr>
            <w:r w:rsidRPr="00BE1D83">
              <w:rPr>
                <w:szCs w:val="24"/>
              </w:rPr>
              <w:t>да</w:t>
            </w:r>
          </w:p>
        </w:tc>
      </w:tr>
      <w:tr w:rsidR="00BB4DCD" w:rsidRPr="00BE1D83" w14:paraId="73E359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3FADD" w14:textId="77777777" w:rsidR="00BB4DCD" w:rsidRPr="00BE1D83" w:rsidRDefault="00BB4DCD" w:rsidP="0087759A">
            <w:pPr>
              <w:rPr>
                <w:szCs w:val="24"/>
              </w:rPr>
            </w:pPr>
            <w:r w:rsidRPr="00BE1D83">
              <w:rPr>
                <w:szCs w:val="24"/>
              </w:rPr>
              <w:t>−        Запись пациента на процедуру курса;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BF282" w14:textId="77777777" w:rsidR="00BB4DCD" w:rsidRPr="00BE1D83" w:rsidRDefault="00BB4DCD" w:rsidP="0087759A">
            <w:pPr>
              <w:rPr>
                <w:szCs w:val="24"/>
              </w:rPr>
            </w:pPr>
            <w:r w:rsidRPr="00BE1D83">
              <w:rPr>
                <w:szCs w:val="24"/>
              </w:rPr>
              <w:t>да</w:t>
            </w:r>
          </w:p>
        </w:tc>
      </w:tr>
      <w:tr w:rsidR="00BB4DCD" w:rsidRPr="00BE1D83" w14:paraId="000B06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692CE" w14:textId="77777777" w:rsidR="00BB4DCD" w:rsidRPr="00BE1D83" w:rsidRDefault="00BB4DCD" w:rsidP="0087759A">
            <w:pPr>
              <w:rPr>
                <w:szCs w:val="24"/>
              </w:rPr>
            </w:pPr>
            <w:r w:rsidRPr="00BE1D83">
              <w:rPr>
                <w:szCs w:val="24"/>
              </w:rPr>
              <w:t>−        Запись пациента из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DF72" w14:textId="77777777" w:rsidR="00BB4DCD" w:rsidRPr="00BE1D83" w:rsidRDefault="00BB4DCD" w:rsidP="0087759A">
            <w:pPr>
              <w:rPr>
                <w:szCs w:val="24"/>
              </w:rPr>
            </w:pPr>
            <w:r w:rsidRPr="00BE1D83">
              <w:rPr>
                <w:szCs w:val="24"/>
              </w:rPr>
              <w:t>да</w:t>
            </w:r>
          </w:p>
        </w:tc>
      </w:tr>
      <w:tr w:rsidR="00BB4DCD" w:rsidRPr="00BE1D83" w14:paraId="298044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5D597" w14:textId="77777777" w:rsidR="00BB4DCD" w:rsidRPr="00BE1D83" w:rsidRDefault="00BB4DCD" w:rsidP="0087759A">
            <w:pPr>
              <w:rPr>
                <w:szCs w:val="24"/>
              </w:rPr>
            </w:pPr>
            <w:r w:rsidRPr="00BE1D83">
              <w:rPr>
                <w:szCs w:val="24"/>
              </w:rPr>
              <w:t>−        Прием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FE8BB" w14:textId="77777777" w:rsidR="00BB4DCD" w:rsidRPr="00BE1D83" w:rsidRDefault="00BB4DCD" w:rsidP="0087759A">
            <w:pPr>
              <w:rPr>
                <w:szCs w:val="24"/>
              </w:rPr>
            </w:pPr>
            <w:r w:rsidRPr="00BE1D83">
              <w:rPr>
                <w:szCs w:val="24"/>
              </w:rPr>
              <w:t>да</w:t>
            </w:r>
          </w:p>
        </w:tc>
      </w:tr>
      <w:tr w:rsidR="00BB4DCD" w:rsidRPr="00BE1D83" w14:paraId="441EB0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F9712" w14:textId="77777777" w:rsidR="00BB4DCD" w:rsidRPr="00BE1D83" w:rsidRDefault="00BB4DCD" w:rsidP="0087759A">
            <w:pPr>
              <w:rPr>
                <w:szCs w:val="24"/>
              </w:rPr>
            </w:pPr>
            <w:r w:rsidRPr="00BE1D83">
              <w:rPr>
                <w:szCs w:val="24"/>
              </w:rPr>
              <w:t>−        Отклонение записи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36176" w14:textId="77777777" w:rsidR="00BB4DCD" w:rsidRPr="00BE1D83" w:rsidRDefault="00BB4DCD" w:rsidP="0087759A">
            <w:pPr>
              <w:rPr>
                <w:szCs w:val="24"/>
              </w:rPr>
            </w:pPr>
            <w:r w:rsidRPr="00BE1D83">
              <w:rPr>
                <w:szCs w:val="24"/>
              </w:rPr>
              <w:t>да</w:t>
            </w:r>
          </w:p>
        </w:tc>
      </w:tr>
      <w:tr w:rsidR="00BB4DCD" w:rsidRPr="00BE1D83" w14:paraId="6F9145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7A7AB" w14:textId="77777777" w:rsidR="00BB4DCD" w:rsidRPr="00BE1D83" w:rsidRDefault="00BB4DCD" w:rsidP="0087759A">
            <w:pPr>
              <w:rPr>
                <w:szCs w:val="24"/>
              </w:rPr>
            </w:pPr>
            <w:r w:rsidRPr="00BE1D83">
              <w:rPr>
                <w:szCs w:val="24"/>
              </w:rPr>
              <w:t>−        Постановка пациента в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8487B" w14:textId="77777777" w:rsidR="00BB4DCD" w:rsidRPr="00BE1D83" w:rsidRDefault="00BB4DCD" w:rsidP="0087759A">
            <w:pPr>
              <w:rPr>
                <w:szCs w:val="24"/>
              </w:rPr>
            </w:pPr>
            <w:r w:rsidRPr="00BE1D83">
              <w:rPr>
                <w:szCs w:val="24"/>
              </w:rPr>
              <w:t>да</w:t>
            </w:r>
          </w:p>
        </w:tc>
      </w:tr>
      <w:tr w:rsidR="00BB4DCD" w:rsidRPr="00BE1D83" w14:paraId="4F2B1A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D4033" w14:textId="77777777" w:rsidR="00BB4DCD" w:rsidRPr="00BE1D83" w:rsidRDefault="00BB4DCD" w:rsidP="0087759A">
            <w:pPr>
              <w:rPr>
                <w:szCs w:val="24"/>
              </w:rPr>
            </w:pPr>
            <w:r w:rsidRPr="00BE1D83">
              <w:rPr>
                <w:szCs w:val="24"/>
              </w:rPr>
              <w:lastRenderedPageBreak/>
              <w:t>−        Просмотр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04A497" w14:textId="77777777" w:rsidR="00BB4DCD" w:rsidRPr="00BE1D83" w:rsidRDefault="00BB4DCD" w:rsidP="0087759A">
            <w:pPr>
              <w:rPr>
                <w:szCs w:val="24"/>
              </w:rPr>
            </w:pPr>
            <w:r w:rsidRPr="00BE1D83">
              <w:rPr>
                <w:szCs w:val="24"/>
              </w:rPr>
              <w:t>да</w:t>
            </w:r>
          </w:p>
        </w:tc>
      </w:tr>
      <w:tr w:rsidR="00BB4DCD" w:rsidRPr="00BE1D83" w14:paraId="796A24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D204A" w14:textId="77777777" w:rsidR="00BB4DCD" w:rsidRPr="00BE1D83" w:rsidRDefault="00BB4DCD" w:rsidP="0087759A">
            <w:pPr>
              <w:numPr>
                <w:ilvl w:val="0"/>
                <w:numId w:val="109"/>
              </w:numPr>
              <w:rPr>
                <w:szCs w:val="24"/>
              </w:rPr>
            </w:pPr>
            <w:r w:rsidRPr="00BE1D83">
              <w:rPr>
                <w:szCs w:val="24"/>
              </w:rPr>
              <w:t>Печать списка пациентов, направленных на проведение физиотерапевтических процедур;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C9DAE" w14:textId="77777777" w:rsidR="00BB4DCD" w:rsidRPr="00BE1D83" w:rsidRDefault="00BB4DCD" w:rsidP="0087759A">
            <w:pPr>
              <w:rPr>
                <w:szCs w:val="24"/>
              </w:rPr>
            </w:pPr>
            <w:r w:rsidRPr="00BE1D83">
              <w:rPr>
                <w:szCs w:val="24"/>
              </w:rPr>
              <w:t>да</w:t>
            </w:r>
          </w:p>
        </w:tc>
      </w:tr>
      <w:tr w:rsidR="00BB4DCD" w:rsidRPr="00BE1D83" w14:paraId="514BB9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75249" w14:textId="77777777" w:rsidR="00BB4DCD" w:rsidRPr="00BE1D83" w:rsidRDefault="00BB4DCD" w:rsidP="0087759A">
            <w:pPr>
              <w:rPr>
                <w:szCs w:val="24"/>
              </w:rPr>
            </w:pPr>
            <w:r w:rsidRPr="00BE1D83">
              <w:rPr>
                <w:szCs w:val="24"/>
              </w:rPr>
              <w:t>3.      Работа с расписанием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CAA3D" w14:textId="77777777" w:rsidR="00BB4DCD" w:rsidRPr="00BE1D83" w:rsidRDefault="00BB4DCD" w:rsidP="0087759A">
            <w:pPr>
              <w:rPr>
                <w:szCs w:val="24"/>
              </w:rPr>
            </w:pPr>
          </w:p>
        </w:tc>
      </w:tr>
      <w:tr w:rsidR="00BB4DCD" w:rsidRPr="00BE1D83" w14:paraId="386C69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49D0D" w14:textId="77777777" w:rsidR="00BB4DCD" w:rsidRPr="00BE1D83" w:rsidRDefault="00BB4DCD" w:rsidP="0087759A">
            <w:pPr>
              <w:rPr>
                <w:szCs w:val="24"/>
              </w:rPr>
            </w:pPr>
            <w:r w:rsidRPr="00BE1D83">
              <w:rPr>
                <w:szCs w:val="24"/>
              </w:rPr>
              <w:t>−        Редактирование расписания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9E67E" w14:textId="77777777" w:rsidR="00BB4DCD" w:rsidRPr="00BE1D83" w:rsidRDefault="00BB4DCD" w:rsidP="0087759A">
            <w:pPr>
              <w:rPr>
                <w:szCs w:val="24"/>
              </w:rPr>
            </w:pPr>
            <w:r w:rsidRPr="00BE1D83">
              <w:rPr>
                <w:szCs w:val="24"/>
              </w:rPr>
              <w:t>да</w:t>
            </w:r>
          </w:p>
        </w:tc>
      </w:tr>
      <w:tr w:rsidR="00BB4DCD" w:rsidRPr="00BE1D83" w14:paraId="1916BA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2063A" w14:textId="77777777" w:rsidR="00BB4DCD" w:rsidRPr="00BE1D83" w:rsidRDefault="00BB4DCD" w:rsidP="0087759A">
            <w:pPr>
              <w:rPr>
                <w:szCs w:val="24"/>
              </w:rPr>
            </w:pPr>
            <w:r w:rsidRPr="00BE1D83">
              <w:rPr>
                <w:szCs w:val="24"/>
              </w:rPr>
              <w:t>−        Редактирование расписания работы службы;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5B53C" w14:textId="77777777" w:rsidR="00BB4DCD" w:rsidRPr="00BE1D83" w:rsidRDefault="00BB4DCD" w:rsidP="0087759A">
            <w:pPr>
              <w:rPr>
                <w:szCs w:val="24"/>
              </w:rPr>
            </w:pPr>
            <w:r w:rsidRPr="00BE1D83">
              <w:rPr>
                <w:szCs w:val="24"/>
              </w:rPr>
              <w:t>да</w:t>
            </w:r>
          </w:p>
        </w:tc>
      </w:tr>
      <w:tr w:rsidR="00BB4DCD" w:rsidRPr="00BE1D83" w14:paraId="468CCA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37C2D" w14:textId="77777777" w:rsidR="00BB4DCD" w:rsidRPr="00BE1D83" w:rsidRDefault="00BB4DCD" w:rsidP="0087759A">
            <w:pPr>
              <w:rPr>
                <w:szCs w:val="24"/>
              </w:rPr>
            </w:pPr>
            <w:r w:rsidRPr="00BE1D83">
              <w:rPr>
                <w:szCs w:val="24"/>
              </w:rPr>
              <w:t>4.      Создание назначений на физиотерапевтические процедуры/курс процедур;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F8637" w14:textId="77777777" w:rsidR="00BB4DCD" w:rsidRPr="00BE1D83" w:rsidRDefault="00BB4DCD" w:rsidP="0087759A">
            <w:pPr>
              <w:rPr>
                <w:szCs w:val="24"/>
              </w:rPr>
            </w:pPr>
            <w:r w:rsidRPr="00BE1D83">
              <w:rPr>
                <w:szCs w:val="24"/>
              </w:rPr>
              <w:t>да</w:t>
            </w:r>
          </w:p>
        </w:tc>
      </w:tr>
      <w:tr w:rsidR="00BB4DCD" w:rsidRPr="00BE1D83" w14:paraId="728826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E724C" w14:textId="77777777" w:rsidR="00BB4DCD" w:rsidRPr="00BE1D83" w:rsidRDefault="00BB4DCD" w:rsidP="0087759A">
            <w:pPr>
              <w:rPr>
                <w:szCs w:val="24"/>
              </w:rPr>
            </w:pPr>
            <w:r w:rsidRPr="00BE1D83">
              <w:rPr>
                <w:szCs w:val="24"/>
              </w:rPr>
              <w:t>5.      Отметка факта выполнения физиотерапевтической процедуры в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839F6F" w14:textId="77777777" w:rsidR="00BB4DCD" w:rsidRPr="00BE1D83" w:rsidRDefault="00BB4DCD" w:rsidP="0087759A">
            <w:pPr>
              <w:rPr>
                <w:szCs w:val="24"/>
              </w:rPr>
            </w:pPr>
            <w:r w:rsidRPr="00BE1D83">
              <w:rPr>
                <w:szCs w:val="24"/>
              </w:rPr>
              <w:t>да</w:t>
            </w:r>
          </w:p>
        </w:tc>
      </w:tr>
      <w:tr w:rsidR="00BB4DCD" w:rsidRPr="00BE1D83" w14:paraId="44DB03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1AADD" w14:textId="77777777" w:rsidR="00BB4DCD" w:rsidRPr="00BE1D83" w:rsidRDefault="00BB4DCD" w:rsidP="0087759A">
            <w:pPr>
              <w:rPr>
                <w:szCs w:val="24"/>
              </w:rPr>
            </w:pPr>
            <w:r w:rsidRPr="00BE1D83">
              <w:rPr>
                <w:szCs w:val="24"/>
              </w:rPr>
              <w:t>6.      Просмотр журнала проведенных процедур;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4D34D" w14:textId="77777777" w:rsidR="00BB4DCD" w:rsidRPr="00BE1D83" w:rsidRDefault="00BB4DCD" w:rsidP="0087759A">
            <w:pPr>
              <w:rPr>
                <w:szCs w:val="24"/>
              </w:rPr>
            </w:pPr>
            <w:r w:rsidRPr="00BE1D83">
              <w:rPr>
                <w:szCs w:val="24"/>
              </w:rPr>
              <w:t>нет</w:t>
            </w:r>
          </w:p>
        </w:tc>
      </w:tr>
      <w:tr w:rsidR="00BB4DCD" w:rsidRPr="00BE1D83" w14:paraId="48EA1F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322B22" w14:textId="77777777" w:rsidR="00BB4DCD" w:rsidRPr="00BE1D83" w:rsidRDefault="00BB4DCD" w:rsidP="0087759A">
            <w:pPr>
              <w:rPr>
                <w:szCs w:val="24"/>
              </w:rPr>
            </w:pPr>
            <w:r w:rsidRPr="00BE1D83">
              <w:rPr>
                <w:szCs w:val="24"/>
              </w:rPr>
              <w:t>7.      Поиск и просмотр входящих и исходящих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D8C3F" w14:textId="77777777" w:rsidR="00BB4DCD" w:rsidRPr="00BE1D83" w:rsidRDefault="00BB4DCD" w:rsidP="0087759A">
            <w:pPr>
              <w:rPr>
                <w:szCs w:val="24"/>
              </w:rPr>
            </w:pPr>
            <w:r w:rsidRPr="00BE1D83">
              <w:rPr>
                <w:szCs w:val="24"/>
              </w:rPr>
              <w:t>да</w:t>
            </w:r>
          </w:p>
        </w:tc>
      </w:tr>
      <w:tr w:rsidR="00BB4DCD" w:rsidRPr="00BE1D83" w14:paraId="009B08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46C90" w14:textId="77777777" w:rsidR="00BB4DCD" w:rsidRPr="00BE1D83" w:rsidRDefault="00BB4DCD" w:rsidP="0087759A">
            <w:pPr>
              <w:rPr>
                <w:szCs w:val="24"/>
              </w:rPr>
            </w:pPr>
            <w:r w:rsidRPr="00BE1D83">
              <w:rPr>
                <w:szCs w:val="24"/>
              </w:rPr>
              <w:t>8.      Поиск и просмотр контрольных карт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5AC2D" w14:textId="77777777" w:rsidR="00BB4DCD" w:rsidRPr="00BE1D83" w:rsidRDefault="00BB4DCD" w:rsidP="0087759A">
            <w:pPr>
              <w:rPr>
                <w:szCs w:val="24"/>
              </w:rPr>
            </w:pPr>
            <w:r w:rsidRPr="00BE1D83">
              <w:rPr>
                <w:szCs w:val="24"/>
              </w:rPr>
              <w:t>нет</w:t>
            </w:r>
          </w:p>
        </w:tc>
      </w:tr>
      <w:tr w:rsidR="00BB4DCD" w:rsidRPr="00BE1D83" w14:paraId="5B70AB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C1B8B" w14:textId="77777777" w:rsidR="00BB4DCD" w:rsidRPr="00BE1D83" w:rsidRDefault="00BB4DCD" w:rsidP="0087759A">
            <w:pPr>
              <w:rPr>
                <w:szCs w:val="24"/>
              </w:rPr>
            </w:pPr>
            <w:r w:rsidRPr="00BE1D83">
              <w:rPr>
                <w:szCs w:val="24"/>
              </w:rPr>
              <w:t>9.      Просмотр журнала госпитализаций.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97BD7" w14:textId="77777777" w:rsidR="00BB4DCD" w:rsidRPr="00BE1D83" w:rsidRDefault="00BB4DCD" w:rsidP="0087759A">
            <w:pPr>
              <w:rPr>
                <w:szCs w:val="24"/>
              </w:rPr>
            </w:pPr>
            <w:r w:rsidRPr="00BE1D83">
              <w:rPr>
                <w:szCs w:val="24"/>
              </w:rPr>
              <w:t>да</w:t>
            </w:r>
          </w:p>
        </w:tc>
      </w:tr>
      <w:tr w:rsidR="00BB4DCD" w:rsidRPr="00BE1D83" w14:paraId="7A1C57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1F9CD" w14:textId="77777777" w:rsidR="00BB4DCD" w:rsidRPr="00BE1D83" w:rsidRDefault="00BB4DCD" w:rsidP="0087759A">
            <w:pPr>
              <w:rPr>
                <w:szCs w:val="24"/>
              </w:rPr>
            </w:pPr>
            <w:r w:rsidRPr="00BE1D83">
              <w:rPr>
                <w:szCs w:val="24"/>
              </w:rPr>
              <w:t>10.  Работа со справочниками: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8E37E" w14:textId="77777777" w:rsidR="00BB4DCD" w:rsidRPr="00BE1D83" w:rsidRDefault="00BB4DCD" w:rsidP="0087759A">
            <w:pPr>
              <w:rPr>
                <w:szCs w:val="24"/>
              </w:rPr>
            </w:pPr>
          </w:p>
        </w:tc>
      </w:tr>
      <w:tr w:rsidR="00BB4DCD" w:rsidRPr="00BE1D83" w14:paraId="2DA534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7A2F3" w14:textId="77777777" w:rsidR="00BB4DCD" w:rsidRPr="00BE1D83" w:rsidRDefault="00BB4DCD" w:rsidP="0087759A">
            <w:pPr>
              <w:rPr>
                <w:szCs w:val="24"/>
              </w:rPr>
            </w:pPr>
            <w:r w:rsidRPr="00BE1D83">
              <w:rPr>
                <w:szCs w:val="24"/>
              </w:rPr>
              <w:t>−        Справочник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1F51" w14:textId="77777777" w:rsidR="00BB4DCD" w:rsidRPr="00BE1D83" w:rsidRDefault="00BB4DCD" w:rsidP="0087759A">
            <w:pPr>
              <w:rPr>
                <w:szCs w:val="24"/>
              </w:rPr>
            </w:pPr>
            <w:r w:rsidRPr="00BE1D83">
              <w:rPr>
                <w:szCs w:val="24"/>
              </w:rPr>
              <w:t>да</w:t>
            </w:r>
          </w:p>
        </w:tc>
      </w:tr>
      <w:tr w:rsidR="00BB4DCD" w:rsidRPr="00BE1D83" w14:paraId="76DB6D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BF6AE" w14:textId="77777777" w:rsidR="00BB4DCD" w:rsidRPr="00BE1D83" w:rsidRDefault="00BB4DCD" w:rsidP="0087759A">
            <w:pPr>
              <w:rPr>
                <w:szCs w:val="24"/>
              </w:rPr>
            </w:pPr>
            <w:r w:rsidRPr="00BE1D83">
              <w:rPr>
                <w:szCs w:val="24"/>
              </w:rPr>
              <w:t>−        Справочник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3456E" w14:textId="77777777" w:rsidR="00BB4DCD" w:rsidRPr="00BE1D83" w:rsidRDefault="00BB4DCD" w:rsidP="0087759A">
            <w:pPr>
              <w:rPr>
                <w:szCs w:val="24"/>
              </w:rPr>
            </w:pPr>
            <w:r w:rsidRPr="00BE1D83">
              <w:rPr>
                <w:szCs w:val="24"/>
              </w:rPr>
              <w:t>да</w:t>
            </w:r>
          </w:p>
        </w:tc>
      </w:tr>
      <w:tr w:rsidR="00BB4DCD" w:rsidRPr="00BE1D83" w14:paraId="7CCD76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50D48" w14:textId="77777777" w:rsidR="00BB4DCD" w:rsidRPr="00BE1D83" w:rsidRDefault="00BB4DCD" w:rsidP="0087759A">
            <w:pPr>
              <w:rPr>
                <w:szCs w:val="24"/>
              </w:rPr>
            </w:pPr>
            <w:r w:rsidRPr="00BE1D83">
              <w:rPr>
                <w:szCs w:val="24"/>
              </w:rPr>
              <w:t>11.  Работа с журналами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B5BCD" w14:textId="77777777" w:rsidR="00BB4DCD" w:rsidRPr="00BE1D83" w:rsidRDefault="00BB4DCD" w:rsidP="0087759A">
            <w:pPr>
              <w:rPr>
                <w:szCs w:val="24"/>
              </w:rPr>
            </w:pPr>
          </w:p>
        </w:tc>
      </w:tr>
      <w:tr w:rsidR="00BB4DCD" w:rsidRPr="00BE1D83" w14:paraId="3F5B3D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335D6" w14:textId="77777777" w:rsidR="00BB4DCD" w:rsidRPr="00BE1D83" w:rsidRDefault="00BB4DCD" w:rsidP="0087759A">
            <w:pPr>
              <w:rPr>
                <w:szCs w:val="24"/>
              </w:rPr>
            </w:pPr>
            <w:r w:rsidRPr="00BE1D83">
              <w:rPr>
                <w:szCs w:val="24"/>
              </w:rPr>
              <w:t>Для АРМ врача физиотерапевта необходим доступ к функциям модулей «Обмен сообщениями», «Отчеты».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4169" w14:textId="77777777" w:rsidR="00BB4DCD" w:rsidRPr="00BE1D83" w:rsidRDefault="00BB4DCD" w:rsidP="0087759A">
            <w:pPr>
              <w:rPr>
                <w:szCs w:val="24"/>
              </w:rPr>
            </w:pPr>
            <w:r w:rsidRPr="00BE1D83">
              <w:rPr>
                <w:szCs w:val="24"/>
              </w:rPr>
              <w:t>да</w:t>
            </w:r>
          </w:p>
        </w:tc>
      </w:tr>
    </w:tbl>
    <w:p w14:paraId="2A636C57" w14:textId="77777777" w:rsidR="00BB4DCD" w:rsidRPr="00BE1D83" w:rsidRDefault="00BB4DCD" w:rsidP="0087759A">
      <w:pPr>
        <w:rPr>
          <w:szCs w:val="24"/>
        </w:rPr>
      </w:pPr>
      <w:r w:rsidRPr="00BE1D83">
        <w:rPr>
          <w:szCs w:val="24"/>
        </w:rPr>
        <w:br/>
      </w:r>
    </w:p>
    <w:p w14:paraId="434004C5" w14:textId="77777777" w:rsidR="00BB4DCD" w:rsidRPr="00BE1D83" w:rsidRDefault="00BB4DCD" w:rsidP="0087759A">
      <w:pPr>
        <w:numPr>
          <w:ilvl w:val="0"/>
          <w:numId w:val="1412"/>
        </w:numPr>
        <w:ind w:left="0"/>
        <w:outlineLvl w:val="3"/>
        <w:rPr>
          <w:b/>
          <w:bCs/>
          <w:szCs w:val="24"/>
        </w:rPr>
      </w:pPr>
      <w:r w:rsidRPr="00BE1D83">
        <w:rPr>
          <w:b/>
          <w:bCs/>
          <w:szCs w:val="24"/>
        </w:rPr>
        <w:t>Модуль «Диспансерное наблюдение»</w:t>
      </w:r>
    </w:p>
    <w:p w14:paraId="0A03D821" w14:textId="77777777" w:rsidR="00BB4DCD" w:rsidRPr="00BE1D83" w:rsidRDefault="00BB4DCD" w:rsidP="0087759A">
      <w:pPr>
        <w:rPr>
          <w:szCs w:val="24"/>
        </w:rPr>
      </w:pPr>
      <w:r w:rsidRPr="00BE1D83">
        <w:rPr>
          <w:szCs w:val="24"/>
        </w:rPr>
        <w:t>Таблица 16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62"/>
        <w:gridCol w:w="1445"/>
      </w:tblGrid>
      <w:tr w:rsidR="00BB4DCD" w:rsidRPr="00BE1D83" w14:paraId="73E95967"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7264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560A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F63C0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7BEED" w14:textId="77777777" w:rsidR="00BB4DCD" w:rsidRPr="00BE1D83" w:rsidRDefault="00BB4DCD" w:rsidP="0087759A">
            <w:pPr>
              <w:rPr>
                <w:szCs w:val="24"/>
              </w:rPr>
            </w:pPr>
            <w:r w:rsidRPr="00BE1D83">
              <w:rPr>
                <w:szCs w:val="24"/>
              </w:rPr>
              <w:t>−        Ведение контрольных карт диспансерного наблюдения с указанием следующих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46356" w14:textId="77777777" w:rsidR="00BB4DCD" w:rsidRPr="00BE1D83" w:rsidRDefault="00BB4DCD" w:rsidP="0087759A">
            <w:pPr>
              <w:rPr>
                <w:szCs w:val="24"/>
              </w:rPr>
            </w:pPr>
          </w:p>
        </w:tc>
      </w:tr>
      <w:tr w:rsidR="00BB4DCD" w:rsidRPr="00BE1D83" w14:paraId="4518BA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BE530" w14:textId="77777777" w:rsidR="00BB4DCD" w:rsidRPr="00BE1D83" w:rsidRDefault="00BB4DCD" w:rsidP="0087759A">
            <w:pPr>
              <w:numPr>
                <w:ilvl w:val="0"/>
                <w:numId w:val="110"/>
              </w:numPr>
              <w:rPr>
                <w:szCs w:val="24"/>
              </w:rPr>
            </w:pPr>
            <w:r w:rsidRPr="00BE1D83">
              <w:rPr>
                <w:szCs w:val="24"/>
              </w:rPr>
              <w:t>номер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C42DAB" w14:textId="77777777" w:rsidR="00BB4DCD" w:rsidRPr="00BE1D83" w:rsidRDefault="00BB4DCD" w:rsidP="0087759A">
            <w:pPr>
              <w:rPr>
                <w:szCs w:val="24"/>
              </w:rPr>
            </w:pPr>
            <w:r w:rsidRPr="00BE1D83">
              <w:rPr>
                <w:szCs w:val="24"/>
              </w:rPr>
              <w:t>да</w:t>
            </w:r>
          </w:p>
        </w:tc>
      </w:tr>
      <w:tr w:rsidR="00BB4DCD" w:rsidRPr="00BE1D83" w14:paraId="50A608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EA2F0" w14:textId="77777777" w:rsidR="00BB4DCD" w:rsidRPr="00BE1D83" w:rsidRDefault="00BB4DCD" w:rsidP="0087759A">
            <w:pPr>
              <w:rPr>
                <w:szCs w:val="24"/>
              </w:rPr>
            </w:pPr>
            <w:r w:rsidRPr="00BE1D83">
              <w:rPr>
                <w:szCs w:val="24"/>
              </w:rPr>
              <w:t>−        Дата взятия под диспансерное наблюдение;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DC973" w14:textId="77777777" w:rsidR="00BB4DCD" w:rsidRPr="00BE1D83" w:rsidRDefault="00BB4DCD" w:rsidP="0087759A">
            <w:pPr>
              <w:rPr>
                <w:szCs w:val="24"/>
              </w:rPr>
            </w:pPr>
            <w:r w:rsidRPr="00BE1D83">
              <w:rPr>
                <w:szCs w:val="24"/>
              </w:rPr>
              <w:t>да</w:t>
            </w:r>
          </w:p>
        </w:tc>
      </w:tr>
      <w:tr w:rsidR="00BB4DCD" w:rsidRPr="00BE1D83" w14:paraId="723250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8EFFC" w14:textId="77777777" w:rsidR="00BB4DCD" w:rsidRPr="00BE1D83" w:rsidRDefault="00BB4DCD" w:rsidP="0087759A">
            <w:pPr>
              <w:rPr>
                <w:szCs w:val="24"/>
              </w:rPr>
            </w:pPr>
            <w:r w:rsidRPr="00BE1D83">
              <w:rPr>
                <w:szCs w:val="24"/>
              </w:rPr>
              <w:t>−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B3D0F" w14:textId="77777777" w:rsidR="00BB4DCD" w:rsidRPr="00BE1D83" w:rsidRDefault="00BB4DCD" w:rsidP="0087759A">
            <w:pPr>
              <w:rPr>
                <w:szCs w:val="24"/>
              </w:rPr>
            </w:pPr>
            <w:r w:rsidRPr="00BE1D83">
              <w:rPr>
                <w:szCs w:val="24"/>
              </w:rPr>
              <w:t>да</w:t>
            </w:r>
          </w:p>
        </w:tc>
      </w:tr>
      <w:tr w:rsidR="00BB4DCD" w:rsidRPr="00BE1D83" w14:paraId="55629C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C8A81" w14:textId="77777777" w:rsidR="00BB4DCD" w:rsidRPr="00BE1D83" w:rsidRDefault="00BB4DCD" w:rsidP="0087759A">
            <w:pPr>
              <w:rPr>
                <w:szCs w:val="24"/>
              </w:rPr>
            </w:pPr>
            <w:r w:rsidRPr="00BE1D83">
              <w:rPr>
                <w:szCs w:val="24"/>
              </w:rPr>
              <w:t>−        Сопутствующие диагнозы;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9A2AA4" w14:textId="77777777" w:rsidR="00BB4DCD" w:rsidRPr="00BE1D83" w:rsidRDefault="00BB4DCD" w:rsidP="0087759A">
            <w:pPr>
              <w:rPr>
                <w:szCs w:val="24"/>
              </w:rPr>
            </w:pPr>
            <w:r w:rsidRPr="00BE1D83">
              <w:rPr>
                <w:szCs w:val="24"/>
              </w:rPr>
              <w:t>нет</w:t>
            </w:r>
          </w:p>
        </w:tc>
      </w:tr>
      <w:tr w:rsidR="00BB4DCD" w:rsidRPr="00BE1D83" w14:paraId="7E1D3E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4ADBF" w14:textId="77777777" w:rsidR="00BB4DCD" w:rsidRPr="00BE1D83" w:rsidRDefault="00BB4DCD" w:rsidP="0087759A">
            <w:pPr>
              <w:rPr>
                <w:szCs w:val="24"/>
              </w:rPr>
            </w:pPr>
            <w:r w:rsidRPr="00BE1D83">
              <w:rPr>
                <w:szCs w:val="24"/>
              </w:rPr>
              <w:t>−        Врачи, ответственные за диспансерное наблюдение;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A481C" w14:textId="77777777" w:rsidR="00BB4DCD" w:rsidRPr="00BE1D83" w:rsidRDefault="00BB4DCD" w:rsidP="0087759A">
            <w:pPr>
              <w:rPr>
                <w:szCs w:val="24"/>
              </w:rPr>
            </w:pPr>
            <w:r w:rsidRPr="00BE1D83">
              <w:rPr>
                <w:szCs w:val="24"/>
              </w:rPr>
              <w:t>да</w:t>
            </w:r>
          </w:p>
        </w:tc>
      </w:tr>
      <w:tr w:rsidR="00BB4DCD" w:rsidRPr="00BE1D83" w14:paraId="4EAE7C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81740" w14:textId="77777777" w:rsidR="00BB4DCD" w:rsidRPr="00BE1D83" w:rsidRDefault="00BB4DCD" w:rsidP="0087759A">
            <w:pPr>
              <w:rPr>
                <w:szCs w:val="24"/>
              </w:rPr>
            </w:pPr>
            <w:r w:rsidRPr="00BE1D83">
              <w:rPr>
                <w:szCs w:val="24"/>
              </w:rPr>
              <w:t>−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D0BB4E" w14:textId="77777777" w:rsidR="00BB4DCD" w:rsidRPr="00BE1D83" w:rsidRDefault="00BB4DCD" w:rsidP="0087759A">
            <w:pPr>
              <w:rPr>
                <w:szCs w:val="24"/>
              </w:rPr>
            </w:pPr>
            <w:r w:rsidRPr="00BE1D83">
              <w:rPr>
                <w:szCs w:val="24"/>
              </w:rPr>
              <w:t>да</w:t>
            </w:r>
          </w:p>
        </w:tc>
      </w:tr>
      <w:tr w:rsidR="00BB4DCD" w:rsidRPr="00BE1D83" w14:paraId="528BBB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E1E6D" w14:textId="77777777" w:rsidR="00BB4DCD" w:rsidRPr="00BE1D83" w:rsidRDefault="00BB4DCD" w:rsidP="0087759A">
            <w:pPr>
              <w:rPr>
                <w:szCs w:val="24"/>
              </w:rPr>
            </w:pPr>
            <w:r w:rsidRPr="00BE1D83">
              <w:rPr>
                <w:szCs w:val="24"/>
              </w:rPr>
              <w:t>−        Контроль посещений;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202A2" w14:textId="77777777" w:rsidR="00BB4DCD" w:rsidRPr="00BE1D83" w:rsidRDefault="00BB4DCD" w:rsidP="0087759A">
            <w:pPr>
              <w:rPr>
                <w:szCs w:val="24"/>
              </w:rPr>
            </w:pPr>
            <w:r w:rsidRPr="00BE1D83">
              <w:rPr>
                <w:szCs w:val="24"/>
              </w:rPr>
              <w:t>да</w:t>
            </w:r>
          </w:p>
        </w:tc>
      </w:tr>
      <w:tr w:rsidR="00BB4DCD" w:rsidRPr="00BE1D83" w14:paraId="72D4B5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13F41" w14:textId="77777777" w:rsidR="00BB4DCD" w:rsidRPr="00BE1D83" w:rsidRDefault="00BB4DCD" w:rsidP="0087759A">
            <w:pPr>
              <w:rPr>
                <w:szCs w:val="24"/>
              </w:rPr>
            </w:pPr>
            <w:r w:rsidRPr="00BE1D83">
              <w:rPr>
                <w:szCs w:val="24"/>
              </w:rPr>
              <w:t>−        Целевые показатели;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D483E6" w14:textId="77777777" w:rsidR="00BB4DCD" w:rsidRPr="00BE1D83" w:rsidRDefault="00BB4DCD" w:rsidP="0087759A">
            <w:pPr>
              <w:rPr>
                <w:szCs w:val="24"/>
              </w:rPr>
            </w:pPr>
            <w:r w:rsidRPr="00BE1D83">
              <w:rPr>
                <w:szCs w:val="24"/>
              </w:rPr>
              <w:t>да</w:t>
            </w:r>
          </w:p>
        </w:tc>
      </w:tr>
      <w:tr w:rsidR="00BB4DCD" w:rsidRPr="00BE1D83" w14:paraId="71BDD3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4742C" w14:textId="77777777" w:rsidR="00BB4DCD" w:rsidRPr="00BE1D83" w:rsidRDefault="00BB4DCD" w:rsidP="0087759A">
            <w:pPr>
              <w:rPr>
                <w:szCs w:val="24"/>
              </w:rPr>
            </w:pPr>
            <w:r w:rsidRPr="00BE1D83">
              <w:rPr>
                <w:szCs w:val="24"/>
              </w:rPr>
              <w:t>−        Беременность и роды;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9B97E" w14:textId="77777777" w:rsidR="00BB4DCD" w:rsidRPr="00BE1D83" w:rsidRDefault="00BB4DCD" w:rsidP="0087759A">
            <w:pPr>
              <w:rPr>
                <w:szCs w:val="24"/>
              </w:rPr>
            </w:pPr>
            <w:r w:rsidRPr="00BE1D83">
              <w:rPr>
                <w:szCs w:val="24"/>
              </w:rPr>
              <w:t>да</w:t>
            </w:r>
          </w:p>
        </w:tc>
      </w:tr>
      <w:tr w:rsidR="00BB4DCD" w:rsidRPr="00BE1D83" w14:paraId="2A82D8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1DA80" w14:textId="77777777" w:rsidR="00BB4DCD" w:rsidRPr="00BE1D83" w:rsidRDefault="00BB4DCD" w:rsidP="0087759A">
            <w:pPr>
              <w:rPr>
                <w:szCs w:val="24"/>
              </w:rPr>
            </w:pPr>
            <w:r w:rsidRPr="00BE1D83">
              <w:rPr>
                <w:szCs w:val="24"/>
              </w:rPr>
              <w:t>−        Регистр по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82151" w14:textId="77777777" w:rsidR="00BB4DCD" w:rsidRPr="00BE1D83" w:rsidRDefault="00BB4DCD" w:rsidP="0087759A">
            <w:pPr>
              <w:rPr>
                <w:szCs w:val="24"/>
              </w:rPr>
            </w:pPr>
            <w:r w:rsidRPr="00BE1D83">
              <w:rPr>
                <w:szCs w:val="24"/>
              </w:rPr>
              <w:t>да</w:t>
            </w:r>
          </w:p>
        </w:tc>
      </w:tr>
      <w:tr w:rsidR="00BB4DCD" w:rsidRPr="00BE1D83" w14:paraId="24DBF3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76EB3" w14:textId="77777777" w:rsidR="00BB4DCD" w:rsidRPr="00BE1D83" w:rsidRDefault="00BB4DCD" w:rsidP="0087759A">
            <w:pPr>
              <w:rPr>
                <w:szCs w:val="24"/>
              </w:rPr>
            </w:pPr>
            <w:r w:rsidRPr="00BE1D83">
              <w:rPr>
                <w:szCs w:val="24"/>
              </w:rPr>
              <w:lastRenderedPageBreak/>
              <w:t>−        Подписание контрольной карты диспансерного наблюдения электронной подписью.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EB394" w14:textId="77777777" w:rsidR="00BB4DCD" w:rsidRPr="00BE1D83" w:rsidRDefault="00BB4DCD" w:rsidP="0087759A">
            <w:pPr>
              <w:rPr>
                <w:szCs w:val="24"/>
              </w:rPr>
            </w:pPr>
            <w:r w:rsidRPr="00BE1D83">
              <w:rPr>
                <w:szCs w:val="24"/>
              </w:rPr>
              <w:t>да</w:t>
            </w:r>
          </w:p>
        </w:tc>
      </w:tr>
      <w:tr w:rsidR="00BB4DCD" w:rsidRPr="00BE1D83" w14:paraId="2452D3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1E508A" w14:textId="77777777" w:rsidR="00BB4DCD" w:rsidRPr="00BE1D83" w:rsidRDefault="00BB4DCD" w:rsidP="0087759A">
            <w:pPr>
              <w:rPr>
                <w:szCs w:val="24"/>
              </w:rPr>
            </w:pPr>
            <w:r w:rsidRPr="00BE1D83">
              <w:rPr>
                <w:szCs w:val="24"/>
              </w:rPr>
              <w:t>−        Печать контрольной карты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48AF0" w14:textId="77777777" w:rsidR="00BB4DCD" w:rsidRPr="00BE1D83" w:rsidRDefault="00BB4DCD" w:rsidP="0087759A">
            <w:pPr>
              <w:rPr>
                <w:szCs w:val="24"/>
              </w:rPr>
            </w:pPr>
            <w:r w:rsidRPr="00BE1D83">
              <w:rPr>
                <w:szCs w:val="24"/>
              </w:rPr>
              <w:t>да</w:t>
            </w:r>
          </w:p>
        </w:tc>
      </w:tr>
      <w:tr w:rsidR="00BB4DCD" w:rsidRPr="00BE1D83" w14:paraId="16872D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DBB68" w14:textId="77777777" w:rsidR="00BB4DCD" w:rsidRPr="00BE1D83" w:rsidRDefault="00BB4DCD" w:rsidP="0087759A">
            <w:pPr>
              <w:rPr>
                <w:szCs w:val="24"/>
              </w:rPr>
            </w:pPr>
            <w:r w:rsidRPr="00BE1D83">
              <w:rPr>
                <w:szCs w:val="24"/>
              </w:rPr>
              <w:t>−        Печать формы №030-4/у Контрольная карта диспансерного наблюдения контингентов противотуберкулезных учреждений.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B382F" w14:textId="77777777" w:rsidR="00BB4DCD" w:rsidRPr="00BE1D83" w:rsidRDefault="00BB4DCD" w:rsidP="0087759A">
            <w:pPr>
              <w:rPr>
                <w:szCs w:val="24"/>
              </w:rPr>
            </w:pPr>
            <w:r w:rsidRPr="00BE1D83">
              <w:rPr>
                <w:szCs w:val="24"/>
              </w:rPr>
              <w:t>да</w:t>
            </w:r>
          </w:p>
        </w:tc>
      </w:tr>
      <w:tr w:rsidR="00BB4DCD" w:rsidRPr="00BE1D83" w14:paraId="010EF3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408CD" w14:textId="77777777" w:rsidR="00BB4DCD" w:rsidRPr="00BE1D83" w:rsidRDefault="00BB4DCD" w:rsidP="0087759A">
            <w:pPr>
              <w:rPr>
                <w:szCs w:val="24"/>
              </w:rPr>
            </w:pPr>
            <w:r w:rsidRPr="00BE1D83">
              <w:rPr>
                <w:szCs w:val="24"/>
              </w:rPr>
              <w:t>−        Печать формы №111/у Индивидуальная карта беременной и родильницы.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0294AF" w14:textId="77777777" w:rsidR="00BB4DCD" w:rsidRPr="00BE1D83" w:rsidRDefault="00BB4DCD" w:rsidP="0087759A">
            <w:pPr>
              <w:rPr>
                <w:szCs w:val="24"/>
              </w:rPr>
            </w:pPr>
            <w:r w:rsidRPr="00BE1D83">
              <w:rPr>
                <w:szCs w:val="24"/>
              </w:rPr>
              <w:t>да</w:t>
            </w:r>
          </w:p>
        </w:tc>
      </w:tr>
      <w:tr w:rsidR="00BB4DCD" w:rsidRPr="00BE1D83" w14:paraId="3FB887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53F33" w14:textId="77777777" w:rsidR="00BB4DCD" w:rsidRPr="00BE1D83" w:rsidRDefault="00BB4DCD" w:rsidP="0087759A">
            <w:pPr>
              <w:rPr>
                <w:szCs w:val="24"/>
              </w:rPr>
            </w:pPr>
            <w:r w:rsidRPr="00BE1D83">
              <w:rPr>
                <w:szCs w:val="24"/>
              </w:rPr>
              <w:t>−        Просмотр истории диагнозов в карте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6668A" w14:textId="77777777" w:rsidR="00BB4DCD" w:rsidRPr="00BE1D83" w:rsidRDefault="00BB4DCD" w:rsidP="0087759A">
            <w:pPr>
              <w:rPr>
                <w:szCs w:val="24"/>
              </w:rPr>
            </w:pPr>
            <w:r w:rsidRPr="00BE1D83">
              <w:rPr>
                <w:szCs w:val="24"/>
              </w:rPr>
              <w:t>да</w:t>
            </w:r>
          </w:p>
        </w:tc>
      </w:tr>
      <w:tr w:rsidR="00BB4DCD" w:rsidRPr="00BE1D83" w14:paraId="0F0C99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DBC59" w14:textId="77777777" w:rsidR="00BB4DCD" w:rsidRPr="00BE1D83" w:rsidRDefault="00BB4DCD" w:rsidP="0087759A">
            <w:pPr>
              <w:rPr>
                <w:szCs w:val="24"/>
              </w:rPr>
            </w:pPr>
            <w:r w:rsidRPr="00BE1D83">
              <w:rPr>
                <w:szCs w:val="24"/>
              </w:rPr>
              <w:t>−        Просмотр истории врачей, ответственных за диспансерное наблюдение.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9F79B2" w14:textId="77777777" w:rsidR="00BB4DCD" w:rsidRPr="00BE1D83" w:rsidRDefault="00BB4DCD" w:rsidP="0087759A">
            <w:pPr>
              <w:rPr>
                <w:szCs w:val="24"/>
              </w:rPr>
            </w:pPr>
            <w:r w:rsidRPr="00BE1D83">
              <w:rPr>
                <w:szCs w:val="24"/>
              </w:rPr>
              <w:t>да</w:t>
            </w:r>
          </w:p>
        </w:tc>
      </w:tr>
      <w:tr w:rsidR="00BB4DCD" w:rsidRPr="00BE1D83" w14:paraId="74429F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9E107" w14:textId="77777777" w:rsidR="00BB4DCD" w:rsidRPr="00BE1D83" w:rsidRDefault="00BB4DCD" w:rsidP="0087759A">
            <w:pPr>
              <w:rPr>
                <w:szCs w:val="24"/>
              </w:rPr>
            </w:pPr>
            <w:r w:rsidRPr="00BE1D83">
              <w:rPr>
                <w:szCs w:val="24"/>
              </w:rPr>
              <w:t>−        Просмотр истории диспансерного наблюдения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AB1C4" w14:textId="77777777" w:rsidR="00BB4DCD" w:rsidRPr="00BE1D83" w:rsidRDefault="00BB4DCD" w:rsidP="0087759A">
            <w:pPr>
              <w:rPr>
                <w:szCs w:val="24"/>
              </w:rPr>
            </w:pPr>
            <w:r w:rsidRPr="00BE1D83">
              <w:rPr>
                <w:szCs w:val="24"/>
              </w:rPr>
              <w:t>да</w:t>
            </w:r>
          </w:p>
        </w:tc>
      </w:tr>
      <w:tr w:rsidR="00BB4DCD" w:rsidRPr="00BE1D83" w14:paraId="62E740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E79C6" w14:textId="77777777" w:rsidR="00BB4DCD" w:rsidRPr="00BE1D83" w:rsidRDefault="00BB4DCD" w:rsidP="0087759A">
            <w:pPr>
              <w:rPr>
                <w:szCs w:val="24"/>
              </w:rPr>
            </w:pPr>
            <w:r w:rsidRPr="00BE1D83">
              <w:rPr>
                <w:szCs w:val="24"/>
              </w:rPr>
              <w:t>−        Поиск контрольных карт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26D48" w14:textId="77777777" w:rsidR="00BB4DCD" w:rsidRPr="00BE1D83" w:rsidRDefault="00BB4DCD" w:rsidP="0087759A">
            <w:pPr>
              <w:rPr>
                <w:szCs w:val="24"/>
              </w:rPr>
            </w:pPr>
            <w:r w:rsidRPr="00BE1D83">
              <w:rPr>
                <w:szCs w:val="24"/>
              </w:rPr>
              <w:t>да</w:t>
            </w:r>
          </w:p>
        </w:tc>
      </w:tr>
      <w:tr w:rsidR="00BB4DCD" w:rsidRPr="00BE1D83" w14:paraId="41885E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2EE3B" w14:textId="77777777" w:rsidR="00BB4DCD" w:rsidRPr="00BE1D83" w:rsidRDefault="00BB4DCD" w:rsidP="0087759A">
            <w:pPr>
              <w:rPr>
                <w:szCs w:val="24"/>
              </w:rPr>
            </w:pPr>
            <w:r w:rsidRPr="00BE1D83">
              <w:rPr>
                <w:szCs w:val="24"/>
              </w:rPr>
              <w:t>−        Просмотр, редактирование и вывода на печать списков пациентов, находящихся под диспансерным наблюдением в разрезе МО, подразделений, участков, врачей, а также по классификации МКБ.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A24F2" w14:textId="77777777" w:rsidR="00BB4DCD" w:rsidRPr="00BE1D83" w:rsidRDefault="00BB4DCD" w:rsidP="0087759A">
            <w:pPr>
              <w:rPr>
                <w:szCs w:val="24"/>
              </w:rPr>
            </w:pPr>
            <w:r w:rsidRPr="00BE1D83">
              <w:rPr>
                <w:szCs w:val="24"/>
              </w:rPr>
              <w:t>да</w:t>
            </w:r>
          </w:p>
        </w:tc>
      </w:tr>
      <w:tr w:rsidR="00BB4DCD" w:rsidRPr="00BE1D83" w14:paraId="2187DE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8F3E4D" w14:textId="77777777" w:rsidR="00BB4DCD" w:rsidRPr="00BE1D83" w:rsidRDefault="00BB4DCD" w:rsidP="0087759A">
            <w:pPr>
              <w:rPr>
                <w:szCs w:val="24"/>
              </w:rPr>
            </w:pPr>
            <w:r w:rsidRPr="00BE1D83">
              <w:rPr>
                <w:szCs w:val="24"/>
              </w:rPr>
              <w:t>−        Возможность добавления контрольной карты диспансерного наблюдения из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D98D" w14:textId="77777777" w:rsidR="00BB4DCD" w:rsidRPr="00BE1D83" w:rsidRDefault="00BB4DCD" w:rsidP="0087759A">
            <w:pPr>
              <w:rPr>
                <w:szCs w:val="24"/>
              </w:rPr>
            </w:pPr>
            <w:r w:rsidRPr="00BE1D83">
              <w:rPr>
                <w:szCs w:val="24"/>
              </w:rPr>
              <w:t>да</w:t>
            </w:r>
          </w:p>
        </w:tc>
      </w:tr>
      <w:tr w:rsidR="00BB4DCD" w:rsidRPr="00BE1D83" w14:paraId="483452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7EEE9" w14:textId="77777777" w:rsidR="00BB4DCD" w:rsidRPr="00BE1D83" w:rsidRDefault="00BB4DCD" w:rsidP="0087759A">
            <w:pPr>
              <w:rPr>
                <w:szCs w:val="24"/>
              </w:rPr>
            </w:pPr>
            <w:r w:rsidRPr="00BE1D83">
              <w:rPr>
                <w:szCs w:val="24"/>
              </w:rPr>
              <w:t>−        Заполнение, редактирование и просмотр данных раздела «Профилактические осмотры» из Контрольной карты диспансерного наблюдения, если пациент не проходил профосмотр в текущем году.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550A9" w14:textId="77777777" w:rsidR="00BB4DCD" w:rsidRPr="00BE1D83" w:rsidRDefault="00BB4DCD" w:rsidP="0087759A">
            <w:pPr>
              <w:rPr>
                <w:szCs w:val="24"/>
              </w:rPr>
            </w:pPr>
            <w:r w:rsidRPr="00BE1D83">
              <w:rPr>
                <w:szCs w:val="24"/>
              </w:rPr>
              <w:t>да</w:t>
            </w:r>
          </w:p>
        </w:tc>
      </w:tr>
      <w:tr w:rsidR="00BB4DCD" w:rsidRPr="00BE1D83" w14:paraId="002647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E53BE" w14:textId="77777777" w:rsidR="00BB4DCD" w:rsidRPr="00BE1D83" w:rsidRDefault="00BB4DCD" w:rsidP="0087759A">
            <w:pPr>
              <w:rPr>
                <w:szCs w:val="24"/>
              </w:rPr>
            </w:pPr>
            <w:r w:rsidRPr="00BE1D83">
              <w:rPr>
                <w:szCs w:val="24"/>
                <w:shd w:val="clear" w:color="auto" w:fill="FFFFFF"/>
              </w:rPr>
              <w:t>Проверка на наличие у пациента карты диспансерного наблюдения при указании определенных групп диагнозов в картах ДВН 1 и 2 этапа, ТАП, посещениях, картах профилактических осмотров взрослых и в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EF65EE" w14:textId="77777777" w:rsidR="00BB4DCD" w:rsidRPr="00BE1D83" w:rsidRDefault="00BB4DCD" w:rsidP="0087759A">
            <w:pPr>
              <w:rPr>
                <w:szCs w:val="24"/>
              </w:rPr>
            </w:pPr>
          </w:p>
        </w:tc>
      </w:tr>
      <w:tr w:rsidR="00BB4DCD" w:rsidRPr="00BE1D83" w14:paraId="55DEFD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8C5D7A" w14:textId="77777777" w:rsidR="00BB4DCD" w:rsidRPr="00BE1D83" w:rsidRDefault="00BB4DCD" w:rsidP="0087759A">
            <w:pPr>
              <w:rPr>
                <w:szCs w:val="24"/>
              </w:rPr>
            </w:pPr>
            <w:r w:rsidRPr="00BE1D83">
              <w:rPr>
                <w:szCs w:val="24"/>
                <w:shd w:val="clear" w:color="auto" w:fill="FFFFFF"/>
              </w:rPr>
              <w:t>Групповой перенос пациентов от одного ответственного врача к другому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EAEEFC" w14:textId="77777777" w:rsidR="00BB4DCD" w:rsidRPr="00BE1D83" w:rsidRDefault="00BB4DCD" w:rsidP="0087759A">
            <w:pPr>
              <w:rPr>
                <w:szCs w:val="24"/>
              </w:rPr>
            </w:pPr>
          </w:p>
        </w:tc>
      </w:tr>
      <w:tr w:rsidR="00BB4DCD" w:rsidRPr="00BE1D83" w14:paraId="1FA2D8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AA74A8" w14:textId="77777777" w:rsidR="00BB4DCD" w:rsidRPr="00BE1D83" w:rsidRDefault="00BB4DCD" w:rsidP="0087759A">
            <w:pPr>
              <w:rPr>
                <w:szCs w:val="24"/>
              </w:rPr>
            </w:pPr>
            <w:r w:rsidRPr="00BE1D83">
              <w:rPr>
                <w:szCs w:val="24"/>
                <w:shd w:val="clear" w:color="auto" w:fill="FFFFFF"/>
              </w:rPr>
              <w:t>Формирование "Плана контрольных посещений в рамках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4A40C0" w14:textId="77777777" w:rsidR="00BB4DCD" w:rsidRPr="00BE1D83" w:rsidRDefault="00BB4DCD" w:rsidP="0087759A">
            <w:pPr>
              <w:rPr>
                <w:szCs w:val="24"/>
              </w:rPr>
            </w:pPr>
          </w:p>
        </w:tc>
      </w:tr>
      <w:tr w:rsidR="00BB4DCD" w:rsidRPr="00BE1D83" w14:paraId="6AF6AF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68A10A" w14:textId="77777777" w:rsidR="00BB4DCD" w:rsidRPr="00BE1D83" w:rsidRDefault="00BB4DCD" w:rsidP="0087759A">
            <w:pPr>
              <w:rPr>
                <w:szCs w:val="24"/>
              </w:rPr>
            </w:pPr>
            <w:r w:rsidRPr="00BE1D83">
              <w:rPr>
                <w:szCs w:val="24"/>
                <w:shd w:val="clear" w:color="auto" w:fill="FFFFFF"/>
              </w:rPr>
              <w:t>При формировании "Плана контрольных посещений в рамках диспансерного наблюдения" в план включаются карты с диагнозами из следующего перечня : 20.1, I20.8, I20.9, I25.0, I25.1, I25.2, I25.5, I25.6, I25.8, I25.9, I10, I11, I12, I13, I15, I50.0, I50.1, I50.9, I48, I47, I65.2, R73.0, R73.9, E11, I69.0, I69.1, I69.2, I69.3, I69.4, I67.8, E78, К20, K21.0, К25, К26, К29.4 К29.5, К31.7, К 86, J41.0, J41.1, J41.8, J44.0, J44.8, J44.9, J47.0, J45.0, J45.1, J45.8, J45.9, J12, J13, J14, J84.1, B86, N18.1, N18.9, M81.5.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F6C52A" w14:textId="77777777" w:rsidR="00BB4DCD" w:rsidRPr="00BE1D83" w:rsidRDefault="00BB4DCD" w:rsidP="0087759A">
            <w:pPr>
              <w:rPr>
                <w:szCs w:val="24"/>
              </w:rPr>
            </w:pPr>
          </w:p>
        </w:tc>
      </w:tr>
      <w:tr w:rsidR="00BB4DCD" w:rsidRPr="00BE1D83" w14:paraId="4BA77F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7BA23" w14:textId="77777777" w:rsidR="00BB4DCD" w:rsidRPr="00BE1D83" w:rsidRDefault="00BB4DCD" w:rsidP="0087759A">
            <w:pPr>
              <w:rPr>
                <w:szCs w:val="24"/>
              </w:rPr>
            </w:pPr>
            <w:r w:rsidRPr="00BE1D83">
              <w:rPr>
                <w:szCs w:val="24"/>
                <w:shd w:val="clear" w:color="auto" w:fill="FFFFFF"/>
              </w:rPr>
              <w:t>Экспорт "Плана контрольных посещений в рамках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6C9546" w14:textId="77777777" w:rsidR="00BB4DCD" w:rsidRPr="00BE1D83" w:rsidRDefault="00BB4DCD" w:rsidP="0087759A">
            <w:pPr>
              <w:rPr>
                <w:szCs w:val="24"/>
              </w:rPr>
            </w:pPr>
          </w:p>
        </w:tc>
      </w:tr>
      <w:tr w:rsidR="00BB4DCD" w:rsidRPr="00BE1D83" w14:paraId="56FBC1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E5D36A" w14:textId="77777777" w:rsidR="00BB4DCD" w:rsidRPr="00BE1D83" w:rsidRDefault="00BB4DCD" w:rsidP="0087759A">
            <w:pPr>
              <w:rPr>
                <w:szCs w:val="24"/>
              </w:rPr>
            </w:pPr>
            <w:r w:rsidRPr="00BE1D83">
              <w:rPr>
                <w:szCs w:val="24"/>
                <w:shd w:val="clear" w:color="auto" w:fill="FFFFFF"/>
              </w:rPr>
              <w:t>Возможность выбора направления работы при формировании Плана контрольных посещений в рамках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EC86C9" w14:textId="77777777" w:rsidR="00BB4DCD" w:rsidRPr="00BE1D83" w:rsidRDefault="00BB4DCD" w:rsidP="0087759A">
            <w:pPr>
              <w:rPr>
                <w:szCs w:val="24"/>
              </w:rPr>
            </w:pPr>
          </w:p>
        </w:tc>
      </w:tr>
    </w:tbl>
    <w:p w14:paraId="1347E90A" w14:textId="77777777" w:rsidR="00BB4DCD" w:rsidRPr="00BE1D83" w:rsidRDefault="00BB4DCD" w:rsidP="0087759A">
      <w:pPr>
        <w:rPr>
          <w:szCs w:val="24"/>
        </w:rPr>
      </w:pPr>
    </w:p>
    <w:p w14:paraId="48C3E43F" w14:textId="77777777" w:rsidR="00BB4DCD" w:rsidRPr="00BE1D83" w:rsidRDefault="00BB4DCD" w:rsidP="0087759A">
      <w:pPr>
        <w:numPr>
          <w:ilvl w:val="0"/>
          <w:numId w:val="1412"/>
        </w:numPr>
        <w:ind w:left="0"/>
        <w:outlineLvl w:val="3"/>
        <w:rPr>
          <w:b/>
          <w:bCs/>
          <w:szCs w:val="24"/>
        </w:rPr>
      </w:pPr>
      <w:r w:rsidRPr="00BE1D83">
        <w:rPr>
          <w:b/>
          <w:bCs/>
          <w:szCs w:val="24"/>
        </w:rPr>
        <w:t>Модуль «Иммунопрофилактика»</w:t>
      </w:r>
    </w:p>
    <w:p w14:paraId="1E1826E5" w14:textId="77777777" w:rsidR="00BB4DCD" w:rsidRPr="00BE1D83" w:rsidRDefault="00BB4DCD" w:rsidP="0087759A">
      <w:pPr>
        <w:rPr>
          <w:szCs w:val="24"/>
        </w:rPr>
      </w:pPr>
      <w:r w:rsidRPr="00BE1D83">
        <w:rPr>
          <w:szCs w:val="24"/>
        </w:rPr>
        <w:t>Таблица 17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3"/>
        <w:gridCol w:w="1484"/>
      </w:tblGrid>
      <w:tr w:rsidR="00BB4DCD" w:rsidRPr="00BE1D83" w14:paraId="37734B5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8E92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514FF"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B9CF9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DEDC5" w14:textId="77777777" w:rsidR="00BB4DCD" w:rsidRPr="00BE1D83" w:rsidRDefault="00BB4DCD" w:rsidP="0087759A">
            <w:pPr>
              <w:rPr>
                <w:szCs w:val="24"/>
              </w:rPr>
            </w:pPr>
            <w:r w:rsidRPr="00BE1D83">
              <w:rPr>
                <w:szCs w:val="24"/>
              </w:rPr>
              <w:t>−        Планирование вакцинации с указанием периода планирования, способа прикрепления, критериев формирования (все пациенты, организованные, неорганизованные, обслуживаемые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77C00" w14:textId="77777777" w:rsidR="00BB4DCD" w:rsidRPr="00BE1D83" w:rsidRDefault="00BB4DCD" w:rsidP="0087759A">
            <w:pPr>
              <w:rPr>
                <w:szCs w:val="24"/>
              </w:rPr>
            </w:pPr>
            <w:r w:rsidRPr="00BE1D83">
              <w:rPr>
                <w:szCs w:val="24"/>
              </w:rPr>
              <w:t>да</w:t>
            </w:r>
          </w:p>
        </w:tc>
      </w:tr>
      <w:tr w:rsidR="00BB4DCD" w:rsidRPr="00BE1D83" w14:paraId="3E37D5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2B948" w14:textId="77777777" w:rsidR="00BB4DCD" w:rsidRPr="00BE1D83" w:rsidRDefault="00BB4DCD" w:rsidP="0087759A">
            <w:pPr>
              <w:rPr>
                <w:szCs w:val="24"/>
              </w:rPr>
            </w:pPr>
            <w:r w:rsidRPr="00BE1D83">
              <w:rPr>
                <w:szCs w:val="24"/>
              </w:rPr>
              <w:t>−        Просмотр списка заданий на вакцинацию, снятие заданий на вакцинацию.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ADF5D" w14:textId="77777777" w:rsidR="00BB4DCD" w:rsidRPr="00BE1D83" w:rsidRDefault="00BB4DCD" w:rsidP="0087759A">
            <w:pPr>
              <w:rPr>
                <w:szCs w:val="24"/>
              </w:rPr>
            </w:pPr>
            <w:r w:rsidRPr="00BE1D83">
              <w:rPr>
                <w:szCs w:val="24"/>
              </w:rPr>
              <w:t>да</w:t>
            </w:r>
          </w:p>
        </w:tc>
      </w:tr>
      <w:tr w:rsidR="00BB4DCD" w:rsidRPr="00BE1D83" w14:paraId="4B9592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F58CB" w14:textId="77777777" w:rsidR="00BB4DCD" w:rsidRPr="00BE1D83" w:rsidRDefault="00BB4DCD" w:rsidP="0087759A">
            <w:pPr>
              <w:rPr>
                <w:szCs w:val="24"/>
              </w:rPr>
            </w:pPr>
            <w:r w:rsidRPr="00BE1D83">
              <w:rPr>
                <w:szCs w:val="24"/>
              </w:rPr>
              <w:lastRenderedPageBreak/>
              <w:t>−        Просмотр журналов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E51D1" w14:textId="77777777" w:rsidR="00BB4DCD" w:rsidRPr="00BE1D83" w:rsidRDefault="00BB4DCD" w:rsidP="0087759A">
            <w:pPr>
              <w:rPr>
                <w:szCs w:val="24"/>
              </w:rPr>
            </w:pPr>
            <w:r w:rsidRPr="00BE1D83">
              <w:rPr>
                <w:szCs w:val="24"/>
              </w:rPr>
              <w:t>да</w:t>
            </w:r>
          </w:p>
        </w:tc>
      </w:tr>
      <w:tr w:rsidR="00BB4DCD" w:rsidRPr="00BE1D83" w14:paraId="2D5B65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B33FF" w14:textId="77777777" w:rsidR="00BB4DCD" w:rsidRPr="00BE1D83" w:rsidRDefault="00BB4DCD" w:rsidP="0087759A">
            <w:pPr>
              <w:rPr>
                <w:szCs w:val="24"/>
              </w:rPr>
            </w:pPr>
            <w:r w:rsidRPr="00BE1D83">
              <w:rPr>
                <w:szCs w:val="24"/>
              </w:rPr>
              <w:t>−        Список карт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6A02A" w14:textId="77777777" w:rsidR="00BB4DCD" w:rsidRPr="00BE1D83" w:rsidRDefault="00BB4DCD" w:rsidP="0087759A">
            <w:pPr>
              <w:rPr>
                <w:szCs w:val="24"/>
              </w:rPr>
            </w:pPr>
            <w:r w:rsidRPr="00BE1D83">
              <w:rPr>
                <w:szCs w:val="24"/>
              </w:rPr>
              <w:t>да</w:t>
            </w:r>
          </w:p>
        </w:tc>
      </w:tr>
      <w:tr w:rsidR="00BB4DCD" w:rsidRPr="00BE1D83" w14:paraId="4E69A6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6488FB" w14:textId="77777777" w:rsidR="00BB4DCD" w:rsidRPr="00BE1D83" w:rsidRDefault="00BB4DCD" w:rsidP="0087759A">
            <w:pPr>
              <w:rPr>
                <w:szCs w:val="24"/>
              </w:rPr>
            </w:pPr>
            <w:r w:rsidRPr="00BE1D83">
              <w:rPr>
                <w:szCs w:val="24"/>
              </w:rPr>
              <w:t>−        Журнал «План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7D880" w14:textId="77777777" w:rsidR="00BB4DCD" w:rsidRPr="00BE1D83" w:rsidRDefault="00BB4DCD" w:rsidP="0087759A">
            <w:pPr>
              <w:rPr>
                <w:szCs w:val="24"/>
              </w:rPr>
            </w:pPr>
            <w:r w:rsidRPr="00BE1D83">
              <w:rPr>
                <w:szCs w:val="24"/>
              </w:rPr>
              <w:t>да</w:t>
            </w:r>
          </w:p>
        </w:tc>
      </w:tr>
      <w:tr w:rsidR="00BB4DCD" w:rsidRPr="00BE1D83" w14:paraId="12BA05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61A2C" w14:textId="77777777" w:rsidR="00BB4DCD" w:rsidRPr="00BE1D83" w:rsidRDefault="00BB4DCD" w:rsidP="0087759A">
            <w:pPr>
              <w:rPr>
                <w:szCs w:val="24"/>
              </w:rPr>
            </w:pPr>
            <w:r w:rsidRPr="00BE1D83">
              <w:rPr>
                <w:szCs w:val="24"/>
              </w:rPr>
              <w:t>−        Журнал назначенных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4F2" w14:textId="77777777" w:rsidR="00BB4DCD" w:rsidRPr="00BE1D83" w:rsidRDefault="00BB4DCD" w:rsidP="0087759A">
            <w:pPr>
              <w:rPr>
                <w:szCs w:val="24"/>
              </w:rPr>
            </w:pPr>
            <w:r w:rsidRPr="00BE1D83">
              <w:rPr>
                <w:szCs w:val="24"/>
              </w:rPr>
              <w:t>да</w:t>
            </w:r>
          </w:p>
        </w:tc>
      </w:tr>
      <w:tr w:rsidR="00BB4DCD" w:rsidRPr="00BE1D83" w14:paraId="26DAD1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68E8" w14:textId="77777777" w:rsidR="00BB4DCD" w:rsidRPr="00BE1D83" w:rsidRDefault="00BB4DCD" w:rsidP="0087759A">
            <w:pPr>
              <w:rPr>
                <w:szCs w:val="24"/>
              </w:rPr>
            </w:pPr>
            <w:r w:rsidRPr="00BE1D83">
              <w:rPr>
                <w:szCs w:val="24"/>
              </w:rPr>
              <w:t>−        Журнал «Учет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E39C3" w14:textId="77777777" w:rsidR="00BB4DCD" w:rsidRPr="00BE1D83" w:rsidRDefault="00BB4DCD" w:rsidP="0087759A">
            <w:pPr>
              <w:rPr>
                <w:szCs w:val="24"/>
              </w:rPr>
            </w:pPr>
            <w:r w:rsidRPr="00BE1D83">
              <w:rPr>
                <w:szCs w:val="24"/>
              </w:rPr>
              <w:t>да</w:t>
            </w:r>
          </w:p>
        </w:tc>
      </w:tr>
      <w:tr w:rsidR="00BB4DCD" w:rsidRPr="00BE1D83" w14:paraId="70EA1C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A3BEF1" w14:textId="77777777" w:rsidR="00BB4DCD" w:rsidRPr="00BE1D83" w:rsidRDefault="00BB4DCD" w:rsidP="0087759A">
            <w:pPr>
              <w:rPr>
                <w:szCs w:val="24"/>
              </w:rPr>
            </w:pPr>
            <w:r w:rsidRPr="00BE1D83">
              <w:rPr>
                <w:szCs w:val="24"/>
              </w:rPr>
              <w:t>−        Журнал «Планирование туберкулинодиагностики».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0FA2B" w14:textId="77777777" w:rsidR="00BB4DCD" w:rsidRPr="00BE1D83" w:rsidRDefault="00BB4DCD" w:rsidP="0087759A">
            <w:pPr>
              <w:rPr>
                <w:szCs w:val="24"/>
              </w:rPr>
            </w:pPr>
            <w:r w:rsidRPr="00BE1D83">
              <w:rPr>
                <w:szCs w:val="24"/>
              </w:rPr>
              <w:t>да</w:t>
            </w:r>
          </w:p>
        </w:tc>
      </w:tr>
      <w:tr w:rsidR="00BB4DCD" w:rsidRPr="00BE1D83" w14:paraId="1A77FC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8B17" w14:textId="77777777" w:rsidR="00BB4DCD" w:rsidRPr="00BE1D83" w:rsidRDefault="00BB4DCD" w:rsidP="0087759A">
            <w:pPr>
              <w:rPr>
                <w:szCs w:val="24"/>
              </w:rPr>
            </w:pPr>
            <w:r w:rsidRPr="00BE1D83">
              <w:rPr>
                <w:szCs w:val="24"/>
              </w:rPr>
              <w:t>−        Журнал «Манту-назначено».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2D5FB" w14:textId="77777777" w:rsidR="00BB4DCD" w:rsidRPr="00BE1D83" w:rsidRDefault="00BB4DCD" w:rsidP="0087759A">
            <w:pPr>
              <w:rPr>
                <w:szCs w:val="24"/>
              </w:rPr>
            </w:pPr>
            <w:r w:rsidRPr="00BE1D83">
              <w:rPr>
                <w:szCs w:val="24"/>
              </w:rPr>
              <w:t>да</w:t>
            </w:r>
          </w:p>
        </w:tc>
      </w:tr>
      <w:tr w:rsidR="00BB4DCD" w:rsidRPr="00BE1D83" w14:paraId="65C349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13918A" w14:textId="77777777" w:rsidR="00BB4DCD" w:rsidRPr="00BE1D83" w:rsidRDefault="00BB4DCD" w:rsidP="0087759A">
            <w:pPr>
              <w:rPr>
                <w:szCs w:val="24"/>
              </w:rPr>
            </w:pPr>
            <w:r w:rsidRPr="00BE1D83">
              <w:rPr>
                <w:szCs w:val="24"/>
              </w:rPr>
              <w:t>−        Журнал «Манту-реакция».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32084" w14:textId="77777777" w:rsidR="00BB4DCD" w:rsidRPr="00BE1D83" w:rsidRDefault="00BB4DCD" w:rsidP="0087759A">
            <w:pPr>
              <w:rPr>
                <w:szCs w:val="24"/>
              </w:rPr>
            </w:pPr>
            <w:r w:rsidRPr="00BE1D83">
              <w:rPr>
                <w:szCs w:val="24"/>
              </w:rPr>
              <w:t>да</w:t>
            </w:r>
          </w:p>
        </w:tc>
      </w:tr>
      <w:tr w:rsidR="00BB4DCD" w:rsidRPr="00BE1D83" w14:paraId="5B637B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50D4E" w14:textId="77777777" w:rsidR="00BB4DCD" w:rsidRPr="00BE1D83" w:rsidRDefault="00BB4DCD" w:rsidP="0087759A">
            <w:pPr>
              <w:rPr>
                <w:szCs w:val="24"/>
              </w:rPr>
            </w:pPr>
            <w:r w:rsidRPr="00BE1D83">
              <w:rPr>
                <w:szCs w:val="24"/>
              </w:rPr>
              <w:t>−        Журнал медицинских отводов, согласий и отказов.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C24FA" w14:textId="77777777" w:rsidR="00BB4DCD" w:rsidRPr="00BE1D83" w:rsidRDefault="00BB4DCD" w:rsidP="0087759A">
            <w:pPr>
              <w:rPr>
                <w:szCs w:val="24"/>
              </w:rPr>
            </w:pPr>
            <w:r w:rsidRPr="00BE1D83">
              <w:rPr>
                <w:szCs w:val="24"/>
              </w:rPr>
              <w:t>да</w:t>
            </w:r>
          </w:p>
        </w:tc>
      </w:tr>
      <w:tr w:rsidR="00BB4DCD" w:rsidRPr="00BE1D83" w14:paraId="067B37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7D246" w14:textId="77777777" w:rsidR="00BB4DCD" w:rsidRPr="00BE1D83" w:rsidRDefault="00BB4DCD" w:rsidP="0087759A">
            <w:pPr>
              <w:rPr>
                <w:szCs w:val="24"/>
              </w:rPr>
            </w:pPr>
            <w:r w:rsidRPr="00BE1D83">
              <w:rPr>
                <w:szCs w:val="24"/>
              </w:rPr>
              <w:t>−        Добавление согласия на профилактическую прививку, отказа от профилактической прививки, медотвода.с указанием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A71C4" w14:textId="77777777" w:rsidR="00BB4DCD" w:rsidRPr="00BE1D83" w:rsidRDefault="00BB4DCD" w:rsidP="0087759A">
            <w:pPr>
              <w:rPr>
                <w:szCs w:val="24"/>
              </w:rPr>
            </w:pPr>
            <w:r w:rsidRPr="00BE1D83">
              <w:rPr>
                <w:szCs w:val="24"/>
              </w:rPr>
              <w:t>да</w:t>
            </w:r>
          </w:p>
        </w:tc>
      </w:tr>
      <w:tr w:rsidR="00BB4DCD" w:rsidRPr="00BE1D83" w14:paraId="0E6F5B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5DE5F" w14:textId="77777777" w:rsidR="00BB4DCD" w:rsidRPr="00BE1D83" w:rsidRDefault="00BB4DCD" w:rsidP="0087759A">
            <w:pPr>
              <w:rPr>
                <w:szCs w:val="24"/>
              </w:rPr>
            </w:pPr>
            <w:r w:rsidRPr="00BE1D83">
              <w:rPr>
                <w:szCs w:val="24"/>
              </w:rPr>
              <w:t>−        Ведение карты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0A965" w14:textId="77777777" w:rsidR="00BB4DCD" w:rsidRPr="00BE1D83" w:rsidRDefault="00BB4DCD" w:rsidP="0087759A">
            <w:pPr>
              <w:rPr>
                <w:szCs w:val="24"/>
              </w:rPr>
            </w:pPr>
            <w:r w:rsidRPr="00BE1D83">
              <w:rPr>
                <w:szCs w:val="24"/>
              </w:rPr>
              <w:t>да</w:t>
            </w:r>
          </w:p>
        </w:tc>
      </w:tr>
      <w:tr w:rsidR="00BB4DCD" w:rsidRPr="00BE1D83" w14:paraId="4A0171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63B33" w14:textId="77777777" w:rsidR="00BB4DCD" w:rsidRPr="00BE1D83" w:rsidRDefault="00BB4DCD" w:rsidP="0087759A">
            <w:pPr>
              <w:rPr>
                <w:szCs w:val="24"/>
              </w:rPr>
            </w:pPr>
            <w:r w:rsidRPr="00BE1D83">
              <w:rPr>
                <w:szCs w:val="24"/>
              </w:rPr>
              <w:t>−        Печать карты профилактических прививок по форме №063.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9F60F" w14:textId="77777777" w:rsidR="00BB4DCD" w:rsidRPr="00BE1D83" w:rsidRDefault="00BB4DCD" w:rsidP="0087759A">
            <w:pPr>
              <w:rPr>
                <w:szCs w:val="24"/>
              </w:rPr>
            </w:pPr>
            <w:r w:rsidRPr="00BE1D83">
              <w:rPr>
                <w:szCs w:val="24"/>
              </w:rPr>
              <w:t>нет</w:t>
            </w:r>
          </w:p>
        </w:tc>
      </w:tr>
      <w:tr w:rsidR="00BB4DCD" w:rsidRPr="00BE1D83" w14:paraId="46A181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4CFF" w14:textId="77777777" w:rsidR="00BB4DCD" w:rsidRPr="00BE1D83" w:rsidRDefault="00BB4DCD" w:rsidP="0087759A">
            <w:pPr>
              <w:rPr>
                <w:szCs w:val="24"/>
              </w:rPr>
            </w:pPr>
            <w:r w:rsidRPr="00BE1D83">
              <w:rPr>
                <w:szCs w:val="24"/>
              </w:rPr>
              <w:t>−        Формирование плана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EA5F6" w14:textId="77777777" w:rsidR="00BB4DCD" w:rsidRPr="00BE1D83" w:rsidRDefault="00BB4DCD" w:rsidP="0087759A">
            <w:pPr>
              <w:rPr>
                <w:szCs w:val="24"/>
              </w:rPr>
            </w:pPr>
            <w:r w:rsidRPr="00BE1D83">
              <w:rPr>
                <w:szCs w:val="24"/>
              </w:rPr>
              <w:t>да</w:t>
            </w:r>
          </w:p>
        </w:tc>
      </w:tr>
      <w:tr w:rsidR="00BB4DCD" w:rsidRPr="00BE1D83" w14:paraId="6F6B03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80E2D" w14:textId="77777777" w:rsidR="00BB4DCD" w:rsidRPr="00BE1D83" w:rsidRDefault="00BB4DCD" w:rsidP="0087759A">
            <w:pPr>
              <w:rPr>
                <w:szCs w:val="24"/>
              </w:rPr>
            </w:pPr>
            <w:r w:rsidRPr="00BE1D83">
              <w:rPr>
                <w:szCs w:val="24"/>
              </w:rPr>
              <w:t>−        Печать плана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4A858" w14:textId="77777777" w:rsidR="00BB4DCD" w:rsidRPr="00BE1D83" w:rsidRDefault="00BB4DCD" w:rsidP="0087759A">
            <w:pPr>
              <w:rPr>
                <w:szCs w:val="24"/>
              </w:rPr>
            </w:pPr>
            <w:r w:rsidRPr="00BE1D83">
              <w:rPr>
                <w:szCs w:val="24"/>
              </w:rPr>
              <w:t>нет</w:t>
            </w:r>
          </w:p>
        </w:tc>
      </w:tr>
      <w:tr w:rsidR="00BB4DCD" w:rsidRPr="00BE1D83" w14:paraId="07AD15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67D16" w14:textId="77777777" w:rsidR="00BB4DCD" w:rsidRPr="00BE1D83" w:rsidRDefault="00BB4DCD" w:rsidP="0087759A">
            <w:pPr>
              <w:rPr>
                <w:szCs w:val="24"/>
              </w:rPr>
            </w:pPr>
            <w:r w:rsidRPr="00BE1D83">
              <w:rPr>
                <w:szCs w:val="24"/>
              </w:rPr>
              <w:t>−        Печать Сертификата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9B2CC" w14:textId="77777777" w:rsidR="00BB4DCD" w:rsidRPr="00BE1D83" w:rsidRDefault="00BB4DCD" w:rsidP="0087759A">
            <w:pPr>
              <w:rPr>
                <w:szCs w:val="24"/>
              </w:rPr>
            </w:pPr>
            <w:r w:rsidRPr="00BE1D83">
              <w:rPr>
                <w:szCs w:val="24"/>
              </w:rPr>
              <w:t>нет</w:t>
            </w:r>
          </w:p>
        </w:tc>
      </w:tr>
      <w:tr w:rsidR="00BB4DCD" w:rsidRPr="00BE1D83" w14:paraId="0969BE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D5E81" w14:textId="77777777" w:rsidR="00BB4DCD" w:rsidRPr="00BE1D83" w:rsidRDefault="00BB4DCD" w:rsidP="0087759A">
            <w:pPr>
              <w:rPr>
                <w:szCs w:val="24"/>
              </w:rPr>
            </w:pPr>
            <w:r w:rsidRPr="00BE1D83">
              <w:rPr>
                <w:szCs w:val="24"/>
              </w:rPr>
              <w:t>−        Назначение и исполнение профилактической прививки.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F38FB" w14:textId="77777777" w:rsidR="00BB4DCD" w:rsidRPr="00BE1D83" w:rsidRDefault="00BB4DCD" w:rsidP="0087759A">
            <w:pPr>
              <w:rPr>
                <w:szCs w:val="24"/>
              </w:rPr>
            </w:pPr>
            <w:r w:rsidRPr="00BE1D83">
              <w:rPr>
                <w:szCs w:val="24"/>
              </w:rPr>
              <w:t>да</w:t>
            </w:r>
          </w:p>
        </w:tc>
      </w:tr>
      <w:tr w:rsidR="00BB4DCD" w:rsidRPr="00BE1D83" w14:paraId="53D59B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DE6A8" w14:textId="77777777" w:rsidR="00BB4DCD" w:rsidRPr="00BE1D83" w:rsidRDefault="00BB4DCD" w:rsidP="0087759A">
            <w:pPr>
              <w:rPr>
                <w:szCs w:val="24"/>
              </w:rPr>
            </w:pPr>
            <w:r w:rsidRPr="00BE1D83">
              <w:rPr>
                <w:szCs w:val="24"/>
              </w:rPr>
              <w:t>−        Ввод сведений о наличии вакцин с указанием наименования, серии, срока годности, изготовителя.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69817" w14:textId="77777777" w:rsidR="00BB4DCD" w:rsidRPr="00BE1D83" w:rsidRDefault="00BB4DCD" w:rsidP="0087759A">
            <w:pPr>
              <w:rPr>
                <w:szCs w:val="24"/>
              </w:rPr>
            </w:pPr>
            <w:r w:rsidRPr="00BE1D83">
              <w:rPr>
                <w:szCs w:val="24"/>
              </w:rPr>
              <w:t>нет</w:t>
            </w:r>
          </w:p>
        </w:tc>
      </w:tr>
      <w:tr w:rsidR="00BB4DCD" w:rsidRPr="00BE1D83" w14:paraId="070DBE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CDC43" w14:textId="77777777" w:rsidR="00BB4DCD" w:rsidRPr="00BE1D83" w:rsidRDefault="00BB4DCD" w:rsidP="0087759A">
            <w:pPr>
              <w:rPr>
                <w:szCs w:val="24"/>
              </w:rPr>
            </w:pPr>
            <w:r w:rsidRPr="00BE1D83">
              <w:rPr>
                <w:szCs w:val="24"/>
              </w:rPr>
              <w:t>−        Ведение справочника прививок с указанием вхождения прививки в национальный календарь, наличия для прививки схемы вакцинации, применения в экстренных случаях или в целях предупреждения эпидемий.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8AD4AD" w14:textId="77777777" w:rsidR="00BB4DCD" w:rsidRPr="00BE1D83" w:rsidRDefault="00BB4DCD" w:rsidP="0087759A">
            <w:pPr>
              <w:rPr>
                <w:szCs w:val="24"/>
              </w:rPr>
            </w:pPr>
            <w:r w:rsidRPr="00BE1D83">
              <w:rPr>
                <w:szCs w:val="24"/>
              </w:rPr>
              <w:t>нет</w:t>
            </w:r>
          </w:p>
        </w:tc>
      </w:tr>
      <w:tr w:rsidR="00BB4DCD" w:rsidRPr="00BE1D83" w14:paraId="7BDD40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6C86F" w14:textId="77777777" w:rsidR="00BB4DCD" w:rsidRPr="00BE1D83" w:rsidRDefault="00BB4DCD" w:rsidP="0087759A">
            <w:pPr>
              <w:rPr>
                <w:szCs w:val="24"/>
              </w:rPr>
            </w:pPr>
            <w:r w:rsidRPr="00BE1D83">
              <w:rPr>
                <w:szCs w:val="24"/>
              </w:rPr>
              <w:t>−        Ведение справочника вакцин с указанием: названия вакцины, прививки (перечня инфекций, против которых предназначена вакцина), возрастного диапазона пациентов, для которых применяется данная вакцина, способа и места введения вакцины, при необходимости с указанием возраста, дозировка вакцины, при необходимости с указанием возраста.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408AA" w14:textId="77777777" w:rsidR="00BB4DCD" w:rsidRPr="00BE1D83" w:rsidRDefault="00BB4DCD" w:rsidP="0087759A">
            <w:pPr>
              <w:rPr>
                <w:szCs w:val="24"/>
              </w:rPr>
            </w:pPr>
            <w:r w:rsidRPr="00BE1D83">
              <w:rPr>
                <w:szCs w:val="24"/>
              </w:rPr>
              <w:t>да</w:t>
            </w:r>
          </w:p>
        </w:tc>
      </w:tr>
      <w:tr w:rsidR="00BB4DCD" w:rsidRPr="00BE1D83" w14:paraId="3643BA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C25F9" w14:textId="77777777" w:rsidR="00BB4DCD" w:rsidRPr="00BE1D83" w:rsidRDefault="00BB4DCD" w:rsidP="0087759A">
            <w:pPr>
              <w:rPr>
                <w:szCs w:val="24"/>
              </w:rPr>
            </w:pPr>
            <w:r w:rsidRPr="00BE1D83">
              <w:rPr>
                <w:szCs w:val="24"/>
              </w:rPr>
              <w:t>−        Ведение национального календаря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9C627" w14:textId="77777777" w:rsidR="00BB4DCD" w:rsidRPr="00BE1D83" w:rsidRDefault="00BB4DCD" w:rsidP="0087759A">
            <w:pPr>
              <w:rPr>
                <w:szCs w:val="24"/>
              </w:rPr>
            </w:pPr>
            <w:r w:rsidRPr="00BE1D83">
              <w:rPr>
                <w:szCs w:val="24"/>
              </w:rPr>
              <w:t>да</w:t>
            </w:r>
          </w:p>
        </w:tc>
      </w:tr>
      <w:tr w:rsidR="00BB4DCD" w:rsidRPr="00BE1D83" w14:paraId="2B5B9C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0F3" w14:textId="77777777" w:rsidR="00BB4DCD" w:rsidRPr="00BE1D83" w:rsidRDefault="00BB4DCD" w:rsidP="0087759A">
            <w:pPr>
              <w:rPr>
                <w:szCs w:val="24"/>
              </w:rPr>
            </w:pPr>
            <w:r w:rsidRPr="00BE1D83">
              <w:rPr>
                <w:szCs w:val="24"/>
              </w:rPr>
              <w:t>−        Формирование отчетов по иммунопрофилактике (Отчет по форме №5 «Сведения о профилактических прививках» и др.).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121D3" w14:textId="77777777" w:rsidR="00BB4DCD" w:rsidRPr="00BE1D83" w:rsidRDefault="00BB4DCD" w:rsidP="0087759A">
            <w:pPr>
              <w:rPr>
                <w:szCs w:val="24"/>
              </w:rPr>
            </w:pPr>
            <w:r w:rsidRPr="00BE1D83">
              <w:rPr>
                <w:szCs w:val="24"/>
              </w:rPr>
              <w:t>да</w:t>
            </w:r>
          </w:p>
        </w:tc>
      </w:tr>
      <w:tr w:rsidR="00BB4DCD" w:rsidRPr="00BE1D83" w14:paraId="2867C1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F306B" w14:textId="77777777" w:rsidR="00BB4DCD" w:rsidRPr="00BE1D83" w:rsidRDefault="00BB4DCD" w:rsidP="0087759A">
            <w:pPr>
              <w:rPr>
                <w:szCs w:val="24"/>
              </w:rPr>
            </w:pPr>
            <w:r w:rsidRPr="00BE1D83">
              <w:rPr>
                <w:szCs w:val="24"/>
              </w:rPr>
              <w:t>−        Автоматическое заполнение карты профилактических прививок в ЭМК пациента на основе данных о вакцинации, проведенной в посещении в ИС.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11654C" w14:textId="77777777" w:rsidR="00BB4DCD" w:rsidRPr="00BE1D83" w:rsidRDefault="00BB4DCD" w:rsidP="0087759A">
            <w:pPr>
              <w:rPr>
                <w:szCs w:val="24"/>
              </w:rPr>
            </w:pPr>
            <w:r w:rsidRPr="00BE1D83">
              <w:rPr>
                <w:szCs w:val="24"/>
              </w:rPr>
              <w:t>нет</w:t>
            </w:r>
          </w:p>
        </w:tc>
      </w:tr>
      <w:tr w:rsidR="00BB4DCD" w:rsidRPr="00BE1D83" w14:paraId="119D03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25087" w14:textId="77777777" w:rsidR="00BB4DCD" w:rsidRPr="00BE1D83" w:rsidRDefault="00BB4DCD" w:rsidP="0087759A">
            <w:pPr>
              <w:rPr>
                <w:szCs w:val="24"/>
              </w:rPr>
            </w:pPr>
            <w:r w:rsidRPr="00BE1D83">
              <w:rPr>
                <w:szCs w:val="24"/>
              </w:rPr>
              <w:t>−        Ручной ввод информации о ранее проведенных профилактических прививках на основании представленной пациентом информации в медицинских документах.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82555" w14:textId="77777777" w:rsidR="00BB4DCD" w:rsidRPr="00BE1D83" w:rsidRDefault="00BB4DCD" w:rsidP="0087759A">
            <w:pPr>
              <w:rPr>
                <w:szCs w:val="24"/>
              </w:rPr>
            </w:pPr>
            <w:r w:rsidRPr="00BE1D83">
              <w:rPr>
                <w:szCs w:val="24"/>
              </w:rPr>
              <w:t>нет</w:t>
            </w:r>
          </w:p>
        </w:tc>
      </w:tr>
      <w:tr w:rsidR="00BB4DCD" w:rsidRPr="00BE1D83" w14:paraId="092665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8D7AA" w14:textId="77777777" w:rsidR="00BB4DCD" w:rsidRPr="00BE1D83" w:rsidRDefault="00BB4DCD" w:rsidP="0087759A">
            <w:pPr>
              <w:rPr>
                <w:szCs w:val="24"/>
              </w:rPr>
            </w:pPr>
            <w:r w:rsidRPr="00BE1D83">
              <w:rPr>
                <w:szCs w:val="24"/>
              </w:rPr>
              <w:t>−        Формирование индивидуального плана профилактических прививок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6653B" w14:textId="77777777" w:rsidR="00BB4DCD" w:rsidRPr="00BE1D83" w:rsidRDefault="00BB4DCD" w:rsidP="0087759A">
            <w:pPr>
              <w:rPr>
                <w:szCs w:val="24"/>
              </w:rPr>
            </w:pPr>
            <w:r w:rsidRPr="00BE1D83">
              <w:rPr>
                <w:szCs w:val="24"/>
              </w:rPr>
              <w:t>нет</w:t>
            </w:r>
          </w:p>
        </w:tc>
      </w:tr>
      <w:tr w:rsidR="00BB4DCD" w:rsidRPr="00BE1D83" w14:paraId="52EAFF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DA3AC" w14:textId="77777777" w:rsidR="00BB4DCD" w:rsidRPr="00BE1D83" w:rsidRDefault="00BB4DCD" w:rsidP="0087759A">
            <w:pPr>
              <w:rPr>
                <w:szCs w:val="24"/>
              </w:rPr>
            </w:pPr>
            <w:r w:rsidRPr="00BE1D83">
              <w:rPr>
                <w:szCs w:val="24"/>
              </w:rPr>
              <w:t>o   Автоматическое формирование (переформирование) плана на основе: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CC33F" w14:textId="77777777" w:rsidR="00BB4DCD" w:rsidRPr="00BE1D83" w:rsidRDefault="00BB4DCD" w:rsidP="0087759A">
            <w:pPr>
              <w:rPr>
                <w:szCs w:val="24"/>
              </w:rPr>
            </w:pPr>
            <w:r w:rsidRPr="00BE1D83">
              <w:rPr>
                <w:szCs w:val="24"/>
              </w:rPr>
              <w:t>нет</w:t>
            </w:r>
          </w:p>
        </w:tc>
      </w:tr>
      <w:tr w:rsidR="00BB4DCD" w:rsidRPr="00BE1D83" w14:paraId="483107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80959" w14:textId="77777777" w:rsidR="00BB4DCD" w:rsidRPr="00BE1D83" w:rsidRDefault="00BB4DCD" w:rsidP="0087759A">
            <w:pPr>
              <w:rPr>
                <w:szCs w:val="24"/>
              </w:rPr>
            </w:pPr>
            <w:r w:rsidRPr="00BE1D83">
              <w:rPr>
                <w:szCs w:val="24"/>
              </w:rPr>
              <w:t>§  Национального календаря профилактических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B51E0" w14:textId="77777777" w:rsidR="00BB4DCD" w:rsidRPr="00BE1D83" w:rsidRDefault="00BB4DCD" w:rsidP="0087759A">
            <w:pPr>
              <w:rPr>
                <w:szCs w:val="24"/>
              </w:rPr>
            </w:pPr>
            <w:r w:rsidRPr="00BE1D83">
              <w:rPr>
                <w:szCs w:val="24"/>
              </w:rPr>
              <w:t>нет</w:t>
            </w:r>
          </w:p>
        </w:tc>
      </w:tr>
      <w:tr w:rsidR="00BB4DCD" w:rsidRPr="00BE1D83" w14:paraId="440DD6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C35FF" w14:textId="77777777" w:rsidR="00BB4DCD" w:rsidRPr="00BE1D83" w:rsidRDefault="00BB4DCD" w:rsidP="0087759A">
            <w:pPr>
              <w:rPr>
                <w:szCs w:val="24"/>
              </w:rPr>
            </w:pPr>
            <w:r w:rsidRPr="00BE1D83">
              <w:rPr>
                <w:szCs w:val="24"/>
              </w:rPr>
              <w:lastRenderedPageBreak/>
              <w:t>§  противопоказаний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035D4" w14:textId="77777777" w:rsidR="00BB4DCD" w:rsidRPr="00BE1D83" w:rsidRDefault="00BB4DCD" w:rsidP="0087759A">
            <w:pPr>
              <w:rPr>
                <w:szCs w:val="24"/>
              </w:rPr>
            </w:pPr>
            <w:r w:rsidRPr="00BE1D83">
              <w:rPr>
                <w:szCs w:val="24"/>
              </w:rPr>
              <w:t>нет</w:t>
            </w:r>
          </w:p>
        </w:tc>
      </w:tr>
      <w:tr w:rsidR="00BB4DCD" w:rsidRPr="00BE1D83" w14:paraId="34787A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2F602" w14:textId="77777777" w:rsidR="00BB4DCD" w:rsidRPr="00BE1D83" w:rsidRDefault="00BB4DCD" w:rsidP="0087759A">
            <w:pPr>
              <w:rPr>
                <w:szCs w:val="24"/>
              </w:rPr>
            </w:pPr>
            <w:r w:rsidRPr="00BE1D83">
              <w:rPr>
                <w:szCs w:val="24"/>
              </w:rPr>
              <w:t>§  согласий/отказов пациента, его законного представителя.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D4882A" w14:textId="77777777" w:rsidR="00BB4DCD" w:rsidRPr="00BE1D83" w:rsidRDefault="00BB4DCD" w:rsidP="0087759A">
            <w:pPr>
              <w:rPr>
                <w:szCs w:val="24"/>
              </w:rPr>
            </w:pPr>
            <w:r w:rsidRPr="00BE1D83">
              <w:rPr>
                <w:szCs w:val="24"/>
              </w:rPr>
              <w:t>нет</w:t>
            </w:r>
          </w:p>
        </w:tc>
      </w:tr>
      <w:tr w:rsidR="00BB4DCD" w:rsidRPr="00BE1D83" w14:paraId="3FF341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F28A7A" w14:textId="77777777" w:rsidR="00BB4DCD" w:rsidRPr="00BE1D83" w:rsidRDefault="00BB4DCD" w:rsidP="0087759A">
            <w:pPr>
              <w:rPr>
                <w:szCs w:val="24"/>
              </w:rPr>
            </w:pPr>
            <w:r w:rsidRPr="00BE1D83">
              <w:rPr>
                <w:szCs w:val="24"/>
              </w:rPr>
              <w:t>§  текущих медицинских отводов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7242A" w14:textId="77777777" w:rsidR="00BB4DCD" w:rsidRPr="00BE1D83" w:rsidRDefault="00BB4DCD" w:rsidP="0087759A">
            <w:pPr>
              <w:rPr>
                <w:szCs w:val="24"/>
              </w:rPr>
            </w:pPr>
            <w:r w:rsidRPr="00BE1D83">
              <w:rPr>
                <w:szCs w:val="24"/>
              </w:rPr>
              <w:t>нет</w:t>
            </w:r>
          </w:p>
        </w:tc>
      </w:tr>
      <w:tr w:rsidR="00BB4DCD" w:rsidRPr="00BE1D83" w14:paraId="54B838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FB6C0" w14:textId="77777777" w:rsidR="00BB4DCD" w:rsidRPr="00BE1D83" w:rsidRDefault="00BB4DCD" w:rsidP="0087759A">
            <w:pPr>
              <w:rPr>
                <w:szCs w:val="24"/>
              </w:rPr>
            </w:pPr>
            <w:r w:rsidRPr="00BE1D83">
              <w:rPr>
                <w:szCs w:val="24"/>
              </w:rPr>
              <w:t>o   Ручное переформирование плана по решению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2D1D2" w14:textId="77777777" w:rsidR="00BB4DCD" w:rsidRPr="00BE1D83" w:rsidRDefault="00BB4DCD" w:rsidP="0087759A">
            <w:pPr>
              <w:rPr>
                <w:szCs w:val="24"/>
              </w:rPr>
            </w:pPr>
            <w:r w:rsidRPr="00BE1D83">
              <w:rPr>
                <w:szCs w:val="24"/>
              </w:rPr>
              <w:t>нет</w:t>
            </w:r>
          </w:p>
        </w:tc>
      </w:tr>
      <w:tr w:rsidR="00BB4DCD" w:rsidRPr="00BE1D83" w14:paraId="67A84D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6371C8" w14:textId="77777777" w:rsidR="00BB4DCD" w:rsidRPr="00BE1D83" w:rsidRDefault="00BB4DCD" w:rsidP="0087759A">
            <w:pPr>
              <w:rPr>
                <w:szCs w:val="24"/>
              </w:rPr>
            </w:pPr>
            <w:r w:rsidRPr="00BE1D83">
              <w:rPr>
                <w:szCs w:val="24"/>
              </w:rPr>
              <w:t>§  Добавление в план профилактических прививок, не входящих в Национальный календарь.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0E831" w14:textId="77777777" w:rsidR="00BB4DCD" w:rsidRPr="00BE1D83" w:rsidRDefault="00BB4DCD" w:rsidP="0087759A">
            <w:pPr>
              <w:rPr>
                <w:szCs w:val="24"/>
              </w:rPr>
            </w:pPr>
            <w:r w:rsidRPr="00BE1D83">
              <w:rPr>
                <w:szCs w:val="24"/>
              </w:rPr>
              <w:t>нет</w:t>
            </w:r>
          </w:p>
        </w:tc>
      </w:tr>
      <w:tr w:rsidR="00BB4DCD" w:rsidRPr="00BE1D83" w14:paraId="644875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DC5E8" w14:textId="77777777" w:rsidR="00BB4DCD" w:rsidRPr="00BE1D83" w:rsidRDefault="00BB4DCD" w:rsidP="0087759A">
            <w:pPr>
              <w:rPr>
                <w:szCs w:val="24"/>
              </w:rPr>
            </w:pPr>
            <w:r w:rsidRPr="00BE1D83">
              <w:rPr>
                <w:szCs w:val="24"/>
              </w:rPr>
              <w:t>§  Изменение плановой даты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E289B" w14:textId="77777777" w:rsidR="00BB4DCD" w:rsidRPr="00BE1D83" w:rsidRDefault="00BB4DCD" w:rsidP="0087759A">
            <w:pPr>
              <w:rPr>
                <w:szCs w:val="24"/>
              </w:rPr>
            </w:pPr>
            <w:r w:rsidRPr="00BE1D83">
              <w:rPr>
                <w:szCs w:val="24"/>
              </w:rPr>
              <w:t>нет</w:t>
            </w:r>
          </w:p>
        </w:tc>
      </w:tr>
      <w:tr w:rsidR="00BB4DCD" w:rsidRPr="00BE1D83" w14:paraId="4DE50E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472BA" w14:textId="77777777" w:rsidR="00BB4DCD" w:rsidRPr="00BE1D83" w:rsidRDefault="00BB4DCD" w:rsidP="0087759A">
            <w:pPr>
              <w:rPr>
                <w:szCs w:val="24"/>
              </w:rPr>
            </w:pPr>
            <w:r w:rsidRPr="00BE1D83">
              <w:rPr>
                <w:szCs w:val="24"/>
              </w:rPr>
              <w:t>§  Изменение вакцины.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21D90" w14:textId="77777777" w:rsidR="00BB4DCD" w:rsidRPr="00BE1D83" w:rsidRDefault="00BB4DCD" w:rsidP="0087759A">
            <w:pPr>
              <w:rPr>
                <w:szCs w:val="24"/>
              </w:rPr>
            </w:pPr>
            <w:r w:rsidRPr="00BE1D83">
              <w:rPr>
                <w:szCs w:val="24"/>
              </w:rPr>
              <w:t>нет</w:t>
            </w:r>
          </w:p>
        </w:tc>
      </w:tr>
      <w:tr w:rsidR="00BB4DCD" w:rsidRPr="00BE1D83" w14:paraId="5B60D7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9BD7" w14:textId="77777777" w:rsidR="00BB4DCD" w:rsidRPr="00BE1D83" w:rsidRDefault="00BB4DCD" w:rsidP="0087759A">
            <w:pPr>
              <w:rPr>
                <w:szCs w:val="24"/>
              </w:rPr>
            </w:pPr>
            <w:r w:rsidRPr="00BE1D83">
              <w:rPr>
                <w:szCs w:val="24"/>
              </w:rPr>
              <w:t>§  Интерактивная помощь врачу при переформировании плана в части противопоказаний, пересечений периодов медотводов и др.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C84D6" w14:textId="77777777" w:rsidR="00BB4DCD" w:rsidRPr="00BE1D83" w:rsidRDefault="00BB4DCD" w:rsidP="0087759A">
            <w:pPr>
              <w:rPr>
                <w:szCs w:val="24"/>
              </w:rPr>
            </w:pPr>
            <w:r w:rsidRPr="00BE1D83">
              <w:rPr>
                <w:szCs w:val="24"/>
              </w:rPr>
              <w:t>нет</w:t>
            </w:r>
          </w:p>
        </w:tc>
      </w:tr>
      <w:tr w:rsidR="00BB4DCD" w:rsidRPr="00BE1D83" w14:paraId="33F3CC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D7683" w14:textId="77777777" w:rsidR="00BB4DCD" w:rsidRPr="00BE1D83" w:rsidRDefault="00BB4DCD" w:rsidP="0087759A">
            <w:pPr>
              <w:rPr>
                <w:szCs w:val="24"/>
              </w:rPr>
            </w:pPr>
            <w:r w:rsidRPr="00BE1D83">
              <w:rPr>
                <w:szCs w:val="24"/>
              </w:rPr>
              <w:t>−        Назначение даты проведения вакцинации пациента на основе индивидуального плана и наличия вакцины в МО. При назначении даты должны автоматически выполняться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84174" w14:textId="77777777" w:rsidR="00BB4DCD" w:rsidRPr="00BE1D83" w:rsidRDefault="00BB4DCD" w:rsidP="0087759A">
            <w:pPr>
              <w:rPr>
                <w:szCs w:val="24"/>
              </w:rPr>
            </w:pPr>
            <w:r w:rsidRPr="00BE1D83">
              <w:rPr>
                <w:szCs w:val="24"/>
              </w:rPr>
              <w:t>нет</w:t>
            </w:r>
          </w:p>
        </w:tc>
      </w:tr>
      <w:tr w:rsidR="00BB4DCD" w:rsidRPr="00BE1D83" w14:paraId="3BC35D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E69D3B" w14:textId="77777777" w:rsidR="00BB4DCD" w:rsidRPr="00BE1D83" w:rsidRDefault="00BB4DCD" w:rsidP="0087759A">
            <w:pPr>
              <w:rPr>
                <w:szCs w:val="24"/>
              </w:rPr>
            </w:pPr>
            <w:r w:rsidRPr="00BE1D83">
              <w:rPr>
                <w:szCs w:val="24"/>
              </w:rPr>
              <w:t>o   Создание направления к врачу для осмотра перед проведением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AA9DC" w14:textId="77777777" w:rsidR="00BB4DCD" w:rsidRPr="00BE1D83" w:rsidRDefault="00BB4DCD" w:rsidP="0087759A">
            <w:pPr>
              <w:rPr>
                <w:szCs w:val="24"/>
              </w:rPr>
            </w:pPr>
            <w:r w:rsidRPr="00BE1D83">
              <w:rPr>
                <w:szCs w:val="24"/>
              </w:rPr>
              <w:t>нет</w:t>
            </w:r>
          </w:p>
        </w:tc>
      </w:tr>
      <w:tr w:rsidR="00BB4DCD" w:rsidRPr="00BE1D83" w14:paraId="5E96B7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3E5DB" w14:textId="77777777" w:rsidR="00BB4DCD" w:rsidRPr="00BE1D83" w:rsidRDefault="00BB4DCD" w:rsidP="0087759A">
            <w:pPr>
              <w:rPr>
                <w:szCs w:val="24"/>
              </w:rPr>
            </w:pPr>
            <w:r w:rsidRPr="00BE1D83">
              <w:rPr>
                <w:szCs w:val="24"/>
              </w:rPr>
              <w:t>o   Резервирование единицы вакцины для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F5D26E" w14:textId="77777777" w:rsidR="00BB4DCD" w:rsidRPr="00BE1D83" w:rsidRDefault="00BB4DCD" w:rsidP="0087759A">
            <w:pPr>
              <w:rPr>
                <w:szCs w:val="24"/>
              </w:rPr>
            </w:pPr>
            <w:r w:rsidRPr="00BE1D83">
              <w:rPr>
                <w:szCs w:val="24"/>
              </w:rPr>
              <w:t>нет</w:t>
            </w:r>
          </w:p>
        </w:tc>
      </w:tr>
      <w:tr w:rsidR="00BB4DCD" w:rsidRPr="00BE1D83" w14:paraId="53EA63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AE380" w14:textId="77777777" w:rsidR="00BB4DCD" w:rsidRPr="00BE1D83" w:rsidRDefault="00BB4DCD" w:rsidP="0087759A">
            <w:pPr>
              <w:rPr>
                <w:szCs w:val="24"/>
              </w:rPr>
            </w:pPr>
            <w:r w:rsidRPr="00BE1D83">
              <w:rPr>
                <w:szCs w:val="24"/>
              </w:rPr>
              <w:t>−        Получение уведомлений об отсутствии действующего индивидуального плана профилактических прививок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68EA0" w14:textId="77777777" w:rsidR="00BB4DCD" w:rsidRPr="00BE1D83" w:rsidRDefault="00BB4DCD" w:rsidP="0087759A">
            <w:pPr>
              <w:rPr>
                <w:szCs w:val="24"/>
              </w:rPr>
            </w:pPr>
            <w:r w:rsidRPr="00BE1D83">
              <w:rPr>
                <w:szCs w:val="24"/>
              </w:rPr>
              <w:t>нет</w:t>
            </w:r>
          </w:p>
        </w:tc>
      </w:tr>
      <w:tr w:rsidR="00BB4DCD" w:rsidRPr="00BE1D83" w14:paraId="7BF9E4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724E0" w14:textId="77777777" w:rsidR="00BB4DCD" w:rsidRPr="00BE1D83" w:rsidRDefault="00BB4DCD" w:rsidP="0087759A">
            <w:pPr>
              <w:rPr>
                <w:szCs w:val="24"/>
              </w:rPr>
            </w:pPr>
            <w:r w:rsidRPr="00BE1D83">
              <w:rPr>
                <w:szCs w:val="24"/>
              </w:rPr>
              <w:t>−        Поиск пациентов для приглашения на вакцинацию в соответствии с индивидуальными планами.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E99AA" w14:textId="77777777" w:rsidR="00BB4DCD" w:rsidRPr="00BE1D83" w:rsidRDefault="00BB4DCD" w:rsidP="0087759A">
            <w:pPr>
              <w:rPr>
                <w:szCs w:val="24"/>
              </w:rPr>
            </w:pPr>
            <w:r w:rsidRPr="00BE1D83">
              <w:rPr>
                <w:szCs w:val="24"/>
              </w:rPr>
              <w:t>нет</w:t>
            </w:r>
          </w:p>
        </w:tc>
      </w:tr>
      <w:tr w:rsidR="00BB4DCD" w:rsidRPr="00BE1D83" w14:paraId="439804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30D76" w14:textId="77777777" w:rsidR="00BB4DCD" w:rsidRPr="00BE1D83" w:rsidRDefault="00BB4DCD" w:rsidP="0087759A">
            <w:pPr>
              <w:rPr>
                <w:szCs w:val="24"/>
              </w:rPr>
            </w:pPr>
            <w:r w:rsidRPr="00BE1D83">
              <w:rPr>
                <w:szCs w:val="24"/>
              </w:rPr>
              <w:t>−        Создание в ЭМК пациента случаев проведения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84768" w14:textId="77777777" w:rsidR="00BB4DCD" w:rsidRPr="00BE1D83" w:rsidRDefault="00BB4DCD" w:rsidP="0087759A">
            <w:pPr>
              <w:rPr>
                <w:szCs w:val="24"/>
              </w:rPr>
            </w:pPr>
            <w:r w:rsidRPr="00BE1D83">
              <w:rPr>
                <w:szCs w:val="24"/>
              </w:rPr>
              <w:t>нет</w:t>
            </w:r>
          </w:p>
        </w:tc>
      </w:tr>
      <w:tr w:rsidR="00BB4DCD" w:rsidRPr="00BE1D83" w14:paraId="1111B6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534AE" w14:textId="77777777" w:rsidR="00BB4DCD" w:rsidRPr="00BE1D83" w:rsidRDefault="00BB4DCD" w:rsidP="0087759A">
            <w:pPr>
              <w:rPr>
                <w:szCs w:val="24"/>
              </w:rPr>
            </w:pPr>
            <w:r w:rsidRPr="00BE1D83">
              <w:rPr>
                <w:szCs w:val="24"/>
              </w:rPr>
              <w:t>−        Добавление осмотра врача в случай проведения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2BB8D" w14:textId="77777777" w:rsidR="00BB4DCD" w:rsidRPr="00BE1D83" w:rsidRDefault="00BB4DCD" w:rsidP="0087759A">
            <w:pPr>
              <w:rPr>
                <w:szCs w:val="24"/>
              </w:rPr>
            </w:pPr>
            <w:r w:rsidRPr="00BE1D83">
              <w:rPr>
                <w:szCs w:val="24"/>
              </w:rPr>
              <w:t>нет</w:t>
            </w:r>
          </w:p>
        </w:tc>
      </w:tr>
      <w:tr w:rsidR="00BB4DCD" w:rsidRPr="00BE1D83" w14:paraId="787BC2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39275" w14:textId="77777777" w:rsidR="00BB4DCD" w:rsidRPr="00BE1D83" w:rsidRDefault="00BB4DCD" w:rsidP="0087759A">
            <w:pPr>
              <w:rPr>
                <w:szCs w:val="24"/>
              </w:rPr>
            </w:pPr>
            <w:r w:rsidRPr="00BE1D83">
              <w:rPr>
                <w:szCs w:val="24"/>
              </w:rPr>
              <w:t>−        Создание направления в кабинет вакцинации (процедурный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68EAA" w14:textId="77777777" w:rsidR="00BB4DCD" w:rsidRPr="00BE1D83" w:rsidRDefault="00BB4DCD" w:rsidP="0087759A">
            <w:pPr>
              <w:rPr>
                <w:szCs w:val="24"/>
              </w:rPr>
            </w:pPr>
            <w:r w:rsidRPr="00BE1D83">
              <w:rPr>
                <w:szCs w:val="24"/>
              </w:rPr>
              <w:t>нет</w:t>
            </w:r>
          </w:p>
        </w:tc>
      </w:tr>
      <w:tr w:rsidR="00BB4DCD" w:rsidRPr="00BE1D83" w14:paraId="7A97C9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0E7C3" w14:textId="77777777" w:rsidR="00BB4DCD" w:rsidRPr="00BE1D83" w:rsidRDefault="00BB4DCD" w:rsidP="0087759A">
            <w:pPr>
              <w:rPr>
                <w:szCs w:val="24"/>
              </w:rPr>
            </w:pPr>
            <w:r w:rsidRPr="00BE1D83">
              <w:rPr>
                <w:szCs w:val="24"/>
              </w:rPr>
              <w:t>−        Добавление осмотра врача в случай проведения вакцинации при подозрении на неблагоприятные реакции.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80013" w14:textId="77777777" w:rsidR="00BB4DCD" w:rsidRPr="00BE1D83" w:rsidRDefault="00BB4DCD" w:rsidP="0087759A">
            <w:pPr>
              <w:rPr>
                <w:szCs w:val="24"/>
              </w:rPr>
            </w:pPr>
            <w:r w:rsidRPr="00BE1D83">
              <w:rPr>
                <w:szCs w:val="24"/>
              </w:rPr>
              <w:t>нет</w:t>
            </w:r>
          </w:p>
        </w:tc>
      </w:tr>
      <w:tr w:rsidR="00BB4DCD" w:rsidRPr="00BE1D83" w14:paraId="6DE937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36CFE" w14:textId="77777777" w:rsidR="00BB4DCD" w:rsidRPr="00BE1D83" w:rsidRDefault="00BB4DCD" w:rsidP="0087759A">
            <w:pPr>
              <w:rPr>
                <w:szCs w:val="24"/>
              </w:rPr>
            </w:pPr>
            <w:r w:rsidRPr="00BE1D83">
              <w:rPr>
                <w:szCs w:val="24"/>
              </w:rPr>
              <w:t>−        Формирование извещений о подтвержденных неблагоприятных реакциях в ходе проведения вакцинации. Адресатами извещений могут являться: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9268F" w14:textId="77777777" w:rsidR="00BB4DCD" w:rsidRPr="00BE1D83" w:rsidRDefault="00BB4DCD" w:rsidP="0087759A">
            <w:pPr>
              <w:rPr>
                <w:szCs w:val="24"/>
              </w:rPr>
            </w:pPr>
            <w:r w:rsidRPr="00BE1D83">
              <w:rPr>
                <w:szCs w:val="24"/>
              </w:rPr>
              <w:t>нет</w:t>
            </w:r>
          </w:p>
        </w:tc>
      </w:tr>
      <w:tr w:rsidR="00BB4DCD" w:rsidRPr="00BE1D83" w14:paraId="4B1A03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05DFD" w14:textId="77777777" w:rsidR="00BB4DCD" w:rsidRPr="00BE1D83" w:rsidRDefault="00BB4DCD" w:rsidP="0087759A">
            <w:pPr>
              <w:rPr>
                <w:szCs w:val="24"/>
              </w:rPr>
            </w:pPr>
            <w:r w:rsidRPr="00BE1D83">
              <w:rPr>
                <w:szCs w:val="24"/>
              </w:rPr>
              <w:t>o   Главный врач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28375" w14:textId="77777777" w:rsidR="00BB4DCD" w:rsidRPr="00BE1D83" w:rsidRDefault="00BB4DCD" w:rsidP="0087759A">
            <w:pPr>
              <w:rPr>
                <w:szCs w:val="24"/>
              </w:rPr>
            </w:pPr>
            <w:r w:rsidRPr="00BE1D83">
              <w:rPr>
                <w:szCs w:val="24"/>
              </w:rPr>
              <w:t>нет</w:t>
            </w:r>
          </w:p>
        </w:tc>
      </w:tr>
      <w:tr w:rsidR="00BB4DCD" w:rsidRPr="00BE1D83" w14:paraId="794225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852F" w14:textId="77777777" w:rsidR="00BB4DCD" w:rsidRPr="00BE1D83" w:rsidRDefault="00BB4DCD" w:rsidP="0087759A">
            <w:pPr>
              <w:rPr>
                <w:szCs w:val="24"/>
              </w:rPr>
            </w:pPr>
            <w:r w:rsidRPr="00BE1D83">
              <w:rPr>
                <w:szCs w:val="24"/>
              </w:rPr>
              <w:t>o   Заместитель главного врача по поликлинике.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92235" w14:textId="77777777" w:rsidR="00BB4DCD" w:rsidRPr="00BE1D83" w:rsidRDefault="00BB4DCD" w:rsidP="0087759A">
            <w:pPr>
              <w:rPr>
                <w:szCs w:val="24"/>
              </w:rPr>
            </w:pPr>
            <w:r w:rsidRPr="00BE1D83">
              <w:rPr>
                <w:szCs w:val="24"/>
              </w:rPr>
              <w:t>нет</w:t>
            </w:r>
          </w:p>
        </w:tc>
      </w:tr>
      <w:tr w:rsidR="00BB4DCD" w:rsidRPr="00BE1D83" w14:paraId="2EA2F6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CDA5A" w14:textId="77777777" w:rsidR="00BB4DCD" w:rsidRPr="00BE1D83" w:rsidRDefault="00BB4DCD" w:rsidP="0087759A">
            <w:pPr>
              <w:rPr>
                <w:szCs w:val="24"/>
              </w:rPr>
            </w:pPr>
            <w:r w:rsidRPr="00BE1D83">
              <w:rPr>
                <w:szCs w:val="24"/>
              </w:rPr>
              <w:t>o   Заместитель главного врача по медицинской части/врачебной работе.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41B3FD" w14:textId="77777777" w:rsidR="00BB4DCD" w:rsidRPr="00BE1D83" w:rsidRDefault="00BB4DCD" w:rsidP="0087759A">
            <w:pPr>
              <w:rPr>
                <w:szCs w:val="24"/>
              </w:rPr>
            </w:pPr>
            <w:r w:rsidRPr="00BE1D83">
              <w:rPr>
                <w:szCs w:val="24"/>
              </w:rPr>
              <w:t>нет</w:t>
            </w:r>
          </w:p>
        </w:tc>
      </w:tr>
      <w:tr w:rsidR="00BB4DCD" w:rsidRPr="00BE1D83" w14:paraId="7E5E91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7ADF9" w14:textId="77777777" w:rsidR="00BB4DCD" w:rsidRPr="00BE1D83" w:rsidRDefault="00BB4DCD" w:rsidP="0087759A">
            <w:pPr>
              <w:rPr>
                <w:szCs w:val="24"/>
              </w:rPr>
            </w:pPr>
            <w:r w:rsidRPr="00BE1D83">
              <w:rPr>
                <w:szCs w:val="24"/>
              </w:rPr>
              <w:t>o   Заведующий отделением.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9EDA4" w14:textId="77777777" w:rsidR="00BB4DCD" w:rsidRPr="00BE1D83" w:rsidRDefault="00BB4DCD" w:rsidP="0087759A">
            <w:pPr>
              <w:rPr>
                <w:szCs w:val="24"/>
              </w:rPr>
            </w:pPr>
            <w:r w:rsidRPr="00BE1D83">
              <w:rPr>
                <w:szCs w:val="24"/>
              </w:rPr>
              <w:t>нет</w:t>
            </w:r>
          </w:p>
        </w:tc>
      </w:tr>
      <w:tr w:rsidR="00BB4DCD" w:rsidRPr="00BE1D83" w14:paraId="63F172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6B526" w14:textId="77777777" w:rsidR="00BB4DCD" w:rsidRPr="00BE1D83" w:rsidRDefault="00BB4DCD" w:rsidP="0087759A">
            <w:pPr>
              <w:rPr>
                <w:szCs w:val="24"/>
              </w:rPr>
            </w:pPr>
            <w:r w:rsidRPr="00BE1D83">
              <w:rPr>
                <w:szCs w:val="24"/>
              </w:rPr>
              <w:t>o   РосЗдравНадзор.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0217C" w14:textId="77777777" w:rsidR="00BB4DCD" w:rsidRPr="00BE1D83" w:rsidRDefault="00BB4DCD" w:rsidP="0087759A">
            <w:pPr>
              <w:rPr>
                <w:szCs w:val="24"/>
              </w:rPr>
            </w:pPr>
            <w:r w:rsidRPr="00BE1D83">
              <w:rPr>
                <w:szCs w:val="24"/>
              </w:rPr>
              <w:t>нет</w:t>
            </w:r>
          </w:p>
        </w:tc>
      </w:tr>
    </w:tbl>
    <w:p w14:paraId="40B34A67" w14:textId="77777777" w:rsidR="00BB4DCD" w:rsidRPr="00BE1D83" w:rsidRDefault="00BB4DCD" w:rsidP="0087759A">
      <w:pPr>
        <w:numPr>
          <w:ilvl w:val="0"/>
          <w:numId w:val="1412"/>
        </w:numPr>
        <w:ind w:left="0"/>
        <w:outlineLvl w:val="3"/>
        <w:rPr>
          <w:b/>
          <w:bCs/>
          <w:szCs w:val="24"/>
        </w:rPr>
      </w:pPr>
      <w:r w:rsidRPr="00BE1D83">
        <w:rPr>
          <w:b/>
          <w:bCs/>
          <w:szCs w:val="24"/>
        </w:rPr>
        <w:t>АРМ медсестры кабинета вакцинации</w:t>
      </w:r>
    </w:p>
    <w:p w14:paraId="393A2E08" w14:textId="77777777" w:rsidR="00BB4DCD" w:rsidRPr="00BE1D83" w:rsidRDefault="00BB4DCD" w:rsidP="0087759A">
      <w:pPr>
        <w:rPr>
          <w:szCs w:val="24"/>
        </w:rPr>
      </w:pPr>
      <w:r w:rsidRPr="00BE1D83">
        <w:rPr>
          <w:szCs w:val="24"/>
        </w:rPr>
        <w:t>Таблица 18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29"/>
        <w:gridCol w:w="1678"/>
      </w:tblGrid>
      <w:tr w:rsidR="00BB4DCD" w:rsidRPr="00BE1D83" w14:paraId="1F893B6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4AFD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B8BA6"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0F0A7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B84E3B" w14:textId="77777777" w:rsidR="00BB4DCD" w:rsidRPr="00BE1D83" w:rsidRDefault="00BB4DCD" w:rsidP="0087759A">
            <w:pPr>
              <w:rPr>
                <w:szCs w:val="24"/>
              </w:rPr>
            </w:pPr>
            <w:r w:rsidRPr="00BE1D83">
              <w:rPr>
                <w:szCs w:val="24"/>
              </w:rPr>
              <w:t>-        просмотр списка записей на вакцинацию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E24A5" w14:textId="77777777" w:rsidR="00BB4DCD" w:rsidRPr="00BE1D83" w:rsidRDefault="00BB4DCD" w:rsidP="0087759A">
            <w:pPr>
              <w:rPr>
                <w:szCs w:val="24"/>
              </w:rPr>
            </w:pPr>
            <w:r w:rsidRPr="00BE1D83">
              <w:rPr>
                <w:szCs w:val="24"/>
              </w:rPr>
              <w:t>нет</w:t>
            </w:r>
          </w:p>
        </w:tc>
      </w:tr>
      <w:tr w:rsidR="00BB4DCD" w:rsidRPr="00BE1D83" w14:paraId="5A9B81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5F5D9" w14:textId="77777777" w:rsidR="00BB4DCD" w:rsidRPr="00BE1D83" w:rsidRDefault="00BB4DCD" w:rsidP="0087759A">
            <w:pPr>
              <w:rPr>
                <w:szCs w:val="24"/>
              </w:rPr>
            </w:pPr>
            <w:r w:rsidRPr="00BE1D83">
              <w:rPr>
                <w:szCs w:val="24"/>
              </w:rPr>
              <w:t>-        дата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54957" w14:textId="77777777" w:rsidR="00BB4DCD" w:rsidRPr="00BE1D83" w:rsidRDefault="00BB4DCD" w:rsidP="0087759A">
            <w:pPr>
              <w:rPr>
                <w:szCs w:val="24"/>
              </w:rPr>
            </w:pPr>
            <w:r w:rsidRPr="00BE1D83">
              <w:rPr>
                <w:szCs w:val="24"/>
              </w:rPr>
              <w:t>нет</w:t>
            </w:r>
          </w:p>
        </w:tc>
      </w:tr>
      <w:tr w:rsidR="00BB4DCD" w:rsidRPr="00BE1D83" w14:paraId="4A3AEA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CB6381" w14:textId="77777777" w:rsidR="00BB4DCD" w:rsidRPr="00BE1D83" w:rsidRDefault="00BB4DCD" w:rsidP="0087759A">
            <w:pPr>
              <w:rPr>
                <w:szCs w:val="24"/>
              </w:rPr>
            </w:pPr>
            <w:r w:rsidRPr="00BE1D83">
              <w:rPr>
                <w:szCs w:val="24"/>
              </w:rPr>
              <w:t>-        дата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51D8A" w14:textId="77777777" w:rsidR="00BB4DCD" w:rsidRPr="00BE1D83" w:rsidRDefault="00BB4DCD" w:rsidP="0087759A">
            <w:pPr>
              <w:rPr>
                <w:szCs w:val="24"/>
              </w:rPr>
            </w:pPr>
            <w:r w:rsidRPr="00BE1D83">
              <w:rPr>
                <w:szCs w:val="24"/>
              </w:rPr>
              <w:t>нет</w:t>
            </w:r>
          </w:p>
        </w:tc>
      </w:tr>
      <w:tr w:rsidR="00BB4DCD" w:rsidRPr="00BE1D83" w14:paraId="6B67CF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35F51E" w14:textId="77777777" w:rsidR="00BB4DCD" w:rsidRPr="00BE1D83" w:rsidRDefault="00BB4DCD" w:rsidP="0087759A">
            <w:pPr>
              <w:rPr>
                <w:szCs w:val="24"/>
              </w:rPr>
            </w:pPr>
            <w:r w:rsidRPr="00BE1D83">
              <w:rPr>
                <w:szCs w:val="24"/>
              </w:rPr>
              <w:lastRenderedPageBreak/>
              <w:t>-        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97204" w14:textId="77777777" w:rsidR="00BB4DCD" w:rsidRPr="00BE1D83" w:rsidRDefault="00BB4DCD" w:rsidP="0087759A">
            <w:pPr>
              <w:rPr>
                <w:szCs w:val="24"/>
              </w:rPr>
            </w:pPr>
            <w:r w:rsidRPr="00BE1D83">
              <w:rPr>
                <w:szCs w:val="24"/>
              </w:rPr>
              <w:t>нет</w:t>
            </w:r>
          </w:p>
        </w:tc>
      </w:tr>
      <w:tr w:rsidR="00BB4DCD" w:rsidRPr="00BE1D83" w14:paraId="1AC510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D8FD9" w14:textId="77777777" w:rsidR="00BB4DCD" w:rsidRPr="00BE1D83" w:rsidRDefault="00BB4DCD" w:rsidP="0087759A">
            <w:pPr>
              <w:rPr>
                <w:szCs w:val="24"/>
              </w:rPr>
            </w:pPr>
            <w:r w:rsidRPr="00BE1D83">
              <w:rPr>
                <w:szCs w:val="24"/>
              </w:rPr>
              <w:t>-        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42610" w14:textId="77777777" w:rsidR="00BB4DCD" w:rsidRPr="00BE1D83" w:rsidRDefault="00BB4DCD" w:rsidP="0087759A">
            <w:pPr>
              <w:rPr>
                <w:szCs w:val="24"/>
              </w:rPr>
            </w:pPr>
            <w:r w:rsidRPr="00BE1D83">
              <w:rPr>
                <w:szCs w:val="24"/>
              </w:rPr>
              <w:t>нет</w:t>
            </w:r>
          </w:p>
        </w:tc>
      </w:tr>
      <w:tr w:rsidR="00BB4DCD" w:rsidRPr="00BE1D83" w14:paraId="5D5D8F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3EC8F" w14:textId="77777777" w:rsidR="00BB4DCD" w:rsidRPr="00BE1D83" w:rsidRDefault="00BB4DCD" w:rsidP="0087759A">
            <w:pPr>
              <w:rPr>
                <w:szCs w:val="24"/>
              </w:rPr>
            </w:pPr>
            <w:r w:rsidRPr="00BE1D83">
              <w:rPr>
                <w:szCs w:val="24"/>
              </w:rPr>
              <w:t>-        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6DDF3" w14:textId="77777777" w:rsidR="00BB4DCD" w:rsidRPr="00BE1D83" w:rsidRDefault="00BB4DCD" w:rsidP="0087759A">
            <w:pPr>
              <w:rPr>
                <w:szCs w:val="24"/>
              </w:rPr>
            </w:pPr>
            <w:r w:rsidRPr="00BE1D83">
              <w:rPr>
                <w:szCs w:val="24"/>
              </w:rPr>
              <w:t>нет</w:t>
            </w:r>
          </w:p>
        </w:tc>
      </w:tr>
      <w:tr w:rsidR="00BB4DCD" w:rsidRPr="00BE1D83" w14:paraId="59EBD3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1C5B0"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9E827" w14:textId="77777777" w:rsidR="00BB4DCD" w:rsidRPr="00BE1D83" w:rsidRDefault="00BB4DCD" w:rsidP="0087759A">
            <w:pPr>
              <w:rPr>
                <w:szCs w:val="24"/>
              </w:rPr>
            </w:pPr>
            <w:r w:rsidRPr="00BE1D83">
              <w:rPr>
                <w:szCs w:val="24"/>
              </w:rPr>
              <w:t>нет</w:t>
            </w:r>
          </w:p>
        </w:tc>
      </w:tr>
      <w:tr w:rsidR="00BB4DCD" w:rsidRPr="00BE1D83" w14:paraId="735A81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4D343" w14:textId="77777777" w:rsidR="00BB4DCD" w:rsidRPr="00BE1D83" w:rsidRDefault="00BB4DCD" w:rsidP="0087759A">
            <w:pPr>
              <w:rPr>
                <w:szCs w:val="24"/>
              </w:rPr>
            </w:pPr>
            <w:r w:rsidRPr="00BE1D83">
              <w:rPr>
                <w:szCs w:val="24"/>
              </w:rPr>
              <w:t>-        возраст (полных лет);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98470" w14:textId="77777777" w:rsidR="00BB4DCD" w:rsidRPr="00BE1D83" w:rsidRDefault="00BB4DCD" w:rsidP="0087759A">
            <w:pPr>
              <w:rPr>
                <w:szCs w:val="24"/>
              </w:rPr>
            </w:pPr>
            <w:r w:rsidRPr="00BE1D83">
              <w:rPr>
                <w:szCs w:val="24"/>
              </w:rPr>
              <w:t>нет</w:t>
            </w:r>
          </w:p>
        </w:tc>
      </w:tr>
      <w:tr w:rsidR="00BB4DCD" w:rsidRPr="00BE1D83" w14:paraId="0F4599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48FD4" w14:textId="77777777" w:rsidR="00BB4DCD" w:rsidRPr="00BE1D83" w:rsidRDefault="00BB4DCD" w:rsidP="0087759A">
            <w:pPr>
              <w:rPr>
                <w:szCs w:val="24"/>
              </w:rPr>
            </w:pPr>
            <w:r w:rsidRPr="00BE1D83">
              <w:rPr>
                <w:szCs w:val="24"/>
              </w:rPr>
              <w:t>-        участок;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EB154" w14:textId="77777777" w:rsidR="00BB4DCD" w:rsidRPr="00BE1D83" w:rsidRDefault="00BB4DCD" w:rsidP="0087759A">
            <w:pPr>
              <w:rPr>
                <w:szCs w:val="24"/>
              </w:rPr>
            </w:pPr>
            <w:r w:rsidRPr="00BE1D83">
              <w:rPr>
                <w:szCs w:val="24"/>
              </w:rPr>
              <w:t>нет</w:t>
            </w:r>
          </w:p>
        </w:tc>
      </w:tr>
      <w:tr w:rsidR="00BB4DCD" w:rsidRPr="00BE1D83" w14:paraId="5FC626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15AC5" w14:textId="77777777" w:rsidR="00BB4DCD" w:rsidRPr="00BE1D83" w:rsidRDefault="00BB4DCD" w:rsidP="0087759A">
            <w:pPr>
              <w:rPr>
                <w:szCs w:val="24"/>
              </w:rPr>
            </w:pPr>
            <w:r w:rsidRPr="00BE1D83">
              <w:rPr>
                <w:szCs w:val="24"/>
              </w:rPr>
              <w:t>-        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42BEF" w14:textId="77777777" w:rsidR="00BB4DCD" w:rsidRPr="00BE1D83" w:rsidRDefault="00BB4DCD" w:rsidP="0087759A">
            <w:pPr>
              <w:rPr>
                <w:szCs w:val="24"/>
              </w:rPr>
            </w:pPr>
            <w:r w:rsidRPr="00BE1D83">
              <w:rPr>
                <w:szCs w:val="24"/>
              </w:rPr>
              <w:t>нет</w:t>
            </w:r>
          </w:p>
        </w:tc>
      </w:tr>
      <w:tr w:rsidR="00BB4DCD" w:rsidRPr="00BE1D83" w14:paraId="4CCD7D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94CB2" w14:textId="77777777" w:rsidR="00BB4DCD" w:rsidRPr="00BE1D83" w:rsidRDefault="00BB4DCD" w:rsidP="0087759A">
            <w:pPr>
              <w:rPr>
                <w:szCs w:val="24"/>
              </w:rPr>
            </w:pPr>
            <w:r w:rsidRPr="00BE1D83">
              <w:rPr>
                <w:szCs w:val="24"/>
              </w:rPr>
              <w:t>-        наименование вакцины;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90244C" w14:textId="77777777" w:rsidR="00BB4DCD" w:rsidRPr="00BE1D83" w:rsidRDefault="00BB4DCD" w:rsidP="0087759A">
            <w:pPr>
              <w:rPr>
                <w:szCs w:val="24"/>
              </w:rPr>
            </w:pPr>
            <w:r w:rsidRPr="00BE1D83">
              <w:rPr>
                <w:szCs w:val="24"/>
              </w:rPr>
              <w:t>нет</w:t>
            </w:r>
          </w:p>
        </w:tc>
      </w:tr>
      <w:tr w:rsidR="00BB4DCD" w:rsidRPr="00BE1D83" w14:paraId="302365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1CEB0" w14:textId="77777777" w:rsidR="00BB4DCD" w:rsidRPr="00BE1D83" w:rsidRDefault="00BB4DCD" w:rsidP="0087759A">
            <w:pPr>
              <w:rPr>
                <w:szCs w:val="24"/>
              </w:rPr>
            </w:pPr>
            <w:r w:rsidRPr="00BE1D83">
              <w:rPr>
                <w:szCs w:val="24"/>
              </w:rPr>
              <w:t>-        доза;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72F4BB" w14:textId="77777777" w:rsidR="00BB4DCD" w:rsidRPr="00BE1D83" w:rsidRDefault="00BB4DCD" w:rsidP="0087759A">
            <w:pPr>
              <w:rPr>
                <w:szCs w:val="24"/>
              </w:rPr>
            </w:pPr>
            <w:r w:rsidRPr="00BE1D83">
              <w:rPr>
                <w:szCs w:val="24"/>
              </w:rPr>
              <w:t>нет</w:t>
            </w:r>
          </w:p>
        </w:tc>
      </w:tr>
      <w:tr w:rsidR="00BB4DCD" w:rsidRPr="00BE1D83" w14:paraId="7A9E89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F9F98" w14:textId="77777777" w:rsidR="00BB4DCD" w:rsidRPr="00BE1D83" w:rsidRDefault="00BB4DCD" w:rsidP="0087759A">
            <w:pPr>
              <w:rPr>
                <w:szCs w:val="24"/>
              </w:rPr>
            </w:pPr>
            <w:r w:rsidRPr="00BE1D83">
              <w:rPr>
                <w:szCs w:val="24"/>
              </w:rPr>
              <w:t>-        статус выполнения (назначено, исполнено, срок исполнения истек).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195" w14:textId="77777777" w:rsidR="00BB4DCD" w:rsidRPr="00BE1D83" w:rsidRDefault="00BB4DCD" w:rsidP="0087759A">
            <w:pPr>
              <w:rPr>
                <w:szCs w:val="24"/>
              </w:rPr>
            </w:pPr>
            <w:r w:rsidRPr="00BE1D83">
              <w:rPr>
                <w:szCs w:val="24"/>
              </w:rPr>
              <w:t>нет</w:t>
            </w:r>
          </w:p>
        </w:tc>
      </w:tr>
      <w:tr w:rsidR="00BB4DCD" w:rsidRPr="00BE1D83" w14:paraId="044644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98943" w14:textId="77777777" w:rsidR="00BB4DCD" w:rsidRPr="00BE1D83" w:rsidRDefault="00BB4DCD" w:rsidP="0087759A">
            <w:pPr>
              <w:rPr>
                <w:szCs w:val="24"/>
              </w:rPr>
            </w:pPr>
            <w:r w:rsidRPr="00BE1D83">
              <w:rPr>
                <w:szCs w:val="24"/>
              </w:rPr>
              <w:t>-        поиск записей на вакцинацию по дате записи, данным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39134" w14:textId="77777777" w:rsidR="00BB4DCD" w:rsidRPr="00BE1D83" w:rsidRDefault="00BB4DCD" w:rsidP="0087759A">
            <w:pPr>
              <w:rPr>
                <w:szCs w:val="24"/>
              </w:rPr>
            </w:pPr>
            <w:r w:rsidRPr="00BE1D83">
              <w:rPr>
                <w:szCs w:val="24"/>
              </w:rPr>
              <w:t>нет</w:t>
            </w:r>
          </w:p>
        </w:tc>
      </w:tr>
      <w:tr w:rsidR="00BB4DCD" w:rsidRPr="00BE1D83" w14:paraId="41F5B9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C8FAFB" w14:textId="77777777" w:rsidR="00BB4DCD" w:rsidRPr="00BE1D83" w:rsidRDefault="00BB4DCD" w:rsidP="0087759A">
            <w:pPr>
              <w:rPr>
                <w:szCs w:val="24"/>
              </w:rPr>
            </w:pPr>
            <w:r w:rsidRPr="00BE1D83">
              <w:rPr>
                <w:szCs w:val="24"/>
              </w:rPr>
              <w:t>-        формирование протокола выполнения вакцинации для выбранной записи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1389D" w14:textId="77777777" w:rsidR="00BB4DCD" w:rsidRPr="00BE1D83" w:rsidRDefault="00BB4DCD" w:rsidP="0087759A">
            <w:pPr>
              <w:rPr>
                <w:szCs w:val="24"/>
              </w:rPr>
            </w:pPr>
            <w:r w:rsidRPr="00BE1D83">
              <w:rPr>
                <w:szCs w:val="24"/>
              </w:rPr>
              <w:t>да</w:t>
            </w:r>
          </w:p>
        </w:tc>
      </w:tr>
      <w:tr w:rsidR="00BB4DCD" w:rsidRPr="00BE1D83" w14:paraId="063A18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DBA88" w14:textId="77777777" w:rsidR="00BB4DCD" w:rsidRPr="00BE1D83" w:rsidRDefault="00BB4DCD" w:rsidP="0087759A">
            <w:pPr>
              <w:rPr>
                <w:szCs w:val="24"/>
              </w:rPr>
            </w:pPr>
            <w:r w:rsidRPr="00BE1D83">
              <w:rPr>
                <w:szCs w:val="24"/>
              </w:rPr>
              <w:t>-        формирование и печать журнала вакцинации по Форме №064;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79BC51" w14:textId="77777777" w:rsidR="00BB4DCD" w:rsidRPr="00BE1D83" w:rsidRDefault="00BB4DCD" w:rsidP="0087759A">
            <w:pPr>
              <w:rPr>
                <w:szCs w:val="24"/>
              </w:rPr>
            </w:pPr>
            <w:r w:rsidRPr="00BE1D83">
              <w:rPr>
                <w:szCs w:val="24"/>
              </w:rPr>
              <w:t>нет</w:t>
            </w:r>
          </w:p>
        </w:tc>
      </w:tr>
      <w:tr w:rsidR="00BB4DCD" w:rsidRPr="00BE1D83" w14:paraId="3BBB16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BB0C" w14:textId="77777777" w:rsidR="00BB4DCD" w:rsidRPr="00BE1D83" w:rsidRDefault="00BB4DCD" w:rsidP="0087759A">
            <w:pPr>
              <w:rPr>
                <w:szCs w:val="24"/>
              </w:rPr>
            </w:pPr>
            <w:r w:rsidRPr="00BE1D83">
              <w:rPr>
                <w:szCs w:val="24"/>
              </w:rPr>
              <w:t>-        просмотр карты профилактических прививок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5A802" w14:textId="77777777" w:rsidR="00BB4DCD" w:rsidRPr="00BE1D83" w:rsidRDefault="00BB4DCD" w:rsidP="0087759A">
            <w:pPr>
              <w:rPr>
                <w:szCs w:val="24"/>
              </w:rPr>
            </w:pPr>
            <w:r w:rsidRPr="00BE1D83">
              <w:rPr>
                <w:szCs w:val="24"/>
              </w:rPr>
              <w:t>нет</w:t>
            </w:r>
          </w:p>
        </w:tc>
      </w:tr>
      <w:tr w:rsidR="00BB4DCD" w:rsidRPr="00BE1D83" w14:paraId="58866C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69EB38" w14:textId="77777777" w:rsidR="00BB4DCD" w:rsidRPr="00BE1D83" w:rsidRDefault="00BB4DCD" w:rsidP="0087759A">
            <w:pPr>
              <w:rPr>
                <w:szCs w:val="24"/>
              </w:rPr>
            </w:pPr>
            <w:r w:rsidRPr="00BE1D83">
              <w:rPr>
                <w:szCs w:val="24"/>
                <w:shd w:val="clear" w:color="auto" w:fill="FFFFFF"/>
              </w:rPr>
              <w:t>Заполнение карты профилактических прививок в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717445" w14:textId="77777777" w:rsidR="00BB4DCD" w:rsidRPr="00BE1D83" w:rsidRDefault="00BB4DCD" w:rsidP="0087759A">
            <w:pPr>
              <w:rPr>
                <w:szCs w:val="24"/>
              </w:rPr>
            </w:pPr>
          </w:p>
        </w:tc>
      </w:tr>
      <w:tr w:rsidR="00BB4DCD" w:rsidRPr="00BE1D83" w14:paraId="66A833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F7D17A" w14:textId="77777777" w:rsidR="00BB4DCD" w:rsidRPr="00BE1D83" w:rsidRDefault="00BB4DCD" w:rsidP="0087759A">
            <w:pPr>
              <w:rPr>
                <w:szCs w:val="24"/>
              </w:rPr>
            </w:pPr>
            <w:r w:rsidRPr="00BE1D83">
              <w:rPr>
                <w:szCs w:val="24"/>
                <w:shd w:val="clear" w:color="auto" w:fill="FFFFFF"/>
              </w:rPr>
              <w:t>Заполнение в ручном режиме на основе данных, полученных вне ИС (печатная Форма 063у, Прививочный сертификат, Амбулаторная карта, Выписка из амбулаторной карты, и др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2BF6CF" w14:textId="77777777" w:rsidR="00BB4DCD" w:rsidRPr="00BE1D83" w:rsidRDefault="00BB4DCD" w:rsidP="0087759A">
            <w:pPr>
              <w:rPr>
                <w:szCs w:val="24"/>
              </w:rPr>
            </w:pPr>
          </w:p>
        </w:tc>
      </w:tr>
      <w:tr w:rsidR="00BB4DCD" w:rsidRPr="00BE1D83" w14:paraId="6ED4C3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D04A99" w14:textId="77777777" w:rsidR="00BB4DCD" w:rsidRPr="00BE1D83" w:rsidRDefault="00BB4DCD" w:rsidP="0087759A">
            <w:pPr>
              <w:rPr>
                <w:szCs w:val="24"/>
              </w:rPr>
            </w:pPr>
            <w:r w:rsidRPr="00BE1D83">
              <w:rPr>
                <w:szCs w:val="24"/>
                <w:shd w:val="clear" w:color="auto" w:fill="FFFFFF"/>
              </w:rPr>
              <w:t>Автоматическое заполнение на основе данных о вакцинации, проведенной в посещении в ИС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CABD81" w14:textId="77777777" w:rsidR="00BB4DCD" w:rsidRPr="00BE1D83" w:rsidRDefault="00BB4DCD" w:rsidP="0087759A">
            <w:pPr>
              <w:rPr>
                <w:szCs w:val="24"/>
              </w:rPr>
            </w:pPr>
          </w:p>
        </w:tc>
      </w:tr>
      <w:tr w:rsidR="00BB4DCD" w:rsidRPr="00BE1D83" w14:paraId="7DD76A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53295E" w14:textId="77777777" w:rsidR="00BB4DCD" w:rsidRPr="00BE1D83" w:rsidRDefault="00BB4DCD" w:rsidP="0087759A">
            <w:pPr>
              <w:rPr>
                <w:szCs w:val="24"/>
              </w:rPr>
            </w:pPr>
            <w:r w:rsidRPr="00BE1D83">
              <w:rPr>
                <w:szCs w:val="24"/>
                <w:shd w:val="clear" w:color="auto" w:fill="FFFFFF"/>
              </w:rPr>
              <w:t>Поиск пациентов для приглашения на вакцинацию в соответствии с индивидуальными планами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66E120" w14:textId="77777777" w:rsidR="00BB4DCD" w:rsidRPr="00BE1D83" w:rsidRDefault="00BB4DCD" w:rsidP="0087759A">
            <w:pPr>
              <w:rPr>
                <w:szCs w:val="24"/>
              </w:rPr>
            </w:pPr>
          </w:p>
        </w:tc>
      </w:tr>
      <w:tr w:rsidR="00BB4DCD" w:rsidRPr="00BE1D83" w14:paraId="69DDD7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572AD" w14:textId="77777777" w:rsidR="00BB4DCD" w:rsidRPr="00BE1D83" w:rsidRDefault="00BB4DCD" w:rsidP="0087759A">
            <w:pPr>
              <w:rPr>
                <w:szCs w:val="24"/>
              </w:rPr>
            </w:pPr>
            <w:r w:rsidRPr="00BE1D83">
              <w:rPr>
                <w:szCs w:val="24"/>
              </w:rPr>
              <w:t>-        Добавление факта проведения вакцинации в процедурном кабинете (кабинете вакцинации) в случай проведения вакцинации. Указываются следующие данные:</w:t>
            </w:r>
          </w:p>
          <w:p w14:paraId="53AD3748" w14:textId="77777777" w:rsidR="00BB4DCD" w:rsidRPr="00BE1D83" w:rsidRDefault="00BB4DCD" w:rsidP="0087759A">
            <w:pPr>
              <w:numPr>
                <w:ilvl w:val="0"/>
                <w:numId w:val="1390"/>
              </w:numPr>
              <w:shd w:val="clear" w:color="auto" w:fill="FFFFFF"/>
              <w:rPr>
                <w:szCs w:val="24"/>
              </w:rPr>
            </w:pPr>
            <w:r w:rsidRPr="00BE1D83">
              <w:rPr>
                <w:szCs w:val="24"/>
              </w:rPr>
              <w:t>вакцина; </w:t>
            </w:r>
          </w:p>
          <w:p w14:paraId="372E963B" w14:textId="77777777" w:rsidR="00BB4DCD" w:rsidRPr="00BE1D83" w:rsidRDefault="00BB4DCD" w:rsidP="0087759A">
            <w:pPr>
              <w:numPr>
                <w:ilvl w:val="0"/>
                <w:numId w:val="1390"/>
              </w:numPr>
              <w:shd w:val="clear" w:color="auto" w:fill="FFFFFF"/>
              <w:rPr>
                <w:szCs w:val="24"/>
              </w:rPr>
            </w:pPr>
            <w:r w:rsidRPr="00BE1D83">
              <w:rPr>
                <w:szCs w:val="24"/>
              </w:rPr>
              <w:t>срок годности вакцины;</w:t>
            </w:r>
          </w:p>
          <w:p w14:paraId="11461D71" w14:textId="77777777" w:rsidR="00BB4DCD" w:rsidRPr="00BE1D83" w:rsidRDefault="00BB4DCD" w:rsidP="0087759A">
            <w:pPr>
              <w:numPr>
                <w:ilvl w:val="0"/>
                <w:numId w:val="1390"/>
              </w:numPr>
              <w:shd w:val="clear" w:color="auto" w:fill="FFFFFF"/>
              <w:rPr>
                <w:szCs w:val="24"/>
              </w:rPr>
            </w:pPr>
            <w:r w:rsidRPr="00BE1D83">
              <w:rPr>
                <w:szCs w:val="24"/>
              </w:rPr>
              <w:t>способ введения;</w:t>
            </w:r>
          </w:p>
          <w:p w14:paraId="49E440E1" w14:textId="77777777" w:rsidR="00BB4DCD" w:rsidRPr="00BE1D83" w:rsidRDefault="00BB4DCD" w:rsidP="0087759A">
            <w:pPr>
              <w:numPr>
                <w:ilvl w:val="0"/>
                <w:numId w:val="1390"/>
              </w:numPr>
              <w:shd w:val="clear" w:color="auto" w:fill="FFFFFF"/>
              <w:rPr>
                <w:szCs w:val="24"/>
              </w:rPr>
            </w:pPr>
            <w:r w:rsidRPr="00BE1D83">
              <w:rPr>
                <w:szCs w:val="24"/>
              </w:rPr>
              <w:t>доза;</w:t>
            </w:r>
          </w:p>
          <w:p w14:paraId="5499E6DB" w14:textId="77777777" w:rsidR="00BB4DCD" w:rsidRPr="00BE1D83" w:rsidRDefault="00BB4DCD" w:rsidP="0087759A">
            <w:pPr>
              <w:numPr>
                <w:ilvl w:val="0"/>
                <w:numId w:val="1390"/>
              </w:numPr>
              <w:shd w:val="clear" w:color="auto" w:fill="FFFFFF"/>
              <w:rPr>
                <w:szCs w:val="24"/>
              </w:rPr>
            </w:pPr>
            <w:r w:rsidRPr="00BE1D83">
              <w:rPr>
                <w:szCs w:val="24"/>
              </w:rPr>
              <w:t>побочные реакции (могут отсутствовать)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A47B6" w14:textId="77777777" w:rsidR="00BB4DCD" w:rsidRPr="00BE1D83" w:rsidRDefault="00BB4DCD" w:rsidP="0087759A">
            <w:pPr>
              <w:rPr>
                <w:szCs w:val="24"/>
              </w:rPr>
            </w:pPr>
            <w:r w:rsidRPr="00BE1D83">
              <w:rPr>
                <w:szCs w:val="24"/>
              </w:rPr>
              <w:t>нет</w:t>
            </w:r>
          </w:p>
        </w:tc>
      </w:tr>
      <w:tr w:rsidR="00BB4DCD" w:rsidRPr="00BE1D83" w14:paraId="7DB5E4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8EED13" w14:textId="77777777" w:rsidR="00BB4DCD" w:rsidRPr="00BE1D83" w:rsidRDefault="00BB4DCD" w:rsidP="0087759A">
            <w:pPr>
              <w:rPr>
                <w:szCs w:val="24"/>
              </w:rPr>
            </w:pPr>
            <w:r w:rsidRPr="00BE1D83">
              <w:rPr>
                <w:szCs w:val="24"/>
                <w:shd w:val="clear" w:color="auto" w:fill="FFFFFF"/>
              </w:rPr>
              <w:t>Списание единицы вакцины в системе учета МО при проведении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29E152" w14:textId="77777777" w:rsidR="00BB4DCD" w:rsidRPr="00BE1D83" w:rsidRDefault="00BB4DCD" w:rsidP="0087759A">
            <w:pPr>
              <w:rPr>
                <w:szCs w:val="24"/>
              </w:rPr>
            </w:pPr>
          </w:p>
        </w:tc>
      </w:tr>
      <w:tr w:rsidR="00BB4DCD" w:rsidRPr="00BE1D83" w14:paraId="3E7171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0CCB6F" w14:textId="77777777" w:rsidR="00BB4DCD" w:rsidRPr="00BE1D83" w:rsidRDefault="00BB4DCD" w:rsidP="0087759A">
            <w:pPr>
              <w:rPr>
                <w:szCs w:val="24"/>
              </w:rPr>
            </w:pPr>
            <w:r w:rsidRPr="00BE1D83">
              <w:rPr>
                <w:szCs w:val="24"/>
                <w:shd w:val="clear" w:color="auto" w:fill="FFFFFF"/>
              </w:rPr>
              <w:t>Списание единицы вакцины в системе учета МО при проведении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E54ABF" w14:textId="77777777" w:rsidR="00BB4DCD" w:rsidRPr="00BE1D83" w:rsidRDefault="00BB4DCD" w:rsidP="0087759A">
            <w:pPr>
              <w:rPr>
                <w:szCs w:val="24"/>
              </w:rPr>
            </w:pPr>
          </w:p>
        </w:tc>
      </w:tr>
      <w:tr w:rsidR="00BB4DCD" w:rsidRPr="00BE1D83" w14:paraId="22C352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A0C43" w14:textId="77777777" w:rsidR="00BB4DCD" w:rsidRPr="00BE1D83" w:rsidRDefault="00BB4DCD" w:rsidP="0087759A">
            <w:pPr>
              <w:rPr>
                <w:szCs w:val="24"/>
              </w:rPr>
            </w:pPr>
            <w:r w:rsidRPr="00BE1D83">
              <w:rPr>
                <w:szCs w:val="24"/>
              </w:rPr>
              <w:t>Для АРМ медсестры кабинета вакцинации необходим доступ к функциям модулей «Электронная медицинская карта пациента» и «Обмен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51D57" w14:textId="77777777" w:rsidR="00BB4DCD" w:rsidRPr="00BE1D83" w:rsidRDefault="00BB4DCD" w:rsidP="0087759A">
            <w:pPr>
              <w:rPr>
                <w:szCs w:val="24"/>
              </w:rPr>
            </w:pPr>
            <w:r w:rsidRPr="00BE1D83">
              <w:rPr>
                <w:szCs w:val="24"/>
              </w:rPr>
              <w:t>нет</w:t>
            </w:r>
          </w:p>
        </w:tc>
      </w:tr>
    </w:tbl>
    <w:p w14:paraId="3A418FD5" w14:textId="77777777" w:rsidR="00BB4DCD" w:rsidRPr="00BE1D83" w:rsidRDefault="00BB4DCD" w:rsidP="0087759A">
      <w:pPr>
        <w:rPr>
          <w:szCs w:val="24"/>
        </w:rPr>
      </w:pPr>
    </w:p>
    <w:p w14:paraId="0037BE37" w14:textId="77777777" w:rsidR="00BB4DCD" w:rsidRPr="00BE1D83" w:rsidRDefault="00BB4DCD" w:rsidP="0087759A">
      <w:pPr>
        <w:numPr>
          <w:ilvl w:val="0"/>
          <w:numId w:val="1412"/>
        </w:numPr>
        <w:ind w:left="0"/>
        <w:outlineLvl w:val="3"/>
        <w:rPr>
          <w:b/>
          <w:bCs/>
          <w:szCs w:val="24"/>
        </w:rPr>
      </w:pPr>
      <w:r w:rsidRPr="00BE1D83">
        <w:rPr>
          <w:b/>
          <w:bCs/>
          <w:szCs w:val="24"/>
        </w:rPr>
        <w:t>Модуль «Ведение документации (талон амбулаторного пациента)»</w:t>
      </w:r>
    </w:p>
    <w:p w14:paraId="758903AB" w14:textId="77777777" w:rsidR="00BB4DCD" w:rsidRPr="00BE1D83" w:rsidRDefault="00BB4DCD" w:rsidP="0087759A">
      <w:pPr>
        <w:rPr>
          <w:szCs w:val="24"/>
        </w:rPr>
      </w:pPr>
      <w:r w:rsidRPr="00BE1D83">
        <w:rPr>
          <w:szCs w:val="24"/>
        </w:rPr>
        <w:t>Таблица 19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64"/>
        <w:gridCol w:w="1543"/>
      </w:tblGrid>
      <w:tr w:rsidR="00BB4DCD" w:rsidRPr="00BE1D83" w14:paraId="305E50F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EA019"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30B36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883FA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55E43" w14:textId="77777777" w:rsidR="00BB4DCD" w:rsidRPr="00BE1D83" w:rsidRDefault="00BB4DCD" w:rsidP="0087759A">
            <w:pPr>
              <w:rPr>
                <w:szCs w:val="24"/>
              </w:rPr>
            </w:pPr>
            <w:r w:rsidRPr="00BE1D83">
              <w:rPr>
                <w:szCs w:val="24"/>
              </w:rPr>
              <w:lastRenderedPageBreak/>
              <w:t>-        поиск ранее добавленных талонов амбулаторного пациента с использованием фильтров;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E0935" w14:textId="77777777" w:rsidR="00BB4DCD" w:rsidRPr="00BE1D83" w:rsidRDefault="00BB4DCD" w:rsidP="0087759A">
            <w:pPr>
              <w:rPr>
                <w:szCs w:val="24"/>
              </w:rPr>
            </w:pPr>
            <w:r w:rsidRPr="00BE1D83">
              <w:rPr>
                <w:szCs w:val="24"/>
              </w:rPr>
              <w:t>да</w:t>
            </w:r>
          </w:p>
        </w:tc>
      </w:tr>
      <w:tr w:rsidR="00BB4DCD" w:rsidRPr="00BE1D83" w14:paraId="177830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1D206A" w14:textId="77777777" w:rsidR="00BB4DCD" w:rsidRPr="00BE1D83" w:rsidRDefault="00BB4DCD" w:rsidP="0087759A">
            <w:pPr>
              <w:rPr>
                <w:szCs w:val="24"/>
              </w:rPr>
            </w:pPr>
            <w:r w:rsidRPr="00BE1D83">
              <w:rPr>
                <w:szCs w:val="24"/>
              </w:rPr>
              <w:t>-        возможность поиска ранее добавленных талонов амбулаторного пациента с использованием фильтров «Код посещения», «Вид обращения»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14BDC" w14:textId="77777777" w:rsidR="00BB4DCD" w:rsidRPr="00BE1D83" w:rsidRDefault="00BB4DCD" w:rsidP="0087759A">
            <w:pPr>
              <w:rPr>
                <w:szCs w:val="24"/>
              </w:rPr>
            </w:pPr>
            <w:r w:rsidRPr="00BE1D83">
              <w:rPr>
                <w:szCs w:val="24"/>
              </w:rPr>
              <w:t>нет</w:t>
            </w:r>
          </w:p>
        </w:tc>
      </w:tr>
      <w:tr w:rsidR="00BB4DCD" w:rsidRPr="00BE1D83" w14:paraId="006F6D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7C3CE" w14:textId="77777777" w:rsidR="00BB4DCD" w:rsidRPr="00BE1D83" w:rsidRDefault="00BB4DCD" w:rsidP="0087759A">
            <w:pPr>
              <w:rPr>
                <w:szCs w:val="24"/>
              </w:rPr>
            </w:pPr>
            <w:r w:rsidRPr="00BE1D83">
              <w:rPr>
                <w:szCs w:val="24"/>
              </w:rPr>
              <w:t>-        возможность поиска ранее добавленных талонов амбулаторного пациента по дополнительным данным пациента с использованием фильтров «Гражданство», «Страна».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FA4BA" w14:textId="77777777" w:rsidR="00BB4DCD" w:rsidRPr="00BE1D83" w:rsidRDefault="00BB4DCD" w:rsidP="0087759A">
            <w:pPr>
              <w:rPr>
                <w:szCs w:val="24"/>
              </w:rPr>
            </w:pPr>
            <w:r w:rsidRPr="00BE1D83">
              <w:rPr>
                <w:szCs w:val="24"/>
              </w:rPr>
              <w:t>нет</w:t>
            </w:r>
          </w:p>
        </w:tc>
      </w:tr>
      <w:tr w:rsidR="00BB4DCD" w:rsidRPr="00BE1D83" w14:paraId="6B0A11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C500E" w14:textId="77777777" w:rsidR="00BB4DCD" w:rsidRPr="00BE1D83" w:rsidRDefault="00BB4DCD" w:rsidP="0087759A">
            <w:pPr>
              <w:rPr>
                <w:szCs w:val="24"/>
              </w:rPr>
            </w:pPr>
            <w:r w:rsidRPr="00BE1D83">
              <w:rPr>
                <w:szCs w:val="24"/>
              </w:rPr>
              <w:t>-        подсчет количества найденных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81AD4" w14:textId="77777777" w:rsidR="00BB4DCD" w:rsidRPr="00BE1D83" w:rsidRDefault="00BB4DCD" w:rsidP="0087759A">
            <w:pPr>
              <w:rPr>
                <w:szCs w:val="24"/>
              </w:rPr>
            </w:pPr>
            <w:r w:rsidRPr="00BE1D83">
              <w:rPr>
                <w:szCs w:val="24"/>
              </w:rPr>
              <w:t>нет</w:t>
            </w:r>
          </w:p>
        </w:tc>
      </w:tr>
      <w:tr w:rsidR="00BB4DCD" w:rsidRPr="00BE1D83" w14:paraId="24873A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60914A" w14:textId="77777777" w:rsidR="00BB4DCD" w:rsidRPr="00BE1D83" w:rsidRDefault="00BB4DCD" w:rsidP="0087759A">
            <w:pPr>
              <w:rPr>
                <w:szCs w:val="24"/>
              </w:rPr>
            </w:pPr>
            <w:r w:rsidRPr="00BE1D83">
              <w:rPr>
                <w:szCs w:val="24"/>
              </w:rPr>
              <w:t>-        поточный ввод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2AC43" w14:textId="77777777" w:rsidR="00BB4DCD" w:rsidRPr="00BE1D83" w:rsidRDefault="00BB4DCD" w:rsidP="0087759A">
            <w:pPr>
              <w:rPr>
                <w:szCs w:val="24"/>
              </w:rPr>
            </w:pPr>
            <w:r w:rsidRPr="00BE1D83">
              <w:rPr>
                <w:szCs w:val="24"/>
              </w:rPr>
              <w:t>да</w:t>
            </w:r>
          </w:p>
        </w:tc>
      </w:tr>
      <w:tr w:rsidR="00BB4DCD" w:rsidRPr="00BE1D83" w14:paraId="536C07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A16C9" w14:textId="77777777" w:rsidR="00BB4DCD" w:rsidRPr="00BE1D83" w:rsidRDefault="00BB4DCD" w:rsidP="0087759A">
            <w:pPr>
              <w:rPr>
                <w:szCs w:val="24"/>
              </w:rPr>
            </w:pPr>
            <w:r w:rsidRPr="00BE1D83">
              <w:rPr>
                <w:szCs w:val="24"/>
              </w:rPr>
              <w:t>-        автоматическое формирование уникального номера ТАП с возможностью редактирования;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90972" w14:textId="77777777" w:rsidR="00BB4DCD" w:rsidRPr="00BE1D83" w:rsidRDefault="00BB4DCD" w:rsidP="0087759A">
            <w:pPr>
              <w:rPr>
                <w:szCs w:val="24"/>
              </w:rPr>
            </w:pPr>
            <w:r w:rsidRPr="00BE1D83">
              <w:rPr>
                <w:szCs w:val="24"/>
              </w:rPr>
              <w:t>да</w:t>
            </w:r>
          </w:p>
        </w:tc>
      </w:tr>
      <w:tr w:rsidR="00BB4DCD" w:rsidRPr="00BE1D83" w14:paraId="700550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C405C" w14:textId="77777777" w:rsidR="00BB4DCD" w:rsidRPr="00BE1D83" w:rsidRDefault="00BB4DCD" w:rsidP="0087759A">
            <w:pPr>
              <w:rPr>
                <w:szCs w:val="24"/>
              </w:rPr>
            </w:pPr>
            <w:r w:rsidRPr="00BE1D83">
              <w:rPr>
                <w:szCs w:val="24"/>
              </w:rPr>
              <w:t>-        в случае смерти пациента вывод даты смерти и даты закрытия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E0A13" w14:textId="77777777" w:rsidR="00BB4DCD" w:rsidRPr="00BE1D83" w:rsidRDefault="00BB4DCD" w:rsidP="0087759A">
            <w:pPr>
              <w:rPr>
                <w:szCs w:val="24"/>
              </w:rPr>
            </w:pPr>
            <w:r w:rsidRPr="00BE1D83">
              <w:rPr>
                <w:szCs w:val="24"/>
              </w:rPr>
              <w:t>да</w:t>
            </w:r>
          </w:p>
        </w:tc>
      </w:tr>
      <w:tr w:rsidR="00BB4DCD" w:rsidRPr="00BE1D83" w14:paraId="249AE6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E96B7" w14:textId="77777777" w:rsidR="00BB4DCD" w:rsidRPr="00BE1D83" w:rsidRDefault="00BB4DCD" w:rsidP="0087759A">
            <w:pPr>
              <w:rPr>
                <w:szCs w:val="24"/>
              </w:rPr>
            </w:pPr>
            <w:r w:rsidRPr="00BE1D83">
              <w:rPr>
                <w:szCs w:val="24"/>
              </w:rPr>
              <w:t>-        ввод данных о направлении: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48B6D4" w14:textId="77777777" w:rsidR="00BB4DCD" w:rsidRPr="00BE1D83" w:rsidRDefault="00BB4DCD" w:rsidP="0087759A">
            <w:pPr>
              <w:rPr>
                <w:szCs w:val="24"/>
              </w:rPr>
            </w:pPr>
            <w:r w:rsidRPr="00BE1D83">
              <w:rPr>
                <w:szCs w:val="24"/>
              </w:rPr>
              <w:t>да</w:t>
            </w:r>
          </w:p>
        </w:tc>
      </w:tr>
      <w:tr w:rsidR="00BB4DCD" w:rsidRPr="00BE1D83" w14:paraId="6D6EF9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92C716" w14:textId="77777777" w:rsidR="00BB4DCD" w:rsidRPr="00BE1D83" w:rsidRDefault="00BB4DCD" w:rsidP="0087759A">
            <w:pPr>
              <w:rPr>
                <w:szCs w:val="24"/>
              </w:rPr>
            </w:pPr>
            <w:r w:rsidRPr="00BE1D83">
              <w:rPr>
                <w:szCs w:val="24"/>
              </w:rPr>
              <w:t>-        тип направления: электронное, бумажное;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C7C72" w14:textId="77777777" w:rsidR="00BB4DCD" w:rsidRPr="00BE1D83" w:rsidRDefault="00BB4DCD" w:rsidP="0087759A">
            <w:pPr>
              <w:rPr>
                <w:szCs w:val="24"/>
              </w:rPr>
            </w:pPr>
            <w:r w:rsidRPr="00BE1D83">
              <w:rPr>
                <w:szCs w:val="24"/>
              </w:rPr>
              <w:t>да</w:t>
            </w:r>
          </w:p>
        </w:tc>
      </w:tr>
      <w:tr w:rsidR="00BB4DCD" w:rsidRPr="00BE1D83" w14:paraId="6D4485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3822A" w14:textId="77777777" w:rsidR="00BB4DCD" w:rsidRPr="00BE1D83" w:rsidRDefault="00BB4DCD" w:rsidP="0087759A">
            <w:pPr>
              <w:rPr>
                <w:szCs w:val="24"/>
              </w:rPr>
            </w:pPr>
            <w:r w:rsidRPr="00BE1D83">
              <w:rPr>
                <w:szCs w:val="24"/>
              </w:rPr>
              <w:t>-        возможность поиска и выбора электронного направления, автоматическая подстановка данных выбранного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5672F" w14:textId="77777777" w:rsidR="00BB4DCD" w:rsidRPr="00BE1D83" w:rsidRDefault="00BB4DCD" w:rsidP="0087759A">
            <w:pPr>
              <w:rPr>
                <w:szCs w:val="24"/>
              </w:rPr>
            </w:pPr>
            <w:r w:rsidRPr="00BE1D83">
              <w:rPr>
                <w:szCs w:val="24"/>
              </w:rPr>
              <w:t>да</w:t>
            </w:r>
          </w:p>
        </w:tc>
      </w:tr>
      <w:tr w:rsidR="00BB4DCD" w:rsidRPr="00BE1D83" w14:paraId="4CB490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D58D7" w14:textId="77777777" w:rsidR="00BB4DCD" w:rsidRPr="00BE1D83" w:rsidRDefault="00BB4DCD" w:rsidP="0087759A">
            <w:pPr>
              <w:rPr>
                <w:szCs w:val="24"/>
              </w:rPr>
            </w:pPr>
            <w:r w:rsidRPr="00BE1D83">
              <w:rPr>
                <w:szCs w:val="24"/>
              </w:rPr>
              <w:t>-        кем направлен (отделение МО, другая МО, другая организация, военкомат, скорая помощь, администрация);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634CD" w14:textId="77777777" w:rsidR="00BB4DCD" w:rsidRPr="00BE1D83" w:rsidRDefault="00BB4DCD" w:rsidP="0087759A">
            <w:pPr>
              <w:rPr>
                <w:szCs w:val="24"/>
              </w:rPr>
            </w:pPr>
            <w:r w:rsidRPr="00BE1D83">
              <w:rPr>
                <w:szCs w:val="24"/>
              </w:rPr>
              <w:t>да</w:t>
            </w:r>
          </w:p>
        </w:tc>
      </w:tr>
      <w:tr w:rsidR="00BB4DCD" w:rsidRPr="00BE1D83" w14:paraId="0D46BC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F7F49" w14:textId="77777777" w:rsidR="00BB4DCD" w:rsidRPr="00BE1D83" w:rsidRDefault="00BB4DCD" w:rsidP="0087759A">
            <w:pPr>
              <w:rPr>
                <w:szCs w:val="24"/>
              </w:rPr>
            </w:pPr>
            <w:r w:rsidRPr="00BE1D83">
              <w:rPr>
                <w:szCs w:val="24"/>
              </w:rPr>
              <w:t>-        направившая организация (выбор из справочника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2FB12" w14:textId="77777777" w:rsidR="00BB4DCD" w:rsidRPr="00BE1D83" w:rsidRDefault="00BB4DCD" w:rsidP="0087759A">
            <w:pPr>
              <w:rPr>
                <w:szCs w:val="24"/>
              </w:rPr>
            </w:pPr>
            <w:r w:rsidRPr="00BE1D83">
              <w:rPr>
                <w:szCs w:val="24"/>
              </w:rPr>
              <w:t>да</w:t>
            </w:r>
          </w:p>
        </w:tc>
      </w:tr>
      <w:tr w:rsidR="00BB4DCD" w:rsidRPr="00BE1D83" w14:paraId="06120F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78819" w14:textId="77777777" w:rsidR="00BB4DCD" w:rsidRPr="00BE1D83" w:rsidRDefault="00BB4DCD" w:rsidP="0087759A">
            <w:pPr>
              <w:rPr>
                <w:szCs w:val="24"/>
              </w:rPr>
            </w:pPr>
            <w:r w:rsidRPr="00BE1D83">
              <w:rPr>
                <w:szCs w:val="24"/>
              </w:rPr>
              <w:t>-        направившее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D1381" w14:textId="77777777" w:rsidR="00BB4DCD" w:rsidRPr="00BE1D83" w:rsidRDefault="00BB4DCD" w:rsidP="0087759A">
            <w:pPr>
              <w:rPr>
                <w:szCs w:val="24"/>
              </w:rPr>
            </w:pPr>
            <w:r w:rsidRPr="00BE1D83">
              <w:rPr>
                <w:szCs w:val="24"/>
              </w:rPr>
              <w:t>да</w:t>
            </w:r>
          </w:p>
        </w:tc>
      </w:tr>
      <w:tr w:rsidR="00BB4DCD" w:rsidRPr="00BE1D83" w14:paraId="53CDF7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5F6EC" w14:textId="77777777" w:rsidR="00BB4DCD" w:rsidRPr="00BE1D83" w:rsidRDefault="00BB4DCD" w:rsidP="0087759A">
            <w:pPr>
              <w:rPr>
                <w:szCs w:val="24"/>
              </w:rPr>
            </w:pPr>
            <w:r w:rsidRPr="00BE1D83">
              <w:rPr>
                <w:szCs w:val="24"/>
              </w:rPr>
              <w:t>-        направивший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EBC62" w14:textId="77777777" w:rsidR="00BB4DCD" w:rsidRPr="00BE1D83" w:rsidRDefault="00BB4DCD" w:rsidP="0087759A">
            <w:pPr>
              <w:rPr>
                <w:szCs w:val="24"/>
              </w:rPr>
            </w:pPr>
            <w:r w:rsidRPr="00BE1D83">
              <w:rPr>
                <w:szCs w:val="24"/>
              </w:rPr>
              <w:t>да</w:t>
            </w:r>
          </w:p>
        </w:tc>
      </w:tr>
      <w:tr w:rsidR="00BB4DCD" w:rsidRPr="00BE1D83" w14:paraId="3A8113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FA79A" w14:textId="77777777" w:rsidR="00BB4DCD" w:rsidRPr="00BE1D83" w:rsidRDefault="00BB4DCD" w:rsidP="0087759A">
            <w:pPr>
              <w:rPr>
                <w:szCs w:val="24"/>
              </w:rPr>
            </w:pPr>
            <w:r w:rsidRPr="00BE1D83">
              <w:rPr>
                <w:szCs w:val="24"/>
              </w:rPr>
              <w:t>-        код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D9243" w14:textId="77777777" w:rsidR="00BB4DCD" w:rsidRPr="00BE1D83" w:rsidRDefault="00BB4DCD" w:rsidP="0087759A">
            <w:pPr>
              <w:rPr>
                <w:szCs w:val="24"/>
              </w:rPr>
            </w:pPr>
            <w:r w:rsidRPr="00BE1D83">
              <w:rPr>
                <w:szCs w:val="24"/>
              </w:rPr>
              <w:t>да</w:t>
            </w:r>
          </w:p>
        </w:tc>
      </w:tr>
      <w:tr w:rsidR="00BB4DCD" w:rsidRPr="00BE1D83" w14:paraId="2AEDB8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6EB35" w14:textId="77777777" w:rsidR="00BB4DCD" w:rsidRPr="00BE1D83" w:rsidRDefault="00BB4DCD" w:rsidP="0087759A">
            <w:pPr>
              <w:rPr>
                <w:szCs w:val="24"/>
              </w:rPr>
            </w:pPr>
            <w:r w:rsidRPr="00BE1D83">
              <w:rPr>
                <w:szCs w:val="24"/>
              </w:rPr>
              <w:t>-        номер направления, дата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9FDE3" w14:textId="77777777" w:rsidR="00BB4DCD" w:rsidRPr="00BE1D83" w:rsidRDefault="00BB4DCD" w:rsidP="0087759A">
            <w:pPr>
              <w:rPr>
                <w:szCs w:val="24"/>
              </w:rPr>
            </w:pPr>
            <w:r w:rsidRPr="00BE1D83">
              <w:rPr>
                <w:szCs w:val="24"/>
              </w:rPr>
              <w:t>да</w:t>
            </w:r>
          </w:p>
        </w:tc>
      </w:tr>
      <w:tr w:rsidR="00BB4DCD" w:rsidRPr="00BE1D83" w14:paraId="5AAFF8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34639" w14:textId="77777777" w:rsidR="00BB4DCD" w:rsidRPr="00BE1D83" w:rsidRDefault="00BB4DCD" w:rsidP="0087759A">
            <w:pPr>
              <w:rPr>
                <w:szCs w:val="24"/>
              </w:rPr>
            </w:pPr>
            <w:r w:rsidRPr="00BE1D83">
              <w:rPr>
                <w:szCs w:val="24"/>
              </w:rPr>
              <w:t>-        диагноз направляющего учреждения;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9F670" w14:textId="77777777" w:rsidR="00BB4DCD" w:rsidRPr="00BE1D83" w:rsidRDefault="00BB4DCD" w:rsidP="0087759A">
            <w:pPr>
              <w:rPr>
                <w:szCs w:val="24"/>
              </w:rPr>
            </w:pPr>
            <w:r w:rsidRPr="00BE1D83">
              <w:rPr>
                <w:szCs w:val="24"/>
              </w:rPr>
              <w:t>да</w:t>
            </w:r>
          </w:p>
        </w:tc>
      </w:tr>
      <w:tr w:rsidR="00BB4DCD" w:rsidRPr="00BE1D83" w14:paraId="084B21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61A2B" w14:textId="77777777" w:rsidR="00BB4DCD" w:rsidRPr="00BE1D83" w:rsidRDefault="00BB4DCD" w:rsidP="0087759A">
            <w:pPr>
              <w:rPr>
                <w:szCs w:val="24"/>
              </w:rPr>
            </w:pPr>
            <w:r w:rsidRPr="00BE1D83">
              <w:rPr>
                <w:szCs w:val="24"/>
              </w:rPr>
              <w:t>-        предварительная внешняя причина (для диагнозов из групп «S» или «T»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69D3E" w14:textId="77777777" w:rsidR="00BB4DCD" w:rsidRPr="00BE1D83" w:rsidRDefault="00BB4DCD" w:rsidP="0087759A">
            <w:pPr>
              <w:rPr>
                <w:szCs w:val="24"/>
              </w:rPr>
            </w:pPr>
            <w:r w:rsidRPr="00BE1D83">
              <w:rPr>
                <w:szCs w:val="24"/>
              </w:rPr>
              <w:t>да</w:t>
            </w:r>
          </w:p>
        </w:tc>
      </w:tr>
      <w:tr w:rsidR="00BB4DCD" w:rsidRPr="00BE1D83" w14:paraId="6125B5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38F8A" w14:textId="77777777" w:rsidR="00BB4DCD" w:rsidRPr="00BE1D83" w:rsidRDefault="00BB4DCD" w:rsidP="0087759A">
            <w:pPr>
              <w:rPr>
                <w:szCs w:val="24"/>
              </w:rPr>
            </w:pPr>
            <w:r w:rsidRPr="00BE1D83">
              <w:rPr>
                <w:szCs w:val="24"/>
              </w:rPr>
              <w:t>-        предварительный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67B7" w14:textId="77777777" w:rsidR="00BB4DCD" w:rsidRPr="00BE1D83" w:rsidRDefault="00BB4DCD" w:rsidP="0087759A">
            <w:pPr>
              <w:rPr>
                <w:szCs w:val="24"/>
              </w:rPr>
            </w:pPr>
            <w:r w:rsidRPr="00BE1D83">
              <w:rPr>
                <w:szCs w:val="24"/>
              </w:rPr>
              <w:t>нет</w:t>
            </w:r>
          </w:p>
        </w:tc>
      </w:tr>
      <w:tr w:rsidR="00BB4DCD" w:rsidRPr="00BE1D83" w14:paraId="5F20AD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ABA179" w14:textId="77777777" w:rsidR="00BB4DCD" w:rsidRPr="00BE1D83" w:rsidRDefault="00BB4DCD" w:rsidP="0087759A">
            <w:pPr>
              <w:rPr>
                <w:szCs w:val="24"/>
              </w:rPr>
            </w:pPr>
            <w:r w:rsidRPr="00BE1D83">
              <w:rPr>
                <w:szCs w:val="24"/>
              </w:rPr>
              <w:t>-        ввод данных о посещении: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EA65B" w14:textId="77777777" w:rsidR="00BB4DCD" w:rsidRPr="00BE1D83" w:rsidRDefault="00BB4DCD" w:rsidP="0087759A">
            <w:pPr>
              <w:rPr>
                <w:szCs w:val="24"/>
              </w:rPr>
            </w:pPr>
            <w:r w:rsidRPr="00BE1D83">
              <w:rPr>
                <w:szCs w:val="24"/>
              </w:rPr>
              <w:t>да</w:t>
            </w:r>
          </w:p>
        </w:tc>
      </w:tr>
      <w:tr w:rsidR="00BB4DCD" w:rsidRPr="00BE1D83" w14:paraId="39DAD1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25E72" w14:textId="77777777" w:rsidR="00BB4DCD" w:rsidRPr="00BE1D83" w:rsidRDefault="00BB4DCD" w:rsidP="0087759A">
            <w:pPr>
              <w:rPr>
                <w:szCs w:val="24"/>
              </w:rPr>
            </w:pPr>
            <w:r w:rsidRPr="00BE1D83">
              <w:rPr>
                <w:szCs w:val="24"/>
              </w:rPr>
              <w:t>-        дата и 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DDCC3" w14:textId="77777777" w:rsidR="00BB4DCD" w:rsidRPr="00BE1D83" w:rsidRDefault="00BB4DCD" w:rsidP="0087759A">
            <w:pPr>
              <w:rPr>
                <w:szCs w:val="24"/>
              </w:rPr>
            </w:pPr>
            <w:r w:rsidRPr="00BE1D83">
              <w:rPr>
                <w:szCs w:val="24"/>
              </w:rPr>
              <w:t>да</w:t>
            </w:r>
          </w:p>
        </w:tc>
      </w:tr>
      <w:tr w:rsidR="00BB4DCD" w:rsidRPr="00BE1D83" w14:paraId="68467B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F585A" w14:textId="77777777" w:rsidR="00BB4DCD" w:rsidRPr="00BE1D83" w:rsidRDefault="00BB4DCD" w:rsidP="0087759A">
            <w:pPr>
              <w:rPr>
                <w:szCs w:val="24"/>
              </w:rPr>
            </w:pPr>
            <w:r w:rsidRPr="00BE1D83">
              <w:rPr>
                <w:szCs w:val="24"/>
              </w:rPr>
              <w:t>-        вид посещения (первичное, повторное);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D34FC" w14:textId="77777777" w:rsidR="00BB4DCD" w:rsidRPr="00BE1D83" w:rsidRDefault="00BB4DCD" w:rsidP="0087759A">
            <w:pPr>
              <w:rPr>
                <w:szCs w:val="24"/>
              </w:rPr>
            </w:pPr>
            <w:r w:rsidRPr="00BE1D83">
              <w:rPr>
                <w:szCs w:val="24"/>
              </w:rPr>
              <w:t>да</w:t>
            </w:r>
          </w:p>
        </w:tc>
      </w:tr>
      <w:tr w:rsidR="00BB4DCD" w:rsidRPr="00BE1D83" w14:paraId="3BFBAA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E4EB9" w14:textId="77777777" w:rsidR="00BB4DCD" w:rsidRPr="00BE1D83" w:rsidRDefault="00BB4DCD" w:rsidP="0087759A">
            <w:pPr>
              <w:rPr>
                <w:szCs w:val="24"/>
              </w:rPr>
            </w:pPr>
            <w:r w:rsidRPr="00BE1D83">
              <w:rPr>
                <w:szCs w:val="24"/>
              </w:rPr>
              <w:t>-        Первично/повторно в текущем году;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EF723" w14:textId="77777777" w:rsidR="00BB4DCD" w:rsidRPr="00BE1D83" w:rsidRDefault="00BB4DCD" w:rsidP="0087759A">
            <w:pPr>
              <w:rPr>
                <w:szCs w:val="24"/>
              </w:rPr>
            </w:pPr>
            <w:r w:rsidRPr="00BE1D83">
              <w:rPr>
                <w:szCs w:val="24"/>
              </w:rPr>
              <w:t>да</w:t>
            </w:r>
          </w:p>
        </w:tc>
      </w:tr>
      <w:tr w:rsidR="00BB4DCD" w:rsidRPr="00BE1D83" w14:paraId="433EDF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D4069C" w14:textId="77777777" w:rsidR="00BB4DCD" w:rsidRPr="00BE1D83" w:rsidRDefault="00BB4DCD" w:rsidP="0087759A">
            <w:pPr>
              <w:rPr>
                <w:szCs w:val="24"/>
              </w:rPr>
            </w:pPr>
            <w:r w:rsidRPr="00BE1D83">
              <w:rPr>
                <w:szCs w:val="24"/>
              </w:rPr>
              <w:t>-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E78D9" w14:textId="77777777" w:rsidR="00BB4DCD" w:rsidRPr="00BE1D83" w:rsidRDefault="00BB4DCD" w:rsidP="0087759A">
            <w:pPr>
              <w:rPr>
                <w:szCs w:val="24"/>
              </w:rPr>
            </w:pPr>
            <w:r w:rsidRPr="00BE1D83">
              <w:rPr>
                <w:szCs w:val="24"/>
              </w:rPr>
              <w:t>да</w:t>
            </w:r>
          </w:p>
        </w:tc>
      </w:tr>
      <w:tr w:rsidR="00BB4DCD" w:rsidRPr="00BE1D83" w14:paraId="27FBBD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07EE4" w14:textId="77777777" w:rsidR="00BB4DCD" w:rsidRPr="00BE1D83" w:rsidRDefault="00BB4DCD" w:rsidP="0087759A">
            <w:pPr>
              <w:rPr>
                <w:szCs w:val="24"/>
              </w:rPr>
            </w:pPr>
            <w:r w:rsidRPr="00BE1D83">
              <w:rPr>
                <w:szCs w:val="24"/>
              </w:rPr>
              <w:t>-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10EA5C" w14:textId="77777777" w:rsidR="00BB4DCD" w:rsidRPr="00BE1D83" w:rsidRDefault="00BB4DCD" w:rsidP="0087759A">
            <w:pPr>
              <w:rPr>
                <w:szCs w:val="24"/>
              </w:rPr>
            </w:pPr>
            <w:r w:rsidRPr="00BE1D83">
              <w:rPr>
                <w:szCs w:val="24"/>
              </w:rPr>
              <w:t>да</w:t>
            </w:r>
          </w:p>
        </w:tc>
      </w:tr>
      <w:tr w:rsidR="00BB4DCD" w:rsidRPr="00BE1D83" w14:paraId="2A386E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91E3E2" w14:textId="77777777" w:rsidR="00BB4DCD" w:rsidRPr="00BE1D83" w:rsidRDefault="00BB4DCD" w:rsidP="0087759A">
            <w:pPr>
              <w:rPr>
                <w:szCs w:val="24"/>
              </w:rPr>
            </w:pPr>
            <w:r w:rsidRPr="00BE1D83">
              <w:rPr>
                <w:szCs w:val="24"/>
              </w:rPr>
              <w:t>-        средний медицинский персонал;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04EB6" w14:textId="77777777" w:rsidR="00BB4DCD" w:rsidRPr="00BE1D83" w:rsidRDefault="00BB4DCD" w:rsidP="0087759A">
            <w:pPr>
              <w:rPr>
                <w:szCs w:val="24"/>
              </w:rPr>
            </w:pPr>
            <w:r w:rsidRPr="00BE1D83">
              <w:rPr>
                <w:szCs w:val="24"/>
              </w:rPr>
              <w:t>нет</w:t>
            </w:r>
          </w:p>
        </w:tc>
      </w:tr>
      <w:tr w:rsidR="00BB4DCD" w:rsidRPr="00BE1D83" w14:paraId="308E9D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F2969C" w14:textId="77777777" w:rsidR="00BB4DCD" w:rsidRPr="00BE1D83" w:rsidRDefault="00BB4DCD" w:rsidP="0087759A">
            <w:pPr>
              <w:rPr>
                <w:szCs w:val="24"/>
              </w:rPr>
            </w:pPr>
            <w:r w:rsidRPr="00BE1D83">
              <w:rPr>
                <w:szCs w:val="24"/>
              </w:rPr>
              <w:t>-        вид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8AE2B" w14:textId="77777777" w:rsidR="00BB4DCD" w:rsidRPr="00BE1D83" w:rsidRDefault="00BB4DCD" w:rsidP="0087759A">
            <w:pPr>
              <w:rPr>
                <w:szCs w:val="24"/>
              </w:rPr>
            </w:pPr>
            <w:r w:rsidRPr="00BE1D83">
              <w:rPr>
                <w:szCs w:val="24"/>
              </w:rPr>
              <w:t>да</w:t>
            </w:r>
          </w:p>
        </w:tc>
      </w:tr>
      <w:tr w:rsidR="00BB4DCD" w:rsidRPr="00BE1D83" w14:paraId="1B5B8D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E0DD1" w14:textId="77777777" w:rsidR="00BB4DCD" w:rsidRPr="00BE1D83" w:rsidRDefault="00BB4DCD" w:rsidP="0087759A">
            <w:pPr>
              <w:rPr>
                <w:szCs w:val="24"/>
              </w:rPr>
            </w:pPr>
            <w:r w:rsidRPr="00BE1D83">
              <w:rPr>
                <w:szCs w:val="24"/>
              </w:rPr>
              <w:t>-        место;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4F22E" w14:textId="77777777" w:rsidR="00BB4DCD" w:rsidRPr="00BE1D83" w:rsidRDefault="00BB4DCD" w:rsidP="0087759A">
            <w:pPr>
              <w:rPr>
                <w:szCs w:val="24"/>
              </w:rPr>
            </w:pPr>
            <w:r w:rsidRPr="00BE1D83">
              <w:rPr>
                <w:szCs w:val="24"/>
              </w:rPr>
              <w:t>да</w:t>
            </w:r>
          </w:p>
        </w:tc>
      </w:tr>
      <w:tr w:rsidR="00BB4DCD" w:rsidRPr="00BE1D83" w14:paraId="662485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8E932" w14:textId="77777777" w:rsidR="00BB4DCD" w:rsidRPr="00BE1D83" w:rsidRDefault="00BB4DCD" w:rsidP="0087759A">
            <w:pPr>
              <w:rPr>
                <w:szCs w:val="24"/>
              </w:rPr>
            </w:pPr>
            <w:r w:rsidRPr="00BE1D83">
              <w:rPr>
                <w:szCs w:val="24"/>
              </w:rPr>
              <w:t>-        профиль;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6E7B9" w14:textId="77777777" w:rsidR="00BB4DCD" w:rsidRPr="00BE1D83" w:rsidRDefault="00BB4DCD" w:rsidP="0087759A">
            <w:pPr>
              <w:rPr>
                <w:szCs w:val="24"/>
              </w:rPr>
            </w:pPr>
            <w:r w:rsidRPr="00BE1D83">
              <w:rPr>
                <w:szCs w:val="24"/>
              </w:rPr>
              <w:t>да</w:t>
            </w:r>
          </w:p>
        </w:tc>
      </w:tr>
      <w:tr w:rsidR="00BB4DCD" w:rsidRPr="00BE1D83" w14:paraId="1EF556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C76B6" w14:textId="77777777" w:rsidR="00BB4DCD" w:rsidRPr="00BE1D83" w:rsidRDefault="00BB4DCD" w:rsidP="0087759A">
            <w:pPr>
              <w:rPr>
                <w:szCs w:val="24"/>
              </w:rPr>
            </w:pPr>
            <w:r w:rsidRPr="00BE1D83">
              <w:rPr>
                <w:szCs w:val="24"/>
              </w:rPr>
              <w:lastRenderedPageBreak/>
              <w:t>-        цель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2FB09" w14:textId="77777777" w:rsidR="00BB4DCD" w:rsidRPr="00BE1D83" w:rsidRDefault="00BB4DCD" w:rsidP="0087759A">
            <w:pPr>
              <w:rPr>
                <w:szCs w:val="24"/>
              </w:rPr>
            </w:pPr>
            <w:r w:rsidRPr="00BE1D83">
              <w:rPr>
                <w:szCs w:val="24"/>
              </w:rPr>
              <w:t>да</w:t>
            </w:r>
          </w:p>
        </w:tc>
      </w:tr>
      <w:tr w:rsidR="00BB4DCD" w:rsidRPr="00BE1D83" w14:paraId="5D6267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CB180" w14:textId="77777777" w:rsidR="00BB4DCD" w:rsidRPr="00BE1D83" w:rsidRDefault="00BB4DCD" w:rsidP="0087759A">
            <w:pPr>
              <w:rPr>
                <w:szCs w:val="24"/>
              </w:rPr>
            </w:pPr>
            <w:r w:rsidRPr="00BE1D83">
              <w:rPr>
                <w:szCs w:val="24"/>
              </w:rPr>
              <w:t>-        фактор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2617B" w14:textId="77777777" w:rsidR="00BB4DCD" w:rsidRPr="00BE1D83" w:rsidRDefault="00BB4DCD" w:rsidP="0087759A">
            <w:pPr>
              <w:rPr>
                <w:szCs w:val="24"/>
              </w:rPr>
            </w:pPr>
            <w:r w:rsidRPr="00BE1D83">
              <w:rPr>
                <w:szCs w:val="24"/>
              </w:rPr>
              <w:t>нет</w:t>
            </w:r>
          </w:p>
        </w:tc>
      </w:tr>
      <w:tr w:rsidR="00BB4DCD" w:rsidRPr="00BE1D83" w14:paraId="45BA45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2CB79" w14:textId="77777777" w:rsidR="00BB4DCD" w:rsidRPr="00BE1D83" w:rsidRDefault="00BB4DCD" w:rsidP="0087759A">
            <w:pPr>
              <w:rPr>
                <w:szCs w:val="24"/>
              </w:rPr>
            </w:pPr>
            <w:r w:rsidRPr="00BE1D83">
              <w:rPr>
                <w:szCs w:val="24"/>
              </w:rPr>
              <w:t>-        группа центра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49F27" w14:textId="77777777" w:rsidR="00BB4DCD" w:rsidRPr="00BE1D83" w:rsidRDefault="00BB4DCD" w:rsidP="0087759A">
            <w:pPr>
              <w:rPr>
                <w:szCs w:val="24"/>
              </w:rPr>
            </w:pPr>
            <w:r w:rsidRPr="00BE1D83">
              <w:rPr>
                <w:szCs w:val="24"/>
              </w:rPr>
              <w:t>нет</w:t>
            </w:r>
          </w:p>
        </w:tc>
      </w:tr>
      <w:tr w:rsidR="00BB4DCD" w:rsidRPr="00BE1D83" w14:paraId="3BE274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93165" w14:textId="77777777" w:rsidR="00BB4DCD" w:rsidRPr="00BE1D83" w:rsidRDefault="00BB4DCD" w:rsidP="0087759A">
            <w:pPr>
              <w:rPr>
                <w:szCs w:val="24"/>
              </w:rPr>
            </w:pPr>
            <w:r w:rsidRPr="00BE1D83">
              <w:rPr>
                <w:szCs w:val="24"/>
              </w:rPr>
              <w:t>-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A6C3" w14:textId="77777777" w:rsidR="00BB4DCD" w:rsidRPr="00BE1D83" w:rsidRDefault="00BB4DCD" w:rsidP="0087759A">
            <w:pPr>
              <w:rPr>
                <w:szCs w:val="24"/>
              </w:rPr>
            </w:pPr>
            <w:r w:rsidRPr="00BE1D83">
              <w:rPr>
                <w:szCs w:val="24"/>
              </w:rPr>
              <w:t>да</w:t>
            </w:r>
          </w:p>
        </w:tc>
      </w:tr>
      <w:tr w:rsidR="00BB4DCD" w:rsidRPr="00BE1D83" w14:paraId="674D07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389" w14:textId="77777777" w:rsidR="00BB4DCD" w:rsidRPr="00BE1D83" w:rsidRDefault="00BB4DCD" w:rsidP="0087759A">
            <w:pPr>
              <w:rPr>
                <w:szCs w:val="24"/>
              </w:rPr>
            </w:pPr>
            <w:r w:rsidRPr="00BE1D83">
              <w:rPr>
                <w:szCs w:val="24"/>
              </w:rPr>
              <w:t>-        вид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7CCEB" w14:textId="77777777" w:rsidR="00BB4DCD" w:rsidRPr="00BE1D83" w:rsidRDefault="00BB4DCD" w:rsidP="0087759A">
            <w:pPr>
              <w:rPr>
                <w:szCs w:val="24"/>
              </w:rPr>
            </w:pPr>
            <w:r w:rsidRPr="00BE1D83">
              <w:rPr>
                <w:szCs w:val="24"/>
              </w:rPr>
              <w:t>да</w:t>
            </w:r>
          </w:p>
        </w:tc>
      </w:tr>
      <w:tr w:rsidR="00BB4DCD" w:rsidRPr="00BE1D83" w14:paraId="734567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8379" w14:textId="77777777" w:rsidR="00BB4DCD" w:rsidRPr="00BE1D83" w:rsidRDefault="00BB4DCD" w:rsidP="0087759A">
            <w:pPr>
              <w:rPr>
                <w:szCs w:val="24"/>
              </w:rPr>
            </w:pPr>
            <w:r w:rsidRPr="00BE1D83">
              <w:rPr>
                <w:szCs w:val="24"/>
              </w:rPr>
              <w:t>-        МЭС;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77161" w14:textId="77777777" w:rsidR="00BB4DCD" w:rsidRPr="00BE1D83" w:rsidRDefault="00BB4DCD" w:rsidP="0087759A">
            <w:pPr>
              <w:rPr>
                <w:szCs w:val="24"/>
              </w:rPr>
            </w:pPr>
            <w:r w:rsidRPr="00BE1D83">
              <w:rPr>
                <w:szCs w:val="24"/>
              </w:rPr>
              <w:t>нет</w:t>
            </w:r>
          </w:p>
        </w:tc>
      </w:tr>
      <w:tr w:rsidR="00BB4DCD" w:rsidRPr="00BE1D83" w14:paraId="2B4EE4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EEFCF" w14:textId="77777777" w:rsidR="00BB4DCD" w:rsidRPr="00BE1D83" w:rsidRDefault="00BB4DCD" w:rsidP="0087759A">
            <w:pPr>
              <w:rPr>
                <w:szCs w:val="24"/>
              </w:rPr>
            </w:pPr>
            <w:r w:rsidRPr="00BE1D83">
              <w:rPr>
                <w:szCs w:val="24"/>
              </w:rPr>
              <w:t>-        код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2BF3B" w14:textId="77777777" w:rsidR="00BB4DCD" w:rsidRPr="00BE1D83" w:rsidRDefault="00BB4DCD" w:rsidP="0087759A">
            <w:pPr>
              <w:rPr>
                <w:szCs w:val="24"/>
              </w:rPr>
            </w:pPr>
            <w:r w:rsidRPr="00BE1D83">
              <w:rPr>
                <w:szCs w:val="24"/>
              </w:rPr>
              <w:t>да</w:t>
            </w:r>
          </w:p>
        </w:tc>
      </w:tr>
      <w:tr w:rsidR="00BB4DCD" w:rsidRPr="00BE1D83" w14:paraId="3F5DBF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2857C" w14:textId="77777777" w:rsidR="00BB4DCD" w:rsidRPr="00BE1D83" w:rsidRDefault="00BB4DCD" w:rsidP="0087759A">
            <w:pPr>
              <w:rPr>
                <w:szCs w:val="24"/>
              </w:rPr>
            </w:pPr>
            <w:r w:rsidRPr="00BE1D83">
              <w:rPr>
                <w:szCs w:val="24"/>
              </w:rPr>
              <w:t>-        код услуги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7A97B" w14:textId="77777777" w:rsidR="00BB4DCD" w:rsidRPr="00BE1D83" w:rsidRDefault="00BB4DCD" w:rsidP="0087759A">
            <w:pPr>
              <w:rPr>
                <w:szCs w:val="24"/>
              </w:rPr>
            </w:pPr>
            <w:r w:rsidRPr="00BE1D83">
              <w:rPr>
                <w:szCs w:val="24"/>
              </w:rPr>
              <w:t>да</w:t>
            </w:r>
          </w:p>
        </w:tc>
      </w:tr>
      <w:tr w:rsidR="00BB4DCD" w:rsidRPr="00BE1D83" w14:paraId="34C0C0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41FCD" w14:textId="77777777" w:rsidR="00BB4DCD" w:rsidRPr="00BE1D83" w:rsidRDefault="00BB4DCD" w:rsidP="0087759A">
            <w:pPr>
              <w:rPr>
                <w:szCs w:val="24"/>
              </w:rPr>
            </w:pPr>
            <w:r w:rsidRPr="00BE1D83">
              <w:rPr>
                <w:szCs w:val="24"/>
              </w:rPr>
              <w:t>-        продолжительность (время)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4A667" w14:textId="77777777" w:rsidR="00BB4DCD" w:rsidRPr="00BE1D83" w:rsidRDefault="00BB4DCD" w:rsidP="0087759A">
            <w:pPr>
              <w:rPr>
                <w:szCs w:val="24"/>
              </w:rPr>
            </w:pPr>
            <w:r w:rsidRPr="00BE1D83">
              <w:rPr>
                <w:szCs w:val="24"/>
              </w:rPr>
              <w:t>нет</w:t>
            </w:r>
          </w:p>
        </w:tc>
      </w:tr>
      <w:tr w:rsidR="00BB4DCD" w:rsidRPr="00BE1D83" w14:paraId="375B00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D2921" w14:textId="77777777" w:rsidR="00BB4DCD" w:rsidRPr="00BE1D83" w:rsidRDefault="00BB4DCD" w:rsidP="0087759A">
            <w:pPr>
              <w:rPr>
                <w:szCs w:val="24"/>
              </w:rPr>
            </w:pPr>
            <w:r w:rsidRPr="00BE1D83">
              <w:rPr>
                <w:szCs w:val="24"/>
              </w:rPr>
              <w:t>-        цель профилактического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FC73B" w14:textId="77777777" w:rsidR="00BB4DCD" w:rsidRPr="00BE1D83" w:rsidRDefault="00BB4DCD" w:rsidP="0087759A">
            <w:pPr>
              <w:rPr>
                <w:szCs w:val="24"/>
              </w:rPr>
            </w:pPr>
            <w:r w:rsidRPr="00BE1D83">
              <w:rPr>
                <w:szCs w:val="24"/>
              </w:rPr>
              <w:t>да</w:t>
            </w:r>
          </w:p>
        </w:tc>
      </w:tr>
      <w:tr w:rsidR="00BB4DCD" w:rsidRPr="00BE1D83" w14:paraId="5AA483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C94A3" w14:textId="77777777" w:rsidR="00BB4DCD" w:rsidRPr="00BE1D83" w:rsidRDefault="00BB4DCD" w:rsidP="0087759A">
            <w:pPr>
              <w:rPr>
                <w:szCs w:val="24"/>
              </w:rPr>
            </w:pPr>
            <w:r w:rsidRPr="00BE1D83">
              <w:rPr>
                <w:szCs w:val="24"/>
              </w:rPr>
              <w:t>-        вид диспансеризации или профилактического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EFC5F" w14:textId="77777777" w:rsidR="00BB4DCD" w:rsidRPr="00BE1D83" w:rsidRDefault="00BB4DCD" w:rsidP="0087759A">
            <w:pPr>
              <w:rPr>
                <w:szCs w:val="24"/>
              </w:rPr>
            </w:pPr>
            <w:r w:rsidRPr="00BE1D83">
              <w:rPr>
                <w:szCs w:val="24"/>
              </w:rPr>
              <w:t>да</w:t>
            </w:r>
          </w:p>
        </w:tc>
      </w:tr>
      <w:tr w:rsidR="00BB4DCD" w:rsidRPr="00BE1D83" w14:paraId="631A12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467E4B" w14:textId="77777777" w:rsidR="00BB4DCD" w:rsidRPr="00BE1D83" w:rsidRDefault="00BB4DCD" w:rsidP="0087759A">
            <w:pPr>
              <w:rPr>
                <w:szCs w:val="24"/>
              </w:rPr>
            </w:pPr>
            <w:r w:rsidRPr="00BE1D83">
              <w:rPr>
                <w:szCs w:val="24"/>
              </w:rPr>
              <w:t>-        возможность выбора карты диспансерного наблюдения из открытых карт выбранного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B21" w14:textId="77777777" w:rsidR="00BB4DCD" w:rsidRPr="00BE1D83" w:rsidRDefault="00BB4DCD" w:rsidP="0087759A">
            <w:pPr>
              <w:rPr>
                <w:szCs w:val="24"/>
              </w:rPr>
            </w:pPr>
            <w:r w:rsidRPr="00BE1D83">
              <w:rPr>
                <w:szCs w:val="24"/>
              </w:rPr>
              <w:t>да</w:t>
            </w:r>
          </w:p>
        </w:tc>
      </w:tr>
      <w:tr w:rsidR="00BB4DCD" w:rsidRPr="00BE1D83" w14:paraId="5DC502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03F4D" w14:textId="77777777" w:rsidR="00BB4DCD" w:rsidRPr="00BE1D83" w:rsidRDefault="00BB4DCD" w:rsidP="0087759A">
            <w:pPr>
              <w:rPr>
                <w:szCs w:val="24"/>
              </w:rPr>
            </w:pPr>
            <w:r w:rsidRPr="00BE1D83">
              <w:rPr>
                <w:szCs w:val="24"/>
              </w:rPr>
              <w:t>-        УЕТ (факт);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95E56" w14:textId="77777777" w:rsidR="00BB4DCD" w:rsidRPr="00BE1D83" w:rsidRDefault="00BB4DCD" w:rsidP="0087759A">
            <w:pPr>
              <w:rPr>
                <w:szCs w:val="24"/>
              </w:rPr>
            </w:pPr>
            <w:r w:rsidRPr="00BE1D83">
              <w:rPr>
                <w:szCs w:val="24"/>
              </w:rPr>
              <w:t>да</w:t>
            </w:r>
          </w:p>
        </w:tc>
      </w:tr>
      <w:tr w:rsidR="00BB4DCD" w:rsidRPr="00BE1D83" w14:paraId="00CFB2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0577CC" w14:textId="77777777" w:rsidR="00BB4DCD" w:rsidRPr="00BE1D83" w:rsidRDefault="00BB4DCD" w:rsidP="0087759A">
            <w:pPr>
              <w:rPr>
                <w:szCs w:val="24"/>
              </w:rPr>
            </w:pPr>
            <w:r w:rsidRPr="00BE1D83">
              <w:rPr>
                <w:szCs w:val="24"/>
              </w:rPr>
              <w:t>-        УЕТ (факт по 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1C717" w14:textId="77777777" w:rsidR="00BB4DCD" w:rsidRPr="00BE1D83" w:rsidRDefault="00BB4DCD" w:rsidP="0087759A">
            <w:pPr>
              <w:rPr>
                <w:szCs w:val="24"/>
              </w:rPr>
            </w:pPr>
            <w:r w:rsidRPr="00BE1D83">
              <w:rPr>
                <w:szCs w:val="24"/>
              </w:rPr>
              <w:t>да</w:t>
            </w:r>
          </w:p>
        </w:tc>
      </w:tr>
      <w:tr w:rsidR="00BB4DCD" w:rsidRPr="00BE1D83" w14:paraId="1D58BE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E7BD6" w14:textId="77777777" w:rsidR="00BB4DCD" w:rsidRPr="00BE1D83" w:rsidRDefault="00BB4DCD" w:rsidP="0087759A">
            <w:pPr>
              <w:rPr>
                <w:szCs w:val="24"/>
              </w:rPr>
            </w:pPr>
            <w:r w:rsidRPr="00BE1D83">
              <w:rPr>
                <w:szCs w:val="24"/>
              </w:rPr>
              <w:t>-        группа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19D34" w14:textId="77777777" w:rsidR="00BB4DCD" w:rsidRPr="00BE1D83" w:rsidRDefault="00BB4DCD" w:rsidP="0087759A">
            <w:pPr>
              <w:rPr>
                <w:szCs w:val="24"/>
              </w:rPr>
            </w:pPr>
            <w:r w:rsidRPr="00BE1D83">
              <w:rPr>
                <w:szCs w:val="24"/>
              </w:rPr>
              <w:t>да</w:t>
            </w:r>
          </w:p>
        </w:tc>
      </w:tr>
      <w:tr w:rsidR="00BB4DCD" w:rsidRPr="00BE1D83" w14:paraId="126ED6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A333F" w14:textId="77777777" w:rsidR="00BB4DCD" w:rsidRPr="00BE1D83" w:rsidRDefault="00BB4DCD" w:rsidP="0087759A">
            <w:pPr>
              <w:rPr>
                <w:szCs w:val="24"/>
              </w:rPr>
            </w:pPr>
            <w:r w:rsidRPr="00BE1D83">
              <w:rPr>
                <w:szCs w:val="24"/>
              </w:rPr>
              <w:t>-        срок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CE8E0" w14:textId="77777777" w:rsidR="00BB4DCD" w:rsidRPr="00BE1D83" w:rsidRDefault="00BB4DCD" w:rsidP="0087759A">
            <w:pPr>
              <w:rPr>
                <w:szCs w:val="24"/>
              </w:rPr>
            </w:pPr>
            <w:r w:rsidRPr="00BE1D83">
              <w:rPr>
                <w:szCs w:val="24"/>
              </w:rPr>
              <w:t>да</w:t>
            </w:r>
          </w:p>
        </w:tc>
      </w:tr>
      <w:tr w:rsidR="00BB4DCD" w:rsidRPr="00BE1D83" w14:paraId="003152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F5A21" w14:textId="77777777" w:rsidR="00BB4DCD" w:rsidRPr="00BE1D83" w:rsidRDefault="00BB4DCD" w:rsidP="0087759A">
            <w:pPr>
              <w:rPr>
                <w:szCs w:val="24"/>
              </w:rPr>
            </w:pPr>
            <w:r w:rsidRPr="00BE1D83">
              <w:rPr>
                <w:szCs w:val="24"/>
              </w:rPr>
              <w:t>-        данные осмотра с использованием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172E3" w14:textId="77777777" w:rsidR="00BB4DCD" w:rsidRPr="00BE1D83" w:rsidRDefault="00BB4DCD" w:rsidP="0087759A">
            <w:pPr>
              <w:rPr>
                <w:szCs w:val="24"/>
              </w:rPr>
            </w:pPr>
            <w:r w:rsidRPr="00BE1D83">
              <w:rPr>
                <w:szCs w:val="24"/>
              </w:rPr>
              <w:t>да</w:t>
            </w:r>
          </w:p>
        </w:tc>
      </w:tr>
      <w:tr w:rsidR="00BB4DCD" w:rsidRPr="00BE1D83" w14:paraId="5BC18F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97849" w14:textId="77777777" w:rsidR="00BB4DCD" w:rsidRPr="00BE1D83" w:rsidRDefault="00BB4DCD" w:rsidP="0087759A">
            <w:pPr>
              <w:rPr>
                <w:szCs w:val="24"/>
              </w:rPr>
            </w:pPr>
            <w:r w:rsidRPr="00BE1D83">
              <w:rPr>
                <w:szCs w:val="24"/>
              </w:rPr>
              <w:t>-        формирование документов с неформализованными данными на основе предварительно подготовленных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89323" w14:textId="77777777" w:rsidR="00BB4DCD" w:rsidRPr="00BE1D83" w:rsidRDefault="00BB4DCD" w:rsidP="0087759A">
            <w:pPr>
              <w:rPr>
                <w:szCs w:val="24"/>
              </w:rPr>
            </w:pPr>
            <w:r w:rsidRPr="00BE1D83">
              <w:rPr>
                <w:szCs w:val="24"/>
              </w:rPr>
              <w:t>да</w:t>
            </w:r>
          </w:p>
        </w:tc>
      </w:tr>
      <w:tr w:rsidR="00BB4DCD" w:rsidRPr="00BE1D83" w14:paraId="4B3F73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2E11A" w14:textId="77777777" w:rsidR="00BB4DCD" w:rsidRPr="00BE1D83" w:rsidRDefault="00BB4DCD" w:rsidP="0087759A">
            <w:pPr>
              <w:rPr>
                <w:szCs w:val="24"/>
              </w:rPr>
            </w:pPr>
            <w:r w:rsidRPr="00BE1D83">
              <w:rPr>
                <w:szCs w:val="24"/>
              </w:rPr>
              <w:t>-        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случаев лечения,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26668" w14:textId="77777777" w:rsidR="00BB4DCD" w:rsidRPr="00BE1D83" w:rsidRDefault="00BB4DCD" w:rsidP="0087759A">
            <w:pPr>
              <w:rPr>
                <w:szCs w:val="24"/>
              </w:rPr>
            </w:pPr>
            <w:r w:rsidRPr="00BE1D83">
              <w:rPr>
                <w:szCs w:val="24"/>
              </w:rPr>
              <w:t>нет</w:t>
            </w:r>
          </w:p>
        </w:tc>
      </w:tr>
      <w:tr w:rsidR="00BB4DCD" w:rsidRPr="00BE1D83" w14:paraId="3D277D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03F1D" w14:textId="77777777" w:rsidR="00BB4DCD" w:rsidRPr="00BE1D83" w:rsidRDefault="00BB4DCD" w:rsidP="0087759A">
            <w:pPr>
              <w:rPr>
                <w:szCs w:val="24"/>
              </w:rPr>
            </w:pPr>
            <w:r w:rsidRPr="00BE1D83">
              <w:rPr>
                <w:szCs w:val="24"/>
              </w:rPr>
              <w:t>-        формирование протоколов осмотров, услуг в автоматизированном режиме на основе ранее сформированных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235D2" w14:textId="77777777" w:rsidR="00BB4DCD" w:rsidRPr="00BE1D83" w:rsidRDefault="00BB4DCD" w:rsidP="0087759A">
            <w:pPr>
              <w:rPr>
                <w:szCs w:val="24"/>
              </w:rPr>
            </w:pPr>
            <w:r w:rsidRPr="00BE1D83">
              <w:rPr>
                <w:szCs w:val="24"/>
              </w:rPr>
              <w:t>да</w:t>
            </w:r>
          </w:p>
        </w:tc>
      </w:tr>
      <w:tr w:rsidR="00BB4DCD" w:rsidRPr="00BE1D83" w14:paraId="0D3DA8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84FE8" w14:textId="77777777" w:rsidR="00BB4DCD" w:rsidRPr="00BE1D83" w:rsidRDefault="00BB4DCD" w:rsidP="0087759A">
            <w:pPr>
              <w:rPr>
                <w:szCs w:val="24"/>
              </w:rPr>
            </w:pPr>
            <w:r w:rsidRPr="00BE1D83">
              <w:rPr>
                <w:szCs w:val="24"/>
              </w:rPr>
              <w:t>-        данные об основном диагнозе: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E4E45" w14:textId="77777777" w:rsidR="00BB4DCD" w:rsidRPr="00BE1D83" w:rsidRDefault="00BB4DCD" w:rsidP="0087759A">
            <w:pPr>
              <w:rPr>
                <w:szCs w:val="24"/>
              </w:rPr>
            </w:pPr>
            <w:r w:rsidRPr="00BE1D83">
              <w:rPr>
                <w:szCs w:val="24"/>
              </w:rPr>
              <w:t>да</w:t>
            </w:r>
          </w:p>
        </w:tc>
      </w:tr>
      <w:tr w:rsidR="00BB4DCD" w:rsidRPr="00BE1D83" w14:paraId="110809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3695F" w14:textId="77777777" w:rsidR="00BB4DCD" w:rsidRPr="00BE1D83" w:rsidRDefault="00BB4DCD" w:rsidP="0087759A">
            <w:pPr>
              <w:rPr>
                <w:szCs w:val="24"/>
              </w:rPr>
            </w:pPr>
            <w:r w:rsidRPr="00BE1D83">
              <w:rPr>
                <w:szCs w:val="24"/>
              </w:rPr>
              <w:t>-        код диагноза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E217F" w14:textId="77777777" w:rsidR="00BB4DCD" w:rsidRPr="00BE1D83" w:rsidRDefault="00BB4DCD" w:rsidP="0087759A">
            <w:pPr>
              <w:rPr>
                <w:szCs w:val="24"/>
              </w:rPr>
            </w:pPr>
            <w:r w:rsidRPr="00BE1D83">
              <w:rPr>
                <w:szCs w:val="24"/>
              </w:rPr>
              <w:t>да</w:t>
            </w:r>
          </w:p>
        </w:tc>
      </w:tr>
      <w:tr w:rsidR="00BB4DCD" w:rsidRPr="00BE1D83" w14:paraId="24F824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3E455" w14:textId="77777777" w:rsidR="00BB4DCD" w:rsidRPr="00BE1D83" w:rsidRDefault="00BB4DCD" w:rsidP="0087759A">
            <w:pPr>
              <w:rPr>
                <w:szCs w:val="24"/>
              </w:rPr>
            </w:pPr>
            <w:r w:rsidRPr="00BE1D83">
              <w:rPr>
                <w:szCs w:val="24"/>
              </w:rPr>
              <w:t>-        характер заболевания (из федерального справочника V027);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B7E47" w14:textId="77777777" w:rsidR="00BB4DCD" w:rsidRPr="00BE1D83" w:rsidRDefault="00BB4DCD" w:rsidP="0087759A">
            <w:pPr>
              <w:rPr>
                <w:szCs w:val="24"/>
              </w:rPr>
            </w:pPr>
            <w:r w:rsidRPr="00BE1D83">
              <w:rPr>
                <w:szCs w:val="24"/>
              </w:rPr>
              <w:t>да</w:t>
            </w:r>
          </w:p>
        </w:tc>
      </w:tr>
      <w:tr w:rsidR="00BB4DCD" w:rsidRPr="00BE1D83" w14:paraId="0B920A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724CE" w14:textId="77777777" w:rsidR="00BB4DCD" w:rsidRPr="00BE1D83" w:rsidRDefault="00BB4DCD" w:rsidP="0087759A">
            <w:pPr>
              <w:rPr>
                <w:szCs w:val="24"/>
              </w:rPr>
            </w:pPr>
            <w:r w:rsidRPr="00BE1D83">
              <w:rPr>
                <w:szCs w:val="24"/>
              </w:rPr>
              <w:t>-        стадия выявленного ЗНО (если в качестве основного диагноза указано онкологическое заболевание с кодом C00-C97, D00-D09);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BD61E" w14:textId="77777777" w:rsidR="00BB4DCD" w:rsidRPr="00BE1D83" w:rsidRDefault="00BB4DCD" w:rsidP="0087759A">
            <w:pPr>
              <w:rPr>
                <w:szCs w:val="24"/>
              </w:rPr>
            </w:pPr>
            <w:r w:rsidRPr="00BE1D83">
              <w:rPr>
                <w:szCs w:val="24"/>
              </w:rPr>
              <w:t>да</w:t>
            </w:r>
          </w:p>
        </w:tc>
      </w:tr>
      <w:tr w:rsidR="00BB4DCD" w:rsidRPr="00BE1D83" w14:paraId="24CA03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F17ED" w14:textId="77777777" w:rsidR="00BB4DCD" w:rsidRPr="00BE1D83" w:rsidRDefault="00BB4DCD" w:rsidP="0087759A">
            <w:pPr>
              <w:rPr>
                <w:szCs w:val="24"/>
              </w:rPr>
            </w:pPr>
            <w:r w:rsidRPr="00BE1D83">
              <w:rPr>
                <w:szCs w:val="24"/>
              </w:rPr>
              <w:t>-        интенсивность боли (если в качестве основного диагноза указано онкологическое заболевание с кодом C00-C97, D00-D09);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5DC86" w14:textId="77777777" w:rsidR="00BB4DCD" w:rsidRPr="00BE1D83" w:rsidRDefault="00BB4DCD" w:rsidP="0087759A">
            <w:pPr>
              <w:rPr>
                <w:szCs w:val="24"/>
              </w:rPr>
            </w:pPr>
            <w:r w:rsidRPr="00BE1D83">
              <w:rPr>
                <w:szCs w:val="24"/>
              </w:rPr>
              <w:t>да</w:t>
            </w:r>
          </w:p>
        </w:tc>
      </w:tr>
      <w:tr w:rsidR="00BB4DCD" w:rsidRPr="00BE1D83" w14:paraId="161781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2B31" w14:textId="77777777" w:rsidR="00BB4DCD" w:rsidRPr="00BE1D83" w:rsidRDefault="00BB4DCD" w:rsidP="0087759A">
            <w:pPr>
              <w:rPr>
                <w:szCs w:val="24"/>
              </w:rPr>
            </w:pPr>
            <w:r w:rsidRPr="00BE1D83">
              <w:rPr>
                <w:szCs w:val="24"/>
              </w:rPr>
              <w:t>-        схема лекарственной терапии;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DDC40" w14:textId="77777777" w:rsidR="00BB4DCD" w:rsidRPr="00BE1D83" w:rsidRDefault="00BB4DCD" w:rsidP="0087759A">
            <w:pPr>
              <w:rPr>
                <w:szCs w:val="24"/>
              </w:rPr>
            </w:pPr>
            <w:r w:rsidRPr="00BE1D83">
              <w:rPr>
                <w:szCs w:val="24"/>
              </w:rPr>
              <w:t>да</w:t>
            </w:r>
          </w:p>
        </w:tc>
      </w:tr>
      <w:tr w:rsidR="00BB4DCD" w:rsidRPr="00BE1D83" w14:paraId="7DDF11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A4E83" w14:textId="77777777" w:rsidR="00BB4DCD" w:rsidRPr="00BE1D83" w:rsidRDefault="00BB4DCD" w:rsidP="0087759A">
            <w:pPr>
              <w:rPr>
                <w:szCs w:val="24"/>
              </w:rPr>
            </w:pPr>
            <w:r w:rsidRPr="00BE1D83">
              <w:rPr>
                <w:szCs w:val="24"/>
              </w:rPr>
              <w:t>-        возможность выбора нескольких схем лекарственной терапии.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1E2" w14:textId="77777777" w:rsidR="00BB4DCD" w:rsidRPr="00BE1D83" w:rsidRDefault="00BB4DCD" w:rsidP="0087759A">
            <w:pPr>
              <w:rPr>
                <w:szCs w:val="24"/>
              </w:rPr>
            </w:pPr>
            <w:r w:rsidRPr="00BE1D83">
              <w:rPr>
                <w:szCs w:val="24"/>
              </w:rPr>
              <w:t>да</w:t>
            </w:r>
          </w:p>
        </w:tc>
      </w:tr>
      <w:tr w:rsidR="00BB4DCD" w:rsidRPr="00BE1D83" w14:paraId="7C525D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F0E45" w14:textId="77777777" w:rsidR="00BB4DCD" w:rsidRPr="00BE1D83" w:rsidRDefault="00BB4DCD" w:rsidP="0087759A">
            <w:pPr>
              <w:rPr>
                <w:szCs w:val="24"/>
              </w:rPr>
            </w:pPr>
            <w:r w:rsidRPr="00BE1D83">
              <w:rPr>
                <w:szCs w:val="24"/>
              </w:rPr>
              <w:t>-        подозрение на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35D61" w14:textId="77777777" w:rsidR="00BB4DCD" w:rsidRPr="00BE1D83" w:rsidRDefault="00BB4DCD" w:rsidP="0087759A">
            <w:pPr>
              <w:rPr>
                <w:szCs w:val="24"/>
              </w:rPr>
            </w:pPr>
            <w:r w:rsidRPr="00BE1D83">
              <w:rPr>
                <w:szCs w:val="24"/>
              </w:rPr>
              <w:t>да</w:t>
            </w:r>
          </w:p>
        </w:tc>
      </w:tr>
      <w:tr w:rsidR="00BB4DCD" w:rsidRPr="00BE1D83" w14:paraId="1C8A86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F782C" w14:textId="77777777" w:rsidR="00BB4DCD" w:rsidRPr="00BE1D83" w:rsidRDefault="00BB4DCD" w:rsidP="0087759A">
            <w:pPr>
              <w:rPr>
                <w:szCs w:val="24"/>
              </w:rPr>
            </w:pPr>
            <w:r w:rsidRPr="00BE1D83">
              <w:rPr>
                <w:szCs w:val="24"/>
              </w:rPr>
              <w:t>-        подозрение на диагноз ЗНО (если указано подозрение на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224CB" w14:textId="77777777" w:rsidR="00BB4DCD" w:rsidRPr="00BE1D83" w:rsidRDefault="00BB4DCD" w:rsidP="0087759A">
            <w:pPr>
              <w:rPr>
                <w:szCs w:val="24"/>
              </w:rPr>
            </w:pPr>
            <w:r w:rsidRPr="00BE1D83">
              <w:rPr>
                <w:szCs w:val="24"/>
              </w:rPr>
              <w:t>да</w:t>
            </w:r>
          </w:p>
        </w:tc>
      </w:tr>
      <w:tr w:rsidR="00BB4DCD" w:rsidRPr="00BE1D83" w14:paraId="0FD3CF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63D321" w14:textId="77777777" w:rsidR="00BB4DCD" w:rsidRPr="00BE1D83" w:rsidRDefault="00BB4DCD" w:rsidP="0087759A">
            <w:pPr>
              <w:rPr>
                <w:szCs w:val="24"/>
              </w:rPr>
            </w:pPr>
            <w:r w:rsidRPr="00BE1D83">
              <w:rPr>
                <w:szCs w:val="24"/>
              </w:rPr>
              <w:lastRenderedPageBreak/>
              <w:t>-        дата взятия биопсии, по результатам которой снимается подозрение на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7577A" w14:textId="77777777" w:rsidR="00BB4DCD" w:rsidRPr="00BE1D83" w:rsidRDefault="00BB4DCD" w:rsidP="0087759A">
            <w:pPr>
              <w:rPr>
                <w:szCs w:val="24"/>
              </w:rPr>
            </w:pPr>
            <w:r w:rsidRPr="00BE1D83">
              <w:rPr>
                <w:szCs w:val="24"/>
              </w:rPr>
              <w:t>да</w:t>
            </w:r>
          </w:p>
        </w:tc>
      </w:tr>
      <w:tr w:rsidR="00BB4DCD" w:rsidRPr="00BE1D83" w14:paraId="1E6948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B3F3C" w14:textId="77777777" w:rsidR="00BB4DCD" w:rsidRPr="00BE1D83" w:rsidRDefault="00BB4DCD" w:rsidP="0087759A">
            <w:pPr>
              <w:rPr>
                <w:szCs w:val="24"/>
              </w:rPr>
            </w:pPr>
            <w:r w:rsidRPr="00BE1D83">
              <w:rPr>
                <w:szCs w:val="24"/>
              </w:rPr>
              <w:t>-        значение по шкале Рэнкина;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5BFBB" w14:textId="77777777" w:rsidR="00BB4DCD" w:rsidRPr="00BE1D83" w:rsidRDefault="00BB4DCD" w:rsidP="0087759A">
            <w:pPr>
              <w:rPr>
                <w:szCs w:val="24"/>
              </w:rPr>
            </w:pPr>
            <w:r w:rsidRPr="00BE1D83">
              <w:rPr>
                <w:szCs w:val="24"/>
              </w:rPr>
              <w:t>да</w:t>
            </w:r>
          </w:p>
        </w:tc>
      </w:tr>
      <w:tr w:rsidR="00BB4DCD" w:rsidRPr="00BE1D83" w14:paraId="65C277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F8E6B" w14:textId="77777777" w:rsidR="00BB4DCD" w:rsidRPr="00BE1D83" w:rsidRDefault="00BB4DCD" w:rsidP="0087759A">
            <w:pPr>
              <w:rPr>
                <w:szCs w:val="24"/>
              </w:rPr>
            </w:pPr>
            <w:r w:rsidRPr="00BE1D83">
              <w:rPr>
                <w:szCs w:val="24"/>
              </w:rPr>
              <w:t>-        осложнение.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78693" w14:textId="77777777" w:rsidR="00BB4DCD" w:rsidRPr="00BE1D83" w:rsidRDefault="00BB4DCD" w:rsidP="0087759A">
            <w:pPr>
              <w:rPr>
                <w:szCs w:val="24"/>
              </w:rPr>
            </w:pPr>
            <w:r w:rsidRPr="00BE1D83">
              <w:rPr>
                <w:szCs w:val="24"/>
              </w:rPr>
              <w:t>да</w:t>
            </w:r>
          </w:p>
        </w:tc>
      </w:tr>
      <w:tr w:rsidR="00BB4DCD" w:rsidRPr="00BE1D83" w14:paraId="45FAB8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D378B" w14:textId="77777777" w:rsidR="00BB4DCD" w:rsidRPr="00BE1D83" w:rsidRDefault="00BB4DCD" w:rsidP="0087759A">
            <w:pPr>
              <w:rPr>
                <w:szCs w:val="24"/>
              </w:rPr>
            </w:pPr>
            <w:r w:rsidRPr="00BE1D83">
              <w:rPr>
                <w:szCs w:val="24"/>
              </w:rPr>
              <w:t>-        данные о сопутствующих диагнозах: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8BCAC" w14:textId="77777777" w:rsidR="00BB4DCD" w:rsidRPr="00BE1D83" w:rsidRDefault="00BB4DCD" w:rsidP="0087759A">
            <w:pPr>
              <w:rPr>
                <w:szCs w:val="24"/>
              </w:rPr>
            </w:pPr>
            <w:r w:rsidRPr="00BE1D83">
              <w:rPr>
                <w:szCs w:val="24"/>
              </w:rPr>
              <w:t>да</w:t>
            </w:r>
          </w:p>
        </w:tc>
      </w:tr>
      <w:tr w:rsidR="00BB4DCD" w:rsidRPr="00BE1D83" w14:paraId="056D85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89970F" w14:textId="77777777" w:rsidR="00BB4DCD" w:rsidRPr="00BE1D83" w:rsidRDefault="00BB4DCD" w:rsidP="0087759A">
            <w:pPr>
              <w:rPr>
                <w:szCs w:val="24"/>
              </w:rPr>
            </w:pPr>
            <w:r w:rsidRPr="00BE1D83">
              <w:rPr>
                <w:szCs w:val="24"/>
              </w:rPr>
              <w:t>-        дата установки;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4F87C" w14:textId="77777777" w:rsidR="00BB4DCD" w:rsidRPr="00BE1D83" w:rsidRDefault="00BB4DCD" w:rsidP="0087759A">
            <w:pPr>
              <w:rPr>
                <w:szCs w:val="24"/>
              </w:rPr>
            </w:pPr>
            <w:r w:rsidRPr="00BE1D83">
              <w:rPr>
                <w:szCs w:val="24"/>
              </w:rPr>
              <w:t>нет</w:t>
            </w:r>
          </w:p>
        </w:tc>
      </w:tr>
      <w:tr w:rsidR="00BB4DCD" w:rsidRPr="00BE1D83" w14:paraId="0E88A1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026DA"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F5C66" w14:textId="77777777" w:rsidR="00BB4DCD" w:rsidRPr="00BE1D83" w:rsidRDefault="00BB4DCD" w:rsidP="0087759A">
            <w:pPr>
              <w:rPr>
                <w:szCs w:val="24"/>
              </w:rPr>
            </w:pPr>
            <w:r w:rsidRPr="00BE1D83">
              <w:rPr>
                <w:szCs w:val="24"/>
              </w:rPr>
              <w:t>да</w:t>
            </w:r>
          </w:p>
        </w:tc>
      </w:tr>
      <w:tr w:rsidR="00BB4DCD" w:rsidRPr="00BE1D83" w14:paraId="7E9F4B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185A"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9EBFE" w14:textId="77777777" w:rsidR="00BB4DCD" w:rsidRPr="00BE1D83" w:rsidRDefault="00BB4DCD" w:rsidP="0087759A">
            <w:pPr>
              <w:rPr>
                <w:szCs w:val="24"/>
              </w:rPr>
            </w:pPr>
            <w:r w:rsidRPr="00BE1D83">
              <w:rPr>
                <w:szCs w:val="24"/>
              </w:rPr>
              <w:t>да</w:t>
            </w:r>
          </w:p>
        </w:tc>
      </w:tr>
      <w:tr w:rsidR="00BB4DCD" w:rsidRPr="00BE1D83" w14:paraId="350F76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F6BD8" w14:textId="77777777" w:rsidR="00BB4DCD" w:rsidRPr="00BE1D83" w:rsidRDefault="00BB4DCD" w:rsidP="0087759A">
            <w:pPr>
              <w:rPr>
                <w:szCs w:val="24"/>
              </w:rPr>
            </w:pPr>
            <w:r w:rsidRPr="00BE1D83">
              <w:rPr>
                <w:szCs w:val="24"/>
              </w:rPr>
              <w:t>-        характер.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1ECD" w14:textId="77777777" w:rsidR="00BB4DCD" w:rsidRPr="00BE1D83" w:rsidRDefault="00BB4DCD" w:rsidP="0087759A">
            <w:pPr>
              <w:rPr>
                <w:szCs w:val="24"/>
              </w:rPr>
            </w:pPr>
            <w:r w:rsidRPr="00BE1D83">
              <w:rPr>
                <w:szCs w:val="24"/>
              </w:rPr>
              <w:t>да</w:t>
            </w:r>
          </w:p>
        </w:tc>
      </w:tr>
      <w:tr w:rsidR="00BB4DCD" w:rsidRPr="00BE1D83" w14:paraId="0CF540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F89F8" w14:textId="77777777" w:rsidR="00BB4DCD" w:rsidRPr="00BE1D83" w:rsidRDefault="00BB4DCD" w:rsidP="0087759A">
            <w:pPr>
              <w:rPr>
                <w:szCs w:val="24"/>
              </w:rPr>
            </w:pPr>
            <w:r w:rsidRPr="00BE1D83">
              <w:rPr>
                <w:szCs w:val="24"/>
              </w:rPr>
              <w:t>-        данные об оказанных услугах;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CBC6B" w14:textId="77777777" w:rsidR="00BB4DCD" w:rsidRPr="00BE1D83" w:rsidRDefault="00BB4DCD" w:rsidP="0087759A">
            <w:pPr>
              <w:rPr>
                <w:szCs w:val="24"/>
              </w:rPr>
            </w:pPr>
            <w:r w:rsidRPr="00BE1D83">
              <w:rPr>
                <w:szCs w:val="24"/>
              </w:rPr>
              <w:t>да</w:t>
            </w:r>
          </w:p>
        </w:tc>
      </w:tr>
      <w:tr w:rsidR="00BB4DCD" w:rsidRPr="00BE1D83" w14:paraId="16E66E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8AFDC" w14:textId="77777777" w:rsidR="00BB4DCD" w:rsidRPr="00BE1D83" w:rsidRDefault="00BB4DCD" w:rsidP="0087759A">
            <w:pPr>
              <w:rPr>
                <w:szCs w:val="24"/>
              </w:rPr>
            </w:pPr>
            <w:r w:rsidRPr="00BE1D83">
              <w:rPr>
                <w:szCs w:val="24"/>
              </w:rPr>
              <w:t>-        данные о рецептах;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F6E46" w14:textId="77777777" w:rsidR="00BB4DCD" w:rsidRPr="00BE1D83" w:rsidRDefault="00BB4DCD" w:rsidP="0087759A">
            <w:pPr>
              <w:rPr>
                <w:szCs w:val="24"/>
              </w:rPr>
            </w:pPr>
            <w:r w:rsidRPr="00BE1D83">
              <w:rPr>
                <w:szCs w:val="24"/>
              </w:rPr>
              <w:t>да</w:t>
            </w:r>
          </w:p>
        </w:tc>
      </w:tr>
      <w:tr w:rsidR="00BB4DCD" w:rsidRPr="00BE1D83" w14:paraId="457ADE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A2919" w14:textId="77777777" w:rsidR="00BB4DCD" w:rsidRPr="00BE1D83" w:rsidRDefault="00BB4DCD" w:rsidP="0087759A">
            <w:pPr>
              <w:rPr>
                <w:szCs w:val="24"/>
              </w:rPr>
            </w:pPr>
            <w:r w:rsidRPr="00BE1D83">
              <w:rPr>
                <w:szCs w:val="24"/>
              </w:rPr>
              <w:t>-        данные о направлениях, выписанных в рамках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7552A" w14:textId="77777777" w:rsidR="00BB4DCD" w:rsidRPr="00BE1D83" w:rsidRDefault="00BB4DCD" w:rsidP="0087759A">
            <w:pPr>
              <w:rPr>
                <w:szCs w:val="24"/>
              </w:rPr>
            </w:pPr>
            <w:r w:rsidRPr="00BE1D83">
              <w:rPr>
                <w:szCs w:val="24"/>
              </w:rPr>
              <w:t>да</w:t>
            </w:r>
          </w:p>
        </w:tc>
      </w:tr>
      <w:tr w:rsidR="00BB4DCD" w:rsidRPr="00BE1D83" w14:paraId="3D7267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0A2A7" w14:textId="77777777" w:rsidR="00BB4DCD" w:rsidRPr="00BE1D83" w:rsidRDefault="00BB4DCD" w:rsidP="0087759A">
            <w:pPr>
              <w:rPr>
                <w:szCs w:val="24"/>
              </w:rPr>
            </w:pPr>
            <w:r w:rsidRPr="00BE1D83">
              <w:rPr>
                <w:szCs w:val="24"/>
              </w:rPr>
              <w:t>-        данные специфики по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CA2E8" w14:textId="77777777" w:rsidR="00BB4DCD" w:rsidRPr="00BE1D83" w:rsidRDefault="00BB4DCD" w:rsidP="0087759A">
            <w:pPr>
              <w:rPr>
                <w:szCs w:val="24"/>
              </w:rPr>
            </w:pPr>
            <w:r w:rsidRPr="00BE1D83">
              <w:rPr>
                <w:szCs w:val="24"/>
              </w:rPr>
              <w:t>да</w:t>
            </w:r>
          </w:p>
        </w:tc>
      </w:tr>
      <w:tr w:rsidR="00BB4DCD" w:rsidRPr="00BE1D83" w14:paraId="1739DF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EAB62" w14:textId="77777777" w:rsidR="00BB4DCD" w:rsidRPr="00BE1D83" w:rsidRDefault="00BB4DCD" w:rsidP="0087759A">
            <w:pPr>
              <w:rPr>
                <w:szCs w:val="24"/>
              </w:rPr>
            </w:pPr>
            <w:r w:rsidRPr="00BE1D83">
              <w:rPr>
                <w:szCs w:val="24"/>
              </w:rPr>
              <w:t>-        заполнение данных о прохождении первичного онкологического скрининга.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1C045" w14:textId="77777777" w:rsidR="00BB4DCD" w:rsidRPr="00BE1D83" w:rsidRDefault="00BB4DCD" w:rsidP="0087759A">
            <w:pPr>
              <w:rPr>
                <w:szCs w:val="24"/>
              </w:rPr>
            </w:pPr>
            <w:r w:rsidRPr="00BE1D83">
              <w:rPr>
                <w:szCs w:val="24"/>
              </w:rPr>
              <w:t>да</w:t>
            </w:r>
          </w:p>
        </w:tc>
      </w:tr>
      <w:tr w:rsidR="00BB4DCD" w:rsidRPr="00BE1D83" w14:paraId="03DFD1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3C3D4" w14:textId="77777777" w:rsidR="00BB4DCD" w:rsidRPr="00BE1D83" w:rsidRDefault="00BB4DCD" w:rsidP="0087759A">
            <w:pPr>
              <w:rPr>
                <w:szCs w:val="24"/>
              </w:rPr>
            </w:pPr>
            <w:r w:rsidRPr="00BE1D83">
              <w:rPr>
                <w:szCs w:val="24"/>
              </w:rPr>
              <w:t>-        Удаление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6E4A" w14:textId="77777777" w:rsidR="00BB4DCD" w:rsidRPr="00BE1D83" w:rsidRDefault="00BB4DCD" w:rsidP="0087759A">
            <w:pPr>
              <w:rPr>
                <w:szCs w:val="24"/>
              </w:rPr>
            </w:pPr>
            <w:r w:rsidRPr="00BE1D83">
              <w:rPr>
                <w:szCs w:val="24"/>
              </w:rPr>
              <w:t>да</w:t>
            </w:r>
          </w:p>
        </w:tc>
      </w:tr>
      <w:tr w:rsidR="00BB4DCD" w:rsidRPr="00BE1D83" w14:paraId="7D06AB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CFDDE" w14:textId="77777777" w:rsidR="00BB4DCD" w:rsidRPr="00BE1D83" w:rsidRDefault="00BB4DCD" w:rsidP="0087759A">
            <w:pPr>
              <w:rPr>
                <w:szCs w:val="24"/>
              </w:rPr>
            </w:pPr>
            <w:r w:rsidRPr="00BE1D83">
              <w:rPr>
                <w:szCs w:val="24"/>
              </w:rPr>
              <w:t>-        выполнение проверок при сохранении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3FC66" w14:textId="77777777" w:rsidR="00BB4DCD" w:rsidRPr="00BE1D83" w:rsidRDefault="00BB4DCD" w:rsidP="0087759A">
            <w:pPr>
              <w:rPr>
                <w:szCs w:val="24"/>
              </w:rPr>
            </w:pPr>
            <w:r w:rsidRPr="00BE1D83">
              <w:rPr>
                <w:szCs w:val="24"/>
              </w:rPr>
              <w:t>да</w:t>
            </w:r>
          </w:p>
        </w:tc>
      </w:tr>
      <w:tr w:rsidR="00BB4DCD" w:rsidRPr="00BE1D83" w14:paraId="411814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37F34" w14:textId="77777777" w:rsidR="00BB4DCD" w:rsidRPr="00BE1D83" w:rsidRDefault="00BB4DCD" w:rsidP="0087759A">
            <w:pPr>
              <w:rPr>
                <w:szCs w:val="24"/>
              </w:rPr>
            </w:pPr>
            <w:r w:rsidRPr="00BE1D83">
              <w:rPr>
                <w:szCs w:val="24"/>
              </w:rPr>
              <w:t>-        заполнение обязательных полей;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3AB1B" w14:textId="77777777" w:rsidR="00BB4DCD" w:rsidRPr="00BE1D83" w:rsidRDefault="00BB4DCD" w:rsidP="0087759A">
            <w:pPr>
              <w:rPr>
                <w:szCs w:val="24"/>
              </w:rPr>
            </w:pPr>
            <w:r w:rsidRPr="00BE1D83">
              <w:rPr>
                <w:szCs w:val="24"/>
              </w:rPr>
              <w:t>да</w:t>
            </w:r>
          </w:p>
        </w:tc>
      </w:tr>
      <w:tr w:rsidR="00BB4DCD" w:rsidRPr="00BE1D83" w14:paraId="20353C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46B77" w14:textId="77777777" w:rsidR="00BB4DCD" w:rsidRPr="00BE1D83" w:rsidRDefault="00BB4DCD" w:rsidP="0087759A">
            <w:pPr>
              <w:rPr>
                <w:szCs w:val="24"/>
              </w:rPr>
            </w:pPr>
            <w:r w:rsidRPr="00BE1D83">
              <w:rPr>
                <w:szCs w:val="24"/>
              </w:rPr>
              <w:t>-        соответствие типа отделения возрасту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B8CCC" w14:textId="77777777" w:rsidR="00BB4DCD" w:rsidRPr="00BE1D83" w:rsidRDefault="00BB4DCD" w:rsidP="0087759A">
            <w:pPr>
              <w:rPr>
                <w:szCs w:val="24"/>
              </w:rPr>
            </w:pPr>
            <w:r w:rsidRPr="00BE1D83">
              <w:rPr>
                <w:szCs w:val="24"/>
              </w:rPr>
              <w:t>да</w:t>
            </w:r>
          </w:p>
        </w:tc>
      </w:tr>
      <w:tr w:rsidR="00BB4DCD" w:rsidRPr="00BE1D83" w14:paraId="4CCE3C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B5ADE" w14:textId="77777777" w:rsidR="00BB4DCD" w:rsidRPr="00BE1D83" w:rsidRDefault="00BB4DCD" w:rsidP="0087759A">
            <w:pPr>
              <w:rPr>
                <w:szCs w:val="24"/>
              </w:rPr>
            </w:pPr>
            <w:r w:rsidRPr="00BE1D83">
              <w:rPr>
                <w:szCs w:val="24"/>
              </w:rPr>
              <w:t>-        соответствие профиля отделения и профиля, указанного в направлении;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9BE82" w14:textId="77777777" w:rsidR="00BB4DCD" w:rsidRPr="00BE1D83" w:rsidRDefault="00BB4DCD" w:rsidP="0087759A">
            <w:pPr>
              <w:rPr>
                <w:szCs w:val="24"/>
              </w:rPr>
            </w:pPr>
            <w:r w:rsidRPr="00BE1D83">
              <w:rPr>
                <w:szCs w:val="24"/>
              </w:rPr>
              <w:t>да</w:t>
            </w:r>
          </w:p>
        </w:tc>
      </w:tr>
      <w:tr w:rsidR="00BB4DCD" w:rsidRPr="00BE1D83" w14:paraId="163FE7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54243" w14:textId="77777777" w:rsidR="00BB4DCD" w:rsidRPr="00BE1D83" w:rsidRDefault="00BB4DCD" w:rsidP="0087759A">
            <w:pPr>
              <w:rPr>
                <w:szCs w:val="24"/>
              </w:rPr>
            </w:pPr>
            <w:r w:rsidRPr="00BE1D83">
              <w:rPr>
                <w:szCs w:val="24"/>
              </w:rPr>
              <w:t>-        соответствие кода посещения профилю, цели посещения, виду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BC560" w14:textId="77777777" w:rsidR="00BB4DCD" w:rsidRPr="00BE1D83" w:rsidRDefault="00BB4DCD" w:rsidP="0087759A">
            <w:pPr>
              <w:rPr>
                <w:szCs w:val="24"/>
              </w:rPr>
            </w:pPr>
            <w:r w:rsidRPr="00BE1D83">
              <w:rPr>
                <w:szCs w:val="24"/>
              </w:rPr>
              <w:t>да</w:t>
            </w:r>
          </w:p>
        </w:tc>
      </w:tr>
      <w:tr w:rsidR="00BB4DCD" w:rsidRPr="00BE1D83" w14:paraId="2152BD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50B2F" w14:textId="77777777" w:rsidR="00BB4DCD" w:rsidRPr="00BE1D83" w:rsidRDefault="00BB4DCD" w:rsidP="0087759A">
            <w:pPr>
              <w:rPr>
                <w:szCs w:val="24"/>
              </w:rPr>
            </w:pPr>
            <w:r w:rsidRPr="00BE1D83">
              <w:rPr>
                <w:szCs w:val="24"/>
              </w:rPr>
              <w:t>-        соответствие указанного профиля разрешенным профилям для данной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DACF61" w14:textId="77777777" w:rsidR="00BB4DCD" w:rsidRPr="00BE1D83" w:rsidRDefault="00BB4DCD" w:rsidP="0087759A">
            <w:pPr>
              <w:rPr>
                <w:szCs w:val="24"/>
              </w:rPr>
            </w:pPr>
            <w:r w:rsidRPr="00BE1D83">
              <w:rPr>
                <w:szCs w:val="24"/>
              </w:rPr>
              <w:t>да</w:t>
            </w:r>
          </w:p>
        </w:tc>
      </w:tr>
      <w:tr w:rsidR="00BB4DCD" w:rsidRPr="00BE1D83" w14:paraId="5AD503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DEB8E" w14:textId="77777777" w:rsidR="00BB4DCD" w:rsidRPr="00BE1D83" w:rsidRDefault="00BB4DCD" w:rsidP="0087759A">
            <w:pPr>
              <w:rPr>
                <w:szCs w:val="24"/>
              </w:rPr>
            </w:pPr>
            <w:r w:rsidRPr="00BE1D83">
              <w:rPr>
                <w:szCs w:val="24"/>
              </w:rPr>
              <w:t>-        проверка на ввод услуги с тем же кодом, что и код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2A79D" w14:textId="77777777" w:rsidR="00BB4DCD" w:rsidRPr="00BE1D83" w:rsidRDefault="00BB4DCD" w:rsidP="0087759A">
            <w:pPr>
              <w:rPr>
                <w:szCs w:val="24"/>
              </w:rPr>
            </w:pPr>
            <w:r w:rsidRPr="00BE1D83">
              <w:rPr>
                <w:szCs w:val="24"/>
              </w:rPr>
              <w:t>да</w:t>
            </w:r>
          </w:p>
        </w:tc>
      </w:tr>
      <w:tr w:rsidR="00BB4DCD" w:rsidRPr="00BE1D83" w14:paraId="730BA1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EF004" w14:textId="77777777" w:rsidR="00BB4DCD" w:rsidRPr="00BE1D83" w:rsidRDefault="00BB4DCD" w:rsidP="0087759A">
            <w:pPr>
              <w:rPr>
                <w:szCs w:val="24"/>
              </w:rPr>
            </w:pPr>
            <w:r w:rsidRPr="00BE1D83">
              <w:rPr>
                <w:szCs w:val="24"/>
              </w:rPr>
              <w:t>-        проверка на наличие действующего тарифа на услугу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A938F" w14:textId="77777777" w:rsidR="00BB4DCD" w:rsidRPr="00BE1D83" w:rsidRDefault="00BB4DCD" w:rsidP="0087759A">
            <w:pPr>
              <w:rPr>
                <w:szCs w:val="24"/>
              </w:rPr>
            </w:pPr>
            <w:r w:rsidRPr="00BE1D83">
              <w:rPr>
                <w:szCs w:val="24"/>
              </w:rPr>
              <w:t>да</w:t>
            </w:r>
          </w:p>
        </w:tc>
      </w:tr>
      <w:tr w:rsidR="00BB4DCD" w:rsidRPr="00BE1D83" w14:paraId="62E900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F44B9" w14:textId="77777777" w:rsidR="00BB4DCD" w:rsidRPr="00BE1D83" w:rsidRDefault="00BB4DCD" w:rsidP="0087759A">
            <w:pPr>
              <w:rPr>
                <w:szCs w:val="24"/>
              </w:rPr>
            </w:pPr>
            <w:r w:rsidRPr="00BE1D83">
              <w:rPr>
                <w:szCs w:val="24"/>
              </w:rPr>
              <w:t>-        проверка на пересечение ТАП с другими случаями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C398F" w14:textId="77777777" w:rsidR="00BB4DCD" w:rsidRPr="00BE1D83" w:rsidRDefault="00BB4DCD" w:rsidP="0087759A">
            <w:pPr>
              <w:rPr>
                <w:szCs w:val="24"/>
              </w:rPr>
            </w:pPr>
            <w:r w:rsidRPr="00BE1D83">
              <w:rPr>
                <w:szCs w:val="24"/>
              </w:rPr>
              <w:t>да</w:t>
            </w:r>
          </w:p>
        </w:tc>
      </w:tr>
      <w:tr w:rsidR="00BB4DCD" w:rsidRPr="00BE1D83" w14:paraId="37B8B5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DBCFB" w14:textId="77777777" w:rsidR="00BB4DCD" w:rsidRPr="00BE1D83" w:rsidRDefault="00BB4DCD" w:rsidP="0087759A">
            <w:pPr>
              <w:rPr>
                <w:szCs w:val="24"/>
              </w:rPr>
            </w:pPr>
            <w:r w:rsidRPr="00BE1D83">
              <w:rPr>
                <w:szCs w:val="24"/>
              </w:rPr>
              <w:t>-        проверка на наличие дублей посещений в рамках 1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79A56" w14:textId="77777777" w:rsidR="00BB4DCD" w:rsidRPr="00BE1D83" w:rsidRDefault="00BB4DCD" w:rsidP="0087759A">
            <w:pPr>
              <w:rPr>
                <w:szCs w:val="24"/>
              </w:rPr>
            </w:pPr>
            <w:r w:rsidRPr="00BE1D83">
              <w:rPr>
                <w:szCs w:val="24"/>
              </w:rPr>
              <w:t>да</w:t>
            </w:r>
          </w:p>
        </w:tc>
      </w:tr>
      <w:tr w:rsidR="00BB4DCD" w:rsidRPr="00BE1D83" w14:paraId="07B91F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77FF4" w14:textId="77777777" w:rsidR="00BB4DCD" w:rsidRPr="00BE1D83" w:rsidRDefault="00BB4DCD" w:rsidP="0087759A">
            <w:pPr>
              <w:rPr>
                <w:szCs w:val="24"/>
              </w:rPr>
            </w:pPr>
            <w:r w:rsidRPr="00BE1D83">
              <w:rPr>
                <w:szCs w:val="24"/>
              </w:rPr>
              <w:t>-        соответствие указанного профиля профилю в первом посещении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49C9D" w14:textId="77777777" w:rsidR="00BB4DCD" w:rsidRPr="00BE1D83" w:rsidRDefault="00BB4DCD" w:rsidP="0087759A">
            <w:pPr>
              <w:rPr>
                <w:szCs w:val="24"/>
              </w:rPr>
            </w:pPr>
            <w:r w:rsidRPr="00BE1D83">
              <w:rPr>
                <w:szCs w:val="24"/>
              </w:rPr>
              <w:t>да</w:t>
            </w:r>
          </w:p>
        </w:tc>
      </w:tr>
      <w:tr w:rsidR="00BB4DCD" w:rsidRPr="00BE1D83" w14:paraId="53823D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EFFF5C" w14:textId="77777777" w:rsidR="00BB4DCD" w:rsidRPr="00BE1D83" w:rsidRDefault="00BB4DCD" w:rsidP="0087759A">
            <w:pPr>
              <w:rPr>
                <w:szCs w:val="24"/>
              </w:rPr>
            </w:pPr>
            <w:r w:rsidRPr="00BE1D83">
              <w:rPr>
                <w:szCs w:val="24"/>
              </w:rPr>
              <w:t>-        проверка на наличие услуги с атрибутом «Услуга ФАП», если в посещении указан вид оплаты ОМС и выбрано отделение, относящееся к группе отделений с типом «Фельдшерско-акушерский пункт»;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45FF7" w14:textId="77777777" w:rsidR="00BB4DCD" w:rsidRPr="00BE1D83" w:rsidRDefault="00BB4DCD" w:rsidP="0087759A">
            <w:pPr>
              <w:rPr>
                <w:szCs w:val="24"/>
              </w:rPr>
            </w:pPr>
            <w:r w:rsidRPr="00BE1D83">
              <w:rPr>
                <w:szCs w:val="24"/>
              </w:rPr>
              <w:t>нет</w:t>
            </w:r>
          </w:p>
        </w:tc>
      </w:tr>
      <w:tr w:rsidR="00BB4DCD" w:rsidRPr="00BE1D83" w14:paraId="42972F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40EFA" w14:textId="77777777" w:rsidR="00BB4DCD" w:rsidRPr="00BE1D83" w:rsidRDefault="00BB4DCD" w:rsidP="0087759A">
            <w:pPr>
              <w:rPr>
                <w:szCs w:val="24"/>
              </w:rPr>
            </w:pPr>
            <w:r w:rsidRPr="00BE1D83">
              <w:rPr>
                <w:szCs w:val="24"/>
              </w:rPr>
              <w:t>-        проверка на добавление дублей посещений (посещения, добавленные на одного пациента в один день по одному отделению и по одному профилю);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F6875" w14:textId="77777777" w:rsidR="00BB4DCD" w:rsidRPr="00BE1D83" w:rsidRDefault="00BB4DCD" w:rsidP="0087759A">
            <w:pPr>
              <w:rPr>
                <w:szCs w:val="24"/>
              </w:rPr>
            </w:pPr>
            <w:r w:rsidRPr="00BE1D83">
              <w:rPr>
                <w:szCs w:val="24"/>
              </w:rPr>
              <w:t>да</w:t>
            </w:r>
          </w:p>
        </w:tc>
      </w:tr>
      <w:tr w:rsidR="00BB4DCD" w:rsidRPr="00BE1D83" w14:paraId="3A194E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7D9F1" w14:textId="77777777" w:rsidR="00BB4DCD" w:rsidRPr="00BE1D83" w:rsidRDefault="00BB4DCD" w:rsidP="0087759A">
            <w:pPr>
              <w:rPr>
                <w:szCs w:val="24"/>
              </w:rPr>
            </w:pPr>
            <w:r w:rsidRPr="00BE1D83">
              <w:rPr>
                <w:szCs w:val="24"/>
              </w:rPr>
              <w:t>-        проверка основного диагноза при сохранении посещения. Отображение сообщения об ошибке, если в качестве основного диагноза указан диагноз, который может использоваться только как сопутствующий.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0C9C4" w14:textId="77777777" w:rsidR="00BB4DCD" w:rsidRPr="00BE1D83" w:rsidRDefault="00BB4DCD" w:rsidP="0087759A">
            <w:pPr>
              <w:rPr>
                <w:szCs w:val="24"/>
              </w:rPr>
            </w:pPr>
            <w:r w:rsidRPr="00BE1D83">
              <w:rPr>
                <w:szCs w:val="24"/>
              </w:rPr>
              <w:t>да</w:t>
            </w:r>
          </w:p>
        </w:tc>
      </w:tr>
      <w:tr w:rsidR="00BB4DCD" w:rsidRPr="00BE1D83" w14:paraId="2DC9F6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66137" w14:textId="77777777" w:rsidR="00BB4DCD" w:rsidRPr="00BE1D83" w:rsidRDefault="00BB4DCD" w:rsidP="0087759A">
            <w:pPr>
              <w:rPr>
                <w:szCs w:val="24"/>
              </w:rPr>
            </w:pPr>
            <w:r w:rsidRPr="00BE1D83">
              <w:rPr>
                <w:szCs w:val="24"/>
              </w:rPr>
              <w:lastRenderedPageBreak/>
              <w:t>-        проверка на совпадение территории страхования для посещений с основным диагнозом, оплачиваемым из регионального бюджета;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C6274" w14:textId="77777777" w:rsidR="00BB4DCD" w:rsidRPr="00BE1D83" w:rsidRDefault="00BB4DCD" w:rsidP="0087759A">
            <w:pPr>
              <w:rPr>
                <w:szCs w:val="24"/>
              </w:rPr>
            </w:pPr>
            <w:r w:rsidRPr="00BE1D83">
              <w:rPr>
                <w:szCs w:val="24"/>
              </w:rPr>
              <w:t>нет</w:t>
            </w:r>
          </w:p>
        </w:tc>
      </w:tr>
      <w:tr w:rsidR="00BB4DCD" w:rsidRPr="00BE1D83" w14:paraId="238B79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257BB" w14:textId="77777777" w:rsidR="00BB4DCD" w:rsidRPr="00BE1D83" w:rsidRDefault="00BB4DCD" w:rsidP="0087759A">
            <w:pPr>
              <w:rPr>
                <w:szCs w:val="24"/>
              </w:rPr>
            </w:pPr>
            <w:r w:rsidRPr="00BE1D83">
              <w:rPr>
                <w:szCs w:val="24"/>
              </w:rPr>
              <w:t>-        проверка на обязательность заполнения поля «Группа здоровья», если в посещении указан код посещения вида «ХХХ805»;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C627F" w14:textId="77777777" w:rsidR="00BB4DCD" w:rsidRPr="00BE1D83" w:rsidRDefault="00BB4DCD" w:rsidP="0087759A">
            <w:pPr>
              <w:rPr>
                <w:szCs w:val="24"/>
              </w:rPr>
            </w:pPr>
            <w:r w:rsidRPr="00BE1D83">
              <w:rPr>
                <w:szCs w:val="24"/>
              </w:rPr>
              <w:t>да</w:t>
            </w:r>
          </w:p>
        </w:tc>
      </w:tr>
      <w:tr w:rsidR="00BB4DCD" w:rsidRPr="00BE1D83" w14:paraId="7AF9A0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11BC3" w14:textId="77777777" w:rsidR="00BB4DCD" w:rsidRPr="00BE1D83" w:rsidRDefault="00BB4DCD" w:rsidP="0087759A">
            <w:pPr>
              <w:rPr>
                <w:szCs w:val="24"/>
              </w:rPr>
            </w:pPr>
            <w:r w:rsidRPr="00BE1D83">
              <w:rPr>
                <w:szCs w:val="24"/>
              </w:rPr>
              <w:t>-        проверка соответствия профиля, специальности и вида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2CFC5" w14:textId="77777777" w:rsidR="00BB4DCD" w:rsidRPr="00BE1D83" w:rsidRDefault="00BB4DCD" w:rsidP="0087759A">
            <w:pPr>
              <w:rPr>
                <w:szCs w:val="24"/>
              </w:rPr>
            </w:pPr>
            <w:r w:rsidRPr="00BE1D83">
              <w:rPr>
                <w:szCs w:val="24"/>
              </w:rPr>
              <w:t>да</w:t>
            </w:r>
          </w:p>
        </w:tc>
      </w:tr>
      <w:tr w:rsidR="00BB4DCD" w:rsidRPr="00BE1D83" w14:paraId="3C683E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A589F" w14:textId="77777777" w:rsidR="00BB4DCD" w:rsidRPr="00BE1D83" w:rsidRDefault="00BB4DCD" w:rsidP="0087759A">
            <w:pPr>
              <w:rPr>
                <w:szCs w:val="24"/>
              </w:rPr>
            </w:pPr>
            <w:r w:rsidRPr="00BE1D83">
              <w:rPr>
                <w:szCs w:val="24"/>
              </w:rPr>
              <w:t>-        проверка на наличие у пациента карты диспансерного наблюдения при указании определенных групп диагнозов.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6B3B1" w14:textId="77777777" w:rsidR="00BB4DCD" w:rsidRPr="00BE1D83" w:rsidRDefault="00BB4DCD" w:rsidP="0087759A">
            <w:pPr>
              <w:rPr>
                <w:szCs w:val="24"/>
              </w:rPr>
            </w:pPr>
            <w:r w:rsidRPr="00BE1D83">
              <w:rPr>
                <w:szCs w:val="24"/>
              </w:rPr>
              <w:t>да</w:t>
            </w:r>
          </w:p>
        </w:tc>
      </w:tr>
      <w:tr w:rsidR="00BB4DCD" w:rsidRPr="00BE1D83" w14:paraId="4200A0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B083D" w14:textId="77777777" w:rsidR="00BB4DCD" w:rsidRPr="00BE1D83" w:rsidRDefault="00BB4DCD" w:rsidP="0087759A">
            <w:pPr>
              <w:rPr>
                <w:szCs w:val="24"/>
              </w:rPr>
            </w:pPr>
            <w:r w:rsidRPr="00BE1D83">
              <w:rPr>
                <w:szCs w:val="24"/>
              </w:rPr>
              <w:t>-        ввод данных об услугах;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7ADBB" w14:textId="77777777" w:rsidR="00BB4DCD" w:rsidRPr="00BE1D83" w:rsidRDefault="00BB4DCD" w:rsidP="0087759A">
            <w:pPr>
              <w:rPr>
                <w:szCs w:val="24"/>
              </w:rPr>
            </w:pPr>
            <w:r w:rsidRPr="00BE1D83">
              <w:rPr>
                <w:szCs w:val="24"/>
              </w:rPr>
              <w:t>да</w:t>
            </w:r>
          </w:p>
        </w:tc>
      </w:tr>
      <w:tr w:rsidR="00BB4DCD" w:rsidRPr="00BE1D83" w14:paraId="245946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57EFD" w14:textId="77777777" w:rsidR="00BB4DCD" w:rsidRPr="00BE1D83" w:rsidRDefault="00BB4DCD" w:rsidP="0087759A">
            <w:pPr>
              <w:rPr>
                <w:szCs w:val="24"/>
              </w:rPr>
            </w:pPr>
            <w:r w:rsidRPr="00BE1D83">
              <w:rPr>
                <w:szCs w:val="24"/>
              </w:rPr>
              <w:t>-        добавление общей услуги или операции с учетом возрастной группы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57153" w14:textId="77777777" w:rsidR="00BB4DCD" w:rsidRPr="00BE1D83" w:rsidRDefault="00BB4DCD" w:rsidP="0087759A">
            <w:pPr>
              <w:rPr>
                <w:szCs w:val="24"/>
              </w:rPr>
            </w:pPr>
            <w:r w:rsidRPr="00BE1D83">
              <w:rPr>
                <w:szCs w:val="24"/>
              </w:rPr>
              <w:t>да</w:t>
            </w:r>
          </w:p>
        </w:tc>
      </w:tr>
      <w:tr w:rsidR="00BB4DCD" w:rsidRPr="00BE1D83" w14:paraId="20F3C2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59C45" w14:textId="77777777" w:rsidR="00BB4DCD" w:rsidRPr="00BE1D83" w:rsidRDefault="00BB4DCD" w:rsidP="0087759A">
            <w:pPr>
              <w:rPr>
                <w:szCs w:val="24"/>
              </w:rPr>
            </w:pPr>
            <w:r w:rsidRPr="00BE1D83">
              <w:rPr>
                <w:szCs w:val="24"/>
              </w:rPr>
              <w:t>-        ввод данных о нетрудоспособности: добавление ЛВН, в том числе электронного, справки учащегося;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8CA3F" w14:textId="77777777" w:rsidR="00BB4DCD" w:rsidRPr="00BE1D83" w:rsidRDefault="00BB4DCD" w:rsidP="0087759A">
            <w:pPr>
              <w:rPr>
                <w:szCs w:val="24"/>
              </w:rPr>
            </w:pPr>
            <w:r w:rsidRPr="00BE1D83">
              <w:rPr>
                <w:szCs w:val="24"/>
              </w:rPr>
              <w:t>да</w:t>
            </w:r>
          </w:p>
        </w:tc>
      </w:tr>
      <w:tr w:rsidR="00BB4DCD" w:rsidRPr="00BE1D83" w14:paraId="1E7085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C4841" w14:textId="77777777" w:rsidR="00BB4DCD" w:rsidRPr="00BE1D83" w:rsidRDefault="00BB4DCD" w:rsidP="0087759A">
            <w:pPr>
              <w:rPr>
                <w:szCs w:val="24"/>
              </w:rPr>
            </w:pPr>
            <w:r w:rsidRPr="00BE1D83">
              <w:rPr>
                <w:szCs w:val="24"/>
              </w:rPr>
              <w:t>-        аннулирование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1CC9A4" w14:textId="77777777" w:rsidR="00BB4DCD" w:rsidRPr="00BE1D83" w:rsidRDefault="00BB4DCD" w:rsidP="0087759A">
            <w:pPr>
              <w:rPr>
                <w:szCs w:val="24"/>
              </w:rPr>
            </w:pPr>
            <w:r w:rsidRPr="00BE1D83">
              <w:rPr>
                <w:szCs w:val="24"/>
              </w:rPr>
              <w:t>да</w:t>
            </w:r>
          </w:p>
        </w:tc>
      </w:tr>
      <w:tr w:rsidR="00BB4DCD" w:rsidRPr="00BE1D83" w14:paraId="55C6B2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B3C415" w14:textId="77777777" w:rsidR="00BB4DCD" w:rsidRPr="00BE1D83" w:rsidRDefault="00BB4DCD" w:rsidP="0087759A">
            <w:pPr>
              <w:rPr>
                <w:szCs w:val="24"/>
              </w:rPr>
            </w:pPr>
            <w:r w:rsidRPr="00BE1D83">
              <w:rPr>
                <w:szCs w:val="24"/>
              </w:rPr>
              <w:t>-        выбор открытого документа о нетрудоспособности или добавление нового;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63471" w14:textId="77777777" w:rsidR="00BB4DCD" w:rsidRPr="00BE1D83" w:rsidRDefault="00BB4DCD" w:rsidP="0087759A">
            <w:pPr>
              <w:rPr>
                <w:szCs w:val="24"/>
              </w:rPr>
            </w:pPr>
            <w:r w:rsidRPr="00BE1D83">
              <w:rPr>
                <w:szCs w:val="24"/>
              </w:rPr>
              <w:t>да</w:t>
            </w:r>
          </w:p>
        </w:tc>
      </w:tr>
      <w:tr w:rsidR="00BB4DCD" w:rsidRPr="00BE1D83" w14:paraId="64B48B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DEEAC" w14:textId="77777777" w:rsidR="00BB4DCD" w:rsidRPr="00BE1D83" w:rsidRDefault="00BB4DCD" w:rsidP="0087759A">
            <w:pPr>
              <w:rPr>
                <w:szCs w:val="24"/>
              </w:rPr>
            </w:pPr>
            <w:r w:rsidRPr="00BE1D83">
              <w:rPr>
                <w:szCs w:val="24"/>
              </w:rPr>
              <w:t>-        получение ЛВН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A0F95" w14:textId="77777777" w:rsidR="00BB4DCD" w:rsidRPr="00BE1D83" w:rsidRDefault="00BB4DCD" w:rsidP="0087759A">
            <w:pPr>
              <w:rPr>
                <w:szCs w:val="24"/>
              </w:rPr>
            </w:pPr>
            <w:r w:rsidRPr="00BE1D83">
              <w:rPr>
                <w:szCs w:val="24"/>
              </w:rPr>
              <w:t>да</w:t>
            </w:r>
          </w:p>
        </w:tc>
      </w:tr>
      <w:tr w:rsidR="00BB4DCD" w:rsidRPr="00BE1D83" w14:paraId="055036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720E1" w14:textId="77777777" w:rsidR="00BB4DCD" w:rsidRPr="00BE1D83" w:rsidRDefault="00BB4DCD" w:rsidP="0087759A">
            <w:pPr>
              <w:rPr>
                <w:szCs w:val="24"/>
              </w:rPr>
            </w:pPr>
            <w:r w:rsidRPr="00BE1D83">
              <w:rPr>
                <w:szCs w:val="24"/>
              </w:rPr>
              <w:t>-        ввод данных о результате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550FA" w14:textId="77777777" w:rsidR="00BB4DCD" w:rsidRPr="00BE1D83" w:rsidRDefault="00BB4DCD" w:rsidP="0087759A">
            <w:pPr>
              <w:rPr>
                <w:szCs w:val="24"/>
              </w:rPr>
            </w:pPr>
            <w:r w:rsidRPr="00BE1D83">
              <w:rPr>
                <w:szCs w:val="24"/>
              </w:rPr>
              <w:t>да</w:t>
            </w:r>
          </w:p>
        </w:tc>
      </w:tr>
      <w:tr w:rsidR="00BB4DCD" w:rsidRPr="00BE1D83" w14:paraId="0F6D74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3CE01" w14:textId="77777777" w:rsidR="00BB4DCD" w:rsidRPr="00BE1D83" w:rsidRDefault="00BB4DCD" w:rsidP="0087759A">
            <w:pPr>
              <w:rPr>
                <w:szCs w:val="24"/>
              </w:rPr>
            </w:pPr>
            <w:r w:rsidRPr="00BE1D83">
              <w:rPr>
                <w:szCs w:val="24"/>
              </w:rPr>
              <w:t>-        отметка о повторной подаче случая в реестр;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2EC3B" w14:textId="77777777" w:rsidR="00BB4DCD" w:rsidRPr="00BE1D83" w:rsidRDefault="00BB4DCD" w:rsidP="0087759A">
            <w:pPr>
              <w:rPr>
                <w:szCs w:val="24"/>
              </w:rPr>
            </w:pPr>
            <w:r w:rsidRPr="00BE1D83">
              <w:rPr>
                <w:szCs w:val="24"/>
              </w:rPr>
              <w:t>да</w:t>
            </w:r>
          </w:p>
        </w:tc>
      </w:tr>
      <w:tr w:rsidR="00BB4DCD" w:rsidRPr="00BE1D83" w14:paraId="3C97C1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F9B6D" w14:textId="77777777" w:rsidR="00BB4DCD" w:rsidRPr="00BE1D83" w:rsidRDefault="00BB4DCD" w:rsidP="0087759A">
            <w:pPr>
              <w:rPr>
                <w:szCs w:val="24"/>
              </w:rPr>
            </w:pPr>
            <w:r w:rsidRPr="00BE1D83">
              <w:rPr>
                <w:szCs w:val="24"/>
              </w:rPr>
              <w:t>-        случай закончен;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9A901E" w14:textId="77777777" w:rsidR="00BB4DCD" w:rsidRPr="00BE1D83" w:rsidRDefault="00BB4DCD" w:rsidP="0087759A">
            <w:pPr>
              <w:rPr>
                <w:szCs w:val="24"/>
              </w:rPr>
            </w:pPr>
            <w:r w:rsidRPr="00BE1D83">
              <w:rPr>
                <w:szCs w:val="24"/>
              </w:rPr>
              <w:t>да</w:t>
            </w:r>
          </w:p>
        </w:tc>
      </w:tr>
      <w:tr w:rsidR="00BB4DCD" w:rsidRPr="00BE1D83" w14:paraId="44E773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700E1" w14:textId="77777777" w:rsidR="00BB4DCD" w:rsidRPr="00BE1D83" w:rsidRDefault="00BB4DCD" w:rsidP="0087759A">
            <w:pPr>
              <w:rPr>
                <w:szCs w:val="24"/>
              </w:rPr>
            </w:pPr>
            <w:r w:rsidRPr="00BE1D83">
              <w:rPr>
                <w:szCs w:val="24"/>
              </w:rPr>
              <w:t>-        сведения об отказе от прохождения медицинских обследований;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98D88" w14:textId="77777777" w:rsidR="00BB4DCD" w:rsidRPr="00BE1D83" w:rsidRDefault="00BB4DCD" w:rsidP="0087759A">
            <w:pPr>
              <w:rPr>
                <w:szCs w:val="24"/>
              </w:rPr>
            </w:pPr>
            <w:r w:rsidRPr="00BE1D83">
              <w:rPr>
                <w:szCs w:val="24"/>
              </w:rPr>
              <w:t>да</w:t>
            </w:r>
          </w:p>
        </w:tc>
      </w:tr>
      <w:tr w:rsidR="00BB4DCD" w:rsidRPr="00BE1D83" w14:paraId="212946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3C7FA" w14:textId="77777777" w:rsidR="00BB4DCD" w:rsidRPr="00BE1D83" w:rsidRDefault="00BB4DCD" w:rsidP="0087759A">
            <w:pPr>
              <w:rPr>
                <w:szCs w:val="24"/>
              </w:rPr>
            </w:pPr>
            <w:r w:rsidRPr="00BE1D83">
              <w:rPr>
                <w:szCs w:val="24"/>
              </w:rPr>
              <w:t>-        результат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BC88C" w14:textId="77777777" w:rsidR="00BB4DCD" w:rsidRPr="00BE1D83" w:rsidRDefault="00BB4DCD" w:rsidP="0087759A">
            <w:pPr>
              <w:rPr>
                <w:szCs w:val="24"/>
              </w:rPr>
            </w:pPr>
            <w:r w:rsidRPr="00BE1D83">
              <w:rPr>
                <w:szCs w:val="24"/>
              </w:rPr>
              <w:t>да</w:t>
            </w:r>
          </w:p>
        </w:tc>
      </w:tr>
      <w:tr w:rsidR="00BB4DCD" w:rsidRPr="00BE1D83" w14:paraId="4A4FF1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C0DD0" w14:textId="77777777" w:rsidR="00BB4DCD" w:rsidRPr="00BE1D83" w:rsidRDefault="00BB4DCD" w:rsidP="0087759A">
            <w:pPr>
              <w:rPr>
                <w:szCs w:val="24"/>
              </w:rPr>
            </w:pPr>
            <w:r w:rsidRPr="00BE1D83">
              <w:rPr>
                <w:szCs w:val="24"/>
              </w:rPr>
              <w:t>-        результат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FACB23" w14:textId="77777777" w:rsidR="00BB4DCD" w:rsidRPr="00BE1D83" w:rsidRDefault="00BB4DCD" w:rsidP="0087759A">
            <w:pPr>
              <w:rPr>
                <w:szCs w:val="24"/>
              </w:rPr>
            </w:pPr>
            <w:r w:rsidRPr="00BE1D83">
              <w:rPr>
                <w:szCs w:val="24"/>
              </w:rPr>
              <w:t>да</w:t>
            </w:r>
          </w:p>
        </w:tc>
      </w:tr>
      <w:tr w:rsidR="00BB4DCD" w:rsidRPr="00BE1D83" w14:paraId="60D436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16828" w14:textId="77777777" w:rsidR="00BB4DCD" w:rsidRPr="00BE1D83" w:rsidRDefault="00BB4DCD" w:rsidP="0087759A">
            <w:pPr>
              <w:rPr>
                <w:szCs w:val="24"/>
              </w:rPr>
            </w:pPr>
            <w:r w:rsidRPr="00BE1D83">
              <w:rPr>
                <w:szCs w:val="24"/>
              </w:rPr>
              <w:t>-        состояние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5AE16" w14:textId="77777777" w:rsidR="00BB4DCD" w:rsidRPr="00BE1D83" w:rsidRDefault="00BB4DCD" w:rsidP="0087759A">
            <w:pPr>
              <w:rPr>
                <w:szCs w:val="24"/>
              </w:rPr>
            </w:pPr>
            <w:r w:rsidRPr="00BE1D83">
              <w:rPr>
                <w:szCs w:val="24"/>
              </w:rPr>
              <w:t>да</w:t>
            </w:r>
          </w:p>
        </w:tc>
      </w:tr>
      <w:tr w:rsidR="00BB4DCD" w:rsidRPr="00BE1D83" w14:paraId="6AC50A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20C32" w14:textId="77777777" w:rsidR="00BB4DCD" w:rsidRPr="00BE1D83" w:rsidRDefault="00BB4DCD" w:rsidP="0087759A">
            <w:pPr>
              <w:rPr>
                <w:szCs w:val="24"/>
              </w:rPr>
            </w:pPr>
            <w:r w:rsidRPr="00BE1D83">
              <w:rPr>
                <w:szCs w:val="24"/>
              </w:rPr>
              <w:t>-        исход;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ABE58" w14:textId="77777777" w:rsidR="00BB4DCD" w:rsidRPr="00BE1D83" w:rsidRDefault="00BB4DCD" w:rsidP="0087759A">
            <w:pPr>
              <w:rPr>
                <w:szCs w:val="24"/>
              </w:rPr>
            </w:pPr>
            <w:r w:rsidRPr="00BE1D83">
              <w:rPr>
                <w:szCs w:val="24"/>
              </w:rPr>
              <w:t>да</w:t>
            </w:r>
          </w:p>
        </w:tc>
      </w:tr>
      <w:tr w:rsidR="00BB4DCD" w:rsidRPr="00BE1D83" w14:paraId="24A4A3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4B393" w14:textId="77777777" w:rsidR="00BB4DCD" w:rsidRPr="00BE1D83" w:rsidRDefault="00BB4DCD" w:rsidP="0087759A">
            <w:pPr>
              <w:rPr>
                <w:szCs w:val="24"/>
              </w:rPr>
            </w:pPr>
            <w:r w:rsidRPr="00BE1D83">
              <w:rPr>
                <w:szCs w:val="24"/>
              </w:rPr>
              <w:t>-        прерванный случай;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9C3AD" w14:textId="77777777" w:rsidR="00BB4DCD" w:rsidRPr="00BE1D83" w:rsidRDefault="00BB4DCD" w:rsidP="0087759A">
            <w:pPr>
              <w:rPr>
                <w:szCs w:val="24"/>
              </w:rPr>
            </w:pPr>
            <w:r w:rsidRPr="00BE1D83">
              <w:rPr>
                <w:szCs w:val="24"/>
              </w:rPr>
              <w:t>да</w:t>
            </w:r>
          </w:p>
        </w:tc>
      </w:tr>
      <w:tr w:rsidR="00BB4DCD" w:rsidRPr="00BE1D83" w14:paraId="58014F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9D0E9" w14:textId="77777777" w:rsidR="00BB4DCD" w:rsidRPr="00BE1D83" w:rsidRDefault="00BB4DCD" w:rsidP="0087759A">
            <w:pPr>
              <w:rPr>
                <w:szCs w:val="24"/>
              </w:rPr>
            </w:pPr>
            <w:r w:rsidRPr="00BE1D83">
              <w:rPr>
                <w:szCs w:val="24"/>
              </w:rPr>
              <w:t>-        УКЛ;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051DD" w14:textId="77777777" w:rsidR="00BB4DCD" w:rsidRPr="00BE1D83" w:rsidRDefault="00BB4DCD" w:rsidP="0087759A">
            <w:pPr>
              <w:rPr>
                <w:szCs w:val="24"/>
              </w:rPr>
            </w:pPr>
            <w:r w:rsidRPr="00BE1D83">
              <w:rPr>
                <w:szCs w:val="24"/>
              </w:rPr>
              <w:t>да</w:t>
            </w:r>
          </w:p>
        </w:tc>
      </w:tr>
      <w:tr w:rsidR="00BB4DCD" w:rsidRPr="00BE1D83" w14:paraId="3B89BA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9F40F" w14:textId="77777777" w:rsidR="00BB4DCD" w:rsidRPr="00BE1D83" w:rsidRDefault="00BB4DCD" w:rsidP="0087759A">
            <w:pPr>
              <w:rPr>
                <w:szCs w:val="24"/>
              </w:rPr>
            </w:pPr>
            <w:r w:rsidRPr="00BE1D83">
              <w:rPr>
                <w:szCs w:val="24"/>
              </w:rPr>
              <w:t>-        впервые выявленная инвалидность;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4CAED" w14:textId="77777777" w:rsidR="00BB4DCD" w:rsidRPr="00BE1D83" w:rsidRDefault="00BB4DCD" w:rsidP="0087759A">
            <w:pPr>
              <w:rPr>
                <w:szCs w:val="24"/>
              </w:rPr>
            </w:pPr>
            <w:r w:rsidRPr="00BE1D83">
              <w:rPr>
                <w:szCs w:val="24"/>
              </w:rPr>
              <w:t>да</w:t>
            </w:r>
          </w:p>
        </w:tc>
      </w:tr>
      <w:tr w:rsidR="00BB4DCD" w:rsidRPr="00BE1D83" w14:paraId="0C14BB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21614" w14:textId="77777777" w:rsidR="00BB4DCD" w:rsidRPr="00BE1D83" w:rsidRDefault="00BB4DCD" w:rsidP="0087759A">
            <w:pPr>
              <w:rPr>
                <w:szCs w:val="24"/>
              </w:rPr>
            </w:pPr>
            <w:r w:rsidRPr="00BE1D83">
              <w:rPr>
                <w:szCs w:val="24"/>
              </w:rPr>
              <w:t>-        направление;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5C2F3" w14:textId="77777777" w:rsidR="00BB4DCD" w:rsidRPr="00BE1D83" w:rsidRDefault="00BB4DCD" w:rsidP="0087759A">
            <w:pPr>
              <w:rPr>
                <w:szCs w:val="24"/>
              </w:rPr>
            </w:pPr>
            <w:r w:rsidRPr="00BE1D83">
              <w:rPr>
                <w:szCs w:val="24"/>
              </w:rPr>
              <w:t>да</w:t>
            </w:r>
          </w:p>
        </w:tc>
      </w:tr>
      <w:tr w:rsidR="00BB4DCD" w:rsidRPr="00BE1D83" w14:paraId="64827A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11B7D" w14:textId="77777777" w:rsidR="00BB4DCD" w:rsidRPr="00BE1D83" w:rsidRDefault="00BB4DCD" w:rsidP="0087759A">
            <w:pPr>
              <w:rPr>
                <w:szCs w:val="24"/>
              </w:rPr>
            </w:pPr>
            <w:r w:rsidRPr="00BE1D83">
              <w:rPr>
                <w:szCs w:val="24"/>
              </w:rPr>
              <w:t>-        куда направлен;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684096" w14:textId="77777777" w:rsidR="00BB4DCD" w:rsidRPr="00BE1D83" w:rsidRDefault="00BB4DCD" w:rsidP="0087759A">
            <w:pPr>
              <w:rPr>
                <w:szCs w:val="24"/>
              </w:rPr>
            </w:pPr>
            <w:r w:rsidRPr="00BE1D83">
              <w:rPr>
                <w:szCs w:val="24"/>
              </w:rPr>
              <w:t>да</w:t>
            </w:r>
          </w:p>
        </w:tc>
      </w:tr>
      <w:tr w:rsidR="00BB4DCD" w:rsidRPr="00BE1D83" w14:paraId="1CD373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19F2A" w14:textId="77777777" w:rsidR="00BB4DCD" w:rsidRPr="00BE1D83" w:rsidRDefault="00BB4DCD" w:rsidP="0087759A">
            <w:pPr>
              <w:rPr>
                <w:szCs w:val="24"/>
              </w:rPr>
            </w:pPr>
            <w:r w:rsidRPr="00BE1D83">
              <w:rPr>
                <w:szCs w:val="24"/>
              </w:rPr>
              <w:t>-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41055" w14:textId="77777777" w:rsidR="00BB4DCD" w:rsidRPr="00BE1D83" w:rsidRDefault="00BB4DCD" w:rsidP="0087759A">
            <w:pPr>
              <w:rPr>
                <w:szCs w:val="24"/>
              </w:rPr>
            </w:pPr>
            <w:r w:rsidRPr="00BE1D83">
              <w:rPr>
                <w:szCs w:val="24"/>
              </w:rPr>
              <w:t>да</w:t>
            </w:r>
          </w:p>
        </w:tc>
      </w:tr>
      <w:tr w:rsidR="00BB4DCD" w:rsidRPr="00BE1D83" w14:paraId="024A9F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B5CC9" w14:textId="77777777" w:rsidR="00BB4DCD" w:rsidRPr="00BE1D83" w:rsidRDefault="00BB4DCD" w:rsidP="0087759A">
            <w:pPr>
              <w:rPr>
                <w:szCs w:val="24"/>
              </w:rPr>
            </w:pPr>
            <w:r w:rsidRPr="00BE1D83">
              <w:rPr>
                <w:szCs w:val="24"/>
              </w:rPr>
              <w:t>-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388FA" w14:textId="77777777" w:rsidR="00BB4DCD" w:rsidRPr="00BE1D83" w:rsidRDefault="00BB4DCD" w:rsidP="0087759A">
            <w:pPr>
              <w:rPr>
                <w:szCs w:val="24"/>
              </w:rPr>
            </w:pPr>
            <w:r w:rsidRPr="00BE1D83">
              <w:rPr>
                <w:szCs w:val="24"/>
              </w:rPr>
              <w:t>да</w:t>
            </w:r>
          </w:p>
        </w:tc>
      </w:tr>
      <w:tr w:rsidR="00BB4DCD" w:rsidRPr="00BE1D83" w14:paraId="067011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F68C8" w14:textId="77777777" w:rsidR="00BB4DCD" w:rsidRPr="00BE1D83" w:rsidRDefault="00BB4DCD" w:rsidP="0087759A">
            <w:pPr>
              <w:rPr>
                <w:szCs w:val="24"/>
              </w:rPr>
            </w:pPr>
            <w:r w:rsidRPr="00BE1D83">
              <w:rPr>
                <w:szCs w:val="24"/>
              </w:rPr>
              <w:t>-        направление пациента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F37F86" w14:textId="77777777" w:rsidR="00BB4DCD" w:rsidRPr="00BE1D83" w:rsidRDefault="00BB4DCD" w:rsidP="0087759A">
            <w:pPr>
              <w:rPr>
                <w:szCs w:val="24"/>
              </w:rPr>
            </w:pPr>
            <w:r w:rsidRPr="00BE1D83">
              <w:rPr>
                <w:szCs w:val="24"/>
              </w:rPr>
              <w:t>да</w:t>
            </w:r>
          </w:p>
        </w:tc>
      </w:tr>
      <w:tr w:rsidR="00BB4DCD" w:rsidRPr="00BE1D83" w14:paraId="304FE9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6D13D" w14:textId="77777777" w:rsidR="00BB4DCD" w:rsidRPr="00BE1D83" w:rsidRDefault="00BB4DCD" w:rsidP="0087759A">
            <w:pPr>
              <w:rPr>
                <w:szCs w:val="24"/>
              </w:rPr>
            </w:pPr>
            <w:r w:rsidRPr="00BE1D83">
              <w:rPr>
                <w:szCs w:val="24"/>
              </w:rPr>
              <w:t>-        заключительный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5CA54" w14:textId="77777777" w:rsidR="00BB4DCD" w:rsidRPr="00BE1D83" w:rsidRDefault="00BB4DCD" w:rsidP="0087759A">
            <w:pPr>
              <w:rPr>
                <w:szCs w:val="24"/>
              </w:rPr>
            </w:pPr>
            <w:r w:rsidRPr="00BE1D83">
              <w:rPr>
                <w:szCs w:val="24"/>
              </w:rPr>
              <w:t>да</w:t>
            </w:r>
          </w:p>
        </w:tc>
      </w:tr>
      <w:tr w:rsidR="00BB4DCD" w:rsidRPr="00BE1D83" w14:paraId="30675C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CB78C" w14:textId="77777777" w:rsidR="00BB4DCD" w:rsidRPr="00BE1D83" w:rsidRDefault="00BB4DCD" w:rsidP="0087759A">
            <w:pPr>
              <w:rPr>
                <w:szCs w:val="24"/>
              </w:rPr>
            </w:pPr>
            <w:r w:rsidRPr="00BE1D83">
              <w:rPr>
                <w:szCs w:val="24"/>
              </w:rPr>
              <w:t>-        заключительная внешняя причина;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A3A31" w14:textId="77777777" w:rsidR="00BB4DCD" w:rsidRPr="00BE1D83" w:rsidRDefault="00BB4DCD" w:rsidP="0087759A">
            <w:pPr>
              <w:rPr>
                <w:szCs w:val="24"/>
              </w:rPr>
            </w:pPr>
            <w:r w:rsidRPr="00BE1D83">
              <w:rPr>
                <w:szCs w:val="24"/>
              </w:rPr>
              <w:t>да</w:t>
            </w:r>
          </w:p>
        </w:tc>
      </w:tr>
      <w:tr w:rsidR="00BB4DCD" w:rsidRPr="00BE1D83" w14:paraId="27A55B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090E0" w14:textId="77777777" w:rsidR="00BB4DCD" w:rsidRPr="00BE1D83" w:rsidRDefault="00BB4DCD" w:rsidP="0087759A">
            <w:pPr>
              <w:rPr>
                <w:szCs w:val="24"/>
              </w:rPr>
            </w:pPr>
            <w:r w:rsidRPr="00BE1D83">
              <w:rPr>
                <w:szCs w:val="24"/>
              </w:rPr>
              <w:t>-        тип медицинской помощи (бюджет);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297C5" w14:textId="77777777" w:rsidR="00BB4DCD" w:rsidRPr="00BE1D83" w:rsidRDefault="00BB4DCD" w:rsidP="0087759A">
            <w:pPr>
              <w:rPr>
                <w:szCs w:val="24"/>
              </w:rPr>
            </w:pPr>
            <w:r w:rsidRPr="00BE1D83">
              <w:rPr>
                <w:szCs w:val="24"/>
              </w:rPr>
              <w:t>да</w:t>
            </w:r>
          </w:p>
        </w:tc>
      </w:tr>
      <w:tr w:rsidR="00BB4DCD" w:rsidRPr="00BE1D83" w14:paraId="62FAC3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07FDA" w14:textId="77777777" w:rsidR="00BB4DCD" w:rsidRPr="00BE1D83" w:rsidRDefault="00BB4DCD" w:rsidP="0087759A">
            <w:pPr>
              <w:rPr>
                <w:szCs w:val="24"/>
              </w:rPr>
            </w:pPr>
            <w:r w:rsidRPr="00BE1D83">
              <w:rPr>
                <w:szCs w:val="24"/>
              </w:rPr>
              <w:t>-        вид травмы (внешнего воздействия);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F58BA3" w14:textId="77777777" w:rsidR="00BB4DCD" w:rsidRPr="00BE1D83" w:rsidRDefault="00BB4DCD" w:rsidP="0087759A">
            <w:pPr>
              <w:rPr>
                <w:szCs w:val="24"/>
              </w:rPr>
            </w:pPr>
            <w:r w:rsidRPr="00BE1D83">
              <w:rPr>
                <w:szCs w:val="24"/>
              </w:rPr>
              <w:t>да</w:t>
            </w:r>
          </w:p>
        </w:tc>
      </w:tr>
      <w:tr w:rsidR="00BB4DCD" w:rsidRPr="00BE1D83" w14:paraId="38FF44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C5C61" w14:textId="77777777" w:rsidR="00BB4DCD" w:rsidRPr="00BE1D83" w:rsidRDefault="00BB4DCD" w:rsidP="0087759A">
            <w:pPr>
              <w:rPr>
                <w:szCs w:val="24"/>
              </w:rPr>
            </w:pPr>
            <w:r w:rsidRPr="00BE1D83">
              <w:rPr>
                <w:szCs w:val="24"/>
              </w:rPr>
              <w:lastRenderedPageBreak/>
              <w:t>-        противоправная;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0CEEE" w14:textId="77777777" w:rsidR="00BB4DCD" w:rsidRPr="00BE1D83" w:rsidRDefault="00BB4DCD" w:rsidP="0087759A">
            <w:pPr>
              <w:rPr>
                <w:szCs w:val="24"/>
              </w:rPr>
            </w:pPr>
            <w:r w:rsidRPr="00BE1D83">
              <w:rPr>
                <w:szCs w:val="24"/>
              </w:rPr>
              <w:t>нет</w:t>
            </w:r>
          </w:p>
        </w:tc>
      </w:tr>
      <w:tr w:rsidR="00BB4DCD" w:rsidRPr="00BE1D83" w14:paraId="2E3CBB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813CC" w14:textId="77777777" w:rsidR="00BB4DCD" w:rsidRPr="00BE1D83" w:rsidRDefault="00BB4DCD" w:rsidP="0087759A">
            <w:pPr>
              <w:rPr>
                <w:szCs w:val="24"/>
              </w:rPr>
            </w:pPr>
            <w:r w:rsidRPr="00BE1D83">
              <w:rPr>
                <w:szCs w:val="24"/>
              </w:rPr>
              <w:t>-        нетранспортабельность;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C4695" w14:textId="77777777" w:rsidR="00BB4DCD" w:rsidRPr="00BE1D83" w:rsidRDefault="00BB4DCD" w:rsidP="0087759A">
            <w:pPr>
              <w:rPr>
                <w:szCs w:val="24"/>
              </w:rPr>
            </w:pPr>
            <w:r w:rsidRPr="00BE1D83">
              <w:rPr>
                <w:szCs w:val="24"/>
              </w:rPr>
              <w:t>да</w:t>
            </w:r>
          </w:p>
        </w:tc>
      </w:tr>
      <w:tr w:rsidR="00BB4DCD" w:rsidRPr="00BE1D83" w14:paraId="2738FC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9D4B5" w14:textId="77777777" w:rsidR="00BB4DCD" w:rsidRPr="00BE1D83" w:rsidRDefault="00BB4DCD" w:rsidP="0087759A">
            <w:pPr>
              <w:rPr>
                <w:szCs w:val="24"/>
              </w:rPr>
            </w:pPr>
            <w:r w:rsidRPr="00BE1D83">
              <w:rPr>
                <w:szCs w:val="24"/>
              </w:rPr>
              <w:t>-        федеральный результат;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200E4" w14:textId="77777777" w:rsidR="00BB4DCD" w:rsidRPr="00BE1D83" w:rsidRDefault="00BB4DCD" w:rsidP="0087759A">
            <w:pPr>
              <w:rPr>
                <w:szCs w:val="24"/>
              </w:rPr>
            </w:pPr>
            <w:r w:rsidRPr="00BE1D83">
              <w:rPr>
                <w:szCs w:val="24"/>
              </w:rPr>
              <w:t>да</w:t>
            </w:r>
          </w:p>
        </w:tc>
      </w:tr>
      <w:tr w:rsidR="00BB4DCD" w:rsidRPr="00BE1D83" w14:paraId="117DD4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2F447" w14:textId="77777777" w:rsidR="00BB4DCD" w:rsidRPr="00BE1D83" w:rsidRDefault="00BB4DCD" w:rsidP="0087759A">
            <w:pPr>
              <w:rPr>
                <w:szCs w:val="24"/>
              </w:rPr>
            </w:pPr>
            <w:r w:rsidRPr="00BE1D83">
              <w:rPr>
                <w:szCs w:val="24"/>
              </w:rPr>
              <w:t>-        федеральный исход.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22261" w14:textId="77777777" w:rsidR="00BB4DCD" w:rsidRPr="00BE1D83" w:rsidRDefault="00BB4DCD" w:rsidP="0087759A">
            <w:pPr>
              <w:rPr>
                <w:szCs w:val="24"/>
              </w:rPr>
            </w:pPr>
            <w:r w:rsidRPr="00BE1D83">
              <w:rPr>
                <w:szCs w:val="24"/>
              </w:rPr>
              <w:t>да</w:t>
            </w:r>
          </w:p>
        </w:tc>
      </w:tr>
      <w:tr w:rsidR="00BB4DCD" w:rsidRPr="00BE1D83" w14:paraId="2BF25B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3B1FA" w14:textId="77777777" w:rsidR="00BB4DCD" w:rsidRPr="00BE1D83" w:rsidRDefault="00BB4DCD" w:rsidP="0087759A">
            <w:pPr>
              <w:rPr>
                <w:szCs w:val="24"/>
              </w:rPr>
            </w:pPr>
            <w:r w:rsidRPr="00BE1D83">
              <w:rPr>
                <w:szCs w:val="24"/>
              </w:rPr>
              <w:t>-        ввод данных об использовании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95CA" w14:textId="77777777" w:rsidR="00BB4DCD" w:rsidRPr="00BE1D83" w:rsidRDefault="00BB4DCD" w:rsidP="0087759A">
            <w:pPr>
              <w:rPr>
                <w:szCs w:val="24"/>
              </w:rPr>
            </w:pPr>
            <w:r w:rsidRPr="00BE1D83">
              <w:rPr>
                <w:szCs w:val="24"/>
              </w:rPr>
              <w:t>нет</w:t>
            </w:r>
          </w:p>
        </w:tc>
      </w:tr>
      <w:tr w:rsidR="00BB4DCD" w:rsidRPr="00BE1D83" w14:paraId="347118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2AD20" w14:textId="77777777" w:rsidR="00BB4DCD" w:rsidRPr="00BE1D83" w:rsidRDefault="00BB4DCD" w:rsidP="0087759A">
            <w:pPr>
              <w:rPr>
                <w:szCs w:val="24"/>
              </w:rPr>
            </w:pPr>
            <w:r w:rsidRPr="00BE1D83">
              <w:rPr>
                <w:szCs w:val="24"/>
              </w:rPr>
              <w:t>-        просмотр и редактирование справки о стоимости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8527B" w14:textId="77777777" w:rsidR="00BB4DCD" w:rsidRPr="00BE1D83" w:rsidRDefault="00BB4DCD" w:rsidP="0087759A">
            <w:pPr>
              <w:rPr>
                <w:szCs w:val="24"/>
              </w:rPr>
            </w:pPr>
            <w:r w:rsidRPr="00BE1D83">
              <w:rPr>
                <w:szCs w:val="24"/>
              </w:rPr>
              <w:t>нет</w:t>
            </w:r>
          </w:p>
        </w:tc>
      </w:tr>
      <w:tr w:rsidR="00BB4DCD" w:rsidRPr="00BE1D83" w14:paraId="545799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1E57C" w14:textId="77777777" w:rsidR="00BB4DCD" w:rsidRPr="00BE1D83" w:rsidRDefault="00BB4DCD" w:rsidP="0087759A">
            <w:pPr>
              <w:rPr>
                <w:szCs w:val="24"/>
              </w:rPr>
            </w:pPr>
            <w:r w:rsidRPr="00BE1D83">
              <w:rPr>
                <w:szCs w:val="24"/>
              </w:rPr>
              <w:t>-        возможность смены пациента в учетном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DC4E7" w14:textId="77777777" w:rsidR="00BB4DCD" w:rsidRPr="00BE1D83" w:rsidRDefault="00BB4DCD" w:rsidP="0087759A">
            <w:pPr>
              <w:rPr>
                <w:szCs w:val="24"/>
              </w:rPr>
            </w:pPr>
            <w:r w:rsidRPr="00BE1D83">
              <w:rPr>
                <w:szCs w:val="24"/>
              </w:rPr>
              <w:t>да</w:t>
            </w:r>
          </w:p>
        </w:tc>
      </w:tr>
      <w:tr w:rsidR="00BB4DCD" w:rsidRPr="00BE1D83" w14:paraId="77A414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1E2F7" w14:textId="77777777" w:rsidR="00BB4DCD" w:rsidRPr="00BE1D83" w:rsidRDefault="00BB4DCD" w:rsidP="0087759A">
            <w:pPr>
              <w:rPr>
                <w:szCs w:val="24"/>
              </w:rPr>
            </w:pPr>
            <w:r w:rsidRPr="00BE1D83">
              <w:rPr>
                <w:szCs w:val="24"/>
              </w:rPr>
              <w:t>-        смена пациента в одном учетном документе должна менять пациента во всех связанных документах;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CE117" w14:textId="77777777" w:rsidR="00BB4DCD" w:rsidRPr="00BE1D83" w:rsidRDefault="00BB4DCD" w:rsidP="0087759A">
            <w:pPr>
              <w:rPr>
                <w:szCs w:val="24"/>
              </w:rPr>
            </w:pPr>
            <w:r w:rsidRPr="00BE1D83">
              <w:rPr>
                <w:szCs w:val="24"/>
              </w:rPr>
              <w:t>да</w:t>
            </w:r>
          </w:p>
        </w:tc>
      </w:tr>
      <w:tr w:rsidR="00BB4DCD" w:rsidRPr="00BE1D83" w14:paraId="31CCA8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B3A14E" w14:textId="77777777" w:rsidR="00BB4DCD" w:rsidRPr="00BE1D83" w:rsidRDefault="00BB4DCD" w:rsidP="0087759A">
            <w:pPr>
              <w:rPr>
                <w:szCs w:val="24"/>
              </w:rPr>
            </w:pPr>
            <w:r w:rsidRPr="00BE1D83">
              <w:rPr>
                <w:szCs w:val="24"/>
              </w:rPr>
              <w:t>-        смена пациента в учетном документе должна быть недоступна, если указаны следующие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024B2" w14:textId="77777777" w:rsidR="00BB4DCD" w:rsidRPr="00BE1D83" w:rsidRDefault="00BB4DCD" w:rsidP="0087759A">
            <w:pPr>
              <w:rPr>
                <w:szCs w:val="24"/>
              </w:rPr>
            </w:pPr>
          </w:p>
        </w:tc>
      </w:tr>
      <w:tr w:rsidR="00BB4DCD" w:rsidRPr="00BE1D83" w14:paraId="64750D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B4100" w14:textId="77777777" w:rsidR="00BB4DCD" w:rsidRPr="00BE1D83" w:rsidRDefault="00BB4DCD" w:rsidP="0087759A">
            <w:pPr>
              <w:rPr>
                <w:szCs w:val="24"/>
              </w:rPr>
            </w:pPr>
            <w:r w:rsidRPr="00BE1D83">
              <w:rPr>
                <w:szCs w:val="24"/>
              </w:rPr>
              <w:t>-        ЛВН, выданный в другой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96143" w14:textId="77777777" w:rsidR="00BB4DCD" w:rsidRPr="00BE1D83" w:rsidRDefault="00BB4DCD" w:rsidP="0087759A">
            <w:pPr>
              <w:rPr>
                <w:szCs w:val="24"/>
              </w:rPr>
            </w:pPr>
            <w:r w:rsidRPr="00BE1D83">
              <w:rPr>
                <w:szCs w:val="24"/>
              </w:rPr>
              <w:t>да</w:t>
            </w:r>
          </w:p>
        </w:tc>
      </w:tr>
      <w:tr w:rsidR="00BB4DCD" w:rsidRPr="00BE1D83" w14:paraId="581C8A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81762B" w14:textId="77777777" w:rsidR="00BB4DCD" w:rsidRPr="00BE1D83" w:rsidRDefault="00BB4DCD" w:rsidP="0087759A">
            <w:pPr>
              <w:rPr>
                <w:szCs w:val="24"/>
              </w:rPr>
            </w:pPr>
            <w:r w:rsidRPr="00BE1D83">
              <w:rPr>
                <w:szCs w:val="24"/>
                <w:shd w:val="clear" w:color="auto" w:fill="FFFFFF"/>
              </w:rPr>
              <w:t>направление без признака «Автоматический»,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9F4B66" w14:textId="77777777" w:rsidR="00BB4DCD" w:rsidRPr="00BE1D83" w:rsidRDefault="00BB4DCD" w:rsidP="0087759A">
            <w:pPr>
              <w:rPr>
                <w:szCs w:val="24"/>
              </w:rPr>
            </w:pPr>
          </w:p>
        </w:tc>
      </w:tr>
      <w:tr w:rsidR="00BB4DCD" w:rsidRPr="00BE1D83" w14:paraId="249726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B9911" w14:textId="77777777" w:rsidR="00BB4DCD" w:rsidRPr="00BE1D83" w:rsidRDefault="00BB4DCD" w:rsidP="0087759A">
            <w:pPr>
              <w:rPr>
                <w:szCs w:val="24"/>
              </w:rPr>
            </w:pPr>
            <w:r w:rsidRPr="00BE1D83">
              <w:rPr>
                <w:szCs w:val="24"/>
              </w:rPr>
              <w:t>-        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C06A2" w14:textId="77777777" w:rsidR="00BB4DCD" w:rsidRPr="00BE1D83" w:rsidRDefault="00BB4DCD" w:rsidP="0087759A">
            <w:pPr>
              <w:rPr>
                <w:szCs w:val="24"/>
              </w:rPr>
            </w:pPr>
            <w:r w:rsidRPr="00BE1D83">
              <w:rPr>
                <w:szCs w:val="24"/>
              </w:rPr>
              <w:t>да</w:t>
            </w:r>
          </w:p>
        </w:tc>
      </w:tr>
      <w:tr w:rsidR="00BB4DCD" w:rsidRPr="00BE1D83" w14:paraId="6EED3F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CB411" w14:textId="77777777" w:rsidR="00BB4DCD" w:rsidRPr="00BE1D83" w:rsidRDefault="00BB4DCD" w:rsidP="0087759A">
            <w:pPr>
              <w:rPr>
                <w:szCs w:val="24"/>
              </w:rPr>
            </w:pPr>
            <w:r w:rsidRPr="00BE1D83">
              <w:rPr>
                <w:szCs w:val="24"/>
              </w:rPr>
              <w:t>-        Рецепт;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4D21B" w14:textId="77777777" w:rsidR="00BB4DCD" w:rsidRPr="00BE1D83" w:rsidRDefault="00BB4DCD" w:rsidP="0087759A">
            <w:pPr>
              <w:rPr>
                <w:szCs w:val="24"/>
              </w:rPr>
            </w:pPr>
            <w:r w:rsidRPr="00BE1D83">
              <w:rPr>
                <w:szCs w:val="24"/>
              </w:rPr>
              <w:t>да</w:t>
            </w:r>
          </w:p>
        </w:tc>
      </w:tr>
      <w:tr w:rsidR="00BB4DCD" w:rsidRPr="00BE1D83" w14:paraId="631F67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CCA5C" w14:textId="77777777" w:rsidR="00BB4DCD" w:rsidRPr="00BE1D83" w:rsidRDefault="00BB4DCD" w:rsidP="0087759A">
            <w:pPr>
              <w:rPr>
                <w:szCs w:val="24"/>
              </w:rPr>
            </w:pPr>
            <w:r w:rsidRPr="00BE1D83">
              <w:rPr>
                <w:szCs w:val="24"/>
              </w:rPr>
              <w:t>-        Документ подписан и/или находится в реестре счетов в статусе «К оплате»; «Оплаченные».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BE366" w14:textId="77777777" w:rsidR="00BB4DCD" w:rsidRPr="00BE1D83" w:rsidRDefault="00BB4DCD" w:rsidP="0087759A">
            <w:pPr>
              <w:rPr>
                <w:szCs w:val="24"/>
              </w:rPr>
            </w:pPr>
            <w:r w:rsidRPr="00BE1D83">
              <w:rPr>
                <w:szCs w:val="24"/>
              </w:rPr>
              <w:t>да</w:t>
            </w:r>
          </w:p>
        </w:tc>
      </w:tr>
      <w:tr w:rsidR="00BB4DCD" w:rsidRPr="00BE1D83" w14:paraId="603175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12EE7" w14:textId="77777777" w:rsidR="00BB4DCD" w:rsidRPr="00BE1D83" w:rsidRDefault="00BB4DCD" w:rsidP="0087759A">
            <w:pPr>
              <w:rPr>
                <w:szCs w:val="24"/>
              </w:rPr>
            </w:pPr>
            <w:r w:rsidRPr="00BE1D83">
              <w:rPr>
                <w:szCs w:val="24"/>
              </w:rPr>
              <w:t>-        печать ТАП по форме №025-1/у;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11FE5" w14:textId="77777777" w:rsidR="00BB4DCD" w:rsidRPr="00BE1D83" w:rsidRDefault="00BB4DCD" w:rsidP="0087759A">
            <w:pPr>
              <w:rPr>
                <w:szCs w:val="24"/>
              </w:rPr>
            </w:pPr>
            <w:r w:rsidRPr="00BE1D83">
              <w:rPr>
                <w:szCs w:val="24"/>
              </w:rPr>
              <w:t>да</w:t>
            </w:r>
          </w:p>
        </w:tc>
      </w:tr>
      <w:tr w:rsidR="00BB4DCD" w:rsidRPr="00BE1D83" w14:paraId="1BB814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52E6B" w14:textId="77777777" w:rsidR="00BB4DCD" w:rsidRPr="00BE1D83" w:rsidRDefault="00BB4DCD" w:rsidP="0087759A">
            <w:pPr>
              <w:rPr>
                <w:szCs w:val="24"/>
              </w:rPr>
            </w:pPr>
            <w:r w:rsidRPr="00BE1D83">
              <w:rPr>
                <w:szCs w:val="24"/>
              </w:rPr>
              <w:t>-        групповая печать ТАП с расположением каждого талона отдельном листе;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2BAE1" w14:textId="77777777" w:rsidR="00BB4DCD" w:rsidRPr="00BE1D83" w:rsidRDefault="00BB4DCD" w:rsidP="0087759A">
            <w:pPr>
              <w:rPr>
                <w:szCs w:val="24"/>
              </w:rPr>
            </w:pPr>
            <w:r w:rsidRPr="00BE1D83">
              <w:rPr>
                <w:szCs w:val="24"/>
              </w:rPr>
              <w:t>да</w:t>
            </w:r>
          </w:p>
        </w:tc>
      </w:tr>
      <w:tr w:rsidR="00BB4DCD" w:rsidRPr="00BE1D83" w14:paraId="75D3D5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36FEB" w14:textId="77777777" w:rsidR="00BB4DCD" w:rsidRPr="00BE1D83" w:rsidRDefault="00BB4DCD" w:rsidP="0087759A">
            <w:pPr>
              <w:rPr>
                <w:szCs w:val="24"/>
              </w:rPr>
            </w:pPr>
            <w:r w:rsidRPr="00BE1D83">
              <w:rPr>
                <w:szCs w:val="24"/>
              </w:rPr>
              <w:t>-        печать «Контрольного листа учёта медицинской помощи, оказанной пациентам, страдающим злокачественными новообразованиями» из раздела «Посещение».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9439E" w14:textId="77777777" w:rsidR="00BB4DCD" w:rsidRPr="00BE1D83" w:rsidRDefault="00BB4DCD" w:rsidP="0087759A">
            <w:pPr>
              <w:rPr>
                <w:szCs w:val="24"/>
              </w:rPr>
            </w:pPr>
            <w:r w:rsidRPr="00BE1D83">
              <w:rPr>
                <w:szCs w:val="24"/>
              </w:rPr>
              <w:t>да</w:t>
            </w:r>
          </w:p>
        </w:tc>
      </w:tr>
    </w:tbl>
    <w:p w14:paraId="5AB438A8" w14:textId="77777777" w:rsidR="00BB4DCD" w:rsidRPr="00BE1D83" w:rsidRDefault="00BB4DCD" w:rsidP="0087759A">
      <w:pPr>
        <w:rPr>
          <w:szCs w:val="24"/>
        </w:rPr>
      </w:pPr>
    </w:p>
    <w:p w14:paraId="4EEE70B4" w14:textId="77777777" w:rsidR="00BB4DCD" w:rsidRPr="00BE1D83" w:rsidRDefault="00BB4DCD" w:rsidP="0087759A">
      <w:pPr>
        <w:numPr>
          <w:ilvl w:val="0"/>
          <w:numId w:val="1412"/>
        </w:numPr>
        <w:ind w:left="0"/>
        <w:outlineLvl w:val="2"/>
        <w:rPr>
          <w:b/>
          <w:bCs/>
          <w:sz w:val="27"/>
          <w:szCs w:val="27"/>
        </w:rPr>
      </w:pPr>
      <w:bookmarkStart w:id="125" w:name="_Toc59701307"/>
      <w:r w:rsidRPr="00BE1D83">
        <w:rPr>
          <w:b/>
          <w:bCs/>
          <w:sz w:val="27"/>
          <w:szCs w:val="27"/>
        </w:rPr>
        <w:t>Подсистема ведения диспансеризации и медицинских осмотров</w:t>
      </w:r>
      <w:bookmarkEnd w:id="125"/>
    </w:p>
    <w:p w14:paraId="2C6683E8" w14:textId="77777777" w:rsidR="00BB4DCD" w:rsidRPr="00BE1D83" w:rsidRDefault="00BB4DCD" w:rsidP="0087759A">
      <w:pPr>
        <w:numPr>
          <w:ilvl w:val="0"/>
          <w:numId w:val="1412"/>
        </w:numPr>
        <w:ind w:left="0"/>
        <w:outlineLvl w:val="3"/>
        <w:rPr>
          <w:b/>
          <w:bCs/>
          <w:szCs w:val="24"/>
        </w:rPr>
      </w:pPr>
      <w:r w:rsidRPr="00BE1D83">
        <w:rPr>
          <w:b/>
          <w:bCs/>
          <w:szCs w:val="24"/>
        </w:rPr>
        <w:t>Модуль «Диспансеризация взрослого населения»</w:t>
      </w:r>
    </w:p>
    <w:p w14:paraId="73DF1EF0" w14:textId="77777777" w:rsidR="00BB4DCD" w:rsidRPr="00BE1D83" w:rsidRDefault="00BB4DCD" w:rsidP="0087759A">
      <w:pPr>
        <w:rPr>
          <w:szCs w:val="24"/>
        </w:rPr>
      </w:pPr>
      <w:r w:rsidRPr="00BE1D83">
        <w:rPr>
          <w:szCs w:val="24"/>
        </w:rPr>
        <w:t>Таблица 21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0"/>
        <w:gridCol w:w="1487"/>
      </w:tblGrid>
      <w:tr w:rsidR="00BB4DCD" w:rsidRPr="00BE1D83" w14:paraId="675F80ED"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2DE3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03B5BA"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226E9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1F490" w14:textId="77777777" w:rsidR="00BB4DCD" w:rsidRPr="00BE1D83" w:rsidRDefault="00BB4DCD" w:rsidP="0087759A">
            <w:pPr>
              <w:rPr>
                <w:szCs w:val="24"/>
              </w:rPr>
            </w:pPr>
            <w:r w:rsidRPr="00BE1D83">
              <w:rPr>
                <w:szCs w:val="24"/>
              </w:rPr>
              <w:t>Добавление карт 1-го и 2-го этапа диспансеризации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02ACD" w14:textId="77777777" w:rsidR="00BB4DCD" w:rsidRPr="00BE1D83" w:rsidRDefault="00BB4DCD" w:rsidP="0087759A">
            <w:pPr>
              <w:rPr>
                <w:szCs w:val="24"/>
              </w:rPr>
            </w:pPr>
            <w:r w:rsidRPr="00BE1D83">
              <w:rPr>
                <w:szCs w:val="24"/>
              </w:rPr>
              <w:t>да</w:t>
            </w:r>
          </w:p>
        </w:tc>
      </w:tr>
      <w:tr w:rsidR="00BB4DCD" w:rsidRPr="00BE1D83" w14:paraId="703599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D0AE87" w14:textId="77777777" w:rsidR="00BB4DCD" w:rsidRPr="00BE1D83" w:rsidRDefault="00BB4DCD" w:rsidP="0087759A">
            <w:pPr>
              <w:rPr>
                <w:szCs w:val="24"/>
              </w:rPr>
            </w:pPr>
            <w:r w:rsidRPr="00BE1D83">
              <w:rPr>
                <w:szCs w:val="24"/>
              </w:rPr>
              <w:t>-        Запись пациента на исследования и осмотры, проводимые в ходе профилактического мероприятия, из интерфейса карты профилактического мероприятия.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42113" w14:textId="77777777" w:rsidR="00BB4DCD" w:rsidRPr="00BE1D83" w:rsidRDefault="00BB4DCD" w:rsidP="0087759A">
            <w:pPr>
              <w:rPr>
                <w:szCs w:val="24"/>
              </w:rPr>
            </w:pPr>
            <w:r w:rsidRPr="00BE1D83">
              <w:rPr>
                <w:szCs w:val="24"/>
              </w:rPr>
              <w:t>нет</w:t>
            </w:r>
          </w:p>
        </w:tc>
      </w:tr>
      <w:tr w:rsidR="00BB4DCD" w:rsidRPr="00BE1D83" w14:paraId="7A63CF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F6354" w14:textId="77777777" w:rsidR="00BB4DCD" w:rsidRPr="00BE1D83" w:rsidRDefault="00BB4DCD" w:rsidP="0087759A">
            <w:pPr>
              <w:rPr>
                <w:szCs w:val="24"/>
              </w:rPr>
            </w:pPr>
            <w:r w:rsidRPr="00BE1D83">
              <w:rPr>
                <w:szCs w:val="24"/>
              </w:rPr>
              <w:t>-        Использование результатов ранее оказанных услуг пациенту в карте профилактического мероприятия.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7270F3" w14:textId="77777777" w:rsidR="00BB4DCD" w:rsidRPr="00BE1D83" w:rsidRDefault="00BB4DCD" w:rsidP="0087759A">
            <w:pPr>
              <w:rPr>
                <w:szCs w:val="24"/>
              </w:rPr>
            </w:pPr>
            <w:r w:rsidRPr="00BE1D83">
              <w:rPr>
                <w:szCs w:val="24"/>
              </w:rPr>
              <w:t>нет</w:t>
            </w:r>
          </w:p>
        </w:tc>
      </w:tr>
      <w:tr w:rsidR="00BB4DCD" w:rsidRPr="00BE1D83" w14:paraId="139EDC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FD454" w14:textId="77777777" w:rsidR="00BB4DCD" w:rsidRPr="00BE1D83" w:rsidRDefault="00BB4DCD" w:rsidP="0087759A">
            <w:pPr>
              <w:rPr>
                <w:szCs w:val="24"/>
              </w:rPr>
            </w:pPr>
            <w:r w:rsidRPr="00BE1D83">
              <w:rPr>
                <w:szCs w:val="24"/>
              </w:rPr>
              <w:t>-        обеспечение учета данных о проведении диспансеризации в соответствии с требованиями Приказа Министерства здравоохранения России от 13.03.2019 №124н «Об утверждении порядка проведения профилактического медицинского осмотра и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17269" w14:textId="77777777" w:rsidR="00BB4DCD" w:rsidRPr="00BE1D83" w:rsidRDefault="00BB4DCD" w:rsidP="0087759A">
            <w:pPr>
              <w:rPr>
                <w:szCs w:val="24"/>
              </w:rPr>
            </w:pPr>
            <w:r w:rsidRPr="00BE1D83">
              <w:rPr>
                <w:szCs w:val="24"/>
              </w:rPr>
              <w:t>да</w:t>
            </w:r>
          </w:p>
        </w:tc>
      </w:tr>
      <w:tr w:rsidR="00BB4DCD" w:rsidRPr="00BE1D83" w14:paraId="112F0A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E562A" w14:textId="77777777" w:rsidR="00BB4DCD" w:rsidRPr="00BE1D83" w:rsidRDefault="00BB4DCD" w:rsidP="0087759A">
            <w:pPr>
              <w:rPr>
                <w:szCs w:val="24"/>
              </w:rPr>
            </w:pPr>
            <w:r w:rsidRPr="00BE1D83">
              <w:rPr>
                <w:szCs w:val="24"/>
              </w:rPr>
              <w:lastRenderedPageBreak/>
              <w:t>-        ввод данных о прохождении диспансеризации в рамках диспансерного наблюдения при первом посещении в текущем году.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C741B" w14:textId="77777777" w:rsidR="00BB4DCD" w:rsidRPr="00BE1D83" w:rsidRDefault="00BB4DCD" w:rsidP="0087759A">
            <w:pPr>
              <w:rPr>
                <w:szCs w:val="24"/>
              </w:rPr>
            </w:pPr>
            <w:r w:rsidRPr="00BE1D83">
              <w:rPr>
                <w:szCs w:val="24"/>
              </w:rPr>
              <w:t>нет</w:t>
            </w:r>
          </w:p>
        </w:tc>
      </w:tr>
      <w:tr w:rsidR="00BB4DCD" w:rsidRPr="00BE1D83" w14:paraId="486F3D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EB5AF" w14:textId="77777777" w:rsidR="00BB4DCD" w:rsidRPr="00BE1D83" w:rsidRDefault="00BB4DCD" w:rsidP="0087759A">
            <w:pPr>
              <w:rPr>
                <w:szCs w:val="24"/>
              </w:rPr>
            </w:pPr>
            <w:r w:rsidRPr="00BE1D83">
              <w:rPr>
                <w:b/>
                <w:bCs/>
                <w:szCs w:val="24"/>
              </w:rPr>
              <w:t>-        ввод данных случая первого этапа диспансеризации определенных групп взрослого населения с указанием необходимости проведения второго этапа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CD11E" w14:textId="77777777" w:rsidR="00BB4DCD" w:rsidRPr="00BE1D83" w:rsidRDefault="00BB4DCD" w:rsidP="0087759A">
            <w:pPr>
              <w:rPr>
                <w:szCs w:val="24"/>
              </w:rPr>
            </w:pPr>
            <w:r w:rsidRPr="00BE1D83">
              <w:rPr>
                <w:szCs w:val="24"/>
              </w:rPr>
              <w:t>да</w:t>
            </w:r>
          </w:p>
        </w:tc>
      </w:tr>
      <w:tr w:rsidR="00BB4DCD" w:rsidRPr="00BE1D83" w14:paraId="2B4F5B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A562E9" w14:textId="77777777" w:rsidR="00BB4DCD" w:rsidRPr="00BE1D83" w:rsidRDefault="00BB4DCD" w:rsidP="0087759A">
            <w:pPr>
              <w:rPr>
                <w:szCs w:val="24"/>
              </w:rPr>
            </w:pPr>
            <w:r w:rsidRPr="00BE1D83">
              <w:rPr>
                <w:szCs w:val="24"/>
              </w:rPr>
              <w:t>-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068BF" w14:textId="77777777" w:rsidR="00BB4DCD" w:rsidRPr="00BE1D83" w:rsidRDefault="00BB4DCD" w:rsidP="0087759A">
            <w:pPr>
              <w:rPr>
                <w:szCs w:val="24"/>
              </w:rPr>
            </w:pPr>
            <w:r w:rsidRPr="00BE1D83">
              <w:rPr>
                <w:szCs w:val="24"/>
              </w:rPr>
              <w:t>да</w:t>
            </w:r>
          </w:p>
        </w:tc>
      </w:tr>
      <w:tr w:rsidR="00BB4DCD" w:rsidRPr="00BE1D83" w14:paraId="030897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2F342" w14:textId="77777777" w:rsidR="00BB4DCD" w:rsidRPr="00BE1D83" w:rsidRDefault="00BB4DCD" w:rsidP="0087759A">
            <w:pPr>
              <w:rPr>
                <w:szCs w:val="24"/>
              </w:rPr>
            </w:pPr>
            <w:r w:rsidRPr="00BE1D83">
              <w:rPr>
                <w:szCs w:val="24"/>
              </w:rPr>
              <w:t>-        ввод даты подписания информированного добровольного согласия, установка отметки об обслуживании случая мобильной бригадой.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ADFCD" w14:textId="77777777" w:rsidR="00BB4DCD" w:rsidRPr="00BE1D83" w:rsidRDefault="00BB4DCD" w:rsidP="0087759A">
            <w:pPr>
              <w:rPr>
                <w:szCs w:val="24"/>
              </w:rPr>
            </w:pPr>
            <w:r w:rsidRPr="00BE1D83">
              <w:rPr>
                <w:szCs w:val="24"/>
              </w:rPr>
              <w:t>да</w:t>
            </w:r>
          </w:p>
        </w:tc>
      </w:tr>
      <w:tr w:rsidR="00BB4DCD" w:rsidRPr="00BE1D83" w14:paraId="4A93D3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84BFB" w14:textId="77777777" w:rsidR="00BB4DCD" w:rsidRPr="00BE1D83" w:rsidRDefault="00BB4DCD" w:rsidP="0087759A">
            <w:pPr>
              <w:rPr>
                <w:szCs w:val="24"/>
              </w:rPr>
            </w:pPr>
            <w:r w:rsidRPr="00BE1D83">
              <w:rPr>
                <w:szCs w:val="24"/>
              </w:rPr>
              <w:t>-        установка отметки о согласии гражданина и отметки «Пройдено ранее» для каждого осмотра / исследования в отдельности.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7D786" w14:textId="77777777" w:rsidR="00BB4DCD" w:rsidRPr="00BE1D83" w:rsidRDefault="00BB4DCD" w:rsidP="0087759A">
            <w:pPr>
              <w:rPr>
                <w:szCs w:val="24"/>
              </w:rPr>
            </w:pPr>
            <w:r w:rsidRPr="00BE1D83">
              <w:rPr>
                <w:szCs w:val="24"/>
              </w:rPr>
              <w:t>да</w:t>
            </w:r>
          </w:p>
        </w:tc>
      </w:tr>
      <w:tr w:rsidR="00BB4DCD" w:rsidRPr="00BE1D83" w14:paraId="302758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722E2" w14:textId="77777777" w:rsidR="00BB4DCD" w:rsidRPr="00BE1D83" w:rsidRDefault="00BB4DCD" w:rsidP="0087759A">
            <w:pPr>
              <w:rPr>
                <w:szCs w:val="24"/>
              </w:rPr>
            </w:pPr>
            <w:r w:rsidRPr="00BE1D83">
              <w:rPr>
                <w:szCs w:val="24"/>
              </w:rPr>
              <w:t>-        формирование маршрутной карты с возможностью ввода сведений по каждому осмотру / исследованию, печать маршрутной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201AF" w14:textId="77777777" w:rsidR="00BB4DCD" w:rsidRPr="00BE1D83" w:rsidRDefault="00BB4DCD" w:rsidP="0087759A">
            <w:pPr>
              <w:rPr>
                <w:szCs w:val="24"/>
              </w:rPr>
            </w:pPr>
            <w:r w:rsidRPr="00BE1D83">
              <w:rPr>
                <w:szCs w:val="24"/>
              </w:rPr>
              <w:t>да</w:t>
            </w:r>
          </w:p>
        </w:tc>
      </w:tr>
      <w:tr w:rsidR="00BB4DCD" w:rsidRPr="00BE1D83" w14:paraId="10265C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CDD2" w14:textId="77777777" w:rsidR="00BB4DCD" w:rsidRPr="00BE1D83" w:rsidRDefault="00BB4DCD" w:rsidP="0087759A">
            <w:pPr>
              <w:rPr>
                <w:szCs w:val="24"/>
              </w:rPr>
            </w:pPr>
            <w:r w:rsidRPr="00BE1D83">
              <w:rPr>
                <w:szCs w:val="24"/>
              </w:rPr>
              <w:t>-        ввод данных анкетирования.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EE14E" w14:textId="77777777" w:rsidR="00BB4DCD" w:rsidRPr="00BE1D83" w:rsidRDefault="00BB4DCD" w:rsidP="0087759A">
            <w:pPr>
              <w:rPr>
                <w:szCs w:val="24"/>
              </w:rPr>
            </w:pPr>
            <w:r w:rsidRPr="00BE1D83">
              <w:rPr>
                <w:szCs w:val="24"/>
              </w:rPr>
              <w:t>да</w:t>
            </w:r>
          </w:p>
        </w:tc>
      </w:tr>
      <w:tr w:rsidR="00BB4DCD" w:rsidRPr="00BE1D83" w14:paraId="6B8E2A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5B65E" w14:textId="77777777" w:rsidR="00BB4DCD" w:rsidRPr="00BE1D83" w:rsidRDefault="00BB4DCD" w:rsidP="0087759A">
            <w:pPr>
              <w:rPr>
                <w:szCs w:val="24"/>
              </w:rPr>
            </w:pPr>
            <w:r w:rsidRPr="00BE1D83">
              <w:rPr>
                <w:szCs w:val="24"/>
              </w:rPr>
              <w:t>-        ввод данных о ранее известных имеющихся заболеваниях.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20107" w14:textId="77777777" w:rsidR="00BB4DCD" w:rsidRPr="00BE1D83" w:rsidRDefault="00BB4DCD" w:rsidP="0087759A">
            <w:pPr>
              <w:rPr>
                <w:szCs w:val="24"/>
              </w:rPr>
            </w:pPr>
            <w:r w:rsidRPr="00BE1D83">
              <w:rPr>
                <w:szCs w:val="24"/>
              </w:rPr>
              <w:t>да</w:t>
            </w:r>
          </w:p>
        </w:tc>
      </w:tr>
      <w:tr w:rsidR="00BB4DCD" w:rsidRPr="00BE1D83" w14:paraId="0330FA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12C26F" w14:textId="77777777" w:rsidR="00BB4DCD" w:rsidRPr="00BE1D83" w:rsidRDefault="00BB4DCD" w:rsidP="0087759A">
            <w:pPr>
              <w:rPr>
                <w:szCs w:val="24"/>
              </w:rPr>
            </w:pPr>
            <w:r w:rsidRPr="00BE1D83">
              <w:rPr>
                <w:szCs w:val="24"/>
              </w:rPr>
              <w:t>-        ввод данных о наследственности по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9F677" w14:textId="77777777" w:rsidR="00BB4DCD" w:rsidRPr="00BE1D83" w:rsidRDefault="00BB4DCD" w:rsidP="0087759A">
            <w:pPr>
              <w:rPr>
                <w:szCs w:val="24"/>
              </w:rPr>
            </w:pPr>
            <w:r w:rsidRPr="00BE1D83">
              <w:rPr>
                <w:szCs w:val="24"/>
              </w:rPr>
              <w:t>да</w:t>
            </w:r>
          </w:p>
        </w:tc>
      </w:tr>
      <w:tr w:rsidR="00BB4DCD" w:rsidRPr="00BE1D83" w14:paraId="20F4A1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37D6B" w14:textId="77777777" w:rsidR="00BB4DCD" w:rsidRPr="00BE1D83" w:rsidRDefault="00BB4DCD" w:rsidP="0087759A">
            <w:pPr>
              <w:rPr>
                <w:szCs w:val="24"/>
              </w:rPr>
            </w:pPr>
            <w:r w:rsidRPr="00BE1D83">
              <w:rPr>
                <w:szCs w:val="24"/>
              </w:rPr>
              <w:t>-        ввод данных о подозрениях на заболевания, медицинских показаниях к обследованиям.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F1B3B" w14:textId="77777777" w:rsidR="00BB4DCD" w:rsidRPr="00BE1D83" w:rsidRDefault="00BB4DCD" w:rsidP="0087759A">
            <w:pPr>
              <w:rPr>
                <w:szCs w:val="24"/>
              </w:rPr>
            </w:pPr>
            <w:r w:rsidRPr="00BE1D83">
              <w:rPr>
                <w:szCs w:val="24"/>
              </w:rPr>
              <w:t>да</w:t>
            </w:r>
          </w:p>
        </w:tc>
      </w:tr>
      <w:tr w:rsidR="00BB4DCD" w:rsidRPr="00BE1D83" w14:paraId="3C2745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E2D9CC" w14:textId="77777777" w:rsidR="00BB4DCD" w:rsidRPr="00BE1D83" w:rsidRDefault="00BB4DCD" w:rsidP="0087759A">
            <w:pPr>
              <w:rPr>
                <w:szCs w:val="24"/>
              </w:rPr>
            </w:pPr>
            <w:r w:rsidRPr="00BE1D83">
              <w:rPr>
                <w:szCs w:val="24"/>
              </w:rPr>
              <w:t>-        ввод показаний к углубленному профилактическому консультированию.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A4E37" w14:textId="77777777" w:rsidR="00BB4DCD" w:rsidRPr="00BE1D83" w:rsidRDefault="00BB4DCD" w:rsidP="0087759A">
            <w:pPr>
              <w:rPr>
                <w:szCs w:val="24"/>
              </w:rPr>
            </w:pPr>
            <w:r w:rsidRPr="00BE1D83">
              <w:rPr>
                <w:szCs w:val="24"/>
              </w:rPr>
              <w:t>да</w:t>
            </w:r>
          </w:p>
        </w:tc>
      </w:tr>
      <w:tr w:rsidR="00BB4DCD" w:rsidRPr="00BE1D83" w14:paraId="2AAA02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12950" w14:textId="77777777" w:rsidR="00BB4DCD" w:rsidRPr="00BE1D83" w:rsidRDefault="00BB4DCD" w:rsidP="0087759A">
            <w:pPr>
              <w:rPr>
                <w:szCs w:val="24"/>
              </w:rPr>
            </w:pPr>
            <w:r w:rsidRPr="00BE1D83">
              <w:rPr>
                <w:szCs w:val="24"/>
              </w:rPr>
              <w:t>-        ввод показаний к консультации врача-специалиста.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ACC3C" w14:textId="77777777" w:rsidR="00BB4DCD" w:rsidRPr="00BE1D83" w:rsidRDefault="00BB4DCD" w:rsidP="0087759A">
            <w:pPr>
              <w:rPr>
                <w:szCs w:val="24"/>
              </w:rPr>
            </w:pPr>
            <w:r w:rsidRPr="00BE1D83">
              <w:rPr>
                <w:szCs w:val="24"/>
              </w:rPr>
              <w:t>да</w:t>
            </w:r>
          </w:p>
        </w:tc>
      </w:tr>
      <w:tr w:rsidR="00BB4DCD" w:rsidRPr="00BE1D83" w14:paraId="6EE90D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ACC69" w14:textId="77777777" w:rsidR="00BB4DCD" w:rsidRPr="00BE1D83" w:rsidRDefault="00BB4DCD" w:rsidP="0087759A">
            <w:pPr>
              <w:rPr>
                <w:szCs w:val="24"/>
              </w:rPr>
            </w:pPr>
            <w:r w:rsidRPr="00BE1D83">
              <w:rPr>
                <w:szCs w:val="24"/>
              </w:rPr>
              <w:t>-        ввод поведенческих факторов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0AB51" w14:textId="77777777" w:rsidR="00BB4DCD" w:rsidRPr="00BE1D83" w:rsidRDefault="00BB4DCD" w:rsidP="0087759A">
            <w:pPr>
              <w:rPr>
                <w:szCs w:val="24"/>
              </w:rPr>
            </w:pPr>
            <w:r w:rsidRPr="00BE1D83">
              <w:rPr>
                <w:szCs w:val="24"/>
              </w:rPr>
              <w:t>да</w:t>
            </w:r>
          </w:p>
        </w:tc>
      </w:tr>
      <w:tr w:rsidR="00BB4DCD" w:rsidRPr="00BE1D83" w14:paraId="1B0721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C08776" w14:textId="77777777" w:rsidR="00BB4DCD" w:rsidRPr="00BE1D83" w:rsidRDefault="00BB4DCD" w:rsidP="0087759A">
            <w:pPr>
              <w:rPr>
                <w:szCs w:val="24"/>
              </w:rPr>
            </w:pPr>
            <w:r w:rsidRPr="00BE1D83">
              <w:rPr>
                <w:szCs w:val="24"/>
              </w:rPr>
              <w:t>-        ввод данных о впервые выявленных заболеваниях в рамках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19B379" w14:textId="77777777" w:rsidR="00BB4DCD" w:rsidRPr="00BE1D83" w:rsidRDefault="00BB4DCD" w:rsidP="0087759A">
            <w:pPr>
              <w:rPr>
                <w:szCs w:val="24"/>
              </w:rPr>
            </w:pPr>
            <w:r w:rsidRPr="00BE1D83">
              <w:rPr>
                <w:szCs w:val="24"/>
              </w:rPr>
              <w:t>да</w:t>
            </w:r>
          </w:p>
        </w:tc>
      </w:tr>
      <w:tr w:rsidR="00BB4DCD" w:rsidRPr="00BE1D83" w14:paraId="0474BD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3687F" w14:textId="77777777" w:rsidR="00BB4DCD" w:rsidRPr="00BE1D83" w:rsidRDefault="00BB4DCD" w:rsidP="0087759A">
            <w:pPr>
              <w:rPr>
                <w:szCs w:val="24"/>
              </w:rPr>
            </w:pPr>
            <w:r w:rsidRPr="00BE1D83">
              <w:rPr>
                <w:szCs w:val="24"/>
              </w:rPr>
              <w:t>-        ввод значений параметров потенциальных или имеющихся биологических факторов риска с возможностью автоматического расчета суммарного сердечно-сосудистого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CC600" w14:textId="77777777" w:rsidR="00BB4DCD" w:rsidRPr="00BE1D83" w:rsidRDefault="00BB4DCD" w:rsidP="0087759A">
            <w:pPr>
              <w:rPr>
                <w:szCs w:val="24"/>
              </w:rPr>
            </w:pPr>
            <w:r w:rsidRPr="00BE1D83">
              <w:rPr>
                <w:szCs w:val="24"/>
              </w:rPr>
              <w:t>да</w:t>
            </w:r>
          </w:p>
        </w:tc>
      </w:tr>
      <w:tr w:rsidR="00BB4DCD" w:rsidRPr="00BE1D83" w14:paraId="1E759E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B2725" w14:textId="77777777" w:rsidR="00BB4DCD" w:rsidRPr="00BE1D83" w:rsidRDefault="00BB4DCD" w:rsidP="0087759A">
            <w:pPr>
              <w:rPr>
                <w:szCs w:val="24"/>
              </w:rPr>
            </w:pPr>
            <w:r w:rsidRPr="00BE1D83">
              <w:rPr>
                <w:szCs w:val="24"/>
              </w:rPr>
              <w:t>-        ввод группы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697336" w14:textId="77777777" w:rsidR="00BB4DCD" w:rsidRPr="00BE1D83" w:rsidRDefault="00BB4DCD" w:rsidP="0087759A">
            <w:pPr>
              <w:rPr>
                <w:szCs w:val="24"/>
              </w:rPr>
            </w:pPr>
            <w:r w:rsidRPr="00BE1D83">
              <w:rPr>
                <w:szCs w:val="24"/>
              </w:rPr>
              <w:t>да</w:t>
            </w:r>
          </w:p>
        </w:tc>
      </w:tr>
      <w:tr w:rsidR="00BB4DCD" w:rsidRPr="00BE1D83" w14:paraId="5EC9A6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3B7FD4" w14:textId="77777777" w:rsidR="00BB4DCD" w:rsidRPr="00BE1D83" w:rsidRDefault="00BB4DCD" w:rsidP="0087759A">
            <w:pPr>
              <w:rPr>
                <w:szCs w:val="24"/>
              </w:rPr>
            </w:pPr>
            <w:r w:rsidRPr="00BE1D83">
              <w:rPr>
                <w:szCs w:val="24"/>
              </w:rPr>
              <w:t>-        добавление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3BE56" w14:textId="77777777" w:rsidR="00BB4DCD" w:rsidRPr="00BE1D83" w:rsidRDefault="00BB4DCD" w:rsidP="0087759A">
            <w:pPr>
              <w:rPr>
                <w:szCs w:val="24"/>
              </w:rPr>
            </w:pPr>
            <w:r w:rsidRPr="00BE1D83">
              <w:rPr>
                <w:szCs w:val="24"/>
              </w:rPr>
              <w:t>да</w:t>
            </w:r>
          </w:p>
        </w:tc>
      </w:tr>
      <w:tr w:rsidR="00BB4DCD" w:rsidRPr="00BE1D83" w14:paraId="27CF9D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DFFF6" w14:textId="77777777" w:rsidR="00BB4DCD" w:rsidRPr="00BE1D83" w:rsidRDefault="00BB4DCD" w:rsidP="0087759A">
            <w:pPr>
              <w:rPr>
                <w:szCs w:val="24"/>
              </w:rPr>
            </w:pPr>
            <w:r w:rsidRPr="00BE1D83">
              <w:rPr>
                <w:szCs w:val="24"/>
              </w:rPr>
              <w:t>Возможность направления на второй этап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17A5A" w14:textId="77777777" w:rsidR="00BB4DCD" w:rsidRPr="00BE1D83" w:rsidRDefault="00BB4DCD" w:rsidP="0087759A">
            <w:pPr>
              <w:rPr>
                <w:szCs w:val="24"/>
              </w:rPr>
            </w:pPr>
            <w:r w:rsidRPr="00BE1D83">
              <w:rPr>
                <w:szCs w:val="24"/>
              </w:rPr>
              <w:t>да</w:t>
            </w:r>
          </w:p>
        </w:tc>
      </w:tr>
      <w:tr w:rsidR="00BB4DCD" w:rsidRPr="00BE1D83" w14:paraId="45B330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7F494" w14:textId="77777777" w:rsidR="00BB4DCD" w:rsidRPr="00BE1D83" w:rsidRDefault="00BB4DCD" w:rsidP="0087759A">
            <w:pPr>
              <w:rPr>
                <w:szCs w:val="24"/>
              </w:rPr>
            </w:pPr>
            <w:r w:rsidRPr="00BE1D83">
              <w:rPr>
                <w:b/>
                <w:bCs/>
                <w:szCs w:val="24"/>
              </w:rPr>
              <w:t>-        ввод данных случая второго этапа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DA0" w14:textId="77777777" w:rsidR="00BB4DCD" w:rsidRPr="00BE1D83" w:rsidRDefault="00BB4DCD" w:rsidP="0087759A">
            <w:pPr>
              <w:rPr>
                <w:szCs w:val="24"/>
              </w:rPr>
            </w:pPr>
            <w:r w:rsidRPr="00BE1D83">
              <w:rPr>
                <w:szCs w:val="24"/>
              </w:rPr>
              <w:t>да</w:t>
            </w:r>
          </w:p>
        </w:tc>
      </w:tr>
      <w:tr w:rsidR="00BB4DCD" w:rsidRPr="00BE1D83" w14:paraId="5B37B6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82F0" w14:textId="77777777" w:rsidR="00BB4DCD" w:rsidRPr="00BE1D83" w:rsidRDefault="00BB4DCD" w:rsidP="0087759A">
            <w:pPr>
              <w:rPr>
                <w:szCs w:val="24"/>
              </w:rPr>
            </w:pPr>
            <w:r w:rsidRPr="00BE1D83">
              <w:rPr>
                <w:szCs w:val="24"/>
              </w:rPr>
              <w:t>-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EE9AF" w14:textId="77777777" w:rsidR="00BB4DCD" w:rsidRPr="00BE1D83" w:rsidRDefault="00BB4DCD" w:rsidP="0087759A">
            <w:pPr>
              <w:rPr>
                <w:szCs w:val="24"/>
              </w:rPr>
            </w:pPr>
            <w:r w:rsidRPr="00BE1D83">
              <w:rPr>
                <w:szCs w:val="24"/>
              </w:rPr>
              <w:t>да</w:t>
            </w:r>
          </w:p>
        </w:tc>
      </w:tr>
      <w:tr w:rsidR="00BB4DCD" w:rsidRPr="00BE1D83" w14:paraId="5525C1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B4F07" w14:textId="77777777" w:rsidR="00BB4DCD" w:rsidRPr="00BE1D83" w:rsidRDefault="00BB4DCD" w:rsidP="0087759A">
            <w:pPr>
              <w:rPr>
                <w:szCs w:val="24"/>
              </w:rPr>
            </w:pPr>
            <w:r w:rsidRPr="00BE1D83">
              <w:rPr>
                <w:szCs w:val="24"/>
              </w:rPr>
              <w:t>-        ввод даты подписания информированного добровольного согласия, установка отметки об обслуживании случая мобильной бригадой.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38081" w14:textId="77777777" w:rsidR="00BB4DCD" w:rsidRPr="00BE1D83" w:rsidRDefault="00BB4DCD" w:rsidP="0087759A">
            <w:pPr>
              <w:rPr>
                <w:szCs w:val="24"/>
              </w:rPr>
            </w:pPr>
            <w:r w:rsidRPr="00BE1D83">
              <w:rPr>
                <w:szCs w:val="24"/>
              </w:rPr>
              <w:t>да</w:t>
            </w:r>
          </w:p>
        </w:tc>
      </w:tr>
      <w:tr w:rsidR="00BB4DCD" w:rsidRPr="00BE1D83" w14:paraId="0D63A7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2011F" w14:textId="77777777" w:rsidR="00BB4DCD" w:rsidRPr="00BE1D83" w:rsidRDefault="00BB4DCD" w:rsidP="0087759A">
            <w:pPr>
              <w:rPr>
                <w:szCs w:val="24"/>
              </w:rPr>
            </w:pPr>
            <w:r w:rsidRPr="00BE1D83">
              <w:rPr>
                <w:szCs w:val="24"/>
              </w:rPr>
              <w:t>-        установка отметки о согласии гражданина и отметки «Пройдено ранее» для каждого осмотра / исследования в отдельности.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1C732" w14:textId="77777777" w:rsidR="00BB4DCD" w:rsidRPr="00BE1D83" w:rsidRDefault="00BB4DCD" w:rsidP="0087759A">
            <w:pPr>
              <w:rPr>
                <w:szCs w:val="24"/>
              </w:rPr>
            </w:pPr>
            <w:r w:rsidRPr="00BE1D83">
              <w:rPr>
                <w:szCs w:val="24"/>
              </w:rPr>
              <w:t>да</w:t>
            </w:r>
          </w:p>
        </w:tc>
      </w:tr>
      <w:tr w:rsidR="00BB4DCD" w:rsidRPr="00BE1D83" w14:paraId="0EFCBD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27CB" w14:textId="77777777" w:rsidR="00BB4DCD" w:rsidRPr="00BE1D83" w:rsidRDefault="00BB4DCD" w:rsidP="0087759A">
            <w:pPr>
              <w:rPr>
                <w:szCs w:val="24"/>
              </w:rPr>
            </w:pPr>
            <w:r w:rsidRPr="00BE1D83">
              <w:rPr>
                <w:szCs w:val="24"/>
              </w:rPr>
              <w:t>-        формирование маршрутной карты с возможностью ввода сведений по каждому осмотру / исследованию, печать маршрутной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D6F8A" w14:textId="77777777" w:rsidR="00BB4DCD" w:rsidRPr="00BE1D83" w:rsidRDefault="00BB4DCD" w:rsidP="0087759A">
            <w:pPr>
              <w:rPr>
                <w:szCs w:val="24"/>
              </w:rPr>
            </w:pPr>
            <w:r w:rsidRPr="00BE1D83">
              <w:rPr>
                <w:szCs w:val="24"/>
              </w:rPr>
              <w:t>да</w:t>
            </w:r>
          </w:p>
        </w:tc>
      </w:tr>
      <w:tr w:rsidR="00BB4DCD" w:rsidRPr="00BE1D83" w14:paraId="570DCB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10E62E" w14:textId="77777777" w:rsidR="00BB4DCD" w:rsidRPr="00BE1D83" w:rsidRDefault="00BB4DCD" w:rsidP="0087759A">
            <w:pPr>
              <w:rPr>
                <w:szCs w:val="24"/>
              </w:rPr>
            </w:pPr>
            <w:r w:rsidRPr="00BE1D83">
              <w:rPr>
                <w:szCs w:val="24"/>
              </w:rPr>
              <w:t>-        ввод данных о ранее известных имеющихся заболеваниях.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B3BB1" w14:textId="77777777" w:rsidR="00BB4DCD" w:rsidRPr="00BE1D83" w:rsidRDefault="00BB4DCD" w:rsidP="0087759A">
            <w:pPr>
              <w:rPr>
                <w:szCs w:val="24"/>
              </w:rPr>
            </w:pPr>
            <w:r w:rsidRPr="00BE1D83">
              <w:rPr>
                <w:szCs w:val="24"/>
              </w:rPr>
              <w:t>да</w:t>
            </w:r>
          </w:p>
        </w:tc>
      </w:tr>
      <w:tr w:rsidR="00BB4DCD" w:rsidRPr="00BE1D83" w14:paraId="336D3E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7AF2E" w14:textId="77777777" w:rsidR="00BB4DCD" w:rsidRPr="00BE1D83" w:rsidRDefault="00BB4DCD" w:rsidP="0087759A">
            <w:pPr>
              <w:rPr>
                <w:szCs w:val="24"/>
              </w:rPr>
            </w:pPr>
            <w:r w:rsidRPr="00BE1D83">
              <w:rPr>
                <w:szCs w:val="24"/>
              </w:rPr>
              <w:t>-        ввод данных о наследственности по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864BC" w14:textId="77777777" w:rsidR="00BB4DCD" w:rsidRPr="00BE1D83" w:rsidRDefault="00BB4DCD" w:rsidP="0087759A">
            <w:pPr>
              <w:rPr>
                <w:szCs w:val="24"/>
              </w:rPr>
            </w:pPr>
            <w:r w:rsidRPr="00BE1D83">
              <w:rPr>
                <w:szCs w:val="24"/>
              </w:rPr>
              <w:t>да</w:t>
            </w:r>
          </w:p>
        </w:tc>
      </w:tr>
      <w:tr w:rsidR="00BB4DCD" w:rsidRPr="00BE1D83" w14:paraId="00C5FC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E9198" w14:textId="77777777" w:rsidR="00BB4DCD" w:rsidRPr="00BE1D83" w:rsidRDefault="00BB4DCD" w:rsidP="0087759A">
            <w:pPr>
              <w:rPr>
                <w:szCs w:val="24"/>
              </w:rPr>
            </w:pPr>
            <w:r w:rsidRPr="00BE1D83">
              <w:rPr>
                <w:szCs w:val="24"/>
              </w:rPr>
              <w:lastRenderedPageBreak/>
              <w:t>-        ввод данных о подозрениях на заболевания, медицинских показаниях к обследованиям.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42F44" w14:textId="77777777" w:rsidR="00BB4DCD" w:rsidRPr="00BE1D83" w:rsidRDefault="00BB4DCD" w:rsidP="0087759A">
            <w:pPr>
              <w:rPr>
                <w:szCs w:val="24"/>
              </w:rPr>
            </w:pPr>
            <w:r w:rsidRPr="00BE1D83">
              <w:rPr>
                <w:szCs w:val="24"/>
              </w:rPr>
              <w:t>да</w:t>
            </w:r>
          </w:p>
        </w:tc>
      </w:tr>
      <w:tr w:rsidR="00BB4DCD" w:rsidRPr="00BE1D83" w14:paraId="658ED7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6BF417" w14:textId="77777777" w:rsidR="00BB4DCD" w:rsidRPr="00BE1D83" w:rsidRDefault="00BB4DCD" w:rsidP="0087759A">
            <w:pPr>
              <w:rPr>
                <w:szCs w:val="24"/>
              </w:rPr>
            </w:pPr>
            <w:r w:rsidRPr="00BE1D83">
              <w:rPr>
                <w:szCs w:val="24"/>
              </w:rPr>
              <w:t>-        ввод показаний к углубленному профилактическому консультированию.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FF2B5" w14:textId="77777777" w:rsidR="00BB4DCD" w:rsidRPr="00BE1D83" w:rsidRDefault="00BB4DCD" w:rsidP="0087759A">
            <w:pPr>
              <w:rPr>
                <w:szCs w:val="24"/>
              </w:rPr>
            </w:pPr>
            <w:r w:rsidRPr="00BE1D83">
              <w:rPr>
                <w:szCs w:val="24"/>
              </w:rPr>
              <w:t>да</w:t>
            </w:r>
          </w:p>
        </w:tc>
      </w:tr>
      <w:tr w:rsidR="00BB4DCD" w:rsidRPr="00BE1D83" w14:paraId="7FF9CB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B259E" w14:textId="77777777" w:rsidR="00BB4DCD" w:rsidRPr="00BE1D83" w:rsidRDefault="00BB4DCD" w:rsidP="0087759A">
            <w:pPr>
              <w:rPr>
                <w:szCs w:val="24"/>
              </w:rPr>
            </w:pPr>
            <w:r w:rsidRPr="00BE1D83">
              <w:rPr>
                <w:szCs w:val="24"/>
              </w:rPr>
              <w:t>-        ввод показаний к консультации врача-специалиста.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EF995" w14:textId="77777777" w:rsidR="00BB4DCD" w:rsidRPr="00BE1D83" w:rsidRDefault="00BB4DCD" w:rsidP="0087759A">
            <w:pPr>
              <w:rPr>
                <w:szCs w:val="24"/>
              </w:rPr>
            </w:pPr>
            <w:r w:rsidRPr="00BE1D83">
              <w:rPr>
                <w:szCs w:val="24"/>
              </w:rPr>
              <w:t>да</w:t>
            </w:r>
          </w:p>
        </w:tc>
      </w:tr>
      <w:tr w:rsidR="00BB4DCD" w:rsidRPr="00BE1D83" w14:paraId="480F88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0EFCD" w14:textId="77777777" w:rsidR="00BB4DCD" w:rsidRPr="00BE1D83" w:rsidRDefault="00BB4DCD" w:rsidP="0087759A">
            <w:pPr>
              <w:rPr>
                <w:szCs w:val="24"/>
              </w:rPr>
            </w:pPr>
            <w:r w:rsidRPr="00BE1D83">
              <w:rPr>
                <w:szCs w:val="24"/>
              </w:rPr>
              <w:t>-        ввод поведенческих факторов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C6085" w14:textId="77777777" w:rsidR="00BB4DCD" w:rsidRPr="00BE1D83" w:rsidRDefault="00BB4DCD" w:rsidP="0087759A">
            <w:pPr>
              <w:rPr>
                <w:szCs w:val="24"/>
              </w:rPr>
            </w:pPr>
            <w:r w:rsidRPr="00BE1D83">
              <w:rPr>
                <w:szCs w:val="24"/>
              </w:rPr>
              <w:t>да</w:t>
            </w:r>
          </w:p>
        </w:tc>
      </w:tr>
      <w:tr w:rsidR="00BB4DCD" w:rsidRPr="00BE1D83" w14:paraId="6BF05D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1AFB0" w14:textId="77777777" w:rsidR="00BB4DCD" w:rsidRPr="00BE1D83" w:rsidRDefault="00BB4DCD" w:rsidP="0087759A">
            <w:pPr>
              <w:rPr>
                <w:szCs w:val="24"/>
              </w:rPr>
            </w:pPr>
            <w:r w:rsidRPr="00BE1D83">
              <w:rPr>
                <w:szCs w:val="24"/>
              </w:rPr>
              <w:t>-        ввод данных о впервые выявленных заболеваниях в рамках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DA92F" w14:textId="77777777" w:rsidR="00BB4DCD" w:rsidRPr="00BE1D83" w:rsidRDefault="00BB4DCD" w:rsidP="0087759A">
            <w:pPr>
              <w:rPr>
                <w:szCs w:val="24"/>
              </w:rPr>
            </w:pPr>
            <w:r w:rsidRPr="00BE1D83">
              <w:rPr>
                <w:szCs w:val="24"/>
              </w:rPr>
              <w:t>да</w:t>
            </w:r>
          </w:p>
        </w:tc>
      </w:tr>
      <w:tr w:rsidR="00BB4DCD" w:rsidRPr="00BE1D83" w14:paraId="57463B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BC620" w14:textId="77777777" w:rsidR="00BB4DCD" w:rsidRPr="00BE1D83" w:rsidRDefault="00BB4DCD" w:rsidP="0087759A">
            <w:pPr>
              <w:rPr>
                <w:szCs w:val="24"/>
              </w:rPr>
            </w:pPr>
            <w:r w:rsidRPr="00BE1D83">
              <w:rPr>
                <w:szCs w:val="24"/>
              </w:rPr>
              <w:t>-        ввод значений параметров потенциальных или имеющихся биологических факторов риска с возможностью автоматического расчета суммарного сердечно-сосудистого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CC31F" w14:textId="77777777" w:rsidR="00BB4DCD" w:rsidRPr="00BE1D83" w:rsidRDefault="00BB4DCD" w:rsidP="0087759A">
            <w:pPr>
              <w:rPr>
                <w:szCs w:val="24"/>
              </w:rPr>
            </w:pPr>
            <w:r w:rsidRPr="00BE1D83">
              <w:rPr>
                <w:szCs w:val="24"/>
              </w:rPr>
              <w:t>да</w:t>
            </w:r>
          </w:p>
        </w:tc>
      </w:tr>
      <w:tr w:rsidR="00BB4DCD" w:rsidRPr="00BE1D83" w14:paraId="2450F2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22A4" w14:textId="77777777" w:rsidR="00BB4DCD" w:rsidRPr="00BE1D83" w:rsidRDefault="00BB4DCD" w:rsidP="0087759A">
            <w:pPr>
              <w:rPr>
                <w:szCs w:val="24"/>
              </w:rPr>
            </w:pPr>
            <w:r w:rsidRPr="00BE1D83">
              <w:rPr>
                <w:szCs w:val="24"/>
              </w:rPr>
              <w:t>-        ввод данных о проведенной школе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BFC6" w14:textId="77777777" w:rsidR="00BB4DCD" w:rsidRPr="00BE1D83" w:rsidRDefault="00BB4DCD" w:rsidP="0087759A">
            <w:pPr>
              <w:rPr>
                <w:szCs w:val="24"/>
              </w:rPr>
            </w:pPr>
            <w:r w:rsidRPr="00BE1D83">
              <w:rPr>
                <w:szCs w:val="24"/>
              </w:rPr>
              <w:t>да</w:t>
            </w:r>
          </w:p>
        </w:tc>
      </w:tr>
      <w:tr w:rsidR="00BB4DCD" w:rsidRPr="00BE1D83" w14:paraId="0EA05A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CEE0A" w14:textId="77777777" w:rsidR="00BB4DCD" w:rsidRPr="00BE1D83" w:rsidRDefault="00BB4DCD" w:rsidP="0087759A">
            <w:pPr>
              <w:rPr>
                <w:szCs w:val="24"/>
              </w:rPr>
            </w:pPr>
            <w:r w:rsidRPr="00BE1D83">
              <w:rPr>
                <w:szCs w:val="24"/>
              </w:rPr>
              <w:t>-        ввод группы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4C402" w14:textId="77777777" w:rsidR="00BB4DCD" w:rsidRPr="00BE1D83" w:rsidRDefault="00BB4DCD" w:rsidP="0087759A">
            <w:pPr>
              <w:rPr>
                <w:szCs w:val="24"/>
              </w:rPr>
            </w:pPr>
            <w:r w:rsidRPr="00BE1D83">
              <w:rPr>
                <w:szCs w:val="24"/>
              </w:rPr>
              <w:t>да</w:t>
            </w:r>
          </w:p>
        </w:tc>
      </w:tr>
      <w:tr w:rsidR="00BB4DCD" w:rsidRPr="00BE1D83" w14:paraId="50FAA8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97E9B" w14:textId="77777777" w:rsidR="00BB4DCD" w:rsidRPr="00BE1D83" w:rsidRDefault="00BB4DCD" w:rsidP="0087759A">
            <w:pPr>
              <w:rPr>
                <w:szCs w:val="24"/>
              </w:rPr>
            </w:pPr>
            <w:r w:rsidRPr="00BE1D83">
              <w:rPr>
                <w:szCs w:val="24"/>
              </w:rPr>
              <w:t>-        добавление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AE1F1" w14:textId="77777777" w:rsidR="00BB4DCD" w:rsidRPr="00BE1D83" w:rsidRDefault="00BB4DCD" w:rsidP="0087759A">
            <w:pPr>
              <w:rPr>
                <w:szCs w:val="24"/>
              </w:rPr>
            </w:pPr>
            <w:r w:rsidRPr="00BE1D83">
              <w:rPr>
                <w:szCs w:val="24"/>
              </w:rPr>
              <w:t>да</w:t>
            </w:r>
          </w:p>
        </w:tc>
      </w:tr>
      <w:tr w:rsidR="00BB4DCD" w:rsidRPr="00BE1D83" w14:paraId="063D30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CE757" w14:textId="77777777" w:rsidR="00BB4DCD" w:rsidRPr="00BE1D83" w:rsidRDefault="00BB4DCD" w:rsidP="0087759A">
            <w:pPr>
              <w:rPr>
                <w:szCs w:val="24"/>
              </w:rPr>
            </w:pPr>
            <w:r w:rsidRPr="00BE1D83">
              <w:rPr>
                <w:szCs w:val="24"/>
              </w:rPr>
              <w:t>-        автоматизированное формирование основных результатов диспансеризации определенных групп взрослого населения на основе данных анкетирования и результатов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3C36D" w14:textId="77777777" w:rsidR="00BB4DCD" w:rsidRPr="00BE1D83" w:rsidRDefault="00BB4DCD" w:rsidP="0087759A">
            <w:pPr>
              <w:rPr>
                <w:szCs w:val="24"/>
              </w:rPr>
            </w:pPr>
            <w:r w:rsidRPr="00BE1D83">
              <w:rPr>
                <w:szCs w:val="24"/>
              </w:rPr>
              <w:t>да</w:t>
            </w:r>
          </w:p>
        </w:tc>
      </w:tr>
      <w:tr w:rsidR="00BB4DCD" w:rsidRPr="00BE1D83" w14:paraId="48BA76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B0087" w14:textId="77777777" w:rsidR="00BB4DCD" w:rsidRPr="00BE1D83" w:rsidRDefault="00BB4DCD" w:rsidP="0087759A">
            <w:pPr>
              <w:rPr>
                <w:szCs w:val="24"/>
              </w:rPr>
            </w:pPr>
            <w:r w:rsidRPr="00BE1D83">
              <w:rPr>
                <w:szCs w:val="24"/>
              </w:rPr>
              <w:t>-        определение 85% выполнения объема услуг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025E4" w14:textId="77777777" w:rsidR="00BB4DCD" w:rsidRPr="00BE1D83" w:rsidRDefault="00BB4DCD" w:rsidP="0087759A">
            <w:pPr>
              <w:rPr>
                <w:szCs w:val="24"/>
              </w:rPr>
            </w:pPr>
            <w:r w:rsidRPr="00BE1D83">
              <w:rPr>
                <w:szCs w:val="24"/>
              </w:rPr>
              <w:t>да</w:t>
            </w:r>
          </w:p>
        </w:tc>
      </w:tr>
      <w:tr w:rsidR="00BB4DCD" w:rsidRPr="00BE1D83" w14:paraId="1543E2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63713E" w14:textId="77777777" w:rsidR="00BB4DCD" w:rsidRPr="00BE1D83" w:rsidRDefault="00BB4DCD" w:rsidP="0087759A">
            <w:pPr>
              <w:rPr>
                <w:szCs w:val="24"/>
              </w:rPr>
            </w:pPr>
            <w:r w:rsidRPr="00BE1D83">
              <w:rPr>
                <w:szCs w:val="24"/>
              </w:rPr>
              <w:t>-        поиск и печать карты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C25D2" w14:textId="77777777" w:rsidR="00BB4DCD" w:rsidRPr="00BE1D83" w:rsidRDefault="00BB4DCD" w:rsidP="0087759A">
            <w:pPr>
              <w:rPr>
                <w:szCs w:val="24"/>
              </w:rPr>
            </w:pPr>
            <w:r w:rsidRPr="00BE1D83">
              <w:rPr>
                <w:szCs w:val="24"/>
              </w:rPr>
              <w:t>да</w:t>
            </w:r>
          </w:p>
        </w:tc>
      </w:tr>
      <w:tr w:rsidR="00BB4DCD" w:rsidRPr="00BE1D83" w14:paraId="707377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044BB" w14:textId="77777777" w:rsidR="00BB4DCD" w:rsidRPr="00BE1D83" w:rsidRDefault="00BB4DCD" w:rsidP="0087759A">
            <w:pPr>
              <w:rPr>
                <w:szCs w:val="24"/>
              </w:rPr>
            </w:pPr>
            <w:r w:rsidRPr="00BE1D83">
              <w:rPr>
                <w:szCs w:val="24"/>
              </w:rPr>
              <w:t>-        печать паспорта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99B30" w14:textId="77777777" w:rsidR="00BB4DCD" w:rsidRPr="00BE1D83" w:rsidRDefault="00BB4DCD" w:rsidP="0087759A">
            <w:pPr>
              <w:rPr>
                <w:szCs w:val="24"/>
              </w:rPr>
            </w:pPr>
            <w:r w:rsidRPr="00BE1D83">
              <w:rPr>
                <w:szCs w:val="24"/>
              </w:rPr>
              <w:t>да</w:t>
            </w:r>
          </w:p>
        </w:tc>
      </w:tr>
      <w:tr w:rsidR="00BB4DCD" w:rsidRPr="00BE1D83" w14:paraId="76EDE6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C7B483" w14:textId="77777777" w:rsidR="00BB4DCD" w:rsidRPr="00BE1D83" w:rsidRDefault="00BB4DCD" w:rsidP="0087759A">
            <w:pPr>
              <w:rPr>
                <w:szCs w:val="24"/>
              </w:rPr>
            </w:pPr>
            <w:r w:rsidRPr="00BE1D83">
              <w:rPr>
                <w:szCs w:val="24"/>
                <w:shd w:val="clear" w:color="auto" w:fill="FFFFFF"/>
              </w:rPr>
              <w:t>Добавление карты 1 этапа диспансеризации взрослого населения для пациентов, не прикрепленных к МО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64D28B" w14:textId="77777777" w:rsidR="00BB4DCD" w:rsidRPr="00BE1D83" w:rsidRDefault="00BB4DCD" w:rsidP="0087759A">
            <w:pPr>
              <w:rPr>
                <w:szCs w:val="24"/>
              </w:rPr>
            </w:pPr>
          </w:p>
        </w:tc>
      </w:tr>
      <w:tr w:rsidR="00BB4DCD" w:rsidRPr="00BE1D83" w14:paraId="494625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F0B0D" w14:textId="77777777" w:rsidR="00BB4DCD" w:rsidRPr="00BE1D83" w:rsidRDefault="00BB4DCD" w:rsidP="0087759A">
            <w:pPr>
              <w:rPr>
                <w:szCs w:val="24"/>
              </w:rPr>
            </w:pPr>
            <w:r w:rsidRPr="00BE1D83">
              <w:rPr>
                <w:szCs w:val="24"/>
              </w:rPr>
              <w:t>Возможность печати «Контрольного листа учета при ЗНО» из карты ДВН, выписки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17A5F2" w14:textId="77777777" w:rsidR="00BB4DCD" w:rsidRPr="00BE1D83" w:rsidRDefault="00BB4DCD" w:rsidP="0087759A">
            <w:pPr>
              <w:rPr>
                <w:szCs w:val="24"/>
              </w:rPr>
            </w:pPr>
            <w:r w:rsidRPr="00BE1D83">
              <w:rPr>
                <w:szCs w:val="24"/>
              </w:rPr>
              <w:t>нет</w:t>
            </w:r>
          </w:p>
        </w:tc>
      </w:tr>
      <w:tr w:rsidR="00BB4DCD" w:rsidRPr="00BE1D83" w14:paraId="30421C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290BD3" w14:textId="77777777" w:rsidR="00BB4DCD" w:rsidRPr="00BE1D83" w:rsidRDefault="00BB4DCD" w:rsidP="0087759A">
            <w:pPr>
              <w:rPr>
                <w:szCs w:val="24"/>
              </w:rPr>
            </w:pPr>
            <w:r w:rsidRPr="00BE1D83">
              <w:rPr>
                <w:szCs w:val="24"/>
                <w:shd w:val="clear" w:color="auto" w:fill="FFFFFF"/>
              </w:rPr>
              <w:t>Возможность формирования календарного плана проведения осмотров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76F9F" w14:textId="77777777" w:rsidR="00BB4DCD" w:rsidRPr="00BE1D83" w:rsidRDefault="00BB4DCD" w:rsidP="0087759A">
            <w:pPr>
              <w:rPr>
                <w:szCs w:val="24"/>
              </w:rPr>
            </w:pPr>
          </w:p>
        </w:tc>
      </w:tr>
      <w:tr w:rsidR="00BB4DCD" w:rsidRPr="00BE1D83" w14:paraId="343EA2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39F65B" w14:textId="77777777" w:rsidR="00BB4DCD" w:rsidRPr="00BE1D83" w:rsidRDefault="00BB4DCD" w:rsidP="0087759A">
            <w:pPr>
              <w:rPr>
                <w:szCs w:val="24"/>
              </w:rPr>
            </w:pPr>
            <w:r w:rsidRPr="00BE1D83">
              <w:rPr>
                <w:szCs w:val="24"/>
                <w:shd w:val="clear" w:color="auto" w:fill="FFFFFF"/>
              </w:rPr>
              <w:t>Возможность поиска ранее созданных карт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ACFBA5" w14:textId="77777777" w:rsidR="00BB4DCD" w:rsidRPr="00BE1D83" w:rsidRDefault="00BB4DCD" w:rsidP="0087759A">
            <w:pPr>
              <w:rPr>
                <w:szCs w:val="24"/>
              </w:rPr>
            </w:pPr>
          </w:p>
        </w:tc>
      </w:tr>
      <w:tr w:rsidR="00BB4DCD" w:rsidRPr="00BE1D83" w14:paraId="4AD532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4FBAE" w14:textId="77777777" w:rsidR="00BB4DCD" w:rsidRPr="00BE1D83" w:rsidRDefault="00BB4DCD" w:rsidP="0087759A">
            <w:pPr>
              <w:rPr>
                <w:szCs w:val="24"/>
              </w:rPr>
            </w:pPr>
            <w:r w:rsidRPr="00BE1D83">
              <w:rPr>
                <w:szCs w:val="24"/>
              </w:rPr>
              <w:t>Возможность работы с регистром пациентов, подлежащих диспансеризации взрослого населения. В регистре должны учитываться данные о МО прикрепления пациента, типе прикрепления, участке прикрепления, возрастной группе пациента, наличии льгот.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81AB4" w14:textId="77777777" w:rsidR="00BB4DCD" w:rsidRPr="00BE1D83" w:rsidRDefault="00BB4DCD" w:rsidP="0087759A">
            <w:pPr>
              <w:rPr>
                <w:szCs w:val="24"/>
              </w:rPr>
            </w:pPr>
            <w:r w:rsidRPr="00BE1D83">
              <w:rPr>
                <w:szCs w:val="24"/>
              </w:rPr>
              <w:t>да</w:t>
            </w:r>
          </w:p>
        </w:tc>
      </w:tr>
      <w:tr w:rsidR="00BB4DCD" w:rsidRPr="00BE1D83" w14:paraId="0F6D4B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07BA0C" w14:textId="77777777" w:rsidR="00BB4DCD" w:rsidRPr="00BE1D83" w:rsidRDefault="00BB4DCD" w:rsidP="0087759A">
            <w:pPr>
              <w:rPr>
                <w:szCs w:val="24"/>
              </w:rPr>
            </w:pPr>
            <w:r w:rsidRPr="00BE1D83">
              <w:rPr>
                <w:szCs w:val="24"/>
              </w:rPr>
              <w:t>Редактирование и удаление карты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4C34" w14:textId="77777777" w:rsidR="00BB4DCD" w:rsidRPr="00BE1D83" w:rsidRDefault="00BB4DCD" w:rsidP="0087759A">
            <w:pPr>
              <w:rPr>
                <w:szCs w:val="24"/>
              </w:rPr>
            </w:pPr>
            <w:r w:rsidRPr="00BE1D83">
              <w:rPr>
                <w:szCs w:val="24"/>
              </w:rPr>
              <w:t>да</w:t>
            </w:r>
          </w:p>
        </w:tc>
      </w:tr>
      <w:tr w:rsidR="00BB4DCD" w:rsidRPr="00BE1D83" w14:paraId="72675F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02848A" w14:textId="77777777" w:rsidR="00BB4DCD" w:rsidRPr="00BE1D83" w:rsidRDefault="00BB4DCD" w:rsidP="0087759A">
            <w:pPr>
              <w:rPr>
                <w:szCs w:val="24"/>
              </w:rPr>
            </w:pPr>
            <w:r w:rsidRPr="00BE1D83">
              <w:rPr>
                <w:szCs w:val="24"/>
              </w:rPr>
              <w:t>Добавление добровольного информированного согласия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38663" w14:textId="77777777" w:rsidR="00BB4DCD" w:rsidRPr="00BE1D83" w:rsidRDefault="00BB4DCD" w:rsidP="0087759A">
            <w:pPr>
              <w:rPr>
                <w:szCs w:val="24"/>
              </w:rPr>
            </w:pPr>
            <w:r w:rsidRPr="00BE1D83">
              <w:rPr>
                <w:szCs w:val="24"/>
              </w:rPr>
              <w:t>да</w:t>
            </w:r>
          </w:p>
        </w:tc>
      </w:tr>
      <w:tr w:rsidR="00BB4DCD" w:rsidRPr="00BE1D83" w14:paraId="0E4104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FF6ED" w14:textId="77777777" w:rsidR="00BB4DCD" w:rsidRPr="00BE1D83" w:rsidRDefault="00BB4DCD" w:rsidP="0087759A">
            <w:pPr>
              <w:rPr>
                <w:szCs w:val="24"/>
              </w:rPr>
            </w:pPr>
            <w:r w:rsidRPr="00BE1D83">
              <w:rPr>
                <w:szCs w:val="24"/>
                <w:shd w:val="clear" w:color="auto" w:fill="FFFFFF"/>
              </w:rPr>
              <w:t>Оформление отказа от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708F95" w14:textId="77777777" w:rsidR="00BB4DCD" w:rsidRPr="00BE1D83" w:rsidRDefault="00BB4DCD" w:rsidP="0087759A">
            <w:pPr>
              <w:rPr>
                <w:szCs w:val="24"/>
              </w:rPr>
            </w:pPr>
          </w:p>
        </w:tc>
      </w:tr>
      <w:tr w:rsidR="00BB4DCD" w:rsidRPr="00BE1D83" w14:paraId="217A3F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3840A" w14:textId="77777777" w:rsidR="00BB4DCD" w:rsidRPr="00BE1D83" w:rsidRDefault="00BB4DCD" w:rsidP="0087759A">
            <w:pPr>
              <w:rPr>
                <w:szCs w:val="24"/>
              </w:rPr>
            </w:pPr>
            <w:r w:rsidRPr="00BE1D83">
              <w:rPr>
                <w:szCs w:val="24"/>
              </w:rPr>
              <w:t>Автоматическое формирование списка осмотров и исследований с учетом возраста и пола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D678B" w14:textId="77777777" w:rsidR="00BB4DCD" w:rsidRPr="00BE1D83" w:rsidRDefault="00BB4DCD" w:rsidP="0087759A">
            <w:pPr>
              <w:rPr>
                <w:szCs w:val="24"/>
              </w:rPr>
            </w:pPr>
            <w:r w:rsidRPr="00BE1D83">
              <w:rPr>
                <w:szCs w:val="24"/>
              </w:rPr>
              <w:t>да</w:t>
            </w:r>
          </w:p>
        </w:tc>
      </w:tr>
      <w:tr w:rsidR="00BB4DCD" w:rsidRPr="00BE1D83" w14:paraId="5223BB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EA87C6" w14:textId="77777777" w:rsidR="00BB4DCD" w:rsidRPr="00BE1D83" w:rsidRDefault="00BB4DCD" w:rsidP="0087759A">
            <w:pPr>
              <w:rPr>
                <w:szCs w:val="24"/>
              </w:rPr>
            </w:pPr>
            <w:r w:rsidRPr="00BE1D83">
              <w:rPr>
                <w:szCs w:val="24"/>
              </w:rPr>
              <w:t>Возможность переопределения набора осмотров и исследований в соответствии с возрастом и полом пациента согласно приказу МЗ РФ от 13.03.2019 №124н.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79749" w14:textId="77777777" w:rsidR="00BB4DCD" w:rsidRPr="00BE1D83" w:rsidRDefault="00BB4DCD" w:rsidP="0087759A">
            <w:pPr>
              <w:rPr>
                <w:szCs w:val="24"/>
              </w:rPr>
            </w:pPr>
          </w:p>
        </w:tc>
      </w:tr>
      <w:tr w:rsidR="00BB4DCD" w:rsidRPr="00BE1D83" w14:paraId="48E9F3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FA50A" w14:textId="77777777" w:rsidR="00BB4DCD" w:rsidRPr="00BE1D83" w:rsidRDefault="00BB4DCD" w:rsidP="0087759A">
            <w:pPr>
              <w:rPr>
                <w:szCs w:val="24"/>
              </w:rPr>
            </w:pPr>
            <w:r w:rsidRPr="00BE1D83">
              <w:rPr>
                <w:szCs w:val="24"/>
              </w:rPr>
              <w:t>Возможность учета данных исследований, пройденных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B3916" w14:textId="77777777" w:rsidR="00BB4DCD" w:rsidRPr="00BE1D83" w:rsidRDefault="00BB4DCD" w:rsidP="0087759A">
            <w:pPr>
              <w:rPr>
                <w:szCs w:val="24"/>
              </w:rPr>
            </w:pPr>
            <w:r w:rsidRPr="00BE1D83">
              <w:rPr>
                <w:szCs w:val="24"/>
              </w:rPr>
              <w:t>да</w:t>
            </w:r>
          </w:p>
        </w:tc>
      </w:tr>
      <w:tr w:rsidR="00BB4DCD" w:rsidRPr="00BE1D83" w14:paraId="12EF9C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643E" w14:textId="77777777" w:rsidR="00BB4DCD" w:rsidRPr="00BE1D83" w:rsidRDefault="00BB4DCD" w:rsidP="0087759A">
            <w:pPr>
              <w:rPr>
                <w:szCs w:val="24"/>
              </w:rPr>
            </w:pPr>
            <w:r w:rsidRPr="00BE1D83">
              <w:rPr>
                <w:szCs w:val="24"/>
              </w:rPr>
              <w:t>Возможность указания осмотров и исследований невозможных по показаниям.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F688EC" w14:textId="77777777" w:rsidR="00BB4DCD" w:rsidRPr="00BE1D83" w:rsidRDefault="00BB4DCD" w:rsidP="0087759A">
            <w:pPr>
              <w:rPr>
                <w:szCs w:val="24"/>
              </w:rPr>
            </w:pPr>
          </w:p>
        </w:tc>
      </w:tr>
      <w:tr w:rsidR="00BB4DCD" w:rsidRPr="00BE1D83" w14:paraId="5CF3EA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220BC" w14:textId="77777777" w:rsidR="00BB4DCD" w:rsidRPr="00BE1D83" w:rsidRDefault="00BB4DCD" w:rsidP="0087759A">
            <w:pPr>
              <w:rPr>
                <w:szCs w:val="24"/>
              </w:rPr>
            </w:pPr>
            <w:r w:rsidRPr="00BE1D83">
              <w:rPr>
                <w:szCs w:val="24"/>
              </w:rPr>
              <w:lastRenderedPageBreak/>
              <w:t>Печать информированного согласия от имени пациента или от имени законного представителя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E7A3B" w14:textId="77777777" w:rsidR="00BB4DCD" w:rsidRPr="00BE1D83" w:rsidRDefault="00BB4DCD" w:rsidP="0087759A">
            <w:pPr>
              <w:rPr>
                <w:szCs w:val="24"/>
              </w:rPr>
            </w:pPr>
          </w:p>
        </w:tc>
      </w:tr>
      <w:tr w:rsidR="00BB4DCD" w:rsidRPr="00BE1D83" w14:paraId="735508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B716E" w14:textId="77777777" w:rsidR="00BB4DCD" w:rsidRPr="00BE1D83" w:rsidRDefault="00BB4DCD" w:rsidP="0087759A">
            <w:pPr>
              <w:rPr>
                <w:szCs w:val="24"/>
              </w:rPr>
            </w:pPr>
            <w:r w:rsidRPr="00BE1D83">
              <w:rPr>
                <w:szCs w:val="24"/>
              </w:rPr>
              <w:t>Формирование маршрутной карты пациента с учетом возрастной группы и пола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B3B76" w14:textId="77777777" w:rsidR="00BB4DCD" w:rsidRPr="00BE1D83" w:rsidRDefault="00BB4DCD" w:rsidP="0087759A">
            <w:pPr>
              <w:rPr>
                <w:szCs w:val="24"/>
              </w:rPr>
            </w:pPr>
            <w:r w:rsidRPr="00BE1D83">
              <w:rPr>
                <w:szCs w:val="24"/>
              </w:rPr>
              <w:t>да</w:t>
            </w:r>
          </w:p>
        </w:tc>
      </w:tr>
      <w:tr w:rsidR="00BB4DCD" w:rsidRPr="00BE1D83" w14:paraId="5BD010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2504F" w14:textId="77777777" w:rsidR="00BB4DCD" w:rsidRPr="00BE1D83" w:rsidRDefault="00BB4DCD" w:rsidP="0087759A">
            <w:pPr>
              <w:rPr>
                <w:szCs w:val="24"/>
              </w:rPr>
            </w:pPr>
            <w:r w:rsidRPr="00BE1D83">
              <w:rPr>
                <w:szCs w:val="24"/>
              </w:rPr>
              <w:t>Возможность проведения анкетирования пациента перед началом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FB718" w14:textId="77777777" w:rsidR="00BB4DCD" w:rsidRPr="00BE1D83" w:rsidRDefault="00BB4DCD" w:rsidP="0087759A">
            <w:pPr>
              <w:rPr>
                <w:szCs w:val="24"/>
              </w:rPr>
            </w:pPr>
            <w:r w:rsidRPr="00BE1D83">
              <w:rPr>
                <w:szCs w:val="24"/>
              </w:rPr>
              <w:t>да</w:t>
            </w:r>
          </w:p>
        </w:tc>
      </w:tr>
      <w:tr w:rsidR="00BB4DCD" w:rsidRPr="00BE1D83" w14:paraId="041E04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7D00" w14:textId="77777777" w:rsidR="00BB4DCD" w:rsidRPr="00BE1D83" w:rsidRDefault="00BB4DCD" w:rsidP="0087759A">
            <w:pPr>
              <w:rPr>
                <w:szCs w:val="24"/>
              </w:rPr>
            </w:pPr>
            <w:r w:rsidRPr="00BE1D83">
              <w:rPr>
                <w:szCs w:val="24"/>
              </w:rPr>
              <w:t>Возможность добавления антропометрических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F654C0" w14:textId="77777777" w:rsidR="00BB4DCD" w:rsidRPr="00BE1D83" w:rsidRDefault="00BB4DCD" w:rsidP="0087759A">
            <w:pPr>
              <w:rPr>
                <w:szCs w:val="24"/>
              </w:rPr>
            </w:pPr>
            <w:r w:rsidRPr="00BE1D83">
              <w:rPr>
                <w:szCs w:val="24"/>
              </w:rPr>
              <w:t>нет</w:t>
            </w:r>
          </w:p>
        </w:tc>
      </w:tr>
      <w:tr w:rsidR="00BB4DCD" w:rsidRPr="00BE1D83" w14:paraId="17CE72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D9E8E" w14:textId="77777777" w:rsidR="00BB4DCD" w:rsidRPr="00BE1D83" w:rsidRDefault="00BB4DCD" w:rsidP="0087759A">
            <w:pPr>
              <w:rPr>
                <w:szCs w:val="24"/>
              </w:rPr>
            </w:pPr>
            <w:r w:rsidRPr="00BE1D83">
              <w:rPr>
                <w:szCs w:val="24"/>
              </w:rPr>
              <w:t>Возможность добавления данных об осмотрах врачей-специалистов в маршрутной карте. Просмотр данных о направлении. Установка диагноза, характера заболевания, стадии. Установка сопутствующих диагнозов.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86243" w14:textId="77777777" w:rsidR="00BB4DCD" w:rsidRPr="00BE1D83" w:rsidRDefault="00BB4DCD" w:rsidP="0087759A">
            <w:pPr>
              <w:rPr>
                <w:szCs w:val="24"/>
              </w:rPr>
            </w:pPr>
            <w:r w:rsidRPr="00BE1D83">
              <w:rPr>
                <w:szCs w:val="24"/>
              </w:rPr>
              <w:t>нет</w:t>
            </w:r>
          </w:p>
        </w:tc>
      </w:tr>
      <w:tr w:rsidR="00BB4DCD" w:rsidRPr="00BE1D83" w14:paraId="41E672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830AF" w14:textId="77777777" w:rsidR="00BB4DCD" w:rsidRPr="00BE1D83" w:rsidRDefault="00BB4DCD" w:rsidP="0087759A">
            <w:pPr>
              <w:rPr>
                <w:szCs w:val="24"/>
              </w:rPr>
            </w:pPr>
            <w:r w:rsidRPr="00BE1D83">
              <w:rPr>
                <w:szCs w:val="24"/>
              </w:rPr>
              <w:t>Возможность добавления данных об исследованиях, проведенных в рамках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0A428" w14:textId="77777777" w:rsidR="00BB4DCD" w:rsidRPr="00BE1D83" w:rsidRDefault="00BB4DCD" w:rsidP="0087759A">
            <w:pPr>
              <w:rPr>
                <w:szCs w:val="24"/>
              </w:rPr>
            </w:pPr>
            <w:r w:rsidRPr="00BE1D83">
              <w:rPr>
                <w:szCs w:val="24"/>
              </w:rPr>
              <w:t>нет</w:t>
            </w:r>
          </w:p>
        </w:tc>
      </w:tr>
      <w:tr w:rsidR="00BB4DCD" w:rsidRPr="00BE1D83" w14:paraId="7333AC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C9BF52" w14:textId="77777777" w:rsidR="00BB4DCD" w:rsidRPr="00BE1D83" w:rsidRDefault="00BB4DCD" w:rsidP="0087759A">
            <w:pPr>
              <w:shd w:val="clear" w:color="auto" w:fill="FFFFFF"/>
              <w:rPr>
                <w:szCs w:val="24"/>
              </w:rPr>
            </w:pPr>
            <w:r w:rsidRPr="00BE1D83">
              <w:rPr>
                <w:szCs w:val="24"/>
              </w:rPr>
              <w:t>Возможность создавать направления на исследования.</w:t>
            </w:r>
          </w:p>
          <w:p w14:paraId="16BD8548" w14:textId="77777777" w:rsidR="00BB4DCD" w:rsidRPr="00BE1D83" w:rsidRDefault="00BB4DCD" w:rsidP="0087759A">
            <w:pPr>
              <w:shd w:val="clear" w:color="auto" w:fill="FFFFFF"/>
              <w:rPr>
                <w:szCs w:val="24"/>
              </w:rPr>
            </w:pPr>
            <w:r w:rsidRPr="00BE1D83">
              <w:rPr>
                <w:szCs w:val="24"/>
              </w:rPr>
              <w:t>Просмотр результатов либо ручной ввод результатов.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AEE27C" w14:textId="77777777" w:rsidR="00BB4DCD" w:rsidRPr="00BE1D83" w:rsidRDefault="00BB4DCD" w:rsidP="0087759A">
            <w:pPr>
              <w:rPr>
                <w:szCs w:val="24"/>
              </w:rPr>
            </w:pPr>
          </w:p>
        </w:tc>
      </w:tr>
      <w:tr w:rsidR="00BB4DCD" w:rsidRPr="00BE1D83" w14:paraId="533669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4012C" w14:textId="77777777" w:rsidR="00BB4DCD" w:rsidRPr="00BE1D83" w:rsidRDefault="00BB4DCD" w:rsidP="0087759A">
            <w:pPr>
              <w:rPr>
                <w:szCs w:val="24"/>
              </w:rPr>
            </w:pPr>
            <w:r w:rsidRPr="00BE1D83">
              <w:rPr>
                <w:szCs w:val="24"/>
              </w:rPr>
              <w:t>Возможность добавления специфики по онкологии при установке онкологического диагноза и при подозрении на ЗНО врачом-терапевтом.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DBA72" w14:textId="77777777" w:rsidR="00BB4DCD" w:rsidRPr="00BE1D83" w:rsidRDefault="00BB4DCD" w:rsidP="0087759A">
            <w:pPr>
              <w:rPr>
                <w:szCs w:val="24"/>
              </w:rPr>
            </w:pPr>
            <w:r w:rsidRPr="00BE1D83">
              <w:rPr>
                <w:szCs w:val="24"/>
              </w:rPr>
              <w:t>да</w:t>
            </w:r>
          </w:p>
        </w:tc>
      </w:tr>
      <w:tr w:rsidR="00BB4DCD" w:rsidRPr="00BE1D83" w14:paraId="0A4C39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A3547" w14:textId="77777777" w:rsidR="00BB4DCD" w:rsidRPr="00BE1D83" w:rsidRDefault="00BB4DCD" w:rsidP="0087759A">
            <w:pPr>
              <w:rPr>
                <w:szCs w:val="24"/>
              </w:rPr>
            </w:pPr>
            <w:r w:rsidRPr="00BE1D83">
              <w:rPr>
                <w:szCs w:val="24"/>
              </w:rPr>
              <w:t>Возможность добавления протокола осмотра по шаблону.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AE692" w14:textId="77777777" w:rsidR="00BB4DCD" w:rsidRPr="00BE1D83" w:rsidRDefault="00BB4DCD" w:rsidP="0087759A">
            <w:pPr>
              <w:rPr>
                <w:szCs w:val="24"/>
              </w:rPr>
            </w:pPr>
            <w:r w:rsidRPr="00BE1D83">
              <w:rPr>
                <w:szCs w:val="24"/>
              </w:rPr>
              <w:t>нет</w:t>
            </w:r>
          </w:p>
        </w:tc>
      </w:tr>
      <w:tr w:rsidR="00BB4DCD" w:rsidRPr="00BE1D83" w14:paraId="1F3D86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A4BCB" w14:textId="77777777" w:rsidR="00BB4DCD" w:rsidRPr="00BE1D83" w:rsidRDefault="00BB4DCD" w:rsidP="0087759A">
            <w:pPr>
              <w:rPr>
                <w:szCs w:val="24"/>
              </w:rPr>
            </w:pPr>
            <w:r w:rsidRPr="00BE1D83">
              <w:rPr>
                <w:szCs w:val="24"/>
              </w:rPr>
              <w:t>Возможность создания и отмены направлений на дообследование.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A80D7" w14:textId="77777777" w:rsidR="00BB4DCD" w:rsidRPr="00BE1D83" w:rsidRDefault="00BB4DCD" w:rsidP="0087759A">
            <w:pPr>
              <w:rPr>
                <w:szCs w:val="24"/>
              </w:rPr>
            </w:pPr>
            <w:r w:rsidRPr="00BE1D83">
              <w:rPr>
                <w:szCs w:val="24"/>
              </w:rPr>
              <w:t>нет</w:t>
            </w:r>
          </w:p>
        </w:tc>
      </w:tr>
      <w:tr w:rsidR="00BB4DCD" w:rsidRPr="00BE1D83" w14:paraId="3CD8D6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2B61E" w14:textId="77777777" w:rsidR="00BB4DCD" w:rsidRPr="00BE1D83" w:rsidRDefault="00BB4DCD" w:rsidP="0087759A">
            <w:pPr>
              <w:rPr>
                <w:szCs w:val="24"/>
              </w:rPr>
            </w:pPr>
            <w:r w:rsidRPr="00BE1D83">
              <w:rPr>
                <w:szCs w:val="24"/>
              </w:rPr>
              <w:t>Возможность внесения данных о результатах проведения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15864" w14:textId="77777777" w:rsidR="00BB4DCD" w:rsidRPr="00BE1D83" w:rsidRDefault="00BB4DCD" w:rsidP="0087759A">
            <w:pPr>
              <w:rPr>
                <w:szCs w:val="24"/>
              </w:rPr>
            </w:pPr>
            <w:r w:rsidRPr="00BE1D83">
              <w:rPr>
                <w:szCs w:val="24"/>
              </w:rPr>
              <w:t>да</w:t>
            </w:r>
          </w:p>
        </w:tc>
      </w:tr>
      <w:tr w:rsidR="00BB4DCD" w:rsidRPr="00BE1D83" w14:paraId="50E791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1CA8C" w14:textId="77777777" w:rsidR="00BB4DCD" w:rsidRPr="00BE1D83" w:rsidRDefault="00BB4DCD" w:rsidP="0087759A">
            <w:pPr>
              <w:rPr>
                <w:szCs w:val="24"/>
              </w:rPr>
            </w:pPr>
            <w:r w:rsidRPr="00BE1D83">
              <w:rPr>
                <w:szCs w:val="24"/>
              </w:rPr>
              <w:t>Возможность внесения данных о ранее известных имеющихся заболеваниях. Раздел должен заполняться автоматически данными, полученными в результате обработки анкеты, а также данными диагнозов, по которым пациент находится под диспансерным наблюдением, с возможностью добавления данных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4532B" w14:textId="77777777" w:rsidR="00BB4DCD" w:rsidRPr="00BE1D83" w:rsidRDefault="00BB4DCD" w:rsidP="0087759A">
            <w:pPr>
              <w:rPr>
                <w:szCs w:val="24"/>
              </w:rPr>
            </w:pPr>
            <w:r w:rsidRPr="00BE1D83">
              <w:rPr>
                <w:szCs w:val="24"/>
              </w:rPr>
              <w:t>да</w:t>
            </w:r>
          </w:p>
        </w:tc>
      </w:tr>
      <w:tr w:rsidR="00BB4DCD" w:rsidRPr="00BE1D83" w14:paraId="50A37F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7D504" w14:textId="77777777" w:rsidR="00BB4DCD" w:rsidRPr="00BE1D83" w:rsidRDefault="00BB4DCD" w:rsidP="0087759A">
            <w:pPr>
              <w:rPr>
                <w:szCs w:val="24"/>
              </w:rPr>
            </w:pPr>
            <w:r w:rsidRPr="00BE1D83">
              <w:rPr>
                <w:szCs w:val="24"/>
              </w:rPr>
              <w:t>Возможность внесения данных о наследственных заболеваниях. Раздел должен заполняться автоматически по результатам анкетирования с возможностью с возможностью добавления данных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3F1E4" w14:textId="77777777" w:rsidR="00BB4DCD" w:rsidRPr="00BE1D83" w:rsidRDefault="00BB4DCD" w:rsidP="0087759A">
            <w:pPr>
              <w:rPr>
                <w:szCs w:val="24"/>
              </w:rPr>
            </w:pPr>
            <w:r w:rsidRPr="00BE1D83">
              <w:rPr>
                <w:szCs w:val="24"/>
              </w:rPr>
              <w:t>нет</w:t>
            </w:r>
          </w:p>
        </w:tc>
      </w:tr>
      <w:tr w:rsidR="00BB4DCD" w:rsidRPr="00BE1D83" w14:paraId="362B1B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BFD93" w14:textId="77777777" w:rsidR="00BB4DCD" w:rsidRPr="00BE1D83" w:rsidRDefault="00BB4DCD" w:rsidP="0087759A">
            <w:pPr>
              <w:rPr>
                <w:szCs w:val="24"/>
              </w:rPr>
            </w:pPr>
            <w:r w:rsidRPr="00BE1D83">
              <w:rPr>
                <w:szCs w:val="24"/>
              </w:rPr>
              <w:t>Возможность внесения данных о подозрении на заболевания, в том числе ЗНО. Раздел должен заполняться автоматически по результатам анкетирования с возможностью добавления данных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BB928" w14:textId="77777777" w:rsidR="00BB4DCD" w:rsidRPr="00BE1D83" w:rsidRDefault="00BB4DCD" w:rsidP="0087759A">
            <w:pPr>
              <w:rPr>
                <w:szCs w:val="24"/>
              </w:rPr>
            </w:pPr>
            <w:r w:rsidRPr="00BE1D83">
              <w:rPr>
                <w:szCs w:val="24"/>
              </w:rPr>
              <w:t>нет</w:t>
            </w:r>
          </w:p>
        </w:tc>
      </w:tr>
      <w:tr w:rsidR="00BB4DCD" w:rsidRPr="00BE1D83" w14:paraId="76B38D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1CE7C" w14:textId="77777777" w:rsidR="00BB4DCD" w:rsidRPr="00BE1D83" w:rsidRDefault="00BB4DCD" w:rsidP="0087759A">
            <w:pPr>
              <w:rPr>
                <w:szCs w:val="24"/>
              </w:rPr>
            </w:pPr>
            <w:r w:rsidRPr="00BE1D83">
              <w:rPr>
                <w:szCs w:val="24"/>
              </w:rPr>
              <w:t>Возможность внесения информации о факторах риска, влияющих на проведение углубленного профилактического консультирования.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B3095" w14:textId="77777777" w:rsidR="00BB4DCD" w:rsidRPr="00BE1D83" w:rsidRDefault="00BB4DCD" w:rsidP="0087759A">
            <w:pPr>
              <w:rPr>
                <w:szCs w:val="24"/>
              </w:rPr>
            </w:pPr>
            <w:r w:rsidRPr="00BE1D83">
              <w:rPr>
                <w:szCs w:val="24"/>
              </w:rPr>
              <w:t>нет</w:t>
            </w:r>
          </w:p>
        </w:tc>
      </w:tr>
      <w:tr w:rsidR="00BB4DCD" w:rsidRPr="00BE1D83" w14:paraId="6BC0A3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C21BC" w14:textId="77777777" w:rsidR="00BB4DCD" w:rsidRPr="00BE1D83" w:rsidRDefault="00BB4DCD" w:rsidP="0087759A">
            <w:pPr>
              <w:rPr>
                <w:szCs w:val="24"/>
              </w:rPr>
            </w:pPr>
            <w:r w:rsidRPr="00BE1D83">
              <w:rPr>
                <w:szCs w:val="24"/>
              </w:rPr>
              <w:t>Возможность назначения консультаций врачей-специалистов.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7053C" w14:textId="77777777" w:rsidR="00BB4DCD" w:rsidRPr="00BE1D83" w:rsidRDefault="00BB4DCD" w:rsidP="0087759A">
            <w:pPr>
              <w:rPr>
                <w:szCs w:val="24"/>
              </w:rPr>
            </w:pPr>
            <w:r w:rsidRPr="00BE1D83">
              <w:rPr>
                <w:szCs w:val="24"/>
              </w:rPr>
              <w:t>нет</w:t>
            </w:r>
          </w:p>
        </w:tc>
      </w:tr>
      <w:tr w:rsidR="00BB4DCD" w:rsidRPr="00BE1D83" w14:paraId="40AB61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76F4B" w14:textId="77777777" w:rsidR="00BB4DCD" w:rsidRPr="00BE1D83" w:rsidRDefault="00BB4DCD" w:rsidP="0087759A">
            <w:pPr>
              <w:rPr>
                <w:szCs w:val="24"/>
              </w:rPr>
            </w:pPr>
            <w:r w:rsidRPr="00BE1D83">
              <w:rPr>
                <w:szCs w:val="24"/>
              </w:rPr>
              <w:t>Возможность указания поведенческих факторов риска: курение, употребление алкоголя, нерациональное питание, низкая физическая активность. Раздел должен заполняться автоматически по результатам анкетирования с возможностью добавления данных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5690A" w14:textId="77777777" w:rsidR="00BB4DCD" w:rsidRPr="00BE1D83" w:rsidRDefault="00BB4DCD" w:rsidP="0087759A">
            <w:pPr>
              <w:rPr>
                <w:szCs w:val="24"/>
              </w:rPr>
            </w:pPr>
            <w:r w:rsidRPr="00BE1D83">
              <w:rPr>
                <w:szCs w:val="24"/>
              </w:rPr>
              <w:t>нет</w:t>
            </w:r>
          </w:p>
        </w:tc>
      </w:tr>
      <w:tr w:rsidR="00BB4DCD" w:rsidRPr="00BE1D83" w14:paraId="01B2FD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74BAE" w14:textId="77777777" w:rsidR="00BB4DCD" w:rsidRPr="00BE1D83" w:rsidRDefault="00BB4DCD" w:rsidP="0087759A">
            <w:pPr>
              <w:rPr>
                <w:szCs w:val="24"/>
              </w:rPr>
            </w:pPr>
            <w:r w:rsidRPr="00BE1D83">
              <w:rPr>
                <w:szCs w:val="24"/>
              </w:rPr>
              <w:t>Возможность добавления информации о заболеваниях, выявленных в рамках диспансеризации. Раздел должен заполняться автоматически по результатам осмотров и исследований с возможностью добавления данных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F1B31" w14:textId="77777777" w:rsidR="00BB4DCD" w:rsidRPr="00BE1D83" w:rsidRDefault="00BB4DCD" w:rsidP="0087759A">
            <w:pPr>
              <w:rPr>
                <w:szCs w:val="24"/>
              </w:rPr>
            </w:pPr>
            <w:r w:rsidRPr="00BE1D83">
              <w:rPr>
                <w:szCs w:val="24"/>
              </w:rPr>
              <w:t>да</w:t>
            </w:r>
          </w:p>
        </w:tc>
      </w:tr>
      <w:tr w:rsidR="00BB4DCD" w:rsidRPr="00BE1D83" w14:paraId="63D34D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B3AAAE" w14:textId="77777777" w:rsidR="00BB4DCD" w:rsidRPr="00BE1D83" w:rsidRDefault="00BB4DCD" w:rsidP="0087759A">
            <w:pPr>
              <w:rPr>
                <w:szCs w:val="24"/>
              </w:rPr>
            </w:pPr>
            <w:r w:rsidRPr="00BE1D83">
              <w:rPr>
                <w:szCs w:val="24"/>
              </w:rPr>
              <w:t>Введение параметров потенциальных или имеющихся биологических факторов риска. Раздел должен заполняться автоматически по результатам антропометрического исследования с возможностью добавления данных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7C23B" w14:textId="77777777" w:rsidR="00BB4DCD" w:rsidRPr="00BE1D83" w:rsidRDefault="00BB4DCD" w:rsidP="0087759A">
            <w:pPr>
              <w:rPr>
                <w:szCs w:val="24"/>
              </w:rPr>
            </w:pPr>
            <w:r w:rsidRPr="00BE1D83">
              <w:rPr>
                <w:szCs w:val="24"/>
              </w:rPr>
              <w:t>нет</w:t>
            </w:r>
          </w:p>
        </w:tc>
      </w:tr>
      <w:tr w:rsidR="00BB4DCD" w:rsidRPr="00BE1D83" w14:paraId="0F2400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8F363" w14:textId="77777777" w:rsidR="00BB4DCD" w:rsidRPr="00BE1D83" w:rsidRDefault="00BB4DCD" w:rsidP="0087759A">
            <w:pPr>
              <w:rPr>
                <w:szCs w:val="24"/>
              </w:rPr>
            </w:pPr>
            <w:r w:rsidRPr="00BE1D83">
              <w:rPr>
                <w:szCs w:val="24"/>
              </w:rPr>
              <w:lastRenderedPageBreak/>
              <w:t>Автоматический расчет суммарного сердечно-сосудистого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DFF32" w14:textId="77777777" w:rsidR="00BB4DCD" w:rsidRPr="00BE1D83" w:rsidRDefault="00BB4DCD" w:rsidP="0087759A">
            <w:pPr>
              <w:rPr>
                <w:szCs w:val="24"/>
              </w:rPr>
            </w:pPr>
            <w:r w:rsidRPr="00BE1D83">
              <w:rPr>
                <w:szCs w:val="24"/>
              </w:rPr>
              <w:t>нет</w:t>
            </w:r>
          </w:p>
        </w:tc>
      </w:tr>
      <w:tr w:rsidR="00BB4DCD" w:rsidRPr="00BE1D83" w14:paraId="08C5E8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1BE5E" w14:textId="77777777" w:rsidR="00BB4DCD" w:rsidRPr="00BE1D83" w:rsidRDefault="00BB4DCD" w:rsidP="0087759A">
            <w:pPr>
              <w:rPr>
                <w:szCs w:val="24"/>
              </w:rPr>
            </w:pPr>
            <w:r w:rsidRPr="00BE1D83">
              <w:rPr>
                <w:szCs w:val="24"/>
              </w:rPr>
              <w:t>Установка группы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11455" w14:textId="77777777" w:rsidR="00BB4DCD" w:rsidRPr="00BE1D83" w:rsidRDefault="00BB4DCD" w:rsidP="0087759A">
            <w:pPr>
              <w:rPr>
                <w:szCs w:val="24"/>
              </w:rPr>
            </w:pPr>
            <w:r w:rsidRPr="00BE1D83">
              <w:rPr>
                <w:szCs w:val="24"/>
              </w:rPr>
              <w:t>да</w:t>
            </w:r>
          </w:p>
        </w:tc>
      </w:tr>
      <w:tr w:rsidR="00BB4DCD" w:rsidRPr="00BE1D83" w14:paraId="3A810F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9FF50" w14:textId="77777777" w:rsidR="00BB4DCD" w:rsidRPr="00BE1D83" w:rsidRDefault="00BB4DCD" w:rsidP="0087759A">
            <w:pPr>
              <w:rPr>
                <w:szCs w:val="24"/>
              </w:rPr>
            </w:pPr>
            <w:r w:rsidRPr="00BE1D83">
              <w:rPr>
                <w:szCs w:val="24"/>
              </w:rPr>
              <w:t>Возможность перевода пациента на 2-й этап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47389" w14:textId="77777777" w:rsidR="00BB4DCD" w:rsidRPr="00BE1D83" w:rsidRDefault="00BB4DCD" w:rsidP="0087759A">
            <w:pPr>
              <w:rPr>
                <w:szCs w:val="24"/>
              </w:rPr>
            </w:pPr>
            <w:r w:rsidRPr="00BE1D83">
              <w:rPr>
                <w:szCs w:val="24"/>
              </w:rPr>
              <w:t>да</w:t>
            </w:r>
          </w:p>
        </w:tc>
      </w:tr>
      <w:tr w:rsidR="00BB4DCD" w:rsidRPr="00BE1D83" w14:paraId="5D7042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FA58B" w14:textId="77777777" w:rsidR="00BB4DCD" w:rsidRPr="00BE1D83" w:rsidRDefault="00BB4DCD" w:rsidP="0087759A">
            <w:pPr>
              <w:rPr>
                <w:szCs w:val="24"/>
              </w:rPr>
            </w:pPr>
            <w:r w:rsidRPr="00BE1D83">
              <w:rPr>
                <w:szCs w:val="24"/>
              </w:rPr>
              <w:t>Возможность добавления назначений при установке любой группы здоровья, кроме I и II.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E73E1" w14:textId="77777777" w:rsidR="00BB4DCD" w:rsidRPr="00BE1D83" w:rsidRDefault="00BB4DCD" w:rsidP="0087759A">
            <w:pPr>
              <w:rPr>
                <w:szCs w:val="24"/>
              </w:rPr>
            </w:pPr>
            <w:r w:rsidRPr="00BE1D83">
              <w:rPr>
                <w:szCs w:val="24"/>
              </w:rPr>
              <w:t>нет</w:t>
            </w:r>
          </w:p>
        </w:tc>
      </w:tr>
      <w:tr w:rsidR="00BB4DCD" w:rsidRPr="00BE1D83" w14:paraId="27680B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43CD0" w14:textId="77777777" w:rsidR="00BB4DCD" w:rsidRPr="00BE1D83" w:rsidRDefault="00BB4DCD" w:rsidP="0087759A">
            <w:pPr>
              <w:rPr>
                <w:szCs w:val="24"/>
              </w:rPr>
            </w:pPr>
            <w:r w:rsidRPr="00BE1D83">
              <w:rPr>
                <w:szCs w:val="24"/>
              </w:rPr>
              <w:t>Формирование отчетных форм по итогам проведения диспансеризации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DD2AD" w14:textId="77777777" w:rsidR="00BB4DCD" w:rsidRPr="00BE1D83" w:rsidRDefault="00BB4DCD" w:rsidP="0087759A">
            <w:pPr>
              <w:rPr>
                <w:szCs w:val="24"/>
              </w:rPr>
            </w:pPr>
            <w:r w:rsidRPr="00BE1D83">
              <w:rPr>
                <w:szCs w:val="24"/>
              </w:rPr>
              <w:t>нет</w:t>
            </w:r>
          </w:p>
        </w:tc>
      </w:tr>
      <w:tr w:rsidR="00BB4DCD" w:rsidRPr="00BE1D83" w14:paraId="163B02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D09E2" w14:textId="77777777" w:rsidR="00BB4DCD" w:rsidRPr="00BE1D83" w:rsidRDefault="00BB4DCD" w:rsidP="0087759A">
            <w:pPr>
              <w:rPr>
                <w:szCs w:val="24"/>
              </w:rPr>
            </w:pPr>
            <w:r w:rsidRPr="00BE1D83">
              <w:rPr>
                <w:szCs w:val="24"/>
              </w:rPr>
              <w:t>Печать справки о стоимости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11E0E" w14:textId="77777777" w:rsidR="00BB4DCD" w:rsidRPr="00BE1D83" w:rsidRDefault="00BB4DCD" w:rsidP="0087759A">
            <w:pPr>
              <w:rPr>
                <w:szCs w:val="24"/>
              </w:rPr>
            </w:pPr>
            <w:r w:rsidRPr="00BE1D83">
              <w:rPr>
                <w:szCs w:val="24"/>
              </w:rPr>
              <w:t>нет</w:t>
            </w:r>
          </w:p>
        </w:tc>
      </w:tr>
      <w:tr w:rsidR="00BB4DCD" w:rsidRPr="00BE1D83" w14:paraId="38CB9F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AE6C4" w14:textId="77777777" w:rsidR="00BB4DCD" w:rsidRPr="00BE1D83" w:rsidRDefault="00BB4DCD" w:rsidP="0087759A">
            <w:pPr>
              <w:rPr>
                <w:szCs w:val="24"/>
              </w:rPr>
            </w:pPr>
            <w:r w:rsidRPr="00BE1D83">
              <w:rPr>
                <w:szCs w:val="24"/>
              </w:rPr>
              <w:t>Печать паспорта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3EDEE" w14:textId="77777777" w:rsidR="00BB4DCD" w:rsidRPr="00BE1D83" w:rsidRDefault="00BB4DCD" w:rsidP="0087759A">
            <w:pPr>
              <w:rPr>
                <w:szCs w:val="24"/>
              </w:rPr>
            </w:pPr>
            <w:r w:rsidRPr="00BE1D83">
              <w:rPr>
                <w:szCs w:val="24"/>
              </w:rPr>
              <w:t>нет</w:t>
            </w:r>
          </w:p>
        </w:tc>
      </w:tr>
      <w:tr w:rsidR="00BB4DCD" w:rsidRPr="00BE1D83" w14:paraId="310C7C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A6081" w14:textId="77777777" w:rsidR="00BB4DCD" w:rsidRPr="00BE1D83" w:rsidRDefault="00BB4DCD" w:rsidP="0087759A">
            <w:pPr>
              <w:rPr>
                <w:szCs w:val="24"/>
              </w:rPr>
            </w:pPr>
            <w:r w:rsidRPr="00BE1D83">
              <w:rPr>
                <w:szCs w:val="24"/>
              </w:rPr>
              <w:t>Печать карты ДВН.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523D4" w14:textId="77777777" w:rsidR="00BB4DCD" w:rsidRPr="00BE1D83" w:rsidRDefault="00BB4DCD" w:rsidP="0087759A">
            <w:pPr>
              <w:rPr>
                <w:szCs w:val="24"/>
              </w:rPr>
            </w:pPr>
            <w:r w:rsidRPr="00BE1D83">
              <w:rPr>
                <w:szCs w:val="24"/>
              </w:rPr>
              <w:t>нет</w:t>
            </w:r>
          </w:p>
        </w:tc>
      </w:tr>
      <w:tr w:rsidR="00BB4DCD" w:rsidRPr="00BE1D83" w14:paraId="226949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7813D" w14:textId="77777777" w:rsidR="00BB4DCD" w:rsidRPr="00BE1D83" w:rsidRDefault="00BB4DCD" w:rsidP="0087759A">
            <w:pPr>
              <w:rPr>
                <w:szCs w:val="24"/>
              </w:rPr>
            </w:pPr>
            <w:r w:rsidRPr="00BE1D83">
              <w:rPr>
                <w:szCs w:val="24"/>
              </w:rPr>
              <w:t>Возможность создать карту ПОВН из карты ДВН с перенесением данных осмотров и исследований и последующим удалением карты ДВН.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5E82F" w14:textId="77777777" w:rsidR="00BB4DCD" w:rsidRPr="00BE1D83" w:rsidRDefault="00BB4DCD" w:rsidP="0087759A">
            <w:pPr>
              <w:rPr>
                <w:szCs w:val="24"/>
              </w:rPr>
            </w:pPr>
            <w:r w:rsidRPr="00BE1D83">
              <w:rPr>
                <w:szCs w:val="24"/>
              </w:rPr>
              <w:t>нет</w:t>
            </w:r>
          </w:p>
        </w:tc>
      </w:tr>
      <w:tr w:rsidR="00BB4DCD" w:rsidRPr="00BE1D83" w14:paraId="0319FE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54CC8" w14:textId="77777777" w:rsidR="00BB4DCD" w:rsidRPr="00BE1D83" w:rsidRDefault="00BB4DCD" w:rsidP="0087759A">
            <w:pPr>
              <w:rPr>
                <w:szCs w:val="24"/>
              </w:rPr>
            </w:pPr>
            <w:r w:rsidRPr="00BE1D83">
              <w:rPr>
                <w:szCs w:val="24"/>
              </w:rPr>
              <w:t>Подсчёт процентного количества осмотров и исследований, проведенных в рамках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F6607" w14:textId="77777777" w:rsidR="00BB4DCD" w:rsidRPr="00BE1D83" w:rsidRDefault="00BB4DCD" w:rsidP="0087759A">
            <w:pPr>
              <w:rPr>
                <w:szCs w:val="24"/>
              </w:rPr>
            </w:pPr>
            <w:r w:rsidRPr="00BE1D83">
              <w:rPr>
                <w:szCs w:val="24"/>
              </w:rPr>
              <w:t>нет</w:t>
            </w:r>
          </w:p>
        </w:tc>
      </w:tr>
      <w:tr w:rsidR="00BB4DCD" w:rsidRPr="00BE1D83" w14:paraId="6B53A3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253F2" w14:textId="77777777" w:rsidR="00BB4DCD" w:rsidRPr="00BE1D83" w:rsidRDefault="00BB4DCD" w:rsidP="0087759A">
            <w:pPr>
              <w:rPr>
                <w:szCs w:val="24"/>
              </w:rPr>
            </w:pPr>
            <w:r w:rsidRPr="00BE1D83">
              <w:rPr>
                <w:szCs w:val="24"/>
                <w:shd w:val="clear" w:color="auto" w:fill="FFFFFF"/>
              </w:rPr>
              <w:t>Уникальные формы оказания услуг, для заполнения данных осмотров или исследований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9B352B" w14:textId="77777777" w:rsidR="00BB4DCD" w:rsidRPr="00BE1D83" w:rsidRDefault="00BB4DCD" w:rsidP="0087759A">
            <w:pPr>
              <w:rPr>
                <w:szCs w:val="24"/>
              </w:rPr>
            </w:pPr>
          </w:p>
        </w:tc>
      </w:tr>
    </w:tbl>
    <w:p w14:paraId="02BB7474" w14:textId="77777777" w:rsidR="00BB4DCD" w:rsidRPr="00BE1D83" w:rsidRDefault="00BB4DCD" w:rsidP="0087759A">
      <w:pPr>
        <w:rPr>
          <w:szCs w:val="24"/>
        </w:rPr>
      </w:pPr>
    </w:p>
    <w:p w14:paraId="6C6F2DA0" w14:textId="77777777" w:rsidR="00BB4DCD" w:rsidRPr="00BE1D83" w:rsidRDefault="00BB4DCD" w:rsidP="0087759A">
      <w:pPr>
        <w:numPr>
          <w:ilvl w:val="0"/>
          <w:numId w:val="1412"/>
        </w:numPr>
        <w:ind w:left="0"/>
        <w:outlineLvl w:val="3"/>
        <w:rPr>
          <w:b/>
          <w:bCs/>
          <w:szCs w:val="24"/>
        </w:rPr>
      </w:pPr>
      <w:r w:rsidRPr="00BE1D83">
        <w:rPr>
          <w:b/>
          <w:bCs/>
          <w:szCs w:val="24"/>
        </w:rPr>
        <w:t>Профилактические осмотры несовершеннолетних</w:t>
      </w:r>
    </w:p>
    <w:p w14:paraId="003648C5" w14:textId="77777777" w:rsidR="00BB4DCD" w:rsidRPr="00BE1D83" w:rsidRDefault="00BB4DCD" w:rsidP="0087759A">
      <w:pPr>
        <w:rPr>
          <w:szCs w:val="24"/>
        </w:rPr>
      </w:pPr>
      <w:r w:rsidRPr="00BE1D83">
        <w:rPr>
          <w:szCs w:val="24"/>
        </w:rPr>
        <w:t>Таблица 22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0"/>
        <w:gridCol w:w="1497"/>
      </w:tblGrid>
      <w:tr w:rsidR="00BB4DCD" w:rsidRPr="00BE1D83" w14:paraId="4241C45D"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2588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A036A"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9503B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6E8DE" w14:textId="77777777" w:rsidR="00BB4DCD" w:rsidRPr="00BE1D83" w:rsidRDefault="00BB4DCD" w:rsidP="0087759A">
            <w:pPr>
              <w:rPr>
                <w:szCs w:val="24"/>
              </w:rPr>
            </w:pPr>
            <w:r w:rsidRPr="00BE1D83">
              <w:rPr>
                <w:szCs w:val="24"/>
              </w:rPr>
              <w:t>Возможность формирования календарного плана проведения осмотров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0789F" w14:textId="77777777" w:rsidR="00BB4DCD" w:rsidRPr="00BE1D83" w:rsidRDefault="00BB4DCD" w:rsidP="0087759A">
            <w:pPr>
              <w:rPr>
                <w:szCs w:val="24"/>
              </w:rPr>
            </w:pPr>
            <w:r w:rsidRPr="00BE1D83">
              <w:rPr>
                <w:szCs w:val="24"/>
              </w:rPr>
              <w:t>да</w:t>
            </w:r>
          </w:p>
        </w:tc>
      </w:tr>
      <w:tr w:rsidR="00BB4DCD" w:rsidRPr="00BE1D83" w14:paraId="344C2D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5476D" w14:textId="77777777" w:rsidR="00BB4DCD" w:rsidRPr="00BE1D83" w:rsidRDefault="00BB4DCD" w:rsidP="0087759A">
            <w:pPr>
              <w:rPr>
                <w:szCs w:val="24"/>
              </w:rPr>
            </w:pPr>
            <w:r w:rsidRPr="00BE1D83">
              <w:rPr>
                <w:szCs w:val="24"/>
              </w:rPr>
              <w:t>Возможность работы с регистром направлений на прохождение профилактических осмотров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21F01" w14:textId="77777777" w:rsidR="00BB4DCD" w:rsidRPr="00BE1D83" w:rsidRDefault="00BB4DCD" w:rsidP="0087759A">
            <w:pPr>
              <w:rPr>
                <w:szCs w:val="24"/>
              </w:rPr>
            </w:pPr>
            <w:r w:rsidRPr="00BE1D83">
              <w:rPr>
                <w:szCs w:val="24"/>
              </w:rPr>
              <w:t>да</w:t>
            </w:r>
          </w:p>
        </w:tc>
      </w:tr>
      <w:tr w:rsidR="00BB4DCD" w:rsidRPr="00BE1D83" w14:paraId="00FBB0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39953" w14:textId="77777777" w:rsidR="00BB4DCD" w:rsidRPr="00BE1D83" w:rsidRDefault="00BB4DCD" w:rsidP="0087759A">
            <w:pPr>
              <w:rPr>
                <w:szCs w:val="24"/>
              </w:rPr>
            </w:pPr>
            <w:r w:rsidRPr="00BE1D83">
              <w:rPr>
                <w:szCs w:val="24"/>
              </w:rPr>
              <w:t>-        формирование направлений на профилактический осмотр несовершеннолетнего;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DECA2" w14:textId="77777777" w:rsidR="00BB4DCD" w:rsidRPr="00BE1D83" w:rsidRDefault="00BB4DCD" w:rsidP="0087759A">
            <w:pPr>
              <w:rPr>
                <w:szCs w:val="24"/>
              </w:rPr>
            </w:pPr>
            <w:r w:rsidRPr="00BE1D83">
              <w:rPr>
                <w:szCs w:val="24"/>
              </w:rPr>
              <w:t>нет</w:t>
            </w:r>
          </w:p>
        </w:tc>
      </w:tr>
      <w:tr w:rsidR="00BB4DCD" w:rsidRPr="00BE1D83" w14:paraId="3438B6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AB7067" w14:textId="77777777" w:rsidR="00BB4DCD" w:rsidRPr="00BE1D83" w:rsidRDefault="00BB4DCD" w:rsidP="0087759A">
            <w:pPr>
              <w:rPr>
                <w:szCs w:val="24"/>
              </w:rPr>
            </w:pPr>
            <w:r w:rsidRPr="00BE1D83">
              <w:rPr>
                <w:szCs w:val="24"/>
              </w:rPr>
              <w:t>Возможность поиска ранее созданных карт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40B78" w14:textId="77777777" w:rsidR="00BB4DCD" w:rsidRPr="00BE1D83" w:rsidRDefault="00BB4DCD" w:rsidP="0087759A">
            <w:pPr>
              <w:rPr>
                <w:szCs w:val="24"/>
              </w:rPr>
            </w:pPr>
            <w:r w:rsidRPr="00BE1D83">
              <w:rPr>
                <w:szCs w:val="24"/>
              </w:rPr>
              <w:t>да</w:t>
            </w:r>
          </w:p>
        </w:tc>
      </w:tr>
      <w:tr w:rsidR="00BB4DCD" w:rsidRPr="00BE1D83" w14:paraId="6F64B9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4B56" w14:textId="77777777" w:rsidR="00BB4DCD" w:rsidRPr="00BE1D83" w:rsidRDefault="00BB4DCD" w:rsidP="0087759A">
            <w:pPr>
              <w:rPr>
                <w:szCs w:val="24"/>
              </w:rPr>
            </w:pPr>
            <w:r w:rsidRPr="00BE1D83">
              <w:rPr>
                <w:szCs w:val="24"/>
              </w:rPr>
              <w:t>Возможность добавления карт профилактических осмотров 1-го и 2-го этапов профилактических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8146E" w14:textId="77777777" w:rsidR="00BB4DCD" w:rsidRPr="00BE1D83" w:rsidRDefault="00BB4DCD" w:rsidP="0087759A">
            <w:pPr>
              <w:rPr>
                <w:szCs w:val="24"/>
              </w:rPr>
            </w:pPr>
            <w:r w:rsidRPr="00BE1D83">
              <w:rPr>
                <w:szCs w:val="24"/>
              </w:rPr>
              <w:t>да</w:t>
            </w:r>
          </w:p>
        </w:tc>
      </w:tr>
      <w:tr w:rsidR="00BB4DCD" w:rsidRPr="00BE1D83" w14:paraId="52C043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468E8" w14:textId="77777777" w:rsidR="00BB4DCD" w:rsidRPr="00BE1D83" w:rsidRDefault="00BB4DCD" w:rsidP="0087759A">
            <w:pPr>
              <w:rPr>
                <w:szCs w:val="24"/>
              </w:rPr>
            </w:pPr>
            <w:r w:rsidRPr="00BE1D83">
              <w:rPr>
                <w:szCs w:val="24"/>
              </w:rPr>
              <w:t>-        ввод данных карты профилактического медицинского осмотра несовершеннолетнего;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941DB" w14:textId="77777777" w:rsidR="00BB4DCD" w:rsidRPr="00BE1D83" w:rsidRDefault="00BB4DCD" w:rsidP="0087759A">
            <w:pPr>
              <w:rPr>
                <w:szCs w:val="24"/>
              </w:rPr>
            </w:pPr>
            <w:r w:rsidRPr="00BE1D83">
              <w:rPr>
                <w:szCs w:val="24"/>
              </w:rPr>
              <w:t>нет</w:t>
            </w:r>
          </w:p>
        </w:tc>
      </w:tr>
      <w:tr w:rsidR="00BB4DCD" w:rsidRPr="00BE1D83" w14:paraId="4A2FF8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B6B22" w14:textId="77777777" w:rsidR="00BB4DCD" w:rsidRPr="00BE1D83" w:rsidRDefault="00BB4DCD" w:rsidP="0087759A">
            <w:pPr>
              <w:rPr>
                <w:szCs w:val="24"/>
              </w:rPr>
            </w:pPr>
            <w:r w:rsidRPr="00BE1D83">
              <w:rPr>
                <w:szCs w:val="24"/>
              </w:rPr>
              <w:t>Автоматическое определение возрастной группы при добавлении карты по направлению.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79D011" w14:textId="77777777" w:rsidR="00BB4DCD" w:rsidRPr="00BE1D83" w:rsidRDefault="00BB4DCD" w:rsidP="0087759A">
            <w:pPr>
              <w:rPr>
                <w:szCs w:val="24"/>
              </w:rPr>
            </w:pPr>
            <w:r w:rsidRPr="00BE1D83">
              <w:rPr>
                <w:szCs w:val="24"/>
              </w:rPr>
              <w:t>да</w:t>
            </w:r>
          </w:p>
        </w:tc>
      </w:tr>
      <w:tr w:rsidR="00BB4DCD" w:rsidRPr="00BE1D83" w14:paraId="202630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9C4FD" w14:textId="77777777" w:rsidR="00BB4DCD" w:rsidRPr="00BE1D83" w:rsidRDefault="00BB4DCD" w:rsidP="0087759A">
            <w:pPr>
              <w:rPr>
                <w:szCs w:val="24"/>
              </w:rPr>
            </w:pPr>
            <w:r w:rsidRPr="00BE1D83">
              <w:rPr>
                <w:szCs w:val="24"/>
              </w:rPr>
              <w:t>Возможность добавления сведений об учебном учреждении, которое посещает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6E683" w14:textId="77777777" w:rsidR="00BB4DCD" w:rsidRPr="00BE1D83" w:rsidRDefault="00BB4DCD" w:rsidP="0087759A">
            <w:pPr>
              <w:rPr>
                <w:szCs w:val="24"/>
              </w:rPr>
            </w:pPr>
            <w:r w:rsidRPr="00BE1D83">
              <w:rPr>
                <w:szCs w:val="24"/>
              </w:rPr>
              <w:t>нет</w:t>
            </w:r>
          </w:p>
        </w:tc>
      </w:tr>
      <w:tr w:rsidR="00BB4DCD" w:rsidRPr="00BE1D83" w14:paraId="451153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2AFC5" w14:textId="77777777" w:rsidR="00BB4DCD" w:rsidRPr="00BE1D83" w:rsidRDefault="00BB4DCD" w:rsidP="0087759A">
            <w:pPr>
              <w:rPr>
                <w:szCs w:val="24"/>
              </w:rPr>
            </w:pPr>
            <w:r w:rsidRPr="00BE1D83">
              <w:rPr>
                <w:szCs w:val="24"/>
              </w:rPr>
              <w:t>Возможность печати «Контрольного листа учета при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EE03B8" w14:textId="77777777" w:rsidR="00BB4DCD" w:rsidRPr="00BE1D83" w:rsidRDefault="00BB4DCD" w:rsidP="0087759A">
            <w:pPr>
              <w:rPr>
                <w:szCs w:val="24"/>
              </w:rPr>
            </w:pPr>
            <w:r w:rsidRPr="00BE1D83">
              <w:rPr>
                <w:szCs w:val="24"/>
              </w:rPr>
              <w:t>нет</w:t>
            </w:r>
          </w:p>
        </w:tc>
      </w:tr>
      <w:tr w:rsidR="00BB4DCD" w:rsidRPr="00BE1D83" w14:paraId="5CDA04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5F504" w14:textId="77777777" w:rsidR="00BB4DCD" w:rsidRPr="00BE1D83" w:rsidRDefault="00BB4DCD" w:rsidP="0087759A">
            <w:pPr>
              <w:rPr>
                <w:szCs w:val="24"/>
              </w:rPr>
            </w:pPr>
            <w:r w:rsidRPr="00BE1D83">
              <w:rPr>
                <w:szCs w:val="24"/>
              </w:rPr>
              <w:t>Добавление информационного добровольного согласия пациента. Возможность учета данных об осмотрах и исследованиях, пройденных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556A40" w14:textId="77777777" w:rsidR="00BB4DCD" w:rsidRPr="00BE1D83" w:rsidRDefault="00BB4DCD" w:rsidP="0087759A">
            <w:pPr>
              <w:rPr>
                <w:szCs w:val="24"/>
              </w:rPr>
            </w:pPr>
            <w:r w:rsidRPr="00BE1D83">
              <w:rPr>
                <w:szCs w:val="24"/>
              </w:rPr>
              <w:t>нет</w:t>
            </w:r>
          </w:p>
        </w:tc>
      </w:tr>
      <w:tr w:rsidR="00BB4DCD" w:rsidRPr="00BE1D83" w14:paraId="4F91B1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1CD6A" w14:textId="77777777" w:rsidR="00BB4DCD" w:rsidRPr="00BE1D83" w:rsidRDefault="00BB4DCD" w:rsidP="0087759A">
            <w:pPr>
              <w:rPr>
                <w:szCs w:val="24"/>
              </w:rPr>
            </w:pPr>
            <w:r w:rsidRPr="00BE1D83">
              <w:rPr>
                <w:szCs w:val="24"/>
              </w:rPr>
              <w:lastRenderedPageBreak/>
              <w:t>Формирование списка осмотров и исследований (маршрутной карты пациента), в соответствии с возрастной группой и полом пациента, с учетом согласия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21DE6" w14:textId="77777777" w:rsidR="00BB4DCD" w:rsidRPr="00BE1D83" w:rsidRDefault="00BB4DCD" w:rsidP="0087759A">
            <w:pPr>
              <w:rPr>
                <w:szCs w:val="24"/>
              </w:rPr>
            </w:pPr>
            <w:r w:rsidRPr="00BE1D83">
              <w:rPr>
                <w:szCs w:val="24"/>
              </w:rPr>
              <w:t>да</w:t>
            </w:r>
          </w:p>
        </w:tc>
      </w:tr>
      <w:tr w:rsidR="00BB4DCD" w:rsidRPr="00BE1D83" w14:paraId="0B2158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2ACFA" w14:textId="77777777" w:rsidR="00BB4DCD" w:rsidRPr="00BE1D83" w:rsidRDefault="00BB4DCD" w:rsidP="0087759A">
            <w:pPr>
              <w:rPr>
                <w:szCs w:val="24"/>
              </w:rPr>
            </w:pPr>
            <w:r w:rsidRPr="00BE1D83">
              <w:rPr>
                <w:szCs w:val="24"/>
              </w:rPr>
              <w:t>Возможность добавления анкеты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2BEE0" w14:textId="77777777" w:rsidR="00BB4DCD" w:rsidRPr="00BE1D83" w:rsidRDefault="00BB4DCD" w:rsidP="0087759A">
            <w:pPr>
              <w:rPr>
                <w:szCs w:val="24"/>
              </w:rPr>
            </w:pPr>
            <w:r w:rsidRPr="00BE1D83">
              <w:rPr>
                <w:szCs w:val="24"/>
              </w:rPr>
              <w:t>нет</w:t>
            </w:r>
          </w:p>
        </w:tc>
      </w:tr>
      <w:tr w:rsidR="00BB4DCD" w:rsidRPr="00BE1D83" w14:paraId="62BA97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AE6B0" w14:textId="77777777" w:rsidR="00BB4DCD" w:rsidRPr="00BE1D83" w:rsidRDefault="00BB4DCD" w:rsidP="0087759A">
            <w:pPr>
              <w:rPr>
                <w:szCs w:val="24"/>
              </w:rPr>
            </w:pPr>
            <w:r w:rsidRPr="00BE1D83">
              <w:rPr>
                <w:szCs w:val="24"/>
              </w:rPr>
              <w:t>Возможность добавления данных об осмотрах врачей-специалистов. Добавление диагноза и характера заболевания. Внесение сопутствующих диагнозов. Добавление протокола осмотра по шаблону. Возможность добавления направления на дообследование. Возможность просмотра данных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09D97" w14:textId="77777777" w:rsidR="00BB4DCD" w:rsidRPr="00BE1D83" w:rsidRDefault="00BB4DCD" w:rsidP="0087759A">
            <w:pPr>
              <w:rPr>
                <w:szCs w:val="24"/>
              </w:rPr>
            </w:pPr>
            <w:r w:rsidRPr="00BE1D83">
              <w:rPr>
                <w:szCs w:val="24"/>
              </w:rPr>
              <w:t>да</w:t>
            </w:r>
          </w:p>
        </w:tc>
      </w:tr>
      <w:tr w:rsidR="00BB4DCD" w:rsidRPr="00BE1D83" w14:paraId="524ED4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D72AE" w14:textId="77777777" w:rsidR="00BB4DCD" w:rsidRPr="00BE1D83" w:rsidRDefault="00BB4DCD" w:rsidP="0087759A">
            <w:pPr>
              <w:rPr>
                <w:szCs w:val="24"/>
              </w:rPr>
            </w:pPr>
            <w:r w:rsidRPr="00BE1D83">
              <w:rPr>
                <w:szCs w:val="24"/>
              </w:rPr>
              <w:t>Возможность добавления данных об исследованиях, проведенных в рамках профилактического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53854" w14:textId="77777777" w:rsidR="00BB4DCD" w:rsidRPr="00BE1D83" w:rsidRDefault="00BB4DCD" w:rsidP="0087759A">
            <w:pPr>
              <w:rPr>
                <w:szCs w:val="24"/>
              </w:rPr>
            </w:pPr>
            <w:r w:rsidRPr="00BE1D83">
              <w:rPr>
                <w:szCs w:val="24"/>
              </w:rPr>
              <w:t>да</w:t>
            </w:r>
          </w:p>
        </w:tc>
      </w:tr>
      <w:tr w:rsidR="00BB4DCD" w:rsidRPr="00BE1D83" w14:paraId="783DAE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7E7E9" w14:textId="77777777" w:rsidR="00BB4DCD" w:rsidRPr="00BE1D83" w:rsidRDefault="00BB4DCD" w:rsidP="0087759A">
            <w:pPr>
              <w:rPr>
                <w:szCs w:val="24"/>
              </w:rPr>
            </w:pPr>
            <w:r w:rsidRPr="00BE1D83">
              <w:rPr>
                <w:szCs w:val="24"/>
              </w:rPr>
              <w:t>Автоматическое формирование в карте списка диагнозов и рекомендаций по результатам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C8A3B8" w14:textId="77777777" w:rsidR="00BB4DCD" w:rsidRPr="00BE1D83" w:rsidRDefault="00BB4DCD" w:rsidP="0087759A">
            <w:pPr>
              <w:rPr>
                <w:szCs w:val="24"/>
              </w:rPr>
            </w:pPr>
            <w:r w:rsidRPr="00BE1D83">
              <w:rPr>
                <w:szCs w:val="24"/>
              </w:rPr>
              <w:t>нет</w:t>
            </w:r>
          </w:p>
        </w:tc>
      </w:tr>
      <w:tr w:rsidR="00BB4DCD" w:rsidRPr="00BE1D83" w14:paraId="3BA262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9F065" w14:textId="77777777" w:rsidR="00BB4DCD" w:rsidRPr="00BE1D83" w:rsidRDefault="00BB4DCD" w:rsidP="0087759A">
            <w:pPr>
              <w:rPr>
                <w:szCs w:val="24"/>
              </w:rPr>
            </w:pPr>
            <w:r w:rsidRPr="00BE1D83">
              <w:rPr>
                <w:szCs w:val="24"/>
              </w:rPr>
              <w:t>Возможность добавления данных о состоянии здоровья до проведения профосмотра.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85930" w14:textId="77777777" w:rsidR="00BB4DCD" w:rsidRPr="00BE1D83" w:rsidRDefault="00BB4DCD" w:rsidP="0087759A">
            <w:pPr>
              <w:rPr>
                <w:szCs w:val="24"/>
              </w:rPr>
            </w:pPr>
            <w:r w:rsidRPr="00BE1D83">
              <w:rPr>
                <w:szCs w:val="24"/>
              </w:rPr>
              <w:t>нет</w:t>
            </w:r>
          </w:p>
        </w:tc>
      </w:tr>
      <w:tr w:rsidR="00BB4DCD" w:rsidRPr="00BE1D83" w14:paraId="593D19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9525C" w14:textId="77777777" w:rsidR="00BB4DCD" w:rsidRPr="00BE1D83" w:rsidRDefault="00BB4DCD" w:rsidP="0087759A">
            <w:pPr>
              <w:rPr>
                <w:szCs w:val="24"/>
              </w:rPr>
            </w:pPr>
            <w:r w:rsidRPr="00BE1D83">
              <w:rPr>
                <w:szCs w:val="24"/>
              </w:rPr>
              <w:t>Общая оценка здоровья. Указание антропометрических данных, отклонений развития, оценка психического состояния, оценка полового развития, указание данных об инвалидности. Указание данных о нарушениях здоровья. Указание данных об индивидуальной программе реабилитации ребенка-инвалида. Указание данных о проведенных профилактических прививках.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97D00" w14:textId="77777777" w:rsidR="00BB4DCD" w:rsidRPr="00BE1D83" w:rsidRDefault="00BB4DCD" w:rsidP="0087759A">
            <w:pPr>
              <w:rPr>
                <w:szCs w:val="24"/>
              </w:rPr>
            </w:pPr>
            <w:r w:rsidRPr="00BE1D83">
              <w:rPr>
                <w:szCs w:val="24"/>
              </w:rPr>
              <w:t>нет</w:t>
            </w:r>
          </w:p>
        </w:tc>
      </w:tr>
      <w:tr w:rsidR="00BB4DCD" w:rsidRPr="00BE1D83" w14:paraId="0FBD22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5AA85" w14:textId="77777777" w:rsidR="00BB4DCD" w:rsidRPr="00BE1D83" w:rsidRDefault="00BB4DCD" w:rsidP="0087759A">
            <w:pPr>
              <w:rPr>
                <w:szCs w:val="24"/>
              </w:rPr>
            </w:pPr>
            <w:r w:rsidRPr="00BE1D83">
              <w:rPr>
                <w:szCs w:val="24"/>
              </w:rPr>
              <w:t>Возможность автоматического определения услуги диспансеризации в зависимости от возраста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B807E" w14:textId="77777777" w:rsidR="00BB4DCD" w:rsidRPr="00BE1D83" w:rsidRDefault="00BB4DCD" w:rsidP="0087759A">
            <w:pPr>
              <w:rPr>
                <w:szCs w:val="24"/>
              </w:rPr>
            </w:pPr>
            <w:r w:rsidRPr="00BE1D83">
              <w:rPr>
                <w:szCs w:val="24"/>
              </w:rPr>
              <w:t>нет</w:t>
            </w:r>
          </w:p>
        </w:tc>
      </w:tr>
      <w:tr w:rsidR="00BB4DCD" w:rsidRPr="00BE1D83" w14:paraId="3979AA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03262" w14:textId="77777777" w:rsidR="00BB4DCD" w:rsidRPr="00BE1D83" w:rsidRDefault="00BB4DCD" w:rsidP="0087759A">
            <w:pPr>
              <w:numPr>
                <w:ilvl w:val="0"/>
                <w:numId w:val="111"/>
              </w:numPr>
              <w:rPr>
                <w:szCs w:val="24"/>
              </w:rPr>
            </w:pPr>
            <w:r w:rsidRPr="00BE1D83">
              <w:rPr>
                <w:szCs w:val="24"/>
              </w:rPr>
              <w:t>меньше 3 лет - услуга должна определяться для возраста пациента на дату начала медицинского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9C439" w14:textId="77777777" w:rsidR="00BB4DCD" w:rsidRPr="00BE1D83" w:rsidRDefault="00BB4DCD" w:rsidP="0087759A">
            <w:pPr>
              <w:rPr>
                <w:szCs w:val="24"/>
              </w:rPr>
            </w:pPr>
            <w:r w:rsidRPr="00BE1D83">
              <w:rPr>
                <w:szCs w:val="24"/>
              </w:rPr>
              <w:t>нет</w:t>
            </w:r>
          </w:p>
        </w:tc>
      </w:tr>
      <w:tr w:rsidR="00BB4DCD" w:rsidRPr="00BE1D83" w14:paraId="618EB7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98851C" w14:textId="77777777" w:rsidR="00BB4DCD" w:rsidRPr="00BE1D83" w:rsidRDefault="00BB4DCD" w:rsidP="0087759A">
            <w:pPr>
              <w:numPr>
                <w:ilvl w:val="0"/>
                <w:numId w:val="112"/>
              </w:numPr>
              <w:rPr>
                <w:szCs w:val="24"/>
              </w:rPr>
            </w:pPr>
            <w:r w:rsidRPr="00BE1D83">
              <w:rPr>
                <w:szCs w:val="24"/>
              </w:rPr>
              <w:t>3 года и старше - услуга должна определяться для возраста пациента на конец года проведения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73239" w14:textId="77777777" w:rsidR="00BB4DCD" w:rsidRPr="00BE1D83" w:rsidRDefault="00BB4DCD" w:rsidP="0087759A">
            <w:pPr>
              <w:rPr>
                <w:szCs w:val="24"/>
              </w:rPr>
            </w:pPr>
            <w:r w:rsidRPr="00BE1D83">
              <w:rPr>
                <w:szCs w:val="24"/>
              </w:rPr>
              <w:t>нет</w:t>
            </w:r>
          </w:p>
        </w:tc>
      </w:tr>
      <w:tr w:rsidR="00BB4DCD" w:rsidRPr="00BE1D83" w14:paraId="28597D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9BBC" w14:textId="77777777" w:rsidR="00BB4DCD" w:rsidRPr="00BE1D83" w:rsidRDefault="00BB4DCD" w:rsidP="0087759A">
            <w:pPr>
              <w:numPr>
                <w:ilvl w:val="0"/>
                <w:numId w:val="113"/>
              </w:numPr>
              <w:rPr>
                <w:szCs w:val="24"/>
              </w:rPr>
            </w:pPr>
            <w:r w:rsidRPr="00BE1D83">
              <w:rPr>
                <w:szCs w:val="24"/>
              </w:rPr>
              <w:t>2 года - если на конец года проведения осмотра пациенту исполнится 3 года, то услуга должна определяться для возраста 3 года.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160C0" w14:textId="77777777" w:rsidR="00BB4DCD" w:rsidRPr="00BE1D83" w:rsidRDefault="00BB4DCD" w:rsidP="0087759A">
            <w:pPr>
              <w:rPr>
                <w:szCs w:val="24"/>
              </w:rPr>
            </w:pPr>
            <w:r w:rsidRPr="00BE1D83">
              <w:rPr>
                <w:szCs w:val="24"/>
              </w:rPr>
              <w:t>нет</w:t>
            </w:r>
          </w:p>
        </w:tc>
      </w:tr>
      <w:tr w:rsidR="00BB4DCD" w:rsidRPr="00BE1D83" w14:paraId="661E4B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A5969" w14:textId="77777777" w:rsidR="00BB4DCD" w:rsidRPr="00BE1D83" w:rsidRDefault="00BB4DCD" w:rsidP="0087759A">
            <w:pPr>
              <w:rPr>
                <w:szCs w:val="24"/>
              </w:rPr>
            </w:pPr>
            <w:r w:rsidRPr="00BE1D83">
              <w:rPr>
                <w:szCs w:val="24"/>
              </w:rPr>
              <w:t>Возможность добавления медицинских рекомендаций по формированию здорового образа жизни.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4CCB6" w14:textId="77777777" w:rsidR="00BB4DCD" w:rsidRPr="00BE1D83" w:rsidRDefault="00BB4DCD" w:rsidP="0087759A">
            <w:pPr>
              <w:rPr>
                <w:szCs w:val="24"/>
              </w:rPr>
            </w:pPr>
            <w:r w:rsidRPr="00BE1D83">
              <w:rPr>
                <w:szCs w:val="24"/>
              </w:rPr>
              <w:t>нет</w:t>
            </w:r>
          </w:p>
        </w:tc>
      </w:tr>
      <w:tr w:rsidR="00BB4DCD" w:rsidRPr="00BE1D83" w14:paraId="053FA9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1FCE8" w14:textId="77777777" w:rsidR="00BB4DCD" w:rsidRPr="00BE1D83" w:rsidRDefault="00BB4DCD" w:rsidP="0087759A">
            <w:pPr>
              <w:rPr>
                <w:szCs w:val="24"/>
              </w:rPr>
            </w:pPr>
            <w:r w:rsidRPr="00BE1D83">
              <w:rPr>
                <w:szCs w:val="24"/>
              </w:rPr>
              <w:t>Установление группы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0209C" w14:textId="77777777" w:rsidR="00BB4DCD" w:rsidRPr="00BE1D83" w:rsidRDefault="00BB4DCD" w:rsidP="0087759A">
            <w:pPr>
              <w:rPr>
                <w:szCs w:val="24"/>
              </w:rPr>
            </w:pPr>
            <w:r w:rsidRPr="00BE1D83">
              <w:rPr>
                <w:szCs w:val="24"/>
              </w:rPr>
              <w:t>нет</w:t>
            </w:r>
          </w:p>
        </w:tc>
      </w:tr>
      <w:tr w:rsidR="00BB4DCD" w:rsidRPr="00BE1D83" w14:paraId="1D8E53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0FA19" w14:textId="77777777" w:rsidR="00BB4DCD" w:rsidRPr="00BE1D83" w:rsidRDefault="00BB4DCD" w:rsidP="0087759A">
            <w:pPr>
              <w:rPr>
                <w:szCs w:val="24"/>
              </w:rPr>
            </w:pPr>
            <w:r w:rsidRPr="00BE1D83">
              <w:rPr>
                <w:szCs w:val="24"/>
              </w:rPr>
              <w:t>Установление группы для занятий физической культурой.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77C75" w14:textId="77777777" w:rsidR="00BB4DCD" w:rsidRPr="00BE1D83" w:rsidRDefault="00BB4DCD" w:rsidP="0087759A">
            <w:pPr>
              <w:rPr>
                <w:szCs w:val="24"/>
              </w:rPr>
            </w:pPr>
            <w:r w:rsidRPr="00BE1D83">
              <w:rPr>
                <w:szCs w:val="24"/>
              </w:rPr>
              <w:t>нет</w:t>
            </w:r>
          </w:p>
        </w:tc>
      </w:tr>
      <w:tr w:rsidR="00BB4DCD" w:rsidRPr="00BE1D83" w14:paraId="18C8B9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B6674" w14:textId="77777777" w:rsidR="00BB4DCD" w:rsidRPr="00BE1D83" w:rsidRDefault="00BB4DCD" w:rsidP="0087759A">
            <w:pPr>
              <w:rPr>
                <w:szCs w:val="24"/>
              </w:rPr>
            </w:pPr>
            <w:r w:rsidRPr="00BE1D83">
              <w:rPr>
                <w:szCs w:val="24"/>
              </w:rPr>
              <w:t>Возможность добавления назначений при установлении любой группы здоровья, кроме I или II.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366B8C" w14:textId="77777777" w:rsidR="00BB4DCD" w:rsidRPr="00BE1D83" w:rsidRDefault="00BB4DCD" w:rsidP="0087759A">
            <w:pPr>
              <w:rPr>
                <w:szCs w:val="24"/>
              </w:rPr>
            </w:pPr>
            <w:r w:rsidRPr="00BE1D83">
              <w:rPr>
                <w:szCs w:val="24"/>
              </w:rPr>
              <w:t>нет</w:t>
            </w:r>
          </w:p>
        </w:tc>
      </w:tr>
      <w:tr w:rsidR="00BB4DCD" w:rsidRPr="00BE1D83" w14:paraId="340FE7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420D5" w14:textId="77777777" w:rsidR="00BB4DCD" w:rsidRPr="00BE1D83" w:rsidRDefault="00BB4DCD" w:rsidP="0087759A">
            <w:pPr>
              <w:rPr>
                <w:szCs w:val="24"/>
              </w:rPr>
            </w:pPr>
            <w:r w:rsidRPr="00BE1D83">
              <w:rPr>
                <w:szCs w:val="24"/>
              </w:rPr>
              <w:t>Возможность выписки справки о стоимости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8A3C" w14:textId="77777777" w:rsidR="00BB4DCD" w:rsidRPr="00BE1D83" w:rsidRDefault="00BB4DCD" w:rsidP="0087759A">
            <w:pPr>
              <w:rPr>
                <w:szCs w:val="24"/>
              </w:rPr>
            </w:pPr>
            <w:r w:rsidRPr="00BE1D83">
              <w:rPr>
                <w:szCs w:val="24"/>
              </w:rPr>
              <w:t>нет</w:t>
            </w:r>
          </w:p>
        </w:tc>
      </w:tr>
      <w:tr w:rsidR="00BB4DCD" w:rsidRPr="00BE1D83" w14:paraId="0C3C11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2B3D4" w14:textId="77777777" w:rsidR="00BB4DCD" w:rsidRPr="00BE1D83" w:rsidRDefault="00BB4DCD" w:rsidP="0087759A">
            <w:pPr>
              <w:rPr>
                <w:szCs w:val="24"/>
              </w:rPr>
            </w:pPr>
            <w:r w:rsidRPr="00BE1D83">
              <w:rPr>
                <w:szCs w:val="24"/>
              </w:rPr>
              <w:t>Формирование отчетных форм по итогам проведения профилактических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9B9DD" w14:textId="77777777" w:rsidR="00BB4DCD" w:rsidRPr="00BE1D83" w:rsidRDefault="00BB4DCD" w:rsidP="0087759A">
            <w:pPr>
              <w:rPr>
                <w:szCs w:val="24"/>
              </w:rPr>
            </w:pPr>
            <w:r w:rsidRPr="00BE1D83">
              <w:rPr>
                <w:szCs w:val="24"/>
              </w:rPr>
              <w:t>нет</w:t>
            </w:r>
          </w:p>
        </w:tc>
      </w:tr>
      <w:tr w:rsidR="00BB4DCD" w:rsidRPr="00BE1D83" w14:paraId="10E073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FE5A1" w14:textId="77777777" w:rsidR="00BB4DCD" w:rsidRPr="00BE1D83" w:rsidRDefault="00BB4DCD" w:rsidP="0087759A">
            <w:pPr>
              <w:rPr>
                <w:szCs w:val="24"/>
              </w:rPr>
            </w:pPr>
            <w:r w:rsidRPr="00BE1D83">
              <w:rPr>
                <w:szCs w:val="24"/>
              </w:rPr>
              <w:t>-        формирование и печать отчетной формы №30-ПО/о-12 «Сведения о профилактических медицинских осмотрах несовершеннолетних» в соответствии с приказом МЗ РФ от 21.12.2012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93705" w14:textId="77777777" w:rsidR="00BB4DCD" w:rsidRPr="00BE1D83" w:rsidRDefault="00BB4DCD" w:rsidP="0087759A">
            <w:pPr>
              <w:rPr>
                <w:szCs w:val="24"/>
              </w:rPr>
            </w:pPr>
            <w:r w:rsidRPr="00BE1D83">
              <w:rPr>
                <w:szCs w:val="24"/>
              </w:rPr>
              <w:t>нет</w:t>
            </w:r>
          </w:p>
        </w:tc>
      </w:tr>
      <w:tr w:rsidR="00BB4DCD" w:rsidRPr="00BE1D83" w14:paraId="415844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BFCA5" w14:textId="77777777" w:rsidR="00BB4DCD" w:rsidRPr="00BE1D83" w:rsidRDefault="00BB4DCD" w:rsidP="0087759A">
            <w:pPr>
              <w:rPr>
                <w:szCs w:val="24"/>
              </w:rPr>
            </w:pPr>
            <w:r w:rsidRPr="00BE1D83">
              <w:rPr>
                <w:szCs w:val="24"/>
              </w:rPr>
              <w:t>-        формирование и печать медицинской карты ребенка для образовательных учреждений;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0944" w14:textId="77777777" w:rsidR="00BB4DCD" w:rsidRPr="00BE1D83" w:rsidRDefault="00BB4DCD" w:rsidP="0087759A">
            <w:pPr>
              <w:rPr>
                <w:szCs w:val="24"/>
              </w:rPr>
            </w:pPr>
            <w:r w:rsidRPr="00BE1D83">
              <w:rPr>
                <w:szCs w:val="24"/>
              </w:rPr>
              <w:t>нет</w:t>
            </w:r>
          </w:p>
        </w:tc>
      </w:tr>
      <w:tr w:rsidR="00BB4DCD" w:rsidRPr="00BE1D83" w14:paraId="7AF45A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CDCC2" w14:textId="77777777" w:rsidR="00BB4DCD" w:rsidRPr="00BE1D83" w:rsidRDefault="00BB4DCD" w:rsidP="0087759A">
            <w:pPr>
              <w:rPr>
                <w:szCs w:val="24"/>
              </w:rPr>
            </w:pPr>
            <w:r w:rsidRPr="00BE1D83">
              <w:rPr>
                <w:szCs w:val="24"/>
              </w:rPr>
              <w:lastRenderedPageBreak/>
              <w:t>-        формирование и печать медицинской справки на несовершеннолетних, поступающих в учреждения начального, среднего и высшего профессионального образования;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DF59D" w14:textId="77777777" w:rsidR="00BB4DCD" w:rsidRPr="00BE1D83" w:rsidRDefault="00BB4DCD" w:rsidP="0087759A">
            <w:pPr>
              <w:rPr>
                <w:szCs w:val="24"/>
              </w:rPr>
            </w:pPr>
            <w:r w:rsidRPr="00BE1D83">
              <w:rPr>
                <w:szCs w:val="24"/>
              </w:rPr>
              <w:t>нет</w:t>
            </w:r>
          </w:p>
        </w:tc>
      </w:tr>
      <w:tr w:rsidR="00BB4DCD" w:rsidRPr="00BE1D83" w14:paraId="1871D1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7AC77" w14:textId="77777777" w:rsidR="00BB4DCD" w:rsidRPr="00BE1D83" w:rsidRDefault="00BB4DCD" w:rsidP="0087759A">
            <w:pPr>
              <w:rPr>
                <w:szCs w:val="24"/>
              </w:rPr>
            </w:pPr>
            <w:r w:rsidRPr="00BE1D83">
              <w:rPr>
                <w:szCs w:val="24"/>
              </w:rPr>
              <w:t>-        формирование и печать медицинского заключения о принадлежности несовершеннолетнего к медицинской группе для занятий физической культурой;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01065" w14:textId="77777777" w:rsidR="00BB4DCD" w:rsidRPr="00BE1D83" w:rsidRDefault="00BB4DCD" w:rsidP="0087759A">
            <w:pPr>
              <w:rPr>
                <w:szCs w:val="24"/>
              </w:rPr>
            </w:pPr>
            <w:r w:rsidRPr="00BE1D83">
              <w:rPr>
                <w:szCs w:val="24"/>
              </w:rPr>
              <w:t>нет</w:t>
            </w:r>
          </w:p>
        </w:tc>
      </w:tr>
    </w:tbl>
    <w:p w14:paraId="617566EE" w14:textId="77777777" w:rsidR="00BB4DCD" w:rsidRPr="00BE1D83" w:rsidRDefault="00BB4DCD" w:rsidP="0087759A">
      <w:pPr>
        <w:rPr>
          <w:szCs w:val="24"/>
        </w:rPr>
      </w:pPr>
    </w:p>
    <w:p w14:paraId="6FFA9AC4" w14:textId="77777777" w:rsidR="00BB4DCD" w:rsidRPr="00BE1D83" w:rsidRDefault="00BB4DCD" w:rsidP="0087759A">
      <w:pPr>
        <w:numPr>
          <w:ilvl w:val="0"/>
          <w:numId w:val="1412"/>
        </w:numPr>
        <w:ind w:left="0"/>
        <w:outlineLvl w:val="3"/>
        <w:rPr>
          <w:b/>
          <w:bCs/>
          <w:szCs w:val="24"/>
        </w:rPr>
      </w:pPr>
      <w:r w:rsidRPr="00BE1D83">
        <w:rPr>
          <w:b/>
          <w:bCs/>
          <w:szCs w:val="24"/>
        </w:rPr>
        <w:t>Диспансеризация детей-сирот</w:t>
      </w:r>
    </w:p>
    <w:p w14:paraId="7C103707" w14:textId="77777777" w:rsidR="00BB4DCD" w:rsidRPr="00BE1D83" w:rsidRDefault="00BB4DCD" w:rsidP="0087759A">
      <w:pPr>
        <w:rPr>
          <w:szCs w:val="24"/>
        </w:rPr>
      </w:pPr>
      <w:r w:rsidRPr="00BE1D83">
        <w:rPr>
          <w:szCs w:val="24"/>
        </w:rPr>
        <w:t>Таблица 23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1"/>
        <w:gridCol w:w="1496"/>
      </w:tblGrid>
      <w:tr w:rsidR="00BB4DCD" w:rsidRPr="00BE1D83" w14:paraId="602B150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C020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785F6"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5A333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234F5" w14:textId="77777777" w:rsidR="00BB4DCD" w:rsidRPr="00BE1D83" w:rsidRDefault="00BB4DCD" w:rsidP="0087759A">
            <w:pPr>
              <w:rPr>
                <w:szCs w:val="24"/>
              </w:rPr>
            </w:pPr>
            <w:r w:rsidRPr="00BE1D83">
              <w:rPr>
                <w:szCs w:val="24"/>
              </w:rPr>
              <w:t>-        формирование реестра пребывающих в стационарных учреждениях детей-сирот и детей, находящихся в трудной жизненной ситуации в соответствии с приказом МЗ РФ №72н от 15.02.2013 «О проведении диспансеризации пребывающих в стационарных учреждениях детей-сирот и детей, находящихся в трудной жизненной ситуации»;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69A88" w14:textId="77777777" w:rsidR="00BB4DCD" w:rsidRPr="00BE1D83" w:rsidRDefault="00BB4DCD" w:rsidP="0087759A">
            <w:pPr>
              <w:rPr>
                <w:szCs w:val="24"/>
              </w:rPr>
            </w:pPr>
            <w:r w:rsidRPr="00BE1D83">
              <w:rPr>
                <w:szCs w:val="24"/>
              </w:rPr>
              <w:t>нет</w:t>
            </w:r>
          </w:p>
        </w:tc>
      </w:tr>
      <w:tr w:rsidR="00BB4DCD" w:rsidRPr="00BE1D83" w14:paraId="42C2CF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1914B" w14:textId="77777777" w:rsidR="00BB4DCD" w:rsidRPr="00BE1D83" w:rsidRDefault="00BB4DCD" w:rsidP="0087759A">
            <w:pPr>
              <w:rPr>
                <w:szCs w:val="24"/>
              </w:rPr>
            </w:pPr>
            <w:r w:rsidRPr="00BE1D83">
              <w:rPr>
                <w:szCs w:val="24"/>
              </w:rPr>
              <w:t>-        формирование регистра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в соответствии с приказом МЗ РФ от 11.04.2013 №216н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F8D76" w14:textId="77777777" w:rsidR="00BB4DCD" w:rsidRPr="00BE1D83" w:rsidRDefault="00BB4DCD" w:rsidP="0087759A">
            <w:pPr>
              <w:rPr>
                <w:szCs w:val="24"/>
              </w:rPr>
            </w:pPr>
            <w:r w:rsidRPr="00BE1D83">
              <w:rPr>
                <w:szCs w:val="24"/>
              </w:rPr>
              <w:t>нет</w:t>
            </w:r>
          </w:p>
        </w:tc>
      </w:tr>
      <w:tr w:rsidR="00BB4DCD" w:rsidRPr="00BE1D83" w14:paraId="4A383B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4151" w14:textId="77777777" w:rsidR="00BB4DCD" w:rsidRPr="00BE1D83" w:rsidRDefault="00BB4DCD" w:rsidP="0087759A">
            <w:pPr>
              <w:rPr>
                <w:szCs w:val="24"/>
              </w:rPr>
            </w:pPr>
            <w:r w:rsidRPr="00BE1D83">
              <w:rPr>
                <w:szCs w:val="24"/>
              </w:rPr>
              <w:t>Возможность формирования списка детей-сирот стационарных и усыновленных. Добавление пациента в список, исключение пациента из списка, поиск пациента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6A86C" w14:textId="77777777" w:rsidR="00BB4DCD" w:rsidRPr="00BE1D83" w:rsidRDefault="00BB4DCD" w:rsidP="0087759A">
            <w:pPr>
              <w:rPr>
                <w:szCs w:val="24"/>
              </w:rPr>
            </w:pPr>
            <w:r w:rsidRPr="00BE1D83">
              <w:rPr>
                <w:szCs w:val="24"/>
              </w:rPr>
              <w:t>да</w:t>
            </w:r>
          </w:p>
        </w:tc>
      </w:tr>
      <w:tr w:rsidR="00BB4DCD" w:rsidRPr="00BE1D83" w14:paraId="5A0F06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00DAC" w14:textId="77777777" w:rsidR="00BB4DCD" w:rsidRPr="00BE1D83" w:rsidRDefault="00BB4DCD" w:rsidP="0087759A">
            <w:pPr>
              <w:rPr>
                <w:szCs w:val="24"/>
              </w:rPr>
            </w:pPr>
            <w:r w:rsidRPr="00BE1D83">
              <w:rPr>
                <w:szCs w:val="24"/>
              </w:rPr>
              <w:t>Возможность добавления карты диспансеризации детей-сирот.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97520" w14:textId="77777777" w:rsidR="00BB4DCD" w:rsidRPr="00BE1D83" w:rsidRDefault="00BB4DCD" w:rsidP="0087759A">
            <w:pPr>
              <w:rPr>
                <w:szCs w:val="24"/>
              </w:rPr>
            </w:pPr>
            <w:r w:rsidRPr="00BE1D83">
              <w:rPr>
                <w:szCs w:val="24"/>
              </w:rPr>
              <w:t>да</w:t>
            </w:r>
          </w:p>
        </w:tc>
      </w:tr>
      <w:tr w:rsidR="00BB4DCD" w:rsidRPr="00BE1D83" w14:paraId="4A4136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66B7C" w14:textId="77777777" w:rsidR="00BB4DCD" w:rsidRPr="00BE1D83" w:rsidRDefault="00BB4DCD" w:rsidP="0087759A">
            <w:pPr>
              <w:rPr>
                <w:szCs w:val="24"/>
              </w:rPr>
            </w:pPr>
            <w:r w:rsidRPr="00BE1D83">
              <w:rPr>
                <w:szCs w:val="24"/>
              </w:rPr>
              <w:t>Автоматическое указание статуса ребенка в карте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62473" w14:textId="77777777" w:rsidR="00BB4DCD" w:rsidRPr="00BE1D83" w:rsidRDefault="00BB4DCD" w:rsidP="0087759A">
            <w:pPr>
              <w:rPr>
                <w:szCs w:val="24"/>
              </w:rPr>
            </w:pPr>
            <w:r w:rsidRPr="00BE1D83">
              <w:rPr>
                <w:szCs w:val="24"/>
              </w:rPr>
              <w:t>нет</w:t>
            </w:r>
          </w:p>
        </w:tc>
      </w:tr>
      <w:tr w:rsidR="00BB4DCD" w:rsidRPr="00BE1D83" w14:paraId="135568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A8DA5" w14:textId="77777777" w:rsidR="00BB4DCD" w:rsidRPr="00BE1D83" w:rsidRDefault="00BB4DCD" w:rsidP="0087759A">
            <w:pPr>
              <w:rPr>
                <w:szCs w:val="24"/>
              </w:rPr>
            </w:pPr>
            <w:r w:rsidRPr="00BE1D83">
              <w:rPr>
                <w:szCs w:val="24"/>
              </w:rPr>
              <w:t>Добавление добровольного информированного согласия с учетом осмотров и исследований, пройденных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8B8C6" w14:textId="77777777" w:rsidR="00BB4DCD" w:rsidRPr="00BE1D83" w:rsidRDefault="00BB4DCD" w:rsidP="0087759A">
            <w:pPr>
              <w:rPr>
                <w:szCs w:val="24"/>
              </w:rPr>
            </w:pPr>
            <w:r w:rsidRPr="00BE1D83">
              <w:rPr>
                <w:szCs w:val="24"/>
              </w:rPr>
              <w:t>да</w:t>
            </w:r>
          </w:p>
        </w:tc>
      </w:tr>
      <w:tr w:rsidR="00BB4DCD" w:rsidRPr="00BE1D83" w14:paraId="559756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48D19" w14:textId="77777777" w:rsidR="00BB4DCD" w:rsidRPr="00BE1D83" w:rsidRDefault="00BB4DCD" w:rsidP="0087759A">
            <w:pPr>
              <w:rPr>
                <w:szCs w:val="24"/>
              </w:rPr>
            </w:pPr>
            <w:r w:rsidRPr="00BE1D83">
              <w:rPr>
                <w:szCs w:val="24"/>
              </w:rPr>
              <w:t>Возможность учета результатов медицинских осмотров и диспансерного наблюдения, внесенных в историю развития ребенка и (или) в медицинскую карту ребенка для образовательных учреждений.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5D55F" w14:textId="77777777" w:rsidR="00BB4DCD" w:rsidRPr="00BE1D83" w:rsidRDefault="00BB4DCD" w:rsidP="0087759A">
            <w:pPr>
              <w:rPr>
                <w:szCs w:val="24"/>
              </w:rPr>
            </w:pPr>
            <w:r w:rsidRPr="00BE1D83">
              <w:rPr>
                <w:szCs w:val="24"/>
              </w:rPr>
              <w:t>нет</w:t>
            </w:r>
          </w:p>
        </w:tc>
      </w:tr>
      <w:tr w:rsidR="00BB4DCD" w:rsidRPr="00BE1D83" w14:paraId="46B157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CA225" w14:textId="77777777" w:rsidR="00BB4DCD" w:rsidRPr="00BE1D83" w:rsidRDefault="00BB4DCD" w:rsidP="0087759A">
            <w:pPr>
              <w:rPr>
                <w:szCs w:val="24"/>
              </w:rPr>
            </w:pPr>
            <w:r w:rsidRPr="00BE1D83">
              <w:rPr>
                <w:szCs w:val="24"/>
              </w:rPr>
              <w:t>Формирование списка осмотров и исследований для проведения диспансеризации в соответствии с возрастной группой.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51E8A" w14:textId="77777777" w:rsidR="00BB4DCD" w:rsidRPr="00BE1D83" w:rsidRDefault="00BB4DCD" w:rsidP="0087759A">
            <w:pPr>
              <w:rPr>
                <w:szCs w:val="24"/>
              </w:rPr>
            </w:pPr>
            <w:r w:rsidRPr="00BE1D83">
              <w:rPr>
                <w:szCs w:val="24"/>
              </w:rPr>
              <w:t>да</w:t>
            </w:r>
          </w:p>
        </w:tc>
      </w:tr>
      <w:tr w:rsidR="00BB4DCD" w:rsidRPr="00BE1D83" w14:paraId="41C34C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0A230" w14:textId="77777777" w:rsidR="00BB4DCD" w:rsidRPr="00BE1D83" w:rsidRDefault="00BB4DCD" w:rsidP="0087759A">
            <w:pPr>
              <w:rPr>
                <w:szCs w:val="24"/>
              </w:rPr>
            </w:pPr>
            <w:r w:rsidRPr="00BE1D83">
              <w:rPr>
                <w:szCs w:val="24"/>
              </w:rPr>
              <w:t>Возможность внесения данных об осмотрах врачей-специалистов. Указание диагноза и сопутствующего диагноза. Просмотр данных о направлении.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ACF66" w14:textId="77777777" w:rsidR="00BB4DCD" w:rsidRPr="00BE1D83" w:rsidRDefault="00BB4DCD" w:rsidP="0087759A">
            <w:pPr>
              <w:rPr>
                <w:szCs w:val="24"/>
              </w:rPr>
            </w:pPr>
            <w:r w:rsidRPr="00BE1D83">
              <w:rPr>
                <w:szCs w:val="24"/>
              </w:rPr>
              <w:t>да</w:t>
            </w:r>
          </w:p>
        </w:tc>
      </w:tr>
      <w:tr w:rsidR="00BB4DCD" w:rsidRPr="00BE1D83" w14:paraId="186366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348B" w14:textId="77777777" w:rsidR="00BB4DCD" w:rsidRPr="00BE1D83" w:rsidRDefault="00BB4DCD" w:rsidP="0087759A">
            <w:pPr>
              <w:rPr>
                <w:szCs w:val="24"/>
              </w:rPr>
            </w:pPr>
            <w:r w:rsidRPr="00BE1D83">
              <w:rPr>
                <w:szCs w:val="24"/>
              </w:rPr>
              <w:t>Возможность добавления протокола осмотра на основе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CB2C8" w14:textId="77777777" w:rsidR="00BB4DCD" w:rsidRPr="00BE1D83" w:rsidRDefault="00BB4DCD" w:rsidP="0087759A">
            <w:pPr>
              <w:rPr>
                <w:szCs w:val="24"/>
              </w:rPr>
            </w:pPr>
            <w:r w:rsidRPr="00BE1D83">
              <w:rPr>
                <w:szCs w:val="24"/>
              </w:rPr>
              <w:t>нет</w:t>
            </w:r>
          </w:p>
        </w:tc>
      </w:tr>
      <w:tr w:rsidR="00BB4DCD" w:rsidRPr="00BE1D83" w14:paraId="6434A7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00B0E" w14:textId="77777777" w:rsidR="00BB4DCD" w:rsidRPr="00BE1D83" w:rsidRDefault="00BB4DCD" w:rsidP="0087759A">
            <w:pPr>
              <w:rPr>
                <w:szCs w:val="24"/>
              </w:rPr>
            </w:pPr>
            <w:r w:rsidRPr="00BE1D83">
              <w:rPr>
                <w:szCs w:val="24"/>
              </w:rPr>
              <w:t>Возможность добавления направления на дообследование.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4EF14" w14:textId="77777777" w:rsidR="00BB4DCD" w:rsidRPr="00BE1D83" w:rsidRDefault="00BB4DCD" w:rsidP="0087759A">
            <w:pPr>
              <w:rPr>
                <w:szCs w:val="24"/>
              </w:rPr>
            </w:pPr>
            <w:r w:rsidRPr="00BE1D83">
              <w:rPr>
                <w:szCs w:val="24"/>
              </w:rPr>
              <w:t>нет</w:t>
            </w:r>
          </w:p>
        </w:tc>
      </w:tr>
      <w:tr w:rsidR="00BB4DCD" w:rsidRPr="00BE1D83" w14:paraId="4D5434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1C11C" w14:textId="77777777" w:rsidR="00BB4DCD" w:rsidRPr="00BE1D83" w:rsidRDefault="00BB4DCD" w:rsidP="0087759A">
            <w:pPr>
              <w:rPr>
                <w:szCs w:val="24"/>
              </w:rPr>
            </w:pPr>
            <w:r w:rsidRPr="00BE1D83">
              <w:rPr>
                <w:szCs w:val="24"/>
              </w:rPr>
              <w:t>Возможность добавлять данные об осмотрах, проведенных специалистами других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A3586" w14:textId="77777777" w:rsidR="00BB4DCD" w:rsidRPr="00BE1D83" w:rsidRDefault="00BB4DCD" w:rsidP="0087759A">
            <w:pPr>
              <w:rPr>
                <w:szCs w:val="24"/>
              </w:rPr>
            </w:pPr>
            <w:r w:rsidRPr="00BE1D83">
              <w:rPr>
                <w:szCs w:val="24"/>
              </w:rPr>
              <w:t>нет</w:t>
            </w:r>
          </w:p>
        </w:tc>
      </w:tr>
      <w:tr w:rsidR="00BB4DCD" w:rsidRPr="00BE1D83" w14:paraId="3F52E7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620B0C" w14:textId="77777777" w:rsidR="00BB4DCD" w:rsidRPr="00BE1D83" w:rsidRDefault="00BB4DCD" w:rsidP="0087759A">
            <w:pPr>
              <w:rPr>
                <w:szCs w:val="24"/>
              </w:rPr>
            </w:pPr>
            <w:r w:rsidRPr="00BE1D83">
              <w:rPr>
                <w:szCs w:val="24"/>
              </w:rPr>
              <w:t>Возможность добавления данных об исследованиях, проведенных в рамках диспансеризации детей-сирот.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E9263" w14:textId="77777777" w:rsidR="00BB4DCD" w:rsidRPr="00BE1D83" w:rsidRDefault="00BB4DCD" w:rsidP="0087759A">
            <w:pPr>
              <w:rPr>
                <w:szCs w:val="24"/>
              </w:rPr>
            </w:pPr>
            <w:r w:rsidRPr="00BE1D83">
              <w:rPr>
                <w:szCs w:val="24"/>
              </w:rPr>
              <w:t>нет</w:t>
            </w:r>
          </w:p>
        </w:tc>
      </w:tr>
      <w:tr w:rsidR="00BB4DCD" w:rsidRPr="00BE1D83" w14:paraId="5173F2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E166F" w14:textId="77777777" w:rsidR="00BB4DCD" w:rsidRPr="00BE1D83" w:rsidRDefault="00BB4DCD" w:rsidP="0087759A">
            <w:pPr>
              <w:rPr>
                <w:szCs w:val="24"/>
              </w:rPr>
            </w:pPr>
            <w:r w:rsidRPr="00BE1D83">
              <w:rPr>
                <w:szCs w:val="24"/>
              </w:rPr>
              <w:t>Возможность добавления данных об исследованиях, проведенных специалистами других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F8A92" w14:textId="77777777" w:rsidR="00BB4DCD" w:rsidRPr="00BE1D83" w:rsidRDefault="00BB4DCD" w:rsidP="0087759A">
            <w:pPr>
              <w:rPr>
                <w:szCs w:val="24"/>
              </w:rPr>
            </w:pPr>
            <w:r w:rsidRPr="00BE1D83">
              <w:rPr>
                <w:szCs w:val="24"/>
              </w:rPr>
              <w:t>нет</w:t>
            </w:r>
          </w:p>
        </w:tc>
      </w:tr>
      <w:tr w:rsidR="00BB4DCD" w:rsidRPr="00BE1D83" w14:paraId="47E62E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F0FE7" w14:textId="77777777" w:rsidR="00BB4DCD" w:rsidRPr="00BE1D83" w:rsidRDefault="00BB4DCD" w:rsidP="0087759A">
            <w:pPr>
              <w:rPr>
                <w:szCs w:val="24"/>
              </w:rPr>
            </w:pPr>
            <w:r w:rsidRPr="00BE1D83">
              <w:rPr>
                <w:szCs w:val="24"/>
              </w:rPr>
              <w:lastRenderedPageBreak/>
              <w:t>Автоматическое формирование списка диагнозов и рекомендаций по результатам проведения диспансеризации с возможностью редактирования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20AD3" w14:textId="77777777" w:rsidR="00BB4DCD" w:rsidRPr="00BE1D83" w:rsidRDefault="00BB4DCD" w:rsidP="0087759A">
            <w:pPr>
              <w:rPr>
                <w:szCs w:val="24"/>
              </w:rPr>
            </w:pPr>
            <w:r w:rsidRPr="00BE1D83">
              <w:rPr>
                <w:szCs w:val="24"/>
              </w:rPr>
              <w:t>нет</w:t>
            </w:r>
          </w:p>
        </w:tc>
      </w:tr>
      <w:tr w:rsidR="00BB4DCD" w:rsidRPr="00BE1D83" w14:paraId="1A8DEA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9E228C" w14:textId="77777777" w:rsidR="00BB4DCD" w:rsidRPr="00BE1D83" w:rsidRDefault="00BB4DCD" w:rsidP="0087759A">
            <w:pPr>
              <w:rPr>
                <w:szCs w:val="24"/>
              </w:rPr>
            </w:pPr>
            <w:r w:rsidRPr="00BE1D83">
              <w:rPr>
                <w:szCs w:val="24"/>
              </w:rPr>
              <w:t>Внесение данных о состоянии здоровья пациента до проведения диспансеризации: об имеющихся и впервые установленных диагнозах, о диспансерном наблюдении, о назначенных дополнительных консультациях, лечении, реабилитации и санаторно-курортном лечении.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037EB" w14:textId="77777777" w:rsidR="00BB4DCD" w:rsidRPr="00BE1D83" w:rsidRDefault="00BB4DCD" w:rsidP="0087759A">
            <w:pPr>
              <w:rPr>
                <w:szCs w:val="24"/>
              </w:rPr>
            </w:pPr>
            <w:r w:rsidRPr="00BE1D83">
              <w:rPr>
                <w:szCs w:val="24"/>
              </w:rPr>
              <w:t>нет</w:t>
            </w:r>
          </w:p>
        </w:tc>
      </w:tr>
      <w:tr w:rsidR="00BB4DCD" w:rsidRPr="00BE1D83" w14:paraId="2E0BEE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53EF8" w14:textId="77777777" w:rsidR="00BB4DCD" w:rsidRPr="00BE1D83" w:rsidRDefault="00BB4DCD" w:rsidP="0087759A">
            <w:pPr>
              <w:rPr>
                <w:szCs w:val="24"/>
              </w:rPr>
            </w:pPr>
            <w:r w:rsidRPr="00BE1D83">
              <w:rPr>
                <w:szCs w:val="24"/>
              </w:rPr>
              <w:t>Общая оценка здоровья. Оценка физического, психического и полового развития. Указание данных об инвалидности и видах нарушений здоровья. Указание данных о профилактических прививках. Поля раздела должны соответствовать возрастной группе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D860A" w14:textId="77777777" w:rsidR="00BB4DCD" w:rsidRPr="00BE1D83" w:rsidRDefault="00BB4DCD" w:rsidP="0087759A">
            <w:pPr>
              <w:rPr>
                <w:szCs w:val="24"/>
              </w:rPr>
            </w:pPr>
            <w:r w:rsidRPr="00BE1D83">
              <w:rPr>
                <w:szCs w:val="24"/>
              </w:rPr>
              <w:t>нет</w:t>
            </w:r>
          </w:p>
        </w:tc>
      </w:tr>
      <w:tr w:rsidR="00BB4DCD" w:rsidRPr="00BE1D83" w14:paraId="1F8554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ECA37" w14:textId="77777777" w:rsidR="00BB4DCD" w:rsidRPr="00BE1D83" w:rsidRDefault="00BB4DCD" w:rsidP="0087759A">
            <w:pPr>
              <w:rPr>
                <w:szCs w:val="24"/>
              </w:rPr>
            </w:pPr>
            <w:r w:rsidRPr="00BE1D83">
              <w:rPr>
                <w:szCs w:val="24"/>
              </w:rPr>
              <w:t>Формирование рекомендаций для здорового образа жизни.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05ABA" w14:textId="77777777" w:rsidR="00BB4DCD" w:rsidRPr="00BE1D83" w:rsidRDefault="00BB4DCD" w:rsidP="0087759A">
            <w:pPr>
              <w:rPr>
                <w:szCs w:val="24"/>
              </w:rPr>
            </w:pPr>
            <w:r w:rsidRPr="00BE1D83">
              <w:rPr>
                <w:szCs w:val="24"/>
              </w:rPr>
              <w:t>нет</w:t>
            </w:r>
          </w:p>
        </w:tc>
      </w:tr>
      <w:tr w:rsidR="00BB4DCD" w:rsidRPr="00BE1D83" w14:paraId="389E1F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C9421" w14:textId="77777777" w:rsidR="00BB4DCD" w:rsidRPr="00BE1D83" w:rsidRDefault="00BB4DCD" w:rsidP="0087759A">
            <w:pPr>
              <w:rPr>
                <w:szCs w:val="24"/>
              </w:rPr>
            </w:pPr>
            <w:r w:rsidRPr="00BE1D83">
              <w:rPr>
                <w:szCs w:val="24"/>
              </w:rPr>
              <w:t>Установление группы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BA88E" w14:textId="77777777" w:rsidR="00BB4DCD" w:rsidRPr="00BE1D83" w:rsidRDefault="00BB4DCD" w:rsidP="0087759A">
            <w:pPr>
              <w:rPr>
                <w:szCs w:val="24"/>
              </w:rPr>
            </w:pPr>
            <w:r w:rsidRPr="00BE1D83">
              <w:rPr>
                <w:szCs w:val="24"/>
              </w:rPr>
              <w:t>да</w:t>
            </w:r>
          </w:p>
        </w:tc>
      </w:tr>
      <w:tr w:rsidR="00BB4DCD" w:rsidRPr="00BE1D83" w14:paraId="7808A6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187E3F" w14:textId="77777777" w:rsidR="00BB4DCD" w:rsidRPr="00BE1D83" w:rsidRDefault="00BB4DCD" w:rsidP="0087759A">
            <w:pPr>
              <w:rPr>
                <w:szCs w:val="24"/>
              </w:rPr>
            </w:pPr>
            <w:r w:rsidRPr="00BE1D83">
              <w:rPr>
                <w:szCs w:val="24"/>
              </w:rPr>
              <w:t>Возможность добавления назначений при установке любой группы здоровья, кроме I и II.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B00DA8" w14:textId="77777777" w:rsidR="00BB4DCD" w:rsidRPr="00BE1D83" w:rsidRDefault="00BB4DCD" w:rsidP="0087759A">
            <w:pPr>
              <w:rPr>
                <w:szCs w:val="24"/>
              </w:rPr>
            </w:pPr>
            <w:r w:rsidRPr="00BE1D83">
              <w:rPr>
                <w:szCs w:val="24"/>
              </w:rPr>
              <w:t>нет</w:t>
            </w:r>
          </w:p>
        </w:tc>
      </w:tr>
      <w:tr w:rsidR="00BB4DCD" w:rsidRPr="00BE1D83" w14:paraId="424A4E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A0B64" w14:textId="77777777" w:rsidR="00BB4DCD" w:rsidRPr="00BE1D83" w:rsidRDefault="00BB4DCD" w:rsidP="0087759A">
            <w:pPr>
              <w:rPr>
                <w:szCs w:val="24"/>
              </w:rPr>
            </w:pPr>
            <w:r w:rsidRPr="00BE1D83">
              <w:rPr>
                <w:szCs w:val="24"/>
              </w:rPr>
              <w:t>Возможность направления пациента на второй этап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406EB" w14:textId="77777777" w:rsidR="00BB4DCD" w:rsidRPr="00BE1D83" w:rsidRDefault="00BB4DCD" w:rsidP="0087759A">
            <w:pPr>
              <w:rPr>
                <w:szCs w:val="24"/>
              </w:rPr>
            </w:pPr>
            <w:r w:rsidRPr="00BE1D83">
              <w:rPr>
                <w:szCs w:val="24"/>
              </w:rPr>
              <w:t>нет</w:t>
            </w:r>
          </w:p>
        </w:tc>
      </w:tr>
      <w:tr w:rsidR="00BB4DCD" w:rsidRPr="00BE1D83" w14:paraId="539AFA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B231FB" w14:textId="77777777" w:rsidR="00BB4DCD" w:rsidRPr="00BE1D83" w:rsidRDefault="00BB4DCD" w:rsidP="0087759A">
            <w:pPr>
              <w:rPr>
                <w:szCs w:val="24"/>
              </w:rPr>
            </w:pPr>
            <w:r w:rsidRPr="00BE1D83">
              <w:rPr>
                <w:szCs w:val="24"/>
              </w:rPr>
              <w:t>Автоматическое добавление карты 2-го этапа диспансеризации при переводе.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344DD7" w14:textId="77777777" w:rsidR="00BB4DCD" w:rsidRPr="00BE1D83" w:rsidRDefault="00BB4DCD" w:rsidP="0087759A">
            <w:pPr>
              <w:rPr>
                <w:szCs w:val="24"/>
              </w:rPr>
            </w:pPr>
            <w:r w:rsidRPr="00BE1D83">
              <w:rPr>
                <w:szCs w:val="24"/>
              </w:rPr>
              <w:t>да</w:t>
            </w:r>
          </w:p>
        </w:tc>
      </w:tr>
      <w:tr w:rsidR="00BB4DCD" w:rsidRPr="00BE1D83" w14:paraId="346C77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89342" w14:textId="77777777" w:rsidR="00BB4DCD" w:rsidRPr="00BE1D83" w:rsidRDefault="00BB4DCD" w:rsidP="0087759A">
            <w:pPr>
              <w:rPr>
                <w:szCs w:val="24"/>
              </w:rPr>
            </w:pPr>
            <w:r w:rsidRPr="00BE1D83">
              <w:rPr>
                <w:szCs w:val="24"/>
              </w:rPr>
              <w:t>Возможность создания направлений на консультацию в другую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564A48" w14:textId="77777777" w:rsidR="00BB4DCD" w:rsidRPr="00BE1D83" w:rsidRDefault="00BB4DCD" w:rsidP="0087759A">
            <w:pPr>
              <w:rPr>
                <w:szCs w:val="24"/>
              </w:rPr>
            </w:pPr>
            <w:r w:rsidRPr="00BE1D83">
              <w:rPr>
                <w:szCs w:val="24"/>
              </w:rPr>
              <w:t>нет</w:t>
            </w:r>
          </w:p>
        </w:tc>
      </w:tr>
      <w:tr w:rsidR="00BB4DCD" w:rsidRPr="00BE1D83" w14:paraId="768969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E732D" w14:textId="77777777" w:rsidR="00BB4DCD" w:rsidRPr="00BE1D83" w:rsidRDefault="00BB4DCD" w:rsidP="0087759A">
            <w:pPr>
              <w:rPr>
                <w:szCs w:val="24"/>
              </w:rPr>
            </w:pPr>
            <w:r w:rsidRPr="00BE1D83">
              <w:rPr>
                <w:szCs w:val="24"/>
              </w:rPr>
              <w:t>Возможность печати «Контрольного листа учета при ЗНО» из карты диспансеризации несовершеннолетнего.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54AF4" w14:textId="77777777" w:rsidR="00BB4DCD" w:rsidRPr="00BE1D83" w:rsidRDefault="00BB4DCD" w:rsidP="0087759A">
            <w:pPr>
              <w:rPr>
                <w:szCs w:val="24"/>
              </w:rPr>
            </w:pPr>
            <w:r w:rsidRPr="00BE1D83">
              <w:rPr>
                <w:szCs w:val="24"/>
              </w:rPr>
              <w:t>нет</w:t>
            </w:r>
          </w:p>
        </w:tc>
      </w:tr>
      <w:tr w:rsidR="00BB4DCD" w:rsidRPr="00BE1D83" w14:paraId="20930F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F0B16" w14:textId="77777777" w:rsidR="00BB4DCD" w:rsidRPr="00BE1D83" w:rsidRDefault="00BB4DCD" w:rsidP="0087759A">
            <w:pPr>
              <w:rPr>
                <w:szCs w:val="24"/>
              </w:rPr>
            </w:pPr>
            <w:r w:rsidRPr="00BE1D83">
              <w:rPr>
                <w:szCs w:val="24"/>
              </w:rPr>
              <w:t>-        формирование отчетной формы №30-Д/с/о-13 «Сведения о диспансеризации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900DD" w14:textId="77777777" w:rsidR="00BB4DCD" w:rsidRPr="00BE1D83" w:rsidRDefault="00BB4DCD" w:rsidP="0087759A">
            <w:pPr>
              <w:rPr>
                <w:szCs w:val="24"/>
              </w:rPr>
            </w:pPr>
            <w:r w:rsidRPr="00BE1D83">
              <w:rPr>
                <w:szCs w:val="24"/>
              </w:rPr>
              <w:t>нет</w:t>
            </w:r>
          </w:p>
        </w:tc>
      </w:tr>
    </w:tbl>
    <w:p w14:paraId="44B82D98" w14:textId="77777777" w:rsidR="00BB4DCD" w:rsidRPr="00BE1D83" w:rsidRDefault="00BB4DCD" w:rsidP="0087759A">
      <w:pPr>
        <w:rPr>
          <w:szCs w:val="24"/>
        </w:rPr>
      </w:pPr>
    </w:p>
    <w:p w14:paraId="68B9FA6E" w14:textId="77777777" w:rsidR="00BB4DCD" w:rsidRPr="00BE1D83" w:rsidRDefault="00BB4DCD" w:rsidP="0087759A">
      <w:pPr>
        <w:numPr>
          <w:ilvl w:val="0"/>
          <w:numId w:val="1412"/>
        </w:numPr>
        <w:ind w:left="0"/>
        <w:outlineLvl w:val="3"/>
        <w:rPr>
          <w:b/>
          <w:bCs/>
          <w:szCs w:val="24"/>
        </w:rPr>
      </w:pPr>
      <w:r w:rsidRPr="00BE1D83">
        <w:rPr>
          <w:b/>
          <w:bCs/>
          <w:szCs w:val="24"/>
        </w:rPr>
        <w:t>Профилактические осмотры взрослого населения</w:t>
      </w:r>
    </w:p>
    <w:p w14:paraId="41C9427A" w14:textId="77777777" w:rsidR="00BB4DCD" w:rsidRPr="00BE1D83" w:rsidRDefault="00BB4DCD" w:rsidP="0087759A">
      <w:pPr>
        <w:rPr>
          <w:szCs w:val="24"/>
        </w:rPr>
      </w:pPr>
      <w:r w:rsidRPr="00BE1D83">
        <w:rPr>
          <w:szCs w:val="24"/>
        </w:rPr>
        <w:t>Таблица 24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5"/>
        <w:gridCol w:w="1502"/>
      </w:tblGrid>
      <w:tr w:rsidR="00BB4DCD" w:rsidRPr="00BE1D83" w14:paraId="4649B2C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8071A"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66E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B2AB2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CC76D" w14:textId="77777777" w:rsidR="00BB4DCD" w:rsidRPr="00BE1D83" w:rsidRDefault="00BB4DCD" w:rsidP="0087759A">
            <w:pPr>
              <w:rPr>
                <w:szCs w:val="24"/>
              </w:rPr>
            </w:pPr>
            <w:r w:rsidRPr="00BE1D83">
              <w:rPr>
                <w:szCs w:val="24"/>
              </w:rPr>
              <w:t>-        обеспечение учета данных о проведении профилактического осмотра в соответствии с требованиями Приказа Министерства здравоохранения России от 13.03.2019 №124н «Об утверждении порядка проведения профилактического медицинского осмотра и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B647C" w14:textId="77777777" w:rsidR="00BB4DCD" w:rsidRPr="00BE1D83" w:rsidRDefault="00BB4DCD" w:rsidP="0087759A">
            <w:pPr>
              <w:rPr>
                <w:szCs w:val="24"/>
              </w:rPr>
            </w:pPr>
            <w:r w:rsidRPr="00BE1D83">
              <w:rPr>
                <w:szCs w:val="24"/>
              </w:rPr>
              <w:t>да</w:t>
            </w:r>
          </w:p>
        </w:tc>
      </w:tr>
      <w:tr w:rsidR="00BB4DCD" w:rsidRPr="00BE1D83" w14:paraId="4F2FD5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052CD8" w14:textId="77777777" w:rsidR="00BB4DCD" w:rsidRPr="00BE1D83" w:rsidRDefault="00BB4DCD" w:rsidP="0087759A">
            <w:pPr>
              <w:rPr>
                <w:szCs w:val="24"/>
              </w:rPr>
            </w:pPr>
            <w:r w:rsidRPr="00BE1D83">
              <w:rPr>
                <w:szCs w:val="24"/>
              </w:rPr>
              <w:t>Планирование объемов по профилактическим осмотрам.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65461" w14:textId="77777777" w:rsidR="00BB4DCD" w:rsidRPr="00BE1D83" w:rsidRDefault="00BB4DCD" w:rsidP="0087759A">
            <w:pPr>
              <w:rPr>
                <w:szCs w:val="24"/>
              </w:rPr>
            </w:pPr>
            <w:r w:rsidRPr="00BE1D83">
              <w:rPr>
                <w:szCs w:val="24"/>
              </w:rPr>
              <w:t>да</w:t>
            </w:r>
          </w:p>
        </w:tc>
      </w:tr>
      <w:tr w:rsidR="00BB4DCD" w:rsidRPr="00BE1D83" w14:paraId="1C952E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EDAF9" w14:textId="77777777" w:rsidR="00BB4DCD" w:rsidRPr="00BE1D83" w:rsidRDefault="00BB4DCD" w:rsidP="0087759A">
            <w:pPr>
              <w:rPr>
                <w:szCs w:val="24"/>
              </w:rPr>
            </w:pPr>
            <w:r w:rsidRPr="00BE1D83">
              <w:rPr>
                <w:szCs w:val="24"/>
              </w:rPr>
              <w:t>Формирование списка пациентов, подлежащих профилактическим осмотрам взрослого населения. Учет прикрепления пациента, учет архивных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379D1" w14:textId="77777777" w:rsidR="00BB4DCD" w:rsidRPr="00BE1D83" w:rsidRDefault="00BB4DCD" w:rsidP="0087759A">
            <w:pPr>
              <w:rPr>
                <w:szCs w:val="24"/>
              </w:rPr>
            </w:pPr>
            <w:r w:rsidRPr="00BE1D83">
              <w:rPr>
                <w:szCs w:val="24"/>
              </w:rPr>
              <w:t>да</w:t>
            </w:r>
          </w:p>
        </w:tc>
      </w:tr>
      <w:tr w:rsidR="00BB4DCD" w:rsidRPr="00BE1D83" w14:paraId="707D04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1F957" w14:textId="77777777" w:rsidR="00BB4DCD" w:rsidRPr="00BE1D83" w:rsidRDefault="00BB4DCD" w:rsidP="0087759A">
            <w:pPr>
              <w:rPr>
                <w:szCs w:val="24"/>
              </w:rPr>
            </w:pPr>
            <w:r w:rsidRPr="00BE1D83">
              <w:rPr>
                <w:szCs w:val="24"/>
              </w:rPr>
              <w:t>−        Выгрузка данных по профилактическим мероприятиям в т.ч.: эхокардиографии и УЗИ сердца.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742DE" w14:textId="77777777" w:rsidR="00BB4DCD" w:rsidRPr="00BE1D83" w:rsidRDefault="00BB4DCD" w:rsidP="0087759A">
            <w:pPr>
              <w:rPr>
                <w:szCs w:val="24"/>
              </w:rPr>
            </w:pPr>
            <w:r w:rsidRPr="00BE1D83">
              <w:rPr>
                <w:szCs w:val="24"/>
              </w:rPr>
              <w:t>нет</w:t>
            </w:r>
          </w:p>
        </w:tc>
      </w:tr>
      <w:tr w:rsidR="00BB4DCD" w:rsidRPr="00BE1D83" w14:paraId="5799F7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C07E0" w14:textId="77777777" w:rsidR="00BB4DCD" w:rsidRPr="00BE1D83" w:rsidRDefault="00BB4DCD" w:rsidP="0087759A">
            <w:pPr>
              <w:rPr>
                <w:szCs w:val="24"/>
              </w:rPr>
            </w:pPr>
            <w:r w:rsidRPr="00BE1D83">
              <w:rPr>
                <w:szCs w:val="24"/>
              </w:rPr>
              <w:t>−        Уведомление врача о возможности прохождения прикрепленным населением диспансеризации соответствующего типа для приглашения пациентов на профилактическое мероприятие.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6CB81" w14:textId="77777777" w:rsidR="00BB4DCD" w:rsidRPr="00BE1D83" w:rsidRDefault="00BB4DCD" w:rsidP="0087759A">
            <w:pPr>
              <w:rPr>
                <w:szCs w:val="24"/>
              </w:rPr>
            </w:pPr>
            <w:r w:rsidRPr="00BE1D83">
              <w:rPr>
                <w:szCs w:val="24"/>
              </w:rPr>
              <w:t>нет</w:t>
            </w:r>
          </w:p>
        </w:tc>
      </w:tr>
      <w:tr w:rsidR="00BB4DCD" w:rsidRPr="00BE1D83" w14:paraId="52B3EA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3B361" w14:textId="77777777" w:rsidR="00BB4DCD" w:rsidRPr="00BE1D83" w:rsidRDefault="00BB4DCD" w:rsidP="0087759A">
            <w:pPr>
              <w:rPr>
                <w:szCs w:val="24"/>
              </w:rPr>
            </w:pPr>
            <w:r w:rsidRPr="00BE1D83">
              <w:rPr>
                <w:szCs w:val="24"/>
              </w:rPr>
              <w:t>−        Запись пациента на исследования и осмотры, проводимые в ходе профилактического мероприятия, из интерфейса карты профилактического мероприятия.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56F19" w14:textId="77777777" w:rsidR="00BB4DCD" w:rsidRPr="00BE1D83" w:rsidRDefault="00BB4DCD" w:rsidP="0087759A">
            <w:pPr>
              <w:rPr>
                <w:szCs w:val="24"/>
              </w:rPr>
            </w:pPr>
            <w:r w:rsidRPr="00BE1D83">
              <w:rPr>
                <w:szCs w:val="24"/>
              </w:rPr>
              <w:t>нет</w:t>
            </w:r>
          </w:p>
        </w:tc>
      </w:tr>
      <w:tr w:rsidR="00BB4DCD" w:rsidRPr="00BE1D83" w14:paraId="3EF652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F5140" w14:textId="77777777" w:rsidR="00BB4DCD" w:rsidRPr="00BE1D83" w:rsidRDefault="00BB4DCD" w:rsidP="0087759A">
            <w:pPr>
              <w:rPr>
                <w:szCs w:val="24"/>
              </w:rPr>
            </w:pPr>
            <w:r w:rsidRPr="00BE1D83">
              <w:rPr>
                <w:szCs w:val="24"/>
              </w:rPr>
              <w:lastRenderedPageBreak/>
              <w:t>−        Использование результатов ранее оказанных услуг пациенту в карте профилактического мероприятия.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CEB94" w14:textId="77777777" w:rsidR="00BB4DCD" w:rsidRPr="00BE1D83" w:rsidRDefault="00BB4DCD" w:rsidP="0087759A">
            <w:pPr>
              <w:rPr>
                <w:szCs w:val="24"/>
              </w:rPr>
            </w:pPr>
            <w:r w:rsidRPr="00BE1D83">
              <w:rPr>
                <w:szCs w:val="24"/>
              </w:rPr>
              <w:t>нет</w:t>
            </w:r>
          </w:p>
        </w:tc>
      </w:tr>
      <w:tr w:rsidR="00BB4DCD" w:rsidRPr="00BE1D83" w14:paraId="7CE84E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15C41" w14:textId="77777777" w:rsidR="00BB4DCD" w:rsidRPr="00BE1D83" w:rsidRDefault="00BB4DCD" w:rsidP="0087759A">
            <w:pPr>
              <w:rPr>
                <w:szCs w:val="24"/>
              </w:rPr>
            </w:pPr>
            <w:r w:rsidRPr="00BE1D83">
              <w:rPr>
                <w:szCs w:val="24"/>
              </w:rPr>
              <w:t>−        Разграничение прав доступа в картах профилактических мероприятий.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CEE8D" w14:textId="77777777" w:rsidR="00BB4DCD" w:rsidRPr="00BE1D83" w:rsidRDefault="00BB4DCD" w:rsidP="0087759A">
            <w:pPr>
              <w:rPr>
                <w:szCs w:val="24"/>
              </w:rPr>
            </w:pPr>
            <w:r w:rsidRPr="00BE1D83">
              <w:rPr>
                <w:szCs w:val="24"/>
              </w:rPr>
              <w:t>нет</w:t>
            </w:r>
          </w:p>
        </w:tc>
      </w:tr>
      <w:tr w:rsidR="00BB4DCD" w:rsidRPr="00BE1D83" w14:paraId="6F52D4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77F74" w14:textId="77777777" w:rsidR="00BB4DCD" w:rsidRPr="00BE1D83" w:rsidRDefault="00BB4DCD" w:rsidP="0087759A">
            <w:pPr>
              <w:rPr>
                <w:szCs w:val="24"/>
              </w:rPr>
            </w:pPr>
            <w:r w:rsidRPr="00BE1D83">
              <w:rPr>
                <w:szCs w:val="24"/>
              </w:rPr>
              <w:t>Добавление карты профилактического осмотра взрослого.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18472" w14:textId="77777777" w:rsidR="00BB4DCD" w:rsidRPr="00BE1D83" w:rsidRDefault="00BB4DCD" w:rsidP="0087759A">
            <w:pPr>
              <w:rPr>
                <w:szCs w:val="24"/>
              </w:rPr>
            </w:pPr>
            <w:r w:rsidRPr="00BE1D83">
              <w:rPr>
                <w:szCs w:val="24"/>
              </w:rPr>
              <w:t>да</w:t>
            </w:r>
          </w:p>
        </w:tc>
      </w:tr>
      <w:tr w:rsidR="00BB4DCD" w:rsidRPr="00BE1D83" w14:paraId="0B508B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A62026" w14:textId="77777777" w:rsidR="00BB4DCD" w:rsidRPr="00BE1D83" w:rsidRDefault="00BB4DCD" w:rsidP="0087759A">
            <w:pPr>
              <w:rPr>
                <w:szCs w:val="24"/>
              </w:rPr>
            </w:pPr>
            <w:r w:rsidRPr="00BE1D83">
              <w:rPr>
                <w:szCs w:val="24"/>
              </w:rPr>
              <w:t>Добавление карты профосмотра на основе карты диспансеризации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C3DEE" w14:textId="77777777" w:rsidR="00BB4DCD" w:rsidRPr="00BE1D83" w:rsidRDefault="00BB4DCD" w:rsidP="0087759A">
            <w:pPr>
              <w:rPr>
                <w:szCs w:val="24"/>
              </w:rPr>
            </w:pPr>
            <w:r w:rsidRPr="00BE1D83">
              <w:rPr>
                <w:szCs w:val="24"/>
              </w:rPr>
              <w:t>нет</w:t>
            </w:r>
          </w:p>
        </w:tc>
      </w:tr>
      <w:tr w:rsidR="00BB4DCD" w:rsidRPr="00BE1D83" w14:paraId="256099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8FBF" w14:textId="77777777" w:rsidR="00BB4DCD" w:rsidRPr="00BE1D83" w:rsidRDefault="00BB4DCD" w:rsidP="0087759A">
            <w:pPr>
              <w:rPr>
                <w:szCs w:val="24"/>
              </w:rPr>
            </w:pPr>
            <w:r w:rsidRPr="00BE1D83">
              <w:rPr>
                <w:szCs w:val="24"/>
              </w:rPr>
              <w:t>Добавление карты ПОВН в рамках диспансерного наблюдения при проведении первого в текущем году диспансерного приема. Заполнение паспортной части карты ПОВН данными пациента из карты диспансерного наблюдения при добавлении карты ПОВН из карты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E6F4C" w14:textId="77777777" w:rsidR="00BB4DCD" w:rsidRPr="00BE1D83" w:rsidRDefault="00BB4DCD" w:rsidP="0087759A">
            <w:pPr>
              <w:rPr>
                <w:szCs w:val="24"/>
              </w:rPr>
            </w:pPr>
            <w:r w:rsidRPr="00BE1D83">
              <w:rPr>
                <w:szCs w:val="24"/>
              </w:rPr>
              <w:t>нет</w:t>
            </w:r>
          </w:p>
        </w:tc>
      </w:tr>
      <w:tr w:rsidR="00BB4DCD" w:rsidRPr="00BE1D83" w14:paraId="00787E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4DEF" w14:textId="77777777" w:rsidR="00BB4DCD" w:rsidRPr="00BE1D83" w:rsidRDefault="00BB4DCD" w:rsidP="0087759A">
            <w:pPr>
              <w:rPr>
                <w:szCs w:val="24"/>
              </w:rPr>
            </w:pPr>
            <w:r w:rsidRPr="00BE1D83">
              <w:rPr>
                <w:szCs w:val="24"/>
              </w:rPr>
              <w:t>Печать «Контрольного листа учета при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9810C" w14:textId="77777777" w:rsidR="00BB4DCD" w:rsidRPr="00BE1D83" w:rsidRDefault="00BB4DCD" w:rsidP="0087759A">
            <w:pPr>
              <w:rPr>
                <w:szCs w:val="24"/>
              </w:rPr>
            </w:pPr>
            <w:r w:rsidRPr="00BE1D83">
              <w:rPr>
                <w:szCs w:val="24"/>
              </w:rPr>
              <w:t>нет</w:t>
            </w:r>
          </w:p>
        </w:tc>
      </w:tr>
      <w:tr w:rsidR="00BB4DCD" w:rsidRPr="00BE1D83" w14:paraId="2917B1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D75DE" w14:textId="77777777" w:rsidR="00BB4DCD" w:rsidRPr="00BE1D83" w:rsidRDefault="00BB4DCD" w:rsidP="0087759A">
            <w:pPr>
              <w:rPr>
                <w:szCs w:val="24"/>
              </w:rPr>
            </w:pPr>
            <w:r w:rsidRPr="00BE1D83">
              <w:rPr>
                <w:szCs w:val="24"/>
              </w:rPr>
              <w:t>Добавление добровольного информированного согласия с учетом осмотров и исследований, пройденных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F803F" w14:textId="77777777" w:rsidR="00BB4DCD" w:rsidRPr="00BE1D83" w:rsidRDefault="00BB4DCD" w:rsidP="0087759A">
            <w:pPr>
              <w:rPr>
                <w:szCs w:val="24"/>
              </w:rPr>
            </w:pPr>
            <w:r w:rsidRPr="00BE1D83">
              <w:rPr>
                <w:szCs w:val="24"/>
              </w:rPr>
              <w:t>да</w:t>
            </w:r>
          </w:p>
        </w:tc>
      </w:tr>
      <w:tr w:rsidR="00BB4DCD" w:rsidRPr="00BE1D83" w14:paraId="738415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1CEC4" w14:textId="77777777" w:rsidR="00BB4DCD" w:rsidRPr="00BE1D83" w:rsidRDefault="00BB4DCD" w:rsidP="0087759A">
            <w:pPr>
              <w:rPr>
                <w:szCs w:val="24"/>
              </w:rPr>
            </w:pPr>
            <w:r w:rsidRPr="00BE1D83">
              <w:rPr>
                <w:szCs w:val="24"/>
              </w:rPr>
              <w:t>Переопределение набора осмотров и исследований в соответствии с возрастом и полом пациента согласно приказу МЗ РФ от 13.03.2019 №124н для переходных случаев.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5DAB5" w14:textId="77777777" w:rsidR="00BB4DCD" w:rsidRPr="00BE1D83" w:rsidRDefault="00BB4DCD" w:rsidP="0087759A">
            <w:pPr>
              <w:rPr>
                <w:szCs w:val="24"/>
              </w:rPr>
            </w:pPr>
            <w:r w:rsidRPr="00BE1D83">
              <w:rPr>
                <w:szCs w:val="24"/>
              </w:rPr>
              <w:t>нет</w:t>
            </w:r>
          </w:p>
        </w:tc>
      </w:tr>
      <w:tr w:rsidR="00BB4DCD" w:rsidRPr="00BE1D83" w14:paraId="45BCB0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68EE2" w14:textId="77777777" w:rsidR="00BB4DCD" w:rsidRPr="00BE1D83" w:rsidRDefault="00BB4DCD" w:rsidP="0087759A">
            <w:pPr>
              <w:rPr>
                <w:szCs w:val="24"/>
              </w:rPr>
            </w:pPr>
            <w:r w:rsidRPr="00BE1D83">
              <w:rPr>
                <w:szCs w:val="24"/>
              </w:rPr>
              <w:t>Указание осмотров и исследований, оказание которых невозможно по показаниям.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4494C" w14:textId="77777777" w:rsidR="00BB4DCD" w:rsidRPr="00BE1D83" w:rsidRDefault="00BB4DCD" w:rsidP="0087759A">
            <w:pPr>
              <w:rPr>
                <w:szCs w:val="24"/>
              </w:rPr>
            </w:pPr>
            <w:r w:rsidRPr="00BE1D83">
              <w:rPr>
                <w:szCs w:val="24"/>
              </w:rPr>
              <w:t>нет</w:t>
            </w:r>
          </w:p>
        </w:tc>
      </w:tr>
      <w:tr w:rsidR="00BB4DCD" w:rsidRPr="00BE1D83" w14:paraId="321FBE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206DF" w14:textId="77777777" w:rsidR="00BB4DCD" w:rsidRPr="00BE1D83" w:rsidRDefault="00BB4DCD" w:rsidP="0087759A">
            <w:pPr>
              <w:rPr>
                <w:szCs w:val="24"/>
              </w:rPr>
            </w:pPr>
            <w:r w:rsidRPr="00BE1D83">
              <w:rPr>
                <w:szCs w:val="24"/>
              </w:rPr>
              <w:t>Печать информированного согласия от имени пациента или от имени законного представителя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E9CBD" w14:textId="77777777" w:rsidR="00BB4DCD" w:rsidRPr="00BE1D83" w:rsidRDefault="00BB4DCD" w:rsidP="0087759A">
            <w:pPr>
              <w:rPr>
                <w:szCs w:val="24"/>
              </w:rPr>
            </w:pPr>
            <w:r w:rsidRPr="00BE1D83">
              <w:rPr>
                <w:szCs w:val="24"/>
              </w:rPr>
              <w:t>нет</w:t>
            </w:r>
          </w:p>
        </w:tc>
      </w:tr>
      <w:tr w:rsidR="00BB4DCD" w:rsidRPr="00BE1D83" w14:paraId="34E4B0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4A4AA" w14:textId="77777777" w:rsidR="00BB4DCD" w:rsidRPr="00BE1D83" w:rsidRDefault="00BB4DCD" w:rsidP="0087759A">
            <w:pPr>
              <w:rPr>
                <w:szCs w:val="24"/>
              </w:rPr>
            </w:pPr>
            <w:r w:rsidRPr="00BE1D83">
              <w:rPr>
                <w:szCs w:val="24"/>
              </w:rPr>
              <w:t>Заполнение анкеты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BEFD" w14:textId="77777777" w:rsidR="00BB4DCD" w:rsidRPr="00BE1D83" w:rsidRDefault="00BB4DCD" w:rsidP="0087759A">
            <w:pPr>
              <w:rPr>
                <w:szCs w:val="24"/>
              </w:rPr>
            </w:pPr>
            <w:r w:rsidRPr="00BE1D83">
              <w:rPr>
                <w:szCs w:val="24"/>
              </w:rPr>
              <w:t>да</w:t>
            </w:r>
          </w:p>
        </w:tc>
      </w:tr>
      <w:tr w:rsidR="00BB4DCD" w:rsidRPr="00BE1D83" w14:paraId="0774F7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E2843" w14:textId="77777777" w:rsidR="00BB4DCD" w:rsidRPr="00BE1D83" w:rsidRDefault="00BB4DCD" w:rsidP="0087759A">
            <w:pPr>
              <w:rPr>
                <w:szCs w:val="24"/>
              </w:rPr>
            </w:pPr>
            <w:r w:rsidRPr="00BE1D83">
              <w:rPr>
                <w:szCs w:val="24"/>
              </w:rPr>
              <w:t>Ввод антропометрических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B7BB1" w14:textId="77777777" w:rsidR="00BB4DCD" w:rsidRPr="00BE1D83" w:rsidRDefault="00BB4DCD" w:rsidP="0087759A">
            <w:pPr>
              <w:rPr>
                <w:szCs w:val="24"/>
              </w:rPr>
            </w:pPr>
            <w:r w:rsidRPr="00BE1D83">
              <w:rPr>
                <w:szCs w:val="24"/>
              </w:rPr>
              <w:t>нет</w:t>
            </w:r>
          </w:p>
        </w:tc>
      </w:tr>
      <w:tr w:rsidR="00BB4DCD" w:rsidRPr="00BE1D83" w14:paraId="0E5C47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C125C" w14:textId="77777777" w:rsidR="00BB4DCD" w:rsidRPr="00BE1D83" w:rsidRDefault="00BB4DCD" w:rsidP="0087759A">
            <w:pPr>
              <w:rPr>
                <w:szCs w:val="24"/>
              </w:rPr>
            </w:pPr>
            <w:r w:rsidRPr="00BE1D83">
              <w:rPr>
                <w:szCs w:val="24"/>
              </w:rPr>
              <w:t>Формирование списка осмотров и исследований (маршрутной карты пациента) с учетом возрастной группы и пола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92278" w14:textId="77777777" w:rsidR="00BB4DCD" w:rsidRPr="00BE1D83" w:rsidRDefault="00BB4DCD" w:rsidP="0087759A">
            <w:pPr>
              <w:rPr>
                <w:szCs w:val="24"/>
              </w:rPr>
            </w:pPr>
            <w:r w:rsidRPr="00BE1D83">
              <w:rPr>
                <w:szCs w:val="24"/>
              </w:rPr>
              <w:t>да</w:t>
            </w:r>
          </w:p>
        </w:tc>
      </w:tr>
      <w:tr w:rsidR="00BB4DCD" w:rsidRPr="00BE1D83" w14:paraId="18CF12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4FD3A" w14:textId="77777777" w:rsidR="00BB4DCD" w:rsidRPr="00BE1D83" w:rsidRDefault="00BB4DCD" w:rsidP="0087759A">
            <w:pPr>
              <w:rPr>
                <w:szCs w:val="24"/>
              </w:rPr>
            </w:pPr>
            <w:r w:rsidRPr="00BE1D83">
              <w:rPr>
                <w:szCs w:val="24"/>
              </w:rPr>
              <w:t>Печать карты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358B5" w14:textId="77777777" w:rsidR="00BB4DCD" w:rsidRPr="00BE1D83" w:rsidRDefault="00BB4DCD" w:rsidP="0087759A">
            <w:pPr>
              <w:rPr>
                <w:szCs w:val="24"/>
              </w:rPr>
            </w:pPr>
            <w:r w:rsidRPr="00BE1D83">
              <w:rPr>
                <w:szCs w:val="24"/>
              </w:rPr>
              <w:t>нет</w:t>
            </w:r>
          </w:p>
        </w:tc>
      </w:tr>
      <w:tr w:rsidR="00BB4DCD" w:rsidRPr="00BE1D83" w14:paraId="5D374B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6D81" w14:textId="77777777" w:rsidR="00BB4DCD" w:rsidRPr="00BE1D83" w:rsidRDefault="00BB4DCD" w:rsidP="0087759A">
            <w:pPr>
              <w:rPr>
                <w:szCs w:val="24"/>
              </w:rPr>
            </w:pPr>
            <w:r w:rsidRPr="00BE1D83">
              <w:rPr>
                <w:szCs w:val="24"/>
              </w:rPr>
              <w:t>Возможность добавления данных об осмотрах врачей-специалистов в маршрутной карте. Установка диагноза, характера заболевания, стадии. Установка сопутствующих диагнозов.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1CD8D" w14:textId="77777777" w:rsidR="00BB4DCD" w:rsidRPr="00BE1D83" w:rsidRDefault="00BB4DCD" w:rsidP="0087759A">
            <w:pPr>
              <w:rPr>
                <w:szCs w:val="24"/>
              </w:rPr>
            </w:pPr>
            <w:r w:rsidRPr="00BE1D83">
              <w:rPr>
                <w:szCs w:val="24"/>
              </w:rPr>
              <w:t>да</w:t>
            </w:r>
          </w:p>
        </w:tc>
      </w:tr>
      <w:tr w:rsidR="00BB4DCD" w:rsidRPr="00BE1D83" w14:paraId="7FA363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A80AD" w14:textId="77777777" w:rsidR="00BB4DCD" w:rsidRPr="00BE1D83" w:rsidRDefault="00BB4DCD" w:rsidP="0087759A">
            <w:pPr>
              <w:rPr>
                <w:szCs w:val="24"/>
              </w:rPr>
            </w:pPr>
            <w:r w:rsidRPr="00BE1D83">
              <w:rPr>
                <w:szCs w:val="24"/>
              </w:rPr>
              <w:t>Добавление протокола осмотра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731EE" w14:textId="77777777" w:rsidR="00BB4DCD" w:rsidRPr="00BE1D83" w:rsidRDefault="00BB4DCD" w:rsidP="0087759A">
            <w:pPr>
              <w:rPr>
                <w:szCs w:val="24"/>
              </w:rPr>
            </w:pPr>
            <w:r w:rsidRPr="00BE1D83">
              <w:rPr>
                <w:szCs w:val="24"/>
              </w:rPr>
              <w:t>да</w:t>
            </w:r>
          </w:p>
        </w:tc>
      </w:tr>
      <w:tr w:rsidR="00BB4DCD" w:rsidRPr="00BE1D83" w14:paraId="287CCB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A6959" w14:textId="77777777" w:rsidR="00BB4DCD" w:rsidRPr="00BE1D83" w:rsidRDefault="00BB4DCD" w:rsidP="0087759A">
            <w:pPr>
              <w:rPr>
                <w:szCs w:val="24"/>
              </w:rPr>
            </w:pPr>
            <w:r w:rsidRPr="00BE1D83">
              <w:rPr>
                <w:szCs w:val="24"/>
              </w:rPr>
              <w:t>Добавление данных об исследованиях, проведенных в рамках диспансеризации.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1854E0" w14:textId="77777777" w:rsidR="00BB4DCD" w:rsidRPr="00BE1D83" w:rsidRDefault="00BB4DCD" w:rsidP="0087759A">
            <w:pPr>
              <w:rPr>
                <w:szCs w:val="24"/>
              </w:rPr>
            </w:pPr>
            <w:r w:rsidRPr="00BE1D83">
              <w:rPr>
                <w:szCs w:val="24"/>
              </w:rPr>
              <w:t>да</w:t>
            </w:r>
          </w:p>
        </w:tc>
      </w:tr>
      <w:tr w:rsidR="00BB4DCD" w:rsidRPr="00BE1D83" w14:paraId="47732E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B40DB" w14:textId="77777777" w:rsidR="00BB4DCD" w:rsidRPr="00BE1D83" w:rsidRDefault="00BB4DCD" w:rsidP="0087759A">
            <w:pPr>
              <w:rPr>
                <w:szCs w:val="24"/>
              </w:rPr>
            </w:pPr>
            <w:r w:rsidRPr="00BE1D83">
              <w:rPr>
                <w:szCs w:val="24"/>
              </w:rPr>
              <w:t>Создание направлений на дообследование.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404A6" w14:textId="77777777" w:rsidR="00BB4DCD" w:rsidRPr="00BE1D83" w:rsidRDefault="00BB4DCD" w:rsidP="0087759A">
            <w:pPr>
              <w:rPr>
                <w:szCs w:val="24"/>
              </w:rPr>
            </w:pPr>
            <w:r w:rsidRPr="00BE1D83">
              <w:rPr>
                <w:szCs w:val="24"/>
              </w:rPr>
              <w:t>нет</w:t>
            </w:r>
          </w:p>
        </w:tc>
      </w:tr>
      <w:tr w:rsidR="00BB4DCD" w:rsidRPr="00BE1D83" w14:paraId="7BF90A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BE131D" w14:textId="77777777" w:rsidR="00BB4DCD" w:rsidRPr="00BE1D83" w:rsidRDefault="00BB4DCD" w:rsidP="0087759A">
            <w:pPr>
              <w:rPr>
                <w:szCs w:val="24"/>
              </w:rPr>
            </w:pPr>
            <w:r w:rsidRPr="00BE1D83">
              <w:rPr>
                <w:szCs w:val="24"/>
              </w:rPr>
              <w:t>Добавление данных о ранее известных заболеваниях пациента. Подраздел автоматически заполняется по данным анкеты и диагнозов, с которыми пациент состоит под диспансерным наблюдением, с возможностью ручного внесения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018ED" w14:textId="77777777" w:rsidR="00BB4DCD" w:rsidRPr="00BE1D83" w:rsidRDefault="00BB4DCD" w:rsidP="0087759A">
            <w:pPr>
              <w:rPr>
                <w:szCs w:val="24"/>
              </w:rPr>
            </w:pPr>
            <w:r w:rsidRPr="00BE1D83">
              <w:rPr>
                <w:szCs w:val="24"/>
              </w:rPr>
              <w:t>нет</w:t>
            </w:r>
          </w:p>
        </w:tc>
      </w:tr>
      <w:tr w:rsidR="00BB4DCD" w:rsidRPr="00BE1D83" w14:paraId="30CC79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DDDE8" w14:textId="77777777" w:rsidR="00BB4DCD" w:rsidRPr="00BE1D83" w:rsidRDefault="00BB4DCD" w:rsidP="0087759A">
            <w:pPr>
              <w:rPr>
                <w:szCs w:val="24"/>
              </w:rPr>
            </w:pPr>
            <w:r w:rsidRPr="00BE1D83">
              <w:rPr>
                <w:szCs w:val="24"/>
              </w:rPr>
              <w:t>Добавление данных о наследственных заболеваниях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6D955" w14:textId="77777777" w:rsidR="00BB4DCD" w:rsidRPr="00BE1D83" w:rsidRDefault="00BB4DCD" w:rsidP="0087759A">
            <w:pPr>
              <w:rPr>
                <w:szCs w:val="24"/>
              </w:rPr>
            </w:pPr>
            <w:r w:rsidRPr="00BE1D83">
              <w:rPr>
                <w:szCs w:val="24"/>
              </w:rPr>
              <w:t>нет</w:t>
            </w:r>
          </w:p>
        </w:tc>
      </w:tr>
      <w:tr w:rsidR="00BB4DCD" w:rsidRPr="00BE1D83" w14:paraId="4FB9AC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66CB55" w14:textId="77777777" w:rsidR="00BB4DCD" w:rsidRPr="00BE1D83" w:rsidRDefault="00BB4DCD" w:rsidP="0087759A">
            <w:pPr>
              <w:rPr>
                <w:szCs w:val="24"/>
              </w:rPr>
            </w:pPr>
            <w:r w:rsidRPr="00BE1D83">
              <w:rPr>
                <w:szCs w:val="24"/>
              </w:rPr>
              <w:t>Добавление данных о подозрениях на заболевания и медицинских показаниях к обследованию.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351E6" w14:textId="77777777" w:rsidR="00BB4DCD" w:rsidRPr="00BE1D83" w:rsidRDefault="00BB4DCD" w:rsidP="0087759A">
            <w:pPr>
              <w:rPr>
                <w:szCs w:val="24"/>
              </w:rPr>
            </w:pPr>
            <w:r w:rsidRPr="00BE1D83">
              <w:rPr>
                <w:szCs w:val="24"/>
              </w:rPr>
              <w:t>нет</w:t>
            </w:r>
          </w:p>
        </w:tc>
      </w:tr>
      <w:tr w:rsidR="00BB4DCD" w:rsidRPr="00BE1D83" w14:paraId="060F6A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C99EC" w14:textId="77777777" w:rsidR="00BB4DCD" w:rsidRPr="00BE1D83" w:rsidRDefault="00BB4DCD" w:rsidP="0087759A">
            <w:pPr>
              <w:rPr>
                <w:szCs w:val="24"/>
              </w:rPr>
            </w:pPr>
            <w:r w:rsidRPr="00BE1D83">
              <w:rPr>
                <w:szCs w:val="24"/>
              </w:rPr>
              <w:t>Добавление данных о поведенческих факторах риска: курение, употребление алкоголя, нерациональное питание, низкая физическая активность.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9ADD9" w14:textId="77777777" w:rsidR="00BB4DCD" w:rsidRPr="00BE1D83" w:rsidRDefault="00BB4DCD" w:rsidP="0087759A">
            <w:pPr>
              <w:rPr>
                <w:szCs w:val="24"/>
              </w:rPr>
            </w:pPr>
            <w:r w:rsidRPr="00BE1D83">
              <w:rPr>
                <w:szCs w:val="24"/>
              </w:rPr>
              <w:t>нет</w:t>
            </w:r>
          </w:p>
        </w:tc>
      </w:tr>
      <w:tr w:rsidR="00BB4DCD" w:rsidRPr="00BE1D83" w14:paraId="765A8A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61C1F" w14:textId="77777777" w:rsidR="00BB4DCD" w:rsidRPr="00BE1D83" w:rsidRDefault="00BB4DCD" w:rsidP="0087759A">
            <w:pPr>
              <w:rPr>
                <w:szCs w:val="24"/>
              </w:rPr>
            </w:pPr>
            <w:r w:rsidRPr="00BE1D83">
              <w:rPr>
                <w:szCs w:val="24"/>
              </w:rPr>
              <w:t>Добавление данных о заболеваниях, выявленных в рамках профосмотра.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19F57" w14:textId="77777777" w:rsidR="00BB4DCD" w:rsidRPr="00BE1D83" w:rsidRDefault="00BB4DCD" w:rsidP="0087759A">
            <w:pPr>
              <w:rPr>
                <w:szCs w:val="24"/>
              </w:rPr>
            </w:pPr>
            <w:r w:rsidRPr="00BE1D83">
              <w:rPr>
                <w:szCs w:val="24"/>
              </w:rPr>
              <w:t>нет</w:t>
            </w:r>
          </w:p>
        </w:tc>
      </w:tr>
      <w:tr w:rsidR="00BB4DCD" w:rsidRPr="00BE1D83" w14:paraId="2E745F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D2575" w14:textId="77777777" w:rsidR="00BB4DCD" w:rsidRPr="00BE1D83" w:rsidRDefault="00BB4DCD" w:rsidP="0087759A">
            <w:pPr>
              <w:rPr>
                <w:szCs w:val="24"/>
              </w:rPr>
            </w:pPr>
            <w:r w:rsidRPr="00BE1D83">
              <w:rPr>
                <w:szCs w:val="24"/>
              </w:rPr>
              <w:lastRenderedPageBreak/>
              <w:t>Указание параметров состояния здоровья пациента, потенциальных или имеющихся биологических факторов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2B345" w14:textId="77777777" w:rsidR="00BB4DCD" w:rsidRPr="00BE1D83" w:rsidRDefault="00BB4DCD" w:rsidP="0087759A">
            <w:pPr>
              <w:rPr>
                <w:szCs w:val="24"/>
              </w:rPr>
            </w:pPr>
            <w:r w:rsidRPr="00BE1D83">
              <w:rPr>
                <w:szCs w:val="24"/>
              </w:rPr>
              <w:t>нет</w:t>
            </w:r>
          </w:p>
        </w:tc>
      </w:tr>
      <w:tr w:rsidR="00BB4DCD" w:rsidRPr="00BE1D83" w14:paraId="3F6003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936BEA" w14:textId="77777777" w:rsidR="00BB4DCD" w:rsidRPr="00BE1D83" w:rsidRDefault="00BB4DCD" w:rsidP="0087759A">
            <w:pPr>
              <w:rPr>
                <w:szCs w:val="24"/>
              </w:rPr>
            </w:pPr>
            <w:r w:rsidRPr="00BE1D83">
              <w:rPr>
                <w:szCs w:val="24"/>
              </w:rPr>
              <w:t>Расчет суммарного сердечно-сосудистого риска на основе внесенных в карту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FC547" w14:textId="77777777" w:rsidR="00BB4DCD" w:rsidRPr="00BE1D83" w:rsidRDefault="00BB4DCD" w:rsidP="0087759A">
            <w:pPr>
              <w:rPr>
                <w:szCs w:val="24"/>
              </w:rPr>
            </w:pPr>
            <w:r w:rsidRPr="00BE1D83">
              <w:rPr>
                <w:szCs w:val="24"/>
              </w:rPr>
              <w:t>нет</w:t>
            </w:r>
          </w:p>
        </w:tc>
      </w:tr>
      <w:tr w:rsidR="00BB4DCD" w:rsidRPr="00BE1D83" w14:paraId="574B16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F01EC" w14:textId="77777777" w:rsidR="00BB4DCD" w:rsidRPr="00BE1D83" w:rsidRDefault="00BB4DCD" w:rsidP="0087759A">
            <w:pPr>
              <w:rPr>
                <w:szCs w:val="24"/>
              </w:rPr>
            </w:pPr>
            <w:r w:rsidRPr="00BE1D83">
              <w:rPr>
                <w:szCs w:val="24"/>
              </w:rPr>
              <w:t>Установление группы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99877" w14:textId="77777777" w:rsidR="00BB4DCD" w:rsidRPr="00BE1D83" w:rsidRDefault="00BB4DCD" w:rsidP="0087759A">
            <w:pPr>
              <w:rPr>
                <w:szCs w:val="24"/>
              </w:rPr>
            </w:pPr>
            <w:r w:rsidRPr="00BE1D83">
              <w:rPr>
                <w:szCs w:val="24"/>
              </w:rPr>
              <w:t>да</w:t>
            </w:r>
          </w:p>
        </w:tc>
      </w:tr>
      <w:tr w:rsidR="00BB4DCD" w:rsidRPr="00BE1D83" w14:paraId="58A652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53DC1" w14:textId="77777777" w:rsidR="00BB4DCD" w:rsidRPr="00BE1D83" w:rsidRDefault="00BB4DCD" w:rsidP="0087759A">
            <w:pPr>
              <w:rPr>
                <w:szCs w:val="24"/>
              </w:rPr>
            </w:pPr>
            <w:r w:rsidRPr="00BE1D83">
              <w:rPr>
                <w:szCs w:val="24"/>
              </w:rPr>
              <w:t>Направление пациента на 2-й этап профосмотра.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3F04C2" w14:textId="77777777" w:rsidR="00BB4DCD" w:rsidRPr="00BE1D83" w:rsidRDefault="00BB4DCD" w:rsidP="0087759A">
            <w:pPr>
              <w:rPr>
                <w:szCs w:val="24"/>
              </w:rPr>
            </w:pPr>
            <w:r w:rsidRPr="00BE1D83">
              <w:rPr>
                <w:szCs w:val="24"/>
              </w:rPr>
              <w:t>да</w:t>
            </w:r>
          </w:p>
        </w:tc>
      </w:tr>
      <w:tr w:rsidR="00BB4DCD" w:rsidRPr="00BE1D83" w14:paraId="69C700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46C5F" w14:textId="77777777" w:rsidR="00BB4DCD" w:rsidRPr="00BE1D83" w:rsidRDefault="00BB4DCD" w:rsidP="0087759A">
            <w:pPr>
              <w:rPr>
                <w:szCs w:val="24"/>
              </w:rPr>
            </w:pPr>
            <w:r w:rsidRPr="00BE1D83">
              <w:rPr>
                <w:szCs w:val="24"/>
              </w:rPr>
              <w:t>Добавление назначений при указании любой группы здоровья, кроме I или II.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E8527" w14:textId="77777777" w:rsidR="00BB4DCD" w:rsidRPr="00BE1D83" w:rsidRDefault="00BB4DCD" w:rsidP="0087759A">
            <w:pPr>
              <w:rPr>
                <w:szCs w:val="24"/>
              </w:rPr>
            </w:pPr>
            <w:r w:rsidRPr="00BE1D83">
              <w:rPr>
                <w:szCs w:val="24"/>
              </w:rPr>
              <w:t>нет</w:t>
            </w:r>
          </w:p>
        </w:tc>
      </w:tr>
      <w:tr w:rsidR="00BB4DCD" w:rsidRPr="00BE1D83" w14:paraId="111E74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4F948" w14:textId="77777777" w:rsidR="00BB4DCD" w:rsidRPr="00BE1D83" w:rsidRDefault="00BB4DCD" w:rsidP="0087759A">
            <w:pPr>
              <w:rPr>
                <w:szCs w:val="24"/>
              </w:rPr>
            </w:pPr>
            <w:r w:rsidRPr="00BE1D83">
              <w:rPr>
                <w:szCs w:val="24"/>
              </w:rPr>
              <w:t>Печать паспорта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BFABA" w14:textId="77777777" w:rsidR="00BB4DCD" w:rsidRPr="00BE1D83" w:rsidRDefault="00BB4DCD" w:rsidP="0087759A">
            <w:pPr>
              <w:rPr>
                <w:szCs w:val="24"/>
              </w:rPr>
            </w:pPr>
            <w:r w:rsidRPr="00BE1D83">
              <w:rPr>
                <w:szCs w:val="24"/>
              </w:rPr>
              <w:t>нет</w:t>
            </w:r>
          </w:p>
        </w:tc>
      </w:tr>
      <w:tr w:rsidR="00BB4DCD" w:rsidRPr="00BE1D83" w14:paraId="6E4F6E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A5442" w14:textId="77777777" w:rsidR="00BB4DCD" w:rsidRPr="00BE1D83" w:rsidRDefault="00BB4DCD" w:rsidP="0087759A">
            <w:pPr>
              <w:rPr>
                <w:szCs w:val="24"/>
              </w:rPr>
            </w:pPr>
            <w:r w:rsidRPr="00BE1D83">
              <w:rPr>
                <w:szCs w:val="24"/>
              </w:rPr>
              <w:t>Поиск и печать карты профосмотра.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F5EAB" w14:textId="77777777" w:rsidR="00BB4DCD" w:rsidRPr="00BE1D83" w:rsidRDefault="00BB4DCD" w:rsidP="0087759A">
            <w:pPr>
              <w:rPr>
                <w:szCs w:val="24"/>
              </w:rPr>
            </w:pPr>
            <w:r w:rsidRPr="00BE1D83">
              <w:rPr>
                <w:szCs w:val="24"/>
              </w:rPr>
              <w:t>да</w:t>
            </w:r>
          </w:p>
        </w:tc>
      </w:tr>
      <w:tr w:rsidR="00BB4DCD" w:rsidRPr="00BE1D83" w14:paraId="225D5E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AC6E0" w14:textId="77777777" w:rsidR="00BB4DCD" w:rsidRPr="00BE1D83" w:rsidRDefault="00BB4DCD" w:rsidP="0087759A">
            <w:pPr>
              <w:rPr>
                <w:szCs w:val="24"/>
              </w:rPr>
            </w:pPr>
            <w:r w:rsidRPr="00BE1D83">
              <w:rPr>
                <w:szCs w:val="24"/>
              </w:rPr>
              <w:t>-        формирование и печать информированного добровольного согласия на медицинское вмешательство;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C81D3" w14:textId="77777777" w:rsidR="00BB4DCD" w:rsidRPr="00BE1D83" w:rsidRDefault="00BB4DCD" w:rsidP="0087759A">
            <w:pPr>
              <w:rPr>
                <w:szCs w:val="24"/>
              </w:rPr>
            </w:pPr>
            <w:r w:rsidRPr="00BE1D83">
              <w:rPr>
                <w:szCs w:val="24"/>
              </w:rPr>
              <w:t>нет</w:t>
            </w:r>
          </w:p>
        </w:tc>
      </w:tr>
      <w:tr w:rsidR="00BB4DCD" w:rsidRPr="00BE1D83" w14:paraId="5E028F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0444AA" w14:textId="77777777" w:rsidR="00BB4DCD" w:rsidRPr="00BE1D83" w:rsidRDefault="00BB4DCD" w:rsidP="0087759A">
            <w:pPr>
              <w:rPr>
                <w:szCs w:val="24"/>
              </w:rPr>
            </w:pPr>
            <w:r w:rsidRPr="00BE1D83">
              <w:rPr>
                <w:szCs w:val="24"/>
                <w:shd w:val="clear" w:color="auto" w:fill="FFFFFF"/>
              </w:rPr>
              <w:t>Уникальные формы оказания услуг, для заполнения данных осмотров или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B2978" w14:textId="77777777" w:rsidR="00BB4DCD" w:rsidRPr="00BE1D83" w:rsidRDefault="00BB4DCD" w:rsidP="0087759A">
            <w:pPr>
              <w:rPr>
                <w:szCs w:val="24"/>
              </w:rPr>
            </w:pPr>
          </w:p>
        </w:tc>
      </w:tr>
    </w:tbl>
    <w:p w14:paraId="23564F75" w14:textId="77777777" w:rsidR="00BB4DCD" w:rsidRPr="00BE1D83" w:rsidRDefault="00BB4DCD" w:rsidP="0087759A">
      <w:pPr>
        <w:rPr>
          <w:szCs w:val="24"/>
        </w:rPr>
      </w:pPr>
    </w:p>
    <w:p w14:paraId="4132EF21" w14:textId="77777777" w:rsidR="00BB4DCD" w:rsidRPr="00BE1D83" w:rsidRDefault="00BB4DCD" w:rsidP="0087759A">
      <w:pPr>
        <w:numPr>
          <w:ilvl w:val="0"/>
          <w:numId w:val="1412"/>
        </w:numPr>
        <w:ind w:left="0"/>
        <w:outlineLvl w:val="3"/>
        <w:rPr>
          <w:b/>
          <w:bCs/>
          <w:szCs w:val="24"/>
        </w:rPr>
      </w:pPr>
      <w:r w:rsidRPr="00BE1D83">
        <w:rPr>
          <w:b/>
          <w:bCs/>
          <w:szCs w:val="24"/>
        </w:rPr>
        <w:t>Скрининговые исследования взрослых</w:t>
      </w:r>
    </w:p>
    <w:p w14:paraId="5A0CA498" w14:textId="77777777" w:rsidR="00BB4DCD" w:rsidRPr="00BE1D83" w:rsidRDefault="00BB4DCD" w:rsidP="0087759A">
      <w:pPr>
        <w:rPr>
          <w:szCs w:val="24"/>
        </w:rPr>
      </w:pPr>
      <w:r w:rsidRPr="00BE1D83">
        <w:rPr>
          <w:szCs w:val="24"/>
        </w:rPr>
        <w:t>Таблица 25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15"/>
        <w:gridCol w:w="1592"/>
      </w:tblGrid>
      <w:tr w:rsidR="00BB4DCD" w:rsidRPr="00BE1D83" w14:paraId="4B32155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352B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99EE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17C96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A0D30" w14:textId="77777777" w:rsidR="00BB4DCD" w:rsidRPr="00BE1D83" w:rsidRDefault="00BB4DCD" w:rsidP="0087759A">
            <w:pPr>
              <w:rPr>
                <w:szCs w:val="24"/>
              </w:rPr>
            </w:pPr>
            <w:r w:rsidRPr="00BE1D83">
              <w:rPr>
                <w:szCs w:val="24"/>
              </w:rPr>
              <w:t>Возможность добавления карты скринингового исследования взрослых с учетом возрастной группы и пола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8CF12" w14:textId="77777777" w:rsidR="00BB4DCD" w:rsidRPr="00BE1D83" w:rsidRDefault="00BB4DCD" w:rsidP="0087759A">
            <w:pPr>
              <w:rPr>
                <w:szCs w:val="24"/>
              </w:rPr>
            </w:pPr>
            <w:r w:rsidRPr="00BE1D83">
              <w:rPr>
                <w:szCs w:val="24"/>
              </w:rPr>
              <w:t>да</w:t>
            </w:r>
          </w:p>
        </w:tc>
      </w:tr>
      <w:tr w:rsidR="00BB4DCD" w:rsidRPr="00BE1D83" w14:paraId="13CE42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3A3E1" w14:textId="77777777" w:rsidR="00BB4DCD" w:rsidRPr="00BE1D83" w:rsidRDefault="00BB4DCD" w:rsidP="0087759A">
            <w:pPr>
              <w:rPr>
                <w:szCs w:val="24"/>
              </w:rPr>
            </w:pPr>
            <w:r w:rsidRPr="00BE1D83">
              <w:rPr>
                <w:szCs w:val="24"/>
              </w:rPr>
              <w:t>Возможность указать осмотры и исследования, пройденные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2A62F" w14:textId="77777777" w:rsidR="00BB4DCD" w:rsidRPr="00BE1D83" w:rsidRDefault="00BB4DCD" w:rsidP="0087759A">
            <w:pPr>
              <w:rPr>
                <w:szCs w:val="24"/>
              </w:rPr>
            </w:pPr>
            <w:r w:rsidRPr="00BE1D83">
              <w:rPr>
                <w:szCs w:val="24"/>
              </w:rPr>
              <w:t>нет</w:t>
            </w:r>
          </w:p>
        </w:tc>
      </w:tr>
      <w:tr w:rsidR="00BB4DCD" w:rsidRPr="00BE1D83" w14:paraId="6951DF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57156" w14:textId="77777777" w:rsidR="00BB4DCD" w:rsidRPr="00BE1D83" w:rsidRDefault="00BB4DCD" w:rsidP="0087759A">
            <w:pPr>
              <w:rPr>
                <w:szCs w:val="24"/>
              </w:rPr>
            </w:pPr>
            <w:r w:rsidRPr="00BE1D83">
              <w:rPr>
                <w:szCs w:val="24"/>
              </w:rPr>
              <w:t>Формирование списка рекомендуемых скрининговых осмотров с учетом возраста и пола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9D94A" w14:textId="77777777" w:rsidR="00BB4DCD" w:rsidRPr="00BE1D83" w:rsidRDefault="00BB4DCD" w:rsidP="0087759A">
            <w:pPr>
              <w:rPr>
                <w:szCs w:val="24"/>
              </w:rPr>
            </w:pPr>
            <w:r w:rsidRPr="00BE1D83">
              <w:rPr>
                <w:szCs w:val="24"/>
              </w:rPr>
              <w:t>нет</w:t>
            </w:r>
          </w:p>
        </w:tc>
      </w:tr>
      <w:tr w:rsidR="00BB4DCD" w:rsidRPr="00BE1D83" w14:paraId="3A5A8F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C6FFD" w14:textId="77777777" w:rsidR="00BB4DCD" w:rsidRPr="00BE1D83" w:rsidRDefault="00BB4DCD" w:rsidP="0087759A">
            <w:pPr>
              <w:rPr>
                <w:szCs w:val="24"/>
              </w:rPr>
            </w:pPr>
            <w:r w:rsidRPr="00BE1D83">
              <w:rPr>
                <w:szCs w:val="24"/>
              </w:rPr>
              <w:t>Формирование списка рекомендуемых скрининговых исследований с учетом возраста и пола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E2D2" w14:textId="77777777" w:rsidR="00BB4DCD" w:rsidRPr="00BE1D83" w:rsidRDefault="00BB4DCD" w:rsidP="0087759A">
            <w:pPr>
              <w:rPr>
                <w:szCs w:val="24"/>
              </w:rPr>
            </w:pPr>
            <w:r w:rsidRPr="00BE1D83">
              <w:rPr>
                <w:szCs w:val="24"/>
              </w:rPr>
              <w:t>нет</w:t>
            </w:r>
          </w:p>
        </w:tc>
      </w:tr>
      <w:tr w:rsidR="00BB4DCD" w:rsidRPr="00BE1D83" w14:paraId="38CE88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2E8378" w14:textId="77777777" w:rsidR="00BB4DCD" w:rsidRPr="00BE1D83" w:rsidRDefault="00BB4DCD" w:rsidP="0087759A">
            <w:pPr>
              <w:rPr>
                <w:szCs w:val="24"/>
              </w:rPr>
            </w:pPr>
            <w:r w:rsidRPr="00BE1D83">
              <w:rPr>
                <w:szCs w:val="24"/>
              </w:rPr>
              <w:t>Формирование маршрутной карты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670B3" w14:textId="77777777" w:rsidR="00BB4DCD" w:rsidRPr="00BE1D83" w:rsidRDefault="00BB4DCD" w:rsidP="0087759A">
            <w:pPr>
              <w:rPr>
                <w:szCs w:val="24"/>
              </w:rPr>
            </w:pPr>
            <w:r w:rsidRPr="00BE1D83">
              <w:rPr>
                <w:szCs w:val="24"/>
              </w:rPr>
              <w:t>да</w:t>
            </w:r>
          </w:p>
        </w:tc>
      </w:tr>
      <w:tr w:rsidR="00BB4DCD" w:rsidRPr="00BE1D83" w14:paraId="1219DC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C36DE" w14:textId="77777777" w:rsidR="00BB4DCD" w:rsidRPr="00BE1D83" w:rsidRDefault="00BB4DCD" w:rsidP="0087759A">
            <w:pPr>
              <w:rPr>
                <w:szCs w:val="24"/>
              </w:rPr>
            </w:pPr>
            <w:r w:rsidRPr="00BE1D83">
              <w:rPr>
                <w:szCs w:val="24"/>
              </w:rPr>
              <w:t>Формирование перечня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1CD31" w14:textId="77777777" w:rsidR="00BB4DCD" w:rsidRPr="00BE1D83" w:rsidRDefault="00BB4DCD" w:rsidP="0087759A">
            <w:pPr>
              <w:rPr>
                <w:szCs w:val="24"/>
              </w:rPr>
            </w:pPr>
            <w:r w:rsidRPr="00BE1D83">
              <w:rPr>
                <w:szCs w:val="24"/>
              </w:rPr>
              <w:t>да</w:t>
            </w:r>
          </w:p>
        </w:tc>
      </w:tr>
      <w:tr w:rsidR="00BB4DCD" w:rsidRPr="00BE1D83" w14:paraId="08C780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311B7" w14:textId="77777777" w:rsidR="00BB4DCD" w:rsidRPr="00BE1D83" w:rsidRDefault="00BB4DCD" w:rsidP="0087759A">
            <w:pPr>
              <w:rPr>
                <w:szCs w:val="24"/>
              </w:rPr>
            </w:pPr>
            <w:r w:rsidRPr="00BE1D83">
              <w:rPr>
                <w:szCs w:val="24"/>
              </w:rPr>
              <w:t>Добавление данных об осмотрах и исследованиях, проведенных в рамках скрининга. Указание диагноза и характера заболевания. Указание результата осмотра и исследования с учетом типа осмотра или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B4F21" w14:textId="77777777" w:rsidR="00BB4DCD" w:rsidRPr="00BE1D83" w:rsidRDefault="00BB4DCD" w:rsidP="0087759A">
            <w:pPr>
              <w:rPr>
                <w:szCs w:val="24"/>
              </w:rPr>
            </w:pPr>
            <w:r w:rsidRPr="00BE1D83">
              <w:rPr>
                <w:szCs w:val="24"/>
              </w:rPr>
              <w:t>да</w:t>
            </w:r>
          </w:p>
        </w:tc>
      </w:tr>
      <w:tr w:rsidR="00BB4DCD" w:rsidRPr="00BE1D83" w14:paraId="323D1B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A9D910" w14:textId="77777777" w:rsidR="00BB4DCD" w:rsidRPr="00BE1D83" w:rsidRDefault="00BB4DCD" w:rsidP="0087759A">
            <w:pPr>
              <w:rPr>
                <w:szCs w:val="24"/>
              </w:rPr>
            </w:pPr>
            <w:r w:rsidRPr="00BE1D83">
              <w:rPr>
                <w:szCs w:val="24"/>
              </w:rPr>
              <w:t>Возможность проведения опроса по скрининг-тесту с заполнением обязательных полей.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93A44" w14:textId="77777777" w:rsidR="00BB4DCD" w:rsidRPr="00BE1D83" w:rsidRDefault="00BB4DCD" w:rsidP="0087759A">
            <w:pPr>
              <w:rPr>
                <w:szCs w:val="24"/>
              </w:rPr>
            </w:pPr>
            <w:r w:rsidRPr="00BE1D83">
              <w:rPr>
                <w:szCs w:val="24"/>
              </w:rPr>
              <w:t>да</w:t>
            </w:r>
          </w:p>
        </w:tc>
      </w:tr>
      <w:tr w:rsidR="00BB4DCD" w:rsidRPr="00BE1D83" w14:paraId="68C3AF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1B41B" w14:textId="77777777" w:rsidR="00BB4DCD" w:rsidRPr="00BE1D83" w:rsidRDefault="00BB4DCD" w:rsidP="0087759A">
            <w:pPr>
              <w:rPr>
                <w:szCs w:val="24"/>
              </w:rPr>
            </w:pPr>
            <w:r w:rsidRPr="00BE1D83">
              <w:rPr>
                <w:szCs w:val="24"/>
              </w:rPr>
              <w:t>Возможность внесения результатов скринингового исследования. Заполнение обязательных антропометрических данных. Указание данных о поведенческих и биологических факторах риска выбором из списка предложенных.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760A6" w14:textId="77777777" w:rsidR="00BB4DCD" w:rsidRPr="00BE1D83" w:rsidRDefault="00BB4DCD" w:rsidP="0087759A">
            <w:pPr>
              <w:rPr>
                <w:szCs w:val="24"/>
              </w:rPr>
            </w:pPr>
            <w:r w:rsidRPr="00BE1D83">
              <w:rPr>
                <w:szCs w:val="24"/>
              </w:rPr>
              <w:t>да</w:t>
            </w:r>
          </w:p>
        </w:tc>
      </w:tr>
      <w:tr w:rsidR="00BB4DCD" w:rsidRPr="00BE1D83" w14:paraId="11DA89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DAA76" w14:textId="77777777" w:rsidR="00BB4DCD" w:rsidRPr="00BE1D83" w:rsidRDefault="00BB4DCD" w:rsidP="0087759A">
            <w:pPr>
              <w:rPr>
                <w:szCs w:val="24"/>
              </w:rPr>
            </w:pPr>
            <w:r w:rsidRPr="00BE1D83">
              <w:rPr>
                <w:szCs w:val="24"/>
              </w:rPr>
              <w:t>Возможность указать данные о направлении к врачу ПМСП и инвалидности.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13DBF" w14:textId="77777777" w:rsidR="00BB4DCD" w:rsidRPr="00BE1D83" w:rsidRDefault="00BB4DCD" w:rsidP="0087759A">
            <w:pPr>
              <w:rPr>
                <w:szCs w:val="24"/>
              </w:rPr>
            </w:pPr>
            <w:r w:rsidRPr="00BE1D83">
              <w:rPr>
                <w:szCs w:val="24"/>
              </w:rPr>
              <w:t>нет</w:t>
            </w:r>
          </w:p>
        </w:tc>
      </w:tr>
      <w:tr w:rsidR="00BB4DCD" w:rsidRPr="00BE1D83" w14:paraId="38CF94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546E8" w14:textId="77777777" w:rsidR="00BB4DCD" w:rsidRPr="00BE1D83" w:rsidRDefault="00BB4DCD" w:rsidP="0087759A">
            <w:pPr>
              <w:rPr>
                <w:szCs w:val="24"/>
              </w:rPr>
            </w:pPr>
            <w:r w:rsidRPr="00BE1D83">
              <w:rPr>
                <w:szCs w:val="24"/>
              </w:rPr>
              <w:t>Установление группы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DE610" w14:textId="77777777" w:rsidR="00BB4DCD" w:rsidRPr="00BE1D83" w:rsidRDefault="00BB4DCD" w:rsidP="0087759A">
            <w:pPr>
              <w:rPr>
                <w:szCs w:val="24"/>
              </w:rPr>
            </w:pPr>
            <w:r w:rsidRPr="00BE1D83">
              <w:rPr>
                <w:szCs w:val="24"/>
              </w:rPr>
              <w:t>да</w:t>
            </w:r>
          </w:p>
        </w:tc>
      </w:tr>
      <w:tr w:rsidR="00BB4DCD" w:rsidRPr="00BE1D83" w14:paraId="5523C5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5D3C3" w14:textId="77777777" w:rsidR="00BB4DCD" w:rsidRPr="00BE1D83" w:rsidRDefault="00BB4DCD" w:rsidP="0087759A">
            <w:pPr>
              <w:rPr>
                <w:szCs w:val="24"/>
              </w:rPr>
            </w:pPr>
            <w:r w:rsidRPr="00BE1D83">
              <w:rPr>
                <w:szCs w:val="24"/>
              </w:rPr>
              <w:t>Возможность сохранения незаконченного и законченного случая скрининговых исследований с указанием признака.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9A034" w14:textId="77777777" w:rsidR="00BB4DCD" w:rsidRPr="00BE1D83" w:rsidRDefault="00BB4DCD" w:rsidP="0087759A">
            <w:pPr>
              <w:rPr>
                <w:szCs w:val="24"/>
              </w:rPr>
            </w:pPr>
          </w:p>
        </w:tc>
      </w:tr>
    </w:tbl>
    <w:p w14:paraId="586A29AA" w14:textId="77777777" w:rsidR="00BB4DCD" w:rsidRPr="00BE1D83" w:rsidRDefault="00BB4DCD" w:rsidP="0087759A">
      <w:pPr>
        <w:rPr>
          <w:szCs w:val="24"/>
        </w:rPr>
      </w:pPr>
    </w:p>
    <w:p w14:paraId="7BCD470E" w14:textId="77777777" w:rsidR="00BB4DCD" w:rsidRPr="00BE1D83" w:rsidRDefault="00BB4DCD" w:rsidP="0087759A">
      <w:pPr>
        <w:numPr>
          <w:ilvl w:val="0"/>
          <w:numId w:val="1412"/>
        </w:numPr>
        <w:ind w:left="0"/>
        <w:outlineLvl w:val="3"/>
        <w:rPr>
          <w:b/>
          <w:bCs/>
          <w:szCs w:val="24"/>
        </w:rPr>
      </w:pPr>
      <w:r w:rsidRPr="00BE1D83">
        <w:rPr>
          <w:b/>
          <w:bCs/>
          <w:szCs w:val="24"/>
        </w:rPr>
        <w:t>Скрининговые исследования детей</w:t>
      </w:r>
    </w:p>
    <w:p w14:paraId="0D2BDE4C" w14:textId="77777777" w:rsidR="00BB4DCD" w:rsidRPr="00BE1D83" w:rsidRDefault="00BB4DCD" w:rsidP="0087759A">
      <w:pPr>
        <w:rPr>
          <w:szCs w:val="24"/>
        </w:rPr>
      </w:pPr>
      <w:r w:rsidRPr="00BE1D83">
        <w:rPr>
          <w:szCs w:val="24"/>
        </w:rPr>
        <w:t>Таблица 26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86"/>
        <w:gridCol w:w="1621"/>
      </w:tblGrid>
      <w:tr w:rsidR="00BB4DCD" w:rsidRPr="00BE1D83" w14:paraId="69CDDAB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FBC6F9" w14:textId="77777777" w:rsidR="00BB4DCD" w:rsidRPr="00BE1D83" w:rsidRDefault="00BB4DCD" w:rsidP="0087759A">
            <w:pPr>
              <w:jc w:val="center"/>
              <w:rPr>
                <w:b/>
                <w:bCs/>
                <w:szCs w:val="24"/>
              </w:rPr>
            </w:pPr>
            <w:r w:rsidRPr="00BE1D83">
              <w:rPr>
                <w:b/>
                <w:bCs/>
                <w:szCs w:val="24"/>
              </w:rPr>
              <w:lastRenderedPageBreak/>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D3597"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2F4AA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77CC" w14:textId="77777777" w:rsidR="00BB4DCD" w:rsidRPr="00BE1D83" w:rsidRDefault="00BB4DCD" w:rsidP="0087759A">
            <w:pPr>
              <w:rPr>
                <w:szCs w:val="24"/>
              </w:rPr>
            </w:pPr>
            <w:r w:rsidRPr="00BE1D83">
              <w:rPr>
                <w:szCs w:val="24"/>
              </w:rPr>
              <w:t>Формирование списка пациентов, подлежащих проведению скрининга.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C945E" w14:textId="77777777" w:rsidR="00BB4DCD" w:rsidRPr="00BE1D83" w:rsidRDefault="00BB4DCD" w:rsidP="0087759A">
            <w:pPr>
              <w:rPr>
                <w:szCs w:val="24"/>
              </w:rPr>
            </w:pPr>
            <w:r w:rsidRPr="00BE1D83">
              <w:rPr>
                <w:szCs w:val="24"/>
              </w:rPr>
              <w:t>да</w:t>
            </w:r>
          </w:p>
        </w:tc>
      </w:tr>
      <w:tr w:rsidR="00BB4DCD" w:rsidRPr="00BE1D83" w14:paraId="1073D3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B73C7" w14:textId="77777777" w:rsidR="00BB4DCD" w:rsidRPr="00BE1D83" w:rsidRDefault="00BB4DCD" w:rsidP="0087759A">
            <w:pPr>
              <w:rPr>
                <w:szCs w:val="24"/>
              </w:rPr>
            </w:pPr>
            <w:r w:rsidRPr="00BE1D83">
              <w:rPr>
                <w:szCs w:val="24"/>
              </w:rPr>
              <w:t>Возможность добавления карты скринингового исследования детей с учетом возрастной группы и пола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5A410" w14:textId="77777777" w:rsidR="00BB4DCD" w:rsidRPr="00BE1D83" w:rsidRDefault="00BB4DCD" w:rsidP="0087759A">
            <w:pPr>
              <w:rPr>
                <w:szCs w:val="24"/>
              </w:rPr>
            </w:pPr>
            <w:r w:rsidRPr="00BE1D83">
              <w:rPr>
                <w:szCs w:val="24"/>
              </w:rPr>
              <w:t>да</w:t>
            </w:r>
          </w:p>
        </w:tc>
      </w:tr>
      <w:tr w:rsidR="00BB4DCD" w:rsidRPr="00BE1D83" w14:paraId="6C6FD5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B7F57" w14:textId="77777777" w:rsidR="00BB4DCD" w:rsidRPr="00BE1D83" w:rsidRDefault="00BB4DCD" w:rsidP="0087759A">
            <w:pPr>
              <w:rPr>
                <w:szCs w:val="24"/>
              </w:rPr>
            </w:pPr>
            <w:r w:rsidRPr="00BE1D83">
              <w:rPr>
                <w:szCs w:val="24"/>
              </w:rPr>
              <w:t>Возможность установки возрастной группы пациента в карте скринингового исследования. Автоматический расчет возрастной группы, если она не указана пользователем.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105FE" w14:textId="77777777" w:rsidR="00BB4DCD" w:rsidRPr="00BE1D83" w:rsidRDefault="00BB4DCD" w:rsidP="0087759A">
            <w:pPr>
              <w:rPr>
                <w:szCs w:val="24"/>
              </w:rPr>
            </w:pPr>
            <w:r w:rsidRPr="00BE1D83">
              <w:rPr>
                <w:szCs w:val="24"/>
              </w:rPr>
              <w:t>да</w:t>
            </w:r>
          </w:p>
        </w:tc>
      </w:tr>
      <w:tr w:rsidR="00BB4DCD" w:rsidRPr="00BE1D83" w14:paraId="6CE043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C4B0A" w14:textId="77777777" w:rsidR="00BB4DCD" w:rsidRPr="00BE1D83" w:rsidRDefault="00BB4DCD" w:rsidP="0087759A">
            <w:pPr>
              <w:rPr>
                <w:szCs w:val="24"/>
              </w:rPr>
            </w:pPr>
            <w:r w:rsidRPr="00BE1D83">
              <w:rPr>
                <w:szCs w:val="24"/>
              </w:rPr>
              <w:t>Внесение данных о недоношенных детях.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78AAF" w14:textId="77777777" w:rsidR="00BB4DCD" w:rsidRPr="00BE1D83" w:rsidRDefault="00BB4DCD" w:rsidP="0087759A">
            <w:pPr>
              <w:rPr>
                <w:szCs w:val="24"/>
              </w:rPr>
            </w:pPr>
            <w:r w:rsidRPr="00BE1D83">
              <w:rPr>
                <w:szCs w:val="24"/>
              </w:rPr>
              <w:t>нет</w:t>
            </w:r>
          </w:p>
        </w:tc>
      </w:tr>
      <w:tr w:rsidR="00BB4DCD" w:rsidRPr="00BE1D83" w14:paraId="07688C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877CFE" w14:textId="77777777" w:rsidR="00BB4DCD" w:rsidRPr="00BE1D83" w:rsidRDefault="00BB4DCD" w:rsidP="0087759A">
            <w:pPr>
              <w:rPr>
                <w:szCs w:val="24"/>
              </w:rPr>
            </w:pPr>
            <w:r w:rsidRPr="00BE1D83">
              <w:rPr>
                <w:szCs w:val="24"/>
              </w:rPr>
              <w:t>Формирование списка рекомендуемых скрининговых осмотров и исследований в соответствии с возрастной группой и полом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318BA" w14:textId="77777777" w:rsidR="00BB4DCD" w:rsidRPr="00BE1D83" w:rsidRDefault="00BB4DCD" w:rsidP="0087759A">
            <w:pPr>
              <w:rPr>
                <w:szCs w:val="24"/>
              </w:rPr>
            </w:pPr>
            <w:r w:rsidRPr="00BE1D83">
              <w:rPr>
                <w:szCs w:val="24"/>
              </w:rPr>
              <w:t>нет</w:t>
            </w:r>
          </w:p>
        </w:tc>
      </w:tr>
      <w:tr w:rsidR="00BB4DCD" w:rsidRPr="00BE1D83" w14:paraId="2345E4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42C00" w14:textId="77777777" w:rsidR="00BB4DCD" w:rsidRPr="00BE1D83" w:rsidRDefault="00BB4DCD" w:rsidP="0087759A">
            <w:pPr>
              <w:rPr>
                <w:szCs w:val="24"/>
              </w:rPr>
            </w:pPr>
            <w:r w:rsidRPr="00BE1D83">
              <w:rPr>
                <w:szCs w:val="24"/>
              </w:rPr>
              <w:t>Формирование списка рекомендуемых скрининговых осмотров и исследований для недоношенных детей с учетом возрастной группы до 11 месяцев.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8D9BC" w14:textId="77777777" w:rsidR="00BB4DCD" w:rsidRPr="00BE1D83" w:rsidRDefault="00BB4DCD" w:rsidP="0087759A">
            <w:pPr>
              <w:rPr>
                <w:szCs w:val="24"/>
              </w:rPr>
            </w:pPr>
            <w:r w:rsidRPr="00BE1D83">
              <w:rPr>
                <w:szCs w:val="24"/>
              </w:rPr>
              <w:t>нет</w:t>
            </w:r>
          </w:p>
        </w:tc>
      </w:tr>
      <w:tr w:rsidR="00BB4DCD" w:rsidRPr="00BE1D83" w14:paraId="641023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AAFFF" w14:textId="77777777" w:rsidR="00BB4DCD" w:rsidRPr="00BE1D83" w:rsidRDefault="00BB4DCD" w:rsidP="0087759A">
            <w:pPr>
              <w:rPr>
                <w:szCs w:val="24"/>
              </w:rPr>
            </w:pPr>
            <w:r w:rsidRPr="00BE1D83">
              <w:rPr>
                <w:szCs w:val="24"/>
              </w:rPr>
              <w:t>Возможность не учитывать исследования, несовместимые с диагнозом.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EAB59" w14:textId="77777777" w:rsidR="00BB4DCD" w:rsidRPr="00BE1D83" w:rsidRDefault="00BB4DCD" w:rsidP="0087759A">
            <w:pPr>
              <w:rPr>
                <w:szCs w:val="24"/>
              </w:rPr>
            </w:pPr>
            <w:r w:rsidRPr="00BE1D83">
              <w:rPr>
                <w:szCs w:val="24"/>
              </w:rPr>
              <w:t>нет</w:t>
            </w:r>
          </w:p>
        </w:tc>
      </w:tr>
      <w:tr w:rsidR="00BB4DCD" w:rsidRPr="00BE1D83" w14:paraId="538631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B682E" w14:textId="77777777" w:rsidR="00BB4DCD" w:rsidRPr="00BE1D83" w:rsidRDefault="00BB4DCD" w:rsidP="0087759A">
            <w:pPr>
              <w:rPr>
                <w:szCs w:val="24"/>
              </w:rPr>
            </w:pPr>
            <w:r w:rsidRPr="00BE1D83">
              <w:rPr>
                <w:szCs w:val="24"/>
              </w:rPr>
              <w:t>Формирование маршрутной карты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8A246" w14:textId="77777777" w:rsidR="00BB4DCD" w:rsidRPr="00BE1D83" w:rsidRDefault="00BB4DCD" w:rsidP="0087759A">
            <w:pPr>
              <w:rPr>
                <w:szCs w:val="24"/>
              </w:rPr>
            </w:pPr>
            <w:r w:rsidRPr="00BE1D83">
              <w:rPr>
                <w:szCs w:val="24"/>
              </w:rPr>
              <w:t>да</w:t>
            </w:r>
          </w:p>
        </w:tc>
      </w:tr>
      <w:tr w:rsidR="00BB4DCD" w:rsidRPr="00BE1D83" w14:paraId="1C4429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145620" w14:textId="77777777" w:rsidR="00BB4DCD" w:rsidRPr="00BE1D83" w:rsidRDefault="00BB4DCD" w:rsidP="0087759A">
            <w:pPr>
              <w:rPr>
                <w:szCs w:val="24"/>
              </w:rPr>
            </w:pPr>
            <w:r w:rsidRPr="00BE1D83">
              <w:rPr>
                <w:szCs w:val="24"/>
              </w:rPr>
              <w:t>Формирование перечня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8EF61" w14:textId="77777777" w:rsidR="00BB4DCD" w:rsidRPr="00BE1D83" w:rsidRDefault="00BB4DCD" w:rsidP="0087759A">
            <w:pPr>
              <w:rPr>
                <w:szCs w:val="24"/>
              </w:rPr>
            </w:pPr>
            <w:r w:rsidRPr="00BE1D83">
              <w:rPr>
                <w:szCs w:val="24"/>
              </w:rPr>
              <w:t>да</w:t>
            </w:r>
          </w:p>
        </w:tc>
      </w:tr>
      <w:tr w:rsidR="00BB4DCD" w:rsidRPr="00BE1D83" w14:paraId="7F90A7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2C4EB" w14:textId="77777777" w:rsidR="00BB4DCD" w:rsidRPr="00BE1D83" w:rsidRDefault="00BB4DCD" w:rsidP="0087759A">
            <w:pPr>
              <w:rPr>
                <w:szCs w:val="24"/>
              </w:rPr>
            </w:pPr>
            <w:r w:rsidRPr="00BE1D83">
              <w:rPr>
                <w:szCs w:val="24"/>
              </w:rPr>
              <w:t>Добавление данных об осмотрах и исследованиях, проведенных в рамках скрининга. Указание диагноза и характера заболевания. Указание результата осмотра и исследования с учетом типа осмотра или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9752A" w14:textId="77777777" w:rsidR="00BB4DCD" w:rsidRPr="00BE1D83" w:rsidRDefault="00BB4DCD" w:rsidP="0087759A">
            <w:pPr>
              <w:rPr>
                <w:szCs w:val="24"/>
              </w:rPr>
            </w:pPr>
            <w:r w:rsidRPr="00BE1D83">
              <w:rPr>
                <w:szCs w:val="24"/>
              </w:rPr>
              <w:t>да</w:t>
            </w:r>
          </w:p>
        </w:tc>
      </w:tr>
      <w:tr w:rsidR="00BB4DCD" w:rsidRPr="00BE1D83" w14:paraId="2A5B05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A5C2A" w14:textId="77777777" w:rsidR="00BB4DCD" w:rsidRPr="00BE1D83" w:rsidRDefault="00BB4DCD" w:rsidP="0087759A">
            <w:pPr>
              <w:rPr>
                <w:szCs w:val="24"/>
              </w:rPr>
            </w:pPr>
            <w:r w:rsidRPr="00BE1D83">
              <w:rPr>
                <w:szCs w:val="24"/>
              </w:rPr>
              <w:t>Возможность проведения опроса по скрининг-тесту.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EB177" w14:textId="77777777" w:rsidR="00BB4DCD" w:rsidRPr="00BE1D83" w:rsidRDefault="00BB4DCD" w:rsidP="0087759A">
            <w:pPr>
              <w:rPr>
                <w:szCs w:val="24"/>
              </w:rPr>
            </w:pPr>
            <w:r w:rsidRPr="00BE1D83">
              <w:rPr>
                <w:szCs w:val="24"/>
              </w:rPr>
              <w:t>да</w:t>
            </w:r>
          </w:p>
        </w:tc>
      </w:tr>
      <w:tr w:rsidR="00BB4DCD" w:rsidRPr="00BE1D83" w14:paraId="0D1192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07F25" w14:textId="77777777" w:rsidR="00BB4DCD" w:rsidRPr="00BE1D83" w:rsidRDefault="00BB4DCD" w:rsidP="0087759A">
            <w:pPr>
              <w:rPr>
                <w:szCs w:val="24"/>
              </w:rPr>
            </w:pPr>
            <w:r w:rsidRPr="00BE1D83">
              <w:rPr>
                <w:szCs w:val="24"/>
              </w:rPr>
              <w:t>Возможность внесения результатов скринингового исследования. Внесение данных о поведенческих и биологических факторах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5A94" w14:textId="77777777" w:rsidR="00BB4DCD" w:rsidRPr="00BE1D83" w:rsidRDefault="00BB4DCD" w:rsidP="0087759A">
            <w:pPr>
              <w:rPr>
                <w:szCs w:val="24"/>
              </w:rPr>
            </w:pPr>
            <w:r w:rsidRPr="00BE1D83">
              <w:rPr>
                <w:szCs w:val="24"/>
              </w:rPr>
              <w:t>да</w:t>
            </w:r>
          </w:p>
        </w:tc>
      </w:tr>
      <w:tr w:rsidR="00BB4DCD" w:rsidRPr="00BE1D83" w14:paraId="1EC9D8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66F99" w14:textId="77777777" w:rsidR="00BB4DCD" w:rsidRPr="00BE1D83" w:rsidRDefault="00BB4DCD" w:rsidP="0087759A">
            <w:pPr>
              <w:rPr>
                <w:szCs w:val="24"/>
              </w:rPr>
            </w:pPr>
            <w:r w:rsidRPr="00BE1D83">
              <w:rPr>
                <w:szCs w:val="24"/>
              </w:rPr>
              <w:t>Установление группы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44578" w14:textId="77777777" w:rsidR="00BB4DCD" w:rsidRPr="00BE1D83" w:rsidRDefault="00BB4DCD" w:rsidP="0087759A">
            <w:pPr>
              <w:rPr>
                <w:szCs w:val="24"/>
              </w:rPr>
            </w:pPr>
            <w:r w:rsidRPr="00BE1D83">
              <w:rPr>
                <w:szCs w:val="24"/>
              </w:rPr>
              <w:t>да</w:t>
            </w:r>
          </w:p>
        </w:tc>
      </w:tr>
      <w:tr w:rsidR="00BB4DCD" w:rsidRPr="00BE1D83" w14:paraId="6EC8CE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919CB" w14:textId="77777777" w:rsidR="00BB4DCD" w:rsidRPr="00BE1D83" w:rsidRDefault="00BB4DCD" w:rsidP="0087759A">
            <w:pPr>
              <w:rPr>
                <w:szCs w:val="24"/>
              </w:rPr>
            </w:pPr>
            <w:r w:rsidRPr="00BE1D83">
              <w:rPr>
                <w:szCs w:val="24"/>
              </w:rPr>
              <w:t>Установление группы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F5124" w14:textId="77777777" w:rsidR="00BB4DCD" w:rsidRPr="00BE1D83" w:rsidRDefault="00BB4DCD" w:rsidP="0087759A">
            <w:pPr>
              <w:rPr>
                <w:szCs w:val="24"/>
              </w:rPr>
            </w:pPr>
            <w:r w:rsidRPr="00BE1D83">
              <w:rPr>
                <w:szCs w:val="24"/>
              </w:rPr>
              <w:t>да</w:t>
            </w:r>
          </w:p>
        </w:tc>
      </w:tr>
      <w:tr w:rsidR="00BB4DCD" w:rsidRPr="00BE1D83" w14:paraId="6D887C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54C6D" w14:textId="77777777" w:rsidR="00BB4DCD" w:rsidRPr="00BE1D83" w:rsidRDefault="00BB4DCD" w:rsidP="0087759A">
            <w:pPr>
              <w:rPr>
                <w:szCs w:val="24"/>
              </w:rPr>
            </w:pPr>
            <w:r w:rsidRPr="00BE1D83">
              <w:rPr>
                <w:szCs w:val="24"/>
              </w:rPr>
              <w:t>Указание данных об инвалидности.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1B70E" w14:textId="77777777" w:rsidR="00BB4DCD" w:rsidRPr="00BE1D83" w:rsidRDefault="00BB4DCD" w:rsidP="0087759A">
            <w:pPr>
              <w:rPr>
                <w:szCs w:val="24"/>
              </w:rPr>
            </w:pPr>
            <w:r w:rsidRPr="00BE1D83">
              <w:rPr>
                <w:szCs w:val="24"/>
              </w:rPr>
              <w:t>нет</w:t>
            </w:r>
          </w:p>
        </w:tc>
      </w:tr>
      <w:tr w:rsidR="00BB4DCD" w:rsidRPr="00BE1D83" w14:paraId="493380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758E" w14:textId="77777777" w:rsidR="00BB4DCD" w:rsidRPr="00BE1D83" w:rsidRDefault="00BB4DCD" w:rsidP="0087759A">
            <w:pPr>
              <w:rPr>
                <w:szCs w:val="24"/>
              </w:rPr>
            </w:pPr>
            <w:r w:rsidRPr="00BE1D83">
              <w:rPr>
                <w:szCs w:val="24"/>
              </w:rPr>
              <w:t>Указание признака законченности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07DB6" w14:textId="77777777" w:rsidR="00BB4DCD" w:rsidRPr="00BE1D83" w:rsidRDefault="00BB4DCD" w:rsidP="0087759A">
            <w:pPr>
              <w:rPr>
                <w:szCs w:val="24"/>
              </w:rPr>
            </w:pPr>
            <w:r w:rsidRPr="00BE1D83">
              <w:rPr>
                <w:szCs w:val="24"/>
              </w:rPr>
              <w:t>да</w:t>
            </w:r>
          </w:p>
        </w:tc>
      </w:tr>
      <w:tr w:rsidR="00BB4DCD" w:rsidRPr="00BE1D83" w14:paraId="770689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ADF08" w14:textId="77777777" w:rsidR="00BB4DCD" w:rsidRPr="00BE1D83" w:rsidRDefault="00BB4DCD" w:rsidP="0087759A">
            <w:pPr>
              <w:rPr>
                <w:szCs w:val="24"/>
              </w:rPr>
            </w:pPr>
            <w:r w:rsidRPr="00BE1D83">
              <w:rPr>
                <w:szCs w:val="24"/>
              </w:rPr>
              <w:t>Печать статистической карты 025-07/у.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B0C61" w14:textId="77777777" w:rsidR="00BB4DCD" w:rsidRPr="00BE1D83" w:rsidRDefault="00BB4DCD" w:rsidP="0087759A">
            <w:pPr>
              <w:rPr>
                <w:szCs w:val="24"/>
              </w:rPr>
            </w:pPr>
            <w:r w:rsidRPr="00BE1D83">
              <w:rPr>
                <w:szCs w:val="24"/>
              </w:rPr>
              <w:t>нет</w:t>
            </w:r>
          </w:p>
        </w:tc>
      </w:tr>
    </w:tbl>
    <w:p w14:paraId="50E44FC3" w14:textId="77777777" w:rsidR="00BB4DCD" w:rsidRPr="00BE1D83" w:rsidRDefault="00BB4DCD" w:rsidP="0087759A">
      <w:pPr>
        <w:rPr>
          <w:szCs w:val="24"/>
        </w:rPr>
      </w:pPr>
    </w:p>
    <w:p w14:paraId="61D4C048" w14:textId="77777777" w:rsidR="00BB4DCD" w:rsidRPr="00BE1D83" w:rsidRDefault="00BB4DCD" w:rsidP="0087759A">
      <w:pPr>
        <w:numPr>
          <w:ilvl w:val="0"/>
          <w:numId w:val="1412"/>
        </w:numPr>
        <w:ind w:left="0"/>
        <w:outlineLvl w:val="3"/>
        <w:rPr>
          <w:b/>
          <w:bCs/>
          <w:szCs w:val="24"/>
        </w:rPr>
      </w:pPr>
      <w:r w:rsidRPr="00BE1D83">
        <w:rPr>
          <w:b/>
          <w:bCs/>
          <w:szCs w:val="24"/>
        </w:rPr>
        <w:t>Планы диспансеризации и профилактических осмотров</w:t>
      </w:r>
    </w:p>
    <w:p w14:paraId="39E17F32" w14:textId="77777777" w:rsidR="00BB4DCD" w:rsidRPr="00BE1D83" w:rsidRDefault="00BB4DCD" w:rsidP="0087759A">
      <w:pPr>
        <w:rPr>
          <w:szCs w:val="24"/>
        </w:rPr>
      </w:pPr>
      <w:r w:rsidRPr="00BE1D83">
        <w:rPr>
          <w:szCs w:val="24"/>
        </w:rPr>
        <w:t>Таблица 27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18"/>
        <w:gridCol w:w="1689"/>
      </w:tblGrid>
      <w:tr w:rsidR="00BB4DCD" w:rsidRPr="00BE1D83" w14:paraId="1A16213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9705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B87967"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1FC74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3EDD3" w14:textId="77777777" w:rsidR="00BB4DCD" w:rsidRPr="00BE1D83" w:rsidRDefault="00BB4DCD" w:rsidP="0087759A">
            <w:pPr>
              <w:rPr>
                <w:szCs w:val="24"/>
              </w:rPr>
            </w:pPr>
            <w:r w:rsidRPr="00BE1D83">
              <w:rPr>
                <w:szCs w:val="24"/>
              </w:rPr>
              <w:t>Возможность формирования планов диспансеризации и профилактических медицинских осмотров для пользователей АРМ администратора МО и АРМ медицинского статистика.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C7AB1E" w14:textId="77777777" w:rsidR="00BB4DCD" w:rsidRPr="00BE1D83" w:rsidRDefault="00BB4DCD" w:rsidP="0087759A">
            <w:pPr>
              <w:rPr>
                <w:szCs w:val="24"/>
              </w:rPr>
            </w:pPr>
            <w:r w:rsidRPr="00BE1D83">
              <w:rPr>
                <w:szCs w:val="24"/>
              </w:rPr>
              <w:t>да</w:t>
            </w:r>
          </w:p>
        </w:tc>
      </w:tr>
      <w:tr w:rsidR="00BB4DCD" w:rsidRPr="00BE1D83" w14:paraId="2F6B80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34568" w14:textId="77777777" w:rsidR="00BB4DCD" w:rsidRPr="00BE1D83" w:rsidRDefault="00BB4DCD" w:rsidP="0087759A">
            <w:pPr>
              <w:rPr>
                <w:szCs w:val="24"/>
              </w:rPr>
            </w:pPr>
            <w:r w:rsidRPr="00BE1D83">
              <w:rPr>
                <w:szCs w:val="24"/>
              </w:rPr>
              <w:t>Возможность формирования в Системе плана прохождения застрахованными лицами профилактических мероприятий.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AA869" w14:textId="77777777" w:rsidR="00BB4DCD" w:rsidRPr="00BE1D83" w:rsidRDefault="00BB4DCD" w:rsidP="0087759A">
            <w:pPr>
              <w:rPr>
                <w:szCs w:val="24"/>
              </w:rPr>
            </w:pPr>
            <w:r w:rsidRPr="00BE1D83">
              <w:rPr>
                <w:szCs w:val="24"/>
              </w:rPr>
              <w:t>да</w:t>
            </w:r>
          </w:p>
        </w:tc>
      </w:tr>
      <w:tr w:rsidR="00BB4DCD" w:rsidRPr="00BE1D83" w14:paraId="5DBEA2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3D5066" w14:textId="77777777" w:rsidR="00BB4DCD" w:rsidRPr="00BE1D83" w:rsidRDefault="00BB4DCD" w:rsidP="0087759A">
            <w:pPr>
              <w:rPr>
                <w:szCs w:val="24"/>
              </w:rPr>
            </w:pPr>
            <w:r w:rsidRPr="00BE1D83">
              <w:rPr>
                <w:szCs w:val="24"/>
              </w:rPr>
              <w:t>Учет типа, этапа и периода профилактического мероприятия при планировании.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22628" w14:textId="77777777" w:rsidR="00BB4DCD" w:rsidRPr="00BE1D83" w:rsidRDefault="00BB4DCD" w:rsidP="0087759A">
            <w:pPr>
              <w:rPr>
                <w:szCs w:val="24"/>
              </w:rPr>
            </w:pPr>
            <w:r w:rsidRPr="00BE1D83">
              <w:rPr>
                <w:szCs w:val="24"/>
              </w:rPr>
              <w:t>да</w:t>
            </w:r>
          </w:p>
        </w:tc>
      </w:tr>
      <w:tr w:rsidR="00BB4DCD" w:rsidRPr="00BE1D83" w14:paraId="162AFA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A4242" w14:textId="77777777" w:rsidR="00BB4DCD" w:rsidRPr="00BE1D83" w:rsidRDefault="00BB4DCD" w:rsidP="0087759A">
            <w:pPr>
              <w:rPr>
                <w:szCs w:val="24"/>
              </w:rPr>
            </w:pPr>
            <w:r w:rsidRPr="00BE1D83">
              <w:rPr>
                <w:szCs w:val="24"/>
              </w:rPr>
              <w:lastRenderedPageBreak/>
              <w:t>Формирование списка пациентов, подлежащих диспансеризации и профилактическим осмотрам.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CDF9A" w14:textId="77777777" w:rsidR="00BB4DCD" w:rsidRPr="00BE1D83" w:rsidRDefault="00BB4DCD" w:rsidP="0087759A">
            <w:pPr>
              <w:rPr>
                <w:szCs w:val="24"/>
              </w:rPr>
            </w:pPr>
            <w:r w:rsidRPr="00BE1D83">
              <w:rPr>
                <w:szCs w:val="24"/>
              </w:rPr>
              <w:t>да</w:t>
            </w:r>
          </w:p>
        </w:tc>
      </w:tr>
      <w:tr w:rsidR="00BB4DCD" w:rsidRPr="00BE1D83" w14:paraId="3A093A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890BC" w14:textId="77777777" w:rsidR="00BB4DCD" w:rsidRPr="00BE1D83" w:rsidRDefault="00BB4DCD" w:rsidP="0087759A">
            <w:pPr>
              <w:rPr>
                <w:szCs w:val="24"/>
              </w:rPr>
            </w:pPr>
            <w:r w:rsidRPr="00BE1D83">
              <w:rPr>
                <w:szCs w:val="24"/>
              </w:rPr>
              <w:t>Исключение пациентов из плана.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52A00" w14:textId="77777777" w:rsidR="00BB4DCD" w:rsidRPr="00BE1D83" w:rsidRDefault="00BB4DCD" w:rsidP="0087759A">
            <w:pPr>
              <w:rPr>
                <w:szCs w:val="24"/>
              </w:rPr>
            </w:pPr>
            <w:r w:rsidRPr="00BE1D83">
              <w:rPr>
                <w:szCs w:val="24"/>
              </w:rPr>
              <w:t>да</w:t>
            </w:r>
          </w:p>
        </w:tc>
      </w:tr>
      <w:tr w:rsidR="00BB4DCD" w:rsidRPr="00BE1D83" w14:paraId="52CE9B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863D5" w14:textId="77777777" w:rsidR="00BB4DCD" w:rsidRPr="00BE1D83" w:rsidRDefault="00BB4DCD" w:rsidP="0087759A">
            <w:pPr>
              <w:rPr>
                <w:szCs w:val="24"/>
              </w:rPr>
            </w:pPr>
            <w:r w:rsidRPr="00BE1D83">
              <w:rPr>
                <w:szCs w:val="24"/>
              </w:rPr>
              <w:t>Перенос пациента в другой период плана.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A9ABA" w14:textId="77777777" w:rsidR="00BB4DCD" w:rsidRPr="00BE1D83" w:rsidRDefault="00BB4DCD" w:rsidP="0087759A">
            <w:pPr>
              <w:rPr>
                <w:szCs w:val="24"/>
              </w:rPr>
            </w:pPr>
            <w:r w:rsidRPr="00BE1D83">
              <w:rPr>
                <w:szCs w:val="24"/>
              </w:rPr>
              <w:t>да</w:t>
            </w:r>
          </w:p>
        </w:tc>
      </w:tr>
      <w:tr w:rsidR="00BB4DCD" w:rsidRPr="00BE1D83" w14:paraId="6FAA72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CC7B7" w14:textId="77777777" w:rsidR="00BB4DCD" w:rsidRPr="00BE1D83" w:rsidRDefault="00BB4DCD" w:rsidP="0087759A">
            <w:pPr>
              <w:rPr>
                <w:szCs w:val="24"/>
              </w:rPr>
            </w:pPr>
            <w:r w:rsidRPr="00BE1D83">
              <w:rPr>
                <w:szCs w:val="24"/>
              </w:rPr>
              <w:t>Повторное включение в план.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69E0F" w14:textId="77777777" w:rsidR="00BB4DCD" w:rsidRPr="00BE1D83" w:rsidRDefault="00BB4DCD" w:rsidP="0087759A">
            <w:pPr>
              <w:rPr>
                <w:szCs w:val="24"/>
              </w:rPr>
            </w:pPr>
            <w:r w:rsidRPr="00BE1D83">
              <w:rPr>
                <w:szCs w:val="24"/>
              </w:rPr>
              <w:t>да</w:t>
            </w:r>
          </w:p>
        </w:tc>
      </w:tr>
      <w:tr w:rsidR="00BB4DCD" w:rsidRPr="00BE1D83" w14:paraId="65FAD5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681AB" w14:textId="77777777" w:rsidR="00BB4DCD" w:rsidRPr="00BE1D83" w:rsidRDefault="00BB4DCD" w:rsidP="0087759A">
            <w:pPr>
              <w:rPr>
                <w:szCs w:val="24"/>
              </w:rPr>
            </w:pPr>
            <w:r w:rsidRPr="00BE1D83">
              <w:rPr>
                <w:szCs w:val="24"/>
              </w:rPr>
              <w:t>Формирование файлов экспорта планов профилактических мероприятий для отправки в ТФОМС с возможностью формирования данных по конкретной СМО.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D964C0" w14:textId="77777777" w:rsidR="00BB4DCD" w:rsidRPr="00BE1D83" w:rsidRDefault="00BB4DCD" w:rsidP="0087759A">
            <w:pPr>
              <w:rPr>
                <w:szCs w:val="24"/>
              </w:rPr>
            </w:pPr>
            <w:r w:rsidRPr="00BE1D83">
              <w:rPr>
                <w:szCs w:val="24"/>
              </w:rPr>
              <w:t>да</w:t>
            </w:r>
          </w:p>
        </w:tc>
      </w:tr>
    </w:tbl>
    <w:p w14:paraId="62D66DC6" w14:textId="77777777" w:rsidR="00BB4DCD" w:rsidRPr="00BE1D83" w:rsidRDefault="00BB4DCD" w:rsidP="0087759A">
      <w:pPr>
        <w:rPr>
          <w:szCs w:val="24"/>
        </w:rPr>
      </w:pPr>
    </w:p>
    <w:p w14:paraId="573E2D9A" w14:textId="77777777" w:rsidR="00BB4DCD" w:rsidRPr="00BE1D83" w:rsidRDefault="00BB4DCD" w:rsidP="0087759A">
      <w:pPr>
        <w:rPr>
          <w:szCs w:val="24"/>
        </w:rPr>
      </w:pPr>
    </w:p>
    <w:p w14:paraId="076863A3" w14:textId="77777777" w:rsidR="00BB4DCD" w:rsidRPr="00BE1D83" w:rsidRDefault="00BB4DCD" w:rsidP="0087759A">
      <w:pPr>
        <w:numPr>
          <w:ilvl w:val="0"/>
          <w:numId w:val="1412"/>
        </w:numPr>
        <w:ind w:left="0"/>
        <w:outlineLvl w:val="2"/>
        <w:rPr>
          <w:b/>
          <w:bCs/>
          <w:sz w:val="27"/>
          <w:szCs w:val="27"/>
        </w:rPr>
      </w:pPr>
      <w:bookmarkStart w:id="126" w:name="_Toc59701308"/>
      <w:r w:rsidRPr="00BE1D83">
        <w:rPr>
          <w:b/>
          <w:bCs/>
          <w:sz w:val="27"/>
          <w:szCs w:val="27"/>
        </w:rPr>
        <w:t>Подсистема «Стоматология»</w:t>
      </w:r>
      <w:bookmarkEnd w:id="126"/>
    </w:p>
    <w:p w14:paraId="4AC30CE7" w14:textId="77777777" w:rsidR="00BB4DCD" w:rsidRPr="00BE1D83" w:rsidRDefault="00BB4DCD" w:rsidP="0087759A">
      <w:pPr>
        <w:numPr>
          <w:ilvl w:val="0"/>
          <w:numId w:val="1412"/>
        </w:numPr>
        <w:ind w:left="0"/>
        <w:outlineLvl w:val="3"/>
        <w:rPr>
          <w:b/>
          <w:bCs/>
          <w:szCs w:val="24"/>
        </w:rPr>
      </w:pPr>
      <w:r w:rsidRPr="00BE1D83">
        <w:rPr>
          <w:b/>
          <w:bCs/>
          <w:szCs w:val="24"/>
        </w:rPr>
        <w:t>АРМ стоматолога</w:t>
      </w:r>
    </w:p>
    <w:p w14:paraId="37D2C599" w14:textId="77777777" w:rsidR="00BB4DCD" w:rsidRPr="00BE1D83" w:rsidRDefault="00BB4DCD" w:rsidP="0087759A">
      <w:pPr>
        <w:rPr>
          <w:szCs w:val="24"/>
        </w:rPr>
      </w:pPr>
      <w:r w:rsidRPr="00BE1D83">
        <w:rPr>
          <w:szCs w:val="24"/>
        </w:rPr>
        <w:t>Таблица 29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0"/>
        <w:gridCol w:w="1487"/>
      </w:tblGrid>
      <w:tr w:rsidR="00BB4DCD" w:rsidRPr="00BE1D83" w14:paraId="5449B811"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4398"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4DCD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8EF79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73D58" w14:textId="77777777" w:rsidR="00BB4DCD" w:rsidRPr="00BE1D83" w:rsidRDefault="00BB4DCD" w:rsidP="0087759A">
            <w:pPr>
              <w:rPr>
                <w:szCs w:val="24"/>
              </w:rPr>
            </w:pPr>
            <w:r w:rsidRPr="00BE1D83">
              <w:rPr>
                <w:szCs w:val="24"/>
              </w:rPr>
              <w:t>просмотр списка записанных на прием пациентов на дату, на диапазон дат с отображением следующей информации: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9124B" w14:textId="77777777" w:rsidR="00BB4DCD" w:rsidRPr="00BE1D83" w:rsidRDefault="00BB4DCD" w:rsidP="0087759A">
            <w:pPr>
              <w:rPr>
                <w:szCs w:val="24"/>
              </w:rPr>
            </w:pPr>
          </w:p>
        </w:tc>
      </w:tr>
      <w:tr w:rsidR="00BB4DCD" w:rsidRPr="00BE1D83" w14:paraId="415AF4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1BFDB" w14:textId="77777777" w:rsidR="00BB4DCD" w:rsidRPr="00BE1D83" w:rsidRDefault="00BB4DCD" w:rsidP="0087759A">
            <w:pPr>
              <w:rPr>
                <w:szCs w:val="24"/>
              </w:rPr>
            </w:pPr>
            <w:r w:rsidRPr="00BE1D83">
              <w:rPr>
                <w:szCs w:val="24"/>
              </w:rPr>
              <w:t>группировка списка записанных пациентов по дате формирования талона или дате приема пациентов, принятых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9F9A5" w14:textId="77777777" w:rsidR="00BB4DCD" w:rsidRPr="00BE1D83" w:rsidRDefault="00BB4DCD" w:rsidP="0087759A">
            <w:pPr>
              <w:rPr>
                <w:szCs w:val="24"/>
              </w:rPr>
            </w:pPr>
            <w:r w:rsidRPr="00BE1D83">
              <w:rPr>
                <w:szCs w:val="24"/>
              </w:rPr>
              <w:t>да</w:t>
            </w:r>
          </w:p>
        </w:tc>
      </w:tr>
      <w:tr w:rsidR="00BB4DCD" w:rsidRPr="00BE1D83" w14:paraId="5E2C10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4953F" w14:textId="77777777" w:rsidR="00BB4DCD" w:rsidRPr="00BE1D83" w:rsidRDefault="00BB4DCD" w:rsidP="0087759A">
            <w:pPr>
              <w:rPr>
                <w:szCs w:val="24"/>
              </w:rPr>
            </w:pPr>
            <w:r w:rsidRPr="00BE1D83">
              <w:rPr>
                <w:szCs w:val="24"/>
              </w:rPr>
              <w:t>печать списка записанных пациентов по выбранному периоду;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E6B6E" w14:textId="77777777" w:rsidR="00BB4DCD" w:rsidRPr="00BE1D83" w:rsidRDefault="00BB4DCD" w:rsidP="0087759A">
            <w:pPr>
              <w:rPr>
                <w:szCs w:val="24"/>
              </w:rPr>
            </w:pPr>
            <w:r w:rsidRPr="00BE1D83">
              <w:rPr>
                <w:szCs w:val="24"/>
              </w:rPr>
              <w:t>нет</w:t>
            </w:r>
          </w:p>
        </w:tc>
      </w:tr>
      <w:tr w:rsidR="00BB4DCD" w:rsidRPr="00BE1D83" w14:paraId="285132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BCC5A" w14:textId="77777777" w:rsidR="00BB4DCD" w:rsidRPr="00BE1D83" w:rsidRDefault="00BB4DCD" w:rsidP="0087759A">
            <w:pPr>
              <w:rPr>
                <w:szCs w:val="24"/>
              </w:rPr>
            </w:pPr>
            <w:r w:rsidRPr="00BE1D83">
              <w:rPr>
                <w:szCs w:val="24"/>
              </w:rPr>
              <w:t>прием пациента без записи (поиск и выбор пациента, открытие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B7C6D" w14:textId="77777777" w:rsidR="00BB4DCD" w:rsidRPr="00BE1D83" w:rsidRDefault="00BB4DCD" w:rsidP="0087759A">
            <w:pPr>
              <w:rPr>
                <w:szCs w:val="24"/>
              </w:rPr>
            </w:pPr>
            <w:r w:rsidRPr="00BE1D83">
              <w:rPr>
                <w:szCs w:val="24"/>
              </w:rPr>
              <w:t>да</w:t>
            </w:r>
          </w:p>
        </w:tc>
      </w:tr>
      <w:tr w:rsidR="00BB4DCD" w:rsidRPr="00BE1D83" w14:paraId="4470FC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63902" w14:textId="77777777" w:rsidR="00BB4DCD" w:rsidRPr="00BE1D83" w:rsidRDefault="00BB4DCD" w:rsidP="0087759A">
            <w:pPr>
              <w:rPr>
                <w:szCs w:val="24"/>
              </w:rPr>
            </w:pPr>
            <w:r w:rsidRPr="00BE1D83">
              <w:rPr>
                <w:szCs w:val="24"/>
              </w:rPr>
              <w:t>запись пациента на дату и время или в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5DB0A" w14:textId="77777777" w:rsidR="00BB4DCD" w:rsidRPr="00BE1D83" w:rsidRDefault="00BB4DCD" w:rsidP="0087759A">
            <w:pPr>
              <w:rPr>
                <w:szCs w:val="24"/>
              </w:rPr>
            </w:pPr>
            <w:r w:rsidRPr="00BE1D83">
              <w:rPr>
                <w:szCs w:val="24"/>
              </w:rPr>
              <w:t>да</w:t>
            </w:r>
          </w:p>
        </w:tc>
      </w:tr>
      <w:tr w:rsidR="00BB4DCD" w:rsidRPr="00BE1D83" w14:paraId="106E03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A197D" w14:textId="77777777" w:rsidR="00BB4DCD" w:rsidRPr="00BE1D83" w:rsidRDefault="00BB4DCD" w:rsidP="0087759A">
            <w:pPr>
              <w:rPr>
                <w:szCs w:val="24"/>
              </w:rPr>
            </w:pPr>
            <w:r w:rsidRPr="00BE1D83">
              <w:rPr>
                <w:szCs w:val="24"/>
              </w:rPr>
              <w:t>запись пациента из очереди на дату и 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09C03" w14:textId="77777777" w:rsidR="00BB4DCD" w:rsidRPr="00BE1D83" w:rsidRDefault="00BB4DCD" w:rsidP="0087759A">
            <w:pPr>
              <w:rPr>
                <w:szCs w:val="24"/>
              </w:rPr>
            </w:pPr>
            <w:r w:rsidRPr="00BE1D83">
              <w:rPr>
                <w:szCs w:val="24"/>
              </w:rPr>
              <w:t>да</w:t>
            </w:r>
          </w:p>
        </w:tc>
      </w:tr>
      <w:tr w:rsidR="00BB4DCD" w:rsidRPr="00BE1D83" w14:paraId="37FF34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8E1E5" w14:textId="77777777" w:rsidR="00BB4DCD" w:rsidRPr="00BE1D83" w:rsidRDefault="00BB4DCD" w:rsidP="0087759A">
            <w:pPr>
              <w:rPr>
                <w:szCs w:val="24"/>
              </w:rPr>
            </w:pPr>
            <w:r w:rsidRPr="00BE1D83">
              <w:rPr>
                <w:szCs w:val="24"/>
              </w:rPr>
              <w:t>выписка направлений, в т.ч. в иные учреждения здравоохранения;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F0854" w14:textId="77777777" w:rsidR="00BB4DCD" w:rsidRPr="00BE1D83" w:rsidRDefault="00BB4DCD" w:rsidP="0087759A">
            <w:pPr>
              <w:rPr>
                <w:szCs w:val="24"/>
              </w:rPr>
            </w:pPr>
            <w:r w:rsidRPr="00BE1D83">
              <w:rPr>
                <w:szCs w:val="24"/>
              </w:rPr>
              <w:t>да</w:t>
            </w:r>
          </w:p>
        </w:tc>
      </w:tr>
      <w:tr w:rsidR="00BB4DCD" w:rsidRPr="00BE1D83" w14:paraId="66E58D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9AEA08" w14:textId="77777777" w:rsidR="00BB4DCD" w:rsidRPr="00BE1D83" w:rsidRDefault="00BB4DCD" w:rsidP="0087759A">
            <w:pPr>
              <w:rPr>
                <w:szCs w:val="24"/>
              </w:rPr>
            </w:pPr>
            <w:r w:rsidRPr="00BE1D83">
              <w:rPr>
                <w:szCs w:val="24"/>
              </w:rPr>
              <w:t>СМС-информирование, информирование по электронной почте пациента о дате и времени записи на прием (операцию, вакцинацию), о проводимых программах диспансеризации и вакцинации, о необходимости явки в учреждение здравоохранения (по заявке медицинского специалиста на информирование);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10B26" w14:textId="77777777" w:rsidR="00BB4DCD" w:rsidRPr="00BE1D83" w:rsidRDefault="00BB4DCD" w:rsidP="0087759A">
            <w:pPr>
              <w:rPr>
                <w:szCs w:val="24"/>
              </w:rPr>
            </w:pPr>
            <w:r w:rsidRPr="00BE1D83">
              <w:rPr>
                <w:szCs w:val="24"/>
              </w:rPr>
              <w:t>нет</w:t>
            </w:r>
          </w:p>
        </w:tc>
      </w:tr>
      <w:tr w:rsidR="00BB4DCD" w:rsidRPr="00BE1D83" w14:paraId="2267CF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94917" w14:textId="77777777" w:rsidR="00BB4DCD" w:rsidRPr="00BE1D83" w:rsidRDefault="00BB4DCD" w:rsidP="0087759A">
            <w:pPr>
              <w:rPr>
                <w:szCs w:val="24"/>
              </w:rPr>
            </w:pPr>
            <w:r w:rsidRPr="00BE1D83">
              <w:rPr>
                <w:szCs w:val="24"/>
              </w:rPr>
              <w:t>отмена записи (выбранного в списке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5B399" w14:textId="77777777" w:rsidR="00BB4DCD" w:rsidRPr="00BE1D83" w:rsidRDefault="00BB4DCD" w:rsidP="0087759A">
            <w:pPr>
              <w:rPr>
                <w:szCs w:val="24"/>
              </w:rPr>
            </w:pPr>
            <w:r w:rsidRPr="00BE1D83">
              <w:rPr>
                <w:szCs w:val="24"/>
              </w:rPr>
              <w:t>да</w:t>
            </w:r>
          </w:p>
        </w:tc>
      </w:tr>
      <w:tr w:rsidR="00BB4DCD" w:rsidRPr="00BE1D83" w14:paraId="1072E7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05453" w14:textId="77777777" w:rsidR="00BB4DCD" w:rsidRPr="00BE1D83" w:rsidRDefault="00BB4DCD" w:rsidP="0087759A">
            <w:pPr>
              <w:rPr>
                <w:szCs w:val="24"/>
              </w:rPr>
            </w:pPr>
            <w:r w:rsidRPr="00BE1D83">
              <w:rPr>
                <w:szCs w:val="24"/>
              </w:rPr>
              <w:t>формирование расписания работы врачей на один месяц или более длительный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FA17C" w14:textId="77777777" w:rsidR="00BB4DCD" w:rsidRPr="00BE1D83" w:rsidRDefault="00BB4DCD" w:rsidP="0087759A">
            <w:pPr>
              <w:rPr>
                <w:szCs w:val="24"/>
              </w:rPr>
            </w:pPr>
            <w:r w:rsidRPr="00BE1D83">
              <w:rPr>
                <w:szCs w:val="24"/>
              </w:rPr>
              <w:t>нет</w:t>
            </w:r>
          </w:p>
        </w:tc>
      </w:tr>
      <w:tr w:rsidR="00BB4DCD" w:rsidRPr="00BE1D83" w14:paraId="4B68F3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21C40" w14:textId="77777777" w:rsidR="00BB4DCD" w:rsidRPr="00BE1D83" w:rsidRDefault="00BB4DCD" w:rsidP="0087759A">
            <w:pPr>
              <w:rPr>
                <w:szCs w:val="24"/>
              </w:rPr>
            </w:pPr>
            <w:r w:rsidRPr="00BE1D83">
              <w:rPr>
                <w:szCs w:val="24"/>
              </w:rPr>
              <w:t>автоматическое формирование расписания согласно нормам приема на одного пациента, контроль исполнения функции врачебной должности;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991E" w14:textId="77777777" w:rsidR="00BB4DCD" w:rsidRPr="00BE1D83" w:rsidRDefault="00BB4DCD" w:rsidP="0087759A">
            <w:pPr>
              <w:rPr>
                <w:szCs w:val="24"/>
              </w:rPr>
            </w:pPr>
            <w:r w:rsidRPr="00BE1D83">
              <w:rPr>
                <w:szCs w:val="24"/>
              </w:rPr>
              <w:t>нет</w:t>
            </w:r>
          </w:p>
        </w:tc>
      </w:tr>
      <w:tr w:rsidR="00BB4DCD" w:rsidRPr="00BE1D83" w14:paraId="262E38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0F2BB" w14:textId="77777777" w:rsidR="00BB4DCD" w:rsidRPr="00BE1D83" w:rsidRDefault="00BB4DCD" w:rsidP="0087759A">
            <w:pPr>
              <w:rPr>
                <w:szCs w:val="24"/>
              </w:rPr>
            </w:pPr>
            <w:r w:rsidRPr="00BE1D83">
              <w:rPr>
                <w:szCs w:val="24"/>
              </w:rPr>
              <w:t>возможность резервирования времени в расписании для приема повторных и экстренных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CAA4D" w14:textId="77777777" w:rsidR="00BB4DCD" w:rsidRPr="00BE1D83" w:rsidRDefault="00BB4DCD" w:rsidP="0087759A">
            <w:pPr>
              <w:rPr>
                <w:szCs w:val="24"/>
              </w:rPr>
            </w:pPr>
            <w:r w:rsidRPr="00BE1D83">
              <w:rPr>
                <w:szCs w:val="24"/>
              </w:rPr>
              <w:t>да</w:t>
            </w:r>
          </w:p>
        </w:tc>
      </w:tr>
      <w:tr w:rsidR="00BB4DCD" w:rsidRPr="00BE1D83" w14:paraId="56125C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A6D41" w14:textId="77777777" w:rsidR="00BB4DCD" w:rsidRPr="00BE1D83" w:rsidRDefault="00BB4DCD" w:rsidP="0087759A">
            <w:pPr>
              <w:rPr>
                <w:szCs w:val="24"/>
              </w:rPr>
            </w:pPr>
            <w:r w:rsidRPr="00BE1D83">
              <w:rPr>
                <w:szCs w:val="24"/>
              </w:rPr>
              <w:t>резервирование времени приема для определенных категорий пациентов (льготные категории, подлежащие госпитализации, срочные (CITO) и пр.), в том числе, с возможностью ограничить право записи на зарезервированное 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E474F" w14:textId="77777777" w:rsidR="00BB4DCD" w:rsidRPr="00BE1D83" w:rsidRDefault="00BB4DCD" w:rsidP="0087759A">
            <w:pPr>
              <w:rPr>
                <w:szCs w:val="24"/>
              </w:rPr>
            </w:pPr>
            <w:r w:rsidRPr="00BE1D83">
              <w:rPr>
                <w:szCs w:val="24"/>
              </w:rPr>
              <w:t>да</w:t>
            </w:r>
          </w:p>
        </w:tc>
      </w:tr>
      <w:tr w:rsidR="00BB4DCD" w:rsidRPr="00BE1D83" w14:paraId="65F108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E649C" w14:textId="77777777" w:rsidR="00BB4DCD" w:rsidRPr="00BE1D83" w:rsidRDefault="00BB4DCD" w:rsidP="0087759A">
            <w:pPr>
              <w:rPr>
                <w:szCs w:val="24"/>
              </w:rPr>
            </w:pPr>
            <w:r w:rsidRPr="00BE1D83">
              <w:rPr>
                <w:szCs w:val="24"/>
              </w:rPr>
              <w:t>автоматизированная отмена резервирования времени приема в день приема, если на данное время приема не осуществлена 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66A19" w14:textId="77777777" w:rsidR="00BB4DCD" w:rsidRPr="00BE1D83" w:rsidRDefault="00BB4DCD" w:rsidP="0087759A">
            <w:pPr>
              <w:rPr>
                <w:szCs w:val="24"/>
              </w:rPr>
            </w:pPr>
            <w:r w:rsidRPr="00BE1D83">
              <w:rPr>
                <w:szCs w:val="24"/>
              </w:rPr>
              <w:t>нет</w:t>
            </w:r>
          </w:p>
        </w:tc>
      </w:tr>
      <w:tr w:rsidR="00BB4DCD" w:rsidRPr="00BE1D83" w14:paraId="359C7F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121DD" w14:textId="77777777" w:rsidR="00BB4DCD" w:rsidRPr="00BE1D83" w:rsidRDefault="00BB4DCD" w:rsidP="0087759A">
            <w:pPr>
              <w:rPr>
                <w:szCs w:val="24"/>
              </w:rPr>
            </w:pPr>
            <w:r w:rsidRPr="00BE1D83">
              <w:rPr>
                <w:szCs w:val="24"/>
              </w:rPr>
              <w:lastRenderedPageBreak/>
              <w:t>освобождение времени приема в случае отказа пациента от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D199D" w14:textId="77777777" w:rsidR="00BB4DCD" w:rsidRPr="00BE1D83" w:rsidRDefault="00BB4DCD" w:rsidP="0087759A">
            <w:pPr>
              <w:rPr>
                <w:szCs w:val="24"/>
              </w:rPr>
            </w:pPr>
            <w:r w:rsidRPr="00BE1D83">
              <w:rPr>
                <w:szCs w:val="24"/>
              </w:rPr>
              <w:t>да</w:t>
            </w:r>
          </w:p>
        </w:tc>
      </w:tr>
      <w:tr w:rsidR="00BB4DCD" w:rsidRPr="00BE1D83" w14:paraId="5A610C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2D391" w14:textId="77777777" w:rsidR="00BB4DCD" w:rsidRPr="00BE1D83" w:rsidRDefault="00BB4DCD" w:rsidP="0087759A">
            <w:pPr>
              <w:rPr>
                <w:szCs w:val="24"/>
              </w:rPr>
            </w:pPr>
            <w:r w:rsidRPr="00BE1D83">
              <w:rPr>
                <w:szCs w:val="24"/>
              </w:rPr>
              <w:t>перенос времени приема до наступления даты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B4B9F" w14:textId="77777777" w:rsidR="00BB4DCD" w:rsidRPr="00BE1D83" w:rsidRDefault="00BB4DCD" w:rsidP="0087759A">
            <w:pPr>
              <w:rPr>
                <w:szCs w:val="24"/>
              </w:rPr>
            </w:pPr>
            <w:r w:rsidRPr="00BE1D83">
              <w:rPr>
                <w:szCs w:val="24"/>
              </w:rPr>
              <w:t>да</w:t>
            </w:r>
          </w:p>
        </w:tc>
      </w:tr>
      <w:tr w:rsidR="00BB4DCD" w:rsidRPr="00BE1D83" w14:paraId="1806E1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5AA02" w14:textId="77777777" w:rsidR="00BB4DCD" w:rsidRPr="00BE1D83" w:rsidRDefault="00BB4DCD" w:rsidP="0087759A">
            <w:pPr>
              <w:rPr>
                <w:szCs w:val="24"/>
              </w:rPr>
            </w:pPr>
            <w:r w:rsidRPr="00BE1D83">
              <w:rPr>
                <w:szCs w:val="24"/>
              </w:rPr>
              <w:t>автоматизированный учет установленных квот при записи к специалистам своей МО и других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7E0C7" w14:textId="77777777" w:rsidR="00BB4DCD" w:rsidRPr="00BE1D83" w:rsidRDefault="00BB4DCD" w:rsidP="0087759A">
            <w:pPr>
              <w:rPr>
                <w:szCs w:val="24"/>
              </w:rPr>
            </w:pPr>
            <w:r w:rsidRPr="00BE1D83">
              <w:rPr>
                <w:szCs w:val="24"/>
              </w:rPr>
              <w:t>да</w:t>
            </w:r>
          </w:p>
        </w:tc>
      </w:tr>
      <w:tr w:rsidR="00BB4DCD" w:rsidRPr="00BE1D83" w14:paraId="206405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12F17" w14:textId="77777777" w:rsidR="00BB4DCD" w:rsidRPr="00BE1D83" w:rsidRDefault="00BB4DCD" w:rsidP="0087759A">
            <w:pPr>
              <w:rPr>
                <w:szCs w:val="24"/>
              </w:rPr>
            </w:pPr>
            <w:r w:rsidRPr="00BE1D83">
              <w:rPr>
                <w:szCs w:val="24"/>
              </w:rPr>
              <w:t>формирование примечаний по особенностям работы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87958" w14:textId="77777777" w:rsidR="00BB4DCD" w:rsidRPr="00BE1D83" w:rsidRDefault="00BB4DCD" w:rsidP="0087759A">
            <w:pPr>
              <w:rPr>
                <w:szCs w:val="24"/>
              </w:rPr>
            </w:pPr>
            <w:r w:rsidRPr="00BE1D83">
              <w:rPr>
                <w:szCs w:val="24"/>
              </w:rPr>
              <w:t>нет</w:t>
            </w:r>
          </w:p>
        </w:tc>
      </w:tr>
      <w:tr w:rsidR="00BB4DCD" w:rsidRPr="00BE1D83" w14:paraId="7F3CC0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B90F9" w14:textId="77777777" w:rsidR="00BB4DCD" w:rsidRPr="00BE1D83" w:rsidRDefault="00BB4DCD" w:rsidP="0087759A">
            <w:pPr>
              <w:rPr>
                <w:szCs w:val="24"/>
              </w:rPr>
            </w:pPr>
            <w:r w:rsidRPr="00BE1D83">
              <w:rPr>
                <w:szCs w:val="24"/>
              </w:rPr>
              <w:t>копирование расписания на последующие недели с предыдущих периодов;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57E57" w14:textId="77777777" w:rsidR="00BB4DCD" w:rsidRPr="00BE1D83" w:rsidRDefault="00BB4DCD" w:rsidP="0087759A">
            <w:pPr>
              <w:rPr>
                <w:szCs w:val="24"/>
              </w:rPr>
            </w:pPr>
            <w:r w:rsidRPr="00BE1D83">
              <w:rPr>
                <w:szCs w:val="24"/>
              </w:rPr>
              <w:t>нет</w:t>
            </w:r>
          </w:p>
        </w:tc>
      </w:tr>
      <w:tr w:rsidR="00BB4DCD" w:rsidRPr="00BE1D83" w14:paraId="25A208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A04A4" w14:textId="77777777" w:rsidR="00BB4DCD" w:rsidRPr="00BE1D83" w:rsidRDefault="00BB4DCD" w:rsidP="0087759A">
            <w:pPr>
              <w:rPr>
                <w:szCs w:val="24"/>
              </w:rPr>
            </w:pPr>
            <w:r w:rsidRPr="00BE1D83">
              <w:rPr>
                <w:szCs w:val="24"/>
              </w:rPr>
              <w:t>формирование печатной формы списка пациентов, записанных на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0EA1D" w14:textId="77777777" w:rsidR="00BB4DCD" w:rsidRPr="00BE1D83" w:rsidRDefault="00BB4DCD" w:rsidP="0087759A">
            <w:pPr>
              <w:rPr>
                <w:szCs w:val="24"/>
              </w:rPr>
            </w:pPr>
            <w:r w:rsidRPr="00BE1D83">
              <w:rPr>
                <w:szCs w:val="24"/>
              </w:rPr>
              <w:t>нет</w:t>
            </w:r>
          </w:p>
        </w:tc>
      </w:tr>
      <w:tr w:rsidR="00BB4DCD" w:rsidRPr="00BE1D83" w14:paraId="6CFFFA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E8434" w14:textId="77777777" w:rsidR="00BB4DCD" w:rsidRPr="00BE1D83" w:rsidRDefault="00BB4DCD" w:rsidP="0087759A">
            <w:pPr>
              <w:rPr>
                <w:szCs w:val="24"/>
              </w:rPr>
            </w:pPr>
            <w:r w:rsidRPr="00BE1D83">
              <w:rPr>
                <w:szCs w:val="24"/>
              </w:rPr>
              <w:t>поиск пациентов, записанных на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29237" w14:textId="77777777" w:rsidR="00BB4DCD" w:rsidRPr="00BE1D83" w:rsidRDefault="00BB4DCD" w:rsidP="0087759A">
            <w:pPr>
              <w:rPr>
                <w:szCs w:val="24"/>
              </w:rPr>
            </w:pPr>
            <w:r w:rsidRPr="00BE1D83">
              <w:rPr>
                <w:szCs w:val="24"/>
              </w:rPr>
              <w:t>нет</w:t>
            </w:r>
          </w:p>
        </w:tc>
      </w:tr>
      <w:tr w:rsidR="00BB4DCD" w:rsidRPr="00BE1D83" w14:paraId="16B2CB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78A36" w14:textId="77777777" w:rsidR="00BB4DCD" w:rsidRPr="00BE1D83" w:rsidRDefault="00BB4DCD" w:rsidP="0087759A">
            <w:pPr>
              <w:rPr>
                <w:szCs w:val="24"/>
              </w:rPr>
            </w:pPr>
            <w:r w:rsidRPr="00BE1D83">
              <w:rPr>
                <w:szCs w:val="24"/>
              </w:rPr>
              <w:t>ввод дополнительных талонов в расписание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E0DC3" w14:textId="77777777" w:rsidR="00BB4DCD" w:rsidRPr="00BE1D83" w:rsidRDefault="00BB4DCD" w:rsidP="0087759A">
            <w:pPr>
              <w:rPr>
                <w:szCs w:val="24"/>
              </w:rPr>
            </w:pPr>
            <w:r w:rsidRPr="00BE1D83">
              <w:rPr>
                <w:szCs w:val="24"/>
              </w:rPr>
              <w:t>да</w:t>
            </w:r>
          </w:p>
        </w:tc>
      </w:tr>
      <w:tr w:rsidR="00BB4DCD" w:rsidRPr="00BE1D83" w14:paraId="618654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C50B" w14:textId="77777777" w:rsidR="00BB4DCD" w:rsidRPr="00BE1D83" w:rsidRDefault="00BB4DCD" w:rsidP="0087759A">
            <w:pPr>
              <w:rPr>
                <w:szCs w:val="24"/>
              </w:rPr>
            </w:pPr>
            <w:r w:rsidRPr="00BE1D83">
              <w:rPr>
                <w:szCs w:val="24"/>
              </w:rPr>
              <w:t>просмотр очереди на прием, запись пациента из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E357A" w14:textId="77777777" w:rsidR="00BB4DCD" w:rsidRPr="00BE1D83" w:rsidRDefault="00BB4DCD" w:rsidP="0087759A">
            <w:pPr>
              <w:rPr>
                <w:szCs w:val="24"/>
              </w:rPr>
            </w:pPr>
            <w:r w:rsidRPr="00BE1D83">
              <w:rPr>
                <w:szCs w:val="24"/>
              </w:rPr>
              <w:t>да</w:t>
            </w:r>
          </w:p>
        </w:tc>
      </w:tr>
      <w:tr w:rsidR="00BB4DCD" w:rsidRPr="00BE1D83" w14:paraId="4E718A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58076E" w14:textId="77777777" w:rsidR="00BB4DCD" w:rsidRPr="00BE1D83" w:rsidRDefault="00BB4DCD" w:rsidP="0087759A">
            <w:pPr>
              <w:rPr>
                <w:szCs w:val="24"/>
              </w:rPr>
            </w:pPr>
            <w:r w:rsidRPr="00BE1D83">
              <w:rPr>
                <w:szCs w:val="24"/>
              </w:rPr>
              <w:t>просмотр журнала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1F2EF" w14:textId="77777777" w:rsidR="00BB4DCD" w:rsidRPr="00BE1D83" w:rsidRDefault="00BB4DCD" w:rsidP="0087759A">
            <w:pPr>
              <w:rPr>
                <w:szCs w:val="24"/>
              </w:rPr>
            </w:pPr>
            <w:r w:rsidRPr="00BE1D83">
              <w:rPr>
                <w:szCs w:val="24"/>
              </w:rPr>
              <w:t>да</w:t>
            </w:r>
          </w:p>
        </w:tc>
      </w:tr>
      <w:tr w:rsidR="00BB4DCD" w:rsidRPr="00BE1D83" w14:paraId="6DE738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B603D" w14:textId="77777777" w:rsidR="00BB4DCD" w:rsidRPr="00BE1D83" w:rsidRDefault="00BB4DCD" w:rsidP="0087759A">
            <w:pPr>
              <w:rPr>
                <w:szCs w:val="24"/>
              </w:rPr>
            </w:pPr>
            <w:r w:rsidRPr="00BE1D83">
              <w:rPr>
                <w:szCs w:val="24"/>
              </w:rPr>
              <w:t>ввод данных случая амбулаторно-поликлинического лечения, посещения, осмотра, анамнеза, диагноза, характер заболевания, результат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D80291" w14:textId="77777777" w:rsidR="00BB4DCD" w:rsidRPr="00BE1D83" w:rsidRDefault="00BB4DCD" w:rsidP="0087759A">
            <w:pPr>
              <w:rPr>
                <w:szCs w:val="24"/>
              </w:rPr>
            </w:pPr>
            <w:r w:rsidRPr="00BE1D83">
              <w:rPr>
                <w:szCs w:val="24"/>
              </w:rPr>
              <w:t>да</w:t>
            </w:r>
          </w:p>
        </w:tc>
      </w:tr>
      <w:tr w:rsidR="00BB4DCD" w:rsidRPr="00BE1D83" w14:paraId="54CF28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49563" w14:textId="77777777" w:rsidR="00BB4DCD" w:rsidRPr="00BE1D83" w:rsidRDefault="00BB4DCD" w:rsidP="0087759A">
            <w:pPr>
              <w:rPr>
                <w:szCs w:val="24"/>
              </w:rPr>
            </w:pPr>
            <w:r w:rsidRPr="00BE1D83">
              <w:rPr>
                <w:szCs w:val="24"/>
              </w:rPr>
              <w:t>возможность смены пациента учетном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3DE97" w14:textId="77777777" w:rsidR="00BB4DCD" w:rsidRPr="00BE1D83" w:rsidRDefault="00BB4DCD" w:rsidP="0087759A">
            <w:pPr>
              <w:rPr>
                <w:szCs w:val="24"/>
              </w:rPr>
            </w:pPr>
            <w:r w:rsidRPr="00BE1D83">
              <w:rPr>
                <w:szCs w:val="24"/>
              </w:rPr>
              <w:t>да</w:t>
            </w:r>
          </w:p>
        </w:tc>
      </w:tr>
      <w:tr w:rsidR="00BB4DCD" w:rsidRPr="00BE1D83" w14:paraId="7B5F74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9B080" w14:textId="77777777" w:rsidR="00BB4DCD" w:rsidRPr="00BE1D83" w:rsidRDefault="00BB4DCD" w:rsidP="0087759A">
            <w:pPr>
              <w:rPr>
                <w:szCs w:val="24"/>
              </w:rPr>
            </w:pPr>
            <w:r w:rsidRPr="00BE1D83">
              <w:rPr>
                <w:szCs w:val="24"/>
              </w:rPr>
              <w:t>учет амбулаторно-поликлинических посещений (дата, место посещения, медицинский персонал, цель посещения,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4E4EF" w14:textId="77777777" w:rsidR="00BB4DCD" w:rsidRPr="00BE1D83" w:rsidRDefault="00BB4DCD" w:rsidP="0087759A">
            <w:pPr>
              <w:rPr>
                <w:szCs w:val="24"/>
              </w:rPr>
            </w:pPr>
            <w:r w:rsidRPr="00BE1D83">
              <w:rPr>
                <w:szCs w:val="24"/>
              </w:rPr>
              <w:t>да</w:t>
            </w:r>
          </w:p>
        </w:tc>
      </w:tr>
      <w:tr w:rsidR="00BB4DCD" w:rsidRPr="00BE1D83" w14:paraId="04C9E9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FA281" w14:textId="77777777" w:rsidR="00BB4DCD" w:rsidRPr="00BE1D83" w:rsidRDefault="00BB4DCD" w:rsidP="0087759A">
            <w:pPr>
              <w:rPr>
                <w:szCs w:val="24"/>
              </w:rPr>
            </w:pPr>
            <w:r w:rsidRPr="00BE1D83">
              <w:rPr>
                <w:szCs w:val="24"/>
              </w:rPr>
              <w:t>учет медицинских услуг, оказанных пациенту (место выполнения, наименование услуги, медицинский персонал, вид оплаты, количество);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D9E8EF" w14:textId="77777777" w:rsidR="00BB4DCD" w:rsidRPr="00BE1D83" w:rsidRDefault="00BB4DCD" w:rsidP="0087759A">
            <w:pPr>
              <w:rPr>
                <w:szCs w:val="24"/>
              </w:rPr>
            </w:pPr>
            <w:r w:rsidRPr="00BE1D83">
              <w:rPr>
                <w:szCs w:val="24"/>
              </w:rPr>
              <w:t>да</w:t>
            </w:r>
          </w:p>
        </w:tc>
      </w:tr>
      <w:tr w:rsidR="00BB4DCD" w:rsidRPr="00BE1D83" w14:paraId="2BF121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EE48F" w14:textId="77777777" w:rsidR="00BB4DCD" w:rsidRPr="00BE1D83" w:rsidRDefault="00BB4DCD" w:rsidP="0087759A">
            <w:pPr>
              <w:rPr>
                <w:szCs w:val="24"/>
              </w:rPr>
            </w:pPr>
            <w:r w:rsidRPr="00BE1D83">
              <w:rPr>
                <w:szCs w:val="24"/>
              </w:rPr>
              <w:t>оформление результатов стоматологических осмотров пациента (зубная формула, одонтопародонтограмма), автоматический расчет объема оказанной помощи и стоимости лечения, потоковый ввод оказанных стоматологических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33125" w14:textId="77777777" w:rsidR="00BB4DCD" w:rsidRPr="00BE1D83" w:rsidRDefault="00BB4DCD" w:rsidP="0087759A">
            <w:pPr>
              <w:rPr>
                <w:szCs w:val="24"/>
              </w:rPr>
            </w:pPr>
            <w:r w:rsidRPr="00BE1D83">
              <w:rPr>
                <w:szCs w:val="24"/>
              </w:rPr>
              <w:t>да</w:t>
            </w:r>
          </w:p>
        </w:tc>
      </w:tr>
      <w:tr w:rsidR="00BB4DCD" w:rsidRPr="00BE1D83" w14:paraId="028C08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36350" w14:textId="77777777" w:rsidR="00BB4DCD" w:rsidRPr="00BE1D83" w:rsidRDefault="00BB4DCD" w:rsidP="0087759A">
            <w:pPr>
              <w:rPr>
                <w:szCs w:val="24"/>
              </w:rPr>
            </w:pPr>
            <w:r w:rsidRPr="00BE1D83">
              <w:rPr>
                <w:szCs w:val="24"/>
              </w:rPr>
              <w:t>указание диагноза для каждого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5E056" w14:textId="77777777" w:rsidR="00BB4DCD" w:rsidRPr="00BE1D83" w:rsidRDefault="00BB4DCD" w:rsidP="0087759A">
            <w:pPr>
              <w:rPr>
                <w:szCs w:val="24"/>
              </w:rPr>
            </w:pPr>
            <w:r w:rsidRPr="00BE1D83">
              <w:rPr>
                <w:szCs w:val="24"/>
              </w:rPr>
              <w:t>да</w:t>
            </w:r>
          </w:p>
        </w:tc>
      </w:tr>
      <w:tr w:rsidR="00BB4DCD" w:rsidRPr="00BE1D83" w14:paraId="502865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398359" w14:textId="77777777" w:rsidR="00BB4DCD" w:rsidRPr="00BE1D83" w:rsidRDefault="00BB4DCD" w:rsidP="0087759A">
            <w:pPr>
              <w:rPr>
                <w:szCs w:val="24"/>
              </w:rPr>
            </w:pPr>
            <w:r w:rsidRPr="00BE1D83">
              <w:rPr>
                <w:szCs w:val="24"/>
              </w:rPr>
              <w:t>просмотр зубной карты пациента в графическом представлении;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0CAFF" w14:textId="77777777" w:rsidR="00BB4DCD" w:rsidRPr="00BE1D83" w:rsidRDefault="00BB4DCD" w:rsidP="0087759A">
            <w:pPr>
              <w:rPr>
                <w:szCs w:val="24"/>
              </w:rPr>
            </w:pPr>
            <w:r w:rsidRPr="00BE1D83">
              <w:rPr>
                <w:szCs w:val="24"/>
              </w:rPr>
              <w:t>да</w:t>
            </w:r>
          </w:p>
        </w:tc>
      </w:tr>
      <w:tr w:rsidR="00BB4DCD" w:rsidRPr="00BE1D83" w14:paraId="4498B3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9FB24" w14:textId="77777777" w:rsidR="00BB4DCD" w:rsidRPr="00BE1D83" w:rsidRDefault="00BB4DCD" w:rsidP="0087759A">
            <w:pPr>
              <w:rPr>
                <w:szCs w:val="24"/>
              </w:rPr>
            </w:pPr>
            <w:r w:rsidRPr="00BE1D83">
              <w:rPr>
                <w:szCs w:val="24"/>
              </w:rPr>
              <w:t>соответствие отображаемой зубной карты возрасту пациента (предоставление выбора врачу типа зубной карты, по умолчанию требуется установка карты соответствующей возрасту);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4763C" w14:textId="77777777" w:rsidR="00BB4DCD" w:rsidRPr="00BE1D83" w:rsidRDefault="00BB4DCD" w:rsidP="0087759A">
            <w:pPr>
              <w:rPr>
                <w:szCs w:val="24"/>
              </w:rPr>
            </w:pPr>
            <w:r w:rsidRPr="00BE1D83">
              <w:rPr>
                <w:szCs w:val="24"/>
              </w:rPr>
              <w:t>да</w:t>
            </w:r>
          </w:p>
        </w:tc>
      </w:tr>
      <w:tr w:rsidR="00BB4DCD" w:rsidRPr="00BE1D83" w14:paraId="7EA8FA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24340" w14:textId="77777777" w:rsidR="00BB4DCD" w:rsidRPr="00BE1D83" w:rsidRDefault="00BB4DCD" w:rsidP="0087759A">
            <w:pPr>
              <w:rPr>
                <w:szCs w:val="24"/>
              </w:rPr>
            </w:pPr>
            <w:r w:rsidRPr="00BE1D83">
              <w:rPr>
                <w:szCs w:val="24"/>
              </w:rPr>
              <w:t>возможность ввода данных состояния зуба по клику на соответствующий зуб на отображаемой зубной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BFB2" w14:textId="77777777" w:rsidR="00BB4DCD" w:rsidRPr="00BE1D83" w:rsidRDefault="00BB4DCD" w:rsidP="0087759A">
            <w:pPr>
              <w:rPr>
                <w:szCs w:val="24"/>
              </w:rPr>
            </w:pPr>
            <w:r w:rsidRPr="00BE1D83">
              <w:rPr>
                <w:szCs w:val="24"/>
              </w:rPr>
              <w:t>да</w:t>
            </w:r>
          </w:p>
        </w:tc>
      </w:tr>
      <w:tr w:rsidR="00BB4DCD" w:rsidRPr="00BE1D83" w14:paraId="107464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F4E54" w14:textId="77777777" w:rsidR="00BB4DCD" w:rsidRPr="00BE1D83" w:rsidRDefault="00BB4DCD" w:rsidP="0087759A">
            <w:pPr>
              <w:rPr>
                <w:szCs w:val="24"/>
              </w:rPr>
            </w:pPr>
            <w:r w:rsidRPr="00BE1D83">
              <w:rPr>
                <w:szCs w:val="24"/>
              </w:rPr>
              <w:t>печать зубной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CC529" w14:textId="77777777" w:rsidR="00BB4DCD" w:rsidRPr="00BE1D83" w:rsidRDefault="00BB4DCD" w:rsidP="0087759A">
            <w:pPr>
              <w:rPr>
                <w:szCs w:val="24"/>
              </w:rPr>
            </w:pPr>
            <w:r w:rsidRPr="00BE1D83">
              <w:rPr>
                <w:szCs w:val="24"/>
              </w:rPr>
              <w:t>да</w:t>
            </w:r>
          </w:p>
        </w:tc>
      </w:tr>
      <w:tr w:rsidR="00BB4DCD" w:rsidRPr="00BE1D83" w14:paraId="209CA2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BDB12" w14:textId="77777777" w:rsidR="00BB4DCD" w:rsidRPr="00BE1D83" w:rsidRDefault="00BB4DCD" w:rsidP="0087759A">
            <w:pPr>
              <w:rPr>
                <w:szCs w:val="24"/>
              </w:rPr>
            </w:pPr>
            <w:r w:rsidRPr="00BE1D83">
              <w:rPr>
                <w:szCs w:val="24"/>
              </w:rPr>
              <w:t>ввод сведений о типе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03BA2" w14:textId="77777777" w:rsidR="00BB4DCD" w:rsidRPr="00BE1D83" w:rsidRDefault="00BB4DCD" w:rsidP="0087759A">
            <w:pPr>
              <w:rPr>
                <w:szCs w:val="24"/>
              </w:rPr>
            </w:pPr>
            <w:r w:rsidRPr="00BE1D83">
              <w:rPr>
                <w:szCs w:val="24"/>
              </w:rPr>
              <w:t>да</w:t>
            </w:r>
          </w:p>
        </w:tc>
      </w:tr>
      <w:tr w:rsidR="00BB4DCD" w:rsidRPr="00BE1D83" w14:paraId="3302B4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74B08" w14:textId="77777777" w:rsidR="00BB4DCD" w:rsidRPr="00BE1D83" w:rsidRDefault="00BB4DCD" w:rsidP="0087759A">
            <w:pPr>
              <w:rPr>
                <w:szCs w:val="24"/>
              </w:rPr>
            </w:pPr>
            <w:r w:rsidRPr="00BE1D83">
              <w:rPr>
                <w:szCs w:val="24"/>
              </w:rPr>
              <w:t>ввод типа поражения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636D8" w14:textId="77777777" w:rsidR="00BB4DCD" w:rsidRPr="00BE1D83" w:rsidRDefault="00BB4DCD" w:rsidP="0087759A">
            <w:pPr>
              <w:rPr>
                <w:szCs w:val="24"/>
              </w:rPr>
            </w:pPr>
            <w:r w:rsidRPr="00BE1D83">
              <w:rPr>
                <w:szCs w:val="24"/>
              </w:rPr>
              <w:t>да</w:t>
            </w:r>
          </w:p>
        </w:tc>
      </w:tr>
      <w:tr w:rsidR="00BB4DCD" w:rsidRPr="00BE1D83" w14:paraId="03D746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5A159" w14:textId="77777777" w:rsidR="00BB4DCD" w:rsidRPr="00BE1D83" w:rsidRDefault="00BB4DCD" w:rsidP="0087759A">
            <w:pPr>
              <w:rPr>
                <w:szCs w:val="24"/>
              </w:rPr>
            </w:pPr>
            <w:r w:rsidRPr="00BE1D83">
              <w:rPr>
                <w:szCs w:val="24"/>
              </w:rPr>
              <w:t>ввод данных пародонтограммы;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CB85C1" w14:textId="77777777" w:rsidR="00BB4DCD" w:rsidRPr="00BE1D83" w:rsidRDefault="00BB4DCD" w:rsidP="0087759A">
            <w:pPr>
              <w:rPr>
                <w:szCs w:val="24"/>
              </w:rPr>
            </w:pPr>
            <w:r w:rsidRPr="00BE1D83">
              <w:rPr>
                <w:szCs w:val="24"/>
              </w:rPr>
              <w:t>да</w:t>
            </w:r>
          </w:p>
        </w:tc>
      </w:tr>
      <w:tr w:rsidR="00BB4DCD" w:rsidRPr="00BE1D83" w14:paraId="034EDF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F6DEE" w14:textId="77777777" w:rsidR="00BB4DCD" w:rsidRPr="00BE1D83" w:rsidRDefault="00BB4DCD" w:rsidP="0087759A">
            <w:pPr>
              <w:rPr>
                <w:szCs w:val="24"/>
              </w:rPr>
            </w:pPr>
            <w:r w:rsidRPr="00BE1D83">
              <w:rPr>
                <w:szCs w:val="24"/>
              </w:rPr>
              <w:t>отображение пародонтограммы в графическом представлении;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932CD" w14:textId="77777777" w:rsidR="00BB4DCD" w:rsidRPr="00BE1D83" w:rsidRDefault="00BB4DCD" w:rsidP="0087759A">
            <w:pPr>
              <w:rPr>
                <w:szCs w:val="24"/>
              </w:rPr>
            </w:pPr>
            <w:r w:rsidRPr="00BE1D83">
              <w:rPr>
                <w:szCs w:val="24"/>
              </w:rPr>
              <w:t>да</w:t>
            </w:r>
          </w:p>
        </w:tc>
      </w:tr>
      <w:tr w:rsidR="00BB4DCD" w:rsidRPr="00BE1D83" w14:paraId="62BFC9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7DDC5" w14:textId="77777777" w:rsidR="00BB4DCD" w:rsidRPr="00BE1D83" w:rsidRDefault="00BB4DCD" w:rsidP="0087759A">
            <w:pPr>
              <w:rPr>
                <w:szCs w:val="24"/>
              </w:rPr>
            </w:pPr>
            <w:r w:rsidRPr="00BE1D83">
              <w:rPr>
                <w:szCs w:val="24"/>
              </w:rPr>
              <w:t>указание состояния зуба в пародонтограмме: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393F3" w14:textId="77777777" w:rsidR="00BB4DCD" w:rsidRPr="00BE1D83" w:rsidRDefault="00BB4DCD" w:rsidP="0087759A">
            <w:pPr>
              <w:rPr>
                <w:szCs w:val="24"/>
              </w:rPr>
            </w:pPr>
            <w:r w:rsidRPr="00BE1D83">
              <w:rPr>
                <w:szCs w:val="24"/>
              </w:rPr>
              <w:t>да</w:t>
            </w:r>
          </w:p>
        </w:tc>
      </w:tr>
      <w:tr w:rsidR="00BB4DCD" w:rsidRPr="00BE1D83" w14:paraId="1B0A08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BBED0" w14:textId="77777777" w:rsidR="00BB4DCD" w:rsidRPr="00BE1D83" w:rsidRDefault="00BB4DCD" w:rsidP="0087759A">
            <w:pPr>
              <w:rPr>
                <w:szCs w:val="24"/>
              </w:rPr>
            </w:pPr>
            <w:r w:rsidRPr="00BE1D83">
              <w:rPr>
                <w:szCs w:val="24"/>
              </w:rPr>
              <w:t>автоматический расчет выносливости зуба и зубного ряда, отображение выносливости в пародонтограмме;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41943" w14:textId="77777777" w:rsidR="00BB4DCD" w:rsidRPr="00BE1D83" w:rsidRDefault="00BB4DCD" w:rsidP="0087759A">
            <w:pPr>
              <w:rPr>
                <w:szCs w:val="24"/>
              </w:rPr>
            </w:pPr>
            <w:r w:rsidRPr="00BE1D83">
              <w:rPr>
                <w:szCs w:val="24"/>
              </w:rPr>
              <w:t>нет</w:t>
            </w:r>
          </w:p>
        </w:tc>
      </w:tr>
      <w:tr w:rsidR="00BB4DCD" w:rsidRPr="00BE1D83" w14:paraId="4493B2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81184" w14:textId="77777777" w:rsidR="00BB4DCD" w:rsidRPr="00BE1D83" w:rsidRDefault="00BB4DCD" w:rsidP="0087759A">
            <w:pPr>
              <w:rPr>
                <w:szCs w:val="24"/>
              </w:rPr>
            </w:pPr>
            <w:r w:rsidRPr="00BE1D83">
              <w:rPr>
                <w:szCs w:val="24"/>
              </w:rPr>
              <w:t>регистрация состояния как на зуб в целом, так и на отдельные поверхности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4E21F" w14:textId="77777777" w:rsidR="00BB4DCD" w:rsidRPr="00BE1D83" w:rsidRDefault="00BB4DCD" w:rsidP="0087759A">
            <w:pPr>
              <w:rPr>
                <w:szCs w:val="24"/>
              </w:rPr>
            </w:pPr>
            <w:r w:rsidRPr="00BE1D83">
              <w:rPr>
                <w:szCs w:val="24"/>
              </w:rPr>
              <w:t>да</w:t>
            </w:r>
          </w:p>
        </w:tc>
      </w:tr>
      <w:tr w:rsidR="00BB4DCD" w:rsidRPr="00BE1D83" w14:paraId="32AA2C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560EB" w14:textId="77777777" w:rsidR="00BB4DCD" w:rsidRPr="00BE1D83" w:rsidRDefault="00BB4DCD" w:rsidP="0087759A">
            <w:pPr>
              <w:rPr>
                <w:szCs w:val="24"/>
              </w:rPr>
            </w:pPr>
            <w:r w:rsidRPr="00BE1D83">
              <w:rPr>
                <w:szCs w:val="24"/>
              </w:rPr>
              <w:lastRenderedPageBreak/>
              <w:t>для резцов и клыков: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41BC5" w14:textId="77777777" w:rsidR="00BB4DCD" w:rsidRPr="00BE1D83" w:rsidRDefault="00BB4DCD" w:rsidP="0087759A">
            <w:pPr>
              <w:rPr>
                <w:szCs w:val="24"/>
              </w:rPr>
            </w:pPr>
            <w:r w:rsidRPr="00BE1D83">
              <w:rPr>
                <w:szCs w:val="24"/>
              </w:rPr>
              <w:t>да</w:t>
            </w:r>
          </w:p>
        </w:tc>
      </w:tr>
      <w:tr w:rsidR="00BB4DCD" w:rsidRPr="00BE1D83" w14:paraId="25831F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9A00A" w14:textId="77777777" w:rsidR="00BB4DCD" w:rsidRPr="00BE1D83" w:rsidRDefault="00BB4DCD" w:rsidP="0087759A">
            <w:pPr>
              <w:rPr>
                <w:szCs w:val="24"/>
              </w:rPr>
            </w:pPr>
            <w:r w:rsidRPr="00BE1D83">
              <w:rPr>
                <w:szCs w:val="24"/>
              </w:rPr>
              <w:t>г – губная;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D7EB7" w14:textId="77777777" w:rsidR="00BB4DCD" w:rsidRPr="00BE1D83" w:rsidRDefault="00BB4DCD" w:rsidP="0087759A">
            <w:pPr>
              <w:rPr>
                <w:szCs w:val="24"/>
              </w:rPr>
            </w:pPr>
            <w:r w:rsidRPr="00BE1D83">
              <w:rPr>
                <w:szCs w:val="24"/>
              </w:rPr>
              <w:t>да</w:t>
            </w:r>
          </w:p>
        </w:tc>
      </w:tr>
      <w:tr w:rsidR="00BB4DCD" w:rsidRPr="00BE1D83" w14:paraId="428F0D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F363A" w14:textId="77777777" w:rsidR="00BB4DCD" w:rsidRPr="00BE1D83" w:rsidRDefault="00BB4DCD" w:rsidP="0087759A">
            <w:pPr>
              <w:rPr>
                <w:szCs w:val="24"/>
              </w:rPr>
            </w:pPr>
            <w:r w:rsidRPr="00BE1D83">
              <w:rPr>
                <w:szCs w:val="24"/>
              </w:rPr>
              <w:t>м – медиальная;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01129" w14:textId="77777777" w:rsidR="00BB4DCD" w:rsidRPr="00BE1D83" w:rsidRDefault="00BB4DCD" w:rsidP="0087759A">
            <w:pPr>
              <w:rPr>
                <w:szCs w:val="24"/>
              </w:rPr>
            </w:pPr>
            <w:r w:rsidRPr="00BE1D83">
              <w:rPr>
                <w:szCs w:val="24"/>
              </w:rPr>
              <w:t>да</w:t>
            </w:r>
          </w:p>
        </w:tc>
      </w:tr>
      <w:tr w:rsidR="00BB4DCD" w:rsidRPr="00BE1D83" w14:paraId="1E10C3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E917B" w14:textId="77777777" w:rsidR="00BB4DCD" w:rsidRPr="00BE1D83" w:rsidRDefault="00BB4DCD" w:rsidP="0087759A">
            <w:pPr>
              <w:rPr>
                <w:szCs w:val="24"/>
              </w:rPr>
            </w:pPr>
            <w:r w:rsidRPr="00BE1D83">
              <w:rPr>
                <w:szCs w:val="24"/>
              </w:rPr>
              <w:t>я – язычная;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FBFE0" w14:textId="77777777" w:rsidR="00BB4DCD" w:rsidRPr="00BE1D83" w:rsidRDefault="00BB4DCD" w:rsidP="0087759A">
            <w:pPr>
              <w:rPr>
                <w:szCs w:val="24"/>
              </w:rPr>
            </w:pPr>
            <w:r w:rsidRPr="00BE1D83">
              <w:rPr>
                <w:szCs w:val="24"/>
              </w:rPr>
              <w:t>да</w:t>
            </w:r>
          </w:p>
        </w:tc>
      </w:tr>
      <w:tr w:rsidR="00BB4DCD" w:rsidRPr="00BE1D83" w14:paraId="551A4E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A1760" w14:textId="77777777" w:rsidR="00BB4DCD" w:rsidRPr="00BE1D83" w:rsidRDefault="00BB4DCD" w:rsidP="0087759A">
            <w:pPr>
              <w:rPr>
                <w:szCs w:val="24"/>
              </w:rPr>
            </w:pPr>
            <w:r w:rsidRPr="00BE1D83">
              <w:rPr>
                <w:szCs w:val="24"/>
              </w:rPr>
              <w:t>д – дистальная;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F6609" w14:textId="77777777" w:rsidR="00BB4DCD" w:rsidRPr="00BE1D83" w:rsidRDefault="00BB4DCD" w:rsidP="0087759A">
            <w:pPr>
              <w:rPr>
                <w:szCs w:val="24"/>
              </w:rPr>
            </w:pPr>
            <w:r w:rsidRPr="00BE1D83">
              <w:rPr>
                <w:szCs w:val="24"/>
              </w:rPr>
              <w:t>да</w:t>
            </w:r>
          </w:p>
        </w:tc>
      </w:tr>
      <w:tr w:rsidR="00BB4DCD" w:rsidRPr="00BE1D83" w14:paraId="5B7C06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1890C" w14:textId="77777777" w:rsidR="00BB4DCD" w:rsidRPr="00BE1D83" w:rsidRDefault="00BB4DCD" w:rsidP="0087759A">
            <w:pPr>
              <w:rPr>
                <w:szCs w:val="24"/>
              </w:rPr>
            </w:pPr>
            <w:r w:rsidRPr="00BE1D83">
              <w:rPr>
                <w:szCs w:val="24"/>
              </w:rPr>
              <w:t>для моляров и премоляров: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373BD" w14:textId="77777777" w:rsidR="00BB4DCD" w:rsidRPr="00BE1D83" w:rsidRDefault="00BB4DCD" w:rsidP="0087759A">
            <w:pPr>
              <w:rPr>
                <w:szCs w:val="24"/>
              </w:rPr>
            </w:pPr>
            <w:r w:rsidRPr="00BE1D83">
              <w:rPr>
                <w:szCs w:val="24"/>
              </w:rPr>
              <w:t>да</w:t>
            </w:r>
          </w:p>
        </w:tc>
      </w:tr>
      <w:tr w:rsidR="00BB4DCD" w:rsidRPr="00BE1D83" w14:paraId="5C52FA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36666" w14:textId="77777777" w:rsidR="00BB4DCD" w:rsidRPr="00BE1D83" w:rsidRDefault="00BB4DCD" w:rsidP="0087759A">
            <w:pPr>
              <w:rPr>
                <w:szCs w:val="24"/>
              </w:rPr>
            </w:pPr>
            <w:r w:rsidRPr="00BE1D83">
              <w:rPr>
                <w:szCs w:val="24"/>
              </w:rPr>
              <w:t>ж – жевательная поверхность;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C2C79" w14:textId="77777777" w:rsidR="00BB4DCD" w:rsidRPr="00BE1D83" w:rsidRDefault="00BB4DCD" w:rsidP="0087759A">
            <w:pPr>
              <w:rPr>
                <w:szCs w:val="24"/>
              </w:rPr>
            </w:pPr>
            <w:r w:rsidRPr="00BE1D83">
              <w:rPr>
                <w:szCs w:val="24"/>
              </w:rPr>
              <w:t>да</w:t>
            </w:r>
          </w:p>
        </w:tc>
      </w:tr>
      <w:tr w:rsidR="00BB4DCD" w:rsidRPr="00BE1D83" w14:paraId="3942B9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09A1F" w14:textId="77777777" w:rsidR="00BB4DCD" w:rsidRPr="00BE1D83" w:rsidRDefault="00BB4DCD" w:rsidP="0087759A">
            <w:pPr>
              <w:rPr>
                <w:szCs w:val="24"/>
              </w:rPr>
            </w:pPr>
            <w:r w:rsidRPr="00BE1D83">
              <w:rPr>
                <w:szCs w:val="24"/>
              </w:rPr>
              <w:t>щ – щечная;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59C1B" w14:textId="77777777" w:rsidR="00BB4DCD" w:rsidRPr="00BE1D83" w:rsidRDefault="00BB4DCD" w:rsidP="0087759A">
            <w:pPr>
              <w:rPr>
                <w:szCs w:val="24"/>
              </w:rPr>
            </w:pPr>
            <w:r w:rsidRPr="00BE1D83">
              <w:rPr>
                <w:szCs w:val="24"/>
              </w:rPr>
              <w:t>да</w:t>
            </w:r>
          </w:p>
        </w:tc>
      </w:tr>
      <w:tr w:rsidR="00BB4DCD" w:rsidRPr="00BE1D83" w14:paraId="26BCBA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4D979" w14:textId="77777777" w:rsidR="00BB4DCD" w:rsidRPr="00BE1D83" w:rsidRDefault="00BB4DCD" w:rsidP="0087759A">
            <w:pPr>
              <w:rPr>
                <w:szCs w:val="24"/>
              </w:rPr>
            </w:pPr>
            <w:r w:rsidRPr="00BE1D83">
              <w:rPr>
                <w:szCs w:val="24"/>
              </w:rPr>
              <w:t>м – медиальная;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DF43" w14:textId="77777777" w:rsidR="00BB4DCD" w:rsidRPr="00BE1D83" w:rsidRDefault="00BB4DCD" w:rsidP="0087759A">
            <w:pPr>
              <w:rPr>
                <w:szCs w:val="24"/>
              </w:rPr>
            </w:pPr>
            <w:r w:rsidRPr="00BE1D83">
              <w:rPr>
                <w:szCs w:val="24"/>
              </w:rPr>
              <w:t>да</w:t>
            </w:r>
          </w:p>
        </w:tc>
      </w:tr>
      <w:tr w:rsidR="00BB4DCD" w:rsidRPr="00BE1D83" w14:paraId="3EEA37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7EDF2" w14:textId="77777777" w:rsidR="00BB4DCD" w:rsidRPr="00BE1D83" w:rsidRDefault="00BB4DCD" w:rsidP="0087759A">
            <w:pPr>
              <w:rPr>
                <w:szCs w:val="24"/>
              </w:rPr>
            </w:pPr>
            <w:r w:rsidRPr="00BE1D83">
              <w:rPr>
                <w:szCs w:val="24"/>
              </w:rPr>
              <w:t>я – язычная;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026B9" w14:textId="77777777" w:rsidR="00BB4DCD" w:rsidRPr="00BE1D83" w:rsidRDefault="00BB4DCD" w:rsidP="0087759A">
            <w:pPr>
              <w:rPr>
                <w:szCs w:val="24"/>
              </w:rPr>
            </w:pPr>
            <w:r w:rsidRPr="00BE1D83">
              <w:rPr>
                <w:szCs w:val="24"/>
              </w:rPr>
              <w:t>да</w:t>
            </w:r>
          </w:p>
        </w:tc>
      </w:tr>
      <w:tr w:rsidR="00BB4DCD" w:rsidRPr="00BE1D83" w14:paraId="1304A0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E82CF" w14:textId="77777777" w:rsidR="00BB4DCD" w:rsidRPr="00BE1D83" w:rsidRDefault="00BB4DCD" w:rsidP="0087759A">
            <w:pPr>
              <w:rPr>
                <w:szCs w:val="24"/>
              </w:rPr>
            </w:pPr>
            <w:r w:rsidRPr="00BE1D83">
              <w:rPr>
                <w:szCs w:val="24"/>
              </w:rPr>
              <w:t>д – дистальная.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D09FA" w14:textId="77777777" w:rsidR="00BB4DCD" w:rsidRPr="00BE1D83" w:rsidRDefault="00BB4DCD" w:rsidP="0087759A">
            <w:pPr>
              <w:rPr>
                <w:szCs w:val="24"/>
              </w:rPr>
            </w:pPr>
            <w:r w:rsidRPr="00BE1D83">
              <w:rPr>
                <w:szCs w:val="24"/>
              </w:rPr>
              <w:t>да</w:t>
            </w:r>
          </w:p>
        </w:tc>
      </w:tr>
      <w:tr w:rsidR="00BB4DCD" w:rsidRPr="00BE1D83" w14:paraId="64CFAC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673B4" w14:textId="77777777" w:rsidR="00BB4DCD" w:rsidRPr="00BE1D83" w:rsidRDefault="00BB4DCD" w:rsidP="0087759A">
            <w:pPr>
              <w:rPr>
                <w:szCs w:val="24"/>
              </w:rPr>
            </w:pPr>
            <w:r w:rsidRPr="00BE1D83">
              <w:rPr>
                <w:szCs w:val="24"/>
              </w:rPr>
              <w:t>просмотр истории изменения состояния каждого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11900A" w14:textId="77777777" w:rsidR="00BB4DCD" w:rsidRPr="00BE1D83" w:rsidRDefault="00BB4DCD" w:rsidP="0087759A">
            <w:pPr>
              <w:rPr>
                <w:szCs w:val="24"/>
              </w:rPr>
            </w:pPr>
            <w:r w:rsidRPr="00BE1D83">
              <w:rPr>
                <w:szCs w:val="24"/>
              </w:rPr>
              <w:t>нет</w:t>
            </w:r>
          </w:p>
        </w:tc>
      </w:tr>
      <w:tr w:rsidR="00BB4DCD" w:rsidRPr="00BE1D83" w14:paraId="732E8B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0F312" w14:textId="77777777" w:rsidR="00BB4DCD" w:rsidRPr="00BE1D83" w:rsidRDefault="00BB4DCD" w:rsidP="0087759A">
            <w:pPr>
              <w:rPr>
                <w:szCs w:val="24"/>
              </w:rPr>
            </w:pPr>
            <w:r w:rsidRPr="00BE1D83">
              <w:rPr>
                <w:szCs w:val="24"/>
              </w:rPr>
              <w:t>ввод данных о прикусе;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9BB2E" w14:textId="77777777" w:rsidR="00BB4DCD" w:rsidRPr="00BE1D83" w:rsidRDefault="00BB4DCD" w:rsidP="0087759A">
            <w:pPr>
              <w:rPr>
                <w:szCs w:val="24"/>
              </w:rPr>
            </w:pPr>
            <w:r w:rsidRPr="00BE1D83">
              <w:rPr>
                <w:szCs w:val="24"/>
              </w:rPr>
              <w:t>нет</w:t>
            </w:r>
          </w:p>
        </w:tc>
      </w:tr>
      <w:tr w:rsidR="00BB4DCD" w:rsidRPr="00BE1D83" w14:paraId="622BEB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18659" w14:textId="77777777" w:rsidR="00BB4DCD" w:rsidRPr="00BE1D83" w:rsidRDefault="00BB4DCD" w:rsidP="0087759A">
            <w:pPr>
              <w:rPr>
                <w:szCs w:val="24"/>
              </w:rPr>
            </w:pPr>
            <w:r w:rsidRPr="00BE1D83">
              <w:rPr>
                <w:szCs w:val="24"/>
              </w:rPr>
              <w:t>печать Формы 043/у «Медицинская карта стоматологического больного» по стоматологическому случаю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BF327" w14:textId="77777777" w:rsidR="00BB4DCD" w:rsidRPr="00BE1D83" w:rsidRDefault="00BB4DCD" w:rsidP="0087759A">
            <w:pPr>
              <w:rPr>
                <w:szCs w:val="24"/>
              </w:rPr>
            </w:pPr>
            <w:r w:rsidRPr="00BE1D83">
              <w:rPr>
                <w:szCs w:val="24"/>
              </w:rPr>
              <w:t>нет</w:t>
            </w:r>
          </w:p>
        </w:tc>
      </w:tr>
      <w:tr w:rsidR="00BB4DCD" w:rsidRPr="00BE1D83" w14:paraId="1B43F3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44ACE" w14:textId="77777777" w:rsidR="00BB4DCD" w:rsidRPr="00BE1D83" w:rsidRDefault="00BB4DCD" w:rsidP="0087759A">
            <w:pPr>
              <w:rPr>
                <w:szCs w:val="24"/>
              </w:rPr>
            </w:pPr>
            <w:r w:rsidRPr="00BE1D83">
              <w:rPr>
                <w:szCs w:val="24"/>
              </w:rPr>
              <w:t>печать вкладыша в карту 043/у;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6AB3C" w14:textId="77777777" w:rsidR="00BB4DCD" w:rsidRPr="00BE1D83" w:rsidRDefault="00BB4DCD" w:rsidP="0087759A">
            <w:pPr>
              <w:rPr>
                <w:szCs w:val="24"/>
              </w:rPr>
            </w:pPr>
            <w:r w:rsidRPr="00BE1D83">
              <w:rPr>
                <w:szCs w:val="24"/>
              </w:rPr>
              <w:t>нет</w:t>
            </w:r>
          </w:p>
        </w:tc>
      </w:tr>
      <w:tr w:rsidR="00BB4DCD" w:rsidRPr="00BE1D83" w14:paraId="6CCE1D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2218C" w14:textId="77777777" w:rsidR="00BB4DCD" w:rsidRPr="00BE1D83" w:rsidRDefault="00BB4DCD" w:rsidP="0087759A">
            <w:pPr>
              <w:rPr>
                <w:szCs w:val="24"/>
              </w:rPr>
            </w:pPr>
            <w:r w:rsidRPr="00BE1D83">
              <w:rPr>
                <w:szCs w:val="24"/>
              </w:rPr>
              <w:t>печать статистического талона.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DA5CB" w14:textId="77777777" w:rsidR="00BB4DCD" w:rsidRPr="00BE1D83" w:rsidRDefault="00BB4DCD" w:rsidP="0087759A">
            <w:pPr>
              <w:rPr>
                <w:szCs w:val="24"/>
              </w:rPr>
            </w:pPr>
            <w:r w:rsidRPr="00BE1D83">
              <w:rPr>
                <w:szCs w:val="24"/>
              </w:rPr>
              <w:t>да</w:t>
            </w:r>
          </w:p>
        </w:tc>
      </w:tr>
      <w:tr w:rsidR="00BB4DCD" w:rsidRPr="00BE1D83" w14:paraId="45A168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F57D" w14:textId="77777777" w:rsidR="00BB4DCD" w:rsidRPr="00BE1D83" w:rsidRDefault="00BB4DCD" w:rsidP="0087759A">
            <w:pPr>
              <w:rPr>
                <w:szCs w:val="24"/>
              </w:rPr>
            </w:pPr>
            <w:r w:rsidRPr="00BE1D83">
              <w:rPr>
                <w:szCs w:val="24"/>
              </w:rPr>
              <w:t>регистрация и планирование врачебных назначений пациенту: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F9559" w14:textId="77777777" w:rsidR="00BB4DCD" w:rsidRPr="00BE1D83" w:rsidRDefault="00BB4DCD" w:rsidP="0087759A">
            <w:pPr>
              <w:rPr>
                <w:szCs w:val="24"/>
              </w:rPr>
            </w:pPr>
            <w:r w:rsidRPr="00BE1D83">
              <w:rPr>
                <w:szCs w:val="24"/>
              </w:rPr>
              <w:t>нет</w:t>
            </w:r>
          </w:p>
        </w:tc>
      </w:tr>
      <w:tr w:rsidR="00BB4DCD" w:rsidRPr="00BE1D83" w14:paraId="32B7A0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31CE6F" w14:textId="77777777" w:rsidR="00BB4DCD" w:rsidRPr="00BE1D83" w:rsidRDefault="00BB4DCD" w:rsidP="0087759A">
            <w:pPr>
              <w:rPr>
                <w:szCs w:val="24"/>
              </w:rPr>
            </w:pPr>
            <w:r w:rsidRPr="00BE1D83">
              <w:rPr>
                <w:szCs w:val="24"/>
              </w:rPr>
              <w:t>установка статусов назначений: назначенное, поставлено в очередь, выполненное, подписанное, отмененное; указание для медикаментозных назначений дозировки, способа приема, режим, одновременный / раздельный прием и др.; установка отметки об исполнении назначений с возможностью автоматизированного внесения соответствующей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C9686A" w14:textId="77777777" w:rsidR="00BB4DCD" w:rsidRPr="00BE1D83" w:rsidRDefault="00BB4DCD" w:rsidP="0087759A">
            <w:pPr>
              <w:rPr>
                <w:szCs w:val="24"/>
              </w:rPr>
            </w:pPr>
            <w:r w:rsidRPr="00BE1D83">
              <w:rPr>
                <w:szCs w:val="24"/>
              </w:rPr>
              <w:t>да</w:t>
            </w:r>
          </w:p>
        </w:tc>
      </w:tr>
      <w:tr w:rsidR="00BB4DCD" w:rsidRPr="00BE1D83" w14:paraId="3ADF8F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5EB74" w14:textId="77777777" w:rsidR="00BB4DCD" w:rsidRPr="00BE1D83" w:rsidRDefault="00BB4DCD" w:rsidP="0087759A">
            <w:pPr>
              <w:rPr>
                <w:szCs w:val="24"/>
              </w:rPr>
            </w:pPr>
            <w:r w:rsidRPr="00BE1D83">
              <w:rPr>
                <w:szCs w:val="24"/>
              </w:rPr>
              <w:t>формирование документов с неформализованными данными на основе предварительно подготовленных шаблонов; 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пациента, случаев лечения,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769284" w14:textId="77777777" w:rsidR="00BB4DCD" w:rsidRPr="00BE1D83" w:rsidRDefault="00BB4DCD" w:rsidP="0087759A">
            <w:pPr>
              <w:rPr>
                <w:szCs w:val="24"/>
              </w:rPr>
            </w:pPr>
            <w:r w:rsidRPr="00BE1D83">
              <w:rPr>
                <w:szCs w:val="24"/>
              </w:rPr>
              <w:t>да</w:t>
            </w:r>
          </w:p>
        </w:tc>
      </w:tr>
      <w:tr w:rsidR="00BB4DCD" w:rsidRPr="00BE1D83" w14:paraId="7864C1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FCD4E" w14:textId="77777777" w:rsidR="00BB4DCD" w:rsidRPr="00BE1D83" w:rsidRDefault="00BB4DCD" w:rsidP="0087759A">
            <w:pPr>
              <w:rPr>
                <w:szCs w:val="24"/>
              </w:rPr>
            </w:pPr>
            <w:r w:rsidRPr="00BE1D83">
              <w:rPr>
                <w:szCs w:val="24"/>
              </w:rPr>
              <w:t>формирование протоколов осмотров, услуг в автоматизированном режиме на основе ранее сформированных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3F398" w14:textId="77777777" w:rsidR="00BB4DCD" w:rsidRPr="00BE1D83" w:rsidRDefault="00BB4DCD" w:rsidP="0087759A">
            <w:pPr>
              <w:rPr>
                <w:szCs w:val="24"/>
              </w:rPr>
            </w:pPr>
            <w:r w:rsidRPr="00BE1D83">
              <w:rPr>
                <w:szCs w:val="24"/>
              </w:rPr>
              <w:t>да</w:t>
            </w:r>
          </w:p>
        </w:tc>
      </w:tr>
      <w:tr w:rsidR="00BB4DCD" w:rsidRPr="00BE1D83" w14:paraId="70D090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03AF3" w14:textId="77777777" w:rsidR="00BB4DCD" w:rsidRPr="00BE1D83" w:rsidRDefault="00BB4DCD" w:rsidP="0087759A">
            <w:pPr>
              <w:rPr>
                <w:szCs w:val="24"/>
              </w:rPr>
            </w:pPr>
            <w:r w:rsidRPr="00BE1D83">
              <w:rPr>
                <w:szCs w:val="24"/>
              </w:rPr>
              <w:t>поиск случаев стоматологического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254EC" w14:textId="77777777" w:rsidR="00BB4DCD" w:rsidRPr="00BE1D83" w:rsidRDefault="00BB4DCD" w:rsidP="0087759A">
            <w:pPr>
              <w:rPr>
                <w:szCs w:val="24"/>
              </w:rPr>
            </w:pPr>
            <w:r w:rsidRPr="00BE1D83">
              <w:rPr>
                <w:szCs w:val="24"/>
              </w:rPr>
              <w:t>да</w:t>
            </w:r>
          </w:p>
        </w:tc>
      </w:tr>
      <w:tr w:rsidR="00BB4DCD" w:rsidRPr="00BE1D83" w14:paraId="392819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9B22E" w14:textId="77777777" w:rsidR="00BB4DCD" w:rsidRPr="00BE1D83" w:rsidRDefault="00BB4DCD" w:rsidP="0087759A">
            <w:pPr>
              <w:rPr>
                <w:szCs w:val="24"/>
              </w:rPr>
            </w:pPr>
            <w:r w:rsidRPr="00BE1D83">
              <w:rPr>
                <w:szCs w:val="24"/>
              </w:rPr>
              <w:t>формирование направлений на врачебную комиссию для проведения различных видов экспертиз и регистрация протоколов врачебной комиссии;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455705" w14:textId="77777777" w:rsidR="00BB4DCD" w:rsidRPr="00BE1D83" w:rsidRDefault="00BB4DCD" w:rsidP="0087759A">
            <w:pPr>
              <w:rPr>
                <w:szCs w:val="24"/>
              </w:rPr>
            </w:pPr>
            <w:r w:rsidRPr="00BE1D83">
              <w:rPr>
                <w:szCs w:val="24"/>
              </w:rPr>
              <w:t>да</w:t>
            </w:r>
          </w:p>
        </w:tc>
      </w:tr>
      <w:tr w:rsidR="00BB4DCD" w:rsidRPr="00BE1D83" w14:paraId="6C9D00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59F22B" w14:textId="77777777" w:rsidR="00BB4DCD" w:rsidRPr="00BE1D83" w:rsidRDefault="00BB4DCD" w:rsidP="0087759A">
            <w:pPr>
              <w:rPr>
                <w:szCs w:val="24"/>
              </w:rPr>
            </w:pPr>
            <w:r w:rsidRPr="00BE1D83">
              <w:rPr>
                <w:szCs w:val="24"/>
              </w:rPr>
              <w:t>ввод данных: «Индекс КПУ», «Количество нелеченых незапломбированных кариозных поражений зубов», «Класс по Блэку».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C35E8" w14:textId="77777777" w:rsidR="00BB4DCD" w:rsidRPr="00BE1D83" w:rsidRDefault="00BB4DCD" w:rsidP="0087759A">
            <w:pPr>
              <w:rPr>
                <w:szCs w:val="24"/>
              </w:rPr>
            </w:pPr>
            <w:r w:rsidRPr="00BE1D83">
              <w:rPr>
                <w:szCs w:val="24"/>
              </w:rPr>
              <w:t>нет</w:t>
            </w:r>
          </w:p>
        </w:tc>
      </w:tr>
      <w:tr w:rsidR="00BB4DCD" w:rsidRPr="00BE1D83" w14:paraId="26F65A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1FDD" w14:textId="77777777" w:rsidR="00BB4DCD" w:rsidRPr="00BE1D83" w:rsidRDefault="00BB4DCD" w:rsidP="0087759A">
            <w:pPr>
              <w:rPr>
                <w:szCs w:val="24"/>
              </w:rPr>
            </w:pPr>
            <w:r w:rsidRPr="00BE1D83">
              <w:rPr>
                <w:szCs w:val="24"/>
              </w:rPr>
              <w:t>возможность указания подозрения на диагноз и подозрения на ЗНО при заполнении сведений о заболевании.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A5832" w14:textId="77777777" w:rsidR="00BB4DCD" w:rsidRPr="00BE1D83" w:rsidRDefault="00BB4DCD" w:rsidP="0087759A">
            <w:pPr>
              <w:rPr>
                <w:szCs w:val="24"/>
              </w:rPr>
            </w:pPr>
            <w:r w:rsidRPr="00BE1D83">
              <w:rPr>
                <w:szCs w:val="24"/>
              </w:rPr>
              <w:t>да</w:t>
            </w:r>
          </w:p>
        </w:tc>
      </w:tr>
      <w:tr w:rsidR="00BB4DCD" w:rsidRPr="00BE1D83" w14:paraId="418EDE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C1693" w14:textId="77777777" w:rsidR="00BB4DCD" w:rsidRPr="00BE1D83" w:rsidRDefault="00BB4DCD" w:rsidP="0087759A">
            <w:pPr>
              <w:rPr>
                <w:szCs w:val="24"/>
              </w:rPr>
            </w:pPr>
            <w:r w:rsidRPr="00BE1D83">
              <w:rPr>
                <w:szCs w:val="24"/>
              </w:rPr>
              <w:t>ввод данных карты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AF1E7" w14:textId="77777777" w:rsidR="00BB4DCD" w:rsidRPr="00BE1D83" w:rsidRDefault="00BB4DCD" w:rsidP="0087759A">
            <w:pPr>
              <w:rPr>
                <w:szCs w:val="24"/>
              </w:rPr>
            </w:pPr>
            <w:r w:rsidRPr="00BE1D83">
              <w:rPr>
                <w:szCs w:val="24"/>
              </w:rPr>
              <w:t>да</w:t>
            </w:r>
          </w:p>
        </w:tc>
      </w:tr>
      <w:tr w:rsidR="00BB4DCD" w:rsidRPr="00BE1D83" w14:paraId="5F57FD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D9955" w14:textId="77777777" w:rsidR="00BB4DCD" w:rsidRPr="00BE1D83" w:rsidRDefault="00BB4DCD" w:rsidP="0087759A">
            <w:pPr>
              <w:rPr>
                <w:szCs w:val="24"/>
              </w:rPr>
            </w:pPr>
            <w:r w:rsidRPr="00BE1D83">
              <w:rPr>
                <w:szCs w:val="24"/>
              </w:rPr>
              <w:t>поиск карты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00A4D" w14:textId="77777777" w:rsidR="00BB4DCD" w:rsidRPr="00BE1D83" w:rsidRDefault="00BB4DCD" w:rsidP="0087759A">
            <w:pPr>
              <w:rPr>
                <w:szCs w:val="24"/>
              </w:rPr>
            </w:pPr>
            <w:r w:rsidRPr="00BE1D83">
              <w:rPr>
                <w:szCs w:val="24"/>
              </w:rPr>
              <w:t>да</w:t>
            </w:r>
          </w:p>
        </w:tc>
      </w:tr>
      <w:tr w:rsidR="00BB4DCD" w:rsidRPr="00BE1D83" w14:paraId="0697D1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93D1B" w14:textId="77777777" w:rsidR="00BB4DCD" w:rsidRPr="00BE1D83" w:rsidRDefault="00BB4DCD" w:rsidP="0087759A">
            <w:pPr>
              <w:rPr>
                <w:szCs w:val="24"/>
              </w:rPr>
            </w:pPr>
            <w:r w:rsidRPr="00BE1D83">
              <w:rPr>
                <w:szCs w:val="24"/>
              </w:rPr>
              <w:lastRenderedPageBreak/>
              <w:t>просмотр списка пациентов, состоящих на диспансерном учете, в разрезе диагнозов, категорий заболеваний, участков, врачей;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A1BC3" w14:textId="77777777" w:rsidR="00BB4DCD" w:rsidRPr="00BE1D83" w:rsidRDefault="00BB4DCD" w:rsidP="0087759A">
            <w:pPr>
              <w:rPr>
                <w:szCs w:val="24"/>
              </w:rPr>
            </w:pPr>
            <w:r w:rsidRPr="00BE1D83">
              <w:rPr>
                <w:szCs w:val="24"/>
              </w:rPr>
              <w:t>да</w:t>
            </w:r>
          </w:p>
        </w:tc>
      </w:tr>
      <w:tr w:rsidR="00BB4DCD" w:rsidRPr="00BE1D83" w14:paraId="7AE247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6FE14" w14:textId="77777777" w:rsidR="00BB4DCD" w:rsidRPr="00BE1D83" w:rsidRDefault="00BB4DCD" w:rsidP="0087759A">
            <w:pPr>
              <w:rPr>
                <w:szCs w:val="24"/>
              </w:rPr>
            </w:pPr>
            <w:r w:rsidRPr="00BE1D83">
              <w:rPr>
                <w:szCs w:val="24"/>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E0855" w14:textId="77777777" w:rsidR="00BB4DCD" w:rsidRPr="00BE1D83" w:rsidRDefault="00BB4DCD" w:rsidP="0087759A">
            <w:pPr>
              <w:rPr>
                <w:szCs w:val="24"/>
              </w:rPr>
            </w:pPr>
            <w:r w:rsidRPr="00BE1D83">
              <w:rPr>
                <w:szCs w:val="24"/>
              </w:rPr>
              <w:t>да</w:t>
            </w:r>
          </w:p>
        </w:tc>
      </w:tr>
      <w:tr w:rsidR="00BB4DCD" w:rsidRPr="00BE1D83" w14:paraId="4FC2B0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294F" w14:textId="77777777" w:rsidR="00BB4DCD" w:rsidRPr="00BE1D83" w:rsidRDefault="00BB4DCD" w:rsidP="0087759A">
            <w:pPr>
              <w:rPr>
                <w:szCs w:val="24"/>
              </w:rPr>
            </w:pPr>
            <w:r w:rsidRPr="00BE1D83">
              <w:rPr>
                <w:szCs w:val="24"/>
              </w:rPr>
              <w:t>поиск и идентификация пациента в регистре пациентов, в том числе в регистре застрахованных по ОМС, по данным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2B18F" w14:textId="77777777" w:rsidR="00BB4DCD" w:rsidRPr="00BE1D83" w:rsidRDefault="00BB4DCD" w:rsidP="0087759A">
            <w:pPr>
              <w:rPr>
                <w:szCs w:val="24"/>
              </w:rPr>
            </w:pPr>
            <w:r w:rsidRPr="00BE1D83">
              <w:rPr>
                <w:szCs w:val="24"/>
              </w:rPr>
              <w:t>да</w:t>
            </w:r>
          </w:p>
        </w:tc>
      </w:tr>
      <w:tr w:rsidR="00BB4DCD" w:rsidRPr="00BE1D83" w14:paraId="44B58E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78B55" w14:textId="77777777" w:rsidR="00BB4DCD" w:rsidRPr="00BE1D83" w:rsidRDefault="00BB4DCD" w:rsidP="0087759A">
            <w:pPr>
              <w:rPr>
                <w:szCs w:val="24"/>
              </w:rPr>
            </w:pPr>
            <w:r w:rsidRPr="00BE1D83">
              <w:rPr>
                <w:szCs w:val="24"/>
              </w:rPr>
              <w:t>работа с электронной очередью.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92322" w14:textId="77777777" w:rsidR="00BB4DCD" w:rsidRPr="00BE1D83" w:rsidRDefault="00BB4DCD" w:rsidP="0087759A">
            <w:pPr>
              <w:rPr>
                <w:szCs w:val="24"/>
              </w:rPr>
            </w:pPr>
            <w:r w:rsidRPr="00BE1D83">
              <w:rPr>
                <w:szCs w:val="24"/>
              </w:rPr>
              <w:t>да</w:t>
            </w:r>
          </w:p>
        </w:tc>
      </w:tr>
    </w:tbl>
    <w:p w14:paraId="04293C84" w14:textId="77777777" w:rsidR="00BB4DCD" w:rsidRPr="00BE1D83" w:rsidRDefault="00BB4DCD" w:rsidP="0087759A">
      <w:pPr>
        <w:rPr>
          <w:szCs w:val="24"/>
        </w:rPr>
      </w:pPr>
    </w:p>
    <w:p w14:paraId="3D035045" w14:textId="77777777" w:rsidR="00BB4DCD" w:rsidRPr="00BE1D83" w:rsidRDefault="00BB4DCD" w:rsidP="0087759A">
      <w:pPr>
        <w:numPr>
          <w:ilvl w:val="0"/>
          <w:numId w:val="1412"/>
        </w:numPr>
        <w:ind w:left="0"/>
        <w:outlineLvl w:val="3"/>
        <w:rPr>
          <w:b/>
          <w:bCs/>
          <w:szCs w:val="24"/>
        </w:rPr>
      </w:pPr>
      <w:r w:rsidRPr="00BE1D83">
        <w:rPr>
          <w:b/>
          <w:bCs/>
          <w:szCs w:val="24"/>
        </w:rPr>
        <w:t>Модуль «Ведение документации (ТАП по стоматологии)»</w:t>
      </w:r>
    </w:p>
    <w:p w14:paraId="432B495F" w14:textId="77777777" w:rsidR="00BB4DCD" w:rsidRPr="00BE1D83" w:rsidRDefault="00BB4DCD" w:rsidP="0087759A">
      <w:pPr>
        <w:rPr>
          <w:szCs w:val="24"/>
        </w:rPr>
      </w:pPr>
      <w:r w:rsidRPr="00BE1D83">
        <w:rPr>
          <w:szCs w:val="24"/>
        </w:rPr>
        <w:t>Таблица 30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64"/>
        <w:gridCol w:w="1543"/>
      </w:tblGrid>
      <w:tr w:rsidR="00BB4DCD" w:rsidRPr="00BE1D83" w14:paraId="44A2273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AAA75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288A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31250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6748B" w14:textId="77777777" w:rsidR="00BB4DCD" w:rsidRPr="00BE1D83" w:rsidRDefault="00BB4DCD" w:rsidP="0087759A">
            <w:pPr>
              <w:rPr>
                <w:szCs w:val="24"/>
              </w:rPr>
            </w:pPr>
            <w:r w:rsidRPr="00BE1D83">
              <w:rPr>
                <w:szCs w:val="24"/>
              </w:rPr>
              <w:t>поиск ранее добавленных талонов амбулаторного пациента по стоматологии с использованием фильтров;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1C7FF" w14:textId="77777777" w:rsidR="00BB4DCD" w:rsidRPr="00BE1D83" w:rsidRDefault="00BB4DCD" w:rsidP="0087759A">
            <w:pPr>
              <w:rPr>
                <w:szCs w:val="24"/>
              </w:rPr>
            </w:pPr>
            <w:r w:rsidRPr="00BE1D83">
              <w:rPr>
                <w:szCs w:val="24"/>
              </w:rPr>
              <w:t>да</w:t>
            </w:r>
          </w:p>
        </w:tc>
      </w:tr>
      <w:tr w:rsidR="00BB4DCD" w:rsidRPr="00BE1D83" w14:paraId="12ED87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B11B7D" w14:textId="77777777" w:rsidR="00BB4DCD" w:rsidRPr="00BE1D83" w:rsidRDefault="00BB4DCD" w:rsidP="0087759A">
            <w:pPr>
              <w:rPr>
                <w:szCs w:val="24"/>
              </w:rPr>
            </w:pPr>
            <w:r w:rsidRPr="00BE1D83">
              <w:rPr>
                <w:szCs w:val="24"/>
              </w:rPr>
              <w:t>возможность поиска ранее добавленных талонов амбулаторного пациента с использованием фильтров «Код посещения», «Вид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84B4D" w14:textId="77777777" w:rsidR="00BB4DCD" w:rsidRPr="00BE1D83" w:rsidRDefault="00BB4DCD" w:rsidP="0087759A">
            <w:pPr>
              <w:rPr>
                <w:szCs w:val="24"/>
              </w:rPr>
            </w:pPr>
            <w:r w:rsidRPr="00BE1D83">
              <w:rPr>
                <w:szCs w:val="24"/>
              </w:rPr>
              <w:t>да</w:t>
            </w:r>
          </w:p>
        </w:tc>
      </w:tr>
      <w:tr w:rsidR="00BB4DCD" w:rsidRPr="00BE1D83" w14:paraId="4FF43F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6D109" w14:textId="77777777" w:rsidR="00BB4DCD" w:rsidRPr="00BE1D83" w:rsidRDefault="00BB4DCD" w:rsidP="0087759A">
            <w:pPr>
              <w:rPr>
                <w:szCs w:val="24"/>
              </w:rPr>
            </w:pPr>
            <w:r w:rsidRPr="00BE1D83">
              <w:rPr>
                <w:szCs w:val="24"/>
              </w:rPr>
              <w:t>возможность поиска ранее добавленных талонов амбулаторного пациента по адресу регистрации и адресу проживания;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E1979" w14:textId="77777777" w:rsidR="00BB4DCD" w:rsidRPr="00BE1D83" w:rsidRDefault="00BB4DCD" w:rsidP="0087759A">
            <w:pPr>
              <w:rPr>
                <w:szCs w:val="24"/>
              </w:rPr>
            </w:pPr>
            <w:r w:rsidRPr="00BE1D83">
              <w:rPr>
                <w:szCs w:val="24"/>
              </w:rPr>
              <w:t>да</w:t>
            </w:r>
          </w:p>
        </w:tc>
      </w:tr>
      <w:tr w:rsidR="00BB4DCD" w:rsidRPr="00BE1D83" w14:paraId="7B537D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E4378" w14:textId="77777777" w:rsidR="00BB4DCD" w:rsidRPr="00BE1D83" w:rsidRDefault="00BB4DCD" w:rsidP="0087759A">
            <w:pPr>
              <w:rPr>
                <w:szCs w:val="24"/>
              </w:rPr>
            </w:pPr>
            <w:r w:rsidRPr="00BE1D83">
              <w:rPr>
                <w:szCs w:val="24"/>
              </w:rPr>
              <w:t>возможность фильтрации прерванных случаев;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F3726" w14:textId="77777777" w:rsidR="00BB4DCD" w:rsidRPr="00BE1D83" w:rsidRDefault="00BB4DCD" w:rsidP="0087759A">
            <w:pPr>
              <w:rPr>
                <w:szCs w:val="24"/>
              </w:rPr>
            </w:pPr>
            <w:r w:rsidRPr="00BE1D83">
              <w:rPr>
                <w:szCs w:val="24"/>
              </w:rPr>
              <w:t>да</w:t>
            </w:r>
          </w:p>
        </w:tc>
      </w:tr>
      <w:tr w:rsidR="00BB4DCD" w:rsidRPr="00BE1D83" w14:paraId="23A08C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28964" w14:textId="77777777" w:rsidR="00BB4DCD" w:rsidRPr="00BE1D83" w:rsidRDefault="00BB4DCD" w:rsidP="0087759A">
            <w:pPr>
              <w:rPr>
                <w:szCs w:val="24"/>
              </w:rPr>
            </w:pPr>
            <w:r w:rsidRPr="00BE1D83">
              <w:rPr>
                <w:szCs w:val="24"/>
              </w:rPr>
              <w:t>подсчет количества найденных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D9EC3" w14:textId="77777777" w:rsidR="00BB4DCD" w:rsidRPr="00BE1D83" w:rsidRDefault="00BB4DCD" w:rsidP="0087759A">
            <w:pPr>
              <w:rPr>
                <w:szCs w:val="24"/>
              </w:rPr>
            </w:pPr>
            <w:r w:rsidRPr="00BE1D83">
              <w:rPr>
                <w:szCs w:val="24"/>
              </w:rPr>
              <w:t>да</w:t>
            </w:r>
          </w:p>
        </w:tc>
      </w:tr>
      <w:tr w:rsidR="00BB4DCD" w:rsidRPr="00BE1D83" w14:paraId="38C37F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AFB89" w14:textId="77777777" w:rsidR="00BB4DCD" w:rsidRPr="00BE1D83" w:rsidRDefault="00BB4DCD" w:rsidP="0087759A">
            <w:pPr>
              <w:rPr>
                <w:szCs w:val="24"/>
              </w:rPr>
            </w:pPr>
            <w:r w:rsidRPr="00BE1D83">
              <w:rPr>
                <w:szCs w:val="24"/>
              </w:rPr>
              <w:t>поточный ввод ТАП по стоматологии;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0A4EA" w14:textId="77777777" w:rsidR="00BB4DCD" w:rsidRPr="00BE1D83" w:rsidRDefault="00BB4DCD" w:rsidP="0087759A">
            <w:pPr>
              <w:rPr>
                <w:szCs w:val="24"/>
              </w:rPr>
            </w:pPr>
            <w:r w:rsidRPr="00BE1D83">
              <w:rPr>
                <w:szCs w:val="24"/>
              </w:rPr>
              <w:t>да</w:t>
            </w:r>
          </w:p>
        </w:tc>
      </w:tr>
      <w:tr w:rsidR="00BB4DCD" w:rsidRPr="00BE1D83" w14:paraId="79BD1F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F75BBA" w14:textId="77777777" w:rsidR="00BB4DCD" w:rsidRPr="00BE1D83" w:rsidRDefault="00BB4DCD" w:rsidP="0087759A">
            <w:pPr>
              <w:rPr>
                <w:szCs w:val="24"/>
              </w:rPr>
            </w:pPr>
            <w:r w:rsidRPr="00BE1D83">
              <w:rPr>
                <w:szCs w:val="24"/>
              </w:rPr>
              <w:t>автоматическое формирование уникального номера ТАП по стоматологии с возможностью редактирования;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6D599" w14:textId="77777777" w:rsidR="00BB4DCD" w:rsidRPr="00BE1D83" w:rsidRDefault="00BB4DCD" w:rsidP="0087759A">
            <w:pPr>
              <w:rPr>
                <w:szCs w:val="24"/>
              </w:rPr>
            </w:pPr>
            <w:r w:rsidRPr="00BE1D83">
              <w:rPr>
                <w:szCs w:val="24"/>
              </w:rPr>
              <w:t>да</w:t>
            </w:r>
          </w:p>
        </w:tc>
      </w:tr>
      <w:tr w:rsidR="00BB4DCD" w:rsidRPr="00BE1D83" w14:paraId="43371C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D3912" w14:textId="77777777" w:rsidR="00BB4DCD" w:rsidRPr="00BE1D83" w:rsidRDefault="00BB4DCD" w:rsidP="0087759A">
            <w:pPr>
              <w:rPr>
                <w:szCs w:val="24"/>
              </w:rPr>
            </w:pPr>
            <w:r w:rsidRPr="00BE1D83">
              <w:rPr>
                <w:szCs w:val="24"/>
              </w:rPr>
              <w:t>ввод даты начала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35169" w14:textId="77777777" w:rsidR="00BB4DCD" w:rsidRPr="00BE1D83" w:rsidRDefault="00BB4DCD" w:rsidP="0087759A">
            <w:pPr>
              <w:rPr>
                <w:szCs w:val="24"/>
              </w:rPr>
            </w:pPr>
            <w:r w:rsidRPr="00BE1D83">
              <w:rPr>
                <w:szCs w:val="24"/>
              </w:rPr>
              <w:t>да</w:t>
            </w:r>
          </w:p>
        </w:tc>
      </w:tr>
      <w:tr w:rsidR="00BB4DCD" w:rsidRPr="00BE1D83" w14:paraId="3DBEBE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303A3" w14:textId="77777777" w:rsidR="00BB4DCD" w:rsidRPr="00BE1D83" w:rsidRDefault="00BB4DCD" w:rsidP="0087759A">
            <w:pPr>
              <w:rPr>
                <w:szCs w:val="24"/>
              </w:rPr>
            </w:pPr>
            <w:r w:rsidRPr="00BE1D83">
              <w:rPr>
                <w:szCs w:val="24"/>
              </w:rPr>
              <w:t>в случае смерти пациента вывод даты смерти и даты закрытия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F55E4" w14:textId="77777777" w:rsidR="00BB4DCD" w:rsidRPr="00BE1D83" w:rsidRDefault="00BB4DCD" w:rsidP="0087759A">
            <w:pPr>
              <w:rPr>
                <w:szCs w:val="24"/>
              </w:rPr>
            </w:pPr>
            <w:r w:rsidRPr="00BE1D83">
              <w:rPr>
                <w:szCs w:val="24"/>
              </w:rPr>
              <w:t>да</w:t>
            </w:r>
          </w:p>
        </w:tc>
      </w:tr>
      <w:tr w:rsidR="00BB4DCD" w:rsidRPr="00BE1D83" w14:paraId="51DC06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CA5C8" w14:textId="77777777" w:rsidR="00BB4DCD" w:rsidRPr="00BE1D83" w:rsidRDefault="00BB4DCD" w:rsidP="0087759A">
            <w:pPr>
              <w:rPr>
                <w:szCs w:val="24"/>
              </w:rPr>
            </w:pPr>
            <w:r w:rsidRPr="00BE1D83">
              <w:rPr>
                <w:szCs w:val="24"/>
              </w:rPr>
              <w:t>учет признака «Консультативный прием» при наличии действующего на дату начала случая значения объема «Консультативный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0DBC5" w14:textId="77777777" w:rsidR="00BB4DCD" w:rsidRPr="00BE1D83" w:rsidRDefault="00BB4DCD" w:rsidP="0087759A">
            <w:pPr>
              <w:rPr>
                <w:szCs w:val="24"/>
              </w:rPr>
            </w:pPr>
            <w:r w:rsidRPr="00BE1D83">
              <w:rPr>
                <w:szCs w:val="24"/>
              </w:rPr>
              <w:t>да</w:t>
            </w:r>
          </w:p>
        </w:tc>
      </w:tr>
      <w:tr w:rsidR="00BB4DCD" w:rsidRPr="00BE1D83" w14:paraId="57EC95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1D32B" w14:textId="77777777" w:rsidR="00BB4DCD" w:rsidRPr="00BE1D83" w:rsidRDefault="00BB4DCD" w:rsidP="0087759A">
            <w:pPr>
              <w:rPr>
                <w:szCs w:val="24"/>
              </w:rPr>
            </w:pPr>
            <w:r w:rsidRPr="00BE1D83">
              <w:rPr>
                <w:szCs w:val="24"/>
              </w:rPr>
              <w:t>учет данных о травме: вид травмы (внешнего воздействия), признак противоправности, признак нетранспортабельности;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C6C7" w14:textId="77777777" w:rsidR="00BB4DCD" w:rsidRPr="00BE1D83" w:rsidRDefault="00BB4DCD" w:rsidP="0087759A">
            <w:pPr>
              <w:rPr>
                <w:szCs w:val="24"/>
              </w:rPr>
            </w:pPr>
            <w:r w:rsidRPr="00BE1D83">
              <w:rPr>
                <w:szCs w:val="24"/>
              </w:rPr>
              <w:t>нет</w:t>
            </w:r>
          </w:p>
        </w:tc>
      </w:tr>
      <w:tr w:rsidR="00BB4DCD" w:rsidRPr="00BE1D83" w14:paraId="37A08C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0EEBB" w14:textId="77777777" w:rsidR="00BB4DCD" w:rsidRPr="00BE1D83" w:rsidRDefault="00BB4DCD" w:rsidP="0087759A">
            <w:pPr>
              <w:rPr>
                <w:szCs w:val="24"/>
              </w:rPr>
            </w:pPr>
            <w:r w:rsidRPr="00BE1D83">
              <w:rPr>
                <w:szCs w:val="24"/>
              </w:rPr>
              <w:t>ввод данных о направлении: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34DE8" w14:textId="77777777" w:rsidR="00BB4DCD" w:rsidRPr="00BE1D83" w:rsidRDefault="00BB4DCD" w:rsidP="0087759A">
            <w:pPr>
              <w:rPr>
                <w:szCs w:val="24"/>
              </w:rPr>
            </w:pPr>
            <w:r w:rsidRPr="00BE1D83">
              <w:rPr>
                <w:szCs w:val="24"/>
              </w:rPr>
              <w:t>да</w:t>
            </w:r>
          </w:p>
        </w:tc>
      </w:tr>
      <w:tr w:rsidR="00BB4DCD" w:rsidRPr="00BE1D83" w14:paraId="0367A9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EA4D1" w14:textId="77777777" w:rsidR="00BB4DCD" w:rsidRPr="00BE1D83" w:rsidRDefault="00BB4DCD" w:rsidP="0087759A">
            <w:pPr>
              <w:rPr>
                <w:szCs w:val="24"/>
              </w:rPr>
            </w:pPr>
            <w:r w:rsidRPr="00BE1D83">
              <w:rPr>
                <w:szCs w:val="24"/>
              </w:rPr>
              <w:t>ввод данных о посещении: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5B32E" w14:textId="77777777" w:rsidR="00BB4DCD" w:rsidRPr="00BE1D83" w:rsidRDefault="00BB4DCD" w:rsidP="0087759A">
            <w:pPr>
              <w:rPr>
                <w:szCs w:val="24"/>
              </w:rPr>
            </w:pPr>
            <w:r w:rsidRPr="00BE1D83">
              <w:rPr>
                <w:szCs w:val="24"/>
              </w:rPr>
              <w:t>да</w:t>
            </w:r>
          </w:p>
        </w:tc>
      </w:tr>
      <w:tr w:rsidR="00BB4DCD" w:rsidRPr="00BE1D83" w14:paraId="1A9063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25422" w14:textId="77777777" w:rsidR="00BB4DCD" w:rsidRPr="00BE1D83" w:rsidRDefault="00BB4DCD" w:rsidP="0087759A">
            <w:pPr>
              <w:rPr>
                <w:szCs w:val="24"/>
              </w:rPr>
            </w:pPr>
            <w:r w:rsidRPr="00BE1D83">
              <w:rPr>
                <w:szCs w:val="24"/>
              </w:rPr>
              <w:t>дата и 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2785E" w14:textId="77777777" w:rsidR="00BB4DCD" w:rsidRPr="00BE1D83" w:rsidRDefault="00BB4DCD" w:rsidP="0087759A">
            <w:pPr>
              <w:rPr>
                <w:szCs w:val="24"/>
              </w:rPr>
            </w:pPr>
            <w:r w:rsidRPr="00BE1D83">
              <w:rPr>
                <w:szCs w:val="24"/>
              </w:rPr>
              <w:t>да</w:t>
            </w:r>
          </w:p>
        </w:tc>
      </w:tr>
      <w:tr w:rsidR="00BB4DCD" w:rsidRPr="00BE1D83" w14:paraId="7A7CE9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4E852D" w14:textId="77777777" w:rsidR="00BB4DCD" w:rsidRPr="00BE1D83" w:rsidRDefault="00BB4DCD" w:rsidP="0087759A">
            <w:pPr>
              <w:rPr>
                <w:szCs w:val="24"/>
              </w:rPr>
            </w:pPr>
            <w:r w:rsidRPr="00BE1D83">
              <w:rPr>
                <w:szCs w:val="24"/>
              </w:rPr>
              <w:t>первично/повторно в текущем году;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7E870" w14:textId="77777777" w:rsidR="00BB4DCD" w:rsidRPr="00BE1D83" w:rsidRDefault="00BB4DCD" w:rsidP="0087759A">
            <w:pPr>
              <w:rPr>
                <w:szCs w:val="24"/>
              </w:rPr>
            </w:pPr>
            <w:r w:rsidRPr="00BE1D83">
              <w:rPr>
                <w:szCs w:val="24"/>
              </w:rPr>
              <w:t>да</w:t>
            </w:r>
          </w:p>
        </w:tc>
      </w:tr>
      <w:tr w:rsidR="00BB4DCD" w:rsidRPr="00BE1D83" w14:paraId="41A675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12F0A8" w14:textId="77777777" w:rsidR="00BB4DCD" w:rsidRPr="00BE1D83" w:rsidRDefault="00BB4DCD" w:rsidP="0087759A">
            <w:pPr>
              <w:rPr>
                <w:szCs w:val="24"/>
              </w:rPr>
            </w:pPr>
            <w:r w:rsidRPr="00BE1D83">
              <w:rPr>
                <w:szCs w:val="24"/>
              </w:rPr>
              <w:t>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2795" w14:textId="77777777" w:rsidR="00BB4DCD" w:rsidRPr="00BE1D83" w:rsidRDefault="00BB4DCD" w:rsidP="0087759A">
            <w:pPr>
              <w:rPr>
                <w:szCs w:val="24"/>
              </w:rPr>
            </w:pPr>
            <w:r w:rsidRPr="00BE1D83">
              <w:rPr>
                <w:szCs w:val="24"/>
              </w:rPr>
              <w:t>да</w:t>
            </w:r>
          </w:p>
        </w:tc>
      </w:tr>
      <w:tr w:rsidR="00BB4DCD" w:rsidRPr="00BE1D83" w14:paraId="5D2034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E5E345" w14:textId="77777777" w:rsidR="00BB4DCD" w:rsidRPr="00BE1D83" w:rsidRDefault="00BB4DCD" w:rsidP="0087759A">
            <w:pPr>
              <w:rPr>
                <w:szCs w:val="24"/>
              </w:rPr>
            </w:pPr>
            <w:r w:rsidRPr="00BE1D83">
              <w:rPr>
                <w:szCs w:val="24"/>
              </w:rPr>
              <w:t>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9C97" w14:textId="77777777" w:rsidR="00BB4DCD" w:rsidRPr="00BE1D83" w:rsidRDefault="00BB4DCD" w:rsidP="0087759A">
            <w:pPr>
              <w:rPr>
                <w:szCs w:val="24"/>
              </w:rPr>
            </w:pPr>
            <w:r w:rsidRPr="00BE1D83">
              <w:rPr>
                <w:szCs w:val="24"/>
              </w:rPr>
              <w:t>да</w:t>
            </w:r>
          </w:p>
        </w:tc>
      </w:tr>
      <w:tr w:rsidR="00BB4DCD" w:rsidRPr="00BE1D83" w14:paraId="4FDF1C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A349E" w14:textId="77777777" w:rsidR="00BB4DCD" w:rsidRPr="00BE1D83" w:rsidRDefault="00BB4DCD" w:rsidP="0087759A">
            <w:pPr>
              <w:rPr>
                <w:szCs w:val="24"/>
              </w:rPr>
            </w:pPr>
            <w:r w:rsidRPr="00BE1D83">
              <w:rPr>
                <w:szCs w:val="24"/>
              </w:rPr>
              <w:t>профиль, основной профиль отделения; все профили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15462" w14:textId="77777777" w:rsidR="00BB4DCD" w:rsidRPr="00BE1D83" w:rsidRDefault="00BB4DCD" w:rsidP="0087759A">
            <w:pPr>
              <w:rPr>
                <w:szCs w:val="24"/>
              </w:rPr>
            </w:pPr>
            <w:r w:rsidRPr="00BE1D83">
              <w:rPr>
                <w:szCs w:val="24"/>
              </w:rPr>
              <w:t>да</w:t>
            </w:r>
          </w:p>
        </w:tc>
      </w:tr>
      <w:tr w:rsidR="00BB4DCD" w:rsidRPr="00BE1D83" w14:paraId="1531CE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CA01E" w14:textId="77777777" w:rsidR="00BB4DCD" w:rsidRPr="00BE1D83" w:rsidRDefault="00BB4DCD" w:rsidP="0087759A">
            <w:pPr>
              <w:rPr>
                <w:szCs w:val="24"/>
              </w:rPr>
            </w:pPr>
            <w:r w:rsidRPr="00BE1D83">
              <w:rPr>
                <w:szCs w:val="24"/>
              </w:rPr>
              <w:t>средний медицинский персонал;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76DF3" w14:textId="77777777" w:rsidR="00BB4DCD" w:rsidRPr="00BE1D83" w:rsidRDefault="00BB4DCD" w:rsidP="0087759A">
            <w:pPr>
              <w:rPr>
                <w:szCs w:val="24"/>
              </w:rPr>
            </w:pPr>
            <w:r w:rsidRPr="00BE1D83">
              <w:rPr>
                <w:szCs w:val="24"/>
              </w:rPr>
              <w:t>нет</w:t>
            </w:r>
          </w:p>
        </w:tc>
      </w:tr>
      <w:tr w:rsidR="00BB4DCD" w:rsidRPr="00BE1D83" w14:paraId="6D48C6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D5204" w14:textId="77777777" w:rsidR="00BB4DCD" w:rsidRPr="00BE1D83" w:rsidRDefault="00BB4DCD" w:rsidP="0087759A">
            <w:pPr>
              <w:rPr>
                <w:szCs w:val="24"/>
              </w:rPr>
            </w:pPr>
            <w:r w:rsidRPr="00BE1D83">
              <w:rPr>
                <w:szCs w:val="24"/>
              </w:rPr>
              <w:t>вид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02217" w14:textId="77777777" w:rsidR="00BB4DCD" w:rsidRPr="00BE1D83" w:rsidRDefault="00BB4DCD" w:rsidP="0087759A">
            <w:pPr>
              <w:rPr>
                <w:szCs w:val="24"/>
              </w:rPr>
            </w:pPr>
            <w:r w:rsidRPr="00BE1D83">
              <w:rPr>
                <w:szCs w:val="24"/>
              </w:rPr>
              <w:t>да</w:t>
            </w:r>
          </w:p>
        </w:tc>
      </w:tr>
      <w:tr w:rsidR="00BB4DCD" w:rsidRPr="00BE1D83" w14:paraId="19E76C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1E587" w14:textId="77777777" w:rsidR="00BB4DCD" w:rsidRPr="00BE1D83" w:rsidRDefault="00BB4DCD" w:rsidP="0087759A">
            <w:pPr>
              <w:rPr>
                <w:szCs w:val="24"/>
              </w:rPr>
            </w:pPr>
            <w:r w:rsidRPr="00BE1D83">
              <w:rPr>
                <w:szCs w:val="24"/>
              </w:rPr>
              <w:lastRenderedPageBreak/>
              <w:t>место;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CF2C69" w14:textId="77777777" w:rsidR="00BB4DCD" w:rsidRPr="00BE1D83" w:rsidRDefault="00BB4DCD" w:rsidP="0087759A">
            <w:pPr>
              <w:rPr>
                <w:szCs w:val="24"/>
              </w:rPr>
            </w:pPr>
            <w:r w:rsidRPr="00BE1D83">
              <w:rPr>
                <w:szCs w:val="24"/>
              </w:rPr>
              <w:t>да</w:t>
            </w:r>
          </w:p>
        </w:tc>
      </w:tr>
      <w:tr w:rsidR="00BB4DCD" w:rsidRPr="00BE1D83" w14:paraId="7D4C40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3A27E" w14:textId="77777777" w:rsidR="00BB4DCD" w:rsidRPr="00BE1D83" w:rsidRDefault="00BB4DCD" w:rsidP="0087759A">
            <w:pPr>
              <w:rPr>
                <w:szCs w:val="24"/>
              </w:rPr>
            </w:pPr>
            <w:r w:rsidRPr="00BE1D83">
              <w:rPr>
                <w:szCs w:val="24"/>
              </w:rPr>
              <w:t>цель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DA412" w14:textId="77777777" w:rsidR="00BB4DCD" w:rsidRPr="00BE1D83" w:rsidRDefault="00BB4DCD" w:rsidP="0087759A">
            <w:pPr>
              <w:rPr>
                <w:szCs w:val="24"/>
              </w:rPr>
            </w:pPr>
            <w:r w:rsidRPr="00BE1D83">
              <w:rPr>
                <w:szCs w:val="24"/>
              </w:rPr>
              <w:t>да</w:t>
            </w:r>
          </w:p>
        </w:tc>
      </w:tr>
      <w:tr w:rsidR="00BB4DCD" w:rsidRPr="00BE1D83" w14:paraId="0EB5BC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CC30A" w14:textId="77777777" w:rsidR="00BB4DCD" w:rsidRPr="00BE1D83" w:rsidRDefault="00BB4DCD" w:rsidP="0087759A">
            <w:pPr>
              <w:rPr>
                <w:szCs w:val="24"/>
              </w:rPr>
            </w:pPr>
            <w:r w:rsidRPr="00BE1D83">
              <w:rPr>
                <w:szCs w:val="24"/>
              </w:rPr>
              <w:t>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346F4" w14:textId="77777777" w:rsidR="00BB4DCD" w:rsidRPr="00BE1D83" w:rsidRDefault="00BB4DCD" w:rsidP="0087759A">
            <w:pPr>
              <w:rPr>
                <w:szCs w:val="24"/>
              </w:rPr>
            </w:pPr>
            <w:r w:rsidRPr="00BE1D83">
              <w:rPr>
                <w:szCs w:val="24"/>
              </w:rPr>
              <w:t>да</w:t>
            </w:r>
          </w:p>
        </w:tc>
      </w:tr>
      <w:tr w:rsidR="00BB4DCD" w:rsidRPr="00BE1D83" w14:paraId="248843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CE7F2" w14:textId="77777777" w:rsidR="00BB4DCD" w:rsidRPr="00BE1D83" w:rsidRDefault="00BB4DCD" w:rsidP="0087759A">
            <w:pPr>
              <w:rPr>
                <w:szCs w:val="24"/>
              </w:rPr>
            </w:pPr>
            <w:r w:rsidRPr="00BE1D83">
              <w:rPr>
                <w:szCs w:val="24"/>
              </w:rPr>
              <w:t>вид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B1CB0" w14:textId="77777777" w:rsidR="00BB4DCD" w:rsidRPr="00BE1D83" w:rsidRDefault="00BB4DCD" w:rsidP="0087759A">
            <w:pPr>
              <w:rPr>
                <w:szCs w:val="24"/>
              </w:rPr>
            </w:pPr>
            <w:r w:rsidRPr="00BE1D83">
              <w:rPr>
                <w:szCs w:val="24"/>
              </w:rPr>
              <w:t>да</w:t>
            </w:r>
          </w:p>
        </w:tc>
      </w:tr>
      <w:tr w:rsidR="00BB4DCD" w:rsidRPr="00BE1D83" w14:paraId="6CD833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0D033" w14:textId="77777777" w:rsidR="00BB4DCD" w:rsidRPr="00BE1D83" w:rsidRDefault="00BB4DCD" w:rsidP="0087759A">
            <w:pPr>
              <w:rPr>
                <w:szCs w:val="24"/>
              </w:rPr>
            </w:pPr>
            <w:r w:rsidRPr="00BE1D83">
              <w:rPr>
                <w:szCs w:val="24"/>
              </w:rPr>
              <w:t>код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FEF32" w14:textId="77777777" w:rsidR="00BB4DCD" w:rsidRPr="00BE1D83" w:rsidRDefault="00BB4DCD" w:rsidP="0087759A">
            <w:pPr>
              <w:rPr>
                <w:szCs w:val="24"/>
              </w:rPr>
            </w:pPr>
            <w:r w:rsidRPr="00BE1D83">
              <w:rPr>
                <w:szCs w:val="24"/>
              </w:rPr>
              <w:t>да</w:t>
            </w:r>
          </w:p>
        </w:tc>
      </w:tr>
      <w:tr w:rsidR="00BB4DCD" w:rsidRPr="00BE1D83" w14:paraId="511CC1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1282A" w14:textId="77777777" w:rsidR="00BB4DCD" w:rsidRPr="00BE1D83" w:rsidRDefault="00BB4DCD" w:rsidP="0087759A">
            <w:pPr>
              <w:rPr>
                <w:szCs w:val="24"/>
              </w:rPr>
            </w:pPr>
            <w:r w:rsidRPr="00BE1D83">
              <w:rPr>
                <w:szCs w:val="24"/>
              </w:rPr>
              <w:t>тариф;</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E9F2A" w14:textId="77777777" w:rsidR="00BB4DCD" w:rsidRPr="00BE1D83" w:rsidRDefault="00BB4DCD" w:rsidP="0087759A">
            <w:pPr>
              <w:rPr>
                <w:szCs w:val="24"/>
              </w:rPr>
            </w:pPr>
            <w:r w:rsidRPr="00BE1D83">
              <w:rPr>
                <w:szCs w:val="24"/>
              </w:rPr>
              <w:t>да</w:t>
            </w:r>
          </w:p>
        </w:tc>
      </w:tr>
      <w:tr w:rsidR="00BB4DCD" w:rsidRPr="00BE1D83" w14:paraId="645834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3FAD7" w14:textId="77777777" w:rsidR="00BB4DCD" w:rsidRPr="00BE1D83" w:rsidRDefault="00BB4DCD" w:rsidP="0087759A">
            <w:pPr>
              <w:rPr>
                <w:szCs w:val="24"/>
              </w:rPr>
            </w:pPr>
            <w:r w:rsidRPr="00BE1D83">
              <w:rPr>
                <w:szCs w:val="24"/>
              </w:rPr>
              <w:t>по договору;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ADF5F" w14:textId="77777777" w:rsidR="00BB4DCD" w:rsidRPr="00BE1D83" w:rsidRDefault="00BB4DCD" w:rsidP="0087759A">
            <w:pPr>
              <w:rPr>
                <w:szCs w:val="24"/>
              </w:rPr>
            </w:pPr>
            <w:r w:rsidRPr="00BE1D83">
              <w:rPr>
                <w:szCs w:val="24"/>
              </w:rPr>
              <w:t>да</w:t>
            </w:r>
          </w:p>
        </w:tc>
      </w:tr>
      <w:tr w:rsidR="00BB4DCD" w:rsidRPr="00BE1D83" w14:paraId="66CB73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1F48E" w14:textId="77777777" w:rsidR="00BB4DCD" w:rsidRPr="00BE1D83" w:rsidRDefault="00BB4DCD" w:rsidP="0087759A">
            <w:pPr>
              <w:rPr>
                <w:szCs w:val="24"/>
              </w:rPr>
            </w:pPr>
            <w:r w:rsidRPr="00BE1D83">
              <w:rPr>
                <w:szCs w:val="24"/>
              </w:rPr>
              <w:t>УЕТ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FA2F5" w14:textId="77777777" w:rsidR="00BB4DCD" w:rsidRPr="00BE1D83" w:rsidRDefault="00BB4DCD" w:rsidP="0087759A">
            <w:pPr>
              <w:rPr>
                <w:szCs w:val="24"/>
              </w:rPr>
            </w:pPr>
            <w:r w:rsidRPr="00BE1D83">
              <w:rPr>
                <w:szCs w:val="24"/>
              </w:rPr>
              <w:t>да</w:t>
            </w:r>
          </w:p>
        </w:tc>
      </w:tr>
      <w:tr w:rsidR="00BB4DCD" w:rsidRPr="00BE1D83" w14:paraId="7C2059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4C2C1" w14:textId="77777777" w:rsidR="00BB4DCD" w:rsidRPr="00BE1D83" w:rsidRDefault="00BB4DCD" w:rsidP="0087759A">
            <w:pPr>
              <w:rPr>
                <w:szCs w:val="24"/>
              </w:rPr>
            </w:pPr>
            <w:r w:rsidRPr="00BE1D83">
              <w:rPr>
                <w:szCs w:val="24"/>
              </w:rPr>
              <w:t>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02174" w14:textId="77777777" w:rsidR="00BB4DCD" w:rsidRPr="00BE1D83" w:rsidRDefault="00BB4DCD" w:rsidP="0087759A">
            <w:pPr>
              <w:rPr>
                <w:szCs w:val="24"/>
              </w:rPr>
            </w:pPr>
            <w:r w:rsidRPr="00BE1D83">
              <w:rPr>
                <w:szCs w:val="24"/>
              </w:rPr>
              <w:t>да</w:t>
            </w:r>
          </w:p>
        </w:tc>
      </w:tr>
      <w:tr w:rsidR="00BB4DCD" w:rsidRPr="00BE1D83" w14:paraId="43A693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78E08" w14:textId="77777777" w:rsidR="00BB4DCD" w:rsidRPr="00BE1D83" w:rsidRDefault="00BB4DCD" w:rsidP="0087759A">
            <w:pPr>
              <w:rPr>
                <w:szCs w:val="24"/>
              </w:rPr>
            </w:pPr>
            <w:r w:rsidRPr="00BE1D83">
              <w:rPr>
                <w:szCs w:val="24"/>
              </w:rPr>
              <w:t>продолжительность (время)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078CA" w14:textId="77777777" w:rsidR="00BB4DCD" w:rsidRPr="00BE1D83" w:rsidRDefault="00BB4DCD" w:rsidP="0087759A">
            <w:pPr>
              <w:rPr>
                <w:szCs w:val="24"/>
              </w:rPr>
            </w:pPr>
            <w:r w:rsidRPr="00BE1D83">
              <w:rPr>
                <w:szCs w:val="24"/>
              </w:rPr>
              <w:t>нет</w:t>
            </w:r>
          </w:p>
        </w:tc>
      </w:tr>
      <w:tr w:rsidR="00BB4DCD" w:rsidRPr="00BE1D83" w14:paraId="196270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4C371" w14:textId="77777777" w:rsidR="00BB4DCD" w:rsidRPr="00BE1D83" w:rsidRDefault="00BB4DCD" w:rsidP="0087759A">
            <w:pPr>
              <w:rPr>
                <w:szCs w:val="24"/>
              </w:rPr>
            </w:pPr>
            <w:r w:rsidRPr="00BE1D83">
              <w:rPr>
                <w:szCs w:val="24"/>
              </w:rPr>
              <w:t>прием (первичный/повторный);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ABAF0" w14:textId="77777777" w:rsidR="00BB4DCD" w:rsidRPr="00BE1D83" w:rsidRDefault="00BB4DCD" w:rsidP="0087759A">
            <w:pPr>
              <w:rPr>
                <w:szCs w:val="24"/>
              </w:rPr>
            </w:pPr>
            <w:r w:rsidRPr="00BE1D83">
              <w:rPr>
                <w:szCs w:val="24"/>
              </w:rPr>
              <w:t>да</w:t>
            </w:r>
          </w:p>
        </w:tc>
      </w:tr>
      <w:tr w:rsidR="00BB4DCD" w:rsidRPr="00BE1D83" w14:paraId="041548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EBD6B" w14:textId="77777777" w:rsidR="00BB4DCD" w:rsidRPr="00BE1D83" w:rsidRDefault="00BB4DCD" w:rsidP="0087759A">
            <w:pPr>
              <w:rPr>
                <w:szCs w:val="24"/>
              </w:rPr>
            </w:pPr>
            <w:r w:rsidRPr="00BE1D83">
              <w:rPr>
                <w:szCs w:val="24"/>
              </w:rPr>
              <w:t>цель профилактического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59441" w14:textId="77777777" w:rsidR="00BB4DCD" w:rsidRPr="00BE1D83" w:rsidRDefault="00BB4DCD" w:rsidP="0087759A">
            <w:pPr>
              <w:rPr>
                <w:szCs w:val="24"/>
              </w:rPr>
            </w:pPr>
            <w:r w:rsidRPr="00BE1D83">
              <w:rPr>
                <w:szCs w:val="24"/>
              </w:rPr>
              <w:t>да</w:t>
            </w:r>
          </w:p>
        </w:tc>
      </w:tr>
      <w:tr w:rsidR="00BB4DCD" w:rsidRPr="00BE1D83" w14:paraId="17BDD0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CA42E" w14:textId="77777777" w:rsidR="00BB4DCD" w:rsidRPr="00BE1D83" w:rsidRDefault="00BB4DCD" w:rsidP="0087759A">
            <w:pPr>
              <w:rPr>
                <w:szCs w:val="24"/>
              </w:rPr>
            </w:pPr>
            <w:r w:rsidRPr="00BE1D83">
              <w:rPr>
                <w:szCs w:val="24"/>
              </w:rPr>
              <w:t>вид диспансеризации или профилактического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3472A" w14:textId="77777777" w:rsidR="00BB4DCD" w:rsidRPr="00BE1D83" w:rsidRDefault="00BB4DCD" w:rsidP="0087759A">
            <w:pPr>
              <w:rPr>
                <w:szCs w:val="24"/>
              </w:rPr>
            </w:pPr>
            <w:r w:rsidRPr="00BE1D83">
              <w:rPr>
                <w:szCs w:val="24"/>
              </w:rPr>
              <w:t>да</w:t>
            </w:r>
          </w:p>
        </w:tc>
      </w:tr>
      <w:tr w:rsidR="00BB4DCD" w:rsidRPr="00BE1D83" w14:paraId="54918E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69733" w14:textId="77777777" w:rsidR="00BB4DCD" w:rsidRPr="00BE1D83" w:rsidRDefault="00BB4DCD" w:rsidP="0087759A">
            <w:pPr>
              <w:rPr>
                <w:szCs w:val="24"/>
              </w:rPr>
            </w:pPr>
            <w:r w:rsidRPr="00BE1D83">
              <w:rPr>
                <w:szCs w:val="24"/>
              </w:rPr>
              <w:t>возможность выбора карты диспансеризации или профилактического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36188" w14:textId="77777777" w:rsidR="00BB4DCD" w:rsidRPr="00BE1D83" w:rsidRDefault="00BB4DCD" w:rsidP="0087759A">
            <w:pPr>
              <w:rPr>
                <w:szCs w:val="24"/>
              </w:rPr>
            </w:pPr>
            <w:r w:rsidRPr="00BE1D83">
              <w:rPr>
                <w:szCs w:val="24"/>
              </w:rPr>
              <w:t>да</w:t>
            </w:r>
          </w:p>
        </w:tc>
      </w:tr>
      <w:tr w:rsidR="00BB4DCD" w:rsidRPr="00BE1D83" w14:paraId="7E9733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D33D5" w14:textId="77777777" w:rsidR="00BB4DCD" w:rsidRPr="00BE1D83" w:rsidRDefault="00BB4DCD" w:rsidP="0087759A">
            <w:pPr>
              <w:rPr>
                <w:szCs w:val="24"/>
              </w:rPr>
            </w:pPr>
            <w:r w:rsidRPr="00BE1D83">
              <w:rPr>
                <w:szCs w:val="24"/>
              </w:rPr>
              <w:t>возможность выбора карты диспансерного наблюдения из открытых карт выбранного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A7068" w14:textId="77777777" w:rsidR="00BB4DCD" w:rsidRPr="00BE1D83" w:rsidRDefault="00BB4DCD" w:rsidP="0087759A">
            <w:pPr>
              <w:rPr>
                <w:szCs w:val="24"/>
              </w:rPr>
            </w:pPr>
            <w:r w:rsidRPr="00BE1D83">
              <w:rPr>
                <w:szCs w:val="24"/>
              </w:rPr>
              <w:t>да</w:t>
            </w:r>
          </w:p>
        </w:tc>
      </w:tr>
      <w:tr w:rsidR="00BB4DCD" w:rsidRPr="00BE1D83" w14:paraId="57CBC7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745C7" w14:textId="77777777" w:rsidR="00BB4DCD" w:rsidRPr="00BE1D83" w:rsidRDefault="00BB4DCD" w:rsidP="0087759A">
            <w:pPr>
              <w:rPr>
                <w:szCs w:val="24"/>
              </w:rPr>
            </w:pPr>
            <w:r w:rsidRPr="00BE1D83">
              <w:rPr>
                <w:szCs w:val="24"/>
              </w:rPr>
              <w:t>УЕТ (факт);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C9E8F" w14:textId="77777777" w:rsidR="00BB4DCD" w:rsidRPr="00BE1D83" w:rsidRDefault="00BB4DCD" w:rsidP="0087759A">
            <w:pPr>
              <w:rPr>
                <w:szCs w:val="24"/>
              </w:rPr>
            </w:pPr>
            <w:r w:rsidRPr="00BE1D83">
              <w:rPr>
                <w:szCs w:val="24"/>
              </w:rPr>
              <w:t>да</w:t>
            </w:r>
          </w:p>
        </w:tc>
      </w:tr>
      <w:tr w:rsidR="00BB4DCD" w:rsidRPr="00BE1D83" w14:paraId="3768FA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BC6354" w14:textId="77777777" w:rsidR="00BB4DCD" w:rsidRPr="00BE1D83" w:rsidRDefault="00BB4DCD" w:rsidP="0087759A">
            <w:pPr>
              <w:rPr>
                <w:szCs w:val="24"/>
              </w:rPr>
            </w:pPr>
            <w:r w:rsidRPr="00BE1D83">
              <w:rPr>
                <w:szCs w:val="24"/>
              </w:rPr>
              <w:t>УЕТ (факт по 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B6A47" w14:textId="77777777" w:rsidR="00BB4DCD" w:rsidRPr="00BE1D83" w:rsidRDefault="00BB4DCD" w:rsidP="0087759A">
            <w:pPr>
              <w:rPr>
                <w:szCs w:val="24"/>
              </w:rPr>
            </w:pPr>
            <w:r w:rsidRPr="00BE1D83">
              <w:rPr>
                <w:szCs w:val="24"/>
              </w:rPr>
              <w:t>да</w:t>
            </w:r>
          </w:p>
        </w:tc>
      </w:tr>
      <w:tr w:rsidR="00BB4DCD" w:rsidRPr="00BE1D83" w14:paraId="63CA1C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6040F" w14:textId="77777777" w:rsidR="00BB4DCD" w:rsidRPr="00BE1D83" w:rsidRDefault="00BB4DCD" w:rsidP="0087759A">
            <w:pPr>
              <w:rPr>
                <w:szCs w:val="24"/>
              </w:rPr>
            </w:pPr>
            <w:r w:rsidRPr="00BE1D83">
              <w:rPr>
                <w:szCs w:val="24"/>
              </w:rPr>
              <w:t>прикус;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69049" w14:textId="77777777" w:rsidR="00BB4DCD" w:rsidRPr="00BE1D83" w:rsidRDefault="00BB4DCD" w:rsidP="0087759A">
            <w:pPr>
              <w:rPr>
                <w:szCs w:val="24"/>
              </w:rPr>
            </w:pPr>
            <w:r w:rsidRPr="00BE1D83">
              <w:rPr>
                <w:szCs w:val="24"/>
              </w:rPr>
              <w:t>нет</w:t>
            </w:r>
          </w:p>
        </w:tc>
      </w:tr>
      <w:tr w:rsidR="00BB4DCD" w:rsidRPr="00BE1D83" w14:paraId="109814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FA99A" w14:textId="77777777" w:rsidR="00BB4DCD" w:rsidRPr="00BE1D83" w:rsidRDefault="00BB4DCD" w:rsidP="0087759A">
            <w:pPr>
              <w:rPr>
                <w:szCs w:val="24"/>
              </w:rPr>
            </w:pPr>
            <w:r w:rsidRPr="00BE1D83">
              <w:rPr>
                <w:szCs w:val="24"/>
              </w:rPr>
              <w:t>данные анамнеза с использованием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A5627" w14:textId="77777777" w:rsidR="00BB4DCD" w:rsidRPr="00BE1D83" w:rsidRDefault="00BB4DCD" w:rsidP="0087759A">
            <w:pPr>
              <w:rPr>
                <w:szCs w:val="24"/>
              </w:rPr>
            </w:pPr>
            <w:r w:rsidRPr="00BE1D83">
              <w:rPr>
                <w:szCs w:val="24"/>
              </w:rPr>
              <w:t>нет</w:t>
            </w:r>
          </w:p>
        </w:tc>
      </w:tr>
      <w:tr w:rsidR="00BB4DCD" w:rsidRPr="00BE1D83" w14:paraId="0B3D09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58ED9" w14:textId="77777777" w:rsidR="00BB4DCD" w:rsidRPr="00BE1D83" w:rsidRDefault="00BB4DCD" w:rsidP="0087759A">
            <w:pPr>
              <w:rPr>
                <w:szCs w:val="24"/>
              </w:rPr>
            </w:pPr>
            <w:r w:rsidRPr="00BE1D83">
              <w:rPr>
                <w:szCs w:val="24"/>
              </w:rPr>
              <w:t>данные о заболевании: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5DA86" w14:textId="77777777" w:rsidR="00BB4DCD" w:rsidRPr="00BE1D83" w:rsidRDefault="00BB4DCD" w:rsidP="0087759A">
            <w:pPr>
              <w:rPr>
                <w:szCs w:val="24"/>
              </w:rPr>
            </w:pPr>
            <w:r w:rsidRPr="00BE1D83">
              <w:rPr>
                <w:szCs w:val="24"/>
              </w:rPr>
              <w:t>да</w:t>
            </w:r>
          </w:p>
        </w:tc>
      </w:tr>
      <w:tr w:rsidR="00BB4DCD" w:rsidRPr="00BE1D83" w14:paraId="5AFCA7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A4814" w14:textId="77777777" w:rsidR="00BB4DCD" w:rsidRPr="00BE1D83" w:rsidRDefault="00BB4DCD" w:rsidP="0087759A">
            <w:pPr>
              <w:rPr>
                <w:szCs w:val="24"/>
              </w:rPr>
            </w:pPr>
            <w:r w:rsidRPr="00BE1D83">
              <w:rPr>
                <w:szCs w:val="24"/>
              </w:rPr>
              <w:t>возможность добавления только одного заболевания в рамках одного талона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C0C32" w14:textId="77777777" w:rsidR="00BB4DCD" w:rsidRPr="00BE1D83" w:rsidRDefault="00BB4DCD" w:rsidP="0087759A">
            <w:pPr>
              <w:rPr>
                <w:szCs w:val="24"/>
              </w:rPr>
            </w:pPr>
            <w:r w:rsidRPr="00BE1D83">
              <w:rPr>
                <w:szCs w:val="24"/>
              </w:rPr>
              <w:t>да</w:t>
            </w:r>
          </w:p>
        </w:tc>
      </w:tr>
      <w:tr w:rsidR="00BB4DCD" w:rsidRPr="00BE1D83" w14:paraId="452F95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AC91E5" w14:textId="77777777" w:rsidR="00BB4DCD" w:rsidRPr="00BE1D83" w:rsidRDefault="00BB4DCD" w:rsidP="0087759A">
            <w:pPr>
              <w:rPr>
                <w:szCs w:val="24"/>
              </w:rPr>
            </w:pPr>
            <w:r w:rsidRPr="00BE1D83">
              <w:rPr>
                <w:szCs w:val="24"/>
              </w:rPr>
              <w:t>дата начала и окончания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5B723" w14:textId="77777777" w:rsidR="00BB4DCD" w:rsidRPr="00BE1D83" w:rsidRDefault="00BB4DCD" w:rsidP="0087759A">
            <w:pPr>
              <w:rPr>
                <w:szCs w:val="24"/>
              </w:rPr>
            </w:pPr>
            <w:r w:rsidRPr="00BE1D83">
              <w:rPr>
                <w:szCs w:val="24"/>
              </w:rPr>
              <w:t>да</w:t>
            </w:r>
          </w:p>
        </w:tc>
      </w:tr>
      <w:tr w:rsidR="00BB4DCD" w:rsidRPr="00BE1D83" w14:paraId="709392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17D27" w14:textId="77777777" w:rsidR="00BB4DCD" w:rsidRPr="00BE1D83" w:rsidRDefault="00BB4DCD" w:rsidP="0087759A">
            <w:pPr>
              <w:rPr>
                <w:szCs w:val="24"/>
              </w:rPr>
            </w:pPr>
            <w:r w:rsidRPr="00BE1D83">
              <w:rPr>
                <w:szCs w:val="24"/>
              </w:rPr>
              <w:t>признак закрытого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B2ABD" w14:textId="77777777" w:rsidR="00BB4DCD" w:rsidRPr="00BE1D83" w:rsidRDefault="00BB4DCD" w:rsidP="0087759A">
            <w:pPr>
              <w:rPr>
                <w:szCs w:val="24"/>
              </w:rPr>
            </w:pPr>
            <w:r w:rsidRPr="00BE1D83">
              <w:rPr>
                <w:szCs w:val="24"/>
              </w:rPr>
              <w:t>да</w:t>
            </w:r>
          </w:p>
        </w:tc>
      </w:tr>
      <w:tr w:rsidR="00BB4DCD" w:rsidRPr="00BE1D83" w14:paraId="7016B4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E187B" w14:textId="77777777" w:rsidR="00BB4DCD" w:rsidRPr="00BE1D83" w:rsidRDefault="00BB4DCD" w:rsidP="0087759A">
            <w:pPr>
              <w:rPr>
                <w:szCs w:val="24"/>
              </w:rPr>
            </w:pPr>
            <w:r w:rsidRPr="00BE1D83">
              <w:rPr>
                <w:szCs w:val="24"/>
              </w:rPr>
              <w:t>УЕТ (факт) – автоматический расчет;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E1D4B" w14:textId="77777777" w:rsidR="00BB4DCD" w:rsidRPr="00BE1D83" w:rsidRDefault="00BB4DCD" w:rsidP="0087759A">
            <w:pPr>
              <w:rPr>
                <w:szCs w:val="24"/>
              </w:rPr>
            </w:pPr>
            <w:r w:rsidRPr="00BE1D83">
              <w:rPr>
                <w:szCs w:val="24"/>
              </w:rPr>
              <w:t>да</w:t>
            </w:r>
          </w:p>
        </w:tc>
      </w:tr>
      <w:tr w:rsidR="00BB4DCD" w:rsidRPr="00BE1D83" w14:paraId="155B67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EBA40" w14:textId="77777777" w:rsidR="00BB4DCD" w:rsidRPr="00BE1D83" w:rsidRDefault="00BB4DCD" w:rsidP="0087759A">
            <w:pPr>
              <w:rPr>
                <w:szCs w:val="24"/>
              </w:rPr>
            </w:pPr>
            <w:r w:rsidRPr="00BE1D83">
              <w:rPr>
                <w:szCs w:val="24"/>
              </w:rPr>
              <w:t>УЕТ (по ОМС) – автоматический расчет;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DBFBE5" w14:textId="77777777" w:rsidR="00BB4DCD" w:rsidRPr="00BE1D83" w:rsidRDefault="00BB4DCD" w:rsidP="0087759A">
            <w:pPr>
              <w:rPr>
                <w:szCs w:val="24"/>
              </w:rPr>
            </w:pPr>
            <w:r w:rsidRPr="00BE1D83">
              <w:rPr>
                <w:szCs w:val="24"/>
              </w:rPr>
              <w:t>да</w:t>
            </w:r>
          </w:p>
        </w:tc>
      </w:tr>
      <w:tr w:rsidR="00BB4DCD" w:rsidRPr="00BE1D83" w14:paraId="024052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C3F6D" w14:textId="77777777" w:rsidR="00BB4DCD" w:rsidRPr="00BE1D83" w:rsidRDefault="00BB4DCD" w:rsidP="0087759A">
            <w:pPr>
              <w:rPr>
                <w:szCs w:val="24"/>
              </w:rPr>
            </w:pPr>
            <w:r w:rsidRPr="00BE1D83">
              <w:rPr>
                <w:szCs w:val="24"/>
              </w:rPr>
              <w:t>УЕТ (норматив по КСГ) – автоматический расчет;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A2F95" w14:textId="77777777" w:rsidR="00BB4DCD" w:rsidRPr="00BE1D83" w:rsidRDefault="00BB4DCD" w:rsidP="0087759A">
            <w:pPr>
              <w:rPr>
                <w:szCs w:val="24"/>
              </w:rPr>
            </w:pPr>
            <w:r w:rsidRPr="00BE1D83">
              <w:rPr>
                <w:szCs w:val="24"/>
              </w:rPr>
              <w:t>да</w:t>
            </w:r>
          </w:p>
        </w:tc>
      </w:tr>
      <w:tr w:rsidR="00BB4DCD" w:rsidRPr="00BE1D83" w14:paraId="1ED62F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989E5A" w14:textId="77777777" w:rsidR="00BB4DCD" w:rsidRPr="00BE1D83" w:rsidRDefault="00BB4DCD" w:rsidP="0087759A">
            <w:pPr>
              <w:rPr>
                <w:szCs w:val="24"/>
              </w:rPr>
            </w:pPr>
            <w:r w:rsidRPr="00BE1D83">
              <w:rPr>
                <w:szCs w:val="24"/>
              </w:rPr>
              <w:t>признак подозрения на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FFD68A" w14:textId="77777777" w:rsidR="00BB4DCD" w:rsidRPr="00BE1D83" w:rsidRDefault="00BB4DCD" w:rsidP="0087759A">
            <w:pPr>
              <w:rPr>
                <w:szCs w:val="24"/>
              </w:rPr>
            </w:pPr>
            <w:r w:rsidRPr="00BE1D83">
              <w:rPr>
                <w:szCs w:val="24"/>
              </w:rPr>
              <w:t>да</w:t>
            </w:r>
          </w:p>
        </w:tc>
      </w:tr>
      <w:tr w:rsidR="00BB4DCD" w:rsidRPr="00BE1D83" w14:paraId="586CC5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E99AC" w14:textId="77777777" w:rsidR="00BB4DCD" w:rsidRPr="00BE1D83" w:rsidRDefault="00BB4DCD" w:rsidP="0087759A">
            <w:pPr>
              <w:rPr>
                <w:szCs w:val="24"/>
              </w:rPr>
            </w:pPr>
            <w:r w:rsidRPr="00BE1D83">
              <w:rPr>
                <w:szCs w:val="24"/>
              </w:rPr>
              <w:t>признак на диагноз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A0EF5" w14:textId="77777777" w:rsidR="00BB4DCD" w:rsidRPr="00BE1D83" w:rsidRDefault="00BB4DCD" w:rsidP="0087759A">
            <w:pPr>
              <w:rPr>
                <w:szCs w:val="24"/>
              </w:rPr>
            </w:pPr>
            <w:r w:rsidRPr="00BE1D83">
              <w:rPr>
                <w:szCs w:val="24"/>
              </w:rPr>
              <w:t>да</w:t>
            </w:r>
          </w:p>
        </w:tc>
      </w:tr>
      <w:tr w:rsidR="00BB4DCD" w:rsidRPr="00BE1D83" w14:paraId="245C53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FEA2C" w14:textId="77777777" w:rsidR="00BB4DCD" w:rsidRPr="00BE1D83" w:rsidRDefault="00BB4DCD" w:rsidP="0087759A">
            <w:pPr>
              <w:rPr>
                <w:szCs w:val="24"/>
              </w:rPr>
            </w:pPr>
            <w:r w:rsidRPr="00BE1D83">
              <w:rPr>
                <w:szCs w:val="24"/>
              </w:rPr>
              <w:t>дата взятия биопсии;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77625" w14:textId="77777777" w:rsidR="00BB4DCD" w:rsidRPr="00BE1D83" w:rsidRDefault="00BB4DCD" w:rsidP="0087759A">
            <w:pPr>
              <w:rPr>
                <w:szCs w:val="24"/>
              </w:rPr>
            </w:pPr>
            <w:r w:rsidRPr="00BE1D83">
              <w:rPr>
                <w:szCs w:val="24"/>
              </w:rPr>
              <w:t>да</w:t>
            </w:r>
          </w:p>
        </w:tc>
      </w:tr>
      <w:tr w:rsidR="00BB4DCD" w:rsidRPr="00BE1D83" w14:paraId="36ADD7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51728" w14:textId="77777777" w:rsidR="00BB4DCD" w:rsidRPr="00BE1D83" w:rsidRDefault="00BB4DCD" w:rsidP="0087759A">
            <w:pPr>
              <w:rPr>
                <w:szCs w:val="24"/>
              </w:rPr>
            </w:pPr>
            <w:r w:rsidRPr="00BE1D83">
              <w:rPr>
                <w:szCs w:val="24"/>
              </w:rPr>
              <w:t>данные основного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60D02" w14:textId="77777777" w:rsidR="00BB4DCD" w:rsidRPr="00BE1D83" w:rsidRDefault="00BB4DCD" w:rsidP="0087759A">
            <w:pPr>
              <w:rPr>
                <w:szCs w:val="24"/>
              </w:rPr>
            </w:pPr>
            <w:r w:rsidRPr="00BE1D83">
              <w:rPr>
                <w:szCs w:val="24"/>
              </w:rPr>
              <w:t>да</w:t>
            </w:r>
          </w:p>
        </w:tc>
      </w:tr>
      <w:tr w:rsidR="00BB4DCD" w:rsidRPr="00BE1D83" w14:paraId="6740BB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D3D72" w14:textId="77777777" w:rsidR="00BB4DCD" w:rsidRPr="00BE1D83" w:rsidRDefault="00BB4DCD" w:rsidP="0087759A">
            <w:pPr>
              <w:rPr>
                <w:szCs w:val="24"/>
              </w:rPr>
            </w:pPr>
            <w:r w:rsidRPr="00BE1D83">
              <w:rPr>
                <w:szCs w:val="24"/>
              </w:rPr>
              <w:t>код диагноза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B0CA3" w14:textId="77777777" w:rsidR="00BB4DCD" w:rsidRPr="00BE1D83" w:rsidRDefault="00BB4DCD" w:rsidP="0087759A">
            <w:pPr>
              <w:rPr>
                <w:szCs w:val="24"/>
              </w:rPr>
            </w:pPr>
            <w:r w:rsidRPr="00BE1D83">
              <w:rPr>
                <w:szCs w:val="24"/>
              </w:rPr>
              <w:t>да</w:t>
            </w:r>
          </w:p>
        </w:tc>
      </w:tr>
      <w:tr w:rsidR="00BB4DCD" w:rsidRPr="00BE1D83" w14:paraId="12F2DC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F77DB" w14:textId="77777777" w:rsidR="00BB4DCD" w:rsidRPr="00BE1D83" w:rsidRDefault="00BB4DCD" w:rsidP="0087759A">
            <w:pPr>
              <w:rPr>
                <w:szCs w:val="24"/>
              </w:rPr>
            </w:pPr>
            <w:r w:rsidRPr="00BE1D83">
              <w:rPr>
                <w:szCs w:val="24"/>
              </w:rPr>
              <w:t>характер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5ED71" w14:textId="77777777" w:rsidR="00BB4DCD" w:rsidRPr="00BE1D83" w:rsidRDefault="00BB4DCD" w:rsidP="0087759A">
            <w:pPr>
              <w:rPr>
                <w:szCs w:val="24"/>
              </w:rPr>
            </w:pPr>
            <w:r w:rsidRPr="00BE1D83">
              <w:rPr>
                <w:szCs w:val="24"/>
              </w:rPr>
              <w:t>да</w:t>
            </w:r>
          </w:p>
        </w:tc>
      </w:tr>
      <w:tr w:rsidR="00BB4DCD" w:rsidRPr="00BE1D83" w14:paraId="6A2786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4A2B0" w14:textId="77777777" w:rsidR="00BB4DCD" w:rsidRPr="00BE1D83" w:rsidRDefault="00BB4DCD" w:rsidP="0087759A">
            <w:pPr>
              <w:rPr>
                <w:szCs w:val="24"/>
              </w:rPr>
            </w:pPr>
            <w:r w:rsidRPr="00BE1D83">
              <w:rPr>
                <w:szCs w:val="24"/>
              </w:rPr>
              <w:t>номер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1DEA6" w14:textId="77777777" w:rsidR="00BB4DCD" w:rsidRPr="00BE1D83" w:rsidRDefault="00BB4DCD" w:rsidP="0087759A">
            <w:pPr>
              <w:rPr>
                <w:szCs w:val="24"/>
              </w:rPr>
            </w:pPr>
            <w:r w:rsidRPr="00BE1D83">
              <w:rPr>
                <w:szCs w:val="24"/>
              </w:rPr>
              <w:t>да</w:t>
            </w:r>
          </w:p>
        </w:tc>
      </w:tr>
      <w:tr w:rsidR="00BB4DCD" w:rsidRPr="00BE1D83" w14:paraId="340D76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65BAB8" w14:textId="77777777" w:rsidR="00BB4DCD" w:rsidRPr="00BE1D83" w:rsidRDefault="00BB4DCD" w:rsidP="0087759A">
            <w:pPr>
              <w:rPr>
                <w:szCs w:val="24"/>
              </w:rPr>
            </w:pPr>
            <w:r w:rsidRPr="00BE1D83">
              <w:rPr>
                <w:szCs w:val="24"/>
              </w:rPr>
              <w:lastRenderedPageBreak/>
              <w:t>индекс КПУ;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D699" w14:textId="77777777" w:rsidR="00BB4DCD" w:rsidRPr="00BE1D83" w:rsidRDefault="00BB4DCD" w:rsidP="0087759A">
            <w:pPr>
              <w:rPr>
                <w:szCs w:val="24"/>
              </w:rPr>
            </w:pPr>
            <w:r w:rsidRPr="00BE1D83">
              <w:rPr>
                <w:szCs w:val="24"/>
              </w:rPr>
              <w:t>да</w:t>
            </w:r>
          </w:p>
        </w:tc>
      </w:tr>
      <w:tr w:rsidR="00BB4DCD" w:rsidRPr="00BE1D83" w14:paraId="5F128E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6BC7" w14:textId="77777777" w:rsidR="00BB4DCD" w:rsidRPr="00BE1D83" w:rsidRDefault="00BB4DCD" w:rsidP="0087759A">
            <w:pPr>
              <w:rPr>
                <w:szCs w:val="24"/>
              </w:rPr>
            </w:pPr>
            <w:r w:rsidRPr="00BE1D83">
              <w:rPr>
                <w:szCs w:val="24"/>
              </w:rPr>
              <w:t>количество нелеченых незапломбированных кариозных поражений зубов;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84508A" w14:textId="77777777" w:rsidR="00BB4DCD" w:rsidRPr="00BE1D83" w:rsidRDefault="00BB4DCD" w:rsidP="0087759A">
            <w:pPr>
              <w:rPr>
                <w:szCs w:val="24"/>
              </w:rPr>
            </w:pPr>
            <w:r w:rsidRPr="00BE1D83">
              <w:rPr>
                <w:szCs w:val="24"/>
              </w:rPr>
              <w:t>да</w:t>
            </w:r>
          </w:p>
        </w:tc>
      </w:tr>
      <w:tr w:rsidR="00BB4DCD" w:rsidRPr="00BE1D83" w14:paraId="7672B0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46E12" w14:textId="77777777" w:rsidR="00BB4DCD" w:rsidRPr="00BE1D83" w:rsidRDefault="00BB4DCD" w:rsidP="0087759A">
            <w:pPr>
              <w:rPr>
                <w:szCs w:val="24"/>
              </w:rPr>
            </w:pPr>
            <w:r w:rsidRPr="00BE1D83">
              <w:rPr>
                <w:szCs w:val="24"/>
              </w:rPr>
              <w:t>разрушение коронки зуба более 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F84B4" w14:textId="77777777" w:rsidR="00BB4DCD" w:rsidRPr="00BE1D83" w:rsidRDefault="00BB4DCD" w:rsidP="0087759A">
            <w:pPr>
              <w:rPr>
                <w:szCs w:val="24"/>
              </w:rPr>
            </w:pPr>
            <w:r w:rsidRPr="00BE1D83">
              <w:rPr>
                <w:szCs w:val="24"/>
              </w:rPr>
              <w:t>нет</w:t>
            </w:r>
          </w:p>
        </w:tc>
      </w:tr>
      <w:tr w:rsidR="00BB4DCD" w:rsidRPr="00BE1D83" w14:paraId="74DCDB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95AA5" w14:textId="77777777" w:rsidR="00BB4DCD" w:rsidRPr="00BE1D83" w:rsidRDefault="00BB4DCD" w:rsidP="0087759A">
            <w:pPr>
              <w:rPr>
                <w:szCs w:val="24"/>
              </w:rPr>
            </w:pPr>
            <w:r w:rsidRPr="00BE1D83">
              <w:rPr>
                <w:szCs w:val="24"/>
              </w:rPr>
              <w:t>регистрация состояния как на зуб в целом, так и на отдельные поверхности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745C9" w14:textId="77777777" w:rsidR="00BB4DCD" w:rsidRPr="00BE1D83" w:rsidRDefault="00BB4DCD" w:rsidP="0087759A">
            <w:pPr>
              <w:rPr>
                <w:szCs w:val="24"/>
              </w:rPr>
            </w:pPr>
            <w:r w:rsidRPr="00BE1D83">
              <w:rPr>
                <w:szCs w:val="24"/>
              </w:rPr>
              <w:t>нет</w:t>
            </w:r>
          </w:p>
        </w:tc>
      </w:tr>
      <w:tr w:rsidR="00BB4DCD" w:rsidRPr="00BE1D83" w14:paraId="40254A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6FEE8" w14:textId="77777777" w:rsidR="00BB4DCD" w:rsidRPr="00BE1D83" w:rsidRDefault="00BB4DCD" w:rsidP="0087759A">
            <w:pPr>
              <w:rPr>
                <w:szCs w:val="24"/>
              </w:rPr>
            </w:pPr>
            <w:r w:rsidRPr="00BE1D83">
              <w:rPr>
                <w:szCs w:val="24"/>
              </w:rPr>
              <w:t>поверхность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DE41E" w14:textId="77777777" w:rsidR="00BB4DCD" w:rsidRPr="00BE1D83" w:rsidRDefault="00BB4DCD" w:rsidP="0087759A">
            <w:pPr>
              <w:rPr>
                <w:szCs w:val="24"/>
              </w:rPr>
            </w:pPr>
            <w:r w:rsidRPr="00BE1D83">
              <w:rPr>
                <w:szCs w:val="24"/>
              </w:rPr>
              <w:t>нет</w:t>
            </w:r>
          </w:p>
        </w:tc>
      </w:tr>
      <w:tr w:rsidR="00BB4DCD" w:rsidRPr="00BE1D83" w14:paraId="6B50D8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88C5C" w14:textId="77777777" w:rsidR="00BB4DCD" w:rsidRPr="00BE1D83" w:rsidRDefault="00BB4DCD" w:rsidP="0087759A">
            <w:pPr>
              <w:rPr>
                <w:szCs w:val="24"/>
              </w:rPr>
            </w:pPr>
            <w:r w:rsidRPr="00BE1D83">
              <w:rPr>
                <w:szCs w:val="24"/>
              </w:rPr>
              <w:t>класс по Блэку;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DA7F2" w14:textId="77777777" w:rsidR="00BB4DCD" w:rsidRPr="00BE1D83" w:rsidRDefault="00BB4DCD" w:rsidP="0087759A">
            <w:pPr>
              <w:rPr>
                <w:szCs w:val="24"/>
              </w:rPr>
            </w:pPr>
            <w:r w:rsidRPr="00BE1D83">
              <w:rPr>
                <w:szCs w:val="24"/>
              </w:rPr>
              <w:t>нет</w:t>
            </w:r>
          </w:p>
        </w:tc>
      </w:tr>
      <w:tr w:rsidR="00BB4DCD" w:rsidRPr="00BE1D83" w14:paraId="57145A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F49DB" w14:textId="77777777" w:rsidR="00BB4DCD" w:rsidRPr="00BE1D83" w:rsidRDefault="00BB4DCD" w:rsidP="0087759A">
            <w:pPr>
              <w:rPr>
                <w:szCs w:val="24"/>
              </w:rPr>
            </w:pPr>
            <w:r w:rsidRPr="00BE1D83">
              <w:rPr>
                <w:szCs w:val="24"/>
              </w:rPr>
              <w:t>КСГ;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101F1" w14:textId="77777777" w:rsidR="00BB4DCD" w:rsidRPr="00BE1D83" w:rsidRDefault="00BB4DCD" w:rsidP="0087759A">
            <w:pPr>
              <w:rPr>
                <w:szCs w:val="24"/>
              </w:rPr>
            </w:pPr>
            <w:r w:rsidRPr="00BE1D83">
              <w:rPr>
                <w:szCs w:val="24"/>
              </w:rPr>
              <w:t>да</w:t>
            </w:r>
          </w:p>
        </w:tc>
      </w:tr>
      <w:tr w:rsidR="00BB4DCD" w:rsidRPr="00BE1D83" w14:paraId="48DC43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066C0" w14:textId="77777777" w:rsidR="00BB4DCD" w:rsidRPr="00BE1D83" w:rsidRDefault="00BB4DCD" w:rsidP="0087759A">
            <w:pPr>
              <w:rPr>
                <w:szCs w:val="24"/>
              </w:rPr>
            </w:pPr>
            <w:r w:rsidRPr="00BE1D83">
              <w:rPr>
                <w:szCs w:val="24"/>
              </w:rPr>
              <w:t>интенсивность боли (для диагнозов из группы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9FE1" w14:textId="77777777" w:rsidR="00BB4DCD" w:rsidRPr="00BE1D83" w:rsidRDefault="00BB4DCD" w:rsidP="0087759A">
            <w:pPr>
              <w:rPr>
                <w:szCs w:val="24"/>
              </w:rPr>
            </w:pPr>
            <w:r w:rsidRPr="00BE1D83">
              <w:rPr>
                <w:szCs w:val="24"/>
              </w:rPr>
              <w:t>да</w:t>
            </w:r>
          </w:p>
        </w:tc>
      </w:tr>
      <w:tr w:rsidR="00BB4DCD" w:rsidRPr="00BE1D83" w14:paraId="0D61D3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AA171" w14:textId="77777777" w:rsidR="00BB4DCD" w:rsidRPr="00BE1D83" w:rsidRDefault="00BB4DCD" w:rsidP="0087759A">
            <w:pPr>
              <w:rPr>
                <w:szCs w:val="24"/>
              </w:rPr>
            </w:pPr>
            <w:r w:rsidRPr="00BE1D83">
              <w:rPr>
                <w:szCs w:val="24"/>
              </w:rPr>
              <w:t>данные сопутствующего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04271" w14:textId="77777777" w:rsidR="00BB4DCD" w:rsidRPr="00BE1D83" w:rsidRDefault="00BB4DCD" w:rsidP="0087759A">
            <w:pPr>
              <w:rPr>
                <w:szCs w:val="24"/>
              </w:rPr>
            </w:pPr>
            <w:r w:rsidRPr="00BE1D83">
              <w:rPr>
                <w:szCs w:val="24"/>
              </w:rPr>
              <w:t>нет</w:t>
            </w:r>
          </w:p>
        </w:tc>
      </w:tr>
      <w:tr w:rsidR="00BB4DCD" w:rsidRPr="00BE1D83" w14:paraId="242567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9B9EA" w14:textId="77777777" w:rsidR="00BB4DCD" w:rsidRPr="00BE1D83" w:rsidRDefault="00BB4DCD" w:rsidP="0087759A">
            <w:pPr>
              <w:rPr>
                <w:szCs w:val="24"/>
              </w:rPr>
            </w:pPr>
            <w:r w:rsidRPr="00BE1D83">
              <w:rPr>
                <w:szCs w:val="24"/>
              </w:rPr>
              <w:t>данные об услугах, оказанных пациенту: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E4FBB" w14:textId="77777777" w:rsidR="00BB4DCD" w:rsidRPr="00BE1D83" w:rsidRDefault="00BB4DCD" w:rsidP="0087759A">
            <w:pPr>
              <w:rPr>
                <w:szCs w:val="24"/>
              </w:rPr>
            </w:pPr>
            <w:r w:rsidRPr="00BE1D83">
              <w:rPr>
                <w:szCs w:val="24"/>
              </w:rPr>
              <w:t>да</w:t>
            </w:r>
          </w:p>
        </w:tc>
      </w:tr>
      <w:tr w:rsidR="00BB4DCD" w:rsidRPr="00BE1D83" w14:paraId="20AED3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DD321" w14:textId="77777777" w:rsidR="00BB4DCD" w:rsidRPr="00BE1D83" w:rsidRDefault="00BB4DCD" w:rsidP="0087759A">
            <w:pPr>
              <w:rPr>
                <w:szCs w:val="24"/>
              </w:rPr>
            </w:pPr>
            <w:r w:rsidRPr="00BE1D83">
              <w:rPr>
                <w:szCs w:val="24"/>
              </w:rPr>
              <w:t>добавление отдельной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96830" w14:textId="77777777" w:rsidR="00BB4DCD" w:rsidRPr="00BE1D83" w:rsidRDefault="00BB4DCD" w:rsidP="0087759A">
            <w:pPr>
              <w:rPr>
                <w:szCs w:val="24"/>
              </w:rPr>
            </w:pPr>
            <w:r w:rsidRPr="00BE1D83">
              <w:rPr>
                <w:szCs w:val="24"/>
              </w:rPr>
              <w:t>да</w:t>
            </w:r>
          </w:p>
        </w:tc>
      </w:tr>
      <w:tr w:rsidR="00BB4DCD" w:rsidRPr="00BE1D83" w14:paraId="7C46E3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37CDA" w14:textId="77777777" w:rsidR="00BB4DCD" w:rsidRPr="00BE1D83" w:rsidRDefault="00BB4DCD" w:rsidP="0087759A">
            <w:pPr>
              <w:rPr>
                <w:szCs w:val="24"/>
              </w:rPr>
            </w:pPr>
            <w:r w:rsidRPr="00BE1D83">
              <w:rPr>
                <w:szCs w:val="24"/>
              </w:rPr>
              <w:t>добавление всех услуг по выбранной КСГ (с возможностью редактирования перечня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99CF3" w14:textId="77777777" w:rsidR="00BB4DCD" w:rsidRPr="00BE1D83" w:rsidRDefault="00BB4DCD" w:rsidP="0087759A">
            <w:pPr>
              <w:rPr>
                <w:szCs w:val="24"/>
              </w:rPr>
            </w:pPr>
            <w:r w:rsidRPr="00BE1D83">
              <w:rPr>
                <w:szCs w:val="24"/>
              </w:rPr>
              <w:t>да</w:t>
            </w:r>
          </w:p>
        </w:tc>
      </w:tr>
      <w:tr w:rsidR="00BB4DCD" w:rsidRPr="00BE1D83" w14:paraId="55D279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3964C" w14:textId="77777777" w:rsidR="00BB4DCD" w:rsidRPr="00BE1D83" w:rsidRDefault="00BB4DCD" w:rsidP="0087759A">
            <w:pPr>
              <w:rPr>
                <w:szCs w:val="24"/>
              </w:rPr>
            </w:pPr>
            <w:r w:rsidRPr="00BE1D83">
              <w:rPr>
                <w:szCs w:val="24"/>
              </w:rPr>
              <w:t>ввод данных врача, выполнившего услугу, вида оплаты, категории услуги, признака услуги по КСГ, кода и наименования услуги, тарифа, УЕТ врача, количества, суммы УЕТ, осложнений при (после) выполнении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9BCF3" w14:textId="77777777" w:rsidR="00BB4DCD" w:rsidRPr="00BE1D83" w:rsidRDefault="00BB4DCD" w:rsidP="0087759A">
            <w:pPr>
              <w:rPr>
                <w:szCs w:val="24"/>
              </w:rPr>
            </w:pPr>
            <w:r w:rsidRPr="00BE1D83">
              <w:rPr>
                <w:szCs w:val="24"/>
              </w:rPr>
              <w:t>да</w:t>
            </w:r>
          </w:p>
        </w:tc>
      </w:tr>
      <w:tr w:rsidR="00BB4DCD" w:rsidRPr="00BE1D83" w14:paraId="61126F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9E6FC" w14:textId="77777777" w:rsidR="00BB4DCD" w:rsidRPr="00BE1D83" w:rsidRDefault="00BB4DCD" w:rsidP="0087759A">
            <w:pPr>
              <w:rPr>
                <w:szCs w:val="24"/>
              </w:rPr>
            </w:pPr>
            <w:r w:rsidRPr="00BE1D83">
              <w:rPr>
                <w:szCs w:val="24"/>
              </w:rPr>
              <w:t>ввод данных пародонтограммы;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F00E6" w14:textId="77777777" w:rsidR="00BB4DCD" w:rsidRPr="00BE1D83" w:rsidRDefault="00BB4DCD" w:rsidP="0087759A">
            <w:pPr>
              <w:rPr>
                <w:szCs w:val="24"/>
              </w:rPr>
            </w:pPr>
            <w:r w:rsidRPr="00BE1D83">
              <w:rPr>
                <w:szCs w:val="24"/>
              </w:rPr>
              <w:t>да</w:t>
            </w:r>
          </w:p>
        </w:tc>
      </w:tr>
      <w:tr w:rsidR="00BB4DCD" w:rsidRPr="00BE1D83" w14:paraId="1EFE8D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E2C9A" w14:textId="77777777" w:rsidR="00BB4DCD" w:rsidRPr="00BE1D83" w:rsidRDefault="00BB4DCD" w:rsidP="0087759A">
            <w:pPr>
              <w:rPr>
                <w:szCs w:val="24"/>
              </w:rPr>
            </w:pPr>
            <w:r w:rsidRPr="00BE1D83">
              <w:rPr>
                <w:szCs w:val="24"/>
              </w:rPr>
              <w:t>отображение пародонтограммы в графическом представлении;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1C992" w14:textId="77777777" w:rsidR="00BB4DCD" w:rsidRPr="00BE1D83" w:rsidRDefault="00BB4DCD" w:rsidP="0087759A">
            <w:pPr>
              <w:rPr>
                <w:szCs w:val="24"/>
              </w:rPr>
            </w:pPr>
            <w:r w:rsidRPr="00BE1D83">
              <w:rPr>
                <w:szCs w:val="24"/>
              </w:rPr>
              <w:t>да</w:t>
            </w:r>
          </w:p>
        </w:tc>
      </w:tr>
      <w:tr w:rsidR="00BB4DCD" w:rsidRPr="00BE1D83" w14:paraId="774A4A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A3B5" w14:textId="77777777" w:rsidR="00BB4DCD" w:rsidRPr="00BE1D83" w:rsidRDefault="00BB4DCD" w:rsidP="0087759A">
            <w:pPr>
              <w:rPr>
                <w:szCs w:val="24"/>
              </w:rPr>
            </w:pPr>
            <w:r w:rsidRPr="00BE1D83">
              <w:rPr>
                <w:szCs w:val="24"/>
              </w:rPr>
              <w:t>указание состояния зуба в пародонтограмме: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81D57" w14:textId="77777777" w:rsidR="00BB4DCD" w:rsidRPr="00BE1D83" w:rsidRDefault="00BB4DCD" w:rsidP="0087759A">
            <w:pPr>
              <w:rPr>
                <w:szCs w:val="24"/>
              </w:rPr>
            </w:pPr>
            <w:r w:rsidRPr="00BE1D83">
              <w:rPr>
                <w:szCs w:val="24"/>
              </w:rPr>
              <w:t>да</w:t>
            </w:r>
          </w:p>
        </w:tc>
      </w:tr>
      <w:tr w:rsidR="00BB4DCD" w:rsidRPr="00BE1D83" w14:paraId="22C8ED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A9E50" w14:textId="77777777" w:rsidR="00BB4DCD" w:rsidRPr="00BE1D83" w:rsidRDefault="00BB4DCD" w:rsidP="0087759A">
            <w:pPr>
              <w:rPr>
                <w:szCs w:val="24"/>
              </w:rPr>
            </w:pPr>
            <w:r w:rsidRPr="00BE1D83">
              <w:rPr>
                <w:szCs w:val="24"/>
              </w:rPr>
              <w:t>N, патологических изменений 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86A75" w14:textId="77777777" w:rsidR="00BB4DCD" w:rsidRPr="00BE1D83" w:rsidRDefault="00BB4DCD" w:rsidP="0087759A">
            <w:pPr>
              <w:rPr>
                <w:szCs w:val="24"/>
              </w:rPr>
            </w:pPr>
            <w:r w:rsidRPr="00BE1D83">
              <w:rPr>
                <w:szCs w:val="24"/>
              </w:rPr>
              <w:t>нет</w:t>
            </w:r>
          </w:p>
        </w:tc>
      </w:tr>
      <w:tr w:rsidR="00BB4DCD" w:rsidRPr="00BE1D83" w14:paraId="499AC8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A46A4" w14:textId="77777777" w:rsidR="00BB4DCD" w:rsidRPr="00BE1D83" w:rsidRDefault="00BB4DCD" w:rsidP="0087759A">
            <w:pPr>
              <w:rPr>
                <w:szCs w:val="24"/>
              </w:rPr>
            </w:pPr>
            <w:r w:rsidRPr="00BE1D83">
              <w:rPr>
                <w:szCs w:val="24"/>
              </w:rPr>
              <w:t>О, зуб отсутствует;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4C94A" w14:textId="77777777" w:rsidR="00BB4DCD" w:rsidRPr="00BE1D83" w:rsidRDefault="00BB4DCD" w:rsidP="0087759A">
            <w:pPr>
              <w:rPr>
                <w:szCs w:val="24"/>
              </w:rPr>
            </w:pPr>
            <w:r w:rsidRPr="00BE1D83">
              <w:rPr>
                <w:szCs w:val="24"/>
              </w:rPr>
              <w:t>нет</w:t>
            </w:r>
          </w:p>
        </w:tc>
      </w:tr>
      <w:tr w:rsidR="00BB4DCD" w:rsidRPr="00BE1D83" w14:paraId="5217E6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17B958" w14:textId="77777777" w:rsidR="00BB4DCD" w:rsidRPr="00BE1D83" w:rsidRDefault="00BB4DCD" w:rsidP="0087759A">
            <w:pPr>
              <w:rPr>
                <w:szCs w:val="24"/>
              </w:rPr>
            </w:pPr>
            <w:r w:rsidRPr="00BE1D83">
              <w:rPr>
                <w:szCs w:val="24"/>
              </w:rPr>
              <w:t>1/4, атрофия I степени;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E4B9E" w14:textId="77777777" w:rsidR="00BB4DCD" w:rsidRPr="00BE1D83" w:rsidRDefault="00BB4DCD" w:rsidP="0087759A">
            <w:pPr>
              <w:rPr>
                <w:szCs w:val="24"/>
              </w:rPr>
            </w:pPr>
            <w:r w:rsidRPr="00BE1D83">
              <w:rPr>
                <w:szCs w:val="24"/>
              </w:rPr>
              <w:t>нет</w:t>
            </w:r>
          </w:p>
        </w:tc>
      </w:tr>
      <w:tr w:rsidR="00BB4DCD" w:rsidRPr="00BE1D83" w14:paraId="497124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C6BC7" w14:textId="77777777" w:rsidR="00BB4DCD" w:rsidRPr="00BE1D83" w:rsidRDefault="00BB4DCD" w:rsidP="0087759A">
            <w:pPr>
              <w:rPr>
                <w:szCs w:val="24"/>
              </w:rPr>
            </w:pPr>
            <w:r w:rsidRPr="00BE1D83">
              <w:rPr>
                <w:szCs w:val="24"/>
              </w:rPr>
              <w:t>1/2, атрофия II степени;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FA02F" w14:textId="77777777" w:rsidR="00BB4DCD" w:rsidRPr="00BE1D83" w:rsidRDefault="00BB4DCD" w:rsidP="0087759A">
            <w:pPr>
              <w:rPr>
                <w:szCs w:val="24"/>
              </w:rPr>
            </w:pPr>
            <w:r w:rsidRPr="00BE1D83">
              <w:rPr>
                <w:szCs w:val="24"/>
              </w:rPr>
              <w:t>нет</w:t>
            </w:r>
          </w:p>
        </w:tc>
      </w:tr>
      <w:tr w:rsidR="00BB4DCD" w:rsidRPr="00BE1D83" w14:paraId="0C7BFA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91FD9" w14:textId="77777777" w:rsidR="00BB4DCD" w:rsidRPr="00BE1D83" w:rsidRDefault="00BB4DCD" w:rsidP="0087759A">
            <w:pPr>
              <w:rPr>
                <w:szCs w:val="24"/>
              </w:rPr>
            </w:pPr>
            <w:r w:rsidRPr="00BE1D83">
              <w:rPr>
                <w:szCs w:val="24"/>
              </w:rPr>
              <w:t>3/4, атрофия III степени;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78C3E" w14:textId="77777777" w:rsidR="00BB4DCD" w:rsidRPr="00BE1D83" w:rsidRDefault="00BB4DCD" w:rsidP="0087759A">
            <w:pPr>
              <w:rPr>
                <w:szCs w:val="24"/>
              </w:rPr>
            </w:pPr>
            <w:r w:rsidRPr="00BE1D83">
              <w:rPr>
                <w:szCs w:val="24"/>
              </w:rPr>
              <w:t>нет</w:t>
            </w:r>
          </w:p>
        </w:tc>
      </w:tr>
      <w:tr w:rsidR="00BB4DCD" w:rsidRPr="00BE1D83" w14:paraId="0BCAE4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82C32" w14:textId="77777777" w:rsidR="00BB4DCD" w:rsidRPr="00BE1D83" w:rsidRDefault="00BB4DCD" w:rsidP="0087759A">
            <w:pPr>
              <w:rPr>
                <w:szCs w:val="24"/>
              </w:rPr>
            </w:pPr>
            <w:r w:rsidRPr="00BE1D83">
              <w:rPr>
                <w:szCs w:val="24"/>
              </w:rPr>
              <w:t>более 3/4, атрофия IV степени.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429F9" w14:textId="77777777" w:rsidR="00BB4DCD" w:rsidRPr="00BE1D83" w:rsidRDefault="00BB4DCD" w:rsidP="0087759A">
            <w:pPr>
              <w:rPr>
                <w:szCs w:val="24"/>
              </w:rPr>
            </w:pPr>
            <w:r w:rsidRPr="00BE1D83">
              <w:rPr>
                <w:szCs w:val="24"/>
              </w:rPr>
              <w:t>нет</w:t>
            </w:r>
          </w:p>
        </w:tc>
      </w:tr>
      <w:tr w:rsidR="00BB4DCD" w:rsidRPr="00BE1D83" w14:paraId="08D154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03200" w14:textId="77777777" w:rsidR="00BB4DCD" w:rsidRPr="00BE1D83" w:rsidRDefault="00BB4DCD" w:rsidP="0087759A">
            <w:pPr>
              <w:rPr>
                <w:szCs w:val="24"/>
              </w:rPr>
            </w:pPr>
            <w:r w:rsidRPr="00BE1D83">
              <w:rPr>
                <w:szCs w:val="24"/>
              </w:rPr>
              <w:t>автоматический расчет выносливости зуба и зубного ряда, отображение выносливости в пародонтограмме;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AE5DE" w14:textId="77777777" w:rsidR="00BB4DCD" w:rsidRPr="00BE1D83" w:rsidRDefault="00BB4DCD" w:rsidP="0087759A">
            <w:pPr>
              <w:rPr>
                <w:szCs w:val="24"/>
              </w:rPr>
            </w:pPr>
            <w:r w:rsidRPr="00BE1D83">
              <w:rPr>
                <w:szCs w:val="24"/>
              </w:rPr>
              <w:t>нет</w:t>
            </w:r>
          </w:p>
        </w:tc>
      </w:tr>
      <w:tr w:rsidR="00BB4DCD" w:rsidRPr="00BE1D83" w14:paraId="03CE6B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3EE6B" w14:textId="77777777" w:rsidR="00BB4DCD" w:rsidRPr="00BE1D83" w:rsidRDefault="00BB4DCD" w:rsidP="0087759A">
            <w:pPr>
              <w:rPr>
                <w:szCs w:val="24"/>
              </w:rPr>
            </w:pPr>
            <w:r w:rsidRPr="00BE1D83">
              <w:rPr>
                <w:szCs w:val="24"/>
              </w:rPr>
              <w:t>добавления протокола оказания услуги с использованием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E6DFD" w14:textId="77777777" w:rsidR="00BB4DCD" w:rsidRPr="00BE1D83" w:rsidRDefault="00BB4DCD" w:rsidP="0087759A">
            <w:pPr>
              <w:rPr>
                <w:szCs w:val="24"/>
              </w:rPr>
            </w:pPr>
            <w:r w:rsidRPr="00BE1D83">
              <w:rPr>
                <w:szCs w:val="24"/>
              </w:rPr>
              <w:t>нет</w:t>
            </w:r>
          </w:p>
        </w:tc>
      </w:tr>
      <w:tr w:rsidR="00BB4DCD" w:rsidRPr="00BE1D83" w14:paraId="09DAE2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E0AB9" w14:textId="77777777" w:rsidR="00BB4DCD" w:rsidRPr="00BE1D83" w:rsidRDefault="00BB4DCD" w:rsidP="0087759A">
            <w:pPr>
              <w:rPr>
                <w:szCs w:val="24"/>
              </w:rPr>
            </w:pPr>
            <w:r w:rsidRPr="00BE1D83">
              <w:rPr>
                <w:szCs w:val="24"/>
              </w:rPr>
              <w:t>добавление протокола операции для услуг с атрибутом «Стоматологическая операция» с использованием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E20BD" w14:textId="77777777" w:rsidR="00BB4DCD" w:rsidRPr="00BE1D83" w:rsidRDefault="00BB4DCD" w:rsidP="0087759A">
            <w:pPr>
              <w:rPr>
                <w:szCs w:val="24"/>
              </w:rPr>
            </w:pPr>
            <w:r w:rsidRPr="00BE1D83">
              <w:rPr>
                <w:szCs w:val="24"/>
              </w:rPr>
              <w:t>нет</w:t>
            </w:r>
          </w:p>
        </w:tc>
      </w:tr>
      <w:tr w:rsidR="00BB4DCD" w:rsidRPr="00BE1D83" w14:paraId="3A9174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1FF6ED" w14:textId="77777777" w:rsidR="00BB4DCD" w:rsidRPr="00BE1D83" w:rsidRDefault="00BB4DCD" w:rsidP="0087759A">
            <w:pPr>
              <w:rPr>
                <w:szCs w:val="24"/>
              </w:rPr>
            </w:pPr>
            <w:r w:rsidRPr="00BE1D83">
              <w:rPr>
                <w:szCs w:val="24"/>
              </w:rPr>
              <w:t>данные специфики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0BDE3" w14:textId="77777777" w:rsidR="00BB4DCD" w:rsidRPr="00BE1D83" w:rsidRDefault="00BB4DCD" w:rsidP="0087759A">
            <w:pPr>
              <w:rPr>
                <w:szCs w:val="24"/>
              </w:rPr>
            </w:pPr>
            <w:r w:rsidRPr="00BE1D83">
              <w:rPr>
                <w:szCs w:val="24"/>
              </w:rPr>
              <w:t>да</w:t>
            </w:r>
          </w:p>
        </w:tc>
      </w:tr>
      <w:tr w:rsidR="00BB4DCD" w:rsidRPr="00BE1D83" w14:paraId="1E312D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F0D77" w14:textId="77777777" w:rsidR="00BB4DCD" w:rsidRPr="00BE1D83" w:rsidRDefault="00BB4DCD" w:rsidP="0087759A">
            <w:pPr>
              <w:rPr>
                <w:szCs w:val="24"/>
              </w:rPr>
            </w:pPr>
            <w:r w:rsidRPr="00BE1D83">
              <w:rPr>
                <w:szCs w:val="24"/>
              </w:rPr>
              <w:t>печать «Контрольного листа учёта медицинской помощи, оказанной пациентам, страдающим злокачественными новообразованиями» из раздела «Заболевание»;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48C90" w14:textId="77777777" w:rsidR="00BB4DCD" w:rsidRPr="00BE1D83" w:rsidRDefault="00BB4DCD" w:rsidP="0087759A">
            <w:pPr>
              <w:rPr>
                <w:szCs w:val="24"/>
              </w:rPr>
            </w:pPr>
            <w:r w:rsidRPr="00BE1D83">
              <w:rPr>
                <w:szCs w:val="24"/>
              </w:rPr>
              <w:t>нет</w:t>
            </w:r>
          </w:p>
        </w:tc>
      </w:tr>
      <w:tr w:rsidR="00BB4DCD" w:rsidRPr="00BE1D83" w14:paraId="6EBED8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6BD80" w14:textId="77777777" w:rsidR="00BB4DCD" w:rsidRPr="00BE1D83" w:rsidRDefault="00BB4DCD" w:rsidP="0087759A">
            <w:pPr>
              <w:rPr>
                <w:szCs w:val="24"/>
              </w:rPr>
            </w:pPr>
            <w:r w:rsidRPr="00BE1D83">
              <w:rPr>
                <w:szCs w:val="24"/>
              </w:rPr>
              <w:t>группировка заболеваний по типу добавленных услуг: по заболеванию, по профилактике, по неотложной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C0BA7C" w14:textId="77777777" w:rsidR="00BB4DCD" w:rsidRPr="00BE1D83" w:rsidRDefault="00BB4DCD" w:rsidP="0087759A">
            <w:pPr>
              <w:rPr>
                <w:szCs w:val="24"/>
              </w:rPr>
            </w:pPr>
            <w:r w:rsidRPr="00BE1D83">
              <w:rPr>
                <w:szCs w:val="24"/>
              </w:rPr>
              <w:t>нет</w:t>
            </w:r>
          </w:p>
        </w:tc>
      </w:tr>
      <w:tr w:rsidR="00BB4DCD" w:rsidRPr="00BE1D83" w14:paraId="26089A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47BD8" w14:textId="77777777" w:rsidR="00BB4DCD" w:rsidRPr="00BE1D83" w:rsidRDefault="00BB4DCD" w:rsidP="0087759A">
            <w:pPr>
              <w:rPr>
                <w:szCs w:val="24"/>
              </w:rPr>
            </w:pPr>
            <w:r w:rsidRPr="00BE1D83">
              <w:rPr>
                <w:szCs w:val="24"/>
              </w:rPr>
              <w:lastRenderedPageBreak/>
              <w:t>соответствие отображаемой зубной карты возрасту пациента (предоставление выбора врачу типа зубной карты, по умолчанию требуется установка карты соответствующей возрасту);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FE31D" w14:textId="77777777" w:rsidR="00BB4DCD" w:rsidRPr="00BE1D83" w:rsidRDefault="00BB4DCD" w:rsidP="0087759A">
            <w:pPr>
              <w:rPr>
                <w:szCs w:val="24"/>
              </w:rPr>
            </w:pPr>
            <w:r w:rsidRPr="00BE1D83">
              <w:rPr>
                <w:szCs w:val="24"/>
              </w:rPr>
              <w:t>да</w:t>
            </w:r>
          </w:p>
        </w:tc>
      </w:tr>
      <w:tr w:rsidR="00BB4DCD" w:rsidRPr="00BE1D83" w14:paraId="6911D2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05306" w14:textId="77777777" w:rsidR="00BB4DCD" w:rsidRPr="00BE1D83" w:rsidRDefault="00BB4DCD" w:rsidP="0087759A">
            <w:pPr>
              <w:rPr>
                <w:szCs w:val="24"/>
              </w:rPr>
            </w:pPr>
            <w:r w:rsidRPr="00BE1D83">
              <w:rPr>
                <w:szCs w:val="24"/>
              </w:rPr>
              <w:t>возможность ввода данных состояния зуба по клику на соответствующий зуб на отображаемой зубной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DECC9" w14:textId="77777777" w:rsidR="00BB4DCD" w:rsidRPr="00BE1D83" w:rsidRDefault="00BB4DCD" w:rsidP="0087759A">
            <w:pPr>
              <w:rPr>
                <w:szCs w:val="24"/>
              </w:rPr>
            </w:pPr>
            <w:r w:rsidRPr="00BE1D83">
              <w:rPr>
                <w:szCs w:val="24"/>
              </w:rPr>
              <w:t>нет</w:t>
            </w:r>
          </w:p>
        </w:tc>
      </w:tr>
      <w:tr w:rsidR="00BB4DCD" w:rsidRPr="00BE1D83" w14:paraId="22781E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67A74" w14:textId="77777777" w:rsidR="00BB4DCD" w:rsidRPr="00BE1D83" w:rsidRDefault="00BB4DCD" w:rsidP="0087759A">
            <w:pPr>
              <w:rPr>
                <w:szCs w:val="24"/>
              </w:rPr>
            </w:pPr>
            <w:r w:rsidRPr="00BE1D83">
              <w:rPr>
                <w:szCs w:val="24"/>
              </w:rPr>
              <w:t>печать зубной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4A62F" w14:textId="77777777" w:rsidR="00BB4DCD" w:rsidRPr="00BE1D83" w:rsidRDefault="00BB4DCD" w:rsidP="0087759A">
            <w:pPr>
              <w:rPr>
                <w:szCs w:val="24"/>
              </w:rPr>
            </w:pPr>
            <w:r w:rsidRPr="00BE1D83">
              <w:rPr>
                <w:szCs w:val="24"/>
              </w:rPr>
              <w:t>нет</w:t>
            </w:r>
          </w:p>
        </w:tc>
      </w:tr>
      <w:tr w:rsidR="00BB4DCD" w:rsidRPr="00BE1D83" w14:paraId="4AE492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CB05F" w14:textId="77777777" w:rsidR="00BB4DCD" w:rsidRPr="00BE1D83" w:rsidRDefault="00BB4DCD" w:rsidP="0087759A">
            <w:pPr>
              <w:rPr>
                <w:szCs w:val="24"/>
              </w:rPr>
            </w:pPr>
            <w:r w:rsidRPr="00BE1D83">
              <w:rPr>
                <w:szCs w:val="24"/>
              </w:rPr>
              <w:t>ввод сведений о типе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71EC7" w14:textId="77777777" w:rsidR="00BB4DCD" w:rsidRPr="00BE1D83" w:rsidRDefault="00BB4DCD" w:rsidP="0087759A">
            <w:pPr>
              <w:rPr>
                <w:szCs w:val="24"/>
              </w:rPr>
            </w:pPr>
            <w:r w:rsidRPr="00BE1D83">
              <w:rPr>
                <w:szCs w:val="24"/>
              </w:rPr>
              <w:t>нет</w:t>
            </w:r>
          </w:p>
        </w:tc>
      </w:tr>
      <w:tr w:rsidR="00BB4DCD" w:rsidRPr="00BE1D83" w14:paraId="6F6D46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CCB3C4" w14:textId="77777777" w:rsidR="00BB4DCD" w:rsidRPr="00BE1D83" w:rsidRDefault="00BB4DCD" w:rsidP="0087759A">
            <w:pPr>
              <w:rPr>
                <w:szCs w:val="24"/>
              </w:rPr>
            </w:pPr>
            <w:r w:rsidRPr="00BE1D83">
              <w:rPr>
                <w:szCs w:val="24"/>
              </w:rPr>
              <w:t>постоянный;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93759" w14:textId="77777777" w:rsidR="00BB4DCD" w:rsidRPr="00BE1D83" w:rsidRDefault="00BB4DCD" w:rsidP="0087759A">
            <w:pPr>
              <w:rPr>
                <w:szCs w:val="24"/>
              </w:rPr>
            </w:pPr>
            <w:r w:rsidRPr="00BE1D83">
              <w:rPr>
                <w:szCs w:val="24"/>
              </w:rPr>
              <w:t>да</w:t>
            </w:r>
          </w:p>
        </w:tc>
      </w:tr>
      <w:tr w:rsidR="00BB4DCD" w:rsidRPr="00BE1D83" w14:paraId="094421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3CF958" w14:textId="77777777" w:rsidR="00BB4DCD" w:rsidRPr="00BE1D83" w:rsidRDefault="00BB4DCD" w:rsidP="0087759A">
            <w:pPr>
              <w:rPr>
                <w:szCs w:val="24"/>
              </w:rPr>
            </w:pPr>
            <w:r w:rsidRPr="00BE1D83">
              <w:rPr>
                <w:szCs w:val="24"/>
              </w:rPr>
              <w:t>молочный;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67C1D" w14:textId="77777777" w:rsidR="00BB4DCD" w:rsidRPr="00BE1D83" w:rsidRDefault="00BB4DCD" w:rsidP="0087759A">
            <w:pPr>
              <w:rPr>
                <w:szCs w:val="24"/>
              </w:rPr>
            </w:pPr>
            <w:r w:rsidRPr="00BE1D83">
              <w:rPr>
                <w:szCs w:val="24"/>
              </w:rPr>
              <w:t>да</w:t>
            </w:r>
          </w:p>
        </w:tc>
      </w:tr>
      <w:tr w:rsidR="00BB4DCD" w:rsidRPr="00BE1D83" w14:paraId="4898D5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70C57" w14:textId="77777777" w:rsidR="00BB4DCD" w:rsidRPr="00BE1D83" w:rsidRDefault="00BB4DCD" w:rsidP="0087759A">
            <w:pPr>
              <w:rPr>
                <w:szCs w:val="24"/>
              </w:rPr>
            </w:pPr>
            <w:r w:rsidRPr="00BE1D83">
              <w:rPr>
                <w:szCs w:val="24"/>
              </w:rPr>
              <w:t>отсутствует;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312659" w14:textId="77777777" w:rsidR="00BB4DCD" w:rsidRPr="00BE1D83" w:rsidRDefault="00BB4DCD" w:rsidP="0087759A">
            <w:pPr>
              <w:rPr>
                <w:szCs w:val="24"/>
              </w:rPr>
            </w:pPr>
            <w:r w:rsidRPr="00BE1D83">
              <w:rPr>
                <w:szCs w:val="24"/>
              </w:rPr>
              <w:t>да</w:t>
            </w:r>
          </w:p>
        </w:tc>
      </w:tr>
      <w:tr w:rsidR="00BB4DCD" w:rsidRPr="00BE1D83" w14:paraId="53D624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FF603" w14:textId="77777777" w:rsidR="00BB4DCD" w:rsidRPr="00BE1D83" w:rsidRDefault="00BB4DCD" w:rsidP="0087759A">
            <w:pPr>
              <w:rPr>
                <w:szCs w:val="24"/>
              </w:rPr>
            </w:pPr>
            <w:r w:rsidRPr="00BE1D83">
              <w:rPr>
                <w:szCs w:val="24"/>
              </w:rPr>
              <w:t>искусственный.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D94E6" w14:textId="77777777" w:rsidR="00BB4DCD" w:rsidRPr="00BE1D83" w:rsidRDefault="00BB4DCD" w:rsidP="0087759A">
            <w:pPr>
              <w:rPr>
                <w:szCs w:val="24"/>
              </w:rPr>
            </w:pPr>
            <w:r w:rsidRPr="00BE1D83">
              <w:rPr>
                <w:szCs w:val="24"/>
              </w:rPr>
              <w:t>да</w:t>
            </w:r>
          </w:p>
        </w:tc>
      </w:tr>
      <w:tr w:rsidR="00BB4DCD" w:rsidRPr="00BE1D83" w14:paraId="220B46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5DBE3" w14:textId="77777777" w:rsidR="00BB4DCD" w:rsidRPr="00BE1D83" w:rsidRDefault="00BB4DCD" w:rsidP="0087759A">
            <w:pPr>
              <w:rPr>
                <w:szCs w:val="24"/>
              </w:rPr>
            </w:pPr>
            <w:r w:rsidRPr="00BE1D83">
              <w:rPr>
                <w:szCs w:val="24"/>
              </w:rPr>
              <w:t>ввод типа поражения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4166A4" w14:textId="77777777" w:rsidR="00BB4DCD" w:rsidRPr="00BE1D83" w:rsidRDefault="00BB4DCD" w:rsidP="0087759A">
            <w:pPr>
              <w:rPr>
                <w:szCs w:val="24"/>
              </w:rPr>
            </w:pPr>
          </w:p>
        </w:tc>
      </w:tr>
      <w:tr w:rsidR="00BB4DCD" w:rsidRPr="00BE1D83" w14:paraId="210085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D24DA" w14:textId="77777777" w:rsidR="00BB4DCD" w:rsidRPr="00BE1D83" w:rsidRDefault="00BB4DCD" w:rsidP="0087759A">
            <w:pPr>
              <w:rPr>
                <w:szCs w:val="24"/>
              </w:rPr>
            </w:pPr>
            <w:r w:rsidRPr="00BE1D83">
              <w:rPr>
                <w:szCs w:val="24"/>
              </w:rPr>
              <w:t>R корень;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B8315" w14:textId="77777777" w:rsidR="00BB4DCD" w:rsidRPr="00BE1D83" w:rsidRDefault="00BB4DCD" w:rsidP="0087759A">
            <w:pPr>
              <w:rPr>
                <w:szCs w:val="24"/>
              </w:rPr>
            </w:pPr>
            <w:r w:rsidRPr="00BE1D83">
              <w:rPr>
                <w:szCs w:val="24"/>
              </w:rPr>
              <w:t>да</w:t>
            </w:r>
          </w:p>
        </w:tc>
      </w:tr>
      <w:tr w:rsidR="00BB4DCD" w:rsidRPr="00BE1D83" w14:paraId="39785E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B27FA" w14:textId="77777777" w:rsidR="00BB4DCD" w:rsidRPr="00BE1D83" w:rsidRDefault="00BB4DCD" w:rsidP="0087759A">
            <w:pPr>
              <w:rPr>
                <w:szCs w:val="24"/>
              </w:rPr>
            </w:pPr>
            <w:r w:rsidRPr="00BE1D83">
              <w:rPr>
                <w:szCs w:val="24"/>
              </w:rPr>
              <w:t>К коронка;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9755E" w14:textId="77777777" w:rsidR="00BB4DCD" w:rsidRPr="00BE1D83" w:rsidRDefault="00BB4DCD" w:rsidP="0087759A">
            <w:pPr>
              <w:rPr>
                <w:szCs w:val="24"/>
              </w:rPr>
            </w:pPr>
            <w:r w:rsidRPr="00BE1D83">
              <w:rPr>
                <w:szCs w:val="24"/>
              </w:rPr>
              <w:t>да</w:t>
            </w:r>
          </w:p>
        </w:tc>
      </w:tr>
      <w:tr w:rsidR="00BB4DCD" w:rsidRPr="00BE1D83" w14:paraId="6F7C97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EAAC0" w14:textId="77777777" w:rsidR="00BB4DCD" w:rsidRPr="00BE1D83" w:rsidRDefault="00BB4DCD" w:rsidP="0087759A">
            <w:pPr>
              <w:rPr>
                <w:szCs w:val="24"/>
              </w:rPr>
            </w:pPr>
            <w:r w:rsidRPr="00BE1D83">
              <w:rPr>
                <w:szCs w:val="24"/>
              </w:rPr>
              <w:t>С кариес;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95CDE" w14:textId="77777777" w:rsidR="00BB4DCD" w:rsidRPr="00BE1D83" w:rsidRDefault="00BB4DCD" w:rsidP="0087759A">
            <w:pPr>
              <w:rPr>
                <w:szCs w:val="24"/>
              </w:rPr>
            </w:pPr>
            <w:r w:rsidRPr="00BE1D83">
              <w:rPr>
                <w:szCs w:val="24"/>
              </w:rPr>
              <w:t>да</w:t>
            </w:r>
          </w:p>
        </w:tc>
      </w:tr>
      <w:tr w:rsidR="00BB4DCD" w:rsidRPr="00BE1D83" w14:paraId="15517B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39853" w14:textId="77777777" w:rsidR="00BB4DCD" w:rsidRPr="00BE1D83" w:rsidRDefault="00BB4DCD" w:rsidP="0087759A">
            <w:pPr>
              <w:rPr>
                <w:szCs w:val="24"/>
              </w:rPr>
            </w:pPr>
            <w:r w:rsidRPr="00BE1D83">
              <w:rPr>
                <w:szCs w:val="24"/>
              </w:rPr>
              <w:t>П пломбированный;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75EEC" w14:textId="77777777" w:rsidR="00BB4DCD" w:rsidRPr="00BE1D83" w:rsidRDefault="00BB4DCD" w:rsidP="0087759A">
            <w:pPr>
              <w:rPr>
                <w:szCs w:val="24"/>
              </w:rPr>
            </w:pPr>
            <w:r w:rsidRPr="00BE1D83">
              <w:rPr>
                <w:szCs w:val="24"/>
              </w:rPr>
              <w:t>да</w:t>
            </w:r>
          </w:p>
        </w:tc>
      </w:tr>
      <w:tr w:rsidR="00BB4DCD" w:rsidRPr="00BE1D83" w14:paraId="79F8E8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8E78" w14:textId="77777777" w:rsidR="00BB4DCD" w:rsidRPr="00BE1D83" w:rsidRDefault="00BB4DCD" w:rsidP="0087759A">
            <w:pPr>
              <w:rPr>
                <w:szCs w:val="24"/>
              </w:rPr>
            </w:pPr>
            <w:r w:rsidRPr="00BE1D83">
              <w:rPr>
                <w:szCs w:val="24"/>
              </w:rPr>
              <w:t>Р пульпит;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896AB" w14:textId="77777777" w:rsidR="00BB4DCD" w:rsidRPr="00BE1D83" w:rsidRDefault="00BB4DCD" w:rsidP="0087759A">
            <w:pPr>
              <w:rPr>
                <w:szCs w:val="24"/>
              </w:rPr>
            </w:pPr>
            <w:r w:rsidRPr="00BE1D83">
              <w:rPr>
                <w:szCs w:val="24"/>
              </w:rPr>
              <w:t>да</w:t>
            </w:r>
          </w:p>
        </w:tc>
      </w:tr>
      <w:tr w:rsidR="00BB4DCD" w:rsidRPr="00BE1D83" w14:paraId="7388D8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784F0" w14:textId="77777777" w:rsidR="00BB4DCD" w:rsidRPr="00BE1D83" w:rsidRDefault="00BB4DCD" w:rsidP="0087759A">
            <w:pPr>
              <w:rPr>
                <w:szCs w:val="24"/>
              </w:rPr>
            </w:pPr>
            <w:r w:rsidRPr="00BE1D83">
              <w:rPr>
                <w:szCs w:val="24"/>
              </w:rPr>
              <w:t>Pt периодонтит;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3D1EB" w14:textId="77777777" w:rsidR="00BB4DCD" w:rsidRPr="00BE1D83" w:rsidRDefault="00BB4DCD" w:rsidP="0087759A">
            <w:pPr>
              <w:rPr>
                <w:szCs w:val="24"/>
              </w:rPr>
            </w:pPr>
            <w:r w:rsidRPr="00BE1D83">
              <w:rPr>
                <w:szCs w:val="24"/>
              </w:rPr>
              <w:t>да</w:t>
            </w:r>
          </w:p>
        </w:tc>
      </w:tr>
      <w:tr w:rsidR="00BB4DCD" w:rsidRPr="00BE1D83" w14:paraId="45D18D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88F90" w14:textId="77777777" w:rsidR="00BB4DCD" w:rsidRPr="00BE1D83" w:rsidRDefault="00BB4DCD" w:rsidP="0087759A">
            <w:pPr>
              <w:rPr>
                <w:szCs w:val="24"/>
              </w:rPr>
            </w:pPr>
            <w:r w:rsidRPr="00BE1D83">
              <w:rPr>
                <w:szCs w:val="24"/>
              </w:rPr>
              <w:t>А пародонтоз;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86FB0" w14:textId="77777777" w:rsidR="00BB4DCD" w:rsidRPr="00BE1D83" w:rsidRDefault="00BB4DCD" w:rsidP="0087759A">
            <w:pPr>
              <w:rPr>
                <w:szCs w:val="24"/>
              </w:rPr>
            </w:pPr>
            <w:r w:rsidRPr="00BE1D83">
              <w:rPr>
                <w:szCs w:val="24"/>
              </w:rPr>
              <w:t>да</w:t>
            </w:r>
          </w:p>
        </w:tc>
      </w:tr>
      <w:tr w:rsidR="00BB4DCD" w:rsidRPr="00BE1D83" w14:paraId="702586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7DE49" w14:textId="77777777" w:rsidR="00BB4DCD" w:rsidRPr="00BE1D83" w:rsidRDefault="00BB4DCD" w:rsidP="0087759A">
            <w:pPr>
              <w:rPr>
                <w:szCs w:val="24"/>
              </w:rPr>
            </w:pPr>
            <w:r w:rsidRPr="00BE1D83">
              <w:rPr>
                <w:szCs w:val="24"/>
              </w:rPr>
              <w:t>П1 подвижность I степени;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760B2" w14:textId="77777777" w:rsidR="00BB4DCD" w:rsidRPr="00BE1D83" w:rsidRDefault="00BB4DCD" w:rsidP="0087759A">
            <w:pPr>
              <w:rPr>
                <w:szCs w:val="24"/>
              </w:rPr>
            </w:pPr>
            <w:r w:rsidRPr="00BE1D83">
              <w:rPr>
                <w:szCs w:val="24"/>
              </w:rPr>
              <w:t>да</w:t>
            </w:r>
          </w:p>
        </w:tc>
      </w:tr>
      <w:tr w:rsidR="00BB4DCD" w:rsidRPr="00BE1D83" w14:paraId="371C39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73DF5" w14:textId="77777777" w:rsidR="00BB4DCD" w:rsidRPr="00BE1D83" w:rsidRDefault="00BB4DCD" w:rsidP="0087759A">
            <w:pPr>
              <w:rPr>
                <w:szCs w:val="24"/>
              </w:rPr>
            </w:pPr>
            <w:r w:rsidRPr="00BE1D83">
              <w:rPr>
                <w:szCs w:val="24"/>
              </w:rPr>
              <w:t>П2 подвижность II степени;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0D305" w14:textId="77777777" w:rsidR="00BB4DCD" w:rsidRPr="00BE1D83" w:rsidRDefault="00BB4DCD" w:rsidP="0087759A">
            <w:pPr>
              <w:rPr>
                <w:szCs w:val="24"/>
              </w:rPr>
            </w:pPr>
            <w:r w:rsidRPr="00BE1D83">
              <w:rPr>
                <w:szCs w:val="24"/>
              </w:rPr>
              <w:t>да</w:t>
            </w:r>
          </w:p>
        </w:tc>
      </w:tr>
      <w:tr w:rsidR="00BB4DCD" w:rsidRPr="00BE1D83" w14:paraId="73FC9C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DEABB" w14:textId="77777777" w:rsidR="00BB4DCD" w:rsidRPr="00BE1D83" w:rsidRDefault="00BB4DCD" w:rsidP="0087759A">
            <w:pPr>
              <w:rPr>
                <w:szCs w:val="24"/>
              </w:rPr>
            </w:pPr>
            <w:r w:rsidRPr="00BE1D83">
              <w:rPr>
                <w:szCs w:val="24"/>
              </w:rPr>
              <w:t>П3 подвижность III степени.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82E0F2" w14:textId="77777777" w:rsidR="00BB4DCD" w:rsidRPr="00BE1D83" w:rsidRDefault="00BB4DCD" w:rsidP="0087759A">
            <w:pPr>
              <w:rPr>
                <w:szCs w:val="24"/>
              </w:rPr>
            </w:pPr>
            <w:r w:rsidRPr="00BE1D83">
              <w:rPr>
                <w:szCs w:val="24"/>
              </w:rPr>
              <w:t>да</w:t>
            </w:r>
          </w:p>
        </w:tc>
      </w:tr>
      <w:tr w:rsidR="00BB4DCD" w:rsidRPr="00BE1D83" w14:paraId="312554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FA729D" w14:textId="77777777" w:rsidR="00BB4DCD" w:rsidRPr="00BE1D83" w:rsidRDefault="00BB4DCD" w:rsidP="0087759A">
            <w:pPr>
              <w:rPr>
                <w:szCs w:val="24"/>
              </w:rPr>
            </w:pPr>
            <w:r w:rsidRPr="00BE1D83">
              <w:rPr>
                <w:szCs w:val="24"/>
              </w:rPr>
              <w:t>ввод данных о нетрудоспособности: добавление ЛВН, в том числе электронного, справки учащегося;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0BC22E" w14:textId="77777777" w:rsidR="00BB4DCD" w:rsidRPr="00BE1D83" w:rsidRDefault="00BB4DCD" w:rsidP="0087759A">
            <w:pPr>
              <w:rPr>
                <w:szCs w:val="24"/>
              </w:rPr>
            </w:pPr>
            <w:r w:rsidRPr="00BE1D83">
              <w:rPr>
                <w:szCs w:val="24"/>
              </w:rPr>
              <w:t>да</w:t>
            </w:r>
          </w:p>
        </w:tc>
      </w:tr>
      <w:tr w:rsidR="00BB4DCD" w:rsidRPr="00BE1D83" w14:paraId="2F404C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63B96" w14:textId="77777777" w:rsidR="00BB4DCD" w:rsidRPr="00BE1D83" w:rsidRDefault="00BB4DCD" w:rsidP="0087759A">
            <w:pPr>
              <w:rPr>
                <w:szCs w:val="24"/>
              </w:rPr>
            </w:pPr>
            <w:r w:rsidRPr="00BE1D83">
              <w:rPr>
                <w:szCs w:val="24"/>
              </w:rPr>
              <w:t>выбор открытого документа о нетрудоспособности или добавление нового;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89A31" w14:textId="77777777" w:rsidR="00BB4DCD" w:rsidRPr="00BE1D83" w:rsidRDefault="00BB4DCD" w:rsidP="0087759A">
            <w:pPr>
              <w:rPr>
                <w:szCs w:val="24"/>
              </w:rPr>
            </w:pPr>
            <w:r w:rsidRPr="00BE1D83">
              <w:rPr>
                <w:szCs w:val="24"/>
              </w:rPr>
              <w:t>да</w:t>
            </w:r>
          </w:p>
        </w:tc>
      </w:tr>
      <w:tr w:rsidR="00BB4DCD" w:rsidRPr="00BE1D83" w14:paraId="4B8ACE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A359" w14:textId="77777777" w:rsidR="00BB4DCD" w:rsidRPr="00BE1D83" w:rsidRDefault="00BB4DCD" w:rsidP="0087759A">
            <w:pPr>
              <w:rPr>
                <w:szCs w:val="24"/>
              </w:rPr>
            </w:pPr>
            <w:r w:rsidRPr="00BE1D83">
              <w:rPr>
                <w:szCs w:val="24"/>
              </w:rPr>
              <w:t>получение ЛВН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87D46" w14:textId="77777777" w:rsidR="00BB4DCD" w:rsidRPr="00BE1D83" w:rsidRDefault="00BB4DCD" w:rsidP="0087759A">
            <w:pPr>
              <w:rPr>
                <w:szCs w:val="24"/>
              </w:rPr>
            </w:pPr>
            <w:r w:rsidRPr="00BE1D83">
              <w:rPr>
                <w:szCs w:val="24"/>
              </w:rPr>
              <w:t>да</w:t>
            </w:r>
          </w:p>
        </w:tc>
      </w:tr>
      <w:tr w:rsidR="00BB4DCD" w:rsidRPr="00BE1D83" w14:paraId="5D9B6B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1102B" w14:textId="77777777" w:rsidR="00BB4DCD" w:rsidRPr="00BE1D83" w:rsidRDefault="00BB4DCD" w:rsidP="0087759A">
            <w:pPr>
              <w:rPr>
                <w:szCs w:val="24"/>
              </w:rPr>
            </w:pPr>
            <w:r w:rsidRPr="00BE1D83">
              <w:rPr>
                <w:szCs w:val="24"/>
              </w:rPr>
              <w:t>ввод данных о результате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60B47" w14:textId="77777777" w:rsidR="00BB4DCD" w:rsidRPr="00BE1D83" w:rsidRDefault="00BB4DCD" w:rsidP="0087759A">
            <w:pPr>
              <w:rPr>
                <w:szCs w:val="24"/>
              </w:rPr>
            </w:pPr>
            <w:r w:rsidRPr="00BE1D83">
              <w:rPr>
                <w:szCs w:val="24"/>
              </w:rPr>
              <w:t>да</w:t>
            </w:r>
          </w:p>
        </w:tc>
      </w:tr>
      <w:tr w:rsidR="00BB4DCD" w:rsidRPr="00BE1D83" w14:paraId="01D77C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6E224" w14:textId="77777777" w:rsidR="00BB4DCD" w:rsidRPr="00BE1D83" w:rsidRDefault="00BB4DCD" w:rsidP="0087759A">
            <w:pPr>
              <w:rPr>
                <w:szCs w:val="24"/>
              </w:rPr>
            </w:pPr>
            <w:r w:rsidRPr="00BE1D83">
              <w:rPr>
                <w:szCs w:val="24"/>
              </w:rPr>
              <w:t>случай закончен;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E491C" w14:textId="77777777" w:rsidR="00BB4DCD" w:rsidRPr="00BE1D83" w:rsidRDefault="00BB4DCD" w:rsidP="0087759A">
            <w:pPr>
              <w:rPr>
                <w:szCs w:val="24"/>
              </w:rPr>
            </w:pPr>
            <w:r w:rsidRPr="00BE1D83">
              <w:rPr>
                <w:szCs w:val="24"/>
              </w:rPr>
              <w:t>да</w:t>
            </w:r>
          </w:p>
        </w:tc>
      </w:tr>
      <w:tr w:rsidR="00BB4DCD" w:rsidRPr="00BE1D83" w14:paraId="63E007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99575" w14:textId="77777777" w:rsidR="00BB4DCD" w:rsidRPr="00BE1D83" w:rsidRDefault="00BB4DCD" w:rsidP="0087759A">
            <w:pPr>
              <w:rPr>
                <w:szCs w:val="24"/>
              </w:rPr>
            </w:pPr>
            <w:r w:rsidRPr="00BE1D83">
              <w:rPr>
                <w:szCs w:val="24"/>
              </w:rPr>
              <w:t>отказ от прохождения медицинских обследований;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77569" w14:textId="77777777" w:rsidR="00BB4DCD" w:rsidRPr="00BE1D83" w:rsidRDefault="00BB4DCD" w:rsidP="0087759A">
            <w:pPr>
              <w:rPr>
                <w:szCs w:val="24"/>
              </w:rPr>
            </w:pPr>
            <w:r w:rsidRPr="00BE1D83">
              <w:rPr>
                <w:szCs w:val="24"/>
              </w:rPr>
              <w:t>да</w:t>
            </w:r>
          </w:p>
        </w:tc>
      </w:tr>
      <w:tr w:rsidR="00BB4DCD" w:rsidRPr="00BE1D83" w14:paraId="7C66A5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42D9A" w14:textId="77777777" w:rsidR="00BB4DCD" w:rsidRPr="00BE1D83" w:rsidRDefault="00BB4DCD" w:rsidP="0087759A">
            <w:pPr>
              <w:rPr>
                <w:szCs w:val="24"/>
              </w:rPr>
            </w:pPr>
            <w:r w:rsidRPr="00BE1D83">
              <w:rPr>
                <w:szCs w:val="24"/>
              </w:rPr>
              <w:t>результат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64309" w14:textId="77777777" w:rsidR="00BB4DCD" w:rsidRPr="00BE1D83" w:rsidRDefault="00BB4DCD" w:rsidP="0087759A">
            <w:pPr>
              <w:rPr>
                <w:szCs w:val="24"/>
              </w:rPr>
            </w:pPr>
            <w:r w:rsidRPr="00BE1D83">
              <w:rPr>
                <w:szCs w:val="24"/>
              </w:rPr>
              <w:t>да</w:t>
            </w:r>
          </w:p>
        </w:tc>
      </w:tr>
      <w:tr w:rsidR="00BB4DCD" w:rsidRPr="00BE1D83" w14:paraId="2BC7C7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AD729" w14:textId="77777777" w:rsidR="00BB4DCD" w:rsidRPr="00BE1D83" w:rsidRDefault="00BB4DCD" w:rsidP="0087759A">
            <w:pPr>
              <w:rPr>
                <w:szCs w:val="24"/>
              </w:rPr>
            </w:pPr>
            <w:r w:rsidRPr="00BE1D83">
              <w:rPr>
                <w:szCs w:val="24"/>
              </w:rPr>
              <w:t>состояние здоровья;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CFB76" w14:textId="77777777" w:rsidR="00BB4DCD" w:rsidRPr="00BE1D83" w:rsidRDefault="00BB4DCD" w:rsidP="0087759A">
            <w:pPr>
              <w:rPr>
                <w:szCs w:val="24"/>
              </w:rPr>
            </w:pPr>
            <w:r w:rsidRPr="00BE1D83">
              <w:rPr>
                <w:szCs w:val="24"/>
              </w:rPr>
              <w:t>нет</w:t>
            </w:r>
          </w:p>
        </w:tc>
      </w:tr>
      <w:tr w:rsidR="00BB4DCD" w:rsidRPr="00BE1D83" w14:paraId="497D14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271A8" w14:textId="77777777" w:rsidR="00BB4DCD" w:rsidRPr="00BE1D83" w:rsidRDefault="00BB4DCD" w:rsidP="0087759A">
            <w:pPr>
              <w:rPr>
                <w:szCs w:val="24"/>
              </w:rPr>
            </w:pPr>
            <w:r w:rsidRPr="00BE1D83">
              <w:rPr>
                <w:szCs w:val="24"/>
              </w:rPr>
              <w:t>случай прерван;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F0A5A" w14:textId="77777777" w:rsidR="00BB4DCD" w:rsidRPr="00BE1D83" w:rsidRDefault="00BB4DCD" w:rsidP="0087759A">
            <w:pPr>
              <w:rPr>
                <w:szCs w:val="24"/>
              </w:rPr>
            </w:pPr>
            <w:r w:rsidRPr="00BE1D83">
              <w:rPr>
                <w:szCs w:val="24"/>
              </w:rPr>
              <w:t>да</w:t>
            </w:r>
          </w:p>
        </w:tc>
      </w:tr>
      <w:tr w:rsidR="00BB4DCD" w:rsidRPr="00BE1D83" w14:paraId="58ADD2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941EC" w14:textId="77777777" w:rsidR="00BB4DCD" w:rsidRPr="00BE1D83" w:rsidRDefault="00BB4DCD" w:rsidP="0087759A">
            <w:pPr>
              <w:rPr>
                <w:szCs w:val="24"/>
              </w:rPr>
            </w:pPr>
            <w:r w:rsidRPr="00BE1D83">
              <w:rPr>
                <w:szCs w:val="24"/>
              </w:rPr>
              <w:t>санирован;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2ED13" w14:textId="77777777" w:rsidR="00BB4DCD" w:rsidRPr="00BE1D83" w:rsidRDefault="00BB4DCD" w:rsidP="0087759A">
            <w:pPr>
              <w:rPr>
                <w:szCs w:val="24"/>
              </w:rPr>
            </w:pPr>
            <w:r w:rsidRPr="00BE1D83">
              <w:rPr>
                <w:szCs w:val="24"/>
              </w:rPr>
              <w:t>да</w:t>
            </w:r>
          </w:p>
        </w:tc>
      </w:tr>
      <w:tr w:rsidR="00BB4DCD" w:rsidRPr="00BE1D83" w14:paraId="52A483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C3D9E" w14:textId="77777777" w:rsidR="00BB4DCD" w:rsidRPr="00BE1D83" w:rsidRDefault="00BB4DCD" w:rsidP="0087759A">
            <w:pPr>
              <w:rPr>
                <w:szCs w:val="24"/>
              </w:rPr>
            </w:pPr>
            <w:r w:rsidRPr="00BE1D83">
              <w:rPr>
                <w:szCs w:val="24"/>
              </w:rPr>
              <w:t>санация;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48CA5" w14:textId="77777777" w:rsidR="00BB4DCD" w:rsidRPr="00BE1D83" w:rsidRDefault="00BB4DCD" w:rsidP="0087759A">
            <w:pPr>
              <w:rPr>
                <w:szCs w:val="24"/>
              </w:rPr>
            </w:pPr>
            <w:r w:rsidRPr="00BE1D83">
              <w:rPr>
                <w:szCs w:val="24"/>
              </w:rPr>
              <w:t>да</w:t>
            </w:r>
          </w:p>
        </w:tc>
      </w:tr>
      <w:tr w:rsidR="00BB4DCD" w:rsidRPr="00BE1D83" w14:paraId="345789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C7BC8" w14:textId="77777777" w:rsidR="00BB4DCD" w:rsidRPr="00BE1D83" w:rsidRDefault="00BB4DCD" w:rsidP="0087759A">
            <w:pPr>
              <w:rPr>
                <w:szCs w:val="24"/>
              </w:rPr>
            </w:pPr>
            <w:r w:rsidRPr="00BE1D83">
              <w:rPr>
                <w:szCs w:val="24"/>
              </w:rPr>
              <w:t>УКЛ;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56459" w14:textId="77777777" w:rsidR="00BB4DCD" w:rsidRPr="00BE1D83" w:rsidRDefault="00BB4DCD" w:rsidP="0087759A">
            <w:pPr>
              <w:rPr>
                <w:szCs w:val="24"/>
              </w:rPr>
            </w:pPr>
            <w:r w:rsidRPr="00BE1D83">
              <w:rPr>
                <w:szCs w:val="24"/>
              </w:rPr>
              <w:t>да</w:t>
            </w:r>
          </w:p>
        </w:tc>
      </w:tr>
      <w:tr w:rsidR="00BB4DCD" w:rsidRPr="00BE1D83" w14:paraId="035C47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341533" w14:textId="77777777" w:rsidR="00BB4DCD" w:rsidRPr="00BE1D83" w:rsidRDefault="00BB4DCD" w:rsidP="0087759A">
            <w:pPr>
              <w:rPr>
                <w:szCs w:val="24"/>
              </w:rPr>
            </w:pPr>
            <w:r w:rsidRPr="00BE1D83">
              <w:rPr>
                <w:szCs w:val="24"/>
              </w:rPr>
              <w:t>общее количество УЕТ;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DFC13" w14:textId="77777777" w:rsidR="00BB4DCD" w:rsidRPr="00BE1D83" w:rsidRDefault="00BB4DCD" w:rsidP="0087759A">
            <w:pPr>
              <w:rPr>
                <w:szCs w:val="24"/>
              </w:rPr>
            </w:pPr>
            <w:r w:rsidRPr="00BE1D83">
              <w:rPr>
                <w:szCs w:val="24"/>
              </w:rPr>
              <w:t>да</w:t>
            </w:r>
          </w:p>
        </w:tc>
      </w:tr>
      <w:tr w:rsidR="00BB4DCD" w:rsidRPr="00BE1D83" w14:paraId="10A4E7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8C141" w14:textId="77777777" w:rsidR="00BB4DCD" w:rsidRPr="00BE1D83" w:rsidRDefault="00BB4DCD" w:rsidP="0087759A">
            <w:pPr>
              <w:rPr>
                <w:szCs w:val="24"/>
              </w:rPr>
            </w:pPr>
            <w:r w:rsidRPr="00BE1D83">
              <w:rPr>
                <w:szCs w:val="24"/>
              </w:rPr>
              <w:lastRenderedPageBreak/>
              <w:t>данные о направлении: выбор направления, куда направлен, отделение,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A98CE" w14:textId="77777777" w:rsidR="00BB4DCD" w:rsidRPr="00BE1D83" w:rsidRDefault="00BB4DCD" w:rsidP="0087759A">
            <w:pPr>
              <w:rPr>
                <w:szCs w:val="24"/>
              </w:rPr>
            </w:pPr>
            <w:r w:rsidRPr="00BE1D83">
              <w:rPr>
                <w:szCs w:val="24"/>
              </w:rPr>
              <w:t>да</w:t>
            </w:r>
          </w:p>
        </w:tc>
      </w:tr>
      <w:tr w:rsidR="00BB4DCD" w:rsidRPr="00BE1D83" w14:paraId="6DA5DE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33E4D" w14:textId="77777777" w:rsidR="00BB4DCD" w:rsidRPr="00BE1D83" w:rsidRDefault="00BB4DCD" w:rsidP="0087759A">
            <w:pPr>
              <w:rPr>
                <w:szCs w:val="24"/>
              </w:rPr>
            </w:pPr>
            <w:r w:rsidRPr="00BE1D83">
              <w:rPr>
                <w:szCs w:val="24"/>
              </w:rPr>
              <w:t>заключительный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9C70C" w14:textId="77777777" w:rsidR="00BB4DCD" w:rsidRPr="00BE1D83" w:rsidRDefault="00BB4DCD" w:rsidP="0087759A">
            <w:pPr>
              <w:rPr>
                <w:szCs w:val="24"/>
              </w:rPr>
            </w:pPr>
            <w:r w:rsidRPr="00BE1D83">
              <w:rPr>
                <w:szCs w:val="24"/>
              </w:rPr>
              <w:t>да</w:t>
            </w:r>
          </w:p>
        </w:tc>
      </w:tr>
      <w:tr w:rsidR="00BB4DCD" w:rsidRPr="00BE1D83" w14:paraId="0D7B66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BC3EC" w14:textId="77777777" w:rsidR="00BB4DCD" w:rsidRPr="00BE1D83" w:rsidRDefault="00BB4DCD" w:rsidP="0087759A">
            <w:pPr>
              <w:rPr>
                <w:szCs w:val="24"/>
              </w:rPr>
            </w:pPr>
            <w:r w:rsidRPr="00BE1D83">
              <w:rPr>
                <w:szCs w:val="24"/>
              </w:rPr>
              <w:t>заключительная внешняя причина (для диагнозов из групп «S», «T»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A7EEA7" w14:textId="77777777" w:rsidR="00BB4DCD" w:rsidRPr="00BE1D83" w:rsidRDefault="00BB4DCD" w:rsidP="0087759A">
            <w:pPr>
              <w:rPr>
                <w:szCs w:val="24"/>
              </w:rPr>
            </w:pPr>
            <w:r w:rsidRPr="00BE1D83">
              <w:rPr>
                <w:szCs w:val="24"/>
              </w:rPr>
              <w:t>да</w:t>
            </w:r>
          </w:p>
        </w:tc>
      </w:tr>
      <w:tr w:rsidR="00BB4DCD" w:rsidRPr="00BE1D83" w14:paraId="0B9EF6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B4FDE" w14:textId="77777777" w:rsidR="00BB4DCD" w:rsidRPr="00BE1D83" w:rsidRDefault="00BB4DCD" w:rsidP="0087759A">
            <w:pPr>
              <w:rPr>
                <w:szCs w:val="24"/>
              </w:rPr>
            </w:pPr>
            <w:r w:rsidRPr="00BE1D83">
              <w:rPr>
                <w:szCs w:val="24"/>
              </w:rPr>
              <w:t>вид травмы (внешнего воздействия) (для диагнозов из групп «S», «T»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3E618" w14:textId="77777777" w:rsidR="00BB4DCD" w:rsidRPr="00BE1D83" w:rsidRDefault="00BB4DCD" w:rsidP="0087759A">
            <w:pPr>
              <w:rPr>
                <w:szCs w:val="24"/>
              </w:rPr>
            </w:pPr>
            <w:r w:rsidRPr="00BE1D83">
              <w:rPr>
                <w:szCs w:val="24"/>
              </w:rPr>
              <w:t>да</w:t>
            </w:r>
          </w:p>
        </w:tc>
      </w:tr>
      <w:tr w:rsidR="00BB4DCD" w:rsidRPr="00BE1D83" w14:paraId="38A2FB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410F3" w14:textId="77777777" w:rsidR="00BB4DCD" w:rsidRPr="00BE1D83" w:rsidRDefault="00BB4DCD" w:rsidP="0087759A">
            <w:pPr>
              <w:rPr>
                <w:szCs w:val="24"/>
              </w:rPr>
            </w:pPr>
            <w:r w:rsidRPr="00BE1D83">
              <w:rPr>
                <w:szCs w:val="24"/>
              </w:rPr>
              <w:t>противоправная (для диагнозов из групп «S», «T»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B22CD" w14:textId="77777777" w:rsidR="00BB4DCD" w:rsidRPr="00BE1D83" w:rsidRDefault="00BB4DCD" w:rsidP="0087759A">
            <w:pPr>
              <w:rPr>
                <w:szCs w:val="24"/>
              </w:rPr>
            </w:pPr>
            <w:r w:rsidRPr="00BE1D83">
              <w:rPr>
                <w:szCs w:val="24"/>
              </w:rPr>
              <w:t>да</w:t>
            </w:r>
          </w:p>
        </w:tc>
      </w:tr>
      <w:tr w:rsidR="00BB4DCD" w:rsidRPr="00BE1D83" w14:paraId="538901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8F70DE" w14:textId="77777777" w:rsidR="00BB4DCD" w:rsidRPr="00BE1D83" w:rsidRDefault="00BB4DCD" w:rsidP="0087759A">
            <w:pPr>
              <w:rPr>
                <w:szCs w:val="24"/>
              </w:rPr>
            </w:pPr>
            <w:r w:rsidRPr="00BE1D83">
              <w:rPr>
                <w:szCs w:val="24"/>
              </w:rPr>
              <w:t>нетранспортабельность (для диагнозов из групп «S», «T»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9E1D2" w14:textId="77777777" w:rsidR="00BB4DCD" w:rsidRPr="00BE1D83" w:rsidRDefault="00BB4DCD" w:rsidP="0087759A">
            <w:pPr>
              <w:rPr>
                <w:szCs w:val="24"/>
              </w:rPr>
            </w:pPr>
            <w:r w:rsidRPr="00BE1D83">
              <w:rPr>
                <w:szCs w:val="24"/>
              </w:rPr>
              <w:t>да</w:t>
            </w:r>
          </w:p>
        </w:tc>
      </w:tr>
      <w:tr w:rsidR="00BB4DCD" w:rsidRPr="00BE1D83" w14:paraId="41833A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3ADCF" w14:textId="77777777" w:rsidR="00BB4DCD" w:rsidRPr="00BE1D83" w:rsidRDefault="00BB4DCD" w:rsidP="0087759A">
            <w:pPr>
              <w:rPr>
                <w:szCs w:val="24"/>
              </w:rPr>
            </w:pPr>
            <w:r w:rsidRPr="00BE1D83">
              <w:rPr>
                <w:szCs w:val="24"/>
              </w:rPr>
              <w:t>федеральный результат;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FC05A" w14:textId="77777777" w:rsidR="00BB4DCD" w:rsidRPr="00BE1D83" w:rsidRDefault="00BB4DCD" w:rsidP="0087759A">
            <w:pPr>
              <w:rPr>
                <w:szCs w:val="24"/>
              </w:rPr>
            </w:pPr>
            <w:r w:rsidRPr="00BE1D83">
              <w:rPr>
                <w:szCs w:val="24"/>
              </w:rPr>
              <w:t>да</w:t>
            </w:r>
          </w:p>
        </w:tc>
      </w:tr>
      <w:tr w:rsidR="00BB4DCD" w:rsidRPr="00BE1D83" w14:paraId="376960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958AA" w14:textId="77777777" w:rsidR="00BB4DCD" w:rsidRPr="00BE1D83" w:rsidRDefault="00BB4DCD" w:rsidP="0087759A">
            <w:pPr>
              <w:rPr>
                <w:szCs w:val="24"/>
              </w:rPr>
            </w:pPr>
            <w:r w:rsidRPr="00BE1D83">
              <w:rPr>
                <w:szCs w:val="24"/>
              </w:rPr>
              <w:t>федеральный исход;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B4A2C" w14:textId="77777777" w:rsidR="00BB4DCD" w:rsidRPr="00BE1D83" w:rsidRDefault="00BB4DCD" w:rsidP="0087759A">
            <w:pPr>
              <w:rPr>
                <w:szCs w:val="24"/>
              </w:rPr>
            </w:pPr>
            <w:r w:rsidRPr="00BE1D83">
              <w:rPr>
                <w:szCs w:val="24"/>
              </w:rPr>
              <w:t>да</w:t>
            </w:r>
          </w:p>
        </w:tc>
      </w:tr>
      <w:tr w:rsidR="00BB4DCD" w:rsidRPr="00BE1D83" w14:paraId="66E799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00114" w14:textId="77777777" w:rsidR="00BB4DCD" w:rsidRPr="00BE1D83" w:rsidRDefault="00BB4DCD" w:rsidP="0087759A">
            <w:pPr>
              <w:rPr>
                <w:szCs w:val="24"/>
              </w:rPr>
            </w:pPr>
            <w:r w:rsidRPr="00BE1D83">
              <w:rPr>
                <w:szCs w:val="24"/>
              </w:rPr>
              <w:t>печать справки о стоимости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649BC" w14:textId="77777777" w:rsidR="00BB4DCD" w:rsidRPr="00BE1D83" w:rsidRDefault="00BB4DCD" w:rsidP="0087759A">
            <w:pPr>
              <w:rPr>
                <w:szCs w:val="24"/>
              </w:rPr>
            </w:pPr>
            <w:r w:rsidRPr="00BE1D83">
              <w:rPr>
                <w:szCs w:val="24"/>
              </w:rPr>
              <w:t>нет</w:t>
            </w:r>
          </w:p>
        </w:tc>
      </w:tr>
      <w:tr w:rsidR="00BB4DCD" w:rsidRPr="00BE1D83" w14:paraId="0BC7C2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C566D" w14:textId="77777777" w:rsidR="00BB4DCD" w:rsidRPr="00BE1D83" w:rsidRDefault="00BB4DCD" w:rsidP="0087759A">
            <w:pPr>
              <w:rPr>
                <w:szCs w:val="24"/>
              </w:rPr>
            </w:pPr>
            <w:r w:rsidRPr="00BE1D83">
              <w:rPr>
                <w:szCs w:val="24"/>
              </w:rPr>
              <w:t>ввод данных об использованных медикаментах, персонифицированный учет использования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C7741" w14:textId="77777777" w:rsidR="00BB4DCD" w:rsidRPr="00BE1D83" w:rsidRDefault="00BB4DCD" w:rsidP="0087759A">
            <w:pPr>
              <w:rPr>
                <w:szCs w:val="24"/>
              </w:rPr>
            </w:pPr>
            <w:r w:rsidRPr="00BE1D83">
              <w:rPr>
                <w:szCs w:val="24"/>
              </w:rPr>
              <w:t>нет</w:t>
            </w:r>
          </w:p>
        </w:tc>
      </w:tr>
      <w:tr w:rsidR="00BB4DCD" w:rsidRPr="00BE1D83" w14:paraId="514FEC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A597E" w14:textId="77777777" w:rsidR="00BB4DCD" w:rsidRPr="00BE1D83" w:rsidRDefault="00BB4DCD" w:rsidP="0087759A">
            <w:pPr>
              <w:rPr>
                <w:szCs w:val="24"/>
              </w:rPr>
            </w:pPr>
            <w:r w:rsidRPr="00BE1D83">
              <w:rPr>
                <w:szCs w:val="24"/>
              </w:rPr>
              <w:t>возможность смены пациента в учетном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7E95A" w14:textId="77777777" w:rsidR="00BB4DCD" w:rsidRPr="00BE1D83" w:rsidRDefault="00BB4DCD" w:rsidP="0087759A">
            <w:pPr>
              <w:rPr>
                <w:szCs w:val="24"/>
              </w:rPr>
            </w:pPr>
            <w:r w:rsidRPr="00BE1D83">
              <w:rPr>
                <w:szCs w:val="24"/>
              </w:rPr>
              <w:t>да</w:t>
            </w:r>
          </w:p>
        </w:tc>
      </w:tr>
      <w:tr w:rsidR="00BB4DCD" w:rsidRPr="00BE1D83" w14:paraId="104034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FC271" w14:textId="77777777" w:rsidR="00BB4DCD" w:rsidRPr="00BE1D83" w:rsidRDefault="00BB4DCD" w:rsidP="0087759A">
            <w:pPr>
              <w:rPr>
                <w:szCs w:val="24"/>
              </w:rPr>
            </w:pPr>
            <w:r w:rsidRPr="00BE1D83">
              <w:rPr>
                <w:szCs w:val="24"/>
              </w:rPr>
              <w:t>смена пациента в одном учетном документе должна менять пациента во всех связанных документах;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30C6A" w14:textId="77777777" w:rsidR="00BB4DCD" w:rsidRPr="00BE1D83" w:rsidRDefault="00BB4DCD" w:rsidP="0087759A">
            <w:pPr>
              <w:rPr>
                <w:szCs w:val="24"/>
              </w:rPr>
            </w:pPr>
            <w:r w:rsidRPr="00BE1D83">
              <w:rPr>
                <w:szCs w:val="24"/>
              </w:rPr>
              <w:t>да</w:t>
            </w:r>
          </w:p>
        </w:tc>
      </w:tr>
      <w:tr w:rsidR="00BB4DCD" w:rsidRPr="00BE1D83" w14:paraId="0E5506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BC662" w14:textId="77777777" w:rsidR="00BB4DCD" w:rsidRPr="00BE1D83" w:rsidRDefault="00BB4DCD" w:rsidP="0087759A">
            <w:pPr>
              <w:rPr>
                <w:szCs w:val="24"/>
              </w:rPr>
            </w:pPr>
            <w:r w:rsidRPr="00BE1D83">
              <w:rPr>
                <w:szCs w:val="24"/>
              </w:rPr>
              <w:t>смена пациента в учетном документе должна быть недоступна, если указаны следующие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65EF0" w14:textId="77777777" w:rsidR="00BB4DCD" w:rsidRPr="00BE1D83" w:rsidRDefault="00BB4DCD" w:rsidP="0087759A">
            <w:pPr>
              <w:rPr>
                <w:szCs w:val="24"/>
              </w:rPr>
            </w:pPr>
          </w:p>
        </w:tc>
      </w:tr>
      <w:tr w:rsidR="00BB4DCD" w:rsidRPr="00BE1D83" w14:paraId="01372F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47F59" w14:textId="77777777" w:rsidR="00BB4DCD" w:rsidRPr="00BE1D83" w:rsidRDefault="00BB4DCD" w:rsidP="0087759A">
            <w:pPr>
              <w:rPr>
                <w:szCs w:val="24"/>
              </w:rPr>
            </w:pPr>
            <w:r w:rsidRPr="00BE1D83">
              <w:rPr>
                <w:szCs w:val="24"/>
              </w:rPr>
              <w:t>ЛВН, выданный в другой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66680" w14:textId="77777777" w:rsidR="00BB4DCD" w:rsidRPr="00BE1D83" w:rsidRDefault="00BB4DCD" w:rsidP="0087759A">
            <w:pPr>
              <w:rPr>
                <w:szCs w:val="24"/>
              </w:rPr>
            </w:pPr>
            <w:r w:rsidRPr="00BE1D83">
              <w:rPr>
                <w:szCs w:val="24"/>
              </w:rPr>
              <w:t>да</w:t>
            </w:r>
          </w:p>
        </w:tc>
      </w:tr>
      <w:tr w:rsidR="00BB4DCD" w:rsidRPr="00BE1D83" w14:paraId="30FA52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0EE15" w14:textId="77777777" w:rsidR="00BB4DCD" w:rsidRPr="00BE1D83" w:rsidRDefault="00BB4DCD" w:rsidP="0087759A">
            <w:pPr>
              <w:rPr>
                <w:szCs w:val="24"/>
              </w:rPr>
            </w:pPr>
            <w:r w:rsidRPr="00BE1D83">
              <w:rPr>
                <w:szCs w:val="24"/>
              </w:rPr>
              <w:t>Направление без признака «Автоматический»;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A79AB" w14:textId="77777777" w:rsidR="00BB4DCD" w:rsidRPr="00BE1D83" w:rsidRDefault="00BB4DCD" w:rsidP="0087759A">
            <w:pPr>
              <w:rPr>
                <w:szCs w:val="24"/>
              </w:rPr>
            </w:pPr>
            <w:r w:rsidRPr="00BE1D83">
              <w:rPr>
                <w:szCs w:val="24"/>
              </w:rPr>
              <w:t>да</w:t>
            </w:r>
          </w:p>
        </w:tc>
      </w:tr>
      <w:tr w:rsidR="00BB4DCD" w:rsidRPr="00BE1D83" w14:paraId="093C89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B5630" w14:textId="77777777" w:rsidR="00BB4DCD" w:rsidRPr="00BE1D83" w:rsidRDefault="00BB4DCD" w:rsidP="0087759A">
            <w:pPr>
              <w:rPr>
                <w:szCs w:val="24"/>
              </w:rPr>
            </w:pPr>
            <w:r w:rsidRPr="00BE1D83">
              <w:rPr>
                <w:szCs w:val="24"/>
              </w:rPr>
              <w:t>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661B93" w14:textId="77777777" w:rsidR="00BB4DCD" w:rsidRPr="00BE1D83" w:rsidRDefault="00BB4DCD" w:rsidP="0087759A">
            <w:pPr>
              <w:rPr>
                <w:szCs w:val="24"/>
              </w:rPr>
            </w:pPr>
            <w:r w:rsidRPr="00BE1D83">
              <w:rPr>
                <w:szCs w:val="24"/>
              </w:rPr>
              <w:t>да</w:t>
            </w:r>
          </w:p>
        </w:tc>
      </w:tr>
      <w:tr w:rsidR="00BB4DCD" w:rsidRPr="00BE1D83" w14:paraId="697083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E2F50" w14:textId="77777777" w:rsidR="00BB4DCD" w:rsidRPr="00BE1D83" w:rsidRDefault="00BB4DCD" w:rsidP="0087759A">
            <w:pPr>
              <w:rPr>
                <w:szCs w:val="24"/>
              </w:rPr>
            </w:pPr>
            <w:r w:rsidRPr="00BE1D83">
              <w:rPr>
                <w:szCs w:val="24"/>
              </w:rPr>
              <w:t>Рецепт;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1A064E" w14:textId="77777777" w:rsidR="00BB4DCD" w:rsidRPr="00BE1D83" w:rsidRDefault="00BB4DCD" w:rsidP="0087759A">
            <w:pPr>
              <w:rPr>
                <w:szCs w:val="24"/>
              </w:rPr>
            </w:pPr>
            <w:r w:rsidRPr="00BE1D83">
              <w:rPr>
                <w:szCs w:val="24"/>
              </w:rPr>
              <w:t>да</w:t>
            </w:r>
          </w:p>
        </w:tc>
      </w:tr>
      <w:tr w:rsidR="00BB4DCD" w:rsidRPr="00BE1D83" w14:paraId="59AFAE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A428D" w14:textId="77777777" w:rsidR="00BB4DCD" w:rsidRPr="00BE1D83" w:rsidRDefault="00BB4DCD" w:rsidP="0087759A">
            <w:pPr>
              <w:rPr>
                <w:szCs w:val="24"/>
              </w:rPr>
            </w:pPr>
            <w:r w:rsidRPr="00BE1D83">
              <w:rPr>
                <w:szCs w:val="24"/>
              </w:rPr>
              <w:t>Документ подписан и/или находится в реестре счетов в статусе «К оплате»; «Оплаченные».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7D5BF" w14:textId="77777777" w:rsidR="00BB4DCD" w:rsidRPr="00BE1D83" w:rsidRDefault="00BB4DCD" w:rsidP="0087759A">
            <w:pPr>
              <w:rPr>
                <w:szCs w:val="24"/>
              </w:rPr>
            </w:pPr>
            <w:r w:rsidRPr="00BE1D83">
              <w:rPr>
                <w:szCs w:val="24"/>
              </w:rPr>
              <w:t>да</w:t>
            </w:r>
          </w:p>
        </w:tc>
      </w:tr>
      <w:tr w:rsidR="00BB4DCD" w:rsidRPr="00BE1D83" w14:paraId="0C1D28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7E024" w14:textId="77777777" w:rsidR="00BB4DCD" w:rsidRPr="00BE1D83" w:rsidRDefault="00BB4DCD" w:rsidP="0087759A">
            <w:pPr>
              <w:rPr>
                <w:szCs w:val="24"/>
              </w:rPr>
            </w:pPr>
            <w:r w:rsidRPr="00BE1D83">
              <w:rPr>
                <w:szCs w:val="24"/>
              </w:rPr>
              <w:t>выполнение проверок при сохранении посещения по стоматологии: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E9027" w14:textId="77777777" w:rsidR="00BB4DCD" w:rsidRPr="00BE1D83" w:rsidRDefault="00BB4DCD" w:rsidP="0087759A">
            <w:pPr>
              <w:rPr>
                <w:szCs w:val="24"/>
              </w:rPr>
            </w:pPr>
          </w:p>
        </w:tc>
      </w:tr>
      <w:tr w:rsidR="00BB4DCD" w:rsidRPr="00BE1D83" w14:paraId="1B2EDD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855ED" w14:textId="77777777" w:rsidR="00BB4DCD" w:rsidRPr="00BE1D83" w:rsidRDefault="00BB4DCD" w:rsidP="0087759A">
            <w:pPr>
              <w:rPr>
                <w:szCs w:val="24"/>
              </w:rPr>
            </w:pPr>
            <w:r w:rsidRPr="00BE1D83">
              <w:rPr>
                <w:szCs w:val="24"/>
              </w:rPr>
              <w:t>заполнение обязательных полей;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5363F" w14:textId="77777777" w:rsidR="00BB4DCD" w:rsidRPr="00BE1D83" w:rsidRDefault="00BB4DCD" w:rsidP="0087759A">
            <w:pPr>
              <w:rPr>
                <w:szCs w:val="24"/>
              </w:rPr>
            </w:pPr>
            <w:r w:rsidRPr="00BE1D83">
              <w:rPr>
                <w:szCs w:val="24"/>
              </w:rPr>
              <w:t>да</w:t>
            </w:r>
          </w:p>
        </w:tc>
      </w:tr>
      <w:tr w:rsidR="00BB4DCD" w:rsidRPr="00BE1D83" w14:paraId="2EFDA9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022BFE" w14:textId="77777777" w:rsidR="00BB4DCD" w:rsidRPr="00BE1D83" w:rsidRDefault="00BB4DCD" w:rsidP="0087759A">
            <w:pPr>
              <w:rPr>
                <w:szCs w:val="24"/>
              </w:rPr>
            </w:pPr>
            <w:r w:rsidRPr="00BE1D83">
              <w:rPr>
                <w:szCs w:val="24"/>
              </w:rPr>
              <w:t>наличие связи посещения с заболеванием;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E9EC5" w14:textId="77777777" w:rsidR="00BB4DCD" w:rsidRPr="00BE1D83" w:rsidRDefault="00BB4DCD" w:rsidP="0087759A">
            <w:pPr>
              <w:rPr>
                <w:szCs w:val="24"/>
              </w:rPr>
            </w:pPr>
            <w:r w:rsidRPr="00BE1D83">
              <w:rPr>
                <w:szCs w:val="24"/>
              </w:rPr>
              <w:t>да</w:t>
            </w:r>
          </w:p>
        </w:tc>
      </w:tr>
      <w:tr w:rsidR="00BB4DCD" w:rsidRPr="00BE1D83" w14:paraId="5A600C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280B" w14:textId="77777777" w:rsidR="00BB4DCD" w:rsidRPr="00BE1D83" w:rsidRDefault="00BB4DCD" w:rsidP="0087759A">
            <w:pPr>
              <w:rPr>
                <w:szCs w:val="24"/>
              </w:rPr>
            </w:pPr>
            <w:r w:rsidRPr="00BE1D83">
              <w:rPr>
                <w:szCs w:val="24"/>
              </w:rPr>
              <w:t>актуальность выбранной КСГ;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21BC4" w14:textId="77777777" w:rsidR="00BB4DCD" w:rsidRPr="00BE1D83" w:rsidRDefault="00BB4DCD" w:rsidP="0087759A">
            <w:pPr>
              <w:rPr>
                <w:szCs w:val="24"/>
              </w:rPr>
            </w:pPr>
            <w:r w:rsidRPr="00BE1D83">
              <w:rPr>
                <w:szCs w:val="24"/>
              </w:rPr>
              <w:t>да</w:t>
            </w:r>
          </w:p>
        </w:tc>
      </w:tr>
      <w:tr w:rsidR="00BB4DCD" w:rsidRPr="00BE1D83" w14:paraId="743396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9B8D1" w14:textId="77777777" w:rsidR="00BB4DCD" w:rsidRPr="00BE1D83" w:rsidRDefault="00BB4DCD" w:rsidP="0087759A">
            <w:pPr>
              <w:rPr>
                <w:szCs w:val="24"/>
              </w:rPr>
            </w:pPr>
            <w:r w:rsidRPr="00BE1D83">
              <w:rPr>
                <w:szCs w:val="24"/>
              </w:rPr>
              <w:t>соответствие профиля, специальности и вида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F3E8B7" w14:textId="77777777" w:rsidR="00BB4DCD" w:rsidRPr="00BE1D83" w:rsidRDefault="00BB4DCD" w:rsidP="0087759A">
            <w:pPr>
              <w:rPr>
                <w:szCs w:val="24"/>
              </w:rPr>
            </w:pPr>
            <w:r w:rsidRPr="00BE1D83">
              <w:rPr>
                <w:szCs w:val="24"/>
              </w:rPr>
              <w:t>да</w:t>
            </w:r>
          </w:p>
        </w:tc>
      </w:tr>
      <w:tr w:rsidR="00BB4DCD" w:rsidRPr="00BE1D83" w14:paraId="72BF89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3E33B" w14:textId="77777777" w:rsidR="00BB4DCD" w:rsidRPr="00BE1D83" w:rsidRDefault="00BB4DCD" w:rsidP="0087759A">
            <w:pPr>
              <w:rPr>
                <w:szCs w:val="24"/>
              </w:rPr>
            </w:pPr>
            <w:r w:rsidRPr="00BE1D83">
              <w:rPr>
                <w:szCs w:val="24"/>
              </w:rPr>
              <w:t>выполнение проверок при сохранении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1553B" w14:textId="77777777" w:rsidR="00BB4DCD" w:rsidRPr="00BE1D83" w:rsidRDefault="00BB4DCD" w:rsidP="0087759A">
            <w:pPr>
              <w:rPr>
                <w:szCs w:val="24"/>
              </w:rPr>
            </w:pPr>
            <w:r w:rsidRPr="00BE1D83">
              <w:rPr>
                <w:szCs w:val="24"/>
              </w:rPr>
              <w:t>да</w:t>
            </w:r>
          </w:p>
        </w:tc>
      </w:tr>
      <w:tr w:rsidR="00BB4DCD" w:rsidRPr="00BE1D83" w14:paraId="17552F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DE81B" w14:textId="77777777" w:rsidR="00BB4DCD" w:rsidRPr="00BE1D83" w:rsidRDefault="00BB4DCD" w:rsidP="0087759A">
            <w:pPr>
              <w:rPr>
                <w:szCs w:val="24"/>
              </w:rPr>
            </w:pPr>
            <w:r w:rsidRPr="00BE1D83">
              <w:rPr>
                <w:szCs w:val="24"/>
              </w:rPr>
              <w:t>если в закрытом заболевании установлен диагноз из группы ЗНО, то должна быть заполнена специфика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E18AA" w14:textId="77777777" w:rsidR="00BB4DCD" w:rsidRPr="00BE1D83" w:rsidRDefault="00BB4DCD" w:rsidP="0087759A">
            <w:pPr>
              <w:rPr>
                <w:szCs w:val="24"/>
              </w:rPr>
            </w:pPr>
            <w:r w:rsidRPr="00BE1D83">
              <w:rPr>
                <w:szCs w:val="24"/>
              </w:rPr>
              <w:t>да</w:t>
            </w:r>
          </w:p>
        </w:tc>
      </w:tr>
      <w:tr w:rsidR="00BB4DCD" w:rsidRPr="00BE1D83" w14:paraId="1599CD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0020D3" w14:textId="77777777" w:rsidR="00BB4DCD" w:rsidRPr="00BE1D83" w:rsidRDefault="00BB4DCD" w:rsidP="0087759A">
            <w:pPr>
              <w:rPr>
                <w:szCs w:val="24"/>
              </w:rPr>
            </w:pPr>
            <w:r w:rsidRPr="00BE1D83">
              <w:rPr>
                <w:szCs w:val="24"/>
              </w:rPr>
              <w:t>связь препаратов, добавленных в специфику по онкологии с данными о лечении онкологического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81712" w14:textId="77777777" w:rsidR="00BB4DCD" w:rsidRPr="00BE1D83" w:rsidRDefault="00BB4DCD" w:rsidP="0087759A">
            <w:pPr>
              <w:rPr>
                <w:szCs w:val="24"/>
              </w:rPr>
            </w:pPr>
            <w:r w:rsidRPr="00BE1D83">
              <w:rPr>
                <w:szCs w:val="24"/>
              </w:rPr>
              <w:t>нет</w:t>
            </w:r>
          </w:p>
        </w:tc>
      </w:tr>
      <w:tr w:rsidR="00BB4DCD" w:rsidRPr="00BE1D83" w14:paraId="5E8B03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CF1E1" w14:textId="77777777" w:rsidR="00BB4DCD" w:rsidRPr="00BE1D83" w:rsidRDefault="00BB4DCD" w:rsidP="0087759A">
            <w:pPr>
              <w:rPr>
                <w:szCs w:val="24"/>
              </w:rPr>
            </w:pPr>
            <w:r w:rsidRPr="00BE1D83">
              <w:rPr>
                <w:szCs w:val="24"/>
              </w:rPr>
              <w:t>для закрытых случаев: заполнение данных о метастазах при поводах обращения «1. Лечение при рецидиве» или «2. Лечение при прогрессировании»;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83235" w14:textId="77777777" w:rsidR="00BB4DCD" w:rsidRPr="00BE1D83" w:rsidRDefault="00BB4DCD" w:rsidP="0087759A">
            <w:pPr>
              <w:rPr>
                <w:szCs w:val="24"/>
              </w:rPr>
            </w:pPr>
            <w:r w:rsidRPr="00BE1D83">
              <w:rPr>
                <w:szCs w:val="24"/>
              </w:rPr>
              <w:t>да</w:t>
            </w:r>
          </w:p>
        </w:tc>
      </w:tr>
      <w:tr w:rsidR="00BB4DCD" w:rsidRPr="00BE1D83" w14:paraId="5DAF3C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4326F" w14:textId="77777777" w:rsidR="00BB4DCD" w:rsidRPr="00BE1D83" w:rsidRDefault="00BB4DCD" w:rsidP="0087759A">
            <w:pPr>
              <w:rPr>
                <w:szCs w:val="24"/>
              </w:rPr>
            </w:pPr>
            <w:r w:rsidRPr="00BE1D83">
              <w:rPr>
                <w:szCs w:val="24"/>
              </w:rPr>
              <w:lastRenderedPageBreak/>
              <w:t>перечисленные выше проверки должны выполняться для основного диагноза всегда, для сопутствующего диагноза в случае, если код основного диагноза D70. Агранулоцитоз или код сопутствующего диагноза находится в диапазоне С00-С80 или С97;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F899E" w14:textId="77777777" w:rsidR="00BB4DCD" w:rsidRPr="00BE1D83" w:rsidRDefault="00BB4DCD" w:rsidP="0087759A">
            <w:pPr>
              <w:rPr>
                <w:szCs w:val="24"/>
              </w:rPr>
            </w:pPr>
            <w:r w:rsidRPr="00BE1D83">
              <w:rPr>
                <w:szCs w:val="24"/>
              </w:rPr>
              <w:t>да</w:t>
            </w:r>
          </w:p>
        </w:tc>
      </w:tr>
      <w:tr w:rsidR="00BB4DCD" w:rsidRPr="00BE1D83" w14:paraId="0EA555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56D82" w14:textId="77777777" w:rsidR="00BB4DCD" w:rsidRPr="00BE1D83" w:rsidRDefault="00BB4DCD" w:rsidP="0087759A">
            <w:pPr>
              <w:rPr>
                <w:szCs w:val="24"/>
              </w:rPr>
            </w:pPr>
            <w:r w:rsidRPr="00BE1D83">
              <w:rPr>
                <w:szCs w:val="24"/>
              </w:rPr>
              <w:t>выполнение проверок при удалении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6ED2B" w14:textId="77777777" w:rsidR="00BB4DCD" w:rsidRPr="00BE1D83" w:rsidRDefault="00BB4DCD" w:rsidP="0087759A">
            <w:pPr>
              <w:rPr>
                <w:szCs w:val="24"/>
              </w:rPr>
            </w:pPr>
          </w:p>
        </w:tc>
      </w:tr>
      <w:tr w:rsidR="00BB4DCD" w:rsidRPr="00BE1D83" w14:paraId="143B69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A0E88" w14:textId="77777777" w:rsidR="00BB4DCD" w:rsidRPr="00BE1D83" w:rsidRDefault="00BB4DCD" w:rsidP="0087759A">
            <w:pPr>
              <w:rPr>
                <w:szCs w:val="24"/>
              </w:rPr>
            </w:pPr>
            <w:r w:rsidRPr="00BE1D83">
              <w:rPr>
                <w:szCs w:val="24"/>
              </w:rPr>
              <w:t>удаление заболевания доступно, только если с ним не связана ни одна услуга;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9C6780" w14:textId="77777777" w:rsidR="00BB4DCD" w:rsidRPr="00BE1D83" w:rsidRDefault="00BB4DCD" w:rsidP="0087759A">
            <w:pPr>
              <w:rPr>
                <w:szCs w:val="24"/>
              </w:rPr>
            </w:pPr>
            <w:r w:rsidRPr="00BE1D83">
              <w:rPr>
                <w:szCs w:val="24"/>
              </w:rPr>
              <w:t>да</w:t>
            </w:r>
          </w:p>
        </w:tc>
      </w:tr>
      <w:tr w:rsidR="00BB4DCD" w:rsidRPr="00BE1D83" w14:paraId="119CD8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DB3DE" w14:textId="77777777" w:rsidR="00BB4DCD" w:rsidRPr="00BE1D83" w:rsidRDefault="00BB4DCD" w:rsidP="0087759A">
            <w:pPr>
              <w:rPr>
                <w:szCs w:val="24"/>
              </w:rPr>
            </w:pPr>
            <w:r w:rsidRPr="00BE1D83">
              <w:rPr>
                <w:szCs w:val="24"/>
              </w:rPr>
              <w:t>выполнение проверок при сохранении ТАП по стоматологии: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A160D" w14:textId="77777777" w:rsidR="00BB4DCD" w:rsidRPr="00BE1D83" w:rsidRDefault="00BB4DCD" w:rsidP="0087759A">
            <w:pPr>
              <w:rPr>
                <w:szCs w:val="24"/>
              </w:rPr>
            </w:pPr>
          </w:p>
        </w:tc>
      </w:tr>
      <w:tr w:rsidR="00BB4DCD" w:rsidRPr="00BE1D83" w14:paraId="5084E6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30F8B" w14:textId="77777777" w:rsidR="00BB4DCD" w:rsidRPr="00BE1D83" w:rsidRDefault="00BB4DCD" w:rsidP="0087759A">
            <w:pPr>
              <w:rPr>
                <w:szCs w:val="24"/>
              </w:rPr>
            </w:pPr>
            <w:r w:rsidRPr="00BE1D83">
              <w:rPr>
                <w:szCs w:val="24"/>
              </w:rPr>
              <w:t>заполнение обязательных полей;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81546" w14:textId="77777777" w:rsidR="00BB4DCD" w:rsidRPr="00BE1D83" w:rsidRDefault="00BB4DCD" w:rsidP="0087759A">
            <w:pPr>
              <w:rPr>
                <w:szCs w:val="24"/>
              </w:rPr>
            </w:pPr>
            <w:r w:rsidRPr="00BE1D83">
              <w:rPr>
                <w:szCs w:val="24"/>
              </w:rPr>
              <w:t>да</w:t>
            </w:r>
          </w:p>
        </w:tc>
      </w:tr>
      <w:tr w:rsidR="00BB4DCD" w:rsidRPr="00BE1D83" w14:paraId="23D9AD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49F01" w14:textId="77777777" w:rsidR="00BB4DCD" w:rsidRPr="00BE1D83" w:rsidRDefault="00BB4DCD" w:rsidP="0087759A">
            <w:pPr>
              <w:rPr>
                <w:szCs w:val="24"/>
              </w:rPr>
            </w:pPr>
            <w:r w:rsidRPr="00BE1D83">
              <w:rPr>
                <w:szCs w:val="24"/>
              </w:rPr>
              <w:t>при закрытии случая АПЛ все заболевания должны быть закрыты;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4A1A3" w14:textId="77777777" w:rsidR="00BB4DCD" w:rsidRPr="00BE1D83" w:rsidRDefault="00BB4DCD" w:rsidP="0087759A">
            <w:pPr>
              <w:rPr>
                <w:szCs w:val="24"/>
              </w:rPr>
            </w:pPr>
            <w:r w:rsidRPr="00BE1D83">
              <w:rPr>
                <w:szCs w:val="24"/>
              </w:rPr>
              <w:t>да</w:t>
            </w:r>
          </w:p>
        </w:tc>
      </w:tr>
      <w:tr w:rsidR="00BB4DCD" w:rsidRPr="00BE1D83" w14:paraId="0B21EF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1E5AF" w14:textId="77777777" w:rsidR="00BB4DCD" w:rsidRPr="00BE1D83" w:rsidRDefault="00BB4DCD" w:rsidP="0087759A">
            <w:pPr>
              <w:rPr>
                <w:szCs w:val="24"/>
              </w:rPr>
            </w:pPr>
            <w:r w:rsidRPr="00BE1D83">
              <w:rPr>
                <w:szCs w:val="24"/>
              </w:rPr>
              <w:t>проверка на наличие хотя бы одного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55C48" w14:textId="77777777" w:rsidR="00BB4DCD" w:rsidRPr="00BE1D83" w:rsidRDefault="00BB4DCD" w:rsidP="0087759A">
            <w:pPr>
              <w:rPr>
                <w:szCs w:val="24"/>
              </w:rPr>
            </w:pPr>
            <w:r w:rsidRPr="00BE1D83">
              <w:rPr>
                <w:szCs w:val="24"/>
              </w:rPr>
              <w:t>да</w:t>
            </w:r>
          </w:p>
        </w:tc>
      </w:tr>
      <w:tr w:rsidR="00BB4DCD" w:rsidRPr="00BE1D83" w14:paraId="2259EA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BB437" w14:textId="77777777" w:rsidR="00BB4DCD" w:rsidRPr="00BE1D83" w:rsidRDefault="00BB4DCD" w:rsidP="0087759A">
            <w:pPr>
              <w:rPr>
                <w:szCs w:val="24"/>
              </w:rPr>
            </w:pPr>
            <w:r w:rsidRPr="00BE1D83">
              <w:rPr>
                <w:szCs w:val="24"/>
              </w:rPr>
              <w:t>проверка на наличие услуги первичного осмотра более чем в одном посещении;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D5F33" w14:textId="77777777" w:rsidR="00BB4DCD" w:rsidRPr="00BE1D83" w:rsidRDefault="00BB4DCD" w:rsidP="0087759A">
            <w:pPr>
              <w:rPr>
                <w:szCs w:val="24"/>
              </w:rPr>
            </w:pPr>
            <w:r w:rsidRPr="00BE1D83">
              <w:rPr>
                <w:szCs w:val="24"/>
              </w:rPr>
              <w:t>да</w:t>
            </w:r>
          </w:p>
        </w:tc>
      </w:tr>
      <w:tr w:rsidR="00BB4DCD" w:rsidRPr="00BE1D83" w14:paraId="66F684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0CC85" w14:textId="77777777" w:rsidR="00BB4DCD" w:rsidRPr="00BE1D83" w:rsidRDefault="00BB4DCD" w:rsidP="0087759A">
            <w:pPr>
              <w:rPr>
                <w:szCs w:val="24"/>
              </w:rPr>
            </w:pPr>
            <w:r w:rsidRPr="00BE1D83">
              <w:rPr>
                <w:szCs w:val="24"/>
              </w:rPr>
              <w:t>проверка на актуальность услуг при закрытии случая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093E" w14:textId="77777777" w:rsidR="00BB4DCD" w:rsidRPr="00BE1D83" w:rsidRDefault="00BB4DCD" w:rsidP="0087759A">
            <w:pPr>
              <w:rPr>
                <w:szCs w:val="24"/>
              </w:rPr>
            </w:pPr>
            <w:r w:rsidRPr="00BE1D83">
              <w:rPr>
                <w:szCs w:val="24"/>
              </w:rPr>
              <w:t>да</w:t>
            </w:r>
          </w:p>
        </w:tc>
      </w:tr>
      <w:tr w:rsidR="00BB4DCD" w:rsidRPr="00BE1D83" w14:paraId="3245BB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FB7E7" w14:textId="77777777" w:rsidR="00BB4DCD" w:rsidRPr="00BE1D83" w:rsidRDefault="00BB4DCD" w:rsidP="0087759A">
            <w:pPr>
              <w:rPr>
                <w:szCs w:val="24"/>
              </w:rPr>
            </w:pPr>
            <w:r w:rsidRPr="00BE1D83">
              <w:rPr>
                <w:szCs w:val="24"/>
              </w:rPr>
              <w:t>проверка на наличие в ТАП заболеваний с КСГ и без КСГ. Стоматологические случаи должны содержать либо все заболевания с КСГ, либо все заболевания без КСГ.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ED889" w14:textId="77777777" w:rsidR="00BB4DCD" w:rsidRPr="00BE1D83" w:rsidRDefault="00BB4DCD" w:rsidP="0087759A">
            <w:pPr>
              <w:rPr>
                <w:szCs w:val="24"/>
              </w:rPr>
            </w:pPr>
            <w:r w:rsidRPr="00BE1D83">
              <w:rPr>
                <w:szCs w:val="24"/>
              </w:rPr>
              <w:t>да</w:t>
            </w:r>
          </w:p>
        </w:tc>
      </w:tr>
      <w:tr w:rsidR="00BB4DCD" w:rsidRPr="00BE1D83" w14:paraId="5DFE19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39B76" w14:textId="77777777" w:rsidR="00BB4DCD" w:rsidRPr="00BE1D83" w:rsidRDefault="00BB4DCD" w:rsidP="0087759A">
            <w:pPr>
              <w:rPr>
                <w:szCs w:val="24"/>
              </w:rPr>
            </w:pPr>
            <w:r w:rsidRPr="00BE1D83">
              <w:rPr>
                <w:szCs w:val="24"/>
              </w:rPr>
              <w:t>проверка на наличие услуг разного вида (лечебные, профилактические, неотложные) в рамках одного заболевания. В рамках одного заболевания должны быть услуги только одного вида.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FE26C" w14:textId="77777777" w:rsidR="00BB4DCD" w:rsidRPr="00BE1D83" w:rsidRDefault="00BB4DCD" w:rsidP="0087759A">
            <w:pPr>
              <w:rPr>
                <w:szCs w:val="24"/>
              </w:rPr>
            </w:pPr>
            <w:r w:rsidRPr="00BE1D83">
              <w:rPr>
                <w:szCs w:val="24"/>
              </w:rPr>
              <w:t>да</w:t>
            </w:r>
          </w:p>
        </w:tc>
      </w:tr>
      <w:tr w:rsidR="00BB4DCD" w:rsidRPr="00BE1D83" w14:paraId="71D58A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5B159" w14:textId="77777777" w:rsidR="00BB4DCD" w:rsidRPr="00BE1D83" w:rsidRDefault="00BB4DCD" w:rsidP="0087759A">
            <w:pPr>
              <w:rPr>
                <w:szCs w:val="24"/>
              </w:rPr>
            </w:pPr>
            <w:r w:rsidRPr="00BE1D83">
              <w:rPr>
                <w:szCs w:val="24"/>
              </w:rPr>
              <w:t>услуги с лечебной целью, оказанные по одной и той же группе диагнозов в течение месяца, должны быть добавлены в один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1A722" w14:textId="77777777" w:rsidR="00BB4DCD" w:rsidRPr="00BE1D83" w:rsidRDefault="00BB4DCD" w:rsidP="0087759A">
            <w:pPr>
              <w:rPr>
                <w:szCs w:val="24"/>
              </w:rPr>
            </w:pPr>
            <w:r w:rsidRPr="00BE1D83">
              <w:rPr>
                <w:szCs w:val="24"/>
              </w:rPr>
              <w:t>да</w:t>
            </w:r>
          </w:p>
        </w:tc>
      </w:tr>
      <w:tr w:rsidR="00BB4DCD" w:rsidRPr="00BE1D83" w14:paraId="0E7162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7D311" w14:textId="77777777" w:rsidR="00BB4DCD" w:rsidRPr="00BE1D83" w:rsidRDefault="00BB4DCD" w:rsidP="0087759A">
            <w:pPr>
              <w:rPr>
                <w:szCs w:val="24"/>
              </w:rPr>
            </w:pPr>
            <w:r w:rsidRPr="00BE1D83">
              <w:rPr>
                <w:szCs w:val="24"/>
              </w:rPr>
              <w:t>выполнение проверок при изменении КСГ: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8E90D" w14:textId="77777777" w:rsidR="00BB4DCD" w:rsidRPr="00BE1D83" w:rsidRDefault="00BB4DCD" w:rsidP="0087759A">
            <w:pPr>
              <w:rPr>
                <w:szCs w:val="24"/>
              </w:rPr>
            </w:pPr>
            <w:r w:rsidRPr="00BE1D83">
              <w:rPr>
                <w:szCs w:val="24"/>
              </w:rPr>
              <w:t>нет</w:t>
            </w:r>
          </w:p>
        </w:tc>
      </w:tr>
      <w:tr w:rsidR="00BB4DCD" w:rsidRPr="00BE1D83" w14:paraId="74B0B9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12D7F" w14:textId="77777777" w:rsidR="00BB4DCD" w:rsidRPr="00BE1D83" w:rsidRDefault="00BB4DCD" w:rsidP="0087759A">
            <w:pPr>
              <w:rPr>
                <w:szCs w:val="24"/>
              </w:rPr>
            </w:pPr>
            <w:r w:rsidRPr="00BE1D83">
              <w:rPr>
                <w:szCs w:val="24"/>
              </w:rPr>
              <w:t>проверка соответствия обязательных услуг в новой и старой КСГ;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B3B5A" w14:textId="77777777" w:rsidR="00BB4DCD" w:rsidRPr="00BE1D83" w:rsidRDefault="00BB4DCD" w:rsidP="0087759A">
            <w:pPr>
              <w:rPr>
                <w:szCs w:val="24"/>
              </w:rPr>
            </w:pPr>
            <w:r w:rsidRPr="00BE1D83">
              <w:rPr>
                <w:szCs w:val="24"/>
              </w:rPr>
              <w:t>нет</w:t>
            </w:r>
          </w:p>
        </w:tc>
      </w:tr>
      <w:tr w:rsidR="00BB4DCD" w:rsidRPr="00BE1D83" w14:paraId="7163FF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67E9E" w14:textId="77777777" w:rsidR="00BB4DCD" w:rsidRPr="00BE1D83" w:rsidRDefault="00BB4DCD" w:rsidP="0087759A">
            <w:pPr>
              <w:rPr>
                <w:szCs w:val="24"/>
              </w:rPr>
            </w:pPr>
            <w:r w:rsidRPr="00BE1D83">
              <w:rPr>
                <w:szCs w:val="24"/>
              </w:rPr>
              <w:t>реализовать связь значений КСГ и диагноза: при редактировании КСГ, доступны для выбора только КСГ, предусмотренные указанным диагнозом и наоборот;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443A5" w14:textId="77777777" w:rsidR="00BB4DCD" w:rsidRPr="00BE1D83" w:rsidRDefault="00BB4DCD" w:rsidP="0087759A">
            <w:pPr>
              <w:rPr>
                <w:szCs w:val="24"/>
              </w:rPr>
            </w:pPr>
            <w:r w:rsidRPr="00BE1D83">
              <w:rPr>
                <w:szCs w:val="24"/>
              </w:rPr>
              <w:t>нет</w:t>
            </w:r>
          </w:p>
        </w:tc>
      </w:tr>
      <w:tr w:rsidR="00BB4DCD" w:rsidRPr="00BE1D83" w14:paraId="0A6219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948C4" w14:textId="77777777" w:rsidR="00BB4DCD" w:rsidRPr="00BE1D83" w:rsidRDefault="00BB4DCD" w:rsidP="0087759A">
            <w:pPr>
              <w:rPr>
                <w:szCs w:val="24"/>
              </w:rPr>
            </w:pPr>
            <w:r w:rsidRPr="00BE1D83">
              <w:rPr>
                <w:szCs w:val="24"/>
              </w:rPr>
              <w:t>проверка на заполнение номера зуба, если для выбранной КСГ обязательно указание номера зуба.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94BEA" w14:textId="77777777" w:rsidR="00BB4DCD" w:rsidRPr="00BE1D83" w:rsidRDefault="00BB4DCD" w:rsidP="0087759A">
            <w:pPr>
              <w:rPr>
                <w:szCs w:val="24"/>
              </w:rPr>
            </w:pPr>
            <w:r w:rsidRPr="00BE1D83">
              <w:rPr>
                <w:szCs w:val="24"/>
              </w:rPr>
              <w:t>нет</w:t>
            </w:r>
          </w:p>
        </w:tc>
      </w:tr>
      <w:tr w:rsidR="00BB4DCD" w:rsidRPr="00BE1D83" w14:paraId="052AB7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B3857" w14:textId="77777777" w:rsidR="00BB4DCD" w:rsidRPr="00BE1D83" w:rsidRDefault="00BB4DCD" w:rsidP="0087759A">
            <w:pPr>
              <w:rPr>
                <w:szCs w:val="24"/>
              </w:rPr>
            </w:pPr>
            <w:r w:rsidRPr="00BE1D83">
              <w:rPr>
                <w:szCs w:val="24"/>
              </w:rPr>
              <w:t>аннулирование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D5FA2" w14:textId="77777777" w:rsidR="00BB4DCD" w:rsidRPr="00BE1D83" w:rsidRDefault="00BB4DCD" w:rsidP="0087759A">
            <w:pPr>
              <w:rPr>
                <w:szCs w:val="24"/>
              </w:rPr>
            </w:pPr>
            <w:r w:rsidRPr="00BE1D83">
              <w:rPr>
                <w:szCs w:val="24"/>
              </w:rPr>
              <w:t>да</w:t>
            </w:r>
          </w:p>
        </w:tc>
      </w:tr>
    </w:tbl>
    <w:p w14:paraId="52D8EC50" w14:textId="77777777" w:rsidR="00BB4DCD" w:rsidRPr="00BE1D83" w:rsidRDefault="00BB4DCD" w:rsidP="0087759A">
      <w:pPr>
        <w:rPr>
          <w:szCs w:val="24"/>
        </w:rPr>
      </w:pPr>
    </w:p>
    <w:p w14:paraId="66EE9A8B" w14:textId="77777777" w:rsidR="00BB4DCD" w:rsidRPr="00BE1D83" w:rsidRDefault="00BB4DCD" w:rsidP="0087759A">
      <w:pPr>
        <w:numPr>
          <w:ilvl w:val="0"/>
          <w:numId w:val="1412"/>
        </w:numPr>
        <w:ind w:left="0"/>
        <w:outlineLvl w:val="2"/>
        <w:rPr>
          <w:b/>
          <w:bCs/>
          <w:sz w:val="27"/>
          <w:szCs w:val="27"/>
        </w:rPr>
      </w:pPr>
      <w:bookmarkStart w:id="127" w:name="_Toc59701309"/>
      <w:r w:rsidRPr="00BE1D83">
        <w:rPr>
          <w:b/>
          <w:bCs/>
          <w:sz w:val="27"/>
          <w:szCs w:val="27"/>
        </w:rPr>
        <w:t>Подсистема «Стационар»</w:t>
      </w:r>
      <w:bookmarkEnd w:id="127"/>
    </w:p>
    <w:p w14:paraId="6AABAC65" w14:textId="77777777" w:rsidR="00BB4DCD" w:rsidRPr="00BE1D83" w:rsidRDefault="00BB4DCD" w:rsidP="0087759A">
      <w:pPr>
        <w:numPr>
          <w:ilvl w:val="0"/>
          <w:numId w:val="1412"/>
        </w:numPr>
        <w:ind w:left="0"/>
        <w:outlineLvl w:val="3"/>
        <w:rPr>
          <w:b/>
          <w:bCs/>
          <w:szCs w:val="24"/>
        </w:rPr>
      </w:pPr>
      <w:r w:rsidRPr="00BE1D83">
        <w:rPr>
          <w:b/>
          <w:bCs/>
          <w:szCs w:val="24"/>
        </w:rPr>
        <w:t>АРМ врача приемного отделения </w:t>
      </w:r>
    </w:p>
    <w:p w14:paraId="5701A017" w14:textId="77777777" w:rsidR="00BB4DCD" w:rsidRPr="00BE1D83" w:rsidRDefault="00BB4DCD" w:rsidP="0087759A">
      <w:pPr>
        <w:rPr>
          <w:szCs w:val="24"/>
        </w:rPr>
      </w:pPr>
      <w:r w:rsidRPr="00BE1D83">
        <w:rPr>
          <w:szCs w:val="24"/>
        </w:rPr>
        <w:t>Таблица 31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4"/>
        <w:gridCol w:w="1503"/>
      </w:tblGrid>
      <w:tr w:rsidR="00BB4DCD" w:rsidRPr="00BE1D83" w14:paraId="34DC416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786C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AFDE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9A6EF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5806F" w14:textId="77777777" w:rsidR="00BB4DCD" w:rsidRPr="00BE1D83" w:rsidRDefault="00BB4DCD" w:rsidP="0087759A">
            <w:pPr>
              <w:rPr>
                <w:szCs w:val="24"/>
              </w:rPr>
            </w:pPr>
            <w:r w:rsidRPr="00BE1D83">
              <w:rPr>
                <w:szCs w:val="24"/>
              </w:rPr>
              <w:t>Содержать список направлений в МО. Направления в списке должны отображаться по группам: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CD367" w14:textId="77777777" w:rsidR="00BB4DCD" w:rsidRPr="00BE1D83" w:rsidRDefault="00BB4DCD" w:rsidP="0087759A">
            <w:pPr>
              <w:rPr>
                <w:szCs w:val="24"/>
              </w:rPr>
            </w:pPr>
          </w:p>
        </w:tc>
      </w:tr>
      <w:tr w:rsidR="00BB4DCD" w:rsidRPr="00BE1D83" w14:paraId="74E358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692D5" w14:textId="77777777" w:rsidR="00BB4DCD" w:rsidRPr="00BE1D83" w:rsidRDefault="00BB4DCD" w:rsidP="0087759A">
            <w:pPr>
              <w:rPr>
                <w:szCs w:val="24"/>
              </w:rPr>
            </w:pPr>
            <w:r w:rsidRPr="00BE1D83">
              <w:rPr>
                <w:szCs w:val="24"/>
              </w:rPr>
              <w:t>Не поступал: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BC64D" w14:textId="77777777" w:rsidR="00BB4DCD" w:rsidRPr="00BE1D83" w:rsidRDefault="00BB4DCD" w:rsidP="0087759A">
            <w:pPr>
              <w:rPr>
                <w:szCs w:val="24"/>
              </w:rPr>
            </w:pPr>
          </w:p>
        </w:tc>
      </w:tr>
      <w:tr w:rsidR="00BB4DCD" w:rsidRPr="00BE1D83" w14:paraId="0739A6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35EDA" w14:textId="77777777" w:rsidR="00BB4DCD" w:rsidRPr="00BE1D83" w:rsidRDefault="00BB4DCD" w:rsidP="0087759A">
            <w:pPr>
              <w:rPr>
                <w:szCs w:val="24"/>
              </w:rPr>
            </w:pPr>
            <w:r w:rsidRPr="00BE1D83">
              <w:rPr>
                <w:szCs w:val="24"/>
              </w:rPr>
              <w:t>На госпитализацию плановую;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ABFB6" w14:textId="77777777" w:rsidR="00BB4DCD" w:rsidRPr="00BE1D83" w:rsidRDefault="00BB4DCD" w:rsidP="0087759A">
            <w:pPr>
              <w:rPr>
                <w:szCs w:val="24"/>
              </w:rPr>
            </w:pPr>
            <w:r w:rsidRPr="00BE1D83">
              <w:rPr>
                <w:szCs w:val="24"/>
              </w:rPr>
              <w:t>да</w:t>
            </w:r>
          </w:p>
        </w:tc>
      </w:tr>
      <w:tr w:rsidR="00BB4DCD" w:rsidRPr="00BE1D83" w14:paraId="427F95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BA5EA" w14:textId="77777777" w:rsidR="00BB4DCD" w:rsidRPr="00BE1D83" w:rsidRDefault="00BB4DCD" w:rsidP="0087759A">
            <w:pPr>
              <w:rPr>
                <w:szCs w:val="24"/>
              </w:rPr>
            </w:pPr>
            <w:r w:rsidRPr="00BE1D83">
              <w:rPr>
                <w:szCs w:val="24"/>
              </w:rPr>
              <w:t>На обследование;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8D27B" w14:textId="77777777" w:rsidR="00BB4DCD" w:rsidRPr="00BE1D83" w:rsidRDefault="00BB4DCD" w:rsidP="0087759A">
            <w:pPr>
              <w:rPr>
                <w:szCs w:val="24"/>
              </w:rPr>
            </w:pPr>
            <w:r w:rsidRPr="00BE1D83">
              <w:rPr>
                <w:szCs w:val="24"/>
              </w:rPr>
              <w:t>да</w:t>
            </w:r>
          </w:p>
        </w:tc>
      </w:tr>
      <w:tr w:rsidR="00BB4DCD" w:rsidRPr="00BE1D83" w14:paraId="641AF0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DAAEC" w14:textId="77777777" w:rsidR="00BB4DCD" w:rsidRPr="00BE1D83" w:rsidRDefault="00BB4DCD" w:rsidP="0087759A">
            <w:pPr>
              <w:rPr>
                <w:szCs w:val="24"/>
              </w:rPr>
            </w:pPr>
            <w:r w:rsidRPr="00BE1D83">
              <w:rPr>
                <w:szCs w:val="24"/>
              </w:rPr>
              <w:t>На восстановительное лечение;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2E57E" w14:textId="77777777" w:rsidR="00BB4DCD" w:rsidRPr="00BE1D83" w:rsidRDefault="00BB4DCD" w:rsidP="0087759A">
            <w:pPr>
              <w:rPr>
                <w:szCs w:val="24"/>
              </w:rPr>
            </w:pPr>
            <w:r w:rsidRPr="00BE1D83">
              <w:rPr>
                <w:szCs w:val="24"/>
              </w:rPr>
              <w:t>да</w:t>
            </w:r>
          </w:p>
        </w:tc>
      </w:tr>
      <w:tr w:rsidR="00BB4DCD" w:rsidRPr="00BE1D83" w14:paraId="6A5ABD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922D97" w14:textId="77777777" w:rsidR="00BB4DCD" w:rsidRPr="00BE1D83" w:rsidRDefault="00BB4DCD" w:rsidP="0087759A">
            <w:pPr>
              <w:rPr>
                <w:szCs w:val="24"/>
              </w:rPr>
            </w:pPr>
            <w:r w:rsidRPr="00BE1D83">
              <w:rPr>
                <w:szCs w:val="24"/>
              </w:rPr>
              <w:lastRenderedPageBreak/>
              <w:t>На госпитализацию экстренную;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BFD22" w14:textId="77777777" w:rsidR="00BB4DCD" w:rsidRPr="00BE1D83" w:rsidRDefault="00BB4DCD" w:rsidP="0087759A">
            <w:pPr>
              <w:rPr>
                <w:szCs w:val="24"/>
              </w:rPr>
            </w:pPr>
            <w:r w:rsidRPr="00BE1D83">
              <w:rPr>
                <w:szCs w:val="24"/>
              </w:rPr>
              <w:t>да</w:t>
            </w:r>
          </w:p>
        </w:tc>
      </w:tr>
      <w:tr w:rsidR="00BB4DCD" w:rsidRPr="00BE1D83" w14:paraId="4DB9FC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0EB2B" w14:textId="77777777" w:rsidR="00BB4DCD" w:rsidRPr="00BE1D83" w:rsidRDefault="00BB4DCD" w:rsidP="0087759A">
            <w:pPr>
              <w:rPr>
                <w:szCs w:val="24"/>
              </w:rPr>
            </w:pPr>
            <w:r w:rsidRPr="00BE1D83">
              <w:rPr>
                <w:szCs w:val="24"/>
              </w:rPr>
              <w:t>На осмотр с целью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AE36" w14:textId="77777777" w:rsidR="00BB4DCD" w:rsidRPr="00BE1D83" w:rsidRDefault="00BB4DCD" w:rsidP="0087759A">
            <w:pPr>
              <w:rPr>
                <w:szCs w:val="24"/>
              </w:rPr>
            </w:pPr>
            <w:r w:rsidRPr="00BE1D83">
              <w:rPr>
                <w:szCs w:val="24"/>
              </w:rPr>
              <w:t>да</w:t>
            </w:r>
          </w:p>
        </w:tc>
      </w:tr>
      <w:tr w:rsidR="00BB4DCD" w:rsidRPr="00BE1D83" w14:paraId="557903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8300D" w14:textId="77777777" w:rsidR="00BB4DCD" w:rsidRPr="00BE1D83" w:rsidRDefault="00BB4DCD" w:rsidP="0087759A">
            <w:pPr>
              <w:rPr>
                <w:szCs w:val="24"/>
              </w:rPr>
            </w:pPr>
            <w:r w:rsidRPr="00BE1D83">
              <w:rPr>
                <w:szCs w:val="24"/>
              </w:rPr>
              <w:t>Находится в приемном;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86A0C" w14:textId="77777777" w:rsidR="00BB4DCD" w:rsidRPr="00BE1D83" w:rsidRDefault="00BB4DCD" w:rsidP="0087759A">
            <w:pPr>
              <w:rPr>
                <w:szCs w:val="24"/>
              </w:rPr>
            </w:pPr>
            <w:r w:rsidRPr="00BE1D83">
              <w:rPr>
                <w:szCs w:val="24"/>
              </w:rPr>
              <w:t>да</w:t>
            </w:r>
          </w:p>
        </w:tc>
      </w:tr>
      <w:tr w:rsidR="00BB4DCD" w:rsidRPr="00BE1D83" w14:paraId="6582F9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D3D50" w14:textId="77777777" w:rsidR="00BB4DCD" w:rsidRPr="00BE1D83" w:rsidRDefault="00BB4DCD" w:rsidP="0087759A">
            <w:pPr>
              <w:rPr>
                <w:szCs w:val="24"/>
              </w:rPr>
            </w:pPr>
            <w:r w:rsidRPr="00BE1D83">
              <w:rPr>
                <w:szCs w:val="24"/>
              </w:rPr>
              <w:t>Госпитализирован;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5E946" w14:textId="77777777" w:rsidR="00BB4DCD" w:rsidRPr="00BE1D83" w:rsidRDefault="00BB4DCD" w:rsidP="0087759A">
            <w:pPr>
              <w:rPr>
                <w:szCs w:val="24"/>
              </w:rPr>
            </w:pPr>
            <w:r w:rsidRPr="00BE1D83">
              <w:rPr>
                <w:szCs w:val="24"/>
              </w:rPr>
              <w:t>да</w:t>
            </w:r>
          </w:p>
        </w:tc>
      </w:tr>
      <w:tr w:rsidR="00BB4DCD" w:rsidRPr="00BE1D83" w14:paraId="5C421A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B01943" w14:textId="77777777" w:rsidR="00BB4DCD" w:rsidRPr="00BE1D83" w:rsidRDefault="00BB4DCD" w:rsidP="0087759A">
            <w:pPr>
              <w:rPr>
                <w:szCs w:val="24"/>
              </w:rPr>
            </w:pPr>
            <w:r w:rsidRPr="00BE1D83">
              <w:rPr>
                <w:szCs w:val="24"/>
              </w:rPr>
              <w:t>Отказ.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615E1" w14:textId="77777777" w:rsidR="00BB4DCD" w:rsidRPr="00BE1D83" w:rsidRDefault="00BB4DCD" w:rsidP="0087759A">
            <w:pPr>
              <w:rPr>
                <w:szCs w:val="24"/>
              </w:rPr>
            </w:pPr>
            <w:r w:rsidRPr="00BE1D83">
              <w:rPr>
                <w:szCs w:val="24"/>
              </w:rPr>
              <w:t>да</w:t>
            </w:r>
          </w:p>
        </w:tc>
      </w:tr>
      <w:tr w:rsidR="00BB4DCD" w:rsidRPr="00BE1D83" w14:paraId="413116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C53DB" w14:textId="77777777" w:rsidR="00BB4DCD" w:rsidRPr="00BE1D83" w:rsidRDefault="00BB4DCD" w:rsidP="0087759A">
            <w:pPr>
              <w:rPr>
                <w:szCs w:val="24"/>
              </w:rPr>
            </w:pPr>
            <w:r w:rsidRPr="00BE1D83">
              <w:rPr>
                <w:szCs w:val="24"/>
              </w:rPr>
              <w:t>Для каждой записи списка направлений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9DAF0" w14:textId="77777777" w:rsidR="00BB4DCD" w:rsidRPr="00BE1D83" w:rsidRDefault="00BB4DCD" w:rsidP="0087759A">
            <w:pPr>
              <w:rPr>
                <w:szCs w:val="24"/>
              </w:rPr>
            </w:pPr>
          </w:p>
        </w:tc>
      </w:tr>
      <w:tr w:rsidR="00BB4DCD" w:rsidRPr="00BE1D83" w14:paraId="6D42C0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81472" w14:textId="77777777" w:rsidR="00BB4DCD" w:rsidRPr="00BE1D83" w:rsidRDefault="00BB4DCD" w:rsidP="0087759A">
            <w:pPr>
              <w:rPr>
                <w:szCs w:val="24"/>
              </w:rPr>
            </w:pPr>
            <w:r w:rsidRPr="00BE1D83">
              <w:rPr>
                <w:szCs w:val="24"/>
              </w:rPr>
              <w:t>Подтверждение;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A50879" w14:textId="77777777" w:rsidR="00BB4DCD" w:rsidRPr="00BE1D83" w:rsidRDefault="00BB4DCD" w:rsidP="0087759A">
            <w:pPr>
              <w:rPr>
                <w:szCs w:val="24"/>
              </w:rPr>
            </w:pPr>
            <w:r w:rsidRPr="00BE1D83">
              <w:rPr>
                <w:szCs w:val="24"/>
              </w:rPr>
              <w:t>нет</w:t>
            </w:r>
          </w:p>
        </w:tc>
      </w:tr>
      <w:tr w:rsidR="00BB4DCD" w:rsidRPr="00BE1D83" w14:paraId="69B7AD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19857" w14:textId="77777777" w:rsidR="00BB4DCD" w:rsidRPr="00BE1D83" w:rsidRDefault="00BB4DCD" w:rsidP="0087759A">
            <w:pPr>
              <w:rPr>
                <w:szCs w:val="24"/>
              </w:rPr>
            </w:pPr>
            <w:r w:rsidRPr="00BE1D83">
              <w:rPr>
                <w:szCs w:val="24"/>
              </w:rPr>
              <w:t>Согласие;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E203D" w14:textId="77777777" w:rsidR="00BB4DCD" w:rsidRPr="00BE1D83" w:rsidRDefault="00BB4DCD" w:rsidP="0087759A">
            <w:pPr>
              <w:rPr>
                <w:szCs w:val="24"/>
              </w:rPr>
            </w:pPr>
            <w:r w:rsidRPr="00BE1D83">
              <w:rPr>
                <w:szCs w:val="24"/>
              </w:rPr>
              <w:t>да</w:t>
            </w:r>
          </w:p>
        </w:tc>
      </w:tr>
      <w:tr w:rsidR="00BB4DCD" w:rsidRPr="00BE1D83" w14:paraId="4C196C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3BC62" w14:textId="77777777" w:rsidR="00BB4DCD" w:rsidRPr="00BE1D83" w:rsidRDefault="00BB4DCD" w:rsidP="0087759A">
            <w:pPr>
              <w:rPr>
                <w:szCs w:val="24"/>
              </w:rPr>
            </w:pPr>
            <w:r w:rsidRPr="00BE1D83">
              <w:rPr>
                <w:szCs w:val="24"/>
              </w:rPr>
              <w:t>Поступил;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EE1CE" w14:textId="77777777" w:rsidR="00BB4DCD" w:rsidRPr="00BE1D83" w:rsidRDefault="00BB4DCD" w:rsidP="0087759A">
            <w:pPr>
              <w:rPr>
                <w:szCs w:val="24"/>
              </w:rPr>
            </w:pPr>
            <w:r w:rsidRPr="00BE1D83">
              <w:rPr>
                <w:szCs w:val="24"/>
              </w:rPr>
              <w:t>да</w:t>
            </w:r>
          </w:p>
        </w:tc>
      </w:tr>
      <w:tr w:rsidR="00BB4DCD" w:rsidRPr="00BE1D83" w14:paraId="373BD6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FCF8F" w14:textId="77777777" w:rsidR="00BB4DCD" w:rsidRPr="00BE1D83" w:rsidRDefault="00BB4DCD" w:rsidP="0087759A">
            <w:pPr>
              <w:rPr>
                <w:szCs w:val="24"/>
              </w:rPr>
            </w:pPr>
            <w:r w:rsidRPr="00BE1D83">
              <w:rPr>
                <w:szCs w:val="24"/>
              </w:rPr>
              <w:t>ФИО;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A6044" w14:textId="77777777" w:rsidR="00BB4DCD" w:rsidRPr="00BE1D83" w:rsidRDefault="00BB4DCD" w:rsidP="0087759A">
            <w:pPr>
              <w:rPr>
                <w:szCs w:val="24"/>
              </w:rPr>
            </w:pPr>
            <w:r w:rsidRPr="00BE1D83">
              <w:rPr>
                <w:szCs w:val="24"/>
              </w:rPr>
              <w:t>да</w:t>
            </w:r>
          </w:p>
        </w:tc>
      </w:tr>
      <w:tr w:rsidR="00BB4DCD" w:rsidRPr="00BE1D83" w14:paraId="2AC002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DAA2F" w14:textId="77777777" w:rsidR="00BB4DCD" w:rsidRPr="00BE1D83" w:rsidRDefault="00BB4DCD" w:rsidP="0087759A">
            <w:pPr>
              <w:rPr>
                <w:szCs w:val="24"/>
              </w:rPr>
            </w:pPr>
            <w:r w:rsidRPr="00BE1D83">
              <w:rPr>
                <w:szCs w:val="24"/>
              </w:rPr>
              <w:t>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689C4" w14:textId="77777777" w:rsidR="00BB4DCD" w:rsidRPr="00BE1D83" w:rsidRDefault="00BB4DCD" w:rsidP="0087759A">
            <w:pPr>
              <w:rPr>
                <w:szCs w:val="24"/>
              </w:rPr>
            </w:pPr>
            <w:r w:rsidRPr="00BE1D83">
              <w:rPr>
                <w:szCs w:val="24"/>
              </w:rPr>
              <w:t>да</w:t>
            </w:r>
          </w:p>
        </w:tc>
      </w:tr>
      <w:tr w:rsidR="00BB4DCD" w:rsidRPr="00BE1D83" w14:paraId="6B2377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7522" w14:textId="77777777" w:rsidR="00BB4DCD" w:rsidRPr="00BE1D83" w:rsidRDefault="00BB4DCD" w:rsidP="0087759A">
            <w:pPr>
              <w:rPr>
                <w:szCs w:val="24"/>
              </w:rPr>
            </w:pPr>
            <w:r w:rsidRPr="00BE1D83">
              <w:rPr>
                <w:szCs w:val="24"/>
              </w:rPr>
              <w:t>Возраст;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D6F4B" w14:textId="77777777" w:rsidR="00BB4DCD" w:rsidRPr="00BE1D83" w:rsidRDefault="00BB4DCD" w:rsidP="0087759A">
            <w:pPr>
              <w:rPr>
                <w:szCs w:val="24"/>
              </w:rPr>
            </w:pPr>
            <w:r w:rsidRPr="00BE1D83">
              <w:rPr>
                <w:szCs w:val="24"/>
              </w:rPr>
              <w:t>да</w:t>
            </w:r>
          </w:p>
        </w:tc>
      </w:tr>
      <w:tr w:rsidR="00BB4DCD" w:rsidRPr="00BE1D83" w14:paraId="520F31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0A908" w14:textId="77777777" w:rsidR="00BB4DCD" w:rsidRPr="00BE1D83" w:rsidRDefault="00BB4DCD" w:rsidP="0087759A">
            <w:pPr>
              <w:rPr>
                <w:szCs w:val="24"/>
              </w:rPr>
            </w:pPr>
            <w:r w:rsidRPr="00BE1D83">
              <w:rPr>
                <w:szCs w:val="24"/>
              </w:rPr>
              <w:t>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17917" w14:textId="77777777" w:rsidR="00BB4DCD" w:rsidRPr="00BE1D83" w:rsidRDefault="00BB4DCD" w:rsidP="0087759A">
            <w:pPr>
              <w:rPr>
                <w:szCs w:val="24"/>
              </w:rPr>
            </w:pPr>
            <w:r w:rsidRPr="00BE1D83">
              <w:rPr>
                <w:szCs w:val="24"/>
              </w:rPr>
              <w:t>да</w:t>
            </w:r>
          </w:p>
        </w:tc>
      </w:tr>
      <w:tr w:rsidR="00BB4DCD" w:rsidRPr="00BE1D83" w14:paraId="37B876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66820" w14:textId="77777777" w:rsidR="00BB4DCD" w:rsidRPr="00BE1D83" w:rsidRDefault="00BB4DCD" w:rsidP="0087759A">
            <w:pPr>
              <w:rPr>
                <w:szCs w:val="24"/>
              </w:rPr>
            </w:pPr>
            <w:r w:rsidRPr="00BE1D83">
              <w:rPr>
                <w:szCs w:val="24"/>
              </w:rPr>
              <w:t>Профиль;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56034" w14:textId="77777777" w:rsidR="00BB4DCD" w:rsidRPr="00BE1D83" w:rsidRDefault="00BB4DCD" w:rsidP="0087759A">
            <w:pPr>
              <w:rPr>
                <w:szCs w:val="24"/>
              </w:rPr>
            </w:pPr>
            <w:r w:rsidRPr="00BE1D83">
              <w:rPr>
                <w:szCs w:val="24"/>
              </w:rPr>
              <w:t>да</w:t>
            </w:r>
          </w:p>
        </w:tc>
      </w:tr>
      <w:tr w:rsidR="00BB4DCD" w:rsidRPr="00BE1D83" w14:paraId="5928A5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B223A9" w14:textId="77777777" w:rsidR="00BB4DCD" w:rsidRPr="00BE1D83" w:rsidRDefault="00BB4DCD" w:rsidP="0087759A">
            <w:pPr>
              <w:rPr>
                <w:szCs w:val="24"/>
              </w:rPr>
            </w:pPr>
            <w:r w:rsidRPr="00BE1D83">
              <w:rPr>
                <w:szCs w:val="24"/>
              </w:rPr>
              <w:t>Направление;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0EE308" w14:textId="77777777" w:rsidR="00BB4DCD" w:rsidRPr="00BE1D83" w:rsidRDefault="00BB4DCD" w:rsidP="0087759A">
            <w:pPr>
              <w:rPr>
                <w:szCs w:val="24"/>
              </w:rPr>
            </w:pPr>
            <w:r w:rsidRPr="00BE1D83">
              <w:rPr>
                <w:szCs w:val="24"/>
              </w:rPr>
              <w:t>да</w:t>
            </w:r>
          </w:p>
        </w:tc>
      </w:tr>
      <w:tr w:rsidR="00BB4DCD" w:rsidRPr="00BE1D83" w14:paraId="14C351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36DBD" w14:textId="77777777" w:rsidR="00BB4DCD" w:rsidRPr="00BE1D83" w:rsidRDefault="00BB4DCD" w:rsidP="0087759A">
            <w:pPr>
              <w:rPr>
                <w:szCs w:val="24"/>
              </w:rPr>
            </w:pPr>
            <w:r w:rsidRPr="00BE1D83">
              <w:rPr>
                <w:szCs w:val="24"/>
              </w:rPr>
              <w:t>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58D88" w14:textId="77777777" w:rsidR="00BB4DCD" w:rsidRPr="00BE1D83" w:rsidRDefault="00BB4DCD" w:rsidP="0087759A">
            <w:pPr>
              <w:rPr>
                <w:szCs w:val="24"/>
              </w:rPr>
            </w:pPr>
            <w:r w:rsidRPr="00BE1D83">
              <w:rPr>
                <w:szCs w:val="24"/>
              </w:rPr>
              <w:t>да</w:t>
            </w:r>
          </w:p>
        </w:tc>
      </w:tr>
      <w:tr w:rsidR="00BB4DCD" w:rsidRPr="00BE1D83" w14:paraId="479C9B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5220D" w14:textId="77777777" w:rsidR="00BB4DCD" w:rsidRPr="00BE1D83" w:rsidRDefault="00BB4DCD" w:rsidP="0087759A">
            <w:pPr>
              <w:rPr>
                <w:szCs w:val="24"/>
              </w:rPr>
            </w:pPr>
            <w:r w:rsidRPr="00BE1D83">
              <w:rPr>
                <w:szCs w:val="24"/>
              </w:rPr>
              <w:t>Последний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80FA2" w14:textId="77777777" w:rsidR="00BB4DCD" w:rsidRPr="00BE1D83" w:rsidRDefault="00BB4DCD" w:rsidP="0087759A">
            <w:pPr>
              <w:rPr>
                <w:szCs w:val="24"/>
              </w:rPr>
            </w:pPr>
            <w:r w:rsidRPr="00BE1D83">
              <w:rPr>
                <w:szCs w:val="24"/>
              </w:rPr>
              <w:t>да</w:t>
            </w:r>
          </w:p>
        </w:tc>
      </w:tr>
      <w:tr w:rsidR="00BB4DCD" w:rsidRPr="00BE1D83" w14:paraId="70CE4B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89164" w14:textId="77777777" w:rsidR="00BB4DCD" w:rsidRPr="00BE1D83" w:rsidRDefault="00BB4DCD" w:rsidP="0087759A">
            <w:pPr>
              <w:rPr>
                <w:szCs w:val="24"/>
              </w:rPr>
            </w:pPr>
            <w:r w:rsidRPr="00BE1D83">
              <w:rPr>
                <w:szCs w:val="24"/>
              </w:rPr>
              <w:t>Оператор;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E9E5F" w14:textId="77777777" w:rsidR="00BB4DCD" w:rsidRPr="00BE1D83" w:rsidRDefault="00BB4DCD" w:rsidP="0087759A">
            <w:pPr>
              <w:rPr>
                <w:szCs w:val="24"/>
              </w:rPr>
            </w:pPr>
            <w:r w:rsidRPr="00BE1D83">
              <w:rPr>
                <w:szCs w:val="24"/>
              </w:rPr>
              <w:t>да</w:t>
            </w:r>
          </w:p>
        </w:tc>
      </w:tr>
      <w:tr w:rsidR="00BB4DCD" w:rsidRPr="00BE1D83" w14:paraId="249514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2D6EF2" w14:textId="77777777" w:rsidR="00BB4DCD" w:rsidRPr="00BE1D83" w:rsidRDefault="00BB4DCD" w:rsidP="0087759A">
            <w:pPr>
              <w:rPr>
                <w:szCs w:val="24"/>
              </w:rPr>
            </w:pPr>
            <w:r w:rsidRPr="00BE1D83">
              <w:rPr>
                <w:szCs w:val="24"/>
              </w:rPr>
              <w:t>Тип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61D0C" w14:textId="77777777" w:rsidR="00BB4DCD" w:rsidRPr="00BE1D83" w:rsidRDefault="00BB4DCD" w:rsidP="0087759A">
            <w:pPr>
              <w:rPr>
                <w:szCs w:val="24"/>
              </w:rPr>
            </w:pPr>
            <w:r w:rsidRPr="00BE1D83">
              <w:rPr>
                <w:szCs w:val="24"/>
              </w:rPr>
              <w:t>нет</w:t>
            </w:r>
          </w:p>
        </w:tc>
      </w:tr>
      <w:tr w:rsidR="00BB4DCD" w:rsidRPr="00BE1D83" w14:paraId="58C568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9D6DB" w14:textId="77777777" w:rsidR="00BB4DCD" w:rsidRPr="00BE1D83" w:rsidRDefault="00BB4DCD" w:rsidP="0087759A">
            <w:pPr>
              <w:rPr>
                <w:szCs w:val="24"/>
              </w:rPr>
            </w:pPr>
            <w:r w:rsidRPr="00BE1D83">
              <w:rPr>
                <w:szCs w:val="24"/>
              </w:rPr>
              <w:t>Социальный статус.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43F83" w14:textId="77777777" w:rsidR="00BB4DCD" w:rsidRPr="00BE1D83" w:rsidRDefault="00BB4DCD" w:rsidP="0087759A">
            <w:pPr>
              <w:rPr>
                <w:szCs w:val="24"/>
              </w:rPr>
            </w:pPr>
            <w:r w:rsidRPr="00BE1D83">
              <w:rPr>
                <w:szCs w:val="24"/>
              </w:rPr>
              <w:t>да</w:t>
            </w:r>
          </w:p>
        </w:tc>
      </w:tr>
      <w:tr w:rsidR="00BB4DCD" w:rsidRPr="00BE1D83" w14:paraId="66A01D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6315" w14:textId="77777777" w:rsidR="00BB4DCD" w:rsidRPr="00BE1D83" w:rsidRDefault="00BB4DCD" w:rsidP="0087759A">
            <w:pPr>
              <w:rPr>
                <w:szCs w:val="24"/>
              </w:rPr>
            </w:pPr>
            <w:r w:rsidRPr="00BE1D83">
              <w:rPr>
                <w:szCs w:val="24"/>
              </w:rPr>
              <w:t>Кем направлен;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C9D93E" w14:textId="77777777" w:rsidR="00BB4DCD" w:rsidRPr="00BE1D83" w:rsidRDefault="00BB4DCD" w:rsidP="0087759A">
            <w:pPr>
              <w:rPr>
                <w:szCs w:val="24"/>
              </w:rPr>
            </w:pPr>
          </w:p>
        </w:tc>
      </w:tr>
      <w:tr w:rsidR="00BB4DCD" w:rsidRPr="00BE1D83" w14:paraId="7558B4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A057BC" w14:textId="77777777" w:rsidR="00BB4DCD" w:rsidRPr="00BE1D83" w:rsidRDefault="00BB4DCD" w:rsidP="0087759A">
            <w:pPr>
              <w:rPr>
                <w:szCs w:val="24"/>
              </w:rPr>
            </w:pPr>
            <w:r w:rsidRPr="00BE1D83">
              <w:rPr>
                <w:szCs w:val="24"/>
              </w:rPr>
              <w:t>Кем доставлен.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529CDD" w14:textId="77777777" w:rsidR="00BB4DCD" w:rsidRPr="00BE1D83" w:rsidRDefault="00BB4DCD" w:rsidP="0087759A">
            <w:pPr>
              <w:rPr>
                <w:szCs w:val="24"/>
              </w:rPr>
            </w:pPr>
          </w:p>
        </w:tc>
      </w:tr>
      <w:tr w:rsidR="00BB4DCD" w:rsidRPr="00BE1D83" w14:paraId="03AEFD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B5496" w14:textId="77777777" w:rsidR="00BB4DCD" w:rsidRPr="00BE1D83" w:rsidRDefault="00BB4DCD" w:rsidP="0087759A">
            <w:pPr>
              <w:rPr>
                <w:szCs w:val="24"/>
              </w:rPr>
            </w:pPr>
            <w:r w:rsidRPr="00BE1D83">
              <w:rPr>
                <w:szCs w:val="24"/>
              </w:rPr>
              <w:t>Возможность просмотра списка пациентов на выбранную дату (выбор даты/периода отображения записей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DBA" w14:textId="77777777" w:rsidR="00BB4DCD" w:rsidRPr="00BE1D83" w:rsidRDefault="00BB4DCD" w:rsidP="0087759A">
            <w:pPr>
              <w:rPr>
                <w:szCs w:val="24"/>
              </w:rPr>
            </w:pPr>
            <w:r w:rsidRPr="00BE1D83">
              <w:rPr>
                <w:szCs w:val="24"/>
              </w:rPr>
              <w:t>да</w:t>
            </w:r>
          </w:p>
        </w:tc>
      </w:tr>
      <w:tr w:rsidR="00BB4DCD" w:rsidRPr="00BE1D83" w14:paraId="2773B1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5F0BD" w14:textId="77777777" w:rsidR="00BB4DCD" w:rsidRPr="00BE1D83" w:rsidRDefault="00BB4DCD" w:rsidP="0087759A">
            <w:pPr>
              <w:rPr>
                <w:szCs w:val="24"/>
              </w:rPr>
            </w:pPr>
            <w:r w:rsidRPr="00BE1D83">
              <w:rPr>
                <w:szCs w:val="24"/>
              </w:rPr>
              <w:t>Поиск направлений на госпитализацию с учетом следующих критериев: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16BDD" w14:textId="77777777" w:rsidR="00BB4DCD" w:rsidRPr="00BE1D83" w:rsidRDefault="00BB4DCD" w:rsidP="0087759A">
            <w:pPr>
              <w:rPr>
                <w:szCs w:val="24"/>
              </w:rPr>
            </w:pPr>
            <w:r w:rsidRPr="00BE1D83">
              <w:rPr>
                <w:szCs w:val="24"/>
              </w:rPr>
              <w:t>да</w:t>
            </w:r>
          </w:p>
        </w:tc>
      </w:tr>
      <w:tr w:rsidR="00BB4DCD" w:rsidRPr="00BE1D83" w14:paraId="79D4C9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378F6" w14:textId="77777777" w:rsidR="00BB4DCD" w:rsidRPr="00BE1D83" w:rsidRDefault="00BB4DCD" w:rsidP="0087759A">
            <w:pPr>
              <w:rPr>
                <w:szCs w:val="24"/>
              </w:rPr>
            </w:pPr>
            <w:r w:rsidRPr="00BE1D83">
              <w:rPr>
                <w:szCs w:val="24"/>
              </w:rPr>
              <w:t>ФИО;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443AC" w14:textId="77777777" w:rsidR="00BB4DCD" w:rsidRPr="00BE1D83" w:rsidRDefault="00BB4DCD" w:rsidP="0087759A">
            <w:pPr>
              <w:rPr>
                <w:szCs w:val="24"/>
              </w:rPr>
            </w:pPr>
            <w:r w:rsidRPr="00BE1D83">
              <w:rPr>
                <w:szCs w:val="24"/>
              </w:rPr>
              <w:t>да</w:t>
            </w:r>
          </w:p>
        </w:tc>
      </w:tr>
      <w:tr w:rsidR="00BB4DCD" w:rsidRPr="00BE1D83" w14:paraId="04089D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02B52" w14:textId="77777777" w:rsidR="00BB4DCD" w:rsidRPr="00BE1D83" w:rsidRDefault="00BB4DCD" w:rsidP="0087759A">
            <w:pPr>
              <w:rPr>
                <w:szCs w:val="24"/>
              </w:rPr>
            </w:pPr>
            <w:r w:rsidRPr="00BE1D83">
              <w:rPr>
                <w:szCs w:val="24"/>
              </w:rPr>
              <w:t>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9AF07B" w14:textId="77777777" w:rsidR="00BB4DCD" w:rsidRPr="00BE1D83" w:rsidRDefault="00BB4DCD" w:rsidP="0087759A">
            <w:pPr>
              <w:rPr>
                <w:szCs w:val="24"/>
              </w:rPr>
            </w:pPr>
            <w:r w:rsidRPr="00BE1D83">
              <w:rPr>
                <w:szCs w:val="24"/>
              </w:rPr>
              <w:t>да</w:t>
            </w:r>
          </w:p>
        </w:tc>
      </w:tr>
      <w:tr w:rsidR="00BB4DCD" w:rsidRPr="00BE1D83" w14:paraId="706B29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F3F3D" w14:textId="77777777" w:rsidR="00BB4DCD" w:rsidRPr="00BE1D83" w:rsidRDefault="00BB4DCD" w:rsidP="0087759A">
            <w:pPr>
              <w:rPr>
                <w:szCs w:val="24"/>
              </w:rPr>
            </w:pPr>
            <w:r w:rsidRPr="00BE1D83">
              <w:rPr>
                <w:szCs w:val="24"/>
              </w:rPr>
              <w:t>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9F6BC" w14:textId="77777777" w:rsidR="00BB4DCD" w:rsidRPr="00BE1D83" w:rsidRDefault="00BB4DCD" w:rsidP="0087759A">
            <w:pPr>
              <w:rPr>
                <w:szCs w:val="24"/>
              </w:rPr>
            </w:pPr>
            <w:r w:rsidRPr="00BE1D83">
              <w:rPr>
                <w:szCs w:val="24"/>
              </w:rPr>
              <w:t>да</w:t>
            </w:r>
          </w:p>
        </w:tc>
      </w:tr>
      <w:tr w:rsidR="00BB4DCD" w:rsidRPr="00BE1D83" w14:paraId="797D84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72A2B" w14:textId="77777777" w:rsidR="00BB4DCD" w:rsidRPr="00BE1D83" w:rsidRDefault="00BB4DCD" w:rsidP="0087759A">
            <w:pPr>
              <w:rPr>
                <w:szCs w:val="24"/>
              </w:rPr>
            </w:pPr>
            <w:r w:rsidRPr="00BE1D83">
              <w:rPr>
                <w:szCs w:val="24"/>
              </w:rPr>
              <w:t>План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98704" w14:textId="77777777" w:rsidR="00BB4DCD" w:rsidRPr="00BE1D83" w:rsidRDefault="00BB4DCD" w:rsidP="0087759A">
            <w:pPr>
              <w:rPr>
                <w:szCs w:val="24"/>
              </w:rPr>
            </w:pPr>
            <w:r w:rsidRPr="00BE1D83">
              <w:rPr>
                <w:szCs w:val="24"/>
              </w:rPr>
              <w:t>да</w:t>
            </w:r>
          </w:p>
        </w:tc>
      </w:tr>
      <w:tr w:rsidR="00BB4DCD" w:rsidRPr="00BE1D83" w14:paraId="7475CC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729EC" w14:textId="77777777" w:rsidR="00BB4DCD" w:rsidRPr="00BE1D83" w:rsidRDefault="00BB4DCD" w:rsidP="0087759A">
            <w:pPr>
              <w:rPr>
                <w:szCs w:val="24"/>
              </w:rPr>
            </w:pPr>
            <w:r w:rsidRPr="00BE1D83">
              <w:rPr>
                <w:szCs w:val="24"/>
              </w:rPr>
              <w:t>На текущий день;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F03D8B" w14:textId="77777777" w:rsidR="00BB4DCD" w:rsidRPr="00BE1D83" w:rsidRDefault="00BB4DCD" w:rsidP="0087759A">
            <w:pPr>
              <w:rPr>
                <w:szCs w:val="24"/>
              </w:rPr>
            </w:pPr>
            <w:r w:rsidRPr="00BE1D83">
              <w:rPr>
                <w:szCs w:val="24"/>
              </w:rPr>
              <w:t>да</w:t>
            </w:r>
          </w:p>
        </w:tc>
      </w:tr>
      <w:tr w:rsidR="00BB4DCD" w:rsidRPr="00BE1D83" w14:paraId="452FD1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6832E" w14:textId="77777777" w:rsidR="00BB4DCD" w:rsidRPr="00BE1D83" w:rsidRDefault="00BB4DCD" w:rsidP="0087759A">
            <w:pPr>
              <w:rPr>
                <w:szCs w:val="24"/>
              </w:rPr>
            </w:pPr>
            <w:r w:rsidRPr="00BE1D83">
              <w:rPr>
                <w:szCs w:val="24"/>
              </w:rPr>
              <w:t>Все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37BC3" w14:textId="77777777" w:rsidR="00BB4DCD" w:rsidRPr="00BE1D83" w:rsidRDefault="00BB4DCD" w:rsidP="0087759A">
            <w:pPr>
              <w:rPr>
                <w:szCs w:val="24"/>
              </w:rPr>
            </w:pPr>
            <w:r w:rsidRPr="00BE1D83">
              <w:rPr>
                <w:szCs w:val="24"/>
              </w:rPr>
              <w:t>да</w:t>
            </w:r>
          </w:p>
        </w:tc>
      </w:tr>
      <w:tr w:rsidR="00BB4DCD" w:rsidRPr="00BE1D83" w14:paraId="1585F0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5C5D1" w14:textId="77777777" w:rsidR="00BB4DCD" w:rsidRPr="00BE1D83" w:rsidRDefault="00BB4DCD" w:rsidP="0087759A">
            <w:pPr>
              <w:rPr>
                <w:szCs w:val="24"/>
              </w:rPr>
            </w:pPr>
            <w:r w:rsidRPr="00BE1D83">
              <w:rPr>
                <w:szCs w:val="24"/>
              </w:rPr>
              <w:t>Направления по всей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2D6C4" w14:textId="77777777" w:rsidR="00BB4DCD" w:rsidRPr="00BE1D83" w:rsidRDefault="00BB4DCD" w:rsidP="0087759A">
            <w:pPr>
              <w:rPr>
                <w:szCs w:val="24"/>
              </w:rPr>
            </w:pPr>
            <w:r w:rsidRPr="00BE1D83">
              <w:rPr>
                <w:szCs w:val="24"/>
              </w:rPr>
              <w:t>да</w:t>
            </w:r>
          </w:p>
        </w:tc>
      </w:tr>
      <w:tr w:rsidR="00BB4DCD" w:rsidRPr="00BE1D83" w14:paraId="56D733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4FED3" w14:textId="77777777" w:rsidR="00BB4DCD" w:rsidRPr="00BE1D83" w:rsidRDefault="00BB4DCD" w:rsidP="0087759A">
            <w:pPr>
              <w:rPr>
                <w:szCs w:val="24"/>
              </w:rPr>
            </w:pPr>
            <w:r w:rsidRPr="00BE1D83">
              <w:rPr>
                <w:szCs w:val="24"/>
              </w:rPr>
              <w:t>Госпитализация подтверждена: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0C1CA" w14:textId="77777777" w:rsidR="00BB4DCD" w:rsidRPr="00BE1D83" w:rsidRDefault="00BB4DCD" w:rsidP="0087759A">
            <w:pPr>
              <w:rPr>
                <w:szCs w:val="24"/>
              </w:rPr>
            </w:pPr>
            <w:r w:rsidRPr="00BE1D83">
              <w:rPr>
                <w:szCs w:val="24"/>
              </w:rPr>
              <w:t>нет</w:t>
            </w:r>
          </w:p>
        </w:tc>
      </w:tr>
      <w:tr w:rsidR="00BB4DCD" w:rsidRPr="00BE1D83" w14:paraId="09B989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956FF" w14:textId="77777777" w:rsidR="00BB4DCD" w:rsidRPr="00BE1D83" w:rsidRDefault="00BB4DCD" w:rsidP="0087759A">
            <w:pPr>
              <w:rPr>
                <w:szCs w:val="24"/>
              </w:rPr>
            </w:pPr>
            <w:r w:rsidRPr="00BE1D83">
              <w:rPr>
                <w:szCs w:val="24"/>
              </w:rPr>
              <w:t>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BB2CFC" w14:textId="77777777" w:rsidR="00BB4DCD" w:rsidRPr="00BE1D83" w:rsidRDefault="00BB4DCD" w:rsidP="0087759A">
            <w:pPr>
              <w:rPr>
                <w:szCs w:val="24"/>
              </w:rPr>
            </w:pPr>
            <w:r w:rsidRPr="00BE1D83">
              <w:rPr>
                <w:szCs w:val="24"/>
              </w:rPr>
              <w:t>нет</w:t>
            </w:r>
          </w:p>
        </w:tc>
      </w:tr>
      <w:tr w:rsidR="00BB4DCD" w:rsidRPr="00BE1D83" w14:paraId="693A68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8578A" w14:textId="77777777" w:rsidR="00BB4DCD" w:rsidRPr="00BE1D83" w:rsidRDefault="00BB4DCD" w:rsidP="0087759A">
            <w:pPr>
              <w:rPr>
                <w:szCs w:val="24"/>
              </w:rPr>
            </w:pPr>
            <w:r w:rsidRPr="00BE1D83">
              <w:rPr>
                <w:szCs w:val="24"/>
              </w:rPr>
              <w:lastRenderedPageBreak/>
              <w:t>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30959" w14:textId="77777777" w:rsidR="00BB4DCD" w:rsidRPr="00BE1D83" w:rsidRDefault="00BB4DCD" w:rsidP="0087759A">
            <w:pPr>
              <w:rPr>
                <w:szCs w:val="24"/>
              </w:rPr>
            </w:pPr>
            <w:r w:rsidRPr="00BE1D83">
              <w:rPr>
                <w:szCs w:val="24"/>
              </w:rPr>
              <w:t>нет</w:t>
            </w:r>
          </w:p>
        </w:tc>
      </w:tr>
      <w:tr w:rsidR="00BB4DCD" w:rsidRPr="00BE1D83" w14:paraId="7F2652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260C6" w14:textId="77777777" w:rsidR="00BB4DCD" w:rsidRPr="00BE1D83" w:rsidRDefault="00BB4DCD" w:rsidP="0087759A">
            <w:pPr>
              <w:rPr>
                <w:szCs w:val="24"/>
              </w:rPr>
            </w:pPr>
            <w:r w:rsidRPr="00BE1D83">
              <w:rPr>
                <w:szCs w:val="24"/>
              </w:rPr>
              <w:t>Пусто.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74D1E" w14:textId="77777777" w:rsidR="00BB4DCD" w:rsidRPr="00BE1D83" w:rsidRDefault="00BB4DCD" w:rsidP="0087759A">
            <w:pPr>
              <w:rPr>
                <w:szCs w:val="24"/>
              </w:rPr>
            </w:pPr>
            <w:r w:rsidRPr="00BE1D83">
              <w:rPr>
                <w:szCs w:val="24"/>
              </w:rPr>
              <w:t>нет</w:t>
            </w:r>
          </w:p>
        </w:tc>
      </w:tr>
      <w:tr w:rsidR="00BB4DCD" w:rsidRPr="00BE1D83" w14:paraId="12D408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DAFB" w14:textId="77777777" w:rsidR="00BB4DCD" w:rsidRPr="00BE1D83" w:rsidRDefault="00BB4DCD" w:rsidP="0087759A">
            <w:pPr>
              <w:rPr>
                <w:szCs w:val="24"/>
              </w:rPr>
            </w:pPr>
            <w:r w:rsidRPr="00BE1D83">
              <w:rPr>
                <w:szCs w:val="24"/>
              </w:rPr>
              <w:t>Статус: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7DA07" w14:textId="77777777" w:rsidR="00BB4DCD" w:rsidRPr="00BE1D83" w:rsidRDefault="00BB4DCD" w:rsidP="0087759A">
            <w:pPr>
              <w:rPr>
                <w:szCs w:val="24"/>
              </w:rPr>
            </w:pPr>
            <w:r w:rsidRPr="00BE1D83">
              <w:rPr>
                <w:szCs w:val="24"/>
              </w:rPr>
              <w:t>да</w:t>
            </w:r>
          </w:p>
        </w:tc>
      </w:tr>
      <w:tr w:rsidR="00BB4DCD" w:rsidRPr="00BE1D83" w14:paraId="56593A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114F2" w14:textId="77777777" w:rsidR="00BB4DCD" w:rsidRPr="00BE1D83" w:rsidRDefault="00BB4DCD" w:rsidP="0087759A">
            <w:pPr>
              <w:rPr>
                <w:szCs w:val="24"/>
              </w:rPr>
            </w:pPr>
            <w:r w:rsidRPr="00BE1D83">
              <w:rPr>
                <w:szCs w:val="24"/>
              </w:rPr>
              <w:t>Не поступал;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9D8738" w14:textId="77777777" w:rsidR="00BB4DCD" w:rsidRPr="00BE1D83" w:rsidRDefault="00BB4DCD" w:rsidP="0087759A">
            <w:pPr>
              <w:rPr>
                <w:szCs w:val="24"/>
              </w:rPr>
            </w:pPr>
            <w:r w:rsidRPr="00BE1D83">
              <w:rPr>
                <w:szCs w:val="24"/>
              </w:rPr>
              <w:t>да</w:t>
            </w:r>
          </w:p>
        </w:tc>
      </w:tr>
      <w:tr w:rsidR="00BB4DCD" w:rsidRPr="00BE1D83" w14:paraId="3936B8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A7B9D" w14:textId="77777777" w:rsidR="00BB4DCD" w:rsidRPr="00BE1D83" w:rsidRDefault="00BB4DCD" w:rsidP="0087759A">
            <w:pPr>
              <w:rPr>
                <w:szCs w:val="24"/>
              </w:rPr>
            </w:pPr>
            <w:r w:rsidRPr="00BE1D83">
              <w:rPr>
                <w:szCs w:val="24"/>
              </w:rPr>
              <w:t>Принят;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4FBA4" w14:textId="77777777" w:rsidR="00BB4DCD" w:rsidRPr="00BE1D83" w:rsidRDefault="00BB4DCD" w:rsidP="0087759A">
            <w:pPr>
              <w:rPr>
                <w:szCs w:val="24"/>
              </w:rPr>
            </w:pPr>
            <w:r w:rsidRPr="00BE1D83">
              <w:rPr>
                <w:szCs w:val="24"/>
              </w:rPr>
              <w:t>да</w:t>
            </w:r>
          </w:p>
        </w:tc>
      </w:tr>
      <w:tr w:rsidR="00BB4DCD" w:rsidRPr="00BE1D83" w14:paraId="77363E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2B546" w14:textId="77777777" w:rsidR="00BB4DCD" w:rsidRPr="00BE1D83" w:rsidRDefault="00BB4DCD" w:rsidP="0087759A">
            <w:pPr>
              <w:rPr>
                <w:szCs w:val="24"/>
              </w:rPr>
            </w:pPr>
            <w:r w:rsidRPr="00BE1D83">
              <w:rPr>
                <w:szCs w:val="24"/>
              </w:rPr>
              <w:t>Находится в приемном;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0F43A" w14:textId="77777777" w:rsidR="00BB4DCD" w:rsidRPr="00BE1D83" w:rsidRDefault="00BB4DCD" w:rsidP="0087759A">
            <w:pPr>
              <w:rPr>
                <w:szCs w:val="24"/>
              </w:rPr>
            </w:pPr>
            <w:r w:rsidRPr="00BE1D83">
              <w:rPr>
                <w:szCs w:val="24"/>
              </w:rPr>
              <w:t>да</w:t>
            </w:r>
          </w:p>
        </w:tc>
      </w:tr>
      <w:tr w:rsidR="00BB4DCD" w:rsidRPr="00BE1D83" w14:paraId="450183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996B6" w14:textId="77777777" w:rsidR="00BB4DCD" w:rsidRPr="00BE1D83" w:rsidRDefault="00BB4DCD" w:rsidP="0087759A">
            <w:pPr>
              <w:rPr>
                <w:szCs w:val="24"/>
              </w:rPr>
            </w:pPr>
            <w:r w:rsidRPr="00BE1D83">
              <w:rPr>
                <w:szCs w:val="24"/>
              </w:rPr>
              <w:t>Госпитализирован;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7CB5D" w14:textId="77777777" w:rsidR="00BB4DCD" w:rsidRPr="00BE1D83" w:rsidRDefault="00BB4DCD" w:rsidP="0087759A">
            <w:pPr>
              <w:rPr>
                <w:szCs w:val="24"/>
              </w:rPr>
            </w:pPr>
            <w:r w:rsidRPr="00BE1D83">
              <w:rPr>
                <w:szCs w:val="24"/>
              </w:rPr>
              <w:t>да</w:t>
            </w:r>
          </w:p>
        </w:tc>
      </w:tr>
      <w:tr w:rsidR="00BB4DCD" w:rsidRPr="00BE1D83" w14:paraId="16F3F8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9FCD9" w14:textId="77777777" w:rsidR="00BB4DCD" w:rsidRPr="00BE1D83" w:rsidRDefault="00BB4DCD" w:rsidP="0087759A">
            <w:pPr>
              <w:rPr>
                <w:szCs w:val="24"/>
              </w:rPr>
            </w:pPr>
            <w:r w:rsidRPr="00BE1D83">
              <w:rPr>
                <w:szCs w:val="24"/>
              </w:rPr>
              <w:t>Отказ.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5FE28" w14:textId="77777777" w:rsidR="00BB4DCD" w:rsidRPr="00BE1D83" w:rsidRDefault="00BB4DCD" w:rsidP="0087759A">
            <w:pPr>
              <w:rPr>
                <w:szCs w:val="24"/>
              </w:rPr>
            </w:pPr>
            <w:r w:rsidRPr="00BE1D83">
              <w:rPr>
                <w:szCs w:val="24"/>
              </w:rPr>
              <w:t>да</w:t>
            </w:r>
          </w:p>
        </w:tc>
      </w:tr>
      <w:tr w:rsidR="00BB4DCD" w:rsidRPr="00BE1D83" w14:paraId="7B6ED5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2557F" w14:textId="77777777" w:rsidR="00BB4DCD" w:rsidRPr="00BE1D83" w:rsidRDefault="00BB4DCD" w:rsidP="0087759A">
            <w:pPr>
              <w:rPr>
                <w:szCs w:val="24"/>
              </w:rPr>
            </w:pPr>
            <w:r w:rsidRPr="00BE1D83">
              <w:rPr>
                <w:szCs w:val="24"/>
              </w:rPr>
              <w:t>Оформление поступления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6A5AF" w14:textId="77777777" w:rsidR="00BB4DCD" w:rsidRPr="00BE1D83" w:rsidRDefault="00BB4DCD" w:rsidP="0087759A">
            <w:pPr>
              <w:rPr>
                <w:szCs w:val="24"/>
              </w:rPr>
            </w:pPr>
            <w:r w:rsidRPr="00BE1D83">
              <w:rPr>
                <w:szCs w:val="24"/>
              </w:rPr>
              <w:t>да</w:t>
            </w:r>
          </w:p>
        </w:tc>
      </w:tr>
      <w:tr w:rsidR="00BB4DCD" w:rsidRPr="00BE1D83" w14:paraId="71C8E1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079E9" w14:textId="77777777" w:rsidR="00BB4DCD" w:rsidRPr="00BE1D83" w:rsidRDefault="00BB4DCD" w:rsidP="0087759A">
            <w:pPr>
              <w:rPr>
                <w:szCs w:val="24"/>
              </w:rPr>
            </w:pPr>
            <w:r w:rsidRPr="00BE1D83">
              <w:rPr>
                <w:szCs w:val="24"/>
              </w:rPr>
              <w:t>По направлению;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1DB5A" w14:textId="77777777" w:rsidR="00BB4DCD" w:rsidRPr="00BE1D83" w:rsidRDefault="00BB4DCD" w:rsidP="0087759A">
            <w:pPr>
              <w:rPr>
                <w:szCs w:val="24"/>
              </w:rPr>
            </w:pPr>
            <w:r w:rsidRPr="00BE1D83">
              <w:rPr>
                <w:szCs w:val="24"/>
              </w:rPr>
              <w:t>да</w:t>
            </w:r>
          </w:p>
        </w:tc>
      </w:tr>
      <w:tr w:rsidR="00BB4DCD" w:rsidRPr="00BE1D83" w14:paraId="625CC3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6B1D0" w14:textId="77777777" w:rsidR="00BB4DCD" w:rsidRPr="00BE1D83" w:rsidRDefault="00BB4DCD" w:rsidP="0087759A">
            <w:pPr>
              <w:rPr>
                <w:szCs w:val="24"/>
              </w:rPr>
            </w:pPr>
            <w:r w:rsidRPr="00BE1D83">
              <w:rPr>
                <w:szCs w:val="24"/>
              </w:rPr>
              <w:t>Без направления, в том числе обратившегося самостоятельно;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056BF" w14:textId="77777777" w:rsidR="00BB4DCD" w:rsidRPr="00BE1D83" w:rsidRDefault="00BB4DCD" w:rsidP="0087759A">
            <w:pPr>
              <w:rPr>
                <w:szCs w:val="24"/>
              </w:rPr>
            </w:pPr>
            <w:r w:rsidRPr="00BE1D83">
              <w:rPr>
                <w:szCs w:val="24"/>
              </w:rPr>
              <w:t>да</w:t>
            </w:r>
          </w:p>
        </w:tc>
      </w:tr>
      <w:tr w:rsidR="00BB4DCD" w:rsidRPr="00BE1D83" w14:paraId="0E1FD1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84868" w14:textId="77777777" w:rsidR="00BB4DCD" w:rsidRPr="00BE1D83" w:rsidRDefault="00BB4DCD" w:rsidP="0087759A">
            <w:pPr>
              <w:rPr>
                <w:szCs w:val="24"/>
              </w:rPr>
            </w:pPr>
            <w:r w:rsidRPr="00BE1D83">
              <w:rPr>
                <w:szCs w:val="24"/>
              </w:rPr>
              <w:t>Направленных на госпитализацию медицинскими учреждениями, не работающими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E7B5F" w14:textId="77777777" w:rsidR="00BB4DCD" w:rsidRPr="00BE1D83" w:rsidRDefault="00BB4DCD" w:rsidP="0087759A">
            <w:pPr>
              <w:rPr>
                <w:szCs w:val="24"/>
              </w:rPr>
            </w:pPr>
            <w:r w:rsidRPr="00BE1D83">
              <w:rPr>
                <w:szCs w:val="24"/>
              </w:rPr>
              <w:t>нет</w:t>
            </w:r>
          </w:p>
        </w:tc>
      </w:tr>
      <w:tr w:rsidR="00BB4DCD" w:rsidRPr="00BE1D83" w14:paraId="478850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90B01" w14:textId="77777777" w:rsidR="00BB4DCD" w:rsidRPr="00BE1D83" w:rsidRDefault="00BB4DCD" w:rsidP="0087759A">
            <w:pPr>
              <w:rPr>
                <w:szCs w:val="24"/>
              </w:rPr>
            </w:pPr>
            <w:r w:rsidRPr="00BE1D83">
              <w:rPr>
                <w:szCs w:val="24"/>
              </w:rPr>
              <w:t>Редактирование данных о поступлении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82D21" w14:textId="77777777" w:rsidR="00BB4DCD" w:rsidRPr="00BE1D83" w:rsidRDefault="00BB4DCD" w:rsidP="0087759A">
            <w:pPr>
              <w:rPr>
                <w:szCs w:val="24"/>
              </w:rPr>
            </w:pPr>
            <w:r w:rsidRPr="00BE1D83">
              <w:rPr>
                <w:szCs w:val="24"/>
              </w:rPr>
              <w:t>да</w:t>
            </w:r>
          </w:p>
        </w:tc>
      </w:tr>
      <w:tr w:rsidR="00BB4DCD" w:rsidRPr="00BE1D83" w14:paraId="4A83B3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CDFC1" w14:textId="77777777" w:rsidR="00BB4DCD" w:rsidRPr="00BE1D83" w:rsidRDefault="00BB4DCD" w:rsidP="0087759A">
            <w:pPr>
              <w:rPr>
                <w:szCs w:val="24"/>
              </w:rPr>
            </w:pPr>
            <w:r w:rsidRPr="00BE1D83">
              <w:rPr>
                <w:szCs w:val="24"/>
              </w:rPr>
              <w:t>Возможность отмены поступления пациента (в случаях оказания неотложной медицинской помощи в условиях приемного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0C3C7" w14:textId="77777777" w:rsidR="00BB4DCD" w:rsidRPr="00BE1D83" w:rsidRDefault="00BB4DCD" w:rsidP="0087759A">
            <w:pPr>
              <w:rPr>
                <w:szCs w:val="24"/>
              </w:rPr>
            </w:pPr>
            <w:r w:rsidRPr="00BE1D83">
              <w:rPr>
                <w:szCs w:val="24"/>
              </w:rPr>
              <w:t>да</w:t>
            </w:r>
          </w:p>
        </w:tc>
      </w:tr>
      <w:tr w:rsidR="00BB4DCD" w:rsidRPr="00BE1D83" w14:paraId="69DEE7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FEE12" w14:textId="77777777" w:rsidR="00BB4DCD" w:rsidRPr="00BE1D83" w:rsidRDefault="00BB4DCD" w:rsidP="0087759A">
            <w:pPr>
              <w:rPr>
                <w:szCs w:val="24"/>
              </w:rPr>
            </w:pPr>
            <w:r w:rsidRPr="00BE1D83">
              <w:rPr>
                <w:szCs w:val="24"/>
              </w:rPr>
              <w:t>Госпитализация пациента, находящегося в приемном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D0A3E" w14:textId="77777777" w:rsidR="00BB4DCD" w:rsidRPr="00BE1D83" w:rsidRDefault="00BB4DCD" w:rsidP="0087759A">
            <w:pPr>
              <w:rPr>
                <w:szCs w:val="24"/>
              </w:rPr>
            </w:pPr>
          </w:p>
        </w:tc>
      </w:tr>
      <w:tr w:rsidR="00BB4DCD" w:rsidRPr="00BE1D83" w14:paraId="669706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5D76A1" w14:textId="77777777" w:rsidR="00BB4DCD" w:rsidRPr="00BE1D83" w:rsidRDefault="00BB4DCD" w:rsidP="0087759A">
            <w:pPr>
              <w:rPr>
                <w:szCs w:val="24"/>
              </w:rPr>
            </w:pPr>
            <w:r w:rsidRPr="00BE1D83">
              <w:rPr>
                <w:szCs w:val="24"/>
              </w:rPr>
              <w:t>в профильное отделение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CD4A8" w14:textId="77777777" w:rsidR="00BB4DCD" w:rsidRPr="00BE1D83" w:rsidRDefault="00BB4DCD" w:rsidP="0087759A">
            <w:pPr>
              <w:rPr>
                <w:szCs w:val="24"/>
              </w:rPr>
            </w:pPr>
            <w:r w:rsidRPr="00BE1D83">
              <w:rPr>
                <w:szCs w:val="24"/>
              </w:rPr>
              <w:t>да</w:t>
            </w:r>
          </w:p>
        </w:tc>
      </w:tr>
      <w:tr w:rsidR="00BB4DCD" w:rsidRPr="00BE1D83" w14:paraId="02217E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2262F" w14:textId="77777777" w:rsidR="00BB4DCD" w:rsidRPr="00BE1D83" w:rsidRDefault="00BB4DCD" w:rsidP="0087759A">
            <w:pPr>
              <w:rPr>
                <w:szCs w:val="24"/>
              </w:rPr>
            </w:pPr>
            <w:r w:rsidRPr="00BE1D83">
              <w:rPr>
                <w:szCs w:val="24"/>
              </w:rPr>
              <w:t>в реанимационное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FBB4E" w14:textId="77777777" w:rsidR="00BB4DCD" w:rsidRPr="00BE1D83" w:rsidRDefault="00BB4DCD" w:rsidP="0087759A">
            <w:pPr>
              <w:rPr>
                <w:szCs w:val="24"/>
              </w:rPr>
            </w:pPr>
            <w:r w:rsidRPr="00BE1D83">
              <w:rPr>
                <w:szCs w:val="24"/>
              </w:rPr>
              <w:t>да</w:t>
            </w:r>
          </w:p>
        </w:tc>
      </w:tr>
      <w:tr w:rsidR="00BB4DCD" w:rsidRPr="00BE1D83" w14:paraId="608FD6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31C5A" w14:textId="77777777" w:rsidR="00BB4DCD" w:rsidRPr="00BE1D83" w:rsidRDefault="00BB4DCD" w:rsidP="0087759A">
            <w:pPr>
              <w:rPr>
                <w:szCs w:val="24"/>
              </w:rPr>
            </w:pPr>
            <w:r w:rsidRPr="00BE1D83">
              <w:rPr>
                <w:szCs w:val="24"/>
              </w:rPr>
              <w:t>Отмена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3A0E2" w14:textId="77777777" w:rsidR="00BB4DCD" w:rsidRPr="00BE1D83" w:rsidRDefault="00BB4DCD" w:rsidP="0087759A">
            <w:pPr>
              <w:rPr>
                <w:szCs w:val="24"/>
              </w:rPr>
            </w:pPr>
            <w:r w:rsidRPr="00BE1D83">
              <w:rPr>
                <w:szCs w:val="24"/>
              </w:rPr>
              <w:t>да</w:t>
            </w:r>
          </w:p>
        </w:tc>
      </w:tr>
      <w:tr w:rsidR="00BB4DCD" w:rsidRPr="00BE1D83" w14:paraId="0EDFE6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42D76" w14:textId="77777777" w:rsidR="00BB4DCD" w:rsidRPr="00BE1D83" w:rsidRDefault="00BB4DCD" w:rsidP="0087759A">
            <w:pPr>
              <w:rPr>
                <w:szCs w:val="24"/>
              </w:rPr>
            </w:pPr>
            <w:r w:rsidRPr="00BE1D83">
              <w:rPr>
                <w:szCs w:val="24"/>
              </w:rPr>
              <w:t>Отказ в госпитализации с указанием причины. При отклонении направления на госпитализацию данные о пациенте должны храниться в группе «Отказ» в течение суток;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0AED4" w14:textId="77777777" w:rsidR="00BB4DCD" w:rsidRPr="00BE1D83" w:rsidRDefault="00BB4DCD" w:rsidP="0087759A">
            <w:pPr>
              <w:rPr>
                <w:szCs w:val="24"/>
              </w:rPr>
            </w:pPr>
            <w:r w:rsidRPr="00BE1D83">
              <w:rPr>
                <w:szCs w:val="24"/>
              </w:rPr>
              <w:t>да</w:t>
            </w:r>
          </w:p>
        </w:tc>
      </w:tr>
      <w:tr w:rsidR="00BB4DCD" w:rsidRPr="00BE1D83" w14:paraId="30812A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0893A" w14:textId="77777777" w:rsidR="00BB4DCD" w:rsidRPr="00BE1D83" w:rsidRDefault="00BB4DCD" w:rsidP="0087759A">
            <w:pPr>
              <w:rPr>
                <w:szCs w:val="24"/>
              </w:rPr>
            </w:pPr>
            <w:r w:rsidRPr="00BE1D83">
              <w:rPr>
                <w:szCs w:val="24"/>
              </w:rPr>
              <w:t>Возможность заполнения формы «Талон амбулаторного пациента» при отказе в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D5275" w14:textId="77777777" w:rsidR="00BB4DCD" w:rsidRPr="00BE1D83" w:rsidRDefault="00BB4DCD" w:rsidP="0087759A">
            <w:pPr>
              <w:rPr>
                <w:szCs w:val="24"/>
              </w:rPr>
            </w:pPr>
            <w:r w:rsidRPr="00BE1D83">
              <w:rPr>
                <w:szCs w:val="24"/>
              </w:rPr>
              <w:t>да</w:t>
            </w:r>
          </w:p>
        </w:tc>
      </w:tr>
      <w:tr w:rsidR="00BB4DCD" w:rsidRPr="00BE1D83" w14:paraId="2135E5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86019" w14:textId="77777777" w:rsidR="00BB4DCD" w:rsidRPr="00BE1D83" w:rsidRDefault="00BB4DCD" w:rsidP="0087759A">
            <w:pPr>
              <w:rPr>
                <w:szCs w:val="24"/>
              </w:rPr>
            </w:pPr>
            <w:r w:rsidRPr="00BE1D83">
              <w:rPr>
                <w:szCs w:val="24"/>
              </w:rPr>
              <w:t>Возможность идентификации пациента в приемном отделении. Контроль на признак «Неизвестный» при поступлении.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B7A0B" w14:textId="77777777" w:rsidR="00BB4DCD" w:rsidRPr="00BE1D83" w:rsidRDefault="00BB4DCD" w:rsidP="0087759A">
            <w:pPr>
              <w:rPr>
                <w:szCs w:val="24"/>
              </w:rPr>
            </w:pPr>
            <w:r w:rsidRPr="00BE1D83">
              <w:rPr>
                <w:szCs w:val="24"/>
              </w:rPr>
              <w:t>да</w:t>
            </w:r>
          </w:p>
        </w:tc>
      </w:tr>
      <w:tr w:rsidR="00BB4DCD" w:rsidRPr="00BE1D83" w14:paraId="63A599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0EE88" w14:textId="77777777" w:rsidR="00BB4DCD" w:rsidRPr="00BE1D83" w:rsidRDefault="00BB4DCD" w:rsidP="0087759A">
            <w:pPr>
              <w:rPr>
                <w:szCs w:val="24"/>
              </w:rPr>
            </w:pPr>
            <w:r w:rsidRPr="00BE1D83">
              <w:rPr>
                <w:szCs w:val="24"/>
              </w:rPr>
              <w:t>Ввод и редактирование данных истории болезни пациента при ее создании в приемном отделении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BAB40" w14:textId="77777777" w:rsidR="00BB4DCD" w:rsidRPr="00BE1D83" w:rsidRDefault="00BB4DCD" w:rsidP="0087759A">
            <w:pPr>
              <w:rPr>
                <w:szCs w:val="24"/>
              </w:rPr>
            </w:pPr>
          </w:p>
        </w:tc>
      </w:tr>
      <w:tr w:rsidR="00BB4DCD" w:rsidRPr="00BE1D83" w14:paraId="27FD0E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E2315" w14:textId="77777777" w:rsidR="00BB4DCD" w:rsidRPr="00BE1D83" w:rsidRDefault="00BB4DCD" w:rsidP="0087759A">
            <w:pPr>
              <w:rPr>
                <w:szCs w:val="24"/>
              </w:rPr>
            </w:pPr>
            <w:r w:rsidRPr="00BE1D83">
              <w:rPr>
                <w:szCs w:val="24"/>
              </w:rPr>
              <w:t>Перевод из другой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4D99C" w14:textId="77777777" w:rsidR="00BB4DCD" w:rsidRPr="00BE1D83" w:rsidRDefault="00BB4DCD" w:rsidP="0087759A">
            <w:pPr>
              <w:rPr>
                <w:szCs w:val="24"/>
              </w:rPr>
            </w:pPr>
            <w:r w:rsidRPr="00BE1D83">
              <w:rPr>
                <w:szCs w:val="24"/>
              </w:rPr>
              <w:t>да</w:t>
            </w:r>
          </w:p>
        </w:tc>
      </w:tr>
      <w:tr w:rsidR="00BB4DCD" w:rsidRPr="00BE1D83" w14:paraId="17A21E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667D1" w14:textId="77777777" w:rsidR="00BB4DCD" w:rsidRPr="00BE1D83" w:rsidRDefault="00BB4DCD" w:rsidP="0087759A">
            <w:pPr>
              <w:rPr>
                <w:szCs w:val="24"/>
              </w:rPr>
            </w:pPr>
            <w:r w:rsidRPr="00BE1D83">
              <w:rPr>
                <w:szCs w:val="24"/>
              </w:rPr>
              <w:t>№ медицинской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97B0C" w14:textId="77777777" w:rsidR="00BB4DCD" w:rsidRPr="00BE1D83" w:rsidRDefault="00BB4DCD" w:rsidP="0087759A">
            <w:pPr>
              <w:rPr>
                <w:szCs w:val="24"/>
              </w:rPr>
            </w:pPr>
            <w:r w:rsidRPr="00BE1D83">
              <w:rPr>
                <w:szCs w:val="24"/>
              </w:rPr>
              <w:t>да</w:t>
            </w:r>
          </w:p>
        </w:tc>
      </w:tr>
      <w:tr w:rsidR="00BB4DCD" w:rsidRPr="00BE1D83" w14:paraId="5E39FA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819538" w14:textId="77777777" w:rsidR="00BB4DCD" w:rsidRPr="00BE1D83" w:rsidRDefault="00BB4DCD" w:rsidP="0087759A">
            <w:pPr>
              <w:rPr>
                <w:szCs w:val="24"/>
              </w:rPr>
            </w:pPr>
            <w:r w:rsidRPr="00BE1D83">
              <w:rPr>
                <w:szCs w:val="24"/>
              </w:rPr>
              <w:t>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66268" w14:textId="77777777" w:rsidR="00BB4DCD" w:rsidRPr="00BE1D83" w:rsidRDefault="00BB4DCD" w:rsidP="0087759A">
            <w:pPr>
              <w:rPr>
                <w:szCs w:val="24"/>
              </w:rPr>
            </w:pPr>
            <w:r w:rsidRPr="00BE1D83">
              <w:rPr>
                <w:szCs w:val="24"/>
              </w:rPr>
              <w:t>да</w:t>
            </w:r>
          </w:p>
        </w:tc>
      </w:tr>
      <w:tr w:rsidR="00BB4DCD" w:rsidRPr="00BE1D83" w14:paraId="3F781A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FC512" w14:textId="77777777" w:rsidR="00BB4DCD" w:rsidRPr="00BE1D83" w:rsidRDefault="00BB4DCD" w:rsidP="0087759A">
            <w:pPr>
              <w:rPr>
                <w:szCs w:val="24"/>
              </w:rPr>
            </w:pPr>
            <w:r w:rsidRPr="00BE1D83">
              <w:rPr>
                <w:szCs w:val="24"/>
              </w:rPr>
              <w:t>Дата и время поступления;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8483D" w14:textId="77777777" w:rsidR="00BB4DCD" w:rsidRPr="00BE1D83" w:rsidRDefault="00BB4DCD" w:rsidP="0087759A">
            <w:pPr>
              <w:rPr>
                <w:szCs w:val="24"/>
              </w:rPr>
            </w:pPr>
            <w:r w:rsidRPr="00BE1D83">
              <w:rPr>
                <w:szCs w:val="24"/>
              </w:rPr>
              <w:t>да</w:t>
            </w:r>
          </w:p>
        </w:tc>
      </w:tr>
      <w:tr w:rsidR="00BB4DCD" w:rsidRPr="00BE1D83" w14:paraId="3383D9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AB45C" w14:textId="77777777" w:rsidR="00BB4DCD" w:rsidRPr="00BE1D83" w:rsidRDefault="00BB4DCD" w:rsidP="0087759A">
            <w:pPr>
              <w:rPr>
                <w:szCs w:val="24"/>
              </w:rPr>
            </w:pPr>
            <w:r w:rsidRPr="00BE1D83">
              <w:rPr>
                <w:szCs w:val="24"/>
              </w:rPr>
              <w:t>Кем направлен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6345E" w14:textId="77777777" w:rsidR="00BB4DCD" w:rsidRPr="00BE1D83" w:rsidRDefault="00BB4DCD" w:rsidP="0087759A">
            <w:pPr>
              <w:rPr>
                <w:szCs w:val="24"/>
              </w:rPr>
            </w:pPr>
            <w:r w:rsidRPr="00BE1D83">
              <w:rPr>
                <w:szCs w:val="24"/>
              </w:rPr>
              <w:t>да</w:t>
            </w:r>
          </w:p>
        </w:tc>
      </w:tr>
      <w:tr w:rsidR="00BB4DCD" w:rsidRPr="00BE1D83" w14:paraId="51C2F5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19987" w14:textId="77777777" w:rsidR="00BB4DCD" w:rsidRPr="00BE1D83" w:rsidRDefault="00BB4DCD" w:rsidP="0087759A">
            <w:pPr>
              <w:rPr>
                <w:szCs w:val="24"/>
              </w:rPr>
            </w:pPr>
            <w:r w:rsidRPr="00BE1D83">
              <w:rPr>
                <w:szCs w:val="24"/>
              </w:rPr>
              <w:t>Кем доставлен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DBBBDD" w14:textId="77777777" w:rsidR="00BB4DCD" w:rsidRPr="00BE1D83" w:rsidRDefault="00BB4DCD" w:rsidP="0087759A">
            <w:pPr>
              <w:rPr>
                <w:szCs w:val="24"/>
              </w:rPr>
            </w:pPr>
            <w:r w:rsidRPr="00BE1D83">
              <w:rPr>
                <w:szCs w:val="24"/>
              </w:rPr>
              <w:t>да</w:t>
            </w:r>
          </w:p>
        </w:tc>
      </w:tr>
      <w:tr w:rsidR="00BB4DCD" w:rsidRPr="00BE1D83" w14:paraId="360DD6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A0F14" w14:textId="77777777" w:rsidR="00BB4DCD" w:rsidRPr="00BE1D83" w:rsidRDefault="00BB4DCD" w:rsidP="0087759A">
            <w:pPr>
              <w:rPr>
                <w:szCs w:val="24"/>
              </w:rPr>
            </w:pPr>
            <w:r w:rsidRPr="00BE1D83">
              <w:rPr>
                <w:szCs w:val="24"/>
              </w:rPr>
              <w:t>Информация о диагнозе;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14DAD" w14:textId="77777777" w:rsidR="00BB4DCD" w:rsidRPr="00BE1D83" w:rsidRDefault="00BB4DCD" w:rsidP="0087759A">
            <w:pPr>
              <w:rPr>
                <w:szCs w:val="24"/>
              </w:rPr>
            </w:pPr>
            <w:r w:rsidRPr="00BE1D83">
              <w:rPr>
                <w:szCs w:val="24"/>
              </w:rPr>
              <w:t>да</w:t>
            </w:r>
          </w:p>
        </w:tc>
      </w:tr>
      <w:tr w:rsidR="00BB4DCD" w:rsidRPr="00BE1D83" w14:paraId="465A62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4ECDA" w14:textId="77777777" w:rsidR="00BB4DCD" w:rsidRPr="00BE1D83" w:rsidRDefault="00BB4DCD" w:rsidP="0087759A">
            <w:pPr>
              <w:rPr>
                <w:szCs w:val="24"/>
              </w:rPr>
            </w:pPr>
            <w:r w:rsidRPr="00BE1D83">
              <w:rPr>
                <w:szCs w:val="24"/>
              </w:rPr>
              <w:t>Дефекты до госпитального этапа;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F4442" w14:textId="77777777" w:rsidR="00BB4DCD" w:rsidRPr="00BE1D83" w:rsidRDefault="00BB4DCD" w:rsidP="0087759A">
            <w:pPr>
              <w:rPr>
                <w:szCs w:val="24"/>
              </w:rPr>
            </w:pPr>
            <w:r w:rsidRPr="00BE1D83">
              <w:rPr>
                <w:szCs w:val="24"/>
              </w:rPr>
              <w:t>нет</w:t>
            </w:r>
          </w:p>
        </w:tc>
      </w:tr>
      <w:tr w:rsidR="00BB4DCD" w:rsidRPr="00BE1D83" w14:paraId="52B732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D0B3E" w14:textId="77777777" w:rsidR="00BB4DCD" w:rsidRPr="00BE1D83" w:rsidRDefault="00BB4DCD" w:rsidP="0087759A">
            <w:pPr>
              <w:rPr>
                <w:szCs w:val="24"/>
              </w:rPr>
            </w:pPr>
            <w:r w:rsidRPr="00BE1D83">
              <w:rPr>
                <w:szCs w:val="24"/>
              </w:rPr>
              <w:lastRenderedPageBreak/>
              <w:t>Сопутствующие диагнозы направившего учреждения;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5017F" w14:textId="77777777" w:rsidR="00BB4DCD" w:rsidRPr="00BE1D83" w:rsidRDefault="00BB4DCD" w:rsidP="0087759A">
            <w:pPr>
              <w:rPr>
                <w:szCs w:val="24"/>
              </w:rPr>
            </w:pPr>
            <w:r w:rsidRPr="00BE1D83">
              <w:rPr>
                <w:szCs w:val="24"/>
              </w:rPr>
              <w:t>да</w:t>
            </w:r>
          </w:p>
        </w:tc>
      </w:tr>
      <w:tr w:rsidR="00BB4DCD" w:rsidRPr="00BE1D83" w14:paraId="2A0455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90350" w14:textId="77777777" w:rsidR="00BB4DCD" w:rsidRPr="00BE1D83" w:rsidRDefault="00BB4DCD" w:rsidP="0087759A">
            <w:pPr>
              <w:rPr>
                <w:szCs w:val="24"/>
              </w:rPr>
            </w:pPr>
            <w:r w:rsidRPr="00BE1D83">
              <w:rPr>
                <w:szCs w:val="24"/>
              </w:rPr>
              <w:t>Данные первичного осмотра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70F8C5" w14:textId="77777777" w:rsidR="00BB4DCD" w:rsidRPr="00BE1D83" w:rsidRDefault="00BB4DCD" w:rsidP="0087759A">
            <w:pPr>
              <w:rPr>
                <w:szCs w:val="24"/>
              </w:rPr>
            </w:pPr>
            <w:r w:rsidRPr="00BE1D83">
              <w:rPr>
                <w:szCs w:val="24"/>
              </w:rPr>
              <w:t>да</w:t>
            </w:r>
          </w:p>
        </w:tc>
      </w:tr>
      <w:tr w:rsidR="00BB4DCD" w:rsidRPr="00BE1D83" w14:paraId="2AB875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DDC65" w14:textId="77777777" w:rsidR="00BB4DCD" w:rsidRPr="00BE1D83" w:rsidRDefault="00BB4DCD" w:rsidP="0087759A">
            <w:pPr>
              <w:rPr>
                <w:szCs w:val="24"/>
              </w:rPr>
            </w:pPr>
            <w:r w:rsidRPr="00BE1D83">
              <w:rPr>
                <w:szCs w:val="24"/>
              </w:rPr>
              <w:t>Состояние опьянения;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CC683" w14:textId="77777777" w:rsidR="00BB4DCD" w:rsidRPr="00BE1D83" w:rsidRDefault="00BB4DCD" w:rsidP="0087759A">
            <w:pPr>
              <w:rPr>
                <w:szCs w:val="24"/>
              </w:rPr>
            </w:pPr>
            <w:r w:rsidRPr="00BE1D83">
              <w:rPr>
                <w:szCs w:val="24"/>
              </w:rPr>
              <w:t>нет</w:t>
            </w:r>
          </w:p>
        </w:tc>
      </w:tr>
      <w:tr w:rsidR="00BB4DCD" w:rsidRPr="00BE1D83" w14:paraId="6BFEEC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BBD4C" w14:textId="77777777" w:rsidR="00BB4DCD" w:rsidRPr="00BE1D83" w:rsidRDefault="00BB4DCD" w:rsidP="0087759A">
            <w:pPr>
              <w:rPr>
                <w:szCs w:val="24"/>
              </w:rPr>
            </w:pPr>
            <w:r w:rsidRPr="00BE1D83">
              <w:rPr>
                <w:szCs w:val="24"/>
              </w:rPr>
              <w:t>Тип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9CA33" w14:textId="77777777" w:rsidR="00BB4DCD" w:rsidRPr="00BE1D83" w:rsidRDefault="00BB4DCD" w:rsidP="0087759A">
            <w:pPr>
              <w:rPr>
                <w:szCs w:val="24"/>
              </w:rPr>
            </w:pPr>
            <w:r w:rsidRPr="00BE1D83">
              <w:rPr>
                <w:szCs w:val="24"/>
              </w:rPr>
              <w:t>да</w:t>
            </w:r>
          </w:p>
        </w:tc>
      </w:tr>
      <w:tr w:rsidR="00BB4DCD" w:rsidRPr="00BE1D83" w14:paraId="581CB6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87EDA" w14:textId="77777777" w:rsidR="00BB4DCD" w:rsidRPr="00BE1D83" w:rsidRDefault="00BB4DCD" w:rsidP="0087759A">
            <w:pPr>
              <w:rPr>
                <w:szCs w:val="24"/>
              </w:rPr>
            </w:pPr>
            <w:r w:rsidRPr="00BE1D83">
              <w:rPr>
                <w:szCs w:val="24"/>
              </w:rPr>
              <w:t>Количество госпитализаций;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743B2" w14:textId="77777777" w:rsidR="00BB4DCD" w:rsidRPr="00BE1D83" w:rsidRDefault="00BB4DCD" w:rsidP="0087759A">
            <w:pPr>
              <w:rPr>
                <w:szCs w:val="24"/>
              </w:rPr>
            </w:pPr>
            <w:r w:rsidRPr="00BE1D83">
              <w:rPr>
                <w:szCs w:val="24"/>
              </w:rPr>
              <w:t>нет</w:t>
            </w:r>
          </w:p>
        </w:tc>
      </w:tr>
      <w:tr w:rsidR="00BB4DCD" w:rsidRPr="00BE1D83" w14:paraId="0966BD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9692A7" w14:textId="77777777" w:rsidR="00BB4DCD" w:rsidRPr="00BE1D83" w:rsidRDefault="00BB4DCD" w:rsidP="0087759A">
            <w:pPr>
              <w:rPr>
                <w:szCs w:val="24"/>
              </w:rPr>
            </w:pPr>
            <w:r w:rsidRPr="00BE1D83">
              <w:rPr>
                <w:szCs w:val="24"/>
              </w:rPr>
              <w:t>Время с начала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8506E9" w14:textId="77777777" w:rsidR="00BB4DCD" w:rsidRPr="00BE1D83" w:rsidRDefault="00BB4DCD" w:rsidP="0087759A">
            <w:pPr>
              <w:rPr>
                <w:szCs w:val="24"/>
              </w:rPr>
            </w:pPr>
            <w:r w:rsidRPr="00BE1D83">
              <w:rPr>
                <w:szCs w:val="24"/>
              </w:rPr>
              <w:t>нет</w:t>
            </w:r>
          </w:p>
        </w:tc>
      </w:tr>
      <w:tr w:rsidR="00BB4DCD" w:rsidRPr="00BE1D83" w14:paraId="1390E9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F6B81" w14:textId="77777777" w:rsidR="00BB4DCD" w:rsidRPr="00BE1D83" w:rsidRDefault="00BB4DCD" w:rsidP="0087759A">
            <w:pPr>
              <w:rPr>
                <w:szCs w:val="24"/>
              </w:rPr>
            </w:pPr>
            <w:r w:rsidRPr="00BE1D83">
              <w:rPr>
                <w:szCs w:val="24"/>
              </w:rPr>
              <w:t>Случай запущен;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1C1CFD" w14:textId="77777777" w:rsidR="00BB4DCD" w:rsidRPr="00BE1D83" w:rsidRDefault="00BB4DCD" w:rsidP="0087759A">
            <w:pPr>
              <w:rPr>
                <w:szCs w:val="24"/>
              </w:rPr>
            </w:pPr>
            <w:r w:rsidRPr="00BE1D83">
              <w:rPr>
                <w:szCs w:val="24"/>
              </w:rPr>
              <w:t>нет</w:t>
            </w:r>
          </w:p>
        </w:tc>
      </w:tr>
      <w:tr w:rsidR="00BB4DCD" w:rsidRPr="00BE1D83" w14:paraId="036A89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194E6" w14:textId="77777777" w:rsidR="00BB4DCD" w:rsidRPr="00BE1D83" w:rsidRDefault="00BB4DCD" w:rsidP="0087759A">
            <w:pPr>
              <w:rPr>
                <w:szCs w:val="24"/>
              </w:rPr>
            </w:pPr>
            <w:r w:rsidRPr="00BE1D83">
              <w:rPr>
                <w:szCs w:val="24"/>
              </w:rPr>
              <w:t>Травма;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A097A" w14:textId="77777777" w:rsidR="00BB4DCD" w:rsidRPr="00BE1D83" w:rsidRDefault="00BB4DCD" w:rsidP="0087759A">
            <w:pPr>
              <w:rPr>
                <w:szCs w:val="24"/>
              </w:rPr>
            </w:pPr>
            <w:r w:rsidRPr="00BE1D83">
              <w:rPr>
                <w:szCs w:val="24"/>
              </w:rPr>
              <w:t>да</w:t>
            </w:r>
          </w:p>
        </w:tc>
      </w:tr>
      <w:tr w:rsidR="00BB4DCD" w:rsidRPr="00BE1D83" w14:paraId="633C0F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A25A3" w14:textId="77777777" w:rsidR="00BB4DCD" w:rsidRPr="00BE1D83" w:rsidRDefault="00BB4DCD" w:rsidP="0087759A">
            <w:pPr>
              <w:rPr>
                <w:szCs w:val="24"/>
              </w:rPr>
            </w:pPr>
            <w:r w:rsidRPr="00BE1D83">
              <w:rPr>
                <w:szCs w:val="24"/>
              </w:rPr>
              <w:t>Противоправная;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29E34" w14:textId="77777777" w:rsidR="00BB4DCD" w:rsidRPr="00BE1D83" w:rsidRDefault="00BB4DCD" w:rsidP="0087759A">
            <w:pPr>
              <w:rPr>
                <w:szCs w:val="24"/>
              </w:rPr>
            </w:pPr>
            <w:r w:rsidRPr="00BE1D83">
              <w:rPr>
                <w:szCs w:val="24"/>
              </w:rPr>
              <w:t>да</w:t>
            </w:r>
          </w:p>
        </w:tc>
      </w:tr>
      <w:tr w:rsidR="00BB4DCD" w:rsidRPr="00BE1D83" w14:paraId="1757F5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6B197" w14:textId="77777777" w:rsidR="00BB4DCD" w:rsidRPr="00BE1D83" w:rsidRDefault="00BB4DCD" w:rsidP="0087759A">
            <w:pPr>
              <w:rPr>
                <w:szCs w:val="24"/>
              </w:rPr>
            </w:pPr>
            <w:r w:rsidRPr="00BE1D83">
              <w:rPr>
                <w:szCs w:val="24"/>
              </w:rPr>
              <w:t>Приемное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7ADEB" w14:textId="77777777" w:rsidR="00BB4DCD" w:rsidRPr="00BE1D83" w:rsidRDefault="00BB4DCD" w:rsidP="0087759A">
            <w:pPr>
              <w:rPr>
                <w:szCs w:val="24"/>
              </w:rPr>
            </w:pPr>
            <w:r w:rsidRPr="00BE1D83">
              <w:rPr>
                <w:szCs w:val="24"/>
              </w:rPr>
              <w:t>да</w:t>
            </w:r>
          </w:p>
        </w:tc>
      </w:tr>
      <w:tr w:rsidR="00BB4DCD" w:rsidRPr="00BE1D83" w14:paraId="682261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E7765" w14:textId="77777777" w:rsidR="00BB4DCD" w:rsidRPr="00BE1D83" w:rsidRDefault="00BB4DCD" w:rsidP="0087759A">
            <w:pPr>
              <w:rPr>
                <w:szCs w:val="24"/>
              </w:rPr>
            </w:pPr>
            <w:r w:rsidRPr="00BE1D83">
              <w:rPr>
                <w:szCs w:val="24"/>
              </w:rPr>
              <w:t>Профиль койки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B72C12" w14:textId="77777777" w:rsidR="00BB4DCD" w:rsidRPr="00BE1D83" w:rsidRDefault="00BB4DCD" w:rsidP="0087759A">
            <w:pPr>
              <w:rPr>
                <w:szCs w:val="24"/>
              </w:rPr>
            </w:pPr>
            <w:r w:rsidRPr="00BE1D83">
              <w:rPr>
                <w:szCs w:val="24"/>
              </w:rPr>
              <w:t>да</w:t>
            </w:r>
          </w:p>
        </w:tc>
      </w:tr>
      <w:tr w:rsidR="00BB4DCD" w:rsidRPr="00BE1D83" w14:paraId="2E1FA5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14563" w14:textId="77777777" w:rsidR="00BB4DCD" w:rsidRPr="00BE1D83" w:rsidRDefault="00BB4DCD" w:rsidP="0087759A">
            <w:pPr>
              <w:rPr>
                <w:szCs w:val="24"/>
              </w:rPr>
            </w:pPr>
            <w:r w:rsidRPr="00BE1D83">
              <w:rPr>
                <w:szCs w:val="24"/>
              </w:rPr>
              <w:t>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FA23B" w14:textId="77777777" w:rsidR="00BB4DCD" w:rsidRPr="00BE1D83" w:rsidRDefault="00BB4DCD" w:rsidP="0087759A">
            <w:pPr>
              <w:rPr>
                <w:szCs w:val="24"/>
              </w:rPr>
            </w:pPr>
            <w:r w:rsidRPr="00BE1D83">
              <w:rPr>
                <w:szCs w:val="24"/>
              </w:rPr>
              <w:t>да</w:t>
            </w:r>
          </w:p>
        </w:tc>
      </w:tr>
      <w:tr w:rsidR="00BB4DCD" w:rsidRPr="00BE1D83" w14:paraId="6CBC5A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4413B" w14:textId="77777777" w:rsidR="00BB4DCD" w:rsidRPr="00BE1D83" w:rsidRDefault="00BB4DCD" w:rsidP="0087759A">
            <w:pPr>
              <w:rPr>
                <w:szCs w:val="24"/>
              </w:rPr>
            </w:pPr>
            <w:r w:rsidRPr="00BE1D83">
              <w:rPr>
                <w:szCs w:val="24"/>
              </w:rPr>
              <w:t>Диагноз прием. отд-я;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71CE6" w14:textId="77777777" w:rsidR="00BB4DCD" w:rsidRPr="00BE1D83" w:rsidRDefault="00BB4DCD" w:rsidP="0087759A">
            <w:pPr>
              <w:rPr>
                <w:szCs w:val="24"/>
              </w:rPr>
            </w:pPr>
            <w:r w:rsidRPr="00BE1D83">
              <w:rPr>
                <w:szCs w:val="24"/>
              </w:rPr>
              <w:t>да</w:t>
            </w:r>
          </w:p>
        </w:tc>
      </w:tr>
      <w:tr w:rsidR="00BB4DCD" w:rsidRPr="00BE1D83" w14:paraId="4694B7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219E4" w14:textId="77777777" w:rsidR="00BB4DCD" w:rsidRPr="00BE1D83" w:rsidRDefault="00BB4DCD" w:rsidP="0087759A">
            <w:pPr>
              <w:rPr>
                <w:szCs w:val="24"/>
              </w:rPr>
            </w:pPr>
            <w:r w:rsidRPr="00BE1D83">
              <w:rPr>
                <w:szCs w:val="24"/>
              </w:rPr>
              <w:t>Состояние пациента при поступлении;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7FD7E" w14:textId="77777777" w:rsidR="00BB4DCD" w:rsidRPr="00BE1D83" w:rsidRDefault="00BB4DCD" w:rsidP="0087759A">
            <w:pPr>
              <w:rPr>
                <w:szCs w:val="24"/>
              </w:rPr>
            </w:pPr>
            <w:r w:rsidRPr="00BE1D83">
              <w:rPr>
                <w:szCs w:val="24"/>
              </w:rPr>
              <w:t>да</w:t>
            </w:r>
          </w:p>
        </w:tc>
      </w:tr>
      <w:tr w:rsidR="00BB4DCD" w:rsidRPr="00BE1D83" w14:paraId="1CE8BD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D6C3F" w14:textId="77777777" w:rsidR="00BB4DCD" w:rsidRPr="00BE1D83" w:rsidRDefault="00BB4DCD" w:rsidP="0087759A">
            <w:pPr>
              <w:rPr>
                <w:szCs w:val="24"/>
              </w:rPr>
            </w:pPr>
            <w:r w:rsidRPr="00BE1D83">
              <w:rPr>
                <w:szCs w:val="24"/>
              </w:rPr>
              <w:t>Характер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E87B2" w14:textId="77777777" w:rsidR="00BB4DCD" w:rsidRPr="00BE1D83" w:rsidRDefault="00BB4DCD" w:rsidP="0087759A">
            <w:pPr>
              <w:rPr>
                <w:szCs w:val="24"/>
              </w:rPr>
            </w:pPr>
            <w:r w:rsidRPr="00BE1D83">
              <w:rPr>
                <w:szCs w:val="24"/>
              </w:rPr>
              <w:t>да</w:t>
            </w:r>
          </w:p>
        </w:tc>
      </w:tr>
      <w:tr w:rsidR="00BB4DCD" w:rsidRPr="00BE1D83" w14:paraId="13467C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BD0791" w14:textId="77777777" w:rsidR="00BB4DCD" w:rsidRPr="00BE1D83" w:rsidRDefault="00BB4DCD" w:rsidP="0087759A">
            <w:pPr>
              <w:rPr>
                <w:szCs w:val="24"/>
              </w:rPr>
            </w:pPr>
            <w:r w:rsidRPr="00BE1D83">
              <w:rPr>
                <w:szCs w:val="24"/>
              </w:rPr>
              <w:t>Педикулёз;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81FBE" w14:textId="77777777" w:rsidR="00BB4DCD" w:rsidRPr="00BE1D83" w:rsidRDefault="00BB4DCD" w:rsidP="0087759A">
            <w:pPr>
              <w:rPr>
                <w:szCs w:val="24"/>
              </w:rPr>
            </w:pPr>
            <w:r w:rsidRPr="00BE1D83">
              <w:rPr>
                <w:szCs w:val="24"/>
              </w:rPr>
              <w:t>нет</w:t>
            </w:r>
          </w:p>
        </w:tc>
      </w:tr>
      <w:tr w:rsidR="00BB4DCD" w:rsidRPr="00BE1D83" w14:paraId="54D6AB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8FD31" w14:textId="77777777" w:rsidR="00BB4DCD" w:rsidRPr="00BE1D83" w:rsidRDefault="00BB4DCD" w:rsidP="0087759A">
            <w:pPr>
              <w:rPr>
                <w:szCs w:val="24"/>
              </w:rPr>
            </w:pPr>
            <w:r w:rsidRPr="00BE1D83">
              <w:rPr>
                <w:szCs w:val="24"/>
              </w:rPr>
              <w:t>Санитарная обработка;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5E9C9" w14:textId="77777777" w:rsidR="00BB4DCD" w:rsidRPr="00BE1D83" w:rsidRDefault="00BB4DCD" w:rsidP="0087759A">
            <w:pPr>
              <w:rPr>
                <w:szCs w:val="24"/>
              </w:rPr>
            </w:pPr>
            <w:r w:rsidRPr="00BE1D83">
              <w:rPr>
                <w:szCs w:val="24"/>
              </w:rPr>
              <w:t>нет</w:t>
            </w:r>
          </w:p>
        </w:tc>
      </w:tr>
      <w:tr w:rsidR="00BB4DCD" w:rsidRPr="00BE1D83" w14:paraId="719386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0DAED" w14:textId="77777777" w:rsidR="00BB4DCD" w:rsidRPr="00BE1D83" w:rsidRDefault="00BB4DCD" w:rsidP="0087759A">
            <w:pPr>
              <w:rPr>
                <w:szCs w:val="24"/>
              </w:rPr>
            </w:pPr>
            <w:r w:rsidRPr="00BE1D83">
              <w:rPr>
                <w:szCs w:val="24"/>
              </w:rPr>
              <w:t>Дата и время санитарной обработки;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B9C99" w14:textId="77777777" w:rsidR="00BB4DCD" w:rsidRPr="00BE1D83" w:rsidRDefault="00BB4DCD" w:rsidP="0087759A">
            <w:pPr>
              <w:rPr>
                <w:szCs w:val="24"/>
              </w:rPr>
            </w:pPr>
            <w:r w:rsidRPr="00BE1D83">
              <w:rPr>
                <w:szCs w:val="24"/>
              </w:rPr>
              <w:t>нет</w:t>
            </w:r>
          </w:p>
        </w:tc>
      </w:tr>
      <w:tr w:rsidR="00BB4DCD" w:rsidRPr="00BE1D83" w14:paraId="24324E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A7D5" w14:textId="77777777" w:rsidR="00BB4DCD" w:rsidRPr="00BE1D83" w:rsidRDefault="00BB4DCD" w:rsidP="0087759A">
            <w:pPr>
              <w:rPr>
                <w:szCs w:val="24"/>
              </w:rPr>
            </w:pPr>
            <w:r w:rsidRPr="00BE1D83">
              <w:rPr>
                <w:szCs w:val="24"/>
              </w:rPr>
              <w:t>Дата и время сообщения родственнику;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B7DB4" w14:textId="77777777" w:rsidR="00BB4DCD" w:rsidRPr="00BE1D83" w:rsidRDefault="00BB4DCD" w:rsidP="0087759A">
            <w:pPr>
              <w:rPr>
                <w:szCs w:val="24"/>
              </w:rPr>
            </w:pPr>
            <w:r w:rsidRPr="00BE1D83">
              <w:rPr>
                <w:szCs w:val="24"/>
              </w:rPr>
              <w:t>нет</w:t>
            </w:r>
          </w:p>
        </w:tc>
      </w:tr>
      <w:tr w:rsidR="00BB4DCD" w:rsidRPr="00BE1D83" w14:paraId="3E05B6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37550" w14:textId="77777777" w:rsidR="00BB4DCD" w:rsidRPr="00BE1D83" w:rsidRDefault="00BB4DCD" w:rsidP="0087759A">
            <w:pPr>
              <w:rPr>
                <w:szCs w:val="24"/>
              </w:rPr>
            </w:pPr>
            <w:r w:rsidRPr="00BE1D83">
              <w:rPr>
                <w:szCs w:val="24"/>
              </w:rPr>
              <w:t>ФИО родственника;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850EF" w14:textId="77777777" w:rsidR="00BB4DCD" w:rsidRPr="00BE1D83" w:rsidRDefault="00BB4DCD" w:rsidP="0087759A">
            <w:pPr>
              <w:rPr>
                <w:szCs w:val="24"/>
              </w:rPr>
            </w:pPr>
            <w:r w:rsidRPr="00BE1D83">
              <w:rPr>
                <w:szCs w:val="24"/>
              </w:rPr>
              <w:t>нет</w:t>
            </w:r>
          </w:p>
        </w:tc>
      </w:tr>
      <w:tr w:rsidR="00BB4DCD" w:rsidRPr="00BE1D83" w14:paraId="2623C6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BA469" w14:textId="77777777" w:rsidR="00BB4DCD" w:rsidRPr="00BE1D83" w:rsidRDefault="00BB4DCD" w:rsidP="0087759A">
            <w:pPr>
              <w:rPr>
                <w:szCs w:val="24"/>
              </w:rPr>
            </w:pPr>
            <w:r w:rsidRPr="00BE1D83">
              <w:rPr>
                <w:szCs w:val="24"/>
              </w:rPr>
              <w:t>Телефон родственника.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F4842" w14:textId="77777777" w:rsidR="00BB4DCD" w:rsidRPr="00BE1D83" w:rsidRDefault="00BB4DCD" w:rsidP="0087759A">
            <w:pPr>
              <w:rPr>
                <w:szCs w:val="24"/>
              </w:rPr>
            </w:pPr>
            <w:r w:rsidRPr="00BE1D83">
              <w:rPr>
                <w:szCs w:val="24"/>
              </w:rPr>
              <w:t>нет</w:t>
            </w:r>
          </w:p>
        </w:tc>
      </w:tr>
      <w:tr w:rsidR="00BB4DCD" w:rsidRPr="00BE1D83" w14:paraId="614A2A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18B6F" w14:textId="77777777" w:rsidR="00BB4DCD" w:rsidRPr="00BE1D83" w:rsidRDefault="00BB4DCD" w:rsidP="0087759A">
            <w:pPr>
              <w:rPr>
                <w:szCs w:val="24"/>
              </w:rPr>
            </w:pPr>
            <w:r w:rsidRPr="00BE1D83">
              <w:rPr>
                <w:szCs w:val="24"/>
              </w:rPr>
              <w:t>Сопутствующие диагнозы приемного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EE955" w14:textId="77777777" w:rsidR="00BB4DCD" w:rsidRPr="00BE1D83" w:rsidRDefault="00BB4DCD" w:rsidP="0087759A">
            <w:pPr>
              <w:rPr>
                <w:szCs w:val="24"/>
              </w:rPr>
            </w:pPr>
            <w:r w:rsidRPr="00BE1D83">
              <w:rPr>
                <w:szCs w:val="24"/>
              </w:rPr>
              <w:t>да</w:t>
            </w:r>
          </w:p>
        </w:tc>
      </w:tr>
      <w:tr w:rsidR="00BB4DCD" w:rsidRPr="00BE1D83" w14:paraId="274508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550DF" w14:textId="77777777" w:rsidR="00BB4DCD" w:rsidRPr="00BE1D83" w:rsidRDefault="00BB4DCD" w:rsidP="0087759A">
            <w:pPr>
              <w:rPr>
                <w:szCs w:val="24"/>
              </w:rPr>
            </w:pPr>
            <w:r w:rsidRPr="00BE1D83">
              <w:rPr>
                <w:szCs w:val="24"/>
              </w:rPr>
              <w:t>Исход пребывания в приемном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C6329" w14:textId="77777777" w:rsidR="00BB4DCD" w:rsidRPr="00BE1D83" w:rsidRDefault="00BB4DCD" w:rsidP="0087759A">
            <w:pPr>
              <w:rPr>
                <w:szCs w:val="24"/>
              </w:rPr>
            </w:pPr>
            <w:r w:rsidRPr="00BE1D83">
              <w:rPr>
                <w:szCs w:val="24"/>
              </w:rPr>
              <w:t>да</w:t>
            </w:r>
          </w:p>
        </w:tc>
      </w:tr>
      <w:tr w:rsidR="00BB4DCD" w:rsidRPr="00BE1D83" w14:paraId="06629A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CDEE6" w14:textId="77777777" w:rsidR="00BB4DCD" w:rsidRPr="00BE1D83" w:rsidRDefault="00BB4DCD" w:rsidP="0087759A">
            <w:pPr>
              <w:rPr>
                <w:szCs w:val="24"/>
              </w:rPr>
            </w:pPr>
            <w:r w:rsidRPr="00BE1D83">
              <w:rPr>
                <w:szCs w:val="24"/>
              </w:rPr>
              <w:t>Дата исхода и 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FDE5E" w14:textId="77777777" w:rsidR="00BB4DCD" w:rsidRPr="00BE1D83" w:rsidRDefault="00BB4DCD" w:rsidP="0087759A">
            <w:pPr>
              <w:rPr>
                <w:szCs w:val="24"/>
              </w:rPr>
            </w:pPr>
            <w:r w:rsidRPr="00BE1D83">
              <w:rPr>
                <w:szCs w:val="24"/>
              </w:rPr>
              <w:t>да</w:t>
            </w:r>
          </w:p>
        </w:tc>
      </w:tr>
      <w:tr w:rsidR="00BB4DCD" w:rsidRPr="00BE1D83" w14:paraId="3FFDED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034B2" w14:textId="77777777" w:rsidR="00BB4DCD" w:rsidRPr="00BE1D83" w:rsidRDefault="00BB4DCD" w:rsidP="0087759A">
            <w:pPr>
              <w:rPr>
                <w:szCs w:val="24"/>
              </w:rPr>
            </w:pPr>
            <w:r w:rsidRPr="00BE1D83">
              <w:rPr>
                <w:szCs w:val="24"/>
              </w:rPr>
              <w:t>Госпитализирован 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8254D9" w14:textId="77777777" w:rsidR="00BB4DCD" w:rsidRPr="00BE1D83" w:rsidRDefault="00BB4DCD" w:rsidP="0087759A">
            <w:pPr>
              <w:rPr>
                <w:szCs w:val="24"/>
              </w:rPr>
            </w:pPr>
            <w:r w:rsidRPr="00BE1D83">
              <w:rPr>
                <w:szCs w:val="24"/>
              </w:rPr>
              <w:t>да</w:t>
            </w:r>
          </w:p>
        </w:tc>
      </w:tr>
      <w:tr w:rsidR="00BB4DCD" w:rsidRPr="00BE1D83" w14:paraId="41B407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9CDEC3" w14:textId="77777777" w:rsidR="00BB4DCD" w:rsidRPr="00BE1D83" w:rsidRDefault="00BB4DCD" w:rsidP="0087759A">
            <w:pPr>
              <w:rPr>
                <w:szCs w:val="24"/>
              </w:rPr>
            </w:pPr>
            <w:r w:rsidRPr="00BE1D83">
              <w:rPr>
                <w:szCs w:val="24"/>
              </w:rPr>
              <w:t>Отказ;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1A8D86" w14:textId="77777777" w:rsidR="00BB4DCD" w:rsidRPr="00BE1D83" w:rsidRDefault="00BB4DCD" w:rsidP="0087759A">
            <w:pPr>
              <w:rPr>
                <w:szCs w:val="24"/>
              </w:rPr>
            </w:pPr>
            <w:r w:rsidRPr="00BE1D83">
              <w:rPr>
                <w:szCs w:val="24"/>
              </w:rPr>
              <w:t>да</w:t>
            </w:r>
          </w:p>
        </w:tc>
      </w:tr>
      <w:tr w:rsidR="00BB4DCD" w:rsidRPr="00BE1D83" w14:paraId="254E82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BC278" w14:textId="77777777" w:rsidR="00BB4DCD" w:rsidRPr="00BE1D83" w:rsidRDefault="00BB4DCD" w:rsidP="0087759A">
            <w:pPr>
              <w:rPr>
                <w:szCs w:val="24"/>
              </w:rPr>
            </w:pPr>
            <w:r w:rsidRPr="00BE1D83">
              <w:rPr>
                <w:szCs w:val="24"/>
              </w:rPr>
              <w:t>Передан активный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05235" w14:textId="77777777" w:rsidR="00BB4DCD" w:rsidRPr="00BE1D83" w:rsidRDefault="00BB4DCD" w:rsidP="0087759A">
            <w:pPr>
              <w:rPr>
                <w:szCs w:val="24"/>
              </w:rPr>
            </w:pPr>
            <w:r w:rsidRPr="00BE1D83">
              <w:rPr>
                <w:szCs w:val="24"/>
              </w:rPr>
              <w:t>нет</w:t>
            </w:r>
          </w:p>
        </w:tc>
      </w:tr>
      <w:tr w:rsidR="00BB4DCD" w:rsidRPr="00BE1D83" w14:paraId="38D9F1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62BFB" w14:textId="77777777" w:rsidR="00BB4DCD" w:rsidRPr="00BE1D83" w:rsidRDefault="00BB4DCD" w:rsidP="0087759A">
            <w:pPr>
              <w:rPr>
                <w:szCs w:val="24"/>
              </w:rPr>
            </w:pPr>
            <w:r w:rsidRPr="00BE1D83">
              <w:rPr>
                <w:szCs w:val="24"/>
              </w:rPr>
              <w:t>Печать документов «Справка об отказе в госпитализации» и «Отказ от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21845" w14:textId="77777777" w:rsidR="00BB4DCD" w:rsidRPr="00BE1D83" w:rsidRDefault="00BB4DCD" w:rsidP="0087759A">
            <w:pPr>
              <w:rPr>
                <w:szCs w:val="24"/>
              </w:rPr>
            </w:pPr>
            <w:r w:rsidRPr="00BE1D83">
              <w:rPr>
                <w:szCs w:val="24"/>
              </w:rPr>
              <w:t>да</w:t>
            </w:r>
          </w:p>
        </w:tc>
      </w:tr>
      <w:tr w:rsidR="00BB4DCD" w:rsidRPr="00BE1D83" w14:paraId="16ADF0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4AE4F" w14:textId="77777777" w:rsidR="00BB4DCD" w:rsidRPr="00BE1D83" w:rsidRDefault="00BB4DCD" w:rsidP="0087759A">
            <w:pPr>
              <w:rPr>
                <w:szCs w:val="24"/>
              </w:rPr>
            </w:pPr>
            <w:r w:rsidRPr="00BE1D83">
              <w:rPr>
                <w:szCs w:val="24"/>
              </w:rPr>
              <w:t>Состояние пациента при выписке.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FBFCD" w14:textId="77777777" w:rsidR="00BB4DCD" w:rsidRPr="00BE1D83" w:rsidRDefault="00BB4DCD" w:rsidP="0087759A">
            <w:pPr>
              <w:rPr>
                <w:szCs w:val="24"/>
              </w:rPr>
            </w:pPr>
            <w:r w:rsidRPr="00BE1D83">
              <w:rPr>
                <w:szCs w:val="24"/>
              </w:rPr>
              <w:t>да</w:t>
            </w:r>
          </w:p>
        </w:tc>
      </w:tr>
      <w:tr w:rsidR="00BB4DCD" w:rsidRPr="00BE1D83" w14:paraId="53AE19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697C1" w14:textId="77777777" w:rsidR="00BB4DCD" w:rsidRPr="00BE1D83" w:rsidRDefault="00BB4DCD" w:rsidP="0087759A">
            <w:pPr>
              <w:rPr>
                <w:szCs w:val="24"/>
              </w:rPr>
            </w:pPr>
            <w:r w:rsidRPr="00BE1D83">
              <w:rPr>
                <w:szCs w:val="24"/>
              </w:rPr>
              <w:t>Учет медицинских услуг, оказанных пациенту в отделении (место выполнения, наименование услуги, медицинский персонал, вид оплаты, количество);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89376" w14:textId="77777777" w:rsidR="00BB4DCD" w:rsidRPr="00BE1D83" w:rsidRDefault="00BB4DCD" w:rsidP="0087759A">
            <w:pPr>
              <w:rPr>
                <w:szCs w:val="24"/>
              </w:rPr>
            </w:pPr>
            <w:r w:rsidRPr="00BE1D83">
              <w:rPr>
                <w:szCs w:val="24"/>
              </w:rPr>
              <w:t>да</w:t>
            </w:r>
          </w:p>
        </w:tc>
      </w:tr>
      <w:tr w:rsidR="00BB4DCD" w:rsidRPr="00BE1D83" w14:paraId="7A3747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89C48" w14:textId="77777777" w:rsidR="00BB4DCD" w:rsidRPr="00BE1D83" w:rsidRDefault="00BB4DCD" w:rsidP="0087759A">
            <w:pPr>
              <w:rPr>
                <w:szCs w:val="24"/>
              </w:rPr>
            </w:pPr>
            <w:r w:rsidRPr="00BE1D83">
              <w:rPr>
                <w:szCs w:val="24"/>
              </w:rPr>
              <w:t>Возможность выписки направления 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05B9D" w14:textId="77777777" w:rsidR="00BB4DCD" w:rsidRPr="00BE1D83" w:rsidRDefault="00BB4DCD" w:rsidP="0087759A">
            <w:pPr>
              <w:rPr>
                <w:szCs w:val="24"/>
              </w:rPr>
            </w:pPr>
          </w:p>
        </w:tc>
      </w:tr>
      <w:tr w:rsidR="00BB4DCD" w:rsidRPr="00BE1D83" w14:paraId="42B79D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5BC24" w14:textId="77777777" w:rsidR="00BB4DCD" w:rsidRPr="00BE1D83" w:rsidRDefault="00BB4DCD" w:rsidP="0087759A">
            <w:pPr>
              <w:rPr>
                <w:szCs w:val="24"/>
              </w:rPr>
            </w:pPr>
            <w:r w:rsidRPr="00BE1D83">
              <w:rPr>
                <w:szCs w:val="24"/>
              </w:rPr>
              <w:t>Операционную услугу, в том числе на экстренную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F9303" w14:textId="77777777" w:rsidR="00BB4DCD" w:rsidRPr="00BE1D83" w:rsidRDefault="00BB4DCD" w:rsidP="0087759A">
            <w:pPr>
              <w:rPr>
                <w:szCs w:val="24"/>
              </w:rPr>
            </w:pPr>
            <w:r w:rsidRPr="00BE1D83">
              <w:rPr>
                <w:szCs w:val="24"/>
              </w:rPr>
              <w:t>да</w:t>
            </w:r>
          </w:p>
        </w:tc>
      </w:tr>
      <w:tr w:rsidR="00BB4DCD" w:rsidRPr="00BE1D83" w14:paraId="2F9421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1CA94" w14:textId="77777777" w:rsidR="00BB4DCD" w:rsidRPr="00BE1D83" w:rsidRDefault="00BB4DCD" w:rsidP="0087759A">
            <w:pPr>
              <w:rPr>
                <w:szCs w:val="24"/>
              </w:rPr>
            </w:pPr>
            <w:r w:rsidRPr="00BE1D83">
              <w:rPr>
                <w:szCs w:val="24"/>
              </w:rPr>
              <w:t>Общую услугу.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56016" w14:textId="77777777" w:rsidR="00BB4DCD" w:rsidRPr="00BE1D83" w:rsidRDefault="00BB4DCD" w:rsidP="0087759A">
            <w:pPr>
              <w:rPr>
                <w:szCs w:val="24"/>
              </w:rPr>
            </w:pPr>
            <w:r w:rsidRPr="00BE1D83">
              <w:rPr>
                <w:szCs w:val="24"/>
              </w:rPr>
              <w:t>да</w:t>
            </w:r>
          </w:p>
        </w:tc>
      </w:tr>
      <w:tr w:rsidR="00BB4DCD" w:rsidRPr="00BE1D83" w14:paraId="70E20B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25E75" w14:textId="77777777" w:rsidR="00BB4DCD" w:rsidRPr="00BE1D83" w:rsidRDefault="00BB4DCD" w:rsidP="0087759A">
            <w:pPr>
              <w:rPr>
                <w:szCs w:val="24"/>
              </w:rPr>
            </w:pPr>
            <w:r w:rsidRPr="00BE1D83">
              <w:rPr>
                <w:szCs w:val="24"/>
              </w:rPr>
              <w:lastRenderedPageBreak/>
              <w:t>Персонифицированное списание медикаментов при лечении пациента в отделении (исходя из норм осмотра и манипуляций в приемном отделении, а также при оказании неотложной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E99E1" w14:textId="77777777" w:rsidR="00BB4DCD" w:rsidRPr="00BE1D83" w:rsidRDefault="00BB4DCD" w:rsidP="0087759A">
            <w:pPr>
              <w:rPr>
                <w:szCs w:val="24"/>
              </w:rPr>
            </w:pPr>
            <w:r w:rsidRPr="00BE1D83">
              <w:rPr>
                <w:szCs w:val="24"/>
              </w:rPr>
              <w:t>да</w:t>
            </w:r>
          </w:p>
        </w:tc>
      </w:tr>
      <w:tr w:rsidR="00BB4DCD" w:rsidRPr="00BE1D83" w14:paraId="493F6E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DB5C63" w14:textId="77777777" w:rsidR="00BB4DCD" w:rsidRPr="00BE1D83" w:rsidRDefault="00BB4DCD" w:rsidP="0087759A">
            <w:pPr>
              <w:rPr>
                <w:szCs w:val="24"/>
              </w:rPr>
            </w:pPr>
            <w:r w:rsidRPr="00BE1D83">
              <w:rPr>
                <w:szCs w:val="24"/>
              </w:rPr>
              <w:t>Возможность ввода данных по беспризорным (кем доставлен, причина помещения в МО, перечень осмотров специалистов).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740061" w14:textId="77777777" w:rsidR="00BB4DCD" w:rsidRPr="00BE1D83" w:rsidRDefault="00BB4DCD" w:rsidP="0087759A">
            <w:pPr>
              <w:rPr>
                <w:szCs w:val="24"/>
              </w:rPr>
            </w:pPr>
            <w:r w:rsidRPr="00BE1D83">
              <w:rPr>
                <w:szCs w:val="24"/>
              </w:rPr>
              <w:t>да</w:t>
            </w:r>
          </w:p>
        </w:tc>
      </w:tr>
      <w:tr w:rsidR="00BB4DCD" w:rsidRPr="00BE1D83" w14:paraId="691AFA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C13A3" w14:textId="77777777" w:rsidR="00BB4DCD" w:rsidRPr="00BE1D83" w:rsidRDefault="00BB4DCD" w:rsidP="0087759A">
            <w:pPr>
              <w:rPr>
                <w:szCs w:val="24"/>
              </w:rPr>
            </w:pPr>
            <w:r w:rsidRPr="00BE1D83">
              <w:rPr>
                <w:szCs w:val="24"/>
              </w:rPr>
              <w:t>Доступ к электронной медицинской карте пациента для просмотра ранее введенной медицинской информации по пациенту (просмотр анамнеза, сигнальной информации, предыдущих диагнозов пациента, и т.д.), а так же для ввода информации о текущем случае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A0C6A" w14:textId="77777777" w:rsidR="00BB4DCD" w:rsidRPr="00BE1D83" w:rsidRDefault="00BB4DCD" w:rsidP="0087759A">
            <w:pPr>
              <w:rPr>
                <w:szCs w:val="24"/>
              </w:rPr>
            </w:pPr>
            <w:r w:rsidRPr="00BE1D83">
              <w:rPr>
                <w:szCs w:val="24"/>
              </w:rPr>
              <w:t>да</w:t>
            </w:r>
          </w:p>
        </w:tc>
      </w:tr>
      <w:tr w:rsidR="00BB4DCD" w:rsidRPr="00BE1D83" w14:paraId="38A1CD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552F5" w14:textId="77777777" w:rsidR="00BB4DCD" w:rsidRPr="00BE1D83" w:rsidRDefault="00BB4DCD" w:rsidP="0087759A">
            <w:pPr>
              <w:rPr>
                <w:szCs w:val="24"/>
              </w:rPr>
            </w:pPr>
            <w:r w:rsidRPr="00BE1D83">
              <w:rPr>
                <w:szCs w:val="24"/>
              </w:rPr>
              <w:t>Возможность работы с журналом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C66D6" w14:textId="77777777" w:rsidR="00BB4DCD" w:rsidRPr="00BE1D83" w:rsidRDefault="00BB4DCD" w:rsidP="0087759A">
            <w:pPr>
              <w:rPr>
                <w:szCs w:val="24"/>
              </w:rPr>
            </w:pPr>
            <w:r w:rsidRPr="00BE1D83">
              <w:rPr>
                <w:szCs w:val="24"/>
              </w:rPr>
              <w:t>нет</w:t>
            </w:r>
          </w:p>
        </w:tc>
      </w:tr>
      <w:tr w:rsidR="00BB4DCD" w:rsidRPr="00BE1D83" w14:paraId="178DFC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386FA" w14:textId="77777777" w:rsidR="00BB4DCD" w:rsidRPr="00BE1D83" w:rsidRDefault="00BB4DCD" w:rsidP="0087759A">
            <w:pPr>
              <w:rPr>
                <w:szCs w:val="24"/>
              </w:rPr>
            </w:pPr>
            <w:r w:rsidRPr="00BE1D83">
              <w:rPr>
                <w:szCs w:val="24"/>
              </w:rPr>
              <w:t>Создать сообщение;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DE243" w14:textId="77777777" w:rsidR="00BB4DCD" w:rsidRPr="00BE1D83" w:rsidRDefault="00BB4DCD" w:rsidP="0087759A">
            <w:pPr>
              <w:rPr>
                <w:szCs w:val="24"/>
              </w:rPr>
            </w:pPr>
            <w:r w:rsidRPr="00BE1D83">
              <w:rPr>
                <w:szCs w:val="24"/>
              </w:rPr>
              <w:t>нет</w:t>
            </w:r>
          </w:p>
        </w:tc>
      </w:tr>
      <w:tr w:rsidR="00BB4DCD" w:rsidRPr="00BE1D83" w14:paraId="06185C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C8001" w14:textId="77777777" w:rsidR="00BB4DCD" w:rsidRPr="00BE1D83" w:rsidRDefault="00BB4DCD" w:rsidP="0087759A">
            <w:pPr>
              <w:rPr>
                <w:szCs w:val="24"/>
              </w:rPr>
            </w:pPr>
            <w:r w:rsidRPr="00BE1D83">
              <w:rPr>
                <w:szCs w:val="24"/>
              </w:rPr>
              <w:t>Просмотреть сообщение (если выбранная папка «черновики», то доступно действие редактирование);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7800E" w14:textId="77777777" w:rsidR="00BB4DCD" w:rsidRPr="00BE1D83" w:rsidRDefault="00BB4DCD" w:rsidP="0087759A">
            <w:pPr>
              <w:rPr>
                <w:szCs w:val="24"/>
              </w:rPr>
            </w:pPr>
            <w:r w:rsidRPr="00BE1D83">
              <w:rPr>
                <w:szCs w:val="24"/>
              </w:rPr>
              <w:t>нет</w:t>
            </w:r>
          </w:p>
        </w:tc>
      </w:tr>
      <w:tr w:rsidR="00BB4DCD" w:rsidRPr="00BE1D83" w14:paraId="16D736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DC5EB" w14:textId="77777777" w:rsidR="00BB4DCD" w:rsidRPr="00BE1D83" w:rsidRDefault="00BB4DCD" w:rsidP="0087759A">
            <w:pPr>
              <w:rPr>
                <w:szCs w:val="24"/>
              </w:rPr>
            </w:pPr>
            <w:r w:rsidRPr="00BE1D83">
              <w:rPr>
                <w:szCs w:val="24"/>
              </w:rPr>
              <w:t>Удалить сообщение;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EBC35" w14:textId="77777777" w:rsidR="00BB4DCD" w:rsidRPr="00BE1D83" w:rsidRDefault="00BB4DCD" w:rsidP="0087759A">
            <w:pPr>
              <w:rPr>
                <w:szCs w:val="24"/>
              </w:rPr>
            </w:pPr>
            <w:r w:rsidRPr="00BE1D83">
              <w:rPr>
                <w:szCs w:val="24"/>
              </w:rPr>
              <w:t>нет</w:t>
            </w:r>
          </w:p>
        </w:tc>
      </w:tr>
      <w:tr w:rsidR="00BB4DCD" w:rsidRPr="00BE1D83" w14:paraId="52AD6E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50F26" w14:textId="77777777" w:rsidR="00BB4DCD" w:rsidRPr="00BE1D83" w:rsidRDefault="00BB4DCD" w:rsidP="0087759A">
            <w:pPr>
              <w:rPr>
                <w:szCs w:val="24"/>
              </w:rPr>
            </w:pPr>
            <w:r w:rsidRPr="00BE1D83">
              <w:rPr>
                <w:szCs w:val="24"/>
              </w:rPr>
              <w:t>Обозначить сообщение как важное;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300AB" w14:textId="77777777" w:rsidR="00BB4DCD" w:rsidRPr="00BE1D83" w:rsidRDefault="00BB4DCD" w:rsidP="0087759A">
            <w:pPr>
              <w:rPr>
                <w:szCs w:val="24"/>
              </w:rPr>
            </w:pPr>
            <w:r w:rsidRPr="00BE1D83">
              <w:rPr>
                <w:szCs w:val="24"/>
              </w:rPr>
              <w:t>нет</w:t>
            </w:r>
          </w:p>
        </w:tc>
      </w:tr>
      <w:tr w:rsidR="00BB4DCD" w:rsidRPr="00BE1D83" w14:paraId="7F814D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67879" w14:textId="77777777" w:rsidR="00BB4DCD" w:rsidRPr="00BE1D83" w:rsidRDefault="00BB4DCD" w:rsidP="0087759A">
            <w:pPr>
              <w:rPr>
                <w:szCs w:val="24"/>
              </w:rPr>
            </w:pPr>
            <w:r w:rsidRPr="00BE1D83">
              <w:rPr>
                <w:szCs w:val="24"/>
              </w:rPr>
              <w:t>Добавить отправителя письма в группу пользователей справочника «Адресная книга»;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8924D" w14:textId="77777777" w:rsidR="00BB4DCD" w:rsidRPr="00BE1D83" w:rsidRDefault="00BB4DCD" w:rsidP="0087759A">
            <w:pPr>
              <w:rPr>
                <w:szCs w:val="24"/>
              </w:rPr>
            </w:pPr>
            <w:r w:rsidRPr="00BE1D83">
              <w:rPr>
                <w:szCs w:val="24"/>
              </w:rPr>
              <w:t>нет</w:t>
            </w:r>
          </w:p>
        </w:tc>
      </w:tr>
      <w:tr w:rsidR="00BB4DCD" w:rsidRPr="00BE1D83" w14:paraId="1FDE18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1EE3C" w14:textId="77777777" w:rsidR="00BB4DCD" w:rsidRPr="00BE1D83" w:rsidRDefault="00BB4DCD" w:rsidP="0087759A">
            <w:pPr>
              <w:rPr>
                <w:szCs w:val="24"/>
              </w:rPr>
            </w:pPr>
            <w:r w:rsidRPr="00BE1D83">
              <w:rPr>
                <w:szCs w:val="24"/>
              </w:rPr>
              <w:t>Ответить на выбранное сообщение (если сообщение не автоматическое);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D3A9A" w14:textId="77777777" w:rsidR="00BB4DCD" w:rsidRPr="00BE1D83" w:rsidRDefault="00BB4DCD" w:rsidP="0087759A">
            <w:pPr>
              <w:rPr>
                <w:szCs w:val="24"/>
              </w:rPr>
            </w:pPr>
            <w:r w:rsidRPr="00BE1D83">
              <w:rPr>
                <w:szCs w:val="24"/>
              </w:rPr>
              <w:t>нет</w:t>
            </w:r>
          </w:p>
        </w:tc>
      </w:tr>
      <w:tr w:rsidR="00BB4DCD" w:rsidRPr="00BE1D83" w14:paraId="6E4796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67C8A1" w14:textId="77777777" w:rsidR="00BB4DCD" w:rsidRPr="00BE1D83" w:rsidRDefault="00BB4DCD" w:rsidP="0087759A">
            <w:pPr>
              <w:rPr>
                <w:szCs w:val="24"/>
              </w:rPr>
            </w:pPr>
            <w:r w:rsidRPr="00BE1D83">
              <w:rPr>
                <w:szCs w:val="24"/>
              </w:rPr>
              <w:t>Отфильтровать список сообщений по различным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88447" w14:textId="77777777" w:rsidR="00BB4DCD" w:rsidRPr="00BE1D83" w:rsidRDefault="00BB4DCD" w:rsidP="0087759A">
            <w:pPr>
              <w:rPr>
                <w:szCs w:val="24"/>
              </w:rPr>
            </w:pPr>
            <w:r w:rsidRPr="00BE1D83">
              <w:rPr>
                <w:szCs w:val="24"/>
              </w:rPr>
              <w:t>нет</w:t>
            </w:r>
          </w:p>
        </w:tc>
      </w:tr>
      <w:tr w:rsidR="00BB4DCD" w:rsidRPr="00BE1D83" w14:paraId="400890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5426BF" w14:textId="77777777" w:rsidR="00BB4DCD" w:rsidRPr="00BE1D83" w:rsidRDefault="00BB4DCD" w:rsidP="0087759A">
            <w:pPr>
              <w:rPr>
                <w:szCs w:val="24"/>
              </w:rPr>
            </w:pPr>
            <w:r w:rsidRPr="00BE1D83">
              <w:rPr>
                <w:szCs w:val="24"/>
              </w:rPr>
              <w:t>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45E0" w14:textId="77777777" w:rsidR="00BB4DCD" w:rsidRPr="00BE1D83" w:rsidRDefault="00BB4DCD" w:rsidP="0087759A">
            <w:pPr>
              <w:rPr>
                <w:szCs w:val="24"/>
              </w:rPr>
            </w:pPr>
            <w:r w:rsidRPr="00BE1D83">
              <w:rPr>
                <w:szCs w:val="24"/>
              </w:rPr>
              <w:t>нет</w:t>
            </w:r>
          </w:p>
        </w:tc>
      </w:tr>
      <w:tr w:rsidR="00BB4DCD" w:rsidRPr="00BE1D83" w14:paraId="16B6A6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BD962" w14:textId="77777777" w:rsidR="00BB4DCD" w:rsidRPr="00BE1D83" w:rsidRDefault="00BB4DCD" w:rsidP="0087759A">
            <w:pPr>
              <w:rPr>
                <w:szCs w:val="24"/>
              </w:rPr>
            </w:pPr>
            <w:r w:rsidRPr="00BE1D83">
              <w:rPr>
                <w:szCs w:val="24"/>
              </w:rPr>
              <w:t>Возможность работы с направлениями и протоколами на патоморфогистологические и патологогистологические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F4C15" w14:textId="77777777" w:rsidR="00BB4DCD" w:rsidRPr="00BE1D83" w:rsidRDefault="00BB4DCD" w:rsidP="0087759A">
            <w:pPr>
              <w:rPr>
                <w:szCs w:val="24"/>
              </w:rPr>
            </w:pPr>
            <w:r w:rsidRPr="00BE1D83">
              <w:rPr>
                <w:szCs w:val="24"/>
              </w:rPr>
              <w:t>да</w:t>
            </w:r>
          </w:p>
        </w:tc>
      </w:tr>
      <w:tr w:rsidR="00BB4DCD" w:rsidRPr="00BE1D83" w14:paraId="16A1C2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AC962" w14:textId="77777777" w:rsidR="00BB4DCD" w:rsidRPr="00BE1D83" w:rsidRDefault="00BB4DCD" w:rsidP="0087759A">
            <w:pPr>
              <w:rPr>
                <w:szCs w:val="24"/>
              </w:rPr>
            </w:pPr>
            <w:r w:rsidRPr="00BE1D83">
              <w:rPr>
                <w:szCs w:val="24"/>
              </w:rPr>
              <w:t>Возможность работы с медицинскими свидетельствами. Заполнение свидетельств следующих типов: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C9A21" w14:textId="77777777" w:rsidR="00BB4DCD" w:rsidRPr="00BE1D83" w:rsidRDefault="00BB4DCD" w:rsidP="0087759A">
            <w:pPr>
              <w:rPr>
                <w:szCs w:val="24"/>
              </w:rPr>
            </w:pPr>
          </w:p>
        </w:tc>
      </w:tr>
      <w:tr w:rsidR="00BB4DCD" w:rsidRPr="00BE1D83" w14:paraId="5C739D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43769" w14:textId="77777777" w:rsidR="00BB4DCD" w:rsidRPr="00BE1D83" w:rsidRDefault="00BB4DCD" w:rsidP="0087759A">
            <w:pPr>
              <w:rPr>
                <w:szCs w:val="24"/>
              </w:rPr>
            </w:pPr>
            <w:r w:rsidRPr="00BE1D83">
              <w:rPr>
                <w:szCs w:val="24"/>
              </w:rPr>
              <w:t>Свидетельства о рождении (для роддомов).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E9554" w14:textId="77777777" w:rsidR="00BB4DCD" w:rsidRPr="00BE1D83" w:rsidRDefault="00BB4DCD" w:rsidP="0087759A">
            <w:pPr>
              <w:rPr>
                <w:szCs w:val="24"/>
              </w:rPr>
            </w:pPr>
            <w:r w:rsidRPr="00BE1D83">
              <w:rPr>
                <w:szCs w:val="24"/>
              </w:rPr>
              <w:t>нет</w:t>
            </w:r>
          </w:p>
        </w:tc>
      </w:tr>
      <w:tr w:rsidR="00BB4DCD" w:rsidRPr="00BE1D83" w14:paraId="202EDB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66C64" w14:textId="77777777" w:rsidR="00BB4DCD" w:rsidRPr="00BE1D83" w:rsidRDefault="00BB4DCD" w:rsidP="0087759A">
            <w:pPr>
              <w:rPr>
                <w:szCs w:val="24"/>
              </w:rPr>
            </w:pPr>
            <w:r w:rsidRPr="00BE1D83">
              <w:rPr>
                <w:szCs w:val="24"/>
              </w:rPr>
              <w:t>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91C49" w14:textId="77777777" w:rsidR="00BB4DCD" w:rsidRPr="00BE1D83" w:rsidRDefault="00BB4DCD" w:rsidP="0087759A">
            <w:pPr>
              <w:rPr>
                <w:szCs w:val="24"/>
              </w:rPr>
            </w:pPr>
            <w:r w:rsidRPr="00BE1D83">
              <w:rPr>
                <w:szCs w:val="24"/>
              </w:rPr>
              <w:t>да</w:t>
            </w:r>
          </w:p>
        </w:tc>
      </w:tr>
      <w:tr w:rsidR="00BB4DCD" w:rsidRPr="00BE1D83" w14:paraId="75DD03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B466E0" w14:textId="77777777" w:rsidR="00BB4DCD" w:rsidRPr="00BE1D83" w:rsidRDefault="00BB4DCD" w:rsidP="0087759A">
            <w:pPr>
              <w:rPr>
                <w:szCs w:val="24"/>
              </w:rPr>
            </w:pPr>
            <w:r w:rsidRPr="00BE1D83">
              <w:rPr>
                <w:szCs w:val="24"/>
              </w:rPr>
              <w:t>Свидетельства о перинатальной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B79D0" w14:textId="77777777" w:rsidR="00BB4DCD" w:rsidRPr="00BE1D83" w:rsidRDefault="00BB4DCD" w:rsidP="0087759A">
            <w:pPr>
              <w:rPr>
                <w:szCs w:val="24"/>
              </w:rPr>
            </w:pPr>
            <w:r w:rsidRPr="00BE1D83">
              <w:rPr>
                <w:szCs w:val="24"/>
              </w:rPr>
              <w:t>да</w:t>
            </w:r>
          </w:p>
        </w:tc>
      </w:tr>
      <w:tr w:rsidR="00BB4DCD" w:rsidRPr="00BE1D83" w14:paraId="13B100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0A32F" w14:textId="77777777" w:rsidR="00BB4DCD" w:rsidRPr="00BE1D83" w:rsidRDefault="00BB4DCD" w:rsidP="0087759A">
            <w:pPr>
              <w:rPr>
                <w:szCs w:val="24"/>
              </w:rPr>
            </w:pPr>
            <w:r w:rsidRPr="00BE1D83">
              <w:rPr>
                <w:szCs w:val="24"/>
              </w:rPr>
              <w:t>Печать пустых бланков медицинских свидетельств;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1135F" w14:textId="77777777" w:rsidR="00BB4DCD" w:rsidRPr="00BE1D83" w:rsidRDefault="00BB4DCD" w:rsidP="0087759A">
            <w:pPr>
              <w:rPr>
                <w:szCs w:val="24"/>
              </w:rPr>
            </w:pPr>
            <w:r w:rsidRPr="00BE1D83">
              <w:rPr>
                <w:szCs w:val="24"/>
              </w:rPr>
              <w:t>нет</w:t>
            </w:r>
          </w:p>
        </w:tc>
      </w:tr>
      <w:tr w:rsidR="00BB4DCD" w:rsidRPr="00BE1D83" w14:paraId="0EF756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A1212" w14:textId="77777777" w:rsidR="00BB4DCD" w:rsidRPr="00BE1D83" w:rsidRDefault="00BB4DCD" w:rsidP="0087759A">
            <w:pPr>
              <w:rPr>
                <w:szCs w:val="24"/>
              </w:rPr>
            </w:pPr>
            <w:r w:rsidRPr="00BE1D83">
              <w:rPr>
                <w:szCs w:val="24"/>
              </w:rPr>
              <w:t>Формирование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3E00E" w14:textId="77777777" w:rsidR="00BB4DCD" w:rsidRPr="00BE1D83" w:rsidRDefault="00BB4DCD" w:rsidP="0087759A">
            <w:pPr>
              <w:rPr>
                <w:szCs w:val="24"/>
              </w:rPr>
            </w:pPr>
            <w:r w:rsidRPr="00BE1D83">
              <w:rPr>
                <w:szCs w:val="24"/>
              </w:rPr>
              <w:t>нет</w:t>
            </w:r>
          </w:p>
        </w:tc>
      </w:tr>
      <w:tr w:rsidR="00BB4DCD" w:rsidRPr="00BE1D83" w14:paraId="7409AC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4D94E" w14:textId="77777777" w:rsidR="00BB4DCD" w:rsidRPr="00BE1D83" w:rsidRDefault="00BB4DCD" w:rsidP="0087759A">
            <w:pPr>
              <w:rPr>
                <w:szCs w:val="24"/>
              </w:rPr>
            </w:pPr>
            <w:r w:rsidRPr="00BE1D83">
              <w:rPr>
                <w:szCs w:val="24"/>
              </w:rPr>
              <w:t>Доступ к извещениям о раненых и скончавшихся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1507D" w14:textId="77777777" w:rsidR="00BB4DCD" w:rsidRPr="00BE1D83" w:rsidRDefault="00BB4DCD" w:rsidP="0087759A">
            <w:pPr>
              <w:rPr>
                <w:szCs w:val="24"/>
              </w:rPr>
            </w:pPr>
            <w:r w:rsidRPr="00BE1D83">
              <w:rPr>
                <w:szCs w:val="24"/>
              </w:rPr>
              <w:t>нет</w:t>
            </w:r>
          </w:p>
        </w:tc>
      </w:tr>
      <w:tr w:rsidR="00BB4DCD" w:rsidRPr="00BE1D83" w14:paraId="108C18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66DA3" w14:textId="77777777" w:rsidR="00BB4DCD" w:rsidRPr="00BE1D83" w:rsidRDefault="00BB4DCD" w:rsidP="0087759A">
            <w:pPr>
              <w:rPr>
                <w:szCs w:val="24"/>
              </w:rPr>
            </w:pPr>
            <w:r w:rsidRPr="00BE1D83">
              <w:rPr>
                <w:szCs w:val="24"/>
              </w:rPr>
              <w:t>Работа с журналом учета рабочего времени сотрудников. Возможность фиксирования начала и окончания рабочего дня;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8D7D1" w14:textId="77777777" w:rsidR="00BB4DCD" w:rsidRPr="00BE1D83" w:rsidRDefault="00BB4DCD" w:rsidP="0087759A">
            <w:pPr>
              <w:rPr>
                <w:szCs w:val="24"/>
              </w:rPr>
            </w:pPr>
            <w:r w:rsidRPr="00BE1D83">
              <w:rPr>
                <w:szCs w:val="24"/>
              </w:rPr>
              <w:t>нет</w:t>
            </w:r>
          </w:p>
        </w:tc>
      </w:tr>
      <w:tr w:rsidR="00BB4DCD" w:rsidRPr="00BE1D83" w14:paraId="649C51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74DE4" w14:textId="77777777" w:rsidR="00BB4DCD" w:rsidRPr="00BE1D83" w:rsidRDefault="00BB4DCD" w:rsidP="0087759A">
            <w:pPr>
              <w:rPr>
                <w:szCs w:val="24"/>
              </w:rPr>
            </w:pPr>
            <w:r w:rsidRPr="00BE1D83">
              <w:rPr>
                <w:szCs w:val="24"/>
              </w:rPr>
              <w:t>Возможность ведения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41592" w14:textId="77777777" w:rsidR="00BB4DCD" w:rsidRPr="00BE1D83" w:rsidRDefault="00BB4DCD" w:rsidP="0087759A">
            <w:pPr>
              <w:rPr>
                <w:szCs w:val="24"/>
              </w:rPr>
            </w:pPr>
            <w:r w:rsidRPr="00BE1D83">
              <w:rPr>
                <w:szCs w:val="24"/>
              </w:rPr>
              <w:t>нет</w:t>
            </w:r>
          </w:p>
        </w:tc>
      </w:tr>
      <w:tr w:rsidR="00BB4DCD" w:rsidRPr="00BE1D83" w14:paraId="745293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0EA41" w14:textId="77777777" w:rsidR="00BB4DCD" w:rsidRPr="00BE1D83" w:rsidRDefault="00BB4DCD" w:rsidP="0087759A">
            <w:pPr>
              <w:rPr>
                <w:szCs w:val="24"/>
              </w:rPr>
            </w:pPr>
            <w:r w:rsidRPr="00BE1D83">
              <w:rPr>
                <w:szCs w:val="24"/>
              </w:rPr>
              <w:t>Возможность формирования расписания отделений стационара, связанных с приемным отделением;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57B89F" w14:textId="77777777" w:rsidR="00BB4DCD" w:rsidRPr="00BE1D83" w:rsidRDefault="00BB4DCD" w:rsidP="0087759A">
            <w:pPr>
              <w:rPr>
                <w:szCs w:val="24"/>
              </w:rPr>
            </w:pPr>
            <w:r w:rsidRPr="00BE1D83">
              <w:rPr>
                <w:szCs w:val="24"/>
              </w:rPr>
              <w:t>нет</w:t>
            </w:r>
          </w:p>
        </w:tc>
      </w:tr>
      <w:tr w:rsidR="00BB4DCD" w:rsidRPr="00BE1D83" w14:paraId="38771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EBF78" w14:textId="77777777" w:rsidR="00BB4DCD" w:rsidRPr="00BE1D83" w:rsidRDefault="00BB4DCD" w:rsidP="0087759A">
            <w:pPr>
              <w:rPr>
                <w:szCs w:val="24"/>
              </w:rPr>
            </w:pPr>
            <w:r w:rsidRPr="00BE1D83">
              <w:rPr>
                <w:szCs w:val="24"/>
              </w:rPr>
              <w:t>Возможность просмотра расписания всех отделений;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42F4A" w14:textId="77777777" w:rsidR="00BB4DCD" w:rsidRPr="00BE1D83" w:rsidRDefault="00BB4DCD" w:rsidP="0087759A">
            <w:pPr>
              <w:rPr>
                <w:szCs w:val="24"/>
              </w:rPr>
            </w:pPr>
            <w:r w:rsidRPr="00BE1D83">
              <w:rPr>
                <w:szCs w:val="24"/>
              </w:rPr>
              <w:t>нет</w:t>
            </w:r>
          </w:p>
        </w:tc>
      </w:tr>
      <w:tr w:rsidR="00BB4DCD" w:rsidRPr="00BE1D83" w14:paraId="4B9467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1585D" w14:textId="77777777" w:rsidR="00BB4DCD" w:rsidRPr="00BE1D83" w:rsidRDefault="00BB4DCD" w:rsidP="0087759A">
            <w:pPr>
              <w:rPr>
                <w:szCs w:val="24"/>
              </w:rPr>
            </w:pPr>
            <w:r w:rsidRPr="00BE1D83">
              <w:rPr>
                <w:szCs w:val="24"/>
              </w:rPr>
              <w:t>Возможность ограничения прав доступа пользователей к функциям ведения расписания отделений стационара (в зависимости от группы, в которую включена учетная запись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7D508" w14:textId="77777777" w:rsidR="00BB4DCD" w:rsidRPr="00BE1D83" w:rsidRDefault="00BB4DCD" w:rsidP="0087759A">
            <w:pPr>
              <w:rPr>
                <w:szCs w:val="24"/>
              </w:rPr>
            </w:pPr>
            <w:r w:rsidRPr="00BE1D83">
              <w:rPr>
                <w:szCs w:val="24"/>
              </w:rPr>
              <w:t>нет</w:t>
            </w:r>
          </w:p>
        </w:tc>
      </w:tr>
      <w:tr w:rsidR="00BB4DCD" w:rsidRPr="00BE1D83" w14:paraId="129AA6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BD52F" w14:textId="77777777" w:rsidR="00BB4DCD" w:rsidRPr="00BE1D83" w:rsidRDefault="00BB4DCD" w:rsidP="0087759A">
            <w:pPr>
              <w:rPr>
                <w:szCs w:val="24"/>
              </w:rPr>
            </w:pPr>
            <w:r w:rsidRPr="00BE1D83">
              <w:rPr>
                <w:szCs w:val="24"/>
              </w:rPr>
              <w:lastRenderedPageBreak/>
              <w:t>Работа с шаблонами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E283E" w14:textId="77777777" w:rsidR="00BB4DCD" w:rsidRPr="00BE1D83" w:rsidRDefault="00BB4DCD" w:rsidP="0087759A">
            <w:pPr>
              <w:rPr>
                <w:szCs w:val="24"/>
              </w:rPr>
            </w:pPr>
          </w:p>
        </w:tc>
      </w:tr>
      <w:tr w:rsidR="00BB4DCD" w:rsidRPr="00BE1D83" w14:paraId="05BF62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166E6" w14:textId="77777777" w:rsidR="00BB4DCD" w:rsidRPr="00BE1D83" w:rsidRDefault="00BB4DCD" w:rsidP="0087759A">
            <w:pPr>
              <w:rPr>
                <w:szCs w:val="24"/>
              </w:rPr>
            </w:pPr>
            <w:r w:rsidRPr="00BE1D83">
              <w:rPr>
                <w:szCs w:val="24"/>
              </w:rPr>
              <w:t>Возможность формирования документов с неформализованными данными (осмотры, результаты параклинического исследования, эпикризы, произвольные документы) на основе предварительно подготовленных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558E1" w14:textId="77777777" w:rsidR="00BB4DCD" w:rsidRPr="00BE1D83" w:rsidRDefault="00BB4DCD" w:rsidP="0087759A">
            <w:pPr>
              <w:rPr>
                <w:szCs w:val="24"/>
              </w:rPr>
            </w:pPr>
            <w:r w:rsidRPr="00BE1D83">
              <w:rPr>
                <w:szCs w:val="24"/>
              </w:rPr>
              <w:t>да</w:t>
            </w:r>
          </w:p>
        </w:tc>
      </w:tr>
      <w:tr w:rsidR="00BB4DCD" w:rsidRPr="00BE1D83" w14:paraId="385FA2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707B1" w14:textId="77777777" w:rsidR="00BB4DCD" w:rsidRPr="00BE1D83" w:rsidRDefault="00BB4DCD" w:rsidP="0087759A">
            <w:pPr>
              <w:rPr>
                <w:szCs w:val="24"/>
              </w:rPr>
            </w:pPr>
            <w:r w:rsidRPr="00BE1D83">
              <w:rPr>
                <w:szCs w:val="24"/>
              </w:rPr>
              <w:t>Возможность поиска шаблонов с учетом прав доступа пользователя, роли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EBEEF" w14:textId="77777777" w:rsidR="00BB4DCD" w:rsidRPr="00BE1D83" w:rsidRDefault="00BB4DCD" w:rsidP="0087759A">
            <w:pPr>
              <w:rPr>
                <w:szCs w:val="24"/>
              </w:rPr>
            </w:pPr>
            <w:r w:rsidRPr="00BE1D83">
              <w:rPr>
                <w:szCs w:val="24"/>
              </w:rPr>
              <w:t>да</w:t>
            </w:r>
          </w:p>
        </w:tc>
      </w:tr>
      <w:tr w:rsidR="00BB4DCD" w:rsidRPr="00BE1D83" w14:paraId="430D67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D8B4A6" w14:textId="77777777" w:rsidR="00BB4DCD" w:rsidRPr="00BE1D83" w:rsidRDefault="00BB4DCD" w:rsidP="0087759A">
            <w:pPr>
              <w:rPr>
                <w:szCs w:val="24"/>
              </w:rPr>
            </w:pPr>
            <w:r w:rsidRPr="00BE1D83">
              <w:rPr>
                <w:szCs w:val="24"/>
              </w:rPr>
              <w:t>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71BAB" w14:textId="77777777" w:rsidR="00BB4DCD" w:rsidRPr="00BE1D83" w:rsidRDefault="00BB4DCD" w:rsidP="0087759A">
            <w:pPr>
              <w:rPr>
                <w:szCs w:val="24"/>
              </w:rPr>
            </w:pPr>
            <w:r w:rsidRPr="00BE1D83">
              <w:rPr>
                <w:szCs w:val="24"/>
              </w:rPr>
              <w:t>да</w:t>
            </w:r>
          </w:p>
        </w:tc>
      </w:tr>
      <w:tr w:rsidR="00BB4DCD" w:rsidRPr="00BE1D83" w14:paraId="6C390A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43E288" w14:textId="77777777" w:rsidR="00BB4DCD" w:rsidRPr="00BE1D83" w:rsidRDefault="00BB4DCD" w:rsidP="0087759A">
            <w:pPr>
              <w:rPr>
                <w:szCs w:val="24"/>
              </w:rPr>
            </w:pPr>
            <w:r w:rsidRPr="00BE1D83">
              <w:rPr>
                <w:szCs w:val="24"/>
              </w:rPr>
              <w:t>Возможность формирования протоколов осмотров, услуг в автоматизированном режиме на основе ранее составленных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663A1" w14:textId="77777777" w:rsidR="00BB4DCD" w:rsidRPr="00BE1D83" w:rsidRDefault="00BB4DCD" w:rsidP="0087759A">
            <w:pPr>
              <w:rPr>
                <w:szCs w:val="24"/>
              </w:rPr>
            </w:pPr>
            <w:r w:rsidRPr="00BE1D83">
              <w:rPr>
                <w:szCs w:val="24"/>
              </w:rPr>
              <w:t>да</w:t>
            </w:r>
          </w:p>
        </w:tc>
      </w:tr>
      <w:tr w:rsidR="00BB4DCD" w:rsidRPr="00BE1D83" w14:paraId="17B360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0494A" w14:textId="77777777" w:rsidR="00BB4DCD" w:rsidRPr="00BE1D83" w:rsidRDefault="00BB4DCD" w:rsidP="0087759A">
            <w:pPr>
              <w:rPr>
                <w:szCs w:val="24"/>
              </w:rPr>
            </w:pPr>
            <w:r w:rsidRPr="00BE1D83">
              <w:rPr>
                <w:szCs w:val="24"/>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E88E98" w14:textId="77777777" w:rsidR="00BB4DCD" w:rsidRPr="00BE1D83" w:rsidRDefault="00BB4DCD" w:rsidP="0087759A">
            <w:pPr>
              <w:rPr>
                <w:szCs w:val="24"/>
              </w:rPr>
            </w:pPr>
            <w:r w:rsidRPr="00BE1D83">
              <w:rPr>
                <w:szCs w:val="24"/>
              </w:rPr>
              <w:t>да</w:t>
            </w:r>
          </w:p>
        </w:tc>
      </w:tr>
      <w:tr w:rsidR="00BB4DCD" w:rsidRPr="00BE1D83" w14:paraId="753DFC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9AE3FA" w14:textId="77777777" w:rsidR="00BB4DCD" w:rsidRPr="00BE1D83" w:rsidRDefault="00BB4DCD" w:rsidP="0087759A">
            <w:pPr>
              <w:rPr>
                <w:szCs w:val="24"/>
              </w:rPr>
            </w:pPr>
            <w:r w:rsidRPr="00BE1D83">
              <w:rPr>
                <w:szCs w:val="24"/>
              </w:rPr>
              <w:t>Печать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8D345" w14:textId="77777777" w:rsidR="00BB4DCD" w:rsidRPr="00BE1D83" w:rsidRDefault="00BB4DCD" w:rsidP="0087759A">
            <w:pPr>
              <w:rPr>
                <w:szCs w:val="24"/>
              </w:rPr>
            </w:pPr>
          </w:p>
        </w:tc>
      </w:tr>
      <w:tr w:rsidR="00BB4DCD" w:rsidRPr="00BE1D83" w14:paraId="693FFE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A32B1" w14:textId="77777777" w:rsidR="00BB4DCD" w:rsidRPr="00BE1D83" w:rsidRDefault="00BB4DCD" w:rsidP="0087759A">
            <w:pPr>
              <w:rPr>
                <w:szCs w:val="24"/>
              </w:rPr>
            </w:pPr>
            <w:r w:rsidRPr="00BE1D83">
              <w:rPr>
                <w:szCs w:val="24"/>
              </w:rPr>
              <w:t>Форма № 003/у – Медицинская карта больного;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79946" w14:textId="77777777" w:rsidR="00BB4DCD" w:rsidRPr="00BE1D83" w:rsidRDefault="00BB4DCD" w:rsidP="0087759A">
            <w:pPr>
              <w:rPr>
                <w:szCs w:val="24"/>
              </w:rPr>
            </w:pPr>
            <w:r w:rsidRPr="00BE1D83">
              <w:rPr>
                <w:szCs w:val="24"/>
              </w:rPr>
              <w:t>да</w:t>
            </w:r>
          </w:p>
        </w:tc>
      </w:tr>
      <w:tr w:rsidR="00BB4DCD" w:rsidRPr="00BE1D83" w14:paraId="75EA82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8250D" w14:textId="77777777" w:rsidR="00BB4DCD" w:rsidRPr="00BE1D83" w:rsidRDefault="00BB4DCD" w:rsidP="0087759A">
            <w:pPr>
              <w:rPr>
                <w:szCs w:val="24"/>
              </w:rPr>
            </w:pPr>
            <w:r w:rsidRPr="00BE1D83">
              <w:rPr>
                <w:szCs w:val="24"/>
              </w:rPr>
              <w:t>Форма № 003-1/у – Медицинская карта прерывания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25743" w14:textId="77777777" w:rsidR="00BB4DCD" w:rsidRPr="00BE1D83" w:rsidRDefault="00BB4DCD" w:rsidP="0087759A">
            <w:pPr>
              <w:rPr>
                <w:szCs w:val="24"/>
              </w:rPr>
            </w:pPr>
            <w:r w:rsidRPr="00BE1D83">
              <w:rPr>
                <w:szCs w:val="24"/>
              </w:rPr>
              <w:t>да</w:t>
            </w:r>
          </w:p>
        </w:tc>
      </w:tr>
      <w:tr w:rsidR="00BB4DCD" w:rsidRPr="00BE1D83" w14:paraId="69BE10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2136F" w14:textId="77777777" w:rsidR="00BB4DCD" w:rsidRPr="00BE1D83" w:rsidRDefault="00BB4DCD" w:rsidP="0087759A">
            <w:pPr>
              <w:rPr>
                <w:szCs w:val="24"/>
              </w:rPr>
            </w:pPr>
            <w:r w:rsidRPr="00BE1D83">
              <w:rPr>
                <w:szCs w:val="24"/>
              </w:rPr>
              <w:t>Форма № 097/у – История развития новорожденного;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064F7" w14:textId="77777777" w:rsidR="00BB4DCD" w:rsidRPr="00BE1D83" w:rsidRDefault="00BB4DCD" w:rsidP="0087759A">
            <w:pPr>
              <w:rPr>
                <w:szCs w:val="24"/>
              </w:rPr>
            </w:pPr>
            <w:r w:rsidRPr="00BE1D83">
              <w:rPr>
                <w:szCs w:val="24"/>
              </w:rPr>
              <w:t>да</w:t>
            </w:r>
          </w:p>
        </w:tc>
      </w:tr>
      <w:tr w:rsidR="00BB4DCD" w:rsidRPr="00BE1D83" w14:paraId="0FAF5A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8583A" w14:textId="77777777" w:rsidR="00BB4DCD" w:rsidRPr="00BE1D83" w:rsidRDefault="00BB4DCD" w:rsidP="0087759A">
            <w:pPr>
              <w:rPr>
                <w:szCs w:val="24"/>
              </w:rPr>
            </w:pPr>
            <w:r w:rsidRPr="00BE1D83">
              <w:rPr>
                <w:szCs w:val="24"/>
              </w:rPr>
              <w:t>Форма № 096/у – История родов;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D8049" w14:textId="77777777" w:rsidR="00BB4DCD" w:rsidRPr="00BE1D83" w:rsidRDefault="00BB4DCD" w:rsidP="0087759A">
            <w:pPr>
              <w:rPr>
                <w:szCs w:val="24"/>
              </w:rPr>
            </w:pPr>
            <w:r w:rsidRPr="00BE1D83">
              <w:rPr>
                <w:szCs w:val="24"/>
              </w:rPr>
              <w:t>да</w:t>
            </w:r>
          </w:p>
        </w:tc>
      </w:tr>
      <w:tr w:rsidR="00BB4DCD" w:rsidRPr="00BE1D83" w14:paraId="061A7C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CE0A4" w14:textId="77777777" w:rsidR="00BB4DCD" w:rsidRPr="00BE1D83" w:rsidRDefault="00BB4DCD" w:rsidP="0087759A">
            <w:pPr>
              <w:rPr>
                <w:szCs w:val="24"/>
              </w:rPr>
            </w:pPr>
            <w:r w:rsidRPr="00BE1D83">
              <w:rPr>
                <w:szCs w:val="24"/>
              </w:rPr>
              <w:t>Форма № 066-1/у «Статкарта выбывшего из наркологического /психиатрического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2DB0F" w14:textId="77777777" w:rsidR="00BB4DCD" w:rsidRPr="00BE1D83" w:rsidRDefault="00BB4DCD" w:rsidP="0087759A">
            <w:pPr>
              <w:rPr>
                <w:szCs w:val="24"/>
              </w:rPr>
            </w:pPr>
            <w:r w:rsidRPr="00BE1D83">
              <w:rPr>
                <w:szCs w:val="24"/>
              </w:rPr>
              <w:t>да</w:t>
            </w:r>
          </w:p>
        </w:tc>
      </w:tr>
      <w:tr w:rsidR="00BB4DCD" w:rsidRPr="00BE1D83" w14:paraId="57FD2D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41CFD" w14:textId="77777777" w:rsidR="00BB4DCD" w:rsidRPr="00BE1D83" w:rsidRDefault="00BB4DCD" w:rsidP="0087759A">
            <w:pPr>
              <w:rPr>
                <w:szCs w:val="24"/>
              </w:rPr>
            </w:pPr>
            <w:r w:rsidRPr="00BE1D83">
              <w:rPr>
                <w:szCs w:val="24"/>
              </w:rPr>
              <w:t>Форма № 066/у-02 «Статкарта выбывшего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8DB98" w14:textId="77777777" w:rsidR="00BB4DCD" w:rsidRPr="00BE1D83" w:rsidRDefault="00BB4DCD" w:rsidP="0087759A">
            <w:pPr>
              <w:rPr>
                <w:szCs w:val="24"/>
              </w:rPr>
            </w:pPr>
            <w:r w:rsidRPr="00BE1D83">
              <w:rPr>
                <w:szCs w:val="24"/>
              </w:rPr>
              <w:t>да</w:t>
            </w:r>
          </w:p>
        </w:tc>
      </w:tr>
      <w:tr w:rsidR="00BB4DCD" w:rsidRPr="00BE1D83" w14:paraId="2EB3FC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C460A" w14:textId="77777777" w:rsidR="00BB4DCD" w:rsidRPr="00BE1D83" w:rsidRDefault="00BB4DCD" w:rsidP="0087759A">
            <w:pPr>
              <w:rPr>
                <w:szCs w:val="24"/>
              </w:rPr>
            </w:pPr>
            <w:r w:rsidRPr="00BE1D83">
              <w:rPr>
                <w:szCs w:val="24"/>
              </w:rPr>
              <w:t>Форма № 058у «Экстренное извещение об инфекционном заболевании, пищевом, остром, профессиональном отравлении, необычной реакции на прививку»;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7A3CF" w14:textId="77777777" w:rsidR="00BB4DCD" w:rsidRPr="00BE1D83" w:rsidRDefault="00BB4DCD" w:rsidP="0087759A">
            <w:pPr>
              <w:rPr>
                <w:szCs w:val="24"/>
              </w:rPr>
            </w:pPr>
            <w:r w:rsidRPr="00BE1D83">
              <w:rPr>
                <w:szCs w:val="24"/>
              </w:rPr>
              <w:t>да</w:t>
            </w:r>
          </w:p>
        </w:tc>
      </w:tr>
      <w:tr w:rsidR="00BB4DCD" w:rsidRPr="00BE1D83" w14:paraId="214F63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E9BEC" w14:textId="77777777" w:rsidR="00BB4DCD" w:rsidRPr="00BE1D83" w:rsidRDefault="00BB4DCD" w:rsidP="0087759A">
            <w:pPr>
              <w:rPr>
                <w:szCs w:val="24"/>
              </w:rPr>
            </w:pPr>
            <w:r w:rsidRPr="00BE1D83">
              <w:rPr>
                <w:szCs w:val="24"/>
              </w:rPr>
              <w:t>статистической карты выбывшего из стационара выбывшего из психиатрического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08871" w14:textId="77777777" w:rsidR="00BB4DCD" w:rsidRPr="00BE1D83" w:rsidRDefault="00BB4DCD" w:rsidP="0087759A">
            <w:pPr>
              <w:rPr>
                <w:szCs w:val="24"/>
              </w:rPr>
            </w:pPr>
            <w:r w:rsidRPr="00BE1D83">
              <w:rPr>
                <w:szCs w:val="24"/>
              </w:rPr>
              <w:t>да</w:t>
            </w:r>
          </w:p>
        </w:tc>
      </w:tr>
      <w:tr w:rsidR="00BB4DCD" w:rsidRPr="00BE1D83" w14:paraId="07D2C3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B614A1" w14:textId="77777777" w:rsidR="00BB4DCD" w:rsidRPr="00BE1D83" w:rsidRDefault="00BB4DCD" w:rsidP="0087759A">
            <w:pPr>
              <w:rPr>
                <w:szCs w:val="24"/>
              </w:rPr>
            </w:pPr>
            <w:r w:rsidRPr="00BE1D83">
              <w:rPr>
                <w:szCs w:val="24"/>
              </w:rPr>
              <w:t>Форма № 114/у «Сопроводительный лист станции (отделения) СМП и талон к нему»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426969" w14:textId="77777777" w:rsidR="00BB4DCD" w:rsidRPr="00BE1D83" w:rsidRDefault="00BB4DCD" w:rsidP="0087759A">
            <w:pPr>
              <w:rPr>
                <w:szCs w:val="24"/>
              </w:rPr>
            </w:pPr>
            <w:r w:rsidRPr="00BE1D83">
              <w:rPr>
                <w:szCs w:val="24"/>
              </w:rPr>
              <w:t>да</w:t>
            </w:r>
          </w:p>
        </w:tc>
      </w:tr>
      <w:tr w:rsidR="00BB4DCD" w:rsidRPr="00BE1D83" w14:paraId="18D95A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517B3" w14:textId="77777777" w:rsidR="00BB4DCD" w:rsidRPr="00BE1D83" w:rsidRDefault="00BB4DCD" w:rsidP="0087759A">
            <w:pPr>
              <w:rPr>
                <w:szCs w:val="24"/>
              </w:rPr>
            </w:pPr>
            <w:r w:rsidRPr="00BE1D83">
              <w:rPr>
                <w:szCs w:val="24"/>
              </w:rPr>
              <w:t>Информированное добровольное согласие на госпитализацию;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B0B9D" w14:textId="77777777" w:rsidR="00BB4DCD" w:rsidRPr="00BE1D83" w:rsidRDefault="00BB4DCD" w:rsidP="0087759A">
            <w:pPr>
              <w:rPr>
                <w:szCs w:val="24"/>
              </w:rPr>
            </w:pPr>
            <w:r w:rsidRPr="00BE1D83">
              <w:rPr>
                <w:szCs w:val="24"/>
              </w:rPr>
              <w:t>да</w:t>
            </w:r>
          </w:p>
        </w:tc>
      </w:tr>
      <w:tr w:rsidR="00BB4DCD" w:rsidRPr="00BE1D83" w14:paraId="4DFA1D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F4EB6" w14:textId="77777777" w:rsidR="00BB4DCD" w:rsidRPr="00BE1D83" w:rsidRDefault="00BB4DCD" w:rsidP="0087759A">
            <w:pPr>
              <w:rPr>
                <w:szCs w:val="24"/>
              </w:rPr>
            </w:pPr>
            <w:r w:rsidRPr="00BE1D83">
              <w:rPr>
                <w:szCs w:val="24"/>
              </w:rPr>
              <w:t>Согласие пациента на операцию переливания компонентов крови;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B7D13" w14:textId="77777777" w:rsidR="00BB4DCD" w:rsidRPr="00BE1D83" w:rsidRDefault="00BB4DCD" w:rsidP="0087759A">
            <w:pPr>
              <w:rPr>
                <w:szCs w:val="24"/>
              </w:rPr>
            </w:pPr>
            <w:r w:rsidRPr="00BE1D83">
              <w:rPr>
                <w:szCs w:val="24"/>
              </w:rPr>
              <w:t>да</w:t>
            </w:r>
          </w:p>
        </w:tc>
      </w:tr>
      <w:tr w:rsidR="00BB4DCD" w:rsidRPr="00BE1D83" w14:paraId="4FE51A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656DA" w14:textId="77777777" w:rsidR="00BB4DCD" w:rsidRPr="00BE1D83" w:rsidRDefault="00BB4DCD" w:rsidP="0087759A">
            <w:pPr>
              <w:rPr>
                <w:szCs w:val="24"/>
              </w:rPr>
            </w:pPr>
            <w:r w:rsidRPr="00BE1D83">
              <w:rPr>
                <w:szCs w:val="24"/>
              </w:rPr>
              <w:t>Информированное добровольное согласие на медицинское вмешательство;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EB4A7" w14:textId="77777777" w:rsidR="00BB4DCD" w:rsidRPr="00BE1D83" w:rsidRDefault="00BB4DCD" w:rsidP="0087759A">
            <w:pPr>
              <w:rPr>
                <w:szCs w:val="24"/>
              </w:rPr>
            </w:pPr>
            <w:r w:rsidRPr="00BE1D83">
              <w:rPr>
                <w:szCs w:val="24"/>
              </w:rPr>
              <w:t>да</w:t>
            </w:r>
          </w:p>
        </w:tc>
      </w:tr>
      <w:tr w:rsidR="00BB4DCD" w:rsidRPr="00BE1D83" w14:paraId="6548A1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0E8EF" w14:textId="77777777" w:rsidR="00BB4DCD" w:rsidRPr="00BE1D83" w:rsidRDefault="00BB4DCD" w:rsidP="0087759A">
            <w:pPr>
              <w:rPr>
                <w:szCs w:val="24"/>
              </w:rPr>
            </w:pPr>
            <w:r w:rsidRPr="00BE1D83">
              <w:rPr>
                <w:szCs w:val="24"/>
              </w:rPr>
              <w:t>Согласие на анестезиологическое обеспечение медицинского вмешательства;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4EBD9" w14:textId="77777777" w:rsidR="00BB4DCD" w:rsidRPr="00BE1D83" w:rsidRDefault="00BB4DCD" w:rsidP="0087759A">
            <w:pPr>
              <w:rPr>
                <w:szCs w:val="24"/>
              </w:rPr>
            </w:pPr>
            <w:r w:rsidRPr="00BE1D83">
              <w:rPr>
                <w:szCs w:val="24"/>
              </w:rPr>
              <w:t>да</w:t>
            </w:r>
          </w:p>
        </w:tc>
      </w:tr>
      <w:tr w:rsidR="00BB4DCD" w:rsidRPr="00BE1D83" w14:paraId="244442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CF24D" w14:textId="77777777" w:rsidR="00BB4DCD" w:rsidRPr="00BE1D83" w:rsidRDefault="00BB4DCD" w:rsidP="0087759A">
            <w:pPr>
              <w:rPr>
                <w:szCs w:val="24"/>
              </w:rPr>
            </w:pPr>
            <w:r w:rsidRPr="00BE1D83">
              <w:rPr>
                <w:szCs w:val="24"/>
              </w:rPr>
              <w:t>Согласие на оперативное вмешательство;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84678" w14:textId="77777777" w:rsidR="00BB4DCD" w:rsidRPr="00BE1D83" w:rsidRDefault="00BB4DCD" w:rsidP="0087759A">
            <w:pPr>
              <w:rPr>
                <w:szCs w:val="24"/>
              </w:rPr>
            </w:pPr>
            <w:r w:rsidRPr="00BE1D83">
              <w:rPr>
                <w:szCs w:val="24"/>
              </w:rPr>
              <w:t>да</w:t>
            </w:r>
          </w:p>
        </w:tc>
      </w:tr>
      <w:tr w:rsidR="00BB4DCD" w:rsidRPr="00BE1D83" w14:paraId="119813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7ABE6" w14:textId="77777777" w:rsidR="00BB4DCD" w:rsidRPr="00BE1D83" w:rsidRDefault="00BB4DCD" w:rsidP="0087759A">
            <w:pPr>
              <w:rPr>
                <w:szCs w:val="24"/>
              </w:rPr>
            </w:pPr>
            <w:r w:rsidRPr="00BE1D83">
              <w:rPr>
                <w:szCs w:val="24"/>
              </w:rPr>
              <w:t>Отказ от проведения медицинского вмешательства;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A8CCB" w14:textId="77777777" w:rsidR="00BB4DCD" w:rsidRPr="00BE1D83" w:rsidRDefault="00BB4DCD" w:rsidP="0087759A">
            <w:pPr>
              <w:rPr>
                <w:szCs w:val="24"/>
              </w:rPr>
            </w:pPr>
            <w:r w:rsidRPr="00BE1D83">
              <w:rPr>
                <w:szCs w:val="24"/>
              </w:rPr>
              <w:t>да</w:t>
            </w:r>
          </w:p>
        </w:tc>
      </w:tr>
      <w:tr w:rsidR="00BB4DCD" w:rsidRPr="00BE1D83" w14:paraId="4C618D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B21BD" w14:textId="77777777" w:rsidR="00BB4DCD" w:rsidRPr="00BE1D83" w:rsidRDefault="00BB4DCD" w:rsidP="0087759A">
            <w:pPr>
              <w:rPr>
                <w:szCs w:val="24"/>
              </w:rPr>
            </w:pPr>
            <w:r w:rsidRPr="00BE1D83">
              <w:rPr>
                <w:szCs w:val="24"/>
              </w:rPr>
              <w:t>Справка о стоимости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A126C" w14:textId="77777777" w:rsidR="00BB4DCD" w:rsidRPr="00BE1D83" w:rsidRDefault="00BB4DCD" w:rsidP="0087759A">
            <w:pPr>
              <w:rPr>
                <w:szCs w:val="24"/>
              </w:rPr>
            </w:pPr>
            <w:r w:rsidRPr="00BE1D83">
              <w:rPr>
                <w:szCs w:val="24"/>
              </w:rPr>
              <w:t>нет</w:t>
            </w:r>
          </w:p>
        </w:tc>
      </w:tr>
      <w:tr w:rsidR="00BB4DCD" w:rsidRPr="00BE1D83" w14:paraId="207F92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B3C0C" w14:textId="77777777" w:rsidR="00BB4DCD" w:rsidRPr="00BE1D83" w:rsidRDefault="00BB4DCD" w:rsidP="0087759A">
            <w:pPr>
              <w:rPr>
                <w:szCs w:val="24"/>
              </w:rPr>
            </w:pPr>
            <w:r w:rsidRPr="00BE1D83">
              <w:rPr>
                <w:szCs w:val="24"/>
              </w:rPr>
              <w:t>Справка об отказе в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8CA7" w14:textId="77777777" w:rsidR="00BB4DCD" w:rsidRPr="00BE1D83" w:rsidRDefault="00BB4DCD" w:rsidP="0087759A">
            <w:pPr>
              <w:rPr>
                <w:szCs w:val="24"/>
              </w:rPr>
            </w:pPr>
            <w:r w:rsidRPr="00BE1D83">
              <w:rPr>
                <w:szCs w:val="24"/>
              </w:rPr>
              <w:t>да</w:t>
            </w:r>
          </w:p>
        </w:tc>
      </w:tr>
      <w:tr w:rsidR="00BB4DCD" w:rsidRPr="00BE1D83" w14:paraId="042808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5E152" w14:textId="77777777" w:rsidR="00BB4DCD" w:rsidRPr="00BE1D83" w:rsidRDefault="00BB4DCD" w:rsidP="0087759A">
            <w:pPr>
              <w:rPr>
                <w:szCs w:val="24"/>
              </w:rPr>
            </w:pPr>
            <w:r w:rsidRPr="00BE1D83">
              <w:rPr>
                <w:szCs w:val="24"/>
              </w:rPr>
              <w:t>Заявление об отказе от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1E62D" w14:textId="77777777" w:rsidR="00BB4DCD" w:rsidRPr="00BE1D83" w:rsidRDefault="00BB4DCD" w:rsidP="0087759A">
            <w:pPr>
              <w:rPr>
                <w:szCs w:val="24"/>
              </w:rPr>
            </w:pPr>
            <w:r w:rsidRPr="00BE1D83">
              <w:rPr>
                <w:szCs w:val="24"/>
              </w:rPr>
              <w:t>да</w:t>
            </w:r>
          </w:p>
        </w:tc>
      </w:tr>
      <w:tr w:rsidR="00BB4DCD" w:rsidRPr="00BE1D83" w14:paraId="6B9BBA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DE6432" w14:textId="77777777" w:rsidR="00BB4DCD" w:rsidRPr="00BE1D83" w:rsidRDefault="00BB4DCD" w:rsidP="0087759A">
            <w:pPr>
              <w:rPr>
                <w:szCs w:val="24"/>
              </w:rPr>
            </w:pPr>
            <w:r w:rsidRPr="00BE1D83">
              <w:rPr>
                <w:szCs w:val="24"/>
              </w:rPr>
              <w:lastRenderedPageBreak/>
              <w:t>Талон амбулаторного пациента (при отказе от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B695C1" w14:textId="77777777" w:rsidR="00BB4DCD" w:rsidRPr="00BE1D83" w:rsidRDefault="00BB4DCD" w:rsidP="0087759A">
            <w:pPr>
              <w:rPr>
                <w:szCs w:val="24"/>
              </w:rPr>
            </w:pPr>
            <w:r w:rsidRPr="00BE1D83">
              <w:rPr>
                <w:szCs w:val="24"/>
              </w:rPr>
              <w:t>да</w:t>
            </w:r>
          </w:p>
        </w:tc>
      </w:tr>
      <w:tr w:rsidR="00BB4DCD" w:rsidRPr="00BE1D83" w14:paraId="60B145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C7D22" w14:textId="77777777" w:rsidR="00BB4DCD" w:rsidRPr="00BE1D83" w:rsidRDefault="00BB4DCD" w:rsidP="0087759A">
            <w:pPr>
              <w:rPr>
                <w:szCs w:val="24"/>
              </w:rPr>
            </w:pPr>
            <w:r w:rsidRPr="00BE1D83">
              <w:rPr>
                <w:szCs w:val="24"/>
              </w:rPr>
              <w:t>Адресный листок прибытия/убытия;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95366" w14:textId="77777777" w:rsidR="00BB4DCD" w:rsidRPr="00BE1D83" w:rsidRDefault="00BB4DCD" w:rsidP="0087759A">
            <w:pPr>
              <w:rPr>
                <w:szCs w:val="24"/>
              </w:rPr>
            </w:pPr>
            <w:r w:rsidRPr="00BE1D83">
              <w:rPr>
                <w:szCs w:val="24"/>
              </w:rPr>
              <w:t>нет</w:t>
            </w:r>
          </w:p>
        </w:tc>
      </w:tr>
      <w:tr w:rsidR="00BB4DCD" w:rsidRPr="00BE1D83" w14:paraId="3050FA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D44EB9" w14:textId="77777777" w:rsidR="00BB4DCD" w:rsidRPr="00BE1D83" w:rsidRDefault="00BB4DCD" w:rsidP="0087759A">
            <w:pPr>
              <w:rPr>
                <w:szCs w:val="24"/>
              </w:rPr>
            </w:pPr>
            <w:r w:rsidRPr="00BE1D83">
              <w:rPr>
                <w:szCs w:val="24"/>
              </w:rPr>
              <w:t>Согласие на обработку персональных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CB678" w14:textId="77777777" w:rsidR="00BB4DCD" w:rsidRPr="00BE1D83" w:rsidRDefault="00BB4DCD" w:rsidP="0087759A">
            <w:pPr>
              <w:rPr>
                <w:szCs w:val="24"/>
              </w:rPr>
            </w:pPr>
            <w:r w:rsidRPr="00BE1D83">
              <w:rPr>
                <w:szCs w:val="24"/>
              </w:rPr>
              <w:t>да</w:t>
            </w:r>
          </w:p>
        </w:tc>
      </w:tr>
      <w:tr w:rsidR="00BB4DCD" w:rsidRPr="00BE1D83" w14:paraId="7C20F1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02F2D" w14:textId="77777777" w:rsidR="00BB4DCD" w:rsidRPr="00BE1D83" w:rsidRDefault="00BB4DCD" w:rsidP="0087759A">
            <w:pPr>
              <w:rPr>
                <w:szCs w:val="24"/>
              </w:rPr>
            </w:pPr>
            <w:r w:rsidRPr="00BE1D83">
              <w:rPr>
                <w:szCs w:val="24"/>
              </w:rPr>
              <w:t>Отзыв согласия на обработку персональных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E8FD6" w14:textId="77777777" w:rsidR="00BB4DCD" w:rsidRPr="00BE1D83" w:rsidRDefault="00BB4DCD" w:rsidP="0087759A">
            <w:pPr>
              <w:rPr>
                <w:szCs w:val="24"/>
              </w:rPr>
            </w:pPr>
            <w:r w:rsidRPr="00BE1D83">
              <w:rPr>
                <w:szCs w:val="24"/>
              </w:rPr>
              <w:t>да</w:t>
            </w:r>
          </w:p>
        </w:tc>
      </w:tr>
      <w:tr w:rsidR="00BB4DCD" w:rsidRPr="00BE1D83" w14:paraId="085498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66B8C" w14:textId="77777777" w:rsidR="00BB4DCD" w:rsidRPr="00BE1D83" w:rsidRDefault="00BB4DCD" w:rsidP="0087759A">
            <w:pPr>
              <w:rPr>
                <w:szCs w:val="24"/>
              </w:rPr>
            </w:pPr>
            <w:r w:rsidRPr="00BE1D83">
              <w:rPr>
                <w:szCs w:val="24"/>
              </w:rPr>
              <w:t>Список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89979" w14:textId="77777777" w:rsidR="00BB4DCD" w:rsidRPr="00BE1D83" w:rsidRDefault="00BB4DCD" w:rsidP="0087759A">
            <w:pPr>
              <w:rPr>
                <w:szCs w:val="24"/>
              </w:rPr>
            </w:pPr>
            <w:r w:rsidRPr="00BE1D83">
              <w:rPr>
                <w:szCs w:val="24"/>
              </w:rPr>
              <w:t>да</w:t>
            </w:r>
          </w:p>
        </w:tc>
      </w:tr>
      <w:tr w:rsidR="00BB4DCD" w:rsidRPr="00BE1D83" w14:paraId="609595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D05B0" w14:textId="77777777" w:rsidR="00BB4DCD" w:rsidRPr="00BE1D83" w:rsidRDefault="00BB4DCD" w:rsidP="0087759A">
            <w:pPr>
              <w:rPr>
                <w:szCs w:val="24"/>
              </w:rPr>
            </w:pPr>
            <w:r w:rsidRPr="00BE1D83">
              <w:rPr>
                <w:szCs w:val="24"/>
              </w:rPr>
              <w:t>Шаблон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FEF21" w14:textId="77777777" w:rsidR="00BB4DCD" w:rsidRPr="00BE1D83" w:rsidRDefault="00BB4DCD" w:rsidP="0087759A">
            <w:pPr>
              <w:rPr>
                <w:szCs w:val="24"/>
              </w:rPr>
            </w:pPr>
            <w:r w:rsidRPr="00BE1D83">
              <w:rPr>
                <w:szCs w:val="24"/>
              </w:rPr>
              <w:t>нет</w:t>
            </w:r>
          </w:p>
        </w:tc>
      </w:tr>
      <w:tr w:rsidR="00BB4DCD" w:rsidRPr="00BE1D83" w14:paraId="293BA2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9C4C77" w14:textId="77777777" w:rsidR="00BB4DCD" w:rsidRPr="00BE1D83" w:rsidRDefault="00BB4DCD" w:rsidP="0087759A">
            <w:pPr>
              <w:rPr>
                <w:szCs w:val="24"/>
              </w:rPr>
            </w:pPr>
            <w:r w:rsidRPr="00BE1D83">
              <w:rPr>
                <w:szCs w:val="24"/>
                <w:shd w:val="clear" w:color="auto" w:fill="FFFFFF"/>
              </w:rPr>
              <w:t>Согласие пациента на получение плановой медицинской помощи в стационарных условиях на период обострения эпидемиологической ситуации, обусловленной распространением заболевания COVID-19.</w:t>
            </w:r>
          </w:p>
          <w:p w14:paraId="382E4EAB" w14:textId="77777777" w:rsidR="00BB4DCD" w:rsidRPr="00BE1D83" w:rsidRDefault="00BB4DCD" w:rsidP="0087759A">
            <w:pPr>
              <w:rPr>
                <w:szCs w:val="24"/>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8CBD00" w14:textId="77777777" w:rsidR="00BB4DCD" w:rsidRPr="00BE1D83" w:rsidRDefault="00BB4DCD" w:rsidP="0087759A">
            <w:pPr>
              <w:rPr>
                <w:szCs w:val="24"/>
              </w:rPr>
            </w:pPr>
          </w:p>
        </w:tc>
      </w:tr>
      <w:tr w:rsidR="00BB4DCD" w:rsidRPr="00BE1D83" w14:paraId="0AC138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DFCCAF" w14:textId="77777777" w:rsidR="00BB4DCD" w:rsidRPr="00BE1D83" w:rsidRDefault="00BB4DCD" w:rsidP="0087759A">
            <w:pPr>
              <w:rPr>
                <w:szCs w:val="24"/>
              </w:rPr>
            </w:pPr>
            <w:r w:rsidRPr="00BE1D83">
              <w:rPr>
                <w:b/>
                <w:bCs/>
                <w:szCs w:val="24"/>
                <w:shd w:val="clear" w:color="auto" w:fill="FFFFFF"/>
              </w:rPr>
              <w:t>Доступ к Журналу направлений на госпитализацию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C381A" w14:textId="77777777" w:rsidR="00BB4DCD" w:rsidRPr="00BE1D83" w:rsidRDefault="00BB4DCD" w:rsidP="0087759A">
            <w:pPr>
              <w:rPr>
                <w:szCs w:val="24"/>
              </w:rPr>
            </w:pPr>
          </w:p>
        </w:tc>
      </w:tr>
      <w:tr w:rsidR="00BB4DCD" w:rsidRPr="00BE1D83" w14:paraId="1CBEFB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7E45D" w14:textId="77777777" w:rsidR="00BB4DCD" w:rsidRPr="00BE1D83" w:rsidRDefault="00BB4DCD" w:rsidP="0087759A">
            <w:pPr>
              <w:rPr>
                <w:szCs w:val="24"/>
              </w:rPr>
            </w:pPr>
            <w:r w:rsidRPr="00BE1D83">
              <w:rPr>
                <w:b/>
                <w:bCs/>
                <w:szCs w:val="24"/>
                <w:shd w:val="clear" w:color="auto" w:fill="FFFFFF"/>
              </w:rPr>
              <w:t>Доступ к регистру беременных.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2099F4" w14:textId="77777777" w:rsidR="00BB4DCD" w:rsidRPr="00BE1D83" w:rsidRDefault="00BB4DCD" w:rsidP="0087759A">
            <w:pPr>
              <w:rPr>
                <w:szCs w:val="24"/>
              </w:rPr>
            </w:pPr>
          </w:p>
        </w:tc>
      </w:tr>
      <w:tr w:rsidR="00BB4DCD" w:rsidRPr="00BE1D83" w14:paraId="349725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B52ADB" w14:textId="77777777" w:rsidR="00BB4DCD" w:rsidRPr="00BE1D83" w:rsidRDefault="00BB4DCD" w:rsidP="0087759A">
            <w:pPr>
              <w:rPr>
                <w:szCs w:val="24"/>
              </w:rPr>
            </w:pPr>
            <w:r w:rsidRPr="00BE1D83">
              <w:rPr>
                <w:b/>
                <w:bCs/>
                <w:szCs w:val="24"/>
                <w:shd w:val="clear" w:color="auto" w:fill="FFFFFF"/>
              </w:rPr>
              <w:t>Доступ к Журналу оказания неотложной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39F5C9" w14:textId="77777777" w:rsidR="00BB4DCD" w:rsidRPr="00BE1D83" w:rsidRDefault="00BB4DCD" w:rsidP="0087759A">
            <w:pPr>
              <w:rPr>
                <w:szCs w:val="24"/>
              </w:rPr>
            </w:pPr>
          </w:p>
        </w:tc>
      </w:tr>
    </w:tbl>
    <w:p w14:paraId="257C93DE" w14:textId="77777777" w:rsidR="00BB4DCD" w:rsidRPr="00BE1D83" w:rsidRDefault="00BB4DCD" w:rsidP="0087759A">
      <w:pPr>
        <w:numPr>
          <w:ilvl w:val="0"/>
          <w:numId w:val="1412"/>
        </w:numPr>
        <w:ind w:left="0"/>
        <w:outlineLvl w:val="3"/>
        <w:rPr>
          <w:b/>
          <w:bCs/>
          <w:szCs w:val="24"/>
        </w:rPr>
      </w:pPr>
      <w:r w:rsidRPr="00BE1D83">
        <w:rPr>
          <w:b/>
          <w:bCs/>
          <w:szCs w:val="24"/>
        </w:rPr>
        <w:t>АРМ сотрудника службы консультативного приема</w:t>
      </w:r>
    </w:p>
    <w:p w14:paraId="3741650B" w14:textId="77777777" w:rsidR="00BB4DCD" w:rsidRPr="00BE1D83" w:rsidRDefault="00BB4DCD" w:rsidP="0087759A">
      <w:pPr>
        <w:rPr>
          <w:szCs w:val="24"/>
        </w:rPr>
      </w:pPr>
      <w:r w:rsidRPr="00BE1D83">
        <w:rPr>
          <w:szCs w:val="24"/>
        </w:rPr>
        <w:t>Таблица 32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06"/>
        <w:gridCol w:w="1601"/>
      </w:tblGrid>
      <w:tr w:rsidR="00BB4DCD" w:rsidRPr="00BE1D83" w14:paraId="68B1D73E"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E3614"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D8A5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5869E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B4DFA" w14:textId="77777777" w:rsidR="00BB4DCD" w:rsidRPr="00BE1D83" w:rsidRDefault="00BB4DCD" w:rsidP="0087759A">
            <w:pPr>
              <w:rPr>
                <w:szCs w:val="24"/>
              </w:rPr>
            </w:pPr>
            <w:r w:rsidRPr="00BE1D83">
              <w:rPr>
                <w:szCs w:val="24"/>
              </w:rPr>
              <w:t>-        Содержать список услуг, добавленных на службу;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B2B3E" w14:textId="77777777" w:rsidR="00BB4DCD" w:rsidRPr="00BE1D83" w:rsidRDefault="00BB4DCD" w:rsidP="0087759A">
            <w:pPr>
              <w:rPr>
                <w:szCs w:val="24"/>
              </w:rPr>
            </w:pPr>
            <w:r w:rsidRPr="00BE1D83">
              <w:rPr>
                <w:szCs w:val="24"/>
              </w:rPr>
              <w:t>да</w:t>
            </w:r>
          </w:p>
        </w:tc>
      </w:tr>
      <w:tr w:rsidR="00BB4DCD" w:rsidRPr="00BE1D83" w14:paraId="18B8E0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E37F4" w14:textId="77777777" w:rsidR="00BB4DCD" w:rsidRPr="00BE1D83" w:rsidRDefault="00BB4DCD" w:rsidP="0087759A">
            <w:pPr>
              <w:rPr>
                <w:szCs w:val="24"/>
              </w:rPr>
            </w:pPr>
            <w:r w:rsidRPr="00BE1D83">
              <w:rPr>
                <w:szCs w:val="24"/>
              </w:rPr>
              <w:t>-        Содержать список направлений на консультативный прием. Направления в списке должны группироваться по записи в очередь или на бирку;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58194" w14:textId="77777777" w:rsidR="00BB4DCD" w:rsidRPr="00BE1D83" w:rsidRDefault="00BB4DCD" w:rsidP="0087759A">
            <w:pPr>
              <w:rPr>
                <w:szCs w:val="24"/>
              </w:rPr>
            </w:pPr>
            <w:r w:rsidRPr="00BE1D83">
              <w:rPr>
                <w:szCs w:val="24"/>
              </w:rPr>
              <w:t>да</w:t>
            </w:r>
          </w:p>
        </w:tc>
      </w:tr>
      <w:tr w:rsidR="00BB4DCD" w:rsidRPr="00BE1D83" w14:paraId="4F3C20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972673" w14:textId="77777777" w:rsidR="00BB4DCD" w:rsidRPr="00BE1D83" w:rsidRDefault="00BB4DCD" w:rsidP="0087759A">
            <w:pPr>
              <w:rPr>
                <w:szCs w:val="24"/>
              </w:rPr>
            </w:pPr>
            <w:r w:rsidRPr="00BE1D83">
              <w:rPr>
                <w:szCs w:val="24"/>
              </w:rPr>
              <w:t>-        Для каждой записи списка направлений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ACB0A" w14:textId="77777777" w:rsidR="00BB4DCD" w:rsidRPr="00BE1D83" w:rsidRDefault="00BB4DCD" w:rsidP="0087759A">
            <w:pPr>
              <w:rPr>
                <w:szCs w:val="24"/>
              </w:rPr>
            </w:pPr>
            <w:r w:rsidRPr="00BE1D83">
              <w:rPr>
                <w:szCs w:val="24"/>
              </w:rPr>
              <w:t>да</w:t>
            </w:r>
          </w:p>
        </w:tc>
      </w:tr>
      <w:tr w:rsidR="00BB4DCD" w:rsidRPr="00BE1D83" w14:paraId="0E18C3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73DCA" w14:textId="77777777" w:rsidR="00BB4DCD" w:rsidRPr="00BE1D83" w:rsidRDefault="00BB4DCD" w:rsidP="0087759A">
            <w:pPr>
              <w:rPr>
                <w:szCs w:val="24"/>
              </w:rPr>
            </w:pPr>
            <w:r w:rsidRPr="00BE1D83">
              <w:rPr>
                <w:szCs w:val="24"/>
              </w:rPr>
              <w:t>-        Возможность просмотра списка пациентов на выбранную дату (выбор даты/периода отображения записей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A5B2E" w14:textId="77777777" w:rsidR="00BB4DCD" w:rsidRPr="00BE1D83" w:rsidRDefault="00BB4DCD" w:rsidP="0087759A">
            <w:pPr>
              <w:rPr>
                <w:szCs w:val="24"/>
              </w:rPr>
            </w:pPr>
            <w:r w:rsidRPr="00BE1D83">
              <w:rPr>
                <w:szCs w:val="24"/>
              </w:rPr>
              <w:t>да</w:t>
            </w:r>
          </w:p>
        </w:tc>
      </w:tr>
      <w:tr w:rsidR="00BB4DCD" w:rsidRPr="00BE1D83" w14:paraId="511D0C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6FCF7" w14:textId="77777777" w:rsidR="00BB4DCD" w:rsidRPr="00BE1D83" w:rsidRDefault="00BB4DCD" w:rsidP="0087759A">
            <w:pPr>
              <w:rPr>
                <w:szCs w:val="24"/>
              </w:rPr>
            </w:pPr>
            <w:r w:rsidRPr="00BE1D83">
              <w:rPr>
                <w:szCs w:val="24"/>
              </w:rPr>
              <w:t>-        Поиск направлений на консультативный прием с учетом следующих критериев: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37003" w14:textId="77777777" w:rsidR="00BB4DCD" w:rsidRPr="00BE1D83" w:rsidRDefault="00BB4DCD" w:rsidP="0087759A">
            <w:pPr>
              <w:rPr>
                <w:szCs w:val="24"/>
              </w:rPr>
            </w:pPr>
            <w:r w:rsidRPr="00BE1D83">
              <w:rPr>
                <w:szCs w:val="24"/>
              </w:rPr>
              <w:t>да</w:t>
            </w:r>
          </w:p>
        </w:tc>
      </w:tr>
      <w:tr w:rsidR="00BB4DCD" w:rsidRPr="00BE1D83" w14:paraId="62CF96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8CD1A"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14CE4" w14:textId="77777777" w:rsidR="00BB4DCD" w:rsidRPr="00BE1D83" w:rsidRDefault="00BB4DCD" w:rsidP="0087759A">
            <w:pPr>
              <w:rPr>
                <w:szCs w:val="24"/>
              </w:rPr>
            </w:pPr>
            <w:r w:rsidRPr="00BE1D83">
              <w:rPr>
                <w:szCs w:val="24"/>
              </w:rPr>
              <w:t>да</w:t>
            </w:r>
          </w:p>
        </w:tc>
      </w:tr>
      <w:tr w:rsidR="00BB4DCD" w:rsidRPr="00BE1D83" w14:paraId="30BFFB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631F"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184CA" w14:textId="77777777" w:rsidR="00BB4DCD" w:rsidRPr="00BE1D83" w:rsidRDefault="00BB4DCD" w:rsidP="0087759A">
            <w:pPr>
              <w:rPr>
                <w:szCs w:val="24"/>
              </w:rPr>
            </w:pPr>
            <w:r w:rsidRPr="00BE1D83">
              <w:rPr>
                <w:szCs w:val="24"/>
              </w:rPr>
              <w:t>да</w:t>
            </w:r>
          </w:p>
        </w:tc>
      </w:tr>
      <w:tr w:rsidR="00BB4DCD" w:rsidRPr="00BE1D83" w14:paraId="549F14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A8BDB" w14:textId="77777777" w:rsidR="00BB4DCD" w:rsidRPr="00BE1D83" w:rsidRDefault="00BB4DCD" w:rsidP="0087759A">
            <w:pPr>
              <w:rPr>
                <w:szCs w:val="24"/>
              </w:rPr>
            </w:pPr>
            <w:r w:rsidRPr="00BE1D83">
              <w:rPr>
                <w:szCs w:val="24"/>
              </w:rPr>
              <w:t>-        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441DB" w14:textId="77777777" w:rsidR="00BB4DCD" w:rsidRPr="00BE1D83" w:rsidRDefault="00BB4DCD" w:rsidP="0087759A">
            <w:pPr>
              <w:rPr>
                <w:szCs w:val="24"/>
              </w:rPr>
            </w:pPr>
            <w:r w:rsidRPr="00BE1D83">
              <w:rPr>
                <w:szCs w:val="24"/>
              </w:rPr>
              <w:t>да</w:t>
            </w:r>
          </w:p>
        </w:tc>
      </w:tr>
      <w:tr w:rsidR="00BB4DCD" w:rsidRPr="00BE1D83" w14:paraId="6A7148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D89CBC" w14:textId="77777777" w:rsidR="00BB4DCD" w:rsidRPr="00BE1D83" w:rsidRDefault="00BB4DCD" w:rsidP="0087759A">
            <w:pPr>
              <w:rPr>
                <w:szCs w:val="24"/>
              </w:rPr>
            </w:pPr>
            <w:r w:rsidRPr="00BE1D83">
              <w:rPr>
                <w:szCs w:val="24"/>
              </w:rPr>
              <w:t>-        Возможность выполнения следующих действий: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1CF10" w14:textId="77777777" w:rsidR="00BB4DCD" w:rsidRPr="00BE1D83" w:rsidRDefault="00BB4DCD" w:rsidP="0087759A">
            <w:pPr>
              <w:rPr>
                <w:szCs w:val="24"/>
              </w:rPr>
            </w:pPr>
            <w:r w:rsidRPr="00BE1D83">
              <w:rPr>
                <w:szCs w:val="24"/>
              </w:rPr>
              <w:t>да</w:t>
            </w:r>
          </w:p>
        </w:tc>
      </w:tr>
      <w:tr w:rsidR="00BB4DCD" w:rsidRPr="00BE1D83" w14:paraId="2213DE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8CB06" w14:textId="77777777" w:rsidR="00BB4DCD" w:rsidRPr="00BE1D83" w:rsidRDefault="00BB4DCD" w:rsidP="0087759A">
            <w:pPr>
              <w:rPr>
                <w:szCs w:val="24"/>
              </w:rPr>
            </w:pPr>
            <w:r w:rsidRPr="00BE1D83">
              <w:rPr>
                <w:szCs w:val="24"/>
              </w:rPr>
              <w:t>-        Запись пациента на свободное время в расписании;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16671" w14:textId="77777777" w:rsidR="00BB4DCD" w:rsidRPr="00BE1D83" w:rsidRDefault="00BB4DCD" w:rsidP="0087759A">
            <w:pPr>
              <w:rPr>
                <w:szCs w:val="24"/>
              </w:rPr>
            </w:pPr>
            <w:r w:rsidRPr="00BE1D83">
              <w:rPr>
                <w:szCs w:val="24"/>
              </w:rPr>
              <w:t>да</w:t>
            </w:r>
          </w:p>
        </w:tc>
      </w:tr>
      <w:tr w:rsidR="00BB4DCD" w:rsidRPr="00BE1D83" w14:paraId="2F4413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B4CA9" w14:textId="77777777" w:rsidR="00BB4DCD" w:rsidRPr="00BE1D83" w:rsidRDefault="00BB4DCD" w:rsidP="0087759A">
            <w:pPr>
              <w:rPr>
                <w:szCs w:val="24"/>
              </w:rPr>
            </w:pPr>
            <w:r w:rsidRPr="00BE1D83">
              <w:rPr>
                <w:szCs w:val="24"/>
              </w:rPr>
              <w:t>-        Запись пациента из очереди на свободное время в расписании;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8DC31" w14:textId="77777777" w:rsidR="00BB4DCD" w:rsidRPr="00BE1D83" w:rsidRDefault="00BB4DCD" w:rsidP="0087759A">
            <w:pPr>
              <w:rPr>
                <w:szCs w:val="24"/>
              </w:rPr>
            </w:pPr>
            <w:r w:rsidRPr="00BE1D83">
              <w:rPr>
                <w:szCs w:val="24"/>
              </w:rPr>
              <w:t>да</w:t>
            </w:r>
          </w:p>
        </w:tc>
      </w:tr>
      <w:tr w:rsidR="00BB4DCD" w:rsidRPr="00BE1D83" w14:paraId="647C95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7F52" w14:textId="77777777" w:rsidR="00BB4DCD" w:rsidRPr="00BE1D83" w:rsidRDefault="00BB4DCD" w:rsidP="0087759A">
            <w:pPr>
              <w:rPr>
                <w:szCs w:val="24"/>
              </w:rPr>
            </w:pPr>
            <w:r w:rsidRPr="00BE1D83">
              <w:rPr>
                <w:szCs w:val="24"/>
              </w:rPr>
              <w:t>-        Прием пациента без предварительной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4D13" w14:textId="77777777" w:rsidR="00BB4DCD" w:rsidRPr="00BE1D83" w:rsidRDefault="00BB4DCD" w:rsidP="0087759A">
            <w:pPr>
              <w:rPr>
                <w:szCs w:val="24"/>
              </w:rPr>
            </w:pPr>
            <w:r w:rsidRPr="00BE1D83">
              <w:rPr>
                <w:szCs w:val="24"/>
              </w:rPr>
              <w:t>да</w:t>
            </w:r>
          </w:p>
        </w:tc>
      </w:tr>
      <w:tr w:rsidR="00BB4DCD" w:rsidRPr="00BE1D83" w14:paraId="411018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E70E2" w14:textId="77777777" w:rsidR="00BB4DCD" w:rsidRPr="00BE1D83" w:rsidRDefault="00BB4DCD" w:rsidP="0087759A">
            <w:pPr>
              <w:rPr>
                <w:szCs w:val="24"/>
              </w:rPr>
            </w:pPr>
            <w:r w:rsidRPr="00BE1D83">
              <w:rPr>
                <w:szCs w:val="24"/>
              </w:rPr>
              <w:t>-        Перемещение пациента в очередь. Действие доступно для необслуженных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D562F" w14:textId="77777777" w:rsidR="00BB4DCD" w:rsidRPr="00BE1D83" w:rsidRDefault="00BB4DCD" w:rsidP="0087759A">
            <w:pPr>
              <w:rPr>
                <w:szCs w:val="24"/>
              </w:rPr>
            </w:pPr>
            <w:r w:rsidRPr="00BE1D83">
              <w:rPr>
                <w:szCs w:val="24"/>
              </w:rPr>
              <w:t>да</w:t>
            </w:r>
          </w:p>
        </w:tc>
      </w:tr>
      <w:tr w:rsidR="00BB4DCD" w:rsidRPr="00BE1D83" w14:paraId="3BB0BF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70E03" w14:textId="77777777" w:rsidR="00BB4DCD" w:rsidRPr="00BE1D83" w:rsidRDefault="00BB4DCD" w:rsidP="0087759A">
            <w:pPr>
              <w:rPr>
                <w:szCs w:val="24"/>
              </w:rPr>
            </w:pPr>
            <w:r w:rsidRPr="00BE1D83">
              <w:rPr>
                <w:szCs w:val="24"/>
              </w:rPr>
              <w:t>-        Открыть электронную медицинскую карту выбранного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14B41" w14:textId="77777777" w:rsidR="00BB4DCD" w:rsidRPr="00BE1D83" w:rsidRDefault="00BB4DCD" w:rsidP="0087759A">
            <w:pPr>
              <w:rPr>
                <w:szCs w:val="24"/>
              </w:rPr>
            </w:pPr>
            <w:r w:rsidRPr="00BE1D83">
              <w:rPr>
                <w:szCs w:val="24"/>
              </w:rPr>
              <w:t>да</w:t>
            </w:r>
          </w:p>
        </w:tc>
      </w:tr>
      <w:tr w:rsidR="00BB4DCD" w:rsidRPr="00BE1D83" w14:paraId="5179FC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C3A4C" w14:textId="77777777" w:rsidR="00BB4DCD" w:rsidRPr="00BE1D83" w:rsidRDefault="00BB4DCD" w:rsidP="0087759A">
            <w:pPr>
              <w:rPr>
                <w:szCs w:val="24"/>
              </w:rPr>
            </w:pPr>
            <w:r w:rsidRPr="00BE1D83">
              <w:rPr>
                <w:szCs w:val="24"/>
              </w:rPr>
              <w:t>-        Отмена направления с указанием причины отказа;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51A2D" w14:textId="77777777" w:rsidR="00BB4DCD" w:rsidRPr="00BE1D83" w:rsidRDefault="00BB4DCD" w:rsidP="0087759A">
            <w:pPr>
              <w:rPr>
                <w:szCs w:val="24"/>
              </w:rPr>
            </w:pPr>
            <w:r w:rsidRPr="00BE1D83">
              <w:rPr>
                <w:szCs w:val="24"/>
              </w:rPr>
              <w:t>да</w:t>
            </w:r>
          </w:p>
        </w:tc>
      </w:tr>
      <w:tr w:rsidR="00BB4DCD" w:rsidRPr="00BE1D83" w14:paraId="0C3B49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4BCE8" w14:textId="77777777" w:rsidR="00BB4DCD" w:rsidRPr="00BE1D83" w:rsidRDefault="00BB4DCD" w:rsidP="0087759A">
            <w:pPr>
              <w:rPr>
                <w:szCs w:val="24"/>
              </w:rPr>
            </w:pPr>
            <w:r w:rsidRPr="00BE1D83">
              <w:rPr>
                <w:szCs w:val="24"/>
              </w:rPr>
              <w:t>-        Обновить список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FE0AE" w14:textId="77777777" w:rsidR="00BB4DCD" w:rsidRPr="00BE1D83" w:rsidRDefault="00BB4DCD" w:rsidP="0087759A">
            <w:pPr>
              <w:rPr>
                <w:szCs w:val="24"/>
              </w:rPr>
            </w:pPr>
            <w:r w:rsidRPr="00BE1D83">
              <w:rPr>
                <w:szCs w:val="24"/>
              </w:rPr>
              <w:t>да</w:t>
            </w:r>
          </w:p>
        </w:tc>
      </w:tr>
      <w:tr w:rsidR="00BB4DCD" w:rsidRPr="00BE1D83" w14:paraId="5D0AEA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523FD" w14:textId="77777777" w:rsidR="00BB4DCD" w:rsidRPr="00BE1D83" w:rsidRDefault="00BB4DCD" w:rsidP="0087759A">
            <w:pPr>
              <w:rPr>
                <w:szCs w:val="24"/>
              </w:rPr>
            </w:pPr>
            <w:r w:rsidRPr="00BE1D83">
              <w:rPr>
                <w:szCs w:val="24"/>
              </w:rPr>
              <w:lastRenderedPageBreak/>
              <w:t>-        Вывод на печать списка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28CA7" w14:textId="77777777" w:rsidR="00BB4DCD" w:rsidRPr="00BE1D83" w:rsidRDefault="00BB4DCD" w:rsidP="0087759A">
            <w:pPr>
              <w:rPr>
                <w:szCs w:val="24"/>
              </w:rPr>
            </w:pPr>
            <w:r w:rsidRPr="00BE1D83">
              <w:rPr>
                <w:szCs w:val="24"/>
              </w:rPr>
              <w:t>да</w:t>
            </w:r>
          </w:p>
        </w:tc>
      </w:tr>
      <w:tr w:rsidR="00BB4DCD" w:rsidRPr="00BE1D83" w14:paraId="591D40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D38992" w14:textId="77777777" w:rsidR="00BB4DCD" w:rsidRPr="00BE1D83" w:rsidRDefault="00BB4DCD" w:rsidP="0087759A">
            <w:pPr>
              <w:rPr>
                <w:szCs w:val="24"/>
              </w:rPr>
            </w:pPr>
            <w:r w:rsidRPr="00BE1D83">
              <w:rPr>
                <w:szCs w:val="24"/>
              </w:rPr>
              <w:t>-        Работа с шаблонами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161AE" w14:textId="77777777" w:rsidR="00BB4DCD" w:rsidRPr="00BE1D83" w:rsidRDefault="00BB4DCD" w:rsidP="0087759A">
            <w:pPr>
              <w:rPr>
                <w:szCs w:val="24"/>
              </w:rPr>
            </w:pPr>
            <w:r w:rsidRPr="00BE1D83">
              <w:rPr>
                <w:szCs w:val="24"/>
              </w:rPr>
              <w:t>да</w:t>
            </w:r>
          </w:p>
        </w:tc>
      </w:tr>
      <w:tr w:rsidR="00BB4DCD" w:rsidRPr="00BE1D83" w14:paraId="6D049C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15FAC" w14:textId="77777777" w:rsidR="00BB4DCD" w:rsidRPr="00BE1D83" w:rsidRDefault="00BB4DCD" w:rsidP="0087759A">
            <w:pPr>
              <w:rPr>
                <w:szCs w:val="24"/>
              </w:rPr>
            </w:pPr>
            <w:r w:rsidRPr="00BE1D83">
              <w:rPr>
                <w:szCs w:val="24"/>
              </w:rPr>
              <w:t>-        Возможность формирования протокола консультативного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2127" w14:textId="77777777" w:rsidR="00BB4DCD" w:rsidRPr="00BE1D83" w:rsidRDefault="00BB4DCD" w:rsidP="0087759A">
            <w:pPr>
              <w:rPr>
                <w:szCs w:val="24"/>
              </w:rPr>
            </w:pPr>
            <w:r w:rsidRPr="00BE1D83">
              <w:rPr>
                <w:szCs w:val="24"/>
              </w:rPr>
              <w:t>да</w:t>
            </w:r>
          </w:p>
        </w:tc>
      </w:tr>
      <w:tr w:rsidR="00BB4DCD" w:rsidRPr="00BE1D83" w14:paraId="4B4F24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9136" w14:textId="77777777" w:rsidR="00BB4DCD" w:rsidRPr="00BE1D83" w:rsidRDefault="00BB4DCD" w:rsidP="0087759A">
            <w:pPr>
              <w:rPr>
                <w:szCs w:val="24"/>
              </w:rPr>
            </w:pPr>
            <w:r w:rsidRPr="00BE1D83">
              <w:rPr>
                <w:szCs w:val="24"/>
              </w:rPr>
              <w:t>-        Возможность поиска шаблонов с учетом прав доступа пользователя, роли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AAE58" w14:textId="77777777" w:rsidR="00BB4DCD" w:rsidRPr="00BE1D83" w:rsidRDefault="00BB4DCD" w:rsidP="0087759A">
            <w:pPr>
              <w:rPr>
                <w:szCs w:val="24"/>
              </w:rPr>
            </w:pPr>
            <w:r w:rsidRPr="00BE1D83">
              <w:rPr>
                <w:szCs w:val="24"/>
              </w:rPr>
              <w:t>нет</w:t>
            </w:r>
          </w:p>
        </w:tc>
      </w:tr>
      <w:tr w:rsidR="00BB4DCD" w:rsidRPr="00BE1D83" w14:paraId="5D9319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2088F" w14:textId="77777777" w:rsidR="00BB4DCD" w:rsidRPr="00BE1D83" w:rsidRDefault="00BB4DCD" w:rsidP="0087759A">
            <w:pPr>
              <w:rPr>
                <w:szCs w:val="24"/>
              </w:rPr>
            </w:pPr>
            <w:r w:rsidRPr="00BE1D83">
              <w:rPr>
                <w:szCs w:val="24"/>
              </w:rPr>
              <w:t>-        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F26E0" w14:textId="77777777" w:rsidR="00BB4DCD" w:rsidRPr="00BE1D83" w:rsidRDefault="00BB4DCD" w:rsidP="0087759A">
            <w:pPr>
              <w:rPr>
                <w:szCs w:val="24"/>
              </w:rPr>
            </w:pPr>
            <w:r w:rsidRPr="00BE1D83">
              <w:rPr>
                <w:szCs w:val="24"/>
              </w:rPr>
              <w:t>нет</w:t>
            </w:r>
          </w:p>
        </w:tc>
      </w:tr>
      <w:tr w:rsidR="00BB4DCD" w:rsidRPr="00BE1D83" w14:paraId="74B07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3FB7C" w14:textId="77777777" w:rsidR="00BB4DCD" w:rsidRPr="00BE1D83" w:rsidRDefault="00BB4DCD" w:rsidP="0087759A">
            <w:pPr>
              <w:rPr>
                <w:szCs w:val="24"/>
              </w:rPr>
            </w:pPr>
            <w:r w:rsidRPr="00BE1D83">
              <w:rPr>
                <w:szCs w:val="24"/>
              </w:rPr>
              <w:t>-        Возможность формирования протоколов осмотров, услуг в автоматизированном режиме на основе ранее составленных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3B26B" w14:textId="77777777" w:rsidR="00BB4DCD" w:rsidRPr="00BE1D83" w:rsidRDefault="00BB4DCD" w:rsidP="0087759A">
            <w:pPr>
              <w:rPr>
                <w:szCs w:val="24"/>
              </w:rPr>
            </w:pPr>
            <w:r w:rsidRPr="00BE1D83">
              <w:rPr>
                <w:szCs w:val="24"/>
              </w:rPr>
              <w:t>нет</w:t>
            </w:r>
          </w:p>
        </w:tc>
      </w:tr>
      <w:tr w:rsidR="00BB4DCD" w:rsidRPr="00BE1D83" w14:paraId="24315D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95105" w14:textId="77777777" w:rsidR="00BB4DCD" w:rsidRPr="00BE1D83" w:rsidRDefault="00BB4DCD" w:rsidP="0087759A">
            <w:pPr>
              <w:rPr>
                <w:szCs w:val="24"/>
              </w:rPr>
            </w:pPr>
            <w:r w:rsidRPr="00BE1D83">
              <w:rPr>
                <w:szCs w:val="24"/>
              </w:rPr>
              <w:t>-        Обеспечение технологии электронной подписи при добавлении и модификации документов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5EA7B" w14:textId="77777777" w:rsidR="00BB4DCD" w:rsidRPr="00BE1D83" w:rsidRDefault="00BB4DCD" w:rsidP="0087759A">
            <w:pPr>
              <w:rPr>
                <w:szCs w:val="24"/>
              </w:rPr>
            </w:pPr>
            <w:r w:rsidRPr="00BE1D83">
              <w:rPr>
                <w:szCs w:val="24"/>
              </w:rPr>
              <w:t>да</w:t>
            </w:r>
          </w:p>
        </w:tc>
      </w:tr>
      <w:tr w:rsidR="00BB4DCD" w:rsidRPr="00BE1D83" w14:paraId="5A2DD6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6480B" w14:textId="77777777" w:rsidR="00BB4DCD" w:rsidRPr="00BE1D83" w:rsidRDefault="00BB4DCD" w:rsidP="0087759A">
            <w:pPr>
              <w:rPr>
                <w:szCs w:val="24"/>
              </w:rPr>
            </w:pPr>
            <w:r w:rsidRPr="00BE1D83">
              <w:rPr>
                <w:szCs w:val="24"/>
              </w:rPr>
              <w:t>-        Возможность ведения расписания службы: просмотр, добавление, изменение и удаление расписания службы;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69061" w14:textId="77777777" w:rsidR="00BB4DCD" w:rsidRPr="00BE1D83" w:rsidRDefault="00BB4DCD" w:rsidP="0087759A">
            <w:pPr>
              <w:rPr>
                <w:szCs w:val="24"/>
              </w:rPr>
            </w:pPr>
            <w:r w:rsidRPr="00BE1D83">
              <w:rPr>
                <w:szCs w:val="24"/>
              </w:rPr>
              <w:t>да</w:t>
            </w:r>
          </w:p>
        </w:tc>
      </w:tr>
      <w:tr w:rsidR="00BB4DCD" w:rsidRPr="00BE1D83" w14:paraId="6D3985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9DA32" w14:textId="77777777" w:rsidR="00BB4DCD" w:rsidRPr="00BE1D83" w:rsidRDefault="00BB4DCD" w:rsidP="0087759A">
            <w:pPr>
              <w:rPr>
                <w:szCs w:val="24"/>
              </w:rPr>
            </w:pPr>
            <w:r w:rsidRPr="00BE1D83">
              <w:rPr>
                <w:szCs w:val="24"/>
              </w:rPr>
              <w:t>-        Формирование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4832F" w14:textId="77777777" w:rsidR="00BB4DCD" w:rsidRPr="00BE1D83" w:rsidRDefault="00BB4DCD" w:rsidP="0087759A">
            <w:pPr>
              <w:rPr>
                <w:szCs w:val="24"/>
              </w:rPr>
            </w:pPr>
            <w:r w:rsidRPr="00BE1D83">
              <w:rPr>
                <w:szCs w:val="24"/>
              </w:rPr>
              <w:t>да</w:t>
            </w:r>
          </w:p>
        </w:tc>
      </w:tr>
      <w:tr w:rsidR="00BB4DCD" w:rsidRPr="00BE1D83" w14:paraId="2E5891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F009C" w14:textId="77777777" w:rsidR="00BB4DCD" w:rsidRPr="00BE1D83" w:rsidRDefault="00BB4DCD" w:rsidP="0087759A">
            <w:pPr>
              <w:rPr>
                <w:szCs w:val="24"/>
              </w:rPr>
            </w:pPr>
            <w:r w:rsidRPr="00BE1D83">
              <w:rPr>
                <w:szCs w:val="24"/>
              </w:rPr>
              <w:t>-        Возможность работы с журналом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73351" w14:textId="77777777" w:rsidR="00BB4DCD" w:rsidRPr="00BE1D83" w:rsidRDefault="00BB4DCD" w:rsidP="0087759A">
            <w:pPr>
              <w:rPr>
                <w:szCs w:val="24"/>
              </w:rPr>
            </w:pPr>
            <w:r w:rsidRPr="00BE1D83">
              <w:rPr>
                <w:szCs w:val="24"/>
              </w:rPr>
              <w:t>нет</w:t>
            </w:r>
          </w:p>
        </w:tc>
      </w:tr>
    </w:tbl>
    <w:p w14:paraId="16D97F3A" w14:textId="77777777" w:rsidR="00BB4DCD" w:rsidRPr="00BE1D83" w:rsidRDefault="00BB4DCD" w:rsidP="0087759A">
      <w:pPr>
        <w:numPr>
          <w:ilvl w:val="0"/>
          <w:numId w:val="1412"/>
        </w:numPr>
        <w:ind w:left="0"/>
        <w:outlineLvl w:val="3"/>
        <w:rPr>
          <w:b/>
          <w:bCs/>
          <w:szCs w:val="24"/>
        </w:rPr>
      </w:pPr>
      <w:r w:rsidRPr="00BE1D83">
        <w:rPr>
          <w:b/>
          <w:bCs/>
          <w:szCs w:val="24"/>
        </w:rPr>
        <w:t>АРМ врача стационара</w:t>
      </w:r>
    </w:p>
    <w:p w14:paraId="30F2A4B2" w14:textId="77777777" w:rsidR="00BB4DCD" w:rsidRPr="00BE1D83" w:rsidRDefault="00BB4DCD" w:rsidP="0087759A">
      <w:pPr>
        <w:rPr>
          <w:szCs w:val="24"/>
        </w:rPr>
      </w:pPr>
      <w:r w:rsidRPr="00BE1D83">
        <w:rPr>
          <w:szCs w:val="24"/>
        </w:rPr>
        <w:t>Таблица 33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5"/>
        <w:gridCol w:w="1492"/>
      </w:tblGrid>
      <w:tr w:rsidR="00BB4DCD" w:rsidRPr="00BE1D83" w14:paraId="10292037"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50539"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63D4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3E801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C58E89" w14:textId="77777777" w:rsidR="00BB4DCD" w:rsidRPr="00BE1D83" w:rsidRDefault="00BB4DCD" w:rsidP="0087759A">
            <w:pPr>
              <w:rPr>
                <w:szCs w:val="24"/>
              </w:rPr>
            </w:pPr>
            <w:r w:rsidRPr="00BE1D83">
              <w:rPr>
                <w:szCs w:val="24"/>
              </w:rPr>
              <w:t>Содержать список пациентов отделения врача с группировкой по: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9EC37" w14:textId="77777777" w:rsidR="00BB4DCD" w:rsidRPr="00BE1D83" w:rsidRDefault="00BB4DCD" w:rsidP="0087759A">
            <w:pPr>
              <w:rPr>
                <w:szCs w:val="24"/>
              </w:rPr>
            </w:pPr>
          </w:p>
        </w:tc>
      </w:tr>
      <w:tr w:rsidR="00BB4DCD" w:rsidRPr="00BE1D83" w14:paraId="16942C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B4320" w14:textId="77777777" w:rsidR="00BB4DCD" w:rsidRPr="00BE1D83" w:rsidRDefault="00BB4DCD" w:rsidP="0087759A">
            <w:pPr>
              <w:numPr>
                <w:ilvl w:val="0"/>
                <w:numId w:val="114"/>
              </w:numPr>
              <w:rPr>
                <w:szCs w:val="24"/>
              </w:rPr>
            </w:pPr>
            <w:r w:rsidRPr="00BE1D83">
              <w:rPr>
                <w:szCs w:val="24"/>
              </w:rPr>
              <w:t>палатам, с информацией о занятости палат;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B1291" w14:textId="77777777" w:rsidR="00BB4DCD" w:rsidRPr="00BE1D83" w:rsidRDefault="00BB4DCD" w:rsidP="0087759A">
            <w:pPr>
              <w:rPr>
                <w:szCs w:val="24"/>
              </w:rPr>
            </w:pPr>
            <w:r w:rsidRPr="00BE1D83">
              <w:rPr>
                <w:szCs w:val="24"/>
              </w:rPr>
              <w:t>да</w:t>
            </w:r>
          </w:p>
        </w:tc>
      </w:tr>
      <w:tr w:rsidR="00BB4DCD" w:rsidRPr="00BE1D83" w14:paraId="3D3785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B66DE" w14:textId="77777777" w:rsidR="00BB4DCD" w:rsidRPr="00BE1D83" w:rsidRDefault="00BB4DCD" w:rsidP="0087759A">
            <w:pPr>
              <w:numPr>
                <w:ilvl w:val="0"/>
                <w:numId w:val="115"/>
              </w:numPr>
              <w:rPr>
                <w:szCs w:val="24"/>
              </w:rPr>
            </w:pPr>
            <w:r w:rsidRPr="00BE1D83">
              <w:rPr>
                <w:szCs w:val="24"/>
              </w:rPr>
              <w:t>режимам наблюдения. Первый уровень – назначенный режим, второй уровень –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64164" w14:textId="77777777" w:rsidR="00BB4DCD" w:rsidRPr="00BE1D83" w:rsidRDefault="00BB4DCD" w:rsidP="0087759A">
            <w:pPr>
              <w:rPr>
                <w:szCs w:val="24"/>
              </w:rPr>
            </w:pPr>
            <w:r w:rsidRPr="00BE1D83">
              <w:rPr>
                <w:szCs w:val="24"/>
              </w:rPr>
              <w:t>нет</w:t>
            </w:r>
          </w:p>
        </w:tc>
      </w:tr>
      <w:tr w:rsidR="00BB4DCD" w:rsidRPr="00BE1D83" w14:paraId="49E60D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62B97" w14:textId="77777777" w:rsidR="00BB4DCD" w:rsidRPr="00BE1D83" w:rsidRDefault="00BB4DCD" w:rsidP="0087759A">
            <w:pPr>
              <w:numPr>
                <w:ilvl w:val="0"/>
                <w:numId w:val="116"/>
              </w:numPr>
              <w:rPr>
                <w:szCs w:val="24"/>
              </w:rPr>
            </w:pPr>
            <w:r w:rsidRPr="00BE1D83">
              <w:rPr>
                <w:szCs w:val="24"/>
              </w:rPr>
              <w:t>статусу: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30A7D" w14:textId="77777777" w:rsidR="00BB4DCD" w:rsidRPr="00BE1D83" w:rsidRDefault="00BB4DCD" w:rsidP="0087759A">
            <w:pPr>
              <w:rPr>
                <w:szCs w:val="24"/>
              </w:rPr>
            </w:pPr>
            <w:r w:rsidRPr="00BE1D83">
              <w:rPr>
                <w:szCs w:val="24"/>
              </w:rPr>
              <w:t>да</w:t>
            </w:r>
          </w:p>
        </w:tc>
      </w:tr>
      <w:tr w:rsidR="00BB4DCD" w:rsidRPr="00BE1D83" w14:paraId="02D81F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42BD4" w14:textId="77777777" w:rsidR="00BB4DCD" w:rsidRPr="00BE1D83" w:rsidRDefault="00BB4DCD" w:rsidP="0087759A">
            <w:pPr>
              <w:rPr>
                <w:szCs w:val="24"/>
              </w:rPr>
            </w:pPr>
            <w:r w:rsidRPr="00BE1D83">
              <w:rPr>
                <w:szCs w:val="24"/>
              </w:rPr>
              <w:t>– Вновь поступивший;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3232EA" w14:textId="77777777" w:rsidR="00BB4DCD" w:rsidRPr="00BE1D83" w:rsidRDefault="00BB4DCD" w:rsidP="0087759A">
            <w:pPr>
              <w:rPr>
                <w:szCs w:val="24"/>
              </w:rPr>
            </w:pPr>
            <w:r w:rsidRPr="00BE1D83">
              <w:rPr>
                <w:szCs w:val="24"/>
              </w:rPr>
              <w:t>да</w:t>
            </w:r>
          </w:p>
        </w:tc>
      </w:tr>
      <w:tr w:rsidR="00BB4DCD" w:rsidRPr="00BE1D83" w14:paraId="53612E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E68C9" w14:textId="77777777" w:rsidR="00BB4DCD" w:rsidRPr="00BE1D83" w:rsidRDefault="00BB4DCD" w:rsidP="0087759A">
            <w:pPr>
              <w:rPr>
                <w:szCs w:val="24"/>
              </w:rPr>
            </w:pPr>
            <w:r w:rsidRPr="00BE1D83">
              <w:rPr>
                <w:szCs w:val="24"/>
              </w:rPr>
              <w:t>– В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6CB46" w14:textId="77777777" w:rsidR="00BB4DCD" w:rsidRPr="00BE1D83" w:rsidRDefault="00BB4DCD" w:rsidP="0087759A">
            <w:pPr>
              <w:rPr>
                <w:szCs w:val="24"/>
              </w:rPr>
            </w:pPr>
            <w:r w:rsidRPr="00BE1D83">
              <w:rPr>
                <w:szCs w:val="24"/>
              </w:rPr>
              <w:t>да</w:t>
            </w:r>
          </w:p>
        </w:tc>
      </w:tr>
      <w:tr w:rsidR="00BB4DCD" w:rsidRPr="00BE1D83" w14:paraId="173964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65CB5" w14:textId="77777777" w:rsidR="00BB4DCD" w:rsidRPr="00BE1D83" w:rsidRDefault="00BB4DCD" w:rsidP="0087759A">
            <w:pPr>
              <w:rPr>
                <w:szCs w:val="24"/>
              </w:rPr>
            </w:pPr>
            <w:r w:rsidRPr="00BE1D83">
              <w:rPr>
                <w:szCs w:val="24"/>
              </w:rPr>
              <w:t>– К выписке;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F6883" w14:textId="77777777" w:rsidR="00BB4DCD" w:rsidRPr="00BE1D83" w:rsidRDefault="00BB4DCD" w:rsidP="0087759A">
            <w:pPr>
              <w:rPr>
                <w:szCs w:val="24"/>
              </w:rPr>
            </w:pPr>
            <w:r w:rsidRPr="00BE1D83">
              <w:rPr>
                <w:szCs w:val="24"/>
              </w:rPr>
              <w:t>да</w:t>
            </w:r>
          </w:p>
        </w:tc>
      </w:tr>
      <w:tr w:rsidR="00BB4DCD" w:rsidRPr="00BE1D83" w14:paraId="6FDDA1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EAB08" w14:textId="77777777" w:rsidR="00BB4DCD" w:rsidRPr="00BE1D83" w:rsidRDefault="00BB4DCD" w:rsidP="0087759A">
            <w:pPr>
              <w:rPr>
                <w:szCs w:val="24"/>
              </w:rPr>
            </w:pPr>
            <w:r w:rsidRPr="00BE1D83">
              <w:rPr>
                <w:szCs w:val="24"/>
              </w:rPr>
              <w:t>– Переведены из других отделений;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540F58" w14:textId="77777777" w:rsidR="00BB4DCD" w:rsidRPr="00BE1D83" w:rsidRDefault="00BB4DCD" w:rsidP="0087759A">
            <w:pPr>
              <w:rPr>
                <w:szCs w:val="24"/>
              </w:rPr>
            </w:pPr>
            <w:r w:rsidRPr="00BE1D83">
              <w:rPr>
                <w:szCs w:val="24"/>
              </w:rPr>
              <w:t>да</w:t>
            </w:r>
          </w:p>
        </w:tc>
      </w:tr>
      <w:tr w:rsidR="00BB4DCD" w:rsidRPr="00BE1D83" w14:paraId="4C304F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9245B" w14:textId="77777777" w:rsidR="00BB4DCD" w:rsidRPr="00BE1D83" w:rsidRDefault="00BB4DCD" w:rsidP="0087759A">
            <w:pPr>
              <w:rPr>
                <w:szCs w:val="24"/>
              </w:rPr>
            </w:pPr>
            <w:r w:rsidRPr="00BE1D83">
              <w:rPr>
                <w:szCs w:val="24"/>
              </w:rPr>
              <w:t>– Выписан;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4716D" w14:textId="77777777" w:rsidR="00BB4DCD" w:rsidRPr="00BE1D83" w:rsidRDefault="00BB4DCD" w:rsidP="0087759A">
            <w:pPr>
              <w:rPr>
                <w:szCs w:val="24"/>
              </w:rPr>
            </w:pPr>
            <w:r w:rsidRPr="00BE1D83">
              <w:rPr>
                <w:szCs w:val="24"/>
              </w:rPr>
              <w:t>да</w:t>
            </w:r>
          </w:p>
        </w:tc>
      </w:tr>
      <w:tr w:rsidR="00BB4DCD" w:rsidRPr="00BE1D83" w14:paraId="5BA9CD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86561" w14:textId="77777777" w:rsidR="00BB4DCD" w:rsidRPr="00BE1D83" w:rsidRDefault="00BB4DCD" w:rsidP="0087759A">
            <w:pPr>
              <w:rPr>
                <w:szCs w:val="24"/>
              </w:rPr>
            </w:pPr>
            <w:r w:rsidRPr="00BE1D83">
              <w:rPr>
                <w:szCs w:val="24"/>
              </w:rPr>
              <w:t>– Не поступал.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62AEE" w14:textId="77777777" w:rsidR="00BB4DCD" w:rsidRPr="00BE1D83" w:rsidRDefault="00BB4DCD" w:rsidP="0087759A">
            <w:pPr>
              <w:rPr>
                <w:szCs w:val="24"/>
              </w:rPr>
            </w:pPr>
            <w:r w:rsidRPr="00BE1D83">
              <w:rPr>
                <w:szCs w:val="24"/>
              </w:rPr>
              <w:t>да</w:t>
            </w:r>
          </w:p>
        </w:tc>
      </w:tr>
      <w:tr w:rsidR="00BB4DCD" w:rsidRPr="00BE1D83" w14:paraId="0D7F56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3D3B" w14:textId="77777777" w:rsidR="00BB4DCD" w:rsidRPr="00BE1D83" w:rsidRDefault="00BB4DCD" w:rsidP="0087759A">
            <w:pPr>
              <w:rPr>
                <w:szCs w:val="24"/>
              </w:rPr>
            </w:pPr>
            <w:r w:rsidRPr="00BE1D83">
              <w:rPr>
                <w:szCs w:val="24"/>
              </w:rPr>
              <w:t>Переведены из других отделений.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62CDD5" w14:textId="77777777" w:rsidR="00BB4DCD" w:rsidRPr="00BE1D83" w:rsidRDefault="00BB4DCD" w:rsidP="0087759A">
            <w:pPr>
              <w:rPr>
                <w:szCs w:val="24"/>
              </w:rPr>
            </w:pPr>
          </w:p>
        </w:tc>
      </w:tr>
      <w:tr w:rsidR="00BB4DCD" w:rsidRPr="00BE1D83" w14:paraId="1A4F04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8F1FC" w14:textId="77777777" w:rsidR="00BB4DCD" w:rsidRPr="00BE1D83" w:rsidRDefault="00BB4DCD" w:rsidP="0087759A">
            <w:pPr>
              <w:rPr>
                <w:szCs w:val="24"/>
              </w:rPr>
            </w:pPr>
            <w:r w:rsidRPr="00BE1D83">
              <w:rPr>
                <w:szCs w:val="24"/>
              </w:rPr>
              <w:t>Должна быть возможность выбора типа палаты: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82D4E" w14:textId="77777777" w:rsidR="00BB4DCD" w:rsidRPr="00BE1D83" w:rsidRDefault="00BB4DCD" w:rsidP="0087759A">
            <w:pPr>
              <w:rPr>
                <w:szCs w:val="24"/>
              </w:rPr>
            </w:pPr>
            <w:r w:rsidRPr="00BE1D83">
              <w:rPr>
                <w:szCs w:val="24"/>
              </w:rPr>
              <w:t>да</w:t>
            </w:r>
          </w:p>
        </w:tc>
      </w:tr>
      <w:tr w:rsidR="00BB4DCD" w:rsidRPr="00BE1D83" w14:paraId="143D8D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00D57" w14:textId="77777777" w:rsidR="00BB4DCD" w:rsidRPr="00BE1D83" w:rsidRDefault="00BB4DCD" w:rsidP="0087759A">
            <w:pPr>
              <w:numPr>
                <w:ilvl w:val="0"/>
                <w:numId w:val="117"/>
              </w:numPr>
              <w:rPr>
                <w:szCs w:val="24"/>
              </w:rPr>
            </w:pPr>
            <w:r w:rsidRPr="00BE1D83">
              <w:rPr>
                <w:szCs w:val="24"/>
              </w:rPr>
              <w:t>Общая;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C9F71" w14:textId="77777777" w:rsidR="00BB4DCD" w:rsidRPr="00BE1D83" w:rsidRDefault="00BB4DCD" w:rsidP="0087759A">
            <w:pPr>
              <w:rPr>
                <w:szCs w:val="24"/>
              </w:rPr>
            </w:pPr>
            <w:r w:rsidRPr="00BE1D83">
              <w:rPr>
                <w:szCs w:val="24"/>
              </w:rPr>
              <w:t>да</w:t>
            </w:r>
          </w:p>
        </w:tc>
      </w:tr>
      <w:tr w:rsidR="00BB4DCD" w:rsidRPr="00BE1D83" w14:paraId="26A38C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A1803" w14:textId="77777777" w:rsidR="00BB4DCD" w:rsidRPr="00BE1D83" w:rsidRDefault="00BB4DCD" w:rsidP="0087759A">
            <w:pPr>
              <w:numPr>
                <w:ilvl w:val="0"/>
                <w:numId w:val="118"/>
              </w:numPr>
              <w:rPr>
                <w:szCs w:val="24"/>
              </w:rPr>
            </w:pPr>
            <w:r w:rsidRPr="00BE1D83">
              <w:rPr>
                <w:szCs w:val="24"/>
              </w:rPr>
              <w:t>Женская;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7E1F1" w14:textId="77777777" w:rsidR="00BB4DCD" w:rsidRPr="00BE1D83" w:rsidRDefault="00BB4DCD" w:rsidP="0087759A">
            <w:pPr>
              <w:rPr>
                <w:szCs w:val="24"/>
              </w:rPr>
            </w:pPr>
            <w:r w:rsidRPr="00BE1D83">
              <w:rPr>
                <w:szCs w:val="24"/>
              </w:rPr>
              <w:t>да</w:t>
            </w:r>
          </w:p>
        </w:tc>
      </w:tr>
      <w:tr w:rsidR="00BB4DCD" w:rsidRPr="00BE1D83" w14:paraId="002335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2F6CD" w14:textId="77777777" w:rsidR="00BB4DCD" w:rsidRPr="00BE1D83" w:rsidRDefault="00BB4DCD" w:rsidP="0087759A">
            <w:pPr>
              <w:numPr>
                <w:ilvl w:val="0"/>
                <w:numId w:val="119"/>
              </w:numPr>
              <w:rPr>
                <w:szCs w:val="24"/>
              </w:rPr>
            </w:pPr>
            <w:r w:rsidRPr="00BE1D83">
              <w:rPr>
                <w:szCs w:val="24"/>
              </w:rPr>
              <w:t>Мужская;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2F58E" w14:textId="77777777" w:rsidR="00BB4DCD" w:rsidRPr="00BE1D83" w:rsidRDefault="00BB4DCD" w:rsidP="0087759A">
            <w:pPr>
              <w:rPr>
                <w:szCs w:val="24"/>
              </w:rPr>
            </w:pPr>
            <w:r w:rsidRPr="00BE1D83">
              <w:rPr>
                <w:szCs w:val="24"/>
              </w:rPr>
              <w:t>да</w:t>
            </w:r>
          </w:p>
        </w:tc>
      </w:tr>
      <w:tr w:rsidR="00BB4DCD" w:rsidRPr="00BE1D83" w14:paraId="1881F2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21FE7" w14:textId="77777777" w:rsidR="00BB4DCD" w:rsidRPr="00BE1D83" w:rsidRDefault="00BB4DCD" w:rsidP="0087759A">
            <w:pPr>
              <w:numPr>
                <w:ilvl w:val="0"/>
                <w:numId w:val="120"/>
              </w:numPr>
              <w:rPr>
                <w:szCs w:val="24"/>
              </w:rPr>
            </w:pPr>
            <w:r w:rsidRPr="00BE1D83">
              <w:rPr>
                <w:szCs w:val="24"/>
              </w:rPr>
              <w:t>Палаты повышенной комфортности.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EC53F" w14:textId="77777777" w:rsidR="00BB4DCD" w:rsidRPr="00BE1D83" w:rsidRDefault="00BB4DCD" w:rsidP="0087759A">
            <w:pPr>
              <w:rPr>
                <w:szCs w:val="24"/>
              </w:rPr>
            </w:pPr>
            <w:r w:rsidRPr="00BE1D83">
              <w:rPr>
                <w:szCs w:val="24"/>
              </w:rPr>
              <w:t>нет</w:t>
            </w:r>
          </w:p>
        </w:tc>
      </w:tr>
      <w:tr w:rsidR="00BB4DCD" w:rsidRPr="00BE1D83" w14:paraId="7E00C3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E390E" w14:textId="77777777" w:rsidR="00BB4DCD" w:rsidRPr="00BE1D83" w:rsidRDefault="00BB4DCD" w:rsidP="0087759A">
            <w:pPr>
              <w:rPr>
                <w:szCs w:val="24"/>
              </w:rPr>
            </w:pPr>
            <w:r w:rsidRPr="00BE1D83">
              <w:rPr>
                <w:szCs w:val="24"/>
              </w:rPr>
              <w:lastRenderedPageBreak/>
              <w:t>Пациенты не определенные в палату должны отображаться в списке ниже палат отделения (на койках).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FB8CA" w14:textId="77777777" w:rsidR="00BB4DCD" w:rsidRPr="00BE1D83" w:rsidRDefault="00BB4DCD" w:rsidP="0087759A">
            <w:pPr>
              <w:rPr>
                <w:szCs w:val="24"/>
              </w:rPr>
            </w:pPr>
            <w:r w:rsidRPr="00BE1D83">
              <w:rPr>
                <w:szCs w:val="24"/>
              </w:rPr>
              <w:t>да</w:t>
            </w:r>
          </w:p>
        </w:tc>
      </w:tr>
      <w:tr w:rsidR="00BB4DCD" w:rsidRPr="00BE1D83" w14:paraId="203FCC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705A" w14:textId="77777777" w:rsidR="00BB4DCD" w:rsidRPr="00BE1D83" w:rsidRDefault="00BB4DCD" w:rsidP="0087759A">
            <w:pPr>
              <w:rPr>
                <w:szCs w:val="24"/>
              </w:rPr>
            </w:pPr>
            <w:r w:rsidRPr="00BE1D83">
              <w:rPr>
                <w:szCs w:val="24"/>
              </w:rPr>
              <w:t>В списке должны отображаться пациенты, переведенные из других отделений, но еще не принятые в данном отделении в отдельной группе/папке/статусе;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662901" w14:textId="77777777" w:rsidR="00BB4DCD" w:rsidRPr="00BE1D83" w:rsidRDefault="00BB4DCD" w:rsidP="0087759A">
            <w:pPr>
              <w:rPr>
                <w:szCs w:val="24"/>
              </w:rPr>
            </w:pPr>
          </w:p>
        </w:tc>
      </w:tr>
      <w:tr w:rsidR="00BB4DCD" w:rsidRPr="00BE1D83" w14:paraId="683011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2F904" w14:textId="77777777" w:rsidR="00BB4DCD" w:rsidRPr="00BE1D83" w:rsidRDefault="00BB4DCD" w:rsidP="0087759A">
            <w:pPr>
              <w:rPr>
                <w:szCs w:val="24"/>
              </w:rPr>
            </w:pPr>
            <w:r w:rsidRPr="00BE1D83">
              <w:rPr>
                <w:szCs w:val="24"/>
              </w:rPr>
              <w:t>На занятых койках должны отображаться сведения о пациенте, занимающем койку: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97EB71" w14:textId="77777777" w:rsidR="00BB4DCD" w:rsidRPr="00BE1D83" w:rsidRDefault="00BB4DCD" w:rsidP="0087759A">
            <w:pPr>
              <w:rPr>
                <w:szCs w:val="24"/>
              </w:rPr>
            </w:pPr>
            <w:r w:rsidRPr="00BE1D83">
              <w:rPr>
                <w:szCs w:val="24"/>
              </w:rPr>
              <w:t>да</w:t>
            </w:r>
          </w:p>
        </w:tc>
      </w:tr>
      <w:tr w:rsidR="00BB4DCD" w:rsidRPr="00BE1D83" w14:paraId="351276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BAE2C" w14:textId="77777777" w:rsidR="00BB4DCD" w:rsidRPr="00BE1D83" w:rsidRDefault="00BB4DCD" w:rsidP="0087759A">
            <w:pPr>
              <w:numPr>
                <w:ilvl w:val="0"/>
                <w:numId w:val="121"/>
              </w:numPr>
              <w:rPr>
                <w:szCs w:val="24"/>
              </w:rPr>
            </w:pPr>
            <w:r w:rsidRPr="00BE1D83">
              <w:rPr>
                <w:szCs w:val="24"/>
              </w:rPr>
              <w:t>Пол - в виде иконки;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58595" w14:textId="77777777" w:rsidR="00BB4DCD" w:rsidRPr="00BE1D83" w:rsidRDefault="00BB4DCD" w:rsidP="0087759A">
            <w:pPr>
              <w:rPr>
                <w:szCs w:val="24"/>
              </w:rPr>
            </w:pPr>
            <w:r w:rsidRPr="00BE1D83">
              <w:rPr>
                <w:szCs w:val="24"/>
              </w:rPr>
              <w:t>да</w:t>
            </w:r>
          </w:p>
        </w:tc>
      </w:tr>
      <w:tr w:rsidR="00BB4DCD" w:rsidRPr="00BE1D83" w14:paraId="2127BF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61083" w14:textId="77777777" w:rsidR="00BB4DCD" w:rsidRPr="00BE1D83" w:rsidRDefault="00BB4DCD" w:rsidP="0087759A">
            <w:pPr>
              <w:numPr>
                <w:ilvl w:val="0"/>
                <w:numId w:val="122"/>
              </w:numPr>
              <w:rPr>
                <w:szCs w:val="24"/>
              </w:rPr>
            </w:pPr>
            <w:r w:rsidRPr="00BE1D83">
              <w:rPr>
                <w:szCs w:val="24"/>
              </w:rPr>
              <w:t>ФИО;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42E0F" w14:textId="77777777" w:rsidR="00BB4DCD" w:rsidRPr="00BE1D83" w:rsidRDefault="00BB4DCD" w:rsidP="0087759A">
            <w:pPr>
              <w:rPr>
                <w:szCs w:val="24"/>
              </w:rPr>
            </w:pPr>
            <w:r w:rsidRPr="00BE1D83">
              <w:rPr>
                <w:szCs w:val="24"/>
              </w:rPr>
              <w:t>да</w:t>
            </w:r>
          </w:p>
        </w:tc>
      </w:tr>
      <w:tr w:rsidR="00BB4DCD" w:rsidRPr="00BE1D83" w14:paraId="29655C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3D71B" w14:textId="77777777" w:rsidR="00BB4DCD" w:rsidRPr="00BE1D83" w:rsidRDefault="00BB4DCD" w:rsidP="0087759A">
            <w:pPr>
              <w:numPr>
                <w:ilvl w:val="0"/>
                <w:numId w:val="123"/>
              </w:numPr>
              <w:rPr>
                <w:szCs w:val="24"/>
              </w:rPr>
            </w:pPr>
            <w:r w:rsidRPr="00BE1D83">
              <w:rPr>
                <w:szCs w:val="24"/>
              </w:rPr>
              <w:t>Возраст;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FD544" w14:textId="77777777" w:rsidR="00BB4DCD" w:rsidRPr="00BE1D83" w:rsidRDefault="00BB4DCD" w:rsidP="0087759A">
            <w:pPr>
              <w:rPr>
                <w:szCs w:val="24"/>
              </w:rPr>
            </w:pPr>
            <w:r w:rsidRPr="00BE1D83">
              <w:rPr>
                <w:szCs w:val="24"/>
              </w:rPr>
              <w:t>да</w:t>
            </w:r>
          </w:p>
        </w:tc>
      </w:tr>
      <w:tr w:rsidR="00BB4DCD" w:rsidRPr="00BE1D83" w14:paraId="025085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81E84" w14:textId="77777777" w:rsidR="00BB4DCD" w:rsidRPr="00BE1D83" w:rsidRDefault="00BB4DCD" w:rsidP="0087759A">
            <w:pPr>
              <w:numPr>
                <w:ilvl w:val="0"/>
                <w:numId w:val="124"/>
              </w:numPr>
              <w:rPr>
                <w:szCs w:val="24"/>
              </w:rPr>
            </w:pPr>
            <w:r w:rsidRPr="00BE1D83">
              <w:rPr>
                <w:szCs w:val="24"/>
              </w:rPr>
              <w:t>№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78971" w14:textId="77777777" w:rsidR="00BB4DCD" w:rsidRPr="00BE1D83" w:rsidRDefault="00BB4DCD" w:rsidP="0087759A">
            <w:pPr>
              <w:rPr>
                <w:szCs w:val="24"/>
              </w:rPr>
            </w:pPr>
            <w:r w:rsidRPr="00BE1D83">
              <w:rPr>
                <w:szCs w:val="24"/>
              </w:rPr>
              <w:t>да</w:t>
            </w:r>
          </w:p>
        </w:tc>
      </w:tr>
      <w:tr w:rsidR="00BB4DCD" w:rsidRPr="00BE1D83" w14:paraId="056F71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123DA" w14:textId="77777777" w:rsidR="00BB4DCD" w:rsidRPr="00BE1D83" w:rsidRDefault="00BB4DCD" w:rsidP="0087759A">
            <w:pPr>
              <w:numPr>
                <w:ilvl w:val="0"/>
                <w:numId w:val="125"/>
              </w:numPr>
              <w:rPr>
                <w:szCs w:val="24"/>
              </w:rPr>
            </w:pPr>
            <w:r w:rsidRPr="00BE1D83">
              <w:rPr>
                <w:szCs w:val="24"/>
              </w:rPr>
              <w:t>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95F08" w14:textId="77777777" w:rsidR="00BB4DCD" w:rsidRPr="00BE1D83" w:rsidRDefault="00BB4DCD" w:rsidP="0087759A">
            <w:pPr>
              <w:rPr>
                <w:szCs w:val="24"/>
              </w:rPr>
            </w:pPr>
            <w:r w:rsidRPr="00BE1D83">
              <w:rPr>
                <w:szCs w:val="24"/>
              </w:rPr>
              <w:t>да</w:t>
            </w:r>
          </w:p>
        </w:tc>
      </w:tr>
      <w:tr w:rsidR="00BB4DCD" w:rsidRPr="00BE1D83" w14:paraId="56F300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3F82E" w14:textId="77777777" w:rsidR="00BB4DCD" w:rsidRPr="00BE1D83" w:rsidRDefault="00BB4DCD" w:rsidP="0087759A">
            <w:pPr>
              <w:numPr>
                <w:ilvl w:val="0"/>
                <w:numId w:val="126"/>
              </w:numPr>
              <w:rPr>
                <w:szCs w:val="24"/>
              </w:rPr>
            </w:pPr>
            <w:r w:rsidRPr="00BE1D83">
              <w:rPr>
                <w:szCs w:val="24"/>
              </w:rPr>
              <w:t>Дата поступления;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4BAE6" w14:textId="77777777" w:rsidR="00BB4DCD" w:rsidRPr="00BE1D83" w:rsidRDefault="00BB4DCD" w:rsidP="0087759A">
            <w:pPr>
              <w:rPr>
                <w:szCs w:val="24"/>
              </w:rPr>
            </w:pPr>
            <w:r w:rsidRPr="00BE1D83">
              <w:rPr>
                <w:szCs w:val="24"/>
              </w:rPr>
              <w:t>да</w:t>
            </w:r>
          </w:p>
        </w:tc>
      </w:tr>
      <w:tr w:rsidR="00BB4DCD" w:rsidRPr="00BE1D83" w14:paraId="7913C3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B78ED" w14:textId="77777777" w:rsidR="00BB4DCD" w:rsidRPr="00BE1D83" w:rsidRDefault="00BB4DCD" w:rsidP="0087759A">
            <w:pPr>
              <w:numPr>
                <w:ilvl w:val="0"/>
                <w:numId w:val="127"/>
              </w:numPr>
              <w:rPr>
                <w:szCs w:val="24"/>
              </w:rPr>
            </w:pPr>
            <w:r w:rsidRPr="00BE1D83">
              <w:rPr>
                <w:szCs w:val="24"/>
              </w:rPr>
              <w:t>Дата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AF989" w14:textId="77777777" w:rsidR="00BB4DCD" w:rsidRPr="00BE1D83" w:rsidRDefault="00BB4DCD" w:rsidP="0087759A">
            <w:pPr>
              <w:rPr>
                <w:szCs w:val="24"/>
              </w:rPr>
            </w:pPr>
            <w:r w:rsidRPr="00BE1D83">
              <w:rPr>
                <w:szCs w:val="24"/>
              </w:rPr>
              <w:t>да</w:t>
            </w:r>
          </w:p>
        </w:tc>
      </w:tr>
      <w:tr w:rsidR="00BB4DCD" w:rsidRPr="00BE1D83" w14:paraId="2365E9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5B111" w14:textId="77777777" w:rsidR="00BB4DCD" w:rsidRPr="00BE1D83" w:rsidRDefault="00BB4DCD" w:rsidP="0087759A">
            <w:pPr>
              <w:numPr>
                <w:ilvl w:val="0"/>
                <w:numId w:val="128"/>
              </w:numPr>
              <w:rPr>
                <w:szCs w:val="24"/>
              </w:rPr>
            </w:pPr>
            <w:r w:rsidRPr="00BE1D83">
              <w:rPr>
                <w:szCs w:val="24"/>
              </w:rPr>
              <w:t>Об исполненных операциях - в виде иконки;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69319" w14:textId="77777777" w:rsidR="00BB4DCD" w:rsidRPr="00BE1D83" w:rsidRDefault="00BB4DCD" w:rsidP="0087759A">
            <w:pPr>
              <w:rPr>
                <w:szCs w:val="24"/>
              </w:rPr>
            </w:pPr>
            <w:r w:rsidRPr="00BE1D83">
              <w:rPr>
                <w:szCs w:val="24"/>
              </w:rPr>
              <w:t>нет</w:t>
            </w:r>
          </w:p>
        </w:tc>
      </w:tr>
      <w:tr w:rsidR="00BB4DCD" w:rsidRPr="00BE1D83" w14:paraId="4F4CAD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0D998" w14:textId="77777777" w:rsidR="00BB4DCD" w:rsidRPr="00BE1D83" w:rsidRDefault="00BB4DCD" w:rsidP="0087759A">
            <w:pPr>
              <w:numPr>
                <w:ilvl w:val="0"/>
                <w:numId w:val="129"/>
              </w:numPr>
              <w:rPr>
                <w:szCs w:val="24"/>
              </w:rPr>
            </w:pPr>
            <w:r w:rsidRPr="00BE1D83">
              <w:rPr>
                <w:szCs w:val="24"/>
              </w:rPr>
              <w:t>О нахождении в реанимации - в виде иконки;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98644C" w14:textId="77777777" w:rsidR="00BB4DCD" w:rsidRPr="00BE1D83" w:rsidRDefault="00BB4DCD" w:rsidP="0087759A">
            <w:pPr>
              <w:rPr>
                <w:szCs w:val="24"/>
              </w:rPr>
            </w:pPr>
            <w:r w:rsidRPr="00BE1D83">
              <w:rPr>
                <w:szCs w:val="24"/>
              </w:rPr>
              <w:t>да</w:t>
            </w:r>
          </w:p>
        </w:tc>
      </w:tr>
      <w:tr w:rsidR="00BB4DCD" w:rsidRPr="00BE1D83" w14:paraId="470BC1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B349A3" w14:textId="77777777" w:rsidR="00BB4DCD" w:rsidRPr="00BE1D83" w:rsidRDefault="00BB4DCD" w:rsidP="0087759A">
            <w:pPr>
              <w:numPr>
                <w:ilvl w:val="0"/>
                <w:numId w:val="130"/>
              </w:numPr>
              <w:rPr>
                <w:szCs w:val="24"/>
              </w:rPr>
            </w:pPr>
            <w:r w:rsidRPr="00BE1D83">
              <w:rPr>
                <w:szCs w:val="24"/>
              </w:rPr>
              <w:t>Дата планируемой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CE1B5" w14:textId="77777777" w:rsidR="00BB4DCD" w:rsidRPr="00BE1D83" w:rsidRDefault="00BB4DCD" w:rsidP="0087759A">
            <w:pPr>
              <w:rPr>
                <w:szCs w:val="24"/>
              </w:rPr>
            </w:pPr>
            <w:r w:rsidRPr="00BE1D83">
              <w:rPr>
                <w:szCs w:val="24"/>
              </w:rPr>
              <w:t>нет</w:t>
            </w:r>
          </w:p>
        </w:tc>
      </w:tr>
      <w:tr w:rsidR="00BB4DCD" w:rsidRPr="00BE1D83" w14:paraId="5A43A9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6A445" w14:textId="77777777" w:rsidR="00BB4DCD" w:rsidRPr="00BE1D83" w:rsidRDefault="00BB4DCD" w:rsidP="0087759A">
            <w:pPr>
              <w:rPr>
                <w:szCs w:val="24"/>
              </w:rPr>
            </w:pPr>
            <w:r w:rsidRPr="00BE1D83">
              <w:rPr>
                <w:szCs w:val="24"/>
              </w:rPr>
              <w:t>Возможность просмотра журнала событий, происходящих с пациентом за всю историю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8B278" w14:textId="77777777" w:rsidR="00BB4DCD" w:rsidRPr="00BE1D83" w:rsidRDefault="00BB4DCD" w:rsidP="0087759A">
            <w:pPr>
              <w:rPr>
                <w:szCs w:val="24"/>
              </w:rPr>
            </w:pPr>
            <w:r w:rsidRPr="00BE1D83">
              <w:rPr>
                <w:szCs w:val="24"/>
              </w:rPr>
              <w:t>нет</w:t>
            </w:r>
          </w:p>
        </w:tc>
      </w:tr>
      <w:tr w:rsidR="00BB4DCD" w:rsidRPr="00BE1D83" w14:paraId="58F773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4ADED" w14:textId="77777777" w:rsidR="00BB4DCD" w:rsidRPr="00BE1D83" w:rsidRDefault="00BB4DCD" w:rsidP="0087759A">
            <w:pPr>
              <w:rPr>
                <w:szCs w:val="24"/>
              </w:rPr>
            </w:pPr>
            <w:r w:rsidRPr="00BE1D83">
              <w:rPr>
                <w:szCs w:val="24"/>
              </w:rPr>
              <w:t>Возможность настройки уведомлений о событиях пациента. Уведомления о событиях пациента должны приходить в журнал уведомлений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14241" w14:textId="77777777" w:rsidR="00BB4DCD" w:rsidRPr="00BE1D83" w:rsidRDefault="00BB4DCD" w:rsidP="0087759A">
            <w:pPr>
              <w:rPr>
                <w:szCs w:val="24"/>
              </w:rPr>
            </w:pPr>
            <w:r w:rsidRPr="00BE1D83">
              <w:rPr>
                <w:szCs w:val="24"/>
              </w:rPr>
              <w:t>нет</w:t>
            </w:r>
          </w:p>
        </w:tc>
      </w:tr>
      <w:tr w:rsidR="00BB4DCD" w:rsidRPr="00BE1D83" w14:paraId="280461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6148B" w14:textId="77777777" w:rsidR="00BB4DCD" w:rsidRPr="00BE1D83" w:rsidRDefault="00BB4DCD" w:rsidP="0087759A">
            <w:pPr>
              <w:rPr>
                <w:szCs w:val="24"/>
              </w:rPr>
            </w:pPr>
            <w:r w:rsidRPr="00BE1D83">
              <w:rPr>
                <w:szCs w:val="24"/>
              </w:rPr>
              <w:t>Возможность поиска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EF0AF" w14:textId="77777777" w:rsidR="00BB4DCD" w:rsidRPr="00BE1D83" w:rsidRDefault="00BB4DCD" w:rsidP="0087759A">
            <w:pPr>
              <w:rPr>
                <w:szCs w:val="24"/>
              </w:rPr>
            </w:pPr>
            <w:r w:rsidRPr="00BE1D83">
              <w:rPr>
                <w:szCs w:val="24"/>
              </w:rPr>
              <w:t>да</w:t>
            </w:r>
          </w:p>
        </w:tc>
      </w:tr>
      <w:tr w:rsidR="00BB4DCD" w:rsidRPr="00BE1D83" w14:paraId="33063E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736CD" w14:textId="77777777" w:rsidR="00BB4DCD" w:rsidRPr="00BE1D83" w:rsidRDefault="00BB4DCD" w:rsidP="0087759A">
            <w:pPr>
              <w:numPr>
                <w:ilvl w:val="0"/>
                <w:numId w:val="131"/>
              </w:numPr>
              <w:rPr>
                <w:szCs w:val="24"/>
              </w:rPr>
            </w:pPr>
            <w:r w:rsidRPr="00BE1D83">
              <w:rPr>
                <w:szCs w:val="24"/>
              </w:rPr>
              <w:t>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6E42D2" w14:textId="77777777" w:rsidR="00BB4DCD" w:rsidRPr="00BE1D83" w:rsidRDefault="00BB4DCD" w:rsidP="0087759A">
            <w:pPr>
              <w:rPr>
                <w:szCs w:val="24"/>
              </w:rPr>
            </w:pPr>
            <w:r w:rsidRPr="00BE1D83">
              <w:rPr>
                <w:szCs w:val="24"/>
              </w:rPr>
              <w:t>да</w:t>
            </w:r>
          </w:p>
        </w:tc>
      </w:tr>
      <w:tr w:rsidR="00BB4DCD" w:rsidRPr="00BE1D83" w14:paraId="40E9BC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3B6AF" w14:textId="77777777" w:rsidR="00BB4DCD" w:rsidRPr="00BE1D83" w:rsidRDefault="00BB4DCD" w:rsidP="0087759A">
            <w:pPr>
              <w:rPr>
                <w:szCs w:val="24"/>
              </w:rPr>
            </w:pPr>
            <w:r w:rsidRPr="00BE1D83">
              <w:rPr>
                <w:szCs w:val="24"/>
              </w:rPr>
              <w:t>–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40F3F" w14:textId="77777777" w:rsidR="00BB4DCD" w:rsidRPr="00BE1D83" w:rsidRDefault="00BB4DCD" w:rsidP="0087759A">
            <w:pPr>
              <w:rPr>
                <w:szCs w:val="24"/>
              </w:rPr>
            </w:pPr>
            <w:r w:rsidRPr="00BE1D83">
              <w:rPr>
                <w:szCs w:val="24"/>
              </w:rPr>
              <w:t>да</w:t>
            </w:r>
          </w:p>
        </w:tc>
      </w:tr>
      <w:tr w:rsidR="00BB4DCD" w:rsidRPr="00BE1D83" w14:paraId="0A02AB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3FCF5" w14:textId="77777777" w:rsidR="00BB4DCD" w:rsidRPr="00BE1D83" w:rsidRDefault="00BB4DCD" w:rsidP="0087759A">
            <w:pPr>
              <w:rPr>
                <w:szCs w:val="24"/>
              </w:rPr>
            </w:pPr>
            <w:r w:rsidRPr="00BE1D83">
              <w:rPr>
                <w:szCs w:val="24"/>
              </w:rPr>
              <w:t>–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C2637" w14:textId="77777777" w:rsidR="00BB4DCD" w:rsidRPr="00BE1D83" w:rsidRDefault="00BB4DCD" w:rsidP="0087759A">
            <w:pPr>
              <w:rPr>
                <w:szCs w:val="24"/>
              </w:rPr>
            </w:pPr>
            <w:r w:rsidRPr="00BE1D83">
              <w:rPr>
                <w:szCs w:val="24"/>
              </w:rPr>
              <w:t>да</w:t>
            </w:r>
          </w:p>
        </w:tc>
      </w:tr>
      <w:tr w:rsidR="00BB4DCD" w:rsidRPr="00BE1D83" w14:paraId="212E08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C5ECE" w14:textId="77777777" w:rsidR="00BB4DCD" w:rsidRPr="00BE1D83" w:rsidRDefault="00BB4DCD" w:rsidP="0087759A">
            <w:pPr>
              <w:rPr>
                <w:szCs w:val="24"/>
              </w:rPr>
            </w:pPr>
            <w:r w:rsidRPr="00BE1D83">
              <w:rPr>
                <w:szCs w:val="24"/>
              </w:rPr>
              <w:t>– Фамилия, Имя, Отчество;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DCC28" w14:textId="77777777" w:rsidR="00BB4DCD" w:rsidRPr="00BE1D83" w:rsidRDefault="00BB4DCD" w:rsidP="0087759A">
            <w:pPr>
              <w:rPr>
                <w:szCs w:val="24"/>
              </w:rPr>
            </w:pPr>
            <w:r w:rsidRPr="00BE1D83">
              <w:rPr>
                <w:szCs w:val="24"/>
              </w:rPr>
              <w:t>да</w:t>
            </w:r>
          </w:p>
        </w:tc>
      </w:tr>
      <w:tr w:rsidR="00BB4DCD" w:rsidRPr="00BE1D83" w14:paraId="3FB123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87F6B" w14:textId="77777777" w:rsidR="00BB4DCD" w:rsidRPr="00BE1D83" w:rsidRDefault="00BB4DCD" w:rsidP="0087759A">
            <w:pPr>
              <w:rPr>
                <w:szCs w:val="24"/>
              </w:rPr>
            </w:pPr>
            <w:r w:rsidRPr="00BE1D83">
              <w:rPr>
                <w:szCs w:val="24"/>
              </w:rPr>
              <w:t>– ДР.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D2E2C" w14:textId="77777777" w:rsidR="00BB4DCD" w:rsidRPr="00BE1D83" w:rsidRDefault="00BB4DCD" w:rsidP="0087759A">
            <w:pPr>
              <w:rPr>
                <w:szCs w:val="24"/>
              </w:rPr>
            </w:pPr>
            <w:r w:rsidRPr="00BE1D83">
              <w:rPr>
                <w:szCs w:val="24"/>
              </w:rPr>
              <w:t>да</w:t>
            </w:r>
          </w:p>
        </w:tc>
      </w:tr>
      <w:tr w:rsidR="00BB4DCD" w:rsidRPr="00BE1D83" w14:paraId="5F94CD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9A39B" w14:textId="77777777" w:rsidR="00BB4DCD" w:rsidRPr="00BE1D83" w:rsidRDefault="00BB4DCD" w:rsidP="0087759A">
            <w:pPr>
              <w:numPr>
                <w:ilvl w:val="0"/>
                <w:numId w:val="132"/>
              </w:numPr>
              <w:rPr>
                <w:szCs w:val="24"/>
              </w:rPr>
            </w:pPr>
            <w:r w:rsidRPr="00BE1D83">
              <w:rPr>
                <w:szCs w:val="24"/>
              </w:rPr>
              <w:t>путем считывания данных с электронного полиса.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61F8A" w14:textId="77777777" w:rsidR="00BB4DCD" w:rsidRPr="00BE1D83" w:rsidRDefault="00BB4DCD" w:rsidP="0087759A">
            <w:pPr>
              <w:rPr>
                <w:szCs w:val="24"/>
              </w:rPr>
            </w:pPr>
            <w:r w:rsidRPr="00BE1D83">
              <w:rPr>
                <w:szCs w:val="24"/>
              </w:rPr>
              <w:t>да</w:t>
            </w:r>
          </w:p>
        </w:tc>
      </w:tr>
      <w:tr w:rsidR="00BB4DCD" w:rsidRPr="00BE1D83" w14:paraId="63EA51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5DF57" w14:textId="77777777" w:rsidR="00BB4DCD" w:rsidRPr="00BE1D83" w:rsidRDefault="00BB4DCD" w:rsidP="0087759A">
            <w:pPr>
              <w:rPr>
                <w:szCs w:val="24"/>
              </w:rPr>
            </w:pPr>
            <w:r w:rsidRPr="00BE1D83">
              <w:rPr>
                <w:szCs w:val="24"/>
              </w:rPr>
              <w:t>Доступ к электронной медицинской карте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60D54" w14:textId="77777777" w:rsidR="00BB4DCD" w:rsidRPr="00BE1D83" w:rsidRDefault="00BB4DCD" w:rsidP="0087759A">
            <w:pPr>
              <w:rPr>
                <w:szCs w:val="24"/>
              </w:rPr>
            </w:pPr>
          </w:p>
        </w:tc>
      </w:tr>
      <w:tr w:rsidR="00BB4DCD" w:rsidRPr="00BE1D83" w14:paraId="7DE85A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753B6" w14:textId="77777777" w:rsidR="00BB4DCD" w:rsidRPr="00BE1D83" w:rsidRDefault="00BB4DCD" w:rsidP="0087759A">
            <w:pPr>
              <w:numPr>
                <w:ilvl w:val="0"/>
                <w:numId w:val="133"/>
              </w:numPr>
              <w:rPr>
                <w:szCs w:val="24"/>
              </w:rPr>
            </w:pPr>
            <w:r w:rsidRPr="00BE1D83">
              <w:rPr>
                <w:szCs w:val="24"/>
              </w:rPr>
              <w:t>просмотр ранее введенной медицинской информации по пациенту (просмотр анамнеза, сигнальной информации, предыдущих диагнозов пациента,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344EF" w14:textId="77777777" w:rsidR="00BB4DCD" w:rsidRPr="00BE1D83" w:rsidRDefault="00BB4DCD" w:rsidP="0087759A">
            <w:pPr>
              <w:rPr>
                <w:szCs w:val="24"/>
              </w:rPr>
            </w:pPr>
            <w:r w:rsidRPr="00BE1D83">
              <w:rPr>
                <w:szCs w:val="24"/>
              </w:rPr>
              <w:t>да</w:t>
            </w:r>
          </w:p>
        </w:tc>
      </w:tr>
      <w:tr w:rsidR="00BB4DCD" w:rsidRPr="00BE1D83" w14:paraId="0DECD8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D7F930" w14:textId="77777777" w:rsidR="00BB4DCD" w:rsidRPr="00BE1D83" w:rsidRDefault="00BB4DCD" w:rsidP="0087759A">
            <w:pPr>
              <w:numPr>
                <w:ilvl w:val="0"/>
                <w:numId w:val="134"/>
              </w:numPr>
              <w:rPr>
                <w:szCs w:val="24"/>
              </w:rPr>
            </w:pPr>
            <w:r w:rsidRPr="00BE1D83">
              <w:rPr>
                <w:szCs w:val="24"/>
              </w:rPr>
              <w:t>ввод информации о текущем случае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F910F" w14:textId="77777777" w:rsidR="00BB4DCD" w:rsidRPr="00BE1D83" w:rsidRDefault="00BB4DCD" w:rsidP="0087759A">
            <w:pPr>
              <w:rPr>
                <w:szCs w:val="24"/>
              </w:rPr>
            </w:pPr>
            <w:r w:rsidRPr="00BE1D83">
              <w:rPr>
                <w:szCs w:val="24"/>
              </w:rPr>
              <w:t>да</w:t>
            </w:r>
          </w:p>
        </w:tc>
      </w:tr>
      <w:tr w:rsidR="00BB4DCD" w:rsidRPr="00BE1D83" w14:paraId="1F250C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A5721" w14:textId="77777777" w:rsidR="00BB4DCD" w:rsidRPr="00BE1D83" w:rsidRDefault="00BB4DCD" w:rsidP="0087759A">
            <w:pPr>
              <w:rPr>
                <w:szCs w:val="24"/>
              </w:rPr>
            </w:pPr>
            <w:r w:rsidRPr="00BE1D83">
              <w:rPr>
                <w:szCs w:val="24"/>
              </w:rPr>
              <w:t>Печать следующих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D6269" w14:textId="77777777" w:rsidR="00BB4DCD" w:rsidRPr="00BE1D83" w:rsidRDefault="00BB4DCD" w:rsidP="0087759A">
            <w:pPr>
              <w:rPr>
                <w:szCs w:val="24"/>
              </w:rPr>
            </w:pPr>
          </w:p>
        </w:tc>
      </w:tr>
      <w:tr w:rsidR="00BB4DCD" w:rsidRPr="00BE1D83" w14:paraId="3A32EB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665C7" w14:textId="77777777" w:rsidR="00BB4DCD" w:rsidRPr="00BE1D83" w:rsidRDefault="00BB4DCD" w:rsidP="0087759A">
            <w:pPr>
              <w:numPr>
                <w:ilvl w:val="0"/>
                <w:numId w:val="135"/>
              </w:numPr>
              <w:rPr>
                <w:szCs w:val="24"/>
              </w:rPr>
            </w:pPr>
            <w:r w:rsidRPr="00BE1D83">
              <w:rPr>
                <w:szCs w:val="24"/>
              </w:rPr>
              <w:t>Списка пациентов, сгруппированных по палатам;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8B61C6" w14:textId="77777777" w:rsidR="00BB4DCD" w:rsidRPr="00BE1D83" w:rsidRDefault="00BB4DCD" w:rsidP="0087759A">
            <w:pPr>
              <w:rPr>
                <w:szCs w:val="24"/>
              </w:rPr>
            </w:pPr>
            <w:r w:rsidRPr="00BE1D83">
              <w:rPr>
                <w:szCs w:val="24"/>
              </w:rPr>
              <w:t>нет</w:t>
            </w:r>
          </w:p>
        </w:tc>
      </w:tr>
      <w:tr w:rsidR="00BB4DCD" w:rsidRPr="00BE1D83" w14:paraId="425AE8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14BBC" w14:textId="77777777" w:rsidR="00BB4DCD" w:rsidRPr="00BE1D83" w:rsidRDefault="00BB4DCD" w:rsidP="0087759A">
            <w:pPr>
              <w:numPr>
                <w:ilvl w:val="0"/>
                <w:numId w:val="136"/>
              </w:numPr>
              <w:rPr>
                <w:szCs w:val="24"/>
              </w:rPr>
            </w:pPr>
            <w:r w:rsidRPr="00BE1D83">
              <w:rPr>
                <w:szCs w:val="24"/>
              </w:rPr>
              <w:t>Адресный листок прибытия;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35398" w14:textId="77777777" w:rsidR="00BB4DCD" w:rsidRPr="00BE1D83" w:rsidRDefault="00BB4DCD" w:rsidP="0087759A">
            <w:pPr>
              <w:rPr>
                <w:szCs w:val="24"/>
              </w:rPr>
            </w:pPr>
            <w:r w:rsidRPr="00BE1D83">
              <w:rPr>
                <w:szCs w:val="24"/>
              </w:rPr>
              <w:t>нет</w:t>
            </w:r>
          </w:p>
        </w:tc>
      </w:tr>
      <w:tr w:rsidR="00BB4DCD" w:rsidRPr="00BE1D83" w14:paraId="25A99D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38154" w14:textId="77777777" w:rsidR="00BB4DCD" w:rsidRPr="00BE1D83" w:rsidRDefault="00BB4DCD" w:rsidP="0087759A">
            <w:pPr>
              <w:numPr>
                <w:ilvl w:val="0"/>
                <w:numId w:val="137"/>
              </w:numPr>
              <w:rPr>
                <w:szCs w:val="24"/>
              </w:rPr>
            </w:pPr>
            <w:r w:rsidRPr="00BE1D83">
              <w:rPr>
                <w:szCs w:val="24"/>
              </w:rPr>
              <w:t>Адресный листок убытия;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5444A" w14:textId="77777777" w:rsidR="00BB4DCD" w:rsidRPr="00BE1D83" w:rsidRDefault="00BB4DCD" w:rsidP="0087759A">
            <w:pPr>
              <w:rPr>
                <w:szCs w:val="24"/>
              </w:rPr>
            </w:pPr>
            <w:r w:rsidRPr="00BE1D83">
              <w:rPr>
                <w:szCs w:val="24"/>
              </w:rPr>
              <w:t>нет</w:t>
            </w:r>
          </w:p>
        </w:tc>
      </w:tr>
      <w:tr w:rsidR="00BB4DCD" w:rsidRPr="00BE1D83" w14:paraId="487247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76B8D" w14:textId="77777777" w:rsidR="00BB4DCD" w:rsidRPr="00BE1D83" w:rsidRDefault="00BB4DCD" w:rsidP="0087759A">
            <w:pPr>
              <w:numPr>
                <w:ilvl w:val="0"/>
                <w:numId w:val="138"/>
              </w:numPr>
              <w:rPr>
                <w:szCs w:val="24"/>
              </w:rPr>
            </w:pPr>
            <w:r w:rsidRPr="00BE1D83">
              <w:rPr>
                <w:szCs w:val="24"/>
              </w:rPr>
              <w:lastRenderedPageBreak/>
              <w:t>Учетная форма №114/у Сопроводительный лист станции (отделения) СМП и талон к нему.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5EDD7" w14:textId="77777777" w:rsidR="00BB4DCD" w:rsidRPr="00BE1D83" w:rsidRDefault="00BB4DCD" w:rsidP="0087759A">
            <w:pPr>
              <w:rPr>
                <w:szCs w:val="24"/>
              </w:rPr>
            </w:pPr>
            <w:r w:rsidRPr="00BE1D83">
              <w:rPr>
                <w:szCs w:val="24"/>
              </w:rPr>
              <w:t>да</w:t>
            </w:r>
          </w:p>
        </w:tc>
      </w:tr>
      <w:tr w:rsidR="00BB4DCD" w:rsidRPr="00BE1D83" w14:paraId="02F899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AA684" w14:textId="77777777" w:rsidR="00BB4DCD" w:rsidRPr="00BE1D83" w:rsidRDefault="00BB4DCD" w:rsidP="0087759A">
            <w:pPr>
              <w:numPr>
                <w:ilvl w:val="0"/>
                <w:numId w:val="138"/>
              </w:numPr>
              <w:rPr>
                <w:szCs w:val="24"/>
              </w:rPr>
            </w:pPr>
            <w:r w:rsidRPr="00BE1D83">
              <w:rPr>
                <w:szCs w:val="24"/>
                <w:shd w:val="clear" w:color="auto" w:fill="FFFFFF"/>
              </w:rPr>
              <w:t>Журнал регистрации переливания трансфузионных сред (009/у);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42FD34" w14:textId="77777777" w:rsidR="00BB4DCD" w:rsidRPr="00BE1D83" w:rsidRDefault="00BB4DCD" w:rsidP="0087759A">
            <w:pPr>
              <w:rPr>
                <w:szCs w:val="24"/>
              </w:rPr>
            </w:pPr>
          </w:p>
        </w:tc>
      </w:tr>
      <w:tr w:rsidR="00BB4DCD" w:rsidRPr="00BE1D83" w14:paraId="1311D8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CBCC4" w14:textId="77777777" w:rsidR="00BB4DCD" w:rsidRPr="00BE1D83" w:rsidRDefault="00BB4DCD" w:rsidP="0087759A">
            <w:pPr>
              <w:numPr>
                <w:ilvl w:val="0"/>
                <w:numId w:val="138"/>
              </w:numPr>
              <w:rPr>
                <w:szCs w:val="24"/>
              </w:rPr>
            </w:pPr>
            <w:r w:rsidRPr="00BE1D83">
              <w:rPr>
                <w:szCs w:val="24"/>
                <w:shd w:val="clear" w:color="auto" w:fill="FFFFFF"/>
              </w:rPr>
              <w:t>Лист регистрации переливания трансфузионных сред (005/у).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276BB" w14:textId="77777777" w:rsidR="00BB4DCD" w:rsidRPr="00BE1D83" w:rsidRDefault="00BB4DCD" w:rsidP="0087759A">
            <w:pPr>
              <w:rPr>
                <w:szCs w:val="24"/>
              </w:rPr>
            </w:pPr>
          </w:p>
        </w:tc>
      </w:tr>
      <w:tr w:rsidR="00BB4DCD" w:rsidRPr="00BE1D83" w14:paraId="56CDD8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698B1" w14:textId="77777777" w:rsidR="00BB4DCD" w:rsidRPr="00BE1D83" w:rsidRDefault="00BB4DCD" w:rsidP="0087759A">
            <w:pPr>
              <w:rPr>
                <w:szCs w:val="24"/>
              </w:rPr>
            </w:pPr>
            <w:r w:rsidRPr="00BE1D83">
              <w:rPr>
                <w:szCs w:val="24"/>
              </w:rPr>
              <w:t>Возможность выполнения следующих действий с записью из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C9285" w14:textId="77777777" w:rsidR="00BB4DCD" w:rsidRPr="00BE1D83" w:rsidRDefault="00BB4DCD" w:rsidP="0087759A">
            <w:pPr>
              <w:rPr>
                <w:szCs w:val="24"/>
              </w:rPr>
            </w:pPr>
          </w:p>
        </w:tc>
      </w:tr>
      <w:tr w:rsidR="00BB4DCD" w:rsidRPr="00BE1D83" w14:paraId="0063E7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58F57" w14:textId="77777777" w:rsidR="00BB4DCD" w:rsidRPr="00BE1D83" w:rsidRDefault="00BB4DCD" w:rsidP="0087759A">
            <w:pPr>
              <w:numPr>
                <w:ilvl w:val="0"/>
                <w:numId w:val="139"/>
              </w:numPr>
              <w:rPr>
                <w:szCs w:val="24"/>
              </w:rPr>
            </w:pPr>
            <w:r w:rsidRPr="00BE1D83">
              <w:rPr>
                <w:szCs w:val="24"/>
              </w:rPr>
              <w:t>Изменение данных карты выбывшего из стационара выбранного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8D519" w14:textId="77777777" w:rsidR="00BB4DCD" w:rsidRPr="00BE1D83" w:rsidRDefault="00BB4DCD" w:rsidP="0087759A">
            <w:pPr>
              <w:rPr>
                <w:szCs w:val="24"/>
              </w:rPr>
            </w:pPr>
            <w:r w:rsidRPr="00BE1D83">
              <w:rPr>
                <w:szCs w:val="24"/>
              </w:rPr>
              <w:t>да</w:t>
            </w:r>
          </w:p>
        </w:tc>
      </w:tr>
      <w:tr w:rsidR="00BB4DCD" w:rsidRPr="00BE1D83" w14:paraId="524429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1A45A" w14:textId="77777777" w:rsidR="00BB4DCD" w:rsidRPr="00BE1D83" w:rsidRDefault="00BB4DCD" w:rsidP="0087759A">
            <w:pPr>
              <w:numPr>
                <w:ilvl w:val="0"/>
                <w:numId w:val="140"/>
              </w:numPr>
              <w:rPr>
                <w:szCs w:val="24"/>
              </w:rPr>
            </w:pPr>
            <w:r w:rsidRPr="00BE1D83">
              <w:rPr>
                <w:szCs w:val="24"/>
              </w:rPr>
              <w:t>Назначение палаты выбранному пациенту;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AD82E" w14:textId="77777777" w:rsidR="00BB4DCD" w:rsidRPr="00BE1D83" w:rsidRDefault="00BB4DCD" w:rsidP="0087759A">
            <w:pPr>
              <w:rPr>
                <w:szCs w:val="24"/>
              </w:rPr>
            </w:pPr>
            <w:r w:rsidRPr="00BE1D83">
              <w:rPr>
                <w:szCs w:val="24"/>
              </w:rPr>
              <w:t>да</w:t>
            </w:r>
          </w:p>
        </w:tc>
      </w:tr>
      <w:tr w:rsidR="00BB4DCD" w:rsidRPr="00BE1D83" w14:paraId="0B3777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8AF73" w14:textId="77777777" w:rsidR="00BB4DCD" w:rsidRPr="00BE1D83" w:rsidRDefault="00BB4DCD" w:rsidP="0087759A">
            <w:pPr>
              <w:numPr>
                <w:ilvl w:val="0"/>
                <w:numId w:val="141"/>
              </w:numPr>
              <w:rPr>
                <w:szCs w:val="24"/>
              </w:rPr>
            </w:pPr>
            <w:r w:rsidRPr="00BE1D83">
              <w:rPr>
                <w:szCs w:val="24"/>
              </w:rPr>
              <w:t>Перевод пациента в другую палату;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6F9F1A" w14:textId="77777777" w:rsidR="00BB4DCD" w:rsidRPr="00BE1D83" w:rsidRDefault="00BB4DCD" w:rsidP="0087759A">
            <w:pPr>
              <w:rPr>
                <w:szCs w:val="24"/>
              </w:rPr>
            </w:pPr>
            <w:r w:rsidRPr="00BE1D83">
              <w:rPr>
                <w:szCs w:val="24"/>
              </w:rPr>
              <w:t>да</w:t>
            </w:r>
          </w:p>
        </w:tc>
      </w:tr>
      <w:tr w:rsidR="00BB4DCD" w:rsidRPr="00BE1D83" w14:paraId="5F49B1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00ED0" w14:textId="77777777" w:rsidR="00BB4DCD" w:rsidRPr="00BE1D83" w:rsidRDefault="00BB4DCD" w:rsidP="0087759A">
            <w:pPr>
              <w:numPr>
                <w:ilvl w:val="0"/>
                <w:numId w:val="142"/>
              </w:numPr>
              <w:rPr>
                <w:szCs w:val="24"/>
              </w:rPr>
            </w:pPr>
            <w:r w:rsidRPr="00BE1D83">
              <w:rPr>
                <w:szCs w:val="24"/>
              </w:rPr>
              <w:t>Смена лечащего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52CEF" w14:textId="77777777" w:rsidR="00BB4DCD" w:rsidRPr="00BE1D83" w:rsidRDefault="00BB4DCD" w:rsidP="0087759A">
            <w:pPr>
              <w:rPr>
                <w:szCs w:val="24"/>
              </w:rPr>
            </w:pPr>
            <w:r w:rsidRPr="00BE1D83">
              <w:rPr>
                <w:szCs w:val="24"/>
              </w:rPr>
              <w:t>да</w:t>
            </w:r>
          </w:p>
        </w:tc>
      </w:tr>
      <w:tr w:rsidR="00BB4DCD" w:rsidRPr="00BE1D83" w14:paraId="7E5AFB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7E629" w14:textId="77777777" w:rsidR="00BB4DCD" w:rsidRPr="00BE1D83" w:rsidRDefault="00BB4DCD" w:rsidP="0087759A">
            <w:pPr>
              <w:numPr>
                <w:ilvl w:val="0"/>
                <w:numId w:val="143"/>
              </w:numPr>
              <w:rPr>
                <w:szCs w:val="24"/>
              </w:rPr>
            </w:pPr>
            <w:r w:rsidRPr="00BE1D83">
              <w:rPr>
                <w:szCs w:val="24"/>
              </w:rPr>
              <w:t>Перевод в другое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58C0F" w14:textId="77777777" w:rsidR="00BB4DCD" w:rsidRPr="00BE1D83" w:rsidRDefault="00BB4DCD" w:rsidP="0087759A">
            <w:pPr>
              <w:rPr>
                <w:szCs w:val="24"/>
              </w:rPr>
            </w:pPr>
            <w:r w:rsidRPr="00BE1D83">
              <w:rPr>
                <w:szCs w:val="24"/>
              </w:rPr>
              <w:t>да</w:t>
            </w:r>
          </w:p>
        </w:tc>
      </w:tr>
      <w:tr w:rsidR="00BB4DCD" w:rsidRPr="00BE1D83" w14:paraId="02D445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11F79" w14:textId="77777777" w:rsidR="00BB4DCD" w:rsidRPr="00BE1D83" w:rsidRDefault="00BB4DCD" w:rsidP="0087759A">
            <w:pPr>
              <w:numPr>
                <w:ilvl w:val="0"/>
                <w:numId w:val="144"/>
              </w:numPr>
              <w:rPr>
                <w:szCs w:val="24"/>
              </w:rPr>
            </w:pPr>
            <w:r w:rsidRPr="00BE1D83">
              <w:rPr>
                <w:szCs w:val="24"/>
              </w:rPr>
              <w:t>Перевод в другую медицинскую организацию;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10973" w14:textId="77777777" w:rsidR="00BB4DCD" w:rsidRPr="00BE1D83" w:rsidRDefault="00BB4DCD" w:rsidP="0087759A">
            <w:pPr>
              <w:rPr>
                <w:szCs w:val="24"/>
              </w:rPr>
            </w:pPr>
            <w:r w:rsidRPr="00BE1D83">
              <w:rPr>
                <w:szCs w:val="24"/>
              </w:rPr>
              <w:t>да</w:t>
            </w:r>
          </w:p>
        </w:tc>
      </w:tr>
      <w:tr w:rsidR="00BB4DCD" w:rsidRPr="00BE1D83" w14:paraId="51C5BF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F4E5" w14:textId="77777777" w:rsidR="00BB4DCD" w:rsidRPr="00BE1D83" w:rsidRDefault="00BB4DCD" w:rsidP="0087759A">
            <w:pPr>
              <w:numPr>
                <w:ilvl w:val="0"/>
                <w:numId w:val="145"/>
              </w:numPr>
              <w:rPr>
                <w:szCs w:val="24"/>
              </w:rPr>
            </w:pPr>
            <w:r w:rsidRPr="00BE1D83">
              <w:rPr>
                <w:szCs w:val="24"/>
              </w:rPr>
              <w:t>Перевод в стационар другого типа;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27C538" w14:textId="77777777" w:rsidR="00BB4DCD" w:rsidRPr="00BE1D83" w:rsidRDefault="00BB4DCD" w:rsidP="0087759A">
            <w:pPr>
              <w:rPr>
                <w:szCs w:val="24"/>
              </w:rPr>
            </w:pPr>
            <w:r w:rsidRPr="00BE1D83">
              <w:rPr>
                <w:szCs w:val="24"/>
              </w:rPr>
              <w:t>да</w:t>
            </w:r>
          </w:p>
        </w:tc>
      </w:tr>
      <w:tr w:rsidR="00BB4DCD" w:rsidRPr="00BE1D83" w14:paraId="3F5685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4AC7" w14:textId="77777777" w:rsidR="00BB4DCD" w:rsidRPr="00BE1D83" w:rsidRDefault="00BB4DCD" w:rsidP="0087759A">
            <w:pPr>
              <w:numPr>
                <w:ilvl w:val="0"/>
                <w:numId w:val="146"/>
              </w:numPr>
              <w:rPr>
                <w:szCs w:val="24"/>
              </w:rPr>
            </w:pPr>
            <w:r w:rsidRPr="00BE1D83">
              <w:rPr>
                <w:szCs w:val="24"/>
              </w:rPr>
              <w:t>Оформление выписки пациента из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E78A2" w14:textId="77777777" w:rsidR="00BB4DCD" w:rsidRPr="00BE1D83" w:rsidRDefault="00BB4DCD" w:rsidP="0087759A">
            <w:pPr>
              <w:rPr>
                <w:szCs w:val="24"/>
              </w:rPr>
            </w:pPr>
            <w:r w:rsidRPr="00BE1D83">
              <w:rPr>
                <w:szCs w:val="24"/>
              </w:rPr>
              <w:t>да</w:t>
            </w:r>
          </w:p>
        </w:tc>
      </w:tr>
      <w:tr w:rsidR="00BB4DCD" w:rsidRPr="00BE1D83" w14:paraId="7BF493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E88F2" w14:textId="77777777" w:rsidR="00BB4DCD" w:rsidRPr="00BE1D83" w:rsidRDefault="00BB4DCD" w:rsidP="0087759A">
            <w:pPr>
              <w:numPr>
                <w:ilvl w:val="0"/>
                <w:numId w:val="147"/>
              </w:numPr>
              <w:rPr>
                <w:szCs w:val="24"/>
              </w:rPr>
            </w:pPr>
            <w:r w:rsidRPr="00BE1D83">
              <w:rPr>
                <w:szCs w:val="24"/>
              </w:rPr>
              <w:t>Добавление пациента в список пациентов отделения. Должна быть обеспечена настройка, определяющая возможность создания КВС в профильных отделениях или запрещающая создание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18A811" w14:textId="77777777" w:rsidR="00BB4DCD" w:rsidRPr="00BE1D83" w:rsidRDefault="00BB4DCD" w:rsidP="0087759A">
            <w:pPr>
              <w:rPr>
                <w:szCs w:val="24"/>
              </w:rPr>
            </w:pPr>
            <w:r w:rsidRPr="00BE1D83">
              <w:rPr>
                <w:szCs w:val="24"/>
              </w:rPr>
              <w:t>нет</w:t>
            </w:r>
          </w:p>
        </w:tc>
      </w:tr>
      <w:tr w:rsidR="00BB4DCD" w:rsidRPr="00BE1D83" w14:paraId="7B2111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06047" w14:textId="77777777" w:rsidR="00BB4DCD" w:rsidRPr="00BE1D83" w:rsidRDefault="00BB4DCD" w:rsidP="0087759A">
            <w:pPr>
              <w:numPr>
                <w:ilvl w:val="0"/>
                <w:numId w:val="148"/>
              </w:numPr>
              <w:rPr>
                <w:szCs w:val="24"/>
              </w:rPr>
            </w:pPr>
            <w:r w:rsidRPr="00BE1D83">
              <w:rPr>
                <w:szCs w:val="24"/>
              </w:rPr>
              <w:t>Оформление перевода в реанимацию;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A6714" w14:textId="77777777" w:rsidR="00BB4DCD" w:rsidRPr="00BE1D83" w:rsidRDefault="00BB4DCD" w:rsidP="0087759A">
            <w:pPr>
              <w:rPr>
                <w:szCs w:val="24"/>
              </w:rPr>
            </w:pPr>
            <w:r w:rsidRPr="00BE1D83">
              <w:rPr>
                <w:szCs w:val="24"/>
              </w:rPr>
              <w:t>да</w:t>
            </w:r>
          </w:p>
        </w:tc>
      </w:tr>
      <w:tr w:rsidR="00BB4DCD" w:rsidRPr="00BE1D83" w14:paraId="652D3E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1A92A" w14:textId="77777777" w:rsidR="00BB4DCD" w:rsidRPr="00BE1D83" w:rsidRDefault="00BB4DCD" w:rsidP="0087759A">
            <w:pPr>
              <w:numPr>
                <w:ilvl w:val="0"/>
                <w:numId w:val="149"/>
              </w:numPr>
              <w:rPr>
                <w:szCs w:val="24"/>
              </w:rPr>
            </w:pPr>
            <w:r w:rsidRPr="00BE1D83">
              <w:rPr>
                <w:szCs w:val="24"/>
              </w:rPr>
              <w:t>Редактирование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38334" w14:textId="77777777" w:rsidR="00BB4DCD" w:rsidRPr="00BE1D83" w:rsidRDefault="00BB4DCD" w:rsidP="0087759A">
            <w:pPr>
              <w:rPr>
                <w:szCs w:val="24"/>
              </w:rPr>
            </w:pPr>
            <w:r w:rsidRPr="00BE1D83">
              <w:rPr>
                <w:szCs w:val="24"/>
              </w:rPr>
              <w:t>да</w:t>
            </w:r>
          </w:p>
        </w:tc>
      </w:tr>
      <w:tr w:rsidR="00BB4DCD" w:rsidRPr="00BE1D83" w14:paraId="267AB6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96191" w14:textId="77777777" w:rsidR="00BB4DCD" w:rsidRPr="00BE1D83" w:rsidRDefault="00BB4DCD" w:rsidP="0087759A">
            <w:pPr>
              <w:numPr>
                <w:ilvl w:val="0"/>
                <w:numId w:val="150"/>
              </w:numPr>
              <w:rPr>
                <w:szCs w:val="24"/>
              </w:rPr>
            </w:pPr>
            <w:r w:rsidRPr="00BE1D83">
              <w:rPr>
                <w:szCs w:val="24"/>
              </w:rPr>
              <w:t>Перевод в другую реанимацию;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B0A36F" w14:textId="77777777" w:rsidR="00BB4DCD" w:rsidRPr="00BE1D83" w:rsidRDefault="00BB4DCD" w:rsidP="0087759A">
            <w:pPr>
              <w:rPr>
                <w:szCs w:val="24"/>
              </w:rPr>
            </w:pPr>
            <w:r w:rsidRPr="00BE1D83">
              <w:rPr>
                <w:szCs w:val="24"/>
              </w:rPr>
              <w:t>да</w:t>
            </w:r>
          </w:p>
        </w:tc>
      </w:tr>
      <w:tr w:rsidR="00BB4DCD" w:rsidRPr="00BE1D83" w14:paraId="1A1613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B1EC2" w14:textId="77777777" w:rsidR="00BB4DCD" w:rsidRPr="00BE1D83" w:rsidRDefault="00BB4DCD" w:rsidP="0087759A">
            <w:pPr>
              <w:numPr>
                <w:ilvl w:val="0"/>
                <w:numId w:val="151"/>
              </w:numPr>
              <w:rPr>
                <w:szCs w:val="24"/>
              </w:rPr>
            </w:pPr>
            <w:r w:rsidRPr="00BE1D83">
              <w:rPr>
                <w:szCs w:val="24"/>
              </w:rPr>
              <w:t>Завершение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7C67A" w14:textId="77777777" w:rsidR="00BB4DCD" w:rsidRPr="00BE1D83" w:rsidRDefault="00BB4DCD" w:rsidP="0087759A">
            <w:pPr>
              <w:rPr>
                <w:szCs w:val="24"/>
              </w:rPr>
            </w:pPr>
            <w:r w:rsidRPr="00BE1D83">
              <w:rPr>
                <w:szCs w:val="24"/>
              </w:rPr>
              <w:t>да</w:t>
            </w:r>
          </w:p>
        </w:tc>
      </w:tr>
      <w:tr w:rsidR="00BB4DCD" w:rsidRPr="00BE1D83" w14:paraId="6770AD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820BF" w14:textId="77777777" w:rsidR="00BB4DCD" w:rsidRPr="00BE1D83" w:rsidRDefault="00BB4DCD" w:rsidP="0087759A">
            <w:pPr>
              <w:numPr>
                <w:ilvl w:val="0"/>
                <w:numId w:val="152"/>
              </w:numPr>
              <w:rPr>
                <w:szCs w:val="24"/>
              </w:rPr>
            </w:pPr>
            <w:r w:rsidRPr="00BE1D83">
              <w:rPr>
                <w:szCs w:val="24"/>
              </w:rPr>
              <w:t>Удаление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D1F25" w14:textId="77777777" w:rsidR="00BB4DCD" w:rsidRPr="00BE1D83" w:rsidRDefault="00BB4DCD" w:rsidP="0087759A">
            <w:pPr>
              <w:rPr>
                <w:szCs w:val="24"/>
              </w:rPr>
            </w:pPr>
            <w:r w:rsidRPr="00BE1D83">
              <w:rPr>
                <w:szCs w:val="24"/>
              </w:rPr>
              <w:t>да</w:t>
            </w:r>
          </w:p>
        </w:tc>
      </w:tr>
      <w:tr w:rsidR="00BB4DCD" w:rsidRPr="00BE1D83" w14:paraId="590EB3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BDDAC6" w14:textId="77777777" w:rsidR="00BB4DCD" w:rsidRPr="00BE1D83" w:rsidRDefault="00BB4DCD" w:rsidP="0087759A">
            <w:pPr>
              <w:rPr>
                <w:szCs w:val="24"/>
              </w:rPr>
            </w:pPr>
            <w:r w:rsidRPr="00BE1D83">
              <w:rPr>
                <w:b/>
                <w:bCs/>
                <w:szCs w:val="24"/>
                <w:shd w:val="clear" w:color="auto" w:fill="FFFFFF"/>
              </w:rPr>
              <w:t>Поиск листков нетрудоспособности по всем основным реквизитам бланка, электронной медицинской карты, пациента, исследования, медицинского специалиста и пр.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7EC9C0" w14:textId="77777777" w:rsidR="00BB4DCD" w:rsidRPr="00BE1D83" w:rsidRDefault="00BB4DCD" w:rsidP="0087759A">
            <w:pPr>
              <w:rPr>
                <w:szCs w:val="24"/>
              </w:rPr>
            </w:pPr>
          </w:p>
        </w:tc>
      </w:tr>
      <w:tr w:rsidR="00BB4DCD" w:rsidRPr="00BE1D83" w14:paraId="43A282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D8D50" w14:textId="77777777" w:rsidR="00BB4DCD" w:rsidRPr="00BE1D83" w:rsidRDefault="00BB4DCD" w:rsidP="0087759A">
            <w:pPr>
              <w:rPr>
                <w:szCs w:val="24"/>
              </w:rPr>
            </w:pPr>
            <w:r w:rsidRPr="00BE1D83">
              <w:rPr>
                <w:szCs w:val="24"/>
              </w:rPr>
              <w:t>Должен быть обеспечен быстрый доступ к функциям: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2EB1C" w14:textId="77777777" w:rsidR="00BB4DCD" w:rsidRPr="00BE1D83" w:rsidRDefault="00BB4DCD" w:rsidP="0087759A">
            <w:pPr>
              <w:rPr>
                <w:szCs w:val="24"/>
              </w:rPr>
            </w:pPr>
          </w:p>
        </w:tc>
      </w:tr>
      <w:tr w:rsidR="00BB4DCD" w:rsidRPr="00BE1D83" w14:paraId="5B3D29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57BEE" w14:textId="77777777" w:rsidR="00BB4DCD" w:rsidRPr="00BE1D83" w:rsidRDefault="00BB4DCD" w:rsidP="0087759A">
            <w:pPr>
              <w:numPr>
                <w:ilvl w:val="0"/>
                <w:numId w:val="153"/>
              </w:numPr>
              <w:rPr>
                <w:szCs w:val="24"/>
              </w:rPr>
            </w:pPr>
            <w:r w:rsidRPr="00BE1D83">
              <w:rPr>
                <w:szCs w:val="24"/>
              </w:rPr>
              <w:t>Журнала направлений на госпитализацию;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502F8D" w14:textId="77777777" w:rsidR="00BB4DCD" w:rsidRPr="00BE1D83" w:rsidRDefault="00BB4DCD" w:rsidP="0087759A">
            <w:pPr>
              <w:rPr>
                <w:szCs w:val="24"/>
              </w:rPr>
            </w:pPr>
            <w:r w:rsidRPr="00BE1D83">
              <w:rPr>
                <w:szCs w:val="24"/>
              </w:rPr>
              <w:t>да</w:t>
            </w:r>
          </w:p>
        </w:tc>
      </w:tr>
      <w:tr w:rsidR="00BB4DCD" w:rsidRPr="00BE1D83" w14:paraId="4F281B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EFECC" w14:textId="77777777" w:rsidR="00BB4DCD" w:rsidRPr="00BE1D83" w:rsidRDefault="00BB4DCD" w:rsidP="0087759A">
            <w:pPr>
              <w:numPr>
                <w:ilvl w:val="0"/>
                <w:numId w:val="154"/>
              </w:numPr>
              <w:rPr>
                <w:szCs w:val="24"/>
              </w:rPr>
            </w:pPr>
            <w:r w:rsidRPr="00BE1D83">
              <w:rPr>
                <w:szCs w:val="24"/>
              </w:rPr>
              <w:t>Журнала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1B9F7" w14:textId="77777777" w:rsidR="00BB4DCD" w:rsidRPr="00BE1D83" w:rsidRDefault="00BB4DCD" w:rsidP="0087759A">
            <w:pPr>
              <w:rPr>
                <w:szCs w:val="24"/>
              </w:rPr>
            </w:pPr>
            <w:r w:rsidRPr="00BE1D83">
              <w:rPr>
                <w:szCs w:val="24"/>
              </w:rPr>
              <w:t>да</w:t>
            </w:r>
          </w:p>
        </w:tc>
      </w:tr>
      <w:tr w:rsidR="00BB4DCD" w:rsidRPr="00BE1D83" w14:paraId="4EC95F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4EDF8" w14:textId="77777777" w:rsidR="00BB4DCD" w:rsidRPr="00BE1D83" w:rsidRDefault="00BB4DCD" w:rsidP="0087759A">
            <w:pPr>
              <w:numPr>
                <w:ilvl w:val="0"/>
                <w:numId w:val="155"/>
              </w:numPr>
              <w:rPr>
                <w:szCs w:val="24"/>
              </w:rPr>
            </w:pPr>
            <w:r w:rsidRPr="00BE1D83">
              <w:rPr>
                <w:szCs w:val="24"/>
              </w:rPr>
              <w:t>Модуля «Обмен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A130A" w14:textId="77777777" w:rsidR="00BB4DCD" w:rsidRPr="00BE1D83" w:rsidRDefault="00BB4DCD" w:rsidP="0087759A">
            <w:pPr>
              <w:rPr>
                <w:szCs w:val="24"/>
              </w:rPr>
            </w:pPr>
            <w:r w:rsidRPr="00BE1D83">
              <w:rPr>
                <w:szCs w:val="24"/>
              </w:rPr>
              <w:t>да</w:t>
            </w:r>
          </w:p>
        </w:tc>
      </w:tr>
      <w:tr w:rsidR="00BB4DCD" w:rsidRPr="00BE1D83" w14:paraId="42EB0A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41DF6" w14:textId="77777777" w:rsidR="00BB4DCD" w:rsidRPr="00BE1D83" w:rsidRDefault="00BB4DCD" w:rsidP="0087759A">
            <w:pPr>
              <w:numPr>
                <w:ilvl w:val="0"/>
                <w:numId w:val="156"/>
              </w:numPr>
              <w:rPr>
                <w:szCs w:val="24"/>
              </w:rPr>
            </w:pPr>
            <w:r w:rsidRPr="00BE1D83">
              <w:rPr>
                <w:szCs w:val="24"/>
              </w:rPr>
              <w:t>Журнала выбывших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E2982" w14:textId="77777777" w:rsidR="00BB4DCD" w:rsidRPr="00BE1D83" w:rsidRDefault="00BB4DCD" w:rsidP="0087759A">
            <w:pPr>
              <w:rPr>
                <w:szCs w:val="24"/>
              </w:rPr>
            </w:pPr>
            <w:r w:rsidRPr="00BE1D83">
              <w:rPr>
                <w:szCs w:val="24"/>
              </w:rPr>
              <w:t>да</w:t>
            </w:r>
          </w:p>
        </w:tc>
      </w:tr>
      <w:tr w:rsidR="00BB4DCD" w:rsidRPr="00BE1D83" w14:paraId="56CF9C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EFC29E" w14:textId="77777777" w:rsidR="00BB4DCD" w:rsidRPr="00BE1D83" w:rsidRDefault="00BB4DCD" w:rsidP="0087759A">
            <w:pPr>
              <w:numPr>
                <w:ilvl w:val="0"/>
                <w:numId w:val="157"/>
              </w:numPr>
              <w:rPr>
                <w:szCs w:val="24"/>
              </w:rPr>
            </w:pPr>
            <w:r w:rsidRPr="00BE1D83">
              <w:rPr>
                <w:szCs w:val="24"/>
              </w:rPr>
              <w:t>Модуля «Патоморфология»;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A0E34" w14:textId="77777777" w:rsidR="00BB4DCD" w:rsidRPr="00BE1D83" w:rsidRDefault="00BB4DCD" w:rsidP="0087759A">
            <w:pPr>
              <w:rPr>
                <w:szCs w:val="24"/>
              </w:rPr>
            </w:pPr>
            <w:r w:rsidRPr="00BE1D83">
              <w:rPr>
                <w:szCs w:val="24"/>
              </w:rPr>
              <w:t>да</w:t>
            </w:r>
          </w:p>
        </w:tc>
      </w:tr>
      <w:tr w:rsidR="00BB4DCD" w:rsidRPr="00BE1D83" w14:paraId="4D42DF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21DDA" w14:textId="77777777" w:rsidR="00BB4DCD" w:rsidRPr="00BE1D83" w:rsidRDefault="00BB4DCD" w:rsidP="0087759A">
            <w:pPr>
              <w:numPr>
                <w:ilvl w:val="0"/>
                <w:numId w:val="158"/>
              </w:numPr>
              <w:rPr>
                <w:szCs w:val="24"/>
              </w:rPr>
            </w:pPr>
            <w:r w:rsidRPr="00BE1D83">
              <w:rPr>
                <w:szCs w:val="24"/>
              </w:rPr>
              <w:t>К функциям подсистемы «Регистры»;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033DF" w14:textId="77777777" w:rsidR="00BB4DCD" w:rsidRPr="00BE1D83" w:rsidRDefault="00BB4DCD" w:rsidP="0087759A">
            <w:pPr>
              <w:rPr>
                <w:szCs w:val="24"/>
              </w:rPr>
            </w:pPr>
            <w:r w:rsidRPr="00BE1D83">
              <w:rPr>
                <w:szCs w:val="24"/>
              </w:rPr>
              <w:t>да</w:t>
            </w:r>
          </w:p>
        </w:tc>
      </w:tr>
      <w:tr w:rsidR="00BB4DCD" w:rsidRPr="00BE1D83" w14:paraId="2B1E3C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A19BA" w14:textId="77777777" w:rsidR="00BB4DCD" w:rsidRPr="00BE1D83" w:rsidRDefault="00BB4DCD" w:rsidP="0087759A">
            <w:pPr>
              <w:numPr>
                <w:ilvl w:val="0"/>
                <w:numId w:val="159"/>
              </w:numPr>
              <w:rPr>
                <w:szCs w:val="24"/>
              </w:rPr>
            </w:pPr>
            <w:r w:rsidRPr="00BE1D83">
              <w:rPr>
                <w:szCs w:val="24"/>
              </w:rPr>
              <w:t>Журналам извещений о включении в регистр соответствующего типа;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9C02C" w14:textId="77777777" w:rsidR="00BB4DCD" w:rsidRPr="00BE1D83" w:rsidRDefault="00BB4DCD" w:rsidP="0087759A">
            <w:pPr>
              <w:rPr>
                <w:szCs w:val="24"/>
              </w:rPr>
            </w:pPr>
            <w:r w:rsidRPr="00BE1D83">
              <w:rPr>
                <w:szCs w:val="24"/>
              </w:rPr>
              <w:t>да</w:t>
            </w:r>
          </w:p>
        </w:tc>
      </w:tr>
      <w:tr w:rsidR="00BB4DCD" w:rsidRPr="00BE1D83" w14:paraId="0AA239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FF8B17" w14:textId="77777777" w:rsidR="00BB4DCD" w:rsidRPr="00BE1D83" w:rsidRDefault="00BB4DCD" w:rsidP="0087759A">
            <w:pPr>
              <w:numPr>
                <w:ilvl w:val="0"/>
                <w:numId w:val="160"/>
              </w:numPr>
              <w:rPr>
                <w:szCs w:val="24"/>
              </w:rPr>
            </w:pPr>
            <w:r w:rsidRPr="00BE1D83">
              <w:rPr>
                <w:szCs w:val="24"/>
              </w:rPr>
              <w:t>Журнала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7C521" w14:textId="77777777" w:rsidR="00BB4DCD" w:rsidRPr="00BE1D83" w:rsidRDefault="00BB4DCD" w:rsidP="0087759A">
            <w:pPr>
              <w:rPr>
                <w:szCs w:val="24"/>
              </w:rPr>
            </w:pPr>
            <w:r w:rsidRPr="00BE1D83">
              <w:rPr>
                <w:szCs w:val="24"/>
              </w:rPr>
              <w:t>да</w:t>
            </w:r>
          </w:p>
        </w:tc>
      </w:tr>
      <w:tr w:rsidR="00BB4DCD" w:rsidRPr="00BE1D83" w14:paraId="3B4E2B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D7FFE" w14:textId="77777777" w:rsidR="00BB4DCD" w:rsidRPr="00BE1D83" w:rsidRDefault="00BB4DCD" w:rsidP="0087759A">
            <w:pPr>
              <w:numPr>
                <w:ilvl w:val="0"/>
                <w:numId w:val="161"/>
              </w:numPr>
              <w:rPr>
                <w:szCs w:val="24"/>
              </w:rPr>
            </w:pPr>
            <w:r w:rsidRPr="00BE1D83">
              <w:rPr>
                <w:szCs w:val="24"/>
              </w:rPr>
              <w:t>Внутрисистемных справочников: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3E327" w14:textId="77777777" w:rsidR="00BB4DCD" w:rsidRPr="00BE1D83" w:rsidRDefault="00BB4DCD" w:rsidP="0087759A">
            <w:pPr>
              <w:rPr>
                <w:szCs w:val="24"/>
              </w:rPr>
            </w:pPr>
            <w:r w:rsidRPr="00BE1D83">
              <w:rPr>
                <w:szCs w:val="24"/>
              </w:rPr>
              <w:t>нет</w:t>
            </w:r>
          </w:p>
        </w:tc>
      </w:tr>
      <w:tr w:rsidR="00BB4DCD" w:rsidRPr="00BE1D83" w14:paraId="66D28F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C9EDF" w14:textId="77777777" w:rsidR="00BB4DCD" w:rsidRPr="00BE1D83" w:rsidRDefault="00BB4DCD" w:rsidP="0087759A">
            <w:pPr>
              <w:rPr>
                <w:szCs w:val="24"/>
              </w:rPr>
            </w:pPr>
            <w:r w:rsidRPr="00BE1D83">
              <w:rPr>
                <w:szCs w:val="24"/>
              </w:rPr>
              <w:t>– Справочник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7B39E" w14:textId="77777777" w:rsidR="00BB4DCD" w:rsidRPr="00BE1D83" w:rsidRDefault="00BB4DCD" w:rsidP="0087759A">
            <w:pPr>
              <w:rPr>
                <w:szCs w:val="24"/>
              </w:rPr>
            </w:pPr>
            <w:r w:rsidRPr="00BE1D83">
              <w:rPr>
                <w:szCs w:val="24"/>
              </w:rPr>
              <w:t>нет</w:t>
            </w:r>
          </w:p>
        </w:tc>
      </w:tr>
      <w:tr w:rsidR="00BB4DCD" w:rsidRPr="00BE1D83" w14:paraId="31A6EE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1093F" w14:textId="77777777" w:rsidR="00BB4DCD" w:rsidRPr="00BE1D83" w:rsidRDefault="00BB4DCD" w:rsidP="0087759A">
            <w:pPr>
              <w:rPr>
                <w:szCs w:val="24"/>
              </w:rPr>
            </w:pPr>
            <w:r w:rsidRPr="00BE1D83">
              <w:rPr>
                <w:szCs w:val="24"/>
              </w:rPr>
              <w:lastRenderedPageBreak/>
              <w:t>– Справочник фальсификатов и забракованных серий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C8994" w14:textId="77777777" w:rsidR="00BB4DCD" w:rsidRPr="00BE1D83" w:rsidRDefault="00BB4DCD" w:rsidP="0087759A">
            <w:pPr>
              <w:rPr>
                <w:szCs w:val="24"/>
              </w:rPr>
            </w:pPr>
            <w:r w:rsidRPr="00BE1D83">
              <w:rPr>
                <w:szCs w:val="24"/>
              </w:rPr>
              <w:t>да</w:t>
            </w:r>
          </w:p>
        </w:tc>
      </w:tr>
      <w:tr w:rsidR="00BB4DCD" w:rsidRPr="00BE1D83" w14:paraId="69447F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5CCE0" w14:textId="77777777" w:rsidR="00BB4DCD" w:rsidRPr="00BE1D83" w:rsidRDefault="00BB4DCD" w:rsidP="0087759A">
            <w:pPr>
              <w:rPr>
                <w:szCs w:val="24"/>
              </w:rPr>
            </w:pPr>
            <w:r w:rsidRPr="00BE1D83">
              <w:rPr>
                <w:szCs w:val="24"/>
              </w:rPr>
              <w:t>– Справочники системы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1A99C" w14:textId="77777777" w:rsidR="00BB4DCD" w:rsidRPr="00BE1D83" w:rsidRDefault="00BB4DCD" w:rsidP="0087759A">
            <w:pPr>
              <w:rPr>
                <w:szCs w:val="24"/>
              </w:rPr>
            </w:pPr>
            <w:r w:rsidRPr="00BE1D83">
              <w:rPr>
                <w:szCs w:val="24"/>
              </w:rPr>
              <w:t>да</w:t>
            </w:r>
          </w:p>
        </w:tc>
      </w:tr>
      <w:tr w:rsidR="00BB4DCD" w:rsidRPr="00BE1D83" w14:paraId="1C3D66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9ED9E" w14:textId="77777777" w:rsidR="00BB4DCD" w:rsidRPr="00BE1D83" w:rsidRDefault="00BB4DCD" w:rsidP="0087759A">
            <w:pPr>
              <w:numPr>
                <w:ilvl w:val="0"/>
                <w:numId w:val="162"/>
              </w:numPr>
              <w:rPr>
                <w:szCs w:val="24"/>
              </w:rPr>
            </w:pPr>
            <w:r w:rsidRPr="00BE1D83">
              <w:rPr>
                <w:szCs w:val="24"/>
              </w:rPr>
              <w:t>Доступ к работе с графиком дежурств персонала;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D83FD" w14:textId="77777777" w:rsidR="00BB4DCD" w:rsidRPr="00BE1D83" w:rsidRDefault="00BB4DCD" w:rsidP="0087759A">
            <w:pPr>
              <w:rPr>
                <w:szCs w:val="24"/>
              </w:rPr>
            </w:pPr>
            <w:r w:rsidRPr="00BE1D83">
              <w:rPr>
                <w:szCs w:val="24"/>
              </w:rPr>
              <w:t>да</w:t>
            </w:r>
          </w:p>
        </w:tc>
      </w:tr>
      <w:tr w:rsidR="00BB4DCD" w:rsidRPr="00BE1D83" w14:paraId="279F81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574FC" w14:textId="77777777" w:rsidR="00BB4DCD" w:rsidRPr="00BE1D83" w:rsidRDefault="00BB4DCD" w:rsidP="0087759A">
            <w:pPr>
              <w:numPr>
                <w:ilvl w:val="0"/>
                <w:numId w:val="163"/>
              </w:numPr>
              <w:rPr>
                <w:szCs w:val="24"/>
              </w:rPr>
            </w:pPr>
            <w:r w:rsidRPr="00BE1D83">
              <w:rPr>
                <w:szCs w:val="24"/>
              </w:rPr>
              <w:t>Журнала учета рабочего времени сотрудников: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5E859" w14:textId="77777777" w:rsidR="00BB4DCD" w:rsidRPr="00BE1D83" w:rsidRDefault="00BB4DCD" w:rsidP="0087759A">
            <w:pPr>
              <w:rPr>
                <w:szCs w:val="24"/>
              </w:rPr>
            </w:pPr>
            <w:r w:rsidRPr="00BE1D83">
              <w:rPr>
                <w:szCs w:val="24"/>
              </w:rPr>
              <w:t>да</w:t>
            </w:r>
          </w:p>
        </w:tc>
      </w:tr>
      <w:tr w:rsidR="00BB4DCD" w:rsidRPr="00BE1D83" w14:paraId="6767CD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6719F" w14:textId="77777777" w:rsidR="00BB4DCD" w:rsidRPr="00BE1D83" w:rsidRDefault="00BB4DCD" w:rsidP="0087759A">
            <w:pPr>
              <w:rPr>
                <w:szCs w:val="24"/>
              </w:rPr>
            </w:pPr>
            <w:r w:rsidRPr="00BE1D83">
              <w:rPr>
                <w:szCs w:val="24"/>
              </w:rPr>
              <w:t>– Возможность фиксирования начала и окончания рабочего дня.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1ADDE" w14:textId="77777777" w:rsidR="00BB4DCD" w:rsidRPr="00BE1D83" w:rsidRDefault="00BB4DCD" w:rsidP="0087759A">
            <w:pPr>
              <w:rPr>
                <w:szCs w:val="24"/>
              </w:rPr>
            </w:pPr>
            <w:r w:rsidRPr="00BE1D83">
              <w:rPr>
                <w:szCs w:val="24"/>
              </w:rPr>
              <w:t>да</w:t>
            </w:r>
          </w:p>
        </w:tc>
      </w:tr>
      <w:tr w:rsidR="00BB4DCD" w:rsidRPr="00BE1D83" w14:paraId="38F297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77061" w14:textId="77777777" w:rsidR="00BB4DCD" w:rsidRPr="00BE1D83" w:rsidRDefault="00BB4DCD" w:rsidP="0087759A">
            <w:pPr>
              <w:numPr>
                <w:ilvl w:val="0"/>
                <w:numId w:val="164"/>
              </w:numPr>
              <w:rPr>
                <w:szCs w:val="24"/>
              </w:rPr>
            </w:pPr>
            <w:r w:rsidRPr="00BE1D83">
              <w:rPr>
                <w:szCs w:val="24"/>
              </w:rPr>
              <w:t>Доступ к работе с расписанием отделения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EEE24" w14:textId="77777777" w:rsidR="00BB4DCD" w:rsidRPr="00BE1D83" w:rsidRDefault="00BB4DCD" w:rsidP="0087759A">
            <w:pPr>
              <w:rPr>
                <w:szCs w:val="24"/>
              </w:rPr>
            </w:pPr>
            <w:r w:rsidRPr="00BE1D83">
              <w:rPr>
                <w:szCs w:val="24"/>
              </w:rPr>
              <w:t>нет</w:t>
            </w:r>
          </w:p>
        </w:tc>
      </w:tr>
      <w:tr w:rsidR="00BB4DCD" w:rsidRPr="00BE1D83" w14:paraId="2BB12D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5F7B" w14:textId="77777777" w:rsidR="00BB4DCD" w:rsidRPr="00BE1D83" w:rsidRDefault="00BB4DCD" w:rsidP="0087759A">
            <w:pPr>
              <w:numPr>
                <w:ilvl w:val="0"/>
                <w:numId w:val="165"/>
              </w:numPr>
              <w:rPr>
                <w:szCs w:val="24"/>
              </w:rPr>
            </w:pPr>
            <w:r w:rsidRPr="00BE1D83">
              <w:rPr>
                <w:szCs w:val="24"/>
              </w:rPr>
              <w:t>К функциям модуля «Отчеты» подсистемы «Отчеты».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5C707" w14:textId="77777777" w:rsidR="00BB4DCD" w:rsidRPr="00BE1D83" w:rsidRDefault="00BB4DCD" w:rsidP="0087759A">
            <w:pPr>
              <w:rPr>
                <w:szCs w:val="24"/>
              </w:rPr>
            </w:pPr>
            <w:r w:rsidRPr="00BE1D83">
              <w:rPr>
                <w:szCs w:val="24"/>
              </w:rPr>
              <w:t>да</w:t>
            </w:r>
          </w:p>
        </w:tc>
      </w:tr>
      <w:tr w:rsidR="00BB4DCD" w:rsidRPr="00BE1D83" w14:paraId="2EFFE6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C75A5" w14:textId="77777777" w:rsidR="00BB4DCD" w:rsidRPr="00BE1D83" w:rsidRDefault="00BB4DCD" w:rsidP="0087759A">
            <w:pPr>
              <w:numPr>
                <w:ilvl w:val="0"/>
                <w:numId w:val="166"/>
              </w:numPr>
              <w:rPr>
                <w:szCs w:val="24"/>
              </w:rPr>
            </w:pPr>
            <w:r w:rsidRPr="00BE1D83">
              <w:rPr>
                <w:szCs w:val="24"/>
              </w:rPr>
              <w:t>Доступ к извещениям о раненых и скончавшихся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A190E" w14:textId="77777777" w:rsidR="00BB4DCD" w:rsidRPr="00BE1D83" w:rsidRDefault="00BB4DCD" w:rsidP="0087759A">
            <w:pPr>
              <w:rPr>
                <w:szCs w:val="24"/>
              </w:rPr>
            </w:pPr>
            <w:r w:rsidRPr="00BE1D83">
              <w:rPr>
                <w:szCs w:val="24"/>
              </w:rPr>
              <w:t>нет</w:t>
            </w:r>
          </w:p>
        </w:tc>
      </w:tr>
      <w:tr w:rsidR="00BB4DCD" w:rsidRPr="00BE1D83" w14:paraId="408BB2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C19AD" w14:textId="77777777" w:rsidR="00BB4DCD" w:rsidRPr="00BE1D83" w:rsidRDefault="00BB4DCD" w:rsidP="0087759A">
            <w:pPr>
              <w:numPr>
                <w:ilvl w:val="0"/>
                <w:numId w:val="167"/>
              </w:numPr>
              <w:rPr>
                <w:szCs w:val="24"/>
              </w:rPr>
            </w:pPr>
            <w:r w:rsidRPr="00BE1D83">
              <w:rPr>
                <w:szCs w:val="24"/>
              </w:rPr>
              <w:t>Доступ к работе с шаблонами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1BF10" w14:textId="77777777" w:rsidR="00BB4DCD" w:rsidRPr="00BE1D83" w:rsidRDefault="00BB4DCD" w:rsidP="0087759A">
            <w:pPr>
              <w:rPr>
                <w:szCs w:val="24"/>
              </w:rPr>
            </w:pPr>
            <w:r w:rsidRPr="00BE1D83">
              <w:rPr>
                <w:szCs w:val="24"/>
              </w:rPr>
              <w:t>да</w:t>
            </w:r>
          </w:p>
        </w:tc>
      </w:tr>
      <w:tr w:rsidR="00BB4DCD" w:rsidRPr="00BE1D83" w14:paraId="37BB1A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38F7D4" w14:textId="77777777" w:rsidR="00BB4DCD" w:rsidRPr="00BE1D83" w:rsidRDefault="00BB4DCD" w:rsidP="0087759A">
            <w:pPr>
              <w:numPr>
                <w:ilvl w:val="0"/>
                <w:numId w:val="168"/>
              </w:numPr>
              <w:rPr>
                <w:szCs w:val="24"/>
              </w:rPr>
            </w:pPr>
            <w:r w:rsidRPr="00BE1D83">
              <w:rPr>
                <w:szCs w:val="24"/>
              </w:rPr>
              <w:t>Модуль «Медицинские свидетельства»;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85896" w14:textId="77777777" w:rsidR="00BB4DCD" w:rsidRPr="00BE1D83" w:rsidRDefault="00BB4DCD" w:rsidP="0087759A">
            <w:pPr>
              <w:rPr>
                <w:szCs w:val="24"/>
              </w:rPr>
            </w:pPr>
            <w:r w:rsidRPr="00BE1D83">
              <w:rPr>
                <w:szCs w:val="24"/>
              </w:rPr>
              <w:t>да</w:t>
            </w:r>
          </w:p>
        </w:tc>
      </w:tr>
      <w:tr w:rsidR="00BB4DCD" w:rsidRPr="00BE1D83" w14:paraId="11FE7A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1C0AF" w14:textId="77777777" w:rsidR="00BB4DCD" w:rsidRPr="00BE1D83" w:rsidRDefault="00BB4DCD" w:rsidP="0087759A">
            <w:pPr>
              <w:numPr>
                <w:ilvl w:val="0"/>
                <w:numId w:val="169"/>
              </w:numPr>
              <w:rPr>
                <w:szCs w:val="24"/>
              </w:rPr>
            </w:pPr>
            <w:r w:rsidRPr="00BE1D83">
              <w:rPr>
                <w:szCs w:val="24"/>
              </w:rPr>
              <w:t>Журнала родовых сертификатов;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9C16F" w14:textId="77777777" w:rsidR="00BB4DCD" w:rsidRPr="00BE1D83" w:rsidRDefault="00BB4DCD" w:rsidP="0087759A">
            <w:pPr>
              <w:rPr>
                <w:szCs w:val="24"/>
              </w:rPr>
            </w:pPr>
            <w:r w:rsidRPr="00BE1D83">
              <w:rPr>
                <w:szCs w:val="24"/>
              </w:rPr>
              <w:t>да</w:t>
            </w:r>
          </w:p>
        </w:tc>
      </w:tr>
      <w:tr w:rsidR="00BB4DCD" w:rsidRPr="00BE1D83" w14:paraId="7B4FA5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38757" w14:textId="77777777" w:rsidR="00BB4DCD" w:rsidRPr="00BE1D83" w:rsidRDefault="00BB4DCD" w:rsidP="0087759A">
            <w:pPr>
              <w:numPr>
                <w:ilvl w:val="0"/>
                <w:numId w:val="170"/>
              </w:numPr>
              <w:rPr>
                <w:szCs w:val="24"/>
              </w:rPr>
            </w:pPr>
            <w:r w:rsidRPr="00BE1D83">
              <w:rPr>
                <w:szCs w:val="24"/>
              </w:rPr>
              <w:t>Журнал запросов.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BFC02" w14:textId="77777777" w:rsidR="00BB4DCD" w:rsidRPr="00BE1D83" w:rsidRDefault="00BB4DCD" w:rsidP="0087759A">
            <w:pPr>
              <w:rPr>
                <w:szCs w:val="24"/>
              </w:rPr>
            </w:pPr>
            <w:r w:rsidRPr="00BE1D83">
              <w:rPr>
                <w:szCs w:val="24"/>
              </w:rPr>
              <w:t>нет</w:t>
            </w:r>
          </w:p>
        </w:tc>
      </w:tr>
      <w:tr w:rsidR="00BB4DCD" w:rsidRPr="00BE1D83" w14:paraId="447FDD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93CC98" w14:textId="77777777" w:rsidR="00BB4DCD" w:rsidRPr="00BE1D83" w:rsidRDefault="00BB4DCD" w:rsidP="0087759A">
            <w:pPr>
              <w:numPr>
                <w:ilvl w:val="0"/>
                <w:numId w:val="170"/>
              </w:numPr>
              <w:rPr>
                <w:szCs w:val="24"/>
              </w:rPr>
            </w:pPr>
            <w:r w:rsidRPr="00BE1D83">
              <w:rPr>
                <w:szCs w:val="24"/>
                <w:shd w:val="clear" w:color="auto" w:fill="FFFFFF"/>
              </w:rPr>
              <w:t>Журнал извещений форма №058/у.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1CA8AD" w14:textId="77777777" w:rsidR="00BB4DCD" w:rsidRPr="00BE1D83" w:rsidRDefault="00BB4DCD" w:rsidP="0087759A">
            <w:pPr>
              <w:rPr>
                <w:szCs w:val="24"/>
              </w:rPr>
            </w:pPr>
          </w:p>
        </w:tc>
      </w:tr>
      <w:tr w:rsidR="00BB4DCD" w:rsidRPr="00BE1D83" w14:paraId="00E3B0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598E8A" w14:textId="77777777" w:rsidR="00BB4DCD" w:rsidRPr="00BE1D83" w:rsidRDefault="00BB4DCD" w:rsidP="0087759A">
            <w:pPr>
              <w:numPr>
                <w:ilvl w:val="0"/>
                <w:numId w:val="170"/>
              </w:numPr>
              <w:rPr>
                <w:szCs w:val="24"/>
              </w:rPr>
            </w:pPr>
            <w:r w:rsidRPr="00BE1D83">
              <w:rPr>
                <w:szCs w:val="24"/>
                <w:shd w:val="clear" w:color="auto" w:fill="FFFFFF"/>
              </w:rPr>
              <w:t>Журнал извещений о больных венерическими заболеваниями.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BE2D7C" w14:textId="77777777" w:rsidR="00BB4DCD" w:rsidRPr="00BE1D83" w:rsidRDefault="00BB4DCD" w:rsidP="0087759A">
            <w:pPr>
              <w:rPr>
                <w:szCs w:val="24"/>
              </w:rPr>
            </w:pPr>
          </w:p>
        </w:tc>
      </w:tr>
      <w:tr w:rsidR="00BB4DCD" w:rsidRPr="00BE1D83" w14:paraId="2DE0C7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7497D" w14:textId="77777777" w:rsidR="00BB4DCD" w:rsidRPr="00BE1D83" w:rsidRDefault="00BB4DCD" w:rsidP="0087759A">
            <w:pPr>
              <w:rPr>
                <w:szCs w:val="24"/>
              </w:rPr>
            </w:pPr>
            <w:r w:rsidRPr="00BE1D83">
              <w:rPr>
                <w:szCs w:val="24"/>
              </w:rPr>
              <w:t>Работа с журналом направлений на госпитализацию: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0738" w14:textId="77777777" w:rsidR="00BB4DCD" w:rsidRPr="00BE1D83" w:rsidRDefault="00BB4DCD" w:rsidP="0087759A">
            <w:pPr>
              <w:rPr>
                <w:szCs w:val="24"/>
              </w:rPr>
            </w:pPr>
            <w:r w:rsidRPr="00BE1D83">
              <w:rPr>
                <w:szCs w:val="24"/>
              </w:rPr>
              <w:t>да</w:t>
            </w:r>
          </w:p>
        </w:tc>
      </w:tr>
      <w:tr w:rsidR="00BB4DCD" w:rsidRPr="00BE1D83" w14:paraId="08BABC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8251C" w14:textId="77777777" w:rsidR="00BB4DCD" w:rsidRPr="00BE1D83" w:rsidRDefault="00BB4DCD" w:rsidP="0087759A">
            <w:pPr>
              <w:numPr>
                <w:ilvl w:val="0"/>
                <w:numId w:val="171"/>
              </w:numPr>
              <w:rPr>
                <w:szCs w:val="24"/>
              </w:rPr>
            </w:pPr>
            <w:r w:rsidRPr="00BE1D83">
              <w:rPr>
                <w:szCs w:val="24"/>
              </w:rPr>
              <w:t>Просмотр списка направлений на экстренную и плановую госпитализацию, на восстановительное лечение, на осмотр с целью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4749F" w14:textId="77777777" w:rsidR="00BB4DCD" w:rsidRPr="00BE1D83" w:rsidRDefault="00BB4DCD" w:rsidP="0087759A">
            <w:pPr>
              <w:rPr>
                <w:szCs w:val="24"/>
              </w:rPr>
            </w:pPr>
            <w:r w:rsidRPr="00BE1D83">
              <w:rPr>
                <w:szCs w:val="24"/>
              </w:rPr>
              <w:t>да</w:t>
            </w:r>
          </w:p>
        </w:tc>
      </w:tr>
      <w:tr w:rsidR="00BB4DCD" w:rsidRPr="00BE1D83" w14:paraId="438C59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49779" w14:textId="77777777" w:rsidR="00BB4DCD" w:rsidRPr="00BE1D83" w:rsidRDefault="00BB4DCD" w:rsidP="0087759A">
            <w:pPr>
              <w:numPr>
                <w:ilvl w:val="0"/>
                <w:numId w:val="172"/>
              </w:numPr>
              <w:rPr>
                <w:szCs w:val="24"/>
              </w:rPr>
            </w:pPr>
            <w:r w:rsidRPr="00BE1D83">
              <w:rPr>
                <w:szCs w:val="24"/>
              </w:rPr>
              <w:t>Поиск направлений на госпитализацию по заданным параметрам направления и/или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C3EDF3" w14:textId="77777777" w:rsidR="00BB4DCD" w:rsidRPr="00BE1D83" w:rsidRDefault="00BB4DCD" w:rsidP="0087759A">
            <w:pPr>
              <w:rPr>
                <w:szCs w:val="24"/>
              </w:rPr>
            </w:pPr>
            <w:r w:rsidRPr="00BE1D83">
              <w:rPr>
                <w:szCs w:val="24"/>
              </w:rPr>
              <w:t>да</w:t>
            </w:r>
          </w:p>
        </w:tc>
      </w:tr>
      <w:tr w:rsidR="00BB4DCD" w:rsidRPr="00BE1D83" w14:paraId="6746B4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E9F42" w14:textId="77777777" w:rsidR="00BB4DCD" w:rsidRPr="00BE1D83" w:rsidRDefault="00BB4DCD" w:rsidP="0087759A">
            <w:pPr>
              <w:rPr>
                <w:szCs w:val="24"/>
              </w:rPr>
            </w:pPr>
            <w:r w:rsidRPr="00BE1D83">
              <w:rPr>
                <w:szCs w:val="24"/>
              </w:rPr>
              <w:t>– Дата направлений; текущий день;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109C3E" w14:textId="77777777" w:rsidR="00BB4DCD" w:rsidRPr="00BE1D83" w:rsidRDefault="00BB4DCD" w:rsidP="0087759A">
            <w:pPr>
              <w:rPr>
                <w:szCs w:val="24"/>
              </w:rPr>
            </w:pPr>
            <w:r w:rsidRPr="00BE1D83">
              <w:rPr>
                <w:szCs w:val="24"/>
              </w:rPr>
              <w:t>да</w:t>
            </w:r>
          </w:p>
        </w:tc>
      </w:tr>
      <w:tr w:rsidR="00BB4DCD" w:rsidRPr="00BE1D83" w14:paraId="7481C9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141D4" w14:textId="77777777" w:rsidR="00BB4DCD" w:rsidRPr="00BE1D83" w:rsidRDefault="00BB4DCD" w:rsidP="0087759A">
            <w:pPr>
              <w:rPr>
                <w:szCs w:val="24"/>
              </w:rPr>
            </w:pPr>
            <w:r w:rsidRPr="00BE1D83">
              <w:rPr>
                <w:szCs w:val="24"/>
              </w:rPr>
              <w:t>– Тип направления (на восстановительное лечение, на осмотр с целью госпитализации, на госпитализацию плановую, на госпитализацию экстренную);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71BC9" w14:textId="77777777" w:rsidR="00BB4DCD" w:rsidRPr="00BE1D83" w:rsidRDefault="00BB4DCD" w:rsidP="0087759A">
            <w:pPr>
              <w:rPr>
                <w:szCs w:val="24"/>
              </w:rPr>
            </w:pPr>
            <w:r w:rsidRPr="00BE1D83">
              <w:rPr>
                <w:szCs w:val="24"/>
              </w:rPr>
              <w:t>да</w:t>
            </w:r>
          </w:p>
        </w:tc>
      </w:tr>
      <w:tr w:rsidR="00BB4DCD" w:rsidRPr="00BE1D83" w14:paraId="570C17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F319F" w14:textId="77777777" w:rsidR="00BB4DCD" w:rsidRPr="00BE1D83" w:rsidRDefault="00BB4DCD" w:rsidP="0087759A">
            <w:pPr>
              <w:rPr>
                <w:szCs w:val="24"/>
              </w:rPr>
            </w:pPr>
            <w:r w:rsidRPr="00BE1D83">
              <w:rPr>
                <w:szCs w:val="24"/>
              </w:rPr>
              <w:t>– Профиль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F682A" w14:textId="77777777" w:rsidR="00BB4DCD" w:rsidRPr="00BE1D83" w:rsidRDefault="00BB4DCD" w:rsidP="0087759A">
            <w:pPr>
              <w:rPr>
                <w:szCs w:val="24"/>
              </w:rPr>
            </w:pPr>
            <w:r w:rsidRPr="00BE1D83">
              <w:rPr>
                <w:szCs w:val="24"/>
              </w:rPr>
              <w:t>да</w:t>
            </w:r>
          </w:p>
        </w:tc>
      </w:tr>
      <w:tr w:rsidR="00BB4DCD" w:rsidRPr="00BE1D83" w14:paraId="39AC67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C0B0" w14:textId="77777777" w:rsidR="00BB4DCD" w:rsidRPr="00BE1D83" w:rsidRDefault="00BB4DCD" w:rsidP="0087759A">
            <w:pPr>
              <w:rPr>
                <w:szCs w:val="24"/>
              </w:rPr>
            </w:pPr>
            <w:r w:rsidRPr="00BE1D83">
              <w:rPr>
                <w:szCs w:val="24"/>
              </w:rPr>
              <w:t>– Направившая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BDEBA" w14:textId="77777777" w:rsidR="00BB4DCD" w:rsidRPr="00BE1D83" w:rsidRDefault="00BB4DCD" w:rsidP="0087759A">
            <w:pPr>
              <w:rPr>
                <w:szCs w:val="24"/>
              </w:rPr>
            </w:pPr>
            <w:r w:rsidRPr="00BE1D83">
              <w:rPr>
                <w:szCs w:val="24"/>
              </w:rPr>
              <w:t>да</w:t>
            </w:r>
          </w:p>
        </w:tc>
      </w:tr>
      <w:tr w:rsidR="00BB4DCD" w:rsidRPr="00BE1D83" w14:paraId="1B6A96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14298" w14:textId="77777777" w:rsidR="00BB4DCD" w:rsidRPr="00BE1D83" w:rsidRDefault="00BB4DCD" w:rsidP="0087759A">
            <w:pPr>
              <w:rPr>
                <w:szCs w:val="24"/>
              </w:rPr>
            </w:pPr>
            <w:r w:rsidRPr="00BE1D83">
              <w:rPr>
                <w:szCs w:val="24"/>
              </w:rPr>
              <w:t>– Профиль направившего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47B49" w14:textId="77777777" w:rsidR="00BB4DCD" w:rsidRPr="00BE1D83" w:rsidRDefault="00BB4DCD" w:rsidP="0087759A">
            <w:pPr>
              <w:rPr>
                <w:szCs w:val="24"/>
              </w:rPr>
            </w:pPr>
            <w:r w:rsidRPr="00BE1D83">
              <w:rPr>
                <w:szCs w:val="24"/>
              </w:rPr>
              <w:t>да</w:t>
            </w:r>
          </w:p>
        </w:tc>
      </w:tr>
      <w:tr w:rsidR="00BB4DCD" w:rsidRPr="00BE1D83" w14:paraId="58320E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DFD28" w14:textId="77777777" w:rsidR="00BB4DCD" w:rsidRPr="00BE1D83" w:rsidRDefault="00BB4DCD" w:rsidP="0087759A">
            <w:pPr>
              <w:rPr>
                <w:szCs w:val="24"/>
              </w:rPr>
            </w:pPr>
            <w:r w:rsidRPr="00BE1D83">
              <w:rPr>
                <w:szCs w:val="24"/>
              </w:rPr>
              <w:t>–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5E4A9" w14:textId="77777777" w:rsidR="00BB4DCD" w:rsidRPr="00BE1D83" w:rsidRDefault="00BB4DCD" w:rsidP="0087759A">
            <w:pPr>
              <w:rPr>
                <w:szCs w:val="24"/>
              </w:rPr>
            </w:pPr>
            <w:r w:rsidRPr="00BE1D83">
              <w:rPr>
                <w:szCs w:val="24"/>
              </w:rPr>
              <w:t>да</w:t>
            </w:r>
          </w:p>
        </w:tc>
      </w:tr>
      <w:tr w:rsidR="00BB4DCD" w:rsidRPr="00BE1D83" w14:paraId="20B70E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A560B"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3A9D5" w14:textId="77777777" w:rsidR="00BB4DCD" w:rsidRPr="00BE1D83" w:rsidRDefault="00BB4DCD" w:rsidP="0087759A">
            <w:pPr>
              <w:rPr>
                <w:szCs w:val="24"/>
              </w:rPr>
            </w:pPr>
            <w:r w:rsidRPr="00BE1D83">
              <w:rPr>
                <w:szCs w:val="24"/>
              </w:rPr>
              <w:t>да</w:t>
            </w:r>
          </w:p>
        </w:tc>
      </w:tr>
      <w:tr w:rsidR="00BB4DCD" w:rsidRPr="00BE1D83" w14:paraId="4E62C4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52718"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97AA5" w14:textId="77777777" w:rsidR="00BB4DCD" w:rsidRPr="00BE1D83" w:rsidRDefault="00BB4DCD" w:rsidP="0087759A">
            <w:pPr>
              <w:rPr>
                <w:szCs w:val="24"/>
              </w:rPr>
            </w:pPr>
            <w:r w:rsidRPr="00BE1D83">
              <w:rPr>
                <w:szCs w:val="24"/>
              </w:rPr>
              <w:t>да</w:t>
            </w:r>
          </w:p>
        </w:tc>
      </w:tr>
      <w:tr w:rsidR="00BB4DCD" w:rsidRPr="00BE1D83" w14:paraId="3D9A6F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8141A" w14:textId="77777777" w:rsidR="00BB4DCD" w:rsidRPr="00BE1D83" w:rsidRDefault="00BB4DCD" w:rsidP="0087759A">
            <w:pPr>
              <w:rPr>
                <w:szCs w:val="24"/>
              </w:rPr>
            </w:pPr>
            <w:r w:rsidRPr="00BE1D83">
              <w:rPr>
                <w:szCs w:val="24"/>
              </w:rPr>
              <w:t>– Госпитализация подтверждена;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808E8" w14:textId="77777777" w:rsidR="00BB4DCD" w:rsidRPr="00BE1D83" w:rsidRDefault="00BB4DCD" w:rsidP="0087759A">
            <w:pPr>
              <w:rPr>
                <w:szCs w:val="24"/>
              </w:rPr>
            </w:pPr>
            <w:r w:rsidRPr="00BE1D83">
              <w:rPr>
                <w:szCs w:val="24"/>
              </w:rPr>
              <w:t>да</w:t>
            </w:r>
          </w:p>
        </w:tc>
      </w:tr>
      <w:tr w:rsidR="00BB4DCD" w:rsidRPr="00BE1D83" w14:paraId="5E8074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40BFD" w14:textId="77777777" w:rsidR="00BB4DCD" w:rsidRPr="00BE1D83" w:rsidRDefault="00BB4DCD" w:rsidP="0087759A">
            <w:pPr>
              <w:rPr>
                <w:szCs w:val="24"/>
              </w:rPr>
            </w:pPr>
            <w:r w:rsidRPr="00BE1D83">
              <w:rPr>
                <w:szCs w:val="24"/>
              </w:rPr>
              <w:t>– Дата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CD33B" w14:textId="77777777" w:rsidR="00BB4DCD" w:rsidRPr="00BE1D83" w:rsidRDefault="00BB4DCD" w:rsidP="0087759A">
            <w:pPr>
              <w:rPr>
                <w:szCs w:val="24"/>
              </w:rPr>
            </w:pPr>
            <w:r w:rsidRPr="00BE1D83">
              <w:rPr>
                <w:szCs w:val="24"/>
              </w:rPr>
              <w:t>да</w:t>
            </w:r>
          </w:p>
        </w:tc>
      </w:tr>
      <w:tr w:rsidR="00BB4DCD" w:rsidRPr="00BE1D83" w14:paraId="6C83A2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43593" w14:textId="77777777" w:rsidR="00BB4DCD" w:rsidRPr="00BE1D83" w:rsidRDefault="00BB4DCD" w:rsidP="0087759A">
            <w:pPr>
              <w:rPr>
                <w:szCs w:val="24"/>
              </w:rPr>
            </w:pPr>
            <w:r w:rsidRPr="00BE1D83">
              <w:rPr>
                <w:szCs w:val="24"/>
              </w:rPr>
              <w:t>– Исход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7F5F5" w14:textId="77777777" w:rsidR="00BB4DCD" w:rsidRPr="00BE1D83" w:rsidRDefault="00BB4DCD" w:rsidP="0087759A">
            <w:pPr>
              <w:rPr>
                <w:szCs w:val="24"/>
              </w:rPr>
            </w:pPr>
            <w:r w:rsidRPr="00BE1D83">
              <w:rPr>
                <w:szCs w:val="24"/>
              </w:rPr>
              <w:t>да</w:t>
            </w:r>
          </w:p>
        </w:tc>
      </w:tr>
      <w:tr w:rsidR="00BB4DCD" w:rsidRPr="00BE1D83" w14:paraId="3B22FF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2CBCA" w14:textId="77777777" w:rsidR="00BB4DCD" w:rsidRPr="00BE1D83" w:rsidRDefault="00BB4DCD" w:rsidP="0087759A">
            <w:pPr>
              <w:rPr>
                <w:szCs w:val="24"/>
              </w:rPr>
            </w:pPr>
            <w:r w:rsidRPr="00BE1D83">
              <w:rPr>
                <w:szCs w:val="24"/>
              </w:rPr>
              <w:t>– Отказ;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0BB02" w14:textId="77777777" w:rsidR="00BB4DCD" w:rsidRPr="00BE1D83" w:rsidRDefault="00BB4DCD" w:rsidP="0087759A">
            <w:pPr>
              <w:rPr>
                <w:szCs w:val="24"/>
              </w:rPr>
            </w:pPr>
            <w:r w:rsidRPr="00BE1D83">
              <w:rPr>
                <w:szCs w:val="24"/>
              </w:rPr>
              <w:t>да</w:t>
            </w:r>
          </w:p>
        </w:tc>
      </w:tr>
      <w:tr w:rsidR="00BB4DCD" w:rsidRPr="00BE1D83" w14:paraId="1F1742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3B404" w14:textId="77777777" w:rsidR="00BB4DCD" w:rsidRPr="00BE1D83" w:rsidRDefault="00BB4DCD" w:rsidP="0087759A">
            <w:pPr>
              <w:rPr>
                <w:szCs w:val="24"/>
              </w:rPr>
            </w:pPr>
            <w:r w:rsidRPr="00BE1D83">
              <w:rPr>
                <w:szCs w:val="24"/>
              </w:rPr>
              <w:t>– Статус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DDB6A" w14:textId="77777777" w:rsidR="00BB4DCD" w:rsidRPr="00BE1D83" w:rsidRDefault="00BB4DCD" w:rsidP="0087759A">
            <w:pPr>
              <w:rPr>
                <w:szCs w:val="24"/>
              </w:rPr>
            </w:pPr>
            <w:r w:rsidRPr="00BE1D83">
              <w:rPr>
                <w:szCs w:val="24"/>
              </w:rPr>
              <w:t>да</w:t>
            </w:r>
          </w:p>
        </w:tc>
      </w:tr>
      <w:tr w:rsidR="00BB4DCD" w:rsidRPr="00BE1D83" w14:paraId="72DE85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AB5BF" w14:textId="77777777" w:rsidR="00BB4DCD" w:rsidRPr="00BE1D83" w:rsidRDefault="00BB4DCD" w:rsidP="0087759A">
            <w:pPr>
              <w:numPr>
                <w:ilvl w:val="0"/>
                <w:numId w:val="173"/>
              </w:numPr>
              <w:rPr>
                <w:szCs w:val="24"/>
              </w:rPr>
            </w:pPr>
            <w:r w:rsidRPr="00BE1D83">
              <w:rPr>
                <w:szCs w:val="24"/>
              </w:rPr>
              <w:lastRenderedPageBreak/>
              <w:t>Оформление госпитализации по направлению для подтвержденных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B4338" w14:textId="77777777" w:rsidR="00BB4DCD" w:rsidRPr="00BE1D83" w:rsidRDefault="00BB4DCD" w:rsidP="0087759A">
            <w:pPr>
              <w:rPr>
                <w:szCs w:val="24"/>
              </w:rPr>
            </w:pPr>
            <w:r w:rsidRPr="00BE1D83">
              <w:rPr>
                <w:szCs w:val="24"/>
              </w:rPr>
              <w:t>нет</w:t>
            </w:r>
          </w:p>
        </w:tc>
      </w:tr>
      <w:tr w:rsidR="00BB4DCD" w:rsidRPr="00BE1D83" w14:paraId="645402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9B94A" w14:textId="77777777" w:rsidR="00BB4DCD" w:rsidRPr="00BE1D83" w:rsidRDefault="00BB4DCD" w:rsidP="0087759A">
            <w:pPr>
              <w:numPr>
                <w:ilvl w:val="0"/>
                <w:numId w:val="174"/>
              </w:numPr>
              <w:rPr>
                <w:szCs w:val="24"/>
              </w:rPr>
            </w:pPr>
            <w:r w:rsidRPr="00BE1D83">
              <w:rPr>
                <w:szCs w:val="24"/>
              </w:rPr>
              <w:t>Добавление внешнего направления (из другой МО, которая не работает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64724" w14:textId="77777777" w:rsidR="00BB4DCD" w:rsidRPr="00BE1D83" w:rsidRDefault="00BB4DCD" w:rsidP="0087759A">
            <w:pPr>
              <w:rPr>
                <w:szCs w:val="24"/>
              </w:rPr>
            </w:pPr>
            <w:r w:rsidRPr="00BE1D83">
              <w:rPr>
                <w:szCs w:val="24"/>
              </w:rPr>
              <w:t>да</w:t>
            </w:r>
          </w:p>
        </w:tc>
      </w:tr>
      <w:tr w:rsidR="00BB4DCD" w:rsidRPr="00BE1D83" w14:paraId="508DC0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53B5E" w14:textId="77777777" w:rsidR="00BB4DCD" w:rsidRPr="00BE1D83" w:rsidRDefault="00BB4DCD" w:rsidP="0087759A">
            <w:pPr>
              <w:numPr>
                <w:ilvl w:val="0"/>
                <w:numId w:val="175"/>
              </w:numPr>
              <w:rPr>
                <w:szCs w:val="24"/>
              </w:rPr>
            </w:pPr>
            <w:r w:rsidRPr="00BE1D83">
              <w:rPr>
                <w:szCs w:val="24"/>
              </w:rPr>
              <w:t>Печать списка направлений на экстренную и плановую госпитализацию, на восстановительное лечение, на осмотр с целью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33AA6" w14:textId="77777777" w:rsidR="00BB4DCD" w:rsidRPr="00BE1D83" w:rsidRDefault="00BB4DCD" w:rsidP="0087759A">
            <w:pPr>
              <w:rPr>
                <w:szCs w:val="24"/>
              </w:rPr>
            </w:pPr>
            <w:r w:rsidRPr="00BE1D83">
              <w:rPr>
                <w:szCs w:val="24"/>
              </w:rPr>
              <w:t>да</w:t>
            </w:r>
          </w:p>
        </w:tc>
      </w:tr>
      <w:tr w:rsidR="00BB4DCD" w:rsidRPr="00BE1D83" w14:paraId="25D4A0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74D8B" w14:textId="77777777" w:rsidR="00BB4DCD" w:rsidRPr="00BE1D83" w:rsidRDefault="00BB4DCD" w:rsidP="0087759A">
            <w:pPr>
              <w:numPr>
                <w:ilvl w:val="0"/>
                <w:numId w:val="175"/>
              </w:numPr>
              <w:rPr>
                <w:szCs w:val="24"/>
              </w:rPr>
            </w:pPr>
            <w:r w:rsidRPr="00BE1D83">
              <w:rPr>
                <w:szCs w:val="24"/>
                <w:shd w:val="clear" w:color="auto" w:fill="FFFFFF"/>
              </w:rPr>
              <w:t>Госпитализация пациента без выписки направления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06CC33" w14:textId="77777777" w:rsidR="00BB4DCD" w:rsidRPr="00BE1D83" w:rsidRDefault="00BB4DCD" w:rsidP="0087759A">
            <w:pPr>
              <w:rPr>
                <w:szCs w:val="24"/>
              </w:rPr>
            </w:pPr>
          </w:p>
        </w:tc>
      </w:tr>
      <w:tr w:rsidR="00BB4DCD" w:rsidRPr="00BE1D83" w14:paraId="53F46F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5EF9A" w14:textId="77777777" w:rsidR="00BB4DCD" w:rsidRPr="00BE1D83" w:rsidRDefault="00BB4DCD" w:rsidP="0087759A">
            <w:pPr>
              <w:rPr>
                <w:szCs w:val="24"/>
              </w:rPr>
            </w:pPr>
            <w:r w:rsidRPr="00BE1D83">
              <w:rPr>
                <w:szCs w:val="24"/>
              </w:rPr>
              <w:t>Работа с журналом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5D40B" w14:textId="77777777" w:rsidR="00BB4DCD" w:rsidRPr="00BE1D83" w:rsidRDefault="00BB4DCD" w:rsidP="0087759A">
            <w:pPr>
              <w:rPr>
                <w:szCs w:val="24"/>
              </w:rPr>
            </w:pPr>
            <w:r w:rsidRPr="00BE1D83">
              <w:rPr>
                <w:szCs w:val="24"/>
              </w:rPr>
              <w:t>да</w:t>
            </w:r>
          </w:p>
        </w:tc>
      </w:tr>
      <w:tr w:rsidR="00BB4DCD" w:rsidRPr="00BE1D83" w14:paraId="313FC7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49D97" w14:textId="77777777" w:rsidR="00BB4DCD" w:rsidRPr="00BE1D83" w:rsidRDefault="00BB4DCD" w:rsidP="0087759A">
            <w:pPr>
              <w:numPr>
                <w:ilvl w:val="0"/>
                <w:numId w:val="176"/>
              </w:numPr>
              <w:rPr>
                <w:szCs w:val="24"/>
              </w:rPr>
            </w:pPr>
            <w:r w:rsidRPr="00BE1D83">
              <w:rPr>
                <w:szCs w:val="24"/>
              </w:rPr>
              <w:t>Просмотр списка назначений для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FE8BA4" w14:textId="77777777" w:rsidR="00BB4DCD" w:rsidRPr="00BE1D83" w:rsidRDefault="00BB4DCD" w:rsidP="0087759A">
            <w:pPr>
              <w:rPr>
                <w:szCs w:val="24"/>
              </w:rPr>
            </w:pPr>
            <w:r w:rsidRPr="00BE1D83">
              <w:rPr>
                <w:szCs w:val="24"/>
              </w:rPr>
              <w:t>да</w:t>
            </w:r>
          </w:p>
        </w:tc>
      </w:tr>
      <w:tr w:rsidR="00BB4DCD" w:rsidRPr="00BE1D83" w14:paraId="49F39E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A360A" w14:textId="77777777" w:rsidR="00BB4DCD" w:rsidRPr="00BE1D83" w:rsidRDefault="00BB4DCD" w:rsidP="0087759A">
            <w:pPr>
              <w:numPr>
                <w:ilvl w:val="0"/>
                <w:numId w:val="177"/>
              </w:numPr>
              <w:rPr>
                <w:szCs w:val="24"/>
              </w:rPr>
            </w:pPr>
            <w:r w:rsidRPr="00BE1D83">
              <w:rPr>
                <w:szCs w:val="24"/>
              </w:rPr>
              <w:t>Поиск назначений по заданным параметрам назначения и/или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81392" w14:textId="77777777" w:rsidR="00BB4DCD" w:rsidRPr="00BE1D83" w:rsidRDefault="00BB4DCD" w:rsidP="0087759A">
            <w:pPr>
              <w:rPr>
                <w:szCs w:val="24"/>
              </w:rPr>
            </w:pPr>
            <w:r w:rsidRPr="00BE1D83">
              <w:rPr>
                <w:szCs w:val="24"/>
              </w:rPr>
              <w:t>да</w:t>
            </w:r>
          </w:p>
        </w:tc>
      </w:tr>
      <w:tr w:rsidR="00BB4DCD" w:rsidRPr="00BE1D83" w14:paraId="788B23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C0C9F" w14:textId="77777777" w:rsidR="00BB4DCD" w:rsidRPr="00BE1D83" w:rsidRDefault="00BB4DCD" w:rsidP="0087759A">
            <w:pPr>
              <w:rPr>
                <w:szCs w:val="24"/>
              </w:rPr>
            </w:pPr>
            <w:r w:rsidRPr="00BE1D83">
              <w:rPr>
                <w:szCs w:val="24"/>
              </w:rPr>
              <w:t>– Фамилия, Имя, Отчество;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CE8C8" w14:textId="77777777" w:rsidR="00BB4DCD" w:rsidRPr="00BE1D83" w:rsidRDefault="00BB4DCD" w:rsidP="0087759A">
            <w:pPr>
              <w:rPr>
                <w:szCs w:val="24"/>
              </w:rPr>
            </w:pPr>
            <w:r w:rsidRPr="00BE1D83">
              <w:rPr>
                <w:szCs w:val="24"/>
              </w:rPr>
              <w:t>да</w:t>
            </w:r>
          </w:p>
        </w:tc>
      </w:tr>
      <w:tr w:rsidR="00BB4DCD" w:rsidRPr="00BE1D83" w14:paraId="2A287F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49CAE"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B82DF" w14:textId="77777777" w:rsidR="00BB4DCD" w:rsidRPr="00BE1D83" w:rsidRDefault="00BB4DCD" w:rsidP="0087759A">
            <w:pPr>
              <w:rPr>
                <w:szCs w:val="24"/>
              </w:rPr>
            </w:pPr>
            <w:r w:rsidRPr="00BE1D83">
              <w:rPr>
                <w:szCs w:val="24"/>
              </w:rPr>
              <w:t>да</w:t>
            </w:r>
          </w:p>
        </w:tc>
      </w:tr>
      <w:tr w:rsidR="00BB4DCD" w:rsidRPr="00BE1D83" w14:paraId="360778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B6E171" w14:textId="77777777" w:rsidR="00BB4DCD" w:rsidRPr="00BE1D83" w:rsidRDefault="00BB4DCD" w:rsidP="0087759A">
            <w:pPr>
              <w:rPr>
                <w:szCs w:val="24"/>
              </w:rPr>
            </w:pPr>
            <w:r w:rsidRPr="00BE1D83">
              <w:rPr>
                <w:szCs w:val="24"/>
              </w:rPr>
              <w:t>– Лечащий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3A4D5" w14:textId="77777777" w:rsidR="00BB4DCD" w:rsidRPr="00BE1D83" w:rsidRDefault="00BB4DCD" w:rsidP="0087759A">
            <w:pPr>
              <w:rPr>
                <w:szCs w:val="24"/>
              </w:rPr>
            </w:pPr>
            <w:r w:rsidRPr="00BE1D83">
              <w:rPr>
                <w:szCs w:val="24"/>
              </w:rPr>
              <w:t>да</w:t>
            </w:r>
          </w:p>
        </w:tc>
      </w:tr>
      <w:tr w:rsidR="00BB4DCD" w:rsidRPr="00BE1D83" w14:paraId="084537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96D5CF" w14:textId="77777777" w:rsidR="00BB4DCD" w:rsidRPr="00BE1D83" w:rsidRDefault="00BB4DCD" w:rsidP="0087759A">
            <w:pPr>
              <w:rPr>
                <w:szCs w:val="24"/>
              </w:rPr>
            </w:pPr>
            <w:r w:rsidRPr="00BE1D83">
              <w:rPr>
                <w:szCs w:val="24"/>
              </w:rPr>
              <w:t>– Признак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53CAA" w14:textId="77777777" w:rsidR="00BB4DCD" w:rsidRPr="00BE1D83" w:rsidRDefault="00BB4DCD" w:rsidP="0087759A">
            <w:pPr>
              <w:rPr>
                <w:szCs w:val="24"/>
              </w:rPr>
            </w:pPr>
            <w:r w:rsidRPr="00BE1D83">
              <w:rPr>
                <w:szCs w:val="24"/>
              </w:rPr>
              <w:t>да</w:t>
            </w:r>
          </w:p>
        </w:tc>
      </w:tr>
      <w:tr w:rsidR="00BB4DCD" w:rsidRPr="00BE1D83" w14:paraId="42EBC1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099A5" w14:textId="77777777" w:rsidR="00BB4DCD" w:rsidRPr="00BE1D83" w:rsidRDefault="00BB4DCD" w:rsidP="0087759A">
            <w:pPr>
              <w:rPr>
                <w:szCs w:val="24"/>
              </w:rPr>
            </w:pPr>
            <w:r w:rsidRPr="00BE1D83">
              <w:rPr>
                <w:szCs w:val="24"/>
              </w:rPr>
              <w:t>– Тип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332AC" w14:textId="77777777" w:rsidR="00BB4DCD" w:rsidRPr="00BE1D83" w:rsidRDefault="00BB4DCD" w:rsidP="0087759A">
            <w:pPr>
              <w:rPr>
                <w:szCs w:val="24"/>
              </w:rPr>
            </w:pPr>
            <w:r w:rsidRPr="00BE1D83">
              <w:rPr>
                <w:szCs w:val="24"/>
              </w:rPr>
              <w:t>да</w:t>
            </w:r>
          </w:p>
        </w:tc>
      </w:tr>
      <w:tr w:rsidR="00BB4DCD" w:rsidRPr="00BE1D83" w14:paraId="72301E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61D378" w14:textId="77777777" w:rsidR="00BB4DCD" w:rsidRPr="00BE1D83" w:rsidRDefault="00BB4DCD" w:rsidP="0087759A">
            <w:pPr>
              <w:rPr>
                <w:szCs w:val="24"/>
              </w:rPr>
            </w:pPr>
            <w:r w:rsidRPr="00BE1D83">
              <w:rPr>
                <w:szCs w:val="24"/>
              </w:rPr>
              <w:t>– Назначения, находящиеся в очереди на 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AA245" w14:textId="77777777" w:rsidR="00BB4DCD" w:rsidRPr="00BE1D83" w:rsidRDefault="00BB4DCD" w:rsidP="0087759A">
            <w:pPr>
              <w:rPr>
                <w:szCs w:val="24"/>
              </w:rPr>
            </w:pPr>
            <w:r w:rsidRPr="00BE1D83">
              <w:rPr>
                <w:szCs w:val="24"/>
              </w:rPr>
              <w:t>да</w:t>
            </w:r>
          </w:p>
        </w:tc>
      </w:tr>
      <w:tr w:rsidR="00BB4DCD" w:rsidRPr="00BE1D83" w14:paraId="5D9327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615D0" w14:textId="77777777" w:rsidR="00BB4DCD" w:rsidRPr="00BE1D83" w:rsidRDefault="00BB4DCD" w:rsidP="0087759A">
            <w:pPr>
              <w:rPr>
                <w:szCs w:val="24"/>
              </w:rPr>
            </w:pPr>
            <w:r w:rsidRPr="00BE1D83">
              <w:rPr>
                <w:szCs w:val="24"/>
              </w:rPr>
              <w:t>– Дата или период формирования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F9850" w14:textId="77777777" w:rsidR="00BB4DCD" w:rsidRPr="00BE1D83" w:rsidRDefault="00BB4DCD" w:rsidP="0087759A">
            <w:pPr>
              <w:rPr>
                <w:szCs w:val="24"/>
              </w:rPr>
            </w:pPr>
            <w:r w:rsidRPr="00BE1D83">
              <w:rPr>
                <w:szCs w:val="24"/>
              </w:rPr>
              <w:t>да</w:t>
            </w:r>
          </w:p>
        </w:tc>
      </w:tr>
      <w:tr w:rsidR="00BB4DCD" w:rsidRPr="00BE1D83" w14:paraId="609070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B7B4C" w14:textId="77777777" w:rsidR="00BB4DCD" w:rsidRPr="00BE1D83" w:rsidRDefault="00BB4DCD" w:rsidP="0087759A">
            <w:pPr>
              <w:rPr>
                <w:szCs w:val="24"/>
              </w:rPr>
            </w:pPr>
            <w:r w:rsidRPr="00BE1D83">
              <w:rPr>
                <w:szCs w:val="24"/>
              </w:rPr>
              <w:t>– Палата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60D7E" w14:textId="77777777" w:rsidR="00BB4DCD" w:rsidRPr="00BE1D83" w:rsidRDefault="00BB4DCD" w:rsidP="0087759A">
            <w:pPr>
              <w:rPr>
                <w:szCs w:val="24"/>
              </w:rPr>
            </w:pPr>
            <w:r w:rsidRPr="00BE1D83">
              <w:rPr>
                <w:szCs w:val="24"/>
              </w:rPr>
              <w:t>да</w:t>
            </w:r>
          </w:p>
        </w:tc>
      </w:tr>
      <w:tr w:rsidR="00BB4DCD" w:rsidRPr="00BE1D83" w14:paraId="54CF9F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583F4" w14:textId="77777777" w:rsidR="00BB4DCD" w:rsidRPr="00BE1D83" w:rsidRDefault="00BB4DCD" w:rsidP="0087759A">
            <w:pPr>
              <w:numPr>
                <w:ilvl w:val="0"/>
                <w:numId w:val="178"/>
              </w:numPr>
              <w:rPr>
                <w:szCs w:val="24"/>
              </w:rPr>
            </w:pPr>
            <w:r w:rsidRPr="00BE1D83">
              <w:rPr>
                <w:szCs w:val="24"/>
              </w:rPr>
              <w:t>Формирование списка назначений по открытым и/или по закрытым случаям;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3DB44" w14:textId="77777777" w:rsidR="00BB4DCD" w:rsidRPr="00BE1D83" w:rsidRDefault="00BB4DCD" w:rsidP="0087759A">
            <w:pPr>
              <w:rPr>
                <w:szCs w:val="24"/>
              </w:rPr>
            </w:pPr>
            <w:r w:rsidRPr="00BE1D83">
              <w:rPr>
                <w:szCs w:val="24"/>
              </w:rPr>
              <w:t>да</w:t>
            </w:r>
          </w:p>
        </w:tc>
      </w:tr>
      <w:tr w:rsidR="00BB4DCD" w:rsidRPr="00BE1D83" w14:paraId="3DB4F2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1F9136" w14:textId="77777777" w:rsidR="00BB4DCD" w:rsidRPr="00BE1D83" w:rsidRDefault="00BB4DCD" w:rsidP="0087759A">
            <w:pPr>
              <w:numPr>
                <w:ilvl w:val="0"/>
                <w:numId w:val="179"/>
              </w:numPr>
              <w:rPr>
                <w:szCs w:val="24"/>
              </w:rPr>
            </w:pPr>
            <w:r w:rsidRPr="00BE1D83">
              <w:rPr>
                <w:szCs w:val="24"/>
              </w:rPr>
              <w:t>Выполнение назначения, в том числе: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29398" w14:textId="77777777" w:rsidR="00BB4DCD" w:rsidRPr="00BE1D83" w:rsidRDefault="00BB4DCD" w:rsidP="0087759A">
            <w:pPr>
              <w:rPr>
                <w:szCs w:val="24"/>
              </w:rPr>
            </w:pPr>
            <w:r w:rsidRPr="00BE1D83">
              <w:rPr>
                <w:szCs w:val="24"/>
              </w:rPr>
              <w:t>да</w:t>
            </w:r>
          </w:p>
        </w:tc>
      </w:tr>
      <w:tr w:rsidR="00BB4DCD" w:rsidRPr="00BE1D83" w14:paraId="2F4EC2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85D97" w14:textId="77777777" w:rsidR="00BB4DCD" w:rsidRPr="00BE1D83" w:rsidRDefault="00BB4DCD" w:rsidP="0087759A">
            <w:pPr>
              <w:rPr>
                <w:szCs w:val="24"/>
              </w:rPr>
            </w:pPr>
            <w:r w:rsidRPr="00BE1D83">
              <w:rPr>
                <w:szCs w:val="24"/>
              </w:rPr>
              <w:t>– с использованием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B4E7C" w14:textId="77777777" w:rsidR="00BB4DCD" w:rsidRPr="00BE1D83" w:rsidRDefault="00BB4DCD" w:rsidP="0087759A">
            <w:pPr>
              <w:rPr>
                <w:szCs w:val="24"/>
              </w:rPr>
            </w:pPr>
            <w:r w:rsidRPr="00BE1D83">
              <w:rPr>
                <w:szCs w:val="24"/>
              </w:rPr>
              <w:t>да</w:t>
            </w:r>
          </w:p>
        </w:tc>
      </w:tr>
      <w:tr w:rsidR="00BB4DCD" w:rsidRPr="00BE1D83" w14:paraId="57FC56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0ADE2" w14:textId="77777777" w:rsidR="00BB4DCD" w:rsidRPr="00BE1D83" w:rsidRDefault="00BB4DCD" w:rsidP="0087759A">
            <w:pPr>
              <w:rPr>
                <w:szCs w:val="24"/>
              </w:rPr>
            </w:pPr>
            <w:r w:rsidRPr="00BE1D83">
              <w:rPr>
                <w:szCs w:val="24"/>
              </w:rPr>
              <w:t>– с оказанием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BBB46" w14:textId="77777777" w:rsidR="00BB4DCD" w:rsidRPr="00BE1D83" w:rsidRDefault="00BB4DCD" w:rsidP="0087759A">
            <w:pPr>
              <w:rPr>
                <w:szCs w:val="24"/>
              </w:rPr>
            </w:pPr>
            <w:r w:rsidRPr="00BE1D83">
              <w:rPr>
                <w:szCs w:val="24"/>
              </w:rPr>
              <w:t>да</w:t>
            </w:r>
          </w:p>
        </w:tc>
      </w:tr>
      <w:tr w:rsidR="00BB4DCD" w:rsidRPr="00BE1D83" w14:paraId="755857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1FB66" w14:textId="77777777" w:rsidR="00BB4DCD" w:rsidRPr="00BE1D83" w:rsidRDefault="00BB4DCD" w:rsidP="0087759A">
            <w:pPr>
              <w:numPr>
                <w:ilvl w:val="0"/>
                <w:numId w:val="180"/>
              </w:numPr>
              <w:rPr>
                <w:szCs w:val="24"/>
              </w:rPr>
            </w:pPr>
            <w:r w:rsidRPr="00BE1D83">
              <w:rPr>
                <w:szCs w:val="24"/>
              </w:rPr>
              <w:t>Отмена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63ABE" w14:textId="77777777" w:rsidR="00BB4DCD" w:rsidRPr="00BE1D83" w:rsidRDefault="00BB4DCD" w:rsidP="0087759A">
            <w:pPr>
              <w:rPr>
                <w:szCs w:val="24"/>
              </w:rPr>
            </w:pPr>
            <w:r w:rsidRPr="00BE1D83">
              <w:rPr>
                <w:szCs w:val="24"/>
              </w:rPr>
              <w:t>да</w:t>
            </w:r>
          </w:p>
        </w:tc>
      </w:tr>
      <w:tr w:rsidR="00BB4DCD" w:rsidRPr="00BE1D83" w14:paraId="6FFC58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E1A75" w14:textId="77777777" w:rsidR="00BB4DCD" w:rsidRPr="00BE1D83" w:rsidRDefault="00BB4DCD" w:rsidP="0087759A">
            <w:pPr>
              <w:numPr>
                <w:ilvl w:val="0"/>
                <w:numId w:val="181"/>
              </w:numPr>
              <w:rPr>
                <w:szCs w:val="24"/>
              </w:rPr>
            </w:pPr>
            <w:r w:rsidRPr="00BE1D83">
              <w:rPr>
                <w:szCs w:val="24"/>
              </w:rPr>
              <w:t>Просмотр информации о выполнении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9EE6B" w14:textId="77777777" w:rsidR="00BB4DCD" w:rsidRPr="00BE1D83" w:rsidRDefault="00BB4DCD" w:rsidP="0087759A">
            <w:pPr>
              <w:rPr>
                <w:szCs w:val="24"/>
              </w:rPr>
            </w:pPr>
            <w:r w:rsidRPr="00BE1D83">
              <w:rPr>
                <w:szCs w:val="24"/>
              </w:rPr>
              <w:t>да</w:t>
            </w:r>
          </w:p>
        </w:tc>
      </w:tr>
      <w:tr w:rsidR="00BB4DCD" w:rsidRPr="00BE1D83" w14:paraId="4E21B6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12FEB" w14:textId="77777777" w:rsidR="00BB4DCD" w:rsidRPr="00BE1D83" w:rsidRDefault="00BB4DCD" w:rsidP="0087759A">
            <w:pPr>
              <w:numPr>
                <w:ilvl w:val="0"/>
                <w:numId w:val="182"/>
              </w:numPr>
              <w:rPr>
                <w:szCs w:val="24"/>
              </w:rPr>
            </w:pPr>
            <w:r w:rsidRPr="00BE1D83">
              <w:rPr>
                <w:szCs w:val="24"/>
              </w:rPr>
              <w:t>Печать записи, страницы, всего списка записей в журнале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827F4" w14:textId="77777777" w:rsidR="00BB4DCD" w:rsidRPr="00BE1D83" w:rsidRDefault="00BB4DCD" w:rsidP="0087759A">
            <w:pPr>
              <w:rPr>
                <w:szCs w:val="24"/>
              </w:rPr>
            </w:pPr>
            <w:r w:rsidRPr="00BE1D83">
              <w:rPr>
                <w:szCs w:val="24"/>
              </w:rPr>
              <w:t>да</w:t>
            </w:r>
          </w:p>
        </w:tc>
      </w:tr>
      <w:tr w:rsidR="00BB4DCD" w:rsidRPr="00BE1D83" w14:paraId="4DA5A9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F87CD" w14:textId="77777777" w:rsidR="00BB4DCD" w:rsidRPr="00BE1D83" w:rsidRDefault="00BB4DCD" w:rsidP="0087759A">
            <w:pPr>
              <w:rPr>
                <w:szCs w:val="24"/>
              </w:rPr>
            </w:pPr>
            <w:r w:rsidRPr="00BE1D83">
              <w:rPr>
                <w:szCs w:val="24"/>
              </w:rPr>
              <w:t>Доступ к модулю «Обмен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9CACC" w14:textId="77777777" w:rsidR="00BB4DCD" w:rsidRPr="00BE1D83" w:rsidRDefault="00BB4DCD" w:rsidP="0087759A">
            <w:pPr>
              <w:rPr>
                <w:szCs w:val="24"/>
              </w:rPr>
            </w:pPr>
            <w:r w:rsidRPr="00BE1D83">
              <w:rPr>
                <w:szCs w:val="24"/>
              </w:rPr>
              <w:t>да</w:t>
            </w:r>
          </w:p>
        </w:tc>
      </w:tr>
      <w:tr w:rsidR="00BB4DCD" w:rsidRPr="00BE1D83" w14:paraId="3D2036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FF40F" w14:textId="77777777" w:rsidR="00BB4DCD" w:rsidRPr="00BE1D83" w:rsidRDefault="00BB4DCD" w:rsidP="0087759A">
            <w:pPr>
              <w:rPr>
                <w:szCs w:val="24"/>
              </w:rPr>
            </w:pPr>
            <w:r w:rsidRPr="00BE1D83">
              <w:rPr>
                <w:szCs w:val="24"/>
              </w:rPr>
              <w:t>Доступ к журналу выбывших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2CD05" w14:textId="77777777" w:rsidR="00BB4DCD" w:rsidRPr="00BE1D83" w:rsidRDefault="00BB4DCD" w:rsidP="0087759A">
            <w:pPr>
              <w:rPr>
                <w:szCs w:val="24"/>
              </w:rPr>
            </w:pPr>
            <w:r w:rsidRPr="00BE1D83">
              <w:rPr>
                <w:szCs w:val="24"/>
              </w:rPr>
              <w:t>да</w:t>
            </w:r>
          </w:p>
        </w:tc>
      </w:tr>
      <w:tr w:rsidR="00BB4DCD" w:rsidRPr="00BE1D83" w14:paraId="7C0A49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3AB04" w14:textId="77777777" w:rsidR="00BB4DCD" w:rsidRPr="00BE1D83" w:rsidRDefault="00BB4DCD" w:rsidP="0087759A">
            <w:pPr>
              <w:numPr>
                <w:ilvl w:val="0"/>
                <w:numId w:val="183"/>
              </w:numPr>
              <w:rPr>
                <w:szCs w:val="24"/>
              </w:rPr>
            </w:pPr>
            <w:r w:rsidRPr="00BE1D83">
              <w:rPr>
                <w:szCs w:val="24"/>
              </w:rPr>
              <w:t>Поиск ЭМК выписанных пациентов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488A1" w14:textId="77777777" w:rsidR="00BB4DCD" w:rsidRPr="00BE1D83" w:rsidRDefault="00BB4DCD" w:rsidP="0087759A">
            <w:pPr>
              <w:rPr>
                <w:szCs w:val="24"/>
              </w:rPr>
            </w:pPr>
            <w:r w:rsidRPr="00BE1D83">
              <w:rPr>
                <w:szCs w:val="24"/>
              </w:rPr>
              <w:t>да</w:t>
            </w:r>
          </w:p>
        </w:tc>
      </w:tr>
      <w:tr w:rsidR="00BB4DCD" w:rsidRPr="00BE1D83" w14:paraId="1A0F64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66CDE" w14:textId="77777777" w:rsidR="00BB4DCD" w:rsidRPr="00BE1D83" w:rsidRDefault="00BB4DCD" w:rsidP="0087759A">
            <w:pPr>
              <w:rPr>
                <w:szCs w:val="24"/>
              </w:rPr>
            </w:pPr>
            <w:r w:rsidRPr="00BE1D83">
              <w:rPr>
                <w:szCs w:val="24"/>
              </w:rPr>
              <w:t>– Фамилия;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B44E9" w14:textId="77777777" w:rsidR="00BB4DCD" w:rsidRPr="00BE1D83" w:rsidRDefault="00BB4DCD" w:rsidP="0087759A">
            <w:pPr>
              <w:rPr>
                <w:szCs w:val="24"/>
              </w:rPr>
            </w:pPr>
            <w:r w:rsidRPr="00BE1D83">
              <w:rPr>
                <w:szCs w:val="24"/>
              </w:rPr>
              <w:t>да</w:t>
            </w:r>
          </w:p>
        </w:tc>
      </w:tr>
      <w:tr w:rsidR="00BB4DCD" w:rsidRPr="00BE1D83" w14:paraId="159F2F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8C182" w14:textId="77777777" w:rsidR="00BB4DCD" w:rsidRPr="00BE1D83" w:rsidRDefault="00BB4DCD" w:rsidP="0087759A">
            <w:pPr>
              <w:rPr>
                <w:szCs w:val="24"/>
              </w:rPr>
            </w:pPr>
            <w:r w:rsidRPr="00BE1D83">
              <w:rPr>
                <w:szCs w:val="24"/>
              </w:rPr>
              <w:t>– Имя;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46DA6" w14:textId="77777777" w:rsidR="00BB4DCD" w:rsidRPr="00BE1D83" w:rsidRDefault="00BB4DCD" w:rsidP="0087759A">
            <w:pPr>
              <w:rPr>
                <w:szCs w:val="24"/>
              </w:rPr>
            </w:pPr>
            <w:r w:rsidRPr="00BE1D83">
              <w:rPr>
                <w:szCs w:val="24"/>
              </w:rPr>
              <w:t>да</w:t>
            </w:r>
          </w:p>
        </w:tc>
      </w:tr>
      <w:tr w:rsidR="00BB4DCD" w:rsidRPr="00BE1D83" w14:paraId="5CD8A2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D41AD" w14:textId="77777777" w:rsidR="00BB4DCD" w:rsidRPr="00BE1D83" w:rsidRDefault="00BB4DCD" w:rsidP="0087759A">
            <w:pPr>
              <w:rPr>
                <w:szCs w:val="24"/>
              </w:rPr>
            </w:pPr>
            <w:r w:rsidRPr="00BE1D83">
              <w:rPr>
                <w:szCs w:val="24"/>
              </w:rPr>
              <w:t>– Отчество;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D41F9" w14:textId="77777777" w:rsidR="00BB4DCD" w:rsidRPr="00BE1D83" w:rsidRDefault="00BB4DCD" w:rsidP="0087759A">
            <w:pPr>
              <w:rPr>
                <w:szCs w:val="24"/>
              </w:rPr>
            </w:pPr>
            <w:r w:rsidRPr="00BE1D83">
              <w:rPr>
                <w:szCs w:val="24"/>
              </w:rPr>
              <w:t>да</w:t>
            </w:r>
          </w:p>
        </w:tc>
      </w:tr>
      <w:tr w:rsidR="00BB4DCD" w:rsidRPr="00BE1D83" w14:paraId="0F93ED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A9F42"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CB2CB" w14:textId="77777777" w:rsidR="00BB4DCD" w:rsidRPr="00BE1D83" w:rsidRDefault="00BB4DCD" w:rsidP="0087759A">
            <w:pPr>
              <w:rPr>
                <w:szCs w:val="24"/>
              </w:rPr>
            </w:pPr>
            <w:r w:rsidRPr="00BE1D83">
              <w:rPr>
                <w:szCs w:val="24"/>
              </w:rPr>
              <w:t>да</w:t>
            </w:r>
          </w:p>
        </w:tc>
      </w:tr>
      <w:tr w:rsidR="00BB4DCD" w:rsidRPr="00BE1D83" w14:paraId="5B8753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AA2C9" w14:textId="77777777" w:rsidR="00BB4DCD" w:rsidRPr="00BE1D83" w:rsidRDefault="00BB4DCD" w:rsidP="0087759A">
            <w:pPr>
              <w:rPr>
                <w:szCs w:val="24"/>
              </w:rPr>
            </w:pPr>
            <w:r w:rsidRPr="00BE1D83">
              <w:rPr>
                <w:szCs w:val="24"/>
              </w:rPr>
              <w:t>– Дата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3D2B5" w14:textId="77777777" w:rsidR="00BB4DCD" w:rsidRPr="00BE1D83" w:rsidRDefault="00BB4DCD" w:rsidP="0087759A">
            <w:pPr>
              <w:rPr>
                <w:szCs w:val="24"/>
              </w:rPr>
            </w:pPr>
            <w:r w:rsidRPr="00BE1D83">
              <w:rPr>
                <w:szCs w:val="24"/>
              </w:rPr>
              <w:t>да</w:t>
            </w:r>
          </w:p>
        </w:tc>
      </w:tr>
      <w:tr w:rsidR="00BB4DCD" w:rsidRPr="00BE1D83" w14:paraId="6E9849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8B3D3" w14:textId="77777777" w:rsidR="00BB4DCD" w:rsidRPr="00BE1D83" w:rsidRDefault="00BB4DCD" w:rsidP="0087759A">
            <w:pPr>
              <w:numPr>
                <w:ilvl w:val="0"/>
                <w:numId w:val="184"/>
              </w:numPr>
              <w:rPr>
                <w:szCs w:val="24"/>
              </w:rPr>
            </w:pPr>
            <w:r w:rsidRPr="00BE1D83">
              <w:rPr>
                <w:szCs w:val="24"/>
              </w:rPr>
              <w:t>Просмотр списка выбывших;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07997D" w14:textId="77777777" w:rsidR="00BB4DCD" w:rsidRPr="00BE1D83" w:rsidRDefault="00BB4DCD" w:rsidP="0087759A">
            <w:pPr>
              <w:rPr>
                <w:szCs w:val="24"/>
              </w:rPr>
            </w:pPr>
            <w:r w:rsidRPr="00BE1D83">
              <w:rPr>
                <w:szCs w:val="24"/>
              </w:rPr>
              <w:t>да</w:t>
            </w:r>
          </w:p>
        </w:tc>
      </w:tr>
      <w:tr w:rsidR="00BB4DCD" w:rsidRPr="00BE1D83" w14:paraId="0A64ED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0F4AE" w14:textId="77777777" w:rsidR="00BB4DCD" w:rsidRPr="00BE1D83" w:rsidRDefault="00BB4DCD" w:rsidP="0087759A">
            <w:pPr>
              <w:numPr>
                <w:ilvl w:val="0"/>
                <w:numId w:val="185"/>
              </w:numPr>
              <w:rPr>
                <w:szCs w:val="24"/>
              </w:rPr>
            </w:pPr>
            <w:r w:rsidRPr="00BE1D83">
              <w:rPr>
                <w:szCs w:val="24"/>
              </w:rPr>
              <w:t>Просмотр ЭМК выбывшего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79326" w14:textId="77777777" w:rsidR="00BB4DCD" w:rsidRPr="00BE1D83" w:rsidRDefault="00BB4DCD" w:rsidP="0087759A">
            <w:pPr>
              <w:rPr>
                <w:szCs w:val="24"/>
              </w:rPr>
            </w:pPr>
            <w:r w:rsidRPr="00BE1D83">
              <w:rPr>
                <w:szCs w:val="24"/>
              </w:rPr>
              <w:t>да</w:t>
            </w:r>
          </w:p>
        </w:tc>
      </w:tr>
      <w:tr w:rsidR="00BB4DCD" w:rsidRPr="00BE1D83" w14:paraId="4B5583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29E05" w14:textId="77777777" w:rsidR="00BB4DCD" w:rsidRPr="00BE1D83" w:rsidRDefault="00BB4DCD" w:rsidP="0087759A">
            <w:pPr>
              <w:numPr>
                <w:ilvl w:val="0"/>
                <w:numId w:val="186"/>
              </w:numPr>
              <w:rPr>
                <w:szCs w:val="24"/>
              </w:rPr>
            </w:pPr>
            <w:r w:rsidRPr="00BE1D83">
              <w:rPr>
                <w:szCs w:val="24"/>
              </w:rPr>
              <w:lastRenderedPageBreak/>
              <w:t>Отмена выписки пациента из стационара (только для пациентов, выписанных в течении текущего дня; при переводе в другое отделение запись в журнале выбывших должна отображаться до тех пор, пока пациент не будет принят в назначенное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4FE88" w14:textId="77777777" w:rsidR="00BB4DCD" w:rsidRPr="00BE1D83" w:rsidRDefault="00BB4DCD" w:rsidP="0087759A">
            <w:pPr>
              <w:rPr>
                <w:szCs w:val="24"/>
              </w:rPr>
            </w:pPr>
            <w:r w:rsidRPr="00BE1D83">
              <w:rPr>
                <w:szCs w:val="24"/>
              </w:rPr>
              <w:t>нет</w:t>
            </w:r>
          </w:p>
        </w:tc>
      </w:tr>
      <w:tr w:rsidR="00BB4DCD" w:rsidRPr="00BE1D83" w14:paraId="004900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81B6C" w14:textId="77777777" w:rsidR="00BB4DCD" w:rsidRPr="00BE1D83" w:rsidRDefault="00BB4DCD" w:rsidP="0087759A">
            <w:pPr>
              <w:numPr>
                <w:ilvl w:val="0"/>
                <w:numId w:val="187"/>
              </w:numPr>
              <w:rPr>
                <w:szCs w:val="24"/>
              </w:rPr>
            </w:pPr>
            <w:r w:rsidRPr="00BE1D83">
              <w:rPr>
                <w:szCs w:val="24"/>
              </w:rPr>
              <w:t>Печать следующих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0C6D8" w14:textId="77777777" w:rsidR="00BB4DCD" w:rsidRPr="00BE1D83" w:rsidRDefault="00BB4DCD" w:rsidP="0087759A">
            <w:pPr>
              <w:rPr>
                <w:szCs w:val="24"/>
              </w:rPr>
            </w:pPr>
          </w:p>
        </w:tc>
      </w:tr>
      <w:tr w:rsidR="00BB4DCD" w:rsidRPr="00BE1D83" w14:paraId="3C82EA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9E17F1" w14:textId="77777777" w:rsidR="00BB4DCD" w:rsidRPr="00BE1D83" w:rsidRDefault="00BB4DCD" w:rsidP="0087759A">
            <w:pPr>
              <w:rPr>
                <w:szCs w:val="24"/>
              </w:rPr>
            </w:pPr>
            <w:r w:rsidRPr="00BE1D83">
              <w:rPr>
                <w:szCs w:val="24"/>
              </w:rPr>
              <w:t>–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93D56" w14:textId="77777777" w:rsidR="00BB4DCD" w:rsidRPr="00BE1D83" w:rsidRDefault="00BB4DCD" w:rsidP="0087759A">
            <w:pPr>
              <w:rPr>
                <w:szCs w:val="24"/>
              </w:rPr>
            </w:pPr>
            <w:r w:rsidRPr="00BE1D83">
              <w:rPr>
                <w:szCs w:val="24"/>
              </w:rPr>
              <w:t>да</w:t>
            </w:r>
          </w:p>
        </w:tc>
      </w:tr>
      <w:tr w:rsidR="00BB4DCD" w:rsidRPr="00BE1D83" w14:paraId="3A829C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736146" w14:textId="77777777" w:rsidR="00BB4DCD" w:rsidRPr="00BE1D83" w:rsidRDefault="00BB4DCD" w:rsidP="0087759A">
            <w:pPr>
              <w:rPr>
                <w:szCs w:val="24"/>
              </w:rPr>
            </w:pPr>
            <w:r w:rsidRPr="00BE1D83">
              <w:rPr>
                <w:szCs w:val="24"/>
              </w:rPr>
              <w:t>– Формы №066/у-02;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77865" w14:textId="77777777" w:rsidR="00BB4DCD" w:rsidRPr="00BE1D83" w:rsidRDefault="00BB4DCD" w:rsidP="0087759A">
            <w:pPr>
              <w:rPr>
                <w:szCs w:val="24"/>
              </w:rPr>
            </w:pPr>
            <w:r w:rsidRPr="00BE1D83">
              <w:rPr>
                <w:szCs w:val="24"/>
              </w:rPr>
              <w:t>да</w:t>
            </w:r>
          </w:p>
        </w:tc>
      </w:tr>
      <w:tr w:rsidR="00BB4DCD" w:rsidRPr="00BE1D83" w14:paraId="38F328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808B9" w14:textId="77777777" w:rsidR="00BB4DCD" w:rsidRPr="00BE1D83" w:rsidRDefault="00BB4DCD" w:rsidP="0087759A">
            <w:pPr>
              <w:rPr>
                <w:szCs w:val="24"/>
              </w:rPr>
            </w:pPr>
            <w:r w:rsidRPr="00BE1D83">
              <w:rPr>
                <w:szCs w:val="24"/>
              </w:rPr>
              <w:t>– записи, текущей страницы списка выбывших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7D84" w14:textId="77777777" w:rsidR="00BB4DCD" w:rsidRPr="00BE1D83" w:rsidRDefault="00BB4DCD" w:rsidP="0087759A">
            <w:pPr>
              <w:rPr>
                <w:szCs w:val="24"/>
              </w:rPr>
            </w:pPr>
            <w:r w:rsidRPr="00BE1D83">
              <w:rPr>
                <w:szCs w:val="24"/>
              </w:rPr>
              <w:t>нет</w:t>
            </w:r>
          </w:p>
        </w:tc>
      </w:tr>
      <w:tr w:rsidR="00BB4DCD" w:rsidRPr="00BE1D83" w14:paraId="522FC4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FABC3" w14:textId="77777777" w:rsidR="00BB4DCD" w:rsidRPr="00BE1D83" w:rsidRDefault="00BB4DCD" w:rsidP="0087759A">
            <w:pPr>
              <w:rPr>
                <w:szCs w:val="24"/>
              </w:rPr>
            </w:pPr>
            <w:r w:rsidRPr="00BE1D83">
              <w:rPr>
                <w:szCs w:val="24"/>
              </w:rPr>
              <w:t>– Всего списка выбывших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D3965" w14:textId="77777777" w:rsidR="00BB4DCD" w:rsidRPr="00BE1D83" w:rsidRDefault="00BB4DCD" w:rsidP="0087759A">
            <w:pPr>
              <w:rPr>
                <w:szCs w:val="24"/>
              </w:rPr>
            </w:pPr>
            <w:r w:rsidRPr="00BE1D83">
              <w:rPr>
                <w:szCs w:val="24"/>
              </w:rPr>
              <w:t>нет</w:t>
            </w:r>
          </w:p>
        </w:tc>
      </w:tr>
      <w:tr w:rsidR="00BB4DCD" w:rsidRPr="00BE1D83" w14:paraId="2C9D86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49F3C" w14:textId="77777777" w:rsidR="00BB4DCD" w:rsidRPr="00BE1D83" w:rsidRDefault="00BB4DCD" w:rsidP="0087759A">
            <w:pPr>
              <w:rPr>
                <w:szCs w:val="24"/>
              </w:rPr>
            </w:pPr>
            <w:r w:rsidRPr="00BE1D83">
              <w:rPr>
                <w:szCs w:val="24"/>
              </w:rPr>
              <w:t>Доступ к модулю «Патоморфология» для работы с направлениями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D68E3" w14:textId="77777777" w:rsidR="00BB4DCD" w:rsidRPr="00BE1D83" w:rsidRDefault="00BB4DCD" w:rsidP="0087759A">
            <w:pPr>
              <w:rPr>
                <w:szCs w:val="24"/>
              </w:rPr>
            </w:pPr>
            <w:r w:rsidRPr="00BE1D83">
              <w:rPr>
                <w:szCs w:val="24"/>
              </w:rPr>
              <w:t>да</w:t>
            </w:r>
          </w:p>
        </w:tc>
      </w:tr>
      <w:tr w:rsidR="00BB4DCD" w:rsidRPr="00BE1D83" w14:paraId="2CF885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7A675" w14:textId="77777777" w:rsidR="00BB4DCD" w:rsidRPr="00BE1D83" w:rsidRDefault="00BB4DCD" w:rsidP="0087759A">
            <w:pPr>
              <w:numPr>
                <w:ilvl w:val="0"/>
                <w:numId w:val="188"/>
              </w:numPr>
              <w:rPr>
                <w:szCs w:val="24"/>
              </w:rPr>
            </w:pPr>
            <w:r w:rsidRPr="00BE1D83">
              <w:rPr>
                <w:szCs w:val="24"/>
              </w:rPr>
              <w:t>Поиск по журналу направлений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99227" w14:textId="77777777" w:rsidR="00BB4DCD" w:rsidRPr="00BE1D83" w:rsidRDefault="00BB4DCD" w:rsidP="0087759A">
            <w:pPr>
              <w:rPr>
                <w:szCs w:val="24"/>
              </w:rPr>
            </w:pPr>
            <w:r w:rsidRPr="00BE1D83">
              <w:rPr>
                <w:szCs w:val="24"/>
              </w:rPr>
              <w:t>нет</w:t>
            </w:r>
          </w:p>
        </w:tc>
      </w:tr>
      <w:tr w:rsidR="00BB4DCD" w:rsidRPr="00BE1D83" w14:paraId="47301D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04808" w14:textId="77777777" w:rsidR="00BB4DCD" w:rsidRPr="00BE1D83" w:rsidRDefault="00BB4DCD" w:rsidP="0087759A">
            <w:pPr>
              <w:numPr>
                <w:ilvl w:val="0"/>
                <w:numId w:val="189"/>
              </w:numPr>
              <w:rPr>
                <w:szCs w:val="24"/>
              </w:rPr>
            </w:pPr>
            <w:r w:rsidRPr="00BE1D83">
              <w:rPr>
                <w:szCs w:val="24"/>
              </w:rPr>
              <w:t>Просмотр списка патоморфологических, патологогистологических и цитологических диагностических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8429C" w14:textId="77777777" w:rsidR="00BB4DCD" w:rsidRPr="00BE1D83" w:rsidRDefault="00BB4DCD" w:rsidP="0087759A">
            <w:pPr>
              <w:rPr>
                <w:szCs w:val="24"/>
              </w:rPr>
            </w:pPr>
            <w:r w:rsidRPr="00BE1D83">
              <w:rPr>
                <w:szCs w:val="24"/>
              </w:rPr>
              <w:t>нет</w:t>
            </w:r>
          </w:p>
        </w:tc>
      </w:tr>
      <w:tr w:rsidR="00BB4DCD" w:rsidRPr="00BE1D83" w14:paraId="4A1BDA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A7F9D" w14:textId="77777777" w:rsidR="00BB4DCD" w:rsidRPr="00BE1D83" w:rsidRDefault="00BB4DCD" w:rsidP="0087759A">
            <w:pPr>
              <w:numPr>
                <w:ilvl w:val="0"/>
                <w:numId w:val="190"/>
              </w:numPr>
              <w:rPr>
                <w:szCs w:val="24"/>
              </w:rPr>
            </w:pPr>
            <w:r w:rsidRPr="00BE1D83">
              <w:rPr>
                <w:szCs w:val="24"/>
              </w:rPr>
              <w:t>Добавление, просмотр, редактирование патоморфологических, патологогистологических и цитологических диагностических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E70D8" w14:textId="77777777" w:rsidR="00BB4DCD" w:rsidRPr="00BE1D83" w:rsidRDefault="00BB4DCD" w:rsidP="0087759A">
            <w:pPr>
              <w:rPr>
                <w:szCs w:val="24"/>
              </w:rPr>
            </w:pPr>
            <w:r w:rsidRPr="00BE1D83">
              <w:rPr>
                <w:szCs w:val="24"/>
              </w:rPr>
              <w:t>да</w:t>
            </w:r>
          </w:p>
        </w:tc>
      </w:tr>
      <w:tr w:rsidR="00BB4DCD" w:rsidRPr="00BE1D83" w14:paraId="74F768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A96786" w14:textId="77777777" w:rsidR="00BB4DCD" w:rsidRPr="00BE1D83" w:rsidRDefault="00BB4DCD" w:rsidP="0087759A">
            <w:pPr>
              <w:numPr>
                <w:ilvl w:val="0"/>
                <w:numId w:val="191"/>
              </w:numPr>
              <w:rPr>
                <w:szCs w:val="24"/>
              </w:rPr>
            </w:pPr>
            <w:r w:rsidRPr="00BE1D83">
              <w:rPr>
                <w:szCs w:val="24"/>
              </w:rPr>
              <w:t>Добавление, редактирование, просмотр протоколов патоморфологических, патологогистологических и цитологических диагностических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F53B78" w14:textId="77777777" w:rsidR="00BB4DCD" w:rsidRPr="00BE1D83" w:rsidRDefault="00BB4DCD" w:rsidP="0087759A">
            <w:pPr>
              <w:rPr>
                <w:szCs w:val="24"/>
              </w:rPr>
            </w:pPr>
            <w:r w:rsidRPr="00BE1D83">
              <w:rPr>
                <w:szCs w:val="24"/>
              </w:rPr>
              <w:t>да</w:t>
            </w:r>
          </w:p>
        </w:tc>
      </w:tr>
      <w:tr w:rsidR="00BB4DCD" w:rsidRPr="00BE1D83" w14:paraId="2AD58C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7E2925" w14:textId="77777777" w:rsidR="00BB4DCD" w:rsidRPr="00BE1D83" w:rsidRDefault="00BB4DCD" w:rsidP="0087759A">
            <w:pPr>
              <w:numPr>
                <w:ilvl w:val="0"/>
                <w:numId w:val="192"/>
              </w:numPr>
              <w:rPr>
                <w:szCs w:val="24"/>
              </w:rPr>
            </w:pPr>
            <w:r w:rsidRPr="00BE1D83">
              <w:rPr>
                <w:szCs w:val="24"/>
              </w:rPr>
              <w:t>Аннулирование и снятие аннулирования направлений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FD41E3" w14:textId="77777777" w:rsidR="00BB4DCD" w:rsidRPr="00BE1D83" w:rsidRDefault="00BB4DCD" w:rsidP="0087759A">
            <w:pPr>
              <w:rPr>
                <w:szCs w:val="24"/>
              </w:rPr>
            </w:pPr>
            <w:r w:rsidRPr="00BE1D83">
              <w:rPr>
                <w:szCs w:val="24"/>
              </w:rPr>
              <w:t>нет</w:t>
            </w:r>
          </w:p>
        </w:tc>
      </w:tr>
      <w:tr w:rsidR="00BB4DCD" w:rsidRPr="00BE1D83" w14:paraId="2AA2B2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4B3A6" w14:textId="77777777" w:rsidR="00BB4DCD" w:rsidRPr="00BE1D83" w:rsidRDefault="00BB4DCD" w:rsidP="0087759A">
            <w:pPr>
              <w:numPr>
                <w:ilvl w:val="0"/>
                <w:numId w:val="193"/>
              </w:numPr>
              <w:rPr>
                <w:szCs w:val="24"/>
              </w:rPr>
            </w:pPr>
            <w:r w:rsidRPr="00BE1D83">
              <w:rPr>
                <w:szCs w:val="24"/>
              </w:rPr>
              <w:t>Печать направлений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CD84B" w14:textId="77777777" w:rsidR="00BB4DCD" w:rsidRPr="00BE1D83" w:rsidRDefault="00BB4DCD" w:rsidP="0087759A">
            <w:pPr>
              <w:rPr>
                <w:szCs w:val="24"/>
              </w:rPr>
            </w:pPr>
            <w:r w:rsidRPr="00BE1D83">
              <w:rPr>
                <w:szCs w:val="24"/>
              </w:rPr>
              <w:t>да</w:t>
            </w:r>
          </w:p>
        </w:tc>
      </w:tr>
      <w:tr w:rsidR="00BB4DCD" w:rsidRPr="00BE1D83" w14:paraId="29C7D5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95424" w14:textId="77777777" w:rsidR="00BB4DCD" w:rsidRPr="00BE1D83" w:rsidRDefault="00BB4DCD" w:rsidP="0087759A">
            <w:pPr>
              <w:rPr>
                <w:szCs w:val="24"/>
              </w:rPr>
            </w:pPr>
            <w:r w:rsidRPr="00BE1D83">
              <w:rPr>
                <w:szCs w:val="24"/>
              </w:rPr>
              <w:t>Работа с регистрами и спецификой по социально-значимым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DB7FB" w14:textId="77777777" w:rsidR="00BB4DCD" w:rsidRPr="00BE1D83" w:rsidRDefault="00BB4DCD" w:rsidP="0087759A">
            <w:pPr>
              <w:rPr>
                <w:szCs w:val="24"/>
              </w:rPr>
            </w:pPr>
            <w:r w:rsidRPr="00BE1D83">
              <w:rPr>
                <w:szCs w:val="24"/>
              </w:rPr>
              <w:t>да</w:t>
            </w:r>
          </w:p>
        </w:tc>
      </w:tr>
      <w:tr w:rsidR="00BB4DCD" w:rsidRPr="00BE1D83" w14:paraId="4A5229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6B259" w14:textId="77777777" w:rsidR="00BB4DCD" w:rsidRPr="00BE1D83" w:rsidRDefault="00BB4DCD" w:rsidP="0087759A">
            <w:pPr>
              <w:numPr>
                <w:ilvl w:val="0"/>
                <w:numId w:val="194"/>
              </w:numPr>
              <w:rPr>
                <w:szCs w:val="24"/>
              </w:rPr>
            </w:pPr>
            <w:r w:rsidRPr="00BE1D83">
              <w:rPr>
                <w:szCs w:val="24"/>
              </w:rPr>
              <w:t>Просмотр, добавление, изменение и удаление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4E495" w14:textId="77777777" w:rsidR="00BB4DCD" w:rsidRPr="00BE1D83" w:rsidRDefault="00BB4DCD" w:rsidP="0087759A">
            <w:pPr>
              <w:rPr>
                <w:szCs w:val="24"/>
              </w:rPr>
            </w:pPr>
            <w:r w:rsidRPr="00BE1D83">
              <w:rPr>
                <w:szCs w:val="24"/>
              </w:rPr>
              <w:t>да</w:t>
            </w:r>
          </w:p>
        </w:tc>
      </w:tr>
      <w:tr w:rsidR="00BB4DCD" w:rsidRPr="00BE1D83" w14:paraId="754FB1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B93F7" w14:textId="77777777" w:rsidR="00BB4DCD" w:rsidRPr="00BE1D83" w:rsidRDefault="00BB4DCD" w:rsidP="0087759A">
            <w:pPr>
              <w:numPr>
                <w:ilvl w:val="0"/>
                <w:numId w:val="195"/>
              </w:numPr>
              <w:rPr>
                <w:szCs w:val="24"/>
              </w:rPr>
            </w:pPr>
            <w:r w:rsidRPr="00BE1D83">
              <w:rPr>
                <w:szCs w:val="24"/>
              </w:rPr>
              <w:t>Поиск пациента в регистре;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83E6D" w14:textId="77777777" w:rsidR="00BB4DCD" w:rsidRPr="00BE1D83" w:rsidRDefault="00BB4DCD" w:rsidP="0087759A">
            <w:pPr>
              <w:rPr>
                <w:szCs w:val="24"/>
              </w:rPr>
            </w:pPr>
            <w:r w:rsidRPr="00BE1D83">
              <w:rPr>
                <w:szCs w:val="24"/>
              </w:rPr>
              <w:t>да</w:t>
            </w:r>
          </w:p>
        </w:tc>
      </w:tr>
      <w:tr w:rsidR="00BB4DCD" w:rsidRPr="00BE1D83" w14:paraId="7C68EB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2427A" w14:textId="77777777" w:rsidR="00BB4DCD" w:rsidRPr="00BE1D83" w:rsidRDefault="00BB4DCD" w:rsidP="0087759A">
            <w:pPr>
              <w:numPr>
                <w:ilvl w:val="0"/>
                <w:numId w:val="196"/>
              </w:numPr>
              <w:rPr>
                <w:szCs w:val="24"/>
              </w:rPr>
            </w:pPr>
            <w:r w:rsidRPr="00BE1D83">
              <w:rPr>
                <w:szCs w:val="24"/>
              </w:rPr>
              <w:t>Просмотр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CF1E7" w14:textId="77777777" w:rsidR="00BB4DCD" w:rsidRPr="00BE1D83" w:rsidRDefault="00BB4DCD" w:rsidP="0087759A">
            <w:pPr>
              <w:rPr>
                <w:szCs w:val="24"/>
              </w:rPr>
            </w:pPr>
            <w:r w:rsidRPr="00BE1D83">
              <w:rPr>
                <w:szCs w:val="24"/>
              </w:rPr>
              <w:t>да</w:t>
            </w:r>
          </w:p>
        </w:tc>
      </w:tr>
      <w:tr w:rsidR="00BB4DCD" w:rsidRPr="00BE1D83" w14:paraId="7C652E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FA3BB" w14:textId="77777777" w:rsidR="00BB4DCD" w:rsidRPr="00BE1D83" w:rsidRDefault="00BB4DCD" w:rsidP="0087759A">
            <w:pPr>
              <w:numPr>
                <w:ilvl w:val="0"/>
                <w:numId w:val="197"/>
              </w:numPr>
              <w:rPr>
                <w:szCs w:val="24"/>
              </w:rPr>
            </w:pPr>
            <w:r w:rsidRPr="00BE1D83">
              <w:rPr>
                <w:szCs w:val="24"/>
              </w:rPr>
              <w:t>Возможность ограничения прав доступа пользователя к определенным функциям при работе с регистром (в зависимости от группы, в которую включена учетная запись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91E1E" w14:textId="77777777" w:rsidR="00BB4DCD" w:rsidRPr="00BE1D83" w:rsidRDefault="00BB4DCD" w:rsidP="0087759A">
            <w:pPr>
              <w:rPr>
                <w:szCs w:val="24"/>
              </w:rPr>
            </w:pPr>
            <w:r w:rsidRPr="00BE1D83">
              <w:rPr>
                <w:szCs w:val="24"/>
              </w:rPr>
              <w:t>да</w:t>
            </w:r>
          </w:p>
        </w:tc>
      </w:tr>
      <w:tr w:rsidR="00BB4DCD" w:rsidRPr="00BE1D83" w14:paraId="370EE2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6259E" w14:textId="77777777" w:rsidR="00BB4DCD" w:rsidRPr="00BE1D83" w:rsidRDefault="00BB4DCD" w:rsidP="0087759A">
            <w:pPr>
              <w:rPr>
                <w:szCs w:val="24"/>
              </w:rPr>
            </w:pPr>
            <w:r w:rsidRPr="00BE1D83">
              <w:rPr>
                <w:szCs w:val="24"/>
              </w:rPr>
              <w:t>Работа с направлениями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E1169" w14:textId="77777777" w:rsidR="00BB4DCD" w:rsidRPr="00BE1D83" w:rsidRDefault="00BB4DCD" w:rsidP="0087759A">
            <w:pPr>
              <w:rPr>
                <w:szCs w:val="24"/>
              </w:rPr>
            </w:pPr>
            <w:r w:rsidRPr="00BE1D83">
              <w:rPr>
                <w:szCs w:val="24"/>
              </w:rPr>
              <w:t>да</w:t>
            </w:r>
          </w:p>
        </w:tc>
      </w:tr>
      <w:tr w:rsidR="00BB4DCD" w:rsidRPr="00BE1D83" w14:paraId="5D672F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F7908" w14:textId="77777777" w:rsidR="00BB4DCD" w:rsidRPr="00BE1D83" w:rsidRDefault="00BB4DCD" w:rsidP="0087759A">
            <w:pPr>
              <w:rPr>
                <w:szCs w:val="24"/>
              </w:rPr>
            </w:pPr>
            <w:r w:rsidRPr="00BE1D83">
              <w:rPr>
                <w:szCs w:val="24"/>
              </w:rPr>
              <w:t>доступ к журналу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00EB" w14:textId="77777777" w:rsidR="00BB4DCD" w:rsidRPr="00BE1D83" w:rsidRDefault="00BB4DCD" w:rsidP="0087759A">
            <w:pPr>
              <w:rPr>
                <w:szCs w:val="24"/>
              </w:rPr>
            </w:pPr>
            <w:r w:rsidRPr="00BE1D83">
              <w:rPr>
                <w:szCs w:val="24"/>
              </w:rPr>
              <w:t>да</w:t>
            </w:r>
          </w:p>
        </w:tc>
      </w:tr>
      <w:tr w:rsidR="00BB4DCD" w:rsidRPr="00BE1D83" w14:paraId="1A9353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5620A" w14:textId="77777777" w:rsidR="00BB4DCD" w:rsidRPr="00BE1D83" w:rsidRDefault="00BB4DCD" w:rsidP="0087759A">
            <w:pPr>
              <w:numPr>
                <w:ilvl w:val="0"/>
                <w:numId w:val="198"/>
              </w:numPr>
              <w:rPr>
                <w:szCs w:val="24"/>
              </w:rPr>
            </w:pPr>
            <w:r w:rsidRPr="00BE1D83">
              <w:rPr>
                <w:szCs w:val="24"/>
              </w:rPr>
              <w:t>Просмотр списка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F0A1A" w14:textId="77777777" w:rsidR="00BB4DCD" w:rsidRPr="00BE1D83" w:rsidRDefault="00BB4DCD" w:rsidP="0087759A">
            <w:pPr>
              <w:rPr>
                <w:szCs w:val="24"/>
              </w:rPr>
            </w:pPr>
            <w:r w:rsidRPr="00BE1D83">
              <w:rPr>
                <w:szCs w:val="24"/>
              </w:rPr>
              <w:t>да</w:t>
            </w:r>
          </w:p>
        </w:tc>
      </w:tr>
      <w:tr w:rsidR="00BB4DCD" w:rsidRPr="00BE1D83" w14:paraId="3EACD4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9F6DC" w14:textId="77777777" w:rsidR="00BB4DCD" w:rsidRPr="00BE1D83" w:rsidRDefault="00BB4DCD" w:rsidP="0087759A">
            <w:pPr>
              <w:numPr>
                <w:ilvl w:val="0"/>
                <w:numId w:val="199"/>
              </w:numPr>
              <w:rPr>
                <w:szCs w:val="24"/>
              </w:rPr>
            </w:pPr>
            <w:r w:rsidRPr="00BE1D83">
              <w:rPr>
                <w:szCs w:val="24"/>
              </w:rPr>
              <w:t>Поиск направлений на МСЭ по следующим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802233" w14:textId="77777777" w:rsidR="00BB4DCD" w:rsidRPr="00BE1D83" w:rsidRDefault="00BB4DCD" w:rsidP="0087759A">
            <w:pPr>
              <w:rPr>
                <w:szCs w:val="24"/>
              </w:rPr>
            </w:pPr>
            <w:r w:rsidRPr="00BE1D83">
              <w:rPr>
                <w:szCs w:val="24"/>
              </w:rPr>
              <w:t>да</w:t>
            </w:r>
          </w:p>
        </w:tc>
      </w:tr>
      <w:tr w:rsidR="00BB4DCD" w:rsidRPr="00BE1D83" w14:paraId="3E5A7C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125C6" w14:textId="77777777" w:rsidR="00BB4DCD" w:rsidRPr="00BE1D83" w:rsidRDefault="00BB4DCD" w:rsidP="0087759A">
            <w:pPr>
              <w:rPr>
                <w:szCs w:val="24"/>
              </w:rPr>
            </w:pPr>
            <w:r w:rsidRPr="00BE1D83">
              <w:rPr>
                <w:szCs w:val="24"/>
              </w:rPr>
              <w:t>– Номер направления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C2CDB6" w14:textId="77777777" w:rsidR="00BB4DCD" w:rsidRPr="00BE1D83" w:rsidRDefault="00BB4DCD" w:rsidP="0087759A">
            <w:pPr>
              <w:rPr>
                <w:szCs w:val="24"/>
              </w:rPr>
            </w:pPr>
            <w:r w:rsidRPr="00BE1D83">
              <w:rPr>
                <w:szCs w:val="24"/>
              </w:rPr>
              <w:t>да</w:t>
            </w:r>
          </w:p>
        </w:tc>
      </w:tr>
      <w:tr w:rsidR="00BB4DCD" w:rsidRPr="00BE1D83" w14:paraId="6D9C02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81278" w14:textId="77777777" w:rsidR="00BB4DCD" w:rsidRPr="00BE1D83" w:rsidRDefault="00BB4DCD" w:rsidP="0087759A">
            <w:pPr>
              <w:rPr>
                <w:szCs w:val="24"/>
              </w:rPr>
            </w:pPr>
            <w:r w:rsidRPr="00BE1D83">
              <w:rPr>
                <w:szCs w:val="24"/>
              </w:rPr>
              <w:lastRenderedPageBreak/>
              <w:t>– Статус направления на ВК (Создано, Не создано, Все);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C94655" w14:textId="77777777" w:rsidR="00BB4DCD" w:rsidRPr="00BE1D83" w:rsidRDefault="00BB4DCD" w:rsidP="0087759A">
            <w:pPr>
              <w:rPr>
                <w:szCs w:val="24"/>
              </w:rPr>
            </w:pPr>
            <w:r w:rsidRPr="00BE1D83">
              <w:rPr>
                <w:szCs w:val="24"/>
              </w:rPr>
              <w:t>да</w:t>
            </w:r>
          </w:p>
        </w:tc>
      </w:tr>
      <w:tr w:rsidR="00BB4DCD" w:rsidRPr="00BE1D83" w14:paraId="780CCC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DCA8" w14:textId="77777777" w:rsidR="00BB4DCD" w:rsidRPr="00BE1D83" w:rsidRDefault="00BB4DCD" w:rsidP="0087759A">
            <w:pPr>
              <w:rPr>
                <w:szCs w:val="24"/>
              </w:rPr>
            </w:pPr>
            <w:r w:rsidRPr="00BE1D83">
              <w:rPr>
                <w:szCs w:val="24"/>
              </w:rPr>
              <w:t>– 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ADCFD" w14:textId="77777777" w:rsidR="00BB4DCD" w:rsidRPr="00BE1D83" w:rsidRDefault="00BB4DCD" w:rsidP="0087759A">
            <w:pPr>
              <w:rPr>
                <w:szCs w:val="24"/>
              </w:rPr>
            </w:pPr>
            <w:r w:rsidRPr="00BE1D83">
              <w:rPr>
                <w:szCs w:val="24"/>
              </w:rPr>
              <w:t>да</w:t>
            </w:r>
          </w:p>
        </w:tc>
      </w:tr>
      <w:tr w:rsidR="00BB4DCD" w:rsidRPr="00BE1D83" w14:paraId="622987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C18E4" w14:textId="77777777" w:rsidR="00BB4DCD" w:rsidRPr="00BE1D83" w:rsidRDefault="00BB4DCD" w:rsidP="0087759A">
            <w:pPr>
              <w:rPr>
                <w:szCs w:val="24"/>
              </w:rPr>
            </w:pPr>
            <w:r w:rsidRPr="00BE1D83">
              <w:rPr>
                <w:szCs w:val="24"/>
              </w:rPr>
              <w:t>– 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3B6D2" w14:textId="77777777" w:rsidR="00BB4DCD" w:rsidRPr="00BE1D83" w:rsidRDefault="00BB4DCD" w:rsidP="0087759A">
            <w:pPr>
              <w:rPr>
                <w:szCs w:val="24"/>
              </w:rPr>
            </w:pPr>
            <w:r w:rsidRPr="00BE1D83">
              <w:rPr>
                <w:szCs w:val="24"/>
              </w:rPr>
              <w:t>да</w:t>
            </w:r>
          </w:p>
        </w:tc>
      </w:tr>
      <w:tr w:rsidR="00BB4DCD" w:rsidRPr="00BE1D83" w14:paraId="2D4884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EAAA9" w14:textId="77777777" w:rsidR="00BB4DCD" w:rsidRPr="00BE1D83" w:rsidRDefault="00BB4DCD" w:rsidP="0087759A">
            <w:pPr>
              <w:rPr>
                <w:szCs w:val="24"/>
              </w:rPr>
            </w:pPr>
            <w:r w:rsidRPr="00BE1D83">
              <w:rPr>
                <w:szCs w:val="24"/>
              </w:rPr>
              <w:t>– 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6131F" w14:textId="77777777" w:rsidR="00BB4DCD" w:rsidRPr="00BE1D83" w:rsidRDefault="00BB4DCD" w:rsidP="0087759A">
            <w:pPr>
              <w:rPr>
                <w:szCs w:val="24"/>
              </w:rPr>
            </w:pPr>
            <w:r w:rsidRPr="00BE1D83">
              <w:rPr>
                <w:szCs w:val="24"/>
              </w:rPr>
              <w:t>да</w:t>
            </w:r>
          </w:p>
        </w:tc>
      </w:tr>
      <w:tr w:rsidR="00BB4DCD" w:rsidRPr="00BE1D83" w14:paraId="69695C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16905A"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ACACAE" w14:textId="77777777" w:rsidR="00BB4DCD" w:rsidRPr="00BE1D83" w:rsidRDefault="00BB4DCD" w:rsidP="0087759A">
            <w:pPr>
              <w:rPr>
                <w:szCs w:val="24"/>
              </w:rPr>
            </w:pPr>
            <w:r w:rsidRPr="00BE1D83">
              <w:rPr>
                <w:szCs w:val="24"/>
              </w:rPr>
              <w:t>да</w:t>
            </w:r>
          </w:p>
        </w:tc>
      </w:tr>
      <w:tr w:rsidR="00BB4DCD" w:rsidRPr="00BE1D83" w14:paraId="576E5F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B5E7A" w14:textId="77777777" w:rsidR="00BB4DCD" w:rsidRPr="00BE1D83" w:rsidRDefault="00BB4DCD" w:rsidP="0087759A">
            <w:pPr>
              <w:rPr>
                <w:szCs w:val="24"/>
              </w:rPr>
            </w:pPr>
            <w:r w:rsidRPr="00BE1D83">
              <w:rPr>
                <w:szCs w:val="24"/>
              </w:rPr>
              <w:t>–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434E7" w14:textId="77777777" w:rsidR="00BB4DCD" w:rsidRPr="00BE1D83" w:rsidRDefault="00BB4DCD" w:rsidP="0087759A">
            <w:pPr>
              <w:rPr>
                <w:szCs w:val="24"/>
              </w:rPr>
            </w:pPr>
            <w:r w:rsidRPr="00BE1D83">
              <w:rPr>
                <w:szCs w:val="24"/>
              </w:rPr>
              <w:t>да</w:t>
            </w:r>
          </w:p>
        </w:tc>
      </w:tr>
      <w:tr w:rsidR="00BB4DCD" w:rsidRPr="00BE1D83" w14:paraId="2E0381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E2C2A" w14:textId="77777777" w:rsidR="00BB4DCD" w:rsidRPr="00BE1D83" w:rsidRDefault="00BB4DCD" w:rsidP="0087759A">
            <w:pPr>
              <w:rPr>
                <w:szCs w:val="24"/>
              </w:rPr>
            </w:pPr>
            <w:r w:rsidRPr="00BE1D83">
              <w:rPr>
                <w:szCs w:val="24"/>
              </w:rPr>
              <w:t>– Дата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12849" w14:textId="77777777" w:rsidR="00BB4DCD" w:rsidRPr="00BE1D83" w:rsidRDefault="00BB4DCD" w:rsidP="0087759A">
            <w:pPr>
              <w:rPr>
                <w:szCs w:val="24"/>
              </w:rPr>
            </w:pPr>
            <w:r w:rsidRPr="00BE1D83">
              <w:rPr>
                <w:szCs w:val="24"/>
              </w:rPr>
              <w:t>да</w:t>
            </w:r>
          </w:p>
        </w:tc>
      </w:tr>
      <w:tr w:rsidR="00BB4DCD" w:rsidRPr="00BE1D83" w14:paraId="76DEFA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85B428" w14:textId="77777777" w:rsidR="00BB4DCD" w:rsidRPr="00BE1D83" w:rsidRDefault="00BB4DCD" w:rsidP="0087759A">
            <w:pPr>
              <w:rPr>
                <w:szCs w:val="24"/>
              </w:rPr>
            </w:pPr>
            <w:r w:rsidRPr="00BE1D83">
              <w:rPr>
                <w:szCs w:val="24"/>
              </w:rPr>
              <w:t>– Статус направления (Новое, Отказ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D3C4C" w14:textId="77777777" w:rsidR="00BB4DCD" w:rsidRPr="00BE1D83" w:rsidRDefault="00BB4DCD" w:rsidP="0087759A">
            <w:pPr>
              <w:rPr>
                <w:szCs w:val="24"/>
              </w:rPr>
            </w:pPr>
            <w:r w:rsidRPr="00BE1D83">
              <w:rPr>
                <w:szCs w:val="24"/>
              </w:rPr>
              <w:t>да</w:t>
            </w:r>
          </w:p>
        </w:tc>
      </w:tr>
      <w:tr w:rsidR="00BB4DCD" w:rsidRPr="00BE1D83" w14:paraId="7B7BF9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5AC92" w14:textId="77777777" w:rsidR="00BB4DCD" w:rsidRPr="00BE1D83" w:rsidRDefault="00BB4DCD" w:rsidP="0087759A">
            <w:pPr>
              <w:numPr>
                <w:ilvl w:val="0"/>
                <w:numId w:val="200"/>
              </w:numPr>
              <w:rPr>
                <w:szCs w:val="24"/>
              </w:rPr>
            </w:pPr>
            <w:r w:rsidRPr="00BE1D83">
              <w:rPr>
                <w:szCs w:val="24"/>
              </w:rPr>
              <w:t>Добавление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A5141" w14:textId="77777777" w:rsidR="00BB4DCD" w:rsidRPr="00BE1D83" w:rsidRDefault="00BB4DCD" w:rsidP="0087759A">
            <w:pPr>
              <w:rPr>
                <w:szCs w:val="24"/>
              </w:rPr>
            </w:pPr>
            <w:r w:rsidRPr="00BE1D83">
              <w:rPr>
                <w:szCs w:val="24"/>
              </w:rPr>
              <w:t>да</w:t>
            </w:r>
          </w:p>
        </w:tc>
      </w:tr>
      <w:tr w:rsidR="00BB4DCD" w:rsidRPr="00BE1D83" w14:paraId="6DAAA5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5A0C" w14:textId="77777777" w:rsidR="00BB4DCD" w:rsidRPr="00BE1D83" w:rsidRDefault="00BB4DCD" w:rsidP="0087759A">
            <w:pPr>
              <w:numPr>
                <w:ilvl w:val="0"/>
                <w:numId w:val="201"/>
              </w:numPr>
              <w:rPr>
                <w:szCs w:val="24"/>
              </w:rPr>
            </w:pPr>
            <w:r w:rsidRPr="00BE1D83">
              <w:rPr>
                <w:szCs w:val="24"/>
              </w:rPr>
              <w:t>Редактирование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15D72" w14:textId="77777777" w:rsidR="00BB4DCD" w:rsidRPr="00BE1D83" w:rsidRDefault="00BB4DCD" w:rsidP="0087759A">
            <w:pPr>
              <w:rPr>
                <w:szCs w:val="24"/>
              </w:rPr>
            </w:pPr>
            <w:r w:rsidRPr="00BE1D83">
              <w:rPr>
                <w:szCs w:val="24"/>
              </w:rPr>
              <w:t>нет</w:t>
            </w:r>
          </w:p>
        </w:tc>
      </w:tr>
      <w:tr w:rsidR="00BB4DCD" w:rsidRPr="00BE1D83" w14:paraId="7B0799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E6843" w14:textId="77777777" w:rsidR="00BB4DCD" w:rsidRPr="00BE1D83" w:rsidRDefault="00BB4DCD" w:rsidP="0087759A">
            <w:pPr>
              <w:numPr>
                <w:ilvl w:val="0"/>
                <w:numId w:val="202"/>
              </w:numPr>
              <w:rPr>
                <w:szCs w:val="24"/>
              </w:rPr>
            </w:pPr>
            <w:r w:rsidRPr="00BE1D83">
              <w:rPr>
                <w:szCs w:val="24"/>
              </w:rPr>
              <w:t>Просмотр выбранного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2BADD" w14:textId="77777777" w:rsidR="00BB4DCD" w:rsidRPr="00BE1D83" w:rsidRDefault="00BB4DCD" w:rsidP="0087759A">
            <w:pPr>
              <w:rPr>
                <w:szCs w:val="24"/>
              </w:rPr>
            </w:pPr>
            <w:r w:rsidRPr="00BE1D83">
              <w:rPr>
                <w:szCs w:val="24"/>
              </w:rPr>
              <w:t>да</w:t>
            </w:r>
          </w:p>
        </w:tc>
      </w:tr>
      <w:tr w:rsidR="00BB4DCD" w:rsidRPr="00BE1D83" w14:paraId="09F126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6C58F" w14:textId="77777777" w:rsidR="00BB4DCD" w:rsidRPr="00BE1D83" w:rsidRDefault="00BB4DCD" w:rsidP="0087759A">
            <w:pPr>
              <w:numPr>
                <w:ilvl w:val="0"/>
                <w:numId w:val="203"/>
              </w:numPr>
              <w:rPr>
                <w:szCs w:val="24"/>
              </w:rPr>
            </w:pPr>
            <w:r w:rsidRPr="00BE1D83">
              <w:rPr>
                <w:szCs w:val="24"/>
              </w:rPr>
              <w:t>Удаление направления на МСЭ (только для направлений на МСЭ, у которых нет связанного с ним направления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5F050" w14:textId="77777777" w:rsidR="00BB4DCD" w:rsidRPr="00BE1D83" w:rsidRDefault="00BB4DCD" w:rsidP="0087759A">
            <w:pPr>
              <w:rPr>
                <w:szCs w:val="24"/>
              </w:rPr>
            </w:pPr>
            <w:r w:rsidRPr="00BE1D83">
              <w:rPr>
                <w:szCs w:val="24"/>
              </w:rPr>
              <w:t>да</w:t>
            </w:r>
          </w:p>
        </w:tc>
      </w:tr>
      <w:tr w:rsidR="00BB4DCD" w:rsidRPr="00BE1D83" w14:paraId="49780B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FA705" w14:textId="77777777" w:rsidR="00BB4DCD" w:rsidRPr="00BE1D83" w:rsidRDefault="00BB4DCD" w:rsidP="0087759A">
            <w:pPr>
              <w:numPr>
                <w:ilvl w:val="0"/>
                <w:numId w:val="204"/>
              </w:numPr>
              <w:rPr>
                <w:szCs w:val="24"/>
              </w:rPr>
            </w:pPr>
            <w:r w:rsidRPr="00BE1D83">
              <w:rPr>
                <w:szCs w:val="24"/>
              </w:rPr>
              <w:t>Отправка направления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97111C" w14:textId="77777777" w:rsidR="00BB4DCD" w:rsidRPr="00BE1D83" w:rsidRDefault="00BB4DCD" w:rsidP="0087759A">
            <w:pPr>
              <w:rPr>
                <w:szCs w:val="24"/>
              </w:rPr>
            </w:pPr>
            <w:r w:rsidRPr="00BE1D83">
              <w:rPr>
                <w:szCs w:val="24"/>
              </w:rPr>
              <w:t>да</w:t>
            </w:r>
          </w:p>
        </w:tc>
      </w:tr>
      <w:tr w:rsidR="00BB4DCD" w:rsidRPr="00BE1D83" w14:paraId="083025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4E802" w14:textId="77777777" w:rsidR="00BB4DCD" w:rsidRPr="00BE1D83" w:rsidRDefault="00BB4DCD" w:rsidP="0087759A">
            <w:pPr>
              <w:numPr>
                <w:ilvl w:val="0"/>
                <w:numId w:val="205"/>
              </w:numPr>
              <w:rPr>
                <w:szCs w:val="24"/>
              </w:rPr>
            </w:pPr>
            <w:r w:rsidRPr="00BE1D83">
              <w:rPr>
                <w:szCs w:val="24"/>
              </w:rPr>
              <w:t>Печать формы для выбранного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54761" w14:textId="77777777" w:rsidR="00BB4DCD" w:rsidRPr="00BE1D83" w:rsidRDefault="00BB4DCD" w:rsidP="0087759A">
            <w:pPr>
              <w:rPr>
                <w:szCs w:val="24"/>
              </w:rPr>
            </w:pPr>
            <w:r w:rsidRPr="00BE1D83">
              <w:rPr>
                <w:szCs w:val="24"/>
              </w:rPr>
              <w:t>да</w:t>
            </w:r>
          </w:p>
        </w:tc>
      </w:tr>
      <w:tr w:rsidR="00BB4DCD" w:rsidRPr="00BE1D83" w14:paraId="2967EC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E14E8" w14:textId="77777777" w:rsidR="00BB4DCD" w:rsidRPr="00BE1D83" w:rsidRDefault="00BB4DCD" w:rsidP="0087759A">
            <w:pPr>
              <w:rPr>
                <w:szCs w:val="24"/>
              </w:rPr>
            </w:pPr>
            <w:r w:rsidRPr="00BE1D83">
              <w:rPr>
                <w:szCs w:val="24"/>
              </w:rPr>
              <w:t>Работа с графиком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4D263" w14:textId="77777777" w:rsidR="00BB4DCD" w:rsidRPr="00BE1D83" w:rsidRDefault="00BB4DCD" w:rsidP="0087759A">
            <w:pPr>
              <w:rPr>
                <w:szCs w:val="24"/>
              </w:rPr>
            </w:pPr>
            <w:r w:rsidRPr="00BE1D83">
              <w:rPr>
                <w:szCs w:val="24"/>
              </w:rPr>
              <w:t>да</w:t>
            </w:r>
          </w:p>
        </w:tc>
      </w:tr>
      <w:tr w:rsidR="00BB4DCD" w:rsidRPr="00BE1D83" w14:paraId="119AB7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91D2D" w14:textId="77777777" w:rsidR="00BB4DCD" w:rsidRPr="00BE1D83" w:rsidRDefault="00BB4DCD" w:rsidP="0087759A">
            <w:pPr>
              <w:numPr>
                <w:ilvl w:val="0"/>
                <w:numId w:val="206"/>
              </w:numPr>
              <w:rPr>
                <w:szCs w:val="24"/>
              </w:rPr>
            </w:pPr>
            <w:r w:rsidRPr="00BE1D83">
              <w:rPr>
                <w:szCs w:val="24"/>
              </w:rPr>
              <w:t>Просмотр списка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4113A0" w14:textId="77777777" w:rsidR="00BB4DCD" w:rsidRPr="00BE1D83" w:rsidRDefault="00BB4DCD" w:rsidP="0087759A">
            <w:pPr>
              <w:rPr>
                <w:szCs w:val="24"/>
              </w:rPr>
            </w:pPr>
            <w:r w:rsidRPr="00BE1D83">
              <w:rPr>
                <w:szCs w:val="24"/>
              </w:rPr>
              <w:t>да</w:t>
            </w:r>
          </w:p>
        </w:tc>
      </w:tr>
      <w:tr w:rsidR="00BB4DCD" w:rsidRPr="00BE1D83" w14:paraId="262271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F2D59" w14:textId="77777777" w:rsidR="00BB4DCD" w:rsidRPr="00BE1D83" w:rsidRDefault="00BB4DCD" w:rsidP="0087759A">
            <w:pPr>
              <w:numPr>
                <w:ilvl w:val="0"/>
                <w:numId w:val="207"/>
              </w:numPr>
              <w:rPr>
                <w:szCs w:val="24"/>
              </w:rPr>
            </w:pPr>
            <w:r w:rsidRPr="00BE1D83">
              <w:rPr>
                <w:szCs w:val="24"/>
              </w:rPr>
              <w:t>Добавление, изменение параметров, просмотр дежурства, удаление дежурства;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BACD6" w14:textId="77777777" w:rsidR="00BB4DCD" w:rsidRPr="00BE1D83" w:rsidRDefault="00BB4DCD" w:rsidP="0087759A">
            <w:pPr>
              <w:rPr>
                <w:szCs w:val="24"/>
              </w:rPr>
            </w:pPr>
            <w:r w:rsidRPr="00BE1D83">
              <w:rPr>
                <w:szCs w:val="24"/>
              </w:rPr>
              <w:t>да</w:t>
            </w:r>
          </w:p>
        </w:tc>
      </w:tr>
      <w:tr w:rsidR="00BB4DCD" w:rsidRPr="00BE1D83" w14:paraId="77BCC3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C8040" w14:textId="77777777" w:rsidR="00BB4DCD" w:rsidRPr="00BE1D83" w:rsidRDefault="00BB4DCD" w:rsidP="0087759A">
            <w:pPr>
              <w:numPr>
                <w:ilvl w:val="0"/>
                <w:numId w:val="208"/>
              </w:numPr>
              <w:rPr>
                <w:szCs w:val="24"/>
              </w:rPr>
            </w:pPr>
            <w:r w:rsidRPr="00BE1D83">
              <w:rPr>
                <w:szCs w:val="24"/>
              </w:rPr>
              <w:t>Печать списка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0D3DF" w14:textId="77777777" w:rsidR="00BB4DCD" w:rsidRPr="00BE1D83" w:rsidRDefault="00BB4DCD" w:rsidP="0087759A">
            <w:pPr>
              <w:rPr>
                <w:szCs w:val="24"/>
              </w:rPr>
            </w:pPr>
            <w:r w:rsidRPr="00BE1D83">
              <w:rPr>
                <w:szCs w:val="24"/>
              </w:rPr>
              <w:t>да</w:t>
            </w:r>
          </w:p>
        </w:tc>
      </w:tr>
      <w:tr w:rsidR="00BB4DCD" w:rsidRPr="00BE1D83" w14:paraId="7393C1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A38194" w14:textId="77777777" w:rsidR="00BB4DCD" w:rsidRPr="00BE1D83" w:rsidRDefault="00BB4DCD" w:rsidP="0087759A">
            <w:pPr>
              <w:numPr>
                <w:ilvl w:val="0"/>
                <w:numId w:val="209"/>
              </w:numPr>
              <w:rPr>
                <w:szCs w:val="24"/>
              </w:rPr>
            </w:pPr>
            <w:r w:rsidRPr="00BE1D83">
              <w:rPr>
                <w:szCs w:val="24"/>
              </w:rPr>
              <w:t>Возможность ограничения прав доступа пользователя к работе с графиком дежурств (в зависимости от группы, в которую включена учетная запись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ED0F9" w14:textId="77777777" w:rsidR="00BB4DCD" w:rsidRPr="00BE1D83" w:rsidRDefault="00BB4DCD" w:rsidP="0087759A">
            <w:pPr>
              <w:rPr>
                <w:szCs w:val="24"/>
              </w:rPr>
            </w:pPr>
            <w:r w:rsidRPr="00BE1D83">
              <w:rPr>
                <w:szCs w:val="24"/>
              </w:rPr>
              <w:t>нет</w:t>
            </w:r>
          </w:p>
        </w:tc>
      </w:tr>
      <w:tr w:rsidR="00BB4DCD" w:rsidRPr="00BE1D83" w14:paraId="6B5DC3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11A39" w14:textId="77777777" w:rsidR="00BB4DCD" w:rsidRPr="00BE1D83" w:rsidRDefault="00BB4DCD" w:rsidP="0087759A">
            <w:pPr>
              <w:rPr>
                <w:szCs w:val="24"/>
              </w:rPr>
            </w:pPr>
            <w:r w:rsidRPr="00BE1D83">
              <w:rPr>
                <w:szCs w:val="24"/>
              </w:rPr>
              <w:t>Возможность ведения расписания отделения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7B594" w14:textId="77777777" w:rsidR="00BB4DCD" w:rsidRPr="00BE1D83" w:rsidRDefault="00BB4DCD" w:rsidP="0087759A">
            <w:pPr>
              <w:rPr>
                <w:szCs w:val="24"/>
              </w:rPr>
            </w:pPr>
            <w:r w:rsidRPr="00BE1D83">
              <w:rPr>
                <w:szCs w:val="24"/>
              </w:rPr>
              <w:t>да</w:t>
            </w:r>
          </w:p>
        </w:tc>
      </w:tr>
      <w:tr w:rsidR="00BB4DCD" w:rsidRPr="00BE1D83" w14:paraId="6BED80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F5CE8" w14:textId="77777777" w:rsidR="00BB4DCD" w:rsidRPr="00BE1D83" w:rsidRDefault="00BB4DCD" w:rsidP="0087759A">
            <w:pPr>
              <w:numPr>
                <w:ilvl w:val="0"/>
                <w:numId w:val="210"/>
              </w:numPr>
              <w:rPr>
                <w:szCs w:val="24"/>
              </w:rPr>
            </w:pPr>
            <w:r w:rsidRPr="00BE1D83">
              <w:rPr>
                <w:szCs w:val="24"/>
              </w:rPr>
              <w:t>Просмотр, добавление, изменение и удаление расписания отделения стационара, с возможностью указания времени госпитализации для каждой койки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BF331" w14:textId="77777777" w:rsidR="00BB4DCD" w:rsidRPr="00BE1D83" w:rsidRDefault="00BB4DCD" w:rsidP="0087759A">
            <w:pPr>
              <w:rPr>
                <w:szCs w:val="24"/>
              </w:rPr>
            </w:pPr>
            <w:r w:rsidRPr="00BE1D83">
              <w:rPr>
                <w:szCs w:val="24"/>
              </w:rPr>
              <w:t>да</w:t>
            </w:r>
          </w:p>
        </w:tc>
      </w:tr>
      <w:tr w:rsidR="00BB4DCD" w:rsidRPr="00BE1D83" w14:paraId="718C7B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7CFAD" w14:textId="77777777" w:rsidR="00BB4DCD" w:rsidRPr="00BE1D83" w:rsidRDefault="00BB4DCD" w:rsidP="0087759A">
            <w:pPr>
              <w:numPr>
                <w:ilvl w:val="0"/>
                <w:numId w:val="211"/>
              </w:numPr>
              <w:rPr>
                <w:szCs w:val="24"/>
              </w:rPr>
            </w:pPr>
            <w:r w:rsidRPr="00BE1D83">
              <w:rPr>
                <w:szCs w:val="24"/>
              </w:rPr>
              <w:t>Возможность ограничения прав доступа пользователя к функциям ведения расписания отделения стационара (в зависимости от группы, в которую включена учетная запись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6C83C" w14:textId="77777777" w:rsidR="00BB4DCD" w:rsidRPr="00BE1D83" w:rsidRDefault="00BB4DCD" w:rsidP="0087759A">
            <w:pPr>
              <w:rPr>
                <w:szCs w:val="24"/>
              </w:rPr>
            </w:pPr>
            <w:r w:rsidRPr="00BE1D83">
              <w:rPr>
                <w:szCs w:val="24"/>
              </w:rPr>
              <w:t>да</w:t>
            </w:r>
          </w:p>
        </w:tc>
      </w:tr>
      <w:tr w:rsidR="00BB4DCD" w:rsidRPr="00BE1D83" w14:paraId="076397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C883A" w14:textId="77777777" w:rsidR="00BB4DCD" w:rsidRPr="00BE1D83" w:rsidRDefault="00BB4DCD" w:rsidP="0087759A">
            <w:pPr>
              <w:rPr>
                <w:szCs w:val="24"/>
              </w:rPr>
            </w:pPr>
            <w:r w:rsidRPr="00BE1D83">
              <w:rPr>
                <w:szCs w:val="24"/>
              </w:rPr>
              <w:t>Работа с извещениями о раненых и скончавшихся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2D64A" w14:textId="77777777" w:rsidR="00BB4DCD" w:rsidRPr="00BE1D83" w:rsidRDefault="00BB4DCD" w:rsidP="0087759A">
            <w:pPr>
              <w:rPr>
                <w:szCs w:val="24"/>
              </w:rPr>
            </w:pPr>
            <w:r w:rsidRPr="00BE1D83">
              <w:rPr>
                <w:szCs w:val="24"/>
              </w:rPr>
              <w:t>нет</w:t>
            </w:r>
          </w:p>
        </w:tc>
      </w:tr>
      <w:tr w:rsidR="00BB4DCD" w:rsidRPr="00BE1D83" w14:paraId="1596FE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04896" w14:textId="77777777" w:rsidR="00BB4DCD" w:rsidRPr="00BE1D83" w:rsidRDefault="00BB4DCD" w:rsidP="0087759A">
            <w:pPr>
              <w:numPr>
                <w:ilvl w:val="0"/>
                <w:numId w:val="212"/>
              </w:numPr>
              <w:rPr>
                <w:szCs w:val="24"/>
              </w:rPr>
            </w:pPr>
            <w:r w:rsidRPr="00BE1D83">
              <w:rPr>
                <w:szCs w:val="24"/>
              </w:rPr>
              <w:t>Просмотр списка о раненых и скончавшихся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D54B1" w14:textId="77777777" w:rsidR="00BB4DCD" w:rsidRPr="00BE1D83" w:rsidRDefault="00BB4DCD" w:rsidP="0087759A">
            <w:pPr>
              <w:rPr>
                <w:szCs w:val="24"/>
              </w:rPr>
            </w:pPr>
            <w:r w:rsidRPr="00BE1D83">
              <w:rPr>
                <w:szCs w:val="24"/>
              </w:rPr>
              <w:t>нет</w:t>
            </w:r>
          </w:p>
        </w:tc>
      </w:tr>
      <w:tr w:rsidR="00BB4DCD" w:rsidRPr="00BE1D83" w14:paraId="690662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01C86" w14:textId="77777777" w:rsidR="00BB4DCD" w:rsidRPr="00BE1D83" w:rsidRDefault="00BB4DCD" w:rsidP="0087759A">
            <w:pPr>
              <w:numPr>
                <w:ilvl w:val="0"/>
                <w:numId w:val="213"/>
              </w:numPr>
              <w:rPr>
                <w:szCs w:val="24"/>
              </w:rPr>
            </w:pPr>
            <w:r w:rsidRPr="00BE1D83">
              <w:rPr>
                <w:szCs w:val="24"/>
              </w:rPr>
              <w:t>Поиск извещений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335DE" w14:textId="77777777" w:rsidR="00BB4DCD" w:rsidRPr="00BE1D83" w:rsidRDefault="00BB4DCD" w:rsidP="0087759A">
            <w:pPr>
              <w:rPr>
                <w:szCs w:val="24"/>
              </w:rPr>
            </w:pPr>
            <w:r w:rsidRPr="00BE1D83">
              <w:rPr>
                <w:szCs w:val="24"/>
              </w:rPr>
              <w:t>нет</w:t>
            </w:r>
          </w:p>
        </w:tc>
      </w:tr>
      <w:tr w:rsidR="00BB4DCD" w:rsidRPr="00BE1D83" w14:paraId="7F0B89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088A65" w14:textId="77777777" w:rsidR="00BB4DCD" w:rsidRPr="00BE1D83" w:rsidRDefault="00BB4DCD" w:rsidP="0087759A">
            <w:pPr>
              <w:numPr>
                <w:ilvl w:val="0"/>
                <w:numId w:val="214"/>
              </w:numPr>
              <w:rPr>
                <w:szCs w:val="24"/>
              </w:rPr>
            </w:pPr>
            <w:r w:rsidRPr="00BE1D83">
              <w:rPr>
                <w:szCs w:val="24"/>
              </w:rPr>
              <w:t>Просмотр, добавление, изменение и удаление извещений о раненых и скончавшихся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20236" w14:textId="77777777" w:rsidR="00BB4DCD" w:rsidRPr="00BE1D83" w:rsidRDefault="00BB4DCD" w:rsidP="0087759A">
            <w:pPr>
              <w:rPr>
                <w:szCs w:val="24"/>
              </w:rPr>
            </w:pPr>
            <w:r w:rsidRPr="00BE1D83">
              <w:rPr>
                <w:szCs w:val="24"/>
              </w:rPr>
              <w:t>нет</w:t>
            </w:r>
          </w:p>
        </w:tc>
      </w:tr>
      <w:tr w:rsidR="00BB4DCD" w:rsidRPr="00BE1D83" w14:paraId="7A8CD2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892FB" w14:textId="77777777" w:rsidR="00BB4DCD" w:rsidRPr="00BE1D83" w:rsidRDefault="00BB4DCD" w:rsidP="0087759A">
            <w:pPr>
              <w:numPr>
                <w:ilvl w:val="0"/>
                <w:numId w:val="215"/>
              </w:numPr>
              <w:rPr>
                <w:szCs w:val="24"/>
              </w:rPr>
            </w:pPr>
            <w:r w:rsidRPr="00BE1D83">
              <w:rPr>
                <w:szCs w:val="24"/>
              </w:rPr>
              <w:t>Печать следующих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EBA7AF" w14:textId="77777777" w:rsidR="00BB4DCD" w:rsidRPr="00BE1D83" w:rsidRDefault="00BB4DCD" w:rsidP="0087759A">
            <w:pPr>
              <w:rPr>
                <w:szCs w:val="24"/>
              </w:rPr>
            </w:pPr>
            <w:r w:rsidRPr="00BE1D83">
              <w:rPr>
                <w:szCs w:val="24"/>
              </w:rPr>
              <w:t>нет</w:t>
            </w:r>
          </w:p>
        </w:tc>
      </w:tr>
      <w:tr w:rsidR="00BB4DCD" w:rsidRPr="00BE1D83" w14:paraId="7FC638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8980B" w14:textId="77777777" w:rsidR="00BB4DCD" w:rsidRPr="00BE1D83" w:rsidRDefault="00BB4DCD" w:rsidP="0087759A">
            <w:pPr>
              <w:rPr>
                <w:szCs w:val="24"/>
              </w:rPr>
            </w:pPr>
            <w:r w:rsidRPr="00BE1D83">
              <w:rPr>
                <w:szCs w:val="24"/>
              </w:rPr>
              <w:t>–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D8362" w14:textId="77777777" w:rsidR="00BB4DCD" w:rsidRPr="00BE1D83" w:rsidRDefault="00BB4DCD" w:rsidP="0087759A">
            <w:pPr>
              <w:rPr>
                <w:szCs w:val="24"/>
              </w:rPr>
            </w:pPr>
            <w:r w:rsidRPr="00BE1D83">
              <w:rPr>
                <w:szCs w:val="24"/>
              </w:rPr>
              <w:t>нет</w:t>
            </w:r>
          </w:p>
        </w:tc>
      </w:tr>
      <w:tr w:rsidR="00BB4DCD" w:rsidRPr="00BE1D83" w14:paraId="5E0478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83566E" w14:textId="77777777" w:rsidR="00BB4DCD" w:rsidRPr="00BE1D83" w:rsidRDefault="00BB4DCD" w:rsidP="0087759A">
            <w:pPr>
              <w:rPr>
                <w:szCs w:val="24"/>
              </w:rPr>
            </w:pPr>
            <w:r w:rsidRPr="00BE1D83">
              <w:rPr>
                <w:szCs w:val="24"/>
              </w:rPr>
              <w:t>– Текущей страницы списка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7B4EB" w14:textId="77777777" w:rsidR="00BB4DCD" w:rsidRPr="00BE1D83" w:rsidRDefault="00BB4DCD" w:rsidP="0087759A">
            <w:pPr>
              <w:rPr>
                <w:szCs w:val="24"/>
              </w:rPr>
            </w:pPr>
            <w:r w:rsidRPr="00BE1D83">
              <w:rPr>
                <w:szCs w:val="24"/>
              </w:rPr>
              <w:t>нет</w:t>
            </w:r>
          </w:p>
        </w:tc>
      </w:tr>
      <w:tr w:rsidR="00BB4DCD" w:rsidRPr="00BE1D83" w14:paraId="48AB9D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7EA55F" w14:textId="77777777" w:rsidR="00BB4DCD" w:rsidRPr="00BE1D83" w:rsidRDefault="00BB4DCD" w:rsidP="0087759A">
            <w:pPr>
              <w:rPr>
                <w:szCs w:val="24"/>
              </w:rPr>
            </w:pPr>
            <w:r w:rsidRPr="00BE1D83">
              <w:rPr>
                <w:szCs w:val="24"/>
              </w:rPr>
              <w:lastRenderedPageBreak/>
              <w:t>– Всего списка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B2A1E" w14:textId="77777777" w:rsidR="00BB4DCD" w:rsidRPr="00BE1D83" w:rsidRDefault="00BB4DCD" w:rsidP="0087759A">
            <w:pPr>
              <w:rPr>
                <w:szCs w:val="24"/>
              </w:rPr>
            </w:pPr>
            <w:r w:rsidRPr="00BE1D83">
              <w:rPr>
                <w:szCs w:val="24"/>
              </w:rPr>
              <w:t>нет</w:t>
            </w:r>
          </w:p>
        </w:tc>
      </w:tr>
      <w:tr w:rsidR="00BB4DCD" w:rsidRPr="00BE1D83" w14:paraId="2EED30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391AC" w14:textId="77777777" w:rsidR="00BB4DCD" w:rsidRPr="00BE1D83" w:rsidRDefault="00BB4DCD" w:rsidP="0087759A">
            <w:pPr>
              <w:rPr>
                <w:szCs w:val="24"/>
              </w:rPr>
            </w:pPr>
            <w:r w:rsidRPr="00BE1D83">
              <w:rPr>
                <w:szCs w:val="24"/>
              </w:rPr>
              <w:t>Работа с шаблонами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87855" w14:textId="77777777" w:rsidR="00BB4DCD" w:rsidRPr="00BE1D83" w:rsidRDefault="00BB4DCD" w:rsidP="0087759A">
            <w:pPr>
              <w:rPr>
                <w:szCs w:val="24"/>
              </w:rPr>
            </w:pPr>
            <w:r w:rsidRPr="00BE1D83">
              <w:rPr>
                <w:szCs w:val="24"/>
              </w:rPr>
              <w:t>да</w:t>
            </w:r>
          </w:p>
        </w:tc>
      </w:tr>
      <w:tr w:rsidR="00BB4DCD" w:rsidRPr="00BE1D83" w14:paraId="04B70A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0D727" w14:textId="77777777" w:rsidR="00BB4DCD" w:rsidRPr="00BE1D83" w:rsidRDefault="00BB4DCD" w:rsidP="0087759A">
            <w:pPr>
              <w:numPr>
                <w:ilvl w:val="0"/>
                <w:numId w:val="216"/>
              </w:numPr>
              <w:rPr>
                <w:szCs w:val="24"/>
              </w:rPr>
            </w:pPr>
            <w:r w:rsidRPr="00BE1D83">
              <w:rPr>
                <w:szCs w:val="24"/>
              </w:rPr>
              <w:t>Возможность формирования документов с неформализованными данными (осмотры, результаты параклинического исследования, эпикризы, дневниковые записи, произвольные документы) на основе предварительно подготовленных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AD47F" w14:textId="77777777" w:rsidR="00BB4DCD" w:rsidRPr="00BE1D83" w:rsidRDefault="00BB4DCD" w:rsidP="0087759A">
            <w:pPr>
              <w:rPr>
                <w:szCs w:val="24"/>
              </w:rPr>
            </w:pPr>
            <w:r w:rsidRPr="00BE1D83">
              <w:rPr>
                <w:szCs w:val="24"/>
              </w:rPr>
              <w:t>да</w:t>
            </w:r>
          </w:p>
        </w:tc>
      </w:tr>
      <w:tr w:rsidR="00BB4DCD" w:rsidRPr="00BE1D83" w14:paraId="393270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195AA8" w14:textId="77777777" w:rsidR="00BB4DCD" w:rsidRPr="00BE1D83" w:rsidRDefault="00BB4DCD" w:rsidP="0087759A">
            <w:pPr>
              <w:numPr>
                <w:ilvl w:val="0"/>
                <w:numId w:val="217"/>
              </w:numPr>
              <w:rPr>
                <w:szCs w:val="24"/>
              </w:rPr>
            </w:pPr>
            <w:r w:rsidRPr="00BE1D83">
              <w:rPr>
                <w:szCs w:val="24"/>
              </w:rPr>
              <w:t>Возможность поиска шаблонов с учетом прав доступа пользователя, роли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7E0A8" w14:textId="77777777" w:rsidR="00BB4DCD" w:rsidRPr="00BE1D83" w:rsidRDefault="00BB4DCD" w:rsidP="0087759A">
            <w:pPr>
              <w:rPr>
                <w:szCs w:val="24"/>
              </w:rPr>
            </w:pPr>
            <w:r w:rsidRPr="00BE1D83">
              <w:rPr>
                <w:szCs w:val="24"/>
              </w:rPr>
              <w:t>да</w:t>
            </w:r>
          </w:p>
        </w:tc>
      </w:tr>
      <w:tr w:rsidR="00BB4DCD" w:rsidRPr="00BE1D83" w14:paraId="2B4B4F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05BAA5" w14:textId="77777777" w:rsidR="00BB4DCD" w:rsidRPr="00BE1D83" w:rsidRDefault="00BB4DCD" w:rsidP="0087759A">
            <w:pPr>
              <w:numPr>
                <w:ilvl w:val="0"/>
                <w:numId w:val="218"/>
              </w:numPr>
              <w:rPr>
                <w:szCs w:val="24"/>
              </w:rPr>
            </w:pPr>
            <w:r w:rsidRPr="00BE1D83">
              <w:rPr>
                <w:szCs w:val="24"/>
              </w:rPr>
              <w:t>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63F67" w14:textId="77777777" w:rsidR="00BB4DCD" w:rsidRPr="00BE1D83" w:rsidRDefault="00BB4DCD" w:rsidP="0087759A">
            <w:pPr>
              <w:rPr>
                <w:szCs w:val="24"/>
              </w:rPr>
            </w:pPr>
            <w:r w:rsidRPr="00BE1D83">
              <w:rPr>
                <w:szCs w:val="24"/>
              </w:rPr>
              <w:t>да</w:t>
            </w:r>
          </w:p>
        </w:tc>
      </w:tr>
      <w:tr w:rsidR="00BB4DCD" w:rsidRPr="00BE1D83" w14:paraId="793C57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265584" w14:textId="77777777" w:rsidR="00BB4DCD" w:rsidRPr="00BE1D83" w:rsidRDefault="00BB4DCD" w:rsidP="0087759A">
            <w:pPr>
              <w:numPr>
                <w:ilvl w:val="0"/>
                <w:numId w:val="219"/>
              </w:numPr>
              <w:rPr>
                <w:szCs w:val="24"/>
              </w:rPr>
            </w:pPr>
            <w:r w:rsidRPr="00BE1D83">
              <w:rPr>
                <w:szCs w:val="24"/>
              </w:rPr>
              <w:t>Возможность формирования протоколов осмотров, услуг в автоматизированном режиме на основе ранее составленных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5DDA" w14:textId="77777777" w:rsidR="00BB4DCD" w:rsidRPr="00BE1D83" w:rsidRDefault="00BB4DCD" w:rsidP="0087759A">
            <w:pPr>
              <w:rPr>
                <w:szCs w:val="24"/>
              </w:rPr>
            </w:pPr>
            <w:r w:rsidRPr="00BE1D83">
              <w:rPr>
                <w:szCs w:val="24"/>
              </w:rPr>
              <w:t>да</w:t>
            </w:r>
          </w:p>
        </w:tc>
      </w:tr>
      <w:tr w:rsidR="00BB4DCD" w:rsidRPr="00BE1D83" w14:paraId="5F8EDE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9482B" w14:textId="77777777" w:rsidR="00BB4DCD" w:rsidRPr="00BE1D83" w:rsidRDefault="00BB4DCD" w:rsidP="0087759A">
            <w:pPr>
              <w:rPr>
                <w:szCs w:val="24"/>
              </w:rPr>
            </w:pPr>
            <w:r w:rsidRPr="00BE1D83">
              <w:rPr>
                <w:szCs w:val="24"/>
              </w:rPr>
              <w:t>Работа с медицинскими свидетельствами: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265FA" w14:textId="77777777" w:rsidR="00BB4DCD" w:rsidRPr="00BE1D83" w:rsidRDefault="00BB4DCD" w:rsidP="0087759A">
            <w:pPr>
              <w:rPr>
                <w:szCs w:val="24"/>
              </w:rPr>
            </w:pPr>
            <w:r w:rsidRPr="00BE1D83">
              <w:rPr>
                <w:szCs w:val="24"/>
              </w:rPr>
              <w:t>да</w:t>
            </w:r>
          </w:p>
        </w:tc>
      </w:tr>
      <w:tr w:rsidR="00BB4DCD" w:rsidRPr="00BE1D83" w14:paraId="3D6415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6DE36" w14:textId="77777777" w:rsidR="00BB4DCD" w:rsidRPr="00BE1D83" w:rsidRDefault="00BB4DCD" w:rsidP="0087759A">
            <w:pPr>
              <w:numPr>
                <w:ilvl w:val="0"/>
                <w:numId w:val="220"/>
              </w:numPr>
              <w:rPr>
                <w:szCs w:val="24"/>
              </w:rPr>
            </w:pPr>
            <w:r w:rsidRPr="00BE1D83">
              <w:rPr>
                <w:szCs w:val="24"/>
              </w:rPr>
              <w:t>Заполнение свидетельств следующих типов: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75F69" w14:textId="77777777" w:rsidR="00BB4DCD" w:rsidRPr="00BE1D83" w:rsidRDefault="00BB4DCD" w:rsidP="0087759A">
            <w:pPr>
              <w:rPr>
                <w:szCs w:val="24"/>
              </w:rPr>
            </w:pPr>
            <w:r w:rsidRPr="00BE1D83">
              <w:rPr>
                <w:szCs w:val="24"/>
              </w:rPr>
              <w:t>да</w:t>
            </w:r>
          </w:p>
        </w:tc>
      </w:tr>
      <w:tr w:rsidR="00BB4DCD" w:rsidRPr="00BE1D83" w14:paraId="1D21C0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97285" w14:textId="77777777" w:rsidR="00BB4DCD" w:rsidRPr="00BE1D83" w:rsidRDefault="00BB4DCD" w:rsidP="0087759A">
            <w:pPr>
              <w:rPr>
                <w:szCs w:val="24"/>
              </w:rPr>
            </w:pPr>
            <w:r w:rsidRPr="00BE1D83">
              <w:rPr>
                <w:szCs w:val="24"/>
              </w:rPr>
              <w:t>– Свидетельства о рождении (для роддомов).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B4137" w14:textId="77777777" w:rsidR="00BB4DCD" w:rsidRPr="00BE1D83" w:rsidRDefault="00BB4DCD" w:rsidP="0087759A">
            <w:pPr>
              <w:rPr>
                <w:szCs w:val="24"/>
              </w:rPr>
            </w:pPr>
            <w:r w:rsidRPr="00BE1D83">
              <w:rPr>
                <w:szCs w:val="24"/>
              </w:rPr>
              <w:t>да</w:t>
            </w:r>
          </w:p>
        </w:tc>
      </w:tr>
      <w:tr w:rsidR="00BB4DCD" w:rsidRPr="00BE1D83" w14:paraId="137F72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79A4E" w14:textId="77777777" w:rsidR="00BB4DCD" w:rsidRPr="00BE1D83" w:rsidRDefault="00BB4DCD" w:rsidP="0087759A">
            <w:pPr>
              <w:rPr>
                <w:szCs w:val="24"/>
              </w:rPr>
            </w:pPr>
            <w:r w:rsidRPr="00BE1D83">
              <w:rPr>
                <w:szCs w:val="24"/>
              </w:rPr>
              <w:t>–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76F24" w14:textId="77777777" w:rsidR="00BB4DCD" w:rsidRPr="00BE1D83" w:rsidRDefault="00BB4DCD" w:rsidP="0087759A">
            <w:pPr>
              <w:rPr>
                <w:szCs w:val="24"/>
              </w:rPr>
            </w:pPr>
            <w:r w:rsidRPr="00BE1D83">
              <w:rPr>
                <w:szCs w:val="24"/>
              </w:rPr>
              <w:t>да</w:t>
            </w:r>
          </w:p>
        </w:tc>
      </w:tr>
      <w:tr w:rsidR="00BB4DCD" w:rsidRPr="00BE1D83" w14:paraId="447468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94C3C" w14:textId="77777777" w:rsidR="00BB4DCD" w:rsidRPr="00BE1D83" w:rsidRDefault="00BB4DCD" w:rsidP="0087759A">
            <w:pPr>
              <w:rPr>
                <w:szCs w:val="24"/>
              </w:rPr>
            </w:pPr>
            <w:r w:rsidRPr="00BE1D83">
              <w:rPr>
                <w:szCs w:val="24"/>
              </w:rPr>
              <w:t>– Свидетельства о перинатальной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E4D33" w14:textId="77777777" w:rsidR="00BB4DCD" w:rsidRPr="00BE1D83" w:rsidRDefault="00BB4DCD" w:rsidP="0087759A">
            <w:pPr>
              <w:rPr>
                <w:szCs w:val="24"/>
              </w:rPr>
            </w:pPr>
            <w:r w:rsidRPr="00BE1D83">
              <w:rPr>
                <w:szCs w:val="24"/>
              </w:rPr>
              <w:t>да</w:t>
            </w:r>
          </w:p>
        </w:tc>
      </w:tr>
      <w:tr w:rsidR="00BB4DCD" w:rsidRPr="00BE1D83" w14:paraId="59F7B7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F7CF2" w14:textId="77777777" w:rsidR="00BB4DCD" w:rsidRPr="00BE1D83" w:rsidRDefault="00BB4DCD" w:rsidP="0087759A">
            <w:pPr>
              <w:numPr>
                <w:ilvl w:val="0"/>
                <w:numId w:val="221"/>
              </w:numPr>
              <w:rPr>
                <w:szCs w:val="24"/>
              </w:rPr>
            </w:pPr>
            <w:r w:rsidRPr="00BE1D83">
              <w:rPr>
                <w:szCs w:val="24"/>
              </w:rPr>
              <w:t>Учет выданных медицинских свидетельств;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91DC3" w14:textId="77777777" w:rsidR="00BB4DCD" w:rsidRPr="00BE1D83" w:rsidRDefault="00BB4DCD" w:rsidP="0087759A">
            <w:pPr>
              <w:rPr>
                <w:szCs w:val="24"/>
              </w:rPr>
            </w:pPr>
            <w:r w:rsidRPr="00BE1D83">
              <w:rPr>
                <w:szCs w:val="24"/>
              </w:rPr>
              <w:t>нет</w:t>
            </w:r>
          </w:p>
        </w:tc>
      </w:tr>
      <w:tr w:rsidR="00BB4DCD" w:rsidRPr="00BE1D83" w14:paraId="263245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6A40E" w14:textId="77777777" w:rsidR="00BB4DCD" w:rsidRPr="00BE1D83" w:rsidRDefault="00BB4DCD" w:rsidP="0087759A">
            <w:pPr>
              <w:numPr>
                <w:ilvl w:val="0"/>
                <w:numId w:val="222"/>
              </w:numPr>
              <w:rPr>
                <w:szCs w:val="24"/>
              </w:rPr>
            </w:pPr>
            <w:r w:rsidRPr="00BE1D83">
              <w:rPr>
                <w:szCs w:val="24"/>
              </w:rPr>
              <w:t>Печать пустых бланков медицинских свидетельств.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073AC" w14:textId="77777777" w:rsidR="00BB4DCD" w:rsidRPr="00BE1D83" w:rsidRDefault="00BB4DCD" w:rsidP="0087759A">
            <w:pPr>
              <w:rPr>
                <w:szCs w:val="24"/>
              </w:rPr>
            </w:pPr>
            <w:r w:rsidRPr="00BE1D83">
              <w:rPr>
                <w:szCs w:val="24"/>
              </w:rPr>
              <w:t>нет</w:t>
            </w:r>
          </w:p>
        </w:tc>
      </w:tr>
      <w:tr w:rsidR="00BB4DCD" w:rsidRPr="00BE1D83" w14:paraId="1CC39B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E280D" w14:textId="77777777" w:rsidR="00BB4DCD" w:rsidRPr="00BE1D83" w:rsidRDefault="00BB4DCD" w:rsidP="0087759A">
            <w:pPr>
              <w:rPr>
                <w:szCs w:val="24"/>
              </w:rPr>
            </w:pPr>
            <w:r w:rsidRPr="00BE1D83">
              <w:rPr>
                <w:szCs w:val="24"/>
              </w:rPr>
              <w:t>Работа с журналом родовых сертификатов: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3821D" w14:textId="77777777" w:rsidR="00BB4DCD" w:rsidRPr="00BE1D83" w:rsidRDefault="00BB4DCD" w:rsidP="0087759A">
            <w:pPr>
              <w:rPr>
                <w:szCs w:val="24"/>
              </w:rPr>
            </w:pPr>
            <w:r w:rsidRPr="00BE1D83">
              <w:rPr>
                <w:szCs w:val="24"/>
              </w:rPr>
              <w:t>да</w:t>
            </w:r>
          </w:p>
        </w:tc>
      </w:tr>
      <w:tr w:rsidR="00BB4DCD" w:rsidRPr="00BE1D83" w14:paraId="6B4482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E9F68" w14:textId="77777777" w:rsidR="00BB4DCD" w:rsidRPr="00BE1D83" w:rsidRDefault="00BB4DCD" w:rsidP="0087759A">
            <w:pPr>
              <w:numPr>
                <w:ilvl w:val="0"/>
                <w:numId w:val="223"/>
              </w:numPr>
              <w:rPr>
                <w:szCs w:val="24"/>
              </w:rPr>
            </w:pPr>
            <w:r w:rsidRPr="00BE1D83">
              <w:rPr>
                <w:szCs w:val="24"/>
              </w:rPr>
              <w:t>Регистрация родовых сертификатов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62774" w14:textId="77777777" w:rsidR="00BB4DCD" w:rsidRPr="00BE1D83" w:rsidRDefault="00BB4DCD" w:rsidP="0087759A">
            <w:pPr>
              <w:rPr>
                <w:szCs w:val="24"/>
              </w:rPr>
            </w:pPr>
            <w:r w:rsidRPr="00BE1D83">
              <w:rPr>
                <w:szCs w:val="24"/>
              </w:rPr>
              <w:t>да</w:t>
            </w:r>
          </w:p>
        </w:tc>
      </w:tr>
      <w:tr w:rsidR="00BB4DCD" w:rsidRPr="00BE1D83" w14:paraId="366D8B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70D15" w14:textId="77777777" w:rsidR="00BB4DCD" w:rsidRPr="00BE1D83" w:rsidRDefault="00BB4DCD" w:rsidP="0087759A">
            <w:pPr>
              <w:numPr>
                <w:ilvl w:val="0"/>
                <w:numId w:val="224"/>
              </w:numPr>
              <w:rPr>
                <w:szCs w:val="24"/>
              </w:rPr>
            </w:pPr>
            <w:r w:rsidRPr="00BE1D83">
              <w:rPr>
                <w:szCs w:val="24"/>
              </w:rPr>
              <w:t>Запрос номеров зарегистрированных родовых сертификатов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DA271" w14:textId="77777777" w:rsidR="00BB4DCD" w:rsidRPr="00BE1D83" w:rsidRDefault="00BB4DCD" w:rsidP="0087759A">
            <w:pPr>
              <w:rPr>
                <w:szCs w:val="24"/>
              </w:rPr>
            </w:pPr>
            <w:r w:rsidRPr="00BE1D83">
              <w:rPr>
                <w:szCs w:val="24"/>
              </w:rPr>
              <w:t>нет</w:t>
            </w:r>
          </w:p>
        </w:tc>
      </w:tr>
      <w:tr w:rsidR="00BB4DCD" w:rsidRPr="00BE1D83" w14:paraId="7098DA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55F3D" w14:textId="77777777" w:rsidR="00BB4DCD" w:rsidRPr="00BE1D83" w:rsidRDefault="00BB4DCD" w:rsidP="0087759A">
            <w:pPr>
              <w:numPr>
                <w:ilvl w:val="0"/>
                <w:numId w:val="225"/>
              </w:numPr>
              <w:rPr>
                <w:szCs w:val="24"/>
              </w:rPr>
            </w:pPr>
            <w:r w:rsidRPr="00BE1D83">
              <w:rPr>
                <w:szCs w:val="24"/>
              </w:rPr>
              <w:t>Запрос данных родовых сертификатов, выданных в других регионах,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37A54" w14:textId="77777777" w:rsidR="00BB4DCD" w:rsidRPr="00BE1D83" w:rsidRDefault="00BB4DCD" w:rsidP="0087759A">
            <w:pPr>
              <w:rPr>
                <w:szCs w:val="24"/>
              </w:rPr>
            </w:pPr>
            <w:r w:rsidRPr="00BE1D83">
              <w:rPr>
                <w:szCs w:val="24"/>
              </w:rPr>
              <w:t>да</w:t>
            </w:r>
          </w:p>
        </w:tc>
      </w:tr>
      <w:tr w:rsidR="00BB4DCD" w:rsidRPr="00BE1D83" w14:paraId="6ECCBF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7059B" w14:textId="77777777" w:rsidR="00BB4DCD" w:rsidRPr="00BE1D83" w:rsidRDefault="00BB4DCD" w:rsidP="0087759A">
            <w:pPr>
              <w:numPr>
                <w:ilvl w:val="0"/>
                <w:numId w:val="226"/>
              </w:numPr>
              <w:rPr>
                <w:szCs w:val="24"/>
              </w:rPr>
            </w:pPr>
            <w:r w:rsidRPr="00BE1D83">
              <w:rPr>
                <w:szCs w:val="24"/>
              </w:rPr>
              <w:t>Добавления данных о талонах в родовые сертификаты;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EDE8E" w14:textId="77777777" w:rsidR="00BB4DCD" w:rsidRPr="00BE1D83" w:rsidRDefault="00BB4DCD" w:rsidP="0087759A">
            <w:pPr>
              <w:rPr>
                <w:szCs w:val="24"/>
              </w:rPr>
            </w:pPr>
            <w:r w:rsidRPr="00BE1D83">
              <w:rPr>
                <w:szCs w:val="24"/>
              </w:rPr>
              <w:t>да</w:t>
            </w:r>
          </w:p>
        </w:tc>
      </w:tr>
      <w:tr w:rsidR="00BB4DCD" w:rsidRPr="00BE1D83" w14:paraId="29B884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91F55" w14:textId="77777777" w:rsidR="00BB4DCD" w:rsidRPr="00BE1D83" w:rsidRDefault="00BB4DCD" w:rsidP="0087759A">
            <w:pPr>
              <w:numPr>
                <w:ilvl w:val="0"/>
                <w:numId w:val="227"/>
              </w:numPr>
              <w:rPr>
                <w:szCs w:val="24"/>
              </w:rPr>
            </w:pPr>
            <w:r w:rsidRPr="00BE1D83">
              <w:rPr>
                <w:szCs w:val="24"/>
              </w:rPr>
              <w:t>Просмотра состава родовых сертификатов.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3D392" w14:textId="77777777" w:rsidR="00BB4DCD" w:rsidRPr="00BE1D83" w:rsidRDefault="00BB4DCD" w:rsidP="0087759A">
            <w:pPr>
              <w:rPr>
                <w:szCs w:val="24"/>
              </w:rPr>
            </w:pPr>
            <w:r w:rsidRPr="00BE1D83">
              <w:rPr>
                <w:szCs w:val="24"/>
              </w:rPr>
              <w:t>да</w:t>
            </w:r>
          </w:p>
        </w:tc>
      </w:tr>
      <w:tr w:rsidR="00BB4DCD" w:rsidRPr="00BE1D83" w14:paraId="4EED19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16B4F" w14:textId="77777777" w:rsidR="00BB4DCD" w:rsidRPr="00BE1D83" w:rsidRDefault="00BB4DCD" w:rsidP="0087759A">
            <w:pPr>
              <w:rPr>
                <w:szCs w:val="24"/>
              </w:rPr>
            </w:pPr>
            <w:r w:rsidRPr="00BE1D83">
              <w:rPr>
                <w:szCs w:val="24"/>
              </w:rPr>
              <w:t>Работа с журналом запросов для взаимодействия сотрудников разных МО с целью обмена данными о случаях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E8B90" w14:textId="77777777" w:rsidR="00BB4DCD" w:rsidRPr="00BE1D83" w:rsidRDefault="00BB4DCD" w:rsidP="0087759A">
            <w:pPr>
              <w:rPr>
                <w:szCs w:val="24"/>
              </w:rPr>
            </w:pPr>
            <w:r w:rsidRPr="00BE1D83">
              <w:rPr>
                <w:szCs w:val="24"/>
              </w:rPr>
              <w:t>нет</w:t>
            </w:r>
          </w:p>
        </w:tc>
      </w:tr>
      <w:tr w:rsidR="00BB4DCD" w:rsidRPr="00BE1D83" w14:paraId="5A91D7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E3618" w14:textId="77777777" w:rsidR="00BB4DCD" w:rsidRPr="00BE1D83" w:rsidRDefault="00BB4DCD" w:rsidP="0087759A">
            <w:pPr>
              <w:numPr>
                <w:ilvl w:val="0"/>
                <w:numId w:val="228"/>
              </w:numPr>
              <w:rPr>
                <w:szCs w:val="24"/>
              </w:rPr>
            </w:pPr>
            <w:r w:rsidRPr="00BE1D83">
              <w:rPr>
                <w:szCs w:val="24"/>
              </w:rPr>
              <w:t>Просмотр списка запросов, сгруппированного по типу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E1E6B" w14:textId="77777777" w:rsidR="00BB4DCD" w:rsidRPr="00BE1D83" w:rsidRDefault="00BB4DCD" w:rsidP="0087759A">
            <w:pPr>
              <w:rPr>
                <w:szCs w:val="24"/>
              </w:rPr>
            </w:pPr>
            <w:r w:rsidRPr="00BE1D83">
              <w:rPr>
                <w:szCs w:val="24"/>
              </w:rPr>
              <w:t>нет</w:t>
            </w:r>
          </w:p>
        </w:tc>
      </w:tr>
      <w:tr w:rsidR="00BB4DCD" w:rsidRPr="00BE1D83" w14:paraId="0974FF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CA5ED" w14:textId="77777777" w:rsidR="00BB4DCD" w:rsidRPr="00BE1D83" w:rsidRDefault="00BB4DCD" w:rsidP="0087759A">
            <w:pPr>
              <w:rPr>
                <w:szCs w:val="24"/>
              </w:rPr>
            </w:pPr>
            <w:r w:rsidRPr="00BE1D83">
              <w:rPr>
                <w:szCs w:val="24"/>
              </w:rPr>
              <w:t>– Входящие;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63BE9" w14:textId="77777777" w:rsidR="00BB4DCD" w:rsidRPr="00BE1D83" w:rsidRDefault="00BB4DCD" w:rsidP="0087759A">
            <w:pPr>
              <w:rPr>
                <w:szCs w:val="24"/>
              </w:rPr>
            </w:pPr>
            <w:r w:rsidRPr="00BE1D83">
              <w:rPr>
                <w:szCs w:val="24"/>
              </w:rPr>
              <w:t>нет</w:t>
            </w:r>
          </w:p>
        </w:tc>
      </w:tr>
      <w:tr w:rsidR="00BB4DCD" w:rsidRPr="00BE1D83" w14:paraId="6DE7A0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82A715" w14:textId="77777777" w:rsidR="00BB4DCD" w:rsidRPr="00BE1D83" w:rsidRDefault="00BB4DCD" w:rsidP="0087759A">
            <w:pPr>
              <w:rPr>
                <w:szCs w:val="24"/>
              </w:rPr>
            </w:pPr>
            <w:r w:rsidRPr="00BE1D83">
              <w:rPr>
                <w:szCs w:val="24"/>
              </w:rPr>
              <w:t>– Исходящие;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0B2C8" w14:textId="77777777" w:rsidR="00BB4DCD" w:rsidRPr="00BE1D83" w:rsidRDefault="00BB4DCD" w:rsidP="0087759A">
            <w:pPr>
              <w:rPr>
                <w:szCs w:val="24"/>
              </w:rPr>
            </w:pPr>
            <w:r w:rsidRPr="00BE1D83">
              <w:rPr>
                <w:szCs w:val="24"/>
              </w:rPr>
              <w:t>нет</w:t>
            </w:r>
          </w:p>
        </w:tc>
      </w:tr>
      <w:tr w:rsidR="00BB4DCD" w:rsidRPr="00BE1D83" w14:paraId="16CC6E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4E707" w14:textId="77777777" w:rsidR="00BB4DCD" w:rsidRPr="00BE1D83" w:rsidRDefault="00BB4DCD" w:rsidP="0087759A">
            <w:pPr>
              <w:rPr>
                <w:szCs w:val="24"/>
              </w:rPr>
            </w:pPr>
            <w:r w:rsidRPr="00BE1D83">
              <w:rPr>
                <w:szCs w:val="24"/>
              </w:rPr>
              <w:t>– Для контроля.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FF666" w14:textId="77777777" w:rsidR="00BB4DCD" w:rsidRPr="00BE1D83" w:rsidRDefault="00BB4DCD" w:rsidP="0087759A">
            <w:pPr>
              <w:rPr>
                <w:szCs w:val="24"/>
              </w:rPr>
            </w:pPr>
            <w:r w:rsidRPr="00BE1D83">
              <w:rPr>
                <w:szCs w:val="24"/>
              </w:rPr>
              <w:t>нет</w:t>
            </w:r>
          </w:p>
        </w:tc>
      </w:tr>
      <w:tr w:rsidR="00BB4DCD" w:rsidRPr="00BE1D83" w14:paraId="56FC45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3A2CF" w14:textId="77777777" w:rsidR="00BB4DCD" w:rsidRPr="00BE1D83" w:rsidRDefault="00BB4DCD" w:rsidP="0087759A">
            <w:pPr>
              <w:numPr>
                <w:ilvl w:val="0"/>
                <w:numId w:val="229"/>
              </w:numPr>
              <w:rPr>
                <w:szCs w:val="24"/>
              </w:rPr>
            </w:pPr>
            <w:r w:rsidRPr="00BE1D83">
              <w:rPr>
                <w:szCs w:val="24"/>
              </w:rPr>
              <w:t>Добавление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9A6AE" w14:textId="77777777" w:rsidR="00BB4DCD" w:rsidRPr="00BE1D83" w:rsidRDefault="00BB4DCD" w:rsidP="0087759A">
            <w:pPr>
              <w:rPr>
                <w:szCs w:val="24"/>
              </w:rPr>
            </w:pPr>
            <w:r w:rsidRPr="00BE1D83">
              <w:rPr>
                <w:szCs w:val="24"/>
              </w:rPr>
              <w:t>нет</w:t>
            </w:r>
          </w:p>
        </w:tc>
      </w:tr>
      <w:tr w:rsidR="00BB4DCD" w:rsidRPr="00BE1D83" w14:paraId="2EBFB2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5E097" w14:textId="77777777" w:rsidR="00BB4DCD" w:rsidRPr="00BE1D83" w:rsidRDefault="00BB4DCD" w:rsidP="0087759A">
            <w:pPr>
              <w:numPr>
                <w:ilvl w:val="0"/>
                <w:numId w:val="230"/>
              </w:numPr>
              <w:rPr>
                <w:szCs w:val="24"/>
              </w:rPr>
            </w:pPr>
            <w:r w:rsidRPr="00BE1D83">
              <w:rPr>
                <w:szCs w:val="24"/>
              </w:rPr>
              <w:t>Редактирование параметров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5C6FE" w14:textId="77777777" w:rsidR="00BB4DCD" w:rsidRPr="00BE1D83" w:rsidRDefault="00BB4DCD" w:rsidP="0087759A">
            <w:pPr>
              <w:rPr>
                <w:szCs w:val="24"/>
              </w:rPr>
            </w:pPr>
            <w:r w:rsidRPr="00BE1D83">
              <w:rPr>
                <w:szCs w:val="24"/>
              </w:rPr>
              <w:t>нет</w:t>
            </w:r>
          </w:p>
        </w:tc>
      </w:tr>
      <w:tr w:rsidR="00BB4DCD" w:rsidRPr="00BE1D83" w14:paraId="1E6C35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29E364" w14:textId="77777777" w:rsidR="00BB4DCD" w:rsidRPr="00BE1D83" w:rsidRDefault="00BB4DCD" w:rsidP="0087759A">
            <w:pPr>
              <w:numPr>
                <w:ilvl w:val="0"/>
                <w:numId w:val="231"/>
              </w:numPr>
              <w:rPr>
                <w:szCs w:val="24"/>
              </w:rPr>
            </w:pPr>
            <w:r w:rsidRPr="00BE1D83">
              <w:rPr>
                <w:szCs w:val="24"/>
              </w:rPr>
              <w:t>Отправка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52BBF" w14:textId="77777777" w:rsidR="00BB4DCD" w:rsidRPr="00BE1D83" w:rsidRDefault="00BB4DCD" w:rsidP="0087759A">
            <w:pPr>
              <w:rPr>
                <w:szCs w:val="24"/>
              </w:rPr>
            </w:pPr>
            <w:r w:rsidRPr="00BE1D83">
              <w:rPr>
                <w:szCs w:val="24"/>
              </w:rPr>
              <w:t>нет</w:t>
            </w:r>
          </w:p>
        </w:tc>
      </w:tr>
      <w:tr w:rsidR="00BB4DCD" w:rsidRPr="00BE1D83" w14:paraId="2E5D65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F6767" w14:textId="77777777" w:rsidR="00BB4DCD" w:rsidRPr="00BE1D83" w:rsidRDefault="00BB4DCD" w:rsidP="0087759A">
            <w:pPr>
              <w:numPr>
                <w:ilvl w:val="0"/>
                <w:numId w:val="232"/>
              </w:numPr>
              <w:rPr>
                <w:szCs w:val="24"/>
              </w:rPr>
            </w:pPr>
            <w:r w:rsidRPr="00BE1D83">
              <w:rPr>
                <w:szCs w:val="24"/>
              </w:rPr>
              <w:t>Отправка ответа автору запроса или запроса в другую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E9B02" w14:textId="77777777" w:rsidR="00BB4DCD" w:rsidRPr="00BE1D83" w:rsidRDefault="00BB4DCD" w:rsidP="0087759A">
            <w:pPr>
              <w:rPr>
                <w:szCs w:val="24"/>
              </w:rPr>
            </w:pPr>
            <w:r w:rsidRPr="00BE1D83">
              <w:rPr>
                <w:szCs w:val="24"/>
              </w:rPr>
              <w:t>нет</w:t>
            </w:r>
          </w:p>
        </w:tc>
      </w:tr>
      <w:tr w:rsidR="00BB4DCD" w:rsidRPr="00BE1D83" w14:paraId="256083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1698A" w14:textId="77777777" w:rsidR="00BB4DCD" w:rsidRPr="00BE1D83" w:rsidRDefault="00BB4DCD" w:rsidP="0087759A">
            <w:pPr>
              <w:numPr>
                <w:ilvl w:val="0"/>
                <w:numId w:val="233"/>
              </w:numPr>
              <w:rPr>
                <w:szCs w:val="24"/>
              </w:rPr>
            </w:pPr>
            <w:r w:rsidRPr="00BE1D83">
              <w:rPr>
                <w:szCs w:val="24"/>
              </w:rPr>
              <w:lastRenderedPageBreak/>
              <w:t>Удаление записей вкладки «Исходящие» со статусом «Выполнен» или без статуса;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ABC8E" w14:textId="77777777" w:rsidR="00BB4DCD" w:rsidRPr="00BE1D83" w:rsidRDefault="00BB4DCD" w:rsidP="0087759A">
            <w:pPr>
              <w:rPr>
                <w:szCs w:val="24"/>
              </w:rPr>
            </w:pPr>
            <w:r w:rsidRPr="00BE1D83">
              <w:rPr>
                <w:szCs w:val="24"/>
              </w:rPr>
              <w:t>нет</w:t>
            </w:r>
          </w:p>
        </w:tc>
      </w:tr>
      <w:tr w:rsidR="00BB4DCD" w:rsidRPr="00BE1D83" w14:paraId="7322B1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973AA4" w14:textId="77777777" w:rsidR="00BB4DCD" w:rsidRPr="00BE1D83" w:rsidRDefault="00BB4DCD" w:rsidP="0087759A">
            <w:pPr>
              <w:numPr>
                <w:ilvl w:val="0"/>
                <w:numId w:val="234"/>
              </w:numPr>
              <w:rPr>
                <w:szCs w:val="24"/>
              </w:rPr>
            </w:pPr>
            <w:r w:rsidRPr="00BE1D83">
              <w:rPr>
                <w:szCs w:val="24"/>
              </w:rPr>
              <w:t>Просмотр истории изменения запроса для выбранной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B14EA3" w14:textId="77777777" w:rsidR="00BB4DCD" w:rsidRPr="00BE1D83" w:rsidRDefault="00BB4DCD" w:rsidP="0087759A">
            <w:pPr>
              <w:rPr>
                <w:szCs w:val="24"/>
              </w:rPr>
            </w:pPr>
            <w:r w:rsidRPr="00BE1D83">
              <w:rPr>
                <w:szCs w:val="24"/>
              </w:rPr>
              <w:t>нет</w:t>
            </w:r>
          </w:p>
        </w:tc>
      </w:tr>
      <w:tr w:rsidR="00BB4DCD" w:rsidRPr="00BE1D83" w14:paraId="07D191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96712" w14:textId="77777777" w:rsidR="00BB4DCD" w:rsidRPr="00BE1D83" w:rsidRDefault="00BB4DCD" w:rsidP="0087759A">
            <w:pPr>
              <w:numPr>
                <w:ilvl w:val="0"/>
                <w:numId w:val="235"/>
              </w:numPr>
              <w:rPr>
                <w:szCs w:val="24"/>
              </w:rPr>
            </w:pPr>
            <w:r w:rsidRPr="00BE1D83">
              <w:rPr>
                <w:szCs w:val="24"/>
              </w:rPr>
              <w:t>Изменение исполнителя по запросу;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3D510" w14:textId="77777777" w:rsidR="00BB4DCD" w:rsidRPr="00BE1D83" w:rsidRDefault="00BB4DCD" w:rsidP="0087759A">
            <w:pPr>
              <w:rPr>
                <w:szCs w:val="24"/>
              </w:rPr>
            </w:pPr>
            <w:r w:rsidRPr="00BE1D83">
              <w:rPr>
                <w:szCs w:val="24"/>
              </w:rPr>
              <w:t>нет</w:t>
            </w:r>
          </w:p>
        </w:tc>
      </w:tr>
      <w:tr w:rsidR="00BB4DCD" w:rsidRPr="00BE1D83" w14:paraId="55B7FC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9F31D" w14:textId="77777777" w:rsidR="00BB4DCD" w:rsidRPr="00BE1D83" w:rsidRDefault="00BB4DCD" w:rsidP="0087759A">
            <w:pPr>
              <w:numPr>
                <w:ilvl w:val="0"/>
                <w:numId w:val="236"/>
              </w:numPr>
              <w:rPr>
                <w:szCs w:val="24"/>
              </w:rPr>
            </w:pPr>
            <w:r w:rsidRPr="00BE1D83">
              <w:rPr>
                <w:szCs w:val="24"/>
              </w:rPr>
              <w:t>Изменение ответственного по запросу;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B05BA1" w14:textId="77777777" w:rsidR="00BB4DCD" w:rsidRPr="00BE1D83" w:rsidRDefault="00BB4DCD" w:rsidP="0087759A">
            <w:pPr>
              <w:rPr>
                <w:szCs w:val="24"/>
              </w:rPr>
            </w:pPr>
            <w:r w:rsidRPr="00BE1D83">
              <w:rPr>
                <w:szCs w:val="24"/>
              </w:rPr>
              <w:t>нет</w:t>
            </w:r>
          </w:p>
        </w:tc>
      </w:tr>
      <w:tr w:rsidR="00BB4DCD" w:rsidRPr="00BE1D83" w14:paraId="46CF08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D82A9" w14:textId="77777777" w:rsidR="00BB4DCD" w:rsidRPr="00BE1D83" w:rsidRDefault="00BB4DCD" w:rsidP="0087759A">
            <w:pPr>
              <w:numPr>
                <w:ilvl w:val="0"/>
                <w:numId w:val="237"/>
              </w:numPr>
              <w:rPr>
                <w:szCs w:val="24"/>
              </w:rPr>
            </w:pPr>
            <w:r w:rsidRPr="00BE1D83">
              <w:rPr>
                <w:szCs w:val="24"/>
              </w:rPr>
              <w:t>Просмотр запросов, в которых пользователь является ответвленным за выполнение запроса («только мои»);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A39FB" w14:textId="77777777" w:rsidR="00BB4DCD" w:rsidRPr="00BE1D83" w:rsidRDefault="00BB4DCD" w:rsidP="0087759A">
            <w:pPr>
              <w:rPr>
                <w:szCs w:val="24"/>
              </w:rPr>
            </w:pPr>
            <w:r w:rsidRPr="00BE1D83">
              <w:rPr>
                <w:szCs w:val="24"/>
              </w:rPr>
              <w:t>нет</w:t>
            </w:r>
          </w:p>
        </w:tc>
      </w:tr>
      <w:tr w:rsidR="00BB4DCD" w:rsidRPr="00BE1D83" w14:paraId="0B8F97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91107" w14:textId="77777777" w:rsidR="00BB4DCD" w:rsidRPr="00BE1D83" w:rsidRDefault="00BB4DCD" w:rsidP="0087759A">
            <w:pPr>
              <w:numPr>
                <w:ilvl w:val="0"/>
                <w:numId w:val="238"/>
              </w:numPr>
              <w:rPr>
                <w:szCs w:val="24"/>
              </w:rPr>
            </w:pPr>
            <w:r w:rsidRPr="00BE1D83">
              <w:rPr>
                <w:szCs w:val="24"/>
              </w:rPr>
              <w:t>Просмотр выполненных запросов.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EE54E" w14:textId="77777777" w:rsidR="00BB4DCD" w:rsidRPr="00BE1D83" w:rsidRDefault="00BB4DCD" w:rsidP="0087759A">
            <w:pPr>
              <w:rPr>
                <w:szCs w:val="24"/>
              </w:rPr>
            </w:pPr>
            <w:r w:rsidRPr="00BE1D83">
              <w:rPr>
                <w:szCs w:val="24"/>
              </w:rPr>
              <w:t>нет</w:t>
            </w:r>
          </w:p>
        </w:tc>
      </w:tr>
      <w:tr w:rsidR="00BB4DCD" w:rsidRPr="00BE1D83" w14:paraId="279A2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FBC10" w14:textId="77777777" w:rsidR="00BB4DCD" w:rsidRPr="00BE1D83" w:rsidRDefault="00BB4DCD" w:rsidP="0087759A">
            <w:pPr>
              <w:rPr>
                <w:szCs w:val="24"/>
              </w:rPr>
            </w:pPr>
            <w:r w:rsidRPr="00BE1D83">
              <w:rPr>
                <w:szCs w:val="24"/>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E7FD0" w14:textId="77777777" w:rsidR="00BB4DCD" w:rsidRPr="00BE1D83" w:rsidRDefault="00BB4DCD" w:rsidP="0087759A">
            <w:pPr>
              <w:rPr>
                <w:szCs w:val="24"/>
              </w:rPr>
            </w:pPr>
            <w:r w:rsidRPr="00BE1D83">
              <w:rPr>
                <w:szCs w:val="24"/>
              </w:rPr>
              <w:t>да</w:t>
            </w:r>
          </w:p>
        </w:tc>
      </w:tr>
      <w:tr w:rsidR="00BB4DCD" w:rsidRPr="00BE1D83" w14:paraId="410F96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E2345" w14:textId="77777777" w:rsidR="00BB4DCD" w:rsidRPr="00BE1D83" w:rsidRDefault="00BB4DCD" w:rsidP="0087759A">
            <w:pPr>
              <w:rPr>
                <w:szCs w:val="24"/>
              </w:rPr>
            </w:pPr>
            <w:r w:rsidRPr="00BE1D83">
              <w:rPr>
                <w:szCs w:val="24"/>
              </w:rPr>
              <w:t>Выполнение лекарственных назначений, в том числе с учетом данных о наличии медикаментов на складе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BEDD3" w14:textId="77777777" w:rsidR="00BB4DCD" w:rsidRPr="00BE1D83" w:rsidRDefault="00BB4DCD" w:rsidP="0087759A">
            <w:pPr>
              <w:rPr>
                <w:szCs w:val="24"/>
              </w:rPr>
            </w:pPr>
            <w:r w:rsidRPr="00BE1D83">
              <w:rPr>
                <w:szCs w:val="24"/>
              </w:rPr>
              <w:t>да</w:t>
            </w:r>
          </w:p>
        </w:tc>
      </w:tr>
      <w:tr w:rsidR="00BB4DCD" w:rsidRPr="00BE1D83" w14:paraId="7EDD71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69765" w14:textId="77777777" w:rsidR="00BB4DCD" w:rsidRPr="00BE1D83" w:rsidRDefault="00BB4DCD" w:rsidP="0087759A">
            <w:pPr>
              <w:rPr>
                <w:szCs w:val="24"/>
              </w:rPr>
            </w:pPr>
            <w:r w:rsidRPr="00BE1D83">
              <w:rPr>
                <w:szCs w:val="24"/>
              </w:rPr>
              <w:t>Возможность указания данных об исполнении лекарственных назначений со списанием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AC327" w14:textId="77777777" w:rsidR="00BB4DCD" w:rsidRPr="00BE1D83" w:rsidRDefault="00BB4DCD" w:rsidP="0087759A">
            <w:pPr>
              <w:rPr>
                <w:szCs w:val="24"/>
              </w:rPr>
            </w:pPr>
            <w:r w:rsidRPr="00BE1D83">
              <w:rPr>
                <w:szCs w:val="24"/>
              </w:rPr>
              <w:t>да</w:t>
            </w:r>
          </w:p>
        </w:tc>
      </w:tr>
    </w:tbl>
    <w:p w14:paraId="104EAC66" w14:textId="77777777" w:rsidR="00BB4DCD" w:rsidRPr="00BE1D83" w:rsidRDefault="00BB4DCD" w:rsidP="0087759A">
      <w:pPr>
        <w:numPr>
          <w:ilvl w:val="0"/>
          <w:numId w:val="1412"/>
        </w:numPr>
        <w:ind w:left="0"/>
        <w:outlineLvl w:val="3"/>
        <w:rPr>
          <w:b/>
          <w:bCs/>
          <w:szCs w:val="24"/>
        </w:rPr>
      </w:pPr>
      <w:r w:rsidRPr="00BE1D83">
        <w:rPr>
          <w:b/>
          <w:bCs/>
          <w:szCs w:val="24"/>
        </w:rPr>
        <w:t>АРМ дежурного врача стационара</w:t>
      </w:r>
    </w:p>
    <w:p w14:paraId="35387A2E" w14:textId="77777777" w:rsidR="00BB4DCD" w:rsidRPr="00BE1D83" w:rsidRDefault="00BB4DCD" w:rsidP="0087759A">
      <w:pPr>
        <w:rPr>
          <w:szCs w:val="24"/>
        </w:rPr>
      </w:pPr>
      <w:r w:rsidRPr="00BE1D83">
        <w:rPr>
          <w:szCs w:val="24"/>
        </w:rPr>
        <w:t>Таблица 34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92"/>
        <w:gridCol w:w="2015"/>
      </w:tblGrid>
      <w:tr w:rsidR="00BB4DCD" w:rsidRPr="00BE1D83" w14:paraId="7F18BAB7"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4083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CB14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2B8B0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FEFD8" w14:textId="77777777" w:rsidR="00BB4DCD" w:rsidRPr="00BE1D83" w:rsidRDefault="00BB4DCD" w:rsidP="0087759A">
            <w:pPr>
              <w:rPr>
                <w:szCs w:val="24"/>
              </w:rPr>
            </w:pPr>
            <w:r w:rsidRPr="00BE1D83">
              <w:rPr>
                <w:szCs w:val="24"/>
              </w:rPr>
              <w:t>-        Осмотр пациентов в вечернее и ночное время, а также в выходные дни (согласно графику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12AED" w14:textId="77777777" w:rsidR="00BB4DCD" w:rsidRPr="00BE1D83" w:rsidRDefault="00BB4DCD" w:rsidP="0087759A">
            <w:pPr>
              <w:rPr>
                <w:szCs w:val="24"/>
              </w:rPr>
            </w:pPr>
            <w:r w:rsidRPr="00BE1D83">
              <w:rPr>
                <w:szCs w:val="24"/>
              </w:rPr>
              <w:t>нет</w:t>
            </w:r>
          </w:p>
        </w:tc>
      </w:tr>
      <w:tr w:rsidR="00BB4DCD" w:rsidRPr="00BE1D83" w14:paraId="2CEAA9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62EA3" w14:textId="77777777" w:rsidR="00BB4DCD" w:rsidRPr="00BE1D83" w:rsidRDefault="00BB4DCD" w:rsidP="0087759A">
            <w:pPr>
              <w:rPr>
                <w:szCs w:val="24"/>
              </w:rPr>
            </w:pPr>
            <w:r w:rsidRPr="00BE1D83">
              <w:rPr>
                <w:szCs w:val="24"/>
              </w:rPr>
              <w:t>-        Осмотр пациентов в приемном покое;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7CB99" w14:textId="77777777" w:rsidR="00BB4DCD" w:rsidRPr="00BE1D83" w:rsidRDefault="00BB4DCD" w:rsidP="0087759A">
            <w:pPr>
              <w:rPr>
                <w:szCs w:val="24"/>
              </w:rPr>
            </w:pPr>
            <w:r w:rsidRPr="00BE1D83">
              <w:rPr>
                <w:szCs w:val="24"/>
              </w:rPr>
              <w:t>нет</w:t>
            </w:r>
          </w:p>
        </w:tc>
      </w:tr>
      <w:tr w:rsidR="00BB4DCD" w:rsidRPr="00BE1D83" w14:paraId="1E5C1D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6932E" w14:textId="77777777" w:rsidR="00BB4DCD" w:rsidRPr="00BE1D83" w:rsidRDefault="00BB4DCD" w:rsidP="0087759A">
            <w:pPr>
              <w:rPr>
                <w:szCs w:val="24"/>
              </w:rPr>
            </w:pPr>
            <w:r w:rsidRPr="00BE1D83">
              <w:rPr>
                <w:szCs w:val="24"/>
              </w:rPr>
              <w:t>-        Доступ к АРМ должен предоставляться сотрудникам, включенным в график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916CB" w14:textId="77777777" w:rsidR="00BB4DCD" w:rsidRPr="00BE1D83" w:rsidRDefault="00BB4DCD" w:rsidP="0087759A">
            <w:pPr>
              <w:rPr>
                <w:szCs w:val="24"/>
              </w:rPr>
            </w:pPr>
            <w:r w:rsidRPr="00BE1D83">
              <w:rPr>
                <w:szCs w:val="24"/>
              </w:rPr>
              <w:t>нет</w:t>
            </w:r>
          </w:p>
        </w:tc>
      </w:tr>
      <w:tr w:rsidR="00BB4DCD" w:rsidRPr="00BE1D83" w14:paraId="2D61F6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FA51F" w14:textId="77777777" w:rsidR="00BB4DCD" w:rsidRPr="00BE1D83" w:rsidRDefault="00BB4DCD" w:rsidP="0087759A">
            <w:pPr>
              <w:rPr>
                <w:szCs w:val="24"/>
              </w:rPr>
            </w:pPr>
            <w:r w:rsidRPr="00BE1D83">
              <w:rPr>
                <w:szCs w:val="24"/>
              </w:rPr>
              <w:t>-        Ведение графика дежурств отделения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E6768" w14:textId="77777777" w:rsidR="00BB4DCD" w:rsidRPr="00BE1D83" w:rsidRDefault="00BB4DCD" w:rsidP="0087759A">
            <w:pPr>
              <w:rPr>
                <w:szCs w:val="24"/>
              </w:rPr>
            </w:pPr>
            <w:r w:rsidRPr="00BE1D83">
              <w:rPr>
                <w:szCs w:val="24"/>
              </w:rPr>
              <w:t>да</w:t>
            </w:r>
          </w:p>
        </w:tc>
      </w:tr>
    </w:tbl>
    <w:p w14:paraId="222BC81F" w14:textId="77777777" w:rsidR="00BB4DCD" w:rsidRPr="00BE1D83" w:rsidRDefault="00BB4DCD" w:rsidP="0087759A">
      <w:pPr>
        <w:numPr>
          <w:ilvl w:val="0"/>
          <w:numId w:val="1412"/>
        </w:numPr>
        <w:ind w:left="0"/>
        <w:outlineLvl w:val="3"/>
        <w:rPr>
          <w:b/>
          <w:bCs/>
          <w:szCs w:val="24"/>
        </w:rPr>
      </w:pPr>
      <w:r w:rsidRPr="00BE1D83">
        <w:rPr>
          <w:b/>
          <w:bCs/>
          <w:szCs w:val="24"/>
        </w:rPr>
        <w:t>АРМ врача-реаниматолога</w:t>
      </w:r>
    </w:p>
    <w:p w14:paraId="04A92455" w14:textId="77777777" w:rsidR="00BB4DCD" w:rsidRPr="00BE1D83" w:rsidRDefault="00BB4DCD" w:rsidP="0087759A">
      <w:pPr>
        <w:rPr>
          <w:szCs w:val="24"/>
        </w:rPr>
      </w:pPr>
      <w:r w:rsidRPr="00BE1D83">
        <w:rPr>
          <w:szCs w:val="24"/>
        </w:rPr>
        <w:t>Таблица 35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2"/>
        <w:gridCol w:w="1505"/>
      </w:tblGrid>
      <w:tr w:rsidR="00BB4DCD" w:rsidRPr="00BE1D83" w14:paraId="0C6DB79C"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386E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B2456"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E9F34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99045" w14:textId="77777777" w:rsidR="00BB4DCD" w:rsidRPr="00BE1D83" w:rsidRDefault="00BB4DCD" w:rsidP="0087759A">
            <w:pPr>
              <w:rPr>
                <w:szCs w:val="24"/>
              </w:rPr>
            </w:pPr>
            <w:r w:rsidRPr="00BE1D83">
              <w:rPr>
                <w:szCs w:val="24"/>
              </w:rPr>
              <w:t>-        Для каждой записи списка пациентов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90948A" w14:textId="77777777" w:rsidR="00BB4DCD" w:rsidRPr="00BE1D83" w:rsidRDefault="00BB4DCD" w:rsidP="0087759A">
            <w:pPr>
              <w:rPr>
                <w:szCs w:val="24"/>
              </w:rPr>
            </w:pPr>
          </w:p>
        </w:tc>
      </w:tr>
      <w:tr w:rsidR="00BB4DCD" w:rsidRPr="00BE1D83" w14:paraId="00C74E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D6A62"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71541" w14:textId="77777777" w:rsidR="00BB4DCD" w:rsidRPr="00BE1D83" w:rsidRDefault="00BB4DCD" w:rsidP="0087759A">
            <w:pPr>
              <w:rPr>
                <w:szCs w:val="24"/>
              </w:rPr>
            </w:pPr>
            <w:r w:rsidRPr="00BE1D83">
              <w:rPr>
                <w:szCs w:val="24"/>
              </w:rPr>
              <w:t>да</w:t>
            </w:r>
          </w:p>
        </w:tc>
      </w:tr>
      <w:tr w:rsidR="00BB4DCD" w:rsidRPr="00BE1D83" w14:paraId="4C9D5D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62545" w14:textId="77777777" w:rsidR="00BB4DCD" w:rsidRPr="00BE1D83" w:rsidRDefault="00BB4DCD" w:rsidP="0087759A">
            <w:pPr>
              <w:rPr>
                <w:szCs w:val="24"/>
              </w:rPr>
            </w:pPr>
            <w:r w:rsidRPr="00BE1D83">
              <w:rPr>
                <w:szCs w:val="24"/>
              </w:rPr>
              <w:t>-        Возраст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70C75F" w14:textId="77777777" w:rsidR="00BB4DCD" w:rsidRPr="00BE1D83" w:rsidRDefault="00BB4DCD" w:rsidP="0087759A">
            <w:pPr>
              <w:rPr>
                <w:szCs w:val="24"/>
              </w:rPr>
            </w:pPr>
            <w:r w:rsidRPr="00BE1D83">
              <w:rPr>
                <w:szCs w:val="24"/>
              </w:rPr>
              <w:t>да</w:t>
            </w:r>
          </w:p>
        </w:tc>
      </w:tr>
      <w:tr w:rsidR="00BB4DCD" w:rsidRPr="00BE1D83" w14:paraId="26C609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85151" w14:textId="77777777" w:rsidR="00BB4DCD" w:rsidRPr="00BE1D83" w:rsidRDefault="00BB4DCD" w:rsidP="0087759A">
            <w:pPr>
              <w:rPr>
                <w:szCs w:val="24"/>
              </w:rPr>
            </w:pPr>
            <w:r w:rsidRPr="00BE1D83">
              <w:rPr>
                <w:szCs w:val="24"/>
              </w:rPr>
              <w:t>-        Номер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46791" w14:textId="77777777" w:rsidR="00BB4DCD" w:rsidRPr="00BE1D83" w:rsidRDefault="00BB4DCD" w:rsidP="0087759A">
            <w:pPr>
              <w:rPr>
                <w:szCs w:val="24"/>
              </w:rPr>
            </w:pPr>
            <w:r w:rsidRPr="00BE1D83">
              <w:rPr>
                <w:szCs w:val="24"/>
              </w:rPr>
              <w:t>да</w:t>
            </w:r>
          </w:p>
        </w:tc>
      </w:tr>
      <w:tr w:rsidR="00BB4DCD" w:rsidRPr="00BE1D83" w14:paraId="345222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54C34" w14:textId="77777777" w:rsidR="00BB4DCD" w:rsidRPr="00BE1D83" w:rsidRDefault="00BB4DCD" w:rsidP="0087759A">
            <w:pPr>
              <w:rPr>
                <w:szCs w:val="24"/>
              </w:rPr>
            </w:pPr>
            <w:r w:rsidRPr="00BE1D83">
              <w:rPr>
                <w:szCs w:val="24"/>
              </w:rPr>
              <w:t>-        Отделение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927A1" w14:textId="77777777" w:rsidR="00BB4DCD" w:rsidRPr="00BE1D83" w:rsidRDefault="00BB4DCD" w:rsidP="0087759A">
            <w:pPr>
              <w:rPr>
                <w:szCs w:val="24"/>
              </w:rPr>
            </w:pPr>
            <w:r w:rsidRPr="00BE1D83">
              <w:rPr>
                <w:szCs w:val="24"/>
              </w:rPr>
              <w:t>да</w:t>
            </w:r>
          </w:p>
        </w:tc>
      </w:tr>
      <w:tr w:rsidR="00BB4DCD" w:rsidRPr="00BE1D83" w14:paraId="53A38F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DD53" w14:textId="77777777" w:rsidR="00BB4DCD" w:rsidRPr="00BE1D83" w:rsidRDefault="00BB4DCD" w:rsidP="0087759A">
            <w:pPr>
              <w:rPr>
                <w:szCs w:val="24"/>
              </w:rPr>
            </w:pPr>
            <w:r w:rsidRPr="00BE1D83">
              <w:rPr>
                <w:szCs w:val="24"/>
              </w:rPr>
              <w:t>-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1A353" w14:textId="77777777" w:rsidR="00BB4DCD" w:rsidRPr="00BE1D83" w:rsidRDefault="00BB4DCD" w:rsidP="0087759A">
            <w:pPr>
              <w:rPr>
                <w:szCs w:val="24"/>
              </w:rPr>
            </w:pPr>
            <w:r w:rsidRPr="00BE1D83">
              <w:rPr>
                <w:szCs w:val="24"/>
              </w:rPr>
              <w:t>да</w:t>
            </w:r>
          </w:p>
        </w:tc>
      </w:tr>
      <w:tr w:rsidR="00BB4DCD" w:rsidRPr="00BE1D83" w14:paraId="7838E8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EA878" w14:textId="77777777" w:rsidR="00BB4DCD" w:rsidRPr="00BE1D83" w:rsidRDefault="00BB4DCD" w:rsidP="0087759A">
            <w:pPr>
              <w:rPr>
                <w:szCs w:val="24"/>
              </w:rPr>
            </w:pPr>
            <w:r w:rsidRPr="00BE1D83">
              <w:rPr>
                <w:szCs w:val="24"/>
              </w:rPr>
              <w:t>-        Возможность просмотра списка пациентов на выбранную дату (выбор даты/периода отображения записей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1D6C4" w14:textId="77777777" w:rsidR="00BB4DCD" w:rsidRPr="00BE1D83" w:rsidRDefault="00BB4DCD" w:rsidP="0087759A">
            <w:pPr>
              <w:rPr>
                <w:szCs w:val="24"/>
              </w:rPr>
            </w:pPr>
            <w:r w:rsidRPr="00BE1D83">
              <w:rPr>
                <w:szCs w:val="24"/>
              </w:rPr>
              <w:t>да</w:t>
            </w:r>
          </w:p>
        </w:tc>
      </w:tr>
      <w:tr w:rsidR="00BB4DCD" w:rsidRPr="00BE1D83" w14:paraId="5286DF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C8BC2" w14:textId="77777777" w:rsidR="00BB4DCD" w:rsidRPr="00BE1D83" w:rsidRDefault="00BB4DCD" w:rsidP="0087759A">
            <w:pPr>
              <w:rPr>
                <w:szCs w:val="24"/>
              </w:rPr>
            </w:pPr>
            <w:r w:rsidRPr="00BE1D83">
              <w:rPr>
                <w:szCs w:val="24"/>
              </w:rPr>
              <w:t>-        Возможность поиска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A64B9" w14:textId="77777777" w:rsidR="00BB4DCD" w:rsidRPr="00BE1D83" w:rsidRDefault="00BB4DCD" w:rsidP="0087759A">
            <w:pPr>
              <w:rPr>
                <w:szCs w:val="24"/>
              </w:rPr>
            </w:pPr>
            <w:r w:rsidRPr="00BE1D83">
              <w:rPr>
                <w:szCs w:val="24"/>
              </w:rPr>
              <w:t>да</w:t>
            </w:r>
          </w:p>
        </w:tc>
      </w:tr>
      <w:tr w:rsidR="00BB4DCD" w:rsidRPr="00BE1D83" w14:paraId="09197A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83618" w14:textId="77777777" w:rsidR="00BB4DCD" w:rsidRPr="00BE1D83" w:rsidRDefault="00BB4DCD" w:rsidP="0087759A">
            <w:pPr>
              <w:rPr>
                <w:szCs w:val="24"/>
              </w:rPr>
            </w:pPr>
            <w:r w:rsidRPr="00BE1D83">
              <w:rPr>
                <w:szCs w:val="24"/>
              </w:rPr>
              <w:t>-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0A56" w14:textId="77777777" w:rsidR="00BB4DCD" w:rsidRPr="00BE1D83" w:rsidRDefault="00BB4DCD" w:rsidP="0087759A">
            <w:pPr>
              <w:rPr>
                <w:szCs w:val="24"/>
              </w:rPr>
            </w:pPr>
            <w:r w:rsidRPr="00BE1D83">
              <w:rPr>
                <w:szCs w:val="24"/>
              </w:rPr>
              <w:t>да</w:t>
            </w:r>
          </w:p>
        </w:tc>
      </w:tr>
      <w:tr w:rsidR="00BB4DCD" w:rsidRPr="00BE1D83" w14:paraId="60C588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77CB3A" w14:textId="77777777" w:rsidR="00BB4DCD" w:rsidRPr="00BE1D83" w:rsidRDefault="00BB4DCD" w:rsidP="0087759A">
            <w:pPr>
              <w:rPr>
                <w:szCs w:val="24"/>
              </w:rPr>
            </w:pPr>
            <w:r w:rsidRPr="00BE1D83">
              <w:rPr>
                <w:szCs w:val="24"/>
              </w:rPr>
              <w:lastRenderedPageBreak/>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C4590" w14:textId="77777777" w:rsidR="00BB4DCD" w:rsidRPr="00BE1D83" w:rsidRDefault="00BB4DCD" w:rsidP="0087759A">
            <w:pPr>
              <w:rPr>
                <w:szCs w:val="24"/>
              </w:rPr>
            </w:pPr>
            <w:r w:rsidRPr="00BE1D83">
              <w:rPr>
                <w:szCs w:val="24"/>
              </w:rPr>
              <w:t>да</w:t>
            </w:r>
          </w:p>
        </w:tc>
      </w:tr>
      <w:tr w:rsidR="00BB4DCD" w:rsidRPr="00BE1D83" w14:paraId="4FF899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9C29"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598964" w14:textId="77777777" w:rsidR="00BB4DCD" w:rsidRPr="00BE1D83" w:rsidRDefault="00BB4DCD" w:rsidP="0087759A">
            <w:pPr>
              <w:rPr>
                <w:szCs w:val="24"/>
              </w:rPr>
            </w:pPr>
            <w:r w:rsidRPr="00BE1D83">
              <w:rPr>
                <w:szCs w:val="24"/>
              </w:rPr>
              <w:t>да</w:t>
            </w:r>
          </w:p>
        </w:tc>
      </w:tr>
      <w:tr w:rsidR="00BB4DCD" w:rsidRPr="00BE1D83" w14:paraId="3F23F6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265524" w14:textId="77777777" w:rsidR="00BB4DCD" w:rsidRPr="00BE1D83" w:rsidRDefault="00BB4DCD" w:rsidP="0087759A">
            <w:pPr>
              <w:rPr>
                <w:szCs w:val="24"/>
              </w:rPr>
            </w:pPr>
            <w:r w:rsidRPr="00BE1D83">
              <w:rPr>
                <w:szCs w:val="24"/>
              </w:rPr>
              <w:t>-        путем считывания данных с электронного полиса;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D070A" w14:textId="77777777" w:rsidR="00BB4DCD" w:rsidRPr="00BE1D83" w:rsidRDefault="00BB4DCD" w:rsidP="0087759A">
            <w:pPr>
              <w:rPr>
                <w:szCs w:val="24"/>
              </w:rPr>
            </w:pPr>
            <w:r w:rsidRPr="00BE1D83">
              <w:rPr>
                <w:szCs w:val="24"/>
              </w:rPr>
              <w:t>да</w:t>
            </w:r>
          </w:p>
        </w:tc>
      </w:tr>
      <w:tr w:rsidR="00BB4DCD" w:rsidRPr="00BE1D83" w14:paraId="46BB9C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6C7AF" w14:textId="77777777" w:rsidR="00BB4DCD" w:rsidRPr="00BE1D83" w:rsidRDefault="00BB4DCD" w:rsidP="0087759A">
            <w:pPr>
              <w:rPr>
                <w:szCs w:val="24"/>
              </w:rPr>
            </w:pPr>
            <w:r w:rsidRPr="00BE1D83">
              <w:rPr>
                <w:szCs w:val="24"/>
              </w:rPr>
              <w:t>-        Обновление списка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76FE0" w14:textId="77777777" w:rsidR="00BB4DCD" w:rsidRPr="00BE1D83" w:rsidRDefault="00BB4DCD" w:rsidP="0087759A">
            <w:pPr>
              <w:rPr>
                <w:szCs w:val="24"/>
              </w:rPr>
            </w:pPr>
            <w:r w:rsidRPr="00BE1D83">
              <w:rPr>
                <w:szCs w:val="24"/>
              </w:rPr>
              <w:t>нет</w:t>
            </w:r>
          </w:p>
        </w:tc>
      </w:tr>
      <w:tr w:rsidR="00BB4DCD" w:rsidRPr="00BE1D83" w14:paraId="5FD90E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5E50A0" w14:textId="77777777" w:rsidR="00BB4DCD" w:rsidRPr="00BE1D83" w:rsidRDefault="00BB4DCD" w:rsidP="0087759A">
            <w:pPr>
              <w:rPr>
                <w:szCs w:val="24"/>
              </w:rPr>
            </w:pPr>
            <w:r w:rsidRPr="00BE1D83">
              <w:rPr>
                <w:szCs w:val="24"/>
              </w:rPr>
              <w:t>-        Доступ к электронной медицинской карте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7E2EB" w14:textId="77777777" w:rsidR="00BB4DCD" w:rsidRPr="00BE1D83" w:rsidRDefault="00BB4DCD" w:rsidP="0087759A">
            <w:pPr>
              <w:rPr>
                <w:szCs w:val="24"/>
              </w:rPr>
            </w:pPr>
            <w:r w:rsidRPr="00BE1D83">
              <w:rPr>
                <w:szCs w:val="24"/>
              </w:rPr>
              <w:t>да</w:t>
            </w:r>
          </w:p>
        </w:tc>
      </w:tr>
      <w:tr w:rsidR="00BB4DCD" w:rsidRPr="00BE1D83" w14:paraId="085205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31A57" w14:textId="77777777" w:rsidR="00BB4DCD" w:rsidRPr="00BE1D83" w:rsidRDefault="00BB4DCD" w:rsidP="0087759A">
            <w:pPr>
              <w:rPr>
                <w:szCs w:val="24"/>
              </w:rPr>
            </w:pPr>
            <w:r w:rsidRPr="00BE1D83">
              <w:rPr>
                <w:szCs w:val="24"/>
              </w:rPr>
              <w:t>-        просмотр ранее введенной медицинской информации по пациенту (просмотр анамнеза, сигнальной информации, предыдущих диагнозов пациента,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4497" w14:textId="77777777" w:rsidR="00BB4DCD" w:rsidRPr="00BE1D83" w:rsidRDefault="00BB4DCD" w:rsidP="0087759A">
            <w:pPr>
              <w:rPr>
                <w:szCs w:val="24"/>
              </w:rPr>
            </w:pPr>
            <w:r w:rsidRPr="00BE1D83">
              <w:rPr>
                <w:szCs w:val="24"/>
              </w:rPr>
              <w:t>да</w:t>
            </w:r>
          </w:p>
        </w:tc>
      </w:tr>
      <w:tr w:rsidR="00BB4DCD" w:rsidRPr="00BE1D83" w14:paraId="6945C1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DBBFC" w14:textId="77777777" w:rsidR="00BB4DCD" w:rsidRPr="00BE1D83" w:rsidRDefault="00BB4DCD" w:rsidP="0087759A">
            <w:pPr>
              <w:rPr>
                <w:szCs w:val="24"/>
              </w:rPr>
            </w:pPr>
            <w:r w:rsidRPr="00BE1D83">
              <w:rPr>
                <w:szCs w:val="24"/>
              </w:rPr>
              <w:t>-        ввод информации о реанимационном периоде.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19033" w14:textId="77777777" w:rsidR="00BB4DCD" w:rsidRPr="00BE1D83" w:rsidRDefault="00BB4DCD" w:rsidP="0087759A">
            <w:pPr>
              <w:rPr>
                <w:szCs w:val="24"/>
              </w:rPr>
            </w:pPr>
            <w:r w:rsidRPr="00BE1D83">
              <w:rPr>
                <w:szCs w:val="24"/>
              </w:rPr>
              <w:t>нет</w:t>
            </w:r>
          </w:p>
        </w:tc>
      </w:tr>
      <w:tr w:rsidR="00BB4DCD" w:rsidRPr="00BE1D83" w14:paraId="222DEF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B14D7" w14:textId="77777777" w:rsidR="00BB4DCD" w:rsidRPr="00BE1D83" w:rsidRDefault="00BB4DCD" w:rsidP="0087759A">
            <w:pPr>
              <w:rPr>
                <w:szCs w:val="24"/>
              </w:rPr>
            </w:pPr>
            <w:r w:rsidRPr="00BE1D83">
              <w:rPr>
                <w:szCs w:val="24"/>
              </w:rPr>
              <w:t>-        Возможность выполнения следующих действий с записью из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B5A24" w14:textId="77777777" w:rsidR="00BB4DCD" w:rsidRPr="00BE1D83" w:rsidRDefault="00BB4DCD" w:rsidP="0087759A">
            <w:pPr>
              <w:rPr>
                <w:szCs w:val="24"/>
              </w:rPr>
            </w:pPr>
            <w:r w:rsidRPr="00BE1D83">
              <w:rPr>
                <w:szCs w:val="24"/>
              </w:rPr>
              <w:t>да</w:t>
            </w:r>
          </w:p>
        </w:tc>
      </w:tr>
      <w:tr w:rsidR="00BB4DCD" w:rsidRPr="00BE1D83" w14:paraId="35B8F3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3DBC2" w14:textId="77777777" w:rsidR="00BB4DCD" w:rsidRPr="00BE1D83" w:rsidRDefault="00BB4DCD" w:rsidP="0087759A">
            <w:pPr>
              <w:rPr>
                <w:szCs w:val="24"/>
              </w:rPr>
            </w:pPr>
            <w:r w:rsidRPr="00BE1D83">
              <w:rPr>
                <w:szCs w:val="24"/>
              </w:rPr>
              <w:t>-        Редактировать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284AE" w14:textId="77777777" w:rsidR="00BB4DCD" w:rsidRPr="00BE1D83" w:rsidRDefault="00BB4DCD" w:rsidP="0087759A">
            <w:pPr>
              <w:rPr>
                <w:szCs w:val="24"/>
              </w:rPr>
            </w:pPr>
            <w:r w:rsidRPr="00BE1D83">
              <w:rPr>
                <w:szCs w:val="24"/>
              </w:rPr>
              <w:t>нет</w:t>
            </w:r>
          </w:p>
        </w:tc>
      </w:tr>
      <w:tr w:rsidR="00BB4DCD" w:rsidRPr="00BE1D83" w14:paraId="2B71BB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2E0CF" w14:textId="77777777" w:rsidR="00BB4DCD" w:rsidRPr="00BE1D83" w:rsidRDefault="00BB4DCD" w:rsidP="0087759A">
            <w:pPr>
              <w:rPr>
                <w:szCs w:val="24"/>
              </w:rPr>
            </w:pPr>
            <w:r w:rsidRPr="00BE1D83">
              <w:rPr>
                <w:szCs w:val="24"/>
              </w:rPr>
              <w:t>-        Редактирование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71587" w14:textId="77777777" w:rsidR="00BB4DCD" w:rsidRPr="00BE1D83" w:rsidRDefault="00BB4DCD" w:rsidP="0087759A">
            <w:pPr>
              <w:rPr>
                <w:szCs w:val="24"/>
              </w:rPr>
            </w:pPr>
            <w:r w:rsidRPr="00BE1D83">
              <w:rPr>
                <w:szCs w:val="24"/>
              </w:rPr>
              <w:t>да</w:t>
            </w:r>
          </w:p>
        </w:tc>
      </w:tr>
      <w:tr w:rsidR="00BB4DCD" w:rsidRPr="00BE1D83" w14:paraId="11E9B9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4464C" w14:textId="77777777" w:rsidR="00BB4DCD" w:rsidRPr="00BE1D83" w:rsidRDefault="00BB4DCD" w:rsidP="0087759A">
            <w:pPr>
              <w:rPr>
                <w:szCs w:val="24"/>
              </w:rPr>
            </w:pPr>
            <w:r w:rsidRPr="00BE1D83">
              <w:rPr>
                <w:szCs w:val="24"/>
              </w:rPr>
              <w:t>-        Перевод в другую реанимацию;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9B676" w14:textId="77777777" w:rsidR="00BB4DCD" w:rsidRPr="00BE1D83" w:rsidRDefault="00BB4DCD" w:rsidP="0087759A">
            <w:pPr>
              <w:rPr>
                <w:szCs w:val="24"/>
              </w:rPr>
            </w:pPr>
            <w:r w:rsidRPr="00BE1D83">
              <w:rPr>
                <w:szCs w:val="24"/>
              </w:rPr>
              <w:t>да</w:t>
            </w:r>
          </w:p>
        </w:tc>
      </w:tr>
      <w:tr w:rsidR="00BB4DCD" w:rsidRPr="00BE1D83" w14:paraId="55B037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BDF18" w14:textId="77777777" w:rsidR="00BB4DCD" w:rsidRPr="00BE1D83" w:rsidRDefault="00BB4DCD" w:rsidP="0087759A">
            <w:pPr>
              <w:rPr>
                <w:szCs w:val="24"/>
              </w:rPr>
            </w:pPr>
            <w:r w:rsidRPr="00BE1D83">
              <w:rPr>
                <w:szCs w:val="24"/>
              </w:rPr>
              <w:t>-        Завершение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A7AA8" w14:textId="77777777" w:rsidR="00BB4DCD" w:rsidRPr="00BE1D83" w:rsidRDefault="00BB4DCD" w:rsidP="0087759A">
            <w:pPr>
              <w:rPr>
                <w:szCs w:val="24"/>
              </w:rPr>
            </w:pPr>
            <w:r w:rsidRPr="00BE1D83">
              <w:rPr>
                <w:szCs w:val="24"/>
              </w:rPr>
              <w:t>да</w:t>
            </w:r>
          </w:p>
        </w:tc>
      </w:tr>
      <w:tr w:rsidR="00BB4DCD" w:rsidRPr="00BE1D83" w14:paraId="4F1BD2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A8DB7" w14:textId="77777777" w:rsidR="00BB4DCD" w:rsidRPr="00BE1D83" w:rsidRDefault="00BB4DCD" w:rsidP="0087759A">
            <w:pPr>
              <w:rPr>
                <w:szCs w:val="24"/>
              </w:rPr>
            </w:pPr>
            <w:r w:rsidRPr="00BE1D83">
              <w:rPr>
                <w:szCs w:val="24"/>
              </w:rPr>
              <w:t>-        Удаление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B98A6" w14:textId="77777777" w:rsidR="00BB4DCD" w:rsidRPr="00BE1D83" w:rsidRDefault="00BB4DCD" w:rsidP="0087759A">
            <w:pPr>
              <w:rPr>
                <w:szCs w:val="24"/>
              </w:rPr>
            </w:pPr>
            <w:r w:rsidRPr="00BE1D83">
              <w:rPr>
                <w:szCs w:val="24"/>
              </w:rPr>
              <w:t>да</w:t>
            </w:r>
          </w:p>
        </w:tc>
      </w:tr>
      <w:tr w:rsidR="00BB4DCD" w:rsidRPr="00BE1D83" w14:paraId="233565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70DD4C" w14:textId="77777777" w:rsidR="00BB4DCD" w:rsidRPr="00BE1D83" w:rsidRDefault="00BB4DCD" w:rsidP="0087759A">
            <w:pPr>
              <w:rPr>
                <w:szCs w:val="24"/>
              </w:rPr>
            </w:pPr>
            <w:r w:rsidRPr="00BE1D83">
              <w:rPr>
                <w:szCs w:val="24"/>
              </w:rPr>
              <w:t>-        Возможность регистрации вновь прибывшего в реанимационное отделение стационара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6B833" w14:textId="77777777" w:rsidR="00BB4DCD" w:rsidRPr="00BE1D83" w:rsidRDefault="00BB4DCD" w:rsidP="0087759A">
            <w:pPr>
              <w:rPr>
                <w:szCs w:val="24"/>
              </w:rPr>
            </w:pPr>
            <w:r w:rsidRPr="00BE1D83">
              <w:rPr>
                <w:szCs w:val="24"/>
              </w:rPr>
              <w:t>да</w:t>
            </w:r>
          </w:p>
        </w:tc>
      </w:tr>
      <w:tr w:rsidR="00BB4DCD" w:rsidRPr="00BE1D83" w14:paraId="5841AE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98B83" w14:textId="77777777" w:rsidR="00BB4DCD" w:rsidRPr="00BE1D83" w:rsidRDefault="00BB4DCD" w:rsidP="0087759A">
            <w:pPr>
              <w:rPr>
                <w:szCs w:val="24"/>
              </w:rPr>
            </w:pPr>
            <w:r w:rsidRPr="00BE1D83">
              <w:rPr>
                <w:szCs w:val="24"/>
              </w:rPr>
              <w:t>-        Возможность ввода и редактирования сведений о реанимационном периоде: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A0440" w14:textId="77777777" w:rsidR="00BB4DCD" w:rsidRPr="00BE1D83" w:rsidRDefault="00BB4DCD" w:rsidP="0087759A">
            <w:pPr>
              <w:rPr>
                <w:szCs w:val="24"/>
              </w:rPr>
            </w:pPr>
            <w:r w:rsidRPr="00BE1D83">
              <w:rPr>
                <w:szCs w:val="24"/>
              </w:rPr>
              <w:t>да</w:t>
            </w:r>
          </w:p>
        </w:tc>
      </w:tr>
      <w:tr w:rsidR="00BB4DCD" w:rsidRPr="00BE1D83" w14:paraId="196CB2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792EB" w14:textId="77777777" w:rsidR="00BB4DCD" w:rsidRPr="00BE1D83" w:rsidRDefault="00BB4DCD" w:rsidP="0087759A">
            <w:pPr>
              <w:rPr>
                <w:szCs w:val="24"/>
              </w:rPr>
            </w:pPr>
            <w:r w:rsidRPr="00BE1D83">
              <w:rPr>
                <w:szCs w:val="24"/>
              </w:rPr>
              <w:t>-        Дата и время начала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C3150" w14:textId="77777777" w:rsidR="00BB4DCD" w:rsidRPr="00BE1D83" w:rsidRDefault="00BB4DCD" w:rsidP="0087759A">
            <w:pPr>
              <w:rPr>
                <w:szCs w:val="24"/>
              </w:rPr>
            </w:pPr>
            <w:r w:rsidRPr="00BE1D83">
              <w:rPr>
                <w:szCs w:val="24"/>
              </w:rPr>
              <w:t>да</w:t>
            </w:r>
          </w:p>
        </w:tc>
      </w:tr>
      <w:tr w:rsidR="00BB4DCD" w:rsidRPr="00BE1D83" w14:paraId="084078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08DD5" w14:textId="77777777" w:rsidR="00BB4DCD" w:rsidRPr="00BE1D83" w:rsidRDefault="00BB4DCD" w:rsidP="0087759A">
            <w:pPr>
              <w:rPr>
                <w:szCs w:val="24"/>
              </w:rPr>
            </w:pPr>
            <w:r w:rsidRPr="00BE1D83">
              <w:rPr>
                <w:szCs w:val="24"/>
              </w:rPr>
              <w:t>-        Дата и время конца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4E1321" w14:textId="77777777" w:rsidR="00BB4DCD" w:rsidRPr="00BE1D83" w:rsidRDefault="00BB4DCD" w:rsidP="0087759A">
            <w:pPr>
              <w:rPr>
                <w:szCs w:val="24"/>
              </w:rPr>
            </w:pPr>
            <w:r w:rsidRPr="00BE1D83">
              <w:rPr>
                <w:szCs w:val="24"/>
              </w:rPr>
              <w:t>да</w:t>
            </w:r>
          </w:p>
        </w:tc>
      </w:tr>
      <w:tr w:rsidR="00BB4DCD" w:rsidRPr="00BE1D83" w14:paraId="499ED7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4BA615" w14:textId="77777777" w:rsidR="00BB4DCD" w:rsidRPr="00BE1D83" w:rsidRDefault="00BB4DCD" w:rsidP="0087759A">
            <w:pPr>
              <w:rPr>
                <w:szCs w:val="24"/>
              </w:rPr>
            </w:pPr>
            <w:r w:rsidRPr="00BE1D83">
              <w:rPr>
                <w:szCs w:val="24"/>
              </w:rPr>
              <w:t>-        Показания для перевода в реанимацию;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F460A" w14:textId="77777777" w:rsidR="00BB4DCD" w:rsidRPr="00BE1D83" w:rsidRDefault="00BB4DCD" w:rsidP="0087759A">
            <w:pPr>
              <w:rPr>
                <w:szCs w:val="24"/>
              </w:rPr>
            </w:pPr>
            <w:r w:rsidRPr="00BE1D83">
              <w:rPr>
                <w:szCs w:val="24"/>
              </w:rPr>
              <w:t>да</w:t>
            </w:r>
          </w:p>
        </w:tc>
      </w:tr>
      <w:tr w:rsidR="00BB4DCD" w:rsidRPr="00BE1D83" w14:paraId="0DA330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E93B3" w14:textId="77777777" w:rsidR="00BB4DCD" w:rsidRPr="00BE1D83" w:rsidRDefault="00BB4DCD" w:rsidP="0087759A">
            <w:pPr>
              <w:rPr>
                <w:szCs w:val="24"/>
              </w:rPr>
            </w:pPr>
            <w:r w:rsidRPr="00BE1D83">
              <w:rPr>
                <w:szCs w:val="24"/>
              </w:rPr>
              <w:t>-        Исход пребывания в реанимации;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52E04" w14:textId="77777777" w:rsidR="00BB4DCD" w:rsidRPr="00BE1D83" w:rsidRDefault="00BB4DCD" w:rsidP="0087759A">
            <w:pPr>
              <w:rPr>
                <w:szCs w:val="24"/>
              </w:rPr>
            </w:pPr>
            <w:r w:rsidRPr="00BE1D83">
              <w:rPr>
                <w:szCs w:val="24"/>
              </w:rPr>
              <w:t>да</w:t>
            </w:r>
          </w:p>
        </w:tc>
      </w:tr>
      <w:tr w:rsidR="00BB4DCD" w:rsidRPr="00BE1D83" w14:paraId="4EDD74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C6805" w14:textId="77777777" w:rsidR="00BB4DCD" w:rsidRPr="00BE1D83" w:rsidRDefault="00BB4DCD" w:rsidP="0087759A">
            <w:pPr>
              <w:rPr>
                <w:szCs w:val="24"/>
              </w:rPr>
            </w:pPr>
            <w:r w:rsidRPr="00BE1D83">
              <w:rPr>
                <w:szCs w:val="24"/>
              </w:rPr>
              <w:t>-        Ввод результатов регулярных наблюдений за состоянием пациента (ведение дневника реаниматолога);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F65B3" w14:textId="77777777" w:rsidR="00BB4DCD" w:rsidRPr="00BE1D83" w:rsidRDefault="00BB4DCD" w:rsidP="0087759A">
            <w:pPr>
              <w:rPr>
                <w:szCs w:val="24"/>
              </w:rPr>
            </w:pPr>
            <w:r w:rsidRPr="00BE1D83">
              <w:rPr>
                <w:szCs w:val="24"/>
              </w:rPr>
              <w:t>да</w:t>
            </w:r>
          </w:p>
        </w:tc>
      </w:tr>
      <w:tr w:rsidR="00BB4DCD" w:rsidRPr="00BE1D83" w14:paraId="05BB0E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397E1" w14:textId="77777777" w:rsidR="00BB4DCD" w:rsidRPr="00BE1D83" w:rsidRDefault="00BB4DCD" w:rsidP="0087759A">
            <w:pPr>
              <w:rPr>
                <w:szCs w:val="24"/>
              </w:rPr>
            </w:pPr>
            <w:r w:rsidRPr="00BE1D83">
              <w:rPr>
                <w:szCs w:val="24"/>
              </w:rPr>
              <w:t>-        Ввод сведений о состоянии пациента при поступлении в реанимацию и при завершении реанимационного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64ED4" w14:textId="77777777" w:rsidR="00BB4DCD" w:rsidRPr="00BE1D83" w:rsidRDefault="00BB4DCD" w:rsidP="0087759A">
            <w:pPr>
              <w:rPr>
                <w:szCs w:val="24"/>
              </w:rPr>
            </w:pPr>
            <w:r w:rsidRPr="00BE1D83">
              <w:rPr>
                <w:szCs w:val="24"/>
              </w:rPr>
              <w:t>нет</w:t>
            </w:r>
          </w:p>
        </w:tc>
      </w:tr>
      <w:tr w:rsidR="00BB4DCD" w:rsidRPr="00BE1D83" w14:paraId="7A0AEB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2DA8E" w14:textId="77777777" w:rsidR="00BB4DCD" w:rsidRPr="00BE1D83" w:rsidRDefault="00BB4DCD" w:rsidP="0087759A">
            <w:pPr>
              <w:rPr>
                <w:szCs w:val="24"/>
              </w:rPr>
            </w:pPr>
            <w:r w:rsidRPr="00BE1D83">
              <w:rPr>
                <w:szCs w:val="24"/>
              </w:rPr>
              <w:t>-        Ввод результатов оценки состояния пациента по специальным шкалам, в том числе по шкалам: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779DD" w14:textId="77777777" w:rsidR="00BB4DCD" w:rsidRPr="00BE1D83" w:rsidRDefault="00BB4DCD" w:rsidP="0087759A">
            <w:pPr>
              <w:rPr>
                <w:szCs w:val="24"/>
              </w:rPr>
            </w:pPr>
            <w:r w:rsidRPr="00BE1D83">
              <w:rPr>
                <w:szCs w:val="24"/>
              </w:rPr>
              <w:t>да</w:t>
            </w:r>
          </w:p>
        </w:tc>
      </w:tr>
      <w:tr w:rsidR="00BB4DCD" w:rsidRPr="00BE1D83" w14:paraId="7E4599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9B85F" w14:textId="77777777" w:rsidR="00BB4DCD" w:rsidRPr="00BE1D83" w:rsidRDefault="00BB4DCD" w:rsidP="0087759A">
            <w:pPr>
              <w:rPr>
                <w:szCs w:val="24"/>
                <w:lang w:val="en-US"/>
              </w:rPr>
            </w:pPr>
            <w:r w:rsidRPr="00BE1D83">
              <w:rPr>
                <w:szCs w:val="24"/>
                <w:lang w:val="en-US"/>
              </w:rPr>
              <w:t>–        SOFA – Sequential Organ Failure Assessment;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2BCE5" w14:textId="77777777" w:rsidR="00BB4DCD" w:rsidRPr="00BE1D83" w:rsidRDefault="00BB4DCD" w:rsidP="0087759A">
            <w:pPr>
              <w:rPr>
                <w:szCs w:val="24"/>
              </w:rPr>
            </w:pPr>
            <w:r w:rsidRPr="00BE1D83">
              <w:rPr>
                <w:szCs w:val="24"/>
              </w:rPr>
              <w:t>да</w:t>
            </w:r>
          </w:p>
        </w:tc>
      </w:tr>
      <w:tr w:rsidR="00BB4DCD" w:rsidRPr="00BE1D83" w14:paraId="0526BC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723B3" w14:textId="77777777" w:rsidR="00BB4DCD" w:rsidRPr="00BE1D83" w:rsidRDefault="00BB4DCD" w:rsidP="0087759A">
            <w:pPr>
              <w:rPr>
                <w:szCs w:val="24"/>
                <w:lang w:val="en-US"/>
              </w:rPr>
            </w:pPr>
            <w:r w:rsidRPr="00BE1D83">
              <w:rPr>
                <w:szCs w:val="24"/>
                <w:lang w:val="en-US"/>
              </w:rPr>
              <w:t>–        GCS – The Glasgow Coma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16D9C" w14:textId="77777777" w:rsidR="00BB4DCD" w:rsidRPr="00BE1D83" w:rsidRDefault="00BB4DCD" w:rsidP="0087759A">
            <w:pPr>
              <w:rPr>
                <w:szCs w:val="24"/>
              </w:rPr>
            </w:pPr>
            <w:r w:rsidRPr="00BE1D83">
              <w:rPr>
                <w:szCs w:val="24"/>
              </w:rPr>
              <w:t>да</w:t>
            </w:r>
          </w:p>
        </w:tc>
      </w:tr>
      <w:tr w:rsidR="00BB4DCD" w:rsidRPr="00BE1D83" w14:paraId="49A286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AA1F7" w14:textId="77777777" w:rsidR="00BB4DCD" w:rsidRPr="00BE1D83" w:rsidRDefault="00BB4DCD" w:rsidP="0087759A">
            <w:pPr>
              <w:rPr>
                <w:szCs w:val="24"/>
                <w:lang w:val="en-US"/>
              </w:rPr>
            </w:pPr>
            <w:r w:rsidRPr="00BE1D83">
              <w:rPr>
                <w:szCs w:val="24"/>
                <w:lang w:val="en-US"/>
              </w:rPr>
              <w:t>–        APACHE II – Acute Physiology and Chronic Health Evaluation;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4594C" w14:textId="77777777" w:rsidR="00BB4DCD" w:rsidRPr="00BE1D83" w:rsidRDefault="00BB4DCD" w:rsidP="0087759A">
            <w:pPr>
              <w:rPr>
                <w:szCs w:val="24"/>
              </w:rPr>
            </w:pPr>
            <w:r w:rsidRPr="00BE1D83">
              <w:rPr>
                <w:szCs w:val="24"/>
              </w:rPr>
              <w:t>да</w:t>
            </w:r>
          </w:p>
        </w:tc>
      </w:tr>
      <w:tr w:rsidR="00BB4DCD" w:rsidRPr="00BE1D83" w14:paraId="65A4B0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1E6B5D" w14:textId="77777777" w:rsidR="00BB4DCD" w:rsidRPr="00BE1D83" w:rsidRDefault="00BB4DCD" w:rsidP="0087759A">
            <w:pPr>
              <w:rPr>
                <w:szCs w:val="24"/>
              </w:rPr>
            </w:pPr>
            <w:r w:rsidRPr="00BE1D83">
              <w:rPr>
                <w:szCs w:val="24"/>
              </w:rPr>
              <w:t>–        Шкала ВАШ;</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9BD01" w14:textId="77777777" w:rsidR="00BB4DCD" w:rsidRPr="00BE1D83" w:rsidRDefault="00BB4DCD" w:rsidP="0087759A">
            <w:pPr>
              <w:rPr>
                <w:szCs w:val="24"/>
              </w:rPr>
            </w:pPr>
            <w:r w:rsidRPr="00BE1D83">
              <w:rPr>
                <w:szCs w:val="24"/>
              </w:rPr>
              <w:t>да</w:t>
            </w:r>
          </w:p>
        </w:tc>
      </w:tr>
      <w:tr w:rsidR="00BB4DCD" w:rsidRPr="00BE1D83" w14:paraId="26407D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B74A0" w14:textId="77777777" w:rsidR="00BB4DCD" w:rsidRPr="00BE1D83" w:rsidRDefault="00BB4DCD" w:rsidP="0087759A">
            <w:pPr>
              <w:rPr>
                <w:szCs w:val="24"/>
              </w:rPr>
            </w:pPr>
            <w:r w:rsidRPr="00BE1D83">
              <w:rPr>
                <w:szCs w:val="24"/>
              </w:rPr>
              <w:t>–        Шкала тяжести инсульта (NIHSS);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627C6" w14:textId="77777777" w:rsidR="00BB4DCD" w:rsidRPr="00BE1D83" w:rsidRDefault="00BB4DCD" w:rsidP="0087759A">
            <w:pPr>
              <w:rPr>
                <w:szCs w:val="24"/>
              </w:rPr>
            </w:pPr>
            <w:r w:rsidRPr="00BE1D83">
              <w:rPr>
                <w:szCs w:val="24"/>
              </w:rPr>
              <w:t>да</w:t>
            </w:r>
          </w:p>
        </w:tc>
      </w:tr>
      <w:tr w:rsidR="00BB4DCD" w:rsidRPr="00BE1D83" w14:paraId="51CD2D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D5EED" w14:textId="77777777" w:rsidR="00BB4DCD" w:rsidRPr="00BE1D83" w:rsidRDefault="00BB4DCD" w:rsidP="0087759A">
            <w:pPr>
              <w:rPr>
                <w:szCs w:val="24"/>
              </w:rPr>
            </w:pPr>
            <w:r w:rsidRPr="00BE1D83">
              <w:rPr>
                <w:szCs w:val="24"/>
              </w:rPr>
              <w:t>–        Waterlow – шкала Ватерлоу оценки риска развития пролежней;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F56AE" w14:textId="77777777" w:rsidR="00BB4DCD" w:rsidRPr="00BE1D83" w:rsidRDefault="00BB4DCD" w:rsidP="0087759A">
            <w:pPr>
              <w:rPr>
                <w:szCs w:val="24"/>
              </w:rPr>
            </w:pPr>
            <w:r w:rsidRPr="00BE1D83">
              <w:rPr>
                <w:szCs w:val="24"/>
              </w:rPr>
              <w:t>да</w:t>
            </w:r>
          </w:p>
        </w:tc>
      </w:tr>
      <w:tr w:rsidR="00BB4DCD" w:rsidRPr="00BE1D83" w14:paraId="512872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97E5A" w14:textId="77777777" w:rsidR="00BB4DCD" w:rsidRPr="00BE1D83" w:rsidRDefault="00BB4DCD" w:rsidP="0087759A">
            <w:pPr>
              <w:rPr>
                <w:szCs w:val="24"/>
              </w:rPr>
            </w:pPr>
            <w:r w:rsidRPr="00BE1D83">
              <w:rPr>
                <w:szCs w:val="24"/>
              </w:rPr>
              <w:t>–        RASS – шкала возбуждения-седации Ричмонда;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2114D1" w14:textId="77777777" w:rsidR="00BB4DCD" w:rsidRPr="00BE1D83" w:rsidRDefault="00BB4DCD" w:rsidP="0087759A">
            <w:pPr>
              <w:rPr>
                <w:szCs w:val="24"/>
              </w:rPr>
            </w:pPr>
            <w:r w:rsidRPr="00BE1D83">
              <w:rPr>
                <w:szCs w:val="24"/>
              </w:rPr>
              <w:t>да</w:t>
            </w:r>
          </w:p>
        </w:tc>
      </w:tr>
      <w:tr w:rsidR="00BB4DCD" w:rsidRPr="00BE1D83" w14:paraId="55C112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77EB4" w14:textId="77777777" w:rsidR="00BB4DCD" w:rsidRPr="00BE1D83" w:rsidRDefault="00BB4DCD" w:rsidP="0087759A">
            <w:pPr>
              <w:rPr>
                <w:szCs w:val="24"/>
              </w:rPr>
            </w:pPr>
            <w:r w:rsidRPr="00BE1D83">
              <w:rPr>
                <w:szCs w:val="24"/>
              </w:rPr>
              <w:t>–        Hunt-Hess – шкала оценки тяжести больных в остром периоде САК;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548D64" w14:textId="77777777" w:rsidR="00BB4DCD" w:rsidRPr="00BE1D83" w:rsidRDefault="00BB4DCD" w:rsidP="0087759A">
            <w:pPr>
              <w:rPr>
                <w:szCs w:val="24"/>
              </w:rPr>
            </w:pPr>
            <w:r w:rsidRPr="00BE1D83">
              <w:rPr>
                <w:szCs w:val="24"/>
              </w:rPr>
              <w:t>да</w:t>
            </w:r>
          </w:p>
        </w:tc>
      </w:tr>
      <w:tr w:rsidR="00BB4DCD" w:rsidRPr="00BE1D83" w14:paraId="6FA738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11079" w14:textId="77777777" w:rsidR="00BB4DCD" w:rsidRPr="00BE1D83" w:rsidRDefault="00BB4DCD" w:rsidP="0087759A">
            <w:pPr>
              <w:rPr>
                <w:szCs w:val="24"/>
              </w:rPr>
            </w:pPr>
            <w:r w:rsidRPr="00BE1D83">
              <w:rPr>
                <w:szCs w:val="24"/>
              </w:rPr>
              <w:lastRenderedPageBreak/>
              <w:t>–        FOUR – шкала оценки уровня комы;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1D1B7" w14:textId="77777777" w:rsidR="00BB4DCD" w:rsidRPr="00BE1D83" w:rsidRDefault="00BB4DCD" w:rsidP="0087759A">
            <w:pPr>
              <w:rPr>
                <w:szCs w:val="24"/>
              </w:rPr>
            </w:pPr>
            <w:r w:rsidRPr="00BE1D83">
              <w:rPr>
                <w:szCs w:val="24"/>
              </w:rPr>
              <w:t>да</w:t>
            </w:r>
          </w:p>
        </w:tc>
      </w:tr>
      <w:tr w:rsidR="00BB4DCD" w:rsidRPr="00BE1D83" w14:paraId="369B9A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79925" w14:textId="77777777" w:rsidR="00BB4DCD" w:rsidRPr="00BE1D83" w:rsidRDefault="00BB4DCD" w:rsidP="0087759A">
            <w:pPr>
              <w:rPr>
                <w:szCs w:val="24"/>
              </w:rPr>
            </w:pPr>
            <w:r w:rsidRPr="00BE1D83">
              <w:rPr>
                <w:szCs w:val="24"/>
              </w:rPr>
              <w:t>–        MRC – Шкала оценки двигательного дефицита.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B2A88" w14:textId="77777777" w:rsidR="00BB4DCD" w:rsidRPr="00BE1D83" w:rsidRDefault="00BB4DCD" w:rsidP="0087759A">
            <w:pPr>
              <w:rPr>
                <w:szCs w:val="24"/>
              </w:rPr>
            </w:pPr>
            <w:r w:rsidRPr="00BE1D83">
              <w:rPr>
                <w:szCs w:val="24"/>
              </w:rPr>
              <w:t>да</w:t>
            </w:r>
          </w:p>
        </w:tc>
      </w:tr>
      <w:tr w:rsidR="00BB4DCD" w:rsidRPr="00BE1D83" w14:paraId="1CD7B5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778DE" w14:textId="77777777" w:rsidR="00BB4DCD" w:rsidRPr="00BE1D83" w:rsidRDefault="00BB4DCD" w:rsidP="0087759A">
            <w:pPr>
              <w:rPr>
                <w:szCs w:val="24"/>
              </w:rPr>
            </w:pPr>
            <w:r w:rsidRPr="00BE1D83">
              <w:rPr>
                <w:szCs w:val="24"/>
              </w:rPr>
              <w:t>-        Ввод сведений о выполненных реанимационных мероприятиях: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48B7B" w14:textId="77777777" w:rsidR="00BB4DCD" w:rsidRPr="00BE1D83" w:rsidRDefault="00BB4DCD" w:rsidP="0087759A">
            <w:pPr>
              <w:rPr>
                <w:szCs w:val="24"/>
              </w:rPr>
            </w:pPr>
            <w:r w:rsidRPr="00BE1D83">
              <w:rPr>
                <w:szCs w:val="24"/>
              </w:rPr>
              <w:t>да</w:t>
            </w:r>
          </w:p>
        </w:tc>
      </w:tr>
      <w:tr w:rsidR="00BB4DCD" w:rsidRPr="00BE1D83" w14:paraId="1446AF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3B0C8" w14:textId="77777777" w:rsidR="00BB4DCD" w:rsidRPr="00BE1D83" w:rsidRDefault="00BB4DCD" w:rsidP="0087759A">
            <w:pPr>
              <w:rPr>
                <w:szCs w:val="24"/>
              </w:rPr>
            </w:pPr>
            <w:r w:rsidRPr="00BE1D83">
              <w:rPr>
                <w:szCs w:val="24"/>
              </w:rPr>
              <w:t>–        Вид мероприятия;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19FA8" w14:textId="77777777" w:rsidR="00BB4DCD" w:rsidRPr="00BE1D83" w:rsidRDefault="00BB4DCD" w:rsidP="0087759A">
            <w:pPr>
              <w:rPr>
                <w:szCs w:val="24"/>
              </w:rPr>
            </w:pPr>
            <w:r w:rsidRPr="00BE1D83">
              <w:rPr>
                <w:szCs w:val="24"/>
              </w:rPr>
              <w:t>да</w:t>
            </w:r>
          </w:p>
        </w:tc>
      </w:tr>
      <w:tr w:rsidR="00BB4DCD" w:rsidRPr="00BE1D83" w14:paraId="6AEDFE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8AE6D" w14:textId="77777777" w:rsidR="00BB4DCD" w:rsidRPr="00BE1D83" w:rsidRDefault="00BB4DCD" w:rsidP="0087759A">
            <w:pPr>
              <w:rPr>
                <w:szCs w:val="24"/>
              </w:rPr>
            </w:pPr>
            <w:r w:rsidRPr="00BE1D83">
              <w:rPr>
                <w:szCs w:val="24"/>
              </w:rPr>
              <w:t>–        Дата и время начала мероприятия;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891CB" w14:textId="77777777" w:rsidR="00BB4DCD" w:rsidRPr="00BE1D83" w:rsidRDefault="00BB4DCD" w:rsidP="0087759A">
            <w:pPr>
              <w:rPr>
                <w:szCs w:val="24"/>
              </w:rPr>
            </w:pPr>
            <w:r w:rsidRPr="00BE1D83">
              <w:rPr>
                <w:szCs w:val="24"/>
              </w:rPr>
              <w:t>да</w:t>
            </w:r>
          </w:p>
        </w:tc>
      </w:tr>
      <w:tr w:rsidR="00BB4DCD" w:rsidRPr="00BE1D83" w14:paraId="5726D3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7A108" w14:textId="77777777" w:rsidR="00BB4DCD" w:rsidRPr="00BE1D83" w:rsidRDefault="00BB4DCD" w:rsidP="0087759A">
            <w:pPr>
              <w:rPr>
                <w:szCs w:val="24"/>
              </w:rPr>
            </w:pPr>
            <w:r w:rsidRPr="00BE1D83">
              <w:rPr>
                <w:szCs w:val="24"/>
              </w:rPr>
              <w:t>–        Дата и время окончания мероприятия.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978AA" w14:textId="77777777" w:rsidR="00BB4DCD" w:rsidRPr="00BE1D83" w:rsidRDefault="00BB4DCD" w:rsidP="0087759A">
            <w:pPr>
              <w:rPr>
                <w:szCs w:val="24"/>
              </w:rPr>
            </w:pPr>
            <w:r w:rsidRPr="00BE1D83">
              <w:rPr>
                <w:szCs w:val="24"/>
              </w:rPr>
              <w:t>да</w:t>
            </w:r>
          </w:p>
        </w:tc>
      </w:tr>
      <w:tr w:rsidR="00BB4DCD" w:rsidRPr="00BE1D83" w14:paraId="39CAD2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8E67C5" w14:textId="77777777" w:rsidR="00BB4DCD" w:rsidRPr="00BE1D83" w:rsidRDefault="00BB4DCD" w:rsidP="0087759A">
            <w:pPr>
              <w:shd w:val="clear" w:color="auto" w:fill="FFFFFF"/>
              <w:rPr>
                <w:szCs w:val="24"/>
              </w:rPr>
            </w:pPr>
            <w:r w:rsidRPr="00BE1D83">
              <w:rPr>
                <w:b/>
                <w:bCs/>
                <w:szCs w:val="24"/>
              </w:rPr>
              <w:t>Добавление назначений:</w:t>
            </w:r>
          </w:p>
          <w:p w14:paraId="7D2FB619" w14:textId="77777777" w:rsidR="00BB4DCD" w:rsidRPr="00BE1D83" w:rsidRDefault="00BB4DCD" w:rsidP="0087759A">
            <w:pPr>
              <w:numPr>
                <w:ilvl w:val="0"/>
                <w:numId w:val="1391"/>
              </w:numPr>
              <w:shd w:val="clear" w:color="auto" w:fill="FFFFFF"/>
              <w:rPr>
                <w:szCs w:val="24"/>
              </w:rPr>
            </w:pPr>
            <w:r w:rsidRPr="00BE1D83">
              <w:rPr>
                <w:szCs w:val="24"/>
              </w:rPr>
              <w:t>лабораторная диагностика;</w:t>
            </w:r>
          </w:p>
          <w:p w14:paraId="2A69CC81" w14:textId="77777777" w:rsidR="00BB4DCD" w:rsidRPr="00BE1D83" w:rsidRDefault="00BB4DCD" w:rsidP="0087759A">
            <w:pPr>
              <w:numPr>
                <w:ilvl w:val="0"/>
                <w:numId w:val="1391"/>
              </w:numPr>
              <w:shd w:val="clear" w:color="auto" w:fill="FFFFFF"/>
              <w:rPr>
                <w:szCs w:val="24"/>
              </w:rPr>
            </w:pPr>
            <w:r w:rsidRPr="00BE1D83">
              <w:rPr>
                <w:szCs w:val="24"/>
              </w:rPr>
              <w:t>инструментальная диагностика;</w:t>
            </w:r>
          </w:p>
          <w:p w14:paraId="37D7283C" w14:textId="77777777" w:rsidR="00BB4DCD" w:rsidRPr="00BE1D83" w:rsidRDefault="00BB4DCD" w:rsidP="0087759A">
            <w:pPr>
              <w:numPr>
                <w:ilvl w:val="0"/>
                <w:numId w:val="1391"/>
              </w:numPr>
              <w:shd w:val="clear" w:color="auto" w:fill="FFFFFF"/>
              <w:rPr>
                <w:szCs w:val="24"/>
              </w:rPr>
            </w:pPr>
            <w:r w:rsidRPr="00BE1D83">
              <w:rPr>
                <w:szCs w:val="24"/>
              </w:rPr>
              <w:t>консультационная услуга.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2F688D" w14:textId="77777777" w:rsidR="00BB4DCD" w:rsidRPr="00BE1D83" w:rsidRDefault="00BB4DCD" w:rsidP="0087759A">
            <w:pPr>
              <w:rPr>
                <w:szCs w:val="24"/>
              </w:rPr>
            </w:pPr>
          </w:p>
        </w:tc>
      </w:tr>
      <w:tr w:rsidR="00BB4DCD" w:rsidRPr="00BE1D83" w14:paraId="0D2014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FA33D8" w14:textId="77777777" w:rsidR="00BB4DCD" w:rsidRPr="00BE1D83" w:rsidRDefault="00BB4DCD" w:rsidP="0087759A">
            <w:pPr>
              <w:rPr>
                <w:szCs w:val="24"/>
              </w:rPr>
            </w:pPr>
            <w:r w:rsidRPr="00BE1D83">
              <w:rPr>
                <w:b/>
                <w:bCs/>
                <w:szCs w:val="24"/>
                <w:shd w:val="clear" w:color="auto" w:fill="FFFFFF"/>
              </w:rPr>
              <w:t>Добавление направления на удаленную консультацию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A3B9E9" w14:textId="77777777" w:rsidR="00BB4DCD" w:rsidRPr="00BE1D83" w:rsidRDefault="00BB4DCD" w:rsidP="0087759A">
            <w:pPr>
              <w:rPr>
                <w:szCs w:val="24"/>
              </w:rPr>
            </w:pPr>
          </w:p>
        </w:tc>
      </w:tr>
      <w:tr w:rsidR="00BB4DCD" w:rsidRPr="00BE1D83" w14:paraId="0DAC88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C64CED" w14:textId="77777777" w:rsidR="00BB4DCD" w:rsidRPr="00BE1D83" w:rsidRDefault="00BB4DCD" w:rsidP="0087759A">
            <w:pPr>
              <w:rPr>
                <w:szCs w:val="24"/>
              </w:rPr>
            </w:pPr>
            <w:r w:rsidRPr="00BE1D83">
              <w:rPr>
                <w:szCs w:val="24"/>
              </w:rPr>
              <w:t>-        Должен быть обеспечен быстрый доступ к функциям: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1E149" w14:textId="77777777" w:rsidR="00BB4DCD" w:rsidRPr="00BE1D83" w:rsidRDefault="00BB4DCD" w:rsidP="0087759A">
            <w:pPr>
              <w:rPr>
                <w:szCs w:val="24"/>
              </w:rPr>
            </w:pPr>
            <w:r w:rsidRPr="00BE1D83">
              <w:rPr>
                <w:szCs w:val="24"/>
              </w:rPr>
              <w:t>да</w:t>
            </w:r>
          </w:p>
        </w:tc>
      </w:tr>
      <w:tr w:rsidR="00BB4DCD" w:rsidRPr="00BE1D83" w14:paraId="734C23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9E449" w14:textId="77777777" w:rsidR="00BB4DCD" w:rsidRPr="00BE1D83" w:rsidRDefault="00BB4DCD" w:rsidP="0087759A">
            <w:pPr>
              <w:rPr>
                <w:szCs w:val="24"/>
              </w:rPr>
            </w:pPr>
            <w:r w:rsidRPr="00BE1D83">
              <w:rPr>
                <w:szCs w:val="24"/>
              </w:rPr>
              <w:t>-        Журнала направлений на госпитализацию;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B78A94" w14:textId="77777777" w:rsidR="00BB4DCD" w:rsidRPr="00BE1D83" w:rsidRDefault="00BB4DCD" w:rsidP="0087759A">
            <w:pPr>
              <w:rPr>
                <w:szCs w:val="24"/>
              </w:rPr>
            </w:pPr>
            <w:r w:rsidRPr="00BE1D83">
              <w:rPr>
                <w:szCs w:val="24"/>
              </w:rPr>
              <w:t>да</w:t>
            </w:r>
          </w:p>
        </w:tc>
      </w:tr>
      <w:tr w:rsidR="00BB4DCD" w:rsidRPr="00BE1D83" w14:paraId="0D9862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09BF9" w14:textId="77777777" w:rsidR="00BB4DCD" w:rsidRPr="00BE1D83" w:rsidRDefault="00BB4DCD" w:rsidP="0087759A">
            <w:pPr>
              <w:rPr>
                <w:szCs w:val="24"/>
              </w:rPr>
            </w:pPr>
            <w:r w:rsidRPr="00BE1D83">
              <w:rPr>
                <w:szCs w:val="24"/>
              </w:rPr>
              <w:t>-        Журнала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9C7DF2" w14:textId="77777777" w:rsidR="00BB4DCD" w:rsidRPr="00BE1D83" w:rsidRDefault="00BB4DCD" w:rsidP="0087759A">
            <w:pPr>
              <w:rPr>
                <w:szCs w:val="24"/>
              </w:rPr>
            </w:pPr>
            <w:r w:rsidRPr="00BE1D83">
              <w:rPr>
                <w:szCs w:val="24"/>
              </w:rPr>
              <w:t>да</w:t>
            </w:r>
          </w:p>
        </w:tc>
      </w:tr>
      <w:tr w:rsidR="00BB4DCD" w:rsidRPr="00BE1D83" w14:paraId="1A5512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E8AC5" w14:textId="77777777" w:rsidR="00BB4DCD" w:rsidRPr="00BE1D83" w:rsidRDefault="00BB4DCD" w:rsidP="0087759A">
            <w:pPr>
              <w:rPr>
                <w:szCs w:val="24"/>
              </w:rPr>
            </w:pPr>
            <w:r w:rsidRPr="00BE1D83">
              <w:rPr>
                <w:szCs w:val="24"/>
              </w:rPr>
              <w:t>-        Модуля «Обмен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1E66A8" w14:textId="77777777" w:rsidR="00BB4DCD" w:rsidRPr="00BE1D83" w:rsidRDefault="00BB4DCD" w:rsidP="0087759A">
            <w:pPr>
              <w:rPr>
                <w:szCs w:val="24"/>
              </w:rPr>
            </w:pPr>
            <w:r w:rsidRPr="00BE1D83">
              <w:rPr>
                <w:szCs w:val="24"/>
              </w:rPr>
              <w:t>да</w:t>
            </w:r>
          </w:p>
        </w:tc>
      </w:tr>
      <w:tr w:rsidR="00BB4DCD" w:rsidRPr="00BE1D83" w14:paraId="170075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84490" w14:textId="77777777" w:rsidR="00BB4DCD" w:rsidRPr="00BE1D83" w:rsidRDefault="00BB4DCD" w:rsidP="0087759A">
            <w:pPr>
              <w:rPr>
                <w:szCs w:val="24"/>
              </w:rPr>
            </w:pPr>
            <w:r w:rsidRPr="00BE1D83">
              <w:rPr>
                <w:szCs w:val="24"/>
              </w:rPr>
              <w:t>-        Журнала выбывших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B2A3E" w14:textId="77777777" w:rsidR="00BB4DCD" w:rsidRPr="00BE1D83" w:rsidRDefault="00BB4DCD" w:rsidP="0087759A">
            <w:pPr>
              <w:rPr>
                <w:szCs w:val="24"/>
              </w:rPr>
            </w:pPr>
            <w:r w:rsidRPr="00BE1D83">
              <w:rPr>
                <w:szCs w:val="24"/>
              </w:rPr>
              <w:t>да</w:t>
            </w:r>
          </w:p>
        </w:tc>
      </w:tr>
      <w:tr w:rsidR="00BB4DCD" w:rsidRPr="00BE1D83" w14:paraId="7E83BD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6D4B1" w14:textId="77777777" w:rsidR="00BB4DCD" w:rsidRPr="00BE1D83" w:rsidRDefault="00BB4DCD" w:rsidP="0087759A">
            <w:pPr>
              <w:rPr>
                <w:szCs w:val="24"/>
              </w:rPr>
            </w:pPr>
            <w:r w:rsidRPr="00BE1D83">
              <w:rPr>
                <w:szCs w:val="24"/>
              </w:rPr>
              <w:t>-        Модуля «Патоморфология»;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3444" w14:textId="77777777" w:rsidR="00BB4DCD" w:rsidRPr="00BE1D83" w:rsidRDefault="00BB4DCD" w:rsidP="0087759A">
            <w:pPr>
              <w:rPr>
                <w:szCs w:val="24"/>
              </w:rPr>
            </w:pPr>
            <w:r w:rsidRPr="00BE1D83">
              <w:rPr>
                <w:szCs w:val="24"/>
              </w:rPr>
              <w:t>да</w:t>
            </w:r>
          </w:p>
        </w:tc>
      </w:tr>
      <w:tr w:rsidR="00BB4DCD" w:rsidRPr="00BE1D83" w14:paraId="0E26B7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57102" w14:textId="77777777" w:rsidR="00BB4DCD" w:rsidRPr="00BE1D83" w:rsidRDefault="00BB4DCD" w:rsidP="0087759A">
            <w:pPr>
              <w:rPr>
                <w:szCs w:val="24"/>
              </w:rPr>
            </w:pPr>
            <w:r w:rsidRPr="00BE1D83">
              <w:rPr>
                <w:szCs w:val="24"/>
              </w:rPr>
              <w:t>-        Журнала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D1EE3" w14:textId="77777777" w:rsidR="00BB4DCD" w:rsidRPr="00BE1D83" w:rsidRDefault="00BB4DCD" w:rsidP="0087759A">
            <w:pPr>
              <w:rPr>
                <w:szCs w:val="24"/>
              </w:rPr>
            </w:pPr>
            <w:r w:rsidRPr="00BE1D83">
              <w:rPr>
                <w:szCs w:val="24"/>
              </w:rPr>
              <w:t>да</w:t>
            </w:r>
          </w:p>
        </w:tc>
      </w:tr>
      <w:tr w:rsidR="00BB4DCD" w:rsidRPr="00BE1D83" w14:paraId="12D28D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8ECE5" w14:textId="77777777" w:rsidR="00BB4DCD" w:rsidRPr="00BE1D83" w:rsidRDefault="00BB4DCD" w:rsidP="0087759A">
            <w:pPr>
              <w:rPr>
                <w:szCs w:val="24"/>
              </w:rPr>
            </w:pPr>
            <w:r w:rsidRPr="00BE1D83">
              <w:rPr>
                <w:szCs w:val="24"/>
              </w:rPr>
              <w:t>-        Внутрисистемных справочников: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50D78" w14:textId="77777777" w:rsidR="00BB4DCD" w:rsidRPr="00BE1D83" w:rsidRDefault="00BB4DCD" w:rsidP="0087759A">
            <w:pPr>
              <w:rPr>
                <w:szCs w:val="24"/>
              </w:rPr>
            </w:pPr>
            <w:r w:rsidRPr="00BE1D83">
              <w:rPr>
                <w:szCs w:val="24"/>
              </w:rPr>
              <w:t>да</w:t>
            </w:r>
          </w:p>
        </w:tc>
      </w:tr>
      <w:tr w:rsidR="00BB4DCD" w:rsidRPr="00BE1D83" w14:paraId="1848B8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10C11" w14:textId="77777777" w:rsidR="00BB4DCD" w:rsidRPr="00BE1D83" w:rsidRDefault="00BB4DCD" w:rsidP="0087759A">
            <w:pPr>
              <w:rPr>
                <w:szCs w:val="24"/>
              </w:rPr>
            </w:pPr>
            <w:r w:rsidRPr="00BE1D83">
              <w:rPr>
                <w:szCs w:val="24"/>
              </w:rPr>
              <w:t>–        Справочник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8B6C7" w14:textId="77777777" w:rsidR="00BB4DCD" w:rsidRPr="00BE1D83" w:rsidRDefault="00BB4DCD" w:rsidP="0087759A">
            <w:pPr>
              <w:rPr>
                <w:szCs w:val="24"/>
              </w:rPr>
            </w:pPr>
            <w:r w:rsidRPr="00BE1D83">
              <w:rPr>
                <w:szCs w:val="24"/>
              </w:rPr>
              <w:t>да</w:t>
            </w:r>
          </w:p>
        </w:tc>
      </w:tr>
      <w:tr w:rsidR="00BB4DCD" w:rsidRPr="00BE1D83" w14:paraId="587C1E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BCA6A" w14:textId="77777777" w:rsidR="00BB4DCD" w:rsidRPr="00BE1D83" w:rsidRDefault="00BB4DCD" w:rsidP="0087759A">
            <w:pPr>
              <w:rPr>
                <w:szCs w:val="24"/>
              </w:rPr>
            </w:pPr>
            <w:r w:rsidRPr="00BE1D83">
              <w:rPr>
                <w:szCs w:val="24"/>
              </w:rPr>
              <w:t>–        Справочник фальсификатов и забракованных серий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F12743" w14:textId="77777777" w:rsidR="00BB4DCD" w:rsidRPr="00BE1D83" w:rsidRDefault="00BB4DCD" w:rsidP="0087759A">
            <w:pPr>
              <w:rPr>
                <w:szCs w:val="24"/>
              </w:rPr>
            </w:pPr>
            <w:r w:rsidRPr="00BE1D83">
              <w:rPr>
                <w:szCs w:val="24"/>
              </w:rPr>
              <w:t>да</w:t>
            </w:r>
          </w:p>
        </w:tc>
      </w:tr>
      <w:tr w:rsidR="00BB4DCD" w:rsidRPr="00BE1D83" w14:paraId="4EC801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F4EBE" w14:textId="77777777" w:rsidR="00BB4DCD" w:rsidRPr="00BE1D83" w:rsidRDefault="00BB4DCD" w:rsidP="0087759A">
            <w:pPr>
              <w:rPr>
                <w:szCs w:val="24"/>
              </w:rPr>
            </w:pPr>
            <w:r w:rsidRPr="00BE1D83">
              <w:rPr>
                <w:szCs w:val="24"/>
              </w:rPr>
              <w:t>–        Справочники системы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6CA377" w14:textId="77777777" w:rsidR="00BB4DCD" w:rsidRPr="00BE1D83" w:rsidRDefault="00BB4DCD" w:rsidP="0087759A">
            <w:pPr>
              <w:rPr>
                <w:szCs w:val="24"/>
              </w:rPr>
            </w:pPr>
            <w:r w:rsidRPr="00BE1D83">
              <w:rPr>
                <w:szCs w:val="24"/>
              </w:rPr>
              <w:t>да</w:t>
            </w:r>
          </w:p>
        </w:tc>
      </w:tr>
      <w:tr w:rsidR="00BB4DCD" w:rsidRPr="00BE1D83" w14:paraId="31DE83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E58343" w14:textId="77777777" w:rsidR="00BB4DCD" w:rsidRPr="00BE1D83" w:rsidRDefault="00BB4DCD" w:rsidP="0087759A">
            <w:pPr>
              <w:rPr>
                <w:szCs w:val="24"/>
              </w:rPr>
            </w:pPr>
            <w:r w:rsidRPr="00BE1D83">
              <w:rPr>
                <w:szCs w:val="24"/>
              </w:rPr>
              <w:t>-        Доступ к работе с графиком дежурств персонала;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9A152" w14:textId="77777777" w:rsidR="00BB4DCD" w:rsidRPr="00BE1D83" w:rsidRDefault="00BB4DCD" w:rsidP="0087759A">
            <w:pPr>
              <w:rPr>
                <w:szCs w:val="24"/>
              </w:rPr>
            </w:pPr>
            <w:r w:rsidRPr="00BE1D83">
              <w:rPr>
                <w:szCs w:val="24"/>
              </w:rPr>
              <w:t>да</w:t>
            </w:r>
          </w:p>
        </w:tc>
      </w:tr>
      <w:tr w:rsidR="00BB4DCD" w:rsidRPr="00BE1D83" w14:paraId="2E0D98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69C457" w14:textId="77777777" w:rsidR="00BB4DCD" w:rsidRPr="00BE1D83" w:rsidRDefault="00BB4DCD" w:rsidP="0087759A">
            <w:pPr>
              <w:rPr>
                <w:szCs w:val="24"/>
              </w:rPr>
            </w:pPr>
            <w:r w:rsidRPr="00BE1D83">
              <w:rPr>
                <w:szCs w:val="24"/>
              </w:rPr>
              <w:t>-        К функциям модуля «Отчеты» подсистемы «Отчеты».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E0AB5" w14:textId="77777777" w:rsidR="00BB4DCD" w:rsidRPr="00BE1D83" w:rsidRDefault="00BB4DCD" w:rsidP="0087759A">
            <w:pPr>
              <w:rPr>
                <w:szCs w:val="24"/>
              </w:rPr>
            </w:pPr>
            <w:r w:rsidRPr="00BE1D83">
              <w:rPr>
                <w:szCs w:val="24"/>
              </w:rPr>
              <w:t>да</w:t>
            </w:r>
          </w:p>
        </w:tc>
      </w:tr>
      <w:tr w:rsidR="00BB4DCD" w:rsidRPr="00BE1D83" w14:paraId="21454C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FCDF8" w14:textId="77777777" w:rsidR="00BB4DCD" w:rsidRPr="00BE1D83" w:rsidRDefault="00BB4DCD" w:rsidP="0087759A">
            <w:pPr>
              <w:rPr>
                <w:szCs w:val="24"/>
              </w:rPr>
            </w:pPr>
            <w:r w:rsidRPr="00BE1D83">
              <w:rPr>
                <w:szCs w:val="24"/>
              </w:rPr>
              <w:t>-        Доступ к извещениям о раненых и скончавшихся в ДТП;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D7E5B" w14:textId="77777777" w:rsidR="00BB4DCD" w:rsidRPr="00BE1D83" w:rsidRDefault="00BB4DCD" w:rsidP="0087759A">
            <w:pPr>
              <w:rPr>
                <w:szCs w:val="24"/>
              </w:rPr>
            </w:pPr>
            <w:r w:rsidRPr="00BE1D83">
              <w:rPr>
                <w:szCs w:val="24"/>
              </w:rPr>
              <w:t>да</w:t>
            </w:r>
          </w:p>
        </w:tc>
      </w:tr>
      <w:tr w:rsidR="00BB4DCD" w:rsidRPr="00BE1D83" w14:paraId="16BB72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2F372" w14:textId="77777777" w:rsidR="00BB4DCD" w:rsidRPr="00BE1D83" w:rsidRDefault="00BB4DCD" w:rsidP="0087759A">
            <w:pPr>
              <w:rPr>
                <w:szCs w:val="24"/>
              </w:rPr>
            </w:pPr>
            <w:r w:rsidRPr="00BE1D83">
              <w:rPr>
                <w:szCs w:val="24"/>
              </w:rPr>
              <w:t>-        Доступ к работе с шаблонами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5820" w14:textId="77777777" w:rsidR="00BB4DCD" w:rsidRPr="00BE1D83" w:rsidRDefault="00BB4DCD" w:rsidP="0087759A">
            <w:pPr>
              <w:rPr>
                <w:szCs w:val="24"/>
              </w:rPr>
            </w:pPr>
            <w:r w:rsidRPr="00BE1D83">
              <w:rPr>
                <w:szCs w:val="24"/>
              </w:rPr>
              <w:t>да</w:t>
            </w:r>
          </w:p>
        </w:tc>
      </w:tr>
      <w:tr w:rsidR="00BB4DCD" w:rsidRPr="00BE1D83" w14:paraId="669F53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3F95C" w14:textId="77777777" w:rsidR="00BB4DCD" w:rsidRPr="00BE1D83" w:rsidRDefault="00BB4DCD" w:rsidP="0087759A">
            <w:pPr>
              <w:rPr>
                <w:szCs w:val="24"/>
              </w:rPr>
            </w:pPr>
            <w:r w:rsidRPr="00BE1D83">
              <w:rPr>
                <w:szCs w:val="24"/>
              </w:rPr>
              <w:t>-        Модуль «Медицинские свидетельства»;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21869" w14:textId="77777777" w:rsidR="00BB4DCD" w:rsidRPr="00BE1D83" w:rsidRDefault="00BB4DCD" w:rsidP="0087759A">
            <w:pPr>
              <w:rPr>
                <w:szCs w:val="24"/>
              </w:rPr>
            </w:pPr>
            <w:r w:rsidRPr="00BE1D83">
              <w:rPr>
                <w:szCs w:val="24"/>
              </w:rPr>
              <w:t>да</w:t>
            </w:r>
          </w:p>
        </w:tc>
      </w:tr>
      <w:tr w:rsidR="00BB4DCD" w:rsidRPr="00BE1D83" w14:paraId="60DEC1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CE444" w14:textId="77777777" w:rsidR="00BB4DCD" w:rsidRPr="00BE1D83" w:rsidRDefault="00BB4DCD" w:rsidP="0087759A">
            <w:pPr>
              <w:rPr>
                <w:szCs w:val="24"/>
              </w:rPr>
            </w:pPr>
            <w:r w:rsidRPr="00BE1D83">
              <w:rPr>
                <w:szCs w:val="24"/>
              </w:rPr>
              <w:t>-        Журнал запросов.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DAD50" w14:textId="77777777" w:rsidR="00BB4DCD" w:rsidRPr="00BE1D83" w:rsidRDefault="00BB4DCD" w:rsidP="0087759A">
            <w:pPr>
              <w:rPr>
                <w:szCs w:val="24"/>
              </w:rPr>
            </w:pPr>
            <w:r w:rsidRPr="00BE1D83">
              <w:rPr>
                <w:szCs w:val="24"/>
              </w:rPr>
              <w:t>нет</w:t>
            </w:r>
          </w:p>
        </w:tc>
      </w:tr>
      <w:tr w:rsidR="00BB4DCD" w:rsidRPr="00BE1D83" w14:paraId="79E831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A424D8" w14:textId="77777777" w:rsidR="00BB4DCD" w:rsidRPr="00BE1D83" w:rsidRDefault="00BB4DCD" w:rsidP="0087759A">
            <w:pPr>
              <w:rPr>
                <w:szCs w:val="24"/>
              </w:rPr>
            </w:pPr>
            <w:r w:rsidRPr="00BE1D83">
              <w:rPr>
                <w:szCs w:val="24"/>
                <w:shd w:val="clear" w:color="auto" w:fill="FFFFFF"/>
              </w:rPr>
              <w:t>к функциям подсистемы "Регистры";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26571A" w14:textId="77777777" w:rsidR="00BB4DCD" w:rsidRPr="00BE1D83" w:rsidRDefault="00BB4DCD" w:rsidP="0087759A">
            <w:pPr>
              <w:rPr>
                <w:szCs w:val="24"/>
              </w:rPr>
            </w:pPr>
          </w:p>
        </w:tc>
      </w:tr>
      <w:tr w:rsidR="00BB4DCD" w:rsidRPr="00BE1D83" w14:paraId="1C2869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C95A28" w14:textId="77777777" w:rsidR="00BB4DCD" w:rsidRPr="00BE1D83" w:rsidRDefault="00BB4DCD" w:rsidP="0087759A">
            <w:pPr>
              <w:rPr>
                <w:szCs w:val="24"/>
              </w:rPr>
            </w:pPr>
            <w:r w:rsidRPr="00BE1D83">
              <w:rPr>
                <w:szCs w:val="24"/>
                <w:shd w:val="clear" w:color="auto" w:fill="FFFFFF"/>
              </w:rPr>
              <w:t>журналам извещений о включении в регистр соответствующего типа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948E6A" w14:textId="77777777" w:rsidR="00BB4DCD" w:rsidRPr="00BE1D83" w:rsidRDefault="00BB4DCD" w:rsidP="0087759A">
            <w:pPr>
              <w:rPr>
                <w:szCs w:val="24"/>
              </w:rPr>
            </w:pPr>
          </w:p>
        </w:tc>
      </w:tr>
      <w:tr w:rsidR="00BB4DCD" w:rsidRPr="00BE1D83" w14:paraId="5C92ED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8AA8F" w14:textId="77777777" w:rsidR="00BB4DCD" w:rsidRPr="00BE1D83" w:rsidRDefault="00BB4DCD" w:rsidP="0087759A">
            <w:pPr>
              <w:rPr>
                <w:szCs w:val="24"/>
              </w:rPr>
            </w:pPr>
            <w:r w:rsidRPr="00BE1D83">
              <w:rPr>
                <w:szCs w:val="24"/>
              </w:rPr>
              <w:t>-        Перевод пациента в отделение реанимации без выписки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41268" w14:textId="77777777" w:rsidR="00BB4DCD" w:rsidRPr="00BE1D83" w:rsidRDefault="00BB4DCD" w:rsidP="0087759A">
            <w:pPr>
              <w:rPr>
                <w:szCs w:val="24"/>
              </w:rPr>
            </w:pPr>
            <w:r w:rsidRPr="00BE1D83">
              <w:rPr>
                <w:szCs w:val="24"/>
              </w:rPr>
              <w:t>да</w:t>
            </w:r>
          </w:p>
        </w:tc>
      </w:tr>
      <w:tr w:rsidR="00BB4DCD" w:rsidRPr="00BE1D83" w14:paraId="06A152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1EFE8" w14:textId="77777777" w:rsidR="00BB4DCD" w:rsidRPr="00BE1D83" w:rsidRDefault="00BB4DCD" w:rsidP="0087759A">
            <w:pPr>
              <w:rPr>
                <w:szCs w:val="24"/>
              </w:rPr>
            </w:pPr>
            <w:r w:rsidRPr="00BE1D83">
              <w:rPr>
                <w:szCs w:val="24"/>
              </w:rPr>
              <w:t>-        Добавление внешнего направления (из другой МО, которая не работает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D43DD" w14:textId="77777777" w:rsidR="00BB4DCD" w:rsidRPr="00BE1D83" w:rsidRDefault="00BB4DCD" w:rsidP="0087759A">
            <w:pPr>
              <w:rPr>
                <w:szCs w:val="24"/>
              </w:rPr>
            </w:pPr>
            <w:r w:rsidRPr="00BE1D83">
              <w:rPr>
                <w:szCs w:val="24"/>
              </w:rPr>
              <w:t>нет</w:t>
            </w:r>
          </w:p>
        </w:tc>
      </w:tr>
      <w:tr w:rsidR="00BB4DCD" w:rsidRPr="00BE1D83" w14:paraId="3524FF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D56B40" w14:textId="77777777" w:rsidR="00BB4DCD" w:rsidRPr="00BE1D83" w:rsidRDefault="00BB4DCD" w:rsidP="0087759A">
            <w:pPr>
              <w:rPr>
                <w:szCs w:val="24"/>
              </w:rPr>
            </w:pPr>
            <w:r w:rsidRPr="00BE1D83">
              <w:rPr>
                <w:szCs w:val="24"/>
              </w:rPr>
              <w:t>-        Печать списка направлений на экстренную и плановую госпитализацию.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06EBD" w14:textId="77777777" w:rsidR="00BB4DCD" w:rsidRPr="00BE1D83" w:rsidRDefault="00BB4DCD" w:rsidP="0087759A">
            <w:pPr>
              <w:rPr>
                <w:szCs w:val="24"/>
              </w:rPr>
            </w:pPr>
            <w:r w:rsidRPr="00BE1D83">
              <w:rPr>
                <w:szCs w:val="24"/>
              </w:rPr>
              <w:t>нет</w:t>
            </w:r>
          </w:p>
        </w:tc>
      </w:tr>
      <w:tr w:rsidR="00BB4DCD" w:rsidRPr="00BE1D83" w14:paraId="3DA708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9736" w14:textId="77777777" w:rsidR="00BB4DCD" w:rsidRPr="00BE1D83" w:rsidRDefault="00BB4DCD" w:rsidP="0087759A">
            <w:pPr>
              <w:rPr>
                <w:szCs w:val="24"/>
              </w:rPr>
            </w:pPr>
            <w:r w:rsidRPr="00BE1D83">
              <w:rPr>
                <w:szCs w:val="24"/>
              </w:rPr>
              <w:t>-        Печать следующих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1E6FB" w14:textId="77777777" w:rsidR="00BB4DCD" w:rsidRPr="00BE1D83" w:rsidRDefault="00BB4DCD" w:rsidP="0087759A">
            <w:pPr>
              <w:rPr>
                <w:szCs w:val="24"/>
              </w:rPr>
            </w:pPr>
            <w:r w:rsidRPr="00BE1D83">
              <w:rPr>
                <w:szCs w:val="24"/>
              </w:rPr>
              <w:t>да</w:t>
            </w:r>
          </w:p>
        </w:tc>
      </w:tr>
      <w:tr w:rsidR="00BB4DCD" w:rsidRPr="00BE1D83" w14:paraId="06B91D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9E308" w14:textId="77777777" w:rsidR="00BB4DCD" w:rsidRPr="00BE1D83" w:rsidRDefault="00BB4DCD" w:rsidP="0087759A">
            <w:pPr>
              <w:rPr>
                <w:szCs w:val="24"/>
              </w:rPr>
            </w:pPr>
            <w:r w:rsidRPr="00BE1D83">
              <w:rPr>
                <w:szCs w:val="24"/>
              </w:rPr>
              <w:lastRenderedPageBreak/>
              <w:t>-        Списка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789AA" w14:textId="77777777" w:rsidR="00BB4DCD" w:rsidRPr="00BE1D83" w:rsidRDefault="00BB4DCD" w:rsidP="0087759A">
            <w:pPr>
              <w:rPr>
                <w:szCs w:val="24"/>
              </w:rPr>
            </w:pPr>
            <w:r w:rsidRPr="00BE1D83">
              <w:rPr>
                <w:szCs w:val="24"/>
              </w:rPr>
              <w:t>нет</w:t>
            </w:r>
          </w:p>
        </w:tc>
      </w:tr>
      <w:tr w:rsidR="00BB4DCD" w:rsidRPr="00BE1D83" w14:paraId="6BFB2C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AAE34" w14:textId="77777777" w:rsidR="00BB4DCD" w:rsidRPr="00BE1D83" w:rsidRDefault="00BB4DCD" w:rsidP="0087759A">
            <w:pPr>
              <w:rPr>
                <w:szCs w:val="24"/>
              </w:rPr>
            </w:pPr>
            <w:r w:rsidRPr="00BE1D83">
              <w:rPr>
                <w:szCs w:val="24"/>
              </w:rPr>
              <w:t>-        Адресный листок прибытия;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9C659" w14:textId="77777777" w:rsidR="00BB4DCD" w:rsidRPr="00BE1D83" w:rsidRDefault="00BB4DCD" w:rsidP="0087759A">
            <w:pPr>
              <w:rPr>
                <w:szCs w:val="24"/>
              </w:rPr>
            </w:pPr>
            <w:r w:rsidRPr="00BE1D83">
              <w:rPr>
                <w:szCs w:val="24"/>
              </w:rPr>
              <w:t>нет</w:t>
            </w:r>
          </w:p>
        </w:tc>
      </w:tr>
      <w:tr w:rsidR="00BB4DCD" w:rsidRPr="00BE1D83" w14:paraId="130F29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1D671" w14:textId="77777777" w:rsidR="00BB4DCD" w:rsidRPr="00BE1D83" w:rsidRDefault="00BB4DCD" w:rsidP="0087759A">
            <w:pPr>
              <w:rPr>
                <w:szCs w:val="24"/>
              </w:rPr>
            </w:pPr>
            <w:r w:rsidRPr="00BE1D83">
              <w:rPr>
                <w:szCs w:val="24"/>
              </w:rPr>
              <w:t>-        Адресный листок убытия;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C622C" w14:textId="77777777" w:rsidR="00BB4DCD" w:rsidRPr="00BE1D83" w:rsidRDefault="00BB4DCD" w:rsidP="0087759A">
            <w:pPr>
              <w:rPr>
                <w:szCs w:val="24"/>
              </w:rPr>
            </w:pPr>
            <w:r w:rsidRPr="00BE1D83">
              <w:rPr>
                <w:szCs w:val="24"/>
              </w:rPr>
              <w:t>нет</w:t>
            </w:r>
          </w:p>
        </w:tc>
      </w:tr>
      <w:tr w:rsidR="00BB4DCD" w:rsidRPr="00BE1D83" w14:paraId="4427F0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61B77" w14:textId="77777777" w:rsidR="00BB4DCD" w:rsidRPr="00BE1D83" w:rsidRDefault="00BB4DCD" w:rsidP="0087759A">
            <w:pPr>
              <w:rPr>
                <w:szCs w:val="24"/>
              </w:rPr>
            </w:pPr>
            <w:r w:rsidRPr="00BE1D83">
              <w:rPr>
                <w:szCs w:val="24"/>
              </w:rPr>
              <w:t>-        Учетная форма №114/у Сопроводительный лист станции (отделения) СМП и талон к нему;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87AB3" w14:textId="77777777" w:rsidR="00BB4DCD" w:rsidRPr="00BE1D83" w:rsidRDefault="00BB4DCD" w:rsidP="0087759A">
            <w:pPr>
              <w:rPr>
                <w:szCs w:val="24"/>
              </w:rPr>
            </w:pPr>
            <w:r w:rsidRPr="00BE1D83">
              <w:rPr>
                <w:szCs w:val="24"/>
              </w:rPr>
              <w:t>нет</w:t>
            </w:r>
          </w:p>
        </w:tc>
      </w:tr>
      <w:tr w:rsidR="00BB4DCD" w:rsidRPr="00BE1D83" w14:paraId="56069D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035ED" w14:textId="77777777" w:rsidR="00BB4DCD" w:rsidRPr="00BE1D83" w:rsidRDefault="00BB4DCD" w:rsidP="0087759A">
            <w:pPr>
              <w:rPr>
                <w:szCs w:val="24"/>
              </w:rPr>
            </w:pPr>
            <w:r w:rsidRPr="00BE1D83">
              <w:rPr>
                <w:szCs w:val="24"/>
              </w:rPr>
              <w:t>-        Журнал регистрации переливания трансфузионных сред (009/у).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1A8D5" w14:textId="77777777" w:rsidR="00BB4DCD" w:rsidRPr="00BE1D83" w:rsidRDefault="00BB4DCD" w:rsidP="0087759A">
            <w:pPr>
              <w:rPr>
                <w:szCs w:val="24"/>
              </w:rPr>
            </w:pPr>
            <w:r w:rsidRPr="00BE1D83">
              <w:rPr>
                <w:szCs w:val="24"/>
              </w:rPr>
              <w:t>да</w:t>
            </w:r>
          </w:p>
        </w:tc>
      </w:tr>
      <w:tr w:rsidR="00BB4DCD" w:rsidRPr="00BE1D83" w14:paraId="7218AD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020E1" w14:textId="77777777" w:rsidR="00BB4DCD" w:rsidRPr="00BE1D83" w:rsidRDefault="00BB4DCD" w:rsidP="0087759A">
            <w:pPr>
              <w:rPr>
                <w:szCs w:val="24"/>
              </w:rPr>
            </w:pPr>
            <w:r w:rsidRPr="00BE1D83">
              <w:rPr>
                <w:szCs w:val="24"/>
              </w:rPr>
              <w:t>-        Работа с журналом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A310D" w14:textId="77777777" w:rsidR="00BB4DCD" w:rsidRPr="00BE1D83" w:rsidRDefault="00BB4DCD" w:rsidP="0087759A">
            <w:pPr>
              <w:rPr>
                <w:szCs w:val="24"/>
              </w:rPr>
            </w:pPr>
            <w:r w:rsidRPr="00BE1D83">
              <w:rPr>
                <w:szCs w:val="24"/>
              </w:rPr>
              <w:t>да</w:t>
            </w:r>
          </w:p>
        </w:tc>
      </w:tr>
      <w:tr w:rsidR="00BB4DCD" w:rsidRPr="00BE1D83" w14:paraId="6F4CBA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BED8EB" w14:textId="77777777" w:rsidR="00BB4DCD" w:rsidRPr="00BE1D83" w:rsidRDefault="00BB4DCD" w:rsidP="0087759A">
            <w:pPr>
              <w:rPr>
                <w:szCs w:val="24"/>
              </w:rPr>
            </w:pPr>
            <w:r w:rsidRPr="00BE1D83">
              <w:rPr>
                <w:szCs w:val="24"/>
              </w:rPr>
              <w:t>-        Просмотр списка назначений для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48205" w14:textId="77777777" w:rsidR="00BB4DCD" w:rsidRPr="00BE1D83" w:rsidRDefault="00BB4DCD" w:rsidP="0087759A">
            <w:pPr>
              <w:rPr>
                <w:szCs w:val="24"/>
              </w:rPr>
            </w:pPr>
            <w:r w:rsidRPr="00BE1D83">
              <w:rPr>
                <w:szCs w:val="24"/>
              </w:rPr>
              <w:t>да</w:t>
            </w:r>
          </w:p>
        </w:tc>
      </w:tr>
      <w:tr w:rsidR="00BB4DCD" w:rsidRPr="00BE1D83" w14:paraId="113F2A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370C4" w14:textId="77777777" w:rsidR="00BB4DCD" w:rsidRPr="00BE1D83" w:rsidRDefault="00BB4DCD" w:rsidP="0087759A">
            <w:pPr>
              <w:rPr>
                <w:szCs w:val="24"/>
              </w:rPr>
            </w:pPr>
            <w:r w:rsidRPr="00BE1D83">
              <w:rPr>
                <w:szCs w:val="24"/>
              </w:rPr>
              <w:t>-        Поиск назначений по заданным параметрам назначения и/или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A0644" w14:textId="77777777" w:rsidR="00BB4DCD" w:rsidRPr="00BE1D83" w:rsidRDefault="00BB4DCD" w:rsidP="0087759A">
            <w:pPr>
              <w:rPr>
                <w:szCs w:val="24"/>
              </w:rPr>
            </w:pPr>
            <w:r w:rsidRPr="00BE1D83">
              <w:rPr>
                <w:szCs w:val="24"/>
              </w:rPr>
              <w:t>да</w:t>
            </w:r>
          </w:p>
        </w:tc>
      </w:tr>
      <w:tr w:rsidR="00BB4DCD" w:rsidRPr="00BE1D83" w14:paraId="3C8367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6D6BD" w14:textId="77777777" w:rsidR="00BB4DCD" w:rsidRPr="00BE1D83" w:rsidRDefault="00BB4DCD" w:rsidP="0087759A">
            <w:pPr>
              <w:rPr>
                <w:szCs w:val="24"/>
              </w:rPr>
            </w:pPr>
            <w:r w:rsidRPr="00BE1D83">
              <w:rPr>
                <w:szCs w:val="24"/>
              </w:rPr>
              <w:t>–        Фамилия, Имя, 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8F9C9" w14:textId="77777777" w:rsidR="00BB4DCD" w:rsidRPr="00BE1D83" w:rsidRDefault="00BB4DCD" w:rsidP="0087759A">
            <w:pPr>
              <w:rPr>
                <w:szCs w:val="24"/>
              </w:rPr>
            </w:pPr>
            <w:r w:rsidRPr="00BE1D83">
              <w:rPr>
                <w:szCs w:val="24"/>
              </w:rPr>
              <w:t>да</w:t>
            </w:r>
          </w:p>
        </w:tc>
      </w:tr>
      <w:tr w:rsidR="00BB4DCD" w:rsidRPr="00BE1D83" w14:paraId="03C0E0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18D12"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DB977" w14:textId="77777777" w:rsidR="00BB4DCD" w:rsidRPr="00BE1D83" w:rsidRDefault="00BB4DCD" w:rsidP="0087759A">
            <w:pPr>
              <w:rPr>
                <w:szCs w:val="24"/>
              </w:rPr>
            </w:pPr>
            <w:r w:rsidRPr="00BE1D83">
              <w:rPr>
                <w:szCs w:val="24"/>
              </w:rPr>
              <w:t>да</w:t>
            </w:r>
          </w:p>
        </w:tc>
      </w:tr>
      <w:tr w:rsidR="00BB4DCD" w:rsidRPr="00BE1D83" w14:paraId="4FA6B6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05E6C" w14:textId="77777777" w:rsidR="00BB4DCD" w:rsidRPr="00BE1D83" w:rsidRDefault="00BB4DCD" w:rsidP="0087759A">
            <w:pPr>
              <w:rPr>
                <w:szCs w:val="24"/>
              </w:rPr>
            </w:pPr>
            <w:r w:rsidRPr="00BE1D83">
              <w:rPr>
                <w:szCs w:val="24"/>
              </w:rPr>
              <w:t>–        Лечащий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30E42" w14:textId="77777777" w:rsidR="00BB4DCD" w:rsidRPr="00BE1D83" w:rsidRDefault="00BB4DCD" w:rsidP="0087759A">
            <w:pPr>
              <w:rPr>
                <w:szCs w:val="24"/>
              </w:rPr>
            </w:pPr>
            <w:r w:rsidRPr="00BE1D83">
              <w:rPr>
                <w:szCs w:val="24"/>
              </w:rPr>
              <w:t>да</w:t>
            </w:r>
          </w:p>
        </w:tc>
      </w:tr>
      <w:tr w:rsidR="00BB4DCD" w:rsidRPr="00BE1D83" w14:paraId="046DE6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95DAE" w14:textId="77777777" w:rsidR="00BB4DCD" w:rsidRPr="00BE1D83" w:rsidRDefault="00BB4DCD" w:rsidP="0087759A">
            <w:pPr>
              <w:rPr>
                <w:szCs w:val="24"/>
              </w:rPr>
            </w:pPr>
            <w:r w:rsidRPr="00BE1D83">
              <w:rPr>
                <w:szCs w:val="24"/>
              </w:rPr>
              <w:t>–        Признак выполненного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BC62A" w14:textId="77777777" w:rsidR="00BB4DCD" w:rsidRPr="00BE1D83" w:rsidRDefault="00BB4DCD" w:rsidP="0087759A">
            <w:pPr>
              <w:rPr>
                <w:szCs w:val="24"/>
              </w:rPr>
            </w:pPr>
            <w:r w:rsidRPr="00BE1D83">
              <w:rPr>
                <w:szCs w:val="24"/>
              </w:rPr>
              <w:t>да</w:t>
            </w:r>
          </w:p>
        </w:tc>
      </w:tr>
      <w:tr w:rsidR="00BB4DCD" w:rsidRPr="00BE1D83" w14:paraId="2F8118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40494" w14:textId="77777777" w:rsidR="00BB4DCD" w:rsidRPr="00BE1D83" w:rsidRDefault="00BB4DCD" w:rsidP="0087759A">
            <w:pPr>
              <w:rPr>
                <w:szCs w:val="24"/>
              </w:rPr>
            </w:pPr>
            <w:r w:rsidRPr="00BE1D83">
              <w:rPr>
                <w:szCs w:val="24"/>
              </w:rPr>
              <w:t>–        Тип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058F1" w14:textId="77777777" w:rsidR="00BB4DCD" w:rsidRPr="00BE1D83" w:rsidRDefault="00BB4DCD" w:rsidP="0087759A">
            <w:pPr>
              <w:rPr>
                <w:szCs w:val="24"/>
              </w:rPr>
            </w:pPr>
            <w:r w:rsidRPr="00BE1D83">
              <w:rPr>
                <w:szCs w:val="24"/>
              </w:rPr>
              <w:t>да</w:t>
            </w:r>
          </w:p>
        </w:tc>
      </w:tr>
      <w:tr w:rsidR="00BB4DCD" w:rsidRPr="00BE1D83" w14:paraId="070239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1819D" w14:textId="77777777" w:rsidR="00BB4DCD" w:rsidRPr="00BE1D83" w:rsidRDefault="00BB4DCD" w:rsidP="0087759A">
            <w:pPr>
              <w:rPr>
                <w:szCs w:val="24"/>
              </w:rPr>
            </w:pPr>
            <w:r w:rsidRPr="00BE1D83">
              <w:rPr>
                <w:szCs w:val="24"/>
              </w:rPr>
              <w:t>–        Назначения, находящиеся в очереди на 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6114A" w14:textId="77777777" w:rsidR="00BB4DCD" w:rsidRPr="00BE1D83" w:rsidRDefault="00BB4DCD" w:rsidP="0087759A">
            <w:pPr>
              <w:rPr>
                <w:szCs w:val="24"/>
              </w:rPr>
            </w:pPr>
            <w:r w:rsidRPr="00BE1D83">
              <w:rPr>
                <w:szCs w:val="24"/>
              </w:rPr>
              <w:t>да</w:t>
            </w:r>
          </w:p>
        </w:tc>
      </w:tr>
      <w:tr w:rsidR="00BB4DCD" w:rsidRPr="00BE1D83" w14:paraId="6AB3CC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164E0" w14:textId="77777777" w:rsidR="00BB4DCD" w:rsidRPr="00BE1D83" w:rsidRDefault="00BB4DCD" w:rsidP="0087759A">
            <w:pPr>
              <w:rPr>
                <w:szCs w:val="24"/>
              </w:rPr>
            </w:pPr>
            <w:r w:rsidRPr="00BE1D83">
              <w:rPr>
                <w:szCs w:val="24"/>
              </w:rPr>
              <w:t>–        Дата формирования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7E832" w14:textId="77777777" w:rsidR="00BB4DCD" w:rsidRPr="00BE1D83" w:rsidRDefault="00BB4DCD" w:rsidP="0087759A">
            <w:pPr>
              <w:rPr>
                <w:szCs w:val="24"/>
              </w:rPr>
            </w:pPr>
            <w:r w:rsidRPr="00BE1D83">
              <w:rPr>
                <w:szCs w:val="24"/>
              </w:rPr>
              <w:t>да</w:t>
            </w:r>
          </w:p>
        </w:tc>
      </w:tr>
      <w:tr w:rsidR="00BB4DCD" w:rsidRPr="00BE1D83" w14:paraId="2F11C4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84C12" w14:textId="77777777" w:rsidR="00BB4DCD" w:rsidRPr="00BE1D83" w:rsidRDefault="00BB4DCD" w:rsidP="0087759A">
            <w:pPr>
              <w:rPr>
                <w:szCs w:val="24"/>
              </w:rPr>
            </w:pPr>
            <w:r w:rsidRPr="00BE1D83">
              <w:rPr>
                <w:szCs w:val="24"/>
              </w:rPr>
              <w:t>–        Палата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B023D" w14:textId="77777777" w:rsidR="00BB4DCD" w:rsidRPr="00BE1D83" w:rsidRDefault="00BB4DCD" w:rsidP="0087759A">
            <w:pPr>
              <w:rPr>
                <w:szCs w:val="24"/>
              </w:rPr>
            </w:pPr>
            <w:r w:rsidRPr="00BE1D83">
              <w:rPr>
                <w:szCs w:val="24"/>
              </w:rPr>
              <w:t>да</w:t>
            </w:r>
          </w:p>
        </w:tc>
      </w:tr>
      <w:tr w:rsidR="00BB4DCD" w:rsidRPr="00BE1D83" w14:paraId="71F316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553AF" w14:textId="77777777" w:rsidR="00BB4DCD" w:rsidRPr="00BE1D83" w:rsidRDefault="00BB4DCD" w:rsidP="0087759A">
            <w:pPr>
              <w:rPr>
                <w:szCs w:val="24"/>
              </w:rPr>
            </w:pPr>
            <w:r w:rsidRPr="00BE1D83">
              <w:rPr>
                <w:szCs w:val="24"/>
              </w:rPr>
              <w:t>-        Формирование списка назначений по открытым и/или по закрытым случаям;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85649" w14:textId="77777777" w:rsidR="00BB4DCD" w:rsidRPr="00BE1D83" w:rsidRDefault="00BB4DCD" w:rsidP="0087759A">
            <w:pPr>
              <w:rPr>
                <w:szCs w:val="24"/>
              </w:rPr>
            </w:pPr>
            <w:r w:rsidRPr="00BE1D83">
              <w:rPr>
                <w:szCs w:val="24"/>
              </w:rPr>
              <w:t>нет</w:t>
            </w:r>
          </w:p>
        </w:tc>
      </w:tr>
      <w:tr w:rsidR="00BB4DCD" w:rsidRPr="00BE1D83" w14:paraId="7DD87A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28B6E" w14:textId="77777777" w:rsidR="00BB4DCD" w:rsidRPr="00BE1D83" w:rsidRDefault="00BB4DCD" w:rsidP="0087759A">
            <w:pPr>
              <w:rPr>
                <w:szCs w:val="24"/>
              </w:rPr>
            </w:pPr>
            <w:r w:rsidRPr="00BE1D83">
              <w:rPr>
                <w:szCs w:val="24"/>
              </w:rPr>
              <w:t>-        Выполнение назначения, в том числе: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BBB2D" w14:textId="77777777" w:rsidR="00BB4DCD" w:rsidRPr="00BE1D83" w:rsidRDefault="00BB4DCD" w:rsidP="0087759A">
            <w:pPr>
              <w:rPr>
                <w:szCs w:val="24"/>
              </w:rPr>
            </w:pPr>
            <w:r w:rsidRPr="00BE1D83">
              <w:rPr>
                <w:szCs w:val="24"/>
              </w:rPr>
              <w:t>нет</w:t>
            </w:r>
          </w:p>
        </w:tc>
      </w:tr>
      <w:tr w:rsidR="00BB4DCD" w:rsidRPr="00BE1D83" w14:paraId="6D9EAC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B8439" w14:textId="77777777" w:rsidR="00BB4DCD" w:rsidRPr="00BE1D83" w:rsidRDefault="00BB4DCD" w:rsidP="0087759A">
            <w:pPr>
              <w:rPr>
                <w:szCs w:val="24"/>
              </w:rPr>
            </w:pPr>
            <w:r w:rsidRPr="00BE1D83">
              <w:rPr>
                <w:szCs w:val="24"/>
              </w:rPr>
              <w:t>–        с использованием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C6656" w14:textId="77777777" w:rsidR="00BB4DCD" w:rsidRPr="00BE1D83" w:rsidRDefault="00BB4DCD" w:rsidP="0087759A">
            <w:pPr>
              <w:rPr>
                <w:szCs w:val="24"/>
              </w:rPr>
            </w:pPr>
            <w:r w:rsidRPr="00BE1D83">
              <w:rPr>
                <w:szCs w:val="24"/>
              </w:rPr>
              <w:t>нет</w:t>
            </w:r>
          </w:p>
        </w:tc>
      </w:tr>
      <w:tr w:rsidR="00BB4DCD" w:rsidRPr="00BE1D83" w14:paraId="32D5C8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86A8C" w14:textId="77777777" w:rsidR="00BB4DCD" w:rsidRPr="00BE1D83" w:rsidRDefault="00BB4DCD" w:rsidP="0087759A">
            <w:pPr>
              <w:rPr>
                <w:szCs w:val="24"/>
              </w:rPr>
            </w:pPr>
            <w:r w:rsidRPr="00BE1D83">
              <w:rPr>
                <w:szCs w:val="24"/>
              </w:rPr>
              <w:t>–        с оказанием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C65B0" w14:textId="77777777" w:rsidR="00BB4DCD" w:rsidRPr="00BE1D83" w:rsidRDefault="00BB4DCD" w:rsidP="0087759A">
            <w:pPr>
              <w:rPr>
                <w:szCs w:val="24"/>
              </w:rPr>
            </w:pPr>
            <w:r w:rsidRPr="00BE1D83">
              <w:rPr>
                <w:szCs w:val="24"/>
              </w:rPr>
              <w:t>нет</w:t>
            </w:r>
          </w:p>
        </w:tc>
      </w:tr>
      <w:tr w:rsidR="00BB4DCD" w:rsidRPr="00BE1D83" w14:paraId="770DAD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9606B" w14:textId="77777777" w:rsidR="00BB4DCD" w:rsidRPr="00BE1D83" w:rsidRDefault="00BB4DCD" w:rsidP="0087759A">
            <w:pPr>
              <w:rPr>
                <w:szCs w:val="24"/>
              </w:rPr>
            </w:pPr>
            <w:r w:rsidRPr="00BE1D83">
              <w:rPr>
                <w:szCs w:val="24"/>
              </w:rPr>
              <w:t>-        Отмена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4D78B" w14:textId="77777777" w:rsidR="00BB4DCD" w:rsidRPr="00BE1D83" w:rsidRDefault="00BB4DCD" w:rsidP="0087759A">
            <w:pPr>
              <w:rPr>
                <w:szCs w:val="24"/>
              </w:rPr>
            </w:pPr>
            <w:r w:rsidRPr="00BE1D83">
              <w:rPr>
                <w:szCs w:val="24"/>
              </w:rPr>
              <w:t>нет</w:t>
            </w:r>
          </w:p>
        </w:tc>
      </w:tr>
      <w:tr w:rsidR="00BB4DCD" w:rsidRPr="00BE1D83" w14:paraId="2E3B3F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2C960" w14:textId="77777777" w:rsidR="00BB4DCD" w:rsidRPr="00BE1D83" w:rsidRDefault="00BB4DCD" w:rsidP="0087759A">
            <w:pPr>
              <w:rPr>
                <w:szCs w:val="24"/>
              </w:rPr>
            </w:pPr>
            <w:r w:rsidRPr="00BE1D83">
              <w:rPr>
                <w:szCs w:val="24"/>
              </w:rPr>
              <w:t>-        Просмотр информации о выполнении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45199" w14:textId="77777777" w:rsidR="00BB4DCD" w:rsidRPr="00BE1D83" w:rsidRDefault="00BB4DCD" w:rsidP="0087759A">
            <w:pPr>
              <w:rPr>
                <w:szCs w:val="24"/>
              </w:rPr>
            </w:pPr>
            <w:r w:rsidRPr="00BE1D83">
              <w:rPr>
                <w:szCs w:val="24"/>
              </w:rPr>
              <w:t>да</w:t>
            </w:r>
          </w:p>
        </w:tc>
      </w:tr>
      <w:tr w:rsidR="00BB4DCD" w:rsidRPr="00BE1D83" w14:paraId="3550F0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8F161" w14:textId="77777777" w:rsidR="00BB4DCD" w:rsidRPr="00BE1D83" w:rsidRDefault="00BB4DCD" w:rsidP="0087759A">
            <w:pPr>
              <w:rPr>
                <w:szCs w:val="24"/>
              </w:rPr>
            </w:pPr>
            <w:r w:rsidRPr="00BE1D83">
              <w:rPr>
                <w:szCs w:val="24"/>
              </w:rPr>
              <w:t>-        Печать журнала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0E72A" w14:textId="77777777" w:rsidR="00BB4DCD" w:rsidRPr="00BE1D83" w:rsidRDefault="00BB4DCD" w:rsidP="0087759A">
            <w:pPr>
              <w:rPr>
                <w:szCs w:val="24"/>
              </w:rPr>
            </w:pPr>
            <w:r w:rsidRPr="00BE1D83">
              <w:rPr>
                <w:szCs w:val="24"/>
              </w:rPr>
              <w:t>да</w:t>
            </w:r>
          </w:p>
        </w:tc>
      </w:tr>
      <w:tr w:rsidR="00BB4DCD" w:rsidRPr="00BE1D83" w14:paraId="2F8C3E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09796" w14:textId="77777777" w:rsidR="00BB4DCD" w:rsidRPr="00BE1D83" w:rsidRDefault="00BB4DCD" w:rsidP="0087759A">
            <w:pPr>
              <w:rPr>
                <w:szCs w:val="24"/>
              </w:rPr>
            </w:pPr>
            <w:r w:rsidRPr="00BE1D83">
              <w:rPr>
                <w:szCs w:val="24"/>
              </w:rPr>
              <w:t>-        Доступ к модулю «Обмен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443DC" w14:textId="77777777" w:rsidR="00BB4DCD" w:rsidRPr="00BE1D83" w:rsidRDefault="00BB4DCD" w:rsidP="0087759A">
            <w:pPr>
              <w:rPr>
                <w:szCs w:val="24"/>
              </w:rPr>
            </w:pPr>
            <w:r w:rsidRPr="00BE1D83">
              <w:rPr>
                <w:szCs w:val="24"/>
              </w:rPr>
              <w:t>да</w:t>
            </w:r>
          </w:p>
        </w:tc>
      </w:tr>
      <w:tr w:rsidR="00BB4DCD" w:rsidRPr="00BE1D83" w14:paraId="2FBCF9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AAD87" w14:textId="77777777" w:rsidR="00BB4DCD" w:rsidRPr="00BE1D83" w:rsidRDefault="00BB4DCD" w:rsidP="0087759A">
            <w:pPr>
              <w:rPr>
                <w:szCs w:val="24"/>
              </w:rPr>
            </w:pPr>
            <w:r w:rsidRPr="00BE1D83">
              <w:rPr>
                <w:szCs w:val="24"/>
              </w:rPr>
              <w:t>-        Создание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FD1B6" w14:textId="77777777" w:rsidR="00BB4DCD" w:rsidRPr="00BE1D83" w:rsidRDefault="00BB4DCD" w:rsidP="0087759A">
            <w:pPr>
              <w:rPr>
                <w:szCs w:val="24"/>
              </w:rPr>
            </w:pPr>
            <w:r w:rsidRPr="00BE1D83">
              <w:rPr>
                <w:szCs w:val="24"/>
              </w:rPr>
              <w:t>нет</w:t>
            </w:r>
          </w:p>
        </w:tc>
      </w:tr>
      <w:tr w:rsidR="00BB4DCD" w:rsidRPr="00BE1D83" w14:paraId="441F1F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8A66D" w14:textId="77777777" w:rsidR="00BB4DCD" w:rsidRPr="00BE1D83" w:rsidRDefault="00BB4DCD" w:rsidP="0087759A">
            <w:pPr>
              <w:rPr>
                <w:szCs w:val="24"/>
              </w:rPr>
            </w:pPr>
            <w:r w:rsidRPr="00BE1D83">
              <w:rPr>
                <w:szCs w:val="24"/>
              </w:rPr>
              <w:t>-        Просмотр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5A4C6" w14:textId="77777777" w:rsidR="00BB4DCD" w:rsidRPr="00BE1D83" w:rsidRDefault="00BB4DCD" w:rsidP="0087759A">
            <w:pPr>
              <w:rPr>
                <w:szCs w:val="24"/>
              </w:rPr>
            </w:pPr>
            <w:r w:rsidRPr="00BE1D83">
              <w:rPr>
                <w:szCs w:val="24"/>
              </w:rPr>
              <w:t>да</w:t>
            </w:r>
          </w:p>
        </w:tc>
      </w:tr>
      <w:tr w:rsidR="00BB4DCD" w:rsidRPr="00BE1D83" w14:paraId="6AF173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6E268" w14:textId="77777777" w:rsidR="00BB4DCD" w:rsidRPr="00BE1D83" w:rsidRDefault="00BB4DCD" w:rsidP="0087759A">
            <w:pPr>
              <w:rPr>
                <w:szCs w:val="24"/>
              </w:rPr>
            </w:pPr>
            <w:r w:rsidRPr="00BE1D83">
              <w:rPr>
                <w:szCs w:val="24"/>
              </w:rPr>
              <w:t>-        Удаление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8A93E" w14:textId="77777777" w:rsidR="00BB4DCD" w:rsidRPr="00BE1D83" w:rsidRDefault="00BB4DCD" w:rsidP="0087759A">
            <w:pPr>
              <w:rPr>
                <w:szCs w:val="24"/>
              </w:rPr>
            </w:pPr>
            <w:r w:rsidRPr="00BE1D83">
              <w:rPr>
                <w:szCs w:val="24"/>
              </w:rPr>
              <w:t>нет</w:t>
            </w:r>
          </w:p>
        </w:tc>
      </w:tr>
      <w:tr w:rsidR="00BB4DCD" w:rsidRPr="00BE1D83" w14:paraId="049AF8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96B72" w14:textId="77777777" w:rsidR="00BB4DCD" w:rsidRPr="00BE1D83" w:rsidRDefault="00BB4DCD" w:rsidP="0087759A">
            <w:pPr>
              <w:rPr>
                <w:szCs w:val="24"/>
              </w:rPr>
            </w:pPr>
            <w:r w:rsidRPr="00BE1D83">
              <w:rPr>
                <w:szCs w:val="24"/>
              </w:rPr>
              <w:t>-        Обозначение сообщения как важного;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BC32A" w14:textId="77777777" w:rsidR="00BB4DCD" w:rsidRPr="00BE1D83" w:rsidRDefault="00BB4DCD" w:rsidP="0087759A">
            <w:pPr>
              <w:rPr>
                <w:szCs w:val="24"/>
              </w:rPr>
            </w:pPr>
            <w:r w:rsidRPr="00BE1D83">
              <w:rPr>
                <w:szCs w:val="24"/>
              </w:rPr>
              <w:t>нет</w:t>
            </w:r>
          </w:p>
        </w:tc>
      </w:tr>
      <w:tr w:rsidR="00BB4DCD" w:rsidRPr="00BE1D83" w14:paraId="552756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94317" w14:textId="77777777" w:rsidR="00BB4DCD" w:rsidRPr="00BE1D83" w:rsidRDefault="00BB4DCD" w:rsidP="0087759A">
            <w:pPr>
              <w:rPr>
                <w:szCs w:val="24"/>
              </w:rPr>
            </w:pPr>
            <w:r w:rsidRPr="00BE1D83">
              <w:rPr>
                <w:szCs w:val="24"/>
              </w:rPr>
              <w:t>-        Добавление отправителя письма в группу пользователей справочника «Адресная книга»;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CFACDC" w14:textId="77777777" w:rsidR="00BB4DCD" w:rsidRPr="00BE1D83" w:rsidRDefault="00BB4DCD" w:rsidP="0087759A">
            <w:pPr>
              <w:rPr>
                <w:szCs w:val="24"/>
              </w:rPr>
            </w:pPr>
            <w:r w:rsidRPr="00BE1D83">
              <w:rPr>
                <w:szCs w:val="24"/>
              </w:rPr>
              <w:t>нет</w:t>
            </w:r>
          </w:p>
        </w:tc>
      </w:tr>
      <w:tr w:rsidR="00BB4DCD" w:rsidRPr="00BE1D83" w14:paraId="61CE2F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0F507" w14:textId="77777777" w:rsidR="00BB4DCD" w:rsidRPr="00BE1D83" w:rsidRDefault="00BB4DCD" w:rsidP="0087759A">
            <w:pPr>
              <w:rPr>
                <w:szCs w:val="24"/>
              </w:rPr>
            </w:pPr>
            <w:r w:rsidRPr="00BE1D83">
              <w:rPr>
                <w:szCs w:val="24"/>
              </w:rPr>
              <w:t>-        Ответ на выбранное сообщение (если сообщение не автоматическое);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4E5BC" w14:textId="77777777" w:rsidR="00BB4DCD" w:rsidRPr="00BE1D83" w:rsidRDefault="00BB4DCD" w:rsidP="0087759A">
            <w:pPr>
              <w:rPr>
                <w:szCs w:val="24"/>
              </w:rPr>
            </w:pPr>
            <w:r w:rsidRPr="00BE1D83">
              <w:rPr>
                <w:szCs w:val="24"/>
              </w:rPr>
              <w:t>нет</w:t>
            </w:r>
          </w:p>
        </w:tc>
      </w:tr>
      <w:tr w:rsidR="00BB4DCD" w:rsidRPr="00BE1D83" w14:paraId="0F3B21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793A" w14:textId="77777777" w:rsidR="00BB4DCD" w:rsidRPr="00BE1D83" w:rsidRDefault="00BB4DCD" w:rsidP="0087759A">
            <w:pPr>
              <w:rPr>
                <w:szCs w:val="24"/>
              </w:rPr>
            </w:pPr>
            <w:r w:rsidRPr="00BE1D83">
              <w:rPr>
                <w:szCs w:val="24"/>
              </w:rPr>
              <w:t>-        Фильтрация списка сообщений по различным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16C0E" w14:textId="77777777" w:rsidR="00BB4DCD" w:rsidRPr="00BE1D83" w:rsidRDefault="00BB4DCD" w:rsidP="0087759A">
            <w:pPr>
              <w:rPr>
                <w:szCs w:val="24"/>
              </w:rPr>
            </w:pPr>
            <w:r w:rsidRPr="00BE1D83">
              <w:rPr>
                <w:szCs w:val="24"/>
              </w:rPr>
              <w:t>нет</w:t>
            </w:r>
          </w:p>
        </w:tc>
      </w:tr>
      <w:tr w:rsidR="00BB4DCD" w:rsidRPr="00BE1D83" w14:paraId="5D458A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462CA" w14:textId="77777777" w:rsidR="00BB4DCD" w:rsidRPr="00BE1D83" w:rsidRDefault="00BB4DCD" w:rsidP="0087759A">
            <w:pPr>
              <w:rPr>
                <w:szCs w:val="24"/>
              </w:rPr>
            </w:pPr>
            <w:r w:rsidRPr="00BE1D83">
              <w:rPr>
                <w:szCs w:val="24"/>
              </w:rPr>
              <w:t>-        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EBD6A" w14:textId="77777777" w:rsidR="00BB4DCD" w:rsidRPr="00BE1D83" w:rsidRDefault="00BB4DCD" w:rsidP="0087759A">
            <w:pPr>
              <w:rPr>
                <w:szCs w:val="24"/>
              </w:rPr>
            </w:pPr>
            <w:r w:rsidRPr="00BE1D83">
              <w:rPr>
                <w:szCs w:val="24"/>
              </w:rPr>
              <w:t>нет</w:t>
            </w:r>
          </w:p>
        </w:tc>
      </w:tr>
      <w:tr w:rsidR="00BB4DCD" w:rsidRPr="00BE1D83" w14:paraId="43FB65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139A7" w14:textId="77777777" w:rsidR="00BB4DCD" w:rsidRPr="00BE1D83" w:rsidRDefault="00BB4DCD" w:rsidP="0087759A">
            <w:pPr>
              <w:rPr>
                <w:szCs w:val="24"/>
              </w:rPr>
            </w:pPr>
            <w:r w:rsidRPr="00BE1D83">
              <w:rPr>
                <w:szCs w:val="24"/>
              </w:rPr>
              <w:lastRenderedPageBreak/>
              <w:t>-        Доступ к журналу выбывших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DACD0" w14:textId="77777777" w:rsidR="00BB4DCD" w:rsidRPr="00BE1D83" w:rsidRDefault="00BB4DCD" w:rsidP="0087759A">
            <w:pPr>
              <w:rPr>
                <w:szCs w:val="24"/>
              </w:rPr>
            </w:pPr>
            <w:r w:rsidRPr="00BE1D83">
              <w:rPr>
                <w:szCs w:val="24"/>
              </w:rPr>
              <w:t>да</w:t>
            </w:r>
          </w:p>
        </w:tc>
      </w:tr>
      <w:tr w:rsidR="00BB4DCD" w:rsidRPr="00BE1D83" w14:paraId="5EC84F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88DF1" w14:textId="77777777" w:rsidR="00BB4DCD" w:rsidRPr="00BE1D83" w:rsidRDefault="00BB4DCD" w:rsidP="0087759A">
            <w:pPr>
              <w:rPr>
                <w:szCs w:val="24"/>
              </w:rPr>
            </w:pPr>
            <w:r w:rsidRPr="00BE1D83">
              <w:rPr>
                <w:szCs w:val="24"/>
              </w:rPr>
              <w:t>–        Фамилия;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A2634" w14:textId="77777777" w:rsidR="00BB4DCD" w:rsidRPr="00BE1D83" w:rsidRDefault="00BB4DCD" w:rsidP="0087759A">
            <w:pPr>
              <w:rPr>
                <w:szCs w:val="24"/>
              </w:rPr>
            </w:pPr>
            <w:r w:rsidRPr="00BE1D83">
              <w:rPr>
                <w:szCs w:val="24"/>
              </w:rPr>
              <w:t>да</w:t>
            </w:r>
          </w:p>
        </w:tc>
      </w:tr>
      <w:tr w:rsidR="00BB4DCD" w:rsidRPr="00BE1D83" w14:paraId="130BA2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21E42" w14:textId="77777777" w:rsidR="00BB4DCD" w:rsidRPr="00BE1D83" w:rsidRDefault="00BB4DCD" w:rsidP="0087759A">
            <w:pPr>
              <w:rPr>
                <w:szCs w:val="24"/>
              </w:rPr>
            </w:pPr>
            <w:r w:rsidRPr="00BE1D83">
              <w:rPr>
                <w:szCs w:val="24"/>
              </w:rPr>
              <w:t>–        Имя;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FB1F9" w14:textId="77777777" w:rsidR="00BB4DCD" w:rsidRPr="00BE1D83" w:rsidRDefault="00BB4DCD" w:rsidP="0087759A">
            <w:pPr>
              <w:rPr>
                <w:szCs w:val="24"/>
              </w:rPr>
            </w:pPr>
            <w:r w:rsidRPr="00BE1D83">
              <w:rPr>
                <w:szCs w:val="24"/>
              </w:rPr>
              <w:t>да</w:t>
            </w:r>
          </w:p>
        </w:tc>
      </w:tr>
      <w:tr w:rsidR="00BB4DCD" w:rsidRPr="00BE1D83" w14:paraId="5B078D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8A662" w14:textId="77777777" w:rsidR="00BB4DCD" w:rsidRPr="00BE1D83" w:rsidRDefault="00BB4DCD" w:rsidP="0087759A">
            <w:pPr>
              <w:rPr>
                <w:szCs w:val="24"/>
              </w:rPr>
            </w:pPr>
            <w:r w:rsidRPr="00BE1D83">
              <w:rPr>
                <w:szCs w:val="24"/>
              </w:rPr>
              <w:t>–        Отчество;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3CCE1" w14:textId="77777777" w:rsidR="00BB4DCD" w:rsidRPr="00BE1D83" w:rsidRDefault="00BB4DCD" w:rsidP="0087759A">
            <w:pPr>
              <w:rPr>
                <w:szCs w:val="24"/>
              </w:rPr>
            </w:pPr>
            <w:r w:rsidRPr="00BE1D83">
              <w:rPr>
                <w:szCs w:val="24"/>
              </w:rPr>
              <w:t>да</w:t>
            </w:r>
          </w:p>
        </w:tc>
      </w:tr>
      <w:tr w:rsidR="00BB4DCD" w:rsidRPr="00BE1D83" w14:paraId="2E1F09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DCF03"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B8C38" w14:textId="77777777" w:rsidR="00BB4DCD" w:rsidRPr="00BE1D83" w:rsidRDefault="00BB4DCD" w:rsidP="0087759A">
            <w:pPr>
              <w:rPr>
                <w:szCs w:val="24"/>
              </w:rPr>
            </w:pPr>
            <w:r w:rsidRPr="00BE1D83">
              <w:rPr>
                <w:szCs w:val="24"/>
              </w:rPr>
              <w:t>да</w:t>
            </w:r>
          </w:p>
        </w:tc>
      </w:tr>
      <w:tr w:rsidR="00BB4DCD" w:rsidRPr="00BE1D83" w14:paraId="064A7A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C8ACF" w14:textId="77777777" w:rsidR="00BB4DCD" w:rsidRPr="00BE1D83" w:rsidRDefault="00BB4DCD" w:rsidP="0087759A">
            <w:pPr>
              <w:rPr>
                <w:szCs w:val="24"/>
              </w:rPr>
            </w:pPr>
            <w:r w:rsidRPr="00BE1D83">
              <w:rPr>
                <w:szCs w:val="24"/>
              </w:rPr>
              <w:t>–        Дата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60C80" w14:textId="77777777" w:rsidR="00BB4DCD" w:rsidRPr="00BE1D83" w:rsidRDefault="00BB4DCD" w:rsidP="0087759A">
            <w:pPr>
              <w:rPr>
                <w:szCs w:val="24"/>
              </w:rPr>
            </w:pPr>
            <w:r w:rsidRPr="00BE1D83">
              <w:rPr>
                <w:szCs w:val="24"/>
              </w:rPr>
              <w:t>да</w:t>
            </w:r>
          </w:p>
        </w:tc>
      </w:tr>
      <w:tr w:rsidR="00BB4DCD" w:rsidRPr="00BE1D83" w14:paraId="1A3D4F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4B0912" w14:textId="77777777" w:rsidR="00BB4DCD" w:rsidRPr="00BE1D83" w:rsidRDefault="00BB4DCD" w:rsidP="0087759A">
            <w:pPr>
              <w:rPr>
                <w:szCs w:val="24"/>
              </w:rPr>
            </w:pPr>
            <w:r w:rsidRPr="00BE1D83">
              <w:rPr>
                <w:szCs w:val="24"/>
              </w:rPr>
              <w:t>-        Просмотр списка выбывших;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7DFB1" w14:textId="77777777" w:rsidR="00BB4DCD" w:rsidRPr="00BE1D83" w:rsidRDefault="00BB4DCD" w:rsidP="0087759A">
            <w:pPr>
              <w:rPr>
                <w:szCs w:val="24"/>
              </w:rPr>
            </w:pPr>
            <w:r w:rsidRPr="00BE1D83">
              <w:rPr>
                <w:szCs w:val="24"/>
              </w:rPr>
              <w:t>да</w:t>
            </w:r>
          </w:p>
        </w:tc>
      </w:tr>
      <w:tr w:rsidR="00BB4DCD" w:rsidRPr="00BE1D83" w14:paraId="4ECD95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A4FE4" w14:textId="77777777" w:rsidR="00BB4DCD" w:rsidRPr="00BE1D83" w:rsidRDefault="00BB4DCD" w:rsidP="0087759A">
            <w:pPr>
              <w:rPr>
                <w:szCs w:val="24"/>
              </w:rPr>
            </w:pPr>
            <w:r w:rsidRPr="00BE1D83">
              <w:rPr>
                <w:szCs w:val="24"/>
              </w:rPr>
              <w:t>-        Просмотр ЭМК выбывшего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7C501" w14:textId="77777777" w:rsidR="00BB4DCD" w:rsidRPr="00BE1D83" w:rsidRDefault="00BB4DCD" w:rsidP="0087759A">
            <w:pPr>
              <w:rPr>
                <w:szCs w:val="24"/>
              </w:rPr>
            </w:pPr>
            <w:r w:rsidRPr="00BE1D83">
              <w:rPr>
                <w:szCs w:val="24"/>
              </w:rPr>
              <w:t>да</w:t>
            </w:r>
          </w:p>
        </w:tc>
      </w:tr>
      <w:tr w:rsidR="00BB4DCD" w:rsidRPr="00BE1D83" w14:paraId="60ACCD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7A1AD" w14:textId="77777777" w:rsidR="00BB4DCD" w:rsidRPr="00BE1D83" w:rsidRDefault="00BB4DCD" w:rsidP="0087759A">
            <w:pPr>
              <w:rPr>
                <w:szCs w:val="24"/>
              </w:rPr>
            </w:pPr>
            <w:r w:rsidRPr="00BE1D83">
              <w:rPr>
                <w:szCs w:val="24"/>
              </w:rPr>
              <w:t>-        Отмена выписки пациента из стационара (только для пациентов, выписанных в течении текущего дня; при переводе в другое отделение запись в журнале выбывших должна отображаться до тех пор, пока пациент не будет принят в назначенное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22E09" w14:textId="77777777" w:rsidR="00BB4DCD" w:rsidRPr="00BE1D83" w:rsidRDefault="00BB4DCD" w:rsidP="0087759A">
            <w:pPr>
              <w:rPr>
                <w:szCs w:val="24"/>
              </w:rPr>
            </w:pPr>
            <w:r w:rsidRPr="00BE1D83">
              <w:rPr>
                <w:szCs w:val="24"/>
              </w:rPr>
              <w:t>нет</w:t>
            </w:r>
          </w:p>
        </w:tc>
      </w:tr>
      <w:tr w:rsidR="00BB4DCD" w:rsidRPr="00BE1D83" w14:paraId="17D63F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717A8" w14:textId="77777777" w:rsidR="00BB4DCD" w:rsidRPr="00BE1D83" w:rsidRDefault="00BB4DCD" w:rsidP="0087759A">
            <w:pPr>
              <w:rPr>
                <w:szCs w:val="24"/>
              </w:rPr>
            </w:pPr>
            <w:r w:rsidRPr="00BE1D83">
              <w:rPr>
                <w:szCs w:val="24"/>
              </w:rPr>
              <w:t>-        Печать следующих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8370" w14:textId="77777777" w:rsidR="00BB4DCD" w:rsidRPr="00BE1D83" w:rsidRDefault="00BB4DCD" w:rsidP="0087759A">
            <w:pPr>
              <w:rPr>
                <w:szCs w:val="24"/>
              </w:rPr>
            </w:pPr>
            <w:r w:rsidRPr="00BE1D83">
              <w:rPr>
                <w:szCs w:val="24"/>
              </w:rPr>
              <w:t>нет</w:t>
            </w:r>
          </w:p>
        </w:tc>
      </w:tr>
      <w:tr w:rsidR="00BB4DCD" w:rsidRPr="00BE1D83" w14:paraId="56DDA7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85722" w14:textId="77777777" w:rsidR="00BB4DCD" w:rsidRPr="00BE1D83" w:rsidRDefault="00BB4DCD" w:rsidP="0087759A">
            <w:pPr>
              <w:rPr>
                <w:szCs w:val="24"/>
              </w:rPr>
            </w:pPr>
            <w:r w:rsidRPr="00BE1D83">
              <w:rPr>
                <w:szCs w:val="24"/>
              </w:rPr>
              <w:t>–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3778A" w14:textId="77777777" w:rsidR="00BB4DCD" w:rsidRPr="00BE1D83" w:rsidRDefault="00BB4DCD" w:rsidP="0087759A">
            <w:pPr>
              <w:rPr>
                <w:szCs w:val="24"/>
              </w:rPr>
            </w:pPr>
            <w:r w:rsidRPr="00BE1D83">
              <w:rPr>
                <w:szCs w:val="24"/>
              </w:rPr>
              <w:t>нет</w:t>
            </w:r>
          </w:p>
        </w:tc>
      </w:tr>
      <w:tr w:rsidR="00BB4DCD" w:rsidRPr="00BE1D83" w14:paraId="7E2629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D0AF3" w14:textId="77777777" w:rsidR="00BB4DCD" w:rsidRPr="00BE1D83" w:rsidRDefault="00BB4DCD" w:rsidP="0087759A">
            <w:pPr>
              <w:rPr>
                <w:szCs w:val="24"/>
              </w:rPr>
            </w:pPr>
            <w:r w:rsidRPr="00BE1D83">
              <w:rPr>
                <w:szCs w:val="24"/>
              </w:rPr>
              <w:t>–        Формы №066/у-02;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9BAF6" w14:textId="77777777" w:rsidR="00BB4DCD" w:rsidRPr="00BE1D83" w:rsidRDefault="00BB4DCD" w:rsidP="0087759A">
            <w:pPr>
              <w:rPr>
                <w:szCs w:val="24"/>
              </w:rPr>
            </w:pPr>
            <w:r w:rsidRPr="00BE1D83">
              <w:rPr>
                <w:szCs w:val="24"/>
              </w:rPr>
              <w:t>нет</w:t>
            </w:r>
          </w:p>
        </w:tc>
      </w:tr>
      <w:tr w:rsidR="00BB4DCD" w:rsidRPr="00BE1D83" w14:paraId="01ED8A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21F69" w14:textId="77777777" w:rsidR="00BB4DCD" w:rsidRPr="00BE1D83" w:rsidRDefault="00BB4DCD" w:rsidP="0087759A">
            <w:pPr>
              <w:rPr>
                <w:szCs w:val="24"/>
              </w:rPr>
            </w:pPr>
            <w:r w:rsidRPr="00BE1D83">
              <w:rPr>
                <w:szCs w:val="24"/>
              </w:rPr>
              <w:t>–        Текущей страницы списка выбывших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BB579" w14:textId="77777777" w:rsidR="00BB4DCD" w:rsidRPr="00BE1D83" w:rsidRDefault="00BB4DCD" w:rsidP="0087759A">
            <w:pPr>
              <w:rPr>
                <w:szCs w:val="24"/>
              </w:rPr>
            </w:pPr>
            <w:r w:rsidRPr="00BE1D83">
              <w:rPr>
                <w:szCs w:val="24"/>
              </w:rPr>
              <w:t>нет</w:t>
            </w:r>
          </w:p>
        </w:tc>
      </w:tr>
      <w:tr w:rsidR="00BB4DCD" w:rsidRPr="00BE1D83" w14:paraId="242838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7E690" w14:textId="77777777" w:rsidR="00BB4DCD" w:rsidRPr="00BE1D83" w:rsidRDefault="00BB4DCD" w:rsidP="0087759A">
            <w:pPr>
              <w:rPr>
                <w:szCs w:val="24"/>
              </w:rPr>
            </w:pPr>
            <w:r w:rsidRPr="00BE1D83">
              <w:rPr>
                <w:szCs w:val="24"/>
              </w:rPr>
              <w:t>–        Всего списка выбывших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4E3E9" w14:textId="77777777" w:rsidR="00BB4DCD" w:rsidRPr="00BE1D83" w:rsidRDefault="00BB4DCD" w:rsidP="0087759A">
            <w:pPr>
              <w:rPr>
                <w:szCs w:val="24"/>
              </w:rPr>
            </w:pPr>
            <w:r w:rsidRPr="00BE1D83">
              <w:rPr>
                <w:szCs w:val="24"/>
              </w:rPr>
              <w:t>нет</w:t>
            </w:r>
          </w:p>
        </w:tc>
      </w:tr>
      <w:tr w:rsidR="00BB4DCD" w:rsidRPr="00BE1D83" w14:paraId="14F585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130A92" w14:textId="77777777" w:rsidR="00BB4DCD" w:rsidRPr="00BE1D83" w:rsidRDefault="00BB4DCD" w:rsidP="0087759A">
            <w:pPr>
              <w:rPr>
                <w:szCs w:val="24"/>
              </w:rPr>
            </w:pPr>
            <w:r w:rsidRPr="00BE1D83">
              <w:rPr>
                <w:szCs w:val="24"/>
              </w:rPr>
              <w:t>-        Доступ к модулю «Патоморфология» для работы с направлениями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94A56" w14:textId="77777777" w:rsidR="00BB4DCD" w:rsidRPr="00BE1D83" w:rsidRDefault="00BB4DCD" w:rsidP="0087759A">
            <w:pPr>
              <w:rPr>
                <w:szCs w:val="24"/>
              </w:rPr>
            </w:pPr>
            <w:r w:rsidRPr="00BE1D83">
              <w:rPr>
                <w:szCs w:val="24"/>
              </w:rPr>
              <w:t>нет</w:t>
            </w:r>
          </w:p>
        </w:tc>
      </w:tr>
      <w:tr w:rsidR="00BB4DCD" w:rsidRPr="00BE1D83" w14:paraId="525149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AC6A9" w14:textId="77777777" w:rsidR="00BB4DCD" w:rsidRPr="00BE1D83" w:rsidRDefault="00BB4DCD" w:rsidP="0087759A">
            <w:pPr>
              <w:rPr>
                <w:szCs w:val="24"/>
              </w:rPr>
            </w:pPr>
            <w:r w:rsidRPr="00BE1D83">
              <w:rPr>
                <w:szCs w:val="24"/>
              </w:rPr>
              <w:t>-        Поиск по журналу направлений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414DD" w14:textId="77777777" w:rsidR="00BB4DCD" w:rsidRPr="00BE1D83" w:rsidRDefault="00BB4DCD" w:rsidP="0087759A">
            <w:pPr>
              <w:rPr>
                <w:szCs w:val="24"/>
              </w:rPr>
            </w:pPr>
            <w:r w:rsidRPr="00BE1D83">
              <w:rPr>
                <w:szCs w:val="24"/>
              </w:rPr>
              <w:t>нет</w:t>
            </w:r>
          </w:p>
        </w:tc>
      </w:tr>
      <w:tr w:rsidR="00BB4DCD" w:rsidRPr="00BE1D83" w14:paraId="307296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C125B" w14:textId="77777777" w:rsidR="00BB4DCD" w:rsidRPr="00BE1D83" w:rsidRDefault="00BB4DCD" w:rsidP="0087759A">
            <w:pPr>
              <w:rPr>
                <w:szCs w:val="24"/>
              </w:rPr>
            </w:pPr>
            <w:r w:rsidRPr="00BE1D83">
              <w:rPr>
                <w:szCs w:val="24"/>
              </w:rPr>
              <w:t>-        Просмотр списка патоморфологических, патологогистологических и цитологических диагностических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8E269" w14:textId="77777777" w:rsidR="00BB4DCD" w:rsidRPr="00BE1D83" w:rsidRDefault="00BB4DCD" w:rsidP="0087759A">
            <w:pPr>
              <w:rPr>
                <w:szCs w:val="24"/>
              </w:rPr>
            </w:pPr>
            <w:r w:rsidRPr="00BE1D83">
              <w:rPr>
                <w:szCs w:val="24"/>
              </w:rPr>
              <w:t>да</w:t>
            </w:r>
          </w:p>
        </w:tc>
      </w:tr>
      <w:tr w:rsidR="00BB4DCD" w:rsidRPr="00BE1D83" w14:paraId="500FC5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954B5" w14:textId="77777777" w:rsidR="00BB4DCD" w:rsidRPr="00BE1D83" w:rsidRDefault="00BB4DCD" w:rsidP="0087759A">
            <w:pPr>
              <w:rPr>
                <w:szCs w:val="24"/>
              </w:rPr>
            </w:pPr>
            <w:r w:rsidRPr="00BE1D83">
              <w:rPr>
                <w:szCs w:val="24"/>
              </w:rPr>
              <w:t>-        Добавление, просмотр патоморфологических, патологогистологических и цитологических диагностических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37B59" w14:textId="77777777" w:rsidR="00BB4DCD" w:rsidRPr="00BE1D83" w:rsidRDefault="00BB4DCD" w:rsidP="0087759A">
            <w:pPr>
              <w:rPr>
                <w:szCs w:val="24"/>
              </w:rPr>
            </w:pPr>
            <w:r w:rsidRPr="00BE1D83">
              <w:rPr>
                <w:szCs w:val="24"/>
              </w:rPr>
              <w:t>да</w:t>
            </w:r>
          </w:p>
        </w:tc>
      </w:tr>
      <w:tr w:rsidR="00BB4DCD" w:rsidRPr="00BE1D83" w14:paraId="700CC2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2F880" w14:textId="77777777" w:rsidR="00BB4DCD" w:rsidRPr="00BE1D83" w:rsidRDefault="00BB4DCD" w:rsidP="0087759A">
            <w:pPr>
              <w:rPr>
                <w:szCs w:val="24"/>
              </w:rPr>
            </w:pPr>
            <w:r w:rsidRPr="00BE1D83">
              <w:rPr>
                <w:szCs w:val="24"/>
              </w:rPr>
              <w:t>-        Просмотр протоколов патоморфологических, патологогистологических и цитологических диагностических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4097C" w14:textId="77777777" w:rsidR="00BB4DCD" w:rsidRPr="00BE1D83" w:rsidRDefault="00BB4DCD" w:rsidP="0087759A">
            <w:pPr>
              <w:rPr>
                <w:szCs w:val="24"/>
              </w:rPr>
            </w:pPr>
            <w:r w:rsidRPr="00BE1D83">
              <w:rPr>
                <w:szCs w:val="24"/>
              </w:rPr>
              <w:t>да</w:t>
            </w:r>
          </w:p>
        </w:tc>
      </w:tr>
      <w:tr w:rsidR="00BB4DCD" w:rsidRPr="00BE1D83" w14:paraId="68151F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70388" w14:textId="77777777" w:rsidR="00BB4DCD" w:rsidRPr="00BE1D83" w:rsidRDefault="00BB4DCD" w:rsidP="0087759A">
            <w:pPr>
              <w:rPr>
                <w:szCs w:val="24"/>
              </w:rPr>
            </w:pPr>
            <w:r w:rsidRPr="00BE1D83">
              <w:rPr>
                <w:szCs w:val="24"/>
              </w:rPr>
              <w:t>-        Аннулирование направлений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F4775" w14:textId="77777777" w:rsidR="00BB4DCD" w:rsidRPr="00BE1D83" w:rsidRDefault="00BB4DCD" w:rsidP="0087759A">
            <w:pPr>
              <w:rPr>
                <w:szCs w:val="24"/>
              </w:rPr>
            </w:pPr>
            <w:r w:rsidRPr="00BE1D83">
              <w:rPr>
                <w:szCs w:val="24"/>
              </w:rPr>
              <w:t>нет</w:t>
            </w:r>
          </w:p>
        </w:tc>
      </w:tr>
      <w:tr w:rsidR="00BB4DCD" w:rsidRPr="00BE1D83" w14:paraId="7A34A7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A1316" w14:textId="77777777" w:rsidR="00BB4DCD" w:rsidRPr="00BE1D83" w:rsidRDefault="00BB4DCD" w:rsidP="0087759A">
            <w:pPr>
              <w:rPr>
                <w:szCs w:val="24"/>
              </w:rPr>
            </w:pPr>
            <w:r w:rsidRPr="00BE1D83">
              <w:rPr>
                <w:szCs w:val="24"/>
              </w:rPr>
              <w:t>-        Печать направлений на патоморфогистологические, патологогистологические и цитологические диагностические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AF1A2" w14:textId="77777777" w:rsidR="00BB4DCD" w:rsidRPr="00BE1D83" w:rsidRDefault="00BB4DCD" w:rsidP="0087759A">
            <w:pPr>
              <w:rPr>
                <w:szCs w:val="24"/>
              </w:rPr>
            </w:pPr>
            <w:r w:rsidRPr="00BE1D83">
              <w:rPr>
                <w:szCs w:val="24"/>
              </w:rPr>
              <w:t>да</w:t>
            </w:r>
          </w:p>
        </w:tc>
      </w:tr>
      <w:tr w:rsidR="00BB4DCD" w:rsidRPr="00BE1D83" w14:paraId="5B27D8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DBACD" w14:textId="77777777" w:rsidR="00BB4DCD" w:rsidRPr="00BE1D83" w:rsidRDefault="00BB4DCD" w:rsidP="0087759A">
            <w:pPr>
              <w:rPr>
                <w:szCs w:val="24"/>
              </w:rPr>
            </w:pPr>
            <w:r w:rsidRPr="00BE1D83">
              <w:rPr>
                <w:szCs w:val="24"/>
              </w:rPr>
              <w:t>-        Работа с регистрами и спецификой по социально-значимым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A4D" w14:textId="77777777" w:rsidR="00BB4DCD" w:rsidRPr="00BE1D83" w:rsidRDefault="00BB4DCD" w:rsidP="0087759A">
            <w:pPr>
              <w:rPr>
                <w:szCs w:val="24"/>
              </w:rPr>
            </w:pPr>
            <w:r w:rsidRPr="00BE1D83">
              <w:rPr>
                <w:szCs w:val="24"/>
              </w:rPr>
              <w:t>нет</w:t>
            </w:r>
          </w:p>
        </w:tc>
      </w:tr>
      <w:tr w:rsidR="00BB4DCD" w:rsidRPr="00BE1D83" w14:paraId="10B245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53717" w14:textId="77777777" w:rsidR="00BB4DCD" w:rsidRPr="00BE1D83" w:rsidRDefault="00BB4DCD" w:rsidP="0087759A">
            <w:pPr>
              <w:rPr>
                <w:szCs w:val="24"/>
              </w:rPr>
            </w:pPr>
            <w:r w:rsidRPr="00BE1D83">
              <w:rPr>
                <w:szCs w:val="24"/>
              </w:rPr>
              <w:t>-        Просмотр, добавление, изменение и удаление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F4120" w14:textId="77777777" w:rsidR="00BB4DCD" w:rsidRPr="00BE1D83" w:rsidRDefault="00BB4DCD" w:rsidP="0087759A">
            <w:pPr>
              <w:rPr>
                <w:szCs w:val="24"/>
              </w:rPr>
            </w:pPr>
            <w:r w:rsidRPr="00BE1D83">
              <w:rPr>
                <w:szCs w:val="24"/>
              </w:rPr>
              <w:t>нет</w:t>
            </w:r>
          </w:p>
        </w:tc>
      </w:tr>
      <w:tr w:rsidR="00BB4DCD" w:rsidRPr="00BE1D83" w14:paraId="46FE67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9DBFD" w14:textId="77777777" w:rsidR="00BB4DCD" w:rsidRPr="00BE1D83" w:rsidRDefault="00BB4DCD" w:rsidP="0087759A">
            <w:pPr>
              <w:rPr>
                <w:szCs w:val="24"/>
              </w:rPr>
            </w:pPr>
            <w:r w:rsidRPr="00BE1D83">
              <w:rPr>
                <w:szCs w:val="24"/>
              </w:rPr>
              <w:t>-        Поиск пациента в регистре;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94F27" w14:textId="77777777" w:rsidR="00BB4DCD" w:rsidRPr="00BE1D83" w:rsidRDefault="00BB4DCD" w:rsidP="0087759A">
            <w:pPr>
              <w:rPr>
                <w:szCs w:val="24"/>
              </w:rPr>
            </w:pPr>
            <w:r w:rsidRPr="00BE1D83">
              <w:rPr>
                <w:szCs w:val="24"/>
              </w:rPr>
              <w:t>нет</w:t>
            </w:r>
          </w:p>
        </w:tc>
      </w:tr>
      <w:tr w:rsidR="00BB4DCD" w:rsidRPr="00BE1D83" w14:paraId="4423BB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A6AE0" w14:textId="77777777" w:rsidR="00BB4DCD" w:rsidRPr="00BE1D83" w:rsidRDefault="00BB4DCD" w:rsidP="0087759A">
            <w:pPr>
              <w:rPr>
                <w:szCs w:val="24"/>
              </w:rPr>
            </w:pPr>
            <w:r w:rsidRPr="00BE1D83">
              <w:rPr>
                <w:szCs w:val="24"/>
              </w:rPr>
              <w:t>-        Просмотр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2CF9E" w14:textId="77777777" w:rsidR="00BB4DCD" w:rsidRPr="00BE1D83" w:rsidRDefault="00BB4DCD" w:rsidP="0087759A">
            <w:pPr>
              <w:rPr>
                <w:szCs w:val="24"/>
              </w:rPr>
            </w:pPr>
            <w:r w:rsidRPr="00BE1D83">
              <w:rPr>
                <w:szCs w:val="24"/>
              </w:rPr>
              <w:t>нет</w:t>
            </w:r>
          </w:p>
        </w:tc>
      </w:tr>
      <w:tr w:rsidR="00BB4DCD" w:rsidRPr="00BE1D83" w14:paraId="329CCA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E6053F" w14:textId="77777777" w:rsidR="00BB4DCD" w:rsidRPr="00BE1D83" w:rsidRDefault="00BB4DCD" w:rsidP="0087759A">
            <w:pPr>
              <w:rPr>
                <w:szCs w:val="24"/>
              </w:rPr>
            </w:pPr>
            <w:r w:rsidRPr="00BE1D83">
              <w:rPr>
                <w:szCs w:val="24"/>
              </w:rPr>
              <w:t>-        Возможность ограничения прав доступа пользователя к определенным функциям при работе с регистром (в зависимости от группы, в которую включена учетная запись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41594" w14:textId="77777777" w:rsidR="00BB4DCD" w:rsidRPr="00BE1D83" w:rsidRDefault="00BB4DCD" w:rsidP="0087759A">
            <w:pPr>
              <w:rPr>
                <w:szCs w:val="24"/>
              </w:rPr>
            </w:pPr>
            <w:r w:rsidRPr="00BE1D83">
              <w:rPr>
                <w:szCs w:val="24"/>
              </w:rPr>
              <w:t>нет</w:t>
            </w:r>
          </w:p>
        </w:tc>
      </w:tr>
      <w:tr w:rsidR="00BB4DCD" w:rsidRPr="00BE1D83" w14:paraId="55F1CB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EB8E1" w14:textId="77777777" w:rsidR="00BB4DCD" w:rsidRPr="00BE1D83" w:rsidRDefault="00BB4DCD" w:rsidP="0087759A">
            <w:pPr>
              <w:rPr>
                <w:szCs w:val="24"/>
              </w:rPr>
            </w:pPr>
            <w:r w:rsidRPr="00BE1D83">
              <w:rPr>
                <w:szCs w:val="24"/>
              </w:rPr>
              <w:lastRenderedPageBreak/>
              <w:t>-        Доступ к журналам извещений о включении в регистр соответствующего типа;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7659B" w14:textId="77777777" w:rsidR="00BB4DCD" w:rsidRPr="00BE1D83" w:rsidRDefault="00BB4DCD" w:rsidP="0087759A">
            <w:pPr>
              <w:rPr>
                <w:szCs w:val="24"/>
              </w:rPr>
            </w:pPr>
            <w:r w:rsidRPr="00BE1D83">
              <w:rPr>
                <w:szCs w:val="24"/>
              </w:rPr>
              <w:t>нет</w:t>
            </w:r>
          </w:p>
        </w:tc>
      </w:tr>
      <w:tr w:rsidR="00BB4DCD" w:rsidRPr="00BE1D83" w14:paraId="3AAF75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0C9DF" w14:textId="77777777" w:rsidR="00BB4DCD" w:rsidRPr="00BE1D83" w:rsidRDefault="00BB4DCD" w:rsidP="0087759A">
            <w:pPr>
              <w:rPr>
                <w:szCs w:val="24"/>
              </w:rPr>
            </w:pPr>
            <w:r w:rsidRPr="00BE1D83">
              <w:rPr>
                <w:szCs w:val="24"/>
              </w:rPr>
              <w:t>-        Работа с направлениями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D50BE" w14:textId="77777777" w:rsidR="00BB4DCD" w:rsidRPr="00BE1D83" w:rsidRDefault="00BB4DCD" w:rsidP="0087759A">
            <w:pPr>
              <w:rPr>
                <w:szCs w:val="24"/>
              </w:rPr>
            </w:pPr>
            <w:r w:rsidRPr="00BE1D83">
              <w:rPr>
                <w:szCs w:val="24"/>
              </w:rPr>
              <w:t>да</w:t>
            </w:r>
          </w:p>
        </w:tc>
      </w:tr>
      <w:tr w:rsidR="00BB4DCD" w:rsidRPr="00BE1D83" w14:paraId="7E8E89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D8920" w14:textId="77777777" w:rsidR="00BB4DCD" w:rsidRPr="00BE1D83" w:rsidRDefault="00BB4DCD" w:rsidP="0087759A">
            <w:pPr>
              <w:rPr>
                <w:szCs w:val="24"/>
              </w:rPr>
            </w:pPr>
            <w:r w:rsidRPr="00BE1D83">
              <w:rPr>
                <w:szCs w:val="24"/>
              </w:rPr>
              <w:t>-        Просмотр списка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28F41" w14:textId="77777777" w:rsidR="00BB4DCD" w:rsidRPr="00BE1D83" w:rsidRDefault="00BB4DCD" w:rsidP="0087759A">
            <w:pPr>
              <w:rPr>
                <w:szCs w:val="24"/>
              </w:rPr>
            </w:pPr>
            <w:r w:rsidRPr="00BE1D83">
              <w:rPr>
                <w:szCs w:val="24"/>
              </w:rPr>
              <w:t>да</w:t>
            </w:r>
          </w:p>
        </w:tc>
      </w:tr>
      <w:tr w:rsidR="00BB4DCD" w:rsidRPr="00BE1D83" w14:paraId="112E8D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FD75D" w14:textId="77777777" w:rsidR="00BB4DCD" w:rsidRPr="00BE1D83" w:rsidRDefault="00BB4DCD" w:rsidP="0087759A">
            <w:pPr>
              <w:rPr>
                <w:szCs w:val="24"/>
              </w:rPr>
            </w:pPr>
            <w:r w:rsidRPr="00BE1D83">
              <w:rPr>
                <w:szCs w:val="24"/>
              </w:rPr>
              <w:t>-        Поиск направлений на МСЭ по следующим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5EF6A" w14:textId="77777777" w:rsidR="00BB4DCD" w:rsidRPr="00BE1D83" w:rsidRDefault="00BB4DCD" w:rsidP="0087759A">
            <w:pPr>
              <w:rPr>
                <w:szCs w:val="24"/>
              </w:rPr>
            </w:pPr>
            <w:r w:rsidRPr="00BE1D83">
              <w:rPr>
                <w:szCs w:val="24"/>
              </w:rPr>
              <w:t>да</w:t>
            </w:r>
          </w:p>
        </w:tc>
      </w:tr>
      <w:tr w:rsidR="00BB4DCD" w:rsidRPr="00BE1D83" w14:paraId="7EC97A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ABEC1" w14:textId="77777777" w:rsidR="00BB4DCD" w:rsidRPr="00BE1D83" w:rsidRDefault="00BB4DCD" w:rsidP="0087759A">
            <w:pPr>
              <w:rPr>
                <w:szCs w:val="24"/>
              </w:rPr>
            </w:pPr>
            <w:r w:rsidRPr="00BE1D83">
              <w:rPr>
                <w:szCs w:val="24"/>
              </w:rPr>
              <w:t>–        Номер направления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4CFEC" w14:textId="77777777" w:rsidR="00BB4DCD" w:rsidRPr="00BE1D83" w:rsidRDefault="00BB4DCD" w:rsidP="0087759A">
            <w:pPr>
              <w:rPr>
                <w:szCs w:val="24"/>
              </w:rPr>
            </w:pPr>
            <w:r w:rsidRPr="00BE1D83">
              <w:rPr>
                <w:szCs w:val="24"/>
              </w:rPr>
              <w:t>да</w:t>
            </w:r>
          </w:p>
        </w:tc>
      </w:tr>
      <w:tr w:rsidR="00BB4DCD" w:rsidRPr="00BE1D83" w14:paraId="21C053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BBFA9" w14:textId="77777777" w:rsidR="00BB4DCD" w:rsidRPr="00BE1D83" w:rsidRDefault="00BB4DCD" w:rsidP="0087759A">
            <w:pPr>
              <w:rPr>
                <w:szCs w:val="24"/>
              </w:rPr>
            </w:pPr>
            <w:r w:rsidRPr="00BE1D83">
              <w:rPr>
                <w:szCs w:val="24"/>
              </w:rPr>
              <w:t>–        Статус направления на ВК (Создано, Не создано, Все);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47243" w14:textId="77777777" w:rsidR="00BB4DCD" w:rsidRPr="00BE1D83" w:rsidRDefault="00BB4DCD" w:rsidP="0087759A">
            <w:pPr>
              <w:rPr>
                <w:szCs w:val="24"/>
              </w:rPr>
            </w:pPr>
            <w:r w:rsidRPr="00BE1D83">
              <w:rPr>
                <w:szCs w:val="24"/>
              </w:rPr>
              <w:t>да</w:t>
            </w:r>
          </w:p>
        </w:tc>
      </w:tr>
      <w:tr w:rsidR="00BB4DCD" w:rsidRPr="00BE1D83" w14:paraId="30E5B0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4A3B7" w14:textId="77777777" w:rsidR="00BB4DCD" w:rsidRPr="00BE1D83" w:rsidRDefault="00BB4DCD" w:rsidP="0087759A">
            <w:pPr>
              <w:rPr>
                <w:szCs w:val="24"/>
              </w:rPr>
            </w:pPr>
            <w:r w:rsidRPr="00BE1D83">
              <w:rPr>
                <w:szCs w:val="24"/>
              </w:rPr>
              <w:t>–        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99BAA" w14:textId="77777777" w:rsidR="00BB4DCD" w:rsidRPr="00BE1D83" w:rsidRDefault="00BB4DCD" w:rsidP="0087759A">
            <w:pPr>
              <w:rPr>
                <w:szCs w:val="24"/>
              </w:rPr>
            </w:pPr>
            <w:r w:rsidRPr="00BE1D83">
              <w:rPr>
                <w:szCs w:val="24"/>
              </w:rPr>
              <w:t>да</w:t>
            </w:r>
          </w:p>
        </w:tc>
      </w:tr>
      <w:tr w:rsidR="00BB4DCD" w:rsidRPr="00BE1D83" w14:paraId="337455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101F9" w14:textId="77777777" w:rsidR="00BB4DCD" w:rsidRPr="00BE1D83" w:rsidRDefault="00BB4DCD" w:rsidP="0087759A">
            <w:pPr>
              <w:rPr>
                <w:szCs w:val="24"/>
              </w:rPr>
            </w:pPr>
            <w:r w:rsidRPr="00BE1D83">
              <w:rPr>
                <w:szCs w:val="24"/>
              </w:rPr>
              <w:t>–        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5A053" w14:textId="77777777" w:rsidR="00BB4DCD" w:rsidRPr="00BE1D83" w:rsidRDefault="00BB4DCD" w:rsidP="0087759A">
            <w:pPr>
              <w:rPr>
                <w:szCs w:val="24"/>
              </w:rPr>
            </w:pPr>
            <w:r w:rsidRPr="00BE1D83">
              <w:rPr>
                <w:szCs w:val="24"/>
              </w:rPr>
              <w:t>да</w:t>
            </w:r>
          </w:p>
        </w:tc>
      </w:tr>
      <w:tr w:rsidR="00BB4DCD" w:rsidRPr="00BE1D83" w14:paraId="79BCA5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3EAE7" w14:textId="77777777" w:rsidR="00BB4DCD" w:rsidRPr="00BE1D83" w:rsidRDefault="00BB4DCD" w:rsidP="0087759A">
            <w:pPr>
              <w:rPr>
                <w:szCs w:val="24"/>
              </w:rPr>
            </w:pPr>
            <w:r w:rsidRPr="00BE1D83">
              <w:rPr>
                <w:szCs w:val="24"/>
              </w:rPr>
              <w:t>–        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74DB2" w14:textId="77777777" w:rsidR="00BB4DCD" w:rsidRPr="00BE1D83" w:rsidRDefault="00BB4DCD" w:rsidP="0087759A">
            <w:pPr>
              <w:rPr>
                <w:szCs w:val="24"/>
              </w:rPr>
            </w:pPr>
            <w:r w:rsidRPr="00BE1D83">
              <w:rPr>
                <w:szCs w:val="24"/>
              </w:rPr>
              <w:t>да</w:t>
            </w:r>
          </w:p>
        </w:tc>
      </w:tr>
      <w:tr w:rsidR="00BB4DCD" w:rsidRPr="00BE1D83" w14:paraId="754CCA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A28A2"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5B4FA" w14:textId="77777777" w:rsidR="00BB4DCD" w:rsidRPr="00BE1D83" w:rsidRDefault="00BB4DCD" w:rsidP="0087759A">
            <w:pPr>
              <w:rPr>
                <w:szCs w:val="24"/>
              </w:rPr>
            </w:pPr>
            <w:r w:rsidRPr="00BE1D83">
              <w:rPr>
                <w:szCs w:val="24"/>
              </w:rPr>
              <w:t>да</w:t>
            </w:r>
          </w:p>
        </w:tc>
      </w:tr>
      <w:tr w:rsidR="00BB4DCD" w:rsidRPr="00BE1D83" w14:paraId="2E0F16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B82EB" w14:textId="77777777" w:rsidR="00BB4DCD" w:rsidRPr="00BE1D83" w:rsidRDefault="00BB4DCD" w:rsidP="0087759A">
            <w:pPr>
              <w:rPr>
                <w:szCs w:val="24"/>
              </w:rPr>
            </w:pPr>
            <w:r w:rsidRPr="00BE1D83">
              <w:rPr>
                <w:szCs w:val="24"/>
              </w:rPr>
              <w:t>–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A3063" w14:textId="77777777" w:rsidR="00BB4DCD" w:rsidRPr="00BE1D83" w:rsidRDefault="00BB4DCD" w:rsidP="0087759A">
            <w:pPr>
              <w:rPr>
                <w:szCs w:val="24"/>
              </w:rPr>
            </w:pPr>
            <w:r w:rsidRPr="00BE1D83">
              <w:rPr>
                <w:szCs w:val="24"/>
              </w:rPr>
              <w:t>да</w:t>
            </w:r>
          </w:p>
        </w:tc>
      </w:tr>
      <w:tr w:rsidR="00BB4DCD" w:rsidRPr="00BE1D83" w14:paraId="567141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2636B" w14:textId="77777777" w:rsidR="00BB4DCD" w:rsidRPr="00BE1D83" w:rsidRDefault="00BB4DCD" w:rsidP="0087759A">
            <w:pPr>
              <w:rPr>
                <w:szCs w:val="24"/>
              </w:rPr>
            </w:pPr>
            <w:r w:rsidRPr="00BE1D83">
              <w:rPr>
                <w:szCs w:val="24"/>
              </w:rPr>
              <w:t>–        Дата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0CBB10" w14:textId="77777777" w:rsidR="00BB4DCD" w:rsidRPr="00BE1D83" w:rsidRDefault="00BB4DCD" w:rsidP="0087759A">
            <w:pPr>
              <w:rPr>
                <w:szCs w:val="24"/>
              </w:rPr>
            </w:pPr>
            <w:r w:rsidRPr="00BE1D83">
              <w:rPr>
                <w:szCs w:val="24"/>
              </w:rPr>
              <w:t>да</w:t>
            </w:r>
          </w:p>
        </w:tc>
      </w:tr>
      <w:tr w:rsidR="00BB4DCD" w:rsidRPr="00BE1D83" w14:paraId="6E789A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F1AD91" w14:textId="77777777" w:rsidR="00BB4DCD" w:rsidRPr="00BE1D83" w:rsidRDefault="00BB4DCD" w:rsidP="0087759A">
            <w:pPr>
              <w:rPr>
                <w:szCs w:val="24"/>
              </w:rPr>
            </w:pPr>
            <w:r w:rsidRPr="00BE1D83">
              <w:rPr>
                <w:szCs w:val="24"/>
              </w:rPr>
              <w:t>–        Статус направления (Новое, Отказ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C6918" w14:textId="77777777" w:rsidR="00BB4DCD" w:rsidRPr="00BE1D83" w:rsidRDefault="00BB4DCD" w:rsidP="0087759A">
            <w:pPr>
              <w:rPr>
                <w:szCs w:val="24"/>
              </w:rPr>
            </w:pPr>
            <w:r w:rsidRPr="00BE1D83">
              <w:rPr>
                <w:szCs w:val="24"/>
              </w:rPr>
              <w:t>да</w:t>
            </w:r>
          </w:p>
        </w:tc>
      </w:tr>
      <w:tr w:rsidR="00BB4DCD" w:rsidRPr="00BE1D83" w14:paraId="4A8DF0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295F8" w14:textId="77777777" w:rsidR="00BB4DCD" w:rsidRPr="00BE1D83" w:rsidRDefault="00BB4DCD" w:rsidP="0087759A">
            <w:pPr>
              <w:rPr>
                <w:szCs w:val="24"/>
              </w:rPr>
            </w:pPr>
            <w:r w:rsidRPr="00BE1D83">
              <w:rPr>
                <w:szCs w:val="24"/>
              </w:rPr>
              <w:t>-        Добавление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0035D" w14:textId="77777777" w:rsidR="00BB4DCD" w:rsidRPr="00BE1D83" w:rsidRDefault="00BB4DCD" w:rsidP="0087759A">
            <w:pPr>
              <w:rPr>
                <w:szCs w:val="24"/>
              </w:rPr>
            </w:pPr>
            <w:r w:rsidRPr="00BE1D83">
              <w:rPr>
                <w:szCs w:val="24"/>
              </w:rPr>
              <w:t>да</w:t>
            </w:r>
          </w:p>
        </w:tc>
      </w:tr>
      <w:tr w:rsidR="00BB4DCD" w:rsidRPr="00BE1D83" w14:paraId="5AC28D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DB0A9" w14:textId="77777777" w:rsidR="00BB4DCD" w:rsidRPr="00BE1D83" w:rsidRDefault="00BB4DCD" w:rsidP="0087759A">
            <w:pPr>
              <w:rPr>
                <w:szCs w:val="24"/>
              </w:rPr>
            </w:pPr>
            <w:r w:rsidRPr="00BE1D83">
              <w:rPr>
                <w:szCs w:val="24"/>
              </w:rPr>
              <w:t>-        Редактирование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F112C" w14:textId="77777777" w:rsidR="00BB4DCD" w:rsidRPr="00BE1D83" w:rsidRDefault="00BB4DCD" w:rsidP="0087759A">
            <w:pPr>
              <w:rPr>
                <w:szCs w:val="24"/>
              </w:rPr>
            </w:pPr>
            <w:r w:rsidRPr="00BE1D83">
              <w:rPr>
                <w:szCs w:val="24"/>
              </w:rPr>
              <w:t>да</w:t>
            </w:r>
          </w:p>
        </w:tc>
      </w:tr>
      <w:tr w:rsidR="00BB4DCD" w:rsidRPr="00BE1D83" w14:paraId="7036DE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33495" w14:textId="77777777" w:rsidR="00BB4DCD" w:rsidRPr="00BE1D83" w:rsidRDefault="00BB4DCD" w:rsidP="0087759A">
            <w:pPr>
              <w:rPr>
                <w:szCs w:val="24"/>
              </w:rPr>
            </w:pPr>
            <w:r w:rsidRPr="00BE1D83">
              <w:rPr>
                <w:szCs w:val="24"/>
              </w:rPr>
              <w:t>-        Просмотр выбранного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53D21" w14:textId="77777777" w:rsidR="00BB4DCD" w:rsidRPr="00BE1D83" w:rsidRDefault="00BB4DCD" w:rsidP="0087759A">
            <w:pPr>
              <w:rPr>
                <w:szCs w:val="24"/>
              </w:rPr>
            </w:pPr>
            <w:r w:rsidRPr="00BE1D83">
              <w:rPr>
                <w:szCs w:val="24"/>
              </w:rPr>
              <w:t>да</w:t>
            </w:r>
          </w:p>
        </w:tc>
      </w:tr>
      <w:tr w:rsidR="00BB4DCD" w:rsidRPr="00BE1D83" w14:paraId="53D966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CE17D" w14:textId="77777777" w:rsidR="00BB4DCD" w:rsidRPr="00BE1D83" w:rsidRDefault="00BB4DCD" w:rsidP="0087759A">
            <w:pPr>
              <w:rPr>
                <w:szCs w:val="24"/>
              </w:rPr>
            </w:pPr>
            <w:r w:rsidRPr="00BE1D83">
              <w:rPr>
                <w:szCs w:val="24"/>
              </w:rPr>
              <w:t>-        Удаление направления на МСЭ (только для направлений на МСЭ, у которых нет связанного с ним направления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3448" w14:textId="77777777" w:rsidR="00BB4DCD" w:rsidRPr="00BE1D83" w:rsidRDefault="00BB4DCD" w:rsidP="0087759A">
            <w:pPr>
              <w:rPr>
                <w:szCs w:val="24"/>
              </w:rPr>
            </w:pPr>
            <w:r w:rsidRPr="00BE1D83">
              <w:rPr>
                <w:szCs w:val="24"/>
              </w:rPr>
              <w:t>да</w:t>
            </w:r>
          </w:p>
        </w:tc>
      </w:tr>
      <w:tr w:rsidR="00BB4DCD" w:rsidRPr="00BE1D83" w14:paraId="3B31B1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3ECDC" w14:textId="77777777" w:rsidR="00BB4DCD" w:rsidRPr="00BE1D83" w:rsidRDefault="00BB4DCD" w:rsidP="0087759A">
            <w:pPr>
              <w:rPr>
                <w:szCs w:val="24"/>
              </w:rPr>
            </w:pPr>
            <w:r w:rsidRPr="00BE1D83">
              <w:rPr>
                <w:szCs w:val="24"/>
              </w:rPr>
              <w:t>-        Отправка направления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285BF" w14:textId="77777777" w:rsidR="00BB4DCD" w:rsidRPr="00BE1D83" w:rsidRDefault="00BB4DCD" w:rsidP="0087759A">
            <w:pPr>
              <w:rPr>
                <w:szCs w:val="24"/>
              </w:rPr>
            </w:pPr>
            <w:r w:rsidRPr="00BE1D83">
              <w:rPr>
                <w:szCs w:val="24"/>
              </w:rPr>
              <w:t>да</w:t>
            </w:r>
          </w:p>
        </w:tc>
      </w:tr>
      <w:tr w:rsidR="00BB4DCD" w:rsidRPr="00BE1D83" w14:paraId="02F97B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6D8FAD" w14:textId="77777777" w:rsidR="00BB4DCD" w:rsidRPr="00BE1D83" w:rsidRDefault="00BB4DCD" w:rsidP="0087759A">
            <w:pPr>
              <w:rPr>
                <w:szCs w:val="24"/>
              </w:rPr>
            </w:pPr>
            <w:r w:rsidRPr="00BE1D83">
              <w:rPr>
                <w:szCs w:val="24"/>
              </w:rPr>
              <w:t>-        Печать формы для выбранного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DD2B7" w14:textId="77777777" w:rsidR="00BB4DCD" w:rsidRPr="00BE1D83" w:rsidRDefault="00BB4DCD" w:rsidP="0087759A">
            <w:pPr>
              <w:rPr>
                <w:szCs w:val="24"/>
              </w:rPr>
            </w:pPr>
            <w:r w:rsidRPr="00BE1D83">
              <w:rPr>
                <w:szCs w:val="24"/>
              </w:rPr>
              <w:t>да</w:t>
            </w:r>
          </w:p>
        </w:tc>
      </w:tr>
      <w:tr w:rsidR="00BB4DCD" w:rsidRPr="00BE1D83" w14:paraId="14841B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34F6A" w14:textId="77777777" w:rsidR="00BB4DCD" w:rsidRPr="00BE1D83" w:rsidRDefault="00BB4DCD" w:rsidP="0087759A">
            <w:pPr>
              <w:rPr>
                <w:szCs w:val="24"/>
              </w:rPr>
            </w:pPr>
            <w:r w:rsidRPr="00BE1D83">
              <w:rPr>
                <w:szCs w:val="24"/>
              </w:rPr>
              <w:t>-        Работа с графиком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A69A7" w14:textId="77777777" w:rsidR="00BB4DCD" w:rsidRPr="00BE1D83" w:rsidRDefault="00BB4DCD" w:rsidP="0087759A">
            <w:pPr>
              <w:rPr>
                <w:szCs w:val="24"/>
              </w:rPr>
            </w:pPr>
            <w:r w:rsidRPr="00BE1D83">
              <w:rPr>
                <w:szCs w:val="24"/>
              </w:rPr>
              <w:t>да</w:t>
            </w:r>
          </w:p>
        </w:tc>
      </w:tr>
      <w:tr w:rsidR="00BB4DCD" w:rsidRPr="00BE1D83" w14:paraId="4850AD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B770" w14:textId="77777777" w:rsidR="00BB4DCD" w:rsidRPr="00BE1D83" w:rsidRDefault="00BB4DCD" w:rsidP="0087759A">
            <w:pPr>
              <w:rPr>
                <w:szCs w:val="24"/>
              </w:rPr>
            </w:pPr>
            <w:r w:rsidRPr="00BE1D83">
              <w:rPr>
                <w:szCs w:val="24"/>
              </w:rPr>
              <w:t>-        Просмотр списка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5FD3B" w14:textId="77777777" w:rsidR="00BB4DCD" w:rsidRPr="00BE1D83" w:rsidRDefault="00BB4DCD" w:rsidP="0087759A">
            <w:pPr>
              <w:rPr>
                <w:szCs w:val="24"/>
              </w:rPr>
            </w:pPr>
            <w:r w:rsidRPr="00BE1D83">
              <w:rPr>
                <w:szCs w:val="24"/>
              </w:rPr>
              <w:t>да</w:t>
            </w:r>
          </w:p>
        </w:tc>
      </w:tr>
      <w:tr w:rsidR="00BB4DCD" w:rsidRPr="00BE1D83" w14:paraId="628F8C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B2011" w14:textId="77777777" w:rsidR="00BB4DCD" w:rsidRPr="00BE1D83" w:rsidRDefault="00BB4DCD" w:rsidP="0087759A">
            <w:pPr>
              <w:rPr>
                <w:szCs w:val="24"/>
              </w:rPr>
            </w:pPr>
            <w:r w:rsidRPr="00BE1D83">
              <w:rPr>
                <w:szCs w:val="24"/>
              </w:rPr>
              <w:t>-        Добавление, изменение параметров, просмотр дежурства, удаление дежурства;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A1FB7" w14:textId="77777777" w:rsidR="00BB4DCD" w:rsidRPr="00BE1D83" w:rsidRDefault="00BB4DCD" w:rsidP="0087759A">
            <w:pPr>
              <w:rPr>
                <w:szCs w:val="24"/>
              </w:rPr>
            </w:pPr>
            <w:r w:rsidRPr="00BE1D83">
              <w:rPr>
                <w:szCs w:val="24"/>
              </w:rPr>
              <w:t>да</w:t>
            </w:r>
          </w:p>
        </w:tc>
      </w:tr>
      <w:tr w:rsidR="00BB4DCD" w:rsidRPr="00BE1D83" w14:paraId="048F63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81A83" w14:textId="77777777" w:rsidR="00BB4DCD" w:rsidRPr="00BE1D83" w:rsidRDefault="00BB4DCD" w:rsidP="0087759A">
            <w:pPr>
              <w:rPr>
                <w:szCs w:val="24"/>
              </w:rPr>
            </w:pPr>
            <w:r w:rsidRPr="00BE1D83">
              <w:rPr>
                <w:szCs w:val="24"/>
              </w:rPr>
              <w:t>-        Печать списка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DEF3B" w14:textId="77777777" w:rsidR="00BB4DCD" w:rsidRPr="00BE1D83" w:rsidRDefault="00BB4DCD" w:rsidP="0087759A">
            <w:pPr>
              <w:rPr>
                <w:szCs w:val="24"/>
              </w:rPr>
            </w:pPr>
            <w:r w:rsidRPr="00BE1D83">
              <w:rPr>
                <w:szCs w:val="24"/>
              </w:rPr>
              <w:t>да</w:t>
            </w:r>
          </w:p>
        </w:tc>
      </w:tr>
      <w:tr w:rsidR="00BB4DCD" w:rsidRPr="00BE1D83" w14:paraId="38BE98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EA1B9F" w14:textId="77777777" w:rsidR="00BB4DCD" w:rsidRPr="00BE1D83" w:rsidRDefault="00BB4DCD" w:rsidP="0087759A">
            <w:pPr>
              <w:rPr>
                <w:szCs w:val="24"/>
              </w:rPr>
            </w:pPr>
            <w:r w:rsidRPr="00BE1D83">
              <w:rPr>
                <w:szCs w:val="24"/>
              </w:rPr>
              <w:t>-        Возможность ограничения прав доступа пользователя к работе с графиком дежурств (в зависимости от группы, в которую включена учетная запись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2539E" w14:textId="77777777" w:rsidR="00BB4DCD" w:rsidRPr="00BE1D83" w:rsidRDefault="00BB4DCD" w:rsidP="0087759A">
            <w:pPr>
              <w:rPr>
                <w:szCs w:val="24"/>
              </w:rPr>
            </w:pPr>
            <w:r w:rsidRPr="00BE1D83">
              <w:rPr>
                <w:szCs w:val="24"/>
              </w:rPr>
              <w:t>нет</w:t>
            </w:r>
          </w:p>
        </w:tc>
      </w:tr>
      <w:tr w:rsidR="00BB4DCD" w:rsidRPr="00BE1D83" w14:paraId="1F41CF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7D199" w14:textId="77777777" w:rsidR="00BB4DCD" w:rsidRPr="00BE1D83" w:rsidRDefault="00BB4DCD" w:rsidP="0087759A">
            <w:pPr>
              <w:rPr>
                <w:szCs w:val="24"/>
              </w:rPr>
            </w:pPr>
            <w:r w:rsidRPr="00BE1D83">
              <w:rPr>
                <w:szCs w:val="24"/>
              </w:rPr>
              <w:t>-        Работа с извещениями о раненых и скончавшихся в ДТП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09BB3" w14:textId="77777777" w:rsidR="00BB4DCD" w:rsidRPr="00BE1D83" w:rsidRDefault="00BB4DCD" w:rsidP="0087759A">
            <w:pPr>
              <w:rPr>
                <w:szCs w:val="24"/>
              </w:rPr>
            </w:pPr>
            <w:r w:rsidRPr="00BE1D83">
              <w:rPr>
                <w:szCs w:val="24"/>
              </w:rPr>
              <w:t>нет</w:t>
            </w:r>
          </w:p>
        </w:tc>
      </w:tr>
      <w:tr w:rsidR="00BB4DCD" w:rsidRPr="00BE1D83" w14:paraId="207A6B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588C1" w14:textId="77777777" w:rsidR="00BB4DCD" w:rsidRPr="00BE1D83" w:rsidRDefault="00BB4DCD" w:rsidP="0087759A">
            <w:pPr>
              <w:rPr>
                <w:szCs w:val="24"/>
              </w:rPr>
            </w:pPr>
            <w:r w:rsidRPr="00BE1D83">
              <w:rPr>
                <w:szCs w:val="24"/>
              </w:rPr>
              <w:t>-        Просмотр списка о раненых и скончавшихся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C3718" w14:textId="77777777" w:rsidR="00BB4DCD" w:rsidRPr="00BE1D83" w:rsidRDefault="00BB4DCD" w:rsidP="0087759A">
            <w:pPr>
              <w:rPr>
                <w:szCs w:val="24"/>
              </w:rPr>
            </w:pPr>
            <w:r w:rsidRPr="00BE1D83">
              <w:rPr>
                <w:szCs w:val="24"/>
              </w:rPr>
              <w:t>нет</w:t>
            </w:r>
          </w:p>
        </w:tc>
      </w:tr>
      <w:tr w:rsidR="00BB4DCD" w:rsidRPr="00BE1D83" w14:paraId="45F9A1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C3C1E" w14:textId="77777777" w:rsidR="00BB4DCD" w:rsidRPr="00BE1D83" w:rsidRDefault="00BB4DCD" w:rsidP="0087759A">
            <w:pPr>
              <w:rPr>
                <w:szCs w:val="24"/>
              </w:rPr>
            </w:pPr>
            <w:r w:rsidRPr="00BE1D83">
              <w:rPr>
                <w:szCs w:val="24"/>
              </w:rPr>
              <w:t>-        Поиск извещений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AFA1B" w14:textId="77777777" w:rsidR="00BB4DCD" w:rsidRPr="00BE1D83" w:rsidRDefault="00BB4DCD" w:rsidP="0087759A">
            <w:pPr>
              <w:rPr>
                <w:szCs w:val="24"/>
              </w:rPr>
            </w:pPr>
            <w:r w:rsidRPr="00BE1D83">
              <w:rPr>
                <w:szCs w:val="24"/>
              </w:rPr>
              <w:t>нет</w:t>
            </w:r>
          </w:p>
        </w:tc>
      </w:tr>
      <w:tr w:rsidR="00BB4DCD" w:rsidRPr="00BE1D83" w14:paraId="34E6A7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C5927C" w14:textId="77777777" w:rsidR="00BB4DCD" w:rsidRPr="00BE1D83" w:rsidRDefault="00BB4DCD" w:rsidP="0087759A">
            <w:pPr>
              <w:rPr>
                <w:szCs w:val="24"/>
              </w:rPr>
            </w:pPr>
            <w:r w:rsidRPr="00BE1D83">
              <w:rPr>
                <w:szCs w:val="24"/>
              </w:rPr>
              <w:t>-        Просмотр, добавление, изменение и удаление извещений о раненых и скончавшихся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157EA" w14:textId="77777777" w:rsidR="00BB4DCD" w:rsidRPr="00BE1D83" w:rsidRDefault="00BB4DCD" w:rsidP="0087759A">
            <w:pPr>
              <w:rPr>
                <w:szCs w:val="24"/>
              </w:rPr>
            </w:pPr>
            <w:r w:rsidRPr="00BE1D83">
              <w:rPr>
                <w:szCs w:val="24"/>
              </w:rPr>
              <w:t>нет</w:t>
            </w:r>
          </w:p>
        </w:tc>
      </w:tr>
      <w:tr w:rsidR="00BB4DCD" w:rsidRPr="00BE1D83" w14:paraId="06B5FE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30E5E" w14:textId="77777777" w:rsidR="00BB4DCD" w:rsidRPr="00BE1D83" w:rsidRDefault="00BB4DCD" w:rsidP="0087759A">
            <w:pPr>
              <w:rPr>
                <w:szCs w:val="24"/>
              </w:rPr>
            </w:pPr>
            <w:r w:rsidRPr="00BE1D83">
              <w:rPr>
                <w:szCs w:val="24"/>
              </w:rPr>
              <w:t>-        Печать следующих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AD68E" w14:textId="77777777" w:rsidR="00BB4DCD" w:rsidRPr="00BE1D83" w:rsidRDefault="00BB4DCD" w:rsidP="0087759A">
            <w:pPr>
              <w:rPr>
                <w:szCs w:val="24"/>
              </w:rPr>
            </w:pPr>
            <w:r w:rsidRPr="00BE1D83">
              <w:rPr>
                <w:szCs w:val="24"/>
              </w:rPr>
              <w:t>нет</w:t>
            </w:r>
          </w:p>
        </w:tc>
      </w:tr>
      <w:tr w:rsidR="00BB4DCD" w:rsidRPr="00BE1D83" w14:paraId="14CEDE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F34CF" w14:textId="77777777" w:rsidR="00BB4DCD" w:rsidRPr="00BE1D83" w:rsidRDefault="00BB4DCD" w:rsidP="0087759A">
            <w:pPr>
              <w:rPr>
                <w:szCs w:val="24"/>
              </w:rPr>
            </w:pPr>
            <w:r w:rsidRPr="00BE1D83">
              <w:rPr>
                <w:szCs w:val="24"/>
              </w:rPr>
              <w:t>–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99111" w14:textId="77777777" w:rsidR="00BB4DCD" w:rsidRPr="00BE1D83" w:rsidRDefault="00BB4DCD" w:rsidP="0087759A">
            <w:pPr>
              <w:rPr>
                <w:szCs w:val="24"/>
              </w:rPr>
            </w:pPr>
            <w:r w:rsidRPr="00BE1D83">
              <w:rPr>
                <w:szCs w:val="24"/>
              </w:rPr>
              <w:t>нет</w:t>
            </w:r>
          </w:p>
        </w:tc>
      </w:tr>
      <w:tr w:rsidR="00BB4DCD" w:rsidRPr="00BE1D83" w14:paraId="5CB46C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D2CA7" w14:textId="77777777" w:rsidR="00BB4DCD" w:rsidRPr="00BE1D83" w:rsidRDefault="00BB4DCD" w:rsidP="0087759A">
            <w:pPr>
              <w:rPr>
                <w:szCs w:val="24"/>
              </w:rPr>
            </w:pPr>
            <w:r w:rsidRPr="00BE1D83">
              <w:rPr>
                <w:szCs w:val="24"/>
              </w:rPr>
              <w:lastRenderedPageBreak/>
              <w:t>–        Текущей страницы списка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6E38D" w14:textId="77777777" w:rsidR="00BB4DCD" w:rsidRPr="00BE1D83" w:rsidRDefault="00BB4DCD" w:rsidP="0087759A">
            <w:pPr>
              <w:rPr>
                <w:szCs w:val="24"/>
              </w:rPr>
            </w:pPr>
            <w:r w:rsidRPr="00BE1D83">
              <w:rPr>
                <w:szCs w:val="24"/>
              </w:rPr>
              <w:t>нет</w:t>
            </w:r>
          </w:p>
        </w:tc>
      </w:tr>
      <w:tr w:rsidR="00BB4DCD" w:rsidRPr="00BE1D83" w14:paraId="77D5B7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C8AAB" w14:textId="77777777" w:rsidR="00BB4DCD" w:rsidRPr="00BE1D83" w:rsidRDefault="00BB4DCD" w:rsidP="0087759A">
            <w:pPr>
              <w:rPr>
                <w:szCs w:val="24"/>
              </w:rPr>
            </w:pPr>
            <w:r w:rsidRPr="00BE1D83">
              <w:rPr>
                <w:szCs w:val="24"/>
              </w:rPr>
              <w:t>–        Всего списка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08D33" w14:textId="77777777" w:rsidR="00BB4DCD" w:rsidRPr="00BE1D83" w:rsidRDefault="00BB4DCD" w:rsidP="0087759A">
            <w:pPr>
              <w:rPr>
                <w:szCs w:val="24"/>
              </w:rPr>
            </w:pPr>
            <w:r w:rsidRPr="00BE1D83">
              <w:rPr>
                <w:szCs w:val="24"/>
              </w:rPr>
              <w:t>нет</w:t>
            </w:r>
          </w:p>
        </w:tc>
      </w:tr>
      <w:tr w:rsidR="00BB4DCD" w:rsidRPr="00BE1D83" w14:paraId="35ADE0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E228F" w14:textId="77777777" w:rsidR="00BB4DCD" w:rsidRPr="00BE1D83" w:rsidRDefault="00BB4DCD" w:rsidP="0087759A">
            <w:pPr>
              <w:rPr>
                <w:szCs w:val="24"/>
              </w:rPr>
            </w:pPr>
            <w:r w:rsidRPr="00BE1D83">
              <w:rPr>
                <w:szCs w:val="24"/>
              </w:rPr>
              <w:t>-        Работа с шаблонами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0BF76" w14:textId="77777777" w:rsidR="00BB4DCD" w:rsidRPr="00BE1D83" w:rsidRDefault="00BB4DCD" w:rsidP="0087759A">
            <w:pPr>
              <w:rPr>
                <w:szCs w:val="24"/>
              </w:rPr>
            </w:pPr>
            <w:r w:rsidRPr="00BE1D83">
              <w:rPr>
                <w:szCs w:val="24"/>
              </w:rPr>
              <w:t>да</w:t>
            </w:r>
          </w:p>
        </w:tc>
      </w:tr>
      <w:tr w:rsidR="00BB4DCD" w:rsidRPr="00BE1D83" w14:paraId="26ADD0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7832D" w14:textId="77777777" w:rsidR="00BB4DCD" w:rsidRPr="00BE1D83" w:rsidRDefault="00BB4DCD" w:rsidP="0087759A">
            <w:pPr>
              <w:rPr>
                <w:szCs w:val="24"/>
              </w:rPr>
            </w:pPr>
            <w:r w:rsidRPr="00BE1D83">
              <w:rPr>
                <w:szCs w:val="24"/>
              </w:rPr>
              <w:t>-        Возможность формирования документов с неформализованными данными (осмотры, результаты параклинического исследования, эпикризы, дневниковые записи, произвольные документы) на основе предварительно подготовленных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044D7" w14:textId="77777777" w:rsidR="00BB4DCD" w:rsidRPr="00BE1D83" w:rsidRDefault="00BB4DCD" w:rsidP="0087759A">
            <w:pPr>
              <w:rPr>
                <w:szCs w:val="24"/>
              </w:rPr>
            </w:pPr>
            <w:r w:rsidRPr="00BE1D83">
              <w:rPr>
                <w:szCs w:val="24"/>
              </w:rPr>
              <w:t>да</w:t>
            </w:r>
          </w:p>
        </w:tc>
      </w:tr>
      <w:tr w:rsidR="00BB4DCD" w:rsidRPr="00BE1D83" w14:paraId="339A46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D93F6" w14:textId="77777777" w:rsidR="00BB4DCD" w:rsidRPr="00BE1D83" w:rsidRDefault="00BB4DCD" w:rsidP="0087759A">
            <w:pPr>
              <w:rPr>
                <w:szCs w:val="24"/>
              </w:rPr>
            </w:pPr>
            <w:r w:rsidRPr="00BE1D83">
              <w:rPr>
                <w:szCs w:val="24"/>
              </w:rPr>
              <w:t>-        Возможность поиска шаблонов с учетом прав доступа пользователя, роли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23222" w14:textId="77777777" w:rsidR="00BB4DCD" w:rsidRPr="00BE1D83" w:rsidRDefault="00BB4DCD" w:rsidP="0087759A">
            <w:pPr>
              <w:rPr>
                <w:szCs w:val="24"/>
              </w:rPr>
            </w:pPr>
            <w:r w:rsidRPr="00BE1D83">
              <w:rPr>
                <w:szCs w:val="24"/>
              </w:rPr>
              <w:t>да</w:t>
            </w:r>
          </w:p>
        </w:tc>
      </w:tr>
      <w:tr w:rsidR="00BB4DCD" w:rsidRPr="00BE1D83" w14:paraId="7F98CD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34C59" w14:textId="77777777" w:rsidR="00BB4DCD" w:rsidRPr="00BE1D83" w:rsidRDefault="00BB4DCD" w:rsidP="0087759A">
            <w:pPr>
              <w:rPr>
                <w:szCs w:val="24"/>
              </w:rPr>
            </w:pPr>
            <w:r w:rsidRPr="00BE1D83">
              <w:rPr>
                <w:szCs w:val="24"/>
              </w:rPr>
              <w:t>-        Возможность использования в шаблонах документов специальных текстовых меток для автоматической подстановки в формируемый документ значений параметров паспортных данных пациента,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4DA54" w14:textId="77777777" w:rsidR="00BB4DCD" w:rsidRPr="00BE1D83" w:rsidRDefault="00BB4DCD" w:rsidP="0087759A">
            <w:pPr>
              <w:rPr>
                <w:szCs w:val="24"/>
              </w:rPr>
            </w:pPr>
            <w:r w:rsidRPr="00BE1D83">
              <w:rPr>
                <w:szCs w:val="24"/>
              </w:rPr>
              <w:t>да</w:t>
            </w:r>
          </w:p>
        </w:tc>
      </w:tr>
      <w:tr w:rsidR="00BB4DCD" w:rsidRPr="00BE1D83" w14:paraId="74CCFD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584D5" w14:textId="77777777" w:rsidR="00BB4DCD" w:rsidRPr="00BE1D83" w:rsidRDefault="00BB4DCD" w:rsidP="0087759A">
            <w:pPr>
              <w:rPr>
                <w:szCs w:val="24"/>
              </w:rPr>
            </w:pPr>
            <w:r w:rsidRPr="00BE1D83">
              <w:rPr>
                <w:szCs w:val="24"/>
              </w:rPr>
              <w:t>-        Возможность формирования протоколов осмотров, услуг в автоматизированном режиме на основе ранее составленных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C5AEBB" w14:textId="77777777" w:rsidR="00BB4DCD" w:rsidRPr="00BE1D83" w:rsidRDefault="00BB4DCD" w:rsidP="0087759A">
            <w:pPr>
              <w:rPr>
                <w:szCs w:val="24"/>
              </w:rPr>
            </w:pPr>
            <w:r w:rsidRPr="00BE1D83">
              <w:rPr>
                <w:szCs w:val="24"/>
              </w:rPr>
              <w:t>да</w:t>
            </w:r>
          </w:p>
        </w:tc>
      </w:tr>
      <w:tr w:rsidR="00BB4DCD" w:rsidRPr="00BE1D83" w14:paraId="57C2BE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76926" w14:textId="77777777" w:rsidR="00BB4DCD" w:rsidRPr="00BE1D83" w:rsidRDefault="00BB4DCD" w:rsidP="0087759A">
            <w:pPr>
              <w:rPr>
                <w:szCs w:val="24"/>
              </w:rPr>
            </w:pPr>
            <w:r w:rsidRPr="00BE1D83">
              <w:rPr>
                <w:szCs w:val="24"/>
              </w:rPr>
              <w:t>-        Работа с медицинскими свидетельствами: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9D44F" w14:textId="77777777" w:rsidR="00BB4DCD" w:rsidRPr="00BE1D83" w:rsidRDefault="00BB4DCD" w:rsidP="0087759A">
            <w:pPr>
              <w:rPr>
                <w:szCs w:val="24"/>
              </w:rPr>
            </w:pPr>
            <w:r w:rsidRPr="00BE1D83">
              <w:rPr>
                <w:szCs w:val="24"/>
              </w:rPr>
              <w:t>да</w:t>
            </w:r>
          </w:p>
        </w:tc>
      </w:tr>
      <w:tr w:rsidR="00BB4DCD" w:rsidRPr="00BE1D83" w14:paraId="15ECAC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4D340" w14:textId="77777777" w:rsidR="00BB4DCD" w:rsidRPr="00BE1D83" w:rsidRDefault="00BB4DCD" w:rsidP="0087759A">
            <w:pPr>
              <w:rPr>
                <w:szCs w:val="24"/>
              </w:rPr>
            </w:pPr>
            <w:r w:rsidRPr="00BE1D83">
              <w:rPr>
                <w:szCs w:val="24"/>
              </w:rPr>
              <w:t>-        Заполнение свидетельств следующих типов: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213C" w14:textId="77777777" w:rsidR="00BB4DCD" w:rsidRPr="00BE1D83" w:rsidRDefault="00BB4DCD" w:rsidP="0087759A">
            <w:pPr>
              <w:rPr>
                <w:szCs w:val="24"/>
              </w:rPr>
            </w:pPr>
            <w:r w:rsidRPr="00BE1D83">
              <w:rPr>
                <w:szCs w:val="24"/>
              </w:rPr>
              <w:t>да</w:t>
            </w:r>
          </w:p>
        </w:tc>
      </w:tr>
      <w:tr w:rsidR="00BB4DCD" w:rsidRPr="00BE1D83" w14:paraId="3E98DD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8E898" w14:textId="77777777" w:rsidR="00BB4DCD" w:rsidRPr="00BE1D83" w:rsidRDefault="00BB4DCD" w:rsidP="0087759A">
            <w:pPr>
              <w:rPr>
                <w:szCs w:val="24"/>
              </w:rPr>
            </w:pPr>
            <w:r w:rsidRPr="00BE1D83">
              <w:rPr>
                <w:szCs w:val="24"/>
              </w:rPr>
              <w:t>–        Свидетельства о рождении (для роддомов).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FE4CA" w14:textId="77777777" w:rsidR="00BB4DCD" w:rsidRPr="00BE1D83" w:rsidRDefault="00BB4DCD" w:rsidP="0087759A">
            <w:pPr>
              <w:rPr>
                <w:szCs w:val="24"/>
              </w:rPr>
            </w:pPr>
            <w:r w:rsidRPr="00BE1D83">
              <w:rPr>
                <w:szCs w:val="24"/>
              </w:rPr>
              <w:t>да</w:t>
            </w:r>
          </w:p>
        </w:tc>
      </w:tr>
      <w:tr w:rsidR="00BB4DCD" w:rsidRPr="00BE1D83" w14:paraId="74B6A8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608E3" w14:textId="77777777" w:rsidR="00BB4DCD" w:rsidRPr="00BE1D83" w:rsidRDefault="00BB4DCD" w:rsidP="0087759A">
            <w:pPr>
              <w:rPr>
                <w:szCs w:val="24"/>
              </w:rPr>
            </w:pPr>
            <w:r w:rsidRPr="00BE1D83">
              <w:rPr>
                <w:szCs w:val="24"/>
              </w:rPr>
              <w:t>–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3FA557" w14:textId="77777777" w:rsidR="00BB4DCD" w:rsidRPr="00BE1D83" w:rsidRDefault="00BB4DCD" w:rsidP="0087759A">
            <w:pPr>
              <w:rPr>
                <w:szCs w:val="24"/>
              </w:rPr>
            </w:pPr>
            <w:r w:rsidRPr="00BE1D83">
              <w:rPr>
                <w:szCs w:val="24"/>
              </w:rPr>
              <w:t>да</w:t>
            </w:r>
          </w:p>
        </w:tc>
      </w:tr>
      <w:tr w:rsidR="00BB4DCD" w:rsidRPr="00BE1D83" w14:paraId="697F4B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AD63A" w14:textId="77777777" w:rsidR="00BB4DCD" w:rsidRPr="00BE1D83" w:rsidRDefault="00BB4DCD" w:rsidP="0087759A">
            <w:pPr>
              <w:rPr>
                <w:szCs w:val="24"/>
              </w:rPr>
            </w:pPr>
            <w:r w:rsidRPr="00BE1D83">
              <w:rPr>
                <w:szCs w:val="24"/>
              </w:rPr>
              <w:t>–        Свидетельства о перинатальной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931FB" w14:textId="77777777" w:rsidR="00BB4DCD" w:rsidRPr="00BE1D83" w:rsidRDefault="00BB4DCD" w:rsidP="0087759A">
            <w:pPr>
              <w:rPr>
                <w:szCs w:val="24"/>
              </w:rPr>
            </w:pPr>
            <w:r w:rsidRPr="00BE1D83">
              <w:rPr>
                <w:szCs w:val="24"/>
              </w:rPr>
              <w:t>да</w:t>
            </w:r>
          </w:p>
        </w:tc>
      </w:tr>
      <w:tr w:rsidR="00BB4DCD" w:rsidRPr="00BE1D83" w14:paraId="060D25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F3E45" w14:textId="77777777" w:rsidR="00BB4DCD" w:rsidRPr="00BE1D83" w:rsidRDefault="00BB4DCD" w:rsidP="0087759A">
            <w:pPr>
              <w:rPr>
                <w:szCs w:val="24"/>
              </w:rPr>
            </w:pPr>
            <w:r w:rsidRPr="00BE1D83">
              <w:rPr>
                <w:szCs w:val="24"/>
              </w:rPr>
              <w:t>-        Учет выданных медицинских свидетельств;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4D21B" w14:textId="77777777" w:rsidR="00BB4DCD" w:rsidRPr="00BE1D83" w:rsidRDefault="00BB4DCD" w:rsidP="0087759A">
            <w:pPr>
              <w:rPr>
                <w:szCs w:val="24"/>
              </w:rPr>
            </w:pPr>
            <w:r w:rsidRPr="00BE1D83">
              <w:rPr>
                <w:szCs w:val="24"/>
              </w:rPr>
              <w:t>да</w:t>
            </w:r>
          </w:p>
        </w:tc>
      </w:tr>
      <w:tr w:rsidR="00BB4DCD" w:rsidRPr="00BE1D83" w14:paraId="7B265D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19757" w14:textId="77777777" w:rsidR="00BB4DCD" w:rsidRPr="00BE1D83" w:rsidRDefault="00BB4DCD" w:rsidP="0087759A">
            <w:pPr>
              <w:rPr>
                <w:szCs w:val="24"/>
              </w:rPr>
            </w:pPr>
            <w:r w:rsidRPr="00BE1D83">
              <w:rPr>
                <w:szCs w:val="24"/>
              </w:rPr>
              <w:t>-        Печать пустых бланков медицинских свидетельств.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7C7BC" w14:textId="77777777" w:rsidR="00BB4DCD" w:rsidRPr="00BE1D83" w:rsidRDefault="00BB4DCD" w:rsidP="0087759A">
            <w:pPr>
              <w:rPr>
                <w:szCs w:val="24"/>
              </w:rPr>
            </w:pPr>
            <w:r w:rsidRPr="00BE1D83">
              <w:rPr>
                <w:szCs w:val="24"/>
              </w:rPr>
              <w:t>да</w:t>
            </w:r>
          </w:p>
        </w:tc>
      </w:tr>
      <w:tr w:rsidR="00BB4DCD" w:rsidRPr="00BE1D83" w14:paraId="1A1EAD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C88FA" w14:textId="77777777" w:rsidR="00BB4DCD" w:rsidRPr="00BE1D83" w:rsidRDefault="00BB4DCD" w:rsidP="0087759A">
            <w:pPr>
              <w:rPr>
                <w:szCs w:val="24"/>
              </w:rPr>
            </w:pPr>
            <w:r w:rsidRPr="00BE1D83">
              <w:rPr>
                <w:szCs w:val="24"/>
              </w:rPr>
              <w:t>-        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F9CCA" w14:textId="77777777" w:rsidR="00BB4DCD" w:rsidRPr="00BE1D83" w:rsidRDefault="00BB4DCD" w:rsidP="0087759A">
            <w:pPr>
              <w:rPr>
                <w:szCs w:val="24"/>
              </w:rPr>
            </w:pPr>
            <w:r w:rsidRPr="00BE1D83">
              <w:rPr>
                <w:szCs w:val="24"/>
              </w:rPr>
              <w:t>да</w:t>
            </w:r>
          </w:p>
        </w:tc>
      </w:tr>
    </w:tbl>
    <w:p w14:paraId="25E66F3E" w14:textId="77777777" w:rsidR="00BB4DCD" w:rsidRPr="00BE1D83" w:rsidRDefault="00BB4DCD" w:rsidP="0087759A">
      <w:pPr>
        <w:numPr>
          <w:ilvl w:val="0"/>
          <w:numId w:val="1412"/>
        </w:numPr>
        <w:ind w:left="0"/>
        <w:outlineLvl w:val="3"/>
        <w:rPr>
          <w:b/>
          <w:bCs/>
          <w:szCs w:val="24"/>
        </w:rPr>
      </w:pPr>
      <w:r w:rsidRPr="00BE1D83">
        <w:rPr>
          <w:b/>
          <w:bCs/>
          <w:szCs w:val="24"/>
        </w:rPr>
        <w:t>АРМ постовой медсестры</w:t>
      </w:r>
    </w:p>
    <w:p w14:paraId="1446537A" w14:textId="77777777" w:rsidR="00BB4DCD" w:rsidRPr="00BE1D83" w:rsidRDefault="00BB4DCD" w:rsidP="0087759A">
      <w:pPr>
        <w:rPr>
          <w:szCs w:val="24"/>
        </w:rPr>
      </w:pPr>
      <w:r w:rsidRPr="00BE1D83">
        <w:rPr>
          <w:szCs w:val="24"/>
        </w:rPr>
        <w:t>Таблица 36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78"/>
        <w:gridCol w:w="1729"/>
      </w:tblGrid>
      <w:tr w:rsidR="00BB4DCD" w:rsidRPr="00BE1D83" w14:paraId="5AAB274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D1A6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ACC4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B2DB6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F32DF" w14:textId="77777777" w:rsidR="00BB4DCD" w:rsidRPr="00BE1D83" w:rsidRDefault="00BB4DCD" w:rsidP="0087759A">
            <w:pPr>
              <w:rPr>
                <w:szCs w:val="24"/>
              </w:rPr>
            </w:pPr>
            <w:r w:rsidRPr="00BE1D83">
              <w:rPr>
                <w:szCs w:val="24"/>
              </w:rPr>
              <w:t>-        Содержать список поступивших и обработанных назначений по отделению пользователя, а также назначений, сделанных в приемном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F91EB" w14:textId="77777777" w:rsidR="00BB4DCD" w:rsidRPr="00BE1D83" w:rsidRDefault="00BB4DCD" w:rsidP="0087759A">
            <w:pPr>
              <w:rPr>
                <w:szCs w:val="24"/>
              </w:rPr>
            </w:pPr>
            <w:r w:rsidRPr="00BE1D83">
              <w:rPr>
                <w:szCs w:val="24"/>
              </w:rPr>
              <w:t>да</w:t>
            </w:r>
          </w:p>
        </w:tc>
      </w:tr>
      <w:tr w:rsidR="00BB4DCD" w:rsidRPr="00BE1D83" w14:paraId="322D8D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BFCBD" w14:textId="77777777" w:rsidR="00BB4DCD" w:rsidRPr="00BE1D83" w:rsidRDefault="00BB4DCD" w:rsidP="0087759A">
            <w:pPr>
              <w:rPr>
                <w:szCs w:val="24"/>
              </w:rPr>
            </w:pPr>
            <w:r w:rsidRPr="00BE1D83">
              <w:rPr>
                <w:szCs w:val="24"/>
              </w:rPr>
              <w:t>-        Для каждой записи списка назначений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BBEA5" w14:textId="77777777" w:rsidR="00BB4DCD" w:rsidRPr="00BE1D83" w:rsidRDefault="00BB4DCD" w:rsidP="0087759A">
            <w:pPr>
              <w:rPr>
                <w:szCs w:val="24"/>
              </w:rPr>
            </w:pPr>
            <w:r w:rsidRPr="00BE1D83">
              <w:rPr>
                <w:szCs w:val="24"/>
              </w:rPr>
              <w:t>да</w:t>
            </w:r>
          </w:p>
        </w:tc>
      </w:tr>
      <w:tr w:rsidR="00BB4DCD" w:rsidRPr="00BE1D83" w14:paraId="77766B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CD469" w14:textId="77777777" w:rsidR="00BB4DCD" w:rsidRPr="00BE1D83" w:rsidRDefault="00BB4DCD" w:rsidP="0087759A">
            <w:pPr>
              <w:rPr>
                <w:szCs w:val="24"/>
              </w:rPr>
            </w:pPr>
            <w:r w:rsidRPr="00BE1D83">
              <w:rPr>
                <w:szCs w:val="24"/>
              </w:rPr>
              <w:t>-        Плановые дата и время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D86BA" w14:textId="77777777" w:rsidR="00BB4DCD" w:rsidRPr="00BE1D83" w:rsidRDefault="00BB4DCD" w:rsidP="0087759A">
            <w:pPr>
              <w:rPr>
                <w:szCs w:val="24"/>
              </w:rPr>
            </w:pPr>
            <w:r w:rsidRPr="00BE1D83">
              <w:rPr>
                <w:szCs w:val="24"/>
              </w:rPr>
              <w:t>да</w:t>
            </w:r>
          </w:p>
        </w:tc>
      </w:tr>
      <w:tr w:rsidR="00BB4DCD" w:rsidRPr="00BE1D83" w14:paraId="05EB33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531D6" w14:textId="77777777" w:rsidR="00BB4DCD" w:rsidRPr="00BE1D83" w:rsidRDefault="00BB4DCD" w:rsidP="0087759A">
            <w:pPr>
              <w:rPr>
                <w:szCs w:val="24"/>
              </w:rPr>
            </w:pPr>
            <w:r w:rsidRPr="00BE1D83">
              <w:rPr>
                <w:szCs w:val="24"/>
              </w:rPr>
              <w:t>-        Дата и время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5996A" w14:textId="77777777" w:rsidR="00BB4DCD" w:rsidRPr="00BE1D83" w:rsidRDefault="00BB4DCD" w:rsidP="0087759A">
            <w:pPr>
              <w:rPr>
                <w:szCs w:val="24"/>
              </w:rPr>
            </w:pPr>
            <w:r w:rsidRPr="00BE1D83">
              <w:rPr>
                <w:szCs w:val="24"/>
              </w:rPr>
              <w:t>да</w:t>
            </w:r>
          </w:p>
        </w:tc>
      </w:tr>
      <w:tr w:rsidR="00BB4DCD" w:rsidRPr="00BE1D83" w14:paraId="6655F9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76859" w14:textId="77777777" w:rsidR="00BB4DCD" w:rsidRPr="00BE1D83" w:rsidRDefault="00BB4DCD" w:rsidP="0087759A">
            <w:pPr>
              <w:rPr>
                <w:szCs w:val="24"/>
              </w:rPr>
            </w:pPr>
            <w:r w:rsidRPr="00BE1D83">
              <w:rPr>
                <w:szCs w:val="24"/>
              </w:rPr>
              <w:t>-        Отметка о выполнении;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A29" w14:textId="77777777" w:rsidR="00BB4DCD" w:rsidRPr="00BE1D83" w:rsidRDefault="00BB4DCD" w:rsidP="0087759A">
            <w:pPr>
              <w:rPr>
                <w:szCs w:val="24"/>
              </w:rPr>
            </w:pPr>
            <w:r w:rsidRPr="00BE1D83">
              <w:rPr>
                <w:szCs w:val="24"/>
              </w:rPr>
              <w:t>да</w:t>
            </w:r>
          </w:p>
        </w:tc>
      </w:tr>
      <w:tr w:rsidR="00BB4DCD" w:rsidRPr="00BE1D83" w14:paraId="41F54C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E89DF" w14:textId="77777777" w:rsidR="00BB4DCD" w:rsidRPr="00BE1D83" w:rsidRDefault="00BB4DCD" w:rsidP="0087759A">
            <w:pPr>
              <w:rPr>
                <w:szCs w:val="24"/>
              </w:rPr>
            </w:pPr>
            <w:r w:rsidRPr="00BE1D83">
              <w:rPr>
                <w:szCs w:val="24"/>
              </w:rPr>
              <w:t>-        Тип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BDE8B" w14:textId="77777777" w:rsidR="00BB4DCD" w:rsidRPr="00BE1D83" w:rsidRDefault="00BB4DCD" w:rsidP="0087759A">
            <w:pPr>
              <w:rPr>
                <w:szCs w:val="24"/>
              </w:rPr>
            </w:pPr>
            <w:r w:rsidRPr="00BE1D83">
              <w:rPr>
                <w:szCs w:val="24"/>
              </w:rPr>
              <w:t>да</w:t>
            </w:r>
          </w:p>
        </w:tc>
      </w:tr>
      <w:tr w:rsidR="00BB4DCD" w:rsidRPr="00BE1D83" w14:paraId="0108CC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9263B"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CA7A8" w14:textId="77777777" w:rsidR="00BB4DCD" w:rsidRPr="00BE1D83" w:rsidRDefault="00BB4DCD" w:rsidP="0087759A">
            <w:pPr>
              <w:rPr>
                <w:szCs w:val="24"/>
              </w:rPr>
            </w:pPr>
            <w:r w:rsidRPr="00BE1D83">
              <w:rPr>
                <w:szCs w:val="24"/>
              </w:rPr>
              <w:t>да</w:t>
            </w:r>
          </w:p>
        </w:tc>
      </w:tr>
      <w:tr w:rsidR="00BB4DCD" w:rsidRPr="00BE1D83" w14:paraId="3981EA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BDBB8"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48F8E9" w14:textId="77777777" w:rsidR="00BB4DCD" w:rsidRPr="00BE1D83" w:rsidRDefault="00BB4DCD" w:rsidP="0087759A">
            <w:pPr>
              <w:rPr>
                <w:szCs w:val="24"/>
              </w:rPr>
            </w:pPr>
            <w:r w:rsidRPr="00BE1D83">
              <w:rPr>
                <w:szCs w:val="24"/>
              </w:rPr>
              <w:t>да</w:t>
            </w:r>
          </w:p>
        </w:tc>
      </w:tr>
      <w:tr w:rsidR="00BB4DCD" w:rsidRPr="00BE1D83" w14:paraId="3976D3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DDAAF" w14:textId="77777777" w:rsidR="00BB4DCD" w:rsidRPr="00BE1D83" w:rsidRDefault="00BB4DCD" w:rsidP="0087759A">
            <w:pPr>
              <w:rPr>
                <w:szCs w:val="24"/>
              </w:rPr>
            </w:pPr>
            <w:r w:rsidRPr="00BE1D83">
              <w:rPr>
                <w:szCs w:val="24"/>
              </w:rPr>
              <w:t>-        Номер палаты;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B4F87" w14:textId="77777777" w:rsidR="00BB4DCD" w:rsidRPr="00BE1D83" w:rsidRDefault="00BB4DCD" w:rsidP="0087759A">
            <w:pPr>
              <w:rPr>
                <w:szCs w:val="24"/>
              </w:rPr>
            </w:pPr>
            <w:r w:rsidRPr="00BE1D83">
              <w:rPr>
                <w:szCs w:val="24"/>
              </w:rPr>
              <w:t>да</w:t>
            </w:r>
          </w:p>
        </w:tc>
      </w:tr>
      <w:tr w:rsidR="00BB4DCD" w:rsidRPr="00BE1D83" w14:paraId="220733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52658" w14:textId="77777777" w:rsidR="00BB4DCD" w:rsidRPr="00BE1D83" w:rsidRDefault="00BB4DCD" w:rsidP="0087759A">
            <w:pPr>
              <w:rPr>
                <w:szCs w:val="24"/>
              </w:rPr>
            </w:pPr>
            <w:r w:rsidRPr="00BE1D83">
              <w:rPr>
                <w:szCs w:val="24"/>
              </w:rPr>
              <w:lastRenderedPageBreak/>
              <w:t>-        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BCB20B" w14:textId="77777777" w:rsidR="00BB4DCD" w:rsidRPr="00BE1D83" w:rsidRDefault="00BB4DCD" w:rsidP="0087759A">
            <w:pPr>
              <w:rPr>
                <w:szCs w:val="24"/>
              </w:rPr>
            </w:pPr>
            <w:r w:rsidRPr="00BE1D83">
              <w:rPr>
                <w:szCs w:val="24"/>
              </w:rPr>
              <w:t>да</w:t>
            </w:r>
          </w:p>
        </w:tc>
      </w:tr>
      <w:tr w:rsidR="00BB4DCD" w:rsidRPr="00BE1D83" w14:paraId="320CC5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3E5883" w14:textId="77777777" w:rsidR="00BB4DCD" w:rsidRPr="00BE1D83" w:rsidRDefault="00BB4DCD" w:rsidP="0087759A">
            <w:pPr>
              <w:rPr>
                <w:szCs w:val="24"/>
              </w:rPr>
            </w:pPr>
            <w:r w:rsidRPr="00BE1D83">
              <w:rPr>
                <w:szCs w:val="24"/>
              </w:rPr>
              <w:t>-        ФИО врача, выписавшего 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64473" w14:textId="77777777" w:rsidR="00BB4DCD" w:rsidRPr="00BE1D83" w:rsidRDefault="00BB4DCD" w:rsidP="0087759A">
            <w:pPr>
              <w:rPr>
                <w:szCs w:val="24"/>
              </w:rPr>
            </w:pPr>
            <w:r w:rsidRPr="00BE1D83">
              <w:rPr>
                <w:szCs w:val="24"/>
              </w:rPr>
              <w:t>да</w:t>
            </w:r>
          </w:p>
        </w:tc>
      </w:tr>
      <w:tr w:rsidR="00BB4DCD" w:rsidRPr="00BE1D83" w14:paraId="37AA51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A0ACC" w14:textId="77777777" w:rsidR="00BB4DCD" w:rsidRPr="00BE1D83" w:rsidRDefault="00BB4DCD" w:rsidP="0087759A">
            <w:pPr>
              <w:rPr>
                <w:szCs w:val="24"/>
              </w:rPr>
            </w:pPr>
            <w:r w:rsidRPr="00BE1D83">
              <w:rPr>
                <w:szCs w:val="24"/>
              </w:rPr>
              <w:t>-        Дата и время формирования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CFD9E" w14:textId="77777777" w:rsidR="00BB4DCD" w:rsidRPr="00BE1D83" w:rsidRDefault="00BB4DCD" w:rsidP="0087759A">
            <w:pPr>
              <w:rPr>
                <w:szCs w:val="24"/>
              </w:rPr>
            </w:pPr>
            <w:r w:rsidRPr="00BE1D83">
              <w:rPr>
                <w:szCs w:val="24"/>
              </w:rPr>
              <w:t>да</w:t>
            </w:r>
          </w:p>
        </w:tc>
      </w:tr>
      <w:tr w:rsidR="00BB4DCD" w:rsidRPr="00BE1D83" w14:paraId="19C210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7BB81" w14:textId="77777777" w:rsidR="00BB4DCD" w:rsidRPr="00BE1D83" w:rsidRDefault="00BB4DCD" w:rsidP="0087759A">
            <w:pPr>
              <w:rPr>
                <w:szCs w:val="24"/>
              </w:rPr>
            </w:pPr>
            <w:r w:rsidRPr="00BE1D83">
              <w:rPr>
                <w:szCs w:val="24"/>
              </w:rPr>
              <w:t>-        ФИО врача, выполнившего 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10D26" w14:textId="77777777" w:rsidR="00BB4DCD" w:rsidRPr="00BE1D83" w:rsidRDefault="00BB4DCD" w:rsidP="0087759A">
            <w:pPr>
              <w:rPr>
                <w:szCs w:val="24"/>
              </w:rPr>
            </w:pPr>
            <w:r w:rsidRPr="00BE1D83">
              <w:rPr>
                <w:szCs w:val="24"/>
              </w:rPr>
              <w:t>да</w:t>
            </w:r>
          </w:p>
        </w:tc>
      </w:tr>
      <w:tr w:rsidR="00BB4DCD" w:rsidRPr="00BE1D83" w14:paraId="7BB70E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5595E" w14:textId="77777777" w:rsidR="00BB4DCD" w:rsidRPr="00BE1D83" w:rsidRDefault="00BB4DCD" w:rsidP="0087759A">
            <w:pPr>
              <w:rPr>
                <w:szCs w:val="24"/>
              </w:rPr>
            </w:pPr>
            <w:r w:rsidRPr="00BE1D83">
              <w:rPr>
                <w:szCs w:val="24"/>
              </w:rPr>
              <w:t>-        Возможность просмотра списка назначений на выбранную дату (выбор даты/периода отображения записей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2334D" w14:textId="77777777" w:rsidR="00BB4DCD" w:rsidRPr="00BE1D83" w:rsidRDefault="00BB4DCD" w:rsidP="0087759A">
            <w:pPr>
              <w:rPr>
                <w:szCs w:val="24"/>
              </w:rPr>
            </w:pPr>
            <w:r w:rsidRPr="00BE1D83">
              <w:rPr>
                <w:szCs w:val="24"/>
              </w:rPr>
              <w:t>да</w:t>
            </w:r>
          </w:p>
        </w:tc>
      </w:tr>
      <w:tr w:rsidR="00BB4DCD" w:rsidRPr="00BE1D83" w14:paraId="5F9994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4E279" w14:textId="77777777" w:rsidR="00BB4DCD" w:rsidRPr="00BE1D83" w:rsidRDefault="00BB4DCD" w:rsidP="0087759A">
            <w:pPr>
              <w:rPr>
                <w:szCs w:val="24"/>
              </w:rPr>
            </w:pPr>
            <w:r w:rsidRPr="00BE1D83">
              <w:rPr>
                <w:szCs w:val="24"/>
              </w:rPr>
              <w:t>-        Поиск и фильтрация назначений с учетом следующих критериев: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10C82" w14:textId="77777777" w:rsidR="00BB4DCD" w:rsidRPr="00BE1D83" w:rsidRDefault="00BB4DCD" w:rsidP="0087759A">
            <w:pPr>
              <w:rPr>
                <w:szCs w:val="24"/>
              </w:rPr>
            </w:pPr>
            <w:r w:rsidRPr="00BE1D83">
              <w:rPr>
                <w:szCs w:val="24"/>
              </w:rPr>
              <w:t>да</w:t>
            </w:r>
          </w:p>
        </w:tc>
      </w:tr>
      <w:tr w:rsidR="00BB4DCD" w:rsidRPr="00BE1D83" w14:paraId="2823DC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EFB9B"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72F70" w14:textId="77777777" w:rsidR="00BB4DCD" w:rsidRPr="00BE1D83" w:rsidRDefault="00BB4DCD" w:rsidP="0087759A">
            <w:pPr>
              <w:rPr>
                <w:szCs w:val="24"/>
              </w:rPr>
            </w:pPr>
            <w:r w:rsidRPr="00BE1D83">
              <w:rPr>
                <w:szCs w:val="24"/>
              </w:rPr>
              <w:t>да</w:t>
            </w:r>
          </w:p>
        </w:tc>
      </w:tr>
      <w:tr w:rsidR="00BB4DCD" w:rsidRPr="00BE1D83" w14:paraId="29F928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CE8A78"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2D604" w14:textId="77777777" w:rsidR="00BB4DCD" w:rsidRPr="00BE1D83" w:rsidRDefault="00BB4DCD" w:rsidP="0087759A">
            <w:pPr>
              <w:rPr>
                <w:szCs w:val="24"/>
              </w:rPr>
            </w:pPr>
            <w:r w:rsidRPr="00BE1D83">
              <w:rPr>
                <w:szCs w:val="24"/>
              </w:rPr>
              <w:t>да</w:t>
            </w:r>
          </w:p>
        </w:tc>
      </w:tr>
      <w:tr w:rsidR="00BB4DCD" w:rsidRPr="00BE1D83" w14:paraId="3E87BF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A61CB" w14:textId="77777777" w:rsidR="00BB4DCD" w:rsidRPr="00BE1D83" w:rsidRDefault="00BB4DCD" w:rsidP="0087759A">
            <w:pPr>
              <w:rPr>
                <w:szCs w:val="24"/>
              </w:rPr>
            </w:pPr>
            <w:r w:rsidRPr="00BE1D83">
              <w:rPr>
                <w:szCs w:val="24"/>
              </w:rPr>
              <w:t>-        Врач, выписавший 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686A1" w14:textId="77777777" w:rsidR="00BB4DCD" w:rsidRPr="00BE1D83" w:rsidRDefault="00BB4DCD" w:rsidP="0087759A">
            <w:pPr>
              <w:rPr>
                <w:szCs w:val="24"/>
              </w:rPr>
            </w:pPr>
            <w:r w:rsidRPr="00BE1D83">
              <w:rPr>
                <w:szCs w:val="24"/>
              </w:rPr>
              <w:t>да</w:t>
            </w:r>
          </w:p>
        </w:tc>
      </w:tr>
      <w:tr w:rsidR="00BB4DCD" w:rsidRPr="00BE1D83" w14:paraId="257CB3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E28BD" w14:textId="77777777" w:rsidR="00BB4DCD" w:rsidRPr="00BE1D83" w:rsidRDefault="00BB4DCD" w:rsidP="0087759A">
            <w:pPr>
              <w:rPr>
                <w:szCs w:val="24"/>
              </w:rPr>
            </w:pPr>
            <w:r w:rsidRPr="00BE1D83">
              <w:rPr>
                <w:szCs w:val="24"/>
              </w:rPr>
              <w:t>-        Признак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DE37B" w14:textId="77777777" w:rsidR="00BB4DCD" w:rsidRPr="00BE1D83" w:rsidRDefault="00BB4DCD" w:rsidP="0087759A">
            <w:pPr>
              <w:rPr>
                <w:szCs w:val="24"/>
              </w:rPr>
            </w:pPr>
            <w:r w:rsidRPr="00BE1D83">
              <w:rPr>
                <w:szCs w:val="24"/>
              </w:rPr>
              <w:t>да</w:t>
            </w:r>
          </w:p>
        </w:tc>
      </w:tr>
      <w:tr w:rsidR="00BB4DCD" w:rsidRPr="00BE1D83" w14:paraId="0DCC47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4DE90" w14:textId="77777777" w:rsidR="00BB4DCD" w:rsidRPr="00BE1D83" w:rsidRDefault="00BB4DCD" w:rsidP="0087759A">
            <w:pPr>
              <w:rPr>
                <w:szCs w:val="24"/>
              </w:rPr>
            </w:pPr>
            <w:r w:rsidRPr="00BE1D83">
              <w:rPr>
                <w:szCs w:val="24"/>
              </w:rPr>
              <w:t>-        Тип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B0504" w14:textId="77777777" w:rsidR="00BB4DCD" w:rsidRPr="00BE1D83" w:rsidRDefault="00BB4DCD" w:rsidP="0087759A">
            <w:pPr>
              <w:rPr>
                <w:szCs w:val="24"/>
              </w:rPr>
            </w:pPr>
            <w:r w:rsidRPr="00BE1D83">
              <w:rPr>
                <w:szCs w:val="24"/>
              </w:rPr>
              <w:t>да</w:t>
            </w:r>
          </w:p>
        </w:tc>
      </w:tr>
      <w:tr w:rsidR="00BB4DCD" w:rsidRPr="00BE1D83" w14:paraId="1FF183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19C94" w14:textId="77777777" w:rsidR="00BB4DCD" w:rsidRPr="00BE1D83" w:rsidRDefault="00BB4DCD" w:rsidP="0087759A">
            <w:pPr>
              <w:rPr>
                <w:szCs w:val="24"/>
              </w:rPr>
            </w:pPr>
            <w:r w:rsidRPr="00BE1D83">
              <w:rPr>
                <w:szCs w:val="24"/>
              </w:rPr>
              <w:t>-        Назначения, находящиеся в очереди на 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CF68" w14:textId="77777777" w:rsidR="00BB4DCD" w:rsidRPr="00BE1D83" w:rsidRDefault="00BB4DCD" w:rsidP="0087759A">
            <w:pPr>
              <w:rPr>
                <w:szCs w:val="24"/>
              </w:rPr>
            </w:pPr>
            <w:r w:rsidRPr="00BE1D83">
              <w:rPr>
                <w:szCs w:val="24"/>
              </w:rPr>
              <w:t>да</w:t>
            </w:r>
          </w:p>
        </w:tc>
      </w:tr>
      <w:tr w:rsidR="00BB4DCD" w:rsidRPr="00BE1D83" w14:paraId="52D634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135C1" w14:textId="77777777" w:rsidR="00BB4DCD" w:rsidRPr="00BE1D83" w:rsidRDefault="00BB4DCD" w:rsidP="0087759A">
            <w:pPr>
              <w:rPr>
                <w:szCs w:val="24"/>
              </w:rPr>
            </w:pPr>
            <w:r w:rsidRPr="00BE1D83">
              <w:rPr>
                <w:szCs w:val="24"/>
              </w:rPr>
              <w:t>-        Дата формирования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7F245" w14:textId="77777777" w:rsidR="00BB4DCD" w:rsidRPr="00BE1D83" w:rsidRDefault="00BB4DCD" w:rsidP="0087759A">
            <w:pPr>
              <w:rPr>
                <w:szCs w:val="24"/>
              </w:rPr>
            </w:pPr>
            <w:r w:rsidRPr="00BE1D83">
              <w:rPr>
                <w:szCs w:val="24"/>
              </w:rPr>
              <w:t>да</w:t>
            </w:r>
          </w:p>
        </w:tc>
      </w:tr>
      <w:tr w:rsidR="00BB4DCD" w:rsidRPr="00BE1D83" w14:paraId="1775F6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95FCA0" w14:textId="77777777" w:rsidR="00BB4DCD" w:rsidRPr="00BE1D83" w:rsidRDefault="00BB4DCD" w:rsidP="0087759A">
            <w:pPr>
              <w:rPr>
                <w:szCs w:val="24"/>
              </w:rPr>
            </w:pPr>
            <w:r w:rsidRPr="00BE1D83">
              <w:rPr>
                <w:szCs w:val="24"/>
              </w:rPr>
              <w:t>-       Палата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098667" w14:textId="77777777" w:rsidR="00BB4DCD" w:rsidRPr="00BE1D83" w:rsidRDefault="00BB4DCD" w:rsidP="0087759A">
            <w:pPr>
              <w:rPr>
                <w:szCs w:val="24"/>
              </w:rPr>
            </w:pPr>
          </w:p>
        </w:tc>
      </w:tr>
      <w:tr w:rsidR="00BB4DCD" w:rsidRPr="00BE1D83" w14:paraId="23479C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D72B8" w14:textId="77777777" w:rsidR="00BB4DCD" w:rsidRPr="00BE1D83" w:rsidRDefault="00BB4DCD" w:rsidP="0087759A">
            <w:pPr>
              <w:rPr>
                <w:szCs w:val="24"/>
              </w:rPr>
            </w:pPr>
            <w:r w:rsidRPr="00BE1D83">
              <w:rPr>
                <w:szCs w:val="24"/>
              </w:rPr>
              <w:t>-        Формирование списка назначений по открытым и/или по закрытым случаям стационарного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6CB72" w14:textId="77777777" w:rsidR="00BB4DCD" w:rsidRPr="00BE1D83" w:rsidRDefault="00BB4DCD" w:rsidP="0087759A">
            <w:pPr>
              <w:rPr>
                <w:szCs w:val="24"/>
              </w:rPr>
            </w:pPr>
            <w:r w:rsidRPr="00BE1D83">
              <w:rPr>
                <w:szCs w:val="24"/>
              </w:rPr>
              <w:t>да</w:t>
            </w:r>
          </w:p>
        </w:tc>
      </w:tr>
      <w:tr w:rsidR="00BB4DCD" w:rsidRPr="00BE1D83" w14:paraId="2B3BCB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143AE" w14:textId="77777777" w:rsidR="00BB4DCD" w:rsidRPr="00BE1D83" w:rsidRDefault="00BB4DCD" w:rsidP="0087759A">
            <w:pPr>
              <w:rPr>
                <w:szCs w:val="24"/>
              </w:rPr>
            </w:pPr>
            <w:r w:rsidRPr="00BE1D83">
              <w:rPr>
                <w:szCs w:val="24"/>
              </w:rPr>
              <w:t>-        Просмотр данных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E269B" w14:textId="77777777" w:rsidR="00BB4DCD" w:rsidRPr="00BE1D83" w:rsidRDefault="00BB4DCD" w:rsidP="0087759A">
            <w:pPr>
              <w:rPr>
                <w:szCs w:val="24"/>
              </w:rPr>
            </w:pPr>
            <w:r w:rsidRPr="00BE1D83">
              <w:rPr>
                <w:szCs w:val="24"/>
              </w:rPr>
              <w:t>да</w:t>
            </w:r>
          </w:p>
        </w:tc>
      </w:tr>
      <w:tr w:rsidR="00BB4DCD" w:rsidRPr="00BE1D83" w14:paraId="34D9B4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0050D" w14:textId="77777777" w:rsidR="00BB4DCD" w:rsidRPr="00BE1D83" w:rsidRDefault="00BB4DCD" w:rsidP="0087759A">
            <w:pPr>
              <w:rPr>
                <w:szCs w:val="24"/>
              </w:rPr>
            </w:pPr>
            <w:r w:rsidRPr="00BE1D83">
              <w:rPr>
                <w:szCs w:val="24"/>
              </w:rPr>
              <w:t>-        Установка отметки об выполнении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FEA3AC" w14:textId="77777777" w:rsidR="00BB4DCD" w:rsidRPr="00BE1D83" w:rsidRDefault="00BB4DCD" w:rsidP="0087759A">
            <w:pPr>
              <w:rPr>
                <w:szCs w:val="24"/>
              </w:rPr>
            </w:pPr>
            <w:r w:rsidRPr="00BE1D83">
              <w:rPr>
                <w:szCs w:val="24"/>
              </w:rPr>
              <w:t>да</w:t>
            </w:r>
          </w:p>
        </w:tc>
      </w:tr>
      <w:tr w:rsidR="00BB4DCD" w:rsidRPr="00BE1D83" w14:paraId="2CCC71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C4907" w14:textId="77777777" w:rsidR="00BB4DCD" w:rsidRPr="00BE1D83" w:rsidRDefault="00BB4DCD" w:rsidP="0087759A">
            <w:pPr>
              <w:rPr>
                <w:szCs w:val="24"/>
              </w:rPr>
            </w:pPr>
            <w:r w:rsidRPr="00BE1D83">
              <w:rPr>
                <w:szCs w:val="24"/>
              </w:rPr>
              <w:t>-        Выполнение назначения с использованием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A57F0" w14:textId="77777777" w:rsidR="00BB4DCD" w:rsidRPr="00BE1D83" w:rsidRDefault="00BB4DCD" w:rsidP="0087759A">
            <w:pPr>
              <w:rPr>
                <w:szCs w:val="24"/>
              </w:rPr>
            </w:pPr>
            <w:r w:rsidRPr="00BE1D83">
              <w:rPr>
                <w:szCs w:val="24"/>
              </w:rPr>
              <w:t>да</w:t>
            </w:r>
          </w:p>
        </w:tc>
      </w:tr>
      <w:tr w:rsidR="00BB4DCD" w:rsidRPr="00BE1D83" w14:paraId="3F134C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7E03B" w14:textId="77777777" w:rsidR="00BB4DCD" w:rsidRPr="00BE1D83" w:rsidRDefault="00BB4DCD" w:rsidP="0087759A">
            <w:pPr>
              <w:rPr>
                <w:szCs w:val="24"/>
              </w:rPr>
            </w:pPr>
            <w:r w:rsidRPr="00BE1D83">
              <w:rPr>
                <w:szCs w:val="24"/>
              </w:rPr>
              <w:t>-        Заполнение листа наблюдений;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207D6" w14:textId="77777777" w:rsidR="00BB4DCD" w:rsidRPr="00BE1D83" w:rsidRDefault="00BB4DCD" w:rsidP="0087759A">
            <w:pPr>
              <w:rPr>
                <w:szCs w:val="24"/>
              </w:rPr>
            </w:pPr>
            <w:r w:rsidRPr="00BE1D83">
              <w:rPr>
                <w:szCs w:val="24"/>
              </w:rPr>
              <w:t>да</w:t>
            </w:r>
          </w:p>
        </w:tc>
      </w:tr>
      <w:tr w:rsidR="00BB4DCD" w:rsidRPr="00BE1D83" w14:paraId="3E2D92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6AC9C" w14:textId="77777777" w:rsidR="00BB4DCD" w:rsidRPr="00BE1D83" w:rsidRDefault="00BB4DCD" w:rsidP="0087759A">
            <w:pPr>
              <w:rPr>
                <w:szCs w:val="24"/>
              </w:rPr>
            </w:pPr>
            <w:r w:rsidRPr="00BE1D83">
              <w:rPr>
                <w:szCs w:val="24"/>
              </w:rPr>
              <w:t>-        Персонифицированное списание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C86C" w14:textId="77777777" w:rsidR="00BB4DCD" w:rsidRPr="00BE1D83" w:rsidRDefault="00BB4DCD" w:rsidP="0087759A">
            <w:pPr>
              <w:rPr>
                <w:szCs w:val="24"/>
              </w:rPr>
            </w:pPr>
            <w:r w:rsidRPr="00BE1D83">
              <w:rPr>
                <w:szCs w:val="24"/>
              </w:rPr>
              <w:t>да</w:t>
            </w:r>
          </w:p>
        </w:tc>
      </w:tr>
      <w:tr w:rsidR="00BB4DCD" w:rsidRPr="00BE1D83" w14:paraId="4DD915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46C98" w14:textId="77777777" w:rsidR="00BB4DCD" w:rsidRPr="00BE1D83" w:rsidRDefault="00BB4DCD" w:rsidP="0087759A">
            <w:pPr>
              <w:rPr>
                <w:szCs w:val="24"/>
              </w:rPr>
            </w:pPr>
            <w:r w:rsidRPr="00BE1D83">
              <w:rPr>
                <w:szCs w:val="24"/>
              </w:rPr>
              <w:t>-        Отмена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7049F" w14:textId="77777777" w:rsidR="00BB4DCD" w:rsidRPr="00BE1D83" w:rsidRDefault="00BB4DCD" w:rsidP="0087759A">
            <w:pPr>
              <w:rPr>
                <w:szCs w:val="24"/>
              </w:rPr>
            </w:pPr>
            <w:r w:rsidRPr="00BE1D83">
              <w:rPr>
                <w:szCs w:val="24"/>
              </w:rPr>
              <w:t>да</w:t>
            </w:r>
          </w:p>
        </w:tc>
      </w:tr>
      <w:tr w:rsidR="00BB4DCD" w:rsidRPr="00BE1D83" w14:paraId="651853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A76CB" w14:textId="77777777" w:rsidR="00BB4DCD" w:rsidRPr="00BE1D83" w:rsidRDefault="00BB4DCD" w:rsidP="0087759A">
            <w:pPr>
              <w:rPr>
                <w:szCs w:val="24"/>
              </w:rPr>
            </w:pPr>
            <w:r w:rsidRPr="00BE1D83">
              <w:rPr>
                <w:szCs w:val="24"/>
              </w:rPr>
              <w:t>-        Возможность указания причины невыполнения лекарственного назначения;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C19D9" w14:textId="77777777" w:rsidR="00BB4DCD" w:rsidRPr="00BE1D83" w:rsidRDefault="00BB4DCD" w:rsidP="0087759A">
            <w:pPr>
              <w:rPr>
                <w:szCs w:val="24"/>
              </w:rPr>
            </w:pPr>
            <w:r w:rsidRPr="00BE1D83">
              <w:rPr>
                <w:szCs w:val="24"/>
              </w:rPr>
              <w:t>нет</w:t>
            </w:r>
          </w:p>
        </w:tc>
      </w:tr>
      <w:tr w:rsidR="00BB4DCD" w:rsidRPr="00BE1D83" w14:paraId="5DB158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A75DC" w14:textId="77777777" w:rsidR="00BB4DCD" w:rsidRPr="00BE1D83" w:rsidRDefault="00BB4DCD" w:rsidP="0087759A">
            <w:pPr>
              <w:rPr>
                <w:szCs w:val="24"/>
              </w:rPr>
            </w:pPr>
            <w:r w:rsidRPr="00BE1D83">
              <w:rPr>
                <w:szCs w:val="24"/>
              </w:rPr>
              <w:t>-        Вывод на печать назначения, страницы или всего списка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8632C" w14:textId="77777777" w:rsidR="00BB4DCD" w:rsidRPr="00BE1D83" w:rsidRDefault="00BB4DCD" w:rsidP="0087759A">
            <w:pPr>
              <w:rPr>
                <w:szCs w:val="24"/>
              </w:rPr>
            </w:pPr>
            <w:r w:rsidRPr="00BE1D83">
              <w:rPr>
                <w:szCs w:val="24"/>
              </w:rPr>
              <w:t>да</w:t>
            </w:r>
          </w:p>
        </w:tc>
      </w:tr>
      <w:tr w:rsidR="00BB4DCD" w:rsidRPr="00BE1D83" w14:paraId="38DD33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96D4C6" w14:textId="77777777" w:rsidR="00BB4DCD" w:rsidRPr="00BE1D83" w:rsidRDefault="00BB4DCD" w:rsidP="0087759A">
            <w:pPr>
              <w:rPr>
                <w:szCs w:val="24"/>
              </w:rPr>
            </w:pPr>
            <w:r w:rsidRPr="00BE1D83">
              <w:rPr>
                <w:szCs w:val="24"/>
              </w:rPr>
              <w:t>-        Выбор палаты из выпадающего списка для смены палаты;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DA198" w14:textId="77777777" w:rsidR="00BB4DCD" w:rsidRPr="00BE1D83" w:rsidRDefault="00BB4DCD" w:rsidP="0087759A">
            <w:pPr>
              <w:rPr>
                <w:szCs w:val="24"/>
              </w:rPr>
            </w:pPr>
            <w:r w:rsidRPr="00BE1D83">
              <w:rPr>
                <w:szCs w:val="24"/>
              </w:rPr>
              <w:t>да</w:t>
            </w:r>
          </w:p>
        </w:tc>
      </w:tr>
      <w:tr w:rsidR="00BB4DCD" w:rsidRPr="00BE1D83" w14:paraId="3CAE4C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192BB" w14:textId="77777777" w:rsidR="00BB4DCD" w:rsidRPr="00BE1D83" w:rsidRDefault="00BB4DCD" w:rsidP="0087759A">
            <w:pPr>
              <w:rPr>
                <w:szCs w:val="24"/>
              </w:rPr>
            </w:pPr>
            <w:r w:rsidRPr="00BE1D83">
              <w:rPr>
                <w:szCs w:val="24"/>
              </w:rPr>
              <w:t>-        Должен быть обеспечен быстрый доступ к функциям: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6BEB0" w14:textId="77777777" w:rsidR="00BB4DCD" w:rsidRPr="00BE1D83" w:rsidRDefault="00BB4DCD" w:rsidP="0087759A">
            <w:pPr>
              <w:rPr>
                <w:szCs w:val="24"/>
              </w:rPr>
            </w:pPr>
            <w:r w:rsidRPr="00BE1D83">
              <w:rPr>
                <w:szCs w:val="24"/>
              </w:rPr>
              <w:t>нет</w:t>
            </w:r>
          </w:p>
        </w:tc>
      </w:tr>
      <w:tr w:rsidR="00BB4DCD" w:rsidRPr="00BE1D83" w14:paraId="3F2A80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B7048" w14:textId="77777777" w:rsidR="00BB4DCD" w:rsidRPr="00BE1D83" w:rsidRDefault="00BB4DCD" w:rsidP="0087759A">
            <w:pPr>
              <w:rPr>
                <w:szCs w:val="24"/>
              </w:rPr>
            </w:pPr>
            <w:r w:rsidRPr="00BE1D83">
              <w:rPr>
                <w:szCs w:val="24"/>
              </w:rPr>
              <w:t>-        Просмотра и контроля текущих остатков медикаментов в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F37BF" w14:textId="77777777" w:rsidR="00BB4DCD" w:rsidRPr="00BE1D83" w:rsidRDefault="00BB4DCD" w:rsidP="0087759A">
            <w:pPr>
              <w:rPr>
                <w:szCs w:val="24"/>
              </w:rPr>
            </w:pPr>
            <w:r w:rsidRPr="00BE1D83">
              <w:rPr>
                <w:szCs w:val="24"/>
              </w:rPr>
              <w:t>нет</w:t>
            </w:r>
          </w:p>
        </w:tc>
      </w:tr>
      <w:tr w:rsidR="00BB4DCD" w:rsidRPr="00BE1D83" w14:paraId="49B650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FD24F" w14:textId="77777777" w:rsidR="00BB4DCD" w:rsidRPr="00BE1D83" w:rsidRDefault="00BB4DCD" w:rsidP="0087759A">
            <w:pPr>
              <w:rPr>
                <w:szCs w:val="24"/>
              </w:rPr>
            </w:pPr>
            <w:r w:rsidRPr="00BE1D83">
              <w:rPr>
                <w:szCs w:val="24"/>
              </w:rPr>
              <w:t>-        Журнала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3FB24" w14:textId="77777777" w:rsidR="00BB4DCD" w:rsidRPr="00BE1D83" w:rsidRDefault="00BB4DCD" w:rsidP="0087759A">
            <w:pPr>
              <w:rPr>
                <w:szCs w:val="24"/>
              </w:rPr>
            </w:pPr>
            <w:r w:rsidRPr="00BE1D83">
              <w:rPr>
                <w:szCs w:val="24"/>
              </w:rPr>
              <w:t>нет</w:t>
            </w:r>
          </w:p>
        </w:tc>
      </w:tr>
      <w:tr w:rsidR="00BB4DCD" w:rsidRPr="00BE1D83" w14:paraId="66581A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457459" w14:textId="77777777" w:rsidR="00BB4DCD" w:rsidRPr="00BE1D83" w:rsidRDefault="00BB4DCD" w:rsidP="0087759A">
            <w:pPr>
              <w:rPr>
                <w:szCs w:val="24"/>
              </w:rPr>
            </w:pPr>
            <w:r w:rsidRPr="00BE1D83">
              <w:rPr>
                <w:szCs w:val="24"/>
              </w:rPr>
              <w:t>-        Журнала родовых сертификатов;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D71EA" w14:textId="77777777" w:rsidR="00BB4DCD" w:rsidRPr="00BE1D83" w:rsidRDefault="00BB4DCD" w:rsidP="0087759A">
            <w:pPr>
              <w:rPr>
                <w:szCs w:val="24"/>
              </w:rPr>
            </w:pPr>
            <w:r w:rsidRPr="00BE1D83">
              <w:rPr>
                <w:szCs w:val="24"/>
              </w:rPr>
              <w:t>нет</w:t>
            </w:r>
          </w:p>
        </w:tc>
      </w:tr>
      <w:tr w:rsidR="00BB4DCD" w:rsidRPr="00BE1D83" w14:paraId="5EC822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65616" w14:textId="77777777" w:rsidR="00BB4DCD" w:rsidRPr="00BE1D83" w:rsidRDefault="00BB4DCD" w:rsidP="0087759A">
            <w:pPr>
              <w:rPr>
                <w:szCs w:val="24"/>
              </w:rPr>
            </w:pPr>
            <w:r w:rsidRPr="00BE1D83">
              <w:rPr>
                <w:szCs w:val="24"/>
              </w:rPr>
              <w:t>-        К функциям модуля «Отчеты» подсистемы «Отчеты».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180D3" w14:textId="77777777" w:rsidR="00BB4DCD" w:rsidRPr="00BE1D83" w:rsidRDefault="00BB4DCD" w:rsidP="0087759A">
            <w:pPr>
              <w:rPr>
                <w:szCs w:val="24"/>
              </w:rPr>
            </w:pPr>
            <w:r w:rsidRPr="00BE1D83">
              <w:rPr>
                <w:szCs w:val="24"/>
              </w:rPr>
              <w:t>да</w:t>
            </w:r>
          </w:p>
        </w:tc>
      </w:tr>
      <w:tr w:rsidR="00BB4DCD" w:rsidRPr="00BE1D83" w14:paraId="337D80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D43E0" w14:textId="77777777" w:rsidR="00BB4DCD" w:rsidRPr="00BE1D83" w:rsidRDefault="00BB4DCD" w:rsidP="0087759A">
            <w:pPr>
              <w:rPr>
                <w:szCs w:val="24"/>
              </w:rPr>
            </w:pPr>
            <w:r w:rsidRPr="00BE1D83">
              <w:rPr>
                <w:szCs w:val="24"/>
              </w:rPr>
              <w:t>-        Журнала учета рабочего времени сотрудников: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1B51A" w14:textId="77777777" w:rsidR="00BB4DCD" w:rsidRPr="00BE1D83" w:rsidRDefault="00BB4DCD" w:rsidP="0087759A">
            <w:pPr>
              <w:rPr>
                <w:szCs w:val="24"/>
              </w:rPr>
            </w:pPr>
            <w:r w:rsidRPr="00BE1D83">
              <w:rPr>
                <w:szCs w:val="24"/>
              </w:rPr>
              <w:t>нет</w:t>
            </w:r>
          </w:p>
        </w:tc>
      </w:tr>
      <w:tr w:rsidR="00BB4DCD" w:rsidRPr="00BE1D83" w14:paraId="0C04C5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F4230" w14:textId="77777777" w:rsidR="00BB4DCD" w:rsidRPr="00BE1D83" w:rsidRDefault="00BB4DCD" w:rsidP="0087759A">
            <w:pPr>
              <w:rPr>
                <w:szCs w:val="24"/>
              </w:rPr>
            </w:pPr>
            <w:r w:rsidRPr="00BE1D83">
              <w:rPr>
                <w:szCs w:val="24"/>
              </w:rPr>
              <w:t>–        Возможность фиксирования начала и окончания рабочего дня.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B2B32" w14:textId="77777777" w:rsidR="00BB4DCD" w:rsidRPr="00BE1D83" w:rsidRDefault="00BB4DCD" w:rsidP="0087759A">
            <w:pPr>
              <w:rPr>
                <w:szCs w:val="24"/>
              </w:rPr>
            </w:pPr>
            <w:r w:rsidRPr="00BE1D83">
              <w:rPr>
                <w:szCs w:val="24"/>
              </w:rPr>
              <w:t>нет</w:t>
            </w:r>
          </w:p>
        </w:tc>
      </w:tr>
      <w:tr w:rsidR="00BB4DCD" w:rsidRPr="00BE1D83" w14:paraId="00892F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A492B" w14:textId="77777777" w:rsidR="00BB4DCD" w:rsidRPr="00BE1D83" w:rsidRDefault="00BB4DCD" w:rsidP="0087759A">
            <w:pPr>
              <w:rPr>
                <w:szCs w:val="24"/>
              </w:rPr>
            </w:pPr>
            <w:r w:rsidRPr="00BE1D83">
              <w:rPr>
                <w:szCs w:val="24"/>
              </w:rPr>
              <w:t>-        Работа с журналом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5BE7A" w14:textId="77777777" w:rsidR="00BB4DCD" w:rsidRPr="00BE1D83" w:rsidRDefault="00BB4DCD" w:rsidP="0087759A">
            <w:pPr>
              <w:rPr>
                <w:szCs w:val="24"/>
              </w:rPr>
            </w:pPr>
            <w:r w:rsidRPr="00BE1D83">
              <w:rPr>
                <w:szCs w:val="24"/>
              </w:rPr>
              <w:t>нет</w:t>
            </w:r>
          </w:p>
        </w:tc>
      </w:tr>
      <w:tr w:rsidR="00BB4DCD" w:rsidRPr="00BE1D83" w14:paraId="4C891B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311C4" w14:textId="77777777" w:rsidR="00BB4DCD" w:rsidRPr="00BE1D83" w:rsidRDefault="00BB4DCD" w:rsidP="0087759A">
            <w:pPr>
              <w:rPr>
                <w:szCs w:val="24"/>
              </w:rPr>
            </w:pPr>
            <w:r w:rsidRPr="00BE1D83">
              <w:rPr>
                <w:szCs w:val="24"/>
              </w:rPr>
              <w:lastRenderedPageBreak/>
              <w:t>-        Создание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4D3D" w14:textId="77777777" w:rsidR="00BB4DCD" w:rsidRPr="00BE1D83" w:rsidRDefault="00BB4DCD" w:rsidP="0087759A">
            <w:pPr>
              <w:rPr>
                <w:szCs w:val="24"/>
              </w:rPr>
            </w:pPr>
            <w:r w:rsidRPr="00BE1D83">
              <w:rPr>
                <w:szCs w:val="24"/>
              </w:rPr>
              <w:t>нет</w:t>
            </w:r>
          </w:p>
        </w:tc>
      </w:tr>
      <w:tr w:rsidR="00BB4DCD" w:rsidRPr="00BE1D83" w14:paraId="2BD849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031CF6" w14:textId="77777777" w:rsidR="00BB4DCD" w:rsidRPr="00BE1D83" w:rsidRDefault="00BB4DCD" w:rsidP="0087759A">
            <w:pPr>
              <w:rPr>
                <w:szCs w:val="24"/>
              </w:rPr>
            </w:pPr>
            <w:r w:rsidRPr="00BE1D83">
              <w:rPr>
                <w:szCs w:val="24"/>
              </w:rPr>
              <w:t>-        Просмотр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AECB8" w14:textId="77777777" w:rsidR="00BB4DCD" w:rsidRPr="00BE1D83" w:rsidRDefault="00BB4DCD" w:rsidP="0087759A">
            <w:pPr>
              <w:rPr>
                <w:szCs w:val="24"/>
              </w:rPr>
            </w:pPr>
            <w:r w:rsidRPr="00BE1D83">
              <w:rPr>
                <w:szCs w:val="24"/>
              </w:rPr>
              <w:t>нет</w:t>
            </w:r>
          </w:p>
        </w:tc>
      </w:tr>
      <w:tr w:rsidR="00BB4DCD" w:rsidRPr="00BE1D83" w14:paraId="71FCF7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89A9A" w14:textId="77777777" w:rsidR="00BB4DCD" w:rsidRPr="00BE1D83" w:rsidRDefault="00BB4DCD" w:rsidP="0087759A">
            <w:pPr>
              <w:rPr>
                <w:szCs w:val="24"/>
              </w:rPr>
            </w:pPr>
            <w:r w:rsidRPr="00BE1D83">
              <w:rPr>
                <w:szCs w:val="24"/>
              </w:rPr>
              <w:t>-        Удаление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FDD63" w14:textId="77777777" w:rsidR="00BB4DCD" w:rsidRPr="00BE1D83" w:rsidRDefault="00BB4DCD" w:rsidP="0087759A">
            <w:pPr>
              <w:rPr>
                <w:szCs w:val="24"/>
              </w:rPr>
            </w:pPr>
            <w:r w:rsidRPr="00BE1D83">
              <w:rPr>
                <w:szCs w:val="24"/>
              </w:rPr>
              <w:t>нет</w:t>
            </w:r>
          </w:p>
        </w:tc>
      </w:tr>
      <w:tr w:rsidR="00BB4DCD" w:rsidRPr="00BE1D83" w14:paraId="416BD4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C6A31" w14:textId="77777777" w:rsidR="00BB4DCD" w:rsidRPr="00BE1D83" w:rsidRDefault="00BB4DCD" w:rsidP="0087759A">
            <w:pPr>
              <w:rPr>
                <w:szCs w:val="24"/>
              </w:rPr>
            </w:pPr>
            <w:r w:rsidRPr="00BE1D83">
              <w:rPr>
                <w:szCs w:val="24"/>
              </w:rPr>
              <w:t>-        Обозначение сообщения как важного;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29C1D" w14:textId="77777777" w:rsidR="00BB4DCD" w:rsidRPr="00BE1D83" w:rsidRDefault="00BB4DCD" w:rsidP="0087759A">
            <w:pPr>
              <w:rPr>
                <w:szCs w:val="24"/>
              </w:rPr>
            </w:pPr>
            <w:r w:rsidRPr="00BE1D83">
              <w:rPr>
                <w:szCs w:val="24"/>
              </w:rPr>
              <w:t>нет</w:t>
            </w:r>
          </w:p>
        </w:tc>
      </w:tr>
      <w:tr w:rsidR="00BB4DCD" w:rsidRPr="00BE1D83" w14:paraId="0947C9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1CAF8" w14:textId="77777777" w:rsidR="00BB4DCD" w:rsidRPr="00BE1D83" w:rsidRDefault="00BB4DCD" w:rsidP="0087759A">
            <w:pPr>
              <w:rPr>
                <w:szCs w:val="24"/>
              </w:rPr>
            </w:pPr>
            <w:r w:rsidRPr="00BE1D83">
              <w:rPr>
                <w:szCs w:val="24"/>
              </w:rPr>
              <w:t>-        Добавление отправителя письма в группу пользователей справочника «Адресная книга»;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7E22" w14:textId="77777777" w:rsidR="00BB4DCD" w:rsidRPr="00BE1D83" w:rsidRDefault="00BB4DCD" w:rsidP="0087759A">
            <w:pPr>
              <w:rPr>
                <w:szCs w:val="24"/>
              </w:rPr>
            </w:pPr>
            <w:r w:rsidRPr="00BE1D83">
              <w:rPr>
                <w:szCs w:val="24"/>
              </w:rPr>
              <w:t>нет</w:t>
            </w:r>
          </w:p>
        </w:tc>
      </w:tr>
      <w:tr w:rsidR="00BB4DCD" w:rsidRPr="00BE1D83" w14:paraId="1AE4D5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2A34A" w14:textId="77777777" w:rsidR="00BB4DCD" w:rsidRPr="00BE1D83" w:rsidRDefault="00BB4DCD" w:rsidP="0087759A">
            <w:pPr>
              <w:rPr>
                <w:szCs w:val="24"/>
              </w:rPr>
            </w:pPr>
            <w:r w:rsidRPr="00BE1D83">
              <w:rPr>
                <w:szCs w:val="24"/>
              </w:rPr>
              <w:t>-        Ответ на выбранное сообщение (если сообщение не автоматическое);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F02A2" w14:textId="77777777" w:rsidR="00BB4DCD" w:rsidRPr="00BE1D83" w:rsidRDefault="00BB4DCD" w:rsidP="0087759A">
            <w:pPr>
              <w:rPr>
                <w:szCs w:val="24"/>
              </w:rPr>
            </w:pPr>
            <w:r w:rsidRPr="00BE1D83">
              <w:rPr>
                <w:szCs w:val="24"/>
              </w:rPr>
              <w:t>нет</w:t>
            </w:r>
          </w:p>
        </w:tc>
      </w:tr>
      <w:tr w:rsidR="00BB4DCD" w:rsidRPr="00BE1D83" w14:paraId="604EBC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E9240" w14:textId="77777777" w:rsidR="00BB4DCD" w:rsidRPr="00BE1D83" w:rsidRDefault="00BB4DCD" w:rsidP="0087759A">
            <w:pPr>
              <w:rPr>
                <w:szCs w:val="24"/>
              </w:rPr>
            </w:pPr>
            <w:r w:rsidRPr="00BE1D83">
              <w:rPr>
                <w:szCs w:val="24"/>
              </w:rPr>
              <w:t>-        Фильтрация списка сообщений по различным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D75D7" w14:textId="77777777" w:rsidR="00BB4DCD" w:rsidRPr="00BE1D83" w:rsidRDefault="00BB4DCD" w:rsidP="0087759A">
            <w:pPr>
              <w:rPr>
                <w:szCs w:val="24"/>
              </w:rPr>
            </w:pPr>
            <w:r w:rsidRPr="00BE1D83">
              <w:rPr>
                <w:szCs w:val="24"/>
              </w:rPr>
              <w:t>нет</w:t>
            </w:r>
          </w:p>
        </w:tc>
      </w:tr>
      <w:tr w:rsidR="00BB4DCD" w:rsidRPr="00BE1D83" w14:paraId="22A129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23896" w14:textId="77777777" w:rsidR="00BB4DCD" w:rsidRPr="00BE1D83" w:rsidRDefault="00BB4DCD" w:rsidP="0087759A">
            <w:pPr>
              <w:rPr>
                <w:szCs w:val="24"/>
              </w:rPr>
            </w:pPr>
            <w:r w:rsidRPr="00BE1D83">
              <w:rPr>
                <w:szCs w:val="24"/>
              </w:rPr>
              <w:t>-        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1ACDB" w14:textId="77777777" w:rsidR="00BB4DCD" w:rsidRPr="00BE1D83" w:rsidRDefault="00BB4DCD" w:rsidP="0087759A">
            <w:pPr>
              <w:rPr>
                <w:szCs w:val="24"/>
              </w:rPr>
            </w:pPr>
            <w:r w:rsidRPr="00BE1D83">
              <w:rPr>
                <w:szCs w:val="24"/>
              </w:rPr>
              <w:t>нет</w:t>
            </w:r>
          </w:p>
        </w:tc>
      </w:tr>
      <w:tr w:rsidR="00BB4DCD" w:rsidRPr="00BE1D83" w14:paraId="0E1E16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781D9" w14:textId="77777777" w:rsidR="00BB4DCD" w:rsidRPr="00BE1D83" w:rsidRDefault="00BB4DCD" w:rsidP="0087759A">
            <w:pPr>
              <w:rPr>
                <w:szCs w:val="24"/>
              </w:rPr>
            </w:pPr>
            <w:r w:rsidRPr="00BE1D83">
              <w:rPr>
                <w:szCs w:val="24"/>
              </w:rPr>
              <w:t>-        Работа с журналом родовых сертификатов: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D32AE" w14:textId="77777777" w:rsidR="00BB4DCD" w:rsidRPr="00BE1D83" w:rsidRDefault="00BB4DCD" w:rsidP="0087759A">
            <w:pPr>
              <w:rPr>
                <w:szCs w:val="24"/>
              </w:rPr>
            </w:pPr>
            <w:r w:rsidRPr="00BE1D83">
              <w:rPr>
                <w:szCs w:val="24"/>
              </w:rPr>
              <w:t>да</w:t>
            </w:r>
          </w:p>
        </w:tc>
      </w:tr>
      <w:tr w:rsidR="00BB4DCD" w:rsidRPr="00BE1D83" w14:paraId="29FF45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8C00B" w14:textId="77777777" w:rsidR="00BB4DCD" w:rsidRPr="00BE1D83" w:rsidRDefault="00BB4DCD" w:rsidP="0087759A">
            <w:pPr>
              <w:rPr>
                <w:szCs w:val="24"/>
              </w:rPr>
            </w:pPr>
            <w:r w:rsidRPr="00BE1D83">
              <w:rPr>
                <w:szCs w:val="24"/>
              </w:rPr>
              <w:t>-        Регистрация родовых сертификатов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C2DA0" w14:textId="77777777" w:rsidR="00BB4DCD" w:rsidRPr="00BE1D83" w:rsidRDefault="00BB4DCD" w:rsidP="0087759A">
            <w:pPr>
              <w:rPr>
                <w:szCs w:val="24"/>
              </w:rPr>
            </w:pPr>
            <w:r w:rsidRPr="00BE1D83">
              <w:rPr>
                <w:szCs w:val="24"/>
              </w:rPr>
              <w:t>да</w:t>
            </w:r>
          </w:p>
        </w:tc>
      </w:tr>
      <w:tr w:rsidR="00BB4DCD" w:rsidRPr="00BE1D83" w14:paraId="5C1D81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7268B" w14:textId="77777777" w:rsidR="00BB4DCD" w:rsidRPr="00BE1D83" w:rsidRDefault="00BB4DCD" w:rsidP="0087759A">
            <w:pPr>
              <w:rPr>
                <w:szCs w:val="24"/>
              </w:rPr>
            </w:pPr>
            <w:r w:rsidRPr="00BE1D83">
              <w:rPr>
                <w:szCs w:val="24"/>
              </w:rPr>
              <w:t>-        Запрос номеров зарегистрированных родовых сертификатов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E6962" w14:textId="77777777" w:rsidR="00BB4DCD" w:rsidRPr="00BE1D83" w:rsidRDefault="00BB4DCD" w:rsidP="0087759A">
            <w:pPr>
              <w:rPr>
                <w:szCs w:val="24"/>
              </w:rPr>
            </w:pPr>
            <w:r w:rsidRPr="00BE1D83">
              <w:rPr>
                <w:szCs w:val="24"/>
              </w:rPr>
              <w:t>нет</w:t>
            </w:r>
          </w:p>
        </w:tc>
      </w:tr>
      <w:tr w:rsidR="00BB4DCD" w:rsidRPr="00BE1D83" w14:paraId="31E992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3040F" w14:textId="77777777" w:rsidR="00BB4DCD" w:rsidRPr="00BE1D83" w:rsidRDefault="00BB4DCD" w:rsidP="0087759A">
            <w:pPr>
              <w:rPr>
                <w:szCs w:val="24"/>
              </w:rPr>
            </w:pPr>
            <w:r w:rsidRPr="00BE1D83">
              <w:rPr>
                <w:szCs w:val="24"/>
              </w:rPr>
              <w:t>-        Запрос данных родовых сертификатов, выданных в других регионах,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F95FB" w14:textId="77777777" w:rsidR="00BB4DCD" w:rsidRPr="00BE1D83" w:rsidRDefault="00BB4DCD" w:rsidP="0087759A">
            <w:pPr>
              <w:rPr>
                <w:szCs w:val="24"/>
              </w:rPr>
            </w:pPr>
            <w:r w:rsidRPr="00BE1D83">
              <w:rPr>
                <w:szCs w:val="24"/>
              </w:rPr>
              <w:t>да</w:t>
            </w:r>
          </w:p>
        </w:tc>
      </w:tr>
      <w:tr w:rsidR="00BB4DCD" w:rsidRPr="00BE1D83" w14:paraId="75FD55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AAF929" w14:textId="77777777" w:rsidR="00BB4DCD" w:rsidRPr="00BE1D83" w:rsidRDefault="00BB4DCD" w:rsidP="0087759A">
            <w:pPr>
              <w:rPr>
                <w:szCs w:val="24"/>
              </w:rPr>
            </w:pPr>
            <w:r w:rsidRPr="00BE1D83">
              <w:rPr>
                <w:szCs w:val="24"/>
              </w:rPr>
              <w:t>-        Добавления данных о талонах в родовые сертификаты;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58F76" w14:textId="77777777" w:rsidR="00BB4DCD" w:rsidRPr="00BE1D83" w:rsidRDefault="00BB4DCD" w:rsidP="0087759A">
            <w:pPr>
              <w:rPr>
                <w:szCs w:val="24"/>
              </w:rPr>
            </w:pPr>
            <w:r w:rsidRPr="00BE1D83">
              <w:rPr>
                <w:szCs w:val="24"/>
              </w:rPr>
              <w:t>да</w:t>
            </w:r>
          </w:p>
        </w:tc>
      </w:tr>
      <w:tr w:rsidR="00BB4DCD" w:rsidRPr="00BE1D83" w14:paraId="7FE22E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74309" w14:textId="77777777" w:rsidR="00BB4DCD" w:rsidRPr="00BE1D83" w:rsidRDefault="00BB4DCD" w:rsidP="0087759A">
            <w:pPr>
              <w:rPr>
                <w:szCs w:val="24"/>
              </w:rPr>
            </w:pPr>
            <w:r w:rsidRPr="00BE1D83">
              <w:rPr>
                <w:szCs w:val="24"/>
              </w:rPr>
              <w:t>-        Просмотра состава родовых сертификатов.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3604D" w14:textId="77777777" w:rsidR="00BB4DCD" w:rsidRPr="00BE1D83" w:rsidRDefault="00BB4DCD" w:rsidP="0087759A">
            <w:pPr>
              <w:rPr>
                <w:szCs w:val="24"/>
              </w:rPr>
            </w:pPr>
            <w:r w:rsidRPr="00BE1D83">
              <w:rPr>
                <w:szCs w:val="24"/>
              </w:rPr>
              <w:t>да</w:t>
            </w:r>
          </w:p>
        </w:tc>
      </w:tr>
      <w:tr w:rsidR="00BB4DCD" w:rsidRPr="00BE1D83" w14:paraId="7F46C3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0BD9DF" w14:textId="77777777" w:rsidR="00BB4DCD" w:rsidRPr="00BE1D83" w:rsidRDefault="00BB4DCD" w:rsidP="0087759A">
            <w:pPr>
              <w:rPr>
                <w:szCs w:val="24"/>
              </w:rPr>
            </w:pPr>
            <w:r w:rsidRPr="00BE1D83">
              <w:rPr>
                <w:szCs w:val="24"/>
                <w:shd w:val="clear" w:color="auto" w:fill="FFFFFF"/>
              </w:rPr>
              <w:t>Просмотр списка лекарственных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B1FD15" w14:textId="77777777" w:rsidR="00BB4DCD" w:rsidRPr="00BE1D83" w:rsidRDefault="00BB4DCD" w:rsidP="0087759A">
            <w:pPr>
              <w:rPr>
                <w:szCs w:val="24"/>
              </w:rPr>
            </w:pPr>
          </w:p>
        </w:tc>
      </w:tr>
      <w:tr w:rsidR="00BB4DCD" w:rsidRPr="00BE1D83" w14:paraId="1921F1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C7F506" w14:textId="77777777" w:rsidR="00BB4DCD" w:rsidRPr="00BE1D83" w:rsidRDefault="00BB4DCD" w:rsidP="0087759A">
            <w:pPr>
              <w:rPr>
                <w:szCs w:val="24"/>
              </w:rPr>
            </w:pPr>
            <w:r w:rsidRPr="00BE1D83">
              <w:rPr>
                <w:szCs w:val="24"/>
                <w:shd w:val="clear" w:color="auto" w:fill="FFFFFF"/>
              </w:rPr>
              <w:t>Ввод данных об исполнении лекарственных назначений, в т.ч. с возможностью списания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0FBF13" w14:textId="77777777" w:rsidR="00BB4DCD" w:rsidRPr="00BE1D83" w:rsidRDefault="00BB4DCD" w:rsidP="0087759A">
            <w:pPr>
              <w:rPr>
                <w:szCs w:val="24"/>
              </w:rPr>
            </w:pPr>
          </w:p>
        </w:tc>
      </w:tr>
      <w:tr w:rsidR="00BB4DCD" w:rsidRPr="00BE1D83" w14:paraId="1CA407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4809A4" w14:textId="77777777" w:rsidR="00BB4DCD" w:rsidRPr="00BE1D83" w:rsidRDefault="00BB4DCD" w:rsidP="0087759A">
            <w:pPr>
              <w:rPr>
                <w:szCs w:val="24"/>
              </w:rPr>
            </w:pPr>
            <w:r w:rsidRPr="00BE1D83">
              <w:rPr>
                <w:szCs w:val="24"/>
                <w:shd w:val="clear" w:color="auto" w:fill="FFFFFF"/>
              </w:rPr>
              <w:t>Работа с журналом учета рабочего времени сотрудников. Возможность фиксирования начала и окончания рабочего дня.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A6C36D" w14:textId="77777777" w:rsidR="00BB4DCD" w:rsidRPr="00BE1D83" w:rsidRDefault="00BB4DCD" w:rsidP="0087759A">
            <w:pPr>
              <w:rPr>
                <w:szCs w:val="24"/>
              </w:rPr>
            </w:pPr>
          </w:p>
        </w:tc>
      </w:tr>
    </w:tbl>
    <w:p w14:paraId="5BB48711" w14:textId="77777777" w:rsidR="00BB4DCD" w:rsidRPr="00BE1D83" w:rsidRDefault="00BB4DCD" w:rsidP="0087759A">
      <w:pPr>
        <w:numPr>
          <w:ilvl w:val="0"/>
          <w:numId w:val="1412"/>
        </w:numPr>
        <w:ind w:left="0"/>
        <w:outlineLvl w:val="3"/>
        <w:rPr>
          <w:b/>
          <w:bCs/>
          <w:szCs w:val="24"/>
        </w:rPr>
      </w:pPr>
      <w:r w:rsidRPr="00BE1D83">
        <w:rPr>
          <w:b/>
          <w:bCs/>
          <w:szCs w:val="24"/>
        </w:rPr>
        <w:t>АРМ старшей медсестры</w:t>
      </w:r>
    </w:p>
    <w:p w14:paraId="37AE6DB8" w14:textId="77777777" w:rsidR="00BB4DCD" w:rsidRPr="00BE1D83" w:rsidRDefault="00BB4DCD" w:rsidP="0087759A">
      <w:pPr>
        <w:rPr>
          <w:szCs w:val="24"/>
        </w:rPr>
      </w:pPr>
      <w:r w:rsidRPr="00BE1D83">
        <w:rPr>
          <w:szCs w:val="24"/>
        </w:rPr>
        <w:t>Таблица 37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05"/>
        <w:gridCol w:w="1802"/>
      </w:tblGrid>
      <w:tr w:rsidR="00BB4DCD" w:rsidRPr="00BE1D83" w14:paraId="7A0EC7C1"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3FDD1"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D09D3"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7352A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22ABB" w14:textId="77777777" w:rsidR="00BB4DCD" w:rsidRPr="00BE1D83" w:rsidRDefault="00BB4DCD" w:rsidP="0087759A">
            <w:pPr>
              <w:rPr>
                <w:szCs w:val="24"/>
              </w:rPr>
            </w:pPr>
            <w:r w:rsidRPr="00BE1D83">
              <w:rPr>
                <w:szCs w:val="24"/>
              </w:rPr>
              <w:t>-        Содержать сгруппированный по палатам список пациентов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E05E6" w14:textId="77777777" w:rsidR="00BB4DCD" w:rsidRPr="00BE1D83" w:rsidRDefault="00BB4DCD" w:rsidP="0087759A">
            <w:pPr>
              <w:rPr>
                <w:szCs w:val="24"/>
              </w:rPr>
            </w:pPr>
            <w:r w:rsidRPr="00BE1D83">
              <w:rPr>
                <w:szCs w:val="24"/>
              </w:rPr>
              <w:t>да</w:t>
            </w:r>
          </w:p>
        </w:tc>
      </w:tr>
      <w:tr w:rsidR="00BB4DCD" w:rsidRPr="00BE1D83" w14:paraId="506B96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46001" w14:textId="77777777" w:rsidR="00BB4DCD" w:rsidRPr="00BE1D83" w:rsidRDefault="00BB4DCD" w:rsidP="0087759A">
            <w:pPr>
              <w:rPr>
                <w:szCs w:val="24"/>
              </w:rPr>
            </w:pPr>
            <w:r w:rsidRPr="00BE1D83">
              <w:rPr>
                <w:szCs w:val="24"/>
              </w:rPr>
              <w:t>-        Пациенты, не определенные в палату, должны отображаться в списке ниже палат отделения (на койках);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4090A" w14:textId="77777777" w:rsidR="00BB4DCD" w:rsidRPr="00BE1D83" w:rsidRDefault="00BB4DCD" w:rsidP="0087759A">
            <w:pPr>
              <w:rPr>
                <w:szCs w:val="24"/>
              </w:rPr>
            </w:pPr>
            <w:r w:rsidRPr="00BE1D83">
              <w:rPr>
                <w:szCs w:val="24"/>
              </w:rPr>
              <w:t>да</w:t>
            </w:r>
          </w:p>
        </w:tc>
      </w:tr>
      <w:tr w:rsidR="00BB4DCD" w:rsidRPr="00BE1D83" w14:paraId="438C18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69681D" w14:textId="77777777" w:rsidR="00BB4DCD" w:rsidRPr="00BE1D83" w:rsidRDefault="00BB4DCD" w:rsidP="0087759A">
            <w:pPr>
              <w:shd w:val="clear" w:color="auto" w:fill="FFFFFF"/>
              <w:rPr>
                <w:szCs w:val="24"/>
              </w:rPr>
            </w:pPr>
            <w:r w:rsidRPr="00BE1D83">
              <w:rPr>
                <w:b/>
                <w:bCs/>
                <w:szCs w:val="24"/>
              </w:rPr>
              <w:t>Список пациентов отделения, сгруппированный по статусам:</w:t>
            </w:r>
          </w:p>
          <w:p w14:paraId="48CBFB20" w14:textId="77777777" w:rsidR="00BB4DCD" w:rsidRPr="00BE1D83" w:rsidRDefault="00BB4DCD" w:rsidP="0087759A">
            <w:pPr>
              <w:numPr>
                <w:ilvl w:val="0"/>
                <w:numId w:val="1392"/>
              </w:numPr>
              <w:shd w:val="clear" w:color="auto" w:fill="FFFFFF"/>
              <w:rPr>
                <w:szCs w:val="24"/>
              </w:rPr>
            </w:pPr>
            <w:r w:rsidRPr="00BE1D83">
              <w:rPr>
                <w:szCs w:val="24"/>
              </w:rPr>
              <w:t>Вновь поступивший;</w:t>
            </w:r>
          </w:p>
          <w:p w14:paraId="546DC541" w14:textId="77777777" w:rsidR="00BB4DCD" w:rsidRPr="00BE1D83" w:rsidRDefault="00BB4DCD" w:rsidP="0087759A">
            <w:pPr>
              <w:numPr>
                <w:ilvl w:val="0"/>
                <w:numId w:val="1392"/>
              </w:numPr>
              <w:shd w:val="clear" w:color="auto" w:fill="FFFFFF"/>
              <w:rPr>
                <w:szCs w:val="24"/>
              </w:rPr>
            </w:pPr>
            <w:r w:rsidRPr="00BE1D83">
              <w:rPr>
                <w:szCs w:val="24"/>
              </w:rPr>
              <w:t>В отделении;</w:t>
            </w:r>
          </w:p>
          <w:p w14:paraId="12352529" w14:textId="77777777" w:rsidR="00BB4DCD" w:rsidRPr="00BE1D83" w:rsidRDefault="00BB4DCD" w:rsidP="0087759A">
            <w:pPr>
              <w:numPr>
                <w:ilvl w:val="0"/>
                <w:numId w:val="1392"/>
              </w:numPr>
              <w:shd w:val="clear" w:color="auto" w:fill="FFFFFF"/>
              <w:rPr>
                <w:szCs w:val="24"/>
              </w:rPr>
            </w:pPr>
            <w:r w:rsidRPr="00BE1D83">
              <w:rPr>
                <w:szCs w:val="24"/>
              </w:rPr>
              <w:t>К выписке;</w:t>
            </w:r>
          </w:p>
          <w:p w14:paraId="1BDF4181" w14:textId="77777777" w:rsidR="00BB4DCD" w:rsidRPr="00BE1D83" w:rsidRDefault="00BB4DCD" w:rsidP="0087759A">
            <w:pPr>
              <w:numPr>
                <w:ilvl w:val="0"/>
                <w:numId w:val="1392"/>
              </w:numPr>
              <w:shd w:val="clear" w:color="auto" w:fill="FFFFFF"/>
              <w:rPr>
                <w:szCs w:val="24"/>
              </w:rPr>
            </w:pPr>
            <w:r w:rsidRPr="00BE1D83">
              <w:rPr>
                <w:szCs w:val="24"/>
              </w:rPr>
              <w:t>Переведены из других отделений;</w:t>
            </w:r>
          </w:p>
          <w:p w14:paraId="5EE0C0C3" w14:textId="77777777" w:rsidR="00BB4DCD" w:rsidRPr="00BE1D83" w:rsidRDefault="00BB4DCD" w:rsidP="0087759A">
            <w:pPr>
              <w:numPr>
                <w:ilvl w:val="0"/>
                <w:numId w:val="1392"/>
              </w:numPr>
              <w:shd w:val="clear" w:color="auto" w:fill="FFFFFF"/>
              <w:rPr>
                <w:szCs w:val="24"/>
              </w:rPr>
            </w:pPr>
            <w:r w:rsidRPr="00BE1D83">
              <w:rPr>
                <w:szCs w:val="24"/>
              </w:rPr>
              <w:t>Выписан;</w:t>
            </w:r>
          </w:p>
          <w:p w14:paraId="6F4FDCF1" w14:textId="77777777" w:rsidR="00BB4DCD" w:rsidRPr="00BE1D83" w:rsidRDefault="00BB4DCD" w:rsidP="0087759A">
            <w:pPr>
              <w:numPr>
                <w:ilvl w:val="0"/>
                <w:numId w:val="1392"/>
              </w:numPr>
              <w:shd w:val="clear" w:color="auto" w:fill="FFFFFF"/>
              <w:rPr>
                <w:szCs w:val="24"/>
              </w:rPr>
            </w:pPr>
            <w:r w:rsidRPr="00BE1D83">
              <w:rPr>
                <w:szCs w:val="24"/>
              </w:rPr>
              <w:t>Не поступал.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BFD2A" w14:textId="77777777" w:rsidR="00BB4DCD" w:rsidRPr="00BE1D83" w:rsidRDefault="00BB4DCD" w:rsidP="0087759A">
            <w:pPr>
              <w:rPr>
                <w:szCs w:val="24"/>
              </w:rPr>
            </w:pPr>
          </w:p>
        </w:tc>
      </w:tr>
      <w:tr w:rsidR="00BB4DCD" w:rsidRPr="00BE1D83" w14:paraId="2B43E6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814A5" w14:textId="77777777" w:rsidR="00BB4DCD" w:rsidRPr="00BE1D83" w:rsidRDefault="00BB4DCD" w:rsidP="0087759A">
            <w:pPr>
              <w:rPr>
                <w:szCs w:val="24"/>
              </w:rPr>
            </w:pPr>
            <w:r w:rsidRPr="00BE1D83">
              <w:rPr>
                <w:szCs w:val="24"/>
              </w:rPr>
              <w:t>-        Пациенты, переведенные из других отделений, должны быть сгруппированы в папке «Переведены из других отделений»;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CFC33" w14:textId="77777777" w:rsidR="00BB4DCD" w:rsidRPr="00BE1D83" w:rsidRDefault="00BB4DCD" w:rsidP="0087759A">
            <w:pPr>
              <w:rPr>
                <w:szCs w:val="24"/>
              </w:rPr>
            </w:pPr>
            <w:r w:rsidRPr="00BE1D83">
              <w:rPr>
                <w:szCs w:val="24"/>
              </w:rPr>
              <w:t>да</w:t>
            </w:r>
          </w:p>
        </w:tc>
      </w:tr>
      <w:tr w:rsidR="00BB4DCD" w:rsidRPr="00BE1D83" w14:paraId="21971E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F087A3" w14:textId="77777777" w:rsidR="00BB4DCD" w:rsidRPr="00BE1D83" w:rsidRDefault="00BB4DCD" w:rsidP="0087759A">
            <w:pPr>
              <w:rPr>
                <w:szCs w:val="24"/>
              </w:rPr>
            </w:pPr>
            <w:r w:rsidRPr="00BE1D83">
              <w:rPr>
                <w:szCs w:val="24"/>
              </w:rPr>
              <w:t>-        Для каждой записи списка пациентов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5EF1" w14:textId="77777777" w:rsidR="00BB4DCD" w:rsidRPr="00BE1D83" w:rsidRDefault="00BB4DCD" w:rsidP="0087759A">
            <w:pPr>
              <w:rPr>
                <w:szCs w:val="24"/>
              </w:rPr>
            </w:pPr>
            <w:r w:rsidRPr="00BE1D83">
              <w:rPr>
                <w:szCs w:val="24"/>
              </w:rPr>
              <w:t>да</w:t>
            </w:r>
          </w:p>
        </w:tc>
      </w:tr>
      <w:tr w:rsidR="00BB4DCD" w:rsidRPr="00BE1D83" w14:paraId="27FBA1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A7510" w14:textId="77777777" w:rsidR="00BB4DCD" w:rsidRPr="00BE1D83" w:rsidRDefault="00BB4DCD" w:rsidP="0087759A">
            <w:pPr>
              <w:rPr>
                <w:szCs w:val="24"/>
              </w:rPr>
            </w:pPr>
            <w:r w:rsidRPr="00BE1D83">
              <w:rPr>
                <w:szCs w:val="24"/>
              </w:rPr>
              <w:t>-        Пол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9A8C0" w14:textId="77777777" w:rsidR="00BB4DCD" w:rsidRPr="00BE1D83" w:rsidRDefault="00BB4DCD" w:rsidP="0087759A">
            <w:pPr>
              <w:rPr>
                <w:szCs w:val="24"/>
              </w:rPr>
            </w:pPr>
            <w:r w:rsidRPr="00BE1D83">
              <w:rPr>
                <w:szCs w:val="24"/>
              </w:rPr>
              <w:t>да</w:t>
            </w:r>
          </w:p>
        </w:tc>
      </w:tr>
      <w:tr w:rsidR="00BB4DCD" w:rsidRPr="00BE1D83" w14:paraId="66A169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327DF" w14:textId="77777777" w:rsidR="00BB4DCD" w:rsidRPr="00BE1D83" w:rsidRDefault="00BB4DCD" w:rsidP="0087759A">
            <w:pPr>
              <w:rPr>
                <w:szCs w:val="24"/>
              </w:rPr>
            </w:pPr>
            <w:r w:rsidRPr="00BE1D83">
              <w:rPr>
                <w:szCs w:val="24"/>
              </w:rPr>
              <w:lastRenderedPageBreak/>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D862F" w14:textId="77777777" w:rsidR="00BB4DCD" w:rsidRPr="00BE1D83" w:rsidRDefault="00BB4DCD" w:rsidP="0087759A">
            <w:pPr>
              <w:rPr>
                <w:szCs w:val="24"/>
              </w:rPr>
            </w:pPr>
            <w:r w:rsidRPr="00BE1D83">
              <w:rPr>
                <w:szCs w:val="24"/>
              </w:rPr>
              <w:t>да</w:t>
            </w:r>
          </w:p>
        </w:tc>
      </w:tr>
      <w:tr w:rsidR="00BB4DCD" w:rsidRPr="00BE1D83" w14:paraId="7DD459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57453" w14:textId="77777777" w:rsidR="00BB4DCD" w:rsidRPr="00BE1D83" w:rsidRDefault="00BB4DCD" w:rsidP="0087759A">
            <w:pPr>
              <w:rPr>
                <w:szCs w:val="24"/>
              </w:rPr>
            </w:pPr>
            <w:r w:rsidRPr="00BE1D83">
              <w:rPr>
                <w:szCs w:val="24"/>
              </w:rPr>
              <w:t>-        Возраст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C812C" w14:textId="77777777" w:rsidR="00BB4DCD" w:rsidRPr="00BE1D83" w:rsidRDefault="00BB4DCD" w:rsidP="0087759A">
            <w:pPr>
              <w:rPr>
                <w:szCs w:val="24"/>
              </w:rPr>
            </w:pPr>
            <w:r w:rsidRPr="00BE1D83">
              <w:rPr>
                <w:szCs w:val="24"/>
              </w:rPr>
              <w:t>да</w:t>
            </w:r>
          </w:p>
        </w:tc>
      </w:tr>
      <w:tr w:rsidR="00BB4DCD" w:rsidRPr="00BE1D83" w14:paraId="69A58B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75350" w14:textId="77777777" w:rsidR="00BB4DCD" w:rsidRPr="00BE1D83" w:rsidRDefault="00BB4DCD" w:rsidP="0087759A">
            <w:pPr>
              <w:rPr>
                <w:szCs w:val="24"/>
              </w:rPr>
            </w:pPr>
            <w:r w:rsidRPr="00BE1D83">
              <w:rPr>
                <w:szCs w:val="24"/>
              </w:rPr>
              <w:t>-        Номер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94058C" w14:textId="77777777" w:rsidR="00BB4DCD" w:rsidRPr="00BE1D83" w:rsidRDefault="00BB4DCD" w:rsidP="0087759A">
            <w:pPr>
              <w:rPr>
                <w:szCs w:val="24"/>
              </w:rPr>
            </w:pPr>
            <w:r w:rsidRPr="00BE1D83">
              <w:rPr>
                <w:szCs w:val="24"/>
              </w:rPr>
              <w:t>да</w:t>
            </w:r>
          </w:p>
        </w:tc>
      </w:tr>
      <w:tr w:rsidR="00BB4DCD" w:rsidRPr="00BE1D83" w14:paraId="40C458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1A319" w14:textId="77777777" w:rsidR="00BB4DCD" w:rsidRPr="00BE1D83" w:rsidRDefault="00BB4DCD" w:rsidP="0087759A">
            <w:pPr>
              <w:rPr>
                <w:szCs w:val="24"/>
              </w:rPr>
            </w:pPr>
            <w:r w:rsidRPr="00BE1D83">
              <w:rPr>
                <w:szCs w:val="24"/>
              </w:rPr>
              <w:t>-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A9DCC" w14:textId="77777777" w:rsidR="00BB4DCD" w:rsidRPr="00BE1D83" w:rsidRDefault="00BB4DCD" w:rsidP="0087759A">
            <w:pPr>
              <w:rPr>
                <w:szCs w:val="24"/>
              </w:rPr>
            </w:pPr>
            <w:r w:rsidRPr="00BE1D83">
              <w:rPr>
                <w:szCs w:val="24"/>
              </w:rPr>
              <w:t>да</w:t>
            </w:r>
          </w:p>
        </w:tc>
      </w:tr>
      <w:tr w:rsidR="00BB4DCD" w:rsidRPr="00BE1D83" w14:paraId="0DE4FC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45051" w14:textId="77777777" w:rsidR="00BB4DCD" w:rsidRPr="00BE1D83" w:rsidRDefault="00BB4DCD" w:rsidP="0087759A">
            <w:pPr>
              <w:rPr>
                <w:szCs w:val="24"/>
              </w:rPr>
            </w:pPr>
            <w:r w:rsidRPr="00BE1D83">
              <w:rPr>
                <w:szCs w:val="24"/>
              </w:rPr>
              <w:t>-        Дата поступления;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A1F06" w14:textId="77777777" w:rsidR="00BB4DCD" w:rsidRPr="00BE1D83" w:rsidRDefault="00BB4DCD" w:rsidP="0087759A">
            <w:pPr>
              <w:rPr>
                <w:szCs w:val="24"/>
              </w:rPr>
            </w:pPr>
            <w:r w:rsidRPr="00BE1D83">
              <w:rPr>
                <w:szCs w:val="24"/>
              </w:rPr>
              <w:t>да</w:t>
            </w:r>
          </w:p>
        </w:tc>
      </w:tr>
      <w:tr w:rsidR="00BB4DCD" w:rsidRPr="00BE1D83" w14:paraId="2A16E1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0335B" w14:textId="77777777" w:rsidR="00BB4DCD" w:rsidRPr="00BE1D83" w:rsidRDefault="00BB4DCD" w:rsidP="0087759A">
            <w:pPr>
              <w:rPr>
                <w:szCs w:val="24"/>
              </w:rPr>
            </w:pPr>
            <w:r w:rsidRPr="00BE1D83">
              <w:rPr>
                <w:szCs w:val="24"/>
              </w:rPr>
              <w:t>-        Дата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EDDFB" w14:textId="77777777" w:rsidR="00BB4DCD" w:rsidRPr="00BE1D83" w:rsidRDefault="00BB4DCD" w:rsidP="0087759A">
            <w:pPr>
              <w:rPr>
                <w:szCs w:val="24"/>
              </w:rPr>
            </w:pPr>
            <w:r w:rsidRPr="00BE1D83">
              <w:rPr>
                <w:szCs w:val="24"/>
              </w:rPr>
              <w:t>да</w:t>
            </w:r>
          </w:p>
        </w:tc>
      </w:tr>
      <w:tr w:rsidR="00BB4DCD" w:rsidRPr="00BE1D83" w14:paraId="446E56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C1DC9" w14:textId="77777777" w:rsidR="00BB4DCD" w:rsidRPr="00BE1D83" w:rsidRDefault="00BB4DCD" w:rsidP="0087759A">
            <w:pPr>
              <w:rPr>
                <w:szCs w:val="24"/>
              </w:rPr>
            </w:pPr>
            <w:r w:rsidRPr="00BE1D83">
              <w:rPr>
                <w:szCs w:val="24"/>
              </w:rPr>
              <w:t>-        Поиск и фильтрация пациентов с учетом следующих критериев: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F787D" w14:textId="77777777" w:rsidR="00BB4DCD" w:rsidRPr="00BE1D83" w:rsidRDefault="00BB4DCD" w:rsidP="0087759A">
            <w:pPr>
              <w:rPr>
                <w:szCs w:val="24"/>
              </w:rPr>
            </w:pPr>
            <w:r w:rsidRPr="00BE1D83">
              <w:rPr>
                <w:szCs w:val="24"/>
              </w:rPr>
              <w:t>да</w:t>
            </w:r>
          </w:p>
        </w:tc>
      </w:tr>
      <w:tr w:rsidR="00BB4DCD" w:rsidRPr="00BE1D83" w14:paraId="1CDA18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33A59" w14:textId="77777777" w:rsidR="00BB4DCD" w:rsidRPr="00BE1D83" w:rsidRDefault="00BB4DCD" w:rsidP="0087759A">
            <w:pPr>
              <w:rPr>
                <w:szCs w:val="24"/>
              </w:rPr>
            </w:pPr>
            <w:r w:rsidRPr="00BE1D83">
              <w:rPr>
                <w:szCs w:val="24"/>
              </w:rPr>
              <w:t>-        Отделение, в котором работает медицинская сестра;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25B6D" w14:textId="77777777" w:rsidR="00BB4DCD" w:rsidRPr="00BE1D83" w:rsidRDefault="00BB4DCD" w:rsidP="0087759A">
            <w:pPr>
              <w:rPr>
                <w:szCs w:val="24"/>
              </w:rPr>
            </w:pPr>
            <w:r w:rsidRPr="00BE1D83">
              <w:rPr>
                <w:szCs w:val="24"/>
              </w:rPr>
              <w:t>да</w:t>
            </w:r>
          </w:p>
        </w:tc>
      </w:tr>
      <w:tr w:rsidR="00BB4DCD" w:rsidRPr="00BE1D83" w14:paraId="04E78C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DA6292" w14:textId="77777777" w:rsidR="00BB4DCD" w:rsidRPr="00BE1D83" w:rsidRDefault="00BB4DCD" w:rsidP="0087759A">
            <w:pPr>
              <w:rPr>
                <w:szCs w:val="24"/>
              </w:rPr>
            </w:pPr>
            <w:r w:rsidRPr="00BE1D83">
              <w:rPr>
                <w:szCs w:val="24"/>
              </w:rPr>
              <w:t>-        Врачи, работающие в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047ACA" w14:textId="77777777" w:rsidR="00BB4DCD" w:rsidRPr="00BE1D83" w:rsidRDefault="00BB4DCD" w:rsidP="0087759A">
            <w:pPr>
              <w:rPr>
                <w:szCs w:val="24"/>
              </w:rPr>
            </w:pPr>
            <w:r w:rsidRPr="00BE1D83">
              <w:rPr>
                <w:szCs w:val="24"/>
              </w:rPr>
              <w:t>да</w:t>
            </w:r>
          </w:p>
        </w:tc>
      </w:tr>
      <w:tr w:rsidR="00BB4DCD" w:rsidRPr="00BE1D83" w14:paraId="59DA22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F47B15"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29C7C" w14:textId="77777777" w:rsidR="00BB4DCD" w:rsidRPr="00BE1D83" w:rsidRDefault="00BB4DCD" w:rsidP="0087759A">
            <w:pPr>
              <w:rPr>
                <w:szCs w:val="24"/>
              </w:rPr>
            </w:pPr>
            <w:r w:rsidRPr="00BE1D83">
              <w:rPr>
                <w:szCs w:val="24"/>
              </w:rPr>
              <w:t>да</w:t>
            </w:r>
          </w:p>
        </w:tc>
      </w:tr>
      <w:tr w:rsidR="00BB4DCD" w:rsidRPr="00BE1D83" w14:paraId="100D1E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2DB56"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853349" w14:textId="77777777" w:rsidR="00BB4DCD" w:rsidRPr="00BE1D83" w:rsidRDefault="00BB4DCD" w:rsidP="0087759A">
            <w:pPr>
              <w:rPr>
                <w:szCs w:val="24"/>
              </w:rPr>
            </w:pPr>
            <w:r w:rsidRPr="00BE1D83">
              <w:rPr>
                <w:szCs w:val="24"/>
              </w:rPr>
              <w:t>да</w:t>
            </w:r>
          </w:p>
        </w:tc>
      </w:tr>
      <w:tr w:rsidR="00BB4DCD" w:rsidRPr="00BE1D83" w14:paraId="1CED67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8E08D" w14:textId="77777777" w:rsidR="00BB4DCD" w:rsidRPr="00BE1D83" w:rsidRDefault="00BB4DCD" w:rsidP="0087759A">
            <w:pPr>
              <w:rPr>
                <w:szCs w:val="24"/>
              </w:rPr>
            </w:pPr>
            <w:r w:rsidRPr="00BE1D83">
              <w:rPr>
                <w:szCs w:val="24"/>
              </w:rPr>
              <w:t>-        Вывод на печать списка пациентов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B6CE6" w14:textId="77777777" w:rsidR="00BB4DCD" w:rsidRPr="00BE1D83" w:rsidRDefault="00BB4DCD" w:rsidP="0087759A">
            <w:pPr>
              <w:rPr>
                <w:szCs w:val="24"/>
              </w:rPr>
            </w:pPr>
            <w:r w:rsidRPr="00BE1D83">
              <w:rPr>
                <w:szCs w:val="24"/>
              </w:rPr>
              <w:t>да</w:t>
            </w:r>
          </w:p>
        </w:tc>
      </w:tr>
      <w:tr w:rsidR="00BB4DCD" w:rsidRPr="00BE1D83" w14:paraId="489550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04E6A" w14:textId="77777777" w:rsidR="00BB4DCD" w:rsidRPr="00BE1D83" w:rsidRDefault="00BB4DCD" w:rsidP="0087759A">
            <w:pPr>
              <w:rPr>
                <w:szCs w:val="24"/>
              </w:rPr>
            </w:pPr>
            <w:r w:rsidRPr="00BE1D83">
              <w:rPr>
                <w:szCs w:val="24"/>
              </w:rPr>
              <w:t>-        Доступ к электронной медицинской карте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132C" w14:textId="77777777" w:rsidR="00BB4DCD" w:rsidRPr="00BE1D83" w:rsidRDefault="00BB4DCD" w:rsidP="0087759A">
            <w:pPr>
              <w:rPr>
                <w:szCs w:val="24"/>
              </w:rPr>
            </w:pPr>
            <w:r w:rsidRPr="00BE1D83">
              <w:rPr>
                <w:szCs w:val="24"/>
              </w:rPr>
              <w:t>да</w:t>
            </w:r>
          </w:p>
        </w:tc>
      </w:tr>
      <w:tr w:rsidR="00BB4DCD" w:rsidRPr="00BE1D83" w14:paraId="1D9B59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1368D" w14:textId="77777777" w:rsidR="00BB4DCD" w:rsidRPr="00BE1D83" w:rsidRDefault="00BB4DCD" w:rsidP="0087759A">
            <w:pPr>
              <w:rPr>
                <w:szCs w:val="24"/>
              </w:rPr>
            </w:pPr>
            <w:r w:rsidRPr="00BE1D83">
              <w:rPr>
                <w:szCs w:val="24"/>
              </w:rPr>
              <w:t>-        Просмотр ЭМК для старшей медсестры должен быть ограничен текущим случаем стационарного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69192" w14:textId="77777777" w:rsidR="00BB4DCD" w:rsidRPr="00BE1D83" w:rsidRDefault="00BB4DCD" w:rsidP="0087759A">
            <w:pPr>
              <w:rPr>
                <w:szCs w:val="24"/>
              </w:rPr>
            </w:pPr>
            <w:r w:rsidRPr="00BE1D83">
              <w:rPr>
                <w:szCs w:val="24"/>
              </w:rPr>
              <w:t>да</w:t>
            </w:r>
          </w:p>
        </w:tc>
      </w:tr>
      <w:tr w:rsidR="00BB4DCD" w:rsidRPr="00BE1D83" w14:paraId="014893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22D5E" w14:textId="77777777" w:rsidR="00BB4DCD" w:rsidRPr="00BE1D83" w:rsidRDefault="00BB4DCD" w:rsidP="0087759A">
            <w:pPr>
              <w:rPr>
                <w:szCs w:val="24"/>
              </w:rPr>
            </w:pPr>
            <w:r w:rsidRPr="00BE1D83">
              <w:rPr>
                <w:szCs w:val="24"/>
              </w:rPr>
              <w:t>-        Ввод информации о текущем случае стационарного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364A4" w14:textId="77777777" w:rsidR="00BB4DCD" w:rsidRPr="00BE1D83" w:rsidRDefault="00BB4DCD" w:rsidP="0087759A">
            <w:pPr>
              <w:rPr>
                <w:szCs w:val="24"/>
              </w:rPr>
            </w:pPr>
            <w:r w:rsidRPr="00BE1D83">
              <w:rPr>
                <w:szCs w:val="24"/>
              </w:rPr>
              <w:t>да</w:t>
            </w:r>
          </w:p>
        </w:tc>
      </w:tr>
      <w:tr w:rsidR="00BB4DCD" w:rsidRPr="00BE1D83" w14:paraId="4DA72A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D462C" w14:textId="77777777" w:rsidR="00BB4DCD" w:rsidRPr="00BE1D83" w:rsidRDefault="00BB4DCD" w:rsidP="0087759A">
            <w:pPr>
              <w:rPr>
                <w:szCs w:val="24"/>
              </w:rPr>
            </w:pPr>
            <w:r w:rsidRPr="00BE1D83">
              <w:rPr>
                <w:szCs w:val="24"/>
              </w:rPr>
              <w:t>-        Работа с назначениями: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9EB5E" w14:textId="77777777" w:rsidR="00BB4DCD" w:rsidRPr="00BE1D83" w:rsidRDefault="00BB4DCD" w:rsidP="0087759A">
            <w:pPr>
              <w:rPr>
                <w:szCs w:val="24"/>
              </w:rPr>
            </w:pPr>
            <w:r w:rsidRPr="00BE1D83">
              <w:rPr>
                <w:szCs w:val="24"/>
              </w:rPr>
              <w:t>да</w:t>
            </w:r>
          </w:p>
        </w:tc>
      </w:tr>
      <w:tr w:rsidR="00BB4DCD" w:rsidRPr="00BE1D83" w14:paraId="50FF6C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48FEB" w14:textId="77777777" w:rsidR="00BB4DCD" w:rsidRPr="00BE1D83" w:rsidRDefault="00BB4DCD" w:rsidP="0087759A">
            <w:pPr>
              <w:rPr>
                <w:szCs w:val="24"/>
              </w:rPr>
            </w:pPr>
            <w:r w:rsidRPr="00BE1D83">
              <w:rPr>
                <w:szCs w:val="24"/>
              </w:rPr>
              <w:t>-        Планирование врачебных назначений пациенту (запись на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1FB39" w14:textId="77777777" w:rsidR="00BB4DCD" w:rsidRPr="00BE1D83" w:rsidRDefault="00BB4DCD" w:rsidP="0087759A">
            <w:pPr>
              <w:rPr>
                <w:szCs w:val="24"/>
              </w:rPr>
            </w:pPr>
            <w:r w:rsidRPr="00BE1D83">
              <w:rPr>
                <w:szCs w:val="24"/>
              </w:rPr>
              <w:t>да</w:t>
            </w:r>
          </w:p>
        </w:tc>
      </w:tr>
      <w:tr w:rsidR="00BB4DCD" w:rsidRPr="00BE1D83" w14:paraId="19B684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E1664" w14:textId="77777777" w:rsidR="00BB4DCD" w:rsidRPr="00BE1D83" w:rsidRDefault="00BB4DCD" w:rsidP="0087759A">
            <w:pPr>
              <w:rPr>
                <w:szCs w:val="24"/>
              </w:rPr>
            </w:pPr>
            <w:r w:rsidRPr="00BE1D83">
              <w:rPr>
                <w:szCs w:val="24"/>
              </w:rPr>
              <w:t>-        Установка отметки об выполнении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DE853" w14:textId="77777777" w:rsidR="00BB4DCD" w:rsidRPr="00BE1D83" w:rsidRDefault="00BB4DCD" w:rsidP="0087759A">
            <w:pPr>
              <w:rPr>
                <w:szCs w:val="24"/>
              </w:rPr>
            </w:pPr>
            <w:r w:rsidRPr="00BE1D83">
              <w:rPr>
                <w:szCs w:val="24"/>
              </w:rPr>
              <w:t>да</w:t>
            </w:r>
          </w:p>
        </w:tc>
      </w:tr>
      <w:tr w:rsidR="00BB4DCD" w:rsidRPr="00BE1D83" w14:paraId="637E21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6263A" w14:textId="77777777" w:rsidR="00BB4DCD" w:rsidRPr="00BE1D83" w:rsidRDefault="00BB4DCD" w:rsidP="0087759A">
            <w:pPr>
              <w:rPr>
                <w:szCs w:val="24"/>
              </w:rPr>
            </w:pPr>
            <w:r w:rsidRPr="00BE1D83">
              <w:rPr>
                <w:szCs w:val="24"/>
              </w:rPr>
              <w:t>-        Выполнение назначения с использованием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53EFC" w14:textId="77777777" w:rsidR="00BB4DCD" w:rsidRPr="00BE1D83" w:rsidRDefault="00BB4DCD" w:rsidP="0087759A">
            <w:pPr>
              <w:rPr>
                <w:szCs w:val="24"/>
              </w:rPr>
            </w:pPr>
            <w:r w:rsidRPr="00BE1D83">
              <w:rPr>
                <w:szCs w:val="24"/>
              </w:rPr>
              <w:t>да</w:t>
            </w:r>
          </w:p>
        </w:tc>
      </w:tr>
      <w:tr w:rsidR="00BB4DCD" w:rsidRPr="00BE1D83" w14:paraId="3BA48E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742A5" w14:textId="77777777" w:rsidR="00BB4DCD" w:rsidRPr="00BE1D83" w:rsidRDefault="00BB4DCD" w:rsidP="0087759A">
            <w:pPr>
              <w:rPr>
                <w:szCs w:val="24"/>
              </w:rPr>
            </w:pPr>
            <w:r w:rsidRPr="00BE1D83">
              <w:rPr>
                <w:szCs w:val="24"/>
              </w:rPr>
              <w:t>-        Ввод данных протокола выполненного назначения, заполнение листа наблюдений;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499FF" w14:textId="77777777" w:rsidR="00BB4DCD" w:rsidRPr="00BE1D83" w:rsidRDefault="00BB4DCD" w:rsidP="0087759A">
            <w:pPr>
              <w:rPr>
                <w:szCs w:val="24"/>
              </w:rPr>
            </w:pPr>
            <w:r w:rsidRPr="00BE1D83">
              <w:rPr>
                <w:szCs w:val="24"/>
              </w:rPr>
              <w:t>да</w:t>
            </w:r>
          </w:p>
        </w:tc>
      </w:tr>
      <w:tr w:rsidR="00BB4DCD" w:rsidRPr="00BE1D83" w14:paraId="456948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7B2D3" w14:textId="77777777" w:rsidR="00BB4DCD" w:rsidRPr="00BE1D83" w:rsidRDefault="00BB4DCD" w:rsidP="0087759A">
            <w:pPr>
              <w:rPr>
                <w:szCs w:val="24"/>
              </w:rPr>
            </w:pPr>
            <w:r w:rsidRPr="00BE1D83">
              <w:rPr>
                <w:szCs w:val="24"/>
              </w:rPr>
              <w:t>-        Персонифицированное списание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42556" w14:textId="77777777" w:rsidR="00BB4DCD" w:rsidRPr="00BE1D83" w:rsidRDefault="00BB4DCD" w:rsidP="0087759A">
            <w:pPr>
              <w:rPr>
                <w:szCs w:val="24"/>
              </w:rPr>
            </w:pPr>
            <w:r w:rsidRPr="00BE1D83">
              <w:rPr>
                <w:szCs w:val="24"/>
              </w:rPr>
              <w:t>да</w:t>
            </w:r>
          </w:p>
        </w:tc>
      </w:tr>
      <w:tr w:rsidR="00BB4DCD" w:rsidRPr="00BE1D83" w14:paraId="60C521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05FA5" w14:textId="77777777" w:rsidR="00BB4DCD" w:rsidRPr="00BE1D83" w:rsidRDefault="00BB4DCD" w:rsidP="0087759A">
            <w:pPr>
              <w:rPr>
                <w:szCs w:val="24"/>
              </w:rPr>
            </w:pPr>
            <w:r w:rsidRPr="00BE1D83">
              <w:rPr>
                <w:szCs w:val="24"/>
              </w:rPr>
              <w:t>-        Отмена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3FC4" w14:textId="77777777" w:rsidR="00BB4DCD" w:rsidRPr="00BE1D83" w:rsidRDefault="00BB4DCD" w:rsidP="0087759A">
            <w:pPr>
              <w:rPr>
                <w:szCs w:val="24"/>
              </w:rPr>
            </w:pPr>
            <w:r w:rsidRPr="00BE1D83">
              <w:rPr>
                <w:szCs w:val="24"/>
              </w:rPr>
              <w:t>да</w:t>
            </w:r>
          </w:p>
        </w:tc>
      </w:tr>
      <w:tr w:rsidR="00BB4DCD" w:rsidRPr="00BE1D83" w14:paraId="53A82F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C19D8" w14:textId="77777777" w:rsidR="00BB4DCD" w:rsidRPr="00BE1D83" w:rsidRDefault="00BB4DCD" w:rsidP="0087759A">
            <w:pPr>
              <w:rPr>
                <w:szCs w:val="24"/>
              </w:rPr>
            </w:pPr>
            <w:r w:rsidRPr="00BE1D83">
              <w:rPr>
                <w:szCs w:val="24"/>
              </w:rPr>
              <w:t>-        Возможность добавления пациента в список пациентов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82034" w14:textId="77777777" w:rsidR="00BB4DCD" w:rsidRPr="00BE1D83" w:rsidRDefault="00BB4DCD" w:rsidP="0087759A">
            <w:pPr>
              <w:rPr>
                <w:szCs w:val="24"/>
              </w:rPr>
            </w:pPr>
            <w:r w:rsidRPr="00BE1D83">
              <w:rPr>
                <w:szCs w:val="24"/>
              </w:rPr>
              <w:t>да</w:t>
            </w:r>
          </w:p>
        </w:tc>
      </w:tr>
      <w:tr w:rsidR="00BB4DCD" w:rsidRPr="00BE1D83" w14:paraId="25BBC1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890B8" w14:textId="77777777" w:rsidR="00BB4DCD" w:rsidRPr="00BE1D83" w:rsidRDefault="00BB4DCD" w:rsidP="0087759A">
            <w:pPr>
              <w:rPr>
                <w:szCs w:val="24"/>
              </w:rPr>
            </w:pPr>
            <w:r w:rsidRPr="00BE1D83">
              <w:rPr>
                <w:szCs w:val="24"/>
              </w:rPr>
              <w:t>-        Подтверждение приема переведенного пациента из другого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44DC15" w14:textId="77777777" w:rsidR="00BB4DCD" w:rsidRPr="00BE1D83" w:rsidRDefault="00BB4DCD" w:rsidP="0087759A">
            <w:pPr>
              <w:rPr>
                <w:szCs w:val="24"/>
              </w:rPr>
            </w:pPr>
            <w:r w:rsidRPr="00BE1D83">
              <w:rPr>
                <w:szCs w:val="24"/>
              </w:rPr>
              <w:t>да</w:t>
            </w:r>
          </w:p>
        </w:tc>
      </w:tr>
      <w:tr w:rsidR="00BB4DCD" w:rsidRPr="00BE1D83" w14:paraId="5295E2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FF535" w14:textId="77777777" w:rsidR="00BB4DCD" w:rsidRPr="00BE1D83" w:rsidRDefault="00BB4DCD" w:rsidP="0087759A">
            <w:pPr>
              <w:rPr>
                <w:szCs w:val="24"/>
              </w:rPr>
            </w:pPr>
            <w:r w:rsidRPr="00BE1D83">
              <w:rPr>
                <w:szCs w:val="24"/>
              </w:rPr>
              <w:t>-        Регистрация перевода пациента в палату;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EBBC2" w14:textId="77777777" w:rsidR="00BB4DCD" w:rsidRPr="00BE1D83" w:rsidRDefault="00BB4DCD" w:rsidP="0087759A">
            <w:pPr>
              <w:rPr>
                <w:szCs w:val="24"/>
              </w:rPr>
            </w:pPr>
            <w:r w:rsidRPr="00BE1D83">
              <w:rPr>
                <w:szCs w:val="24"/>
              </w:rPr>
              <w:t>да</w:t>
            </w:r>
          </w:p>
        </w:tc>
      </w:tr>
      <w:tr w:rsidR="00BB4DCD" w:rsidRPr="00BE1D83" w14:paraId="561F2F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2578D" w14:textId="77777777" w:rsidR="00BB4DCD" w:rsidRPr="00BE1D83" w:rsidRDefault="00BB4DCD" w:rsidP="0087759A">
            <w:pPr>
              <w:rPr>
                <w:szCs w:val="24"/>
              </w:rPr>
            </w:pPr>
            <w:r w:rsidRPr="00BE1D83">
              <w:rPr>
                <w:szCs w:val="24"/>
              </w:rPr>
              <w:t>-        Регистрация назначения, смены лечащего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5ABDD" w14:textId="77777777" w:rsidR="00BB4DCD" w:rsidRPr="00BE1D83" w:rsidRDefault="00BB4DCD" w:rsidP="0087759A">
            <w:pPr>
              <w:rPr>
                <w:szCs w:val="24"/>
              </w:rPr>
            </w:pPr>
            <w:r w:rsidRPr="00BE1D83">
              <w:rPr>
                <w:szCs w:val="24"/>
              </w:rPr>
              <w:t>да</w:t>
            </w:r>
          </w:p>
        </w:tc>
      </w:tr>
      <w:tr w:rsidR="00BB4DCD" w:rsidRPr="00BE1D83" w14:paraId="1E9912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7B8DA0" w14:textId="77777777" w:rsidR="00BB4DCD" w:rsidRPr="00BE1D83" w:rsidRDefault="00BB4DCD" w:rsidP="0087759A">
            <w:pPr>
              <w:rPr>
                <w:szCs w:val="24"/>
              </w:rPr>
            </w:pPr>
            <w:r w:rsidRPr="00BE1D83">
              <w:rPr>
                <w:szCs w:val="24"/>
              </w:rPr>
              <w:t>-        Оформление выписки пациента из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4D4EA" w14:textId="77777777" w:rsidR="00BB4DCD" w:rsidRPr="00BE1D83" w:rsidRDefault="00BB4DCD" w:rsidP="0087759A">
            <w:pPr>
              <w:rPr>
                <w:szCs w:val="24"/>
              </w:rPr>
            </w:pPr>
            <w:r w:rsidRPr="00BE1D83">
              <w:rPr>
                <w:szCs w:val="24"/>
              </w:rPr>
              <w:t>да</w:t>
            </w:r>
          </w:p>
        </w:tc>
      </w:tr>
      <w:tr w:rsidR="00BB4DCD" w:rsidRPr="00BE1D83" w14:paraId="6092D1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9AFBD" w14:textId="77777777" w:rsidR="00BB4DCD" w:rsidRPr="00BE1D83" w:rsidRDefault="00BB4DCD" w:rsidP="0087759A">
            <w:pPr>
              <w:rPr>
                <w:szCs w:val="24"/>
              </w:rPr>
            </w:pPr>
            <w:r w:rsidRPr="00BE1D83">
              <w:rPr>
                <w:szCs w:val="24"/>
              </w:rPr>
              <w:t>-        Должен быть обеспечен быстрый доступ 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7DC80" w14:textId="77777777" w:rsidR="00BB4DCD" w:rsidRPr="00BE1D83" w:rsidRDefault="00BB4DCD" w:rsidP="0087759A">
            <w:pPr>
              <w:rPr>
                <w:szCs w:val="24"/>
              </w:rPr>
            </w:pPr>
            <w:r w:rsidRPr="00BE1D83">
              <w:rPr>
                <w:szCs w:val="24"/>
              </w:rPr>
              <w:t>да</w:t>
            </w:r>
          </w:p>
        </w:tc>
      </w:tr>
      <w:tr w:rsidR="00BB4DCD" w:rsidRPr="00BE1D83" w14:paraId="78225A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33BCC" w14:textId="77777777" w:rsidR="00BB4DCD" w:rsidRPr="00BE1D83" w:rsidRDefault="00BB4DCD" w:rsidP="0087759A">
            <w:pPr>
              <w:rPr>
                <w:szCs w:val="24"/>
              </w:rPr>
            </w:pPr>
            <w:r w:rsidRPr="00BE1D83">
              <w:rPr>
                <w:szCs w:val="24"/>
              </w:rPr>
              <w:t>-        Журналу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A0B5B" w14:textId="77777777" w:rsidR="00BB4DCD" w:rsidRPr="00BE1D83" w:rsidRDefault="00BB4DCD" w:rsidP="0087759A">
            <w:pPr>
              <w:rPr>
                <w:szCs w:val="24"/>
              </w:rPr>
            </w:pPr>
            <w:r w:rsidRPr="00BE1D83">
              <w:rPr>
                <w:szCs w:val="24"/>
              </w:rPr>
              <w:t>да</w:t>
            </w:r>
          </w:p>
        </w:tc>
      </w:tr>
      <w:tr w:rsidR="00BB4DCD" w:rsidRPr="00BE1D83" w14:paraId="47439C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5F1E8" w14:textId="77777777" w:rsidR="00BB4DCD" w:rsidRPr="00BE1D83" w:rsidRDefault="00BB4DCD" w:rsidP="0087759A">
            <w:pPr>
              <w:rPr>
                <w:szCs w:val="24"/>
              </w:rPr>
            </w:pPr>
            <w:r w:rsidRPr="00BE1D83">
              <w:rPr>
                <w:szCs w:val="24"/>
              </w:rPr>
              <w:t>-        Просмотру текущих остатков медикаментов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E2739" w14:textId="77777777" w:rsidR="00BB4DCD" w:rsidRPr="00BE1D83" w:rsidRDefault="00BB4DCD" w:rsidP="0087759A">
            <w:pPr>
              <w:rPr>
                <w:szCs w:val="24"/>
              </w:rPr>
            </w:pPr>
            <w:r w:rsidRPr="00BE1D83">
              <w:rPr>
                <w:szCs w:val="24"/>
              </w:rPr>
              <w:t>да</w:t>
            </w:r>
          </w:p>
        </w:tc>
      </w:tr>
      <w:tr w:rsidR="00BB4DCD" w:rsidRPr="00BE1D83" w14:paraId="00C010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DC90E" w14:textId="77777777" w:rsidR="00BB4DCD" w:rsidRPr="00BE1D83" w:rsidRDefault="00BB4DCD" w:rsidP="0087759A">
            <w:pPr>
              <w:rPr>
                <w:szCs w:val="24"/>
              </w:rPr>
            </w:pPr>
            <w:r w:rsidRPr="00BE1D83">
              <w:rPr>
                <w:szCs w:val="24"/>
              </w:rPr>
              <w:t>-        Заявкам на получение медикаментов и принадлежностей;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6C067" w14:textId="77777777" w:rsidR="00BB4DCD" w:rsidRPr="00BE1D83" w:rsidRDefault="00BB4DCD" w:rsidP="0087759A">
            <w:pPr>
              <w:rPr>
                <w:szCs w:val="24"/>
              </w:rPr>
            </w:pPr>
            <w:r w:rsidRPr="00BE1D83">
              <w:rPr>
                <w:szCs w:val="24"/>
              </w:rPr>
              <w:t>да</w:t>
            </w:r>
          </w:p>
        </w:tc>
      </w:tr>
      <w:tr w:rsidR="00BB4DCD" w:rsidRPr="00BE1D83" w14:paraId="5DC5B9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9ADF9" w14:textId="77777777" w:rsidR="00BB4DCD" w:rsidRPr="00BE1D83" w:rsidRDefault="00BB4DCD" w:rsidP="0087759A">
            <w:pPr>
              <w:rPr>
                <w:szCs w:val="24"/>
              </w:rPr>
            </w:pPr>
            <w:r w:rsidRPr="00BE1D83">
              <w:rPr>
                <w:szCs w:val="24"/>
              </w:rPr>
              <w:t>-        Документам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414FC" w14:textId="77777777" w:rsidR="00BB4DCD" w:rsidRPr="00BE1D83" w:rsidRDefault="00BB4DCD" w:rsidP="0087759A">
            <w:pPr>
              <w:rPr>
                <w:szCs w:val="24"/>
              </w:rPr>
            </w:pPr>
            <w:r w:rsidRPr="00BE1D83">
              <w:rPr>
                <w:szCs w:val="24"/>
              </w:rPr>
              <w:t>да</w:t>
            </w:r>
          </w:p>
        </w:tc>
      </w:tr>
      <w:tr w:rsidR="00BB4DCD" w:rsidRPr="00BE1D83" w14:paraId="43F10D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5FA9F6" w14:textId="77777777" w:rsidR="00BB4DCD" w:rsidRPr="00BE1D83" w:rsidRDefault="00BB4DCD" w:rsidP="0087759A">
            <w:pPr>
              <w:rPr>
                <w:szCs w:val="24"/>
              </w:rPr>
            </w:pPr>
            <w:r w:rsidRPr="00BE1D83">
              <w:rPr>
                <w:szCs w:val="24"/>
              </w:rPr>
              <w:t>-        Документам списания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7E536" w14:textId="77777777" w:rsidR="00BB4DCD" w:rsidRPr="00BE1D83" w:rsidRDefault="00BB4DCD" w:rsidP="0087759A">
            <w:pPr>
              <w:rPr>
                <w:szCs w:val="24"/>
              </w:rPr>
            </w:pPr>
            <w:r w:rsidRPr="00BE1D83">
              <w:rPr>
                <w:szCs w:val="24"/>
              </w:rPr>
              <w:t>да</w:t>
            </w:r>
          </w:p>
        </w:tc>
      </w:tr>
      <w:tr w:rsidR="00BB4DCD" w:rsidRPr="00BE1D83" w14:paraId="644328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D37BE" w14:textId="77777777" w:rsidR="00BB4DCD" w:rsidRPr="00BE1D83" w:rsidRDefault="00BB4DCD" w:rsidP="0087759A">
            <w:pPr>
              <w:rPr>
                <w:szCs w:val="24"/>
              </w:rPr>
            </w:pPr>
            <w:r w:rsidRPr="00BE1D83">
              <w:rPr>
                <w:szCs w:val="24"/>
              </w:rPr>
              <w:lastRenderedPageBreak/>
              <w:t>-        Инвентаризационным ведомостям;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403BCE" w14:textId="77777777" w:rsidR="00BB4DCD" w:rsidRPr="00BE1D83" w:rsidRDefault="00BB4DCD" w:rsidP="0087759A">
            <w:pPr>
              <w:rPr>
                <w:szCs w:val="24"/>
              </w:rPr>
            </w:pPr>
            <w:r w:rsidRPr="00BE1D83">
              <w:rPr>
                <w:szCs w:val="24"/>
              </w:rPr>
              <w:t>да</w:t>
            </w:r>
          </w:p>
        </w:tc>
      </w:tr>
      <w:tr w:rsidR="00BB4DCD" w:rsidRPr="00BE1D83" w14:paraId="25DD0B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728BD" w14:textId="77777777" w:rsidR="00BB4DCD" w:rsidRPr="00BE1D83" w:rsidRDefault="00BB4DCD" w:rsidP="0087759A">
            <w:pPr>
              <w:rPr>
                <w:szCs w:val="24"/>
              </w:rPr>
            </w:pPr>
            <w:r w:rsidRPr="00BE1D83">
              <w:rPr>
                <w:szCs w:val="24"/>
              </w:rPr>
              <w:t>-        Внутрисистемным справочникам: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2E80D" w14:textId="77777777" w:rsidR="00BB4DCD" w:rsidRPr="00BE1D83" w:rsidRDefault="00BB4DCD" w:rsidP="0087759A">
            <w:pPr>
              <w:rPr>
                <w:szCs w:val="24"/>
              </w:rPr>
            </w:pPr>
            <w:r w:rsidRPr="00BE1D83">
              <w:rPr>
                <w:szCs w:val="24"/>
              </w:rPr>
              <w:t>нет</w:t>
            </w:r>
          </w:p>
        </w:tc>
      </w:tr>
      <w:tr w:rsidR="00BB4DCD" w:rsidRPr="00BE1D83" w14:paraId="654849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63A06" w14:textId="77777777" w:rsidR="00BB4DCD" w:rsidRPr="00BE1D83" w:rsidRDefault="00BB4DCD" w:rsidP="0087759A">
            <w:pPr>
              <w:rPr>
                <w:szCs w:val="24"/>
              </w:rPr>
            </w:pPr>
            <w:r w:rsidRPr="00BE1D83">
              <w:rPr>
                <w:szCs w:val="24"/>
              </w:rPr>
              <w:t>–        Справочник контрагентов;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CB77F" w14:textId="77777777" w:rsidR="00BB4DCD" w:rsidRPr="00BE1D83" w:rsidRDefault="00BB4DCD" w:rsidP="0087759A">
            <w:pPr>
              <w:rPr>
                <w:szCs w:val="24"/>
              </w:rPr>
            </w:pPr>
            <w:r w:rsidRPr="00BE1D83">
              <w:rPr>
                <w:szCs w:val="24"/>
              </w:rPr>
              <w:t>нет</w:t>
            </w:r>
          </w:p>
        </w:tc>
      </w:tr>
      <w:tr w:rsidR="00BB4DCD" w:rsidRPr="00BE1D83" w14:paraId="4FE1F7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FB682" w14:textId="77777777" w:rsidR="00BB4DCD" w:rsidRPr="00BE1D83" w:rsidRDefault="00BB4DCD" w:rsidP="0087759A">
            <w:pPr>
              <w:rPr>
                <w:szCs w:val="24"/>
              </w:rPr>
            </w:pPr>
            <w:r w:rsidRPr="00BE1D83">
              <w:rPr>
                <w:szCs w:val="24"/>
              </w:rPr>
              <w:t>–        Справочники системы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955EB" w14:textId="77777777" w:rsidR="00BB4DCD" w:rsidRPr="00BE1D83" w:rsidRDefault="00BB4DCD" w:rsidP="0087759A">
            <w:pPr>
              <w:rPr>
                <w:szCs w:val="24"/>
              </w:rPr>
            </w:pPr>
            <w:r w:rsidRPr="00BE1D83">
              <w:rPr>
                <w:szCs w:val="24"/>
              </w:rPr>
              <w:t>нет</w:t>
            </w:r>
          </w:p>
        </w:tc>
      </w:tr>
      <w:tr w:rsidR="00BB4DCD" w:rsidRPr="00BE1D83" w14:paraId="6EFFD4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D38AC1" w14:textId="77777777" w:rsidR="00BB4DCD" w:rsidRPr="00BE1D83" w:rsidRDefault="00BB4DCD" w:rsidP="0087759A">
            <w:pPr>
              <w:rPr>
                <w:szCs w:val="24"/>
              </w:rPr>
            </w:pPr>
            <w:r w:rsidRPr="00BE1D83">
              <w:rPr>
                <w:szCs w:val="24"/>
              </w:rPr>
              <w:t>–        Справочник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EE40F" w14:textId="77777777" w:rsidR="00BB4DCD" w:rsidRPr="00BE1D83" w:rsidRDefault="00BB4DCD" w:rsidP="0087759A">
            <w:pPr>
              <w:rPr>
                <w:szCs w:val="24"/>
              </w:rPr>
            </w:pPr>
            <w:r w:rsidRPr="00BE1D83">
              <w:rPr>
                <w:szCs w:val="24"/>
              </w:rPr>
              <w:t>нет</w:t>
            </w:r>
          </w:p>
        </w:tc>
      </w:tr>
      <w:tr w:rsidR="00BB4DCD" w:rsidRPr="00BE1D83" w14:paraId="2719F9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64D23" w14:textId="77777777" w:rsidR="00BB4DCD" w:rsidRPr="00BE1D83" w:rsidRDefault="00BB4DCD" w:rsidP="0087759A">
            <w:pPr>
              <w:rPr>
                <w:szCs w:val="24"/>
              </w:rPr>
            </w:pPr>
            <w:r w:rsidRPr="00BE1D83">
              <w:rPr>
                <w:szCs w:val="24"/>
              </w:rPr>
              <w:t>–        Список МЭС;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A18E6" w14:textId="77777777" w:rsidR="00BB4DCD" w:rsidRPr="00BE1D83" w:rsidRDefault="00BB4DCD" w:rsidP="0087759A">
            <w:pPr>
              <w:rPr>
                <w:szCs w:val="24"/>
              </w:rPr>
            </w:pPr>
            <w:r w:rsidRPr="00BE1D83">
              <w:rPr>
                <w:szCs w:val="24"/>
              </w:rPr>
              <w:t>нет</w:t>
            </w:r>
          </w:p>
        </w:tc>
      </w:tr>
      <w:tr w:rsidR="00BB4DCD" w:rsidRPr="00BE1D83" w14:paraId="335F37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8B4A7" w14:textId="77777777" w:rsidR="00BB4DCD" w:rsidRPr="00BE1D83" w:rsidRDefault="00BB4DCD" w:rsidP="0087759A">
            <w:pPr>
              <w:rPr>
                <w:szCs w:val="24"/>
              </w:rPr>
            </w:pPr>
            <w:r w:rsidRPr="00BE1D83">
              <w:rPr>
                <w:szCs w:val="24"/>
              </w:rPr>
              <w:t>–        Цены на ЖНВЛП;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7373E" w14:textId="77777777" w:rsidR="00BB4DCD" w:rsidRPr="00BE1D83" w:rsidRDefault="00BB4DCD" w:rsidP="0087759A">
            <w:pPr>
              <w:rPr>
                <w:szCs w:val="24"/>
              </w:rPr>
            </w:pPr>
            <w:r w:rsidRPr="00BE1D83">
              <w:rPr>
                <w:szCs w:val="24"/>
              </w:rPr>
              <w:t>нет</w:t>
            </w:r>
          </w:p>
        </w:tc>
      </w:tr>
      <w:tr w:rsidR="00BB4DCD" w:rsidRPr="00BE1D83" w14:paraId="105EA2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C1A4B" w14:textId="77777777" w:rsidR="00BB4DCD" w:rsidRPr="00BE1D83" w:rsidRDefault="00BB4DCD" w:rsidP="0087759A">
            <w:pPr>
              <w:rPr>
                <w:szCs w:val="24"/>
              </w:rPr>
            </w:pPr>
            <w:r w:rsidRPr="00BE1D83">
              <w:rPr>
                <w:szCs w:val="24"/>
              </w:rPr>
              <w:t>–        Предельные надбавки на ЖНВЛП.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9AE41" w14:textId="77777777" w:rsidR="00BB4DCD" w:rsidRPr="00BE1D83" w:rsidRDefault="00BB4DCD" w:rsidP="0087759A">
            <w:pPr>
              <w:rPr>
                <w:szCs w:val="24"/>
              </w:rPr>
            </w:pPr>
            <w:r w:rsidRPr="00BE1D83">
              <w:rPr>
                <w:szCs w:val="24"/>
              </w:rPr>
              <w:t>нет</w:t>
            </w:r>
          </w:p>
        </w:tc>
      </w:tr>
      <w:tr w:rsidR="00BB4DCD" w:rsidRPr="00BE1D83" w14:paraId="1D565A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D96EB" w14:textId="77777777" w:rsidR="00BB4DCD" w:rsidRPr="00BE1D83" w:rsidRDefault="00BB4DCD" w:rsidP="0087759A">
            <w:pPr>
              <w:rPr>
                <w:szCs w:val="24"/>
              </w:rPr>
            </w:pPr>
            <w:r w:rsidRPr="00BE1D83">
              <w:rPr>
                <w:szCs w:val="24"/>
              </w:rPr>
              <w:t>-        Журналу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37D9A" w14:textId="77777777" w:rsidR="00BB4DCD" w:rsidRPr="00BE1D83" w:rsidRDefault="00BB4DCD" w:rsidP="0087759A">
            <w:pPr>
              <w:rPr>
                <w:szCs w:val="24"/>
              </w:rPr>
            </w:pPr>
            <w:r w:rsidRPr="00BE1D83">
              <w:rPr>
                <w:szCs w:val="24"/>
              </w:rPr>
              <w:t>нет</w:t>
            </w:r>
          </w:p>
        </w:tc>
      </w:tr>
      <w:tr w:rsidR="00BB4DCD" w:rsidRPr="00BE1D83" w14:paraId="7BD540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A7F8" w14:textId="77777777" w:rsidR="00BB4DCD" w:rsidRPr="00BE1D83" w:rsidRDefault="00BB4DCD" w:rsidP="0087759A">
            <w:pPr>
              <w:rPr>
                <w:szCs w:val="24"/>
              </w:rPr>
            </w:pPr>
            <w:r w:rsidRPr="00BE1D83">
              <w:rPr>
                <w:szCs w:val="24"/>
              </w:rPr>
              <w:t>-        Функциям модуля «Отчеты» подсистемы «Отчеты».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59802" w14:textId="77777777" w:rsidR="00BB4DCD" w:rsidRPr="00BE1D83" w:rsidRDefault="00BB4DCD" w:rsidP="0087759A">
            <w:pPr>
              <w:rPr>
                <w:szCs w:val="24"/>
              </w:rPr>
            </w:pPr>
            <w:r w:rsidRPr="00BE1D83">
              <w:rPr>
                <w:szCs w:val="24"/>
              </w:rPr>
              <w:t>да</w:t>
            </w:r>
          </w:p>
        </w:tc>
      </w:tr>
      <w:tr w:rsidR="00BB4DCD" w:rsidRPr="00BE1D83" w14:paraId="726BB9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7C6FC" w14:textId="77777777" w:rsidR="00BB4DCD" w:rsidRPr="00BE1D83" w:rsidRDefault="00BB4DCD" w:rsidP="0087759A">
            <w:pPr>
              <w:rPr>
                <w:szCs w:val="24"/>
              </w:rPr>
            </w:pPr>
            <w:r w:rsidRPr="00BE1D83">
              <w:rPr>
                <w:szCs w:val="24"/>
              </w:rPr>
              <w:t>-        Журналу выбывших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9804C" w14:textId="77777777" w:rsidR="00BB4DCD" w:rsidRPr="00BE1D83" w:rsidRDefault="00BB4DCD" w:rsidP="0087759A">
            <w:pPr>
              <w:rPr>
                <w:szCs w:val="24"/>
              </w:rPr>
            </w:pPr>
            <w:r w:rsidRPr="00BE1D83">
              <w:rPr>
                <w:szCs w:val="24"/>
              </w:rPr>
              <w:t>да</w:t>
            </w:r>
          </w:p>
        </w:tc>
      </w:tr>
      <w:tr w:rsidR="00BB4DCD" w:rsidRPr="00BE1D83" w14:paraId="267A4C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DCCA" w14:textId="77777777" w:rsidR="00BB4DCD" w:rsidRPr="00BE1D83" w:rsidRDefault="00BB4DCD" w:rsidP="0087759A">
            <w:pPr>
              <w:rPr>
                <w:szCs w:val="24"/>
              </w:rPr>
            </w:pPr>
            <w:r w:rsidRPr="00BE1D83">
              <w:rPr>
                <w:szCs w:val="24"/>
              </w:rPr>
              <w:t>-        Работа с журналом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CEE9A" w14:textId="77777777" w:rsidR="00BB4DCD" w:rsidRPr="00BE1D83" w:rsidRDefault="00BB4DCD" w:rsidP="0087759A">
            <w:pPr>
              <w:rPr>
                <w:szCs w:val="24"/>
              </w:rPr>
            </w:pPr>
            <w:r w:rsidRPr="00BE1D83">
              <w:rPr>
                <w:szCs w:val="24"/>
              </w:rPr>
              <w:t>да</w:t>
            </w:r>
          </w:p>
        </w:tc>
      </w:tr>
      <w:tr w:rsidR="00BB4DCD" w:rsidRPr="00BE1D83" w14:paraId="6AAD08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06F65" w14:textId="77777777" w:rsidR="00BB4DCD" w:rsidRPr="00BE1D83" w:rsidRDefault="00BB4DCD" w:rsidP="0087759A">
            <w:pPr>
              <w:rPr>
                <w:szCs w:val="24"/>
              </w:rPr>
            </w:pPr>
            <w:r w:rsidRPr="00BE1D83">
              <w:rPr>
                <w:szCs w:val="24"/>
              </w:rPr>
              <w:t>-        Просмотр списка назначений для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E4E43" w14:textId="77777777" w:rsidR="00BB4DCD" w:rsidRPr="00BE1D83" w:rsidRDefault="00BB4DCD" w:rsidP="0087759A">
            <w:pPr>
              <w:rPr>
                <w:szCs w:val="24"/>
              </w:rPr>
            </w:pPr>
            <w:r w:rsidRPr="00BE1D83">
              <w:rPr>
                <w:szCs w:val="24"/>
              </w:rPr>
              <w:t>да</w:t>
            </w:r>
          </w:p>
        </w:tc>
      </w:tr>
      <w:tr w:rsidR="00BB4DCD" w:rsidRPr="00BE1D83" w14:paraId="4864A7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235E84" w14:textId="77777777" w:rsidR="00BB4DCD" w:rsidRPr="00BE1D83" w:rsidRDefault="00BB4DCD" w:rsidP="0087759A">
            <w:pPr>
              <w:rPr>
                <w:szCs w:val="24"/>
              </w:rPr>
            </w:pPr>
            <w:r w:rsidRPr="00BE1D83">
              <w:rPr>
                <w:szCs w:val="24"/>
              </w:rPr>
              <w:t>-        Поиск назначений по заданным параметрам назначения и/или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DB5CF" w14:textId="77777777" w:rsidR="00BB4DCD" w:rsidRPr="00BE1D83" w:rsidRDefault="00BB4DCD" w:rsidP="0087759A">
            <w:pPr>
              <w:rPr>
                <w:szCs w:val="24"/>
              </w:rPr>
            </w:pPr>
            <w:r w:rsidRPr="00BE1D83">
              <w:rPr>
                <w:szCs w:val="24"/>
              </w:rPr>
              <w:t>да</w:t>
            </w:r>
          </w:p>
        </w:tc>
      </w:tr>
      <w:tr w:rsidR="00BB4DCD" w:rsidRPr="00BE1D83" w14:paraId="03ED2F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90480" w14:textId="77777777" w:rsidR="00BB4DCD" w:rsidRPr="00BE1D83" w:rsidRDefault="00BB4DCD" w:rsidP="0087759A">
            <w:pPr>
              <w:rPr>
                <w:szCs w:val="24"/>
              </w:rPr>
            </w:pPr>
            <w:r w:rsidRPr="00BE1D83">
              <w:rPr>
                <w:szCs w:val="24"/>
              </w:rPr>
              <w:t>–        Фамилия, Имя, 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E89E7" w14:textId="77777777" w:rsidR="00BB4DCD" w:rsidRPr="00BE1D83" w:rsidRDefault="00BB4DCD" w:rsidP="0087759A">
            <w:pPr>
              <w:rPr>
                <w:szCs w:val="24"/>
              </w:rPr>
            </w:pPr>
            <w:r w:rsidRPr="00BE1D83">
              <w:rPr>
                <w:szCs w:val="24"/>
              </w:rPr>
              <w:t>да</w:t>
            </w:r>
          </w:p>
        </w:tc>
      </w:tr>
      <w:tr w:rsidR="00BB4DCD" w:rsidRPr="00BE1D83" w14:paraId="35E718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4665"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35601" w14:textId="77777777" w:rsidR="00BB4DCD" w:rsidRPr="00BE1D83" w:rsidRDefault="00BB4DCD" w:rsidP="0087759A">
            <w:pPr>
              <w:rPr>
                <w:szCs w:val="24"/>
              </w:rPr>
            </w:pPr>
            <w:r w:rsidRPr="00BE1D83">
              <w:rPr>
                <w:szCs w:val="24"/>
              </w:rPr>
              <w:t>да</w:t>
            </w:r>
          </w:p>
        </w:tc>
      </w:tr>
      <w:tr w:rsidR="00BB4DCD" w:rsidRPr="00BE1D83" w14:paraId="46347C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4439C" w14:textId="77777777" w:rsidR="00BB4DCD" w:rsidRPr="00BE1D83" w:rsidRDefault="00BB4DCD" w:rsidP="0087759A">
            <w:pPr>
              <w:rPr>
                <w:szCs w:val="24"/>
              </w:rPr>
            </w:pPr>
            <w:r w:rsidRPr="00BE1D83">
              <w:rPr>
                <w:szCs w:val="24"/>
              </w:rPr>
              <w:t>–        Лечащий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2B8B3" w14:textId="77777777" w:rsidR="00BB4DCD" w:rsidRPr="00BE1D83" w:rsidRDefault="00BB4DCD" w:rsidP="0087759A">
            <w:pPr>
              <w:rPr>
                <w:szCs w:val="24"/>
              </w:rPr>
            </w:pPr>
            <w:r w:rsidRPr="00BE1D83">
              <w:rPr>
                <w:szCs w:val="24"/>
              </w:rPr>
              <w:t>да</w:t>
            </w:r>
          </w:p>
        </w:tc>
      </w:tr>
      <w:tr w:rsidR="00BB4DCD" w:rsidRPr="00BE1D83" w14:paraId="43C96E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9849" w14:textId="77777777" w:rsidR="00BB4DCD" w:rsidRPr="00BE1D83" w:rsidRDefault="00BB4DCD" w:rsidP="0087759A">
            <w:pPr>
              <w:rPr>
                <w:szCs w:val="24"/>
              </w:rPr>
            </w:pPr>
            <w:r w:rsidRPr="00BE1D83">
              <w:rPr>
                <w:szCs w:val="24"/>
              </w:rPr>
              <w:t>–        Признак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1618FD" w14:textId="77777777" w:rsidR="00BB4DCD" w:rsidRPr="00BE1D83" w:rsidRDefault="00BB4DCD" w:rsidP="0087759A">
            <w:pPr>
              <w:rPr>
                <w:szCs w:val="24"/>
              </w:rPr>
            </w:pPr>
            <w:r w:rsidRPr="00BE1D83">
              <w:rPr>
                <w:szCs w:val="24"/>
              </w:rPr>
              <w:t>да</w:t>
            </w:r>
          </w:p>
        </w:tc>
      </w:tr>
      <w:tr w:rsidR="00BB4DCD" w:rsidRPr="00BE1D83" w14:paraId="357D51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F3E17" w14:textId="77777777" w:rsidR="00BB4DCD" w:rsidRPr="00BE1D83" w:rsidRDefault="00BB4DCD" w:rsidP="0087759A">
            <w:pPr>
              <w:rPr>
                <w:szCs w:val="24"/>
              </w:rPr>
            </w:pPr>
            <w:r w:rsidRPr="00BE1D83">
              <w:rPr>
                <w:szCs w:val="24"/>
              </w:rPr>
              <w:t>–        Тип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DC4A3" w14:textId="77777777" w:rsidR="00BB4DCD" w:rsidRPr="00BE1D83" w:rsidRDefault="00BB4DCD" w:rsidP="0087759A">
            <w:pPr>
              <w:rPr>
                <w:szCs w:val="24"/>
              </w:rPr>
            </w:pPr>
            <w:r w:rsidRPr="00BE1D83">
              <w:rPr>
                <w:szCs w:val="24"/>
              </w:rPr>
              <w:t>да</w:t>
            </w:r>
          </w:p>
        </w:tc>
      </w:tr>
      <w:tr w:rsidR="00BB4DCD" w:rsidRPr="00BE1D83" w14:paraId="4DF6C1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2A1EC" w14:textId="77777777" w:rsidR="00BB4DCD" w:rsidRPr="00BE1D83" w:rsidRDefault="00BB4DCD" w:rsidP="0087759A">
            <w:pPr>
              <w:rPr>
                <w:szCs w:val="24"/>
              </w:rPr>
            </w:pPr>
            <w:r w:rsidRPr="00BE1D83">
              <w:rPr>
                <w:szCs w:val="24"/>
              </w:rPr>
              <w:t>–        Назначения, находящиеся в очереди на 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AB1E1" w14:textId="77777777" w:rsidR="00BB4DCD" w:rsidRPr="00BE1D83" w:rsidRDefault="00BB4DCD" w:rsidP="0087759A">
            <w:pPr>
              <w:rPr>
                <w:szCs w:val="24"/>
              </w:rPr>
            </w:pPr>
            <w:r w:rsidRPr="00BE1D83">
              <w:rPr>
                <w:szCs w:val="24"/>
              </w:rPr>
              <w:t>да</w:t>
            </w:r>
          </w:p>
        </w:tc>
      </w:tr>
      <w:tr w:rsidR="00BB4DCD" w:rsidRPr="00BE1D83" w14:paraId="281A96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2F73B" w14:textId="77777777" w:rsidR="00BB4DCD" w:rsidRPr="00BE1D83" w:rsidRDefault="00BB4DCD" w:rsidP="0087759A">
            <w:pPr>
              <w:rPr>
                <w:szCs w:val="24"/>
              </w:rPr>
            </w:pPr>
            <w:r w:rsidRPr="00BE1D83">
              <w:rPr>
                <w:szCs w:val="24"/>
              </w:rPr>
              <w:t>–        Дата формирования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3532B" w14:textId="77777777" w:rsidR="00BB4DCD" w:rsidRPr="00BE1D83" w:rsidRDefault="00BB4DCD" w:rsidP="0087759A">
            <w:pPr>
              <w:rPr>
                <w:szCs w:val="24"/>
              </w:rPr>
            </w:pPr>
            <w:r w:rsidRPr="00BE1D83">
              <w:rPr>
                <w:szCs w:val="24"/>
              </w:rPr>
              <w:t>да</w:t>
            </w:r>
          </w:p>
        </w:tc>
      </w:tr>
      <w:tr w:rsidR="00BB4DCD" w:rsidRPr="00BE1D83" w14:paraId="44BC73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9AC8A" w14:textId="77777777" w:rsidR="00BB4DCD" w:rsidRPr="00BE1D83" w:rsidRDefault="00BB4DCD" w:rsidP="0087759A">
            <w:pPr>
              <w:rPr>
                <w:szCs w:val="24"/>
              </w:rPr>
            </w:pPr>
            <w:r w:rsidRPr="00BE1D83">
              <w:rPr>
                <w:szCs w:val="24"/>
              </w:rPr>
              <w:t>–        Палата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CF4E9" w14:textId="77777777" w:rsidR="00BB4DCD" w:rsidRPr="00BE1D83" w:rsidRDefault="00BB4DCD" w:rsidP="0087759A">
            <w:pPr>
              <w:rPr>
                <w:szCs w:val="24"/>
              </w:rPr>
            </w:pPr>
            <w:r w:rsidRPr="00BE1D83">
              <w:rPr>
                <w:szCs w:val="24"/>
              </w:rPr>
              <w:t>да</w:t>
            </w:r>
          </w:p>
        </w:tc>
      </w:tr>
      <w:tr w:rsidR="00BB4DCD" w:rsidRPr="00BE1D83" w14:paraId="2204A2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95C5C" w14:textId="77777777" w:rsidR="00BB4DCD" w:rsidRPr="00BE1D83" w:rsidRDefault="00BB4DCD" w:rsidP="0087759A">
            <w:pPr>
              <w:rPr>
                <w:szCs w:val="24"/>
              </w:rPr>
            </w:pPr>
            <w:r w:rsidRPr="00BE1D83">
              <w:rPr>
                <w:szCs w:val="24"/>
              </w:rPr>
              <w:t>-        Формирование списка назначений по открытым и/или по закрытым случаям;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8DEB4" w14:textId="77777777" w:rsidR="00BB4DCD" w:rsidRPr="00BE1D83" w:rsidRDefault="00BB4DCD" w:rsidP="0087759A">
            <w:pPr>
              <w:rPr>
                <w:szCs w:val="24"/>
              </w:rPr>
            </w:pPr>
            <w:r w:rsidRPr="00BE1D83">
              <w:rPr>
                <w:szCs w:val="24"/>
              </w:rPr>
              <w:t>да</w:t>
            </w:r>
          </w:p>
        </w:tc>
      </w:tr>
      <w:tr w:rsidR="00BB4DCD" w:rsidRPr="00BE1D83" w14:paraId="319966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6F67B" w14:textId="77777777" w:rsidR="00BB4DCD" w:rsidRPr="00BE1D83" w:rsidRDefault="00BB4DCD" w:rsidP="0087759A">
            <w:pPr>
              <w:rPr>
                <w:szCs w:val="24"/>
              </w:rPr>
            </w:pPr>
            <w:r w:rsidRPr="00BE1D83">
              <w:rPr>
                <w:szCs w:val="24"/>
              </w:rPr>
              <w:t>-        Выполнение назначения, в том числе: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9C43" w14:textId="77777777" w:rsidR="00BB4DCD" w:rsidRPr="00BE1D83" w:rsidRDefault="00BB4DCD" w:rsidP="0087759A">
            <w:pPr>
              <w:rPr>
                <w:szCs w:val="24"/>
              </w:rPr>
            </w:pPr>
            <w:r w:rsidRPr="00BE1D83">
              <w:rPr>
                <w:szCs w:val="24"/>
              </w:rPr>
              <w:t>да</w:t>
            </w:r>
          </w:p>
        </w:tc>
      </w:tr>
      <w:tr w:rsidR="00BB4DCD" w:rsidRPr="00BE1D83" w14:paraId="0732EA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ED8F10" w14:textId="77777777" w:rsidR="00BB4DCD" w:rsidRPr="00BE1D83" w:rsidRDefault="00BB4DCD" w:rsidP="0087759A">
            <w:pPr>
              <w:rPr>
                <w:szCs w:val="24"/>
              </w:rPr>
            </w:pPr>
            <w:r w:rsidRPr="00BE1D83">
              <w:rPr>
                <w:szCs w:val="24"/>
              </w:rPr>
              <w:t>–        с использованием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64071" w14:textId="77777777" w:rsidR="00BB4DCD" w:rsidRPr="00BE1D83" w:rsidRDefault="00BB4DCD" w:rsidP="0087759A">
            <w:pPr>
              <w:rPr>
                <w:szCs w:val="24"/>
              </w:rPr>
            </w:pPr>
            <w:r w:rsidRPr="00BE1D83">
              <w:rPr>
                <w:szCs w:val="24"/>
              </w:rPr>
              <w:t>да</w:t>
            </w:r>
          </w:p>
        </w:tc>
      </w:tr>
      <w:tr w:rsidR="00BB4DCD" w:rsidRPr="00BE1D83" w14:paraId="254FA5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CB8E0" w14:textId="77777777" w:rsidR="00BB4DCD" w:rsidRPr="00BE1D83" w:rsidRDefault="00BB4DCD" w:rsidP="0087759A">
            <w:pPr>
              <w:rPr>
                <w:szCs w:val="24"/>
              </w:rPr>
            </w:pPr>
            <w:r w:rsidRPr="00BE1D83">
              <w:rPr>
                <w:szCs w:val="24"/>
              </w:rPr>
              <w:t>–        с оказанием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D562C" w14:textId="77777777" w:rsidR="00BB4DCD" w:rsidRPr="00BE1D83" w:rsidRDefault="00BB4DCD" w:rsidP="0087759A">
            <w:pPr>
              <w:rPr>
                <w:szCs w:val="24"/>
              </w:rPr>
            </w:pPr>
            <w:r w:rsidRPr="00BE1D83">
              <w:rPr>
                <w:szCs w:val="24"/>
              </w:rPr>
              <w:t>да</w:t>
            </w:r>
          </w:p>
        </w:tc>
      </w:tr>
      <w:tr w:rsidR="00BB4DCD" w:rsidRPr="00BE1D83" w14:paraId="6DA828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D9464" w14:textId="77777777" w:rsidR="00BB4DCD" w:rsidRPr="00BE1D83" w:rsidRDefault="00BB4DCD" w:rsidP="0087759A">
            <w:pPr>
              <w:rPr>
                <w:szCs w:val="24"/>
              </w:rPr>
            </w:pPr>
            <w:r w:rsidRPr="00BE1D83">
              <w:rPr>
                <w:szCs w:val="24"/>
              </w:rPr>
              <w:t>-        Отмена выполнения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2C6F9" w14:textId="77777777" w:rsidR="00BB4DCD" w:rsidRPr="00BE1D83" w:rsidRDefault="00BB4DCD" w:rsidP="0087759A">
            <w:pPr>
              <w:rPr>
                <w:szCs w:val="24"/>
              </w:rPr>
            </w:pPr>
            <w:r w:rsidRPr="00BE1D83">
              <w:rPr>
                <w:szCs w:val="24"/>
              </w:rPr>
              <w:t>да</w:t>
            </w:r>
          </w:p>
        </w:tc>
      </w:tr>
      <w:tr w:rsidR="00BB4DCD" w:rsidRPr="00BE1D83" w14:paraId="18AEDF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4921F" w14:textId="77777777" w:rsidR="00BB4DCD" w:rsidRPr="00BE1D83" w:rsidRDefault="00BB4DCD" w:rsidP="0087759A">
            <w:pPr>
              <w:rPr>
                <w:szCs w:val="24"/>
              </w:rPr>
            </w:pPr>
            <w:r w:rsidRPr="00BE1D83">
              <w:rPr>
                <w:szCs w:val="24"/>
              </w:rPr>
              <w:t>-        Просмотр информации о выполнении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69996" w14:textId="77777777" w:rsidR="00BB4DCD" w:rsidRPr="00BE1D83" w:rsidRDefault="00BB4DCD" w:rsidP="0087759A">
            <w:pPr>
              <w:rPr>
                <w:szCs w:val="24"/>
              </w:rPr>
            </w:pPr>
            <w:r w:rsidRPr="00BE1D83">
              <w:rPr>
                <w:szCs w:val="24"/>
              </w:rPr>
              <w:t>да</w:t>
            </w:r>
          </w:p>
        </w:tc>
      </w:tr>
      <w:tr w:rsidR="00BB4DCD" w:rsidRPr="00BE1D83" w14:paraId="1B7CC8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7643D" w14:textId="77777777" w:rsidR="00BB4DCD" w:rsidRPr="00BE1D83" w:rsidRDefault="00BB4DCD" w:rsidP="0087759A">
            <w:pPr>
              <w:rPr>
                <w:szCs w:val="24"/>
              </w:rPr>
            </w:pPr>
            <w:r w:rsidRPr="00BE1D83">
              <w:rPr>
                <w:szCs w:val="24"/>
              </w:rPr>
              <w:t>-        Печать: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D25B8" w14:textId="77777777" w:rsidR="00BB4DCD" w:rsidRPr="00BE1D83" w:rsidRDefault="00BB4DCD" w:rsidP="0087759A">
            <w:pPr>
              <w:rPr>
                <w:szCs w:val="24"/>
              </w:rPr>
            </w:pPr>
            <w:r w:rsidRPr="00BE1D83">
              <w:rPr>
                <w:szCs w:val="24"/>
              </w:rPr>
              <w:t>да</w:t>
            </w:r>
          </w:p>
        </w:tc>
      </w:tr>
      <w:tr w:rsidR="00BB4DCD" w:rsidRPr="00BE1D83" w14:paraId="22310D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797F" w14:textId="77777777" w:rsidR="00BB4DCD" w:rsidRPr="00BE1D83" w:rsidRDefault="00BB4DCD" w:rsidP="0087759A">
            <w:pPr>
              <w:rPr>
                <w:szCs w:val="24"/>
              </w:rPr>
            </w:pPr>
            <w:r w:rsidRPr="00BE1D83">
              <w:rPr>
                <w:szCs w:val="24"/>
              </w:rPr>
              <w:t>–        Выбранной в списке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E2ADC4" w14:textId="77777777" w:rsidR="00BB4DCD" w:rsidRPr="00BE1D83" w:rsidRDefault="00BB4DCD" w:rsidP="0087759A">
            <w:pPr>
              <w:rPr>
                <w:szCs w:val="24"/>
              </w:rPr>
            </w:pPr>
            <w:r w:rsidRPr="00BE1D83">
              <w:rPr>
                <w:szCs w:val="24"/>
              </w:rPr>
              <w:t>да</w:t>
            </w:r>
          </w:p>
        </w:tc>
      </w:tr>
      <w:tr w:rsidR="00BB4DCD" w:rsidRPr="00BE1D83" w14:paraId="77B5B1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4694C" w14:textId="77777777" w:rsidR="00BB4DCD" w:rsidRPr="00BE1D83" w:rsidRDefault="00BB4DCD" w:rsidP="0087759A">
            <w:pPr>
              <w:rPr>
                <w:szCs w:val="24"/>
              </w:rPr>
            </w:pPr>
            <w:r w:rsidRPr="00BE1D83">
              <w:rPr>
                <w:szCs w:val="24"/>
              </w:rPr>
              <w:t>–        Текущей страницы списка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86EF7" w14:textId="77777777" w:rsidR="00BB4DCD" w:rsidRPr="00BE1D83" w:rsidRDefault="00BB4DCD" w:rsidP="0087759A">
            <w:pPr>
              <w:rPr>
                <w:szCs w:val="24"/>
              </w:rPr>
            </w:pPr>
            <w:r w:rsidRPr="00BE1D83">
              <w:rPr>
                <w:szCs w:val="24"/>
              </w:rPr>
              <w:t>да</w:t>
            </w:r>
          </w:p>
        </w:tc>
      </w:tr>
      <w:tr w:rsidR="00BB4DCD" w:rsidRPr="00BE1D83" w14:paraId="273572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4D3E9" w14:textId="77777777" w:rsidR="00BB4DCD" w:rsidRPr="00BE1D83" w:rsidRDefault="00BB4DCD" w:rsidP="0087759A">
            <w:pPr>
              <w:rPr>
                <w:szCs w:val="24"/>
              </w:rPr>
            </w:pPr>
            <w:r w:rsidRPr="00BE1D83">
              <w:rPr>
                <w:szCs w:val="24"/>
              </w:rPr>
              <w:t>–        Всего списка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251B5" w14:textId="77777777" w:rsidR="00BB4DCD" w:rsidRPr="00BE1D83" w:rsidRDefault="00BB4DCD" w:rsidP="0087759A">
            <w:pPr>
              <w:rPr>
                <w:szCs w:val="24"/>
              </w:rPr>
            </w:pPr>
            <w:r w:rsidRPr="00BE1D83">
              <w:rPr>
                <w:szCs w:val="24"/>
              </w:rPr>
              <w:t>да</w:t>
            </w:r>
          </w:p>
        </w:tc>
      </w:tr>
      <w:tr w:rsidR="00BB4DCD" w:rsidRPr="00BE1D83" w14:paraId="5D685F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B32FF" w14:textId="77777777" w:rsidR="00BB4DCD" w:rsidRPr="00BE1D83" w:rsidRDefault="00BB4DCD" w:rsidP="0087759A">
            <w:pPr>
              <w:rPr>
                <w:szCs w:val="24"/>
              </w:rPr>
            </w:pPr>
            <w:r w:rsidRPr="00BE1D83">
              <w:rPr>
                <w:szCs w:val="24"/>
              </w:rPr>
              <w:lastRenderedPageBreak/>
              <w:t>-        Работа с заявками на получение медикаментов и принадлежностей: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2F03" w14:textId="77777777" w:rsidR="00BB4DCD" w:rsidRPr="00BE1D83" w:rsidRDefault="00BB4DCD" w:rsidP="0087759A">
            <w:pPr>
              <w:rPr>
                <w:szCs w:val="24"/>
              </w:rPr>
            </w:pPr>
            <w:r w:rsidRPr="00BE1D83">
              <w:rPr>
                <w:szCs w:val="24"/>
              </w:rPr>
              <w:t>да</w:t>
            </w:r>
          </w:p>
        </w:tc>
      </w:tr>
      <w:tr w:rsidR="00BB4DCD" w:rsidRPr="00BE1D83" w14:paraId="66BA6A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F3F65" w14:textId="77777777" w:rsidR="00BB4DCD" w:rsidRPr="00BE1D83" w:rsidRDefault="00BB4DCD" w:rsidP="0087759A">
            <w:pPr>
              <w:rPr>
                <w:szCs w:val="24"/>
              </w:rPr>
            </w:pPr>
            <w:r w:rsidRPr="00BE1D83">
              <w:rPr>
                <w:szCs w:val="24"/>
              </w:rPr>
              <w:t>-        Поиск заявок на медикаменты и принадлежности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FC0F6" w14:textId="77777777" w:rsidR="00BB4DCD" w:rsidRPr="00BE1D83" w:rsidRDefault="00BB4DCD" w:rsidP="0087759A">
            <w:pPr>
              <w:rPr>
                <w:szCs w:val="24"/>
              </w:rPr>
            </w:pPr>
            <w:r w:rsidRPr="00BE1D83">
              <w:rPr>
                <w:szCs w:val="24"/>
              </w:rPr>
              <w:t>да</w:t>
            </w:r>
          </w:p>
        </w:tc>
      </w:tr>
      <w:tr w:rsidR="00BB4DCD" w:rsidRPr="00BE1D83" w14:paraId="217246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1B344" w14:textId="77777777" w:rsidR="00BB4DCD" w:rsidRPr="00BE1D83" w:rsidRDefault="00BB4DCD" w:rsidP="0087759A">
            <w:pPr>
              <w:rPr>
                <w:szCs w:val="24"/>
              </w:rPr>
            </w:pPr>
            <w:r w:rsidRPr="00BE1D83">
              <w:rPr>
                <w:szCs w:val="24"/>
              </w:rPr>
              <w:t>–        Дата создания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70688" w14:textId="77777777" w:rsidR="00BB4DCD" w:rsidRPr="00BE1D83" w:rsidRDefault="00BB4DCD" w:rsidP="0087759A">
            <w:pPr>
              <w:rPr>
                <w:szCs w:val="24"/>
              </w:rPr>
            </w:pPr>
            <w:r w:rsidRPr="00BE1D83">
              <w:rPr>
                <w:szCs w:val="24"/>
              </w:rPr>
              <w:t>да</w:t>
            </w:r>
          </w:p>
        </w:tc>
      </w:tr>
      <w:tr w:rsidR="00BB4DCD" w:rsidRPr="00BE1D83" w14:paraId="0B0CE2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B2415" w14:textId="77777777" w:rsidR="00BB4DCD" w:rsidRPr="00BE1D83" w:rsidRDefault="00BB4DCD" w:rsidP="0087759A">
            <w:pPr>
              <w:rPr>
                <w:szCs w:val="24"/>
              </w:rPr>
            </w:pPr>
            <w:r w:rsidRPr="00BE1D83">
              <w:rPr>
                <w:szCs w:val="24"/>
              </w:rPr>
              <w:t>–        Вид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41D82" w14:textId="77777777" w:rsidR="00BB4DCD" w:rsidRPr="00BE1D83" w:rsidRDefault="00BB4DCD" w:rsidP="0087759A">
            <w:pPr>
              <w:rPr>
                <w:szCs w:val="24"/>
              </w:rPr>
            </w:pPr>
            <w:r w:rsidRPr="00BE1D83">
              <w:rPr>
                <w:szCs w:val="24"/>
              </w:rPr>
              <w:t>да</w:t>
            </w:r>
          </w:p>
        </w:tc>
      </w:tr>
      <w:tr w:rsidR="00BB4DCD" w:rsidRPr="00BE1D83" w14:paraId="454E37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ADB72" w14:textId="77777777" w:rsidR="00BB4DCD" w:rsidRPr="00BE1D83" w:rsidRDefault="00BB4DCD" w:rsidP="0087759A">
            <w:pPr>
              <w:rPr>
                <w:szCs w:val="24"/>
              </w:rPr>
            </w:pPr>
            <w:r w:rsidRPr="00BE1D83">
              <w:rPr>
                <w:szCs w:val="24"/>
              </w:rPr>
              <w:t>–        Заказчик;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1581E" w14:textId="77777777" w:rsidR="00BB4DCD" w:rsidRPr="00BE1D83" w:rsidRDefault="00BB4DCD" w:rsidP="0087759A">
            <w:pPr>
              <w:rPr>
                <w:szCs w:val="24"/>
              </w:rPr>
            </w:pPr>
            <w:r w:rsidRPr="00BE1D83">
              <w:rPr>
                <w:szCs w:val="24"/>
              </w:rPr>
              <w:t>да</w:t>
            </w:r>
          </w:p>
        </w:tc>
      </w:tr>
      <w:tr w:rsidR="00BB4DCD" w:rsidRPr="00BE1D83" w14:paraId="5F9C51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A5208F" w14:textId="77777777" w:rsidR="00BB4DCD" w:rsidRPr="00BE1D83" w:rsidRDefault="00BB4DCD" w:rsidP="0087759A">
            <w:pPr>
              <w:rPr>
                <w:szCs w:val="24"/>
              </w:rPr>
            </w:pPr>
            <w:r w:rsidRPr="00BE1D83">
              <w:rPr>
                <w:szCs w:val="24"/>
              </w:rPr>
              <w:t>–        Исполнитель;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F03AA" w14:textId="77777777" w:rsidR="00BB4DCD" w:rsidRPr="00BE1D83" w:rsidRDefault="00BB4DCD" w:rsidP="0087759A">
            <w:pPr>
              <w:rPr>
                <w:szCs w:val="24"/>
              </w:rPr>
            </w:pPr>
            <w:r w:rsidRPr="00BE1D83">
              <w:rPr>
                <w:szCs w:val="24"/>
              </w:rPr>
              <w:t>да</w:t>
            </w:r>
          </w:p>
        </w:tc>
      </w:tr>
      <w:tr w:rsidR="00BB4DCD" w:rsidRPr="00BE1D83" w14:paraId="328AC5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08BCE" w14:textId="77777777" w:rsidR="00BB4DCD" w:rsidRPr="00BE1D83" w:rsidRDefault="00BB4DCD" w:rsidP="0087759A">
            <w:pPr>
              <w:rPr>
                <w:szCs w:val="24"/>
              </w:rPr>
            </w:pPr>
            <w:r w:rsidRPr="00BE1D83">
              <w:rPr>
                <w:szCs w:val="24"/>
              </w:rPr>
              <w:t>–        Статус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01DFA" w14:textId="77777777" w:rsidR="00BB4DCD" w:rsidRPr="00BE1D83" w:rsidRDefault="00BB4DCD" w:rsidP="0087759A">
            <w:pPr>
              <w:rPr>
                <w:szCs w:val="24"/>
              </w:rPr>
            </w:pPr>
            <w:r w:rsidRPr="00BE1D83">
              <w:rPr>
                <w:szCs w:val="24"/>
              </w:rPr>
              <w:t>да</w:t>
            </w:r>
          </w:p>
        </w:tc>
      </w:tr>
      <w:tr w:rsidR="00BB4DCD" w:rsidRPr="00BE1D83" w14:paraId="3887CE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61C36" w14:textId="77777777" w:rsidR="00BB4DCD" w:rsidRPr="00BE1D83" w:rsidRDefault="00BB4DCD" w:rsidP="0087759A">
            <w:pPr>
              <w:rPr>
                <w:szCs w:val="24"/>
              </w:rPr>
            </w:pPr>
            <w:r w:rsidRPr="00BE1D83">
              <w:rPr>
                <w:szCs w:val="24"/>
              </w:rPr>
              <w:t>-        Добавление, редактирование, просмотр и удаление заявки на медикаменты;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5046F" w14:textId="77777777" w:rsidR="00BB4DCD" w:rsidRPr="00BE1D83" w:rsidRDefault="00BB4DCD" w:rsidP="0087759A">
            <w:pPr>
              <w:rPr>
                <w:szCs w:val="24"/>
              </w:rPr>
            </w:pPr>
            <w:r w:rsidRPr="00BE1D83">
              <w:rPr>
                <w:szCs w:val="24"/>
              </w:rPr>
              <w:t>да</w:t>
            </w:r>
          </w:p>
        </w:tc>
      </w:tr>
      <w:tr w:rsidR="00BB4DCD" w:rsidRPr="00BE1D83" w14:paraId="415A3D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4E742" w14:textId="77777777" w:rsidR="00BB4DCD" w:rsidRPr="00BE1D83" w:rsidRDefault="00BB4DCD" w:rsidP="0087759A">
            <w:pPr>
              <w:rPr>
                <w:szCs w:val="24"/>
              </w:rPr>
            </w:pPr>
            <w:r w:rsidRPr="00BE1D83">
              <w:rPr>
                <w:szCs w:val="24"/>
              </w:rPr>
              <w:t>-        Установка статуса для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89EA0" w14:textId="77777777" w:rsidR="00BB4DCD" w:rsidRPr="00BE1D83" w:rsidRDefault="00BB4DCD" w:rsidP="0087759A">
            <w:pPr>
              <w:rPr>
                <w:szCs w:val="24"/>
              </w:rPr>
            </w:pPr>
            <w:r w:rsidRPr="00BE1D83">
              <w:rPr>
                <w:szCs w:val="24"/>
              </w:rPr>
              <w:t>да</w:t>
            </w:r>
          </w:p>
        </w:tc>
      </w:tr>
      <w:tr w:rsidR="00BB4DCD" w:rsidRPr="00BE1D83" w14:paraId="029FCE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A24D7" w14:textId="77777777" w:rsidR="00BB4DCD" w:rsidRPr="00BE1D83" w:rsidRDefault="00BB4DCD" w:rsidP="0087759A">
            <w:pPr>
              <w:rPr>
                <w:szCs w:val="24"/>
              </w:rPr>
            </w:pPr>
            <w:r w:rsidRPr="00BE1D83">
              <w:rPr>
                <w:szCs w:val="24"/>
              </w:rPr>
              <w:t>-        Просмотр истории статусов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4341B" w14:textId="77777777" w:rsidR="00BB4DCD" w:rsidRPr="00BE1D83" w:rsidRDefault="00BB4DCD" w:rsidP="0087759A">
            <w:pPr>
              <w:rPr>
                <w:szCs w:val="24"/>
              </w:rPr>
            </w:pPr>
            <w:r w:rsidRPr="00BE1D83">
              <w:rPr>
                <w:szCs w:val="24"/>
              </w:rPr>
              <w:t>да</w:t>
            </w:r>
          </w:p>
        </w:tc>
      </w:tr>
      <w:tr w:rsidR="00BB4DCD" w:rsidRPr="00BE1D83" w14:paraId="7A8ABF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42F38" w14:textId="77777777" w:rsidR="00BB4DCD" w:rsidRPr="00BE1D83" w:rsidRDefault="00BB4DCD" w:rsidP="0087759A">
            <w:pPr>
              <w:rPr>
                <w:szCs w:val="24"/>
              </w:rPr>
            </w:pPr>
            <w:r w:rsidRPr="00BE1D83">
              <w:rPr>
                <w:szCs w:val="24"/>
              </w:rPr>
              <w:t>-        Работа с документами учета медикаментов, документами списания медикаментов и документами ввода остатков: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43FA6" w14:textId="77777777" w:rsidR="00BB4DCD" w:rsidRPr="00BE1D83" w:rsidRDefault="00BB4DCD" w:rsidP="0087759A">
            <w:pPr>
              <w:rPr>
                <w:szCs w:val="24"/>
              </w:rPr>
            </w:pPr>
            <w:r w:rsidRPr="00BE1D83">
              <w:rPr>
                <w:szCs w:val="24"/>
              </w:rPr>
              <w:t>да</w:t>
            </w:r>
          </w:p>
        </w:tc>
      </w:tr>
      <w:tr w:rsidR="00BB4DCD" w:rsidRPr="00BE1D83" w14:paraId="19E990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EABA9" w14:textId="77777777" w:rsidR="00BB4DCD" w:rsidRPr="00BE1D83" w:rsidRDefault="00BB4DCD" w:rsidP="0087759A">
            <w:pPr>
              <w:rPr>
                <w:szCs w:val="24"/>
              </w:rPr>
            </w:pPr>
            <w:r w:rsidRPr="00BE1D83">
              <w:rPr>
                <w:szCs w:val="24"/>
              </w:rPr>
              <w:t>-        Поиск документов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9C36A8" w14:textId="77777777" w:rsidR="00BB4DCD" w:rsidRPr="00BE1D83" w:rsidRDefault="00BB4DCD" w:rsidP="0087759A">
            <w:pPr>
              <w:rPr>
                <w:szCs w:val="24"/>
              </w:rPr>
            </w:pPr>
            <w:r w:rsidRPr="00BE1D83">
              <w:rPr>
                <w:szCs w:val="24"/>
              </w:rPr>
              <w:t>да</w:t>
            </w:r>
          </w:p>
        </w:tc>
      </w:tr>
      <w:tr w:rsidR="00BB4DCD" w:rsidRPr="00BE1D83" w14:paraId="412865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19379" w14:textId="77777777" w:rsidR="00BB4DCD" w:rsidRPr="00BE1D83" w:rsidRDefault="00BB4DCD" w:rsidP="0087759A">
            <w:pPr>
              <w:rPr>
                <w:szCs w:val="24"/>
              </w:rPr>
            </w:pPr>
            <w:r w:rsidRPr="00BE1D83">
              <w:rPr>
                <w:szCs w:val="24"/>
              </w:rPr>
              <w:t>–        Наименование организации-поставщика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35E60" w14:textId="77777777" w:rsidR="00BB4DCD" w:rsidRPr="00BE1D83" w:rsidRDefault="00BB4DCD" w:rsidP="0087759A">
            <w:pPr>
              <w:rPr>
                <w:szCs w:val="24"/>
              </w:rPr>
            </w:pPr>
            <w:r w:rsidRPr="00BE1D83">
              <w:rPr>
                <w:szCs w:val="24"/>
              </w:rPr>
              <w:t>да</w:t>
            </w:r>
          </w:p>
        </w:tc>
      </w:tr>
      <w:tr w:rsidR="00BB4DCD" w:rsidRPr="00BE1D83" w14:paraId="10A668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7537F" w14:textId="77777777" w:rsidR="00BB4DCD" w:rsidRPr="00BE1D83" w:rsidRDefault="00BB4DCD" w:rsidP="0087759A">
            <w:pPr>
              <w:rPr>
                <w:szCs w:val="24"/>
              </w:rPr>
            </w:pPr>
            <w:r w:rsidRPr="00BE1D83">
              <w:rPr>
                <w:szCs w:val="24"/>
              </w:rPr>
              <w:t>–        Наименование организации-получателя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B0DA0" w14:textId="77777777" w:rsidR="00BB4DCD" w:rsidRPr="00BE1D83" w:rsidRDefault="00BB4DCD" w:rsidP="0087759A">
            <w:pPr>
              <w:rPr>
                <w:szCs w:val="24"/>
              </w:rPr>
            </w:pPr>
            <w:r w:rsidRPr="00BE1D83">
              <w:rPr>
                <w:szCs w:val="24"/>
              </w:rPr>
              <w:t>да</w:t>
            </w:r>
          </w:p>
        </w:tc>
      </w:tr>
      <w:tr w:rsidR="00BB4DCD" w:rsidRPr="00BE1D83" w14:paraId="44F761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2D062" w14:textId="77777777" w:rsidR="00BB4DCD" w:rsidRPr="00BE1D83" w:rsidRDefault="00BB4DCD" w:rsidP="0087759A">
            <w:pPr>
              <w:rPr>
                <w:szCs w:val="24"/>
              </w:rPr>
            </w:pPr>
            <w:r w:rsidRPr="00BE1D83">
              <w:rPr>
                <w:szCs w:val="24"/>
              </w:rPr>
              <w:t>–        МОЛ получателя;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1250F" w14:textId="77777777" w:rsidR="00BB4DCD" w:rsidRPr="00BE1D83" w:rsidRDefault="00BB4DCD" w:rsidP="0087759A">
            <w:pPr>
              <w:rPr>
                <w:szCs w:val="24"/>
              </w:rPr>
            </w:pPr>
            <w:r w:rsidRPr="00BE1D83">
              <w:rPr>
                <w:szCs w:val="24"/>
              </w:rPr>
              <w:t>да</w:t>
            </w:r>
          </w:p>
        </w:tc>
      </w:tr>
      <w:tr w:rsidR="00BB4DCD" w:rsidRPr="00BE1D83" w14:paraId="0A78F1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B10A6" w14:textId="77777777" w:rsidR="00BB4DCD" w:rsidRPr="00BE1D83" w:rsidRDefault="00BB4DCD" w:rsidP="0087759A">
            <w:pPr>
              <w:rPr>
                <w:szCs w:val="24"/>
              </w:rPr>
            </w:pPr>
            <w:r w:rsidRPr="00BE1D83">
              <w:rPr>
                <w:szCs w:val="24"/>
              </w:rPr>
              <w:t>–        Источник финансирования;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3C" w14:textId="77777777" w:rsidR="00BB4DCD" w:rsidRPr="00BE1D83" w:rsidRDefault="00BB4DCD" w:rsidP="0087759A">
            <w:pPr>
              <w:rPr>
                <w:szCs w:val="24"/>
              </w:rPr>
            </w:pPr>
            <w:r w:rsidRPr="00BE1D83">
              <w:rPr>
                <w:szCs w:val="24"/>
              </w:rPr>
              <w:t>да</w:t>
            </w:r>
          </w:p>
        </w:tc>
      </w:tr>
      <w:tr w:rsidR="00BB4DCD" w:rsidRPr="00BE1D83" w14:paraId="42DED5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8011D" w14:textId="77777777" w:rsidR="00BB4DCD" w:rsidRPr="00BE1D83" w:rsidRDefault="00BB4DCD" w:rsidP="0087759A">
            <w:pPr>
              <w:rPr>
                <w:szCs w:val="24"/>
              </w:rPr>
            </w:pPr>
            <w:r w:rsidRPr="00BE1D83">
              <w:rPr>
                <w:szCs w:val="24"/>
              </w:rPr>
              <w:t>–        Статья расходов.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FAC38" w14:textId="77777777" w:rsidR="00BB4DCD" w:rsidRPr="00BE1D83" w:rsidRDefault="00BB4DCD" w:rsidP="0087759A">
            <w:pPr>
              <w:rPr>
                <w:szCs w:val="24"/>
              </w:rPr>
            </w:pPr>
            <w:r w:rsidRPr="00BE1D83">
              <w:rPr>
                <w:szCs w:val="24"/>
              </w:rPr>
              <w:t>да</w:t>
            </w:r>
          </w:p>
        </w:tc>
      </w:tr>
      <w:tr w:rsidR="00BB4DCD" w:rsidRPr="00BE1D83" w14:paraId="7AB24B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B3F3A" w14:textId="77777777" w:rsidR="00BB4DCD" w:rsidRPr="00BE1D83" w:rsidRDefault="00BB4DCD" w:rsidP="0087759A">
            <w:pPr>
              <w:rPr>
                <w:szCs w:val="24"/>
              </w:rPr>
            </w:pPr>
            <w:r w:rsidRPr="00BE1D83">
              <w:rPr>
                <w:szCs w:val="24"/>
              </w:rPr>
              <w:t>-        Добавление, редактирование, просмотр и удаление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5866A" w14:textId="77777777" w:rsidR="00BB4DCD" w:rsidRPr="00BE1D83" w:rsidRDefault="00BB4DCD" w:rsidP="0087759A">
            <w:pPr>
              <w:rPr>
                <w:szCs w:val="24"/>
              </w:rPr>
            </w:pPr>
            <w:r w:rsidRPr="00BE1D83">
              <w:rPr>
                <w:szCs w:val="24"/>
              </w:rPr>
              <w:t>да</w:t>
            </w:r>
          </w:p>
        </w:tc>
      </w:tr>
      <w:tr w:rsidR="00BB4DCD" w:rsidRPr="00BE1D83" w14:paraId="161D42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ADFCE" w14:textId="77777777" w:rsidR="00BB4DCD" w:rsidRPr="00BE1D83" w:rsidRDefault="00BB4DCD" w:rsidP="0087759A">
            <w:pPr>
              <w:rPr>
                <w:szCs w:val="24"/>
              </w:rPr>
            </w:pPr>
            <w:r w:rsidRPr="00BE1D83">
              <w:rPr>
                <w:szCs w:val="24"/>
              </w:rPr>
              <w:t>-        Печать: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8AF63" w14:textId="77777777" w:rsidR="00BB4DCD" w:rsidRPr="00BE1D83" w:rsidRDefault="00BB4DCD" w:rsidP="0087759A">
            <w:pPr>
              <w:rPr>
                <w:szCs w:val="24"/>
              </w:rPr>
            </w:pPr>
            <w:r w:rsidRPr="00BE1D83">
              <w:rPr>
                <w:szCs w:val="24"/>
              </w:rPr>
              <w:t>да</w:t>
            </w:r>
          </w:p>
        </w:tc>
      </w:tr>
      <w:tr w:rsidR="00BB4DCD" w:rsidRPr="00BE1D83" w14:paraId="556E29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5CAA2" w14:textId="77777777" w:rsidR="00BB4DCD" w:rsidRPr="00BE1D83" w:rsidRDefault="00BB4DCD" w:rsidP="0087759A">
            <w:pPr>
              <w:rPr>
                <w:szCs w:val="24"/>
              </w:rPr>
            </w:pPr>
            <w:r w:rsidRPr="00BE1D83">
              <w:rPr>
                <w:szCs w:val="24"/>
              </w:rPr>
              <w:t>–        Печать данных о выбранном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BACBA" w14:textId="77777777" w:rsidR="00BB4DCD" w:rsidRPr="00BE1D83" w:rsidRDefault="00BB4DCD" w:rsidP="0087759A">
            <w:pPr>
              <w:rPr>
                <w:szCs w:val="24"/>
              </w:rPr>
            </w:pPr>
            <w:r w:rsidRPr="00BE1D83">
              <w:rPr>
                <w:szCs w:val="24"/>
              </w:rPr>
              <w:t>да</w:t>
            </w:r>
          </w:p>
        </w:tc>
      </w:tr>
      <w:tr w:rsidR="00BB4DCD" w:rsidRPr="00BE1D83" w14:paraId="7CE72E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37E381" w14:textId="77777777" w:rsidR="00BB4DCD" w:rsidRPr="00BE1D83" w:rsidRDefault="00BB4DCD" w:rsidP="0087759A">
            <w:pPr>
              <w:rPr>
                <w:szCs w:val="24"/>
              </w:rPr>
            </w:pPr>
            <w:r w:rsidRPr="00BE1D83">
              <w:rPr>
                <w:szCs w:val="24"/>
              </w:rPr>
              <w:t>–        Печать данных о документах текущей страницы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FD2CF" w14:textId="77777777" w:rsidR="00BB4DCD" w:rsidRPr="00BE1D83" w:rsidRDefault="00BB4DCD" w:rsidP="0087759A">
            <w:pPr>
              <w:rPr>
                <w:szCs w:val="24"/>
              </w:rPr>
            </w:pPr>
            <w:r w:rsidRPr="00BE1D83">
              <w:rPr>
                <w:szCs w:val="24"/>
              </w:rPr>
              <w:t>да</w:t>
            </w:r>
          </w:p>
        </w:tc>
      </w:tr>
      <w:tr w:rsidR="00BB4DCD" w:rsidRPr="00BE1D83" w14:paraId="10DCC6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76D40" w14:textId="77777777" w:rsidR="00BB4DCD" w:rsidRPr="00BE1D83" w:rsidRDefault="00BB4DCD" w:rsidP="0087759A">
            <w:pPr>
              <w:rPr>
                <w:szCs w:val="24"/>
              </w:rPr>
            </w:pPr>
            <w:r w:rsidRPr="00BE1D83">
              <w:rPr>
                <w:szCs w:val="24"/>
              </w:rPr>
              <w:t>–        Печать данных о всех документах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71C13" w14:textId="77777777" w:rsidR="00BB4DCD" w:rsidRPr="00BE1D83" w:rsidRDefault="00BB4DCD" w:rsidP="0087759A">
            <w:pPr>
              <w:rPr>
                <w:szCs w:val="24"/>
              </w:rPr>
            </w:pPr>
            <w:r w:rsidRPr="00BE1D83">
              <w:rPr>
                <w:szCs w:val="24"/>
              </w:rPr>
              <w:t>да</w:t>
            </w:r>
          </w:p>
        </w:tc>
      </w:tr>
      <w:tr w:rsidR="00BB4DCD" w:rsidRPr="00BE1D83" w14:paraId="219CB5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AB9B2" w14:textId="77777777" w:rsidR="00BB4DCD" w:rsidRPr="00BE1D83" w:rsidRDefault="00BB4DCD" w:rsidP="0087759A">
            <w:pPr>
              <w:rPr>
                <w:szCs w:val="24"/>
              </w:rPr>
            </w:pPr>
            <w:r w:rsidRPr="00BE1D83">
              <w:rPr>
                <w:szCs w:val="24"/>
              </w:rPr>
              <w:t>-        Работа с инвентаризационными ведомостями: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296B6" w14:textId="77777777" w:rsidR="00BB4DCD" w:rsidRPr="00BE1D83" w:rsidRDefault="00BB4DCD" w:rsidP="0087759A">
            <w:pPr>
              <w:rPr>
                <w:szCs w:val="24"/>
              </w:rPr>
            </w:pPr>
            <w:r w:rsidRPr="00BE1D83">
              <w:rPr>
                <w:szCs w:val="24"/>
              </w:rPr>
              <w:t>да</w:t>
            </w:r>
          </w:p>
        </w:tc>
      </w:tr>
      <w:tr w:rsidR="00BB4DCD" w:rsidRPr="00BE1D83" w14:paraId="430554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D9F576" w14:textId="77777777" w:rsidR="00BB4DCD" w:rsidRPr="00BE1D83" w:rsidRDefault="00BB4DCD" w:rsidP="0087759A">
            <w:pPr>
              <w:rPr>
                <w:szCs w:val="24"/>
              </w:rPr>
            </w:pPr>
            <w:r w:rsidRPr="00BE1D83">
              <w:rPr>
                <w:szCs w:val="24"/>
              </w:rPr>
              <w:t>-        Добавление, редактирование, просмотр и удаление инвентаризационной ведомости;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A6584" w14:textId="77777777" w:rsidR="00BB4DCD" w:rsidRPr="00BE1D83" w:rsidRDefault="00BB4DCD" w:rsidP="0087759A">
            <w:pPr>
              <w:rPr>
                <w:szCs w:val="24"/>
              </w:rPr>
            </w:pPr>
            <w:r w:rsidRPr="00BE1D83">
              <w:rPr>
                <w:szCs w:val="24"/>
              </w:rPr>
              <w:t>да</w:t>
            </w:r>
          </w:p>
        </w:tc>
      </w:tr>
      <w:tr w:rsidR="00BB4DCD" w:rsidRPr="00BE1D83" w14:paraId="6BA037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683CC" w14:textId="77777777" w:rsidR="00BB4DCD" w:rsidRPr="00BE1D83" w:rsidRDefault="00BB4DCD" w:rsidP="0087759A">
            <w:pPr>
              <w:rPr>
                <w:szCs w:val="24"/>
              </w:rPr>
            </w:pPr>
            <w:r w:rsidRPr="00BE1D83">
              <w:rPr>
                <w:szCs w:val="24"/>
              </w:rPr>
              <w:t>-        Печать: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B0233" w14:textId="77777777" w:rsidR="00BB4DCD" w:rsidRPr="00BE1D83" w:rsidRDefault="00BB4DCD" w:rsidP="0087759A">
            <w:pPr>
              <w:rPr>
                <w:szCs w:val="24"/>
              </w:rPr>
            </w:pPr>
            <w:r w:rsidRPr="00BE1D83">
              <w:rPr>
                <w:szCs w:val="24"/>
              </w:rPr>
              <w:t>да</w:t>
            </w:r>
          </w:p>
        </w:tc>
      </w:tr>
      <w:tr w:rsidR="00BB4DCD" w:rsidRPr="00BE1D83" w14:paraId="485BF2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421C2" w14:textId="77777777" w:rsidR="00BB4DCD" w:rsidRPr="00BE1D83" w:rsidRDefault="00BB4DCD" w:rsidP="0087759A">
            <w:pPr>
              <w:rPr>
                <w:szCs w:val="24"/>
              </w:rPr>
            </w:pPr>
            <w:r w:rsidRPr="00BE1D83">
              <w:rPr>
                <w:szCs w:val="24"/>
              </w:rPr>
              <w:t>–        Печать данных о выбранном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400066" w14:textId="77777777" w:rsidR="00BB4DCD" w:rsidRPr="00BE1D83" w:rsidRDefault="00BB4DCD" w:rsidP="0087759A">
            <w:pPr>
              <w:rPr>
                <w:szCs w:val="24"/>
              </w:rPr>
            </w:pPr>
            <w:r w:rsidRPr="00BE1D83">
              <w:rPr>
                <w:szCs w:val="24"/>
              </w:rPr>
              <w:t>да</w:t>
            </w:r>
          </w:p>
        </w:tc>
      </w:tr>
      <w:tr w:rsidR="00BB4DCD" w:rsidRPr="00BE1D83" w14:paraId="60D0CE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CD0AC" w14:textId="77777777" w:rsidR="00BB4DCD" w:rsidRPr="00BE1D83" w:rsidRDefault="00BB4DCD" w:rsidP="0087759A">
            <w:pPr>
              <w:rPr>
                <w:szCs w:val="24"/>
              </w:rPr>
            </w:pPr>
            <w:r w:rsidRPr="00BE1D83">
              <w:rPr>
                <w:szCs w:val="24"/>
              </w:rPr>
              <w:t>–        Печать данных о документах текущей страницы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8DFA87" w14:textId="77777777" w:rsidR="00BB4DCD" w:rsidRPr="00BE1D83" w:rsidRDefault="00BB4DCD" w:rsidP="0087759A">
            <w:pPr>
              <w:rPr>
                <w:szCs w:val="24"/>
              </w:rPr>
            </w:pPr>
            <w:r w:rsidRPr="00BE1D83">
              <w:rPr>
                <w:szCs w:val="24"/>
              </w:rPr>
              <w:t>нет</w:t>
            </w:r>
          </w:p>
        </w:tc>
      </w:tr>
      <w:tr w:rsidR="00BB4DCD" w:rsidRPr="00BE1D83" w14:paraId="299F1C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5C78C" w14:textId="77777777" w:rsidR="00BB4DCD" w:rsidRPr="00BE1D83" w:rsidRDefault="00BB4DCD" w:rsidP="0087759A">
            <w:pPr>
              <w:rPr>
                <w:szCs w:val="24"/>
              </w:rPr>
            </w:pPr>
            <w:r w:rsidRPr="00BE1D83">
              <w:rPr>
                <w:szCs w:val="24"/>
              </w:rPr>
              <w:t>–        Печать данных о всех документах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513A3" w14:textId="77777777" w:rsidR="00BB4DCD" w:rsidRPr="00BE1D83" w:rsidRDefault="00BB4DCD" w:rsidP="0087759A">
            <w:pPr>
              <w:rPr>
                <w:szCs w:val="24"/>
              </w:rPr>
            </w:pPr>
            <w:r w:rsidRPr="00BE1D83">
              <w:rPr>
                <w:szCs w:val="24"/>
              </w:rPr>
              <w:t>нет</w:t>
            </w:r>
          </w:p>
        </w:tc>
      </w:tr>
      <w:tr w:rsidR="00BB4DCD" w:rsidRPr="00BE1D83" w14:paraId="1C0CC2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5FF05" w14:textId="77777777" w:rsidR="00BB4DCD" w:rsidRPr="00BE1D83" w:rsidRDefault="00BB4DCD" w:rsidP="0087759A">
            <w:pPr>
              <w:rPr>
                <w:szCs w:val="24"/>
              </w:rPr>
            </w:pPr>
            <w:r w:rsidRPr="00BE1D83">
              <w:rPr>
                <w:szCs w:val="24"/>
              </w:rPr>
              <w:t>-        Работа с журналом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54173" w14:textId="77777777" w:rsidR="00BB4DCD" w:rsidRPr="00BE1D83" w:rsidRDefault="00BB4DCD" w:rsidP="0087759A">
            <w:pPr>
              <w:rPr>
                <w:szCs w:val="24"/>
              </w:rPr>
            </w:pPr>
            <w:r w:rsidRPr="00BE1D83">
              <w:rPr>
                <w:szCs w:val="24"/>
              </w:rPr>
              <w:t>нет</w:t>
            </w:r>
          </w:p>
        </w:tc>
      </w:tr>
      <w:tr w:rsidR="00BB4DCD" w:rsidRPr="00BE1D83" w14:paraId="261843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8BADC9" w14:textId="77777777" w:rsidR="00BB4DCD" w:rsidRPr="00BE1D83" w:rsidRDefault="00BB4DCD" w:rsidP="0087759A">
            <w:pPr>
              <w:rPr>
                <w:szCs w:val="24"/>
              </w:rPr>
            </w:pPr>
            <w:r w:rsidRPr="00BE1D83">
              <w:rPr>
                <w:szCs w:val="24"/>
              </w:rPr>
              <w:t>-        Создание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6B7DB" w14:textId="77777777" w:rsidR="00BB4DCD" w:rsidRPr="00BE1D83" w:rsidRDefault="00BB4DCD" w:rsidP="0087759A">
            <w:pPr>
              <w:rPr>
                <w:szCs w:val="24"/>
              </w:rPr>
            </w:pPr>
            <w:r w:rsidRPr="00BE1D83">
              <w:rPr>
                <w:szCs w:val="24"/>
              </w:rPr>
              <w:t>нет</w:t>
            </w:r>
          </w:p>
        </w:tc>
      </w:tr>
      <w:tr w:rsidR="00BB4DCD" w:rsidRPr="00BE1D83" w14:paraId="4EA7A4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E136A0" w14:textId="77777777" w:rsidR="00BB4DCD" w:rsidRPr="00BE1D83" w:rsidRDefault="00BB4DCD" w:rsidP="0087759A">
            <w:pPr>
              <w:rPr>
                <w:szCs w:val="24"/>
              </w:rPr>
            </w:pPr>
            <w:r w:rsidRPr="00BE1D83">
              <w:rPr>
                <w:szCs w:val="24"/>
              </w:rPr>
              <w:t>-        Просмотр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95E68" w14:textId="77777777" w:rsidR="00BB4DCD" w:rsidRPr="00BE1D83" w:rsidRDefault="00BB4DCD" w:rsidP="0087759A">
            <w:pPr>
              <w:rPr>
                <w:szCs w:val="24"/>
              </w:rPr>
            </w:pPr>
            <w:r w:rsidRPr="00BE1D83">
              <w:rPr>
                <w:szCs w:val="24"/>
              </w:rPr>
              <w:t>нет</w:t>
            </w:r>
          </w:p>
        </w:tc>
      </w:tr>
      <w:tr w:rsidR="00BB4DCD" w:rsidRPr="00BE1D83" w14:paraId="123927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16D59" w14:textId="77777777" w:rsidR="00BB4DCD" w:rsidRPr="00BE1D83" w:rsidRDefault="00BB4DCD" w:rsidP="0087759A">
            <w:pPr>
              <w:rPr>
                <w:szCs w:val="24"/>
              </w:rPr>
            </w:pPr>
            <w:r w:rsidRPr="00BE1D83">
              <w:rPr>
                <w:szCs w:val="24"/>
              </w:rPr>
              <w:t>-        Удаление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CA881" w14:textId="77777777" w:rsidR="00BB4DCD" w:rsidRPr="00BE1D83" w:rsidRDefault="00BB4DCD" w:rsidP="0087759A">
            <w:pPr>
              <w:rPr>
                <w:szCs w:val="24"/>
              </w:rPr>
            </w:pPr>
            <w:r w:rsidRPr="00BE1D83">
              <w:rPr>
                <w:szCs w:val="24"/>
              </w:rPr>
              <w:t>нет</w:t>
            </w:r>
          </w:p>
        </w:tc>
      </w:tr>
      <w:tr w:rsidR="00BB4DCD" w:rsidRPr="00BE1D83" w14:paraId="391672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BA418" w14:textId="77777777" w:rsidR="00BB4DCD" w:rsidRPr="00BE1D83" w:rsidRDefault="00BB4DCD" w:rsidP="0087759A">
            <w:pPr>
              <w:rPr>
                <w:szCs w:val="24"/>
              </w:rPr>
            </w:pPr>
            <w:r w:rsidRPr="00BE1D83">
              <w:rPr>
                <w:szCs w:val="24"/>
              </w:rPr>
              <w:lastRenderedPageBreak/>
              <w:t>-        Обозначение сообщения как важного;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2F10E" w14:textId="77777777" w:rsidR="00BB4DCD" w:rsidRPr="00BE1D83" w:rsidRDefault="00BB4DCD" w:rsidP="0087759A">
            <w:pPr>
              <w:rPr>
                <w:szCs w:val="24"/>
              </w:rPr>
            </w:pPr>
            <w:r w:rsidRPr="00BE1D83">
              <w:rPr>
                <w:szCs w:val="24"/>
              </w:rPr>
              <w:t>нет</w:t>
            </w:r>
          </w:p>
        </w:tc>
      </w:tr>
      <w:tr w:rsidR="00BB4DCD" w:rsidRPr="00BE1D83" w14:paraId="4F6EBF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C8F88" w14:textId="77777777" w:rsidR="00BB4DCD" w:rsidRPr="00BE1D83" w:rsidRDefault="00BB4DCD" w:rsidP="0087759A">
            <w:pPr>
              <w:rPr>
                <w:szCs w:val="24"/>
              </w:rPr>
            </w:pPr>
            <w:r w:rsidRPr="00BE1D83">
              <w:rPr>
                <w:szCs w:val="24"/>
              </w:rPr>
              <w:t>-        Добавление отправителя письма в группу пользователей справочника «Адресная книга»;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B2A34" w14:textId="77777777" w:rsidR="00BB4DCD" w:rsidRPr="00BE1D83" w:rsidRDefault="00BB4DCD" w:rsidP="0087759A">
            <w:pPr>
              <w:rPr>
                <w:szCs w:val="24"/>
              </w:rPr>
            </w:pPr>
            <w:r w:rsidRPr="00BE1D83">
              <w:rPr>
                <w:szCs w:val="24"/>
              </w:rPr>
              <w:t>нет</w:t>
            </w:r>
          </w:p>
        </w:tc>
      </w:tr>
      <w:tr w:rsidR="00BB4DCD" w:rsidRPr="00BE1D83" w14:paraId="3AD2FB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7093E" w14:textId="77777777" w:rsidR="00BB4DCD" w:rsidRPr="00BE1D83" w:rsidRDefault="00BB4DCD" w:rsidP="0087759A">
            <w:pPr>
              <w:rPr>
                <w:szCs w:val="24"/>
              </w:rPr>
            </w:pPr>
            <w:r w:rsidRPr="00BE1D83">
              <w:rPr>
                <w:szCs w:val="24"/>
              </w:rPr>
              <w:t>-        Ответ на выбранное сообщение (если сообщение не автоматическое);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A6FE2" w14:textId="77777777" w:rsidR="00BB4DCD" w:rsidRPr="00BE1D83" w:rsidRDefault="00BB4DCD" w:rsidP="0087759A">
            <w:pPr>
              <w:rPr>
                <w:szCs w:val="24"/>
              </w:rPr>
            </w:pPr>
            <w:r w:rsidRPr="00BE1D83">
              <w:rPr>
                <w:szCs w:val="24"/>
              </w:rPr>
              <w:t>нет</w:t>
            </w:r>
          </w:p>
        </w:tc>
      </w:tr>
      <w:tr w:rsidR="00BB4DCD" w:rsidRPr="00BE1D83" w14:paraId="78E1EF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BEC61" w14:textId="77777777" w:rsidR="00BB4DCD" w:rsidRPr="00BE1D83" w:rsidRDefault="00BB4DCD" w:rsidP="0087759A">
            <w:pPr>
              <w:rPr>
                <w:szCs w:val="24"/>
              </w:rPr>
            </w:pPr>
            <w:r w:rsidRPr="00BE1D83">
              <w:rPr>
                <w:szCs w:val="24"/>
              </w:rPr>
              <w:t>-        Фильтрация списка сообщений по различным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8340F" w14:textId="77777777" w:rsidR="00BB4DCD" w:rsidRPr="00BE1D83" w:rsidRDefault="00BB4DCD" w:rsidP="0087759A">
            <w:pPr>
              <w:rPr>
                <w:szCs w:val="24"/>
              </w:rPr>
            </w:pPr>
            <w:r w:rsidRPr="00BE1D83">
              <w:rPr>
                <w:szCs w:val="24"/>
              </w:rPr>
              <w:t>нет</w:t>
            </w:r>
          </w:p>
        </w:tc>
      </w:tr>
      <w:tr w:rsidR="00BB4DCD" w:rsidRPr="00BE1D83" w14:paraId="278529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688F7" w14:textId="77777777" w:rsidR="00BB4DCD" w:rsidRPr="00BE1D83" w:rsidRDefault="00BB4DCD" w:rsidP="0087759A">
            <w:pPr>
              <w:rPr>
                <w:szCs w:val="24"/>
              </w:rPr>
            </w:pPr>
            <w:r w:rsidRPr="00BE1D83">
              <w:rPr>
                <w:szCs w:val="24"/>
              </w:rPr>
              <w:t>-        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12FD8" w14:textId="77777777" w:rsidR="00BB4DCD" w:rsidRPr="00BE1D83" w:rsidRDefault="00BB4DCD" w:rsidP="0087759A">
            <w:pPr>
              <w:rPr>
                <w:szCs w:val="24"/>
              </w:rPr>
            </w:pPr>
            <w:r w:rsidRPr="00BE1D83">
              <w:rPr>
                <w:szCs w:val="24"/>
              </w:rPr>
              <w:t>нет</w:t>
            </w:r>
          </w:p>
        </w:tc>
      </w:tr>
      <w:tr w:rsidR="00BB4DCD" w:rsidRPr="00BE1D83" w14:paraId="2817DF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8B0237" w14:textId="77777777" w:rsidR="00BB4DCD" w:rsidRPr="00BE1D83" w:rsidRDefault="00BB4DCD" w:rsidP="0087759A">
            <w:pPr>
              <w:rPr>
                <w:szCs w:val="24"/>
              </w:rPr>
            </w:pPr>
            <w:r w:rsidRPr="00BE1D83">
              <w:rPr>
                <w:szCs w:val="24"/>
              </w:rPr>
              <w:t>-        Работа с журналом выбывших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0CCA7" w14:textId="77777777" w:rsidR="00BB4DCD" w:rsidRPr="00BE1D83" w:rsidRDefault="00BB4DCD" w:rsidP="0087759A">
            <w:pPr>
              <w:rPr>
                <w:szCs w:val="24"/>
              </w:rPr>
            </w:pPr>
            <w:r w:rsidRPr="00BE1D83">
              <w:rPr>
                <w:szCs w:val="24"/>
              </w:rPr>
              <w:t>нет</w:t>
            </w:r>
          </w:p>
        </w:tc>
      </w:tr>
      <w:tr w:rsidR="00BB4DCD" w:rsidRPr="00BE1D83" w14:paraId="2AA384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4CA4E" w14:textId="77777777" w:rsidR="00BB4DCD" w:rsidRPr="00BE1D83" w:rsidRDefault="00BB4DCD" w:rsidP="0087759A">
            <w:pPr>
              <w:rPr>
                <w:szCs w:val="24"/>
              </w:rPr>
            </w:pPr>
            <w:r w:rsidRPr="00BE1D83">
              <w:rPr>
                <w:szCs w:val="24"/>
              </w:rPr>
              <w:t>-        Поиск ЭМК выписанных пациентов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1DDB6" w14:textId="77777777" w:rsidR="00BB4DCD" w:rsidRPr="00BE1D83" w:rsidRDefault="00BB4DCD" w:rsidP="0087759A">
            <w:pPr>
              <w:rPr>
                <w:szCs w:val="24"/>
              </w:rPr>
            </w:pPr>
            <w:r w:rsidRPr="00BE1D83">
              <w:rPr>
                <w:szCs w:val="24"/>
              </w:rPr>
              <w:t>нет</w:t>
            </w:r>
          </w:p>
        </w:tc>
      </w:tr>
      <w:tr w:rsidR="00BB4DCD" w:rsidRPr="00BE1D83" w14:paraId="24C9DC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1604E" w14:textId="77777777" w:rsidR="00BB4DCD" w:rsidRPr="00BE1D83" w:rsidRDefault="00BB4DCD" w:rsidP="0087759A">
            <w:pPr>
              <w:rPr>
                <w:szCs w:val="24"/>
              </w:rPr>
            </w:pPr>
            <w:r w:rsidRPr="00BE1D83">
              <w:rPr>
                <w:szCs w:val="24"/>
              </w:rPr>
              <w:t>–        Фамилия;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88959" w14:textId="77777777" w:rsidR="00BB4DCD" w:rsidRPr="00BE1D83" w:rsidRDefault="00BB4DCD" w:rsidP="0087759A">
            <w:pPr>
              <w:rPr>
                <w:szCs w:val="24"/>
              </w:rPr>
            </w:pPr>
            <w:r w:rsidRPr="00BE1D83">
              <w:rPr>
                <w:szCs w:val="24"/>
              </w:rPr>
              <w:t>нет</w:t>
            </w:r>
          </w:p>
        </w:tc>
      </w:tr>
      <w:tr w:rsidR="00BB4DCD" w:rsidRPr="00BE1D83" w14:paraId="2EA911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235B8" w14:textId="77777777" w:rsidR="00BB4DCD" w:rsidRPr="00BE1D83" w:rsidRDefault="00BB4DCD" w:rsidP="0087759A">
            <w:pPr>
              <w:rPr>
                <w:szCs w:val="24"/>
              </w:rPr>
            </w:pPr>
            <w:r w:rsidRPr="00BE1D83">
              <w:rPr>
                <w:szCs w:val="24"/>
              </w:rPr>
              <w:t>–        Имя;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3CAD5" w14:textId="77777777" w:rsidR="00BB4DCD" w:rsidRPr="00BE1D83" w:rsidRDefault="00BB4DCD" w:rsidP="0087759A">
            <w:pPr>
              <w:rPr>
                <w:szCs w:val="24"/>
              </w:rPr>
            </w:pPr>
            <w:r w:rsidRPr="00BE1D83">
              <w:rPr>
                <w:szCs w:val="24"/>
              </w:rPr>
              <w:t>нет</w:t>
            </w:r>
          </w:p>
        </w:tc>
      </w:tr>
      <w:tr w:rsidR="00BB4DCD" w:rsidRPr="00BE1D83" w14:paraId="309DC6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205BF" w14:textId="77777777" w:rsidR="00BB4DCD" w:rsidRPr="00BE1D83" w:rsidRDefault="00BB4DCD" w:rsidP="0087759A">
            <w:pPr>
              <w:rPr>
                <w:szCs w:val="24"/>
              </w:rPr>
            </w:pPr>
            <w:r w:rsidRPr="00BE1D83">
              <w:rPr>
                <w:szCs w:val="24"/>
              </w:rPr>
              <w:t>–        Отчество;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336E5" w14:textId="77777777" w:rsidR="00BB4DCD" w:rsidRPr="00BE1D83" w:rsidRDefault="00BB4DCD" w:rsidP="0087759A">
            <w:pPr>
              <w:rPr>
                <w:szCs w:val="24"/>
              </w:rPr>
            </w:pPr>
            <w:r w:rsidRPr="00BE1D83">
              <w:rPr>
                <w:szCs w:val="24"/>
              </w:rPr>
              <w:t>нет</w:t>
            </w:r>
          </w:p>
        </w:tc>
      </w:tr>
      <w:tr w:rsidR="00BB4DCD" w:rsidRPr="00BE1D83" w14:paraId="1F4830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C5EEA0" w14:textId="77777777" w:rsidR="00BB4DCD" w:rsidRPr="00BE1D83" w:rsidRDefault="00BB4DCD" w:rsidP="0087759A">
            <w:pPr>
              <w:rPr>
                <w:szCs w:val="24"/>
              </w:rPr>
            </w:pPr>
            <w:r w:rsidRPr="00BE1D83">
              <w:rPr>
                <w:szCs w:val="24"/>
              </w:rPr>
              <w:t>–        Дата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02A6B" w14:textId="77777777" w:rsidR="00BB4DCD" w:rsidRPr="00BE1D83" w:rsidRDefault="00BB4DCD" w:rsidP="0087759A">
            <w:pPr>
              <w:rPr>
                <w:szCs w:val="24"/>
              </w:rPr>
            </w:pPr>
            <w:r w:rsidRPr="00BE1D83">
              <w:rPr>
                <w:szCs w:val="24"/>
              </w:rPr>
              <w:t>нет</w:t>
            </w:r>
          </w:p>
        </w:tc>
      </w:tr>
      <w:tr w:rsidR="00BB4DCD" w:rsidRPr="00BE1D83" w14:paraId="2F90E4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6D6D7" w14:textId="77777777" w:rsidR="00BB4DCD" w:rsidRPr="00BE1D83" w:rsidRDefault="00BB4DCD" w:rsidP="0087759A">
            <w:pPr>
              <w:rPr>
                <w:szCs w:val="24"/>
              </w:rPr>
            </w:pPr>
            <w:r w:rsidRPr="00BE1D83">
              <w:rPr>
                <w:szCs w:val="24"/>
              </w:rPr>
              <w:t>–        Дата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CC00F" w14:textId="77777777" w:rsidR="00BB4DCD" w:rsidRPr="00BE1D83" w:rsidRDefault="00BB4DCD" w:rsidP="0087759A">
            <w:pPr>
              <w:rPr>
                <w:szCs w:val="24"/>
              </w:rPr>
            </w:pPr>
            <w:r w:rsidRPr="00BE1D83">
              <w:rPr>
                <w:szCs w:val="24"/>
              </w:rPr>
              <w:t>нет</w:t>
            </w:r>
          </w:p>
        </w:tc>
      </w:tr>
      <w:tr w:rsidR="00BB4DCD" w:rsidRPr="00BE1D83" w14:paraId="556217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7CB0F" w14:textId="77777777" w:rsidR="00BB4DCD" w:rsidRPr="00BE1D83" w:rsidRDefault="00BB4DCD" w:rsidP="0087759A">
            <w:pPr>
              <w:rPr>
                <w:szCs w:val="24"/>
              </w:rPr>
            </w:pPr>
            <w:r w:rsidRPr="00BE1D83">
              <w:rPr>
                <w:szCs w:val="24"/>
              </w:rPr>
              <w:t>-        Просмотр списка выбывших;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85F057" w14:textId="77777777" w:rsidR="00BB4DCD" w:rsidRPr="00BE1D83" w:rsidRDefault="00BB4DCD" w:rsidP="0087759A">
            <w:pPr>
              <w:rPr>
                <w:szCs w:val="24"/>
              </w:rPr>
            </w:pPr>
            <w:r w:rsidRPr="00BE1D83">
              <w:rPr>
                <w:szCs w:val="24"/>
              </w:rPr>
              <w:t>нет</w:t>
            </w:r>
          </w:p>
        </w:tc>
      </w:tr>
      <w:tr w:rsidR="00BB4DCD" w:rsidRPr="00BE1D83" w14:paraId="1D8DB6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AC7E1" w14:textId="77777777" w:rsidR="00BB4DCD" w:rsidRPr="00BE1D83" w:rsidRDefault="00BB4DCD" w:rsidP="0087759A">
            <w:pPr>
              <w:rPr>
                <w:szCs w:val="24"/>
              </w:rPr>
            </w:pPr>
            <w:r w:rsidRPr="00BE1D83">
              <w:rPr>
                <w:szCs w:val="24"/>
              </w:rPr>
              <w:t>-        Просмотр ЭМК выбывшего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72D622" w14:textId="77777777" w:rsidR="00BB4DCD" w:rsidRPr="00BE1D83" w:rsidRDefault="00BB4DCD" w:rsidP="0087759A">
            <w:pPr>
              <w:rPr>
                <w:szCs w:val="24"/>
              </w:rPr>
            </w:pPr>
            <w:r w:rsidRPr="00BE1D83">
              <w:rPr>
                <w:szCs w:val="24"/>
              </w:rPr>
              <w:t>нет</w:t>
            </w:r>
          </w:p>
        </w:tc>
      </w:tr>
      <w:tr w:rsidR="00BB4DCD" w:rsidRPr="00BE1D83" w14:paraId="385195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16E7A" w14:textId="77777777" w:rsidR="00BB4DCD" w:rsidRPr="00BE1D83" w:rsidRDefault="00BB4DCD" w:rsidP="0087759A">
            <w:pPr>
              <w:rPr>
                <w:szCs w:val="24"/>
              </w:rPr>
            </w:pPr>
            <w:r w:rsidRPr="00BE1D83">
              <w:rPr>
                <w:szCs w:val="24"/>
              </w:rPr>
              <w:t>-        Печать следующих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8390E" w14:textId="77777777" w:rsidR="00BB4DCD" w:rsidRPr="00BE1D83" w:rsidRDefault="00BB4DCD" w:rsidP="0087759A">
            <w:pPr>
              <w:rPr>
                <w:szCs w:val="24"/>
              </w:rPr>
            </w:pPr>
            <w:r w:rsidRPr="00BE1D83">
              <w:rPr>
                <w:szCs w:val="24"/>
              </w:rPr>
              <w:t>да</w:t>
            </w:r>
          </w:p>
        </w:tc>
      </w:tr>
      <w:tr w:rsidR="00BB4DCD" w:rsidRPr="00BE1D83" w14:paraId="2129DA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C6011" w14:textId="77777777" w:rsidR="00BB4DCD" w:rsidRPr="00BE1D83" w:rsidRDefault="00BB4DCD" w:rsidP="0087759A">
            <w:pPr>
              <w:rPr>
                <w:szCs w:val="24"/>
              </w:rPr>
            </w:pPr>
            <w:r w:rsidRPr="00BE1D83">
              <w:rPr>
                <w:szCs w:val="24"/>
              </w:rPr>
              <w:t>–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2E456B" w14:textId="77777777" w:rsidR="00BB4DCD" w:rsidRPr="00BE1D83" w:rsidRDefault="00BB4DCD" w:rsidP="0087759A">
            <w:pPr>
              <w:rPr>
                <w:szCs w:val="24"/>
              </w:rPr>
            </w:pPr>
            <w:r w:rsidRPr="00BE1D83">
              <w:rPr>
                <w:szCs w:val="24"/>
              </w:rPr>
              <w:t>да</w:t>
            </w:r>
          </w:p>
        </w:tc>
      </w:tr>
      <w:tr w:rsidR="00BB4DCD" w:rsidRPr="00BE1D83" w14:paraId="4832D1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32AE4" w14:textId="77777777" w:rsidR="00BB4DCD" w:rsidRPr="00BE1D83" w:rsidRDefault="00BB4DCD" w:rsidP="0087759A">
            <w:pPr>
              <w:rPr>
                <w:szCs w:val="24"/>
              </w:rPr>
            </w:pPr>
            <w:r w:rsidRPr="00BE1D83">
              <w:rPr>
                <w:szCs w:val="24"/>
              </w:rPr>
              <w:t>–        Формы №066/у-02;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14F0F" w14:textId="77777777" w:rsidR="00BB4DCD" w:rsidRPr="00BE1D83" w:rsidRDefault="00BB4DCD" w:rsidP="0087759A">
            <w:pPr>
              <w:rPr>
                <w:szCs w:val="24"/>
              </w:rPr>
            </w:pPr>
            <w:r w:rsidRPr="00BE1D83">
              <w:rPr>
                <w:szCs w:val="24"/>
              </w:rPr>
              <w:t>да</w:t>
            </w:r>
          </w:p>
        </w:tc>
      </w:tr>
      <w:tr w:rsidR="00BB4DCD" w:rsidRPr="00BE1D83" w14:paraId="24BC06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949BE3" w14:textId="77777777" w:rsidR="00BB4DCD" w:rsidRPr="00BE1D83" w:rsidRDefault="00BB4DCD" w:rsidP="0087759A">
            <w:pPr>
              <w:rPr>
                <w:szCs w:val="24"/>
              </w:rPr>
            </w:pPr>
            <w:r w:rsidRPr="00BE1D83">
              <w:rPr>
                <w:szCs w:val="24"/>
              </w:rPr>
              <w:t>–        Текущей страницы списка выбывших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D4BA6" w14:textId="77777777" w:rsidR="00BB4DCD" w:rsidRPr="00BE1D83" w:rsidRDefault="00BB4DCD" w:rsidP="0087759A">
            <w:pPr>
              <w:rPr>
                <w:szCs w:val="24"/>
              </w:rPr>
            </w:pPr>
            <w:r w:rsidRPr="00BE1D83">
              <w:rPr>
                <w:szCs w:val="24"/>
              </w:rPr>
              <w:t>нет</w:t>
            </w:r>
          </w:p>
        </w:tc>
      </w:tr>
      <w:tr w:rsidR="00BB4DCD" w:rsidRPr="00BE1D83" w14:paraId="4FA565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73AD5" w14:textId="77777777" w:rsidR="00BB4DCD" w:rsidRPr="00BE1D83" w:rsidRDefault="00BB4DCD" w:rsidP="0087759A">
            <w:pPr>
              <w:rPr>
                <w:szCs w:val="24"/>
              </w:rPr>
            </w:pPr>
            <w:r w:rsidRPr="00BE1D83">
              <w:rPr>
                <w:szCs w:val="24"/>
              </w:rPr>
              <w:t>–        Всего списка выбывших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8F03F" w14:textId="77777777" w:rsidR="00BB4DCD" w:rsidRPr="00BE1D83" w:rsidRDefault="00BB4DCD" w:rsidP="0087759A">
            <w:pPr>
              <w:rPr>
                <w:szCs w:val="24"/>
              </w:rPr>
            </w:pPr>
            <w:r w:rsidRPr="00BE1D83">
              <w:rPr>
                <w:szCs w:val="24"/>
              </w:rPr>
              <w:t>нет</w:t>
            </w:r>
          </w:p>
        </w:tc>
      </w:tr>
      <w:tr w:rsidR="00BB4DCD" w:rsidRPr="00BE1D83" w14:paraId="736C88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0754" w14:textId="77777777" w:rsidR="00BB4DCD" w:rsidRPr="00BE1D83" w:rsidRDefault="00BB4DCD" w:rsidP="0087759A">
            <w:pPr>
              <w:rPr>
                <w:szCs w:val="24"/>
              </w:rPr>
            </w:pPr>
            <w:r w:rsidRPr="00BE1D83">
              <w:rPr>
                <w:b/>
                <w:bCs/>
                <w:szCs w:val="24"/>
                <w:shd w:val="clear" w:color="auto" w:fill="FFFFFF"/>
              </w:rPr>
              <w:t>Работа с журналом учета рабочего времени сотрудников. Возможность фиксирования начала и окончания рабочего дня.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65D36C" w14:textId="77777777" w:rsidR="00BB4DCD" w:rsidRPr="00BE1D83" w:rsidRDefault="00BB4DCD" w:rsidP="0087759A">
            <w:pPr>
              <w:rPr>
                <w:szCs w:val="24"/>
              </w:rPr>
            </w:pPr>
          </w:p>
        </w:tc>
      </w:tr>
      <w:tr w:rsidR="00BB4DCD" w:rsidRPr="00BE1D83" w14:paraId="3DB7B9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C39E9A" w14:textId="77777777" w:rsidR="00BB4DCD" w:rsidRPr="00BE1D83" w:rsidRDefault="00BB4DCD" w:rsidP="0087759A">
            <w:pPr>
              <w:rPr>
                <w:szCs w:val="24"/>
              </w:rPr>
            </w:pPr>
            <w:r w:rsidRPr="00BE1D83">
              <w:rPr>
                <w:b/>
                <w:bCs/>
                <w:szCs w:val="24"/>
                <w:shd w:val="clear" w:color="auto" w:fill="FFFFFF"/>
              </w:rPr>
              <w:t>Ведение расписания процедурного кабинета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A8404D" w14:textId="77777777" w:rsidR="00BB4DCD" w:rsidRPr="00BE1D83" w:rsidRDefault="00BB4DCD" w:rsidP="0087759A">
            <w:pPr>
              <w:rPr>
                <w:szCs w:val="24"/>
              </w:rPr>
            </w:pPr>
          </w:p>
        </w:tc>
      </w:tr>
      <w:tr w:rsidR="00BB4DCD" w:rsidRPr="00BE1D83" w14:paraId="79BBD8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D2F1E" w14:textId="77777777" w:rsidR="00BB4DCD" w:rsidRPr="00BE1D83" w:rsidRDefault="00BB4DCD" w:rsidP="0087759A">
            <w:pPr>
              <w:rPr>
                <w:szCs w:val="24"/>
              </w:rPr>
            </w:pPr>
            <w:r w:rsidRPr="00BE1D83">
              <w:rPr>
                <w:b/>
                <w:bCs/>
                <w:szCs w:val="24"/>
                <w:shd w:val="clear" w:color="auto" w:fill="FFFFFF"/>
              </w:rPr>
              <w:t>Ведение графика дежурств среднего медперсонала.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1571CE" w14:textId="77777777" w:rsidR="00BB4DCD" w:rsidRPr="00BE1D83" w:rsidRDefault="00BB4DCD" w:rsidP="0087759A">
            <w:pPr>
              <w:rPr>
                <w:szCs w:val="24"/>
              </w:rPr>
            </w:pPr>
          </w:p>
        </w:tc>
      </w:tr>
      <w:tr w:rsidR="00BB4DCD" w:rsidRPr="00BE1D83" w14:paraId="3F3433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7B2E6A" w14:textId="77777777" w:rsidR="00BB4DCD" w:rsidRPr="00BE1D83" w:rsidRDefault="00BB4DCD" w:rsidP="0087759A">
            <w:pPr>
              <w:rPr>
                <w:szCs w:val="24"/>
              </w:rPr>
            </w:pPr>
            <w:r w:rsidRPr="00BE1D83">
              <w:rPr>
                <w:b/>
                <w:bCs/>
                <w:szCs w:val="24"/>
              </w:rPr>
              <w:t>Печать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B05EDE" w14:textId="77777777" w:rsidR="00BB4DCD" w:rsidRPr="00BE1D83" w:rsidRDefault="00BB4DCD" w:rsidP="0087759A">
            <w:pPr>
              <w:rPr>
                <w:szCs w:val="24"/>
              </w:rPr>
            </w:pPr>
          </w:p>
        </w:tc>
      </w:tr>
      <w:tr w:rsidR="00BB4DCD" w:rsidRPr="00BE1D83" w14:paraId="50A8BC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AD7E2E" w14:textId="77777777" w:rsidR="00BB4DCD" w:rsidRPr="00BE1D83" w:rsidRDefault="00BB4DCD" w:rsidP="0087759A">
            <w:pPr>
              <w:rPr>
                <w:szCs w:val="24"/>
              </w:rPr>
            </w:pPr>
            <w:r w:rsidRPr="00BE1D83">
              <w:rPr>
                <w:szCs w:val="24"/>
                <w:shd w:val="clear" w:color="auto" w:fill="FFFFFF"/>
              </w:rPr>
              <w:t>Журнал регистрации переливания трансфузионных сред (009/у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CE8A9F" w14:textId="77777777" w:rsidR="00BB4DCD" w:rsidRPr="00BE1D83" w:rsidRDefault="00BB4DCD" w:rsidP="0087759A">
            <w:pPr>
              <w:rPr>
                <w:szCs w:val="24"/>
              </w:rPr>
            </w:pPr>
          </w:p>
        </w:tc>
      </w:tr>
      <w:tr w:rsidR="00BB4DCD" w:rsidRPr="00BE1D83" w14:paraId="534765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5139B9" w14:textId="77777777" w:rsidR="00BB4DCD" w:rsidRPr="00BE1D83" w:rsidRDefault="00BB4DCD" w:rsidP="0087759A">
            <w:pPr>
              <w:rPr>
                <w:szCs w:val="24"/>
              </w:rPr>
            </w:pPr>
            <w:r w:rsidRPr="00BE1D83">
              <w:rPr>
                <w:szCs w:val="24"/>
                <w:shd w:val="clear" w:color="auto" w:fill="FFFFFF"/>
              </w:rPr>
              <w:t>Лист регистрации переливания трансфузионных сред № (005/у)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205AC7" w14:textId="77777777" w:rsidR="00BB4DCD" w:rsidRPr="00BE1D83" w:rsidRDefault="00BB4DCD" w:rsidP="0087759A">
            <w:pPr>
              <w:rPr>
                <w:szCs w:val="24"/>
              </w:rPr>
            </w:pPr>
          </w:p>
        </w:tc>
      </w:tr>
    </w:tbl>
    <w:p w14:paraId="751842E7" w14:textId="77777777" w:rsidR="00BB4DCD" w:rsidRPr="00BE1D83" w:rsidRDefault="00BB4DCD" w:rsidP="0087759A">
      <w:pPr>
        <w:numPr>
          <w:ilvl w:val="0"/>
          <w:numId w:val="1412"/>
        </w:numPr>
        <w:ind w:left="0"/>
        <w:outlineLvl w:val="3"/>
        <w:rPr>
          <w:b/>
          <w:bCs/>
          <w:szCs w:val="24"/>
        </w:rPr>
      </w:pPr>
      <w:r w:rsidRPr="00BE1D83">
        <w:rPr>
          <w:b/>
          <w:bCs/>
          <w:szCs w:val="24"/>
        </w:rPr>
        <w:t>АРМ сотрудника справочного стола стационара</w:t>
      </w:r>
    </w:p>
    <w:p w14:paraId="3ECBA04A" w14:textId="77777777" w:rsidR="00BB4DCD" w:rsidRPr="00BE1D83" w:rsidRDefault="00BB4DCD" w:rsidP="0087759A">
      <w:pPr>
        <w:rPr>
          <w:szCs w:val="24"/>
        </w:rPr>
      </w:pPr>
      <w:r w:rsidRPr="00BE1D83">
        <w:rPr>
          <w:szCs w:val="24"/>
        </w:rPr>
        <w:t>Таблица 38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97"/>
        <w:gridCol w:w="1610"/>
      </w:tblGrid>
      <w:tr w:rsidR="00BB4DCD" w:rsidRPr="00BE1D83" w14:paraId="5C0A924E"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100D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9F64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EF6B0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BAC3B" w14:textId="77777777" w:rsidR="00BB4DCD" w:rsidRPr="00BE1D83" w:rsidRDefault="00BB4DCD" w:rsidP="0087759A">
            <w:pPr>
              <w:rPr>
                <w:szCs w:val="24"/>
              </w:rPr>
            </w:pPr>
            <w:r w:rsidRPr="00BE1D83">
              <w:rPr>
                <w:szCs w:val="24"/>
              </w:rPr>
              <w:t>-        Содержать список госпитализированных или выписанных пациентов стационара МО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B15F9" w14:textId="77777777" w:rsidR="00BB4DCD" w:rsidRPr="00BE1D83" w:rsidRDefault="00BB4DCD" w:rsidP="0087759A">
            <w:pPr>
              <w:rPr>
                <w:szCs w:val="24"/>
              </w:rPr>
            </w:pPr>
            <w:r w:rsidRPr="00BE1D83">
              <w:rPr>
                <w:szCs w:val="24"/>
              </w:rPr>
              <w:t>нет</w:t>
            </w:r>
          </w:p>
        </w:tc>
      </w:tr>
      <w:tr w:rsidR="00BB4DCD" w:rsidRPr="00BE1D83" w14:paraId="7C25CB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722D7" w14:textId="77777777" w:rsidR="00BB4DCD" w:rsidRPr="00BE1D83" w:rsidRDefault="00BB4DCD" w:rsidP="0087759A">
            <w:pPr>
              <w:rPr>
                <w:szCs w:val="24"/>
              </w:rPr>
            </w:pPr>
            <w:r w:rsidRPr="00BE1D83">
              <w:rPr>
                <w:szCs w:val="24"/>
              </w:rPr>
              <w:t>-        Для каждой записи списка пациентов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05EE9" w14:textId="77777777" w:rsidR="00BB4DCD" w:rsidRPr="00BE1D83" w:rsidRDefault="00BB4DCD" w:rsidP="0087759A">
            <w:pPr>
              <w:rPr>
                <w:szCs w:val="24"/>
              </w:rPr>
            </w:pPr>
            <w:r w:rsidRPr="00BE1D83">
              <w:rPr>
                <w:szCs w:val="24"/>
              </w:rPr>
              <w:t>нет</w:t>
            </w:r>
          </w:p>
        </w:tc>
      </w:tr>
      <w:tr w:rsidR="00BB4DCD" w:rsidRPr="00BE1D83" w14:paraId="106B4A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CFEE8" w14:textId="77777777" w:rsidR="00BB4DCD" w:rsidRPr="00BE1D83" w:rsidRDefault="00BB4DCD" w:rsidP="0087759A">
            <w:pPr>
              <w:rPr>
                <w:szCs w:val="24"/>
              </w:rPr>
            </w:pPr>
            <w:r w:rsidRPr="00BE1D83">
              <w:rPr>
                <w:szCs w:val="24"/>
              </w:rPr>
              <w:t>-        Номер медицинской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BE41F" w14:textId="77777777" w:rsidR="00BB4DCD" w:rsidRPr="00BE1D83" w:rsidRDefault="00BB4DCD" w:rsidP="0087759A">
            <w:pPr>
              <w:rPr>
                <w:szCs w:val="24"/>
              </w:rPr>
            </w:pPr>
            <w:r w:rsidRPr="00BE1D83">
              <w:rPr>
                <w:szCs w:val="24"/>
              </w:rPr>
              <w:t>нет</w:t>
            </w:r>
          </w:p>
        </w:tc>
      </w:tr>
      <w:tr w:rsidR="00BB4DCD" w:rsidRPr="00BE1D83" w14:paraId="502205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268C36"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DDE836" w14:textId="77777777" w:rsidR="00BB4DCD" w:rsidRPr="00BE1D83" w:rsidRDefault="00BB4DCD" w:rsidP="0087759A">
            <w:pPr>
              <w:rPr>
                <w:szCs w:val="24"/>
              </w:rPr>
            </w:pPr>
            <w:r w:rsidRPr="00BE1D83">
              <w:rPr>
                <w:szCs w:val="24"/>
              </w:rPr>
              <w:t>нет</w:t>
            </w:r>
          </w:p>
        </w:tc>
      </w:tr>
      <w:tr w:rsidR="00BB4DCD" w:rsidRPr="00BE1D83" w14:paraId="767F74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6E9B4" w14:textId="77777777" w:rsidR="00BB4DCD" w:rsidRPr="00BE1D83" w:rsidRDefault="00BB4DCD" w:rsidP="0087759A">
            <w:pPr>
              <w:rPr>
                <w:szCs w:val="24"/>
              </w:rPr>
            </w:pPr>
            <w:r w:rsidRPr="00BE1D83">
              <w:rPr>
                <w:szCs w:val="24"/>
              </w:rPr>
              <w:lastRenderedPageBreak/>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7F46" w14:textId="77777777" w:rsidR="00BB4DCD" w:rsidRPr="00BE1D83" w:rsidRDefault="00BB4DCD" w:rsidP="0087759A">
            <w:pPr>
              <w:rPr>
                <w:szCs w:val="24"/>
              </w:rPr>
            </w:pPr>
            <w:r w:rsidRPr="00BE1D83">
              <w:rPr>
                <w:szCs w:val="24"/>
              </w:rPr>
              <w:t>нет</w:t>
            </w:r>
          </w:p>
        </w:tc>
      </w:tr>
      <w:tr w:rsidR="00BB4DCD" w:rsidRPr="00BE1D83" w14:paraId="56E828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663EC" w14:textId="77777777" w:rsidR="00BB4DCD" w:rsidRPr="00BE1D83" w:rsidRDefault="00BB4DCD" w:rsidP="0087759A">
            <w:pPr>
              <w:rPr>
                <w:szCs w:val="24"/>
              </w:rPr>
            </w:pPr>
            <w:r w:rsidRPr="00BE1D83">
              <w:rPr>
                <w:szCs w:val="24"/>
              </w:rPr>
              <w:t>-        Дата поступления пациента в стационар;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41FE2" w14:textId="77777777" w:rsidR="00BB4DCD" w:rsidRPr="00BE1D83" w:rsidRDefault="00BB4DCD" w:rsidP="0087759A">
            <w:pPr>
              <w:rPr>
                <w:szCs w:val="24"/>
              </w:rPr>
            </w:pPr>
            <w:r w:rsidRPr="00BE1D83">
              <w:rPr>
                <w:szCs w:val="24"/>
              </w:rPr>
              <w:t>нет</w:t>
            </w:r>
          </w:p>
        </w:tc>
      </w:tr>
      <w:tr w:rsidR="00BB4DCD" w:rsidRPr="00BE1D83" w14:paraId="13E369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392E0" w14:textId="77777777" w:rsidR="00BB4DCD" w:rsidRPr="00BE1D83" w:rsidRDefault="00BB4DCD" w:rsidP="0087759A">
            <w:pPr>
              <w:rPr>
                <w:szCs w:val="24"/>
              </w:rPr>
            </w:pPr>
            <w:r w:rsidRPr="00BE1D83">
              <w:rPr>
                <w:szCs w:val="24"/>
              </w:rPr>
              <w:t>-        Дата выписки пациента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65479" w14:textId="77777777" w:rsidR="00BB4DCD" w:rsidRPr="00BE1D83" w:rsidRDefault="00BB4DCD" w:rsidP="0087759A">
            <w:pPr>
              <w:rPr>
                <w:szCs w:val="24"/>
              </w:rPr>
            </w:pPr>
            <w:r w:rsidRPr="00BE1D83">
              <w:rPr>
                <w:szCs w:val="24"/>
              </w:rPr>
              <w:t>нет</w:t>
            </w:r>
          </w:p>
        </w:tc>
      </w:tr>
      <w:tr w:rsidR="00BB4DCD" w:rsidRPr="00BE1D83" w14:paraId="76937D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66DD7" w14:textId="77777777" w:rsidR="00BB4DCD" w:rsidRPr="00BE1D83" w:rsidRDefault="00BB4DCD" w:rsidP="0087759A">
            <w:pPr>
              <w:rPr>
                <w:szCs w:val="24"/>
              </w:rPr>
            </w:pPr>
            <w:r w:rsidRPr="00BE1D83">
              <w:rPr>
                <w:szCs w:val="24"/>
              </w:rPr>
              <w:t>-        Отделение, в котором находится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09511" w14:textId="77777777" w:rsidR="00BB4DCD" w:rsidRPr="00BE1D83" w:rsidRDefault="00BB4DCD" w:rsidP="0087759A">
            <w:pPr>
              <w:rPr>
                <w:szCs w:val="24"/>
              </w:rPr>
            </w:pPr>
            <w:r w:rsidRPr="00BE1D83">
              <w:rPr>
                <w:szCs w:val="24"/>
              </w:rPr>
              <w:t>нет</w:t>
            </w:r>
          </w:p>
        </w:tc>
      </w:tr>
      <w:tr w:rsidR="00BB4DCD" w:rsidRPr="00BE1D83" w14:paraId="376474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CA6D0" w14:textId="77777777" w:rsidR="00BB4DCD" w:rsidRPr="00BE1D83" w:rsidRDefault="00BB4DCD" w:rsidP="0087759A">
            <w:pPr>
              <w:rPr>
                <w:szCs w:val="24"/>
              </w:rPr>
            </w:pPr>
            <w:r w:rsidRPr="00BE1D83">
              <w:rPr>
                <w:szCs w:val="24"/>
              </w:rPr>
              <w:t>-        Врач из последнего движения в рамках КВС;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82732" w14:textId="77777777" w:rsidR="00BB4DCD" w:rsidRPr="00BE1D83" w:rsidRDefault="00BB4DCD" w:rsidP="0087759A">
            <w:pPr>
              <w:rPr>
                <w:szCs w:val="24"/>
              </w:rPr>
            </w:pPr>
            <w:r w:rsidRPr="00BE1D83">
              <w:rPr>
                <w:szCs w:val="24"/>
              </w:rPr>
              <w:t>нет</w:t>
            </w:r>
          </w:p>
        </w:tc>
      </w:tr>
      <w:tr w:rsidR="00BB4DCD" w:rsidRPr="00BE1D83" w14:paraId="742E7B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D20841" w14:textId="77777777" w:rsidR="00BB4DCD" w:rsidRPr="00BE1D83" w:rsidRDefault="00BB4DCD" w:rsidP="0087759A">
            <w:pPr>
              <w:rPr>
                <w:szCs w:val="24"/>
              </w:rPr>
            </w:pPr>
            <w:r w:rsidRPr="00BE1D83">
              <w:rPr>
                <w:szCs w:val="24"/>
              </w:rPr>
              <w:t>-        Количество койко-дней, на протяжении которых пациент находился в стационаре;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37CFB" w14:textId="77777777" w:rsidR="00BB4DCD" w:rsidRPr="00BE1D83" w:rsidRDefault="00BB4DCD" w:rsidP="0087759A">
            <w:pPr>
              <w:rPr>
                <w:szCs w:val="24"/>
              </w:rPr>
            </w:pPr>
            <w:r w:rsidRPr="00BE1D83">
              <w:rPr>
                <w:szCs w:val="24"/>
              </w:rPr>
              <w:t>нет</w:t>
            </w:r>
          </w:p>
        </w:tc>
      </w:tr>
      <w:tr w:rsidR="00BB4DCD" w:rsidRPr="00BE1D83" w14:paraId="59CB45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49C90" w14:textId="77777777" w:rsidR="00BB4DCD" w:rsidRPr="00BE1D83" w:rsidRDefault="00BB4DCD" w:rsidP="0087759A">
            <w:pPr>
              <w:rPr>
                <w:szCs w:val="24"/>
              </w:rPr>
            </w:pPr>
            <w:r w:rsidRPr="00BE1D83">
              <w:rPr>
                <w:szCs w:val="24"/>
              </w:rPr>
              <w:t>-        Признак, указывающий на то, что данные пациента имеются в базе данных застрахованных;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7022D" w14:textId="77777777" w:rsidR="00BB4DCD" w:rsidRPr="00BE1D83" w:rsidRDefault="00BB4DCD" w:rsidP="0087759A">
            <w:pPr>
              <w:rPr>
                <w:szCs w:val="24"/>
              </w:rPr>
            </w:pPr>
            <w:r w:rsidRPr="00BE1D83">
              <w:rPr>
                <w:szCs w:val="24"/>
              </w:rPr>
              <w:t>нет</w:t>
            </w:r>
          </w:p>
        </w:tc>
      </w:tr>
      <w:tr w:rsidR="00BB4DCD" w:rsidRPr="00BE1D83" w14:paraId="325923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B837B" w14:textId="77777777" w:rsidR="00BB4DCD" w:rsidRPr="00BE1D83" w:rsidRDefault="00BB4DCD" w:rsidP="0087759A">
            <w:pPr>
              <w:rPr>
                <w:szCs w:val="24"/>
              </w:rPr>
            </w:pPr>
            <w:r w:rsidRPr="00BE1D83">
              <w:rPr>
                <w:szCs w:val="24"/>
              </w:rPr>
              <w:t>-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FF57A" w14:textId="77777777" w:rsidR="00BB4DCD" w:rsidRPr="00BE1D83" w:rsidRDefault="00BB4DCD" w:rsidP="0087759A">
            <w:pPr>
              <w:rPr>
                <w:szCs w:val="24"/>
              </w:rPr>
            </w:pPr>
            <w:r w:rsidRPr="00BE1D83">
              <w:rPr>
                <w:szCs w:val="24"/>
              </w:rPr>
              <w:t>нет</w:t>
            </w:r>
          </w:p>
        </w:tc>
      </w:tr>
      <w:tr w:rsidR="00BB4DCD" w:rsidRPr="00BE1D83" w14:paraId="695F34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B22D0D" w14:textId="77777777" w:rsidR="00BB4DCD" w:rsidRPr="00BE1D83" w:rsidRDefault="00BB4DCD" w:rsidP="0087759A">
            <w:pPr>
              <w:rPr>
                <w:szCs w:val="24"/>
              </w:rPr>
            </w:pPr>
            <w:r w:rsidRPr="00BE1D83">
              <w:rPr>
                <w:szCs w:val="24"/>
              </w:rPr>
              <w:t>-        Исход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14A0" w14:textId="77777777" w:rsidR="00BB4DCD" w:rsidRPr="00BE1D83" w:rsidRDefault="00BB4DCD" w:rsidP="0087759A">
            <w:pPr>
              <w:rPr>
                <w:szCs w:val="24"/>
              </w:rPr>
            </w:pPr>
            <w:r w:rsidRPr="00BE1D83">
              <w:rPr>
                <w:szCs w:val="24"/>
              </w:rPr>
              <w:t>нет</w:t>
            </w:r>
          </w:p>
        </w:tc>
      </w:tr>
      <w:tr w:rsidR="00BB4DCD" w:rsidRPr="00BE1D83" w14:paraId="5FB8C7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2DFA7" w14:textId="77777777" w:rsidR="00BB4DCD" w:rsidRPr="00BE1D83" w:rsidRDefault="00BB4DCD" w:rsidP="0087759A">
            <w:pPr>
              <w:rPr>
                <w:szCs w:val="24"/>
              </w:rPr>
            </w:pPr>
            <w:r w:rsidRPr="00BE1D83">
              <w:rPr>
                <w:szCs w:val="24"/>
              </w:rPr>
              <w:t>-        Возможность просмотра списка пациентов на выбранную дату (выбор даты/периода отображения записей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AA996" w14:textId="77777777" w:rsidR="00BB4DCD" w:rsidRPr="00BE1D83" w:rsidRDefault="00BB4DCD" w:rsidP="0087759A">
            <w:pPr>
              <w:rPr>
                <w:szCs w:val="24"/>
              </w:rPr>
            </w:pPr>
            <w:r w:rsidRPr="00BE1D83">
              <w:rPr>
                <w:szCs w:val="24"/>
              </w:rPr>
              <w:t>нет</w:t>
            </w:r>
          </w:p>
        </w:tc>
      </w:tr>
      <w:tr w:rsidR="00BB4DCD" w:rsidRPr="00BE1D83" w14:paraId="427709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86A76" w14:textId="77777777" w:rsidR="00BB4DCD" w:rsidRPr="00BE1D83" w:rsidRDefault="00BB4DCD" w:rsidP="0087759A">
            <w:pPr>
              <w:rPr>
                <w:szCs w:val="24"/>
              </w:rPr>
            </w:pPr>
            <w:r w:rsidRPr="00BE1D83">
              <w:rPr>
                <w:szCs w:val="24"/>
              </w:rPr>
              <w:t>-        Возможность поиска госпитализированных или выписанных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91066" w14:textId="77777777" w:rsidR="00BB4DCD" w:rsidRPr="00BE1D83" w:rsidRDefault="00BB4DCD" w:rsidP="0087759A">
            <w:pPr>
              <w:rPr>
                <w:szCs w:val="24"/>
              </w:rPr>
            </w:pPr>
            <w:r w:rsidRPr="00BE1D83">
              <w:rPr>
                <w:szCs w:val="24"/>
              </w:rPr>
              <w:t>нет</w:t>
            </w:r>
          </w:p>
        </w:tc>
      </w:tr>
      <w:tr w:rsidR="00BB4DCD" w:rsidRPr="00BE1D83" w14:paraId="6654CF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805AD" w14:textId="77777777" w:rsidR="00BB4DCD" w:rsidRPr="00BE1D83" w:rsidRDefault="00BB4DCD" w:rsidP="0087759A">
            <w:pPr>
              <w:rPr>
                <w:szCs w:val="24"/>
              </w:rPr>
            </w:pPr>
            <w:r w:rsidRPr="00BE1D83">
              <w:rPr>
                <w:szCs w:val="24"/>
              </w:rPr>
              <w:t>-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EA88D" w14:textId="77777777" w:rsidR="00BB4DCD" w:rsidRPr="00BE1D83" w:rsidRDefault="00BB4DCD" w:rsidP="0087759A">
            <w:pPr>
              <w:rPr>
                <w:szCs w:val="24"/>
              </w:rPr>
            </w:pPr>
            <w:r w:rsidRPr="00BE1D83">
              <w:rPr>
                <w:szCs w:val="24"/>
              </w:rPr>
              <w:t>нет</w:t>
            </w:r>
          </w:p>
        </w:tc>
      </w:tr>
      <w:tr w:rsidR="00BB4DCD" w:rsidRPr="00BE1D83" w14:paraId="29533F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A9A776"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A2FA9" w14:textId="77777777" w:rsidR="00BB4DCD" w:rsidRPr="00BE1D83" w:rsidRDefault="00BB4DCD" w:rsidP="0087759A">
            <w:pPr>
              <w:rPr>
                <w:szCs w:val="24"/>
              </w:rPr>
            </w:pPr>
            <w:r w:rsidRPr="00BE1D83">
              <w:rPr>
                <w:szCs w:val="24"/>
              </w:rPr>
              <w:t>нет</w:t>
            </w:r>
          </w:p>
        </w:tc>
      </w:tr>
      <w:tr w:rsidR="00BB4DCD" w:rsidRPr="00BE1D83" w14:paraId="4C28EA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470E3"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BBB30" w14:textId="77777777" w:rsidR="00BB4DCD" w:rsidRPr="00BE1D83" w:rsidRDefault="00BB4DCD" w:rsidP="0087759A">
            <w:pPr>
              <w:rPr>
                <w:szCs w:val="24"/>
              </w:rPr>
            </w:pPr>
            <w:r w:rsidRPr="00BE1D83">
              <w:rPr>
                <w:szCs w:val="24"/>
              </w:rPr>
              <w:t>нет</w:t>
            </w:r>
          </w:p>
        </w:tc>
      </w:tr>
      <w:tr w:rsidR="00BB4DCD" w:rsidRPr="00BE1D83" w14:paraId="45056C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C0625D" w14:textId="77777777" w:rsidR="00BB4DCD" w:rsidRPr="00BE1D83" w:rsidRDefault="00BB4DCD" w:rsidP="0087759A">
            <w:pPr>
              <w:rPr>
                <w:szCs w:val="24"/>
              </w:rPr>
            </w:pPr>
            <w:r w:rsidRPr="00BE1D83">
              <w:rPr>
                <w:szCs w:val="24"/>
              </w:rPr>
              <w:t>–        Номер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A705C" w14:textId="77777777" w:rsidR="00BB4DCD" w:rsidRPr="00BE1D83" w:rsidRDefault="00BB4DCD" w:rsidP="0087759A">
            <w:pPr>
              <w:rPr>
                <w:szCs w:val="24"/>
              </w:rPr>
            </w:pPr>
            <w:r w:rsidRPr="00BE1D83">
              <w:rPr>
                <w:szCs w:val="24"/>
              </w:rPr>
              <w:t>нет</w:t>
            </w:r>
          </w:p>
        </w:tc>
      </w:tr>
      <w:tr w:rsidR="00BB4DCD" w:rsidRPr="00BE1D83" w14:paraId="013409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C36E9" w14:textId="77777777" w:rsidR="00BB4DCD" w:rsidRPr="00BE1D83" w:rsidRDefault="00BB4DCD" w:rsidP="0087759A">
            <w:pPr>
              <w:rPr>
                <w:szCs w:val="24"/>
              </w:rPr>
            </w:pPr>
            <w:r w:rsidRPr="00BE1D83">
              <w:rPr>
                <w:szCs w:val="24"/>
              </w:rPr>
              <w:t>–        Отделение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37032" w14:textId="77777777" w:rsidR="00BB4DCD" w:rsidRPr="00BE1D83" w:rsidRDefault="00BB4DCD" w:rsidP="0087759A">
            <w:pPr>
              <w:rPr>
                <w:szCs w:val="24"/>
              </w:rPr>
            </w:pPr>
            <w:r w:rsidRPr="00BE1D83">
              <w:rPr>
                <w:szCs w:val="24"/>
              </w:rPr>
              <w:t>нет</w:t>
            </w:r>
          </w:p>
        </w:tc>
      </w:tr>
      <w:tr w:rsidR="00BB4DCD" w:rsidRPr="00BE1D83" w14:paraId="5C0A3A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51DDF7" w14:textId="77777777" w:rsidR="00BB4DCD" w:rsidRPr="00BE1D83" w:rsidRDefault="00BB4DCD" w:rsidP="0087759A">
            <w:pPr>
              <w:rPr>
                <w:szCs w:val="24"/>
              </w:rPr>
            </w:pPr>
            <w:r w:rsidRPr="00BE1D83">
              <w:rPr>
                <w:szCs w:val="24"/>
              </w:rPr>
              <w:t>-        путем считывания данных с электронного полиса.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30EA" w14:textId="77777777" w:rsidR="00BB4DCD" w:rsidRPr="00BE1D83" w:rsidRDefault="00BB4DCD" w:rsidP="0087759A">
            <w:pPr>
              <w:rPr>
                <w:szCs w:val="24"/>
              </w:rPr>
            </w:pPr>
            <w:r w:rsidRPr="00BE1D83">
              <w:rPr>
                <w:szCs w:val="24"/>
              </w:rPr>
              <w:t>нет</w:t>
            </w:r>
          </w:p>
        </w:tc>
      </w:tr>
      <w:tr w:rsidR="00BB4DCD" w:rsidRPr="00BE1D83" w14:paraId="2ED591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C80A2" w14:textId="77777777" w:rsidR="00BB4DCD" w:rsidRPr="00BE1D83" w:rsidRDefault="00BB4DCD" w:rsidP="0087759A">
            <w:pPr>
              <w:rPr>
                <w:szCs w:val="24"/>
              </w:rPr>
            </w:pPr>
            <w:r w:rsidRPr="00BE1D83">
              <w:rPr>
                <w:szCs w:val="24"/>
              </w:rPr>
              <w:t>-        Просмотр сведений случая стационарного лечения выбранного в списке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F91B4" w14:textId="77777777" w:rsidR="00BB4DCD" w:rsidRPr="00BE1D83" w:rsidRDefault="00BB4DCD" w:rsidP="0087759A">
            <w:pPr>
              <w:rPr>
                <w:szCs w:val="24"/>
              </w:rPr>
            </w:pPr>
            <w:r w:rsidRPr="00BE1D83">
              <w:rPr>
                <w:szCs w:val="24"/>
              </w:rPr>
              <w:t>нет</w:t>
            </w:r>
          </w:p>
        </w:tc>
      </w:tr>
      <w:tr w:rsidR="00BB4DCD" w:rsidRPr="00BE1D83" w14:paraId="083574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8AAB7" w14:textId="77777777" w:rsidR="00BB4DCD" w:rsidRPr="00BE1D83" w:rsidRDefault="00BB4DCD" w:rsidP="0087759A">
            <w:pPr>
              <w:rPr>
                <w:szCs w:val="24"/>
              </w:rPr>
            </w:pPr>
            <w:r w:rsidRPr="00BE1D83">
              <w:rPr>
                <w:szCs w:val="24"/>
              </w:rPr>
              <w:t>-        Вывод на печать выбранной записи о случае стационарного лечения пациента или всего списка пациентов, поступивших в приемное отделение, а также госпитализированных в круглосуточные стационары;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9FE81" w14:textId="77777777" w:rsidR="00BB4DCD" w:rsidRPr="00BE1D83" w:rsidRDefault="00BB4DCD" w:rsidP="0087759A">
            <w:pPr>
              <w:rPr>
                <w:szCs w:val="24"/>
              </w:rPr>
            </w:pPr>
            <w:r w:rsidRPr="00BE1D83">
              <w:rPr>
                <w:szCs w:val="24"/>
              </w:rPr>
              <w:t>нет</w:t>
            </w:r>
          </w:p>
        </w:tc>
      </w:tr>
      <w:tr w:rsidR="00BB4DCD" w:rsidRPr="00BE1D83" w14:paraId="558FE2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F6F95" w14:textId="77777777" w:rsidR="00BB4DCD" w:rsidRPr="00BE1D83" w:rsidRDefault="00BB4DCD" w:rsidP="0087759A">
            <w:pPr>
              <w:rPr>
                <w:szCs w:val="24"/>
              </w:rPr>
            </w:pPr>
            <w:r w:rsidRPr="00BE1D83">
              <w:rPr>
                <w:szCs w:val="24"/>
              </w:rPr>
              <w:t>-        Должен быть обеспечен быстрый доступ 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86AA4" w14:textId="77777777" w:rsidR="00BB4DCD" w:rsidRPr="00BE1D83" w:rsidRDefault="00BB4DCD" w:rsidP="0087759A">
            <w:pPr>
              <w:rPr>
                <w:szCs w:val="24"/>
              </w:rPr>
            </w:pPr>
            <w:r w:rsidRPr="00BE1D83">
              <w:rPr>
                <w:szCs w:val="24"/>
              </w:rPr>
              <w:t>нет</w:t>
            </w:r>
          </w:p>
        </w:tc>
      </w:tr>
      <w:tr w:rsidR="00BB4DCD" w:rsidRPr="00BE1D83" w14:paraId="0D0EAD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E9A42E" w14:textId="77777777" w:rsidR="00BB4DCD" w:rsidRPr="00BE1D83" w:rsidRDefault="00BB4DCD" w:rsidP="0087759A">
            <w:pPr>
              <w:rPr>
                <w:szCs w:val="24"/>
              </w:rPr>
            </w:pPr>
            <w:r w:rsidRPr="00BE1D83">
              <w:rPr>
                <w:szCs w:val="24"/>
              </w:rPr>
              <w:t>-        Просмотру данных о движении оригинала истории болезни;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C2406" w14:textId="77777777" w:rsidR="00BB4DCD" w:rsidRPr="00BE1D83" w:rsidRDefault="00BB4DCD" w:rsidP="0087759A">
            <w:pPr>
              <w:rPr>
                <w:szCs w:val="24"/>
              </w:rPr>
            </w:pPr>
            <w:r w:rsidRPr="00BE1D83">
              <w:rPr>
                <w:szCs w:val="24"/>
              </w:rPr>
              <w:t>нет</w:t>
            </w:r>
          </w:p>
        </w:tc>
      </w:tr>
      <w:tr w:rsidR="00BB4DCD" w:rsidRPr="00BE1D83" w14:paraId="7CCFFE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7987C" w14:textId="77777777" w:rsidR="00BB4DCD" w:rsidRPr="00BE1D83" w:rsidRDefault="00BB4DCD" w:rsidP="0087759A">
            <w:pPr>
              <w:rPr>
                <w:szCs w:val="24"/>
              </w:rPr>
            </w:pPr>
            <w:r w:rsidRPr="00BE1D83">
              <w:rPr>
                <w:szCs w:val="24"/>
              </w:rPr>
              <w:t>-        Работе с расписанием отделений стационара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17270" w14:textId="77777777" w:rsidR="00BB4DCD" w:rsidRPr="00BE1D83" w:rsidRDefault="00BB4DCD" w:rsidP="0087759A">
            <w:pPr>
              <w:rPr>
                <w:szCs w:val="24"/>
              </w:rPr>
            </w:pPr>
            <w:r w:rsidRPr="00BE1D83">
              <w:rPr>
                <w:szCs w:val="24"/>
              </w:rPr>
              <w:t>да</w:t>
            </w:r>
          </w:p>
        </w:tc>
      </w:tr>
      <w:tr w:rsidR="00BB4DCD" w:rsidRPr="00BE1D83" w14:paraId="1528DC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9A0A4" w14:textId="77777777" w:rsidR="00BB4DCD" w:rsidRPr="00BE1D83" w:rsidRDefault="00BB4DCD" w:rsidP="0087759A">
            <w:pPr>
              <w:rPr>
                <w:szCs w:val="24"/>
              </w:rPr>
            </w:pPr>
            <w:r w:rsidRPr="00BE1D83">
              <w:rPr>
                <w:szCs w:val="24"/>
              </w:rPr>
              <w:t>-        Просмотру паспорта структуры МО (с указанием контактных лиц подразделений);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4882C" w14:textId="77777777" w:rsidR="00BB4DCD" w:rsidRPr="00BE1D83" w:rsidRDefault="00BB4DCD" w:rsidP="0087759A">
            <w:pPr>
              <w:rPr>
                <w:szCs w:val="24"/>
              </w:rPr>
            </w:pPr>
            <w:r w:rsidRPr="00BE1D83">
              <w:rPr>
                <w:szCs w:val="24"/>
              </w:rPr>
              <w:t>да</w:t>
            </w:r>
          </w:p>
        </w:tc>
      </w:tr>
      <w:tr w:rsidR="00BB4DCD" w:rsidRPr="00BE1D83" w14:paraId="1116EC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3A08A" w14:textId="77777777" w:rsidR="00BB4DCD" w:rsidRPr="00BE1D83" w:rsidRDefault="00BB4DCD" w:rsidP="0087759A">
            <w:pPr>
              <w:rPr>
                <w:szCs w:val="24"/>
              </w:rPr>
            </w:pPr>
            <w:r w:rsidRPr="00BE1D83">
              <w:rPr>
                <w:szCs w:val="24"/>
              </w:rPr>
              <w:t>-        К функциям модуля «Отчеты» подсистемы «Отчеты».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2A87F" w14:textId="77777777" w:rsidR="00BB4DCD" w:rsidRPr="00BE1D83" w:rsidRDefault="00BB4DCD" w:rsidP="0087759A">
            <w:pPr>
              <w:rPr>
                <w:szCs w:val="24"/>
              </w:rPr>
            </w:pPr>
            <w:r w:rsidRPr="00BE1D83">
              <w:rPr>
                <w:szCs w:val="24"/>
              </w:rPr>
              <w:t>да</w:t>
            </w:r>
          </w:p>
        </w:tc>
      </w:tr>
      <w:tr w:rsidR="00BB4DCD" w:rsidRPr="00BE1D83" w14:paraId="066A83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1299D" w14:textId="77777777" w:rsidR="00BB4DCD" w:rsidRPr="00BE1D83" w:rsidRDefault="00BB4DCD" w:rsidP="0087759A">
            <w:pPr>
              <w:rPr>
                <w:szCs w:val="24"/>
              </w:rPr>
            </w:pPr>
            <w:r w:rsidRPr="00BE1D83">
              <w:rPr>
                <w:szCs w:val="24"/>
              </w:rPr>
              <w:t>-        Возможность ведения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3CE3" w14:textId="77777777" w:rsidR="00BB4DCD" w:rsidRPr="00BE1D83" w:rsidRDefault="00BB4DCD" w:rsidP="0087759A">
            <w:pPr>
              <w:rPr>
                <w:szCs w:val="24"/>
              </w:rPr>
            </w:pPr>
            <w:r w:rsidRPr="00BE1D83">
              <w:rPr>
                <w:szCs w:val="24"/>
              </w:rPr>
              <w:t>да</w:t>
            </w:r>
          </w:p>
        </w:tc>
      </w:tr>
      <w:tr w:rsidR="00BB4DCD" w:rsidRPr="00BE1D83" w14:paraId="287B86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626DF" w14:textId="77777777" w:rsidR="00BB4DCD" w:rsidRPr="00BE1D83" w:rsidRDefault="00BB4DCD" w:rsidP="0087759A">
            <w:pPr>
              <w:rPr>
                <w:szCs w:val="24"/>
              </w:rPr>
            </w:pPr>
            <w:r w:rsidRPr="00BE1D83">
              <w:rPr>
                <w:szCs w:val="24"/>
              </w:rPr>
              <w:t>-        Возможность формирования расписания отделений стационара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00A6" w14:textId="77777777" w:rsidR="00BB4DCD" w:rsidRPr="00BE1D83" w:rsidRDefault="00BB4DCD" w:rsidP="0087759A">
            <w:pPr>
              <w:rPr>
                <w:szCs w:val="24"/>
              </w:rPr>
            </w:pPr>
            <w:r w:rsidRPr="00BE1D83">
              <w:rPr>
                <w:szCs w:val="24"/>
              </w:rPr>
              <w:t>да</w:t>
            </w:r>
          </w:p>
        </w:tc>
      </w:tr>
      <w:tr w:rsidR="00BB4DCD" w:rsidRPr="00BE1D83" w14:paraId="09F436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BC89C" w14:textId="77777777" w:rsidR="00BB4DCD" w:rsidRPr="00BE1D83" w:rsidRDefault="00BB4DCD" w:rsidP="0087759A">
            <w:pPr>
              <w:rPr>
                <w:szCs w:val="24"/>
              </w:rPr>
            </w:pPr>
            <w:r w:rsidRPr="00BE1D83">
              <w:rPr>
                <w:szCs w:val="24"/>
              </w:rPr>
              <w:t>-        Возможность просмотра расписания всех отделений стационара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BD415" w14:textId="77777777" w:rsidR="00BB4DCD" w:rsidRPr="00BE1D83" w:rsidRDefault="00BB4DCD" w:rsidP="0087759A">
            <w:pPr>
              <w:rPr>
                <w:szCs w:val="24"/>
              </w:rPr>
            </w:pPr>
            <w:r w:rsidRPr="00BE1D83">
              <w:rPr>
                <w:szCs w:val="24"/>
              </w:rPr>
              <w:t>да</w:t>
            </w:r>
          </w:p>
        </w:tc>
      </w:tr>
    </w:tbl>
    <w:p w14:paraId="78CE7CD0" w14:textId="77777777" w:rsidR="00BB4DCD" w:rsidRPr="00BE1D83" w:rsidRDefault="00BB4DCD" w:rsidP="0087759A">
      <w:pPr>
        <w:numPr>
          <w:ilvl w:val="0"/>
          <w:numId w:val="1412"/>
        </w:numPr>
        <w:ind w:left="0"/>
        <w:outlineLvl w:val="3"/>
        <w:rPr>
          <w:b/>
          <w:bCs/>
          <w:szCs w:val="24"/>
        </w:rPr>
      </w:pPr>
      <w:r w:rsidRPr="00BE1D83">
        <w:rPr>
          <w:b/>
          <w:bCs/>
          <w:szCs w:val="24"/>
        </w:rPr>
        <w:t>АРМ медсестры процедурного кабинета</w:t>
      </w:r>
    </w:p>
    <w:p w14:paraId="24972110" w14:textId="77777777" w:rsidR="00BB4DCD" w:rsidRPr="00BE1D83" w:rsidRDefault="00BB4DCD" w:rsidP="0087759A">
      <w:pPr>
        <w:rPr>
          <w:szCs w:val="24"/>
        </w:rPr>
      </w:pPr>
      <w:r w:rsidRPr="00BE1D83">
        <w:rPr>
          <w:szCs w:val="24"/>
        </w:rPr>
        <w:t>Таблица 39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92"/>
        <w:gridCol w:w="1715"/>
      </w:tblGrid>
      <w:tr w:rsidR="00BB4DCD" w:rsidRPr="00BE1D83" w14:paraId="6FEB84FD"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C330F" w14:textId="77777777" w:rsidR="00BB4DCD" w:rsidRPr="00BE1D83" w:rsidRDefault="00BB4DCD" w:rsidP="0087759A">
            <w:pPr>
              <w:jc w:val="center"/>
              <w:rPr>
                <w:b/>
                <w:bCs/>
                <w:szCs w:val="24"/>
              </w:rPr>
            </w:pPr>
            <w:r w:rsidRPr="00BE1D83">
              <w:rPr>
                <w:b/>
                <w:bCs/>
                <w:szCs w:val="24"/>
              </w:rPr>
              <w:lastRenderedPageBreak/>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FB4E5"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72B4B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9C8E9" w14:textId="77777777" w:rsidR="00BB4DCD" w:rsidRPr="00BE1D83" w:rsidRDefault="00BB4DCD" w:rsidP="0087759A">
            <w:pPr>
              <w:rPr>
                <w:szCs w:val="24"/>
              </w:rPr>
            </w:pPr>
            <w:r w:rsidRPr="00BE1D83">
              <w:rPr>
                <w:szCs w:val="24"/>
              </w:rPr>
              <w:t>-        Содержать список записей в процедурный кабинет. Для каждой записи списка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D54CE" w14:textId="77777777" w:rsidR="00BB4DCD" w:rsidRPr="00BE1D83" w:rsidRDefault="00BB4DCD" w:rsidP="0087759A">
            <w:pPr>
              <w:rPr>
                <w:szCs w:val="24"/>
              </w:rPr>
            </w:pPr>
            <w:r w:rsidRPr="00BE1D83">
              <w:rPr>
                <w:szCs w:val="24"/>
              </w:rPr>
              <w:t>да</w:t>
            </w:r>
          </w:p>
        </w:tc>
      </w:tr>
      <w:tr w:rsidR="00BB4DCD" w:rsidRPr="00BE1D83" w14:paraId="4055EB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F90C8" w14:textId="77777777" w:rsidR="00BB4DCD" w:rsidRPr="00BE1D83" w:rsidRDefault="00BB4DCD" w:rsidP="0087759A">
            <w:pPr>
              <w:rPr>
                <w:szCs w:val="24"/>
              </w:rPr>
            </w:pPr>
            <w:r w:rsidRPr="00BE1D83">
              <w:rPr>
                <w:szCs w:val="24"/>
              </w:rPr>
              <w:t>-        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239F2" w14:textId="77777777" w:rsidR="00BB4DCD" w:rsidRPr="00BE1D83" w:rsidRDefault="00BB4DCD" w:rsidP="0087759A">
            <w:pPr>
              <w:rPr>
                <w:szCs w:val="24"/>
              </w:rPr>
            </w:pPr>
            <w:r w:rsidRPr="00BE1D83">
              <w:rPr>
                <w:szCs w:val="24"/>
              </w:rPr>
              <w:t>да</w:t>
            </w:r>
          </w:p>
        </w:tc>
      </w:tr>
      <w:tr w:rsidR="00BB4DCD" w:rsidRPr="00BE1D83" w14:paraId="1F5AE3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1DD5E" w14:textId="77777777" w:rsidR="00BB4DCD" w:rsidRPr="00BE1D83" w:rsidRDefault="00BB4DCD" w:rsidP="0087759A">
            <w:pPr>
              <w:rPr>
                <w:szCs w:val="24"/>
              </w:rPr>
            </w:pPr>
            <w:r w:rsidRPr="00BE1D83">
              <w:rPr>
                <w:szCs w:val="24"/>
              </w:rPr>
              <w:t>-        Информация об обработке заявки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62F8D" w14:textId="77777777" w:rsidR="00BB4DCD" w:rsidRPr="00BE1D83" w:rsidRDefault="00BB4DCD" w:rsidP="0087759A">
            <w:pPr>
              <w:rPr>
                <w:szCs w:val="24"/>
              </w:rPr>
            </w:pPr>
            <w:r w:rsidRPr="00BE1D83">
              <w:rPr>
                <w:szCs w:val="24"/>
              </w:rPr>
              <w:t>да</w:t>
            </w:r>
          </w:p>
        </w:tc>
      </w:tr>
      <w:tr w:rsidR="00BB4DCD" w:rsidRPr="00BE1D83" w14:paraId="2FBF18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4F64B" w14:textId="77777777" w:rsidR="00BB4DCD" w:rsidRPr="00BE1D83" w:rsidRDefault="00BB4DCD" w:rsidP="0087759A">
            <w:pPr>
              <w:rPr>
                <w:szCs w:val="24"/>
              </w:rPr>
            </w:pPr>
            <w:r w:rsidRPr="00BE1D83">
              <w:rPr>
                <w:szCs w:val="24"/>
              </w:rPr>
              <w:t>-        Дата создания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99DFE" w14:textId="77777777" w:rsidR="00BB4DCD" w:rsidRPr="00BE1D83" w:rsidRDefault="00BB4DCD" w:rsidP="0087759A">
            <w:pPr>
              <w:rPr>
                <w:szCs w:val="24"/>
              </w:rPr>
            </w:pPr>
            <w:r w:rsidRPr="00BE1D83">
              <w:rPr>
                <w:szCs w:val="24"/>
              </w:rPr>
              <w:t>да</w:t>
            </w:r>
          </w:p>
        </w:tc>
      </w:tr>
      <w:tr w:rsidR="00BB4DCD" w:rsidRPr="00BE1D83" w14:paraId="7B46D1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D7165" w14:textId="77777777" w:rsidR="00BB4DCD" w:rsidRPr="00BE1D83" w:rsidRDefault="00BB4DCD" w:rsidP="0087759A">
            <w:pPr>
              <w:rPr>
                <w:szCs w:val="24"/>
              </w:rPr>
            </w:pPr>
            <w:r w:rsidRPr="00BE1D83">
              <w:rPr>
                <w:szCs w:val="24"/>
              </w:rPr>
              <w:t>-        Время записи в расписании;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40D81" w14:textId="77777777" w:rsidR="00BB4DCD" w:rsidRPr="00BE1D83" w:rsidRDefault="00BB4DCD" w:rsidP="0087759A">
            <w:pPr>
              <w:rPr>
                <w:szCs w:val="24"/>
              </w:rPr>
            </w:pPr>
            <w:r w:rsidRPr="00BE1D83">
              <w:rPr>
                <w:szCs w:val="24"/>
              </w:rPr>
              <w:t>да</w:t>
            </w:r>
          </w:p>
        </w:tc>
      </w:tr>
      <w:tr w:rsidR="00BB4DCD" w:rsidRPr="00BE1D83" w14:paraId="2F8825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55CDC" w14:textId="77777777" w:rsidR="00BB4DCD" w:rsidRPr="00BE1D83" w:rsidRDefault="00BB4DCD" w:rsidP="0087759A">
            <w:pPr>
              <w:rPr>
                <w:szCs w:val="24"/>
              </w:rPr>
            </w:pPr>
            <w:r w:rsidRPr="00BE1D83">
              <w:rPr>
                <w:szCs w:val="24"/>
              </w:rPr>
              <w:t>-        Тип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84628" w14:textId="77777777" w:rsidR="00BB4DCD" w:rsidRPr="00BE1D83" w:rsidRDefault="00BB4DCD" w:rsidP="0087759A">
            <w:pPr>
              <w:rPr>
                <w:szCs w:val="24"/>
              </w:rPr>
            </w:pPr>
          </w:p>
        </w:tc>
      </w:tr>
      <w:tr w:rsidR="00BB4DCD" w:rsidRPr="00BE1D83" w14:paraId="737669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155BD" w14:textId="77777777" w:rsidR="00BB4DCD" w:rsidRPr="00BE1D83" w:rsidRDefault="00BB4DCD" w:rsidP="0087759A">
            <w:pPr>
              <w:rPr>
                <w:szCs w:val="24"/>
              </w:rPr>
            </w:pPr>
            <w:r w:rsidRPr="00BE1D83">
              <w:rPr>
                <w:szCs w:val="24"/>
              </w:rPr>
              <w:t>-        Номер направления в процедурный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2DF1E" w14:textId="77777777" w:rsidR="00BB4DCD" w:rsidRPr="00BE1D83" w:rsidRDefault="00BB4DCD" w:rsidP="0087759A">
            <w:pPr>
              <w:rPr>
                <w:szCs w:val="24"/>
              </w:rPr>
            </w:pPr>
            <w:r w:rsidRPr="00BE1D83">
              <w:rPr>
                <w:szCs w:val="24"/>
              </w:rPr>
              <w:t>да</w:t>
            </w:r>
          </w:p>
        </w:tc>
      </w:tr>
      <w:tr w:rsidR="00BB4DCD" w:rsidRPr="00BE1D83" w14:paraId="47E15C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F9C21" w14:textId="77777777" w:rsidR="00BB4DCD" w:rsidRPr="00BE1D83" w:rsidRDefault="00BB4DCD" w:rsidP="0087759A">
            <w:pPr>
              <w:rPr>
                <w:szCs w:val="24"/>
              </w:rPr>
            </w:pPr>
            <w:r w:rsidRPr="00BE1D83">
              <w:rPr>
                <w:szCs w:val="24"/>
              </w:rPr>
              <w:t>-        Список услуг по направлению.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7189" w14:textId="77777777" w:rsidR="00BB4DCD" w:rsidRPr="00BE1D83" w:rsidRDefault="00BB4DCD" w:rsidP="0087759A">
            <w:pPr>
              <w:rPr>
                <w:szCs w:val="24"/>
              </w:rPr>
            </w:pPr>
            <w:r w:rsidRPr="00BE1D83">
              <w:rPr>
                <w:szCs w:val="24"/>
              </w:rPr>
              <w:t>да</w:t>
            </w:r>
          </w:p>
        </w:tc>
      </w:tr>
      <w:tr w:rsidR="00BB4DCD" w:rsidRPr="00BE1D83" w14:paraId="3BBAC3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86783" w14:textId="77777777" w:rsidR="00BB4DCD" w:rsidRPr="00BE1D83" w:rsidRDefault="00BB4DCD" w:rsidP="0087759A">
            <w:pPr>
              <w:rPr>
                <w:szCs w:val="24"/>
              </w:rPr>
            </w:pPr>
            <w:r w:rsidRPr="00BE1D83">
              <w:rPr>
                <w:szCs w:val="24"/>
              </w:rPr>
              <w:t>-        Возможность просмотра списка заявок на выбранную дату (выбор даты/периода отображения записей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97E1B5" w14:textId="77777777" w:rsidR="00BB4DCD" w:rsidRPr="00BE1D83" w:rsidRDefault="00BB4DCD" w:rsidP="0087759A">
            <w:pPr>
              <w:rPr>
                <w:szCs w:val="24"/>
              </w:rPr>
            </w:pPr>
            <w:r w:rsidRPr="00BE1D83">
              <w:rPr>
                <w:szCs w:val="24"/>
              </w:rPr>
              <w:t>да</w:t>
            </w:r>
          </w:p>
        </w:tc>
      </w:tr>
      <w:tr w:rsidR="00BB4DCD" w:rsidRPr="00BE1D83" w14:paraId="317F1A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5A035" w14:textId="77777777" w:rsidR="00BB4DCD" w:rsidRPr="00BE1D83" w:rsidRDefault="00BB4DCD" w:rsidP="0087759A">
            <w:pPr>
              <w:rPr>
                <w:szCs w:val="24"/>
              </w:rPr>
            </w:pPr>
            <w:r w:rsidRPr="00BE1D83">
              <w:rPr>
                <w:szCs w:val="24"/>
              </w:rPr>
              <w:t>-        Поиск и фильтрация заявок с учетом следующих критериев: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FCED9" w14:textId="77777777" w:rsidR="00BB4DCD" w:rsidRPr="00BE1D83" w:rsidRDefault="00BB4DCD" w:rsidP="0087759A">
            <w:pPr>
              <w:rPr>
                <w:szCs w:val="24"/>
              </w:rPr>
            </w:pPr>
            <w:r w:rsidRPr="00BE1D83">
              <w:rPr>
                <w:szCs w:val="24"/>
              </w:rPr>
              <w:t>да</w:t>
            </w:r>
          </w:p>
        </w:tc>
      </w:tr>
      <w:tr w:rsidR="00BB4DCD" w:rsidRPr="00BE1D83" w14:paraId="190CBB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AE9EF"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D76A0" w14:textId="77777777" w:rsidR="00BB4DCD" w:rsidRPr="00BE1D83" w:rsidRDefault="00BB4DCD" w:rsidP="0087759A">
            <w:pPr>
              <w:rPr>
                <w:szCs w:val="24"/>
              </w:rPr>
            </w:pPr>
            <w:r w:rsidRPr="00BE1D83">
              <w:rPr>
                <w:szCs w:val="24"/>
              </w:rPr>
              <w:t>да</w:t>
            </w:r>
          </w:p>
        </w:tc>
      </w:tr>
      <w:tr w:rsidR="00BB4DCD" w:rsidRPr="00BE1D83" w14:paraId="1A0186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8925E" w14:textId="77777777" w:rsidR="00BB4DCD" w:rsidRPr="00BE1D83" w:rsidRDefault="00BB4DCD" w:rsidP="0087759A">
            <w:pPr>
              <w:rPr>
                <w:szCs w:val="24"/>
              </w:rPr>
            </w:pPr>
            <w:r w:rsidRPr="00BE1D83">
              <w:rPr>
                <w:szCs w:val="24"/>
              </w:rPr>
              <w:t>-        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93ED3F" w14:textId="77777777" w:rsidR="00BB4DCD" w:rsidRPr="00BE1D83" w:rsidRDefault="00BB4DCD" w:rsidP="0087759A">
            <w:pPr>
              <w:rPr>
                <w:szCs w:val="24"/>
              </w:rPr>
            </w:pPr>
            <w:r w:rsidRPr="00BE1D83">
              <w:rPr>
                <w:szCs w:val="24"/>
              </w:rPr>
              <w:t>да</w:t>
            </w:r>
          </w:p>
        </w:tc>
      </w:tr>
      <w:tr w:rsidR="00BB4DCD" w:rsidRPr="00BE1D83" w14:paraId="56092C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44C1B" w14:textId="77777777" w:rsidR="00BB4DCD" w:rsidRPr="00BE1D83" w:rsidRDefault="00BB4DCD" w:rsidP="0087759A">
            <w:pPr>
              <w:rPr>
                <w:szCs w:val="24"/>
              </w:rPr>
            </w:pPr>
            <w:r w:rsidRPr="00BE1D83">
              <w:rPr>
                <w:szCs w:val="24"/>
              </w:rPr>
              <w:t>-        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388313" w14:textId="77777777" w:rsidR="00BB4DCD" w:rsidRPr="00BE1D83" w:rsidRDefault="00BB4DCD" w:rsidP="0087759A">
            <w:pPr>
              <w:rPr>
                <w:szCs w:val="24"/>
              </w:rPr>
            </w:pPr>
            <w:r w:rsidRPr="00BE1D83">
              <w:rPr>
                <w:szCs w:val="24"/>
              </w:rPr>
              <w:t>да</w:t>
            </w:r>
          </w:p>
        </w:tc>
      </w:tr>
      <w:tr w:rsidR="00BB4DCD" w:rsidRPr="00BE1D83" w14:paraId="6F4FED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FDC222" w14:textId="77777777" w:rsidR="00BB4DCD" w:rsidRPr="00BE1D83" w:rsidRDefault="00BB4DCD" w:rsidP="0087759A">
            <w:pPr>
              <w:rPr>
                <w:szCs w:val="24"/>
              </w:rPr>
            </w:pPr>
            <w:r w:rsidRPr="00BE1D83">
              <w:rPr>
                <w:szCs w:val="24"/>
              </w:rPr>
              <w:t xml:space="preserve"> Статус процедуры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0D67B1" w14:textId="77777777" w:rsidR="00BB4DCD" w:rsidRPr="00BE1D83" w:rsidRDefault="00BB4DCD" w:rsidP="0087759A">
            <w:pPr>
              <w:rPr>
                <w:szCs w:val="24"/>
              </w:rPr>
            </w:pPr>
          </w:p>
        </w:tc>
      </w:tr>
      <w:tr w:rsidR="00BB4DCD" w:rsidRPr="00BE1D83" w14:paraId="314E93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CDB0E" w14:textId="77777777" w:rsidR="00BB4DCD" w:rsidRPr="00BE1D83" w:rsidRDefault="00BB4DCD" w:rsidP="0087759A">
            <w:pPr>
              <w:rPr>
                <w:szCs w:val="24"/>
              </w:rPr>
            </w:pPr>
            <w:r w:rsidRPr="00BE1D83">
              <w:rPr>
                <w:szCs w:val="24"/>
              </w:rPr>
              <w:t>-        Название или код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C9435" w14:textId="77777777" w:rsidR="00BB4DCD" w:rsidRPr="00BE1D83" w:rsidRDefault="00BB4DCD" w:rsidP="0087759A">
            <w:pPr>
              <w:rPr>
                <w:szCs w:val="24"/>
              </w:rPr>
            </w:pPr>
            <w:r w:rsidRPr="00BE1D83">
              <w:rPr>
                <w:szCs w:val="24"/>
              </w:rPr>
              <w:t>да</w:t>
            </w:r>
          </w:p>
        </w:tc>
      </w:tr>
      <w:tr w:rsidR="00BB4DCD" w:rsidRPr="00BE1D83" w14:paraId="72AE02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27647" w14:textId="77777777" w:rsidR="00BB4DCD" w:rsidRPr="00BE1D83" w:rsidRDefault="00BB4DCD" w:rsidP="0087759A">
            <w:pPr>
              <w:rPr>
                <w:szCs w:val="24"/>
              </w:rPr>
            </w:pPr>
            <w:r w:rsidRPr="00BE1D83">
              <w:rPr>
                <w:szCs w:val="24"/>
              </w:rPr>
              <w:t>-        Добавление, редактирование, просмотр и отклонение заявки на оказание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05EB3" w14:textId="77777777" w:rsidR="00BB4DCD" w:rsidRPr="00BE1D83" w:rsidRDefault="00BB4DCD" w:rsidP="0087759A">
            <w:pPr>
              <w:rPr>
                <w:szCs w:val="24"/>
              </w:rPr>
            </w:pPr>
            <w:r w:rsidRPr="00BE1D83">
              <w:rPr>
                <w:szCs w:val="24"/>
              </w:rPr>
              <w:t>да</w:t>
            </w:r>
          </w:p>
        </w:tc>
      </w:tr>
      <w:tr w:rsidR="00BB4DCD" w:rsidRPr="00BE1D83" w14:paraId="27F913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80EAA" w14:textId="77777777" w:rsidR="00BB4DCD" w:rsidRPr="00BE1D83" w:rsidRDefault="00BB4DCD" w:rsidP="0087759A">
            <w:pPr>
              <w:rPr>
                <w:szCs w:val="24"/>
              </w:rPr>
            </w:pPr>
            <w:r w:rsidRPr="00BE1D83">
              <w:rPr>
                <w:szCs w:val="24"/>
              </w:rPr>
              <w:t>-        Установка отметки выполнения процедуры по выбранной в списке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74E07" w14:textId="77777777" w:rsidR="00BB4DCD" w:rsidRPr="00BE1D83" w:rsidRDefault="00BB4DCD" w:rsidP="0087759A">
            <w:pPr>
              <w:rPr>
                <w:szCs w:val="24"/>
              </w:rPr>
            </w:pPr>
            <w:r w:rsidRPr="00BE1D83">
              <w:rPr>
                <w:szCs w:val="24"/>
              </w:rPr>
              <w:t>да</w:t>
            </w:r>
          </w:p>
        </w:tc>
      </w:tr>
      <w:tr w:rsidR="00BB4DCD" w:rsidRPr="00BE1D83" w14:paraId="39B87B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B333E" w14:textId="77777777" w:rsidR="00BB4DCD" w:rsidRPr="00BE1D83" w:rsidRDefault="00BB4DCD" w:rsidP="0087759A">
            <w:pPr>
              <w:rPr>
                <w:szCs w:val="24"/>
              </w:rPr>
            </w:pPr>
            <w:r w:rsidRPr="00BE1D83">
              <w:rPr>
                <w:szCs w:val="24"/>
              </w:rPr>
              <w:t>-        Ввод данных протокола выполненной процедуры;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6988F9" w14:textId="77777777" w:rsidR="00BB4DCD" w:rsidRPr="00BE1D83" w:rsidRDefault="00BB4DCD" w:rsidP="0087759A">
            <w:pPr>
              <w:rPr>
                <w:szCs w:val="24"/>
              </w:rPr>
            </w:pPr>
            <w:r w:rsidRPr="00BE1D83">
              <w:rPr>
                <w:szCs w:val="24"/>
              </w:rPr>
              <w:t>да</w:t>
            </w:r>
          </w:p>
        </w:tc>
      </w:tr>
      <w:tr w:rsidR="00BB4DCD" w:rsidRPr="00BE1D83" w14:paraId="70497A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2E613" w14:textId="77777777" w:rsidR="00BB4DCD" w:rsidRPr="00BE1D83" w:rsidRDefault="00BB4DCD" w:rsidP="0087759A">
            <w:pPr>
              <w:rPr>
                <w:szCs w:val="24"/>
              </w:rPr>
            </w:pPr>
            <w:r w:rsidRPr="00BE1D83">
              <w:rPr>
                <w:szCs w:val="24"/>
              </w:rPr>
              <w:t>-        Должен быть обеспечен быстрый доступ к функциям: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F16F59" w14:textId="77777777" w:rsidR="00BB4DCD" w:rsidRPr="00BE1D83" w:rsidRDefault="00BB4DCD" w:rsidP="0087759A">
            <w:pPr>
              <w:rPr>
                <w:szCs w:val="24"/>
              </w:rPr>
            </w:pPr>
            <w:r w:rsidRPr="00BE1D83">
              <w:rPr>
                <w:szCs w:val="24"/>
              </w:rPr>
              <w:t>да</w:t>
            </w:r>
          </w:p>
        </w:tc>
      </w:tr>
      <w:tr w:rsidR="00BB4DCD" w:rsidRPr="00BE1D83" w14:paraId="1E2E33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E6CFEB" w14:textId="77777777" w:rsidR="00BB4DCD" w:rsidRPr="00BE1D83" w:rsidRDefault="00BB4DCD" w:rsidP="0087759A">
            <w:pPr>
              <w:rPr>
                <w:szCs w:val="24"/>
              </w:rPr>
            </w:pPr>
            <w:r w:rsidRPr="00BE1D83">
              <w:rPr>
                <w:szCs w:val="24"/>
              </w:rPr>
              <w:t>-        Доступ к работе с расписанием процедурного кабинета;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33753" w14:textId="77777777" w:rsidR="00BB4DCD" w:rsidRPr="00BE1D83" w:rsidRDefault="00BB4DCD" w:rsidP="0087759A">
            <w:pPr>
              <w:rPr>
                <w:szCs w:val="24"/>
              </w:rPr>
            </w:pPr>
            <w:r w:rsidRPr="00BE1D83">
              <w:rPr>
                <w:szCs w:val="24"/>
              </w:rPr>
              <w:t>да</w:t>
            </w:r>
          </w:p>
        </w:tc>
      </w:tr>
      <w:tr w:rsidR="00BB4DCD" w:rsidRPr="00BE1D83" w14:paraId="57E005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BD413" w14:textId="77777777" w:rsidR="00BB4DCD" w:rsidRPr="00BE1D83" w:rsidRDefault="00BB4DCD" w:rsidP="0087759A">
            <w:pPr>
              <w:rPr>
                <w:szCs w:val="24"/>
              </w:rPr>
            </w:pPr>
            <w:r w:rsidRPr="00BE1D83">
              <w:rPr>
                <w:szCs w:val="24"/>
              </w:rPr>
              <w:t>-        Журнала учета рабочего времени сотрудников: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3DDC7" w14:textId="77777777" w:rsidR="00BB4DCD" w:rsidRPr="00BE1D83" w:rsidRDefault="00BB4DCD" w:rsidP="0087759A">
            <w:pPr>
              <w:rPr>
                <w:szCs w:val="24"/>
              </w:rPr>
            </w:pPr>
            <w:r w:rsidRPr="00BE1D83">
              <w:rPr>
                <w:szCs w:val="24"/>
              </w:rPr>
              <w:t>да</w:t>
            </w:r>
          </w:p>
        </w:tc>
      </w:tr>
      <w:tr w:rsidR="00BB4DCD" w:rsidRPr="00BE1D83" w14:paraId="707941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8CF17" w14:textId="77777777" w:rsidR="00BB4DCD" w:rsidRPr="00BE1D83" w:rsidRDefault="00BB4DCD" w:rsidP="0087759A">
            <w:pPr>
              <w:rPr>
                <w:szCs w:val="24"/>
              </w:rPr>
            </w:pPr>
            <w:r w:rsidRPr="00BE1D83">
              <w:rPr>
                <w:szCs w:val="24"/>
              </w:rPr>
              <w:t>–        Возможность фиксирования начала и окончания рабочего дня.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6D76F4" w14:textId="77777777" w:rsidR="00BB4DCD" w:rsidRPr="00BE1D83" w:rsidRDefault="00BB4DCD" w:rsidP="0087759A">
            <w:pPr>
              <w:rPr>
                <w:szCs w:val="24"/>
              </w:rPr>
            </w:pPr>
            <w:r w:rsidRPr="00BE1D83">
              <w:rPr>
                <w:szCs w:val="24"/>
              </w:rPr>
              <w:t>да</w:t>
            </w:r>
          </w:p>
        </w:tc>
      </w:tr>
      <w:tr w:rsidR="00BB4DCD" w:rsidRPr="00BE1D83" w14:paraId="040C99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1D528" w14:textId="77777777" w:rsidR="00BB4DCD" w:rsidRPr="00BE1D83" w:rsidRDefault="00BB4DCD" w:rsidP="0087759A">
            <w:pPr>
              <w:rPr>
                <w:szCs w:val="24"/>
              </w:rPr>
            </w:pPr>
            <w:r w:rsidRPr="00BE1D83">
              <w:rPr>
                <w:szCs w:val="24"/>
              </w:rPr>
              <w:t>-        Просмотра и контроля текущих остатков медикаментов в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B515A" w14:textId="77777777" w:rsidR="00BB4DCD" w:rsidRPr="00BE1D83" w:rsidRDefault="00BB4DCD" w:rsidP="0087759A">
            <w:pPr>
              <w:rPr>
                <w:szCs w:val="24"/>
              </w:rPr>
            </w:pPr>
            <w:r w:rsidRPr="00BE1D83">
              <w:rPr>
                <w:szCs w:val="24"/>
              </w:rPr>
              <w:t>нет</w:t>
            </w:r>
          </w:p>
        </w:tc>
      </w:tr>
      <w:tr w:rsidR="00BB4DCD" w:rsidRPr="00BE1D83" w14:paraId="4F5CE4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7F858" w14:textId="77777777" w:rsidR="00BB4DCD" w:rsidRPr="00BE1D83" w:rsidRDefault="00BB4DCD" w:rsidP="0087759A">
            <w:pPr>
              <w:rPr>
                <w:szCs w:val="24"/>
              </w:rPr>
            </w:pPr>
            <w:r w:rsidRPr="00BE1D83">
              <w:rPr>
                <w:szCs w:val="24"/>
              </w:rPr>
              <w:t>-        Журнала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F3D3A" w14:textId="77777777" w:rsidR="00BB4DCD" w:rsidRPr="00BE1D83" w:rsidRDefault="00BB4DCD" w:rsidP="0087759A">
            <w:pPr>
              <w:rPr>
                <w:szCs w:val="24"/>
              </w:rPr>
            </w:pPr>
            <w:r w:rsidRPr="00BE1D83">
              <w:rPr>
                <w:szCs w:val="24"/>
              </w:rPr>
              <w:t>да</w:t>
            </w:r>
          </w:p>
        </w:tc>
      </w:tr>
      <w:tr w:rsidR="00BB4DCD" w:rsidRPr="00BE1D83" w14:paraId="529FD4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B2F55" w14:textId="77777777" w:rsidR="00BB4DCD" w:rsidRPr="00BE1D83" w:rsidRDefault="00BB4DCD" w:rsidP="0087759A">
            <w:pPr>
              <w:rPr>
                <w:szCs w:val="24"/>
              </w:rPr>
            </w:pPr>
            <w:r w:rsidRPr="00BE1D83">
              <w:rPr>
                <w:szCs w:val="24"/>
              </w:rPr>
              <w:t>-        К функциям модуля «Отчеты» подсистемы «Отчеты».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3909E" w14:textId="77777777" w:rsidR="00BB4DCD" w:rsidRPr="00BE1D83" w:rsidRDefault="00BB4DCD" w:rsidP="0087759A">
            <w:pPr>
              <w:rPr>
                <w:szCs w:val="24"/>
              </w:rPr>
            </w:pPr>
            <w:r w:rsidRPr="00BE1D83">
              <w:rPr>
                <w:szCs w:val="24"/>
              </w:rPr>
              <w:t>нет</w:t>
            </w:r>
          </w:p>
        </w:tc>
      </w:tr>
      <w:tr w:rsidR="00BB4DCD" w:rsidRPr="00BE1D83" w14:paraId="2D3111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514F8" w14:textId="77777777" w:rsidR="00BB4DCD" w:rsidRPr="00BE1D83" w:rsidRDefault="00BB4DCD" w:rsidP="0087759A">
            <w:pPr>
              <w:rPr>
                <w:szCs w:val="24"/>
              </w:rPr>
            </w:pPr>
            <w:r w:rsidRPr="00BE1D83">
              <w:rPr>
                <w:szCs w:val="24"/>
              </w:rPr>
              <w:t>-        Добавление документа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25845" w14:textId="77777777" w:rsidR="00BB4DCD" w:rsidRPr="00BE1D83" w:rsidRDefault="00BB4DCD" w:rsidP="0087759A">
            <w:pPr>
              <w:rPr>
                <w:szCs w:val="24"/>
              </w:rPr>
            </w:pPr>
            <w:r w:rsidRPr="00BE1D83">
              <w:rPr>
                <w:szCs w:val="24"/>
              </w:rPr>
              <w:t>да</w:t>
            </w:r>
          </w:p>
        </w:tc>
      </w:tr>
      <w:tr w:rsidR="00BB4DCD" w:rsidRPr="00BE1D83" w14:paraId="286998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1A6B1" w14:textId="77777777" w:rsidR="00BB4DCD" w:rsidRPr="00BE1D83" w:rsidRDefault="00BB4DCD" w:rsidP="0087759A">
            <w:pPr>
              <w:rPr>
                <w:szCs w:val="24"/>
              </w:rPr>
            </w:pPr>
            <w:r w:rsidRPr="00BE1D83">
              <w:rPr>
                <w:szCs w:val="24"/>
              </w:rPr>
              <w:t>-        Добавление, редактирование просмотр и удаление накладной-требования для заказа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4A778" w14:textId="77777777" w:rsidR="00BB4DCD" w:rsidRPr="00BE1D83" w:rsidRDefault="00BB4DCD" w:rsidP="0087759A">
            <w:pPr>
              <w:rPr>
                <w:szCs w:val="24"/>
              </w:rPr>
            </w:pPr>
            <w:r w:rsidRPr="00BE1D83">
              <w:rPr>
                <w:szCs w:val="24"/>
              </w:rPr>
              <w:t>да</w:t>
            </w:r>
          </w:p>
        </w:tc>
      </w:tr>
      <w:tr w:rsidR="00BB4DCD" w:rsidRPr="00BE1D83" w14:paraId="232280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30AF1" w14:textId="77777777" w:rsidR="00BB4DCD" w:rsidRPr="00BE1D83" w:rsidRDefault="00BB4DCD" w:rsidP="0087759A">
            <w:pPr>
              <w:rPr>
                <w:szCs w:val="24"/>
              </w:rPr>
            </w:pPr>
            <w:r w:rsidRPr="00BE1D83">
              <w:rPr>
                <w:szCs w:val="24"/>
              </w:rPr>
              <w:t>-        Добавление, редактирование просмотр и удаление накладной на внутреннее перемещение;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C7C020" w14:textId="77777777" w:rsidR="00BB4DCD" w:rsidRPr="00BE1D83" w:rsidRDefault="00BB4DCD" w:rsidP="0087759A">
            <w:pPr>
              <w:rPr>
                <w:szCs w:val="24"/>
              </w:rPr>
            </w:pPr>
            <w:r w:rsidRPr="00BE1D83">
              <w:rPr>
                <w:szCs w:val="24"/>
              </w:rPr>
              <w:t>да</w:t>
            </w:r>
          </w:p>
        </w:tc>
      </w:tr>
      <w:tr w:rsidR="00BB4DCD" w:rsidRPr="00BE1D83" w14:paraId="1E9921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AA9EF" w14:textId="77777777" w:rsidR="00BB4DCD" w:rsidRPr="00BE1D83" w:rsidRDefault="00BB4DCD" w:rsidP="0087759A">
            <w:pPr>
              <w:rPr>
                <w:szCs w:val="24"/>
              </w:rPr>
            </w:pPr>
            <w:r w:rsidRPr="00BE1D83">
              <w:rPr>
                <w:szCs w:val="24"/>
              </w:rPr>
              <w:lastRenderedPageBreak/>
              <w:t>-        Добавление, редактирование просмотр и удаление документа списания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763341" w14:textId="77777777" w:rsidR="00BB4DCD" w:rsidRPr="00BE1D83" w:rsidRDefault="00BB4DCD" w:rsidP="0087759A">
            <w:pPr>
              <w:rPr>
                <w:szCs w:val="24"/>
              </w:rPr>
            </w:pPr>
            <w:r w:rsidRPr="00BE1D83">
              <w:rPr>
                <w:szCs w:val="24"/>
              </w:rPr>
              <w:t>да</w:t>
            </w:r>
          </w:p>
        </w:tc>
      </w:tr>
      <w:tr w:rsidR="00BB4DCD" w:rsidRPr="00BE1D83" w14:paraId="0F4CBB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99527" w14:textId="77777777" w:rsidR="00BB4DCD" w:rsidRPr="00BE1D83" w:rsidRDefault="00BB4DCD" w:rsidP="0087759A">
            <w:pPr>
              <w:rPr>
                <w:szCs w:val="24"/>
              </w:rPr>
            </w:pPr>
            <w:r w:rsidRPr="00BE1D83">
              <w:rPr>
                <w:szCs w:val="24"/>
              </w:rPr>
              <w:t>-        Добавление, редактирование просмотр и удаление приказов на проведение инвентаризации и инвентаризационных ведомостей;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BFE04" w14:textId="77777777" w:rsidR="00BB4DCD" w:rsidRPr="00BE1D83" w:rsidRDefault="00BB4DCD" w:rsidP="0087759A">
            <w:pPr>
              <w:rPr>
                <w:szCs w:val="24"/>
              </w:rPr>
            </w:pPr>
            <w:r w:rsidRPr="00BE1D83">
              <w:rPr>
                <w:szCs w:val="24"/>
              </w:rPr>
              <w:t>да</w:t>
            </w:r>
          </w:p>
        </w:tc>
      </w:tr>
      <w:tr w:rsidR="00BB4DCD" w:rsidRPr="00BE1D83" w14:paraId="260097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8008F" w14:textId="77777777" w:rsidR="00BB4DCD" w:rsidRPr="00BE1D83" w:rsidRDefault="00BB4DCD" w:rsidP="0087759A">
            <w:pPr>
              <w:rPr>
                <w:szCs w:val="24"/>
              </w:rPr>
            </w:pPr>
            <w:r w:rsidRPr="00BE1D83">
              <w:rPr>
                <w:szCs w:val="24"/>
              </w:rPr>
              <w:t>-        Добавление, редактирование просмотр и удаление документа ввода остатков.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FA28EA" w14:textId="77777777" w:rsidR="00BB4DCD" w:rsidRPr="00BE1D83" w:rsidRDefault="00BB4DCD" w:rsidP="0087759A">
            <w:pPr>
              <w:rPr>
                <w:szCs w:val="24"/>
              </w:rPr>
            </w:pPr>
            <w:r w:rsidRPr="00BE1D83">
              <w:rPr>
                <w:szCs w:val="24"/>
              </w:rPr>
              <w:t>да</w:t>
            </w:r>
          </w:p>
        </w:tc>
      </w:tr>
      <w:tr w:rsidR="00BB4DCD" w:rsidRPr="00BE1D83" w14:paraId="08F094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AA185" w14:textId="77777777" w:rsidR="00BB4DCD" w:rsidRPr="00BE1D83" w:rsidRDefault="00BB4DCD" w:rsidP="0087759A">
            <w:pPr>
              <w:rPr>
                <w:szCs w:val="24"/>
              </w:rPr>
            </w:pPr>
            <w:r w:rsidRPr="00BE1D83">
              <w:rPr>
                <w:szCs w:val="24"/>
              </w:rPr>
              <w:t>-        Работа с журналом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35F02" w14:textId="77777777" w:rsidR="00BB4DCD" w:rsidRPr="00BE1D83" w:rsidRDefault="00BB4DCD" w:rsidP="0087759A">
            <w:pPr>
              <w:rPr>
                <w:szCs w:val="24"/>
              </w:rPr>
            </w:pPr>
            <w:r w:rsidRPr="00BE1D83">
              <w:rPr>
                <w:szCs w:val="24"/>
              </w:rPr>
              <w:t>нет</w:t>
            </w:r>
          </w:p>
        </w:tc>
      </w:tr>
      <w:tr w:rsidR="00BB4DCD" w:rsidRPr="00BE1D83" w14:paraId="7A651A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11590" w14:textId="77777777" w:rsidR="00BB4DCD" w:rsidRPr="00BE1D83" w:rsidRDefault="00BB4DCD" w:rsidP="0087759A">
            <w:pPr>
              <w:rPr>
                <w:szCs w:val="24"/>
              </w:rPr>
            </w:pPr>
            <w:r w:rsidRPr="00BE1D83">
              <w:rPr>
                <w:szCs w:val="24"/>
              </w:rPr>
              <w:t>-        Создание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4EB56" w14:textId="77777777" w:rsidR="00BB4DCD" w:rsidRPr="00BE1D83" w:rsidRDefault="00BB4DCD" w:rsidP="0087759A">
            <w:pPr>
              <w:rPr>
                <w:szCs w:val="24"/>
              </w:rPr>
            </w:pPr>
            <w:r w:rsidRPr="00BE1D83">
              <w:rPr>
                <w:szCs w:val="24"/>
              </w:rPr>
              <w:t>нет</w:t>
            </w:r>
          </w:p>
        </w:tc>
      </w:tr>
      <w:tr w:rsidR="00BB4DCD" w:rsidRPr="00BE1D83" w14:paraId="1ABF1C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C85C3" w14:textId="77777777" w:rsidR="00BB4DCD" w:rsidRPr="00BE1D83" w:rsidRDefault="00BB4DCD" w:rsidP="0087759A">
            <w:pPr>
              <w:rPr>
                <w:szCs w:val="24"/>
              </w:rPr>
            </w:pPr>
            <w:r w:rsidRPr="00BE1D83">
              <w:rPr>
                <w:szCs w:val="24"/>
              </w:rPr>
              <w:t>-        Просмотр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43E84" w14:textId="77777777" w:rsidR="00BB4DCD" w:rsidRPr="00BE1D83" w:rsidRDefault="00BB4DCD" w:rsidP="0087759A">
            <w:pPr>
              <w:rPr>
                <w:szCs w:val="24"/>
              </w:rPr>
            </w:pPr>
            <w:r w:rsidRPr="00BE1D83">
              <w:rPr>
                <w:szCs w:val="24"/>
              </w:rPr>
              <w:t>нет</w:t>
            </w:r>
          </w:p>
        </w:tc>
      </w:tr>
      <w:tr w:rsidR="00BB4DCD" w:rsidRPr="00BE1D83" w14:paraId="7D836A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31CB9" w14:textId="77777777" w:rsidR="00BB4DCD" w:rsidRPr="00BE1D83" w:rsidRDefault="00BB4DCD" w:rsidP="0087759A">
            <w:pPr>
              <w:rPr>
                <w:szCs w:val="24"/>
              </w:rPr>
            </w:pPr>
            <w:r w:rsidRPr="00BE1D83">
              <w:rPr>
                <w:szCs w:val="24"/>
              </w:rPr>
              <w:t>-        Удаление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1B96C" w14:textId="77777777" w:rsidR="00BB4DCD" w:rsidRPr="00BE1D83" w:rsidRDefault="00BB4DCD" w:rsidP="0087759A">
            <w:pPr>
              <w:rPr>
                <w:szCs w:val="24"/>
              </w:rPr>
            </w:pPr>
            <w:r w:rsidRPr="00BE1D83">
              <w:rPr>
                <w:szCs w:val="24"/>
              </w:rPr>
              <w:t>нет</w:t>
            </w:r>
          </w:p>
        </w:tc>
      </w:tr>
      <w:tr w:rsidR="00BB4DCD" w:rsidRPr="00BE1D83" w14:paraId="7BD94C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26392" w14:textId="77777777" w:rsidR="00BB4DCD" w:rsidRPr="00BE1D83" w:rsidRDefault="00BB4DCD" w:rsidP="0087759A">
            <w:pPr>
              <w:rPr>
                <w:szCs w:val="24"/>
              </w:rPr>
            </w:pPr>
            <w:r w:rsidRPr="00BE1D83">
              <w:rPr>
                <w:szCs w:val="24"/>
              </w:rPr>
              <w:t>-        Обозначение сообщения как важного;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2B793" w14:textId="77777777" w:rsidR="00BB4DCD" w:rsidRPr="00BE1D83" w:rsidRDefault="00BB4DCD" w:rsidP="0087759A">
            <w:pPr>
              <w:rPr>
                <w:szCs w:val="24"/>
              </w:rPr>
            </w:pPr>
            <w:r w:rsidRPr="00BE1D83">
              <w:rPr>
                <w:szCs w:val="24"/>
              </w:rPr>
              <w:t>нет</w:t>
            </w:r>
          </w:p>
        </w:tc>
      </w:tr>
      <w:tr w:rsidR="00BB4DCD" w:rsidRPr="00BE1D83" w14:paraId="4F4BDE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BC339" w14:textId="77777777" w:rsidR="00BB4DCD" w:rsidRPr="00BE1D83" w:rsidRDefault="00BB4DCD" w:rsidP="0087759A">
            <w:pPr>
              <w:rPr>
                <w:szCs w:val="24"/>
              </w:rPr>
            </w:pPr>
            <w:r w:rsidRPr="00BE1D83">
              <w:rPr>
                <w:szCs w:val="24"/>
              </w:rPr>
              <w:t>-        Добавление отправителя письма в группу пользователей справочника «Адресная книга»;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D4C7C" w14:textId="77777777" w:rsidR="00BB4DCD" w:rsidRPr="00BE1D83" w:rsidRDefault="00BB4DCD" w:rsidP="0087759A">
            <w:pPr>
              <w:rPr>
                <w:szCs w:val="24"/>
              </w:rPr>
            </w:pPr>
            <w:r w:rsidRPr="00BE1D83">
              <w:rPr>
                <w:szCs w:val="24"/>
              </w:rPr>
              <w:t>нет</w:t>
            </w:r>
          </w:p>
        </w:tc>
      </w:tr>
      <w:tr w:rsidR="00BB4DCD" w:rsidRPr="00BE1D83" w14:paraId="3DE561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C2516" w14:textId="77777777" w:rsidR="00BB4DCD" w:rsidRPr="00BE1D83" w:rsidRDefault="00BB4DCD" w:rsidP="0087759A">
            <w:pPr>
              <w:rPr>
                <w:szCs w:val="24"/>
              </w:rPr>
            </w:pPr>
            <w:r w:rsidRPr="00BE1D83">
              <w:rPr>
                <w:szCs w:val="24"/>
              </w:rPr>
              <w:t>-        Ответ на выбранное сообщение (если сообщение не автоматическое);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79328" w14:textId="77777777" w:rsidR="00BB4DCD" w:rsidRPr="00BE1D83" w:rsidRDefault="00BB4DCD" w:rsidP="0087759A">
            <w:pPr>
              <w:rPr>
                <w:szCs w:val="24"/>
              </w:rPr>
            </w:pPr>
            <w:r w:rsidRPr="00BE1D83">
              <w:rPr>
                <w:szCs w:val="24"/>
              </w:rPr>
              <w:t>нет</w:t>
            </w:r>
          </w:p>
        </w:tc>
      </w:tr>
      <w:tr w:rsidR="00BB4DCD" w:rsidRPr="00BE1D83" w14:paraId="1C1356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D5F68C" w14:textId="77777777" w:rsidR="00BB4DCD" w:rsidRPr="00BE1D83" w:rsidRDefault="00BB4DCD" w:rsidP="0087759A">
            <w:pPr>
              <w:rPr>
                <w:szCs w:val="24"/>
              </w:rPr>
            </w:pPr>
            <w:r w:rsidRPr="00BE1D83">
              <w:rPr>
                <w:szCs w:val="24"/>
              </w:rPr>
              <w:t>-        Фильтрация списка сообщений по различным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01BB2" w14:textId="77777777" w:rsidR="00BB4DCD" w:rsidRPr="00BE1D83" w:rsidRDefault="00BB4DCD" w:rsidP="0087759A">
            <w:pPr>
              <w:rPr>
                <w:szCs w:val="24"/>
              </w:rPr>
            </w:pPr>
            <w:r w:rsidRPr="00BE1D83">
              <w:rPr>
                <w:szCs w:val="24"/>
              </w:rPr>
              <w:t>нет</w:t>
            </w:r>
          </w:p>
        </w:tc>
      </w:tr>
      <w:tr w:rsidR="00BB4DCD" w:rsidRPr="00BE1D83" w14:paraId="2A4171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685FC" w14:textId="77777777" w:rsidR="00BB4DCD" w:rsidRPr="00BE1D83" w:rsidRDefault="00BB4DCD" w:rsidP="0087759A">
            <w:pPr>
              <w:rPr>
                <w:szCs w:val="24"/>
              </w:rPr>
            </w:pPr>
            <w:r w:rsidRPr="00BE1D83">
              <w:rPr>
                <w:szCs w:val="24"/>
              </w:rPr>
              <w:t>-        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EE2D9" w14:textId="77777777" w:rsidR="00BB4DCD" w:rsidRPr="00BE1D83" w:rsidRDefault="00BB4DCD" w:rsidP="0087759A">
            <w:pPr>
              <w:rPr>
                <w:szCs w:val="24"/>
              </w:rPr>
            </w:pPr>
            <w:r w:rsidRPr="00BE1D83">
              <w:rPr>
                <w:szCs w:val="24"/>
              </w:rPr>
              <w:t>нет</w:t>
            </w:r>
          </w:p>
        </w:tc>
      </w:tr>
      <w:tr w:rsidR="00BB4DCD" w:rsidRPr="00BE1D83" w14:paraId="1C2D33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AE1C72" w14:textId="77777777" w:rsidR="00BB4DCD" w:rsidRPr="00BE1D83" w:rsidRDefault="00BB4DCD" w:rsidP="0087759A">
            <w:pPr>
              <w:rPr>
                <w:szCs w:val="24"/>
              </w:rPr>
            </w:pPr>
            <w:r w:rsidRPr="00BE1D83">
              <w:rPr>
                <w:b/>
                <w:bCs/>
                <w:szCs w:val="24"/>
                <w:shd w:val="clear" w:color="auto" w:fill="FFFFFF"/>
              </w:rPr>
              <w:t>Работа с журналом учета рабочего времени сотрудников. Возможность фиксирования начала и окончания рабочего дня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85FC4F" w14:textId="77777777" w:rsidR="00BB4DCD" w:rsidRPr="00BE1D83" w:rsidRDefault="00BB4DCD" w:rsidP="0087759A">
            <w:pPr>
              <w:rPr>
                <w:szCs w:val="24"/>
              </w:rPr>
            </w:pPr>
          </w:p>
        </w:tc>
      </w:tr>
    </w:tbl>
    <w:p w14:paraId="0D251B12" w14:textId="77777777" w:rsidR="00BB4DCD" w:rsidRPr="00BE1D83" w:rsidRDefault="00BB4DCD" w:rsidP="0087759A">
      <w:pPr>
        <w:numPr>
          <w:ilvl w:val="0"/>
          <w:numId w:val="1412"/>
        </w:numPr>
        <w:ind w:left="0"/>
        <w:outlineLvl w:val="3"/>
        <w:rPr>
          <w:b/>
          <w:bCs/>
          <w:szCs w:val="24"/>
        </w:rPr>
      </w:pPr>
      <w:r w:rsidRPr="00BE1D83">
        <w:rPr>
          <w:b/>
          <w:bCs/>
          <w:szCs w:val="24"/>
        </w:rPr>
        <w:t>Ведение документации (КВС)</w:t>
      </w:r>
    </w:p>
    <w:p w14:paraId="638C2820" w14:textId="77777777" w:rsidR="00BB4DCD" w:rsidRPr="00BE1D83" w:rsidRDefault="00BB4DCD" w:rsidP="0087759A">
      <w:pPr>
        <w:rPr>
          <w:szCs w:val="24"/>
        </w:rPr>
      </w:pPr>
      <w:r w:rsidRPr="00BE1D83">
        <w:rPr>
          <w:szCs w:val="24"/>
        </w:rPr>
        <w:t>Таблица 40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91"/>
        <w:gridCol w:w="1516"/>
      </w:tblGrid>
      <w:tr w:rsidR="00BB4DCD" w:rsidRPr="00BE1D83" w14:paraId="7C5B81CD"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C425F"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AFBD3"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8BD3A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F7F7F" w14:textId="77777777" w:rsidR="00BB4DCD" w:rsidRPr="00BE1D83" w:rsidRDefault="00BB4DCD" w:rsidP="0087759A">
            <w:pPr>
              <w:rPr>
                <w:szCs w:val="24"/>
              </w:rPr>
            </w:pPr>
            <w:r w:rsidRPr="00BE1D83">
              <w:rPr>
                <w:szCs w:val="24"/>
              </w:rPr>
              <w:t>-        Поиск ранее добавленных карт выбывшего из стационара с использованием фильтров. Поиск должен осуществляться по данным: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B05DF" w14:textId="77777777" w:rsidR="00BB4DCD" w:rsidRPr="00BE1D83" w:rsidRDefault="00BB4DCD" w:rsidP="0087759A">
            <w:pPr>
              <w:rPr>
                <w:szCs w:val="24"/>
              </w:rPr>
            </w:pPr>
            <w:r w:rsidRPr="00BE1D83">
              <w:rPr>
                <w:szCs w:val="24"/>
              </w:rPr>
              <w:t>да</w:t>
            </w:r>
          </w:p>
        </w:tc>
      </w:tr>
      <w:tr w:rsidR="00BB4DCD" w:rsidRPr="00BE1D83" w14:paraId="662E0D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AFDD9" w14:textId="77777777" w:rsidR="00BB4DCD" w:rsidRPr="00BE1D83" w:rsidRDefault="00BB4DCD" w:rsidP="0087759A">
            <w:pPr>
              <w:rPr>
                <w:szCs w:val="24"/>
              </w:rPr>
            </w:pPr>
            <w:r w:rsidRPr="00BE1D83">
              <w:rPr>
                <w:szCs w:val="24"/>
              </w:rPr>
              <w:t>-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966EA" w14:textId="77777777" w:rsidR="00BB4DCD" w:rsidRPr="00BE1D83" w:rsidRDefault="00BB4DCD" w:rsidP="0087759A">
            <w:pPr>
              <w:rPr>
                <w:szCs w:val="24"/>
              </w:rPr>
            </w:pPr>
            <w:r w:rsidRPr="00BE1D83">
              <w:rPr>
                <w:szCs w:val="24"/>
              </w:rPr>
              <w:t>да</w:t>
            </w:r>
          </w:p>
        </w:tc>
      </w:tr>
      <w:tr w:rsidR="00BB4DCD" w:rsidRPr="00BE1D83" w14:paraId="076CD6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E4B55" w14:textId="77777777" w:rsidR="00BB4DCD" w:rsidRPr="00BE1D83" w:rsidRDefault="00BB4DCD" w:rsidP="0087759A">
            <w:pPr>
              <w:rPr>
                <w:szCs w:val="24"/>
              </w:rPr>
            </w:pPr>
            <w:r w:rsidRPr="00BE1D83">
              <w:rPr>
                <w:szCs w:val="24"/>
              </w:rPr>
              <w:t>-        о прикреплении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CA684" w14:textId="77777777" w:rsidR="00BB4DCD" w:rsidRPr="00BE1D83" w:rsidRDefault="00BB4DCD" w:rsidP="0087759A">
            <w:pPr>
              <w:rPr>
                <w:szCs w:val="24"/>
              </w:rPr>
            </w:pPr>
            <w:r w:rsidRPr="00BE1D83">
              <w:rPr>
                <w:szCs w:val="24"/>
              </w:rPr>
              <w:t>да</w:t>
            </w:r>
          </w:p>
        </w:tc>
      </w:tr>
      <w:tr w:rsidR="00BB4DCD" w:rsidRPr="00BE1D83" w14:paraId="7B49CF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09B39" w14:textId="77777777" w:rsidR="00BB4DCD" w:rsidRPr="00BE1D83" w:rsidRDefault="00BB4DCD" w:rsidP="0087759A">
            <w:pPr>
              <w:rPr>
                <w:szCs w:val="24"/>
              </w:rPr>
            </w:pPr>
            <w:r w:rsidRPr="00BE1D83">
              <w:rPr>
                <w:szCs w:val="24"/>
              </w:rPr>
              <w:t>-        о льготах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FC873" w14:textId="77777777" w:rsidR="00BB4DCD" w:rsidRPr="00BE1D83" w:rsidRDefault="00BB4DCD" w:rsidP="0087759A">
            <w:pPr>
              <w:rPr>
                <w:szCs w:val="24"/>
              </w:rPr>
            </w:pPr>
            <w:r w:rsidRPr="00BE1D83">
              <w:rPr>
                <w:szCs w:val="24"/>
              </w:rPr>
              <w:t>да</w:t>
            </w:r>
          </w:p>
        </w:tc>
      </w:tr>
      <w:tr w:rsidR="00BB4DCD" w:rsidRPr="00BE1D83" w14:paraId="238C50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E0908" w14:textId="77777777" w:rsidR="00BB4DCD" w:rsidRPr="00BE1D83" w:rsidRDefault="00BB4DCD" w:rsidP="0087759A">
            <w:pPr>
              <w:rPr>
                <w:szCs w:val="24"/>
              </w:rPr>
            </w:pPr>
            <w:r w:rsidRPr="00BE1D83">
              <w:rPr>
                <w:szCs w:val="24"/>
              </w:rPr>
              <w:t>-        случая стационарного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D59D7" w14:textId="77777777" w:rsidR="00BB4DCD" w:rsidRPr="00BE1D83" w:rsidRDefault="00BB4DCD" w:rsidP="0087759A">
            <w:pPr>
              <w:rPr>
                <w:szCs w:val="24"/>
              </w:rPr>
            </w:pPr>
            <w:r w:rsidRPr="00BE1D83">
              <w:rPr>
                <w:szCs w:val="24"/>
              </w:rPr>
              <w:t>да</w:t>
            </w:r>
          </w:p>
        </w:tc>
      </w:tr>
      <w:tr w:rsidR="00BB4DCD" w:rsidRPr="00BE1D83" w14:paraId="7BE2C0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96B07" w14:textId="77777777" w:rsidR="00BB4DCD" w:rsidRPr="00BE1D83" w:rsidRDefault="00BB4DCD" w:rsidP="0087759A">
            <w:pPr>
              <w:numPr>
                <w:ilvl w:val="0"/>
                <w:numId w:val="239"/>
              </w:numPr>
              <w:rPr>
                <w:szCs w:val="24"/>
              </w:rPr>
            </w:pPr>
            <w:r w:rsidRPr="00BE1D83">
              <w:rPr>
                <w:szCs w:val="24"/>
              </w:rPr>
              <w:t>пользователя, добавившего данные; - по результату лечения; - по данным федеральных сервисов.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BE23C" w14:textId="77777777" w:rsidR="00BB4DCD" w:rsidRPr="00BE1D83" w:rsidRDefault="00BB4DCD" w:rsidP="0087759A">
            <w:pPr>
              <w:rPr>
                <w:szCs w:val="24"/>
              </w:rPr>
            </w:pPr>
            <w:r w:rsidRPr="00BE1D83">
              <w:rPr>
                <w:szCs w:val="24"/>
              </w:rPr>
              <w:t>да</w:t>
            </w:r>
          </w:p>
        </w:tc>
      </w:tr>
      <w:tr w:rsidR="00BB4DCD" w:rsidRPr="00BE1D83" w14:paraId="683486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F20B9" w14:textId="77777777" w:rsidR="00BB4DCD" w:rsidRPr="00BE1D83" w:rsidRDefault="00BB4DCD" w:rsidP="0087759A">
            <w:pPr>
              <w:rPr>
                <w:szCs w:val="24"/>
              </w:rPr>
            </w:pPr>
            <w:r w:rsidRPr="00BE1D83">
              <w:rPr>
                <w:szCs w:val="24"/>
              </w:rPr>
              <w:t>-        Поиск движений с использованием фильтров;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744BC" w14:textId="77777777" w:rsidR="00BB4DCD" w:rsidRPr="00BE1D83" w:rsidRDefault="00BB4DCD" w:rsidP="0087759A">
            <w:pPr>
              <w:rPr>
                <w:szCs w:val="24"/>
              </w:rPr>
            </w:pPr>
            <w:r w:rsidRPr="00BE1D83">
              <w:rPr>
                <w:szCs w:val="24"/>
              </w:rPr>
              <w:t>да</w:t>
            </w:r>
          </w:p>
        </w:tc>
      </w:tr>
      <w:tr w:rsidR="00BB4DCD" w:rsidRPr="00BE1D83" w14:paraId="3F155A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91B7E" w14:textId="77777777" w:rsidR="00BB4DCD" w:rsidRPr="00BE1D83" w:rsidRDefault="00BB4DCD" w:rsidP="0087759A">
            <w:pPr>
              <w:rPr>
                <w:szCs w:val="24"/>
              </w:rPr>
            </w:pPr>
            <w:r w:rsidRPr="00BE1D83">
              <w:rPr>
                <w:szCs w:val="24"/>
              </w:rPr>
              <w:t>-        Подсчет количества найденных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08AB0" w14:textId="77777777" w:rsidR="00BB4DCD" w:rsidRPr="00BE1D83" w:rsidRDefault="00BB4DCD" w:rsidP="0087759A">
            <w:pPr>
              <w:rPr>
                <w:szCs w:val="24"/>
              </w:rPr>
            </w:pPr>
            <w:r w:rsidRPr="00BE1D83">
              <w:rPr>
                <w:szCs w:val="24"/>
              </w:rPr>
              <w:t>да</w:t>
            </w:r>
          </w:p>
        </w:tc>
      </w:tr>
      <w:tr w:rsidR="00BB4DCD" w:rsidRPr="00BE1D83" w14:paraId="058B7B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0B509" w14:textId="77777777" w:rsidR="00BB4DCD" w:rsidRPr="00BE1D83" w:rsidRDefault="00BB4DCD" w:rsidP="0087759A">
            <w:pPr>
              <w:rPr>
                <w:szCs w:val="24"/>
              </w:rPr>
            </w:pPr>
            <w:r w:rsidRPr="00BE1D83">
              <w:rPr>
                <w:szCs w:val="24"/>
              </w:rPr>
              <w:t>-        Экспорт данных по КВС в формате dbf с возможностью настройки параметров экспорта, просмотра структуры dbf-файла;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DE8DF" w14:textId="77777777" w:rsidR="00BB4DCD" w:rsidRPr="00BE1D83" w:rsidRDefault="00BB4DCD" w:rsidP="0087759A">
            <w:pPr>
              <w:rPr>
                <w:szCs w:val="24"/>
              </w:rPr>
            </w:pPr>
            <w:r w:rsidRPr="00BE1D83">
              <w:rPr>
                <w:szCs w:val="24"/>
              </w:rPr>
              <w:t>да</w:t>
            </w:r>
          </w:p>
        </w:tc>
      </w:tr>
      <w:tr w:rsidR="00BB4DCD" w:rsidRPr="00BE1D83" w14:paraId="4091AC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3D742" w14:textId="77777777" w:rsidR="00BB4DCD" w:rsidRPr="00BE1D83" w:rsidRDefault="00BB4DCD" w:rsidP="0087759A">
            <w:pPr>
              <w:rPr>
                <w:szCs w:val="24"/>
              </w:rPr>
            </w:pPr>
            <w:r w:rsidRPr="00BE1D83">
              <w:rPr>
                <w:szCs w:val="24"/>
              </w:rPr>
              <w:t>-        Возможность добавления новой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5E1BB" w14:textId="77777777" w:rsidR="00BB4DCD" w:rsidRPr="00BE1D83" w:rsidRDefault="00BB4DCD" w:rsidP="0087759A">
            <w:pPr>
              <w:rPr>
                <w:szCs w:val="24"/>
              </w:rPr>
            </w:pPr>
            <w:r w:rsidRPr="00BE1D83">
              <w:rPr>
                <w:szCs w:val="24"/>
              </w:rPr>
              <w:t>да</w:t>
            </w:r>
          </w:p>
        </w:tc>
      </w:tr>
      <w:tr w:rsidR="00BB4DCD" w:rsidRPr="00BE1D83" w14:paraId="021A85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84EF6" w14:textId="77777777" w:rsidR="00BB4DCD" w:rsidRPr="00BE1D83" w:rsidRDefault="00BB4DCD" w:rsidP="0087759A">
            <w:pPr>
              <w:rPr>
                <w:szCs w:val="24"/>
              </w:rPr>
            </w:pPr>
            <w:r w:rsidRPr="00BE1D83">
              <w:rPr>
                <w:szCs w:val="24"/>
              </w:rPr>
              <w:t>-        Создание копии КВС (только для определенных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A07D0" w14:textId="77777777" w:rsidR="00BB4DCD" w:rsidRPr="00BE1D83" w:rsidRDefault="00BB4DCD" w:rsidP="0087759A">
            <w:pPr>
              <w:rPr>
                <w:szCs w:val="24"/>
              </w:rPr>
            </w:pPr>
            <w:r w:rsidRPr="00BE1D83">
              <w:rPr>
                <w:szCs w:val="24"/>
              </w:rPr>
              <w:t>да</w:t>
            </w:r>
          </w:p>
        </w:tc>
      </w:tr>
      <w:tr w:rsidR="00BB4DCD" w:rsidRPr="00BE1D83" w14:paraId="0EFCEE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6445C" w14:textId="77777777" w:rsidR="00BB4DCD" w:rsidRPr="00BE1D83" w:rsidRDefault="00BB4DCD" w:rsidP="0087759A">
            <w:pPr>
              <w:rPr>
                <w:szCs w:val="24"/>
              </w:rPr>
            </w:pPr>
            <w:r w:rsidRPr="00BE1D83">
              <w:rPr>
                <w:szCs w:val="24"/>
              </w:rPr>
              <w:t>-        Поточный ввод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9570A" w14:textId="77777777" w:rsidR="00BB4DCD" w:rsidRPr="00BE1D83" w:rsidRDefault="00BB4DCD" w:rsidP="0087759A">
            <w:pPr>
              <w:rPr>
                <w:szCs w:val="24"/>
              </w:rPr>
            </w:pPr>
            <w:r w:rsidRPr="00BE1D83">
              <w:rPr>
                <w:szCs w:val="24"/>
              </w:rPr>
              <w:t>да</w:t>
            </w:r>
          </w:p>
        </w:tc>
      </w:tr>
      <w:tr w:rsidR="00BB4DCD" w:rsidRPr="00BE1D83" w14:paraId="60B229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2C21B" w14:textId="77777777" w:rsidR="00BB4DCD" w:rsidRPr="00BE1D83" w:rsidRDefault="00BB4DCD" w:rsidP="0087759A">
            <w:pPr>
              <w:rPr>
                <w:szCs w:val="24"/>
              </w:rPr>
            </w:pPr>
            <w:r w:rsidRPr="00BE1D83">
              <w:rPr>
                <w:szCs w:val="24"/>
              </w:rPr>
              <w:t>-        Возможность смены пациента в учетном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D53BC" w14:textId="77777777" w:rsidR="00BB4DCD" w:rsidRPr="00BE1D83" w:rsidRDefault="00BB4DCD" w:rsidP="0087759A">
            <w:pPr>
              <w:rPr>
                <w:szCs w:val="24"/>
              </w:rPr>
            </w:pPr>
            <w:r w:rsidRPr="00BE1D83">
              <w:rPr>
                <w:szCs w:val="24"/>
              </w:rPr>
              <w:t>да</w:t>
            </w:r>
          </w:p>
        </w:tc>
      </w:tr>
      <w:tr w:rsidR="00BB4DCD" w:rsidRPr="00BE1D83" w14:paraId="26756B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F06F99" w14:textId="77777777" w:rsidR="00BB4DCD" w:rsidRPr="00BE1D83" w:rsidRDefault="00BB4DCD" w:rsidP="0087759A">
            <w:pPr>
              <w:rPr>
                <w:szCs w:val="24"/>
              </w:rPr>
            </w:pPr>
            <w:r w:rsidRPr="00BE1D83">
              <w:rPr>
                <w:szCs w:val="24"/>
              </w:rPr>
              <w:lastRenderedPageBreak/>
              <w:t>-        Смена пациента в одном учетном документе должна менять пациента во всех связанных документах;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5F999" w14:textId="77777777" w:rsidR="00BB4DCD" w:rsidRPr="00BE1D83" w:rsidRDefault="00BB4DCD" w:rsidP="0087759A">
            <w:pPr>
              <w:rPr>
                <w:szCs w:val="24"/>
              </w:rPr>
            </w:pPr>
            <w:r w:rsidRPr="00BE1D83">
              <w:rPr>
                <w:szCs w:val="24"/>
              </w:rPr>
              <w:t>да</w:t>
            </w:r>
          </w:p>
        </w:tc>
      </w:tr>
      <w:tr w:rsidR="00BB4DCD" w:rsidRPr="00BE1D83" w14:paraId="2530D9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BDB90" w14:textId="77777777" w:rsidR="00BB4DCD" w:rsidRPr="00BE1D83" w:rsidRDefault="00BB4DCD" w:rsidP="0087759A">
            <w:pPr>
              <w:rPr>
                <w:szCs w:val="24"/>
              </w:rPr>
            </w:pPr>
            <w:r w:rsidRPr="00BE1D83">
              <w:rPr>
                <w:szCs w:val="24"/>
              </w:rPr>
              <w:t>-        Смена пациента в учетном документе должна быть недоступна, если указаны следующие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2E6E6" w14:textId="77777777" w:rsidR="00BB4DCD" w:rsidRPr="00BE1D83" w:rsidRDefault="00BB4DCD" w:rsidP="0087759A">
            <w:pPr>
              <w:rPr>
                <w:szCs w:val="24"/>
              </w:rPr>
            </w:pPr>
            <w:r w:rsidRPr="00BE1D83">
              <w:rPr>
                <w:szCs w:val="24"/>
              </w:rPr>
              <w:t>да</w:t>
            </w:r>
          </w:p>
        </w:tc>
      </w:tr>
      <w:tr w:rsidR="00BB4DCD" w:rsidRPr="00BE1D83" w14:paraId="4AE6CC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0B58F8" w14:textId="77777777" w:rsidR="00BB4DCD" w:rsidRPr="00BE1D83" w:rsidRDefault="00BB4DCD" w:rsidP="0087759A">
            <w:pPr>
              <w:rPr>
                <w:szCs w:val="24"/>
              </w:rPr>
            </w:pPr>
            <w:r w:rsidRPr="00BE1D83">
              <w:rPr>
                <w:szCs w:val="24"/>
              </w:rPr>
              <w:t>–        ЛВН, выданный в другой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116F" w14:textId="77777777" w:rsidR="00BB4DCD" w:rsidRPr="00BE1D83" w:rsidRDefault="00BB4DCD" w:rsidP="0087759A">
            <w:pPr>
              <w:rPr>
                <w:szCs w:val="24"/>
              </w:rPr>
            </w:pPr>
            <w:r w:rsidRPr="00BE1D83">
              <w:rPr>
                <w:szCs w:val="24"/>
              </w:rPr>
              <w:t>да</w:t>
            </w:r>
          </w:p>
        </w:tc>
      </w:tr>
      <w:tr w:rsidR="00BB4DCD" w:rsidRPr="00BE1D83" w14:paraId="62D702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B8539" w14:textId="77777777" w:rsidR="00BB4DCD" w:rsidRPr="00BE1D83" w:rsidRDefault="00BB4DCD" w:rsidP="0087759A">
            <w:pPr>
              <w:rPr>
                <w:szCs w:val="24"/>
              </w:rPr>
            </w:pPr>
            <w:r w:rsidRPr="00BE1D83">
              <w:rPr>
                <w:szCs w:val="24"/>
              </w:rPr>
              <w:t>–        Направление без признака «Автоматический»;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2A955" w14:textId="77777777" w:rsidR="00BB4DCD" w:rsidRPr="00BE1D83" w:rsidRDefault="00BB4DCD" w:rsidP="0087759A">
            <w:pPr>
              <w:rPr>
                <w:szCs w:val="24"/>
              </w:rPr>
            </w:pPr>
            <w:r w:rsidRPr="00BE1D83">
              <w:rPr>
                <w:szCs w:val="24"/>
              </w:rPr>
              <w:t>да</w:t>
            </w:r>
          </w:p>
        </w:tc>
      </w:tr>
      <w:tr w:rsidR="00BB4DCD" w:rsidRPr="00BE1D83" w14:paraId="6F6322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C07B1" w14:textId="77777777" w:rsidR="00BB4DCD" w:rsidRPr="00BE1D83" w:rsidRDefault="00BB4DCD" w:rsidP="0087759A">
            <w:pPr>
              <w:rPr>
                <w:szCs w:val="24"/>
              </w:rPr>
            </w:pPr>
            <w:r w:rsidRPr="00BE1D83">
              <w:rPr>
                <w:szCs w:val="24"/>
              </w:rPr>
              <w:t>–        Назначение;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FF628" w14:textId="77777777" w:rsidR="00BB4DCD" w:rsidRPr="00BE1D83" w:rsidRDefault="00BB4DCD" w:rsidP="0087759A">
            <w:pPr>
              <w:rPr>
                <w:szCs w:val="24"/>
              </w:rPr>
            </w:pPr>
            <w:r w:rsidRPr="00BE1D83">
              <w:rPr>
                <w:szCs w:val="24"/>
              </w:rPr>
              <w:t>да</w:t>
            </w:r>
          </w:p>
        </w:tc>
      </w:tr>
      <w:tr w:rsidR="00BB4DCD" w:rsidRPr="00BE1D83" w14:paraId="7068CE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E4DCF" w14:textId="77777777" w:rsidR="00BB4DCD" w:rsidRPr="00BE1D83" w:rsidRDefault="00BB4DCD" w:rsidP="0087759A">
            <w:pPr>
              <w:rPr>
                <w:szCs w:val="24"/>
              </w:rPr>
            </w:pPr>
            <w:r w:rsidRPr="00BE1D83">
              <w:rPr>
                <w:szCs w:val="24"/>
              </w:rPr>
              <w:t>–        Рецепт;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BD50A" w14:textId="77777777" w:rsidR="00BB4DCD" w:rsidRPr="00BE1D83" w:rsidRDefault="00BB4DCD" w:rsidP="0087759A">
            <w:pPr>
              <w:rPr>
                <w:szCs w:val="24"/>
              </w:rPr>
            </w:pPr>
            <w:r w:rsidRPr="00BE1D83">
              <w:rPr>
                <w:szCs w:val="24"/>
              </w:rPr>
              <w:t>да</w:t>
            </w:r>
          </w:p>
        </w:tc>
      </w:tr>
      <w:tr w:rsidR="00BB4DCD" w:rsidRPr="00BE1D83" w14:paraId="04C9C1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6033F" w14:textId="77777777" w:rsidR="00BB4DCD" w:rsidRPr="00BE1D83" w:rsidRDefault="00BB4DCD" w:rsidP="0087759A">
            <w:pPr>
              <w:rPr>
                <w:szCs w:val="24"/>
              </w:rPr>
            </w:pPr>
            <w:r w:rsidRPr="00BE1D83">
              <w:rPr>
                <w:szCs w:val="24"/>
              </w:rPr>
              <w:t>–        Документ подписан и/или находится в реестре счетов в статусе «К оплате»; «Оплаченные».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77B80" w14:textId="77777777" w:rsidR="00BB4DCD" w:rsidRPr="00BE1D83" w:rsidRDefault="00BB4DCD" w:rsidP="0087759A">
            <w:pPr>
              <w:rPr>
                <w:szCs w:val="24"/>
              </w:rPr>
            </w:pPr>
            <w:r w:rsidRPr="00BE1D83">
              <w:rPr>
                <w:szCs w:val="24"/>
              </w:rPr>
              <w:t>да</w:t>
            </w:r>
          </w:p>
        </w:tc>
      </w:tr>
      <w:tr w:rsidR="00BB4DCD" w:rsidRPr="00BE1D83" w14:paraId="03CAA4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DC42C" w14:textId="77777777" w:rsidR="00BB4DCD" w:rsidRPr="00BE1D83" w:rsidRDefault="00BB4DCD" w:rsidP="0087759A">
            <w:pPr>
              <w:rPr>
                <w:szCs w:val="24"/>
              </w:rPr>
            </w:pPr>
            <w:r w:rsidRPr="00BE1D83">
              <w:rPr>
                <w:szCs w:val="24"/>
              </w:rPr>
              <w:t>-        Автоматическое формирование уникального номера КВС с возможностью редактирования;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BA3E0" w14:textId="77777777" w:rsidR="00BB4DCD" w:rsidRPr="00BE1D83" w:rsidRDefault="00BB4DCD" w:rsidP="0087759A">
            <w:pPr>
              <w:rPr>
                <w:szCs w:val="24"/>
              </w:rPr>
            </w:pPr>
            <w:r w:rsidRPr="00BE1D83">
              <w:rPr>
                <w:szCs w:val="24"/>
              </w:rPr>
              <w:t>да</w:t>
            </w:r>
          </w:p>
        </w:tc>
      </w:tr>
      <w:tr w:rsidR="00BB4DCD" w:rsidRPr="00BE1D83" w14:paraId="6C08B5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CC563" w14:textId="77777777" w:rsidR="00BB4DCD" w:rsidRPr="00BE1D83" w:rsidRDefault="00BB4DCD" w:rsidP="0087759A">
            <w:pPr>
              <w:rPr>
                <w:szCs w:val="24"/>
              </w:rPr>
            </w:pPr>
            <w:r w:rsidRPr="00BE1D83">
              <w:rPr>
                <w:szCs w:val="24"/>
              </w:rPr>
              <w:t>-        Ввод данных о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D2B73" w14:textId="77777777" w:rsidR="00BB4DCD" w:rsidRPr="00BE1D83" w:rsidRDefault="00BB4DCD" w:rsidP="0087759A">
            <w:pPr>
              <w:rPr>
                <w:szCs w:val="24"/>
              </w:rPr>
            </w:pPr>
            <w:r w:rsidRPr="00BE1D83">
              <w:rPr>
                <w:szCs w:val="24"/>
              </w:rPr>
              <w:t>да</w:t>
            </w:r>
          </w:p>
        </w:tc>
      </w:tr>
      <w:tr w:rsidR="00BB4DCD" w:rsidRPr="00BE1D83" w14:paraId="26A954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2A1C7" w14:textId="77777777" w:rsidR="00BB4DCD" w:rsidRPr="00BE1D83" w:rsidRDefault="00BB4DCD" w:rsidP="0087759A">
            <w:pPr>
              <w:rPr>
                <w:szCs w:val="24"/>
              </w:rPr>
            </w:pPr>
            <w:r w:rsidRPr="00BE1D83">
              <w:rPr>
                <w:szCs w:val="24"/>
              </w:rPr>
              <w:t>-        Признак перевода из другой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525D6" w14:textId="77777777" w:rsidR="00BB4DCD" w:rsidRPr="00BE1D83" w:rsidRDefault="00BB4DCD" w:rsidP="0087759A">
            <w:pPr>
              <w:rPr>
                <w:szCs w:val="24"/>
              </w:rPr>
            </w:pPr>
            <w:r w:rsidRPr="00BE1D83">
              <w:rPr>
                <w:szCs w:val="24"/>
              </w:rPr>
              <w:t>да</w:t>
            </w:r>
          </w:p>
        </w:tc>
      </w:tr>
      <w:tr w:rsidR="00BB4DCD" w:rsidRPr="00BE1D83" w14:paraId="58528D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23BF61" w14:textId="77777777" w:rsidR="00BB4DCD" w:rsidRPr="00BE1D83" w:rsidRDefault="00BB4DCD" w:rsidP="0087759A">
            <w:pPr>
              <w:rPr>
                <w:szCs w:val="24"/>
              </w:rPr>
            </w:pPr>
            <w:r w:rsidRPr="00BE1D83">
              <w:rPr>
                <w:szCs w:val="24"/>
              </w:rPr>
              <w:t>-        Номер медицинской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1D057" w14:textId="77777777" w:rsidR="00BB4DCD" w:rsidRPr="00BE1D83" w:rsidRDefault="00BB4DCD" w:rsidP="0087759A">
            <w:pPr>
              <w:rPr>
                <w:szCs w:val="24"/>
              </w:rPr>
            </w:pPr>
            <w:r w:rsidRPr="00BE1D83">
              <w:rPr>
                <w:szCs w:val="24"/>
              </w:rPr>
              <w:t>да</w:t>
            </w:r>
          </w:p>
        </w:tc>
      </w:tr>
      <w:tr w:rsidR="00BB4DCD" w:rsidRPr="00BE1D83" w14:paraId="55C2BC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081AC" w14:textId="77777777" w:rsidR="00BB4DCD" w:rsidRPr="00BE1D83" w:rsidRDefault="00BB4DCD" w:rsidP="0087759A">
            <w:pPr>
              <w:rPr>
                <w:szCs w:val="24"/>
              </w:rPr>
            </w:pPr>
            <w:r w:rsidRPr="00BE1D83">
              <w:rPr>
                <w:szCs w:val="24"/>
              </w:rPr>
              <w:t>-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B85A5" w14:textId="77777777" w:rsidR="00BB4DCD" w:rsidRPr="00BE1D83" w:rsidRDefault="00BB4DCD" w:rsidP="0087759A">
            <w:pPr>
              <w:rPr>
                <w:szCs w:val="24"/>
              </w:rPr>
            </w:pPr>
            <w:r w:rsidRPr="00BE1D83">
              <w:rPr>
                <w:szCs w:val="24"/>
              </w:rPr>
              <w:t>да</w:t>
            </w:r>
          </w:p>
        </w:tc>
      </w:tr>
      <w:tr w:rsidR="00BB4DCD" w:rsidRPr="00BE1D83" w14:paraId="4EC806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AE3A6" w14:textId="77777777" w:rsidR="00BB4DCD" w:rsidRPr="00BE1D83" w:rsidRDefault="00BB4DCD" w:rsidP="0087759A">
            <w:pPr>
              <w:rPr>
                <w:szCs w:val="24"/>
              </w:rPr>
            </w:pPr>
            <w:r w:rsidRPr="00BE1D83">
              <w:rPr>
                <w:szCs w:val="24"/>
              </w:rPr>
              <w:t>-        Дата поступления;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C2082" w14:textId="77777777" w:rsidR="00BB4DCD" w:rsidRPr="00BE1D83" w:rsidRDefault="00BB4DCD" w:rsidP="0087759A">
            <w:pPr>
              <w:rPr>
                <w:szCs w:val="24"/>
              </w:rPr>
            </w:pPr>
            <w:r w:rsidRPr="00BE1D83">
              <w:rPr>
                <w:szCs w:val="24"/>
              </w:rPr>
              <w:t>да</w:t>
            </w:r>
          </w:p>
        </w:tc>
      </w:tr>
      <w:tr w:rsidR="00BB4DCD" w:rsidRPr="00BE1D83" w14:paraId="6E338C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AA032" w14:textId="77777777" w:rsidR="00BB4DCD" w:rsidRPr="00BE1D83" w:rsidRDefault="00BB4DCD" w:rsidP="0087759A">
            <w:pPr>
              <w:rPr>
                <w:szCs w:val="24"/>
              </w:rPr>
            </w:pPr>
            <w:r w:rsidRPr="00BE1D83">
              <w:rPr>
                <w:szCs w:val="24"/>
              </w:rPr>
              <w:t>-        Время поступления;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A08C50" w14:textId="77777777" w:rsidR="00BB4DCD" w:rsidRPr="00BE1D83" w:rsidRDefault="00BB4DCD" w:rsidP="0087759A">
            <w:pPr>
              <w:rPr>
                <w:szCs w:val="24"/>
              </w:rPr>
            </w:pPr>
            <w:r w:rsidRPr="00BE1D83">
              <w:rPr>
                <w:szCs w:val="24"/>
              </w:rPr>
              <w:t>да</w:t>
            </w:r>
          </w:p>
        </w:tc>
      </w:tr>
      <w:tr w:rsidR="00BB4DCD" w:rsidRPr="00BE1D83" w14:paraId="2482AB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B49B07" w14:textId="77777777" w:rsidR="00BB4DCD" w:rsidRPr="00BE1D83" w:rsidRDefault="00BB4DCD" w:rsidP="0087759A">
            <w:pPr>
              <w:rPr>
                <w:szCs w:val="24"/>
              </w:rPr>
            </w:pPr>
            <w:r w:rsidRPr="00BE1D83">
              <w:rPr>
                <w:szCs w:val="24"/>
              </w:rPr>
              <w:t>-        Кем направлен: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C4293" w14:textId="77777777" w:rsidR="00BB4DCD" w:rsidRPr="00BE1D83" w:rsidRDefault="00BB4DCD" w:rsidP="0087759A">
            <w:pPr>
              <w:rPr>
                <w:szCs w:val="24"/>
              </w:rPr>
            </w:pPr>
            <w:r w:rsidRPr="00BE1D83">
              <w:rPr>
                <w:szCs w:val="24"/>
              </w:rPr>
              <w:t>да</w:t>
            </w:r>
          </w:p>
        </w:tc>
      </w:tr>
      <w:tr w:rsidR="00BB4DCD" w:rsidRPr="00BE1D83" w14:paraId="2F3A62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A9D93" w14:textId="77777777" w:rsidR="00BB4DCD" w:rsidRPr="00BE1D83" w:rsidRDefault="00BB4DCD" w:rsidP="0087759A">
            <w:pPr>
              <w:rPr>
                <w:szCs w:val="24"/>
              </w:rPr>
            </w:pPr>
            <w:r w:rsidRPr="00BE1D83">
              <w:rPr>
                <w:szCs w:val="24"/>
              </w:rPr>
              <w:t>–        тип направления: электронное, бумажное. Возможность поиска и выбора электронного направления, автоматическая подстановка данных выбранного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BFA35" w14:textId="77777777" w:rsidR="00BB4DCD" w:rsidRPr="00BE1D83" w:rsidRDefault="00BB4DCD" w:rsidP="0087759A">
            <w:pPr>
              <w:rPr>
                <w:szCs w:val="24"/>
              </w:rPr>
            </w:pPr>
            <w:r w:rsidRPr="00BE1D83">
              <w:rPr>
                <w:szCs w:val="24"/>
              </w:rPr>
              <w:t>да</w:t>
            </w:r>
          </w:p>
        </w:tc>
      </w:tr>
      <w:tr w:rsidR="00BB4DCD" w:rsidRPr="00BE1D83" w14:paraId="1D09EB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75843" w14:textId="77777777" w:rsidR="00BB4DCD" w:rsidRPr="00BE1D83" w:rsidRDefault="00BB4DCD" w:rsidP="0087759A">
            <w:pPr>
              <w:rPr>
                <w:szCs w:val="24"/>
              </w:rPr>
            </w:pPr>
            <w:r w:rsidRPr="00BE1D83">
              <w:rPr>
                <w:szCs w:val="24"/>
              </w:rPr>
              <w:t>–        возможность ввода внешнего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20580" w14:textId="77777777" w:rsidR="00BB4DCD" w:rsidRPr="00BE1D83" w:rsidRDefault="00BB4DCD" w:rsidP="0087759A">
            <w:pPr>
              <w:rPr>
                <w:szCs w:val="24"/>
              </w:rPr>
            </w:pPr>
            <w:r w:rsidRPr="00BE1D83">
              <w:rPr>
                <w:szCs w:val="24"/>
              </w:rPr>
              <w:t>да</w:t>
            </w:r>
          </w:p>
        </w:tc>
      </w:tr>
      <w:tr w:rsidR="00BB4DCD" w:rsidRPr="00BE1D83" w14:paraId="60D202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FD180" w14:textId="77777777" w:rsidR="00BB4DCD" w:rsidRPr="00BE1D83" w:rsidRDefault="00BB4DCD" w:rsidP="0087759A">
            <w:pPr>
              <w:rPr>
                <w:szCs w:val="24"/>
              </w:rPr>
            </w:pPr>
            <w:r w:rsidRPr="00BE1D83">
              <w:rPr>
                <w:szCs w:val="24"/>
              </w:rPr>
              <w:t>–        направившее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4DF29" w14:textId="77777777" w:rsidR="00BB4DCD" w:rsidRPr="00BE1D83" w:rsidRDefault="00BB4DCD" w:rsidP="0087759A">
            <w:pPr>
              <w:rPr>
                <w:szCs w:val="24"/>
              </w:rPr>
            </w:pPr>
            <w:r w:rsidRPr="00BE1D83">
              <w:rPr>
                <w:szCs w:val="24"/>
              </w:rPr>
              <w:t>да</w:t>
            </w:r>
          </w:p>
        </w:tc>
      </w:tr>
      <w:tr w:rsidR="00BB4DCD" w:rsidRPr="00BE1D83" w14:paraId="2DDD96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8F98B" w14:textId="77777777" w:rsidR="00BB4DCD" w:rsidRPr="00BE1D83" w:rsidRDefault="00BB4DCD" w:rsidP="0087759A">
            <w:pPr>
              <w:rPr>
                <w:szCs w:val="24"/>
              </w:rPr>
            </w:pPr>
            <w:r w:rsidRPr="00BE1D83">
              <w:rPr>
                <w:szCs w:val="24"/>
              </w:rPr>
              <w:t>–        направившая организация (выбор из справочника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4A4248" w14:textId="77777777" w:rsidR="00BB4DCD" w:rsidRPr="00BE1D83" w:rsidRDefault="00BB4DCD" w:rsidP="0087759A">
            <w:pPr>
              <w:rPr>
                <w:szCs w:val="24"/>
              </w:rPr>
            </w:pPr>
            <w:r w:rsidRPr="00BE1D83">
              <w:rPr>
                <w:szCs w:val="24"/>
              </w:rPr>
              <w:t>да</w:t>
            </w:r>
          </w:p>
        </w:tc>
      </w:tr>
      <w:tr w:rsidR="00BB4DCD" w:rsidRPr="00BE1D83" w14:paraId="424E35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E39E3E" w14:textId="77777777" w:rsidR="00BB4DCD" w:rsidRPr="00BE1D83" w:rsidRDefault="00BB4DCD" w:rsidP="0087759A">
            <w:pPr>
              <w:rPr>
                <w:szCs w:val="24"/>
              </w:rPr>
            </w:pPr>
            <w:r w:rsidRPr="00BE1D83">
              <w:rPr>
                <w:szCs w:val="24"/>
              </w:rPr>
              <w:t>–        направивший врач;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A8006" w14:textId="77777777" w:rsidR="00BB4DCD" w:rsidRPr="00BE1D83" w:rsidRDefault="00BB4DCD" w:rsidP="0087759A">
            <w:pPr>
              <w:rPr>
                <w:szCs w:val="24"/>
              </w:rPr>
            </w:pPr>
            <w:r w:rsidRPr="00BE1D83">
              <w:rPr>
                <w:szCs w:val="24"/>
              </w:rPr>
              <w:t>да</w:t>
            </w:r>
          </w:p>
        </w:tc>
      </w:tr>
      <w:tr w:rsidR="00BB4DCD" w:rsidRPr="00BE1D83" w14:paraId="6C3696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FC3FB" w14:textId="77777777" w:rsidR="00BB4DCD" w:rsidRPr="00BE1D83" w:rsidRDefault="00BB4DCD" w:rsidP="0087759A">
            <w:pPr>
              <w:rPr>
                <w:szCs w:val="24"/>
              </w:rPr>
            </w:pPr>
            <w:r w:rsidRPr="00BE1D83">
              <w:rPr>
                <w:szCs w:val="24"/>
              </w:rPr>
              <w:t>–        код направившего врача;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E5B6F" w14:textId="77777777" w:rsidR="00BB4DCD" w:rsidRPr="00BE1D83" w:rsidRDefault="00BB4DCD" w:rsidP="0087759A">
            <w:pPr>
              <w:rPr>
                <w:szCs w:val="24"/>
              </w:rPr>
            </w:pPr>
            <w:r w:rsidRPr="00BE1D83">
              <w:rPr>
                <w:szCs w:val="24"/>
              </w:rPr>
              <w:t>да</w:t>
            </w:r>
          </w:p>
        </w:tc>
      </w:tr>
      <w:tr w:rsidR="00BB4DCD" w:rsidRPr="00BE1D83" w14:paraId="25C64C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404818" w14:textId="77777777" w:rsidR="00BB4DCD" w:rsidRPr="00BE1D83" w:rsidRDefault="00BB4DCD" w:rsidP="0087759A">
            <w:pPr>
              <w:rPr>
                <w:szCs w:val="24"/>
              </w:rPr>
            </w:pPr>
            <w:r w:rsidRPr="00BE1D83">
              <w:rPr>
                <w:szCs w:val="24"/>
              </w:rPr>
              <w:t>–        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A65F6" w14:textId="77777777" w:rsidR="00BB4DCD" w:rsidRPr="00BE1D83" w:rsidRDefault="00BB4DCD" w:rsidP="0087759A">
            <w:pPr>
              <w:rPr>
                <w:szCs w:val="24"/>
              </w:rPr>
            </w:pPr>
            <w:r w:rsidRPr="00BE1D83">
              <w:rPr>
                <w:szCs w:val="24"/>
              </w:rPr>
              <w:t>да</w:t>
            </w:r>
          </w:p>
        </w:tc>
      </w:tr>
      <w:tr w:rsidR="00BB4DCD" w:rsidRPr="00BE1D83" w14:paraId="2C8D71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AE8" w14:textId="77777777" w:rsidR="00BB4DCD" w:rsidRPr="00BE1D83" w:rsidRDefault="00BB4DCD" w:rsidP="0087759A">
            <w:pPr>
              <w:rPr>
                <w:szCs w:val="24"/>
              </w:rPr>
            </w:pPr>
            <w:r w:rsidRPr="00BE1D83">
              <w:rPr>
                <w:szCs w:val="24"/>
              </w:rPr>
              <w:t>–        дата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B0A0C" w14:textId="77777777" w:rsidR="00BB4DCD" w:rsidRPr="00BE1D83" w:rsidRDefault="00BB4DCD" w:rsidP="0087759A">
            <w:pPr>
              <w:rPr>
                <w:szCs w:val="24"/>
              </w:rPr>
            </w:pPr>
            <w:r w:rsidRPr="00BE1D83">
              <w:rPr>
                <w:szCs w:val="24"/>
              </w:rPr>
              <w:t>да</w:t>
            </w:r>
          </w:p>
        </w:tc>
      </w:tr>
      <w:tr w:rsidR="00BB4DCD" w:rsidRPr="00BE1D83" w14:paraId="7F9B36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49725" w14:textId="77777777" w:rsidR="00BB4DCD" w:rsidRPr="00BE1D83" w:rsidRDefault="00BB4DCD" w:rsidP="0087759A">
            <w:pPr>
              <w:rPr>
                <w:szCs w:val="24"/>
              </w:rPr>
            </w:pPr>
            <w:r w:rsidRPr="00BE1D83">
              <w:rPr>
                <w:szCs w:val="24"/>
              </w:rPr>
              <w:t>-        Кем доставлен: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743A6" w14:textId="77777777" w:rsidR="00BB4DCD" w:rsidRPr="00BE1D83" w:rsidRDefault="00BB4DCD" w:rsidP="0087759A">
            <w:pPr>
              <w:rPr>
                <w:szCs w:val="24"/>
              </w:rPr>
            </w:pPr>
            <w:r w:rsidRPr="00BE1D83">
              <w:rPr>
                <w:szCs w:val="24"/>
              </w:rPr>
              <w:t>да</w:t>
            </w:r>
          </w:p>
        </w:tc>
      </w:tr>
      <w:tr w:rsidR="00BB4DCD" w:rsidRPr="00BE1D83" w14:paraId="2DC85C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3CA7D" w14:textId="77777777" w:rsidR="00BB4DCD" w:rsidRPr="00BE1D83" w:rsidRDefault="00BB4DCD" w:rsidP="0087759A">
            <w:pPr>
              <w:rPr>
                <w:szCs w:val="24"/>
              </w:rPr>
            </w:pPr>
            <w:r w:rsidRPr="00BE1D83">
              <w:rPr>
                <w:szCs w:val="24"/>
              </w:rPr>
              <w:t>–        номер талона вызова СМП, если пациент был доставлен службой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BD647" w14:textId="77777777" w:rsidR="00BB4DCD" w:rsidRPr="00BE1D83" w:rsidRDefault="00BB4DCD" w:rsidP="0087759A">
            <w:pPr>
              <w:rPr>
                <w:szCs w:val="24"/>
              </w:rPr>
            </w:pPr>
            <w:r w:rsidRPr="00BE1D83">
              <w:rPr>
                <w:szCs w:val="24"/>
              </w:rPr>
              <w:t>да</w:t>
            </w:r>
          </w:p>
        </w:tc>
      </w:tr>
      <w:tr w:rsidR="00BB4DCD" w:rsidRPr="00BE1D83" w14:paraId="739D72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DF9C5"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3E2B8" w14:textId="77777777" w:rsidR="00BB4DCD" w:rsidRPr="00BE1D83" w:rsidRDefault="00BB4DCD" w:rsidP="0087759A">
            <w:pPr>
              <w:rPr>
                <w:szCs w:val="24"/>
              </w:rPr>
            </w:pPr>
            <w:r w:rsidRPr="00BE1D83">
              <w:rPr>
                <w:szCs w:val="24"/>
              </w:rPr>
              <w:t>да</w:t>
            </w:r>
          </w:p>
        </w:tc>
      </w:tr>
      <w:tr w:rsidR="00BB4DCD" w:rsidRPr="00BE1D83" w14:paraId="79099F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4DDB63" w14:textId="77777777" w:rsidR="00BB4DCD" w:rsidRPr="00BE1D83" w:rsidRDefault="00BB4DCD" w:rsidP="0087759A">
            <w:pPr>
              <w:rPr>
                <w:szCs w:val="24"/>
              </w:rPr>
            </w:pPr>
            <w:r w:rsidRPr="00BE1D83">
              <w:rPr>
                <w:szCs w:val="24"/>
              </w:rPr>
              <w:t>–        номер наряда;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64C4B" w14:textId="77777777" w:rsidR="00BB4DCD" w:rsidRPr="00BE1D83" w:rsidRDefault="00BB4DCD" w:rsidP="0087759A">
            <w:pPr>
              <w:rPr>
                <w:szCs w:val="24"/>
              </w:rPr>
            </w:pPr>
            <w:r w:rsidRPr="00BE1D83">
              <w:rPr>
                <w:szCs w:val="24"/>
              </w:rPr>
              <w:t>да</w:t>
            </w:r>
          </w:p>
        </w:tc>
      </w:tr>
      <w:tr w:rsidR="00BB4DCD" w:rsidRPr="00BE1D83" w14:paraId="03BBF5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146CF" w14:textId="77777777" w:rsidR="00BB4DCD" w:rsidRPr="00BE1D83" w:rsidRDefault="00BB4DCD" w:rsidP="0087759A">
            <w:pPr>
              <w:rPr>
                <w:szCs w:val="24"/>
              </w:rPr>
            </w:pPr>
            <w:r w:rsidRPr="00BE1D83">
              <w:rPr>
                <w:szCs w:val="24"/>
              </w:rPr>
              <w:t>–        талон передан на ССМП.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63429" w14:textId="77777777" w:rsidR="00BB4DCD" w:rsidRPr="00BE1D83" w:rsidRDefault="00BB4DCD" w:rsidP="0087759A">
            <w:pPr>
              <w:rPr>
                <w:szCs w:val="24"/>
              </w:rPr>
            </w:pPr>
            <w:r w:rsidRPr="00BE1D83">
              <w:rPr>
                <w:szCs w:val="24"/>
              </w:rPr>
              <w:t>да</w:t>
            </w:r>
          </w:p>
        </w:tc>
      </w:tr>
      <w:tr w:rsidR="00BB4DCD" w:rsidRPr="00BE1D83" w14:paraId="79A634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BC237D" w14:textId="77777777" w:rsidR="00BB4DCD" w:rsidRPr="00BE1D83" w:rsidRDefault="00BB4DCD" w:rsidP="0087759A">
            <w:pPr>
              <w:rPr>
                <w:szCs w:val="24"/>
              </w:rPr>
            </w:pPr>
            <w:r w:rsidRPr="00BE1D83">
              <w:rPr>
                <w:szCs w:val="24"/>
              </w:rPr>
              <w:t>-        Диагноз направляющего учреждения;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A55B1" w14:textId="77777777" w:rsidR="00BB4DCD" w:rsidRPr="00BE1D83" w:rsidRDefault="00BB4DCD" w:rsidP="0087759A">
            <w:pPr>
              <w:rPr>
                <w:szCs w:val="24"/>
              </w:rPr>
            </w:pPr>
            <w:r w:rsidRPr="00BE1D83">
              <w:rPr>
                <w:szCs w:val="24"/>
              </w:rPr>
              <w:t>да</w:t>
            </w:r>
          </w:p>
        </w:tc>
      </w:tr>
      <w:tr w:rsidR="00BB4DCD" w:rsidRPr="00BE1D83" w14:paraId="53372F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DC958" w14:textId="77777777" w:rsidR="00BB4DCD" w:rsidRPr="00BE1D83" w:rsidRDefault="00BB4DCD" w:rsidP="0087759A">
            <w:pPr>
              <w:rPr>
                <w:szCs w:val="24"/>
              </w:rPr>
            </w:pPr>
            <w:r w:rsidRPr="00BE1D83">
              <w:rPr>
                <w:szCs w:val="24"/>
              </w:rPr>
              <w:t>-        Состояние пациента при направлении;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623279" w14:textId="77777777" w:rsidR="00BB4DCD" w:rsidRPr="00BE1D83" w:rsidRDefault="00BB4DCD" w:rsidP="0087759A">
            <w:pPr>
              <w:rPr>
                <w:szCs w:val="24"/>
              </w:rPr>
            </w:pPr>
            <w:r w:rsidRPr="00BE1D83">
              <w:rPr>
                <w:szCs w:val="24"/>
              </w:rPr>
              <w:t>да</w:t>
            </w:r>
          </w:p>
        </w:tc>
      </w:tr>
      <w:tr w:rsidR="00BB4DCD" w:rsidRPr="00BE1D83" w14:paraId="575ADC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1C44E" w14:textId="77777777" w:rsidR="00BB4DCD" w:rsidRPr="00BE1D83" w:rsidRDefault="00BB4DCD" w:rsidP="0087759A">
            <w:pPr>
              <w:rPr>
                <w:szCs w:val="24"/>
              </w:rPr>
            </w:pPr>
            <w:r w:rsidRPr="00BE1D83">
              <w:rPr>
                <w:szCs w:val="24"/>
              </w:rPr>
              <w:lastRenderedPageBreak/>
              <w:t>-        Расшифровка;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4A7EC" w14:textId="77777777" w:rsidR="00BB4DCD" w:rsidRPr="00BE1D83" w:rsidRDefault="00BB4DCD" w:rsidP="0087759A">
            <w:pPr>
              <w:rPr>
                <w:szCs w:val="24"/>
              </w:rPr>
            </w:pPr>
            <w:r w:rsidRPr="00BE1D83">
              <w:rPr>
                <w:szCs w:val="24"/>
              </w:rPr>
              <w:t>да</w:t>
            </w:r>
          </w:p>
        </w:tc>
      </w:tr>
      <w:tr w:rsidR="00BB4DCD" w:rsidRPr="00BE1D83" w14:paraId="20ADCF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73DAE" w14:textId="77777777" w:rsidR="00BB4DCD" w:rsidRPr="00BE1D83" w:rsidRDefault="00BB4DCD" w:rsidP="0087759A">
            <w:pPr>
              <w:rPr>
                <w:szCs w:val="24"/>
              </w:rPr>
            </w:pPr>
            <w:r w:rsidRPr="00BE1D83">
              <w:rPr>
                <w:szCs w:val="24"/>
              </w:rPr>
              <w:t>-        Ввод данных о дефектах догоспитального этапа: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960E43" w14:textId="77777777" w:rsidR="00BB4DCD" w:rsidRPr="00BE1D83" w:rsidRDefault="00BB4DCD" w:rsidP="0087759A">
            <w:pPr>
              <w:rPr>
                <w:szCs w:val="24"/>
              </w:rPr>
            </w:pPr>
            <w:r w:rsidRPr="00BE1D83">
              <w:rPr>
                <w:szCs w:val="24"/>
              </w:rPr>
              <w:t>да</w:t>
            </w:r>
          </w:p>
        </w:tc>
      </w:tr>
      <w:tr w:rsidR="00BB4DCD" w:rsidRPr="00BE1D83" w14:paraId="79840B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7174" w14:textId="77777777" w:rsidR="00BB4DCD" w:rsidRPr="00BE1D83" w:rsidRDefault="00BB4DCD" w:rsidP="0087759A">
            <w:pPr>
              <w:rPr>
                <w:szCs w:val="24"/>
              </w:rPr>
            </w:pPr>
            <w:r w:rsidRPr="00BE1D83">
              <w:rPr>
                <w:szCs w:val="24"/>
              </w:rPr>
              <w:t>–        Несвоевременная госпитализация;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C3CC5" w14:textId="77777777" w:rsidR="00BB4DCD" w:rsidRPr="00BE1D83" w:rsidRDefault="00BB4DCD" w:rsidP="0087759A">
            <w:pPr>
              <w:rPr>
                <w:szCs w:val="24"/>
              </w:rPr>
            </w:pPr>
            <w:r w:rsidRPr="00BE1D83">
              <w:rPr>
                <w:szCs w:val="24"/>
              </w:rPr>
              <w:t>да</w:t>
            </w:r>
          </w:p>
        </w:tc>
      </w:tr>
      <w:tr w:rsidR="00BB4DCD" w:rsidRPr="00BE1D83" w14:paraId="35357F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ABCC5" w14:textId="77777777" w:rsidR="00BB4DCD" w:rsidRPr="00BE1D83" w:rsidRDefault="00BB4DCD" w:rsidP="0087759A">
            <w:pPr>
              <w:rPr>
                <w:szCs w:val="24"/>
              </w:rPr>
            </w:pPr>
            <w:r w:rsidRPr="00BE1D83">
              <w:rPr>
                <w:szCs w:val="24"/>
              </w:rPr>
              <w:t>–        Недостаточный объем клинико-диагностического обследования;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8AF9A" w14:textId="77777777" w:rsidR="00BB4DCD" w:rsidRPr="00BE1D83" w:rsidRDefault="00BB4DCD" w:rsidP="0087759A">
            <w:pPr>
              <w:rPr>
                <w:szCs w:val="24"/>
              </w:rPr>
            </w:pPr>
            <w:r w:rsidRPr="00BE1D83">
              <w:rPr>
                <w:szCs w:val="24"/>
              </w:rPr>
              <w:t>да</w:t>
            </w:r>
          </w:p>
        </w:tc>
      </w:tr>
      <w:tr w:rsidR="00BB4DCD" w:rsidRPr="00BE1D83" w14:paraId="793E33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E1368" w14:textId="77777777" w:rsidR="00BB4DCD" w:rsidRPr="00BE1D83" w:rsidRDefault="00BB4DCD" w:rsidP="0087759A">
            <w:pPr>
              <w:rPr>
                <w:szCs w:val="24"/>
              </w:rPr>
            </w:pPr>
            <w:r w:rsidRPr="00BE1D83">
              <w:rPr>
                <w:szCs w:val="24"/>
              </w:rPr>
              <w:t>–        Неправильная тактика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B5FFD" w14:textId="77777777" w:rsidR="00BB4DCD" w:rsidRPr="00BE1D83" w:rsidRDefault="00BB4DCD" w:rsidP="0087759A">
            <w:pPr>
              <w:rPr>
                <w:szCs w:val="24"/>
              </w:rPr>
            </w:pPr>
            <w:r w:rsidRPr="00BE1D83">
              <w:rPr>
                <w:szCs w:val="24"/>
              </w:rPr>
              <w:t>да</w:t>
            </w:r>
          </w:p>
        </w:tc>
      </w:tr>
      <w:tr w:rsidR="00BB4DCD" w:rsidRPr="00BE1D83" w14:paraId="526EE8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1A70B" w14:textId="77777777" w:rsidR="00BB4DCD" w:rsidRPr="00BE1D83" w:rsidRDefault="00BB4DCD" w:rsidP="0087759A">
            <w:pPr>
              <w:rPr>
                <w:szCs w:val="24"/>
              </w:rPr>
            </w:pPr>
            <w:r w:rsidRPr="00BE1D83">
              <w:rPr>
                <w:szCs w:val="24"/>
              </w:rPr>
              <w:t>–        Несовпадение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24E34" w14:textId="77777777" w:rsidR="00BB4DCD" w:rsidRPr="00BE1D83" w:rsidRDefault="00BB4DCD" w:rsidP="0087759A">
            <w:pPr>
              <w:rPr>
                <w:szCs w:val="24"/>
              </w:rPr>
            </w:pPr>
            <w:r w:rsidRPr="00BE1D83">
              <w:rPr>
                <w:szCs w:val="24"/>
              </w:rPr>
              <w:t>да</w:t>
            </w:r>
          </w:p>
        </w:tc>
      </w:tr>
      <w:tr w:rsidR="00BB4DCD" w:rsidRPr="00BE1D83" w14:paraId="6A5277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5694B" w14:textId="77777777" w:rsidR="00BB4DCD" w:rsidRPr="00BE1D83" w:rsidRDefault="00BB4DCD" w:rsidP="0087759A">
            <w:pPr>
              <w:rPr>
                <w:szCs w:val="24"/>
              </w:rPr>
            </w:pPr>
            <w:r w:rsidRPr="00BE1D83">
              <w:rPr>
                <w:szCs w:val="24"/>
              </w:rPr>
              <w:t>-        Дата выдачи талона на ВМП;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5217D" w14:textId="77777777" w:rsidR="00BB4DCD" w:rsidRPr="00BE1D83" w:rsidRDefault="00BB4DCD" w:rsidP="0087759A">
            <w:pPr>
              <w:rPr>
                <w:szCs w:val="24"/>
              </w:rPr>
            </w:pPr>
            <w:r w:rsidRPr="00BE1D83">
              <w:rPr>
                <w:szCs w:val="24"/>
              </w:rPr>
              <w:t>да</w:t>
            </w:r>
          </w:p>
        </w:tc>
      </w:tr>
      <w:tr w:rsidR="00BB4DCD" w:rsidRPr="00BE1D83" w14:paraId="60AC8E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220F5" w14:textId="77777777" w:rsidR="00BB4DCD" w:rsidRPr="00BE1D83" w:rsidRDefault="00BB4DCD" w:rsidP="0087759A">
            <w:pPr>
              <w:rPr>
                <w:szCs w:val="24"/>
              </w:rPr>
            </w:pPr>
            <w:r w:rsidRPr="00BE1D83">
              <w:rPr>
                <w:szCs w:val="24"/>
              </w:rPr>
              <w:t>-        Номер талона на ВМП;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7600C" w14:textId="77777777" w:rsidR="00BB4DCD" w:rsidRPr="00BE1D83" w:rsidRDefault="00BB4DCD" w:rsidP="0087759A">
            <w:pPr>
              <w:rPr>
                <w:szCs w:val="24"/>
              </w:rPr>
            </w:pPr>
            <w:r w:rsidRPr="00BE1D83">
              <w:rPr>
                <w:szCs w:val="24"/>
              </w:rPr>
              <w:t>да</w:t>
            </w:r>
          </w:p>
        </w:tc>
      </w:tr>
      <w:tr w:rsidR="00BB4DCD" w:rsidRPr="00BE1D83" w14:paraId="7A6869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CD574" w14:textId="77777777" w:rsidR="00BB4DCD" w:rsidRPr="00BE1D83" w:rsidRDefault="00BB4DCD" w:rsidP="0087759A">
            <w:pPr>
              <w:rPr>
                <w:szCs w:val="24"/>
              </w:rPr>
            </w:pPr>
            <w:r w:rsidRPr="00BE1D83">
              <w:rPr>
                <w:szCs w:val="24"/>
              </w:rPr>
              <w:t>-        Дата планируемой госпитализации (ВМП);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5B974" w14:textId="77777777" w:rsidR="00BB4DCD" w:rsidRPr="00BE1D83" w:rsidRDefault="00BB4DCD" w:rsidP="0087759A">
            <w:pPr>
              <w:rPr>
                <w:szCs w:val="24"/>
              </w:rPr>
            </w:pPr>
            <w:r w:rsidRPr="00BE1D83">
              <w:rPr>
                <w:szCs w:val="24"/>
              </w:rPr>
              <w:t>да</w:t>
            </w:r>
          </w:p>
        </w:tc>
      </w:tr>
      <w:tr w:rsidR="00BB4DCD" w:rsidRPr="00BE1D83" w14:paraId="757504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C4B67" w14:textId="77777777" w:rsidR="00BB4DCD" w:rsidRPr="00BE1D83" w:rsidRDefault="00BB4DCD" w:rsidP="0087759A">
            <w:pPr>
              <w:rPr>
                <w:szCs w:val="24"/>
              </w:rPr>
            </w:pPr>
            <w:r w:rsidRPr="00BE1D83">
              <w:rPr>
                <w:szCs w:val="24"/>
              </w:rPr>
              <w:t>-        Возможность госпитализации по направлению на ВМП;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571A0" w14:textId="77777777" w:rsidR="00BB4DCD" w:rsidRPr="00BE1D83" w:rsidRDefault="00BB4DCD" w:rsidP="0087759A">
            <w:pPr>
              <w:rPr>
                <w:szCs w:val="24"/>
              </w:rPr>
            </w:pPr>
            <w:r w:rsidRPr="00BE1D83">
              <w:rPr>
                <w:szCs w:val="24"/>
              </w:rPr>
              <w:t>да</w:t>
            </w:r>
          </w:p>
        </w:tc>
      </w:tr>
      <w:tr w:rsidR="00BB4DCD" w:rsidRPr="00BE1D83" w14:paraId="15FFE9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257B7" w14:textId="77777777" w:rsidR="00BB4DCD" w:rsidRPr="00BE1D83" w:rsidRDefault="00BB4DCD" w:rsidP="0087759A">
            <w:pPr>
              <w:rPr>
                <w:szCs w:val="24"/>
              </w:rPr>
            </w:pPr>
            <w:r w:rsidRPr="00BE1D83">
              <w:rPr>
                <w:szCs w:val="24"/>
              </w:rPr>
              <w:t>-        Пациент направлен на МСЭ.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BD7BA" w14:textId="77777777" w:rsidR="00BB4DCD" w:rsidRPr="00BE1D83" w:rsidRDefault="00BB4DCD" w:rsidP="0087759A">
            <w:pPr>
              <w:rPr>
                <w:szCs w:val="24"/>
              </w:rPr>
            </w:pPr>
            <w:r w:rsidRPr="00BE1D83">
              <w:rPr>
                <w:szCs w:val="24"/>
              </w:rPr>
              <w:t>да</w:t>
            </w:r>
          </w:p>
        </w:tc>
      </w:tr>
      <w:tr w:rsidR="00BB4DCD" w:rsidRPr="00BE1D83" w14:paraId="083065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B0E68" w14:textId="77777777" w:rsidR="00BB4DCD" w:rsidRPr="00BE1D83" w:rsidRDefault="00BB4DCD" w:rsidP="0087759A">
            <w:pPr>
              <w:rPr>
                <w:szCs w:val="24"/>
              </w:rPr>
            </w:pPr>
            <w:r w:rsidRPr="00BE1D83">
              <w:rPr>
                <w:szCs w:val="24"/>
              </w:rPr>
              <w:t>-        Ввод данных о сопутствующих диагнозах направившего учреждения;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457FC" w14:textId="77777777" w:rsidR="00BB4DCD" w:rsidRPr="00BE1D83" w:rsidRDefault="00BB4DCD" w:rsidP="0087759A">
            <w:pPr>
              <w:rPr>
                <w:szCs w:val="24"/>
              </w:rPr>
            </w:pPr>
            <w:r w:rsidRPr="00BE1D83">
              <w:rPr>
                <w:szCs w:val="24"/>
              </w:rPr>
              <w:t>да</w:t>
            </w:r>
          </w:p>
        </w:tc>
      </w:tr>
      <w:tr w:rsidR="00BB4DCD" w:rsidRPr="00BE1D83" w14:paraId="6B4E70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6F260" w14:textId="77777777" w:rsidR="00BB4DCD" w:rsidRPr="00BE1D83" w:rsidRDefault="00BB4DCD" w:rsidP="0087759A">
            <w:pPr>
              <w:rPr>
                <w:szCs w:val="24"/>
              </w:rPr>
            </w:pPr>
            <w:r w:rsidRPr="00BE1D83">
              <w:rPr>
                <w:szCs w:val="24"/>
              </w:rPr>
              <w:t>-        Ввод данных о пребывании в приемном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D2417" w14:textId="77777777" w:rsidR="00BB4DCD" w:rsidRPr="00BE1D83" w:rsidRDefault="00BB4DCD" w:rsidP="0087759A">
            <w:pPr>
              <w:rPr>
                <w:szCs w:val="24"/>
              </w:rPr>
            </w:pPr>
            <w:r w:rsidRPr="00BE1D83">
              <w:rPr>
                <w:szCs w:val="24"/>
              </w:rPr>
              <w:t>да</w:t>
            </w:r>
          </w:p>
        </w:tc>
      </w:tr>
      <w:tr w:rsidR="00BB4DCD" w:rsidRPr="00BE1D83" w14:paraId="0EF062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59376" w14:textId="77777777" w:rsidR="00BB4DCD" w:rsidRPr="00BE1D83" w:rsidRDefault="00BB4DCD" w:rsidP="0087759A">
            <w:pPr>
              <w:rPr>
                <w:szCs w:val="24"/>
              </w:rPr>
            </w:pPr>
            <w:r w:rsidRPr="00BE1D83">
              <w:rPr>
                <w:szCs w:val="24"/>
              </w:rPr>
              <w:t>-        Состояние опьянения;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36DE05" w14:textId="77777777" w:rsidR="00BB4DCD" w:rsidRPr="00BE1D83" w:rsidRDefault="00BB4DCD" w:rsidP="0087759A">
            <w:pPr>
              <w:rPr>
                <w:szCs w:val="24"/>
              </w:rPr>
            </w:pPr>
            <w:r w:rsidRPr="00BE1D83">
              <w:rPr>
                <w:szCs w:val="24"/>
              </w:rPr>
              <w:t>нет</w:t>
            </w:r>
          </w:p>
        </w:tc>
      </w:tr>
      <w:tr w:rsidR="00BB4DCD" w:rsidRPr="00BE1D83" w14:paraId="18061D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C4F1" w14:textId="77777777" w:rsidR="00BB4DCD" w:rsidRPr="00BE1D83" w:rsidRDefault="00BB4DCD" w:rsidP="0087759A">
            <w:pPr>
              <w:rPr>
                <w:szCs w:val="24"/>
              </w:rPr>
            </w:pPr>
            <w:r w:rsidRPr="00BE1D83">
              <w:rPr>
                <w:szCs w:val="24"/>
              </w:rPr>
              <w:t>-        Вид транспортировки;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02207" w14:textId="77777777" w:rsidR="00BB4DCD" w:rsidRPr="00BE1D83" w:rsidRDefault="00BB4DCD" w:rsidP="0087759A">
            <w:pPr>
              <w:rPr>
                <w:szCs w:val="24"/>
              </w:rPr>
            </w:pPr>
            <w:r w:rsidRPr="00BE1D83">
              <w:rPr>
                <w:szCs w:val="24"/>
              </w:rPr>
              <w:t>нет</w:t>
            </w:r>
          </w:p>
        </w:tc>
      </w:tr>
      <w:tr w:rsidR="00BB4DCD" w:rsidRPr="00BE1D83" w14:paraId="4B43CE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9BE0F" w14:textId="77777777" w:rsidR="00BB4DCD" w:rsidRPr="00BE1D83" w:rsidRDefault="00BB4DCD" w:rsidP="0087759A">
            <w:pPr>
              <w:rPr>
                <w:szCs w:val="24"/>
              </w:rPr>
            </w:pPr>
            <w:r w:rsidRPr="00BE1D83">
              <w:rPr>
                <w:szCs w:val="24"/>
              </w:rPr>
              <w:t>-        Тип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D0B35" w14:textId="77777777" w:rsidR="00BB4DCD" w:rsidRPr="00BE1D83" w:rsidRDefault="00BB4DCD" w:rsidP="0087759A">
            <w:pPr>
              <w:rPr>
                <w:szCs w:val="24"/>
              </w:rPr>
            </w:pPr>
            <w:r w:rsidRPr="00BE1D83">
              <w:rPr>
                <w:szCs w:val="24"/>
              </w:rPr>
              <w:t>да</w:t>
            </w:r>
          </w:p>
        </w:tc>
      </w:tr>
      <w:tr w:rsidR="00BB4DCD" w:rsidRPr="00BE1D83" w14:paraId="2B9029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AE548" w14:textId="77777777" w:rsidR="00BB4DCD" w:rsidRPr="00BE1D83" w:rsidRDefault="00BB4DCD" w:rsidP="0087759A">
            <w:pPr>
              <w:rPr>
                <w:szCs w:val="24"/>
              </w:rPr>
            </w:pPr>
            <w:r w:rsidRPr="00BE1D83">
              <w:rPr>
                <w:szCs w:val="24"/>
              </w:rPr>
              <w:t>-        Количество госпитализаций;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AB1B4" w14:textId="77777777" w:rsidR="00BB4DCD" w:rsidRPr="00BE1D83" w:rsidRDefault="00BB4DCD" w:rsidP="0087759A">
            <w:pPr>
              <w:rPr>
                <w:szCs w:val="24"/>
              </w:rPr>
            </w:pPr>
            <w:r w:rsidRPr="00BE1D83">
              <w:rPr>
                <w:szCs w:val="24"/>
              </w:rPr>
              <w:t>да</w:t>
            </w:r>
          </w:p>
        </w:tc>
      </w:tr>
      <w:tr w:rsidR="00BB4DCD" w:rsidRPr="00BE1D83" w14:paraId="680389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A5097" w14:textId="77777777" w:rsidR="00BB4DCD" w:rsidRPr="00BE1D83" w:rsidRDefault="00BB4DCD" w:rsidP="0087759A">
            <w:pPr>
              <w:rPr>
                <w:szCs w:val="24"/>
              </w:rPr>
            </w:pPr>
            <w:r w:rsidRPr="00BE1D83">
              <w:rPr>
                <w:szCs w:val="24"/>
              </w:rPr>
              <w:t>-        Время с начала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28560" w14:textId="77777777" w:rsidR="00BB4DCD" w:rsidRPr="00BE1D83" w:rsidRDefault="00BB4DCD" w:rsidP="0087759A">
            <w:pPr>
              <w:rPr>
                <w:szCs w:val="24"/>
              </w:rPr>
            </w:pPr>
            <w:r w:rsidRPr="00BE1D83">
              <w:rPr>
                <w:szCs w:val="24"/>
              </w:rPr>
              <w:t>да</w:t>
            </w:r>
          </w:p>
        </w:tc>
      </w:tr>
      <w:tr w:rsidR="00BB4DCD" w:rsidRPr="00BE1D83" w14:paraId="4E196C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F7E64" w14:textId="77777777" w:rsidR="00BB4DCD" w:rsidRPr="00BE1D83" w:rsidRDefault="00BB4DCD" w:rsidP="0087759A">
            <w:pPr>
              <w:rPr>
                <w:szCs w:val="24"/>
              </w:rPr>
            </w:pPr>
            <w:r w:rsidRPr="00BE1D83">
              <w:rPr>
                <w:szCs w:val="24"/>
              </w:rPr>
              <w:t>-        Отметка о запущенности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0C2AE" w14:textId="77777777" w:rsidR="00BB4DCD" w:rsidRPr="00BE1D83" w:rsidRDefault="00BB4DCD" w:rsidP="0087759A">
            <w:pPr>
              <w:rPr>
                <w:szCs w:val="24"/>
              </w:rPr>
            </w:pPr>
            <w:r w:rsidRPr="00BE1D83">
              <w:rPr>
                <w:szCs w:val="24"/>
              </w:rPr>
              <w:t>да</w:t>
            </w:r>
          </w:p>
        </w:tc>
      </w:tr>
      <w:tr w:rsidR="00BB4DCD" w:rsidRPr="00BE1D83" w14:paraId="3ED986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08570" w14:textId="77777777" w:rsidR="00BB4DCD" w:rsidRPr="00BE1D83" w:rsidRDefault="00BB4DCD" w:rsidP="0087759A">
            <w:pPr>
              <w:rPr>
                <w:szCs w:val="24"/>
              </w:rPr>
            </w:pPr>
            <w:r w:rsidRPr="00BE1D83">
              <w:rPr>
                <w:szCs w:val="24"/>
              </w:rPr>
              <w:t>-        Вид травмы (внешнего воздействия);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BBE8AA" w14:textId="77777777" w:rsidR="00BB4DCD" w:rsidRPr="00BE1D83" w:rsidRDefault="00BB4DCD" w:rsidP="0087759A">
            <w:pPr>
              <w:rPr>
                <w:szCs w:val="24"/>
              </w:rPr>
            </w:pPr>
            <w:r w:rsidRPr="00BE1D83">
              <w:rPr>
                <w:szCs w:val="24"/>
              </w:rPr>
              <w:t>да</w:t>
            </w:r>
          </w:p>
        </w:tc>
      </w:tr>
      <w:tr w:rsidR="00BB4DCD" w:rsidRPr="00BE1D83" w14:paraId="5B0774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0872B9" w14:textId="77777777" w:rsidR="00BB4DCD" w:rsidRPr="00BE1D83" w:rsidRDefault="00BB4DCD" w:rsidP="0087759A">
            <w:pPr>
              <w:rPr>
                <w:szCs w:val="24"/>
              </w:rPr>
            </w:pPr>
            <w:r w:rsidRPr="00BE1D83">
              <w:rPr>
                <w:szCs w:val="24"/>
              </w:rPr>
              <w:t>-        Внешняя причина;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607D5" w14:textId="77777777" w:rsidR="00BB4DCD" w:rsidRPr="00BE1D83" w:rsidRDefault="00BB4DCD" w:rsidP="0087759A">
            <w:pPr>
              <w:rPr>
                <w:szCs w:val="24"/>
              </w:rPr>
            </w:pPr>
            <w:r w:rsidRPr="00BE1D83">
              <w:rPr>
                <w:szCs w:val="24"/>
              </w:rPr>
              <w:t>да</w:t>
            </w:r>
          </w:p>
        </w:tc>
      </w:tr>
      <w:tr w:rsidR="00BB4DCD" w:rsidRPr="00BE1D83" w14:paraId="27ADB2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9A7B3" w14:textId="77777777" w:rsidR="00BB4DCD" w:rsidRPr="00BE1D83" w:rsidRDefault="00BB4DCD" w:rsidP="0087759A">
            <w:pPr>
              <w:rPr>
                <w:szCs w:val="24"/>
              </w:rPr>
            </w:pPr>
            <w:r w:rsidRPr="00BE1D83">
              <w:rPr>
                <w:szCs w:val="24"/>
              </w:rPr>
              <w:t>-        Обстоятельства получения травмы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369C6" w14:textId="77777777" w:rsidR="00BB4DCD" w:rsidRPr="00BE1D83" w:rsidRDefault="00BB4DCD" w:rsidP="0087759A">
            <w:pPr>
              <w:rPr>
                <w:szCs w:val="24"/>
              </w:rPr>
            </w:pPr>
            <w:r w:rsidRPr="00BE1D83">
              <w:rPr>
                <w:szCs w:val="24"/>
              </w:rPr>
              <w:t>да</w:t>
            </w:r>
          </w:p>
        </w:tc>
      </w:tr>
      <w:tr w:rsidR="00BB4DCD" w:rsidRPr="00BE1D83" w14:paraId="16C26E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24C0C" w14:textId="77777777" w:rsidR="00BB4DCD" w:rsidRPr="00BE1D83" w:rsidRDefault="00BB4DCD" w:rsidP="0087759A">
            <w:pPr>
              <w:rPr>
                <w:szCs w:val="24"/>
              </w:rPr>
            </w:pPr>
            <w:r w:rsidRPr="00BE1D83">
              <w:rPr>
                <w:szCs w:val="24"/>
              </w:rPr>
              <w:t>-        Противоправная;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C4365" w14:textId="77777777" w:rsidR="00BB4DCD" w:rsidRPr="00BE1D83" w:rsidRDefault="00BB4DCD" w:rsidP="0087759A">
            <w:pPr>
              <w:rPr>
                <w:szCs w:val="24"/>
              </w:rPr>
            </w:pPr>
            <w:r w:rsidRPr="00BE1D83">
              <w:rPr>
                <w:szCs w:val="24"/>
              </w:rPr>
              <w:t>да</w:t>
            </w:r>
          </w:p>
        </w:tc>
      </w:tr>
      <w:tr w:rsidR="00BB4DCD" w:rsidRPr="00BE1D83" w14:paraId="652655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7CC2B" w14:textId="77777777" w:rsidR="00BB4DCD" w:rsidRPr="00BE1D83" w:rsidRDefault="00BB4DCD" w:rsidP="0087759A">
            <w:pPr>
              <w:rPr>
                <w:szCs w:val="24"/>
              </w:rPr>
            </w:pPr>
            <w:r w:rsidRPr="00BE1D83">
              <w:rPr>
                <w:szCs w:val="24"/>
              </w:rPr>
              <w:t>-        Нетранспортабельность;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061D8" w14:textId="77777777" w:rsidR="00BB4DCD" w:rsidRPr="00BE1D83" w:rsidRDefault="00BB4DCD" w:rsidP="0087759A">
            <w:pPr>
              <w:rPr>
                <w:szCs w:val="24"/>
              </w:rPr>
            </w:pPr>
            <w:r w:rsidRPr="00BE1D83">
              <w:rPr>
                <w:szCs w:val="24"/>
              </w:rPr>
              <w:t>да</w:t>
            </w:r>
          </w:p>
        </w:tc>
      </w:tr>
      <w:tr w:rsidR="00BB4DCD" w:rsidRPr="00BE1D83" w14:paraId="3C1A27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A0E0BA" w14:textId="77777777" w:rsidR="00BB4DCD" w:rsidRPr="00BE1D83" w:rsidRDefault="00BB4DCD" w:rsidP="0087759A">
            <w:pPr>
              <w:rPr>
                <w:szCs w:val="24"/>
              </w:rPr>
            </w:pPr>
            <w:r w:rsidRPr="00BE1D83">
              <w:rPr>
                <w:szCs w:val="24"/>
              </w:rPr>
              <w:t>-        Дата и время направления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9F1B2" w14:textId="77777777" w:rsidR="00BB4DCD" w:rsidRPr="00BE1D83" w:rsidRDefault="00BB4DCD" w:rsidP="0087759A">
            <w:pPr>
              <w:rPr>
                <w:szCs w:val="24"/>
              </w:rPr>
            </w:pPr>
            <w:r w:rsidRPr="00BE1D83">
              <w:rPr>
                <w:szCs w:val="24"/>
              </w:rPr>
              <w:t>да</w:t>
            </w:r>
          </w:p>
        </w:tc>
      </w:tr>
      <w:tr w:rsidR="00BB4DCD" w:rsidRPr="00BE1D83" w14:paraId="6B3E6A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4CB43" w14:textId="77777777" w:rsidR="00BB4DCD" w:rsidRPr="00BE1D83" w:rsidRDefault="00BB4DCD" w:rsidP="0087759A">
            <w:pPr>
              <w:rPr>
                <w:szCs w:val="24"/>
              </w:rPr>
            </w:pPr>
            <w:r w:rsidRPr="00BE1D83">
              <w:rPr>
                <w:szCs w:val="24"/>
              </w:rPr>
              <w:t>-        Сотрудник МО, передавший телефонограмму;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6B72E" w14:textId="77777777" w:rsidR="00BB4DCD" w:rsidRPr="00BE1D83" w:rsidRDefault="00BB4DCD" w:rsidP="0087759A">
            <w:pPr>
              <w:rPr>
                <w:szCs w:val="24"/>
              </w:rPr>
            </w:pPr>
            <w:r w:rsidRPr="00BE1D83">
              <w:rPr>
                <w:szCs w:val="24"/>
              </w:rPr>
              <w:t>да</w:t>
            </w:r>
          </w:p>
        </w:tc>
      </w:tr>
      <w:tr w:rsidR="00BB4DCD" w:rsidRPr="00BE1D83" w14:paraId="7F00F2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9612DF" w14:textId="77777777" w:rsidR="00BB4DCD" w:rsidRPr="00BE1D83" w:rsidRDefault="00BB4DCD" w:rsidP="0087759A">
            <w:pPr>
              <w:rPr>
                <w:szCs w:val="24"/>
              </w:rPr>
            </w:pPr>
            <w:r w:rsidRPr="00BE1D83">
              <w:rPr>
                <w:szCs w:val="24"/>
              </w:rPr>
              <w:t>-        Сотрудник МВД России, принявший информацию;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EE196" w14:textId="77777777" w:rsidR="00BB4DCD" w:rsidRPr="00BE1D83" w:rsidRDefault="00BB4DCD" w:rsidP="0087759A">
            <w:pPr>
              <w:rPr>
                <w:szCs w:val="24"/>
              </w:rPr>
            </w:pPr>
            <w:r w:rsidRPr="00BE1D83">
              <w:rPr>
                <w:szCs w:val="24"/>
              </w:rPr>
              <w:t>да</w:t>
            </w:r>
          </w:p>
        </w:tc>
      </w:tr>
      <w:tr w:rsidR="00BB4DCD" w:rsidRPr="00BE1D83" w14:paraId="204A16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550B4" w14:textId="77777777" w:rsidR="00BB4DCD" w:rsidRPr="00BE1D83" w:rsidRDefault="00BB4DCD" w:rsidP="0087759A">
            <w:pPr>
              <w:rPr>
                <w:szCs w:val="24"/>
              </w:rPr>
            </w:pPr>
            <w:r w:rsidRPr="00BE1D83">
              <w:rPr>
                <w:szCs w:val="24"/>
              </w:rPr>
              <w:t>-        Тип госпитализации (доступно при госпитализации с электронным направлением);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5E89F" w14:textId="77777777" w:rsidR="00BB4DCD" w:rsidRPr="00BE1D83" w:rsidRDefault="00BB4DCD" w:rsidP="0087759A">
            <w:pPr>
              <w:rPr>
                <w:szCs w:val="24"/>
              </w:rPr>
            </w:pPr>
            <w:r w:rsidRPr="00BE1D83">
              <w:rPr>
                <w:szCs w:val="24"/>
              </w:rPr>
              <w:t>да</w:t>
            </w:r>
          </w:p>
        </w:tc>
      </w:tr>
      <w:tr w:rsidR="00BB4DCD" w:rsidRPr="00BE1D83" w14:paraId="1A7C21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94D53" w14:textId="77777777" w:rsidR="00BB4DCD" w:rsidRPr="00BE1D83" w:rsidRDefault="00BB4DCD" w:rsidP="0087759A">
            <w:pPr>
              <w:rPr>
                <w:szCs w:val="24"/>
              </w:rPr>
            </w:pPr>
            <w:r w:rsidRPr="00BE1D83">
              <w:rPr>
                <w:szCs w:val="24"/>
              </w:rPr>
              <w:t>-        Цель госпитализации;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8525A" w14:textId="77777777" w:rsidR="00BB4DCD" w:rsidRPr="00BE1D83" w:rsidRDefault="00BB4DCD" w:rsidP="0087759A">
            <w:pPr>
              <w:rPr>
                <w:szCs w:val="24"/>
              </w:rPr>
            </w:pPr>
            <w:r w:rsidRPr="00BE1D83">
              <w:rPr>
                <w:szCs w:val="24"/>
              </w:rPr>
              <w:t>да</w:t>
            </w:r>
          </w:p>
        </w:tc>
      </w:tr>
      <w:tr w:rsidR="00BB4DCD" w:rsidRPr="00BE1D83" w14:paraId="3883A8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B77E4" w14:textId="77777777" w:rsidR="00BB4DCD" w:rsidRPr="00BE1D83" w:rsidRDefault="00BB4DCD" w:rsidP="0087759A">
            <w:pPr>
              <w:rPr>
                <w:szCs w:val="24"/>
              </w:rPr>
            </w:pPr>
            <w:r w:rsidRPr="00BE1D83">
              <w:rPr>
                <w:szCs w:val="24"/>
              </w:rPr>
              <w:t>-        Приемное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33420" w14:textId="77777777" w:rsidR="00BB4DCD" w:rsidRPr="00BE1D83" w:rsidRDefault="00BB4DCD" w:rsidP="0087759A">
            <w:pPr>
              <w:rPr>
                <w:szCs w:val="24"/>
              </w:rPr>
            </w:pPr>
            <w:r w:rsidRPr="00BE1D83">
              <w:rPr>
                <w:szCs w:val="24"/>
              </w:rPr>
              <w:t>да</w:t>
            </w:r>
          </w:p>
        </w:tc>
      </w:tr>
      <w:tr w:rsidR="00BB4DCD" w:rsidRPr="00BE1D83" w14:paraId="748787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C15FA" w14:textId="77777777" w:rsidR="00BB4DCD" w:rsidRPr="00BE1D83" w:rsidRDefault="00BB4DCD" w:rsidP="0087759A">
            <w:pPr>
              <w:rPr>
                <w:szCs w:val="24"/>
              </w:rPr>
            </w:pPr>
            <w:r w:rsidRPr="00BE1D83">
              <w:rPr>
                <w:szCs w:val="24"/>
              </w:rPr>
              <w:t>-        Профиль койки;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3D2B7" w14:textId="77777777" w:rsidR="00BB4DCD" w:rsidRPr="00BE1D83" w:rsidRDefault="00BB4DCD" w:rsidP="0087759A">
            <w:pPr>
              <w:rPr>
                <w:szCs w:val="24"/>
              </w:rPr>
            </w:pPr>
            <w:r w:rsidRPr="00BE1D83">
              <w:rPr>
                <w:szCs w:val="24"/>
              </w:rPr>
              <w:t>да</w:t>
            </w:r>
          </w:p>
        </w:tc>
      </w:tr>
      <w:tr w:rsidR="00BB4DCD" w:rsidRPr="00BE1D83" w14:paraId="4BFC25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53ABA" w14:textId="77777777" w:rsidR="00BB4DCD" w:rsidRPr="00BE1D83" w:rsidRDefault="00BB4DCD" w:rsidP="0087759A">
            <w:pPr>
              <w:rPr>
                <w:szCs w:val="24"/>
              </w:rPr>
            </w:pPr>
            <w:r w:rsidRPr="00BE1D83">
              <w:rPr>
                <w:szCs w:val="24"/>
              </w:rPr>
              <w:t>-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A9828" w14:textId="77777777" w:rsidR="00BB4DCD" w:rsidRPr="00BE1D83" w:rsidRDefault="00BB4DCD" w:rsidP="0087759A">
            <w:pPr>
              <w:rPr>
                <w:szCs w:val="24"/>
              </w:rPr>
            </w:pPr>
            <w:r w:rsidRPr="00BE1D83">
              <w:rPr>
                <w:szCs w:val="24"/>
              </w:rPr>
              <w:t>да</w:t>
            </w:r>
          </w:p>
        </w:tc>
      </w:tr>
      <w:tr w:rsidR="00BB4DCD" w:rsidRPr="00BE1D83" w14:paraId="495C2E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EDA1B" w14:textId="77777777" w:rsidR="00BB4DCD" w:rsidRPr="00BE1D83" w:rsidRDefault="00BB4DCD" w:rsidP="0087759A">
            <w:pPr>
              <w:rPr>
                <w:szCs w:val="24"/>
              </w:rPr>
            </w:pPr>
            <w:r w:rsidRPr="00BE1D83">
              <w:rPr>
                <w:szCs w:val="24"/>
              </w:rPr>
              <w:t>-        Диагноз приемного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1F1F5" w14:textId="77777777" w:rsidR="00BB4DCD" w:rsidRPr="00BE1D83" w:rsidRDefault="00BB4DCD" w:rsidP="0087759A">
            <w:pPr>
              <w:rPr>
                <w:szCs w:val="24"/>
              </w:rPr>
            </w:pPr>
            <w:r w:rsidRPr="00BE1D83">
              <w:rPr>
                <w:szCs w:val="24"/>
              </w:rPr>
              <w:t>да</w:t>
            </w:r>
          </w:p>
        </w:tc>
      </w:tr>
      <w:tr w:rsidR="00BB4DCD" w:rsidRPr="00BE1D83" w14:paraId="3DB63C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E9D34" w14:textId="77777777" w:rsidR="00BB4DCD" w:rsidRPr="00BE1D83" w:rsidRDefault="00BB4DCD" w:rsidP="0087759A">
            <w:pPr>
              <w:rPr>
                <w:szCs w:val="24"/>
              </w:rPr>
            </w:pPr>
            <w:r w:rsidRPr="00BE1D83">
              <w:rPr>
                <w:szCs w:val="24"/>
              </w:rPr>
              <w:t>-        Уточняющий диагноз приемного отделения;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1CBD9" w14:textId="77777777" w:rsidR="00BB4DCD" w:rsidRPr="00BE1D83" w:rsidRDefault="00BB4DCD" w:rsidP="0087759A">
            <w:pPr>
              <w:rPr>
                <w:szCs w:val="24"/>
              </w:rPr>
            </w:pPr>
            <w:r w:rsidRPr="00BE1D83">
              <w:rPr>
                <w:szCs w:val="24"/>
              </w:rPr>
              <w:t>да</w:t>
            </w:r>
          </w:p>
        </w:tc>
      </w:tr>
      <w:tr w:rsidR="00BB4DCD" w:rsidRPr="00BE1D83" w14:paraId="1A5E4D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432BB1" w14:textId="77777777" w:rsidR="00BB4DCD" w:rsidRPr="00BE1D83" w:rsidRDefault="00BB4DCD" w:rsidP="0087759A">
            <w:pPr>
              <w:rPr>
                <w:szCs w:val="24"/>
              </w:rPr>
            </w:pPr>
            <w:r w:rsidRPr="00BE1D83">
              <w:rPr>
                <w:szCs w:val="24"/>
              </w:rPr>
              <w:lastRenderedPageBreak/>
              <w:t>-        Сторона поражения при онкологическом диагнозе;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FF387" w14:textId="77777777" w:rsidR="00BB4DCD" w:rsidRPr="00BE1D83" w:rsidRDefault="00BB4DCD" w:rsidP="0087759A">
            <w:pPr>
              <w:rPr>
                <w:szCs w:val="24"/>
              </w:rPr>
            </w:pPr>
            <w:r w:rsidRPr="00BE1D83">
              <w:rPr>
                <w:szCs w:val="24"/>
              </w:rPr>
              <w:t>нет</w:t>
            </w:r>
          </w:p>
        </w:tc>
      </w:tr>
      <w:tr w:rsidR="00BB4DCD" w:rsidRPr="00BE1D83" w14:paraId="7908B0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B5717" w14:textId="77777777" w:rsidR="00BB4DCD" w:rsidRPr="00BE1D83" w:rsidRDefault="00BB4DCD" w:rsidP="0087759A">
            <w:pPr>
              <w:rPr>
                <w:szCs w:val="24"/>
              </w:rPr>
            </w:pPr>
            <w:r w:rsidRPr="00BE1D83">
              <w:rPr>
                <w:szCs w:val="24"/>
              </w:rPr>
              <w:t>-        Состояние пациента при поступлении;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8C7E0" w14:textId="77777777" w:rsidR="00BB4DCD" w:rsidRPr="00BE1D83" w:rsidRDefault="00BB4DCD" w:rsidP="0087759A">
            <w:pPr>
              <w:rPr>
                <w:szCs w:val="24"/>
              </w:rPr>
            </w:pPr>
            <w:r w:rsidRPr="00BE1D83">
              <w:rPr>
                <w:szCs w:val="24"/>
              </w:rPr>
              <w:t>да</w:t>
            </w:r>
          </w:p>
        </w:tc>
      </w:tr>
      <w:tr w:rsidR="00BB4DCD" w:rsidRPr="00BE1D83" w14:paraId="5AE164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716D5" w14:textId="77777777" w:rsidR="00BB4DCD" w:rsidRPr="00BE1D83" w:rsidRDefault="00BB4DCD" w:rsidP="0087759A">
            <w:pPr>
              <w:rPr>
                <w:szCs w:val="24"/>
              </w:rPr>
            </w:pPr>
            <w:r w:rsidRPr="00BE1D83">
              <w:rPr>
                <w:szCs w:val="24"/>
              </w:rPr>
              <w:t>-        Дееспособен;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3DAE5" w14:textId="77777777" w:rsidR="00BB4DCD" w:rsidRPr="00BE1D83" w:rsidRDefault="00BB4DCD" w:rsidP="0087759A">
            <w:pPr>
              <w:rPr>
                <w:szCs w:val="24"/>
              </w:rPr>
            </w:pPr>
            <w:r w:rsidRPr="00BE1D83">
              <w:rPr>
                <w:szCs w:val="24"/>
              </w:rPr>
              <w:t>да</w:t>
            </w:r>
          </w:p>
        </w:tc>
      </w:tr>
      <w:tr w:rsidR="00BB4DCD" w:rsidRPr="00BE1D83" w14:paraId="742C10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BE14C" w14:textId="77777777" w:rsidR="00BB4DCD" w:rsidRPr="00BE1D83" w:rsidRDefault="00BB4DCD" w:rsidP="0087759A">
            <w:pPr>
              <w:rPr>
                <w:szCs w:val="24"/>
              </w:rPr>
            </w:pPr>
            <w:r w:rsidRPr="00BE1D83">
              <w:rPr>
                <w:szCs w:val="24"/>
              </w:rPr>
              <w:t>-        Характер;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ECBC5" w14:textId="77777777" w:rsidR="00BB4DCD" w:rsidRPr="00BE1D83" w:rsidRDefault="00BB4DCD" w:rsidP="0087759A">
            <w:pPr>
              <w:rPr>
                <w:szCs w:val="24"/>
              </w:rPr>
            </w:pPr>
            <w:r w:rsidRPr="00BE1D83">
              <w:rPr>
                <w:szCs w:val="24"/>
              </w:rPr>
              <w:t>да</w:t>
            </w:r>
          </w:p>
        </w:tc>
      </w:tr>
      <w:tr w:rsidR="00BB4DCD" w:rsidRPr="00BE1D83" w14:paraId="094CAC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F6648" w14:textId="77777777" w:rsidR="00BB4DCD" w:rsidRPr="00BE1D83" w:rsidRDefault="00BB4DCD" w:rsidP="0087759A">
            <w:pPr>
              <w:rPr>
                <w:szCs w:val="24"/>
              </w:rPr>
            </w:pPr>
            <w:r w:rsidRPr="00BE1D83">
              <w:rPr>
                <w:szCs w:val="24"/>
              </w:rPr>
              <w:t>-        Стадия выявленного ЗНО;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B3C9AD" w14:textId="77777777" w:rsidR="00BB4DCD" w:rsidRPr="00BE1D83" w:rsidRDefault="00BB4DCD" w:rsidP="0087759A">
            <w:pPr>
              <w:rPr>
                <w:szCs w:val="24"/>
              </w:rPr>
            </w:pPr>
            <w:r w:rsidRPr="00BE1D83">
              <w:rPr>
                <w:szCs w:val="24"/>
              </w:rPr>
              <w:t>да</w:t>
            </w:r>
          </w:p>
        </w:tc>
      </w:tr>
      <w:tr w:rsidR="00BB4DCD" w:rsidRPr="00BE1D83" w14:paraId="469011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04689" w14:textId="77777777" w:rsidR="00BB4DCD" w:rsidRPr="00BE1D83" w:rsidRDefault="00BB4DCD" w:rsidP="0087759A">
            <w:pPr>
              <w:rPr>
                <w:szCs w:val="24"/>
              </w:rPr>
            </w:pPr>
            <w:r w:rsidRPr="00BE1D83">
              <w:rPr>
                <w:szCs w:val="24"/>
              </w:rPr>
              <w:t>-        Расшифровка;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EEDA8" w14:textId="77777777" w:rsidR="00BB4DCD" w:rsidRPr="00BE1D83" w:rsidRDefault="00BB4DCD" w:rsidP="0087759A">
            <w:pPr>
              <w:rPr>
                <w:szCs w:val="24"/>
              </w:rPr>
            </w:pPr>
            <w:r w:rsidRPr="00BE1D83">
              <w:rPr>
                <w:szCs w:val="24"/>
              </w:rPr>
              <w:t>нет</w:t>
            </w:r>
          </w:p>
        </w:tc>
      </w:tr>
      <w:tr w:rsidR="00BB4DCD" w:rsidRPr="00BE1D83" w14:paraId="0F74EC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B9884" w14:textId="77777777" w:rsidR="00BB4DCD" w:rsidRPr="00BE1D83" w:rsidRDefault="00BB4DCD" w:rsidP="0087759A">
            <w:pPr>
              <w:rPr>
                <w:szCs w:val="24"/>
              </w:rPr>
            </w:pPr>
            <w:r w:rsidRPr="00BE1D83">
              <w:rPr>
                <w:szCs w:val="24"/>
              </w:rPr>
              <w:t>-        ТЛТ проведена в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6CAF6" w14:textId="77777777" w:rsidR="00BB4DCD" w:rsidRPr="00BE1D83" w:rsidRDefault="00BB4DCD" w:rsidP="0087759A">
            <w:pPr>
              <w:rPr>
                <w:szCs w:val="24"/>
              </w:rPr>
            </w:pPr>
            <w:r w:rsidRPr="00BE1D83">
              <w:rPr>
                <w:szCs w:val="24"/>
              </w:rPr>
              <w:t>нет</w:t>
            </w:r>
          </w:p>
        </w:tc>
      </w:tr>
      <w:tr w:rsidR="00BB4DCD" w:rsidRPr="00BE1D83" w14:paraId="1D1637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85EA" w14:textId="77777777" w:rsidR="00BB4DCD" w:rsidRPr="00BE1D83" w:rsidRDefault="00BB4DCD" w:rsidP="0087759A">
            <w:pPr>
              <w:rPr>
                <w:szCs w:val="24"/>
              </w:rPr>
            </w:pPr>
            <w:r w:rsidRPr="00BE1D83">
              <w:rPr>
                <w:szCs w:val="24"/>
              </w:rPr>
              <w:t>-        Дата и время проведения;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10C6C" w14:textId="77777777" w:rsidR="00BB4DCD" w:rsidRPr="00BE1D83" w:rsidRDefault="00BB4DCD" w:rsidP="0087759A">
            <w:pPr>
              <w:rPr>
                <w:szCs w:val="24"/>
              </w:rPr>
            </w:pPr>
            <w:r w:rsidRPr="00BE1D83">
              <w:rPr>
                <w:szCs w:val="24"/>
              </w:rPr>
              <w:t>нет</w:t>
            </w:r>
          </w:p>
        </w:tc>
      </w:tr>
      <w:tr w:rsidR="00BB4DCD" w:rsidRPr="00BE1D83" w14:paraId="3D65F1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6EA76" w14:textId="77777777" w:rsidR="00BB4DCD" w:rsidRPr="00BE1D83" w:rsidRDefault="00BB4DCD" w:rsidP="0087759A">
            <w:pPr>
              <w:rPr>
                <w:szCs w:val="24"/>
              </w:rPr>
            </w:pPr>
            <w:r w:rsidRPr="00BE1D83">
              <w:rPr>
                <w:szCs w:val="24"/>
              </w:rPr>
              <w:t>-        Подозрение на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D9E7D" w14:textId="77777777" w:rsidR="00BB4DCD" w:rsidRPr="00BE1D83" w:rsidRDefault="00BB4DCD" w:rsidP="0087759A">
            <w:pPr>
              <w:rPr>
                <w:szCs w:val="24"/>
              </w:rPr>
            </w:pPr>
            <w:r w:rsidRPr="00BE1D83">
              <w:rPr>
                <w:szCs w:val="24"/>
              </w:rPr>
              <w:t>да</w:t>
            </w:r>
          </w:p>
        </w:tc>
      </w:tr>
      <w:tr w:rsidR="00BB4DCD" w:rsidRPr="00BE1D83" w14:paraId="17DBC9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28FF" w14:textId="77777777" w:rsidR="00BB4DCD" w:rsidRPr="00BE1D83" w:rsidRDefault="00BB4DCD" w:rsidP="0087759A">
            <w:pPr>
              <w:rPr>
                <w:szCs w:val="24"/>
              </w:rPr>
            </w:pPr>
            <w:r w:rsidRPr="00BE1D83">
              <w:rPr>
                <w:szCs w:val="24"/>
              </w:rPr>
              <w:t>-        Подозрение на диагноз;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6788F" w14:textId="77777777" w:rsidR="00BB4DCD" w:rsidRPr="00BE1D83" w:rsidRDefault="00BB4DCD" w:rsidP="0087759A">
            <w:pPr>
              <w:rPr>
                <w:szCs w:val="24"/>
              </w:rPr>
            </w:pPr>
            <w:r w:rsidRPr="00BE1D83">
              <w:rPr>
                <w:szCs w:val="24"/>
              </w:rPr>
              <w:t>да</w:t>
            </w:r>
          </w:p>
        </w:tc>
      </w:tr>
      <w:tr w:rsidR="00BB4DCD" w:rsidRPr="00BE1D83" w14:paraId="18797D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E213D" w14:textId="77777777" w:rsidR="00BB4DCD" w:rsidRPr="00BE1D83" w:rsidRDefault="00BB4DCD" w:rsidP="0087759A">
            <w:pPr>
              <w:rPr>
                <w:szCs w:val="24"/>
              </w:rPr>
            </w:pPr>
            <w:r w:rsidRPr="00BE1D83">
              <w:rPr>
                <w:szCs w:val="24"/>
              </w:rPr>
              <w:t>-        Дата взятия биопсии;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E0F9B" w14:textId="77777777" w:rsidR="00BB4DCD" w:rsidRPr="00BE1D83" w:rsidRDefault="00BB4DCD" w:rsidP="0087759A">
            <w:pPr>
              <w:rPr>
                <w:szCs w:val="24"/>
              </w:rPr>
            </w:pPr>
            <w:r w:rsidRPr="00BE1D83">
              <w:rPr>
                <w:szCs w:val="24"/>
              </w:rPr>
              <w:t>да</w:t>
            </w:r>
          </w:p>
        </w:tc>
      </w:tr>
      <w:tr w:rsidR="00BB4DCD" w:rsidRPr="00BE1D83" w14:paraId="348294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15FCF" w14:textId="77777777" w:rsidR="00BB4DCD" w:rsidRPr="00BE1D83" w:rsidRDefault="00BB4DCD" w:rsidP="0087759A">
            <w:pPr>
              <w:rPr>
                <w:szCs w:val="24"/>
              </w:rPr>
            </w:pPr>
            <w:r w:rsidRPr="00BE1D83">
              <w:rPr>
                <w:szCs w:val="24"/>
              </w:rPr>
              <w:t>-        Педикулёз;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54A5D" w14:textId="77777777" w:rsidR="00BB4DCD" w:rsidRPr="00BE1D83" w:rsidRDefault="00BB4DCD" w:rsidP="0087759A">
            <w:pPr>
              <w:rPr>
                <w:szCs w:val="24"/>
              </w:rPr>
            </w:pPr>
            <w:r w:rsidRPr="00BE1D83">
              <w:rPr>
                <w:szCs w:val="24"/>
              </w:rPr>
              <w:t>да</w:t>
            </w:r>
          </w:p>
        </w:tc>
      </w:tr>
      <w:tr w:rsidR="00BB4DCD" w:rsidRPr="00BE1D83" w14:paraId="5F6186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B3347" w14:textId="77777777" w:rsidR="00BB4DCD" w:rsidRPr="00BE1D83" w:rsidRDefault="00BB4DCD" w:rsidP="0087759A">
            <w:pPr>
              <w:rPr>
                <w:szCs w:val="24"/>
              </w:rPr>
            </w:pPr>
            <w:r w:rsidRPr="00BE1D83">
              <w:rPr>
                <w:szCs w:val="24"/>
              </w:rPr>
              <w:t>-        Печать извещения 058у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AF5B8" w14:textId="77777777" w:rsidR="00BB4DCD" w:rsidRPr="00BE1D83" w:rsidRDefault="00BB4DCD" w:rsidP="0087759A">
            <w:pPr>
              <w:rPr>
                <w:szCs w:val="24"/>
              </w:rPr>
            </w:pPr>
            <w:r w:rsidRPr="00BE1D83">
              <w:rPr>
                <w:szCs w:val="24"/>
              </w:rPr>
              <w:t>да</w:t>
            </w:r>
          </w:p>
        </w:tc>
      </w:tr>
      <w:tr w:rsidR="00BB4DCD" w:rsidRPr="00BE1D83" w14:paraId="25C8DA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6879D4" w14:textId="77777777" w:rsidR="00BB4DCD" w:rsidRPr="00BE1D83" w:rsidRDefault="00BB4DCD" w:rsidP="0087759A">
            <w:pPr>
              <w:rPr>
                <w:szCs w:val="24"/>
              </w:rPr>
            </w:pPr>
            <w:r w:rsidRPr="00BE1D83">
              <w:rPr>
                <w:szCs w:val="24"/>
              </w:rPr>
              <w:t>-        Санитарная обработка;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8A6A" w14:textId="77777777" w:rsidR="00BB4DCD" w:rsidRPr="00BE1D83" w:rsidRDefault="00BB4DCD" w:rsidP="0087759A">
            <w:pPr>
              <w:rPr>
                <w:szCs w:val="24"/>
              </w:rPr>
            </w:pPr>
            <w:r w:rsidRPr="00BE1D83">
              <w:rPr>
                <w:szCs w:val="24"/>
              </w:rPr>
              <w:t>да</w:t>
            </w:r>
          </w:p>
        </w:tc>
      </w:tr>
      <w:tr w:rsidR="00BB4DCD" w:rsidRPr="00BE1D83" w14:paraId="47F620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4349A" w14:textId="77777777" w:rsidR="00BB4DCD" w:rsidRPr="00BE1D83" w:rsidRDefault="00BB4DCD" w:rsidP="0087759A">
            <w:pPr>
              <w:rPr>
                <w:szCs w:val="24"/>
              </w:rPr>
            </w:pPr>
            <w:r w:rsidRPr="00BE1D83">
              <w:rPr>
                <w:szCs w:val="24"/>
              </w:rPr>
              <w:t>-        Дата и время санитарной обработки;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2BD53" w14:textId="77777777" w:rsidR="00BB4DCD" w:rsidRPr="00BE1D83" w:rsidRDefault="00BB4DCD" w:rsidP="0087759A">
            <w:pPr>
              <w:rPr>
                <w:szCs w:val="24"/>
              </w:rPr>
            </w:pPr>
            <w:r w:rsidRPr="00BE1D83">
              <w:rPr>
                <w:szCs w:val="24"/>
              </w:rPr>
              <w:t>да</w:t>
            </w:r>
          </w:p>
        </w:tc>
      </w:tr>
      <w:tr w:rsidR="00BB4DCD" w:rsidRPr="00BE1D83" w14:paraId="6A7A30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CBC9D" w14:textId="77777777" w:rsidR="00BB4DCD" w:rsidRPr="00BE1D83" w:rsidRDefault="00BB4DCD" w:rsidP="0087759A">
            <w:pPr>
              <w:rPr>
                <w:szCs w:val="24"/>
              </w:rPr>
            </w:pPr>
            <w:r w:rsidRPr="00BE1D83">
              <w:rPr>
                <w:szCs w:val="24"/>
              </w:rPr>
              <w:t>-        Дата и время сообщения родственнику;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BCB50B" w14:textId="77777777" w:rsidR="00BB4DCD" w:rsidRPr="00BE1D83" w:rsidRDefault="00BB4DCD" w:rsidP="0087759A">
            <w:pPr>
              <w:rPr>
                <w:szCs w:val="24"/>
              </w:rPr>
            </w:pPr>
            <w:r w:rsidRPr="00BE1D83">
              <w:rPr>
                <w:szCs w:val="24"/>
              </w:rPr>
              <w:t>да</w:t>
            </w:r>
          </w:p>
        </w:tc>
      </w:tr>
      <w:tr w:rsidR="00BB4DCD" w:rsidRPr="00BE1D83" w14:paraId="2A6744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B4BED4" w14:textId="77777777" w:rsidR="00BB4DCD" w:rsidRPr="00BE1D83" w:rsidRDefault="00BB4DCD" w:rsidP="0087759A">
            <w:pPr>
              <w:rPr>
                <w:szCs w:val="24"/>
              </w:rPr>
            </w:pPr>
            <w:r w:rsidRPr="00BE1D83">
              <w:rPr>
                <w:szCs w:val="24"/>
              </w:rPr>
              <w:t>-        ФИО родственника;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9C213" w14:textId="77777777" w:rsidR="00BB4DCD" w:rsidRPr="00BE1D83" w:rsidRDefault="00BB4DCD" w:rsidP="0087759A">
            <w:pPr>
              <w:rPr>
                <w:szCs w:val="24"/>
              </w:rPr>
            </w:pPr>
            <w:r w:rsidRPr="00BE1D83">
              <w:rPr>
                <w:szCs w:val="24"/>
              </w:rPr>
              <w:t>да</w:t>
            </w:r>
          </w:p>
        </w:tc>
      </w:tr>
      <w:tr w:rsidR="00BB4DCD" w:rsidRPr="00BE1D83" w14:paraId="2202D6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9DD20" w14:textId="77777777" w:rsidR="00BB4DCD" w:rsidRPr="00BE1D83" w:rsidRDefault="00BB4DCD" w:rsidP="0087759A">
            <w:pPr>
              <w:rPr>
                <w:szCs w:val="24"/>
              </w:rPr>
            </w:pPr>
            <w:r w:rsidRPr="00BE1D83">
              <w:rPr>
                <w:szCs w:val="24"/>
              </w:rPr>
              <w:t>-        Телефон родственника;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3504B8" w14:textId="77777777" w:rsidR="00BB4DCD" w:rsidRPr="00BE1D83" w:rsidRDefault="00BB4DCD" w:rsidP="0087759A">
            <w:pPr>
              <w:rPr>
                <w:szCs w:val="24"/>
              </w:rPr>
            </w:pPr>
            <w:r w:rsidRPr="00BE1D83">
              <w:rPr>
                <w:szCs w:val="24"/>
              </w:rPr>
              <w:t>да</w:t>
            </w:r>
          </w:p>
        </w:tc>
      </w:tr>
      <w:tr w:rsidR="00BB4DCD" w:rsidRPr="00BE1D83" w14:paraId="6376BB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B7CD5" w14:textId="77777777" w:rsidR="00BB4DCD" w:rsidRPr="00BE1D83" w:rsidRDefault="00BB4DCD" w:rsidP="0087759A">
            <w:pPr>
              <w:rPr>
                <w:szCs w:val="24"/>
              </w:rPr>
            </w:pPr>
            <w:r w:rsidRPr="00BE1D83">
              <w:rPr>
                <w:szCs w:val="24"/>
              </w:rPr>
              <w:t>-        Специфика (онкология) – блок для ввода сведений об онкологическом заболевании, в том числе при отказах в приемном отделении.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0E826" w14:textId="77777777" w:rsidR="00BB4DCD" w:rsidRPr="00BE1D83" w:rsidRDefault="00BB4DCD" w:rsidP="0087759A">
            <w:pPr>
              <w:rPr>
                <w:szCs w:val="24"/>
              </w:rPr>
            </w:pPr>
            <w:r w:rsidRPr="00BE1D83">
              <w:rPr>
                <w:szCs w:val="24"/>
              </w:rPr>
              <w:t>да</w:t>
            </w:r>
          </w:p>
        </w:tc>
      </w:tr>
      <w:tr w:rsidR="00BB4DCD" w:rsidRPr="00BE1D83" w14:paraId="208E14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1BC62" w14:textId="77777777" w:rsidR="00BB4DCD" w:rsidRPr="00BE1D83" w:rsidRDefault="00BB4DCD" w:rsidP="0087759A">
            <w:pPr>
              <w:rPr>
                <w:szCs w:val="24"/>
              </w:rPr>
            </w:pPr>
            <w:r w:rsidRPr="00BE1D83">
              <w:rPr>
                <w:szCs w:val="24"/>
              </w:rPr>
              <w:t>-        Ввод данных о сопутствующих диагнозах приемного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4EFBE" w14:textId="77777777" w:rsidR="00BB4DCD" w:rsidRPr="00BE1D83" w:rsidRDefault="00BB4DCD" w:rsidP="0087759A">
            <w:pPr>
              <w:rPr>
                <w:szCs w:val="24"/>
              </w:rPr>
            </w:pPr>
            <w:r w:rsidRPr="00BE1D83">
              <w:rPr>
                <w:szCs w:val="24"/>
              </w:rPr>
              <w:t>да</w:t>
            </w:r>
          </w:p>
        </w:tc>
      </w:tr>
      <w:tr w:rsidR="00BB4DCD" w:rsidRPr="00BE1D83" w14:paraId="13EE51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EBF39" w14:textId="77777777" w:rsidR="00BB4DCD" w:rsidRPr="00BE1D83" w:rsidRDefault="00BB4DCD" w:rsidP="0087759A">
            <w:pPr>
              <w:rPr>
                <w:szCs w:val="24"/>
              </w:rPr>
            </w:pPr>
            <w:r w:rsidRPr="00BE1D83">
              <w:rPr>
                <w:szCs w:val="24"/>
              </w:rPr>
              <w:t>-        Ввод данных об исходе пребывания в приемном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AA5FB" w14:textId="77777777" w:rsidR="00BB4DCD" w:rsidRPr="00BE1D83" w:rsidRDefault="00BB4DCD" w:rsidP="0087759A">
            <w:pPr>
              <w:rPr>
                <w:szCs w:val="24"/>
              </w:rPr>
            </w:pPr>
            <w:r w:rsidRPr="00BE1D83">
              <w:rPr>
                <w:szCs w:val="24"/>
              </w:rPr>
              <w:t>да</w:t>
            </w:r>
          </w:p>
        </w:tc>
      </w:tr>
      <w:tr w:rsidR="00BB4DCD" w:rsidRPr="00BE1D83" w14:paraId="1F51A6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846C8" w14:textId="77777777" w:rsidR="00BB4DCD" w:rsidRPr="00BE1D83" w:rsidRDefault="00BB4DCD" w:rsidP="0087759A">
            <w:pPr>
              <w:rPr>
                <w:szCs w:val="24"/>
              </w:rPr>
            </w:pPr>
            <w:r w:rsidRPr="00BE1D83">
              <w:rPr>
                <w:szCs w:val="24"/>
              </w:rPr>
              <w:t>-        Дата исхода;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02680" w14:textId="77777777" w:rsidR="00BB4DCD" w:rsidRPr="00BE1D83" w:rsidRDefault="00BB4DCD" w:rsidP="0087759A">
            <w:pPr>
              <w:rPr>
                <w:szCs w:val="24"/>
              </w:rPr>
            </w:pPr>
            <w:r w:rsidRPr="00BE1D83">
              <w:rPr>
                <w:szCs w:val="24"/>
              </w:rPr>
              <w:t>да</w:t>
            </w:r>
          </w:p>
        </w:tc>
      </w:tr>
      <w:tr w:rsidR="00BB4DCD" w:rsidRPr="00BE1D83" w14:paraId="6E5822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46B88" w14:textId="77777777" w:rsidR="00BB4DCD" w:rsidRPr="00BE1D83" w:rsidRDefault="00BB4DCD" w:rsidP="0087759A">
            <w:pPr>
              <w:rPr>
                <w:szCs w:val="24"/>
              </w:rPr>
            </w:pPr>
            <w:r w:rsidRPr="00BE1D83">
              <w:rPr>
                <w:szCs w:val="24"/>
              </w:rPr>
              <w:t>-        Время исхода;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DFFB8" w14:textId="77777777" w:rsidR="00BB4DCD" w:rsidRPr="00BE1D83" w:rsidRDefault="00BB4DCD" w:rsidP="0087759A">
            <w:pPr>
              <w:rPr>
                <w:szCs w:val="24"/>
              </w:rPr>
            </w:pPr>
            <w:r w:rsidRPr="00BE1D83">
              <w:rPr>
                <w:szCs w:val="24"/>
              </w:rPr>
              <w:t>да</w:t>
            </w:r>
          </w:p>
        </w:tc>
      </w:tr>
      <w:tr w:rsidR="00BB4DCD" w:rsidRPr="00BE1D83" w14:paraId="20A024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A3E0B" w14:textId="77777777" w:rsidR="00BB4DCD" w:rsidRPr="00BE1D83" w:rsidRDefault="00BB4DCD" w:rsidP="0087759A">
            <w:pPr>
              <w:rPr>
                <w:szCs w:val="24"/>
              </w:rPr>
            </w:pPr>
            <w:r w:rsidRPr="00BE1D83">
              <w:rPr>
                <w:szCs w:val="24"/>
              </w:rPr>
              <w:t>-        Исход пребывания;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B0F20" w14:textId="77777777" w:rsidR="00BB4DCD" w:rsidRPr="00BE1D83" w:rsidRDefault="00BB4DCD" w:rsidP="0087759A">
            <w:pPr>
              <w:rPr>
                <w:szCs w:val="24"/>
              </w:rPr>
            </w:pPr>
            <w:r w:rsidRPr="00BE1D83">
              <w:rPr>
                <w:szCs w:val="24"/>
              </w:rPr>
              <w:t>да</w:t>
            </w:r>
          </w:p>
        </w:tc>
      </w:tr>
      <w:tr w:rsidR="00BB4DCD" w:rsidRPr="00BE1D83" w14:paraId="56E57E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06A57" w14:textId="77777777" w:rsidR="00BB4DCD" w:rsidRPr="00BE1D83" w:rsidRDefault="00BB4DCD" w:rsidP="0087759A">
            <w:pPr>
              <w:rPr>
                <w:szCs w:val="24"/>
              </w:rPr>
            </w:pPr>
            <w:r w:rsidRPr="00BE1D83">
              <w:rPr>
                <w:szCs w:val="24"/>
              </w:rPr>
              <w:t>-        Отделение, в которое госпитализирован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C61EC" w14:textId="77777777" w:rsidR="00BB4DCD" w:rsidRPr="00BE1D83" w:rsidRDefault="00BB4DCD" w:rsidP="0087759A">
            <w:pPr>
              <w:rPr>
                <w:szCs w:val="24"/>
              </w:rPr>
            </w:pPr>
            <w:r w:rsidRPr="00BE1D83">
              <w:rPr>
                <w:szCs w:val="24"/>
              </w:rPr>
              <w:t>да</w:t>
            </w:r>
          </w:p>
        </w:tc>
      </w:tr>
      <w:tr w:rsidR="00BB4DCD" w:rsidRPr="00BE1D83" w14:paraId="6B0C74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25EC85" w14:textId="77777777" w:rsidR="00BB4DCD" w:rsidRPr="00BE1D83" w:rsidRDefault="00BB4DCD" w:rsidP="0087759A">
            <w:pPr>
              <w:rPr>
                <w:szCs w:val="24"/>
              </w:rPr>
            </w:pPr>
            <w:r w:rsidRPr="00BE1D83">
              <w:rPr>
                <w:szCs w:val="24"/>
              </w:rPr>
              <w:t>-        МО и отделение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F8D4B" w14:textId="77777777" w:rsidR="00BB4DCD" w:rsidRPr="00BE1D83" w:rsidRDefault="00BB4DCD" w:rsidP="0087759A">
            <w:pPr>
              <w:rPr>
                <w:szCs w:val="24"/>
              </w:rPr>
            </w:pPr>
            <w:r w:rsidRPr="00BE1D83">
              <w:rPr>
                <w:szCs w:val="24"/>
              </w:rPr>
              <w:t>да</w:t>
            </w:r>
          </w:p>
        </w:tc>
      </w:tr>
      <w:tr w:rsidR="00BB4DCD" w:rsidRPr="00BE1D83" w14:paraId="55B4CE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B4EF1" w14:textId="77777777" w:rsidR="00BB4DCD" w:rsidRPr="00BE1D83" w:rsidRDefault="00BB4DCD" w:rsidP="0087759A">
            <w:pPr>
              <w:rPr>
                <w:szCs w:val="24"/>
              </w:rPr>
            </w:pPr>
            <w:r w:rsidRPr="00BE1D83">
              <w:rPr>
                <w:szCs w:val="24"/>
              </w:rPr>
              <w:t>-        Выбор причины отказа от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04932" w14:textId="77777777" w:rsidR="00BB4DCD" w:rsidRPr="00BE1D83" w:rsidRDefault="00BB4DCD" w:rsidP="0087759A">
            <w:pPr>
              <w:rPr>
                <w:szCs w:val="24"/>
              </w:rPr>
            </w:pPr>
            <w:r w:rsidRPr="00BE1D83">
              <w:rPr>
                <w:szCs w:val="24"/>
              </w:rPr>
              <w:t>да</w:t>
            </w:r>
          </w:p>
        </w:tc>
      </w:tr>
      <w:tr w:rsidR="00BB4DCD" w:rsidRPr="00BE1D83" w14:paraId="79779C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8FA84" w14:textId="77777777" w:rsidR="00BB4DCD" w:rsidRPr="00BE1D83" w:rsidRDefault="00BB4DCD" w:rsidP="0087759A">
            <w:pPr>
              <w:rPr>
                <w:szCs w:val="24"/>
              </w:rPr>
            </w:pPr>
            <w:r w:rsidRPr="00BE1D83">
              <w:rPr>
                <w:szCs w:val="24"/>
              </w:rPr>
              <w:t>-        Форма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F5333" w14:textId="77777777" w:rsidR="00BB4DCD" w:rsidRPr="00BE1D83" w:rsidRDefault="00BB4DCD" w:rsidP="0087759A">
            <w:pPr>
              <w:rPr>
                <w:szCs w:val="24"/>
              </w:rPr>
            </w:pPr>
            <w:r w:rsidRPr="00BE1D83">
              <w:rPr>
                <w:szCs w:val="24"/>
              </w:rPr>
              <w:t>да</w:t>
            </w:r>
          </w:p>
        </w:tc>
      </w:tr>
      <w:tr w:rsidR="00BB4DCD" w:rsidRPr="00BE1D83" w14:paraId="64A04E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267D2" w14:textId="77777777" w:rsidR="00BB4DCD" w:rsidRPr="00BE1D83" w:rsidRDefault="00BB4DCD" w:rsidP="0087759A">
            <w:pPr>
              <w:rPr>
                <w:szCs w:val="24"/>
              </w:rPr>
            </w:pPr>
            <w:r w:rsidRPr="00BE1D83">
              <w:rPr>
                <w:szCs w:val="24"/>
              </w:rPr>
              <w:t>-        Передан активный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5CE83" w14:textId="77777777" w:rsidR="00BB4DCD" w:rsidRPr="00BE1D83" w:rsidRDefault="00BB4DCD" w:rsidP="0087759A">
            <w:pPr>
              <w:rPr>
                <w:szCs w:val="24"/>
              </w:rPr>
            </w:pPr>
            <w:r w:rsidRPr="00BE1D83">
              <w:rPr>
                <w:szCs w:val="24"/>
              </w:rPr>
              <w:t>да</w:t>
            </w:r>
          </w:p>
        </w:tc>
      </w:tr>
      <w:tr w:rsidR="00BB4DCD" w:rsidRPr="00BE1D83" w14:paraId="5BDB7B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93F49" w14:textId="77777777" w:rsidR="00BB4DCD" w:rsidRPr="00BE1D83" w:rsidRDefault="00BB4DCD" w:rsidP="0087759A">
            <w:pPr>
              <w:rPr>
                <w:szCs w:val="24"/>
              </w:rPr>
            </w:pPr>
            <w:r w:rsidRPr="00BE1D83">
              <w:rPr>
                <w:szCs w:val="24"/>
              </w:rPr>
              <w:t>-        Профиль;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DCE2E" w14:textId="77777777" w:rsidR="00BB4DCD" w:rsidRPr="00BE1D83" w:rsidRDefault="00BB4DCD" w:rsidP="0087759A">
            <w:pPr>
              <w:rPr>
                <w:szCs w:val="24"/>
              </w:rPr>
            </w:pPr>
            <w:r w:rsidRPr="00BE1D83">
              <w:rPr>
                <w:szCs w:val="24"/>
              </w:rPr>
              <w:t>да</w:t>
            </w:r>
          </w:p>
        </w:tc>
      </w:tr>
      <w:tr w:rsidR="00BB4DCD" w:rsidRPr="00BE1D83" w14:paraId="6C2BA6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EA218" w14:textId="77777777" w:rsidR="00BB4DCD" w:rsidRPr="00BE1D83" w:rsidRDefault="00BB4DCD" w:rsidP="0087759A">
            <w:pPr>
              <w:rPr>
                <w:szCs w:val="24"/>
              </w:rPr>
            </w:pPr>
            <w:r w:rsidRPr="00BE1D83">
              <w:rPr>
                <w:szCs w:val="24"/>
              </w:rPr>
              <w:t>-        Результат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D2119" w14:textId="77777777" w:rsidR="00BB4DCD" w:rsidRPr="00BE1D83" w:rsidRDefault="00BB4DCD" w:rsidP="0087759A">
            <w:pPr>
              <w:rPr>
                <w:szCs w:val="24"/>
              </w:rPr>
            </w:pPr>
            <w:r w:rsidRPr="00BE1D83">
              <w:rPr>
                <w:szCs w:val="24"/>
              </w:rPr>
              <w:t>да</w:t>
            </w:r>
          </w:p>
        </w:tc>
      </w:tr>
      <w:tr w:rsidR="00BB4DCD" w:rsidRPr="00BE1D83" w14:paraId="012846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45391" w14:textId="77777777" w:rsidR="00BB4DCD" w:rsidRPr="00BE1D83" w:rsidRDefault="00BB4DCD" w:rsidP="0087759A">
            <w:pPr>
              <w:rPr>
                <w:szCs w:val="24"/>
              </w:rPr>
            </w:pPr>
            <w:r w:rsidRPr="00BE1D83">
              <w:rPr>
                <w:szCs w:val="24"/>
              </w:rPr>
              <w:t>-        Исход;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6BCDC" w14:textId="77777777" w:rsidR="00BB4DCD" w:rsidRPr="00BE1D83" w:rsidRDefault="00BB4DCD" w:rsidP="0087759A">
            <w:pPr>
              <w:rPr>
                <w:szCs w:val="24"/>
              </w:rPr>
            </w:pPr>
            <w:r w:rsidRPr="00BE1D83">
              <w:rPr>
                <w:szCs w:val="24"/>
              </w:rPr>
              <w:t>да</w:t>
            </w:r>
          </w:p>
        </w:tc>
      </w:tr>
      <w:tr w:rsidR="00BB4DCD" w:rsidRPr="00BE1D83" w14:paraId="5734B1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DAD8D" w14:textId="77777777" w:rsidR="00BB4DCD" w:rsidRPr="00BE1D83" w:rsidRDefault="00BB4DCD" w:rsidP="0087759A">
            <w:pPr>
              <w:rPr>
                <w:szCs w:val="24"/>
              </w:rPr>
            </w:pPr>
            <w:r w:rsidRPr="00BE1D83">
              <w:rPr>
                <w:szCs w:val="24"/>
              </w:rPr>
              <w:t>-        Федеральный результат;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7A8D4" w14:textId="77777777" w:rsidR="00BB4DCD" w:rsidRPr="00BE1D83" w:rsidRDefault="00BB4DCD" w:rsidP="0087759A">
            <w:pPr>
              <w:rPr>
                <w:szCs w:val="24"/>
              </w:rPr>
            </w:pPr>
            <w:r w:rsidRPr="00BE1D83">
              <w:rPr>
                <w:szCs w:val="24"/>
              </w:rPr>
              <w:t>да</w:t>
            </w:r>
          </w:p>
        </w:tc>
      </w:tr>
      <w:tr w:rsidR="00BB4DCD" w:rsidRPr="00BE1D83" w14:paraId="0909C3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E57B6" w14:textId="77777777" w:rsidR="00BB4DCD" w:rsidRPr="00BE1D83" w:rsidRDefault="00BB4DCD" w:rsidP="0087759A">
            <w:pPr>
              <w:rPr>
                <w:szCs w:val="24"/>
              </w:rPr>
            </w:pPr>
            <w:r w:rsidRPr="00BE1D83">
              <w:rPr>
                <w:szCs w:val="24"/>
              </w:rPr>
              <w:t>-        Федеральный исход;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790C6" w14:textId="77777777" w:rsidR="00BB4DCD" w:rsidRPr="00BE1D83" w:rsidRDefault="00BB4DCD" w:rsidP="0087759A">
            <w:pPr>
              <w:rPr>
                <w:szCs w:val="24"/>
              </w:rPr>
            </w:pPr>
            <w:r w:rsidRPr="00BE1D83">
              <w:rPr>
                <w:szCs w:val="24"/>
              </w:rPr>
              <w:t>да</w:t>
            </w:r>
          </w:p>
        </w:tc>
      </w:tr>
      <w:tr w:rsidR="00BB4DCD" w:rsidRPr="00BE1D83" w14:paraId="7B02DE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D57CB" w14:textId="77777777" w:rsidR="00BB4DCD" w:rsidRPr="00BE1D83" w:rsidRDefault="00BB4DCD" w:rsidP="0087759A">
            <w:pPr>
              <w:rPr>
                <w:szCs w:val="24"/>
              </w:rPr>
            </w:pPr>
            <w:r w:rsidRPr="00BE1D83">
              <w:rPr>
                <w:szCs w:val="24"/>
              </w:rPr>
              <w:lastRenderedPageBreak/>
              <w:t>-        Состояние пациента при выписке.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DE83A" w14:textId="77777777" w:rsidR="00BB4DCD" w:rsidRPr="00BE1D83" w:rsidRDefault="00BB4DCD" w:rsidP="0087759A">
            <w:pPr>
              <w:rPr>
                <w:szCs w:val="24"/>
              </w:rPr>
            </w:pPr>
            <w:r w:rsidRPr="00BE1D83">
              <w:rPr>
                <w:szCs w:val="24"/>
              </w:rPr>
              <w:t>да</w:t>
            </w:r>
          </w:p>
        </w:tc>
      </w:tr>
      <w:tr w:rsidR="00BB4DCD" w:rsidRPr="00BE1D83" w14:paraId="470DB2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30D17F" w14:textId="77777777" w:rsidR="00BB4DCD" w:rsidRPr="00BE1D83" w:rsidRDefault="00BB4DCD" w:rsidP="0087759A">
            <w:pPr>
              <w:rPr>
                <w:szCs w:val="24"/>
              </w:rPr>
            </w:pPr>
            <w:r w:rsidRPr="00BE1D83">
              <w:rPr>
                <w:szCs w:val="24"/>
                <w:shd w:val="clear" w:color="auto" w:fill="FFFFFF"/>
              </w:rPr>
              <w:t>Автоматическое создание движения в приемном отделении, если в КВС заполнены данные о пребывании в приемном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E1C349" w14:textId="77777777" w:rsidR="00BB4DCD" w:rsidRPr="00BE1D83" w:rsidRDefault="00BB4DCD" w:rsidP="0087759A">
            <w:pPr>
              <w:rPr>
                <w:szCs w:val="24"/>
              </w:rPr>
            </w:pPr>
          </w:p>
        </w:tc>
      </w:tr>
      <w:tr w:rsidR="00BB4DCD" w:rsidRPr="00BE1D83" w14:paraId="2831A1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C1A37" w14:textId="77777777" w:rsidR="00BB4DCD" w:rsidRPr="00BE1D83" w:rsidRDefault="00BB4DCD" w:rsidP="0087759A">
            <w:pPr>
              <w:rPr>
                <w:szCs w:val="24"/>
              </w:rPr>
            </w:pPr>
            <w:r w:rsidRPr="00BE1D83">
              <w:rPr>
                <w:szCs w:val="24"/>
              </w:rPr>
              <w:t>-        Ввод данных о движениях в профильных отделениях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6B6DA" w14:textId="77777777" w:rsidR="00BB4DCD" w:rsidRPr="00BE1D83" w:rsidRDefault="00BB4DCD" w:rsidP="0087759A">
            <w:pPr>
              <w:rPr>
                <w:szCs w:val="24"/>
              </w:rPr>
            </w:pPr>
            <w:r w:rsidRPr="00BE1D83">
              <w:rPr>
                <w:szCs w:val="24"/>
              </w:rPr>
              <w:t>да</w:t>
            </w:r>
          </w:p>
        </w:tc>
      </w:tr>
      <w:tr w:rsidR="00BB4DCD" w:rsidRPr="00BE1D83" w14:paraId="63C7ED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3650C" w14:textId="77777777" w:rsidR="00BB4DCD" w:rsidRPr="00BE1D83" w:rsidRDefault="00BB4DCD" w:rsidP="0087759A">
            <w:pPr>
              <w:rPr>
                <w:szCs w:val="24"/>
              </w:rPr>
            </w:pPr>
            <w:r w:rsidRPr="00BE1D83">
              <w:rPr>
                <w:szCs w:val="24"/>
              </w:rPr>
              <w:t>-        Установка случая движения: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84691" w14:textId="77777777" w:rsidR="00BB4DCD" w:rsidRPr="00BE1D83" w:rsidRDefault="00BB4DCD" w:rsidP="0087759A">
            <w:pPr>
              <w:rPr>
                <w:szCs w:val="24"/>
              </w:rPr>
            </w:pPr>
            <w:r w:rsidRPr="00BE1D83">
              <w:rPr>
                <w:szCs w:val="24"/>
              </w:rPr>
              <w:t>да</w:t>
            </w:r>
          </w:p>
        </w:tc>
      </w:tr>
      <w:tr w:rsidR="00BB4DCD" w:rsidRPr="00BE1D83" w14:paraId="42DE40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ED731" w14:textId="77777777" w:rsidR="00BB4DCD" w:rsidRPr="00BE1D83" w:rsidRDefault="00BB4DCD" w:rsidP="0087759A">
            <w:pPr>
              <w:rPr>
                <w:szCs w:val="24"/>
              </w:rPr>
            </w:pPr>
            <w:r w:rsidRPr="00BE1D83">
              <w:rPr>
                <w:szCs w:val="24"/>
              </w:rPr>
              <w:t>-        Дата и время поступления;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23A95" w14:textId="77777777" w:rsidR="00BB4DCD" w:rsidRPr="00BE1D83" w:rsidRDefault="00BB4DCD" w:rsidP="0087759A">
            <w:pPr>
              <w:rPr>
                <w:szCs w:val="24"/>
              </w:rPr>
            </w:pPr>
            <w:r w:rsidRPr="00BE1D83">
              <w:rPr>
                <w:szCs w:val="24"/>
              </w:rPr>
              <w:t>да</w:t>
            </w:r>
          </w:p>
        </w:tc>
      </w:tr>
      <w:tr w:rsidR="00BB4DCD" w:rsidRPr="00BE1D83" w14:paraId="33B01C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A1DFD" w14:textId="77777777" w:rsidR="00BB4DCD" w:rsidRPr="00BE1D83" w:rsidRDefault="00BB4DCD" w:rsidP="0087759A">
            <w:pPr>
              <w:rPr>
                <w:szCs w:val="24"/>
              </w:rPr>
            </w:pPr>
            <w:r w:rsidRPr="00BE1D83">
              <w:rPr>
                <w:szCs w:val="24"/>
              </w:rPr>
              <w:t>-        Дата и время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D59F1" w14:textId="77777777" w:rsidR="00BB4DCD" w:rsidRPr="00BE1D83" w:rsidRDefault="00BB4DCD" w:rsidP="0087759A">
            <w:pPr>
              <w:rPr>
                <w:szCs w:val="24"/>
              </w:rPr>
            </w:pPr>
            <w:r w:rsidRPr="00BE1D83">
              <w:rPr>
                <w:szCs w:val="24"/>
              </w:rPr>
              <w:t>да</w:t>
            </w:r>
          </w:p>
        </w:tc>
      </w:tr>
      <w:tr w:rsidR="00BB4DCD" w:rsidRPr="00BE1D83" w14:paraId="05D548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85C62" w14:textId="77777777" w:rsidR="00BB4DCD" w:rsidRPr="00BE1D83" w:rsidRDefault="00BB4DCD" w:rsidP="0087759A">
            <w:pPr>
              <w:rPr>
                <w:szCs w:val="24"/>
              </w:rPr>
            </w:pPr>
            <w:r w:rsidRPr="00BE1D83">
              <w:rPr>
                <w:szCs w:val="24"/>
              </w:rPr>
              <w:t>-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CDF0A" w14:textId="77777777" w:rsidR="00BB4DCD" w:rsidRPr="00BE1D83" w:rsidRDefault="00BB4DCD" w:rsidP="0087759A">
            <w:pPr>
              <w:rPr>
                <w:szCs w:val="24"/>
              </w:rPr>
            </w:pPr>
            <w:r w:rsidRPr="00BE1D83">
              <w:rPr>
                <w:szCs w:val="24"/>
              </w:rPr>
              <w:t>да</w:t>
            </w:r>
          </w:p>
        </w:tc>
      </w:tr>
      <w:tr w:rsidR="00BB4DCD" w:rsidRPr="00BE1D83" w14:paraId="136D9B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70249" w14:textId="77777777" w:rsidR="00BB4DCD" w:rsidRPr="00BE1D83" w:rsidRDefault="00BB4DCD" w:rsidP="0087759A">
            <w:pPr>
              <w:rPr>
                <w:szCs w:val="24"/>
              </w:rPr>
            </w:pPr>
            <w:r w:rsidRPr="00BE1D83">
              <w:rPr>
                <w:szCs w:val="24"/>
              </w:rPr>
              <w:t>-        Профиль;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FA22E" w14:textId="77777777" w:rsidR="00BB4DCD" w:rsidRPr="00BE1D83" w:rsidRDefault="00BB4DCD" w:rsidP="0087759A">
            <w:pPr>
              <w:rPr>
                <w:szCs w:val="24"/>
              </w:rPr>
            </w:pPr>
            <w:r w:rsidRPr="00BE1D83">
              <w:rPr>
                <w:szCs w:val="24"/>
              </w:rPr>
              <w:t>да</w:t>
            </w:r>
          </w:p>
        </w:tc>
      </w:tr>
      <w:tr w:rsidR="00BB4DCD" w:rsidRPr="00BE1D83" w14:paraId="35EF36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80597" w14:textId="77777777" w:rsidR="00BB4DCD" w:rsidRPr="00BE1D83" w:rsidRDefault="00BB4DCD" w:rsidP="0087759A">
            <w:pPr>
              <w:rPr>
                <w:szCs w:val="24"/>
              </w:rPr>
            </w:pPr>
            <w:r w:rsidRPr="00BE1D83">
              <w:rPr>
                <w:szCs w:val="24"/>
              </w:rPr>
              <w:t>-        Профиль коек;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B6219" w14:textId="77777777" w:rsidR="00BB4DCD" w:rsidRPr="00BE1D83" w:rsidRDefault="00BB4DCD" w:rsidP="0087759A">
            <w:pPr>
              <w:rPr>
                <w:szCs w:val="24"/>
              </w:rPr>
            </w:pPr>
            <w:r w:rsidRPr="00BE1D83">
              <w:rPr>
                <w:szCs w:val="24"/>
              </w:rPr>
              <w:t>да</w:t>
            </w:r>
          </w:p>
        </w:tc>
      </w:tr>
      <w:tr w:rsidR="00BB4DCD" w:rsidRPr="00BE1D83" w14:paraId="77A5E4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6D2AF" w14:textId="77777777" w:rsidR="00BB4DCD" w:rsidRPr="00BE1D83" w:rsidRDefault="00BB4DCD" w:rsidP="0087759A">
            <w:pPr>
              <w:rPr>
                <w:szCs w:val="24"/>
              </w:rPr>
            </w:pPr>
            <w:r w:rsidRPr="00BE1D83">
              <w:rPr>
                <w:szCs w:val="24"/>
              </w:rPr>
              <w:t>-        Палата;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D467C" w14:textId="77777777" w:rsidR="00BB4DCD" w:rsidRPr="00BE1D83" w:rsidRDefault="00BB4DCD" w:rsidP="0087759A">
            <w:pPr>
              <w:rPr>
                <w:szCs w:val="24"/>
              </w:rPr>
            </w:pPr>
            <w:r w:rsidRPr="00BE1D83">
              <w:rPr>
                <w:szCs w:val="24"/>
              </w:rPr>
              <w:t>да</w:t>
            </w:r>
          </w:p>
        </w:tc>
      </w:tr>
      <w:tr w:rsidR="00BB4DCD" w:rsidRPr="00BE1D83" w14:paraId="4E64A9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948F" w14:textId="77777777" w:rsidR="00BB4DCD" w:rsidRPr="00BE1D83" w:rsidRDefault="00BB4DCD" w:rsidP="0087759A">
            <w:pPr>
              <w:rPr>
                <w:szCs w:val="24"/>
              </w:rPr>
            </w:pPr>
            <w:r w:rsidRPr="00BE1D83">
              <w:rPr>
                <w:szCs w:val="24"/>
              </w:rPr>
              <w:t>-        Внутренний номер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6100B3" w14:textId="77777777" w:rsidR="00BB4DCD" w:rsidRPr="00BE1D83" w:rsidRDefault="00BB4DCD" w:rsidP="0087759A">
            <w:pPr>
              <w:rPr>
                <w:szCs w:val="24"/>
              </w:rPr>
            </w:pPr>
            <w:r w:rsidRPr="00BE1D83">
              <w:rPr>
                <w:szCs w:val="24"/>
              </w:rPr>
              <w:t>нет</w:t>
            </w:r>
          </w:p>
        </w:tc>
      </w:tr>
      <w:tr w:rsidR="00BB4DCD" w:rsidRPr="00BE1D83" w14:paraId="4690B2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BB8A9" w14:textId="77777777" w:rsidR="00BB4DCD" w:rsidRPr="00BE1D83" w:rsidRDefault="00BB4DCD" w:rsidP="0087759A">
            <w:pPr>
              <w:rPr>
                <w:szCs w:val="24"/>
              </w:rPr>
            </w:pPr>
            <w:r w:rsidRPr="00BE1D83">
              <w:rPr>
                <w:szCs w:val="24"/>
              </w:rPr>
              <w:t>-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7E889" w14:textId="77777777" w:rsidR="00BB4DCD" w:rsidRPr="00BE1D83" w:rsidRDefault="00BB4DCD" w:rsidP="0087759A">
            <w:pPr>
              <w:rPr>
                <w:szCs w:val="24"/>
              </w:rPr>
            </w:pPr>
            <w:r w:rsidRPr="00BE1D83">
              <w:rPr>
                <w:szCs w:val="24"/>
              </w:rPr>
              <w:t>да</w:t>
            </w:r>
          </w:p>
        </w:tc>
      </w:tr>
      <w:tr w:rsidR="00BB4DCD" w:rsidRPr="00BE1D83" w14:paraId="487982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988DC" w14:textId="77777777" w:rsidR="00BB4DCD" w:rsidRPr="00BE1D83" w:rsidRDefault="00BB4DCD" w:rsidP="0087759A">
            <w:pPr>
              <w:rPr>
                <w:szCs w:val="24"/>
              </w:rPr>
            </w:pPr>
            <w:r w:rsidRPr="00BE1D83">
              <w:rPr>
                <w:szCs w:val="24"/>
              </w:rPr>
              <w:t>-        Вид тарифа;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4381C" w14:textId="77777777" w:rsidR="00BB4DCD" w:rsidRPr="00BE1D83" w:rsidRDefault="00BB4DCD" w:rsidP="0087759A">
            <w:pPr>
              <w:rPr>
                <w:szCs w:val="24"/>
              </w:rPr>
            </w:pPr>
            <w:r w:rsidRPr="00BE1D83">
              <w:rPr>
                <w:szCs w:val="24"/>
              </w:rPr>
              <w:t>да</w:t>
            </w:r>
          </w:p>
        </w:tc>
      </w:tr>
      <w:tr w:rsidR="00BB4DCD" w:rsidRPr="00BE1D83" w14:paraId="60E269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AC462" w14:textId="77777777" w:rsidR="00BB4DCD" w:rsidRPr="00BE1D83" w:rsidRDefault="00BB4DCD" w:rsidP="0087759A">
            <w:pPr>
              <w:rPr>
                <w:szCs w:val="24"/>
              </w:rPr>
            </w:pPr>
            <w:r w:rsidRPr="00BE1D83">
              <w:rPr>
                <w:szCs w:val="24"/>
              </w:rPr>
              <w:t>-        Врач;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CCFF2" w14:textId="77777777" w:rsidR="00BB4DCD" w:rsidRPr="00BE1D83" w:rsidRDefault="00BB4DCD" w:rsidP="0087759A">
            <w:pPr>
              <w:rPr>
                <w:szCs w:val="24"/>
              </w:rPr>
            </w:pPr>
            <w:r w:rsidRPr="00BE1D83">
              <w:rPr>
                <w:szCs w:val="24"/>
              </w:rPr>
              <w:t>да</w:t>
            </w:r>
          </w:p>
        </w:tc>
      </w:tr>
      <w:tr w:rsidR="00BB4DCD" w:rsidRPr="00BE1D83" w14:paraId="673245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6A268" w14:textId="77777777" w:rsidR="00BB4DCD" w:rsidRPr="00BE1D83" w:rsidRDefault="00BB4DCD" w:rsidP="0087759A">
            <w:pPr>
              <w:rPr>
                <w:szCs w:val="24"/>
              </w:rPr>
            </w:pPr>
            <w:r w:rsidRPr="00BE1D83">
              <w:rPr>
                <w:szCs w:val="24"/>
              </w:rPr>
              <w:t>-        Основной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14C8B" w14:textId="77777777" w:rsidR="00BB4DCD" w:rsidRPr="00BE1D83" w:rsidRDefault="00BB4DCD" w:rsidP="0087759A">
            <w:pPr>
              <w:rPr>
                <w:szCs w:val="24"/>
              </w:rPr>
            </w:pPr>
            <w:r w:rsidRPr="00BE1D83">
              <w:rPr>
                <w:szCs w:val="24"/>
              </w:rPr>
              <w:t>да</w:t>
            </w:r>
          </w:p>
        </w:tc>
      </w:tr>
      <w:tr w:rsidR="00BB4DCD" w:rsidRPr="00BE1D83" w14:paraId="177131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9CDF74" w14:textId="77777777" w:rsidR="00BB4DCD" w:rsidRPr="00BE1D83" w:rsidRDefault="00BB4DCD" w:rsidP="0087759A">
            <w:pPr>
              <w:rPr>
                <w:szCs w:val="24"/>
              </w:rPr>
            </w:pPr>
            <w:r w:rsidRPr="00BE1D83">
              <w:rPr>
                <w:szCs w:val="24"/>
              </w:rPr>
              <w:t>-        Характер;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351B9D" w14:textId="77777777" w:rsidR="00BB4DCD" w:rsidRPr="00BE1D83" w:rsidRDefault="00BB4DCD" w:rsidP="0087759A">
            <w:pPr>
              <w:rPr>
                <w:szCs w:val="24"/>
              </w:rPr>
            </w:pPr>
            <w:r w:rsidRPr="00BE1D83">
              <w:rPr>
                <w:szCs w:val="24"/>
              </w:rPr>
              <w:t>да</w:t>
            </w:r>
          </w:p>
        </w:tc>
      </w:tr>
      <w:tr w:rsidR="00BB4DCD" w:rsidRPr="00BE1D83" w14:paraId="0776A0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128D" w14:textId="77777777" w:rsidR="00BB4DCD" w:rsidRPr="00BE1D83" w:rsidRDefault="00BB4DCD" w:rsidP="0087759A">
            <w:pPr>
              <w:rPr>
                <w:szCs w:val="24"/>
              </w:rPr>
            </w:pPr>
            <w:r w:rsidRPr="00BE1D83">
              <w:rPr>
                <w:szCs w:val="24"/>
              </w:rPr>
              <w:t>-        Схема лекарственной терапии;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98AECD" w14:textId="77777777" w:rsidR="00BB4DCD" w:rsidRPr="00BE1D83" w:rsidRDefault="00BB4DCD" w:rsidP="0087759A">
            <w:pPr>
              <w:rPr>
                <w:szCs w:val="24"/>
              </w:rPr>
            </w:pPr>
            <w:r w:rsidRPr="00BE1D83">
              <w:rPr>
                <w:szCs w:val="24"/>
              </w:rPr>
              <w:t>да</w:t>
            </w:r>
          </w:p>
        </w:tc>
      </w:tr>
      <w:tr w:rsidR="00BB4DCD" w:rsidRPr="00BE1D83" w14:paraId="4756F9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63B89" w14:textId="77777777" w:rsidR="00BB4DCD" w:rsidRPr="00BE1D83" w:rsidRDefault="00BB4DCD" w:rsidP="0087759A">
            <w:pPr>
              <w:rPr>
                <w:szCs w:val="24"/>
              </w:rPr>
            </w:pPr>
            <w:r w:rsidRPr="00BE1D83">
              <w:rPr>
                <w:szCs w:val="24"/>
              </w:rPr>
              <w:t>-        Возможность добавления нескольких схем лекарственной терапии;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6D5DB" w14:textId="77777777" w:rsidR="00BB4DCD" w:rsidRPr="00BE1D83" w:rsidRDefault="00BB4DCD" w:rsidP="0087759A">
            <w:pPr>
              <w:rPr>
                <w:szCs w:val="24"/>
              </w:rPr>
            </w:pPr>
            <w:r w:rsidRPr="00BE1D83">
              <w:rPr>
                <w:szCs w:val="24"/>
              </w:rPr>
              <w:t>да</w:t>
            </w:r>
          </w:p>
        </w:tc>
      </w:tr>
      <w:tr w:rsidR="00BB4DCD" w:rsidRPr="00BE1D83" w14:paraId="76EA96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A95793" w14:textId="77777777" w:rsidR="00BB4DCD" w:rsidRPr="00BE1D83" w:rsidRDefault="00BB4DCD" w:rsidP="0087759A">
            <w:pPr>
              <w:rPr>
                <w:szCs w:val="24"/>
              </w:rPr>
            </w:pPr>
            <w:r w:rsidRPr="00BE1D83">
              <w:rPr>
                <w:szCs w:val="24"/>
              </w:rPr>
              <w:t>-        Оценка состояния по ШРМ;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186BB" w14:textId="77777777" w:rsidR="00BB4DCD" w:rsidRPr="00BE1D83" w:rsidRDefault="00BB4DCD" w:rsidP="0087759A">
            <w:pPr>
              <w:rPr>
                <w:szCs w:val="24"/>
              </w:rPr>
            </w:pPr>
            <w:r w:rsidRPr="00BE1D83">
              <w:rPr>
                <w:szCs w:val="24"/>
              </w:rPr>
              <w:t>да</w:t>
            </w:r>
          </w:p>
        </w:tc>
      </w:tr>
      <w:tr w:rsidR="00BB4DCD" w:rsidRPr="00BE1D83" w14:paraId="696310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FA832" w14:textId="77777777" w:rsidR="00BB4DCD" w:rsidRPr="00BE1D83" w:rsidRDefault="00BB4DCD" w:rsidP="0087759A">
            <w:pPr>
              <w:rPr>
                <w:szCs w:val="24"/>
              </w:rPr>
            </w:pPr>
            <w:r w:rsidRPr="00BE1D83">
              <w:rPr>
                <w:szCs w:val="24"/>
              </w:rPr>
              <w:t>-        Оценка состояния по ШРМ при выписке;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43F09" w14:textId="77777777" w:rsidR="00BB4DCD" w:rsidRPr="00BE1D83" w:rsidRDefault="00BB4DCD" w:rsidP="0087759A">
            <w:pPr>
              <w:rPr>
                <w:szCs w:val="24"/>
              </w:rPr>
            </w:pPr>
            <w:r w:rsidRPr="00BE1D83">
              <w:rPr>
                <w:szCs w:val="24"/>
              </w:rPr>
              <w:t>да</w:t>
            </w:r>
          </w:p>
        </w:tc>
      </w:tr>
      <w:tr w:rsidR="00BB4DCD" w:rsidRPr="00BE1D83" w14:paraId="73E4EC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DAAC5" w14:textId="77777777" w:rsidR="00BB4DCD" w:rsidRPr="00BE1D83" w:rsidRDefault="00BB4DCD" w:rsidP="0087759A">
            <w:pPr>
              <w:rPr>
                <w:szCs w:val="24"/>
              </w:rPr>
            </w:pPr>
            <w:r w:rsidRPr="00BE1D83">
              <w:rPr>
                <w:szCs w:val="24"/>
              </w:rPr>
              <w:t>-        Оценка по шкале органной недостаточности (SOFA, pSOFA);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D0A68" w14:textId="77777777" w:rsidR="00BB4DCD" w:rsidRPr="00BE1D83" w:rsidRDefault="00BB4DCD" w:rsidP="0087759A">
            <w:pPr>
              <w:rPr>
                <w:szCs w:val="24"/>
              </w:rPr>
            </w:pPr>
            <w:r w:rsidRPr="00BE1D83">
              <w:rPr>
                <w:szCs w:val="24"/>
              </w:rPr>
              <w:t>да</w:t>
            </w:r>
          </w:p>
        </w:tc>
      </w:tr>
      <w:tr w:rsidR="00BB4DCD" w:rsidRPr="00BE1D83" w14:paraId="1870E6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449319" w14:textId="77777777" w:rsidR="00BB4DCD" w:rsidRPr="00BE1D83" w:rsidRDefault="00BB4DCD" w:rsidP="0087759A">
            <w:pPr>
              <w:rPr>
                <w:szCs w:val="24"/>
              </w:rPr>
            </w:pPr>
            <w:r w:rsidRPr="00BE1D83">
              <w:rPr>
                <w:szCs w:val="24"/>
              </w:rPr>
              <w:t>-        Состояние пациента при поступлении;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BF488" w14:textId="77777777" w:rsidR="00BB4DCD" w:rsidRPr="00BE1D83" w:rsidRDefault="00BB4DCD" w:rsidP="0087759A">
            <w:pPr>
              <w:rPr>
                <w:szCs w:val="24"/>
              </w:rPr>
            </w:pPr>
            <w:r w:rsidRPr="00BE1D83">
              <w:rPr>
                <w:szCs w:val="24"/>
              </w:rPr>
              <w:t>да</w:t>
            </w:r>
          </w:p>
        </w:tc>
      </w:tr>
      <w:tr w:rsidR="00BB4DCD" w:rsidRPr="00BE1D83" w14:paraId="1FD852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6D9CA" w14:textId="77777777" w:rsidR="00BB4DCD" w:rsidRPr="00BE1D83" w:rsidRDefault="00BB4DCD" w:rsidP="0087759A">
            <w:pPr>
              <w:rPr>
                <w:szCs w:val="24"/>
              </w:rPr>
            </w:pPr>
            <w:r w:rsidRPr="00BE1D83">
              <w:rPr>
                <w:szCs w:val="24"/>
              </w:rPr>
              <w:t>-        Значение по шкале Рэнкина при поступлении;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DFC63" w14:textId="77777777" w:rsidR="00BB4DCD" w:rsidRPr="00BE1D83" w:rsidRDefault="00BB4DCD" w:rsidP="0087759A">
            <w:pPr>
              <w:rPr>
                <w:szCs w:val="24"/>
              </w:rPr>
            </w:pPr>
            <w:r w:rsidRPr="00BE1D83">
              <w:rPr>
                <w:szCs w:val="24"/>
              </w:rPr>
              <w:t>да</w:t>
            </w:r>
          </w:p>
        </w:tc>
      </w:tr>
      <w:tr w:rsidR="00BB4DCD" w:rsidRPr="00BE1D83" w14:paraId="345753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978B6" w14:textId="77777777" w:rsidR="00BB4DCD" w:rsidRPr="00BE1D83" w:rsidRDefault="00BB4DCD" w:rsidP="0087759A">
            <w:pPr>
              <w:rPr>
                <w:szCs w:val="24"/>
              </w:rPr>
            </w:pPr>
            <w:r w:rsidRPr="00BE1D83">
              <w:rPr>
                <w:szCs w:val="24"/>
              </w:rPr>
              <w:t>-        Значение по шкале Рэнкина;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8AED0" w14:textId="77777777" w:rsidR="00BB4DCD" w:rsidRPr="00BE1D83" w:rsidRDefault="00BB4DCD" w:rsidP="0087759A">
            <w:pPr>
              <w:rPr>
                <w:szCs w:val="24"/>
              </w:rPr>
            </w:pPr>
            <w:r w:rsidRPr="00BE1D83">
              <w:rPr>
                <w:szCs w:val="24"/>
              </w:rPr>
              <w:t>да</w:t>
            </w:r>
          </w:p>
        </w:tc>
      </w:tr>
      <w:tr w:rsidR="00BB4DCD" w:rsidRPr="00BE1D83" w14:paraId="6EDF6D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296694" w14:textId="77777777" w:rsidR="00BB4DCD" w:rsidRPr="00BE1D83" w:rsidRDefault="00BB4DCD" w:rsidP="0087759A">
            <w:pPr>
              <w:rPr>
                <w:szCs w:val="24"/>
              </w:rPr>
            </w:pPr>
            <w:r w:rsidRPr="00BE1D83">
              <w:rPr>
                <w:szCs w:val="24"/>
              </w:rPr>
              <w:t>-        Значение по шкале Рэнкина при выписке;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102A5" w14:textId="77777777" w:rsidR="00BB4DCD" w:rsidRPr="00BE1D83" w:rsidRDefault="00BB4DCD" w:rsidP="0087759A">
            <w:pPr>
              <w:rPr>
                <w:szCs w:val="24"/>
              </w:rPr>
            </w:pPr>
            <w:r w:rsidRPr="00BE1D83">
              <w:rPr>
                <w:szCs w:val="24"/>
              </w:rPr>
              <w:t>да</w:t>
            </w:r>
          </w:p>
        </w:tc>
      </w:tr>
      <w:tr w:rsidR="00BB4DCD" w:rsidRPr="00BE1D83" w14:paraId="5C6CC0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04C50" w14:textId="77777777" w:rsidR="00BB4DCD" w:rsidRPr="00BE1D83" w:rsidRDefault="00BB4DCD" w:rsidP="0087759A">
            <w:pPr>
              <w:rPr>
                <w:szCs w:val="24"/>
              </w:rPr>
            </w:pPr>
            <w:r w:rsidRPr="00BE1D83">
              <w:rPr>
                <w:szCs w:val="24"/>
              </w:rPr>
              <w:t>-        Расшифровка;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C5C46" w14:textId="77777777" w:rsidR="00BB4DCD" w:rsidRPr="00BE1D83" w:rsidRDefault="00BB4DCD" w:rsidP="0087759A">
            <w:pPr>
              <w:rPr>
                <w:szCs w:val="24"/>
              </w:rPr>
            </w:pPr>
            <w:r w:rsidRPr="00BE1D83">
              <w:rPr>
                <w:szCs w:val="24"/>
              </w:rPr>
              <w:t>нет</w:t>
            </w:r>
          </w:p>
        </w:tc>
      </w:tr>
      <w:tr w:rsidR="00BB4DCD" w:rsidRPr="00BE1D83" w14:paraId="574AFC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76444" w14:textId="77777777" w:rsidR="00BB4DCD" w:rsidRPr="00BE1D83" w:rsidRDefault="00BB4DCD" w:rsidP="0087759A">
            <w:pPr>
              <w:rPr>
                <w:szCs w:val="24"/>
              </w:rPr>
            </w:pPr>
            <w:r w:rsidRPr="00BE1D83">
              <w:rPr>
                <w:szCs w:val="24"/>
              </w:rPr>
              <w:t>-        Метод высокотехнологичной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E54E1" w14:textId="77777777" w:rsidR="00BB4DCD" w:rsidRPr="00BE1D83" w:rsidRDefault="00BB4DCD" w:rsidP="0087759A">
            <w:pPr>
              <w:rPr>
                <w:szCs w:val="24"/>
              </w:rPr>
            </w:pPr>
            <w:r w:rsidRPr="00BE1D83">
              <w:rPr>
                <w:szCs w:val="24"/>
              </w:rPr>
              <w:t>да</w:t>
            </w:r>
          </w:p>
        </w:tc>
      </w:tr>
      <w:tr w:rsidR="00BB4DCD" w:rsidRPr="00BE1D83" w14:paraId="2C1CE4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30B1D" w14:textId="77777777" w:rsidR="00BB4DCD" w:rsidRPr="00BE1D83" w:rsidRDefault="00BB4DCD" w:rsidP="0087759A">
            <w:pPr>
              <w:rPr>
                <w:szCs w:val="24"/>
              </w:rPr>
            </w:pPr>
            <w:r w:rsidRPr="00BE1D83">
              <w:rPr>
                <w:szCs w:val="24"/>
              </w:rPr>
              <w:t>-        МЭС;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E4229" w14:textId="77777777" w:rsidR="00BB4DCD" w:rsidRPr="00BE1D83" w:rsidRDefault="00BB4DCD" w:rsidP="0087759A">
            <w:pPr>
              <w:rPr>
                <w:szCs w:val="24"/>
              </w:rPr>
            </w:pPr>
            <w:r w:rsidRPr="00BE1D83">
              <w:rPr>
                <w:szCs w:val="24"/>
              </w:rPr>
              <w:t>нет</w:t>
            </w:r>
          </w:p>
        </w:tc>
      </w:tr>
      <w:tr w:rsidR="00BB4DCD" w:rsidRPr="00BE1D83" w14:paraId="342101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CB8A0" w14:textId="77777777" w:rsidR="00BB4DCD" w:rsidRPr="00BE1D83" w:rsidRDefault="00BB4DCD" w:rsidP="0087759A">
            <w:pPr>
              <w:rPr>
                <w:szCs w:val="24"/>
              </w:rPr>
            </w:pPr>
            <w:r w:rsidRPr="00BE1D83">
              <w:rPr>
                <w:szCs w:val="24"/>
              </w:rPr>
              <w:t>-        Продолжительность пребывания в стационаре по нормативу;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3C9C9" w14:textId="77777777" w:rsidR="00BB4DCD" w:rsidRPr="00BE1D83" w:rsidRDefault="00BB4DCD" w:rsidP="0087759A">
            <w:pPr>
              <w:rPr>
                <w:szCs w:val="24"/>
              </w:rPr>
            </w:pPr>
            <w:r w:rsidRPr="00BE1D83">
              <w:rPr>
                <w:szCs w:val="24"/>
              </w:rPr>
              <w:t>нет</w:t>
            </w:r>
          </w:p>
        </w:tc>
      </w:tr>
      <w:tr w:rsidR="00BB4DCD" w:rsidRPr="00BE1D83" w14:paraId="37FF39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06D29" w14:textId="77777777" w:rsidR="00BB4DCD" w:rsidRPr="00BE1D83" w:rsidRDefault="00BB4DCD" w:rsidP="0087759A">
            <w:pPr>
              <w:rPr>
                <w:szCs w:val="24"/>
              </w:rPr>
            </w:pPr>
            <w:r w:rsidRPr="00BE1D83">
              <w:rPr>
                <w:szCs w:val="24"/>
              </w:rPr>
              <w:t>-        Количество фактически проведенных в стационаре койко-дней;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8AA04" w14:textId="77777777" w:rsidR="00BB4DCD" w:rsidRPr="00BE1D83" w:rsidRDefault="00BB4DCD" w:rsidP="0087759A">
            <w:pPr>
              <w:rPr>
                <w:szCs w:val="24"/>
              </w:rPr>
            </w:pPr>
            <w:r w:rsidRPr="00BE1D83">
              <w:rPr>
                <w:szCs w:val="24"/>
              </w:rPr>
              <w:t>да</w:t>
            </w:r>
          </w:p>
        </w:tc>
      </w:tr>
      <w:tr w:rsidR="00BB4DCD" w:rsidRPr="00BE1D83" w14:paraId="794E69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D48AD" w14:textId="77777777" w:rsidR="00BB4DCD" w:rsidRPr="00BE1D83" w:rsidRDefault="00BB4DCD" w:rsidP="0087759A">
            <w:pPr>
              <w:rPr>
                <w:szCs w:val="24"/>
              </w:rPr>
            </w:pPr>
            <w:r w:rsidRPr="00BE1D83">
              <w:rPr>
                <w:szCs w:val="24"/>
              </w:rPr>
              <w:t>-        Коэффициент КСГ;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9EDA4" w14:textId="77777777" w:rsidR="00BB4DCD" w:rsidRPr="00BE1D83" w:rsidRDefault="00BB4DCD" w:rsidP="0087759A">
            <w:pPr>
              <w:rPr>
                <w:szCs w:val="24"/>
              </w:rPr>
            </w:pPr>
            <w:r w:rsidRPr="00BE1D83">
              <w:rPr>
                <w:szCs w:val="24"/>
              </w:rPr>
              <w:t>да</w:t>
            </w:r>
          </w:p>
        </w:tc>
      </w:tr>
      <w:tr w:rsidR="00BB4DCD" w:rsidRPr="00BE1D83" w14:paraId="5F9015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F1A97" w14:textId="77777777" w:rsidR="00BB4DCD" w:rsidRPr="00BE1D83" w:rsidRDefault="00BB4DCD" w:rsidP="0087759A">
            <w:pPr>
              <w:rPr>
                <w:szCs w:val="24"/>
              </w:rPr>
            </w:pPr>
            <w:r w:rsidRPr="00BE1D83">
              <w:rPr>
                <w:szCs w:val="24"/>
              </w:rPr>
              <w:t>-        КСЛП;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C0246" w14:textId="77777777" w:rsidR="00BB4DCD" w:rsidRPr="00BE1D83" w:rsidRDefault="00BB4DCD" w:rsidP="0087759A">
            <w:pPr>
              <w:rPr>
                <w:szCs w:val="24"/>
              </w:rPr>
            </w:pPr>
            <w:r w:rsidRPr="00BE1D83">
              <w:rPr>
                <w:szCs w:val="24"/>
              </w:rPr>
              <w:t>да</w:t>
            </w:r>
          </w:p>
        </w:tc>
      </w:tr>
      <w:tr w:rsidR="00BB4DCD" w:rsidRPr="00BE1D83" w14:paraId="618E74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5EF25" w14:textId="77777777" w:rsidR="00BB4DCD" w:rsidRPr="00BE1D83" w:rsidRDefault="00BB4DCD" w:rsidP="0087759A">
            <w:pPr>
              <w:rPr>
                <w:szCs w:val="24"/>
              </w:rPr>
            </w:pPr>
            <w:r w:rsidRPr="00BE1D83">
              <w:rPr>
                <w:szCs w:val="24"/>
              </w:rPr>
              <w:t>-        Подозрение на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2579" w14:textId="77777777" w:rsidR="00BB4DCD" w:rsidRPr="00BE1D83" w:rsidRDefault="00BB4DCD" w:rsidP="0087759A">
            <w:pPr>
              <w:rPr>
                <w:szCs w:val="24"/>
              </w:rPr>
            </w:pPr>
            <w:r w:rsidRPr="00BE1D83">
              <w:rPr>
                <w:szCs w:val="24"/>
              </w:rPr>
              <w:t>да</w:t>
            </w:r>
          </w:p>
        </w:tc>
      </w:tr>
      <w:tr w:rsidR="00BB4DCD" w:rsidRPr="00BE1D83" w14:paraId="772E79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12ED" w14:textId="77777777" w:rsidR="00BB4DCD" w:rsidRPr="00BE1D83" w:rsidRDefault="00BB4DCD" w:rsidP="0087759A">
            <w:pPr>
              <w:rPr>
                <w:szCs w:val="24"/>
              </w:rPr>
            </w:pPr>
            <w:r w:rsidRPr="00BE1D83">
              <w:rPr>
                <w:szCs w:val="24"/>
              </w:rPr>
              <w:t>-        Стадия выявленного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2D1FB" w14:textId="77777777" w:rsidR="00BB4DCD" w:rsidRPr="00BE1D83" w:rsidRDefault="00BB4DCD" w:rsidP="0087759A">
            <w:pPr>
              <w:rPr>
                <w:szCs w:val="24"/>
              </w:rPr>
            </w:pPr>
            <w:r w:rsidRPr="00BE1D83">
              <w:rPr>
                <w:szCs w:val="24"/>
              </w:rPr>
              <w:t>да</w:t>
            </w:r>
          </w:p>
        </w:tc>
      </w:tr>
      <w:tr w:rsidR="00BB4DCD" w:rsidRPr="00BE1D83" w14:paraId="5D9EBA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1A659" w14:textId="77777777" w:rsidR="00BB4DCD" w:rsidRPr="00BE1D83" w:rsidRDefault="00BB4DCD" w:rsidP="0087759A">
            <w:pPr>
              <w:rPr>
                <w:szCs w:val="24"/>
              </w:rPr>
            </w:pPr>
            <w:r w:rsidRPr="00BE1D83">
              <w:rPr>
                <w:szCs w:val="24"/>
              </w:rPr>
              <w:lastRenderedPageBreak/>
              <w:t>-        Интенсивность боли;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777E0" w14:textId="77777777" w:rsidR="00BB4DCD" w:rsidRPr="00BE1D83" w:rsidRDefault="00BB4DCD" w:rsidP="0087759A">
            <w:pPr>
              <w:rPr>
                <w:szCs w:val="24"/>
              </w:rPr>
            </w:pPr>
            <w:r w:rsidRPr="00BE1D83">
              <w:rPr>
                <w:szCs w:val="24"/>
              </w:rPr>
              <w:t>да</w:t>
            </w:r>
          </w:p>
        </w:tc>
      </w:tr>
      <w:tr w:rsidR="00BB4DCD" w:rsidRPr="00BE1D83" w14:paraId="2D3F59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65A9B" w14:textId="77777777" w:rsidR="00BB4DCD" w:rsidRPr="00BE1D83" w:rsidRDefault="00BB4DCD" w:rsidP="0087759A">
            <w:pPr>
              <w:rPr>
                <w:szCs w:val="24"/>
              </w:rPr>
            </w:pPr>
            <w:r w:rsidRPr="00BE1D83">
              <w:rPr>
                <w:szCs w:val="24"/>
              </w:rPr>
              <w:t>-        Подозрение на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EC16D" w14:textId="77777777" w:rsidR="00BB4DCD" w:rsidRPr="00BE1D83" w:rsidRDefault="00BB4DCD" w:rsidP="0087759A">
            <w:pPr>
              <w:rPr>
                <w:szCs w:val="24"/>
              </w:rPr>
            </w:pPr>
            <w:r w:rsidRPr="00BE1D83">
              <w:rPr>
                <w:szCs w:val="24"/>
              </w:rPr>
              <w:t>да</w:t>
            </w:r>
          </w:p>
        </w:tc>
      </w:tr>
      <w:tr w:rsidR="00BB4DCD" w:rsidRPr="00BE1D83" w14:paraId="30E85D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E1F98" w14:textId="77777777" w:rsidR="00BB4DCD" w:rsidRPr="00BE1D83" w:rsidRDefault="00BB4DCD" w:rsidP="0087759A">
            <w:pPr>
              <w:rPr>
                <w:szCs w:val="24"/>
              </w:rPr>
            </w:pPr>
            <w:r w:rsidRPr="00BE1D83">
              <w:rPr>
                <w:szCs w:val="24"/>
              </w:rPr>
              <w:t>-        Стадия / фаза;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F0D92" w14:textId="77777777" w:rsidR="00BB4DCD" w:rsidRPr="00BE1D83" w:rsidRDefault="00BB4DCD" w:rsidP="0087759A">
            <w:pPr>
              <w:rPr>
                <w:szCs w:val="24"/>
              </w:rPr>
            </w:pPr>
            <w:r w:rsidRPr="00BE1D83">
              <w:rPr>
                <w:szCs w:val="24"/>
              </w:rPr>
              <w:t>да</w:t>
            </w:r>
          </w:p>
        </w:tc>
      </w:tr>
      <w:tr w:rsidR="00BB4DCD" w:rsidRPr="00BE1D83" w14:paraId="1CDCEA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9B6F3" w14:textId="77777777" w:rsidR="00BB4DCD" w:rsidRPr="00BE1D83" w:rsidRDefault="00BB4DCD" w:rsidP="0087759A">
            <w:pPr>
              <w:rPr>
                <w:szCs w:val="24"/>
              </w:rPr>
            </w:pPr>
            <w:r w:rsidRPr="00BE1D83">
              <w:rPr>
                <w:szCs w:val="24"/>
              </w:rPr>
              <w:t>-        Внешняя причина;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C621E" w14:textId="77777777" w:rsidR="00BB4DCD" w:rsidRPr="00BE1D83" w:rsidRDefault="00BB4DCD" w:rsidP="0087759A">
            <w:pPr>
              <w:rPr>
                <w:szCs w:val="24"/>
              </w:rPr>
            </w:pPr>
            <w:r w:rsidRPr="00BE1D83">
              <w:rPr>
                <w:szCs w:val="24"/>
              </w:rPr>
              <w:t>да</w:t>
            </w:r>
          </w:p>
        </w:tc>
      </w:tr>
      <w:tr w:rsidR="00BB4DCD" w:rsidRPr="00BE1D83" w14:paraId="0A6A7B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FBC6D" w14:textId="77777777" w:rsidR="00BB4DCD" w:rsidRPr="00BE1D83" w:rsidRDefault="00BB4DCD" w:rsidP="0087759A">
            <w:pPr>
              <w:rPr>
                <w:szCs w:val="24"/>
              </w:rPr>
            </w:pPr>
            <w:r w:rsidRPr="00BE1D83">
              <w:rPr>
                <w:szCs w:val="24"/>
              </w:rPr>
              <w:t>-        Осложнен кардиогенным шоком;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C962F" w14:textId="77777777" w:rsidR="00BB4DCD" w:rsidRPr="00BE1D83" w:rsidRDefault="00BB4DCD" w:rsidP="0087759A">
            <w:pPr>
              <w:rPr>
                <w:szCs w:val="24"/>
              </w:rPr>
            </w:pPr>
            <w:r w:rsidRPr="00BE1D83">
              <w:rPr>
                <w:szCs w:val="24"/>
              </w:rPr>
              <w:t>да</w:t>
            </w:r>
          </w:p>
        </w:tc>
      </w:tr>
      <w:tr w:rsidR="00BB4DCD" w:rsidRPr="00BE1D83" w14:paraId="4141E5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4D2DB" w14:textId="77777777" w:rsidR="00BB4DCD" w:rsidRPr="00BE1D83" w:rsidRDefault="00BB4DCD" w:rsidP="0087759A">
            <w:pPr>
              <w:rPr>
                <w:szCs w:val="24"/>
              </w:rPr>
            </w:pPr>
            <w:r w:rsidRPr="00BE1D83">
              <w:rPr>
                <w:szCs w:val="24"/>
              </w:rPr>
              <w:t>-        Профильная услуга;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9DD0B" w14:textId="77777777" w:rsidR="00BB4DCD" w:rsidRPr="00BE1D83" w:rsidRDefault="00BB4DCD" w:rsidP="0087759A">
            <w:pPr>
              <w:rPr>
                <w:szCs w:val="24"/>
              </w:rPr>
            </w:pPr>
            <w:r w:rsidRPr="00BE1D83">
              <w:rPr>
                <w:szCs w:val="24"/>
              </w:rPr>
              <w:t>да</w:t>
            </w:r>
          </w:p>
        </w:tc>
      </w:tr>
      <w:tr w:rsidR="00BB4DCD" w:rsidRPr="00BE1D83" w14:paraId="7916AF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81992" w14:textId="77777777" w:rsidR="00BB4DCD" w:rsidRPr="00BE1D83" w:rsidRDefault="00BB4DCD" w:rsidP="0087759A">
            <w:pPr>
              <w:rPr>
                <w:szCs w:val="24"/>
              </w:rPr>
            </w:pPr>
            <w:r w:rsidRPr="00BE1D83">
              <w:rPr>
                <w:szCs w:val="24"/>
              </w:rPr>
              <w:t>-        Частичная оплата;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9C490" w14:textId="77777777" w:rsidR="00BB4DCD" w:rsidRPr="00BE1D83" w:rsidRDefault="00BB4DCD" w:rsidP="0087759A">
            <w:pPr>
              <w:rPr>
                <w:szCs w:val="24"/>
              </w:rPr>
            </w:pPr>
            <w:r w:rsidRPr="00BE1D83">
              <w:rPr>
                <w:szCs w:val="24"/>
              </w:rPr>
              <w:t>да</w:t>
            </w:r>
          </w:p>
        </w:tc>
      </w:tr>
      <w:tr w:rsidR="00BB4DCD" w:rsidRPr="00BE1D83" w14:paraId="2994CD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86C1E" w14:textId="77777777" w:rsidR="00BB4DCD" w:rsidRPr="00BE1D83" w:rsidRDefault="00BB4DCD" w:rsidP="0087759A">
            <w:pPr>
              <w:rPr>
                <w:szCs w:val="24"/>
              </w:rPr>
            </w:pPr>
            <w:r w:rsidRPr="00BE1D83">
              <w:rPr>
                <w:szCs w:val="24"/>
              </w:rPr>
              <w:t>-        Тип медицинской помощи (бюджет);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8A453" w14:textId="77777777" w:rsidR="00BB4DCD" w:rsidRPr="00BE1D83" w:rsidRDefault="00BB4DCD" w:rsidP="0087759A">
            <w:pPr>
              <w:rPr>
                <w:szCs w:val="24"/>
              </w:rPr>
            </w:pPr>
            <w:r w:rsidRPr="00BE1D83">
              <w:rPr>
                <w:szCs w:val="24"/>
              </w:rPr>
              <w:t>да</w:t>
            </w:r>
          </w:p>
        </w:tc>
      </w:tr>
      <w:tr w:rsidR="00BB4DCD" w:rsidRPr="00BE1D83" w14:paraId="7E4914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CC766" w14:textId="77777777" w:rsidR="00BB4DCD" w:rsidRPr="00BE1D83" w:rsidRDefault="00BB4DCD" w:rsidP="0087759A">
            <w:pPr>
              <w:rPr>
                <w:szCs w:val="24"/>
              </w:rPr>
            </w:pPr>
            <w:r w:rsidRPr="00BE1D83">
              <w:rPr>
                <w:szCs w:val="24"/>
              </w:rPr>
              <w:t>-        Отметка о сопровождении взрослым для детей до 4-х лет;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A5F5C" w14:textId="77777777" w:rsidR="00BB4DCD" w:rsidRPr="00BE1D83" w:rsidRDefault="00BB4DCD" w:rsidP="0087759A">
            <w:pPr>
              <w:rPr>
                <w:szCs w:val="24"/>
              </w:rPr>
            </w:pPr>
            <w:r w:rsidRPr="00BE1D83">
              <w:rPr>
                <w:szCs w:val="24"/>
              </w:rPr>
              <w:t>да</w:t>
            </w:r>
          </w:p>
        </w:tc>
      </w:tr>
      <w:tr w:rsidR="00BB4DCD" w:rsidRPr="00BE1D83" w14:paraId="26DED3F1" w14:textId="77777777" w:rsidTr="00D7330A">
        <w:trPr>
          <w:cantSplit/>
          <w:trHeight w:val="718"/>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5A7E3" w14:textId="77777777" w:rsidR="00BB4DCD" w:rsidRPr="00BE1D83" w:rsidRDefault="00BB4DCD" w:rsidP="0087759A">
            <w:pPr>
              <w:rPr>
                <w:szCs w:val="24"/>
              </w:rPr>
            </w:pPr>
            <w:r w:rsidRPr="00BE1D83">
              <w:rPr>
                <w:szCs w:val="24"/>
              </w:rPr>
              <w:t>-        Медицинские показания для сопровождения взрослым ребенка в возрасте 4-х лет и старше;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681CF" w14:textId="77777777" w:rsidR="00BB4DCD" w:rsidRPr="00BE1D83" w:rsidRDefault="00BB4DCD" w:rsidP="0087759A">
            <w:pPr>
              <w:rPr>
                <w:szCs w:val="24"/>
              </w:rPr>
            </w:pPr>
            <w:r w:rsidRPr="00BE1D83">
              <w:rPr>
                <w:szCs w:val="24"/>
              </w:rPr>
              <w:t>да</w:t>
            </w:r>
          </w:p>
        </w:tc>
      </w:tr>
      <w:tr w:rsidR="00BB4DCD" w:rsidRPr="00BE1D83" w14:paraId="2BC4A8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5940D" w14:textId="77777777" w:rsidR="00BB4DCD" w:rsidRPr="00BE1D83" w:rsidRDefault="00BB4DCD" w:rsidP="0087759A">
            <w:pPr>
              <w:rPr>
                <w:szCs w:val="24"/>
              </w:rPr>
            </w:pPr>
            <w:r w:rsidRPr="00BE1D83">
              <w:rPr>
                <w:szCs w:val="24"/>
              </w:rPr>
              <w:t>-        Срок беременности в неделях;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D85D9" w14:textId="77777777" w:rsidR="00BB4DCD" w:rsidRPr="00BE1D83" w:rsidRDefault="00BB4DCD" w:rsidP="0087759A">
            <w:pPr>
              <w:rPr>
                <w:szCs w:val="24"/>
              </w:rPr>
            </w:pPr>
            <w:r w:rsidRPr="00BE1D83">
              <w:rPr>
                <w:szCs w:val="24"/>
              </w:rPr>
              <w:t>да</w:t>
            </w:r>
          </w:p>
        </w:tc>
      </w:tr>
      <w:tr w:rsidR="00BB4DCD" w:rsidRPr="00BE1D83" w14:paraId="7868F6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03793" w14:textId="77777777" w:rsidR="00BB4DCD" w:rsidRPr="00BE1D83" w:rsidRDefault="00BB4DCD" w:rsidP="0087759A">
            <w:pPr>
              <w:rPr>
                <w:szCs w:val="24"/>
              </w:rPr>
            </w:pPr>
            <w:r w:rsidRPr="00BE1D83">
              <w:rPr>
                <w:szCs w:val="24"/>
              </w:rPr>
              <w:t>-        Ввод данных о смене отделений и профилей коек в ходе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0C16A" w14:textId="77777777" w:rsidR="00BB4DCD" w:rsidRPr="00BE1D83" w:rsidRDefault="00BB4DCD" w:rsidP="0087759A">
            <w:pPr>
              <w:rPr>
                <w:szCs w:val="24"/>
              </w:rPr>
            </w:pPr>
            <w:r w:rsidRPr="00BE1D83">
              <w:rPr>
                <w:szCs w:val="24"/>
              </w:rPr>
              <w:t>да</w:t>
            </w:r>
          </w:p>
        </w:tc>
      </w:tr>
      <w:tr w:rsidR="00BB4DCD" w:rsidRPr="00BE1D83" w14:paraId="6D5AC1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C52AB2" w14:textId="77777777" w:rsidR="00BB4DCD" w:rsidRPr="00BE1D83" w:rsidRDefault="00BB4DCD" w:rsidP="0087759A">
            <w:pPr>
              <w:rPr>
                <w:szCs w:val="24"/>
              </w:rPr>
            </w:pPr>
            <w:r w:rsidRPr="00BE1D83">
              <w:rPr>
                <w:szCs w:val="24"/>
              </w:rPr>
              <w:t>-        Ввод данных об исходе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04C" w14:textId="77777777" w:rsidR="00BB4DCD" w:rsidRPr="00BE1D83" w:rsidRDefault="00BB4DCD" w:rsidP="0087759A">
            <w:pPr>
              <w:rPr>
                <w:szCs w:val="24"/>
              </w:rPr>
            </w:pPr>
            <w:r w:rsidRPr="00BE1D83">
              <w:rPr>
                <w:szCs w:val="24"/>
              </w:rPr>
              <w:t>да</w:t>
            </w:r>
          </w:p>
        </w:tc>
      </w:tr>
      <w:tr w:rsidR="00BB4DCD" w:rsidRPr="00BE1D83" w14:paraId="066075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11BA8" w14:textId="77777777" w:rsidR="00BB4DCD" w:rsidRPr="00BE1D83" w:rsidRDefault="00BB4DCD" w:rsidP="0087759A">
            <w:pPr>
              <w:rPr>
                <w:szCs w:val="24"/>
              </w:rPr>
            </w:pPr>
            <w:r w:rsidRPr="00BE1D83">
              <w:rPr>
                <w:szCs w:val="24"/>
              </w:rPr>
              <w:t>–        выбор исхода / результата госпитализации из справочника 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EED40" w14:textId="77777777" w:rsidR="00BB4DCD" w:rsidRPr="00BE1D83" w:rsidRDefault="00BB4DCD" w:rsidP="0087759A">
            <w:pPr>
              <w:rPr>
                <w:szCs w:val="24"/>
              </w:rPr>
            </w:pPr>
            <w:r w:rsidRPr="00BE1D83">
              <w:rPr>
                <w:szCs w:val="24"/>
              </w:rPr>
              <w:t>да</w:t>
            </w:r>
          </w:p>
        </w:tc>
      </w:tr>
      <w:tr w:rsidR="00BB4DCD" w:rsidRPr="00BE1D83" w14:paraId="35541D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229DA" w14:textId="77777777" w:rsidR="00BB4DCD" w:rsidRPr="00BE1D83" w:rsidRDefault="00BB4DCD" w:rsidP="0087759A">
            <w:pPr>
              <w:rPr>
                <w:szCs w:val="24"/>
              </w:rPr>
            </w:pPr>
            <w:r w:rsidRPr="00BE1D83">
              <w:rPr>
                <w:szCs w:val="24"/>
              </w:rPr>
              <w:t>–        итог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C6038" w14:textId="77777777" w:rsidR="00BB4DCD" w:rsidRPr="00BE1D83" w:rsidRDefault="00BB4DCD" w:rsidP="0087759A">
            <w:pPr>
              <w:rPr>
                <w:szCs w:val="24"/>
              </w:rPr>
            </w:pPr>
            <w:r w:rsidRPr="00BE1D83">
              <w:rPr>
                <w:szCs w:val="24"/>
              </w:rPr>
              <w:t>да</w:t>
            </w:r>
          </w:p>
        </w:tc>
      </w:tr>
      <w:tr w:rsidR="00BB4DCD" w:rsidRPr="00BE1D83" w14:paraId="1FF249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B4343" w14:textId="77777777" w:rsidR="00BB4DCD" w:rsidRPr="00BE1D83" w:rsidRDefault="00BB4DCD" w:rsidP="0087759A">
            <w:pPr>
              <w:rPr>
                <w:szCs w:val="24"/>
              </w:rPr>
            </w:pPr>
            <w:r w:rsidRPr="00BE1D83">
              <w:rPr>
                <w:szCs w:val="24"/>
              </w:rPr>
              <w:t>–        уровень качества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04B38" w14:textId="77777777" w:rsidR="00BB4DCD" w:rsidRPr="00BE1D83" w:rsidRDefault="00BB4DCD" w:rsidP="0087759A">
            <w:pPr>
              <w:rPr>
                <w:szCs w:val="24"/>
              </w:rPr>
            </w:pPr>
            <w:r w:rsidRPr="00BE1D83">
              <w:rPr>
                <w:szCs w:val="24"/>
              </w:rPr>
              <w:t>да</w:t>
            </w:r>
          </w:p>
        </w:tc>
      </w:tr>
      <w:tr w:rsidR="00BB4DCD" w:rsidRPr="00BE1D83" w14:paraId="72F47A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55E77" w14:textId="77777777" w:rsidR="00BB4DCD" w:rsidRPr="00BE1D83" w:rsidRDefault="00BB4DCD" w:rsidP="0087759A">
            <w:pPr>
              <w:rPr>
                <w:szCs w:val="24"/>
              </w:rPr>
            </w:pPr>
            <w:r w:rsidRPr="00BE1D83">
              <w:rPr>
                <w:szCs w:val="24"/>
              </w:rPr>
              <w:t>–        причина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5C8C8" w14:textId="77777777" w:rsidR="00BB4DCD" w:rsidRPr="00BE1D83" w:rsidRDefault="00BB4DCD" w:rsidP="0087759A">
            <w:pPr>
              <w:rPr>
                <w:szCs w:val="24"/>
              </w:rPr>
            </w:pPr>
            <w:r w:rsidRPr="00BE1D83">
              <w:rPr>
                <w:szCs w:val="24"/>
              </w:rPr>
              <w:t>да</w:t>
            </w:r>
          </w:p>
        </w:tc>
      </w:tr>
      <w:tr w:rsidR="00BB4DCD" w:rsidRPr="00BE1D83" w14:paraId="7C0A67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94BF1" w14:textId="77777777" w:rsidR="00BB4DCD" w:rsidRPr="00BE1D83" w:rsidRDefault="00BB4DCD" w:rsidP="0087759A">
            <w:pPr>
              <w:rPr>
                <w:szCs w:val="24"/>
              </w:rPr>
            </w:pPr>
            <w:r w:rsidRPr="00BE1D83">
              <w:rPr>
                <w:szCs w:val="24"/>
              </w:rPr>
              <w:t>–        отметка о направлении на амбулаторное лечение;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B313C7" w14:textId="77777777" w:rsidR="00BB4DCD" w:rsidRPr="00BE1D83" w:rsidRDefault="00BB4DCD" w:rsidP="0087759A">
            <w:pPr>
              <w:rPr>
                <w:szCs w:val="24"/>
              </w:rPr>
            </w:pPr>
            <w:r w:rsidRPr="00BE1D83">
              <w:rPr>
                <w:szCs w:val="24"/>
              </w:rPr>
              <w:t>да</w:t>
            </w:r>
          </w:p>
        </w:tc>
      </w:tr>
      <w:tr w:rsidR="00BB4DCD" w:rsidRPr="00BE1D83" w14:paraId="6CC425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AFBE7" w14:textId="77777777" w:rsidR="00BB4DCD" w:rsidRPr="00BE1D83" w:rsidRDefault="00BB4DCD" w:rsidP="0087759A">
            <w:pPr>
              <w:rPr>
                <w:szCs w:val="24"/>
              </w:rPr>
            </w:pPr>
            <w:r w:rsidRPr="00BE1D83">
              <w:rPr>
                <w:szCs w:val="24"/>
              </w:rPr>
              <w:t>–        отметка о прерванном случае;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EADF4" w14:textId="77777777" w:rsidR="00BB4DCD" w:rsidRPr="00BE1D83" w:rsidRDefault="00BB4DCD" w:rsidP="0087759A">
            <w:pPr>
              <w:rPr>
                <w:szCs w:val="24"/>
              </w:rPr>
            </w:pPr>
            <w:r w:rsidRPr="00BE1D83">
              <w:rPr>
                <w:szCs w:val="24"/>
              </w:rPr>
              <w:t>да</w:t>
            </w:r>
          </w:p>
        </w:tc>
      </w:tr>
      <w:tr w:rsidR="00BB4DCD" w:rsidRPr="00BE1D83" w14:paraId="0FC624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86AB3" w14:textId="77777777" w:rsidR="00BB4DCD" w:rsidRPr="00BE1D83" w:rsidRDefault="00BB4DCD" w:rsidP="0087759A">
            <w:pPr>
              <w:rPr>
                <w:szCs w:val="24"/>
              </w:rPr>
            </w:pPr>
            <w:r w:rsidRPr="00BE1D83">
              <w:rPr>
                <w:szCs w:val="24"/>
              </w:rPr>
              <w:t>–        причина перевода в другую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220EE" w14:textId="77777777" w:rsidR="00BB4DCD" w:rsidRPr="00BE1D83" w:rsidRDefault="00BB4DCD" w:rsidP="0087759A">
            <w:pPr>
              <w:rPr>
                <w:szCs w:val="24"/>
              </w:rPr>
            </w:pPr>
            <w:r w:rsidRPr="00BE1D83">
              <w:rPr>
                <w:szCs w:val="24"/>
              </w:rPr>
              <w:t>да</w:t>
            </w:r>
          </w:p>
        </w:tc>
      </w:tr>
      <w:tr w:rsidR="00BB4DCD" w:rsidRPr="00BE1D83" w14:paraId="7C2B69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E4F84" w14:textId="77777777" w:rsidR="00BB4DCD" w:rsidRPr="00BE1D83" w:rsidRDefault="00BB4DCD" w:rsidP="0087759A">
            <w:pPr>
              <w:rPr>
                <w:szCs w:val="24"/>
              </w:rPr>
            </w:pPr>
            <w:r w:rsidRPr="00BE1D83">
              <w:rPr>
                <w:szCs w:val="24"/>
              </w:rPr>
              <w:t>–        МО и отделение перевода;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D503A" w14:textId="77777777" w:rsidR="00BB4DCD" w:rsidRPr="00BE1D83" w:rsidRDefault="00BB4DCD" w:rsidP="0087759A">
            <w:pPr>
              <w:rPr>
                <w:szCs w:val="24"/>
              </w:rPr>
            </w:pPr>
            <w:r w:rsidRPr="00BE1D83">
              <w:rPr>
                <w:szCs w:val="24"/>
              </w:rPr>
              <w:t>да</w:t>
            </w:r>
          </w:p>
        </w:tc>
      </w:tr>
      <w:tr w:rsidR="00BB4DCD" w:rsidRPr="00BE1D83" w14:paraId="66C0E3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3C3EF" w14:textId="77777777" w:rsidR="00BB4DCD" w:rsidRPr="00BE1D83" w:rsidRDefault="00BB4DCD" w:rsidP="0087759A">
            <w:pPr>
              <w:rPr>
                <w:szCs w:val="24"/>
              </w:rPr>
            </w:pPr>
            <w:r w:rsidRPr="00BE1D83">
              <w:rPr>
                <w:szCs w:val="24"/>
              </w:rPr>
              <w:t>–        тип стационара перевода;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05F31" w14:textId="77777777" w:rsidR="00BB4DCD" w:rsidRPr="00BE1D83" w:rsidRDefault="00BB4DCD" w:rsidP="0087759A">
            <w:pPr>
              <w:rPr>
                <w:szCs w:val="24"/>
              </w:rPr>
            </w:pPr>
            <w:r w:rsidRPr="00BE1D83">
              <w:rPr>
                <w:szCs w:val="24"/>
              </w:rPr>
              <w:t>да</w:t>
            </w:r>
          </w:p>
        </w:tc>
      </w:tr>
      <w:tr w:rsidR="00BB4DCD" w:rsidRPr="00BE1D83" w14:paraId="75E366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497CC" w14:textId="77777777" w:rsidR="00BB4DCD" w:rsidRPr="00BE1D83" w:rsidRDefault="00BB4DCD" w:rsidP="0087759A">
            <w:pPr>
              <w:rPr>
                <w:szCs w:val="24"/>
              </w:rPr>
            </w:pPr>
            <w:r w:rsidRPr="00BE1D83">
              <w:rPr>
                <w:szCs w:val="24"/>
              </w:rPr>
              <w:t>–        профиль коек, на который переведен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03664" w14:textId="77777777" w:rsidR="00BB4DCD" w:rsidRPr="00BE1D83" w:rsidRDefault="00BB4DCD" w:rsidP="0087759A">
            <w:pPr>
              <w:rPr>
                <w:szCs w:val="24"/>
              </w:rPr>
            </w:pPr>
            <w:r w:rsidRPr="00BE1D83">
              <w:rPr>
                <w:szCs w:val="24"/>
              </w:rPr>
              <w:t>да</w:t>
            </w:r>
          </w:p>
        </w:tc>
      </w:tr>
      <w:tr w:rsidR="00BB4DCD" w:rsidRPr="00BE1D83" w14:paraId="419013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13ED5" w14:textId="77777777" w:rsidR="00BB4DCD" w:rsidRPr="00BE1D83" w:rsidRDefault="00BB4DCD" w:rsidP="0087759A">
            <w:pPr>
              <w:rPr>
                <w:szCs w:val="24"/>
              </w:rPr>
            </w:pPr>
            <w:r w:rsidRPr="00BE1D83">
              <w:rPr>
                <w:szCs w:val="24"/>
              </w:rPr>
              <w:t>–        врач, установивший смерть;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43988" w14:textId="77777777" w:rsidR="00BB4DCD" w:rsidRPr="00BE1D83" w:rsidRDefault="00BB4DCD" w:rsidP="0087759A">
            <w:pPr>
              <w:rPr>
                <w:szCs w:val="24"/>
              </w:rPr>
            </w:pPr>
            <w:r w:rsidRPr="00BE1D83">
              <w:rPr>
                <w:szCs w:val="24"/>
              </w:rPr>
              <w:t>да</w:t>
            </w:r>
          </w:p>
        </w:tc>
      </w:tr>
      <w:tr w:rsidR="00BB4DCD" w:rsidRPr="00BE1D83" w14:paraId="778F88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55CC" w14:textId="77777777" w:rsidR="00BB4DCD" w:rsidRPr="00BE1D83" w:rsidRDefault="00BB4DCD" w:rsidP="0087759A">
            <w:pPr>
              <w:rPr>
                <w:szCs w:val="24"/>
              </w:rPr>
            </w:pPr>
            <w:r w:rsidRPr="00BE1D83">
              <w:rPr>
                <w:szCs w:val="24"/>
              </w:rPr>
              <w:t>–        признак необходимости экспертизы и ввод данных о проведенной экспертизе (дата, время, место проведения, организация, отделение, врач, основной патологоанатомический диагноз по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A4394" w14:textId="77777777" w:rsidR="00BB4DCD" w:rsidRPr="00BE1D83" w:rsidRDefault="00BB4DCD" w:rsidP="0087759A">
            <w:pPr>
              <w:rPr>
                <w:szCs w:val="24"/>
              </w:rPr>
            </w:pPr>
            <w:r w:rsidRPr="00BE1D83">
              <w:rPr>
                <w:szCs w:val="24"/>
              </w:rPr>
              <w:t>да</w:t>
            </w:r>
          </w:p>
        </w:tc>
      </w:tr>
      <w:tr w:rsidR="00BB4DCD" w:rsidRPr="00BE1D83" w14:paraId="7D1306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5AA68" w14:textId="77777777" w:rsidR="00BB4DCD" w:rsidRPr="00BE1D83" w:rsidRDefault="00BB4DCD" w:rsidP="0087759A">
            <w:pPr>
              <w:rPr>
                <w:szCs w:val="24"/>
              </w:rPr>
            </w:pPr>
            <w:r w:rsidRPr="00BE1D83">
              <w:rPr>
                <w:szCs w:val="24"/>
              </w:rPr>
              <w:t>-        Автоматическая или ручная группировка движений по классу МКБ-10, профилю;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74AF2" w14:textId="77777777" w:rsidR="00BB4DCD" w:rsidRPr="00BE1D83" w:rsidRDefault="00BB4DCD" w:rsidP="0087759A">
            <w:pPr>
              <w:rPr>
                <w:szCs w:val="24"/>
              </w:rPr>
            </w:pPr>
            <w:r w:rsidRPr="00BE1D83">
              <w:rPr>
                <w:szCs w:val="24"/>
              </w:rPr>
              <w:t>да</w:t>
            </w:r>
          </w:p>
        </w:tc>
      </w:tr>
      <w:tr w:rsidR="00BB4DCD" w:rsidRPr="00BE1D83" w14:paraId="2A2A05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5B4C2" w14:textId="77777777" w:rsidR="00BB4DCD" w:rsidRPr="00BE1D83" w:rsidRDefault="00BB4DCD" w:rsidP="0087759A">
            <w:pPr>
              <w:rPr>
                <w:szCs w:val="24"/>
              </w:rPr>
            </w:pPr>
            <w:r w:rsidRPr="00BE1D83">
              <w:rPr>
                <w:szCs w:val="24"/>
              </w:rPr>
              <w:t>-        Ввод сопутствующих диагнозов: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45051" w14:textId="77777777" w:rsidR="00BB4DCD" w:rsidRPr="00BE1D83" w:rsidRDefault="00BB4DCD" w:rsidP="0087759A">
            <w:pPr>
              <w:rPr>
                <w:szCs w:val="24"/>
              </w:rPr>
            </w:pPr>
            <w:r w:rsidRPr="00BE1D83">
              <w:rPr>
                <w:szCs w:val="24"/>
              </w:rPr>
              <w:t>да</w:t>
            </w:r>
          </w:p>
        </w:tc>
      </w:tr>
      <w:tr w:rsidR="00BB4DCD" w:rsidRPr="00BE1D83" w14:paraId="3AEA77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26979" w14:textId="77777777" w:rsidR="00BB4DCD" w:rsidRPr="00BE1D83" w:rsidRDefault="00BB4DCD" w:rsidP="0087759A">
            <w:pPr>
              <w:rPr>
                <w:szCs w:val="24"/>
              </w:rPr>
            </w:pPr>
            <w:r w:rsidRPr="00BE1D83">
              <w:rPr>
                <w:szCs w:val="24"/>
              </w:rPr>
              <w:t>-        Возможность скопировать сопутствующие диагнозы, установленные в приемном отделении и предыдущих движениях.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5152F" w14:textId="77777777" w:rsidR="00BB4DCD" w:rsidRPr="00BE1D83" w:rsidRDefault="00BB4DCD" w:rsidP="0087759A">
            <w:pPr>
              <w:rPr>
                <w:szCs w:val="24"/>
              </w:rPr>
            </w:pPr>
            <w:r w:rsidRPr="00BE1D83">
              <w:rPr>
                <w:szCs w:val="24"/>
              </w:rPr>
              <w:t>да</w:t>
            </w:r>
          </w:p>
        </w:tc>
      </w:tr>
      <w:tr w:rsidR="00BB4DCD" w:rsidRPr="00BE1D83" w14:paraId="59CE9F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03CBFE" w14:textId="77777777" w:rsidR="00BB4DCD" w:rsidRPr="00BE1D83" w:rsidRDefault="00BB4DCD" w:rsidP="0087759A">
            <w:pPr>
              <w:numPr>
                <w:ilvl w:val="0"/>
                <w:numId w:val="1393"/>
              </w:numPr>
              <w:shd w:val="clear" w:color="auto" w:fill="FFFFFF"/>
              <w:rPr>
                <w:szCs w:val="24"/>
              </w:rPr>
            </w:pPr>
            <w:r w:rsidRPr="00BE1D83">
              <w:rPr>
                <w:szCs w:val="24"/>
              </w:rPr>
              <w:t>Конкурирующее основное заболевание (конкурирующий диагноз).</w:t>
            </w:r>
          </w:p>
          <w:p w14:paraId="3CB5B028" w14:textId="77777777" w:rsidR="00BB4DCD" w:rsidRPr="00BE1D83" w:rsidRDefault="00BB4DCD" w:rsidP="0087759A">
            <w:pPr>
              <w:numPr>
                <w:ilvl w:val="0"/>
                <w:numId w:val="1393"/>
              </w:numPr>
              <w:shd w:val="clear" w:color="auto" w:fill="FFFFFF"/>
              <w:rPr>
                <w:szCs w:val="24"/>
              </w:rPr>
            </w:pPr>
            <w:r w:rsidRPr="00BE1D83">
              <w:rPr>
                <w:szCs w:val="24"/>
              </w:rPr>
              <w:t>Фоновое заболевание.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33C30D" w14:textId="77777777" w:rsidR="00BB4DCD" w:rsidRPr="00BE1D83" w:rsidRDefault="00BB4DCD" w:rsidP="0087759A">
            <w:pPr>
              <w:rPr>
                <w:szCs w:val="24"/>
              </w:rPr>
            </w:pPr>
          </w:p>
        </w:tc>
      </w:tr>
      <w:tr w:rsidR="00BB4DCD" w:rsidRPr="00BE1D83" w14:paraId="5DFD62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C4A439" w14:textId="77777777" w:rsidR="00BB4DCD" w:rsidRPr="00BE1D83" w:rsidRDefault="00BB4DCD" w:rsidP="0087759A">
            <w:pPr>
              <w:rPr>
                <w:szCs w:val="24"/>
              </w:rPr>
            </w:pPr>
            <w:r w:rsidRPr="00BE1D83">
              <w:rPr>
                <w:szCs w:val="24"/>
              </w:rPr>
              <w:lastRenderedPageBreak/>
              <w:t>-        Ввод данных о медикаментах и дополнительных мероприятиях по движению;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D1F10" w14:textId="77777777" w:rsidR="00BB4DCD" w:rsidRPr="00BE1D83" w:rsidRDefault="00BB4DCD" w:rsidP="0087759A">
            <w:pPr>
              <w:rPr>
                <w:szCs w:val="24"/>
              </w:rPr>
            </w:pPr>
            <w:r w:rsidRPr="00BE1D83">
              <w:rPr>
                <w:szCs w:val="24"/>
              </w:rPr>
              <w:t>да</w:t>
            </w:r>
          </w:p>
        </w:tc>
      </w:tr>
      <w:tr w:rsidR="00BB4DCD" w:rsidRPr="00BE1D83" w14:paraId="232BF8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7AA98" w14:textId="77777777" w:rsidR="00BB4DCD" w:rsidRPr="00BE1D83" w:rsidRDefault="00BB4DCD" w:rsidP="0087759A">
            <w:pPr>
              <w:rPr>
                <w:szCs w:val="24"/>
              </w:rPr>
            </w:pPr>
            <w:r w:rsidRPr="00BE1D83">
              <w:rPr>
                <w:szCs w:val="24"/>
              </w:rPr>
              <w:t>-        Ввод данных об общих и оперативных услугах, выполненных пациенту в рамках движения;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87E8F" w14:textId="77777777" w:rsidR="00BB4DCD" w:rsidRPr="00BE1D83" w:rsidRDefault="00BB4DCD" w:rsidP="0087759A">
            <w:pPr>
              <w:rPr>
                <w:szCs w:val="24"/>
              </w:rPr>
            </w:pPr>
            <w:r w:rsidRPr="00BE1D83">
              <w:rPr>
                <w:szCs w:val="24"/>
              </w:rPr>
              <w:t>да</w:t>
            </w:r>
          </w:p>
        </w:tc>
      </w:tr>
      <w:tr w:rsidR="00BB4DCD" w:rsidRPr="00BE1D83" w14:paraId="243CF7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F3486" w14:textId="77777777" w:rsidR="00BB4DCD" w:rsidRPr="00BE1D83" w:rsidRDefault="00BB4DCD" w:rsidP="0087759A">
            <w:pPr>
              <w:rPr>
                <w:szCs w:val="24"/>
              </w:rPr>
            </w:pPr>
            <w:r w:rsidRPr="00BE1D83">
              <w:rPr>
                <w:szCs w:val="24"/>
              </w:rPr>
              <w:t>-        Ввод данных специфики по заболеваниям, сведений о беременности, сведений о новорожденном;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EDD4F" w14:textId="77777777" w:rsidR="00BB4DCD" w:rsidRPr="00BE1D83" w:rsidRDefault="00BB4DCD" w:rsidP="0087759A">
            <w:pPr>
              <w:rPr>
                <w:szCs w:val="24"/>
              </w:rPr>
            </w:pPr>
            <w:r w:rsidRPr="00BE1D83">
              <w:rPr>
                <w:szCs w:val="24"/>
              </w:rPr>
              <w:t>да</w:t>
            </w:r>
          </w:p>
        </w:tc>
      </w:tr>
      <w:tr w:rsidR="00BB4DCD" w:rsidRPr="00BE1D83" w14:paraId="736AD5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988E" w14:textId="77777777" w:rsidR="00BB4DCD" w:rsidRPr="00BE1D83" w:rsidRDefault="00BB4DCD" w:rsidP="0087759A">
            <w:pPr>
              <w:rPr>
                <w:szCs w:val="24"/>
              </w:rPr>
            </w:pPr>
            <w:r w:rsidRPr="00BE1D83">
              <w:rPr>
                <w:szCs w:val="24"/>
              </w:rPr>
              <w:t>-        Хранение дополнительных данных о беременности в случаях лечения, не связанных с беременностью;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B5D66" w14:textId="77777777" w:rsidR="00BB4DCD" w:rsidRPr="00BE1D83" w:rsidRDefault="00BB4DCD" w:rsidP="0087759A">
            <w:pPr>
              <w:rPr>
                <w:szCs w:val="24"/>
              </w:rPr>
            </w:pPr>
            <w:r w:rsidRPr="00BE1D83">
              <w:rPr>
                <w:szCs w:val="24"/>
              </w:rPr>
              <w:t>нет</w:t>
            </w:r>
          </w:p>
        </w:tc>
      </w:tr>
      <w:tr w:rsidR="00BB4DCD" w:rsidRPr="00BE1D83" w14:paraId="6BE581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A28A9" w14:textId="77777777" w:rsidR="00BB4DCD" w:rsidRPr="00BE1D83" w:rsidRDefault="00BB4DCD" w:rsidP="0087759A">
            <w:pPr>
              <w:rPr>
                <w:szCs w:val="24"/>
              </w:rPr>
            </w:pPr>
            <w:r w:rsidRPr="00BE1D83">
              <w:rPr>
                <w:szCs w:val="24"/>
              </w:rPr>
              <w:t>-        Автоматическое добавление анкеты в регистре БСК при сохранении КВС, если в КВС указан диагноз из группы ОКС;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6BDA1" w14:textId="77777777" w:rsidR="00BB4DCD" w:rsidRPr="00BE1D83" w:rsidRDefault="00BB4DCD" w:rsidP="0087759A">
            <w:pPr>
              <w:rPr>
                <w:szCs w:val="24"/>
              </w:rPr>
            </w:pPr>
            <w:r w:rsidRPr="00BE1D83">
              <w:rPr>
                <w:szCs w:val="24"/>
              </w:rPr>
              <w:t>нет</w:t>
            </w:r>
          </w:p>
        </w:tc>
      </w:tr>
      <w:tr w:rsidR="00BB4DCD" w:rsidRPr="00BE1D83" w14:paraId="2BDA81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878BC" w14:textId="77777777" w:rsidR="00BB4DCD" w:rsidRPr="00BE1D83" w:rsidRDefault="00BB4DCD" w:rsidP="0087759A">
            <w:pPr>
              <w:rPr>
                <w:szCs w:val="24"/>
              </w:rPr>
            </w:pPr>
            <w:r w:rsidRPr="00BE1D83">
              <w:rPr>
                <w:szCs w:val="24"/>
              </w:rPr>
              <w:t>-        Ввод данных о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CBC8E" w14:textId="77777777" w:rsidR="00BB4DCD" w:rsidRPr="00BE1D83" w:rsidRDefault="00BB4DCD" w:rsidP="0087759A">
            <w:pPr>
              <w:rPr>
                <w:szCs w:val="24"/>
              </w:rPr>
            </w:pPr>
            <w:r w:rsidRPr="00BE1D83">
              <w:rPr>
                <w:szCs w:val="24"/>
              </w:rPr>
              <w:t>да</w:t>
            </w:r>
          </w:p>
        </w:tc>
      </w:tr>
      <w:tr w:rsidR="00BB4DCD" w:rsidRPr="00BE1D83" w14:paraId="28270E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57CF6" w14:textId="77777777" w:rsidR="00BB4DCD" w:rsidRPr="00BE1D83" w:rsidRDefault="00BB4DCD" w:rsidP="0087759A">
            <w:pPr>
              <w:rPr>
                <w:szCs w:val="24"/>
              </w:rPr>
            </w:pPr>
            <w:r w:rsidRPr="00BE1D83">
              <w:rPr>
                <w:szCs w:val="24"/>
              </w:rPr>
              <w:t>-        добавление ЛВН, в том числе электронного, справки учащегося;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7DC9B" w14:textId="77777777" w:rsidR="00BB4DCD" w:rsidRPr="00BE1D83" w:rsidRDefault="00BB4DCD" w:rsidP="0087759A">
            <w:pPr>
              <w:rPr>
                <w:szCs w:val="24"/>
              </w:rPr>
            </w:pPr>
            <w:r w:rsidRPr="00BE1D83">
              <w:rPr>
                <w:szCs w:val="24"/>
              </w:rPr>
              <w:t>да</w:t>
            </w:r>
          </w:p>
        </w:tc>
      </w:tr>
      <w:tr w:rsidR="00BB4DCD" w:rsidRPr="00BE1D83" w14:paraId="6A6AD2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9EB29" w14:textId="77777777" w:rsidR="00BB4DCD" w:rsidRPr="00BE1D83" w:rsidRDefault="00BB4DCD" w:rsidP="0087759A">
            <w:pPr>
              <w:rPr>
                <w:szCs w:val="24"/>
              </w:rPr>
            </w:pPr>
            <w:r w:rsidRPr="00BE1D83">
              <w:rPr>
                <w:szCs w:val="24"/>
              </w:rPr>
              <w:t>-        выбор открытого документа о нетрудоспособности или добавление нового;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F7C27" w14:textId="77777777" w:rsidR="00BB4DCD" w:rsidRPr="00BE1D83" w:rsidRDefault="00BB4DCD" w:rsidP="0087759A">
            <w:pPr>
              <w:rPr>
                <w:szCs w:val="24"/>
              </w:rPr>
            </w:pPr>
            <w:r w:rsidRPr="00BE1D83">
              <w:rPr>
                <w:szCs w:val="24"/>
              </w:rPr>
              <w:t>да</w:t>
            </w:r>
          </w:p>
        </w:tc>
      </w:tr>
      <w:tr w:rsidR="00BB4DCD" w:rsidRPr="00BE1D83" w14:paraId="784EC3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BC10A" w14:textId="77777777" w:rsidR="00BB4DCD" w:rsidRPr="00BE1D83" w:rsidRDefault="00BB4DCD" w:rsidP="0087759A">
            <w:pPr>
              <w:rPr>
                <w:szCs w:val="24"/>
              </w:rPr>
            </w:pPr>
            <w:r w:rsidRPr="00BE1D83">
              <w:rPr>
                <w:szCs w:val="24"/>
              </w:rPr>
              <w:t>-        получение ЛВН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96C5C" w14:textId="77777777" w:rsidR="00BB4DCD" w:rsidRPr="00BE1D83" w:rsidRDefault="00BB4DCD" w:rsidP="0087759A">
            <w:pPr>
              <w:rPr>
                <w:szCs w:val="24"/>
              </w:rPr>
            </w:pPr>
            <w:r w:rsidRPr="00BE1D83">
              <w:rPr>
                <w:szCs w:val="24"/>
              </w:rPr>
              <w:t>да</w:t>
            </w:r>
          </w:p>
        </w:tc>
      </w:tr>
      <w:tr w:rsidR="00BB4DCD" w:rsidRPr="00BE1D83" w14:paraId="1E4CE3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F0FA4" w14:textId="77777777" w:rsidR="00BB4DCD" w:rsidRPr="00BE1D83" w:rsidRDefault="00BB4DCD" w:rsidP="0087759A">
            <w:pPr>
              <w:rPr>
                <w:szCs w:val="24"/>
              </w:rPr>
            </w:pPr>
            <w:r w:rsidRPr="00BE1D83">
              <w:rPr>
                <w:szCs w:val="24"/>
              </w:rPr>
              <w:t>-        Ввод данных об оказанных услугах в рамках случая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7C8BD" w14:textId="77777777" w:rsidR="00BB4DCD" w:rsidRPr="00BE1D83" w:rsidRDefault="00BB4DCD" w:rsidP="0087759A">
            <w:pPr>
              <w:rPr>
                <w:szCs w:val="24"/>
              </w:rPr>
            </w:pPr>
            <w:r w:rsidRPr="00BE1D83">
              <w:rPr>
                <w:szCs w:val="24"/>
              </w:rPr>
              <w:t>да</w:t>
            </w:r>
          </w:p>
        </w:tc>
      </w:tr>
      <w:tr w:rsidR="00BB4DCD" w:rsidRPr="00BE1D83" w14:paraId="7FDF6D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D15FB" w14:textId="77777777" w:rsidR="00BB4DCD" w:rsidRPr="00BE1D83" w:rsidRDefault="00BB4DCD" w:rsidP="0087759A">
            <w:pPr>
              <w:rPr>
                <w:szCs w:val="24"/>
              </w:rPr>
            </w:pPr>
            <w:r w:rsidRPr="00BE1D83">
              <w:rPr>
                <w:szCs w:val="24"/>
              </w:rPr>
              <w:t>-        Ввод данных об использовании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0E1B4" w14:textId="77777777" w:rsidR="00BB4DCD" w:rsidRPr="00BE1D83" w:rsidRDefault="00BB4DCD" w:rsidP="0087759A">
            <w:pPr>
              <w:rPr>
                <w:szCs w:val="24"/>
              </w:rPr>
            </w:pPr>
            <w:r w:rsidRPr="00BE1D83">
              <w:rPr>
                <w:szCs w:val="24"/>
              </w:rPr>
              <w:t>да</w:t>
            </w:r>
          </w:p>
        </w:tc>
      </w:tr>
      <w:tr w:rsidR="00BB4DCD" w:rsidRPr="00BE1D83" w14:paraId="2F2167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CF4DB" w14:textId="77777777" w:rsidR="00BB4DCD" w:rsidRPr="00BE1D83" w:rsidRDefault="00BB4DCD" w:rsidP="0087759A">
            <w:pPr>
              <w:rPr>
                <w:szCs w:val="24"/>
              </w:rPr>
            </w:pPr>
            <w:r w:rsidRPr="00BE1D83">
              <w:rPr>
                <w:szCs w:val="24"/>
              </w:rPr>
              <w:t>-        Ввод данных о беспризорном: кем доставлен, причина помещения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A40B7" w14:textId="77777777" w:rsidR="00BB4DCD" w:rsidRPr="00BE1D83" w:rsidRDefault="00BB4DCD" w:rsidP="0087759A">
            <w:pPr>
              <w:rPr>
                <w:szCs w:val="24"/>
              </w:rPr>
            </w:pPr>
            <w:r w:rsidRPr="00BE1D83">
              <w:rPr>
                <w:szCs w:val="24"/>
              </w:rPr>
              <w:t>да</w:t>
            </w:r>
          </w:p>
        </w:tc>
      </w:tr>
      <w:tr w:rsidR="00BB4DCD" w:rsidRPr="00BE1D83" w14:paraId="210C46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C1F64" w14:textId="77777777" w:rsidR="00BB4DCD" w:rsidRPr="00BE1D83" w:rsidRDefault="00BB4DCD" w:rsidP="0087759A">
            <w:pPr>
              <w:rPr>
                <w:szCs w:val="24"/>
              </w:rPr>
            </w:pPr>
            <w:r w:rsidRPr="00BE1D83">
              <w:rPr>
                <w:szCs w:val="24"/>
              </w:rPr>
              <w:t>-        Отображение данных о реанимационных периодах;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D10DA" w14:textId="77777777" w:rsidR="00BB4DCD" w:rsidRPr="00BE1D83" w:rsidRDefault="00BB4DCD" w:rsidP="0087759A">
            <w:pPr>
              <w:rPr>
                <w:szCs w:val="24"/>
              </w:rPr>
            </w:pPr>
            <w:r w:rsidRPr="00BE1D83">
              <w:rPr>
                <w:szCs w:val="24"/>
              </w:rPr>
              <w:t>да</w:t>
            </w:r>
          </w:p>
        </w:tc>
      </w:tr>
      <w:tr w:rsidR="00BB4DCD" w:rsidRPr="00BE1D83" w14:paraId="2708C5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FF24C5" w14:textId="77777777" w:rsidR="00BB4DCD" w:rsidRPr="00BE1D83" w:rsidRDefault="00BB4DCD" w:rsidP="0087759A">
            <w:pPr>
              <w:rPr>
                <w:szCs w:val="24"/>
              </w:rPr>
            </w:pPr>
            <w:r w:rsidRPr="00BE1D83">
              <w:rPr>
                <w:szCs w:val="24"/>
                <w:shd w:val="clear" w:color="auto" w:fill="FFFFFF"/>
              </w:rPr>
              <w:t>Ввод данных первичного онкологического скрининга.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328AEF" w14:textId="77777777" w:rsidR="00BB4DCD" w:rsidRPr="00BE1D83" w:rsidRDefault="00BB4DCD" w:rsidP="0087759A">
            <w:pPr>
              <w:rPr>
                <w:szCs w:val="24"/>
              </w:rPr>
            </w:pPr>
          </w:p>
        </w:tc>
      </w:tr>
      <w:tr w:rsidR="00BB4DCD" w:rsidRPr="00BE1D83" w14:paraId="7887D8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9DB312" w14:textId="77777777" w:rsidR="00BB4DCD" w:rsidRPr="00BE1D83" w:rsidRDefault="00BB4DCD" w:rsidP="0087759A">
            <w:pPr>
              <w:rPr>
                <w:szCs w:val="24"/>
              </w:rPr>
            </w:pPr>
            <w:r w:rsidRPr="00BE1D83">
              <w:rPr>
                <w:szCs w:val="24"/>
              </w:rPr>
              <w:t>-        Печать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B8631" w14:textId="77777777" w:rsidR="00BB4DCD" w:rsidRPr="00BE1D83" w:rsidRDefault="00BB4DCD" w:rsidP="0087759A">
            <w:pPr>
              <w:rPr>
                <w:szCs w:val="24"/>
              </w:rPr>
            </w:pPr>
            <w:r w:rsidRPr="00BE1D83">
              <w:rPr>
                <w:szCs w:val="24"/>
              </w:rPr>
              <w:t>да</w:t>
            </w:r>
          </w:p>
        </w:tc>
      </w:tr>
      <w:tr w:rsidR="00BB4DCD" w:rsidRPr="00BE1D83" w14:paraId="290276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901448" w14:textId="77777777" w:rsidR="00BB4DCD" w:rsidRPr="00BE1D83" w:rsidRDefault="00BB4DCD" w:rsidP="0087759A">
            <w:pPr>
              <w:rPr>
                <w:szCs w:val="24"/>
              </w:rPr>
            </w:pPr>
            <w:r w:rsidRPr="00BE1D83">
              <w:rPr>
                <w:szCs w:val="24"/>
              </w:rPr>
              <w:t>-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6C0E2" w14:textId="77777777" w:rsidR="00BB4DCD" w:rsidRPr="00BE1D83" w:rsidRDefault="00BB4DCD" w:rsidP="0087759A">
            <w:pPr>
              <w:rPr>
                <w:szCs w:val="24"/>
              </w:rPr>
            </w:pPr>
            <w:r w:rsidRPr="00BE1D83">
              <w:rPr>
                <w:szCs w:val="24"/>
              </w:rPr>
              <w:t>да</w:t>
            </w:r>
          </w:p>
        </w:tc>
      </w:tr>
      <w:tr w:rsidR="00BB4DCD" w:rsidRPr="00BE1D83" w14:paraId="071828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50C29" w14:textId="77777777" w:rsidR="00BB4DCD" w:rsidRPr="00BE1D83" w:rsidRDefault="00BB4DCD" w:rsidP="0087759A">
            <w:pPr>
              <w:rPr>
                <w:szCs w:val="24"/>
              </w:rPr>
            </w:pPr>
            <w:r w:rsidRPr="00BE1D83">
              <w:rPr>
                <w:szCs w:val="24"/>
              </w:rPr>
              <w:t>-        Форма №003/у «Медицинская карта стационарного больного»;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071BD" w14:textId="77777777" w:rsidR="00BB4DCD" w:rsidRPr="00BE1D83" w:rsidRDefault="00BB4DCD" w:rsidP="0087759A">
            <w:pPr>
              <w:rPr>
                <w:szCs w:val="24"/>
              </w:rPr>
            </w:pPr>
            <w:r w:rsidRPr="00BE1D83">
              <w:rPr>
                <w:szCs w:val="24"/>
              </w:rPr>
              <w:t>да</w:t>
            </w:r>
          </w:p>
        </w:tc>
      </w:tr>
      <w:tr w:rsidR="00BB4DCD" w:rsidRPr="00BE1D83" w14:paraId="54824C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D92EB" w14:textId="77777777" w:rsidR="00BB4DCD" w:rsidRPr="00BE1D83" w:rsidRDefault="00BB4DCD" w:rsidP="0087759A">
            <w:pPr>
              <w:rPr>
                <w:szCs w:val="24"/>
              </w:rPr>
            </w:pPr>
            <w:r w:rsidRPr="00BE1D83">
              <w:rPr>
                <w:szCs w:val="24"/>
              </w:rPr>
              <w:t>-        Форма №066/у-02 «Статистическая карта выбывшего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8A0F86" w14:textId="77777777" w:rsidR="00BB4DCD" w:rsidRPr="00BE1D83" w:rsidRDefault="00BB4DCD" w:rsidP="0087759A">
            <w:pPr>
              <w:rPr>
                <w:szCs w:val="24"/>
              </w:rPr>
            </w:pPr>
            <w:r w:rsidRPr="00BE1D83">
              <w:rPr>
                <w:szCs w:val="24"/>
              </w:rPr>
              <w:t>да</w:t>
            </w:r>
          </w:p>
        </w:tc>
      </w:tr>
      <w:tr w:rsidR="00BB4DCD" w:rsidRPr="00BE1D83" w14:paraId="56C402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4155" w14:textId="77777777" w:rsidR="00BB4DCD" w:rsidRPr="00BE1D83" w:rsidRDefault="00BB4DCD" w:rsidP="0087759A">
            <w:pPr>
              <w:rPr>
                <w:szCs w:val="24"/>
              </w:rPr>
            </w:pPr>
            <w:r w:rsidRPr="00BE1D83">
              <w:rPr>
                <w:szCs w:val="24"/>
              </w:rPr>
              <w:t>-        Справки о стоимости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31406" w14:textId="77777777" w:rsidR="00BB4DCD" w:rsidRPr="00BE1D83" w:rsidRDefault="00BB4DCD" w:rsidP="0087759A">
            <w:pPr>
              <w:rPr>
                <w:szCs w:val="24"/>
              </w:rPr>
            </w:pPr>
            <w:r w:rsidRPr="00BE1D83">
              <w:rPr>
                <w:szCs w:val="24"/>
              </w:rPr>
              <w:t>нет</w:t>
            </w:r>
          </w:p>
        </w:tc>
      </w:tr>
      <w:tr w:rsidR="00BB4DCD" w:rsidRPr="00BE1D83" w14:paraId="681CB2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960898" w14:textId="77777777" w:rsidR="00BB4DCD" w:rsidRPr="00BE1D83" w:rsidRDefault="00BB4DCD" w:rsidP="0087759A">
            <w:pPr>
              <w:rPr>
                <w:szCs w:val="24"/>
              </w:rPr>
            </w:pPr>
            <w:r w:rsidRPr="00BE1D83">
              <w:rPr>
                <w:szCs w:val="24"/>
              </w:rPr>
              <w:t>-        Cправки об отказе в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4786C" w14:textId="77777777" w:rsidR="00BB4DCD" w:rsidRPr="00BE1D83" w:rsidRDefault="00BB4DCD" w:rsidP="0087759A">
            <w:pPr>
              <w:rPr>
                <w:szCs w:val="24"/>
              </w:rPr>
            </w:pPr>
            <w:r w:rsidRPr="00BE1D83">
              <w:rPr>
                <w:szCs w:val="24"/>
              </w:rPr>
              <w:t>да</w:t>
            </w:r>
          </w:p>
        </w:tc>
      </w:tr>
      <w:tr w:rsidR="00BB4DCD" w:rsidRPr="00BE1D83" w14:paraId="70E279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568ED" w14:textId="77777777" w:rsidR="00BB4DCD" w:rsidRPr="00BE1D83" w:rsidRDefault="00BB4DCD" w:rsidP="0087759A">
            <w:pPr>
              <w:rPr>
                <w:szCs w:val="24"/>
              </w:rPr>
            </w:pPr>
            <w:r w:rsidRPr="00BE1D83">
              <w:rPr>
                <w:szCs w:val="24"/>
              </w:rPr>
              <w:t>-        Контрольный лист учёта медицинской помощи, оказанной пациентам, страдающим злокачественными новообразованиями;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713E1" w14:textId="77777777" w:rsidR="00BB4DCD" w:rsidRPr="00BE1D83" w:rsidRDefault="00BB4DCD" w:rsidP="0087759A">
            <w:pPr>
              <w:rPr>
                <w:szCs w:val="24"/>
              </w:rPr>
            </w:pPr>
            <w:r w:rsidRPr="00BE1D83">
              <w:rPr>
                <w:szCs w:val="24"/>
              </w:rPr>
              <w:t>да</w:t>
            </w:r>
          </w:p>
        </w:tc>
      </w:tr>
      <w:tr w:rsidR="00BB4DCD" w:rsidRPr="00BE1D83" w14:paraId="5E9317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49D6AA" w14:textId="77777777" w:rsidR="00BB4DCD" w:rsidRPr="00BE1D83" w:rsidRDefault="00BB4DCD" w:rsidP="0087759A">
            <w:pPr>
              <w:rPr>
                <w:szCs w:val="24"/>
              </w:rPr>
            </w:pPr>
            <w:r w:rsidRPr="00BE1D83">
              <w:rPr>
                <w:szCs w:val="24"/>
                <w:shd w:val="clear" w:color="auto" w:fill="FFFFFF"/>
              </w:rPr>
              <w:t>контрольный лист учёта при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CF86C" w14:textId="77777777" w:rsidR="00BB4DCD" w:rsidRPr="00BE1D83" w:rsidRDefault="00BB4DCD" w:rsidP="0087759A">
            <w:pPr>
              <w:rPr>
                <w:szCs w:val="24"/>
              </w:rPr>
            </w:pPr>
          </w:p>
        </w:tc>
      </w:tr>
      <w:tr w:rsidR="00BB4DCD" w:rsidRPr="00BE1D83" w14:paraId="2B498F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157BD" w14:textId="77777777" w:rsidR="00BB4DCD" w:rsidRPr="00BE1D83" w:rsidRDefault="00BB4DCD" w:rsidP="0087759A">
            <w:pPr>
              <w:rPr>
                <w:szCs w:val="24"/>
              </w:rPr>
            </w:pPr>
            <w:r w:rsidRPr="00BE1D83">
              <w:rPr>
                <w:szCs w:val="24"/>
              </w:rPr>
              <w:t>-        Печатная форма листа регистрации переливания трансфузионных сред № 005/у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FD775" w14:textId="77777777" w:rsidR="00BB4DCD" w:rsidRPr="00BE1D83" w:rsidRDefault="00BB4DCD" w:rsidP="0087759A">
            <w:pPr>
              <w:rPr>
                <w:szCs w:val="24"/>
              </w:rPr>
            </w:pPr>
            <w:r w:rsidRPr="00BE1D83">
              <w:rPr>
                <w:szCs w:val="24"/>
              </w:rPr>
              <w:t>нет</w:t>
            </w:r>
          </w:p>
        </w:tc>
      </w:tr>
      <w:tr w:rsidR="00BB4DCD" w:rsidRPr="00BE1D83" w14:paraId="2CCDDF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7CB16" w14:textId="77777777" w:rsidR="00BB4DCD" w:rsidRPr="00BE1D83" w:rsidRDefault="00BB4DCD" w:rsidP="0087759A">
            <w:pPr>
              <w:rPr>
                <w:szCs w:val="24"/>
              </w:rPr>
            </w:pPr>
            <w:r w:rsidRPr="00BE1D83">
              <w:rPr>
                <w:szCs w:val="24"/>
              </w:rPr>
              <w:t>-        Форма №058у «Экстренное извещение об инфекционном заболевании, пищевой, остром профессиональном отравлении, необычной реакции на прививку».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6DC49" w14:textId="77777777" w:rsidR="00BB4DCD" w:rsidRPr="00BE1D83" w:rsidRDefault="00BB4DCD" w:rsidP="0087759A">
            <w:pPr>
              <w:rPr>
                <w:szCs w:val="24"/>
              </w:rPr>
            </w:pPr>
            <w:r w:rsidRPr="00BE1D83">
              <w:rPr>
                <w:szCs w:val="24"/>
              </w:rPr>
              <w:t>нет</w:t>
            </w:r>
          </w:p>
        </w:tc>
      </w:tr>
      <w:tr w:rsidR="00BB4DCD" w:rsidRPr="00BE1D83" w14:paraId="2A56EB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0F5193" w14:textId="77777777" w:rsidR="00BB4DCD" w:rsidRPr="00BE1D83" w:rsidRDefault="00BB4DCD" w:rsidP="0087759A">
            <w:pPr>
              <w:rPr>
                <w:szCs w:val="24"/>
              </w:rPr>
            </w:pPr>
            <w:r w:rsidRPr="00BE1D83">
              <w:rPr>
                <w:szCs w:val="24"/>
                <w:shd w:val="clear" w:color="auto" w:fill="FFFFFF"/>
              </w:rPr>
              <w:t>справки о фактической себестоимости;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B964A4" w14:textId="77777777" w:rsidR="00BB4DCD" w:rsidRPr="00BE1D83" w:rsidRDefault="00BB4DCD" w:rsidP="0087759A">
            <w:pPr>
              <w:rPr>
                <w:szCs w:val="24"/>
              </w:rPr>
            </w:pPr>
          </w:p>
        </w:tc>
      </w:tr>
      <w:tr w:rsidR="00BB4DCD" w:rsidRPr="00BE1D83" w14:paraId="1292B6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C2EAD" w14:textId="77777777" w:rsidR="00BB4DCD" w:rsidRPr="00BE1D83" w:rsidRDefault="00BB4DCD" w:rsidP="0087759A">
            <w:pPr>
              <w:rPr>
                <w:szCs w:val="24"/>
              </w:rPr>
            </w:pPr>
            <w:r w:rsidRPr="00BE1D83">
              <w:rPr>
                <w:szCs w:val="24"/>
              </w:rPr>
              <w:t>-        Выполнение проверок при сохранении движения: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79316" w14:textId="77777777" w:rsidR="00BB4DCD" w:rsidRPr="00BE1D83" w:rsidRDefault="00BB4DCD" w:rsidP="0087759A">
            <w:pPr>
              <w:rPr>
                <w:szCs w:val="24"/>
              </w:rPr>
            </w:pPr>
            <w:r w:rsidRPr="00BE1D83">
              <w:rPr>
                <w:szCs w:val="24"/>
              </w:rPr>
              <w:t>да</w:t>
            </w:r>
          </w:p>
        </w:tc>
      </w:tr>
      <w:tr w:rsidR="00BB4DCD" w:rsidRPr="00BE1D83" w14:paraId="6C6DDF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11072" w14:textId="77777777" w:rsidR="00BB4DCD" w:rsidRPr="00BE1D83" w:rsidRDefault="00BB4DCD" w:rsidP="0087759A">
            <w:pPr>
              <w:rPr>
                <w:szCs w:val="24"/>
              </w:rPr>
            </w:pPr>
            <w:r w:rsidRPr="00BE1D83">
              <w:rPr>
                <w:szCs w:val="24"/>
              </w:rPr>
              <w:t>-        Проверка заполнения обязательных полей;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0B788" w14:textId="77777777" w:rsidR="00BB4DCD" w:rsidRPr="00BE1D83" w:rsidRDefault="00BB4DCD" w:rsidP="0087759A">
            <w:pPr>
              <w:rPr>
                <w:szCs w:val="24"/>
              </w:rPr>
            </w:pPr>
            <w:r w:rsidRPr="00BE1D83">
              <w:rPr>
                <w:szCs w:val="24"/>
              </w:rPr>
              <w:t>да</w:t>
            </w:r>
          </w:p>
        </w:tc>
      </w:tr>
      <w:tr w:rsidR="00BB4DCD" w:rsidRPr="00BE1D83" w14:paraId="5F763C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8193F" w14:textId="77777777" w:rsidR="00BB4DCD" w:rsidRPr="00BE1D83" w:rsidRDefault="00BB4DCD" w:rsidP="0087759A">
            <w:pPr>
              <w:rPr>
                <w:szCs w:val="24"/>
              </w:rPr>
            </w:pPr>
            <w:r w:rsidRPr="00BE1D83">
              <w:rPr>
                <w:szCs w:val="24"/>
              </w:rPr>
              <w:lastRenderedPageBreak/>
              <w:t>-        Проверка на соответствие между собой дат поступления, даты исхода из приемного отделения и даты начала профильного движения;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D5AED" w14:textId="77777777" w:rsidR="00BB4DCD" w:rsidRPr="00BE1D83" w:rsidRDefault="00BB4DCD" w:rsidP="0087759A">
            <w:pPr>
              <w:rPr>
                <w:szCs w:val="24"/>
              </w:rPr>
            </w:pPr>
            <w:r w:rsidRPr="00BE1D83">
              <w:rPr>
                <w:szCs w:val="24"/>
              </w:rPr>
              <w:t>да</w:t>
            </w:r>
          </w:p>
        </w:tc>
      </w:tr>
      <w:tr w:rsidR="00BB4DCD" w:rsidRPr="00BE1D83" w14:paraId="59AA47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C8F0F" w14:textId="77777777" w:rsidR="00BB4DCD" w:rsidRPr="00BE1D83" w:rsidRDefault="00BB4DCD" w:rsidP="0087759A">
            <w:pPr>
              <w:rPr>
                <w:szCs w:val="24"/>
              </w:rPr>
            </w:pPr>
            <w:r w:rsidRPr="00BE1D83">
              <w:rPr>
                <w:szCs w:val="24"/>
              </w:rPr>
              <w:t>-        При сохранении движения в КВС ребенка, созданного из специфики родов, с исходом госпитализации = «Выписка», должен автоматически создаваться вызов по патронажу участкового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91CFF" w14:textId="77777777" w:rsidR="00BB4DCD" w:rsidRPr="00BE1D83" w:rsidRDefault="00BB4DCD" w:rsidP="0087759A">
            <w:pPr>
              <w:rPr>
                <w:szCs w:val="24"/>
              </w:rPr>
            </w:pPr>
            <w:r w:rsidRPr="00BE1D83">
              <w:rPr>
                <w:szCs w:val="24"/>
              </w:rPr>
              <w:t>да</w:t>
            </w:r>
          </w:p>
        </w:tc>
      </w:tr>
      <w:tr w:rsidR="00BB4DCD" w:rsidRPr="00BE1D83" w14:paraId="1504B8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E1297" w14:textId="77777777" w:rsidR="00BB4DCD" w:rsidRPr="00BE1D83" w:rsidRDefault="00BB4DCD" w:rsidP="0087759A">
            <w:pPr>
              <w:rPr>
                <w:szCs w:val="24"/>
              </w:rPr>
            </w:pPr>
            <w:r w:rsidRPr="00BE1D83">
              <w:rPr>
                <w:szCs w:val="24"/>
              </w:rPr>
              <w:t>-        При сохранении движения с видом оплаты «ОМС» должен быть указан профиль койки;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6C2644" w14:textId="77777777" w:rsidR="00BB4DCD" w:rsidRPr="00BE1D83" w:rsidRDefault="00BB4DCD" w:rsidP="0087759A">
            <w:pPr>
              <w:rPr>
                <w:szCs w:val="24"/>
              </w:rPr>
            </w:pPr>
            <w:r w:rsidRPr="00BE1D83">
              <w:rPr>
                <w:szCs w:val="24"/>
              </w:rPr>
              <w:t>да</w:t>
            </w:r>
          </w:p>
        </w:tc>
      </w:tr>
      <w:tr w:rsidR="00BB4DCD" w:rsidRPr="00BE1D83" w14:paraId="036CF7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5D584" w14:textId="77777777" w:rsidR="00BB4DCD" w:rsidRPr="00BE1D83" w:rsidRDefault="00BB4DCD" w:rsidP="0087759A">
            <w:pPr>
              <w:rPr>
                <w:szCs w:val="24"/>
              </w:rPr>
            </w:pPr>
            <w:r w:rsidRPr="00BE1D83">
              <w:rPr>
                <w:szCs w:val="24"/>
              </w:rPr>
              <w:t>-        Проверка на совпадение видов оплаты во всех движениях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D27CE" w14:textId="77777777" w:rsidR="00BB4DCD" w:rsidRPr="00BE1D83" w:rsidRDefault="00BB4DCD" w:rsidP="0087759A">
            <w:pPr>
              <w:rPr>
                <w:szCs w:val="24"/>
              </w:rPr>
            </w:pPr>
            <w:r w:rsidRPr="00BE1D83">
              <w:rPr>
                <w:szCs w:val="24"/>
              </w:rPr>
              <w:t>да</w:t>
            </w:r>
          </w:p>
        </w:tc>
      </w:tr>
      <w:tr w:rsidR="00BB4DCD" w:rsidRPr="00BE1D83" w14:paraId="2A0F2B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3D31F" w14:textId="77777777" w:rsidR="00BB4DCD" w:rsidRPr="00BE1D83" w:rsidRDefault="00BB4DCD" w:rsidP="0087759A">
            <w:pPr>
              <w:rPr>
                <w:szCs w:val="24"/>
              </w:rPr>
            </w:pPr>
            <w:r w:rsidRPr="00BE1D83">
              <w:rPr>
                <w:szCs w:val="24"/>
              </w:rPr>
              <w:t>-        Выполнение проверок при сохранении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70F9F" w14:textId="77777777" w:rsidR="00BB4DCD" w:rsidRPr="00BE1D83" w:rsidRDefault="00BB4DCD" w:rsidP="0087759A">
            <w:pPr>
              <w:rPr>
                <w:szCs w:val="24"/>
              </w:rPr>
            </w:pPr>
            <w:r w:rsidRPr="00BE1D83">
              <w:rPr>
                <w:szCs w:val="24"/>
              </w:rPr>
              <w:t>да</w:t>
            </w:r>
          </w:p>
        </w:tc>
      </w:tr>
      <w:tr w:rsidR="00BB4DCD" w:rsidRPr="00BE1D83" w14:paraId="02E27D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49217" w14:textId="77777777" w:rsidR="00BB4DCD" w:rsidRPr="00BE1D83" w:rsidRDefault="00BB4DCD" w:rsidP="0087759A">
            <w:pPr>
              <w:rPr>
                <w:szCs w:val="24"/>
              </w:rPr>
            </w:pPr>
            <w:r w:rsidRPr="00BE1D83">
              <w:rPr>
                <w:szCs w:val="24"/>
              </w:rPr>
              <w:t>-        Проверка заполнения обязательных полей;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54D47" w14:textId="77777777" w:rsidR="00BB4DCD" w:rsidRPr="00BE1D83" w:rsidRDefault="00BB4DCD" w:rsidP="0087759A">
            <w:pPr>
              <w:rPr>
                <w:szCs w:val="24"/>
              </w:rPr>
            </w:pPr>
            <w:r w:rsidRPr="00BE1D83">
              <w:rPr>
                <w:szCs w:val="24"/>
              </w:rPr>
              <w:t>да</w:t>
            </w:r>
          </w:p>
        </w:tc>
      </w:tr>
      <w:tr w:rsidR="00BB4DCD" w:rsidRPr="00BE1D83" w14:paraId="5309C5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EAEB25" w14:textId="77777777" w:rsidR="00BB4DCD" w:rsidRPr="00BE1D83" w:rsidRDefault="00BB4DCD" w:rsidP="0087759A">
            <w:pPr>
              <w:rPr>
                <w:szCs w:val="24"/>
              </w:rPr>
            </w:pPr>
            <w:r w:rsidRPr="00BE1D83">
              <w:rPr>
                <w:szCs w:val="24"/>
              </w:rPr>
              <w:t>-        Проверка на обязательное заполнение диагноза приемного отделения при установленной соответствующей настройке;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BB273" w14:textId="77777777" w:rsidR="00BB4DCD" w:rsidRPr="00BE1D83" w:rsidRDefault="00BB4DCD" w:rsidP="0087759A">
            <w:pPr>
              <w:rPr>
                <w:szCs w:val="24"/>
              </w:rPr>
            </w:pPr>
            <w:r w:rsidRPr="00BE1D83">
              <w:rPr>
                <w:szCs w:val="24"/>
              </w:rPr>
              <w:t>да</w:t>
            </w:r>
          </w:p>
        </w:tc>
      </w:tr>
      <w:tr w:rsidR="00BB4DCD" w:rsidRPr="00BE1D83" w14:paraId="722479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ED7BA" w14:textId="77777777" w:rsidR="00BB4DCD" w:rsidRPr="00BE1D83" w:rsidRDefault="00BB4DCD" w:rsidP="0087759A">
            <w:pPr>
              <w:rPr>
                <w:szCs w:val="24"/>
              </w:rPr>
            </w:pPr>
            <w:r w:rsidRPr="00BE1D83">
              <w:rPr>
                <w:szCs w:val="24"/>
              </w:rPr>
              <w:t>-        Дата выписки направления должна быть раньше либо совпадать с датой начала лечения (при установленной соответствующей настройке);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6BD2F" w14:textId="77777777" w:rsidR="00BB4DCD" w:rsidRPr="00BE1D83" w:rsidRDefault="00BB4DCD" w:rsidP="0087759A">
            <w:pPr>
              <w:rPr>
                <w:szCs w:val="24"/>
              </w:rPr>
            </w:pPr>
            <w:r w:rsidRPr="00BE1D83">
              <w:rPr>
                <w:szCs w:val="24"/>
              </w:rPr>
              <w:t>да</w:t>
            </w:r>
          </w:p>
        </w:tc>
      </w:tr>
      <w:tr w:rsidR="00BB4DCD" w:rsidRPr="00BE1D83" w14:paraId="1F0C0A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659E35" w14:textId="77777777" w:rsidR="00BB4DCD" w:rsidRPr="00BE1D83" w:rsidRDefault="00BB4DCD" w:rsidP="0087759A">
            <w:pPr>
              <w:rPr>
                <w:szCs w:val="24"/>
              </w:rPr>
            </w:pPr>
            <w:r w:rsidRPr="00BE1D83">
              <w:rPr>
                <w:szCs w:val="24"/>
              </w:rPr>
              <w:t>-        При плановой госпитализации должны быть заполнены данные о направившей организации и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34ADE" w14:textId="77777777" w:rsidR="00BB4DCD" w:rsidRPr="00BE1D83" w:rsidRDefault="00BB4DCD" w:rsidP="0087759A">
            <w:pPr>
              <w:rPr>
                <w:szCs w:val="24"/>
              </w:rPr>
            </w:pPr>
            <w:r w:rsidRPr="00BE1D83">
              <w:rPr>
                <w:szCs w:val="24"/>
              </w:rPr>
              <w:t>да</w:t>
            </w:r>
          </w:p>
        </w:tc>
      </w:tr>
      <w:tr w:rsidR="00BB4DCD" w:rsidRPr="00BE1D83" w14:paraId="628DC2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DFAFA" w14:textId="77777777" w:rsidR="00BB4DCD" w:rsidRPr="00BE1D83" w:rsidRDefault="00BB4DCD" w:rsidP="0087759A">
            <w:pPr>
              <w:rPr>
                <w:szCs w:val="24"/>
              </w:rPr>
            </w:pPr>
            <w:r w:rsidRPr="00BE1D83">
              <w:rPr>
                <w:szCs w:val="24"/>
              </w:rPr>
              <w:t>-        Проверка на актуальность добавленных услуг на дату окончания случая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6220B6" w14:textId="77777777" w:rsidR="00BB4DCD" w:rsidRPr="00BE1D83" w:rsidRDefault="00BB4DCD" w:rsidP="0087759A">
            <w:pPr>
              <w:rPr>
                <w:szCs w:val="24"/>
              </w:rPr>
            </w:pPr>
            <w:r w:rsidRPr="00BE1D83">
              <w:rPr>
                <w:szCs w:val="24"/>
              </w:rPr>
              <w:t>нет</w:t>
            </w:r>
          </w:p>
        </w:tc>
      </w:tr>
      <w:tr w:rsidR="00BB4DCD" w:rsidRPr="00BE1D83" w14:paraId="20AEBA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68C768" w14:textId="77777777" w:rsidR="00BB4DCD" w:rsidRPr="00BE1D83" w:rsidRDefault="00BB4DCD" w:rsidP="0087759A">
            <w:pPr>
              <w:rPr>
                <w:szCs w:val="24"/>
              </w:rPr>
            </w:pPr>
            <w:r w:rsidRPr="00BE1D83">
              <w:rPr>
                <w:szCs w:val="24"/>
                <w:shd w:val="clear" w:color="auto" w:fill="FFFFFF"/>
              </w:rPr>
              <w:t>Проверка на соответствие типа госпитализации типу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6CBA2" w14:textId="77777777" w:rsidR="00BB4DCD" w:rsidRPr="00BE1D83" w:rsidRDefault="00BB4DCD" w:rsidP="0087759A">
            <w:pPr>
              <w:rPr>
                <w:szCs w:val="24"/>
              </w:rPr>
            </w:pPr>
          </w:p>
        </w:tc>
      </w:tr>
      <w:tr w:rsidR="00BB4DCD" w:rsidRPr="00BE1D83" w14:paraId="52303C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B1BA2" w14:textId="77777777" w:rsidR="00BB4DCD" w:rsidRPr="00BE1D83" w:rsidRDefault="00BB4DCD" w:rsidP="0087759A">
            <w:pPr>
              <w:rPr>
                <w:szCs w:val="24"/>
              </w:rPr>
            </w:pPr>
            <w:r w:rsidRPr="00BE1D83">
              <w:rPr>
                <w:szCs w:val="24"/>
              </w:rPr>
              <w:t>-        Выполнение проверок при сохранении КВС с добавленной спецификой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00A85" w14:textId="77777777" w:rsidR="00BB4DCD" w:rsidRPr="00BE1D83" w:rsidRDefault="00BB4DCD" w:rsidP="0087759A">
            <w:pPr>
              <w:rPr>
                <w:szCs w:val="24"/>
              </w:rPr>
            </w:pPr>
            <w:r w:rsidRPr="00BE1D83">
              <w:rPr>
                <w:szCs w:val="24"/>
              </w:rPr>
              <w:t>да</w:t>
            </w:r>
          </w:p>
        </w:tc>
      </w:tr>
      <w:tr w:rsidR="00BB4DCD" w:rsidRPr="00BE1D83" w14:paraId="511463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480B5" w14:textId="77777777" w:rsidR="00BB4DCD" w:rsidRPr="00BE1D83" w:rsidRDefault="00BB4DCD" w:rsidP="0087759A">
            <w:pPr>
              <w:rPr>
                <w:szCs w:val="24"/>
              </w:rPr>
            </w:pPr>
            <w:r w:rsidRPr="00BE1D83">
              <w:rPr>
                <w:szCs w:val="24"/>
              </w:rPr>
              <w:t>-        Если в случае лечения установлен диагноз из группы ЗНО, то должны быть заполнены обязательные поля специфики по онкологии, в том числе при отказах в приемном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A5AA6" w14:textId="77777777" w:rsidR="00BB4DCD" w:rsidRPr="00BE1D83" w:rsidRDefault="00BB4DCD" w:rsidP="0087759A">
            <w:pPr>
              <w:rPr>
                <w:szCs w:val="24"/>
              </w:rPr>
            </w:pPr>
            <w:r w:rsidRPr="00BE1D83">
              <w:rPr>
                <w:szCs w:val="24"/>
              </w:rPr>
              <w:t>да</w:t>
            </w:r>
          </w:p>
        </w:tc>
      </w:tr>
      <w:tr w:rsidR="00BB4DCD" w:rsidRPr="00BE1D83" w14:paraId="396248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26860" w14:textId="77777777" w:rsidR="00BB4DCD" w:rsidRPr="00BE1D83" w:rsidRDefault="00BB4DCD" w:rsidP="0087759A">
            <w:pPr>
              <w:rPr>
                <w:szCs w:val="24"/>
              </w:rPr>
            </w:pPr>
            <w:r w:rsidRPr="00BE1D83">
              <w:rPr>
                <w:szCs w:val="24"/>
              </w:rPr>
              <w:t>-        Проверка соответствия диагноза и стадий опухолевого процесса (для диагнозов из группы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DAF7D4" w14:textId="77777777" w:rsidR="00BB4DCD" w:rsidRPr="00BE1D83" w:rsidRDefault="00BB4DCD" w:rsidP="0087759A">
            <w:pPr>
              <w:rPr>
                <w:szCs w:val="24"/>
              </w:rPr>
            </w:pPr>
            <w:r w:rsidRPr="00BE1D83">
              <w:rPr>
                <w:szCs w:val="24"/>
              </w:rPr>
              <w:t>да</w:t>
            </w:r>
          </w:p>
        </w:tc>
      </w:tr>
      <w:tr w:rsidR="00BB4DCD" w:rsidRPr="00BE1D83" w14:paraId="1E5815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0365E" w14:textId="77777777" w:rsidR="00BB4DCD" w:rsidRPr="00BE1D83" w:rsidRDefault="00BB4DCD" w:rsidP="0087759A">
            <w:pPr>
              <w:rPr>
                <w:szCs w:val="24"/>
              </w:rPr>
            </w:pPr>
            <w:r w:rsidRPr="00BE1D83">
              <w:rPr>
                <w:szCs w:val="24"/>
              </w:rPr>
              <w:t>-        Связь препаратов, добавленных в специфику по онкологии с данными о лечении онкологического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2684C" w14:textId="77777777" w:rsidR="00BB4DCD" w:rsidRPr="00BE1D83" w:rsidRDefault="00BB4DCD" w:rsidP="0087759A">
            <w:pPr>
              <w:rPr>
                <w:szCs w:val="24"/>
              </w:rPr>
            </w:pPr>
            <w:r w:rsidRPr="00BE1D83">
              <w:rPr>
                <w:szCs w:val="24"/>
              </w:rPr>
              <w:t>да</w:t>
            </w:r>
          </w:p>
        </w:tc>
      </w:tr>
      <w:tr w:rsidR="00BB4DCD" w:rsidRPr="00BE1D83" w14:paraId="4A9A44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C297" w14:textId="77777777" w:rsidR="00BB4DCD" w:rsidRPr="00BE1D83" w:rsidRDefault="00BB4DCD" w:rsidP="0087759A">
            <w:pPr>
              <w:rPr>
                <w:szCs w:val="24"/>
              </w:rPr>
            </w:pPr>
            <w:r w:rsidRPr="00BE1D83">
              <w:rPr>
                <w:szCs w:val="24"/>
              </w:rPr>
              <w:t>-        Для закрытых случаев: заполнение данных о метастазах при поводах обращения «1. Лечение при рецидиве» или «2. Лечение при прогрессировании»;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FF36D" w14:textId="77777777" w:rsidR="00BB4DCD" w:rsidRPr="00BE1D83" w:rsidRDefault="00BB4DCD" w:rsidP="0087759A">
            <w:pPr>
              <w:rPr>
                <w:szCs w:val="24"/>
              </w:rPr>
            </w:pPr>
            <w:r w:rsidRPr="00BE1D83">
              <w:rPr>
                <w:szCs w:val="24"/>
              </w:rPr>
              <w:t>да</w:t>
            </w:r>
          </w:p>
        </w:tc>
      </w:tr>
      <w:tr w:rsidR="00BB4DCD" w:rsidRPr="00BE1D83" w14:paraId="43A84B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40E7F" w14:textId="77777777" w:rsidR="00BB4DCD" w:rsidRPr="00BE1D83" w:rsidRDefault="00BB4DCD" w:rsidP="0087759A">
            <w:pPr>
              <w:rPr>
                <w:szCs w:val="24"/>
              </w:rPr>
            </w:pPr>
            <w:r w:rsidRPr="00BE1D83">
              <w:rPr>
                <w:szCs w:val="24"/>
              </w:rPr>
              <w:t>-        Перечисленные выше проверки должны выполняться для основного диагноза всегда, для сопутствующего диагноза в случае, если код основного диагноза D70. Агранулоцитоз или код сопутствующего диагноза находится в диапазоне С00-С80 или С97.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CCE05" w14:textId="77777777" w:rsidR="00BB4DCD" w:rsidRPr="00BE1D83" w:rsidRDefault="00BB4DCD" w:rsidP="0087759A">
            <w:pPr>
              <w:rPr>
                <w:szCs w:val="24"/>
              </w:rPr>
            </w:pPr>
            <w:r w:rsidRPr="00BE1D83">
              <w:rPr>
                <w:szCs w:val="24"/>
              </w:rPr>
              <w:t>да</w:t>
            </w:r>
          </w:p>
        </w:tc>
      </w:tr>
    </w:tbl>
    <w:p w14:paraId="2A752F65" w14:textId="77777777" w:rsidR="00BB4DCD" w:rsidRPr="00BE1D83" w:rsidRDefault="00BB4DCD" w:rsidP="0087759A">
      <w:pPr>
        <w:numPr>
          <w:ilvl w:val="0"/>
          <w:numId w:val="1412"/>
        </w:numPr>
        <w:ind w:left="0"/>
        <w:outlineLvl w:val="2"/>
        <w:rPr>
          <w:b/>
          <w:bCs/>
          <w:sz w:val="27"/>
          <w:szCs w:val="27"/>
        </w:rPr>
      </w:pPr>
      <w:bookmarkStart w:id="128" w:name="_Toc59701310"/>
      <w:r w:rsidRPr="00BE1D83">
        <w:rPr>
          <w:b/>
          <w:bCs/>
          <w:sz w:val="27"/>
          <w:szCs w:val="27"/>
        </w:rPr>
        <w:t>Подсистема «Хирургическое лечение»</w:t>
      </w:r>
      <w:bookmarkEnd w:id="128"/>
    </w:p>
    <w:p w14:paraId="6CA7F1EE" w14:textId="77777777" w:rsidR="00BB4DCD" w:rsidRPr="00BE1D83" w:rsidRDefault="00BB4DCD" w:rsidP="0087759A">
      <w:pPr>
        <w:numPr>
          <w:ilvl w:val="0"/>
          <w:numId w:val="1412"/>
        </w:numPr>
        <w:ind w:left="0"/>
        <w:outlineLvl w:val="3"/>
        <w:rPr>
          <w:b/>
          <w:bCs/>
          <w:szCs w:val="24"/>
        </w:rPr>
      </w:pPr>
      <w:r w:rsidRPr="00BE1D83">
        <w:rPr>
          <w:b/>
          <w:bCs/>
          <w:szCs w:val="24"/>
        </w:rPr>
        <w:t>АРМ заведующего оперблоком</w:t>
      </w:r>
    </w:p>
    <w:p w14:paraId="01F9392A" w14:textId="77777777" w:rsidR="00BB4DCD" w:rsidRPr="00BE1D83" w:rsidRDefault="00BB4DCD" w:rsidP="0087759A">
      <w:pPr>
        <w:rPr>
          <w:szCs w:val="24"/>
        </w:rPr>
      </w:pPr>
      <w:r w:rsidRPr="00BE1D83">
        <w:rPr>
          <w:szCs w:val="24"/>
        </w:rPr>
        <w:t>Таблица 41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20"/>
        <w:gridCol w:w="1587"/>
      </w:tblGrid>
      <w:tr w:rsidR="00BB4DCD" w:rsidRPr="00BE1D83" w14:paraId="1CE2E6DF"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2C3E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2E90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83F0C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FC25E" w14:textId="77777777" w:rsidR="00BB4DCD" w:rsidRPr="00BE1D83" w:rsidRDefault="00BB4DCD" w:rsidP="0087759A">
            <w:pPr>
              <w:rPr>
                <w:szCs w:val="24"/>
              </w:rPr>
            </w:pPr>
            <w:r w:rsidRPr="00BE1D83">
              <w:rPr>
                <w:szCs w:val="24"/>
              </w:rPr>
              <w:t>-        Список входящих заявок на операции с распределением информации по вкладкам: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6352" w14:textId="77777777" w:rsidR="00BB4DCD" w:rsidRPr="00BE1D83" w:rsidRDefault="00BB4DCD" w:rsidP="0087759A">
            <w:pPr>
              <w:rPr>
                <w:szCs w:val="24"/>
              </w:rPr>
            </w:pPr>
            <w:r w:rsidRPr="00BE1D83">
              <w:rPr>
                <w:szCs w:val="24"/>
              </w:rPr>
              <w:t>да</w:t>
            </w:r>
          </w:p>
        </w:tc>
      </w:tr>
      <w:tr w:rsidR="00BB4DCD" w:rsidRPr="00BE1D83" w14:paraId="1B14C1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FBD40" w14:textId="77777777" w:rsidR="00BB4DCD" w:rsidRPr="00BE1D83" w:rsidRDefault="00BB4DCD" w:rsidP="0087759A">
            <w:pPr>
              <w:rPr>
                <w:szCs w:val="24"/>
              </w:rPr>
            </w:pPr>
            <w:r w:rsidRPr="00BE1D83">
              <w:rPr>
                <w:szCs w:val="24"/>
              </w:rPr>
              <w:t>-        Планируемые;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C137E" w14:textId="77777777" w:rsidR="00BB4DCD" w:rsidRPr="00BE1D83" w:rsidRDefault="00BB4DCD" w:rsidP="0087759A">
            <w:pPr>
              <w:rPr>
                <w:szCs w:val="24"/>
              </w:rPr>
            </w:pPr>
            <w:r w:rsidRPr="00BE1D83">
              <w:rPr>
                <w:szCs w:val="24"/>
              </w:rPr>
              <w:t>да</w:t>
            </w:r>
          </w:p>
        </w:tc>
      </w:tr>
      <w:tr w:rsidR="00BB4DCD" w:rsidRPr="00BE1D83" w14:paraId="2B8AD4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C9D8F" w14:textId="77777777" w:rsidR="00BB4DCD" w:rsidRPr="00BE1D83" w:rsidRDefault="00BB4DCD" w:rsidP="0087759A">
            <w:pPr>
              <w:rPr>
                <w:szCs w:val="24"/>
              </w:rPr>
            </w:pPr>
            <w:r w:rsidRPr="00BE1D83">
              <w:rPr>
                <w:szCs w:val="24"/>
              </w:rPr>
              <w:lastRenderedPageBreak/>
              <w:t>-        Выполненные.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52435" w14:textId="77777777" w:rsidR="00BB4DCD" w:rsidRPr="00BE1D83" w:rsidRDefault="00BB4DCD" w:rsidP="0087759A">
            <w:pPr>
              <w:rPr>
                <w:szCs w:val="24"/>
              </w:rPr>
            </w:pPr>
            <w:r w:rsidRPr="00BE1D83">
              <w:rPr>
                <w:szCs w:val="24"/>
              </w:rPr>
              <w:t>да</w:t>
            </w:r>
          </w:p>
        </w:tc>
      </w:tr>
      <w:tr w:rsidR="00BB4DCD" w:rsidRPr="00BE1D83" w14:paraId="46D7F9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40089" w14:textId="77777777" w:rsidR="00BB4DCD" w:rsidRPr="00BE1D83" w:rsidRDefault="00BB4DCD" w:rsidP="0087759A">
            <w:pPr>
              <w:rPr>
                <w:szCs w:val="24"/>
              </w:rPr>
            </w:pPr>
            <w:r w:rsidRPr="00BE1D83">
              <w:rPr>
                <w:szCs w:val="24"/>
              </w:rPr>
              <w:t>-        Записи в списке планируемых операций разделены на две группы: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536E6" w14:textId="77777777" w:rsidR="00BB4DCD" w:rsidRPr="00BE1D83" w:rsidRDefault="00BB4DCD" w:rsidP="0087759A">
            <w:pPr>
              <w:rPr>
                <w:szCs w:val="24"/>
              </w:rPr>
            </w:pPr>
            <w:r w:rsidRPr="00BE1D83">
              <w:rPr>
                <w:szCs w:val="24"/>
              </w:rPr>
              <w:t>да</w:t>
            </w:r>
          </w:p>
        </w:tc>
      </w:tr>
      <w:tr w:rsidR="00BB4DCD" w:rsidRPr="00BE1D83" w14:paraId="211F3A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A96AE" w14:textId="77777777" w:rsidR="00BB4DCD" w:rsidRPr="00BE1D83" w:rsidRDefault="00BB4DCD" w:rsidP="0087759A">
            <w:pPr>
              <w:rPr>
                <w:szCs w:val="24"/>
              </w:rPr>
            </w:pPr>
            <w:r w:rsidRPr="00BE1D83">
              <w:rPr>
                <w:szCs w:val="24"/>
              </w:rPr>
              <w:t>-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37013" w14:textId="77777777" w:rsidR="00BB4DCD" w:rsidRPr="00BE1D83" w:rsidRDefault="00BB4DCD" w:rsidP="0087759A">
            <w:pPr>
              <w:rPr>
                <w:szCs w:val="24"/>
              </w:rPr>
            </w:pPr>
            <w:r w:rsidRPr="00BE1D83">
              <w:rPr>
                <w:szCs w:val="24"/>
              </w:rPr>
              <w:t>да</w:t>
            </w:r>
          </w:p>
        </w:tc>
      </w:tr>
      <w:tr w:rsidR="00BB4DCD" w:rsidRPr="00BE1D83" w14:paraId="6A594D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CE9C1" w14:textId="77777777" w:rsidR="00BB4DCD" w:rsidRPr="00BE1D83" w:rsidRDefault="00BB4DCD" w:rsidP="0087759A">
            <w:pPr>
              <w:rPr>
                <w:szCs w:val="24"/>
              </w:rPr>
            </w:pPr>
            <w:r w:rsidRPr="00BE1D83">
              <w:rPr>
                <w:szCs w:val="24"/>
              </w:rPr>
              <w:t>-        Распределенные.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7870" w14:textId="77777777" w:rsidR="00BB4DCD" w:rsidRPr="00BE1D83" w:rsidRDefault="00BB4DCD" w:rsidP="0087759A">
            <w:pPr>
              <w:rPr>
                <w:szCs w:val="24"/>
              </w:rPr>
            </w:pPr>
            <w:r w:rsidRPr="00BE1D83">
              <w:rPr>
                <w:szCs w:val="24"/>
              </w:rPr>
              <w:t>да</w:t>
            </w:r>
          </w:p>
        </w:tc>
      </w:tr>
      <w:tr w:rsidR="00BB4DCD" w:rsidRPr="00BE1D83" w14:paraId="5F8B3A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D1EC5" w14:textId="77777777" w:rsidR="00BB4DCD" w:rsidRPr="00BE1D83" w:rsidRDefault="00BB4DCD" w:rsidP="0087759A">
            <w:pPr>
              <w:rPr>
                <w:szCs w:val="24"/>
              </w:rPr>
            </w:pPr>
            <w:r w:rsidRPr="00BE1D83">
              <w:rPr>
                <w:szCs w:val="24"/>
              </w:rPr>
              <w:t>-        Для каждой записи списка направлений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256DD" w14:textId="77777777" w:rsidR="00BB4DCD" w:rsidRPr="00BE1D83" w:rsidRDefault="00BB4DCD" w:rsidP="0087759A">
            <w:pPr>
              <w:rPr>
                <w:szCs w:val="24"/>
              </w:rPr>
            </w:pPr>
            <w:r w:rsidRPr="00BE1D83">
              <w:rPr>
                <w:szCs w:val="24"/>
              </w:rPr>
              <w:t>да</w:t>
            </w:r>
          </w:p>
        </w:tc>
      </w:tr>
      <w:tr w:rsidR="00BB4DCD" w:rsidRPr="00BE1D83" w14:paraId="4B3FD5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49340D" w14:textId="77777777" w:rsidR="00BB4DCD" w:rsidRPr="00BE1D83" w:rsidRDefault="00BB4DCD" w:rsidP="0087759A">
            <w:pPr>
              <w:rPr>
                <w:szCs w:val="24"/>
              </w:rPr>
            </w:pPr>
            <w:r w:rsidRPr="00BE1D83">
              <w:rPr>
                <w:szCs w:val="24"/>
              </w:rPr>
              <w:t>-        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ED5E0" w14:textId="77777777" w:rsidR="00BB4DCD" w:rsidRPr="00BE1D83" w:rsidRDefault="00BB4DCD" w:rsidP="0087759A">
            <w:pPr>
              <w:rPr>
                <w:szCs w:val="24"/>
              </w:rPr>
            </w:pPr>
            <w:r w:rsidRPr="00BE1D83">
              <w:rPr>
                <w:szCs w:val="24"/>
              </w:rPr>
              <w:t>да</w:t>
            </w:r>
          </w:p>
        </w:tc>
      </w:tr>
      <w:tr w:rsidR="00BB4DCD" w:rsidRPr="00BE1D83" w14:paraId="2ADBAA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45B5B"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619D48" w14:textId="77777777" w:rsidR="00BB4DCD" w:rsidRPr="00BE1D83" w:rsidRDefault="00BB4DCD" w:rsidP="0087759A">
            <w:pPr>
              <w:rPr>
                <w:szCs w:val="24"/>
              </w:rPr>
            </w:pPr>
            <w:r w:rsidRPr="00BE1D83">
              <w:rPr>
                <w:szCs w:val="24"/>
              </w:rPr>
              <w:t>да</w:t>
            </w:r>
          </w:p>
        </w:tc>
      </w:tr>
      <w:tr w:rsidR="00BB4DCD" w:rsidRPr="00BE1D83" w14:paraId="5F108D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108F7" w14:textId="77777777" w:rsidR="00BB4DCD" w:rsidRPr="00BE1D83" w:rsidRDefault="00BB4DCD" w:rsidP="0087759A">
            <w:pPr>
              <w:rPr>
                <w:szCs w:val="24"/>
              </w:rPr>
            </w:pPr>
            <w:r w:rsidRPr="00BE1D83">
              <w:rPr>
                <w:szCs w:val="24"/>
              </w:rPr>
              <w:t>-        Возраст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1C007" w14:textId="77777777" w:rsidR="00BB4DCD" w:rsidRPr="00BE1D83" w:rsidRDefault="00BB4DCD" w:rsidP="0087759A">
            <w:pPr>
              <w:rPr>
                <w:szCs w:val="24"/>
              </w:rPr>
            </w:pPr>
            <w:r w:rsidRPr="00BE1D83">
              <w:rPr>
                <w:szCs w:val="24"/>
              </w:rPr>
              <w:t>да</w:t>
            </w:r>
          </w:p>
        </w:tc>
      </w:tr>
      <w:tr w:rsidR="00BB4DCD" w:rsidRPr="00BE1D83" w14:paraId="1D6617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8DA9A" w14:textId="77777777" w:rsidR="00BB4DCD" w:rsidRPr="00BE1D83" w:rsidRDefault="00BB4DCD" w:rsidP="0087759A">
            <w:pPr>
              <w:rPr>
                <w:szCs w:val="24"/>
              </w:rPr>
            </w:pPr>
            <w:r w:rsidRPr="00BE1D83">
              <w:rPr>
                <w:szCs w:val="24"/>
              </w:rPr>
              <w:t>-        Диагноз направившего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6F873" w14:textId="77777777" w:rsidR="00BB4DCD" w:rsidRPr="00BE1D83" w:rsidRDefault="00BB4DCD" w:rsidP="0087759A">
            <w:pPr>
              <w:rPr>
                <w:szCs w:val="24"/>
              </w:rPr>
            </w:pPr>
            <w:r w:rsidRPr="00BE1D83">
              <w:rPr>
                <w:szCs w:val="24"/>
              </w:rPr>
              <w:t>да</w:t>
            </w:r>
          </w:p>
        </w:tc>
      </w:tr>
      <w:tr w:rsidR="00BB4DCD" w:rsidRPr="00BE1D83" w14:paraId="746574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3BE17" w14:textId="77777777" w:rsidR="00BB4DCD" w:rsidRPr="00BE1D83" w:rsidRDefault="00BB4DCD" w:rsidP="0087759A">
            <w:pPr>
              <w:rPr>
                <w:szCs w:val="24"/>
              </w:rPr>
            </w:pPr>
            <w:r w:rsidRPr="00BE1D83">
              <w:rPr>
                <w:szCs w:val="24"/>
              </w:rPr>
              <w:t>-        Отметка об аллергологическом анамнезе;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C06813" w14:textId="77777777" w:rsidR="00BB4DCD" w:rsidRPr="00BE1D83" w:rsidRDefault="00BB4DCD" w:rsidP="0087759A">
            <w:pPr>
              <w:rPr>
                <w:szCs w:val="24"/>
              </w:rPr>
            </w:pPr>
            <w:r w:rsidRPr="00BE1D83">
              <w:rPr>
                <w:szCs w:val="24"/>
              </w:rPr>
              <w:t>да</w:t>
            </w:r>
          </w:p>
        </w:tc>
      </w:tr>
      <w:tr w:rsidR="00BB4DCD" w:rsidRPr="00BE1D83" w14:paraId="54713F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5A813" w14:textId="77777777" w:rsidR="00BB4DCD" w:rsidRPr="00BE1D83" w:rsidRDefault="00BB4DCD" w:rsidP="0087759A">
            <w:pPr>
              <w:rPr>
                <w:szCs w:val="24"/>
              </w:rPr>
            </w:pPr>
            <w:r w:rsidRPr="00BE1D83">
              <w:rPr>
                <w:szCs w:val="24"/>
              </w:rPr>
              <w:t>-        ФИО и должность лечащего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DCBD4" w14:textId="77777777" w:rsidR="00BB4DCD" w:rsidRPr="00BE1D83" w:rsidRDefault="00BB4DCD" w:rsidP="0087759A">
            <w:pPr>
              <w:rPr>
                <w:szCs w:val="24"/>
              </w:rPr>
            </w:pPr>
            <w:r w:rsidRPr="00BE1D83">
              <w:rPr>
                <w:szCs w:val="24"/>
              </w:rPr>
              <w:t>да</w:t>
            </w:r>
          </w:p>
        </w:tc>
      </w:tr>
      <w:tr w:rsidR="00BB4DCD" w:rsidRPr="00BE1D83" w14:paraId="6B9856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5A100" w14:textId="77777777" w:rsidR="00BB4DCD" w:rsidRPr="00BE1D83" w:rsidRDefault="00BB4DCD" w:rsidP="0087759A">
            <w:pPr>
              <w:rPr>
                <w:szCs w:val="24"/>
              </w:rPr>
            </w:pPr>
            <w:r w:rsidRPr="00BE1D83">
              <w:rPr>
                <w:szCs w:val="24"/>
              </w:rPr>
              <w:t>-        Отделение, из которого направлен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E296E" w14:textId="77777777" w:rsidR="00BB4DCD" w:rsidRPr="00BE1D83" w:rsidRDefault="00BB4DCD" w:rsidP="0087759A">
            <w:pPr>
              <w:rPr>
                <w:szCs w:val="24"/>
              </w:rPr>
            </w:pPr>
            <w:r w:rsidRPr="00BE1D83">
              <w:rPr>
                <w:szCs w:val="24"/>
              </w:rPr>
              <w:t>да</w:t>
            </w:r>
          </w:p>
        </w:tc>
      </w:tr>
      <w:tr w:rsidR="00BB4DCD" w:rsidRPr="00BE1D83" w14:paraId="24DEC3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DCCF1" w14:textId="77777777" w:rsidR="00BB4DCD" w:rsidRPr="00BE1D83" w:rsidRDefault="00BB4DCD" w:rsidP="0087759A">
            <w:pPr>
              <w:rPr>
                <w:szCs w:val="24"/>
              </w:rPr>
            </w:pPr>
            <w:r w:rsidRPr="00BE1D83">
              <w:rPr>
                <w:szCs w:val="24"/>
              </w:rPr>
              <w:t>-        Желаемая дата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C0AFF" w14:textId="77777777" w:rsidR="00BB4DCD" w:rsidRPr="00BE1D83" w:rsidRDefault="00BB4DCD" w:rsidP="0087759A">
            <w:pPr>
              <w:rPr>
                <w:szCs w:val="24"/>
              </w:rPr>
            </w:pPr>
            <w:r w:rsidRPr="00BE1D83">
              <w:rPr>
                <w:szCs w:val="24"/>
              </w:rPr>
              <w:t>да</w:t>
            </w:r>
          </w:p>
        </w:tc>
      </w:tr>
      <w:tr w:rsidR="00BB4DCD" w:rsidRPr="00BE1D83" w14:paraId="492F26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46A3" w14:textId="77777777" w:rsidR="00BB4DCD" w:rsidRPr="00BE1D83" w:rsidRDefault="00BB4DCD" w:rsidP="0087759A">
            <w:pPr>
              <w:rPr>
                <w:szCs w:val="24"/>
              </w:rPr>
            </w:pPr>
            <w:r w:rsidRPr="00BE1D83">
              <w:rPr>
                <w:szCs w:val="24"/>
              </w:rPr>
              <w:t>-        Отметка о наличии описанного эпикриза;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A5D9" w14:textId="77777777" w:rsidR="00BB4DCD" w:rsidRPr="00BE1D83" w:rsidRDefault="00BB4DCD" w:rsidP="0087759A">
            <w:pPr>
              <w:rPr>
                <w:szCs w:val="24"/>
              </w:rPr>
            </w:pPr>
            <w:r w:rsidRPr="00BE1D83">
              <w:rPr>
                <w:szCs w:val="24"/>
              </w:rPr>
              <w:t>да</w:t>
            </w:r>
          </w:p>
        </w:tc>
      </w:tr>
      <w:tr w:rsidR="00BB4DCD" w:rsidRPr="00BE1D83" w14:paraId="4B5DF9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21310" w14:textId="77777777" w:rsidR="00BB4DCD" w:rsidRPr="00BE1D83" w:rsidRDefault="00BB4DCD" w:rsidP="0087759A">
            <w:pPr>
              <w:rPr>
                <w:szCs w:val="24"/>
              </w:rPr>
            </w:pPr>
            <w:r w:rsidRPr="00BE1D83">
              <w:rPr>
                <w:szCs w:val="24"/>
              </w:rPr>
              <w:t>-        Назначенная операция;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21BB7" w14:textId="77777777" w:rsidR="00BB4DCD" w:rsidRPr="00BE1D83" w:rsidRDefault="00BB4DCD" w:rsidP="0087759A">
            <w:pPr>
              <w:rPr>
                <w:szCs w:val="24"/>
              </w:rPr>
            </w:pPr>
            <w:r w:rsidRPr="00BE1D83">
              <w:rPr>
                <w:szCs w:val="24"/>
              </w:rPr>
              <w:t>да</w:t>
            </w:r>
          </w:p>
        </w:tc>
      </w:tr>
      <w:tr w:rsidR="00BB4DCD" w:rsidRPr="00BE1D83" w14:paraId="65783A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ECCF5" w14:textId="77777777" w:rsidR="00BB4DCD" w:rsidRPr="00BE1D83" w:rsidRDefault="00BB4DCD" w:rsidP="0087759A">
            <w:pPr>
              <w:rPr>
                <w:szCs w:val="24"/>
              </w:rPr>
            </w:pPr>
            <w:r w:rsidRPr="00BE1D83">
              <w:rPr>
                <w:szCs w:val="24"/>
              </w:rPr>
              <w:t>-        Отметка о наличии протокола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9B741" w14:textId="77777777" w:rsidR="00BB4DCD" w:rsidRPr="00BE1D83" w:rsidRDefault="00BB4DCD" w:rsidP="0087759A">
            <w:pPr>
              <w:rPr>
                <w:szCs w:val="24"/>
              </w:rPr>
            </w:pPr>
            <w:r w:rsidRPr="00BE1D83">
              <w:rPr>
                <w:szCs w:val="24"/>
              </w:rPr>
              <w:t>да</w:t>
            </w:r>
          </w:p>
        </w:tc>
      </w:tr>
      <w:tr w:rsidR="00BB4DCD" w:rsidRPr="00BE1D83" w14:paraId="0E694D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1F916" w14:textId="77777777" w:rsidR="00BB4DCD" w:rsidRPr="00BE1D83" w:rsidRDefault="00BB4DCD" w:rsidP="0087759A">
            <w:pPr>
              <w:rPr>
                <w:szCs w:val="24"/>
              </w:rPr>
            </w:pPr>
            <w:r w:rsidRPr="00BE1D83">
              <w:rPr>
                <w:szCs w:val="24"/>
              </w:rPr>
              <w:t>-        Бригада, назначенная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D9BA7" w14:textId="77777777" w:rsidR="00BB4DCD" w:rsidRPr="00BE1D83" w:rsidRDefault="00BB4DCD" w:rsidP="0087759A">
            <w:pPr>
              <w:rPr>
                <w:szCs w:val="24"/>
              </w:rPr>
            </w:pPr>
            <w:r w:rsidRPr="00BE1D83">
              <w:rPr>
                <w:szCs w:val="24"/>
              </w:rPr>
              <w:t>да</w:t>
            </w:r>
          </w:p>
        </w:tc>
      </w:tr>
      <w:tr w:rsidR="00BB4DCD" w:rsidRPr="00BE1D83" w14:paraId="3954AA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3EBE8" w14:textId="77777777" w:rsidR="00BB4DCD" w:rsidRPr="00BE1D83" w:rsidRDefault="00BB4DCD" w:rsidP="0087759A">
            <w:pPr>
              <w:rPr>
                <w:szCs w:val="24"/>
              </w:rPr>
            </w:pPr>
            <w:r w:rsidRPr="00BE1D83">
              <w:rPr>
                <w:szCs w:val="24"/>
              </w:rPr>
              <w:t>-        Дата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E1BFD" w14:textId="77777777" w:rsidR="00BB4DCD" w:rsidRPr="00BE1D83" w:rsidRDefault="00BB4DCD" w:rsidP="0087759A">
            <w:pPr>
              <w:rPr>
                <w:szCs w:val="24"/>
              </w:rPr>
            </w:pPr>
            <w:r w:rsidRPr="00BE1D83">
              <w:rPr>
                <w:szCs w:val="24"/>
              </w:rPr>
              <w:t>да</w:t>
            </w:r>
          </w:p>
        </w:tc>
      </w:tr>
      <w:tr w:rsidR="00BB4DCD" w:rsidRPr="00BE1D83" w14:paraId="0964C4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6781E" w14:textId="77777777" w:rsidR="00BB4DCD" w:rsidRPr="00BE1D83" w:rsidRDefault="00BB4DCD" w:rsidP="0087759A">
            <w:pPr>
              <w:rPr>
                <w:szCs w:val="24"/>
              </w:rPr>
            </w:pPr>
            <w:r w:rsidRPr="00BE1D83">
              <w:rPr>
                <w:szCs w:val="24"/>
              </w:rPr>
              <w:t>-        Время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AC281" w14:textId="77777777" w:rsidR="00BB4DCD" w:rsidRPr="00BE1D83" w:rsidRDefault="00BB4DCD" w:rsidP="0087759A">
            <w:pPr>
              <w:rPr>
                <w:szCs w:val="24"/>
              </w:rPr>
            </w:pPr>
            <w:r w:rsidRPr="00BE1D83">
              <w:rPr>
                <w:szCs w:val="24"/>
              </w:rPr>
              <w:t>да</w:t>
            </w:r>
          </w:p>
        </w:tc>
      </w:tr>
      <w:tr w:rsidR="00BB4DCD" w:rsidRPr="00BE1D83" w14:paraId="11373C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4F21D" w14:textId="77777777" w:rsidR="00BB4DCD" w:rsidRPr="00BE1D83" w:rsidRDefault="00BB4DCD" w:rsidP="0087759A">
            <w:pPr>
              <w:rPr>
                <w:szCs w:val="24"/>
              </w:rPr>
            </w:pPr>
            <w:r w:rsidRPr="00BE1D83">
              <w:rPr>
                <w:szCs w:val="24"/>
              </w:rPr>
              <w:t>-        Операционный стол.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9315B" w14:textId="77777777" w:rsidR="00BB4DCD" w:rsidRPr="00BE1D83" w:rsidRDefault="00BB4DCD" w:rsidP="0087759A">
            <w:pPr>
              <w:rPr>
                <w:szCs w:val="24"/>
              </w:rPr>
            </w:pPr>
            <w:r w:rsidRPr="00BE1D83">
              <w:rPr>
                <w:szCs w:val="24"/>
              </w:rPr>
              <w:t>да</w:t>
            </w:r>
          </w:p>
        </w:tc>
      </w:tr>
      <w:tr w:rsidR="00BB4DCD" w:rsidRPr="00BE1D83" w14:paraId="3CE6F8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56582" w14:textId="77777777" w:rsidR="00BB4DCD" w:rsidRPr="00BE1D83" w:rsidRDefault="00BB4DCD" w:rsidP="0087759A">
            <w:pPr>
              <w:rPr>
                <w:szCs w:val="24"/>
              </w:rPr>
            </w:pPr>
            <w:r w:rsidRPr="00BE1D83">
              <w:rPr>
                <w:szCs w:val="24"/>
              </w:rPr>
              <w:t>-        Возможность настроить отображение столбцов, а также сортировку по одному из столбцов списка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3EC24" w14:textId="77777777" w:rsidR="00BB4DCD" w:rsidRPr="00BE1D83" w:rsidRDefault="00BB4DCD" w:rsidP="0087759A">
            <w:pPr>
              <w:rPr>
                <w:szCs w:val="24"/>
              </w:rPr>
            </w:pPr>
            <w:r w:rsidRPr="00BE1D83">
              <w:rPr>
                <w:szCs w:val="24"/>
              </w:rPr>
              <w:t>да</w:t>
            </w:r>
          </w:p>
        </w:tc>
      </w:tr>
      <w:tr w:rsidR="00BB4DCD" w:rsidRPr="00BE1D83" w14:paraId="682B03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BBF0E" w14:textId="77777777" w:rsidR="00BB4DCD" w:rsidRPr="00BE1D83" w:rsidRDefault="00BB4DCD" w:rsidP="0087759A">
            <w:pPr>
              <w:rPr>
                <w:szCs w:val="24"/>
              </w:rPr>
            </w:pPr>
            <w:r w:rsidRPr="00BE1D83">
              <w:rPr>
                <w:szCs w:val="24"/>
              </w:rPr>
              <w:t>-        Возможность просмотра списка заявок на выбранную дату;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D3BC7" w14:textId="77777777" w:rsidR="00BB4DCD" w:rsidRPr="00BE1D83" w:rsidRDefault="00BB4DCD" w:rsidP="0087759A">
            <w:pPr>
              <w:rPr>
                <w:szCs w:val="24"/>
              </w:rPr>
            </w:pPr>
            <w:r w:rsidRPr="00BE1D83">
              <w:rPr>
                <w:szCs w:val="24"/>
              </w:rPr>
              <w:t>да</w:t>
            </w:r>
          </w:p>
        </w:tc>
      </w:tr>
      <w:tr w:rsidR="00BB4DCD" w:rsidRPr="00BE1D83" w14:paraId="02D434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1A11D" w14:textId="77777777" w:rsidR="00BB4DCD" w:rsidRPr="00BE1D83" w:rsidRDefault="00BB4DCD" w:rsidP="0087759A">
            <w:pPr>
              <w:rPr>
                <w:szCs w:val="24"/>
              </w:rPr>
            </w:pPr>
            <w:r w:rsidRPr="00BE1D83">
              <w:rPr>
                <w:szCs w:val="24"/>
              </w:rPr>
              <w:t>-        Возможность добавления экстренного направления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BA76" w14:textId="77777777" w:rsidR="00BB4DCD" w:rsidRPr="00BE1D83" w:rsidRDefault="00BB4DCD" w:rsidP="0087759A">
            <w:pPr>
              <w:rPr>
                <w:szCs w:val="24"/>
              </w:rPr>
            </w:pPr>
            <w:r w:rsidRPr="00BE1D83">
              <w:rPr>
                <w:szCs w:val="24"/>
              </w:rPr>
              <w:t>да</w:t>
            </w:r>
          </w:p>
        </w:tc>
      </w:tr>
      <w:tr w:rsidR="00BB4DCD" w:rsidRPr="00BE1D83" w14:paraId="039DB5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B5712" w14:textId="77777777" w:rsidR="00BB4DCD" w:rsidRPr="00BE1D83" w:rsidRDefault="00BB4DCD" w:rsidP="0087759A">
            <w:pPr>
              <w:rPr>
                <w:szCs w:val="24"/>
              </w:rPr>
            </w:pPr>
            <w:r w:rsidRPr="00BE1D83">
              <w:rPr>
                <w:szCs w:val="24"/>
              </w:rPr>
              <w:t>-        Возможность отменить заявку с указанием причины;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8067C" w14:textId="77777777" w:rsidR="00BB4DCD" w:rsidRPr="00BE1D83" w:rsidRDefault="00BB4DCD" w:rsidP="0087759A">
            <w:pPr>
              <w:rPr>
                <w:szCs w:val="24"/>
              </w:rPr>
            </w:pPr>
            <w:r w:rsidRPr="00BE1D83">
              <w:rPr>
                <w:szCs w:val="24"/>
              </w:rPr>
              <w:t>да</w:t>
            </w:r>
          </w:p>
        </w:tc>
      </w:tr>
      <w:tr w:rsidR="00BB4DCD" w:rsidRPr="00BE1D83" w14:paraId="419757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FF754" w14:textId="77777777" w:rsidR="00BB4DCD" w:rsidRPr="00BE1D83" w:rsidRDefault="00BB4DCD" w:rsidP="0087759A">
            <w:pPr>
              <w:rPr>
                <w:szCs w:val="24"/>
              </w:rPr>
            </w:pPr>
            <w:r w:rsidRPr="00BE1D83">
              <w:rPr>
                <w:szCs w:val="24"/>
              </w:rPr>
              <w:t>-        Доступ к электронной медицинской карте пациента для просмотра ранее введенной медицинской информации по пациенту (просмотр анамнеза, сигнальной информации, предыдущих диагнозов пациента,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03BEB" w14:textId="77777777" w:rsidR="00BB4DCD" w:rsidRPr="00BE1D83" w:rsidRDefault="00BB4DCD" w:rsidP="0087759A">
            <w:pPr>
              <w:rPr>
                <w:szCs w:val="24"/>
              </w:rPr>
            </w:pPr>
            <w:r w:rsidRPr="00BE1D83">
              <w:rPr>
                <w:szCs w:val="24"/>
              </w:rPr>
              <w:t>да</w:t>
            </w:r>
          </w:p>
        </w:tc>
      </w:tr>
      <w:tr w:rsidR="00BB4DCD" w:rsidRPr="00BE1D83" w14:paraId="1F733D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3028" w14:textId="77777777" w:rsidR="00BB4DCD" w:rsidRPr="00BE1D83" w:rsidRDefault="00BB4DCD" w:rsidP="0087759A">
            <w:pPr>
              <w:rPr>
                <w:szCs w:val="24"/>
              </w:rPr>
            </w:pPr>
            <w:r w:rsidRPr="00BE1D83">
              <w:rPr>
                <w:szCs w:val="24"/>
              </w:rPr>
              <w:t>-        Просмотр предоперационного эпикриза по выбранной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F6930" w14:textId="77777777" w:rsidR="00BB4DCD" w:rsidRPr="00BE1D83" w:rsidRDefault="00BB4DCD" w:rsidP="0087759A">
            <w:pPr>
              <w:rPr>
                <w:szCs w:val="24"/>
              </w:rPr>
            </w:pPr>
            <w:r w:rsidRPr="00BE1D83">
              <w:rPr>
                <w:szCs w:val="24"/>
              </w:rPr>
              <w:t>да</w:t>
            </w:r>
          </w:p>
        </w:tc>
      </w:tr>
      <w:tr w:rsidR="00BB4DCD" w:rsidRPr="00BE1D83" w14:paraId="576D18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CAE94" w14:textId="77777777" w:rsidR="00BB4DCD" w:rsidRPr="00BE1D83" w:rsidRDefault="00BB4DCD" w:rsidP="0087759A">
            <w:pPr>
              <w:rPr>
                <w:szCs w:val="24"/>
              </w:rPr>
            </w:pPr>
            <w:r w:rsidRPr="00BE1D83">
              <w:rPr>
                <w:szCs w:val="24"/>
              </w:rPr>
              <w:t>-        Содержать расписание операций на выбранную дату по времени и по операционным столам;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921645" w14:textId="77777777" w:rsidR="00BB4DCD" w:rsidRPr="00BE1D83" w:rsidRDefault="00BB4DCD" w:rsidP="0087759A">
            <w:pPr>
              <w:rPr>
                <w:szCs w:val="24"/>
              </w:rPr>
            </w:pPr>
            <w:r w:rsidRPr="00BE1D83">
              <w:rPr>
                <w:szCs w:val="24"/>
              </w:rPr>
              <w:t>да</w:t>
            </w:r>
          </w:p>
        </w:tc>
      </w:tr>
      <w:tr w:rsidR="00BB4DCD" w:rsidRPr="00BE1D83" w14:paraId="17884A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031FA" w14:textId="77777777" w:rsidR="00BB4DCD" w:rsidRPr="00BE1D83" w:rsidRDefault="00BB4DCD" w:rsidP="0087759A">
            <w:pPr>
              <w:rPr>
                <w:szCs w:val="24"/>
              </w:rPr>
            </w:pPr>
            <w:r w:rsidRPr="00BE1D83">
              <w:rPr>
                <w:szCs w:val="24"/>
              </w:rPr>
              <w:t>-        Возможность создания плана операций на основе входящих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A0D2C" w14:textId="77777777" w:rsidR="00BB4DCD" w:rsidRPr="00BE1D83" w:rsidRDefault="00BB4DCD" w:rsidP="0087759A">
            <w:pPr>
              <w:rPr>
                <w:szCs w:val="24"/>
              </w:rPr>
            </w:pPr>
            <w:r w:rsidRPr="00BE1D83">
              <w:rPr>
                <w:szCs w:val="24"/>
              </w:rPr>
              <w:t>да</w:t>
            </w:r>
          </w:p>
        </w:tc>
      </w:tr>
      <w:tr w:rsidR="00BB4DCD" w:rsidRPr="00BE1D83" w14:paraId="2CD943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F9BC4" w14:textId="77777777" w:rsidR="00BB4DCD" w:rsidRPr="00BE1D83" w:rsidRDefault="00BB4DCD" w:rsidP="0087759A">
            <w:pPr>
              <w:rPr>
                <w:szCs w:val="24"/>
              </w:rPr>
            </w:pPr>
            <w:r w:rsidRPr="00BE1D83">
              <w:rPr>
                <w:szCs w:val="24"/>
              </w:rPr>
              <w:t>-        Планирование операции по выбранной заявке с указанием: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7AB09" w14:textId="77777777" w:rsidR="00BB4DCD" w:rsidRPr="00BE1D83" w:rsidRDefault="00BB4DCD" w:rsidP="0087759A">
            <w:pPr>
              <w:rPr>
                <w:szCs w:val="24"/>
              </w:rPr>
            </w:pPr>
            <w:r w:rsidRPr="00BE1D83">
              <w:rPr>
                <w:szCs w:val="24"/>
              </w:rPr>
              <w:t>да</w:t>
            </w:r>
          </w:p>
        </w:tc>
      </w:tr>
      <w:tr w:rsidR="00BB4DCD" w:rsidRPr="00BE1D83" w14:paraId="6E9FAD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F6A774" w14:textId="77777777" w:rsidR="00BB4DCD" w:rsidRPr="00BE1D83" w:rsidRDefault="00BB4DCD" w:rsidP="0087759A">
            <w:pPr>
              <w:rPr>
                <w:szCs w:val="24"/>
              </w:rPr>
            </w:pPr>
            <w:r w:rsidRPr="00BE1D83">
              <w:rPr>
                <w:szCs w:val="24"/>
              </w:rPr>
              <w:t>-        Вида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2CA83" w14:textId="77777777" w:rsidR="00BB4DCD" w:rsidRPr="00BE1D83" w:rsidRDefault="00BB4DCD" w:rsidP="0087759A">
            <w:pPr>
              <w:rPr>
                <w:szCs w:val="24"/>
              </w:rPr>
            </w:pPr>
            <w:r w:rsidRPr="00BE1D83">
              <w:rPr>
                <w:szCs w:val="24"/>
              </w:rPr>
              <w:t>да</w:t>
            </w:r>
          </w:p>
        </w:tc>
      </w:tr>
      <w:tr w:rsidR="00BB4DCD" w:rsidRPr="00BE1D83" w14:paraId="69B4A6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3087F" w14:textId="77777777" w:rsidR="00BB4DCD" w:rsidRPr="00BE1D83" w:rsidRDefault="00BB4DCD" w:rsidP="0087759A">
            <w:pPr>
              <w:rPr>
                <w:szCs w:val="24"/>
              </w:rPr>
            </w:pPr>
            <w:r w:rsidRPr="00BE1D83">
              <w:rPr>
                <w:szCs w:val="24"/>
              </w:rPr>
              <w:t>-        Даты и времени начала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C9E074" w14:textId="77777777" w:rsidR="00BB4DCD" w:rsidRPr="00BE1D83" w:rsidRDefault="00BB4DCD" w:rsidP="0087759A">
            <w:pPr>
              <w:rPr>
                <w:szCs w:val="24"/>
              </w:rPr>
            </w:pPr>
            <w:r w:rsidRPr="00BE1D83">
              <w:rPr>
                <w:szCs w:val="24"/>
              </w:rPr>
              <w:t>да</w:t>
            </w:r>
          </w:p>
        </w:tc>
      </w:tr>
      <w:tr w:rsidR="00BB4DCD" w:rsidRPr="00BE1D83" w14:paraId="2F5E7C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EAB3B" w14:textId="77777777" w:rsidR="00BB4DCD" w:rsidRPr="00BE1D83" w:rsidRDefault="00BB4DCD" w:rsidP="0087759A">
            <w:pPr>
              <w:rPr>
                <w:szCs w:val="24"/>
              </w:rPr>
            </w:pPr>
            <w:r w:rsidRPr="00BE1D83">
              <w:rPr>
                <w:szCs w:val="24"/>
              </w:rPr>
              <w:lastRenderedPageBreak/>
              <w:t>-        Планируемой длительности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BE433" w14:textId="77777777" w:rsidR="00BB4DCD" w:rsidRPr="00BE1D83" w:rsidRDefault="00BB4DCD" w:rsidP="0087759A">
            <w:pPr>
              <w:rPr>
                <w:szCs w:val="24"/>
              </w:rPr>
            </w:pPr>
            <w:r w:rsidRPr="00BE1D83">
              <w:rPr>
                <w:szCs w:val="24"/>
              </w:rPr>
              <w:t>да</w:t>
            </w:r>
          </w:p>
        </w:tc>
      </w:tr>
      <w:tr w:rsidR="00BB4DCD" w:rsidRPr="00BE1D83" w14:paraId="06454A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2C8C0" w14:textId="77777777" w:rsidR="00BB4DCD" w:rsidRPr="00BE1D83" w:rsidRDefault="00BB4DCD" w:rsidP="0087759A">
            <w:pPr>
              <w:rPr>
                <w:szCs w:val="24"/>
              </w:rPr>
            </w:pPr>
            <w:r w:rsidRPr="00BE1D83">
              <w:rPr>
                <w:szCs w:val="24"/>
              </w:rPr>
              <w:t>-        Операционного стола;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C52E7" w14:textId="77777777" w:rsidR="00BB4DCD" w:rsidRPr="00BE1D83" w:rsidRDefault="00BB4DCD" w:rsidP="0087759A">
            <w:pPr>
              <w:rPr>
                <w:szCs w:val="24"/>
              </w:rPr>
            </w:pPr>
            <w:r w:rsidRPr="00BE1D83">
              <w:rPr>
                <w:szCs w:val="24"/>
              </w:rPr>
              <w:t>да</w:t>
            </w:r>
          </w:p>
        </w:tc>
      </w:tr>
      <w:tr w:rsidR="00BB4DCD" w:rsidRPr="00BE1D83" w14:paraId="46978A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34B2ED" w14:textId="77777777" w:rsidR="00BB4DCD" w:rsidRPr="00BE1D83" w:rsidRDefault="00BB4DCD" w:rsidP="0087759A">
            <w:pPr>
              <w:rPr>
                <w:szCs w:val="24"/>
              </w:rPr>
            </w:pPr>
            <w:r w:rsidRPr="00BE1D83">
              <w:rPr>
                <w:szCs w:val="24"/>
              </w:rPr>
              <w:t>-        Операционной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0E82B" w14:textId="77777777" w:rsidR="00BB4DCD" w:rsidRPr="00BE1D83" w:rsidRDefault="00BB4DCD" w:rsidP="0087759A">
            <w:pPr>
              <w:rPr>
                <w:szCs w:val="24"/>
              </w:rPr>
            </w:pPr>
            <w:r w:rsidRPr="00BE1D83">
              <w:rPr>
                <w:szCs w:val="24"/>
              </w:rPr>
              <w:t>да</w:t>
            </w:r>
          </w:p>
        </w:tc>
      </w:tr>
      <w:tr w:rsidR="00BB4DCD" w:rsidRPr="00BE1D83" w14:paraId="32B8A5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096AC" w14:textId="77777777" w:rsidR="00BB4DCD" w:rsidRPr="00BE1D83" w:rsidRDefault="00BB4DCD" w:rsidP="0087759A">
            <w:pPr>
              <w:rPr>
                <w:szCs w:val="24"/>
              </w:rPr>
            </w:pPr>
            <w:r w:rsidRPr="00BE1D83">
              <w:rPr>
                <w:szCs w:val="24"/>
              </w:rPr>
              <w:t>-        Вида анестезии.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10D51" w14:textId="77777777" w:rsidR="00BB4DCD" w:rsidRPr="00BE1D83" w:rsidRDefault="00BB4DCD" w:rsidP="0087759A">
            <w:pPr>
              <w:rPr>
                <w:szCs w:val="24"/>
              </w:rPr>
            </w:pPr>
            <w:r w:rsidRPr="00BE1D83">
              <w:rPr>
                <w:szCs w:val="24"/>
              </w:rPr>
              <w:t>да</w:t>
            </w:r>
          </w:p>
        </w:tc>
      </w:tr>
      <w:tr w:rsidR="00BB4DCD" w:rsidRPr="00BE1D83" w14:paraId="1C427C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5BDDC" w14:textId="77777777" w:rsidR="00BB4DCD" w:rsidRPr="00BE1D83" w:rsidRDefault="00BB4DCD" w:rsidP="0087759A">
            <w:pPr>
              <w:rPr>
                <w:szCs w:val="24"/>
              </w:rPr>
            </w:pPr>
            <w:r w:rsidRPr="00BE1D83">
              <w:rPr>
                <w:szCs w:val="24"/>
              </w:rPr>
              <w:t>-        Возможность отменить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18D32" w14:textId="77777777" w:rsidR="00BB4DCD" w:rsidRPr="00BE1D83" w:rsidRDefault="00BB4DCD" w:rsidP="0087759A">
            <w:pPr>
              <w:rPr>
                <w:szCs w:val="24"/>
              </w:rPr>
            </w:pPr>
            <w:r w:rsidRPr="00BE1D83">
              <w:rPr>
                <w:szCs w:val="24"/>
              </w:rPr>
              <w:t>да</w:t>
            </w:r>
          </w:p>
        </w:tc>
      </w:tr>
      <w:tr w:rsidR="00BB4DCD" w:rsidRPr="00BE1D83" w14:paraId="7A1941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987F4" w14:textId="77777777" w:rsidR="00BB4DCD" w:rsidRPr="00BE1D83" w:rsidRDefault="00BB4DCD" w:rsidP="0087759A">
            <w:pPr>
              <w:rPr>
                <w:szCs w:val="24"/>
              </w:rPr>
            </w:pPr>
            <w:r w:rsidRPr="00BE1D83">
              <w:rPr>
                <w:szCs w:val="24"/>
              </w:rPr>
              <w:t>-        Возможность отменить выполнение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1752F" w14:textId="77777777" w:rsidR="00BB4DCD" w:rsidRPr="00BE1D83" w:rsidRDefault="00BB4DCD" w:rsidP="0087759A">
            <w:pPr>
              <w:rPr>
                <w:szCs w:val="24"/>
              </w:rPr>
            </w:pPr>
            <w:r w:rsidRPr="00BE1D83">
              <w:rPr>
                <w:szCs w:val="24"/>
              </w:rPr>
              <w:t>да</w:t>
            </w:r>
          </w:p>
        </w:tc>
      </w:tr>
      <w:tr w:rsidR="00BB4DCD" w:rsidRPr="00BE1D83" w14:paraId="55C937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0F1E3" w14:textId="77777777" w:rsidR="00BB4DCD" w:rsidRPr="00BE1D83" w:rsidRDefault="00BB4DCD" w:rsidP="0087759A">
            <w:pPr>
              <w:rPr>
                <w:szCs w:val="24"/>
              </w:rPr>
            </w:pPr>
            <w:r w:rsidRPr="00BE1D83">
              <w:rPr>
                <w:szCs w:val="24"/>
              </w:rPr>
              <w:t>-        Контроль на одновременное участие одного сотрудника в двух операциях (при пересечении времени);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C5E44" w14:textId="77777777" w:rsidR="00BB4DCD" w:rsidRPr="00BE1D83" w:rsidRDefault="00BB4DCD" w:rsidP="0087759A">
            <w:pPr>
              <w:rPr>
                <w:szCs w:val="24"/>
              </w:rPr>
            </w:pPr>
            <w:r w:rsidRPr="00BE1D83">
              <w:rPr>
                <w:szCs w:val="24"/>
              </w:rPr>
              <w:t>да</w:t>
            </w:r>
          </w:p>
        </w:tc>
      </w:tr>
      <w:tr w:rsidR="00BB4DCD" w:rsidRPr="00BE1D83" w14:paraId="6A51E9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36A25" w14:textId="77777777" w:rsidR="00BB4DCD" w:rsidRPr="00BE1D83" w:rsidRDefault="00BB4DCD" w:rsidP="0087759A">
            <w:pPr>
              <w:rPr>
                <w:szCs w:val="24"/>
              </w:rPr>
            </w:pPr>
            <w:r w:rsidRPr="00BE1D83">
              <w:rPr>
                <w:szCs w:val="24"/>
              </w:rPr>
              <w:t>-        Занесение результатов операции, формирование протоколов оперативного вмешательства;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BC0D8" w14:textId="77777777" w:rsidR="00BB4DCD" w:rsidRPr="00BE1D83" w:rsidRDefault="00BB4DCD" w:rsidP="0087759A">
            <w:pPr>
              <w:rPr>
                <w:szCs w:val="24"/>
              </w:rPr>
            </w:pPr>
            <w:r w:rsidRPr="00BE1D83">
              <w:rPr>
                <w:szCs w:val="24"/>
              </w:rPr>
              <w:t>да</w:t>
            </w:r>
          </w:p>
        </w:tc>
      </w:tr>
      <w:tr w:rsidR="00BB4DCD" w:rsidRPr="00BE1D83" w14:paraId="36AA84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B1A7E" w14:textId="77777777" w:rsidR="00BB4DCD" w:rsidRPr="00BE1D83" w:rsidRDefault="00BB4DCD" w:rsidP="0087759A">
            <w:pPr>
              <w:rPr>
                <w:szCs w:val="24"/>
              </w:rPr>
            </w:pPr>
            <w:r w:rsidRPr="00BE1D83">
              <w:rPr>
                <w:szCs w:val="24"/>
              </w:rPr>
              <w:t>-        Формирование протоколов анестезии;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447FD" w14:textId="77777777" w:rsidR="00BB4DCD" w:rsidRPr="00BE1D83" w:rsidRDefault="00BB4DCD" w:rsidP="0087759A">
            <w:pPr>
              <w:rPr>
                <w:szCs w:val="24"/>
              </w:rPr>
            </w:pPr>
            <w:r w:rsidRPr="00BE1D83">
              <w:rPr>
                <w:szCs w:val="24"/>
              </w:rPr>
              <w:t>да</w:t>
            </w:r>
          </w:p>
        </w:tc>
      </w:tr>
      <w:tr w:rsidR="00BB4DCD" w:rsidRPr="00BE1D83" w14:paraId="7E3FD8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DDFA8" w14:textId="77777777" w:rsidR="00BB4DCD" w:rsidRPr="00BE1D83" w:rsidRDefault="00BB4DCD" w:rsidP="0087759A">
            <w:pPr>
              <w:rPr>
                <w:szCs w:val="24"/>
              </w:rPr>
            </w:pPr>
            <w:r w:rsidRPr="00BE1D83">
              <w:rPr>
                <w:szCs w:val="24"/>
              </w:rPr>
              <w:t>-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9A0F0B" w14:textId="77777777" w:rsidR="00BB4DCD" w:rsidRPr="00BE1D83" w:rsidRDefault="00BB4DCD" w:rsidP="0087759A">
            <w:pPr>
              <w:rPr>
                <w:szCs w:val="24"/>
              </w:rPr>
            </w:pPr>
            <w:r w:rsidRPr="00BE1D83">
              <w:rPr>
                <w:szCs w:val="24"/>
              </w:rPr>
              <w:t>да</w:t>
            </w:r>
          </w:p>
        </w:tc>
      </w:tr>
      <w:tr w:rsidR="00BB4DCD" w:rsidRPr="00BE1D83" w14:paraId="75CEE3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B7A6B" w14:textId="77777777" w:rsidR="00BB4DCD" w:rsidRPr="00BE1D83" w:rsidRDefault="00BB4DCD" w:rsidP="0087759A">
            <w:pPr>
              <w:rPr>
                <w:szCs w:val="24"/>
              </w:rPr>
            </w:pPr>
            <w:r w:rsidRPr="00BE1D83">
              <w:rPr>
                <w:szCs w:val="24"/>
              </w:rPr>
              <w:t>-        Ведение справочника операционных столов;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44319" w14:textId="77777777" w:rsidR="00BB4DCD" w:rsidRPr="00BE1D83" w:rsidRDefault="00BB4DCD" w:rsidP="0087759A">
            <w:pPr>
              <w:rPr>
                <w:szCs w:val="24"/>
              </w:rPr>
            </w:pPr>
            <w:r w:rsidRPr="00BE1D83">
              <w:rPr>
                <w:szCs w:val="24"/>
              </w:rPr>
              <w:t>да</w:t>
            </w:r>
          </w:p>
        </w:tc>
      </w:tr>
      <w:tr w:rsidR="00BB4DCD" w:rsidRPr="00BE1D83" w14:paraId="66EC28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898A7" w14:textId="77777777" w:rsidR="00BB4DCD" w:rsidRPr="00BE1D83" w:rsidRDefault="00BB4DCD" w:rsidP="0087759A">
            <w:pPr>
              <w:rPr>
                <w:szCs w:val="24"/>
              </w:rPr>
            </w:pPr>
            <w:r w:rsidRPr="00BE1D83">
              <w:rPr>
                <w:szCs w:val="24"/>
              </w:rPr>
              <w:t>-        Печать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50421" w14:textId="77777777" w:rsidR="00BB4DCD" w:rsidRPr="00BE1D83" w:rsidRDefault="00BB4DCD" w:rsidP="0087759A">
            <w:pPr>
              <w:rPr>
                <w:szCs w:val="24"/>
              </w:rPr>
            </w:pPr>
            <w:r w:rsidRPr="00BE1D83">
              <w:rPr>
                <w:szCs w:val="24"/>
              </w:rPr>
              <w:t>да</w:t>
            </w:r>
          </w:p>
        </w:tc>
      </w:tr>
      <w:tr w:rsidR="00BB4DCD" w:rsidRPr="00BE1D83" w14:paraId="60E4CA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A42B0" w14:textId="77777777" w:rsidR="00BB4DCD" w:rsidRPr="00BE1D83" w:rsidRDefault="00BB4DCD" w:rsidP="0087759A">
            <w:pPr>
              <w:rPr>
                <w:szCs w:val="24"/>
              </w:rPr>
            </w:pPr>
            <w:r w:rsidRPr="00BE1D83">
              <w:rPr>
                <w:szCs w:val="24"/>
              </w:rPr>
              <w:t>-        Форма 008у Журнал записи оперативных вмешательств в стационаре;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6D0EFD" w14:textId="77777777" w:rsidR="00BB4DCD" w:rsidRPr="00BE1D83" w:rsidRDefault="00BB4DCD" w:rsidP="0087759A">
            <w:pPr>
              <w:rPr>
                <w:szCs w:val="24"/>
              </w:rPr>
            </w:pPr>
            <w:r w:rsidRPr="00BE1D83">
              <w:rPr>
                <w:szCs w:val="24"/>
              </w:rPr>
              <w:t>да</w:t>
            </w:r>
          </w:p>
        </w:tc>
      </w:tr>
      <w:tr w:rsidR="00BB4DCD" w:rsidRPr="00BE1D83" w14:paraId="5D3392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806CE" w14:textId="77777777" w:rsidR="00BB4DCD" w:rsidRPr="00BE1D83" w:rsidRDefault="00BB4DCD" w:rsidP="0087759A">
            <w:pPr>
              <w:rPr>
                <w:szCs w:val="24"/>
              </w:rPr>
            </w:pPr>
            <w:r w:rsidRPr="00BE1D83">
              <w:rPr>
                <w:szCs w:val="24"/>
              </w:rPr>
              <w:t>-        Информированное добровольное согласие пациента на проведение оперативного вмешательства (доступно при добавлении экстренного направления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69E2EE" w14:textId="77777777" w:rsidR="00BB4DCD" w:rsidRPr="00BE1D83" w:rsidRDefault="00BB4DCD" w:rsidP="0087759A">
            <w:pPr>
              <w:rPr>
                <w:szCs w:val="24"/>
              </w:rPr>
            </w:pPr>
            <w:r w:rsidRPr="00BE1D83">
              <w:rPr>
                <w:szCs w:val="24"/>
              </w:rPr>
              <w:t>да</w:t>
            </w:r>
          </w:p>
        </w:tc>
      </w:tr>
      <w:tr w:rsidR="00BB4DCD" w:rsidRPr="00BE1D83" w14:paraId="1F4F2C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AB52D" w14:textId="77777777" w:rsidR="00BB4DCD" w:rsidRPr="00BE1D83" w:rsidRDefault="00BB4DCD" w:rsidP="0087759A">
            <w:pPr>
              <w:rPr>
                <w:szCs w:val="24"/>
              </w:rPr>
            </w:pPr>
            <w:r w:rsidRPr="00BE1D83">
              <w:rPr>
                <w:szCs w:val="24"/>
              </w:rPr>
              <w:t>-        Согласие на анестезиологическое обеспечение медицинского вмешательства (доступно при добавлении экстренного направления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53AD8" w14:textId="77777777" w:rsidR="00BB4DCD" w:rsidRPr="00BE1D83" w:rsidRDefault="00BB4DCD" w:rsidP="0087759A">
            <w:pPr>
              <w:rPr>
                <w:szCs w:val="24"/>
              </w:rPr>
            </w:pPr>
            <w:r w:rsidRPr="00BE1D83">
              <w:rPr>
                <w:szCs w:val="24"/>
              </w:rPr>
              <w:t>да</w:t>
            </w:r>
          </w:p>
        </w:tc>
      </w:tr>
      <w:tr w:rsidR="00BB4DCD" w:rsidRPr="00BE1D83" w14:paraId="373FB6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6A7DD8" w14:textId="77777777" w:rsidR="00BB4DCD" w:rsidRPr="00BE1D83" w:rsidRDefault="00BB4DCD" w:rsidP="0087759A">
            <w:pPr>
              <w:rPr>
                <w:szCs w:val="24"/>
              </w:rPr>
            </w:pPr>
            <w:r w:rsidRPr="00BE1D83">
              <w:rPr>
                <w:szCs w:val="24"/>
              </w:rPr>
              <w:t>-        Списка планируемых или выполненных операций;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A976A" w14:textId="77777777" w:rsidR="00BB4DCD" w:rsidRPr="00BE1D83" w:rsidRDefault="00BB4DCD" w:rsidP="0087759A">
            <w:pPr>
              <w:rPr>
                <w:szCs w:val="24"/>
              </w:rPr>
            </w:pPr>
            <w:r w:rsidRPr="00BE1D83">
              <w:rPr>
                <w:szCs w:val="24"/>
              </w:rPr>
              <w:t>да</w:t>
            </w:r>
          </w:p>
        </w:tc>
      </w:tr>
      <w:tr w:rsidR="00BB4DCD" w:rsidRPr="00BE1D83" w14:paraId="384690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6ED7C" w14:textId="77777777" w:rsidR="00BB4DCD" w:rsidRPr="00BE1D83" w:rsidRDefault="00BB4DCD" w:rsidP="0087759A">
            <w:pPr>
              <w:rPr>
                <w:szCs w:val="24"/>
              </w:rPr>
            </w:pPr>
            <w:r w:rsidRPr="00BE1D83">
              <w:rPr>
                <w:szCs w:val="24"/>
              </w:rPr>
              <w:t>-        Плана операций.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17F1F" w14:textId="77777777" w:rsidR="00BB4DCD" w:rsidRPr="00BE1D83" w:rsidRDefault="00BB4DCD" w:rsidP="0087759A">
            <w:pPr>
              <w:rPr>
                <w:szCs w:val="24"/>
              </w:rPr>
            </w:pPr>
            <w:r w:rsidRPr="00BE1D83">
              <w:rPr>
                <w:szCs w:val="24"/>
              </w:rPr>
              <w:t>да</w:t>
            </w:r>
          </w:p>
        </w:tc>
      </w:tr>
      <w:tr w:rsidR="00BB4DCD" w:rsidRPr="00BE1D83" w14:paraId="60AE25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96FE7" w14:textId="77777777" w:rsidR="00BB4DCD" w:rsidRPr="00BE1D83" w:rsidRDefault="00BB4DCD" w:rsidP="0087759A">
            <w:pPr>
              <w:rPr>
                <w:szCs w:val="24"/>
              </w:rPr>
            </w:pPr>
            <w:r w:rsidRPr="00BE1D83">
              <w:rPr>
                <w:szCs w:val="24"/>
              </w:rPr>
              <w:t>-        Возможность работы с журналом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69350" w14:textId="77777777" w:rsidR="00BB4DCD" w:rsidRPr="00BE1D83" w:rsidRDefault="00BB4DCD" w:rsidP="0087759A">
            <w:pPr>
              <w:rPr>
                <w:szCs w:val="24"/>
              </w:rPr>
            </w:pPr>
            <w:r w:rsidRPr="00BE1D83">
              <w:rPr>
                <w:szCs w:val="24"/>
              </w:rPr>
              <w:t>да</w:t>
            </w:r>
          </w:p>
        </w:tc>
      </w:tr>
      <w:tr w:rsidR="00BB4DCD" w:rsidRPr="00BE1D83" w14:paraId="10A558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EE21B" w14:textId="77777777" w:rsidR="00BB4DCD" w:rsidRPr="00BE1D83" w:rsidRDefault="00BB4DCD" w:rsidP="0087759A">
            <w:pPr>
              <w:rPr>
                <w:szCs w:val="24"/>
              </w:rPr>
            </w:pPr>
            <w:r w:rsidRPr="00BE1D83">
              <w:rPr>
                <w:szCs w:val="24"/>
              </w:rPr>
              <w:t>-        Создать сообщение;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4EB57" w14:textId="77777777" w:rsidR="00BB4DCD" w:rsidRPr="00BE1D83" w:rsidRDefault="00BB4DCD" w:rsidP="0087759A">
            <w:pPr>
              <w:rPr>
                <w:szCs w:val="24"/>
              </w:rPr>
            </w:pPr>
            <w:r w:rsidRPr="00BE1D83">
              <w:rPr>
                <w:szCs w:val="24"/>
              </w:rPr>
              <w:t>да</w:t>
            </w:r>
          </w:p>
        </w:tc>
      </w:tr>
      <w:tr w:rsidR="00BB4DCD" w:rsidRPr="00BE1D83" w14:paraId="1720D2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EBBD7" w14:textId="77777777" w:rsidR="00BB4DCD" w:rsidRPr="00BE1D83" w:rsidRDefault="00BB4DCD" w:rsidP="0087759A">
            <w:pPr>
              <w:rPr>
                <w:szCs w:val="24"/>
              </w:rPr>
            </w:pPr>
            <w:r w:rsidRPr="00BE1D83">
              <w:rPr>
                <w:szCs w:val="24"/>
              </w:rPr>
              <w:t>-        Просмотреть сообщение (если выбранная папка «черновики», то доступно действие редактирование);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E902E5" w14:textId="77777777" w:rsidR="00BB4DCD" w:rsidRPr="00BE1D83" w:rsidRDefault="00BB4DCD" w:rsidP="0087759A">
            <w:pPr>
              <w:rPr>
                <w:szCs w:val="24"/>
              </w:rPr>
            </w:pPr>
            <w:r w:rsidRPr="00BE1D83">
              <w:rPr>
                <w:szCs w:val="24"/>
              </w:rPr>
              <w:t>да</w:t>
            </w:r>
          </w:p>
        </w:tc>
      </w:tr>
      <w:tr w:rsidR="00BB4DCD" w:rsidRPr="00BE1D83" w14:paraId="668551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DB60A" w14:textId="77777777" w:rsidR="00BB4DCD" w:rsidRPr="00BE1D83" w:rsidRDefault="00BB4DCD" w:rsidP="0087759A">
            <w:pPr>
              <w:rPr>
                <w:szCs w:val="24"/>
              </w:rPr>
            </w:pPr>
            <w:r w:rsidRPr="00BE1D83">
              <w:rPr>
                <w:szCs w:val="24"/>
              </w:rPr>
              <w:t>-        Удалить сообщение;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759A" w14:textId="77777777" w:rsidR="00BB4DCD" w:rsidRPr="00BE1D83" w:rsidRDefault="00BB4DCD" w:rsidP="0087759A">
            <w:pPr>
              <w:rPr>
                <w:szCs w:val="24"/>
              </w:rPr>
            </w:pPr>
            <w:r w:rsidRPr="00BE1D83">
              <w:rPr>
                <w:szCs w:val="24"/>
              </w:rPr>
              <w:t>нет</w:t>
            </w:r>
          </w:p>
        </w:tc>
      </w:tr>
      <w:tr w:rsidR="00BB4DCD" w:rsidRPr="00BE1D83" w14:paraId="57EF7F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2589D" w14:textId="77777777" w:rsidR="00BB4DCD" w:rsidRPr="00BE1D83" w:rsidRDefault="00BB4DCD" w:rsidP="0087759A">
            <w:pPr>
              <w:rPr>
                <w:szCs w:val="24"/>
              </w:rPr>
            </w:pPr>
            <w:r w:rsidRPr="00BE1D83">
              <w:rPr>
                <w:szCs w:val="24"/>
              </w:rPr>
              <w:t>-        Обозначить сообщение как важное;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E43E5" w14:textId="77777777" w:rsidR="00BB4DCD" w:rsidRPr="00BE1D83" w:rsidRDefault="00BB4DCD" w:rsidP="0087759A">
            <w:pPr>
              <w:rPr>
                <w:szCs w:val="24"/>
              </w:rPr>
            </w:pPr>
            <w:r w:rsidRPr="00BE1D83">
              <w:rPr>
                <w:szCs w:val="24"/>
              </w:rPr>
              <w:t>нет</w:t>
            </w:r>
          </w:p>
        </w:tc>
      </w:tr>
      <w:tr w:rsidR="00BB4DCD" w:rsidRPr="00BE1D83" w14:paraId="3E016E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1E35E" w14:textId="77777777" w:rsidR="00BB4DCD" w:rsidRPr="00BE1D83" w:rsidRDefault="00BB4DCD" w:rsidP="0087759A">
            <w:pPr>
              <w:rPr>
                <w:szCs w:val="24"/>
              </w:rPr>
            </w:pPr>
            <w:r w:rsidRPr="00BE1D83">
              <w:rPr>
                <w:szCs w:val="24"/>
              </w:rPr>
              <w:t>-        Добавить отправителя письма в группу пользователей справочника «Адресная книга»;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C3F33" w14:textId="77777777" w:rsidR="00BB4DCD" w:rsidRPr="00BE1D83" w:rsidRDefault="00BB4DCD" w:rsidP="0087759A">
            <w:pPr>
              <w:rPr>
                <w:szCs w:val="24"/>
              </w:rPr>
            </w:pPr>
            <w:r w:rsidRPr="00BE1D83">
              <w:rPr>
                <w:szCs w:val="24"/>
              </w:rPr>
              <w:t>нет</w:t>
            </w:r>
          </w:p>
        </w:tc>
      </w:tr>
      <w:tr w:rsidR="00BB4DCD" w:rsidRPr="00BE1D83" w14:paraId="6E4BDF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F8EA6" w14:textId="77777777" w:rsidR="00BB4DCD" w:rsidRPr="00BE1D83" w:rsidRDefault="00BB4DCD" w:rsidP="0087759A">
            <w:pPr>
              <w:rPr>
                <w:szCs w:val="24"/>
              </w:rPr>
            </w:pPr>
            <w:r w:rsidRPr="00BE1D83">
              <w:rPr>
                <w:szCs w:val="24"/>
              </w:rPr>
              <w:t>-        Ответить на выбранное сообщение (если сообщение не автоматическое);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06ABF" w14:textId="77777777" w:rsidR="00BB4DCD" w:rsidRPr="00BE1D83" w:rsidRDefault="00BB4DCD" w:rsidP="0087759A">
            <w:pPr>
              <w:rPr>
                <w:szCs w:val="24"/>
              </w:rPr>
            </w:pPr>
            <w:r w:rsidRPr="00BE1D83">
              <w:rPr>
                <w:szCs w:val="24"/>
              </w:rPr>
              <w:t>нет</w:t>
            </w:r>
          </w:p>
        </w:tc>
      </w:tr>
      <w:tr w:rsidR="00BB4DCD" w:rsidRPr="00BE1D83" w14:paraId="513F47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EA21C" w14:textId="77777777" w:rsidR="00BB4DCD" w:rsidRPr="00BE1D83" w:rsidRDefault="00BB4DCD" w:rsidP="0087759A">
            <w:pPr>
              <w:rPr>
                <w:szCs w:val="24"/>
              </w:rPr>
            </w:pPr>
            <w:r w:rsidRPr="00BE1D83">
              <w:rPr>
                <w:szCs w:val="24"/>
              </w:rPr>
              <w:t>-        Отфильтровать список сообщений по различным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DEC4D" w14:textId="77777777" w:rsidR="00BB4DCD" w:rsidRPr="00BE1D83" w:rsidRDefault="00BB4DCD" w:rsidP="0087759A">
            <w:pPr>
              <w:rPr>
                <w:szCs w:val="24"/>
              </w:rPr>
            </w:pPr>
            <w:r w:rsidRPr="00BE1D83">
              <w:rPr>
                <w:szCs w:val="24"/>
              </w:rPr>
              <w:t>нет</w:t>
            </w:r>
          </w:p>
        </w:tc>
      </w:tr>
      <w:tr w:rsidR="00BB4DCD" w:rsidRPr="00BE1D83" w14:paraId="0BC1B1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8FAFF" w14:textId="77777777" w:rsidR="00BB4DCD" w:rsidRPr="00BE1D83" w:rsidRDefault="00BB4DCD" w:rsidP="0087759A">
            <w:pPr>
              <w:rPr>
                <w:szCs w:val="24"/>
              </w:rPr>
            </w:pPr>
            <w:r w:rsidRPr="00BE1D83">
              <w:rPr>
                <w:szCs w:val="24"/>
              </w:rPr>
              <w:t>-        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1AC73" w14:textId="77777777" w:rsidR="00BB4DCD" w:rsidRPr="00BE1D83" w:rsidRDefault="00BB4DCD" w:rsidP="0087759A">
            <w:pPr>
              <w:rPr>
                <w:szCs w:val="24"/>
              </w:rPr>
            </w:pPr>
            <w:r w:rsidRPr="00BE1D83">
              <w:rPr>
                <w:szCs w:val="24"/>
              </w:rPr>
              <w:t>нет</w:t>
            </w:r>
          </w:p>
        </w:tc>
      </w:tr>
      <w:tr w:rsidR="00BB4DCD" w:rsidRPr="00BE1D83" w14:paraId="27BEB9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B9357F" w14:textId="77777777" w:rsidR="00BB4DCD" w:rsidRPr="00BE1D83" w:rsidRDefault="00BB4DCD" w:rsidP="0087759A">
            <w:pPr>
              <w:rPr>
                <w:szCs w:val="24"/>
              </w:rPr>
            </w:pPr>
            <w:r w:rsidRPr="00BE1D83">
              <w:rPr>
                <w:szCs w:val="24"/>
              </w:rPr>
              <w:t>-        Доступ к модулю «Учет медикаментов на базе складов»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615C9" w14:textId="77777777" w:rsidR="00BB4DCD" w:rsidRPr="00BE1D83" w:rsidRDefault="00BB4DCD" w:rsidP="0087759A">
            <w:pPr>
              <w:rPr>
                <w:szCs w:val="24"/>
              </w:rPr>
            </w:pPr>
            <w:r w:rsidRPr="00BE1D83">
              <w:rPr>
                <w:szCs w:val="24"/>
              </w:rPr>
              <w:t>нет</w:t>
            </w:r>
          </w:p>
        </w:tc>
      </w:tr>
      <w:tr w:rsidR="00BB4DCD" w:rsidRPr="00BE1D83" w14:paraId="67E235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D5C88E" w14:textId="77777777" w:rsidR="00BB4DCD" w:rsidRPr="00BE1D83" w:rsidRDefault="00BB4DCD" w:rsidP="0087759A">
            <w:pPr>
              <w:rPr>
                <w:szCs w:val="24"/>
              </w:rPr>
            </w:pPr>
            <w:r w:rsidRPr="00BE1D83">
              <w:rPr>
                <w:szCs w:val="24"/>
              </w:rPr>
              <w:t>-        Возможность создать направление на патологогистологическое исследование.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BD689" w14:textId="77777777" w:rsidR="00BB4DCD" w:rsidRPr="00BE1D83" w:rsidRDefault="00BB4DCD" w:rsidP="0087759A">
            <w:pPr>
              <w:rPr>
                <w:szCs w:val="24"/>
              </w:rPr>
            </w:pPr>
            <w:r w:rsidRPr="00BE1D83">
              <w:rPr>
                <w:szCs w:val="24"/>
              </w:rPr>
              <w:t>нет</w:t>
            </w:r>
          </w:p>
        </w:tc>
      </w:tr>
    </w:tbl>
    <w:p w14:paraId="6C308F52" w14:textId="77777777" w:rsidR="00BB4DCD" w:rsidRPr="00BE1D83" w:rsidRDefault="00BB4DCD" w:rsidP="0087759A">
      <w:pPr>
        <w:numPr>
          <w:ilvl w:val="0"/>
          <w:numId w:val="1412"/>
        </w:numPr>
        <w:ind w:left="0"/>
        <w:outlineLvl w:val="3"/>
        <w:rPr>
          <w:b/>
          <w:bCs/>
          <w:szCs w:val="24"/>
        </w:rPr>
      </w:pPr>
      <w:r w:rsidRPr="00BE1D83">
        <w:rPr>
          <w:b/>
          <w:bCs/>
          <w:szCs w:val="24"/>
        </w:rPr>
        <w:lastRenderedPageBreak/>
        <w:t>АРМ хирурга оперблока</w:t>
      </w:r>
    </w:p>
    <w:p w14:paraId="1DF72637" w14:textId="77777777" w:rsidR="00BB4DCD" w:rsidRPr="00BE1D83" w:rsidRDefault="00BB4DCD" w:rsidP="0087759A">
      <w:pPr>
        <w:rPr>
          <w:szCs w:val="24"/>
        </w:rPr>
      </w:pPr>
      <w:r w:rsidRPr="00BE1D83">
        <w:rPr>
          <w:szCs w:val="24"/>
        </w:rPr>
        <w:t>Таблица 42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27"/>
        <w:gridCol w:w="1580"/>
      </w:tblGrid>
      <w:tr w:rsidR="00BB4DCD" w:rsidRPr="00BE1D83" w14:paraId="44A908D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1D55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2176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23E71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3DC18" w14:textId="77777777" w:rsidR="00BB4DCD" w:rsidRPr="00BE1D83" w:rsidRDefault="00BB4DCD" w:rsidP="0087759A">
            <w:pPr>
              <w:rPr>
                <w:szCs w:val="24"/>
              </w:rPr>
            </w:pPr>
            <w:r w:rsidRPr="00BE1D83">
              <w:rPr>
                <w:szCs w:val="24"/>
              </w:rPr>
              <w:t>-        Содержать список входящих заявок на операции, в которых участвует пользователь, с распределением информации по вкладкам: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57F7" w14:textId="77777777" w:rsidR="00BB4DCD" w:rsidRPr="00BE1D83" w:rsidRDefault="00BB4DCD" w:rsidP="0087759A">
            <w:pPr>
              <w:rPr>
                <w:szCs w:val="24"/>
              </w:rPr>
            </w:pPr>
            <w:r w:rsidRPr="00BE1D83">
              <w:rPr>
                <w:szCs w:val="24"/>
              </w:rPr>
              <w:t>да</w:t>
            </w:r>
          </w:p>
        </w:tc>
      </w:tr>
      <w:tr w:rsidR="00BB4DCD" w:rsidRPr="00BE1D83" w14:paraId="0AD201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1F7C6" w14:textId="77777777" w:rsidR="00BB4DCD" w:rsidRPr="00BE1D83" w:rsidRDefault="00BB4DCD" w:rsidP="0087759A">
            <w:pPr>
              <w:rPr>
                <w:szCs w:val="24"/>
              </w:rPr>
            </w:pPr>
            <w:r w:rsidRPr="00BE1D83">
              <w:rPr>
                <w:szCs w:val="24"/>
              </w:rPr>
              <w:t>-        Планируемые;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0B3A8D" w14:textId="77777777" w:rsidR="00BB4DCD" w:rsidRPr="00BE1D83" w:rsidRDefault="00BB4DCD" w:rsidP="0087759A">
            <w:pPr>
              <w:rPr>
                <w:szCs w:val="24"/>
              </w:rPr>
            </w:pPr>
            <w:r w:rsidRPr="00BE1D83">
              <w:rPr>
                <w:szCs w:val="24"/>
              </w:rPr>
              <w:t>да</w:t>
            </w:r>
          </w:p>
        </w:tc>
      </w:tr>
      <w:tr w:rsidR="00BB4DCD" w:rsidRPr="00BE1D83" w14:paraId="428D9E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283A0" w14:textId="77777777" w:rsidR="00BB4DCD" w:rsidRPr="00BE1D83" w:rsidRDefault="00BB4DCD" w:rsidP="0087759A">
            <w:pPr>
              <w:rPr>
                <w:szCs w:val="24"/>
              </w:rPr>
            </w:pPr>
            <w:r w:rsidRPr="00BE1D83">
              <w:rPr>
                <w:szCs w:val="24"/>
              </w:rPr>
              <w:t>-        Выполненные.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0669E" w14:textId="77777777" w:rsidR="00BB4DCD" w:rsidRPr="00BE1D83" w:rsidRDefault="00BB4DCD" w:rsidP="0087759A">
            <w:pPr>
              <w:rPr>
                <w:szCs w:val="24"/>
              </w:rPr>
            </w:pPr>
            <w:r w:rsidRPr="00BE1D83">
              <w:rPr>
                <w:szCs w:val="24"/>
              </w:rPr>
              <w:t>да</w:t>
            </w:r>
          </w:p>
        </w:tc>
      </w:tr>
      <w:tr w:rsidR="00BB4DCD" w:rsidRPr="00BE1D83" w14:paraId="464437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5E626" w14:textId="77777777" w:rsidR="00BB4DCD" w:rsidRPr="00BE1D83" w:rsidRDefault="00BB4DCD" w:rsidP="0087759A">
            <w:pPr>
              <w:rPr>
                <w:szCs w:val="24"/>
              </w:rPr>
            </w:pPr>
            <w:r w:rsidRPr="00BE1D83">
              <w:rPr>
                <w:szCs w:val="24"/>
              </w:rPr>
              <w:t>-        Записи в списке планируемых операций должны быть разделены на две группы: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B1EAA" w14:textId="77777777" w:rsidR="00BB4DCD" w:rsidRPr="00BE1D83" w:rsidRDefault="00BB4DCD" w:rsidP="0087759A">
            <w:pPr>
              <w:rPr>
                <w:szCs w:val="24"/>
              </w:rPr>
            </w:pPr>
            <w:r w:rsidRPr="00BE1D83">
              <w:rPr>
                <w:szCs w:val="24"/>
              </w:rPr>
              <w:t>да</w:t>
            </w:r>
          </w:p>
        </w:tc>
      </w:tr>
      <w:tr w:rsidR="00BB4DCD" w:rsidRPr="00BE1D83" w14:paraId="5F0DFF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33719" w14:textId="77777777" w:rsidR="00BB4DCD" w:rsidRPr="00BE1D83" w:rsidRDefault="00BB4DCD" w:rsidP="0087759A">
            <w:pPr>
              <w:rPr>
                <w:szCs w:val="24"/>
              </w:rPr>
            </w:pPr>
            <w:r w:rsidRPr="00BE1D83">
              <w:rPr>
                <w:szCs w:val="24"/>
              </w:rPr>
              <w:t>-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5A168" w14:textId="77777777" w:rsidR="00BB4DCD" w:rsidRPr="00BE1D83" w:rsidRDefault="00BB4DCD" w:rsidP="0087759A">
            <w:pPr>
              <w:rPr>
                <w:szCs w:val="24"/>
              </w:rPr>
            </w:pPr>
            <w:r w:rsidRPr="00BE1D83">
              <w:rPr>
                <w:szCs w:val="24"/>
              </w:rPr>
              <w:t>да</w:t>
            </w:r>
          </w:p>
        </w:tc>
      </w:tr>
      <w:tr w:rsidR="00BB4DCD" w:rsidRPr="00BE1D83" w14:paraId="3BFD74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1617E" w14:textId="77777777" w:rsidR="00BB4DCD" w:rsidRPr="00BE1D83" w:rsidRDefault="00BB4DCD" w:rsidP="0087759A">
            <w:pPr>
              <w:rPr>
                <w:szCs w:val="24"/>
              </w:rPr>
            </w:pPr>
            <w:r w:rsidRPr="00BE1D83">
              <w:rPr>
                <w:szCs w:val="24"/>
              </w:rPr>
              <w:t>-        Распределенные.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5E3B5" w14:textId="77777777" w:rsidR="00BB4DCD" w:rsidRPr="00BE1D83" w:rsidRDefault="00BB4DCD" w:rsidP="0087759A">
            <w:pPr>
              <w:rPr>
                <w:szCs w:val="24"/>
              </w:rPr>
            </w:pPr>
            <w:r w:rsidRPr="00BE1D83">
              <w:rPr>
                <w:szCs w:val="24"/>
              </w:rPr>
              <w:t>да</w:t>
            </w:r>
          </w:p>
        </w:tc>
      </w:tr>
      <w:tr w:rsidR="00BB4DCD" w:rsidRPr="00BE1D83" w14:paraId="2810B9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7641A7" w14:textId="77777777" w:rsidR="00BB4DCD" w:rsidRPr="00BE1D83" w:rsidRDefault="00BB4DCD" w:rsidP="0087759A">
            <w:pPr>
              <w:rPr>
                <w:szCs w:val="24"/>
              </w:rPr>
            </w:pPr>
            <w:r w:rsidRPr="00BE1D83">
              <w:rPr>
                <w:szCs w:val="24"/>
              </w:rPr>
              <w:t>-        Для каждой записи списка направлений в рамках одного диалогового окна должна отображаться следующая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15619" w14:textId="77777777" w:rsidR="00BB4DCD" w:rsidRPr="00BE1D83" w:rsidRDefault="00BB4DCD" w:rsidP="0087759A">
            <w:pPr>
              <w:rPr>
                <w:szCs w:val="24"/>
              </w:rPr>
            </w:pPr>
            <w:r w:rsidRPr="00BE1D83">
              <w:rPr>
                <w:szCs w:val="24"/>
              </w:rPr>
              <w:t>да</w:t>
            </w:r>
          </w:p>
        </w:tc>
      </w:tr>
      <w:tr w:rsidR="00BB4DCD" w:rsidRPr="00BE1D83" w14:paraId="7E908F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97F75" w14:textId="77777777" w:rsidR="00BB4DCD" w:rsidRPr="00BE1D83" w:rsidRDefault="00BB4DCD" w:rsidP="0087759A">
            <w:pPr>
              <w:rPr>
                <w:szCs w:val="24"/>
              </w:rPr>
            </w:pPr>
            <w:r w:rsidRPr="00BE1D83">
              <w:rPr>
                <w:szCs w:val="24"/>
              </w:rPr>
              <w:t>-        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B747B" w14:textId="77777777" w:rsidR="00BB4DCD" w:rsidRPr="00BE1D83" w:rsidRDefault="00BB4DCD" w:rsidP="0087759A">
            <w:pPr>
              <w:rPr>
                <w:szCs w:val="24"/>
              </w:rPr>
            </w:pPr>
            <w:r w:rsidRPr="00BE1D83">
              <w:rPr>
                <w:szCs w:val="24"/>
              </w:rPr>
              <w:t>да</w:t>
            </w:r>
          </w:p>
        </w:tc>
      </w:tr>
      <w:tr w:rsidR="00BB4DCD" w:rsidRPr="00BE1D83" w14:paraId="5A9E93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725A6"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9BF8A4" w14:textId="77777777" w:rsidR="00BB4DCD" w:rsidRPr="00BE1D83" w:rsidRDefault="00BB4DCD" w:rsidP="0087759A">
            <w:pPr>
              <w:rPr>
                <w:szCs w:val="24"/>
              </w:rPr>
            </w:pPr>
            <w:r w:rsidRPr="00BE1D83">
              <w:rPr>
                <w:szCs w:val="24"/>
              </w:rPr>
              <w:t>да</w:t>
            </w:r>
          </w:p>
        </w:tc>
      </w:tr>
      <w:tr w:rsidR="00BB4DCD" w:rsidRPr="00BE1D83" w14:paraId="50D864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4F39F" w14:textId="77777777" w:rsidR="00BB4DCD" w:rsidRPr="00BE1D83" w:rsidRDefault="00BB4DCD" w:rsidP="0087759A">
            <w:pPr>
              <w:rPr>
                <w:szCs w:val="24"/>
              </w:rPr>
            </w:pPr>
            <w:r w:rsidRPr="00BE1D83">
              <w:rPr>
                <w:szCs w:val="24"/>
              </w:rPr>
              <w:t>-        Возраст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82D2A8" w14:textId="77777777" w:rsidR="00BB4DCD" w:rsidRPr="00BE1D83" w:rsidRDefault="00BB4DCD" w:rsidP="0087759A">
            <w:pPr>
              <w:rPr>
                <w:szCs w:val="24"/>
              </w:rPr>
            </w:pPr>
            <w:r w:rsidRPr="00BE1D83">
              <w:rPr>
                <w:szCs w:val="24"/>
              </w:rPr>
              <w:t>да</w:t>
            </w:r>
          </w:p>
        </w:tc>
      </w:tr>
      <w:tr w:rsidR="00BB4DCD" w:rsidRPr="00BE1D83" w14:paraId="584ADC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8EB52" w14:textId="77777777" w:rsidR="00BB4DCD" w:rsidRPr="00BE1D83" w:rsidRDefault="00BB4DCD" w:rsidP="0087759A">
            <w:pPr>
              <w:rPr>
                <w:szCs w:val="24"/>
              </w:rPr>
            </w:pPr>
            <w:r w:rsidRPr="00BE1D83">
              <w:rPr>
                <w:szCs w:val="24"/>
              </w:rPr>
              <w:t>-        Диагноз направившего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66C1" w14:textId="77777777" w:rsidR="00BB4DCD" w:rsidRPr="00BE1D83" w:rsidRDefault="00BB4DCD" w:rsidP="0087759A">
            <w:pPr>
              <w:rPr>
                <w:szCs w:val="24"/>
              </w:rPr>
            </w:pPr>
            <w:r w:rsidRPr="00BE1D83">
              <w:rPr>
                <w:szCs w:val="24"/>
              </w:rPr>
              <w:t>да</w:t>
            </w:r>
          </w:p>
        </w:tc>
      </w:tr>
      <w:tr w:rsidR="00BB4DCD" w:rsidRPr="00BE1D83" w14:paraId="156CC5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11AF5" w14:textId="77777777" w:rsidR="00BB4DCD" w:rsidRPr="00BE1D83" w:rsidRDefault="00BB4DCD" w:rsidP="0087759A">
            <w:pPr>
              <w:rPr>
                <w:szCs w:val="24"/>
              </w:rPr>
            </w:pPr>
            <w:r w:rsidRPr="00BE1D83">
              <w:rPr>
                <w:szCs w:val="24"/>
              </w:rPr>
              <w:t>-        Отметка об аллергологическом анамнезе;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40551" w14:textId="77777777" w:rsidR="00BB4DCD" w:rsidRPr="00BE1D83" w:rsidRDefault="00BB4DCD" w:rsidP="0087759A">
            <w:pPr>
              <w:rPr>
                <w:szCs w:val="24"/>
              </w:rPr>
            </w:pPr>
            <w:r w:rsidRPr="00BE1D83">
              <w:rPr>
                <w:szCs w:val="24"/>
              </w:rPr>
              <w:t>да</w:t>
            </w:r>
          </w:p>
        </w:tc>
      </w:tr>
      <w:tr w:rsidR="00BB4DCD" w:rsidRPr="00BE1D83" w14:paraId="031B4C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FE6DD" w14:textId="77777777" w:rsidR="00BB4DCD" w:rsidRPr="00BE1D83" w:rsidRDefault="00BB4DCD" w:rsidP="0087759A">
            <w:pPr>
              <w:rPr>
                <w:szCs w:val="24"/>
              </w:rPr>
            </w:pPr>
            <w:r w:rsidRPr="00BE1D83">
              <w:rPr>
                <w:szCs w:val="24"/>
              </w:rPr>
              <w:t>-        ФИО и должность лечащего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6082" w14:textId="77777777" w:rsidR="00BB4DCD" w:rsidRPr="00BE1D83" w:rsidRDefault="00BB4DCD" w:rsidP="0087759A">
            <w:pPr>
              <w:rPr>
                <w:szCs w:val="24"/>
              </w:rPr>
            </w:pPr>
            <w:r w:rsidRPr="00BE1D83">
              <w:rPr>
                <w:szCs w:val="24"/>
              </w:rPr>
              <w:t>да</w:t>
            </w:r>
          </w:p>
        </w:tc>
      </w:tr>
      <w:tr w:rsidR="00BB4DCD" w:rsidRPr="00BE1D83" w14:paraId="2B4A72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7D6E3" w14:textId="77777777" w:rsidR="00BB4DCD" w:rsidRPr="00BE1D83" w:rsidRDefault="00BB4DCD" w:rsidP="0087759A">
            <w:pPr>
              <w:rPr>
                <w:szCs w:val="24"/>
              </w:rPr>
            </w:pPr>
            <w:r w:rsidRPr="00BE1D83">
              <w:rPr>
                <w:szCs w:val="24"/>
              </w:rPr>
              <w:t>-        Отделение, из которого направлен 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9470" w14:textId="77777777" w:rsidR="00BB4DCD" w:rsidRPr="00BE1D83" w:rsidRDefault="00BB4DCD" w:rsidP="0087759A">
            <w:pPr>
              <w:rPr>
                <w:szCs w:val="24"/>
              </w:rPr>
            </w:pPr>
            <w:r w:rsidRPr="00BE1D83">
              <w:rPr>
                <w:szCs w:val="24"/>
              </w:rPr>
              <w:t>да</w:t>
            </w:r>
          </w:p>
        </w:tc>
      </w:tr>
      <w:tr w:rsidR="00BB4DCD" w:rsidRPr="00BE1D83" w14:paraId="36FE24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AE5E4" w14:textId="77777777" w:rsidR="00BB4DCD" w:rsidRPr="00BE1D83" w:rsidRDefault="00BB4DCD" w:rsidP="0087759A">
            <w:pPr>
              <w:rPr>
                <w:szCs w:val="24"/>
              </w:rPr>
            </w:pPr>
            <w:r w:rsidRPr="00BE1D83">
              <w:rPr>
                <w:szCs w:val="24"/>
              </w:rPr>
              <w:t>-        Желаемая дата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F25044" w14:textId="77777777" w:rsidR="00BB4DCD" w:rsidRPr="00BE1D83" w:rsidRDefault="00BB4DCD" w:rsidP="0087759A">
            <w:pPr>
              <w:rPr>
                <w:szCs w:val="24"/>
              </w:rPr>
            </w:pPr>
            <w:r w:rsidRPr="00BE1D83">
              <w:rPr>
                <w:szCs w:val="24"/>
              </w:rPr>
              <w:t>да</w:t>
            </w:r>
          </w:p>
        </w:tc>
      </w:tr>
      <w:tr w:rsidR="00BB4DCD" w:rsidRPr="00BE1D83" w14:paraId="199494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9C652" w14:textId="77777777" w:rsidR="00BB4DCD" w:rsidRPr="00BE1D83" w:rsidRDefault="00BB4DCD" w:rsidP="0087759A">
            <w:pPr>
              <w:rPr>
                <w:szCs w:val="24"/>
              </w:rPr>
            </w:pPr>
            <w:r w:rsidRPr="00BE1D83">
              <w:rPr>
                <w:szCs w:val="24"/>
              </w:rPr>
              <w:t>-        Отметка о наличии описанного эпикриза;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A17ED" w14:textId="77777777" w:rsidR="00BB4DCD" w:rsidRPr="00BE1D83" w:rsidRDefault="00BB4DCD" w:rsidP="0087759A">
            <w:pPr>
              <w:rPr>
                <w:szCs w:val="24"/>
              </w:rPr>
            </w:pPr>
            <w:r w:rsidRPr="00BE1D83">
              <w:rPr>
                <w:szCs w:val="24"/>
              </w:rPr>
              <w:t>да</w:t>
            </w:r>
          </w:p>
        </w:tc>
      </w:tr>
      <w:tr w:rsidR="00BB4DCD" w:rsidRPr="00BE1D83" w14:paraId="679B25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A0019" w14:textId="77777777" w:rsidR="00BB4DCD" w:rsidRPr="00BE1D83" w:rsidRDefault="00BB4DCD" w:rsidP="0087759A">
            <w:pPr>
              <w:rPr>
                <w:szCs w:val="24"/>
              </w:rPr>
            </w:pPr>
            <w:r w:rsidRPr="00BE1D83">
              <w:rPr>
                <w:szCs w:val="24"/>
              </w:rPr>
              <w:t>-        Назначенная операция;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2ACC7" w14:textId="77777777" w:rsidR="00BB4DCD" w:rsidRPr="00BE1D83" w:rsidRDefault="00BB4DCD" w:rsidP="0087759A">
            <w:pPr>
              <w:rPr>
                <w:szCs w:val="24"/>
              </w:rPr>
            </w:pPr>
            <w:r w:rsidRPr="00BE1D83">
              <w:rPr>
                <w:szCs w:val="24"/>
              </w:rPr>
              <w:t>да</w:t>
            </w:r>
          </w:p>
        </w:tc>
      </w:tr>
      <w:tr w:rsidR="00BB4DCD" w:rsidRPr="00BE1D83" w14:paraId="3BA90C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EC7732" w14:textId="77777777" w:rsidR="00BB4DCD" w:rsidRPr="00BE1D83" w:rsidRDefault="00BB4DCD" w:rsidP="0087759A">
            <w:pPr>
              <w:rPr>
                <w:szCs w:val="24"/>
              </w:rPr>
            </w:pPr>
            <w:r w:rsidRPr="00BE1D83">
              <w:rPr>
                <w:szCs w:val="24"/>
              </w:rPr>
              <w:t>-        Отметка о наличии протокола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59DF2" w14:textId="77777777" w:rsidR="00BB4DCD" w:rsidRPr="00BE1D83" w:rsidRDefault="00BB4DCD" w:rsidP="0087759A">
            <w:pPr>
              <w:rPr>
                <w:szCs w:val="24"/>
              </w:rPr>
            </w:pPr>
            <w:r w:rsidRPr="00BE1D83">
              <w:rPr>
                <w:szCs w:val="24"/>
              </w:rPr>
              <w:t>да</w:t>
            </w:r>
          </w:p>
        </w:tc>
      </w:tr>
      <w:tr w:rsidR="00BB4DCD" w:rsidRPr="00BE1D83" w14:paraId="11018D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419B2" w14:textId="77777777" w:rsidR="00BB4DCD" w:rsidRPr="00BE1D83" w:rsidRDefault="00BB4DCD" w:rsidP="0087759A">
            <w:pPr>
              <w:rPr>
                <w:szCs w:val="24"/>
              </w:rPr>
            </w:pPr>
            <w:r w:rsidRPr="00BE1D83">
              <w:rPr>
                <w:szCs w:val="24"/>
              </w:rPr>
              <w:t>-        Бригада, назначенная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AA039" w14:textId="77777777" w:rsidR="00BB4DCD" w:rsidRPr="00BE1D83" w:rsidRDefault="00BB4DCD" w:rsidP="0087759A">
            <w:pPr>
              <w:rPr>
                <w:szCs w:val="24"/>
              </w:rPr>
            </w:pPr>
            <w:r w:rsidRPr="00BE1D83">
              <w:rPr>
                <w:szCs w:val="24"/>
              </w:rPr>
              <w:t>да</w:t>
            </w:r>
          </w:p>
        </w:tc>
      </w:tr>
      <w:tr w:rsidR="00BB4DCD" w:rsidRPr="00BE1D83" w14:paraId="2F532A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9F146" w14:textId="77777777" w:rsidR="00BB4DCD" w:rsidRPr="00BE1D83" w:rsidRDefault="00BB4DCD" w:rsidP="0087759A">
            <w:pPr>
              <w:rPr>
                <w:szCs w:val="24"/>
              </w:rPr>
            </w:pPr>
            <w:r w:rsidRPr="00BE1D83">
              <w:rPr>
                <w:szCs w:val="24"/>
              </w:rPr>
              <w:t>-        Дата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9C9E5" w14:textId="77777777" w:rsidR="00BB4DCD" w:rsidRPr="00BE1D83" w:rsidRDefault="00BB4DCD" w:rsidP="0087759A">
            <w:pPr>
              <w:rPr>
                <w:szCs w:val="24"/>
              </w:rPr>
            </w:pPr>
            <w:r w:rsidRPr="00BE1D83">
              <w:rPr>
                <w:szCs w:val="24"/>
              </w:rPr>
              <w:t>да</w:t>
            </w:r>
          </w:p>
        </w:tc>
      </w:tr>
      <w:tr w:rsidR="00BB4DCD" w:rsidRPr="00BE1D83" w14:paraId="38F74C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91E8A" w14:textId="77777777" w:rsidR="00BB4DCD" w:rsidRPr="00BE1D83" w:rsidRDefault="00BB4DCD" w:rsidP="0087759A">
            <w:pPr>
              <w:rPr>
                <w:szCs w:val="24"/>
              </w:rPr>
            </w:pPr>
            <w:r w:rsidRPr="00BE1D83">
              <w:rPr>
                <w:szCs w:val="24"/>
              </w:rPr>
              <w:t>-        Время проведения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655193" w14:textId="77777777" w:rsidR="00BB4DCD" w:rsidRPr="00BE1D83" w:rsidRDefault="00BB4DCD" w:rsidP="0087759A">
            <w:pPr>
              <w:rPr>
                <w:szCs w:val="24"/>
              </w:rPr>
            </w:pPr>
            <w:r w:rsidRPr="00BE1D83">
              <w:rPr>
                <w:szCs w:val="24"/>
              </w:rPr>
              <w:t>да</w:t>
            </w:r>
          </w:p>
        </w:tc>
      </w:tr>
      <w:tr w:rsidR="00BB4DCD" w:rsidRPr="00BE1D83" w14:paraId="30E36D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0F5D2" w14:textId="77777777" w:rsidR="00BB4DCD" w:rsidRPr="00BE1D83" w:rsidRDefault="00BB4DCD" w:rsidP="0087759A">
            <w:pPr>
              <w:rPr>
                <w:szCs w:val="24"/>
              </w:rPr>
            </w:pPr>
            <w:r w:rsidRPr="00BE1D83">
              <w:rPr>
                <w:szCs w:val="24"/>
              </w:rPr>
              <w:t>-        Операционный стол.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32C9E" w14:textId="77777777" w:rsidR="00BB4DCD" w:rsidRPr="00BE1D83" w:rsidRDefault="00BB4DCD" w:rsidP="0087759A">
            <w:pPr>
              <w:rPr>
                <w:szCs w:val="24"/>
              </w:rPr>
            </w:pPr>
            <w:r w:rsidRPr="00BE1D83">
              <w:rPr>
                <w:szCs w:val="24"/>
              </w:rPr>
              <w:t>да</w:t>
            </w:r>
          </w:p>
        </w:tc>
      </w:tr>
      <w:tr w:rsidR="00BB4DCD" w:rsidRPr="00BE1D83" w14:paraId="01EE04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EA9FD" w14:textId="77777777" w:rsidR="00BB4DCD" w:rsidRPr="00BE1D83" w:rsidRDefault="00BB4DCD" w:rsidP="0087759A">
            <w:pPr>
              <w:rPr>
                <w:szCs w:val="24"/>
              </w:rPr>
            </w:pPr>
            <w:r w:rsidRPr="00BE1D83">
              <w:rPr>
                <w:szCs w:val="24"/>
              </w:rPr>
              <w:t>-        Возможность настроить отображение столбцов, а также сортировку по одному из столбцов списка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2C1352" w14:textId="77777777" w:rsidR="00BB4DCD" w:rsidRPr="00BE1D83" w:rsidRDefault="00BB4DCD" w:rsidP="0087759A">
            <w:pPr>
              <w:rPr>
                <w:szCs w:val="24"/>
              </w:rPr>
            </w:pPr>
            <w:r w:rsidRPr="00BE1D83">
              <w:rPr>
                <w:szCs w:val="24"/>
              </w:rPr>
              <w:t>да</w:t>
            </w:r>
          </w:p>
        </w:tc>
      </w:tr>
      <w:tr w:rsidR="00BB4DCD" w:rsidRPr="00BE1D83" w14:paraId="15164E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BFEE5" w14:textId="77777777" w:rsidR="00BB4DCD" w:rsidRPr="00BE1D83" w:rsidRDefault="00BB4DCD" w:rsidP="0087759A">
            <w:pPr>
              <w:rPr>
                <w:szCs w:val="24"/>
              </w:rPr>
            </w:pPr>
            <w:r w:rsidRPr="00BE1D83">
              <w:rPr>
                <w:szCs w:val="24"/>
              </w:rPr>
              <w:t>-        Возможность просмотра списка заявок на выбранную дату;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E6D5C" w14:textId="77777777" w:rsidR="00BB4DCD" w:rsidRPr="00BE1D83" w:rsidRDefault="00BB4DCD" w:rsidP="0087759A">
            <w:pPr>
              <w:rPr>
                <w:szCs w:val="24"/>
              </w:rPr>
            </w:pPr>
            <w:r w:rsidRPr="00BE1D83">
              <w:rPr>
                <w:szCs w:val="24"/>
              </w:rPr>
              <w:t>да</w:t>
            </w:r>
          </w:p>
        </w:tc>
      </w:tr>
      <w:tr w:rsidR="00BB4DCD" w:rsidRPr="00BE1D83" w14:paraId="2323C3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DE67D0" w14:textId="77777777" w:rsidR="00BB4DCD" w:rsidRPr="00BE1D83" w:rsidRDefault="00BB4DCD" w:rsidP="0087759A">
            <w:pPr>
              <w:rPr>
                <w:szCs w:val="24"/>
              </w:rPr>
            </w:pPr>
            <w:r w:rsidRPr="00BE1D83">
              <w:rPr>
                <w:szCs w:val="24"/>
              </w:rPr>
              <w:t>-        Возможность добавления экстренного направления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15341" w14:textId="77777777" w:rsidR="00BB4DCD" w:rsidRPr="00BE1D83" w:rsidRDefault="00BB4DCD" w:rsidP="0087759A">
            <w:pPr>
              <w:rPr>
                <w:szCs w:val="24"/>
              </w:rPr>
            </w:pPr>
            <w:r w:rsidRPr="00BE1D83">
              <w:rPr>
                <w:szCs w:val="24"/>
              </w:rPr>
              <w:t>да</w:t>
            </w:r>
          </w:p>
        </w:tc>
      </w:tr>
      <w:tr w:rsidR="00BB4DCD" w:rsidRPr="00BE1D83" w14:paraId="35F341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BF147" w14:textId="77777777" w:rsidR="00BB4DCD" w:rsidRPr="00BE1D83" w:rsidRDefault="00BB4DCD" w:rsidP="0087759A">
            <w:pPr>
              <w:rPr>
                <w:szCs w:val="24"/>
              </w:rPr>
            </w:pPr>
            <w:r w:rsidRPr="00BE1D83">
              <w:rPr>
                <w:szCs w:val="24"/>
              </w:rPr>
              <w:t>-        Возможность отменить заявку с указанием причины;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406BD" w14:textId="77777777" w:rsidR="00BB4DCD" w:rsidRPr="00BE1D83" w:rsidRDefault="00BB4DCD" w:rsidP="0087759A">
            <w:pPr>
              <w:rPr>
                <w:szCs w:val="24"/>
              </w:rPr>
            </w:pPr>
            <w:r w:rsidRPr="00BE1D83">
              <w:rPr>
                <w:szCs w:val="24"/>
              </w:rPr>
              <w:t>да</w:t>
            </w:r>
          </w:p>
        </w:tc>
      </w:tr>
      <w:tr w:rsidR="00BB4DCD" w:rsidRPr="00BE1D83" w14:paraId="42AC6B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AFDC1" w14:textId="77777777" w:rsidR="00BB4DCD" w:rsidRPr="00BE1D83" w:rsidRDefault="00BB4DCD" w:rsidP="0087759A">
            <w:pPr>
              <w:rPr>
                <w:szCs w:val="24"/>
              </w:rPr>
            </w:pPr>
            <w:r w:rsidRPr="00BE1D83">
              <w:rPr>
                <w:szCs w:val="24"/>
              </w:rPr>
              <w:t>-        Доступ к электронной медицинской карте пациента для просмотра ранее введенной медицинской информации по пациенту (просмотр анамнеза, сигнальной информации, предыдущих диагнозов пациента,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85B639" w14:textId="77777777" w:rsidR="00BB4DCD" w:rsidRPr="00BE1D83" w:rsidRDefault="00BB4DCD" w:rsidP="0087759A">
            <w:pPr>
              <w:rPr>
                <w:szCs w:val="24"/>
              </w:rPr>
            </w:pPr>
            <w:r w:rsidRPr="00BE1D83">
              <w:rPr>
                <w:szCs w:val="24"/>
              </w:rPr>
              <w:t>да</w:t>
            </w:r>
          </w:p>
        </w:tc>
      </w:tr>
      <w:tr w:rsidR="00BB4DCD" w:rsidRPr="00BE1D83" w14:paraId="284DEA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F2DD8" w14:textId="77777777" w:rsidR="00BB4DCD" w:rsidRPr="00BE1D83" w:rsidRDefault="00BB4DCD" w:rsidP="0087759A">
            <w:pPr>
              <w:rPr>
                <w:szCs w:val="24"/>
              </w:rPr>
            </w:pPr>
            <w:r w:rsidRPr="00BE1D83">
              <w:rPr>
                <w:szCs w:val="24"/>
              </w:rPr>
              <w:t>-        Просмотр предоперационного эпикриза по выбранной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EAA09" w14:textId="77777777" w:rsidR="00BB4DCD" w:rsidRPr="00BE1D83" w:rsidRDefault="00BB4DCD" w:rsidP="0087759A">
            <w:pPr>
              <w:rPr>
                <w:szCs w:val="24"/>
              </w:rPr>
            </w:pPr>
            <w:r w:rsidRPr="00BE1D83">
              <w:rPr>
                <w:szCs w:val="24"/>
              </w:rPr>
              <w:t>да</w:t>
            </w:r>
          </w:p>
        </w:tc>
      </w:tr>
      <w:tr w:rsidR="00BB4DCD" w:rsidRPr="00BE1D83" w14:paraId="1621A9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3456B1" w14:textId="77777777" w:rsidR="00BB4DCD" w:rsidRPr="00BE1D83" w:rsidRDefault="00BB4DCD" w:rsidP="0087759A">
            <w:pPr>
              <w:rPr>
                <w:szCs w:val="24"/>
              </w:rPr>
            </w:pPr>
            <w:r w:rsidRPr="00BE1D83">
              <w:rPr>
                <w:szCs w:val="24"/>
              </w:rPr>
              <w:lastRenderedPageBreak/>
              <w:t>-        Содержать расписание операций на выбранную дату по времени и по операционным столам;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E96F3" w14:textId="77777777" w:rsidR="00BB4DCD" w:rsidRPr="00BE1D83" w:rsidRDefault="00BB4DCD" w:rsidP="0087759A">
            <w:pPr>
              <w:rPr>
                <w:szCs w:val="24"/>
              </w:rPr>
            </w:pPr>
            <w:r w:rsidRPr="00BE1D83">
              <w:rPr>
                <w:szCs w:val="24"/>
              </w:rPr>
              <w:t>да</w:t>
            </w:r>
          </w:p>
        </w:tc>
      </w:tr>
      <w:tr w:rsidR="00BB4DCD" w:rsidRPr="00BE1D83" w14:paraId="44659A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395A4" w14:textId="77777777" w:rsidR="00BB4DCD" w:rsidRPr="00BE1D83" w:rsidRDefault="00BB4DCD" w:rsidP="0087759A">
            <w:pPr>
              <w:rPr>
                <w:szCs w:val="24"/>
              </w:rPr>
            </w:pPr>
            <w:r w:rsidRPr="00BE1D83">
              <w:rPr>
                <w:szCs w:val="24"/>
              </w:rPr>
              <w:t>-        Возможность отменить выполнение операции;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075D8" w14:textId="77777777" w:rsidR="00BB4DCD" w:rsidRPr="00BE1D83" w:rsidRDefault="00BB4DCD" w:rsidP="0087759A">
            <w:pPr>
              <w:rPr>
                <w:szCs w:val="24"/>
              </w:rPr>
            </w:pPr>
            <w:r w:rsidRPr="00BE1D83">
              <w:rPr>
                <w:szCs w:val="24"/>
              </w:rPr>
              <w:t>да</w:t>
            </w:r>
          </w:p>
        </w:tc>
      </w:tr>
      <w:tr w:rsidR="00BB4DCD" w:rsidRPr="00BE1D83" w14:paraId="5D51B0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6B1C0" w14:textId="77777777" w:rsidR="00BB4DCD" w:rsidRPr="00BE1D83" w:rsidRDefault="00BB4DCD" w:rsidP="0087759A">
            <w:pPr>
              <w:rPr>
                <w:szCs w:val="24"/>
              </w:rPr>
            </w:pPr>
            <w:r w:rsidRPr="00BE1D83">
              <w:rPr>
                <w:szCs w:val="24"/>
              </w:rPr>
              <w:t>-        Занесение результатов операции, формирование протоколов оперативного вмешательства;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DD92E" w14:textId="77777777" w:rsidR="00BB4DCD" w:rsidRPr="00BE1D83" w:rsidRDefault="00BB4DCD" w:rsidP="0087759A">
            <w:pPr>
              <w:rPr>
                <w:szCs w:val="24"/>
              </w:rPr>
            </w:pPr>
            <w:r w:rsidRPr="00BE1D83">
              <w:rPr>
                <w:szCs w:val="24"/>
              </w:rPr>
              <w:t>да</w:t>
            </w:r>
          </w:p>
        </w:tc>
      </w:tr>
      <w:tr w:rsidR="00BB4DCD" w:rsidRPr="00BE1D83" w14:paraId="70CFBC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A8D4" w14:textId="77777777" w:rsidR="00BB4DCD" w:rsidRPr="00BE1D83" w:rsidRDefault="00BB4DCD" w:rsidP="0087759A">
            <w:pPr>
              <w:rPr>
                <w:szCs w:val="24"/>
              </w:rPr>
            </w:pPr>
            <w:r w:rsidRPr="00BE1D83">
              <w:rPr>
                <w:szCs w:val="24"/>
              </w:rPr>
              <w:t>-        Формирование протоколов анестезии;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B8DE7" w14:textId="77777777" w:rsidR="00BB4DCD" w:rsidRPr="00BE1D83" w:rsidRDefault="00BB4DCD" w:rsidP="0087759A">
            <w:pPr>
              <w:rPr>
                <w:szCs w:val="24"/>
              </w:rPr>
            </w:pPr>
            <w:r w:rsidRPr="00BE1D83">
              <w:rPr>
                <w:szCs w:val="24"/>
              </w:rPr>
              <w:t>да</w:t>
            </w:r>
          </w:p>
        </w:tc>
      </w:tr>
      <w:tr w:rsidR="00BB4DCD" w:rsidRPr="00BE1D83" w14:paraId="10217E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77803B" w14:textId="77777777" w:rsidR="00BB4DCD" w:rsidRPr="00BE1D83" w:rsidRDefault="00BB4DCD" w:rsidP="0087759A">
            <w:pPr>
              <w:rPr>
                <w:szCs w:val="24"/>
              </w:rPr>
            </w:pPr>
            <w:r w:rsidRPr="00BE1D83">
              <w:rPr>
                <w:szCs w:val="24"/>
              </w:rPr>
              <w:t>-        Возможность формирования статистических отчетов по данным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F425B" w14:textId="77777777" w:rsidR="00BB4DCD" w:rsidRPr="00BE1D83" w:rsidRDefault="00BB4DCD" w:rsidP="0087759A">
            <w:pPr>
              <w:rPr>
                <w:szCs w:val="24"/>
              </w:rPr>
            </w:pPr>
            <w:r w:rsidRPr="00BE1D83">
              <w:rPr>
                <w:szCs w:val="24"/>
              </w:rPr>
              <w:t>да</w:t>
            </w:r>
          </w:p>
        </w:tc>
      </w:tr>
      <w:tr w:rsidR="00BB4DCD" w:rsidRPr="00BE1D83" w14:paraId="6A4AD3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0619C6" w14:textId="77777777" w:rsidR="00BB4DCD" w:rsidRPr="00BE1D83" w:rsidRDefault="00BB4DCD" w:rsidP="0087759A">
            <w:pPr>
              <w:rPr>
                <w:szCs w:val="24"/>
              </w:rPr>
            </w:pPr>
            <w:r w:rsidRPr="00BE1D83">
              <w:rPr>
                <w:szCs w:val="24"/>
              </w:rPr>
              <w:t>-        Печать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7BA17" w14:textId="77777777" w:rsidR="00BB4DCD" w:rsidRPr="00BE1D83" w:rsidRDefault="00BB4DCD" w:rsidP="0087759A">
            <w:pPr>
              <w:rPr>
                <w:szCs w:val="24"/>
              </w:rPr>
            </w:pPr>
            <w:r w:rsidRPr="00BE1D83">
              <w:rPr>
                <w:szCs w:val="24"/>
              </w:rPr>
              <w:t>да</w:t>
            </w:r>
          </w:p>
        </w:tc>
      </w:tr>
      <w:tr w:rsidR="00BB4DCD" w:rsidRPr="00BE1D83" w14:paraId="00EAE4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748B7" w14:textId="77777777" w:rsidR="00BB4DCD" w:rsidRPr="00BE1D83" w:rsidRDefault="00BB4DCD" w:rsidP="0087759A">
            <w:pPr>
              <w:rPr>
                <w:szCs w:val="24"/>
              </w:rPr>
            </w:pPr>
            <w:r w:rsidRPr="00BE1D83">
              <w:rPr>
                <w:szCs w:val="24"/>
              </w:rPr>
              <w:t>-        Форма 008у Журнал записи оперативных вмешательств в стационаре;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CD8818" w14:textId="77777777" w:rsidR="00BB4DCD" w:rsidRPr="00BE1D83" w:rsidRDefault="00BB4DCD" w:rsidP="0087759A">
            <w:pPr>
              <w:rPr>
                <w:szCs w:val="24"/>
              </w:rPr>
            </w:pPr>
            <w:r w:rsidRPr="00BE1D83">
              <w:rPr>
                <w:szCs w:val="24"/>
              </w:rPr>
              <w:t>да</w:t>
            </w:r>
          </w:p>
        </w:tc>
      </w:tr>
      <w:tr w:rsidR="00BB4DCD" w:rsidRPr="00BE1D83" w14:paraId="545CA3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EFFCB" w14:textId="77777777" w:rsidR="00BB4DCD" w:rsidRPr="00BE1D83" w:rsidRDefault="00BB4DCD" w:rsidP="0087759A">
            <w:pPr>
              <w:rPr>
                <w:szCs w:val="24"/>
              </w:rPr>
            </w:pPr>
            <w:r w:rsidRPr="00BE1D83">
              <w:rPr>
                <w:szCs w:val="24"/>
              </w:rPr>
              <w:t>-        Информированное добровольное согласие пациента на проведение оперативного вмешательства (доступно при добавлении экстренного направления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7F8B3" w14:textId="77777777" w:rsidR="00BB4DCD" w:rsidRPr="00BE1D83" w:rsidRDefault="00BB4DCD" w:rsidP="0087759A">
            <w:pPr>
              <w:rPr>
                <w:szCs w:val="24"/>
              </w:rPr>
            </w:pPr>
            <w:r w:rsidRPr="00BE1D83">
              <w:rPr>
                <w:szCs w:val="24"/>
              </w:rPr>
              <w:t>да</w:t>
            </w:r>
          </w:p>
        </w:tc>
      </w:tr>
      <w:tr w:rsidR="00BB4DCD" w:rsidRPr="00BE1D83" w14:paraId="724E5A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5A35B" w14:textId="77777777" w:rsidR="00BB4DCD" w:rsidRPr="00BE1D83" w:rsidRDefault="00BB4DCD" w:rsidP="0087759A">
            <w:pPr>
              <w:rPr>
                <w:szCs w:val="24"/>
              </w:rPr>
            </w:pPr>
            <w:r w:rsidRPr="00BE1D83">
              <w:rPr>
                <w:szCs w:val="24"/>
              </w:rPr>
              <w:t>-        Согласие на анестезиологическое обеспечение медицинского вмешательства (доступно при добавлении экстренного направления на операцию);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89B65" w14:textId="77777777" w:rsidR="00BB4DCD" w:rsidRPr="00BE1D83" w:rsidRDefault="00BB4DCD" w:rsidP="0087759A">
            <w:pPr>
              <w:rPr>
                <w:szCs w:val="24"/>
              </w:rPr>
            </w:pPr>
            <w:r w:rsidRPr="00BE1D83">
              <w:rPr>
                <w:szCs w:val="24"/>
              </w:rPr>
              <w:t>да</w:t>
            </w:r>
          </w:p>
        </w:tc>
      </w:tr>
      <w:tr w:rsidR="00BB4DCD" w:rsidRPr="00BE1D83" w14:paraId="5985C6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363AD" w14:textId="77777777" w:rsidR="00BB4DCD" w:rsidRPr="00BE1D83" w:rsidRDefault="00BB4DCD" w:rsidP="0087759A">
            <w:pPr>
              <w:rPr>
                <w:szCs w:val="24"/>
              </w:rPr>
            </w:pPr>
            <w:r w:rsidRPr="00BE1D83">
              <w:rPr>
                <w:szCs w:val="24"/>
              </w:rPr>
              <w:t>-        Списка планируемых или выполненных операций;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43C914" w14:textId="77777777" w:rsidR="00BB4DCD" w:rsidRPr="00BE1D83" w:rsidRDefault="00BB4DCD" w:rsidP="0087759A">
            <w:pPr>
              <w:rPr>
                <w:szCs w:val="24"/>
              </w:rPr>
            </w:pPr>
            <w:r w:rsidRPr="00BE1D83">
              <w:rPr>
                <w:szCs w:val="24"/>
              </w:rPr>
              <w:t>да</w:t>
            </w:r>
          </w:p>
        </w:tc>
      </w:tr>
      <w:tr w:rsidR="00BB4DCD" w:rsidRPr="00BE1D83" w14:paraId="0473DB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E4B70" w14:textId="77777777" w:rsidR="00BB4DCD" w:rsidRPr="00BE1D83" w:rsidRDefault="00BB4DCD" w:rsidP="0087759A">
            <w:pPr>
              <w:rPr>
                <w:szCs w:val="24"/>
              </w:rPr>
            </w:pPr>
            <w:r w:rsidRPr="00BE1D83">
              <w:rPr>
                <w:szCs w:val="24"/>
              </w:rPr>
              <w:t>-        Плана операций.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10EDC" w14:textId="77777777" w:rsidR="00BB4DCD" w:rsidRPr="00BE1D83" w:rsidRDefault="00BB4DCD" w:rsidP="0087759A">
            <w:pPr>
              <w:rPr>
                <w:szCs w:val="24"/>
              </w:rPr>
            </w:pPr>
            <w:r w:rsidRPr="00BE1D83">
              <w:rPr>
                <w:szCs w:val="24"/>
              </w:rPr>
              <w:t>да</w:t>
            </w:r>
          </w:p>
        </w:tc>
      </w:tr>
      <w:tr w:rsidR="00BB4DCD" w:rsidRPr="00BE1D83" w14:paraId="0656B9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78AB8" w14:textId="77777777" w:rsidR="00BB4DCD" w:rsidRPr="00BE1D83" w:rsidRDefault="00BB4DCD" w:rsidP="0087759A">
            <w:pPr>
              <w:rPr>
                <w:szCs w:val="24"/>
              </w:rPr>
            </w:pPr>
            <w:r w:rsidRPr="00BE1D83">
              <w:rPr>
                <w:szCs w:val="24"/>
              </w:rPr>
              <w:t>-        Возможность работы с журналом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1A5E8" w14:textId="77777777" w:rsidR="00BB4DCD" w:rsidRPr="00BE1D83" w:rsidRDefault="00BB4DCD" w:rsidP="0087759A">
            <w:pPr>
              <w:rPr>
                <w:szCs w:val="24"/>
              </w:rPr>
            </w:pPr>
            <w:r w:rsidRPr="00BE1D83">
              <w:rPr>
                <w:szCs w:val="24"/>
              </w:rPr>
              <w:t>нет</w:t>
            </w:r>
          </w:p>
        </w:tc>
      </w:tr>
      <w:tr w:rsidR="00BB4DCD" w:rsidRPr="00BE1D83" w14:paraId="2C09BB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CE154" w14:textId="77777777" w:rsidR="00BB4DCD" w:rsidRPr="00BE1D83" w:rsidRDefault="00BB4DCD" w:rsidP="0087759A">
            <w:pPr>
              <w:rPr>
                <w:szCs w:val="24"/>
              </w:rPr>
            </w:pPr>
            <w:r w:rsidRPr="00BE1D83">
              <w:rPr>
                <w:szCs w:val="24"/>
              </w:rPr>
              <w:t>-        Создать сообщение;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D25A3" w14:textId="77777777" w:rsidR="00BB4DCD" w:rsidRPr="00BE1D83" w:rsidRDefault="00BB4DCD" w:rsidP="0087759A">
            <w:pPr>
              <w:rPr>
                <w:szCs w:val="24"/>
              </w:rPr>
            </w:pPr>
            <w:r w:rsidRPr="00BE1D83">
              <w:rPr>
                <w:szCs w:val="24"/>
              </w:rPr>
              <w:t>нет</w:t>
            </w:r>
          </w:p>
        </w:tc>
      </w:tr>
      <w:tr w:rsidR="00BB4DCD" w:rsidRPr="00BE1D83" w14:paraId="299F4B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9BD97" w14:textId="77777777" w:rsidR="00BB4DCD" w:rsidRPr="00BE1D83" w:rsidRDefault="00BB4DCD" w:rsidP="0087759A">
            <w:pPr>
              <w:rPr>
                <w:szCs w:val="24"/>
              </w:rPr>
            </w:pPr>
            <w:r w:rsidRPr="00BE1D83">
              <w:rPr>
                <w:szCs w:val="24"/>
              </w:rPr>
              <w:t>-        Просмотреть сообщение (если выбранная папка «черновики», то доступно действие редактирование);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AF17E" w14:textId="77777777" w:rsidR="00BB4DCD" w:rsidRPr="00BE1D83" w:rsidRDefault="00BB4DCD" w:rsidP="0087759A">
            <w:pPr>
              <w:rPr>
                <w:szCs w:val="24"/>
              </w:rPr>
            </w:pPr>
            <w:r w:rsidRPr="00BE1D83">
              <w:rPr>
                <w:szCs w:val="24"/>
              </w:rPr>
              <w:t>нет</w:t>
            </w:r>
          </w:p>
        </w:tc>
      </w:tr>
      <w:tr w:rsidR="00BB4DCD" w:rsidRPr="00BE1D83" w14:paraId="60D567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2DAE3" w14:textId="77777777" w:rsidR="00BB4DCD" w:rsidRPr="00BE1D83" w:rsidRDefault="00BB4DCD" w:rsidP="0087759A">
            <w:pPr>
              <w:rPr>
                <w:szCs w:val="24"/>
              </w:rPr>
            </w:pPr>
            <w:r w:rsidRPr="00BE1D83">
              <w:rPr>
                <w:szCs w:val="24"/>
              </w:rPr>
              <w:t>-        Удалить сообщение;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41639" w14:textId="77777777" w:rsidR="00BB4DCD" w:rsidRPr="00BE1D83" w:rsidRDefault="00BB4DCD" w:rsidP="0087759A">
            <w:pPr>
              <w:rPr>
                <w:szCs w:val="24"/>
              </w:rPr>
            </w:pPr>
            <w:r w:rsidRPr="00BE1D83">
              <w:rPr>
                <w:szCs w:val="24"/>
              </w:rPr>
              <w:t>нет</w:t>
            </w:r>
          </w:p>
        </w:tc>
      </w:tr>
      <w:tr w:rsidR="00BB4DCD" w:rsidRPr="00BE1D83" w14:paraId="1F9776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B9D7A" w14:textId="77777777" w:rsidR="00BB4DCD" w:rsidRPr="00BE1D83" w:rsidRDefault="00BB4DCD" w:rsidP="0087759A">
            <w:pPr>
              <w:rPr>
                <w:szCs w:val="24"/>
              </w:rPr>
            </w:pPr>
            <w:r w:rsidRPr="00BE1D83">
              <w:rPr>
                <w:szCs w:val="24"/>
              </w:rPr>
              <w:t>-        Обозначить сообщение как важное;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53D24" w14:textId="77777777" w:rsidR="00BB4DCD" w:rsidRPr="00BE1D83" w:rsidRDefault="00BB4DCD" w:rsidP="0087759A">
            <w:pPr>
              <w:rPr>
                <w:szCs w:val="24"/>
              </w:rPr>
            </w:pPr>
            <w:r w:rsidRPr="00BE1D83">
              <w:rPr>
                <w:szCs w:val="24"/>
              </w:rPr>
              <w:t>нет</w:t>
            </w:r>
          </w:p>
        </w:tc>
      </w:tr>
      <w:tr w:rsidR="00BB4DCD" w:rsidRPr="00BE1D83" w14:paraId="6E7042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DDAB3" w14:textId="77777777" w:rsidR="00BB4DCD" w:rsidRPr="00BE1D83" w:rsidRDefault="00BB4DCD" w:rsidP="0087759A">
            <w:pPr>
              <w:rPr>
                <w:szCs w:val="24"/>
              </w:rPr>
            </w:pPr>
            <w:r w:rsidRPr="00BE1D83">
              <w:rPr>
                <w:szCs w:val="24"/>
              </w:rPr>
              <w:t>-        Добавить отправителя письма в группу пользователей справочника «Адресная книга»;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BB5F4" w14:textId="77777777" w:rsidR="00BB4DCD" w:rsidRPr="00BE1D83" w:rsidRDefault="00BB4DCD" w:rsidP="0087759A">
            <w:pPr>
              <w:rPr>
                <w:szCs w:val="24"/>
              </w:rPr>
            </w:pPr>
            <w:r w:rsidRPr="00BE1D83">
              <w:rPr>
                <w:szCs w:val="24"/>
              </w:rPr>
              <w:t>нет</w:t>
            </w:r>
          </w:p>
        </w:tc>
      </w:tr>
      <w:tr w:rsidR="00BB4DCD" w:rsidRPr="00BE1D83" w14:paraId="43081C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496E0" w14:textId="77777777" w:rsidR="00BB4DCD" w:rsidRPr="00BE1D83" w:rsidRDefault="00BB4DCD" w:rsidP="0087759A">
            <w:pPr>
              <w:rPr>
                <w:szCs w:val="24"/>
              </w:rPr>
            </w:pPr>
            <w:r w:rsidRPr="00BE1D83">
              <w:rPr>
                <w:szCs w:val="24"/>
              </w:rPr>
              <w:t>-        Ответить на выбранное сообщение (если сообщение не автоматическое);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CF74E" w14:textId="77777777" w:rsidR="00BB4DCD" w:rsidRPr="00BE1D83" w:rsidRDefault="00BB4DCD" w:rsidP="0087759A">
            <w:pPr>
              <w:rPr>
                <w:szCs w:val="24"/>
              </w:rPr>
            </w:pPr>
            <w:r w:rsidRPr="00BE1D83">
              <w:rPr>
                <w:szCs w:val="24"/>
              </w:rPr>
              <w:t>нет</w:t>
            </w:r>
          </w:p>
        </w:tc>
      </w:tr>
      <w:tr w:rsidR="00BB4DCD" w:rsidRPr="00BE1D83" w14:paraId="3601FE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40781" w14:textId="77777777" w:rsidR="00BB4DCD" w:rsidRPr="00BE1D83" w:rsidRDefault="00BB4DCD" w:rsidP="0087759A">
            <w:pPr>
              <w:rPr>
                <w:szCs w:val="24"/>
              </w:rPr>
            </w:pPr>
            <w:r w:rsidRPr="00BE1D83">
              <w:rPr>
                <w:szCs w:val="24"/>
              </w:rPr>
              <w:t>-        Отфильтровать список сообщений по различным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0A7CB" w14:textId="77777777" w:rsidR="00BB4DCD" w:rsidRPr="00BE1D83" w:rsidRDefault="00BB4DCD" w:rsidP="0087759A">
            <w:pPr>
              <w:rPr>
                <w:szCs w:val="24"/>
              </w:rPr>
            </w:pPr>
            <w:r w:rsidRPr="00BE1D83">
              <w:rPr>
                <w:szCs w:val="24"/>
              </w:rPr>
              <w:t>нет</w:t>
            </w:r>
          </w:p>
        </w:tc>
      </w:tr>
      <w:tr w:rsidR="00BB4DCD" w:rsidRPr="00BE1D83" w14:paraId="350A45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F6356" w14:textId="77777777" w:rsidR="00BB4DCD" w:rsidRPr="00BE1D83" w:rsidRDefault="00BB4DCD" w:rsidP="0087759A">
            <w:pPr>
              <w:rPr>
                <w:szCs w:val="24"/>
              </w:rPr>
            </w:pPr>
            <w:r w:rsidRPr="00BE1D83">
              <w:rPr>
                <w:szCs w:val="24"/>
              </w:rPr>
              <w:t>-        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29BA7" w14:textId="77777777" w:rsidR="00BB4DCD" w:rsidRPr="00BE1D83" w:rsidRDefault="00BB4DCD" w:rsidP="0087759A">
            <w:pPr>
              <w:rPr>
                <w:szCs w:val="24"/>
              </w:rPr>
            </w:pPr>
            <w:r w:rsidRPr="00BE1D83">
              <w:rPr>
                <w:szCs w:val="24"/>
              </w:rPr>
              <w:t>нет</w:t>
            </w:r>
          </w:p>
        </w:tc>
      </w:tr>
      <w:tr w:rsidR="00BB4DCD" w:rsidRPr="00BE1D83" w14:paraId="5AFB84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179A01" w14:textId="77777777" w:rsidR="00BB4DCD" w:rsidRPr="00BE1D83" w:rsidRDefault="00BB4DCD" w:rsidP="0087759A">
            <w:pPr>
              <w:rPr>
                <w:szCs w:val="24"/>
              </w:rPr>
            </w:pPr>
            <w:r w:rsidRPr="00BE1D83">
              <w:rPr>
                <w:b/>
                <w:bCs/>
                <w:szCs w:val="24"/>
              </w:rPr>
              <w:t>Добавление направления на патологогистологическое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7C05E9" w14:textId="77777777" w:rsidR="00BB4DCD" w:rsidRPr="00BE1D83" w:rsidRDefault="00BB4DCD" w:rsidP="0087759A">
            <w:pPr>
              <w:rPr>
                <w:szCs w:val="24"/>
              </w:rPr>
            </w:pPr>
          </w:p>
        </w:tc>
      </w:tr>
    </w:tbl>
    <w:p w14:paraId="7E18E4F1" w14:textId="77777777" w:rsidR="00BB4DCD" w:rsidRPr="00BE1D83" w:rsidRDefault="00BB4DCD" w:rsidP="0087759A">
      <w:pPr>
        <w:rPr>
          <w:szCs w:val="24"/>
        </w:rPr>
      </w:pPr>
    </w:p>
    <w:p w14:paraId="1C13FBF2" w14:textId="77777777" w:rsidR="00BB4DCD" w:rsidRPr="00BE1D83" w:rsidRDefault="00BB4DCD" w:rsidP="0087759A">
      <w:pPr>
        <w:numPr>
          <w:ilvl w:val="0"/>
          <w:numId w:val="1412"/>
        </w:numPr>
        <w:ind w:left="0"/>
        <w:outlineLvl w:val="2"/>
        <w:rPr>
          <w:b/>
          <w:bCs/>
          <w:sz w:val="27"/>
          <w:szCs w:val="27"/>
        </w:rPr>
      </w:pPr>
      <w:bookmarkStart w:id="129" w:name="_Toc59701311"/>
      <w:r w:rsidRPr="00BE1D83">
        <w:rPr>
          <w:b/>
          <w:bCs/>
          <w:sz w:val="27"/>
          <w:szCs w:val="27"/>
        </w:rPr>
        <w:t>Подсистема «Параклиника»</w:t>
      </w:r>
      <w:bookmarkEnd w:id="129"/>
    </w:p>
    <w:p w14:paraId="45B53946" w14:textId="77777777" w:rsidR="00BB4DCD" w:rsidRPr="00BE1D83" w:rsidRDefault="00BB4DCD" w:rsidP="0087759A">
      <w:pPr>
        <w:rPr>
          <w:szCs w:val="24"/>
        </w:rPr>
      </w:pPr>
      <w:r w:rsidRPr="00BE1D83">
        <w:rPr>
          <w:szCs w:val="24"/>
        </w:rPr>
        <w:t>Таблица 43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98"/>
        <w:gridCol w:w="1509"/>
      </w:tblGrid>
      <w:tr w:rsidR="00BB4DCD" w:rsidRPr="00BE1D83" w14:paraId="4C400EA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2FB69"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53C1D5"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74162E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EE353" w14:textId="77777777" w:rsidR="00BB4DCD" w:rsidRPr="00BE1D83" w:rsidRDefault="00BB4DCD" w:rsidP="0087759A">
            <w:pPr>
              <w:rPr>
                <w:szCs w:val="24"/>
              </w:rPr>
            </w:pPr>
            <w:r w:rsidRPr="00BE1D83">
              <w:rPr>
                <w:b/>
                <w:bCs/>
                <w:szCs w:val="24"/>
              </w:rPr>
              <w:t>Ввод данных о выполненных параклинических услугах в режиме поточного ввода.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3CC02" w14:textId="77777777" w:rsidR="00BB4DCD" w:rsidRPr="00BE1D83" w:rsidRDefault="00BB4DCD" w:rsidP="0087759A">
            <w:pPr>
              <w:rPr>
                <w:szCs w:val="24"/>
              </w:rPr>
            </w:pPr>
            <w:r w:rsidRPr="00BE1D83">
              <w:rPr>
                <w:szCs w:val="24"/>
              </w:rPr>
              <w:t>да</w:t>
            </w:r>
          </w:p>
        </w:tc>
      </w:tr>
      <w:tr w:rsidR="00BB4DCD" w:rsidRPr="00BE1D83" w14:paraId="4806BB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3683C" w14:textId="77777777" w:rsidR="00BB4DCD" w:rsidRPr="00BE1D83" w:rsidRDefault="00BB4DCD" w:rsidP="0087759A">
            <w:pPr>
              <w:rPr>
                <w:szCs w:val="24"/>
              </w:rPr>
            </w:pPr>
            <w:r w:rsidRPr="00BE1D83">
              <w:rPr>
                <w:szCs w:val="24"/>
              </w:rPr>
              <w:lastRenderedPageBreak/>
              <w:t>Задание условий поточного ввода - значений, используемых по умолчанию, при вводе данных: - по электронному направлению, в т.ч. возможность поиска электронного направления по параметрам: диапазон дат направления, группа отделений и отделение, в которой выдано направление; возможность поиска или формирования списка направлений, для последующего ввода услуг, в т.ч. добавление, редактирование, просмотр и удаление направлений ; - дата направления;- место выполнения услуги;- профиль;- отделение;- врач, выполнивший услугу.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27E5F" w14:textId="77777777" w:rsidR="00BB4DCD" w:rsidRPr="00BE1D83" w:rsidRDefault="00BB4DCD" w:rsidP="0087759A">
            <w:pPr>
              <w:rPr>
                <w:szCs w:val="24"/>
              </w:rPr>
            </w:pPr>
            <w:r w:rsidRPr="00BE1D83">
              <w:rPr>
                <w:szCs w:val="24"/>
              </w:rPr>
              <w:t>нет</w:t>
            </w:r>
          </w:p>
        </w:tc>
      </w:tr>
      <w:tr w:rsidR="00BB4DCD" w:rsidRPr="00BE1D83" w14:paraId="422DAF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C9366" w14:textId="77777777" w:rsidR="00BB4DCD" w:rsidRPr="00BE1D83" w:rsidRDefault="00BB4DCD" w:rsidP="0087759A">
            <w:pPr>
              <w:rPr>
                <w:szCs w:val="24"/>
              </w:rPr>
            </w:pPr>
            <w:r w:rsidRPr="00BE1D83">
              <w:rPr>
                <w:szCs w:val="24"/>
              </w:rPr>
              <w:t>Добавление данных об услуге с выбором пациента или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F97C2" w14:textId="77777777" w:rsidR="00BB4DCD" w:rsidRPr="00BE1D83" w:rsidRDefault="00BB4DCD" w:rsidP="0087759A">
            <w:pPr>
              <w:rPr>
                <w:szCs w:val="24"/>
              </w:rPr>
            </w:pPr>
            <w:r w:rsidRPr="00BE1D83">
              <w:rPr>
                <w:szCs w:val="24"/>
              </w:rPr>
              <w:t>да</w:t>
            </w:r>
          </w:p>
        </w:tc>
      </w:tr>
      <w:tr w:rsidR="00BB4DCD" w:rsidRPr="00BE1D83" w14:paraId="738AA8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C36872" w14:textId="77777777" w:rsidR="00BB4DCD" w:rsidRPr="00BE1D83" w:rsidRDefault="00BB4DCD" w:rsidP="0087759A">
            <w:pPr>
              <w:rPr>
                <w:szCs w:val="24"/>
              </w:rPr>
            </w:pPr>
            <w:r w:rsidRPr="00BE1D83">
              <w:rPr>
                <w:b/>
                <w:bCs/>
                <w:szCs w:val="24"/>
              </w:rPr>
              <w:t>Ввод данных об оказании параклинической услуги с указанием сведений: - Направление:</w:t>
            </w:r>
            <w:r w:rsidRPr="00BE1D83">
              <w:rPr>
                <w:szCs w:val="24"/>
              </w:rPr>
              <w:t xml:space="preserve"> признак электронного направления; выбор направления: кем направлен, организация, № направления, дата направления, отделение, врач. </w:t>
            </w:r>
            <w:r w:rsidRPr="00BE1D83">
              <w:rPr>
                <w:b/>
                <w:bCs/>
                <w:szCs w:val="24"/>
              </w:rPr>
              <w:t>- Место выполнения:</w:t>
            </w:r>
            <w:r w:rsidRPr="00BE1D83">
              <w:rPr>
                <w:szCs w:val="24"/>
              </w:rPr>
              <w:t xml:space="preserve"> место выполнения, отделение, профиль, врач, средний медицинский персонал.</w:t>
            </w:r>
            <w:r w:rsidRPr="00BE1D83">
              <w:rPr>
                <w:b/>
                <w:bCs/>
                <w:szCs w:val="24"/>
              </w:rPr>
              <w:t>- Услуга:</w:t>
            </w:r>
            <w:r w:rsidRPr="00BE1D83">
              <w:rPr>
                <w:szCs w:val="24"/>
              </w:rPr>
              <w:t xml:space="preserve"> дата и время начала выполнения услуги, дата и время окончания выполнения услуги, категория услуги, услуга, вид оплаты, тариф, количество, медицинское изделие; </w:t>
            </w:r>
            <w:r w:rsidRPr="00BE1D83">
              <w:rPr>
                <w:b/>
                <w:bCs/>
                <w:szCs w:val="24"/>
              </w:rPr>
              <w:t>- Файлы:</w:t>
            </w:r>
            <w:r w:rsidRPr="00BE1D83">
              <w:rPr>
                <w:szCs w:val="24"/>
              </w:rPr>
              <w:t xml:space="preserve"> добавление файлов с возможностью их последующего просмотра; удаление файлов; печать списка файлов.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ACA95" w14:textId="77777777" w:rsidR="00BB4DCD" w:rsidRPr="00BE1D83" w:rsidRDefault="00BB4DCD" w:rsidP="0087759A">
            <w:pPr>
              <w:rPr>
                <w:szCs w:val="24"/>
              </w:rPr>
            </w:pPr>
            <w:r w:rsidRPr="00BE1D83">
              <w:rPr>
                <w:szCs w:val="24"/>
              </w:rPr>
              <w:t>да</w:t>
            </w:r>
          </w:p>
        </w:tc>
      </w:tr>
      <w:tr w:rsidR="00BB4DCD" w:rsidRPr="00BE1D83" w14:paraId="5D9DB8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203A6" w14:textId="77777777" w:rsidR="00BB4DCD" w:rsidRPr="00BE1D83" w:rsidRDefault="00BB4DCD" w:rsidP="0087759A">
            <w:pPr>
              <w:rPr>
                <w:szCs w:val="24"/>
              </w:rPr>
            </w:pPr>
            <w:r w:rsidRPr="00BE1D83">
              <w:rPr>
                <w:szCs w:val="24"/>
              </w:rPr>
              <w:t>Автоматическое заполнение данных об оказании услуги значениями, заданными условиями поточного ввода или при выборе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2B604" w14:textId="77777777" w:rsidR="00BB4DCD" w:rsidRPr="00BE1D83" w:rsidRDefault="00BB4DCD" w:rsidP="0087759A">
            <w:pPr>
              <w:rPr>
                <w:szCs w:val="24"/>
              </w:rPr>
            </w:pPr>
            <w:r w:rsidRPr="00BE1D83">
              <w:rPr>
                <w:szCs w:val="24"/>
              </w:rPr>
              <w:t>да</w:t>
            </w:r>
          </w:p>
        </w:tc>
      </w:tr>
      <w:tr w:rsidR="00BB4DCD" w:rsidRPr="00BE1D83" w14:paraId="594665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C5782" w14:textId="77777777" w:rsidR="00BB4DCD" w:rsidRPr="00BE1D83" w:rsidRDefault="00BB4DCD" w:rsidP="0087759A">
            <w:pPr>
              <w:rPr>
                <w:szCs w:val="24"/>
              </w:rPr>
            </w:pPr>
            <w:r w:rsidRPr="00BE1D83">
              <w:rPr>
                <w:szCs w:val="24"/>
              </w:rPr>
              <w:t>Формирование списка записей, внесенных в сеансе работы пользователя по заданным условиям поточного ввода.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5CFEB" w14:textId="77777777" w:rsidR="00BB4DCD" w:rsidRPr="00BE1D83" w:rsidRDefault="00BB4DCD" w:rsidP="0087759A">
            <w:pPr>
              <w:rPr>
                <w:szCs w:val="24"/>
              </w:rPr>
            </w:pPr>
            <w:r w:rsidRPr="00BE1D83">
              <w:rPr>
                <w:szCs w:val="24"/>
              </w:rPr>
              <w:t>да</w:t>
            </w:r>
          </w:p>
        </w:tc>
      </w:tr>
      <w:tr w:rsidR="00BB4DCD" w:rsidRPr="00BE1D83" w14:paraId="6C1B3A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A2420" w14:textId="77777777" w:rsidR="00BB4DCD" w:rsidRPr="00BE1D83" w:rsidRDefault="00BB4DCD" w:rsidP="0087759A">
            <w:pPr>
              <w:rPr>
                <w:szCs w:val="24"/>
              </w:rPr>
            </w:pPr>
            <w:r w:rsidRPr="00BE1D83">
              <w:rPr>
                <w:szCs w:val="24"/>
              </w:rPr>
              <w:t>Выполнение операций по просмотру, редактированию, удалению записей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8CCF3" w14:textId="77777777" w:rsidR="00BB4DCD" w:rsidRPr="00BE1D83" w:rsidRDefault="00BB4DCD" w:rsidP="0087759A">
            <w:pPr>
              <w:rPr>
                <w:szCs w:val="24"/>
              </w:rPr>
            </w:pPr>
            <w:r w:rsidRPr="00BE1D83">
              <w:rPr>
                <w:szCs w:val="24"/>
              </w:rPr>
              <w:t>да</w:t>
            </w:r>
          </w:p>
        </w:tc>
      </w:tr>
      <w:tr w:rsidR="00BB4DCD" w:rsidRPr="00BE1D83" w14:paraId="784F65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A71C0" w14:textId="77777777" w:rsidR="00BB4DCD" w:rsidRPr="00BE1D83" w:rsidRDefault="00BB4DCD" w:rsidP="0087759A">
            <w:pPr>
              <w:rPr>
                <w:szCs w:val="24"/>
              </w:rPr>
            </w:pPr>
            <w:r w:rsidRPr="00BE1D83">
              <w:rPr>
                <w:szCs w:val="24"/>
              </w:rPr>
              <w:t>Печать списка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AB1B0" w14:textId="77777777" w:rsidR="00BB4DCD" w:rsidRPr="00BE1D83" w:rsidRDefault="00BB4DCD" w:rsidP="0087759A">
            <w:pPr>
              <w:rPr>
                <w:szCs w:val="24"/>
              </w:rPr>
            </w:pPr>
            <w:r w:rsidRPr="00BE1D83">
              <w:rPr>
                <w:szCs w:val="24"/>
              </w:rPr>
              <w:t>нет</w:t>
            </w:r>
          </w:p>
        </w:tc>
      </w:tr>
      <w:tr w:rsidR="00BB4DCD" w:rsidRPr="00BE1D83" w14:paraId="0FE73C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18ADF" w14:textId="77777777" w:rsidR="00BB4DCD" w:rsidRPr="00BE1D83" w:rsidRDefault="00BB4DCD" w:rsidP="0087759A">
            <w:pPr>
              <w:rPr>
                <w:szCs w:val="24"/>
              </w:rPr>
            </w:pPr>
            <w:r w:rsidRPr="00BE1D83">
              <w:rPr>
                <w:b/>
                <w:bCs/>
                <w:szCs w:val="24"/>
              </w:rPr>
              <w:t>Поиск данных о выполненных параклинических услугах по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94A60" w14:textId="77777777" w:rsidR="00BB4DCD" w:rsidRPr="00BE1D83" w:rsidRDefault="00BB4DCD" w:rsidP="0087759A">
            <w:pPr>
              <w:rPr>
                <w:szCs w:val="24"/>
              </w:rPr>
            </w:pPr>
            <w:r w:rsidRPr="00BE1D83">
              <w:rPr>
                <w:szCs w:val="24"/>
              </w:rPr>
              <w:t>да</w:t>
            </w:r>
          </w:p>
        </w:tc>
      </w:tr>
      <w:tr w:rsidR="00BB4DCD" w:rsidRPr="00BE1D83" w14:paraId="00A020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11BD" w14:textId="77777777" w:rsidR="00BB4DCD" w:rsidRPr="00BE1D83" w:rsidRDefault="00BB4DCD" w:rsidP="0087759A">
            <w:pPr>
              <w:rPr>
                <w:szCs w:val="24"/>
              </w:rPr>
            </w:pPr>
            <w:r w:rsidRPr="00BE1D83">
              <w:rPr>
                <w:b/>
                <w:bCs/>
                <w:szCs w:val="24"/>
              </w:rPr>
              <w:t>Пациент:</w:t>
            </w:r>
            <w:r w:rsidRPr="00BE1D83">
              <w:rPr>
                <w:szCs w:val="24"/>
              </w:rPr>
              <w:t xml:space="preserve"> - возможность поиска человека по текущему состоянию, по данным на дату оказания услуги, по всем периодикам; - ФИО, дата рождения, диапазон дат рождения, номер амбулаторной карты, год рождения, диапазон по году рождения, возраст, диапазон по возрасту; полисные данные: серия, номер, единый номер, Тип полиса, кем выдан, признак отсутствия данных о СМО, признак отсутствия полиса, территория страхования.- пол, социальный статус, СНИЛС, признак нахождения пациента на диспансерном наблюдении;- документ: тип документа, серия, номер, кем выдан, гражданство;- место работы, учебы;- признак наличия в БДЗ.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13408C" w14:textId="77777777" w:rsidR="00BB4DCD" w:rsidRPr="00BE1D83" w:rsidRDefault="00BB4DCD" w:rsidP="0087759A">
            <w:pPr>
              <w:rPr>
                <w:szCs w:val="24"/>
              </w:rPr>
            </w:pPr>
            <w:r w:rsidRPr="00BE1D83">
              <w:rPr>
                <w:szCs w:val="24"/>
              </w:rPr>
              <w:t>да</w:t>
            </w:r>
          </w:p>
        </w:tc>
      </w:tr>
      <w:tr w:rsidR="00BB4DCD" w:rsidRPr="00BE1D83" w14:paraId="58EAC5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194C9" w14:textId="77777777" w:rsidR="00BB4DCD" w:rsidRPr="00BE1D83" w:rsidRDefault="00BB4DCD" w:rsidP="0087759A">
            <w:pPr>
              <w:rPr>
                <w:szCs w:val="24"/>
              </w:rPr>
            </w:pPr>
            <w:r w:rsidRPr="00BE1D83">
              <w:rPr>
                <w:b/>
                <w:bCs/>
                <w:szCs w:val="24"/>
              </w:rPr>
              <w:t>Прикрепление:</w:t>
            </w:r>
            <w:r w:rsidRPr="00BE1D83">
              <w:rPr>
                <w:szCs w:val="24"/>
              </w:rPr>
              <w:t xml:space="preserve"> - МО прикрепления;- Тип прикрепления;- Тип основного участка;- Основной участок;- ФАП участок;- Актуальность прикрепления;- Дата прикрепления: по дате и диапазону дат;- Дата открепления: по дате и диапазону дат;- Условное прикрепление;- ДМС прикрепление.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5A794" w14:textId="77777777" w:rsidR="00BB4DCD" w:rsidRPr="00BE1D83" w:rsidRDefault="00BB4DCD" w:rsidP="0087759A">
            <w:pPr>
              <w:rPr>
                <w:szCs w:val="24"/>
              </w:rPr>
            </w:pPr>
            <w:r w:rsidRPr="00BE1D83">
              <w:rPr>
                <w:szCs w:val="24"/>
              </w:rPr>
              <w:t>да</w:t>
            </w:r>
          </w:p>
        </w:tc>
      </w:tr>
      <w:tr w:rsidR="00BB4DCD" w:rsidRPr="00BE1D83" w14:paraId="3EDFF7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404C5" w14:textId="77777777" w:rsidR="00BB4DCD" w:rsidRPr="00BE1D83" w:rsidRDefault="00BB4DCD" w:rsidP="0087759A">
            <w:pPr>
              <w:rPr>
                <w:szCs w:val="24"/>
              </w:rPr>
            </w:pPr>
            <w:r w:rsidRPr="00BE1D83">
              <w:rPr>
                <w:b/>
                <w:bCs/>
                <w:szCs w:val="24"/>
              </w:rPr>
              <w:t>Адрес:</w:t>
            </w:r>
            <w:r w:rsidRPr="00BE1D83">
              <w:rPr>
                <w:szCs w:val="24"/>
              </w:rPr>
              <w:t xml:space="preserve"> - Тип адреса;- признак отсутствия адреса;- Территория;- страна;- регион; - район;- город;- населенный пункт;- тип населенного пункта;- улица;-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7E098" w14:textId="77777777" w:rsidR="00BB4DCD" w:rsidRPr="00BE1D83" w:rsidRDefault="00BB4DCD" w:rsidP="0087759A">
            <w:pPr>
              <w:rPr>
                <w:szCs w:val="24"/>
              </w:rPr>
            </w:pPr>
            <w:r w:rsidRPr="00BE1D83">
              <w:rPr>
                <w:szCs w:val="24"/>
              </w:rPr>
              <w:t>да</w:t>
            </w:r>
          </w:p>
        </w:tc>
      </w:tr>
      <w:tr w:rsidR="00BB4DCD" w:rsidRPr="00BE1D83" w14:paraId="087ACF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E1E4A" w14:textId="77777777" w:rsidR="00BB4DCD" w:rsidRPr="00BE1D83" w:rsidRDefault="00BB4DCD" w:rsidP="0087759A">
            <w:pPr>
              <w:rPr>
                <w:szCs w:val="24"/>
              </w:rPr>
            </w:pPr>
            <w:r w:rsidRPr="00BE1D83">
              <w:rPr>
                <w:b/>
                <w:bCs/>
                <w:szCs w:val="24"/>
              </w:rPr>
              <w:t>Льгота:</w:t>
            </w:r>
            <w:r w:rsidRPr="00BE1D83">
              <w:rPr>
                <w:szCs w:val="24"/>
              </w:rPr>
              <w:t xml:space="preserve"> - Регистр;- категория;- актуальность льготы;- дата начала: по дате или диапазону дат;- дата окончания: по дате или диапазону дат;- признак наличия отказа от набора социальных услуг в текущем году;- признак наличия отказа от набора социальных услуг в следующем году.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CC051" w14:textId="77777777" w:rsidR="00BB4DCD" w:rsidRPr="00BE1D83" w:rsidRDefault="00BB4DCD" w:rsidP="0087759A">
            <w:pPr>
              <w:rPr>
                <w:szCs w:val="24"/>
              </w:rPr>
            </w:pPr>
            <w:r w:rsidRPr="00BE1D83">
              <w:rPr>
                <w:szCs w:val="24"/>
              </w:rPr>
              <w:t>да</w:t>
            </w:r>
          </w:p>
        </w:tc>
      </w:tr>
      <w:tr w:rsidR="00BB4DCD" w:rsidRPr="00BE1D83" w14:paraId="38387F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90BD1" w14:textId="77777777" w:rsidR="00BB4DCD" w:rsidRPr="00BE1D83" w:rsidRDefault="00BB4DCD" w:rsidP="0087759A">
            <w:pPr>
              <w:rPr>
                <w:szCs w:val="24"/>
              </w:rPr>
            </w:pPr>
            <w:r w:rsidRPr="00BE1D83">
              <w:rPr>
                <w:b/>
                <w:bCs/>
                <w:szCs w:val="24"/>
              </w:rPr>
              <w:lastRenderedPageBreak/>
              <w:t>Услуга:</w:t>
            </w:r>
            <w:r w:rsidRPr="00BE1D83">
              <w:rPr>
                <w:szCs w:val="24"/>
              </w:rPr>
              <w:t xml:space="preserve"> - по направлению: кем направлен, дата направления, отделение, выдавшее направление, номер направления; врач, организация.- по месту выполнения: отделение; врач;- категория услуги;- результат выполнения;- признак наличия услуги в составе исследования;- услуга;- период дат оказания услуги;-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74896" w14:textId="77777777" w:rsidR="00BB4DCD" w:rsidRPr="00BE1D83" w:rsidRDefault="00BB4DCD" w:rsidP="0087759A">
            <w:pPr>
              <w:rPr>
                <w:szCs w:val="24"/>
              </w:rPr>
            </w:pPr>
            <w:r w:rsidRPr="00BE1D83">
              <w:rPr>
                <w:szCs w:val="24"/>
              </w:rPr>
              <w:t>да</w:t>
            </w:r>
          </w:p>
        </w:tc>
      </w:tr>
      <w:tr w:rsidR="00BB4DCD" w:rsidRPr="00BE1D83" w14:paraId="0DB1E9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C753F" w14:textId="77777777" w:rsidR="00BB4DCD" w:rsidRPr="00BE1D83" w:rsidRDefault="00BB4DCD" w:rsidP="0087759A">
            <w:pPr>
              <w:rPr>
                <w:szCs w:val="24"/>
              </w:rPr>
            </w:pPr>
            <w:r w:rsidRPr="00BE1D83">
              <w:rPr>
                <w:szCs w:val="24"/>
              </w:rPr>
              <w:t>Пользователь:- добавивший данные: пользователь, дата: по дате или диапазону дат.- изменивший данные: пользователь, дата: по дате или диапазону дат.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AE221" w14:textId="77777777" w:rsidR="00BB4DCD" w:rsidRPr="00BE1D83" w:rsidRDefault="00BB4DCD" w:rsidP="0087759A">
            <w:pPr>
              <w:rPr>
                <w:szCs w:val="24"/>
              </w:rPr>
            </w:pPr>
            <w:r w:rsidRPr="00BE1D83">
              <w:rPr>
                <w:szCs w:val="24"/>
              </w:rPr>
              <w:t>да</w:t>
            </w:r>
          </w:p>
        </w:tc>
      </w:tr>
      <w:tr w:rsidR="00BB4DCD" w:rsidRPr="00BE1D83" w14:paraId="18D802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A8138" w14:textId="77777777" w:rsidR="00BB4DCD" w:rsidRPr="00BE1D83" w:rsidRDefault="00BB4DCD" w:rsidP="0087759A">
            <w:pPr>
              <w:rPr>
                <w:szCs w:val="24"/>
              </w:rPr>
            </w:pPr>
            <w:r w:rsidRPr="00BE1D83">
              <w:rPr>
                <w:szCs w:val="24"/>
              </w:rPr>
              <w:t>Отображение данных о выполненных параклинических услугах, удовлетворяющих условиям поиска, в списке с выводом следующих данных: - фамилия;- имя;- отчество;- дата рождения;- дата смерти;- отделение;- врач;- код услуги;- наименование услуги;-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C32DD" w14:textId="77777777" w:rsidR="00BB4DCD" w:rsidRPr="00BE1D83" w:rsidRDefault="00BB4DCD" w:rsidP="0087759A">
            <w:pPr>
              <w:rPr>
                <w:szCs w:val="24"/>
              </w:rPr>
            </w:pPr>
            <w:r w:rsidRPr="00BE1D83">
              <w:rPr>
                <w:szCs w:val="24"/>
              </w:rPr>
              <w:t>да</w:t>
            </w:r>
          </w:p>
        </w:tc>
      </w:tr>
      <w:tr w:rsidR="00BB4DCD" w:rsidRPr="00BE1D83" w14:paraId="716C91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62D19" w14:textId="77777777" w:rsidR="00BB4DCD" w:rsidRPr="00BE1D83" w:rsidRDefault="00BB4DCD" w:rsidP="0087759A">
            <w:pPr>
              <w:rPr>
                <w:szCs w:val="24"/>
              </w:rPr>
            </w:pPr>
            <w:r w:rsidRPr="00BE1D83">
              <w:rPr>
                <w:szCs w:val="24"/>
              </w:rPr>
              <w:t>Получение сведений о количестве записей, удовлетворяющих условиям поиска.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CE57C" w14:textId="77777777" w:rsidR="00BB4DCD" w:rsidRPr="00BE1D83" w:rsidRDefault="00BB4DCD" w:rsidP="0087759A">
            <w:pPr>
              <w:rPr>
                <w:szCs w:val="24"/>
              </w:rPr>
            </w:pPr>
            <w:r w:rsidRPr="00BE1D83">
              <w:rPr>
                <w:szCs w:val="24"/>
              </w:rPr>
              <w:t>да</w:t>
            </w:r>
          </w:p>
        </w:tc>
      </w:tr>
      <w:tr w:rsidR="00BB4DCD" w:rsidRPr="00BE1D83" w14:paraId="6D92FD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251151" w14:textId="77777777" w:rsidR="00BB4DCD" w:rsidRPr="00BE1D83" w:rsidRDefault="00BB4DCD" w:rsidP="0087759A">
            <w:pPr>
              <w:rPr>
                <w:szCs w:val="24"/>
              </w:rPr>
            </w:pPr>
            <w:r w:rsidRPr="00BE1D83">
              <w:rPr>
                <w:szCs w:val="24"/>
              </w:rPr>
              <w:t>Выполнение операций по добавлению, редактированию, просмотру, удалению данных о выполненных параклинических услугах в форме поиска.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653A0" w14:textId="77777777" w:rsidR="00BB4DCD" w:rsidRPr="00BE1D83" w:rsidRDefault="00BB4DCD" w:rsidP="0087759A">
            <w:pPr>
              <w:rPr>
                <w:szCs w:val="24"/>
              </w:rPr>
            </w:pPr>
            <w:r w:rsidRPr="00BE1D83">
              <w:rPr>
                <w:szCs w:val="24"/>
              </w:rPr>
              <w:t>да</w:t>
            </w:r>
          </w:p>
        </w:tc>
      </w:tr>
    </w:tbl>
    <w:p w14:paraId="3B0323C8" w14:textId="77777777" w:rsidR="00BB4DCD" w:rsidRPr="00BE1D83" w:rsidRDefault="00BB4DCD" w:rsidP="0087759A">
      <w:pPr>
        <w:rPr>
          <w:szCs w:val="24"/>
        </w:rPr>
      </w:pPr>
    </w:p>
    <w:p w14:paraId="028088E6" w14:textId="77777777" w:rsidR="00BB4DCD" w:rsidRPr="00BE1D83" w:rsidRDefault="00BB4DCD" w:rsidP="0087759A">
      <w:pPr>
        <w:rPr>
          <w:szCs w:val="24"/>
          <w:lang w:val="en-US"/>
        </w:rPr>
      </w:pPr>
    </w:p>
    <w:p w14:paraId="18109FD9" w14:textId="77777777" w:rsidR="00BB4DCD" w:rsidRPr="00BE1D83" w:rsidRDefault="00BB4DCD" w:rsidP="0087759A">
      <w:pPr>
        <w:numPr>
          <w:ilvl w:val="0"/>
          <w:numId w:val="1412"/>
        </w:numPr>
        <w:ind w:left="0"/>
        <w:outlineLvl w:val="2"/>
        <w:rPr>
          <w:b/>
          <w:bCs/>
          <w:sz w:val="27"/>
          <w:szCs w:val="27"/>
        </w:rPr>
      </w:pPr>
      <w:bookmarkStart w:id="130" w:name="_Toc59701312"/>
      <w:r w:rsidRPr="00BE1D83">
        <w:rPr>
          <w:b/>
          <w:bCs/>
          <w:sz w:val="27"/>
          <w:szCs w:val="27"/>
        </w:rPr>
        <w:t>Модуль «Регистры и специфика по заболеваниям»</w:t>
      </w:r>
      <w:bookmarkEnd w:id="130"/>
    </w:p>
    <w:p w14:paraId="50D0F577" w14:textId="77777777" w:rsidR="00BB4DCD" w:rsidRPr="00BE1D83" w:rsidRDefault="00BB4DCD" w:rsidP="0087759A">
      <w:pPr>
        <w:numPr>
          <w:ilvl w:val="0"/>
          <w:numId w:val="1412"/>
        </w:numPr>
        <w:ind w:left="0"/>
        <w:outlineLvl w:val="3"/>
        <w:rPr>
          <w:b/>
          <w:bCs/>
          <w:szCs w:val="24"/>
        </w:rPr>
      </w:pPr>
      <w:r w:rsidRPr="00BE1D83">
        <w:rPr>
          <w:b/>
          <w:bCs/>
          <w:szCs w:val="24"/>
        </w:rPr>
        <w:t>Регистр по туберкулезным заболеваниям</w:t>
      </w:r>
    </w:p>
    <w:p w14:paraId="7B65B875" w14:textId="77777777" w:rsidR="00BB4DCD" w:rsidRPr="00BE1D83" w:rsidRDefault="00BB4DCD" w:rsidP="0087759A">
      <w:pPr>
        <w:rPr>
          <w:szCs w:val="24"/>
        </w:rPr>
      </w:pPr>
      <w:r w:rsidRPr="00BE1D83">
        <w:rPr>
          <w:szCs w:val="24"/>
        </w:rPr>
        <w:t>Таблица 45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91"/>
        <w:gridCol w:w="1516"/>
      </w:tblGrid>
      <w:tr w:rsidR="00BB4DCD" w:rsidRPr="00BE1D83" w14:paraId="18F69268"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265B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568E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F7F9A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B5880" w14:textId="77777777" w:rsidR="00BB4DCD" w:rsidRPr="00BE1D83" w:rsidRDefault="00BB4DCD" w:rsidP="0087759A">
            <w:pPr>
              <w:rPr>
                <w:szCs w:val="24"/>
              </w:rPr>
            </w:pPr>
            <w:r w:rsidRPr="00BE1D83">
              <w:rPr>
                <w:szCs w:val="24"/>
              </w:rPr>
              <w:t>1. Специфика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F1399" w14:textId="77777777" w:rsidR="00BB4DCD" w:rsidRPr="00BE1D83" w:rsidRDefault="00BB4DCD" w:rsidP="0087759A">
            <w:pPr>
              <w:rPr>
                <w:szCs w:val="24"/>
              </w:rPr>
            </w:pPr>
          </w:p>
        </w:tc>
      </w:tr>
      <w:tr w:rsidR="00BB4DCD" w:rsidRPr="00BE1D83" w14:paraId="35DECC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5A16" w14:textId="77777777" w:rsidR="00BB4DCD" w:rsidRPr="00BE1D83" w:rsidRDefault="00BB4DCD" w:rsidP="0087759A">
            <w:pPr>
              <w:numPr>
                <w:ilvl w:val="0"/>
                <w:numId w:val="240"/>
              </w:numPr>
              <w:rPr>
                <w:szCs w:val="24"/>
              </w:rPr>
            </w:pPr>
            <w:r w:rsidRPr="00BE1D83">
              <w:rPr>
                <w:szCs w:val="24"/>
              </w:rPr>
              <w:t>отображение раздела «Специфика (туберкулез)» в ЭМК при установлении основного диагноза из группы туберкулезных заболеваний (A15-A19);;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9DB969" w14:textId="77777777" w:rsidR="00BB4DCD" w:rsidRPr="00BE1D83" w:rsidRDefault="00BB4DCD" w:rsidP="0087759A">
            <w:pPr>
              <w:rPr>
                <w:szCs w:val="24"/>
              </w:rPr>
            </w:pPr>
            <w:r w:rsidRPr="00BE1D83">
              <w:rPr>
                <w:szCs w:val="24"/>
              </w:rPr>
              <w:t>да</w:t>
            </w:r>
          </w:p>
        </w:tc>
      </w:tr>
      <w:tr w:rsidR="00BB4DCD" w:rsidRPr="00BE1D83" w14:paraId="5512A6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A5481" w14:textId="77777777" w:rsidR="00BB4DCD" w:rsidRPr="00BE1D83" w:rsidRDefault="00BB4DCD" w:rsidP="0087759A">
            <w:pPr>
              <w:rPr>
                <w:szCs w:val="24"/>
              </w:rPr>
            </w:pPr>
            <w:r w:rsidRPr="00BE1D83">
              <w:rPr>
                <w:szCs w:val="24"/>
              </w:rPr>
              <w:t>− просмотр и редактирование специфики.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8A871" w14:textId="77777777" w:rsidR="00BB4DCD" w:rsidRPr="00BE1D83" w:rsidRDefault="00BB4DCD" w:rsidP="0087759A">
            <w:pPr>
              <w:rPr>
                <w:szCs w:val="24"/>
              </w:rPr>
            </w:pPr>
            <w:r w:rsidRPr="00BE1D83">
              <w:rPr>
                <w:szCs w:val="24"/>
              </w:rPr>
              <w:t>да</w:t>
            </w:r>
          </w:p>
        </w:tc>
      </w:tr>
      <w:tr w:rsidR="00BB4DCD" w:rsidRPr="00BE1D83" w14:paraId="51215E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5152E" w14:textId="77777777" w:rsidR="00BB4DCD" w:rsidRPr="00BE1D83" w:rsidRDefault="00BB4DCD" w:rsidP="0087759A">
            <w:pPr>
              <w:numPr>
                <w:ilvl w:val="0"/>
                <w:numId w:val="241"/>
              </w:numPr>
              <w:rPr>
                <w:szCs w:val="24"/>
              </w:rPr>
            </w:pPr>
            <w:r w:rsidRPr="00BE1D83">
              <w:rPr>
                <w:szCs w:val="24"/>
              </w:rPr>
              <w:t>ввод данных о пациенте, диагнозе, генерализованных формах, сопутствующих заболеваниях, факторах риска, режимах химиотерапии, результатах исследований, оперативном лечении, направлении на проведение микроскопических исследований на туберкулез;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A6D56" w14:textId="77777777" w:rsidR="00BB4DCD" w:rsidRPr="00BE1D83" w:rsidRDefault="00BB4DCD" w:rsidP="0087759A">
            <w:pPr>
              <w:rPr>
                <w:szCs w:val="24"/>
              </w:rPr>
            </w:pPr>
            <w:r w:rsidRPr="00BE1D83">
              <w:rPr>
                <w:szCs w:val="24"/>
              </w:rPr>
              <w:t>да</w:t>
            </w:r>
          </w:p>
        </w:tc>
      </w:tr>
      <w:tr w:rsidR="00BB4DCD" w:rsidRPr="00BE1D83" w14:paraId="4748D7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3C777" w14:textId="77777777" w:rsidR="00BB4DCD" w:rsidRPr="00BE1D83" w:rsidRDefault="00BB4DCD" w:rsidP="0087759A">
            <w:pPr>
              <w:numPr>
                <w:ilvl w:val="0"/>
                <w:numId w:val="242"/>
              </w:numPr>
              <w:rPr>
                <w:szCs w:val="24"/>
              </w:rPr>
            </w:pPr>
            <w:r w:rsidRPr="00BE1D83">
              <w:rPr>
                <w:szCs w:val="24"/>
              </w:rPr>
              <w:t>Печать формы № 81/у «Медицинская карта больного туберкулезом»;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7E6A9" w14:textId="77777777" w:rsidR="00BB4DCD" w:rsidRPr="00BE1D83" w:rsidRDefault="00BB4DCD" w:rsidP="0087759A">
            <w:pPr>
              <w:rPr>
                <w:szCs w:val="24"/>
              </w:rPr>
            </w:pPr>
            <w:r w:rsidRPr="00BE1D83">
              <w:rPr>
                <w:szCs w:val="24"/>
              </w:rPr>
              <w:t>да</w:t>
            </w:r>
          </w:p>
        </w:tc>
      </w:tr>
      <w:tr w:rsidR="00BB4DCD" w:rsidRPr="00BE1D83" w14:paraId="149AD0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80D53" w14:textId="77777777" w:rsidR="00BB4DCD" w:rsidRPr="00BE1D83" w:rsidRDefault="00BB4DCD" w:rsidP="0087759A">
            <w:pPr>
              <w:numPr>
                <w:ilvl w:val="0"/>
                <w:numId w:val="243"/>
              </w:numPr>
              <w:rPr>
                <w:szCs w:val="24"/>
              </w:rPr>
            </w:pPr>
            <w:r w:rsidRPr="00BE1D83">
              <w:rPr>
                <w:szCs w:val="24"/>
              </w:rPr>
              <w:t>Печать формы № 081-1/у «Карта антибактериального лечения (к медицинской карте) больного туберкулезом»;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40970" w14:textId="77777777" w:rsidR="00BB4DCD" w:rsidRPr="00BE1D83" w:rsidRDefault="00BB4DCD" w:rsidP="0087759A">
            <w:pPr>
              <w:rPr>
                <w:szCs w:val="24"/>
              </w:rPr>
            </w:pPr>
            <w:r w:rsidRPr="00BE1D83">
              <w:rPr>
                <w:szCs w:val="24"/>
              </w:rPr>
              <w:t>да</w:t>
            </w:r>
          </w:p>
        </w:tc>
      </w:tr>
      <w:tr w:rsidR="00BB4DCD" w:rsidRPr="00BE1D83" w14:paraId="03074B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49FEE7" w14:textId="77777777" w:rsidR="00BB4DCD" w:rsidRPr="00BE1D83" w:rsidRDefault="00BB4DCD" w:rsidP="0087759A">
            <w:pPr>
              <w:rPr>
                <w:szCs w:val="24"/>
              </w:rPr>
            </w:pPr>
            <w:r w:rsidRPr="00BE1D83">
              <w:rPr>
                <w:szCs w:val="24"/>
              </w:rPr>
              <w:t>− Печать формы № 01-ТБ/у.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4AC00" w14:textId="77777777" w:rsidR="00BB4DCD" w:rsidRPr="00BE1D83" w:rsidRDefault="00BB4DCD" w:rsidP="0087759A">
            <w:pPr>
              <w:rPr>
                <w:szCs w:val="24"/>
              </w:rPr>
            </w:pPr>
            <w:r w:rsidRPr="00BE1D83">
              <w:rPr>
                <w:szCs w:val="24"/>
              </w:rPr>
              <w:t>да</w:t>
            </w:r>
          </w:p>
        </w:tc>
      </w:tr>
      <w:tr w:rsidR="00BB4DCD" w:rsidRPr="00BE1D83" w14:paraId="3AA4FC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3BC1B" w14:textId="77777777" w:rsidR="00BB4DCD" w:rsidRPr="00BE1D83" w:rsidRDefault="00BB4DCD" w:rsidP="0087759A">
            <w:pPr>
              <w:rPr>
                <w:szCs w:val="24"/>
              </w:rPr>
            </w:pPr>
            <w:r w:rsidRPr="00BE1D83">
              <w:rPr>
                <w:szCs w:val="24"/>
              </w:rPr>
              <w:t>2.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44056" w14:textId="77777777" w:rsidR="00BB4DCD" w:rsidRPr="00BE1D83" w:rsidRDefault="00BB4DCD" w:rsidP="0087759A">
            <w:pPr>
              <w:rPr>
                <w:szCs w:val="24"/>
              </w:rPr>
            </w:pPr>
            <w:r w:rsidRPr="00BE1D83">
              <w:rPr>
                <w:szCs w:val="24"/>
              </w:rPr>
              <w:t>да</w:t>
            </w:r>
          </w:p>
        </w:tc>
      </w:tr>
      <w:tr w:rsidR="00BB4DCD" w:rsidRPr="00BE1D83" w14:paraId="61A3B3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13" w14:textId="77777777" w:rsidR="00BB4DCD" w:rsidRPr="00BE1D83" w:rsidRDefault="00BB4DCD" w:rsidP="0087759A">
            <w:pPr>
              <w:numPr>
                <w:ilvl w:val="0"/>
                <w:numId w:val="244"/>
              </w:numPr>
              <w:rPr>
                <w:szCs w:val="24"/>
              </w:rPr>
            </w:pPr>
            <w:r w:rsidRPr="00BE1D83">
              <w:rPr>
                <w:szCs w:val="24"/>
              </w:rPr>
              <w:t>добавление извещения о больном туберкулезом;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C4804" w14:textId="77777777" w:rsidR="00BB4DCD" w:rsidRPr="00BE1D83" w:rsidRDefault="00BB4DCD" w:rsidP="0087759A">
            <w:pPr>
              <w:rPr>
                <w:szCs w:val="24"/>
              </w:rPr>
            </w:pPr>
            <w:r w:rsidRPr="00BE1D83">
              <w:rPr>
                <w:szCs w:val="24"/>
              </w:rPr>
              <w:t>да</w:t>
            </w:r>
          </w:p>
        </w:tc>
      </w:tr>
      <w:tr w:rsidR="00BB4DCD" w:rsidRPr="00BE1D83" w14:paraId="48FD4E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553A0" w14:textId="77777777" w:rsidR="00BB4DCD" w:rsidRPr="00BE1D83" w:rsidRDefault="00BB4DCD" w:rsidP="0087759A">
            <w:pPr>
              <w:numPr>
                <w:ilvl w:val="0"/>
                <w:numId w:val="245"/>
              </w:numPr>
              <w:rPr>
                <w:szCs w:val="24"/>
              </w:rPr>
            </w:pPr>
            <w:r w:rsidRPr="00BE1D83">
              <w:rPr>
                <w:szCs w:val="24"/>
              </w:rPr>
              <w:t>поиск и просмотр извещений в журнале;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61C01" w14:textId="77777777" w:rsidR="00BB4DCD" w:rsidRPr="00BE1D83" w:rsidRDefault="00BB4DCD" w:rsidP="0087759A">
            <w:pPr>
              <w:rPr>
                <w:szCs w:val="24"/>
              </w:rPr>
            </w:pPr>
            <w:r w:rsidRPr="00BE1D83">
              <w:rPr>
                <w:szCs w:val="24"/>
              </w:rPr>
              <w:t>да</w:t>
            </w:r>
          </w:p>
        </w:tc>
      </w:tr>
      <w:tr w:rsidR="00BB4DCD" w:rsidRPr="00BE1D83" w14:paraId="3AB8FE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45DAA" w14:textId="77777777" w:rsidR="00BB4DCD" w:rsidRPr="00BE1D83" w:rsidRDefault="00BB4DCD" w:rsidP="0087759A">
            <w:pPr>
              <w:numPr>
                <w:ilvl w:val="0"/>
                <w:numId w:val="246"/>
              </w:numPr>
              <w:rPr>
                <w:szCs w:val="24"/>
              </w:rPr>
            </w:pPr>
            <w:r w:rsidRPr="00BE1D83">
              <w:rPr>
                <w:szCs w:val="24"/>
              </w:rPr>
              <w:t>печать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A23B6" w14:textId="77777777" w:rsidR="00BB4DCD" w:rsidRPr="00BE1D83" w:rsidRDefault="00BB4DCD" w:rsidP="0087759A">
            <w:pPr>
              <w:rPr>
                <w:szCs w:val="24"/>
              </w:rPr>
            </w:pPr>
            <w:r w:rsidRPr="00BE1D83">
              <w:rPr>
                <w:szCs w:val="24"/>
              </w:rPr>
              <w:t>да</w:t>
            </w:r>
          </w:p>
        </w:tc>
      </w:tr>
      <w:tr w:rsidR="00BB4DCD" w:rsidRPr="00BE1D83" w14:paraId="5B1D8C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A41B0" w14:textId="77777777" w:rsidR="00BB4DCD" w:rsidRPr="00BE1D83" w:rsidRDefault="00BB4DCD" w:rsidP="0087759A">
            <w:pPr>
              <w:numPr>
                <w:ilvl w:val="0"/>
                <w:numId w:val="247"/>
              </w:numPr>
              <w:rPr>
                <w:szCs w:val="24"/>
              </w:rPr>
            </w:pPr>
            <w:r w:rsidRPr="00BE1D83">
              <w:rPr>
                <w:szCs w:val="24"/>
              </w:rPr>
              <w:t>включение пациента в регистр по туберкулезным заболеваниям на основании извещения или отклонение извещения с указанием причины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6F5BA" w14:textId="77777777" w:rsidR="00BB4DCD" w:rsidRPr="00BE1D83" w:rsidRDefault="00BB4DCD" w:rsidP="0087759A">
            <w:pPr>
              <w:rPr>
                <w:szCs w:val="24"/>
              </w:rPr>
            </w:pPr>
            <w:r w:rsidRPr="00BE1D83">
              <w:rPr>
                <w:szCs w:val="24"/>
              </w:rPr>
              <w:t>да</w:t>
            </w:r>
          </w:p>
        </w:tc>
      </w:tr>
      <w:tr w:rsidR="00BB4DCD" w:rsidRPr="00BE1D83" w14:paraId="057F2B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A5EEF7" w14:textId="77777777" w:rsidR="00BB4DCD" w:rsidRPr="00BE1D83" w:rsidRDefault="00BB4DCD" w:rsidP="0087759A">
            <w:pPr>
              <w:rPr>
                <w:szCs w:val="24"/>
              </w:rPr>
            </w:pPr>
            <w:r w:rsidRPr="00BE1D83">
              <w:rPr>
                <w:szCs w:val="24"/>
              </w:rPr>
              <w:t>3. Регистр по туберкулезным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D493A" w14:textId="77777777" w:rsidR="00BB4DCD" w:rsidRPr="00BE1D83" w:rsidRDefault="00BB4DCD" w:rsidP="0087759A">
            <w:pPr>
              <w:rPr>
                <w:szCs w:val="24"/>
              </w:rPr>
            </w:pPr>
            <w:r w:rsidRPr="00BE1D83">
              <w:rPr>
                <w:szCs w:val="24"/>
              </w:rPr>
              <w:t>да</w:t>
            </w:r>
          </w:p>
        </w:tc>
      </w:tr>
      <w:tr w:rsidR="00BB4DCD" w:rsidRPr="00BE1D83" w14:paraId="00212E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6DF98" w14:textId="77777777" w:rsidR="00BB4DCD" w:rsidRPr="00BE1D83" w:rsidRDefault="00BB4DCD" w:rsidP="0087759A">
            <w:pPr>
              <w:numPr>
                <w:ilvl w:val="0"/>
                <w:numId w:val="248"/>
              </w:numPr>
              <w:rPr>
                <w:szCs w:val="24"/>
              </w:rPr>
            </w:pPr>
            <w:r w:rsidRPr="00BE1D83">
              <w:rPr>
                <w:szCs w:val="24"/>
              </w:rPr>
              <w:lastRenderedPageBreak/>
              <w:t>поиск и просмотр записей регистра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CB178" w14:textId="77777777" w:rsidR="00BB4DCD" w:rsidRPr="00BE1D83" w:rsidRDefault="00BB4DCD" w:rsidP="0087759A">
            <w:pPr>
              <w:rPr>
                <w:szCs w:val="24"/>
              </w:rPr>
            </w:pPr>
            <w:r w:rsidRPr="00BE1D83">
              <w:rPr>
                <w:szCs w:val="24"/>
              </w:rPr>
              <w:t>да</w:t>
            </w:r>
          </w:p>
        </w:tc>
      </w:tr>
      <w:tr w:rsidR="00BB4DCD" w:rsidRPr="00BE1D83" w14:paraId="51B78D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339D3" w14:textId="77777777" w:rsidR="00BB4DCD" w:rsidRPr="00BE1D83" w:rsidRDefault="00BB4DCD" w:rsidP="0087759A">
            <w:pPr>
              <w:numPr>
                <w:ilvl w:val="0"/>
                <w:numId w:val="249"/>
              </w:numPr>
              <w:rPr>
                <w:szCs w:val="24"/>
              </w:rPr>
            </w:pPr>
            <w:r w:rsidRPr="00BE1D83">
              <w:rPr>
                <w:szCs w:val="24"/>
              </w:rPr>
              <w:t>добавление пациентов в регистр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E0FF8" w14:textId="77777777" w:rsidR="00BB4DCD" w:rsidRPr="00BE1D83" w:rsidRDefault="00BB4DCD" w:rsidP="0087759A">
            <w:pPr>
              <w:rPr>
                <w:szCs w:val="24"/>
              </w:rPr>
            </w:pPr>
            <w:r w:rsidRPr="00BE1D83">
              <w:rPr>
                <w:szCs w:val="24"/>
              </w:rPr>
              <w:t>да</w:t>
            </w:r>
          </w:p>
        </w:tc>
      </w:tr>
      <w:tr w:rsidR="00BB4DCD" w:rsidRPr="00BE1D83" w14:paraId="559AC4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6812E" w14:textId="77777777" w:rsidR="00BB4DCD" w:rsidRPr="00BE1D83" w:rsidRDefault="00BB4DCD" w:rsidP="0087759A">
            <w:pPr>
              <w:numPr>
                <w:ilvl w:val="0"/>
                <w:numId w:val="250"/>
              </w:numPr>
              <w:rPr>
                <w:szCs w:val="24"/>
              </w:rPr>
            </w:pPr>
            <w:r w:rsidRPr="00BE1D83">
              <w:rPr>
                <w:szCs w:val="24"/>
              </w:rPr>
              <w:t>редактирование записи в регистре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6878C" w14:textId="77777777" w:rsidR="00BB4DCD" w:rsidRPr="00BE1D83" w:rsidRDefault="00BB4DCD" w:rsidP="0087759A">
            <w:pPr>
              <w:rPr>
                <w:szCs w:val="24"/>
              </w:rPr>
            </w:pPr>
            <w:r w:rsidRPr="00BE1D83">
              <w:rPr>
                <w:szCs w:val="24"/>
              </w:rPr>
              <w:t>да</w:t>
            </w:r>
          </w:p>
        </w:tc>
      </w:tr>
      <w:tr w:rsidR="00BB4DCD" w:rsidRPr="00BE1D83" w14:paraId="14FE68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E56C6" w14:textId="77777777" w:rsidR="00BB4DCD" w:rsidRPr="00BE1D83" w:rsidRDefault="00BB4DCD" w:rsidP="0087759A">
            <w:pPr>
              <w:numPr>
                <w:ilvl w:val="0"/>
                <w:numId w:val="251"/>
              </w:numPr>
              <w:rPr>
                <w:szCs w:val="24"/>
              </w:rPr>
            </w:pPr>
            <w:r w:rsidRPr="00BE1D83">
              <w:rPr>
                <w:szCs w:val="24"/>
              </w:rPr>
              <w:t>исключение пациента из регистра, с указанием причины исключения,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3C736" w14:textId="77777777" w:rsidR="00BB4DCD" w:rsidRPr="00BE1D83" w:rsidRDefault="00BB4DCD" w:rsidP="0087759A">
            <w:pPr>
              <w:rPr>
                <w:szCs w:val="24"/>
              </w:rPr>
            </w:pPr>
            <w:r w:rsidRPr="00BE1D83">
              <w:rPr>
                <w:szCs w:val="24"/>
              </w:rPr>
              <w:t>да</w:t>
            </w:r>
          </w:p>
        </w:tc>
      </w:tr>
      <w:tr w:rsidR="00BB4DCD" w:rsidRPr="00BE1D83" w14:paraId="383218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BA84" w14:textId="77777777" w:rsidR="00BB4DCD" w:rsidRPr="00BE1D83" w:rsidRDefault="00BB4DCD" w:rsidP="0087759A">
            <w:pPr>
              <w:numPr>
                <w:ilvl w:val="0"/>
                <w:numId w:val="252"/>
              </w:numPr>
              <w:rPr>
                <w:szCs w:val="24"/>
              </w:rPr>
            </w:pPr>
            <w:r w:rsidRPr="00BE1D83">
              <w:rPr>
                <w:szCs w:val="24"/>
              </w:rPr>
              <w:t>удаление записи из регистра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75FC6" w14:textId="77777777" w:rsidR="00BB4DCD" w:rsidRPr="00BE1D83" w:rsidRDefault="00BB4DCD" w:rsidP="0087759A">
            <w:pPr>
              <w:rPr>
                <w:szCs w:val="24"/>
              </w:rPr>
            </w:pPr>
            <w:r w:rsidRPr="00BE1D83">
              <w:rPr>
                <w:szCs w:val="24"/>
              </w:rPr>
              <w:t>да</w:t>
            </w:r>
          </w:p>
        </w:tc>
      </w:tr>
      <w:tr w:rsidR="00BB4DCD" w:rsidRPr="00BE1D83" w14:paraId="3792BA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8A3D1" w14:textId="77777777" w:rsidR="00BB4DCD" w:rsidRPr="00BE1D83" w:rsidRDefault="00BB4DCD" w:rsidP="0087759A">
            <w:pPr>
              <w:numPr>
                <w:ilvl w:val="0"/>
                <w:numId w:val="253"/>
              </w:numPr>
              <w:rPr>
                <w:szCs w:val="24"/>
              </w:rPr>
            </w:pPr>
            <w:r w:rsidRPr="00BE1D83">
              <w:rPr>
                <w:szCs w:val="24"/>
              </w:rPr>
              <w:t>просмотр ЭМК пациента из записи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1915F" w14:textId="77777777" w:rsidR="00BB4DCD" w:rsidRPr="00BE1D83" w:rsidRDefault="00BB4DCD" w:rsidP="0087759A">
            <w:pPr>
              <w:rPr>
                <w:szCs w:val="24"/>
              </w:rPr>
            </w:pPr>
            <w:r w:rsidRPr="00BE1D83">
              <w:rPr>
                <w:szCs w:val="24"/>
              </w:rPr>
              <w:t>да</w:t>
            </w:r>
          </w:p>
        </w:tc>
      </w:tr>
    </w:tbl>
    <w:p w14:paraId="1309F4A1" w14:textId="77777777" w:rsidR="00BB4DCD" w:rsidRPr="00BE1D83" w:rsidRDefault="00BB4DCD" w:rsidP="0087759A">
      <w:pPr>
        <w:rPr>
          <w:szCs w:val="24"/>
        </w:rPr>
      </w:pPr>
    </w:p>
    <w:p w14:paraId="7FFA9170" w14:textId="77777777" w:rsidR="00BB4DCD" w:rsidRPr="00BE1D83" w:rsidRDefault="00BB4DCD" w:rsidP="0087759A">
      <w:pPr>
        <w:numPr>
          <w:ilvl w:val="0"/>
          <w:numId w:val="1412"/>
        </w:numPr>
        <w:ind w:left="0"/>
        <w:outlineLvl w:val="3"/>
        <w:rPr>
          <w:b/>
          <w:bCs/>
          <w:szCs w:val="24"/>
        </w:rPr>
      </w:pPr>
      <w:r w:rsidRPr="00BE1D83">
        <w:rPr>
          <w:b/>
          <w:bCs/>
          <w:szCs w:val="24"/>
        </w:rPr>
        <w:t>Регистр больных венерическими заболеваниями</w:t>
      </w:r>
    </w:p>
    <w:p w14:paraId="4AAA646E" w14:textId="77777777" w:rsidR="00BB4DCD" w:rsidRPr="00BE1D83" w:rsidRDefault="00BB4DCD" w:rsidP="0087759A">
      <w:pPr>
        <w:rPr>
          <w:szCs w:val="24"/>
        </w:rPr>
      </w:pPr>
      <w:r w:rsidRPr="00BE1D83">
        <w:rPr>
          <w:szCs w:val="24"/>
        </w:rPr>
        <w:t>Таблица 46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36"/>
        <w:gridCol w:w="1771"/>
      </w:tblGrid>
      <w:tr w:rsidR="00BB4DCD" w:rsidRPr="00BE1D83" w14:paraId="2E9F7D97"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BBBC9"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FD01B"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709F6D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1E545" w14:textId="77777777" w:rsidR="00BB4DCD" w:rsidRPr="00BE1D83" w:rsidRDefault="00BB4DCD" w:rsidP="0087759A">
            <w:pPr>
              <w:rPr>
                <w:szCs w:val="24"/>
              </w:rPr>
            </w:pPr>
            <w:r w:rsidRPr="00BE1D83">
              <w:rPr>
                <w:szCs w:val="24"/>
              </w:rPr>
              <w:t>1. Специфика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5529E" w14:textId="77777777" w:rsidR="00BB4DCD" w:rsidRPr="00BE1D83" w:rsidRDefault="00BB4DCD" w:rsidP="0087759A">
            <w:pPr>
              <w:rPr>
                <w:szCs w:val="24"/>
              </w:rPr>
            </w:pPr>
            <w:r w:rsidRPr="00BE1D83">
              <w:rPr>
                <w:szCs w:val="24"/>
              </w:rPr>
              <w:t>да</w:t>
            </w:r>
          </w:p>
        </w:tc>
      </w:tr>
      <w:tr w:rsidR="00BB4DCD" w:rsidRPr="00BE1D83" w14:paraId="26D4D5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25256" w14:textId="77777777" w:rsidR="00BB4DCD" w:rsidRPr="00BE1D83" w:rsidRDefault="00BB4DCD" w:rsidP="0087759A">
            <w:pPr>
              <w:numPr>
                <w:ilvl w:val="0"/>
                <w:numId w:val="254"/>
              </w:numPr>
              <w:rPr>
                <w:szCs w:val="24"/>
              </w:rPr>
            </w:pPr>
            <w:r w:rsidRPr="00BE1D83">
              <w:rPr>
                <w:szCs w:val="24"/>
              </w:rPr>
              <w:t>отображение раздела «Специфика (венерология)» в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D7BD8" w14:textId="77777777" w:rsidR="00BB4DCD" w:rsidRPr="00BE1D83" w:rsidRDefault="00BB4DCD" w:rsidP="0087759A">
            <w:pPr>
              <w:rPr>
                <w:szCs w:val="24"/>
              </w:rPr>
            </w:pPr>
            <w:r w:rsidRPr="00BE1D83">
              <w:rPr>
                <w:szCs w:val="24"/>
              </w:rPr>
              <w:t>да</w:t>
            </w:r>
          </w:p>
        </w:tc>
      </w:tr>
      <w:tr w:rsidR="00BB4DCD" w:rsidRPr="00BE1D83" w14:paraId="401AD8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711C3" w14:textId="77777777" w:rsidR="00BB4DCD" w:rsidRPr="00BE1D83" w:rsidRDefault="00BB4DCD" w:rsidP="0087759A">
            <w:pPr>
              <w:numPr>
                <w:ilvl w:val="0"/>
                <w:numId w:val="255"/>
              </w:numPr>
              <w:rPr>
                <w:szCs w:val="24"/>
              </w:rPr>
            </w:pPr>
            <w:r w:rsidRPr="00BE1D83">
              <w:rPr>
                <w:szCs w:val="24"/>
              </w:rPr>
              <w:t>ввод данных о пациенте, диагнозе, лечении;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14898" w14:textId="77777777" w:rsidR="00BB4DCD" w:rsidRPr="00BE1D83" w:rsidRDefault="00BB4DCD" w:rsidP="0087759A">
            <w:pPr>
              <w:rPr>
                <w:szCs w:val="24"/>
              </w:rPr>
            </w:pPr>
            <w:r w:rsidRPr="00BE1D83">
              <w:rPr>
                <w:szCs w:val="24"/>
              </w:rPr>
              <w:t>да</w:t>
            </w:r>
          </w:p>
        </w:tc>
      </w:tr>
      <w:tr w:rsidR="00BB4DCD" w:rsidRPr="00BE1D83" w14:paraId="168C6A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03B7A" w14:textId="77777777" w:rsidR="00BB4DCD" w:rsidRPr="00BE1D83" w:rsidRDefault="00BB4DCD" w:rsidP="0087759A">
            <w:pPr>
              <w:rPr>
                <w:szCs w:val="24"/>
              </w:rPr>
            </w:pPr>
            <w:r w:rsidRPr="00BE1D83">
              <w:rPr>
                <w:szCs w:val="24"/>
              </w:rPr>
              <w:t>2.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26B220" w14:textId="77777777" w:rsidR="00BB4DCD" w:rsidRPr="00BE1D83" w:rsidRDefault="00BB4DCD" w:rsidP="0087759A">
            <w:pPr>
              <w:rPr>
                <w:szCs w:val="24"/>
              </w:rPr>
            </w:pPr>
            <w:r w:rsidRPr="00BE1D83">
              <w:rPr>
                <w:szCs w:val="24"/>
              </w:rPr>
              <w:t>да</w:t>
            </w:r>
          </w:p>
        </w:tc>
      </w:tr>
      <w:tr w:rsidR="00BB4DCD" w:rsidRPr="00BE1D83" w14:paraId="01D74E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4CB1C" w14:textId="77777777" w:rsidR="00BB4DCD" w:rsidRPr="00BE1D83" w:rsidRDefault="00BB4DCD" w:rsidP="0087759A">
            <w:pPr>
              <w:numPr>
                <w:ilvl w:val="0"/>
                <w:numId w:val="256"/>
              </w:numPr>
              <w:rPr>
                <w:szCs w:val="24"/>
              </w:rPr>
            </w:pPr>
            <w:r w:rsidRPr="00BE1D83">
              <w:rPr>
                <w:szCs w:val="24"/>
              </w:rPr>
              <w:t>добавление извещения о больном венерическим заболеванием;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0B25D" w14:textId="77777777" w:rsidR="00BB4DCD" w:rsidRPr="00BE1D83" w:rsidRDefault="00BB4DCD" w:rsidP="0087759A">
            <w:pPr>
              <w:rPr>
                <w:szCs w:val="24"/>
              </w:rPr>
            </w:pPr>
            <w:r w:rsidRPr="00BE1D83">
              <w:rPr>
                <w:szCs w:val="24"/>
              </w:rPr>
              <w:t>да</w:t>
            </w:r>
          </w:p>
        </w:tc>
      </w:tr>
      <w:tr w:rsidR="00BB4DCD" w:rsidRPr="00BE1D83" w14:paraId="14238F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1334" w14:textId="77777777" w:rsidR="00BB4DCD" w:rsidRPr="00BE1D83" w:rsidRDefault="00BB4DCD" w:rsidP="0087759A">
            <w:pPr>
              <w:numPr>
                <w:ilvl w:val="0"/>
                <w:numId w:val="257"/>
              </w:numPr>
              <w:rPr>
                <w:szCs w:val="24"/>
              </w:rPr>
            </w:pPr>
            <w:r w:rsidRPr="00BE1D83">
              <w:rPr>
                <w:szCs w:val="24"/>
              </w:rPr>
              <w:t>поиск и просмотр извещений в журнале;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177F4" w14:textId="77777777" w:rsidR="00BB4DCD" w:rsidRPr="00BE1D83" w:rsidRDefault="00BB4DCD" w:rsidP="0087759A">
            <w:pPr>
              <w:rPr>
                <w:szCs w:val="24"/>
              </w:rPr>
            </w:pPr>
            <w:r w:rsidRPr="00BE1D83">
              <w:rPr>
                <w:szCs w:val="24"/>
              </w:rPr>
              <w:t>да</w:t>
            </w:r>
          </w:p>
        </w:tc>
      </w:tr>
      <w:tr w:rsidR="00BB4DCD" w:rsidRPr="00BE1D83" w14:paraId="0015B4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E96DC" w14:textId="77777777" w:rsidR="00BB4DCD" w:rsidRPr="00BE1D83" w:rsidRDefault="00BB4DCD" w:rsidP="0087759A">
            <w:pPr>
              <w:numPr>
                <w:ilvl w:val="0"/>
                <w:numId w:val="258"/>
              </w:numPr>
              <w:rPr>
                <w:szCs w:val="24"/>
              </w:rPr>
            </w:pPr>
            <w:r w:rsidRPr="00BE1D83">
              <w:rPr>
                <w:szCs w:val="24"/>
              </w:rPr>
              <w:t>включение пациента в регистр по венерическим заболеваниям на основании извещения или отклонение извещения с указанием причины;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E5527" w14:textId="77777777" w:rsidR="00BB4DCD" w:rsidRPr="00BE1D83" w:rsidRDefault="00BB4DCD" w:rsidP="0087759A">
            <w:pPr>
              <w:rPr>
                <w:szCs w:val="24"/>
              </w:rPr>
            </w:pPr>
            <w:r w:rsidRPr="00BE1D83">
              <w:rPr>
                <w:szCs w:val="24"/>
              </w:rPr>
              <w:t>да</w:t>
            </w:r>
          </w:p>
        </w:tc>
      </w:tr>
      <w:tr w:rsidR="00BB4DCD" w:rsidRPr="00BE1D83" w14:paraId="292782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EEC1B" w14:textId="77777777" w:rsidR="00BB4DCD" w:rsidRPr="00BE1D83" w:rsidRDefault="00BB4DCD" w:rsidP="0087759A">
            <w:pPr>
              <w:rPr>
                <w:szCs w:val="24"/>
              </w:rPr>
            </w:pPr>
            <w:r w:rsidRPr="00BE1D83">
              <w:rPr>
                <w:szCs w:val="24"/>
              </w:rPr>
              <w:t>3. Регистр по венерическим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4B102" w14:textId="77777777" w:rsidR="00BB4DCD" w:rsidRPr="00BE1D83" w:rsidRDefault="00BB4DCD" w:rsidP="0087759A">
            <w:pPr>
              <w:rPr>
                <w:szCs w:val="24"/>
              </w:rPr>
            </w:pPr>
            <w:r w:rsidRPr="00BE1D83">
              <w:rPr>
                <w:szCs w:val="24"/>
              </w:rPr>
              <w:t>да</w:t>
            </w:r>
          </w:p>
        </w:tc>
      </w:tr>
      <w:tr w:rsidR="00BB4DCD" w:rsidRPr="00BE1D83" w14:paraId="02938C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6FA42" w14:textId="77777777" w:rsidR="00BB4DCD" w:rsidRPr="00BE1D83" w:rsidRDefault="00BB4DCD" w:rsidP="0087759A">
            <w:pPr>
              <w:numPr>
                <w:ilvl w:val="0"/>
                <w:numId w:val="259"/>
              </w:numPr>
              <w:rPr>
                <w:szCs w:val="24"/>
              </w:rPr>
            </w:pPr>
            <w:r w:rsidRPr="00BE1D83">
              <w:rPr>
                <w:szCs w:val="24"/>
              </w:rPr>
              <w:t>поиск и просмотр записей регистра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9582" w14:textId="77777777" w:rsidR="00BB4DCD" w:rsidRPr="00BE1D83" w:rsidRDefault="00BB4DCD" w:rsidP="0087759A">
            <w:pPr>
              <w:rPr>
                <w:szCs w:val="24"/>
              </w:rPr>
            </w:pPr>
            <w:r w:rsidRPr="00BE1D83">
              <w:rPr>
                <w:szCs w:val="24"/>
              </w:rPr>
              <w:t>да</w:t>
            </w:r>
          </w:p>
        </w:tc>
      </w:tr>
      <w:tr w:rsidR="00BB4DCD" w:rsidRPr="00BE1D83" w14:paraId="1DEE26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F1488" w14:textId="77777777" w:rsidR="00BB4DCD" w:rsidRPr="00BE1D83" w:rsidRDefault="00BB4DCD" w:rsidP="0087759A">
            <w:pPr>
              <w:numPr>
                <w:ilvl w:val="0"/>
                <w:numId w:val="260"/>
              </w:numPr>
              <w:rPr>
                <w:szCs w:val="24"/>
              </w:rPr>
            </w:pPr>
            <w:r w:rsidRPr="00BE1D83">
              <w:rPr>
                <w:szCs w:val="24"/>
              </w:rPr>
              <w:t>добавление пациентов в регистр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38BFD" w14:textId="77777777" w:rsidR="00BB4DCD" w:rsidRPr="00BE1D83" w:rsidRDefault="00BB4DCD" w:rsidP="0087759A">
            <w:pPr>
              <w:rPr>
                <w:szCs w:val="24"/>
              </w:rPr>
            </w:pPr>
            <w:r w:rsidRPr="00BE1D83">
              <w:rPr>
                <w:szCs w:val="24"/>
              </w:rPr>
              <w:t>да</w:t>
            </w:r>
          </w:p>
        </w:tc>
      </w:tr>
      <w:tr w:rsidR="00BB4DCD" w:rsidRPr="00BE1D83" w14:paraId="3C24BD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AC20C" w14:textId="77777777" w:rsidR="00BB4DCD" w:rsidRPr="00BE1D83" w:rsidRDefault="00BB4DCD" w:rsidP="0087759A">
            <w:pPr>
              <w:numPr>
                <w:ilvl w:val="0"/>
                <w:numId w:val="261"/>
              </w:numPr>
              <w:rPr>
                <w:szCs w:val="24"/>
              </w:rPr>
            </w:pPr>
            <w:r w:rsidRPr="00BE1D83">
              <w:rPr>
                <w:szCs w:val="24"/>
              </w:rPr>
              <w:t>редактирование записи в регистре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32EBC" w14:textId="77777777" w:rsidR="00BB4DCD" w:rsidRPr="00BE1D83" w:rsidRDefault="00BB4DCD" w:rsidP="0087759A">
            <w:pPr>
              <w:rPr>
                <w:szCs w:val="24"/>
              </w:rPr>
            </w:pPr>
            <w:r w:rsidRPr="00BE1D83">
              <w:rPr>
                <w:szCs w:val="24"/>
              </w:rPr>
              <w:t>да</w:t>
            </w:r>
          </w:p>
        </w:tc>
      </w:tr>
      <w:tr w:rsidR="00BB4DCD" w:rsidRPr="00BE1D83" w14:paraId="159952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7BAB4" w14:textId="77777777" w:rsidR="00BB4DCD" w:rsidRPr="00BE1D83" w:rsidRDefault="00BB4DCD" w:rsidP="0087759A">
            <w:pPr>
              <w:numPr>
                <w:ilvl w:val="0"/>
                <w:numId w:val="262"/>
              </w:numPr>
              <w:rPr>
                <w:szCs w:val="24"/>
              </w:rPr>
            </w:pPr>
            <w:r w:rsidRPr="00BE1D83">
              <w:rPr>
                <w:szCs w:val="24"/>
              </w:rPr>
              <w:t>редактирование данных специфики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27BEF" w14:textId="77777777" w:rsidR="00BB4DCD" w:rsidRPr="00BE1D83" w:rsidRDefault="00BB4DCD" w:rsidP="0087759A">
            <w:pPr>
              <w:rPr>
                <w:szCs w:val="24"/>
              </w:rPr>
            </w:pPr>
            <w:r w:rsidRPr="00BE1D83">
              <w:rPr>
                <w:szCs w:val="24"/>
              </w:rPr>
              <w:t>да</w:t>
            </w:r>
          </w:p>
        </w:tc>
      </w:tr>
      <w:tr w:rsidR="00BB4DCD" w:rsidRPr="00BE1D83" w14:paraId="468299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EC12" w14:textId="77777777" w:rsidR="00BB4DCD" w:rsidRPr="00BE1D83" w:rsidRDefault="00BB4DCD" w:rsidP="0087759A">
            <w:pPr>
              <w:numPr>
                <w:ilvl w:val="0"/>
                <w:numId w:val="263"/>
              </w:numPr>
              <w:rPr>
                <w:szCs w:val="24"/>
              </w:rPr>
            </w:pPr>
            <w:r w:rsidRPr="00BE1D83">
              <w:rPr>
                <w:szCs w:val="24"/>
              </w:rPr>
              <w:t>исключение пациента из регистра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3B30" w14:textId="77777777" w:rsidR="00BB4DCD" w:rsidRPr="00BE1D83" w:rsidRDefault="00BB4DCD" w:rsidP="0087759A">
            <w:pPr>
              <w:rPr>
                <w:szCs w:val="24"/>
              </w:rPr>
            </w:pPr>
            <w:r w:rsidRPr="00BE1D83">
              <w:rPr>
                <w:szCs w:val="24"/>
              </w:rPr>
              <w:t>да</w:t>
            </w:r>
          </w:p>
        </w:tc>
      </w:tr>
      <w:tr w:rsidR="00BB4DCD" w:rsidRPr="00BE1D83" w14:paraId="053A2F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E316E" w14:textId="77777777" w:rsidR="00BB4DCD" w:rsidRPr="00BE1D83" w:rsidRDefault="00BB4DCD" w:rsidP="0087759A">
            <w:pPr>
              <w:numPr>
                <w:ilvl w:val="0"/>
                <w:numId w:val="264"/>
              </w:numPr>
              <w:rPr>
                <w:szCs w:val="24"/>
              </w:rPr>
            </w:pPr>
            <w:r w:rsidRPr="00BE1D83">
              <w:rPr>
                <w:szCs w:val="24"/>
              </w:rPr>
              <w:t>удаление записи из регистра пользователями, имеющими соответствующие права;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B098D" w14:textId="77777777" w:rsidR="00BB4DCD" w:rsidRPr="00BE1D83" w:rsidRDefault="00BB4DCD" w:rsidP="0087759A">
            <w:pPr>
              <w:rPr>
                <w:szCs w:val="24"/>
              </w:rPr>
            </w:pPr>
            <w:r w:rsidRPr="00BE1D83">
              <w:rPr>
                <w:szCs w:val="24"/>
              </w:rPr>
              <w:t>да</w:t>
            </w:r>
          </w:p>
        </w:tc>
      </w:tr>
      <w:tr w:rsidR="00BB4DCD" w:rsidRPr="00BE1D83" w14:paraId="3090AF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5D3AE" w14:textId="77777777" w:rsidR="00BB4DCD" w:rsidRPr="00BE1D83" w:rsidRDefault="00BB4DCD" w:rsidP="0087759A">
            <w:pPr>
              <w:numPr>
                <w:ilvl w:val="0"/>
                <w:numId w:val="265"/>
              </w:numPr>
              <w:rPr>
                <w:szCs w:val="24"/>
              </w:rPr>
            </w:pPr>
            <w:r w:rsidRPr="00BE1D83">
              <w:rPr>
                <w:szCs w:val="24"/>
              </w:rPr>
              <w:t>просмотр ЭМК пациента из записи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67D46" w14:textId="77777777" w:rsidR="00BB4DCD" w:rsidRPr="00BE1D83" w:rsidRDefault="00BB4DCD" w:rsidP="0087759A">
            <w:pPr>
              <w:rPr>
                <w:szCs w:val="24"/>
              </w:rPr>
            </w:pPr>
            <w:r w:rsidRPr="00BE1D83">
              <w:rPr>
                <w:szCs w:val="24"/>
              </w:rPr>
              <w:t>да</w:t>
            </w:r>
          </w:p>
        </w:tc>
      </w:tr>
    </w:tbl>
    <w:p w14:paraId="39B1A552" w14:textId="77777777" w:rsidR="00BB4DCD" w:rsidRPr="00BE1D83" w:rsidRDefault="00BB4DCD" w:rsidP="0087759A">
      <w:pPr>
        <w:rPr>
          <w:szCs w:val="24"/>
        </w:rPr>
      </w:pPr>
    </w:p>
    <w:p w14:paraId="6F200A36" w14:textId="77777777" w:rsidR="00BB4DCD" w:rsidRPr="00BE1D83" w:rsidRDefault="00BB4DCD" w:rsidP="0087759A">
      <w:pPr>
        <w:numPr>
          <w:ilvl w:val="0"/>
          <w:numId w:val="1412"/>
        </w:numPr>
        <w:ind w:left="0"/>
        <w:outlineLvl w:val="3"/>
        <w:rPr>
          <w:b/>
          <w:bCs/>
          <w:szCs w:val="24"/>
        </w:rPr>
      </w:pPr>
      <w:r w:rsidRPr="00BE1D83">
        <w:rPr>
          <w:b/>
          <w:bCs/>
          <w:szCs w:val="24"/>
        </w:rPr>
        <w:t>Регистр по вирусному гепатиту</w:t>
      </w:r>
    </w:p>
    <w:p w14:paraId="3B34A823" w14:textId="77777777" w:rsidR="00BB4DCD" w:rsidRPr="00BE1D83" w:rsidRDefault="00BB4DCD" w:rsidP="0087759A">
      <w:pPr>
        <w:rPr>
          <w:szCs w:val="24"/>
        </w:rPr>
      </w:pPr>
      <w:r w:rsidRPr="00BE1D83">
        <w:rPr>
          <w:szCs w:val="24"/>
        </w:rPr>
        <w:t>Таблица 47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050"/>
        <w:gridCol w:w="1857"/>
      </w:tblGrid>
      <w:tr w:rsidR="00BB4DCD" w:rsidRPr="00BE1D83" w14:paraId="136366E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31D8E" w14:textId="77777777" w:rsidR="00BB4DCD" w:rsidRPr="00BE1D83" w:rsidRDefault="00BB4DCD" w:rsidP="0087759A">
            <w:pPr>
              <w:jc w:val="center"/>
              <w:rPr>
                <w:b/>
                <w:bCs/>
                <w:szCs w:val="24"/>
              </w:rPr>
            </w:pPr>
            <w:r w:rsidRPr="00BE1D83">
              <w:rPr>
                <w:b/>
                <w:bCs/>
                <w:szCs w:val="24"/>
              </w:rPr>
              <w:lastRenderedPageBreak/>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31BE6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4EB8C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F0601" w14:textId="77777777" w:rsidR="00BB4DCD" w:rsidRPr="00BE1D83" w:rsidRDefault="00BB4DCD" w:rsidP="0087759A">
            <w:pPr>
              <w:rPr>
                <w:szCs w:val="24"/>
              </w:rPr>
            </w:pPr>
            <w:r w:rsidRPr="00BE1D83">
              <w:rPr>
                <w:szCs w:val="24"/>
              </w:rPr>
              <w:t>1. Специфика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631A7" w14:textId="77777777" w:rsidR="00BB4DCD" w:rsidRPr="00BE1D83" w:rsidRDefault="00BB4DCD" w:rsidP="0087759A">
            <w:pPr>
              <w:rPr>
                <w:szCs w:val="24"/>
              </w:rPr>
            </w:pPr>
            <w:r w:rsidRPr="00BE1D83">
              <w:rPr>
                <w:szCs w:val="24"/>
              </w:rPr>
              <w:t>да</w:t>
            </w:r>
          </w:p>
        </w:tc>
      </w:tr>
      <w:tr w:rsidR="00BB4DCD" w:rsidRPr="00BE1D83" w14:paraId="009DA6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E3EAC" w14:textId="77777777" w:rsidR="00BB4DCD" w:rsidRPr="00BE1D83" w:rsidRDefault="00BB4DCD" w:rsidP="0087759A">
            <w:pPr>
              <w:numPr>
                <w:ilvl w:val="0"/>
                <w:numId w:val="266"/>
              </w:numPr>
              <w:rPr>
                <w:szCs w:val="24"/>
              </w:rPr>
            </w:pPr>
            <w:r w:rsidRPr="00BE1D83">
              <w:rPr>
                <w:szCs w:val="24"/>
              </w:rPr>
              <w:t>отображение раздела «Специфика (гепатит)» в ЭМК при установлении основного диагноза из группы по гепатиту;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72BF2" w14:textId="77777777" w:rsidR="00BB4DCD" w:rsidRPr="00BE1D83" w:rsidRDefault="00BB4DCD" w:rsidP="0087759A">
            <w:pPr>
              <w:rPr>
                <w:szCs w:val="24"/>
              </w:rPr>
            </w:pPr>
            <w:r w:rsidRPr="00BE1D83">
              <w:rPr>
                <w:szCs w:val="24"/>
              </w:rPr>
              <w:t>да</w:t>
            </w:r>
          </w:p>
        </w:tc>
      </w:tr>
      <w:tr w:rsidR="00BB4DCD" w:rsidRPr="00BE1D83" w14:paraId="4FC521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AF0D8" w14:textId="77777777" w:rsidR="00BB4DCD" w:rsidRPr="00BE1D83" w:rsidRDefault="00BB4DCD" w:rsidP="0087759A">
            <w:pPr>
              <w:rPr>
                <w:szCs w:val="24"/>
              </w:rPr>
            </w:pPr>
            <w:r w:rsidRPr="00BE1D83">
              <w:rPr>
                <w:szCs w:val="24"/>
              </w:rPr>
              <w:t>− просмотр и редактирование подраздела «Посещения/госпитализация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6526E" w14:textId="77777777" w:rsidR="00BB4DCD" w:rsidRPr="00BE1D83" w:rsidRDefault="00BB4DCD" w:rsidP="0087759A">
            <w:pPr>
              <w:rPr>
                <w:szCs w:val="24"/>
              </w:rPr>
            </w:pPr>
            <w:r w:rsidRPr="00BE1D83">
              <w:rPr>
                <w:szCs w:val="24"/>
              </w:rPr>
              <w:t>да</w:t>
            </w:r>
          </w:p>
        </w:tc>
      </w:tr>
      <w:tr w:rsidR="00BB4DCD" w:rsidRPr="00BE1D83" w14:paraId="06FD87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6CA0A" w14:textId="77777777" w:rsidR="00BB4DCD" w:rsidRPr="00BE1D83" w:rsidRDefault="00BB4DCD" w:rsidP="0087759A">
            <w:pPr>
              <w:rPr>
                <w:szCs w:val="24"/>
              </w:rPr>
            </w:pPr>
            <w:r w:rsidRPr="00BE1D83">
              <w:rPr>
                <w:szCs w:val="24"/>
              </w:rPr>
              <w:t>− просмотр и редактирование подраздела «Сопутствующий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1CB36" w14:textId="77777777" w:rsidR="00BB4DCD" w:rsidRPr="00BE1D83" w:rsidRDefault="00BB4DCD" w:rsidP="0087759A">
            <w:pPr>
              <w:rPr>
                <w:szCs w:val="24"/>
              </w:rPr>
            </w:pPr>
            <w:r w:rsidRPr="00BE1D83">
              <w:rPr>
                <w:szCs w:val="24"/>
              </w:rPr>
              <w:t>да</w:t>
            </w:r>
          </w:p>
        </w:tc>
      </w:tr>
      <w:tr w:rsidR="00BB4DCD" w:rsidRPr="00BE1D83" w14:paraId="0B5CB6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2F0EB" w14:textId="77777777" w:rsidR="00BB4DCD" w:rsidRPr="00BE1D83" w:rsidRDefault="00BB4DCD" w:rsidP="0087759A">
            <w:pPr>
              <w:rPr>
                <w:szCs w:val="24"/>
              </w:rPr>
            </w:pPr>
            <w:r w:rsidRPr="00BE1D83">
              <w:rPr>
                <w:szCs w:val="24"/>
              </w:rPr>
              <w:t>− просмотр и редактирование подраздела «Лечение»;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1378B" w14:textId="77777777" w:rsidR="00BB4DCD" w:rsidRPr="00BE1D83" w:rsidRDefault="00BB4DCD" w:rsidP="0087759A">
            <w:pPr>
              <w:rPr>
                <w:szCs w:val="24"/>
              </w:rPr>
            </w:pPr>
            <w:r w:rsidRPr="00BE1D83">
              <w:rPr>
                <w:szCs w:val="24"/>
              </w:rPr>
              <w:t>да</w:t>
            </w:r>
          </w:p>
        </w:tc>
      </w:tr>
      <w:tr w:rsidR="00BB4DCD" w:rsidRPr="00BE1D83" w14:paraId="53B129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44273" w14:textId="77777777" w:rsidR="00BB4DCD" w:rsidRPr="00BE1D83" w:rsidRDefault="00BB4DCD" w:rsidP="0087759A">
            <w:pPr>
              <w:rPr>
                <w:szCs w:val="24"/>
              </w:rPr>
            </w:pPr>
            <w:r w:rsidRPr="00BE1D83">
              <w:rPr>
                <w:szCs w:val="24"/>
              </w:rPr>
              <w:t>− просмотр и редактирование подраздела «Вакцинация»;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6275F" w14:textId="77777777" w:rsidR="00BB4DCD" w:rsidRPr="00BE1D83" w:rsidRDefault="00BB4DCD" w:rsidP="0087759A">
            <w:pPr>
              <w:rPr>
                <w:szCs w:val="24"/>
              </w:rPr>
            </w:pPr>
            <w:r w:rsidRPr="00BE1D83">
              <w:rPr>
                <w:szCs w:val="24"/>
              </w:rPr>
              <w:t>да</w:t>
            </w:r>
          </w:p>
        </w:tc>
      </w:tr>
      <w:tr w:rsidR="00BB4DCD" w:rsidRPr="00BE1D83" w14:paraId="5C4A50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19545" w14:textId="77777777" w:rsidR="00BB4DCD" w:rsidRPr="00BE1D83" w:rsidRDefault="00BB4DCD" w:rsidP="0087759A">
            <w:pPr>
              <w:rPr>
                <w:szCs w:val="24"/>
              </w:rPr>
            </w:pPr>
            <w:r w:rsidRPr="00BE1D83">
              <w:rPr>
                <w:szCs w:val="24"/>
              </w:rPr>
              <w:t>− просмотр и редактирование подраздела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849F6" w14:textId="77777777" w:rsidR="00BB4DCD" w:rsidRPr="00BE1D83" w:rsidRDefault="00BB4DCD" w:rsidP="0087759A">
            <w:pPr>
              <w:rPr>
                <w:szCs w:val="24"/>
              </w:rPr>
            </w:pPr>
            <w:r w:rsidRPr="00BE1D83">
              <w:rPr>
                <w:szCs w:val="24"/>
              </w:rPr>
              <w:t>да</w:t>
            </w:r>
          </w:p>
        </w:tc>
      </w:tr>
      <w:tr w:rsidR="00BB4DCD" w:rsidRPr="00BE1D83" w14:paraId="42BA57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54B9F" w14:textId="77777777" w:rsidR="00BB4DCD" w:rsidRPr="00BE1D83" w:rsidRDefault="00BB4DCD" w:rsidP="0087759A">
            <w:pPr>
              <w:rPr>
                <w:szCs w:val="24"/>
              </w:rPr>
            </w:pPr>
            <w:r w:rsidRPr="00BE1D83">
              <w:rPr>
                <w:szCs w:val="24"/>
              </w:rPr>
              <w:t>2.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2DFA4" w14:textId="77777777" w:rsidR="00BB4DCD" w:rsidRPr="00BE1D83" w:rsidRDefault="00BB4DCD" w:rsidP="0087759A">
            <w:pPr>
              <w:rPr>
                <w:szCs w:val="24"/>
              </w:rPr>
            </w:pPr>
            <w:r w:rsidRPr="00BE1D83">
              <w:rPr>
                <w:szCs w:val="24"/>
              </w:rPr>
              <w:t>да</w:t>
            </w:r>
          </w:p>
        </w:tc>
      </w:tr>
      <w:tr w:rsidR="00BB4DCD" w:rsidRPr="00BE1D83" w14:paraId="44A7E3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E74B5" w14:textId="77777777" w:rsidR="00BB4DCD" w:rsidRPr="00BE1D83" w:rsidRDefault="00BB4DCD" w:rsidP="0087759A">
            <w:pPr>
              <w:numPr>
                <w:ilvl w:val="0"/>
                <w:numId w:val="267"/>
              </w:numPr>
              <w:rPr>
                <w:szCs w:val="24"/>
              </w:rPr>
            </w:pPr>
            <w:r w:rsidRPr="00BE1D83">
              <w:rPr>
                <w:szCs w:val="24"/>
              </w:rPr>
              <w:t>добавление извещения о больном вирусным гепатитом;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5FF787" w14:textId="77777777" w:rsidR="00BB4DCD" w:rsidRPr="00BE1D83" w:rsidRDefault="00BB4DCD" w:rsidP="0087759A">
            <w:pPr>
              <w:rPr>
                <w:szCs w:val="24"/>
              </w:rPr>
            </w:pPr>
            <w:r w:rsidRPr="00BE1D83">
              <w:rPr>
                <w:szCs w:val="24"/>
              </w:rPr>
              <w:t>да</w:t>
            </w:r>
          </w:p>
        </w:tc>
      </w:tr>
      <w:tr w:rsidR="00BB4DCD" w:rsidRPr="00BE1D83" w14:paraId="58FA3C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2F7C3" w14:textId="77777777" w:rsidR="00BB4DCD" w:rsidRPr="00BE1D83" w:rsidRDefault="00BB4DCD" w:rsidP="0087759A">
            <w:pPr>
              <w:numPr>
                <w:ilvl w:val="0"/>
                <w:numId w:val="268"/>
              </w:numPr>
              <w:rPr>
                <w:szCs w:val="24"/>
              </w:rPr>
            </w:pPr>
            <w:r w:rsidRPr="00BE1D83">
              <w:rPr>
                <w:szCs w:val="24"/>
              </w:rPr>
              <w:t>поиск и просмотр извещений в журнале;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7E0DC" w14:textId="77777777" w:rsidR="00BB4DCD" w:rsidRPr="00BE1D83" w:rsidRDefault="00BB4DCD" w:rsidP="0087759A">
            <w:pPr>
              <w:rPr>
                <w:szCs w:val="24"/>
              </w:rPr>
            </w:pPr>
            <w:r w:rsidRPr="00BE1D83">
              <w:rPr>
                <w:szCs w:val="24"/>
              </w:rPr>
              <w:t>да</w:t>
            </w:r>
          </w:p>
        </w:tc>
      </w:tr>
      <w:tr w:rsidR="00BB4DCD" w:rsidRPr="00BE1D83" w14:paraId="080E54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D4473" w14:textId="77777777" w:rsidR="00BB4DCD" w:rsidRPr="00BE1D83" w:rsidRDefault="00BB4DCD" w:rsidP="0087759A">
            <w:pPr>
              <w:numPr>
                <w:ilvl w:val="0"/>
                <w:numId w:val="269"/>
              </w:numPr>
              <w:rPr>
                <w:szCs w:val="24"/>
              </w:rPr>
            </w:pPr>
            <w:r w:rsidRPr="00BE1D83">
              <w:rPr>
                <w:szCs w:val="24"/>
              </w:rPr>
              <w:t>включение пациента в регистр по вирусному гепатиту на основании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37ADAC" w14:textId="77777777" w:rsidR="00BB4DCD" w:rsidRPr="00BE1D83" w:rsidRDefault="00BB4DCD" w:rsidP="0087759A">
            <w:pPr>
              <w:rPr>
                <w:szCs w:val="24"/>
              </w:rPr>
            </w:pPr>
            <w:r w:rsidRPr="00BE1D83">
              <w:rPr>
                <w:szCs w:val="24"/>
              </w:rPr>
              <w:t>да</w:t>
            </w:r>
          </w:p>
        </w:tc>
      </w:tr>
      <w:tr w:rsidR="00BB4DCD" w:rsidRPr="00BE1D83" w14:paraId="5364AE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536B7" w14:textId="77777777" w:rsidR="00BB4DCD" w:rsidRPr="00BE1D83" w:rsidRDefault="00BB4DCD" w:rsidP="0087759A">
            <w:pPr>
              <w:rPr>
                <w:szCs w:val="24"/>
              </w:rPr>
            </w:pPr>
            <w:r w:rsidRPr="00BE1D83">
              <w:rPr>
                <w:szCs w:val="24"/>
              </w:rPr>
              <w:t>3. Регистр по вирусному гепатиту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0C00E" w14:textId="77777777" w:rsidR="00BB4DCD" w:rsidRPr="00BE1D83" w:rsidRDefault="00BB4DCD" w:rsidP="0087759A">
            <w:pPr>
              <w:rPr>
                <w:szCs w:val="24"/>
              </w:rPr>
            </w:pPr>
            <w:r w:rsidRPr="00BE1D83">
              <w:rPr>
                <w:szCs w:val="24"/>
              </w:rPr>
              <w:t>да</w:t>
            </w:r>
          </w:p>
        </w:tc>
      </w:tr>
      <w:tr w:rsidR="00BB4DCD" w:rsidRPr="00BE1D83" w14:paraId="61E485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6282D" w14:textId="77777777" w:rsidR="00BB4DCD" w:rsidRPr="00BE1D83" w:rsidRDefault="00BB4DCD" w:rsidP="0087759A">
            <w:pPr>
              <w:numPr>
                <w:ilvl w:val="0"/>
                <w:numId w:val="270"/>
              </w:numPr>
              <w:rPr>
                <w:szCs w:val="24"/>
              </w:rPr>
            </w:pPr>
            <w:r w:rsidRPr="00BE1D83">
              <w:rPr>
                <w:szCs w:val="24"/>
              </w:rPr>
              <w:t>поиск и просмотр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01F10" w14:textId="77777777" w:rsidR="00BB4DCD" w:rsidRPr="00BE1D83" w:rsidRDefault="00BB4DCD" w:rsidP="0087759A">
            <w:pPr>
              <w:rPr>
                <w:szCs w:val="24"/>
              </w:rPr>
            </w:pPr>
            <w:r w:rsidRPr="00BE1D83">
              <w:rPr>
                <w:szCs w:val="24"/>
              </w:rPr>
              <w:t>да</w:t>
            </w:r>
          </w:p>
        </w:tc>
      </w:tr>
      <w:tr w:rsidR="00BB4DCD" w:rsidRPr="00BE1D83" w14:paraId="32E547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10E34" w14:textId="77777777" w:rsidR="00BB4DCD" w:rsidRPr="00BE1D83" w:rsidRDefault="00BB4DCD" w:rsidP="0087759A">
            <w:pPr>
              <w:numPr>
                <w:ilvl w:val="0"/>
                <w:numId w:val="271"/>
              </w:numPr>
              <w:rPr>
                <w:szCs w:val="24"/>
              </w:rPr>
            </w:pPr>
            <w:r w:rsidRPr="00BE1D83">
              <w:rPr>
                <w:szCs w:val="24"/>
              </w:rPr>
              <w:t>добавление пациентов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AA97E" w14:textId="77777777" w:rsidR="00BB4DCD" w:rsidRPr="00BE1D83" w:rsidRDefault="00BB4DCD" w:rsidP="0087759A">
            <w:pPr>
              <w:rPr>
                <w:szCs w:val="24"/>
              </w:rPr>
            </w:pPr>
            <w:r w:rsidRPr="00BE1D83">
              <w:rPr>
                <w:szCs w:val="24"/>
              </w:rPr>
              <w:t>да</w:t>
            </w:r>
          </w:p>
        </w:tc>
      </w:tr>
      <w:tr w:rsidR="00BB4DCD" w:rsidRPr="00BE1D83" w14:paraId="3CA67F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F15D9" w14:textId="77777777" w:rsidR="00BB4DCD" w:rsidRPr="00BE1D83" w:rsidRDefault="00BB4DCD" w:rsidP="0087759A">
            <w:pPr>
              <w:numPr>
                <w:ilvl w:val="0"/>
                <w:numId w:val="272"/>
              </w:numPr>
              <w:rPr>
                <w:szCs w:val="24"/>
              </w:rPr>
            </w:pPr>
            <w:r w:rsidRPr="00BE1D83">
              <w:rPr>
                <w:szCs w:val="24"/>
              </w:rPr>
              <w:t>редактирование записи в регистре;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25EA9F" w14:textId="77777777" w:rsidR="00BB4DCD" w:rsidRPr="00BE1D83" w:rsidRDefault="00BB4DCD" w:rsidP="0087759A">
            <w:pPr>
              <w:rPr>
                <w:szCs w:val="24"/>
              </w:rPr>
            </w:pPr>
            <w:r w:rsidRPr="00BE1D83">
              <w:rPr>
                <w:szCs w:val="24"/>
              </w:rPr>
              <w:t>да</w:t>
            </w:r>
          </w:p>
        </w:tc>
      </w:tr>
      <w:tr w:rsidR="00BB4DCD" w:rsidRPr="00BE1D83" w14:paraId="6D2BD7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60BA5" w14:textId="77777777" w:rsidR="00BB4DCD" w:rsidRPr="00BE1D83" w:rsidRDefault="00BB4DCD" w:rsidP="0087759A">
            <w:pPr>
              <w:numPr>
                <w:ilvl w:val="0"/>
                <w:numId w:val="273"/>
              </w:numPr>
              <w:rPr>
                <w:szCs w:val="24"/>
              </w:rPr>
            </w:pPr>
            <w:r w:rsidRPr="00BE1D83">
              <w:rPr>
                <w:szCs w:val="24"/>
              </w:rPr>
              <w:t>исключение пациента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990FB" w14:textId="77777777" w:rsidR="00BB4DCD" w:rsidRPr="00BE1D83" w:rsidRDefault="00BB4DCD" w:rsidP="0087759A">
            <w:pPr>
              <w:rPr>
                <w:szCs w:val="24"/>
              </w:rPr>
            </w:pPr>
            <w:r w:rsidRPr="00BE1D83">
              <w:rPr>
                <w:szCs w:val="24"/>
              </w:rPr>
              <w:t>да</w:t>
            </w:r>
          </w:p>
        </w:tc>
      </w:tr>
      <w:tr w:rsidR="00BB4DCD" w:rsidRPr="00BE1D83" w14:paraId="2C4F1E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486AE" w14:textId="77777777" w:rsidR="00BB4DCD" w:rsidRPr="00BE1D83" w:rsidRDefault="00BB4DCD" w:rsidP="0087759A">
            <w:pPr>
              <w:numPr>
                <w:ilvl w:val="0"/>
                <w:numId w:val="274"/>
              </w:numPr>
              <w:rPr>
                <w:szCs w:val="24"/>
              </w:rPr>
            </w:pPr>
            <w:r w:rsidRPr="00BE1D83">
              <w:rPr>
                <w:szCs w:val="24"/>
              </w:rPr>
              <w:t>удаление записи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F9475" w14:textId="77777777" w:rsidR="00BB4DCD" w:rsidRPr="00BE1D83" w:rsidRDefault="00BB4DCD" w:rsidP="0087759A">
            <w:pPr>
              <w:rPr>
                <w:szCs w:val="24"/>
              </w:rPr>
            </w:pPr>
            <w:r w:rsidRPr="00BE1D83">
              <w:rPr>
                <w:szCs w:val="24"/>
              </w:rPr>
              <w:t>да</w:t>
            </w:r>
          </w:p>
        </w:tc>
      </w:tr>
      <w:tr w:rsidR="00BB4DCD" w:rsidRPr="00BE1D83" w14:paraId="771A16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C7CB3" w14:textId="77777777" w:rsidR="00BB4DCD" w:rsidRPr="00BE1D83" w:rsidRDefault="00BB4DCD" w:rsidP="0087759A">
            <w:pPr>
              <w:numPr>
                <w:ilvl w:val="0"/>
                <w:numId w:val="275"/>
              </w:numPr>
              <w:rPr>
                <w:szCs w:val="24"/>
              </w:rPr>
            </w:pPr>
            <w:r w:rsidRPr="00BE1D83">
              <w:rPr>
                <w:szCs w:val="24"/>
              </w:rPr>
              <w:t>доступ к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8D902" w14:textId="77777777" w:rsidR="00BB4DCD" w:rsidRPr="00BE1D83" w:rsidRDefault="00BB4DCD" w:rsidP="0087759A">
            <w:pPr>
              <w:rPr>
                <w:szCs w:val="24"/>
              </w:rPr>
            </w:pPr>
            <w:r w:rsidRPr="00BE1D83">
              <w:rPr>
                <w:szCs w:val="24"/>
              </w:rPr>
              <w:t>да</w:t>
            </w:r>
          </w:p>
        </w:tc>
      </w:tr>
      <w:tr w:rsidR="00BB4DCD" w:rsidRPr="00BE1D83" w14:paraId="4B4336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B0C46" w14:textId="77777777" w:rsidR="00BB4DCD" w:rsidRPr="00BE1D83" w:rsidRDefault="00BB4DCD" w:rsidP="0087759A">
            <w:pPr>
              <w:rPr>
                <w:szCs w:val="24"/>
              </w:rPr>
            </w:pPr>
            <w:r w:rsidRPr="00BE1D83">
              <w:rPr>
                <w:szCs w:val="24"/>
              </w:rPr>
              <w:t>− передача данных в ТФОМС о застрахованных лицах, нуждающихся в лечении от гепатита 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2AF12" w14:textId="77777777" w:rsidR="00BB4DCD" w:rsidRPr="00BE1D83" w:rsidRDefault="00BB4DCD" w:rsidP="0087759A">
            <w:pPr>
              <w:rPr>
                <w:szCs w:val="24"/>
              </w:rPr>
            </w:pPr>
            <w:r w:rsidRPr="00BE1D83">
              <w:rPr>
                <w:szCs w:val="24"/>
              </w:rPr>
              <w:t>да</w:t>
            </w:r>
          </w:p>
        </w:tc>
      </w:tr>
      <w:tr w:rsidR="00BB4DCD" w:rsidRPr="00BE1D83" w14:paraId="36DA50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A1152C" w14:textId="77777777" w:rsidR="00BB4DCD" w:rsidRPr="00BE1D83" w:rsidRDefault="00BB4DCD" w:rsidP="0087759A">
            <w:pPr>
              <w:rPr>
                <w:szCs w:val="24"/>
              </w:rPr>
            </w:pPr>
            <w:r w:rsidRPr="00BE1D83">
              <w:rPr>
                <w:szCs w:val="24"/>
              </w:rPr>
              <w:t>автоматическое отображение раздела в ЭМК при установлении основного диагноза из группы по гепатиту;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B61897" w14:textId="77777777" w:rsidR="00BB4DCD" w:rsidRPr="00BE1D83" w:rsidRDefault="00BB4DCD" w:rsidP="0087759A">
            <w:pPr>
              <w:rPr>
                <w:szCs w:val="24"/>
              </w:rPr>
            </w:pPr>
          </w:p>
        </w:tc>
      </w:tr>
    </w:tbl>
    <w:p w14:paraId="7049F532" w14:textId="77777777" w:rsidR="00BB4DCD" w:rsidRPr="00BE1D83" w:rsidRDefault="00BB4DCD" w:rsidP="0087759A">
      <w:pPr>
        <w:rPr>
          <w:szCs w:val="24"/>
        </w:rPr>
      </w:pPr>
    </w:p>
    <w:p w14:paraId="60507134" w14:textId="77777777" w:rsidR="00BB4DCD" w:rsidRPr="00BE1D83" w:rsidRDefault="00BB4DCD" w:rsidP="0087759A">
      <w:pPr>
        <w:numPr>
          <w:ilvl w:val="0"/>
          <w:numId w:val="1412"/>
        </w:numPr>
        <w:ind w:left="0"/>
        <w:outlineLvl w:val="3"/>
        <w:rPr>
          <w:b/>
          <w:bCs/>
          <w:szCs w:val="24"/>
        </w:rPr>
      </w:pPr>
      <w:r w:rsidRPr="00BE1D83">
        <w:rPr>
          <w:b/>
          <w:bCs/>
          <w:szCs w:val="24"/>
        </w:rPr>
        <w:t>Регистр ВИЧ-инфицированных</w:t>
      </w:r>
    </w:p>
    <w:p w14:paraId="0913C36B" w14:textId="77777777" w:rsidR="00BB4DCD" w:rsidRPr="00BE1D83" w:rsidRDefault="00BB4DCD" w:rsidP="0087759A">
      <w:pPr>
        <w:rPr>
          <w:szCs w:val="24"/>
        </w:rPr>
      </w:pPr>
      <w:r w:rsidRPr="00BE1D83">
        <w:rPr>
          <w:szCs w:val="24"/>
        </w:rPr>
        <w:t>Таблица 48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04"/>
        <w:gridCol w:w="1803"/>
      </w:tblGrid>
      <w:tr w:rsidR="00BB4DCD" w:rsidRPr="00BE1D83" w14:paraId="31E4BC1B"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C8615"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0C5E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06F77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13073" w14:textId="77777777" w:rsidR="00BB4DCD" w:rsidRPr="00BE1D83" w:rsidRDefault="00BB4DCD" w:rsidP="0087759A">
            <w:pPr>
              <w:rPr>
                <w:szCs w:val="24"/>
              </w:rPr>
            </w:pPr>
            <w:r w:rsidRPr="00BE1D83">
              <w:rPr>
                <w:szCs w:val="24"/>
              </w:rPr>
              <w:t>1.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C810C" w14:textId="77777777" w:rsidR="00BB4DCD" w:rsidRPr="00BE1D83" w:rsidRDefault="00BB4DCD" w:rsidP="0087759A">
            <w:pPr>
              <w:rPr>
                <w:szCs w:val="24"/>
              </w:rPr>
            </w:pPr>
            <w:r w:rsidRPr="00BE1D83">
              <w:rPr>
                <w:szCs w:val="24"/>
              </w:rPr>
              <w:t>да</w:t>
            </w:r>
          </w:p>
        </w:tc>
      </w:tr>
      <w:tr w:rsidR="00BB4DCD" w:rsidRPr="00BE1D83" w14:paraId="6F2CA5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9E099" w14:textId="77777777" w:rsidR="00BB4DCD" w:rsidRPr="00BE1D83" w:rsidRDefault="00BB4DCD" w:rsidP="0087759A">
            <w:pPr>
              <w:numPr>
                <w:ilvl w:val="0"/>
                <w:numId w:val="276"/>
              </w:numPr>
              <w:rPr>
                <w:szCs w:val="24"/>
              </w:rPr>
            </w:pPr>
            <w:r w:rsidRPr="00BE1D83">
              <w:rPr>
                <w:szCs w:val="24"/>
              </w:rPr>
              <w:t>Создание оперативного донесения о ВИЧ-инфицированном в ЭМК (форма №266/у-88).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A2B52" w14:textId="77777777" w:rsidR="00BB4DCD" w:rsidRPr="00BE1D83" w:rsidRDefault="00BB4DCD" w:rsidP="0087759A">
            <w:pPr>
              <w:rPr>
                <w:szCs w:val="24"/>
              </w:rPr>
            </w:pPr>
            <w:r w:rsidRPr="00BE1D83">
              <w:rPr>
                <w:szCs w:val="24"/>
              </w:rPr>
              <w:t>да</w:t>
            </w:r>
          </w:p>
        </w:tc>
      </w:tr>
      <w:tr w:rsidR="00BB4DCD" w:rsidRPr="00BE1D83" w14:paraId="60A990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9BEFD" w14:textId="77777777" w:rsidR="00BB4DCD" w:rsidRPr="00BE1D83" w:rsidRDefault="00BB4DCD" w:rsidP="0087759A">
            <w:pPr>
              <w:numPr>
                <w:ilvl w:val="0"/>
                <w:numId w:val="277"/>
              </w:numPr>
              <w:rPr>
                <w:szCs w:val="24"/>
              </w:rPr>
            </w:pPr>
            <w:r w:rsidRPr="00BE1D83">
              <w:rPr>
                <w:szCs w:val="24"/>
              </w:rPr>
              <w:t>Создание извещения о случае завершения беременности у ВИЧ-инфицированной женщины (форма №313/у).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0AB54" w14:textId="77777777" w:rsidR="00BB4DCD" w:rsidRPr="00BE1D83" w:rsidRDefault="00BB4DCD" w:rsidP="0087759A">
            <w:pPr>
              <w:rPr>
                <w:szCs w:val="24"/>
              </w:rPr>
            </w:pPr>
            <w:r w:rsidRPr="00BE1D83">
              <w:rPr>
                <w:szCs w:val="24"/>
              </w:rPr>
              <w:t>да</w:t>
            </w:r>
          </w:p>
        </w:tc>
      </w:tr>
      <w:tr w:rsidR="00BB4DCD" w:rsidRPr="00BE1D83" w14:paraId="62BFB4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9C503" w14:textId="77777777" w:rsidR="00BB4DCD" w:rsidRPr="00BE1D83" w:rsidRDefault="00BB4DCD" w:rsidP="0087759A">
            <w:pPr>
              <w:numPr>
                <w:ilvl w:val="0"/>
                <w:numId w:val="278"/>
              </w:numPr>
              <w:rPr>
                <w:szCs w:val="24"/>
              </w:rPr>
            </w:pPr>
            <w:r w:rsidRPr="00BE1D83">
              <w:rPr>
                <w:szCs w:val="24"/>
              </w:rPr>
              <w:t>Создание извещения о новорожденном, рожденном ВИЧ-инфицированной матерью (форма №309/у).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77FA07" w14:textId="77777777" w:rsidR="00BB4DCD" w:rsidRPr="00BE1D83" w:rsidRDefault="00BB4DCD" w:rsidP="0087759A">
            <w:pPr>
              <w:rPr>
                <w:szCs w:val="24"/>
              </w:rPr>
            </w:pPr>
            <w:r w:rsidRPr="00BE1D83">
              <w:rPr>
                <w:szCs w:val="24"/>
              </w:rPr>
              <w:t>да</w:t>
            </w:r>
          </w:p>
        </w:tc>
      </w:tr>
      <w:tr w:rsidR="00BB4DCD" w:rsidRPr="00BE1D83" w14:paraId="77D6BB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19FBD" w14:textId="77777777" w:rsidR="00BB4DCD" w:rsidRPr="00BE1D83" w:rsidRDefault="00BB4DCD" w:rsidP="0087759A">
            <w:pPr>
              <w:numPr>
                <w:ilvl w:val="0"/>
                <w:numId w:val="279"/>
              </w:numPr>
              <w:rPr>
                <w:szCs w:val="24"/>
              </w:rPr>
            </w:pPr>
            <w:r w:rsidRPr="00BE1D83">
              <w:rPr>
                <w:szCs w:val="24"/>
              </w:rPr>
              <w:lastRenderedPageBreak/>
              <w:t>Создание донесения о снятии с диспансерного наблюдения ребенка, рожденного ВИЧ-инфицированной матерью (форма №310/у).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D9FD49" w14:textId="77777777" w:rsidR="00BB4DCD" w:rsidRPr="00BE1D83" w:rsidRDefault="00BB4DCD" w:rsidP="0087759A">
            <w:pPr>
              <w:rPr>
                <w:szCs w:val="24"/>
              </w:rPr>
            </w:pPr>
            <w:r w:rsidRPr="00BE1D83">
              <w:rPr>
                <w:szCs w:val="24"/>
              </w:rPr>
              <w:t>да</w:t>
            </w:r>
          </w:p>
        </w:tc>
      </w:tr>
      <w:tr w:rsidR="00BB4DCD" w:rsidRPr="00BE1D83" w14:paraId="728A32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1421" w14:textId="77777777" w:rsidR="00BB4DCD" w:rsidRPr="00BE1D83" w:rsidRDefault="00BB4DCD" w:rsidP="0087759A">
            <w:pPr>
              <w:numPr>
                <w:ilvl w:val="0"/>
                <w:numId w:val="280"/>
              </w:numPr>
              <w:rPr>
                <w:szCs w:val="24"/>
              </w:rPr>
            </w:pPr>
            <w:r w:rsidRPr="00BE1D83">
              <w:rPr>
                <w:szCs w:val="24"/>
              </w:rPr>
              <w:t>печать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AF874" w14:textId="77777777" w:rsidR="00BB4DCD" w:rsidRPr="00BE1D83" w:rsidRDefault="00BB4DCD" w:rsidP="0087759A">
            <w:pPr>
              <w:rPr>
                <w:szCs w:val="24"/>
              </w:rPr>
            </w:pPr>
            <w:r w:rsidRPr="00BE1D83">
              <w:rPr>
                <w:szCs w:val="24"/>
              </w:rPr>
              <w:t>да</w:t>
            </w:r>
          </w:p>
        </w:tc>
      </w:tr>
      <w:tr w:rsidR="00BB4DCD" w:rsidRPr="00BE1D83" w14:paraId="4A56EB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E7071" w14:textId="77777777" w:rsidR="00BB4DCD" w:rsidRPr="00BE1D83" w:rsidRDefault="00BB4DCD" w:rsidP="0087759A">
            <w:pPr>
              <w:numPr>
                <w:ilvl w:val="0"/>
                <w:numId w:val="281"/>
              </w:numPr>
              <w:rPr>
                <w:szCs w:val="24"/>
              </w:rPr>
            </w:pPr>
            <w:r w:rsidRPr="00BE1D83">
              <w:rPr>
                <w:szCs w:val="24"/>
              </w:rPr>
              <w:t>поиск и просмотр извещений в журнале;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C6B8D" w14:textId="77777777" w:rsidR="00BB4DCD" w:rsidRPr="00BE1D83" w:rsidRDefault="00BB4DCD" w:rsidP="0087759A">
            <w:pPr>
              <w:rPr>
                <w:szCs w:val="24"/>
              </w:rPr>
            </w:pPr>
            <w:r w:rsidRPr="00BE1D83">
              <w:rPr>
                <w:szCs w:val="24"/>
              </w:rPr>
              <w:t>да</w:t>
            </w:r>
          </w:p>
        </w:tc>
      </w:tr>
      <w:tr w:rsidR="00BB4DCD" w:rsidRPr="00BE1D83" w14:paraId="1FE0FD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62B5B" w14:textId="77777777" w:rsidR="00BB4DCD" w:rsidRPr="00BE1D83" w:rsidRDefault="00BB4DCD" w:rsidP="0087759A">
            <w:pPr>
              <w:numPr>
                <w:ilvl w:val="0"/>
                <w:numId w:val="282"/>
              </w:numPr>
              <w:rPr>
                <w:szCs w:val="24"/>
              </w:rPr>
            </w:pPr>
            <w:r w:rsidRPr="00BE1D83">
              <w:rPr>
                <w:szCs w:val="24"/>
              </w:rPr>
              <w:t>включение пациента в регистр на основании извещения или отклонение извещения с указанием причины;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9F3F6" w14:textId="77777777" w:rsidR="00BB4DCD" w:rsidRPr="00BE1D83" w:rsidRDefault="00BB4DCD" w:rsidP="0087759A">
            <w:pPr>
              <w:rPr>
                <w:szCs w:val="24"/>
              </w:rPr>
            </w:pPr>
            <w:r w:rsidRPr="00BE1D83">
              <w:rPr>
                <w:szCs w:val="24"/>
              </w:rPr>
              <w:t>да</w:t>
            </w:r>
          </w:p>
        </w:tc>
      </w:tr>
      <w:tr w:rsidR="00BB4DCD" w:rsidRPr="00BE1D83" w14:paraId="0FAE37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5CCABD" w14:textId="77777777" w:rsidR="00BB4DCD" w:rsidRPr="00BE1D83" w:rsidRDefault="00BB4DCD" w:rsidP="0087759A">
            <w:pPr>
              <w:numPr>
                <w:ilvl w:val="0"/>
                <w:numId w:val="282"/>
              </w:numPr>
              <w:rPr>
                <w:szCs w:val="24"/>
              </w:rPr>
            </w:pPr>
            <w:r w:rsidRPr="00BE1D83">
              <w:rPr>
                <w:szCs w:val="24"/>
              </w:rPr>
              <w:t>Создание донесения о подтверждения диагноза у ребенка, рожденного ВИЧ-инфицированной матерью ( форма №311/у);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DA7B05" w14:textId="77777777" w:rsidR="00BB4DCD" w:rsidRPr="00BE1D83" w:rsidRDefault="00BB4DCD" w:rsidP="0087759A">
            <w:pPr>
              <w:rPr>
                <w:szCs w:val="24"/>
              </w:rPr>
            </w:pPr>
          </w:p>
        </w:tc>
      </w:tr>
      <w:tr w:rsidR="00BB4DCD" w:rsidRPr="00BE1D83" w14:paraId="29BD69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F63CE" w14:textId="77777777" w:rsidR="00BB4DCD" w:rsidRPr="00BE1D83" w:rsidRDefault="00BB4DCD" w:rsidP="0087759A">
            <w:pPr>
              <w:rPr>
                <w:szCs w:val="24"/>
              </w:rPr>
            </w:pPr>
            <w:r w:rsidRPr="00BE1D83">
              <w:rPr>
                <w:szCs w:val="24"/>
              </w:rPr>
              <w:t>2.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48F61" w14:textId="77777777" w:rsidR="00BB4DCD" w:rsidRPr="00BE1D83" w:rsidRDefault="00BB4DCD" w:rsidP="0087759A">
            <w:pPr>
              <w:rPr>
                <w:szCs w:val="24"/>
              </w:rPr>
            </w:pPr>
            <w:r w:rsidRPr="00BE1D83">
              <w:rPr>
                <w:szCs w:val="24"/>
              </w:rPr>
              <w:t>да</w:t>
            </w:r>
          </w:p>
        </w:tc>
      </w:tr>
      <w:tr w:rsidR="00BB4DCD" w:rsidRPr="00BE1D83" w14:paraId="40EBBD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EDD4" w14:textId="77777777" w:rsidR="00BB4DCD" w:rsidRPr="00BE1D83" w:rsidRDefault="00BB4DCD" w:rsidP="0087759A">
            <w:pPr>
              <w:numPr>
                <w:ilvl w:val="0"/>
                <w:numId w:val="283"/>
              </w:numPr>
              <w:rPr>
                <w:szCs w:val="24"/>
              </w:rPr>
            </w:pPr>
            <w:r w:rsidRPr="00BE1D83">
              <w:rPr>
                <w:szCs w:val="24"/>
              </w:rPr>
              <w:t>поиск и просмотр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FCA96" w14:textId="77777777" w:rsidR="00BB4DCD" w:rsidRPr="00BE1D83" w:rsidRDefault="00BB4DCD" w:rsidP="0087759A">
            <w:pPr>
              <w:rPr>
                <w:szCs w:val="24"/>
              </w:rPr>
            </w:pPr>
            <w:r w:rsidRPr="00BE1D83">
              <w:rPr>
                <w:szCs w:val="24"/>
              </w:rPr>
              <w:t>да</w:t>
            </w:r>
          </w:p>
        </w:tc>
      </w:tr>
      <w:tr w:rsidR="00BB4DCD" w:rsidRPr="00BE1D83" w14:paraId="5264D7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E0FF7D" w14:textId="77777777" w:rsidR="00BB4DCD" w:rsidRPr="00BE1D83" w:rsidRDefault="00BB4DCD" w:rsidP="0087759A">
            <w:pPr>
              <w:numPr>
                <w:ilvl w:val="0"/>
                <w:numId w:val="284"/>
              </w:numPr>
              <w:rPr>
                <w:szCs w:val="24"/>
              </w:rPr>
            </w:pPr>
            <w:r w:rsidRPr="00BE1D83">
              <w:rPr>
                <w:szCs w:val="24"/>
              </w:rPr>
              <w:t>добавление пациентов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B63D93" w14:textId="77777777" w:rsidR="00BB4DCD" w:rsidRPr="00BE1D83" w:rsidRDefault="00BB4DCD" w:rsidP="0087759A">
            <w:pPr>
              <w:rPr>
                <w:szCs w:val="24"/>
              </w:rPr>
            </w:pPr>
            <w:r w:rsidRPr="00BE1D83">
              <w:rPr>
                <w:szCs w:val="24"/>
              </w:rPr>
              <w:t>да</w:t>
            </w:r>
          </w:p>
        </w:tc>
      </w:tr>
      <w:tr w:rsidR="00BB4DCD" w:rsidRPr="00BE1D83" w14:paraId="0C55B6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5555D" w14:textId="77777777" w:rsidR="00BB4DCD" w:rsidRPr="00BE1D83" w:rsidRDefault="00BB4DCD" w:rsidP="0087759A">
            <w:pPr>
              <w:numPr>
                <w:ilvl w:val="0"/>
                <w:numId w:val="285"/>
              </w:numPr>
              <w:rPr>
                <w:szCs w:val="24"/>
              </w:rPr>
            </w:pPr>
            <w:r w:rsidRPr="00BE1D83">
              <w:rPr>
                <w:szCs w:val="24"/>
              </w:rPr>
              <w:t>редактирование записи в регистре;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89340" w14:textId="77777777" w:rsidR="00BB4DCD" w:rsidRPr="00BE1D83" w:rsidRDefault="00BB4DCD" w:rsidP="0087759A">
            <w:pPr>
              <w:rPr>
                <w:szCs w:val="24"/>
              </w:rPr>
            </w:pPr>
            <w:r w:rsidRPr="00BE1D83">
              <w:rPr>
                <w:szCs w:val="24"/>
              </w:rPr>
              <w:t>да</w:t>
            </w:r>
          </w:p>
        </w:tc>
      </w:tr>
      <w:tr w:rsidR="00BB4DCD" w:rsidRPr="00BE1D83" w14:paraId="3C087C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39AD9D" w14:textId="77777777" w:rsidR="00BB4DCD" w:rsidRPr="00BE1D83" w:rsidRDefault="00BB4DCD" w:rsidP="0087759A">
            <w:pPr>
              <w:numPr>
                <w:ilvl w:val="0"/>
                <w:numId w:val="286"/>
              </w:numPr>
              <w:rPr>
                <w:szCs w:val="24"/>
              </w:rPr>
            </w:pPr>
            <w:r w:rsidRPr="00BE1D83">
              <w:rPr>
                <w:szCs w:val="24"/>
              </w:rPr>
              <w:t>исключение пациента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649C2" w14:textId="77777777" w:rsidR="00BB4DCD" w:rsidRPr="00BE1D83" w:rsidRDefault="00BB4DCD" w:rsidP="0087759A">
            <w:pPr>
              <w:rPr>
                <w:szCs w:val="24"/>
              </w:rPr>
            </w:pPr>
            <w:r w:rsidRPr="00BE1D83">
              <w:rPr>
                <w:szCs w:val="24"/>
              </w:rPr>
              <w:t>да</w:t>
            </w:r>
          </w:p>
        </w:tc>
      </w:tr>
      <w:tr w:rsidR="00BB4DCD" w:rsidRPr="00BE1D83" w14:paraId="1B31DC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20EB9" w14:textId="77777777" w:rsidR="00BB4DCD" w:rsidRPr="00BE1D83" w:rsidRDefault="00BB4DCD" w:rsidP="0087759A">
            <w:pPr>
              <w:numPr>
                <w:ilvl w:val="0"/>
                <w:numId w:val="287"/>
              </w:numPr>
              <w:rPr>
                <w:szCs w:val="24"/>
              </w:rPr>
            </w:pPr>
            <w:r w:rsidRPr="00BE1D83">
              <w:rPr>
                <w:szCs w:val="24"/>
              </w:rPr>
              <w:t>удаление записи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B87B4" w14:textId="77777777" w:rsidR="00BB4DCD" w:rsidRPr="00BE1D83" w:rsidRDefault="00BB4DCD" w:rsidP="0087759A">
            <w:pPr>
              <w:rPr>
                <w:szCs w:val="24"/>
              </w:rPr>
            </w:pPr>
            <w:r w:rsidRPr="00BE1D83">
              <w:rPr>
                <w:szCs w:val="24"/>
              </w:rPr>
              <w:t>да</w:t>
            </w:r>
          </w:p>
        </w:tc>
      </w:tr>
      <w:tr w:rsidR="00BB4DCD" w:rsidRPr="00BE1D83" w14:paraId="79D6C6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811F3" w14:textId="77777777" w:rsidR="00BB4DCD" w:rsidRPr="00BE1D83" w:rsidRDefault="00BB4DCD" w:rsidP="0087759A">
            <w:pPr>
              <w:numPr>
                <w:ilvl w:val="0"/>
                <w:numId w:val="288"/>
              </w:numPr>
              <w:rPr>
                <w:szCs w:val="24"/>
              </w:rPr>
            </w:pPr>
            <w:r w:rsidRPr="00BE1D83">
              <w:rPr>
                <w:szCs w:val="24"/>
              </w:rPr>
              <w:t>доступ к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57E9A" w14:textId="77777777" w:rsidR="00BB4DCD" w:rsidRPr="00BE1D83" w:rsidRDefault="00BB4DCD" w:rsidP="0087759A">
            <w:pPr>
              <w:rPr>
                <w:szCs w:val="24"/>
              </w:rPr>
            </w:pPr>
            <w:r w:rsidRPr="00BE1D83">
              <w:rPr>
                <w:szCs w:val="24"/>
              </w:rPr>
              <w:t>да</w:t>
            </w:r>
          </w:p>
        </w:tc>
      </w:tr>
    </w:tbl>
    <w:p w14:paraId="3F81F7E6" w14:textId="77777777" w:rsidR="00BB4DCD" w:rsidRPr="00BE1D83" w:rsidRDefault="00BB4DCD" w:rsidP="0087759A">
      <w:pPr>
        <w:rPr>
          <w:szCs w:val="24"/>
        </w:rPr>
      </w:pPr>
    </w:p>
    <w:p w14:paraId="7810057F" w14:textId="77777777" w:rsidR="00BB4DCD" w:rsidRPr="00BE1D83" w:rsidRDefault="00BB4DCD" w:rsidP="0087759A">
      <w:pPr>
        <w:numPr>
          <w:ilvl w:val="0"/>
          <w:numId w:val="1412"/>
        </w:numPr>
        <w:ind w:left="0"/>
        <w:outlineLvl w:val="3"/>
        <w:rPr>
          <w:b/>
          <w:bCs/>
          <w:szCs w:val="24"/>
        </w:rPr>
      </w:pPr>
      <w:r w:rsidRPr="00BE1D83">
        <w:rPr>
          <w:b/>
          <w:bCs/>
          <w:szCs w:val="24"/>
        </w:rPr>
        <w:t>Регистр по онкологии</w:t>
      </w:r>
    </w:p>
    <w:p w14:paraId="19AFDC44" w14:textId="77777777" w:rsidR="00BB4DCD" w:rsidRPr="00BE1D83" w:rsidRDefault="00BB4DCD" w:rsidP="0087759A">
      <w:pPr>
        <w:rPr>
          <w:szCs w:val="24"/>
        </w:rPr>
      </w:pPr>
      <w:r w:rsidRPr="00BE1D83">
        <w:rPr>
          <w:szCs w:val="24"/>
        </w:rPr>
        <w:t>Таблица 49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68"/>
        <w:gridCol w:w="1439"/>
      </w:tblGrid>
      <w:tr w:rsidR="00BB4DCD" w:rsidRPr="00BE1D83" w14:paraId="4C4A7DFD"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A1CB63"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44EA8"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C0527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02F98" w14:textId="77777777" w:rsidR="00BB4DCD" w:rsidRPr="00BE1D83" w:rsidRDefault="00BB4DCD" w:rsidP="0087759A">
            <w:pPr>
              <w:rPr>
                <w:szCs w:val="24"/>
              </w:rPr>
            </w:pPr>
            <w:r w:rsidRPr="00BE1D83">
              <w:rPr>
                <w:szCs w:val="24"/>
              </w:rPr>
              <w:t>1. Ввод данных специфики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CE82" w14:textId="77777777" w:rsidR="00BB4DCD" w:rsidRPr="00BE1D83" w:rsidRDefault="00BB4DCD" w:rsidP="0087759A">
            <w:pPr>
              <w:rPr>
                <w:szCs w:val="24"/>
              </w:rPr>
            </w:pPr>
            <w:r w:rsidRPr="00BE1D83">
              <w:rPr>
                <w:szCs w:val="24"/>
              </w:rPr>
              <w:t>да</w:t>
            </w:r>
          </w:p>
        </w:tc>
      </w:tr>
      <w:tr w:rsidR="00BB4DCD" w:rsidRPr="00BE1D83" w14:paraId="48A051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C8030E" w14:textId="77777777" w:rsidR="00BB4DCD" w:rsidRPr="00BE1D83" w:rsidRDefault="00BB4DCD" w:rsidP="0087759A">
            <w:pPr>
              <w:numPr>
                <w:ilvl w:val="0"/>
                <w:numId w:val="289"/>
              </w:numPr>
              <w:rPr>
                <w:szCs w:val="24"/>
              </w:rPr>
            </w:pPr>
            <w:r w:rsidRPr="00BE1D83">
              <w:rPr>
                <w:szCs w:val="24"/>
              </w:rPr>
              <w:t>отображение раздела «Специфика по онкологии» в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A0F78" w14:textId="77777777" w:rsidR="00BB4DCD" w:rsidRPr="00BE1D83" w:rsidRDefault="00BB4DCD" w:rsidP="0087759A">
            <w:pPr>
              <w:rPr>
                <w:szCs w:val="24"/>
              </w:rPr>
            </w:pPr>
            <w:r w:rsidRPr="00BE1D83">
              <w:rPr>
                <w:szCs w:val="24"/>
              </w:rPr>
              <w:t>да</w:t>
            </w:r>
          </w:p>
        </w:tc>
      </w:tr>
      <w:tr w:rsidR="00BB4DCD" w:rsidRPr="00BE1D83" w14:paraId="634305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ECDD" w14:textId="77777777" w:rsidR="00BB4DCD" w:rsidRPr="00BE1D83" w:rsidRDefault="00BB4DCD" w:rsidP="0087759A">
            <w:pPr>
              <w:numPr>
                <w:ilvl w:val="0"/>
                <w:numId w:val="290"/>
              </w:numPr>
              <w:rPr>
                <w:szCs w:val="24"/>
              </w:rPr>
            </w:pPr>
            <w:r w:rsidRPr="00BE1D83">
              <w:rPr>
                <w:szCs w:val="24"/>
              </w:rPr>
              <w:t>ввод данных об онкологическом диагнозе;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6C43C" w14:textId="77777777" w:rsidR="00BB4DCD" w:rsidRPr="00BE1D83" w:rsidRDefault="00BB4DCD" w:rsidP="0087759A">
            <w:pPr>
              <w:rPr>
                <w:szCs w:val="24"/>
              </w:rPr>
            </w:pPr>
            <w:r w:rsidRPr="00BE1D83">
              <w:rPr>
                <w:szCs w:val="24"/>
              </w:rPr>
              <w:t>да</w:t>
            </w:r>
          </w:p>
        </w:tc>
      </w:tr>
      <w:tr w:rsidR="00BB4DCD" w:rsidRPr="00BE1D83" w14:paraId="547B1D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36887E" w14:textId="77777777" w:rsidR="00BB4DCD" w:rsidRPr="00BE1D83" w:rsidRDefault="00BB4DCD" w:rsidP="0087759A">
            <w:pPr>
              <w:numPr>
                <w:ilvl w:val="0"/>
                <w:numId w:val="291"/>
              </w:numPr>
              <w:rPr>
                <w:szCs w:val="24"/>
              </w:rPr>
            </w:pPr>
            <w:r w:rsidRPr="00BE1D83">
              <w:rPr>
                <w:szCs w:val="24"/>
              </w:rPr>
              <w:t>учет основного и сопутствующего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F1BD2" w14:textId="77777777" w:rsidR="00BB4DCD" w:rsidRPr="00BE1D83" w:rsidRDefault="00BB4DCD" w:rsidP="0087759A">
            <w:pPr>
              <w:rPr>
                <w:szCs w:val="24"/>
              </w:rPr>
            </w:pPr>
            <w:r w:rsidRPr="00BE1D83">
              <w:rPr>
                <w:szCs w:val="24"/>
              </w:rPr>
              <w:t>да</w:t>
            </w:r>
          </w:p>
        </w:tc>
      </w:tr>
      <w:tr w:rsidR="00BB4DCD" w:rsidRPr="00BE1D83" w14:paraId="59DD0E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A6784" w14:textId="77777777" w:rsidR="00BB4DCD" w:rsidRPr="00BE1D83" w:rsidRDefault="00BB4DCD" w:rsidP="0087759A">
            <w:pPr>
              <w:numPr>
                <w:ilvl w:val="0"/>
                <w:numId w:val="292"/>
              </w:numPr>
              <w:rPr>
                <w:szCs w:val="24"/>
              </w:rPr>
            </w:pPr>
            <w:r w:rsidRPr="00BE1D83">
              <w:rPr>
                <w:szCs w:val="24"/>
              </w:rPr>
              <w:t>ввод данных о лечении пациента: специальное, химиотерапевтическое, лучевое, гормоноиммунотерапевтическое, хирургическое, неспецифическое, химиолучевое;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20095" w14:textId="77777777" w:rsidR="00BB4DCD" w:rsidRPr="00BE1D83" w:rsidRDefault="00BB4DCD" w:rsidP="0087759A">
            <w:pPr>
              <w:rPr>
                <w:szCs w:val="24"/>
              </w:rPr>
            </w:pPr>
            <w:r w:rsidRPr="00BE1D83">
              <w:rPr>
                <w:szCs w:val="24"/>
              </w:rPr>
              <w:t>да</w:t>
            </w:r>
          </w:p>
        </w:tc>
      </w:tr>
      <w:tr w:rsidR="00BB4DCD" w:rsidRPr="00BE1D83" w14:paraId="7D9D4C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0B16" w14:textId="77777777" w:rsidR="00BB4DCD" w:rsidRPr="00BE1D83" w:rsidRDefault="00BB4DCD" w:rsidP="0087759A">
            <w:pPr>
              <w:numPr>
                <w:ilvl w:val="0"/>
                <w:numId w:val="293"/>
              </w:numPr>
              <w:rPr>
                <w:szCs w:val="24"/>
              </w:rPr>
            </w:pPr>
            <w:r w:rsidRPr="00BE1D83">
              <w:rPr>
                <w:szCs w:val="24"/>
              </w:rPr>
              <w:t>ввод данных о препаратах, введенных пациенту при лечении;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00283" w14:textId="77777777" w:rsidR="00BB4DCD" w:rsidRPr="00BE1D83" w:rsidRDefault="00BB4DCD" w:rsidP="0087759A">
            <w:pPr>
              <w:rPr>
                <w:szCs w:val="24"/>
              </w:rPr>
            </w:pPr>
            <w:r w:rsidRPr="00BE1D83">
              <w:rPr>
                <w:szCs w:val="24"/>
              </w:rPr>
              <w:t>да</w:t>
            </w:r>
          </w:p>
        </w:tc>
      </w:tr>
      <w:tr w:rsidR="00BB4DCD" w:rsidRPr="00BE1D83" w14:paraId="3B95A4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44731" w14:textId="77777777" w:rsidR="00BB4DCD" w:rsidRPr="00BE1D83" w:rsidRDefault="00BB4DCD" w:rsidP="0087759A">
            <w:pPr>
              <w:numPr>
                <w:ilvl w:val="0"/>
                <w:numId w:val="294"/>
              </w:numPr>
              <w:rPr>
                <w:szCs w:val="24"/>
              </w:rPr>
            </w:pPr>
            <w:r w:rsidRPr="00BE1D83">
              <w:rPr>
                <w:szCs w:val="24"/>
              </w:rPr>
              <w:t>ввод услуг, оказанных пациенту;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BDEF7" w14:textId="77777777" w:rsidR="00BB4DCD" w:rsidRPr="00BE1D83" w:rsidRDefault="00BB4DCD" w:rsidP="0087759A">
            <w:pPr>
              <w:rPr>
                <w:szCs w:val="24"/>
              </w:rPr>
            </w:pPr>
            <w:r w:rsidRPr="00BE1D83">
              <w:rPr>
                <w:szCs w:val="24"/>
              </w:rPr>
              <w:t>да</w:t>
            </w:r>
          </w:p>
        </w:tc>
      </w:tr>
      <w:tr w:rsidR="00BB4DCD" w:rsidRPr="00BE1D83" w14:paraId="1CA33A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33115" w14:textId="77777777" w:rsidR="00BB4DCD" w:rsidRPr="00BE1D83" w:rsidRDefault="00BB4DCD" w:rsidP="0087759A">
            <w:pPr>
              <w:numPr>
                <w:ilvl w:val="0"/>
                <w:numId w:val="295"/>
              </w:numPr>
              <w:rPr>
                <w:szCs w:val="24"/>
              </w:rPr>
            </w:pPr>
            <w:r w:rsidRPr="00BE1D83">
              <w:rPr>
                <w:szCs w:val="24"/>
              </w:rPr>
              <w:t>возможность копирования услуг из случая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EFA40" w14:textId="77777777" w:rsidR="00BB4DCD" w:rsidRPr="00BE1D83" w:rsidRDefault="00BB4DCD" w:rsidP="0087759A">
            <w:pPr>
              <w:rPr>
                <w:szCs w:val="24"/>
              </w:rPr>
            </w:pPr>
            <w:r w:rsidRPr="00BE1D83">
              <w:rPr>
                <w:szCs w:val="24"/>
              </w:rPr>
              <w:t>да</w:t>
            </w:r>
          </w:p>
        </w:tc>
      </w:tr>
      <w:tr w:rsidR="00BB4DCD" w:rsidRPr="00BE1D83" w14:paraId="53282B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42A08" w14:textId="77777777" w:rsidR="00BB4DCD" w:rsidRPr="00BE1D83" w:rsidRDefault="00BB4DCD" w:rsidP="0087759A">
            <w:pPr>
              <w:numPr>
                <w:ilvl w:val="0"/>
                <w:numId w:val="296"/>
              </w:numPr>
              <w:rPr>
                <w:szCs w:val="24"/>
              </w:rPr>
            </w:pPr>
            <w:r w:rsidRPr="00BE1D83">
              <w:rPr>
                <w:szCs w:val="24"/>
              </w:rPr>
              <w:t>ввод данных контроля состояния пациента: общее состояние пациента, состояние опухолевого процесса, присвоенная клиническая группа;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D399D" w14:textId="77777777" w:rsidR="00BB4DCD" w:rsidRPr="00BE1D83" w:rsidRDefault="00BB4DCD" w:rsidP="0087759A">
            <w:pPr>
              <w:rPr>
                <w:szCs w:val="24"/>
              </w:rPr>
            </w:pPr>
            <w:r w:rsidRPr="00BE1D83">
              <w:rPr>
                <w:szCs w:val="24"/>
              </w:rPr>
              <w:t>да</w:t>
            </w:r>
          </w:p>
        </w:tc>
      </w:tr>
      <w:tr w:rsidR="00BB4DCD" w:rsidRPr="00BE1D83" w14:paraId="07D333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ABEAC" w14:textId="77777777" w:rsidR="00BB4DCD" w:rsidRPr="00BE1D83" w:rsidRDefault="00BB4DCD" w:rsidP="0087759A">
            <w:pPr>
              <w:numPr>
                <w:ilvl w:val="0"/>
                <w:numId w:val="297"/>
              </w:numPr>
              <w:rPr>
                <w:szCs w:val="24"/>
              </w:rPr>
            </w:pPr>
            <w:r w:rsidRPr="00BE1D83">
              <w:rPr>
                <w:szCs w:val="24"/>
              </w:rPr>
              <w:t>ввод данных о случаях госпитализации пациента, связанных с онкологическими заболеваниями и проведенном лечении в стационаре;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1A426" w14:textId="77777777" w:rsidR="00BB4DCD" w:rsidRPr="00BE1D83" w:rsidRDefault="00BB4DCD" w:rsidP="0087759A">
            <w:pPr>
              <w:rPr>
                <w:szCs w:val="24"/>
              </w:rPr>
            </w:pPr>
            <w:r w:rsidRPr="00BE1D83">
              <w:rPr>
                <w:szCs w:val="24"/>
              </w:rPr>
              <w:t>да</w:t>
            </w:r>
          </w:p>
        </w:tc>
      </w:tr>
      <w:tr w:rsidR="00BB4DCD" w:rsidRPr="00BE1D83" w14:paraId="2C5017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E6C36" w14:textId="77777777" w:rsidR="00BB4DCD" w:rsidRPr="00BE1D83" w:rsidRDefault="00BB4DCD" w:rsidP="0087759A">
            <w:pPr>
              <w:numPr>
                <w:ilvl w:val="0"/>
                <w:numId w:val="298"/>
              </w:numPr>
              <w:rPr>
                <w:szCs w:val="24"/>
              </w:rPr>
            </w:pPr>
            <w:r w:rsidRPr="00BE1D83">
              <w:rPr>
                <w:szCs w:val="24"/>
              </w:rPr>
              <w:t>добавление протокола о запущенной стадии опухолевого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A3D57" w14:textId="77777777" w:rsidR="00BB4DCD" w:rsidRPr="00BE1D83" w:rsidRDefault="00BB4DCD" w:rsidP="0087759A">
            <w:pPr>
              <w:rPr>
                <w:szCs w:val="24"/>
              </w:rPr>
            </w:pPr>
            <w:r w:rsidRPr="00BE1D83">
              <w:rPr>
                <w:szCs w:val="24"/>
              </w:rPr>
              <w:t>да</w:t>
            </w:r>
          </w:p>
        </w:tc>
      </w:tr>
      <w:tr w:rsidR="00BB4DCD" w:rsidRPr="00BE1D83" w14:paraId="496FD8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AC4F8F" w14:textId="77777777" w:rsidR="00BB4DCD" w:rsidRPr="00BE1D83" w:rsidRDefault="00BB4DCD" w:rsidP="0087759A">
            <w:pPr>
              <w:numPr>
                <w:ilvl w:val="0"/>
                <w:numId w:val="299"/>
              </w:numPr>
              <w:rPr>
                <w:szCs w:val="24"/>
              </w:rPr>
            </w:pPr>
            <w:r w:rsidRPr="00BE1D83">
              <w:rPr>
                <w:szCs w:val="24"/>
              </w:rPr>
              <w:t>печать протокола о запущенной стадии опухолевого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4F1DF" w14:textId="77777777" w:rsidR="00BB4DCD" w:rsidRPr="00BE1D83" w:rsidRDefault="00BB4DCD" w:rsidP="0087759A">
            <w:pPr>
              <w:rPr>
                <w:szCs w:val="24"/>
              </w:rPr>
            </w:pPr>
            <w:r w:rsidRPr="00BE1D83">
              <w:rPr>
                <w:szCs w:val="24"/>
              </w:rPr>
              <w:t>да</w:t>
            </w:r>
          </w:p>
        </w:tc>
      </w:tr>
      <w:tr w:rsidR="00BB4DCD" w:rsidRPr="00BE1D83" w14:paraId="723836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F5E7C" w14:textId="77777777" w:rsidR="00BB4DCD" w:rsidRPr="00BE1D83" w:rsidRDefault="00BB4DCD" w:rsidP="0087759A">
            <w:pPr>
              <w:numPr>
                <w:ilvl w:val="0"/>
                <w:numId w:val="300"/>
              </w:numPr>
              <w:rPr>
                <w:szCs w:val="24"/>
              </w:rPr>
            </w:pPr>
            <w:r w:rsidRPr="00BE1D83">
              <w:rPr>
                <w:szCs w:val="24"/>
              </w:rPr>
              <w:t>печать в формате «N 030-ГРР» - вывод на печать регистрационной карты больного злокачественным новообразованием;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A96B" w14:textId="77777777" w:rsidR="00BB4DCD" w:rsidRPr="00BE1D83" w:rsidRDefault="00BB4DCD" w:rsidP="0087759A">
            <w:pPr>
              <w:rPr>
                <w:szCs w:val="24"/>
              </w:rPr>
            </w:pPr>
            <w:r w:rsidRPr="00BE1D83">
              <w:rPr>
                <w:szCs w:val="24"/>
              </w:rPr>
              <w:t>да</w:t>
            </w:r>
          </w:p>
        </w:tc>
      </w:tr>
      <w:tr w:rsidR="00BB4DCD" w:rsidRPr="00BE1D83" w14:paraId="3FA694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76025" w14:textId="77777777" w:rsidR="00BB4DCD" w:rsidRPr="00BE1D83" w:rsidRDefault="00BB4DCD" w:rsidP="0087759A">
            <w:pPr>
              <w:numPr>
                <w:ilvl w:val="0"/>
                <w:numId w:val="301"/>
              </w:numPr>
              <w:rPr>
                <w:szCs w:val="24"/>
              </w:rPr>
            </w:pPr>
            <w:r w:rsidRPr="00BE1D83">
              <w:rPr>
                <w:szCs w:val="24"/>
              </w:rPr>
              <w:lastRenderedPageBreak/>
              <w:t>печать в формате «№ 027-1/У» - вывод на печать выписки из медицинской карты стационарного больного злокачественным новообразованием;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053AA" w14:textId="77777777" w:rsidR="00BB4DCD" w:rsidRPr="00BE1D83" w:rsidRDefault="00BB4DCD" w:rsidP="0087759A">
            <w:pPr>
              <w:rPr>
                <w:szCs w:val="24"/>
              </w:rPr>
            </w:pPr>
            <w:r w:rsidRPr="00BE1D83">
              <w:rPr>
                <w:szCs w:val="24"/>
              </w:rPr>
              <w:t>да</w:t>
            </w:r>
          </w:p>
        </w:tc>
      </w:tr>
      <w:tr w:rsidR="00BB4DCD" w:rsidRPr="00BE1D83" w14:paraId="3DAAAD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B6548" w14:textId="77777777" w:rsidR="00BB4DCD" w:rsidRPr="00BE1D83" w:rsidRDefault="00BB4DCD" w:rsidP="0087759A">
            <w:pPr>
              <w:numPr>
                <w:ilvl w:val="0"/>
                <w:numId w:val="302"/>
              </w:numPr>
              <w:rPr>
                <w:szCs w:val="24"/>
              </w:rPr>
            </w:pPr>
            <w:r w:rsidRPr="00BE1D83">
              <w:rPr>
                <w:szCs w:val="24"/>
              </w:rPr>
              <w:t>печать в формате «№ 027-2/У» - вывод на печать протокола о запущенной форме злокачественного новообразования;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B966D5" w14:textId="77777777" w:rsidR="00BB4DCD" w:rsidRPr="00BE1D83" w:rsidRDefault="00BB4DCD" w:rsidP="0087759A">
            <w:pPr>
              <w:rPr>
                <w:szCs w:val="24"/>
              </w:rPr>
            </w:pPr>
            <w:r w:rsidRPr="00BE1D83">
              <w:rPr>
                <w:szCs w:val="24"/>
              </w:rPr>
              <w:t>да</w:t>
            </w:r>
          </w:p>
        </w:tc>
      </w:tr>
      <w:tr w:rsidR="00BB4DCD" w:rsidRPr="00BE1D83" w14:paraId="3F09D5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2DDF0" w14:textId="77777777" w:rsidR="00BB4DCD" w:rsidRPr="00BE1D83" w:rsidRDefault="00BB4DCD" w:rsidP="0087759A">
            <w:pPr>
              <w:numPr>
                <w:ilvl w:val="0"/>
                <w:numId w:val="303"/>
              </w:numPr>
              <w:rPr>
                <w:szCs w:val="24"/>
              </w:rPr>
            </w:pPr>
            <w:r w:rsidRPr="00BE1D83">
              <w:rPr>
                <w:szCs w:val="24"/>
              </w:rPr>
              <w:t>печать в формате «030-6/ТД» - вывод на печать талона дополнений к контрольной карте диспансерного наблюдения больного злокачественным новообразованием;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916BB" w14:textId="77777777" w:rsidR="00BB4DCD" w:rsidRPr="00BE1D83" w:rsidRDefault="00BB4DCD" w:rsidP="0087759A">
            <w:pPr>
              <w:rPr>
                <w:szCs w:val="24"/>
              </w:rPr>
            </w:pPr>
            <w:r w:rsidRPr="00BE1D83">
              <w:rPr>
                <w:szCs w:val="24"/>
              </w:rPr>
              <w:t>да</w:t>
            </w:r>
          </w:p>
        </w:tc>
      </w:tr>
      <w:tr w:rsidR="00BB4DCD" w:rsidRPr="00BE1D83" w14:paraId="7E865B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FF42D" w14:textId="77777777" w:rsidR="00BB4DCD" w:rsidRPr="00BE1D83" w:rsidRDefault="00BB4DCD" w:rsidP="0087759A">
            <w:pPr>
              <w:numPr>
                <w:ilvl w:val="0"/>
                <w:numId w:val="304"/>
              </w:numPr>
              <w:rPr>
                <w:szCs w:val="24"/>
              </w:rPr>
            </w:pPr>
            <w:r w:rsidRPr="00BE1D83">
              <w:rPr>
                <w:szCs w:val="24"/>
              </w:rPr>
              <w:t>печать в формате «030-6/У» - вывод на печать контрольной карты диспансерного наблюдения больного злокачественным новообразованием.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76CD1" w14:textId="77777777" w:rsidR="00BB4DCD" w:rsidRPr="00BE1D83" w:rsidRDefault="00BB4DCD" w:rsidP="0087759A">
            <w:pPr>
              <w:rPr>
                <w:szCs w:val="24"/>
              </w:rPr>
            </w:pPr>
            <w:r w:rsidRPr="00BE1D83">
              <w:rPr>
                <w:szCs w:val="24"/>
              </w:rPr>
              <w:t>да</w:t>
            </w:r>
          </w:p>
        </w:tc>
      </w:tr>
      <w:tr w:rsidR="00BB4DCD" w:rsidRPr="00BE1D83" w14:paraId="5C5B80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4B19B" w14:textId="77777777" w:rsidR="00BB4DCD" w:rsidRPr="00BE1D83" w:rsidRDefault="00BB4DCD" w:rsidP="0087759A">
            <w:pPr>
              <w:numPr>
                <w:ilvl w:val="0"/>
                <w:numId w:val="305"/>
              </w:numPr>
              <w:rPr>
                <w:szCs w:val="24"/>
              </w:rPr>
            </w:pPr>
            <w:r w:rsidRPr="00BE1D83">
              <w:rPr>
                <w:szCs w:val="24"/>
              </w:rPr>
              <w:t>печать формы «Контрольный лист учёта медицинской помощи, оказанной пациентам, страдающим злокачественными новообразованиями».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E3C48" w14:textId="77777777" w:rsidR="00BB4DCD" w:rsidRPr="00BE1D83" w:rsidRDefault="00BB4DCD" w:rsidP="0087759A">
            <w:pPr>
              <w:rPr>
                <w:szCs w:val="24"/>
              </w:rPr>
            </w:pPr>
            <w:r w:rsidRPr="00BE1D83">
              <w:rPr>
                <w:szCs w:val="24"/>
              </w:rPr>
              <w:t>да</w:t>
            </w:r>
          </w:p>
        </w:tc>
      </w:tr>
      <w:tr w:rsidR="00BB4DCD" w:rsidRPr="00BE1D83" w14:paraId="1BB9FF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4E5F81" w14:textId="77777777" w:rsidR="00BB4DCD" w:rsidRPr="00BE1D83" w:rsidRDefault="00BB4DCD" w:rsidP="0087759A">
            <w:pPr>
              <w:rPr>
                <w:szCs w:val="24"/>
              </w:rPr>
            </w:pPr>
            <w:r w:rsidRPr="00BE1D83">
              <w:rPr>
                <w:szCs w:val="24"/>
              </w:rPr>
              <w:t>Подсчет количества дней введения препаратов для схемы лекарственной терапии.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AD96" w14:textId="77777777" w:rsidR="00BB4DCD" w:rsidRPr="00BE1D83" w:rsidRDefault="00BB4DCD" w:rsidP="0087759A">
            <w:pPr>
              <w:rPr>
                <w:szCs w:val="24"/>
              </w:rPr>
            </w:pPr>
          </w:p>
        </w:tc>
      </w:tr>
      <w:tr w:rsidR="00BB4DCD" w:rsidRPr="00BE1D83" w14:paraId="411B01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7F3738" w14:textId="77777777" w:rsidR="00BB4DCD" w:rsidRPr="00BE1D83" w:rsidRDefault="00BB4DCD" w:rsidP="0087759A">
            <w:pPr>
              <w:rPr>
                <w:szCs w:val="24"/>
              </w:rPr>
            </w:pPr>
            <w:r w:rsidRPr="00BE1D83">
              <w:rPr>
                <w:szCs w:val="24"/>
              </w:rPr>
              <w:t>2.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62FF8" w14:textId="77777777" w:rsidR="00BB4DCD" w:rsidRPr="00BE1D83" w:rsidRDefault="00BB4DCD" w:rsidP="0087759A">
            <w:pPr>
              <w:rPr>
                <w:szCs w:val="24"/>
              </w:rPr>
            </w:pPr>
            <w:r w:rsidRPr="00BE1D83">
              <w:rPr>
                <w:szCs w:val="24"/>
              </w:rPr>
              <w:t>да</w:t>
            </w:r>
          </w:p>
        </w:tc>
      </w:tr>
      <w:tr w:rsidR="00BB4DCD" w:rsidRPr="00BE1D83" w14:paraId="37F36C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B453A" w14:textId="77777777" w:rsidR="00BB4DCD" w:rsidRPr="00BE1D83" w:rsidRDefault="00BB4DCD" w:rsidP="0087759A">
            <w:pPr>
              <w:numPr>
                <w:ilvl w:val="0"/>
                <w:numId w:val="306"/>
              </w:numPr>
              <w:rPr>
                <w:szCs w:val="24"/>
              </w:rPr>
            </w:pPr>
            <w:r w:rsidRPr="00BE1D83">
              <w:rPr>
                <w:szCs w:val="24"/>
              </w:rPr>
              <w:t>добавление извещения о больном с впервые в жизни установленным диагнозом злокачественного новообразования;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B8893" w14:textId="77777777" w:rsidR="00BB4DCD" w:rsidRPr="00BE1D83" w:rsidRDefault="00BB4DCD" w:rsidP="0087759A">
            <w:pPr>
              <w:rPr>
                <w:szCs w:val="24"/>
              </w:rPr>
            </w:pPr>
            <w:r w:rsidRPr="00BE1D83">
              <w:rPr>
                <w:szCs w:val="24"/>
              </w:rPr>
              <w:t>да</w:t>
            </w:r>
          </w:p>
        </w:tc>
      </w:tr>
      <w:tr w:rsidR="00BB4DCD" w:rsidRPr="00BE1D83" w14:paraId="5D4049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D4407" w14:textId="77777777" w:rsidR="00BB4DCD" w:rsidRPr="00BE1D83" w:rsidRDefault="00BB4DCD" w:rsidP="0087759A">
            <w:pPr>
              <w:numPr>
                <w:ilvl w:val="0"/>
                <w:numId w:val="307"/>
              </w:numPr>
              <w:rPr>
                <w:szCs w:val="24"/>
              </w:rPr>
            </w:pPr>
            <w:r w:rsidRPr="00BE1D83">
              <w:rPr>
                <w:szCs w:val="24"/>
              </w:rPr>
              <w:t>отображение статусов извещения: «Отправлено», «Отклонено», «Включено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77AD5" w14:textId="77777777" w:rsidR="00BB4DCD" w:rsidRPr="00BE1D83" w:rsidRDefault="00BB4DCD" w:rsidP="0087759A">
            <w:pPr>
              <w:rPr>
                <w:szCs w:val="24"/>
              </w:rPr>
            </w:pPr>
            <w:r w:rsidRPr="00BE1D83">
              <w:rPr>
                <w:szCs w:val="24"/>
              </w:rPr>
              <w:t>да</w:t>
            </w:r>
          </w:p>
        </w:tc>
      </w:tr>
      <w:tr w:rsidR="00BB4DCD" w:rsidRPr="00BE1D83" w14:paraId="1AEB02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8F9EE" w14:textId="77777777" w:rsidR="00BB4DCD" w:rsidRPr="00BE1D83" w:rsidRDefault="00BB4DCD" w:rsidP="0087759A">
            <w:pPr>
              <w:numPr>
                <w:ilvl w:val="0"/>
                <w:numId w:val="308"/>
              </w:numPr>
              <w:rPr>
                <w:szCs w:val="24"/>
              </w:rPr>
            </w:pPr>
            <w:r w:rsidRPr="00BE1D83">
              <w:rPr>
                <w:szCs w:val="24"/>
              </w:rPr>
              <w:t>печать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8CA06" w14:textId="77777777" w:rsidR="00BB4DCD" w:rsidRPr="00BE1D83" w:rsidRDefault="00BB4DCD" w:rsidP="0087759A">
            <w:pPr>
              <w:rPr>
                <w:szCs w:val="24"/>
              </w:rPr>
            </w:pPr>
            <w:r w:rsidRPr="00BE1D83">
              <w:rPr>
                <w:szCs w:val="24"/>
              </w:rPr>
              <w:t>да</w:t>
            </w:r>
          </w:p>
        </w:tc>
      </w:tr>
      <w:tr w:rsidR="00BB4DCD" w:rsidRPr="00BE1D83" w14:paraId="5F12F7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22253" w14:textId="77777777" w:rsidR="00BB4DCD" w:rsidRPr="00BE1D83" w:rsidRDefault="00BB4DCD" w:rsidP="0087759A">
            <w:pPr>
              <w:numPr>
                <w:ilvl w:val="0"/>
                <w:numId w:val="309"/>
              </w:numPr>
              <w:rPr>
                <w:szCs w:val="24"/>
              </w:rPr>
            </w:pPr>
            <w:r w:rsidRPr="00BE1D83">
              <w:rPr>
                <w:szCs w:val="24"/>
              </w:rPr>
              <w:t>поиск и просмотр извещений в журнале;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B9228" w14:textId="77777777" w:rsidR="00BB4DCD" w:rsidRPr="00BE1D83" w:rsidRDefault="00BB4DCD" w:rsidP="0087759A">
            <w:pPr>
              <w:rPr>
                <w:szCs w:val="24"/>
              </w:rPr>
            </w:pPr>
            <w:r w:rsidRPr="00BE1D83">
              <w:rPr>
                <w:szCs w:val="24"/>
              </w:rPr>
              <w:t>да</w:t>
            </w:r>
          </w:p>
        </w:tc>
      </w:tr>
      <w:tr w:rsidR="00BB4DCD" w:rsidRPr="00BE1D83" w14:paraId="26A829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66353" w14:textId="77777777" w:rsidR="00BB4DCD" w:rsidRPr="00BE1D83" w:rsidRDefault="00BB4DCD" w:rsidP="0087759A">
            <w:pPr>
              <w:numPr>
                <w:ilvl w:val="0"/>
                <w:numId w:val="310"/>
              </w:numPr>
              <w:rPr>
                <w:szCs w:val="24"/>
              </w:rPr>
            </w:pPr>
            <w:r w:rsidRPr="00BE1D83">
              <w:rPr>
                <w:szCs w:val="24"/>
              </w:rPr>
              <w:t>включение пациента в регистр по онкологии на основании извещения или отклонение извещения с указанием причины;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D4F4D" w14:textId="77777777" w:rsidR="00BB4DCD" w:rsidRPr="00BE1D83" w:rsidRDefault="00BB4DCD" w:rsidP="0087759A">
            <w:pPr>
              <w:rPr>
                <w:szCs w:val="24"/>
              </w:rPr>
            </w:pPr>
            <w:r w:rsidRPr="00BE1D83">
              <w:rPr>
                <w:szCs w:val="24"/>
              </w:rPr>
              <w:t>да</w:t>
            </w:r>
          </w:p>
        </w:tc>
      </w:tr>
      <w:tr w:rsidR="00BB4DCD" w:rsidRPr="00BE1D83" w14:paraId="16EC49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8DB3D" w14:textId="77777777" w:rsidR="00BB4DCD" w:rsidRPr="00BE1D83" w:rsidRDefault="00BB4DCD" w:rsidP="0087759A">
            <w:pPr>
              <w:rPr>
                <w:szCs w:val="24"/>
              </w:rPr>
            </w:pPr>
            <w:r w:rsidRPr="00BE1D83">
              <w:rPr>
                <w:szCs w:val="24"/>
              </w:rPr>
              <w:t>3. Регистр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F7AF1" w14:textId="77777777" w:rsidR="00BB4DCD" w:rsidRPr="00BE1D83" w:rsidRDefault="00BB4DCD" w:rsidP="0087759A">
            <w:pPr>
              <w:rPr>
                <w:szCs w:val="24"/>
              </w:rPr>
            </w:pPr>
            <w:r w:rsidRPr="00BE1D83">
              <w:rPr>
                <w:szCs w:val="24"/>
              </w:rPr>
              <w:t>да</w:t>
            </w:r>
          </w:p>
        </w:tc>
      </w:tr>
      <w:tr w:rsidR="00BB4DCD" w:rsidRPr="00BE1D83" w14:paraId="2356A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9923A" w14:textId="77777777" w:rsidR="00BB4DCD" w:rsidRPr="00BE1D83" w:rsidRDefault="00BB4DCD" w:rsidP="0087759A">
            <w:pPr>
              <w:numPr>
                <w:ilvl w:val="0"/>
                <w:numId w:val="311"/>
              </w:numPr>
              <w:rPr>
                <w:szCs w:val="24"/>
              </w:rPr>
            </w:pPr>
            <w:r w:rsidRPr="00BE1D83">
              <w:rPr>
                <w:szCs w:val="24"/>
              </w:rPr>
              <w:t>поиск и просмотр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B7BBD" w14:textId="77777777" w:rsidR="00BB4DCD" w:rsidRPr="00BE1D83" w:rsidRDefault="00BB4DCD" w:rsidP="0087759A">
            <w:pPr>
              <w:rPr>
                <w:szCs w:val="24"/>
              </w:rPr>
            </w:pPr>
            <w:r w:rsidRPr="00BE1D83">
              <w:rPr>
                <w:szCs w:val="24"/>
              </w:rPr>
              <w:t>да</w:t>
            </w:r>
          </w:p>
        </w:tc>
      </w:tr>
      <w:tr w:rsidR="00BB4DCD" w:rsidRPr="00BE1D83" w14:paraId="5668F0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8988E" w14:textId="77777777" w:rsidR="00BB4DCD" w:rsidRPr="00BE1D83" w:rsidRDefault="00BB4DCD" w:rsidP="0087759A">
            <w:pPr>
              <w:numPr>
                <w:ilvl w:val="0"/>
                <w:numId w:val="312"/>
              </w:numPr>
              <w:rPr>
                <w:szCs w:val="24"/>
              </w:rPr>
            </w:pPr>
            <w:r w:rsidRPr="00BE1D83">
              <w:rPr>
                <w:szCs w:val="24"/>
              </w:rPr>
              <w:t>добавление пациентов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16052" w14:textId="77777777" w:rsidR="00BB4DCD" w:rsidRPr="00BE1D83" w:rsidRDefault="00BB4DCD" w:rsidP="0087759A">
            <w:pPr>
              <w:rPr>
                <w:szCs w:val="24"/>
              </w:rPr>
            </w:pPr>
            <w:r w:rsidRPr="00BE1D83">
              <w:rPr>
                <w:szCs w:val="24"/>
              </w:rPr>
              <w:t>да</w:t>
            </w:r>
          </w:p>
        </w:tc>
      </w:tr>
      <w:tr w:rsidR="00BB4DCD" w:rsidRPr="00BE1D83" w14:paraId="4B2691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A4A66" w14:textId="77777777" w:rsidR="00BB4DCD" w:rsidRPr="00BE1D83" w:rsidRDefault="00BB4DCD" w:rsidP="0087759A">
            <w:pPr>
              <w:numPr>
                <w:ilvl w:val="0"/>
                <w:numId w:val="313"/>
              </w:numPr>
              <w:rPr>
                <w:szCs w:val="24"/>
              </w:rPr>
            </w:pPr>
            <w:r w:rsidRPr="00BE1D83">
              <w:rPr>
                <w:szCs w:val="24"/>
              </w:rPr>
              <w:t>добавление записи в регистр только при одобрении извещения в журнале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4F562" w14:textId="77777777" w:rsidR="00BB4DCD" w:rsidRPr="00BE1D83" w:rsidRDefault="00BB4DCD" w:rsidP="0087759A">
            <w:pPr>
              <w:rPr>
                <w:szCs w:val="24"/>
              </w:rPr>
            </w:pPr>
            <w:r w:rsidRPr="00BE1D83">
              <w:rPr>
                <w:szCs w:val="24"/>
              </w:rPr>
              <w:t>да</w:t>
            </w:r>
          </w:p>
        </w:tc>
      </w:tr>
      <w:tr w:rsidR="00BB4DCD" w:rsidRPr="00BE1D83" w14:paraId="0DD74B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DD64F" w14:textId="77777777" w:rsidR="00BB4DCD" w:rsidRPr="00BE1D83" w:rsidRDefault="00BB4DCD" w:rsidP="0087759A">
            <w:pPr>
              <w:numPr>
                <w:ilvl w:val="0"/>
                <w:numId w:val="314"/>
              </w:numPr>
              <w:rPr>
                <w:szCs w:val="24"/>
              </w:rPr>
            </w:pPr>
            <w:r w:rsidRPr="00BE1D83">
              <w:rPr>
                <w:szCs w:val="24"/>
              </w:rPr>
              <w:t>добавление схемы лекарственной терапии при вводе сведений о проведении консилиума.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3621A" w14:textId="77777777" w:rsidR="00BB4DCD" w:rsidRPr="00BE1D83" w:rsidRDefault="00BB4DCD" w:rsidP="0087759A">
            <w:pPr>
              <w:rPr>
                <w:szCs w:val="24"/>
              </w:rPr>
            </w:pPr>
            <w:r w:rsidRPr="00BE1D83">
              <w:rPr>
                <w:szCs w:val="24"/>
              </w:rPr>
              <w:t>да</w:t>
            </w:r>
          </w:p>
        </w:tc>
      </w:tr>
      <w:tr w:rsidR="00BB4DCD" w:rsidRPr="00BE1D83" w14:paraId="738F6C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F8F61" w14:textId="77777777" w:rsidR="00BB4DCD" w:rsidRPr="00BE1D83" w:rsidRDefault="00BB4DCD" w:rsidP="0087759A">
            <w:pPr>
              <w:numPr>
                <w:ilvl w:val="0"/>
                <w:numId w:val="315"/>
              </w:numPr>
              <w:rPr>
                <w:szCs w:val="24"/>
              </w:rPr>
            </w:pPr>
            <w:r w:rsidRPr="00BE1D83">
              <w:rPr>
                <w:szCs w:val="24"/>
              </w:rPr>
              <w:t>редактирование записи в регистре;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C32A3" w14:textId="77777777" w:rsidR="00BB4DCD" w:rsidRPr="00BE1D83" w:rsidRDefault="00BB4DCD" w:rsidP="0087759A">
            <w:pPr>
              <w:rPr>
                <w:szCs w:val="24"/>
              </w:rPr>
            </w:pPr>
            <w:r w:rsidRPr="00BE1D83">
              <w:rPr>
                <w:szCs w:val="24"/>
              </w:rPr>
              <w:t>да</w:t>
            </w:r>
          </w:p>
        </w:tc>
      </w:tr>
      <w:tr w:rsidR="00BB4DCD" w:rsidRPr="00BE1D83" w14:paraId="252AB3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3404B" w14:textId="77777777" w:rsidR="00BB4DCD" w:rsidRPr="00BE1D83" w:rsidRDefault="00BB4DCD" w:rsidP="0087759A">
            <w:pPr>
              <w:numPr>
                <w:ilvl w:val="0"/>
                <w:numId w:val="316"/>
              </w:numPr>
              <w:rPr>
                <w:szCs w:val="24"/>
              </w:rPr>
            </w:pPr>
            <w:r w:rsidRPr="00BE1D83">
              <w:rPr>
                <w:szCs w:val="24"/>
              </w:rPr>
              <w:t>исключение пациента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65A15" w14:textId="77777777" w:rsidR="00BB4DCD" w:rsidRPr="00BE1D83" w:rsidRDefault="00BB4DCD" w:rsidP="0087759A">
            <w:pPr>
              <w:rPr>
                <w:szCs w:val="24"/>
              </w:rPr>
            </w:pPr>
            <w:r w:rsidRPr="00BE1D83">
              <w:rPr>
                <w:szCs w:val="24"/>
              </w:rPr>
              <w:t>да</w:t>
            </w:r>
          </w:p>
        </w:tc>
      </w:tr>
      <w:tr w:rsidR="00BB4DCD" w:rsidRPr="00BE1D83" w14:paraId="299CE8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4B6C5" w14:textId="77777777" w:rsidR="00BB4DCD" w:rsidRPr="00BE1D83" w:rsidRDefault="00BB4DCD" w:rsidP="0087759A">
            <w:pPr>
              <w:numPr>
                <w:ilvl w:val="0"/>
                <w:numId w:val="317"/>
              </w:numPr>
              <w:rPr>
                <w:szCs w:val="24"/>
              </w:rPr>
            </w:pPr>
            <w:r w:rsidRPr="00BE1D83">
              <w:rPr>
                <w:szCs w:val="24"/>
              </w:rPr>
              <w:t>удаление записи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4A723" w14:textId="77777777" w:rsidR="00BB4DCD" w:rsidRPr="00BE1D83" w:rsidRDefault="00BB4DCD" w:rsidP="0087759A">
            <w:pPr>
              <w:rPr>
                <w:szCs w:val="24"/>
              </w:rPr>
            </w:pPr>
            <w:r w:rsidRPr="00BE1D83">
              <w:rPr>
                <w:szCs w:val="24"/>
              </w:rPr>
              <w:t>да</w:t>
            </w:r>
          </w:p>
        </w:tc>
      </w:tr>
      <w:tr w:rsidR="00BB4DCD" w:rsidRPr="00BE1D83" w14:paraId="39FE8B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D30B5" w14:textId="77777777" w:rsidR="00BB4DCD" w:rsidRPr="00BE1D83" w:rsidRDefault="00BB4DCD" w:rsidP="0087759A">
            <w:pPr>
              <w:numPr>
                <w:ilvl w:val="0"/>
                <w:numId w:val="318"/>
              </w:numPr>
              <w:rPr>
                <w:szCs w:val="24"/>
              </w:rPr>
            </w:pPr>
            <w:r w:rsidRPr="00BE1D83">
              <w:rPr>
                <w:szCs w:val="24"/>
              </w:rPr>
              <w:t>доступ к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24F71" w14:textId="77777777" w:rsidR="00BB4DCD" w:rsidRPr="00BE1D83" w:rsidRDefault="00BB4DCD" w:rsidP="0087759A">
            <w:pPr>
              <w:rPr>
                <w:szCs w:val="24"/>
              </w:rPr>
            </w:pPr>
            <w:r w:rsidRPr="00BE1D83">
              <w:rPr>
                <w:szCs w:val="24"/>
              </w:rPr>
              <w:t>да</w:t>
            </w:r>
          </w:p>
        </w:tc>
      </w:tr>
      <w:tr w:rsidR="00BB4DCD" w:rsidRPr="00BE1D83" w14:paraId="301310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85160" w14:textId="77777777" w:rsidR="00BB4DCD" w:rsidRPr="00BE1D83" w:rsidRDefault="00BB4DCD" w:rsidP="0087759A">
            <w:pPr>
              <w:numPr>
                <w:ilvl w:val="0"/>
                <w:numId w:val="319"/>
              </w:numPr>
              <w:rPr>
                <w:szCs w:val="24"/>
              </w:rPr>
            </w:pPr>
            <w:r w:rsidRPr="00BE1D83">
              <w:rPr>
                <w:szCs w:val="24"/>
              </w:rPr>
              <w:t>проверка на заполнение обязательных полей в специфике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6B4CE" w14:textId="77777777" w:rsidR="00BB4DCD" w:rsidRPr="00BE1D83" w:rsidRDefault="00BB4DCD" w:rsidP="0087759A">
            <w:pPr>
              <w:rPr>
                <w:szCs w:val="24"/>
              </w:rPr>
            </w:pPr>
            <w:r w:rsidRPr="00BE1D83">
              <w:rPr>
                <w:szCs w:val="24"/>
              </w:rPr>
              <w:t>да</w:t>
            </w:r>
          </w:p>
        </w:tc>
      </w:tr>
      <w:tr w:rsidR="00BB4DCD" w:rsidRPr="00BE1D83" w14:paraId="497650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D003F" w14:textId="77777777" w:rsidR="00BB4DCD" w:rsidRPr="00BE1D83" w:rsidRDefault="00BB4DCD" w:rsidP="0087759A">
            <w:pPr>
              <w:rPr>
                <w:szCs w:val="24"/>
              </w:rPr>
            </w:pPr>
            <w:r w:rsidRPr="00BE1D83">
              <w:rPr>
                <w:szCs w:val="24"/>
              </w:rPr>
              <w:t>4. Анкетирование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F4C14" w14:textId="77777777" w:rsidR="00BB4DCD" w:rsidRPr="00BE1D83" w:rsidRDefault="00BB4DCD" w:rsidP="0087759A">
            <w:pPr>
              <w:rPr>
                <w:szCs w:val="24"/>
              </w:rPr>
            </w:pPr>
            <w:r w:rsidRPr="00BE1D83">
              <w:rPr>
                <w:szCs w:val="24"/>
              </w:rPr>
              <w:t>да</w:t>
            </w:r>
          </w:p>
        </w:tc>
      </w:tr>
      <w:tr w:rsidR="00BB4DCD" w:rsidRPr="00BE1D83" w14:paraId="61404B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AFCF2" w14:textId="77777777" w:rsidR="00BB4DCD" w:rsidRPr="00BE1D83" w:rsidRDefault="00BB4DCD" w:rsidP="0087759A">
            <w:pPr>
              <w:numPr>
                <w:ilvl w:val="0"/>
                <w:numId w:val="320"/>
              </w:numPr>
              <w:rPr>
                <w:szCs w:val="24"/>
              </w:rPr>
            </w:pPr>
            <w:r w:rsidRPr="00BE1D83">
              <w:rPr>
                <w:szCs w:val="24"/>
              </w:rPr>
              <w:t>заполнение анкеты по онкоконтролю;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6A4E2" w14:textId="77777777" w:rsidR="00BB4DCD" w:rsidRPr="00BE1D83" w:rsidRDefault="00BB4DCD" w:rsidP="0087759A">
            <w:pPr>
              <w:rPr>
                <w:szCs w:val="24"/>
              </w:rPr>
            </w:pPr>
            <w:r w:rsidRPr="00BE1D83">
              <w:rPr>
                <w:szCs w:val="24"/>
              </w:rPr>
              <w:t>да</w:t>
            </w:r>
          </w:p>
        </w:tc>
      </w:tr>
      <w:tr w:rsidR="00BB4DCD" w:rsidRPr="00BE1D83" w14:paraId="3A6ADD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16F83" w14:textId="77777777" w:rsidR="00BB4DCD" w:rsidRPr="00BE1D83" w:rsidRDefault="00BB4DCD" w:rsidP="0087759A">
            <w:pPr>
              <w:numPr>
                <w:ilvl w:val="0"/>
                <w:numId w:val="321"/>
              </w:numPr>
              <w:rPr>
                <w:szCs w:val="24"/>
              </w:rPr>
            </w:pPr>
            <w:r w:rsidRPr="00BE1D83">
              <w:rPr>
                <w:szCs w:val="24"/>
              </w:rPr>
              <w:lastRenderedPageBreak/>
              <w:t>работа с журналом анкетирования: поиск, просмотр, добавление, редактирование анкет.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FF731" w14:textId="77777777" w:rsidR="00BB4DCD" w:rsidRPr="00BE1D83" w:rsidRDefault="00BB4DCD" w:rsidP="0087759A">
            <w:pPr>
              <w:rPr>
                <w:szCs w:val="24"/>
              </w:rPr>
            </w:pPr>
            <w:r w:rsidRPr="00BE1D83">
              <w:rPr>
                <w:szCs w:val="24"/>
              </w:rPr>
              <w:t>да</w:t>
            </w:r>
          </w:p>
        </w:tc>
      </w:tr>
      <w:tr w:rsidR="00BB4DCD" w:rsidRPr="00BE1D83" w14:paraId="1D8011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ABBA2" w14:textId="77777777" w:rsidR="00BB4DCD" w:rsidRPr="00BE1D83" w:rsidRDefault="00BB4DCD" w:rsidP="0087759A">
            <w:pPr>
              <w:rPr>
                <w:szCs w:val="24"/>
              </w:rPr>
            </w:pPr>
            <w:r w:rsidRPr="00BE1D83">
              <w:rPr>
                <w:szCs w:val="24"/>
              </w:rPr>
              <w:t>5. Специфика по онкологии в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D0BF3" w14:textId="77777777" w:rsidR="00BB4DCD" w:rsidRPr="00BE1D83" w:rsidRDefault="00BB4DCD" w:rsidP="0087759A">
            <w:pPr>
              <w:rPr>
                <w:szCs w:val="24"/>
              </w:rPr>
            </w:pPr>
            <w:r w:rsidRPr="00BE1D83">
              <w:rPr>
                <w:szCs w:val="24"/>
              </w:rPr>
              <w:t>да</w:t>
            </w:r>
          </w:p>
        </w:tc>
      </w:tr>
      <w:tr w:rsidR="00BB4DCD" w:rsidRPr="00BE1D83" w14:paraId="4D3444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9DD50" w14:textId="77777777" w:rsidR="00BB4DCD" w:rsidRPr="00BE1D83" w:rsidRDefault="00BB4DCD" w:rsidP="0087759A">
            <w:pPr>
              <w:rPr>
                <w:szCs w:val="24"/>
              </w:rPr>
            </w:pPr>
            <w:r w:rsidRPr="00BE1D83">
              <w:rPr>
                <w:szCs w:val="24"/>
              </w:rPr>
              <w:t>− автоматическое отображение раздела в ЭМК при установлении основного диагноза из группы ЗНО (С00-С97, D00-D09);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C27EB" w14:textId="77777777" w:rsidR="00BB4DCD" w:rsidRPr="00BE1D83" w:rsidRDefault="00BB4DCD" w:rsidP="0087759A">
            <w:pPr>
              <w:rPr>
                <w:szCs w:val="24"/>
              </w:rPr>
            </w:pPr>
          </w:p>
        </w:tc>
      </w:tr>
      <w:tr w:rsidR="00BB4DCD" w:rsidRPr="00BE1D83" w14:paraId="47BA4F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E668B" w14:textId="77777777" w:rsidR="00BB4DCD" w:rsidRPr="00BE1D83" w:rsidRDefault="00BB4DCD" w:rsidP="0087759A">
            <w:pPr>
              <w:rPr>
                <w:szCs w:val="24"/>
              </w:rPr>
            </w:pPr>
            <w:r w:rsidRPr="00BE1D83">
              <w:rPr>
                <w:szCs w:val="24"/>
              </w:rPr>
              <w:t>− возможность создания отдельной специфики на каждый учётный документ (посещение / движение), даже если основные диагнозы в учётных документах из одной группы;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0D8CF" w14:textId="77777777" w:rsidR="00BB4DCD" w:rsidRPr="00BE1D83" w:rsidRDefault="00BB4DCD" w:rsidP="0087759A">
            <w:pPr>
              <w:rPr>
                <w:szCs w:val="24"/>
              </w:rPr>
            </w:pPr>
          </w:p>
        </w:tc>
      </w:tr>
      <w:tr w:rsidR="00BB4DCD" w:rsidRPr="00BE1D83" w14:paraId="46245B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318D9" w14:textId="77777777" w:rsidR="00BB4DCD" w:rsidRPr="00BE1D83" w:rsidRDefault="00BB4DCD" w:rsidP="0087759A">
            <w:pPr>
              <w:rPr>
                <w:szCs w:val="24"/>
              </w:rPr>
            </w:pPr>
            <w:r w:rsidRPr="00BE1D83">
              <w:rPr>
                <w:szCs w:val="24"/>
              </w:rPr>
              <w:t>− возможность создания отдельной специфики для каждого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D2656" w14:textId="77777777" w:rsidR="00BB4DCD" w:rsidRPr="00BE1D83" w:rsidRDefault="00BB4DCD" w:rsidP="0087759A">
            <w:pPr>
              <w:rPr>
                <w:szCs w:val="24"/>
              </w:rPr>
            </w:pPr>
          </w:p>
        </w:tc>
      </w:tr>
      <w:tr w:rsidR="00BB4DCD" w:rsidRPr="00BE1D83" w14:paraId="2112D9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8C911" w14:textId="77777777" w:rsidR="00BB4DCD" w:rsidRPr="00BE1D83" w:rsidRDefault="00BB4DCD" w:rsidP="0087759A">
            <w:pPr>
              <w:rPr>
                <w:szCs w:val="24"/>
              </w:rPr>
            </w:pPr>
            <w:r w:rsidRPr="00BE1D83">
              <w:rPr>
                <w:szCs w:val="24"/>
              </w:rPr>
              <w:t>− возможность редактирования специфики по онкологии, если связанный случай доступен для редактирования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68756" w14:textId="77777777" w:rsidR="00BB4DCD" w:rsidRPr="00BE1D83" w:rsidRDefault="00BB4DCD" w:rsidP="0087759A">
            <w:pPr>
              <w:rPr>
                <w:szCs w:val="24"/>
              </w:rPr>
            </w:pPr>
          </w:p>
        </w:tc>
      </w:tr>
      <w:tr w:rsidR="00BB4DCD" w:rsidRPr="00BE1D83" w14:paraId="03BA9A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7C18E" w14:textId="77777777" w:rsidR="00BB4DCD" w:rsidRPr="00BE1D83" w:rsidRDefault="00BB4DCD" w:rsidP="0087759A">
            <w:pPr>
              <w:rPr>
                <w:szCs w:val="24"/>
              </w:rPr>
            </w:pPr>
            <w:r w:rsidRPr="00BE1D83">
              <w:rPr>
                <w:szCs w:val="24"/>
              </w:rPr>
              <w:t>− возможность добавления сведений о проведении консилиума с заполнением следующей информации: «Услуга», «Схема лекарственной терапии», «Вид химиотерапии», «Планируемое количество курсов», «Комментарий», «МО проведения лечения», «Врач 1», «Врач 2», «Врач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94936" w14:textId="77777777" w:rsidR="00BB4DCD" w:rsidRPr="00BE1D83" w:rsidRDefault="00BB4DCD" w:rsidP="0087759A">
            <w:pPr>
              <w:rPr>
                <w:szCs w:val="24"/>
              </w:rPr>
            </w:pPr>
          </w:p>
        </w:tc>
      </w:tr>
      <w:tr w:rsidR="00BB4DCD" w:rsidRPr="00BE1D83" w14:paraId="5E59FF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E79A9" w14:textId="77777777" w:rsidR="00BB4DCD" w:rsidRPr="00BE1D83" w:rsidRDefault="00BB4DCD" w:rsidP="0087759A">
            <w:pPr>
              <w:rPr>
                <w:szCs w:val="24"/>
              </w:rPr>
            </w:pPr>
            <w:r w:rsidRPr="00BE1D83">
              <w:rPr>
                <w:szCs w:val="24"/>
              </w:rPr>
              <w:t>− просмотр и редактирование специфики;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E02B1" w14:textId="77777777" w:rsidR="00BB4DCD" w:rsidRPr="00BE1D83" w:rsidRDefault="00BB4DCD" w:rsidP="0087759A">
            <w:pPr>
              <w:rPr>
                <w:szCs w:val="24"/>
              </w:rPr>
            </w:pPr>
          </w:p>
        </w:tc>
      </w:tr>
      <w:tr w:rsidR="00BB4DCD" w:rsidRPr="00BE1D83" w14:paraId="4BB237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B9604" w14:textId="77777777" w:rsidR="00BB4DCD" w:rsidRPr="00BE1D83" w:rsidRDefault="00BB4DCD" w:rsidP="0087759A">
            <w:pPr>
              <w:rPr>
                <w:szCs w:val="24"/>
              </w:rPr>
            </w:pPr>
            <w:r w:rsidRPr="00BE1D83">
              <w:rPr>
                <w:szCs w:val="24"/>
              </w:rPr>
              <w:t>− печать специфики по онкологии из случая лечения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6E168" w14:textId="77777777" w:rsidR="00BB4DCD" w:rsidRPr="00BE1D83" w:rsidRDefault="00BB4DCD" w:rsidP="0087759A">
            <w:pPr>
              <w:rPr>
                <w:szCs w:val="24"/>
              </w:rPr>
            </w:pPr>
          </w:p>
        </w:tc>
      </w:tr>
      <w:tr w:rsidR="00BB4DCD" w:rsidRPr="00BE1D83" w14:paraId="16321F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1AEF1" w14:textId="77777777" w:rsidR="00BB4DCD" w:rsidRPr="00BE1D83" w:rsidRDefault="00BB4DCD" w:rsidP="0087759A">
            <w:pPr>
              <w:rPr>
                <w:szCs w:val="24"/>
              </w:rPr>
            </w:pPr>
            <w:r w:rsidRPr="00BE1D83">
              <w:rPr>
                <w:szCs w:val="24"/>
              </w:rPr>
              <w:t>− ограничение доступа пользователей для просмотра информации о постановке на учет в онкологическом диспансере и снятии с учета. Просмотр и редактирование специфики должны быть доступны только пользователям, учётная запись которых включена в группу «Регистр по онкологии (полный доступ)»;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11F14" w14:textId="77777777" w:rsidR="00BB4DCD" w:rsidRPr="00BE1D83" w:rsidRDefault="00BB4DCD" w:rsidP="0087759A">
            <w:pPr>
              <w:rPr>
                <w:szCs w:val="24"/>
              </w:rPr>
            </w:pPr>
          </w:p>
        </w:tc>
      </w:tr>
      <w:tr w:rsidR="00BB4DCD" w:rsidRPr="00BE1D83" w14:paraId="77ACE9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70346" w14:textId="77777777" w:rsidR="00BB4DCD" w:rsidRPr="00BE1D83" w:rsidRDefault="00BB4DCD" w:rsidP="0087759A">
            <w:pPr>
              <w:rPr>
                <w:szCs w:val="24"/>
              </w:rPr>
            </w:pPr>
            <w:r w:rsidRPr="00BE1D83">
              <w:rPr>
                <w:szCs w:val="24"/>
              </w:rPr>
              <w:t>− проверка соответствия повода обращения и проведенного лечения в специфике по онкологии. Повод обращения в специфике по онкологии должен соответствовать проведённому лечению: «Первичное лечение», «Лечение при рецидиве» или «Лечение при прогрессировании». Проверка должна производится: при сохранении законченного стационарного случая лечения со спецификой по онкологии; при изменении повода обращения в стационарном случае ЭМК; при изменении диагноза в специфике, открытой из формы поточного ввода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567D3" w14:textId="77777777" w:rsidR="00BB4DCD" w:rsidRPr="00BE1D83" w:rsidRDefault="00BB4DCD" w:rsidP="0087759A">
            <w:pPr>
              <w:rPr>
                <w:szCs w:val="24"/>
              </w:rPr>
            </w:pPr>
          </w:p>
        </w:tc>
      </w:tr>
      <w:tr w:rsidR="00BB4DCD" w:rsidRPr="00BE1D83" w14:paraId="3F7B9E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47F74" w14:textId="77777777" w:rsidR="00BB4DCD" w:rsidRPr="00BE1D83" w:rsidRDefault="00BB4DCD" w:rsidP="0087759A">
            <w:pPr>
              <w:rPr>
                <w:szCs w:val="24"/>
              </w:rPr>
            </w:pPr>
            <w:r w:rsidRPr="00BE1D83">
              <w:rPr>
                <w:szCs w:val="24"/>
              </w:rPr>
              <w:t>− просмотр и редактирование подраздела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A5996" w14:textId="77777777" w:rsidR="00BB4DCD" w:rsidRPr="00BE1D83" w:rsidRDefault="00BB4DCD" w:rsidP="0087759A">
            <w:pPr>
              <w:rPr>
                <w:szCs w:val="24"/>
              </w:rPr>
            </w:pPr>
          </w:p>
        </w:tc>
      </w:tr>
      <w:tr w:rsidR="00BB4DCD" w:rsidRPr="00BE1D83" w14:paraId="518644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FA6D3" w14:textId="77777777" w:rsidR="00BB4DCD" w:rsidRPr="00BE1D83" w:rsidRDefault="00BB4DCD" w:rsidP="0087759A">
            <w:pPr>
              <w:rPr>
                <w:szCs w:val="24"/>
              </w:rPr>
            </w:pPr>
            <w:r w:rsidRPr="00BE1D83">
              <w:rPr>
                <w:szCs w:val="24"/>
              </w:rPr>
              <w:t>− возможность копирования услуг из посещения или движения в Специфику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5F9FE7" w14:textId="77777777" w:rsidR="00BB4DCD" w:rsidRPr="00BE1D83" w:rsidRDefault="00BB4DCD" w:rsidP="0087759A">
            <w:pPr>
              <w:rPr>
                <w:szCs w:val="24"/>
              </w:rPr>
            </w:pPr>
          </w:p>
        </w:tc>
      </w:tr>
      <w:tr w:rsidR="00BB4DCD" w:rsidRPr="00BE1D83" w14:paraId="6A90CA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D661D" w14:textId="77777777" w:rsidR="00BB4DCD" w:rsidRPr="00BE1D83" w:rsidRDefault="00BB4DCD" w:rsidP="0087759A">
            <w:pPr>
              <w:rPr>
                <w:szCs w:val="24"/>
              </w:rPr>
            </w:pPr>
            <w:r w:rsidRPr="00BE1D83">
              <w:rPr>
                <w:szCs w:val="24"/>
              </w:rPr>
              <w:t>− возможность копирования услуг из Специфики по онкологии в посещение или движение;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333A2" w14:textId="77777777" w:rsidR="00BB4DCD" w:rsidRPr="00BE1D83" w:rsidRDefault="00BB4DCD" w:rsidP="0087759A">
            <w:pPr>
              <w:rPr>
                <w:szCs w:val="24"/>
              </w:rPr>
            </w:pPr>
          </w:p>
        </w:tc>
      </w:tr>
      <w:tr w:rsidR="00BB4DCD" w:rsidRPr="00BE1D83" w14:paraId="6E8378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6A6D6" w14:textId="77777777" w:rsidR="00BB4DCD" w:rsidRPr="00BE1D83" w:rsidRDefault="00BB4DCD" w:rsidP="0087759A">
            <w:pPr>
              <w:rPr>
                <w:szCs w:val="24"/>
              </w:rPr>
            </w:pPr>
            <w:r w:rsidRPr="00BE1D83">
              <w:rPr>
                <w:szCs w:val="24"/>
              </w:rPr>
              <w:t>− просмотр, добавление, изменение данных о стадиях опухолевого процесса по системе TNM с использованием справочников 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B3B02" w14:textId="77777777" w:rsidR="00BB4DCD" w:rsidRPr="00BE1D83" w:rsidRDefault="00BB4DCD" w:rsidP="0087759A">
            <w:pPr>
              <w:rPr>
                <w:szCs w:val="24"/>
              </w:rPr>
            </w:pPr>
          </w:p>
        </w:tc>
      </w:tr>
      <w:tr w:rsidR="00BB4DCD" w:rsidRPr="00BE1D83" w14:paraId="57D940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C9FC9" w14:textId="77777777" w:rsidR="00BB4DCD" w:rsidRPr="00BE1D83" w:rsidRDefault="00BB4DCD" w:rsidP="0087759A">
            <w:pPr>
              <w:rPr>
                <w:szCs w:val="24"/>
              </w:rPr>
            </w:pPr>
            <w:r w:rsidRPr="00BE1D83">
              <w:rPr>
                <w:szCs w:val="24"/>
              </w:rPr>
              <w:t>− просмотр, добавление, изменение данных о стадиях опухолевого процесса по системе TNM с использованием справочников Министерства здравоохранения РФ.</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AB75D" w14:textId="77777777" w:rsidR="00BB4DCD" w:rsidRPr="00BE1D83" w:rsidRDefault="00BB4DCD" w:rsidP="0087759A">
            <w:pPr>
              <w:rPr>
                <w:szCs w:val="24"/>
              </w:rPr>
            </w:pPr>
          </w:p>
        </w:tc>
      </w:tr>
      <w:tr w:rsidR="00BB4DCD" w:rsidRPr="00BE1D83" w14:paraId="1EEAB7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A72B" w14:textId="77777777" w:rsidR="00BB4DCD" w:rsidRPr="00BE1D83" w:rsidRDefault="00BB4DCD" w:rsidP="0087759A">
            <w:pPr>
              <w:rPr>
                <w:szCs w:val="24"/>
              </w:rPr>
            </w:pPr>
            <w:r w:rsidRPr="00BE1D83">
              <w:rPr>
                <w:szCs w:val="24"/>
              </w:rPr>
              <w:t>− просмотр, добавление, изменение данных о химиолучевой терапии в отдельном разделе. Ввод данных об услугах лучевой терапии и химиотерапевтических услугах, входящих в химиолучевую терапию.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7FABA" w14:textId="77777777" w:rsidR="00BB4DCD" w:rsidRPr="00BE1D83" w:rsidRDefault="00BB4DCD" w:rsidP="0087759A">
            <w:pPr>
              <w:rPr>
                <w:szCs w:val="24"/>
              </w:rPr>
            </w:pPr>
          </w:p>
        </w:tc>
      </w:tr>
      <w:tr w:rsidR="00BB4DCD" w:rsidRPr="00BE1D83" w14:paraId="75945C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1C15E" w14:textId="77777777" w:rsidR="00BB4DCD" w:rsidRPr="00BE1D83" w:rsidRDefault="00BB4DCD" w:rsidP="0087759A">
            <w:pPr>
              <w:rPr>
                <w:szCs w:val="24"/>
              </w:rPr>
            </w:pPr>
            <w:r w:rsidRPr="00BE1D83">
              <w:rPr>
                <w:szCs w:val="24"/>
              </w:rPr>
              <w:lastRenderedPageBreak/>
              <w:t>− просмотр списка схем лекарственной терапии, указанных в случаях лечения, связанных со спецификой.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3F755" w14:textId="77777777" w:rsidR="00BB4DCD" w:rsidRPr="00BE1D83" w:rsidRDefault="00BB4DCD" w:rsidP="0087759A">
            <w:pPr>
              <w:rPr>
                <w:szCs w:val="24"/>
              </w:rPr>
            </w:pPr>
          </w:p>
        </w:tc>
      </w:tr>
      <w:tr w:rsidR="00BB4DCD" w:rsidRPr="00BE1D83" w14:paraId="6B4992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EFE1E" w14:textId="77777777" w:rsidR="00BB4DCD" w:rsidRPr="00BE1D83" w:rsidRDefault="00BB4DCD" w:rsidP="0087759A">
            <w:pPr>
              <w:rPr>
                <w:szCs w:val="24"/>
              </w:rPr>
            </w:pPr>
            <w:r w:rsidRPr="00BE1D83">
              <w:rPr>
                <w:szCs w:val="24"/>
              </w:rPr>
              <w:t>− учет медикаментов, назначенных врачом в движении КВС, при добавлении в специфику данных о введенных пациенту медикаментах.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799F1" w14:textId="77777777" w:rsidR="00BB4DCD" w:rsidRPr="00BE1D83" w:rsidRDefault="00BB4DCD" w:rsidP="0087759A">
            <w:pPr>
              <w:rPr>
                <w:szCs w:val="24"/>
              </w:rPr>
            </w:pPr>
          </w:p>
        </w:tc>
      </w:tr>
      <w:tr w:rsidR="00BB4DCD" w:rsidRPr="00BE1D83" w14:paraId="5C77FA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8A3F45" w14:textId="77777777" w:rsidR="00BB4DCD" w:rsidRPr="00BE1D83" w:rsidRDefault="00BB4DCD" w:rsidP="0087759A">
            <w:pPr>
              <w:rPr>
                <w:szCs w:val="24"/>
              </w:rPr>
            </w:pPr>
            <w:r w:rsidRPr="00BE1D83">
              <w:rPr>
                <w:szCs w:val="24"/>
              </w:rPr>
              <w:t>− первоначальное автоматическое определение даты и МО первого обращения по поводу заболевания для заполнения соответствующих полей в разделе «Диагноз» специфики по онкологическим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A9F063" w14:textId="77777777" w:rsidR="00BB4DCD" w:rsidRPr="00BE1D83" w:rsidRDefault="00BB4DCD" w:rsidP="0087759A">
            <w:pPr>
              <w:rPr>
                <w:szCs w:val="24"/>
              </w:rPr>
            </w:pPr>
          </w:p>
        </w:tc>
      </w:tr>
    </w:tbl>
    <w:p w14:paraId="01C87153" w14:textId="77777777" w:rsidR="00BB4DCD" w:rsidRPr="00BE1D83" w:rsidRDefault="00BB4DCD" w:rsidP="0087759A">
      <w:pPr>
        <w:rPr>
          <w:szCs w:val="24"/>
        </w:rPr>
      </w:pPr>
      <w:r w:rsidRPr="00BE1D83">
        <w:rPr>
          <w:szCs w:val="24"/>
        </w:rPr>
        <w:br/>
      </w:r>
      <w:r w:rsidRPr="00BE1D83">
        <w:rPr>
          <w:b/>
          <w:bCs/>
          <w:szCs w:val="24"/>
        </w:rPr>
        <w:t>Специфика по психиатрии/наркологии</w:t>
      </w:r>
      <w:r w:rsidRPr="00BE1D83">
        <w:rPr>
          <w:szCs w:val="24"/>
        </w:rPr>
        <w:br/>
        <w:t>Таблица 50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042"/>
        <w:gridCol w:w="1865"/>
      </w:tblGrid>
      <w:tr w:rsidR="00BB4DCD" w:rsidRPr="00BE1D83" w14:paraId="2662E728"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02B3D"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76B7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A7C9A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AB270" w14:textId="77777777" w:rsidR="00BB4DCD" w:rsidRPr="00BE1D83" w:rsidRDefault="00BB4DCD" w:rsidP="0087759A">
            <w:pPr>
              <w:rPr>
                <w:szCs w:val="24"/>
              </w:rPr>
            </w:pPr>
            <w:r w:rsidRPr="00BE1D83">
              <w:rPr>
                <w:szCs w:val="24"/>
              </w:rPr>
              <w:t>− автоматическое отображение раздела в ЭМК при установлении: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C4269" w14:textId="77777777" w:rsidR="00BB4DCD" w:rsidRPr="00BE1D83" w:rsidRDefault="00BB4DCD" w:rsidP="0087759A">
            <w:pPr>
              <w:rPr>
                <w:szCs w:val="24"/>
              </w:rPr>
            </w:pPr>
            <w:r w:rsidRPr="00BE1D83">
              <w:rPr>
                <w:szCs w:val="24"/>
              </w:rPr>
              <w:t>да</w:t>
            </w:r>
          </w:p>
        </w:tc>
      </w:tr>
      <w:tr w:rsidR="00BB4DCD" w:rsidRPr="00BE1D83" w14:paraId="285787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376A1" w14:textId="77777777" w:rsidR="00BB4DCD" w:rsidRPr="00BE1D83" w:rsidRDefault="00BB4DCD" w:rsidP="0087759A">
            <w:pPr>
              <w:rPr>
                <w:szCs w:val="24"/>
              </w:rPr>
            </w:pPr>
            <w:r w:rsidRPr="00BE1D83">
              <w:rPr>
                <w:szCs w:val="24"/>
              </w:rPr>
              <w:t>− психиатрического диагноза из группы F, за исключением диагнозов F10.0 – F19.9;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E6DD" w14:textId="77777777" w:rsidR="00BB4DCD" w:rsidRPr="00BE1D83" w:rsidRDefault="00BB4DCD" w:rsidP="0087759A">
            <w:pPr>
              <w:rPr>
                <w:szCs w:val="24"/>
              </w:rPr>
            </w:pPr>
            <w:r w:rsidRPr="00BE1D83">
              <w:rPr>
                <w:szCs w:val="24"/>
              </w:rPr>
              <w:t>да</w:t>
            </w:r>
          </w:p>
        </w:tc>
      </w:tr>
      <w:tr w:rsidR="00BB4DCD" w:rsidRPr="00BE1D83" w14:paraId="3B383D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9897D" w14:textId="77777777" w:rsidR="00BB4DCD" w:rsidRPr="00BE1D83" w:rsidRDefault="00BB4DCD" w:rsidP="0087759A">
            <w:pPr>
              <w:rPr>
                <w:szCs w:val="24"/>
              </w:rPr>
            </w:pPr>
            <w:r w:rsidRPr="00BE1D83">
              <w:rPr>
                <w:szCs w:val="24"/>
              </w:rPr>
              <w:t>− наркологического диагноза из группы F10.0 – F19.9.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C4678" w14:textId="77777777" w:rsidR="00BB4DCD" w:rsidRPr="00BE1D83" w:rsidRDefault="00BB4DCD" w:rsidP="0087759A">
            <w:pPr>
              <w:rPr>
                <w:szCs w:val="24"/>
              </w:rPr>
            </w:pPr>
            <w:r w:rsidRPr="00BE1D83">
              <w:rPr>
                <w:szCs w:val="24"/>
              </w:rPr>
              <w:t>да</w:t>
            </w:r>
          </w:p>
        </w:tc>
      </w:tr>
      <w:tr w:rsidR="00BB4DCD" w:rsidRPr="00BE1D83" w14:paraId="231BA3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B75FC" w14:textId="77777777" w:rsidR="00BB4DCD" w:rsidRPr="00BE1D83" w:rsidRDefault="00BB4DCD" w:rsidP="0087759A">
            <w:pPr>
              <w:rPr>
                <w:szCs w:val="24"/>
              </w:rPr>
            </w:pPr>
            <w:r w:rsidRPr="00BE1D83">
              <w:rPr>
                <w:szCs w:val="24"/>
              </w:rPr>
              <w:t>− просмотр и редактирование специфики.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3A4952" w14:textId="77777777" w:rsidR="00BB4DCD" w:rsidRPr="00BE1D83" w:rsidRDefault="00BB4DCD" w:rsidP="0087759A">
            <w:pPr>
              <w:rPr>
                <w:szCs w:val="24"/>
              </w:rPr>
            </w:pPr>
            <w:r w:rsidRPr="00BE1D83">
              <w:rPr>
                <w:szCs w:val="24"/>
              </w:rPr>
              <w:t>да</w:t>
            </w:r>
          </w:p>
        </w:tc>
      </w:tr>
      <w:tr w:rsidR="00BB4DCD" w:rsidRPr="00BE1D83" w14:paraId="49E301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D82F4" w14:textId="77777777" w:rsidR="00BB4DCD" w:rsidRPr="00BE1D83" w:rsidRDefault="00BB4DCD" w:rsidP="0087759A">
            <w:pPr>
              <w:rPr>
                <w:szCs w:val="24"/>
              </w:rPr>
            </w:pPr>
            <w:r w:rsidRPr="00BE1D83">
              <w:rPr>
                <w:szCs w:val="24"/>
              </w:rPr>
              <w:t>− вывод на печать Формы № 030-1/у-02 «Карта обратившегося за психиатрической (наркологической) помощью».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5AFB7" w14:textId="77777777" w:rsidR="00BB4DCD" w:rsidRPr="00BE1D83" w:rsidRDefault="00BB4DCD" w:rsidP="0087759A">
            <w:pPr>
              <w:rPr>
                <w:szCs w:val="24"/>
              </w:rPr>
            </w:pPr>
            <w:r w:rsidRPr="00BE1D83">
              <w:rPr>
                <w:szCs w:val="24"/>
              </w:rPr>
              <w:t>да</w:t>
            </w:r>
          </w:p>
        </w:tc>
      </w:tr>
      <w:tr w:rsidR="00BB4DCD" w:rsidRPr="00BE1D83" w14:paraId="3A3DFF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B6BFF" w14:textId="77777777" w:rsidR="00BB4DCD" w:rsidRPr="00BE1D83" w:rsidRDefault="00BB4DCD" w:rsidP="0087759A">
            <w:pPr>
              <w:rPr>
                <w:szCs w:val="24"/>
              </w:rPr>
            </w:pPr>
            <w:r w:rsidRPr="00BE1D83">
              <w:rPr>
                <w:szCs w:val="24"/>
              </w:rPr>
              <w:t>− возможность постановки пациента на учет;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AD22D" w14:textId="77777777" w:rsidR="00BB4DCD" w:rsidRPr="00BE1D83" w:rsidRDefault="00BB4DCD" w:rsidP="0087759A">
            <w:pPr>
              <w:rPr>
                <w:szCs w:val="24"/>
              </w:rPr>
            </w:pPr>
            <w:r w:rsidRPr="00BE1D83">
              <w:rPr>
                <w:szCs w:val="24"/>
              </w:rPr>
              <w:t>да</w:t>
            </w:r>
          </w:p>
        </w:tc>
      </w:tr>
      <w:tr w:rsidR="00BB4DCD" w:rsidRPr="00BE1D83" w14:paraId="0C82F6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EA69" w14:textId="77777777" w:rsidR="00BB4DCD" w:rsidRPr="00BE1D83" w:rsidRDefault="00BB4DCD" w:rsidP="0087759A">
            <w:pPr>
              <w:rPr>
                <w:szCs w:val="24"/>
              </w:rPr>
            </w:pPr>
            <w:r w:rsidRPr="00BE1D83">
              <w:rPr>
                <w:szCs w:val="24"/>
              </w:rPr>
              <w:t>− возможность включения пациента в регистр по психиатрическим/наркологическим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AB9B3" w14:textId="77777777" w:rsidR="00BB4DCD" w:rsidRPr="00BE1D83" w:rsidRDefault="00BB4DCD" w:rsidP="0087759A">
            <w:pPr>
              <w:rPr>
                <w:szCs w:val="24"/>
              </w:rPr>
            </w:pPr>
            <w:r w:rsidRPr="00BE1D83">
              <w:rPr>
                <w:szCs w:val="24"/>
              </w:rPr>
              <w:t>да</w:t>
            </w:r>
          </w:p>
        </w:tc>
      </w:tr>
    </w:tbl>
    <w:p w14:paraId="1727F068" w14:textId="77777777" w:rsidR="00BB4DCD" w:rsidRPr="00BE1D83" w:rsidRDefault="00BB4DCD" w:rsidP="0087759A">
      <w:pPr>
        <w:rPr>
          <w:szCs w:val="24"/>
        </w:rPr>
      </w:pPr>
    </w:p>
    <w:p w14:paraId="723E78A8" w14:textId="77777777" w:rsidR="00BB4DCD" w:rsidRPr="00BE1D83" w:rsidRDefault="00BB4DCD" w:rsidP="0087759A">
      <w:pPr>
        <w:rPr>
          <w:szCs w:val="24"/>
        </w:rPr>
      </w:pPr>
    </w:p>
    <w:p w14:paraId="61A7ABAE" w14:textId="77777777" w:rsidR="00BB4DCD" w:rsidRPr="00BE1D83" w:rsidRDefault="00BB4DCD" w:rsidP="0087759A">
      <w:pPr>
        <w:rPr>
          <w:szCs w:val="24"/>
        </w:rPr>
      </w:pPr>
    </w:p>
    <w:p w14:paraId="78722CB7" w14:textId="77777777" w:rsidR="00BB4DCD" w:rsidRPr="00BE1D83" w:rsidRDefault="00BB4DCD" w:rsidP="0087759A">
      <w:pPr>
        <w:rPr>
          <w:szCs w:val="24"/>
        </w:rPr>
      </w:pPr>
    </w:p>
    <w:p w14:paraId="4F2A6802" w14:textId="77777777" w:rsidR="00BB4DCD" w:rsidRPr="00BE1D83" w:rsidRDefault="00BB4DCD" w:rsidP="0087759A">
      <w:pPr>
        <w:numPr>
          <w:ilvl w:val="0"/>
          <w:numId w:val="1412"/>
        </w:numPr>
        <w:ind w:left="0"/>
        <w:outlineLvl w:val="3"/>
        <w:rPr>
          <w:b/>
          <w:bCs/>
          <w:szCs w:val="24"/>
        </w:rPr>
      </w:pPr>
      <w:r w:rsidRPr="00BE1D83">
        <w:rPr>
          <w:b/>
          <w:bCs/>
          <w:szCs w:val="24"/>
        </w:rPr>
        <w:t>Регистр болезней системы кровообращения (БСК)</w:t>
      </w:r>
    </w:p>
    <w:p w14:paraId="28E4F490" w14:textId="77777777" w:rsidR="00BB4DCD" w:rsidRPr="00BE1D83" w:rsidRDefault="00BB4DCD" w:rsidP="0087759A">
      <w:pPr>
        <w:rPr>
          <w:szCs w:val="24"/>
        </w:rPr>
      </w:pPr>
      <w:r w:rsidRPr="00BE1D83">
        <w:rPr>
          <w:szCs w:val="24"/>
        </w:rPr>
        <w:t>Таблица 55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07"/>
        <w:gridCol w:w="1600"/>
      </w:tblGrid>
      <w:tr w:rsidR="00BB4DCD" w:rsidRPr="00BE1D83" w14:paraId="72633CB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86F80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500FA"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32180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D9777" w14:textId="77777777" w:rsidR="00BB4DCD" w:rsidRPr="00BE1D83" w:rsidRDefault="00BB4DCD" w:rsidP="0087759A">
            <w:pPr>
              <w:rPr>
                <w:szCs w:val="24"/>
              </w:rPr>
            </w:pPr>
            <w:r w:rsidRPr="00BE1D83">
              <w:rPr>
                <w:szCs w:val="24"/>
              </w:rPr>
              <w:t>Доступ к функционалу по ведению Регистра болезней системы кровообращения должен быть ограничен, предоставляться только пользователям, имеющим соответствующие права доступа.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89FA6" w14:textId="77777777" w:rsidR="00BB4DCD" w:rsidRPr="00BE1D83" w:rsidRDefault="00BB4DCD" w:rsidP="0087759A">
            <w:pPr>
              <w:rPr>
                <w:szCs w:val="24"/>
              </w:rPr>
            </w:pPr>
            <w:r w:rsidRPr="00BE1D83">
              <w:rPr>
                <w:szCs w:val="24"/>
              </w:rPr>
              <w:t>да</w:t>
            </w:r>
          </w:p>
        </w:tc>
      </w:tr>
      <w:tr w:rsidR="00BB4DCD" w:rsidRPr="00BE1D83" w14:paraId="394C8F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D5F84" w14:textId="77777777" w:rsidR="00BB4DCD" w:rsidRPr="00BE1D83" w:rsidRDefault="00BB4DCD" w:rsidP="0087759A">
            <w:pPr>
              <w:rPr>
                <w:szCs w:val="24"/>
              </w:rPr>
            </w:pPr>
            <w:r w:rsidRPr="00BE1D83">
              <w:rPr>
                <w:szCs w:val="24"/>
              </w:rPr>
              <w:t>Должны быть обеспечена автоматизация работы специалистов по следующему алгоритму: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63859" w14:textId="77777777" w:rsidR="00BB4DCD" w:rsidRPr="00BE1D83" w:rsidRDefault="00BB4DCD" w:rsidP="0087759A">
            <w:pPr>
              <w:rPr>
                <w:szCs w:val="24"/>
              </w:rPr>
            </w:pPr>
            <w:r w:rsidRPr="00BE1D83">
              <w:rPr>
                <w:szCs w:val="24"/>
              </w:rPr>
              <w:t>да</w:t>
            </w:r>
          </w:p>
        </w:tc>
      </w:tr>
      <w:tr w:rsidR="00BB4DCD" w:rsidRPr="00BE1D83" w14:paraId="552198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3044B9" w14:textId="77777777" w:rsidR="00BB4DCD" w:rsidRPr="00BE1D83" w:rsidRDefault="00BB4DCD" w:rsidP="0087759A">
            <w:pPr>
              <w:rPr>
                <w:szCs w:val="24"/>
              </w:rPr>
            </w:pPr>
            <w:r w:rsidRPr="00BE1D83">
              <w:rPr>
                <w:szCs w:val="24"/>
              </w:rPr>
              <w:t>- Выявление у пациентов на первичном уровне болезней системы кровообращения (БСК)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C9507C" w14:textId="77777777" w:rsidR="00BB4DCD" w:rsidRPr="00BE1D83" w:rsidRDefault="00BB4DCD" w:rsidP="0087759A">
            <w:pPr>
              <w:rPr>
                <w:szCs w:val="24"/>
              </w:rPr>
            </w:pPr>
          </w:p>
        </w:tc>
      </w:tr>
      <w:tr w:rsidR="00BB4DCD" w:rsidRPr="00BE1D83" w14:paraId="55E723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D4F86" w14:textId="77777777" w:rsidR="00BB4DCD" w:rsidRPr="00BE1D83" w:rsidRDefault="00BB4DCD" w:rsidP="0087759A">
            <w:pPr>
              <w:rPr>
                <w:szCs w:val="24"/>
              </w:rPr>
            </w:pPr>
            <w:r w:rsidRPr="00BE1D83">
              <w:rPr>
                <w:szCs w:val="24"/>
              </w:rPr>
              <w:t>– Оформление в Системе случая посещения/обследования/лечения в электронной медицинской карте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07863" w14:textId="77777777" w:rsidR="00BB4DCD" w:rsidRPr="00BE1D83" w:rsidRDefault="00BB4DCD" w:rsidP="0087759A">
            <w:pPr>
              <w:rPr>
                <w:szCs w:val="24"/>
              </w:rPr>
            </w:pPr>
            <w:r w:rsidRPr="00BE1D83">
              <w:rPr>
                <w:szCs w:val="24"/>
              </w:rPr>
              <w:t>да</w:t>
            </w:r>
          </w:p>
        </w:tc>
      </w:tr>
      <w:tr w:rsidR="00BB4DCD" w:rsidRPr="00BE1D83" w14:paraId="6216D1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C7954" w14:textId="77777777" w:rsidR="00BB4DCD" w:rsidRPr="00BE1D83" w:rsidRDefault="00BB4DCD" w:rsidP="0087759A">
            <w:pPr>
              <w:rPr>
                <w:szCs w:val="24"/>
              </w:rPr>
            </w:pPr>
            <w:r w:rsidRPr="00BE1D83">
              <w:rPr>
                <w:szCs w:val="24"/>
              </w:rPr>
              <w:t>– Оформление в Системе на пациента электронного направления на консультативный приём в специализированную МО в зависимости от степени тяжести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74BE1" w14:textId="77777777" w:rsidR="00BB4DCD" w:rsidRPr="00BE1D83" w:rsidRDefault="00BB4DCD" w:rsidP="0087759A">
            <w:pPr>
              <w:rPr>
                <w:szCs w:val="24"/>
              </w:rPr>
            </w:pPr>
            <w:r w:rsidRPr="00BE1D83">
              <w:rPr>
                <w:szCs w:val="24"/>
              </w:rPr>
              <w:t>да</w:t>
            </w:r>
          </w:p>
        </w:tc>
      </w:tr>
      <w:tr w:rsidR="00BB4DCD" w:rsidRPr="00BE1D83" w14:paraId="1F07A1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77AD80" w14:textId="77777777" w:rsidR="00BB4DCD" w:rsidRPr="00BE1D83" w:rsidRDefault="00BB4DCD" w:rsidP="0087759A">
            <w:pPr>
              <w:rPr>
                <w:szCs w:val="24"/>
              </w:rPr>
            </w:pPr>
            <w:r w:rsidRPr="00BE1D83">
              <w:rPr>
                <w:szCs w:val="24"/>
              </w:rPr>
              <w:t>– Внесение данных пациента в Регистр БСК на любом уровне обследования или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7C970" w14:textId="77777777" w:rsidR="00BB4DCD" w:rsidRPr="00BE1D83" w:rsidRDefault="00BB4DCD" w:rsidP="0087759A">
            <w:pPr>
              <w:rPr>
                <w:szCs w:val="24"/>
              </w:rPr>
            </w:pPr>
            <w:r w:rsidRPr="00BE1D83">
              <w:rPr>
                <w:szCs w:val="24"/>
              </w:rPr>
              <w:t>да</w:t>
            </w:r>
          </w:p>
        </w:tc>
      </w:tr>
      <w:tr w:rsidR="00BB4DCD" w:rsidRPr="00BE1D83" w14:paraId="4CA0E9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CCC211" w14:textId="77777777" w:rsidR="00BB4DCD" w:rsidRPr="00BE1D83" w:rsidRDefault="00BB4DCD" w:rsidP="0087759A">
            <w:pPr>
              <w:rPr>
                <w:szCs w:val="24"/>
              </w:rPr>
            </w:pPr>
            <w:r w:rsidRPr="00BE1D83">
              <w:rPr>
                <w:szCs w:val="24"/>
              </w:rPr>
              <w:lastRenderedPageBreak/>
              <w:t>– Назначение диагностических процедур, медицинских манипуляций, оперативных вмешательств.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DA99F" w14:textId="77777777" w:rsidR="00BB4DCD" w:rsidRPr="00BE1D83" w:rsidRDefault="00BB4DCD" w:rsidP="0087759A">
            <w:pPr>
              <w:rPr>
                <w:szCs w:val="24"/>
              </w:rPr>
            </w:pPr>
            <w:r w:rsidRPr="00BE1D83">
              <w:rPr>
                <w:szCs w:val="24"/>
              </w:rPr>
              <w:t>да</w:t>
            </w:r>
          </w:p>
        </w:tc>
      </w:tr>
      <w:tr w:rsidR="00BB4DCD" w:rsidRPr="00BE1D83" w14:paraId="42FE23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182E63" w14:textId="77777777" w:rsidR="00BB4DCD" w:rsidRPr="00BE1D83" w:rsidRDefault="00BB4DCD" w:rsidP="0087759A">
            <w:pPr>
              <w:rPr>
                <w:szCs w:val="24"/>
              </w:rPr>
            </w:pPr>
            <w:r w:rsidRPr="00BE1D83">
              <w:rPr>
                <w:szCs w:val="24"/>
              </w:rPr>
              <w:t>– Ведение наблюдения за динамикой развития БСК у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864C1" w14:textId="77777777" w:rsidR="00BB4DCD" w:rsidRPr="00BE1D83" w:rsidRDefault="00BB4DCD" w:rsidP="0087759A">
            <w:pPr>
              <w:rPr>
                <w:szCs w:val="24"/>
              </w:rPr>
            </w:pPr>
            <w:r w:rsidRPr="00BE1D83">
              <w:rPr>
                <w:szCs w:val="24"/>
              </w:rPr>
              <w:t>да</w:t>
            </w:r>
          </w:p>
        </w:tc>
      </w:tr>
      <w:tr w:rsidR="00BB4DCD" w:rsidRPr="00BE1D83" w14:paraId="19C986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DC726" w14:textId="77777777" w:rsidR="00BB4DCD" w:rsidRPr="00BE1D83" w:rsidRDefault="00BB4DCD" w:rsidP="0087759A">
            <w:pPr>
              <w:rPr>
                <w:szCs w:val="24"/>
              </w:rPr>
            </w:pPr>
            <w:r w:rsidRPr="00BE1D83">
              <w:rPr>
                <w:szCs w:val="24"/>
              </w:rPr>
              <w:t>Система должна позволять выполнять следующие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DC5CA" w14:textId="77777777" w:rsidR="00BB4DCD" w:rsidRPr="00BE1D83" w:rsidRDefault="00BB4DCD" w:rsidP="0087759A">
            <w:pPr>
              <w:rPr>
                <w:szCs w:val="24"/>
              </w:rPr>
            </w:pPr>
            <w:r w:rsidRPr="00BE1D83">
              <w:rPr>
                <w:szCs w:val="24"/>
              </w:rPr>
              <w:t>да</w:t>
            </w:r>
          </w:p>
        </w:tc>
      </w:tr>
      <w:tr w:rsidR="00BB4DCD" w:rsidRPr="00BE1D83" w14:paraId="34121C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1D407" w14:textId="77777777" w:rsidR="00BB4DCD" w:rsidRPr="00BE1D83" w:rsidRDefault="00BB4DCD" w:rsidP="0087759A">
            <w:pPr>
              <w:rPr>
                <w:szCs w:val="24"/>
              </w:rPr>
            </w:pPr>
            <w:r w:rsidRPr="00BE1D83">
              <w:rPr>
                <w:szCs w:val="24"/>
              </w:rPr>
              <w:t>– включение пациентов в регистр болезней системы кровообращения;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FEE33" w14:textId="77777777" w:rsidR="00BB4DCD" w:rsidRPr="00BE1D83" w:rsidRDefault="00BB4DCD" w:rsidP="0087759A">
            <w:pPr>
              <w:rPr>
                <w:szCs w:val="24"/>
              </w:rPr>
            </w:pPr>
            <w:r w:rsidRPr="00BE1D83">
              <w:rPr>
                <w:szCs w:val="24"/>
              </w:rPr>
              <w:t>да</w:t>
            </w:r>
          </w:p>
        </w:tc>
      </w:tr>
      <w:tr w:rsidR="00BB4DCD" w:rsidRPr="00BE1D83" w14:paraId="0F9168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30652" w14:textId="77777777" w:rsidR="00BB4DCD" w:rsidRPr="00BE1D83" w:rsidRDefault="00BB4DCD" w:rsidP="0087759A">
            <w:pPr>
              <w:rPr>
                <w:szCs w:val="24"/>
              </w:rPr>
            </w:pPr>
            <w:r w:rsidRPr="00BE1D83">
              <w:rPr>
                <w:szCs w:val="24"/>
              </w:rPr>
              <w:t>– выбор предмета наблюдения регистра БСК;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639B9" w14:textId="77777777" w:rsidR="00BB4DCD" w:rsidRPr="00BE1D83" w:rsidRDefault="00BB4DCD" w:rsidP="0087759A">
            <w:pPr>
              <w:rPr>
                <w:szCs w:val="24"/>
              </w:rPr>
            </w:pPr>
            <w:r w:rsidRPr="00BE1D83">
              <w:rPr>
                <w:szCs w:val="24"/>
              </w:rPr>
              <w:t>да</w:t>
            </w:r>
          </w:p>
        </w:tc>
      </w:tr>
      <w:tr w:rsidR="00BB4DCD" w:rsidRPr="00BE1D83" w14:paraId="26F85B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8E29" w14:textId="77777777" w:rsidR="00BB4DCD" w:rsidRPr="00BE1D83" w:rsidRDefault="00BB4DCD" w:rsidP="0087759A">
            <w:pPr>
              <w:rPr>
                <w:szCs w:val="24"/>
              </w:rPr>
            </w:pPr>
            <w:r w:rsidRPr="00BE1D83">
              <w:rPr>
                <w:szCs w:val="24"/>
              </w:rPr>
              <w:t>– поиск человека в регистре БСК;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DAB0F" w14:textId="77777777" w:rsidR="00BB4DCD" w:rsidRPr="00BE1D83" w:rsidRDefault="00BB4DCD" w:rsidP="0087759A">
            <w:pPr>
              <w:rPr>
                <w:szCs w:val="24"/>
              </w:rPr>
            </w:pPr>
            <w:r w:rsidRPr="00BE1D83">
              <w:rPr>
                <w:szCs w:val="24"/>
              </w:rPr>
              <w:t>да</w:t>
            </w:r>
          </w:p>
        </w:tc>
      </w:tr>
      <w:tr w:rsidR="00BB4DCD" w:rsidRPr="00BE1D83" w14:paraId="6CCD14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863E7" w14:textId="77777777" w:rsidR="00BB4DCD" w:rsidRPr="00BE1D83" w:rsidRDefault="00BB4DCD" w:rsidP="0087759A">
            <w:pPr>
              <w:rPr>
                <w:szCs w:val="24"/>
              </w:rPr>
            </w:pPr>
            <w:r w:rsidRPr="00BE1D83">
              <w:rPr>
                <w:szCs w:val="24"/>
              </w:rPr>
              <w:t>– просмотр предметов наблюдения, по которым пациент включен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D5FB3" w14:textId="77777777" w:rsidR="00BB4DCD" w:rsidRPr="00BE1D83" w:rsidRDefault="00BB4DCD" w:rsidP="0087759A">
            <w:pPr>
              <w:rPr>
                <w:szCs w:val="24"/>
              </w:rPr>
            </w:pPr>
            <w:r w:rsidRPr="00BE1D83">
              <w:rPr>
                <w:szCs w:val="24"/>
              </w:rPr>
              <w:t>да</w:t>
            </w:r>
          </w:p>
        </w:tc>
      </w:tr>
      <w:tr w:rsidR="00BB4DCD" w:rsidRPr="00BE1D83" w14:paraId="5B42AF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A992D" w14:textId="77777777" w:rsidR="00BB4DCD" w:rsidRPr="00BE1D83" w:rsidRDefault="00BB4DCD" w:rsidP="0087759A">
            <w:pPr>
              <w:rPr>
                <w:szCs w:val="24"/>
              </w:rPr>
            </w:pPr>
            <w:r w:rsidRPr="00BE1D83">
              <w:rPr>
                <w:szCs w:val="24"/>
              </w:rPr>
              <w:t>– ввод данных по предметам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2FCA2" w14:textId="77777777" w:rsidR="00BB4DCD" w:rsidRPr="00BE1D83" w:rsidRDefault="00BB4DCD" w:rsidP="0087759A">
            <w:pPr>
              <w:rPr>
                <w:szCs w:val="24"/>
              </w:rPr>
            </w:pPr>
            <w:r w:rsidRPr="00BE1D83">
              <w:rPr>
                <w:szCs w:val="24"/>
              </w:rPr>
              <w:t>да</w:t>
            </w:r>
          </w:p>
        </w:tc>
      </w:tr>
      <w:tr w:rsidR="00BB4DCD" w:rsidRPr="00BE1D83" w14:paraId="65195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36E6A" w14:textId="77777777" w:rsidR="00BB4DCD" w:rsidRPr="00BE1D83" w:rsidRDefault="00BB4DCD" w:rsidP="0087759A">
            <w:pPr>
              <w:rPr>
                <w:szCs w:val="24"/>
              </w:rPr>
            </w:pPr>
            <w:r w:rsidRPr="00BE1D83">
              <w:rPr>
                <w:szCs w:val="24"/>
              </w:rPr>
              <w:t>– доступ к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F9A26" w14:textId="77777777" w:rsidR="00BB4DCD" w:rsidRPr="00BE1D83" w:rsidRDefault="00BB4DCD" w:rsidP="0087759A">
            <w:pPr>
              <w:rPr>
                <w:szCs w:val="24"/>
              </w:rPr>
            </w:pPr>
            <w:r w:rsidRPr="00BE1D83">
              <w:rPr>
                <w:szCs w:val="24"/>
              </w:rPr>
              <w:t>да</w:t>
            </w:r>
          </w:p>
        </w:tc>
      </w:tr>
      <w:tr w:rsidR="00BB4DCD" w:rsidRPr="00BE1D83" w14:paraId="3216FC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E2AF12" w14:textId="77777777" w:rsidR="00BB4DCD" w:rsidRPr="00BE1D83" w:rsidRDefault="00BB4DCD" w:rsidP="0087759A">
            <w:pPr>
              <w:rPr>
                <w:szCs w:val="24"/>
              </w:rPr>
            </w:pPr>
            <w:r w:rsidRPr="00BE1D83">
              <w:rPr>
                <w:szCs w:val="24"/>
              </w:rPr>
              <w:t>Автоматическое включение пациента в регистр по предмету наблюдения ОКС.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30DD8" w14:textId="77777777" w:rsidR="00BB4DCD" w:rsidRPr="00BE1D83" w:rsidRDefault="00BB4DCD" w:rsidP="0087759A">
            <w:pPr>
              <w:rPr>
                <w:szCs w:val="24"/>
              </w:rPr>
            </w:pPr>
          </w:p>
        </w:tc>
      </w:tr>
      <w:tr w:rsidR="00BB4DCD" w:rsidRPr="00BE1D83" w14:paraId="337C17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D5029F" w14:textId="77777777" w:rsidR="00BB4DCD" w:rsidRPr="00BE1D83" w:rsidRDefault="00BB4DCD" w:rsidP="0087759A">
            <w:pPr>
              <w:rPr>
                <w:szCs w:val="24"/>
              </w:rPr>
            </w:pPr>
            <w:r w:rsidRPr="00BE1D83">
              <w:rPr>
                <w:szCs w:val="24"/>
              </w:rPr>
              <w:t>Формирование рекомендаций для пациента и лечащего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D2510D" w14:textId="77777777" w:rsidR="00BB4DCD" w:rsidRPr="00BE1D83" w:rsidRDefault="00BB4DCD" w:rsidP="0087759A">
            <w:pPr>
              <w:rPr>
                <w:szCs w:val="24"/>
              </w:rPr>
            </w:pPr>
          </w:p>
        </w:tc>
      </w:tr>
      <w:tr w:rsidR="00BB4DCD" w:rsidRPr="00BE1D83" w14:paraId="02BCE1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A015B3" w14:textId="77777777" w:rsidR="00BB4DCD" w:rsidRPr="00BE1D83" w:rsidRDefault="00BB4DCD" w:rsidP="0087759A">
            <w:pPr>
              <w:rPr>
                <w:szCs w:val="24"/>
              </w:rPr>
            </w:pPr>
            <w:r w:rsidRPr="00BE1D83">
              <w:rPr>
                <w:szCs w:val="24"/>
              </w:rPr>
              <w:t>Администрирование регистра:</w:t>
            </w:r>
          </w:p>
          <w:p w14:paraId="2A6D4494" w14:textId="77777777" w:rsidR="00BB4DCD" w:rsidRPr="00BE1D83" w:rsidRDefault="00BB4DCD" w:rsidP="0087759A">
            <w:pPr>
              <w:numPr>
                <w:ilvl w:val="0"/>
                <w:numId w:val="1394"/>
              </w:numPr>
              <w:rPr>
                <w:szCs w:val="24"/>
              </w:rPr>
            </w:pPr>
            <w:r w:rsidRPr="00BE1D83">
              <w:rPr>
                <w:szCs w:val="24"/>
              </w:rPr>
              <w:t>администрирование разделов;</w:t>
            </w:r>
          </w:p>
          <w:p w14:paraId="3CEC9F5B" w14:textId="77777777" w:rsidR="00BB4DCD" w:rsidRPr="00BE1D83" w:rsidRDefault="00BB4DCD" w:rsidP="0087759A">
            <w:pPr>
              <w:numPr>
                <w:ilvl w:val="0"/>
                <w:numId w:val="1394"/>
              </w:numPr>
              <w:rPr>
                <w:szCs w:val="24"/>
              </w:rPr>
            </w:pPr>
            <w:r w:rsidRPr="00BE1D83">
              <w:rPr>
                <w:szCs w:val="24"/>
              </w:rPr>
              <w:t>редактирование вопросов;</w:t>
            </w:r>
          </w:p>
          <w:p w14:paraId="5CAA4BBC" w14:textId="77777777" w:rsidR="00BB4DCD" w:rsidRPr="00BE1D83" w:rsidRDefault="00BB4DCD" w:rsidP="0087759A">
            <w:pPr>
              <w:numPr>
                <w:ilvl w:val="0"/>
                <w:numId w:val="1394"/>
              </w:numPr>
              <w:rPr>
                <w:szCs w:val="24"/>
              </w:rPr>
            </w:pPr>
            <w:r w:rsidRPr="00BE1D83">
              <w:rPr>
                <w:szCs w:val="24"/>
              </w:rPr>
              <w:t>расчёт веса ответов для определения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2857CC" w14:textId="77777777" w:rsidR="00BB4DCD" w:rsidRPr="00BE1D83" w:rsidRDefault="00BB4DCD" w:rsidP="0087759A">
            <w:pPr>
              <w:rPr>
                <w:szCs w:val="24"/>
              </w:rPr>
            </w:pPr>
          </w:p>
        </w:tc>
      </w:tr>
      <w:tr w:rsidR="00BB4DCD" w:rsidRPr="00BE1D83" w14:paraId="69D706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17AB22" w14:textId="77777777" w:rsidR="00BB4DCD" w:rsidRPr="00BE1D83" w:rsidRDefault="00BB4DCD" w:rsidP="0087759A">
            <w:pPr>
              <w:numPr>
                <w:ilvl w:val="0"/>
                <w:numId w:val="1395"/>
              </w:numPr>
              <w:rPr>
                <w:szCs w:val="24"/>
              </w:rPr>
            </w:pPr>
            <w:r w:rsidRPr="00BE1D83">
              <w:rPr>
                <w:szCs w:val="24"/>
              </w:rPr>
              <w:t>отображение даты следующего осмотра пациента. Значение рассчитывается автоматически;</w:t>
            </w:r>
          </w:p>
          <w:p w14:paraId="5E0CEFC6" w14:textId="77777777" w:rsidR="00BB4DCD" w:rsidRPr="00BE1D83" w:rsidRDefault="00BB4DCD" w:rsidP="0087759A">
            <w:pPr>
              <w:numPr>
                <w:ilvl w:val="0"/>
                <w:numId w:val="1395"/>
              </w:numPr>
              <w:rPr>
                <w:szCs w:val="24"/>
              </w:rPr>
            </w:pPr>
            <w:r w:rsidRPr="00BE1D83">
              <w:rPr>
                <w:szCs w:val="24"/>
              </w:rPr>
              <w:t>отображение группы риска/функционального класса.</w:t>
            </w:r>
          </w:p>
          <w:p w14:paraId="31576728" w14:textId="77777777" w:rsidR="00BB4DCD" w:rsidRPr="00BE1D83" w:rsidRDefault="00BB4DCD" w:rsidP="0087759A">
            <w:pPr>
              <w:numPr>
                <w:ilvl w:val="0"/>
                <w:numId w:val="1395"/>
              </w:numPr>
              <w:rPr>
                <w:szCs w:val="24"/>
              </w:rPr>
            </w:pPr>
            <w:r w:rsidRPr="00BE1D83">
              <w:rPr>
                <w:szCs w:val="24"/>
              </w:rPr>
              <w:t>уведомление врача о превышении срока обновления анкеты для предметов наблюдения «Артериальная гипертензия», «Легочная гипертензия» и «Ишемическая болезнь сердца»;</w:t>
            </w:r>
          </w:p>
          <w:p w14:paraId="011D3669" w14:textId="77777777" w:rsidR="00BB4DCD" w:rsidRPr="00BE1D83" w:rsidRDefault="00BB4DCD" w:rsidP="0087759A">
            <w:pPr>
              <w:numPr>
                <w:ilvl w:val="0"/>
                <w:numId w:val="1395"/>
              </w:numPr>
              <w:rPr>
                <w:szCs w:val="24"/>
              </w:rPr>
            </w:pPr>
            <w:r w:rsidRPr="00BE1D83">
              <w:rPr>
                <w:szCs w:val="24"/>
              </w:rPr>
              <w:t>маркировка записи в списке пациентов в случае превышения срока хотя бы одного предмета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BD1B8E" w14:textId="77777777" w:rsidR="00BB4DCD" w:rsidRPr="00BE1D83" w:rsidRDefault="00BB4DCD" w:rsidP="0087759A">
            <w:pPr>
              <w:rPr>
                <w:szCs w:val="24"/>
              </w:rPr>
            </w:pPr>
          </w:p>
        </w:tc>
      </w:tr>
      <w:tr w:rsidR="00BB4DCD" w:rsidRPr="00BE1D83" w14:paraId="47792A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1C9CD6" w14:textId="77777777" w:rsidR="00BB4DCD" w:rsidRPr="00BE1D83" w:rsidRDefault="00BB4DCD" w:rsidP="0087759A">
            <w:pPr>
              <w:numPr>
                <w:ilvl w:val="0"/>
                <w:numId w:val="1395"/>
              </w:numPr>
              <w:rPr>
                <w:szCs w:val="24"/>
              </w:rPr>
            </w:pPr>
            <w:r w:rsidRPr="00BE1D83">
              <w:rPr>
                <w:szCs w:val="24"/>
              </w:rPr>
              <w:t>Уведомление участкового врача о включении в регистр пациента, прикрепленного к участку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B9C9A2" w14:textId="77777777" w:rsidR="00BB4DCD" w:rsidRPr="00BE1D83" w:rsidRDefault="00BB4DCD" w:rsidP="0087759A">
            <w:pPr>
              <w:rPr>
                <w:szCs w:val="24"/>
              </w:rPr>
            </w:pPr>
          </w:p>
        </w:tc>
      </w:tr>
      <w:tr w:rsidR="00BB4DCD" w:rsidRPr="00BE1D83" w14:paraId="10F44D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5FC0B3" w14:textId="77777777" w:rsidR="00BB4DCD" w:rsidRPr="00BE1D83" w:rsidRDefault="00BB4DCD" w:rsidP="0087759A">
            <w:pPr>
              <w:numPr>
                <w:ilvl w:val="0"/>
                <w:numId w:val="1395"/>
              </w:numPr>
              <w:rPr>
                <w:szCs w:val="24"/>
              </w:rPr>
            </w:pPr>
            <w:r w:rsidRPr="00BE1D83">
              <w:rPr>
                <w:szCs w:val="24"/>
              </w:rPr>
              <w:t>Автоматическое исключение пациента из регистра БСК по истечении периода наблюдения (через 1 год с даты включения пациента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704ADA" w14:textId="77777777" w:rsidR="00BB4DCD" w:rsidRPr="00BE1D83" w:rsidRDefault="00BB4DCD" w:rsidP="0087759A">
            <w:pPr>
              <w:rPr>
                <w:szCs w:val="24"/>
              </w:rPr>
            </w:pPr>
          </w:p>
        </w:tc>
      </w:tr>
    </w:tbl>
    <w:p w14:paraId="073C22D2" w14:textId="77777777" w:rsidR="00BB4DCD" w:rsidRPr="00BE1D83" w:rsidRDefault="00BB4DCD" w:rsidP="0087759A">
      <w:pPr>
        <w:rPr>
          <w:szCs w:val="24"/>
        </w:rPr>
      </w:pPr>
    </w:p>
    <w:p w14:paraId="29108FE2" w14:textId="77777777" w:rsidR="00BB4DCD" w:rsidRPr="00BE1D83" w:rsidRDefault="00BB4DCD" w:rsidP="0087759A">
      <w:pPr>
        <w:rPr>
          <w:szCs w:val="24"/>
        </w:rPr>
      </w:pPr>
    </w:p>
    <w:p w14:paraId="7B6C906A" w14:textId="77777777" w:rsidR="00BB4DCD" w:rsidRPr="00BE1D83" w:rsidRDefault="00BB4DCD" w:rsidP="0087759A">
      <w:pPr>
        <w:numPr>
          <w:ilvl w:val="0"/>
          <w:numId w:val="1412"/>
        </w:numPr>
        <w:ind w:left="0"/>
        <w:outlineLvl w:val="3"/>
        <w:rPr>
          <w:b/>
          <w:bCs/>
          <w:szCs w:val="24"/>
        </w:rPr>
      </w:pPr>
      <w:r w:rsidRPr="00BE1D83">
        <w:rPr>
          <w:b/>
          <w:bCs/>
          <w:szCs w:val="24"/>
        </w:rPr>
        <w:t>Регистр по гериатрии</w:t>
      </w:r>
    </w:p>
    <w:p w14:paraId="0EED1F02" w14:textId="77777777" w:rsidR="00BB4DCD" w:rsidRPr="00BE1D83" w:rsidRDefault="00BB4DCD" w:rsidP="0087759A">
      <w:pPr>
        <w:rPr>
          <w:szCs w:val="24"/>
        </w:rPr>
      </w:pPr>
      <w:r w:rsidRPr="00BE1D83">
        <w:rPr>
          <w:szCs w:val="24"/>
        </w:rPr>
        <w:t>Таблица 58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21"/>
        <w:gridCol w:w="2086"/>
      </w:tblGrid>
      <w:tr w:rsidR="00BB4DCD" w:rsidRPr="00BE1D83" w14:paraId="610903D3"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B43CD"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4F287"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86D73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4AD3D" w14:textId="77777777" w:rsidR="00BB4DCD" w:rsidRPr="00BE1D83" w:rsidRDefault="00BB4DCD" w:rsidP="0087759A">
            <w:pPr>
              <w:rPr>
                <w:szCs w:val="24"/>
              </w:rPr>
            </w:pPr>
            <w:r w:rsidRPr="00BE1D83">
              <w:rPr>
                <w:szCs w:val="24"/>
              </w:rPr>
              <w:t>1. Специфика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6D31B" w14:textId="77777777" w:rsidR="00BB4DCD" w:rsidRPr="00BE1D83" w:rsidRDefault="00BB4DCD" w:rsidP="0087759A">
            <w:pPr>
              <w:rPr>
                <w:szCs w:val="24"/>
              </w:rPr>
            </w:pPr>
            <w:r w:rsidRPr="00BE1D83">
              <w:rPr>
                <w:szCs w:val="24"/>
              </w:rPr>
              <w:t>нет</w:t>
            </w:r>
          </w:p>
        </w:tc>
      </w:tr>
      <w:tr w:rsidR="00BB4DCD" w:rsidRPr="00BE1D83" w14:paraId="338F16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0D990" w14:textId="77777777" w:rsidR="00BB4DCD" w:rsidRPr="00BE1D83" w:rsidRDefault="00BB4DCD" w:rsidP="0087759A">
            <w:pPr>
              <w:numPr>
                <w:ilvl w:val="0"/>
                <w:numId w:val="322"/>
              </w:numPr>
              <w:rPr>
                <w:szCs w:val="24"/>
              </w:rPr>
            </w:pPr>
            <w:r w:rsidRPr="00BE1D83">
              <w:rPr>
                <w:szCs w:val="24"/>
              </w:rPr>
              <w:t>отображение раздела «Специфика (гериатрия)» в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7240F" w14:textId="77777777" w:rsidR="00BB4DCD" w:rsidRPr="00BE1D83" w:rsidRDefault="00BB4DCD" w:rsidP="0087759A">
            <w:pPr>
              <w:rPr>
                <w:szCs w:val="24"/>
              </w:rPr>
            </w:pPr>
            <w:r w:rsidRPr="00BE1D83">
              <w:rPr>
                <w:szCs w:val="24"/>
              </w:rPr>
              <w:t>нет</w:t>
            </w:r>
          </w:p>
        </w:tc>
      </w:tr>
      <w:tr w:rsidR="00BB4DCD" w:rsidRPr="00BE1D83" w14:paraId="14B9B0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F68DF" w14:textId="77777777" w:rsidR="00BB4DCD" w:rsidRPr="00BE1D83" w:rsidRDefault="00BB4DCD" w:rsidP="0087759A">
            <w:pPr>
              <w:numPr>
                <w:ilvl w:val="0"/>
                <w:numId w:val="323"/>
              </w:numPr>
              <w:rPr>
                <w:szCs w:val="24"/>
              </w:rPr>
            </w:pPr>
            <w:r w:rsidRPr="00BE1D83">
              <w:rPr>
                <w:szCs w:val="24"/>
              </w:rPr>
              <w:t>ввод данных о гериатрическом пациенте, об основных симптомах;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6FF37" w14:textId="77777777" w:rsidR="00BB4DCD" w:rsidRPr="00BE1D83" w:rsidRDefault="00BB4DCD" w:rsidP="0087759A">
            <w:pPr>
              <w:rPr>
                <w:szCs w:val="24"/>
              </w:rPr>
            </w:pPr>
            <w:r w:rsidRPr="00BE1D83">
              <w:rPr>
                <w:szCs w:val="24"/>
              </w:rPr>
              <w:t>нет</w:t>
            </w:r>
          </w:p>
        </w:tc>
      </w:tr>
      <w:tr w:rsidR="00BB4DCD" w:rsidRPr="00BE1D83" w14:paraId="606865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4DF0" w14:textId="77777777" w:rsidR="00BB4DCD" w:rsidRPr="00BE1D83" w:rsidRDefault="00BB4DCD" w:rsidP="0087759A">
            <w:pPr>
              <w:rPr>
                <w:szCs w:val="24"/>
              </w:rPr>
            </w:pPr>
            <w:r w:rsidRPr="00BE1D83">
              <w:rPr>
                <w:szCs w:val="24"/>
              </w:rPr>
              <w:t>2. Регистр по гериатрии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7C6F4" w14:textId="77777777" w:rsidR="00BB4DCD" w:rsidRPr="00BE1D83" w:rsidRDefault="00BB4DCD" w:rsidP="0087759A">
            <w:pPr>
              <w:rPr>
                <w:szCs w:val="24"/>
              </w:rPr>
            </w:pPr>
            <w:r w:rsidRPr="00BE1D83">
              <w:rPr>
                <w:szCs w:val="24"/>
              </w:rPr>
              <w:t>нет</w:t>
            </w:r>
          </w:p>
        </w:tc>
      </w:tr>
      <w:tr w:rsidR="00BB4DCD" w:rsidRPr="00BE1D83" w14:paraId="2C9691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B61DB" w14:textId="77777777" w:rsidR="00BB4DCD" w:rsidRPr="00BE1D83" w:rsidRDefault="00BB4DCD" w:rsidP="0087759A">
            <w:pPr>
              <w:numPr>
                <w:ilvl w:val="0"/>
                <w:numId w:val="324"/>
              </w:numPr>
              <w:rPr>
                <w:szCs w:val="24"/>
              </w:rPr>
            </w:pPr>
            <w:r w:rsidRPr="00BE1D83">
              <w:rPr>
                <w:szCs w:val="24"/>
              </w:rPr>
              <w:t>включение пациентов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5CD6C" w14:textId="77777777" w:rsidR="00BB4DCD" w:rsidRPr="00BE1D83" w:rsidRDefault="00BB4DCD" w:rsidP="0087759A">
            <w:pPr>
              <w:rPr>
                <w:szCs w:val="24"/>
              </w:rPr>
            </w:pPr>
            <w:r w:rsidRPr="00BE1D83">
              <w:rPr>
                <w:szCs w:val="24"/>
              </w:rPr>
              <w:t>нет</w:t>
            </w:r>
          </w:p>
        </w:tc>
      </w:tr>
      <w:tr w:rsidR="00BB4DCD" w:rsidRPr="00BE1D83" w14:paraId="5E760A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506A79" w14:textId="77777777" w:rsidR="00BB4DCD" w:rsidRPr="00BE1D83" w:rsidRDefault="00BB4DCD" w:rsidP="0087759A">
            <w:pPr>
              <w:numPr>
                <w:ilvl w:val="0"/>
                <w:numId w:val="325"/>
              </w:numPr>
              <w:rPr>
                <w:szCs w:val="24"/>
              </w:rPr>
            </w:pPr>
            <w:r w:rsidRPr="00BE1D83">
              <w:rPr>
                <w:szCs w:val="24"/>
              </w:rPr>
              <w:t>ввод диагноза R54 «Старость» при включении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16C56" w14:textId="77777777" w:rsidR="00BB4DCD" w:rsidRPr="00BE1D83" w:rsidRDefault="00BB4DCD" w:rsidP="0087759A">
            <w:pPr>
              <w:rPr>
                <w:szCs w:val="24"/>
              </w:rPr>
            </w:pPr>
            <w:r w:rsidRPr="00BE1D83">
              <w:rPr>
                <w:szCs w:val="24"/>
              </w:rPr>
              <w:t>нет</w:t>
            </w:r>
          </w:p>
        </w:tc>
      </w:tr>
      <w:tr w:rsidR="00BB4DCD" w:rsidRPr="00BE1D83" w14:paraId="325511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D8D85" w14:textId="77777777" w:rsidR="00BB4DCD" w:rsidRPr="00BE1D83" w:rsidRDefault="00BB4DCD" w:rsidP="0087759A">
            <w:pPr>
              <w:numPr>
                <w:ilvl w:val="0"/>
                <w:numId w:val="326"/>
              </w:numPr>
              <w:rPr>
                <w:szCs w:val="24"/>
              </w:rPr>
            </w:pPr>
            <w:r w:rsidRPr="00BE1D83">
              <w:rPr>
                <w:szCs w:val="24"/>
              </w:rPr>
              <w:lastRenderedPageBreak/>
              <w:t>изменение данных специфики;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B1157" w14:textId="77777777" w:rsidR="00BB4DCD" w:rsidRPr="00BE1D83" w:rsidRDefault="00BB4DCD" w:rsidP="0087759A">
            <w:pPr>
              <w:rPr>
                <w:szCs w:val="24"/>
              </w:rPr>
            </w:pPr>
            <w:r w:rsidRPr="00BE1D83">
              <w:rPr>
                <w:szCs w:val="24"/>
              </w:rPr>
              <w:t>нет</w:t>
            </w:r>
          </w:p>
        </w:tc>
      </w:tr>
      <w:tr w:rsidR="00BB4DCD" w:rsidRPr="00BE1D83" w14:paraId="543960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7358A" w14:textId="77777777" w:rsidR="00BB4DCD" w:rsidRPr="00BE1D83" w:rsidRDefault="00BB4DCD" w:rsidP="0087759A">
            <w:pPr>
              <w:numPr>
                <w:ilvl w:val="0"/>
                <w:numId w:val="327"/>
              </w:numPr>
              <w:rPr>
                <w:szCs w:val="24"/>
              </w:rPr>
            </w:pPr>
            <w:r w:rsidRPr="00BE1D83">
              <w:rPr>
                <w:szCs w:val="24"/>
              </w:rPr>
              <w:t>поиск записей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1D9712" w14:textId="77777777" w:rsidR="00BB4DCD" w:rsidRPr="00BE1D83" w:rsidRDefault="00BB4DCD" w:rsidP="0087759A">
            <w:pPr>
              <w:rPr>
                <w:szCs w:val="24"/>
              </w:rPr>
            </w:pPr>
            <w:r w:rsidRPr="00BE1D83">
              <w:rPr>
                <w:szCs w:val="24"/>
              </w:rPr>
              <w:t>нет</w:t>
            </w:r>
          </w:p>
        </w:tc>
      </w:tr>
      <w:tr w:rsidR="00BB4DCD" w:rsidRPr="00BE1D83" w14:paraId="5BB145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EB232" w14:textId="77777777" w:rsidR="00BB4DCD" w:rsidRPr="00BE1D83" w:rsidRDefault="00BB4DCD" w:rsidP="0087759A">
            <w:pPr>
              <w:numPr>
                <w:ilvl w:val="0"/>
                <w:numId w:val="328"/>
              </w:numPr>
              <w:rPr>
                <w:szCs w:val="24"/>
              </w:rPr>
            </w:pPr>
            <w:r w:rsidRPr="00BE1D83">
              <w:rPr>
                <w:szCs w:val="24"/>
              </w:rPr>
              <w:t>просмотр записи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7096B" w14:textId="77777777" w:rsidR="00BB4DCD" w:rsidRPr="00BE1D83" w:rsidRDefault="00BB4DCD" w:rsidP="0087759A">
            <w:pPr>
              <w:rPr>
                <w:szCs w:val="24"/>
              </w:rPr>
            </w:pPr>
            <w:r w:rsidRPr="00BE1D83">
              <w:rPr>
                <w:szCs w:val="24"/>
              </w:rPr>
              <w:t>нет</w:t>
            </w:r>
          </w:p>
        </w:tc>
      </w:tr>
      <w:tr w:rsidR="00BB4DCD" w:rsidRPr="00BE1D83" w14:paraId="4C650B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B9CFE9" w14:textId="77777777" w:rsidR="00BB4DCD" w:rsidRPr="00BE1D83" w:rsidRDefault="00BB4DCD" w:rsidP="0087759A">
            <w:pPr>
              <w:numPr>
                <w:ilvl w:val="0"/>
                <w:numId w:val="329"/>
              </w:numPr>
              <w:rPr>
                <w:szCs w:val="24"/>
              </w:rPr>
            </w:pPr>
            <w:r w:rsidRPr="00BE1D83">
              <w:rPr>
                <w:szCs w:val="24"/>
              </w:rPr>
              <w:t>исключение пациента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9F191" w14:textId="77777777" w:rsidR="00BB4DCD" w:rsidRPr="00BE1D83" w:rsidRDefault="00BB4DCD" w:rsidP="0087759A">
            <w:pPr>
              <w:rPr>
                <w:szCs w:val="24"/>
              </w:rPr>
            </w:pPr>
            <w:r w:rsidRPr="00BE1D83">
              <w:rPr>
                <w:szCs w:val="24"/>
              </w:rPr>
              <w:t>нет</w:t>
            </w:r>
          </w:p>
        </w:tc>
      </w:tr>
      <w:tr w:rsidR="00BB4DCD" w:rsidRPr="00BE1D83" w14:paraId="7047C8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7BBDF" w14:textId="77777777" w:rsidR="00BB4DCD" w:rsidRPr="00BE1D83" w:rsidRDefault="00BB4DCD" w:rsidP="0087759A">
            <w:pPr>
              <w:numPr>
                <w:ilvl w:val="0"/>
                <w:numId w:val="330"/>
              </w:numPr>
              <w:rPr>
                <w:szCs w:val="24"/>
              </w:rPr>
            </w:pPr>
            <w:r w:rsidRPr="00BE1D83">
              <w:rPr>
                <w:szCs w:val="24"/>
              </w:rPr>
              <w:t>удаление записи из регистра;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F3102" w14:textId="77777777" w:rsidR="00BB4DCD" w:rsidRPr="00BE1D83" w:rsidRDefault="00BB4DCD" w:rsidP="0087759A">
            <w:pPr>
              <w:rPr>
                <w:szCs w:val="24"/>
              </w:rPr>
            </w:pPr>
            <w:r w:rsidRPr="00BE1D83">
              <w:rPr>
                <w:szCs w:val="24"/>
              </w:rPr>
              <w:t>нет</w:t>
            </w:r>
          </w:p>
        </w:tc>
      </w:tr>
      <w:tr w:rsidR="00BB4DCD" w:rsidRPr="00BE1D83" w14:paraId="70E7ED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E7D33" w14:textId="77777777" w:rsidR="00BB4DCD" w:rsidRPr="00BE1D83" w:rsidRDefault="00BB4DCD" w:rsidP="0087759A">
            <w:pPr>
              <w:numPr>
                <w:ilvl w:val="0"/>
                <w:numId w:val="331"/>
              </w:numPr>
              <w:rPr>
                <w:szCs w:val="24"/>
              </w:rPr>
            </w:pPr>
            <w:r w:rsidRPr="00BE1D83">
              <w:rPr>
                <w:szCs w:val="24"/>
              </w:rPr>
              <w:t>доступ к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5B2C5" w14:textId="77777777" w:rsidR="00BB4DCD" w:rsidRPr="00BE1D83" w:rsidRDefault="00BB4DCD" w:rsidP="0087759A">
            <w:pPr>
              <w:rPr>
                <w:szCs w:val="24"/>
              </w:rPr>
            </w:pPr>
            <w:r w:rsidRPr="00BE1D83">
              <w:rPr>
                <w:szCs w:val="24"/>
              </w:rPr>
              <w:t>нет</w:t>
            </w:r>
          </w:p>
        </w:tc>
      </w:tr>
      <w:tr w:rsidR="00BB4DCD" w:rsidRPr="00BE1D83" w14:paraId="2B314F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33C70" w14:textId="77777777" w:rsidR="00BB4DCD" w:rsidRPr="00BE1D83" w:rsidRDefault="00BB4DCD" w:rsidP="0087759A">
            <w:pPr>
              <w:rPr>
                <w:szCs w:val="24"/>
              </w:rPr>
            </w:pPr>
            <w:r w:rsidRPr="00BE1D83">
              <w:rPr>
                <w:szCs w:val="24"/>
              </w:rPr>
              <w:t>3. Анкетирование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2422C" w14:textId="77777777" w:rsidR="00BB4DCD" w:rsidRPr="00BE1D83" w:rsidRDefault="00BB4DCD" w:rsidP="0087759A">
            <w:pPr>
              <w:rPr>
                <w:szCs w:val="24"/>
              </w:rPr>
            </w:pPr>
            <w:r w:rsidRPr="00BE1D83">
              <w:rPr>
                <w:szCs w:val="24"/>
              </w:rPr>
              <w:t>нет</w:t>
            </w:r>
          </w:p>
        </w:tc>
      </w:tr>
      <w:tr w:rsidR="00BB4DCD" w:rsidRPr="00BE1D83" w14:paraId="24B6D1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B209A" w14:textId="77777777" w:rsidR="00BB4DCD" w:rsidRPr="00BE1D83" w:rsidRDefault="00BB4DCD" w:rsidP="0087759A">
            <w:pPr>
              <w:numPr>
                <w:ilvl w:val="0"/>
                <w:numId w:val="332"/>
              </w:numPr>
              <w:rPr>
                <w:szCs w:val="24"/>
              </w:rPr>
            </w:pPr>
            <w:r w:rsidRPr="00BE1D83">
              <w:rPr>
                <w:szCs w:val="24"/>
              </w:rPr>
              <w:t>заполнение анкеты «Возраст не помеха»;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E6433" w14:textId="77777777" w:rsidR="00BB4DCD" w:rsidRPr="00BE1D83" w:rsidRDefault="00BB4DCD" w:rsidP="0087759A">
            <w:pPr>
              <w:rPr>
                <w:szCs w:val="24"/>
              </w:rPr>
            </w:pPr>
            <w:r w:rsidRPr="00BE1D83">
              <w:rPr>
                <w:szCs w:val="24"/>
              </w:rPr>
              <w:t>нет</w:t>
            </w:r>
          </w:p>
        </w:tc>
      </w:tr>
      <w:tr w:rsidR="00BB4DCD" w:rsidRPr="00BE1D83" w14:paraId="05FF05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8EB360" w14:textId="77777777" w:rsidR="00BB4DCD" w:rsidRPr="00BE1D83" w:rsidRDefault="00BB4DCD" w:rsidP="0087759A">
            <w:pPr>
              <w:numPr>
                <w:ilvl w:val="0"/>
                <w:numId w:val="333"/>
              </w:numPr>
              <w:rPr>
                <w:szCs w:val="24"/>
              </w:rPr>
            </w:pPr>
            <w:r w:rsidRPr="00BE1D83">
              <w:rPr>
                <w:szCs w:val="24"/>
              </w:rPr>
              <w:t>автоматический расчет количества баллов;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8427FE" w14:textId="77777777" w:rsidR="00BB4DCD" w:rsidRPr="00BE1D83" w:rsidRDefault="00BB4DCD" w:rsidP="0087759A">
            <w:pPr>
              <w:rPr>
                <w:szCs w:val="24"/>
              </w:rPr>
            </w:pPr>
            <w:r w:rsidRPr="00BE1D83">
              <w:rPr>
                <w:szCs w:val="24"/>
              </w:rPr>
              <w:t>нет</w:t>
            </w:r>
          </w:p>
        </w:tc>
      </w:tr>
      <w:tr w:rsidR="00BB4DCD" w:rsidRPr="00BE1D83" w14:paraId="3A76F1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FC704" w14:textId="77777777" w:rsidR="00BB4DCD" w:rsidRPr="00BE1D83" w:rsidRDefault="00BB4DCD" w:rsidP="0087759A">
            <w:pPr>
              <w:numPr>
                <w:ilvl w:val="0"/>
                <w:numId w:val="334"/>
              </w:numPr>
              <w:rPr>
                <w:szCs w:val="24"/>
              </w:rPr>
            </w:pPr>
            <w:r w:rsidRPr="00BE1D83">
              <w:rPr>
                <w:szCs w:val="24"/>
              </w:rPr>
              <w:t>учет результатов анкетирования «Крепкий», «Прехрупкий», «Хрупкий»;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29B27" w14:textId="77777777" w:rsidR="00BB4DCD" w:rsidRPr="00BE1D83" w:rsidRDefault="00BB4DCD" w:rsidP="0087759A">
            <w:pPr>
              <w:rPr>
                <w:szCs w:val="24"/>
              </w:rPr>
            </w:pPr>
            <w:r w:rsidRPr="00BE1D83">
              <w:rPr>
                <w:szCs w:val="24"/>
              </w:rPr>
              <w:t>нет</w:t>
            </w:r>
          </w:p>
        </w:tc>
      </w:tr>
      <w:tr w:rsidR="00BB4DCD" w:rsidRPr="00BE1D83" w14:paraId="388746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E560B" w14:textId="77777777" w:rsidR="00BB4DCD" w:rsidRPr="00BE1D83" w:rsidRDefault="00BB4DCD" w:rsidP="0087759A">
            <w:pPr>
              <w:numPr>
                <w:ilvl w:val="0"/>
                <w:numId w:val="335"/>
              </w:numPr>
              <w:rPr>
                <w:szCs w:val="24"/>
              </w:rPr>
            </w:pPr>
            <w:r w:rsidRPr="00BE1D83">
              <w:rPr>
                <w:szCs w:val="24"/>
              </w:rPr>
              <w:t>работа с журналом анкетирования: поиск, просмотр, добавление, редактирование анкет.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D79BF8" w14:textId="77777777" w:rsidR="00BB4DCD" w:rsidRPr="00BE1D83" w:rsidRDefault="00BB4DCD" w:rsidP="0087759A">
            <w:pPr>
              <w:rPr>
                <w:szCs w:val="24"/>
              </w:rPr>
            </w:pPr>
            <w:r w:rsidRPr="00BE1D83">
              <w:rPr>
                <w:szCs w:val="24"/>
              </w:rPr>
              <w:t>нет</w:t>
            </w:r>
          </w:p>
        </w:tc>
      </w:tr>
    </w:tbl>
    <w:p w14:paraId="38B6AFB4" w14:textId="77777777" w:rsidR="00BB4DCD" w:rsidRPr="00BE1D83" w:rsidRDefault="00BB4DCD" w:rsidP="0087759A">
      <w:pPr>
        <w:rPr>
          <w:szCs w:val="24"/>
        </w:rPr>
      </w:pPr>
    </w:p>
    <w:p w14:paraId="537F6C4C" w14:textId="77777777" w:rsidR="00BB4DCD" w:rsidRPr="00BE1D83" w:rsidRDefault="00BB4DCD" w:rsidP="0087759A">
      <w:pPr>
        <w:numPr>
          <w:ilvl w:val="0"/>
          <w:numId w:val="1412"/>
        </w:numPr>
        <w:ind w:left="0"/>
        <w:outlineLvl w:val="3"/>
        <w:rPr>
          <w:b/>
          <w:bCs/>
          <w:szCs w:val="24"/>
        </w:rPr>
      </w:pPr>
      <w:r w:rsidRPr="00BE1D83">
        <w:rPr>
          <w:b/>
          <w:bCs/>
          <w:szCs w:val="24"/>
        </w:rPr>
        <w:t>Регистр по паллиативной помощи</w:t>
      </w:r>
    </w:p>
    <w:p w14:paraId="5A6A8CA1" w14:textId="77777777" w:rsidR="00BB4DCD" w:rsidRPr="00BE1D83" w:rsidRDefault="00BB4DCD" w:rsidP="0087759A">
      <w:pPr>
        <w:rPr>
          <w:szCs w:val="24"/>
        </w:rPr>
      </w:pPr>
      <w:r w:rsidRPr="00BE1D83">
        <w:rPr>
          <w:szCs w:val="24"/>
        </w:rPr>
        <w:t>Таблица 59</w:t>
      </w:r>
    </w:p>
    <w:tbl>
      <w:tblPr>
        <w:tblpPr w:leftFromText="180" w:rightFromText="180" w:vertAnchor="text" w:tblpY="1"/>
        <w:tblOverlap w:val="never"/>
        <w:tblW w:w="10431"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072"/>
        <w:gridCol w:w="2359"/>
      </w:tblGrid>
      <w:tr w:rsidR="00BB4DCD" w:rsidRPr="00BE1D83" w14:paraId="133CA6C2" w14:textId="77777777" w:rsidTr="00D7330A">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1E158" w14:textId="77777777" w:rsidR="00BB4DCD" w:rsidRPr="00BE1D83" w:rsidRDefault="00BB4DCD" w:rsidP="0087759A">
            <w:pPr>
              <w:jc w:val="center"/>
              <w:rPr>
                <w:b/>
                <w:bCs/>
                <w:szCs w:val="24"/>
              </w:rPr>
            </w:pPr>
            <w:r w:rsidRPr="00BE1D83">
              <w:rPr>
                <w:b/>
                <w:bCs/>
                <w:szCs w:val="24"/>
              </w:rPr>
              <w:t>Наименование функции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4EB32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4657C04"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6190D" w14:textId="77777777" w:rsidR="00BB4DCD" w:rsidRPr="00BE1D83" w:rsidRDefault="00BB4DCD" w:rsidP="0087759A">
            <w:pPr>
              <w:rPr>
                <w:szCs w:val="24"/>
              </w:rPr>
            </w:pPr>
            <w:r w:rsidRPr="00BE1D83">
              <w:rPr>
                <w:szCs w:val="24"/>
              </w:rPr>
              <w:t>1. Специфика по паллиативной помощи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8BC084" w14:textId="77777777" w:rsidR="00BB4DCD" w:rsidRPr="00BE1D83" w:rsidRDefault="00BB4DCD" w:rsidP="0087759A">
            <w:pPr>
              <w:rPr>
                <w:szCs w:val="24"/>
              </w:rPr>
            </w:pPr>
            <w:r w:rsidRPr="00BE1D83">
              <w:rPr>
                <w:szCs w:val="24"/>
              </w:rPr>
              <w:t>да</w:t>
            </w:r>
          </w:p>
        </w:tc>
      </w:tr>
      <w:tr w:rsidR="00BB4DCD" w:rsidRPr="00BE1D83" w14:paraId="51356388"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38D27" w14:textId="77777777" w:rsidR="00BB4DCD" w:rsidRPr="00BE1D83" w:rsidRDefault="00BB4DCD" w:rsidP="0087759A">
            <w:pPr>
              <w:numPr>
                <w:ilvl w:val="0"/>
                <w:numId w:val="336"/>
              </w:numPr>
              <w:rPr>
                <w:szCs w:val="24"/>
              </w:rPr>
            </w:pPr>
            <w:r w:rsidRPr="00BE1D83">
              <w:rPr>
                <w:szCs w:val="24"/>
              </w:rPr>
              <w:t>отображение раздела «Специфика (паллиативная помощь)» в ЭМК;</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AF9FF" w14:textId="77777777" w:rsidR="00BB4DCD" w:rsidRPr="00BE1D83" w:rsidRDefault="00BB4DCD" w:rsidP="0087759A">
            <w:pPr>
              <w:rPr>
                <w:szCs w:val="24"/>
              </w:rPr>
            </w:pPr>
            <w:r w:rsidRPr="00BE1D83">
              <w:rPr>
                <w:szCs w:val="24"/>
              </w:rPr>
              <w:t>да</w:t>
            </w:r>
          </w:p>
        </w:tc>
      </w:tr>
      <w:tr w:rsidR="00BB4DCD" w:rsidRPr="00BE1D83" w14:paraId="22043B22"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84595" w14:textId="77777777" w:rsidR="00BB4DCD" w:rsidRPr="00BE1D83" w:rsidRDefault="00BB4DCD" w:rsidP="0087759A">
            <w:pPr>
              <w:numPr>
                <w:ilvl w:val="0"/>
                <w:numId w:val="337"/>
              </w:numPr>
              <w:rPr>
                <w:szCs w:val="24"/>
              </w:rPr>
            </w:pPr>
            <w:r w:rsidRPr="00BE1D83">
              <w:rPr>
                <w:szCs w:val="24"/>
              </w:rPr>
              <w:t>ввод данных о диагнозе;</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20B31" w14:textId="77777777" w:rsidR="00BB4DCD" w:rsidRPr="00BE1D83" w:rsidRDefault="00BB4DCD" w:rsidP="0087759A">
            <w:pPr>
              <w:rPr>
                <w:szCs w:val="24"/>
              </w:rPr>
            </w:pPr>
            <w:r w:rsidRPr="00BE1D83">
              <w:rPr>
                <w:szCs w:val="24"/>
              </w:rPr>
              <w:t>да</w:t>
            </w:r>
          </w:p>
        </w:tc>
      </w:tr>
      <w:tr w:rsidR="00BB4DCD" w:rsidRPr="00BE1D83" w14:paraId="49709515"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D4339" w14:textId="77777777" w:rsidR="00BB4DCD" w:rsidRPr="00BE1D83" w:rsidRDefault="00BB4DCD" w:rsidP="0087759A">
            <w:pPr>
              <w:numPr>
                <w:ilvl w:val="0"/>
                <w:numId w:val="338"/>
              </w:numPr>
              <w:rPr>
                <w:szCs w:val="24"/>
              </w:rPr>
            </w:pPr>
            <w:r w:rsidRPr="00BE1D83">
              <w:rPr>
                <w:szCs w:val="24"/>
              </w:rPr>
              <w:t>ввод данных о родственниках, осуществляющих уход за пациентом;</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E89A33" w14:textId="77777777" w:rsidR="00BB4DCD" w:rsidRPr="00BE1D83" w:rsidRDefault="00BB4DCD" w:rsidP="0087759A">
            <w:pPr>
              <w:rPr>
                <w:szCs w:val="24"/>
              </w:rPr>
            </w:pPr>
            <w:r w:rsidRPr="00BE1D83">
              <w:rPr>
                <w:szCs w:val="24"/>
              </w:rPr>
              <w:t>да</w:t>
            </w:r>
          </w:p>
        </w:tc>
      </w:tr>
      <w:tr w:rsidR="00BB4DCD" w:rsidRPr="00BE1D83" w14:paraId="60FACAAE"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141886" w14:textId="77777777" w:rsidR="00BB4DCD" w:rsidRPr="00BE1D83" w:rsidRDefault="00BB4DCD" w:rsidP="0087759A">
            <w:pPr>
              <w:numPr>
                <w:ilvl w:val="0"/>
                <w:numId w:val="339"/>
              </w:numPr>
              <w:rPr>
                <w:szCs w:val="24"/>
              </w:rPr>
            </w:pPr>
            <w:r w:rsidRPr="00BE1D83">
              <w:rPr>
                <w:szCs w:val="24"/>
              </w:rPr>
              <w:t>ввод данных о фактах оказания респираторной поддержки;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DBAF9" w14:textId="77777777" w:rsidR="00BB4DCD" w:rsidRPr="00BE1D83" w:rsidRDefault="00BB4DCD" w:rsidP="0087759A">
            <w:pPr>
              <w:rPr>
                <w:szCs w:val="24"/>
              </w:rPr>
            </w:pPr>
            <w:r w:rsidRPr="00BE1D83">
              <w:rPr>
                <w:szCs w:val="24"/>
              </w:rPr>
              <w:t>да</w:t>
            </w:r>
          </w:p>
        </w:tc>
      </w:tr>
      <w:tr w:rsidR="00BB4DCD" w:rsidRPr="00BE1D83" w14:paraId="5A0E7004"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3E6874" w14:textId="77777777" w:rsidR="00BB4DCD" w:rsidRPr="00BE1D83" w:rsidRDefault="00BB4DCD" w:rsidP="0087759A">
            <w:pPr>
              <w:numPr>
                <w:ilvl w:val="0"/>
                <w:numId w:val="340"/>
              </w:numPr>
              <w:rPr>
                <w:szCs w:val="24"/>
              </w:rPr>
            </w:pPr>
            <w:r w:rsidRPr="00BE1D83">
              <w:rPr>
                <w:szCs w:val="24"/>
              </w:rPr>
              <w:t>ввод данных об обеспечении техническими средствами реабилитации на дому;</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9EB8E" w14:textId="77777777" w:rsidR="00BB4DCD" w:rsidRPr="00BE1D83" w:rsidRDefault="00BB4DCD" w:rsidP="0087759A">
            <w:pPr>
              <w:rPr>
                <w:szCs w:val="24"/>
              </w:rPr>
            </w:pPr>
            <w:r w:rsidRPr="00BE1D83">
              <w:rPr>
                <w:szCs w:val="24"/>
              </w:rPr>
              <w:t>да</w:t>
            </w:r>
          </w:p>
        </w:tc>
      </w:tr>
      <w:tr w:rsidR="00BB4DCD" w:rsidRPr="00BE1D83" w14:paraId="1059497A"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C2397" w14:textId="77777777" w:rsidR="00BB4DCD" w:rsidRPr="00BE1D83" w:rsidRDefault="00BB4DCD" w:rsidP="0087759A">
            <w:pPr>
              <w:numPr>
                <w:ilvl w:val="0"/>
                <w:numId w:val="341"/>
              </w:numPr>
              <w:rPr>
                <w:szCs w:val="24"/>
              </w:rPr>
            </w:pPr>
            <w:r w:rsidRPr="00BE1D83">
              <w:rPr>
                <w:szCs w:val="24"/>
              </w:rPr>
              <w:t>ввод данных о переводе в учреждение социальной защиты населения;</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E4566" w14:textId="77777777" w:rsidR="00BB4DCD" w:rsidRPr="00BE1D83" w:rsidRDefault="00BB4DCD" w:rsidP="0087759A">
            <w:pPr>
              <w:rPr>
                <w:szCs w:val="24"/>
              </w:rPr>
            </w:pPr>
            <w:r w:rsidRPr="00BE1D83">
              <w:rPr>
                <w:szCs w:val="24"/>
              </w:rPr>
              <w:t>да</w:t>
            </w:r>
          </w:p>
        </w:tc>
      </w:tr>
      <w:tr w:rsidR="00BB4DCD" w:rsidRPr="00BE1D83" w14:paraId="100F6179"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4849E" w14:textId="77777777" w:rsidR="00BB4DCD" w:rsidRPr="00BE1D83" w:rsidRDefault="00BB4DCD" w:rsidP="0087759A">
            <w:pPr>
              <w:rPr>
                <w:szCs w:val="24"/>
              </w:rPr>
            </w:pPr>
            <w:r w:rsidRPr="00BE1D83">
              <w:rPr>
                <w:szCs w:val="24"/>
              </w:rPr>
              <w:t>2. Извещения</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07D2F" w14:textId="77777777" w:rsidR="00BB4DCD" w:rsidRPr="00BE1D83" w:rsidRDefault="00BB4DCD" w:rsidP="0087759A">
            <w:pPr>
              <w:rPr>
                <w:szCs w:val="24"/>
              </w:rPr>
            </w:pPr>
            <w:r w:rsidRPr="00BE1D83">
              <w:rPr>
                <w:szCs w:val="24"/>
              </w:rPr>
              <w:t>да</w:t>
            </w:r>
          </w:p>
        </w:tc>
      </w:tr>
      <w:tr w:rsidR="00BB4DCD" w:rsidRPr="00BE1D83" w14:paraId="28045618"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9ED" w14:textId="77777777" w:rsidR="00BB4DCD" w:rsidRPr="00BE1D83" w:rsidRDefault="00BB4DCD" w:rsidP="0087759A">
            <w:pPr>
              <w:numPr>
                <w:ilvl w:val="0"/>
                <w:numId w:val="342"/>
              </w:numPr>
              <w:rPr>
                <w:szCs w:val="24"/>
              </w:rPr>
            </w:pPr>
            <w:r w:rsidRPr="00BE1D83">
              <w:rPr>
                <w:szCs w:val="24"/>
              </w:rPr>
              <w:t>добавление извещения о пациенте, нуждающемся в паллиативной помощи;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BE7110" w14:textId="77777777" w:rsidR="00BB4DCD" w:rsidRPr="00BE1D83" w:rsidRDefault="00BB4DCD" w:rsidP="0087759A">
            <w:pPr>
              <w:rPr>
                <w:szCs w:val="24"/>
              </w:rPr>
            </w:pPr>
            <w:r w:rsidRPr="00BE1D83">
              <w:rPr>
                <w:szCs w:val="24"/>
              </w:rPr>
              <w:t>да</w:t>
            </w:r>
          </w:p>
        </w:tc>
      </w:tr>
      <w:tr w:rsidR="00BB4DCD" w:rsidRPr="00BE1D83" w14:paraId="1B59AC6A"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7A40B" w14:textId="77777777" w:rsidR="00BB4DCD" w:rsidRPr="00BE1D83" w:rsidRDefault="00BB4DCD" w:rsidP="0087759A">
            <w:pPr>
              <w:numPr>
                <w:ilvl w:val="0"/>
                <w:numId w:val="343"/>
              </w:numPr>
              <w:rPr>
                <w:szCs w:val="24"/>
              </w:rPr>
            </w:pPr>
            <w:r w:rsidRPr="00BE1D83">
              <w:rPr>
                <w:szCs w:val="24"/>
              </w:rPr>
              <w:t>поиск и просмотр извещений в журнале;</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0D2538" w14:textId="77777777" w:rsidR="00BB4DCD" w:rsidRPr="00BE1D83" w:rsidRDefault="00BB4DCD" w:rsidP="0087759A">
            <w:pPr>
              <w:rPr>
                <w:szCs w:val="24"/>
              </w:rPr>
            </w:pPr>
            <w:r w:rsidRPr="00BE1D83">
              <w:rPr>
                <w:szCs w:val="24"/>
              </w:rPr>
              <w:t>да</w:t>
            </w:r>
          </w:p>
        </w:tc>
      </w:tr>
      <w:tr w:rsidR="00BB4DCD" w:rsidRPr="00BE1D83" w14:paraId="0D7FC805"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381488" w14:textId="77777777" w:rsidR="00BB4DCD" w:rsidRPr="00BE1D83" w:rsidRDefault="00BB4DCD" w:rsidP="0087759A">
            <w:pPr>
              <w:numPr>
                <w:ilvl w:val="0"/>
                <w:numId w:val="344"/>
              </w:numPr>
              <w:rPr>
                <w:szCs w:val="24"/>
              </w:rPr>
            </w:pPr>
            <w:r w:rsidRPr="00BE1D83">
              <w:rPr>
                <w:szCs w:val="24"/>
              </w:rPr>
              <w:t>включение пациента в регистр по паллиативной помощи на основании извещения или отклонение извещения с указанием причины;</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87DD3" w14:textId="77777777" w:rsidR="00BB4DCD" w:rsidRPr="00BE1D83" w:rsidRDefault="00BB4DCD" w:rsidP="0087759A">
            <w:pPr>
              <w:rPr>
                <w:szCs w:val="24"/>
              </w:rPr>
            </w:pPr>
            <w:r w:rsidRPr="00BE1D83">
              <w:rPr>
                <w:szCs w:val="24"/>
              </w:rPr>
              <w:t>да</w:t>
            </w:r>
          </w:p>
        </w:tc>
      </w:tr>
      <w:tr w:rsidR="00BB4DCD" w:rsidRPr="00BE1D83" w14:paraId="63568E32"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91C6A" w14:textId="77777777" w:rsidR="00BB4DCD" w:rsidRPr="00BE1D83" w:rsidRDefault="00BB4DCD" w:rsidP="0087759A">
            <w:pPr>
              <w:rPr>
                <w:szCs w:val="24"/>
              </w:rPr>
            </w:pPr>
            <w:r w:rsidRPr="00BE1D83">
              <w:rPr>
                <w:szCs w:val="24"/>
              </w:rPr>
              <w:t>3. Регистр по паллиативной помощи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3FBFB" w14:textId="77777777" w:rsidR="00BB4DCD" w:rsidRPr="00BE1D83" w:rsidRDefault="00BB4DCD" w:rsidP="0087759A">
            <w:pPr>
              <w:rPr>
                <w:szCs w:val="24"/>
              </w:rPr>
            </w:pPr>
            <w:r w:rsidRPr="00BE1D83">
              <w:rPr>
                <w:szCs w:val="24"/>
              </w:rPr>
              <w:t>да</w:t>
            </w:r>
          </w:p>
        </w:tc>
      </w:tr>
      <w:tr w:rsidR="00BB4DCD" w:rsidRPr="00BE1D83" w14:paraId="7EB9893C"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9EEFB" w14:textId="77777777" w:rsidR="00BB4DCD" w:rsidRPr="00BE1D83" w:rsidRDefault="00BB4DCD" w:rsidP="0087759A">
            <w:pPr>
              <w:numPr>
                <w:ilvl w:val="0"/>
                <w:numId w:val="345"/>
              </w:numPr>
              <w:rPr>
                <w:szCs w:val="24"/>
              </w:rPr>
            </w:pPr>
            <w:r w:rsidRPr="00BE1D83">
              <w:rPr>
                <w:szCs w:val="24"/>
              </w:rPr>
              <w:t>включение пациентов в регистр;</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1CC5A" w14:textId="77777777" w:rsidR="00BB4DCD" w:rsidRPr="00BE1D83" w:rsidRDefault="00BB4DCD" w:rsidP="0087759A">
            <w:pPr>
              <w:rPr>
                <w:szCs w:val="24"/>
              </w:rPr>
            </w:pPr>
            <w:r w:rsidRPr="00BE1D83">
              <w:rPr>
                <w:szCs w:val="24"/>
              </w:rPr>
              <w:t>да</w:t>
            </w:r>
          </w:p>
        </w:tc>
      </w:tr>
      <w:tr w:rsidR="00BB4DCD" w:rsidRPr="00BE1D83" w14:paraId="6B884D95"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2BC42" w14:textId="77777777" w:rsidR="00BB4DCD" w:rsidRPr="00BE1D83" w:rsidRDefault="00BB4DCD" w:rsidP="0087759A">
            <w:pPr>
              <w:numPr>
                <w:ilvl w:val="0"/>
                <w:numId w:val="346"/>
              </w:numPr>
              <w:rPr>
                <w:szCs w:val="24"/>
              </w:rPr>
            </w:pPr>
            <w:r w:rsidRPr="00BE1D83">
              <w:rPr>
                <w:szCs w:val="24"/>
              </w:rPr>
              <w:t>ввод диагноза при включении в регистр;</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CF462" w14:textId="77777777" w:rsidR="00BB4DCD" w:rsidRPr="00BE1D83" w:rsidRDefault="00BB4DCD" w:rsidP="0087759A">
            <w:pPr>
              <w:rPr>
                <w:szCs w:val="24"/>
              </w:rPr>
            </w:pPr>
            <w:r w:rsidRPr="00BE1D83">
              <w:rPr>
                <w:szCs w:val="24"/>
              </w:rPr>
              <w:t>да</w:t>
            </w:r>
          </w:p>
        </w:tc>
      </w:tr>
      <w:tr w:rsidR="00BB4DCD" w:rsidRPr="00BE1D83" w14:paraId="1A5EADAB"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5423D" w14:textId="77777777" w:rsidR="00BB4DCD" w:rsidRPr="00BE1D83" w:rsidRDefault="00BB4DCD" w:rsidP="0087759A">
            <w:pPr>
              <w:numPr>
                <w:ilvl w:val="0"/>
                <w:numId w:val="347"/>
              </w:numPr>
              <w:rPr>
                <w:szCs w:val="24"/>
              </w:rPr>
            </w:pPr>
            <w:r w:rsidRPr="00BE1D83">
              <w:rPr>
                <w:szCs w:val="24"/>
              </w:rPr>
              <w:t>изменение данных специфики;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B1AC4" w14:textId="77777777" w:rsidR="00BB4DCD" w:rsidRPr="00BE1D83" w:rsidRDefault="00BB4DCD" w:rsidP="0087759A">
            <w:pPr>
              <w:rPr>
                <w:szCs w:val="24"/>
              </w:rPr>
            </w:pPr>
            <w:r w:rsidRPr="00BE1D83">
              <w:rPr>
                <w:szCs w:val="24"/>
              </w:rPr>
              <w:t>да</w:t>
            </w:r>
          </w:p>
        </w:tc>
      </w:tr>
      <w:tr w:rsidR="00BB4DCD" w:rsidRPr="00BE1D83" w14:paraId="412721E9"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93224" w14:textId="77777777" w:rsidR="00BB4DCD" w:rsidRPr="00BE1D83" w:rsidRDefault="00BB4DCD" w:rsidP="0087759A">
            <w:pPr>
              <w:numPr>
                <w:ilvl w:val="0"/>
                <w:numId w:val="348"/>
              </w:numPr>
              <w:rPr>
                <w:szCs w:val="24"/>
              </w:rPr>
            </w:pPr>
            <w:r w:rsidRPr="00BE1D83">
              <w:rPr>
                <w:szCs w:val="24"/>
              </w:rPr>
              <w:t>поиск записей регистра;</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571AF" w14:textId="77777777" w:rsidR="00BB4DCD" w:rsidRPr="00BE1D83" w:rsidRDefault="00BB4DCD" w:rsidP="0087759A">
            <w:pPr>
              <w:rPr>
                <w:szCs w:val="24"/>
              </w:rPr>
            </w:pPr>
            <w:r w:rsidRPr="00BE1D83">
              <w:rPr>
                <w:szCs w:val="24"/>
              </w:rPr>
              <w:t>да</w:t>
            </w:r>
          </w:p>
        </w:tc>
      </w:tr>
      <w:tr w:rsidR="00BB4DCD" w:rsidRPr="00BE1D83" w14:paraId="1E97F1BA"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CD199" w14:textId="77777777" w:rsidR="00BB4DCD" w:rsidRPr="00BE1D83" w:rsidRDefault="00BB4DCD" w:rsidP="0087759A">
            <w:pPr>
              <w:numPr>
                <w:ilvl w:val="0"/>
                <w:numId w:val="349"/>
              </w:numPr>
              <w:rPr>
                <w:szCs w:val="24"/>
              </w:rPr>
            </w:pPr>
            <w:r w:rsidRPr="00BE1D83">
              <w:rPr>
                <w:szCs w:val="24"/>
              </w:rPr>
              <w:lastRenderedPageBreak/>
              <w:t>просмотр записи регистра;</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187EA" w14:textId="77777777" w:rsidR="00BB4DCD" w:rsidRPr="00BE1D83" w:rsidRDefault="00BB4DCD" w:rsidP="0087759A">
            <w:pPr>
              <w:rPr>
                <w:szCs w:val="24"/>
              </w:rPr>
            </w:pPr>
            <w:r w:rsidRPr="00BE1D83">
              <w:rPr>
                <w:szCs w:val="24"/>
              </w:rPr>
              <w:t>да</w:t>
            </w:r>
          </w:p>
        </w:tc>
      </w:tr>
      <w:tr w:rsidR="00BB4DCD" w:rsidRPr="00BE1D83" w14:paraId="3FAC55B0"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13E9E" w14:textId="77777777" w:rsidR="00BB4DCD" w:rsidRPr="00BE1D83" w:rsidRDefault="00BB4DCD" w:rsidP="0087759A">
            <w:pPr>
              <w:numPr>
                <w:ilvl w:val="0"/>
                <w:numId w:val="350"/>
              </w:numPr>
              <w:rPr>
                <w:szCs w:val="24"/>
              </w:rPr>
            </w:pPr>
            <w:r w:rsidRPr="00BE1D83">
              <w:rPr>
                <w:szCs w:val="24"/>
              </w:rPr>
              <w:t>исключение пациента из регистра;</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C0945" w14:textId="77777777" w:rsidR="00BB4DCD" w:rsidRPr="00BE1D83" w:rsidRDefault="00BB4DCD" w:rsidP="0087759A">
            <w:pPr>
              <w:rPr>
                <w:szCs w:val="24"/>
              </w:rPr>
            </w:pPr>
            <w:r w:rsidRPr="00BE1D83">
              <w:rPr>
                <w:szCs w:val="24"/>
              </w:rPr>
              <w:t>да</w:t>
            </w:r>
          </w:p>
        </w:tc>
      </w:tr>
      <w:tr w:rsidR="00BB4DCD" w:rsidRPr="00BE1D83" w14:paraId="54B211F1"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00E90" w14:textId="77777777" w:rsidR="00BB4DCD" w:rsidRPr="00BE1D83" w:rsidRDefault="00BB4DCD" w:rsidP="0087759A">
            <w:pPr>
              <w:numPr>
                <w:ilvl w:val="0"/>
                <w:numId w:val="351"/>
              </w:numPr>
              <w:rPr>
                <w:szCs w:val="24"/>
              </w:rPr>
            </w:pPr>
            <w:r w:rsidRPr="00BE1D83">
              <w:rPr>
                <w:szCs w:val="24"/>
              </w:rPr>
              <w:t>удаление записи из регистра;</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B8B0B" w14:textId="77777777" w:rsidR="00BB4DCD" w:rsidRPr="00BE1D83" w:rsidRDefault="00BB4DCD" w:rsidP="0087759A">
            <w:pPr>
              <w:rPr>
                <w:szCs w:val="24"/>
              </w:rPr>
            </w:pPr>
            <w:r w:rsidRPr="00BE1D83">
              <w:rPr>
                <w:szCs w:val="24"/>
              </w:rPr>
              <w:t>да</w:t>
            </w:r>
          </w:p>
        </w:tc>
      </w:tr>
      <w:tr w:rsidR="00BB4DCD" w:rsidRPr="00BE1D83" w14:paraId="44B11D44"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72896" w14:textId="77777777" w:rsidR="00BB4DCD" w:rsidRPr="00BE1D83" w:rsidRDefault="00BB4DCD" w:rsidP="0087759A">
            <w:pPr>
              <w:numPr>
                <w:ilvl w:val="0"/>
                <w:numId w:val="352"/>
              </w:numPr>
              <w:rPr>
                <w:szCs w:val="24"/>
              </w:rPr>
            </w:pPr>
            <w:r w:rsidRPr="00BE1D83">
              <w:rPr>
                <w:szCs w:val="24"/>
              </w:rPr>
              <w:t>доступ к ЭМК пациента;</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CDAC1" w14:textId="77777777" w:rsidR="00BB4DCD" w:rsidRPr="00BE1D83" w:rsidRDefault="00BB4DCD" w:rsidP="0087759A">
            <w:pPr>
              <w:rPr>
                <w:szCs w:val="24"/>
              </w:rPr>
            </w:pPr>
            <w:r w:rsidRPr="00BE1D83">
              <w:rPr>
                <w:szCs w:val="24"/>
              </w:rPr>
              <w:t>да</w:t>
            </w:r>
          </w:p>
        </w:tc>
      </w:tr>
      <w:tr w:rsidR="00BB4DCD" w:rsidRPr="00BE1D83" w14:paraId="27E8B858"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C9CE8" w14:textId="77777777" w:rsidR="00BB4DCD" w:rsidRPr="00BE1D83" w:rsidRDefault="00BB4DCD" w:rsidP="0087759A">
            <w:pPr>
              <w:rPr>
                <w:szCs w:val="24"/>
              </w:rPr>
            </w:pPr>
            <w:r w:rsidRPr="00BE1D83">
              <w:rPr>
                <w:szCs w:val="24"/>
              </w:rPr>
              <w:t>4. Анкетирование</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C5D01" w14:textId="77777777" w:rsidR="00BB4DCD" w:rsidRPr="00BE1D83" w:rsidRDefault="00BB4DCD" w:rsidP="0087759A">
            <w:pPr>
              <w:rPr>
                <w:szCs w:val="24"/>
              </w:rPr>
            </w:pPr>
            <w:r w:rsidRPr="00BE1D83">
              <w:rPr>
                <w:szCs w:val="24"/>
              </w:rPr>
              <w:t>да</w:t>
            </w:r>
          </w:p>
        </w:tc>
      </w:tr>
      <w:tr w:rsidR="00BB4DCD" w:rsidRPr="00BE1D83" w14:paraId="5AB34BFE"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F4DEAA" w14:textId="77777777" w:rsidR="00BB4DCD" w:rsidRPr="00BE1D83" w:rsidRDefault="00BB4DCD" w:rsidP="0087759A">
            <w:pPr>
              <w:numPr>
                <w:ilvl w:val="0"/>
                <w:numId w:val="353"/>
              </w:numPr>
              <w:rPr>
                <w:szCs w:val="24"/>
              </w:rPr>
            </w:pPr>
            <w:r w:rsidRPr="00BE1D83">
              <w:rPr>
                <w:szCs w:val="24"/>
              </w:rPr>
              <w:t>заполнение анкеты «Паллиативная помощь»;</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D94E" w14:textId="77777777" w:rsidR="00BB4DCD" w:rsidRPr="00BE1D83" w:rsidRDefault="00BB4DCD" w:rsidP="0087759A">
            <w:pPr>
              <w:rPr>
                <w:szCs w:val="24"/>
              </w:rPr>
            </w:pPr>
            <w:r w:rsidRPr="00BE1D83">
              <w:rPr>
                <w:szCs w:val="24"/>
              </w:rPr>
              <w:t>да</w:t>
            </w:r>
          </w:p>
        </w:tc>
      </w:tr>
      <w:tr w:rsidR="00BB4DCD" w:rsidRPr="00BE1D83" w14:paraId="7FD00B91"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73421" w14:textId="77777777" w:rsidR="00BB4DCD" w:rsidRPr="00BE1D83" w:rsidRDefault="00BB4DCD" w:rsidP="0087759A">
            <w:pPr>
              <w:numPr>
                <w:ilvl w:val="0"/>
                <w:numId w:val="354"/>
              </w:numPr>
              <w:rPr>
                <w:szCs w:val="24"/>
              </w:rPr>
            </w:pPr>
            <w:r w:rsidRPr="00BE1D83">
              <w:rPr>
                <w:szCs w:val="24"/>
              </w:rPr>
              <w:t>работа с журналом анкетирования: поиск, просмотр, добавление, редактирование анкет.</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79C33" w14:textId="77777777" w:rsidR="00BB4DCD" w:rsidRPr="00BE1D83" w:rsidRDefault="00BB4DCD" w:rsidP="0087759A">
            <w:pPr>
              <w:rPr>
                <w:szCs w:val="24"/>
              </w:rPr>
            </w:pPr>
            <w:r w:rsidRPr="00BE1D83">
              <w:rPr>
                <w:szCs w:val="24"/>
              </w:rPr>
              <w:t>да</w:t>
            </w:r>
          </w:p>
        </w:tc>
      </w:tr>
      <w:tr w:rsidR="00BB4DCD" w:rsidRPr="00BE1D83" w14:paraId="7E4F9C0B"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8BEF9" w14:textId="77777777" w:rsidR="00BB4DCD" w:rsidRPr="00BE1D83" w:rsidRDefault="00BB4DCD" w:rsidP="0087759A">
            <w:pPr>
              <w:rPr>
                <w:szCs w:val="24"/>
              </w:rPr>
            </w:pPr>
            <w:r w:rsidRPr="00BE1D83">
              <w:rPr>
                <w:szCs w:val="24"/>
              </w:rPr>
              <w:t>5. Раздел для добавления специфики по паллиативной помощи должен соответствовать следующим требованиям к функциональным характеристикам:</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A335B1" w14:textId="77777777" w:rsidR="00BB4DCD" w:rsidRPr="00BE1D83" w:rsidRDefault="00BB4DCD" w:rsidP="0087759A">
            <w:pPr>
              <w:rPr>
                <w:szCs w:val="24"/>
              </w:rPr>
            </w:pPr>
          </w:p>
        </w:tc>
      </w:tr>
      <w:tr w:rsidR="00BB4DCD" w:rsidRPr="00BE1D83" w14:paraId="240BF342"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23C8B" w14:textId="77777777" w:rsidR="00BB4DCD" w:rsidRPr="00BE1D83" w:rsidRDefault="00BB4DCD" w:rsidP="0087759A">
            <w:pPr>
              <w:rPr>
                <w:szCs w:val="24"/>
              </w:rPr>
            </w:pPr>
            <w:r w:rsidRPr="00BE1D83">
              <w:rPr>
                <w:szCs w:val="24"/>
              </w:rPr>
              <w:t>− автоматическое отображение раздела в ЭМК, если пациент включен в регистр по паллиативной помощи;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985B9" w14:textId="77777777" w:rsidR="00BB4DCD" w:rsidRPr="00BE1D83" w:rsidRDefault="00BB4DCD" w:rsidP="0087759A">
            <w:pPr>
              <w:rPr>
                <w:szCs w:val="24"/>
              </w:rPr>
            </w:pPr>
          </w:p>
        </w:tc>
      </w:tr>
      <w:tr w:rsidR="00BB4DCD" w:rsidRPr="00BE1D83" w14:paraId="54867CED" w14:textId="77777777" w:rsidTr="00D7330A">
        <w:trPr>
          <w:cantSplit/>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7FF7ED" w14:textId="77777777" w:rsidR="00BB4DCD" w:rsidRPr="00BE1D83" w:rsidRDefault="00BB4DCD" w:rsidP="0087759A">
            <w:pPr>
              <w:rPr>
                <w:szCs w:val="24"/>
              </w:rPr>
            </w:pPr>
            <w:r w:rsidRPr="00BE1D83">
              <w:rPr>
                <w:szCs w:val="24"/>
              </w:rPr>
              <w:t>− просмотр и редактирование специфики.</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72DD8" w14:textId="77777777" w:rsidR="00BB4DCD" w:rsidRPr="00BE1D83" w:rsidRDefault="00BB4DCD" w:rsidP="0087759A">
            <w:pPr>
              <w:rPr>
                <w:szCs w:val="24"/>
              </w:rPr>
            </w:pPr>
          </w:p>
        </w:tc>
      </w:tr>
      <w:tr w:rsidR="00BB4DCD" w:rsidRPr="00BE1D83" w14:paraId="22B454CC" w14:textId="77777777" w:rsidTr="00D7330A">
        <w:trPr>
          <w:cantSplit/>
          <w:trHeight w:val="1428"/>
        </w:trPr>
        <w:tc>
          <w:tcPr>
            <w:tcW w:w="8072"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673788C" w14:textId="77777777" w:rsidR="00BB4DCD" w:rsidRPr="00BE1D83" w:rsidRDefault="00BB4DCD" w:rsidP="0087759A">
            <w:pPr>
              <w:rPr>
                <w:szCs w:val="24"/>
              </w:rPr>
            </w:pPr>
            <w:r w:rsidRPr="00BE1D83">
              <w:rPr>
                <w:szCs w:val="24"/>
              </w:rPr>
              <w:t>− Паспортная часть человека:</w:t>
            </w:r>
          </w:p>
          <w:p w14:paraId="56E474A4" w14:textId="77777777" w:rsidR="00BB4DCD" w:rsidRPr="00BE1D83" w:rsidRDefault="00BB4DCD" w:rsidP="0087759A">
            <w:pPr>
              <w:rPr>
                <w:szCs w:val="24"/>
              </w:rPr>
            </w:pPr>
            <w:r w:rsidRPr="00BE1D83">
              <w:rPr>
                <w:szCs w:val="24"/>
              </w:rPr>
              <w:t>− Пол;</w:t>
            </w:r>
          </w:p>
          <w:p w14:paraId="155B92FE" w14:textId="77777777" w:rsidR="00BB4DCD" w:rsidRPr="00BE1D83" w:rsidRDefault="00BB4DCD" w:rsidP="0087759A">
            <w:pPr>
              <w:rPr>
                <w:szCs w:val="24"/>
              </w:rPr>
            </w:pPr>
            <w:r w:rsidRPr="00BE1D83">
              <w:rPr>
                <w:szCs w:val="24"/>
              </w:rPr>
              <w:t>− Соц.статус;</w:t>
            </w:r>
          </w:p>
          <w:p w14:paraId="7522E4D3" w14:textId="77777777" w:rsidR="00BB4DCD" w:rsidRPr="00BE1D83" w:rsidRDefault="00BB4DCD" w:rsidP="0087759A">
            <w:pPr>
              <w:rPr>
                <w:szCs w:val="24"/>
              </w:rPr>
            </w:pPr>
            <w:r w:rsidRPr="00BE1D83">
              <w:rPr>
                <w:szCs w:val="24"/>
              </w:rPr>
              <w:t>− Регистрация;</w:t>
            </w:r>
          </w:p>
          <w:p w14:paraId="56B16897" w14:textId="77777777" w:rsidR="00BB4DCD" w:rsidRPr="00BE1D83" w:rsidRDefault="00BB4DCD" w:rsidP="0087759A">
            <w:pPr>
              <w:rPr>
                <w:szCs w:val="24"/>
              </w:rPr>
            </w:pPr>
            <w:r w:rsidRPr="00BE1D83">
              <w:rPr>
                <w:szCs w:val="24"/>
              </w:rPr>
              <w:t>− Проживает;</w:t>
            </w:r>
          </w:p>
          <w:p w14:paraId="6F063F18" w14:textId="77777777" w:rsidR="00BB4DCD" w:rsidRPr="00BE1D83" w:rsidRDefault="00BB4DCD" w:rsidP="0087759A">
            <w:pPr>
              <w:rPr>
                <w:szCs w:val="24"/>
              </w:rPr>
            </w:pPr>
            <w:r w:rsidRPr="00BE1D83">
              <w:rPr>
                <w:szCs w:val="24"/>
              </w:rPr>
              <w:t>− Телефон;</w:t>
            </w:r>
          </w:p>
          <w:p w14:paraId="5DAF7E8B" w14:textId="77777777" w:rsidR="00BB4DCD" w:rsidRPr="00BE1D83" w:rsidRDefault="00BB4DCD" w:rsidP="0087759A">
            <w:pPr>
              <w:rPr>
                <w:szCs w:val="24"/>
              </w:rPr>
            </w:pPr>
            <w:r w:rsidRPr="00BE1D83">
              <w:rPr>
                <w:szCs w:val="24"/>
              </w:rPr>
              <w:t>− Полис;</w:t>
            </w:r>
          </w:p>
          <w:p w14:paraId="30967A08" w14:textId="77777777" w:rsidR="00BB4DCD" w:rsidRPr="00BE1D83" w:rsidRDefault="00BB4DCD" w:rsidP="0087759A">
            <w:pPr>
              <w:rPr>
                <w:szCs w:val="24"/>
              </w:rPr>
            </w:pPr>
            <w:r w:rsidRPr="00BE1D83">
              <w:rPr>
                <w:szCs w:val="24"/>
              </w:rPr>
              <w:t>− Документ;</w:t>
            </w:r>
          </w:p>
          <w:p w14:paraId="17D44F17" w14:textId="77777777" w:rsidR="00BB4DCD" w:rsidRPr="00BE1D83" w:rsidRDefault="00BB4DCD" w:rsidP="0087759A">
            <w:pPr>
              <w:rPr>
                <w:szCs w:val="24"/>
              </w:rPr>
            </w:pPr>
            <w:r w:rsidRPr="00BE1D83">
              <w:rPr>
                <w:szCs w:val="24"/>
              </w:rPr>
              <w:t>− Работа;</w:t>
            </w:r>
          </w:p>
          <w:p w14:paraId="46EAD216" w14:textId="77777777" w:rsidR="00BB4DCD" w:rsidRPr="00BE1D83" w:rsidRDefault="00BB4DCD" w:rsidP="0087759A">
            <w:pPr>
              <w:rPr>
                <w:szCs w:val="24"/>
              </w:rPr>
            </w:pPr>
            <w:r w:rsidRPr="00BE1D83">
              <w:rPr>
                <w:szCs w:val="24"/>
              </w:rPr>
              <w:t>− Должность;</w:t>
            </w:r>
          </w:p>
          <w:p w14:paraId="398A80B1" w14:textId="77777777" w:rsidR="00BB4DCD" w:rsidRPr="00BE1D83" w:rsidRDefault="00BB4DCD" w:rsidP="0087759A">
            <w:pPr>
              <w:rPr>
                <w:szCs w:val="24"/>
              </w:rPr>
            </w:pPr>
            <w:r w:rsidRPr="00BE1D83">
              <w:rPr>
                <w:szCs w:val="24"/>
              </w:rPr>
              <w:t>− Прикрепление.</w:t>
            </w:r>
          </w:p>
          <w:p w14:paraId="1177D2F5" w14:textId="77777777" w:rsidR="00BB4DCD" w:rsidRPr="00BE1D83" w:rsidRDefault="00BB4DCD" w:rsidP="0087759A">
            <w:pPr>
              <w:rPr>
                <w:szCs w:val="24"/>
              </w:rPr>
            </w:pPr>
            <w:r w:rsidRPr="00BE1D83">
              <w:rPr>
                <w:szCs w:val="24"/>
              </w:rPr>
              <w:t>− Дата установки диагноза;</w:t>
            </w:r>
          </w:p>
          <w:p w14:paraId="3CE4AD83" w14:textId="77777777" w:rsidR="00BB4DCD" w:rsidRPr="00BE1D83" w:rsidRDefault="00BB4DCD" w:rsidP="0087759A">
            <w:pPr>
              <w:rPr>
                <w:szCs w:val="24"/>
              </w:rPr>
            </w:pPr>
            <w:r w:rsidRPr="00BE1D83">
              <w:rPr>
                <w:szCs w:val="24"/>
              </w:rPr>
              <w:t>− Дата проведения ВК;</w:t>
            </w:r>
          </w:p>
          <w:p w14:paraId="2BE15062" w14:textId="77777777" w:rsidR="00BB4DCD" w:rsidRPr="00BE1D83" w:rsidRDefault="00BB4DCD" w:rsidP="0087759A">
            <w:pPr>
              <w:rPr>
                <w:szCs w:val="24"/>
              </w:rPr>
            </w:pPr>
            <w:r w:rsidRPr="00BE1D83">
              <w:rPr>
                <w:szCs w:val="24"/>
              </w:rPr>
              <w:t>− Информирован пациент о заболевании;</w:t>
            </w:r>
          </w:p>
          <w:p w14:paraId="7DD5989D" w14:textId="77777777" w:rsidR="00BB4DCD" w:rsidRPr="00BE1D83" w:rsidRDefault="00BB4DCD" w:rsidP="0087759A">
            <w:pPr>
              <w:rPr>
                <w:szCs w:val="24"/>
              </w:rPr>
            </w:pPr>
            <w:r w:rsidRPr="00BE1D83">
              <w:rPr>
                <w:szCs w:val="24"/>
              </w:rPr>
              <w:t>− Наличие родственников, имеющих возможность осуществлять уход за пациентом;</w:t>
            </w:r>
          </w:p>
          <w:p w14:paraId="064CB726" w14:textId="77777777" w:rsidR="00BB4DCD" w:rsidRPr="00BE1D83" w:rsidRDefault="00BB4DCD" w:rsidP="0087759A">
            <w:pPr>
              <w:rPr>
                <w:szCs w:val="24"/>
              </w:rPr>
            </w:pPr>
            <w:r w:rsidRPr="00BE1D83">
              <w:rPr>
                <w:szCs w:val="24"/>
              </w:rPr>
              <w:t>− Сведения о родственниках, осуществляющих уход за пациентом:</w:t>
            </w:r>
          </w:p>
          <w:p w14:paraId="481AE6E0" w14:textId="77777777" w:rsidR="00BB4DCD" w:rsidRPr="00BE1D83" w:rsidRDefault="00BB4DCD" w:rsidP="0087759A">
            <w:pPr>
              <w:rPr>
                <w:szCs w:val="24"/>
              </w:rPr>
            </w:pPr>
            <w:r w:rsidRPr="00BE1D83">
              <w:rPr>
                <w:szCs w:val="24"/>
              </w:rPr>
              <w:t>− Возраст;</w:t>
            </w:r>
          </w:p>
          <w:p w14:paraId="4B17F072" w14:textId="77777777" w:rsidR="00BB4DCD" w:rsidRPr="00BE1D83" w:rsidRDefault="00BB4DCD" w:rsidP="0087759A">
            <w:pPr>
              <w:rPr>
                <w:szCs w:val="24"/>
              </w:rPr>
            </w:pPr>
            <w:r w:rsidRPr="00BE1D83">
              <w:rPr>
                <w:szCs w:val="24"/>
              </w:rPr>
              <w:t>− Степень родства;</w:t>
            </w:r>
          </w:p>
          <w:p w14:paraId="707033C8" w14:textId="77777777" w:rsidR="00BB4DCD" w:rsidRPr="00BE1D83" w:rsidRDefault="00BB4DCD" w:rsidP="0087759A">
            <w:pPr>
              <w:rPr>
                <w:szCs w:val="24"/>
              </w:rPr>
            </w:pPr>
            <w:r w:rsidRPr="00BE1D83">
              <w:rPr>
                <w:szCs w:val="24"/>
              </w:rPr>
              <w:t>− Телефон.</w:t>
            </w:r>
          </w:p>
          <w:p w14:paraId="1B7F6EDA" w14:textId="77777777" w:rsidR="00BB4DCD" w:rsidRPr="00BE1D83" w:rsidRDefault="00BB4DCD" w:rsidP="0087759A">
            <w:pPr>
              <w:rPr>
                <w:szCs w:val="24"/>
              </w:rPr>
            </w:pPr>
            <w:r w:rsidRPr="00BE1D83">
              <w:rPr>
                <w:szCs w:val="24"/>
              </w:rPr>
              <w:t>− Условия оказания паллиативной помощи;</w:t>
            </w:r>
          </w:p>
          <w:p w14:paraId="02CC69F4" w14:textId="77777777" w:rsidR="00BB4DCD" w:rsidRPr="00BE1D83" w:rsidRDefault="00BB4DCD" w:rsidP="0087759A">
            <w:pPr>
              <w:rPr>
                <w:szCs w:val="24"/>
              </w:rPr>
            </w:pPr>
            <w:r w:rsidRPr="00BE1D83">
              <w:rPr>
                <w:szCs w:val="24"/>
              </w:rPr>
              <w:t>− МО оказания паллиативной помощи;</w:t>
            </w:r>
          </w:p>
          <w:p w14:paraId="7709776D" w14:textId="77777777" w:rsidR="00BB4DCD" w:rsidRPr="00BE1D83" w:rsidRDefault="00BB4DCD" w:rsidP="0087759A">
            <w:pPr>
              <w:rPr>
                <w:szCs w:val="24"/>
              </w:rPr>
            </w:pPr>
            <w:r w:rsidRPr="00BE1D83">
              <w:rPr>
                <w:szCs w:val="24"/>
              </w:rPr>
              <w:t>− Ведущий синдром:</w:t>
            </w:r>
          </w:p>
          <w:p w14:paraId="41377CDF" w14:textId="77777777" w:rsidR="00BB4DCD" w:rsidRPr="00BE1D83" w:rsidRDefault="00BB4DCD" w:rsidP="0087759A">
            <w:pPr>
              <w:rPr>
                <w:szCs w:val="24"/>
              </w:rPr>
            </w:pPr>
            <w:r w:rsidRPr="00BE1D83">
              <w:rPr>
                <w:szCs w:val="24"/>
              </w:rPr>
              <w:t>− хронический болевой синдром</w:t>
            </w:r>
          </w:p>
          <w:p w14:paraId="08BE538D" w14:textId="77777777" w:rsidR="00BB4DCD" w:rsidRPr="00BE1D83" w:rsidRDefault="00BB4DCD" w:rsidP="0087759A">
            <w:pPr>
              <w:rPr>
                <w:szCs w:val="24"/>
              </w:rPr>
            </w:pPr>
            <w:r w:rsidRPr="00BE1D83">
              <w:rPr>
                <w:szCs w:val="24"/>
              </w:rPr>
              <w:t>− одышка;</w:t>
            </w:r>
          </w:p>
          <w:p w14:paraId="08980837" w14:textId="77777777" w:rsidR="00BB4DCD" w:rsidRPr="00BE1D83" w:rsidRDefault="00BB4DCD" w:rsidP="0087759A">
            <w:pPr>
              <w:rPr>
                <w:szCs w:val="24"/>
              </w:rPr>
            </w:pPr>
            <w:r w:rsidRPr="00BE1D83">
              <w:rPr>
                <w:szCs w:val="24"/>
              </w:rPr>
              <w:t>− отеки;</w:t>
            </w:r>
          </w:p>
          <w:p w14:paraId="4B7FDE1A" w14:textId="77777777" w:rsidR="00BB4DCD" w:rsidRPr="00BE1D83" w:rsidRDefault="00BB4DCD" w:rsidP="0087759A">
            <w:pPr>
              <w:rPr>
                <w:szCs w:val="24"/>
              </w:rPr>
            </w:pPr>
            <w:r w:rsidRPr="00BE1D83">
              <w:rPr>
                <w:szCs w:val="24"/>
              </w:rPr>
              <w:t>− слабость;</w:t>
            </w:r>
          </w:p>
          <w:p w14:paraId="03786729" w14:textId="77777777" w:rsidR="00BB4DCD" w:rsidRPr="00BE1D83" w:rsidRDefault="00BB4DCD" w:rsidP="0087759A">
            <w:pPr>
              <w:rPr>
                <w:szCs w:val="24"/>
              </w:rPr>
            </w:pPr>
            <w:r w:rsidRPr="00BE1D83">
              <w:rPr>
                <w:szCs w:val="24"/>
              </w:rPr>
              <w:t>− прогрессирование заболевания;</w:t>
            </w:r>
          </w:p>
          <w:p w14:paraId="3D1A4FF5" w14:textId="77777777" w:rsidR="00BB4DCD" w:rsidRPr="00BE1D83" w:rsidRDefault="00BB4DCD" w:rsidP="0087759A">
            <w:pPr>
              <w:rPr>
                <w:szCs w:val="24"/>
              </w:rPr>
            </w:pPr>
            <w:r w:rsidRPr="00BE1D83">
              <w:rPr>
                <w:szCs w:val="24"/>
              </w:rPr>
              <w:t>− тошнота;</w:t>
            </w:r>
          </w:p>
          <w:p w14:paraId="357A4F75" w14:textId="77777777" w:rsidR="00BB4DCD" w:rsidRPr="00BE1D83" w:rsidRDefault="00BB4DCD" w:rsidP="0087759A">
            <w:pPr>
              <w:rPr>
                <w:szCs w:val="24"/>
              </w:rPr>
            </w:pPr>
            <w:r w:rsidRPr="00BE1D83">
              <w:rPr>
                <w:szCs w:val="24"/>
              </w:rPr>
              <w:t>− рвота;</w:t>
            </w:r>
          </w:p>
          <w:p w14:paraId="30471319" w14:textId="77777777" w:rsidR="00BB4DCD" w:rsidRPr="00BE1D83" w:rsidRDefault="00BB4DCD" w:rsidP="0087759A">
            <w:pPr>
              <w:rPr>
                <w:szCs w:val="24"/>
              </w:rPr>
            </w:pPr>
            <w:r w:rsidRPr="00BE1D83">
              <w:rPr>
                <w:szCs w:val="24"/>
              </w:rPr>
              <w:t>− запор;</w:t>
            </w:r>
          </w:p>
          <w:p w14:paraId="31B46686" w14:textId="77777777" w:rsidR="00BB4DCD" w:rsidRPr="00BE1D83" w:rsidRDefault="00BB4DCD" w:rsidP="0087759A">
            <w:pPr>
              <w:rPr>
                <w:szCs w:val="24"/>
              </w:rPr>
            </w:pPr>
            <w:r w:rsidRPr="00BE1D83">
              <w:rPr>
                <w:szCs w:val="24"/>
              </w:rPr>
              <w:t>− асцит;</w:t>
            </w:r>
          </w:p>
          <w:p w14:paraId="70CDDE3F" w14:textId="77777777" w:rsidR="00BB4DCD" w:rsidRPr="00BE1D83" w:rsidRDefault="00BB4DCD" w:rsidP="0087759A">
            <w:pPr>
              <w:rPr>
                <w:szCs w:val="24"/>
              </w:rPr>
            </w:pPr>
            <w:r w:rsidRPr="00BE1D83">
              <w:rPr>
                <w:szCs w:val="24"/>
              </w:rPr>
              <w:t>− другое.</w:t>
            </w:r>
          </w:p>
          <w:p w14:paraId="24D4003D" w14:textId="77777777" w:rsidR="00BB4DCD" w:rsidRPr="00BE1D83" w:rsidRDefault="00BB4DCD" w:rsidP="0087759A">
            <w:pPr>
              <w:rPr>
                <w:szCs w:val="24"/>
              </w:rPr>
            </w:pPr>
            <w:r w:rsidRPr="00BE1D83">
              <w:rPr>
                <w:szCs w:val="24"/>
              </w:rPr>
              <w:t>− Степень выраженности стойких нарушений организма;</w:t>
            </w:r>
          </w:p>
          <w:p w14:paraId="7419E69E" w14:textId="77777777" w:rsidR="00BB4DCD" w:rsidRPr="00BE1D83" w:rsidRDefault="00BB4DCD" w:rsidP="0087759A">
            <w:pPr>
              <w:rPr>
                <w:szCs w:val="24"/>
              </w:rPr>
            </w:pPr>
            <w:r w:rsidRPr="00BE1D83">
              <w:rPr>
                <w:szCs w:val="24"/>
              </w:rPr>
              <w:lastRenderedPageBreak/>
              <w:t>− Нуждается в обезболивании;</w:t>
            </w:r>
          </w:p>
          <w:p w14:paraId="20B14006" w14:textId="77777777" w:rsidR="00BB4DCD" w:rsidRPr="00BE1D83" w:rsidRDefault="00BB4DCD" w:rsidP="0087759A">
            <w:pPr>
              <w:rPr>
                <w:szCs w:val="24"/>
              </w:rPr>
            </w:pPr>
            <w:r w:rsidRPr="00BE1D83">
              <w:rPr>
                <w:szCs w:val="24"/>
              </w:rPr>
              <w:t>− Находится на зондовом питании;</w:t>
            </w:r>
          </w:p>
          <w:p w14:paraId="4AF1ED23" w14:textId="77777777" w:rsidR="00BB4DCD" w:rsidRPr="00BE1D83" w:rsidRDefault="00BB4DCD" w:rsidP="0087759A">
            <w:pPr>
              <w:rPr>
                <w:szCs w:val="24"/>
              </w:rPr>
            </w:pPr>
            <w:r w:rsidRPr="00BE1D83">
              <w:rPr>
                <w:szCs w:val="24"/>
              </w:rPr>
              <w:t>− Дата назначения установки Стомы;</w:t>
            </w:r>
          </w:p>
          <w:p w14:paraId="3E233214" w14:textId="77777777" w:rsidR="00BB4DCD" w:rsidRPr="00BE1D83" w:rsidRDefault="00BB4DCD" w:rsidP="0087759A">
            <w:pPr>
              <w:rPr>
                <w:szCs w:val="24"/>
              </w:rPr>
            </w:pPr>
            <w:r w:rsidRPr="00BE1D83">
              <w:rPr>
                <w:szCs w:val="24"/>
              </w:rPr>
              <w:t>− Дата установки Стомы;</w:t>
            </w:r>
          </w:p>
          <w:p w14:paraId="6745055A" w14:textId="77777777" w:rsidR="00BB4DCD" w:rsidRPr="00BE1D83" w:rsidRDefault="00BB4DCD" w:rsidP="0087759A">
            <w:pPr>
              <w:rPr>
                <w:szCs w:val="24"/>
              </w:rPr>
            </w:pPr>
            <w:r w:rsidRPr="00BE1D83">
              <w:rPr>
                <w:szCs w:val="24"/>
              </w:rPr>
              <w:t>− Наличие показаний к длительной респираторной поддержке;</w:t>
            </w:r>
          </w:p>
        </w:tc>
        <w:tc>
          <w:tcPr>
            <w:tcW w:w="2359"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EB3099" w14:textId="77777777" w:rsidR="00BB4DCD" w:rsidRPr="00BE1D83" w:rsidRDefault="00BB4DCD" w:rsidP="0087759A">
            <w:pPr>
              <w:rPr>
                <w:szCs w:val="24"/>
              </w:rPr>
            </w:pPr>
          </w:p>
        </w:tc>
      </w:tr>
      <w:tr w:rsidR="00BB4DCD" w:rsidRPr="00BE1D83" w14:paraId="120E419F" w14:textId="77777777" w:rsidTr="00D7330A">
        <w:trPr>
          <w:cantSplit/>
          <w:trHeight w:val="286"/>
        </w:trPr>
        <w:tc>
          <w:tcPr>
            <w:tcW w:w="8072"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B25C935" w14:textId="77777777" w:rsidR="00BB4DCD" w:rsidRPr="00BE1D83" w:rsidRDefault="00BB4DCD" w:rsidP="0087759A">
            <w:pPr>
              <w:rPr>
                <w:szCs w:val="24"/>
              </w:rPr>
            </w:pPr>
            <w:r w:rsidRPr="00BE1D83">
              <w:rPr>
                <w:szCs w:val="24"/>
              </w:rPr>
              <w:lastRenderedPageBreak/>
              <w:t>− Раздел «Факты оказания респираторной поддержки»:</w:t>
            </w:r>
          </w:p>
          <w:p w14:paraId="73A4F1CF" w14:textId="77777777" w:rsidR="00BB4DCD" w:rsidRPr="00BE1D83" w:rsidRDefault="00BB4DCD" w:rsidP="0087759A">
            <w:pPr>
              <w:rPr>
                <w:szCs w:val="24"/>
              </w:rPr>
            </w:pPr>
            <w:r w:rsidRPr="00BE1D83">
              <w:rPr>
                <w:szCs w:val="24"/>
              </w:rPr>
              <w:t>− Период оказания респираторной поддержки;</w:t>
            </w:r>
          </w:p>
          <w:p w14:paraId="19DD8046" w14:textId="77777777" w:rsidR="00BB4DCD" w:rsidRPr="00BE1D83" w:rsidRDefault="00BB4DCD" w:rsidP="0087759A">
            <w:pPr>
              <w:rPr>
                <w:szCs w:val="24"/>
              </w:rPr>
            </w:pPr>
            <w:r w:rsidRPr="00BE1D83">
              <w:rPr>
                <w:szCs w:val="24"/>
              </w:rPr>
              <w:t>− Метод респираторной поддержки:</w:t>
            </w:r>
          </w:p>
          <w:p w14:paraId="618EAA76" w14:textId="77777777" w:rsidR="00BB4DCD" w:rsidRPr="00BE1D83" w:rsidRDefault="00BB4DCD" w:rsidP="0087759A">
            <w:pPr>
              <w:rPr>
                <w:szCs w:val="24"/>
              </w:rPr>
            </w:pPr>
            <w:r w:rsidRPr="00BE1D83">
              <w:rPr>
                <w:szCs w:val="24"/>
              </w:rPr>
              <w:t>− Применение аппаратов неинвазивной вентиляции легких;</w:t>
            </w:r>
          </w:p>
          <w:p w14:paraId="392E5113" w14:textId="77777777" w:rsidR="00BB4DCD" w:rsidRPr="00BE1D83" w:rsidRDefault="00BB4DCD" w:rsidP="0087759A">
            <w:pPr>
              <w:rPr>
                <w:szCs w:val="24"/>
              </w:rPr>
            </w:pPr>
            <w:r w:rsidRPr="00BE1D83">
              <w:rPr>
                <w:szCs w:val="24"/>
              </w:rPr>
              <w:t>− Применение аппаратов инвазивной вентиляции легких;</w:t>
            </w:r>
          </w:p>
          <w:p w14:paraId="40E9286F" w14:textId="77777777" w:rsidR="00BB4DCD" w:rsidRPr="00BE1D83" w:rsidRDefault="00BB4DCD" w:rsidP="0087759A">
            <w:pPr>
              <w:rPr>
                <w:szCs w:val="24"/>
              </w:rPr>
            </w:pPr>
            <w:r w:rsidRPr="00BE1D83">
              <w:rPr>
                <w:szCs w:val="24"/>
              </w:rPr>
              <w:t>− Иные методы респираторной поддержки.</w:t>
            </w:r>
          </w:p>
          <w:p w14:paraId="4BC0FEB1" w14:textId="77777777" w:rsidR="00BB4DCD" w:rsidRPr="00BE1D83" w:rsidRDefault="00BB4DCD" w:rsidP="0087759A">
            <w:pPr>
              <w:rPr>
                <w:szCs w:val="24"/>
              </w:rPr>
            </w:pPr>
            <w:r w:rsidRPr="00BE1D83">
              <w:rPr>
                <w:szCs w:val="24"/>
              </w:rPr>
              <w:t>− Оборудование.</w:t>
            </w:r>
          </w:p>
          <w:p w14:paraId="45F7BA5F" w14:textId="77777777" w:rsidR="00BB4DCD" w:rsidRPr="00BE1D83" w:rsidRDefault="00BB4DCD" w:rsidP="0087759A">
            <w:pPr>
              <w:rPr>
                <w:szCs w:val="24"/>
              </w:rPr>
            </w:pPr>
            <w:r w:rsidRPr="00BE1D83">
              <w:rPr>
                <w:szCs w:val="24"/>
              </w:rPr>
              <w:t>− Необходимость обеспечения ТСР, медицинскими изделиями;</w:t>
            </w:r>
          </w:p>
        </w:tc>
        <w:tc>
          <w:tcPr>
            <w:tcW w:w="2359"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BB5A1D5" w14:textId="77777777" w:rsidR="00BB4DCD" w:rsidRPr="00BE1D83" w:rsidRDefault="00BB4DCD" w:rsidP="0087759A">
            <w:pPr>
              <w:rPr>
                <w:szCs w:val="24"/>
              </w:rPr>
            </w:pPr>
          </w:p>
        </w:tc>
      </w:tr>
      <w:tr w:rsidR="00BB4DCD" w:rsidRPr="00BE1D83" w14:paraId="50EB08DE" w14:textId="77777777" w:rsidTr="00D7330A">
        <w:trPr>
          <w:cantSplit/>
          <w:trHeight w:val="628"/>
        </w:trPr>
        <w:tc>
          <w:tcPr>
            <w:tcW w:w="8072"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7F8310D" w14:textId="77777777" w:rsidR="00BB4DCD" w:rsidRPr="00BE1D83" w:rsidRDefault="00BB4DCD" w:rsidP="0087759A">
            <w:pPr>
              <w:rPr>
                <w:szCs w:val="24"/>
              </w:rPr>
            </w:pPr>
            <w:r w:rsidRPr="00BE1D83">
              <w:rPr>
                <w:szCs w:val="24"/>
              </w:rPr>
              <w:t>− Раздел «Обеспечение техническими средствами реабилитации на дому»:</w:t>
            </w:r>
          </w:p>
          <w:p w14:paraId="177E93B8" w14:textId="77777777" w:rsidR="00BB4DCD" w:rsidRPr="00BE1D83" w:rsidRDefault="00BB4DCD" w:rsidP="0087759A">
            <w:pPr>
              <w:rPr>
                <w:szCs w:val="24"/>
              </w:rPr>
            </w:pPr>
            <w:r w:rsidRPr="00BE1D83">
              <w:rPr>
                <w:szCs w:val="24"/>
              </w:rPr>
              <w:t>− Дата проведения ВК по ТСР;</w:t>
            </w:r>
          </w:p>
          <w:p w14:paraId="6DF5C512" w14:textId="77777777" w:rsidR="00BB4DCD" w:rsidRPr="00BE1D83" w:rsidRDefault="00BB4DCD" w:rsidP="0087759A">
            <w:pPr>
              <w:rPr>
                <w:szCs w:val="24"/>
              </w:rPr>
            </w:pPr>
            <w:r w:rsidRPr="00BE1D83">
              <w:rPr>
                <w:szCs w:val="24"/>
              </w:rPr>
              <w:t>− Дата обеспечения ТСР;</w:t>
            </w:r>
          </w:p>
          <w:p w14:paraId="08962B78" w14:textId="77777777" w:rsidR="00BB4DCD" w:rsidRPr="00BE1D83" w:rsidRDefault="00BB4DCD" w:rsidP="0087759A">
            <w:pPr>
              <w:rPr>
                <w:szCs w:val="24"/>
              </w:rPr>
            </w:pPr>
            <w:r w:rsidRPr="00BE1D83">
              <w:rPr>
                <w:szCs w:val="24"/>
              </w:rPr>
              <w:t>− Наименование ТСР:</w:t>
            </w:r>
          </w:p>
          <w:p w14:paraId="040E4BAD" w14:textId="77777777" w:rsidR="00BB4DCD" w:rsidRPr="00BE1D83" w:rsidRDefault="00BB4DCD" w:rsidP="0087759A">
            <w:pPr>
              <w:rPr>
                <w:szCs w:val="24"/>
              </w:rPr>
            </w:pPr>
            <w:r w:rsidRPr="00BE1D83">
              <w:rPr>
                <w:szCs w:val="24"/>
              </w:rPr>
              <w:t>− Кресло-каталка;</w:t>
            </w:r>
          </w:p>
          <w:p w14:paraId="3379DE5A" w14:textId="77777777" w:rsidR="00BB4DCD" w:rsidRPr="00BE1D83" w:rsidRDefault="00BB4DCD" w:rsidP="0087759A">
            <w:pPr>
              <w:rPr>
                <w:szCs w:val="24"/>
              </w:rPr>
            </w:pPr>
            <w:r w:rsidRPr="00BE1D83">
              <w:rPr>
                <w:szCs w:val="24"/>
              </w:rPr>
              <w:t>− Стульчак;</w:t>
            </w:r>
          </w:p>
          <w:p w14:paraId="6553E681" w14:textId="77777777" w:rsidR="00BB4DCD" w:rsidRPr="00BE1D83" w:rsidRDefault="00BB4DCD" w:rsidP="0087759A">
            <w:pPr>
              <w:rPr>
                <w:szCs w:val="24"/>
              </w:rPr>
            </w:pPr>
            <w:r w:rsidRPr="00BE1D83">
              <w:rPr>
                <w:szCs w:val="24"/>
              </w:rPr>
              <w:t>− Аспиратор;</w:t>
            </w:r>
          </w:p>
          <w:p w14:paraId="5EBECB76" w14:textId="77777777" w:rsidR="00BB4DCD" w:rsidRPr="00BE1D83" w:rsidRDefault="00BB4DCD" w:rsidP="0087759A">
            <w:pPr>
              <w:rPr>
                <w:szCs w:val="24"/>
              </w:rPr>
            </w:pPr>
            <w:r w:rsidRPr="00BE1D83">
              <w:rPr>
                <w:szCs w:val="24"/>
              </w:rPr>
              <w:t>− Расходные материалы;</w:t>
            </w:r>
          </w:p>
          <w:p w14:paraId="58905D96" w14:textId="77777777" w:rsidR="00BB4DCD" w:rsidRPr="00BE1D83" w:rsidRDefault="00BB4DCD" w:rsidP="0087759A">
            <w:pPr>
              <w:rPr>
                <w:szCs w:val="24"/>
              </w:rPr>
            </w:pPr>
            <w:r w:rsidRPr="00BE1D83">
              <w:rPr>
                <w:szCs w:val="24"/>
              </w:rPr>
              <w:t>− Мешок Амбу;</w:t>
            </w:r>
          </w:p>
          <w:p w14:paraId="356316AA" w14:textId="77777777" w:rsidR="00BB4DCD" w:rsidRPr="00BE1D83" w:rsidRDefault="00BB4DCD" w:rsidP="0087759A">
            <w:pPr>
              <w:rPr>
                <w:szCs w:val="24"/>
              </w:rPr>
            </w:pPr>
            <w:r w:rsidRPr="00BE1D83">
              <w:rPr>
                <w:szCs w:val="24"/>
              </w:rPr>
              <w:t>− Функциональная кровать;</w:t>
            </w:r>
          </w:p>
          <w:p w14:paraId="35694310" w14:textId="77777777" w:rsidR="00BB4DCD" w:rsidRPr="00BE1D83" w:rsidRDefault="00BB4DCD" w:rsidP="0087759A">
            <w:pPr>
              <w:rPr>
                <w:szCs w:val="24"/>
              </w:rPr>
            </w:pPr>
            <w:r w:rsidRPr="00BE1D83">
              <w:rPr>
                <w:szCs w:val="24"/>
              </w:rPr>
              <w:t>− Матрац противопролежневый;</w:t>
            </w:r>
          </w:p>
          <w:p w14:paraId="223E8558" w14:textId="77777777" w:rsidR="00BB4DCD" w:rsidRPr="00BE1D83" w:rsidRDefault="00BB4DCD" w:rsidP="0087759A">
            <w:pPr>
              <w:rPr>
                <w:szCs w:val="24"/>
              </w:rPr>
            </w:pPr>
            <w:r w:rsidRPr="00BE1D83">
              <w:rPr>
                <w:szCs w:val="24"/>
              </w:rPr>
              <w:t>− Вертикализатор;</w:t>
            </w:r>
          </w:p>
          <w:p w14:paraId="538E5437" w14:textId="77777777" w:rsidR="00BB4DCD" w:rsidRPr="00BE1D83" w:rsidRDefault="00BB4DCD" w:rsidP="0087759A">
            <w:pPr>
              <w:rPr>
                <w:szCs w:val="24"/>
              </w:rPr>
            </w:pPr>
            <w:r w:rsidRPr="00BE1D83">
              <w:rPr>
                <w:szCs w:val="24"/>
              </w:rPr>
              <w:t>− Откашливатель;</w:t>
            </w:r>
          </w:p>
          <w:p w14:paraId="16419441" w14:textId="77777777" w:rsidR="00BB4DCD" w:rsidRPr="00BE1D83" w:rsidRDefault="00BB4DCD" w:rsidP="0087759A">
            <w:pPr>
              <w:rPr>
                <w:szCs w:val="24"/>
              </w:rPr>
            </w:pPr>
            <w:r w:rsidRPr="00BE1D83">
              <w:rPr>
                <w:szCs w:val="24"/>
              </w:rPr>
              <w:t>− Кислородный концентратор;</w:t>
            </w:r>
          </w:p>
          <w:p w14:paraId="6CE14605" w14:textId="77777777" w:rsidR="00BB4DCD" w:rsidRPr="00BE1D83" w:rsidRDefault="00BB4DCD" w:rsidP="0087759A">
            <w:pPr>
              <w:rPr>
                <w:szCs w:val="24"/>
              </w:rPr>
            </w:pPr>
            <w:r w:rsidRPr="00BE1D83">
              <w:rPr>
                <w:szCs w:val="24"/>
              </w:rPr>
              <w:t>− Иное.</w:t>
            </w:r>
          </w:p>
          <w:p w14:paraId="194827CD" w14:textId="77777777" w:rsidR="00BB4DCD" w:rsidRPr="00BE1D83" w:rsidRDefault="00BB4DCD" w:rsidP="0087759A">
            <w:pPr>
              <w:rPr>
                <w:szCs w:val="24"/>
              </w:rPr>
            </w:pPr>
            <w:r w:rsidRPr="00BE1D83">
              <w:rPr>
                <w:szCs w:val="24"/>
              </w:rPr>
              <w:t>− Показания к изменению условий оказания паллиативной медицинской помощи;</w:t>
            </w:r>
          </w:p>
          <w:p w14:paraId="002BB23A" w14:textId="77777777" w:rsidR="00BB4DCD" w:rsidRPr="00BE1D83" w:rsidRDefault="00BB4DCD" w:rsidP="0087759A">
            <w:pPr>
              <w:rPr>
                <w:szCs w:val="24"/>
              </w:rPr>
            </w:pPr>
            <w:r w:rsidRPr="00BE1D83">
              <w:rPr>
                <w:szCs w:val="24"/>
              </w:rPr>
              <w:t>− Дата изменения условий оказания паллиативной медицинской помощи;</w:t>
            </w:r>
          </w:p>
        </w:tc>
        <w:tc>
          <w:tcPr>
            <w:tcW w:w="2359"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7610AE0" w14:textId="77777777" w:rsidR="00BB4DCD" w:rsidRPr="00BE1D83" w:rsidRDefault="00BB4DCD" w:rsidP="0087759A">
            <w:pPr>
              <w:rPr>
                <w:szCs w:val="24"/>
              </w:rPr>
            </w:pPr>
          </w:p>
        </w:tc>
      </w:tr>
      <w:tr w:rsidR="00BB4DCD" w:rsidRPr="00BE1D83" w14:paraId="6883F345" w14:textId="77777777" w:rsidTr="00D7330A">
        <w:trPr>
          <w:cantSplit/>
          <w:trHeight w:val="95"/>
        </w:trPr>
        <w:tc>
          <w:tcPr>
            <w:tcW w:w="807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01E8A" w14:textId="77777777" w:rsidR="00BB4DCD" w:rsidRPr="00BE1D83" w:rsidRDefault="00BB4DCD" w:rsidP="0087759A">
            <w:pPr>
              <w:rPr>
                <w:szCs w:val="24"/>
              </w:rPr>
            </w:pPr>
            <w:r w:rsidRPr="00BE1D83">
              <w:rPr>
                <w:szCs w:val="24"/>
              </w:rPr>
              <w:t>− Раздел «Перевод в учреждение социальной защиты населения»:</w:t>
            </w:r>
          </w:p>
          <w:p w14:paraId="5C607191" w14:textId="77777777" w:rsidR="00BB4DCD" w:rsidRPr="00BE1D83" w:rsidRDefault="00BB4DCD" w:rsidP="0087759A">
            <w:pPr>
              <w:rPr>
                <w:szCs w:val="24"/>
              </w:rPr>
            </w:pPr>
            <w:r w:rsidRPr="00BE1D83">
              <w:rPr>
                <w:szCs w:val="24"/>
              </w:rPr>
              <w:t>− Дата перевода в учреждение соц. Защиты;</w:t>
            </w:r>
          </w:p>
          <w:p w14:paraId="7AF1B4EB" w14:textId="77777777" w:rsidR="00BB4DCD" w:rsidRPr="00BE1D83" w:rsidRDefault="00BB4DCD" w:rsidP="0087759A">
            <w:pPr>
              <w:rPr>
                <w:szCs w:val="24"/>
              </w:rPr>
            </w:pPr>
            <w:r w:rsidRPr="00BE1D83">
              <w:rPr>
                <w:szCs w:val="24"/>
              </w:rPr>
              <w:t>− Учреждение соц. защиты.</w:t>
            </w:r>
          </w:p>
        </w:tc>
        <w:tc>
          <w:tcPr>
            <w:tcW w:w="23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69522" w14:textId="77777777" w:rsidR="00BB4DCD" w:rsidRPr="00BE1D83" w:rsidRDefault="00BB4DCD" w:rsidP="0087759A">
            <w:pPr>
              <w:rPr>
                <w:szCs w:val="24"/>
              </w:rPr>
            </w:pPr>
          </w:p>
        </w:tc>
      </w:tr>
    </w:tbl>
    <w:p w14:paraId="29188791" w14:textId="77777777" w:rsidR="00BB4DCD" w:rsidRPr="00BE1D83" w:rsidRDefault="00BB4DCD" w:rsidP="0087759A">
      <w:pPr>
        <w:rPr>
          <w:szCs w:val="24"/>
        </w:rPr>
      </w:pPr>
    </w:p>
    <w:p w14:paraId="2D1595ED" w14:textId="77777777" w:rsidR="00BB4DCD" w:rsidRPr="00BE1D83" w:rsidRDefault="00BB4DCD" w:rsidP="0087759A">
      <w:pPr>
        <w:rPr>
          <w:szCs w:val="24"/>
        </w:rPr>
      </w:pPr>
    </w:p>
    <w:p w14:paraId="30256D2E" w14:textId="77777777" w:rsidR="00BB4DCD" w:rsidRPr="00BE1D83" w:rsidRDefault="00BB4DCD" w:rsidP="0087759A">
      <w:pPr>
        <w:rPr>
          <w:szCs w:val="24"/>
        </w:rPr>
      </w:pPr>
    </w:p>
    <w:p w14:paraId="26DA4D83" w14:textId="77777777" w:rsidR="00BB4DCD" w:rsidRPr="00BE1D83" w:rsidRDefault="00BB4DCD" w:rsidP="0087759A">
      <w:pPr>
        <w:rPr>
          <w:szCs w:val="24"/>
        </w:rPr>
      </w:pPr>
    </w:p>
    <w:p w14:paraId="1FDC5F3A" w14:textId="77777777" w:rsidR="00BB4DCD" w:rsidRPr="00BE1D83" w:rsidRDefault="00BB4DCD" w:rsidP="0087759A">
      <w:pPr>
        <w:numPr>
          <w:ilvl w:val="0"/>
          <w:numId w:val="1412"/>
        </w:numPr>
        <w:ind w:left="0"/>
        <w:outlineLvl w:val="3"/>
        <w:rPr>
          <w:b/>
          <w:bCs/>
          <w:szCs w:val="24"/>
        </w:rPr>
      </w:pPr>
      <w:r w:rsidRPr="00BE1D83">
        <w:rPr>
          <w:b/>
          <w:bCs/>
          <w:szCs w:val="24"/>
        </w:rPr>
        <w:t>Регистр случаев противоправных действий в отношении персонала СМП</w:t>
      </w:r>
    </w:p>
    <w:p w14:paraId="643DF63B" w14:textId="77777777" w:rsidR="00BB4DCD" w:rsidRPr="00BE1D83" w:rsidRDefault="00BB4DCD" w:rsidP="0087759A">
      <w:pPr>
        <w:rPr>
          <w:szCs w:val="24"/>
        </w:rPr>
      </w:pPr>
      <w:r w:rsidRPr="00BE1D83">
        <w:rPr>
          <w:szCs w:val="24"/>
        </w:rPr>
        <w:t>Таблица 67</w:t>
      </w:r>
    </w:p>
    <w:tbl>
      <w:tblPr>
        <w:tblW w:w="9348"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938"/>
        <w:gridCol w:w="2410"/>
      </w:tblGrid>
      <w:tr w:rsidR="00BB4DCD" w:rsidRPr="00BE1D83" w14:paraId="17198914" w14:textId="77777777" w:rsidTr="00D7330A">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C1E2F" w14:textId="77777777" w:rsidR="00BB4DCD" w:rsidRPr="00BE1D83" w:rsidRDefault="00BB4DCD" w:rsidP="0087759A">
            <w:pPr>
              <w:jc w:val="center"/>
              <w:rPr>
                <w:b/>
                <w:bCs/>
                <w:szCs w:val="24"/>
              </w:rPr>
            </w:pPr>
            <w:r w:rsidRPr="00BE1D83">
              <w:rPr>
                <w:b/>
                <w:bCs/>
                <w:szCs w:val="24"/>
              </w:rPr>
              <w:t>Наименование функции</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EC85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99F8331"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C9051" w14:textId="77777777" w:rsidR="00BB4DCD" w:rsidRPr="00BE1D83" w:rsidRDefault="00BB4DCD" w:rsidP="0087759A">
            <w:pPr>
              <w:rPr>
                <w:szCs w:val="24"/>
              </w:rPr>
            </w:pPr>
            <w:r w:rsidRPr="00BE1D83">
              <w:rPr>
                <w:szCs w:val="24"/>
              </w:rPr>
              <w:t>– Работа с регистром:</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95B46" w14:textId="77777777" w:rsidR="00BB4DCD" w:rsidRPr="00BE1D83" w:rsidRDefault="00BB4DCD" w:rsidP="0087759A">
            <w:pPr>
              <w:rPr>
                <w:szCs w:val="24"/>
              </w:rPr>
            </w:pPr>
            <w:r w:rsidRPr="00BE1D83">
              <w:rPr>
                <w:szCs w:val="24"/>
              </w:rPr>
              <w:t>нет</w:t>
            </w:r>
          </w:p>
        </w:tc>
      </w:tr>
      <w:tr w:rsidR="00BB4DCD" w:rsidRPr="00BE1D83" w14:paraId="0C667B1C"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8C4E4" w14:textId="77777777" w:rsidR="00BB4DCD" w:rsidRPr="00BE1D83" w:rsidRDefault="00BB4DCD" w:rsidP="0087759A">
            <w:pPr>
              <w:rPr>
                <w:szCs w:val="24"/>
              </w:rPr>
            </w:pPr>
            <w:r w:rsidRPr="00BE1D83">
              <w:rPr>
                <w:szCs w:val="24"/>
              </w:rPr>
              <w:t>– Добавление случая в регистр;</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653B7" w14:textId="77777777" w:rsidR="00BB4DCD" w:rsidRPr="00BE1D83" w:rsidRDefault="00BB4DCD" w:rsidP="0087759A">
            <w:pPr>
              <w:rPr>
                <w:szCs w:val="24"/>
              </w:rPr>
            </w:pPr>
            <w:r w:rsidRPr="00BE1D83">
              <w:rPr>
                <w:szCs w:val="24"/>
              </w:rPr>
              <w:t>нет</w:t>
            </w:r>
          </w:p>
        </w:tc>
      </w:tr>
      <w:tr w:rsidR="00BB4DCD" w:rsidRPr="00BE1D83" w14:paraId="6B051382"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D9CAA" w14:textId="77777777" w:rsidR="00BB4DCD" w:rsidRPr="00BE1D83" w:rsidRDefault="00BB4DCD" w:rsidP="0087759A">
            <w:pPr>
              <w:rPr>
                <w:szCs w:val="24"/>
              </w:rPr>
            </w:pPr>
            <w:r w:rsidRPr="00BE1D83">
              <w:rPr>
                <w:szCs w:val="24"/>
              </w:rPr>
              <w:t>– Ввод МО регистрации случая;</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00824" w14:textId="77777777" w:rsidR="00BB4DCD" w:rsidRPr="00BE1D83" w:rsidRDefault="00BB4DCD" w:rsidP="0087759A">
            <w:pPr>
              <w:rPr>
                <w:szCs w:val="24"/>
              </w:rPr>
            </w:pPr>
            <w:r w:rsidRPr="00BE1D83">
              <w:rPr>
                <w:szCs w:val="24"/>
              </w:rPr>
              <w:t>нет</w:t>
            </w:r>
          </w:p>
        </w:tc>
      </w:tr>
      <w:tr w:rsidR="00BB4DCD" w:rsidRPr="00BE1D83" w14:paraId="352D518C"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CA588A" w14:textId="77777777" w:rsidR="00BB4DCD" w:rsidRPr="00BE1D83" w:rsidRDefault="00BB4DCD" w:rsidP="0087759A">
            <w:pPr>
              <w:rPr>
                <w:szCs w:val="24"/>
              </w:rPr>
            </w:pPr>
            <w:r w:rsidRPr="00BE1D83">
              <w:rPr>
                <w:szCs w:val="24"/>
              </w:rPr>
              <w:t>– Ввод даты регистрации случая;</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378C8" w14:textId="77777777" w:rsidR="00BB4DCD" w:rsidRPr="00BE1D83" w:rsidRDefault="00BB4DCD" w:rsidP="0087759A">
            <w:pPr>
              <w:rPr>
                <w:szCs w:val="24"/>
              </w:rPr>
            </w:pPr>
            <w:r w:rsidRPr="00BE1D83">
              <w:rPr>
                <w:szCs w:val="24"/>
              </w:rPr>
              <w:t>нет</w:t>
            </w:r>
          </w:p>
        </w:tc>
      </w:tr>
      <w:tr w:rsidR="00BB4DCD" w:rsidRPr="00BE1D83" w14:paraId="4BAC348F"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E26E0" w14:textId="77777777" w:rsidR="00BB4DCD" w:rsidRPr="00BE1D83" w:rsidRDefault="00BB4DCD" w:rsidP="0087759A">
            <w:pPr>
              <w:rPr>
                <w:szCs w:val="24"/>
              </w:rPr>
            </w:pPr>
            <w:r w:rsidRPr="00BE1D83">
              <w:rPr>
                <w:szCs w:val="24"/>
              </w:rPr>
              <w:t>– Ввод данных пациента;</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63000" w14:textId="77777777" w:rsidR="00BB4DCD" w:rsidRPr="00BE1D83" w:rsidRDefault="00BB4DCD" w:rsidP="0087759A">
            <w:pPr>
              <w:rPr>
                <w:szCs w:val="24"/>
              </w:rPr>
            </w:pPr>
            <w:r w:rsidRPr="00BE1D83">
              <w:rPr>
                <w:szCs w:val="24"/>
              </w:rPr>
              <w:t>нет</w:t>
            </w:r>
          </w:p>
        </w:tc>
      </w:tr>
      <w:tr w:rsidR="00BB4DCD" w:rsidRPr="00BE1D83" w14:paraId="31C6AB37"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93382" w14:textId="77777777" w:rsidR="00BB4DCD" w:rsidRPr="00BE1D83" w:rsidRDefault="00BB4DCD" w:rsidP="0087759A">
            <w:pPr>
              <w:rPr>
                <w:szCs w:val="24"/>
              </w:rPr>
            </w:pPr>
            <w:r w:rsidRPr="00BE1D83">
              <w:rPr>
                <w:szCs w:val="24"/>
              </w:rPr>
              <w:t>– Ввод адреса вызова;</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9C8BB" w14:textId="77777777" w:rsidR="00BB4DCD" w:rsidRPr="00BE1D83" w:rsidRDefault="00BB4DCD" w:rsidP="0087759A">
            <w:pPr>
              <w:rPr>
                <w:szCs w:val="24"/>
              </w:rPr>
            </w:pPr>
            <w:r w:rsidRPr="00BE1D83">
              <w:rPr>
                <w:szCs w:val="24"/>
              </w:rPr>
              <w:t>нет</w:t>
            </w:r>
          </w:p>
        </w:tc>
      </w:tr>
      <w:tr w:rsidR="00BB4DCD" w:rsidRPr="00BE1D83" w14:paraId="3152C261"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32B6F" w14:textId="77777777" w:rsidR="00BB4DCD" w:rsidRPr="00BE1D83" w:rsidRDefault="00BB4DCD" w:rsidP="0087759A">
            <w:pPr>
              <w:rPr>
                <w:szCs w:val="24"/>
              </w:rPr>
            </w:pPr>
            <w:r w:rsidRPr="00BE1D83">
              <w:rPr>
                <w:szCs w:val="24"/>
              </w:rPr>
              <w:lastRenderedPageBreak/>
              <w:t>– Добавление комментария.</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FB9E" w14:textId="77777777" w:rsidR="00BB4DCD" w:rsidRPr="00BE1D83" w:rsidRDefault="00BB4DCD" w:rsidP="0087759A">
            <w:pPr>
              <w:rPr>
                <w:szCs w:val="24"/>
              </w:rPr>
            </w:pPr>
            <w:r w:rsidRPr="00BE1D83">
              <w:rPr>
                <w:szCs w:val="24"/>
              </w:rPr>
              <w:t>нет</w:t>
            </w:r>
          </w:p>
        </w:tc>
      </w:tr>
      <w:tr w:rsidR="00BB4DCD" w:rsidRPr="00BE1D83" w14:paraId="11BC33A5"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7BEE1" w14:textId="77777777" w:rsidR="00BB4DCD" w:rsidRPr="00BE1D83" w:rsidRDefault="00BB4DCD" w:rsidP="0087759A">
            <w:pPr>
              <w:rPr>
                <w:szCs w:val="24"/>
              </w:rPr>
            </w:pPr>
            <w:r w:rsidRPr="00BE1D83">
              <w:rPr>
                <w:szCs w:val="24"/>
              </w:rPr>
              <w:t>– Прикрепление файлов к записи регистра;</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2AE0F" w14:textId="77777777" w:rsidR="00BB4DCD" w:rsidRPr="00BE1D83" w:rsidRDefault="00BB4DCD" w:rsidP="0087759A">
            <w:pPr>
              <w:rPr>
                <w:szCs w:val="24"/>
              </w:rPr>
            </w:pPr>
            <w:r w:rsidRPr="00BE1D83">
              <w:rPr>
                <w:szCs w:val="24"/>
              </w:rPr>
              <w:t>нет</w:t>
            </w:r>
          </w:p>
        </w:tc>
      </w:tr>
      <w:tr w:rsidR="00BB4DCD" w:rsidRPr="00BE1D83" w14:paraId="5DCAFD39"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5EB46" w14:textId="77777777" w:rsidR="00BB4DCD" w:rsidRPr="00BE1D83" w:rsidRDefault="00BB4DCD" w:rsidP="0087759A">
            <w:pPr>
              <w:rPr>
                <w:szCs w:val="24"/>
              </w:rPr>
            </w:pPr>
            <w:r w:rsidRPr="00BE1D83">
              <w:rPr>
                <w:szCs w:val="24"/>
              </w:rPr>
              <w:t>– Изменение записи в регистре;</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EFCE51" w14:textId="77777777" w:rsidR="00BB4DCD" w:rsidRPr="00BE1D83" w:rsidRDefault="00BB4DCD" w:rsidP="0087759A">
            <w:pPr>
              <w:rPr>
                <w:szCs w:val="24"/>
              </w:rPr>
            </w:pPr>
            <w:r w:rsidRPr="00BE1D83">
              <w:rPr>
                <w:szCs w:val="24"/>
              </w:rPr>
              <w:t>нет</w:t>
            </w:r>
          </w:p>
        </w:tc>
      </w:tr>
      <w:tr w:rsidR="00BB4DCD" w:rsidRPr="00BE1D83" w14:paraId="1672575F"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16107" w14:textId="77777777" w:rsidR="00BB4DCD" w:rsidRPr="00BE1D83" w:rsidRDefault="00BB4DCD" w:rsidP="0087759A">
            <w:pPr>
              <w:rPr>
                <w:szCs w:val="24"/>
              </w:rPr>
            </w:pPr>
            <w:r w:rsidRPr="00BE1D83">
              <w:rPr>
                <w:szCs w:val="24"/>
              </w:rPr>
              <w:t>– Просмотр записи регистра;</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D423E8" w14:textId="77777777" w:rsidR="00BB4DCD" w:rsidRPr="00BE1D83" w:rsidRDefault="00BB4DCD" w:rsidP="0087759A">
            <w:pPr>
              <w:rPr>
                <w:szCs w:val="24"/>
              </w:rPr>
            </w:pPr>
            <w:r w:rsidRPr="00BE1D83">
              <w:rPr>
                <w:szCs w:val="24"/>
              </w:rPr>
              <w:t>нет</w:t>
            </w:r>
          </w:p>
        </w:tc>
      </w:tr>
      <w:tr w:rsidR="00BB4DCD" w:rsidRPr="00BE1D83" w14:paraId="1867834B"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8E940E" w14:textId="77777777" w:rsidR="00BB4DCD" w:rsidRPr="00BE1D83" w:rsidRDefault="00BB4DCD" w:rsidP="0087759A">
            <w:pPr>
              <w:rPr>
                <w:szCs w:val="24"/>
              </w:rPr>
            </w:pPr>
            <w:r w:rsidRPr="00BE1D83">
              <w:rPr>
                <w:szCs w:val="24"/>
              </w:rPr>
              <w:t>– Удаление записи из регистра;</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2ADEE" w14:textId="77777777" w:rsidR="00BB4DCD" w:rsidRPr="00BE1D83" w:rsidRDefault="00BB4DCD" w:rsidP="0087759A">
            <w:pPr>
              <w:rPr>
                <w:szCs w:val="24"/>
              </w:rPr>
            </w:pPr>
            <w:r w:rsidRPr="00BE1D83">
              <w:rPr>
                <w:szCs w:val="24"/>
              </w:rPr>
              <w:t>нет</w:t>
            </w:r>
          </w:p>
        </w:tc>
      </w:tr>
      <w:tr w:rsidR="00BB4DCD" w:rsidRPr="00BE1D83" w14:paraId="1BB00CE9" w14:textId="77777777" w:rsidTr="00D7330A">
        <w:trPr>
          <w:cantSplit/>
        </w:trPr>
        <w:tc>
          <w:tcPr>
            <w:tcW w:w="69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48313" w14:textId="77777777" w:rsidR="00BB4DCD" w:rsidRPr="00BE1D83" w:rsidRDefault="00BB4DCD" w:rsidP="0087759A">
            <w:pPr>
              <w:rPr>
                <w:szCs w:val="24"/>
              </w:rPr>
            </w:pPr>
            <w:r w:rsidRPr="00BE1D83">
              <w:rPr>
                <w:szCs w:val="24"/>
              </w:rPr>
              <w:t>– Печать списка.</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55DE5" w14:textId="77777777" w:rsidR="00BB4DCD" w:rsidRPr="00BE1D83" w:rsidRDefault="00BB4DCD" w:rsidP="0087759A">
            <w:pPr>
              <w:rPr>
                <w:szCs w:val="24"/>
              </w:rPr>
            </w:pPr>
            <w:r w:rsidRPr="00BE1D83">
              <w:rPr>
                <w:szCs w:val="24"/>
              </w:rPr>
              <w:t>нет</w:t>
            </w:r>
          </w:p>
        </w:tc>
      </w:tr>
    </w:tbl>
    <w:p w14:paraId="4BEBFDA4" w14:textId="77777777" w:rsidR="00BB4DCD" w:rsidRPr="00BE1D83" w:rsidRDefault="00BB4DCD" w:rsidP="0087759A">
      <w:pPr>
        <w:rPr>
          <w:szCs w:val="24"/>
        </w:rPr>
      </w:pPr>
    </w:p>
    <w:p w14:paraId="376E62DB" w14:textId="77777777" w:rsidR="00BB4DCD" w:rsidRPr="00BE1D83" w:rsidRDefault="00BB4DCD" w:rsidP="0087759A">
      <w:pPr>
        <w:rPr>
          <w:szCs w:val="24"/>
        </w:rPr>
      </w:pPr>
    </w:p>
    <w:p w14:paraId="20D34314" w14:textId="77777777" w:rsidR="00BB4DCD" w:rsidRPr="00BE1D83" w:rsidRDefault="00BB4DCD" w:rsidP="0087759A">
      <w:pPr>
        <w:numPr>
          <w:ilvl w:val="0"/>
          <w:numId w:val="1412"/>
        </w:numPr>
        <w:ind w:left="0"/>
        <w:outlineLvl w:val="3"/>
        <w:rPr>
          <w:b/>
          <w:bCs/>
          <w:szCs w:val="24"/>
        </w:rPr>
      </w:pPr>
      <w:r w:rsidRPr="00BE1D83">
        <w:rPr>
          <w:b/>
          <w:bCs/>
          <w:szCs w:val="24"/>
        </w:rPr>
        <w:t>Регистр беременных</w:t>
      </w:r>
    </w:p>
    <w:p w14:paraId="63C10FBC" w14:textId="77777777" w:rsidR="00BB4DCD" w:rsidRPr="00BE1D83" w:rsidRDefault="00BB4DCD" w:rsidP="0087759A">
      <w:pPr>
        <w:rPr>
          <w:szCs w:val="24"/>
        </w:rPr>
      </w:pPr>
      <w:r w:rsidRPr="00BE1D83">
        <w:rPr>
          <w:szCs w:val="24"/>
        </w:rPr>
        <w:t>Описание см. в п. Подсистема организации оказания медицинской помощи по профилям «акушерско-гинекологический» и «неонатологический» (Мониторинг беременных).</w:t>
      </w:r>
    </w:p>
    <w:p w14:paraId="0085855A" w14:textId="77777777" w:rsidR="00BB4DCD" w:rsidRPr="00BE1D83" w:rsidRDefault="00BB4DCD" w:rsidP="0087759A">
      <w:pPr>
        <w:numPr>
          <w:ilvl w:val="0"/>
          <w:numId w:val="1412"/>
        </w:numPr>
        <w:ind w:left="0"/>
        <w:outlineLvl w:val="2"/>
        <w:rPr>
          <w:b/>
          <w:bCs/>
          <w:sz w:val="27"/>
          <w:szCs w:val="27"/>
        </w:rPr>
      </w:pPr>
      <w:bookmarkStart w:id="131" w:name="_Toc59701313"/>
      <w:r w:rsidRPr="00BE1D83">
        <w:rPr>
          <w:b/>
          <w:bCs/>
          <w:sz w:val="27"/>
          <w:szCs w:val="27"/>
        </w:rPr>
        <w:t>Модуль «Телемедицина»</w:t>
      </w:r>
      <w:bookmarkEnd w:id="131"/>
    </w:p>
    <w:p w14:paraId="1D59904F" w14:textId="77777777" w:rsidR="00BB4DCD" w:rsidRPr="00BE1D83" w:rsidRDefault="00BB4DCD" w:rsidP="0087759A">
      <w:pPr>
        <w:numPr>
          <w:ilvl w:val="0"/>
          <w:numId w:val="1412"/>
        </w:numPr>
        <w:ind w:left="0"/>
        <w:outlineLvl w:val="3"/>
        <w:rPr>
          <w:b/>
          <w:bCs/>
          <w:szCs w:val="24"/>
        </w:rPr>
      </w:pPr>
      <w:r w:rsidRPr="00BE1D83">
        <w:rPr>
          <w:b/>
          <w:bCs/>
          <w:szCs w:val="24"/>
        </w:rPr>
        <w:t>АРМ сотрудника центра удалённой консультации</w:t>
      </w:r>
    </w:p>
    <w:p w14:paraId="1001EC89" w14:textId="77777777" w:rsidR="00BB4DCD" w:rsidRPr="00BE1D83" w:rsidRDefault="00BB4DCD" w:rsidP="0087759A">
      <w:pPr>
        <w:rPr>
          <w:szCs w:val="24"/>
        </w:rPr>
      </w:pPr>
      <w:r w:rsidRPr="00BE1D83">
        <w:rPr>
          <w:szCs w:val="24"/>
        </w:rPr>
        <w:t>Таблица 79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38"/>
        <w:gridCol w:w="1469"/>
      </w:tblGrid>
      <w:tr w:rsidR="00BB4DCD" w:rsidRPr="00BE1D83" w14:paraId="4F01E65F"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C0DD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BA69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C3D89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FBD14" w14:textId="77777777" w:rsidR="00BB4DCD" w:rsidRPr="00BE1D83" w:rsidRDefault="00BB4DCD" w:rsidP="0087759A">
            <w:pPr>
              <w:numPr>
                <w:ilvl w:val="0"/>
                <w:numId w:val="355"/>
              </w:numPr>
              <w:rPr>
                <w:szCs w:val="24"/>
              </w:rPr>
            </w:pPr>
            <w:r w:rsidRPr="00BE1D83">
              <w:rPr>
                <w:szCs w:val="24"/>
              </w:rPr>
              <w:t>отмена оказания телемедицинских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577B2" w14:textId="77777777" w:rsidR="00BB4DCD" w:rsidRPr="00BE1D83" w:rsidRDefault="00BB4DCD" w:rsidP="0087759A">
            <w:pPr>
              <w:rPr>
                <w:szCs w:val="24"/>
              </w:rPr>
            </w:pPr>
            <w:r w:rsidRPr="00BE1D83">
              <w:rPr>
                <w:szCs w:val="24"/>
              </w:rPr>
              <w:t>да</w:t>
            </w:r>
          </w:p>
        </w:tc>
      </w:tr>
      <w:tr w:rsidR="00BB4DCD" w:rsidRPr="00BE1D83" w14:paraId="78E773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F2445" w14:textId="77777777" w:rsidR="00BB4DCD" w:rsidRPr="00BE1D83" w:rsidRDefault="00BB4DCD" w:rsidP="0087759A">
            <w:pPr>
              <w:numPr>
                <w:ilvl w:val="0"/>
                <w:numId w:val="356"/>
              </w:numPr>
              <w:rPr>
                <w:szCs w:val="24"/>
              </w:rPr>
            </w:pPr>
            <w:r w:rsidRPr="00BE1D83">
              <w:rPr>
                <w:szCs w:val="24"/>
              </w:rPr>
              <w:t>отклонение направления на службу ЦУК;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F51F1" w14:textId="77777777" w:rsidR="00BB4DCD" w:rsidRPr="00BE1D83" w:rsidRDefault="00BB4DCD" w:rsidP="0087759A">
            <w:pPr>
              <w:rPr>
                <w:szCs w:val="24"/>
              </w:rPr>
            </w:pPr>
            <w:r w:rsidRPr="00BE1D83">
              <w:rPr>
                <w:szCs w:val="24"/>
              </w:rPr>
              <w:t>да</w:t>
            </w:r>
          </w:p>
        </w:tc>
      </w:tr>
      <w:tr w:rsidR="00BB4DCD" w:rsidRPr="00BE1D83" w14:paraId="700CE4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7C7F3" w14:textId="77777777" w:rsidR="00BB4DCD" w:rsidRPr="00BE1D83" w:rsidRDefault="00BB4DCD" w:rsidP="0087759A">
            <w:pPr>
              <w:numPr>
                <w:ilvl w:val="0"/>
                <w:numId w:val="357"/>
              </w:numPr>
              <w:rPr>
                <w:szCs w:val="24"/>
              </w:rPr>
            </w:pPr>
            <w:r w:rsidRPr="00BE1D83">
              <w:rPr>
                <w:szCs w:val="24"/>
              </w:rPr>
              <w:t>регистрация внешних направлений в ЦУК;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EA13F" w14:textId="77777777" w:rsidR="00BB4DCD" w:rsidRPr="00BE1D83" w:rsidRDefault="00BB4DCD" w:rsidP="0087759A">
            <w:pPr>
              <w:rPr>
                <w:szCs w:val="24"/>
              </w:rPr>
            </w:pPr>
            <w:r w:rsidRPr="00BE1D83">
              <w:rPr>
                <w:szCs w:val="24"/>
              </w:rPr>
              <w:t>да</w:t>
            </w:r>
          </w:p>
        </w:tc>
      </w:tr>
      <w:tr w:rsidR="00BB4DCD" w:rsidRPr="00BE1D83" w14:paraId="415AAF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9E2AF8" w14:textId="77777777" w:rsidR="00BB4DCD" w:rsidRPr="00BE1D83" w:rsidRDefault="00BB4DCD" w:rsidP="0087759A">
            <w:pPr>
              <w:numPr>
                <w:ilvl w:val="0"/>
                <w:numId w:val="358"/>
              </w:numPr>
              <w:rPr>
                <w:szCs w:val="24"/>
              </w:rPr>
            </w:pPr>
            <w:r w:rsidRPr="00BE1D83">
              <w:rPr>
                <w:szCs w:val="24"/>
              </w:rPr>
              <w:t>добавление внешнего направления на удаленную консультацию с постановкой в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34856" w14:textId="77777777" w:rsidR="00BB4DCD" w:rsidRPr="00BE1D83" w:rsidRDefault="00BB4DCD" w:rsidP="0087759A">
            <w:pPr>
              <w:rPr>
                <w:szCs w:val="24"/>
              </w:rPr>
            </w:pPr>
            <w:r w:rsidRPr="00BE1D83">
              <w:rPr>
                <w:szCs w:val="24"/>
              </w:rPr>
              <w:t>да</w:t>
            </w:r>
          </w:p>
        </w:tc>
      </w:tr>
      <w:tr w:rsidR="00BB4DCD" w:rsidRPr="00BE1D83" w14:paraId="2F7E7B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2507" w14:textId="77777777" w:rsidR="00BB4DCD" w:rsidRPr="00BE1D83" w:rsidRDefault="00BB4DCD" w:rsidP="0087759A">
            <w:pPr>
              <w:numPr>
                <w:ilvl w:val="0"/>
                <w:numId w:val="359"/>
              </w:numPr>
              <w:rPr>
                <w:szCs w:val="24"/>
              </w:rPr>
            </w:pPr>
            <w:r w:rsidRPr="00BE1D83">
              <w:rPr>
                <w:szCs w:val="24"/>
              </w:rPr>
              <w:t>направление на удаленную консультацию должно содержать дополнительные поля для заполнения: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7C2" w14:textId="77777777" w:rsidR="00BB4DCD" w:rsidRPr="00BE1D83" w:rsidRDefault="00BB4DCD" w:rsidP="0087759A">
            <w:pPr>
              <w:rPr>
                <w:szCs w:val="24"/>
              </w:rPr>
            </w:pPr>
          </w:p>
        </w:tc>
      </w:tr>
      <w:tr w:rsidR="00BB4DCD" w:rsidRPr="00BE1D83" w14:paraId="6E9F48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99446" w14:textId="77777777" w:rsidR="00BB4DCD" w:rsidRPr="00BE1D83" w:rsidRDefault="00BB4DCD" w:rsidP="0087759A">
            <w:pPr>
              <w:numPr>
                <w:ilvl w:val="0"/>
                <w:numId w:val="360"/>
              </w:numPr>
              <w:rPr>
                <w:szCs w:val="24"/>
              </w:rPr>
            </w:pPr>
            <w:r w:rsidRPr="00BE1D83">
              <w:rPr>
                <w:szCs w:val="24"/>
              </w:rPr>
              <w:t>Режим оказания консультации: онлайн, офлайн;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1187" w14:textId="77777777" w:rsidR="00BB4DCD" w:rsidRPr="00BE1D83" w:rsidRDefault="00BB4DCD" w:rsidP="0087759A">
            <w:pPr>
              <w:rPr>
                <w:szCs w:val="24"/>
              </w:rPr>
            </w:pPr>
            <w:r w:rsidRPr="00BE1D83">
              <w:rPr>
                <w:szCs w:val="24"/>
              </w:rPr>
              <w:t>да</w:t>
            </w:r>
          </w:p>
        </w:tc>
      </w:tr>
      <w:tr w:rsidR="00BB4DCD" w:rsidRPr="00BE1D83" w14:paraId="7592D7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F2143" w14:textId="77777777" w:rsidR="00BB4DCD" w:rsidRPr="00BE1D83" w:rsidRDefault="00BB4DCD" w:rsidP="0087759A">
            <w:pPr>
              <w:numPr>
                <w:ilvl w:val="0"/>
                <w:numId w:val="361"/>
              </w:numPr>
              <w:rPr>
                <w:szCs w:val="24"/>
              </w:rPr>
            </w:pPr>
            <w:r w:rsidRPr="00BE1D83">
              <w:rPr>
                <w:szCs w:val="24"/>
              </w:rPr>
              <w:t>Форма оказания услуги: плановая, неотложная, экстренная;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BF1AA" w14:textId="77777777" w:rsidR="00BB4DCD" w:rsidRPr="00BE1D83" w:rsidRDefault="00BB4DCD" w:rsidP="0087759A">
            <w:pPr>
              <w:rPr>
                <w:szCs w:val="24"/>
              </w:rPr>
            </w:pPr>
            <w:r w:rsidRPr="00BE1D83">
              <w:rPr>
                <w:szCs w:val="24"/>
              </w:rPr>
              <w:t>да</w:t>
            </w:r>
          </w:p>
        </w:tc>
      </w:tr>
      <w:tr w:rsidR="00BB4DCD" w:rsidRPr="00BE1D83" w14:paraId="057BCC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F2FCF" w14:textId="77777777" w:rsidR="00BB4DCD" w:rsidRPr="00BE1D83" w:rsidRDefault="00BB4DCD" w:rsidP="0087759A">
            <w:pPr>
              <w:numPr>
                <w:ilvl w:val="0"/>
                <w:numId w:val="362"/>
              </w:numPr>
              <w:rPr>
                <w:szCs w:val="24"/>
              </w:rPr>
            </w:pPr>
            <w:r w:rsidRPr="00BE1D83">
              <w:rPr>
                <w:szCs w:val="24"/>
              </w:rPr>
              <w:t>просмотр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9E827" w14:textId="77777777" w:rsidR="00BB4DCD" w:rsidRPr="00BE1D83" w:rsidRDefault="00BB4DCD" w:rsidP="0087759A">
            <w:pPr>
              <w:rPr>
                <w:szCs w:val="24"/>
              </w:rPr>
            </w:pPr>
            <w:r w:rsidRPr="00BE1D83">
              <w:rPr>
                <w:szCs w:val="24"/>
              </w:rPr>
              <w:t>да</w:t>
            </w:r>
          </w:p>
        </w:tc>
      </w:tr>
      <w:tr w:rsidR="00BB4DCD" w:rsidRPr="00BE1D83" w14:paraId="1F77FE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5C5F28" w14:textId="77777777" w:rsidR="00BB4DCD" w:rsidRPr="00BE1D83" w:rsidRDefault="00BB4DCD" w:rsidP="0087759A">
            <w:pPr>
              <w:numPr>
                <w:ilvl w:val="0"/>
                <w:numId w:val="363"/>
              </w:numPr>
              <w:rPr>
                <w:szCs w:val="24"/>
              </w:rPr>
            </w:pPr>
            <w:r w:rsidRPr="00BE1D83">
              <w:rPr>
                <w:szCs w:val="24"/>
              </w:rPr>
              <w:t>печать списка записанных на консультацию;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BB8206" w14:textId="77777777" w:rsidR="00BB4DCD" w:rsidRPr="00BE1D83" w:rsidRDefault="00BB4DCD" w:rsidP="0087759A">
            <w:pPr>
              <w:rPr>
                <w:szCs w:val="24"/>
              </w:rPr>
            </w:pPr>
            <w:r w:rsidRPr="00BE1D83">
              <w:rPr>
                <w:szCs w:val="24"/>
              </w:rPr>
              <w:t>нет</w:t>
            </w:r>
          </w:p>
        </w:tc>
      </w:tr>
      <w:tr w:rsidR="00BB4DCD" w:rsidRPr="00BE1D83" w14:paraId="42DAD1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BDBBA" w14:textId="77777777" w:rsidR="00BB4DCD" w:rsidRPr="00BE1D83" w:rsidRDefault="00BB4DCD" w:rsidP="0087759A">
            <w:pPr>
              <w:numPr>
                <w:ilvl w:val="0"/>
                <w:numId w:val="364"/>
              </w:numPr>
              <w:rPr>
                <w:szCs w:val="24"/>
              </w:rPr>
            </w:pPr>
            <w:r w:rsidRPr="00BE1D83">
              <w:rPr>
                <w:szCs w:val="24"/>
              </w:rPr>
              <w:t>просмотр журнала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95D3E" w14:textId="77777777" w:rsidR="00BB4DCD" w:rsidRPr="00BE1D83" w:rsidRDefault="00BB4DCD" w:rsidP="0087759A">
            <w:pPr>
              <w:rPr>
                <w:szCs w:val="24"/>
              </w:rPr>
            </w:pPr>
            <w:r w:rsidRPr="00BE1D83">
              <w:rPr>
                <w:szCs w:val="24"/>
              </w:rPr>
              <w:t>нет</w:t>
            </w:r>
          </w:p>
        </w:tc>
      </w:tr>
      <w:tr w:rsidR="00BB4DCD" w:rsidRPr="00BE1D83" w14:paraId="73248C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B1E9EB" w14:textId="77777777" w:rsidR="00BB4DCD" w:rsidRPr="00BE1D83" w:rsidRDefault="00BB4DCD" w:rsidP="0087759A">
            <w:pPr>
              <w:numPr>
                <w:ilvl w:val="0"/>
                <w:numId w:val="365"/>
              </w:numPr>
              <w:rPr>
                <w:szCs w:val="24"/>
              </w:rPr>
            </w:pPr>
            <w:r w:rsidRPr="00BE1D83">
              <w:rPr>
                <w:szCs w:val="24"/>
              </w:rPr>
              <w:t>работа с регистром беременных;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7C605" w14:textId="77777777" w:rsidR="00BB4DCD" w:rsidRPr="00BE1D83" w:rsidRDefault="00BB4DCD" w:rsidP="0087759A">
            <w:pPr>
              <w:rPr>
                <w:szCs w:val="24"/>
              </w:rPr>
            </w:pPr>
            <w:r w:rsidRPr="00BE1D83">
              <w:rPr>
                <w:szCs w:val="24"/>
              </w:rPr>
              <w:t>нет</w:t>
            </w:r>
          </w:p>
        </w:tc>
      </w:tr>
      <w:tr w:rsidR="00BB4DCD" w:rsidRPr="00BE1D83" w14:paraId="0EA14D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BC233" w14:textId="77777777" w:rsidR="00BB4DCD" w:rsidRPr="00BE1D83" w:rsidRDefault="00BB4DCD" w:rsidP="0087759A">
            <w:pPr>
              <w:numPr>
                <w:ilvl w:val="0"/>
                <w:numId w:val="366"/>
              </w:numPr>
              <w:rPr>
                <w:szCs w:val="24"/>
              </w:rPr>
            </w:pPr>
            <w:r w:rsidRPr="00BE1D83">
              <w:rPr>
                <w:szCs w:val="24"/>
              </w:rPr>
              <w:t>просмотр данных о родах и абортах;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61571" w14:textId="77777777" w:rsidR="00BB4DCD" w:rsidRPr="00BE1D83" w:rsidRDefault="00BB4DCD" w:rsidP="0087759A">
            <w:pPr>
              <w:rPr>
                <w:szCs w:val="24"/>
              </w:rPr>
            </w:pPr>
            <w:r w:rsidRPr="00BE1D83">
              <w:rPr>
                <w:szCs w:val="24"/>
              </w:rPr>
              <w:t>нет</w:t>
            </w:r>
          </w:p>
        </w:tc>
      </w:tr>
      <w:tr w:rsidR="00BB4DCD" w:rsidRPr="00BE1D83" w14:paraId="559850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2C7241" w14:textId="77777777" w:rsidR="00BB4DCD" w:rsidRPr="00BE1D83" w:rsidRDefault="00BB4DCD" w:rsidP="0087759A">
            <w:pPr>
              <w:numPr>
                <w:ilvl w:val="0"/>
                <w:numId w:val="367"/>
              </w:numPr>
              <w:rPr>
                <w:szCs w:val="24"/>
              </w:rPr>
            </w:pPr>
            <w:r w:rsidRPr="00BE1D83">
              <w:rPr>
                <w:szCs w:val="24"/>
              </w:rPr>
              <w:t>формирование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28141D" w14:textId="77777777" w:rsidR="00BB4DCD" w:rsidRPr="00BE1D83" w:rsidRDefault="00BB4DCD" w:rsidP="0087759A">
            <w:pPr>
              <w:rPr>
                <w:szCs w:val="24"/>
              </w:rPr>
            </w:pPr>
            <w:r w:rsidRPr="00BE1D83">
              <w:rPr>
                <w:szCs w:val="24"/>
              </w:rPr>
              <w:t>нет</w:t>
            </w:r>
          </w:p>
        </w:tc>
      </w:tr>
      <w:tr w:rsidR="00BB4DCD" w:rsidRPr="00BE1D83" w14:paraId="3184A5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953BA" w14:textId="77777777" w:rsidR="00BB4DCD" w:rsidRPr="00BE1D83" w:rsidRDefault="00BB4DCD" w:rsidP="0087759A">
            <w:pPr>
              <w:numPr>
                <w:ilvl w:val="0"/>
                <w:numId w:val="368"/>
              </w:numPr>
              <w:rPr>
                <w:szCs w:val="24"/>
              </w:rPr>
            </w:pPr>
            <w:r w:rsidRPr="00BE1D83">
              <w:rPr>
                <w:szCs w:val="24"/>
              </w:rPr>
              <w:t>возможность контроля предельного срока исполнения для направлений в соответствии со срочностью, возможность отмены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EDE55B" w14:textId="77777777" w:rsidR="00BB4DCD" w:rsidRPr="00BE1D83" w:rsidRDefault="00BB4DCD" w:rsidP="0087759A">
            <w:pPr>
              <w:rPr>
                <w:szCs w:val="24"/>
              </w:rPr>
            </w:pPr>
            <w:r w:rsidRPr="00BE1D83">
              <w:rPr>
                <w:szCs w:val="24"/>
              </w:rPr>
              <w:t>нет</w:t>
            </w:r>
          </w:p>
        </w:tc>
      </w:tr>
      <w:tr w:rsidR="00BB4DCD" w:rsidRPr="00BE1D83" w14:paraId="16EA49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59119" w14:textId="77777777" w:rsidR="00BB4DCD" w:rsidRPr="00BE1D83" w:rsidRDefault="00BB4DCD" w:rsidP="0087759A">
            <w:pPr>
              <w:numPr>
                <w:ilvl w:val="0"/>
                <w:numId w:val="369"/>
              </w:numPr>
              <w:rPr>
                <w:szCs w:val="24"/>
              </w:rPr>
            </w:pPr>
            <w:r w:rsidRPr="00BE1D83">
              <w:rPr>
                <w:szCs w:val="24"/>
              </w:rPr>
              <w:t>внесение данных о проведении телемедицинской консультации с возможность указания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C5308" w14:textId="77777777" w:rsidR="00BB4DCD" w:rsidRPr="00BE1D83" w:rsidRDefault="00BB4DCD" w:rsidP="0087759A">
            <w:pPr>
              <w:rPr>
                <w:szCs w:val="24"/>
              </w:rPr>
            </w:pPr>
            <w:r w:rsidRPr="00BE1D83">
              <w:rPr>
                <w:szCs w:val="24"/>
              </w:rPr>
              <w:t>да</w:t>
            </w:r>
          </w:p>
        </w:tc>
      </w:tr>
      <w:tr w:rsidR="00BB4DCD" w:rsidRPr="00BE1D83" w14:paraId="253E91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D120A" w14:textId="77777777" w:rsidR="00BB4DCD" w:rsidRPr="00BE1D83" w:rsidRDefault="00BB4DCD" w:rsidP="0087759A">
            <w:pPr>
              <w:numPr>
                <w:ilvl w:val="0"/>
                <w:numId w:val="370"/>
              </w:numPr>
              <w:rPr>
                <w:szCs w:val="24"/>
              </w:rPr>
            </w:pPr>
            <w:r w:rsidRPr="00BE1D83">
              <w:rPr>
                <w:szCs w:val="24"/>
              </w:rPr>
              <w:t>Возможность повторной подачи на оплату оказанной услуги, если услуга отмечена как оплаченная;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9CCB2" w14:textId="77777777" w:rsidR="00BB4DCD" w:rsidRPr="00BE1D83" w:rsidRDefault="00BB4DCD" w:rsidP="0087759A">
            <w:pPr>
              <w:rPr>
                <w:szCs w:val="24"/>
              </w:rPr>
            </w:pPr>
            <w:r w:rsidRPr="00BE1D83">
              <w:rPr>
                <w:szCs w:val="24"/>
              </w:rPr>
              <w:t>да</w:t>
            </w:r>
          </w:p>
        </w:tc>
      </w:tr>
      <w:tr w:rsidR="00BB4DCD" w:rsidRPr="00BE1D83" w14:paraId="22CCF3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71BD1D" w14:textId="77777777" w:rsidR="00BB4DCD" w:rsidRPr="00BE1D83" w:rsidRDefault="00BB4DCD" w:rsidP="0087759A">
            <w:pPr>
              <w:numPr>
                <w:ilvl w:val="0"/>
                <w:numId w:val="371"/>
              </w:numPr>
              <w:rPr>
                <w:szCs w:val="24"/>
              </w:rPr>
            </w:pPr>
            <w:r w:rsidRPr="00BE1D83">
              <w:rPr>
                <w:szCs w:val="24"/>
              </w:rPr>
              <w:t>формирование результата и протокола консультации по выбранной записи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0F752" w14:textId="77777777" w:rsidR="00BB4DCD" w:rsidRPr="00BE1D83" w:rsidRDefault="00BB4DCD" w:rsidP="0087759A">
            <w:pPr>
              <w:rPr>
                <w:szCs w:val="24"/>
              </w:rPr>
            </w:pPr>
            <w:r w:rsidRPr="00BE1D83">
              <w:rPr>
                <w:szCs w:val="24"/>
              </w:rPr>
              <w:t>да</w:t>
            </w:r>
          </w:p>
        </w:tc>
      </w:tr>
      <w:tr w:rsidR="00BB4DCD" w:rsidRPr="00BE1D83" w14:paraId="2B14D4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EF478" w14:textId="77777777" w:rsidR="00BB4DCD" w:rsidRPr="00BE1D83" w:rsidRDefault="00BB4DCD" w:rsidP="0087759A">
            <w:pPr>
              <w:numPr>
                <w:ilvl w:val="0"/>
                <w:numId w:val="372"/>
              </w:numPr>
              <w:rPr>
                <w:szCs w:val="24"/>
              </w:rPr>
            </w:pPr>
            <w:r w:rsidRPr="00BE1D83">
              <w:rPr>
                <w:szCs w:val="24"/>
              </w:rPr>
              <w:lastRenderedPageBreak/>
              <w:t>формирование протокола на основе предварительно подготовленных шаблонов с возможностью использования в шаблонах специальных текстовых меток для автоматической подстановки в формируемый документ значений параметров паспортных данных пациента, случаев лечения,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5601C" w14:textId="77777777" w:rsidR="00BB4DCD" w:rsidRPr="00BE1D83" w:rsidRDefault="00BB4DCD" w:rsidP="0087759A">
            <w:pPr>
              <w:rPr>
                <w:szCs w:val="24"/>
              </w:rPr>
            </w:pPr>
            <w:r w:rsidRPr="00BE1D83">
              <w:rPr>
                <w:szCs w:val="24"/>
              </w:rPr>
              <w:t>да</w:t>
            </w:r>
          </w:p>
        </w:tc>
      </w:tr>
      <w:tr w:rsidR="00BB4DCD" w:rsidRPr="00BE1D83" w14:paraId="2EBBC0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108FB" w14:textId="77777777" w:rsidR="00BB4DCD" w:rsidRPr="00BE1D83" w:rsidRDefault="00BB4DCD" w:rsidP="0087759A">
            <w:pPr>
              <w:numPr>
                <w:ilvl w:val="0"/>
                <w:numId w:val="373"/>
              </w:numPr>
              <w:rPr>
                <w:szCs w:val="24"/>
              </w:rPr>
            </w:pPr>
            <w:r w:rsidRPr="00BE1D83">
              <w:rPr>
                <w:szCs w:val="24"/>
              </w:rPr>
              <w:t>отображение данных о подписании документа и актуальности подписи в журнале рабочего места;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26E3C" w14:textId="77777777" w:rsidR="00BB4DCD" w:rsidRPr="00BE1D83" w:rsidRDefault="00BB4DCD" w:rsidP="0087759A">
            <w:pPr>
              <w:rPr>
                <w:szCs w:val="24"/>
              </w:rPr>
            </w:pPr>
            <w:r w:rsidRPr="00BE1D83">
              <w:rPr>
                <w:szCs w:val="24"/>
              </w:rPr>
              <w:t>да</w:t>
            </w:r>
          </w:p>
        </w:tc>
      </w:tr>
      <w:tr w:rsidR="00BB4DCD" w:rsidRPr="00BE1D83" w14:paraId="5BFA14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88E63" w14:textId="77777777" w:rsidR="00BB4DCD" w:rsidRPr="00BE1D83" w:rsidRDefault="00BB4DCD" w:rsidP="0087759A">
            <w:pPr>
              <w:numPr>
                <w:ilvl w:val="0"/>
                <w:numId w:val="374"/>
              </w:numPr>
              <w:rPr>
                <w:szCs w:val="24"/>
              </w:rPr>
            </w:pPr>
            <w:r w:rsidRPr="00BE1D83">
              <w:rPr>
                <w:szCs w:val="24"/>
              </w:rPr>
              <w:t>формирование электронного медицинского документа «Протокол консультации с применением телемедицинских технологий». Обеспечение технологии электронной подписи при добавлении и модификации документов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DB5FE1" w14:textId="77777777" w:rsidR="00BB4DCD" w:rsidRPr="00BE1D83" w:rsidRDefault="00BB4DCD" w:rsidP="0087759A">
            <w:pPr>
              <w:rPr>
                <w:szCs w:val="24"/>
              </w:rPr>
            </w:pPr>
            <w:r w:rsidRPr="00BE1D83">
              <w:rPr>
                <w:szCs w:val="24"/>
              </w:rPr>
              <w:t>да</w:t>
            </w:r>
          </w:p>
        </w:tc>
      </w:tr>
      <w:tr w:rsidR="00BB4DCD" w:rsidRPr="00BE1D83" w14:paraId="681F42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44371" w14:textId="77777777" w:rsidR="00BB4DCD" w:rsidRPr="00BE1D83" w:rsidRDefault="00BB4DCD" w:rsidP="0087759A">
            <w:pPr>
              <w:numPr>
                <w:ilvl w:val="0"/>
                <w:numId w:val="375"/>
              </w:numPr>
              <w:rPr>
                <w:szCs w:val="24"/>
              </w:rPr>
            </w:pPr>
            <w:r w:rsidRPr="00BE1D83">
              <w:rPr>
                <w:szCs w:val="24"/>
              </w:rPr>
              <w:t>подписание протокола телемедицинской консультации;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BF913" w14:textId="77777777" w:rsidR="00BB4DCD" w:rsidRPr="00BE1D83" w:rsidRDefault="00BB4DCD" w:rsidP="0087759A">
            <w:pPr>
              <w:rPr>
                <w:szCs w:val="24"/>
              </w:rPr>
            </w:pPr>
            <w:r w:rsidRPr="00BE1D83">
              <w:rPr>
                <w:szCs w:val="24"/>
              </w:rPr>
              <w:t>да</w:t>
            </w:r>
          </w:p>
        </w:tc>
      </w:tr>
      <w:tr w:rsidR="00BB4DCD" w:rsidRPr="00BE1D83" w14:paraId="78DB4A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46A787" w14:textId="77777777" w:rsidR="00BB4DCD" w:rsidRPr="00BE1D83" w:rsidRDefault="00BB4DCD" w:rsidP="0087759A">
            <w:pPr>
              <w:numPr>
                <w:ilvl w:val="0"/>
                <w:numId w:val="376"/>
              </w:numPr>
              <w:rPr>
                <w:szCs w:val="24"/>
              </w:rPr>
            </w:pPr>
            <w:r w:rsidRPr="00BE1D83">
              <w:rPr>
                <w:szCs w:val="24"/>
              </w:rPr>
              <w:t>добавление файлов на форме оказания телемедицинской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B205" w14:textId="77777777" w:rsidR="00BB4DCD" w:rsidRPr="00BE1D83" w:rsidRDefault="00BB4DCD" w:rsidP="0087759A">
            <w:pPr>
              <w:rPr>
                <w:szCs w:val="24"/>
              </w:rPr>
            </w:pPr>
            <w:r w:rsidRPr="00BE1D83">
              <w:rPr>
                <w:szCs w:val="24"/>
              </w:rPr>
              <w:t>да</w:t>
            </w:r>
          </w:p>
        </w:tc>
      </w:tr>
      <w:tr w:rsidR="00BB4DCD" w:rsidRPr="00BE1D83" w14:paraId="58CE40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CD898D" w14:textId="77777777" w:rsidR="00BB4DCD" w:rsidRPr="00BE1D83" w:rsidRDefault="00BB4DCD" w:rsidP="0087759A">
            <w:pPr>
              <w:numPr>
                <w:ilvl w:val="0"/>
                <w:numId w:val="377"/>
              </w:numPr>
              <w:rPr>
                <w:szCs w:val="24"/>
              </w:rPr>
            </w:pPr>
            <w:r w:rsidRPr="00BE1D83">
              <w:rPr>
                <w:szCs w:val="24"/>
              </w:rPr>
              <w:t>запрет на удаление направления врачам поликлиники или стационара, если по этому направлению проведена консультация;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29580" w14:textId="77777777" w:rsidR="00BB4DCD" w:rsidRPr="00BE1D83" w:rsidRDefault="00BB4DCD" w:rsidP="0087759A">
            <w:pPr>
              <w:rPr>
                <w:szCs w:val="24"/>
              </w:rPr>
            </w:pPr>
            <w:r w:rsidRPr="00BE1D83">
              <w:rPr>
                <w:szCs w:val="24"/>
              </w:rPr>
              <w:t>да</w:t>
            </w:r>
          </w:p>
        </w:tc>
      </w:tr>
      <w:tr w:rsidR="00BB4DCD" w:rsidRPr="00BE1D83" w14:paraId="581BB2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E3789" w14:textId="77777777" w:rsidR="00BB4DCD" w:rsidRPr="00BE1D83" w:rsidRDefault="00BB4DCD" w:rsidP="0087759A">
            <w:pPr>
              <w:numPr>
                <w:ilvl w:val="0"/>
                <w:numId w:val="378"/>
              </w:numPr>
              <w:rPr>
                <w:szCs w:val="24"/>
              </w:rPr>
            </w:pPr>
            <w:r w:rsidRPr="00BE1D83">
              <w:rPr>
                <w:szCs w:val="24"/>
              </w:rPr>
              <w:t>просмотр результатов анкетирования на оценку по шкале BI-RADS;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588BD" w14:textId="77777777" w:rsidR="00BB4DCD" w:rsidRPr="00BE1D83" w:rsidRDefault="00BB4DCD" w:rsidP="0087759A">
            <w:pPr>
              <w:rPr>
                <w:szCs w:val="24"/>
              </w:rPr>
            </w:pPr>
          </w:p>
        </w:tc>
      </w:tr>
      <w:tr w:rsidR="00BB4DCD" w:rsidRPr="00BE1D83" w14:paraId="088D9C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8F1109" w14:textId="77777777" w:rsidR="00BB4DCD" w:rsidRPr="00BE1D83" w:rsidRDefault="00BB4DCD" w:rsidP="0087759A">
            <w:pPr>
              <w:numPr>
                <w:ilvl w:val="0"/>
                <w:numId w:val="379"/>
              </w:numPr>
              <w:rPr>
                <w:szCs w:val="24"/>
              </w:rPr>
            </w:pPr>
            <w:r w:rsidRPr="00BE1D83">
              <w:rPr>
                <w:szCs w:val="24"/>
              </w:rPr>
              <w:t>передача данных при помощи видео- и/или голосовой связи между пользователями при проведении удаленных консультаций, консилиумов, приемов и 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D51F3" w14:textId="77777777" w:rsidR="00BB4DCD" w:rsidRPr="00BE1D83" w:rsidRDefault="00BB4DCD" w:rsidP="0087759A">
            <w:pPr>
              <w:rPr>
                <w:szCs w:val="24"/>
              </w:rPr>
            </w:pPr>
          </w:p>
        </w:tc>
      </w:tr>
      <w:tr w:rsidR="00BB4DCD" w:rsidRPr="00BE1D83" w14:paraId="022C08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18186" w14:textId="77777777" w:rsidR="00BB4DCD" w:rsidRPr="00BE1D83" w:rsidRDefault="00BB4DCD" w:rsidP="0087759A">
            <w:pPr>
              <w:numPr>
                <w:ilvl w:val="0"/>
                <w:numId w:val="380"/>
              </w:numPr>
              <w:rPr>
                <w:szCs w:val="24"/>
              </w:rPr>
            </w:pPr>
            <w:r w:rsidRPr="00BE1D83">
              <w:rPr>
                <w:szCs w:val="24"/>
              </w:rPr>
              <w:t>возможность звукового оповещения о событиях в Системе при поступлении неотложных и экстренных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2C5D4" w14:textId="77777777" w:rsidR="00BB4DCD" w:rsidRPr="00BE1D83" w:rsidRDefault="00BB4DCD" w:rsidP="0087759A">
            <w:pPr>
              <w:rPr>
                <w:szCs w:val="24"/>
              </w:rPr>
            </w:pPr>
          </w:p>
        </w:tc>
      </w:tr>
      <w:tr w:rsidR="00BB4DCD" w:rsidRPr="00BE1D83" w14:paraId="659F20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B199B" w14:textId="77777777" w:rsidR="00BB4DCD" w:rsidRPr="00BE1D83" w:rsidRDefault="00BB4DCD" w:rsidP="0087759A">
            <w:pPr>
              <w:rPr>
                <w:szCs w:val="24"/>
              </w:rPr>
            </w:pPr>
            <w:r w:rsidRPr="00BE1D83">
              <w:rPr>
                <w:szCs w:val="24"/>
              </w:rPr>
              <w:t>Для АРМ сотрудника центра удалённой консультации необходим доступ к функциям модулей «Электронная медицинская карта пациента», «Справочник медикаментов», «Видеосвязь» и «Обмен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24DCA" w14:textId="77777777" w:rsidR="00BB4DCD" w:rsidRPr="00BE1D83" w:rsidRDefault="00BB4DCD" w:rsidP="0087759A">
            <w:pPr>
              <w:rPr>
                <w:szCs w:val="24"/>
              </w:rPr>
            </w:pPr>
            <w:r w:rsidRPr="00BE1D83">
              <w:rPr>
                <w:szCs w:val="24"/>
              </w:rPr>
              <w:t>да</w:t>
            </w:r>
          </w:p>
        </w:tc>
      </w:tr>
      <w:tr w:rsidR="00BB4DCD" w:rsidRPr="00BE1D83" w14:paraId="246212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A7866A" w14:textId="77777777" w:rsidR="00BB4DCD" w:rsidRPr="00BE1D83" w:rsidRDefault="00BB4DCD" w:rsidP="0087759A">
            <w:pPr>
              <w:rPr>
                <w:szCs w:val="24"/>
              </w:rPr>
            </w:pPr>
            <w:r w:rsidRPr="00BE1D83">
              <w:rPr>
                <w:b/>
                <w:bCs/>
                <w:szCs w:val="24"/>
              </w:rPr>
              <w:t>Направление на телемедицинскую консультацию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C52D2" w14:textId="77777777" w:rsidR="00BB4DCD" w:rsidRPr="00BE1D83" w:rsidRDefault="00BB4DCD" w:rsidP="0087759A">
            <w:pPr>
              <w:rPr>
                <w:szCs w:val="24"/>
              </w:rPr>
            </w:pPr>
          </w:p>
        </w:tc>
      </w:tr>
      <w:tr w:rsidR="00BB4DCD" w:rsidRPr="00BE1D83" w14:paraId="4A68C6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70E015" w14:textId="77777777" w:rsidR="00BB4DCD" w:rsidRPr="00BE1D83" w:rsidRDefault="00BB4DCD" w:rsidP="0087759A">
            <w:pPr>
              <w:rPr>
                <w:b/>
                <w:bCs/>
                <w:szCs w:val="24"/>
              </w:rPr>
            </w:pPr>
            <w:r w:rsidRPr="00BE1D83">
              <w:rPr>
                <w:szCs w:val="24"/>
              </w:rPr>
              <w:t>Возможность указания при выписке направления, кому именно необходима консультация – пациенту либо лечащему врачу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5177AC" w14:textId="77777777" w:rsidR="00BB4DCD" w:rsidRPr="00BE1D83" w:rsidRDefault="00BB4DCD" w:rsidP="0087759A">
            <w:pPr>
              <w:rPr>
                <w:szCs w:val="24"/>
              </w:rPr>
            </w:pPr>
          </w:p>
        </w:tc>
      </w:tr>
      <w:tr w:rsidR="00BB4DCD" w:rsidRPr="00BE1D83" w14:paraId="0FDA38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93B4C7" w14:textId="77777777" w:rsidR="00BB4DCD" w:rsidRPr="00BE1D83" w:rsidRDefault="00BB4DCD" w:rsidP="0087759A">
            <w:pPr>
              <w:rPr>
                <w:szCs w:val="24"/>
              </w:rPr>
            </w:pPr>
            <w:r w:rsidRPr="00BE1D83">
              <w:rPr>
                <w:szCs w:val="24"/>
              </w:rPr>
              <w:t>Возможность для врача:</w:t>
            </w:r>
          </w:p>
          <w:p w14:paraId="2D8B0A70" w14:textId="77777777" w:rsidR="00BB4DCD" w:rsidRPr="00BE1D83" w:rsidRDefault="00BB4DCD" w:rsidP="0087759A">
            <w:pPr>
              <w:numPr>
                <w:ilvl w:val="0"/>
                <w:numId w:val="1396"/>
              </w:numPr>
              <w:rPr>
                <w:szCs w:val="24"/>
              </w:rPr>
            </w:pPr>
            <w:r w:rsidRPr="00BE1D83">
              <w:rPr>
                <w:szCs w:val="24"/>
              </w:rPr>
              <w:t xml:space="preserve">выписки направления на удаленную консультацию в случае лечения </w:t>
            </w:r>
            <w:r w:rsidRPr="00BE1D83">
              <w:rPr>
                <w:strike/>
                <w:szCs w:val="24"/>
              </w:rPr>
              <w:t>ЭМК</w:t>
            </w:r>
            <w:r w:rsidRPr="00BE1D83">
              <w:rPr>
                <w:szCs w:val="24"/>
              </w:rPr>
              <w:t xml:space="preserve"> пациента, по которому необходима консультация другого специалиста;</w:t>
            </w:r>
          </w:p>
          <w:p w14:paraId="4A1C43DA" w14:textId="77777777" w:rsidR="00BB4DCD" w:rsidRPr="00BE1D83" w:rsidRDefault="00BB4DCD" w:rsidP="0087759A">
            <w:pPr>
              <w:numPr>
                <w:ilvl w:val="0"/>
                <w:numId w:val="1396"/>
              </w:numPr>
              <w:rPr>
                <w:szCs w:val="24"/>
              </w:rPr>
            </w:pPr>
            <w:r w:rsidRPr="00BE1D83">
              <w:rPr>
                <w:szCs w:val="24"/>
              </w:rPr>
              <w:t>указания в направлении информации о том, что консультация необходима самому врачу, выбора формы оказания консультации: экстренная, неотложная, плановая; </w:t>
            </w:r>
          </w:p>
          <w:p w14:paraId="3963E1E1" w14:textId="77777777" w:rsidR="00BB4DCD" w:rsidRPr="00BE1D83" w:rsidRDefault="00BB4DCD" w:rsidP="0087759A">
            <w:pPr>
              <w:numPr>
                <w:ilvl w:val="0"/>
                <w:numId w:val="1396"/>
              </w:numPr>
              <w:rPr>
                <w:szCs w:val="24"/>
              </w:rPr>
            </w:pPr>
            <w:r w:rsidRPr="00BE1D83">
              <w:rPr>
                <w:szCs w:val="24"/>
              </w:rPr>
              <w:t>записи на удаленную консультацию на конкретную дату/время либо в очередь, отправки данных медицинского обследования пациента в ЦУК либо к другим медицинским специалистам, для которых предусмотрена возможность записи на телемедицинскую консультацию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D4CDB" w14:textId="77777777" w:rsidR="00BB4DCD" w:rsidRPr="00BE1D83" w:rsidRDefault="00BB4DCD" w:rsidP="0087759A">
            <w:pPr>
              <w:rPr>
                <w:szCs w:val="24"/>
              </w:rPr>
            </w:pPr>
          </w:p>
        </w:tc>
      </w:tr>
      <w:tr w:rsidR="00BB4DCD" w:rsidRPr="00BE1D83" w14:paraId="3AABA8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B2FF98" w14:textId="77777777" w:rsidR="00BB4DCD" w:rsidRPr="00BE1D83" w:rsidRDefault="00BB4DCD" w:rsidP="0087759A">
            <w:pPr>
              <w:rPr>
                <w:szCs w:val="24"/>
              </w:rPr>
            </w:pPr>
            <w:r w:rsidRPr="00BE1D83">
              <w:rPr>
                <w:b/>
                <w:bCs/>
                <w:szCs w:val="24"/>
              </w:rPr>
              <w:t>Проведение телемедицинских консультаций формата "врач-пациент"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042FD5" w14:textId="77777777" w:rsidR="00BB4DCD" w:rsidRPr="00BE1D83" w:rsidRDefault="00BB4DCD" w:rsidP="0087759A">
            <w:pPr>
              <w:rPr>
                <w:szCs w:val="24"/>
              </w:rPr>
            </w:pPr>
          </w:p>
        </w:tc>
      </w:tr>
      <w:tr w:rsidR="00BB4DCD" w:rsidRPr="00BE1D83" w14:paraId="49EEC2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5A612C" w14:textId="77777777" w:rsidR="00BB4DCD" w:rsidRPr="00BE1D83" w:rsidRDefault="00BB4DCD" w:rsidP="0087759A">
            <w:pPr>
              <w:rPr>
                <w:b/>
                <w:bCs/>
                <w:szCs w:val="24"/>
              </w:rPr>
            </w:pPr>
            <w:r w:rsidRPr="00BE1D83">
              <w:rPr>
                <w:szCs w:val="24"/>
              </w:rPr>
              <w:t>Проведение телемедицинских консультаций медицинским работникам, сведения о которых внесены в Федеральный регистр медицинских работников, при условии регистрации соответствующих медицинских организаций в Федеральном реестре медицинских организаций Единой государственной информационной системы в сфере здравоохранения.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4EB126" w14:textId="77777777" w:rsidR="00BB4DCD" w:rsidRPr="00BE1D83" w:rsidRDefault="00BB4DCD" w:rsidP="0087759A">
            <w:pPr>
              <w:rPr>
                <w:szCs w:val="24"/>
              </w:rPr>
            </w:pPr>
          </w:p>
        </w:tc>
      </w:tr>
      <w:tr w:rsidR="00BB4DCD" w:rsidRPr="00BE1D83" w14:paraId="564202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A16A26" w14:textId="77777777" w:rsidR="00BB4DCD" w:rsidRPr="00BE1D83" w:rsidRDefault="00BB4DCD" w:rsidP="0087759A">
            <w:pPr>
              <w:rPr>
                <w:b/>
                <w:szCs w:val="24"/>
              </w:rPr>
            </w:pPr>
            <w:r w:rsidRPr="00BE1D83">
              <w:rPr>
                <w:b/>
                <w:szCs w:val="24"/>
              </w:rPr>
              <w:t>Модуль обмена онлайн-сообщениями.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723402" w14:textId="77777777" w:rsidR="00BB4DCD" w:rsidRPr="00BE1D83" w:rsidRDefault="00BB4DCD" w:rsidP="0087759A">
            <w:pPr>
              <w:rPr>
                <w:szCs w:val="24"/>
              </w:rPr>
            </w:pPr>
          </w:p>
        </w:tc>
      </w:tr>
      <w:tr w:rsidR="00BB4DCD" w:rsidRPr="00BE1D83" w14:paraId="37BD92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62DC72" w14:textId="77777777" w:rsidR="00BB4DCD" w:rsidRPr="00BE1D83" w:rsidRDefault="00BB4DCD" w:rsidP="0087759A">
            <w:pPr>
              <w:rPr>
                <w:b/>
                <w:szCs w:val="24"/>
              </w:rPr>
            </w:pPr>
            <w:r w:rsidRPr="00BE1D83">
              <w:rPr>
                <w:szCs w:val="24"/>
              </w:rPr>
              <w:lastRenderedPageBreak/>
              <w:t>Возможность обмена файлами в онлайн-чате форматов .rtf, .pdf, .docx, .xlsx, .jpg, .gif, .png, .bmp, .xml, .csv, аудиофайлы формата MP3, WAV, видеофайлы формата AVI, MP4, MPG, MPEG. Суммарный объем пакета файлов – не более 500 МБ.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AFCFA4" w14:textId="77777777" w:rsidR="00BB4DCD" w:rsidRPr="00BE1D83" w:rsidRDefault="00BB4DCD" w:rsidP="0087759A">
            <w:pPr>
              <w:rPr>
                <w:szCs w:val="24"/>
              </w:rPr>
            </w:pPr>
          </w:p>
        </w:tc>
      </w:tr>
      <w:tr w:rsidR="00BB4DCD" w:rsidRPr="00BE1D83" w14:paraId="2A7BA7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A392DA" w14:textId="77777777" w:rsidR="00BB4DCD" w:rsidRPr="00BE1D83" w:rsidRDefault="00BB4DCD" w:rsidP="0087759A">
            <w:pPr>
              <w:rPr>
                <w:szCs w:val="24"/>
              </w:rPr>
            </w:pPr>
            <w:r w:rsidRPr="00BE1D83">
              <w:rPr>
                <w:szCs w:val="24"/>
              </w:rPr>
              <w:t> Хранение истории переписки:</w:t>
            </w:r>
          </w:p>
          <w:p w14:paraId="6445BC70" w14:textId="77777777" w:rsidR="00BB4DCD" w:rsidRPr="00BE1D83" w:rsidRDefault="00BB4DCD" w:rsidP="0087759A">
            <w:pPr>
              <w:numPr>
                <w:ilvl w:val="0"/>
                <w:numId w:val="1397"/>
              </w:numPr>
              <w:rPr>
                <w:szCs w:val="24"/>
              </w:rPr>
            </w:pPr>
            <w:r w:rsidRPr="00BE1D83">
              <w:rPr>
                <w:szCs w:val="24"/>
              </w:rPr>
              <w:t>консультации формата "врач-врач":</w:t>
            </w:r>
          </w:p>
          <w:p w14:paraId="625B0FA5" w14:textId="77777777" w:rsidR="00BB4DCD" w:rsidRPr="00BE1D83" w:rsidRDefault="00BB4DCD" w:rsidP="0087759A">
            <w:pPr>
              <w:numPr>
                <w:ilvl w:val="1"/>
                <w:numId w:val="1397"/>
              </w:numPr>
              <w:rPr>
                <w:szCs w:val="24"/>
              </w:rPr>
            </w:pPr>
            <w:r w:rsidRPr="00BE1D83">
              <w:rPr>
                <w:szCs w:val="24"/>
              </w:rPr>
              <w:t>отображение истории обмена текстовыми сообщениями в рамках конференций;</w:t>
            </w:r>
          </w:p>
          <w:p w14:paraId="5A74098D" w14:textId="77777777" w:rsidR="00BB4DCD" w:rsidRPr="00BE1D83" w:rsidRDefault="00BB4DCD" w:rsidP="0087759A">
            <w:pPr>
              <w:numPr>
                <w:ilvl w:val="1"/>
                <w:numId w:val="1397"/>
              </w:numPr>
              <w:rPr>
                <w:szCs w:val="24"/>
              </w:rPr>
            </w:pPr>
            <w:r w:rsidRPr="00BE1D83">
              <w:rPr>
                <w:szCs w:val="24"/>
              </w:rPr>
              <w:t>возможность просмотра, скачивания файлов, которыми обменивались врачи во время проведения телемедицинской консультации, в журнале обмена онлайн-сообщениями.</w:t>
            </w:r>
          </w:p>
          <w:p w14:paraId="309F538B" w14:textId="77777777" w:rsidR="00BB4DCD" w:rsidRPr="00BE1D83" w:rsidRDefault="00BB4DCD" w:rsidP="0087759A">
            <w:pPr>
              <w:numPr>
                <w:ilvl w:val="0"/>
                <w:numId w:val="1397"/>
              </w:numPr>
              <w:rPr>
                <w:szCs w:val="24"/>
              </w:rPr>
            </w:pPr>
            <w:r w:rsidRPr="00BE1D83">
              <w:rPr>
                <w:szCs w:val="24"/>
              </w:rPr>
              <w:t>консультации формата "врач-пациент":</w:t>
            </w:r>
          </w:p>
          <w:p w14:paraId="6B54D5DB" w14:textId="77777777" w:rsidR="00BB4DCD" w:rsidRPr="00BE1D83" w:rsidRDefault="00BB4DCD" w:rsidP="0087759A">
            <w:pPr>
              <w:numPr>
                <w:ilvl w:val="1"/>
                <w:numId w:val="1397"/>
              </w:numPr>
              <w:rPr>
                <w:szCs w:val="24"/>
              </w:rPr>
            </w:pPr>
            <w:r w:rsidRPr="00BE1D83">
              <w:rPr>
                <w:szCs w:val="24"/>
              </w:rPr>
              <w:t>история обмена онлайн-сообщениями в чате;</w:t>
            </w:r>
          </w:p>
          <w:p w14:paraId="309D3503" w14:textId="77777777" w:rsidR="00BB4DCD" w:rsidRPr="00BE1D83" w:rsidRDefault="00BB4DCD" w:rsidP="0087759A">
            <w:pPr>
              <w:numPr>
                <w:ilvl w:val="1"/>
                <w:numId w:val="1397"/>
              </w:numPr>
              <w:rPr>
                <w:szCs w:val="24"/>
              </w:rPr>
            </w:pPr>
            <w:r w:rsidRPr="00BE1D83">
              <w:rPr>
                <w:szCs w:val="24"/>
              </w:rPr>
              <w:t>возможность просмотра, скачивания файлов, которыми обменивались врач и пациент во время проведения телемедицинской консультации, в журнале обмена онлайн-сообщениями.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0770B6" w14:textId="77777777" w:rsidR="00BB4DCD" w:rsidRPr="00BE1D83" w:rsidRDefault="00BB4DCD" w:rsidP="0087759A">
            <w:pPr>
              <w:rPr>
                <w:szCs w:val="24"/>
              </w:rPr>
            </w:pPr>
          </w:p>
        </w:tc>
      </w:tr>
      <w:tr w:rsidR="00BB4DCD" w:rsidRPr="00BE1D83" w14:paraId="5651D6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D86161" w14:textId="77777777" w:rsidR="00BB4DCD" w:rsidRPr="00BE1D83" w:rsidRDefault="00BB4DCD" w:rsidP="0087759A">
            <w:pPr>
              <w:rPr>
                <w:szCs w:val="24"/>
              </w:rPr>
            </w:pPr>
            <w:r w:rsidRPr="00BE1D83">
              <w:rPr>
                <w:b/>
                <w:bCs/>
                <w:szCs w:val="24"/>
              </w:rPr>
              <w:t>Требования к АРМ врачей, оказывающих телемедицинскую услугу.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CC22B" w14:textId="77777777" w:rsidR="00BB4DCD" w:rsidRPr="00BE1D83" w:rsidRDefault="00BB4DCD" w:rsidP="0087759A">
            <w:pPr>
              <w:rPr>
                <w:szCs w:val="24"/>
              </w:rPr>
            </w:pPr>
          </w:p>
        </w:tc>
      </w:tr>
      <w:tr w:rsidR="00BB4DCD" w:rsidRPr="00BE1D83" w14:paraId="0C79D3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F34D5" w14:textId="77777777" w:rsidR="00BB4DCD" w:rsidRPr="00BE1D83" w:rsidRDefault="00BB4DCD" w:rsidP="0087759A">
            <w:pPr>
              <w:rPr>
                <w:b/>
                <w:bCs/>
                <w:szCs w:val="24"/>
              </w:rPr>
            </w:pPr>
            <w:r w:rsidRPr="00BE1D83">
              <w:rPr>
                <w:szCs w:val="24"/>
              </w:rPr>
              <w:t>Отображение пациентов, записанных на телемедицинскую консультацию, в области данных рабочего места АРМ врача, оказывающего телемедицинскую услугу.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EA8840" w14:textId="77777777" w:rsidR="00BB4DCD" w:rsidRPr="00BE1D83" w:rsidRDefault="00BB4DCD" w:rsidP="0087759A">
            <w:pPr>
              <w:rPr>
                <w:szCs w:val="24"/>
              </w:rPr>
            </w:pPr>
          </w:p>
        </w:tc>
      </w:tr>
      <w:tr w:rsidR="00BB4DCD" w:rsidRPr="00BE1D83" w14:paraId="648BD3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C3C1F4" w14:textId="77777777" w:rsidR="00BB4DCD" w:rsidRPr="00BE1D83" w:rsidRDefault="00BB4DCD" w:rsidP="0087759A">
            <w:pPr>
              <w:rPr>
                <w:b/>
                <w:bCs/>
                <w:szCs w:val="24"/>
              </w:rPr>
            </w:pPr>
            <w:r w:rsidRPr="00BE1D83">
              <w:rPr>
                <w:szCs w:val="24"/>
              </w:rPr>
              <w:t>Фильтрация пациентов, записанных на прием к врачу и записанных на телемедицинскую консультацию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F4707A" w14:textId="77777777" w:rsidR="00BB4DCD" w:rsidRPr="00BE1D83" w:rsidRDefault="00BB4DCD" w:rsidP="0087759A">
            <w:pPr>
              <w:rPr>
                <w:szCs w:val="24"/>
              </w:rPr>
            </w:pPr>
          </w:p>
        </w:tc>
      </w:tr>
      <w:tr w:rsidR="00BB4DCD" w:rsidRPr="00BE1D83" w14:paraId="547720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CBF03" w14:textId="77777777" w:rsidR="00BB4DCD" w:rsidRPr="00BE1D83" w:rsidRDefault="00BB4DCD" w:rsidP="0087759A">
            <w:pPr>
              <w:rPr>
                <w:b/>
                <w:bCs/>
                <w:szCs w:val="24"/>
              </w:rPr>
            </w:pPr>
            <w:r w:rsidRPr="00BE1D83">
              <w:rPr>
                <w:szCs w:val="24"/>
              </w:rPr>
              <w:t>Оказание телемедицинской услуги, заполнение протокола оказания услуги: возможность открыть ЭМК пациента и ввести данные об оказанной консультации.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8CAC1" w14:textId="77777777" w:rsidR="00BB4DCD" w:rsidRPr="00BE1D83" w:rsidRDefault="00BB4DCD" w:rsidP="0087759A">
            <w:pPr>
              <w:rPr>
                <w:szCs w:val="24"/>
              </w:rPr>
            </w:pPr>
          </w:p>
        </w:tc>
      </w:tr>
      <w:tr w:rsidR="00BB4DCD" w:rsidRPr="00BE1D83" w14:paraId="3881E0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337998" w14:textId="77777777" w:rsidR="00BB4DCD" w:rsidRPr="00BE1D83" w:rsidRDefault="00BB4DCD" w:rsidP="0087759A">
            <w:pPr>
              <w:rPr>
                <w:szCs w:val="24"/>
              </w:rPr>
            </w:pPr>
            <w:r w:rsidRPr="00BE1D83">
              <w:rPr>
                <w:szCs w:val="24"/>
              </w:rPr>
              <w:t>Отмена оказания телемедицинских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CCC3D7" w14:textId="77777777" w:rsidR="00BB4DCD" w:rsidRPr="00BE1D83" w:rsidRDefault="00BB4DCD" w:rsidP="0087759A">
            <w:pPr>
              <w:rPr>
                <w:szCs w:val="24"/>
              </w:rPr>
            </w:pPr>
          </w:p>
        </w:tc>
      </w:tr>
    </w:tbl>
    <w:p w14:paraId="6984EC96" w14:textId="77777777" w:rsidR="00BB4DCD" w:rsidRPr="00BE1D83" w:rsidRDefault="00BB4DCD" w:rsidP="0087759A">
      <w:pPr>
        <w:rPr>
          <w:szCs w:val="24"/>
        </w:rPr>
      </w:pPr>
    </w:p>
    <w:p w14:paraId="2B752191" w14:textId="77777777" w:rsidR="00BB4DCD" w:rsidRPr="00BE1D83" w:rsidRDefault="00BB4DCD" w:rsidP="0087759A">
      <w:pPr>
        <w:numPr>
          <w:ilvl w:val="0"/>
          <w:numId w:val="1412"/>
        </w:numPr>
        <w:ind w:left="0"/>
        <w:outlineLvl w:val="2"/>
        <w:rPr>
          <w:b/>
          <w:bCs/>
          <w:sz w:val="27"/>
          <w:szCs w:val="27"/>
        </w:rPr>
      </w:pPr>
      <w:bookmarkStart w:id="132" w:name="_Toc59701314"/>
      <w:r w:rsidRPr="00BE1D83">
        <w:rPr>
          <w:b/>
          <w:bCs/>
          <w:sz w:val="27"/>
          <w:szCs w:val="27"/>
        </w:rPr>
        <w:t>Модуль «Видеосвязь»</w:t>
      </w:r>
      <w:bookmarkEnd w:id="132"/>
    </w:p>
    <w:p w14:paraId="479580CE" w14:textId="77777777" w:rsidR="00BB4DCD" w:rsidRPr="00BE1D83" w:rsidRDefault="00BB4DCD" w:rsidP="0087759A">
      <w:pPr>
        <w:rPr>
          <w:szCs w:val="24"/>
        </w:rPr>
      </w:pPr>
      <w:r w:rsidRPr="00BE1D83">
        <w:rPr>
          <w:szCs w:val="24"/>
        </w:rPr>
        <w:t>Таблица 80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066"/>
        <w:gridCol w:w="1841"/>
      </w:tblGrid>
      <w:tr w:rsidR="00BB4DCD" w:rsidRPr="00BE1D83" w14:paraId="561A55F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B437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803E6"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22A1B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09C2D" w14:textId="77777777" w:rsidR="00BB4DCD" w:rsidRPr="00BE1D83" w:rsidRDefault="00BB4DCD" w:rsidP="0087759A">
            <w:pPr>
              <w:numPr>
                <w:ilvl w:val="0"/>
                <w:numId w:val="381"/>
              </w:numPr>
              <w:rPr>
                <w:szCs w:val="24"/>
              </w:rPr>
            </w:pPr>
            <w:r w:rsidRPr="00BE1D83">
              <w:rPr>
                <w:szCs w:val="24"/>
              </w:rPr>
              <w:t>Настройка параметров видеосвязи (камера, микрофон, фотография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45412" w14:textId="77777777" w:rsidR="00BB4DCD" w:rsidRPr="00BE1D83" w:rsidRDefault="00BB4DCD" w:rsidP="0087759A">
            <w:pPr>
              <w:rPr>
                <w:szCs w:val="24"/>
              </w:rPr>
            </w:pPr>
            <w:r w:rsidRPr="00BE1D83">
              <w:rPr>
                <w:szCs w:val="24"/>
              </w:rPr>
              <w:t>да</w:t>
            </w:r>
          </w:p>
        </w:tc>
      </w:tr>
      <w:tr w:rsidR="00BB4DCD" w:rsidRPr="00BE1D83" w14:paraId="7BC1A4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53761" w14:textId="77777777" w:rsidR="00BB4DCD" w:rsidRPr="00BE1D83" w:rsidRDefault="00BB4DCD" w:rsidP="0087759A">
            <w:pPr>
              <w:numPr>
                <w:ilvl w:val="0"/>
                <w:numId w:val="382"/>
              </w:numPr>
              <w:rPr>
                <w:szCs w:val="24"/>
              </w:rPr>
            </w:pPr>
            <w:r w:rsidRPr="00BE1D83">
              <w:rPr>
                <w:szCs w:val="24"/>
              </w:rPr>
              <w:t>Возможность сделать скриншот с веб-камеры.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A7B85" w14:textId="77777777" w:rsidR="00BB4DCD" w:rsidRPr="00BE1D83" w:rsidRDefault="00BB4DCD" w:rsidP="0087759A">
            <w:pPr>
              <w:rPr>
                <w:szCs w:val="24"/>
              </w:rPr>
            </w:pPr>
            <w:r w:rsidRPr="00BE1D83">
              <w:rPr>
                <w:szCs w:val="24"/>
              </w:rPr>
              <w:t>нет</w:t>
            </w:r>
          </w:p>
        </w:tc>
      </w:tr>
      <w:tr w:rsidR="00BB4DCD" w:rsidRPr="00BE1D83" w14:paraId="252912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C1BDAF" w14:textId="77777777" w:rsidR="00BB4DCD" w:rsidRPr="00BE1D83" w:rsidRDefault="00BB4DCD" w:rsidP="0087759A">
            <w:pPr>
              <w:numPr>
                <w:ilvl w:val="0"/>
                <w:numId w:val="383"/>
              </w:numPr>
              <w:rPr>
                <w:szCs w:val="24"/>
              </w:rPr>
            </w:pPr>
            <w:r w:rsidRPr="00BE1D83">
              <w:rPr>
                <w:szCs w:val="24"/>
              </w:rPr>
              <w:t>Модуль должен обеспечивать следующие виды связи: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6B19F" w14:textId="77777777" w:rsidR="00BB4DCD" w:rsidRPr="00BE1D83" w:rsidRDefault="00BB4DCD" w:rsidP="0087759A">
            <w:pPr>
              <w:rPr>
                <w:szCs w:val="24"/>
              </w:rPr>
            </w:pPr>
            <w:r w:rsidRPr="00BE1D83">
              <w:rPr>
                <w:szCs w:val="24"/>
              </w:rPr>
              <w:t>да</w:t>
            </w:r>
          </w:p>
        </w:tc>
      </w:tr>
      <w:tr w:rsidR="00BB4DCD" w:rsidRPr="00BE1D83" w14:paraId="5E8675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32DFF" w14:textId="77777777" w:rsidR="00BB4DCD" w:rsidRPr="00BE1D83" w:rsidRDefault="00BB4DCD" w:rsidP="0087759A">
            <w:pPr>
              <w:numPr>
                <w:ilvl w:val="0"/>
                <w:numId w:val="384"/>
              </w:numPr>
              <w:rPr>
                <w:szCs w:val="24"/>
              </w:rPr>
            </w:pPr>
            <w:r w:rsidRPr="00BE1D83">
              <w:rPr>
                <w:szCs w:val="24"/>
              </w:rPr>
              <w:t>Видеосвязь и голосовая связь;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C85C36" w14:textId="77777777" w:rsidR="00BB4DCD" w:rsidRPr="00BE1D83" w:rsidRDefault="00BB4DCD" w:rsidP="0087759A">
            <w:pPr>
              <w:rPr>
                <w:szCs w:val="24"/>
              </w:rPr>
            </w:pPr>
            <w:r w:rsidRPr="00BE1D83">
              <w:rPr>
                <w:szCs w:val="24"/>
              </w:rPr>
              <w:t>да</w:t>
            </w:r>
          </w:p>
        </w:tc>
      </w:tr>
      <w:tr w:rsidR="00BB4DCD" w:rsidRPr="00BE1D83" w14:paraId="5E6D98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53903" w14:textId="77777777" w:rsidR="00BB4DCD" w:rsidRPr="00BE1D83" w:rsidRDefault="00BB4DCD" w:rsidP="0087759A">
            <w:pPr>
              <w:numPr>
                <w:ilvl w:val="0"/>
                <w:numId w:val="385"/>
              </w:numPr>
              <w:rPr>
                <w:szCs w:val="24"/>
              </w:rPr>
            </w:pPr>
            <w:r w:rsidRPr="00BE1D83">
              <w:rPr>
                <w:szCs w:val="24"/>
              </w:rPr>
              <w:t>Голосовая связь без видео;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92718" w14:textId="77777777" w:rsidR="00BB4DCD" w:rsidRPr="00BE1D83" w:rsidRDefault="00BB4DCD" w:rsidP="0087759A">
            <w:pPr>
              <w:rPr>
                <w:szCs w:val="24"/>
              </w:rPr>
            </w:pPr>
            <w:r w:rsidRPr="00BE1D83">
              <w:rPr>
                <w:szCs w:val="24"/>
              </w:rPr>
              <w:t>нет</w:t>
            </w:r>
          </w:p>
        </w:tc>
      </w:tr>
      <w:tr w:rsidR="00BB4DCD" w:rsidRPr="00BE1D83" w14:paraId="1916EB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2F083" w14:textId="77777777" w:rsidR="00BB4DCD" w:rsidRPr="00BE1D83" w:rsidRDefault="00BB4DCD" w:rsidP="0087759A">
            <w:pPr>
              <w:numPr>
                <w:ilvl w:val="0"/>
                <w:numId w:val="386"/>
              </w:numPr>
              <w:rPr>
                <w:szCs w:val="24"/>
              </w:rPr>
            </w:pPr>
            <w:r w:rsidRPr="00BE1D83">
              <w:rPr>
                <w:szCs w:val="24"/>
              </w:rPr>
              <w:t>Обмен текстовыми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199D1" w14:textId="77777777" w:rsidR="00BB4DCD" w:rsidRPr="00BE1D83" w:rsidRDefault="00BB4DCD" w:rsidP="0087759A">
            <w:pPr>
              <w:rPr>
                <w:szCs w:val="24"/>
              </w:rPr>
            </w:pPr>
            <w:r w:rsidRPr="00BE1D83">
              <w:rPr>
                <w:szCs w:val="24"/>
              </w:rPr>
              <w:t>да</w:t>
            </w:r>
          </w:p>
        </w:tc>
      </w:tr>
      <w:tr w:rsidR="00BB4DCD" w:rsidRPr="00BE1D83" w14:paraId="5E2B3B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432803" w14:textId="77777777" w:rsidR="00BB4DCD" w:rsidRPr="00BE1D83" w:rsidRDefault="00BB4DCD" w:rsidP="0087759A">
            <w:pPr>
              <w:numPr>
                <w:ilvl w:val="0"/>
                <w:numId w:val="387"/>
              </w:numPr>
              <w:rPr>
                <w:szCs w:val="24"/>
              </w:rPr>
            </w:pPr>
            <w:r w:rsidRPr="00BE1D83">
              <w:rPr>
                <w:szCs w:val="24"/>
              </w:rPr>
              <w:t>Обмен файлами;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2C4F7" w14:textId="77777777" w:rsidR="00BB4DCD" w:rsidRPr="00BE1D83" w:rsidRDefault="00BB4DCD" w:rsidP="0087759A">
            <w:pPr>
              <w:rPr>
                <w:szCs w:val="24"/>
              </w:rPr>
            </w:pPr>
            <w:r w:rsidRPr="00BE1D83">
              <w:rPr>
                <w:szCs w:val="24"/>
              </w:rPr>
              <w:t>да</w:t>
            </w:r>
          </w:p>
        </w:tc>
      </w:tr>
      <w:tr w:rsidR="00BB4DCD" w:rsidRPr="00BE1D83" w14:paraId="51E31F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D571B" w14:textId="77777777" w:rsidR="00BB4DCD" w:rsidRPr="00BE1D83" w:rsidRDefault="00BB4DCD" w:rsidP="0087759A">
            <w:pPr>
              <w:numPr>
                <w:ilvl w:val="0"/>
                <w:numId w:val="388"/>
              </w:numPr>
              <w:rPr>
                <w:szCs w:val="24"/>
              </w:rPr>
            </w:pPr>
            <w:r w:rsidRPr="00BE1D83">
              <w:rPr>
                <w:szCs w:val="24"/>
              </w:rPr>
              <w:t>Запись сеансов видеосвязи.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378EF" w14:textId="77777777" w:rsidR="00BB4DCD" w:rsidRPr="00BE1D83" w:rsidRDefault="00BB4DCD" w:rsidP="0087759A">
            <w:pPr>
              <w:rPr>
                <w:szCs w:val="24"/>
              </w:rPr>
            </w:pPr>
            <w:r w:rsidRPr="00BE1D83">
              <w:rPr>
                <w:szCs w:val="24"/>
              </w:rPr>
              <w:t>да</w:t>
            </w:r>
          </w:p>
        </w:tc>
      </w:tr>
      <w:tr w:rsidR="00BB4DCD" w:rsidRPr="00BE1D83" w14:paraId="511C79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4827A" w14:textId="77777777" w:rsidR="00BB4DCD" w:rsidRPr="00BE1D83" w:rsidRDefault="00BB4DCD" w:rsidP="0087759A">
            <w:pPr>
              <w:numPr>
                <w:ilvl w:val="0"/>
                <w:numId w:val="389"/>
              </w:numPr>
              <w:rPr>
                <w:szCs w:val="24"/>
              </w:rPr>
            </w:pPr>
            <w:r w:rsidRPr="00BE1D83">
              <w:rPr>
                <w:szCs w:val="24"/>
              </w:rPr>
              <w:t>Вывод признака наличия камеры.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E29F6" w14:textId="77777777" w:rsidR="00BB4DCD" w:rsidRPr="00BE1D83" w:rsidRDefault="00BB4DCD" w:rsidP="0087759A">
            <w:pPr>
              <w:rPr>
                <w:szCs w:val="24"/>
              </w:rPr>
            </w:pPr>
            <w:r w:rsidRPr="00BE1D83">
              <w:rPr>
                <w:szCs w:val="24"/>
              </w:rPr>
              <w:t>нет</w:t>
            </w:r>
          </w:p>
        </w:tc>
      </w:tr>
      <w:tr w:rsidR="00BB4DCD" w:rsidRPr="00BE1D83" w14:paraId="7D3E61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30B52" w14:textId="77777777" w:rsidR="00BB4DCD" w:rsidRPr="00BE1D83" w:rsidRDefault="00BB4DCD" w:rsidP="0087759A">
            <w:pPr>
              <w:numPr>
                <w:ilvl w:val="0"/>
                <w:numId w:val="390"/>
              </w:numPr>
              <w:rPr>
                <w:szCs w:val="24"/>
              </w:rPr>
            </w:pPr>
            <w:r w:rsidRPr="00BE1D83">
              <w:rPr>
                <w:szCs w:val="24"/>
              </w:rPr>
              <w:t>Индикация наличия соединения с контактом во время вызова и во время разговора.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6288D" w14:textId="77777777" w:rsidR="00BB4DCD" w:rsidRPr="00BE1D83" w:rsidRDefault="00BB4DCD" w:rsidP="0087759A">
            <w:pPr>
              <w:rPr>
                <w:szCs w:val="24"/>
              </w:rPr>
            </w:pPr>
            <w:r w:rsidRPr="00BE1D83">
              <w:rPr>
                <w:szCs w:val="24"/>
              </w:rPr>
              <w:t>нет</w:t>
            </w:r>
          </w:p>
        </w:tc>
      </w:tr>
      <w:tr w:rsidR="00BB4DCD" w:rsidRPr="00BE1D83" w14:paraId="3337D1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047A5" w14:textId="77777777" w:rsidR="00BB4DCD" w:rsidRPr="00BE1D83" w:rsidRDefault="00BB4DCD" w:rsidP="0087759A">
            <w:pPr>
              <w:numPr>
                <w:ilvl w:val="0"/>
                <w:numId w:val="391"/>
              </w:numPr>
              <w:rPr>
                <w:szCs w:val="24"/>
              </w:rPr>
            </w:pPr>
            <w:r w:rsidRPr="00BE1D83">
              <w:rPr>
                <w:szCs w:val="24"/>
              </w:rPr>
              <w:lastRenderedPageBreak/>
              <w:t>Просмотр информации обо всех пользователях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970C4" w14:textId="77777777" w:rsidR="00BB4DCD" w:rsidRPr="00BE1D83" w:rsidRDefault="00BB4DCD" w:rsidP="0087759A">
            <w:pPr>
              <w:rPr>
                <w:szCs w:val="24"/>
              </w:rPr>
            </w:pPr>
            <w:r w:rsidRPr="00BE1D83">
              <w:rPr>
                <w:szCs w:val="24"/>
              </w:rPr>
              <w:t>нет</w:t>
            </w:r>
          </w:p>
        </w:tc>
      </w:tr>
      <w:tr w:rsidR="00BB4DCD" w:rsidRPr="00BE1D83" w14:paraId="06E710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4E5A9" w14:textId="77777777" w:rsidR="00BB4DCD" w:rsidRPr="00BE1D83" w:rsidRDefault="00BB4DCD" w:rsidP="0087759A">
            <w:pPr>
              <w:numPr>
                <w:ilvl w:val="0"/>
                <w:numId w:val="392"/>
              </w:numPr>
              <w:rPr>
                <w:szCs w:val="24"/>
              </w:rPr>
            </w:pPr>
            <w:r w:rsidRPr="00BE1D83">
              <w:rPr>
                <w:szCs w:val="24"/>
              </w:rPr>
              <w:t>Формирование списка «Мои контакты»: добавление и удаление контактов.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B862B" w14:textId="77777777" w:rsidR="00BB4DCD" w:rsidRPr="00BE1D83" w:rsidRDefault="00BB4DCD" w:rsidP="0087759A">
            <w:pPr>
              <w:rPr>
                <w:szCs w:val="24"/>
              </w:rPr>
            </w:pPr>
            <w:r w:rsidRPr="00BE1D83">
              <w:rPr>
                <w:szCs w:val="24"/>
              </w:rPr>
              <w:t>да</w:t>
            </w:r>
          </w:p>
        </w:tc>
      </w:tr>
      <w:tr w:rsidR="00BB4DCD" w:rsidRPr="00BE1D83" w14:paraId="07A6C9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24DB4" w14:textId="77777777" w:rsidR="00BB4DCD" w:rsidRPr="00BE1D83" w:rsidRDefault="00BB4DCD" w:rsidP="0087759A">
            <w:pPr>
              <w:numPr>
                <w:ilvl w:val="0"/>
                <w:numId w:val="393"/>
              </w:numPr>
              <w:rPr>
                <w:szCs w:val="24"/>
              </w:rPr>
            </w:pPr>
            <w:r w:rsidRPr="00BE1D83">
              <w:rPr>
                <w:szCs w:val="24"/>
              </w:rPr>
              <w:t>Поиск по всем пользователям Системы либо по списку контактов для осуществления видеосвязи.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BEED8" w14:textId="77777777" w:rsidR="00BB4DCD" w:rsidRPr="00BE1D83" w:rsidRDefault="00BB4DCD" w:rsidP="0087759A">
            <w:pPr>
              <w:rPr>
                <w:szCs w:val="24"/>
              </w:rPr>
            </w:pPr>
            <w:r w:rsidRPr="00BE1D83">
              <w:rPr>
                <w:szCs w:val="24"/>
              </w:rPr>
              <w:t>нет</w:t>
            </w:r>
          </w:p>
        </w:tc>
      </w:tr>
      <w:tr w:rsidR="00BB4DCD" w:rsidRPr="00BE1D83" w14:paraId="3A5674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78FB0" w14:textId="77777777" w:rsidR="00BB4DCD" w:rsidRPr="00BE1D83" w:rsidRDefault="00BB4DCD" w:rsidP="0087759A">
            <w:pPr>
              <w:numPr>
                <w:ilvl w:val="0"/>
                <w:numId w:val="394"/>
              </w:numPr>
              <w:rPr>
                <w:szCs w:val="24"/>
              </w:rPr>
            </w:pPr>
            <w:r w:rsidRPr="00BE1D83">
              <w:rPr>
                <w:szCs w:val="24"/>
              </w:rPr>
              <w:t>Вызов собеседника из списка контактов.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00E6D" w14:textId="77777777" w:rsidR="00BB4DCD" w:rsidRPr="00BE1D83" w:rsidRDefault="00BB4DCD" w:rsidP="0087759A">
            <w:pPr>
              <w:rPr>
                <w:szCs w:val="24"/>
              </w:rPr>
            </w:pPr>
            <w:r w:rsidRPr="00BE1D83">
              <w:rPr>
                <w:szCs w:val="24"/>
              </w:rPr>
              <w:t>нет</w:t>
            </w:r>
          </w:p>
        </w:tc>
      </w:tr>
      <w:tr w:rsidR="00BB4DCD" w:rsidRPr="00BE1D83" w14:paraId="5A4E9F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BA1A7A" w14:textId="77777777" w:rsidR="00BB4DCD" w:rsidRPr="00BE1D83" w:rsidRDefault="00BB4DCD" w:rsidP="0087759A">
            <w:pPr>
              <w:numPr>
                <w:ilvl w:val="0"/>
                <w:numId w:val="395"/>
              </w:numPr>
              <w:rPr>
                <w:szCs w:val="24"/>
              </w:rPr>
            </w:pPr>
            <w:r w:rsidRPr="00BE1D83">
              <w:rPr>
                <w:szCs w:val="24"/>
              </w:rPr>
              <w:t>Во время вызова в рабочей области должна отображаться информация о контакте: Ф.И.О, фото,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6913C" w14:textId="77777777" w:rsidR="00BB4DCD" w:rsidRPr="00BE1D83" w:rsidRDefault="00BB4DCD" w:rsidP="0087759A">
            <w:pPr>
              <w:rPr>
                <w:szCs w:val="24"/>
              </w:rPr>
            </w:pPr>
            <w:r w:rsidRPr="00BE1D83">
              <w:rPr>
                <w:szCs w:val="24"/>
              </w:rPr>
              <w:t>нет</w:t>
            </w:r>
          </w:p>
        </w:tc>
      </w:tr>
      <w:tr w:rsidR="00BB4DCD" w:rsidRPr="00BE1D83" w14:paraId="79455D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E0468" w14:textId="77777777" w:rsidR="00BB4DCD" w:rsidRPr="00BE1D83" w:rsidRDefault="00BB4DCD" w:rsidP="0087759A">
            <w:pPr>
              <w:numPr>
                <w:ilvl w:val="0"/>
                <w:numId w:val="396"/>
              </w:numPr>
              <w:rPr>
                <w:szCs w:val="24"/>
              </w:rPr>
            </w:pPr>
            <w:r w:rsidRPr="00BE1D83">
              <w:rPr>
                <w:szCs w:val="24"/>
              </w:rPr>
              <w:t>Во время разговора при включенной видеосвязи должны в рабочей области должны отображаться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BD05C" w14:textId="77777777" w:rsidR="00BB4DCD" w:rsidRPr="00BE1D83" w:rsidRDefault="00BB4DCD" w:rsidP="0087759A">
            <w:pPr>
              <w:rPr>
                <w:szCs w:val="24"/>
              </w:rPr>
            </w:pPr>
            <w:r w:rsidRPr="00BE1D83">
              <w:rPr>
                <w:szCs w:val="24"/>
              </w:rPr>
              <w:t>да</w:t>
            </w:r>
          </w:p>
        </w:tc>
      </w:tr>
      <w:tr w:rsidR="00BB4DCD" w:rsidRPr="00BE1D83" w14:paraId="61CF30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759E3" w14:textId="77777777" w:rsidR="00BB4DCD" w:rsidRPr="00BE1D83" w:rsidRDefault="00BB4DCD" w:rsidP="0087759A">
            <w:pPr>
              <w:numPr>
                <w:ilvl w:val="0"/>
                <w:numId w:val="397"/>
              </w:numPr>
              <w:rPr>
                <w:szCs w:val="24"/>
              </w:rPr>
            </w:pPr>
            <w:r w:rsidRPr="00BE1D83">
              <w:rPr>
                <w:szCs w:val="24"/>
              </w:rPr>
              <w:t>Видео собеседника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0418B" w14:textId="77777777" w:rsidR="00BB4DCD" w:rsidRPr="00BE1D83" w:rsidRDefault="00BB4DCD" w:rsidP="0087759A">
            <w:pPr>
              <w:rPr>
                <w:szCs w:val="24"/>
              </w:rPr>
            </w:pPr>
            <w:r w:rsidRPr="00BE1D83">
              <w:rPr>
                <w:szCs w:val="24"/>
              </w:rPr>
              <w:t>да</w:t>
            </w:r>
          </w:p>
        </w:tc>
      </w:tr>
      <w:tr w:rsidR="00BB4DCD" w:rsidRPr="00BE1D83" w14:paraId="38B133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4E237" w14:textId="77777777" w:rsidR="00BB4DCD" w:rsidRPr="00BE1D83" w:rsidRDefault="00BB4DCD" w:rsidP="0087759A">
            <w:pPr>
              <w:numPr>
                <w:ilvl w:val="0"/>
                <w:numId w:val="398"/>
              </w:numPr>
              <w:rPr>
                <w:szCs w:val="24"/>
              </w:rPr>
            </w:pPr>
            <w:r w:rsidRPr="00BE1D83">
              <w:rPr>
                <w:szCs w:val="24"/>
              </w:rPr>
              <w:t>Видео текущего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7338B" w14:textId="77777777" w:rsidR="00BB4DCD" w:rsidRPr="00BE1D83" w:rsidRDefault="00BB4DCD" w:rsidP="0087759A">
            <w:pPr>
              <w:rPr>
                <w:szCs w:val="24"/>
              </w:rPr>
            </w:pPr>
            <w:r w:rsidRPr="00BE1D83">
              <w:rPr>
                <w:szCs w:val="24"/>
              </w:rPr>
              <w:t>да</w:t>
            </w:r>
          </w:p>
        </w:tc>
      </w:tr>
      <w:tr w:rsidR="00BB4DCD" w:rsidRPr="00BE1D83" w14:paraId="25D2D2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4383F" w14:textId="77777777" w:rsidR="00BB4DCD" w:rsidRPr="00BE1D83" w:rsidRDefault="00BB4DCD" w:rsidP="0087759A">
            <w:pPr>
              <w:numPr>
                <w:ilvl w:val="0"/>
                <w:numId w:val="399"/>
              </w:numPr>
              <w:rPr>
                <w:szCs w:val="24"/>
              </w:rPr>
            </w:pPr>
            <w:r w:rsidRPr="00BE1D83">
              <w:rPr>
                <w:szCs w:val="24"/>
              </w:rPr>
              <w:t>Счетчик времени разговора в формате ЧЧ:ММ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E795D" w14:textId="77777777" w:rsidR="00BB4DCD" w:rsidRPr="00BE1D83" w:rsidRDefault="00BB4DCD" w:rsidP="0087759A">
            <w:pPr>
              <w:rPr>
                <w:szCs w:val="24"/>
              </w:rPr>
            </w:pPr>
            <w:r w:rsidRPr="00BE1D83">
              <w:rPr>
                <w:szCs w:val="24"/>
              </w:rPr>
              <w:t>да</w:t>
            </w:r>
          </w:p>
        </w:tc>
      </w:tr>
      <w:tr w:rsidR="00BB4DCD" w:rsidRPr="00BE1D83" w14:paraId="2EC4E4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75ABC" w14:textId="77777777" w:rsidR="00BB4DCD" w:rsidRPr="00BE1D83" w:rsidRDefault="00BB4DCD" w:rsidP="0087759A">
            <w:pPr>
              <w:numPr>
                <w:ilvl w:val="0"/>
                <w:numId w:val="400"/>
              </w:numPr>
              <w:rPr>
                <w:szCs w:val="24"/>
              </w:rPr>
            </w:pPr>
            <w:r w:rsidRPr="00BE1D83">
              <w:rPr>
                <w:szCs w:val="24"/>
              </w:rPr>
              <w:t>Во время разговора должны отображаться индикаторы состояния камеры и микрофона.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584" w14:textId="77777777" w:rsidR="00BB4DCD" w:rsidRPr="00BE1D83" w:rsidRDefault="00BB4DCD" w:rsidP="0087759A">
            <w:pPr>
              <w:rPr>
                <w:szCs w:val="24"/>
              </w:rPr>
            </w:pPr>
            <w:r w:rsidRPr="00BE1D83">
              <w:rPr>
                <w:szCs w:val="24"/>
              </w:rPr>
              <w:t>да</w:t>
            </w:r>
          </w:p>
        </w:tc>
      </w:tr>
      <w:tr w:rsidR="00BB4DCD" w:rsidRPr="00BE1D83" w14:paraId="452C0B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70DDDE" w14:textId="77777777" w:rsidR="00BB4DCD" w:rsidRPr="00BE1D83" w:rsidRDefault="00BB4DCD" w:rsidP="0087759A">
            <w:pPr>
              <w:numPr>
                <w:ilvl w:val="0"/>
                <w:numId w:val="401"/>
              </w:numPr>
              <w:rPr>
                <w:szCs w:val="24"/>
              </w:rPr>
            </w:pPr>
            <w:r w:rsidRPr="00BE1D83">
              <w:rPr>
                <w:szCs w:val="24"/>
              </w:rPr>
              <w:t>Во время разговора должна быть возможность вести чат с текущим контактом.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C6E9B" w14:textId="77777777" w:rsidR="00BB4DCD" w:rsidRPr="00BE1D83" w:rsidRDefault="00BB4DCD" w:rsidP="0087759A">
            <w:pPr>
              <w:rPr>
                <w:szCs w:val="24"/>
              </w:rPr>
            </w:pPr>
            <w:r w:rsidRPr="00BE1D83">
              <w:rPr>
                <w:szCs w:val="24"/>
              </w:rPr>
              <w:t>да</w:t>
            </w:r>
          </w:p>
        </w:tc>
      </w:tr>
      <w:tr w:rsidR="00BB4DCD" w:rsidRPr="00BE1D83" w14:paraId="05D802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D62A2" w14:textId="77777777" w:rsidR="00BB4DCD" w:rsidRPr="00BE1D83" w:rsidRDefault="00BB4DCD" w:rsidP="0087759A">
            <w:pPr>
              <w:numPr>
                <w:ilvl w:val="0"/>
                <w:numId w:val="402"/>
              </w:numPr>
              <w:rPr>
                <w:szCs w:val="24"/>
              </w:rPr>
            </w:pPr>
            <w:r w:rsidRPr="00BE1D83">
              <w:rPr>
                <w:szCs w:val="24"/>
              </w:rPr>
              <w:t>Возможность демонстрации собеседнику своего рабочего места в режиме онлайн.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DAC4D" w14:textId="77777777" w:rsidR="00BB4DCD" w:rsidRPr="00BE1D83" w:rsidRDefault="00BB4DCD" w:rsidP="0087759A">
            <w:pPr>
              <w:rPr>
                <w:szCs w:val="24"/>
              </w:rPr>
            </w:pPr>
            <w:r w:rsidRPr="00BE1D83">
              <w:rPr>
                <w:szCs w:val="24"/>
              </w:rPr>
              <w:t>да</w:t>
            </w:r>
          </w:p>
        </w:tc>
      </w:tr>
      <w:tr w:rsidR="00BB4DCD" w:rsidRPr="00BE1D83" w14:paraId="33723D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063FD" w14:textId="77777777" w:rsidR="00BB4DCD" w:rsidRPr="00BE1D83" w:rsidRDefault="00BB4DCD" w:rsidP="0087759A">
            <w:pPr>
              <w:numPr>
                <w:ilvl w:val="0"/>
                <w:numId w:val="403"/>
              </w:numPr>
              <w:rPr>
                <w:szCs w:val="24"/>
              </w:rPr>
            </w:pPr>
            <w:r w:rsidRPr="00BE1D83">
              <w:rPr>
                <w:szCs w:val="24"/>
              </w:rPr>
              <w:t>Доступ к ранее записанным телемедицинским консультациям.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8C1DF" w14:textId="77777777" w:rsidR="00BB4DCD" w:rsidRPr="00BE1D83" w:rsidRDefault="00BB4DCD" w:rsidP="0087759A">
            <w:pPr>
              <w:rPr>
                <w:szCs w:val="24"/>
              </w:rPr>
            </w:pPr>
            <w:r w:rsidRPr="00BE1D83">
              <w:rPr>
                <w:szCs w:val="24"/>
              </w:rPr>
              <w:t>нет</w:t>
            </w:r>
          </w:p>
        </w:tc>
      </w:tr>
      <w:tr w:rsidR="00BB4DCD" w:rsidRPr="00BE1D83" w14:paraId="45EA69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0393D" w14:textId="77777777" w:rsidR="00BB4DCD" w:rsidRPr="00BE1D83" w:rsidRDefault="00BB4DCD" w:rsidP="0087759A">
            <w:pPr>
              <w:numPr>
                <w:ilvl w:val="0"/>
                <w:numId w:val="404"/>
              </w:numPr>
              <w:rPr>
                <w:szCs w:val="24"/>
              </w:rPr>
            </w:pPr>
            <w:r w:rsidRPr="00BE1D83">
              <w:rPr>
                <w:szCs w:val="24"/>
              </w:rPr>
              <w:t>Хранение диалогов с возможностью быстрого доступа к файлам диалога и поиска по дате добавления или по типу файла.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0BB9D" w14:textId="77777777" w:rsidR="00BB4DCD" w:rsidRPr="00BE1D83" w:rsidRDefault="00BB4DCD" w:rsidP="0087759A">
            <w:pPr>
              <w:rPr>
                <w:szCs w:val="24"/>
              </w:rPr>
            </w:pPr>
            <w:r w:rsidRPr="00BE1D83">
              <w:rPr>
                <w:szCs w:val="24"/>
              </w:rPr>
              <w:t>нет</w:t>
            </w:r>
          </w:p>
        </w:tc>
      </w:tr>
      <w:tr w:rsidR="00BB4DCD" w:rsidRPr="00BE1D83" w14:paraId="0CEC31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A94D" w14:textId="77777777" w:rsidR="00BB4DCD" w:rsidRPr="00BE1D83" w:rsidRDefault="00BB4DCD" w:rsidP="0087759A">
            <w:pPr>
              <w:numPr>
                <w:ilvl w:val="0"/>
                <w:numId w:val="405"/>
              </w:numPr>
              <w:rPr>
                <w:szCs w:val="24"/>
              </w:rPr>
            </w:pPr>
            <w:r w:rsidRPr="00BE1D83">
              <w:rPr>
                <w:szCs w:val="24"/>
              </w:rPr>
              <w:t>Организация групповых диалогов.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0C1EB" w14:textId="77777777" w:rsidR="00BB4DCD" w:rsidRPr="00BE1D83" w:rsidRDefault="00BB4DCD" w:rsidP="0087759A">
            <w:pPr>
              <w:rPr>
                <w:szCs w:val="24"/>
              </w:rPr>
            </w:pPr>
            <w:r w:rsidRPr="00BE1D83">
              <w:rPr>
                <w:szCs w:val="24"/>
              </w:rPr>
              <w:t>да</w:t>
            </w:r>
          </w:p>
        </w:tc>
      </w:tr>
    </w:tbl>
    <w:p w14:paraId="5C25BA3E" w14:textId="77777777" w:rsidR="00BB4DCD" w:rsidRPr="00BE1D83" w:rsidRDefault="00BB4DCD" w:rsidP="0087759A">
      <w:pPr>
        <w:rPr>
          <w:szCs w:val="24"/>
        </w:rPr>
      </w:pPr>
    </w:p>
    <w:p w14:paraId="2E66D502" w14:textId="77777777" w:rsidR="00BB4DCD" w:rsidRPr="00BE1D83" w:rsidRDefault="00BB4DCD" w:rsidP="0087759A">
      <w:pPr>
        <w:numPr>
          <w:ilvl w:val="0"/>
          <w:numId w:val="1412"/>
        </w:numPr>
        <w:ind w:left="0"/>
        <w:outlineLvl w:val="2"/>
        <w:rPr>
          <w:b/>
          <w:bCs/>
          <w:sz w:val="27"/>
          <w:szCs w:val="27"/>
        </w:rPr>
      </w:pPr>
      <w:bookmarkStart w:id="133" w:name="_Toc59701315"/>
      <w:r w:rsidRPr="00BE1D83">
        <w:rPr>
          <w:b/>
          <w:bCs/>
          <w:sz w:val="27"/>
          <w:szCs w:val="27"/>
        </w:rPr>
        <w:t>Подсистема «Мобильные приложения»</w:t>
      </w:r>
      <w:bookmarkEnd w:id="133"/>
    </w:p>
    <w:p w14:paraId="3A068A90" w14:textId="77777777" w:rsidR="00BB4DCD" w:rsidRPr="00BE1D83" w:rsidRDefault="00BB4DCD" w:rsidP="0087759A">
      <w:pPr>
        <w:rPr>
          <w:szCs w:val="24"/>
        </w:rPr>
      </w:pPr>
    </w:p>
    <w:p w14:paraId="27FE922D" w14:textId="77777777" w:rsidR="00BB4DCD" w:rsidRPr="00BE1D83" w:rsidRDefault="00BB4DCD" w:rsidP="0087759A">
      <w:pPr>
        <w:rPr>
          <w:szCs w:val="24"/>
        </w:rPr>
      </w:pPr>
    </w:p>
    <w:p w14:paraId="6C3A9658" w14:textId="77777777" w:rsidR="00BB4DCD" w:rsidRPr="00BE1D83" w:rsidRDefault="00BB4DCD" w:rsidP="0087759A">
      <w:pPr>
        <w:numPr>
          <w:ilvl w:val="0"/>
          <w:numId w:val="1412"/>
        </w:numPr>
        <w:ind w:left="0"/>
        <w:outlineLvl w:val="3"/>
        <w:rPr>
          <w:b/>
          <w:bCs/>
          <w:szCs w:val="24"/>
        </w:rPr>
      </w:pPr>
      <w:r w:rsidRPr="00BE1D83">
        <w:rPr>
          <w:b/>
          <w:bCs/>
          <w:szCs w:val="24"/>
        </w:rPr>
        <w:t>Модуль «Мобильный АРМ старшего бригады СМП»</w:t>
      </w:r>
    </w:p>
    <w:p w14:paraId="1EA6B18C" w14:textId="77777777" w:rsidR="00BB4DCD" w:rsidRPr="00BE1D83" w:rsidRDefault="00BB4DCD" w:rsidP="0087759A">
      <w:pPr>
        <w:rPr>
          <w:szCs w:val="24"/>
        </w:rPr>
      </w:pPr>
      <w:r w:rsidRPr="00BE1D83">
        <w:rPr>
          <w:szCs w:val="24"/>
        </w:rPr>
        <w:t>Описание см. в п. АРМ старшего бригады (врач выездной медицинской бригады), мобильный АРМ старшего бригады СМП.</w:t>
      </w:r>
    </w:p>
    <w:p w14:paraId="7BF5F9D5" w14:textId="77777777" w:rsidR="00BB4DCD" w:rsidRPr="00BE1D83" w:rsidRDefault="00BB4DCD" w:rsidP="0087759A">
      <w:pPr>
        <w:numPr>
          <w:ilvl w:val="0"/>
          <w:numId w:val="1412"/>
        </w:numPr>
        <w:ind w:left="0"/>
        <w:outlineLvl w:val="2"/>
        <w:rPr>
          <w:b/>
          <w:bCs/>
          <w:sz w:val="27"/>
          <w:szCs w:val="27"/>
        </w:rPr>
      </w:pPr>
      <w:bookmarkStart w:id="134" w:name="_Toc59701316"/>
      <w:r w:rsidRPr="00BE1D83">
        <w:rPr>
          <w:b/>
          <w:bCs/>
          <w:sz w:val="27"/>
          <w:szCs w:val="27"/>
        </w:rPr>
        <w:t>Подсистема «Паспорт и структура организаций»</w:t>
      </w:r>
      <w:bookmarkEnd w:id="134"/>
    </w:p>
    <w:p w14:paraId="267E6681" w14:textId="77777777" w:rsidR="00BB4DCD" w:rsidRPr="00BE1D83" w:rsidRDefault="00BB4DCD" w:rsidP="0087759A">
      <w:pPr>
        <w:rPr>
          <w:szCs w:val="24"/>
        </w:rPr>
      </w:pPr>
      <w:r w:rsidRPr="00BE1D83">
        <w:rPr>
          <w:szCs w:val="24"/>
        </w:rPr>
        <w:t>Таблица 84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45"/>
        <w:gridCol w:w="1462"/>
      </w:tblGrid>
      <w:tr w:rsidR="00BB4DCD" w:rsidRPr="00BE1D83" w14:paraId="4A021A4F"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F1BBC"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7CFF7"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24058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31E6" w14:textId="77777777" w:rsidR="00BB4DCD" w:rsidRPr="00BE1D83" w:rsidRDefault="00BB4DCD" w:rsidP="0087759A">
            <w:pPr>
              <w:numPr>
                <w:ilvl w:val="0"/>
                <w:numId w:val="406"/>
              </w:numPr>
              <w:rPr>
                <w:szCs w:val="24"/>
              </w:rPr>
            </w:pPr>
            <w:r w:rsidRPr="00BE1D83">
              <w:rPr>
                <w:szCs w:val="24"/>
              </w:rPr>
              <w:t>ведение паспорта и структуры МО/организации в объеме, необходимом для обеспечения интеграции с федеральным сервисом «Федеральный регистр медицинских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F1F4B" w14:textId="77777777" w:rsidR="00BB4DCD" w:rsidRPr="00BE1D83" w:rsidRDefault="00BB4DCD" w:rsidP="0087759A">
            <w:pPr>
              <w:rPr>
                <w:szCs w:val="24"/>
              </w:rPr>
            </w:pPr>
            <w:r w:rsidRPr="00BE1D83">
              <w:rPr>
                <w:szCs w:val="24"/>
              </w:rPr>
              <w:t>да</w:t>
            </w:r>
          </w:p>
        </w:tc>
      </w:tr>
      <w:tr w:rsidR="00BB4DCD" w:rsidRPr="00BE1D83" w14:paraId="07E0DA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BF1DD" w14:textId="77777777" w:rsidR="00BB4DCD" w:rsidRPr="00BE1D83" w:rsidRDefault="00BB4DCD" w:rsidP="0087759A">
            <w:pPr>
              <w:numPr>
                <w:ilvl w:val="0"/>
                <w:numId w:val="407"/>
              </w:numPr>
              <w:rPr>
                <w:szCs w:val="24"/>
              </w:rPr>
            </w:pPr>
            <w:r w:rsidRPr="00BE1D83">
              <w:rPr>
                <w:szCs w:val="24"/>
              </w:rPr>
              <w:t>просмотр структуры МО/организации в виде иерархического дерева с уровнями: медицинская организация, подразделения МО/организации, группы отделений, отделения и участки.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A7E01" w14:textId="77777777" w:rsidR="00BB4DCD" w:rsidRPr="00BE1D83" w:rsidRDefault="00BB4DCD" w:rsidP="0087759A">
            <w:pPr>
              <w:rPr>
                <w:szCs w:val="24"/>
              </w:rPr>
            </w:pPr>
            <w:r w:rsidRPr="00BE1D83">
              <w:rPr>
                <w:szCs w:val="24"/>
              </w:rPr>
              <w:t>да</w:t>
            </w:r>
          </w:p>
        </w:tc>
      </w:tr>
      <w:tr w:rsidR="00BB4DCD" w:rsidRPr="00BE1D83" w14:paraId="54A15B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E6776" w14:textId="77777777" w:rsidR="00BB4DCD" w:rsidRPr="00BE1D83" w:rsidRDefault="00BB4DCD" w:rsidP="0087759A">
            <w:pPr>
              <w:numPr>
                <w:ilvl w:val="0"/>
                <w:numId w:val="408"/>
              </w:numPr>
              <w:rPr>
                <w:szCs w:val="24"/>
              </w:rPr>
            </w:pPr>
            <w:r w:rsidRPr="00BE1D83">
              <w:rPr>
                <w:szCs w:val="24"/>
              </w:rPr>
              <w:t>ведение справочника служб МО/организации (лаборатория, пункт забора биоматериала, функциональная диагностика, врачебная комиссия, операционная, перевязочная, процедурный кабинет, кабинета раннего выявления заболеваний, служба постовой медсестры и др.), возможность привязки службы к любому уровню структуры МО/организации;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3F1D6" w14:textId="77777777" w:rsidR="00BB4DCD" w:rsidRPr="00BE1D83" w:rsidRDefault="00BB4DCD" w:rsidP="0087759A">
            <w:pPr>
              <w:rPr>
                <w:szCs w:val="24"/>
              </w:rPr>
            </w:pPr>
            <w:r w:rsidRPr="00BE1D83">
              <w:rPr>
                <w:szCs w:val="24"/>
              </w:rPr>
              <w:t>да</w:t>
            </w:r>
          </w:p>
        </w:tc>
      </w:tr>
      <w:tr w:rsidR="00BB4DCD" w:rsidRPr="00BE1D83" w14:paraId="094710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462FB8" w14:textId="77777777" w:rsidR="00BB4DCD" w:rsidRPr="00BE1D83" w:rsidRDefault="00BB4DCD" w:rsidP="0087759A">
            <w:pPr>
              <w:numPr>
                <w:ilvl w:val="0"/>
                <w:numId w:val="409"/>
              </w:numPr>
              <w:rPr>
                <w:szCs w:val="24"/>
              </w:rPr>
            </w:pPr>
            <w:r w:rsidRPr="00BE1D83">
              <w:rPr>
                <w:szCs w:val="24"/>
              </w:rPr>
              <w:t>ведение тарифов на койко-дни и услуги в отделениях;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19112" w14:textId="77777777" w:rsidR="00BB4DCD" w:rsidRPr="00BE1D83" w:rsidRDefault="00BB4DCD" w:rsidP="0087759A">
            <w:pPr>
              <w:rPr>
                <w:szCs w:val="24"/>
              </w:rPr>
            </w:pPr>
            <w:r w:rsidRPr="00BE1D83">
              <w:rPr>
                <w:szCs w:val="24"/>
              </w:rPr>
              <w:t>да</w:t>
            </w:r>
          </w:p>
        </w:tc>
      </w:tr>
      <w:tr w:rsidR="00BB4DCD" w:rsidRPr="00BE1D83" w14:paraId="6DB023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6F6EA" w14:textId="77777777" w:rsidR="00BB4DCD" w:rsidRPr="00BE1D83" w:rsidRDefault="00BB4DCD" w:rsidP="0087759A">
            <w:pPr>
              <w:numPr>
                <w:ilvl w:val="0"/>
                <w:numId w:val="410"/>
              </w:numPr>
              <w:rPr>
                <w:szCs w:val="24"/>
              </w:rPr>
            </w:pPr>
            <w:r w:rsidRPr="00BE1D83">
              <w:rPr>
                <w:szCs w:val="24"/>
              </w:rPr>
              <w:t>ведение коечного фонда отделений МО/организации;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B210F" w14:textId="77777777" w:rsidR="00BB4DCD" w:rsidRPr="00BE1D83" w:rsidRDefault="00BB4DCD" w:rsidP="0087759A">
            <w:pPr>
              <w:rPr>
                <w:szCs w:val="24"/>
              </w:rPr>
            </w:pPr>
            <w:r w:rsidRPr="00BE1D83">
              <w:rPr>
                <w:szCs w:val="24"/>
              </w:rPr>
              <w:t>да</w:t>
            </w:r>
          </w:p>
        </w:tc>
      </w:tr>
      <w:tr w:rsidR="00BB4DCD" w:rsidRPr="00BE1D83" w14:paraId="0894A7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25063" w14:textId="77777777" w:rsidR="00BB4DCD" w:rsidRPr="00BE1D83" w:rsidRDefault="00BB4DCD" w:rsidP="0087759A">
            <w:pPr>
              <w:numPr>
                <w:ilvl w:val="0"/>
                <w:numId w:val="411"/>
              </w:numPr>
              <w:rPr>
                <w:szCs w:val="24"/>
              </w:rPr>
            </w:pPr>
            <w:r w:rsidRPr="00BE1D83">
              <w:rPr>
                <w:szCs w:val="24"/>
              </w:rPr>
              <w:t>ведение палатной структуры МО/организации.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2B41E" w14:textId="77777777" w:rsidR="00BB4DCD" w:rsidRPr="00BE1D83" w:rsidRDefault="00BB4DCD" w:rsidP="0087759A">
            <w:pPr>
              <w:rPr>
                <w:szCs w:val="24"/>
              </w:rPr>
            </w:pPr>
            <w:r w:rsidRPr="00BE1D83">
              <w:rPr>
                <w:szCs w:val="24"/>
              </w:rPr>
              <w:t>да</w:t>
            </w:r>
          </w:p>
        </w:tc>
      </w:tr>
      <w:tr w:rsidR="00BB4DCD" w:rsidRPr="00BE1D83" w14:paraId="018B8A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1B4AC" w14:textId="77777777" w:rsidR="00BB4DCD" w:rsidRPr="00BE1D83" w:rsidRDefault="00BB4DCD" w:rsidP="0087759A">
            <w:pPr>
              <w:numPr>
                <w:ilvl w:val="0"/>
                <w:numId w:val="412"/>
              </w:numPr>
              <w:rPr>
                <w:szCs w:val="24"/>
              </w:rPr>
            </w:pPr>
            <w:r w:rsidRPr="00BE1D83">
              <w:rPr>
                <w:szCs w:val="24"/>
              </w:rPr>
              <w:t>Учет данных об информационной системе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D0AFE" w14:textId="77777777" w:rsidR="00BB4DCD" w:rsidRPr="00BE1D83" w:rsidRDefault="00BB4DCD" w:rsidP="0087759A">
            <w:pPr>
              <w:rPr>
                <w:szCs w:val="24"/>
              </w:rPr>
            </w:pPr>
            <w:r w:rsidRPr="00BE1D83">
              <w:rPr>
                <w:szCs w:val="24"/>
              </w:rPr>
              <w:t>нет</w:t>
            </w:r>
          </w:p>
        </w:tc>
      </w:tr>
      <w:tr w:rsidR="00BB4DCD" w:rsidRPr="00BE1D83" w14:paraId="6C1D26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46094F" w14:textId="77777777" w:rsidR="00BB4DCD" w:rsidRPr="00BE1D83" w:rsidRDefault="00BB4DCD" w:rsidP="0087759A">
            <w:pPr>
              <w:numPr>
                <w:ilvl w:val="0"/>
                <w:numId w:val="413"/>
              </w:numPr>
              <w:rPr>
                <w:szCs w:val="24"/>
              </w:rPr>
            </w:pPr>
            <w:r w:rsidRPr="00BE1D83">
              <w:rPr>
                <w:szCs w:val="24"/>
              </w:rPr>
              <w:t>Специализация организации - указание специфики по МКБ.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00B44" w14:textId="77777777" w:rsidR="00BB4DCD" w:rsidRPr="00BE1D83" w:rsidRDefault="00BB4DCD" w:rsidP="0087759A">
            <w:pPr>
              <w:rPr>
                <w:szCs w:val="24"/>
              </w:rPr>
            </w:pPr>
            <w:r w:rsidRPr="00BE1D83">
              <w:rPr>
                <w:szCs w:val="24"/>
              </w:rPr>
              <w:t>нет</w:t>
            </w:r>
          </w:p>
        </w:tc>
      </w:tr>
      <w:tr w:rsidR="00BB4DCD" w:rsidRPr="00BE1D83" w14:paraId="0A0632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4F8BB" w14:textId="77777777" w:rsidR="00BB4DCD" w:rsidRPr="00BE1D83" w:rsidRDefault="00BB4DCD" w:rsidP="0087759A">
            <w:pPr>
              <w:numPr>
                <w:ilvl w:val="0"/>
                <w:numId w:val="414"/>
              </w:numPr>
              <w:rPr>
                <w:szCs w:val="24"/>
              </w:rPr>
            </w:pPr>
            <w:r w:rsidRPr="00BE1D83">
              <w:rPr>
                <w:szCs w:val="24"/>
              </w:rPr>
              <w:t>Возможность добавления различной периодичной информации, необходимой для формирования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6FB5E" w14:textId="77777777" w:rsidR="00BB4DCD" w:rsidRPr="00BE1D83" w:rsidRDefault="00BB4DCD" w:rsidP="0087759A">
            <w:pPr>
              <w:rPr>
                <w:szCs w:val="24"/>
              </w:rPr>
            </w:pPr>
            <w:r w:rsidRPr="00BE1D83">
              <w:rPr>
                <w:szCs w:val="24"/>
              </w:rPr>
              <w:t>да</w:t>
            </w:r>
          </w:p>
        </w:tc>
      </w:tr>
      <w:tr w:rsidR="00BB4DCD" w:rsidRPr="00BE1D83" w14:paraId="69CA76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8203D" w14:textId="77777777" w:rsidR="00BB4DCD" w:rsidRPr="00BE1D83" w:rsidRDefault="00BB4DCD" w:rsidP="0087759A">
            <w:pPr>
              <w:numPr>
                <w:ilvl w:val="0"/>
                <w:numId w:val="415"/>
              </w:numPr>
              <w:rPr>
                <w:szCs w:val="24"/>
              </w:rPr>
            </w:pPr>
            <w:r w:rsidRPr="00BE1D83">
              <w:rPr>
                <w:szCs w:val="24"/>
              </w:rPr>
              <w:t>Возможность добавления подразделения с признаком «СПИД-центр» для доступа к шифрованию данных при работе с ВИЧ-инфицированными пациентами.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98BF1" w14:textId="77777777" w:rsidR="00BB4DCD" w:rsidRPr="00BE1D83" w:rsidRDefault="00BB4DCD" w:rsidP="0087759A">
            <w:pPr>
              <w:rPr>
                <w:szCs w:val="24"/>
              </w:rPr>
            </w:pPr>
            <w:r w:rsidRPr="00BE1D83">
              <w:rPr>
                <w:szCs w:val="24"/>
              </w:rPr>
              <w:t>да</w:t>
            </w:r>
          </w:p>
        </w:tc>
      </w:tr>
      <w:tr w:rsidR="00BB4DCD" w:rsidRPr="00BE1D83" w14:paraId="6BD58C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3DEB3A" w14:textId="77777777" w:rsidR="00BB4DCD" w:rsidRPr="00BE1D83" w:rsidRDefault="00BB4DCD" w:rsidP="0087759A">
            <w:pPr>
              <w:numPr>
                <w:ilvl w:val="0"/>
                <w:numId w:val="416"/>
              </w:numPr>
              <w:rPr>
                <w:szCs w:val="24"/>
              </w:rPr>
            </w:pPr>
            <w:r w:rsidRPr="00BE1D83">
              <w:rPr>
                <w:szCs w:val="24"/>
              </w:rPr>
              <w:t>Добавление данных о сотруднике с возможностью указать период работы, тип занятия должность, численность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5D0BC" w14:textId="77777777" w:rsidR="00BB4DCD" w:rsidRPr="00BE1D83" w:rsidRDefault="00BB4DCD" w:rsidP="0087759A">
            <w:pPr>
              <w:rPr>
                <w:szCs w:val="24"/>
              </w:rPr>
            </w:pPr>
            <w:r w:rsidRPr="00BE1D83">
              <w:rPr>
                <w:szCs w:val="24"/>
              </w:rPr>
              <w:t>да</w:t>
            </w:r>
          </w:p>
        </w:tc>
      </w:tr>
      <w:tr w:rsidR="00BB4DCD" w:rsidRPr="00BE1D83" w14:paraId="153D38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63E8D" w14:textId="77777777" w:rsidR="00BB4DCD" w:rsidRPr="00BE1D83" w:rsidRDefault="00BB4DCD" w:rsidP="0087759A">
            <w:pPr>
              <w:numPr>
                <w:ilvl w:val="0"/>
                <w:numId w:val="417"/>
              </w:numPr>
              <w:rPr>
                <w:szCs w:val="24"/>
              </w:rPr>
            </w:pPr>
            <w:r w:rsidRPr="00BE1D83">
              <w:rPr>
                <w:szCs w:val="24"/>
              </w:rPr>
              <w:t>Должна быть возможность регулировать выбор места работы сотрудника в учетных документах, прием на дому.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A911A" w14:textId="77777777" w:rsidR="00BB4DCD" w:rsidRPr="00BE1D83" w:rsidRDefault="00BB4DCD" w:rsidP="0087759A">
            <w:pPr>
              <w:rPr>
                <w:szCs w:val="24"/>
              </w:rPr>
            </w:pPr>
            <w:r w:rsidRPr="00BE1D83">
              <w:rPr>
                <w:szCs w:val="24"/>
              </w:rPr>
              <w:t>да</w:t>
            </w:r>
          </w:p>
        </w:tc>
      </w:tr>
      <w:tr w:rsidR="00BB4DCD" w:rsidRPr="00BE1D83" w14:paraId="12A575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C16E8" w14:textId="77777777" w:rsidR="00BB4DCD" w:rsidRPr="00BE1D83" w:rsidRDefault="00BB4DCD" w:rsidP="0087759A">
            <w:pPr>
              <w:numPr>
                <w:ilvl w:val="0"/>
                <w:numId w:val="418"/>
              </w:numPr>
              <w:rPr>
                <w:szCs w:val="24"/>
              </w:rPr>
            </w:pPr>
            <w:r w:rsidRPr="00BE1D83">
              <w:rPr>
                <w:szCs w:val="24"/>
              </w:rPr>
              <w:t>Должна быть возможность регулировать доступность сотрудника при записи через региональный портал медицинских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7B633" w14:textId="77777777" w:rsidR="00BB4DCD" w:rsidRPr="00BE1D83" w:rsidRDefault="00BB4DCD" w:rsidP="0087759A">
            <w:pPr>
              <w:rPr>
                <w:szCs w:val="24"/>
              </w:rPr>
            </w:pPr>
            <w:r w:rsidRPr="00BE1D83">
              <w:rPr>
                <w:szCs w:val="24"/>
              </w:rPr>
              <w:t>да</w:t>
            </w:r>
          </w:p>
        </w:tc>
      </w:tr>
      <w:tr w:rsidR="00BB4DCD" w:rsidRPr="00BE1D83" w14:paraId="432001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9F629" w14:textId="77777777" w:rsidR="00BB4DCD" w:rsidRPr="00BE1D83" w:rsidRDefault="00BB4DCD" w:rsidP="0087759A">
            <w:pPr>
              <w:numPr>
                <w:ilvl w:val="0"/>
                <w:numId w:val="419"/>
              </w:numPr>
              <w:rPr>
                <w:szCs w:val="24"/>
              </w:rPr>
            </w:pPr>
            <w:r w:rsidRPr="00BE1D83">
              <w:rPr>
                <w:szCs w:val="24"/>
              </w:rPr>
              <w:t>Добавление данных о включении сотрудника в систему ЛЛО.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586C5" w14:textId="77777777" w:rsidR="00BB4DCD" w:rsidRPr="00BE1D83" w:rsidRDefault="00BB4DCD" w:rsidP="0087759A">
            <w:pPr>
              <w:rPr>
                <w:szCs w:val="24"/>
              </w:rPr>
            </w:pPr>
            <w:r w:rsidRPr="00BE1D83">
              <w:rPr>
                <w:szCs w:val="24"/>
              </w:rPr>
              <w:t>да</w:t>
            </w:r>
          </w:p>
        </w:tc>
      </w:tr>
      <w:tr w:rsidR="00BB4DCD" w:rsidRPr="00BE1D83" w14:paraId="0D4C9E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E33525" w14:textId="77777777" w:rsidR="00BB4DCD" w:rsidRPr="00BE1D83" w:rsidRDefault="00BB4DCD" w:rsidP="0087759A">
            <w:pPr>
              <w:numPr>
                <w:ilvl w:val="0"/>
                <w:numId w:val="419"/>
              </w:numPr>
              <w:rPr>
                <w:szCs w:val="24"/>
              </w:rPr>
            </w:pPr>
            <w:r w:rsidRPr="00BE1D83">
              <w:rPr>
                <w:szCs w:val="24"/>
              </w:rPr>
              <w:t>Добавление внешнего кода врача ЛЛО для связи между местом работы врача и его кодом ЛЛО во внешней ИС, с которой выполняется информационное взаимодействие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7AAD06" w14:textId="77777777" w:rsidR="00BB4DCD" w:rsidRPr="00BE1D83" w:rsidRDefault="00BB4DCD" w:rsidP="0087759A">
            <w:pPr>
              <w:rPr>
                <w:szCs w:val="24"/>
              </w:rPr>
            </w:pPr>
          </w:p>
        </w:tc>
      </w:tr>
      <w:tr w:rsidR="00BB4DCD" w:rsidRPr="00BE1D83" w14:paraId="2EE8BE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D7D90" w14:textId="77777777" w:rsidR="00BB4DCD" w:rsidRPr="00BE1D83" w:rsidRDefault="00BB4DCD" w:rsidP="0087759A">
            <w:pPr>
              <w:numPr>
                <w:ilvl w:val="0"/>
                <w:numId w:val="420"/>
              </w:numPr>
              <w:rPr>
                <w:szCs w:val="24"/>
              </w:rPr>
            </w:pPr>
            <w:r w:rsidRPr="00BE1D83">
              <w:rPr>
                <w:szCs w:val="24"/>
              </w:rPr>
              <w:t>Добавление данных о стаже, должностном окладе, квалификационном уровне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6ED41" w14:textId="77777777" w:rsidR="00BB4DCD" w:rsidRPr="00BE1D83" w:rsidRDefault="00BB4DCD" w:rsidP="0087759A">
            <w:pPr>
              <w:rPr>
                <w:szCs w:val="24"/>
              </w:rPr>
            </w:pPr>
            <w:r w:rsidRPr="00BE1D83">
              <w:rPr>
                <w:szCs w:val="24"/>
              </w:rPr>
              <w:t>да</w:t>
            </w:r>
          </w:p>
        </w:tc>
      </w:tr>
      <w:tr w:rsidR="00BB4DCD" w:rsidRPr="00BE1D83" w14:paraId="5CD2D4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84B3E" w14:textId="77777777" w:rsidR="00BB4DCD" w:rsidRPr="00BE1D83" w:rsidRDefault="00BB4DCD" w:rsidP="0087759A">
            <w:pPr>
              <w:numPr>
                <w:ilvl w:val="0"/>
                <w:numId w:val="421"/>
              </w:numPr>
              <w:rPr>
                <w:szCs w:val="24"/>
              </w:rPr>
            </w:pPr>
            <w:r w:rsidRPr="00BE1D83">
              <w:rPr>
                <w:szCs w:val="24"/>
              </w:rPr>
              <w:t>Добавление данных о декретном отпуске и отпуске по уходу за ребенком.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532E" w14:textId="77777777" w:rsidR="00BB4DCD" w:rsidRPr="00BE1D83" w:rsidRDefault="00BB4DCD" w:rsidP="0087759A">
            <w:pPr>
              <w:rPr>
                <w:szCs w:val="24"/>
              </w:rPr>
            </w:pPr>
            <w:r w:rsidRPr="00BE1D83">
              <w:rPr>
                <w:szCs w:val="24"/>
              </w:rPr>
              <w:t>нет</w:t>
            </w:r>
          </w:p>
        </w:tc>
      </w:tr>
      <w:tr w:rsidR="00BB4DCD" w:rsidRPr="00BE1D83" w14:paraId="459520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AE183" w14:textId="77777777" w:rsidR="00BB4DCD" w:rsidRPr="00BE1D83" w:rsidRDefault="00BB4DCD" w:rsidP="0087759A">
            <w:pPr>
              <w:numPr>
                <w:ilvl w:val="0"/>
                <w:numId w:val="422"/>
              </w:numPr>
              <w:rPr>
                <w:szCs w:val="24"/>
              </w:rPr>
            </w:pPr>
            <w:r w:rsidRPr="00BE1D83">
              <w:rPr>
                <w:szCs w:val="24"/>
              </w:rPr>
              <w:t>Должна быть возможность добавления данных о сертификате, прохождении интернатуры/ординатуры.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A289E" w14:textId="77777777" w:rsidR="00BB4DCD" w:rsidRPr="00BE1D83" w:rsidRDefault="00BB4DCD" w:rsidP="0087759A">
            <w:pPr>
              <w:rPr>
                <w:szCs w:val="24"/>
              </w:rPr>
            </w:pPr>
            <w:r w:rsidRPr="00BE1D83">
              <w:rPr>
                <w:szCs w:val="24"/>
              </w:rPr>
              <w:t>да</w:t>
            </w:r>
          </w:p>
        </w:tc>
      </w:tr>
      <w:tr w:rsidR="00BB4DCD" w:rsidRPr="00BE1D83" w14:paraId="1B9F1F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CCA51" w14:textId="77777777" w:rsidR="00BB4DCD" w:rsidRPr="00BE1D83" w:rsidRDefault="00BB4DCD" w:rsidP="0087759A">
            <w:pPr>
              <w:numPr>
                <w:ilvl w:val="0"/>
                <w:numId w:val="423"/>
              </w:numPr>
              <w:rPr>
                <w:szCs w:val="24"/>
              </w:rPr>
            </w:pPr>
            <w:r w:rsidRPr="00BE1D83">
              <w:rPr>
                <w:szCs w:val="24"/>
              </w:rPr>
              <w:t>Должна быть возможность проверки данных о квалификации сотрудников в Едином регистре медперсонала. См. раздел 4.2.16.3.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A2AF7" w14:textId="77777777" w:rsidR="00BB4DCD" w:rsidRPr="00BE1D83" w:rsidRDefault="00BB4DCD" w:rsidP="0087759A">
            <w:pPr>
              <w:rPr>
                <w:szCs w:val="24"/>
              </w:rPr>
            </w:pPr>
            <w:r w:rsidRPr="00BE1D83">
              <w:rPr>
                <w:szCs w:val="24"/>
              </w:rPr>
              <w:t>да</w:t>
            </w:r>
          </w:p>
        </w:tc>
      </w:tr>
      <w:tr w:rsidR="00BB4DCD" w:rsidRPr="00BE1D83" w14:paraId="119539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D595" w14:textId="77777777" w:rsidR="00BB4DCD" w:rsidRPr="00BE1D83" w:rsidRDefault="00BB4DCD" w:rsidP="0087759A">
            <w:pPr>
              <w:numPr>
                <w:ilvl w:val="0"/>
                <w:numId w:val="424"/>
              </w:numPr>
              <w:rPr>
                <w:szCs w:val="24"/>
              </w:rPr>
            </w:pPr>
            <w:r w:rsidRPr="00BE1D83">
              <w:rPr>
                <w:szCs w:val="24"/>
              </w:rPr>
              <w:t>Должна быть возможность присвоить сотруднику строку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78A65" w14:textId="77777777" w:rsidR="00BB4DCD" w:rsidRPr="00BE1D83" w:rsidRDefault="00BB4DCD" w:rsidP="0087759A">
            <w:pPr>
              <w:rPr>
                <w:szCs w:val="24"/>
              </w:rPr>
            </w:pPr>
            <w:r w:rsidRPr="00BE1D83">
              <w:rPr>
                <w:szCs w:val="24"/>
              </w:rPr>
              <w:t>да</w:t>
            </w:r>
          </w:p>
        </w:tc>
      </w:tr>
      <w:tr w:rsidR="00BB4DCD" w:rsidRPr="00BE1D83" w14:paraId="61F27D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1AA44" w14:textId="77777777" w:rsidR="00BB4DCD" w:rsidRPr="00BE1D83" w:rsidRDefault="00BB4DCD" w:rsidP="0087759A">
            <w:pPr>
              <w:numPr>
                <w:ilvl w:val="0"/>
                <w:numId w:val="425"/>
              </w:numPr>
              <w:rPr>
                <w:szCs w:val="24"/>
              </w:rPr>
            </w:pPr>
            <w:r w:rsidRPr="00BE1D83">
              <w:rPr>
                <w:szCs w:val="24"/>
              </w:rPr>
              <w:t>Добавление карточки сотрудника с указанием квалификационных категорий, специальности по дипломы, послевузовского образования, курсов переподготовки и повышения квалификации, сертификатов, наград, аккредитации. Должна быть возможность присвоить признак «Не проходил интернатуру/ординатуру».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DAA14" w14:textId="77777777" w:rsidR="00BB4DCD" w:rsidRPr="00BE1D83" w:rsidRDefault="00BB4DCD" w:rsidP="0087759A">
            <w:pPr>
              <w:rPr>
                <w:szCs w:val="24"/>
              </w:rPr>
            </w:pPr>
            <w:r w:rsidRPr="00BE1D83">
              <w:rPr>
                <w:szCs w:val="24"/>
              </w:rPr>
              <w:t>да</w:t>
            </w:r>
          </w:p>
        </w:tc>
      </w:tr>
      <w:tr w:rsidR="00BB4DCD" w:rsidRPr="00BE1D83" w14:paraId="54313B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B7F4F" w14:textId="77777777" w:rsidR="00BB4DCD" w:rsidRPr="00BE1D83" w:rsidRDefault="00BB4DCD" w:rsidP="0087759A">
            <w:pPr>
              <w:numPr>
                <w:ilvl w:val="0"/>
                <w:numId w:val="426"/>
              </w:numPr>
              <w:rPr>
                <w:szCs w:val="24"/>
              </w:rPr>
            </w:pPr>
            <w:r w:rsidRPr="00BE1D83">
              <w:rPr>
                <w:szCs w:val="24"/>
              </w:rPr>
              <w:t>Проверка на соответствие периодов работы врача на участке и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FB50B" w14:textId="77777777" w:rsidR="00BB4DCD" w:rsidRPr="00BE1D83" w:rsidRDefault="00BB4DCD" w:rsidP="0087759A">
            <w:pPr>
              <w:rPr>
                <w:szCs w:val="24"/>
              </w:rPr>
            </w:pPr>
            <w:r w:rsidRPr="00BE1D83">
              <w:rPr>
                <w:szCs w:val="24"/>
              </w:rPr>
              <w:t>да</w:t>
            </w:r>
          </w:p>
        </w:tc>
      </w:tr>
      <w:tr w:rsidR="00BB4DCD" w:rsidRPr="00BE1D83" w14:paraId="00B621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22CB9" w14:textId="77777777" w:rsidR="00BB4DCD" w:rsidRPr="00BE1D83" w:rsidRDefault="00BB4DCD" w:rsidP="0087759A">
            <w:pPr>
              <w:numPr>
                <w:ilvl w:val="0"/>
                <w:numId w:val="427"/>
              </w:numPr>
              <w:rPr>
                <w:szCs w:val="24"/>
              </w:rPr>
            </w:pPr>
            <w:r w:rsidRPr="00BE1D83">
              <w:rPr>
                <w:szCs w:val="24"/>
              </w:rPr>
              <w:t>Должен быть доступ к ведению расписания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AAAC5" w14:textId="77777777" w:rsidR="00BB4DCD" w:rsidRPr="00BE1D83" w:rsidRDefault="00BB4DCD" w:rsidP="0087759A">
            <w:pPr>
              <w:rPr>
                <w:szCs w:val="24"/>
              </w:rPr>
            </w:pPr>
            <w:r w:rsidRPr="00BE1D83">
              <w:rPr>
                <w:szCs w:val="24"/>
              </w:rPr>
              <w:t>да</w:t>
            </w:r>
          </w:p>
        </w:tc>
      </w:tr>
      <w:tr w:rsidR="00BB4DCD" w:rsidRPr="00BE1D83" w14:paraId="05F48D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6A4B6" w14:textId="77777777" w:rsidR="00BB4DCD" w:rsidRPr="00BE1D83" w:rsidRDefault="00BB4DCD" w:rsidP="0087759A">
            <w:pPr>
              <w:numPr>
                <w:ilvl w:val="0"/>
                <w:numId w:val="428"/>
              </w:numPr>
              <w:rPr>
                <w:szCs w:val="24"/>
              </w:rPr>
            </w:pPr>
            <w:r w:rsidRPr="00BE1D83">
              <w:rPr>
                <w:szCs w:val="24"/>
              </w:rPr>
              <w:t>Должна быть доступна возможность планирования обучения сотрудников.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9BBBF" w14:textId="77777777" w:rsidR="00BB4DCD" w:rsidRPr="00BE1D83" w:rsidRDefault="00BB4DCD" w:rsidP="0087759A">
            <w:pPr>
              <w:rPr>
                <w:szCs w:val="24"/>
              </w:rPr>
            </w:pPr>
            <w:r w:rsidRPr="00BE1D83">
              <w:rPr>
                <w:szCs w:val="24"/>
              </w:rPr>
              <w:t>нет</w:t>
            </w:r>
          </w:p>
        </w:tc>
      </w:tr>
      <w:tr w:rsidR="00BB4DCD" w:rsidRPr="00BE1D83" w14:paraId="6481A4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C8A28" w14:textId="77777777" w:rsidR="00BB4DCD" w:rsidRPr="00BE1D83" w:rsidRDefault="00BB4DCD" w:rsidP="0087759A">
            <w:pPr>
              <w:numPr>
                <w:ilvl w:val="0"/>
                <w:numId w:val="429"/>
              </w:numPr>
              <w:rPr>
                <w:szCs w:val="24"/>
              </w:rPr>
            </w:pPr>
            <w:r w:rsidRPr="00BE1D83">
              <w:rPr>
                <w:szCs w:val="24"/>
              </w:rPr>
              <w:t>Ведение штатного расписания на уровне МО, на уровне подразделений и отделений.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CE59E" w14:textId="77777777" w:rsidR="00BB4DCD" w:rsidRPr="00BE1D83" w:rsidRDefault="00BB4DCD" w:rsidP="0087759A">
            <w:pPr>
              <w:rPr>
                <w:szCs w:val="24"/>
              </w:rPr>
            </w:pPr>
            <w:r w:rsidRPr="00BE1D83">
              <w:rPr>
                <w:szCs w:val="24"/>
              </w:rPr>
              <w:t>да</w:t>
            </w:r>
          </w:p>
        </w:tc>
      </w:tr>
      <w:tr w:rsidR="00BB4DCD" w:rsidRPr="00BE1D83" w14:paraId="606FE6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DB0C0" w14:textId="77777777" w:rsidR="00BB4DCD" w:rsidRPr="00BE1D83" w:rsidRDefault="00BB4DCD" w:rsidP="0087759A">
            <w:pPr>
              <w:numPr>
                <w:ilvl w:val="0"/>
                <w:numId w:val="430"/>
              </w:numPr>
              <w:rPr>
                <w:szCs w:val="24"/>
              </w:rPr>
            </w:pPr>
            <w:r w:rsidRPr="00BE1D83">
              <w:rPr>
                <w:szCs w:val="24"/>
              </w:rPr>
              <w:t>Возможность работы с участками прикрепления, добавление врачей на участок.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28F4A" w14:textId="77777777" w:rsidR="00BB4DCD" w:rsidRPr="00BE1D83" w:rsidRDefault="00BB4DCD" w:rsidP="0087759A">
            <w:pPr>
              <w:rPr>
                <w:szCs w:val="24"/>
              </w:rPr>
            </w:pPr>
            <w:r w:rsidRPr="00BE1D83">
              <w:rPr>
                <w:szCs w:val="24"/>
              </w:rPr>
              <w:t>да</w:t>
            </w:r>
          </w:p>
        </w:tc>
      </w:tr>
      <w:tr w:rsidR="00BB4DCD" w:rsidRPr="00BE1D83" w14:paraId="65FDEC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D91DDF" w14:textId="77777777" w:rsidR="00BB4DCD" w:rsidRPr="00BE1D83" w:rsidRDefault="00BB4DCD" w:rsidP="0087759A">
            <w:pPr>
              <w:numPr>
                <w:ilvl w:val="0"/>
                <w:numId w:val="431"/>
              </w:numPr>
              <w:rPr>
                <w:szCs w:val="24"/>
              </w:rPr>
            </w:pPr>
            <w:r w:rsidRPr="00BE1D83">
              <w:rPr>
                <w:szCs w:val="24"/>
              </w:rPr>
              <w:t>Должна быть возможность добавления участка с типом «ФАП».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BC0BE" w14:textId="77777777" w:rsidR="00BB4DCD" w:rsidRPr="00BE1D83" w:rsidRDefault="00BB4DCD" w:rsidP="0087759A">
            <w:pPr>
              <w:rPr>
                <w:szCs w:val="24"/>
              </w:rPr>
            </w:pPr>
            <w:r w:rsidRPr="00BE1D83">
              <w:rPr>
                <w:szCs w:val="24"/>
              </w:rPr>
              <w:t>да</w:t>
            </w:r>
          </w:p>
        </w:tc>
      </w:tr>
      <w:tr w:rsidR="00BB4DCD" w:rsidRPr="00BE1D83" w14:paraId="2266DA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6BC2C" w14:textId="77777777" w:rsidR="00BB4DCD" w:rsidRPr="00BE1D83" w:rsidRDefault="00BB4DCD" w:rsidP="0087759A">
            <w:pPr>
              <w:numPr>
                <w:ilvl w:val="0"/>
                <w:numId w:val="432"/>
              </w:numPr>
              <w:rPr>
                <w:szCs w:val="24"/>
              </w:rPr>
            </w:pPr>
            <w:r w:rsidRPr="00BE1D83">
              <w:rPr>
                <w:szCs w:val="24"/>
              </w:rPr>
              <w:t>Формирование зон обслуживания участка с возможностью указания номеров домов.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DBD5F" w14:textId="77777777" w:rsidR="00BB4DCD" w:rsidRPr="00BE1D83" w:rsidRDefault="00BB4DCD" w:rsidP="0087759A">
            <w:pPr>
              <w:rPr>
                <w:szCs w:val="24"/>
              </w:rPr>
            </w:pPr>
            <w:r w:rsidRPr="00BE1D83">
              <w:rPr>
                <w:szCs w:val="24"/>
              </w:rPr>
              <w:t>да</w:t>
            </w:r>
          </w:p>
        </w:tc>
      </w:tr>
      <w:tr w:rsidR="00BB4DCD" w:rsidRPr="00BE1D83" w14:paraId="504720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9E332" w14:textId="77777777" w:rsidR="00BB4DCD" w:rsidRPr="00BE1D83" w:rsidRDefault="00BB4DCD" w:rsidP="0087759A">
            <w:pPr>
              <w:numPr>
                <w:ilvl w:val="0"/>
                <w:numId w:val="433"/>
              </w:numPr>
              <w:rPr>
                <w:szCs w:val="24"/>
              </w:rPr>
            </w:pPr>
            <w:r w:rsidRPr="00BE1D83">
              <w:rPr>
                <w:szCs w:val="24"/>
              </w:rPr>
              <w:t>Формирование отчета по зонам обслуживания участков в печатной форме.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DE782" w14:textId="77777777" w:rsidR="00BB4DCD" w:rsidRPr="00BE1D83" w:rsidRDefault="00BB4DCD" w:rsidP="0087759A">
            <w:pPr>
              <w:rPr>
                <w:szCs w:val="24"/>
              </w:rPr>
            </w:pPr>
            <w:r w:rsidRPr="00BE1D83">
              <w:rPr>
                <w:szCs w:val="24"/>
              </w:rPr>
              <w:t>да</w:t>
            </w:r>
          </w:p>
        </w:tc>
      </w:tr>
      <w:tr w:rsidR="00BB4DCD" w:rsidRPr="00BE1D83" w14:paraId="4C7947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013E8" w14:textId="77777777" w:rsidR="00BB4DCD" w:rsidRPr="00BE1D83" w:rsidRDefault="00BB4DCD" w:rsidP="0087759A">
            <w:pPr>
              <w:numPr>
                <w:ilvl w:val="0"/>
                <w:numId w:val="434"/>
              </w:numPr>
              <w:rPr>
                <w:szCs w:val="24"/>
              </w:rPr>
            </w:pPr>
            <w:r w:rsidRPr="00BE1D83">
              <w:rPr>
                <w:szCs w:val="24"/>
              </w:rPr>
              <w:t>Должна быть возможность объединения записей об участках.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897EE" w14:textId="77777777" w:rsidR="00BB4DCD" w:rsidRPr="00BE1D83" w:rsidRDefault="00BB4DCD" w:rsidP="0087759A">
            <w:pPr>
              <w:rPr>
                <w:szCs w:val="24"/>
              </w:rPr>
            </w:pPr>
            <w:r w:rsidRPr="00BE1D83">
              <w:rPr>
                <w:szCs w:val="24"/>
              </w:rPr>
              <w:t>нет</w:t>
            </w:r>
          </w:p>
        </w:tc>
      </w:tr>
      <w:tr w:rsidR="00BB4DCD" w:rsidRPr="00BE1D83" w14:paraId="36AB9F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7C7C5" w14:textId="77777777" w:rsidR="00BB4DCD" w:rsidRPr="00BE1D83" w:rsidRDefault="00BB4DCD" w:rsidP="0087759A">
            <w:pPr>
              <w:numPr>
                <w:ilvl w:val="0"/>
                <w:numId w:val="435"/>
              </w:numPr>
              <w:rPr>
                <w:szCs w:val="24"/>
              </w:rPr>
            </w:pPr>
            <w:r w:rsidRPr="00BE1D83">
              <w:rPr>
                <w:szCs w:val="24"/>
              </w:rPr>
              <w:t>Возможность формирования списка организаций, с которыми сотрудничает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7B01A" w14:textId="77777777" w:rsidR="00BB4DCD" w:rsidRPr="00BE1D83" w:rsidRDefault="00BB4DCD" w:rsidP="0087759A">
            <w:pPr>
              <w:rPr>
                <w:szCs w:val="24"/>
              </w:rPr>
            </w:pPr>
            <w:r w:rsidRPr="00BE1D83">
              <w:rPr>
                <w:szCs w:val="24"/>
              </w:rPr>
              <w:t>да</w:t>
            </w:r>
          </w:p>
        </w:tc>
      </w:tr>
      <w:tr w:rsidR="00BB4DCD" w:rsidRPr="00BE1D83" w14:paraId="3C5635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79038" w14:textId="77777777" w:rsidR="00BB4DCD" w:rsidRPr="00BE1D83" w:rsidRDefault="00BB4DCD" w:rsidP="0087759A">
            <w:pPr>
              <w:numPr>
                <w:ilvl w:val="0"/>
                <w:numId w:val="436"/>
              </w:numPr>
              <w:rPr>
                <w:szCs w:val="24"/>
              </w:rPr>
            </w:pPr>
            <w:r w:rsidRPr="00BE1D83">
              <w:rPr>
                <w:szCs w:val="24"/>
              </w:rPr>
              <w:t>Ведение справочника услуг с возможностью добавления новых значений и закрытия неактуальных.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49F0B" w14:textId="77777777" w:rsidR="00BB4DCD" w:rsidRPr="00BE1D83" w:rsidRDefault="00BB4DCD" w:rsidP="0087759A">
            <w:pPr>
              <w:rPr>
                <w:szCs w:val="24"/>
              </w:rPr>
            </w:pPr>
            <w:r w:rsidRPr="00BE1D83">
              <w:rPr>
                <w:szCs w:val="24"/>
              </w:rPr>
              <w:t>да</w:t>
            </w:r>
          </w:p>
        </w:tc>
      </w:tr>
      <w:tr w:rsidR="00BB4DCD" w:rsidRPr="00BE1D83" w14:paraId="41FE96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54F42D" w14:textId="77777777" w:rsidR="00BB4DCD" w:rsidRPr="00BE1D83" w:rsidRDefault="00BB4DCD" w:rsidP="0087759A">
            <w:pPr>
              <w:numPr>
                <w:ilvl w:val="0"/>
                <w:numId w:val="437"/>
              </w:numPr>
              <w:rPr>
                <w:szCs w:val="24"/>
              </w:rPr>
            </w:pPr>
            <w:r w:rsidRPr="00BE1D83">
              <w:rPr>
                <w:szCs w:val="24"/>
              </w:rPr>
              <w:t>Ведение справочника тарифов с разбивкой по типам оказания медицинской помощи: СМП/НМП, диспансеризация и осмотры. Должно быть доступно добавление тарифов МО и тарифов, установленных Минздравом.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83825" w14:textId="77777777" w:rsidR="00BB4DCD" w:rsidRPr="00BE1D83" w:rsidRDefault="00BB4DCD" w:rsidP="0087759A">
            <w:pPr>
              <w:rPr>
                <w:szCs w:val="24"/>
              </w:rPr>
            </w:pPr>
            <w:r w:rsidRPr="00BE1D83">
              <w:rPr>
                <w:szCs w:val="24"/>
              </w:rPr>
              <w:t>да</w:t>
            </w:r>
          </w:p>
        </w:tc>
      </w:tr>
      <w:tr w:rsidR="00BB4DCD" w:rsidRPr="00BE1D83" w14:paraId="497753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0E877" w14:textId="77777777" w:rsidR="00BB4DCD" w:rsidRPr="00BE1D83" w:rsidRDefault="00BB4DCD" w:rsidP="0087759A">
            <w:pPr>
              <w:numPr>
                <w:ilvl w:val="0"/>
                <w:numId w:val="438"/>
              </w:numPr>
              <w:rPr>
                <w:szCs w:val="24"/>
              </w:rPr>
            </w:pPr>
            <w:r w:rsidRPr="00BE1D83">
              <w:rPr>
                <w:szCs w:val="24"/>
              </w:rPr>
              <w:t>Должна быть возможность планирования объемов медицинских услуг (посещений, госпитализаций), оказываемых медицинским учреждением в соответствии муниципальным заказом на текущий год.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2FD97" w14:textId="77777777" w:rsidR="00BB4DCD" w:rsidRPr="00BE1D83" w:rsidRDefault="00BB4DCD" w:rsidP="0087759A">
            <w:pPr>
              <w:rPr>
                <w:szCs w:val="24"/>
              </w:rPr>
            </w:pPr>
            <w:r w:rsidRPr="00BE1D83">
              <w:rPr>
                <w:szCs w:val="24"/>
              </w:rPr>
              <w:t>да</w:t>
            </w:r>
          </w:p>
        </w:tc>
      </w:tr>
      <w:tr w:rsidR="00BB4DCD" w:rsidRPr="00BE1D83" w14:paraId="5A8173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CD080" w14:textId="77777777" w:rsidR="00BB4DCD" w:rsidRPr="00BE1D83" w:rsidRDefault="00BB4DCD" w:rsidP="0087759A">
            <w:pPr>
              <w:numPr>
                <w:ilvl w:val="0"/>
                <w:numId w:val="439"/>
              </w:numPr>
              <w:rPr>
                <w:szCs w:val="24"/>
              </w:rPr>
            </w:pPr>
            <w:r w:rsidRPr="00BE1D83">
              <w:rPr>
                <w:szCs w:val="24"/>
              </w:rPr>
              <w:t>Должна быть возможность планирования объемов диспансеризации и медицинских осмотров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76098" w14:textId="77777777" w:rsidR="00BB4DCD" w:rsidRPr="00BE1D83" w:rsidRDefault="00BB4DCD" w:rsidP="0087759A">
            <w:pPr>
              <w:rPr>
                <w:szCs w:val="24"/>
              </w:rPr>
            </w:pPr>
            <w:r w:rsidRPr="00BE1D83">
              <w:rPr>
                <w:szCs w:val="24"/>
              </w:rPr>
              <w:t>да</w:t>
            </w:r>
          </w:p>
        </w:tc>
      </w:tr>
      <w:tr w:rsidR="00BB4DCD" w:rsidRPr="00BE1D83" w14:paraId="4461C0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38BC88" w14:textId="77777777" w:rsidR="00BB4DCD" w:rsidRPr="00BE1D83" w:rsidRDefault="00BB4DCD" w:rsidP="0087759A">
            <w:pPr>
              <w:numPr>
                <w:ilvl w:val="0"/>
                <w:numId w:val="440"/>
              </w:numPr>
              <w:rPr>
                <w:szCs w:val="24"/>
              </w:rPr>
            </w:pPr>
            <w:r w:rsidRPr="00BE1D83">
              <w:rPr>
                <w:szCs w:val="24"/>
              </w:rPr>
              <w:t>Должна быть возможность ведения справочника служб, добавления сотрудников и услуг на службу.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58EBD" w14:textId="77777777" w:rsidR="00BB4DCD" w:rsidRPr="00BE1D83" w:rsidRDefault="00BB4DCD" w:rsidP="0087759A">
            <w:pPr>
              <w:rPr>
                <w:szCs w:val="24"/>
              </w:rPr>
            </w:pPr>
            <w:r w:rsidRPr="00BE1D83">
              <w:rPr>
                <w:szCs w:val="24"/>
              </w:rPr>
              <w:t>да</w:t>
            </w:r>
          </w:p>
        </w:tc>
      </w:tr>
      <w:tr w:rsidR="00BB4DCD" w:rsidRPr="00BE1D83" w14:paraId="091633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79D67" w14:textId="77777777" w:rsidR="00BB4DCD" w:rsidRPr="00BE1D83" w:rsidRDefault="00BB4DCD" w:rsidP="0087759A">
            <w:pPr>
              <w:numPr>
                <w:ilvl w:val="0"/>
                <w:numId w:val="441"/>
              </w:numPr>
              <w:rPr>
                <w:szCs w:val="24"/>
              </w:rPr>
            </w:pPr>
            <w:r w:rsidRPr="00BE1D83">
              <w:rPr>
                <w:szCs w:val="24"/>
              </w:rPr>
              <w:t>Должна быть возможность настройки работы службы с учетом типа оказания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E6C1C" w14:textId="77777777" w:rsidR="00BB4DCD" w:rsidRPr="00BE1D83" w:rsidRDefault="00BB4DCD" w:rsidP="0087759A">
            <w:pPr>
              <w:rPr>
                <w:szCs w:val="24"/>
              </w:rPr>
            </w:pPr>
            <w:r w:rsidRPr="00BE1D83">
              <w:rPr>
                <w:szCs w:val="24"/>
              </w:rPr>
              <w:t>да</w:t>
            </w:r>
          </w:p>
        </w:tc>
      </w:tr>
      <w:tr w:rsidR="00BB4DCD" w:rsidRPr="00BE1D83" w14:paraId="4EE042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090F9" w14:textId="77777777" w:rsidR="00BB4DCD" w:rsidRPr="00BE1D83" w:rsidRDefault="00BB4DCD" w:rsidP="0087759A">
            <w:pPr>
              <w:numPr>
                <w:ilvl w:val="0"/>
                <w:numId w:val="442"/>
              </w:numPr>
              <w:rPr>
                <w:szCs w:val="24"/>
              </w:rPr>
            </w:pPr>
            <w:r w:rsidRPr="00BE1D83">
              <w:rPr>
                <w:szCs w:val="24"/>
              </w:rPr>
              <w:t>Должна быть возможность добавления территории обслуживания.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67CD9" w14:textId="77777777" w:rsidR="00BB4DCD" w:rsidRPr="00BE1D83" w:rsidRDefault="00BB4DCD" w:rsidP="0087759A">
            <w:pPr>
              <w:rPr>
                <w:szCs w:val="24"/>
              </w:rPr>
            </w:pPr>
            <w:r w:rsidRPr="00BE1D83">
              <w:rPr>
                <w:szCs w:val="24"/>
              </w:rPr>
              <w:t>да</w:t>
            </w:r>
          </w:p>
        </w:tc>
      </w:tr>
      <w:tr w:rsidR="00BB4DCD" w:rsidRPr="00BE1D83" w14:paraId="585F55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2BED5" w14:textId="77777777" w:rsidR="00BB4DCD" w:rsidRPr="00BE1D83" w:rsidRDefault="00BB4DCD" w:rsidP="0087759A">
            <w:pPr>
              <w:numPr>
                <w:ilvl w:val="0"/>
                <w:numId w:val="443"/>
              </w:numPr>
              <w:rPr>
                <w:szCs w:val="24"/>
              </w:rPr>
            </w:pPr>
            <w:r w:rsidRPr="00BE1D83">
              <w:rPr>
                <w:szCs w:val="24"/>
              </w:rPr>
              <w:t>Для служб с типом СМП/НМП должна быть возможность настройки работы оперативного отдела.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FA5FB" w14:textId="77777777" w:rsidR="00BB4DCD" w:rsidRPr="00BE1D83" w:rsidRDefault="00BB4DCD" w:rsidP="0087759A">
            <w:pPr>
              <w:rPr>
                <w:szCs w:val="24"/>
              </w:rPr>
            </w:pPr>
            <w:r w:rsidRPr="00BE1D83">
              <w:rPr>
                <w:szCs w:val="24"/>
              </w:rPr>
              <w:t>да</w:t>
            </w:r>
          </w:p>
        </w:tc>
      </w:tr>
      <w:tr w:rsidR="00BB4DCD" w:rsidRPr="00BE1D83" w14:paraId="65BAA1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57E02E" w14:textId="77777777" w:rsidR="00BB4DCD" w:rsidRPr="00BE1D83" w:rsidRDefault="00BB4DCD" w:rsidP="0087759A">
            <w:pPr>
              <w:numPr>
                <w:ilvl w:val="0"/>
                <w:numId w:val="443"/>
              </w:numPr>
              <w:rPr>
                <w:szCs w:val="24"/>
              </w:rPr>
            </w:pPr>
            <w:r w:rsidRPr="00BE1D83">
              <w:rPr>
                <w:szCs w:val="24"/>
              </w:rPr>
              <w:t>Для службы – настройка работы с электронной очередью с возможностью генерации кодов бронирования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403EEC" w14:textId="77777777" w:rsidR="00BB4DCD" w:rsidRPr="00BE1D83" w:rsidRDefault="00BB4DCD" w:rsidP="0087759A">
            <w:pPr>
              <w:rPr>
                <w:szCs w:val="24"/>
              </w:rPr>
            </w:pPr>
          </w:p>
        </w:tc>
      </w:tr>
      <w:tr w:rsidR="00BB4DCD" w:rsidRPr="00BE1D83" w14:paraId="72836A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C05359" w14:textId="77777777" w:rsidR="00BB4DCD" w:rsidRPr="00BE1D83" w:rsidRDefault="00BB4DCD" w:rsidP="0087759A">
            <w:pPr>
              <w:numPr>
                <w:ilvl w:val="0"/>
                <w:numId w:val="443"/>
              </w:numPr>
              <w:rPr>
                <w:szCs w:val="24"/>
              </w:rPr>
            </w:pPr>
            <w:r w:rsidRPr="00BE1D83">
              <w:rPr>
                <w:szCs w:val="24"/>
              </w:rPr>
              <w:t>Настройка для АРМ СМП контроля количества вызовов на бригаде, вызовов с превышением времени назначения на бригаду, времени на обработку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A53F3" w14:textId="77777777" w:rsidR="00BB4DCD" w:rsidRPr="00BE1D83" w:rsidRDefault="00BB4DCD" w:rsidP="0087759A">
            <w:pPr>
              <w:rPr>
                <w:szCs w:val="24"/>
              </w:rPr>
            </w:pPr>
          </w:p>
        </w:tc>
      </w:tr>
      <w:tr w:rsidR="00BB4DCD" w:rsidRPr="00BE1D83" w14:paraId="4899C0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8EB120" w14:textId="77777777" w:rsidR="00BB4DCD" w:rsidRPr="00BE1D83" w:rsidRDefault="00BB4DCD" w:rsidP="0087759A">
            <w:pPr>
              <w:numPr>
                <w:ilvl w:val="0"/>
                <w:numId w:val="444"/>
              </w:numPr>
              <w:rPr>
                <w:szCs w:val="24"/>
              </w:rPr>
            </w:pPr>
            <w:r w:rsidRPr="00BE1D83">
              <w:rPr>
                <w:szCs w:val="24"/>
              </w:rPr>
              <w:t>Для службы функциональной диагностики должна быть возможность добавления ресурсов и аппаратов.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DD6E5" w14:textId="77777777" w:rsidR="00BB4DCD" w:rsidRPr="00BE1D83" w:rsidRDefault="00BB4DCD" w:rsidP="0087759A">
            <w:pPr>
              <w:rPr>
                <w:szCs w:val="24"/>
              </w:rPr>
            </w:pPr>
            <w:r w:rsidRPr="00BE1D83">
              <w:rPr>
                <w:szCs w:val="24"/>
              </w:rPr>
              <w:t>да</w:t>
            </w:r>
          </w:p>
        </w:tc>
      </w:tr>
      <w:tr w:rsidR="00BB4DCD" w:rsidRPr="00BE1D83" w14:paraId="788F8B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A8F8B" w14:textId="77777777" w:rsidR="00BB4DCD" w:rsidRPr="00BE1D83" w:rsidRDefault="00BB4DCD" w:rsidP="0087759A">
            <w:pPr>
              <w:numPr>
                <w:ilvl w:val="0"/>
                <w:numId w:val="445"/>
              </w:numPr>
              <w:rPr>
                <w:szCs w:val="24"/>
              </w:rPr>
            </w:pPr>
            <w:r w:rsidRPr="00BE1D83">
              <w:rPr>
                <w:szCs w:val="24"/>
              </w:rPr>
              <w:t>Для службы лабораторной диагностики должна быть возможность добавления анализаторов.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1A54E" w14:textId="77777777" w:rsidR="00BB4DCD" w:rsidRPr="00BE1D83" w:rsidRDefault="00BB4DCD" w:rsidP="0087759A">
            <w:pPr>
              <w:rPr>
                <w:szCs w:val="24"/>
              </w:rPr>
            </w:pPr>
            <w:r w:rsidRPr="00BE1D83">
              <w:rPr>
                <w:szCs w:val="24"/>
              </w:rPr>
              <w:t>да</w:t>
            </w:r>
          </w:p>
        </w:tc>
      </w:tr>
      <w:tr w:rsidR="00BB4DCD" w:rsidRPr="00BE1D83" w14:paraId="14C880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6A3AE" w14:textId="77777777" w:rsidR="00BB4DCD" w:rsidRPr="00BE1D83" w:rsidRDefault="00BB4DCD" w:rsidP="0087759A">
            <w:pPr>
              <w:numPr>
                <w:ilvl w:val="0"/>
                <w:numId w:val="446"/>
              </w:numPr>
              <w:rPr>
                <w:szCs w:val="24"/>
              </w:rPr>
            </w:pPr>
            <w:r w:rsidRPr="00BE1D83">
              <w:rPr>
                <w:szCs w:val="24"/>
              </w:rPr>
              <w:t>Должен быть доступ к ведению расписания служб.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20CFA" w14:textId="77777777" w:rsidR="00BB4DCD" w:rsidRPr="00BE1D83" w:rsidRDefault="00BB4DCD" w:rsidP="0087759A">
            <w:pPr>
              <w:rPr>
                <w:szCs w:val="24"/>
              </w:rPr>
            </w:pPr>
            <w:r w:rsidRPr="00BE1D83">
              <w:rPr>
                <w:szCs w:val="24"/>
              </w:rPr>
              <w:t>да</w:t>
            </w:r>
          </w:p>
        </w:tc>
      </w:tr>
      <w:tr w:rsidR="00BB4DCD" w:rsidRPr="00BE1D83" w14:paraId="1C81DA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C0DC1" w14:textId="77777777" w:rsidR="00BB4DCD" w:rsidRPr="00BE1D83" w:rsidRDefault="00BB4DCD" w:rsidP="0087759A">
            <w:pPr>
              <w:numPr>
                <w:ilvl w:val="0"/>
                <w:numId w:val="447"/>
              </w:numPr>
              <w:rPr>
                <w:szCs w:val="24"/>
              </w:rPr>
            </w:pPr>
            <w:r w:rsidRPr="00BE1D83">
              <w:rPr>
                <w:szCs w:val="24"/>
              </w:rPr>
              <w:t>Формирование списка складов МО с учетом структурного уровня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9966" w14:textId="77777777" w:rsidR="00BB4DCD" w:rsidRPr="00BE1D83" w:rsidRDefault="00BB4DCD" w:rsidP="0087759A">
            <w:pPr>
              <w:rPr>
                <w:szCs w:val="24"/>
              </w:rPr>
            </w:pPr>
            <w:r w:rsidRPr="00BE1D83">
              <w:rPr>
                <w:szCs w:val="24"/>
              </w:rPr>
              <w:t>да</w:t>
            </w:r>
          </w:p>
        </w:tc>
      </w:tr>
      <w:tr w:rsidR="00BB4DCD" w:rsidRPr="00BE1D83" w14:paraId="72B783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E61EE" w14:textId="77777777" w:rsidR="00BB4DCD" w:rsidRPr="00BE1D83" w:rsidRDefault="00BB4DCD" w:rsidP="0087759A">
            <w:pPr>
              <w:numPr>
                <w:ilvl w:val="0"/>
                <w:numId w:val="448"/>
              </w:numPr>
              <w:rPr>
                <w:szCs w:val="24"/>
              </w:rPr>
            </w:pPr>
            <w:r w:rsidRPr="00BE1D83">
              <w:rPr>
                <w:szCs w:val="24"/>
              </w:rPr>
              <w:t>Для стационарных отделений должна быть возможность ведения коечного фонда и палатной структуры.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FCDD1" w14:textId="77777777" w:rsidR="00BB4DCD" w:rsidRPr="00BE1D83" w:rsidRDefault="00BB4DCD" w:rsidP="0087759A">
            <w:pPr>
              <w:rPr>
                <w:szCs w:val="24"/>
              </w:rPr>
            </w:pPr>
            <w:r w:rsidRPr="00BE1D83">
              <w:rPr>
                <w:szCs w:val="24"/>
              </w:rPr>
              <w:t>да</w:t>
            </w:r>
          </w:p>
        </w:tc>
      </w:tr>
      <w:tr w:rsidR="00BB4DCD" w:rsidRPr="00BE1D83" w14:paraId="3DE398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B3F13" w14:textId="77777777" w:rsidR="00BB4DCD" w:rsidRPr="00BE1D83" w:rsidRDefault="00BB4DCD" w:rsidP="0087759A">
            <w:pPr>
              <w:numPr>
                <w:ilvl w:val="0"/>
                <w:numId w:val="449"/>
              </w:numPr>
              <w:rPr>
                <w:szCs w:val="24"/>
              </w:rPr>
            </w:pPr>
            <w:r w:rsidRPr="00BE1D83">
              <w:rPr>
                <w:szCs w:val="24"/>
              </w:rPr>
              <w:t>Для отделения должна быть предусмотрена возможность указания источников финансирования с учетом вида оплаты медицинской помощи, плана госпитализации, квот, плана работы коек.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F7BF7" w14:textId="77777777" w:rsidR="00BB4DCD" w:rsidRPr="00BE1D83" w:rsidRDefault="00BB4DCD" w:rsidP="0087759A">
            <w:pPr>
              <w:rPr>
                <w:szCs w:val="24"/>
              </w:rPr>
            </w:pPr>
            <w:r w:rsidRPr="00BE1D83">
              <w:rPr>
                <w:szCs w:val="24"/>
              </w:rPr>
              <w:t>да</w:t>
            </w:r>
          </w:p>
        </w:tc>
      </w:tr>
      <w:tr w:rsidR="00BB4DCD" w:rsidRPr="00BE1D83" w14:paraId="04FB99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AAA" w14:textId="77777777" w:rsidR="00BB4DCD" w:rsidRPr="00BE1D83" w:rsidRDefault="00BB4DCD" w:rsidP="0087759A">
            <w:pPr>
              <w:numPr>
                <w:ilvl w:val="0"/>
                <w:numId w:val="450"/>
              </w:numPr>
              <w:rPr>
                <w:szCs w:val="24"/>
              </w:rPr>
            </w:pPr>
            <w:r w:rsidRPr="00BE1D83">
              <w:rPr>
                <w:szCs w:val="24"/>
              </w:rPr>
              <w:t>Для дневного стационара должна быть предусмотрена возможность ведения смен койки.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5D28F" w14:textId="77777777" w:rsidR="00BB4DCD" w:rsidRPr="00BE1D83" w:rsidRDefault="00BB4DCD" w:rsidP="0087759A">
            <w:pPr>
              <w:rPr>
                <w:szCs w:val="24"/>
              </w:rPr>
            </w:pPr>
            <w:r w:rsidRPr="00BE1D83">
              <w:rPr>
                <w:szCs w:val="24"/>
              </w:rPr>
              <w:t>да</w:t>
            </w:r>
          </w:p>
        </w:tc>
      </w:tr>
      <w:tr w:rsidR="00BB4DCD" w:rsidRPr="00BE1D83" w14:paraId="6CF324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362A" w14:textId="77777777" w:rsidR="00BB4DCD" w:rsidRPr="00BE1D83" w:rsidRDefault="00BB4DCD" w:rsidP="0087759A">
            <w:pPr>
              <w:numPr>
                <w:ilvl w:val="0"/>
                <w:numId w:val="451"/>
              </w:numPr>
              <w:rPr>
                <w:szCs w:val="24"/>
              </w:rPr>
            </w:pPr>
            <w:r w:rsidRPr="00BE1D83">
              <w:rPr>
                <w:szCs w:val="24"/>
              </w:rPr>
              <w:t>Должна быть возможность добавления информации о лицензиях МО для текущего отделения.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9B28A" w14:textId="77777777" w:rsidR="00BB4DCD" w:rsidRPr="00BE1D83" w:rsidRDefault="00BB4DCD" w:rsidP="0087759A">
            <w:pPr>
              <w:rPr>
                <w:szCs w:val="24"/>
              </w:rPr>
            </w:pPr>
            <w:r w:rsidRPr="00BE1D83">
              <w:rPr>
                <w:szCs w:val="24"/>
              </w:rPr>
              <w:t>нет</w:t>
            </w:r>
          </w:p>
        </w:tc>
      </w:tr>
      <w:tr w:rsidR="00BB4DCD" w:rsidRPr="00BE1D83" w14:paraId="79F1B8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5C6AB" w14:textId="77777777" w:rsidR="00BB4DCD" w:rsidRPr="00BE1D83" w:rsidRDefault="00BB4DCD" w:rsidP="0087759A">
            <w:pPr>
              <w:rPr>
                <w:szCs w:val="24"/>
              </w:rPr>
            </w:pPr>
            <w:r w:rsidRPr="00BE1D83">
              <w:rPr>
                <w:b/>
                <w:bCs/>
                <w:szCs w:val="24"/>
              </w:rPr>
              <w:t>В паспорте МО должны быть доступны следующие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35647" w14:textId="77777777" w:rsidR="00BB4DCD" w:rsidRPr="00BE1D83" w:rsidRDefault="00BB4DCD" w:rsidP="0087759A">
            <w:pPr>
              <w:rPr>
                <w:szCs w:val="24"/>
              </w:rPr>
            </w:pPr>
          </w:p>
        </w:tc>
      </w:tr>
      <w:tr w:rsidR="00BB4DCD" w:rsidRPr="00BE1D83" w14:paraId="49CC7D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22CD3" w14:textId="77777777" w:rsidR="00BB4DCD" w:rsidRPr="00BE1D83" w:rsidRDefault="00BB4DCD" w:rsidP="0087759A">
            <w:pPr>
              <w:numPr>
                <w:ilvl w:val="0"/>
                <w:numId w:val="452"/>
              </w:numPr>
              <w:rPr>
                <w:szCs w:val="24"/>
              </w:rPr>
            </w:pPr>
            <w:r w:rsidRPr="00BE1D83">
              <w:rPr>
                <w:szCs w:val="24"/>
              </w:rPr>
              <w:t>Добавление реквизитов медицинской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E83A1" w14:textId="77777777" w:rsidR="00BB4DCD" w:rsidRPr="00BE1D83" w:rsidRDefault="00BB4DCD" w:rsidP="0087759A">
            <w:pPr>
              <w:rPr>
                <w:szCs w:val="24"/>
              </w:rPr>
            </w:pPr>
            <w:r w:rsidRPr="00BE1D83">
              <w:rPr>
                <w:szCs w:val="24"/>
              </w:rPr>
              <w:t>да</w:t>
            </w:r>
          </w:p>
        </w:tc>
      </w:tr>
      <w:tr w:rsidR="00BB4DCD" w:rsidRPr="00BE1D83" w14:paraId="605A0C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097B8" w14:textId="77777777" w:rsidR="00BB4DCD" w:rsidRPr="00BE1D83" w:rsidRDefault="00BB4DCD" w:rsidP="0087759A">
            <w:pPr>
              <w:numPr>
                <w:ilvl w:val="0"/>
                <w:numId w:val="453"/>
              </w:numPr>
              <w:rPr>
                <w:szCs w:val="24"/>
              </w:rPr>
            </w:pPr>
            <w:r w:rsidRPr="00BE1D83">
              <w:rPr>
                <w:szCs w:val="24"/>
              </w:rPr>
              <w:t>Возможность указания особого статуса МО для доступа к шифрованию данных при работе с ВИЧ-инфицированными пациентами.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93B05" w14:textId="77777777" w:rsidR="00BB4DCD" w:rsidRPr="00BE1D83" w:rsidRDefault="00BB4DCD" w:rsidP="0087759A">
            <w:pPr>
              <w:rPr>
                <w:szCs w:val="24"/>
              </w:rPr>
            </w:pPr>
            <w:r w:rsidRPr="00BE1D83">
              <w:rPr>
                <w:szCs w:val="24"/>
              </w:rPr>
              <w:t>да</w:t>
            </w:r>
          </w:p>
        </w:tc>
      </w:tr>
      <w:tr w:rsidR="00BB4DCD" w:rsidRPr="00BE1D83" w14:paraId="28E110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20C0" w14:textId="77777777" w:rsidR="00BB4DCD" w:rsidRPr="00BE1D83" w:rsidRDefault="00BB4DCD" w:rsidP="0087759A">
            <w:pPr>
              <w:numPr>
                <w:ilvl w:val="0"/>
                <w:numId w:val="454"/>
              </w:numPr>
              <w:rPr>
                <w:szCs w:val="24"/>
              </w:rPr>
            </w:pPr>
            <w:r w:rsidRPr="00BE1D83">
              <w:rPr>
                <w:szCs w:val="24"/>
              </w:rPr>
              <w:t>Возможность указания данных о правопреемнике и наследователе.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867C1" w14:textId="77777777" w:rsidR="00BB4DCD" w:rsidRPr="00BE1D83" w:rsidRDefault="00BB4DCD" w:rsidP="0087759A">
            <w:pPr>
              <w:rPr>
                <w:szCs w:val="24"/>
              </w:rPr>
            </w:pPr>
            <w:r w:rsidRPr="00BE1D83">
              <w:rPr>
                <w:szCs w:val="24"/>
              </w:rPr>
              <w:t>да</w:t>
            </w:r>
          </w:p>
        </w:tc>
      </w:tr>
      <w:tr w:rsidR="00BB4DCD" w:rsidRPr="00BE1D83" w14:paraId="3F67B0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3A8AB3" w14:textId="77777777" w:rsidR="00BB4DCD" w:rsidRPr="00BE1D83" w:rsidRDefault="00BB4DCD" w:rsidP="0087759A">
            <w:pPr>
              <w:numPr>
                <w:ilvl w:val="0"/>
                <w:numId w:val="455"/>
              </w:numPr>
              <w:rPr>
                <w:szCs w:val="24"/>
              </w:rPr>
            </w:pPr>
            <w:r w:rsidRPr="00BE1D83">
              <w:rPr>
                <w:szCs w:val="24"/>
              </w:rPr>
              <w:t>Возможность указания периода участия МО в системе ОМС, ЛЛО, ДМС, «Фондодержание».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E7DF21" w14:textId="77777777" w:rsidR="00BB4DCD" w:rsidRPr="00BE1D83" w:rsidRDefault="00BB4DCD" w:rsidP="0087759A">
            <w:pPr>
              <w:rPr>
                <w:szCs w:val="24"/>
              </w:rPr>
            </w:pPr>
            <w:r w:rsidRPr="00BE1D83">
              <w:rPr>
                <w:szCs w:val="24"/>
              </w:rPr>
              <w:t>да</w:t>
            </w:r>
          </w:p>
        </w:tc>
      </w:tr>
      <w:tr w:rsidR="00BB4DCD" w:rsidRPr="00BE1D83" w14:paraId="53E613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1A175" w14:textId="77777777" w:rsidR="00BB4DCD" w:rsidRPr="00BE1D83" w:rsidRDefault="00BB4DCD" w:rsidP="0087759A">
            <w:pPr>
              <w:numPr>
                <w:ilvl w:val="0"/>
                <w:numId w:val="456"/>
              </w:numPr>
              <w:rPr>
                <w:szCs w:val="24"/>
              </w:rPr>
            </w:pPr>
            <w:r w:rsidRPr="00BE1D83">
              <w:rPr>
                <w:szCs w:val="24"/>
              </w:rPr>
              <w:t>Возможность указания уровней подчиненности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BB1EF" w14:textId="77777777" w:rsidR="00BB4DCD" w:rsidRPr="00BE1D83" w:rsidRDefault="00BB4DCD" w:rsidP="0087759A">
            <w:pPr>
              <w:rPr>
                <w:szCs w:val="24"/>
              </w:rPr>
            </w:pPr>
            <w:r w:rsidRPr="00BE1D83">
              <w:rPr>
                <w:szCs w:val="24"/>
              </w:rPr>
              <w:t>да</w:t>
            </w:r>
          </w:p>
        </w:tc>
      </w:tr>
      <w:tr w:rsidR="00BB4DCD" w:rsidRPr="00BE1D83" w14:paraId="70143B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74373A" w14:textId="77777777" w:rsidR="00BB4DCD" w:rsidRPr="00BE1D83" w:rsidRDefault="00BB4DCD" w:rsidP="0087759A">
            <w:pPr>
              <w:numPr>
                <w:ilvl w:val="0"/>
                <w:numId w:val="457"/>
              </w:numPr>
              <w:rPr>
                <w:szCs w:val="24"/>
              </w:rPr>
            </w:pPr>
            <w:r w:rsidRPr="00BE1D83">
              <w:rPr>
                <w:szCs w:val="24"/>
              </w:rPr>
              <w:t>Возможность указания лицензии и расчетного счета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77D71" w14:textId="77777777" w:rsidR="00BB4DCD" w:rsidRPr="00BE1D83" w:rsidRDefault="00BB4DCD" w:rsidP="0087759A">
            <w:pPr>
              <w:rPr>
                <w:szCs w:val="24"/>
              </w:rPr>
            </w:pPr>
            <w:r w:rsidRPr="00BE1D83">
              <w:rPr>
                <w:szCs w:val="24"/>
              </w:rPr>
              <w:t>да</w:t>
            </w:r>
          </w:p>
        </w:tc>
      </w:tr>
      <w:tr w:rsidR="00BB4DCD" w:rsidRPr="00BE1D83" w14:paraId="566A50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BF82B" w14:textId="77777777" w:rsidR="00BB4DCD" w:rsidRPr="00BE1D83" w:rsidRDefault="00BB4DCD" w:rsidP="0087759A">
            <w:pPr>
              <w:numPr>
                <w:ilvl w:val="0"/>
                <w:numId w:val="458"/>
              </w:numPr>
              <w:rPr>
                <w:szCs w:val="24"/>
              </w:rPr>
            </w:pPr>
            <w:r w:rsidRPr="00BE1D83">
              <w:rPr>
                <w:szCs w:val="24"/>
              </w:rPr>
              <w:t>Возможность указать перечень медицинских услуг, оказываемых данной МО, и медицинских технологий, применяемых в данной МО, природных лечебных факторов, используемых в данной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C7A3E" w14:textId="77777777" w:rsidR="00BB4DCD" w:rsidRPr="00BE1D83" w:rsidRDefault="00BB4DCD" w:rsidP="0087759A">
            <w:pPr>
              <w:rPr>
                <w:szCs w:val="24"/>
              </w:rPr>
            </w:pPr>
            <w:r w:rsidRPr="00BE1D83">
              <w:rPr>
                <w:szCs w:val="24"/>
              </w:rPr>
              <w:t>нет</w:t>
            </w:r>
          </w:p>
        </w:tc>
      </w:tr>
      <w:tr w:rsidR="00BB4DCD" w:rsidRPr="00BE1D83" w14:paraId="0EA5BC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48149" w14:textId="77777777" w:rsidR="00BB4DCD" w:rsidRPr="00BE1D83" w:rsidRDefault="00BB4DCD" w:rsidP="0087759A">
            <w:pPr>
              <w:numPr>
                <w:ilvl w:val="0"/>
                <w:numId w:val="459"/>
              </w:numPr>
              <w:rPr>
                <w:szCs w:val="24"/>
              </w:rPr>
            </w:pPr>
            <w:r w:rsidRPr="00BE1D83">
              <w:rPr>
                <w:szCs w:val="24"/>
              </w:rPr>
              <w:t>Возможность добавить информацию о мобильных бригадах, выполняющих профилактические осмотры и диспансеризацию взрослых и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09A8C" w14:textId="77777777" w:rsidR="00BB4DCD" w:rsidRPr="00BE1D83" w:rsidRDefault="00BB4DCD" w:rsidP="0087759A">
            <w:pPr>
              <w:rPr>
                <w:szCs w:val="24"/>
              </w:rPr>
            </w:pPr>
            <w:r w:rsidRPr="00BE1D83">
              <w:rPr>
                <w:szCs w:val="24"/>
              </w:rPr>
              <w:t>да</w:t>
            </w:r>
          </w:p>
        </w:tc>
      </w:tr>
      <w:tr w:rsidR="00BB4DCD" w:rsidRPr="00BE1D83" w14:paraId="7E7318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224CF" w14:textId="77777777" w:rsidR="00BB4DCD" w:rsidRPr="00BE1D83" w:rsidRDefault="00BB4DCD" w:rsidP="0087759A">
            <w:pPr>
              <w:numPr>
                <w:ilvl w:val="0"/>
                <w:numId w:val="460"/>
              </w:numPr>
              <w:rPr>
                <w:szCs w:val="24"/>
              </w:rPr>
            </w:pPr>
            <w:r w:rsidRPr="00BE1D83">
              <w:rPr>
                <w:szCs w:val="24"/>
              </w:rPr>
              <w:t>Возможность добавления информации о филиалах МО, расположенных в разных муниципальных округах.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CDBA" w14:textId="77777777" w:rsidR="00BB4DCD" w:rsidRPr="00BE1D83" w:rsidRDefault="00BB4DCD" w:rsidP="0087759A">
            <w:pPr>
              <w:rPr>
                <w:szCs w:val="24"/>
              </w:rPr>
            </w:pPr>
            <w:r w:rsidRPr="00BE1D83">
              <w:rPr>
                <w:szCs w:val="24"/>
              </w:rPr>
              <w:t>нет</w:t>
            </w:r>
          </w:p>
        </w:tc>
      </w:tr>
      <w:tr w:rsidR="00BB4DCD" w:rsidRPr="00BE1D83" w14:paraId="5B1DA9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7C42D" w14:textId="77777777" w:rsidR="00BB4DCD" w:rsidRPr="00BE1D83" w:rsidRDefault="00BB4DCD" w:rsidP="0087759A">
            <w:pPr>
              <w:numPr>
                <w:ilvl w:val="0"/>
                <w:numId w:val="461"/>
              </w:numPr>
              <w:rPr>
                <w:szCs w:val="24"/>
              </w:rPr>
            </w:pPr>
            <w:r w:rsidRPr="00BE1D83">
              <w:rPr>
                <w:szCs w:val="24"/>
              </w:rPr>
              <w:t>Возможность добавления информации о руководителях МО (главный врач, бухгалтер, заведующий отделением) в виде списка: Ф.И.О., должность, телефон.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DC5E5" w14:textId="77777777" w:rsidR="00BB4DCD" w:rsidRPr="00BE1D83" w:rsidRDefault="00BB4DCD" w:rsidP="0087759A">
            <w:pPr>
              <w:rPr>
                <w:szCs w:val="24"/>
              </w:rPr>
            </w:pPr>
            <w:r w:rsidRPr="00BE1D83">
              <w:rPr>
                <w:szCs w:val="24"/>
              </w:rPr>
              <w:t>да</w:t>
            </w:r>
          </w:p>
        </w:tc>
      </w:tr>
      <w:tr w:rsidR="00BB4DCD" w:rsidRPr="00BE1D83" w14:paraId="1868A6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E8FC0" w14:textId="77777777" w:rsidR="00BB4DCD" w:rsidRPr="00BE1D83" w:rsidRDefault="00BB4DCD" w:rsidP="0087759A">
            <w:pPr>
              <w:numPr>
                <w:ilvl w:val="0"/>
                <w:numId w:val="462"/>
              </w:numPr>
              <w:rPr>
                <w:szCs w:val="24"/>
              </w:rPr>
            </w:pPr>
            <w:r w:rsidRPr="00BE1D83">
              <w:rPr>
                <w:szCs w:val="24"/>
              </w:rPr>
              <w:t>Добавление данных о договорах со сторонними специалистами.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D6781" w14:textId="77777777" w:rsidR="00BB4DCD" w:rsidRPr="00BE1D83" w:rsidRDefault="00BB4DCD" w:rsidP="0087759A">
            <w:pPr>
              <w:rPr>
                <w:szCs w:val="24"/>
              </w:rPr>
            </w:pPr>
            <w:r w:rsidRPr="00BE1D83">
              <w:rPr>
                <w:szCs w:val="24"/>
              </w:rPr>
              <w:t>да</w:t>
            </w:r>
          </w:p>
        </w:tc>
      </w:tr>
      <w:tr w:rsidR="00BB4DCD" w:rsidRPr="00BE1D83" w14:paraId="5A6669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74961" w14:textId="77777777" w:rsidR="00BB4DCD" w:rsidRPr="00BE1D83" w:rsidRDefault="00BB4DCD" w:rsidP="0087759A">
            <w:pPr>
              <w:numPr>
                <w:ilvl w:val="0"/>
                <w:numId w:val="463"/>
              </w:numPr>
              <w:rPr>
                <w:szCs w:val="24"/>
              </w:rPr>
            </w:pPr>
            <w:r w:rsidRPr="00BE1D83">
              <w:rPr>
                <w:szCs w:val="24"/>
              </w:rPr>
              <w:t>Добавление данных о возможности записи пациентов организацией, оказывающей услугу «Единая регистратура»,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CBD4" w14:textId="77777777" w:rsidR="00BB4DCD" w:rsidRPr="00BE1D83" w:rsidRDefault="00BB4DCD" w:rsidP="0087759A">
            <w:pPr>
              <w:rPr>
                <w:szCs w:val="24"/>
              </w:rPr>
            </w:pPr>
            <w:r w:rsidRPr="00BE1D83">
              <w:rPr>
                <w:szCs w:val="24"/>
              </w:rPr>
              <w:t>да</w:t>
            </w:r>
          </w:p>
        </w:tc>
      </w:tr>
      <w:tr w:rsidR="00BB4DCD" w:rsidRPr="00BE1D83" w14:paraId="7A8BA5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F1AECD" w14:textId="77777777" w:rsidR="00BB4DCD" w:rsidRPr="00BE1D83" w:rsidRDefault="00BB4DCD" w:rsidP="0087759A">
            <w:pPr>
              <w:numPr>
                <w:ilvl w:val="0"/>
                <w:numId w:val="464"/>
              </w:numPr>
              <w:rPr>
                <w:szCs w:val="24"/>
              </w:rPr>
            </w:pPr>
            <w:r w:rsidRPr="00BE1D83">
              <w:rPr>
                <w:szCs w:val="24"/>
              </w:rPr>
              <w:t>Добавление данных о зданиях МО: о местоположении, территории, связи с транспортными узлами, объектах инфраструктуры на территории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BBFD8" w14:textId="77777777" w:rsidR="00BB4DCD" w:rsidRPr="00BE1D83" w:rsidRDefault="00BB4DCD" w:rsidP="0087759A">
            <w:pPr>
              <w:rPr>
                <w:szCs w:val="24"/>
              </w:rPr>
            </w:pPr>
            <w:r w:rsidRPr="00BE1D83">
              <w:rPr>
                <w:szCs w:val="24"/>
              </w:rPr>
              <w:t>да</w:t>
            </w:r>
          </w:p>
        </w:tc>
      </w:tr>
      <w:tr w:rsidR="00BB4DCD" w:rsidRPr="00BE1D83" w14:paraId="3C4BF7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3260A" w14:textId="77777777" w:rsidR="00BB4DCD" w:rsidRPr="00BE1D83" w:rsidRDefault="00BB4DCD" w:rsidP="0087759A">
            <w:pPr>
              <w:numPr>
                <w:ilvl w:val="0"/>
                <w:numId w:val="465"/>
              </w:numPr>
              <w:rPr>
                <w:szCs w:val="24"/>
              </w:rPr>
            </w:pPr>
            <w:r w:rsidRPr="00BE1D83">
              <w:rPr>
                <w:szCs w:val="24"/>
              </w:rPr>
              <w:t>Добавление данных об оборудовании, транспортных средствах, медицинских изделиях, находящихся на балансе медицинской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73E40" w14:textId="77777777" w:rsidR="00BB4DCD" w:rsidRPr="00BE1D83" w:rsidRDefault="00BB4DCD" w:rsidP="0087759A">
            <w:pPr>
              <w:rPr>
                <w:szCs w:val="24"/>
              </w:rPr>
            </w:pPr>
            <w:r w:rsidRPr="00BE1D83">
              <w:rPr>
                <w:szCs w:val="24"/>
              </w:rPr>
              <w:t>да</w:t>
            </w:r>
          </w:p>
        </w:tc>
      </w:tr>
      <w:tr w:rsidR="00BB4DCD" w:rsidRPr="00BE1D83" w14:paraId="228CF7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B9EA4" w14:textId="77777777" w:rsidR="00BB4DCD" w:rsidRPr="00BE1D83" w:rsidRDefault="00BB4DCD" w:rsidP="0087759A">
            <w:pPr>
              <w:numPr>
                <w:ilvl w:val="0"/>
                <w:numId w:val="466"/>
              </w:numPr>
              <w:rPr>
                <w:szCs w:val="24"/>
              </w:rPr>
            </w:pPr>
            <w:r w:rsidRPr="00BE1D83">
              <w:rPr>
                <w:szCs w:val="24"/>
              </w:rPr>
              <w:t>Добавление карточки медицинского изделия с возможностью указания класса медицинского изделия, классификационных данных, регистрационных данных, комплектации и расходных материалов, средств измерения, системы бухгалтерского учета, периодов простоев, эксплуатационных данных, технического состояния.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1C69A" w14:textId="77777777" w:rsidR="00BB4DCD" w:rsidRPr="00BE1D83" w:rsidRDefault="00BB4DCD" w:rsidP="0087759A">
            <w:pPr>
              <w:rPr>
                <w:szCs w:val="24"/>
              </w:rPr>
            </w:pPr>
            <w:r w:rsidRPr="00BE1D83">
              <w:rPr>
                <w:szCs w:val="24"/>
              </w:rPr>
              <w:t>да</w:t>
            </w:r>
          </w:p>
        </w:tc>
      </w:tr>
      <w:tr w:rsidR="00BB4DCD" w:rsidRPr="00BE1D83" w14:paraId="6C3219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5CF96" w14:textId="77777777" w:rsidR="00BB4DCD" w:rsidRPr="00BE1D83" w:rsidRDefault="00BB4DCD" w:rsidP="0087759A">
            <w:pPr>
              <w:numPr>
                <w:ilvl w:val="0"/>
                <w:numId w:val="467"/>
              </w:numPr>
              <w:rPr>
                <w:szCs w:val="24"/>
              </w:rPr>
            </w:pPr>
            <w:r w:rsidRPr="00BE1D83">
              <w:rPr>
                <w:szCs w:val="24"/>
              </w:rPr>
              <w:t>Учет прикрепленного населения и внесение данных о территории обслуживания.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96205" w14:textId="77777777" w:rsidR="00BB4DCD" w:rsidRPr="00BE1D83" w:rsidRDefault="00BB4DCD" w:rsidP="0087759A">
            <w:pPr>
              <w:rPr>
                <w:szCs w:val="24"/>
              </w:rPr>
            </w:pPr>
            <w:r w:rsidRPr="00BE1D83">
              <w:rPr>
                <w:szCs w:val="24"/>
              </w:rPr>
              <w:t>да</w:t>
            </w:r>
          </w:p>
        </w:tc>
      </w:tr>
      <w:tr w:rsidR="00BB4DCD" w:rsidRPr="00BE1D83" w14:paraId="33BEE8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A9210" w14:textId="77777777" w:rsidR="00BB4DCD" w:rsidRPr="00BE1D83" w:rsidRDefault="00BB4DCD" w:rsidP="0087759A">
            <w:pPr>
              <w:numPr>
                <w:ilvl w:val="0"/>
                <w:numId w:val="468"/>
              </w:numPr>
              <w:rPr>
                <w:szCs w:val="24"/>
              </w:rPr>
            </w:pPr>
            <w:r w:rsidRPr="00BE1D83">
              <w:rPr>
                <w:szCs w:val="24"/>
              </w:rPr>
              <w:t>Добавление данных о расчетных квотах МО для каждого типа финансирования в виде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2435B" w14:textId="77777777" w:rsidR="00BB4DCD" w:rsidRPr="00BE1D83" w:rsidRDefault="00BB4DCD" w:rsidP="0087759A">
            <w:pPr>
              <w:rPr>
                <w:szCs w:val="24"/>
              </w:rPr>
            </w:pPr>
            <w:r w:rsidRPr="00BE1D83">
              <w:rPr>
                <w:szCs w:val="24"/>
              </w:rPr>
              <w:t>да</w:t>
            </w:r>
          </w:p>
        </w:tc>
      </w:tr>
      <w:tr w:rsidR="00BB4DCD" w:rsidRPr="00BE1D83" w14:paraId="375AC9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EED54" w14:textId="77777777" w:rsidR="00BB4DCD" w:rsidRPr="00BE1D83" w:rsidRDefault="00BB4DCD" w:rsidP="0087759A">
            <w:pPr>
              <w:numPr>
                <w:ilvl w:val="0"/>
                <w:numId w:val="469"/>
              </w:numPr>
              <w:rPr>
                <w:szCs w:val="24"/>
              </w:rPr>
            </w:pPr>
            <w:r w:rsidRPr="00BE1D83">
              <w:rPr>
                <w:szCs w:val="24"/>
              </w:rPr>
              <w:t>Возможность добавления данных о видах помощи, оказываемых медицинской организацией.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439293" w14:textId="77777777" w:rsidR="00BB4DCD" w:rsidRPr="00BE1D83" w:rsidRDefault="00BB4DCD" w:rsidP="0087759A">
            <w:pPr>
              <w:rPr>
                <w:szCs w:val="24"/>
              </w:rPr>
            </w:pPr>
            <w:r w:rsidRPr="00BE1D83">
              <w:rPr>
                <w:szCs w:val="24"/>
              </w:rPr>
              <w:t>нет</w:t>
            </w:r>
          </w:p>
        </w:tc>
      </w:tr>
      <w:tr w:rsidR="00BB4DCD" w:rsidRPr="00BE1D83" w14:paraId="7FE289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74E0" w14:textId="77777777" w:rsidR="00BB4DCD" w:rsidRPr="00BE1D83" w:rsidRDefault="00BB4DCD" w:rsidP="0087759A">
            <w:pPr>
              <w:numPr>
                <w:ilvl w:val="0"/>
                <w:numId w:val="470"/>
              </w:numPr>
              <w:rPr>
                <w:szCs w:val="24"/>
              </w:rPr>
            </w:pPr>
            <w:r w:rsidRPr="00BE1D83">
              <w:rPr>
                <w:szCs w:val="24"/>
              </w:rPr>
              <w:t>Специфика оказания санаторно-курортного лечения. Добавление информации об оказываемом в МО санаторно-курортном лечении. Должна быть доступна для ввода информация о статусе курорта, округе горно-санитарной охраны, типе курорта, заездах.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98B52" w14:textId="77777777" w:rsidR="00BB4DCD" w:rsidRPr="00BE1D83" w:rsidRDefault="00BB4DCD" w:rsidP="0087759A">
            <w:pPr>
              <w:rPr>
                <w:szCs w:val="24"/>
              </w:rPr>
            </w:pPr>
            <w:r w:rsidRPr="00BE1D83">
              <w:rPr>
                <w:szCs w:val="24"/>
              </w:rPr>
              <w:t>нет</w:t>
            </w:r>
          </w:p>
        </w:tc>
      </w:tr>
      <w:tr w:rsidR="00BB4DCD" w:rsidRPr="00BE1D83" w14:paraId="23E87C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D17BF" w14:textId="77777777" w:rsidR="00BB4DCD" w:rsidRPr="00BE1D83" w:rsidRDefault="00BB4DCD" w:rsidP="0087759A">
            <w:pPr>
              <w:numPr>
                <w:ilvl w:val="0"/>
                <w:numId w:val="471"/>
              </w:numPr>
              <w:rPr>
                <w:szCs w:val="24"/>
              </w:rPr>
            </w:pPr>
            <w:r w:rsidRPr="00BE1D83">
              <w:rPr>
                <w:szCs w:val="24"/>
              </w:rPr>
              <w:t>Оснащенность компьютерным оборудованием. Добавление данных о компьютерном оборудовании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44B534" w14:textId="77777777" w:rsidR="00BB4DCD" w:rsidRPr="00BE1D83" w:rsidRDefault="00BB4DCD" w:rsidP="0087759A">
            <w:pPr>
              <w:rPr>
                <w:szCs w:val="24"/>
              </w:rPr>
            </w:pPr>
            <w:r w:rsidRPr="00BE1D83">
              <w:rPr>
                <w:szCs w:val="24"/>
              </w:rPr>
              <w:t>нет</w:t>
            </w:r>
          </w:p>
        </w:tc>
      </w:tr>
      <w:tr w:rsidR="00BB4DCD" w:rsidRPr="00BE1D83" w14:paraId="170C9D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4C1AE" w14:textId="77777777" w:rsidR="00BB4DCD" w:rsidRPr="00BE1D83" w:rsidRDefault="00BB4DCD" w:rsidP="0087759A">
            <w:pPr>
              <w:numPr>
                <w:ilvl w:val="0"/>
                <w:numId w:val="472"/>
              </w:numPr>
              <w:rPr>
                <w:szCs w:val="24"/>
              </w:rPr>
            </w:pPr>
            <w:r w:rsidRPr="00BE1D83">
              <w:rPr>
                <w:szCs w:val="24"/>
              </w:rPr>
              <w:t>Учет домовых хозяйств, относящихся к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6FCC9" w14:textId="77777777" w:rsidR="00BB4DCD" w:rsidRPr="00BE1D83" w:rsidRDefault="00BB4DCD" w:rsidP="0087759A">
            <w:pPr>
              <w:rPr>
                <w:szCs w:val="24"/>
              </w:rPr>
            </w:pPr>
            <w:r w:rsidRPr="00BE1D83">
              <w:rPr>
                <w:szCs w:val="24"/>
              </w:rPr>
              <w:t>нет</w:t>
            </w:r>
          </w:p>
        </w:tc>
      </w:tr>
      <w:tr w:rsidR="00BB4DCD" w:rsidRPr="00BE1D83" w14:paraId="15B9D6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AD36F" w14:textId="77777777" w:rsidR="00BB4DCD" w:rsidRPr="00BE1D83" w:rsidRDefault="00BB4DCD" w:rsidP="0087759A">
            <w:pPr>
              <w:numPr>
                <w:ilvl w:val="0"/>
                <w:numId w:val="473"/>
              </w:numPr>
              <w:rPr>
                <w:szCs w:val="24"/>
              </w:rPr>
            </w:pPr>
            <w:r w:rsidRPr="00BE1D83">
              <w:rPr>
                <w:szCs w:val="24"/>
              </w:rPr>
              <w:t>Периоды обслуживания вызовов на дому.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E21F8" w14:textId="77777777" w:rsidR="00BB4DCD" w:rsidRPr="00BE1D83" w:rsidRDefault="00BB4DCD" w:rsidP="0087759A">
            <w:pPr>
              <w:rPr>
                <w:szCs w:val="24"/>
              </w:rPr>
            </w:pPr>
            <w:r w:rsidRPr="00BE1D83">
              <w:rPr>
                <w:szCs w:val="24"/>
              </w:rPr>
              <w:t>нет</w:t>
            </w:r>
          </w:p>
        </w:tc>
      </w:tr>
      <w:tr w:rsidR="00BB4DCD" w:rsidRPr="00BE1D83" w14:paraId="2AB774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38C9A" w14:textId="77777777" w:rsidR="00BB4DCD" w:rsidRPr="00BE1D83" w:rsidRDefault="00BB4DCD" w:rsidP="0087759A">
            <w:pPr>
              <w:numPr>
                <w:ilvl w:val="0"/>
                <w:numId w:val="474"/>
              </w:numPr>
              <w:rPr>
                <w:szCs w:val="24"/>
              </w:rPr>
            </w:pPr>
            <w:r w:rsidRPr="00BE1D83">
              <w:rPr>
                <w:szCs w:val="24"/>
              </w:rPr>
              <w:t>Информация о видах питания пациентов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5B82D" w14:textId="77777777" w:rsidR="00BB4DCD" w:rsidRPr="00BE1D83" w:rsidRDefault="00BB4DCD" w:rsidP="0087759A">
            <w:pPr>
              <w:rPr>
                <w:szCs w:val="24"/>
              </w:rPr>
            </w:pPr>
            <w:r w:rsidRPr="00BE1D83">
              <w:rPr>
                <w:szCs w:val="24"/>
              </w:rPr>
              <w:t>нет</w:t>
            </w:r>
          </w:p>
        </w:tc>
      </w:tr>
      <w:tr w:rsidR="00BB4DCD" w:rsidRPr="00BE1D83" w14:paraId="5E7837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2C62" w14:textId="77777777" w:rsidR="00BB4DCD" w:rsidRPr="00BE1D83" w:rsidRDefault="00BB4DCD" w:rsidP="0087759A">
            <w:pPr>
              <w:numPr>
                <w:ilvl w:val="0"/>
                <w:numId w:val="475"/>
              </w:numPr>
              <w:rPr>
                <w:szCs w:val="24"/>
              </w:rPr>
            </w:pPr>
            <w:r w:rsidRPr="00BE1D83">
              <w:rPr>
                <w:szCs w:val="24"/>
              </w:rPr>
              <w:t>Учет специфичных для СМП данных (численность населения, подстанций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CC94E0" w14:textId="77777777" w:rsidR="00BB4DCD" w:rsidRPr="00BE1D83" w:rsidRDefault="00BB4DCD" w:rsidP="0087759A">
            <w:pPr>
              <w:rPr>
                <w:szCs w:val="24"/>
              </w:rPr>
            </w:pPr>
            <w:r w:rsidRPr="00BE1D83">
              <w:rPr>
                <w:szCs w:val="24"/>
              </w:rPr>
              <w:t>да</w:t>
            </w:r>
          </w:p>
        </w:tc>
      </w:tr>
      <w:tr w:rsidR="00BB4DCD" w:rsidRPr="00BE1D83" w14:paraId="6C0B04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F513" w14:textId="77777777" w:rsidR="00BB4DCD" w:rsidRPr="00BE1D83" w:rsidRDefault="00BB4DCD" w:rsidP="0087759A">
            <w:pPr>
              <w:numPr>
                <w:ilvl w:val="0"/>
                <w:numId w:val="476"/>
              </w:numPr>
              <w:rPr>
                <w:szCs w:val="24"/>
              </w:rPr>
            </w:pPr>
            <w:r w:rsidRPr="00BE1D83">
              <w:rPr>
                <w:szCs w:val="24"/>
              </w:rPr>
              <w:t>Период функционирования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7A894" w14:textId="77777777" w:rsidR="00BB4DCD" w:rsidRPr="00BE1D83" w:rsidRDefault="00BB4DCD" w:rsidP="0087759A">
            <w:pPr>
              <w:rPr>
                <w:szCs w:val="24"/>
              </w:rPr>
            </w:pPr>
            <w:r w:rsidRPr="00BE1D83">
              <w:rPr>
                <w:szCs w:val="24"/>
              </w:rPr>
              <w:t>да</w:t>
            </w:r>
          </w:p>
        </w:tc>
      </w:tr>
      <w:tr w:rsidR="00BB4DCD" w:rsidRPr="00BE1D83" w14:paraId="630224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CA5157" w14:textId="77777777" w:rsidR="00BB4DCD" w:rsidRPr="00BE1D83" w:rsidRDefault="00BB4DCD" w:rsidP="0087759A">
            <w:pPr>
              <w:numPr>
                <w:ilvl w:val="0"/>
                <w:numId w:val="477"/>
              </w:numPr>
              <w:rPr>
                <w:szCs w:val="24"/>
              </w:rPr>
            </w:pPr>
            <w:r w:rsidRPr="00BE1D83">
              <w:rPr>
                <w:szCs w:val="24"/>
              </w:rPr>
              <w:t>Задание условий учета пациентов в регистре часто обращающихся.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F8019" w14:textId="77777777" w:rsidR="00BB4DCD" w:rsidRPr="00BE1D83" w:rsidRDefault="00BB4DCD" w:rsidP="0087759A">
            <w:pPr>
              <w:rPr>
                <w:szCs w:val="24"/>
              </w:rPr>
            </w:pPr>
          </w:p>
        </w:tc>
      </w:tr>
      <w:tr w:rsidR="00BB4DCD" w:rsidRPr="00BE1D83" w14:paraId="12E638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ED2B6" w14:textId="77777777" w:rsidR="00BB4DCD" w:rsidRPr="00BE1D83" w:rsidRDefault="00BB4DCD" w:rsidP="0087759A">
            <w:pPr>
              <w:numPr>
                <w:ilvl w:val="0"/>
                <w:numId w:val="478"/>
              </w:numPr>
              <w:rPr>
                <w:szCs w:val="24"/>
              </w:rPr>
            </w:pPr>
            <w:r w:rsidRPr="00BE1D83">
              <w:rPr>
                <w:szCs w:val="24"/>
              </w:rPr>
              <w:t>Учет PACS.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F688AD" w14:textId="77777777" w:rsidR="00BB4DCD" w:rsidRPr="00BE1D83" w:rsidRDefault="00BB4DCD" w:rsidP="0087759A">
            <w:pPr>
              <w:rPr>
                <w:szCs w:val="24"/>
              </w:rPr>
            </w:pPr>
            <w:r w:rsidRPr="00BE1D83">
              <w:rPr>
                <w:szCs w:val="24"/>
              </w:rPr>
              <w:t>да</w:t>
            </w:r>
          </w:p>
        </w:tc>
      </w:tr>
      <w:tr w:rsidR="00BB4DCD" w:rsidRPr="00BE1D83" w14:paraId="7ADB50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183669" w14:textId="77777777" w:rsidR="00BB4DCD" w:rsidRPr="00BE1D83" w:rsidRDefault="00BB4DCD" w:rsidP="0087759A">
            <w:pPr>
              <w:numPr>
                <w:ilvl w:val="0"/>
                <w:numId w:val="479"/>
              </w:numPr>
              <w:rPr>
                <w:szCs w:val="24"/>
              </w:rPr>
            </w:pPr>
            <w:r w:rsidRPr="00BE1D83">
              <w:rPr>
                <w:szCs w:val="24"/>
              </w:rPr>
              <w:t>Учет расчетных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C2885" w14:textId="77777777" w:rsidR="00BB4DCD" w:rsidRPr="00BE1D83" w:rsidRDefault="00BB4DCD" w:rsidP="0087759A">
            <w:pPr>
              <w:rPr>
                <w:szCs w:val="24"/>
              </w:rPr>
            </w:pPr>
            <w:r w:rsidRPr="00BE1D83">
              <w:rPr>
                <w:szCs w:val="24"/>
              </w:rPr>
              <w:t>да</w:t>
            </w:r>
          </w:p>
        </w:tc>
      </w:tr>
      <w:tr w:rsidR="00BB4DCD" w:rsidRPr="00BE1D83" w14:paraId="7D746B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92076" w14:textId="77777777" w:rsidR="00BB4DCD" w:rsidRPr="00BE1D83" w:rsidRDefault="00BB4DCD" w:rsidP="0087759A">
            <w:pPr>
              <w:numPr>
                <w:ilvl w:val="0"/>
                <w:numId w:val="480"/>
              </w:numPr>
              <w:rPr>
                <w:szCs w:val="24"/>
              </w:rPr>
            </w:pPr>
            <w:r w:rsidRPr="00BE1D83">
              <w:rPr>
                <w:szCs w:val="24"/>
              </w:rPr>
              <w:t>Ведение списка контактных лиц.</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F307F" w14:textId="77777777" w:rsidR="00BB4DCD" w:rsidRPr="00BE1D83" w:rsidRDefault="00BB4DCD" w:rsidP="0087759A">
            <w:pPr>
              <w:rPr>
                <w:szCs w:val="24"/>
              </w:rPr>
            </w:pPr>
            <w:r w:rsidRPr="00BE1D83">
              <w:rPr>
                <w:szCs w:val="24"/>
              </w:rPr>
              <w:t>да</w:t>
            </w:r>
          </w:p>
        </w:tc>
      </w:tr>
      <w:tr w:rsidR="00BB4DCD" w:rsidRPr="00BE1D83" w14:paraId="478C8F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28C3" w14:textId="77777777" w:rsidR="00BB4DCD" w:rsidRPr="00BE1D83" w:rsidRDefault="00BB4DCD" w:rsidP="0087759A">
            <w:pPr>
              <w:numPr>
                <w:ilvl w:val="0"/>
                <w:numId w:val="481"/>
              </w:numPr>
              <w:rPr>
                <w:szCs w:val="24"/>
              </w:rPr>
            </w:pPr>
            <w:r w:rsidRPr="00BE1D83">
              <w:rPr>
                <w:szCs w:val="24"/>
              </w:rPr>
              <w:t>Планирование объемов на год.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ABC40A" w14:textId="77777777" w:rsidR="00BB4DCD" w:rsidRPr="00BE1D83" w:rsidRDefault="00BB4DCD" w:rsidP="0087759A">
            <w:pPr>
              <w:rPr>
                <w:szCs w:val="24"/>
              </w:rPr>
            </w:pPr>
            <w:r w:rsidRPr="00BE1D83">
              <w:rPr>
                <w:szCs w:val="24"/>
              </w:rPr>
              <w:t>да</w:t>
            </w:r>
          </w:p>
        </w:tc>
      </w:tr>
      <w:tr w:rsidR="00BB4DCD" w:rsidRPr="00BE1D83" w14:paraId="2D864C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CA901" w14:textId="77777777" w:rsidR="00BB4DCD" w:rsidRPr="00BE1D83" w:rsidRDefault="00BB4DCD" w:rsidP="0087759A">
            <w:pPr>
              <w:numPr>
                <w:ilvl w:val="0"/>
                <w:numId w:val="482"/>
              </w:numPr>
              <w:rPr>
                <w:szCs w:val="24"/>
              </w:rPr>
            </w:pPr>
            <w:r w:rsidRPr="00BE1D83">
              <w:rPr>
                <w:szCs w:val="24"/>
              </w:rPr>
              <w:t>Ведение планов диспансеризации /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9C8AD1" w14:textId="77777777" w:rsidR="00BB4DCD" w:rsidRPr="00BE1D83" w:rsidRDefault="00BB4DCD" w:rsidP="0087759A">
            <w:pPr>
              <w:rPr>
                <w:szCs w:val="24"/>
              </w:rPr>
            </w:pPr>
            <w:r w:rsidRPr="00BE1D83">
              <w:rPr>
                <w:szCs w:val="24"/>
              </w:rPr>
              <w:t>да</w:t>
            </w:r>
          </w:p>
        </w:tc>
      </w:tr>
      <w:tr w:rsidR="00BB4DCD" w:rsidRPr="00BE1D83" w14:paraId="40ED7D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9EBB0" w14:textId="77777777" w:rsidR="00BB4DCD" w:rsidRPr="00BE1D83" w:rsidRDefault="00BB4DCD" w:rsidP="0087759A">
            <w:pPr>
              <w:numPr>
                <w:ilvl w:val="0"/>
                <w:numId w:val="483"/>
              </w:numPr>
              <w:rPr>
                <w:szCs w:val="24"/>
              </w:rPr>
            </w:pPr>
            <w:r w:rsidRPr="00BE1D83">
              <w:rPr>
                <w:szCs w:val="24"/>
              </w:rPr>
              <w:t>Подразделение. Учет данных об обслуживаемых территориях.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3854C" w14:textId="77777777" w:rsidR="00BB4DCD" w:rsidRPr="00BE1D83" w:rsidRDefault="00BB4DCD" w:rsidP="0087759A">
            <w:pPr>
              <w:rPr>
                <w:szCs w:val="24"/>
              </w:rPr>
            </w:pPr>
            <w:r w:rsidRPr="00BE1D83">
              <w:rPr>
                <w:szCs w:val="24"/>
              </w:rPr>
              <w:t>да</w:t>
            </w:r>
          </w:p>
        </w:tc>
      </w:tr>
      <w:tr w:rsidR="00BB4DCD" w:rsidRPr="00BE1D83" w14:paraId="18D15E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7E08B" w14:textId="77777777" w:rsidR="00BB4DCD" w:rsidRPr="00BE1D83" w:rsidRDefault="00BB4DCD" w:rsidP="0087759A">
            <w:pPr>
              <w:numPr>
                <w:ilvl w:val="0"/>
                <w:numId w:val="484"/>
              </w:numPr>
              <w:rPr>
                <w:szCs w:val="24"/>
              </w:rPr>
            </w:pPr>
            <w:r w:rsidRPr="00BE1D83">
              <w:rPr>
                <w:szCs w:val="24"/>
              </w:rPr>
              <w:t>Задание атрибутов учета для различных уровней структуры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6E3AC4" w14:textId="77777777" w:rsidR="00BB4DCD" w:rsidRPr="00BE1D83" w:rsidRDefault="00BB4DCD" w:rsidP="0087759A">
            <w:pPr>
              <w:rPr>
                <w:szCs w:val="24"/>
              </w:rPr>
            </w:pPr>
            <w:r w:rsidRPr="00BE1D83">
              <w:rPr>
                <w:szCs w:val="24"/>
              </w:rPr>
              <w:t>да</w:t>
            </w:r>
          </w:p>
        </w:tc>
      </w:tr>
      <w:tr w:rsidR="00BB4DCD" w:rsidRPr="00BE1D83" w14:paraId="7F457E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89590" w14:textId="77777777" w:rsidR="00BB4DCD" w:rsidRPr="00BE1D83" w:rsidRDefault="00BB4DCD" w:rsidP="0087759A">
            <w:pPr>
              <w:numPr>
                <w:ilvl w:val="0"/>
                <w:numId w:val="485"/>
              </w:numPr>
              <w:rPr>
                <w:szCs w:val="24"/>
              </w:rPr>
            </w:pPr>
            <w:r w:rsidRPr="00BE1D83">
              <w:rPr>
                <w:szCs w:val="24"/>
              </w:rPr>
              <w:t>Учет профилей коек.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E7B85" w14:textId="77777777" w:rsidR="00BB4DCD" w:rsidRPr="00BE1D83" w:rsidRDefault="00BB4DCD" w:rsidP="0087759A">
            <w:pPr>
              <w:rPr>
                <w:szCs w:val="24"/>
              </w:rPr>
            </w:pPr>
            <w:r w:rsidRPr="00BE1D83">
              <w:rPr>
                <w:szCs w:val="24"/>
              </w:rPr>
              <w:t>да</w:t>
            </w:r>
          </w:p>
        </w:tc>
      </w:tr>
      <w:tr w:rsidR="00BB4DCD" w:rsidRPr="00BE1D83" w14:paraId="7AB653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B5E25" w14:textId="77777777" w:rsidR="00BB4DCD" w:rsidRPr="00BE1D83" w:rsidRDefault="00BB4DCD" w:rsidP="0087759A">
            <w:pPr>
              <w:numPr>
                <w:ilvl w:val="0"/>
                <w:numId w:val="486"/>
              </w:numPr>
              <w:rPr>
                <w:szCs w:val="24"/>
              </w:rPr>
            </w:pPr>
            <w:r w:rsidRPr="00BE1D83">
              <w:rPr>
                <w:szCs w:val="24"/>
              </w:rPr>
              <w:t>Учет данных о финансировании коечного фонда и квотировании.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F76A50" w14:textId="77777777" w:rsidR="00BB4DCD" w:rsidRPr="00BE1D83" w:rsidRDefault="00BB4DCD" w:rsidP="0087759A">
            <w:pPr>
              <w:rPr>
                <w:szCs w:val="24"/>
              </w:rPr>
            </w:pPr>
            <w:r w:rsidRPr="00BE1D83">
              <w:rPr>
                <w:szCs w:val="24"/>
              </w:rPr>
              <w:t>да</w:t>
            </w:r>
          </w:p>
        </w:tc>
      </w:tr>
    </w:tbl>
    <w:p w14:paraId="3FB71083" w14:textId="77777777" w:rsidR="00BB4DCD" w:rsidRPr="00BE1D83" w:rsidRDefault="00BB4DCD" w:rsidP="0087759A">
      <w:pPr>
        <w:rPr>
          <w:szCs w:val="24"/>
        </w:rPr>
      </w:pPr>
    </w:p>
    <w:p w14:paraId="6D015ADD" w14:textId="77777777" w:rsidR="00BB4DCD" w:rsidRPr="00BE1D83" w:rsidRDefault="00BB4DCD" w:rsidP="0087759A">
      <w:pPr>
        <w:numPr>
          <w:ilvl w:val="0"/>
          <w:numId w:val="1412"/>
        </w:numPr>
        <w:ind w:left="0"/>
        <w:outlineLvl w:val="3"/>
        <w:rPr>
          <w:b/>
          <w:bCs/>
          <w:szCs w:val="24"/>
        </w:rPr>
      </w:pPr>
      <w:r w:rsidRPr="00BE1D83">
        <w:rPr>
          <w:b/>
          <w:bCs/>
          <w:szCs w:val="24"/>
        </w:rPr>
        <w:t>АРМ специалиста отдела кадров</w:t>
      </w:r>
    </w:p>
    <w:p w14:paraId="6807B1FD" w14:textId="77777777" w:rsidR="00BB4DCD" w:rsidRPr="00BE1D83" w:rsidRDefault="00BB4DCD" w:rsidP="0087759A">
      <w:pPr>
        <w:rPr>
          <w:szCs w:val="24"/>
        </w:rPr>
      </w:pPr>
      <w:r w:rsidRPr="00BE1D83">
        <w:rPr>
          <w:szCs w:val="24"/>
        </w:rPr>
        <w:t>Таблица 85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7"/>
        <w:gridCol w:w="1480"/>
      </w:tblGrid>
      <w:tr w:rsidR="00BB4DCD" w:rsidRPr="00BE1D83" w14:paraId="6DE97383"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431B9"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42E8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B38BF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168A5" w14:textId="77777777" w:rsidR="00BB4DCD" w:rsidRPr="00BE1D83" w:rsidRDefault="00BB4DCD" w:rsidP="0087759A">
            <w:pPr>
              <w:numPr>
                <w:ilvl w:val="0"/>
                <w:numId w:val="487"/>
              </w:numPr>
              <w:rPr>
                <w:szCs w:val="24"/>
              </w:rPr>
            </w:pPr>
            <w:r w:rsidRPr="00BE1D83">
              <w:rPr>
                <w:szCs w:val="24"/>
              </w:rPr>
              <w:t>ведение штатного расписания медицинской организации в объеме, необходимом для обеспечения интеграции с федеральным сервисом «Федеральный регистр медицинского персонала»;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845C0" w14:textId="77777777" w:rsidR="00BB4DCD" w:rsidRPr="00BE1D83" w:rsidRDefault="00BB4DCD" w:rsidP="0087759A">
            <w:pPr>
              <w:rPr>
                <w:szCs w:val="24"/>
              </w:rPr>
            </w:pPr>
            <w:r w:rsidRPr="00BE1D83">
              <w:rPr>
                <w:szCs w:val="24"/>
              </w:rPr>
              <w:t>да</w:t>
            </w:r>
          </w:p>
        </w:tc>
      </w:tr>
      <w:tr w:rsidR="00BB4DCD" w:rsidRPr="00BE1D83" w14:paraId="126D5E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1A90D" w14:textId="77777777" w:rsidR="00BB4DCD" w:rsidRPr="00BE1D83" w:rsidRDefault="00BB4DCD" w:rsidP="0087759A">
            <w:pPr>
              <w:numPr>
                <w:ilvl w:val="0"/>
                <w:numId w:val="488"/>
              </w:numPr>
              <w:rPr>
                <w:szCs w:val="24"/>
              </w:rPr>
            </w:pPr>
            <w:r w:rsidRPr="00BE1D83">
              <w:rPr>
                <w:szCs w:val="24"/>
              </w:rPr>
              <w:t>ведение строк штатного расписания в привязке к любому уровне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8F2AE4" w14:textId="77777777" w:rsidR="00BB4DCD" w:rsidRPr="00BE1D83" w:rsidRDefault="00BB4DCD" w:rsidP="0087759A">
            <w:pPr>
              <w:rPr>
                <w:szCs w:val="24"/>
              </w:rPr>
            </w:pPr>
            <w:r w:rsidRPr="00BE1D83">
              <w:rPr>
                <w:szCs w:val="24"/>
              </w:rPr>
              <w:t>да</w:t>
            </w:r>
          </w:p>
        </w:tc>
      </w:tr>
      <w:tr w:rsidR="00BB4DCD" w:rsidRPr="00BE1D83" w14:paraId="6D41D5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CEF6AC" w14:textId="77777777" w:rsidR="00BB4DCD" w:rsidRPr="00BE1D83" w:rsidRDefault="00BB4DCD" w:rsidP="0087759A">
            <w:pPr>
              <w:numPr>
                <w:ilvl w:val="0"/>
                <w:numId w:val="489"/>
              </w:numPr>
              <w:rPr>
                <w:szCs w:val="24"/>
              </w:rPr>
            </w:pPr>
            <w:r w:rsidRPr="00BE1D83">
              <w:rPr>
                <w:szCs w:val="24"/>
              </w:rPr>
              <w:t>просмотр работающего персонала по данной строке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D9D15F" w14:textId="77777777" w:rsidR="00BB4DCD" w:rsidRPr="00BE1D83" w:rsidRDefault="00BB4DCD" w:rsidP="0087759A">
            <w:pPr>
              <w:rPr>
                <w:szCs w:val="24"/>
              </w:rPr>
            </w:pPr>
            <w:r w:rsidRPr="00BE1D83">
              <w:rPr>
                <w:szCs w:val="24"/>
              </w:rPr>
              <w:t>да</w:t>
            </w:r>
          </w:p>
        </w:tc>
      </w:tr>
      <w:tr w:rsidR="00BB4DCD" w:rsidRPr="00BE1D83" w14:paraId="208A6F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554A6" w14:textId="77777777" w:rsidR="00BB4DCD" w:rsidRPr="00BE1D83" w:rsidRDefault="00BB4DCD" w:rsidP="0087759A">
            <w:pPr>
              <w:numPr>
                <w:ilvl w:val="0"/>
                <w:numId w:val="490"/>
              </w:numPr>
              <w:rPr>
                <w:szCs w:val="24"/>
              </w:rPr>
            </w:pPr>
            <w:r w:rsidRPr="00BE1D83">
              <w:rPr>
                <w:szCs w:val="24"/>
              </w:rPr>
              <w:t>возможность быстрого добавления места работы сотрудника в привязке к выбранной строке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D11A4" w14:textId="77777777" w:rsidR="00BB4DCD" w:rsidRPr="00BE1D83" w:rsidRDefault="00BB4DCD" w:rsidP="0087759A">
            <w:pPr>
              <w:rPr>
                <w:szCs w:val="24"/>
              </w:rPr>
            </w:pPr>
            <w:r w:rsidRPr="00BE1D83">
              <w:rPr>
                <w:szCs w:val="24"/>
              </w:rPr>
              <w:t>да</w:t>
            </w:r>
          </w:p>
        </w:tc>
      </w:tr>
      <w:tr w:rsidR="00BB4DCD" w:rsidRPr="00BE1D83" w14:paraId="3DB134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4F5DE" w14:textId="77777777" w:rsidR="00BB4DCD" w:rsidRPr="00BE1D83" w:rsidRDefault="00BB4DCD" w:rsidP="0087759A">
            <w:pPr>
              <w:numPr>
                <w:ilvl w:val="0"/>
                <w:numId w:val="491"/>
              </w:numPr>
              <w:rPr>
                <w:szCs w:val="24"/>
              </w:rPr>
            </w:pPr>
            <w:r w:rsidRPr="00BE1D83">
              <w:rPr>
                <w:szCs w:val="24"/>
              </w:rPr>
              <w:t>просмотр списка строк штатного расписания по выбранному уровню дерева структуры МО с отображением, в том числе, планового количества ставок, занятого количества ставок и количества сотрудников, занятых на данных ставках;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941E1" w14:textId="77777777" w:rsidR="00BB4DCD" w:rsidRPr="00BE1D83" w:rsidRDefault="00BB4DCD" w:rsidP="0087759A">
            <w:pPr>
              <w:rPr>
                <w:szCs w:val="24"/>
              </w:rPr>
            </w:pPr>
            <w:r w:rsidRPr="00BE1D83">
              <w:rPr>
                <w:szCs w:val="24"/>
              </w:rPr>
              <w:t>да</w:t>
            </w:r>
          </w:p>
        </w:tc>
      </w:tr>
      <w:tr w:rsidR="00BB4DCD" w:rsidRPr="00BE1D83" w14:paraId="600D15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62A93" w14:textId="77777777" w:rsidR="00BB4DCD" w:rsidRPr="00BE1D83" w:rsidRDefault="00BB4DCD" w:rsidP="0087759A">
            <w:pPr>
              <w:numPr>
                <w:ilvl w:val="0"/>
                <w:numId w:val="492"/>
              </w:numPr>
              <w:rPr>
                <w:szCs w:val="24"/>
              </w:rPr>
            </w:pPr>
            <w:r w:rsidRPr="00BE1D83">
              <w:rPr>
                <w:szCs w:val="24"/>
              </w:rPr>
              <w:t>ведение персональных данных сотрудника в объеме, необходимом для обеспечения интеграции с федеральным сервисом «Федеральный регистр медицинских работников» (основные сведения, документы, адрес, награды, дополнительные сведения, код врача в системе дополнительного лекарственного обеспечения);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C21E4" w14:textId="77777777" w:rsidR="00BB4DCD" w:rsidRPr="00BE1D83" w:rsidRDefault="00BB4DCD" w:rsidP="0087759A">
            <w:pPr>
              <w:rPr>
                <w:szCs w:val="24"/>
              </w:rPr>
            </w:pPr>
            <w:r w:rsidRPr="00BE1D83">
              <w:rPr>
                <w:szCs w:val="24"/>
              </w:rPr>
              <w:t>да</w:t>
            </w:r>
          </w:p>
        </w:tc>
      </w:tr>
      <w:tr w:rsidR="00BB4DCD" w:rsidRPr="00BE1D83" w14:paraId="2DABE1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F8C85" w14:textId="77777777" w:rsidR="00BB4DCD" w:rsidRPr="00BE1D83" w:rsidRDefault="00BB4DCD" w:rsidP="0087759A">
            <w:pPr>
              <w:numPr>
                <w:ilvl w:val="0"/>
                <w:numId w:val="493"/>
              </w:numPr>
              <w:rPr>
                <w:szCs w:val="24"/>
              </w:rPr>
            </w:pPr>
            <w:r w:rsidRPr="00BE1D83">
              <w:rPr>
                <w:szCs w:val="24"/>
              </w:rPr>
              <w:t>возможность ручного ввода кода врача в системе дополнительного лекарственного обеспечения и контроль на уникальность кода в случае редактирования;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BEB82A" w14:textId="77777777" w:rsidR="00BB4DCD" w:rsidRPr="00BE1D83" w:rsidRDefault="00BB4DCD" w:rsidP="0087759A">
            <w:pPr>
              <w:rPr>
                <w:szCs w:val="24"/>
              </w:rPr>
            </w:pPr>
            <w:r w:rsidRPr="00BE1D83">
              <w:rPr>
                <w:szCs w:val="24"/>
              </w:rPr>
              <w:t>да</w:t>
            </w:r>
          </w:p>
        </w:tc>
      </w:tr>
      <w:tr w:rsidR="00BB4DCD" w:rsidRPr="00BE1D83" w14:paraId="2F5DAB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328D4" w14:textId="77777777" w:rsidR="00BB4DCD" w:rsidRPr="00BE1D83" w:rsidRDefault="00BB4DCD" w:rsidP="0087759A">
            <w:pPr>
              <w:numPr>
                <w:ilvl w:val="0"/>
                <w:numId w:val="494"/>
              </w:numPr>
              <w:rPr>
                <w:szCs w:val="24"/>
              </w:rPr>
            </w:pPr>
            <w:r w:rsidRPr="00BE1D83">
              <w:rPr>
                <w:szCs w:val="24"/>
              </w:rPr>
              <w:t>ведение данных об образовании (специальность по диплому, послевузовское образование, квалификационная категория, переподготовка, повышение квалификации, специальность по сертификату специалиста);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22A4D" w14:textId="77777777" w:rsidR="00BB4DCD" w:rsidRPr="00BE1D83" w:rsidRDefault="00BB4DCD" w:rsidP="0087759A">
            <w:pPr>
              <w:rPr>
                <w:szCs w:val="24"/>
              </w:rPr>
            </w:pPr>
            <w:r w:rsidRPr="00BE1D83">
              <w:rPr>
                <w:szCs w:val="24"/>
              </w:rPr>
              <w:t>да</w:t>
            </w:r>
          </w:p>
        </w:tc>
      </w:tr>
      <w:tr w:rsidR="00BB4DCD" w:rsidRPr="00BE1D83" w14:paraId="47BED7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0C4CB" w14:textId="77777777" w:rsidR="00BB4DCD" w:rsidRPr="00BE1D83" w:rsidRDefault="00BB4DCD" w:rsidP="0087759A">
            <w:pPr>
              <w:numPr>
                <w:ilvl w:val="0"/>
                <w:numId w:val="495"/>
              </w:numPr>
              <w:rPr>
                <w:szCs w:val="24"/>
              </w:rPr>
            </w:pPr>
            <w:r w:rsidRPr="00BE1D83">
              <w:rPr>
                <w:szCs w:val="24"/>
              </w:rPr>
              <w:t>ведение личного дела сотрудника (строка штатного расписания, табельный номер, ставка, тип занятия должности, режим работы, квалификационный уровень, непрерывный медицинский стаж на момент начала работы, специальный медицинский стаж на момент начала работы, отношение к военной службе, тип подразделения, признак работы в системе ОМС, данные о приеме на работы с указание даты приема и номера приказа, данные о дополнительном соглашении с указанием даты заключения и номера, данные об увольнении с указанием номера приказа и даты, данные о переводах на другие ставки, данные о невыплатах с указанием причины и периода, данные о периоде работы в системе льготного лекарственного обеспечения);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A7F34" w14:textId="77777777" w:rsidR="00BB4DCD" w:rsidRPr="00BE1D83" w:rsidRDefault="00BB4DCD" w:rsidP="0087759A">
            <w:pPr>
              <w:rPr>
                <w:szCs w:val="24"/>
              </w:rPr>
            </w:pPr>
            <w:r w:rsidRPr="00BE1D83">
              <w:rPr>
                <w:szCs w:val="24"/>
              </w:rPr>
              <w:t>да</w:t>
            </w:r>
          </w:p>
        </w:tc>
      </w:tr>
      <w:tr w:rsidR="00BB4DCD" w:rsidRPr="00BE1D83" w14:paraId="60AC04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CC772" w14:textId="77777777" w:rsidR="00BB4DCD" w:rsidRPr="00BE1D83" w:rsidRDefault="00BB4DCD" w:rsidP="0087759A">
            <w:pPr>
              <w:numPr>
                <w:ilvl w:val="0"/>
                <w:numId w:val="496"/>
              </w:numPr>
              <w:rPr>
                <w:szCs w:val="24"/>
              </w:rPr>
            </w:pPr>
            <w:r w:rsidRPr="00BE1D83">
              <w:rPr>
                <w:szCs w:val="24"/>
              </w:rPr>
              <w:t>просмотр списка сотрудников МО со следующими сведениями: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C4ABD" w14:textId="77777777" w:rsidR="00BB4DCD" w:rsidRPr="00BE1D83" w:rsidRDefault="00BB4DCD" w:rsidP="0087759A">
            <w:pPr>
              <w:rPr>
                <w:szCs w:val="24"/>
              </w:rPr>
            </w:pPr>
            <w:r w:rsidRPr="00BE1D83">
              <w:rPr>
                <w:szCs w:val="24"/>
              </w:rPr>
              <w:t>да</w:t>
            </w:r>
          </w:p>
        </w:tc>
      </w:tr>
      <w:tr w:rsidR="00BB4DCD" w:rsidRPr="00BE1D83" w14:paraId="72356A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526BA" w14:textId="77777777" w:rsidR="00BB4DCD" w:rsidRPr="00BE1D83" w:rsidRDefault="00BB4DCD" w:rsidP="0087759A">
            <w:pPr>
              <w:numPr>
                <w:ilvl w:val="0"/>
                <w:numId w:val="497"/>
              </w:numPr>
              <w:rPr>
                <w:szCs w:val="24"/>
              </w:rPr>
            </w:pPr>
            <w:r w:rsidRPr="00BE1D83">
              <w:rPr>
                <w:szCs w:val="24"/>
              </w:rPr>
              <w:t>табельный номер;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B7D5E" w14:textId="77777777" w:rsidR="00BB4DCD" w:rsidRPr="00BE1D83" w:rsidRDefault="00BB4DCD" w:rsidP="0087759A">
            <w:pPr>
              <w:rPr>
                <w:szCs w:val="24"/>
              </w:rPr>
            </w:pPr>
            <w:r w:rsidRPr="00BE1D83">
              <w:rPr>
                <w:szCs w:val="24"/>
              </w:rPr>
              <w:t>да</w:t>
            </w:r>
          </w:p>
        </w:tc>
      </w:tr>
      <w:tr w:rsidR="00BB4DCD" w:rsidRPr="00BE1D83" w14:paraId="668B3E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5F5F8" w14:textId="77777777" w:rsidR="00BB4DCD" w:rsidRPr="00BE1D83" w:rsidRDefault="00BB4DCD" w:rsidP="0087759A">
            <w:pPr>
              <w:numPr>
                <w:ilvl w:val="0"/>
                <w:numId w:val="498"/>
              </w:numPr>
              <w:rPr>
                <w:szCs w:val="24"/>
              </w:rPr>
            </w:pPr>
            <w:r w:rsidRPr="00BE1D83">
              <w:rPr>
                <w:szCs w:val="24"/>
              </w:rPr>
              <w:t>фамилия, имя, отчество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29ED8E" w14:textId="77777777" w:rsidR="00BB4DCD" w:rsidRPr="00BE1D83" w:rsidRDefault="00BB4DCD" w:rsidP="0087759A">
            <w:pPr>
              <w:rPr>
                <w:szCs w:val="24"/>
              </w:rPr>
            </w:pPr>
            <w:r w:rsidRPr="00BE1D83">
              <w:rPr>
                <w:szCs w:val="24"/>
              </w:rPr>
              <w:t>да</w:t>
            </w:r>
          </w:p>
        </w:tc>
      </w:tr>
      <w:tr w:rsidR="00BB4DCD" w:rsidRPr="00BE1D83" w14:paraId="22F803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6D1A5" w14:textId="77777777" w:rsidR="00BB4DCD" w:rsidRPr="00BE1D83" w:rsidRDefault="00BB4DCD" w:rsidP="0087759A">
            <w:pPr>
              <w:numPr>
                <w:ilvl w:val="0"/>
                <w:numId w:val="499"/>
              </w:numPr>
              <w:rPr>
                <w:szCs w:val="24"/>
              </w:rPr>
            </w:pPr>
            <w:r w:rsidRPr="00BE1D83">
              <w:rPr>
                <w:szCs w:val="24"/>
              </w:rPr>
              <w:t>уровень структуры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54D01" w14:textId="77777777" w:rsidR="00BB4DCD" w:rsidRPr="00BE1D83" w:rsidRDefault="00BB4DCD" w:rsidP="0087759A">
            <w:pPr>
              <w:rPr>
                <w:szCs w:val="24"/>
              </w:rPr>
            </w:pPr>
            <w:r w:rsidRPr="00BE1D83">
              <w:rPr>
                <w:szCs w:val="24"/>
              </w:rPr>
              <w:t>да</w:t>
            </w:r>
          </w:p>
        </w:tc>
      </w:tr>
      <w:tr w:rsidR="00BB4DCD" w:rsidRPr="00BE1D83" w14:paraId="634D96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27F76" w14:textId="77777777" w:rsidR="00BB4DCD" w:rsidRPr="00BE1D83" w:rsidRDefault="00BB4DCD" w:rsidP="0087759A">
            <w:pPr>
              <w:numPr>
                <w:ilvl w:val="0"/>
                <w:numId w:val="500"/>
              </w:numPr>
              <w:rPr>
                <w:szCs w:val="24"/>
              </w:rPr>
            </w:pPr>
            <w:r w:rsidRPr="00BE1D83">
              <w:rPr>
                <w:szCs w:val="24"/>
              </w:rPr>
              <w:t>должность;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08366" w14:textId="77777777" w:rsidR="00BB4DCD" w:rsidRPr="00BE1D83" w:rsidRDefault="00BB4DCD" w:rsidP="0087759A">
            <w:pPr>
              <w:rPr>
                <w:szCs w:val="24"/>
              </w:rPr>
            </w:pPr>
            <w:r w:rsidRPr="00BE1D83">
              <w:rPr>
                <w:szCs w:val="24"/>
              </w:rPr>
              <w:t>да</w:t>
            </w:r>
          </w:p>
        </w:tc>
      </w:tr>
      <w:tr w:rsidR="00BB4DCD" w:rsidRPr="00BE1D83" w14:paraId="47E1B3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075D0" w14:textId="77777777" w:rsidR="00BB4DCD" w:rsidRPr="00BE1D83" w:rsidRDefault="00BB4DCD" w:rsidP="0087759A">
            <w:pPr>
              <w:numPr>
                <w:ilvl w:val="0"/>
                <w:numId w:val="501"/>
              </w:numPr>
              <w:rPr>
                <w:szCs w:val="24"/>
              </w:rPr>
            </w:pPr>
            <w:r w:rsidRPr="00BE1D83">
              <w:rPr>
                <w:szCs w:val="24"/>
              </w:rPr>
              <w:t>ставка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4710D" w14:textId="77777777" w:rsidR="00BB4DCD" w:rsidRPr="00BE1D83" w:rsidRDefault="00BB4DCD" w:rsidP="0087759A">
            <w:pPr>
              <w:rPr>
                <w:szCs w:val="24"/>
              </w:rPr>
            </w:pPr>
            <w:r w:rsidRPr="00BE1D83">
              <w:rPr>
                <w:szCs w:val="24"/>
              </w:rPr>
              <w:t>да</w:t>
            </w:r>
          </w:p>
        </w:tc>
      </w:tr>
      <w:tr w:rsidR="00BB4DCD" w:rsidRPr="00BE1D83" w14:paraId="4999B5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13BE8" w14:textId="77777777" w:rsidR="00BB4DCD" w:rsidRPr="00BE1D83" w:rsidRDefault="00BB4DCD" w:rsidP="0087759A">
            <w:pPr>
              <w:numPr>
                <w:ilvl w:val="0"/>
                <w:numId w:val="502"/>
              </w:numPr>
              <w:rPr>
                <w:szCs w:val="24"/>
              </w:rPr>
            </w:pPr>
            <w:r w:rsidRPr="00BE1D83">
              <w:rPr>
                <w:szCs w:val="24"/>
              </w:rPr>
              <w:t>дата начала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409D2" w14:textId="77777777" w:rsidR="00BB4DCD" w:rsidRPr="00BE1D83" w:rsidRDefault="00BB4DCD" w:rsidP="0087759A">
            <w:pPr>
              <w:rPr>
                <w:szCs w:val="24"/>
              </w:rPr>
            </w:pPr>
            <w:r w:rsidRPr="00BE1D83">
              <w:rPr>
                <w:szCs w:val="24"/>
              </w:rPr>
              <w:t>да</w:t>
            </w:r>
          </w:p>
        </w:tc>
      </w:tr>
      <w:tr w:rsidR="00BB4DCD" w:rsidRPr="00BE1D83" w14:paraId="1EC579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98A07" w14:textId="77777777" w:rsidR="00BB4DCD" w:rsidRPr="00BE1D83" w:rsidRDefault="00BB4DCD" w:rsidP="0087759A">
            <w:pPr>
              <w:numPr>
                <w:ilvl w:val="0"/>
                <w:numId w:val="503"/>
              </w:numPr>
              <w:rPr>
                <w:szCs w:val="24"/>
              </w:rPr>
            </w:pPr>
            <w:r w:rsidRPr="00BE1D83">
              <w:rPr>
                <w:szCs w:val="24"/>
              </w:rPr>
              <w:t>дата увольнения.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0EC49" w14:textId="77777777" w:rsidR="00BB4DCD" w:rsidRPr="00BE1D83" w:rsidRDefault="00BB4DCD" w:rsidP="0087759A">
            <w:pPr>
              <w:rPr>
                <w:szCs w:val="24"/>
              </w:rPr>
            </w:pPr>
            <w:r w:rsidRPr="00BE1D83">
              <w:rPr>
                <w:szCs w:val="24"/>
              </w:rPr>
              <w:t>да</w:t>
            </w:r>
          </w:p>
        </w:tc>
      </w:tr>
      <w:tr w:rsidR="00BB4DCD" w:rsidRPr="00BE1D83" w14:paraId="24C019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D5ED3" w14:textId="77777777" w:rsidR="00BB4DCD" w:rsidRPr="00BE1D83" w:rsidRDefault="00BB4DCD" w:rsidP="0087759A">
            <w:pPr>
              <w:numPr>
                <w:ilvl w:val="0"/>
                <w:numId w:val="504"/>
              </w:numPr>
              <w:rPr>
                <w:szCs w:val="24"/>
              </w:rPr>
            </w:pPr>
            <w:r w:rsidRPr="00BE1D83">
              <w:rPr>
                <w:szCs w:val="24"/>
              </w:rPr>
              <w:t>контроль на уникальность основного места работы (в том числе проверка с федеральным сервисом «Федеральный регистр медицинских работников»);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B7979" w14:textId="77777777" w:rsidR="00BB4DCD" w:rsidRPr="00BE1D83" w:rsidRDefault="00BB4DCD" w:rsidP="0087759A">
            <w:pPr>
              <w:rPr>
                <w:szCs w:val="24"/>
              </w:rPr>
            </w:pPr>
            <w:r w:rsidRPr="00BE1D83">
              <w:rPr>
                <w:szCs w:val="24"/>
              </w:rPr>
              <w:t>да</w:t>
            </w:r>
          </w:p>
        </w:tc>
      </w:tr>
      <w:tr w:rsidR="00BB4DCD" w:rsidRPr="00BE1D83" w14:paraId="0275CD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98ADD0" w14:textId="77777777" w:rsidR="00BB4DCD" w:rsidRPr="00BE1D83" w:rsidRDefault="00BB4DCD" w:rsidP="0087759A">
            <w:pPr>
              <w:numPr>
                <w:ilvl w:val="0"/>
                <w:numId w:val="505"/>
              </w:numPr>
              <w:rPr>
                <w:szCs w:val="24"/>
              </w:rPr>
            </w:pPr>
            <w:r w:rsidRPr="00BE1D83">
              <w:rPr>
                <w:szCs w:val="24"/>
              </w:rPr>
              <w:t>контроль на не превышение фактического количества ставок над плановым в строке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0FFE6" w14:textId="77777777" w:rsidR="00BB4DCD" w:rsidRPr="00BE1D83" w:rsidRDefault="00BB4DCD" w:rsidP="0087759A">
            <w:pPr>
              <w:rPr>
                <w:szCs w:val="24"/>
              </w:rPr>
            </w:pPr>
            <w:r w:rsidRPr="00BE1D83">
              <w:rPr>
                <w:szCs w:val="24"/>
              </w:rPr>
              <w:t>да</w:t>
            </w:r>
          </w:p>
        </w:tc>
      </w:tr>
      <w:tr w:rsidR="00BB4DCD" w:rsidRPr="00BE1D83" w14:paraId="01A617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6DB9C" w14:textId="77777777" w:rsidR="00BB4DCD" w:rsidRPr="00BE1D83" w:rsidRDefault="00BB4DCD" w:rsidP="0087759A">
            <w:pPr>
              <w:numPr>
                <w:ilvl w:val="0"/>
                <w:numId w:val="506"/>
              </w:numPr>
              <w:rPr>
                <w:szCs w:val="24"/>
              </w:rPr>
            </w:pPr>
            <w:r w:rsidRPr="00BE1D83">
              <w:rPr>
                <w:szCs w:val="24"/>
              </w:rPr>
              <w:t>поиск медработника по персональным данным (фамилия, имя, отчество, ИНН, СНИЛС).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33EA09" w14:textId="77777777" w:rsidR="00BB4DCD" w:rsidRPr="00BE1D83" w:rsidRDefault="00BB4DCD" w:rsidP="0087759A">
            <w:pPr>
              <w:rPr>
                <w:szCs w:val="24"/>
              </w:rPr>
            </w:pPr>
            <w:r w:rsidRPr="00BE1D83">
              <w:rPr>
                <w:szCs w:val="24"/>
              </w:rPr>
              <w:t>нет</w:t>
            </w:r>
          </w:p>
        </w:tc>
      </w:tr>
      <w:tr w:rsidR="00BB4DCD" w:rsidRPr="00BE1D83" w14:paraId="26C0DF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D27893" w14:textId="77777777" w:rsidR="00BB4DCD" w:rsidRPr="00BE1D83" w:rsidRDefault="00BB4DCD" w:rsidP="0087759A">
            <w:pPr>
              <w:numPr>
                <w:ilvl w:val="0"/>
                <w:numId w:val="507"/>
              </w:numPr>
              <w:rPr>
                <w:szCs w:val="24"/>
              </w:rPr>
            </w:pPr>
            <w:r w:rsidRPr="00BE1D83">
              <w:rPr>
                <w:szCs w:val="24"/>
              </w:rPr>
              <w:t>просмотр списка мест работы выбранного сотрудника (включая сведения о предыдущих местах работы, синхронизированные с федерального сервиса «Федеральный регистр медицинских работников»);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687798" w14:textId="77777777" w:rsidR="00BB4DCD" w:rsidRPr="00BE1D83" w:rsidRDefault="00BB4DCD" w:rsidP="0087759A">
            <w:pPr>
              <w:rPr>
                <w:szCs w:val="24"/>
              </w:rPr>
            </w:pPr>
            <w:r w:rsidRPr="00BE1D83">
              <w:rPr>
                <w:szCs w:val="24"/>
              </w:rPr>
              <w:t>да</w:t>
            </w:r>
          </w:p>
        </w:tc>
      </w:tr>
      <w:tr w:rsidR="00BB4DCD" w:rsidRPr="00BE1D83" w14:paraId="6FF0A9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B372C" w14:textId="77777777" w:rsidR="00BB4DCD" w:rsidRPr="00BE1D83" w:rsidRDefault="00BB4DCD" w:rsidP="0087759A">
            <w:pPr>
              <w:numPr>
                <w:ilvl w:val="0"/>
                <w:numId w:val="508"/>
              </w:numPr>
              <w:rPr>
                <w:szCs w:val="24"/>
              </w:rPr>
            </w:pPr>
            <w:r w:rsidRPr="00BE1D83">
              <w:rPr>
                <w:szCs w:val="24"/>
              </w:rPr>
              <w:t>при заполнении медицинских учетных документов выбор врача должен быть реализован из регистра медицинских работников;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06E9E" w14:textId="77777777" w:rsidR="00BB4DCD" w:rsidRPr="00BE1D83" w:rsidRDefault="00BB4DCD" w:rsidP="0087759A">
            <w:pPr>
              <w:rPr>
                <w:szCs w:val="24"/>
              </w:rPr>
            </w:pPr>
            <w:r w:rsidRPr="00BE1D83">
              <w:rPr>
                <w:szCs w:val="24"/>
              </w:rPr>
              <w:t>да</w:t>
            </w:r>
          </w:p>
        </w:tc>
      </w:tr>
      <w:tr w:rsidR="00BB4DCD" w:rsidRPr="00BE1D83" w14:paraId="6989F0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8B310" w14:textId="77777777" w:rsidR="00BB4DCD" w:rsidRPr="00BE1D83" w:rsidRDefault="00BB4DCD" w:rsidP="0087759A">
            <w:pPr>
              <w:numPr>
                <w:ilvl w:val="0"/>
                <w:numId w:val="509"/>
              </w:numPr>
              <w:rPr>
                <w:szCs w:val="24"/>
              </w:rPr>
            </w:pPr>
            <w:r w:rsidRPr="00BE1D83">
              <w:rPr>
                <w:szCs w:val="24"/>
              </w:rPr>
              <w:t>возможность редактирования справочника должностей.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A7867" w14:textId="77777777" w:rsidR="00BB4DCD" w:rsidRPr="00BE1D83" w:rsidRDefault="00BB4DCD" w:rsidP="0087759A">
            <w:pPr>
              <w:rPr>
                <w:szCs w:val="24"/>
              </w:rPr>
            </w:pPr>
            <w:r w:rsidRPr="00BE1D83">
              <w:rPr>
                <w:szCs w:val="24"/>
              </w:rPr>
              <w:t>да</w:t>
            </w:r>
          </w:p>
        </w:tc>
      </w:tr>
      <w:tr w:rsidR="00BB4DCD" w:rsidRPr="00BE1D83" w14:paraId="00101B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DDD843" w14:textId="77777777" w:rsidR="00BB4DCD" w:rsidRPr="00BE1D83" w:rsidRDefault="00BB4DCD" w:rsidP="0087759A">
            <w:pPr>
              <w:numPr>
                <w:ilvl w:val="0"/>
                <w:numId w:val="509"/>
              </w:numPr>
              <w:rPr>
                <w:szCs w:val="24"/>
              </w:rPr>
            </w:pPr>
            <w:r w:rsidRPr="00BE1D83">
              <w:rPr>
                <w:szCs w:val="24"/>
              </w:rPr>
              <w:t>Выгрузка регистра медработников для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BE8564" w14:textId="77777777" w:rsidR="00BB4DCD" w:rsidRPr="00BE1D83" w:rsidRDefault="00BB4DCD" w:rsidP="0087759A">
            <w:pPr>
              <w:rPr>
                <w:szCs w:val="24"/>
              </w:rPr>
            </w:pPr>
          </w:p>
        </w:tc>
      </w:tr>
      <w:tr w:rsidR="00BB4DCD" w:rsidRPr="00BE1D83" w14:paraId="386F25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F542BB" w14:textId="77777777" w:rsidR="00BB4DCD" w:rsidRPr="00BE1D83" w:rsidRDefault="00BB4DCD" w:rsidP="0087759A">
            <w:pPr>
              <w:numPr>
                <w:ilvl w:val="0"/>
                <w:numId w:val="509"/>
              </w:numPr>
              <w:rPr>
                <w:szCs w:val="24"/>
              </w:rPr>
            </w:pPr>
            <w:r w:rsidRPr="00BE1D83">
              <w:rPr>
                <w:szCs w:val="24"/>
              </w:rPr>
              <w:t>Выгрузка штатного расписания для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0DB1E9" w14:textId="77777777" w:rsidR="00BB4DCD" w:rsidRPr="00BE1D83" w:rsidRDefault="00BB4DCD" w:rsidP="0087759A">
            <w:pPr>
              <w:rPr>
                <w:szCs w:val="24"/>
              </w:rPr>
            </w:pPr>
          </w:p>
        </w:tc>
      </w:tr>
    </w:tbl>
    <w:p w14:paraId="1AED89EB" w14:textId="77777777" w:rsidR="00BB4DCD" w:rsidRPr="00BE1D83" w:rsidRDefault="00BB4DCD" w:rsidP="0087759A">
      <w:pPr>
        <w:rPr>
          <w:szCs w:val="24"/>
        </w:rPr>
      </w:pPr>
    </w:p>
    <w:p w14:paraId="25D0AB34" w14:textId="77777777" w:rsidR="00BB4DCD" w:rsidRPr="00BE1D83" w:rsidRDefault="00BB4DCD" w:rsidP="0087759A">
      <w:pPr>
        <w:numPr>
          <w:ilvl w:val="0"/>
          <w:numId w:val="1412"/>
        </w:numPr>
        <w:ind w:left="0"/>
        <w:outlineLvl w:val="3"/>
        <w:rPr>
          <w:b/>
          <w:bCs/>
          <w:szCs w:val="24"/>
        </w:rPr>
      </w:pPr>
      <w:r w:rsidRPr="00BE1D83">
        <w:rPr>
          <w:b/>
          <w:bCs/>
          <w:szCs w:val="24"/>
        </w:rPr>
        <w:t>Модуль «Коечный фонд»</w:t>
      </w:r>
    </w:p>
    <w:p w14:paraId="5144B185" w14:textId="77777777" w:rsidR="00BB4DCD" w:rsidRPr="00BE1D83" w:rsidRDefault="00BB4DCD" w:rsidP="0087759A">
      <w:pPr>
        <w:rPr>
          <w:szCs w:val="24"/>
        </w:rPr>
      </w:pPr>
      <w:r w:rsidRPr="00BE1D83">
        <w:rPr>
          <w:szCs w:val="24"/>
        </w:rPr>
        <w:t>Таблица 86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46"/>
        <w:gridCol w:w="1461"/>
      </w:tblGrid>
      <w:tr w:rsidR="00BB4DCD" w:rsidRPr="00BE1D83" w14:paraId="1B2004FC"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B2E08"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1C64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84D19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BE8C7" w14:textId="77777777" w:rsidR="00BB4DCD" w:rsidRPr="00BE1D83" w:rsidRDefault="00BB4DCD" w:rsidP="0087759A">
            <w:pPr>
              <w:numPr>
                <w:ilvl w:val="0"/>
                <w:numId w:val="510"/>
              </w:numPr>
              <w:rPr>
                <w:szCs w:val="24"/>
              </w:rPr>
            </w:pPr>
            <w:r w:rsidRPr="00BE1D83">
              <w:rPr>
                <w:szCs w:val="24"/>
              </w:rPr>
              <w:t>Должна быть доступна вкладка «Коечный фонд» при вводе структуры МО и должна содержать итоговые данные о распределении коек отделения по палатам и профилям, а также сведения о количестве коек, зарезервированных для больных, поступающих в стационар по направлению ССМП.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CDDABB" w14:textId="77777777" w:rsidR="00BB4DCD" w:rsidRPr="00BE1D83" w:rsidRDefault="00BB4DCD" w:rsidP="0087759A">
            <w:pPr>
              <w:rPr>
                <w:szCs w:val="24"/>
              </w:rPr>
            </w:pPr>
            <w:r w:rsidRPr="00BE1D83">
              <w:rPr>
                <w:szCs w:val="24"/>
              </w:rPr>
              <w:t>да</w:t>
            </w:r>
          </w:p>
        </w:tc>
      </w:tr>
      <w:tr w:rsidR="00BB4DCD" w:rsidRPr="00BE1D83" w14:paraId="47F51A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61CA2" w14:textId="77777777" w:rsidR="00BB4DCD" w:rsidRPr="00BE1D83" w:rsidRDefault="00BB4DCD" w:rsidP="0087759A">
            <w:pPr>
              <w:numPr>
                <w:ilvl w:val="0"/>
                <w:numId w:val="511"/>
              </w:numPr>
              <w:rPr>
                <w:szCs w:val="24"/>
              </w:rPr>
            </w:pPr>
            <w:r w:rsidRPr="00BE1D83">
              <w:rPr>
                <w:szCs w:val="24"/>
              </w:rPr>
              <w:t>Возможность ввода следующих обязательных параметров при вводе палатной структуры: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55B87" w14:textId="77777777" w:rsidR="00BB4DCD" w:rsidRPr="00BE1D83" w:rsidRDefault="00BB4DCD" w:rsidP="0087759A">
            <w:pPr>
              <w:rPr>
                <w:szCs w:val="24"/>
              </w:rPr>
            </w:pPr>
            <w:r w:rsidRPr="00BE1D83">
              <w:rPr>
                <w:szCs w:val="24"/>
              </w:rPr>
              <w:t>да</w:t>
            </w:r>
          </w:p>
        </w:tc>
      </w:tr>
      <w:tr w:rsidR="00BB4DCD" w:rsidRPr="00BE1D83" w14:paraId="4A69B5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15733" w14:textId="77777777" w:rsidR="00BB4DCD" w:rsidRPr="00BE1D83" w:rsidRDefault="00BB4DCD" w:rsidP="0087759A">
            <w:pPr>
              <w:numPr>
                <w:ilvl w:val="0"/>
                <w:numId w:val="512"/>
              </w:numPr>
              <w:rPr>
                <w:szCs w:val="24"/>
              </w:rPr>
            </w:pPr>
            <w:r w:rsidRPr="00BE1D83">
              <w:rPr>
                <w:szCs w:val="24"/>
              </w:rPr>
              <w:t>номер палаты;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7B0B34" w14:textId="77777777" w:rsidR="00BB4DCD" w:rsidRPr="00BE1D83" w:rsidRDefault="00BB4DCD" w:rsidP="0087759A">
            <w:pPr>
              <w:rPr>
                <w:szCs w:val="24"/>
              </w:rPr>
            </w:pPr>
            <w:r w:rsidRPr="00BE1D83">
              <w:rPr>
                <w:szCs w:val="24"/>
              </w:rPr>
              <w:t>да</w:t>
            </w:r>
          </w:p>
        </w:tc>
      </w:tr>
      <w:tr w:rsidR="00BB4DCD" w:rsidRPr="00BE1D83" w14:paraId="0D09D5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BB058" w14:textId="77777777" w:rsidR="00BB4DCD" w:rsidRPr="00BE1D83" w:rsidRDefault="00BB4DCD" w:rsidP="0087759A">
            <w:pPr>
              <w:numPr>
                <w:ilvl w:val="0"/>
                <w:numId w:val="513"/>
              </w:numPr>
              <w:rPr>
                <w:szCs w:val="24"/>
              </w:rPr>
            </w:pPr>
            <w:r w:rsidRPr="00BE1D83">
              <w:rPr>
                <w:szCs w:val="24"/>
              </w:rPr>
              <w:t>комфортность (обычная или повышенной комфортности);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8F41D" w14:textId="77777777" w:rsidR="00BB4DCD" w:rsidRPr="00BE1D83" w:rsidRDefault="00BB4DCD" w:rsidP="0087759A">
            <w:pPr>
              <w:rPr>
                <w:szCs w:val="24"/>
              </w:rPr>
            </w:pPr>
            <w:r w:rsidRPr="00BE1D83">
              <w:rPr>
                <w:szCs w:val="24"/>
              </w:rPr>
              <w:t>да</w:t>
            </w:r>
          </w:p>
        </w:tc>
      </w:tr>
      <w:tr w:rsidR="00BB4DCD" w:rsidRPr="00BE1D83" w14:paraId="5A4A99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813B6" w14:textId="77777777" w:rsidR="00BB4DCD" w:rsidRPr="00BE1D83" w:rsidRDefault="00BB4DCD" w:rsidP="0087759A">
            <w:pPr>
              <w:numPr>
                <w:ilvl w:val="0"/>
                <w:numId w:val="514"/>
              </w:numPr>
              <w:rPr>
                <w:szCs w:val="24"/>
              </w:rPr>
            </w:pPr>
            <w:r w:rsidRPr="00BE1D83">
              <w:rPr>
                <w:szCs w:val="24"/>
              </w:rPr>
              <w:t>количество коек в палате; дата начала действия палаты.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F9053C" w14:textId="77777777" w:rsidR="00BB4DCD" w:rsidRPr="00BE1D83" w:rsidRDefault="00BB4DCD" w:rsidP="0087759A">
            <w:pPr>
              <w:rPr>
                <w:szCs w:val="24"/>
              </w:rPr>
            </w:pPr>
            <w:r w:rsidRPr="00BE1D83">
              <w:rPr>
                <w:szCs w:val="24"/>
              </w:rPr>
              <w:t>да</w:t>
            </w:r>
          </w:p>
        </w:tc>
      </w:tr>
      <w:tr w:rsidR="00BB4DCD" w:rsidRPr="00BE1D83" w14:paraId="7C1C36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560C0" w14:textId="77777777" w:rsidR="00BB4DCD" w:rsidRPr="00BE1D83" w:rsidRDefault="00BB4DCD" w:rsidP="0087759A">
            <w:pPr>
              <w:numPr>
                <w:ilvl w:val="0"/>
                <w:numId w:val="515"/>
              </w:numPr>
              <w:rPr>
                <w:szCs w:val="24"/>
              </w:rPr>
            </w:pPr>
            <w:r w:rsidRPr="00BE1D83">
              <w:rPr>
                <w:szCs w:val="24"/>
              </w:rPr>
              <w:t>Возможность ввода следующих обязательных параметров при вводе коек по профилям: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D91B9" w14:textId="77777777" w:rsidR="00BB4DCD" w:rsidRPr="00BE1D83" w:rsidRDefault="00BB4DCD" w:rsidP="0087759A">
            <w:pPr>
              <w:rPr>
                <w:szCs w:val="24"/>
              </w:rPr>
            </w:pPr>
            <w:r w:rsidRPr="00BE1D83">
              <w:rPr>
                <w:szCs w:val="24"/>
              </w:rPr>
              <w:t>да</w:t>
            </w:r>
          </w:p>
        </w:tc>
      </w:tr>
      <w:tr w:rsidR="00BB4DCD" w:rsidRPr="00BE1D83" w14:paraId="01E721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2ED8" w14:textId="77777777" w:rsidR="00BB4DCD" w:rsidRPr="00BE1D83" w:rsidRDefault="00BB4DCD" w:rsidP="0087759A">
            <w:pPr>
              <w:numPr>
                <w:ilvl w:val="0"/>
                <w:numId w:val="516"/>
              </w:numPr>
              <w:rPr>
                <w:szCs w:val="24"/>
              </w:rPr>
            </w:pPr>
            <w:r w:rsidRPr="00BE1D83">
              <w:rPr>
                <w:szCs w:val="24"/>
              </w:rPr>
              <w:t>профиль койки;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DEC83" w14:textId="77777777" w:rsidR="00BB4DCD" w:rsidRPr="00BE1D83" w:rsidRDefault="00BB4DCD" w:rsidP="0087759A">
            <w:pPr>
              <w:rPr>
                <w:szCs w:val="24"/>
              </w:rPr>
            </w:pPr>
            <w:r w:rsidRPr="00BE1D83">
              <w:rPr>
                <w:szCs w:val="24"/>
              </w:rPr>
              <w:t>да</w:t>
            </w:r>
          </w:p>
        </w:tc>
      </w:tr>
      <w:tr w:rsidR="00BB4DCD" w:rsidRPr="00BE1D83" w14:paraId="14518C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C0E87" w14:textId="77777777" w:rsidR="00BB4DCD" w:rsidRPr="00BE1D83" w:rsidRDefault="00BB4DCD" w:rsidP="0087759A">
            <w:pPr>
              <w:numPr>
                <w:ilvl w:val="0"/>
                <w:numId w:val="517"/>
              </w:numPr>
              <w:rPr>
                <w:szCs w:val="24"/>
              </w:rPr>
            </w:pPr>
            <w:r w:rsidRPr="00BE1D83">
              <w:rPr>
                <w:szCs w:val="24"/>
              </w:rPr>
              <w:t>количество коек по плану;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61647" w14:textId="77777777" w:rsidR="00BB4DCD" w:rsidRPr="00BE1D83" w:rsidRDefault="00BB4DCD" w:rsidP="0087759A">
            <w:pPr>
              <w:rPr>
                <w:szCs w:val="24"/>
              </w:rPr>
            </w:pPr>
            <w:r w:rsidRPr="00BE1D83">
              <w:rPr>
                <w:szCs w:val="24"/>
              </w:rPr>
              <w:t>да</w:t>
            </w:r>
          </w:p>
        </w:tc>
      </w:tr>
      <w:tr w:rsidR="00BB4DCD" w:rsidRPr="00BE1D83" w14:paraId="425B12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1CAB0" w14:textId="77777777" w:rsidR="00BB4DCD" w:rsidRPr="00BE1D83" w:rsidRDefault="00BB4DCD" w:rsidP="0087759A">
            <w:pPr>
              <w:numPr>
                <w:ilvl w:val="0"/>
                <w:numId w:val="518"/>
              </w:numPr>
              <w:rPr>
                <w:szCs w:val="24"/>
              </w:rPr>
            </w:pPr>
            <w:r w:rsidRPr="00BE1D83">
              <w:rPr>
                <w:szCs w:val="24"/>
              </w:rPr>
              <w:t>дата начала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976AF" w14:textId="77777777" w:rsidR="00BB4DCD" w:rsidRPr="00BE1D83" w:rsidRDefault="00BB4DCD" w:rsidP="0087759A">
            <w:pPr>
              <w:rPr>
                <w:szCs w:val="24"/>
              </w:rPr>
            </w:pPr>
            <w:r w:rsidRPr="00BE1D83">
              <w:rPr>
                <w:szCs w:val="24"/>
              </w:rPr>
              <w:t>да</w:t>
            </w:r>
          </w:p>
        </w:tc>
      </w:tr>
      <w:tr w:rsidR="00BB4DCD" w:rsidRPr="00BE1D83" w14:paraId="54CBA3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F4073E" w14:textId="77777777" w:rsidR="00BB4DCD" w:rsidRPr="00BE1D83" w:rsidRDefault="00BB4DCD" w:rsidP="0087759A">
            <w:pPr>
              <w:numPr>
                <w:ilvl w:val="0"/>
                <w:numId w:val="518"/>
              </w:numPr>
              <w:rPr>
                <w:szCs w:val="24"/>
              </w:rPr>
            </w:pPr>
            <w:r w:rsidRPr="00BE1D83">
              <w:rPr>
                <w:szCs w:val="24"/>
              </w:rPr>
              <w:t>этаж;</w:t>
            </w:r>
          </w:p>
          <w:p w14:paraId="3EC6AA1E" w14:textId="77777777" w:rsidR="00BB4DCD" w:rsidRPr="00BE1D83" w:rsidRDefault="00BB4DCD" w:rsidP="0087759A">
            <w:pPr>
              <w:numPr>
                <w:ilvl w:val="0"/>
                <w:numId w:val="518"/>
              </w:numPr>
              <w:rPr>
                <w:szCs w:val="24"/>
              </w:rPr>
            </w:pPr>
            <w:r w:rsidRPr="00BE1D83">
              <w:rPr>
                <w:szCs w:val="24"/>
              </w:rPr>
              <w:t>наименование;</w:t>
            </w:r>
          </w:p>
          <w:p w14:paraId="66791D82" w14:textId="77777777" w:rsidR="00BB4DCD" w:rsidRPr="00BE1D83" w:rsidRDefault="00BB4DCD" w:rsidP="0087759A">
            <w:pPr>
              <w:numPr>
                <w:ilvl w:val="0"/>
                <w:numId w:val="518"/>
              </w:numPr>
              <w:rPr>
                <w:szCs w:val="24"/>
              </w:rPr>
            </w:pPr>
            <w:r w:rsidRPr="00BE1D83">
              <w:rPr>
                <w:szCs w:val="24"/>
              </w:rPr>
              <w:t>профиль отделения;</w:t>
            </w:r>
          </w:p>
          <w:p w14:paraId="4F6DF18C" w14:textId="77777777" w:rsidR="00BB4DCD" w:rsidRPr="00BE1D83" w:rsidRDefault="00BB4DCD" w:rsidP="0087759A">
            <w:pPr>
              <w:numPr>
                <w:ilvl w:val="0"/>
                <w:numId w:val="518"/>
              </w:numPr>
              <w:rPr>
                <w:szCs w:val="24"/>
              </w:rPr>
            </w:pPr>
            <w:r w:rsidRPr="00BE1D83">
              <w:rPr>
                <w:szCs w:val="24"/>
              </w:rPr>
              <w:t>количество коек:</w:t>
            </w:r>
          </w:p>
          <w:p w14:paraId="47D86239" w14:textId="77777777" w:rsidR="00BB4DCD" w:rsidRPr="00BE1D83" w:rsidRDefault="00BB4DCD" w:rsidP="0087759A">
            <w:pPr>
              <w:numPr>
                <w:ilvl w:val="1"/>
                <w:numId w:val="518"/>
              </w:numPr>
              <w:rPr>
                <w:szCs w:val="24"/>
              </w:rPr>
            </w:pPr>
            <w:r w:rsidRPr="00BE1D83">
              <w:rPr>
                <w:szCs w:val="24"/>
              </w:rPr>
              <w:t>плановое количество мужских и женских коек;</w:t>
            </w:r>
          </w:p>
          <w:p w14:paraId="533D00CB" w14:textId="77777777" w:rsidR="00BB4DCD" w:rsidRPr="00BE1D83" w:rsidRDefault="00BB4DCD" w:rsidP="0087759A">
            <w:pPr>
              <w:numPr>
                <w:ilvl w:val="1"/>
                <w:numId w:val="518"/>
              </w:numPr>
              <w:rPr>
                <w:szCs w:val="24"/>
              </w:rPr>
            </w:pPr>
            <w:r w:rsidRPr="00BE1D83">
              <w:rPr>
                <w:szCs w:val="24"/>
              </w:rPr>
              <w:t>фактическое количество мужских и женских коек;</w:t>
            </w:r>
          </w:p>
          <w:p w14:paraId="66544EA6" w14:textId="77777777" w:rsidR="00BB4DCD" w:rsidRPr="00BE1D83" w:rsidRDefault="00BB4DCD" w:rsidP="0087759A">
            <w:pPr>
              <w:numPr>
                <w:ilvl w:val="1"/>
                <w:numId w:val="518"/>
              </w:numPr>
              <w:rPr>
                <w:szCs w:val="24"/>
              </w:rPr>
            </w:pPr>
            <w:r w:rsidRPr="00BE1D83">
              <w:rPr>
                <w:szCs w:val="24"/>
              </w:rPr>
              <w:t>общее плановое и фактическое количество мужских и женских коек, в т.ч. оплачиваемых по ОМС.</w:t>
            </w:r>
          </w:p>
          <w:p w14:paraId="4B5A2D84" w14:textId="77777777" w:rsidR="00BB4DCD" w:rsidRPr="00BE1D83" w:rsidRDefault="00BB4DCD" w:rsidP="0087759A">
            <w:pPr>
              <w:numPr>
                <w:ilvl w:val="0"/>
                <w:numId w:val="518"/>
              </w:numPr>
              <w:rPr>
                <w:szCs w:val="24"/>
              </w:rPr>
            </w:pPr>
            <w:r w:rsidRPr="00BE1D83">
              <w:rPr>
                <w:szCs w:val="24"/>
              </w:rPr>
              <w:t>дата окончания действия койки</w:t>
            </w:r>
          </w:p>
          <w:p w14:paraId="5D90FA6B" w14:textId="77777777" w:rsidR="00BB4DCD" w:rsidRPr="00BE1D83" w:rsidRDefault="00BB4DCD" w:rsidP="0087759A">
            <w:pPr>
              <w:numPr>
                <w:ilvl w:val="0"/>
                <w:numId w:val="518"/>
              </w:numPr>
              <w:rPr>
                <w:szCs w:val="24"/>
              </w:rPr>
            </w:pPr>
            <w:r w:rsidRPr="00BE1D83">
              <w:rPr>
                <w:szCs w:val="24"/>
              </w:rPr>
              <w:t>информация об операциях, проведенных с койкой:</w:t>
            </w:r>
          </w:p>
          <w:p w14:paraId="1DE3B011" w14:textId="77777777" w:rsidR="00BB4DCD" w:rsidRPr="00BE1D83" w:rsidRDefault="00BB4DCD" w:rsidP="0087759A">
            <w:pPr>
              <w:numPr>
                <w:ilvl w:val="1"/>
                <w:numId w:val="518"/>
              </w:numPr>
              <w:rPr>
                <w:szCs w:val="24"/>
              </w:rPr>
            </w:pPr>
            <w:r w:rsidRPr="00BE1D83">
              <w:rPr>
                <w:szCs w:val="24"/>
              </w:rPr>
              <w:t>открытие койки;</w:t>
            </w:r>
          </w:p>
          <w:p w14:paraId="42E643CF" w14:textId="77777777" w:rsidR="00BB4DCD" w:rsidRPr="00BE1D83" w:rsidRDefault="00BB4DCD" w:rsidP="0087759A">
            <w:pPr>
              <w:numPr>
                <w:ilvl w:val="1"/>
                <w:numId w:val="518"/>
              </w:numPr>
              <w:rPr>
                <w:szCs w:val="24"/>
              </w:rPr>
            </w:pPr>
            <w:r w:rsidRPr="00BE1D83">
              <w:rPr>
                <w:szCs w:val="24"/>
              </w:rPr>
              <w:t>закрытие койки</w:t>
            </w:r>
          </w:p>
          <w:p w14:paraId="16C4288E" w14:textId="77777777" w:rsidR="00BB4DCD" w:rsidRPr="00BE1D83" w:rsidRDefault="00BB4DCD" w:rsidP="0087759A">
            <w:pPr>
              <w:numPr>
                <w:ilvl w:val="1"/>
                <w:numId w:val="518"/>
              </w:numPr>
              <w:rPr>
                <w:szCs w:val="24"/>
              </w:rPr>
            </w:pPr>
            <w:r w:rsidRPr="00BE1D83">
              <w:rPr>
                <w:szCs w:val="24"/>
              </w:rPr>
              <w:t>койка развернута;</w:t>
            </w:r>
          </w:p>
          <w:p w14:paraId="7E548694" w14:textId="77777777" w:rsidR="00BB4DCD" w:rsidRPr="00BE1D83" w:rsidRDefault="00BB4DCD" w:rsidP="0087759A">
            <w:pPr>
              <w:numPr>
                <w:ilvl w:val="1"/>
                <w:numId w:val="518"/>
              </w:numPr>
              <w:rPr>
                <w:szCs w:val="24"/>
              </w:rPr>
            </w:pPr>
            <w:r w:rsidRPr="00BE1D83">
              <w:rPr>
                <w:szCs w:val="24"/>
              </w:rPr>
              <w:t>койка свернута;</w:t>
            </w:r>
          </w:p>
          <w:p w14:paraId="0BBBE869" w14:textId="77777777" w:rsidR="00BB4DCD" w:rsidRPr="00BE1D83" w:rsidRDefault="00BB4DCD" w:rsidP="0087759A">
            <w:pPr>
              <w:numPr>
                <w:ilvl w:val="1"/>
                <w:numId w:val="518"/>
              </w:numPr>
              <w:rPr>
                <w:szCs w:val="24"/>
              </w:rPr>
            </w:pPr>
            <w:r w:rsidRPr="00BE1D83">
              <w:rPr>
                <w:szCs w:val="24"/>
              </w:rPr>
              <w:t>ввод койки в ремонт;</w:t>
            </w:r>
          </w:p>
          <w:p w14:paraId="42CFB55F" w14:textId="77777777" w:rsidR="00BB4DCD" w:rsidRPr="00BE1D83" w:rsidRDefault="00BB4DCD" w:rsidP="0087759A">
            <w:pPr>
              <w:numPr>
                <w:ilvl w:val="1"/>
                <w:numId w:val="518"/>
              </w:numPr>
              <w:rPr>
                <w:szCs w:val="24"/>
              </w:rPr>
            </w:pPr>
            <w:r w:rsidRPr="00BE1D83">
              <w:rPr>
                <w:szCs w:val="24"/>
              </w:rPr>
              <w:t>вывод койки из ремонта;</w:t>
            </w:r>
          </w:p>
          <w:p w14:paraId="356DE450" w14:textId="77777777" w:rsidR="00BB4DCD" w:rsidRPr="00BE1D83" w:rsidRDefault="00BB4DCD" w:rsidP="0087759A">
            <w:pPr>
              <w:numPr>
                <w:ilvl w:val="1"/>
                <w:numId w:val="518"/>
              </w:numPr>
              <w:rPr>
                <w:szCs w:val="24"/>
              </w:rPr>
            </w:pPr>
            <w:r w:rsidRPr="00BE1D83">
              <w:rPr>
                <w:szCs w:val="24"/>
              </w:rPr>
              <w:t>перепрофилирование койки.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DCB2FE" w14:textId="77777777" w:rsidR="00BB4DCD" w:rsidRPr="00BE1D83" w:rsidRDefault="00BB4DCD" w:rsidP="0087759A">
            <w:pPr>
              <w:rPr>
                <w:szCs w:val="24"/>
              </w:rPr>
            </w:pPr>
          </w:p>
        </w:tc>
      </w:tr>
      <w:tr w:rsidR="00BB4DCD" w:rsidRPr="00BE1D83" w14:paraId="2479A2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0F370" w14:textId="77777777" w:rsidR="00BB4DCD" w:rsidRPr="00BE1D83" w:rsidRDefault="00BB4DCD" w:rsidP="0087759A">
            <w:pPr>
              <w:numPr>
                <w:ilvl w:val="0"/>
                <w:numId w:val="519"/>
              </w:numPr>
              <w:rPr>
                <w:szCs w:val="24"/>
              </w:rPr>
            </w:pPr>
            <w:r w:rsidRPr="00BE1D83">
              <w:rPr>
                <w:szCs w:val="24"/>
              </w:rPr>
              <w:t>Для осуществления контроля за ведением коечного фонда должна быть возможность формирования отчетных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7E002" w14:textId="77777777" w:rsidR="00BB4DCD" w:rsidRPr="00BE1D83" w:rsidRDefault="00BB4DCD" w:rsidP="0087759A">
            <w:pPr>
              <w:rPr>
                <w:szCs w:val="24"/>
              </w:rPr>
            </w:pPr>
            <w:r w:rsidRPr="00BE1D83">
              <w:rPr>
                <w:szCs w:val="24"/>
              </w:rPr>
              <w:t>да</w:t>
            </w:r>
          </w:p>
        </w:tc>
      </w:tr>
      <w:tr w:rsidR="00BB4DCD" w:rsidRPr="00BE1D83" w14:paraId="5F2AD8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E0AD4" w14:textId="77777777" w:rsidR="00BB4DCD" w:rsidRPr="00BE1D83" w:rsidRDefault="00BB4DCD" w:rsidP="0087759A">
            <w:pPr>
              <w:numPr>
                <w:ilvl w:val="0"/>
                <w:numId w:val="520"/>
              </w:numPr>
              <w:rPr>
                <w:szCs w:val="24"/>
              </w:rPr>
            </w:pPr>
            <w:r w:rsidRPr="00BE1D83">
              <w:rPr>
                <w:szCs w:val="24"/>
              </w:rPr>
              <w:t>Форма №30 раздел №4 (2016) ДЕЯТЕЛЬНОСТЬ МЕДИЦИНСКОЙ ОРГАНИЗАЦИИ ПО ОКАЗАНИЮ МЕДИЦИНСКОЙ ПОМОЩИ В СТАЦИОНАРНЫХ УСЛОВИЯХ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2595A" w14:textId="77777777" w:rsidR="00BB4DCD" w:rsidRPr="00BE1D83" w:rsidRDefault="00BB4DCD" w:rsidP="0087759A">
            <w:pPr>
              <w:rPr>
                <w:szCs w:val="24"/>
              </w:rPr>
            </w:pPr>
            <w:r w:rsidRPr="00BE1D83">
              <w:rPr>
                <w:szCs w:val="24"/>
              </w:rPr>
              <w:t>да</w:t>
            </w:r>
          </w:p>
        </w:tc>
      </w:tr>
      <w:tr w:rsidR="00BB4DCD" w:rsidRPr="00BE1D83" w14:paraId="12DCE2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D16A26" w14:textId="77777777" w:rsidR="00BB4DCD" w:rsidRPr="00BE1D83" w:rsidRDefault="00BB4DCD" w:rsidP="0087759A">
            <w:pPr>
              <w:numPr>
                <w:ilvl w:val="0"/>
                <w:numId w:val="521"/>
              </w:numPr>
              <w:rPr>
                <w:szCs w:val="24"/>
              </w:rPr>
            </w:pPr>
            <w:r w:rsidRPr="00BE1D83">
              <w:rPr>
                <w:szCs w:val="24"/>
              </w:rPr>
              <w:t>Форма №30 раздел №4-3150 (2016) Коечный фонд санаторно-курортной организации (подразделения) и его использование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1EA0E" w14:textId="77777777" w:rsidR="00BB4DCD" w:rsidRPr="00BE1D83" w:rsidRDefault="00BB4DCD" w:rsidP="0087759A">
            <w:pPr>
              <w:rPr>
                <w:szCs w:val="24"/>
              </w:rPr>
            </w:pPr>
            <w:r w:rsidRPr="00BE1D83">
              <w:rPr>
                <w:szCs w:val="24"/>
              </w:rPr>
              <w:t>да</w:t>
            </w:r>
          </w:p>
        </w:tc>
      </w:tr>
      <w:tr w:rsidR="00BB4DCD" w:rsidRPr="00BE1D83" w14:paraId="100F39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89A5C" w14:textId="77777777" w:rsidR="00BB4DCD" w:rsidRPr="00BE1D83" w:rsidRDefault="00BB4DCD" w:rsidP="0087759A">
            <w:pPr>
              <w:numPr>
                <w:ilvl w:val="0"/>
                <w:numId w:val="522"/>
              </w:numPr>
              <w:rPr>
                <w:szCs w:val="24"/>
              </w:rPr>
            </w:pPr>
            <w:r w:rsidRPr="00BE1D83">
              <w:rPr>
                <w:szCs w:val="24"/>
              </w:rPr>
              <w:t>Форма №007дс/у-02 Листок ежедневного учета движения больных и коечного фонда дневного стационара при амбулаторно-поликлиническом учреждении, стационара на дому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69783" w14:textId="77777777" w:rsidR="00BB4DCD" w:rsidRPr="00BE1D83" w:rsidRDefault="00BB4DCD" w:rsidP="0087759A">
            <w:pPr>
              <w:rPr>
                <w:szCs w:val="24"/>
              </w:rPr>
            </w:pPr>
            <w:r w:rsidRPr="00BE1D83">
              <w:rPr>
                <w:szCs w:val="24"/>
              </w:rPr>
              <w:t>да</w:t>
            </w:r>
          </w:p>
        </w:tc>
      </w:tr>
      <w:tr w:rsidR="00BB4DCD" w:rsidRPr="00BE1D83" w14:paraId="7D1B5C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F9E33" w14:textId="77777777" w:rsidR="00BB4DCD" w:rsidRPr="00BE1D83" w:rsidRDefault="00BB4DCD" w:rsidP="0087759A">
            <w:pPr>
              <w:numPr>
                <w:ilvl w:val="0"/>
                <w:numId w:val="523"/>
              </w:numPr>
              <w:rPr>
                <w:szCs w:val="24"/>
              </w:rPr>
            </w:pPr>
            <w:r w:rsidRPr="00BE1D83">
              <w:rPr>
                <w:szCs w:val="24"/>
              </w:rPr>
              <w:t>Форма №007/у-02 Листок ежедневного учета движения больных и коечного фонда стационара круглосуточного пребывания, дневного стационара при больничном учреждении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4E3FD" w14:textId="77777777" w:rsidR="00BB4DCD" w:rsidRPr="00BE1D83" w:rsidRDefault="00BB4DCD" w:rsidP="0087759A">
            <w:pPr>
              <w:rPr>
                <w:szCs w:val="24"/>
              </w:rPr>
            </w:pPr>
            <w:r w:rsidRPr="00BE1D83">
              <w:rPr>
                <w:szCs w:val="24"/>
              </w:rPr>
              <w:t>да</w:t>
            </w:r>
          </w:p>
        </w:tc>
      </w:tr>
      <w:tr w:rsidR="00BB4DCD" w:rsidRPr="00BE1D83" w14:paraId="3449A6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72F4D" w14:textId="77777777" w:rsidR="00BB4DCD" w:rsidRPr="00BE1D83" w:rsidRDefault="00BB4DCD" w:rsidP="0087759A">
            <w:pPr>
              <w:numPr>
                <w:ilvl w:val="0"/>
                <w:numId w:val="524"/>
              </w:numPr>
              <w:rPr>
                <w:szCs w:val="24"/>
              </w:rPr>
            </w:pPr>
            <w:r w:rsidRPr="00BE1D83">
              <w:rPr>
                <w:szCs w:val="24"/>
              </w:rPr>
              <w:t>Форма №016/у-02 Сводная ведомость движения больных и коечного фонда по стационару, отделению или профилю коек стационара круглосуточного пребывания, дневного стационара при больничном учреждении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E705F" w14:textId="77777777" w:rsidR="00BB4DCD" w:rsidRPr="00BE1D83" w:rsidRDefault="00BB4DCD" w:rsidP="0087759A">
            <w:pPr>
              <w:rPr>
                <w:szCs w:val="24"/>
              </w:rPr>
            </w:pPr>
            <w:r w:rsidRPr="00BE1D83">
              <w:rPr>
                <w:szCs w:val="24"/>
              </w:rPr>
              <w:t>да</w:t>
            </w:r>
          </w:p>
        </w:tc>
      </w:tr>
      <w:tr w:rsidR="00BB4DCD" w:rsidRPr="00BE1D83" w14:paraId="3278A4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FD398" w14:textId="77777777" w:rsidR="00BB4DCD" w:rsidRPr="00BE1D83" w:rsidRDefault="00BB4DCD" w:rsidP="0087759A">
            <w:pPr>
              <w:numPr>
                <w:ilvl w:val="0"/>
                <w:numId w:val="525"/>
              </w:numPr>
              <w:rPr>
                <w:szCs w:val="24"/>
              </w:rPr>
            </w:pPr>
            <w:r w:rsidRPr="00BE1D83">
              <w:rPr>
                <w:szCs w:val="24"/>
              </w:rPr>
              <w:t>Форма №14дс (2014) Сведения о деятельности дневных стационаров медицинских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E51C3A" w14:textId="77777777" w:rsidR="00BB4DCD" w:rsidRPr="00BE1D83" w:rsidRDefault="00BB4DCD" w:rsidP="0087759A">
            <w:pPr>
              <w:rPr>
                <w:szCs w:val="24"/>
              </w:rPr>
            </w:pPr>
            <w:r w:rsidRPr="00BE1D83">
              <w:rPr>
                <w:szCs w:val="24"/>
              </w:rPr>
              <w:t>да</w:t>
            </w:r>
          </w:p>
        </w:tc>
      </w:tr>
      <w:tr w:rsidR="00BB4DCD" w:rsidRPr="00BE1D83" w14:paraId="315605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6399D" w14:textId="77777777" w:rsidR="00BB4DCD" w:rsidRPr="00BE1D83" w:rsidRDefault="00BB4DCD" w:rsidP="0087759A">
            <w:pPr>
              <w:numPr>
                <w:ilvl w:val="0"/>
                <w:numId w:val="526"/>
              </w:numPr>
              <w:rPr>
                <w:szCs w:val="24"/>
              </w:rPr>
            </w:pPr>
            <w:r w:rsidRPr="00BE1D83">
              <w:rPr>
                <w:szCs w:val="24"/>
              </w:rPr>
              <w:t>Должна быть функция выгрузки данных по коечному фонду в файл в формате с расширением *.dbf.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ED1546" w14:textId="77777777" w:rsidR="00BB4DCD" w:rsidRPr="00BE1D83" w:rsidRDefault="00BB4DCD" w:rsidP="0087759A">
            <w:pPr>
              <w:rPr>
                <w:szCs w:val="24"/>
              </w:rPr>
            </w:pPr>
            <w:r w:rsidRPr="00BE1D83">
              <w:rPr>
                <w:szCs w:val="24"/>
              </w:rPr>
              <w:t>да</w:t>
            </w:r>
          </w:p>
        </w:tc>
      </w:tr>
    </w:tbl>
    <w:p w14:paraId="4C0DCAA0" w14:textId="77777777" w:rsidR="00BB4DCD" w:rsidRPr="00BE1D83" w:rsidRDefault="00BB4DCD" w:rsidP="0087759A">
      <w:pPr>
        <w:rPr>
          <w:szCs w:val="24"/>
        </w:rPr>
      </w:pPr>
    </w:p>
    <w:p w14:paraId="4823275A" w14:textId="77777777" w:rsidR="00BB4DCD" w:rsidRPr="00BE1D83" w:rsidRDefault="00BB4DCD" w:rsidP="0087759A">
      <w:pPr>
        <w:numPr>
          <w:ilvl w:val="0"/>
          <w:numId w:val="1412"/>
        </w:numPr>
        <w:ind w:left="0"/>
        <w:outlineLvl w:val="3"/>
        <w:rPr>
          <w:b/>
          <w:bCs/>
          <w:szCs w:val="24"/>
        </w:rPr>
      </w:pPr>
      <w:r w:rsidRPr="00BE1D83">
        <w:rPr>
          <w:b/>
          <w:bCs/>
          <w:szCs w:val="24"/>
        </w:rPr>
        <w:t>Единый регистр медперсонала</w:t>
      </w:r>
    </w:p>
    <w:p w14:paraId="07A98FA0" w14:textId="77777777" w:rsidR="00BB4DCD" w:rsidRPr="00BE1D83" w:rsidRDefault="00BB4DCD" w:rsidP="0087759A">
      <w:pPr>
        <w:rPr>
          <w:szCs w:val="24"/>
        </w:rPr>
      </w:pPr>
      <w:r w:rsidRPr="00BE1D83">
        <w:rPr>
          <w:szCs w:val="24"/>
        </w:rPr>
        <w:t>Таблица 87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48"/>
        <w:gridCol w:w="2359"/>
      </w:tblGrid>
      <w:tr w:rsidR="00BB4DCD" w:rsidRPr="00BE1D83" w14:paraId="05A5B16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9E22"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A29E2"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00A1B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357EB" w14:textId="77777777" w:rsidR="00BB4DCD" w:rsidRPr="00BE1D83" w:rsidRDefault="00BB4DCD" w:rsidP="0087759A">
            <w:pPr>
              <w:numPr>
                <w:ilvl w:val="0"/>
                <w:numId w:val="527"/>
              </w:numPr>
              <w:rPr>
                <w:szCs w:val="24"/>
              </w:rPr>
            </w:pPr>
            <w:r w:rsidRPr="00BE1D83">
              <w:rPr>
                <w:szCs w:val="24"/>
              </w:rPr>
              <w:t>Поиск сотрудников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09F3F" w14:textId="77777777" w:rsidR="00BB4DCD" w:rsidRPr="00BE1D83" w:rsidRDefault="00BB4DCD" w:rsidP="0087759A">
            <w:pPr>
              <w:rPr>
                <w:szCs w:val="24"/>
              </w:rPr>
            </w:pPr>
            <w:r w:rsidRPr="00BE1D83">
              <w:rPr>
                <w:szCs w:val="24"/>
              </w:rPr>
              <w:t>нет</w:t>
            </w:r>
          </w:p>
        </w:tc>
      </w:tr>
      <w:tr w:rsidR="00BB4DCD" w:rsidRPr="00BE1D83" w14:paraId="0D1F8D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41244" w14:textId="77777777" w:rsidR="00BB4DCD" w:rsidRPr="00BE1D83" w:rsidRDefault="00BB4DCD" w:rsidP="0087759A">
            <w:pPr>
              <w:numPr>
                <w:ilvl w:val="0"/>
                <w:numId w:val="528"/>
              </w:numPr>
              <w:rPr>
                <w:szCs w:val="24"/>
              </w:rPr>
            </w:pPr>
            <w:r w:rsidRPr="00BE1D83">
              <w:rPr>
                <w:szCs w:val="24"/>
              </w:rPr>
              <w:t>Добавление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D7573" w14:textId="77777777" w:rsidR="00BB4DCD" w:rsidRPr="00BE1D83" w:rsidRDefault="00BB4DCD" w:rsidP="0087759A">
            <w:pPr>
              <w:rPr>
                <w:szCs w:val="24"/>
              </w:rPr>
            </w:pPr>
            <w:r w:rsidRPr="00BE1D83">
              <w:rPr>
                <w:szCs w:val="24"/>
              </w:rPr>
              <w:t>да</w:t>
            </w:r>
          </w:p>
        </w:tc>
      </w:tr>
      <w:tr w:rsidR="00BB4DCD" w:rsidRPr="00BE1D83" w14:paraId="3F5263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34CDA" w14:textId="77777777" w:rsidR="00BB4DCD" w:rsidRPr="00BE1D83" w:rsidRDefault="00BB4DCD" w:rsidP="0087759A">
            <w:pPr>
              <w:numPr>
                <w:ilvl w:val="0"/>
                <w:numId w:val="529"/>
              </w:numPr>
              <w:rPr>
                <w:szCs w:val="24"/>
              </w:rPr>
            </w:pPr>
            <w:r w:rsidRPr="00BE1D83">
              <w:rPr>
                <w:szCs w:val="24"/>
              </w:rPr>
              <w:t>Изменение данных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7FE44" w14:textId="77777777" w:rsidR="00BB4DCD" w:rsidRPr="00BE1D83" w:rsidRDefault="00BB4DCD" w:rsidP="0087759A">
            <w:pPr>
              <w:rPr>
                <w:szCs w:val="24"/>
              </w:rPr>
            </w:pPr>
            <w:r w:rsidRPr="00BE1D83">
              <w:rPr>
                <w:szCs w:val="24"/>
              </w:rPr>
              <w:t>да</w:t>
            </w:r>
          </w:p>
        </w:tc>
      </w:tr>
      <w:tr w:rsidR="00BB4DCD" w:rsidRPr="00BE1D83" w14:paraId="1E7B8A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D134AC" w14:textId="77777777" w:rsidR="00BB4DCD" w:rsidRPr="00BE1D83" w:rsidRDefault="00BB4DCD" w:rsidP="0087759A">
            <w:pPr>
              <w:numPr>
                <w:ilvl w:val="0"/>
                <w:numId w:val="530"/>
              </w:numPr>
              <w:rPr>
                <w:szCs w:val="24"/>
              </w:rPr>
            </w:pPr>
            <w:r w:rsidRPr="00BE1D83">
              <w:rPr>
                <w:szCs w:val="24"/>
              </w:rPr>
              <w:t>Ведение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E8AB2" w14:textId="77777777" w:rsidR="00BB4DCD" w:rsidRPr="00BE1D83" w:rsidRDefault="00BB4DCD" w:rsidP="0087759A">
            <w:pPr>
              <w:rPr>
                <w:szCs w:val="24"/>
              </w:rPr>
            </w:pPr>
            <w:r w:rsidRPr="00BE1D83">
              <w:rPr>
                <w:szCs w:val="24"/>
              </w:rPr>
              <w:t>да</w:t>
            </w:r>
          </w:p>
        </w:tc>
      </w:tr>
      <w:tr w:rsidR="00BB4DCD" w:rsidRPr="00BE1D83" w14:paraId="5E833D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9E1C1" w14:textId="77777777" w:rsidR="00BB4DCD" w:rsidRPr="00BE1D83" w:rsidRDefault="00BB4DCD" w:rsidP="0087759A">
            <w:pPr>
              <w:numPr>
                <w:ilvl w:val="0"/>
                <w:numId w:val="531"/>
              </w:numPr>
              <w:rPr>
                <w:szCs w:val="24"/>
              </w:rPr>
            </w:pPr>
            <w:r w:rsidRPr="00BE1D83">
              <w:rPr>
                <w:szCs w:val="24"/>
              </w:rPr>
              <w:t>Добавление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64A75" w14:textId="77777777" w:rsidR="00BB4DCD" w:rsidRPr="00BE1D83" w:rsidRDefault="00BB4DCD" w:rsidP="0087759A">
            <w:pPr>
              <w:rPr>
                <w:szCs w:val="24"/>
              </w:rPr>
            </w:pPr>
            <w:r w:rsidRPr="00BE1D83">
              <w:rPr>
                <w:szCs w:val="24"/>
              </w:rPr>
              <w:t>да</w:t>
            </w:r>
          </w:p>
        </w:tc>
      </w:tr>
      <w:tr w:rsidR="00BB4DCD" w:rsidRPr="00BE1D83" w14:paraId="11BB0F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7A0E4" w14:textId="77777777" w:rsidR="00BB4DCD" w:rsidRPr="00BE1D83" w:rsidRDefault="00BB4DCD" w:rsidP="0087759A">
            <w:pPr>
              <w:numPr>
                <w:ilvl w:val="0"/>
                <w:numId w:val="532"/>
              </w:numPr>
              <w:rPr>
                <w:szCs w:val="24"/>
              </w:rPr>
            </w:pPr>
            <w:r w:rsidRPr="00BE1D83">
              <w:rPr>
                <w:szCs w:val="24"/>
              </w:rPr>
              <w:t>Добавление строк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4317B" w14:textId="77777777" w:rsidR="00BB4DCD" w:rsidRPr="00BE1D83" w:rsidRDefault="00BB4DCD" w:rsidP="0087759A">
            <w:pPr>
              <w:rPr>
                <w:szCs w:val="24"/>
              </w:rPr>
            </w:pPr>
            <w:r w:rsidRPr="00BE1D83">
              <w:rPr>
                <w:szCs w:val="24"/>
              </w:rPr>
              <w:t>да</w:t>
            </w:r>
          </w:p>
        </w:tc>
      </w:tr>
      <w:tr w:rsidR="00BB4DCD" w:rsidRPr="00BE1D83" w14:paraId="626F87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B112E" w14:textId="77777777" w:rsidR="00BB4DCD" w:rsidRPr="00BE1D83" w:rsidRDefault="00BB4DCD" w:rsidP="0087759A">
            <w:pPr>
              <w:numPr>
                <w:ilvl w:val="0"/>
                <w:numId w:val="533"/>
              </w:numPr>
              <w:rPr>
                <w:szCs w:val="24"/>
              </w:rPr>
            </w:pPr>
            <w:r w:rsidRPr="00BE1D83">
              <w:rPr>
                <w:szCs w:val="24"/>
              </w:rPr>
              <w:t>Изменение строки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EF165" w14:textId="77777777" w:rsidR="00BB4DCD" w:rsidRPr="00BE1D83" w:rsidRDefault="00BB4DCD" w:rsidP="0087759A">
            <w:pPr>
              <w:rPr>
                <w:szCs w:val="24"/>
              </w:rPr>
            </w:pPr>
            <w:r w:rsidRPr="00BE1D83">
              <w:rPr>
                <w:szCs w:val="24"/>
              </w:rPr>
              <w:t>да</w:t>
            </w:r>
          </w:p>
        </w:tc>
      </w:tr>
      <w:tr w:rsidR="00BB4DCD" w:rsidRPr="00BE1D83" w14:paraId="5509F6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9DB0D" w14:textId="77777777" w:rsidR="00BB4DCD" w:rsidRPr="00BE1D83" w:rsidRDefault="00BB4DCD" w:rsidP="0087759A">
            <w:pPr>
              <w:numPr>
                <w:ilvl w:val="0"/>
                <w:numId w:val="534"/>
              </w:numPr>
              <w:rPr>
                <w:szCs w:val="24"/>
              </w:rPr>
            </w:pPr>
            <w:r w:rsidRPr="00BE1D83">
              <w:rPr>
                <w:szCs w:val="24"/>
              </w:rPr>
              <w:t>Удаление строки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156D2B" w14:textId="77777777" w:rsidR="00BB4DCD" w:rsidRPr="00BE1D83" w:rsidRDefault="00BB4DCD" w:rsidP="0087759A">
            <w:pPr>
              <w:rPr>
                <w:szCs w:val="24"/>
              </w:rPr>
            </w:pPr>
            <w:r w:rsidRPr="00BE1D83">
              <w:rPr>
                <w:szCs w:val="24"/>
              </w:rPr>
              <w:t>да</w:t>
            </w:r>
          </w:p>
        </w:tc>
      </w:tr>
      <w:tr w:rsidR="00BB4DCD" w:rsidRPr="00BE1D83" w14:paraId="33D953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4BB4FB" w14:textId="77777777" w:rsidR="00BB4DCD" w:rsidRPr="00BE1D83" w:rsidRDefault="00BB4DCD" w:rsidP="0087759A">
            <w:pPr>
              <w:numPr>
                <w:ilvl w:val="0"/>
                <w:numId w:val="535"/>
              </w:numPr>
              <w:rPr>
                <w:szCs w:val="24"/>
              </w:rPr>
            </w:pPr>
            <w:r w:rsidRPr="00BE1D83">
              <w:rPr>
                <w:szCs w:val="24"/>
              </w:rPr>
              <w:t>Печать списка штатного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AF8D8" w14:textId="77777777" w:rsidR="00BB4DCD" w:rsidRPr="00BE1D83" w:rsidRDefault="00BB4DCD" w:rsidP="0087759A">
            <w:pPr>
              <w:rPr>
                <w:szCs w:val="24"/>
              </w:rPr>
            </w:pPr>
            <w:r w:rsidRPr="00BE1D83">
              <w:rPr>
                <w:szCs w:val="24"/>
              </w:rPr>
              <w:t>нет</w:t>
            </w:r>
          </w:p>
        </w:tc>
      </w:tr>
      <w:tr w:rsidR="00BB4DCD" w:rsidRPr="00BE1D83" w14:paraId="0FCBAD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372F1" w14:textId="77777777" w:rsidR="00BB4DCD" w:rsidRPr="00BE1D83" w:rsidRDefault="00BB4DCD" w:rsidP="0087759A">
            <w:pPr>
              <w:numPr>
                <w:ilvl w:val="0"/>
                <w:numId w:val="536"/>
              </w:numPr>
              <w:rPr>
                <w:szCs w:val="24"/>
              </w:rPr>
            </w:pPr>
            <w:r w:rsidRPr="00BE1D83">
              <w:rPr>
                <w:szCs w:val="24"/>
              </w:rPr>
              <w:t>Добавление организационно-штатных мероприятий.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3D4D50" w14:textId="77777777" w:rsidR="00BB4DCD" w:rsidRPr="00BE1D83" w:rsidRDefault="00BB4DCD" w:rsidP="0087759A">
            <w:pPr>
              <w:rPr>
                <w:szCs w:val="24"/>
              </w:rPr>
            </w:pPr>
            <w:r w:rsidRPr="00BE1D83">
              <w:rPr>
                <w:szCs w:val="24"/>
              </w:rPr>
              <w:t>нет</w:t>
            </w:r>
          </w:p>
        </w:tc>
      </w:tr>
      <w:tr w:rsidR="00BB4DCD" w:rsidRPr="00BE1D83" w14:paraId="2BBE96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D1FDB2" w14:textId="77777777" w:rsidR="00BB4DCD" w:rsidRPr="00BE1D83" w:rsidRDefault="00BB4DCD" w:rsidP="0087759A">
            <w:pPr>
              <w:numPr>
                <w:ilvl w:val="0"/>
                <w:numId w:val="537"/>
              </w:numPr>
              <w:rPr>
                <w:szCs w:val="24"/>
              </w:rPr>
            </w:pPr>
            <w:r w:rsidRPr="00BE1D83">
              <w:rPr>
                <w:szCs w:val="24"/>
              </w:rPr>
              <w:t>Место работы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E4C35" w14:textId="77777777" w:rsidR="00BB4DCD" w:rsidRPr="00BE1D83" w:rsidRDefault="00BB4DCD" w:rsidP="0087759A">
            <w:pPr>
              <w:rPr>
                <w:szCs w:val="24"/>
              </w:rPr>
            </w:pPr>
            <w:r w:rsidRPr="00BE1D83">
              <w:rPr>
                <w:szCs w:val="24"/>
              </w:rPr>
              <w:t>да</w:t>
            </w:r>
          </w:p>
        </w:tc>
      </w:tr>
      <w:tr w:rsidR="00BB4DCD" w:rsidRPr="00BE1D83" w14:paraId="1CE469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E83BB" w14:textId="77777777" w:rsidR="00BB4DCD" w:rsidRPr="00BE1D83" w:rsidRDefault="00BB4DCD" w:rsidP="0087759A">
            <w:pPr>
              <w:numPr>
                <w:ilvl w:val="0"/>
                <w:numId w:val="538"/>
              </w:numPr>
              <w:rPr>
                <w:szCs w:val="24"/>
              </w:rPr>
            </w:pPr>
            <w:r w:rsidRPr="00BE1D83">
              <w:rPr>
                <w:szCs w:val="24"/>
              </w:rPr>
              <w:t>Добавление места работы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0817C" w14:textId="77777777" w:rsidR="00BB4DCD" w:rsidRPr="00BE1D83" w:rsidRDefault="00BB4DCD" w:rsidP="0087759A">
            <w:pPr>
              <w:rPr>
                <w:szCs w:val="24"/>
              </w:rPr>
            </w:pPr>
            <w:r w:rsidRPr="00BE1D83">
              <w:rPr>
                <w:szCs w:val="24"/>
              </w:rPr>
              <w:t>да</w:t>
            </w:r>
          </w:p>
        </w:tc>
      </w:tr>
      <w:tr w:rsidR="00BB4DCD" w:rsidRPr="00BE1D83" w14:paraId="78473E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122B4" w14:textId="77777777" w:rsidR="00BB4DCD" w:rsidRPr="00BE1D83" w:rsidRDefault="00BB4DCD" w:rsidP="0087759A">
            <w:pPr>
              <w:rPr>
                <w:szCs w:val="24"/>
              </w:rPr>
            </w:pPr>
            <w:r w:rsidRPr="00BE1D83">
              <w:rPr>
                <w:szCs w:val="24"/>
              </w:rPr>
              <w:t>– Внесение общих сведений о сотруднике.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D0A77" w14:textId="77777777" w:rsidR="00BB4DCD" w:rsidRPr="00BE1D83" w:rsidRDefault="00BB4DCD" w:rsidP="0087759A">
            <w:pPr>
              <w:rPr>
                <w:szCs w:val="24"/>
              </w:rPr>
            </w:pPr>
            <w:r w:rsidRPr="00BE1D83">
              <w:rPr>
                <w:szCs w:val="24"/>
              </w:rPr>
              <w:t>да</w:t>
            </w:r>
          </w:p>
        </w:tc>
      </w:tr>
      <w:tr w:rsidR="00BB4DCD" w:rsidRPr="00BE1D83" w14:paraId="6D8F6B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6BD6E" w14:textId="77777777" w:rsidR="00BB4DCD" w:rsidRPr="00BE1D83" w:rsidRDefault="00BB4DCD" w:rsidP="0087759A">
            <w:pPr>
              <w:rPr>
                <w:szCs w:val="24"/>
              </w:rPr>
            </w:pPr>
            <w:r w:rsidRPr="00BE1D83">
              <w:rPr>
                <w:szCs w:val="24"/>
              </w:rPr>
              <w:t>– Период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E13EE" w14:textId="77777777" w:rsidR="00BB4DCD" w:rsidRPr="00BE1D83" w:rsidRDefault="00BB4DCD" w:rsidP="0087759A">
            <w:pPr>
              <w:rPr>
                <w:szCs w:val="24"/>
              </w:rPr>
            </w:pPr>
            <w:r w:rsidRPr="00BE1D83">
              <w:rPr>
                <w:szCs w:val="24"/>
              </w:rPr>
              <w:t>да</w:t>
            </w:r>
          </w:p>
        </w:tc>
      </w:tr>
      <w:tr w:rsidR="00BB4DCD" w:rsidRPr="00BE1D83" w14:paraId="22C5EC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29A00" w14:textId="77777777" w:rsidR="00BB4DCD" w:rsidRPr="00BE1D83" w:rsidRDefault="00BB4DCD" w:rsidP="0087759A">
            <w:pPr>
              <w:rPr>
                <w:szCs w:val="24"/>
              </w:rPr>
            </w:pPr>
            <w:r w:rsidRPr="00BE1D83">
              <w:rPr>
                <w:szCs w:val="24"/>
              </w:rPr>
              <w:t>– Описание: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B6DB" w14:textId="77777777" w:rsidR="00BB4DCD" w:rsidRPr="00BE1D83" w:rsidRDefault="00BB4DCD" w:rsidP="0087759A">
            <w:pPr>
              <w:rPr>
                <w:szCs w:val="24"/>
              </w:rPr>
            </w:pPr>
          </w:p>
        </w:tc>
      </w:tr>
      <w:tr w:rsidR="00BB4DCD" w:rsidRPr="00BE1D83" w14:paraId="4B997E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18273" w14:textId="77777777" w:rsidR="00BB4DCD" w:rsidRPr="00BE1D83" w:rsidRDefault="00BB4DCD" w:rsidP="0087759A">
            <w:pPr>
              <w:rPr>
                <w:szCs w:val="24"/>
              </w:rPr>
            </w:pPr>
            <w:r w:rsidRPr="00BE1D83">
              <w:rPr>
                <w:szCs w:val="24"/>
              </w:rPr>
              <w:t>– Тип занятия должности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635C5" w14:textId="77777777" w:rsidR="00BB4DCD" w:rsidRPr="00BE1D83" w:rsidRDefault="00BB4DCD" w:rsidP="0087759A">
            <w:pPr>
              <w:rPr>
                <w:szCs w:val="24"/>
              </w:rPr>
            </w:pPr>
            <w:r w:rsidRPr="00BE1D83">
              <w:rPr>
                <w:szCs w:val="24"/>
              </w:rPr>
              <w:t>да</w:t>
            </w:r>
          </w:p>
        </w:tc>
      </w:tr>
      <w:tr w:rsidR="00BB4DCD" w:rsidRPr="00BE1D83" w14:paraId="1F11A2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E01A6" w14:textId="77777777" w:rsidR="00BB4DCD" w:rsidRPr="00BE1D83" w:rsidRDefault="00BB4DCD" w:rsidP="0087759A">
            <w:pPr>
              <w:rPr>
                <w:szCs w:val="24"/>
              </w:rPr>
            </w:pPr>
            <w:r w:rsidRPr="00BE1D83">
              <w:rPr>
                <w:szCs w:val="24"/>
              </w:rPr>
              <w:t>– Ставка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223BA" w14:textId="77777777" w:rsidR="00BB4DCD" w:rsidRPr="00BE1D83" w:rsidRDefault="00BB4DCD" w:rsidP="0087759A">
            <w:pPr>
              <w:rPr>
                <w:szCs w:val="24"/>
              </w:rPr>
            </w:pPr>
            <w:r w:rsidRPr="00BE1D83">
              <w:rPr>
                <w:szCs w:val="24"/>
              </w:rPr>
              <w:t>да</w:t>
            </w:r>
          </w:p>
        </w:tc>
      </w:tr>
      <w:tr w:rsidR="00BB4DCD" w:rsidRPr="00BE1D83" w14:paraId="184340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F87B6" w14:textId="77777777" w:rsidR="00BB4DCD" w:rsidRPr="00BE1D83" w:rsidRDefault="00BB4DCD" w:rsidP="0087759A">
            <w:pPr>
              <w:rPr>
                <w:szCs w:val="24"/>
              </w:rPr>
            </w:pPr>
            <w:r w:rsidRPr="00BE1D83">
              <w:rPr>
                <w:szCs w:val="24"/>
              </w:rPr>
              <w:t>– Режим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5F921" w14:textId="77777777" w:rsidR="00BB4DCD" w:rsidRPr="00BE1D83" w:rsidRDefault="00BB4DCD" w:rsidP="0087759A">
            <w:pPr>
              <w:rPr>
                <w:szCs w:val="24"/>
              </w:rPr>
            </w:pPr>
            <w:r w:rsidRPr="00BE1D83">
              <w:rPr>
                <w:szCs w:val="24"/>
              </w:rPr>
              <w:t>да</w:t>
            </w:r>
          </w:p>
        </w:tc>
      </w:tr>
      <w:tr w:rsidR="00BB4DCD" w:rsidRPr="00BE1D83" w14:paraId="70B77B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52DF2" w14:textId="77777777" w:rsidR="00BB4DCD" w:rsidRPr="00BE1D83" w:rsidRDefault="00BB4DCD" w:rsidP="0087759A">
            <w:pPr>
              <w:rPr>
                <w:szCs w:val="24"/>
              </w:rPr>
            </w:pPr>
            <w:r w:rsidRPr="00BE1D83">
              <w:rPr>
                <w:szCs w:val="24"/>
              </w:rPr>
              <w:t>– Отношение к военной службе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909BD8" w14:textId="77777777" w:rsidR="00BB4DCD" w:rsidRPr="00BE1D83" w:rsidRDefault="00BB4DCD" w:rsidP="0087759A">
            <w:pPr>
              <w:rPr>
                <w:szCs w:val="24"/>
              </w:rPr>
            </w:pPr>
            <w:r w:rsidRPr="00BE1D83">
              <w:rPr>
                <w:szCs w:val="24"/>
              </w:rPr>
              <w:t>да</w:t>
            </w:r>
          </w:p>
        </w:tc>
      </w:tr>
      <w:tr w:rsidR="00BB4DCD" w:rsidRPr="00BE1D83" w14:paraId="29AD58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40749" w14:textId="77777777" w:rsidR="00BB4DCD" w:rsidRPr="00BE1D83" w:rsidRDefault="00BB4DCD" w:rsidP="0087759A">
            <w:pPr>
              <w:rPr>
                <w:szCs w:val="24"/>
              </w:rPr>
            </w:pPr>
            <w:r w:rsidRPr="00BE1D83">
              <w:rPr>
                <w:szCs w:val="24"/>
              </w:rPr>
              <w:t>– Специальность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869BC" w14:textId="77777777" w:rsidR="00BB4DCD" w:rsidRPr="00BE1D83" w:rsidRDefault="00BB4DCD" w:rsidP="0087759A">
            <w:pPr>
              <w:rPr>
                <w:szCs w:val="24"/>
              </w:rPr>
            </w:pPr>
            <w:r w:rsidRPr="00BE1D83">
              <w:rPr>
                <w:szCs w:val="24"/>
              </w:rPr>
              <w:t>да</w:t>
            </w:r>
          </w:p>
        </w:tc>
      </w:tr>
      <w:tr w:rsidR="00BB4DCD" w:rsidRPr="00BE1D83" w14:paraId="5DCBAB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90084" w14:textId="77777777" w:rsidR="00BB4DCD" w:rsidRPr="00BE1D83" w:rsidRDefault="00BB4DCD" w:rsidP="0087759A">
            <w:pPr>
              <w:rPr>
                <w:szCs w:val="24"/>
              </w:rPr>
            </w:pPr>
            <w:r w:rsidRPr="00BE1D83">
              <w:rPr>
                <w:szCs w:val="24"/>
              </w:rPr>
              <w:t>– S90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5BD4A" w14:textId="77777777" w:rsidR="00BB4DCD" w:rsidRPr="00BE1D83" w:rsidRDefault="00BB4DCD" w:rsidP="0087759A">
            <w:pPr>
              <w:rPr>
                <w:szCs w:val="24"/>
              </w:rPr>
            </w:pPr>
            <w:r w:rsidRPr="00BE1D83">
              <w:rPr>
                <w:szCs w:val="24"/>
              </w:rPr>
              <w:t>да</w:t>
            </w:r>
          </w:p>
        </w:tc>
      </w:tr>
      <w:tr w:rsidR="00BB4DCD" w:rsidRPr="00BE1D83" w14:paraId="0629DD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001F3" w14:textId="77777777" w:rsidR="00BB4DCD" w:rsidRPr="00BE1D83" w:rsidRDefault="00BB4DCD" w:rsidP="0087759A">
            <w:pPr>
              <w:rPr>
                <w:szCs w:val="24"/>
              </w:rPr>
            </w:pPr>
            <w:r w:rsidRPr="00BE1D83">
              <w:rPr>
                <w:szCs w:val="24"/>
              </w:rPr>
              <w:t>– Численность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7AAA3" w14:textId="77777777" w:rsidR="00BB4DCD" w:rsidRPr="00BE1D83" w:rsidRDefault="00BB4DCD" w:rsidP="0087759A">
            <w:pPr>
              <w:rPr>
                <w:szCs w:val="24"/>
              </w:rPr>
            </w:pPr>
            <w:r w:rsidRPr="00BE1D83">
              <w:rPr>
                <w:szCs w:val="24"/>
              </w:rPr>
              <w:t>да</w:t>
            </w:r>
          </w:p>
        </w:tc>
      </w:tr>
      <w:tr w:rsidR="00BB4DCD" w:rsidRPr="00BE1D83" w14:paraId="5DECC2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5BB8C" w14:textId="77777777" w:rsidR="00BB4DCD" w:rsidRPr="00BE1D83" w:rsidRDefault="00BB4DCD" w:rsidP="0087759A">
            <w:pPr>
              <w:rPr>
                <w:szCs w:val="24"/>
              </w:rPr>
            </w:pPr>
            <w:r w:rsidRPr="00BE1D83">
              <w:rPr>
                <w:szCs w:val="24"/>
              </w:rPr>
              <w:t>– Работает в 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89AF0" w14:textId="77777777" w:rsidR="00BB4DCD" w:rsidRPr="00BE1D83" w:rsidRDefault="00BB4DCD" w:rsidP="0087759A">
            <w:pPr>
              <w:rPr>
                <w:szCs w:val="24"/>
              </w:rPr>
            </w:pPr>
            <w:r w:rsidRPr="00BE1D83">
              <w:rPr>
                <w:szCs w:val="24"/>
              </w:rPr>
              <w:t>да</w:t>
            </w:r>
          </w:p>
        </w:tc>
      </w:tr>
      <w:tr w:rsidR="00BB4DCD" w:rsidRPr="00BE1D83" w14:paraId="0C0F70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D56E5" w14:textId="77777777" w:rsidR="00BB4DCD" w:rsidRPr="00BE1D83" w:rsidRDefault="00BB4DCD" w:rsidP="0087759A">
            <w:pPr>
              <w:rPr>
                <w:szCs w:val="24"/>
              </w:rPr>
            </w:pPr>
            <w:r w:rsidRPr="00BE1D83">
              <w:rPr>
                <w:szCs w:val="24"/>
              </w:rPr>
              <w:t>– Запретить выбор места работы в документах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5B77CA" w14:textId="77777777" w:rsidR="00BB4DCD" w:rsidRPr="00BE1D83" w:rsidRDefault="00BB4DCD" w:rsidP="0087759A">
            <w:pPr>
              <w:rPr>
                <w:szCs w:val="24"/>
              </w:rPr>
            </w:pPr>
            <w:r w:rsidRPr="00BE1D83">
              <w:rPr>
                <w:szCs w:val="24"/>
              </w:rPr>
              <w:t>да</w:t>
            </w:r>
          </w:p>
        </w:tc>
      </w:tr>
      <w:tr w:rsidR="00BB4DCD" w:rsidRPr="00BE1D83" w14:paraId="4B436B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C68B1" w14:textId="77777777" w:rsidR="00BB4DCD" w:rsidRPr="00BE1D83" w:rsidRDefault="00BB4DCD" w:rsidP="0087759A">
            <w:pPr>
              <w:rPr>
                <w:szCs w:val="24"/>
              </w:rPr>
            </w:pPr>
            <w:r w:rsidRPr="00BE1D83">
              <w:rPr>
                <w:szCs w:val="24"/>
              </w:rPr>
              <w:t>– Прием на дому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2092" w14:textId="77777777" w:rsidR="00BB4DCD" w:rsidRPr="00BE1D83" w:rsidRDefault="00BB4DCD" w:rsidP="0087759A">
            <w:pPr>
              <w:rPr>
                <w:szCs w:val="24"/>
              </w:rPr>
            </w:pPr>
            <w:r w:rsidRPr="00BE1D83">
              <w:rPr>
                <w:szCs w:val="24"/>
              </w:rPr>
              <w:t>да</w:t>
            </w:r>
          </w:p>
        </w:tc>
      </w:tr>
      <w:tr w:rsidR="00BB4DCD" w:rsidRPr="00BE1D83" w14:paraId="4A4F97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BDE2E" w14:textId="77777777" w:rsidR="00BB4DCD" w:rsidRPr="00BE1D83" w:rsidRDefault="00BB4DCD" w:rsidP="0087759A">
            <w:pPr>
              <w:rPr>
                <w:szCs w:val="24"/>
              </w:rPr>
            </w:pPr>
            <w:r w:rsidRPr="00BE1D83">
              <w:rPr>
                <w:szCs w:val="24"/>
              </w:rPr>
              <w:t>– Примечание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77FD3" w14:textId="77777777" w:rsidR="00BB4DCD" w:rsidRPr="00BE1D83" w:rsidRDefault="00BB4DCD" w:rsidP="0087759A">
            <w:pPr>
              <w:rPr>
                <w:szCs w:val="24"/>
              </w:rPr>
            </w:pPr>
            <w:r w:rsidRPr="00BE1D83">
              <w:rPr>
                <w:szCs w:val="24"/>
              </w:rPr>
              <w:t>нет</w:t>
            </w:r>
          </w:p>
        </w:tc>
      </w:tr>
      <w:tr w:rsidR="00BB4DCD" w:rsidRPr="00BE1D83" w14:paraId="6DC0AB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308A7" w14:textId="77777777" w:rsidR="00BB4DCD" w:rsidRPr="00BE1D83" w:rsidRDefault="00BB4DCD" w:rsidP="0087759A">
            <w:pPr>
              <w:rPr>
                <w:szCs w:val="24"/>
              </w:rPr>
            </w:pPr>
            <w:r w:rsidRPr="00BE1D83">
              <w:rPr>
                <w:szCs w:val="24"/>
              </w:rPr>
              <w:t>– Атрибуты ЭР: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FCE0D" w14:textId="77777777" w:rsidR="00BB4DCD" w:rsidRPr="00BE1D83" w:rsidRDefault="00BB4DCD" w:rsidP="0087759A">
            <w:pPr>
              <w:rPr>
                <w:szCs w:val="24"/>
              </w:rPr>
            </w:pPr>
            <w:r w:rsidRPr="00BE1D83">
              <w:rPr>
                <w:szCs w:val="24"/>
              </w:rPr>
              <w:t>да</w:t>
            </w:r>
          </w:p>
        </w:tc>
      </w:tr>
      <w:tr w:rsidR="00BB4DCD" w:rsidRPr="00BE1D83" w14:paraId="388470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990DB" w14:textId="77777777" w:rsidR="00BB4DCD" w:rsidRPr="00BE1D83" w:rsidRDefault="00BB4DCD" w:rsidP="0087759A">
            <w:pPr>
              <w:rPr>
                <w:szCs w:val="24"/>
              </w:rPr>
            </w:pPr>
            <w:r w:rsidRPr="00BE1D83">
              <w:rPr>
                <w:szCs w:val="24"/>
              </w:rPr>
              <w:t>– Тип записи – значение выбирается из выпадающего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6E538" w14:textId="77777777" w:rsidR="00BB4DCD" w:rsidRPr="00BE1D83" w:rsidRDefault="00BB4DCD" w:rsidP="0087759A">
            <w:pPr>
              <w:rPr>
                <w:szCs w:val="24"/>
              </w:rPr>
            </w:pPr>
          </w:p>
        </w:tc>
      </w:tr>
      <w:tr w:rsidR="00BB4DCD" w:rsidRPr="00BE1D83" w14:paraId="63A491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9CE53" w14:textId="77777777" w:rsidR="00BB4DCD" w:rsidRPr="00BE1D83" w:rsidRDefault="00BB4DCD" w:rsidP="0087759A">
            <w:pPr>
              <w:rPr>
                <w:szCs w:val="24"/>
              </w:rPr>
            </w:pPr>
            <w:r w:rsidRPr="00BE1D83">
              <w:rPr>
                <w:szCs w:val="24"/>
              </w:rPr>
              <w:t>– Через электронную регистратуру и регистратуру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D1894" w14:textId="77777777" w:rsidR="00BB4DCD" w:rsidRPr="00BE1D83" w:rsidRDefault="00BB4DCD" w:rsidP="0087759A">
            <w:pPr>
              <w:rPr>
                <w:szCs w:val="24"/>
              </w:rPr>
            </w:pPr>
          </w:p>
        </w:tc>
      </w:tr>
      <w:tr w:rsidR="00BB4DCD" w:rsidRPr="00BE1D83" w14:paraId="4C6755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83E21" w14:textId="77777777" w:rsidR="00BB4DCD" w:rsidRPr="00BE1D83" w:rsidRDefault="00BB4DCD" w:rsidP="0087759A">
            <w:pPr>
              <w:rPr>
                <w:szCs w:val="24"/>
              </w:rPr>
            </w:pPr>
            <w:r w:rsidRPr="00BE1D83">
              <w:rPr>
                <w:szCs w:val="24"/>
              </w:rPr>
              <w:t>– Прием по «живой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4477E" w14:textId="77777777" w:rsidR="00BB4DCD" w:rsidRPr="00BE1D83" w:rsidRDefault="00BB4DCD" w:rsidP="0087759A">
            <w:pPr>
              <w:rPr>
                <w:szCs w:val="24"/>
              </w:rPr>
            </w:pPr>
          </w:p>
        </w:tc>
      </w:tr>
      <w:tr w:rsidR="00BB4DCD" w:rsidRPr="00BE1D83" w14:paraId="14834F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93B6B" w14:textId="77777777" w:rsidR="00BB4DCD" w:rsidRPr="00BE1D83" w:rsidRDefault="00BB4DCD" w:rsidP="0087759A">
            <w:pPr>
              <w:rPr>
                <w:szCs w:val="24"/>
              </w:rPr>
            </w:pPr>
            <w:r w:rsidRPr="00BE1D83">
              <w:rPr>
                <w:szCs w:val="24"/>
              </w:rPr>
              <w:t>– Прием пациентов из других районов.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938C3" w14:textId="77777777" w:rsidR="00BB4DCD" w:rsidRPr="00BE1D83" w:rsidRDefault="00BB4DCD" w:rsidP="0087759A">
            <w:pPr>
              <w:rPr>
                <w:szCs w:val="24"/>
              </w:rPr>
            </w:pPr>
          </w:p>
        </w:tc>
      </w:tr>
      <w:tr w:rsidR="00BB4DCD" w:rsidRPr="00BE1D83" w14:paraId="60C818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B552F" w14:textId="77777777" w:rsidR="00BB4DCD" w:rsidRPr="00BE1D83" w:rsidRDefault="00BB4DCD" w:rsidP="0087759A">
            <w:pPr>
              <w:rPr>
                <w:szCs w:val="24"/>
              </w:rPr>
            </w:pPr>
            <w:r w:rsidRPr="00BE1D83">
              <w:rPr>
                <w:szCs w:val="24"/>
              </w:rPr>
              <w:t>– Врачи ведущие только платный приём.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FB0A2" w14:textId="77777777" w:rsidR="00BB4DCD" w:rsidRPr="00BE1D83" w:rsidRDefault="00BB4DCD" w:rsidP="0087759A">
            <w:pPr>
              <w:rPr>
                <w:szCs w:val="24"/>
              </w:rPr>
            </w:pPr>
          </w:p>
        </w:tc>
      </w:tr>
      <w:tr w:rsidR="00BB4DCD" w:rsidRPr="00BE1D83" w14:paraId="68B71B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D3AA6" w14:textId="77777777" w:rsidR="00BB4DCD" w:rsidRPr="00BE1D83" w:rsidRDefault="00BB4DCD" w:rsidP="0087759A">
            <w:pPr>
              <w:rPr>
                <w:szCs w:val="24"/>
              </w:rPr>
            </w:pPr>
            <w:r w:rsidRPr="00BE1D83">
              <w:rPr>
                <w:szCs w:val="24"/>
              </w:rPr>
              <w:t>–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FEF96" w14:textId="77777777" w:rsidR="00BB4DCD" w:rsidRPr="00BE1D83" w:rsidRDefault="00BB4DCD" w:rsidP="0087759A">
            <w:pPr>
              <w:rPr>
                <w:szCs w:val="24"/>
              </w:rPr>
            </w:pPr>
          </w:p>
        </w:tc>
      </w:tr>
      <w:tr w:rsidR="00BB4DCD" w:rsidRPr="00BE1D83" w14:paraId="6A3AC9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7CD35" w14:textId="77777777" w:rsidR="00BB4DCD" w:rsidRPr="00BE1D83" w:rsidRDefault="00BB4DCD" w:rsidP="0087759A">
            <w:pPr>
              <w:rPr>
                <w:szCs w:val="24"/>
              </w:rPr>
            </w:pPr>
            <w:r w:rsidRPr="00BE1D83">
              <w:rPr>
                <w:szCs w:val="24"/>
              </w:rPr>
              <w:t>– Не отображать на региональном портале.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48503B" w14:textId="77777777" w:rsidR="00BB4DCD" w:rsidRPr="00BE1D83" w:rsidRDefault="00BB4DCD" w:rsidP="0087759A">
            <w:pPr>
              <w:rPr>
                <w:szCs w:val="24"/>
              </w:rPr>
            </w:pPr>
            <w:r w:rsidRPr="00BE1D83">
              <w:rPr>
                <w:szCs w:val="24"/>
              </w:rPr>
              <w:t>да</w:t>
            </w:r>
          </w:p>
        </w:tc>
      </w:tr>
      <w:tr w:rsidR="00BB4DCD" w:rsidRPr="00BE1D83" w14:paraId="4C81D8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EBE01" w14:textId="77777777" w:rsidR="00BB4DCD" w:rsidRPr="00BE1D83" w:rsidRDefault="00BB4DCD" w:rsidP="0087759A">
            <w:pPr>
              <w:rPr>
                <w:szCs w:val="24"/>
              </w:rPr>
            </w:pPr>
            <w:r w:rsidRPr="00BE1D83">
              <w:rPr>
                <w:szCs w:val="24"/>
              </w:rPr>
              <w:t>– Время приема.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DC10EB" w14:textId="77777777" w:rsidR="00BB4DCD" w:rsidRPr="00BE1D83" w:rsidRDefault="00BB4DCD" w:rsidP="0087759A">
            <w:pPr>
              <w:rPr>
                <w:szCs w:val="24"/>
              </w:rPr>
            </w:pPr>
            <w:r w:rsidRPr="00BE1D83">
              <w:rPr>
                <w:szCs w:val="24"/>
              </w:rPr>
              <w:t>да</w:t>
            </w:r>
          </w:p>
        </w:tc>
      </w:tr>
      <w:tr w:rsidR="00BB4DCD" w:rsidRPr="00BE1D83" w14:paraId="686539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0B5CF" w14:textId="77777777" w:rsidR="00BB4DCD" w:rsidRPr="00BE1D83" w:rsidRDefault="00BB4DCD" w:rsidP="0087759A">
            <w:pPr>
              <w:rPr>
                <w:szCs w:val="24"/>
              </w:rPr>
            </w:pPr>
            <w:r w:rsidRPr="00BE1D83">
              <w:rPr>
                <w:szCs w:val="24"/>
              </w:rPr>
              <w:t>– Разрешать запись из других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B9B65" w14:textId="77777777" w:rsidR="00BB4DCD" w:rsidRPr="00BE1D83" w:rsidRDefault="00BB4DCD" w:rsidP="0087759A">
            <w:pPr>
              <w:rPr>
                <w:szCs w:val="24"/>
              </w:rPr>
            </w:pPr>
            <w:r w:rsidRPr="00BE1D83">
              <w:rPr>
                <w:szCs w:val="24"/>
              </w:rPr>
              <w:t>да</w:t>
            </w:r>
          </w:p>
        </w:tc>
      </w:tr>
      <w:tr w:rsidR="00BB4DCD" w:rsidRPr="00BE1D83" w14:paraId="02D1D3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4F182" w14:textId="77777777" w:rsidR="00BB4DCD" w:rsidRPr="00BE1D83" w:rsidRDefault="00BB4DCD" w:rsidP="0087759A">
            <w:pPr>
              <w:rPr>
                <w:szCs w:val="24"/>
              </w:rPr>
            </w:pPr>
            <w:r w:rsidRPr="00BE1D83">
              <w:rPr>
                <w:szCs w:val="24"/>
              </w:rPr>
              <w:t>– Позволять помещение в очередь при наличии свободных бирок.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1BF39" w14:textId="77777777" w:rsidR="00BB4DCD" w:rsidRPr="00BE1D83" w:rsidRDefault="00BB4DCD" w:rsidP="0087759A">
            <w:pPr>
              <w:rPr>
                <w:szCs w:val="24"/>
              </w:rPr>
            </w:pPr>
            <w:r w:rsidRPr="00BE1D83">
              <w:rPr>
                <w:szCs w:val="24"/>
              </w:rPr>
              <w:t>да</w:t>
            </w:r>
          </w:p>
        </w:tc>
      </w:tr>
      <w:tr w:rsidR="00BB4DCD" w:rsidRPr="00BE1D83" w14:paraId="625203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E4223" w14:textId="77777777" w:rsidR="00BB4DCD" w:rsidRPr="00BE1D83" w:rsidRDefault="00BB4DCD" w:rsidP="0087759A">
            <w:pPr>
              <w:rPr>
                <w:szCs w:val="24"/>
              </w:rPr>
            </w:pPr>
            <w:r w:rsidRPr="00BE1D83">
              <w:rPr>
                <w:szCs w:val="24"/>
              </w:rPr>
              <w:t>– Не вести участковый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FC1F86" w14:textId="77777777" w:rsidR="00BB4DCD" w:rsidRPr="00BE1D83" w:rsidRDefault="00BB4DCD" w:rsidP="0087759A">
            <w:pPr>
              <w:rPr>
                <w:szCs w:val="24"/>
              </w:rPr>
            </w:pPr>
            <w:r w:rsidRPr="00BE1D83">
              <w:rPr>
                <w:szCs w:val="24"/>
              </w:rPr>
              <w:t>да</w:t>
            </w:r>
          </w:p>
        </w:tc>
      </w:tr>
      <w:tr w:rsidR="00BB4DCD" w:rsidRPr="00BE1D83" w14:paraId="2C8C4F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BFBBF" w14:textId="77777777" w:rsidR="00BB4DCD" w:rsidRPr="00BE1D83" w:rsidRDefault="00BB4DCD" w:rsidP="0087759A">
            <w:pPr>
              <w:rPr>
                <w:szCs w:val="24"/>
              </w:rPr>
            </w:pPr>
            <w:r w:rsidRPr="00BE1D83">
              <w:rPr>
                <w:szCs w:val="24"/>
              </w:rPr>
              <w:t>– Контактная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5B7E2" w14:textId="77777777" w:rsidR="00BB4DCD" w:rsidRPr="00BE1D83" w:rsidRDefault="00BB4DCD" w:rsidP="0087759A">
            <w:pPr>
              <w:rPr>
                <w:szCs w:val="24"/>
              </w:rPr>
            </w:pPr>
            <w:r w:rsidRPr="00BE1D83">
              <w:rPr>
                <w:szCs w:val="24"/>
              </w:rPr>
              <w:t>нет</w:t>
            </w:r>
          </w:p>
        </w:tc>
      </w:tr>
      <w:tr w:rsidR="00BB4DCD" w:rsidRPr="00BE1D83" w14:paraId="66183A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AE7A4" w14:textId="77777777" w:rsidR="00BB4DCD" w:rsidRPr="00BE1D83" w:rsidRDefault="00BB4DCD" w:rsidP="0087759A">
            <w:pPr>
              <w:rPr>
                <w:szCs w:val="24"/>
              </w:rPr>
            </w:pPr>
            <w:r w:rsidRPr="00BE1D83">
              <w:rPr>
                <w:szCs w:val="24"/>
              </w:rPr>
              <w:t>– Невыплаты: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52EFB" w14:textId="77777777" w:rsidR="00BB4DCD" w:rsidRPr="00BE1D83" w:rsidRDefault="00BB4DCD" w:rsidP="0087759A">
            <w:pPr>
              <w:rPr>
                <w:szCs w:val="24"/>
              </w:rPr>
            </w:pPr>
            <w:r w:rsidRPr="00BE1D83">
              <w:rPr>
                <w:szCs w:val="24"/>
              </w:rPr>
              <w:t>да</w:t>
            </w:r>
          </w:p>
        </w:tc>
      </w:tr>
      <w:tr w:rsidR="00BB4DCD" w:rsidRPr="00BE1D83" w14:paraId="47E9B9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83A6C" w14:textId="77777777" w:rsidR="00BB4DCD" w:rsidRPr="00BE1D83" w:rsidRDefault="00BB4DCD" w:rsidP="0087759A">
            <w:pPr>
              <w:rPr>
                <w:szCs w:val="24"/>
              </w:rPr>
            </w:pPr>
            <w:r w:rsidRPr="00BE1D83">
              <w:rPr>
                <w:szCs w:val="24"/>
              </w:rPr>
              <w:t>– ДЛО: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62D6F" w14:textId="77777777" w:rsidR="00BB4DCD" w:rsidRPr="00BE1D83" w:rsidRDefault="00BB4DCD" w:rsidP="0087759A">
            <w:pPr>
              <w:rPr>
                <w:szCs w:val="24"/>
              </w:rPr>
            </w:pPr>
            <w:r w:rsidRPr="00BE1D83">
              <w:rPr>
                <w:szCs w:val="24"/>
              </w:rPr>
              <w:t>да</w:t>
            </w:r>
          </w:p>
        </w:tc>
      </w:tr>
      <w:tr w:rsidR="00BB4DCD" w:rsidRPr="00BE1D83" w14:paraId="671AF7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8D2D01" w14:textId="77777777" w:rsidR="00BB4DCD" w:rsidRPr="00BE1D83" w:rsidRDefault="00BB4DCD" w:rsidP="0087759A">
            <w:pPr>
              <w:rPr>
                <w:szCs w:val="24"/>
              </w:rPr>
            </w:pPr>
            <w:r w:rsidRPr="00BE1D83">
              <w:rPr>
                <w:szCs w:val="24"/>
              </w:rPr>
              <w:t>– Код ДЛО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4681C" w14:textId="77777777" w:rsidR="00BB4DCD" w:rsidRPr="00BE1D83" w:rsidRDefault="00BB4DCD" w:rsidP="0087759A">
            <w:pPr>
              <w:rPr>
                <w:szCs w:val="24"/>
              </w:rPr>
            </w:pPr>
            <w:r w:rsidRPr="00BE1D83">
              <w:rPr>
                <w:szCs w:val="24"/>
              </w:rPr>
              <w:t>да</w:t>
            </w:r>
          </w:p>
        </w:tc>
      </w:tr>
      <w:tr w:rsidR="00BB4DCD" w:rsidRPr="00BE1D83" w14:paraId="4F2B82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80AC3" w14:textId="77777777" w:rsidR="00BB4DCD" w:rsidRPr="00BE1D83" w:rsidRDefault="00BB4DCD" w:rsidP="0087759A">
            <w:pPr>
              <w:rPr>
                <w:szCs w:val="24"/>
              </w:rPr>
            </w:pPr>
            <w:r w:rsidRPr="00BE1D83">
              <w:rPr>
                <w:szCs w:val="24"/>
              </w:rPr>
              <w:t>– Дата включения в ДЛО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1A59F" w14:textId="77777777" w:rsidR="00BB4DCD" w:rsidRPr="00BE1D83" w:rsidRDefault="00BB4DCD" w:rsidP="0087759A">
            <w:pPr>
              <w:rPr>
                <w:szCs w:val="24"/>
              </w:rPr>
            </w:pPr>
            <w:r w:rsidRPr="00BE1D83">
              <w:rPr>
                <w:szCs w:val="24"/>
              </w:rPr>
              <w:t>да</w:t>
            </w:r>
          </w:p>
        </w:tc>
      </w:tr>
      <w:tr w:rsidR="00BB4DCD" w:rsidRPr="00BE1D83" w14:paraId="2291B9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8BB78" w14:textId="77777777" w:rsidR="00BB4DCD" w:rsidRPr="00BE1D83" w:rsidRDefault="00BB4DCD" w:rsidP="0087759A">
            <w:pPr>
              <w:rPr>
                <w:szCs w:val="24"/>
              </w:rPr>
            </w:pPr>
            <w:r w:rsidRPr="00BE1D83">
              <w:rPr>
                <w:szCs w:val="24"/>
              </w:rPr>
              <w:t>– Дата исключения из ДЛО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4CBA3F" w14:textId="77777777" w:rsidR="00BB4DCD" w:rsidRPr="00BE1D83" w:rsidRDefault="00BB4DCD" w:rsidP="0087759A">
            <w:pPr>
              <w:rPr>
                <w:szCs w:val="24"/>
              </w:rPr>
            </w:pPr>
            <w:r w:rsidRPr="00BE1D83">
              <w:rPr>
                <w:szCs w:val="24"/>
              </w:rPr>
              <w:t>да</w:t>
            </w:r>
          </w:p>
        </w:tc>
      </w:tr>
      <w:tr w:rsidR="00BB4DCD" w:rsidRPr="00BE1D83" w14:paraId="11F6EC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979E5" w14:textId="77777777" w:rsidR="00BB4DCD" w:rsidRPr="00BE1D83" w:rsidRDefault="00BB4DCD" w:rsidP="0087759A">
            <w:pPr>
              <w:rPr>
                <w:szCs w:val="24"/>
              </w:rPr>
            </w:pPr>
            <w:r w:rsidRPr="00BE1D83">
              <w:rPr>
                <w:szCs w:val="24"/>
              </w:rPr>
              <w:t>– Тарификация: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62E30" w14:textId="77777777" w:rsidR="00BB4DCD" w:rsidRPr="00BE1D83" w:rsidRDefault="00BB4DCD" w:rsidP="0087759A">
            <w:pPr>
              <w:rPr>
                <w:szCs w:val="24"/>
              </w:rPr>
            </w:pPr>
            <w:r w:rsidRPr="00BE1D83">
              <w:rPr>
                <w:szCs w:val="24"/>
              </w:rPr>
              <w:t>нет</w:t>
            </w:r>
          </w:p>
        </w:tc>
      </w:tr>
      <w:tr w:rsidR="00BB4DCD" w:rsidRPr="00BE1D83" w14:paraId="654D17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DC891" w14:textId="77777777" w:rsidR="00BB4DCD" w:rsidRPr="00BE1D83" w:rsidRDefault="00BB4DCD" w:rsidP="0087759A">
            <w:pPr>
              <w:rPr>
                <w:szCs w:val="24"/>
              </w:rPr>
            </w:pPr>
            <w:r w:rsidRPr="00BE1D83">
              <w:rPr>
                <w:szCs w:val="24"/>
              </w:rPr>
              <w:t>– Должностной оклад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31F4" w14:textId="77777777" w:rsidR="00BB4DCD" w:rsidRPr="00BE1D83" w:rsidRDefault="00BB4DCD" w:rsidP="0087759A">
            <w:pPr>
              <w:rPr>
                <w:szCs w:val="24"/>
              </w:rPr>
            </w:pPr>
            <w:r w:rsidRPr="00BE1D83">
              <w:rPr>
                <w:szCs w:val="24"/>
              </w:rPr>
              <w:t>нет</w:t>
            </w:r>
          </w:p>
        </w:tc>
      </w:tr>
      <w:tr w:rsidR="00BB4DCD" w:rsidRPr="00BE1D83" w14:paraId="329C33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931EE" w14:textId="77777777" w:rsidR="00BB4DCD" w:rsidRPr="00BE1D83" w:rsidRDefault="00BB4DCD" w:rsidP="0087759A">
            <w:pPr>
              <w:rPr>
                <w:szCs w:val="24"/>
              </w:rPr>
            </w:pPr>
            <w:r w:rsidRPr="00BE1D83">
              <w:rPr>
                <w:szCs w:val="24"/>
              </w:rPr>
              <w:t>– Квалификационный уровень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D5D96" w14:textId="77777777" w:rsidR="00BB4DCD" w:rsidRPr="00BE1D83" w:rsidRDefault="00BB4DCD" w:rsidP="0087759A">
            <w:pPr>
              <w:rPr>
                <w:szCs w:val="24"/>
              </w:rPr>
            </w:pPr>
            <w:r w:rsidRPr="00BE1D83">
              <w:rPr>
                <w:szCs w:val="24"/>
              </w:rPr>
              <w:t>нет</w:t>
            </w:r>
          </w:p>
        </w:tc>
      </w:tr>
      <w:tr w:rsidR="00BB4DCD" w:rsidRPr="00BE1D83" w14:paraId="4023A2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E1167" w14:textId="77777777" w:rsidR="00BB4DCD" w:rsidRPr="00BE1D83" w:rsidRDefault="00BB4DCD" w:rsidP="0087759A">
            <w:pPr>
              <w:rPr>
                <w:szCs w:val="24"/>
              </w:rPr>
            </w:pPr>
            <w:r w:rsidRPr="00BE1D83">
              <w:rPr>
                <w:szCs w:val="24"/>
              </w:rPr>
              <w:t>– Непрерывный медицинский стаж на момент начала работы (ГГ.ММ.ДД)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E5B5B" w14:textId="77777777" w:rsidR="00BB4DCD" w:rsidRPr="00BE1D83" w:rsidRDefault="00BB4DCD" w:rsidP="0087759A">
            <w:pPr>
              <w:rPr>
                <w:szCs w:val="24"/>
              </w:rPr>
            </w:pPr>
            <w:r w:rsidRPr="00BE1D83">
              <w:rPr>
                <w:szCs w:val="24"/>
              </w:rPr>
              <w:t>нет</w:t>
            </w:r>
          </w:p>
        </w:tc>
      </w:tr>
      <w:tr w:rsidR="00BB4DCD" w:rsidRPr="00BE1D83" w14:paraId="313FCD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DA206" w14:textId="77777777" w:rsidR="00BB4DCD" w:rsidRPr="00BE1D83" w:rsidRDefault="00BB4DCD" w:rsidP="0087759A">
            <w:pPr>
              <w:rPr>
                <w:szCs w:val="24"/>
              </w:rPr>
            </w:pPr>
            <w:r w:rsidRPr="00BE1D83">
              <w:rPr>
                <w:szCs w:val="24"/>
              </w:rPr>
              <w:t>– В том числе специальный стаж на момент начала работы (ГГ.ММ.ДД)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D81F7" w14:textId="77777777" w:rsidR="00BB4DCD" w:rsidRPr="00BE1D83" w:rsidRDefault="00BB4DCD" w:rsidP="0087759A">
            <w:pPr>
              <w:rPr>
                <w:szCs w:val="24"/>
              </w:rPr>
            </w:pPr>
            <w:r w:rsidRPr="00BE1D83">
              <w:rPr>
                <w:szCs w:val="24"/>
              </w:rPr>
              <w:t>нет</w:t>
            </w:r>
          </w:p>
        </w:tc>
      </w:tr>
      <w:tr w:rsidR="00BB4DCD" w:rsidRPr="00BE1D83" w14:paraId="5FD902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864E5" w14:textId="77777777" w:rsidR="00BB4DCD" w:rsidRPr="00BE1D83" w:rsidRDefault="00BB4DCD" w:rsidP="0087759A">
            <w:pPr>
              <w:rPr>
                <w:szCs w:val="24"/>
              </w:rPr>
            </w:pPr>
            <w:r w:rsidRPr="00BE1D83">
              <w:rPr>
                <w:szCs w:val="24"/>
              </w:rPr>
              <w:t>– Движение кадров: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3949D" w14:textId="77777777" w:rsidR="00BB4DCD" w:rsidRPr="00BE1D83" w:rsidRDefault="00BB4DCD" w:rsidP="0087759A">
            <w:pPr>
              <w:rPr>
                <w:szCs w:val="24"/>
              </w:rPr>
            </w:pPr>
            <w:r w:rsidRPr="00BE1D83">
              <w:rPr>
                <w:szCs w:val="24"/>
              </w:rPr>
              <w:t>нет</w:t>
            </w:r>
          </w:p>
        </w:tc>
      </w:tr>
      <w:tr w:rsidR="00BB4DCD" w:rsidRPr="00BE1D83" w14:paraId="51B9D6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E328A" w14:textId="77777777" w:rsidR="00BB4DCD" w:rsidRPr="00BE1D83" w:rsidRDefault="00BB4DCD" w:rsidP="0087759A">
            <w:pPr>
              <w:rPr>
                <w:szCs w:val="24"/>
              </w:rPr>
            </w:pPr>
            <w:r w:rsidRPr="00BE1D83">
              <w:rPr>
                <w:szCs w:val="24"/>
              </w:rPr>
              <w:t>– Оформление ухода медработника в отпуск, декрет.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59B0C" w14:textId="77777777" w:rsidR="00BB4DCD" w:rsidRPr="00BE1D83" w:rsidRDefault="00BB4DCD" w:rsidP="0087759A">
            <w:pPr>
              <w:rPr>
                <w:szCs w:val="24"/>
              </w:rPr>
            </w:pPr>
            <w:r w:rsidRPr="00BE1D83">
              <w:rPr>
                <w:szCs w:val="24"/>
              </w:rPr>
              <w:t>нет</w:t>
            </w:r>
          </w:p>
        </w:tc>
      </w:tr>
      <w:tr w:rsidR="00BB4DCD" w:rsidRPr="00BE1D83" w14:paraId="75145B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E8BD5" w14:textId="77777777" w:rsidR="00BB4DCD" w:rsidRPr="00BE1D83" w:rsidRDefault="00BB4DCD" w:rsidP="0087759A">
            <w:pPr>
              <w:rPr>
                <w:szCs w:val="24"/>
              </w:rPr>
            </w:pPr>
            <w:r w:rsidRPr="00BE1D83">
              <w:rPr>
                <w:szCs w:val="24"/>
              </w:rPr>
              <w:t>– Прием сотрудника на место работы в отпуске, декретном отпуске.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75F6A" w14:textId="77777777" w:rsidR="00BB4DCD" w:rsidRPr="00BE1D83" w:rsidRDefault="00BB4DCD" w:rsidP="0087759A">
            <w:pPr>
              <w:rPr>
                <w:szCs w:val="24"/>
              </w:rPr>
            </w:pPr>
            <w:r w:rsidRPr="00BE1D83">
              <w:rPr>
                <w:szCs w:val="24"/>
              </w:rPr>
              <w:t>нет</w:t>
            </w:r>
          </w:p>
        </w:tc>
      </w:tr>
      <w:tr w:rsidR="00BB4DCD" w:rsidRPr="00BE1D83" w14:paraId="17B6EB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69B28" w14:textId="77777777" w:rsidR="00BB4DCD" w:rsidRPr="00BE1D83" w:rsidRDefault="00BB4DCD" w:rsidP="0087759A">
            <w:pPr>
              <w:rPr>
                <w:szCs w:val="24"/>
              </w:rPr>
            </w:pPr>
            <w:r w:rsidRPr="00BE1D83">
              <w:rPr>
                <w:szCs w:val="24"/>
              </w:rPr>
              <w:t>– Оформление выхода медработника из декретного отпуска.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AB0A4D" w14:textId="77777777" w:rsidR="00BB4DCD" w:rsidRPr="00BE1D83" w:rsidRDefault="00BB4DCD" w:rsidP="0087759A">
            <w:pPr>
              <w:rPr>
                <w:szCs w:val="24"/>
              </w:rPr>
            </w:pPr>
            <w:r w:rsidRPr="00BE1D83">
              <w:rPr>
                <w:szCs w:val="24"/>
              </w:rPr>
              <w:t>нет</w:t>
            </w:r>
          </w:p>
        </w:tc>
      </w:tr>
      <w:tr w:rsidR="00BB4DCD" w:rsidRPr="00BE1D83" w14:paraId="478041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01BE3" w14:textId="77777777" w:rsidR="00BB4DCD" w:rsidRPr="00BE1D83" w:rsidRDefault="00BB4DCD" w:rsidP="0087759A">
            <w:pPr>
              <w:rPr>
                <w:szCs w:val="24"/>
              </w:rPr>
            </w:pPr>
            <w:r w:rsidRPr="00BE1D83">
              <w:rPr>
                <w:szCs w:val="24"/>
              </w:rPr>
              <w:t>– Перевод на другую должность.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AA9C8" w14:textId="77777777" w:rsidR="00BB4DCD" w:rsidRPr="00BE1D83" w:rsidRDefault="00BB4DCD" w:rsidP="0087759A">
            <w:pPr>
              <w:rPr>
                <w:szCs w:val="24"/>
              </w:rPr>
            </w:pPr>
            <w:r w:rsidRPr="00BE1D83">
              <w:rPr>
                <w:szCs w:val="24"/>
              </w:rPr>
              <w:t>нет</w:t>
            </w:r>
          </w:p>
        </w:tc>
      </w:tr>
    </w:tbl>
    <w:p w14:paraId="1E4DC455" w14:textId="77777777" w:rsidR="00BB4DCD" w:rsidRPr="00BE1D83" w:rsidRDefault="00BB4DCD" w:rsidP="0087759A">
      <w:pPr>
        <w:rPr>
          <w:szCs w:val="24"/>
        </w:rPr>
      </w:pPr>
    </w:p>
    <w:p w14:paraId="2871B477" w14:textId="77777777" w:rsidR="00BB4DCD" w:rsidRPr="00BE1D83" w:rsidRDefault="00BB4DCD" w:rsidP="0087759A">
      <w:pPr>
        <w:numPr>
          <w:ilvl w:val="0"/>
          <w:numId w:val="1412"/>
        </w:numPr>
        <w:ind w:left="0"/>
        <w:outlineLvl w:val="3"/>
        <w:rPr>
          <w:b/>
          <w:bCs/>
          <w:szCs w:val="24"/>
        </w:rPr>
      </w:pPr>
      <w:r w:rsidRPr="00BE1D83">
        <w:rPr>
          <w:b/>
          <w:bCs/>
          <w:szCs w:val="24"/>
        </w:rPr>
        <w:t>Паспорт организации</w:t>
      </w:r>
    </w:p>
    <w:p w14:paraId="2D250CED" w14:textId="77777777" w:rsidR="00BB4DCD" w:rsidRPr="00BE1D83" w:rsidRDefault="00BB4DCD" w:rsidP="0087759A">
      <w:pPr>
        <w:rPr>
          <w:szCs w:val="24"/>
        </w:rPr>
      </w:pPr>
      <w:r w:rsidRPr="00BE1D83">
        <w:rPr>
          <w:szCs w:val="24"/>
        </w:rPr>
        <w:t>Таблица 88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98"/>
        <w:gridCol w:w="1709"/>
      </w:tblGrid>
      <w:tr w:rsidR="00BB4DCD" w:rsidRPr="00BE1D83" w14:paraId="3030FA5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DB5D2"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4E4F8"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FBA41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02D99" w14:textId="77777777" w:rsidR="00BB4DCD" w:rsidRPr="00BE1D83" w:rsidRDefault="00BB4DCD" w:rsidP="0087759A">
            <w:pPr>
              <w:rPr>
                <w:szCs w:val="24"/>
              </w:rPr>
            </w:pPr>
            <w:r w:rsidRPr="00BE1D83">
              <w:rPr>
                <w:szCs w:val="24"/>
              </w:rPr>
              <w:t>Модуль доступен из справочника организаций и для АРМ администратора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2328E" w14:textId="77777777" w:rsidR="00BB4DCD" w:rsidRPr="00BE1D83" w:rsidRDefault="00BB4DCD" w:rsidP="0087759A">
            <w:pPr>
              <w:rPr>
                <w:szCs w:val="24"/>
              </w:rPr>
            </w:pPr>
            <w:r w:rsidRPr="00BE1D83">
              <w:rPr>
                <w:szCs w:val="24"/>
              </w:rPr>
              <w:t>да</w:t>
            </w:r>
          </w:p>
        </w:tc>
      </w:tr>
      <w:tr w:rsidR="00BB4DCD" w:rsidRPr="00BE1D83" w14:paraId="268AB2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3D736" w14:textId="77777777" w:rsidR="00BB4DCD" w:rsidRPr="00BE1D83" w:rsidRDefault="00BB4DCD" w:rsidP="0087759A">
            <w:pPr>
              <w:numPr>
                <w:ilvl w:val="0"/>
                <w:numId w:val="539"/>
              </w:numPr>
              <w:rPr>
                <w:szCs w:val="24"/>
              </w:rPr>
            </w:pPr>
            <w:r w:rsidRPr="00BE1D83">
              <w:rPr>
                <w:szCs w:val="24"/>
              </w:rPr>
              <w:t>Добавление организации в систему.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40EDB" w14:textId="77777777" w:rsidR="00BB4DCD" w:rsidRPr="00BE1D83" w:rsidRDefault="00BB4DCD" w:rsidP="0087759A">
            <w:pPr>
              <w:rPr>
                <w:szCs w:val="24"/>
              </w:rPr>
            </w:pPr>
            <w:r w:rsidRPr="00BE1D83">
              <w:rPr>
                <w:szCs w:val="24"/>
              </w:rPr>
              <w:t>да</w:t>
            </w:r>
          </w:p>
        </w:tc>
      </w:tr>
      <w:tr w:rsidR="00BB4DCD" w:rsidRPr="00BE1D83" w14:paraId="08F079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CF23D" w14:textId="77777777" w:rsidR="00BB4DCD" w:rsidRPr="00BE1D83" w:rsidRDefault="00BB4DCD" w:rsidP="0087759A">
            <w:pPr>
              <w:rPr>
                <w:szCs w:val="24"/>
              </w:rPr>
            </w:pPr>
            <w:r w:rsidRPr="00BE1D83">
              <w:rPr>
                <w:szCs w:val="24"/>
              </w:rPr>
              <w:t>Форма добавления организации должна включать следующие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5E861" w14:textId="77777777" w:rsidR="00BB4DCD" w:rsidRPr="00BE1D83" w:rsidRDefault="00BB4DCD" w:rsidP="0087759A">
            <w:pPr>
              <w:rPr>
                <w:szCs w:val="24"/>
              </w:rPr>
            </w:pPr>
            <w:r w:rsidRPr="00BE1D83">
              <w:rPr>
                <w:szCs w:val="24"/>
              </w:rPr>
              <w:t>да</w:t>
            </w:r>
          </w:p>
        </w:tc>
      </w:tr>
      <w:tr w:rsidR="00BB4DCD" w:rsidRPr="00BE1D83" w14:paraId="5EE2EB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FC655" w14:textId="77777777" w:rsidR="00BB4DCD" w:rsidRPr="00BE1D83" w:rsidRDefault="00BB4DCD" w:rsidP="0087759A">
            <w:pPr>
              <w:numPr>
                <w:ilvl w:val="0"/>
                <w:numId w:val="540"/>
              </w:numPr>
              <w:rPr>
                <w:szCs w:val="24"/>
              </w:rPr>
            </w:pPr>
            <w:r w:rsidRPr="00BE1D83">
              <w:rPr>
                <w:szCs w:val="24"/>
              </w:rPr>
              <w:t>Поля ввода данных об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8549D" w14:textId="77777777" w:rsidR="00BB4DCD" w:rsidRPr="00BE1D83" w:rsidRDefault="00BB4DCD" w:rsidP="0087759A">
            <w:pPr>
              <w:rPr>
                <w:szCs w:val="24"/>
              </w:rPr>
            </w:pPr>
            <w:r w:rsidRPr="00BE1D83">
              <w:rPr>
                <w:szCs w:val="24"/>
              </w:rPr>
              <w:t>да</w:t>
            </w:r>
          </w:p>
        </w:tc>
      </w:tr>
      <w:tr w:rsidR="00BB4DCD" w:rsidRPr="00BE1D83" w14:paraId="3D9296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0B89" w14:textId="77777777" w:rsidR="00BB4DCD" w:rsidRPr="00BE1D83" w:rsidRDefault="00BB4DCD" w:rsidP="0087759A">
            <w:pPr>
              <w:numPr>
                <w:ilvl w:val="0"/>
                <w:numId w:val="541"/>
              </w:numPr>
              <w:rPr>
                <w:szCs w:val="24"/>
              </w:rPr>
            </w:pPr>
            <w:r w:rsidRPr="00BE1D83">
              <w:rPr>
                <w:szCs w:val="24"/>
              </w:rPr>
              <w:t>Код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7104" w14:textId="77777777" w:rsidR="00BB4DCD" w:rsidRPr="00BE1D83" w:rsidRDefault="00BB4DCD" w:rsidP="0087759A">
            <w:pPr>
              <w:rPr>
                <w:szCs w:val="24"/>
              </w:rPr>
            </w:pPr>
            <w:r w:rsidRPr="00BE1D83">
              <w:rPr>
                <w:szCs w:val="24"/>
              </w:rPr>
              <w:t>да</w:t>
            </w:r>
          </w:p>
        </w:tc>
      </w:tr>
      <w:tr w:rsidR="00BB4DCD" w:rsidRPr="00BE1D83" w14:paraId="7C882F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2296A" w14:textId="77777777" w:rsidR="00BB4DCD" w:rsidRPr="00BE1D83" w:rsidRDefault="00BB4DCD" w:rsidP="0087759A">
            <w:pPr>
              <w:numPr>
                <w:ilvl w:val="0"/>
                <w:numId w:val="542"/>
              </w:numPr>
              <w:rPr>
                <w:szCs w:val="24"/>
              </w:rPr>
            </w:pPr>
            <w:r w:rsidRPr="00BE1D83">
              <w:rPr>
                <w:szCs w:val="24"/>
              </w:rPr>
              <w:t>Дата открытия.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B9B0D" w14:textId="77777777" w:rsidR="00BB4DCD" w:rsidRPr="00BE1D83" w:rsidRDefault="00BB4DCD" w:rsidP="0087759A">
            <w:pPr>
              <w:rPr>
                <w:szCs w:val="24"/>
              </w:rPr>
            </w:pPr>
            <w:r w:rsidRPr="00BE1D83">
              <w:rPr>
                <w:szCs w:val="24"/>
              </w:rPr>
              <w:t>да</w:t>
            </w:r>
          </w:p>
        </w:tc>
      </w:tr>
      <w:tr w:rsidR="00BB4DCD" w:rsidRPr="00BE1D83" w14:paraId="6C66E0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13217" w14:textId="77777777" w:rsidR="00BB4DCD" w:rsidRPr="00BE1D83" w:rsidRDefault="00BB4DCD" w:rsidP="0087759A">
            <w:pPr>
              <w:numPr>
                <w:ilvl w:val="0"/>
                <w:numId w:val="543"/>
              </w:numPr>
              <w:rPr>
                <w:szCs w:val="24"/>
              </w:rPr>
            </w:pPr>
            <w:r w:rsidRPr="00BE1D83">
              <w:rPr>
                <w:szCs w:val="24"/>
              </w:rPr>
              <w:t>Дата закрытия.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B5920" w14:textId="77777777" w:rsidR="00BB4DCD" w:rsidRPr="00BE1D83" w:rsidRDefault="00BB4DCD" w:rsidP="0087759A">
            <w:pPr>
              <w:rPr>
                <w:szCs w:val="24"/>
              </w:rPr>
            </w:pPr>
            <w:r w:rsidRPr="00BE1D83">
              <w:rPr>
                <w:szCs w:val="24"/>
              </w:rPr>
              <w:t>да</w:t>
            </w:r>
          </w:p>
        </w:tc>
      </w:tr>
      <w:tr w:rsidR="00BB4DCD" w:rsidRPr="00BE1D83" w14:paraId="5FBA60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CC68E" w14:textId="77777777" w:rsidR="00BB4DCD" w:rsidRPr="00BE1D83" w:rsidRDefault="00BB4DCD" w:rsidP="0087759A">
            <w:pPr>
              <w:numPr>
                <w:ilvl w:val="0"/>
                <w:numId w:val="544"/>
              </w:numPr>
              <w:rPr>
                <w:szCs w:val="24"/>
              </w:rPr>
            </w:pPr>
            <w:r w:rsidRPr="00BE1D83">
              <w:rPr>
                <w:szCs w:val="24"/>
              </w:rPr>
              <w:t>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A0BFB" w14:textId="77777777" w:rsidR="00BB4DCD" w:rsidRPr="00BE1D83" w:rsidRDefault="00BB4DCD" w:rsidP="0087759A">
            <w:pPr>
              <w:rPr>
                <w:szCs w:val="24"/>
              </w:rPr>
            </w:pPr>
            <w:r w:rsidRPr="00BE1D83">
              <w:rPr>
                <w:szCs w:val="24"/>
              </w:rPr>
              <w:t>да</w:t>
            </w:r>
          </w:p>
        </w:tc>
      </w:tr>
      <w:tr w:rsidR="00BB4DCD" w:rsidRPr="00BE1D83" w14:paraId="30390E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1B7D" w14:textId="77777777" w:rsidR="00BB4DCD" w:rsidRPr="00BE1D83" w:rsidRDefault="00BB4DCD" w:rsidP="0087759A">
            <w:pPr>
              <w:numPr>
                <w:ilvl w:val="0"/>
                <w:numId w:val="545"/>
              </w:numPr>
              <w:rPr>
                <w:szCs w:val="24"/>
              </w:rPr>
            </w:pPr>
            <w:r w:rsidRPr="00BE1D83">
              <w:rPr>
                <w:szCs w:val="24"/>
              </w:rPr>
              <w:t>Краткое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D4766" w14:textId="77777777" w:rsidR="00BB4DCD" w:rsidRPr="00BE1D83" w:rsidRDefault="00BB4DCD" w:rsidP="0087759A">
            <w:pPr>
              <w:rPr>
                <w:szCs w:val="24"/>
              </w:rPr>
            </w:pPr>
            <w:r w:rsidRPr="00BE1D83">
              <w:rPr>
                <w:szCs w:val="24"/>
              </w:rPr>
              <w:t>да</w:t>
            </w:r>
          </w:p>
        </w:tc>
      </w:tr>
      <w:tr w:rsidR="00BB4DCD" w:rsidRPr="00BE1D83" w14:paraId="23BB6B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6434C" w14:textId="77777777" w:rsidR="00BB4DCD" w:rsidRPr="00BE1D83" w:rsidRDefault="00BB4DCD" w:rsidP="0087759A">
            <w:pPr>
              <w:numPr>
                <w:ilvl w:val="0"/>
                <w:numId w:val="546"/>
              </w:numPr>
              <w:rPr>
                <w:szCs w:val="24"/>
              </w:rPr>
            </w:pPr>
            <w:r w:rsidRPr="00BE1D83">
              <w:rPr>
                <w:szCs w:val="24"/>
              </w:rPr>
              <w:t>Наименование для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072A7" w14:textId="77777777" w:rsidR="00BB4DCD" w:rsidRPr="00BE1D83" w:rsidRDefault="00BB4DCD" w:rsidP="0087759A">
            <w:pPr>
              <w:rPr>
                <w:szCs w:val="24"/>
              </w:rPr>
            </w:pPr>
            <w:r w:rsidRPr="00BE1D83">
              <w:rPr>
                <w:szCs w:val="24"/>
              </w:rPr>
              <w:t>да</w:t>
            </w:r>
          </w:p>
        </w:tc>
      </w:tr>
      <w:tr w:rsidR="00BB4DCD" w:rsidRPr="00BE1D83" w14:paraId="148C5A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2757A" w14:textId="77777777" w:rsidR="00BB4DCD" w:rsidRPr="00BE1D83" w:rsidRDefault="00BB4DCD" w:rsidP="0087759A">
            <w:pPr>
              <w:numPr>
                <w:ilvl w:val="0"/>
                <w:numId w:val="547"/>
              </w:numPr>
              <w:rPr>
                <w:szCs w:val="24"/>
              </w:rPr>
            </w:pPr>
            <w:r w:rsidRPr="00BE1D83">
              <w:rPr>
                <w:szCs w:val="24"/>
              </w:rPr>
              <w:t>Тип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1AE67" w14:textId="77777777" w:rsidR="00BB4DCD" w:rsidRPr="00BE1D83" w:rsidRDefault="00BB4DCD" w:rsidP="0087759A">
            <w:pPr>
              <w:rPr>
                <w:szCs w:val="24"/>
              </w:rPr>
            </w:pPr>
            <w:r w:rsidRPr="00BE1D83">
              <w:rPr>
                <w:szCs w:val="24"/>
              </w:rPr>
              <w:t>да</w:t>
            </w:r>
          </w:p>
        </w:tc>
      </w:tr>
      <w:tr w:rsidR="00BB4DCD" w:rsidRPr="00BE1D83" w14:paraId="1B2E33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BF8AA" w14:textId="77777777" w:rsidR="00BB4DCD" w:rsidRPr="00BE1D83" w:rsidRDefault="00BB4DCD" w:rsidP="0087759A">
            <w:pPr>
              <w:numPr>
                <w:ilvl w:val="0"/>
                <w:numId w:val="548"/>
              </w:numPr>
              <w:rPr>
                <w:szCs w:val="24"/>
              </w:rPr>
            </w:pPr>
            <w:r w:rsidRPr="00BE1D83">
              <w:rPr>
                <w:szCs w:val="24"/>
              </w:rPr>
              <w:t>Описание.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F71D1" w14:textId="77777777" w:rsidR="00BB4DCD" w:rsidRPr="00BE1D83" w:rsidRDefault="00BB4DCD" w:rsidP="0087759A">
            <w:pPr>
              <w:rPr>
                <w:szCs w:val="24"/>
              </w:rPr>
            </w:pPr>
            <w:r w:rsidRPr="00BE1D83">
              <w:rPr>
                <w:szCs w:val="24"/>
              </w:rPr>
              <w:t>да</w:t>
            </w:r>
          </w:p>
        </w:tc>
      </w:tr>
      <w:tr w:rsidR="00BB4DCD" w:rsidRPr="00BE1D83" w14:paraId="0D1B89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B51ED" w14:textId="77777777" w:rsidR="00BB4DCD" w:rsidRPr="00BE1D83" w:rsidRDefault="00BB4DCD" w:rsidP="0087759A">
            <w:pPr>
              <w:numPr>
                <w:ilvl w:val="0"/>
                <w:numId w:val="549"/>
              </w:numPr>
              <w:rPr>
                <w:szCs w:val="24"/>
              </w:rPr>
            </w:pPr>
            <w:r w:rsidRPr="00BE1D83">
              <w:rPr>
                <w:szCs w:val="24"/>
              </w:rPr>
              <w:t>Наследователь.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2DE6B" w14:textId="77777777" w:rsidR="00BB4DCD" w:rsidRPr="00BE1D83" w:rsidRDefault="00BB4DCD" w:rsidP="0087759A">
            <w:pPr>
              <w:rPr>
                <w:szCs w:val="24"/>
              </w:rPr>
            </w:pPr>
            <w:r w:rsidRPr="00BE1D83">
              <w:rPr>
                <w:szCs w:val="24"/>
              </w:rPr>
              <w:t>да</w:t>
            </w:r>
          </w:p>
        </w:tc>
      </w:tr>
      <w:tr w:rsidR="00BB4DCD" w:rsidRPr="00BE1D83" w14:paraId="679D48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C9EE2" w14:textId="77777777" w:rsidR="00BB4DCD" w:rsidRPr="00BE1D83" w:rsidRDefault="00BB4DCD" w:rsidP="0087759A">
            <w:pPr>
              <w:numPr>
                <w:ilvl w:val="0"/>
                <w:numId w:val="550"/>
              </w:numPr>
              <w:rPr>
                <w:szCs w:val="24"/>
              </w:rPr>
            </w:pPr>
            <w:r w:rsidRPr="00BE1D83">
              <w:rPr>
                <w:szCs w:val="24"/>
              </w:rPr>
              <w:t>Правопреемник.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82703" w14:textId="77777777" w:rsidR="00BB4DCD" w:rsidRPr="00BE1D83" w:rsidRDefault="00BB4DCD" w:rsidP="0087759A">
            <w:pPr>
              <w:rPr>
                <w:szCs w:val="24"/>
              </w:rPr>
            </w:pPr>
            <w:r w:rsidRPr="00BE1D83">
              <w:rPr>
                <w:szCs w:val="24"/>
              </w:rPr>
              <w:t>да</w:t>
            </w:r>
          </w:p>
        </w:tc>
      </w:tr>
      <w:tr w:rsidR="00BB4DCD" w:rsidRPr="00BE1D83" w14:paraId="3EB683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608DF" w14:textId="77777777" w:rsidR="00BB4DCD" w:rsidRPr="00BE1D83" w:rsidRDefault="00BB4DCD" w:rsidP="0087759A">
            <w:pPr>
              <w:numPr>
                <w:ilvl w:val="0"/>
                <w:numId w:val="551"/>
              </w:numPr>
              <w:rPr>
                <w:szCs w:val="24"/>
              </w:rPr>
            </w:pPr>
            <w:r w:rsidRPr="00BE1D83">
              <w:rPr>
                <w:szCs w:val="24"/>
              </w:rPr>
              <w:t>Код стац.учреждения.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F01D7" w14:textId="77777777" w:rsidR="00BB4DCD" w:rsidRPr="00BE1D83" w:rsidRDefault="00BB4DCD" w:rsidP="0087759A">
            <w:pPr>
              <w:rPr>
                <w:szCs w:val="24"/>
              </w:rPr>
            </w:pPr>
            <w:r w:rsidRPr="00BE1D83">
              <w:rPr>
                <w:szCs w:val="24"/>
              </w:rPr>
              <w:t>да</w:t>
            </w:r>
          </w:p>
        </w:tc>
      </w:tr>
      <w:tr w:rsidR="00BB4DCD" w:rsidRPr="00BE1D83" w14:paraId="5710BD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D048CB" w14:textId="77777777" w:rsidR="00BB4DCD" w:rsidRPr="00BE1D83" w:rsidRDefault="00BB4DCD" w:rsidP="0087759A">
            <w:pPr>
              <w:numPr>
                <w:ilvl w:val="0"/>
                <w:numId w:val="552"/>
              </w:numPr>
              <w:rPr>
                <w:szCs w:val="24"/>
              </w:rPr>
            </w:pPr>
            <w:r w:rsidRPr="00BE1D83">
              <w:rPr>
                <w:szCs w:val="24"/>
              </w:rPr>
              <w:t>Федеральный реестровый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59779" w14:textId="77777777" w:rsidR="00BB4DCD" w:rsidRPr="00BE1D83" w:rsidRDefault="00BB4DCD" w:rsidP="0087759A">
            <w:pPr>
              <w:rPr>
                <w:szCs w:val="24"/>
              </w:rPr>
            </w:pPr>
            <w:r w:rsidRPr="00BE1D83">
              <w:rPr>
                <w:szCs w:val="24"/>
              </w:rPr>
              <w:t>да</w:t>
            </w:r>
          </w:p>
        </w:tc>
      </w:tr>
      <w:tr w:rsidR="00BB4DCD" w:rsidRPr="00BE1D83" w14:paraId="5CE907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04E45" w14:textId="77777777" w:rsidR="00BB4DCD" w:rsidRPr="00BE1D83" w:rsidRDefault="00BB4DCD" w:rsidP="0087759A">
            <w:pPr>
              <w:numPr>
                <w:ilvl w:val="0"/>
                <w:numId w:val="553"/>
              </w:numPr>
              <w:rPr>
                <w:szCs w:val="24"/>
              </w:rPr>
            </w:pPr>
            <w:r w:rsidRPr="00BE1D83">
              <w:rPr>
                <w:szCs w:val="24"/>
              </w:rPr>
              <w:t>Не работает в данной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784A9" w14:textId="77777777" w:rsidR="00BB4DCD" w:rsidRPr="00BE1D83" w:rsidRDefault="00BB4DCD" w:rsidP="0087759A">
            <w:pPr>
              <w:rPr>
                <w:szCs w:val="24"/>
              </w:rPr>
            </w:pPr>
            <w:r w:rsidRPr="00BE1D83">
              <w:rPr>
                <w:szCs w:val="24"/>
              </w:rPr>
              <w:t>да</w:t>
            </w:r>
          </w:p>
        </w:tc>
      </w:tr>
      <w:tr w:rsidR="00BB4DCD" w:rsidRPr="00BE1D83" w14:paraId="1F178D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E584F" w14:textId="77777777" w:rsidR="00BB4DCD" w:rsidRPr="00BE1D83" w:rsidRDefault="00BB4DCD" w:rsidP="0087759A">
            <w:pPr>
              <w:numPr>
                <w:ilvl w:val="0"/>
                <w:numId w:val="554"/>
              </w:numPr>
              <w:rPr>
                <w:szCs w:val="24"/>
              </w:rPr>
            </w:pPr>
            <w:r w:rsidRPr="00BE1D83">
              <w:rPr>
                <w:szCs w:val="24"/>
              </w:rPr>
              <w:t>Вкладки: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EB80C" w14:textId="77777777" w:rsidR="00BB4DCD" w:rsidRPr="00BE1D83" w:rsidRDefault="00BB4DCD" w:rsidP="0087759A">
            <w:pPr>
              <w:rPr>
                <w:szCs w:val="24"/>
              </w:rPr>
            </w:pPr>
            <w:r w:rsidRPr="00BE1D83">
              <w:rPr>
                <w:szCs w:val="24"/>
              </w:rPr>
              <w:t>да</w:t>
            </w:r>
          </w:p>
        </w:tc>
      </w:tr>
      <w:tr w:rsidR="00BB4DCD" w:rsidRPr="00BE1D83" w14:paraId="47E233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902255" w14:textId="77777777" w:rsidR="00BB4DCD" w:rsidRPr="00BE1D83" w:rsidRDefault="00BB4DCD" w:rsidP="0087759A">
            <w:pPr>
              <w:numPr>
                <w:ilvl w:val="0"/>
                <w:numId w:val="555"/>
              </w:numPr>
              <w:rPr>
                <w:szCs w:val="24"/>
              </w:rPr>
            </w:pPr>
            <w:r w:rsidRPr="00BE1D83">
              <w:rPr>
                <w:szCs w:val="24"/>
              </w:rPr>
              <w:t>Основные атрибуты – для редактирования реквизитов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2040C" w14:textId="77777777" w:rsidR="00BB4DCD" w:rsidRPr="00BE1D83" w:rsidRDefault="00BB4DCD" w:rsidP="0087759A">
            <w:pPr>
              <w:rPr>
                <w:szCs w:val="24"/>
              </w:rPr>
            </w:pPr>
            <w:r w:rsidRPr="00BE1D83">
              <w:rPr>
                <w:szCs w:val="24"/>
              </w:rPr>
              <w:t>да</w:t>
            </w:r>
          </w:p>
        </w:tc>
      </w:tr>
      <w:tr w:rsidR="00BB4DCD" w:rsidRPr="00BE1D83" w14:paraId="285CEA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1D22" w14:textId="77777777" w:rsidR="00BB4DCD" w:rsidRPr="00BE1D83" w:rsidRDefault="00BB4DCD" w:rsidP="0087759A">
            <w:pPr>
              <w:rPr>
                <w:szCs w:val="24"/>
              </w:rPr>
            </w:pPr>
            <w:r w:rsidRPr="00BE1D83">
              <w:rPr>
                <w:szCs w:val="24"/>
              </w:rPr>
              <w:t>– Юридический адрес – юридический адрес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78382" w14:textId="77777777" w:rsidR="00BB4DCD" w:rsidRPr="00BE1D83" w:rsidRDefault="00BB4DCD" w:rsidP="0087759A">
            <w:pPr>
              <w:rPr>
                <w:szCs w:val="24"/>
              </w:rPr>
            </w:pPr>
            <w:r w:rsidRPr="00BE1D83">
              <w:rPr>
                <w:szCs w:val="24"/>
              </w:rPr>
              <w:t>да</w:t>
            </w:r>
          </w:p>
        </w:tc>
      </w:tr>
      <w:tr w:rsidR="00BB4DCD" w:rsidRPr="00BE1D83" w14:paraId="40ADFA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E5D37" w14:textId="77777777" w:rsidR="00BB4DCD" w:rsidRPr="00BE1D83" w:rsidRDefault="00BB4DCD" w:rsidP="0087759A">
            <w:pPr>
              <w:rPr>
                <w:szCs w:val="24"/>
              </w:rPr>
            </w:pPr>
            <w:r w:rsidRPr="00BE1D83">
              <w:rPr>
                <w:szCs w:val="24"/>
              </w:rPr>
              <w:t>– Фактический адрес – фактический адрес расположения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AB210" w14:textId="77777777" w:rsidR="00BB4DCD" w:rsidRPr="00BE1D83" w:rsidRDefault="00BB4DCD" w:rsidP="0087759A">
            <w:pPr>
              <w:rPr>
                <w:szCs w:val="24"/>
              </w:rPr>
            </w:pPr>
            <w:r w:rsidRPr="00BE1D83">
              <w:rPr>
                <w:szCs w:val="24"/>
              </w:rPr>
              <w:t>да</w:t>
            </w:r>
          </w:p>
        </w:tc>
      </w:tr>
      <w:tr w:rsidR="00BB4DCD" w:rsidRPr="00BE1D83" w14:paraId="4D6D61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5FFFB" w14:textId="77777777" w:rsidR="00BB4DCD" w:rsidRPr="00BE1D83" w:rsidRDefault="00BB4DCD" w:rsidP="0087759A">
            <w:pPr>
              <w:rPr>
                <w:szCs w:val="24"/>
              </w:rPr>
            </w:pPr>
            <w:r w:rsidRPr="00BE1D83">
              <w:rPr>
                <w:szCs w:val="24"/>
              </w:rPr>
              <w:t>– ИНН - указывается идентификационный номер налогоплательщика юридического лица. Обязательное поле.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A312C" w14:textId="77777777" w:rsidR="00BB4DCD" w:rsidRPr="00BE1D83" w:rsidRDefault="00BB4DCD" w:rsidP="0087759A">
            <w:pPr>
              <w:rPr>
                <w:szCs w:val="24"/>
              </w:rPr>
            </w:pPr>
            <w:r w:rsidRPr="00BE1D83">
              <w:rPr>
                <w:szCs w:val="24"/>
              </w:rPr>
              <w:t>да</w:t>
            </w:r>
          </w:p>
        </w:tc>
      </w:tr>
      <w:tr w:rsidR="00BB4DCD" w:rsidRPr="00BE1D83" w14:paraId="65CFEC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139CC" w14:textId="77777777" w:rsidR="00BB4DCD" w:rsidRPr="00BE1D83" w:rsidRDefault="00BB4DCD" w:rsidP="0087759A">
            <w:pPr>
              <w:rPr>
                <w:szCs w:val="24"/>
              </w:rPr>
            </w:pPr>
            <w:r w:rsidRPr="00BE1D83">
              <w:rPr>
                <w:szCs w:val="24"/>
              </w:rPr>
              <w:t>– КПП - код причины постановки на учет. Обязательное поле.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233C5F" w14:textId="77777777" w:rsidR="00BB4DCD" w:rsidRPr="00BE1D83" w:rsidRDefault="00BB4DCD" w:rsidP="0087759A">
            <w:pPr>
              <w:rPr>
                <w:szCs w:val="24"/>
              </w:rPr>
            </w:pPr>
            <w:r w:rsidRPr="00BE1D83">
              <w:rPr>
                <w:szCs w:val="24"/>
              </w:rPr>
              <w:t>да</w:t>
            </w:r>
          </w:p>
        </w:tc>
      </w:tr>
      <w:tr w:rsidR="00BB4DCD" w:rsidRPr="00BE1D83" w14:paraId="4B6433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81684" w14:textId="77777777" w:rsidR="00BB4DCD" w:rsidRPr="00BE1D83" w:rsidRDefault="00BB4DCD" w:rsidP="0087759A">
            <w:pPr>
              <w:rPr>
                <w:szCs w:val="24"/>
              </w:rPr>
            </w:pPr>
            <w:r w:rsidRPr="00BE1D83">
              <w:rPr>
                <w:szCs w:val="24"/>
              </w:rPr>
              <w:t>– ОГРН – основной государственный регистрационный номер. Обязательное поле.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4CC73" w14:textId="77777777" w:rsidR="00BB4DCD" w:rsidRPr="00BE1D83" w:rsidRDefault="00BB4DCD" w:rsidP="0087759A">
            <w:pPr>
              <w:rPr>
                <w:szCs w:val="24"/>
              </w:rPr>
            </w:pPr>
            <w:r w:rsidRPr="00BE1D83">
              <w:rPr>
                <w:szCs w:val="24"/>
              </w:rPr>
              <w:t>да</w:t>
            </w:r>
          </w:p>
        </w:tc>
      </w:tr>
      <w:tr w:rsidR="00BB4DCD" w:rsidRPr="00BE1D83" w14:paraId="324728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1548F7" w14:textId="77777777" w:rsidR="00BB4DCD" w:rsidRPr="00BE1D83" w:rsidRDefault="00BB4DCD" w:rsidP="0087759A">
            <w:pPr>
              <w:rPr>
                <w:szCs w:val="24"/>
              </w:rPr>
            </w:pPr>
            <w:r w:rsidRPr="00BE1D83">
              <w:rPr>
                <w:szCs w:val="24"/>
              </w:rPr>
              <w:t>– ОКАТО – код по Общероссийскому классификатору объектов административно-территориального деления.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D154D" w14:textId="77777777" w:rsidR="00BB4DCD" w:rsidRPr="00BE1D83" w:rsidRDefault="00BB4DCD" w:rsidP="0087759A">
            <w:pPr>
              <w:rPr>
                <w:szCs w:val="24"/>
              </w:rPr>
            </w:pPr>
            <w:r w:rsidRPr="00BE1D83">
              <w:rPr>
                <w:szCs w:val="24"/>
              </w:rPr>
              <w:t>да</w:t>
            </w:r>
          </w:p>
        </w:tc>
      </w:tr>
      <w:tr w:rsidR="00BB4DCD" w:rsidRPr="00BE1D83" w14:paraId="29F444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B938B" w14:textId="77777777" w:rsidR="00BB4DCD" w:rsidRPr="00BE1D83" w:rsidRDefault="00BB4DCD" w:rsidP="0087759A">
            <w:pPr>
              <w:rPr>
                <w:szCs w:val="24"/>
              </w:rPr>
            </w:pPr>
            <w:r w:rsidRPr="00BE1D83">
              <w:rPr>
                <w:szCs w:val="24"/>
              </w:rPr>
              <w:t>– ОКФС – код по Общероссийскому классификатору форм собственности.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83208" w14:textId="77777777" w:rsidR="00BB4DCD" w:rsidRPr="00BE1D83" w:rsidRDefault="00BB4DCD" w:rsidP="0087759A">
            <w:pPr>
              <w:rPr>
                <w:szCs w:val="24"/>
              </w:rPr>
            </w:pPr>
            <w:r w:rsidRPr="00BE1D83">
              <w:rPr>
                <w:szCs w:val="24"/>
              </w:rPr>
              <w:t>да</w:t>
            </w:r>
          </w:p>
        </w:tc>
      </w:tr>
      <w:tr w:rsidR="00BB4DCD" w:rsidRPr="00BE1D83" w14:paraId="64FE2A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5F744" w14:textId="77777777" w:rsidR="00BB4DCD" w:rsidRPr="00BE1D83" w:rsidRDefault="00BB4DCD" w:rsidP="0087759A">
            <w:pPr>
              <w:rPr>
                <w:szCs w:val="24"/>
              </w:rPr>
            </w:pPr>
            <w:r w:rsidRPr="00BE1D83">
              <w:rPr>
                <w:szCs w:val="24"/>
              </w:rPr>
              <w:t>– ОКОПФ – код по Общероссийскому классификатору организационно - правовых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BA7B8" w14:textId="77777777" w:rsidR="00BB4DCD" w:rsidRPr="00BE1D83" w:rsidRDefault="00BB4DCD" w:rsidP="0087759A">
            <w:pPr>
              <w:rPr>
                <w:szCs w:val="24"/>
              </w:rPr>
            </w:pPr>
            <w:r w:rsidRPr="00BE1D83">
              <w:rPr>
                <w:szCs w:val="24"/>
              </w:rPr>
              <w:t>да</w:t>
            </w:r>
          </w:p>
        </w:tc>
      </w:tr>
      <w:tr w:rsidR="00BB4DCD" w:rsidRPr="00BE1D83" w14:paraId="4D4CAD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6A588" w14:textId="77777777" w:rsidR="00BB4DCD" w:rsidRPr="00BE1D83" w:rsidRDefault="00BB4DCD" w:rsidP="0087759A">
            <w:pPr>
              <w:rPr>
                <w:szCs w:val="24"/>
              </w:rPr>
            </w:pPr>
            <w:r w:rsidRPr="00BE1D83">
              <w:rPr>
                <w:szCs w:val="24"/>
              </w:rPr>
              <w:t>– ОКЭВД – код выбирается из справочника «Общероссийский классификатор видов экономической деятельности». Обязательное поле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8FE9D" w14:textId="77777777" w:rsidR="00BB4DCD" w:rsidRPr="00BE1D83" w:rsidRDefault="00BB4DCD" w:rsidP="0087759A">
            <w:pPr>
              <w:rPr>
                <w:szCs w:val="24"/>
              </w:rPr>
            </w:pPr>
            <w:r w:rsidRPr="00BE1D83">
              <w:rPr>
                <w:szCs w:val="24"/>
              </w:rPr>
              <w:t>да</w:t>
            </w:r>
          </w:p>
        </w:tc>
      </w:tr>
      <w:tr w:rsidR="00BB4DCD" w:rsidRPr="00BE1D83" w14:paraId="614E6F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1E5EE" w14:textId="77777777" w:rsidR="00BB4DCD" w:rsidRPr="00BE1D83" w:rsidRDefault="00BB4DCD" w:rsidP="0087759A">
            <w:pPr>
              <w:rPr>
                <w:szCs w:val="24"/>
              </w:rPr>
            </w:pPr>
            <w:r w:rsidRPr="00BE1D83">
              <w:rPr>
                <w:szCs w:val="24"/>
              </w:rPr>
              <w:t>– ОКПО - номер ОКПО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E8559" w14:textId="77777777" w:rsidR="00BB4DCD" w:rsidRPr="00BE1D83" w:rsidRDefault="00BB4DCD" w:rsidP="0087759A">
            <w:pPr>
              <w:rPr>
                <w:szCs w:val="24"/>
              </w:rPr>
            </w:pPr>
            <w:r w:rsidRPr="00BE1D83">
              <w:rPr>
                <w:szCs w:val="24"/>
              </w:rPr>
              <w:t>да</w:t>
            </w:r>
          </w:p>
        </w:tc>
      </w:tr>
      <w:tr w:rsidR="00BB4DCD" w:rsidRPr="00BE1D83" w14:paraId="0B3DE1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5054F" w14:textId="77777777" w:rsidR="00BB4DCD" w:rsidRPr="00BE1D83" w:rsidRDefault="00BB4DCD" w:rsidP="0087759A">
            <w:pPr>
              <w:rPr>
                <w:szCs w:val="24"/>
              </w:rPr>
            </w:pPr>
            <w:r w:rsidRPr="00BE1D83">
              <w:rPr>
                <w:szCs w:val="24"/>
              </w:rPr>
              <w:t>– ОКТМО - значение выбирается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6C55" w14:textId="77777777" w:rsidR="00BB4DCD" w:rsidRPr="00BE1D83" w:rsidRDefault="00BB4DCD" w:rsidP="0087759A">
            <w:pPr>
              <w:rPr>
                <w:szCs w:val="24"/>
              </w:rPr>
            </w:pPr>
            <w:r w:rsidRPr="00BE1D83">
              <w:rPr>
                <w:szCs w:val="24"/>
              </w:rPr>
              <w:t>да</w:t>
            </w:r>
          </w:p>
        </w:tc>
      </w:tr>
      <w:tr w:rsidR="00BB4DCD" w:rsidRPr="00BE1D83" w14:paraId="2F1780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D152B" w14:textId="77777777" w:rsidR="00BB4DCD" w:rsidRPr="00BE1D83" w:rsidRDefault="00BB4DCD" w:rsidP="0087759A">
            <w:pPr>
              <w:rPr>
                <w:szCs w:val="24"/>
              </w:rPr>
            </w:pPr>
            <w:r w:rsidRPr="00BE1D83">
              <w:rPr>
                <w:szCs w:val="24"/>
              </w:rPr>
              <w:t>– Телефон – контактный телефон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21E9EB" w14:textId="77777777" w:rsidR="00BB4DCD" w:rsidRPr="00BE1D83" w:rsidRDefault="00BB4DCD" w:rsidP="0087759A">
            <w:pPr>
              <w:rPr>
                <w:szCs w:val="24"/>
              </w:rPr>
            </w:pPr>
            <w:r w:rsidRPr="00BE1D83">
              <w:rPr>
                <w:szCs w:val="24"/>
              </w:rPr>
              <w:t>нет</w:t>
            </w:r>
          </w:p>
        </w:tc>
      </w:tr>
      <w:tr w:rsidR="00BB4DCD" w:rsidRPr="00BE1D83" w14:paraId="558D3A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A433E" w14:textId="77777777" w:rsidR="00BB4DCD" w:rsidRPr="00BE1D83" w:rsidRDefault="00BB4DCD" w:rsidP="0087759A">
            <w:pPr>
              <w:rPr>
                <w:szCs w:val="24"/>
              </w:rPr>
            </w:pPr>
            <w:r w:rsidRPr="00BE1D83">
              <w:rPr>
                <w:szCs w:val="24"/>
              </w:rPr>
              <w:t>– E-mail – электронный почтовый ящик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26304" w14:textId="77777777" w:rsidR="00BB4DCD" w:rsidRPr="00BE1D83" w:rsidRDefault="00BB4DCD" w:rsidP="0087759A">
            <w:pPr>
              <w:rPr>
                <w:szCs w:val="24"/>
              </w:rPr>
            </w:pPr>
            <w:r w:rsidRPr="00BE1D83">
              <w:rPr>
                <w:szCs w:val="24"/>
              </w:rPr>
              <w:t>нет</w:t>
            </w:r>
          </w:p>
        </w:tc>
      </w:tr>
      <w:tr w:rsidR="00BB4DCD" w:rsidRPr="00BE1D83" w14:paraId="649C05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9A36E" w14:textId="77777777" w:rsidR="00BB4DCD" w:rsidRPr="00BE1D83" w:rsidRDefault="00BB4DCD" w:rsidP="0087759A">
            <w:pPr>
              <w:numPr>
                <w:ilvl w:val="0"/>
                <w:numId w:val="556"/>
              </w:numPr>
              <w:rPr>
                <w:szCs w:val="24"/>
              </w:rPr>
            </w:pPr>
            <w:r w:rsidRPr="00BE1D83">
              <w:rPr>
                <w:szCs w:val="24"/>
              </w:rPr>
              <w:t>Территория обслуживания – для просмотра и редактирования списка административных территорий региона, которые обслуживает текущая организация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F7A84" w14:textId="77777777" w:rsidR="00BB4DCD" w:rsidRPr="00BE1D83" w:rsidRDefault="00BB4DCD" w:rsidP="0087759A">
            <w:pPr>
              <w:rPr>
                <w:szCs w:val="24"/>
              </w:rPr>
            </w:pPr>
            <w:r w:rsidRPr="00BE1D83">
              <w:rPr>
                <w:szCs w:val="24"/>
              </w:rPr>
              <w:t>нет</w:t>
            </w:r>
          </w:p>
        </w:tc>
      </w:tr>
      <w:tr w:rsidR="00BB4DCD" w:rsidRPr="00BE1D83" w14:paraId="2C3F77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38582" w14:textId="77777777" w:rsidR="00BB4DCD" w:rsidRPr="00BE1D83" w:rsidRDefault="00BB4DCD" w:rsidP="0087759A">
            <w:pPr>
              <w:numPr>
                <w:ilvl w:val="0"/>
                <w:numId w:val="557"/>
              </w:numPr>
              <w:rPr>
                <w:szCs w:val="24"/>
              </w:rPr>
            </w:pPr>
            <w:r w:rsidRPr="00BE1D83">
              <w:rPr>
                <w:szCs w:val="24"/>
              </w:rPr>
              <w:t>Расчетные счета – для просмотра и редактирования списка расчетных счетов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75B221" w14:textId="77777777" w:rsidR="00BB4DCD" w:rsidRPr="00BE1D83" w:rsidRDefault="00BB4DCD" w:rsidP="0087759A">
            <w:pPr>
              <w:rPr>
                <w:szCs w:val="24"/>
              </w:rPr>
            </w:pPr>
            <w:r w:rsidRPr="00BE1D83">
              <w:rPr>
                <w:szCs w:val="24"/>
              </w:rPr>
              <w:t>да</w:t>
            </w:r>
          </w:p>
        </w:tc>
      </w:tr>
      <w:tr w:rsidR="00BB4DCD" w:rsidRPr="00BE1D83" w14:paraId="09F92B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6159F" w14:textId="77777777" w:rsidR="00BB4DCD" w:rsidRPr="00BE1D83" w:rsidRDefault="00BB4DCD" w:rsidP="0087759A">
            <w:pPr>
              <w:numPr>
                <w:ilvl w:val="0"/>
                <w:numId w:val="558"/>
              </w:numPr>
              <w:rPr>
                <w:szCs w:val="24"/>
              </w:rPr>
            </w:pPr>
            <w:r w:rsidRPr="00BE1D83">
              <w:rPr>
                <w:szCs w:val="24"/>
              </w:rPr>
              <w:t>Руководство – для просмотра и редактирования списка руководителей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83293" w14:textId="77777777" w:rsidR="00BB4DCD" w:rsidRPr="00BE1D83" w:rsidRDefault="00BB4DCD" w:rsidP="0087759A">
            <w:pPr>
              <w:rPr>
                <w:szCs w:val="24"/>
              </w:rPr>
            </w:pPr>
            <w:r w:rsidRPr="00BE1D83">
              <w:rPr>
                <w:szCs w:val="24"/>
              </w:rPr>
              <w:t>да</w:t>
            </w:r>
          </w:p>
        </w:tc>
      </w:tr>
      <w:tr w:rsidR="00BB4DCD" w:rsidRPr="00BE1D83" w14:paraId="6631CC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942AE" w14:textId="77777777" w:rsidR="00BB4DCD" w:rsidRPr="00BE1D83" w:rsidRDefault="00BB4DCD" w:rsidP="0087759A">
            <w:pPr>
              <w:numPr>
                <w:ilvl w:val="0"/>
                <w:numId w:val="559"/>
              </w:numPr>
              <w:rPr>
                <w:szCs w:val="24"/>
              </w:rPr>
            </w:pPr>
            <w:r w:rsidRPr="00BE1D83">
              <w:rPr>
                <w:szCs w:val="24"/>
              </w:rPr>
              <w:t>Лицензия – для просмотра и редактирования списка лицензий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1FE8C6" w14:textId="77777777" w:rsidR="00BB4DCD" w:rsidRPr="00BE1D83" w:rsidRDefault="00BB4DCD" w:rsidP="0087759A">
            <w:pPr>
              <w:rPr>
                <w:szCs w:val="24"/>
              </w:rPr>
            </w:pPr>
            <w:r w:rsidRPr="00BE1D83">
              <w:rPr>
                <w:szCs w:val="24"/>
              </w:rPr>
              <w:t>нет</w:t>
            </w:r>
          </w:p>
        </w:tc>
      </w:tr>
      <w:tr w:rsidR="00BB4DCD" w:rsidRPr="00BE1D83" w14:paraId="57E984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C1292" w14:textId="77777777" w:rsidR="00BB4DCD" w:rsidRPr="00BE1D83" w:rsidRDefault="00BB4DCD" w:rsidP="0087759A">
            <w:pPr>
              <w:numPr>
                <w:ilvl w:val="0"/>
                <w:numId w:val="560"/>
              </w:numPr>
              <w:rPr>
                <w:szCs w:val="24"/>
              </w:rPr>
            </w:pPr>
            <w:r w:rsidRPr="00BE1D83">
              <w:rPr>
                <w:szCs w:val="24"/>
              </w:rPr>
              <w:t>Филиалы – для просмотра и редактирования списка дочерних организаций, являющихся филиалами текущей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11B84" w14:textId="77777777" w:rsidR="00BB4DCD" w:rsidRPr="00BE1D83" w:rsidRDefault="00BB4DCD" w:rsidP="0087759A">
            <w:pPr>
              <w:rPr>
                <w:szCs w:val="24"/>
              </w:rPr>
            </w:pPr>
            <w:r w:rsidRPr="00BE1D83">
              <w:rPr>
                <w:szCs w:val="24"/>
              </w:rPr>
              <w:t>нет</w:t>
            </w:r>
          </w:p>
        </w:tc>
      </w:tr>
      <w:tr w:rsidR="00BB4DCD" w:rsidRPr="00BE1D83" w14:paraId="365081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86B0A" w14:textId="77777777" w:rsidR="00BB4DCD" w:rsidRPr="00BE1D83" w:rsidRDefault="00BB4DCD" w:rsidP="0087759A">
            <w:pPr>
              <w:numPr>
                <w:ilvl w:val="0"/>
                <w:numId w:val="561"/>
              </w:numPr>
              <w:rPr>
                <w:szCs w:val="24"/>
              </w:rPr>
            </w:pPr>
            <w:r w:rsidRPr="00BE1D83">
              <w:rPr>
                <w:szCs w:val="24"/>
              </w:rPr>
              <w:t>Данные – для ввода специфичных данных, определяемых типом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F2BCF" w14:textId="77777777" w:rsidR="00BB4DCD" w:rsidRPr="00BE1D83" w:rsidRDefault="00BB4DCD" w:rsidP="0087759A">
            <w:pPr>
              <w:rPr>
                <w:szCs w:val="24"/>
              </w:rPr>
            </w:pPr>
            <w:r w:rsidRPr="00BE1D83">
              <w:rPr>
                <w:szCs w:val="24"/>
              </w:rPr>
              <w:t>нет</w:t>
            </w:r>
          </w:p>
        </w:tc>
      </w:tr>
      <w:tr w:rsidR="00BB4DCD" w:rsidRPr="00BE1D83" w14:paraId="3A2BEB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84515B" w14:textId="77777777" w:rsidR="00BB4DCD" w:rsidRPr="00BE1D83" w:rsidRDefault="00BB4DCD" w:rsidP="0087759A">
            <w:pPr>
              <w:ind w:left="720"/>
              <w:rPr>
                <w:szCs w:val="24"/>
              </w:rPr>
            </w:pPr>
            <w:r w:rsidRPr="00BE1D83">
              <w:rPr>
                <w:szCs w:val="24"/>
              </w:rPr>
              <w:t>Ведение реестра юридических лиц с возможность поиска, просмотра, создания, изменения и удаления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31EBB1" w14:textId="77777777" w:rsidR="00BB4DCD" w:rsidRPr="00BE1D83" w:rsidRDefault="00BB4DCD" w:rsidP="0087759A">
            <w:pPr>
              <w:rPr>
                <w:szCs w:val="24"/>
              </w:rPr>
            </w:pPr>
          </w:p>
        </w:tc>
      </w:tr>
    </w:tbl>
    <w:p w14:paraId="41E7EDFC" w14:textId="77777777" w:rsidR="00BB4DCD" w:rsidRPr="00BE1D83" w:rsidRDefault="00BB4DCD" w:rsidP="0087759A">
      <w:pPr>
        <w:rPr>
          <w:szCs w:val="24"/>
        </w:rPr>
      </w:pPr>
    </w:p>
    <w:p w14:paraId="79A1C1B2" w14:textId="77777777" w:rsidR="00BB4DCD" w:rsidRPr="00BE1D83" w:rsidRDefault="00BB4DCD" w:rsidP="0087759A">
      <w:pPr>
        <w:numPr>
          <w:ilvl w:val="0"/>
          <w:numId w:val="1412"/>
        </w:numPr>
        <w:ind w:left="0"/>
        <w:outlineLvl w:val="3"/>
        <w:rPr>
          <w:b/>
          <w:bCs/>
          <w:szCs w:val="24"/>
        </w:rPr>
      </w:pPr>
      <w:r w:rsidRPr="00BE1D83">
        <w:rPr>
          <w:b/>
          <w:bCs/>
          <w:szCs w:val="24"/>
        </w:rPr>
        <w:t>Структура организации</w:t>
      </w:r>
    </w:p>
    <w:p w14:paraId="4D90D21C" w14:textId="77777777" w:rsidR="00BB4DCD" w:rsidRPr="00BE1D83" w:rsidRDefault="00BB4DCD" w:rsidP="0087759A">
      <w:pPr>
        <w:rPr>
          <w:szCs w:val="24"/>
        </w:rPr>
      </w:pPr>
      <w:r w:rsidRPr="00BE1D83">
        <w:rPr>
          <w:szCs w:val="24"/>
        </w:rPr>
        <w:t>Таблица 89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1"/>
        <w:gridCol w:w="1666"/>
      </w:tblGrid>
      <w:tr w:rsidR="00BB4DCD" w:rsidRPr="00BE1D83" w14:paraId="1AC17D2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D94D2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25205"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4E85C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EA49D0" w14:textId="77777777" w:rsidR="00BB4DCD" w:rsidRPr="00BE1D83" w:rsidRDefault="00BB4DCD" w:rsidP="0087759A">
            <w:pPr>
              <w:numPr>
                <w:ilvl w:val="0"/>
                <w:numId w:val="562"/>
              </w:numPr>
              <w:rPr>
                <w:szCs w:val="24"/>
              </w:rPr>
            </w:pPr>
            <w:r w:rsidRPr="00BE1D83">
              <w:rPr>
                <w:szCs w:val="24"/>
              </w:rPr>
              <w:t>Начальный (нулевой) уровень дерева должен ссылаться на саму организацию, уровни «первого эшелона» на корневой (нулевой) уровень и так далее.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1E567A" w14:textId="77777777" w:rsidR="00BB4DCD" w:rsidRPr="00BE1D83" w:rsidRDefault="00BB4DCD" w:rsidP="0087759A">
            <w:pPr>
              <w:rPr>
                <w:szCs w:val="24"/>
              </w:rPr>
            </w:pPr>
            <w:r w:rsidRPr="00BE1D83">
              <w:rPr>
                <w:szCs w:val="24"/>
              </w:rPr>
              <w:t>да</w:t>
            </w:r>
          </w:p>
        </w:tc>
      </w:tr>
      <w:tr w:rsidR="00BB4DCD" w:rsidRPr="00BE1D83" w14:paraId="4FEBBB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399C84" w14:textId="77777777" w:rsidR="00BB4DCD" w:rsidRPr="00BE1D83" w:rsidRDefault="00BB4DCD" w:rsidP="0087759A">
            <w:pPr>
              <w:numPr>
                <w:ilvl w:val="0"/>
                <w:numId w:val="563"/>
              </w:numPr>
              <w:rPr>
                <w:szCs w:val="24"/>
              </w:rPr>
            </w:pPr>
            <w:r w:rsidRPr="00BE1D83">
              <w:rPr>
                <w:szCs w:val="24"/>
              </w:rPr>
              <w:t>Уровни между собой должны быть равноправны, но для обеспечения структуризации, более простого понимания пользователем дерева введены типы структурных уровней.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64B18" w14:textId="77777777" w:rsidR="00BB4DCD" w:rsidRPr="00BE1D83" w:rsidRDefault="00BB4DCD" w:rsidP="0087759A">
            <w:pPr>
              <w:rPr>
                <w:szCs w:val="24"/>
              </w:rPr>
            </w:pPr>
            <w:r w:rsidRPr="00BE1D83">
              <w:rPr>
                <w:szCs w:val="24"/>
              </w:rPr>
              <w:t>да</w:t>
            </w:r>
          </w:p>
        </w:tc>
      </w:tr>
      <w:tr w:rsidR="00BB4DCD" w:rsidRPr="00BE1D83" w14:paraId="383835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49C33" w14:textId="77777777" w:rsidR="00BB4DCD" w:rsidRPr="00BE1D83" w:rsidRDefault="00BB4DCD" w:rsidP="0087759A">
            <w:pPr>
              <w:numPr>
                <w:ilvl w:val="0"/>
                <w:numId w:val="564"/>
              </w:numPr>
              <w:rPr>
                <w:szCs w:val="24"/>
              </w:rPr>
            </w:pPr>
            <w:r w:rsidRPr="00BE1D83">
              <w:rPr>
                <w:szCs w:val="24"/>
              </w:rPr>
              <w:t>Добавление организации в систему должно быть доступно пользователю АРМ администратора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991145" w14:textId="77777777" w:rsidR="00BB4DCD" w:rsidRPr="00BE1D83" w:rsidRDefault="00BB4DCD" w:rsidP="0087759A">
            <w:pPr>
              <w:rPr>
                <w:szCs w:val="24"/>
              </w:rPr>
            </w:pPr>
            <w:r w:rsidRPr="00BE1D83">
              <w:rPr>
                <w:szCs w:val="24"/>
              </w:rPr>
              <w:t>да</w:t>
            </w:r>
          </w:p>
        </w:tc>
      </w:tr>
      <w:tr w:rsidR="00BB4DCD" w:rsidRPr="00BE1D83" w14:paraId="3CB1E2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BA54E" w14:textId="77777777" w:rsidR="00BB4DCD" w:rsidRPr="00BE1D83" w:rsidRDefault="00BB4DCD" w:rsidP="0087759A">
            <w:pPr>
              <w:numPr>
                <w:ilvl w:val="0"/>
                <w:numId w:val="565"/>
              </w:numPr>
              <w:rPr>
                <w:szCs w:val="24"/>
              </w:rPr>
            </w:pPr>
            <w:r w:rsidRPr="00BE1D83">
              <w:rPr>
                <w:szCs w:val="24"/>
              </w:rPr>
              <w:t>Для пользователя АРМ администратора МО должен быть доступен просмотр, редактирование имеющейся структуры и данных паспорта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18B82" w14:textId="77777777" w:rsidR="00BB4DCD" w:rsidRPr="00BE1D83" w:rsidRDefault="00BB4DCD" w:rsidP="0087759A">
            <w:pPr>
              <w:rPr>
                <w:szCs w:val="24"/>
              </w:rPr>
            </w:pPr>
            <w:r w:rsidRPr="00BE1D83">
              <w:rPr>
                <w:szCs w:val="24"/>
              </w:rPr>
              <w:t>да</w:t>
            </w:r>
          </w:p>
        </w:tc>
      </w:tr>
      <w:tr w:rsidR="00BB4DCD" w:rsidRPr="00BE1D83" w14:paraId="13105F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A860" w14:textId="77777777" w:rsidR="00BB4DCD" w:rsidRPr="00BE1D83" w:rsidRDefault="00BB4DCD" w:rsidP="0087759A">
            <w:pPr>
              <w:numPr>
                <w:ilvl w:val="0"/>
                <w:numId w:val="566"/>
              </w:numPr>
              <w:rPr>
                <w:szCs w:val="24"/>
              </w:rPr>
            </w:pPr>
            <w:r w:rsidRPr="00BE1D83">
              <w:rPr>
                <w:szCs w:val="24"/>
              </w:rPr>
              <w:t>Функциональная структура предприятия должна быть реализована с помощью служб.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E317AF" w14:textId="77777777" w:rsidR="00BB4DCD" w:rsidRPr="00BE1D83" w:rsidRDefault="00BB4DCD" w:rsidP="0087759A">
            <w:pPr>
              <w:rPr>
                <w:szCs w:val="24"/>
              </w:rPr>
            </w:pPr>
            <w:r w:rsidRPr="00BE1D83">
              <w:rPr>
                <w:szCs w:val="24"/>
              </w:rPr>
              <w:t>да</w:t>
            </w:r>
          </w:p>
        </w:tc>
      </w:tr>
      <w:tr w:rsidR="00BB4DCD" w:rsidRPr="00BE1D83" w14:paraId="054B6C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B0344" w14:textId="77777777" w:rsidR="00BB4DCD" w:rsidRPr="00BE1D83" w:rsidRDefault="00BB4DCD" w:rsidP="0087759A">
            <w:pPr>
              <w:numPr>
                <w:ilvl w:val="0"/>
                <w:numId w:val="567"/>
              </w:numPr>
              <w:rPr>
                <w:szCs w:val="24"/>
              </w:rPr>
            </w:pPr>
            <w:r w:rsidRPr="00BE1D83">
              <w:rPr>
                <w:szCs w:val="24"/>
              </w:rPr>
              <w:t>Возможность на структурный уровень добавить любое количество служб любых типов, так и для несколько структурных уровней указать одну службу.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94150" w14:textId="77777777" w:rsidR="00BB4DCD" w:rsidRPr="00BE1D83" w:rsidRDefault="00BB4DCD" w:rsidP="0087759A">
            <w:pPr>
              <w:rPr>
                <w:szCs w:val="24"/>
              </w:rPr>
            </w:pPr>
            <w:r w:rsidRPr="00BE1D83">
              <w:rPr>
                <w:szCs w:val="24"/>
              </w:rPr>
              <w:t>да</w:t>
            </w:r>
          </w:p>
        </w:tc>
      </w:tr>
      <w:tr w:rsidR="00BB4DCD" w:rsidRPr="00BE1D83" w14:paraId="74C8A2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8AC386" w14:textId="77777777" w:rsidR="00BB4DCD" w:rsidRPr="00BE1D83" w:rsidRDefault="00BB4DCD" w:rsidP="0087759A">
            <w:pPr>
              <w:numPr>
                <w:ilvl w:val="0"/>
                <w:numId w:val="568"/>
              </w:numPr>
              <w:rPr>
                <w:szCs w:val="24"/>
              </w:rPr>
            </w:pPr>
            <w:r w:rsidRPr="00BE1D83">
              <w:rPr>
                <w:szCs w:val="24"/>
              </w:rPr>
              <w:t>Возможность добавить необходимые типы организаций в справочник типов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BB2E" w14:textId="77777777" w:rsidR="00BB4DCD" w:rsidRPr="00BE1D83" w:rsidRDefault="00BB4DCD" w:rsidP="0087759A">
            <w:pPr>
              <w:rPr>
                <w:szCs w:val="24"/>
              </w:rPr>
            </w:pPr>
            <w:r w:rsidRPr="00BE1D83">
              <w:rPr>
                <w:szCs w:val="24"/>
              </w:rPr>
              <w:t>да</w:t>
            </w:r>
          </w:p>
        </w:tc>
      </w:tr>
      <w:tr w:rsidR="00BB4DCD" w:rsidRPr="00BE1D83" w14:paraId="3547DA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BBE63" w14:textId="77777777" w:rsidR="00BB4DCD" w:rsidRPr="00BE1D83" w:rsidRDefault="00BB4DCD" w:rsidP="0087759A">
            <w:pPr>
              <w:rPr>
                <w:szCs w:val="24"/>
              </w:rPr>
            </w:pPr>
            <w:r w:rsidRPr="00BE1D83">
              <w:rPr>
                <w:szCs w:val="24"/>
              </w:rPr>
              <w:t>– Добавление организации в справочник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C34A" w14:textId="77777777" w:rsidR="00BB4DCD" w:rsidRPr="00BE1D83" w:rsidRDefault="00BB4DCD" w:rsidP="0087759A">
            <w:pPr>
              <w:rPr>
                <w:szCs w:val="24"/>
              </w:rPr>
            </w:pPr>
            <w:r w:rsidRPr="00BE1D83">
              <w:rPr>
                <w:szCs w:val="24"/>
              </w:rPr>
              <w:t>да</w:t>
            </w:r>
          </w:p>
        </w:tc>
      </w:tr>
      <w:tr w:rsidR="00BB4DCD" w:rsidRPr="00BE1D83" w14:paraId="6CB90C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BD5F0" w14:textId="77777777" w:rsidR="00BB4DCD" w:rsidRPr="00BE1D83" w:rsidRDefault="00BB4DCD" w:rsidP="0087759A">
            <w:pPr>
              <w:rPr>
                <w:szCs w:val="24"/>
              </w:rPr>
            </w:pPr>
            <w:r w:rsidRPr="00BE1D83">
              <w:rPr>
                <w:szCs w:val="24"/>
              </w:rPr>
              <w:t>– Добавление, изменение, удаление структурного уровня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B1D1F" w14:textId="77777777" w:rsidR="00BB4DCD" w:rsidRPr="00BE1D83" w:rsidRDefault="00BB4DCD" w:rsidP="0087759A">
            <w:pPr>
              <w:rPr>
                <w:szCs w:val="24"/>
              </w:rPr>
            </w:pPr>
            <w:r w:rsidRPr="00BE1D83">
              <w:rPr>
                <w:szCs w:val="24"/>
              </w:rPr>
              <w:t>да</w:t>
            </w:r>
          </w:p>
        </w:tc>
      </w:tr>
      <w:tr w:rsidR="00BB4DCD" w:rsidRPr="00BE1D83" w14:paraId="2243FF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997E1" w14:textId="77777777" w:rsidR="00BB4DCD" w:rsidRPr="00BE1D83" w:rsidRDefault="00BB4DCD" w:rsidP="0087759A">
            <w:pPr>
              <w:rPr>
                <w:szCs w:val="24"/>
              </w:rPr>
            </w:pPr>
            <w:r w:rsidRPr="00BE1D83">
              <w:rPr>
                <w:szCs w:val="24"/>
              </w:rPr>
              <w:t>– Добавление, изменение, удаление службы.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44550" w14:textId="77777777" w:rsidR="00BB4DCD" w:rsidRPr="00BE1D83" w:rsidRDefault="00BB4DCD" w:rsidP="0087759A">
            <w:pPr>
              <w:rPr>
                <w:szCs w:val="24"/>
              </w:rPr>
            </w:pPr>
            <w:r w:rsidRPr="00BE1D83">
              <w:rPr>
                <w:szCs w:val="24"/>
              </w:rPr>
              <w:t>да</w:t>
            </w:r>
          </w:p>
        </w:tc>
      </w:tr>
      <w:tr w:rsidR="00BB4DCD" w:rsidRPr="00BE1D83" w14:paraId="64547D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25285" w14:textId="77777777" w:rsidR="00BB4DCD" w:rsidRPr="00BE1D83" w:rsidRDefault="00BB4DCD" w:rsidP="0087759A">
            <w:pPr>
              <w:rPr>
                <w:szCs w:val="24"/>
              </w:rPr>
            </w:pPr>
            <w:r w:rsidRPr="00BE1D83">
              <w:rPr>
                <w:szCs w:val="24"/>
              </w:rPr>
              <w:t>– Добавление, изменение, удаление данных сотрудника: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48FFB" w14:textId="77777777" w:rsidR="00BB4DCD" w:rsidRPr="00BE1D83" w:rsidRDefault="00BB4DCD" w:rsidP="0087759A">
            <w:pPr>
              <w:rPr>
                <w:szCs w:val="24"/>
              </w:rPr>
            </w:pPr>
            <w:r w:rsidRPr="00BE1D83">
              <w:rPr>
                <w:szCs w:val="24"/>
              </w:rPr>
              <w:t>да</w:t>
            </w:r>
          </w:p>
        </w:tc>
      </w:tr>
      <w:tr w:rsidR="00BB4DCD" w:rsidRPr="00BE1D83" w14:paraId="56E553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0D774" w14:textId="77777777" w:rsidR="00BB4DCD" w:rsidRPr="00BE1D83" w:rsidRDefault="00BB4DCD" w:rsidP="0087759A">
            <w:pPr>
              <w:rPr>
                <w:szCs w:val="24"/>
              </w:rPr>
            </w:pPr>
            <w:r w:rsidRPr="00BE1D83">
              <w:rPr>
                <w:szCs w:val="24"/>
              </w:rPr>
              <w:t>– Организация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64080" w14:textId="77777777" w:rsidR="00BB4DCD" w:rsidRPr="00BE1D83" w:rsidRDefault="00BB4DCD" w:rsidP="0087759A">
            <w:pPr>
              <w:rPr>
                <w:szCs w:val="24"/>
              </w:rPr>
            </w:pPr>
            <w:r w:rsidRPr="00BE1D83">
              <w:rPr>
                <w:szCs w:val="24"/>
              </w:rPr>
              <w:t>да</w:t>
            </w:r>
          </w:p>
        </w:tc>
      </w:tr>
      <w:tr w:rsidR="00BB4DCD" w:rsidRPr="00BE1D83" w14:paraId="4EE3EB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70FC0" w14:textId="77777777" w:rsidR="00BB4DCD" w:rsidRPr="00BE1D83" w:rsidRDefault="00BB4DCD" w:rsidP="0087759A">
            <w:pPr>
              <w:rPr>
                <w:szCs w:val="24"/>
              </w:rPr>
            </w:pPr>
            <w:r w:rsidRPr="00BE1D83">
              <w:rPr>
                <w:szCs w:val="24"/>
              </w:rPr>
              <w:t>– Структурный уровень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409AD" w14:textId="77777777" w:rsidR="00BB4DCD" w:rsidRPr="00BE1D83" w:rsidRDefault="00BB4DCD" w:rsidP="0087759A">
            <w:pPr>
              <w:rPr>
                <w:szCs w:val="24"/>
              </w:rPr>
            </w:pPr>
            <w:r w:rsidRPr="00BE1D83">
              <w:rPr>
                <w:szCs w:val="24"/>
              </w:rPr>
              <w:t>да</w:t>
            </w:r>
          </w:p>
        </w:tc>
      </w:tr>
      <w:tr w:rsidR="00BB4DCD" w:rsidRPr="00BE1D83" w14:paraId="756E20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E6772" w14:textId="77777777" w:rsidR="00BB4DCD" w:rsidRPr="00BE1D83" w:rsidRDefault="00BB4DCD" w:rsidP="0087759A">
            <w:pPr>
              <w:rPr>
                <w:szCs w:val="24"/>
              </w:rPr>
            </w:pPr>
            <w:r w:rsidRPr="00BE1D83">
              <w:rPr>
                <w:szCs w:val="24"/>
              </w:rPr>
              <w:t>– Должность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3486C" w14:textId="77777777" w:rsidR="00BB4DCD" w:rsidRPr="00BE1D83" w:rsidRDefault="00BB4DCD" w:rsidP="0087759A">
            <w:pPr>
              <w:rPr>
                <w:szCs w:val="24"/>
              </w:rPr>
            </w:pPr>
            <w:r w:rsidRPr="00BE1D83">
              <w:rPr>
                <w:szCs w:val="24"/>
              </w:rPr>
              <w:t>да</w:t>
            </w:r>
          </w:p>
        </w:tc>
      </w:tr>
      <w:tr w:rsidR="00BB4DCD" w:rsidRPr="00BE1D83" w14:paraId="21ABCA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0F4EF" w14:textId="77777777" w:rsidR="00BB4DCD" w:rsidRPr="00BE1D83" w:rsidRDefault="00BB4DCD" w:rsidP="0087759A">
            <w:pPr>
              <w:rPr>
                <w:szCs w:val="24"/>
              </w:rPr>
            </w:pPr>
            <w:r w:rsidRPr="00BE1D83">
              <w:rPr>
                <w:szCs w:val="24"/>
              </w:rPr>
              <w:t>– ФИО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136B0" w14:textId="77777777" w:rsidR="00BB4DCD" w:rsidRPr="00BE1D83" w:rsidRDefault="00BB4DCD" w:rsidP="0087759A">
            <w:pPr>
              <w:rPr>
                <w:szCs w:val="24"/>
              </w:rPr>
            </w:pPr>
            <w:r w:rsidRPr="00BE1D83">
              <w:rPr>
                <w:szCs w:val="24"/>
              </w:rPr>
              <w:t>да</w:t>
            </w:r>
          </w:p>
        </w:tc>
      </w:tr>
      <w:tr w:rsidR="00BB4DCD" w:rsidRPr="00BE1D83" w14:paraId="318EB7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07556" w14:textId="77777777" w:rsidR="00BB4DCD" w:rsidRPr="00BE1D83" w:rsidRDefault="00BB4DCD" w:rsidP="0087759A">
            <w:pPr>
              <w:rPr>
                <w:szCs w:val="24"/>
              </w:rPr>
            </w:pPr>
            <w:r w:rsidRPr="00BE1D83">
              <w:rPr>
                <w:szCs w:val="24"/>
              </w:rPr>
              <w:t>– Дата начала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25408" w14:textId="77777777" w:rsidR="00BB4DCD" w:rsidRPr="00BE1D83" w:rsidRDefault="00BB4DCD" w:rsidP="0087759A">
            <w:pPr>
              <w:rPr>
                <w:szCs w:val="24"/>
              </w:rPr>
            </w:pPr>
            <w:r w:rsidRPr="00BE1D83">
              <w:rPr>
                <w:szCs w:val="24"/>
              </w:rPr>
              <w:t>да</w:t>
            </w:r>
          </w:p>
        </w:tc>
      </w:tr>
      <w:tr w:rsidR="00BB4DCD" w:rsidRPr="00BE1D83" w14:paraId="049059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EFE67" w14:textId="77777777" w:rsidR="00BB4DCD" w:rsidRPr="00BE1D83" w:rsidRDefault="00BB4DCD" w:rsidP="0087759A">
            <w:pPr>
              <w:rPr>
                <w:szCs w:val="24"/>
              </w:rPr>
            </w:pPr>
            <w:r w:rsidRPr="00BE1D83">
              <w:rPr>
                <w:szCs w:val="24"/>
              </w:rPr>
              <w:t>– 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12854A" w14:textId="77777777" w:rsidR="00BB4DCD" w:rsidRPr="00BE1D83" w:rsidRDefault="00BB4DCD" w:rsidP="0087759A">
            <w:pPr>
              <w:rPr>
                <w:szCs w:val="24"/>
              </w:rPr>
            </w:pPr>
            <w:r w:rsidRPr="00BE1D83">
              <w:rPr>
                <w:szCs w:val="24"/>
              </w:rPr>
              <w:t>да</w:t>
            </w:r>
          </w:p>
        </w:tc>
      </w:tr>
      <w:tr w:rsidR="00BB4DCD" w:rsidRPr="00BE1D83" w14:paraId="0C1557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3BE50" w14:textId="77777777" w:rsidR="00BB4DCD" w:rsidRPr="00BE1D83" w:rsidRDefault="00BB4DCD" w:rsidP="0087759A">
            <w:pPr>
              <w:rPr>
                <w:szCs w:val="24"/>
              </w:rPr>
            </w:pPr>
            <w:r w:rsidRPr="00BE1D83">
              <w:rPr>
                <w:szCs w:val="24"/>
              </w:rPr>
              <w:t>– Учетная запись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8CCCB" w14:textId="77777777" w:rsidR="00BB4DCD" w:rsidRPr="00BE1D83" w:rsidRDefault="00BB4DCD" w:rsidP="0087759A">
            <w:pPr>
              <w:rPr>
                <w:szCs w:val="24"/>
              </w:rPr>
            </w:pPr>
            <w:r w:rsidRPr="00BE1D83">
              <w:rPr>
                <w:szCs w:val="24"/>
              </w:rPr>
              <w:t>да</w:t>
            </w:r>
          </w:p>
        </w:tc>
      </w:tr>
      <w:tr w:rsidR="00BB4DCD" w:rsidRPr="00BE1D83" w14:paraId="7CECB7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69AC1" w14:textId="77777777" w:rsidR="00BB4DCD" w:rsidRPr="00BE1D83" w:rsidRDefault="00BB4DCD" w:rsidP="0087759A">
            <w:pPr>
              <w:rPr>
                <w:szCs w:val="24"/>
              </w:rPr>
            </w:pPr>
            <w:r w:rsidRPr="00BE1D83">
              <w:rPr>
                <w:szCs w:val="24"/>
              </w:rPr>
              <w:t>Форма «Структура организации» должна состоять из элементов: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BA884" w14:textId="77777777" w:rsidR="00BB4DCD" w:rsidRPr="00BE1D83" w:rsidRDefault="00BB4DCD" w:rsidP="0087759A">
            <w:pPr>
              <w:rPr>
                <w:szCs w:val="24"/>
              </w:rPr>
            </w:pPr>
            <w:r w:rsidRPr="00BE1D83">
              <w:rPr>
                <w:szCs w:val="24"/>
              </w:rPr>
              <w:t>да</w:t>
            </w:r>
          </w:p>
        </w:tc>
      </w:tr>
      <w:tr w:rsidR="00BB4DCD" w:rsidRPr="00BE1D83" w14:paraId="111E3A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9E9FA" w14:textId="77777777" w:rsidR="00BB4DCD" w:rsidRPr="00BE1D83" w:rsidRDefault="00BB4DCD" w:rsidP="0087759A">
            <w:pPr>
              <w:rPr>
                <w:szCs w:val="24"/>
              </w:rPr>
            </w:pPr>
            <w:r w:rsidRPr="00BE1D83">
              <w:rPr>
                <w:szCs w:val="24"/>
              </w:rPr>
              <w:t>– дерево уровней;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1E9AC" w14:textId="77777777" w:rsidR="00BB4DCD" w:rsidRPr="00BE1D83" w:rsidRDefault="00BB4DCD" w:rsidP="0087759A">
            <w:pPr>
              <w:rPr>
                <w:szCs w:val="24"/>
              </w:rPr>
            </w:pPr>
            <w:r w:rsidRPr="00BE1D83">
              <w:rPr>
                <w:szCs w:val="24"/>
              </w:rPr>
              <w:t>да</w:t>
            </w:r>
          </w:p>
        </w:tc>
      </w:tr>
      <w:tr w:rsidR="00BB4DCD" w:rsidRPr="00BE1D83" w14:paraId="084E41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1050F" w14:textId="77777777" w:rsidR="00BB4DCD" w:rsidRPr="00BE1D83" w:rsidRDefault="00BB4DCD" w:rsidP="0087759A">
            <w:pPr>
              <w:rPr>
                <w:szCs w:val="24"/>
              </w:rPr>
            </w:pPr>
            <w:r w:rsidRPr="00BE1D83">
              <w:rPr>
                <w:szCs w:val="24"/>
              </w:rPr>
              <w:t>– список уровней текущего уровня;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BEF75" w14:textId="77777777" w:rsidR="00BB4DCD" w:rsidRPr="00BE1D83" w:rsidRDefault="00BB4DCD" w:rsidP="0087759A">
            <w:pPr>
              <w:rPr>
                <w:szCs w:val="24"/>
              </w:rPr>
            </w:pPr>
            <w:r w:rsidRPr="00BE1D83">
              <w:rPr>
                <w:szCs w:val="24"/>
              </w:rPr>
              <w:t>да</w:t>
            </w:r>
          </w:p>
        </w:tc>
      </w:tr>
      <w:tr w:rsidR="00BB4DCD" w:rsidRPr="00BE1D83" w14:paraId="4DCC67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8AD6F" w14:textId="77777777" w:rsidR="00BB4DCD" w:rsidRPr="00BE1D83" w:rsidRDefault="00BB4DCD" w:rsidP="0087759A">
            <w:pPr>
              <w:rPr>
                <w:szCs w:val="24"/>
              </w:rPr>
            </w:pPr>
            <w:r w:rsidRPr="00BE1D83">
              <w:rPr>
                <w:szCs w:val="24"/>
              </w:rPr>
              <w:t>– список служб текущего уровня;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23D09" w14:textId="77777777" w:rsidR="00BB4DCD" w:rsidRPr="00BE1D83" w:rsidRDefault="00BB4DCD" w:rsidP="0087759A">
            <w:pPr>
              <w:rPr>
                <w:szCs w:val="24"/>
              </w:rPr>
            </w:pPr>
            <w:r w:rsidRPr="00BE1D83">
              <w:rPr>
                <w:szCs w:val="24"/>
              </w:rPr>
              <w:t>да</w:t>
            </w:r>
          </w:p>
        </w:tc>
      </w:tr>
      <w:tr w:rsidR="00BB4DCD" w:rsidRPr="00BE1D83" w14:paraId="36D0D7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E3C0F" w14:textId="77777777" w:rsidR="00BB4DCD" w:rsidRPr="00BE1D83" w:rsidRDefault="00BB4DCD" w:rsidP="0087759A">
            <w:pPr>
              <w:rPr>
                <w:szCs w:val="24"/>
              </w:rPr>
            </w:pPr>
            <w:r w:rsidRPr="00BE1D83">
              <w:rPr>
                <w:szCs w:val="24"/>
              </w:rPr>
              <w:t>– список пользователей текущего уровня.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2D420" w14:textId="77777777" w:rsidR="00BB4DCD" w:rsidRPr="00BE1D83" w:rsidRDefault="00BB4DCD" w:rsidP="0087759A">
            <w:pPr>
              <w:rPr>
                <w:szCs w:val="24"/>
              </w:rPr>
            </w:pPr>
            <w:r w:rsidRPr="00BE1D83">
              <w:rPr>
                <w:szCs w:val="24"/>
              </w:rPr>
              <w:t>да</w:t>
            </w:r>
          </w:p>
        </w:tc>
      </w:tr>
      <w:tr w:rsidR="00BB4DCD" w:rsidRPr="00BE1D83" w14:paraId="77D808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DB7D18" w14:textId="77777777" w:rsidR="00BB4DCD" w:rsidRPr="00BE1D83" w:rsidRDefault="00BB4DCD" w:rsidP="0087759A">
            <w:pPr>
              <w:rPr>
                <w:szCs w:val="24"/>
              </w:rPr>
            </w:pPr>
            <w:r w:rsidRPr="00BE1D83">
              <w:rPr>
                <w:szCs w:val="24"/>
              </w:rPr>
              <w:t>Добавление организации в Систему доступно пользователю АРМ администратора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5AA77B" w14:textId="77777777" w:rsidR="00BB4DCD" w:rsidRPr="00BE1D83" w:rsidRDefault="00BB4DCD" w:rsidP="0087759A">
            <w:pPr>
              <w:rPr>
                <w:szCs w:val="24"/>
              </w:rPr>
            </w:pPr>
          </w:p>
        </w:tc>
      </w:tr>
    </w:tbl>
    <w:p w14:paraId="35CB0937" w14:textId="77777777" w:rsidR="00BB4DCD" w:rsidRPr="00BE1D83" w:rsidRDefault="00BB4DCD" w:rsidP="0087759A">
      <w:pPr>
        <w:rPr>
          <w:szCs w:val="24"/>
        </w:rPr>
      </w:pPr>
    </w:p>
    <w:p w14:paraId="492D606A" w14:textId="77777777" w:rsidR="00BB4DCD" w:rsidRPr="00BE1D83" w:rsidRDefault="00BB4DCD" w:rsidP="0087759A">
      <w:pPr>
        <w:numPr>
          <w:ilvl w:val="0"/>
          <w:numId w:val="1412"/>
        </w:numPr>
        <w:ind w:left="0"/>
        <w:outlineLvl w:val="2"/>
        <w:rPr>
          <w:b/>
          <w:bCs/>
          <w:szCs w:val="24"/>
        </w:rPr>
      </w:pPr>
      <w:bookmarkStart w:id="135" w:name="_Toc59701317"/>
      <w:r w:rsidRPr="00BE1D83">
        <w:rPr>
          <w:b/>
          <w:bCs/>
          <w:szCs w:val="24"/>
        </w:rPr>
        <w:t>Подсистема «Управление взаиморасчетами за оказанную медицинскую помощь»</w:t>
      </w:r>
      <w:bookmarkEnd w:id="135"/>
    </w:p>
    <w:p w14:paraId="6CD8AFC0" w14:textId="77777777" w:rsidR="00BB4DCD" w:rsidRPr="00BE1D83" w:rsidRDefault="00BB4DCD" w:rsidP="0087759A">
      <w:pPr>
        <w:numPr>
          <w:ilvl w:val="0"/>
          <w:numId w:val="1412"/>
        </w:numPr>
        <w:ind w:left="0"/>
        <w:outlineLvl w:val="3"/>
        <w:rPr>
          <w:b/>
          <w:bCs/>
          <w:szCs w:val="24"/>
        </w:rPr>
      </w:pPr>
      <w:r w:rsidRPr="00BE1D83">
        <w:rPr>
          <w:b/>
          <w:bCs/>
          <w:szCs w:val="24"/>
        </w:rPr>
        <w:t>АРМ медицинского статистика</w:t>
      </w:r>
    </w:p>
    <w:p w14:paraId="4FDB5282" w14:textId="77777777" w:rsidR="00BB4DCD" w:rsidRPr="00BE1D83" w:rsidRDefault="00BB4DCD" w:rsidP="0087759A">
      <w:pPr>
        <w:rPr>
          <w:szCs w:val="24"/>
        </w:rPr>
      </w:pPr>
      <w:r w:rsidRPr="00BE1D83">
        <w:rPr>
          <w:szCs w:val="24"/>
        </w:rPr>
        <w:t>Таблица 90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001"/>
        <w:gridCol w:w="1906"/>
      </w:tblGrid>
      <w:tr w:rsidR="00BB4DCD" w:rsidRPr="00BE1D83" w14:paraId="56B410D1"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2583"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0D5BB"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6B6AD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6105E" w14:textId="77777777" w:rsidR="00BB4DCD" w:rsidRPr="00BE1D83" w:rsidRDefault="00BB4DCD" w:rsidP="0087759A">
            <w:pPr>
              <w:numPr>
                <w:ilvl w:val="0"/>
                <w:numId w:val="569"/>
              </w:numPr>
              <w:rPr>
                <w:szCs w:val="24"/>
              </w:rPr>
            </w:pPr>
            <w:r w:rsidRPr="00BE1D83">
              <w:rPr>
                <w:szCs w:val="24"/>
              </w:rPr>
              <w:t>поиск и просмотр учетных документов всех типов по данным пациента, типу документа, номеру документа, отделению, диагнозу;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EDC4F" w14:textId="77777777" w:rsidR="00BB4DCD" w:rsidRPr="00BE1D83" w:rsidRDefault="00BB4DCD" w:rsidP="0087759A">
            <w:pPr>
              <w:rPr>
                <w:szCs w:val="24"/>
              </w:rPr>
            </w:pPr>
            <w:r w:rsidRPr="00BE1D83">
              <w:rPr>
                <w:szCs w:val="24"/>
              </w:rPr>
              <w:t>Да</w:t>
            </w:r>
          </w:p>
        </w:tc>
      </w:tr>
      <w:tr w:rsidR="00BB4DCD" w:rsidRPr="00BE1D83" w14:paraId="530BD8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26E30" w14:textId="77777777" w:rsidR="00BB4DCD" w:rsidRPr="00BE1D83" w:rsidRDefault="00BB4DCD" w:rsidP="0087759A">
            <w:pPr>
              <w:numPr>
                <w:ilvl w:val="0"/>
                <w:numId w:val="570"/>
              </w:numPr>
              <w:rPr>
                <w:szCs w:val="24"/>
              </w:rPr>
            </w:pPr>
            <w:r w:rsidRPr="00BE1D83">
              <w:rPr>
                <w:szCs w:val="24"/>
              </w:rPr>
              <w:t>формирование, редактирование и удаление учетных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1030" w14:textId="77777777" w:rsidR="00BB4DCD" w:rsidRPr="00BE1D83" w:rsidRDefault="00BB4DCD" w:rsidP="0087759A">
            <w:pPr>
              <w:rPr>
                <w:szCs w:val="24"/>
              </w:rPr>
            </w:pPr>
            <w:r w:rsidRPr="00BE1D83">
              <w:rPr>
                <w:szCs w:val="24"/>
              </w:rPr>
              <w:t>Да</w:t>
            </w:r>
          </w:p>
        </w:tc>
      </w:tr>
      <w:tr w:rsidR="00BB4DCD" w:rsidRPr="00BE1D83" w14:paraId="581A55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648DE" w14:textId="77777777" w:rsidR="00BB4DCD" w:rsidRPr="00BE1D83" w:rsidRDefault="00BB4DCD" w:rsidP="0087759A">
            <w:pPr>
              <w:numPr>
                <w:ilvl w:val="0"/>
                <w:numId w:val="571"/>
              </w:numPr>
              <w:rPr>
                <w:szCs w:val="24"/>
              </w:rPr>
            </w:pPr>
            <w:r w:rsidRPr="00BE1D83">
              <w:rPr>
                <w:szCs w:val="24"/>
              </w:rPr>
              <w:t>ведение справочника стандартов оказания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61257" w14:textId="77777777" w:rsidR="00BB4DCD" w:rsidRPr="00BE1D83" w:rsidRDefault="00BB4DCD" w:rsidP="0087759A">
            <w:pPr>
              <w:rPr>
                <w:szCs w:val="24"/>
              </w:rPr>
            </w:pPr>
            <w:r w:rsidRPr="00BE1D83">
              <w:rPr>
                <w:szCs w:val="24"/>
              </w:rPr>
              <w:t>Нет</w:t>
            </w:r>
          </w:p>
        </w:tc>
      </w:tr>
      <w:tr w:rsidR="00BB4DCD" w:rsidRPr="00BE1D83" w14:paraId="11469C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F4A1F" w14:textId="77777777" w:rsidR="00BB4DCD" w:rsidRPr="00BE1D83" w:rsidRDefault="00BB4DCD" w:rsidP="0087759A">
            <w:pPr>
              <w:numPr>
                <w:ilvl w:val="0"/>
                <w:numId w:val="572"/>
              </w:numPr>
              <w:rPr>
                <w:szCs w:val="24"/>
              </w:rPr>
            </w:pPr>
            <w:r w:rsidRPr="00BE1D83">
              <w:rPr>
                <w:szCs w:val="24"/>
              </w:rPr>
              <w:t>просмотр справочника медикаментов и поиск по нему;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B36EA" w14:textId="77777777" w:rsidR="00BB4DCD" w:rsidRPr="00BE1D83" w:rsidRDefault="00BB4DCD" w:rsidP="0087759A">
            <w:pPr>
              <w:rPr>
                <w:szCs w:val="24"/>
              </w:rPr>
            </w:pPr>
            <w:r w:rsidRPr="00BE1D83">
              <w:rPr>
                <w:szCs w:val="24"/>
              </w:rPr>
              <w:t>Нет</w:t>
            </w:r>
          </w:p>
        </w:tc>
      </w:tr>
      <w:tr w:rsidR="00BB4DCD" w:rsidRPr="00BE1D83" w14:paraId="323666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F1BD8" w14:textId="77777777" w:rsidR="00BB4DCD" w:rsidRPr="00BE1D83" w:rsidRDefault="00BB4DCD" w:rsidP="0087759A">
            <w:pPr>
              <w:numPr>
                <w:ilvl w:val="0"/>
                <w:numId w:val="573"/>
              </w:numPr>
              <w:rPr>
                <w:szCs w:val="24"/>
              </w:rPr>
            </w:pPr>
            <w:r w:rsidRPr="00BE1D83">
              <w:rPr>
                <w:szCs w:val="24"/>
              </w:rPr>
              <w:t>просмотр справочника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0EF3" w14:textId="77777777" w:rsidR="00BB4DCD" w:rsidRPr="00BE1D83" w:rsidRDefault="00BB4DCD" w:rsidP="0087759A">
            <w:pPr>
              <w:rPr>
                <w:szCs w:val="24"/>
              </w:rPr>
            </w:pPr>
            <w:r w:rsidRPr="00BE1D83">
              <w:rPr>
                <w:szCs w:val="24"/>
              </w:rPr>
              <w:t>Нет</w:t>
            </w:r>
          </w:p>
        </w:tc>
      </w:tr>
      <w:tr w:rsidR="00BB4DCD" w:rsidRPr="00BE1D83" w14:paraId="095CDE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ACDBF" w14:textId="77777777" w:rsidR="00BB4DCD" w:rsidRPr="00BE1D83" w:rsidRDefault="00BB4DCD" w:rsidP="0087759A">
            <w:pPr>
              <w:numPr>
                <w:ilvl w:val="0"/>
                <w:numId w:val="574"/>
              </w:numPr>
              <w:rPr>
                <w:szCs w:val="24"/>
              </w:rPr>
            </w:pPr>
            <w:r w:rsidRPr="00BE1D83">
              <w:rPr>
                <w:szCs w:val="24"/>
              </w:rPr>
              <w:t>ведение справочника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40CD4" w14:textId="77777777" w:rsidR="00BB4DCD" w:rsidRPr="00BE1D83" w:rsidRDefault="00BB4DCD" w:rsidP="0087759A">
            <w:pPr>
              <w:rPr>
                <w:szCs w:val="24"/>
              </w:rPr>
            </w:pPr>
            <w:r w:rsidRPr="00BE1D83">
              <w:rPr>
                <w:szCs w:val="24"/>
              </w:rPr>
              <w:t>Нет</w:t>
            </w:r>
          </w:p>
        </w:tc>
      </w:tr>
      <w:tr w:rsidR="00BB4DCD" w:rsidRPr="00BE1D83" w14:paraId="6495AE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32557" w14:textId="77777777" w:rsidR="00BB4DCD" w:rsidRPr="00BE1D83" w:rsidRDefault="00BB4DCD" w:rsidP="0087759A">
            <w:pPr>
              <w:numPr>
                <w:ilvl w:val="0"/>
                <w:numId w:val="575"/>
              </w:numPr>
              <w:rPr>
                <w:szCs w:val="24"/>
              </w:rPr>
            </w:pPr>
            <w:r w:rsidRPr="00BE1D83">
              <w:rPr>
                <w:szCs w:val="24"/>
              </w:rPr>
              <w:t>ведение справочника фальсификатов и забракованных серий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C5280" w14:textId="77777777" w:rsidR="00BB4DCD" w:rsidRPr="00BE1D83" w:rsidRDefault="00BB4DCD" w:rsidP="0087759A">
            <w:pPr>
              <w:rPr>
                <w:szCs w:val="24"/>
              </w:rPr>
            </w:pPr>
            <w:r w:rsidRPr="00BE1D83">
              <w:rPr>
                <w:szCs w:val="24"/>
              </w:rPr>
              <w:t>Нет</w:t>
            </w:r>
          </w:p>
        </w:tc>
      </w:tr>
      <w:tr w:rsidR="00BB4DCD" w:rsidRPr="00BE1D83" w14:paraId="1F593E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4339" w14:textId="77777777" w:rsidR="00BB4DCD" w:rsidRPr="00BE1D83" w:rsidRDefault="00BB4DCD" w:rsidP="0087759A">
            <w:pPr>
              <w:numPr>
                <w:ilvl w:val="0"/>
                <w:numId w:val="576"/>
              </w:numPr>
              <w:rPr>
                <w:szCs w:val="24"/>
              </w:rPr>
            </w:pPr>
            <w:r w:rsidRPr="00BE1D83">
              <w:rPr>
                <w:szCs w:val="24"/>
              </w:rPr>
              <w:t>доступ и работа с модулем «Тарифы и объемы».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9CC8E" w14:textId="77777777" w:rsidR="00BB4DCD" w:rsidRPr="00BE1D83" w:rsidRDefault="00BB4DCD" w:rsidP="0087759A">
            <w:pPr>
              <w:rPr>
                <w:szCs w:val="24"/>
              </w:rPr>
            </w:pPr>
            <w:r w:rsidRPr="00BE1D83">
              <w:rPr>
                <w:szCs w:val="24"/>
              </w:rPr>
              <w:t>Нет</w:t>
            </w:r>
          </w:p>
        </w:tc>
      </w:tr>
      <w:tr w:rsidR="00BB4DCD" w:rsidRPr="00BE1D83" w14:paraId="08BAB8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30EFA" w14:textId="77777777" w:rsidR="00BB4DCD" w:rsidRPr="00BE1D83" w:rsidRDefault="00BB4DCD" w:rsidP="0087759A">
            <w:pPr>
              <w:numPr>
                <w:ilvl w:val="0"/>
                <w:numId w:val="577"/>
              </w:numPr>
              <w:rPr>
                <w:szCs w:val="24"/>
              </w:rPr>
            </w:pPr>
            <w:r w:rsidRPr="00BE1D83">
              <w:rPr>
                <w:szCs w:val="24"/>
              </w:rPr>
              <w:t>работа с медицинскими свидетельствами: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2635D" w14:textId="77777777" w:rsidR="00BB4DCD" w:rsidRPr="00BE1D83" w:rsidRDefault="00BB4DCD" w:rsidP="0087759A">
            <w:pPr>
              <w:rPr>
                <w:szCs w:val="24"/>
              </w:rPr>
            </w:pPr>
            <w:r w:rsidRPr="00BE1D83">
              <w:rPr>
                <w:szCs w:val="24"/>
              </w:rPr>
              <w:t>Да</w:t>
            </w:r>
          </w:p>
        </w:tc>
      </w:tr>
      <w:tr w:rsidR="00BB4DCD" w:rsidRPr="00BE1D83" w14:paraId="51E319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EB95F" w14:textId="77777777" w:rsidR="00BB4DCD" w:rsidRPr="00BE1D83" w:rsidRDefault="00BB4DCD" w:rsidP="0087759A">
            <w:pPr>
              <w:numPr>
                <w:ilvl w:val="0"/>
                <w:numId w:val="578"/>
              </w:numPr>
              <w:rPr>
                <w:szCs w:val="24"/>
              </w:rPr>
            </w:pPr>
            <w:r w:rsidRPr="00BE1D83">
              <w:rPr>
                <w:szCs w:val="24"/>
              </w:rPr>
              <w:t>выписка и подписание медицинских свидетельств о рождении, смерти, перинатальной смерти. Доступ к медсвидетельствам о смерти должен быть ограничен группой прав «Мед.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A7BFB" w14:textId="77777777" w:rsidR="00BB4DCD" w:rsidRPr="00BE1D83" w:rsidRDefault="00BB4DCD" w:rsidP="0087759A">
            <w:pPr>
              <w:rPr>
                <w:szCs w:val="24"/>
              </w:rPr>
            </w:pPr>
            <w:r w:rsidRPr="00BE1D83">
              <w:rPr>
                <w:szCs w:val="24"/>
              </w:rPr>
              <w:t>Да</w:t>
            </w:r>
          </w:p>
        </w:tc>
      </w:tr>
      <w:tr w:rsidR="00BB4DCD" w:rsidRPr="00BE1D83" w14:paraId="5A2F07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39B95" w14:textId="77777777" w:rsidR="00BB4DCD" w:rsidRPr="00BE1D83" w:rsidRDefault="00BB4DCD" w:rsidP="0087759A">
            <w:pPr>
              <w:numPr>
                <w:ilvl w:val="0"/>
                <w:numId w:val="579"/>
              </w:numPr>
              <w:rPr>
                <w:szCs w:val="24"/>
              </w:rPr>
            </w:pPr>
            <w:r w:rsidRPr="00BE1D83">
              <w:rPr>
                <w:szCs w:val="24"/>
              </w:rPr>
              <w:t>печать бланков свидетельств;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8457F3" w14:textId="77777777" w:rsidR="00BB4DCD" w:rsidRPr="00BE1D83" w:rsidRDefault="00BB4DCD" w:rsidP="0087759A">
            <w:pPr>
              <w:rPr>
                <w:szCs w:val="24"/>
              </w:rPr>
            </w:pPr>
            <w:r w:rsidRPr="00BE1D83">
              <w:rPr>
                <w:szCs w:val="24"/>
              </w:rPr>
              <w:t>Да</w:t>
            </w:r>
          </w:p>
        </w:tc>
      </w:tr>
      <w:tr w:rsidR="00BB4DCD" w:rsidRPr="00BE1D83" w14:paraId="7D6684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56D9B" w14:textId="77777777" w:rsidR="00BB4DCD" w:rsidRPr="00BE1D83" w:rsidRDefault="00BB4DCD" w:rsidP="0087759A">
            <w:pPr>
              <w:numPr>
                <w:ilvl w:val="0"/>
                <w:numId w:val="580"/>
              </w:numPr>
              <w:rPr>
                <w:szCs w:val="24"/>
              </w:rPr>
            </w:pPr>
            <w:r w:rsidRPr="00BE1D83">
              <w:rPr>
                <w:szCs w:val="24"/>
              </w:rPr>
              <w:t>просмотр данных о диспансеризации и профилактических осмотрах;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8AA847" w14:textId="77777777" w:rsidR="00BB4DCD" w:rsidRPr="00BE1D83" w:rsidRDefault="00BB4DCD" w:rsidP="0087759A">
            <w:pPr>
              <w:rPr>
                <w:szCs w:val="24"/>
              </w:rPr>
            </w:pPr>
            <w:r w:rsidRPr="00BE1D83">
              <w:rPr>
                <w:szCs w:val="24"/>
              </w:rPr>
              <w:t>Да</w:t>
            </w:r>
          </w:p>
        </w:tc>
      </w:tr>
      <w:tr w:rsidR="00BB4DCD" w:rsidRPr="00BE1D83" w14:paraId="7D1F45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4AAD1" w14:textId="77777777" w:rsidR="00BB4DCD" w:rsidRPr="00BE1D83" w:rsidRDefault="00BB4DCD" w:rsidP="0087759A">
            <w:pPr>
              <w:numPr>
                <w:ilvl w:val="0"/>
                <w:numId w:val="581"/>
              </w:numPr>
              <w:rPr>
                <w:szCs w:val="24"/>
              </w:rPr>
            </w:pPr>
            <w:r w:rsidRPr="00BE1D83">
              <w:rPr>
                <w:szCs w:val="24"/>
              </w:rPr>
              <w:t>планирование проведения диспансеризации и профилактических медицинских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9F02B" w14:textId="77777777" w:rsidR="00BB4DCD" w:rsidRPr="00BE1D83" w:rsidRDefault="00BB4DCD" w:rsidP="0087759A">
            <w:pPr>
              <w:rPr>
                <w:szCs w:val="24"/>
              </w:rPr>
            </w:pPr>
            <w:r w:rsidRPr="00BE1D83">
              <w:rPr>
                <w:szCs w:val="24"/>
              </w:rPr>
              <w:t>Нет</w:t>
            </w:r>
          </w:p>
        </w:tc>
      </w:tr>
      <w:tr w:rsidR="00BB4DCD" w:rsidRPr="00BE1D83" w14:paraId="6DC713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32C44" w14:textId="77777777" w:rsidR="00BB4DCD" w:rsidRPr="00BE1D83" w:rsidRDefault="00BB4DCD" w:rsidP="0087759A">
            <w:pPr>
              <w:numPr>
                <w:ilvl w:val="0"/>
                <w:numId w:val="582"/>
              </w:numPr>
              <w:rPr>
                <w:szCs w:val="24"/>
              </w:rPr>
            </w:pPr>
            <w:r w:rsidRPr="00BE1D83">
              <w:rPr>
                <w:szCs w:val="24"/>
              </w:rPr>
              <w:t>планирование контрольных посещений в рамках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606FD" w14:textId="77777777" w:rsidR="00BB4DCD" w:rsidRPr="00BE1D83" w:rsidRDefault="00BB4DCD" w:rsidP="0087759A">
            <w:pPr>
              <w:rPr>
                <w:szCs w:val="24"/>
              </w:rPr>
            </w:pPr>
            <w:r w:rsidRPr="00BE1D83">
              <w:rPr>
                <w:szCs w:val="24"/>
              </w:rPr>
              <w:t>Нет</w:t>
            </w:r>
          </w:p>
        </w:tc>
      </w:tr>
      <w:tr w:rsidR="00BB4DCD" w:rsidRPr="00BE1D83" w14:paraId="72097F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3FCA5C" w14:textId="77777777" w:rsidR="00BB4DCD" w:rsidRPr="00BE1D83" w:rsidRDefault="00BB4DCD" w:rsidP="0087759A">
            <w:pPr>
              <w:numPr>
                <w:ilvl w:val="0"/>
                <w:numId w:val="583"/>
              </w:numPr>
              <w:rPr>
                <w:szCs w:val="24"/>
              </w:rPr>
            </w:pPr>
            <w:r w:rsidRPr="00BE1D83">
              <w:rPr>
                <w:szCs w:val="24"/>
              </w:rPr>
              <w:t>просмотр извещений ДТП о раненых и скончавшихся;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2D59B" w14:textId="77777777" w:rsidR="00BB4DCD" w:rsidRPr="00BE1D83" w:rsidRDefault="00BB4DCD" w:rsidP="0087759A">
            <w:pPr>
              <w:rPr>
                <w:szCs w:val="24"/>
              </w:rPr>
            </w:pPr>
            <w:r w:rsidRPr="00BE1D83">
              <w:rPr>
                <w:szCs w:val="24"/>
              </w:rPr>
              <w:t>Нет</w:t>
            </w:r>
          </w:p>
        </w:tc>
      </w:tr>
      <w:tr w:rsidR="00BB4DCD" w:rsidRPr="00BE1D83" w14:paraId="640234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4132A" w14:textId="77777777" w:rsidR="00BB4DCD" w:rsidRPr="00BE1D83" w:rsidRDefault="00BB4DCD" w:rsidP="0087759A">
            <w:pPr>
              <w:numPr>
                <w:ilvl w:val="0"/>
                <w:numId w:val="584"/>
              </w:numPr>
              <w:rPr>
                <w:szCs w:val="24"/>
              </w:rPr>
            </w:pPr>
            <w:r w:rsidRPr="00BE1D83">
              <w:rPr>
                <w:szCs w:val="24"/>
              </w:rPr>
              <w:t>работа с ЭРС при наличии группы прав «ЭРС. Оформление документов», «ЭРС. Руководитель МО», «ЭРС. Бухгалтер»: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02CC4" w14:textId="77777777" w:rsidR="00BB4DCD" w:rsidRPr="00BE1D83" w:rsidRDefault="00BB4DCD" w:rsidP="0087759A">
            <w:pPr>
              <w:rPr>
                <w:szCs w:val="24"/>
              </w:rPr>
            </w:pPr>
            <w:r w:rsidRPr="00BE1D83">
              <w:rPr>
                <w:szCs w:val="24"/>
              </w:rPr>
              <w:t>Да</w:t>
            </w:r>
          </w:p>
        </w:tc>
      </w:tr>
      <w:tr w:rsidR="00BB4DCD" w:rsidRPr="00BE1D83" w14:paraId="25575B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2B9B4" w14:textId="77777777" w:rsidR="00BB4DCD" w:rsidRPr="00BE1D83" w:rsidRDefault="00BB4DCD" w:rsidP="0087759A">
            <w:pPr>
              <w:numPr>
                <w:ilvl w:val="0"/>
                <w:numId w:val="585"/>
              </w:numPr>
              <w:rPr>
                <w:szCs w:val="24"/>
              </w:rPr>
            </w:pPr>
            <w:r w:rsidRPr="00BE1D83">
              <w:rPr>
                <w:szCs w:val="24"/>
              </w:rPr>
              <w:t>поиск, добавление, изменение, просмотр, удаление, закрытие ЭРС;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B0262" w14:textId="77777777" w:rsidR="00BB4DCD" w:rsidRPr="00BE1D83" w:rsidRDefault="00BB4DCD" w:rsidP="0087759A">
            <w:pPr>
              <w:rPr>
                <w:szCs w:val="24"/>
              </w:rPr>
            </w:pPr>
            <w:r w:rsidRPr="00BE1D83">
              <w:rPr>
                <w:szCs w:val="24"/>
              </w:rPr>
              <w:t>Да</w:t>
            </w:r>
          </w:p>
        </w:tc>
      </w:tr>
      <w:tr w:rsidR="00BB4DCD" w:rsidRPr="00BE1D83" w14:paraId="353425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24EBA" w14:textId="77777777" w:rsidR="00BB4DCD" w:rsidRPr="00BE1D83" w:rsidRDefault="00BB4DCD" w:rsidP="0087759A">
            <w:pPr>
              <w:numPr>
                <w:ilvl w:val="0"/>
                <w:numId w:val="586"/>
              </w:numPr>
              <w:rPr>
                <w:szCs w:val="24"/>
              </w:rPr>
            </w:pPr>
            <w:r w:rsidRPr="00BE1D83">
              <w:rPr>
                <w:szCs w:val="24"/>
              </w:rPr>
              <w:t>запрос актуальных данных обо ЭРС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A30CF0" w14:textId="77777777" w:rsidR="00BB4DCD" w:rsidRPr="00BE1D83" w:rsidRDefault="00BB4DCD" w:rsidP="0087759A">
            <w:pPr>
              <w:rPr>
                <w:szCs w:val="24"/>
              </w:rPr>
            </w:pPr>
            <w:r w:rsidRPr="00BE1D83">
              <w:rPr>
                <w:szCs w:val="24"/>
              </w:rPr>
              <w:t>Да</w:t>
            </w:r>
          </w:p>
        </w:tc>
      </w:tr>
      <w:tr w:rsidR="00BB4DCD" w:rsidRPr="00BE1D83" w14:paraId="368B5F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7F84ED" w14:textId="77777777" w:rsidR="00BB4DCD" w:rsidRPr="00BE1D83" w:rsidRDefault="00BB4DCD" w:rsidP="0087759A">
            <w:pPr>
              <w:numPr>
                <w:ilvl w:val="0"/>
                <w:numId w:val="587"/>
              </w:numPr>
              <w:rPr>
                <w:szCs w:val="24"/>
              </w:rPr>
            </w:pPr>
            <w:r w:rsidRPr="00BE1D83">
              <w:rPr>
                <w:szCs w:val="24"/>
              </w:rPr>
              <w:t>поиск, добавление, изменение, просмотр, удаление талонов родового сертификата;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B39F6" w14:textId="77777777" w:rsidR="00BB4DCD" w:rsidRPr="00BE1D83" w:rsidRDefault="00BB4DCD" w:rsidP="0087759A">
            <w:pPr>
              <w:rPr>
                <w:szCs w:val="24"/>
              </w:rPr>
            </w:pPr>
            <w:r w:rsidRPr="00BE1D83">
              <w:rPr>
                <w:szCs w:val="24"/>
              </w:rPr>
              <w:t>Да</w:t>
            </w:r>
          </w:p>
        </w:tc>
      </w:tr>
      <w:tr w:rsidR="00BB4DCD" w:rsidRPr="00BE1D83" w14:paraId="448C8D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1B54D" w14:textId="77777777" w:rsidR="00BB4DCD" w:rsidRPr="00BE1D83" w:rsidRDefault="00BB4DCD" w:rsidP="0087759A">
            <w:pPr>
              <w:numPr>
                <w:ilvl w:val="0"/>
                <w:numId w:val="588"/>
              </w:numPr>
              <w:rPr>
                <w:szCs w:val="24"/>
              </w:rPr>
            </w:pPr>
            <w:r w:rsidRPr="00BE1D83">
              <w:rPr>
                <w:szCs w:val="24"/>
              </w:rPr>
              <w:t>просмотр журнала учета детей;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51467" w14:textId="77777777" w:rsidR="00BB4DCD" w:rsidRPr="00BE1D83" w:rsidRDefault="00BB4DCD" w:rsidP="0087759A">
            <w:pPr>
              <w:rPr>
                <w:szCs w:val="24"/>
              </w:rPr>
            </w:pPr>
            <w:r w:rsidRPr="00BE1D83">
              <w:rPr>
                <w:szCs w:val="24"/>
              </w:rPr>
              <w:t>Нет</w:t>
            </w:r>
          </w:p>
        </w:tc>
      </w:tr>
      <w:tr w:rsidR="00BB4DCD" w:rsidRPr="00BE1D83" w14:paraId="0DDECE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1F6E21" w14:textId="77777777" w:rsidR="00BB4DCD" w:rsidRPr="00BE1D83" w:rsidRDefault="00BB4DCD" w:rsidP="0087759A">
            <w:pPr>
              <w:numPr>
                <w:ilvl w:val="0"/>
                <w:numId w:val="589"/>
              </w:numPr>
              <w:rPr>
                <w:szCs w:val="24"/>
              </w:rPr>
            </w:pPr>
            <w:r w:rsidRPr="00BE1D83">
              <w:rPr>
                <w:szCs w:val="24"/>
              </w:rPr>
              <w:t>просмотр журнала талонов и счетов на оплату;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0D742" w14:textId="77777777" w:rsidR="00BB4DCD" w:rsidRPr="00BE1D83" w:rsidRDefault="00BB4DCD" w:rsidP="0087759A">
            <w:pPr>
              <w:rPr>
                <w:szCs w:val="24"/>
              </w:rPr>
            </w:pPr>
            <w:r w:rsidRPr="00BE1D83">
              <w:rPr>
                <w:szCs w:val="24"/>
              </w:rPr>
              <w:t>Нет</w:t>
            </w:r>
          </w:p>
        </w:tc>
      </w:tr>
      <w:tr w:rsidR="00BB4DCD" w:rsidRPr="00BE1D83" w14:paraId="77EF74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C8D0F" w14:textId="77777777" w:rsidR="00BB4DCD" w:rsidRPr="00BE1D83" w:rsidRDefault="00BB4DCD" w:rsidP="0087759A">
            <w:pPr>
              <w:numPr>
                <w:ilvl w:val="0"/>
                <w:numId w:val="590"/>
              </w:numPr>
              <w:rPr>
                <w:szCs w:val="24"/>
              </w:rPr>
            </w:pPr>
            <w:r w:rsidRPr="00BE1D83">
              <w:rPr>
                <w:szCs w:val="24"/>
              </w:rPr>
              <w:t>планирование флюорографических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C3EBB" w14:textId="77777777" w:rsidR="00BB4DCD" w:rsidRPr="00BE1D83" w:rsidRDefault="00BB4DCD" w:rsidP="0087759A">
            <w:pPr>
              <w:rPr>
                <w:szCs w:val="24"/>
              </w:rPr>
            </w:pPr>
            <w:r w:rsidRPr="00BE1D83">
              <w:rPr>
                <w:szCs w:val="24"/>
              </w:rPr>
              <w:t>Нет</w:t>
            </w:r>
          </w:p>
        </w:tc>
      </w:tr>
      <w:tr w:rsidR="00BB4DCD" w:rsidRPr="00BE1D83" w14:paraId="4DACF9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DD597" w14:textId="77777777" w:rsidR="00BB4DCD" w:rsidRPr="00BE1D83" w:rsidRDefault="00BB4DCD" w:rsidP="0087759A">
            <w:pPr>
              <w:numPr>
                <w:ilvl w:val="0"/>
                <w:numId w:val="591"/>
              </w:numPr>
              <w:rPr>
                <w:szCs w:val="24"/>
              </w:rPr>
            </w:pPr>
            <w:r w:rsidRPr="00BE1D83">
              <w:rPr>
                <w:szCs w:val="24"/>
              </w:rPr>
              <w:t>формирование, редактирование, поиск реестров электронных листков нетрудоспособности, реестров электронных листков нетрудоспособности на удаление;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C212" w14:textId="77777777" w:rsidR="00BB4DCD" w:rsidRPr="00BE1D83" w:rsidRDefault="00BB4DCD" w:rsidP="0087759A">
            <w:pPr>
              <w:rPr>
                <w:szCs w:val="24"/>
              </w:rPr>
            </w:pPr>
            <w:r w:rsidRPr="00BE1D83">
              <w:rPr>
                <w:szCs w:val="24"/>
              </w:rPr>
              <w:t>да</w:t>
            </w:r>
          </w:p>
        </w:tc>
      </w:tr>
      <w:tr w:rsidR="00BB4DCD" w:rsidRPr="00BE1D83" w14:paraId="218390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EEFF05" w14:textId="77777777" w:rsidR="00BB4DCD" w:rsidRPr="00BE1D83" w:rsidRDefault="00BB4DCD" w:rsidP="0087759A">
            <w:pPr>
              <w:numPr>
                <w:ilvl w:val="0"/>
                <w:numId w:val="592"/>
              </w:numPr>
              <w:rPr>
                <w:szCs w:val="24"/>
              </w:rPr>
            </w:pPr>
            <w:r w:rsidRPr="00BE1D83">
              <w:rPr>
                <w:szCs w:val="24"/>
              </w:rPr>
              <w:t>отправка реестров ЭЛН в ФСС и загрузка ответа;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A70BC" w14:textId="77777777" w:rsidR="00BB4DCD" w:rsidRPr="00BE1D83" w:rsidRDefault="00BB4DCD" w:rsidP="0087759A">
            <w:pPr>
              <w:rPr>
                <w:szCs w:val="24"/>
              </w:rPr>
            </w:pPr>
            <w:r w:rsidRPr="00BE1D83">
              <w:rPr>
                <w:szCs w:val="24"/>
              </w:rPr>
              <w:t>да</w:t>
            </w:r>
          </w:p>
        </w:tc>
      </w:tr>
      <w:tr w:rsidR="00BB4DCD" w:rsidRPr="00BE1D83" w14:paraId="4308BD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D6E88" w14:textId="77777777" w:rsidR="00BB4DCD" w:rsidRPr="00BE1D83" w:rsidRDefault="00BB4DCD" w:rsidP="0087759A">
            <w:pPr>
              <w:numPr>
                <w:ilvl w:val="0"/>
                <w:numId w:val="593"/>
              </w:numPr>
              <w:rPr>
                <w:szCs w:val="24"/>
              </w:rPr>
            </w:pPr>
            <w:r w:rsidRPr="00BE1D83">
              <w:rPr>
                <w:szCs w:val="24"/>
              </w:rPr>
              <w:t>формирование следующих государственных отчетных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63B96" w14:textId="77777777" w:rsidR="00BB4DCD" w:rsidRPr="00BE1D83" w:rsidRDefault="00BB4DCD" w:rsidP="0087759A">
            <w:pPr>
              <w:rPr>
                <w:szCs w:val="24"/>
              </w:rPr>
            </w:pPr>
            <w:r w:rsidRPr="00BE1D83">
              <w:rPr>
                <w:szCs w:val="24"/>
              </w:rPr>
              <w:t>Нет</w:t>
            </w:r>
          </w:p>
        </w:tc>
      </w:tr>
      <w:tr w:rsidR="00BB4DCD" w:rsidRPr="00BE1D83" w14:paraId="01A6F5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2CF40" w14:textId="77777777" w:rsidR="00BB4DCD" w:rsidRPr="00BE1D83" w:rsidRDefault="00BB4DCD" w:rsidP="0087759A">
            <w:pPr>
              <w:numPr>
                <w:ilvl w:val="0"/>
                <w:numId w:val="594"/>
              </w:numPr>
              <w:rPr>
                <w:szCs w:val="24"/>
              </w:rPr>
            </w:pPr>
            <w:r w:rsidRPr="00BE1D83">
              <w:rPr>
                <w:szCs w:val="24"/>
              </w:rPr>
              <w:t>формирование статистических отчетов: информация о здоровье населения, объеме и качестве получаемой медицинской помощи, ресурсах МО и эффективности их использования;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5A5D1" w14:textId="77777777" w:rsidR="00BB4DCD" w:rsidRPr="00BE1D83" w:rsidRDefault="00BB4DCD" w:rsidP="0087759A">
            <w:pPr>
              <w:rPr>
                <w:szCs w:val="24"/>
              </w:rPr>
            </w:pPr>
            <w:r w:rsidRPr="00BE1D83">
              <w:rPr>
                <w:szCs w:val="24"/>
              </w:rPr>
              <w:t>Нет</w:t>
            </w:r>
          </w:p>
        </w:tc>
      </w:tr>
      <w:tr w:rsidR="00BB4DCD" w:rsidRPr="00BE1D83" w14:paraId="7E77EB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13E16A" w14:textId="77777777" w:rsidR="00BB4DCD" w:rsidRPr="00BE1D83" w:rsidRDefault="00BB4DCD" w:rsidP="0087759A">
            <w:pPr>
              <w:numPr>
                <w:ilvl w:val="0"/>
                <w:numId w:val="595"/>
              </w:numPr>
              <w:rPr>
                <w:szCs w:val="24"/>
              </w:rPr>
            </w:pPr>
            <w:r w:rsidRPr="00BE1D83">
              <w:rPr>
                <w:szCs w:val="24"/>
              </w:rPr>
              <w:t>формирование регистров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BB9CB6" w14:textId="77777777" w:rsidR="00BB4DCD" w:rsidRPr="00BE1D83" w:rsidRDefault="00BB4DCD" w:rsidP="0087759A">
            <w:pPr>
              <w:rPr>
                <w:szCs w:val="24"/>
              </w:rPr>
            </w:pPr>
            <w:r w:rsidRPr="00BE1D83">
              <w:rPr>
                <w:szCs w:val="24"/>
              </w:rPr>
              <w:t>Нет</w:t>
            </w:r>
          </w:p>
        </w:tc>
      </w:tr>
      <w:tr w:rsidR="00BB4DCD" w:rsidRPr="00BE1D83" w14:paraId="5AE01E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5512D" w14:textId="77777777" w:rsidR="00BB4DCD" w:rsidRPr="00BE1D83" w:rsidRDefault="00BB4DCD" w:rsidP="0087759A">
            <w:pPr>
              <w:numPr>
                <w:ilvl w:val="0"/>
                <w:numId w:val="596"/>
              </w:numPr>
              <w:rPr>
                <w:szCs w:val="24"/>
              </w:rPr>
            </w:pPr>
            <w:r w:rsidRPr="00BE1D83">
              <w:rPr>
                <w:szCs w:val="24"/>
              </w:rPr>
              <w:t>Регистр ДД;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7FF0B" w14:textId="77777777" w:rsidR="00BB4DCD" w:rsidRPr="00BE1D83" w:rsidRDefault="00BB4DCD" w:rsidP="0087759A">
            <w:pPr>
              <w:rPr>
                <w:szCs w:val="24"/>
              </w:rPr>
            </w:pPr>
            <w:r w:rsidRPr="00BE1D83">
              <w:rPr>
                <w:szCs w:val="24"/>
              </w:rPr>
              <w:t>Нет</w:t>
            </w:r>
          </w:p>
        </w:tc>
      </w:tr>
      <w:tr w:rsidR="00BB4DCD" w:rsidRPr="00BE1D83" w14:paraId="40C1DE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72486" w14:textId="77777777" w:rsidR="00BB4DCD" w:rsidRPr="00BE1D83" w:rsidRDefault="00BB4DCD" w:rsidP="0087759A">
            <w:pPr>
              <w:numPr>
                <w:ilvl w:val="0"/>
                <w:numId w:val="597"/>
              </w:numPr>
              <w:rPr>
                <w:szCs w:val="24"/>
              </w:rPr>
            </w:pPr>
            <w:r w:rsidRPr="00BE1D83">
              <w:rPr>
                <w:szCs w:val="24"/>
              </w:rPr>
              <w:t>Регистр по онкологии;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124EA" w14:textId="77777777" w:rsidR="00BB4DCD" w:rsidRPr="00BE1D83" w:rsidRDefault="00BB4DCD" w:rsidP="0087759A">
            <w:pPr>
              <w:rPr>
                <w:szCs w:val="24"/>
              </w:rPr>
            </w:pPr>
            <w:r w:rsidRPr="00BE1D83">
              <w:rPr>
                <w:szCs w:val="24"/>
              </w:rPr>
              <w:t>Нет</w:t>
            </w:r>
          </w:p>
        </w:tc>
      </w:tr>
      <w:tr w:rsidR="00BB4DCD" w:rsidRPr="00BE1D83" w14:paraId="57BD06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86941D" w14:textId="77777777" w:rsidR="00BB4DCD" w:rsidRPr="00BE1D83" w:rsidRDefault="00BB4DCD" w:rsidP="0087759A">
            <w:pPr>
              <w:numPr>
                <w:ilvl w:val="0"/>
                <w:numId w:val="598"/>
              </w:numPr>
              <w:rPr>
                <w:szCs w:val="24"/>
              </w:rPr>
            </w:pPr>
            <w:r w:rsidRPr="00BE1D83">
              <w:rPr>
                <w:szCs w:val="24"/>
              </w:rPr>
              <w:t>Регистр беременных. Доступ должен быть ограничен группой прав «Оператор регистра по беременным» или «Региональный оператор регистра беременных»;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CFD45" w14:textId="77777777" w:rsidR="00BB4DCD" w:rsidRPr="00BE1D83" w:rsidRDefault="00BB4DCD" w:rsidP="0087759A">
            <w:pPr>
              <w:rPr>
                <w:szCs w:val="24"/>
              </w:rPr>
            </w:pPr>
            <w:r w:rsidRPr="00BE1D83">
              <w:rPr>
                <w:szCs w:val="24"/>
              </w:rPr>
              <w:t>Нет</w:t>
            </w:r>
          </w:p>
        </w:tc>
      </w:tr>
      <w:tr w:rsidR="00BB4DCD" w:rsidRPr="00BE1D83" w14:paraId="33B779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4EC32" w14:textId="77777777" w:rsidR="00BB4DCD" w:rsidRPr="00BE1D83" w:rsidRDefault="00BB4DCD" w:rsidP="0087759A">
            <w:pPr>
              <w:numPr>
                <w:ilvl w:val="0"/>
                <w:numId w:val="599"/>
              </w:numPr>
              <w:rPr>
                <w:szCs w:val="24"/>
              </w:rPr>
            </w:pPr>
            <w:r w:rsidRPr="00BE1D83">
              <w:rPr>
                <w:szCs w:val="24"/>
              </w:rPr>
              <w:t>просмотр журналов извещений при включении в регистр;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5DE20" w14:textId="77777777" w:rsidR="00BB4DCD" w:rsidRPr="00BE1D83" w:rsidRDefault="00BB4DCD" w:rsidP="0087759A">
            <w:pPr>
              <w:rPr>
                <w:szCs w:val="24"/>
              </w:rPr>
            </w:pPr>
            <w:r w:rsidRPr="00BE1D83">
              <w:rPr>
                <w:szCs w:val="24"/>
              </w:rPr>
              <w:t>Нет</w:t>
            </w:r>
          </w:p>
        </w:tc>
      </w:tr>
      <w:tr w:rsidR="00BB4DCD" w:rsidRPr="00BE1D83" w14:paraId="165092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A9759" w14:textId="77777777" w:rsidR="00BB4DCD" w:rsidRPr="00BE1D83" w:rsidRDefault="00BB4DCD" w:rsidP="0087759A">
            <w:pPr>
              <w:numPr>
                <w:ilvl w:val="0"/>
                <w:numId w:val="600"/>
              </w:numPr>
              <w:rPr>
                <w:szCs w:val="24"/>
              </w:rPr>
            </w:pPr>
            <w:r w:rsidRPr="00BE1D83">
              <w:rPr>
                <w:szCs w:val="24"/>
              </w:rPr>
              <w:t>добавление, изменение, поиск, удаление направлений на цитологическое исследование и протоколов цитологических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7D05B3" w14:textId="77777777" w:rsidR="00BB4DCD" w:rsidRPr="00BE1D83" w:rsidRDefault="00BB4DCD" w:rsidP="0087759A">
            <w:pPr>
              <w:rPr>
                <w:szCs w:val="24"/>
              </w:rPr>
            </w:pPr>
            <w:r w:rsidRPr="00BE1D83">
              <w:rPr>
                <w:szCs w:val="24"/>
              </w:rPr>
              <w:t>Нет</w:t>
            </w:r>
          </w:p>
        </w:tc>
      </w:tr>
      <w:tr w:rsidR="00BB4DCD" w:rsidRPr="00BE1D83" w14:paraId="488BB7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19C67" w14:textId="77777777" w:rsidR="00BB4DCD" w:rsidRPr="00BE1D83" w:rsidRDefault="00BB4DCD" w:rsidP="0087759A">
            <w:pPr>
              <w:numPr>
                <w:ilvl w:val="0"/>
                <w:numId w:val="601"/>
              </w:numPr>
              <w:rPr>
                <w:szCs w:val="24"/>
              </w:rPr>
            </w:pPr>
            <w:r w:rsidRPr="00BE1D83">
              <w:rPr>
                <w:szCs w:val="24"/>
              </w:rPr>
              <w:t>планирование объемов медицинской помощи по бюджету;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9F4A8" w14:textId="77777777" w:rsidR="00BB4DCD" w:rsidRPr="00BE1D83" w:rsidRDefault="00BB4DCD" w:rsidP="0087759A">
            <w:pPr>
              <w:rPr>
                <w:szCs w:val="24"/>
              </w:rPr>
            </w:pPr>
            <w:r w:rsidRPr="00BE1D83">
              <w:rPr>
                <w:szCs w:val="24"/>
              </w:rPr>
              <w:t>Нет</w:t>
            </w:r>
          </w:p>
        </w:tc>
      </w:tr>
      <w:tr w:rsidR="00BB4DCD" w:rsidRPr="00BE1D83" w14:paraId="5C2C5C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28892" w14:textId="77777777" w:rsidR="00BB4DCD" w:rsidRPr="00BE1D83" w:rsidRDefault="00BB4DCD" w:rsidP="0087759A">
            <w:pPr>
              <w:numPr>
                <w:ilvl w:val="0"/>
                <w:numId w:val="602"/>
              </w:numPr>
              <w:rPr>
                <w:szCs w:val="24"/>
              </w:rPr>
            </w:pPr>
            <w:r w:rsidRPr="00BE1D83">
              <w:rPr>
                <w:szCs w:val="24"/>
              </w:rPr>
              <w:t>доступ к журналу работы сервисов, с возможность просмотра по МО Пользователя лога работы сервиса «Сервис автоматизированного взаимодействия с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E1444" w14:textId="77777777" w:rsidR="00BB4DCD" w:rsidRPr="00BE1D83" w:rsidRDefault="00BB4DCD" w:rsidP="0087759A">
            <w:pPr>
              <w:rPr>
                <w:szCs w:val="24"/>
              </w:rPr>
            </w:pPr>
            <w:r w:rsidRPr="00BE1D83">
              <w:rPr>
                <w:szCs w:val="24"/>
              </w:rPr>
              <w:t>Да (если сервис ТФОМС запущен)</w:t>
            </w:r>
          </w:p>
        </w:tc>
      </w:tr>
      <w:tr w:rsidR="00BB4DCD" w:rsidRPr="00BE1D83" w14:paraId="6D0342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A63DB" w14:textId="77777777" w:rsidR="00BB4DCD" w:rsidRPr="00BE1D83" w:rsidRDefault="00BB4DCD" w:rsidP="0087759A">
            <w:pPr>
              <w:numPr>
                <w:ilvl w:val="0"/>
                <w:numId w:val="603"/>
              </w:numPr>
              <w:rPr>
                <w:szCs w:val="24"/>
              </w:rPr>
            </w:pPr>
            <w:r w:rsidRPr="00BE1D83">
              <w:rPr>
                <w:szCs w:val="24"/>
              </w:rPr>
              <w:t>возможность создания и редактирования карт закрытия вызова СМП. Добавление карт и редактирование данных об услугах должно быть доступно для пользователей АРМ, работающих на сервере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59A75" w14:textId="77777777" w:rsidR="00BB4DCD" w:rsidRPr="00BE1D83" w:rsidRDefault="00BB4DCD" w:rsidP="0087759A">
            <w:pPr>
              <w:rPr>
                <w:szCs w:val="24"/>
              </w:rPr>
            </w:pPr>
            <w:r w:rsidRPr="00BE1D83">
              <w:rPr>
                <w:szCs w:val="24"/>
              </w:rPr>
              <w:t>Да</w:t>
            </w:r>
          </w:p>
        </w:tc>
      </w:tr>
      <w:tr w:rsidR="00BB4DCD" w:rsidRPr="00BE1D83" w14:paraId="216EA0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8848D" w14:textId="77777777" w:rsidR="00BB4DCD" w:rsidRPr="00BE1D83" w:rsidRDefault="00BB4DCD" w:rsidP="0087759A">
            <w:pPr>
              <w:numPr>
                <w:ilvl w:val="0"/>
                <w:numId w:val="604"/>
              </w:numPr>
              <w:rPr>
                <w:szCs w:val="24"/>
              </w:rPr>
            </w:pPr>
            <w:r w:rsidRPr="00BE1D83">
              <w:rPr>
                <w:szCs w:val="24"/>
              </w:rPr>
              <w:t>формирование планов выхода на смену автомобилей и бригад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A1E22D" w14:textId="77777777" w:rsidR="00BB4DCD" w:rsidRPr="00BE1D83" w:rsidRDefault="00BB4DCD" w:rsidP="0087759A">
            <w:pPr>
              <w:rPr>
                <w:szCs w:val="24"/>
              </w:rPr>
            </w:pPr>
            <w:r w:rsidRPr="00BE1D83">
              <w:rPr>
                <w:szCs w:val="24"/>
              </w:rPr>
              <w:t>Нет</w:t>
            </w:r>
          </w:p>
        </w:tc>
      </w:tr>
      <w:tr w:rsidR="00BB4DCD" w:rsidRPr="00BE1D83" w14:paraId="15A737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18EB3E" w14:textId="77777777" w:rsidR="00BB4DCD" w:rsidRPr="00BE1D83" w:rsidRDefault="00BB4DCD" w:rsidP="0087759A">
            <w:pPr>
              <w:rPr>
                <w:szCs w:val="24"/>
              </w:rPr>
            </w:pPr>
            <w:r w:rsidRPr="00BE1D83">
              <w:rPr>
                <w:b/>
                <w:bCs/>
                <w:szCs w:val="24"/>
              </w:rPr>
              <w:t>Функции модуля Флюоротека.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058409" w14:textId="77777777" w:rsidR="00BB4DCD" w:rsidRPr="00BE1D83" w:rsidRDefault="00BB4DCD" w:rsidP="0087759A">
            <w:pPr>
              <w:rPr>
                <w:szCs w:val="24"/>
              </w:rPr>
            </w:pPr>
          </w:p>
        </w:tc>
      </w:tr>
      <w:tr w:rsidR="00BB4DCD" w:rsidRPr="00BE1D83" w14:paraId="2D768A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0112E9" w14:textId="77777777" w:rsidR="00BB4DCD" w:rsidRPr="00BE1D83" w:rsidRDefault="00BB4DCD" w:rsidP="0087759A">
            <w:pPr>
              <w:rPr>
                <w:szCs w:val="24"/>
              </w:rPr>
            </w:pPr>
            <w:r w:rsidRPr="00BE1D83">
              <w:rPr>
                <w:szCs w:val="24"/>
              </w:rPr>
              <w:t>Быстрый доступ к планам флюорографических осмотров из главной формы АРМ медицинского статистика;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3F463F" w14:textId="77777777" w:rsidR="00BB4DCD" w:rsidRPr="00BE1D83" w:rsidRDefault="00BB4DCD" w:rsidP="0087759A">
            <w:pPr>
              <w:rPr>
                <w:szCs w:val="24"/>
              </w:rPr>
            </w:pPr>
          </w:p>
        </w:tc>
      </w:tr>
      <w:tr w:rsidR="00BB4DCD" w:rsidRPr="00BE1D83" w14:paraId="737FDA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BD3843" w14:textId="77777777" w:rsidR="00BB4DCD" w:rsidRPr="00BE1D83" w:rsidRDefault="00BB4DCD" w:rsidP="0087759A">
            <w:pPr>
              <w:rPr>
                <w:szCs w:val="24"/>
              </w:rPr>
            </w:pPr>
            <w:r w:rsidRPr="00BE1D83">
              <w:rPr>
                <w:szCs w:val="24"/>
              </w:rPr>
              <w:t>Возможность создания планов прохождения флюорографических исследований пациентов на текущий год с указанием:</w:t>
            </w:r>
          </w:p>
          <w:p w14:paraId="712444B8" w14:textId="77777777" w:rsidR="00BB4DCD" w:rsidRPr="00BE1D83" w:rsidRDefault="00BB4DCD" w:rsidP="0087759A">
            <w:pPr>
              <w:numPr>
                <w:ilvl w:val="0"/>
                <w:numId w:val="1398"/>
              </w:numPr>
              <w:rPr>
                <w:szCs w:val="24"/>
              </w:rPr>
            </w:pPr>
            <w:r w:rsidRPr="00BE1D83">
              <w:rPr>
                <w:szCs w:val="24"/>
              </w:rPr>
              <w:t>года плана;</w:t>
            </w:r>
          </w:p>
          <w:p w14:paraId="176D33A4" w14:textId="77777777" w:rsidR="00BB4DCD" w:rsidRPr="00BE1D83" w:rsidRDefault="00BB4DCD" w:rsidP="0087759A">
            <w:pPr>
              <w:numPr>
                <w:ilvl w:val="0"/>
                <w:numId w:val="1398"/>
              </w:numPr>
              <w:rPr>
                <w:szCs w:val="24"/>
              </w:rPr>
            </w:pPr>
            <w:r w:rsidRPr="00BE1D83">
              <w:rPr>
                <w:szCs w:val="24"/>
              </w:rPr>
              <w:t>участка МО;</w:t>
            </w:r>
          </w:p>
          <w:p w14:paraId="5362EA87" w14:textId="77777777" w:rsidR="00BB4DCD" w:rsidRPr="00BE1D83" w:rsidRDefault="00BB4DCD" w:rsidP="0087759A">
            <w:pPr>
              <w:numPr>
                <w:ilvl w:val="0"/>
                <w:numId w:val="1398"/>
              </w:numPr>
              <w:rPr>
                <w:szCs w:val="24"/>
              </w:rPr>
            </w:pPr>
            <w:r w:rsidRPr="00BE1D83">
              <w:rPr>
                <w:szCs w:val="24"/>
              </w:rPr>
              <w:t>врача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CC0F9E" w14:textId="77777777" w:rsidR="00BB4DCD" w:rsidRPr="00BE1D83" w:rsidRDefault="00BB4DCD" w:rsidP="0087759A">
            <w:pPr>
              <w:rPr>
                <w:szCs w:val="24"/>
              </w:rPr>
            </w:pPr>
          </w:p>
        </w:tc>
      </w:tr>
      <w:tr w:rsidR="00BB4DCD" w:rsidRPr="00BE1D83" w14:paraId="2A6EB8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E73EEE" w14:textId="77777777" w:rsidR="00BB4DCD" w:rsidRPr="00BE1D83" w:rsidRDefault="00BB4DCD" w:rsidP="0087759A">
            <w:pPr>
              <w:rPr>
                <w:szCs w:val="24"/>
              </w:rPr>
            </w:pPr>
            <w:r w:rsidRPr="00BE1D83">
              <w:rPr>
                <w:szCs w:val="24"/>
              </w:rPr>
              <w:t>Возможность просмотра плана прохождения флюорографических исследований пациента с указанием:</w:t>
            </w:r>
          </w:p>
          <w:p w14:paraId="6465DA58" w14:textId="77777777" w:rsidR="00BB4DCD" w:rsidRPr="00BE1D83" w:rsidRDefault="00BB4DCD" w:rsidP="0087759A">
            <w:pPr>
              <w:numPr>
                <w:ilvl w:val="0"/>
                <w:numId w:val="1399"/>
              </w:numPr>
              <w:rPr>
                <w:szCs w:val="24"/>
              </w:rPr>
            </w:pPr>
            <w:r w:rsidRPr="00BE1D83">
              <w:rPr>
                <w:szCs w:val="24"/>
              </w:rPr>
              <w:t>ФИО пациента;</w:t>
            </w:r>
          </w:p>
          <w:p w14:paraId="3276506A" w14:textId="77777777" w:rsidR="00BB4DCD" w:rsidRPr="00BE1D83" w:rsidRDefault="00BB4DCD" w:rsidP="0087759A">
            <w:pPr>
              <w:numPr>
                <w:ilvl w:val="0"/>
                <w:numId w:val="1399"/>
              </w:numPr>
              <w:rPr>
                <w:szCs w:val="24"/>
              </w:rPr>
            </w:pPr>
            <w:r w:rsidRPr="00BE1D83">
              <w:rPr>
                <w:szCs w:val="24"/>
              </w:rPr>
              <w:t>группы риска;</w:t>
            </w:r>
          </w:p>
          <w:p w14:paraId="7FF7C24E" w14:textId="77777777" w:rsidR="00BB4DCD" w:rsidRPr="00BE1D83" w:rsidRDefault="00BB4DCD" w:rsidP="0087759A">
            <w:pPr>
              <w:numPr>
                <w:ilvl w:val="0"/>
                <w:numId w:val="1399"/>
              </w:numPr>
              <w:rPr>
                <w:szCs w:val="24"/>
              </w:rPr>
            </w:pPr>
            <w:r w:rsidRPr="00BE1D83">
              <w:rPr>
                <w:szCs w:val="24"/>
              </w:rPr>
              <w:t>отметки об отсутствии данных за последние 2 года;</w:t>
            </w:r>
          </w:p>
          <w:p w14:paraId="5EE61555" w14:textId="77777777" w:rsidR="00BB4DCD" w:rsidRPr="00BE1D83" w:rsidRDefault="00BB4DCD" w:rsidP="0087759A">
            <w:pPr>
              <w:numPr>
                <w:ilvl w:val="0"/>
                <w:numId w:val="1399"/>
              </w:numPr>
              <w:rPr>
                <w:szCs w:val="24"/>
              </w:rPr>
            </w:pPr>
            <w:r w:rsidRPr="00BE1D83">
              <w:rPr>
                <w:szCs w:val="24"/>
              </w:rPr>
              <w:t>отметки о необходимости проведения 2 осмотров в год;</w:t>
            </w:r>
          </w:p>
          <w:p w14:paraId="3BCD4668" w14:textId="77777777" w:rsidR="00BB4DCD" w:rsidRPr="00BE1D83" w:rsidRDefault="00BB4DCD" w:rsidP="0087759A">
            <w:pPr>
              <w:numPr>
                <w:ilvl w:val="0"/>
                <w:numId w:val="1399"/>
              </w:numPr>
              <w:rPr>
                <w:szCs w:val="24"/>
              </w:rPr>
            </w:pPr>
            <w:r w:rsidRPr="00BE1D83">
              <w:rPr>
                <w:szCs w:val="24"/>
              </w:rPr>
              <w:t>года рождения;</w:t>
            </w:r>
          </w:p>
          <w:p w14:paraId="4D12C62B" w14:textId="77777777" w:rsidR="00BB4DCD" w:rsidRPr="00BE1D83" w:rsidRDefault="00BB4DCD" w:rsidP="0087759A">
            <w:pPr>
              <w:numPr>
                <w:ilvl w:val="0"/>
                <w:numId w:val="1399"/>
              </w:numPr>
              <w:rPr>
                <w:szCs w:val="24"/>
              </w:rPr>
            </w:pPr>
            <w:r w:rsidRPr="00BE1D83">
              <w:rPr>
                <w:szCs w:val="24"/>
              </w:rPr>
              <w:t>необходимости обследования;</w:t>
            </w:r>
          </w:p>
          <w:p w14:paraId="644936E9" w14:textId="77777777" w:rsidR="00BB4DCD" w:rsidRPr="00BE1D83" w:rsidRDefault="00BB4DCD" w:rsidP="0087759A">
            <w:pPr>
              <w:numPr>
                <w:ilvl w:val="0"/>
                <w:numId w:val="1399"/>
              </w:numPr>
              <w:rPr>
                <w:szCs w:val="24"/>
              </w:rPr>
            </w:pPr>
            <w:r w:rsidRPr="00BE1D83">
              <w:rPr>
                <w:szCs w:val="24"/>
              </w:rPr>
              <w:t>планируемой даты 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CC79EF" w14:textId="77777777" w:rsidR="00BB4DCD" w:rsidRPr="00BE1D83" w:rsidRDefault="00BB4DCD" w:rsidP="0087759A">
            <w:pPr>
              <w:rPr>
                <w:szCs w:val="24"/>
              </w:rPr>
            </w:pPr>
          </w:p>
        </w:tc>
      </w:tr>
      <w:tr w:rsidR="00BB4DCD" w:rsidRPr="00BE1D83" w14:paraId="61F7EC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9EE402" w14:textId="77777777" w:rsidR="00BB4DCD" w:rsidRPr="00BE1D83" w:rsidRDefault="00BB4DCD" w:rsidP="0087759A">
            <w:pPr>
              <w:rPr>
                <w:szCs w:val="24"/>
              </w:rPr>
            </w:pPr>
            <w:r w:rsidRPr="00BE1D83">
              <w:rPr>
                <w:szCs w:val="24"/>
              </w:rPr>
              <w:t>Удаление планов прохождения флюорографических исследований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9E177E" w14:textId="77777777" w:rsidR="00BB4DCD" w:rsidRPr="00BE1D83" w:rsidRDefault="00BB4DCD" w:rsidP="0087759A">
            <w:pPr>
              <w:rPr>
                <w:szCs w:val="24"/>
              </w:rPr>
            </w:pPr>
          </w:p>
        </w:tc>
      </w:tr>
    </w:tbl>
    <w:p w14:paraId="7F38DF62" w14:textId="77777777" w:rsidR="00BB4DCD" w:rsidRPr="00BE1D83" w:rsidRDefault="00BB4DCD" w:rsidP="0087759A">
      <w:pPr>
        <w:rPr>
          <w:szCs w:val="24"/>
        </w:rPr>
      </w:pPr>
    </w:p>
    <w:p w14:paraId="43DEC097" w14:textId="77777777" w:rsidR="00BB4DCD" w:rsidRPr="00BE1D83" w:rsidRDefault="00BB4DCD" w:rsidP="0087759A">
      <w:pPr>
        <w:numPr>
          <w:ilvl w:val="0"/>
          <w:numId w:val="1412"/>
        </w:numPr>
        <w:ind w:left="0"/>
        <w:outlineLvl w:val="3"/>
        <w:rPr>
          <w:b/>
          <w:bCs/>
          <w:szCs w:val="24"/>
        </w:rPr>
      </w:pPr>
      <w:r w:rsidRPr="00BE1D83">
        <w:rPr>
          <w:b/>
          <w:bCs/>
          <w:szCs w:val="24"/>
        </w:rPr>
        <w:t>Формирование реестра счетов</w:t>
      </w:r>
    </w:p>
    <w:p w14:paraId="538F42C9" w14:textId="77777777" w:rsidR="00BB4DCD" w:rsidRPr="00BE1D83" w:rsidRDefault="00BB4DCD" w:rsidP="0087759A">
      <w:pPr>
        <w:rPr>
          <w:szCs w:val="24"/>
        </w:rPr>
      </w:pPr>
      <w:r w:rsidRPr="00BE1D83">
        <w:rPr>
          <w:szCs w:val="24"/>
        </w:rPr>
        <w:t>Таблица 91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55"/>
        <w:gridCol w:w="1452"/>
      </w:tblGrid>
      <w:tr w:rsidR="00BB4DCD" w:rsidRPr="00BE1D83" w14:paraId="7ABC46F9"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02025F"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1B8D2"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77BE54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BB3DF" w14:textId="77777777" w:rsidR="00BB4DCD" w:rsidRPr="00BE1D83" w:rsidRDefault="00BB4DCD" w:rsidP="0087759A">
            <w:pPr>
              <w:rPr>
                <w:szCs w:val="24"/>
              </w:rPr>
            </w:pPr>
            <w:r w:rsidRPr="00BE1D83">
              <w:rPr>
                <w:szCs w:val="24"/>
              </w:rPr>
              <w:t>Реестр счетов должен представлять собой отдельный документ по одной медицинской организации за отчетный период (месяц), хранящийся в системе в структурированной электронной форме, включающий в себя требования на оплату.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03DC5" w14:textId="77777777" w:rsidR="00BB4DCD" w:rsidRPr="00BE1D83" w:rsidRDefault="00BB4DCD" w:rsidP="0087759A">
            <w:pPr>
              <w:rPr>
                <w:szCs w:val="24"/>
              </w:rPr>
            </w:pPr>
            <w:r w:rsidRPr="00BE1D83">
              <w:rPr>
                <w:szCs w:val="24"/>
              </w:rPr>
              <w:t>Да</w:t>
            </w:r>
          </w:p>
        </w:tc>
      </w:tr>
      <w:tr w:rsidR="00BB4DCD" w:rsidRPr="00BE1D83" w14:paraId="5A6BA8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04998" w14:textId="77777777" w:rsidR="00BB4DCD" w:rsidRPr="00BE1D83" w:rsidRDefault="00BB4DCD" w:rsidP="0087759A">
            <w:pPr>
              <w:rPr>
                <w:szCs w:val="24"/>
              </w:rPr>
            </w:pPr>
            <w:r w:rsidRPr="00BE1D83">
              <w:rPr>
                <w:szCs w:val="24"/>
              </w:rPr>
              <w:t>В отношении медицинских организаций, для которых пользователю предоставлены в Системе права на просмотр реестров счетов, Система должна обеспечивать: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420D1" w14:textId="77777777" w:rsidR="00BB4DCD" w:rsidRPr="00BE1D83" w:rsidRDefault="00BB4DCD" w:rsidP="0087759A">
            <w:pPr>
              <w:rPr>
                <w:szCs w:val="24"/>
              </w:rPr>
            </w:pPr>
            <w:r w:rsidRPr="00BE1D83">
              <w:rPr>
                <w:szCs w:val="24"/>
              </w:rPr>
              <w:t>Да</w:t>
            </w:r>
          </w:p>
        </w:tc>
      </w:tr>
      <w:tr w:rsidR="00BB4DCD" w:rsidRPr="00BE1D83" w14:paraId="556C86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8D4D" w14:textId="77777777" w:rsidR="00BB4DCD" w:rsidRPr="00BE1D83" w:rsidRDefault="00BB4DCD" w:rsidP="0087759A">
            <w:pPr>
              <w:numPr>
                <w:ilvl w:val="0"/>
                <w:numId w:val="605"/>
              </w:numPr>
              <w:rPr>
                <w:szCs w:val="24"/>
              </w:rPr>
            </w:pPr>
            <w:r w:rsidRPr="00BE1D83">
              <w:rPr>
                <w:szCs w:val="24"/>
              </w:rPr>
              <w:t>просмотр перечня сформированных реестров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CC3B4" w14:textId="77777777" w:rsidR="00BB4DCD" w:rsidRPr="00BE1D83" w:rsidRDefault="00BB4DCD" w:rsidP="0087759A">
            <w:pPr>
              <w:rPr>
                <w:szCs w:val="24"/>
              </w:rPr>
            </w:pPr>
            <w:r w:rsidRPr="00BE1D83">
              <w:rPr>
                <w:szCs w:val="24"/>
              </w:rPr>
              <w:t>Да</w:t>
            </w:r>
          </w:p>
        </w:tc>
      </w:tr>
      <w:tr w:rsidR="00BB4DCD" w:rsidRPr="00BE1D83" w14:paraId="49D545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7A92F" w14:textId="77777777" w:rsidR="00BB4DCD" w:rsidRPr="00BE1D83" w:rsidRDefault="00BB4DCD" w:rsidP="0087759A">
            <w:pPr>
              <w:rPr>
                <w:szCs w:val="24"/>
              </w:rPr>
            </w:pPr>
            <w:r w:rsidRPr="00BE1D83">
              <w:rPr>
                <w:szCs w:val="24"/>
              </w:rPr>
              <w:t>По запросу пользователя, которому в Системе предоставлены соответствующие разрешения на формирование реестра счетов по медицинской организации, Система должна: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D238AF" w14:textId="77777777" w:rsidR="00BB4DCD" w:rsidRPr="00BE1D83" w:rsidRDefault="00BB4DCD" w:rsidP="0087759A">
            <w:pPr>
              <w:rPr>
                <w:szCs w:val="24"/>
              </w:rPr>
            </w:pPr>
            <w:r w:rsidRPr="00BE1D83">
              <w:rPr>
                <w:szCs w:val="24"/>
              </w:rPr>
              <w:t>Да</w:t>
            </w:r>
          </w:p>
        </w:tc>
      </w:tr>
      <w:tr w:rsidR="00BB4DCD" w:rsidRPr="00BE1D83" w14:paraId="7B7E4D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534C0" w14:textId="77777777" w:rsidR="00BB4DCD" w:rsidRPr="00BE1D83" w:rsidRDefault="00BB4DCD" w:rsidP="0087759A">
            <w:pPr>
              <w:numPr>
                <w:ilvl w:val="0"/>
                <w:numId w:val="606"/>
              </w:numPr>
              <w:rPr>
                <w:szCs w:val="24"/>
              </w:rPr>
            </w:pPr>
            <w:r w:rsidRPr="00BE1D83">
              <w:rPr>
                <w:szCs w:val="24"/>
              </w:rPr>
              <w:t>загружать недостающие первичные медицинские документы (формы 025/у, 066-02/у) из ЭМК по медицинской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56E89" w14:textId="77777777" w:rsidR="00BB4DCD" w:rsidRPr="00BE1D83" w:rsidRDefault="00BB4DCD" w:rsidP="0087759A">
            <w:pPr>
              <w:rPr>
                <w:szCs w:val="24"/>
              </w:rPr>
            </w:pPr>
            <w:r w:rsidRPr="00BE1D83">
              <w:rPr>
                <w:szCs w:val="24"/>
              </w:rPr>
              <w:t>Да</w:t>
            </w:r>
          </w:p>
        </w:tc>
      </w:tr>
      <w:tr w:rsidR="00BB4DCD" w:rsidRPr="00BE1D83" w14:paraId="4CEA17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E1E28" w14:textId="77777777" w:rsidR="00BB4DCD" w:rsidRPr="00BE1D83" w:rsidRDefault="00BB4DCD" w:rsidP="0087759A">
            <w:pPr>
              <w:numPr>
                <w:ilvl w:val="0"/>
                <w:numId w:val="607"/>
              </w:numPr>
              <w:rPr>
                <w:szCs w:val="24"/>
              </w:rPr>
            </w:pPr>
            <w:r w:rsidRPr="00BE1D83">
              <w:rPr>
                <w:szCs w:val="24"/>
              </w:rPr>
              <w:t>наполнять (в случае первоначального формирования реестра) либо дополнять новыми элементами (требованиями на оплату) существующий документ. Включение недостающих документов в реестр должно выполняться только при переформировании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7BC92" w14:textId="77777777" w:rsidR="00BB4DCD" w:rsidRPr="00BE1D83" w:rsidRDefault="00BB4DCD" w:rsidP="0087759A">
            <w:pPr>
              <w:rPr>
                <w:szCs w:val="24"/>
              </w:rPr>
            </w:pPr>
            <w:r w:rsidRPr="00BE1D83">
              <w:rPr>
                <w:szCs w:val="24"/>
              </w:rPr>
              <w:t>Да</w:t>
            </w:r>
          </w:p>
        </w:tc>
      </w:tr>
      <w:tr w:rsidR="00BB4DCD" w:rsidRPr="00BE1D83" w14:paraId="126796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C3B3D" w14:textId="77777777" w:rsidR="00BB4DCD" w:rsidRPr="00BE1D83" w:rsidRDefault="00BB4DCD" w:rsidP="0087759A">
            <w:pPr>
              <w:numPr>
                <w:ilvl w:val="0"/>
                <w:numId w:val="608"/>
              </w:numPr>
              <w:rPr>
                <w:szCs w:val="24"/>
              </w:rPr>
            </w:pPr>
            <w:r w:rsidRPr="00BE1D83">
              <w:rPr>
                <w:szCs w:val="24"/>
              </w:rPr>
              <w:t>при наполнении (дополнении) документа включать в документ требования, не выставленные в предыдущих отчетных периодах, если срок предъявления оказанных медицинских услуг к оплате по такому требованию не истек;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96654" w14:textId="77777777" w:rsidR="00BB4DCD" w:rsidRPr="00BE1D83" w:rsidRDefault="00BB4DCD" w:rsidP="0087759A">
            <w:pPr>
              <w:rPr>
                <w:szCs w:val="24"/>
              </w:rPr>
            </w:pPr>
            <w:r w:rsidRPr="00BE1D83">
              <w:rPr>
                <w:szCs w:val="24"/>
              </w:rPr>
              <w:t>Да</w:t>
            </w:r>
          </w:p>
        </w:tc>
      </w:tr>
      <w:tr w:rsidR="00BB4DCD" w:rsidRPr="00BE1D83" w14:paraId="0EB66B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9519B" w14:textId="77777777" w:rsidR="00BB4DCD" w:rsidRPr="00BE1D83" w:rsidRDefault="00BB4DCD" w:rsidP="0087759A">
            <w:pPr>
              <w:numPr>
                <w:ilvl w:val="0"/>
                <w:numId w:val="609"/>
              </w:numPr>
              <w:rPr>
                <w:szCs w:val="24"/>
              </w:rPr>
            </w:pPr>
            <w:r w:rsidRPr="00BE1D83">
              <w:rPr>
                <w:szCs w:val="24"/>
              </w:rPr>
              <w:t>при необходимости осуществлять перекодировку оказанных медицинских услуг из справочников, используемых в первичных медицинских документах, к действующей в отчетном периоде НСИ;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C7A8E" w14:textId="77777777" w:rsidR="00BB4DCD" w:rsidRPr="00BE1D83" w:rsidRDefault="00BB4DCD" w:rsidP="0087759A">
            <w:pPr>
              <w:rPr>
                <w:szCs w:val="24"/>
              </w:rPr>
            </w:pPr>
            <w:r w:rsidRPr="00BE1D83">
              <w:rPr>
                <w:szCs w:val="24"/>
              </w:rPr>
              <w:t>Да</w:t>
            </w:r>
          </w:p>
        </w:tc>
      </w:tr>
      <w:tr w:rsidR="00BB4DCD" w:rsidRPr="00BE1D83" w14:paraId="1BA600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49B56" w14:textId="77777777" w:rsidR="00BB4DCD" w:rsidRPr="00BE1D83" w:rsidRDefault="00BB4DCD" w:rsidP="0087759A">
            <w:pPr>
              <w:numPr>
                <w:ilvl w:val="0"/>
                <w:numId w:val="610"/>
              </w:numPr>
              <w:rPr>
                <w:szCs w:val="24"/>
              </w:rPr>
            </w:pPr>
            <w:r w:rsidRPr="00BE1D83">
              <w:rPr>
                <w:szCs w:val="24"/>
              </w:rPr>
              <w:t>рассчитывать стоимость оказанных медицинских услуг на основании тарифов, действующих в отчетном периоде;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7DF7F" w14:textId="77777777" w:rsidR="00BB4DCD" w:rsidRPr="00BE1D83" w:rsidRDefault="00BB4DCD" w:rsidP="0087759A">
            <w:pPr>
              <w:rPr>
                <w:szCs w:val="24"/>
              </w:rPr>
            </w:pPr>
            <w:r w:rsidRPr="00BE1D83">
              <w:rPr>
                <w:szCs w:val="24"/>
              </w:rPr>
              <w:t>Да</w:t>
            </w:r>
          </w:p>
        </w:tc>
      </w:tr>
      <w:tr w:rsidR="00BB4DCD" w:rsidRPr="00BE1D83" w14:paraId="1DDE0E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46D6B" w14:textId="77777777" w:rsidR="00BB4DCD" w:rsidRPr="00BE1D83" w:rsidRDefault="00BB4DCD" w:rsidP="0087759A">
            <w:pPr>
              <w:numPr>
                <w:ilvl w:val="0"/>
                <w:numId w:val="611"/>
              </w:numPr>
              <w:rPr>
                <w:szCs w:val="24"/>
              </w:rPr>
            </w:pPr>
            <w:r w:rsidRPr="00BE1D83">
              <w:rPr>
                <w:szCs w:val="24"/>
              </w:rPr>
              <w:t>актуализировать (приводить в соответствие) используемую кодировку НСИ и тарифов, если с момента последнего формирования реестра счетов в НСИ или тарифы были внесены изменения;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6775E" w14:textId="77777777" w:rsidR="00BB4DCD" w:rsidRPr="00BE1D83" w:rsidRDefault="00BB4DCD" w:rsidP="0087759A">
            <w:pPr>
              <w:rPr>
                <w:szCs w:val="24"/>
              </w:rPr>
            </w:pPr>
            <w:r w:rsidRPr="00BE1D83">
              <w:rPr>
                <w:szCs w:val="24"/>
              </w:rPr>
              <w:t>Да</w:t>
            </w:r>
          </w:p>
        </w:tc>
      </w:tr>
      <w:tr w:rsidR="00BB4DCD" w:rsidRPr="00BE1D83" w14:paraId="5874BD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70F1D" w14:textId="77777777" w:rsidR="00BB4DCD" w:rsidRPr="00BE1D83" w:rsidRDefault="00BB4DCD" w:rsidP="0087759A">
            <w:pPr>
              <w:numPr>
                <w:ilvl w:val="0"/>
                <w:numId w:val="612"/>
              </w:numPr>
              <w:rPr>
                <w:szCs w:val="24"/>
              </w:rPr>
            </w:pPr>
            <w:r w:rsidRPr="00BE1D83">
              <w:rPr>
                <w:szCs w:val="24"/>
              </w:rPr>
              <w:t>при формировании требования на оплату (сведений об оказанной медицинской услуге) сохранять ссылку на исходный первичный медицинский документ, являющийся основанием требования.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BAA65" w14:textId="77777777" w:rsidR="00BB4DCD" w:rsidRPr="00BE1D83" w:rsidRDefault="00BB4DCD" w:rsidP="0087759A">
            <w:pPr>
              <w:rPr>
                <w:szCs w:val="24"/>
              </w:rPr>
            </w:pPr>
            <w:r w:rsidRPr="00BE1D83">
              <w:rPr>
                <w:szCs w:val="24"/>
              </w:rPr>
              <w:t>Да</w:t>
            </w:r>
          </w:p>
        </w:tc>
      </w:tr>
      <w:tr w:rsidR="00BB4DCD" w:rsidRPr="00BE1D83" w14:paraId="6D70F0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4BBAB" w14:textId="77777777" w:rsidR="00BB4DCD" w:rsidRPr="00BE1D83" w:rsidRDefault="00BB4DCD" w:rsidP="0087759A">
            <w:pPr>
              <w:numPr>
                <w:ilvl w:val="0"/>
                <w:numId w:val="613"/>
              </w:numPr>
              <w:rPr>
                <w:szCs w:val="24"/>
              </w:rPr>
            </w:pPr>
            <w:r w:rsidRPr="00BE1D83">
              <w:rPr>
                <w:szCs w:val="24"/>
              </w:rPr>
              <w:t>формирование реестров счетов по ОМС в соответствии с требованиями ТФОМС и НСИ.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2047D8" w14:textId="77777777" w:rsidR="00BB4DCD" w:rsidRPr="00BE1D83" w:rsidRDefault="00BB4DCD" w:rsidP="0087759A">
            <w:pPr>
              <w:rPr>
                <w:szCs w:val="24"/>
              </w:rPr>
            </w:pPr>
            <w:r w:rsidRPr="00BE1D83">
              <w:rPr>
                <w:szCs w:val="24"/>
              </w:rPr>
              <w:t>Да</w:t>
            </w:r>
          </w:p>
        </w:tc>
      </w:tr>
      <w:tr w:rsidR="00BB4DCD" w:rsidRPr="00BE1D83" w14:paraId="691400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BBC05A" w14:textId="77777777" w:rsidR="00BB4DCD" w:rsidRPr="00BE1D83" w:rsidRDefault="00BB4DCD" w:rsidP="0087759A">
            <w:pPr>
              <w:numPr>
                <w:ilvl w:val="0"/>
                <w:numId w:val="614"/>
              </w:numPr>
              <w:rPr>
                <w:szCs w:val="24"/>
              </w:rPr>
            </w:pPr>
            <w:r w:rsidRPr="00BE1D83">
              <w:rPr>
                <w:szCs w:val="24"/>
              </w:rPr>
              <w:t>формирование предварительных реестров счетов по типам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EFEDB" w14:textId="77777777" w:rsidR="00BB4DCD" w:rsidRPr="00BE1D83" w:rsidRDefault="00BB4DCD" w:rsidP="0087759A">
            <w:pPr>
              <w:rPr>
                <w:szCs w:val="24"/>
              </w:rPr>
            </w:pPr>
            <w:r w:rsidRPr="00BE1D83">
              <w:rPr>
                <w:szCs w:val="24"/>
              </w:rPr>
              <w:t>Да</w:t>
            </w:r>
          </w:p>
        </w:tc>
      </w:tr>
      <w:tr w:rsidR="00BB4DCD" w:rsidRPr="00BE1D83" w14:paraId="478CFA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CADFE" w14:textId="77777777" w:rsidR="00BB4DCD" w:rsidRPr="00BE1D83" w:rsidRDefault="00BB4DCD" w:rsidP="0087759A">
            <w:pPr>
              <w:numPr>
                <w:ilvl w:val="0"/>
                <w:numId w:val="615"/>
              </w:numPr>
              <w:rPr>
                <w:szCs w:val="24"/>
              </w:rPr>
            </w:pPr>
            <w:r w:rsidRPr="00BE1D83">
              <w:rPr>
                <w:szCs w:val="24"/>
              </w:rPr>
              <w:t>формирование объединенных реестров счетов по 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B433" w14:textId="77777777" w:rsidR="00BB4DCD" w:rsidRPr="00BE1D83" w:rsidRDefault="00BB4DCD" w:rsidP="0087759A">
            <w:pPr>
              <w:rPr>
                <w:szCs w:val="24"/>
              </w:rPr>
            </w:pPr>
            <w:r w:rsidRPr="00BE1D83">
              <w:rPr>
                <w:szCs w:val="24"/>
              </w:rPr>
              <w:t>Да</w:t>
            </w:r>
          </w:p>
        </w:tc>
      </w:tr>
      <w:tr w:rsidR="00BB4DCD" w:rsidRPr="00BE1D83" w14:paraId="0207D9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3D768" w14:textId="77777777" w:rsidR="00BB4DCD" w:rsidRPr="00BE1D83" w:rsidRDefault="00BB4DCD" w:rsidP="0087759A">
            <w:pPr>
              <w:numPr>
                <w:ilvl w:val="0"/>
                <w:numId w:val="616"/>
              </w:numPr>
              <w:rPr>
                <w:szCs w:val="24"/>
              </w:rPr>
            </w:pPr>
            <w:r w:rsidRPr="00BE1D83">
              <w:rPr>
                <w:szCs w:val="24"/>
              </w:rPr>
              <w:t>возможность просмотра списка реестров, входящих в объединенный.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B5AD2" w14:textId="77777777" w:rsidR="00BB4DCD" w:rsidRPr="00BE1D83" w:rsidRDefault="00BB4DCD" w:rsidP="0087759A">
            <w:pPr>
              <w:rPr>
                <w:szCs w:val="24"/>
              </w:rPr>
            </w:pPr>
            <w:r w:rsidRPr="00BE1D83">
              <w:rPr>
                <w:szCs w:val="24"/>
              </w:rPr>
              <w:t>Да</w:t>
            </w:r>
          </w:p>
        </w:tc>
      </w:tr>
      <w:tr w:rsidR="00BB4DCD" w:rsidRPr="00BE1D83" w14:paraId="55EDCD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40E07A" w14:textId="77777777" w:rsidR="00BB4DCD" w:rsidRPr="00BE1D83" w:rsidRDefault="00BB4DCD" w:rsidP="0087759A">
            <w:pPr>
              <w:numPr>
                <w:ilvl w:val="0"/>
                <w:numId w:val="617"/>
              </w:numPr>
              <w:rPr>
                <w:szCs w:val="24"/>
              </w:rPr>
            </w:pPr>
            <w:r w:rsidRPr="00BE1D83">
              <w:rPr>
                <w:szCs w:val="24"/>
              </w:rPr>
              <w:t>возможность изменения параметров объединенного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04759" w14:textId="77777777" w:rsidR="00BB4DCD" w:rsidRPr="00BE1D83" w:rsidRDefault="00BB4DCD" w:rsidP="0087759A">
            <w:pPr>
              <w:rPr>
                <w:szCs w:val="24"/>
              </w:rPr>
            </w:pPr>
            <w:r w:rsidRPr="00BE1D83">
              <w:rPr>
                <w:szCs w:val="24"/>
              </w:rPr>
              <w:t>Да</w:t>
            </w:r>
          </w:p>
        </w:tc>
      </w:tr>
      <w:tr w:rsidR="00BB4DCD" w:rsidRPr="00BE1D83" w14:paraId="37ABC0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19A35" w14:textId="77777777" w:rsidR="00BB4DCD" w:rsidRPr="00BE1D83" w:rsidRDefault="00BB4DCD" w:rsidP="0087759A">
            <w:pPr>
              <w:numPr>
                <w:ilvl w:val="0"/>
                <w:numId w:val="618"/>
              </w:numPr>
              <w:rPr>
                <w:szCs w:val="24"/>
              </w:rPr>
            </w:pPr>
            <w:r w:rsidRPr="00BE1D83">
              <w:rPr>
                <w:szCs w:val="24"/>
              </w:rPr>
              <w:t>возможность просмотра информации о выбранном реестре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304" w14:textId="77777777" w:rsidR="00BB4DCD" w:rsidRPr="00BE1D83" w:rsidRDefault="00BB4DCD" w:rsidP="0087759A">
            <w:pPr>
              <w:rPr>
                <w:szCs w:val="24"/>
              </w:rPr>
            </w:pPr>
            <w:r w:rsidRPr="00BE1D83">
              <w:rPr>
                <w:szCs w:val="24"/>
              </w:rPr>
              <w:t>Да</w:t>
            </w:r>
          </w:p>
        </w:tc>
      </w:tr>
      <w:tr w:rsidR="00BB4DCD" w:rsidRPr="00BE1D83" w14:paraId="365392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0CAC4" w14:textId="77777777" w:rsidR="00BB4DCD" w:rsidRPr="00BE1D83" w:rsidRDefault="00BB4DCD" w:rsidP="0087759A">
            <w:pPr>
              <w:numPr>
                <w:ilvl w:val="0"/>
                <w:numId w:val="619"/>
              </w:numPr>
              <w:rPr>
                <w:szCs w:val="24"/>
              </w:rPr>
            </w:pPr>
            <w:r w:rsidRPr="00BE1D83">
              <w:rPr>
                <w:szCs w:val="24"/>
              </w:rPr>
              <w:t>формирование реестра счетов за определенный период с учетом вида оплаты и категории населения: застрахованные на территории региона или иногородние.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FA681" w14:textId="77777777" w:rsidR="00BB4DCD" w:rsidRPr="00BE1D83" w:rsidRDefault="00BB4DCD" w:rsidP="0087759A">
            <w:pPr>
              <w:rPr>
                <w:szCs w:val="24"/>
              </w:rPr>
            </w:pPr>
            <w:r w:rsidRPr="00BE1D83">
              <w:rPr>
                <w:szCs w:val="24"/>
              </w:rPr>
              <w:t>Да</w:t>
            </w:r>
          </w:p>
        </w:tc>
      </w:tr>
      <w:tr w:rsidR="00BB4DCD" w:rsidRPr="00BE1D83" w14:paraId="27D407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6B0C8" w14:textId="77777777" w:rsidR="00BB4DCD" w:rsidRPr="00BE1D83" w:rsidRDefault="00BB4DCD" w:rsidP="0087759A">
            <w:pPr>
              <w:numPr>
                <w:ilvl w:val="0"/>
                <w:numId w:val="620"/>
              </w:numPr>
              <w:rPr>
                <w:szCs w:val="24"/>
              </w:rPr>
            </w:pPr>
            <w:r w:rsidRPr="00BE1D83">
              <w:rPr>
                <w:szCs w:val="24"/>
              </w:rPr>
              <w:t>возможность изменения параметров предварительного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C9D7" w14:textId="77777777" w:rsidR="00BB4DCD" w:rsidRPr="00BE1D83" w:rsidRDefault="00BB4DCD" w:rsidP="0087759A">
            <w:pPr>
              <w:rPr>
                <w:szCs w:val="24"/>
              </w:rPr>
            </w:pPr>
            <w:r w:rsidRPr="00BE1D83">
              <w:rPr>
                <w:szCs w:val="24"/>
              </w:rPr>
              <w:t>Да</w:t>
            </w:r>
          </w:p>
        </w:tc>
      </w:tr>
      <w:tr w:rsidR="00BB4DCD" w:rsidRPr="00BE1D83" w14:paraId="58CEA3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28EE1" w14:textId="77777777" w:rsidR="00BB4DCD" w:rsidRPr="00BE1D83" w:rsidRDefault="00BB4DCD" w:rsidP="0087759A">
            <w:pPr>
              <w:numPr>
                <w:ilvl w:val="0"/>
                <w:numId w:val="621"/>
              </w:numPr>
              <w:rPr>
                <w:szCs w:val="24"/>
              </w:rPr>
            </w:pPr>
            <w:r w:rsidRPr="00BE1D83">
              <w:rPr>
                <w:szCs w:val="24"/>
              </w:rPr>
              <w:t>возможность просмотра всех случаев, попавших в реестр, с группировкой по законченным случаям и по врачу. Возможность поиска случая в реестре по пациенту номеру полиса, идентификатору случая. Возможность группировки по признаку оплаты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FF3F4" w14:textId="77777777" w:rsidR="00BB4DCD" w:rsidRPr="00BE1D83" w:rsidRDefault="00BB4DCD" w:rsidP="0087759A">
            <w:pPr>
              <w:rPr>
                <w:szCs w:val="24"/>
              </w:rPr>
            </w:pPr>
            <w:r w:rsidRPr="00BE1D83">
              <w:rPr>
                <w:szCs w:val="24"/>
              </w:rPr>
              <w:t>Да</w:t>
            </w:r>
          </w:p>
        </w:tc>
      </w:tr>
      <w:tr w:rsidR="00BB4DCD" w:rsidRPr="00BE1D83" w14:paraId="33CD85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4E56A" w14:textId="77777777" w:rsidR="00BB4DCD" w:rsidRPr="00BE1D83" w:rsidRDefault="00BB4DCD" w:rsidP="0087759A">
            <w:pPr>
              <w:numPr>
                <w:ilvl w:val="0"/>
                <w:numId w:val="622"/>
              </w:numPr>
              <w:rPr>
                <w:szCs w:val="24"/>
              </w:rPr>
            </w:pPr>
            <w:r w:rsidRPr="00BE1D83">
              <w:rPr>
                <w:szCs w:val="24"/>
              </w:rPr>
              <w:t>отображение данных по каждому случаю реестра с указанием тарифа и суммы 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1C5C9" w14:textId="77777777" w:rsidR="00BB4DCD" w:rsidRPr="00BE1D83" w:rsidRDefault="00BB4DCD" w:rsidP="0087759A">
            <w:pPr>
              <w:rPr>
                <w:szCs w:val="24"/>
              </w:rPr>
            </w:pPr>
            <w:r w:rsidRPr="00BE1D83">
              <w:rPr>
                <w:szCs w:val="24"/>
              </w:rPr>
              <w:t>Да</w:t>
            </w:r>
          </w:p>
        </w:tc>
      </w:tr>
      <w:tr w:rsidR="00BB4DCD" w:rsidRPr="00BE1D83" w14:paraId="1409B0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F367B" w14:textId="77777777" w:rsidR="00BB4DCD" w:rsidRPr="00BE1D83" w:rsidRDefault="00BB4DCD" w:rsidP="0087759A">
            <w:pPr>
              <w:numPr>
                <w:ilvl w:val="0"/>
                <w:numId w:val="623"/>
              </w:numPr>
              <w:rPr>
                <w:szCs w:val="24"/>
              </w:rPr>
            </w:pPr>
            <w:r w:rsidRPr="00BE1D83">
              <w:rPr>
                <w:szCs w:val="24"/>
              </w:rPr>
              <w:t>отображение случаев с ошибками в разбивке по типам ошибок: общие ошибки, ошибки данных, ошибки персональных данных, незастрахованные. Пометка разделов с ошибками знаками, требующими внимания.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9FB48" w14:textId="77777777" w:rsidR="00BB4DCD" w:rsidRPr="00BE1D83" w:rsidRDefault="00BB4DCD" w:rsidP="0087759A">
            <w:pPr>
              <w:rPr>
                <w:szCs w:val="24"/>
              </w:rPr>
            </w:pPr>
            <w:r w:rsidRPr="00BE1D83">
              <w:rPr>
                <w:szCs w:val="24"/>
              </w:rPr>
              <w:t>Да</w:t>
            </w:r>
          </w:p>
        </w:tc>
      </w:tr>
      <w:tr w:rsidR="00BB4DCD" w:rsidRPr="00BE1D83" w14:paraId="564275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60DCC" w14:textId="77777777" w:rsidR="00BB4DCD" w:rsidRPr="00BE1D83" w:rsidRDefault="00BB4DCD" w:rsidP="0087759A">
            <w:pPr>
              <w:numPr>
                <w:ilvl w:val="0"/>
                <w:numId w:val="624"/>
              </w:numPr>
              <w:rPr>
                <w:szCs w:val="24"/>
              </w:rPr>
            </w:pPr>
            <w:r w:rsidRPr="00BE1D83">
              <w:rPr>
                <w:szCs w:val="24"/>
              </w:rPr>
              <w:t>переход к учетному документу с формы работы с реестрами для исправления ошибок;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C3463" w14:textId="77777777" w:rsidR="00BB4DCD" w:rsidRPr="00BE1D83" w:rsidRDefault="00BB4DCD" w:rsidP="0087759A">
            <w:pPr>
              <w:rPr>
                <w:szCs w:val="24"/>
              </w:rPr>
            </w:pPr>
            <w:r w:rsidRPr="00BE1D83">
              <w:rPr>
                <w:szCs w:val="24"/>
              </w:rPr>
              <w:t>Да</w:t>
            </w:r>
          </w:p>
        </w:tc>
      </w:tr>
      <w:tr w:rsidR="00BB4DCD" w:rsidRPr="00BE1D83" w14:paraId="45698C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B2C25" w14:textId="77777777" w:rsidR="00BB4DCD" w:rsidRPr="00BE1D83" w:rsidRDefault="00BB4DCD" w:rsidP="0087759A">
            <w:pPr>
              <w:numPr>
                <w:ilvl w:val="0"/>
                <w:numId w:val="625"/>
              </w:numPr>
              <w:rPr>
                <w:szCs w:val="24"/>
              </w:rPr>
            </w:pPr>
            <w:r w:rsidRPr="00BE1D83">
              <w:rPr>
                <w:szCs w:val="24"/>
              </w:rPr>
              <w:t>возможность переформировать реестр после исправления ошибок.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9561E" w14:textId="77777777" w:rsidR="00BB4DCD" w:rsidRPr="00BE1D83" w:rsidRDefault="00BB4DCD" w:rsidP="0087759A">
            <w:pPr>
              <w:rPr>
                <w:szCs w:val="24"/>
              </w:rPr>
            </w:pPr>
            <w:r w:rsidRPr="00BE1D83">
              <w:rPr>
                <w:szCs w:val="24"/>
              </w:rPr>
              <w:t>Да</w:t>
            </w:r>
          </w:p>
        </w:tc>
      </w:tr>
      <w:tr w:rsidR="00BB4DCD" w:rsidRPr="00BE1D83" w14:paraId="747358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074B1" w14:textId="77777777" w:rsidR="00BB4DCD" w:rsidRPr="00BE1D83" w:rsidRDefault="00BB4DCD" w:rsidP="0087759A">
            <w:pPr>
              <w:numPr>
                <w:ilvl w:val="0"/>
                <w:numId w:val="626"/>
              </w:numPr>
              <w:rPr>
                <w:szCs w:val="24"/>
              </w:rPr>
            </w:pPr>
            <w:r w:rsidRPr="00BE1D83">
              <w:rPr>
                <w:szCs w:val="24"/>
              </w:rPr>
              <w:t>возможность пересчитать реестр после удаления случая из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F9B3CB" w14:textId="77777777" w:rsidR="00BB4DCD" w:rsidRPr="00BE1D83" w:rsidRDefault="00BB4DCD" w:rsidP="0087759A">
            <w:pPr>
              <w:rPr>
                <w:szCs w:val="24"/>
              </w:rPr>
            </w:pPr>
            <w:r w:rsidRPr="00BE1D83">
              <w:rPr>
                <w:szCs w:val="24"/>
              </w:rPr>
              <w:t>Да</w:t>
            </w:r>
          </w:p>
        </w:tc>
      </w:tr>
      <w:tr w:rsidR="00BB4DCD" w:rsidRPr="00BE1D83" w14:paraId="679CCA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19D37A" w14:textId="77777777" w:rsidR="00BB4DCD" w:rsidRPr="00BE1D83" w:rsidRDefault="00BB4DCD" w:rsidP="0087759A">
            <w:pPr>
              <w:numPr>
                <w:ilvl w:val="0"/>
                <w:numId w:val="627"/>
              </w:numPr>
              <w:rPr>
                <w:szCs w:val="24"/>
              </w:rPr>
            </w:pPr>
            <w:r w:rsidRPr="00BE1D83">
              <w:rPr>
                <w:szCs w:val="24"/>
              </w:rPr>
              <w:t>возможность удаления случая из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29B4D" w14:textId="77777777" w:rsidR="00BB4DCD" w:rsidRPr="00BE1D83" w:rsidRDefault="00BB4DCD" w:rsidP="0087759A">
            <w:pPr>
              <w:rPr>
                <w:szCs w:val="24"/>
              </w:rPr>
            </w:pPr>
            <w:r w:rsidRPr="00BE1D83">
              <w:rPr>
                <w:szCs w:val="24"/>
              </w:rPr>
              <w:t>Да</w:t>
            </w:r>
          </w:p>
        </w:tc>
      </w:tr>
      <w:tr w:rsidR="00BB4DCD" w:rsidRPr="00BE1D83" w14:paraId="05772A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99DFC" w14:textId="77777777" w:rsidR="00BB4DCD" w:rsidRPr="00BE1D83" w:rsidRDefault="00BB4DCD" w:rsidP="0087759A">
            <w:pPr>
              <w:numPr>
                <w:ilvl w:val="0"/>
                <w:numId w:val="628"/>
              </w:numPr>
              <w:rPr>
                <w:szCs w:val="24"/>
              </w:rPr>
            </w:pPr>
            <w:r w:rsidRPr="00BE1D83">
              <w:rPr>
                <w:szCs w:val="24"/>
              </w:rPr>
              <w:t>возможность группового удаления случаев из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E754F" w14:textId="77777777" w:rsidR="00BB4DCD" w:rsidRPr="00BE1D83" w:rsidRDefault="00BB4DCD" w:rsidP="0087759A">
            <w:pPr>
              <w:rPr>
                <w:szCs w:val="24"/>
              </w:rPr>
            </w:pPr>
            <w:r w:rsidRPr="00BE1D83">
              <w:rPr>
                <w:szCs w:val="24"/>
              </w:rPr>
              <w:t>Да</w:t>
            </w:r>
          </w:p>
        </w:tc>
      </w:tr>
      <w:tr w:rsidR="00BB4DCD" w:rsidRPr="00BE1D83" w14:paraId="2054EF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938" w14:textId="77777777" w:rsidR="00BB4DCD" w:rsidRPr="00BE1D83" w:rsidRDefault="00BB4DCD" w:rsidP="0087759A">
            <w:pPr>
              <w:numPr>
                <w:ilvl w:val="0"/>
                <w:numId w:val="629"/>
              </w:numPr>
              <w:rPr>
                <w:szCs w:val="24"/>
              </w:rPr>
            </w:pPr>
            <w:r w:rsidRPr="00BE1D83">
              <w:rPr>
                <w:szCs w:val="24"/>
              </w:rPr>
              <w:t>отображение незастрахованных пациентов в соответствующем разделе сведений о реестре.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B9EB8" w14:textId="77777777" w:rsidR="00BB4DCD" w:rsidRPr="00BE1D83" w:rsidRDefault="00BB4DCD" w:rsidP="0087759A">
            <w:pPr>
              <w:rPr>
                <w:szCs w:val="24"/>
              </w:rPr>
            </w:pPr>
            <w:r w:rsidRPr="00BE1D83">
              <w:rPr>
                <w:szCs w:val="24"/>
              </w:rPr>
              <w:t>Да</w:t>
            </w:r>
          </w:p>
        </w:tc>
      </w:tr>
      <w:tr w:rsidR="00BB4DCD" w:rsidRPr="00BE1D83" w14:paraId="19A0F0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182EF" w14:textId="77777777" w:rsidR="00BB4DCD" w:rsidRPr="00BE1D83" w:rsidRDefault="00BB4DCD" w:rsidP="0087759A">
            <w:pPr>
              <w:numPr>
                <w:ilvl w:val="0"/>
                <w:numId w:val="630"/>
              </w:numPr>
              <w:rPr>
                <w:szCs w:val="24"/>
              </w:rPr>
            </w:pPr>
            <w:r w:rsidRPr="00BE1D83">
              <w:rPr>
                <w:szCs w:val="24"/>
              </w:rPr>
              <w:t>переход к учетному документу с формы работы с реестрами.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912C0" w14:textId="77777777" w:rsidR="00BB4DCD" w:rsidRPr="00BE1D83" w:rsidRDefault="00BB4DCD" w:rsidP="0087759A">
            <w:pPr>
              <w:rPr>
                <w:szCs w:val="24"/>
              </w:rPr>
            </w:pPr>
            <w:r w:rsidRPr="00BE1D83">
              <w:rPr>
                <w:szCs w:val="24"/>
              </w:rPr>
              <w:t>Да</w:t>
            </w:r>
          </w:p>
        </w:tc>
      </w:tr>
      <w:tr w:rsidR="00BB4DCD" w:rsidRPr="00BE1D83" w14:paraId="355567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5BAD9" w14:textId="77777777" w:rsidR="00BB4DCD" w:rsidRPr="00BE1D83" w:rsidRDefault="00BB4DCD" w:rsidP="0087759A">
            <w:pPr>
              <w:numPr>
                <w:ilvl w:val="0"/>
                <w:numId w:val="631"/>
              </w:numPr>
              <w:rPr>
                <w:szCs w:val="24"/>
              </w:rPr>
            </w:pPr>
            <w:r w:rsidRPr="00BE1D83">
              <w:rPr>
                <w:szCs w:val="24"/>
              </w:rPr>
              <w:t>возможность просмотра данных человека на форме работы с реестрами.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E0368" w14:textId="77777777" w:rsidR="00BB4DCD" w:rsidRPr="00BE1D83" w:rsidRDefault="00BB4DCD" w:rsidP="0087759A">
            <w:pPr>
              <w:rPr>
                <w:szCs w:val="24"/>
              </w:rPr>
            </w:pPr>
            <w:r w:rsidRPr="00BE1D83">
              <w:rPr>
                <w:szCs w:val="24"/>
              </w:rPr>
              <w:t>Да</w:t>
            </w:r>
          </w:p>
        </w:tc>
      </w:tr>
      <w:tr w:rsidR="00BB4DCD" w:rsidRPr="00BE1D83" w14:paraId="4F8D51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CE897" w14:textId="77777777" w:rsidR="00BB4DCD" w:rsidRPr="00BE1D83" w:rsidRDefault="00BB4DCD" w:rsidP="0087759A">
            <w:pPr>
              <w:numPr>
                <w:ilvl w:val="0"/>
                <w:numId w:val="632"/>
              </w:numPr>
              <w:rPr>
                <w:szCs w:val="24"/>
              </w:rPr>
            </w:pPr>
            <w:r w:rsidRPr="00BE1D83">
              <w:rPr>
                <w:szCs w:val="24"/>
              </w:rPr>
              <w:t>редактирование данных параклинических услуг, добавленных через поточный ввод, на форме работы с реестрами.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3A1A6" w14:textId="77777777" w:rsidR="00BB4DCD" w:rsidRPr="00BE1D83" w:rsidRDefault="00BB4DCD" w:rsidP="0087759A">
            <w:pPr>
              <w:rPr>
                <w:szCs w:val="24"/>
              </w:rPr>
            </w:pPr>
            <w:r w:rsidRPr="00BE1D83">
              <w:rPr>
                <w:szCs w:val="24"/>
              </w:rPr>
              <w:t>Нет</w:t>
            </w:r>
          </w:p>
        </w:tc>
      </w:tr>
      <w:tr w:rsidR="00BB4DCD" w:rsidRPr="00BE1D83" w14:paraId="68D8DE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76AD9" w14:textId="77777777" w:rsidR="00BB4DCD" w:rsidRPr="00BE1D83" w:rsidRDefault="00BB4DCD" w:rsidP="0087759A">
            <w:pPr>
              <w:numPr>
                <w:ilvl w:val="0"/>
                <w:numId w:val="633"/>
              </w:numPr>
              <w:rPr>
                <w:szCs w:val="24"/>
              </w:rPr>
            </w:pPr>
            <w:r w:rsidRPr="00BE1D83">
              <w:rPr>
                <w:szCs w:val="24"/>
              </w:rPr>
              <w:t>возможность пометить реестр 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AEFA8" w14:textId="77777777" w:rsidR="00BB4DCD" w:rsidRPr="00BE1D83" w:rsidRDefault="00BB4DCD" w:rsidP="0087759A">
            <w:pPr>
              <w:rPr>
                <w:szCs w:val="24"/>
              </w:rPr>
            </w:pPr>
            <w:r w:rsidRPr="00BE1D83">
              <w:rPr>
                <w:szCs w:val="24"/>
              </w:rPr>
              <w:t>Да</w:t>
            </w:r>
          </w:p>
        </w:tc>
      </w:tr>
      <w:tr w:rsidR="00BB4DCD" w:rsidRPr="00BE1D83" w14:paraId="194F81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789EC" w14:textId="77777777" w:rsidR="00BB4DCD" w:rsidRPr="00BE1D83" w:rsidRDefault="00BB4DCD" w:rsidP="0087759A">
            <w:pPr>
              <w:numPr>
                <w:ilvl w:val="0"/>
                <w:numId w:val="634"/>
              </w:numPr>
              <w:rPr>
                <w:szCs w:val="24"/>
              </w:rPr>
            </w:pPr>
            <w:r w:rsidRPr="00BE1D83">
              <w:rPr>
                <w:szCs w:val="24"/>
              </w:rPr>
              <w:t>возможность выгрузки реестра в формате XML.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31168" w14:textId="77777777" w:rsidR="00BB4DCD" w:rsidRPr="00BE1D83" w:rsidRDefault="00BB4DCD" w:rsidP="0087759A">
            <w:pPr>
              <w:rPr>
                <w:szCs w:val="24"/>
              </w:rPr>
            </w:pPr>
            <w:r w:rsidRPr="00BE1D83">
              <w:rPr>
                <w:szCs w:val="24"/>
              </w:rPr>
              <w:t>Да</w:t>
            </w:r>
          </w:p>
        </w:tc>
      </w:tr>
      <w:tr w:rsidR="00BB4DCD" w:rsidRPr="00BE1D83" w14:paraId="5B3000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1960E7" w14:textId="77777777" w:rsidR="00BB4DCD" w:rsidRPr="00BE1D83" w:rsidRDefault="00BB4DCD" w:rsidP="0087759A">
            <w:pPr>
              <w:numPr>
                <w:ilvl w:val="0"/>
                <w:numId w:val="635"/>
              </w:numPr>
              <w:rPr>
                <w:szCs w:val="24"/>
              </w:rPr>
            </w:pPr>
            <w:r w:rsidRPr="00BE1D83">
              <w:rPr>
                <w:szCs w:val="24"/>
              </w:rPr>
              <w:t>отображение актуального статуса реестра в списке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731D8" w14:textId="77777777" w:rsidR="00BB4DCD" w:rsidRPr="00BE1D83" w:rsidRDefault="00BB4DCD" w:rsidP="0087759A">
            <w:pPr>
              <w:rPr>
                <w:szCs w:val="24"/>
              </w:rPr>
            </w:pPr>
            <w:r w:rsidRPr="00BE1D83">
              <w:rPr>
                <w:szCs w:val="24"/>
              </w:rPr>
              <w:t>Да</w:t>
            </w:r>
          </w:p>
        </w:tc>
      </w:tr>
      <w:tr w:rsidR="00BB4DCD" w:rsidRPr="00BE1D83" w14:paraId="669851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36184" w14:textId="77777777" w:rsidR="00BB4DCD" w:rsidRPr="00BE1D83" w:rsidRDefault="00BB4DCD" w:rsidP="0087759A">
            <w:pPr>
              <w:numPr>
                <w:ilvl w:val="0"/>
                <w:numId w:val="636"/>
              </w:numPr>
              <w:rPr>
                <w:szCs w:val="24"/>
              </w:rPr>
            </w:pPr>
            <w:r w:rsidRPr="00BE1D83">
              <w:rPr>
                <w:szCs w:val="24"/>
              </w:rPr>
              <w:t>возможность просмотра истории статусов.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0FBCA" w14:textId="77777777" w:rsidR="00BB4DCD" w:rsidRPr="00BE1D83" w:rsidRDefault="00BB4DCD" w:rsidP="0087759A">
            <w:pPr>
              <w:rPr>
                <w:szCs w:val="24"/>
              </w:rPr>
            </w:pPr>
            <w:r w:rsidRPr="00BE1D83">
              <w:rPr>
                <w:szCs w:val="24"/>
              </w:rPr>
              <w:t>Да</w:t>
            </w:r>
          </w:p>
        </w:tc>
      </w:tr>
      <w:tr w:rsidR="00BB4DCD" w:rsidRPr="00BE1D83" w14:paraId="03C373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6CF2" w14:textId="77777777" w:rsidR="00BB4DCD" w:rsidRPr="00BE1D83" w:rsidRDefault="00BB4DCD" w:rsidP="0087759A">
            <w:pPr>
              <w:numPr>
                <w:ilvl w:val="0"/>
                <w:numId w:val="637"/>
              </w:numPr>
              <w:rPr>
                <w:szCs w:val="24"/>
              </w:rPr>
            </w:pPr>
            <w:r w:rsidRPr="00BE1D83">
              <w:rPr>
                <w:szCs w:val="24"/>
              </w:rPr>
              <w:t>возможность перевести реестр в работу.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E6C09" w14:textId="77777777" w:rsidR="00BB4DCD" w:rsidRPr="00BE1D83" w:rsidRDefault="00BB4DCD" w:rsidP="0087759A">
            <w:pPr>
              <w:rPr>
                <w:szCs w:val="24"/>
              </w:rPr>
            </w:pPr>
            <w:r w:rsidRPr="00BE1D83">
              <w:rPr>
                <w:szCs w:val="24"/>
              </w:rPr>
              <w:t>Да</w:t>
            </w:r>
          </w:p>
        </w:tc>
      </w:tr>
      <w:tr w:rsidR="00BB4DCD" w:rsidRPr="00BE1D83" w14:paraId="3491D2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B4F99" w14:textId="77777777" w:rsidR="00BB4DCD" w:rsidRPr="00BE1D83" w:rsidRDefault="00BB4DCD" w:rsidP="0087759A">
            <w:pPr>
              <w:numPr>
                <w:ilvl w:val="0"/>
                <w:numId w:val="638"/>
              </w:numPr>
              <w:rPr>
                <w:szCs w:val="24"/>
              </w:rPr>
            </w:pPr>
            <w:r w:rsidRPr="00BE1D83">
              <w:rPr>
                <w:szCs w:val="24"/>
              </w:rPr>
              <w:t>отображение данных ФЛК, МЭК, проверки персональных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99FBD" w14:textId="77777777" w:rsidR="00BB4DCD" w:rsidRPr="00BE1D83" w:rsidRDefault="00BB4DCD" w:rsidP="0087759A">
            <w:pPr>
              <w:rPr>
                <w:szCs w:val="24"/>
              </w:rPr>
            </w:pPr>
            <w:r w:rsidRPr="00BE1D83">
              <w:rPr>
                <w:szCs w:val="24"/>
              </w:rPr>
              <w:t>Да</w:t>
            </w:r>
          </w:p>
        </w:tc>
      </w:tr>
      <w:tr w:rsidR="00BB4DCD" w:rsidRPr="00BE1D83" w14:paraId="4D91FA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84517" w14:textId="77777777" w:rsidR="00BB4DCD" w:rsidRPr="00BE1D83" w:rsidRDefault="00BB4DCD" w:rsidP="0087759A">
            <w:pPr>
              <w:numPr>
                <w:ilvl w:val="0"/>
                <w:numId w:val="639"/>
              </w:numPr>
              <w:rPr>
                <w:szCs w:val="24"/>
              </w:rPr>
            </w:pPr>
            <w:r w:rsidRPr="00BE1D83">
              <w:rPr>
                <w:szCs w:val="24"/>
              </w:rPr>
              <w:t>возможность импорта протоколов ФЛК, БДЗ, МЭК.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F6E94" w14:textId="77777777" w:rsidR="00BB4DCD" w:rsidRPr="00BE1D83" w:rsidRDefault="00BB4DCD" w:rsidP="0087759A">
            <w:pPr>
              <w:rPr>
                <w:szCs w:val="24"/>
              </w:rPr>
            </w:pPr>
            <w:r w:rsidRPr="00BE1D83">
              <w:rPr>
                <w:szCs w:val="24"/>
              </w:rPr>
              <w:t>Да</w:t>
            </w:r>
          </w:p>
        </w:tc>
      </w:tr>
      <w:tr w:rsidR="00BB4DCD" w:rsidRPr="00BE1D83" w14:paraId="38E1B0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5099C3" w14:textId="77777777" w:rsidR="00BB4DCD" w:rsidRPr="00BE1D83" w:rsidRDefault="00BB4DCD" w:rsidP="0087759A">
            <w:pPr>
              <w:numPr>
                <w:ilvl w:val="0"/>
                <w:numId w:val="640"/>
              </w:numPr>
              <w:rPr>
                <w:szCs w:val="24"/>
              </w:rPr>
            </w:pPr>
            <w:r w:rsidRPr="00BE1D83">
              <w:rPr>
                <w:szCs w:val="24"/>
              </w:rPr>
              <w:t>загрузка и возможность просмотра итогов проверки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7CC9E" w14:textId="77777777" w:rsidR="00BB4DCD" w:rsidRPr="00BE1D83" w:rsidRDefault="00BB4DCD" w:rsidP="0087759A">
            <w:pPr>
              <w:rPr>
                <w:szCs w:val="24"/>
              </w:rPr>
            </w:pPr>
            <w:r w:rsidRPr="00BE1D83">
              <w:rPr>
                <w:szCs w:val="24"/>
              </w:rPr>
              <w:t>Да</w:t>
            </w:r>
          </w:p>
        </w:tc>
      </w:tr>
      <w:tr w:rsidR="00BB4DCD" w:rsidRPr="00BE1D83" w14:paraId="58A9F6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697" w14:textId="77777777" w:rsidR="00BB4DCD" w:rsidRPr="00BE1D83" w:rsidRDefault="00BB4DCD" w:rsidP="0087759A">
            <w:pPr>
              <w:numPr>
                <w:ilvl w:val="0"/>
                <w:numId w:val="641"/>
              </w:numPr>
              <w:rPr>
                <w:szCs w:val="24"/>
              </w:rPr>
            </w:pPr>
            <w:r w:rsidRPr="00BE1D83">
              <w:rPr>
                <w:szCs w:val="24"/>
              </w:rPr>
              <w:t>возможность перевода реестра в оплаченные.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53E5F7" w14:textId="77777777" w:rsidR="00BB4DCD" w:rsidRPr="00BE1D83" w:rsidRDefault="00BB4DCD" w:rsidP="0087759A">
            <w:pPr>
              <w:rPr>
                <w:szCs w:val="24"/>
              </w:rPr>
            </w:pPr>
            <w:r w:rsidRPr="00BE1D83">
              <w:rPr>
                <w:szCs w:val="24"/>
              </w:rPr>
              <w:t>Да</w:t>
            </w:r>
          </w:p>
        </w:tc>
      </w:tr>
      <w:tr w:rsidR="00BB4DCD" w:rsidRPr="00BE1D83" w14:paraId="2B1FA3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8D1F8" w14:textId="77777777" w:rsidR="00BB4DCD" w:rsidRPr="00BE1D83" w:rsidRDefault="00BB4DCD" w:rsidP="0087759A">
            <w:pPr>
              <w:numPr>
                <w:ilvl w:val="0"/>
                <w:numId w:val="642"/>
              </w:numPr>
              <w:rPr>
                <w:szCs w:val="24"/>
              </w:rPr>
            </w:pPr>
            <w:r w:rsidRPr="00BE1D83">
              <w:rPr>
                <w:szCs w:val="24"/>
              </w:rPr>
              <w:t>возможность повторной подачи неоплаченных случаев.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BD462" w14:textId="77777777" w:rsidR="00BB4DCD" w:rsidRPr="00BE1D83" w:rsidRDefault="00BB4DCD" w:rsidP="0087759A">
            <w:pPr>
              <w:rPr>
                <w:szCs w:val="24"/>
              </w:rPr>
            </w:pPr>
            <w:r w:rsidRPr="00BE1D83">
              <w:rPr>
                <w:szCs w:val="24"/>
              </w:rPr>
              <w:t>Да</w:t>
            </w:r>
          </w:p>
        </w:tc>
      </w:tr>
      <w:tr w:rsidR="00BB4DCD" w:rsidRPr="00BE1D83" w14:paraId="0B43A3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A932E" w14:textId="77777777" w:rsidR="00BB4DCD" w:rsidRPr="00BE1D83" w:rsidRDefault="00BB4DCD" w:rsidP="0087759A">
            <w:pPr>
              <w:numPr>
                <w:ilvl w:val="0"/>
                <w:numId w:val="643"/>
              </w:numPr>
              <w:rPr>
                <w:szCs w:val="24"/>
              </w:rPr>
            </w:pPr>
            <w:r w:rsidRPr="00BE1D83">
              <w:rPr>
                <w:szCs w:val="24"/>
              </w:rPr>
              <w:t>возможность удаления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D4B04" w14:textId="77777777" w:rsidR="00BB4DCD" w:rsidRPr="00BE1D83" w:rsidRDefault="00BB4DCD" w:rsidP="0087759A">
            <w:pPr>
              <w:rPr>
                <w:szCs w:val="24"/>
              </w:rPr>
            </w:pPr>
            <w:r w:rsidRPr="00BE1D83">
              <w:rPr>
                <w:szCs w:val="24"/>
              </w:rPr>
              <w:t>Да</w:t>
            </w:r>
          </w:p>
        </w:tc>
      </w:tr>
      <w:tr w:rsidR="00BB4DCD" w:rsidRPr="00BE1D83" w14:paraId="55FCA6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CD2C9" w14:textId="77777777" w:rsidR="00BB4DCD" w:rsidRPr="00BE1D83" w:rsidRDefault="00BB4DCD" w:rsidP="0087759A">
            <w:pPr>
              <w:numPr>
                <w:ilvl w:val="0"/>
                <w:numId w:val="644"/>
              </w:numPr>
              <w:rPr>
                <w:szCs w:val="24"/>
              </w:rPr>
            </w:pPr>
            <w:r w:rsidRPr="00BE1D83">
              <w:rPr>
                <w:szCs w:val="24"/>
              </w:rPr>
              <w:t>возможность печати реестра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F2EA0" w14:textId="77777777" w:rsidR="00BB4DCD" w:rsidRPr="00BE1D83" w:rsidRDefault="00BB4DCD" w:rsidP="0087759A">
            <w:pPr>
              <w:rPr>
                <w:szCs w:val="24"/>
              </w:rPr>
            </w:pPr>
            <w:r w:rsidRPr="00BE1D83">
              <w:rPr>
                <w:szCs w:val="24"/>
              </w:rPr>
              <w:t>Нет</w:t>
            </w:r>
          </w:p>
        </w:tc>
      </w:tr>
      <w:tr w:rsidR="00BB4DCD" w:rsidRPr="00BE1D83" w14:paraId="030D42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CC921" w14:textId="77777777" w:rsidR="00BB4DCD" w:rsidRPr="00BE1D83" w:rsidRDefault="00BB4DCD" w:rsidP="0087759A">
            <w:pPr>
              <w:numPr>
                <w:ilvl w:val="0"/>
                <w:numId w:val="645"/>
              </w:numPr>
              <w:rPr>
                <w:szCs w:val="24"/>
              </w:rPr>
            </w:pPr>
            <w:r w:rsidRPr="00BE1D83">
              <w:rPr>
                <w:szCs w:val="24"/>
              </w:rPr>
              <w:t>возможность удаления дублей посещений из поликлинических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CD327" w14:textId="77777777" w:rsidR="00BB4DCD" w:rsidRPr="00BE1D83" w:rsidRDefault="00BB4DCD" w:rsidP="0087759A">
            <w:pPr>
              <w:rPr>
                <w:szCs w:val="24"/>
              </w:rPr>
            </w:pPr>
            <w:r w:rsidRPr="00BE1D83">
              <w:rPr>
                <w:szCs w:val="24"/>
              </w:rPr>
              <w:t>Да</w:t>
            </w:r>
          </w:p>
        </w:tc>
      </w:tr>
      <w:tr w:rsidR="00BB4DCD" w:rsidRPr="00BE1D83" w14:paraId="70CA43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3D9F0" w14:textId="77777777" w:rsidR="00BB4DCD" w:rsidRPr="00BE1D83" w:rsidRDefault="00BB4DCD" w:rsidP="0087759A">
            <w:pPr>
              <w:rPr>
                <w:szCs w:val="24"/>
              </w:rPr>
            </w:pPr>
            <w:r w:rsidRPr="00BE1D83">
              <w:rPr>
                <w:szCs w:val="24"/>
              </w:rPr>
              <w:t>Создание реестра счетов за отчетный период и его предварительное наполнение должны быть доступны пользователю как до фактического окончания отчетного периода, так и по после его завершения.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CA608" w14:textId="77777777" w:rsidR="00BB4DCD" w:rsidRPr="00BE1D83" w:rsidRDefault="00BB4DCD" w:rsidP="0087759A">
            <w:pPr>
              <w:rPr>
                <w:szCs w:val="24"/>
              </w:rPr>
            </w:pPr>
            <w:r w:rsidRPr="00BE1D83">
              <w:rPr>
                <w:szCs w:val="24"/>
              </w:rPr>
              <w:t>Да</w:t>
            </w:r>
          </w:p>
        </w:tc>
      </w:tr>
      <w:tr w:rsidR="00BB4DCD" w:rsidRPr="00BE1D83" w14:paraId="54D8D9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18BAB" w14:textId="77777777" w:rsidR="00BB4DCD" w:rsidRPr="00BE1D83" w:rsidRDefault="00BB4DCD" w:rsidP="0087759A">
            <w:pPr>
              <w:rPr>
                <w:szCs w:val="24"/>
              </w:rPr>
            </w:pPr>
            <w:r w:rsidRPr="00BE1D83">
              <w:rPr>
                <w:szCs w:val="24"/>
              </w:rPr>
              <w:t>Подсистема должна обеспечивать: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7EE2B" w14:textId="77777777" w:rsidR="00BB4DCD" w:rsidRPr="00BE1D83" w:rsidRDefault="00BB4DCD" w:rsidP="0087759A">
            <w:pPr>
              <w:rPr>
                <w:szCs w:val="24"/>
              </w:rPr>
            </w:pPr>
            <w:r w:rsidRPr="00BE1D83">
              <w:rPr>
                <w:szCs w:val="24"/>
              </w:rPr>
              <w:t>Да</w:t>
            </w:r>
          </w:p>
        </w:tc>
      </w:tr>
      <w:tr w:rsidR="00BB4DCD" w:rsidRPr="00BE1D83" w14:paraId="57A538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313EB" w14:textId="77777777" w:rsidR="00BB4DCD" w:rsidRPr="00BE1D83" w:rsidRDefault="00BB4DCD" w:rsidP="0087759A">
            <w:pPr>
              <w:numPr>
                <w:ilvl w:val="0"/>
                <w:numId w:val="646"/>
              </w:numPr>
              <w:rPr>
                <w:szCs w:val="24"/>
              </w:rPr>
            </w:pPr>
            <w:r w:rsidRPr="00BE1D83">
              <w:rPr>
                <w:szCs w:val="24"/>
              </w:rPr>
              <w:t>Формирование реестров счетов за оказанную медицинскую помощь по видам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FEAF3" w14:textId="77777777" w:rsidR="00BB4DCD" w:rsidRPr="00BE1D83" w:rsidRDefault="00BB4DCD" w:rsidP="0087759A">
            <w:pPr>
              <w:rPr>
                <w:szCs w:val="24"/>
              </w:rPr>
            </w:pPr>
            <w:r w:rsidRPr="00BE1D83">
              <w:rPr>
                <w:szCs w:val="24"/>
              </w:rPr>
              <w:t>Да</w:t>
            </w:r>
          </w:p>
        </w:tc>
      </w:tr>
      <w:tr w:rsidR="00BB4DCD" w:rsidRPr="00BE1D83" w14:paraId="7876C4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9169F" w14:textId="77777777" w:rsidR="00BB4DCD" w:rsidRPr="00BE1D83" w:rsidRDefault="00BB4DCD" w:rsidP="0087759A">
            <w:pPr>
              <w:numPr>
                <w:ilvl w:val="0"/>
                <w:numId w:val="647"/>
              </w:numPr>
              <w:rPr>
                <w:szCs w:val="24"/>
              </w:rPr>
            </w:pPr>
            <w:r w:rsidRPr="00BE1D83">
              <w:rPr>
                <w:szCs w:val="24"/>
              </w:rPr>
              <w:t>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5D0C3" w14:textId="77777777" w:rsidR="00BB4DCD" w:rsidRPr="00BE1D83" w:rsidRDefault="00BB4DCD" w:rsidP="0087759A">
            <w:pPr>
              <w:rPr>
                <w:szCs w:val="24"/>
              </w:rPr>
            </w:pPr>
            <w:r w:rsidRPr="00BE1D83">
              <w:rPr>
                <w:szCs w:val="24"/>
              </w:rPr>
              <w:t>Да</w:t>
            </w:r>
          </w:p>
        </w:tc>
      </w:tr>
      <w:tr w:rsidR="00BB4DCD" w:rsidRPr="00BE1D83" w14:paraId="5E073E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F0480" w14:textId="77777777" w:rsidR="00BB4DCD" w:rsidRPr="00BE1D83" w:rsidRDefault="00BB4DCD" w:rsidP="0087759A">
            <w:pPr>
              <w:numPr>
                <w:ilvl w:val="0"/>
                <w:numId w:val="648"/>
              </w:numPr>
              <w:rPr>
                <w:szCs w:val="24"/>
              </w:rPr>
            </w:pPr>
            <w:r w:rsidRPr="00BE1D83">
              <w:rPr>
                <w:szCs w:val="24"/>
              </w:rPr>
              <w:t>ДМС,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C9403" w14:textId="77777777" w:rsidR="00BB4DCD" w:rsidRPr="00BE1D83" w:rsidRDefault="00BB4DCD" w:rsidP="0087759A">
            <w:pPr>
              <w:rPr>
                <w:szCs w:val="24"/>
              </w:rPr>
            </w:pPr>
            <w:r w:rsidRPr="00BE1D83">
              <w:rPr>
                <w:szCs w:val="24"/>
              </w:rPr>
              <w:t>Нет</w:t>
            </w:r>
          </w:p>
        </w:tc>
      </w:tr>
      <w:tr w:rsidR="00BB4DCD" w:rsidRPr="00BE1D83" w14:paraId="113965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4FD94" w14:textId="77777777" w:rsidR="00BB4DCD" w:rsidRPr="00BE1D83" w:rsidRDefault="00BB4DCD" w:rsidP="0087759A">
            <w:pPr>
              <w:numPr>
                <w:ilvl w:val="0"/>
                <w:numId w:val="649"/>
              </w:numPr>
              <w:rPr>
                <w:szCs w:val="24"/>
              </w:rPr>
            </w:pPr>
            <w:r w:rsidRPr="00BE1D83">
              <w:rPr>
                <w:szCs w:val="24"/>
              </w:rPr>
              <w:t>платные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0EB23" w14:textId="77777777" w:rsidR="00BB4DCD" w:rsidRPr="00BE1D83" w:rsidRDefault="00BB4DCD" w:rsidP="0087759A">
            <w:pPr>
              <w:rPr>
                <w:szCs w:val="24"/>
              </w:rPr>
            </w:pPr>
            <w:r w:rsidRPr="00BE1D83">
              <w:rPr>
                <w:szCs w:val="24"/>
              </w:rPr>
              <w:t>Нет</w:t>
            </w:r>
          </w:p>
        </w:tc>
      </w:tr>
      <w:tr w:rsidR="00BB4DCD" w:rsidRPr="00BE1D83" w14:paraId="2599B0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4B38E" w14:textId="77777777" w:rsidR="00BB4DCD" w:rsidRPr="00BE1D83" w:rsidRDefault="00BB4DCD" w:rsidP="0087759A">
            <w:pPr>
              <w:numPr>
                <w:ilvl w:val="0"/>
                <w:numId w:val="650"/>
              </w:numPr>
              <w:rPr>
                <w:szCs w:val="24"/>
              </w:rPr>
            </w:pPr>
            <w:r w:rsidRPr="00BE1D83">
              <w:rPr>
                <w:szCs w:val="24"/>
              </w:rPr>
              <w:t>МВД,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927D4" w14:textId="77777777" w:rsidR="00BB4DCD" w:rsidRPr="00BE1D83" w:rsidRDefault="00BB4DCD" w:rsidP="0087759A">
            <w:pPr>
              <w:rPr>
                <w:szCs w:val="24"/>
              </w:rPr>
            </w:pPr>
            <w:r w:rsidRPr="00BE1D83">
              <w:rPr>
                <w:szCs w:val="24"/>
              </w:rPr>
              <w:t>Да</w:t>
            </w:r>
          </w:p>
        </w:tc>
      </w:tr>
      <w:tr w:rsidR="00BB4DCD" w:rsidRPr="00BE1D83" w14:paraId="76BB6F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D7455" w14:textId="77777777" w:rsidR="00BB4DCD" w:rsidRPr="00BE1D83" w:rsidRDefault="00BB4DCD" w:rsidP="0087759A">
            <w:pPr>
              <w:numPr>
                <w:ilvl w:val="0"/>
                <w:numId w:val="651"/>
              </w:numPr>
              <w:rPr>
                <w:szCs w:val="24"/>
              </w:rPr>
            </w:pPr>
            <w:r w:rsidRPr="00BE1D83">
              <w:rPr>
                <w:szCs w:val="24"/>
              </w:rPr>
              <w:t>Местный и федеральный бюджет,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4AC1B" w14:textId="77777777" w:rsidR="00BB4DCD" w:rsidRPr="00BE1D83" w:rsidRDefault="00BB4DCD" w:rsidP="0087759A">
            <w:pPr>
              <w:rPr>
                <w:szCs w:val="24"/>
              </w:rPr>
            </w:pPr>
            <w:r w:rsidRPr="00BE1D83">
              <w:rPr>
                <w:szCs w:val="24"/>
              </w:rPr>
              <w:t>Да</w:t>
            </w:r>
          </w:p>
        </w:tc>
      </w:tr>
      <w:tr w:rsidR="00BB4DCD" w:rsidRPr="00BE1D83" w14:paraId="3C0279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A56AB" w14:textId="77777777" w:rsidR="00BB4DCD" w:rsidRPr="00BE1D83" w:rsidRDefault="00BB4DCD" w:rsidP="0087759A">
            <w:pPr>
              <w:numPr>
                <w:ilvl w:val="0"/>
                <w:numId w:val="652"/>
              </w:numPr>
              <w:rPr>
                <w:szCs w:val="24"/>
              </w:rPr>
            </w:pPr>
            <w:r w:rsidRPr="00BE1D83">
              <w:rPr>
                <w:szCs w:val="24"/>
              </w:rPr>
              <w:t>Для реестров с видом оплаты «ОМС» должно быть реализовано формирование следующих типов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B89CD" w14:textId="77777777" w:rsidR="00BB4DCD" w:rsidRPr="00BE1D83" w:rsidRDefault="00BB4DCD" w:rsidP="0087759A">
            <w:pPr>
              <w:rPr>
                <w:szCs w:val="24"/>
              </w:rPr>
            </w:pPr>
            <w:r w:rsidRPr="00BE1D83">
              <w:rPr>
                <w:szCs w:val="24"/>
              </w:rPr>
              <w:t>Да</w:t>
            </w:r>
          </w:p>
        </w:tc>
      </w:tr>
      <w:tr w:rsidR="00BB4DCD" w:rsidRPr="00BE1D83" w14:paraId="53C011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3CE86" w14:textId="77777777" w:rsidR="00BB4DCD" w:rsidRPr="00BE1D83" w:rsidRDefault="00BB4DCD" w:rsidP="0087759A">
            <w:pPr>
              <w:numPr>
                <w:ilvl w:val="0"/>
                <w:numId w:val="653"/>
              </w:numPr>
              <w:rPr>
                <w:szCs w:val="24"/>
              </w:rPr>
            </w:pPr>
            <w:r w:rsidRPr="00BE1D83">
              <w:rPr>
                <w:szCs w:val="24"/>
              </w:rPr>
              <w:t>Объединенные реестры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16C63F" w14:textId="77777777" w:rsidR="00BB4DCD" w:rsidRPr="00BE1D83" w:rsidRDefault="00BB4DCD" w:rsidP="0087759A">
            <w:pPr>
              <w:rPr>
                <w:szCs w:val="24"/>
              </w:rPr>
            </w:pPr>
            <w:r w:rsidRPr="00BE1D83">
              <w:rPr>
                <w:szCs w:val="24"/>
              </w:rPr>
              <w:t>Да</w:t>
            </w:r>
          </w:p>
        </w:tc>
      </w:tr>
      <w:tr w:rsidR="00BB4DCD" w:rsidRPr="00BE1D83" w14:paraId="4A8F9B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98DCA" w14:textId="77777777" w:rsidR="00BB4DCD" w:rsidRPr="00BE1D83" w:rsidRDefault="00BB4DCD" w:rsidP="0087759A">
            <w:pPr>
              <w:numPr>
                <w:ilvl w:val="0"/>
                <w:numId w:val="654"/>
              </w:numPr>
              <w:rPr>
                <w:szCs w:val="24"/>
              </w:rPr>
            </w:pPr>
            <w:r w:rsidRPr="00BE1D83">
              <w:rPr>
                <w:szCs w:val="24"/>
              </w:rPr>
              <w:t>Предварительные реестры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12EDD" w14:textId="77777777" w:rsidR="00BB4DCD" w:rsidRPr="00BE1D83" w:rsidRDefault="00BB4DCD" w:rsidP="0087759A">
            <w:pPr>
              <w:rPr>
                <w:szCs w:val="24"/>
              </w:rPr>
            </w:pPr>
            <w:r w:rsidRPr="00BE1D83">
              <w:rPr>
                <w:szCs w:val="24"/>
              </w:rPr>
              <w:t>Да</w:t>
            </w:r>
          </w:p>
        </w:tc>
      </w:tr>
      <w:tr w:rsidR="00BB4DCD" w:rsidRPr="00BE1D83" w14:paraId="675BE0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792FC" w14:textId="77777777" w:rsidR="00BB4DCD" w:rsidRPr="00BE1D83" w:rsidRDefault="00BB4DCD" w:rsidP="0087759A">
            <w:pPr>
              <w:rPr>
                <w:szCs w:val="24"/>
              </w:rPr>
            </w:pPr>
            <w:r w:rsidRPr="00BE1D83">
              <w:rPr>
                <w:szCs w:val="24"/>
              </w:rPr>
              <w:t>– Стационар;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E8CC9" w14:textId="77777777" w:rsidR="00BB4DCD" w:rsidRPr="00BE1D83" w:rsidRDefault="00BB4DCD" w:rsidP="0087759A">
            <w:pPr>
              <w:rPr>
                <w:szCs w:val="24"/>
              </w:rPr>
            </w:pPr>
            <w:r w:rsidRPr="00BE1D83">
              <w:rPr>
                <w:szCs w:val="24"/>
              </w:rPr>
              <w:t>Да</w:t>
            </w:r>
          </w:p>
        </w:tc>
      </w:tr>
      <w:tr w:rsidR="00BB4DCD" w:rsidRPr="00BE1D83" w14:paraId="1B8A1F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2506C" w14:textId="77777777" w:rsidR="00BB4DCD" w:rsidRPr="00BE1D83" w:rsidRDefault="00BB4DCD" w:rsidP="0087759A">
            <w:pPr>
              <w:rPr>
                <w:szCs w:val="24"/>
              </w:rPr>
            </w:pPr>
            <w:r w:rsidRPr="00BE1D83">
              <w:rPr>
                <w:szCs w:val="24"/>
              </w:rPr>
              <w:t>– Поликлиника;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418DA" w14:textId="77777777" w:rsidR="00BB4DCD" w:rsidRPr="00BE1D83" w:rsidRDefault="00BB4DCD" w:rsidP="0087759A">
            <w:pPr>
              <w:rPr>
                <w:szCs w:val="24"/>
              </w:rPr>
            </w:pPr>
            <w:r w:rsidRPr="00BE1D83">
              <w:rPr>
                <w:szCs w:val="24"/>
              </w:rPr>
              <w:t>Да</w:t>
            </w:r>
          </w:p>
        </w:tc>
      </w:tr>
      <w:tr w:rsidR="00BB4DCD" w:rsidRPr="00BE1D83" w14:paraId="1A50E6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F9061F" w14:textId="77777777" w:rsidR="00BB4DCD" w:rsidRPr="00BE1D83" w:rsidRDefault="00BB4DCD" w:rsidP="0087759A">
            <w:pPr>
              <w:rPr>
                <w:szCs w:val="24"/>
              </w:rPr>
            </w:pPr>
            <w:r w:rsidRPr="00BE1D83">
              <w:rPr>
                <w:szCs w:val="24"/>
              </w:rPr>
              <w:t>– Стоматология;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CA05E" w14:textId="77777777" w:rsidR="00BB4DCD" w:rsidRPr="00BE1D83" w:rsidRDefault="00BB4DCD" w:rsidP="0087759A">
            <w:pPr>
              <w:rPr>
                <w:szCs w:val="24"/>
              </w:rPr>
            </w:pPr>
            <w:r w:rsidRPr="00BE1D83">
              <w:rPr>
                <w:szCs w:val="24"/>
              </w:rPr>
              <w:t>Да</w:t>
            </w:r>
          </w:p>
        </w:tc>
      </w:tr>
      <w:tr w:rsidR="00BB4DCD" w:rsidRPr="00BE1D83" w14:paraId="042412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856E0" w14:textId="77777777" w:rsidR="00BB4DCD" w:rsidRPr="00BE1D83" w:rsidRDefault="00BB4DCD" w:rsidP="0087759A">
            <w:pPr>
              <w:rPr>
                <w:szCs w:val="24"/>
              </w:rPr>
            </w:pPr>
            <w:r w:rsidRPr="00BE1D83">
              <w:rPr>
                <w:szCs w:val="24"/>
              </w:rPr>
              <w:t>– Скорая помощь;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9AAA3" w14:textId="77777777" w:rsidR="00BB4DCD" w:rsidRPr="00BE1D83" w:rsidRDefault="00BB4DCD" w:rsidP="0087759A">
            <w:pPr>
              <w:rPr>
                <w:szCs w:val="24"/>
              </w:rPr>
            </w:pPr>
            <w:r w:rsidRPr="00BE1D83">
              <w:rPr>
                <w:szCs w:val="24"/>
              </w:rPr>
              <w:t>Да</w:t>
            </w:r>
          </w:p>
        </w:tc>
      </w:tr>
      <w:tr w:rsidR="00BB4DCD" w:rsidRPr="00BE1D83" w14:paraId="3122FB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AE00D" w14:textId="77777777" w:rsidR="00BB4DCD" w:rsidRPr="00BE1D83" w:rsidRDefault="00BB4DCD" w:rsidP="0087759A">
            <w:pPr>
              <w:rPr>
                <w:szCs w:val="24"/>
              </w:rPr>
            </w:pPr>
            <w:r w:rsidRPr="00BE1D83">
              <w:rPr>
                <w:szCs w:val="24"/>
              </w:rPr>
              <w:t>– Дисп-ция взр. населения с 2013 года;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25566" w14:textId="77777777" w:rsidR="00BB4DCD" w:rsidRPr="00BE1D83" w:rsidRDefault="00BB4DCD" w:rsidP="0087759A">
            <w:pPr>
              <w:rPr>
                <w:szCs w:val="24"/>
              </w:rPr>
            </w:pPr>
            <w:r w:rsidRPr="00BE1D83">
              <w:rPr>
                <w:szCs w:val="24"/>
              </w:rPr>
              <w:t>Да</w:t>
            </w:r>
          </w:p>
        </w:tc>
      </w:tr>
      <w:tr w:rsidR="00BB4DCD" w:rsidRPr="00BE1D83" w14:paraId="274320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7485A" w14:textId="77777777" w:rsidR="00BB4DCD" w:rsidRPr="00BE1D83" w:rsidRDefault="00BB4DCD" w:rsidP="0087759A">
            <w:pPr>
              <w:rPr>
                <w:szCs w:val="24"/>
              </w:rPr>
            </w:pPr>
            <w:r w:rsidRPr="00BE1D83">
              <w:rPr>
                <w:szCs w:val="24"/>
              </w:rPr>
              <w:t>– Дисп-ция детей-сирот с 2013 года;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F58EB" w14:textId="77777777" w:rsidR="00BB4DCD" w:rsidRPr="00BE1D83" w:rsidRDefault="00BB4DCD" w:rsidP="0087759A">
            <w:pPr>
              <w:rPr>
                <w:szCs w:val="24"/>
              </w:rPr>
            </w:pPr>
            <w:r w:rsidRPr="00BE1D83">
              <w:rPr>
                <w:szCs w:val="24"/>
              </w:rPr>
              <w:t>Да</w:t>
            </w:r>
          </w:p>
        </w:tc>
      </w:tr>
      <w:tr w:rsidR="00BB4DCD" w:rsidRPr="00BE1D83" w14:paraId="144D68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D6654" w14:textId="77777777" w:rsidR="00BB4DCD" w:rsidRPr="00BE1D83" w:rsidRDefault="00BB4DCD" w:rsidP="0087759A">
            <w:pPr>
              <w:rPr>
                <w:szCs w:val="24"/>
              </w:rPr>
            </w:pPr>
            <w:r w:rsidRPr="00BE1D83">
              <w:rPr>
                <w:szCs w:val="24"/>
              </w:rPr>
              <w:t>– Проф. осмотры взр.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B767D" w14:textId="77777777" w:rsidR="00BB4DCD" w:rsidRPr="00BE1D83" w:rsidRDefault="00BB4DCD" w:rsidP="0087759A">
            <w:pPr>
              <w:rPr>
                <w:szCs w:val="24"/>
              </w:rPr>
            </w:pPr>
            <w:r w:rsidRPr="00BE1D83">
              <w:rPr>
                <w:szCs w:val="24"/>
              </w:rPr>
              <w:t>Да</w:t>
            </w:r>
          </w:p>
        </w:tc>
      </w:tr>
      <w:tr w:rsidR="00BB4DCD" w:rsidRPr="00BE1D83" w14:paraId="59F4BE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782CD" w14:textId="77777777" w:rsidR="00BB4DCD" w:rsidRPr="00BE1D83" w:rsidRDefault="00BB4DCD" w:rsidP="0087759A">
            <w:pPr>
              <w:rPr>
                <w:szCs w:val="24"/>
              </w:rPr>
            </w:pPr>
            <w:r w:rsidRPr="00BE1D83">
              <w:rPr>
                <w:szCs w:val="24"/>
              </w:rPr>
              <w:t>– Медосмотры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1E616" w14:textId="77777777" w:rsidR="00BB4DCD" w:rsidRPr="00BE1D83" w:rsidRDefault="00BB4DCD" w:rsidP="0087759A">
            <w:pPr>
              <w:rPr>
                <w:szCs w:val="24"/>
              </w:rPr>
            </w:pPr>
            <w:r w:rsidRPr="00BE1D83">
              <w:rPr>
                <w:szCs w:val="24"/>
              </w:rPr>
              <w:t>Да</w:t>
            </w:r>
          </w:p>
        </w:tc>
      </w:tr>
      <w:tr w:rsidR="00BB4DCD" w:rsidRPr="00BE1D83" w14:paraId="46BE03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3631F3" w14:textId="77777777" w:rsidR="00BB4DCD" w:rsidRPr="00BE1D83" w:rsidRDefault="00BB4DCD" w:rsidP="0087759A">
            <w:pPr>
              <w:rPr>
                <w:szCs w:val="24"/>
              </w:rPr>
            </w:pPr>
            <w:r w:rsidRPr="00BE1D83">
              <w:rPr>
                <w:szCs w:val="24"/>
              </w:rPr>
              <w:t>– Высокотехнологичная медицинская помощь;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6E8CE" w14:textId="77777777" w:rsidR="00BB4DCD" w:rsidRPr="00BE1D83" w:rsidRDefault="00BB4DCD" w:rsidP="0087759A">
            <w:pPr>
              <w:rPr>
                <w:szCs w:val="24"/>
              </w:rPr>
            </w:pPr>
            <w:r w:rsidRPr="00BE1D83">
              <w:rPr>
                <w:szCs w:val="24"/>
              </w:rPr>
              <w:t>Да</w:t>
            </w:r>
          </w:p>
        </w:tc>
      </w:tr>
      <w:tr w:rsidR="00BB4DCD" w:rsidRPr="00BE1D83" w14:paraId="3FD7BD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B9A41" w14:textId="77777777" w:rsidR="00BB4DCD" w:rsidRPr="00BE1D83" w:rsidRDefault="00BB4DCD" w:rsidP="0087759A">
            <w:pPr>
              <w:rPr>
                <w:szCs w:val="24"/>
              </w:rPr>
            </w:pPr>
            <w:r w:rsidRPr="00BE1D83">
              <w:rPr>
                <w:szCs w:val="24"/>
              </w:rPr>
              <w:t>– Параклинические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97419" w14:textId="77777777" w:rsidR="00BB4DCD" w:rsidRPr="00BE1D83" w:rsidRDefault="00BB4DCD" w:rsidP="0087759A">
            <w:pPr>
              <w:rPr>
                <w:szCs w:val="24"/>
              </w:rPr>
            </w:pPr>
            <w:r w:rsidRPr="00BE1D83">
              <w:rPr>
                <w:szCs w:val="24"/>
              </w:rPr>
              <w:t>Да</w:t>
            </w:r>
          </w:p>
        </w:tc>
      </w:tr>
      <w:tr w:rsidR="00BB4DCD" w:rsidRPr="00BE1D83" w14:paraId="46EC6A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4511D" w14:textId="77777777" w:rsidR="00BB4DCD" w:rsidRPr="00BE1D83" w:rsidRDefault="00BB4DCD" w:rsidP="0087759A">
            <w:pPr>
              <w:numPr>
                <w:ilvl w:val="0"/>
                <w:numId w:val="655"/>
              </w:numPr>
              <w:rPr>
                <w:szCs w:val="24"/>
              </w:rPr>
            </w:pPr>
            <w:r w:rsidRPr="00BE1D83">
              <w:rPr>
                <w:szCs w:val="24"/>
              </w:rPr>
              <w:t>Для реестров с видом оплаты «Местный и федеральный бюджет» должно быть реализовано формирование следующих типов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8B960" w14:textId="77777777" w:rsidR="00BB4DCD" w:rsidRPr="00BE1D83" w:rsidRDefault="00BB4DCD" w:rsidP="0087759A">
            <w:pPr>
              <w:rPr>
                <w:szCs w:val="24"/>
              </w:rPr>
            </w:pPr>
            <w:r w:rsidRPr="00BE1D83">
              <w:rPr>
                <w:szCs w:val="24"/>
              </w:rPr>
              <w:t>Да</w:t>
            </w:r>
          </w:p>
        </w:tc>
      </w:tr>
      <w:tr w:rsidR="00BB4DCD" w:rsidRPr="00BE1D83" w14:paraId="0971F9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5174E" w14:textId="77777777" w:rsidR="00BB4DCD" w:rsidRPr="00BE1D83" w:rsidRDefault="00BB4DCD" w:rsidP="0087759A">
            <w:pPr>
              <w:numPr>
                <w:ilvl w:val="0"/>
                <w:numId w:val="656"/>
              </w:numPr>
              <w:rPr>
                <w:szCs w:val="24"/>
              </w:rPr>
            </w:pPr>
            <w:r w:rsidRPr="00BE1D83">
              <w:rPr>
                <w:szCs w:val="24"/>
              </w:rPr>
              <w:t>Стационар;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C0ED7" w14:textId="77777777" w:rsidR="00BB4DCD" w:rsidRPr="00BE1D83" w:rsidRDefault="00BB4DCD" w:rsidP="0087759A">
            <w:pPr>
              <w:rPr>
                <w:szCs w:val="24"/>
              </w:rPr>
            </w:pPr>
            <w:r w:rsidRPr="00BE1D83">
              <w:rPr>
                <w:szCs w:val="24"/>
              </w:rPr>
              <w:t>Да</w:t>
            </w:r>
          </w:p>
        </w:tc>
      </w:tr>
      <w:tr w:rsidR="00BB4DCD" w:rsidRPr="00BE1D83" w14:paraId="7281B1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19149" w14:textId="77777777" w:rsidR="00BB4DCD" w:rsidRPr="00BE1D83" w:rsidRDefault="00BB4DCD" w:rsidP="0087759A">
            <w:pPr>
              <w:numPr>
                <w:ilvl w:val="0"/>
                <w:numId w:val="657"/>
              </w:numPr>
              <w:rPr>
                <w:szCs w:val="24"/>
              </w:rPr>
            </w:pPr>
            <w:r w:rsidRPr="00BE1D83">
              <w:rPr>
                <w:szCs w:val="24"/>
              </w:rPr>
              <w:t>Поликлиника;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F8F1A" w14:textId="77777777" w:rsidR="00BB4DCD" w:rsidRPr="00BE1D83" w:rsidRDefault="00BB4DCD" w:rsidP="0087759A">
            <w:pPr>
              <w:rPr>
                <w:szCs w:val="24"/>
              </w:rPr>
            </w:pPr>
            <w:r w:rsidRPr="00BE1D83">
              <w:rPr>
                <w:szCs w:val="24"/>
              </w:rPr>
              <w:t>Да</w:t>
            </w:r>
          </w:p>
        </w:tc>
      </w:tr>
      <w:tr w:rsidR="00BB4DCD" w:rsidRPr="00BE1D83" w14:paraId="15FD5C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92E00" w14:textId="77777777" w:rsidR="00BB4DCD" w:rsidRPr="00BE1D83" w:rsidRDefault="00BB4DCD" w:rsidP="0087759A">
            <w:pPr>
              <w:numPr>
                <w:ilvl w:val="0"/>
                <w:numId w:val="658"/>
              </w:numPr>
              <w:rPr>
                <w:szCs w:val="24"/>
              </w:rPr>
            </w:pPr>
            <w:r w:rsidRPr="00BE1D83">
              <w:rPr>
                <w:szCs w:val="24"/>
              </w:rPr>
              <w:t>Стоматология;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6A2B8" w14:textId="77777777" w:rsidR="00BB4DCD" w:rsidRPr="00BE1D83" w:rsidRDefault="00BB4DCD" w:rsidP="0087759A">
            <w:pPr>
              <w:rPr>
                <w:szCs w:val="24"/>
              </w:rPr>
            </w:pPr>
            <w:r w:rsidRPr="00BE1D83">
              <w:rPr>
                <w:szCs w:val="24"/>
              </w:rPr>
              <w:t>Да</w:t>
            </w:r>
          </w:p>
        </w:tc>
      </w:tr>
      <w:tr w:rsidR="00BB4DCD" w:rsidRPr="00BE1D83" w14:paraId="4F6F8F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95400" w14:textId="77777777" w:rsidR="00BB4DCD" w:rsidRPr="00BE1D83" w:rsidRDefault="00BB4DCD" w:rsidP="0087759A">
            <w:pPr>
              <w:numPr>
                <w:ilvl w:val="0"/>
                <w:numId w:val="659"/>
              </w:numPr>
              <w:rPr>
                <w:szCs w:val="24"/>
              </w:rPr>
            </w:pPr>
            <w:r w:rsidRPr="00BE1D83">
              <w:rPr>
                <w:szCs w:val="24"/>
              </w:rPr>
              <w:t>Скорая помощь;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85FC9" w14:textId="77777777" w:rsidR="00BB4DCD" w:rsidRPr="00BE1D83" w:rsidRDefault="00BB4DCD" w:rsidP="0087759A">
            <w:pPr>
              <w:rPr>
                <w:szCs w:val="24"/>
              </w:rPr>
            </w:pPr>
            <w:r w:rsidRPr="00BE1D83">
              <w:rPr>
                <w:szCs w:val="24"/>
              </w:rPr>
              <w:t>Да</w:t>
            </w:r>
          </w:p>
        </w:tc>
      </w:tr>
      <w:tr w:rsidR="00BB4DCD" w:rsidRPr="00BE1D83" w14:paraId="3F404B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DB6D8" w14:textId="77777777" w:rsidR="00BB4DCD" w:rsidRPr="00BE1D83" w:rsidRDefault="00BB4DCD" w:rsidP="0087759A">
            <w:pPr>
              <w:numPr>
                <w:ilvl w:val="0"/>
                <w:numId w:val="660"/>
              </w:numPr>
              <w:rPr>
                <w:szCs w:val="24"/>
              </w:rPr>
            </w:pPr>
            <w:r w:rsidRPr="00BE1D83">
              <w:rPr>
                <w:szCs w:val="24"/>
              </w:rPr>
              <w:t>Высокотехнологичная медицинская помощь;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2E13" w14:textId="77777777" w:rsidR="00BB4DCD" w:rsidRPr="00BE1D83" w:rsidRDefault="00BB4DCD" w:rsidP="0087759A">
            <w:pPr>
              <w:rPr>
                <w:szCs w:val="24"/>
              </w:rPr>
            </w:pPr>
            <w:r w:rsidRPr="00BE1D83">
              <w:rPr>
                <w:szCs w:val="24"/>
              </w:rPr>
              <w:t>Да</w:t>
            </w:r>
          </w:p>
        </w:tc>
      </w:tr>
      <w:tr w:rsidR="00BB4DCD" w:rsidRPr="00BE1D83" w14:paraId="27CCC9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9849E" w14:textId="77777777" w:rsidR="00BB4DCD" w:rsidRPr="00BE1D83" w:rsidRDefault="00BB4DCD" w:rsidP="0087759A">
            <w:pPr>
              <w:numPr>
                <w:ilvl w:val="0"/>
                <w:numId w:val="661"/>
              </w:numPr>
              <w:rPr>
                <w:szCs w:val="24"/>
              </w:rPr>
            </w:pPr>
            <w:r w:rsidRPr="00BE1D83">
              <w:rPr>
                <w:szCs w:val="24"/>
              </w:rPr>
              <w:t>Параклинические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16642" w14:textId="77777777" w:rsidR="00BB4DCD" w:rsidRPr="00BE1D83" w:rsidRDefault="00BB4DCD" w:rsidP="0087759A">
            <w:pPr>
              <w:rPr>
                <w:szCs w:val="24"/>
              </w:rPr>
            </w:pPr>
            <w:r w:rsidRPr="00BE1D83">
              <w:rPr>
                <w:szCs w:val="24"/>
              </w:rPr>
              <w:t>Да</w:t>
            </w:r>
          </w:p>
        </w:tc>
      </w:tr>
      <w:tr w:rsidR="00BB4DCD" w:rsidRPr="00BE1D83" w14:paraId="6BA3E7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98761" w14:textId="77777777" w:rsidR="00BB4DCD" w:rsidRPr="00BE1D83" w:rsidRDefault="00BB4DCD" w:rsidP="0087759A">
            <w:pPr>
              <w:numPr>
                <w:ilvl w:val="0"/>
                <w:numId w:val="662"/>
              </w:numPr>
              <w:rPr>
                <w:szCs w:val="24"/>
              </w:rPr>
            </w:pPr>
            <w:r w:rsidRPr="00BE1D83">
              <w:rPr>
                <w:szCs w:val="24"/>
              </w:rPr>
              <w:t>Реестры каждого типа с видом оплаты «ОМС» должны быть сгруппированы по статусу: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B9303" w14:textId="77777777" w:rsidR="00BB4DCD" w:rsidRPr="00BE1D83" w:rsidRDefault="00BB4DCD" w:rsidP="0087759A">
            <w:pPr>
              <w:rPr>
                <w:szCs w:val="24"/>
              </w:rPr>
            </w:pPr>
            <w:r w:rsidRPr="00BE1D83">
              <w:rPr>
                <w:szCs w:val="24"/>
              </w:rPr>
              <w:t>Да</w:t>
            </w:r>
          </w:p>
        </w:tc>
      </w:tr>
      <w:tr w:rsidR="00BB4DCD" w:rsidRPr="00BE1D83" w14:paraId="084B43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8AAC1" w14:textId="77777777" w:rsidR="00BB4DCD" w:rsidRPr="00BE1D83" w:rsidRDefault="00BB4DCD" w:rsidP="0087759A">
            <w:pPr>
              <w:numPr>
                <w:ilvl w:val="0"/>
                <w:numId w:val="663"/>
              </w:numPr>
              <w:rPr>
                <w:szCs w:val="24"/>
              </w:rPr>
            </w:pPr>
            <w:r w:rsidRPr="00BE1D83">
              <w:rPr>
                <w:szCs w:val="24"/>
              </w:rPr>
              <w:t>В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B55E7" w14:textId="77777777" w:rsidR="00BB4DCD" w:rsidRPr="00BE1D83" w:rsidRDefault="00BB4DCD" w:rsidP="0087759A">
            <w:pPr>
              <w:rPr>
                <w:szCs w:val="24"/>
              </w:rPr>
            </w:pPr>
            <w:r w:rsidRPr="00BE1D83">
              <w:rPr>
                <w:szCs w:val="24"/>
              </w:rPr>
              <w:t>Да</w:t>
            </w:r>
          </w:p>
        </w:tc>
      </w:tr>
      <w:tr w:rsidR="00BB4DCD" w:rsidRPr="00BE1D83" w14:paraId="7E1F7E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1207D" w14:textId="77777777" w:rsidR="00BB4DCD" w:rsidRPr="00BE1D83" w:rsidRDefault="00BB4DCD" w:rsidP="0087759A">
            <w:pPr>
              <w:numPr>
                <w:ilvl w:val="0"/>
                <w:numId w:val="664"/>
              </w:numPr>
              <w:rPr>
                <w:szCs w:val="24"/>
              </w:rPr>
            </w:pPr>
            <w:r w:rsidRPr="00BE1D83">
              <w:rPr>
                <w:szCs w:val="24"/>
              </w:rPr>
              <w:t>В работе;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83BEA" w14:textId="77777777" w:rsidR="00BB4DCD" w:rsidRPr="00BE1D83" w:rsidRDefault="00BB4DCD" w:rsidP="0087759A">
            <w:pPr>
              <w:rPr>
                <w:szCs w:val="24"/>
              </w:rPr>
            </w:pPr>
            <w:r w:rsidRPr="00BE1D83">
              <w:rPr>
                <w:szCs w:val="24"/>
              </w:rPr>
              <w:t>Да</w:t>
            </w:r>
          </w:p>
        </w:tc>
      </w:tr>
      <w:tr w:rsidR="00BB4DCD" w:rsidRPr="00BE1D83" w14:paraId="3C98B1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16C78" w14:textId="77777777" w:rsidR="00BB4DCD" w:rsidRPr="00BE1D83" w:rsidRDefault="00BB4DCD" w:rsidP="0087759A">
            <w:pPr>
              <w:numPr>
                <w:ilvl w:val="0"/>
                <w:numId w:val="665"/>
              </w:numPr>
              <w:rPr>
                <w:szCs w:val="24"/>
              </w:rPr>
            </w:pPr>
            <w:r w:rsidRPr="00BE1D83">
              <w:rPr>
                <w:szCs w:val="24"/>
              </w:rPr>
              <w:t>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B07D7" w14:textId="77777777" w:rsidR="00BB4DCD" w:rsidRPr="00BE1D83" w:rsidRDefault="00BB4DCD" w:rsidP="0087759A">
            <w:pPr>
              <w:rPr>
                <w:szCs w:val="24"/>
              </w:rPr>
            </w:pPr>
            <w:r w:rsidRPr="00BE1D83">
              <w:rPr>
                <w:szCs w:val="24"/>
              </w:rPr>
              <w:t>Да</w:t>
            </w:r>
          </w:p>
        </w:tc>
      </w:tr>
      <w:tr w:rsidR="00BB4DCD" w:rsidRPr="00BE1D83" w14:paraId="5AC257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03E2C" w14:textId="77777777" w:rsidR="00BB4DCD" w:rsidRPr="00BE1D83" w:rsidRDefault="00BB4DCD" w:rsidP="0087759A">
            <w:pPr>
              <w:numPr>
                <w:ilvl w:val="0"/>
                <w:numId w:val="666"/>
              </w:numPr>
              <w:rPr>
                <w:szCs w:val="24"/>
              </w:rPr>
            </w:pPr>
            <w:r w:rsidRPr="00BE1D83">
              <w:rPr>
                <w:szCs w:val="24"/>
              </w:rPr>
              <w:t>Проверенные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BDF08E" w14:textId="77777777" w:rsidR="00BB4DCD" w:rsidRPr="00BE1D83" w:rsidRDefault="00BB4DCD" w:rsidP="0087759A">
            <w:pPr>
              <w:rPr>
                <w:szCs w:val="24"/>
              </w:rPr>
            </w:pPr>
            <w:r w:rsidRPr="00BE1D83">
              <w:rPr>
                <w:szCs w:val="24"/>
              </w:rPr>
              <w:t>Да</w:t>
            </w:r>
          </w:p>
        </w:tc>
      </w:tr>
      <w:tr w:rsidR="00BB4DCD" w:rsidRPr="00BE1D83" w14:paraId="400FEC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B1C925" w14:textId="77777777" w:rsidR="00BB4DCD" w:rsidRPr="00BE1D83" w:rsidRDefault="00BB4DCD" w:rsidP="0087759A">
            <w:pPr>
              <w:numPr>
                <w:ilvl w:val="0"/>
                <w:numId w:val="667"/>
              </w:numPr>
              <w:rPr>
                <w:szCs w:val="24"/>
              </w:rPr>
            </w:pPr>
            <w:r w:rsidRPr="00BE1D83">
              <w:rPr>
                <w:szCs w:val="24"/>
              </w:rPr>
              <w:t>Оплаченные;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E870D" w14:textId="77777777" w:rsidR="00BB4DCD" w:rsidRPr="00BE1D83" w:rsidRDefault="00BB4DCD" w:rsidP="0087759A">
            <w:pPr>
              <w:rPr>
                <w:szCs w:val="24"/>
              </w:rPr>
            </w:pPr>
            <w:r w:rsidRPr="00BE1D83">
              <w:rPr>
                <w:szCs w:val="24"/>
              </w:rPr>
              <w:t>Да</w:t>
            </w:r>
          </w:p>
        </w:tc>
      </w:tr>
      <w:tr w:rsidR="00BB4DCD" w:rsidRPr="00BE1D83" w14:paraId="5F21D3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6DD5E" w14:textId="77777777" w:rsidR="00BB4DCD" w:rsidRPr="00BE1D83" w:rsidRDefault="00BB4DCD" w:rsidP="0087759A">
            <w:pPr>
              <w:numPr>
                <w:ilvl w:val="0"/>
                <w:numId w:val="668"/>
              </w:numPr>
              <w:rPr>
                <w:szCs w:val="24"/>
              </w:rPr>
            </w:pPr>
            <w:r w:rsidRPr="00BE1D83">
              <w:rPr>
                <w:szCs w:val="24"/>
              </w:rPr>
              <w:t>Удалённые.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726A1" w14:textId="77777777" w:rsidR="00BB4DCD" w:rsidRPr="00BE1D83" w:rsidRDefault="00BB4DCD" w:rsidP="0087759A">
            <w:pPr>
              <w:rPr>
                <w:szCs w:val="24"/>
              </w:rPr>
            </w:pPr>
            <w:r w:rsidRPr="00BE1D83">
              <w:rPr>
                <w:szCs w:val="24"/>
              </w:rPr>
              <w:t>Да</w:t>
            </w:r>
          </w:p>
        </w:tc>
      </w:tr>
      <w:tr w:rsidR="00BB4DCD" w:rsidRPr="00BE1D83" w14:paraId="051982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B2BD4F" w14:textId="77777777" w:rsidR="00BB4DCD" w:rsidRPr="00BE1D83" w:rsidRDefault="00BB4DCD" w:rsidP="0087759A">
            <w:pPr>
              <w:numPr>
                <w:ilvl w:val="0"/>
                <w:numId w:val="669"/>
              </w:numPr>
              <w:rPr>
                <w:szCs w:val="24"/>
              </w:rPr>
            </w:pPr>
            <w:r w:rsidRPr="00BE1D83">
              <w:rPr>
                <w:szCs w:val="24"/>
              </w:rPr>
              <w:t>Реестры каждого типа с видом оплаты «Местный и федеральный бюджет» должны быть сгруппированы по статусу: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53EDC" w14:textId="77777777" w:rsidR="00BB4DCD" w:rsidRPr="00BE1D83" w:rsidRDefault="00BB4DCD" w:rsidP="0087759A">
            <w:pPr>
              <w:rPr>
                <w:szCs w:val="24"/>
              </w:rPr>
            </w:pPr>
            <w:r w:rsidRPr="00BE1D83">
              <w:rPr>
                <w:szCs w:val="24"/>
              </w:rPr>
              <w:t>Да</w:t>
            </w:r>
          </w:p>
        </w:tc>
      </w:tr>
      <w:tr w:rsidR="00BB4DCD" w:rsidRPr="00BE1D83" w14:paraId="7AEA42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D7B4D" w14:textId="77777777" w:rsidR="00BB4DCD" w:rsidRPr="00BE1D83" w:rsidRDefault="00BB4DCD" w:rsidP="0087759A">
            <w:pPr>
              <w:numPr>
                <w:ilvl w:val="0"/>
                <w:numId w:val="670"/>
              </w:numPr>
              <w:rPr>
                <w:szCs w:val="24"/>
              </w:rPr>
            </w:pPr>
            <w:r w:rsidRPr="00BE1D83">
              <w:rPr>
                <w:szCs w:val="24"/>
              </w:rPr>
              <w:t>В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002DB" w14:textId="77777777" w:rsidR="00BB4DCD" w:rsidRPr="00BE1D83" w:rsidRDefault="00BB4DCD" w:rsidP="0087759A">
            <w:pPr>
              <w:rPr>
                <w:szCs w:val="24"/>
              </w:rPr>
            </w:pPr>
            <w:r w:rsidRPr="00BE1D83">
              <w:rPr>
                <w:szCs w:val="24"/>
              </w:rPr>
              <w:t>Да</w:t>
            </w:r>
          </w:p>
        </w:tc>
      </w:tr>
      <w:tr w:rsidR="00BB4DCD" w:rsidRPr="00BE1D83" w14:paraId="435228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10C77B" w14:textId="77777777" w:rsidR="00BB4DCD" w:rsidRPr="00BE1D83" w:rsidRDefault="00BB4DCD" w:rsidP="0087759A">
            <w:pPr>
              <w:numPr>
                <w:ilvl w:val="0"/>
                <w:numId w:val="671"/>
              </w:numPr>
              <w:rPr>
                <w:szCs w:val="24"/>
              </w:rPr>
            </w:pPr>
            <w:r w:rsidRPr="00BE1D83">
              <w:rPr>
                <w:szCs w:val="24"/>
              </w:rPr>
              <w:t>В работе;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15E7A" w14:textId="77777777" w:rsidR="00BB4DCD" w:rsidRPr="00BE1D83" w:rsidRDefault="00BB4DCD" w:rsidP="0087759A">
            <w:pPr>
              <w:rPr>
                <w:szCs w:val="24"/>
              </w:rPr>
            </w:pPr>
            <w:r w:rsidRPr="00BE1D83">
              <w:rPr>
                <w:szCs w:val="24"/>
              </w:rPr>
              <w:t>Да</w:t>
            </w:r>
          </w:p>
        </w:tc>
      </w:tr>
      <w:tr w:rsidR="00BB4DCD" w:rsidRPr="00BE1D83" w14:paraId="75A507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F8747F" w14:textId="77777777" w:rsidR="00BB4DCD" w:rsidRPr="00BE1D83" w:rsidRDefault="00BB4DCD" w:rsidP="0087759A">
            <w:pPr>
              <w:numPr>
                <w:ilvl w:val="0"/>
                <w:numId w:val="672"/>
              </w:numPr>
              <w:rPr>
                <w:szCs w:val="24"/>
              </w:rPr>
            </w:pPr>
            <w:r w:rsidRPr="00BE1D83">
              <w:rPr>
                <w:szCs w:val="24"/>
              </w:rPr>
              <w:t>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9FDA8" w14:textId="77777777" w:rsidR="00BB4DCD" w:rsidRPr="00BE1D83" w:rsidRDefault="00BB4DCD" w:rsidP="0087759A">
            <w:pPr>
              <w:rPr>
                <w:szCs w:val="24"/>
              </w:rPr>
            </w:pPr>
            <w:r w:rsidRPr="00BE1D83">
              <w:rPr>
                <w:szCs w:val="24"/>
              </w:rPr>
              <w:t>Да</w:t>
            </w:r>
          </w:p>
        </w:tc>
      </w:tr>
      <w:tr w:rsidR="00BB4DCD" w:rsidRPr="00BE1D83" w14:paraId="3446AD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AE660" w14:textId="77777777" w:rsidR="00BB4DCD" w:rsidRPr="00BE1D83" w:rsidRDefault="00BB4DCD" w:rsidP="0087759A">
            <w:pPr>
              <w:numPr>
                <w:ilvl w:val="0"/>
                <w:numId w:val="673"/>
              </w:numPr>
              <w:rPr>
                <w:szCs w:val="24"/>
              </w:rPr>
            </w:pPr>
            <w:r w:rsidRPr="00BE1D83">
              <w:rPr>
                <w:szCs w:val="24"/>
              </w:rPr>
              <w:t>Проверенные МЗ;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D4C2EC" w14:textId="77777777" w:rsidR="00BB4DCD" w:rsidRPr="00BE1D83" w:rsidRDefault="00BB4DCD" w:rsidP="0087759A">
            <w:pPr>
              <w:rPr>
                <w:szCs w:val="24"/>
              </w:rPr>
            </w:pPr>
            <w:r w:rsidRPr="00BE1D83">
              <w:rPr>
                <w:szCs w:val="24"/>
              </w:rPr>
              <w:t>Да</w:t>
            </w:r>
          </w:p>
        </w:tc>
      </w:tr>
      <w:tr w:rsidR="00BB4DCD" w:rsidRPr="00BE1D83" w14:paraId="27A5F0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ECCEE" w14:textId="77777777" w:rsidR="00BB4DCD" w:rsidRPr="00BE1D83" w:rsidRDefault="00BB4DCD" w:rsidP="0087759A">
            <w:pPr>
              <w:numPr>
                <w:ilvl w:val="0"/>
                <w:numId w:val="674"/>
              </w:numPr>
              <w:rPr>
                <w:szCs w:val="24"/>
              </w:rPr>
            </w:pPr>
            <w:r w:rsidRPr="00BE1D83">
              <w:rPr>
                <w:szCs w:val="24"/>
              </w:rPr>
              <w:t>Принятые;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89417" w14:textId="77777777" w:rsidR="00BB4DCD" w:rsidRPr="00BE1D83" w:rsidRDefault="00BB4DCD" w:rsidP="0087759A">
            <w:pPr>
              <w:rPr>
                <w:szCs w:val="24"/>
              </w:rPr>
            </w:pPr>
            <w:r w:rsidRPr="00BE1D83">
              <w:rPr>
                <w:szCs w:val="24"/>
              </w:rPr>
              <w:t>Да</w:t>
            </w:r>
          </w:p>
        </w:tc>
      </w:tr>
      <w:tr w:rsidR="00BB4DCD" w:rsidRPr="00BE1D83" w14:paraId="211507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0D628" w14:textId="77777777" w:rsidR="00BB4DCD" w:rsidRPr="00BE1D83" w:rsidRDefault="00BB4DCD" w:rsidP="0087759A">
            <w:pPr>
              <w:numPr>
                <w:ilvl w:val="0"/>
                <w:numId w:val="675"/>
              </w:numPr>
              <w:rPr>
                <w:szCs w:val="24"/>
              </w:rPr>
            </w:pPr>
            <w:r w:rsidRPr="00BE1D83">
              <w:rPr>
                <w:szCs w:val="24"/>
              </w:rPr>
              <w:t>Удалённые.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4740E" w14:textId="77777777" w:rsidR="00BB4DCD" w:rsidRPr="00BE1D83" w:rsidRDefault="00BB4DCD" w:rsidP="0087759A">
            <w:pPr>
              <w:rPr>
                <w:szCs w:val="24"/>
              </w:rPr>
            </w:pPr>
            <w:r w:rsidRPr="00BE1D83">
              <w:rPr>
                <w:szCs w:val="24"/>
              </w:rPr>
              <w:t>Да</w:t>
            </w:r>
          </w:p>
        </w:tc>
      </w:tr>
      <w:tr w:rsidR="00BB4DCD" w:rsidRPr="00BE1D83" w14:paraId="4C21FC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A4E8A" w14:textId="77777777" w:rsidR="00BB4DCD" w:rsidRPr="00BE1D83" w:rsidRDefault="00BB4DCD" w:rsidP="0087759A">
            <w:pPr>
              <w:numPr>
                <w:ilvl w:val="0"/>
                <w:numId w:val="676"/>
              </w:numPr>
              <w:rPr>
                <w:szCs w:val="24"/>
              </w:rPr>
            </w:pPr>
            <w:r w:rsidRPr="00BE1D83">
              <w:rPr>
                <w:szCs w:val="24"/>
              </w:rPr>
              <w:t>Форма для работы с реестрами счетов должна содержать рабочие области: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3E696" w14:textId="77777777" w:rsidR="00BB4DCD" w:rsidRPr="00BE1D83" w:rsidRDefault="00BB4DCD" w:rsidP="0087759A">
            <w:pPr>
              <w:rPr>
                <w:szCs w:val="24"/>
              </w:rPr>
            </w:pPr>
            <w:r w:rsidRPr="00BE1D83">
              <w:rPr>
                <w:szCs w:val="24"/>
              </w:rPr>
              <w:t>Да</w:t>
            </w:r>
          </w:p>
        </w:tc>
      </w:tr>
      <w:tr w:rsidR="00BB4DCD" w:rsidRPr="00BE1D83" w14:paraId="3722DF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73BE1" w14:textId="77777777" w:rsidR="00BB4DCD" w:rsidRPr="00BE1D83" w:rsidRDefault="00BB4DCD" w:rsidP="0087759A">
            <w:pPr>
              <w:numPr>
                <w:ilvl w:val="0"/>
                <w:numId w:val="677"/>
              </w:numPr>
              <w:rPr>
                <w:szCs w:val="24"/>
              </w:rPr>
            </w:pPr>
            <w:r w:rsidRPr="00BE1D83">
              <w:rPr>
                <w:szCs w:val="24"/>
              </w:rPr>
              <w:t>Дерево структуры реестров счетов (виды реестров счетов и их состояния);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100A7" w14:textId="77777777" w:rsidR="00BB4DCD" w:rsidRPr="00BE1D83" w:rsidRDefault="00BB4DCD" w:rsidP="0087759A">
            <w:pPr>
              <w:rPr>
                <w:szCs w:val="24"/>
              </w:rPr>
            </w:pPr>
            <w:r w:rsidRPr="00BE1D83">
              <w:rPr>
                <w:szCs w:val="24"/>
              </w:rPr>
              <w:t>Да</w:t>
            </w:r>
          </w:p>
        </w:tc>
      </w:tr>
      <w:tr w:rsidR="00BB4DCD" w:rsidRPr="00BE1D83" w14:paraId="17A22A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DAEF8" w14:textId="77777777" w:rsidR="00BB4DCD" w:rsidRPr="00BE1D83" w:rsidRDefault="00BB4DCD" w:rsidP="0087759A">
            <w:pPr>
              <w:numPr>
                <w:ilvl w:val="0"/>
                <w:numId w:val="678"/>
              </w:numPr>
              <w:rPr>
                <w:szCs w:val="24"/>
              </w:rPr>
            </w:pPr>
            <w:r w:rsidRPr="00BE1D83">
              <w:rPr>
                <w:szCs w:val="24"/>
              </w:rPr>
              <w:t>Список реестров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E2EB3" w14:textId="77777777" w:rsidR="00BB4DCD" w:rsidRPr="00BE1D83" w:rsidRDefault="00BB4DCD" w:rsidP="0087759A">
            <w:pPr>
              <w:rPr>
                <w:szCs w:val="24"/>
              </w:rPr>
            </w:pPr>
            <w:r w:rsidRPr="00BE1D83">
              <w:rPr>
                <w:szCs w:val="24"/>
              </w:rPr>
              <w:t>Да</w:t>
            </w:r>
          </w:p>
        </w:tc>
      </w:tr>
      <w:tr w:rsidR="00BB4DCD" w:rsidRPr="00BE1D83" w14:paraId="6EE292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470ED" w14:textId="77777777" w:rsidR="00BB4DCD" w:rsidRPr="00BE1D83" w:rsidRDefault="00BB4DCD" w:rsidP="0087759A">
            <w:pPr>
              <w:numPr>
                <w:ilvl w:val="0"/>
                <w:numId w:val="679"/>
              </w:numPr>
              <w:rPr>
                <w:szCs w:val="24"/>
              </w:rPr>
            </w:pPr>
            <w:r w:rsidRPr="00BE1D83">
              <w:rPr>
                <w:szCs w:val="24"/>
              </w:rPr>
              <w:t>Информация о реестре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D16DB" w14:textId="77777777" w:rsidR="00BB4DCD" w:rsidRPr="00BE1D83" w:rsidRDefault="00BB4DCD" w:rsidP="0087759A">
            <w:pPr>
              <w:rPr>
                <w:szCs w:val="24"/>
              </w:rPr>
            </w:pPr>
            <w:r w:rsidRPr="00BE1D83">
              <w:rPr>
                <w:szCs w:val="24"/>
              </w:rPr>
              <w:t>Да</w:t>
            </w:r>
          </w:p>
        </w:tc>
      </w:tr>
      <w:tr w:rsidR="00BB4DCD" w:rsidRPr="00BE1D83" w14:paraId="0ACC5C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9E74E" w14:textId="77777777" w:rsidR="00BB4DCD" w:rsidRPr="00BE1D83" w:rsidRDefault="00BB4DCD" w:rsidP="0087759A">
            <w:pPr>
              <w:numPr>
                <w:ilvl w:val="0"/>
                <w:numId w:val="680"/>
              </w:numPr>
              <w:rPr>
                <w:szCs w:val="24"/>
              </w:rPr>
            </w:pPr>
            <w:r w:rsidRPr="00BE1D83">
              <w:rPr>
                <w:szCs w:val="24"/>
              </w:rPr>
              <w:t>Доступ к модулю «Реестры счетов» должен быть ограничен группой прав: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B496B" w14:textId="77777777" w:rsidR="00BB4DCD" w:rsidRPr="00BE1D83" w:rsidRDefault="00BB4DCD" w:rsidP="0087759A">
            <w:pPr>
              <w:rPr>
                <w:szCs w:val="24"/>
              </w:rPr>
            </w:pPr>
            <w:r w:rsidRPr="00BE1D83">
              <w:rPr>
                <w:szCs w:val="24"/>
              </w:rPr>
              <w:t>Да</w:t>
            </w:r>
          </w:p>
        </w:tc>
      </w:tr>
      <w:tr w:rsidR="00BB4DCD" w:rsidRPr="00BE1D83" w14:paraId="54C8C3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7360F" w14:textId="77777777" w:rsidR="00BB4DCD" w:rsidRPr="00BE1D83" w:rsidRDefault="00BB4DCD" w:rsidP="0087759A">
            <w:pPr>
              <w:numPr>
                <w:ilvl w:val="0"/>
                <w:numId w:val="681"/>
              </w:numPr>
              <w:rPr>
                <w:szCs w:val="24"/>
              </w:rPr>
            </w:pPr>
            <w:r w:rsidRPr="00BE1D83">
              <w:rPr>
                <w:szCs w:val="24"/>
              </w:rPr>
              <w:t>На просмотр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1B70F" w14:textId="77777777" w:rsidR="00BB4DCD" w:rsidRPr="00BE1D83" w:rsidRDefault="00BB4DCD" w:rsidP="0087759A">
            <w:pPr>
              <w:rPr>
                <w:szCs w:val="24"/>
              </w:rPr>
            </w:pPr>
            <w:r w:rsidRPr="00BE1D83">
              <w:rPr>
                <w:szCs w:val="24"/>
              </w:rPr>
              <w:t>Да</w:t>
            </w:r>
          </w:p>
        </w:tc>
      </w:tr>
      <w:tr w:rsidR="00BB4DCD" w:rsidRPr="00BE1D83" w14:paraId="02CD9B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1DA61" w14:textId="77777777" w:rsidR="00BB4DCD" w:rsidRPr="00BE1D83" w:rsidRDefault="00BB4DCD" w:rsidP="0087759A">
            <w:pPr>
              <w:numPr>
                <w:ilvl w:val="0"/>
                <w:numId w:val="682"/>
              </w:numPr>
              <w:rPr>
                <w:szCs w:val="24"/>
              </w:rPr>
            </w:pPr>
            <w:r w:rsidRPr="00BE1D83">
              <w:rPr>
                <w:szCs w:val="24"/>
              </w:rPr>
              <w:t>На просмотр и редактирование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F38F50" w14:textId="77777777" w:rsidR="00BB4DCD" w:rsidRPr="00BE1D83" w:rsidRDefault="00BB4DCD" w:rsidP="0087759A">
            <w:pPr>
              <w:rPr>
                <w:szCs w:val="24"/>
              </w:rPr>
            </w:pPr>
            <w:r w:rsidRPr="00BE1D83">
              <w:rPr>
                <w:szCs w:val="24"/>
              </w:rPr>
              <w:t>Да</w:t>
            </w:r>
          </w:p>
        </w:tc>
      </w:tr>
      <w:tr w:rsidR="00BB4DCD" w:rsidRPr="00BE1D83" w14:paraId="7E4B5F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283FF" w14:textId="77777777" w:rsidR="00BB4DCD" w:rsidRPr="00BE1D83" w:rsidRDefault="00BB4DCD" w:rsidP="0087759A">
            <w:pPr>
              <w:numPr>
                <w:ilvl w:val="0"/>
                <w:numId w:val="683"/>
              </w:numPr>
              <w:rPr>
                <w:szCs w:val="24"/>
              </w:rPr>
            </w:pPr>
            <w:r w:rsidRPr="00BE1D83">
              <w:rPr>
                <w:szCs w:val="24"/>
              </w:rPr>
              <w:t>На форме «Реестры счетов» должна быть возможность следить за актуальностью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EA562" w14:textId="77777777" w:rsidR="00BB4DCD" w:rsidRPr="00BE1D83" w:rsidRDefault="00BB4DCD" w:rsidP="0087759A">
            <w:pPr>
              <w:rPr>
                <w:szCs w:val="24"/>
              </w:rPr>
            </w:pPr>
            <w:r w:rsidRPr="00BE1D83">
              <w:rPr>
                <w:szCs w:val="24"/>
              </w:rPr>
              <w:t>Да</w:t>
            </w:r>
          </w:p>
        </w:tc>
      </w:tr>
      <w:tr w:rsidR="00BB4DCD" w:rsidRPr="00BE1D83" w14:paraId="5FB9BF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00106" w14:textId="77777777" w:rsidR="00BB4DCD" w:rsidRPr="00BE1D83" w:rsidRDefault="00BB4DCD" w:rsidP="0087759A">
            <w:pPr>
              <w:numPr>
                <w:ilvl w:val="0"/>
                <w:numId w:val="684"/>
              </w:numPr>
              <w:rPr>
                <w:szCs w:val="24"/>
              </w:rPr>
            </w:pPr>
            <w:r w:rsidRPr="00BE1D83">
              <w:rPr>
                <w:szCs w:val="24"/>
              </w:rPr>
              <w:t>Список реестров счетов уровня «Объединенные реестры» должен содержать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407BE" w14:textId="77777777" w:rsidR="00BB4DCD" w:rsidRPr="00BE1D83" w:rsidRDefault="00BB4DCD" w:rsidP="0087759A">
            <w:pPr>
              <w:rPr>
                <w:szCs w:val="24"/>
              </w:rPr>
            </w:pPr>
            <w:r w:rsidRPr="00BE1D83">
              <w:rPr>
                <w:szCs w:val="24"/>
              </w:rPr>
              <w:t>Да</w:t>
            </w:r>
          </w:p>
        </w:tc>
      </w:tr>
      <w:tr w:rsidR="00BB4DCD" w:rsidRPr="00BE1D83" w14:paraId="5E5E15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E98DD9" w14:textId="77777777" w:rsidR="00BB4DCD" w:rsidRPr="00BE1D83" w:rsidRDefault="00BB4DCD" w:rsidP="0087759A">
            <w:pPr>
              <w:numPr>
                <w:ilvl w:val="0"/>
                <w:numId w:val="685"/>
              </w:numPr>
              <w:rPr>
                <w:szCs w:val="24"/>
              </w:rPr>
            </w:pPr>
            <w:r w:rsidRPr="00BE1D83">
              <w:rPr>
                <w:szCs w:val="24"/>
              </w:rPr>
              <w:t>Идентификатор объединённого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3BB1C" w14:textId="77777777" w:rsidR="00BB4DCD" w:rsidRPr="00BE1D83" w:rsidRDefault="00BB4DCD" w:rsidP="0087759A">
            <w:pPr>
              <w:rPr>
                <w:szCs w:val="24"/>
              </w:rPr>
            </w:pPr>
            <w:r w:rsidRPr="00BE1D83">
              <w:rPr>
                <w:szCs w:val="24"/>
              </w:rPr>
              <w:t>Да</w:t>
            </w:r>
          </w:p>
        </w:tc>
      </w:tr>
      <w:tr w:rsidR="00BB4DCD" w:rsidRPr="00BE1D83" w14:paraId="44E743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E4534" w14:textId="77777777" w:rsidR="00BB4DCD" w:rsidRPr="00BE1D83" w:rsidRDefault="00BB4DCD" w:rsidP="0087759A">
            <w:pPr>
              <w:numPr>
                <w:ilvl w:val="0"/>
                <w:numId w:val="686"/>
              </w:numPr>
              <w:rPr>
                <w:szCs w:val="24"/>
              </w:rPr>
            </w:pPr>
            <w:r w:rsidRPr="00BE1D83">
              <w:rPr>
                <w:szCs w:val="24"/>
              </w:rPr>
              <w:t>Номер;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1C1DE" w14:textId="77777777" w:rsidR="00BB4DCD" w:rsidRPr="00BE1D83" w:rsidRDefault="00BB4DCD" w:rsidP="0087759A">
            <w:pPr>
              <w:rPr>
                <w:szCs w:val="24"/>
              </w:rPr>
            </w:pPr>
            <w:r w:rsidRPr="00BE1D83">
              <w:rPr>
                <w:szCs w:val="24"/>
              </w:rPr>
              <w:t>Да</w:t>
            </w:r>
          </w:p>
        </w:tc>
      </w:tr>
      <w:tr w:rsidR="00BB4DCD" w:rsidRPr="00BE1D83" w14:paraId="20B033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B4DFC" w14:textId="77777777" w:rsidR="00BB4DCD" w:rsidRPr="00BE1D83" w:rsidRDefault="00BB4DCD" w:rsidP="0087759A">
            <w:pPr>
              <w:numPr>
                <w:ilvl w:val="0"/>
                <w:numId w:val="687"/>
              </w:numPr>
              <w:rPr>
                <w:szCs w:val="24"/>
              </w:rPr>
            </w:pPr>
            <w:r w:rsidRPr="00BE1D83">
              <w:rPr>
                <w:szCs w:val="24"/>
              </w:rPr>
              <w:t>Дата;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BA119" w14:textId="77777777" w:rsidR="00BB4DCD" w:rsidRPr="00BE1D83" w:rsidRDefault="00BB4DCD" w:rsidP="0087759A">
            <w:pPr>
              <w:rPr>
                <w:szCs w:val="24"/>
              </w:rPr>
            </w:pPr>
            <w:r w:rsidRPr="00BE1D83">
              <w:rPr>
                <w:szCs w:val="24"/>
              </w:rPr>
              <w:t>Да</w:t>
            </w:r>
          </w:p>
        </w:tc>
      </w:tr>
      <w:tr w:rsidR="00BB4DCD" w:rsidRPr="00BE1D83" w14:paraId="276342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C9DCA" w14:textId="77777777" w:rsidR="00BB4DCD" w:rsidRPr="00BE1D83" w:rsidRDefault="00BB4DCD" w:rsidP="0087759A">
            <w:pPr>
              <w:numPr>
                <w:ilvl w:val="0"/>
                <w:numId w:val="688"/>
              </w:numPr>
              <w:rPr>
                <w:szCs w:val="24"/>
              </w:rPr>
            </w:pPr>
            <w:r w:rsidRPr="00BE1D83">
              <w:rPr>
                <w:szCs w:val="24"/>
              </w:rPr>
              <w:t>Начало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E042E" w14:textId="77777777" w:rsidR="00BB4DCD" w:rsidRPr="00BE1D83" w:rsidRDefault="00BB4DCD" w:rsidP="0087759A">
            <w:pPr>
              <w:rPr>
                <w:szCs w:val="24"/>
              </w:rPr>
            </w:pPr>
            <w:r w:rsidRPr="00BE1D83">
              <w:rPr>
                <w:szCs w:val="24"/>
              </w:rPr>
              <w:t>Да</w:t>
            </w:r>
          </w:p>
        </w:tc>
      </w:tr>
      <w:tr w:rsidR="00BB4DCD" w:rsidRPr="00BE1D83" w14:paraId="229D6B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FE4138" w14:textId="77777777" w:rsidR="00BB4DCD" w:rsidRPr="00BE1D83" w:rsidRDefault="00BB4DCD" w:rsidP="0087759A">
            <w:pPr>
              <w:numPr>
                <w:ilvl w:val="0"/>
                <w:numId w:val="689"/>
              </w:numPr>
              <w:rPr>
                <w:szCs w:val="24"/>
              </w:rPr>
            </w:pPr>
            <w:r w:rsidRPr="00BE1D83">
              <w:rPr>
                <w:szCs w:val="24"/>
              </w:rPr>
              <w:t>Окончание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8DB2F" w14:textId="77777777" w:rsidR="00BB4DCD" w:rsidRPr="00BE1D83" w:rsidRDefault="00BB4DCD" w:rsidP="0087759A">
            <w:pPr>
              <w:rPr>
                <w:szCs w:val="24"/>
              </w:rPr>
            </w:pPr>
            <w:r w:rsidRPr="00BE1D83">
              <w:rPr>
                <w:szCs w:val="24"/>
              </w:rPr>
              <w:t>Да</w:t>
            </w:r>
          </w:p>
        </w:tc>
      </w:tr>
      <w:tr w:rsidR="00BB4DCD" w:rsidRPr="00BE1D83" w14:paraId="202F29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B57C8" w14:textId="77777777" w:rsidR="00BB4DCD" w:rsidRPr="00BE1D83" w:rsidRDefault="00BB4DCD" w:rsidP="0087759A">
            <w:pPr>
              <w:numPr>
                <w:ilvl w:val="0"/>
                <w:numId w:val="690"/>
              </w:numPr>
              <w:rPr>
                <w:szCs w:val="24"/>
              </w:rPr>
            </w:pPr>
            <w:r w:rsidRPr="00BE1D83">
              <w:rPr>
                <w:szCs w:val="24"/>
              </w:rPr>
              <w:t>Количество;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33B84" w14:textId="77777777" w:rsidR="00BB4DCD" w:rsidRPr="00BE1D83" w:rsidRDefault="00BB4DCD" w:rsidP="0087759A">
            <w:pPr>
              <w:rPr>
                <w:szCs w:val="24"/>
              </w:rPr>
            </w:pPr>
            <w:r w:rsidRPr="00BE1D83">
              <w:rPr>
                <w:szCs w:val="24"/>
              </w:rPr>
              <w:t>Да</w:t>
            </w:r>
          </w:p>
        </w:tc>
      </w:tr>
      <w:tr w:rsidR="00BB4DCD" w:rsidRPr="00BE1D83" w14:paraId="441DA9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76384" w14:textId="77777777" w:rsidR="00BB4DCD" w:rsidRPr="00BE1D83" w:rsidRDefault="00BB4DCD" w:rsidP="0087759A">
            <w:pPr>
              <w:numPr>
                <w:ilvl w:val="0"/>
                <w:numId w:val="691"/>
              </w:numPr>
              <w:rPr>
                <w:szCs w:val="24"/>
              </w:rPr>
            </w:pPr>
            <w:r w:rsidRPr="00BE1D83">
              <w:rPr>
                <w:szCs w:val="24"/>
              </w:rPr>
              <w:t>Итоговая сумма;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19FD5" w14:textId="77777777" w:rsidR="00BB4DCD" w:rsidRPr="00BE1D83" w:rsidRDefault="00BB4DCD" w:rsidP="0087759A">
            <w:pPr>
              <w:rPr>
                <w:szCs w:val="24"/>
              </w:rPr>
            </w:pPr>
            <w:r w:rsidRPr="00BE1D83">
              <w:rPr>
                <w:szCs w:val="24"/>
              </w:rPr>
              <w:t>Да</w:t>
            </w:r>
          </w:p>
        </w:tc>
      </w:tr>
      <w:tr w:rsidR="00BB4DCD" w:rsidRPr="00BE1D83" w14:paraId="51CACE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344FC" w14:textId="77777777" w:rsidR="00BB4DCD" w:rsidRPr="00BE1D83" w:rsidRDefault="00BB4DCD" w:rsidP="0087759A">
            <w:pPr>
              <w:numPr>
                <w:ilvl w:val="0"/>
                <w:numId w:val="692"/>
              </w:numPr>
              <w:rPr>
                <w:szCs w:val="24"/>
              </w:rPr>
            </w:pPr>
            <w:r w:rsidRPr="00BE1D83">
              <w:rPr>
                <w:szCs w:val="24"/>
              </w:rPr>
              <w:t>Сумма без ошибок;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A42A0" w14:textId="77777777" w:rsidR="00BB4DCD" w:rsidRPr="00BE1D83" w:rsidRDefault="00BB4DCD" w:rsidP="0087759A">
            <w:pPr>
              <w:rPr>
                <w:szCs w:val="24"/>
              </w:rPr>
            </w:pPr>
            <w:r w:rsidRPr="00BE1D83">
              <w:rPr>
                <w:szCs w:val="24"/>
              </w:rPr>
              <w:t>Да</w:t>
            </w:r>
          </w:p>
        </w:tc>
      </w:tr>
      <w:tr w:rsidR="00BB4DCD" w:rsidRPr="00BE1D83" w14:paraId="3D39D9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520E24" w14:textId="77777777" w:rsidR="00BB4DCD" w:rsidRPr="00BE1D83" w:rsidRDefault="00BB4DCD" w:rsidP="0087759A">
            <w:pPr>
              <w:numPr>
                <w:ilvl w:val="0"/>
                <w:numId w:val="693"/>
              </w:numPr>
              <w:rPr>
                <w:szCs w:val="24"/>
              </w:rPr>
            </w:pPr>
            <w:r w:rsidRPr="00BE1D83">
              <w:rPr>
                <w:szCs w:val="24"/>
              </w:rPr>
              <w:t>Сумма 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57297" w14:textId="77777777" w:rsidR="00BB4DCD" w:rsidRPr="00BE1D83" w:rsidRDefault="00BB4DCD" w:rsidP="0087759A">
            <w:pPr>
              <w:rPr>
                <w:szCs w:val="24"/>
              </w:rPr>
            </w:pPr>
            <w:r w:rsidRPr="00BE1D83">
              <w:rPr>
                <w:szCs w:val="24"/>
              </w:rPr>
              <w:t>Да</w:t>
            </w:r>
          </w:p>
        </w:tc>
      </w:tr>
      <w:tr w:rsidR="00BB4DCD" w:rsidRPr="00BE1D83" w14:paraId="3EC2A5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964F5" w14:textId="77777777" w:rsidR="00BB4DCD" w:rsidRPr="00BE1D83" w:rsidRDefault="00BB4DCD" w:rsidP="0087759A">
            <w:pPr>
              <w:numPr>
                <w:ilvl w:val="0"/>
                <w:numId w:val="694"/>
              </w:numPr>
              <w:rPr>
                <w:szCs w:val="24"/>
              </w:rPr>
            </w:pPr>
            <w:r w:rsidRPr="00BE1D83">
              <w:rPr>
                <w:szCs w:val="24"/>
              </w:rPr>
              <w:t>Дата изменения;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2F660" w14:textId="77777777" w:rsidR="00BB4DCD" w:rsidRPr="00BE1D83" w:rsidRDefault="00BB4DCD" w:rsidP="0087759A">
            <w:pPr>
              <w:rPr>
                <w:szCs w:val="24"/>
              </w:rPr>
            </w:pPr>
            <w:r w:rsidRPr="00BE1D83">
              <w:rPr>
                <w:szCs w:val="24"/>
              </w:rPr>
              <w:t>Да</w:t>
            </w:r>
          </w:p>
        </w:tc>
      </w:tr>
      <w:tr w:rsidR="00BB4DCD" w:rsidRPr="00BE1D83" w14:paraId="206537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55CC1" w14:textId="77777777" w:rsidR="00BB4DCD" w:rsidRPr="00BE1D83" w:rsidRDefault="00BB4DCD" w:rsidP="0087759A">
            <w:pPr>
              <w:numPr>
                <w:ilvl w:val="0"/>
                <w:numId w:val="695"/>
              </w:numPr>
              <w:rPr>
                <w:szCs w:val="24"/>
              </w:rPr>
            </w:pPr>
            <w:r w:rsidRPr="00BE1D83">
              <w:rPr>
                <w:szCs w:val="24"/>
              </w:rPr>
              <w:t>Последняя отправка;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42D28" w14:textId="77777777" w:rsidR="00BB4DCD" w:rsidRPr="00BE1D83" w:rsidRDefault="00BB4DCD" w:rsidP="0087759A">
            <w:pPr>
              <w:rPr>
                <w:szCs w:val="24"/>
              </w:rPr>
            </w:pPr>
            <w:r w:rsidRPr="00BE1D83">
              <w:rPr>
                <w:szCs w:val="24"/>
              </w:rPr>
              <w:t>Да</w:t>
            </w:r>
          </w:p>
        </w:tc>
      </w:tr>
      <w:tr w:rsidR="00BB4DCD" w:rsidRPr="00BE1D83" w14:paraId="3DC46B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27073" w14:textId="77777777" w:rsidR="00BB4DCD" w:rsidRPr="00BE1D83" w:rsidRDefault="00BB4DCD" w:rsidP="0087759A">
            <w:pPr>
              <w:numPr>
                <w:ilvl w:val="0"/>
                <w:numId w:val="696"/>
              </w:numPr>
              <w:rPr>
                <w:szCs w:val="24"/>
              </w:rPr>
            </w:pPr>
            <w:r w:rsidRPr="00BE1D83">
              <w:rPr>
                <w:szCs w:val="24"/>
              </w:rPr>
              <w:t>Статус.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70C863" w14:textId="77777777" w:rsidR="00BB4DCD" w:rsidRPr="00BE1D83" w:rsidRDefault="00BB4DCD" w:rsidP="0087759A">
            <w:pPr>
              <w:rPr>
                <w:szCs w:val="24"/>
              </w:rPr>
            </w:pPr>
            <w:r w:rsidRPr="00BE1D83">
              <w:rPr>
                <w:szCs w:val="24"/>
              </w:rPr>
              <w:t>Да</w:t>
            </w:r>
          </w:p>
        </w:tc>
      </w:tr>
      <w:tr w:rsidR="00BB4DCD" w:rsidRPr="00BE1D83" w14:paraId="3E2DC1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4A9F6" w14:textId="77777777" w:rsidR="00BB4DCD" w:rsidRPr="00BE1D83" w:rsidRDefault="00BB4DCD" w:rsidP="0087759A">
            <w:pPr>
              <w:numPr>
                <w:ilvl w:val="0"/>
                <w:numId w:val="697"/>
              </w:numPr>
              <w:rPr>
                <w:szCs w:val="24"/>
              </w:rPr>
            </w:pPr>
            <w:r w:rsidRPr="00BE1D83">
              <w:rPr>
                <w:szCs w:val="24"/>
              </w:rPr>
              <w:t>Блок информации об объединенных реестрах счетов должен содержать вкладки: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8FF0F" w14:textId="77777777" w:rsidR="00BB4DCD" w:rsidRPr="00BE1D83" w:rsidRDefault="00BB4DCD" w:rsidP="0087759A">
            <w:pPr>
              <w:rPr>
                <w:szCs w:val="24"/>
              </w:rPr>
            </w:pPr>
            <w:r w:rsidRPr="00BE1D83">
              <w:rPr>
                <w:szCs w:val="24"/>
              </w:rPr>
              <w:t>Да</w:t>
            </w:r>
          </w:p>
        </w:tc>
      </w:tr>
      <w:tr w:rsidR="00BB4DCD" w:rsidRPr="00BE1D83" w14:paraId="4AD666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EC04" w14:textId="77777777" w:rsidR="00BB4DCD" w:rsidRPr="00BE1D83" w:rsidRDefault="00BB4DCD" w:rsidP="0087759A">
            <w:pPr>
              <w:numPr>
                <w:ilvl w:val="0"/>
                <w:numId w:val="698"/>
              </w:numPr>
              <w:rPr>
                <w:szCs w:val="24"/>
              </w:rPr>
            </w:pPr>
            <w:r w:rsidRPr="00BE1D83">
              <w:rPr>
                <w:szCs w:val="24"/>
              </w:rPr>
              <w:t>Реестры – список включенных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D51C2" w14:textId="77777777" w:rsidR="00BB4DCD" w:rsidRPr="00BE1D83" w:rsidRDefault="00BB4DCD" w:rsidP="0087759A">
            <w:pPr>
              <w:rPr>
                <w:szCs w:val="24"/>
              </w:rPr>
            </w:pPr>
            <w:r w:rsidRPr="00BE1D83">
              <w:rPr>
                <w:szCs w:val="24"/>
              </w:rPr>
              <w:t>Да</w:t>
            </w:r>
          </w:p>
        </w:tc>
      </w:tr>
      <w:tr w:rsidR="00BB4DCD" w:rsidRPr="00BE1D83" w14:paraId="705E65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73357" w14:textId="77777777" w:rsidR="00BB4DCD" w:rsidRPr="00BE1D83" w:rsidRDefault="00BB4DCD" w:rsidP="0087759A">
            <w:pPr>
              <w:numPr>
                <w:ilvl w:val="0"/>
                <w:numId w:val="699"/>
              </w:numPr>
              <w:rPr>
                <w:szCs w:val="24"/>
              </w:rPr>
            </w:pPr>
            <w:r w:rsidRPr="00BE1D83">
              <w:rPr>
                <w:szCs w:val="24"/>
              </w:rPr>
              <w:t>Данные – список случаев, входящих в объединенный реестр.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9473A" w14:textId="77777777" w:rsidR="00BB4DCD" w:rsidRPr="00BE1D83" w:rsidRDefault="00BB4DCD" w:rsidP="0087759A">
            <w:pPr>
              <w:rPr>
                <w:szCs w:val="24"/>
              </w:rPr>
            </w:pPr>
            <w:r w:rsidRPr="00BE1D83">
              <w:rPr>
                <w:szCs w:val="24"/>
              </w:rPr>
              <w:t>Да</w:t>
            </w:r>
          </w:p>
        </w:tc>
      </w:tr>
      <w:tr w:rsidR="00BB4DCD" w:rsidRPr="00BE1D83" w14:paraId="34AF8C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6E1C4" w14:textId="77777777" w:rsidR="00BB4DCD" w:rsidRPr="00BE1D83" w:rsidRDefault="00BB4DCD" w:rsidP="0087759A">
            <w:pPr>
              <w:numPr>
                <w:ilvl w:val="0"/>
                <w:numId w:val="700"/>
              </w:numPr>
              <w:rPr>
                <w:szCs w:val="24"/>
              </w:rPr>
            </w:pPr>
            <w:r w:rsidRPr="00BE1D83">
              <w:rPr>
                <w:szCs w:val="24"/>
              </w:rPr>
              <w:t>Итоги проверки ТФОМС – результаты проверок ФЛК, МЭК, БДЗ.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0209B" w14:textId="77777777" w:rsidR="00BB4DCD" w:rsidRPr="00BE1D83" w:rsidRDefault="00BB4DCD" w:rsidP="0087759A">
            <w:pPr>
              <w:rPr>
                <w:szCs w:val="24"/>
              </w:rPr>
            </w:pPr>
            <w:r w:rsidRPr="00BE1D83">
              <w:rPr>
                <w:szCs w:val="24"/>
              </w:rPr>
              <w:t>Да</w:t>
            </w:r>
          </w:p>
        </w:tc>
      </w:tr>
      <w:tr w:rsidR="00BB4DCD" w:rsidRPr="00BE1D83" w14:paraId="0B14C4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5AC47" w14:textId="77777777" w:rsidR="00BB4DCD" w:rsidRPr="00BE1D83" w:rsidRDefault="00BB4DCD" w:rsidP="0087759A">
            <w:pPr>
              <w:numPr>
                <w:ilvl w:val="0"/>
                <w:numId w:val="701"/>
              </w:numPr>
              <w:rPr>
                <w:szCs w:val="24"/>
              </w:rPr>
            </w:pPr>
            <w:r w:rsidRPr="00BE1D83">
              <w:rPr>
                <w:szCs w:val="24"/>
              </w:rPr>
              <w:t>Для объединенных реестров должны быть доступны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EFEE0" w14:textId="77777777" w:rsidR="00BB4DCD" w:rsidRPr="00BE1D83" w:rsidRDefault="00BB4DCD" w:rsidP="0087759A">
            <w:pPr>
              <w:rPr>
                <w:szCs w:val="24"/>
              </w:rPr>
            </w:pPr>
            <w:r w:rsidRPr="00BE1D83">
              <w:rPr>
                <w:szCs w:val="24"/>
              </w:rPr>
              <w:t>Да</w:t>
            </w:r>
          </w:p>
        </w:tc>
      </w:tr>
      <w:tr w:rsidR="00BB4DCD" w:rsidRPr="00BE1D83" w14:paraId="2BF92D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21B6B" w14:textId="77777777" w:rsidR="00BB4DCD" w:rsidRPr="00BE1D83" w:rsidRDefault="00BB4DCD" w:rsidP="0087759A">
            <w:pPr>
              <w:numPr>
                <w:ilvl w:val="0"/>
                <w:numId w:val="702"/>
              </w:numPr>
              <w:rPr>
                <w:szCs w:val="24"/>
              </w:rPr>
            </w:pPr>
            <w:r w:rsidRPr="00BE1D83">
              <w:rPr>
                <w:szCs w:val="24"/>
              </w:rPr>
              <w:t>Добавление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299F5" w14:textId="77777777" w:rsidR="00BB4DCD" w:rsidRPr="00BE1D83" w:rsidRDefault="00BB4DCD" w:rsidP="0087759A">
            <w:pPr>
              <w:rPr>
                <w:szCs w:val="24"/>
              </w:rPr>
            </w:pPr>
            <w:r w:rsidRPr="00BE1D83">
              <w:rPr>
                <w:szCs w:val="24"/>
              </w:rPr>
              <w:t>Да</w:t>
            </w:r>
          </w:p>
        </w:tc>
      </w:tr>
      <w:tr w:rsidR="00BB4DCD" w:rsidRPr="00BE1D83" w14:paraId="063CEE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E536F" w14:textId="77777777" w:rsidR="00BB4DCD" w:rsidRPr="00BE1D83" w:rsidRDefault="00BB4DCD" w:rsidP="0087759A">
            <w:pPr>
              <w:numPr>
                <w:ilvl w:val="0"/>
                <w:numId w:val="703"/>
              </w:numPr>
              <w:rPr>
                <w:szCs w:val="24"/>
              </w:rPr>
            </w:pPr>
            <w:r w:rsidRPr="00BE1D83">
              <w:rPr>
                <w:szCs w:val="24"/>
              </w:rPr>
              <w:t>Изменение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393E0" w14:textId="77777777" w:rsidR="00BB4DCD" w:rsidRPr="00BE1D83" w:rsidRDefault="00BB4DCD" w:rsidP="0087759A">
            <w:pPr>
              <w:rPr>
                <w:szCs w:val="24"/>
              </w:rPr>
            </w:pPr>
            <w:r w:rsidRPr="00BE1D83">
              <w:rPr>
                <w:szCs w:val="24"/>
              </w:rPr>
              <w:t>Да</w:t>
            </w:r>
          </w:p>
        </w:tc>
      </w:tr>
      <w:tr w:rsidR="00BB4DCD" w:rsidRPr="00BE1D83" w14:paraId="25B6CA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F4927" w14:textId="77777777" w:rsidR="00BB4DCD" w:rsidRPr="00BE1D83" w:rsidRDefault="00BB4DCD" w:rsidP="0087759A">
            <w:pPr>
              <w:numPr>
                <w:ilvl w:val="0"/>
                <w:numId w:val="704"/>
              </w:numPr>
              <w:rPr>
                <w:szCs w:val="24"/>
              </w:rPr>
            </w:pPr>
            <w:r w:rsidRPr="00BE1D83">
              <w:rPr>
                <w:szCs w:val="24"/>
              </w:rPr>
              <w:t>Просмотр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6520F" w14:textId="77777777" w:rsidR="00BB4DCD" w:rsidRPr="00BE1D83" w:rsidRDefault="00BB4DCD" w:rsidP="0087759A">
            <w:pPr>
              <w:rPr>
                <w:szCs w:val="24"/>
              </w:rPr>
            </w:pPr>
            <w:r w:rsidRPr="00BE1D83">
              <w:rPr>
                <w:szCs w:val="24"/>
              </w:rPr>
              <w:t>Да</w:t>
            </w:r>
          </w:p>
        </w:tc>
      </w:tr>
      <w:tr w:rsidR="00BB4DCD" w:rsidRPr="00BE1D83" w14:paraId="0888B9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B89F9" w14:textId="77777777" w:rsidR="00BB4DCD" w:rsidRPr="00BE1D83" w:rsidRDefault="00BB4DCD" w:rsidP="0087759A">
            <w:pPr>
              <w:numPr>
                <w:ilvl w:val="0"/>
                <w:numId w:val="705"/>
              </w:numPr>
              <w:rPr>
                <w:szCs w:val="24"/>
              </w:rPr>
            </w:pPr>
            <w:r w:rsidRPr="00BE1D83">
              <w:rPr>
                <w:szCs w:val="24"/>
              </w:rPr>
              <w:t>Удаление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8F7D7" w14:textId="77777777" w:rsidR="00BB4DCD" w:rsidRPr="00BE1D83" w:rsidRDefault="00BB4DCD" w:rsidP="0087759A">
            <w:pPr>
              <w:rPr>
                <w:szCs w:val="24"/>
              </w:rPr>
            </w:pPr>
            <w:r w:rsidRPr="00BE1D83">
              <w:rPr>
                <w:szCs w:val="24"/>
              </w:rPr>
              <w:t>Да</w:t>
            </w:r>
          </w:p>
        </w:tc>
      </w:tr>
      <w:tr w:rsidR="00BB4DCD" w:rsidRPr="00BE1D83" w14:paraId="518378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592F5" w14:textId="77777777" w:rsidR="00BB4DCD" w:rsidRPr="00BE1D83" w:rsidRDefault="00BB4DCD" w:rsidP="0087759A">
            <w:pPr>
              <w:numPr>
                <w:ilvl w:val="0"/>
                <w:numId w:val="706"/>
              </w:numPr>
              <w:rPr>
                <w:szCs w:val="24"/>
              </w:rPr>
            </w:pPr>
            <w:r w:rsidRPr="00BE1D83">
              <w:rPr>
                <w:szCs w:val="24"/>
              </w:rPr>
              <w:t>Печать списка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36918" w14:textId="77777777" w:rsidR="00BB4DCD" w:rsidRPr="00BE1D83" w:rsidRDefault="00BB4DCD" w:rsidP="0087759A">
            <w:pPr>
              <w:rPr>
                <w:szCs w:val="24"/>
              </w:rPr>
            </w:pPr>
            <w:r w:rsidRPr="00BE1D83">
              <w:rPr>
                <w:szCs w:val="24"/>
              </w:rPr>
              <w:t>Да</w:t>
            </w:r>
          </w:p>
        </w:tc>
      </w:tr>
      <w:tr w:rsidR="00BB4DCD" w:rsidRPr="00BE1D83" w14:paraId="15898D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FFF72" w14:textId="77777777" w:rsidR="00BB4DCD" w:rsidRPr="00BE1D83" w:rsidRDefault="00BB4DCD" w:rsidP="0087759A">
            <w:pPr>
              <w:numPr>
                <w:ilvl w:val="0"/>
                <w:numId w:val="707"/>
              </w:numPr>
              <w:rPr>
                <w:szCs w:val="24"/>
              </w:rPr>
            </w:pPr>
            <w:r w:rsidRPr="00BE1D83">
              <w:rPr>
                <w:szCs w:val="24"/>
              </w:rPr>
              <w:t>Экспорт в XML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178658" w14:textId="77777777" w:rsidR="00BB4DCD" w:rsidRPr="00BE1D83" w:rsidRDefault="00BB4DCD" w:rsidP="0087759A">
            <w:pPr>
              <w:rPr>
                <w:szCs w:val="24"/>
              </w:rPr>
            </w:pPr>
            <w:r w:rsidRPr="00BE1D83">
              <w:rPr>
                <w:szCs w:val="24"/>
              </w:rPr>
              <w:t>Да</w:t>
            </w:r>
          </w:p>
        </w:tc>
      </w:tr>
      <w:tr w:rsidR="00BB4DCD" w:rsidRPr="00BE1D83" w14:paraId="562519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39A4B" w14:textId="77777777" w:rsidR="00BB4DCD" w:rsidRPr="00BE1D83" w:rsidRDefault="00BB4DCD" w:rsidP="0087759A">
            <w:pPr>
              <w:numPr>
                <w:ilvl w:val="0"/>
                <w:numId w:val="708"/>
              </w:numPr>
              <w:rPr>
                <w:szCs w:val="24"/>
              </w:rPr>
            </w:pPr>
            <w:r w:rsidRPr="00BE1D83">
              <w:rPr>
                <w:szCs w:val="24"/>
              </w:rPr>
              <w:t>Отправка в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30EA1" w14:textId="77777777" w:rsidR="00BB4DCD" w:rsidRPr="00BE1D83" w:rsidRDefault="00BB4DCD" w:rsidP="0087759A">
            <w:pPr>
              <w:rPr>
                <w:szCs w:val="24"/>
              </w:rPr>
            </w:pPr>
            <w:r w:rsidRPr="00BE1D83">
              <w:rPr>
                <w:szCs w:val="24"/>
              </w:rPr>
              <w:t>Да</w:t>
            </w:r>
          </w:p>
        </w:tc>
      </w:tr>
      <w:tr w:rsidR="00BB4DCD" w:rsidRPr="00BE1D83" w14:paraId="60C4D4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0890E" w14:textId="77777777" w:rsidR="00BB4DCD" w:rsidRPr="00BE1D83" w:rsidRDefault="00BB4DCD" w:rsidP="0087759A">
            <w:pPr>
              <w:numPr>
                <w:ilvl w:val="0"/>
                <w:numId w:val="709"/>
              </w:numPr>
              <w:rPr>
                <w:szCs w:val="24"/>
              </w:rPr>
            </w:pPr>
            <w:r w:rsidRPr="00BE1D83">
              <w:rPr>
                <w:szCs w:val="24"/>
              </w:rPr>
              <w:t>Отметка об оплате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D6C80A" w14:textId="77777777" w:rsidR="00BB4DCD" w:rsidRPr="00BE1D83" w:rsidRDefault="00BB4DCD" w:rsidP="0087759A">
            <w:pPr>
              <w:rPr>
                <w:szCs w:val="24"/>
              </w:rPr>
            </w:pPr>
            <w:r w:rsidRPr="00BE1D83">
              <w:rPr>
                <w:szCs w:val="24"/>
              </w:rPr>
              <w:t>Да</w:t>
            </w:r>
          </w:p>
        </w:tc>
      </w:tr>
      <w:tr w:rsidR="00BB4DCD" w:rsidRPr="00BE1D83" w14:paraId="5ED5B2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ADD72" w14:textId="77777777" w:rsidR="00BB4DCD" w:rsidRPr="00BE1D83" w:rsidRDefault="00BB4DCD" w:rsidP="0087759A">
            <w:pPr>
              <w:numPr>
                <w:ilvl w:val="0"/>
                <w:numId w:val="710"/>
              </w:numPr>
              <w:rPr>
                <w:szCs w:val="24"/>
              </w:rPr>
            </w:pPr>
            <w:r w:rsidRPr="00BE1D83">
              <w:rPr>
                <w:szCs w:val="24"/>
              </w:rPr>
              <w:t>Импорт ошибок от ТФОМС и СМО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E56D3" w14:textId="77777777" w:rsidR="00BB4DCD" w:rsidRPr="00BE1D83" w:rsidRDefault="00BB4DCD" w:rsidP="0087759A">
            <w:pPr>
              <w:rPr>
                <w:szCs w:val="24"/>
              </w:rPr>
            </w:pPr>
            <w:r w:rsidRPr="00BE1D83">
              <w:rPr>
                <w:szCs w:val="24"/>
              </w:rPr>
              <w:t>Да</w:t>
            </w:r>
          </w:p>
        </w:tc>
      </w:tr>
      <w:tr w:rsidR="00BB4DCD" w:rsidRPr="00BE1D83" w14:paraId="4D45F1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1582C" w14:textId="77777777" w:rsidR="00BB4DCD" w:rsidRPr="00BE1D83" w:rsidRDefault="00BB4DCD" w:rsidP="0087759A">
            <w:pPr>
              <w:numPr>
                <w:ilvl w:val="0"/>
                <w:numId w:val="711"/>
              </w:numPr>
              <w:rPr>
                <w:szCs w:val="24"/>
              </w:rPr>
            </w:pPr>
            <w:r w:rsidRPr="00BE1D83">
              <w:rPr>
                <w:szCs w:val="24"/>
              </w:rPr>
              <w:t>Для предварительных реестров счетов должна быть возможность следующих действий: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0597D" w14:textId="77777777" w:rsidR="00BB4DCD" w:rsidRPr="00BE1D83" w:rsidRDefault="00BB4DCD" w:rsidP="0087759A">
            <w:pPr>
              <w:rPr>
                <w:szCs w:val="24"/>
              </w:rPr>
            </w:pPr>
            <w:r w:rsidRPr="00BE1D83">
              <w:rPr>
                <w:szCs w:val="24"/>
              </w:rPr>
              <w:t>Да</w:t>
            </w:r>
          </w:p>
        </w:tc>
      </w:tr>
      <w:tr w:rsidR="00BB4DCD" w:rsidRPr="00BE1D83" w14:paraId="4A3732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F3E61" w14:textId="77777777" w:rsidR="00BB4DCD" w:rsidRPr="00BE1D83" w:rsidRDefault="00BB4DCD" w:rsidP="0087759A">
            <w:pPr>
              <w:numPr>
                <w:ilvl w:val="0"/>
                <w:numId w:val="712"/>
              </w:numPr>
              <w:rPr>
                <w:szCs w:val="24"/>
              </w:rPr>
            </w:pPr>
            <w:r w:rsidRPr="00BE1D83">
              <w:rPr>
                <w:szCs w:val="24"/>
              </w:rPr>
              <w:t>Добавление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8D884" w14:textId="77777777" w:rsidR="00BB4DCD" w:rsidRPr="00BE1D83" w:rsidRDefault="00BB4DCD" w:rsidP="0087759A">
            <w:pPr>
              <w:rPr>
                <w:szCs w:val="24"/>
              </w:rPr>
            </w:pPr>
            <w:r w:rsidRPr="00BE1D83">
              <w:rPr>
                <w:szCs w:val="24"/>
              </w:rPr>
              <w:t>Да</w:t>
            </w:r>
          </w:p>
        </w:tc>
      </w:tr>
      <w:tr w:rsidR="00BB4DCD" w:rsidRPr="00BE1D83" w14:paraId="4A5E21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9E7D1" w14:textId="77777777" w:rsidR="00BB4DCD" w:rsidRPr="00BE1D83" w:rsidRDefault="00BB4DCD" w:rsidP="0087759A">
            <w:pPr>
              <w:numPr>
                <w:ilvl w:val="0"/>
                <w:numId w:val="713"/>
              </w:numPr>
              <w:rPr>
                <w:szCs w:val="24"/>
              </w:rPr>
            </w:pPr>
            <w:r w:rsidRPr="00BE1D83">
              <w:rPr>
                <w:szCs w:val="24"/>
              </w:rPr>
              <w:t>Удаление реестра из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F0C0D" w14:textId="77777777" w:rsidR="00BB4DCD" w:rsidRPr="00BE1D83" w:rsidRDefault="00BB4DCD" w:rsidP="0087759A">
            <w:pPr>
              <w:rPr>
                <w:szCs w:val="24"/>
              </w:rPr>
            </w:pPr>
            <w:r w:rsidRPr="00BE1D83">
              <w:rPr>
                <w:szCs w:val="24"/>
              </w:rPr>
              <w:t>Да</w:t>
            </w:r>
          </w:p>
        </w:tc>
      </w:tr>
      <w:tr w:rsidR="00BB4DCD" w:rsidRPr="00BE1D83" w14:paraId="4BC672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2FA67" w14:textId="77777777" w:rsidR="00BB4DCD" w:rsidRPr="00BE1D83" w:rsidRDefault="00BB4DCD" w:rsidP="0087759A">
            <w:pPr>
              <w:numPr>
                <w:ilvl w:val="0"/>
                <w:numId w:val="714"/>
              </w:numPr>
              <w:rPr>
                <w:szCs w:val="24"/>
              </w:rPr>
            </w:pPr>
            <w:r w:rsidRPr="00BE1D83">
              <w:rPr>
                <w:szCs w:val="24"/>
              </w:rPr>
              <w:t>Изменение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D006E" w14:textId="77777777" w:rsidR="00BB4DCD" w:rsidRPr="00BE1D83" w:rsidRDefault="00BB4DCD" w:rsidP="0087759A">
            <w:pPr>
              <w:rPr>
                <w:szCs w:val="24"/>
              </w:rPr>
            </w:pPr>
            <w:r w:rsidRPr="00BE1D83">
              <w:rPr>
                <w:szCs w:val="24"/>
              </w:rPr>
              <w:t>Да</w:t>
            </w:r>
          </w:p>
        </w:tc>
      </w:tr>
      <w:tr w:rsidR="00BB4DCD" w:rsidRPr="00BE1D83" w14:paraId="1B01EF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3498D7" w14:textId="77777777" w:rsidR="00BB4DCD" w:rsidRPr="00BE1D83" w:rsidRDefault="00BB4DCD" w:rsidP="0087759A">
            <w:pPr>
              <w:numPr>
                <w:ilvl w:val="0"/>
                <w:numId w:val="715"/>
              </w:numPr>
              <w:rPr>
                <w:szCs w:val="24"/>
              </w:rPr>
            </w:pPr>
            <w:r w:rsidRPr="00BE1D83">
              <w:rPr>
                <w:szCs w:val="24"/>
              </w:rPr>
              <w:t>Просмотр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82B4C" w14:textId="77777777" w:rsidR="00BB4DCD" w:rsidRPr="00BE1D83" w:rsidRDefault="00BB4DCD" w:rsidP="0087759A">
            <w:pPr>
              <w:rPr>
                <w:szCs w:val="24"/>
              </w:rPr>
            </w:pPr>
            <w:r w:rsidRPr="00BE1D83">
              <w:rPr>
                <w:szCs w:val="24"/>
              </w:rPr>
              <w:t>Да</w:t>
            </w:r>
          </w:p>
        </w:tc>
      </w:tr>
      <w:tr w:rsidR="00BB4DCD" w:rsidRPr="00BE1D83" w14:paraId="2DF0F5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D189A" w14:textId="77777777" w:rsidR="00BB4DCD" w:rsidRPr="00BE1D83" w:rsidRDefault="00BB4DCD" w:rsidP="0087759A">
            <w:pPr>
              <w:numPr>
                <w:ilvl w:val="0"/>
                <w:numId w:val="716"/>
              </w:numPr>
              <w:rPr>
                <w:szCs w:val="24"/>
              </w:rPr>
            </w:pPr>
            <w:r w:rsidRPr="00BE1D83">
              <w:rPr>
                <w:szCs w:val="24"/>
              </w:rPr>
              <w:t>Удаление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59A66" w14:textId="77777777" w:rsidR="00BB4DCD" w:rsidRPr="00BE1D83" w:rsidRDefault="00BB4DCD" w:rsidP="0087759A">
            <w:pPr>
              <w:rPr>
                <w:szCs w:val="24"/>
              </w:rPr>
            </w:pPr>
            <w:r w:rsidRPr="00BE1D83">
              <w:rPr>
                <w:szCs w:val="24"/>
              </w:rPr>
              <w:t>Да</w:t>
            </w:r>
          </w:p>
        </w:tc>
      </w:tr>
      <w:tr w:rsidR="00BB4DCD" w:rsidRPr="00BE1D83" w14:paraId="1C74A6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13D50" w14:textId="77777777" w:rsidR="00BB4DCD" w:rsidRPr="00BE1D83" w:rsidRDefault="00BB4DCD" w:rsidP="0087759A">
            <w:pPr>
              <w:numPr>
                <w:ilvl w:val="0"/>
                <w:numId w:val="717"/>
              </w:numPr>
              <w:rPr>
                <w:szCs w:val="24"/>
              </w:rPr>
            </w:pPr>
            <w:r w:rsidRPr="00BE1D83">
              <w:rPr>
                <w:szCs w:val="24"/>
              </w:rPr>
              <w:t>Восстановление удаленных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9E1B5" w14:textId="77777777" w:rsidR="00BB4DCD" w:rsidRPr="00BE1D83" w:rsidRDefault="00BB4DCD" w:rsidP="0087759A">
            <w:pPr>
              <w:rPr>
                <w:szCs w:val="24"/>
              </w:rPr>
            </w:pPr>
            <w:r w:rsidRPr="00BE1D83">
              <w:rPr>
                <w:szCs w:val="24"/>
              </w:rPr>
              <w:t>Нет</w:t>
            </w:r>
          </w:p>
        </w:tc>
      </w:tr>
      <w:tr w:rsidR="00BB4DCD" w:rsidRPr="00BE1D83" w14:paraId="773121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C524F" w14:textId="77777777" w:rsidR="00BB4DCD" w:rsidRPr="00BE1D83" w:rsidRDefault="00BB4DCD" w:rsidP="0087759A">
            <w:pPr>
              <w:numPr>
                <w:ilvl w:val="0"/>
                <w:numId w:val="718"/>
              </w:numPr>
              <w:rPr>
                <w:szCs w:val="24"/>
              </w:rPr>
            </w:pPr>
            <w:r w:rsidRPr="00BE1D83">
              <w:rPr>
                <w:szCs w:val="24"/>
              </w:rPr>
              <w:t>Переформирование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E7166" w14:textId="77777777" w:rsidR="00BB4DCD" w:rsidRPr="00BE1D83" w:rsidRDefault="00BB4DCD" w:rsidP="0087759A">
            <w:pPr>
              <w:rPr>
                <w:szCs w:val="24"/>
              </w:rPr>
            </w:pPr>
            <w:r w:rsidRPr="00BE1D83">
              <w:rPr>
                <w:szCs w:val="24"/>
              </w:rPr>
              <w:t>Да</w:t>
            </w:r>
          </w:p>
        </w:tc>
      </w:tr>
      <w:tr w:rsidR="00BB4DCD" w:rsidRPr="00BE1D83" w14:paraId="57601C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22E91" w14:textId="77777777" w:rsidR="00BB4DCD" w:rsidRPr="00BE1D83" w:rsidRDefault="00BB4DCD" w:rsidP="0087759A">
            <w:pPr>
              <w:numPr>
                <w:ilvl w:val="0"/>
                <w:numId w:val="719"/>
              </w:numPr>
              <w:rPr>
                <w:szCs w:val="24"/>
              </w:rPr>
            </w:pPr>
            <w:r w:rsidRPr="00BE1D83">
              <w:rPr>
                <w:szCs w:val="24"/>
              </w:rPr>
              <w:t>Пересчет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137A2" w14:textId="77777777" w:rsidR="00BB4DCD" w:rsidRPr="00BE1D83" w:rsidRDefault="00BB4DCD" w:rsidP="0087759A">
            <w:pPr>
              <w:rPr>
                <w:szCs w:val="24"/>
              </w:rPr>
            </w:pPr>
            <w:r w:rsidRPr="00BE1D83">
              <w:rPr>
                <w:szCs w:val="24"/>
              </w:rPr>
              <w:t>Да</w:t>
            </w:r>
          </w:p>
        </w:tc>
      </w:tr>
      <w:tr w:rsidR="00BB4DCD" w:rsidRPr="00BE1D83" w14:paraId="56A93F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74612" w14:textId="77777777" w:rsidR="00BB4DCD" w:rsidRPr="00BE1D83" w:rsidRDefault="00BB4DCD" w:rsidP="0087759A">
            <w:pPr>
              <w:numPr>
                <w:ilvl w:val="0"/>
                <w:numId w:val="720"/>
              </w:numPr>
              <w:rPr>
                <w:szCs w:val="24"/>
              </w:rPr>
            </w:pPr>
            <w:r w:rsidRPr="00BE1D83">
              <w:rPr>
                <w:szCs w:val="24"/>
              </w:rPr>
              <w:t>Отметка 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7DD16" w14:textId="77777777" w:rsidR="00BB4DCD" w:rsidRPr="00BE1D83" w:rsidRDefault="00BB4DCD" w:rsidP="0087759A">
            <w:pPr>
              <w:rPr>
                <w:szCs w:val="24"/>
              </w:rPr>
            </w:pPr>
            <w:r w:rsidRPr="00BE1D83">
              <w:rPr>
                <w:szCs w:val="24"/>
              </w:rPr>
              <w:t>Да</w:t>
            </w:r>
          </w:p>
        </w:tc>
      </w:tr>
      <w:tr w:rsidR="00BB4DCD" w:rsidRPr="00BE1D83" w14:paraId="173BCD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504C9" w14:textId="77777777" w:rsidR="00BB4DCD" w:rsidRPr="00BE1D83" w:rsidRDefault="00BB4DCD" w:rsidP="0087759A">
            <w:pPr>
              <w:numPr>
                <w:ilvl w:val="0"/>
                <w:numId w:val="721"/>
              </w:numPr>
              <w:rPr>
                <w:szCs w:val="24"/>
              </w:rPr>
            </w:pPr>
            <w:r w:rsidRPr="00BE1D83">
              <w:rPr>
                <w:szCs w:val="24"/>
              </w:rPr>
              <w:t>Снятие отметки 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56837" w14:textId="77777777" w:rsidR="00BB4DCD" w:rsidRPr="00BE1D83" w:rsidRDefault="00BB4DCD" w:rsidP="0087759A">
            <w:pPr>
              <w:rPr>
                <w:szCs w:val="24"/>
              </w:rPr>
            </w:pPr>
            <w:r w:rsidRPr="00BE1D83">
              <w:rPr>
                <w:szCs w:val="24"/>
              </w:rPr>
              <w:t>Да</w:t>
            </w:r>
          </w:p>
        </w:tc>
      </w:tr>
      <w:tr w:rsidR="00BB4DCD" w:rsidRPr="00BE1D83" w14:paraId="41DA89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BCC62" w14:textId="77777777" w:rsidR="00BB4DCD" w:rsidRPr="00BE1D83" w:rsidRDefault="00BB4DCD" w:rsidP="0087759A">
            <w:pPr>
              <w:numPr>
                <w:ilvl w:val="0"/>
                <w:numId w:val="722"/>
              </w:numPr>
              <w:rPr>
                <w:szCs w:val="24"/>
              </w:rPr>
            </w:pPr>
            <w:r w:rsidRPr="00BE1D83">
              <w:rPr>
                <w:szCs w:val="24"/>
              </w:rPr>
              <w:t>Перевод обратно в работу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CCF54" w14:textId="77777777" w:rsidR="00BB4DCD" w:rsidRPr="00BE1D83" w:rsidRDefault="00BB4DCD" w:rsidP="0087759A">
            <w:pPr>
              <w:rPr>
                <w:szCs w:val="24"/>
              </w:rPr>
            </w:pPr>
            <w:r w:rsidRPr="00BE1D83">
              <w:rPr>
                <w:szCs w:val="24"/>
              </w:rPr>
              <w:t>Да</w:t>
            </w:r>
          </w:p>
        </w:tc>
      </w:tr>
      <w:tr w:rsidR="00BB4DCD" w:rsidRPr="00BE1D83" w14:paraId="6886BE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CD837" w14:textId="77777777" w:rsidR="00BB4DCD" w:rsidRPr="00BE1D83" w:rsidRDefault="00BB4DCD" w:rsidP="0087759A">
            <w:pPr>
              <w:numPr>
                <w:ilvl w:val="0"/>
                <w:numId w:val="723"/>
              </w:numPr>
              <w:rPr>
                <w:szCs w:val="24"/>
              </w:rPr>
            </w:pPr>
            <w:r w:rsidRPr="00BE1D83">
              <w:rPr>
                <w:szCs w:val="24"/>
              </w:rPr>
              <w:t>Экспорт в XML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FB3EF" w14:textId="77777777" w:rsidR="00BB4DCD" w:rsidRPr="00BE1D83" w:rsidRDefault="00BB4DCD" w:rsidP="0087759A">
            <w:pPr>
              <w:rPr>
                <w:szCs w:val="24"/>
              </w:rPr>
            </w:pPr>
            <w:r w:rsidRPr="00BE1D83">
              <w:rPr>
                <w:szCs w:val="24"/>
              </w:rPr>
              <w:t>Нет</w:t>
            </w:r>
          </w:p>
        </w:tc>
      </w:tr>
      <w:tr w:rsidR="00BB4DCD" w:rsidRPr="00BE1D83" w14:paraId="2EDE71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EC201" w14:textId="77777777" w:rsidR="00BB4DCD" w:rsidRPr="00BE1D83" w:rsidRDefault="00BB4DCD" w:rsidP="0087759A">
            <w:pPr>
              <w:numPr>
                <w:ilvl w:val="0"/>
                <w:numId w:val="724"/>
              </w:numPr>
              <w:rPr>
                <w:szCs w:val="24"/>
              </w:rPr>
            </w:pPr>
            <w:r w:rsidRPr="00BE1D83">
              <w:rPr>
                <w:szCs w:val="24"/>
              </w:rPr>
              <w:t>Уровень предварительных реестров должен быть предусмотрен для реестров по ОМС, ДМС, платным услугам, МВД и другое.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756633" w14:textId="77777777" w:rsidR="00BB4DCD" w:rsidRPr="00BE1D83" w:rsidRDefault="00BB4DCD" w:rsidP="0087759A">
            <w:pPr>
              <w:rPr>
                <w:szCs w:val="24"/>
              </w:rPr>
            </w:pPr>
            <w:r w:rsidRPr="00BE1D83">
              <w:rPr>
                <w:szCs w:val="24"/>
              </w:rPr>
              <w:t>Да</w:t>
            </w:r>
          </w:p>
        </w:tc>
      </w:tr>
      <w:tr w:rsidR="00BB4DCD" w:rsidRPr="00BE1D83" w14:paraId="07275F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A572E6" w14:textId="77777777" w:rsidR="00BB4DCD" w:rsidRPr="00BE1D83" w:rsidRDefault="00BB4DCD" w:rsidP="0087759A">
            <w:pPr>
              <w:numPr>
                <w:ilvl w:val="0"/>
                <w:numId w:val="725"/>
              </w:numPr>
              <w:rPr>
                <w:szCs w:val="24"/>
              </w:rPr>
            </w:pPr>
            <w:r w:rsidRPr="00BE1D83">
              <w:rPr>
                <w:szCs w:val="24"/>
              </w:rPr>
              <w:t>Список предварительных реестров должен содержать информацию: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5987A" w14:textId="77777777" w:rsidR="00BB4DCD" w:rsidRPr="00BE1D83" w:rsidRDefault="00BB4DCD" w:rsidP="0087759A">
            <w:pPr>
              <w:rPr>
                <w:szCs w:val="24"/>
              </w:rPr>
            </w:pPr>
            <w:r w:rsidRPr="00BE1D83">
              <w:rPr>
                <w:szCs w:val="24"/>
              </w:rPr>
              <w:t>Да</w:t>
            </w:r>
          </w:p>
        </w:tc>
      </w:tr>
      <w:tr w:rsidR="00BB4DCD" w:rsidRPr="00BE1D83" w14:paraId="64EFE5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7F21" w14:textId="77777777" w:rsidR="00BB4DCD" w:rsidRPr="00BE1D83" w:rsidRDefault="00BB4DCD" w:rsidP="0087759A">
            <w:pPr>
              <w:numPr>
                <w:ilvl w:val="0"/>
                <w:numId w:val="726"/>
              </w:numPr>
              <w:rPr>
                <w:szCs w:val="24"/>
              </w:rPr>
            </w:pPr>
            <w:r w:rsidRPr="00BE1D83">
              <w:rPr>
                <w:szCs w:val="24"/>
              </w:rPr>
              <w:t>Идентификатор объединённого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5CE16" w14:textId="77777777" w:rsidR="00BB4DCD" w:rsidRPr="00BE1D83" w:rsidRDefault="00BB4DCD" w:rsidP="0087759A">
            <w:pPr>
              <w:rPr>
                <w:szCs w:val="24"/>
              </w:rPr>
            </w:pPr>
            <w:r w:rsidRPr="00BE1D83">
              <w:rPr>
                <w:szCs w:val="24"/>
              </w:rPr>
              <w:t>Да</w:t>
            </w:r>
          </w:p>
        </w:tc>
      </w:tr>
      <w:tr w:rsidR="00BB4DCD" w:rsidRPr="00BE1D83" w14:paraId="7423F1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8D31B" w14:textId="77777777" w:rsidR="00BB4DCD" w:rsidRPr="00BE1D83" w:rsidRDefault="00BB4DCD" w:rsidP="0087759A">
            <w:pPr>
              <w:numPr>
                <w:ilvl w:val="0"/>
                <w:numId w:val="727"/>
              </w:numPr>
              <w:rPr>
                <w:szCs w:val="24"/>
              </w:rPr>
            </w:pPr>
            <w:r w:rsidRPr="00BE1D83">
              <w:rPr>
                <w:szCs w:val="24"/>
              </w:rPr>
              <w:t>Идентификатор ЛПУ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79D22" w14:textId="77777777" w:rsidR="00BB4DCD" w:rsidRPr="00BE1D83" w:rsidRDefault="00BB4DCD" w:rsidP="0087759A">
            <w:pPr>
              <w:rPr>
                <w:szCs w:val="24"/>
              </w:rPr>
            </w:pPr>
            <w:r w:rsidRPr="00BE1D83">
              <w:rPr>
                <w:szCs w:val="24"/>
              </w:rPr>
              <w:t>Да</w:t>
            </w:r>
          </w:p>
        </w:tc>
      </w:tr>
      <w:tr w:rsidR="00BB4DCD" w:rsidRPr="00BE1D83" w14:paraId="6310E1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58928" w14:textId="77777777" w:rsidR="00BB4DCD" w:rsidRPr="00BE1D83" w:rsidRDefault="00BB4DCD" w:rsidP="0087759A">
            <w:pPr>
              <w:numPr>
                <w:ilvl w:val="0"/>
                <w:numId w:val="728"/>
              </w:numPr>
              <w:rPr>
                <w:szCs w:val="24"/>
              </w:rPr>
            </w:pPr>
            <w:r w:rsidRPr="00BE1D83">
              <w:rPr>
                <w:szCs w:val="24"/>
              </w:rPr>
              <w:t>Номер счёта;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B9786" w14:textId="77777777" w:rsidR="00BB4DCD" w:rsidRPr="00BE1D83" w:rsidRDefault="00BB4DCD" w:rsidP="0087759A">
            <w:pPr>
              <w:rPr>
                <w:szCs w:val="24"/>
              </w:rPr>
            </w:pPr>
            <w:r w:rsidRPr="00BE1D83">
              <w:rPr>
                <w:szCs w:val="24"/>
              </w:rPr>
              <w:t>Да</w:t>
            </w:r>
          </w:p>
        </w:tc>
      </w:tr>
      <w:tr w:rsidR="00BB4DCD" w:rsidRPr="00BE1D83" w14:paraId="4D0F63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EFBFF" w14:textId="77777777" w:rsidR="00BB4DCD" w:rsidRPr="00BE1D83" w:rsidRDefault="00BB4DCD" w:rsidP="0087759A">
            <w:pPr>
              <w:numPr>
                <w:ilvl w:val="0"/>
                <w:numId w:val="729"/>
              </w:numPr>
              <w:rPr>
                <w:szCs w:val="24"/>
              </w:rPr>
            </w:pPr>
            <w:r w:rsidRPr="00BE1D83">
              <w:rPr>
                <w:szCs w:val="24"/>
              </w:rPr>
              <w:t>Дата счёта;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616A5" w14:textId="77777777" w:rsidR="00BB4DCD" w:rsidRPr="00BE1D83" w:rsidRDefault="00BB4DCD" w:rsidP="0087759A">
            <w:pPr>
              <w:rPr>
                <w:szCs w:val="24"/>
              </w:rPr>
            </w:pPr>
            <w:r w:rsidRPr="00BE1D83">
              <w:rPr>
                <w:szCs w:val="24"/>
              </w:rPr>
              <w:t>Да</w:t>
            </w:r>
          </w:p>
        </w:tc>
      </w:tr>
      <w:tr w:rsidR="00BB4DCD" w:rsidRPr="00BE1D83" w14:paraId="16702F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680741" w14:textId="77777777" w:rsidR="00BB4DCD" w:rsidRPr="00BE1D83" w:rsidRDefault="00BB4DCD" w:rsidP="0087759A">
            <w:pPr>
              <w:numPr>
                <w:ilvl w:val="0"/>
                <w:numId w:val="730"/>
              </w:numPr>
              <w:rPr>
                <w:szCs w:val="24"/>
              </w:rPr>
            </w:pPr>
            <w:r w:rsidRPr="00BE1D83">
              <w:rPr>
                <w:szCs w:val="24"/>
              </w:rPr>
              <w:t>Начало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B217A" w14:textId="77777777" w:rsidR="00BB4DCD" w:rsidRPr="00BE1D83" w:rsidRDefault="00BB4DCD" w:rsidP="0087759A">
            <w:pPr>
              <w:rPr>
                <w:szCs w:val="24"/>
              </w:rPr>
            </w:pPr>
            <w:r w:rsidRPr="00BE1D83">
              <w:rPr>
                <w:szCs w:val="24"/>
              </w:rPr>
              <w:t>Да</w:t>
            </w:r>
          </w:p>
        </w:tc>
      </w:tr>
      <w:tr w:rsidR="00BB4DCD" w:rsidRPr="00BE1D83" w14:paraId="487D2B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ADD5F" w14:textId="77777777" w:rsidR="00BB4DCD" w:rsidRPr="00BE1D83" w:rsidRDefault="00BB4DCD" w:rsidP="0087759A">
            <w:pPr>
              <w:numPr>
                <w:ilvl w:val="0"/>
                <w:numId w:val="731"/>
              </w:numPr>
              <w:rPr>
                <w:szCs w:val="24"/>
              </w:rPr>
            </w:pPr>
            <w:r w:rsidRPr="00BE1D83">
              <w:rPr>
                <w:szCs w:val="24"/>
              </w:rPr>
              <w:t>Окончание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6B753B" w14:textId="77777777" w:rsidR="00BB4DCD" w:rsidRPr="00BE1D83" w:rsidRDefault="00BB4DCD" w:rsidP="0087759A">
            <w:pPr>
              <w:rPr>
                <w:szCs w:val="24"/>
              </w:rPr>
            </w:pPr>
            <w:r w:rsidRPr="00BE1D83">
              <w:rPr>
                <w:szCs w:val="24"/>
              </w:rPr>
              <w:t>Да</w:t>
            </w:r>
          </w:p>
        </w:tc>
      </w:tr>
      <w:tr w:rsidR="00BB4DCD" w:rsidRPr="00BE1D83" w14:paraId="221004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EA49E" w14:textId="77777777" w:rsidR="00BB4DCD" w:rsidRPr="00BE1D83" w:rsidRDefault="00BB4DCD" w:rsidP="0087759A">
            <w:pPr>
              <w:numPr>
                <w:ilvl w:val="0"/>
                <w:numId w:val="732"/>
              </w:numPr>
              <w:rPr>
                <w:szCs w:val="24"/>
              </w:rPr>
            </w:pPr>
            <w:r w:rsidRPr="00BE1D83">
              <w:rPr>
                <w:szCs w:val="24"/>
              </w:rPr>
              <w:t>Количество;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DE391" w14:textId="77777777" w:rsidR="00BB4DCD" w:rsidRPr="00BE1D83" w:rsidRDefault="00BB4DCD" w:rsidP="0087759A">
            <w:pPr>
              <w:rPr>
                <w:szCs w:val="24"/>
              </w:rPr>
            </w:pPr>
            <w:r w:rsidRPr="00BE1D83">
              <w:rPr>
                <w:szCs w:val="24"/>
              </w:rPr>
              <w:t>Да</w:t>
            </w:r>
          </w:p>
        </w:tc>
      </w:tr>
      <w:tr w:rsidR="00BB4DCD" w:rsidRPr="00BE1D83" w14:paraId="150D03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9A401" w14:textId="77777777" w:rsidR="00BB4DCD" w:rsidRPr="00BE1D83" w:rsidRDefault="00BB4DCD" w:rsidP="0087759A">
            <w:pPr>
              <w:numPr>
                <w:ilvl w:val="0"/>
                <w:numId w:val="733"/>
              </w:numPr>
              <w:rPr>
                <w:szCs w:val="24"/>
              </w:rPr>
            </w:pPr>
            <w:r w:rsidRPr="00BE1D83">
              <w:rPr>
                <w:szCs w:val="24"/>
              </w:rPr>
              <w:t>Итоговая сумма;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5A523" w14:textId="77777777" w:rsidR="00BB4DCD" w:rsidRPr="00BE1D83" w:rsidRDefault="00BB4DCD" w:rsidP="0087759A">
            <w:pPr>
              <w:rPr>
                <w:szCs w:val="24"/>
              </w:rPr>
            </w:pPr>
            <w:r w:rsidRPr="00BE1D83">
              <w:rPr>
                <w:szCs w:val="24"/>
              </w:rPr>
              <w:t>Да</w:t>
            </w:r>
          </w:p>
        </w:tc>
      </w:tr>
      <w:tr w:rsidR="00BB4DCD" w:rsidRPr="00BE1D83" w14:paraId="65315A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5C8FE" w14:textId="77777777" w:rsidR="00BB4DCD" w:rsidRPr="00BE1D83" w:rsidRDefault="00BB4DCD" w:rsidP="0087759A">
            <w:pPr>
              <w:numPr>
                <w:ilvl w:val="0"/>
                <w:numId w:val="734"/>
              </w:numPr>
              <w:rPr>
                <w:szCs w:val="24"/>
              </w:rPr>
            </w:pPr>
            <w:r w:rsidRPr="00BE1D83">
              <w:rPr>
                <w:szCs w:val="24"/>
              </w:rPr>
              <w:t>Сумма без ошибок;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C8E71" w14:textId="77777777" w:rsidR="00BB4DCD" w:rsidRPr="00BE1D83" w:rsidRDefault="00BB4DCD" w:rsidP="0087759A">
            <w:pPr>
              <w:rPr>
                <w:szCs w:val="24"/>
              </w:rPr>
            </w:pPr>
            <w:r w:rsidRPr="00BE1D83">
              <w:rPr>
                <w:szCs w:val="24"/>
              </w:rPr>
              <w:t>Да</w:t>
            </w:r>
          </w:p>
        </w:tc>
      </w:tr>
      <w:tr w:rsidR="00BB4DCD" w:rsidRPr="00BE1D83" w14:paraId="08E80A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B6A01" w14:textId="77777777" w:rsidR="00BB4DCD" w:rsidRPr="00BE1D83" w:rsidRDefault="00BB4DCD" w:rsidP="0087759A">
            <w:pPr>
              <w:numPr>
                <w:ilvl w:val="0"/>
                <w:numId w:val="735"/>
              </w:numPr>
              <w:rPr>
                <w:szCs w:val="24"/>
              </w:rPr>
            </w:pPr>
            <w:r w:rsidRPr="00BE1D83">
              <w:rPr>
                <w:szCs w:val="24"/>
              </w:rPr>
              <w:t>Сумма 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E643C" w14:textId="77777777" w:rsidR="00BB4DCD" w:rsidRPr="00BE1D83" w:rsidRDefault="00BB4DCD" w:rsidP="0087759A">
            <w:pPr>
              <w:rPr>
                <w:szCs w:val="24"/>
              </w:rPr>
            </w:pPr>
            <w:r w:rsidRPr="00BE1D83">
              <w:rPr>
                <w:szCs w:val="24"/>
              </w:rPr>
              <w:t>Да</w:t>
            </w:r>
          </w:p>
        </w:tc>
      </w:tr>
      <w:tr w:rsidR="00BB4DCD" w:rsidRPr="00BE1D83" w14:paraId="46383F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FB770" w14:textId="77777777" w:rsidR="00BB4DCD" w:rsidRPr="00BE1D83" w:rsidRDefault="00BB4DCD" w:rsidP="0087759A">
            <w:pPr>
              <w:numPr>
                <w:ilvl w:val="0"/>
                <w:numId w:val="736"/>
              </w:numPr>
              <w:rPr>
                <w:szCs w:val="24"/>
              </w:rPr>
            </w:pPr>
            <w:r w:rsidRPr="00BE1D83">
              <w:rPr>
                <w:szCs w:val="24"/>
              </w:rPr>
              <w:t>Категория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D2103" w14:textId="77777777" w:rsidR="00BB4DCD" w:rsidRPr="00BE1D83" w:rsidRDefault="00BB4DCD" w:rsidP="0087759A">
            <w:pPr>
              <w:rPr>
                <w:szCs w:val="24"/>
              </w:rPr>
            </w:pPr>
            <w:r w:rsidRPr="00BE1D83">
              <w:rPr>
                <w:szCs w:val="24"/>
              </w:rPr>
              <w:t>Да</w:t>
            </w:r>
          </w:p>
        </w:tc>
      </w:tr>
      <w:tr w:rsidR="00BB4DCD" w:rsidRPr="00BE1D83" w14:paraId="025BB1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32D9" w14:textId="77777777" w:rsidR="00BB4DCD" w:rsidRPr="00BE1D83" w:rsidRDefault="00BB4DCD" w:rsidP="0087759A">
            <w:pPr>
              <w:numPr>
                <w:ilvl w:val="0"/>
                <w:numId w:val="737"/>
              </w:numPr>
              <w:rPr>
                <w:szCs w:val="24"/>
              </w:rPr>
            </w:pPr>
            <w:r w:rsidRPr="00BE1D83">
              <w:rPr>
                <w:szCs w:val="24"/>
              </w:rPr>
              <w:t>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EA3B8" w14:textId="77777777" w:rsidR="00BB4DCD" w:rsidRPr="00BE1D83" w:rsidRDefault="00BB4DCD" w:rsidP="0087759A">
            <w:pPr>
              <w:rPr>
                <w:szCs w:val="24"/>
              </w:rPr>
            </w:pPr>
            <w:r w:rsidRPr="00BE1D83">
              <w:rPr>
                <w:szCs w:val="24"/>
              </w:rPr>
              <w:t>Да</w:t>
            </w:r>
          </w:p>
        </w:tc>
      </w:tr>
      <w:tr w:rsidR="00BB4DCD" w:rsidRPr="00BE1D83" w14:paraId="75EEE2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42A74" w14:textId="77777777" w:rsidR="00BB4DCD" w:rsidRPr="00BE1D83" w:rsidRDefault="00BB4DCD" w:rsidP="0087759A">
            <w:pPr>
              <w:numPr>
                <w:ilvl w:val="0"/>
                <w:numId w:val="738"/>
              </w:numPr>
              <w:rPr>
                <w:szCs w:val="24"/>
              </w:rPr>
            </w:pPr>
            <w:r w:rsidRPr="00BE1D83">
              <w:rPr>
                <w:szCs w:val="24"/>
              </w:rPr>
              <w:t>Подразделение;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D602A" w14:textId="77777777" w:rsidR="00BB4DCD" w:rsidRPr="00BE1D83" w:rsidRDefault="00BB4DCD" w:rsidP="0087759A">
            <w:pPr>
              <w:rPr>
                <w:szCs w:val="24"/>
              </w:rPr>
            </w:pPr>
            <w:r w:rsidRPr="00BE1D83">
              <w:rPr>
                <w:szCs w:val="24"/>
              </w:rPr>
              <w:t>Нет</w:t>
            </w:r>
          </w:p>
        </w:tc>
      </w:tr>
      <w:tr w:rsidR="00BB4DCD" w:rsidRPr="00BE1D83" w14:paraId="45233E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D9DC2" w14:textId="77777777" w:rsidR="00BB4DCD" w:rsidRPr="00BE1D83" w:rsidRDefault="00BB4DCD" w:rsidP="0087759A">
            <w:pPr>
              <w:numPr>
                <w:ilvl w:val="0"/>
                <w:numId w:val="739"/>
              </w:numPr>
              <w:rPr>
                <w:szCs w:val="24"/>
              </w:rPr>
            </w:pPr>
            <w:r w:rsidRPr="00BE1D83">
              <w:rPr>
                <w:szCs w:val="24"/>
              </w:rPr>
              <w:t>Дата изменения;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A1562" w14:textId="77777777" w:rsidR="00BB4DCD" w:rsidRPr="00BE1D83" w:rsidRDefault="00BB4DCD" w:rsidP="0087759A">
            <w:pPr>
              <w:rPr>
                <w:szCs w:val="24"/>
              </w:rPr>
            </w:pPr>
            <w:r w:rsidRPr="00BE1D83">
              <w:rPr>
                <w:szCs w:val="24"/>
              </w:rPr>
              <w:t>Да</w:t>
            </w:r>
          </w:p>
        </w:tc>
      </w:tr>
      <w:tr w:rsidR="00BB4DCD" w:rsidRPr="00BE1D83" w14:paraId="6DF13E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AFFAC" w14:textId="77777777" w:rsidR="00BB4DCD" w:rsidRPr="00BE1D83" w:rsidRDefault="00BB4DCD" w:rsidP="0087759A">
            <w:pPr>
              <w:numPr>
                <w:ilvl w:val="0"/>
                <w:numId w:val="740"/>
              </w:numPr>
              <w:rPr>
                <w:szCs w:val="24"/>
              </w:rPr>
            </w:pPr>
            <w:r w:rsidRPr="00BE1D83">
              <w:rPr>
                <w:szCs w:val="24"/>
              </w:rPr>
              <w:t>Последняя отправка;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F64F8" w14:textId="77777777" w:rsidR="00BB4DCD" w:rsidRPr="00BE1D83" w:rsidRDefault="00BB4DCD" w:rsidP="0087759A">
            <w:pPr>
              <w:rPr>
                <w:szCs w:val="24"/>
              </w:rPr>
            </w:pPr>
            <w:r w:rsidRPr="00BE1D83">
              <w:rPr>
                <w:szCs w:val="24"/>
              </w:rPr>
              <w:t>Нет</w:t>
            </w:r>
          </w:p>
        </w:tc>
      </w:tr>
      <w:tr w:rsidR="00BB4DCD" w:rsidRPr="00BE1D83" w14:paraId="627026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168F3" w14:textId="77777777" w:rsidR="00BB4DCD" w:rsidRPr="00BE1D83" w:rsidRDefault="00BB4DCD" w:rsidP="0087759A">
            <w:pPr>
              <w:numPr>
                <w:ilvl w:val="0"/>
                <w:numId w:val="741"/>
              </w:numPr>
              <w:rPr>
                <w:szCs w:val="24"/>
              </w:rPr>
            </w:pPr>
            <w:r w:rsidRPr="00BE1D83">
              <w:rPr>
                <w:szCs w:val="24"/>
              </w:rPr>
              <w:t>Статус.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40F69" w14:textId="77777777" w:rsidR="00BB4DCD" w:rsidRPr="00BE1D83" w:rsidRDefault="00BB4DCD" w:rsidP="0087759A">
            <w:pPr>
              <w:rPr>
                <w:szCs w:val="24"/>
              </w:rPr>
            </w:pPr>
            <w:r w:rsidRPr="00BE1D83">
              <w:rPr>
                <w:szCs w:val="24"/>
              </w:rPr>
              <w:t>Да</w:t>
            </w:r>
          </w:p>
        </w:tc>
      </w:tr>
      <w:tr w:rsidR="00BB4DCD" w:rsidRPr="00BE1D83" w14:paraId="250749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0699F" w14:textId="77777777" w:rsidR="00BB4DCD" w:rsidRPr="00BE1D83" w:rsidRDefault="00BB4DCD" w:rsidP="0087759A">
            <w:pPr>
              <w:numPr>
                <w:ilvl w:val="0"/>
                <w:numId w:val="742"/>
              </w:numPr>
              <w:rPr>
                <w:szCs w:val="24"/>
              </w:rPr>
            </w:pPr>
            <w:r w:rsidRPr="00BE1D83">
              <w:rPr>
                <w:szCs w:val="24"/>
              </w:rPr>
              <w:t>Блок с информацией по выбранному реестру состоит из вкладок: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0B11B" w14:textId="77777777" w:rsidR="00BB4DCD" w:rsidRPr="00BE1D83" w:rsidRDefault="00BB4DCD" w:rsidP="0087759A">
            <w:pPr>
              <w:rPr>
                <w:szCs w:val="24"/>
              </w:rPr>
            </w:pPr>
            <w:r w:rsidRPr="00BE1D83">
              <w:rPr>
                <w:szCs w:val="24"/>
              </w:rPr>
              <w:t>Да</w:t>
            </w:r>
          </w:p>
        </w:tc>
      </w:tr>
      <w:tr w:rsidR="00BB4DCD" w:rsidRPr="00BE1D83" w14:paraId="205426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8B4AA" w14:textId="77777777" w:rsidR="00BB4DCD" w:rsidRPr="00BE1D83" w:rsidRDefault="00BB4DCD" w:rsidP="0087759A">
            <w:pPr>
              <w:numPr>
                <w:ilvl w:val="0"/>
                <w:numId w:val="743"/>
              </w:numPr>
              <w:rPr>
                <w:szCs w:val="24"/>
              </w:rPr>
            </w:pPr>
            <w:r w:rsidRPr="00BE1D83">
              <w:rPr>
                <w:szCs w:val="24"/>
              </w:rPr>
              <w:t>Реестр – вкладка должна включать основную информацию о реестре;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79DF9" w14:textId="77777777" w:rsidR="00BB4DCD" w:rsidRPr="00BE1D83" w:rsidRDefault="00BB4DCD" w:rsidP="0087759A">
            <w:pPr>
              <w:rPr>
                <w:szCs w:val="24"/>
              </w:rPr>
            </w:pPr>
            <w:r w:rsidRPr="00BE1D83">
              <w:rPr>
                <w:szCs w:val="24"/>
              </w:rPr>
              <w:t>Да</w:t>
            </w:r>
          </w:p>
        </w:tc>
      </w:tr>
      <w:tr w:rsidR="00BB4DCD" w:rsidRPr="00BE1D83" w14:paraId="639009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53265" w14:textId="77777777" w:rsidR="00BB4DCD" w:rsidRPr="00BE1D83" w:rsidRDefault="00BB4DCD" w:rsidP="0087759A">
            <w:pPr>
              <w:numPr>
                <w:ilvl w:val="0"/>
                <w:numId w:val="744"/>
              </w:numPr>
              <w:rPr>
                <w:szCs w:val="24"/>
              </w:rPr>
            </w:pPr>
            <w:r w:rsidRPr="00BE1D83">
              <w:rPr>
                <w:szCs w:val="24"/>
              </w:rPr>
              <w:t>Данные – вкладка должна содержать список случаев лечения, входящих в реестр;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B343D" w14:textId="77777777" w:rsidR="00BB4DCD" w:rsidRPr="00BE1D83" w:rsidRDefault="00BB4DCD" w:rsidP="0087759A">
            <w:pPr>
              <w:rPr>
                <w:szCs w:val="24"/>
              </w:rPr>
            </w:pPr>
            <w:r w:rsidRPr="00BE1D83">
              <w:rPr>
                <w:szCs w:val="24"/>
              </w:rPr>
              <w:t>Да</w:t>
            </w:r>
          </w:p>
        </w:tc>
      </w:tr>
      <w:tr w:rsidR="00BB4DCD" w:rsidRPr="00BE1D83" w14:paraId="2B9FDA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5E7B9" w14:textId="77777777" w:rsidR="00BB4DCD" w:rsidRPr="00BE1D83" w:rsidRDefault="00BB4DCD" w:rsidP="0087759A">
            <w:pPr>
              <w:numPr>
                <w:ilvl w:val="0"/>
                <w:numId w:val="745"/>
              </w:numPr>
              <w:rPr>
                <w:szCs w:val="24"/>
              </w:rPr>
            </w:pPr>
            <w:r w:rsidRPr="00BE1D83">
              <w:rPr>
                <w:szCs w:val="24"/>
              </w:rPr>
              <w:t>Общие ошибки – вкладка должна содержать информацию об общих ошибках реестра в табличном виде.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7713B" w14:textId="77777777" w:rsidR="00BB4DCD" w:rsidRPr="00BE1D83" w:rsidRDefault="00BB4DCD" w:rsidP="0087759A">
            <w:pPr>
              <w:rPr>
                <w:szCs w:val="24"/>
              </w:rPr>
            </w:pPr>
            <w:r w:rsidRPr="00BE1D83">
              <w:rPr>
                <w:szCs w:val="24"/>
              </w:rPr>
              <w:t>Да</w:t>
            </w:r>
          </w:p>
        </w:tc>
      </w:tr>
      <w:tr w:rsidR="00BB4DCD" w:rsidRPr="00BE1D83" w14:paraId="51CF98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0A512" w14:textId="77777777" w:rsidR="00BB4DCD" w:rsidRPr="00BE1D83" w:rsidRDefault="00BB4DCD" w:rsidP="0087759A">
            <w:pPr>
              <w:numPr>
                <w:ilvl w:val="0"/>
                <w:numId w:val="746"/>
              </w:numPr>
              <w:rPr>
                <w:szCs w:val="24"/>
              </w:rPr>
            </w:pPr>
            <w:r w:rsidRPr="00BE1D83">
              <w:rPr>
                <w:szCs w:val="24"/>
              </w:rPr>
              <w:t>Ошибки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495F09" w14:textId="77777777" w:rsidR="00BB4DCD" w:rsidRPr="00BE1D83" w:rsidRDefault="00BB4DCD" w:rsidP="0087759A">
            <w:pPr>
              <w:rPr>
                <w:szCs w:val="24"/>
              </w:rPr>
            </w:pPr>
            <w:r w:rsidRPr="00BE1D83">
              <w:rPr>
                <w:szCs w:val="24"/>
              </w:rPr>
              <w:t>Да</w:t>
            </w:r>
          </w:p>
        </w:tc>
      </w:tr>
      <w:tr w:rsidR="00BB4DCD" w:rsidRPr="00BE1D83" w14:paraId="7DF0F9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21551" w14:textId="77777777" w:rsidR="00BB4DCD" w:rsidRPr="00BE1D83" w:rsidRDefault="00BB4DCD" w:rsidP="0087759A">
            <w:pPr>
              <w:numPr>
                <w:ilvl w:val="0"/>
                <w:numId w:val="747"/>
              </w:numPr>
              <w:rPr>
                <w:szCs w:val="24"/>
              </w:rPr>
            </w:pPr>
            <w:r w:rsidRPr="00BE1D83">
              <w:rPr>
                <w:szCs w:val="24"/>
              </w:rPr>
              <w:t>Незастрахованные – вкладка должна содержать информацию о пациентах, считающихся незастрахованными в рамках соответствующих им случаев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C8945F" w14:textId="77777777" w:rsidR="00BB4DCD" w:rsidRPr="00BE1D83" w:rsidRDefault="00BB4DCD" w:rsidP="0087759A">
            <w:pPr>
              <w:rPr>
                <w:szCs w:val="24"/>
              </w:rPr>
            </w:pPr>
            <w:r w:rsidRPr="00BE1D83">
              <w:rPr>
                <w:szCs w:val="24"/>
              </w:rPr>
              <w:t>Да</w:t>
            </w:r>
          </w:p>
        </w:tc>
      </w:tr>
      <w:tr w:rsidR="00BB4DCD" w:rsidRPr="00BE1D83" w14:paraId="7F5EB3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9E6AB3" w14:textId="77777777" w:rsidR="00BB4DCD" w:rsidRPr="00BE1D83" w:rsidRDefault="00BB4DCD" w:rsidP="0087759A">
            <w:pPr>
              <w:numPr>
                <w:ilvl w:val="0"/>
                <w:numId w:val="748"/>
              </w:numPr>
              <w:rPr>
                <w:szCs w:val="24"/>
              </w:rPr>
            </w:pPr>
            <w:r w:rsidRPr="00BE1D83">
              <w:rPr>
                <w:szCs w:val="24"/>
              </w:rPr>
              <w:t>Случаи без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0183C" w14:textId="77777777" w:rsidR="00BB4DCD" w:rsidRPr="00BE1D83" w:rsidRDefault="00BB4DCD" w:rsidP="0087759A">
            <w:pPr>
              <w:rPr>
                <w:szCs w:val="24"/>
              </w:rPr>
            </w:pPr>
            <w:r w:rsidRPr="00BE1D83">
              <w:rPr>
                <w:szCs w:val="24"/>
              </w:rPr>
              <w:t>Да</w:t>
            </w:r>
          </w:p>
        </w:tc>
      </w:tr>
      <w:tr w:rsidR="00BB4DCD" w:rsidRPr="00BE1D83" w14:paraId="5FCAB2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45432" w14:textId="77777777" w:rsidR="00BB4DCD" w:rsidRPr="00BE1D83" w:rsidRDefault="00BB4DCD" w:rsidP="0087759A">
            <w:pPr>
              <w:numPr>
                <w:ilvl w:val="0"/>
                <w:numId w:val="749"/>
              </w:numPr>
              <w:rPr>
                <w:szCs w:val="24"/>
              </w:rPr>
            </w:pPr>
            <w:r w:rsidRPr="00BE1D83">
              <w:rPr>
                <w:szCs w:val="24"/>
              </w:rPr>
              <w:t>Ошибки перс/данных;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EF8C6" w14:textId="77777777" w:rsidR="00BB4DCD" w:rsidRPr="00BE1D83" w:rsidRDefault="00BB4DCD" w:rsidP="0087759A">
            <w:pPr>
              <w:rPr>
                <w:szCs w:val="24"/>
              </w:rPr>
            </w:pPr>
            <w:r w:rsidRPr="00BE1D83">
              <w:rPr>
                <w:szCs w:val="24"/>
              </w:rPr>
              <w:t>Да</w:t>
            </w:r>
          </w:p>
        </w:tc>
      </w:tr>
      <w:tr w:rsidR="00BB4DCD" w:rsidRPr="00BE1D83" w14:paraId="42501A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CBC9E" w14:textId="77777777" w:rsidR="00BB4DCD" w:rsidRPr="00BE1D83" w:rsidRDefault="00BB4DCD" w:rsidP="0087759A">
            <w:pPr>
              <w:numPr>
                <w:ilvl w:val="0"/>
                <w:numId w:val="750"/>
              </w:numPr>
              <w:rPr>
                <w:szCs w:val="24"/>
              </w:rPr>
            </w:pPr>
            <w:r w:rsidRPr="00BE1D83">
              <w:rPr>
                <w:szCs w:val="24"/>
              </w:rPr>
              <w:t>Итоги проверки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CE73F" w14:textId="77777777" w:rsidR="00BB4DCD" w:rsidRPr="00BE1D83" w:rsidRDefault="00BB4DCD" w:rsidP="0087759A">
            <w:pPr>
              <w:rPr>
                <w:szCs w:val="24"/>
              </w:rPr>
            </w:pPr>
            <w:r w:rsidRPr="00BE1D83">
              <w:rPr>
                <w:szCs w:val="24"/>
              </w:rPr>
              <w:t>Да</w:t>
            </w:r>
          </w:p>
        </w:tc>
      </w:tr>
      <w:tr w:rsidR="00BB4DCD" w:rsidRPr="00BE1D83" w14:paraId="1B838E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3A152" w14:textId="77777777" w:rsidR="00BB4DCD" w:rsidRPr="00BE1D83" w:rsidRDefault="00BB4DCD" w:rsidP="0087759A">
            <w:pPr>
              <w:numPr>
                <w:ilvl w:val="0"/>
                <w:numId w:val="751"/>
              </w:numPr>
              <w:rPr>
                <w:szCs w:val="24"/>
              </w:rPr>
            </w:pPr>
            <w:r w:rsidRPr="00BE1D83">
              <w:rPr>
                <w:szCs w:val="24"/>
              </w:rPr>
              <w:t>Дубли посещений.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07DB7" w14:textId="77777777" w:rsidR="00BB4DCD" w:rsidRPr="00BE1D83" w:rsidRDefault="00BB4DCD" w:rsidP="0087759A">
            <w:pPr>
              <w:rPr>
                <w:szCs w:val="24"/>
              </w:rPr>
            </w:pPr>
            <w:r w:rsidRPr="00BE1D83">
              <w:rPr>
                <w:szCs w:val="24"/>
              </w:rPr>
              <w:t>Да</w:t>
            </w:r>
          </w:p>
        </w:tc>
      </w:tr>
      <w:tr w:rsidR="00BB4DCD" w:rsidRPr="00BE1D83" w14:paraId="71702F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BC73D" w14:textId="77777777" w:rsidR="00BB4DCD" w:rsidRPr="00BE1D83" w:rsidRDefault="00BB4DCD" w:rsidP="0087759A">
            <w:pPr>
              <w:numPr>
                <w:ilvl w:val="0"/>
                <w:numId w:val="752"/>
              </w:numPr>
              <w:rPr>
                <w:szCs w:val="24"/>
              </w:rPr>
            </w:pPr>
            <w:r w:rsidRPr="00BE1D83">
              <w:rPr>
                <w:szCs w:val="24"/>
              </w:rPr>
              <w:t>Вкладка «Данные» должна содержать список случаев лечения, входящих в реестр. Должна быть возможность поиска случаев по Ф.И.О. пациента, номеру полиса и ИД случая. Должна быть возможность группировки случаев по врачу и по признаку оплаты. На вкладке должна быть доступны следующие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72841" w14:textId="77777777" w:rsidR="00BB4DCD" w:rsidRPr="00BE1D83" w:rsidRDefault="00BB4DCD" w:rsidP="0087759A">
            <w:pPr>
              <w:rPr>
                <w:szCs w:val="24"/>
              </w:rPr>
            </w:pPr>
            <w:r w:rsidRPr="00BE1D83">
              <w:rPr>
                <w:szCs w:val="24"/>
              </w:rPr>
              <w:t>Да</w:t>
            </w:r>
          </w:p>
        </w:tc>
      </w:tr>
      <w:tr w:rsidR="00BB4DCD" w:rsidRPr="00BE1D83" w14:paraId="256F8D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F1BBA" w14:textId="77777777" w:rsidR="00BB4DCD" w:rsidRPr="00BE1D83" w:rsidRDefault="00BB4DCD" w:rsidP="0087759A">
            <w:pPr>
              <w:numPr>
                <w:ilvl w:val="0"/>
                <w:numId w:val="753"/>
              </w:numPr>
              <w:rPr>
                <w:szCs w:val="24"/>
              </w:rPr>
            </w:pPr>
            <w:r w:rsidRPr="00BE1D83">
              <w:rPr>
                <w:szCs w:val="24"/>
              </w:rPr>
              <w:t>Изменение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79FEF" w14:textId="77777777" w:rsidR="00BB4DCD" w:rsidRPr="00BE1D83" w:rsidRDefault="00BB4DCD" w:rsidP="0087759A">
            <w:pPr>
              <w:rPr>
                <w:szCs w:val="24"/>
              </w:rPr>
            </w:pPr>
            <w:r w:rsidRPr="00BE1D83">
              <w:rPr>
                <w:szCs w:val="24"/>
              </w:rPr>
              <w:t>Да</w:t>
            </w:r>
          </w:p>
        </w:tc>
      </w:tr>
      <w:tr w:rsidR="00BB4DCD" w:rsidRPr="00BE1D83" w14:paraId="69F165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BEDDB" w14:textId="77777777" w:rsidR="00BB4DCD" w:rsidRPr="00BE1D83" w:rsidRDefault="00BB4DCD" w:rsidP="0087759A">
            <w:pPr>
              <w:numPr>
                <w:ilvl w:val="0"/>
                <w:numId w:val="754"/>
              </w:numPr>
              <w:rPr>
                <w:szCs w:val="24"/>
              </w:rPr>
            </w:pPr>
            <w:r w:rsidRPr="00BE1D83">
              <w:rPr>
                <w:szCs w:val="24"/>
              </w:rPr>
              <w:t>Смена пациента в учетном документе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0B735" w14:textId="77777777" w:rsidR="00BB4DCD" w:rsidRPr="00BE1D83" w:rsidRDefault="00BB4DCD" w:rsidP="0087759A">
            <w:pPr>
              <w:rPr>
                <w:szCs w:val="24"/>
              </w:rPr>
            </w:pPr>
            <w:r w:rsidRPr="00BE1D83">
              <w:rPr>
                <w:szCs w:val="24"/>
              </w:rPr>
              <w:t>Нет</w:t>
            </w:r>
          </w:p>
        </w:tc>
      </w:tr>
      <w:tr w:rsidR="00BB4DCD" w:rsidRPr="00BE1D83" w14:paraId="32559F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F4233" w14:textId="77777777" w:rsidR="00BB4DCD" w:rsidRPr="00BE1D83" w:rsidRDefault="00BB4DCD" w:rsidP="0087759A">
            <w:pPr>
              <w:numPr>
                <w:ilvl w:val="0"/>
                <w:numId w:val="755"/>
              </w:numPr>
              <w:rPr>
                <w:szCs w:val="24"/>
              </w:rPr>
            </w:pPr>
            <w:r w:rsidRPr="00BE1D83">
              <w:rPr>
                <w:szCs w:val="24"/>
              </w:rPr>
              <w:t>Удаления случая из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B9DE7" w14:textId="77777777" w:rsidR="00BB4DCD" w:rsidRPr="00BE1D83" w:rsidRDefault="00BB4DCD" w:rsidP="0087759A">
            <w:pPr>
              <w:rPr>
                <w:szCs w:val="24"/>
              </w:rPr>
            </w:pPr>
            <w:r w:rsidRPr="00BE1D83">
              <w:rPr>
                <w:szCs w:val="24"/>
              </w:rPr>
              <w:t>Да</w:t>
            </w:r>
          </w:p>
        </w:tc>
      </w:tr>
      <w:tr w:rsidR="00BB4DCD" w:rsidRPr="00BE1D83" w14:paraId="0AC4E1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2AFE7" w14:textId="77777777" w:rsidR="00BB4DCD" w:rsidRPr="00BE1D83" w:rsidRDefault="00BB4DCD" w:rsidP="0087759A">
            <w:pPr>
              <w:numPr>
                <w:ilvl w:val="0"/>
                <w:numId w:val="756"/>
              </w:numPr>
              <w:rPr>
                <w:szCs w:val="24"/>
              </w:rPr>
            </w:pPr>
            <w:r w:rsidRPr="00BE1D83">
              <w:rPr>
                <w:szCs w:val="24"/>
              </w:rPr>
              <w:t>Печать текущей записи, текущей страницы, всего списка, списка выбранных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FB05" w14:textId="77777777" w:rsidR="00BB4DCD" w:rsidRPr="00BE1D83" w:rsidRDefault="00BB4DCD" w:rsidP="0087759A">
            <w:pPr>
              <w:rPr>
                <w:szCs w:val="24"/>
              </w:rPr>
            </w:pPr>
            <w:r w:rsidRPr="00BE1D83">
              <w:rPr>
                <w:szCs w:val="24"/>
              </w:rPr>
              <w:t>Нет</w:t>
            </w:r>
          </w:p>
        </w:tc>
      </w:tr>
      <w:tr w:rsidR="00BB4DCD" w:rsidRPr="00BE1D83" w14:paraId="485379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45C28" w14:textId="77777777" w:rsidR="00BB4DCD" w:rsidRPr="00BE1D83" w:rsidRDefault="00BB4DCD" w:rsidP="0087759A">
            <w:pPr>
              <w:numPr>
                <w:ilvl w:val="0"/>
                <w:numId w:val="757"/>
              </w:numPr>
              <w:rPr>
                <w:szCs w:val="24"/>
              </w:rPr>
            </w:pPr>
            <w:r w:rsidRPr="00BE1D83">
              <w:rPr>
                <w:szCs w:val="24"/>
              </w:rPr>
              <w:t>Просмотр данных человека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036CF" w14:textId="77777777" w:rsidR="00BB4DCD" w:rsidRPr="00BE1D83" w:rsidRDefault="00BB4DCD" w:rsidP="0087759A">
            <w:pPr>
              <w:rPr>
                <w:szCs w:val="24"/>
              </w:rPr>
            </w:pPr>
            <w:r w:rsidRPr="00BE1D83">
              <w:rPr>
                <w:szCs w:val="24"/>
              </w:rPr>
              <w:t>Да</w:t>
            </w:r>
          </w:p>
        </w:tc>
      </w:tr>
      <w:tr w:rsidR="00BB4DCD" w:rsidRPr="00BE1D83" w14:paraId="690613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C8041" w14:textId="77777777" w:rsidR="00BB4DCD" w:rsidRPr="00BE1D83" w:rsidRDefault="00BB4DCD" w:rsidP="0087759A">
            <w:pPr>
              <w:numPr>
                <w:ilvl w:val="0"/>
                <w:numId w:val="758"/>
              </w:numPr>
              <w:rPr>
                <w:szCs w:val="24"/>
              </w:rPr>
            </w:pPr>
            <w:r w:rsidRPr="00BE1D83">
              <w:rPr>
                <w:szCs w:val="24"/>
              </w:rPr>
              <w:t>Восстановление удаленного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114C1" w14:textId="77777777" w:rsidR="00BB4DCD" w:rsidRPr="00BE1D83" w:rsidRDefault="00BB4DCD" w:rsidP="0087759A">
            <w:pPr>
              <w:rPr>
                <w:szCs w:val="24"/>
              </w:rPr>
            </w:pPr>
            <w:r w:rsidRPr="00BE1D83">
              <w:rPr>
                <w:szCs w:val="24"/>
              </w:rPr>
              <w:t>Нет</w:t>
            </w:r>
          </w:p>
        </w:tc>
      </w:tr>
      <w:tr w:rsidR="00BB4DCD" w:rsidRPr="00BE1D83" w14:paraId="3E96AA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5B70A" w14:textId="77777777" w:rsidR="00BB4DCD" w:rsidRPr="00BE1D83" w:rsidRDefault="00BB4DCD" w:rsidP="0087759A">
            <w:pPr>
              <w:numPr>
                <w:ilvl w:val="0"/>
                <w:numId w:val="759"/>
              </w:numPr>
              <w:rPr>
                <w:szCs w:val="24"/>
              </w:rPr>
            </w:pPr>
            <w:r w:rsidRPr="00BE1D83">
              <w:rPr>
                <w:szCs w:val="24"/>
              </w:rPr>
              <w:t>Вкладка «Ошибки данных» должна содержать информацию об ошибках данных в случаях реестра в табличном виде. Должна быть возможность поиска случаев по Ф.Т.О. пациента, типу ошибки, ИД случая, врачу. На вкладке должны быть доступны следующие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BC94F" w14:textId="77777777" w:rsidR="00BB4DCD" w:rsidRPr="00BE1D83" w:rsidRDefault="00BB4DCD" w:rsidP="0087759A">
            <w:pPr>
              <w:rPr>
                <w:szCs w:val="24"/>
              </w:rPr>
            </w:pPr>
            <w:r w:rsidRPr="00BE1D83">
              <w:rPr>
                <w:szCs w:val="24"/>
              </w:rPr>
              <w:t>Да</w:t>
            </w:r>
          </w:p>
        </w:tc>
      </w:tr>
      <w:tr w:rsidR="00BB4DCD" w:rsidRPr="00BE1D83" w14:paraId="115C1A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27132B" w14:textId="77777777" w:rsidR="00BB4DCD" w:rsidRPr="00BE1D83" w:rsidRDefault="00BB4DCD" w:rsidP="0087759A">
            <w:pPr>
              <w:numPr>
                <w:ilvl w:val="0"/>
                <w:numId w:val="760"/>
              </w:numPr>
              <w:rPr>
                <w:szCs w:val="24"/>
              </w:rPr>
            </w:pPr>
            <w:r w:rsidRPr="00BE1D83">
              <w:rPr>
                <w:szCs w:val="24"/>
              </w:rPr>
              <w:t>Переход на форму добавления случая для редактирования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73BC1" w14:textId="77777777" w:rsidR="00BB4DCD" w:rsidRPr="00BE1D83" w:rsidRDefault="00BB4DCD" w:rsidP="0087759A">
            <w:pPr>
              <w:rPr>
                <w:szCs w:val="24"/>
              </w:rPr>
            </w:pPr>
            <w:r w:rsidRPr="00BE1D83">
              <w:rPr>
                <w:szCs w:val="24"/>
              </w:rPr>
              <w:t>Да</w:t>
            </w:r>
          </w:p>
        </w:tc>
      </w:tr>
      <w:tr w:rsidR="00BB4DCD" w:rsidRPr="00BE1D83" w14:paraId="3F3A4C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7193F8" w14:textId="77777777" w:rsidR="00BB4DCD" w:rsidRPr="00BE1D83" w:rsidRDefault="00BB4DCD" w:rsidP="0087759A">
            <w:pPr>
              <w:numPr>
                <w:ilvl w:val="0"/>
                <w:numId w:val="761"/>
              </w:numPr>
              <w:rPr>
                <w:szCs w:val="24"/>
              </w:rPr>
            </w:pPr>
            <w:r w:rsidRPr="00BE1D83">
              <w:rPr>
                <w:szCs w:val="24"/>
              </w:rPr>
              <w:t>Восстановление удаленного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6410C" w14:textId="77777777" w:rsidR="00BB4DCD" w:rsidRPr="00BE1D83" w:rsidRDefault="00BB4DCD" w:rsidP="0087759A">
            <w:pPr>
              <w:rPr>
                <w:szCs w:val="24"/>
              </w:rPr>
            </w:pPr>
            <w:r w:rsidRPr="00BE1D83">
              <w:rPr>
                <w:szCs w:val="24"/>
              </w:rPr>
              <w:t>Нет</w:t>
            </w:r>
          </w:p>
        </w:tc>
      </w:tr>
      <w:tr w:rsidR="00BB4DCD" w:rsidRPr="00BE1D83" w14:paraId="04017D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0BCA5" w14:textId="77777777" w:rsidR="00BB4DCD" w:rsidRPr="00BE1D83" w:rsidRDefault="00BB4DCD" w:rsidP="0087759A">
            <w:pPr>
              <w:numPr>
                <w:ilvl w:val="0"/>
                <w:numId w:val="762"/>
              </w:numPr>
              <w:rPr>
                <w:szCs w:val="24"/>
              </w:rPr>
            </w:pPr>
            <w:r w:rsidRPr="00BE1D83">
              <w:rPr>
                <w:szCs w:val="24"/>
              </w:rPr>
              <w:t>Просмотр данных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1E8EC" w14:textId="77777777" w:rsidR="00BB4DCD" w:rsidRPr="00BE1D83" w:rsidRDefault="00BB4DCD" w:rsidP="0087759A">
            <w:pPr>
              <w:rPr>
                <w:szCs w:val="24"/>
              </w:rPr>
            </w:pPr>
            <w:r w:rsidRPr="00BE1D83">
              <w:rPr>
                <w:szCs w:val="24"/>
              </w:rPr>
              <w:t>Да</w:t>
            </w:r>
          </w:p>
        </w:tc>
      </w:tr>
      <w:tr w:rsidR="00BB4DCD" w:rsidRPr="00BE1D83" w14:paraId="46FC1B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5F91" w14:textId="77777777" w:rsidR="00BB4DCD" w:rsidRPr="00BE1D83" w:rsidRDefault="00BB4DCD" w:rsidP="0087759A">
            <w:pPr>
              <w:numPr>
                <w:ilvl w:val="0"/>
                <w:numId w:val="763"/>
              </w:numPr>
              <w:rPr>
                <w:szCs w:val="24"/>
              </w:rPr>
            </w:pPr>
            <w:r w:rsidRPr="00BE1D83">
              <w:rPr>
                <w:szCs w:val="24"/>
              </w:rPr>
              <w:t>Печать списка ошибок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1133F" w14:textId="77777777" w:rsidR="00BB4DCD" w:rsidRPr="00BE1D83" w:rsidRDefault="00BB4DCD" w:rsidP="0087759A">
            <w:pPr>
              <w:rPr>
                <w:szCs w:val="24"/>
              </w:rPr>
            </w:pPr>
            <w:r w:rsidRPr="00BE1D83">
              <w:rPr>
                <w:szCs w:val="24"/>
              </w:rPr>
              <w:t>Да</w:t>
            </w:r>
          </w:p>
        </w:tc>
      </w:tr>
      <w:tr w:rsidR="00BB4DCD" w:rsidRPr="00BE1D83" w14:paraId="3B4121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AE3C0" w14:textId="77777777" w:rsidR="00BB4DCD" w:rsidRPr="00BE1D83" w:rsidRDefault="00BB4DCD" w:rsidP="0087759A">
            <w:pPr>
              <w:numPr>
                <w:ilvl w:val="0"/>
                <w:numId w:val="764"/>
              </w:numPr>
              <w:rPr>
                <w:szCs w:val="24"/>
              </w:rPr>
            </w:pPr>
            <w:r w:rsidRPr="00BE1D83">
              <w:rPr>
                <w:szCs w:val="24"/>
              </w:rPr>
              <w:t>Вкладка «Ошибки перс/данных» должна содержать информацию об ошибках персональных данных случаев реестра в табличном виде. На вкладке должны быть доступны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0CA0" w14:textId="77777777" w:rsidR="00BB4DCD" w:rsidRPr="00BE1D83" w:rsidRDefault="00BB4DCD" w:rsidP="0087759A">
            <w:pPr>
              <w:rPr>
                <w:szCs w:val="24"/>
              </w:rPr>
            </w:pPr>
            <w:r w:rsidRPr="00BE1D83">
              <w:rPr>
                <w:szCs w:val="24"/>
              </w:rPr>
              <w:t>Да</w:t>
            </w:r>
          </w:p>
        </w:tc>
      </w:tr>
      <w:tr w:rsidR="00BB4DCD" w:rsidRPr="00BE1D83" w14:paraId="15DD9C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7C0F9" w14:textId="77777777" w:rsidR="00BB4DCD" w:rsidRPr="00BE1D83" w:rsidRDefault="00BB4DCD" w:rsidP="0087759A">
            <w:pPr>
              <w:numPr>
                <w:ilvl w:val="0"/>
                <w:numId w:val="765"/>
              </w:numPr>
              <w:rPr>
                <w:szCs w:val="24"/>
              </w:rPr>
            </w:pPr>
            <w:r w:rsidRPr="00BE1D83">
              <w:rPr>
                <w:szCs w:val="24"/>
              </w:rPr>
              <w:t>Объединение двойников.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2F995" w14:textId="77777777" w:rsidR="00BB4DCD" w:rsidRPr="00BE1D83" w:rsidRDefault="00BB4DCD" w:rsidP="0087759A">
            <w:pPr>
              <w:rPr>
                <w:szCs w:val="24"/>
              </w:rPr>
            </w:pPr>
            <w:r w:rsidRPr="00BE1D83">
              <w:rPr>
                <w:szCs w:val="24"/>
              </w:rPr>
              <w:t>Нет</w:t>
            </w:r>
          </w:p>
        </w:tc>
      </w:tr>
      <w:tr w:rsidR="00BB4DCD" w:rsidRPr="00BE1D83" w14:paraId="5215CA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9003D" w14:textId="77777777" w:rsidR="00BB4DCD" w:rsidRPr="00BE1D83" w:rsidRDefault="00BB4DCD" w:rsidP="0087759A">
            <w:pPr>
              <w:numPr>
                <w:ilvl w:val="0"/>
                <w:numId w:val="766"/>
              </w:numPr>
              <w:rPr>
                <w:szCs w:val="24"/>
              </w:rPr>
            </w:pPr>
            <w:r w:rsidRPr="00BE1D83">
              <w:rPr>
                <w:szCs w:val="24"/>
              </w:rPr>
              <w:t>Удаление записи об ошибке как некорректной.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B1873" w14:textId="77777777" w:rsidR="00BB4DCD" w:rsidRPr="00BE1D83" w:rsidRDefault="00BB4DCD" w:rsidP="0087759A">
            <w:pPr>
              <w:rPr>
                <w:szCs w:val="24"/>
              </w:rPr>
            </w:pPr>
            <w:r w:rsidRPr="00BE1D83">
              <w:rPr>
                <w:szCs w:val="24"/>
              </w:rPr>
              <w:t>Да</w:t>
            </w:r>
          </w:p>
        </w:tc>
      </w:tr>
      <w:tr w:rsidR="00BB4DCD" w:rsidRPr="00BE1D83" w14:paraId="3C28A5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3FE48" w14:textId="77777777" w:rsidR="00BB4DCD" w:rsidRPr="00BE1D83" w:rsidRDefault="00BB4DCD" w:rsidP="0087759A">
            <w:pPr>
              <w:numPr>
                <w:ilvl w:val="0"/>
                <w:numId w:val="767"/>
              </w:numPr>
              <w:rPr>
                <w:szCs w:val="24"/>
              </w:rPr>
            </w:pPr>
            <w:r w:rsidRPr="00BE1D83">
              <w:rPr>
                <w:szCs w:val="24"/>
              </w:rPr>
              <w:t>Вкладка «Итоги проверки ТФОМС» содержит информацию об ошибках в случаях реестра, полученных по итогам проверки реестра в ТФОМС. На вкладке должны быть доступны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EC92E" w14:textId="77777777" w:rsidR="00BB4DCD" w:rsidRPr="00BE1D83" w:rsidRDefault="00BB4DCD" w:rsidP="0087759A">
            <w:pPr>
              <w:rPr>
                <w:szCs w:val="24"/>
              </w:rPr>
            </w:pPr>
            <w:r w:rsidRPr="00BE1D83">
              <w:rPr>
                <w:szCs w:val="24"/>
              </w:rPr>
              <w:t>Да</w:t>
            </w:r>
          </w:p>
        </w:tc>
      </w:tr>
      <w:tr w:rsidR="00BB4DCD" w:rsidRPr="00BE1D83" w14:paraId="0E3675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35CFA" w14:textId="77777777" w:rsidR="00BB4DCD" w:rsidRPr="00BE1D83" w:rsidRDefault="00BB4DCD" w:rsidP="0087759A">
            <w:pPr>
              <w:numPr>
                <w:ilvl w:val="0"/>
                <w:numId w:val="768"/>
              </w:numPr>
              <w:rPr>
                <w:szCs w:val="24"/>
              </w:rPr>
            </w:pPr>
            <w:r w:rsidRPr="00BE1D83">
              <w:rPr>
                <w:szCs w:val="24"/>
              </w:rPr>
              <w:t>Редактирование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2CCC5" w14:textId="77777777" w:rsidR="00BB4DCD" w:rsidRPr="00BE1D83" w:rsidRDefault="00BB4DCD" w:rsidP="0087759A">
            <w:pPr>
              <w:rPr>
                <w:szCs w:val="24"/>
              </w:rPr>
            </w:pPr>
            <w:r w:rsidRPr="00BE1D83">
              <w:rPr>
                <w:szCs w:val="24"/>
              </w:rPr>
              <w:t>Да</w:t>
            </w:r>
          </w:p>
        </w:tc>
      </w:tr>
      <w:tr w:rsidR="00BB4DCD" w:rsidRPr="00BE1D83" w14:paraId="3C85D4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20CC" w14:textId="77777777" w:rsidR="00BB4DCD" w:rsidRPr="00BE1D83" w:rsidRDefault="00BB4DCD" w:rsidP="0087759A">
            <w:pPr>
              <w:numPr>
                <w:ilvl w:val="0"/>
                <w:numId w:val="769"/>
              </w:numPr>
              <w:rPr>
                <w:szCs w:val="24"/>
              </w:rPr>
            </w:pPr>
            <w:r w:rsidRPr="00BE1D83">
              <w:rPr>
                <w:szCs w:val="24"/>
              </w:rPr>
              <w:t>Удаление случая из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E2247" w14:textId="77777777" w:rsidR="00BB4DCD" w:rsidRPr="00BE1D83" w:rsidRDefault="00BB4DCD" w:rsidP="0087759A">
            <w:pPr>
              <w:rPr>
                <w:szCs w:val="24"/>
              </w:rPr>
            </w:pPr>
            <w:r w:rsidRPr="00BE1D83">
              <w:rPr>
                <w:szCs w:val="24"/>
              </w:rPr>
              <w:t>Нет</w:t>
            </w:r>
          </w:p>
        </w:tc>
      </w:tr>
      <w:tr w:rsidR="00BB4DCD" w:rsidRPr="00BE1D83" w14:paraId="59F589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29915" w14:textId="77777777" w:rsidR="00BB4DCD" w:rsidRPr="00BE1D83" w:rsidRDefault="00BB4DCD" w:rsidP="0087759A">
            <w:pPr>
              <w:numPr>
                <w:ilvl w:val="0"/>
                <w:numId w:val="770"/>
              </w:numPr>
              <w:rPr>
                <w:szCs w:val="24"/>
              </w:rPr>
            </w:pPr>
            <w:r w:rsidRPr="00BE1D83">
              <w:rPr>
                <w:szCs w:val="24"/>
              </w:rPr>
              <w:t>Восстановление удаленного из реестра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7ABC6" w14:textId="77777777" w:rsidR="00BB4DCD" w:rsidRPr="00BE1D83" w:rsidRDefault="00BB4DCD" w:rsidP="0087759A">
            <w:pPr>
              <w:rPr>
                <w:szCs w:val="24"/>
              </w:rPr>
            </w:pPr>
            <w:r w:rsidRPr="00BE1D83">
              <w:rPr>
                <w:szCs w:val="24"/>
              </w:rPr>
              <w:t>Нет</w:t>
            </w:r>
          </w:p>
        </w:tc>
      </w:tr>
      <w:tr w:rsidR="00BB4DCD" w:rsidRPr="00BE1D83" w14:paraId="4D5F10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D1AD5" w14:textId="77777777" w:rsidR="00BB4DCD" w:rsidRPr="00BE1D83" w:rsidRDefault="00BB4DCD" w:rsidP="0087759A">
            <w:pPr>
              <w:numPr>
                <w:ilvl w:val="0"/>
                <w:numId w:val="771"/>
              </w:numPr>
              <w:rPr>
                <w:szCs w:val="24"/>
              </w:rPr>
            </w:pPr>
            <w:r w:rsidRPr="00BE1D83">
              <w:rPr>
                <w:szCs w:val="24"/>
              </w:rPr>
              <w:t>Просмотр учетных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B24CA" w14:textId="77777777" w:rsidR="00BB4DCD" w:rsidRPr="00BE1D83" w:rsidRDefault="00BB4DCD" w:rsidP="0087759A">
            <w:pPr>
              <w:rPr>
                <w:szCs w:val="24"/>
              </w:rPr>
            </w:pPr>
            <w:r w:rsidRPr="00BE1D83">
              <w:rPr>
                <w:szCs w:val="24"/>
              </w:rPr>
              <w:t>Да</w:t>
            </w:r>
          </w:p>
        </w:tc>
      </w:tr>
      <w:tr w:rsidR="00BB4DCD" w:rsidRPr="00BE1D83" w14:paraId="3334F6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57EBD" w14:textId="77777777" w:rsidR="00BB4DCD" w:rsidRPr="00BE1D83" w:rsidRDefault="00BB4DCD" w:rsidP="0087759A">
            <w:pPr>
              <w:numPr>
                <w:ilvl w:val="0"/>
                <w:numId w:val="772"/>
              </w:numPr>
              <w:rPr>
                <w:szCs w:val="24"/>
              </w:rPr>
            </w:pPr>
            <w:r w:rsidRPr="00BE1D83">
              <w:rPr>
                <w:szCs w:val="24"/>
              </w:rPr>
              <w:t>Просмотр данных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BFDCF" w14:textId="77777777" w:rsidR="00BB4DCD" w:rsidRPr="00BE1D83" w:rsidRDefault="00BB4DCD" w:rsidP="0087759A">
            <w:pPr>
              <w:rPr>
                <w:szCs w:val="24"/>
              </w:rPr>
            </w:pPr>
            <w:r w:rsidRPr="00BE1D83">
              <w:rPr>
                <w:szCs w:val="24"/>
              </w:rPr>
              <w:t>Да</w:t>
            </w:r>
          </w:p>
        </w:tc>
      </w:tr>
      <w:tr w:rsidR="00BB4DCD" w:rsidRPr="00BE1D83" w14:paraId="5C6C3B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6E8F1" w14:textId="77777777" w:rsidR="00BB4DCD" w:rsidRPr="00BE1D83" w:rsidRDefault="00BB4DCD" w:rsidP="0087759A">
            <w:pPr>
              <w:numPr>
                <w:ilvl w:val="0"/>
                <w:numId w:val="773"/>
              </w:numPr>
              <w:rPr>
                <w:szCs w:val="24"/>
              </w:rPr>
            </w:pPr>
            <w:r w:rsidRPr="00BE1D83">
              <w:rPr>
                <w:szCs w:val="24"/>
              </w:rPr>
              <w:t>Просмотр технических подробностей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32696" w14:textId="77777777" w:rsidR="00BB4DCD" w:rsidRPr="00BE1D83" w:rsidRDefault="00BB4DCD" w:rsidP="0087759A">
            <w:pPr>
              <w:rPr>
                <w:szCs w:val="24"/>
              </w:rPr>
            </w:pPr>
            <w:r w:rsidRPr="00BE1D83">
              <w:rPr>
                <w:szCs w:val="24"/>
              </w:rPr>
              <w:t>Да</w:t>
            </w:r>
          </w:p>
        </w:tc>
      </w:tr>
      <w:tr w:rsidR="00BB4DCD" w:rsidRPr="00BE1D83" w14:paraId="4885D4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F3C95" w14:textId="77777777" w:rsidR="00BB4DCD" w:rsidRPr="00BE1D83" w:rsidRDefault="00BB4DCD" w:rsidP="0087759A">
            <w:pPr>
              <w:numPr>
                <w:ilvl w:val="0"/>
                <w:numId w:val="774"/>
              </w:numPr>
              <w:rPr>
                <w:szCs w:val="24"/>
              </w:rPr>
            </w:pPr>
            <w:r w:rsidRPr="00BE1D83">
              <w:rPr>
                <w:szCs w:val="24"/>
              </w:rPr>
              <w:t>Печать списка ошибок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E56F" w14:textId="77777777" w:rsidR="00BB4DCD" w:rsidRPr="00BE1D83" w:rsidRDefault="00BB4DCD" w:rsidP="0087759A">
            <w:pPr>
              <w:rPr>
                <w:szCs w:val="24"/>
              </w:rPr>
            </w:pPr>
            <w:r w:rsidRPr="00BE1D83">
              <w:rPr>
                <w:szCs w:val="24"/>
              </w:rPr>
              <w:t>Да</w:t>
            </w:r>
          </w:p>
        </w:tc>
      </w:tr>
      <w:tr w:rsidR="00BB4DCD" w:rsidRPr="00BE1D83" w14:paraId="17FFA7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A928D" w14:textId="77777777" w:rsidR="00BB4DCD" w:rsidRPr="00BE1D83" w:rsidRDefault="00BB4DCD" w:rsidP="0087759A">
            <w:pPr>
              <w:numPr>
                <w:ilvl w:val="0"/>
                <w:numId w:val="775"/>
              </w:numPr>
              <w:rPr>
                <w:szCs w:val="24"/>
              </w:rPr>
            </w:pPr>
            <w:r w:rsidRPr="00BE1D83">
              <w:rPr>
                <w:szCs w:val="24"/>
              </w:rPr>
              <w:t>Вкладка «Пересечение ТАП» должна быть доступна для реестров с типом «Поликлиника». На вкладке должны быть доступны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505E2" w14:textId="77777777" w:rsidR="00BB4DCD" w:rsidRPr="00BE1D83" w:rsidRDefault="00BB4DCD" w:rsidP="0087759A">
            <w:pPr>
              <w:rPr>
                <w:szCs w:val="24"/>
              </w:rPr>
            </w:pPr>
            <w:r w:rsidRPr="00BE1D83">
              <w:rPr>
                <w:szCs w:val="24"/>
              </w:rPr>
              <w:t>Да</w:t>
            </w:r>
          </w:p>
        </w:tc>
      </w:tr>
      <w:tr w:rsidR="00BB4DCD" w:rsidRPr="00BE1D83" w14:paraId="49A021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8E33C" w14:textId="77777777" w:rsidR="00BB4DCD" w:rsidRPr="00BE1D83" w:rsidRDefault="00BB4DCD" w:rsidP="0087759A">
            <w:pPr>
              <w:numPr>
                <w:ilvl w:val="0"/>
                <w:numId w:val="776"/>
              </w:numPr>
              <w:rPr>
                <w:szCs w:val="24"/>
              </w:rPr>
            </w:pPr>
            <w:r w:rsidRPr="00BE1D83">
              <w:rPr>
                <w:szCs w:val="24"/>
              </w:rPr>
              <w:t>Просмотр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24724" w14:textId="77777777" w:rsidR="00BB4DCD" w:rsidRPr="00BE1D83" w:rsidRDefault="00BB4DCD" w:rsidP="0087759A">
            <w:pPr>
              <w:rPr>
                <w:szCs w:val="24"/>
              </w:rPr>
            </w:pPr>
            <w:r w:rsidRPr="00BE1D83">
              <w:rPr>
                <w:szCs w:val="24"/>
              </w:rPr>
              <w:t>Нет</w:t>
            </w:r>
          </w:p>
        </w:tc>
      </w:tr>
      <w:tr w:rsidR="00BB4DCD" w:rsidRPr="00BE1D83" w14:paraId="1AD5F5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3E44CA" w14:textId="77777777" w:rsidR="00BB4DCD" w:rsidRPr="00BE1D83" w:rsidRDefault="00BB4DCD" w:rsidP="0087759A">
            <w:pPr>
              <w:numPr>
                <w:ilvl w:val="0"/>
                <w:numId w:val="777"/>
              </w:numPr>
              <w:rPr>
                <w:szCs w:val="24"/>
              </w:rPr>
            </w:pPr>
            <w:r w:rsidRPr="00BE1D83">
              <w:rPr>
                <w:szCs w:val="24"/>
              </w:rPr>
              <w:t>Удаление случая из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1C882" w14:textId="77777777" w:rsidR="00BB4DCD" w:rsidRPr="00BE1D83" w:rsidRDefault="00BB4DCD" w:rsidP="0087759A">
            <w:pPr>
              <w:rPr>
                <w:szCs w:val="24"/>
              </w:rPr>
            </w:pPr>
            <w:r w:rsidRPr="00BE1D83">
              <w:rPr>
                <w:szCs w:val="24"/>
              </w:rPr>
              <w:t>Да</w:t>
            </w:r>
          </w:p>
        </w:tc>
      </w:tr>
      <w:tr w:rsidR="00BB4DCD" w:rsidRPr="00BE1D83" w14:paraId="2E7561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65344" w14:textId="77777777" w:rsidR="00BB4DCD" w:rsidRPr="00BE1D83" w:rsidRDefault="00BB4DCD" w:rsidP="0087759A">
            <w:pPr>
              <w:numPr>
                <w:ilvl w:val="0"/>
                <w:numId w:val="778"/>
              </w:numPr>
              <w:rPr>
                <w:szCs w:val="24"/>
              </w:rPr>
            </w:pPr>
            <w:r w:rsidRPr="00BE1D83">
              <w:rPr>
                <w:szCs w:val="24"/>
              </w:rPr>
              <w:t>Вкладка «Дубли посещений» содержит информацию об ошибках, связанных с дублированием посещений в рамках одной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F516B8" w14:textId="77777777" w:rsidR="00BB4DCD" w:rsidRPr="00BE1D83" w:rsidRDefault="00BB4DCD" w:rsidP="0087759A">
            <w:pPr>
              <w:rPr>
                <w:szCs w:val="24"/>
              </w:rPr>
            </w:pPr>
            <w:r w:rsidRPr="00BE1D83">
              <w:rPr>
                <w:szCs w:val="24"/>
              </w:rPr>
              <w:t>Да</w:t>
            </w:r>
          </w:p>
        </w:tc>
      </w:tr>
      <w:tr w:rsidR="00BB4DCD" w:rsidRPr="00BE1D83" w14:paraId="066380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8FD27" w14:textId="77777777" w:rsidR="00BB4DCD" w:rsidRPr="00BE1D83" w:rsidRDefault="00BB4DCD" w:rsidP="0087759A">
            <w:pPr>
              <w:numPr>
                <w:ilvl w:val="0"/>
                <w:numId w:val="779"/>
              </w:numPr>
              <w:rPr>
                <w:szCs w:val="24"/>
              </w:rPr>
            </w:pPr>
            <w:r w:rsidRPr="00BE1D83">
              <w:rPr>
                <w:szCs w:val="24"/>
              </w:rPr>
              <w:t>Форма добавления предварительного реестра счетов должна включать следующие параметры: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4A2BA" w14:textId="77777777" w:rsidR="00BB4DCD" w:rsidRPr="00BE1D83" w:rsidRDefault="00BB4DCD" w:rsidP="0087759A">
            <w:pPr>
              <w:rPr>
                <w:szCs w:val="24"/>
              </w:rPr>
            </w:pPr>
            <w:r w:rsidRPr="00BE1D83">
              <w:rPr>
                <w:szCs w:val="24"/>
              </w:rPr>
              <w:t>Да</w:t>
            </w:r>
          </w:p>
        </w:tc>
      </w:tr>
      <w:tr w:rsidR="00BB4DCD" w:rsidRPr="00BE1D83" w14:paraId="59EB50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5562F" w14:textId="77777777" w:rsidR="00BB4DCD" w:rsidRPr="00BE1D83" w:rsidRDefault="00BB4DCD" w:rsidP="0087759A">
            <w:pPr>
              <w:numPr>
                <w:ilvl w:val="0"/>
                <w:numId w:val="780"/>
              </w:numPr>
              <w:rPr>
                <w:szCs w:val="24"/>
              </w:rPr>
            </w:pPr>
            <w:r w:rsidRPr="00BE1D83">
              <w:rPr>
                <w:szCs w:val="24"/>
              </w:rPr>
              <w:t>Тип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81786" w14:textId="77777777" w:rsidR="00BB4DCD" w:rsidRPr="00BE1D83" w:rsidRDefault="00BB4DCD" w:rsidP="0087759A">
            <w:pPr>
              <w:rPr>
                <w:szCs w:val="24"/>
              </w:rPr>
            </w:pPr>
            <w:r w:rsidRPr="00BE1D83">
              <w:rPr>
                <w:szCs w:val="24"/>
              </w:rPr>
              <w:t>Да</w:t>
            </w:r>
          </w:p>
        </w:tc>
      </w:tr>
      <w:tr w:rsidR="00BB4DCD" w:rsidRPr="00BE1D83" w14:paraId="69F515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5D938" w14:textId="77777777" w:rsidR="00BB4DCD" w:rsidRPr="00BE1D83" w:rsidRDefault="00BB4DCD" w:rsidP="0087759A">
            <w:pPr>
              <w:numPr>
                <w:ilvl w:val="0"/>
                <w:numId w:val="781"/>
              </w:numPr>
              <w:rPr>
                <w:szCs w:val="24"/>
              </w:rPr>
            </w:pPr>
            <w:r w:rsidRPr="00BE1D83">
              <w:rPr>
                <w:szCs w:val="24"/>
              </w:rPr>
              <w:t>Начало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1B1B59" w14:textId="77777777" w:rsidR="00BB4DCD" w:rsidRPr="00BE1D83" w:rsidRDefault="00BB4DCD" w:rsidP="0087759A">
            <w:pPr>
              <w:rPr>
                <w:szCs w:val="24"/>
              </w:rPr>
            </w:pPr>
            <w:r w:rsidRPr="00BE1D83">
              <w:rPr>
                <w:szCs w:val="24"/>
              </w:rPr>
              <w:t>Да</w:t>
            </w:r>
          </w:p>
        </w:tc>
      </w:tr>
      <w:tr w:rsidR="00BB4DCD" w:rsidRPr="00BE1D83" w14:paraId="0E0294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4C65DB" w14:textId="77777777" w:rsidR="00BB4DCD" w:rsidRPr="00BE1D83" w:rsidRDefault="00BB4DCD" w:rsidP="0087759A">
            <w:pPr>
              <w:numPr>
                <w:ilvl w:val="0"/>
                <w:numId w:val="782"/>
              </w:numPr>
              <w:rPr>
                <w:szCs w:val="24"/>
              </w:rPr>
            </w:pPr>
            <w:r w:rsidRPr="00BE1D83">
              <w:rPr>
                <w:szCs w:val="24"/>
              </w:rPr>
              <w:t>Окончание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799E" w14:textId="77777777" w:rsidR="00BB4DCD" w:rsidRPr="00BE1D83" w:rsidRDefault="00BB4DCD" w:rsidP="0087759A">
            <w:pPr>
              <w:rPr>
                <w:szCs w:val="24"/>
              </w:rPr>
            </w:pPr>
            <w:r w:rsidRPr="00BE1D83">
              <w:rPr>
                <w:szCs w:val="24"/>
              </w:rPr>
              <w:t>Да</w:t>
            </w:r>
          </w:p>
        </w:tc>
      </w:tr>
      <w:tr w:rsidR="00BB4DCD" w:rsidRPr="00BE1D83" w14:paraId="758D32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29831" w14:textId="77777777" w:rsidR="00BB4DCD" w:rsidRPr="00BE1D83" w:rsidRDefault="00BB4DCD" w:rsidP="0087759A">
            <w:pPr>
              <w:numPr>
                <w:ilvl w:val="0"/>
                <w:numId w:val="783"/>
              </w:numPr>
              <w:rPr>
                <w:szCs w:val="24"/>
              </w:rPr>
            </w:pPr>
            <w:r w:rsidRPr="00BE1D83">
              <w:rPr>
                <w:szCs w:val="24"/>
              </w:rPr>
              <w:t>Тип диспансеризации/медосмотра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55290" w14:textId="77777777" w:rsidR="00BB4DCD" w:rsidRPr="00BE1D83" w:rsidRDefault="00BB4DCD" w:rsidP="0087759A">
            <w:pPr>
              <w:rPr>
                <w:szCs w:val="24"/>
              </w:rPr>
            </w:pPr>
            <w:r w:rsidRPr="00BE1D83">
              <w:rPr>
                <w:szCs w:val="24"/>
              </w:rPr>
              <w:t>Нет</w:t>
            </w:r>
          </w:p>
        </w:tc>
      </w:tr>
      <w:tr w:rsidR="00BB4DCD" w:rsidRPr="00BE1D83" w14:paraId="06D04B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72C51" w14:textId="77777777" w:rsidR="00BB4DCD" w:rsidRPr="00BE1D83" w:rsidRDefault="00BB4DCD" w:rsidP="0087759A">
            <w:pPr>
              <w:numPr>
                <w:ilvl w:val="0"/>
                <w:numId w:val="784"/>
              </w:numPr>
              <w:rPr>
                <w:szCs w:val="24"/>
              </w:rPr>
            </w:pPr>
            <w:r w:rsidRPr="00BE1D83">
              <w:rPr>
                <w:szCs w:val="24"/>
              </w:rPr>
              <w:t>Филиал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BED6E" w14:textId="77777777" w:rsidR="00BB4DCD" w:rsidRPr="00BE1D83" w:rsidRDefault="00BB4DCD" w:rsidP="0087759A">
            <w:pPr>
              <w:rPr>
                <w:szCs w:val="24"/>
              </w:rPr>
            </w:pPr>
            <w:r w:rsidRPr="00BE1D83">
              <w:rPr>
                <w:szCs w:val="24"/>
              </w:rPr>
              <w:t>Нет</w:t>
            </w:r>
          </w:p>
        </w:tc>
      </w:tr>
      <w:tr w:rsidR="00BB4DCD" w:rsidRPr="00BE1D83" w14:paraId="39903F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1C89" w14:textId="77777777" w:rsidR="00BB4DCD" w:rsidRPr="00BE1D83" w:rsidRDefault="00BB4DCD" w:rsidP="0087759A">
            <w:pPr>
              <w:numPr>
                <w:ilvl w:val="0"/>
                <w:numId w:val="785"/>
              </w:numPr>
              <w:rPr>
                <w:szCs w:val="24"/>
              </w:rPr>
            </w:pPr>
            <w:r w:rsidRPr="00BE1D83">
              <w:rPr>
                <w:szCs w:val="24"/>
              </w:rPr>
              <w:t>Подразделение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8B9E5" w14:textId="77777777" w:rsidR="00BB4DCD" w:rsidRPr="00BE1D83" w:rsidRDefault="00BB4DCD" w:rsidP="0087759A">
            <w:pPr>
              <w:rPr>
                <w:szCs w:val="24"/>
              </w:rPr>
            </w:pPr>
            <w:r w:rsidRPr="00BE1D83">
              <w:rPr>
                <w:szCs w:val="24"/>
              </w:rPr>
              <w:t>Нет</w:t>
            </w:r>
          </w:p>
        </w:tc>
      </w:tr>
      <w:tr w:rsidR="00BB4DCD" w:rsidRPr="00BE1D83" w14:paraId="1C7382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01D7B" w14:textId="77777777" w:rsidR="00BB4DCD" w:rsidRPr="00BE1D83" w:rsidRDefault="00BB4DCD" w:rsidP="0087759A">
            <w:pPr>
              <w:numPr>
                <w:ilvl w:val="0"/>
                <w:numId w:val="786"/>
              </w:numPr>
              <w:rPr>
                <w:szCs w:val="24"/>
              </w:rPr>
            </w:pPr>
            <w:r w:rsidRPr="00BE1D83">
              <w:rPr>
                <w:szCs w:val="24"/>
              </w:rPr>
              <w:t>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7DB43" w14:textId="77777777" w:rsidR="00BB4DCD" w:rsidRPr="00BE1D83" w:rsidRDefault="00BB4DCD" w:rsidP="0087759A">
            <w:pPr>
              <w:rPr>
                <w:szCs w:val="24"/>
              </w:rPr>
            </w:pPr>
            <w:r w:rsidRPr="00BE1D83">
              <w:rPr>
                <w:szCs w:val="24"/>
              </w:rPr>
              <w:t>Да</w:t>
            </w:r>
          </w:p>
        </w:tc>
      </w:tr>
      <w:tr w:rsidR="00BB4DCD" w:rsidRPr="00BE1D83" w14:paraId="54BCF5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6A2BF" w14:textId="77777777" w:rsidR="00BB4DCD" w:rsidRPr="00BE1D83" w:rsidRDefault="00BB4DCD" w:rsidP="0087759A">
            <w:pPr>
              <w:numPr>
                <w:ilvl w:val="0"/>
                <w:numId w:val="787"/>
              </w:numPr>
              <w:rPr>
                <w:szCs w:val="24"/>
              </w:rPr>
            </w:pPr>
            <w:r w:rsidRPr="00BE1D83">
              <w:rPr>
                <w:szCs w:val="24"/>
              </w:rPr>
              <w:t>Категория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E2777" w14:textId="77777777" w:rsidR="00BB4DCD" w:rsidRPr="00BE1D83" w:rsidRDefault="00BB4DCD" w:rsidP="0087759A">
            <w:pPr>
              <w:rPr>
                <w:szCs w:val="24"/>
              </w:rPr>
            </w:pPr>
            <w:r w:rsidRPr="00BE1D83">
              <w:rPr>
                <w:szCs w:val="24"/>
              </w:rPr>
              <w:t>Да</w:t>
            </w:r>
          </w:p>
        </w:tc>
      </w:tr>
      <w:tr w:rsidR="00BB4DCD" w:rsidRPr="00BE1D83" w14:paraId="26D41B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A276A" w14:textId="77777777" w:rsidR="00BB4DCD" w:rsidRPr="00BE1D83" w:rsidRDefault="00BB4DCD" w:rsidP="0087759A">
            <w:pPr>
              <w:numPr>
                <w:ilvl w:val="0"/>
                <w:numId w:val="788"/>
              </w:numPr>
              <w:rPr>
                <w:szCs w:val="24"/>
              </w:rPr>
            </w:pPr>
            <w:r w:rsidRPr="00BE1D83">
              <w:rPr>
                <w:szCs w:val="24"/>
              </w:rPr>
              <w:t>Номер счета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6F50F" w14:textId="77777777" w:rsidR="00BB4DCD" w:rsidRPr="00BE1D83" w:rsidRDefault="00BB4DCD" w:rsidP="0087759A">
            <w:pPr>
              <w:rPr>
                <w:szCs w:val="24"/>
              </w:rPr>
            </w:pPr>
            <w:r w:rsidRPr="00BE1D83">
              <w:rPr>
                <w:szCs w:val="24"/>
              </w:rPr>
              <w:t>Да</w:t>
            </w:r>
          </w:p>
        </w:tc>
      </w:tr>
      <w:tr w:rsidR="00BB4DCD" w:rsidRPr="00BE1D83" w14:paraId="249E92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F587D" w14:textId="77777777" w:rsidR="00BB4DCD" w:rsidRPr="00BE1D83" w:rsidRDefault="00BB4DCD" w:rsidP="0087759A">
            <w:pPr>
              <w:numPr>
                <w:ilvl w:val="0"/>
                <w:numId w:val="789"/>
              </w:numPr>
              <w:rPr>
                <w:szCs w:val="24"/>
              </w:rPr>
            </w:pPr>
            <w:r w:rsidRPr="00BE1D83">
              <w:rPr>
                <w:szCs w:val="24"/>
              </w:rPr>
              <w:t>Расчетный счет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27139" w14:textId="77777777" w:rsidR="00BB4DCD" w:rsidRPr="00BE1D83" w:rsidRDefault="00BB4DCD" w:rsidP="0087759A">
            <w:pPr>
              <w:rPr>
                <w:szCs w:val="24"/>
              </w:rPr>
            </w:pPr>
            <w:r w:rsidRPr="00BE1D83">
              <w:rPr>
                <w:szCs w:val="24"/>
              </w:rPr>
              <w:t>Да</w:t>
            </w:r>
          </w:p>
        </w:tc>
      </w:tr>
      <w:tr w:rsidR="00BB4DCD" w:rsidRPr="00BE1D83" w14:paraId="1DA3BC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F0103" w14:textId="77777777" w:rsidR="00BB4DCD" w:rsidRPr="00BE1D83" w:rsidRDefault="00BB4DCD" w:rsidP="0087759A">
            <w:pPr>
              <w:numPr>
                <w:ilvl w:val="0"/>
                <w:numId w:val="790"/>
              </w:numPr>
              <w:rPr>
                <w:szCs w:val="24"/>
              </w:rPr>
            </w:pPr>
            <w:r w:rsidRPr="00BE1D83">
              <w:rPr>
                <w:szCs w:val="24"/>
              </w:rPr>
              <w:t>Дата счета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6D204" w14:textId="77777777" w:rsidR="00BB4DCD" w:rsidRPr="00BE1D83" w:rsidRDefault="00BB4DCD" w:rsidP="0087759A">
            <w:pPr>
              <w:rPr>
                <w:szCs w:val="24"/>
              </w:rPr>
            </w:pPr>
            <w:r w:rsidRPr="00BE1D83">
              <w:rPr>
                <w:szCs w:val="24"/>
              </w:rPr>
              <w:t>Да</w:t>
            </w:r>
          </w:p>
        </w:tc>
      </w:tr>
      <w:tr w:rsidR="00BB4DCD" w:rsidRPr="00BE1D83" w14:paraId="2A4E82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3B9FD" w14:textId="77777777" w:rsidR="00BB4DCD" w:rsidRPr="00BE1D83" w:rsidRDefault="00BB4DCD" w:rsidP="0087759A">
            <w:pPr>
              <w:numPr>
                <w:ilvl w:val="0"/>
                <w:numId w:val="791"/>
              </w:numPr>
              <w:rPr>
                <w:szCs w:val="24"/>
              </w:rPr>
            </w:pPr>
            <w:r w:rsidRPr="00BE1D83">
              <w:rPr>
                <w:szCs w:val="24"/>
              </w:rPr>
              <w:t>Модуль формирования реестров должен предусматривать возможность повторной подачи непринятых случаев с видом оплаты «ОМС».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B2ED82" w14:textId="77777777" w:rsidR="00BB4DCD" w:rsidRPr="00BE1D83" w:rsidRDefault="00BB4DCD" w:rsidP="0087759A">
            <w:pPr>
              <w:rPr>
                <w:szCs w:val="24"/>
              </w:rPr>
            </w:pPr>
            <w:r w:rsidRPr="00BE1D83">
              <w:rPr>
                <w:szCs w:val="24"/>
              </w:rPr>
              <w:t>Да</w:t>
            </w:r>
          </w:p>
        </w:tc>
      </w:tr>
      <w:tr w:rsidR="00BB4DCD" w:rsidRPr="00BE1D83" w14:paraId="054872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D9007" w14:textId="77777777" w:rsidR="00BB4DCD" w:rsidRPr="00BE1D83" w:rsidRDefault="00BB4DCD" w:rsidP="0087759A">
            <w:pPr>
              <w:numPr>
                <w:ilvl w:val="0"/>
                <w:numId w:val="792"/>
              </w:numPr>
              <w:rPr>
                <w:szCs w:val="24"/>
              </w:rPr>
            </w:pPr>
            <w:r w:rsidRPr="00BE1D83">
              <w:rPr>
                <w:szCs w:val="24"/>
              </w:rPr>
              <w:t>Форма добавления объединенного реестра счетов должна включать следующие параметры: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8B18F0" w14:textId="77777777" w:rsidR="00BB4DCD" w:rsidRPr="00BE1D83" w:rsidRDefault="00BB4DCD" w:rsidP="0087759A">
            <w:pPr>
              <w:rPr>
                <w:szCs w:val="24"/>
              </w:rPr>
            </w:pPr>
            <w:r w:rsidRPr="00BE1D83">
              <w:rPr>
                <w:szCs w:val="24"/>
              </w:rPr>
              <w:t>Да</w:t>
            </w:r>
          </w:p>
        </w:tc>
      </w:tr>
      <w:tr w:rsidR="00BB4DCD" w:rsidRPr="00BE1D83" w14:paraId="6F3282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E0ACA" w14:textId="77777777" w:rsidR="00BB4DCD" w:rsidRPr="00BE1D83" w:rsidRDefault="00BB4DCD" w:rsidP="0087759A">
            <w:pPr>
              <w:numPr>
                <w:ilvl w:val="0"/>
                <w:numId w:val="793"/>
              </w:numPr>
              <w:rPr>
                <w:szCs w:val="24"/>
              </w:rPr>
            </w:pPr>
            <w:r w:rsidRPr="00BE1D83">
              <w:rPr>
                <w:szCs w:val="24"/>
              </w:rPr>
              <w:t>Номер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0BBD4" w14:textId="77777777" w:rsidR="00BB4DCD" w:rsidRPr="00BE1D83" w:rsidRDefault="00BB4DCD" w:rsidP="0087759A">
            <w:pPr>
              <w:rPr>
                <w:szCs w:val="24"/>
              </w:rPr>
            </w:pPr>
            <w:r w:rsidRPr="00BE1D83">
              <w:rPr>
                <w:szCs w:val="24"/>
              </w:rPr>
              <w:t>Да</w:t>
            </w:r>
          </w:p>
        </w:tc>
      </w:tr>
      <w:tr w:rsidR="00BB4DCD" w:rsidRPr="00BE1D83" w14:paraId="45164A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C8F7F" w14:textId="77777777" w:rsidR="00BB4DCD" w:rsidRPr="00BE1D83" w:rsidRDefault="00BB4DCD" w:rsidP="0087759A">
            <w:pPr>
              <w:numPr>
                <w:ilvl w:val="0"/>
                <w:numId w:val="794"/>
              </w:numPr>
              <w:rPr>
                <w:szCs w:val="24"/>
              </w:rPr>
            </w:pPr>
            <w:r w:rsidRPr="00BE1D83">
              <w:rPr>
                <w:szCs w:val="24"/>
              </w:rPr>
              <w:t>Дата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9FB30" w14:textId="77777777" w:rsidR="00BB4DCD" w:rsidRPr="00BE1D83" w:rsidRDefault="00BB4DCD" w:rsidP="0087759A">
            <w:pPr>
              <w:rPr>
                <w:szCs w:val="24"/>
              </w:rPr>
            </w:pPr>
            <w:r w:rsidRPr="00BE1D83">
              <w:rPr>
                <w:szCs w:val="24"/>
              </w:rPr>
              <w:t>Да</w:t>
            </w:r>
          </w:p>
        </w:tc>
      </w:tr>
      <w:tr w:rsidR="00BB4DCD" w:rsidRPr="00BE1D83" w14:paraId="38A523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92B47" w14:textId="77777777" w:rsidR="00BB4DCD" w:rsidRPr="00BE1D83" w:rsidRDefault="00BB4DCD" w:rsidP="0087759A">
            <w:pPr>
              <w:numPr>
                <w:ilvl w:val="0"/>
                <w:numId w:val="795"/>
              </w:numPr>
              <w:rPr>
                <w:szCs w:val="24"/>
              </w:rPr>
            </w:pPr>
            <w:r w:rsidRPr="00BE1D83">
              <w:rPr>
                <w:szCs w:val="24"/>
              </w:rPr>
              <w:t>Начало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DE5C9" w14:textId="77777777" w:rsidR="00BB4DCD" w:rsidRPr="00BE1D83" w:rsidRDefault="00BB4DCD" w:rsidP="0087759A">
            <w:pPr>
              <w:rPr>
                <w:szCs w:val="24"/>
              </w:rPr>
            </w:pPr>
            <w:r w:rsidRPr="00BE1D83">
              <w:rPr>
                <w:szCs w:val="24"/>
              </w:rPr>
              <w:t>Да</w:t>
            </w:r>
          </w:p>
        </w:tc>
      </w:tr>
      <w:tr w:rsidR="00BB4DCD" w:rsidRPr="00BE1D83" w14:paraId="635807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3F11C" w14:textId="77777777" w:rsidR="00BB4DCD" w:rsidRPr="00BE1D83" w:rsidRDefault="00BB4DCD" w:rsidP="0087759A">
            <w:pPr>
              <w:numPr>
                <w:ilvl w:val="0"/>
                <w:numId w:val="796"/>
              </w:numPr>
              <w:rPr>
                <w:szCs w:val="24"/>
              </w:rPr>
            </w:pPr>
            <w:r w:rsidRPr="00BE1D83">
              <w:rPr>
                <w:szCs w:val="24"/>
              </w:rPr>
              <w:t>Окончание периода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57EA2" w14:textId="77777777" w:rsidR="00BB4DCD" w:rsidRPr="00BE1D83" w:rsidRDefault="00BB4DCD" w:rsidP="0087759A">
            <w:pPr>
              <w:rPr>
                <w:szCs w:val="24"/>
              </w:rPr>
            </w:pPr>
            <w:r w:rsidRPr="00BE1D83">
              <w:rPr>
                <w:szCs w:val="24"/>
              </w:rPr>
              <w:t>Да</w:t>
            </w:r>
          </w:p>
        </w:tc>
      </w:tr>
      <w:tr w:rsidR="00BB4DCD" w:rsidRPr="00BE1D83" w14:paraId="5A3B21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C4DDE" w14:textId="77777777" w:rsidR="00BB4DCD" w:rsidRPr="00BE1D83" w:rsidRDefault="00BB4DCD" w:rsidP="0087759A">
            <w:pPr>
              <w:numPr>
                <w:ilvl w:val="0"/>
                <w:numId w:val="797"/>
              </w:numPr>
              <w:rPr>
                <w:szCs w:val="24"/>
              </w:rPr>
            </w:pPr>
            <w:r w:rsidRPr="00BE1D83">
              <w:rPr>
                <w:szCs w:val="24"/>
              </w:rPr>
              <w:t>Модуль должен обеспечивать возможность формирования и выгрузки реестров в формате XML.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40907" w14:textId="77777777" w:rsidR="00BB4DCD" w:rsidRPr="00BE1D83" w:rsidRDefault="00BB4DCD" w:rsidP="0087759A">
            <w:pPr>
              <w:rPr>
                <w:szCs w:val="24"/>
              </w:rPr>
            </w:pPr>
            <w:r w:rsidRPr="00BE1D83">
              <w:rPr>
                <w:szCs w:val="24"/>
              </w:rPr>
              <w:t>Да</w:t>
            </w:r>
          </w:p>
        </w:tc>
      </w:tr>
      <w:tr w:rsidR="00BB4DCD" w:rsidRPr="00BE1D83" w14:paraId="65DC68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F721F" w14:textId="77777777" w:rsidR="00BB4DCD" w:rsidRPr="00BE1D83" w:rsidRDefault="00BB4DCD" w:rsidP="0087759A">
            <w:pPr>
              <w:numPr>
                <w:ilvl w:val="0"/>
                <w:numId w:val="798"/>
              </w:numPr>
              <w:rPr>
                <w:szCs w:val="24"/>
              </w:rPr>
            </w:pPr>
            <w:r w:rsidRPr="00BE1D83">
              <w:rPr>
                <w:szCs w:val="24"/>
              </w:rPr>
              <w:t>Модуль должен обеспечивать информационное взаимодействие с сервисом ТФОМС по приему и проверке реестров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9E1E9" w14:textId="77777777" w:rsidR="00BB4DCD" w:rsidRPr="00BE1D83" w:rsidRDefault="00BB4DCD" w:rsidP="0087759A">
            <w:pPr>
              <w:rPr>
                <w:szCs w:val="24"/>
              </w:rPr>
            </w:pPr>
            <w:r w:rsidRPr="00BE1D83">
              <w:rPr>
                <w:szCs w:val="24"/>
              </w:rPr>
              <w:t>Нет</w:t>
            </w:r>
          </w:p>
        </w:tc>
      </w:tr>
      <w:tr w:rsidR="00BB4DCD" w:rsidRPr="00BE1D83" w14:paraId="57944F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30EC9" w14:textId="77777777" w:rsidR="00BB4DCD" w:rsidRPr="00BE1D83" w:rsidRDefault="00BB4DCD" w:rsidP="0087759A">
            <w:pPr>
              <w:numPr>
                <w:ilvl w:val="0"/>
                <w:numId w:val="799"/>
              </w:numPr>
              <w:rPr>
                <w:szCs w:val="24"/>
              </w:rPr>
            </w:pPr>
            <w:r w:rsidRPr="00BE1D83">
              <w:rPr>
                <w:szCs w:val="24"/>
              </w:rPr>
              <w:t>Для реестров счетов по местному и федеральному бюджету должны быть доступны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7B05A5" w14:textId="77777777" w:rsidR="00BB4DCD" w:rsidRPr="00BE1D83" w:rsidRDefault="00BB4DCD" w:rsidP="0087759A">
            <w:pPr>
              <w:rPr>
                <w:szCs w:val="24"/>
              </w:rPr>
            </w:pPr>
            <w:r w:rsidRPr="00BE1D83">
              <w:rPr>
                <w:szCs w:val="24"/>
              </w:rPr>
              <w:t>Да</w:t>
            </w:r>
          </w:p>
        </w:tc>
      </w:tr>
      <w:tr w:rsidR="00BB4DCD" w:rsidRPr="00BE1D83" w14:paraId="42FE79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AC30E" w14:textId="77777777" w:rsidR="00BB4DCD" w:rsidRPr="00BE1D83" w:rsidRDefault="00BB4DCD" w:rsidP="0087759A">
            <w:pPr>
              <w:numPr>
                <w:ilvl w:val="0"/>
                <w:numId w:val="800"/>
              </w:numPr>
              <w:rPr>
                <w:szCs w:val="24"/>
              </w:rPr>
            </w:pPr>
            <w:r w:rsidRPr="00BE1D83">
              <w:rPr>
                <w:szCs w:val="24"/>
              </w:rPr>
              <w:t>Удаление реестра из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9DCF4" w14:textId="77777777" w:rsidR="00BB4DCD" w:rsidRPr="00BE1D83" w:rsidRDefault="00BB4DCD" w:rsidP="0087759A">
            <w:pPr>
              <w:rPr>
                <w:szCs w:val="24"/>
              </w:rPr>
            </w:pPr>
            <w:r w:rsidRPr="00BE1D83">
              <w:rPr>
                <w:szCs w:val="24"/>
              </w:rPr>
              <w:t>Нет</w:t>
            </w:r>
          </w:p>
        </w:tc>
      </w:tr>
      <w:tr w:rsidR="00BB4DCD" w:rsidRPr="00BE1D83" w14:paraId="6DA8EE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0121" w14:textId="77777777" w:rsidR="00BB4DCD" w:rsidRPr="00BE1D83" w:rsidRDefault="00BB4DCD" w:rsidP="0087759A">
            <w:pPr>
              <w:numPr>
                <w:ilvl w:val="0"/>
                <w:numId w:val="801"/>
              </w:numPr>
              <w:rPr>
                <w:szCs w:val="24"/>
              </w:rPr>
            </w:pPr>
            <w:r w:rsidRPr="00BE1D83">
              <w:rPr>
                <w:szCs w:val="24"/>
              </w:rPr>
              <w:t>Переформирование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7327E" w14:textId="77777777" w:rsidR="00BB4DCD" w:rsidRPr="00BE1D83" w:rsidRDefault="00BB4DCD" w:rsidP="0087759A">
            <w:pPr>
              <w:rPr>
                <w:szCs w:val="24"/>
              </w:rPr>
            </w:pPr>
            <w:r w:rsidRPr="00BE1D83">
              <w:rPr>
                <w:szCs w:val="24"/>
              </w:rPr>
              <w:t>Да</w:t>
            </w:r>
          </w:p>
        </w:tc>
      </w:tr>
      <w:tr w:rsidR="00BB4DCD" w:rsidRPr="00BE1D83" w14:paraId="7BAC36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BF7B3A" w14:textId="77777777" w:rsidR="00BB4DCD" w:rsidRPr="00BE1D83" w:rsidRDefault="00BB4DCD" w:rsidP="0087759A">
            <w:pPr>
              <w:numPr>
                <w:ilvl w:val="0"/>
                <w:numId w:val="802"/>
              </w:numPr>
              <w:rPr>
                <w:szCs w:val="24"/>
              </w:rPr>
            </w:pPr>
            <w:r w:rsidRPr="00BE1D83">
              <w:rPr>
                <w:szCs w:val="24"/>
              </w:rPr>
              <w:t>Пересчет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7120C" w14:textId="77777777" w:rsidR="00BB4DCD" w:rsidRPr="00BE1D83" w:rsidRDefault="00BB4DCD" w:rsidP="0087759A">
            <w:pPr>
              <w:rPr>
                <w:szCs w:val="24"/>
              </w:rPr>
            </w:pPr>
            <w:r w:rsidRPr="00BE1D83">
              <w:rPr>
                <w:szCs w:val="24"/>
              </w:rPr>
              <w:t>Да</w:t>
            </w:r>
          </w:p>
        </w:tc>
      </w:tr>
      <w:tr w:rsidR="00BB4DCD" w:rsidRPr="00BE1D83" w14:paraId="68CAA4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4FBFC" w14:textId="77777777" w:rsidR="00BB4DCD" w:rsidRPr="00BE1D83" w:rsidRDefault="00BB4DCD" w:rsidP="0087759A">
            <w:pPr>
              <w:numPr>
                <w:ilvl w:val="0"/>
                <w:numId w:val="803"/>
              </w:numPr>
              <w:rPr>
                <w:szCs w:val="24"/>
              </w:rPr>
            </w:pPr>
            <w:r w:rsidRPr="00BE1D83">
              <w:rPr>
                <w:szCs w:val="24"/>
              </w:rPr>
              <w:t>Отметка к оплате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3B95C" w14:textId="77777777" w:rsidR="00BB4DCD" w:rsidRPr="00BE1D83" w:rsidRDefault="00BB4DCD" w:rsidP="0087759A">
            <w:pPr>
              <w:rPr>
                <w:szCs w:val="24"/>
              </w:rPr>
            </w:pPr>
            <w:r w:rsidRPr="00BE1D83">
              <w:rPr>
                <w:szCs w:val="24"/>
              </w:rPr>
              <w:t>Да</w:t>
            </w:r>
          </w:p>
        </w:tc>
      </w:tr>
      <w:tr w:rsidR="00BB4DCD" w:rsidRPr="00BE1D83" w14:paraId="575450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50D60" w14:textId="77777777" w:rsidR="00BB4DCD" w:rsidRPr="00BE1D83" w:rsidRDefault="00BB4DCD" w:rsidP="0087759A">
            <w:pPr>
              <w:numPr>
                <w:ilvl w:val="0"/>
                <w:numId w:val="804"/>
              </w:numPr>
              <w:rPr>
                <w:szCs w:val="24"/>
              </w:rPr>
            </w:pPr>
            <w:r w:rsidRPr="00BE1D83">
              <w:rPr>
                <w:szCs w:val="24"/>
              </w:rPr>
              <w:t>Экспорт в XML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EFE08" w14:textId="77777777" w:rsidR="00BB4DCD" w:rsidRPr="00BE1D83" w:rsidRDefault="00BB4DCD" w:rsidP="0087759A">
            <w:pPr>
              <w:rPr>
                <w:szCs w:val="24"/>
              </w:rPr>
            </w:pPr>
            <w:r w:rsidRPr="00BE1D83">
              <w:rPr>
                <w:szCs w:val="24"/>
              </w:rPr>
              <w:t>Да</w:t>
            </w:r>
          </w:p>
        </w:tc>
      </w:tr>
      <w:tr w:rsidR="00BB4DCD" w:rsidRPr="00BE1D83" w14:paraId="3D24EC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C7E6B" w14:textId="77777777" w:rsidR="00BB4DCD" w:rsidRPr="00BE1D83" w:rsidRDefault="00BB4DCD" w:rsidP="0087759A">
            <w:pPr>
              <w:numPr>
                <w:ilvl w:val="0"/>
                <w:numId w:val="805"/>
              </w:numPr>
              <w:rPr>
                <w:szCs w:val="24"/>
              </w:rPr>
            </w:pPr>
            <w:r w:rsidRPr="00BE1D83">
              <w:rPr>
                <w:szCs w:val="24"/>
              </w:rPr>
              <w:t>Отправка на проверку в Министерство здравоохранения.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7AC6AE" w14:textId="77777777" w:rsidR="00BB4DCD" w:rsidRPr="00BE1D83" w:rsidRDefault="00BB4DCD" w:rsidP="0087759A">
            <w:pPr>
              <w:rPr>
                <w:szCs w:val="24"/>
              </w:rPr>
            </w:pPr>
            <w:r w:rsidRPr="00BE1D83">
              <w:rPr>
                <w:szCs w:val="24"/>
              </w:rPr>
              <w:t>Нет</w:t>
            </w:r>
          </w:p>
        </w:tc>
      </w:tr>
      <w:tr w:rsidR="00BB4DCD" w:rsidRPr="00BE1D83" w14:paraId="43F69C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80D630" w14:textId="77777777" w:rsidR="00BB4DCD" w:rsidRPr="00BE1D83" w:rsidRDefault="00BB4DCD" w:rsidP="0087759A">
            <w:pPr>
              <w:numPr>
                <w:ilvl w:val="0"/>
                <w:numId w:val="806"/>
              </w:numPr>
              <w:rPr>
                <w:szCs w:val="24"/>
              </w:rPr>
            </w:pPr>
            <w:r w:rsidRPr="00BE1D83">
              <w:rPr>
                <w:szCs w:val="24"/>
              </w:rPr>
              <w:t>Перевод обратно в работу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5C802" w14:textId="77777777" w:rsidR="00BB4DCD" w:rsidRPr="00BE1D83" w:rsidRDefault="00BB4DCD" w:rsidP="0087759A">
            <w:pPr>
              <w:rPr>
                <w:szCs w:val="24"/>
              </w:rPr>
            </w:pPr>
            <w:r w:rsidRPr="00BE1D83">
              <w:rPr>
                <w:szCs w:val="24"/>
              </w:rPr>
              <w:t>Да</w:t>
            </w:r>
          </w:p>
        </w:tc>
      </w:tr>
      <w:tr w:rsidR="00BB4DCD" w:rsidRPr="00BE1D83" w14:paraId="745AE5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E4F87A" w14:textId="77777777" w:rsidR="00BB4DCD" w:rsidRPr="00BE1D83" w:rsidRDefault="00BB4DCD" w:rsidP="0087759A">
            <w:pPr>
              <w:rPr>
                <w:szCs w:val="24"/>
              </w:rPr>
            </w:pPr>
            <w:r w:rsidRPr="00BE1D83">
              <w:rPr>
                <w:szCs w:val="24"/>
              </w:rPr>
              <w:t>Корректировка требования на оплату.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1D4E89" w14:textId="77777777" w:rsidR="00BB4DCD" w:rsidRPr="00BE1D83" w:rsidRDefault="00BB4DCD" w:rsidP="0087759A">
            <w:pPr>
              <w:rPr>
                <w:szCs w:val="24"/>
              </w:rPr>
            </w:pPr>
          </w:p>
        </w:tc>
      </w:tr>
      <w:tr w:rsidR="00BB4DCD" w:rsidRPr="00BE1D83" w14:paraId="5CABD1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1EFE79" w14:textId="77777777" w:rsidR="00BB4DCD" w:rsidRPr="00BE1D83" w:rsidRDefault="00BB4DCD" w:rsidP="0087759A">
            <w:pPr>
              <w:rPr>
                <w:szCs w:val="24"/>
              </w:rPr>
            </w:pPr>
            <w:r w:rsidRPr="00BE1D83">
              <w:rPr>
                <w:szCs w:val="24"/>
              </w:rPr>
              <w:t>Обеспечение возможности для пользователя, обладающего соответствующими разрешениями в подсистеме по отношению к медицинской организации, вносить корректировки в любое поле требования на оплату, сформированного автоматически на основании первичного медицинского документа, за исключением подписанных результатов исследований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155D5E" w14:textId="77777777" w:rsidR="00BB4DCD" w:rsidRPr="00BE1D83" w:rsidRDefault="00BB4DCD" w:rsidP="0087759A">
            <w:pPr>
              <w:rPr>
                <w:szCs w:val="24"/>
              </w:rPr>
            </w:pPr>
          </w:p>
        </w:tc>
      </w:tr>
      <w:tr w:rsidR="00BB4DCD" w:rsidRPr="00BE1D83" w14:paraId="4BDDB2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8509CF" w14:textId="77777777" w:rsidR="00BB4DCD" w:rsidRPr="00BE1D83" w:rsidRDefault="00BB4DCD" w:rsidP="0087759A">
            <w:pPr>
              <w:rPr>
                <w:szCs w:val="24"/>
              </w:rPr>
            </w:pPr>
            <w:r w:rsidRPr="00BE1D83">
              <w:rPr>
                <w:szCs w:val="24"/>
              </w:rPr>
              <w:t>Обеспечение возможности для пользователя, обладающего соответствующими разрешениями в подсистеме по отношению к медицинской организации, вносить корректировки в любое поле требования на оплату, сформированного автоматически на основании первичного медицинского документа, за исключением подписанных результатов исследований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D62F33" w14:textId="77777777" w:rsidR="00BB4DCD" w:rsidRPr="00BE1D83" w:rsidRDefault="00BB4DCD" w:rsidP="0087759A">
            <w:pPr>
              <w:rPr>
                <w:szCs w:val="24"/>
              </w:rPr>
            </w:pPr>
          </w:p>
        </w:tc>
      </w:tr>
      <w:tr w:rsidR="00BB4DCD" w:rsidRPr="00BE1D83" w14:paraId="2FCB84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03DC83" w14:textId="77777777" w:rsidR="00BB4DCD" w:rsidRPr="00BE1D83" w:rsidRDefault="00BB4DCD" w:rsidP="0087759A">
            <w:pPr>
              <w:rPr>
                <w:szCs w:val="24"/>
              </w:rPr>
            </w:pPr>
            <w:r w:rsidRPr="00BE1D83">
              <w:rPr>
                <w:szCs w:val="24"/>
              </w:rPr>
              <w:t>Выгрузка сформированных реестров в соответствии с Приказом Федерального фонда обязательного медицинского страхования от 7 апреля 2011 года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2F4DE2" w14:textId="77777777" w:rsidR="00BB4DCD" w:rsidRPr="00BE1D83" w:rsidRDefault="00BB4DCD" w:rsidP="0087759A">
            <w:pPr>
              <w:rPr>
                <w:szCs w:val="24"/>
              </w:rPr>
            </w:pPr>
          </w:p>
        </w:tc>
      </w:tr>
      <w:tr w:rsidR="00BB4DCD" w:rsidRPr="00BE1D83" w14:paraId="702620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AFEB87" w14:textId="77777777" w:rsidR="00BB4DCD" w:rsidRPr="00BE1D83" w:rsidRDefault="00BB4DCD" w:rsidP="0087759A">
            <w:pPr>
              <w:rPr>
                <w:szCs w:val="24"/>
              </w:rPr>
            </w:pPr>
            <w:r w:rsidRPr="00BE1D83">
              <w:rPr>
                <w:szCs w:val="24"/>
              </w:rPr>
              <w:t>Загрузка ответа от ТФОМС с результатами проверки.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EB5B9B" w14:textId="77777777" w:rsidR="00BB4DCD" w:rsidRPr="00BE1D83" w:rsidRDefault="00BB4DCD" w:rsidP="0087759A">
            <w:pPr>
              <w:rPr>
                <w:szCs w:val="24"/>
              </w:rPr>
            </w:pPr>
          </w:p>
        </w:tc>
      </w:tr>
      <w:tr w:rsidR="00BB4DCD" w:rsidRPr="00BE1D83" w14:paraId="25E024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05EC0" w14:textId="77777777" w:rsidR="00BB4DCD" w:rsidRPr="00BE1D83" w:rsidRDefault="00BB4DCD" w:rsidP="0087759A">
            <w:pPr>
              <w:rPr>
                <w:szCs w:val="24"/>
              </w:rPr>
            </w:pPr>
            <w:r w:rsidRPr="00BE1D83">
              <w:rPr>
                <w:szCs w:val="24"/>
              </w:rPr>
              <w:t>Отображение информации по ошибкам в случаях, включенных в реестр.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FF8D64" w14:textId="77777777" w:rsidR="00BB4DCD" w:rsidRPr="00BE1D83" w:rsidRDefault="00BB4DCD" w:rsidP="0087759A">
            <w:pPr>
              <w:rPr>
                <w:szCs w:val="24"/>
              </w:rPr>
            </w:pPr>
          </w:p>
        </w:tc>
      </w:tr>
      <w:tr w:rsidR="00BB4DCD" w:rsidRPr="00BE1D83" w14:paraId="0E3E65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E60871" w14:textId="77777777" w:rsidR="00BB4DCD" w:rsidRPr="00BE1D83" w:rsidRDefault="00BB4DCD" w:rsidP="0087759A">
            <w:pPr>
              <w:rPr>
                <w:szCs w:val="24"/>
              </w:rPr>
            </w:pPr>
            <w:r w:rsidRPr="00BE1D83">
              <w:rPr>
                <w:szCs w:val="24"/>
              </w:rPr>
              <w:t>Контроль ранее переданных случаев.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DE8FC5" w14:textId="77777777" w:rsidR="00BB4DCD" w:rsidRPr="00BE1D83" w:rsidRDefault="00BB4DCD" w:rsidP="0087759A">
            <w:pPr>
              <w:rPr>
                <w:szCs w:val="24"/>
              </w:rPr>
            </w:pPr>
          </w:p>
        </w:tc>
      </w:tr>
      <w:tr w:rsidR="00BB4DCD" w:rsidRPr="00BE1D83" w14:paraId="691A9B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CEF038" w14:textId="77777777" w:rsidR="00BB4DCD" w:rsidRPr="00BE1D83" w:rsidRDefault="00BB4DCD" w:rsidP="0087759A">
            <w:pPr>
              <w:rPr>
                <w:szCs w:val="24"/>
              </w:rPr>
            </w:pPr>
            <w:r w:rsidRPr="00BE1D83">
              <w:rPr>
                <w:szCs w:val="24"/>
              </w:rPr>
              <w:t>Запрет редактирования случаев, включенных в оплаченные реестры.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E2566E" w14:textId="77777777" w:rsidR="00BB4DCD" w:rsidRPr="00BE1D83" w:rsidRDefault="00BB4DCD" w:rsidP="0087759A">
            <w:pPr>
              <w:rPr>
                <w:szCs w:val="24"/>
              </w:rPr>
            </w:pPr>
          </w:p>
        </w:tc>
      </w:tr>
      <w:tr w:rsidR="00BB4DCD" w:rsidRPr="00BE1D83" w14:paraId="72BA7C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D5A370" w14:textId="77777777" w:rsidR="00BB4DCD" w:rsidRPr="00BE1D83" w:rsidRDefault="00BB4DCD" w:rsidP="0087759A">
            <w:pPr>
              <w:rPr>
                <w:szCs w:val="24"/>
              </w:rPr>
            </w:pPr>
            <w:r w:rsidRPr="00BE1D83">
              <w:rPr>
                <w:szCs w:val="24"/>
              </w:rPr>
              <w:t>Возможность конфигурировать формат выгрузки XML.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EBCA3D" w14:textId="77777777" w:rsidR="00BB4DCD" w:rsidRPr="00BE1D83" w:rsidRDefault="00BB4DCD" w:rsidP="0087759A">
            <w:pPr>
              <w:rPr>
                <w:szCs w:val="24"/>
              </w:rPr>
            </w:pPr>
          </w:p>
        </w:tc>
      </w:tr>
      <w:tr w:rsidR="00BB4DCD" w:rsidRPr="00BE1D83" w14:paraId="002A4B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37A152" w14:textId="77777777" w:rsidR="00BB4DCD" w:rsidRPr="00BE1D83" w:rsidRDefault="00BB4DCD" w:rsidP="0087759A">
            <w:pPr>
              <w:rPr>
                <w:szCs w:val="24"/>
              </w:rPr>
            </w:pPr>
            <w:r w:rsidRPr="00BE1D83">
              <w:rPr>
                <w:szCs w:val="24"/>
              </w:rPr>
              <w:t>Возможность конфигурировать формат загрузки файлов с ошибками в форматах XML и DBF.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34C9B1" w14:textId="77777777" w:rsidR="00BB4DCD" w:rsidRPr="00BE1D83" w:rsidRDefault="00BB4DCD" w:rsidP="0087759A">
            <w:pPr>
              <w:rPr>
                <w:szCs w:val="24"/>
              </w:rPr>
            </w:pPr>
          </w:p>
        </w:tc>
      </w:tr>
      <w:tr w:rsidR="00BB4DCD" w:rsidRPr="00BE1D83" w14:paraId="14259E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9A143C" w14:textId="77777777" w:rsidR="00BB4DCD" w:rsidRPr="00BE1D83" w:rsidRDefault="00BB4DCD" w:rsidP="0087759A">
            <w:pPr>
              <w:rPr>
                <w:szCs w:val="24"/>
              </w:rPr>
            </w:pPr>
            <w:r w:rsidRPr="00BE1D83">
              <w:rPr>
                <w:szCs w:val="24"/>
              </w:rPr>
              <w:t>Возможность конфигурировать процесс формирования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073FC1" w14:textId="77777777" w:rsidR="00BB4DCD" w:rsidRPr="00BE1D83" w:rsidRDefault="00BB4DCD" w:rsidP="0087759A">
            <w:pPr>
              <w:rPr>
                <w:szCs w:val="24"/>
              </w:rPr>
            </w:pPr>
          </w:p>
        </w:tc>
      </w:tr>
      <w:tr w:rsidR="00BB4DCD" w:rsidRPr="00BE1D83" w14:paraId="767E6A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2BBD33" w14:textId="77777777" w:rsidR="00BB4DCD" w:rsidRPr="00BE1D83" w:rsidRDefault="00BB4DCD" w:rsidP="0087759A">
            <w:pPr>
              <w:rPr>
                <w:szCs w:val="24"/>
              </w:rPr>
            </w:pPr>
            <w:r w:rsidRPr="00BE1D83">
              <w:rPr>
                <w:szCs w:val="24"/>
              </w:rPr>
              <w:t>Формирование печатной формы на основе данных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5F46A" w14:textId="77777777" w:rsidR="00BB4DCD" w:rsidRPr="00BE1D83" w:rsidRDefault="00BB4DCD" w:rsidP="0087759A">
            <w:pPr>
              <w:rPr>
                <w:szCs w:val="24"/>
              </w:rPr>
            </w:pPr>
          </w:p>
        </w:tc>
      </w:tr>
      <w:tr w:rsidR="00BB4DCD" w:rsidRPr="00BE1D83" w14:paraId="00262E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D2AD07" w14:textId="77777777" w:rsidR="00BB4DCD" w:rsidRPr="00BE1D83" w:rsidRDefault="00BB4DCD" w:rsidP="0087759A">
            <w:pPr>
              <w:rPr>
                <w:szCs w:val="24"/>
              </w:rPr>
            </w:pPr>
            <w:r w:rsidRPr="00BE1D83">
              <w:rPr>
                <w:szCs w:val="24"/>
              </w:rPr>
              <w:t>Формирование отчета на основе данных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44DEDA" w14:textId="77777777" w:rsidR="00BB4DCD" w:rsidRPr="00BE1D83" w:rsidRDefault="00BB4DCD" w:rsidP="0087759A">
            <w:pPr>
              <w:rPr>
                <w:szCs w:val="24"/>
              </w:rPr>
            </w:pPr>
          </w:p>
        </w:tc>
      </w:tr>
      <w:tr w:rsidR="00BB4DCD" w:rsidRPr="00BE1D83" w14:paraId="10E2B1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C0C4C4" w14:textId="77777777" w:rsidR="00BB4DCD" w:rsidRPr="00BE1D83" w:rsidRDefault="00BB4DCD" w:rsidP="0087759A">
            <w:pPr>
              <w:rPr>
                <w:szCs w:val="24"/>
              </w:rPr>
            </w:pPr>
            <w:r w:rsidRPr="00BE1D83">
              <w:rPr>
                <w:szCs w:val="24"/>
              </w:rPr>
              <w:t>Выгрузка файла в формате PDF из модуля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498792" w14:textId="77777777" w:rsidR="00BB4DCD" w:rsidRPr="00BE1D83" w:rsidRDefault="00BB4DCD" w:rsidP="0087759A">
            <w:pPr>
              <w:rPr>
                <w:szCs w:val="24"/>
              </w:rPr>
            </w:pPr>
          </w:p>
        </w:tc>
      </w:tr>
      <w:tr w:rsidR="00BB4DCD" w:rsidRPr="00BE1D83" w14:paraId="6EABB9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B79DF9" w14:textId="77777777" w:rsidR="00BB4DCD" w:rsidRPr="00BE1D83" w:rsidRDefault="00BB4DCD" w:rsidP="0087759A">
            <w:pPr>
              <w:rPr>
                <w:szCs w:val="24"/>
              </w:rPr>
            </w:pPr>
            <w:r w:rsidRPr="00BE1D83">
              <w:rPr>
                <w:szCs w:val="24"/>
              </w:rPr>
              <w:t>Выгрузка файла в формате DBF из модуля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34479B" w14:textId="77777777" w:rsidR="00BB4DCD" w:rsidRPr="00BE1D83" w:rsidRDefault="00BB4DCD" w:rsidP="0087759A">
            <w:pPr>
              <w:rPr>
                <w:szCs w:val="24"/>
              </w:rPr>
            </w:pPr>
          </w:p>
        </w:tc>
      </w:tr>
      <w:tr w:rsidR="00BB4DCD" w:rsidRPr="00BE1D83" w14:paraId="7559C0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EE07EA" w14:textId="77777777" w:rsidR="00BB4DCD" w:rsidRPr="00BE1D83" w:rsidRDefault="00BB4DCD" w:rsidP="0087759A">
            <w:pPr>
              <w:rPr>
                <w:szCs w:val="24"/>
              </w:rPr>
            </w:pPr>
            <w:r w:rsidRPr="00BE1D83">
              <w:rPr>
                <w:szCs w:val="24"/>
              </w:rPr>
              <w:t>Пакетное удаление случаев из реестра.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B28308" w14:textId="77777777" w:rsidR="00BB4DCD" w:rsidRPr="00BE1D83" w:rsidRDefault="00BB4DCD" w:rsidP="0087759A">
            <w:pPr>
              <w:rPr>
                <w:szCs w:val="24"/>
              </w:rPr>
            </w:pPr>
          </w:p>
        </w:tc>
      </w:tr>
      <w:tr w:rsidR="00BB4DCD" w:rsidRPr="00BE1D83" w14:paraId="0FA7C4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441603" w14:textId="77777777" w:rsidR="00BB4DCD" w:rsidRPr="00BE1D83" w:rsidRDefault="00BB4DCD" w:rsidP="0087759A">
            <w:pPr>
              <w:rPr>
                <w:szCs w:val="24"/>
              </w:rPr>
            </w:pPr>
            <w:r w:rsidRPr="00BE1D83">
              <w:rPr>
                <w:szCs w:val="24"/>
              </w:rPr>
              <w:t>Гибкая настройка формы спецификации счета – добавление, скрытие новые колонок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0D349A" w14:textId="77777777" w:rsidR="00BB4DCD" w:rsidRPr="00BE1D83" w:rsidRDefault="00BB4DCD" w:rsidP="0087759A">
            <w:pPr>
              <w:rPr>
                <w:szCs w:val="24"/>
              </w:rPr>
            </w:pPr>
          </w:p>
        </w:tc>
      </w:tr>
      <w:tr w:rsidR="00BB4DCD" w:rsidRPr="00BE1D83" w14:paraId="53D989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30D453" w14:textId="77777777" w:rsidR="00BB4DCD" w:rsidRPr="00BE1D83" w:rsidRDefault="00BB4DCD" w:rsidP="0087759A">
            <w:pPr>
              <w:rPr>
                <w:szCs w:val="24"/>
              </w:rPr>
            </w:pPr>
            <w:r w:rsidRPr="00BE1D83">
              <w:rPr>
                <w:szCs w:val="24"/>
              </w:rPr>
              <w:t>Наличие фильтров на форме спецификации счета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4E45D4" w14:textId="77777777" w:rsidR="00BB4DCD" w:rsidRPr="00BE1D83" w:rsidRDefault="00BB4DCD" w:rsidP="0087759A">
            <w:pPr>
              <w:rPr>
                <w:szCs w:val="24"/>
              </w:rPr>
            </w:pPr>
          </w:p>
        </w:tc>
      </w:tr>
      <w:tr w:rsidR="00BB4DCD" w:rsidRPr="00BE1D83" w14:paraId="13E779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6B3938" w14:textId="77777777" w:rsidR="00BB4DCD" w:rsidRPr="00BE1D83" w:rsidRDefault="00BB4DCD" w:rsidP="0087759A">
            <w:pPr>
              <w:rPr>
                <w:szCs w:val="24"/>
              </w:rPr>
            </w:pPr>
            <w:r w:rsidRPr="00BE1D83">
              <w:rPr>
                <w:szCs w:val="24"/>
              </w:rPr>
              <w:t>Добавление настраиваемых кнопок-действий над счетом.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7F0B76" w14:textId="77777777" w:rsidR="00BB4DCD" w:rsidRPr="00BE1D83" w:rsidRDefault="00BB4DCD" w:rsidP="0087759A">
            <w:pPr>
              <w:rPr>
                <w:szCs w:val="24"/>
              </w:rPr>
            </w:pPr>
          </w:p>
        </w:tc>
      </w:tr>
      <w:tr w:rsidR="00BB4DCD" w:rsidRPr="00BE1D83" w14:paraId="0FC154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3A345A" w14:textId="77777777" w:rsidR="00BB4DCD" w:rsidRPr="00BE1D83" w:rsidRDefault="00BB4DCD" w:rsidP="0087759A">
            <w:pPr>
              <w:rPr>
                <w:szCs w:val="24"/>
              </w:rPr>
            </w:pPr>
            <w:r w:rsidRPr="00BE1D83">
              <w:rPr>
                <w:szCs w:val="24"/>
              </w:rPr>
              <w:t>Гибкая настройка правил отбора случаев в тот или иной тип счета.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73536" w14:textId="77777777" w:rsidR="00BB4DCD" w:rsidRPr="00BE1D83" w:rsidRDefault="00BB4DCD" w:rsidP="0087759A">
            <w:pPr>
              <w:rPr>
                <w:szCs w:val="24"/>
              </w:rPr>
            </w:pPr>
          </w:p>
        </w:tc>
      </w:tr>
      <w:tr w:rsidR="00BB4DCD" w:rsidRPr="00BE1D83" w14:paraId="7502E6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D84948" w14:textId="77777777" w:rsidR="00BB4DCD" w:rsidRPr="00BE1D83" w:rsidRDefault="00BB4DCD" w:rsidP="0087759A">
            <w:pPr>
              <w:rPr>
                <w:szCs w:val="24"/>
              </w:rPr>
            </w:pPr>
            <w:r w:rsidRPr="00BE1D83">
              <w:rPr>
                <w:szCs w:val="24"/>
              </w:rPr>
              <w:t>Отсутствие необходимости иметь выделенную для реестров БД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09C0" w14:textId="77777777" w:rsidR="00BB4DCD" w:rsidRPr="00BE1D83" w:rsidRDefault="00BB4DCD" w:rsidP="0087759A">
            <w:pPr>
              <w:rPr>
                <w:szCs w:val="24"/>
              </w:rPr>
            </w:pPr>
          </w:p>
        </w:tc>
      </w:tr>
    </w:tbl>
    <w:p w14:paraId="0B4783B0" w14:textId="77777777" w:rsidR="00BB4DCD" w:rsidRPr="00BE1D83" w:rsidRDefault="00BB4DCD" w:rsidP="0087759A">
      <w:pPr>
        <w:rPr>
          <w:szCs w:val="24"/>
        </w:rPr>
      </w:pPr>
    </w:p>
    <w:p w14:paraId="51939C07" w14:textId="77777777" w:rsidR="00BB4DCD" w:rsidRPr="00BE1D83" w:rsidRDefault="00BB4DCD" w:rsidP="0087759A">
      <w:pPr>
        <w:numPr>
          <w:ilvl w:val="0"/>
          <w:numId w:val="1412"/>
        </w:numPr>
        <w:ind w:left="0"/>
        <w:outlineLvl w:val="2"/>
        <w:rPr>
          <w:b/>
          <w:bCs/>
          <w:szCs w:val="24"/>
        </w:rPr>
      </w:pPr>
      <w:bookmarkStart w:id="136" w:name="_Toc59701318"/>
      <w:r w:rsidRPr="00BE1D83">
        <w:rPr>
          <w:b/>
          <w:bCs/>
          <w:szCs w:val="24"/>
        </w:rPr>
        <w:t>Подсистема «Администрирование»</w:t>
      </w:r>
      <w:bookmarkEnd w:id="136"/>
    </w:p>
    <w:p w14:paraId="26D58F03" w14:textId="77777777" w:rsidR="00BB4DCD" w:rsidRPr="00BE1D83" w:rsidRDefault="00BB4DCD" w:rsidP="0087759A">
      <w:pPr>
        <w:numPr>
          <w:ilvl w:val="0"/>
          <w:numId w:val="1412"/>
        </w:numPr>
        <w:ind w:left="0"/>
        <w:outlineLvl w:val="3"/>
        <w:rPr>
          <w:b/>
          <w:bCs/>
          <w:szCs w:val="24"/>
        </w:rPr>
      </w:pPr>
      <w:r w:rsidRPr="00BE1D83">
        <w:rPr>
          <w:b/>
          <w:bCs/>
          <w:szCs w:val="24"/>
        </w:rPr>
        <w:t>АРМ администратора ЦОД</w:t>
      </w:r>
    </w:p>
    <w:p w14:paraId="69DC3117" w14:textId="77777777" w:rsidR="00BB4DCD" w:rsidRPr="00BE1D83" w:rsidRDefault="00BB4DCD" w:rsidP="0087759A">
      <w:pPr>
        <w:rPr>
          <w:szCs w:val="24"/>
        </w:rPr>
      </w:pPr>
      <w:r w:rsidRPr="00BE1D83">
        <w:rPr>
          <w:szCs w:val="24"/>
        </w:rPr>
        <w:t>Таблица 92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49"/>
        <w:gridCol w:w="1758"/>
      </w:tblGrid>
      <w:tr w:rsidR="00BB4DCD" w:rsidRPr="00BE1D83" w14:paraId="4590631A"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438BD"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18E6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2E007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36AEF1" w14:textId="77777777" w:rsidR="00BB4DCD" w:rsidRPr="00BE1D83" w:rsidRDefault="00BB4DCD" w:rsidP="0087759A">
            <w:pPr>
              <w:rPr>
                <w:szCs w:val="24"/>
              </w:rPr>
            </w:pPr>
            <w:r w:rsidRPr="00BE1D83">
              <w:rPr>
                <w:szCs w:val="24"/>
              </w:rPr>
              <w:t>просмотр, добавление и редактирование данных структуры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E22CDD" w14:textId="77777777" w:rsidR="00BB4DCD" w:rsidRPr="00BE1D83" w:rsidRDefault="00BB4DCD" w:rsidP="0087759A">
            <w:pPr>
              <w:rPr>
                <w:szCs w:val="24"/>
              </w:rPr>
            </w:pPr>
            <w:r w:rsidRPr="00BE1D83">
              <w:rPr>
                <w:szCs w:val="24"/>
              </w:rPr>
              <w:t>да</w:t>
            </w:r>
          </w:p>
        </w:tc>
      </w:tr>
      <w:tr w:rsidR="00BB4DCD" w:rsidRPr="00BE1D83" w14:paraId="069F1F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9C1F3C" w14:textId="77777777" w:rsidR="00BB4DCD" w:rsidRPr="00BE1D83" w:rsidRDefault="00BB4DCD" w:rsidP="0087759A">
            <w:pPr>
              <w:rPr>
                <w:szCs w:val="24"/>
              </w:rPr>
            </w:pPr>
            <w:r w:rsidRPr="00BE1D83">
              <w:rPr>
                <w:szCs w:val="24"/>
              </w:rPr>
              <w:t>просмотр, добавление и редактирование данных паспорта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6ED02" w14:textId="77777777" w:rsidR="00BB4DCD" w:rsidRPr="00BE1D83" w:rsidRDefault="00BB4DCD" w:rsidP="0087759A">
            <w:pPr>
              <w:rPr>
                <w:szCs w:val="24"/>
              </w:rPr>
            </w:pPr>
            <w:r w:rsidRPr="00BE1D83">
              <w:rPr>
                <w:szCs w:val="24"/>
              </w:rPr>
              <w:t>да</w:t>
            </w:r>
          </w:p>
        </w:tc>
      </w:tr>
      <w:tr w:rsidR="00BB4DCD" w:rsidRPr="00BE1D83" w14:paraId="14784B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DE671" w14:textId="77777777" w:rsidR="00BB4DCD" w:rsidRPr="00BE1D83" w:rsidRDefault="00BB4DCD" w:rsidP="0087759A">
            <w:pPr>
              <w:rPr>
                <w:szCs w:val="24"/>
              </w:rPr>
            </w:pPr>
            <w:r w:rsidRPr="00BE1D83">
              <w:rPr>
                <w:szCs w:val="24"/>
              </w:rPr>
              <w:t>просмотр, добавление и редактирование данных структуры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E4D4C" w14:textId="77777777" w:rsidR="00BB4DCD" w:rsidRPr="00BE1D83" w:rsidRDefault="00BB4DCD" w:rsidP="0087759A">
            <w:pPr>
              <w:rPr>
                <w:szCs w:val="24"/>
              </w:rPr>
            </w:pPr>
            <w:r w:rsidRPr="00BE1D83">
              <w:rPr>
                <w:szCs w:val="24"/>
              </w:rPr>
              <w:t>да</w:t>
            </w:r>
          </w:p>
        </w:tc>
      </w:tr>
      <w:tr w:rsidR="00BB4DCD" w:rsidRPr="00BE1D83" w14:paraId="76D34B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E427E2" w14:textId="77777777" w:rsidR="00BB4DCD" w:rsidRPr="00BE1D83" w:rsidRDefault="00BB4DCD" w:rsidP="0087759A">
            <w:pPr>
              <w:rPr>
                <w:szCs w:val="24"/>
              </w:rPr>
            </w:pPr>
            <w:r w:rsidRPr="00BE1D83">
              <w:rPr>
                <w:szCs w:val="24"/>
              </w:rPr>
              <w:t>Создание уровней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DAF419" w14:textId="77777777" w:rsidR="00BB4DCD" w:rsidRPr="00BE1D83" w:rsidRDefault="00BB4DCD" w:rsidP="0087759A">
            <w:pPr>
              <w:rPr>
                <w:szCs w:val="24"/>
              </w:rPr>
            </w:pPr>
          </w:p>
        </w:tc>
      </w:tr>
      <w:tr w:rsidR="00BB4DCD" w:rsidRPr="00BE1D83" w14:paraId="6B207D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086223" w14:textId="77777777" w:rsidR="00BB4DCD" w:rsidRPr="00BE1D83" w:rsidRDefault="00BB4DCD" w:rsidP="0087759A">
            <w:pPr>
              <w:rPr>
                <w:szCs w:val="24"/>
              </w:rPr>
            </w:pPr>
            <w:r w:rsidRPr="00BE1D83">
              <w:rPr>
                <w:szCs w:val="24"/>
              </w:rPr>
              <w:t>Добавление Служб и складов.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990B0" w14:textId="77777777" w:rsidR="00BB4DCD" w:rsidRPr="00BE1D83" w:rsidRDefault="00BB4DCD" w:rsidP="0087759A">
            <w:pPr>
              <w:rPr>
                <w:szCs w:val="24"/>
              </w:rPr>
            </w:pPr>
          </w:p>
        </w:tc>
      </w:tr>
      <w:tr w:rsidR="00BB4DCD" w:rsidRPr="00BE1D83" w14:paraId="297CD3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839DC9" w14:textId="77777777" w:rsidR="00BB4DCD" w:rsidRPr="00BE1D83" w:rsidRDefault="00BB4DCD" w:rsidP="0087759A">
            <w:pPr>
              <w:rPr>
                <w:szCs w:val="24"/>
              </w:rPr>
            </w:pPr>
            <w:r w:rsidRPr="00BE1D83">
              <w:rPr>
                <w:szCs w:val="24"/>
              </w:rPr>
              <w:t>Добавление сотрудников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90CCC" w14:textId="77777777" w:rsidR="00BB4DCD" w:rsidRPr="00BE1D83" w:rsidRDefault="00BB4DCD" w:rsidP="0087759A">
            <w:pPr>
              <w:rPr>
                <w:szCs w:val="24"/>
              </w:rPr>
            </w:pPr>
          </w:p>
        </w:tc>
      </w:tr>
      <w:tr w:rsidR="00BB4DCD" w:rsidRPr="00BE1D83" w14:paraId="58E92B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D2D2A5" w14:textId="77777777" w:rsidR="00BB4DCD" w:rsidRPr="00BE1D83" w:rsidRDefault="00BB4DCD" w:rsidP="0087759A">
            <w:pPr>
              <w:rPr>
                <w:szCs w:val="24"/>
              </w:rPr>
            </w:pPr>
            <w:r w:rsidRPr="00BE1D83">
              <w:rPr>
                <w:szCs w:val="24"/>
              </w:rPr>
              <w:t>просмотр, добавление и редактирование данных паспорта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7E281" w14:textId="77777777" w:rsidR="00BB4DCD" w:rsidRPr="00BE1D83" w:rsidRDefault="00BB4DCD" w:rsidP="0087759A">
            <w:pPr>
              <w:rPr>
                <w:szCs w:val="24"/>
              </w:rPr>
            </w:pPr>
            <w:r w:rsidRPr="00BE1D83">
              <w:rPr>
                <w:szCs w:val="24"/>
              </w:rPr>
              <w:t>да</w:t>
            </w:r>
          </w:p>
        </w:tc>
      </w:tr>
      <w:tr w:rsidR="00BB4DCD" w:rsidRPr="00BE1D83" w14:paraId="1C70D7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2A6605" w14:textId="77777777" w:rsidR="00BB4DCD" w:rsidRPr="00BE1D83" w:rsidRDefault="00BB4DCD" w:rsidP="0087759A">
            <w:pPr>
              <w:rPr>
                <w:szCs w:val="24"/>
              </w:rPr>
            </w:pPr>
            <w:r w:rsidRPr="00BE1D83">
              <w:rPr>
                <w:szCs w:val="24"/>
              </w:rPr>
              <w:t>просмотр структуры МО в виде иерархического дерева с уровнями: медицинская организация, подразделения МО, группы отделений, отделения и участки.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88D47" w14:textId="77777777" w:rsidR="00BB4DCD" w:rsidRPr="00BE1D83" w:rsidRDefault="00BB4DCD" w:rsidP="0087759A">
            <w:pPr>
              <w:rPr>
                <w:szCs w:val="24"/>
              </w:rPr>
            </w:pPr>
            <w:r w:rsidRPr="00BE1D83">
              <w:rPr>
                <w:szCs w:val="24"/>
              </w:rPr>
              <w:t>да</w:t>
            </w:r>
          </w:p>
        </w:tc>
      </w:tr>
      <w:tr w:rsidR="00BB4DCD" w:rsidRPr="00BE1D83" w14:paraId="2D41A4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D9E45" w14:textId="77777777" w:rsidR="00BB4DCD" w:rsidRPr="00BE1D83" w:rsidRDefault="00BB4DCD" w:rsidP="0087759A">
            <w:pPr>
              <w:rPr>
                <w:szCs w:val="24"/>
              </w:rPr>
            </w:pPr>
            <w:r w:rsidRPr="00BE1D83">
              <w:rPr>
                <w:szCs w:val="24"/>
              </w:rPr>
              <w:t>добавление, редактирование, удаление, восстановление, копирование учетных записей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D7A82" w14:textId="77777777" w:rsidR="00BB4DCD" w:rsidRPr="00BE1D83" w:rsidRDefault="00BB4DCD" w:rsidP="0087759A">
            <w:pPr>
              <w:rPr>
                <w:szCs w:val="24"/>
              </w:rPr>
            </w:pPr>
            <w:r w:rsidRPr="00BE1D83">
              <w:rPr>
                <w:szCs w:val="24"/>
              </w:rPr>
              <w:t>да</w:t>
            </w:r>
          </w:p>
        </w:tc>
      </w:tr>
      <w:tr w:rsidR="00BB4DCD" w:rsidRPr="00BE1D83" w14:paraId="25A501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28C78" w14:textId="77777777" w:rsidR="00BB4DCD" w:rsidRPr="00BE1D83" w:rsidRDefault="00BB4DCD" w:rsidP="0087759A">
            <w:pPr>
              <w:rPr>
                <w:szCs w:val="24"/>
              </w:rPr>
            </w:pPr>
            <w:r w:rsidRPr="00BE1D83">
              <w:rPr>
                <w:szCs w:val="24"/>
              </w:rPr>
              <w:t>печать списка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3B148" w14:textId="77777777" w:rsidR="00BB4DCD" w:rsidRPr="00BE1D83" w:rsidRDefault="00BB4DCD" w:rsidP="0087759A">
            <w:pPr>
              <w:rPr>
                <w:szCs w:val="24"/>
              </w:rPr>
            </w:pPr>
            <w:r w:rsidRPr="00BE1D83">
              <w:rPr>
                <w:szCs w:val="24"/>
              </w:rPr>
              <w:t>нет</w:t>
            </w:r>
          </w:p>
        </w:tc>
      </w:tr>
      <w:tr w:rsidR="00BB4DCD" w:rsidRPr="00BE1D83" w14:paraId="508A24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DFC3F" w14:textId="77777777" w:rsidR="00BB4DCD" w:rsidRPr="00BE1D83" w:rsidRDefault="00BB4DCD" w:rsidP="0087759A">
            <w:pPr>
              <w:rPr>
                <w:szCs w:val="24"/>
              </w:rPr>
            </w:pPr>
            <w:r w:rsidRPr="00BE1D83">
              <w:rPr>
                <w:szCs w:val="24"/>
              </w:rPr>
              <w:t>определение групп и прав доступа.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2CA5C" w14:textId="77777777" w:rsidR="00BB4DCD" w:rsidRPr="00BE1D83" w:rsidRDefault="00BB4DCD" w:rsidP="0087759A">
            <w:pPr>
              <w:rPr>
                <w:szCs w:val="24"/>
              </w:rPr>
            </w:pPr>
            <w:r w:rsidRPr="00BE1D83">
              <w:rPr>
                <w:szCs w:val="24"/>
              </w:rPr>
              <w:t>да</w:t>
            </w:r>
          </w:p>
        </w:tc>
      </w:tr>
      <w:tr w:rsidR="00BB4DCD" w:rsidRPr="00BE1D83" w14:paraId="08160C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3707" w14:textId="77777777" w:rsidR="00BB4DCD" w:rsidRPr="00BE1D83" w:rsidRDefault="00BB4DCD" w:rsidP="0087759A">
            <w:pPr>
              <w:rPr>
                <w:szCs w:val="24"/>
              </w:rPr>
            </w:pPr>
            <w:r w:rsidRPr="00BE1D83">
              <w:rPr>
                <w:b/>
                <w:bCs/>
                <w:szCs w:val="24"/>
              </w:rPr>
              <w:t>Ведение реестра ролей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0DEBA6" w14:textId="77777777" w:rsidR="00BB4DCD" w:rsidRPr="00BE1D83" w:rsidRDefault="00BB4DCD" w:rsidP="0087759A">
            <w:pPr>
              <w:rPr>
                <w:szCs w:val="24"/>
              </w:rPr>
            </w:pPr>
          </w:p>
        </w:tc>
      </w:tr>
      <w:tr w:rsidR="00BB4DCD" w:rsidRPr="00BE1D83" w14:paraId="0DAAFF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EC87D7" w14:textId="77777777" w:rsidR="00BB4DCD" w:rsidRPr="00BE1D83" w:rsidRDefault="00BB4DCD" w:rsidP="0087759A">
            <w:pPr>
              <w:rPr>
                <w:szCs w:val="24"/>
              </w:rPr>
            </w:pPr>
            <w:r w:rsidRPr="00BE1D83">
              <w:rPr>
                <w:szCs w:val="24"/>
              </w:rPr>
              <w:t>Фильтрация ролей по наименованию.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241E4C" w14:textId="77777777" w:rsidR="00BB4DCD" w:rsidRPr="00BE1D83" w:rsidRDefault="00BB4DCD" w:rsidP="0087759A">
            <w:pPr>
              <w:rPr>
                <w:szCs w:val="24"/>
              </w:rPr>
            </w:pPr>
          </w:p>
        </w:tc>
      </w:tr>
      <w:tr w:rsidR="00BB4DCD" w:rsidRPr="00BE1D83" w14:paraId="310473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0F62E9" w14:textId="77777777" w:rsidR="00BB4DCD" w:rsidRPr="00BE1D83" w:rsidRDefault="00BB4DCD" w:rsidP="0087759A">
            <w:pPr>
              <w:rPr>
                <w:szCs w:val="24"/>
              </w:rPr>
            </w:pPr>
            <w:r w:rsidRPr="00BE1D83">
              <w:rPr>
                <w:szCs w:val="24"/>
              </w:rPr>
              <w:t>Создание, редактирование удаление роли (группы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527FFB" w14:textId="77777777" w:rsidR="00BB4DCD" w:rsidRPr="00BE1D83" w:rsidRDefault="00BB4DCD" w:rsidP="0087759A">
            <w:pPr>
              <w:rPr>
                <w:szCs w:val="24"/>
              </w:rPr>
            </w:pPr>
          </w:p>
        </w:tc>
      </w:tr>
      <w:tr w:rsidR="00BB4DCD" w:rsidRPr="00BE1D83" w14:paraId="6B8804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BEED1B" w14:textId="77777777" w:rsidR="00BB4DCD" w:rsidRPr="00BE1D83" w:rsidRDefault="00BB4DCD" w:rsidP="0087759A">
            <w:pPr>
              <w:rPr>
                <w:szCs w:val="24"/>
              </w:rPr>
            </w:pPr>
            <w:r w:rsidRPr="00BE1D83">
              <w:rPr>
                <w:b/>
                <w:bCs/>
                <w:szCs w:val="24"/>
              </w:rPr>
              <w:t>Ведение реестра шаблонов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9AD271" w14:textId="77777777" w:rsidR="00BB4DCD" w:rsidRPr="00BE1D83" w:rsidRDefault="00BB4DCD" w:rsidP="0087759A">
            <w:pPr>
              <w:rPr>
                <w:szCs w:val="24"/>
              </w:rPr>
            </w:pPr>
          </w:p>
        </w:tc>
      </w:tr>
      <w:tr w:rsidR="00BB4DCD" w:rsidRPr="00BE1D83" w14:paraId="7D6582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8FFB8" w14:textId="77777777" w:rsidR="00BB4DCD" w:rsidRPr="00BE1D83" w:rsidRDefault="00BB4DCD" w:rsidP="0087759A">
            <w:pPr>
              <w:rPr>
                <w:b/>
                <w:bCs/>
                <w:szCs w:val="24"/>
              </w:rPr>
            </w:pPr>
            <w:r w:rsidRPr="00BE1D83">
              <w:rPr>
                <w:szCs w:val="24"/>
              </w:rPr>
              <w:t>Фильтрация шаблонов(по наименованию, группам, коду)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170D49" w14:textId="77777777" w:rsidR="00BB4DCD" w:rsidRPr="00BE1D83" w:rsidRDefault="00BB4DCD" w:rsidP="0087759A">
            <w:pPr>
              <w:rPr>
                <w:szCs w:val="24"/>
              </w:rPr>
            </w:pPr>
          </w:p>
        </w:tc>
      </w:tr>
      <w:tr w:rsidR="00BB4DCD" w:rsidRPr="00BE1D83" w14:paraId="01BF79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47D3C7" w14:textId="77777777" w:rsidR="00BB4DCD" w:rsidRPr="00BE1D83" w:rsidRDefault="00BB4DCD" w:rsidP="0087759A">
            <w:pPr>
              <w:rPr>
                <w:b/>
                <w:bCs/>
                <w:szCs w:val="24"/>
              </w:rPr>
            </w:pPr>
            <w:r w:rsidRPr="00BE1D83">
              <w:rPr>
                <w:szCs w:val="24"/>
              </w:rPr>
              <w:t>Создание, редактирование, удаление шаблона (с возможностью использования групп).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943B9A" w14:textId="77777777" w:rsidR="00BB4DCD" w:rsidRPr="00BE1D83" w:rsidRDefault="00BB4DCD" w:rsidP="0087759A">
            <w:pPr>
              <w:rPr>
                <w:szCs w:val="24"/>
              </w:rPr>
            </w:pPr>
          </w:p>
        </w:tc>
      </w:tr>
      <w:tr w:rsidR="00BB4DCD" w:rsidRPr="00BE1D83" w14:paraId="3AD6C8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AA0AE7" w14:textId="77777777" w:rsidR="00BB4DCD" w:rsidRPr="00BE1D83" w:rsidRDefault="00BB4DCD" w:rsidP="0087759A">
            <w:pPr>
              <w:rPr>
                <w:szCs w:val="24"/>
              </w:rPr>
            </w:pPr>
            <w:r w:rsidRPr="00BE1D83">
              <w:rPr>
                <w:szCs w:val="24"/>
              </w:rPr>
              <w:t>Настройка доступа объектов учета (просмотр, создание, изменение, удаление).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710B98" w14:textId="77777777" w:rsidR="00BB4DCD" w:rsidRPr="00BE1D83" w:rsidRDefault="00BB4DCD" w:rsidP="0087759A">
            <w:pPr>
              <w:rPr>
                <w:szCs w:val="24"/>
              </w:rPr>
            </w:pPr>
          </w:p>
        </w:tc>
      </w:tr>
      <w:tr w:rsidR="00BB4DCD" w:rsidRPr="00BE1D83" w14:paraId="420C91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DA4B28" w14:textId="77777777" w:rsidR="00BB4DCD" w:rsidRPr="00BE1D83" w:rsidRDefault="00BB4DCD" w:rsidP="0087759A">
            <w:pPr>
              <w:rPr>
                <w:szCs w:val="24"/>
              </w:rPr>
            </w:pPr>
            <w:r w:rsidRPr="00BE1D83">
              <w:rPr>
                <w:szCs w:val="24"/>
              </w:rPr>
              <w:t>Настройка доступа модулей.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821280" w14:textId="77777777" w:rsidR="00BB4DCD" w:rsidRPr="00BE1D83" w:rsidRDefault="00BB4DCD" w:rsidP="0087759A">
            <w:pPr>
              <w:rPr>
                <w:szCs w:val="24"/>
              </w:rPr>
            </w:pPr>
          </w:p>
        </w:tc>
      </w:tr>
      <w:tr w:rsidR="00BB4DCD" w:rsidRPr="00BE1D83" w14:paraId="0379ED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3A2691" w14:textId="77777777" w:rsidR="00BB4DCD" w:rsidRPr="00BE1D83" w:rsidRDefault="00BB4DCD" w:rsidP="0087759A">
            <w:pPr>
              <w:rPr>
                <w:szCs w:val="24"/>
              </w:rPr>
            </w:pPr>
            <w:r w:rsidRPr="00BE1D83">
              <w:rPr>
                <w:szCs w:val="24"/>
              </w:rPr>
              <w:t>Настройка доступа к отчетам.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E68B47" w14:textId="77777777" w:rsidR="00BB4DCD" w:rsidRPr="00BE1D83" w:rsidRDefault="00BB4DCD" w:rsidP="0087759A">
            <w:pPr>
              <w:rPr>
                <w:szCs w:val="24"/>
              </w:rPr>
            </w:pPr>
          </w:p>
        </w:tc>
      </w:tr>
      <w:tr w:rsidR="00BB4DCD" w:rsidRPr="00BE1D83" w14:paraId="65A3D1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933EE7" w14:textId="77777777" w:rsidR="00BB4DCD" w:rsidRPr="00BE1D83" w:rsidRDefault="00BB4DCD" w:rsidP="0087759A">
            <w:pPr>
              <w:rPr>
                <w:szCs w:val="24"/>
              </w:rPr>
            </w:pPr>
            <w:r w:rsidRPr="00BE1D83">
              <w:rPr>
                <w:szCs w:val="24"/>
              </w:rPr>
              <w:t>Копирование шаблонов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E1205F" w14:textId="77777777" w:rsidR="00BB4DCD" w:rsidRPr="00BE1D83" w:rsidRDefault="00BB4DCD" w:rsidP="0087759A">
            <w:pPr>
              <w:rPr>
                <w:szCs w:val="24"/>
              </w:rPr>
            </w:pPr>
          </w:p>
        </w:tc>
      </w:tr>
      <w:tr w:rsidR="00BB4DCD" w:rsidRPr="00BE1D83" w14:paraId="66ED84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7FD8D" w14:textId="77777777" w:rsidR="00BB4DCD" w:rsidRPr="00BE1D83" w:rsidRDefault="00BB4DCD" w:rsidP="0087759A">
            <w:pPr>
              <w:rPr>
                <w:szCs w:val="24"/>
              </w:rPr>
            </w:pPr>
            <w:r w:rsidRPr="00BE1D83">
              <w:rPr>
                <w:szCs w:val="24"/>
              </w:rPr>
              <w:t>Просмотр, редактирование xml шаблона.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B6E7F5" w14:textId="77777777" w:rsidR="00BB4DCD" w:rsidRPr="00BE1D83" w:rsidRDefault="00BB4DCD" w:rsidP="0087759A">
            <w:pPr>
              <w:rPr>
                <w:szCs w:val="24"/>
              </w:rPr>
            </w:pPr>
          </w:p>
        </w:tc>
      </w:tr>
      <w:tr w:rsidR="00BB4DCD" w:rsidRPr="00BE1D83" w14:paraId="1D12AE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AEFC0" w14:textId="77777777" w:rsidR="00BB4DCD" w:rsidRPr="00BE1D83" w:rsidRDefault="00BB4DCD" w:rsidP="0087759A">
            <w:pPr>
              <w:rPr>
                <w:szCs w:val="24"/>
              </w:rPr>
            </w:pPr>
            <w:r w:rsidRPr="00BE1D83">
              <w:rPr>
                <w:szCs w:val="24"/>
              </w:rPr>
              <w:t>редактирование данных сотрудников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C7A75" w14:textId="77777777" w:rsidR="00BB4DCD" w:rsidRPr="00BE1D83" w:rsidRDefault="00BB4DCD" w:rsidP="0087759A">
            <w:pPr>
              <w:rPr>
                <w:szCs w:val="24"/>
              </w:rPr>
            </w:pPr>
            <w:r w:rsidRPr="00BE1D83">
              <w:rPr>
                <w:szCs w:val="24"/>
              </w:rPr>
              <w:t>да</w:t>
            </w:r>
          </w:p>
        </w:tc>
      </w:tr>
      <w:tr w:rsidR="00BB4DCD" w:rsidRPr="00BE1D83" w14:paraId="5B80F2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E6EF3" w14:textId="77777777" w:rsidR="00BB4DCD" w:rsidRPr="00BE1D83" w:rsidRDefault="00BB4DCD" w:rsidP="0087759A">
            <w:pPr>
              <w:rPr>
                <w:szCs w:val="24"/>
              </w:rPr>
            </w:pPr>
            <w:r w:rsidRPr="00BE1D83">
              <w:rPr>
                <w:szCs w:val="24"/>
              </w:rPr>
              <w:t>редактирование данных сотрудников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8355D7" w14:textId="77777777" w:rsidR="00BB4DCD" w:rsidRPr="00BE1D83" w:rsidRDefault="00BB4DCD" w:rsidP="0087759A">
            <w:pPr>
              <w:rPr>
                <w:szCs w:val="24"/>
              </w:rPr>
            </w:pPr>
            <w:r w:rsidRPr="00BE1D83">
              <w:rPr>
                <w:szCs w:val="24"/>
              </w:rPr>
              <w:t>да</w:t>
            </w:r>
          </w:p>
        </w:tc>
      </w:tr>
      <w:tr w:rsidR="00BB4DCD" w:rsidRPr="00BE1D83" w14:paraId="6C5C69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F3FD7" w14:textId="77777777" w:rsidR="00BB4DCD" w:rsidRPr="00BE1D83" w:rsidRDefault="00BB4DCD" w:rsidP="0087759A">
            <w:pPr>
              <w:rPr>
                <w:szCs w:val="24"/>
              </w:rPr>
            </w:pPr>
            <w:r w:rsidRPr="00BE1D83">
              <w:rPr>
                <w:szCs w:val="24"/>
              </w:rPr>
              <w:t>модерация двойников в записях прикрепленного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1231B" w14:textId="77777777" w:rsidR="00BB4DCD" w:rsidRPr="00BE1D83" w:rsidRDefault="00BB4DCD" w:rsidP="0087759A">
            <w:pPr>
              <w:rPr>
                <w:szCs w:val="24"/>
              </w:rPr>
            </w:pPr>
            <w:r w:rsidRPr="00BE1D83">
              <w:rPr>
                <w:szCs w:val="24"/>
              </w:rPr>
              <w:t>нет</w:t>
            </w:r>
          </w:p>
        </w:tc>
      </w:tr>
      <w:tr w:rsidR="00BB4DCD" w:rsidRPr="00BE1D83" w14:paraId="7F66DD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B3567" w14:textId="77777777" w:rsidR="00BB4DCD" w:rsidRPr="00BE1D83" w:rsidRDefault="00BB4DCD" w:rsidP="0087759A">
            <w:pPr>
              <w:rPr>
                <w:szCs w:val="24"/>
              </w:rPr>
            </w:pPr>
            <w:r w:rsidRPr="00BE1D83">
              <w:rPr>
                <w:szCs w:val="24"/>
              </w:rPr>
              <w:t>редактирование данных справочников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1C86A9" w14:textId="77777777" w:rsidR="00BB4DCD" w:rsidRPr="00BE1D83" w:rsidRDefault="00BB4DCD" w:rsidP="0087759A">
            <w:pPr>
              <w:rPr>
                <w:szCs w:val="24"/>
              </w:rPr>
            </w:pPr>
            <w:r w:rsidRPr="00BE1D83">
              <w:rPr>
                <w:szCs w:val="24"/>
              </w:rPr>
              <w:t>да</w:t>
            </w:r>
          </w:p>
        </w:tc>
      </w:tr>
      <w:tr w:rsidR="00BB4DCD" w:rsidRPr="00BE1D83" w14:paraId="245C3A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9F9F2" w14:textId="77777777" w:rsidR="00BB4DCD" w:rsidRPr="00BE1D83" w:rsidRDefault="00BB4DCD" w:rsidP="0087759A">
            <w:pPr>
              <w:rPr>
                <w:szCs w:val="24"/>
              </w:rPr>
            </w:pPr>
            <w:r w:rsidRPr="00BE1D83">
              <w:rPr>
                <w:szCs w:val="24"/>
              </w:rPr>
              <w:t>ведение справочника OID медицинских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6753C" w14:textId="77777777" w:rsidR="00BB4DCD" w:rsidRPr="00BE1D83" w:rsidRDefault="00BB4DCD" w:rsidP="0087759A">
            <w:pPr>
              <w:rPr>
                <w:szCs w:val="24"/>
              </w:rPr>
            </w:pPr>
            <w:r w:rsidRPr="00BE1D83">
              <w:rPr>
                <w:szCs w:val="24"/>
              </w:rPr>
              <w:t>да</w:t>
            </w:r>
          </w:p>
        </w:tc>
      </w:tr>
      <w:tr w:rsidR="00BB4DCD" w:rsidRPr="00BE1D83" w14:paraId="3FA24D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64A7E" w14:textId="77777777" w:rsidR="00BB4DCD" w:rsidRPr="00BE1D83" w:rsidRDefault="00BB4DCD" w:rsidP="0087759A">
            <w:pPr>
              <w:rPr>
                <w:szCs w:val="24"/>
              </w:rPr>
            </w:pPr>
            <w:r w:rsidRPr="00BE1D83">
              <w:rPr>
                <w:szCs w:val="24"/>
              </w:rPr>
              <w:t>управление версиями локальных справочников.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4717C" w14:textId="77777777" w:rsidR="00BB4DCD" w:rsidRPr="00BE1D83" w:rsidRDefault="00BB4DCD" w:rsidP="0087759A">
            <w:pPr>
              <w:rPr>
                <w:szCs w:val="24"/>
              </w:rPr>
            </w:pPr>
            <w:r w:rsidRPr="00BE1D83">
              <w:rPr>
                <w:szCs w:val="24"/>
              </w:rPr>
              <w:t>да</w:t>
            </w:r>
          </w:p>
        </w:tc>
      </w:tr>
      <w:tr w:rsidR="00BB4DCD" w:rsidRPr="00BE1D83" w14:paraId="77FB18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2A00B" w14:textId="77777777" w:rsidR="00BB4DCD" w:rsidRPr="00BE1D83" w:rsidRDefault="00BB4DCD" w:rsidP="0087759A">
            <w:pPr>
              <w:rPr>
                <w:szCs w:val="24"/>
              </w:rPr>
            </w:pPr>
            <w:r w:rsidRPr="00BE1D83">
              <w:rPr>
                <w:szCs w:val="24"/>
              </w:rPr>
              <w:t>формирование файлов выгрузки с данными:- прикрепленного населения;- данных для ФОМС СК и СМО в части передачи информации о направлениях;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2956C" w14:textId="77777777" w:rsidR="00BB4DCD" w:rsidRPr="00BE1D83" w:rsidRDefault="00BB4DCD" w:rsidP="0087759A">
            <w:pPr>
              <w:rPr>
                <w:szCs w:val="24"/>
              </w:rPr>
            </w:pPr>
            <w:r w:rsidRPr="00BE1D83">
              <w:rPr>
                <w:szCs w:val="24"/>
              </w:rPr>
              <w:t>да</w:t>
            </w:r>
          </w:p>
        </w:tc>
      </w:tr>
      <w:tr w:rsidR="00BB4DCD" w:rsidRPr="00BE1D83" w14:paraId="6E48B5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38B18" w14:textId="77777777" w:rsidR="00BB4DCD" w:rsidRPr="00BE1D83" w:rsidRDefault="00BB4DCD" w:rsidP="0087759A">
            <w:pPr>
              <w:rPr>
                <w:szCs w:val="24"/>
              </w:rPr>
            </w:pPr>
            <w:r w:rsidRPr="00BE1D83">
              <w:rPr>
                <w:szCs w:val="24"/>
              </w:rPr>
              <w:t>настройка параметров работы Системы для всех пользователей в регионе применения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BFEC0" w14:textId="77777777" w:rsidR="00BB4DCD" w:rsidRPr="00BE1D83" w:rsidRDefault="00BB4DCD" w:rsidP="0087759A">
            <w:pPr>
              <w:rPr>
                <w:szCs w:val="24"/>
              </w:rPr>
            </w:pPr>
            <w:r w:rsidRPr="00BE1D83">
              <w:rPr>
                <w:szCs w:val="24"/>
              </w:rPr>
              <w:t>да</w:t>
            </w:r>
          </w:p>
        </w:tc>
      </w:tr>
      <w:tr w:rsidR="00BB4DCD" w:rsidRPr="00BE1D83" w14:paraId="0EDB2E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75C7" w14:textId="77777777" w:rsidR="00BB4DCD" w:rsidRPr="00BE1D83" w:rsidRDefault="00BB4DCD" w:rsidP="0087759A">
            <w:pPr>
              <w:rPr>
                <w:szCs w:val="24"/>
              </w:rPr>
            </w:pPr>
            <w:r w:rsidRPr="00BE1D83">
              <w:rPr>
                <w:szCs w:val="24"/>
              </w:rPr>
              <w:t>просмотр журнала событий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B3920" w14:textId="77777777" w:rsidR="00BB4DCD" w:rsidRPr="00BE1D83" w:rsidRDefault="00BB4DCD" w:rsidP="0087759A">
            <w:pPr>
              <w:rPr>
                <w:szCs w:val="24"/>
              </w:rPr>
            </w:pPr>
            <w:r w:rsidRPr="00BE1D83">
              <w:rPr>
                <w:szCs w:val="24"/>
              </w:rPr>
              <w:t>нет</w:t>
            </w:r>
          </w:p>
        </w:tc>
      </w:tr>
      <w:tr w:rsidR="00BB4DCD" w:rsidRPr="00BE1D83" w14:paraId="0FEFC0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9024F3" w14:textId="77777777" w:rsidR="00BB4DCD" w:rsidRPr="00BE1D83" w:rsidRDefault="00BB4DCD" w:rsidP="0087759A">
            <w:pPr>
              <w:rPr>
                <w:szCs w:val="24"/>
              </w:rPr>
            </w:pPr>
            <w:r w:rsidRPr="00BE1D83">
              <w:rPr>
                <w:szCs w:val="24"/>
              </w:rPr>
              <w:t>Поиск только тех методов, которые имеют доступ к персональным данным, в Журнале событий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E63798" w14:textId="77777777" w:rsidR="00BB4DCD" w:rsidRPr="00BE1D83" w:rsidRDefault="00BB4DCD" w:rsidP="0087759A">
            <w:pPr>
              <w:rPr>
                <w:szCs w:val="24"/>
              </w:rPr>
            </w:pPr>
          </w:p>
        </w:tc>
      </w:tr>
      <w:tr w:rsidR="00BB4DCD" w:rsidRPr="00BE1D83" w14:paraId="78E933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05DE1" w14:textId="77777777" w:rsidR="00BB4DCD" w:rsidRPr="00BE1D83" w:rsidRDefault="00BB4DCD" w:rsidP="0087759A">
            <w:pPr>
              <w:rPr>
                <w:szCs w:val="24"/>
              </w:rPr>
            </w:pPr>
            <w:r w:rsidRPr="00BE1D83">
              <w:rPr>
                <w:szCs w:val="24"/>
              </w:rPr>
              <w:t>просмотр журнала ошибок.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E6C30" w14:textId="77777777" w:rsidR="00BB4DCD" w:rsidRPr="00BE1D83" w:rsidRDefault="00BB4DCD" w:rsidP="0087759A">
            <w:pPr>
              <w:rPr>
                <w:szCs w:val="24"/>
              </w:rPr>
            </w:pPr>
            <w:r w:rsidRPr="00BE1D83">
              <w:rPr>
                <w:szCs w:val="24"/>
              </w:rPr>
              <w:t>нет</w:t>
            </w:r>
          </w:p>
        </w:tc>
      </w:tr>
      <w:tr w:rsidR="00BB4DCD" w:rsidRPr="00BE1D83" w14:paraId="1211E1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DE320" w14:textId="77777777" w:rsidR="00BB4DCD" w:rsidRPr="00BE1D83" w:rsidRDefault="00BB4DCD" w:rsidP="0087759A">
            <w:pPr>
              <w:rPr>
                <w:szCs w:val="24"/>
              </w:rPr>
            </w:pPr>
            <w:r w:rsidRPr="00BE1D83">
              <w:rPr>
                <w:szCs w:val="24"/>
              </w:rPr>
              <w:t>просмотр журнала авторизаций.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F1413" w14:textId="77777777" w:rsidR="00BB4DCD" w:rsidRPr="00BE1D83" w:rsidRDefault="00BB4DCD" w:rsidP="0087759A">
            <w:pPr>
              <w:rPr>
                <w:szCs w:val="24"/>
              </w:rPr>
            </w:pPr>
            <w:r w:rsidRPr="00BE1D83">
              <w:rPr>
                <w:szCs w:val="24"/>
              </w:rPr>
              <w:t>нет</w:t>
            </w:r>
          </w:p>
        </w:tc>
      </w:tr>
      <w:tr w:rsidR="00BB4DCD" w:rsidRPr="00BE1D83" w14:paraId="53F033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06D8D" w14:textId="77777777" w:rsidR="00BB4DCD" w:rsidRPr="00BE1D83" w:rsidRDefault="00BB4DCD" w:rsidP="0087759A">
            <w:pPr>
              <w:rPr>
                <w:szCs w:val="24"/>
              </w:rPr>
            </w:pPr>
            <w:r w:rsidRPr="00BE1D83">
              <w:rPr>
                <w:szCs w:val="24"/>
              </w:rPr>
              <w:t>просмотр отчета о структуре БД.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77AB37" w14:textId="77777777" w:rsidR="00BB4DCD" w:rsidRPr="00BE1D83" w:rsidRDefault="00BB4DCD" w:rsidP="0087759A">
            <w:pPr>
              <w:rPr>
                <w:szCs w:val="24"/>
              </w:rPr>
            </w:pPr>
            <w:r w:rsidRPr="00BE1D83">
              <w:rPr>
                <w:szCs w:val="24"/>
              </w:rPr>
              <w:t>нет</w:t>
            </w:r>
          </w:p>
        </w:tc>
      </w:tr>
      <w:tr w:rsidR="00BB4DCD" w:rsidRPr="00BE1D83" w14:paraId="1AAA94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56DA7" w14:textId="77777777" w:rsidR="00BB4DCD" w:rsidRPr="00BE1D83" w:rsidRDefault="00BB4DCD" w:rsidP="0087759A">
            <w:pPr>
              <w:rPr>
                <w:szCs w:val="24"/>
              </w:rPr>
            </w:pPr>
            <w:r w:rsidRPr="00BE1D83">
              <w:rPr>
                <w:szCs w:val="24"/>
              </w:rPr>
              <w:t>ЕРМП. Настройка соответствия должностей и специальностей.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7C6E92" w14:textId="77777777" w:rsidR="00BB4DCD" w:rsidRPr="00BE1D83" w:rsidRDefault="00BB4DCD" w:rsidP="0087759A">
            <w:pPr>
              <w:rPr>
                <w:szCs w:val="24"/>
              </w:rPr>
            </w:pPr>
            <w:r w:rsidRPr="00BE1D83">
              <w:rPr>
                <w:szCs w:val="24"/>
              </w:rPr>
              <w:t>да</w:t>
            </w:r>
          </w:p>
        </w:tc>
      </w:tr>
      <w:tr w:rsidR="00BB4DCD" w:rsidRPr="00BE1D83" w14:paraId="365BFB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A89E9" w14:textId="77777777" w:rsidR="00BB4DCD" w:rsidRPr="00BE1D83" w:rsidRDefault="00BB4DCD" w:rsidP="0087759A">
            <w:pPr>
              <w:rPr>
                <w:szCs w:val="24"/>
              </w:rPr>
            </w:pPr>
            <w:r w:rsidRPr="00BE1D83">
              <w:rPr>
                <w:szCs w:val="24"/>
              </w:rPr>
              <w:t>доступ к репозиторию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96D8A" w14:textId="77777777" w:rsidR="00BB4DCD" w:rsidRPr="00BE1D83" w:rsidRDefault="00BB4DCD" w:rsidP="0087759A">
            <w:pPr>
              <w:rPr>
                <w:szCs w:val="24"/>
              </w:rPr>
            </w:pPr>
            <w:r w:rsidRPr="00BE1D83">
              <w:rPr>
                <w:szCs w:val="24"/>
              </w:rPr>
              <w:t>нет</w:t>
            </w:r>
          </w:p>
        </w:tc>
      </w:tr>
      <w:tr w:rsidR="00BB4DCD" w:rsidRPr="00BE1D83" w14:paraId="5BB4A4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DC205" w14:textId="77777777" w:rsidR="00BB4DCD" w:rsidRPr="00BE1D83" w:rsidRDefault="00BB4DCD" w:rsidP="0087759A">
            <w:pPr>
              <w:rPr>
                <w:szCs w:val="24"/>
              </w:rPr>
            </w:pPr>
            <w:r w:rsidRPr="00BE1D83">
              <w:rPr>
                <w:szCs w:val="24"/>
              </w:rPr>
              <w:t>доступ к журналам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8EF64" w14:textId="77777777" w:rsidR="00BB4DCD" w:rsidRPr="00BE1D83" w:rsidRDefault="00BB4DCD" w:rsidP="0087759A">
            <w:pPr>
              <w:rPr>
                <w:szCs w:val="24"/>
              </w:rPr>
            </w:pPr>
            <w:r w:rsidRPr="00BE1D83">
              <w:rPr>
                <w:szCs w:val="24"/>
              </w:rPr>
              <w:t>да</w:t>
            </w:r>
          </w:p>
        </w:tc>
      </w:tr>
      <w:tr w:rsidR="00BB4DCD" w:rsidRPr="00BE1D83" w14:paraId="1F5FC0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FE7B4" w14:textId="77777777" w:rsidR="00BB4DCD" w:rsidRPr="00BE1D83" w:rsidRDefault="00BB4DCD" w:rsidP="0087759A">
            <w:pPr>
              <w:rPr>
                <w:szCs w:val="24"/>
              </w:rPr>
            </w:pPr>
            <w:r w:rsidRPr="00BE1D83">
              <w:rPr>
                <w:szCs w:val="24"/>
              </w:rPr>
              <w:t>просмотр журнала работы сервисов.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8B40A" w14:textId="77777777" w:rsidR="00BB4DCD" w:rsidRPr="00BE1D83" w:rsidRDefault="00BB4DCD" w:rsidP="0087759A">
            <w:pPr>
              <w:rPr>
                <w:szCs w:val="24"/>
              </w:rPr>
            </w:pPr>
            <w:r w:rsidRPr="00BE1D83">
              <w:rPr>
                <w:szCs w:val="24"/>
              </w:rPr>
              <w:t>нет</w:t>
            </w:r>
          </w:p>
        </w:tc>
      </w:tr>
      <w:tr w:rsidR="00BB4DCD" w:rsidRPr="00BE1D83" w14:paraId="239EEF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03712" w14:textId="77777777" w:rsidR="00BB4DCD" w:rsidRPr="00BE1D83" w:rsidRDefault="00BB4DCD" w:rsidP="0087759A">
            <w:pPr>
              <w:rPr>
                <w:szCs w:val="24"/>
              </w:rPr>
            </w:pPr>
            <w:r w:rsidRPr="00BE1D83">
              <w:rPr>
                <w:szCs w:val="24"/>
              </w:rPr>
              <w:t>переопределение КСГ, загруженных в систему.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FD6F2D" w14:textId="77777777" w:rsidR="00BB4DCD" w:rsidRPr="00BE1D83" w:rsidRDefault="00BB4DCD" w:rsidP="0087759A">
            <w:pPr>
              <w:rPr>
                <w:szCs w:val="24"/>
              </w:rPr>
            </w:pPr>
            <w:r w:rsidRPr="00BE1D83">
              <w:rPr>
                <w:szCs w:val="24"/>
              </w:rPr>
              <w:t>да</w:t>
            </w:r>
          </w:p>
        </w:tc>
      </w:tr>
      <w:tr w:rsidR="00BB4DCD" w:rsidRPr="00BE1D83" w14:paraId="0E781F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DDA5A" w14:textId="77777777" w:rsidR="00BB4DCD" w:rsidRPr="00BE1D83" w:rsidRDefault="00BB4DCD" w:rsidP="0087759A">
            <w:pPr>
              <w:rPr>
                <w:szCs w:val="24"/>
              </w:rPr>
            </w:pPr>
            <w:r w:rsidRPr="00BE1D83">
              <w:rPr>
                <w:szCs w:val="24"/>
              </w:rPr>
              <w:t>переопределения КСЛП, загруженных в систему.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E7700" w14:textId="77777777" w:rsidR="00BB4DCD" w:rsidRPr="00BE1D83" w:rsidRDefault="00BB4DCD" w:rsidP="0087759A">
            <w:pPr>
              <w:rPr>
                <w:szCs w:val="24"/>
              </w:rPr>
            </w:pPr>
            <w:r w:rsidRPr="00BE1D83">
              <w:rPr>
                <w:szCs w:val="24"/>
              </w:rPr>
              <w:t>да</w:t>
            </w:r>
          </w:p>
        </w:tc>
      </w:tr>
      <w:tr w:rsidR="00BB4DCD" w:rsidRPr="00BE1D83" w14:paraId="0E3C09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51B07" w14:textId="77777777" w:rsidR="00BB4DCD" w:rsidRPr="00BE1D83" w:rsidRDefault="00BB4DCD" w:rsidP="0087759A">
            <w:pPr>
              <w:rPr>
                <w:szCs w:val="24"/>
              </w:rPr>
            </w:pPr>
            <w:r w:rsidRPr="00BE1D83">
              <w:rPr>
                <w:szCs w:val="24"/>
              </w:rPr>
              <w:t>редактирование шаблонов документов, ведение списка параметров и маркеров.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A9ED5" w14:textId="77777777" w:rsidR="00BB4DCD" w:rsidRPr="00BE1D83" w:rsidRDefault="00BB4DCD" w:rsidP="0087759A">
            <w:pPr>
              <w:rPr>
                <w:szCs w:val="24"/>
              </w:rPr>
            </w:pPr>
            <w:r w:rsidRPr="00BE1D83">
              <w:rPr>
                <w:szCs w:val="24"/>
              </w:rPr>
              <w:t>нет</w:t>
            </w:r>
          </w:p>
        </w:tc>
      </w:tr>
      <w:tr w:rsidR="00BB4DCD" w:rsidRPr="00BE1D83" w14:paraId="04EF97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9CFBB" w14:textId="77777777" w:rsidR="00BB4DCD" w:rsidRPr="00BE1D83" w:rsidRDefault="00BB4DCD" w:rsidP="0087759A">
            <w:pPr>
              <w:rPr>
                <w:szCs w:val="24"/>
              </w:rPr>
            </w:pPr>
            <w:r w:rsidRPr="00BE1D83">
              <w:rPr>
                <w:szCs w:val="24"/>
              </w:rPr>
              <w:t>групповое прикрепление застрахованных лиц.</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3097C" w14:textId="77777777" w:rsidR="00BB4DCD" w:rsidRPr="00BE1D83" w:rsidRDefault="00BB4DCD" w:rsidP="0087759A">
            <w:pPr>
              <w:rPr>
                <w:szCs w:val="24"/>
              </w:rPr>
            </w:pPr>
            <w:r w:rsidRPr="00BE1D83">
              <w:rPr>
                <w:szCs w:val="24"/>
              </w:rPr>
              <w:t>нет</w:t>
            </w:r>
          </w:p>
        </w:tc>
      </w:tr>
      <w:tr w:rsidR="00BB4DCD" w:rsidRPr="00BE1D83" w14:paraId="401BFA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992DE4" w14:textId="77777777" w:rsidR="00BB4DCD" w:rsidRPr="00BE1D83" w:rsidRDefault="00BB4DCD" w:rsidP="0087759A">
            <w:pPr>
              <w:rPr>
                <w:szCs w:val="24"/>
              </w:rPr>
            </w:pPr>
            <w:r w:rsidRPr="00BE1D83">
              <w:rPr>
                <w:szCs w:val="24"/>
              </w:rPr>
              <w:t>ведение нумераторов для учетных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27052" w14:textId="77777777" w:rsidR="00BB4DCD" w:rsidRPr="00BE1D83" w:rsidRDefault="00BB4DCD" w:rsidP="0087759A">
            <w:pPr>
              <w:rPr>
                <w:szCs w:val="24"/>
              </w:rPr>
            </w:pPr>
            <w:r w:rsidRPr="00BE1D83">
              <w:rPr>
                <w:szCs w:val="24"/>
              </w:rPr>
              <w:t>нет</w:t>
            </w:r>
          </w:p>
        </w:tc>
      </w:tr>
      <w:tr w:rsidR="00BB4DCD" w:rsidRPr="00BE1D83" w14:paraId="6F0A79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955FD" w14:textId="77777777" w:rsidR="00BB4DCD" w:rsidRPr="00BE1D83" w:rsidRDefault="00BB4DCD" w:rsidP="0087759A">
            <w:pPr>
              <w:rPr>
                <w:szCs w:val="24"/>
              </w:rPr>
            </w:pPr>
            <w:r w:rsidRPr="00BE1D83">
              <w:rPr>
                <w:szCs w:val="24"/>
              </w:rPr>
              <w:t>настройка связи МО с организациями в ЛИС.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A4D" w14:textId="77777777" w:rsidR="00BB4DCD" w:rsidRPr="00BE1D83" w:rsidRDefault="00BB4DCD" w:rsidP="0087759A">
            <w:pPr>
              <w:rPr>
                <w:szCs w:val="24"/>
              </w:rPr>
            </w:pPr>
            <w:r w:rsidRPr="00BE1D83">
              <w:rPr>
                <w:szCs w:val="24"/>
              </w:rPr>
              <w:t>да</w:t>
            </w:r>
          </w:p>
        </w:tc>
      </w:tr>
      <w:tr w:rsidR="00BB4DCD" w:rsidRPr="00BE1D83" w14:paraId="13AF16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3A437" w14:textId="77777777" w:rsidR="00BB4DCD" w:rsidRPr="00BE1D83" w:rsidRDefault="00BB4DCD" w:rsidP="0087759A">
            <w:pPr>
              <w:rPr>
                <w:szCs w:val="24"/>
              </w:rPr>
            </w:pPr>
            <w:r w:rsidRPr="00BE1D83">
              <w:rPr>
                <w:szCs w:val="24"/>
              </w:rPr>
              <w:t>настройка параметров подключения.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FDBC5" w14:textId="77777777" w:rsidR="00BB4DCD" w:rsidRPr="00BE1D83" w:rsidRDefault="00BB4DCD" w:rsidP="0087759A">
            <w:pPr>
              <w:rPr>
                <w:szCs w:val="24"/>
              </w:rPr>
            </w:pPr>
            <w:r w:rsidRPr="00BE1D83">
              <w:rPr>
                <w:szCs w:val="24"/>
              </w:rPr>
              <w:t>да</w:t>
            </w:r>
          </w:p>
        </w:tc>
      </w:tr>
      <w:tr w:rsidR="00BB4DCD" w:rsidRPr="00BE1D83" w14:paraId="0B6E39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F618BA" w14:textId="77777777" w:rsidR="00BB4DCD" w:rsidRPr="00BE1D83" w:rsidRDefault="00BB4DCD" w:rsidP="0087759A">
            <w:pPr>
              <w:rPr>
                <w:szCs w:val="24"/>
              </w:rPr>
            </w:pPr>
            <w:r w:rsidRPr="00BE1D83">
              <w:rPr>
                <w:szCs w:val="24"/>
              </w:rPr>
              <w:t>ведение справочника моделей анализаторов.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F723D" w14:textId="77777777" w:rsidR="00BB4DCD" w:rsidRPr="00BE1D83" w:rsidRDefault="00BB4DCD" w:rsidP="0087759A">
            <w:pPr>
              <w:rPr>
                <w:szCs w:val="24"/>
              </w:rPr>
            </w:pPr>
            <w:r w:rsidRPr="00BE1D83">
              <w:rPr>
                <w:szCs w:val="24"/>
              </w:rPr>
              <w:t>да</w:t>
            </w:r>
          </w:p>
        </w:tc>
      </w:tr>
      <w:tr w:rsidR="00BB4DCD" w:rsidRPr="00BE1D83" w14:paraId="089C81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CAA1E" w14:textId="77777777" w:rsidR="00BB4DCD" w:rsidRPr="00BE1D83" w:rsidRDefault="00BB4DCD" w:rsidP="0087759A">
            <w:pPr>
              <w:rPr>
                <w:szCs w:val="24"/>
              </w:rPr>
            </w:pPr>
            <w:r w:rsidRPr="00BE1D83">
              <w:rPr>
                <w:szCs w:val="24"/>
              </w:rPr>
              <w:t>доступ к справочникам складской структуры.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703DF" w14:textId="77777777" w:rsidR="00BB4DCD" w:rsidRPr="00BE1D83" w:rsidRDefault="00BB4DCD" w:rsidP="0087759A">
            <w:pPr>
              <w:rPr>
                <w:szCs w:val="24"/>
              </w:rPr>
            </w:pPr>
            <w:r w:rsidRPr="00BE1D83">
              <w:rPr>
                <w:szCs w:val="24"/>
              </w:rPr>
              <w:t>да</w:t>
            </w:r>
          </w:p>
        </w:tc>
      </w:tr>
      <w:tr w:rsidR="00BB4DCD" w:rsidRPr="00BE1D83" w14:paraId="134B3A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C7A66" w14:textId="77777777" w:rsidR="00BB4DCD" w:rsidRPr="00BE1D83" w:rsidRDefault="00BB4DCD" w:rsidP="0087759A">
            <w:pPr>
              <w:rPr>
                <w:szCs w:val="24"/>
              </w:rPr>
            </w:pPr>
            <w:r w:rsidRPr="00BE1D83">
              <w:rPr>
                <w:szCs w:val="24"/>
              </w:rPr>
              <w:t>ведение графиков дежурств медперсонала.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08E99" w14:textId="77777777" w:rsidR="00BB4DCD" w:rsidRPr="00BE1D83" w:rsidRDefault="00BB4DCD" w:rsidP="0087759A">
            <w:pPr>
              <w:rPr>
                <w:szCs w:val="24"/>
              </w:rPr>
            </w:pPr>
            <w:r w:rsidRPr="00BE1D83">
              <w:rPr>
                <w:szCs w:val="24"/>
              </w:rPr>
              <w:t>да</w:t>
            </w:r>
          </w:p>
        </w:tc>
      </w:tr>
      <w:tr w:rsidR="00BB4DCD" w:rsidRPr="00BE1D83" w14:paraId="2F7C3F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1605EA" w14:textId="77777777" w:rsidR="00BB4DCD" w:rsidRPr="00BE1D83" w:rsidRDefault="00BB4DCD" w:rsidP="0087759A">
            <w:pPr>
              <w:rPr>
                <w:szCs w:val="24"/>
              </w:rPr>
            </w:pPr>
            <w:r w:rsidRPr="00BE1D83">
              <w:rPr>
                <w:szCs w:val="24"/>
              </w:rPr>
              <w:t>Ведение кабинетной структуры.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EDC3C6" w14:textId="77777777" w:rsidR="00BB4DCD" w:rsidRPr="00BE1D83" w:rsidRDefault="00BB4DCD" w:rsidP="0087759A">
            <w:pPr>
              <w:rPr>
                <w:szCs w:val="24"/>
              </w:rPr>
            </w:pPr>
          </w:p>
        </w:tc>
      </w:tr>
      <w:tr w:rsidR="00BB4DCD" w:rsidRPr="00BE1D83" w14:paraId="256305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A3528" w14:textId="77777777" w:rsidR="00BB4DCD" w:rsidRPr="00BE1D83" w:rsidRDefault="00BB4DCD" w:rsidP="0087759A">
            <w:pPr>
              <w:rPr>
                <w:szCs w:val="24"/>
              </w:rPr>
            </w:pPr>
            <w:r w:rsidRPr="00BE1D83">
              <w:rPr>
                <w:szCs w:val="24"/>
              </w:rPr>
              <w:t>ведение графика замещений.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62AC1" w14:textId="77777777" w:rsidR="00BB4DCD" w:rsidRPr="00BE1D83" w:rsidRDefault="00BB4DCD" w:rsidP="0087759A">
            <w:pPr>
              <w:rPr>
                <w:szCs w:val="24"/>
              </w:rPr>
            </w:pPr>
            <w:r w:rsidRPr="00BE1D83">
              <w:rPr>
                <w:szCs w:val="24"/>
              </w:rPr>
              <w:t>нет</w:t>
            </w:r>
          </w:p>
        </w:tc>
      </w:tr>
      <w:tr w:rsidR="00BB4DCD" w:rsidRPr="00BE1D83" w14:paraId="73676B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A9219" w14:textId="77777777" w:rsidR="00BB4DCD" w:rsidRPr="00BE1D83" w:rsidRDefault="00BB4DCD" w:rsidP="0087759A">
            <w:pPr>
              <w:rPr>
                <w:szCs w:val="24"/>
              </w:rPr>
            </w:pPr>
            <w:r w:rsidRPr="00BE1D83">
              <w:rPr>
                <w:szCs w:val="24"/>
              </w:rPr>
              <w:t>ведение справочника электронных очередей.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3A180" w14:textId="77777777" w:rsidR="00BB4DCD" w:rsidRPr="00BE1D83" w:rsidRDefault="00BB4DCD" w:rsidP="0087759A">
            <w:pPr>
              <w:rPr>
                <w:szCs w:val="24"/>
              </w:rPr>
            </w:pPr>
            <w:r w:rsidRPr="00BE1D83">
              <w:rPr>
                <w:szCs w:val="24"/>
              </w:rPr>
              <w:t>да</w:t>
            </w:r>
          </w:p>
        </w:tc>
      </w:tr>
      <w:tr w:rsidR="00BB4DCD" w:rsidRPr="00BE1D83" w14:paraId="10BF09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1D83F" w14:textId="77777777" w:rsidR="00BB4DCD" w:rsidRPr="00BE1D83" w:rsidRDefault="00BB4DCD" w:rsidP="0087759A">
            <w:pPr>
              <w:rPr>
                <w:szCs w:val="24"/>
              </w:rPr>
            </w:pPr>
            <w:r w:rsidRPr="00BE1D83">
              <w:rPr>
                <w:szCs w:val="24"/>
              </w:rPr>
              <w:t>ведение справочника табло.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1D682" w14:textId="77777777" w:rsidR="00BB4DCD" w:rsidRPr="00BE1D83" w:rsidRDefault="00BB4DCD" w:rsidP="0087759A">
            <w:pPr>
              <w:rPr>
                <w:szCs w:val="24"/>
              </w:rPr>
            </w:pPr>
            <w:r w:rsidRPr="00BE1D83">
              <w:rPr>
                <w:szCs w:val="24"/>
              </w:rPr>
              <w:t>да</w:t>
            </w:r>
          </w:p>
        </w:tc>
      </w:tr>
      <w:tr w:rsidR="00BB4DCD" w:rsidRPr="00BE1D83" w14:paraId="3D2B37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CF60D" w14:textId="77777777" w:rsidR="00BB4DCD" w:rsidRPr="00BE1D83" w:rsidRDefault="00BB4DCD" w:rsidP="0087759A">
            <w:pPr>
              <w:rPr>
                <w:szCs w:val="24"/>
              </w:rPr>
            </w:pPr>
            <w:r w:rsidRPr="00BE1D83">
              <w:rPr>
                <w:szCs w:val="24"/>
              </w:rPr>
              <w:t>ведение справочника инфоматов.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80EC3" w14:textId="77777777" w:rsidR="00BB4DCD" w:rsidRPr="00BE1D83" w:rsidRDefault="00BB4DCD" w:rsidP="0087759A">
            <w:pPr>
              <w:rPr>
                <w:szCs w:val="24"/>
              </w:rPr>
            </w:pPr>
            <w:r w:rsidRPr="00BE1D83">
              <w:rPr>
                <w:szCs w:val="24"/>
              </w:rPr>
              <w:t>да</w:t>
            </w:r>
          </w:p>
        </w:tc>
      </w:tr>
      <w:tr w:rsidR="00BB4DCD" w:rsidRPr="00BE1D83" w14:paraId="1006E0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D280" w14:textId="77777777" w:rsidR="00BB4DCD" w:rsidRPr="00BE1D83" w:rsidRDefault="00BB4DCD" w:rsidP="0087759A">
            <w:pPr>
              <w:rPr>
                <w:szCs w:val="24"/>
              </w:rPr>
            </w:pPr>
            <w:r w:rsidRPr="00BE1D83">
              <w:rPr>
                <w:szCs w:val="24"/>
              </w:rPr>
              <w:t>ведение справочника поводов обращений.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E552F" w14:textId="77777777" w:rsidR="00BB4DCD" w:rsidRPr="00BE1D83" w:rsidRDefault="00BB4DCD" w:rsidP="0087759A">
            <w:pPr>
              <w:rPr>
                <w:szCs w:val="24"/>
              </w:rPr>
            </w:pPr>
            <w:r w:rsidRPr="00BE1D83">
              <w:rPr>
                <w:szCs w:val="24"/>
              </w:rPr>
              <w:t>да</w:t>
            </w:r>
          </w:p>
        </w:tc>
      </w:tr>
      <w:tr w:rsidR="00BB4DCD" w:rsidRPr="00BE1D83" w14:paraId="150680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A2606" w14:textId="77777777" w:rsidR="00BB4DCD" w:rsidRPr="00BE1D83" w:rsidRDefault="00BB4DCD" w:rsidP="0087759A">
            <w:pPr>
              <w:rPr>
                <w:szCs w:val="24"/>
              </w:rPr>
            </w:pPr>
            <w:r w:rsidRPr="00BE1D83">
              <w:rPr>
                <w:szCs w:val="24"/>
              </w:rPr>
              <w:t>возможность создания нового прикрепления на основе заявления.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1B701" w14:textId="77777777" w:rsidR="00BB4DCD" w:rsidRPr="00BE1D83" w:rsidRDefault="00BB4DCD" w:rsidP="0087759A">
            <w:pPr>
              <w:rPr>
                <w:szCs w:val="24"/>
              </w:rPr>
            </w:pPr>
            <w:r w:rsidRPr="00BE1D83">
              <w:rPr>
                <w:szCs w:val="24"/>
              </w:rPr>
              <w:t>да</w:t>
            </w:r>
          </w:p>
        </w:tc>
      </w:tr>
      <w:tr w:rsidR="00BB4DCD" w:rsidRPr="00BE1D83" w14:paraId="461213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BC1BC" w14:textId="77777777" w:rsidR="00BB4DCD" w:rsidRPr="00BE1D83" w:rsidRDefault="00BB4DCD" w:rsidP="0087759A">
            <w:pPr>
              <w:rPr>
                <w:szCs w:val="24"/>
              </w:rPr>
            </w:pPr>
            <w:r w:rsidRPr="00BE1D83">
              <w:rPr>
                <w:szCs w:val="24"/>
              </w:rPr>
              <w:t>импорт карт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41C64" w14:textId="77777777" w:rsidR="00BB4DCD" w:rsidRPr="00BE1D83" w:rsidRDefault="00BB4DCD" w:rsidP="0087759A">
            <w:pPr>
              <w:rPr>
                <w:szCs w:val="24"/>
              </w:rPr>
            </w:pPr>
            <w:r w:rsidRPr="00BE1D83">
              <w:rPr>
                <w:szCs w:val="24"/>
              </w:rPr>
              <w:t>да</w:t>
            </w:r>
          </w:p>
        </w:tc>
      </w:tr>
      <w:tr w:rsidR="00BB4DCD" w:rsidRPr="00BE1D83" w14:paraId="79BC5C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0C032" w14:textId="77777777" w:rsidR="00BB4DCD" w:rsidRPr="00BE1D83" w:rsidRDefault="00BB4DCD" w:rsidP="0087759A">
            <w:pPr>
              <w:rPr>
                <w:szCs w:val="24"/>
              </w:rPr>
            </w:pPr>
            <w:r w:rsidRPr="00BE1D83">
              <w:rPr>
                <w:szCs w:val="24"/>
              </w:rPr>
              <w:t>передача данных в сервис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A110A" w14:textId="77777777" w:rsidR="00BB4DCD" w:rsidRPr="00BE1D83" w:rsidRDefault="00BB4DCD" w:rsidP="0087759A">
            <w:pPr>
              <w:rPr>
                <w:szCs w:val="24"/>
              </w:rPr>
            </w:pPr>
            <w:r w:rsidRPr="00BE1D83">
              <w:rPr>
                <w:szCs w:val="24"/>
              </w:rPr>
              <w:t>да</w:t>
            </w:r>
          </w:p>
        </w:tc>
      </w:tr>
      <w:tr w:rsidR="00BB4DCD" w:rsidRPr="00BE1D83" w14:paraId="36EC11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4AAD4" w14:textId="77777777" w:rsidR="00BB4DCD" w:rsidRPr="00BE1D83" w:rsidRDefault="00BB4DCD" w:rsidP="0087759A">
            <w:pPr>
              <w:rPr>
                <w:szCs w:val="24"/>
              </w:rPr>
            </w:pPr>
            <w:r w:rsidRPr="00BE1D83">
              <w:rPr>
                <w:szCs w:val="24"/>
              </w:rPr>
              <w:t>работа со справочником «Справочник связи бюро МСЭ с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A58C2" w14:textId="77777777" w:rsidR="00BB4DCD" w:rsidRPr="00BE1D83" w:rsidRDefault="00BB4DCD" w:rsidP="0087759A">
            <w:pPr>
              <w:rPr>
                <w:szCs w:val="24"/>
              </w:rPr>
            </w:pPr>
            <w:r w:rsidRPr="00BE1D83">
              <w:rPr>
                <w:szCs w:val="24"/>
              </w:rPr>
              <w:t>нет</w:t>
            </w:r>
          </w:p>
        </w:tc>
      </w:tr>
      <w:tr w:rsidR="00BB4DCD" w:rsidRPr="00BE1D83" w14:paraId="420776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C9BC9" w14:textId="77777777" w:rsidR="00BB4DCD" w:rsidRPr="00BE1D83" w:rsidRDefault="00BB4DCD" w:rsidP="0087759A">
            <w:pPr>
              <w:rPr>
                <w:szCs w:val="24"/>
              </w:rPr>
            </w:pPr>
            <w:r w:rsidRPr="00BE1D83">
              <w:rPr>
                <w:szCs w:val="24"/>
              </w:rPr>
              <w:t>работа с обращениями.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121B9" w14:textId="77777777" w:rsidR="00BB4DCD" w:rsidRPr="00BE1D83" w:rsidRDefault="00BB4DCD" w:rsidP="0087759A">
            <w:pPr>
              <w:rPr>
                <w:szCs w:val="24"/>
              </w:rPr>
            </w:pPr>
            <w:r w:rsidRPr="00BE1D83">
              <w:rPr>
                <w:szCs w:val="24"/>
              </w:rPr>
              <w:t>да</w:t>
            </w:r>
          </w:p>
        </w:tc>
      </w:tr>
      <w:tr w:rsidR="00BB4DCD" w:rsidRPr="00BE1D83" w14:paraId="6ACD46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DA43" w14:textId="77777777" w:rsidR="00BB4DCD" w:rsidRPr="00BE1D83" w:rsidRDefault="00BB4DCD" w:rsidP="0087759A">
            <w:pPr>
              <w:rPr>
                <w:szCs w:val="24"/>
              </w:rPr>
            </w:pPr>
            <w:r w:rsidRPr="00BE1D83">
              <w:rPr>
                <w:szCs w:val="24"/>
              </w:rPr>
              <w:t>мониторинг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00BB1" w14:textId="77777777" w:rsidR="00BB4DCD" w:rsidRPr="00BE1D83" w:rsidRDefault="00BB4DCD" w:rsidP="0087759A">
            <w:pPr>
              <w:rPr>
                <w:szCs w:val="24"/>
              </w:rPr>
            </w:pPr>
            <w:r w:rsidRPr="00BE1D83">
              <w:rPr>
                <w:szCs w:val="24"/>
              </w:rPr>
              <w:t>да</w:t>
            </w:r>
          </w:p>
        </w:tc>
      </w:tr>
      <w:tr w:rsidR="00BB4DCD" w:rsidRPr="00BE1D83" w14:paraId="3C2004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6044C" w14:textId="77777777" w:rsidR="00BB4DCD" w:rsidRPr="00BE1D83" w:rsidRDefault="00BB4DCD" w:rsidP="0087759A">
            <w:pPr>
              <w:rPr>
                <w:szCs w:val="24"/>
              </w:rPr>
            </w:pPr>
            <w:r w:rsidRPr="00BE1D83">
              <w:rPr>
                <w:szCs w:val="24"/>
              </w:rPr>
              <w:t>обновление регистров.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FBE30" w14:textId="77777777" w:rsidR="00BB4DCD" w:rsidRPr="00BE1D83" w:rsidRDefault="00BB4DCD" w:rsidP="0087759A">
            <w:pPr>
              <w:rPr>
                <w:szCs w:val="24"/>
              </w:rPr>
            </w:pPr>
            <w:r w:rsidRPr="00BE1D83">
              <w:rPr>
                <w:szCs w:val="24"/>
              </w:rPr>
              <w:t>да</w:t>
            </w:r>
          </w:p>
        </w:tc>
      </w:tr>
      <w:tr w:rsidR="00BB4DCD" w:rsidRPr="00BE1D83" w14:paraId="6DD877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81895" w14:textId="77777777" w:rsidR="00BB4DCD" w:rsidRPr="00BE1D83" w:rsidRDefault="00BB4DCD" w:rsidP="0087759A">
            <w:pPr>
              <w:rPr>
                <w:szCs w:val="24"/>
              </w:rPr>
            </w:pPr>
            <w:r w:rsidRPr="00BE1D83">
              <w:rPr>
                <w:szCs w:val="24"/>
              </w:rPr>
              <w:t>доступ к регистру льготников.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3CD51" w14:textId="77777777" w:rsidR="00BB4DCD" w:rsidRPr="00BE1D83" w:rsidRDefault="00BB4DCD" w:rsidP="0087759A">
            <w:pPr>
              <w:rPr>
                <w:szCs w:val="24"/>
              </w:rPr>
            </w:pPr>
            <w:r w:rsidRPr="00BE1D83">
              <w:rPr>
                <w:szCs w:val="24"/>
              </w:rPr>
              <w:t>да</w:t>
            </w:r>
          </w:p>
        </w:tc>
      </w:tr>
      <w:tr w:rsidR="00BB4DCD" w:rsidRPr="00BE1D83" w14:paraId="70050D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61E91" w14:textId="77777777" w:rsidR="00BB4DCD" w:rsidRPr="00BE1D83" w:rsidRDefault="00BB4DCD" w:rsidP="0087759A">
            <w:pPr>
              <w:rPr>
                <w:szCs w:val="24"/>
              </w:rPr>
            </w:pPr>
            <w:r w:rsidRPr="00BE1D83">
              <w:rPr>
                <w:szCs w:val="24"/>
              </w:rPr>
              <w:t>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F66BB" w14:textId="77777777" w:rsidR="00BB4DCD" w:rsidRPr="00BE1D83" w:rsidRDefault="00BB4DCD" w:rsidP="0087759A">
            <w:pPr>
              <w:rPr>
                <w:szCs w:val="24"/>
              </w:rPr>
            </w:pPr>
            <w:r w:rsidRPr="00BE1D83">
              <w:rPr>
                <w:szCs w:val="24"/>
              </w:rPr>
              <w:t>нет</w:t>
            </w:r>
          </w:p>
        </w:tc>
      </w:tr>
      <w:tr w:rsidR="00BB4DCD" w:rsidRPr="00BE1D83" w14:paraId="7F140A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EDFF88" w14:textId="77777777" w:rsidR="00BB4DCD" w:rsidRPr="00BE1D83" w:rsidRDefault="00BB4DCD" w:rsidP="0087759A">
            <w:pPr>
              <w:rPr>
                <w:szCs w:val="24"/>
              </w:rPr>
            </w:pPr>
            <w:r w:rsidRPr="00BE1D83">
              <w:rPr>
                <w:szCs w:val="24"/>
              </w:rPr>
              <w:t>Поиск пациентов в листах ожидания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70CA77" w14:textId="77777777" w:rsidR="00BB4DCD" w:rsidRPr="00BE1D83" w:rsidRDefault="00BB4DCD" w:rsidP="0087759A">
            <w:pPr>
              <w:rPr>
                <w:szCs w:val="24"/>
              </w:rPr>
            </w:pPr>
          </w:p>
        </w:tc>
      </w:tr>
      <w:tr w:rsidR="00BB4DCD" w:rsidRPr="00BE1D83" w14:paraId="5069DF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EB5C34" w14:textId="77777777" w:rsidR="00BB4DCD" w:rsidRPr="00BE1D83" w:rsidRDefault="00BB4DCD" w:rsidP="0087759A">
            <w:pPr>
              <w:rPr>
                <w:szCs w:val="24"/>
              </w:rPr>
            </w:pPr>
            <w:r w:rsidRPr="00BE1D83">
              <w:rPr>
                <w:szCs w:val="24"/>
              </w:rPr>
              <w:t>Поиск медикамента по торговому наименованию и коду 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3D1560" w14:textId="77777777" w:rsidR="00BB4DCD" w:rsidRPr="00BE1D83" w:rsidRDefault="00BB4DCD" w:rsidP="0087759A">
            <w:pPr>
              <w:rPr>
                <w:szCs w:val="24"/>
              </w:rPr>
            </w:pPr>
          </w:p>
        </w:tc>
      </w:tr>
      <w:tr w:rsidR="00BB4DCD" w:rsidRPr="00BE1D83" w14:paraId="41BE5D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B363EC" w14:textId="77777777" w:rsidR="00BB4DCD" w:rsidRPr="00BE1D83" w:rsidRDefault="00BB4DCD" w:rsidP="0087759A">
            <w:pPr>
              <w:rPr>
                <w:szCs w:val="24"/>
              </w:rPr>
            </w:pPr>
            <w:r w:rsidRPr="00BE1D83">
              <w:rPr>
                <w:szCs w:val="24"/>
              </w:rPr>
              <w:t>Ведение справочника видов профилактических прививок и реакций.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0D13D2" w14:textId="77777777" w:rsidR="00BB4DCD" w:rsidRPr="00BE1D83" w:rsidRDefault="00BB4DCD" w:rsidP="0087759A">
            <w:pPr>
              <w:rPr>
                <w:szCs w:val="24"/>
              </w:rPr>
            </w:pPr>
          </w:p>
        </w:tc>
      </w:tr>
      <w:tr w:rsidR="00BB4DCD" w:rsidRPr="00BE1D83" w14:paraId="136822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0BFA53" w14:textId="77777777" w:rsidR="00BB4DCD" w:rsidRPr="00BE1D83" w:rsidRDefault="00BB4DCD" w:rsidP="0087759A">
            <w:pPr>
              <w:rPr>
                <w:szCs w:val="24"/>
              </w:rPr>
            </w:pPr>
            <w:r w:rsidRPr="00BE1D83">
              <w:rPr>
                <w:szCs w:val="24"/>
              </w:rPr>
              <w:t>Просмотр данных, помеченных на удаление.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8F2415" w14:textId="77777777" w:rsidR="00BB4DCD" w:rsidRPr="00BE1D83" w:rsidRDefault="00BB4DCD" w:rsidP="0087759A">
            <w:pPr>
              <w:rPr>
                <w:szCs w:val="24"/>
              </w:rPr>
            </w:pPr>
          </w:p>
        </w:tc>
      </w:tr>
    </w:tbl>
    <w:p w14:paraId="1D12B97F" w14:textId="77777777" w:rsidR="00BB4DCD" w:rsidRPr="00BE1D83" w:rsidRDefault="00BB4DCD" w:rsidP="0087759A">
      <w:pPr>
        <w:rPr>
          <w:szCs w:val="24"/>
        </w:rPr>
      </w:pPr>
    </w:p>
    <w:p w14:paraId="72630D75" w14:textId="77777777" w:rsidR="00BB4DCD" w:rsidRPr="00BE1D83" w:rsidRDefault="00BB4DCD" w:rsidP="0087759A">
      <w:pPr>
        <w:numPr>
          <w:ilvl w:val="0"/>
          <w:numId w:val="1412"/>
        </w:numPr>
        <w:ind w:left="0"/>
        <w:outlineLvl w:val="3"/>
        <w:rPr>
          <w:b/>
          <w:bCs/>
          <w:szCs w:val="24"/>
        </w:rPr>
      </w:pPr>
      <w:r w:rsidRPr="00BE1D83">
        <w:rPr>
          <w:b/>
          <w:bCs/>
          <w:szCs w:val="24"/>
        </w:rPr>
        <w:t>АРМ администратора МО</w:t>
      </w:r>
    </w:p>
    <w:p w14:paraId="5D0836EA" w14:textId="77777777" w:rsidR="00BB4DCD" w:rsidRPr="00BE1D83" w:rsidRDefault="00BB4DCD" w:rsidP="0087759A">
      <w:pPr>
        <w:rPr>
          <w:szCs w:val="24"/>
        </w:rPr>
      </w:pPr>
      <w:r w:rsidRPr="00BE1D83">
        <w:rPr>
          <w:szCs w:val="24"/>
        </w:rPr>
        <w:t>Таблица 93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62"/>
        <w:gridCol w:w="1745"/>
      </w:tblGrid>
      <w:tr w:rsidR="00BB4DCD" w:rsidRPr="00BE1D83" w14:paraId="523438D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FA12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5149B"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47F7B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4F189" w14:textId="77777777" w:rsidR="00BB4DCD" w:rsidRPr="00BE1D83" w:rsidRDefault="00BB4DCD" w:rsidP="0087759A">
            <w:pPr>
              <w:rPr>
                <w:szCs w:val="24"/>
              </w:rPr>
            </w:pPr>
            <w:r w:rsidRPr="00BE1D83">
              <w:rPr>
                <w:szCs w:val="24"/>
              </w:rPr>
              <w:t>добавление, редактирование, удаление, восстановление, копирование учетных записей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2F5E0" w14:textId="77777777" w:rsidR="00BB4DCD" w:rsidRPr="00BE1D83" w:rsidRDefault="00BB4DCD" w:rsidP="0087759A">
            <w:pPr>
              <w:rPr>
                <w:szCs w:val="24"/>
              </w:rPr>
            </w:pPr>
            <w:r w:rsidRPr="00BE1D83">
              <w:rPr>
                <w:szCs w:val="24"/>
              </w:rPr>
              <w:t>да</w:t>
            </w:r>
          </w:p>
        </w:tc>
      </w:tr>
      <w:tr w:rsidR="00BB4DCD" w:rsidRPr="00BE1D83" w14:paraId="3AD1E4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D30D5" w14:textId="77777777" w:rsidR="00BB4DCD" w:rsidRPr="00BE1D83" w:rsidRDefault="00BB4DCD" w:rsidP="0087759A">
            <w:pPr>
              <w:rPr>
                <w:szCs w:val="24"/>
              </w:rPr>
            </w:pPr>
            <w:r w:rsidRPr="00BE1D83">
              <w:rPr>
                <w:szCs w:val="24"/>
              </w:rPr>
              <w:t>печать списка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070830" w14:textId="77777777" w:rsidR="00BB4DCD" w:rsidRPr="00BE1D83" w:rsidRDefault="00BB4DCD" w:rsidP="0087759A">
            <w:pPr>
              <w:rPr>
                <w:szCs w:val="24"/>
              </w:rPr>
            </w:pPr>
            <w:r w:rsidRPr="00BE1D83">
              <w:rPr>
                <w:szCs w:val="24"/>
              </w:rPr>
              <w:t>нет</w:t>
            </w:r>
          </w:p>
        </w:tc>
      </w:tr>
      <w:tr w:rsidR="00BB4DCD" w:rsidRPr="00BE1D83" w14:paraId="5A06AC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41158E" w14:textId="77777777" w:rsidR="00BB4DCD" w:rsidRPr="00BE1D83" w:rsidRDefault="00BB4DCD" w:rsidP="0087759A">
            <w:pPr>
              <w:rPr>
                <w:szCs w:val="24"/>
              </w:rPr>
            </w:pPr>
            <w:r w:rsidRPr="00BE1D83">
              <w:rPr>
                <w:szCs w:val="24"/>
              </w:rPr>
              <w:t>Паспорт МО. Ввод и редактирование паспорта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E4BBD4" w14:textId="77777777" w:rsidR="00BB4DCD" w:rsidRPr="00BE1D83" w:rsidRDefault="00BB4DCD" w:rsidP="0087759A">
            <w:pPr>
              <w:rPr>
                <w:szCs w:val="24"/>
              </w:rPr>
            </w:pPr>
          </w:p>
        </w:tc>
      </w:tr>
      <w:tr w:rsidR="00BB4DCD" w:rsidRPr="00BE1D83" w14:paraId="3226DC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1A4714" w14:textId="77777777" w:rsidR="00BB4DCD" w:rsidRPr="00BE1D83" w:rsidRDefault="00BB4DCD" w:rsidP="0087759A">
            <w:pPr>
              <w:rPr>
                <w:szCs w:val="24"/>
              </w:rPr>
            </w:pPr>
            <w:r w:rsidRPr="00BE1D83">
              <w:rPr>
                <w:szCs w:val="24"/>
              </w:rPr>
              <w:t>Структура МО. Ввод и редактирование структуры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259DE4" w14:textId="77777777" w:rsidR="00BB4DCD" w:rsidRPr="00BE1D83" w:rsidRDefault="00BB4DCD" w:rsidP="0087759A">
            <w:pPr>
              <w:rPr>
                <w:szCs w:val="24"/>
              </w:rPr>
            </w:pPr>
          </w:p>
        </w:tc>
      </w:tr>
      <w:tr w:rsidR="00BB4DCD" w:rsidRPr="00BE1D83" w14:paraId="1AD052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B0027" w14:textId="77777777" w:rsidR="00BB4DCD" w:rsidRPr="00BE1D83" w:rsidRDefault="00BB4DCD" w:rsidP="0087759A">
            <w:pPr>
              <w:rPr>
                <w:szCs w:val="24"/>
              </w:rPr>
            </w:pPr>
            <w:r w:rsidRPr="00BE1D83">
              <w:rPr>
                <w:szCs w:val="24"/>
              </w:rPr>
              <w:t>ведение паспорта и структуры МО в объеме, необходимом для обеспечения интеграции с федеральными сервисами.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1874C" w14:textId="77777777" w:rsidR="00BB4DCD" w:rsidRPr="00BE1D83" w:rsidRDefault="00BB4DCD" w:rsidP="0087759A">
            <w:pPr>
              <w:rPr>
                <w:szCs w:val="24"/>
              </w:rPr>
            </w:pPr>
            <w:r w:rsidRPr="00BE1D83">
              <w:rPr>
                <w:szCs w:val="24"/>
              </w:rPr>
              <w:t>да</w:t>
            </w:r>
          </w:p>
        </w:tc>
      </w:tr>
      <w:tr w:rsidR="00BB4DCD" w:rsidRPr="00BE1D83" w14:paraId="5915E8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B04C4" w14:textId="77777777" w:rsidR="00BB4DCD" w:rsidRPr="00BE1D83" w:rsidRDefault="00BB4DCD" w:rsidP="0087759A">
            <w:pPr>
              <w:rPr>
                <w:szCs w:val="24"/>
              </w:rPr>
            </w:pPr>
            <w:r w:rsidRPr="00BE1D83">
              <w:rPr>
                <w:szCs w:val="24"/>
              </w:rPr>
              <w:t>просмотр структуры МО в виде иерархического дерева с уровнями: медицинская организация, подразделения МО, группы отделений, отделения и участки.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2B211" w14:textId="77777777" w:rsidR="00BB4DCD" w:rsidRPr="00BE1D83" w:rsidRDefault="00BB4DCD" w:rsidP="0087759A">
            <w:pPr>
              <w:rPr>
                <w:szCs w:val="24"/>
              </w:rPr>
            </w:pPr>
            <w:r w:rsidRPr="00BE1D83">
              <w:rPr>
                <w:szCs w:val="24"/>
              </w:rPr>
              <w:t>да</w:t>
            </w:r>
          </w:p>
        </w:tc>
      </w:tr>
      <w:tr w:rsidR="00BB4DCD" w:rsidRPr="00BE1D83" w14:paraId="523B5F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24030" w14:textId="77777777" w:rsidR="00BB4DCD" w:rsidRPr="00BE1D83" w:rsidRDefault="00BB4DCD" w:rsidP="0087759A">
            <w:pPr>
              <w:rPr>
                <w:szCs w:val="24"/>
              </w:rPr>
            </w:pPr>
            <w:r w:rsidRPr="00BE1D83">
              <w:rPr>
                <w:szCs w:val="24"/>
              </w:rPr>
              <w:t>ведение справочника служб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53267" w14:textId="77777777" w:rsidR="00BB4DCD" w:rsidRPr="00BE1D83" w:rsidRDefault="00BB4DCD" w:rsidP="0087759A">
            <w:pPr>
              <w:rPr>
                <w:szCs w:val="24"/>
              </w:rPr>
            </w:pPr>
            <w:r w:rsidRPr="00BE1D83">
              <w:rPr>
                <w:szCs w:val="24"/>
              </w:rPr>
              <w:t>да</w:t>
            </w:r>
          </w:p>
        </w:tc>
      </w:tr>
      <w:tr w:rsidR="00BB4DCD" w:rsidRPr="00BE1D83" w14:paraId="10C906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7BEEB" w14:textId="77777777" w:rsidR="00BB4DCD" w:rsidRPr="00BE1D83" w:rsidRDefault="00BB4DCD" w:rsidP="0087759A">
            <w:pPr>
              <w:rPr>
                <w:szCs w:val="24"/>
              </w:rPr>
            </w:pPr>
            <w:r w:rsidRPr="00BE1D83">
              <w:rPr>
                <w:szCs w:val="24"/>
              </w:rPr>
              <w:t>возможность привязки службы к любому уровню структуры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428AB" w14:textId="77777777" w:rsidR="00BB4DCD" w:rsidRPr="00BE1D83" w:rsidRDefault="00BB4DCD" w:rsidP="0087759A">
            <w:pPr>
              <w:rPr>
                <w:szCs w:val="24"/>
              </w:rPr>
            </w:pPr>
            <w:r w:rsidRPr="00BE1D83">
              <w:rPr>
                <w:szCs w:val="24"/>
              </w:rPr>
              <w:t>да</w:t>
            </w:r>
          </w:p>
        </w:tc>
      </w:tr>
      <w:tr w:rsidR="00BB4DCD" w:rsidRPr="00BE1D83" w14:paraId="005C6A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E04E0" w14:textId="77777777" w:rsidR="00BB4DCD" w:rsidRPr="00BE1D83" w:rsidRDefault="00BB4DCD" w:rsidP="0087759A">
            <w:pPr>
              <w:rPr>
                <w:szCs w:val="24"/>
              </w:rPr>
            </w:pPr>
            <w:r w:rsidRPr="00BE1D83">
              <w:rPr>
                <w:szCs w:val="24"/>
              </w:rPr>
              <w:t>ведение тарифов на койко-дни и услуги в отделениях.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DBEC5" w14:textId="77777777" w:rsidR="00BB4DCD" w:rsidRPr="00BE1D83" w:rsidRDefault="00BB4DCD" w:rsidP="0087759A">
            <w:pPr>
              <w:rPr>
                <w:szCs w:val="24"/>
              </w:rPr>
            </w:pPr>
            <w:r w:rsidRPr="00BE1D83">
              <w:rPr>
                <w:szCs w:val="24"/>
              </w:rPr>
              <w:t>да</w:t>
            </w:r>
          </w:p>
        </w:tc>
      </w:tr>
      <w:tr w:rsidR="00BB4DCD" w:rsidRPr="00BE1D83" w14:paraId="62CA73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44F66" w14:textId="77777777" w:rsidR="00BB4DCD" w:rsidRPr="00BE1D83" w:rsidRDefault="00BB4DCD" w:rsidP="0087759A">
            <w:pPr>
              <w:rPr>
                <w:szCs w:val="24"/>
              </w:rPr>
            </w:pPr>
            <w:r w:rsidRPr="00BE1D83">
              <w:rPr>
                <w:szCs w:val="24"/>
              </w:rPr>
              <w:t>ведение коечного фонда отделений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16E7E1" w14:textId="77777777" w:rsidR="00BB4DCD" w:rsidRPr="00BE1D83" w:rsidRDefault="00BB4DCD" w:rsidP="0087759A">
            <w:pPr>
              <w:rPr>
                <w:szCs w:val="24"/>
              </w:rPr>
            </w:pPr>
            <w:r w:rsidRPr="00BE1D83">
              <w:rPr>
                <w:szCs w:val="24"/>
              </w:rPr>
              <w:t>да</w:t>
            </w:r>
          </w:p>
        </w:tc>
      </w:tr>
      <w:tr w:rsidR="00BB4DCD" w:rsidRPr="00BE1D83" w14:paraId="7A7A71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59B7A" w14:textId="77777777" w:rsidR="00BB4DCD" w:rsidRPr="00BE1D83" w:rsidRDefault="00BB4DCD" w:rsidP="0087759A">
            <w:pPr>
              <w:rPr>
                <w:szCs w:val="24"/>
              </w:rPr>
            </w:pPr>
            <w:r w:rsidRPr="00BE1D83">
              <w:rPr>
                <w:szCs w:val="24"/>
              </w:rPr>
              <w:t>ведение палатной структуры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A56A2" w14:textId="77777777" w:rsidR="00BB4DCD" w:rsidRPr="00BE1D83" w:rsidRDefault="00BB4DCD" w:rsidP="0087759A">
            <w:pPr>
              <w:rPr>
                <w:szCs w:val="24"/>
              </w:rPr>
            </w:pPr>
            <w:r w:rsidRPr="00BE1D83">
              <w:rPr>
                <w:szCs w:val="24"/>
              </w:rPr>
              <w:t>да</w:t>
            </w:r>
          </w:p>
        </w:tc>
      </w:tr>
      <w:tr w:rsidR="00BB4DCD" w:rsidRPr="00BE1D83" w14:paraId="61AB3F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B3DC5" w14:textId="77777777" w:rsidR="00BB4DCD" w:rsidRPr="00BE1D83" w:rsidRDefault="00BB4DCD" w:rsidP="0087759A">
            <w:pPr>
              <w:rPr>
                <w:szCs w:val="24"/>
              </w:rPr>
            </w:pPr>
            <w:r w:rsidRPr="00BE1D83">
              <w:rPr>
                <w:szCs w:val="24"/>
              </w:rPr>
              <w:t>создание и редактирование шаблонов документов для пользователей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5D91B3" w14:textId="77777777" w:rsidR="00BB4DCD" w:rsidRPr="00BE1D83" w:rsidRDefault="00BB4DCD" w:rsidP="0087759A">
            <w:pPr>
              <w:rPr>
                <w:szCs w:val="24"/>
              </w:rPr>
            </w:pPr>
            <w:r w:rsidRPr="00BE1D83">
              <w:rPr>
                <w:szCs w:val="24"/>
              </w:rPr>
              <w:t>да</w:t>
            </w:r>
          </w:p>
        </w:tc>
      </w:tr>
      <w:tr w:rsidR="00BB4DCD" w:rsidRPr="00BE1D83" w14:paraId="0A7AD5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CB8FA" w14:textId="77777777" w:rsidR="00BB4DCD" w:rsidRPr="00BE1D83" w:rsidRDefault="00BB4DCD" w:rsidP="0087759A">
            <w:pPr>
              <w:rPr>
                <w:szCs w:val="24"/>
              </w:rPr>
            </w:pPr>
            <w:r w:rsidRPr="00BE1D83">
              <w:rPr>
                <w:szCs w:val="24"/>
              </w:rPr>
              <w:t>корректировка персональных данных граждан в реестрах.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0FEC6" w14:textId="77777777" w:rsidR="00BB4DCD" w:rsidRPr="00BE1D83" w:rsidRDefault="00BB4DCD" w:rsidP="0087759A">
            <w:pPr>
              <w:rPr>
                <w:szCs w:val="24"/>
              </w:rPr>
            </w:pPr>
            <w:r w:rsidRPr="00BE1D83">
              <w:rPr>
                <w:szCs w:val="24"/>
              </w:rPr>
              <w:t>да</w:t>
            </w:r>
          </w:p>
        </w:tc>
      </w:tr>
      <w:tr w:rsidR="00BB4DCD" w:rsidRPr="00BE1D83" w14:paraId="0DBD34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81CB1" w14:textId="77777777" w:rsidR="00BB4DCD" w:rsidRPr="00BE1D83" w:rsidRDefault="00BB4DCD" w:rsidP="0087759A">
            <w:pPr>
              <w:rPr>
                <w:szCs w:val="24"/>
              </w:rPr>
            </w:pPr>
            <w:r w:rsidRPr="00BE1D83">
              <w:rPr>
                <w:szCs w:val="24"/>
              </w:rPr>
              <w:t>ведение нормативно-справочной системы уровня региона.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65DA" w14:textId="77777777" w:rsidR="00BB4DCD" w:rsidRPr="00BE1D83" w:rsidRDefault="00BB4DCD" w:rsidP="0087759A">
            <w:pPr>
              <w:rPr>
                <w:szCs w:val="24"/>
              </w:rPr>
            </w:pPr>
            <w:r w:rsidRPr="00BE1D83">
              <w:rPr>
                <w:szCs w:val="24"/>
              </w:rPr>
              <w:t>нет</w:t>
            </w:r>
          </w:p>
        </w:tc>
      </w:tr>
      <w:tr w:rsidR="00BB4DCD" w:rsidRPr="00BE1D83" w14:paraId="2DBC4E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0CB03" w14:textId="77777777" w:rsidR="00BB4DCD" w:rsidRPr="00BE1D83" w:rsidRDefault="00BB4DCD" w:rsidP="0087759A">
            <w:pPr>
              <w:rPr>
                <w:szCs w:val="24"/>
              </w:rPr>
            </w:pPr>
            <w:r w:rsidRPr="00BE1D83">
              <w:rPr>
                <w:szCs w:val="24"/>
              </w:rPr>
              <w:t>просмотр всех справочников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900B0" w14:textId="77777777" w:rsidR="00BB4DCD" w:rsidRPr="00BE1D83" w:rsidRDefault="00BB4DCD" w:rsidP="0087759A">
            <w:pPr>
              <w:rPr>
                <w:szCs w:val="24"/>
              </w:rPr>
            </w:pPr>
            <w:r w:rsidRPr="00BE1D83">
              <w:rPr>
                <w:szCs w:val="24"/>
              </w:rPr>
              <w:t>да</w:t>
            </w:r>
          </w:p>
        </w:tc>
      </w:tr>
      <w:tr w:rsidR="00BB4DCD" w:rsidRPr="00BE1D83" w14:paraId="4C959C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1D9525" w14:textId="77777777" w:rsidR="00BB4DCD" w:rsidRPr="00BE1D83" w:rsidRDefault="00BB4DCD" w:rsidP="0087759A">
            <w:pPr>
              <w:rPr>
                <w:szCs w:val="24"/>
              </w:rPr>
            </w:pPr>
            <w:r w:rsidRPr="00BE1D83">
              <w:rPr>
                <w:szCs w:val="24"/>
              </w:rPr>
              <w:t>Просмотр справочника тарифов и объемов без возможности редактирования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EF68D6" w14:textId="77777777" w:rsidR="00BB4DCD" w:rsidRPr="00BE1D83" w:rsidRDefault="00BB4DCD" w:rsidP="0087759A">
            <w:pPr>
              <w:rPr>
                <w:szCs w:val="24"/>
              </w:rPr>
            </w:pPr>
          </w:p>
        </w:tc>
      </w:tr>
      <w:tr w:rsidR="00BB4DCD" w:rsidRPr="00BE1D83" w14:paraId="57FD47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79460" w14:textId="77777777" w:rsidR="00BB4DCD" w:rsidRPr="00BE1D83" w:rsidRDefault="00BB4DCD" w:rsidP="0087759A">
            <w:pPr>
              <w:rPr>
                <w:szCs w:val="24"/>
              </w:rPr>
            </w:pPr>
            <w:r w:rsidRPr="00BE1D83">
              <w:rPr>
                <w:szCs w:val="24"/>
              </w:rPr>
              <w:t>формирование задания на планирование вакцинации.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F3FB53" w14:textId="77777777" w:rsidR="00BB4DCD" w:rsidRPr="00BE1D83" w:rsidRDefault="00BB4DCD" w:rsidP="0087759A">
            <w:pPr>
              <w:rPr>
                <w:szCs w:val="24"/>
              </w:rPr>
            </w:pPr>
            <w:r w:rsidRPr="00BE1D83">
              <w:rPr>
                <w:szCs w:val="24"/>
              </w:rPr>
              <w:t>да</w:t>
            </w:r>
          </w:p>
        </w:tc>
      </w:tr>
      <w:tr w:rsidR="00BB4DCD" w:rsidRPr="00BE1D83" w14:paraId="31F5F2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B6F6E" w14:textId="77777777" w:rsidR="00BB4DCD" w:rsidRPr="00BE1D83" w:rsidRDefault="00BB4DCD" w:rsidP="0087759A">
            <w:pPr>
              <w:rPr>
                <w:szCs w:val="24"/>
              </w:rPr>
            </w:pPr>
            <w:r w:rsidRPr="00BE1D83">
              <w:rPr>
                <w:szCs w:val="24"/>
              </w:rPr>
              <w:t>ведение справочника видов вакцин.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EA894" w14:textId="77777777" w:rsidR="00BB4DCD" w:rsidRPr="00BE1D83" w:rsidRDefault="00BB4DCD" w:rsidP="0087759A">
            <w:pPr>
              <w:rPr>
                <w:szCs w:val="24"/>
              </w:rPr>
            </w:pPr>
            <w:r w:rsidRPr="00BE1D83">
              <w:rPr>
                <w:szCs w:val="24"/>
              </w:rPr>
              <w:t>да</w:t>
            </w:r>
          </w:p>
        </w:tc>
      </w:tr>
      <w:tr w:rsidR="00BB4DCD" w:rsidRPr="00BE1D83" w14:paraId="2D4412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63129" w14:textId="77777777" w:rsidR="00BB4DCD" w:rsidRPr="00BE1D83" w:rsidRDefault="00BB4DCD" w:rsidP="0087759A">
            <w:pPr>
              <w:rPr>
                <w:szCs w:val="24"/>
              </w:rPr>
            </w:pPr>
            <w:r w:rsidRPr="00BE1D83">
              <w:rPr>
                <w:szCs w:val="24"/>
              </w:rPr>
              <w:t>ведение справочника вакцин в наличии и их срока годности.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8BEFF" w14:textId="77777777" w:rsidR="00BB4DCD" w:rsidRPr="00BE1D83" w:rsidRDefault="00BB4DCD" w:rsidP="0087759A">
            <w:pPr>
              <w:rPr>
                <w:szCs w:val="24"/>
              </w:rPr>
            </w:pPr>
            <w:r w:rsidRPr="00BE1D83">
              <w:rPr>
                <w:szCs w:val="24"/>
              </w:rPr>
              <w:t>да</w:t>
            </w:r>
          </w:p>
        </w:tc>
      </w:tr>
      <w:tr w:rsidR="00BB4DCD" w:rsidRPr="00BE1D83" w14:paraId="0D9C42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7FE13" w14:textId="77777777" w:rsidR="00BB4DCD" w:rsidRPr="00BE1D83" w:rsidRDefault="00BB4DCD" w:rsidP="0087759A">
            <w:pPr>
              <w:rPr>
                <w:szCs w:val="24"/>
              </w:rPr>
            </w:pPr>
            <w:r w:rsidRPr="00BE1D83">
              <w:rPr>
                <w:szCs w:val="24"/>
              </w:rPr>
              <w:t>ведение национального календаря прививок.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FAD3CE" w14:textId="77777777" w:rsidR="00BB4DCD" w:rsidRPr="00BE1D83" w:rsidRDefault="00BB4DCD" w:rsidP="0087759A">
            <w:pPr>
              <w:rPr>
                <w:szCs w:val="24"/>
              </w:rPr>
            </w:pPr>
            <w:r w:rsidRPr="00BE1D83">
              <w:rPr>
                <w:szCs w:val="24"/>
              </w:rPr>
              <w:t>да</w:t>
            </w:r>
          </w:p>
        </w:tc>
      </w:tr>
      <w:tr w:rsidR="00BB4DCD" w:rsidRPr="00BE1D83" w14:paraId="364F12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E33F5" w14:textId="77777777" w:rsidR="00BB4DCD" w:rsidRPr="00BE1D83" w:rsidRDefault="00BB4DCD" w:rsidP="0087759A">
            <w:pPr>
              <w:rPr>
                <w:szCs w:val="24"/>
              </w:rPr>
            </w:pPr>
            <w:r w:rsidRPr="00BE1D83">
              <w:rPr>
                <w:szCs w:val="24"/>
              </w:rPr>
              <w:t>ведение календарного плана проведения диспансеризации определенных групп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C1359" w14:textId="77777777" w:rsidR="00BB4DCD" w:rsidRPr="00BE1D83" w:rsidRDefault="00BB4DCD" w:rsidP="0087759A">
            <w:pPr>
              <w:rPr>
                <w:szCs w:val="24"/>
              </w:rPr>
            </w:pPr>
            <w:r w:rsidRPr="00BE1D83">
              <w:rPr>
                <w:szCs w:val="24"/>
              </w:rPr>
              <w:t>да</w:t>
            </w:r>
          </w:p>
        </w:tc>
      </w:tr>
      <w:tr w:rsidR="00BB4DCD" w:rsidRPr="00BE1D83" w14:paraId="1D1933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EC08" w14:textId="77777777" w:rsidR="00BB4DCD" w:rsidRPr="00BE1D83" w:rsidRDefault="00BB4DCD" w:rsidP="0087759A">
            <w:pPr>
              <w:rPr>
                <w:szCs w:val="24"/>
              </w:rPr>
            </w:pPr>
            <w:r w:rsidRPr="00BE1D83">
              <w:rPr>
                <w:szCs w:val="24"/>
              </w:rPr>
              <w:t>ведение календарного плана проведения профилактических медицинских осмотров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FA6A6" w14:textId="77777777" w:rsidR="00BB4DCD" w:rsidRPr="00BE1D83" w:rsidRDefault="00BB4DCD" w:rsidP="0087759A">
            <w:pPr>
              <w:rPr>
                <w:szCs w:val="24"/>
              </w:rPr>
            </w:pPr>
            <w:r w:rsidRPr="00BE1D83">
              <w:rPr>
                <w:szCs w:val="24"/>
              </w:rPr>
              <w:t>да</w:t>
            </w:r>
          </w:p>
        </w:tc>
      </w:tr>
      <w:tr w:rsidR="00BB4DCD" w:rsidRPr="00BE1D83" w14:paraId="5CE3AC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8F9A9" w14:textId="77777777" w:rsidR="00BB4DCD" w:rsidRPr="00BE1D83" w:rsidRDefault="00BB4DCD" w:rsidP="0087759A">
            <w:pPr>
              <w:rPr>
                <w:szCs w:val="24"/>
              </w:rPr>
            </w:pPr>
            <w:r w:rsidRPr="00BE1D83">
              <w:rPr>
                <w:szCs w:val="24"/>
              </w:rPr>
              <w:t>ведение календарного плана проведения профилактических осмотров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EB2F2" w14:textId="77777777" w:rsidR="00BB4DCD" w:rsidRPr="00BE1D83" w:rsidRDefault="00BB4DCD" w:rsidP="0087759A">
            <w:pPr>
              <w:rPr>
                <w:szCs w:val="24"/>
              </w:rPr>
            </w:pPr>
            <w:r w:rsidRPr="00BE1D83">
              <w:rPr>
                <w:szCs w:val="24"/>
              </w:rPr>
              <w:t>да</w:t>
            </w:r>
          </w:p>
        </w:tc>
      </w:tr>
      <w:tr w:rsidR="00BB4DCD" w:rsidRPr="00BE1D83" w14:paraId="277121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83758" w14:textId="77777777" w:rsidR="00BB4DCD" w:rsidRPr="00BE1D83" w:rsidRDefault="00BB4DCD" w:rsidP="0087759A">
            <w:pPr>
              <w:rPr>
                <w:szCs w:val="24"/>
              </w:rPr>
            </w:pPr>
            <w:r w:rsidRPr="00BE1D83">
              <w:rPr>
                <w:szCs w:val="24"/>
              </w:rPr>
              <w:t>ведение календарного плана проведения предварительных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1FF7C6" w14:textId="77777777" w:rsidR="00BB4DCD" w:rsidRPr="00BE1D83" w:rsidRDefault="00BB4DCD" w:rsidP="0087759A">
            <w:pPr>
              <w:rPr>
                <w:szCs w:val="24"/>
              </w:rPr>
            </w:pPr>
            <w:r w:rsidRPr="00BE1D83">
              <w:rPr>
                <w:szCs w:val="24"/>
              </w:rPr>
              <w:t>да</w:t>
            </w:r>
          </w:p>
        </w:tc>
      </w:tr>
      <w:tr w:rsidR="00BB4DCD" w:rsidRPr="00BE1D83" w14:paraId="4E7522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A2D6D" w14:textId="77777777" w:rsidR="00BB4DCD" w:rsidRPr="00BE1D83" w:rsidRDefault="00BB4DCD" w:rsidP="0087759A">
            <w:pPr>
              <w:rPr>
                <w:szCs w:val="24"/>
              </w:rPr>
            </w:pPr>
            <w:r w:rsidRPr="00BE1D83">
              <w:rPr>
                <w:szCs w:val="24"/>
              </w:rPr>
              <w:t>ведение календарного плана проведения периодических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D885D" w14:textId="77777777" w:rsidR="00BB4DCD" w:rsidRPr="00BE1D83" w:rsidRDefault="00BB4DCD" w:rsidP="0087759A">
            <w:pPr>
              <w:rPr>
                <w:szCs w:val="24"/>
              </w:rPr>
            </w:pPr>
            <w:r w:rsidRPr="00BE1D83">
              <w:rPr>
                <w:szCs w:val="24"/>
              </w:rPr>
              <w:t>да</w:t>
            </w:r>
          </w:p>
        </w:tc>
      </w:tr>
      <w:tr w:rsidR="00BB4DCD" w:rsidRPr="00BE1D83" w14:paraId="39E4EA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B8F2EB" w14:textId="77777777" w:rsidR="00BB4DCD" w:rsidRPr="00BE1D83" w:rsidRDefault="00BB4DCD" w:rsidP="0087759A">
            <w:pPr>
              <w:rPr>
                <w:szCs w:val="24"/>
              </w:rPr>
            </w:pPr>
            <w:r w:rsidRPr="00BE1D83">
              <w:rPr>
                <w:szCs w:val="24"/>
              </w:rPr>
              <w:t>пользовательские настройки для работы с системой.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4C1596" w14:textId="77777777" w:rsidR="00BB4DCD" w:rsidRPr="00BE1D83" w:rsidRDefault="00BB4DCD" w:rsidP="0087759A">
            <w:pPr>
              <w:rPr>
                <w:szCs w:val="24"/>
              </w:rPr>
            </w:pPr>
            <w:r w:rsidRPr="00BE1D83">
              <w:rPr>
                <w:szCs w:val="24"/>
              </w:rPr>
              <w:t>да</w:t>
            </w:r>
          </w:p>
        </w:tc>
      </w:tr>
      <w:tr w:rsidR="00BB4DCD" w:rsidRPr="00BE1D83" w14:paraId="3AA391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221A9" w14:textId="77777777" w:rsidR="00BB4DCD" w:rsidRPr="00BE1D83" w:rsidRDefault="00BB4DCD" w:rsidP="0087759A">
            <w:pPr>
              <w:rPr>
                <w:szCs w:val="24"/>
              </w:rPr>
            </w:pPr>
            <w:r w:rsidRPr="00BE1D83">
              <w:rPr>
                <w:szCs w:val="24"/>
              </w:rPr>
              <w:t>профиль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204EC" w14:textId="77777777" w:rsidR="00BB4DCD" w:rsidRPr="00BE1D83" w:rsidRDefault="00BB4DCD" w:rsidP="0087759A">
            <w:pPr>
              <w:rPr>
                <w:szCs w:val="24"/>
              </w:rPr>
            </w:pPr>
            <w:r w:rsidRPr="00BE1D83">
              <w:rPr>
                <w:szCs w:val="24"/>
              </w:rPr>
              <w:t>да</w:t>
            </w:r>
          </w:p>
        </w:tc>
      </w:tr>
      <w:tr w:rsidR="00BB4DCD" w:rsidRPr="00BE1D83" w14:paraId="3C53F7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0046F" w14:textId="77777777" w:rsidR="00BB4DCD" w:rsidRPr="00BE1D83" w:rsidRDefault="00BB4DCD" w:rsidP="0087759A">
            <w:pPr>
              <w:rPr>
                <w:szCs w:val="24"/>
              </w:rPr>
            </w:pPr>
            <w:r w:rsidRPr="00BE1D83">
              <w:rPr>
                <w:szCs w:val="24"/>
              </w:rPr>
              <w:t>возможность создания нового прикрепления на основе заявления.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6E9CB" w14:textId="77777777" w:rsidR="00BB4DCD" w:rsidRPr="00BE1D83" w:rsidRDefault="00BB4DCD" w:rsidP="0087759A">
            <w:pPr>
              <w:rPr>
                <w:szCs w:val="24"/>
              </w:rPr>
            </w:pPr>
            <w:r w:rsidRPr="00BE1D83">
              <w:rPr>
                <w:szCs w:val="24"/>
              </w:rPr>
              <w:t>да</w:t>
            </w:r>
          </w:p>
        </w:tc>
      </w:tr>
      <w:tr w:rsidR="00BB4DCD" w:rsidRPr="00BE1D83" w14:paraId="3FC7C4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F724" w14:textId="77777777" w:rsidR="00BB4DCD" w:rsidRPr="00BE1D83" w:rsidRDefault="00BB4DCD" w:rsidP="0087759A">
            <w:pPr>
              <w:rPr>
                <w:szCs w:val="24"/>
              </w:rPr>
            </w:pPr>
            <w:r w:rsidRPr="00BE1D83">
              <w:rPr>
                <w:szCs w:val="24"/>
              </w:rPr>
              <w:t>ведение справочника кабинетов.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81B2F" w14:textId="77777777" w:rsidR="00BB4DCD" w:rsidRPr="00BE1D83" w:rsidRDefault="00BB4DCD" w:rsidP="0087759A">
            <w:pPr>
              <w:rPr>
                <w:szCs w:val="24"/>
              </w:rPr>
            </w:pPr>
            <w:r w:rsidRPr="00BE1D83">
              <w:rPr>
                <w:szCs w:val="24"/>
              </w:rPr>
              <w:t>да</w:t>
            </w:r>
          </w:p>
        </w:tc>
      </w:tr>
      <w:tr w:rsidR="00BB4DCD" w:rsidRPr="00BE1D83" w14:paraId="3E46BC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1CCB5" w14:textId="77777777" w:rsidR="00BB4DCD" w:rsidRPr="00BE1D83" w:rsidRDefault="00BB4DCD" w:rsidP="0087759A">
            <w:pPr>
              <w:rPr>
                <w:szCs w:val="24"/>
              </w:rPr>
            </w:pPr>
            <w:r w:rsidRPr="00BE1D83">
              <w:rPr>
                <w:szCs w:val="24"/>
              </w:rPr>
              <w:t>ведение справочника связи бюро МСЭ с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7391C" w14:textId="77777777" w:rsidR="00BB4DCD" w:rsidRPr="00BE1D83" w:rsidRDefault="00BB4DCD" w:rsidP="0087759A">
            <w:pPr>
              <w:rPr>
                <w:szCs w:val="24"/>
              </w:rPr>
            </w:pPr>
            <w:r w:rsidRPr="00BE1D83">
              <w:rPr>
                <w:szCs w:val="24"/>
              </w:rPr>
              <w:t>нет</w:t>
            </w:r>
          </w:p>
        </w:tc>
      </w:tr>
      <w:tr w:rsidR="00BB4DCD" w:rsidRPr="00BE1D83" w14:paraId="4E882C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0A943" w14:textId="77777777" w:rsidR="00BB4DCD" w:rsidRPr="00BE1D83" w:rsidRDefault="00BB4DCD" w:rsidP="0087759A">
            <w:pPr>
              <w:rPr>
                <w:szCs w:val="24"/>
              </w:rPr>
            </w:pPr>
            <w:r w:rsidRPr="00BE1D83">
              <w:rPr>
                <w:szCs w:val="24"/>
              </w:rPr>
              <w:t>работа с обращениями.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A5193" w14:textId="77777777" w:rsidR="00BB4DCD" w:rsidRPr="00BE1D83" w:rsidRDefault="00BB4DCD" w:rsidP="0087759A">
            <w:pPr>
              <w:rPr>
                <w:szCs w:val="24"/>
              </w:rPr>
            </w:pPr>
            <w:r w:rsidRPr="00BE1D83">
              <w:rPr>
                <w:szCs w:val="24"/>
              </w:rPr>
              <w:t>да</w:t>
            </w:r>
          </w:p>
        </w:tc>
      </w:tr>
      <w:tr w:rsidR="00BB4DCD" w:rsidRPr="00BE1D83" w14:paraId="0569C8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F4BBE" w14:textId="77777777" w:rsidR="00BB4DCD" w:rsidRPr="00BE1D83" w:rsidRDefault="00BB4DCD" w:rsidP="0087759A">
            <w:pPr>
              <w:rPr>
                <w:szCs w:val="24"/>
              </w:rPr>
            </w:pPr>
            <w:r w:rsidRPr="00BE1D83">
              <w:rPr>
                <w:szCs w:val="24"/>
              </w:rPr>
              <w:t>формирование реестров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9B036" w14:textId="77777777" w:rsidR="00BB4DCD" w:rsidRPr="00BE1D83" w:rsidRDefault="00BB4DCD" w:rsidP="0087759A">
            <w:pPr>
              <w:rPr>
                <w:szCs w:val="24"/>
              </w:rPr>
            </w:pPr>
            <w:r w:rsidRPr="00BE1D83">
              <w:rPr>
                <w:szCs w:val="24"/>
              </w:rPr>
              <w:t>да</w:t>
            </w:r>
          </w:p>
        </w:tc>
      </w:tr>
      <w:tr w:rsidR="00BB4DCD" w:rsidRPr="00BE1D83" w14:paraId="31D907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0C21D" w14:textId="77777777" w:rsidR="00BB4DCD" w:rsidRPr="00BE1D83" w:rsidRDefault="00BB4DCD" w:rsidP="0087759A">
            <w:pPr>
              <w:rPr>
                <w:szCs w:val="24"/>
              </w:rPr>
            </w:pPr>
            <w:r w:rsidRPr="00BE1D83">
              <w:rPr>
                <w:szCs w:val="24"/>
              </w:rPr>
              <w:t>отправка реестров ЛВН в ФСС и загрузка ответа от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39F0A" w14:textId="77777777" w:rsidR="00BB4DCD" w:rsidRPr="00BE1D83" w:rsidRDefault="00BB4DCD" w:rsidP="0087759A">
            <w:pPr>
              <w:rPr>
                <w:szCs w:val="24"/>
              </w:rPr>
            </w:pPr>
            <w:r w:rsidRPr="00BE1D83">
              <w:rPr>
                <w:szCs w:val="24"/>
              </w:rPr>
              <w:t>да</w:t>
            </w:r>
          </w:p>
        </w:tc>
      </w:tr>
      <w:tr w:rsidR="00BB4DCD" w:rsidRPr="00BE1D83" w14:paraId="7938E9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423B5" w14:textId="77777777" w:rsidR="00BB4DCD" w:rsidRPr="00BE1D83" w:rsidRDefault="00BB4DCD" w:rsidP="0087759A">
            <w:pPr>
              <w:rPr>
                <w:szCs w:val="24"/>
              </w:rPr>
            </w:pPr>
            <w:r w:rsidRPr="00BE1D83">
              <w:rPr>
                <w:szCs w:val="24"/>
              </w:rPr>
              <w:t>запросы на получение данных ЭЛН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AD562" w14:textId="77777777" w:rsidR="00BB4DCD" w:rsidRPr="00BE1D83" w:rsidRDefault="00BB4DCD" w:rsidP="0087759A">
            <w:pPr>
              <w:rPr>
                <w:szCs w:val="24"/>
              </w:rPr>
            </w:pPr>
            <w:r w:rsidRPr="00BE1D83">
              <w:rPr>
                <w:szCs w:val="24"/>
              </w:rPr>
              <w:t>да</w:t>
            </w:r>
          </w:p>
        </w:tc>
      </w:tr>
      <w:tr w:rsidR="00BB4DCD" w:rsidRPr="00BE1D83" w14:paraId="0B0715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44447" w14:textId="77777777" w:rsidR="00BB4DCD" w:rsidRPr="00BE1D83" w:rsidRDefault="00BB4DCD" w:rsidP="0087759A">
            <w:pPr>
              <w:rPr>
                <w:szCs w:val="24"/>
              </w:rPr>
            </w:pPr>
            <w:r w:rsidRPr="00BE1D83">
              <w:rPr>
                <w:szCs w:val="24"/>
              </w:rPr>
              <w:t>запросы на получение номеров ЭЛН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C160E" w14:textId="77777777" w:rsidR="00BB4DCD" w:rsidRPr="00BE1D83" w:rsidRDefault="00BB4DCD" w:rsidP="0087759A">
            <w:pPr>
              <w:rPr>
                <w:szCs w:val="24"/>
              </w:rPr>
            </w:pPr>
            <w:r w:rsidRPr="00BE1D83">
              <w:rPr>
                <w:szCs w:val="24"/>
              </w:rPr>
              <w:t>да</w:t>
            </w:r>
          </w:p>
        </w:tc>
      </w:tr>
      <w:tr w:rsidR="00BB4DCD" w:rsidRPr="00BE1D83" w14:paraId="3E683D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1E775" w14:textId="77777777" w:rsidR="00BB4DCD" w:rsidRPr="00BE1D83" w:rsidRDefault="00BB4DCD" w:rsidP="0087759A">
            <w:pPr>
              <w:rPr>
                <w:szCs w:val="24"/>
              </w:rPr>
            </w:pPr>
            <w:r w:rsidRPr="00BE1D83">
              <w:rPr>
                <w:szCs w:val="24"/>
              </w:rPr>
              <w:t>групповое прикрепление застрахованных лиц.</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D938E4" w14:textId="77777777" w:rsidR="00BB4DCD" w:rsidRPr="00BE1D83" w:rsidRDefault="00BB4DCD" w:rsidP="0087759A">
            <w:pPr>
              <w:rPr>
                <w:szCs w:val="24"/>
              </w:rPr>
            </w:pPr>
            <w:r w:rsidRPr="00BE1D83">
              <w:rPr>
                <w:szCs w:val="24"/>
              </w:rPr>
              <w:t>нет</w:t>
            </w:r>
          </w:p>
        </w:tc>
      </w:tr>
      <w:tr w:rsidR="00BB4DCD" w:rsidRPr="00BE1D83" w14:paraId="33552F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D52D1" w14:textId="77777777" w:rsidR="00BB4DCD" w:rsidRPr="00BE1D83" w:rsidRDefault="00BB4DCD" w:rsidP="0087759A">
            <w:pPr>
              <w:rPr>
                <w:szCs w:val="24"/>
              </w:rPr>
            </w:pPr>
            <w:r w:rsidRPr="00BE1D83">
              <w:rPr>
                <w:szCs w:val="24"/>
              </w:rPr>
              <w:t>ведение графиков дежурств.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EF6F7" w14:textId="77777777" w:rsidR="00BB4DCD" w:rsidRPr="00BE1D83" w:rsidRDefault="00BB4DCD" w:rsidP="0087759A">
            <w:pPr>
              <w:rPr>
                <w:szCs w:val="24"/>
              </w:rPr>
            </w:pPr>
            <w:r w:rsidRPr="00BE1D83">
              <w:rPr>
                <w:szCs w:val="24"/>
              </w:rPr>
              <w:t>да</w:t>
            </w:r>
          </w:p>
        </w:tc>
      </w:tr>
      <w:tr w:rsidR="00BB4DCD" w:rsidRPr="00BE1D83" w14:paraId="58EA45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7D603" w14:textId="77777777" w:rsidR="00BB4DCD" w:rsidRPr="00BE1D83" w:rsidRDefault="00BB4DCD" w:rsidP="0087759A">
            <w:pPr>
              <w:rPr>
                <w:szCs w:val="24"/>
              </w:rPr>
            </w:pPr>
            <w:r w:rsidRPr="00BE1D83">
              <w:rPr>
                <w:szCs w:val="24"/>
              </w:rPr>
              <w:t>учет ТМЦ.</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A2BAC" w14:textId="77777777" w:rsidR="00BB4DCD" w:rsidRPr="00BE1D83" w:rsidRDefault="00BB4DCD" w:rsidP="0087759A">
            <w:pPr>
              <w:rPr>
                <w:szCs w:val="24"/>
              </w:rPr>
            </w:pPr>
            <w:r w:rsidRPr="00BE1D83">
              <w:rPr>
                <w:szCs w:val="24"/>
              </w:rPr>
              <w:t>да</w:t>
            </w:r>
          </w:p>
        </w:tc>
      </w:tr>
      <w:tr w:rsidR="00BB4DCD" w:rsidRPr="00BE1D83" w14:paraId="3EACA1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D99F6" w14:textId="77777777" w:rsidR="00BB4DCD" w:rsidRPr="00BE1D83" w:rsidRDefault="00BB4DCD" w:rsidP="0087759A">
            <w:pPr>
              <w:rPr>
                <w:szCs w:val="24"/>
              </w:rPr>
            </w:pPr>
            <w:r w:rsidRPr="00BE1D83">
              <w:rPr>
                <w:szCs w:val="24"/>
              </w:rPr>
              <w:t>ведение глоссария.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84ADC" w14:textId="77777777" w:rsidR="00BB4DCD" w:rsidRPr="00BE1D83" w:rsidRDefault="00BB4DCD" w:rsidP="0087759A">
            <w:pPr>
              <w:rPr>
                <w:szCs w:val="24"/>
              </w:rPr>
            </w:pPr>
            <w:r w:rsidRPr="00BE1D83">
              <w:rPr>
                <w:szCs w:val="24"/>
              </w:rPr>
              <w:t>нет</w:t>
            </w:r>
          </w:p>
        </w:tc>
      </w:tr>
      <w:tr w:rsidR="00BB4DCD" w:rsidRPr="00BE1D83" w14:paraId="1B14B4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31174" w14:textId="77777777" w:rsidR="00BB4DCD" w:rsidRPr="00BE1D83" w:rsidRDefault="00BB4DCD" w:rsidP="0087759A">
            <w:pPr>
              <w:rPr>
                <w:szCs w:val="24"/>
              </w:rPr>
            </w:pPr>
            <w:r w:rsidRPr="00BE1D83">
              <w:rPr>
                <w:szCs w:val="24"/>
              </w:rPr>
              <w:t>выгрузка ЗП в DBF.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17CFD" w14:textId="77777777" w:rsidR="00BB4DCD" w:rsidRPr="00BE1D83" w:rsidRDefault="00BB4DCD" w:rsidP="0087759A">
            <w:pPr>
              <w:rPr>
                <w:szCs w:val="24"/>
              </w:rPr>
            </w:pPr>
            <w:r w:rsidRPr="00BE1D83">
              <w:rPr>
                <w:szCs w:val="24"/>
              </w:rPr>
              <w:t>нет</w:t>
            </w:r>
          </w:p>
        </w:tc>
      </w:tr>
      <w:tr w:rsidR="00BB4DCD" w:rsidRPr="00BE1D83" w14:paraId="2AA140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C7980" w14:textId="77777777" w:rsidR="00BB4DCD" w:rsidRPr="00BE1D83" w:rsidRDefault="00BB4DCD" w:rsidP="0087759A">
            <w:pPr>
              <w:rPr>
                <w:szCs w:val="24"/>
              </w:rPr>
            </w:pPr>
            <w:r w:rsidRPr="00BE1D83">
              <w:rPr>
                <w:szCs w:val="24"/>
              </w:rPr>
              <w:t>просмотр остатков медикаментов на складе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DDA6C" w14:textId="77777777" w:rsidR="00BB4DCD" w:rsidRPr="00BE1D83" w:rsidRDefault="00BB4DCD" w:rsidP="0087759A">
            <w:pPr>
              <w:rPr>
                <w:szCs w:val="24"/>
              </w:rPr>
            </w:pPr>
            <w:r w:rsidRPr="00BE1D83">
              <w:rPr>
                <w:szCs w:val="24"/>
              </w:rPr>
              <w:t>да</w:t>
            </w:r>
          </w:p>
        </w:tc>
      </w:tr>
      <w:tr w:rsidR="00BB4DCD" w:rsidRPr="00BE1D83" w14:paraId="26E619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5F023" w14:textId="77777777" w:rsidR="00BB4DCD" w:rsidRPr="00BE1D83" w:rsidRDefault="00BB4DCD" w:rsidP="0087759A">
            <w:pPr>
              <w:rPr>
                <w:szCs w:val="24"/>
              </w:rPr>
            </w:pPr>
            <w:r w:rsidRPr="00BE1D83">
              <w:rPr>
                <w:szCs w:val="24"/>
              </w:rPr>
              <w:t>импорт остатков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A27D0" w14:textId="77777777" w:rsidR="00BB4DCD" w:rsidRPr="00BE1D83" w:rsidRDefault="00BB4DCD" w:rsidP="0087759A">
            <w:pPr>
              <w:rPr>
                <w:szCs w:val="24"/>
              </w:rPr>
            </w:pPr>
            <w:r w:rsidRPr="00BE1D83">
              <w:rPr>
                <w:szCs w:val="24"/>
              </w:rPr>
              <w:t>да</w:t>
            </w:r>
          </w:p>
        </w:tc>
      </w:tr>
      <w:tr w:rsidR="00BB4DCD" w:rsidRPr="00BE1D83" w14:paraId="435B08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79825" w14:textId="77777777" w:rsidR="00BB4DCD" w:rsidRPr="00BE1D83" w:rsidRDefault="00BB4DCD" w:rsidP="0087759A">
            <w:pPr>
              <w:rPr>
                <w:szCs w:val="24"/>
              </w:rPr>
            </w:pPr>
            <w:r w:rsidRPr="00BE1D83">
              <w:rPr>
                <w:szCs w:val="24"/>
              </w:rPr>
              <w:t>импорт документов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4ADC3" w14:textId="77777777" w:rsidR="00BB4DCD" w:rsidRPr="00BE1D83" w:rsidRDefault="00BB4DCD" w:rsidP="0087759A">
            <w:pPr>
              <w:rPr>
                <w:szCs w:val="24"/>
              </w:rPr>
            </w:pPr>
            <w:r w:rsidRPr="00BE1D83">
              <w:rPr>
                <w:szCs w:val="24"/>
              </w:rPr>
              <w:t>да</w:t>
            </w:r>
          </w:p>
        </w:tc>
      </w:tr>
      <w:tr w:rsidR="00BB4DCD" w:rsidRPr="00BE1D83" w14:paraId="06A9C3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D325B" w14:textId="77777777" w:rsidR="00BB4DCD" w:rsidRPr="00BE1D83" w:rsidRDefault="00BB4DCD" w:rsidP="0087759A">
            <w:pPr>
              <w:rPr>
                <w:szCs w:val="24"/>
              </w:rPr>
            </w:pPr>
            <w:r w:rsidRPr="00BE1D83">
              <w:rPr>
                <w:szCs w:val="24"/>
              </w:rPr>
              <w:t>просмотр журнала запросов.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617A9E" w14:textId="77777777" w:rsidR="00BB4DCD" w:rsidRPr="00BE1D83" w:rsidRDefault="00BB4DCD" w:rsidP="0087759A">
            <w:pPr>
              <w:rPr>
                <w:szCs w:val="24"/>
              </w:rPr>
            </w:pPr>
            <w:r w:rsidRPr="00BE1D83">
              <w:rPr>
                <w:szCs w:val="24"/>
              </w:rPr>
              <w:t>нет</w:t>
            </w:r>
          </w:p>
        </w:tc>
      </w:tr>
      <w:tr w:rsidR="00BB4DCD" w:rsidRPr="00BE1D83" w14:paraId="5CA2E7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3F014" w14:textId="77777777" w:rsidR="00BB4DCD" w:rsidRPr="00BE1D83" w:rsidRDefault="00BB4DCD" w:rsidP="0087759A">
            <w:pPr>
              <w:rPr>
                <w:szCs w:val="24"/>
              </w:rPr>
            </w:pPr>
            <w:r w:rsidRPr="00BE1D83">
              <w:rPr>
                <w:szCs w:val="24"/>
              </w:rPr>
              <w:t>экспорт прикрепленного населения за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E0642" w14:textId="77777777" w:rsidR="00BB4DCD" w:rsidRPr="00BE1D83" w:rsidRDefault="00BB4DCD" w:rsidP="0087759A">
            <w:pPr>
              <w:rPr>
                <w:szCs w:val="24"/>
              </w:rPr>
            </w:pPr>
            <w:r w:rsidRPr="00BE1D83">
              <w:rPr>
                <w:szCs w:val="24"/>
              </w:rPr>
              <w:t>да</w:t>
            </w:r>
          </w:p>
        </w:tc>
      </w:tr>
      <w:tr w:rsidR="00BB4DCD" w:rsidRPr="00BE1D83" w14:paraId="5443A2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3EA3A" w14:textId="77777777" w:rsidR="00BB4DCD" w:rsidRPr="00BE1D83" w:rsidRDefault="00BB4DCD" w:rsidP="0087759A">
            <w:pPr>
              <w:rPr>
                <w:szCs w:val="24"/>
              </w:rPr>
            </w:pPr>
            <w:r w:rsidRPr="00BE1D83">
              <w:rPr>
                <w:szCs w:val="24"/>
              </w:rPr>
              <w:t>экспорт карт диспансерного наблюдения за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D996B" w14:textId="77777777" w:rsidR="00BB4DCD" w:rsidRPr="00BE1D83" w:rsidRDefault="00BB4DCD" w:rsidP="0087759A">
            <w:pPr>
              <w:rPr>
                <w:szCs w:val="24"/>
              </w:rPr>
            </w:pPr>
            <w:r w:rsidRPr="00BE1D83">
              <w:rPr>
                <w:szCs w:val="24"/>
              </w:rPr>
              <w:t>да</w:t>
            </w:r>
          </w:p>
        </w:tc>
      </w:tr>
      <w:tr w:rsidR="00BB4DCD" w:rsidRPr="00BE1D83" w14:paraId="3E01A0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C085F" w14:textId="77777777" w:rsidR="00BB4DCD" w:rsidRPr="00BE1D83" w:rsidRDefault="00BB4DCD" w:rsidP="0087759A">
            <w:pPr>
              <w:rPr>
                <w:szCs w:val="24"/>
              </w:rPr>
            </w:pPr>
            <w:r w:rsidRPr="00BE1D83">
              <w:rPr>
                <w:szCs w:val="24"/>
              </w:rPr>
              <w:t>выгрузка регистра медработников для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A09AA" w14:textId="77777777" w:rsidR="00BB4DCD" w:rsidRPr="00BE1D83" w:rsidRDefault="00BB4DCD" w:rsidP="0087759A">
            <w:pPr>
              <w:rPr>
                <w:szCs w:val="24"/>
              </w:rPr>
            </w:pPr>
            <w:r w:rsidRPr="00BE1D83">
              <w:rPr>
                <w:szCs w:val="24"/>
              </w:rPr>
              <w:t>да</w:t>
            </w:r>
          </w:p>
        </w:tc>
      </w:tr>
      <w:tr w:rsidR="00BB4DCD" w:rsidRPr="00BE1D83" w14:paraId="285234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842907" w14:textId="77777777" w:rsidR="00BB4DCD" w:rsidRPr="00BE1D83" w:rsidRDefault="00BB4DCD" w:rsidP="0087759A">
            <w:pPr>
              <w:rPr>
                <w:szCs w:val="24"/>
              </w:rPr>
            </w:pPr>
            <w:r w:rsidRPr="00BE1D83">
              <w:rPr>
                <w:szCs w:val="24"/>
              </w:rPr>
              <w:t>выгрузка штатного расписания для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6D1F9" w14:textId="77777777" w:rsidR="00BB4DCD" w:rsidRPr="00BE1D83" w:rsidRDefault="00BB4DCD" w:rsidP="0087759A">
            <w:pPr>
              <w:rPr>
                <w:szCs w:val="24"/>
              </w:rPr>
            </w:pPr>
            <w:r w:rsidRPr="00BE1D83">
              <w:rPr>
                <w:szCs w:val="24"/>
              </w:rPr>
              <w:t>да</w:t>
            </w:r>
          </w:p>
        </w:tc>
      </w:tr>
      <w:tr w:rsidR="00BB4DCD" w:rsidRPr="00BE1D83" w14:paraId="78EBA4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3FD58" w14:textId="77777777" w:rsidR="00BB4DCD" w:rsidRPr="00BE1D83" w:rsidRDefault="00BB4DCD" w:rsidP="0087759A">
            <w:pPr>
              <w:rPr>
                <w:szCs w:val="24"/>
              </w:rPr>
            </w:pPr>
            <w:r w:rsidRPr="00BE1D83">
              <w:rPr>
                <w:szCs w:val="24"/>
              </w:rPr>
              <w:t>передача данных в сервис ФРМО.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B161A" w14:textId="77777777" w:rsidR="00BB4DCD" w:rsidRPr="00BE1D83" w:rsidRDefault="00BB4DCD" w:rsidP="0087759A">
            <w:pPr>
              <w:rPr>
                <w:szCs w:val="24"/>
              </w:rPr>
            </w:pPr>
            <w:r w:rsidRPr="00BE1D83">
              <w:rPr>
                <w:szCs w:val="24"/>
              </w:rPr>
              <w:t>да</w:t>
            </w:r>
          </w:p>
        </w:tc>
      </w:tr>
      <w:tr w:rsidR="00BB4DCD" w:rsidRPr="00BE1D83" w14:paraId="79B071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396A6" w14:textId="77777777" w:rsidR="00BB4DCD" w:rsidRPr="00BE1D83" w:rsidRDefault="00BB4DCD" w:rsidP="0087759A">
            <w:pPr>
              <w:rPr>
                <w:szCs w:val="24"/>
              </w:rPr>
            </w:pPr>
            <w:r w:rsidRPr="00BE1D83">
              <w:rPr>
                <w:szCs w:val="24"/>
              </w:rPr>
              <w:t>просмотр журнала работы сервисов.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71514" w14:textId="77777777" w:rsidR="00BB4DCD" w:rsidRPr="00BE1D83" w:rsidRDefault="00BB4DCD" w:rsidP="0087759A">
            <w:pPr>
              <w:rPr>
                <w:szCs w:val="24"/>
              </w:rPr>
            </w:pPr>
            <w:r w:rsidRPr="00BE1D83">
              <w:rPr>
                <w:szCs w:val="24"/>
              </w:rPr>
              <w:t>да</w:t>
            </w:r>
          </w:p>
        </w:tc>
      </w:tr>
      <w:tr w:rsidR="00BB4DCD" w:rsidRPr="00BE1D83" w14:paraId="48074B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4751A" w14:textId="77777777" w:rsidR="00BB4DCD" w:rsidRPr="00BE1D83" w:rsidRDefault="00BB4DCD" w:rsidP="0087759A">
            <w:pPr>
              <w:rPr>
                <w:szCs w:val="24"/>
              </w:rPr>
            </w:pPr>
            <w:r w:rsidRPr="00BE1D83">
              <w:rPr>
                <w:szCs w:val="24"/>
              </w:rPr>
              <w:t>сравнение кадров ЕЦИС – Промед.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D15BA" w14:textId="77777777" w:rsidR="00BB4DCD" w:rsidRPr="00BE1D83" w:rsidRDefault="00BB4DCD" w:rsidP="0087759A">
            <w:pPr>
              <w:rPr>
                <w:szCs w:val="24"/>
              </w:rPr>
            </w:pPr>
            <w:r w:rsidRPr="00BE1D83">
              <w:rPr>
                <w:szCs w:val="24"/>
              </w:rPr>
              <w:t>нет</w:t>
            </w:r>
          </w:p>
        </w:tc>
      </w:tr>
      <w:tr w:rsidR="00BB4DCD" w:rsidRPr="00BE1D83" w14:paraId="02FF3D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E04CB" w14:textId="77777777" w:rsidR="00BB4DCD" w:rsidRPr="00BE1D83" w:rsidRDefault="00BB4DCD" w:rsidP="0087759A">
            <w:pPr>
              <w:rPr>
                <w:szCs w:val="24"/>
              </w:rPr>
            </w:pPr>
            <w:r w:rsidRPr="00BE1D83">
              <w:rPr>
                <w:szCs w:val="24"/>
              </w:rPr>
              <w:t>прикрепление аптек к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ACE0A" w14:textId="77777777" w:rsidR="00BB4DCD" w:rsidRPr="00BE1D83" w:rsidRDefault="00BB4DCD" w:rsidP="0087759A">
            <w:pPr>
              <w:rPr>
                <w:szCs w:val="24"/>
              </w:rPr>
            </w:pPr>
            <w:r w:rsidRPr="00BE1D83">
              <w:rPr>
                <w:szCs w:val="24"/>
              </w:rPr>
              <w:t>да</w:t>
            </w:r>
          </w:p>
        </w:tc>
      </w:tr>
      <w:tr w:rsidR="00BB4DCD" w:rsidRPr="00BE1D83" w14:paraId="767D58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4EDE0" w14:textId="77777777" w:rsidR="00BB4DCD" w:rsidRPr="00BE1D83" w:rsidRDefault="00BB4DCD" w:rsidP="0087759A">
            <w:pPr>
              <w:rPr>
                <w:szCs w:val="24"/>
              </w:rPr>
            </w:pPr>
            <w:r w:rsidRPr="00BE1D83">
              <w:rPr>
                <w:szCs w:val="24"/>
              </w:rPr>
              <w:t>планирование объемов мед.помощи (бюджет).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672C3" w14:textId="77777777" w:rsidR="00BB4DCD" w:rsidRPr="00BE1D83" w:rsidRDefault="00BB4DCD" w:rsidP="0087759A">
            <w:pPr>
              <w:rPr>
                <w:szCs w:val="24"/>
              </w:rPr>
            </w:pPr>
            <w:r w:rsidRPr="00BE1D83">
              <w:rPr>
                <w:szCs w:val="24"/>
              </w:rPr>
              <w:t>да</w:t>
            </w:r>
          </w:p>
        </w:tc>
      </w:tr>
      <w:tr w:rsidR="00BB4DCD" w:rsidRPr="00BE1D83" w14:paraId="6FAB69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40ED5" w14:textId="77777777" w:rsidR="00BB4DCD" w:rsidRPr="00BE1D83" w:rsidRDefault="00BB4DCD" w:rsidP="0087759A">
            <w:pPr>
              <w:rPr>
                <w:szCs w:val="24"/>
              </w:rPr>
            </w:pPr>
            <w:r w:rsidRPr="00BE1D83">
              <w:rPr>
                <w:szCs w:val="24"/>
              </w:rPr>
              <w:t>формирование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9C5F1" w14:textId="77777777" w:rsidR="00BB4DCD" w:rsidRPr="00BE1D83" w:rsidRDefault="00BB4DCD" w:rsidP="0087759A">
            <w:pPr>
              <w:rPr>
                <w:szCs w:val="24"/>
              </w:rPr>
            </w:pPr>
            <w:r w:rsidRPr="00BE1D83">
              <w:rPr>
                <w:szCs w:val="24"/>
              </w:rPr>
              <w:t>да</w:t>
            </w:r>
          </w:p>
        </w:tc>
      </w:tr>
      <w:tr w:rsidR="00BB4DCD" w:rsidRPr="00BE1D83" w14:paraId="5C97C2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48AE6" w14:textId="77777777" w:rsidR="00BB4DCD" w:rsidRPr="00BE1D83" w:rsidRDefault="00BB4DCD" w:rsidP="0087759A">
            <w:pPr>
              <w:rPr>
                <w:szCs w:val="24"/>
              </w:rPr>
            </w:pPr>
            <w:r w:rsidRPr="00BE1D83">
              <w:rPr>
                <w:szCs w:val="24"/>
              </w:rPr>
              <w:t>модерация двойников.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14A2F" w14:textId="77777777" w:rsidR="00BB4DCD" w:rsidRPr="00BE1D83" w:rsidRDefault="00BB4DCD" w:rsidP="0087759A">
            <w:pPr>
              <w:rPr>
                <w:szCs w:val="24"/>
              </w:rPr>
            </w:pPr>
            <w:r w:rsidRPr="00BE1D83">
              <w:rPr>
                <w:szCs w:val="24"/>
              </w:rPr>
              <w:t>да</w:t>
            </w:r>
          </w:p>
        </w:tc>
      </w:tr>
      <w:tr w:rsidR="00BB4DCD" w:rsidRPr="00BE1D83" w14:paraId="60D272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D384F" w14:textId="77777777" w:rsidR="00BB4DCD" w:rsidRPr="00BE1D83" w:rsidRDefault="00BB4DCD" w:rsidP="0087759A">
            <w:pPr>
              <w:rPr>
                <w:szCs w:val="24"/>
              </w:rPr>
            </w:pPr>
            <w:r w:rsidRPr="00BE1D83">
              <w:rPr>
                <w:szCs w:val="24"/>
              </w:rPr>
              <w:t>ведение справочника электронных очередей.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6150E" w14:textId="77777777" w:rsidR="00BB4DCD" w:rsidRPr="00BE1D83" w:rsidRDefault="00BB4DCD" w:rsidP="0087759A">
            <w:pPr>
              <w:rPr>
                <w:szCs w:val="24"/>
              </w:rPr>
            </w:pPr>
            <w:r w:rsidRPr="00BE1D83">
              <w:rPr>
                <w:szCs w:val="24"/>
              </w:rPr>
              <w:t>да</w:t>
            </w:r>
          </w:p>
        </w:tc>
      </w:tr>
      <w:tr w:rsidR="00BB4DCD" w:rsidRPr="00BE1D83" w14:paraId="7A0D4B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7436F8" w14:textId="77777777" w:rsidR="00BB4DCD" w:rsidRPr="00BE1D83" w:rsidRDefault="00BB4DCD" w:rsidP="0087759A">
            <w:pPr>
              <w:rPr>
                <w:szCs w:val="24"/>
              </w:rPr>
            </w:pPr>
            <w:r w:rsidRPr="00BE1D83">
              <w:rPr>
                <w:szCs w:val="24"/>
              </w:rPr>
              <w:t>ведение справочника табло.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D8827" w14:textId="77777777" w:rsidR="00BB4DCD" w:rsidRPr="00BE1D83" w:rsidRDefault="00BB4DCD" w:rsidP="0087759A">
            <w:pPr>
              <w:rPr>
                <w:szCs w:val="24"/>
              </w:rPr>
            </w:pPr>
            <w:r w:rsidRPr="00BE1D83">
              <w:rPr>
                <w:szCs w:val="24"/>
              </w:rPr>
              <w:t>да</w:t>
            </w:r>
          </w:p>
        </w:tc>
      </w:tr>
      <w:tr w:rsidR="00BB4DCD" w:rsidRPr="00BE1D83" w14:paraId="70CAF8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8DA49" w14:textId="77777777" w:rsidR="00BB4DCD" w:rsidRPr="00BE1D83" w:rsidRDefault="00BB4DCD" w:rsidP="0087759A">
            <w:pPr>
              <w:rPr>
                <w:szCs w:val="24"/>
              </w:rPr>
            </w:pPr>
            <w:r w:rsidRPr="00BE1D83">
              <w:rPr>
                <w:szCs w:val="24"/>
              </w:rPr>
              <w:t>ведение справочника инфоматов.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B1756" w14:textId="77777777" w:rsidR="00BB4DCD" w:rsidRPr="00BE1D83" w:rsidRDefault="00BB4DCD" w:rsidP="0087759A">
            <w:pPr>
              <w:rPr>
                <w:szCs w:val="24"/>
              </w:rPr>
            </w:pPr>
            <w:r w:rsidRPr="00BE1D83">
              <w:rPr>
                <w:szCs w:val="24"/>
              </w:rPr>
              <w:t>да</w:t>
            </w:r>
          </w:p>
        </w:tc>
      </w:tr>
      <w:tr w:rsidR="00BB4DCD" w:rsidRPr="00BE1D83" w14:paraId="211646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0659E" w14:textId="77777777" w:rsidR="00BB4DCD" w:rsidRPr="00BE1D83" w:rsidRDefault="00BB4DCD" w:rsidP="0087759A">
            <w:pPr>
              <w:rPr>
                <w:szCs w:val="24"/>
              </w:rPr>
            </w:pPr>
            <w:r w:rsidRPr="00BE1D83">
              <w:rPr>
                <w:szCs w:val="24"/>
              </w:rPr>
              <w:t>ведение справочника поводов обращений.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73C6F" w14:textId="77777777" w:rsidR="00BB4DCD" w:rsidRPr="00BE1D83" w:rsidRDefault="00BB4DCD" w:rsidP="0087759A">
            <w:pPr>
              <w:rPr>
                <w:szCs w:val="24"/>
              </w:rPr>
            </w:pPr>
            <w:r w:rsidRPr="00BE1D83">
              <w:rPr>
                <w:szCs w:val="24"/>
              </w:rPr>
              <w:t>да</w:t>
            </w:r>
          </w:p>
        </w:tc>
      </w:tr>
      <w:tr w:rsidR="00BB4DCD" w:rsidRPr="00BE1D83" w14:paraId="1158E0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EE7A5" w14:textId="77777777" w:rsidR="00BB4DCD" w:rsidRPr="00BE1D83" w:rsidRDefault="00BB4DCD" w:rsidP="0087759A">
            <w:pPr>
              <w:rPr>
                <w:szCs w:val="24"/>
              </w:rPr>
            </w:pPr>
            <w:r w:rsidRPr="00BE1D83">
              <w:rPr>
                <w:szCs w:val="24"/>
              </w:rPr>
              <w:t>ведение графика замещений.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98825" w14:textId="77777777" w:rsidR="00BB4DCD" w:rsidRPr="00BE1D83" w:rsidRDefault="00BB4DCD" w:rsidP="0087759A">
            <w:pPr>
              <w:rPr>
                <w:szCs w:val="24"/>
              </w:rPr>
            </w:pPr>
            <w:r w:rsidRPr="00BE1D83">
              <w:rPr>
                <w:szCs w:val="24"/>
              </w:rPr>
              <w:t>нет</w:t>
            </w:r>
          </w:p>
        </w:tc>
      </w:tr>
      <w:tr w:rsidR="00BB4DCD" w:rsidRPr="00BE1D83" w14:paraId="5EC071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9C743E" w14:textId="77777777" w:rsidR="00BB4DCD" w:rsidRPr="00BE1D83" w:rsidRDefault="00BB4DCD" w:rsidP="0087759A">
            <w:pPr>
              <w:rPr>
                <w:szCs w:val="24"/>
              </w:rPr>
            </w:pPr>
            <w:r w:rsidRPr="00BE1D83">
              <w:rPr>
                <w:szCs w:val="24"/>
              </w:rPr>
              <w:t>Ведение кабинетной структуры.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241EDB" w14:textId="77777777" w:rsidR="00BB4DCD" w:rsidRPr="00BE1D83" w:rsidRDefault="00BB4DCD" w:rsidP="0087759A">
            <w:pPr>
              <w:rPr>
                <w:szCs w:val="24"/>
              </w:rPr>
            </w:pPr>
          </w:p>
        </w:tc>
      </w:tr>
      <w:tr w:rsidR="00BB4DCD" w:rsidRPr="00BE1D83" w14:paraId="331EBB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FDF78" w14:textId="77777777" w:rsidR="00BB4DCD" w:rsidRPr="00BE1D83" w:rsidRDefault="00BB4DCD" w:rsidP="0087759A">
            <w:pPr>
              <w:rPr>
                <w:szCs w:val="24"/>
              </w:rPr>
            </w:pPr>
            <w:r w:rsidRPr="00BE1D83">
              <w:rPr>
                <w:szCs w:val="24"/>
              </w:rPr>
              <w:t>доступ к журналам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CBD16" w14:textId="77777777" w:rsidR="00BB4DCD" w:rsidRPr="00BE1D83" w:rsidRDefault="00BB4DCD" w:rsidP="0087759A">
            <w:pPr>
              <w:rPr>
                <w:szCs w:val="24"/>
              </w:rPr>
            </w:pPr>
            <w:r w:rsidRPr="00BE1D83">
              <w:rPr>
                <w:szCs w:val="24"/>
              </w:rPr>
              <w:t>да</w:t>
            </w:r>
          </w:p>
        </w:tc>
      </w:tr>
      <w:tr w:rsidR="00BB4DCD" w:rsidRPr="00BE1D83" w14:paraId="7CD298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074EF" w14:textId="77777777" w:rsidR="00BB4DCD" w:rsidRPr="00BE1D83" w:rsidRDefault="00BB4DCD" w:rsidP="0087759A">
            <w:pPr>
              <w:rPr>
                <w:szCs w:val="24"/>
              </w:rPr>
            </w:pPr>
            <w:r w:rsidRPr="00BE1D83">
              <w:rPr>
                <w:szCs w:val="24"/>
              </w:rPr>
              <w:t>контроль качества в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2D3C2" w14:textId="77777777" w:rsidR="00BB4DCD" w:rsidRPr="00BE1D83" w:rsidRDefault="00BB4DCD" w:rsidP="0087759A">
            <w:pPr>
              <w:rPr>
                <w:szCs w:val="24"/>
              </w:rPr>
            </w:pPr>
            <w:r w:rsidRPr="00BE1D83">
              <w:rPr>
                <w:szCs w:val="24"/>
              </w:rPr>
              <w:t>да</w:t>
            </w:r>
          </w:p>
        </w:tc>
      </w:tr>
      <w:tr w:rsidR="00BB4DCD" w:rsidRPr="00BE1D83" w14:paraId="6B5182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672EB" w14:textId="77777777" w:rsidR="00BB4DCD" w:rsidRPr="00BE1D83" w:rsidRDefault="00BB4DCD" w:rsidP="0087759A">
            <w:pPr>
              <w:rPr>
                <w:szCs w:val="24"/>
              </w:rPr>
            </w:pPr>
            <w:r w:rsidRPr="00BE1D83">
              <w:rPr>
                <w:szCs w:val="24"/>
              </w:rPr>
              <w:t>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362C8" w14:textId="77777777" w:rsidR="00BB4DCD" w:rsidRPr="00BE1D83" w:rsidRDefault="00BB4DCD" w:rsidP="0087759A">
            <w:pPr>
              <w:rPr>
                <w:szCs w:val="24"/>
              </w:rPr>
            </w:pPr>
            <w:r w:rsidRPr="00BE1D83">
              <w:rPr>
                <w:szCs w:val="24"/>
              </w:rPr>
              <w:t>да</w:t>
            </w:r>
          </w:p>
        </w:tc>
      </w:tr>
      <w:tr w:rsidR="00BB4DCD" w:rsidRPr="00BE1D83" w14:paraId="328F3D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64FEB" w14:textId="77777777" w:rsidR="00BB4DCD" w:rsidRPr="00BE1D83" w:rsidRDefault="00BB4DCD" w:rsidP="0087759A">
            <w:pPr>
              <w:rPr>
                <w:szCs w:val="24"/>
              </w:rPr>
            </w:pPr>
            <w:r w:rsidRPr="00BE1D83">
              <w:rPr>
                <w:szCs w:val="24"/>
              </w:rPr>
              <w:t>Поиск пациентов в листах ожидания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4B1A0" w14:textId="77777777" w:rsidR="00BB4DCD" w:rsidRPr="00BE1D83" w:rsidRDefault="00BB4DCD" w:rsidP="0087759A">
            <w:pPr>
              <w:rPr>
                <w:szCs w:val="24"/>
              </w:rPr>
            </w:pPr>
          </w:p>
        </w:tc>
      </w:tr>
      <w:tr w:rsidR="00BB4DCD" w:rsidRPr="00BE1D83" w14:paraId="464995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31E463" w14:textId="77777777" w:rsidR="00BB4DCD" w:rsidRPr="00BE1D83" w:rsidRDefault="00BB4DCD" w:rsidP="0087759A">
            <w:pPr>
              <w:rPr>
                <w:szCs w:val="24"/>
              </w:rPr>
            </w:pPr>
            <w:r w:rsidRPr="00BE1D83">
              <w:rPr>
                <w:szCs w:val="24"/>
              </w:rPr>
              <w:t>Доступ к функциям Журнала электронных родовых сертификатов.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138E5E" w14:textId="77777777" w:rsidR="00BB4DCD" w:rsidRPr="00BE1D83" w:rsidRDefault="00BB4DCD" w:rsidP="0087759A">
            <w:pPr>
              <w:rPr>
                <w:szCs w:val="24"/>
              </w:rPr>
            </w:pPr>
          </w:p>
        </w:tc>
      </w:tr>
      <w:tr w:rsidR="00BB4DCD" w:rsidRPr="00BE1D83" w14:paraId="12A16A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F07234" w14:textId="77777777" w:rsidR="00BB4DCD" w:rsidRPr="00BE1D83" w:rsidRDefault="00BB4DCD" w:rsidP="0087759A">
            <w:pPr>
              <w:rPr>
                <w:szCs w:val="24"/>
              </w:rPr>
            </w:pPr>
            <w:r w:rsidRPr="00BE1D83">
              <w:rPr>
                <w:szCs w:val="24"/>
              </w:rPr>
              <w:t>Поиск направлений на цитологическое диагностическое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59EB37" w14:textId="77777777" w:rsidR="00BB4DCD" w:rsidRPr="00BE1D83" w:rsidRDefault="00BB4DCD" w:rsidP="0087759A">
            <w:pPr>
              <w:rPr>
                <w:szCs w:val="24"/>
              </w:rPr>
            </w:pPr>
          </w:p>
        </w:tc>
      </w:tr>
      <w:tr w:rsidR="00BB4DCD" w:rsidRPr="00BE1D83" w14:paraId="12D8CD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8F1C86" w14:textId="77777777" w:rsidR="00BB4DCD" w:rsidRPr="00BE1D83" w:rsidRDefault="00BB4DCD" w:rsidP="0087759A">
            <w:pPr>
              <w:rPr>
                <w:szCs w:val="24"/>
              </w:rPr>
            </w:pPr>
            <w:r w:rsidRPr="00BE1D83">
              <w:rPr>
                <w:szCs w:val="24"/>
              </w:rPr>
              <w:t>Поиск протоколов цитологических диагностических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461D24" w14:textId="77777777" w:rsidR="00BB4DCD" w:rsidRPr="00BE1D83" w:rsidRDefault="00BB4DCD" w:rsidP="0087759A">
            <w:pPr>
              <w:rPr>
                <w:szCs w:val="24"/>
              </w:rPr>
            </w:pPr>
          </w:p>
        </w:tc>
      </w:tr>
      <w:tr w:rsidR="00BB4DCD" w:rsidRPr="00BE1D83" w14:paraId="3D9F54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4F0A8D" w14:textId="77777777" w:rsidR="00BB4DCD" w:rsidRPr="00BE1D83" w:rsidRDefault="00BB4DCD" w:rsidP="0087759A">
            <w:pPr>
              <w:rPr>
                <w:szCs w:val="24"/>
              </w:rPr>
            </w:pPr>
            <w:r w:rsidRPr="00BE1D83">
              <w:rPr>
                <w:szCs w:val="24"/>
              </w:rPr>
              <w:t>Просмотр данных, помеченных на удаление.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547F2A" w14:textId="77777777" w:rsidR="00BB4DCD" w:rsidRPr="00BE1D83" w:rsidRDefault="00BB4DCD" w:rsidP="0087759A">
            <w:pPr>
              <w:rPr>
                <w:szCs w:val="24"/>
              </w:rPr>
            </w:pPr>
          </w:p>
        </w:tc>
      </w:tr>
    </w:tbl>
    <w:p w14:paraId="2469A410" w14:textId="77777777" w:rsidR="00BB4DCD" w:rsidRPr="00BE1D83" w:rsidRDefault="00BB4DCD" w:rsidP="0087759A">
      <w:pPr>
        <w:rPr>
          <w:szCs w:val="24"/>
        </w:rPr>
      </w:pPr>
    </w:p>
    <w:p w14:paraId="03C7CC03" w14:textId="77777777" w:rsidR="00BB4DCD" w:rsidRPr="00BE1D83" w:rsidRDefault="00BB4DCD" w:rsidP="0087759A">
      <w:pPr>
        <w:numPr>
          <w:ilvl w:val="0"/>
          <w:numId w:val="1412"/>
        </w:numPr>
        <w:ind w:left="0"/>
        <w:outlineLvl w:val="3"/>
        <w:rPr>
          <w:b/>
          <w:bCs/>
          <w:szCs w:val="24"/>
        </w:rPr>
      </w:pPr>
      <w:r w:rsidRPr="00BE1D83">
        <w:rPr>
          <w:b/>
          <w:bCs/>
          <w:szCs w:val="24"/>
        </w:rPr>
        <w:t>АРМ администратора организации</w:t>
      </w:r>
    </w:p>
    <w:p w14:paraId="22EA4C88" w14:textId="77777777" w:rsidR="00BB4DCD" w:rsidRPr="00BE1D83" w:rsidRDefault="00BB4DCD" w:rsidP="0087759A">
      <w:pPr>
        <w:rPr>
          <w:szCs w:val="24"/>
        </w:rPr>
      </w:pPr>
      <w:r w:rsidRPr="00BE1D83">
        <w:rPr>
          <w:szCs w:val="24"/>
        </w:rPr>
        <w:t>Таблица 94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65"/>
        <w:gridCol w:w="2042"/>
      </w:tblGrid>
      <w:tr w:rsidR="00BB4DCD" w:rsidRPr="00BE1D83" w14:paraId="68EA7B6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86D52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BE12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C2C96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CE23B" w14:textId="77777777" w:rsidR="00BB4DCD" w:rsidRPr="00BE1D83" w:rsidRDefault="00BB4DCD" w:rsidP="0087759A">
            <w:pPr>
              <w:rPr>
                <w:szCs w:val="24"/>
              </w:rPr>
            </w:pPr>
            <w:r w:rsidRPr="00BE1D83">
              <w:rPr>
                <w:szCs w:val="24"/>
              </w:rPr>
              <w:t>добавление, редактирование, удаление, восстановление, копирование учетных записей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FB3AB" w14:textId="77777777" w:rsidR="00BB4DCD" w:rsidRPr="00BE1D83" w:rsidRDefault="00BB4DCD" w:rsidP="0087759A">
            <w:pPr>
              <w:rPr>
                <w:szCs w:val="24"/>
              </w:rPr>
            </w:pPr>
            <w:r w:rsidRPr="00BE1D83">
              <w:rPr>
                <w:szCs w:val="24"/>
              </w:rPr>
              <w:t>да</w:t>
            </w:r>
          </w:p>
        </w:tc>
      </w:tr>
      <w:tr w:rsidR="00BB4DCD" w:rsidRPr="00BE1D83" w14:paraId="4D9F2B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38948" w14:textId="77777777" w:rsidR="00BB4DCD" w:rsidRPr="00BE1D83" w:rsidRDefault="00BB4DCD" w:rsidP="0087759A">
            <w:pPr>
              <w:rPr>
                <w:szCs w:val="24"/>
              </w:rPr>
            </w:pPr>
            <w:r w:rsidRPr="00BE1D83">
              <w:rPr>
                <w:szCs w:val="24"/>
              </w:rPr>
              <w:t>печать списка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6343E" w14:textId="77777777" w:rsidR="00BB4DCD" w:rsidRPr="00BE1D83" w:rsidRDefault="00BB4DCD" w:rsidP="0087759A">
            <w:pPr>
              <w:rPr>
                <w:szCs w:val="24"/>
              </w:rPr>
            </w:pPr>
            <w:r w:rsidRPr="00BE1D83">
              <w:rPr>
                <w:szCs w:val="24"/>
              </w:rPr>
              <w:t>нет</w:t>
            </w:r>
          </w:p>
        </w:tc>
      </w:tr>
      <w:tr w:rsidR="00BB4DCD" w:rsidRPr="00BE1D83" w14:paraId="3A3B30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F0D36" w14:textId="77777777" w:rsidR="00BB4DCD" w:rsidRPr="00BE1D83" w:rsidRDefault="00BB4DCD" w:rsidP="0087759A">
            <w:pPr>
              <w:rPr>
                <w:szCs w:val="24"/>
              </w:rPr>
            </w:pPr>
            <w:r w:rsidRPr="00BE1D83">
              <w:rPr>
                <w:szCs w:val="24"/>
              </w:rPr>
              <w:t>просмотр журнала авторизации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AB192" w14:textId="77777777" w:rsidR="00BB4DCD" w:rsidRPr="00BE1D83" w:rsidRDefault="00BB4DCD" w:rsidP="0087759A">
            <w:pPr>
              <w:rPr>
                <w:szCs w:val="24"/>
              </w:rPr>
            </w:pPr>
            <w:r w:rsidRPr="00BE1D83">
              <w:rPr>
                <w:szCs w:val="24"/>
              </w:rPr>
              <w:t>да</w:t>
            </w:r>
          </w:p>
        </w:tc>
      </w:tr>
      <w:tr w:rsidR="00BB4DCD" w:rsidRPr="00BE1D83" w14:paraId="09B717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ECF18" w14:textId="77777777" w:rsidR="00BB4DCD" w:rsidRPr="00BE1D83" w:rsidRDefault="00BB4DCD" w:rsidP="0087759A">
            <w:pPr>
              <w:rPr>
                <w:szCs w:val="24"/>
              </w:rPr>
            </w:pPr>
            <w:r w:rsidRPr="00BE1D83">
              <w:rPr>
                <w:szCs w:val="24"/>
              </w:rPr>
              <w:t>ведение паспорта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B8EEE" w14:textId="77777777" w:rsidR="00BB4DCD" w:rsidRPr="00BE1D83" w:rsidRDefault="00BB4DCD" w:rsidP="0087759A">
            <w:pPr>
              <w:rPr>
                <w:szCs w:val="24"/>
              </w:rPr>
            </w:pPr>
            <w:r w:rsidRPr="00BE1D83">
              <w:rPr>
                <w:szCs w:val="24"/>
              </w:rPr>
              <w:t>да</w:t>
            </w:r>
          </w:p>
        </w:tc>
      </w:tr>
      <w:tr w:rsidR="00BB4DCD" w:rsidRPr="00BE1D83" w14:paraId="6954F0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4322C" w14:textId="77777777" w:rsidR="00BB4DCD" w:rsidRPr="00BE1D83" w:rsidRDefault="00BB4DCD" w:rsidP="0087759A">
            <w:pPr>
              <w:rPr>
                <w:szCs w:val="24"/>
              </w:rPr>
            </w:pPr>
            <w:r w:rsidRPr="00BE1D83">
              <w:rPr>
                <w:szCs w:val="24"/>
              </w:rPr>
              <w:t>ведение структуры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59229" w14:textId="77777777" w:rsidR="00BB4DCD" w:rsidRPr="00BE1D83" w:rsidRDefault="00BB4DCD" w:rsidP="0087759A">
            <w:pPr>
              <w:rPr>
                <w:szCs w:val="24"/>
              </w:rPr>
            </w:pPr>
            <w:r w:rsidRPr="00BE1D83">
              <w:rPr>
                <w:szCs w:val="24"/>
              </w:rPr>
              <w:t>да</w:t>
            </w:r>
          </w:p>
        </w:tc>
      </w:tr>
      <w:tr w:rsidR="00BB4DCD" w:rsidRPr="00BE1D83" w14:paraId="163DE4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850A5" w14:textId="77777777" w:rsidR="00BB4DCD" w:rsidRPr="00BE1D83" w:rsidRDefault="00BB4DCD" w:rsidP="0087759A">
            <w:pPr>
              <w:rPr>
                <w:szCs w:val="24"/>
              </w:rPr>
            </w:pPr>
            <w:r w:rsidRPr="00BE1D83">
              <w:rPr>
                <w:szCs w:val="24"/>
              </w:rPr>
              <w:t>просмотр структуры организации в виде иерархического дерева.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AB490" w14:textId="77777777" w:rsidR="00BB4DCD" w:rsidRPr="00BE1D83" w:rsidRDefault="00BB4DCD" w:rsidP="0087759A">
            <w:pPr>
              <w:rPr>
                <w:szCs w:val="24"/>
              </w:rPr>
            </w:pPr>
            <w:r w:rsidRPr="00BE1D83">
              <w:rPr>
                <w:szCs w:val="24"/>
              </w:rPr>
              <w:t>да</w:t>
            </w:r>
          </w:p>
        </w:tc>
      </w:tr>
      <w:tr w:rsidR="00BB4DCD" w:rsidRPr="00BE1D83" w14:paraId="40723F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15448" w14:textId="77777777" w:rsidR="00BB4DCD" w:rsidRPr="00BE1D83" w:rsidRDefault="00BB4DCD" w:rsidP="0087759A">
            <w:pPr>
              <w:rPr>
                <w:szCs w:val="24"/>
              </w:rPr>
            </w:pPr>
            <w:r w:rsidRPr="00BE1D83">
              <w:rPr>
                <w:szCs w:val="24"/>
              </w:rPr>
              <w:t>просмотр нормативно-справочной системы уровня региона.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B45D2" w14:textId="77777777" w:rsidR="00BB4DCD" w:rsidRPr="00BE1D83" w:rsidRDefault="00BB4DCD" w:rsidP="0087759A">
            <w:pPr>
              <w:rPr>
                <w:szCs w:val="24"/>
              </w:rPr>
            </w:pPr>
            <w:r w:rsidRPr="00BE1D83">
              <w:rPr>
                <w:szCs w:val="24"/>
              </w:rPr>
              <w:t>да</w:t>
            </w:r>
          </w:p>
        </w:tc>
      </w:tr>
      <w:tr w:rsidR="00BB4DCD" w:rsidRPr="00BE1D83" w14:paraId="24A663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7D792" w14:textId="77777777" w:rsidR="00BB4DCD" w:rsidRPr="00BE1D83" w:rsidRDefault="00BB4DCD" w:rsidP="0087759A">
            <w:pPr>
              <w:rPr>
                <w:szCs w:val="24"/>
              </w:rPr>
            </w:pPr>
            <w:r w:rsidRPr="00BE1D83">
              <w:rPr>
                <w:szCs w:val="24"/>
              </w:rPr>
              <w:t>учета мест хранения товара на складах.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5EC49" w14:textId="77777777" w:rsidR="00BB4DCD" w:rsidRPr="00BE1D83" w:rsidRDefault="00BB4DCD" w:rsidP="0087759A">
            <w:pPr>
              <w:rPr>
                <w:szCs w:val="24"/>
              </w:rPr>
            </w:pPr>
            <w:r w:rsidRPr="00BE1D83">
              <w:rPr>
                <w:szCs w:val="24"/>
              </w:rPr>
              <w:t>да</w:t>
            </w:r>
          </w:p>
        </w:tc>
      </w:tr>
      <w:tr w:rsidR="00BB4DCD" w:rsidRPr="00BE1D83" w14:paraId="47199E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30496" w14:textId="77777777" w:rsidR="00BB4DCD" w:rsidRPr="00BE1D83" w:rsidRDefault="00BB4DCD" w:rsidP="0087759A">
            <w:pPr>
              <w:rPr>
                <w:szCs w:val="24"/>
              </w:rPr>
            </w:pPr>
            <w:r w:rsidRPr="00BE1D83">
              <w:rPr>
                <w:szCs w:val="24"/>
              </w:rPr>
              <w:t>формирование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3B167" w14:textId="77777777" w:rsidR="00BB4DCD" w:rsidRPr="00BE1D83" w:rsidRDefault="00BB4DCD" w:rsidP="0087759A">
            <w:pPr>
              <w:rPr>
                <w:szCs w:val="24"/>
              </w:rPr>
            </w:pPr>
            <w:r w:rsidRPr="00BE1D83">
              <w:rPr>
                <w:szCs w:val="24"/>
              </w:rPr>
              <w:t>да</w:t>
            </w:r>
          </w:p>
        </w:tc>
      </w:tr>
      <w:tr w:rsidR="00BB4DCD" w:rsidRPr="00BE1D83" w14:paraId="01C3A0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40612" w14:textId="77777777" w:rsidR="00BB4DCD" w:rsidRPr="00BE1D83" w:rsidRDefault="00BB4DCD" w:rsidP="0087759A">
            <w:pPr>
              <w:rPr>
                <w:szCs w:val="24"/>
              </w:rPr>
            </w:pPr>
            <w:r w:rsidRPr="00BE1D83">
              <w:rPr>
                <w:szCs w:val="24"/>
              </w:rPr>
              <w:t>пользовательские настройки для работы с системой.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F9AF37" w14:textId="77777777" w:rsidR="00BB4DCD" w:rsidRPr="00BE1D83" w:rsidRDefault="00BB4DCD" w:rsidP="0087759A">
            <w:pPr>
              <w:rPr>
                <w:szCs w:val="24"/>
              </w:rPr>
            </w:pPr>
            <w:r w:rsidRPr="00BE1D83">
              <w:rPr>
                <w:szCs w:val="24"/>
              </w:rPr>
              <w:t>да</w:t>
            </w:r>
          </w:p>
        </w:tc>
      </w:tr>
      <w:tr w:rsidR="00BB4DCD" w:rsidRPr="00BE1D83" w14:paraId="0B353B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4DE53" w14:textId="77777777" w:rsidR="00BB4DCD" w:rsidRPr="00BE1D83" w:rsidRDefault="00BB4DCD" w:rsidP="0087759A">
            <w:pPr>
              <w:rPr>
                <w:szCs w:val="24"/>
              </w:rPr>
            </w:pPr>
            <w:r w:rsidRPr="00BE1D83">
              <w:rPr>
                <w:szCs w:val="24"/>
              </w:rPr>
              <w:t>профиль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1F94A" w14:textId="77777777" w:rsidR="00BB4DCD" w:rsidRPr="00BE1D83" w:rsidRDefault="00BB4DCD" w:rsidP="0087759A">
            <w:pPr>
              <w:rPr>
                <w:szCs w:val="24"/>
              </w:rPr>
            </w:pPr>
            <w:r w:rsidRPr="00BE1D83">
              <w:rPr>
                <w:szCs w:val="24"/>
              </w:rPr>
              <w:t>да</w:t>
            </w:r>
          </w:p>
        </w:tc>
      </w:tr>
      <w:tr w:rsidR="00BB4DCD" w:rsidRPr="00BE1D83" w14:paraId="18D4EF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8440C" w14:textId="77777777" w:rsidR="00BB4DCD" w:rsidRPr="00BE1D83" w:rsidRDefault="00BB4DCD" w:rsidP="0087759A">
            <w:pPr>
              <w:rPr>
                <w:szCs w:val="24"/>
              </w:rPr>
            </w:pPr>
            <w:r w:rsidRPr="00BE1D83">
              <w:rPr>
                <w:szCs w:val="24"/>
              </w:rPr>
              <w:t>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73124" w14:textId="77777777" w:rsidR="00BB4DCD" w:rsidRPr="00BE1D83" w:rsidRDefault="00BB4DCD" w:rsidP="0087759A">
            <w:pPr>
              <w:rPr>
                <w:szCs w:val="24"/>
              </w:rPr>
            </w:pPr>
            <w:r w:rsidRPr="00BE1D83">
              <w:rPr>
                <w:szCs w:val="24"/>
              </w:rPr>
              <w:t>да</w:t>
            </w:r>
          </w:p>
        </w:tc>
      </w:tr>
    </w:tbl>
    <w:p w14:paraId="3BE459D5" w14:textId="77777777" w:rsidR="00BB4DCD" w:rsidRPr="00BE1D83" w:rsidRDefault="00BB4DCD" w:rsidP="0087759A">
      <w:pPr>
        <w:numPr>
          <w:ilvl w:val="0"/>
          <w:numId w:val="1412"/>
        </w:numPr>
        <w:ind w:left="0"/>
        <w:outlineLvl w:val="3"/>
        <w:rPr>
          <w:b/>
          <w:bCs/>
          <w:szCs w:val="24"/>
        </w:rPr>
      </w:pPr>
      <w:r w:rsidRPr="00BE1D83">
        <w:rPr>
          <w:b/>
          <w:bCs/>
          <w:szCs w:val="24"/>
        </w:rPr>
        <w:t>Модуль «Справочники системы»</w:t>
      </w:r>
    </w:p>
    <w:p w14:paraId="4257277B" w14:textId="77777777" w:rsidR="00BB4DCD" w:rsidRPr="00BE1D83" w:rsidRDefault="00BB4DCD" w:rsidP="0087759A">
      <w:pPr>
        <w:rPr>
          <w:szCs w:val="24"/>
        </w:rPr>
      </w:pPr>
      <w:r w:rsidRPr="00BE1D83">
        <w:rPr>
          <w:szCs w:val="24"/>
        </w:rPr>
        <w:t>Таблица 95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45"/>
        <w:gridCol w:w="1562"/>
      </w:tblGrid>
      <w:tr w:rsidR="00BB4DCD" w:rsidRPr="00BE1D83" w14:paraId="3247F29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2712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AB17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412F3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226BB" w14:textId="77777777" w:rsidR="00BB4DCD" w:rsidRPr="00BE1D83" w:rsidRDefault="00BB4DCD" w:rsidP="0087759A">
            <w:pPr>
              <w:rPr>
                <w:szCs w:val="24"/>
              </w:rPr>
            </w:pPr>
            <w:r w:rsidRPr="00BE1D83">
              <w:rPr>
                <w:szCs w:val="24"/>
              </w:rPr>
              <w:t>-        Данные, вносимые в справочники Системы, доступны при заполнении форм, выборе из выпадающих списков, поиске в справочниках.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49D4A" w14:textId="77777777" w:rsidR="00BB4DCD" w:rsidRPr="00BE1D83" w:rsidRDefault="00BB4DCD" w:rsidP="0087759A">
            <w:pPr>
              <w:rPr>
                <w:szCs w:val="24"/>
              </w:rPr>
            </w:pPr>
            <w:r w:rsidRPr="00BE1D83">
              <w:rPr>
                <w:szCs w:val="24"/>
              </w:rPr>
              <w:t>да</w:t>
            </w:r>
          </w:p>
        </w:tc>
      </w:tr>
      <w:tr w:rsidR="00BB4DCD" w:rsidRPr="00BE1D83" w14:paraId="5797C2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32B64" w14:textId="77777777" w:rsidR="00BB4DCD" w:rsidRPr="00BE1D83" w:rsidRDefault="00BB4DCD" w:rsidP="0087759A">
            <w:pPr>
              <w:rPr>
                <w:szCs w:val="24"/>
              </w:rPr>
            </w:pPr>
            <w:r w:rsidRPr="00BE1D83">
              <w:rPr>
                <w:szCs w:val="24"/>
              </w:rPr>
              <w:t>-        Возможность добавления нового справочника, добавления элемента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463DB" w14:textId="77777777" w:rsidR="00BB4DCD" w:rsidRPr="00BE1D83" w:rsidRDefault="00BB4DCD" w:rsidP="0087759A">
            <w:pPr>
              <w:rPr>
                <w:szCs w:val="24"/>
              </w:rPr>
            </w:pPr>
            <w:r w:rsidRPr="00BE1D83">
              <w:rPr>
                <w:szCs w:val="24"/>
              </w:rPr>
              <w:t>да</w:t>
            </w:r>
          </w:p>
        </w:tc>
      </w:tr>
      <w:tr w:rsidR="00BB4DCD" w:rsidRPr="00BE1D83" w14:paraId="1B79ED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00BDE4" w14:textId="77777777" w:rsidR="00BB4DCD" w:rsidRPr="00BE1D83" w:rsidRDefault="00BB4DCD" w:rsidP="0087759A">
            <w:pPr>
              <w:rPr>
                <w:szCs w:val="24"/>
              </w:rPr>
            </w:pPr>
            <w:r w:rsidRPr="00BE1D83">
              <w:rPr>
                <w:szCs w:val="24"/>
              </w:rPr>
              <w:t>редактирование справочника, редактирование элемента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81BE99" w14:textId="77777777" w:rsidR="00BB4DCD" w:rsidRPr="00BE1D83" w:rsidRDefault="00BB4DCD" w:rsidP="0087759A">
            <w:pPr>
              <w:rPr>
                <w:szCs w:val="24"/>
              </w:rPr>
            </w:pPr>
          </w:p>
        </w:tc>
      </w:tr>
      <w:tr w:rsidR="00BB4DCD" w:rsidRPr="00BE1D83" w14:paraId="723D55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9E824C" w14:textId="77777777" w:rsidR="00BB4DCD" w:rsidRPr="00BE1D83" w:rsidRDefault="00BB4DCD" w:rsidP="0087759A">
            <w:pPr>
              <w:rPr>
                <w:szCs w:val="24"/>
              </w:rPr>
            </w:pPr>
            <w:r w:rsidRPr="00BE1D83">
              <w:rPr>
                <w:szCs w:val="24"/>
              </w:rPr>
              <w:t>удаление справочника, удаление элемента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F96FA7" w14:textId="77777777" w:rsidR="00BB4DCD" w:rsidRPr="00BE1D83" w:rsidRDefault="00BB4DCD" w:rsidP="0087759A">
            <w:pPr>
              <w:rPr>
                <w:szCs w:val="24"/>
              </w:rPr>
            </w:pPr>
          </w:p>
        </w:tc>
      </w:tr>
      <w:tr w:rsidR="00BB4DCD" w:rsidRPr="00BE1D83" w14:paraId="34264D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1538B0" w14:textId="77777777" w:rsidR="00BB4DCD" w:rsidRPr="00BE1D83" w:rsidRDefault="00BB4DCD" w:rsidP="0087759A">
            <w:pPr>
              <w:rPr>
                <w:szCs w:val="24"/>
              </w:rPr>
            </w:pPr>
            <w:r w:rsidRPr="00BE1D83">
              <w:rPr>
                <w:szCs w:val="24"/>
              </w:rPr>
              <w:t>управление версиями справочников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2C9393" w14:textId="77777777" w:rsidR="00BB4DCD" w:rsidRPr="00BE1D83" w:rsidRDefault="00BB4DCD" w:rsidP="0087759A">
            <w:pPr>
              <w:rPr>
                <w:szCs w:val="24"/>
              </w:rPr>
            </w:pPr>
          </w:p>
        </w:tc>
      </w:tr>
      <w:tr w:rsidR="00BB4DCD" w:rsidRPr="00BE1D83" w14:paraId="2DD294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85DA7F" w14:textId="77777777" w:rsidR="00BB4DCD" w:rsidRPr="00BE1D83" w:rsidRDefault="00BB4DCD" w:rsidP="0087759A">
            <w:pPr>
              <w:rPr>
                <w:szCs w:val="24"/>
              </w:rPr>
            </w:pPr>
            <w:r w:rsidRPr="00BE1D83">
              <w:rPr>
                <w:szCs w:val="24"/>
              </w:rPr>
              <w:t>сопоставление структуры и значений справочников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1C115A" w14:textId="77777777" w:rsidR="00BB4DCD" w:rsidRPr="00BE1D83" w:rsidRDefault="00BB4DCD" w:rsidP="0087759A">
            <w:pPr>
              <w:rPr>
                <w:szCs w:val="24"/>
              </w:rPr>
            </w:pPr>
          </w:p>
        </w:tc>
      </w:tr>
      <w:tr w:rsidR="00BB4DCD" w:rsidRPr="00BE1D83" w14:paraId="4BD32B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55412" w14:textId="77777777" w:rsidR="00BB4DCD" w:rsidRPr="00BE1D83" w:rsidRDefault="00BB4DCD" w:rsidP="0087759A">
            <w:pPr>
              <w:rPr>
                <w:szCs w:val="24"/>
              </w:rPr>
            </w:pPr>
            <w:r w:rsidRPr="00BE1D83">
              <w:rPr>
                <w:szCs w:val="24"/>
              </w:rPr>
              <w:t>Поиск записей справочников по заданным параметрам (атрибутам)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F6D842" w14:textId="77777777" w:rsidR="00BB4DCD" w:rsidRPr="00BE1D83" w:rsidRDefault="00BB4DCD" w:rsidP="0087759A">
            <w:pPr>
              <w:rPr>
                <w:szCs w:val="24"/>
              </w:rPr>
            </w:pPr>
          </w:p>
        </w:tc>
      </w:tr>
      <w:tr w:rsidR="00BB4DCD" w:rsidRPr="00BE1D83" w14:paraId="7F1A92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434CED" w14:textId="77777777" w:rsidR="00BB4DCD" w:rsidRPr="00BE1D83" w:rsidRDefault="00BB4DCD" w:rsidP="0087759A">
            <w:pPr>
              <w:rPr>
                <w:szCs w:val="24"/>
              </w:rPr>
            </w:pPr>
            <w:r w:rsidRPr="00BE1D83">
              <w:rPr>
                <w:szCs w:val="24"/>
              </w:rPr>
              <w:t>Экспорт справочников в формате XLS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EB25EB" w14:textId="77777777" w:rsidR="00BB4DCD" w:rsidRPr="00BE1D83" w:rsidRDefault="00BB4DCD" w:rsidP="0087759A">
            <w:pPr>
              <w:rPr>
                <w:szCs w:val="24"/>
              </w:rPr>
            </w:pPr>
          </w:p>
        </w:tc>
      </w:tr>
      <w:tr w:rsidR="00BB4DCD" w:rsidRPr="00BE1D83" w14:paraId="1D2621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6387DF" w14:textId="77777777" w:rsidR="00BB4DCD" w:rsidRPr="00BE1D83" w:rsidRDefault="00BB4DCD" w:rsidP="0087759A">
            <w:pPr>
              <w:rPr>
                <w:szCs w:val="24"/>
              </w:rPr>
            </w:pPr>
            <w:r w:rsidRPr="00BE1D83">
              <w:rPr>
                <w:szCs w:val="24"/>
              </w:rPr>
              <w:t>Импорт справочников (классификаторов) из внешних источников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0583E" w14:textId="77777777" w:rsidR="00BB4DCD" w:rsidRPr="00BE1D83" w:rsidRDefault="00BB4DCD" w:rsidP="0087759A">
            <w:pPr>
              <w:rPr>
                <w:szCs w:val="24"/>
              </w:rPr>
            </w:pPr>
          </w:p>
        </w:tc>
      </w:tr>
      <w:tr w:rsidR="00BB4DCD" w:rsidRPr="00BE1D83" w14:paraId="47B46F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DB84CA" w14:textId="77777777" w:rsidR="00BB4DCD" w:rsidRPr="00BE1D83" w:rsidRDefault="00BB4DCD" w:rsidP="0087759A">
            <w:pPr>
              <w:rPr>
                <w:szCs w:val="24"/>
              </w:rPr>
            </w:pPr>
            <w:r w:rsidRPr="00BE1D83">
              <w:rPr>
                <w:szCs w:val="24"/>
              </w:rPr>
              <w:t>Управление источниками создания справочников (создание, редактирование, удаление источников)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23192" w14:textId="77777777" w:rsidR="00BB4DCD" w:rsidRPr="00BE1D83" w:rsidRDefault="00BB4DCD" w:rsidP="0087759A">
            <w:pPr>
              <w:rPr>
                <w:szCs w:val="24"/>
              </w:rPr>
            </w:pPr>
          </w:p>
        </w:tc>
      </w:tr>
      <w:tr w:rsidR="00BB4DCD" w:rsidRPr="00BE1D83" w14:paraId="0A56A7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133F58" w14:textId="77777777" w:rsidR="00BB4DCD" w:rsidRPr="00BE1D83" w:rsidRDefault="00BB4DCD" w:rsidP="0087759A">
            <w:pPr>
              <w:rPr>
                <w:szCs w:val="24"/>
              </w:rPr>
            </w:pPr>
            <w:r w:rsidRPr="00BE1D83">
              <w:rPr>
                <w:b/>
                <w:bCs/>
                <w:szCs w:val="24"/>
              </w:rPr>
              <w:t>Внешние справочники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205D6" w14:textId="77777777" w:rsidR="00BB4DCD" w:rsidRPr="00BE1D83" w:rsidRDefault="00BB4DCD" w:rsidP="0087759A">
            <w:pPr>
              <w:rPr>
                <w:szCs w:val="24"/>
              </w:rPr>
            </w:pPr>
          </w:p>
        </w:tc>
      </w:tr>
      <w:tr w:rsidR="00BB4DCD" w:rsidRPr="00BE1D83" w14:paraId="23233A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6E55C1" w14:textId="77777777" w:rsidR="00BB4DCD" w:rsidRPr="00BE1D83" w:rsidRDefault="00BB4DCD" w:rsidP="0087759A">
            <w:pPr>
              <w:rPr>
                <w:b/>
                <w:bCs/>
                <w:szCs w:val="24"/>
              </w:rPr>
            </w:pPr>
            <w:r w:rsidRPr="00BE1D83">
              <w:rPr>
                <w:szCs w:val="24"/>
              </w:rPr>
              <w:t>Реестр НСИ от Минздрава РФ (</w:t>
            </w:r>
            <w:hyperlink r:id="rId12" w:history="1">
              <w:r w:rsidRPr="00BE1D83">
                <w:rPr>
                  <w:szCs w:val="24"/>
                  <w:u w:val="single"/>
                </w:rPr>
                <w:t>nsi.rosminzdrav.ru</w:t>
              </w:r>
            </w:hyperlink>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DCA142" w14:textId="77777777" w:rsidR="00BB4DCD" w:rsidRPr="00BE1D83" w:rsidRDefault="00BB4DCD" w:rsidP="0087759A">
            <w:pPr>
              <w:rPr>
                <w:szCs w:val="24"/>
              </w:rPr>
            </w:pPr>
          </w:p>
        </w:tc>
      </w:tr>
      <w:tr w:rsidR="00BB4DCD" w:rsidRPr="00BE1D83" w14:paraId="3464D7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7A56C4" w14:textId="77777777" w:rsidR="00BB4DCD" w:rsidRPr="00BE1D83" w:rsidRDefault="00BB4DCD" w:rsidP="0087759A">
            <w:pPr>
              <w:rPr>
                <w:szCs w:val="24"/>
              </w:rPr>
            </w:pPr>
            <w:r w:rsidRPr="00BE1D83">
              <w:rPr>
                <w:szCs w:val="24"/>
              </w:rPr>
              <w:t>Интеграция с федеральным реестром нормативно-справочной информации в сфере здравоохранения, которая реализована для приема данных в режиме on-line, с использованием интеграционных (специализированных) сервисов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5F4EF6" w14:textId="77777777" w:rsidR="00BB4DCD" w:rsidRPr="00BE1D83" w:rsidRDefault="00BB4DCD" w:rsidP="0087759A">
            <w:pPr>
              <w:rPr>
                <w:szCs w:val="24"/>
              </w:rPr>
            </w:pPr>
          </w:p>
        </w:tc>
      </w:tr>
      <w:tr w:rsidR="00BB4DCD" w:rsidRPr="00BE1D83" w14:paraId="00E7D5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9D802" w14:textId="77777777" w:rsidR="00BB4DCD" w:rsidRPr="00BE1D83" w:rsidRDefault="00BB4DCD" w:rsidP="0087759A">
            <w:pPr>
              <w:rPr>
                <w:szCs w:val="24"/>
              </w:rPr>
            </w:pPr>
            <w:r w:rsidRPr="00BE1D83">
              <w:rPr>
                <w:szCs w:val="24"/>
              </w:rPr>
              <w:t>Справочник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08A56" w14:textId="77777777" w:rsidR="00BB4DCD" w:rsidRPr="00BE1D83" w:rsidRDefault="00BB4DCD" w:rsidP="0087759A">
            <w:pPr>
              <w:rPr>
                <w:szCs w:val="24"/>
              </w:rPr>
            </w:pPr>
            <w:r w:rsidRPr="00BE1D83">
              <w:rPr>
                <w:szCs w:val="24"/>
              </w:rPr>
              <w:t>да</w:t>
            </w:r>
          </w:p>
        </w:tc>
      </w:tr>
      <w:tr w:rsidR="00BB4DCD" w:rsidRPr="00BE1D83" w14:paraId="2B3EFF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D6B3E" w14:textId="77777777" w:rsidR="00BB4DCD" w:rsidRPr="00BE1D83" w:rsidRDefault="00BB4DCD" w:rsidP="0087759A">
            <w:pPr>
              <w:rPr>
                <w:szCs w:val="24"/>
              </w:rPr>
            </w:pPr>
            <w:r w:rsidRPr="00BE1D83">
              <w:rPr>
                <w:szCs w:val="24"/>
              </w:rPr>
              <w:t>-         Перечень предоставляемых медицинских услуг, разбитых по категориям.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805B0" w14:textId="77777777" w:rsidR="00BB4DCD" w:rsidRPr="00BE1D83" w:rsidRDefault="00BB4DCD" w:rsidP="0087759A">
            <w:pPr>
              <w:rPr>
                <w:szCs w:val="24"/>
              </w:rPr>
            </w:pPr>
            <w:r w:rsidRPr="00BE1D83">
              <w:rPr>
                <w:szCs w:val="24"/>
              </w:rPr>
              <w:t>да</w:t>
            </w:r>
          </w:p>
        </w:tc>
      </w:tr>
      <w:tr w:rsidR="00BB4DCD" w:rsidRPr="00BE1D83" w14:paraId="469F7C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EC78B8" w14:textId="77777777" w:rsidR="00BB4DCD" w:rsidRPr="00BE1D83" w:rsidRDefault="00BB4DCD" w:rsidP="0087759A">
            <w:pPr>
              <w:rPr>
                <w:szCs w:val="24"/>
              </w:rPr>
            </w:pPr>
            <w:r w:rsidRPr="00BE1D83">
              <w:rPr>
                <w:szCs w:val="24"/>
              </w:rPr>
              <w:t>-         отображение структуры справочника в виде дерева.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FF3F9" w14:textId="77777777" w:rsidR="00BB4DCD" w:rsidRPr="00BE1D83" w:rsidRDefault="00BB4DCD" w:rsidP="0087759A">
            <w:pPr>
              <w:rPr>
                <w:szCs w:val="24"/>
              </w:rPr>
            </w:pPr>
            <w:r w:rsidRPr="00BE1D83">
              <w:rPr>
                <w:szCs w:val="24"/>
              </w:rPr>
              <w:t>да</w:t>
            </w:r>
          </w:p>
        </w:tc>
      </w:tr>
      <w:tr w:rsidR="00BB4DCD" w:rsidRPr="00BE1D83" w14:paraId="145EEF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82FA8" w14:textId="77777777" w:rsidR="00BB4DCD" w:rsidRPr="00BE1D83" w:rsidRDefault="00BB4DCD" w:rsidP="0087759A">
            <w:pPr>
              <w:rPr>
                <w:szCs w:val="24"/>
              </w:rPr>
            </w:pPr>
            <w:r w:rsidRPr="00BE1D83">
              <w:rPr>
                <w:szCs w:val="24"/>
              </w:rPr>
              <w:t>-         добавление, настройка, удаление, редактирование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2DCE" w14:textId="77777777" w:rsidR="00BB4DCD" w:rsidRPr="00BE1D83" w:rsidRDefault="00BB4DCD" w:rsidP="0087759A">
            <w:pPr>
              <w:rPr>
                <w:szCs w:val="24"/>
              </w:rPr>
            </w:pPr>
            <w:r w:rsidRPr="00BE1D83">
              <w:rPr>
                <w:szCs w:val="24"/>
              </w:rPr>
              <w:t>да</w:t>
            </w:r>
          </w:p>
        </w:tc>
      </w:tr>
      <w:tr w:rsidR="00BB4DCD" w:rsidRPr="00BE1D83" w14:paraId="48E73F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166C1" w14:textId="77777777" w:rsidR="00BB4DCD" w:rsidRPr="00BE1D83" w:rsidRDefault="00BB4DCD" w:rsidP="0087759A">
            <w:pPr>
              <w:rPr>
                <w:szCs w:val="24"/>
              </w:rPr>
            </w:pPr>
            <w:r w:rsidRPr="00BE1D83">
              <w:rPr>
                <w:szCs w:val="24"/>
              </w:rPr>
              <w:t>-         ввод идентификационных параметров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FB4C8" w14:textId="77777777" w:rsidR="00BB4DCD" w:rsidRPr="00BE1D83" w:rsidRDefault="00BB4DCD" w:rsidP="0087759A">
            <w:pPr>
              <w:rPr>
                <w:szCs w:val="24"/>
              </w:rPr>
            </w:pPr>
            <w:r w:rsidRPr="00BE1D83">
              <w:rPr>
                <w:szCs w:val="24"/>
              </w:rPr>
              <w:t>да</w:t>
            </w:r>
          </w:p>
        </w:tc>
      </w:tr>
      <w:tr w:rsidR="00BB4DCD" w:rsidRPr="00BE1D83" w14:paraId="3F398B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D08EF"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CAB03" w14:textId="77777777" w:rsidR="00BB4DCD" w:rsidRPr="00BE1D83" w:rsidRDefault="00BB4DCD" w:rsidP="0087759A">
            <w:pPr>
              <w:rPr>
                <w:szCs w:val="24"/>
              </w:rPr>
            </w:pPr>
            <w:r w:rsidRPr="00BE1D83">
              <w:rPr>
                <w:szCs w:val="24"/>
              </w:rPr>
              <w:t>да</w:t>
            </w:r>
          </w:p>
        </w:tc>
      </w:tr>
      <w:tr w:rsidR="00BB4DCD" w:rsidRPr="00BE1D83" w14:paraId="634246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5A4E5"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39AB0" w14:textId="77777777" w:rsidR="00BB4DCD" w:rsidRPr="00BE1D83" w:rsidRDefault="00BB4DCD" w:rsidP="0087759A">
            <w:pPr>
              <w:rPr>
                <w:szCs w:val="24"/>
              </w:rPr>
            </w:pPr>
            <w:r w:rsidRPr="00BE1D83">
              <w:rPr>
                <w:szCs w:val="24"/>
              </w:rPr>
              <w:t>да</w:t>
            </w:r>
          </w:p>
        </w:tc>
      </w:tr>
      <w:tr w:rsidR="00BB4DCD" w:rsidRPr="00BE1D83" w14:paraId="5F7DE0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8FD543" w14:textId="77777777" w:rsidR="00BB4DCD" w:rsidRPr="00BE1D83" w:rsidRDefault="00BB4DCD" w:rsidP="0087759A">
            <w:pPr>
              <w:rPr>
                <w:szCs w:val="24"/>
              </w:rPr>
            </w:pPr>
            <w:r w:rsidRPr="00BE1D83">
              <w:rPr>
                <w:szCs w:val="24"/>
              </w:rPr>
              <w:t>-         Краткое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52449" w14:textId="77777777" w:rsidR="00BB4DCD" w:rsidRPr="00BE1D83" w:rsidRDefault="00BB4DCD" w:rsidP="0087759A">
            <w:pPr>
              <w:rPr>
                <w:szCs w:val="24"/>
              </w:rPr>
            </w:pPr>
            <w:r w:rsidRPr="00BE1D83">
              <w:rPr>
                <w:szCs w:val="24"/>
              </w:rPr>
              <w:t>да</w:t>
            </w:r>
          </w:p>
        </w:tc>
      </w:tr>
      <w:tr w:rsidR="00BB4DCD" w:rsidRPr="00BE1D83" w14:paraId="0D8D06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D497D" w14:textId="77777777" w:rsidR="00BB4DCD" w:rsidRPr="00BE1D83" w:rsidRDefault="00BB4DCD" w:rsidP="0087759A">
            <w:pPr>
              <w:rPr>
                <w:szCs w:val="24"/>
              </w:rPr>
            </w:pPr>
            <w:r w:rsidRPr="00BE1D83">
              <w:rPr>
                <w:szCs w:val="24"/>
              </w:rPr>
              <w:t>-         Дата начала.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93898" w14:textId="77777777" w:rsidR="00BB4DCD" w:rsidRPr="00BE1D83" w:rsidRDefault="00BB4DCD" w:rsidP="0087759A">
            <w:pPr>
              <w:rPr>
                <w:szCs w:val="24"/>
              </w:rPr>
            </w:pPr>
            <w:r w:rsidRPr="00BE1D83">
              <w:rPr>
                <w:szCs w:val="24"/>
              </w:rPr>
              <w:t>да</w:t>
            </w:r>
          </w:p>
        </w:tc>
      </w:tr>
      <w:tr w:rsidR="00BB4DCD" w:rsidRPr="00BE1D83" w14:paraId="098735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0EED7" w14:textId="77777777" w:rsidR="00BB4DCD" w:rsidRPr="00BE1D83" w:rsidRDefault="00BB4DCD" w:rsidP="0087759A">
            <w:pPr>
              <w:rPr>
                <w:szCs w:val="24"/>
              </w:rPr>
            </w:pPr>
            <w:r w:rsidRPr="00BE1D83">
              <w:rPr>
                <w:szCs w:val="24"/>
              </w:rPr>
              <w:t>-         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17A0F9" w14:textId="77777777" w:rsidR="00BB4DCD" w:rsidRPr="00BE1D83" w:rsidRDefault="00BB4DCD" w:rsidP="0087759A">
            <w:pPr>
              <w:rPr>
                <w:szCs w:val="24"/>
              </w:rPr>
            </w:pPr>
            <w:r w:rsidRPr="00BE1D83">
              <w:rPr>
                <w:szCs w:val="24"/>
              </w:rPr>
              <w:t>да</w:t>
            </w:r>
          </w:p>
        </w:tc>
      </w:tr>
      <w:tr w:rsidR="00BB4DCD" w:rsidRPr="00BE1D83" w14:paraId="6FA1F6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AFB3C" w14:textId="77777777" w:rsidR="00BB4DCD" w:rsidRPr="00BE1D83" w:rsidRDefault="00BB4DCD" w:rsidP="0087759A">
            <w:pPr>
              <w:rPr>
                <w:szCs w:val="24"/>
              </w:rPr>
            </w:pPr>
            <w:r w:rsidRPr="00BE1D83">
              <w:rPr>
                <w:szCs w:val="24"/>
              </w:rPr>
              <w:t>-         Код подстановки в шаблон.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2500F1" w14:textId="77777777" w:rsidR="00BB4DCD" w:rsidRPr="00BE1D83" w:rsidRDefault="00BB4DCD" w:rsidP="0087759A">
            <w:pPr>
              <w:rPr>
                <w:szCs w:val="24"/>
              </w:rPr>
            </w:pPr>
            <w:r w:rsidRPr="00BE1D83">
              <w:rPr>
                <w:szCs w:val="24"/>
              </w:rPr>
              <w:t>да</w:t>
            </w:r>
          </w:p>
        </w:tc>
      </w:tr>
      <w:tr w:rsidR="00BB4DCD" w:rsidRPr="00BE1D83" w14:paraId="075D3E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2AA2A" w14:textId="77777777" w:rsidR="00BB4DCD" w:rsidRPr="00BE1D83" w:rsidRDefault="00BB4DCD" w:rsidP="0087759A">
            <w:pPr>
              <w:rPr>
                <w:szCs w:val="24"/>
              </w:rPr>
            </w:pPr>
            <w:r w:rsidRPr="00BE1D83">
              <w:rPr>
                <w:szCs w:val="24"/>
              </w:rPr>
              <w:t>-         УЕТ – условная единица учета трудоемкости по данной услуге (для стоматологических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6E573" w14:textId="77777777" w:rsidR="00BB4DCD" w:rsidRPr="00BE1D83" w:rsidRDefault="00BB4DCD" w:rsidP="0087759A">
            <w:pPr>
              <w:rPr>
                <w:szCs w:val="24"/>
              </w:rPr>
            </w:pPr>
            <w:r w:rsidRPr="00BE1D83">
              <w:rPr>
                <w:szCs w:val="24"/>
              </w:rPr>
              <w:t>да</w:t>
            </w:r>
          </w:p>
        </w:tc>
      </w:tr>
      <w:tr w:rsidR="00BB4DCD" w:rsidRPr="00BE1D83" w14:paraId="157F86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375AE9" w14:textId="77777777" w:rsidR="00BB4DCD" w:rsidRPr="00BE1D83" w:rsidRDefault="00BB4DCD" w:rsidP="0087759A">
            <w:pPr>
              <w:rPr>
                <w:szCs w:val="24"/>
              </w:rPr>
            </w:pPr>
            <w:r w:rsidRPr="00BE1D83">
              <w:rPr>
                <w:szCs w:val="24"/>
              </w:rPr>
              <w:t>-         Шаблон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A762A1" w14:textId="77777777" w:rsidR="00BB4DCD" w:rsidRPr="00BE1D83" w:rsidRDefault="00BB4DCD" w:rsidP="0087759A">
            <w:pPr>
              <w:rPr>
                <w:szCs w:val="24"/>
              </w:rPr>
            </w:pPr>
            <w:r w:rsidRPr="00BE1D83">
              <w:rPr>
                <w:szCs w:val="24"/>
              </w:rPr>
              <w:t>да</w:t>
            </w:r>
          </w:p>
        </w:tc>
      </w:tr>
      <w:tr w:rsidR="00BB4DCD" w:rsidRPr="00BE1D83" w14:paraId="53B8FD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A8335" w14:textId="77777777" w:rsidR="00BB4DCD" w:rsidRPr="00BE1D83" w:rsidRDefault="00BB4DCD" w:rsidP="0087759A">
            <w:pPr>
              <w:rPr>
                <w:szCs w:val="24"/>
              </w:rPr>
            </w:pPr>
            <w:r w:rsidRPr="00BE1D83">
              <w:rPr>
                <w:szCs w:val="24"/>
              </w:rPr>
              <w:t>-         добавление одной или нескольких простых услуг в составе сложной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38664B" w14:textId="77777777" w:rsidR="00BB4DCD" w:rsidRPr="00BE1D83" w:rsidRDefault="00BB4DCD" w:rsidP="0087759A">
            <w:pPr>
              <w:rPr>
                <w:szCs w:val="24"/>
              </w:rPr>
            </w:pPr>
            <w:r w:rsidRPr="00BE1D83">
              <w:rPr>
                <w:szCs w:val="24"/>
              </w:rPr>
              <w:t>да</w:t>
            </w:r>
          </w:p>
        </w:tc>
      </w:tr>
      <w:tr w:rsidR="00BB4DCD" w:rsidRPr="00BE1D83" w14:paraId="590328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D47397" w14:textId="77777777" w:rsidR="00BB4DCD" w:rsidRPr="00BE1D83" w:rsidRDefault="00BB4DCD" w:rsidP="0087759A">
            <w:pPr>
              <w:rPr>
                <w:szCs w:val="24"/>
              </w:rPr>
            </w:pPr>
            <w:r w:rsidRPr="00BE1D83">
              <w:rPr>
                <w:szCs w:val="24"/>
              </w:rPr>
              <w:t>-         ввод атрибутов услуг, предназначенных для корректного соотнесения услуг с типом службы, ограничения ее доступности.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3716D" w14:textId="77777777" w:rsidR="00BB4DCD" w:rsidRPr="00BE1D83" w:rsidRDefault="00BB4DCD" w:rsidP="0087759A">
            <w:pPr>
              <w:rPr>
                <w:szCs w:val="24"/>
              </w:rPr>
            </w:pPr>
            <w:r w:rsidRPr="00BE1D83">
              <w:rPr>
                <w:szCs w:val="24"/>
              </w:rPr>
              <w:t>да</w:t>
            </w:r>
          </w:p>
        </w:tc>
      </w:tr>
      <w:tr w:rsidR="00BB4DCD" w:rsidRPr="00BE1D83" w14:paraId="514375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707FB" w14:textId="77777777" w:rsidR="00BB4DCD" w:rsidRPr="00BE1D83" w:rsidRDefault="00BB4DCD" w:rsidP="0087759A">
            <w:pPr>
              <w:rPr>
                <w:szCs w:val="24"/>
              </w:rPr>
            </w:pPr>
            <w:r w:rsidRPr="00BE1D83">
              <w:rPr>
                <w:szCs w:val="24"/>
              </w:rPr>
              <w:t>-         настройка мест оказания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A253D" w14:textId="77777777" w:rsidR="00BB4DCD" w:rsidRPr="00BE1D83" w:rsidRDefault="00BB4DCD" w:rsidP="0087759A">
            <w:pPr>
              <w:rPr>
                <w:szCs w:val="24"/>
              </w:rPr>
            </w:pPr>
            <w:r w:rsidRPr="00BE1D83">
              <w:rPr>
                <w:szCs w:val="24"/>
              </w:rPr>
              <w:t>да</w:t>
            </w:r>
          </w:p>
        </w:tc>
      </w:tr>
      <w:tr w:rsidR="00BB4DCD" w:rsidRPr="00BE1D83" w14:paraId="235BC7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EFA33" w14:textId="77777777" w:rsidR="00BB4DCD" w:rsidRPr="00BE1D83" w:rsidRDefault="00BB4DCD" w:rsidP="0087759A">
            <w:pPr>
              <w:rPr>
                <w:szCs w:val="24"/>
              </w:rPr>
            </w:pPr>
            <w:r w:rsidRPr="00BE1D83">
              <w:rPr>
                <w:szCs w:val="24"/>
              </w:rPr>
              <w:t>-         настройка тарифа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3505" w14:textId="77777777" w:rsidR="00BB4DCD" w:rsidRPr="00BE1D83" w:rsidRDefault="00BB4DCD" w:rsidP="0087759A">
            <w:pPr>
              <w:rPr>
                <w:szCs w:val="24"/>
              </w:rPr>
            </w:pPr>
            <w:r w:rsidRPr="00BE1D83">
              <w:rPr>
                <w:szCs w:val="24"/>
              </w:rPr>
              <w:t>да</w:t>
            </w:r>
          </w:p>
        </w:tc>
      </w:tr>
      <w:tr w:rsidR="00BB4DCD" w:rsidRPr="00BE1D83" w14:paraId="0229AB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F1297" w14:textId="77777777" w:rsidR="00BB4DCD" w:rsidRPr="00BE1D83" w:rsidRDefault="00BB4DCD" w:rsidP="0087759A">
            <w:pPr>
              <w:rPr>
                <w:szCs w:val="24"/>
              </w:rPr>
            </w:pPr>
            <w:r w:rsidRPr="00BE1D83">
              <w:rPr>
                <w:szCs w:val="24"/>
              </w:rPr>
              <w:t>-         добавление пакета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8E36C" w14:textId="77777777" w:rsidR="00BB4DCD" w:rsidRPr="00BE1D83" w:rsidRDefault="00BB4DCD" w:rsidP="0087759A">
            <w:pPr>
              <w:rPr>
                <w:szCs w:val="24"/>
              </w:rPr>
            </w:pPr>
            <w:r w:rsidRPr="00BE1D83">
              <w:rPr>
                <w:szCs w:val="24"/>
              </w:rPr>
              <w:t>да</w:t>
            </w:r>
          </w:p>
        </w:tc>
      </w:tr>
      <w:tr w:rsidR="00BB4DCD" w:rsidRPr="00BE1D83" w14:paraId="200C24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EFF55" w14:textId="77777777" w:rsidR="00BB4DCD" w:rsidRPr="00BE1D83" w:rsidRDefault="00BB4DCD" w:rsidP="0087759A">
            <w:pPr>
              <w:rPr>
                <w:szCs w:val="24"/>
              </w:rPr>
            </w:pPr>
            <w:r w:rsidRPr="00BE1D83">
              <w:rPr>
                <w:b/>
                <w:bCs/>
                <w:szCs w:val="24"/>
              </w:rPr>
              <w:t>Справочник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8608CB" w14:textId="77777777" w:rsidR="00BB4DCD" w:rsidRPr="00BE1D83" w:rsidRDefault="00BB4DCD" w:rsidP="0087759A">
            <w:pPr>
              <w:rPr>
                <w:szCs w:val="24"/>
              </w:rPr>
            </w:pPr>
          </w:p>
        </w:tc>
      </w:tr>
      <w:tr w:rsidR="00BB4DCD" w:rsidRPr="00BE1D83" w14:paraId="196148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F3140A" w14:textId="77777777" w:rsidR="00BB4DCD" w:rsidRPr="00BE1D83" w:rsidRDefault="00BB4DCD" w:rsidP="0087759A">
            <w:pPr>
              <w:rPr>
                <w:szCs w:val="24"/>
              </w:rPr>
            </w:pPr>
            <w:r w:rsidRPr="00BE1D83">
              <w:rPr>
                <w:szCs w:val="24"/>
              </w:rPr>
              <w:t>-         Просмотр дерева категорий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48438" w14:textId="77777777" w:rsidR="00BB4DCD" w:rsidRPr="00BE1D83" w:rsidRDefault="00BB4DCD" w:rsidP="0087759A">
            <w:pPr>
              <w:rPr>
                <w:szCs w:val="24"/>
              </w:rPr>
            </w:pPr>
            <w:r w:rsidRPr="00BE1D83">
              <w:rPr>
                <w:szCs w:val="24"/>
              </w:rPr>
              <w:t>нет</w:t>
            </w:r>
          </w:p>
        </w:tc>
      </w:tr>
      <w:tr w:rsidR="00BB4DCD" w:rsidRPr="00BE1D83" w14:paraId="1EA90A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C20B9" w14:textId="77777777" w:rsidR="00BB4DCD" w:rsidRPr="00BE1D83" w:rsidRDefault="00BB4DCD" w:rsidP="0087759A">
            <w:pPr>
              <w:rPr>
                <w:szCs w:val="24"/>
              </w:rPr>
            </w:pPr>
            <w:r w:rsidRPr="00BE1D83">
              <w:rPr>
                <w:szCs w:val="24"/>
              </w:rPr>
              <w:t>-         Просмотр списка диагнозов.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042A3" w14:textId="77777777" w:rsidR="00BB4DCD" w:rsidRPr="00BE1D83" w:rsidRDefault="00BB4DCD" w:rsidP="0087759A">
            <w:pPr>
              <w:rPr>
                <w:szCs w:val="24"/>
              </w:rPr>
            </w:pPr>
            <w:r w:rsidRPr="00BE1D83">
              <w:rPr>
                <w:szCs w:val="24"/>
              </w:rPr>
              <w:t>нет</w:t>
            </w:r>
          </w:p>
        </w:tc>
      </w:tr>
      <w:tr w:rsidR="00BB4DCD" w:rsidRPr="00BE1D83" w14:paraId="7F56CC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6868D" w14:textId="77777777" w:rsidR="00BB4DCD" w:rsidRPr="00BE1D83" w:rsidRDefault="00BB4DCD" w:rsidP="0087759A">
            <w:pPr>
              <w:rPr>
                <w:szCs w:val="24"/>
              </w:rPr>
            </w:pPr>
            <w:r w:rsidRPr="00BE1D83">
              <w:rPr>
                <w:szCs w:val="24"/>
              </w:rPr>
              <w:t>-         Поиск по коду и наименованию.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4C502" w14:textId="77777777" w:rsidR="00BB4DCD" w:rsidRPr="00BE1D83" w:rsidRDefault="00BB4DCD" w:rsidP="0087759A">
            <w:pPr>
              <w:rPr>
                <w:szCs w:val="24"/>
              </w:rPr>
            </w:pPr>
            <w:r w:rsidRPr="00BE1D83">
              <w:rPr>
                <w:szCs w:val="24"/>
              </w:rPr>
              <w:t>нет</w:t>
            </w:r>
          </w:p>
        </w:tc>
      </w:tr>
      <w:tr w:rsidR="00BB4DCD" w:rsidRPr="00BE1D83" w14:paraId="275ADB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663BB" w14:textId="77777777" w:rsidR="00BB4DCD" w:rsidRPr="00BE1D83" w:rsidRDefault="00BB4DCD" w:rsidP="0087759A">
            <w:pPr>
              <w:rPr>
                <w:szCs w:val="24"/>
              </w:rPr>
            </w:pPr>
            <w:r w:rsidRPr="00BE1D83">
              <w:rPr>
                <w:szCs w:val="24"/>
              </w:rPr>
              <w:t>-         Отображение для выбранного диагноза следующих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CC47E" w14:textId="77777777" w:rsidR="00BB4DCD" w:rsidRPr="00BE1D83" w:rsidRDefault="00BB4DCD" w:rsidP="0087759A">
            <w:pPr>
              <w:rPr>
                <w:szCs w:val="24"/>
              </w:rPr>
            </w:pPr>
            <w:r w:rsidRPr="00BE1D83">
              <w:rPr>
                <w:szCs w:val="24"/>
              </w:rPr>
              <w:t>нет</w:t>
            </w:r>
          </w:p>
        </w:tc>
      </w:tr>
      <w:tr w:rsidR="00BB4DCD" w:rsidRPr="00BE1D83" w14:paraId="7C2C0A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66F03" w14:textId="77777777" w:rsidR="00BB4DCD" w:rsidRPr="00BE1D83" w:rsidRDefault="00BB4DCD" w:rsidP="0087759A">
            <w:pPr>
              <w:rPr>
                <w:szCs w:val="24"/>
              </w:rPr>
            </w:pPr>
            <w:r w:rsidRPr="00BE1D83">
              <w:rPr>
                <w:szCs w:val="24"/>
              </w:rPr>
              <w:t>-         Уровень,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DABFF" w14:textId="77777777" w:rsidR="00BB4DCD" w:rsidRPr="00BE1D83" w:rsidRDefault="00BB4DCD" w:rsidP="0087759A">
            <w:pPr>
              <w:rPr>
                <w:szCs w:val="24"/>
              </w:rPr>
            </w:pPr>
            <w:r w:rsidRPr="00BE1D83">
              <w:rPr>
                <w:szCs w:val="24"/>
              </w:rPr>
              <w:t>нет</w:t>
            </w:r>
          </w:p>
        </w:tc>
      </w:tr>
      <w:tr w:rsidR="00BB4DCD" w:rsidRPr="00BE1D83" w14:paraId="3DD9D4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46D23"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BBC0C" w14:textId="77777777" w:rsidR="00BB4DCD" w:rsidRPr="00BE1D83" w:rsidRDefault="00BB4DCD" w:rsidP="0087759A">
            <w:pPr>
              <w:rPr>
                <w:szCs w:val="24"/>
              </w:rPr>
            </w:pPr>
            <w:r w:rsidRPr="00BE1D83">
              <w:rPr>
                <w:szCs w:val="24"/>
              </w:rPr>
              <w:t>нет</w:t>
            </w:r>
          </w:p>
        </w:tc>
      </w:tr>
      <w:tr w:rsidR="00BB4DCD" w:rsidRPr="00BE1D83" w14:paraId="2A262D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ACB40F"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47FC3" w14:textId="77777777" w:rsidR="00BB4DCD" w:rsidRPr="00BE1D83" w:rsidRDefault="00BB4DCD" w:rsidP="0087759A">
            <w:pPr>
              <w:rPr>
                <w:szCs w:val="24"/>
              </w:rPr>
            </w:pPr>
            <w:r w:rsidRPr="00BE1D83">
              <w:rPr>
                <w:szCs w:val="24"/>
              </w:rPr>
              <w:t>нет</w:t>
            </w:r>
          </w:p>
        </w:tc>
      </w:tr>
      <w:tr w:rsidR="00BB4DCD" w:rsidRPr="00BE1D83" w14:paraId="77E321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4345F" w14:textId="77777777" w:rsidR="00BB4DCD" w:rsidRPr="00BE1D83" w:rsidRDefault="00BB4DCD" w:rsidP="0087759A">
            <w:pPr>
              <w:rPr>
                <w:szCs w:val="24"/>
              </w:rPr>
            </w:pPr>
            <w:r w:rsidRPr="00BE1D83">
              <w:rPr>
                <w:b/>
                <w:bCs/>
                <w:szCs w:val="24"/>
              </w:rPr>
              <w:t>Справочник МЭС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9D4BC" w14:textId="77777777" w:rsidR="00BB4DCD" w:rsidRPr="00BE1D83" w:rsidRDefault="00BB4DCD" w:rsidP="0087759A">
            <w:pPr>
              <w:rPr>
                <w:szCs w:val="24"/>
              </w:rPr>
            </w:pPr>
            <w:r w:rsidRPr="00BE1D83">
              <w:rPr>
                <w:szCs w:val="24"/>
              </w:rPr>
              <w:t>нет</w:t>
            </w:r>
          </w:p>
        </w:tc>
      </w:tr>
      <w:tr w:rsidR="00BB4DCD" w:rsidRPr="00BE1D83" w14:paraId="078074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80EA6C" w14:textId="77777777" w:rsidR="00BB4DCD" w:rsidRPr="00BE1D83" w:rsidRDefault="00BB4DCD" w:rsidP="0087759A">
            <w:pPr>
              <w:rPr>
                <w:szCs w:val="24"/>
              </w:rPr>
            </w:pPr>
            <w:r w:rsidRPr="00BE1D83">
              <w:rPr>
                <w:szCs w:val="24"/>
              </w:rPr>
              <w:t>-         Поиск медико-экономического стандарта.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E29A4" w14:textId="77777777" w:rsidR="00BB4DCD" w:rsidRPr="00BE1D83" w:rsidRDefault="00BB4DCD" w:rsidP="0087759A">
            <w:pPr>
              <w:rPr>
                <w:szCs w:val="24"/>
              </w:rPr>
            </w:pPr>
            <w:r w:rsidRPr="00BE1D83">
              <w:rPr>
                <w:szCs w:val="24"/>
              </w:rPr>
              <w:t>нет</w:t>
            </w:r>
          </w:p>
        </w:tc>
      </w:tr>
      <w:tr w:rsidR="00BB4DCD" w:rsidRPr="00BE1D83" w14:paraId="74A410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E0955" w14:textId="77777777" w:rsidR="00BB4DCD" w:rsidRPr="00BE1D83" w:rsidRDefault="00BB4DCD" w:rsidP="0087759A">
            <w:pPr>
              <w:rPr>
                <w:szCs w:val="24"/>
              </w:rPr>
            </w:pPr>
            <w:r w:rsidRPr="00BE1D83">
              <w:rPr>
                <w:szCs w:val="24"/>
              </w:rPr>
              <w:t>-         Просмотр информации по медико-экономическому стандарту.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DD71" w14:textId="77777777" w:rsidR="00BB4DCD" w:rsidRPr="00BE1D83" w:rsidRDefault="00BB4DCD" w:rsidP="0087759A">
            <w:pPr>
              <w:rPr>
                <w:szCs w:val="24"/>
              </w:rPr>
            </w:pPr>
            <w:r w:rsidRPr="00BE1D83">
              <w:rPr>
                <w:szCs w:val="24"/>
              </w:rPr>
              <w:t>нет</w:t>
            </w:r>
          </w:p>
        </w:tc>
      </w:tr>
      <w:tr w:rsidR="00BB4DCD" w:rsidRPr="00BE1D83" w14:paraId="7EEA11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B6BD4" w14:textId="77777777" w:rsidR="00BB4DCD" w:rsidRPr="00BE1D83" w:rsidRDefault="00BB4DCD" w:rsidP="0087759A">
            <w:pPr>
              <w:rPr>
                <w:szCs w:val="24"/>
              </w:rPr>
            </w:pPr>
            <w:r w:rsidRPr="00BE1D83">
              <w:rPr>
                <w:szCs w:val="24"/>
              </w:rPr>
              <w:t>-         Ввод параметров медикоэкономического стандарта: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47ADC" w14:textId="77777777" w:rsidR="00BB4DCD" w:rsidRPr="00BE1D83" w:rsidRDefault="00BB4DCD" w:rsidP="0087759A">
            <w:pPr>
              <w:rPr>
                <w:szCs w:val="24"/>
              </w:rPr>
            </w:pPr>
            <w:r w:rsidRPr="00BE1D83">
              <w:rPr>
                <w:szCs w:val="24"/>
              </w:rPr>
              <w:t>нет</w:t>
            </w:r>
          </w:p>
        </w:tc>
      </w:tr>
      <w:tr w:rsidR="00BB4DCD" w:rsidRPr="00BE1D83" w14:paraId="326364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A8132" w14:textId="77777777" w:rsidR="00BB4DCD" w:rsidRPr="00BE1D83" w:rsidRDefault="00BB4DCD" w:rsidP="0087759A">
            <w:pPr>
              <w:rPr>
                <w:szCs w:val="24"/>
              </w:rPr>
            </w:pPr>
            <w:r w:rsidRPr="00BE1D83">
              <w:rPr>
                <w:szCs w:val="24"/>
              </w:rPr>
              <w:t>-         Код МЭС;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2B40D7" w14:textId="77777777" w:rsidR="00BB4DCD" w:rsidRPr="00BE1D83" w:rsidRDefault="00BB4DCD" w:rsidP="0087759A">
            <w:pPr>
              <w:rPr>
                <w:szCs w:val="24"/>
              </w:rPr>
            </w:pPr>
            <w:r w:rsidRPr="00BE1D83">
              <w:rPr>
                <w:szCs w:val="24"/>
              </w:rPr>
              <w:t>нет</w:t>
            </w:r>
          </w:p>
        </w:tc>
      </w:tr>
      <w:tr w:rsidR="00BB4DCD" w:rsidRPr="00BE1D83" w14:paraId="051F38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1A2242" w14:textId="77777777" w:rsidR="00BB4DCD" w:rsidRPr="00BE1D83" w:rsidRDefault="00BB4DCD" w:rsidP="0087759A">
            <w:pPr>
              <w:rPr>
                <w:szCs w:val="24"/>
              </w:rPr>
            </w:pPr>
            <w:r w:rsidRPr="00BE1D83">
              <w:rPr>
                <w:szCs w:val="24"/>
              </w:rPr>
              <w:t>-         Специальность;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F68C" w14:textId="77777777" w:rsidR="00BB4DCD" w:rsidRPr="00BE1D83" w:rsidRDefault="00BB4DCD" w:rsidP="0087759A">
            <w:pPr>
              <w:rPr>
                <w:szCs w:val="24"/>
              </w:rPr>
            </w:pPr>
            <w:r w:rsidRPr="00BE1D83">
              <w:rPr>
                <w:szCs w:val="24"/>
              </w:rPr>
              <w:t>нет</w:t>
            </w:r>
          </w:p>
        </w:tc>
      </w:tr>
      <w:tr w:rsidR="00BB4DCD" w:rsidRPr="00BE1D83" w14:paraId="67184F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4E585" w14:textId="77777777" w:rsidR="00BB4DCD" w:rsidRPr="00BE1D83" w:rsidRDefault="00BB4DCD" w:rsidP="0087759A">
            <w:pPr>
              <w:rPr>
                <w:szCs w:val="24"/>
              </w:rPr>
            </w:pPr>
            <w:r w:rsidRPr="00BE1D83">
              <w:rPr>
                <w:szCs w:val="24"/>
              </w:rPr>
              <w:t>-         Возрастная группа;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5E0A7" w14:textId="77777777" w:rsidR="00BB4DCD" w:rsidRPr="00BE1D83" w:rsidRDefault="00BB4DCD" w:rsidP="0087759A">
            <w:pPr>
              <w:rPr>
                <w:szCs w:val="24"/>
              </w:rPr>
            </w:pPr>
            <w:r w:rsidRPr="00BE1D83">
              <w:rPr>
                <w:szCs w:val="24"/>
              </w:rPr>
              <w:t>нет</w:t>
            </w:r>
          </w:p>
        </w:tc>
      </w:tr>
      <w:tr w:rsidR="00BB4DCD" w:rsidRPr="00BE1D83" w14:paraId="22D0B6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E7309" w14:textId="77777777" w:rsidR="00BB4DCD" w:rsidRPr="00BE1D83" w:rsidRDefault="00BB4DCD" w:rsidP="0087759A">
            <w:pPr>
              <w:rPr>
                <w:szCs w:val="24"/>
              </w:rPr>
            </w:pPr>
            <w:r w:rsidRPr="00BE1D83">
              <w:rPr>
                <w:szCs w:val="24"/>
              </w:rPr>
              <w:t>-         Категория сложности;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FE715" w14:textId="77777777" w:rsidR="00BB4DCD" w:rsidRPr="00BE1D83" w:rsidRDefault="00BB4DCD" w:rsidP="0087759A">
            <w:pPr>
              <w:rPr>
                <w:szCs w:val="24"/>
              </w:rPr>
            </w:pPr>
            <w:r w:rsidRPr="00BE1D83">
              <w:rPr>
                <w:szCs w:val="24"/>
              </w:rPr>
              <w:t>нет</w:t>
            </w:r>
          </w:p>
        </w:tc>
      </w:tr>
      <w:tr w:rsidR="00BB4DCD" w:rsidRPr="00BE1D83" w14:paraId="37144F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D88A2" w14:textId="77777777" w:rsidR="00BB4DCD" w:rsidRPr="00BE1D83" w:rsidRDefault="00BB4DCD" w:rsidP="0087759A">
            <w:pPr>
              <w:rPr>
                <w:szCs w:val="24"/>
              </w:rPr>
            </w:pPr>
            <w:r w:rsidRPr="00BE1D83">
              <w:rPr>
                <w:szCs w:val="24"/>
              </w:rPr>
              <w:t>-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F7626" w14:textId="77777777" w:rsidR="00BB4DCD" w:rsidRPr="00BE1D83" w:rsidRDefault="00BB4DCD" w:rsidP="0087759A">
            <w:pPr>
              <w:rPr>
                <w:szCs w:val="24"/>
              </w:rPr>
            </w:pPr>
            <w:r w:rsidRPr="00BE1D83">
              <w:rPr>
                <w:szCs w:val="24"/>
              </w:rPr>
              <w:t>нет</w:t>
            </w:r>
          </w:p>
        </w:tc>
      </w:tr>
      <w:tr w:rsidR="00BB4DCD" w:rsidRPr="00BE1D83" w14:paraId="3FDBBE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BBCF9" w14:textId="77777777" w:rsidR="00BB4DCD" w:rsidRPr="00BE1D83" w:rsidRDefault="00BB4DCD" w:rsidP="0087759A">
            <w:pPr>
              <w:rPr>
                <w:szCs w:val="24"/>
              </w:rPr>
            </w:pPr>
            <w:r w:rsidRPr="00BE1D83">
              <w:rPr>
                <w:szCs w:val="24"/>
              </w:rPr>
              <w:t>-         Мин.нормативный срок;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D6FED" w14:textId="77777777" w:rsidR="00BB4DCD" w:rsidRPr="00BE1D83" w:rsidRDefault="00BB4DCD" w:rsidP="0087759A">
            <w:pPr>
              <w:rPr>
                <w:szCs w:val="24"/>
              </w:rPr>
            </w:pPr>
            <w:r w:rsidRPr="00BE1D83">
              <w:rPr>
                <w:szCs w:val="24"/>
              </w:rPr>
              <w:t>нет</w:t>
            </w:r>
          </w:p>
        </w:tc>
      </w:tr>
      <w:tr w:rsidR="00BB4DCD" w:rsidRPr="00BE1D83" w14:paraId="06D95E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F61E9" w14:textId="77777777" w:rsidR="00BB4DCD" w:rsidRPr="00BE1D83" w:rsidRDefault="00BB4DCD" w:rsidP="0087759A">
            <w:pPr>
              <w:rPr>
                <w:szCs w:val="24"/>
              </w:rPr>
            </w:pPr>
            <w:r w:rsidRPr="00BE1D83">
              <w:rPr>
                <w:szCs w:val="24"/>
              </w:rPr>
              <w:t>-         Макс.нормативный срок;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C29B9" w14:textId="77777777" w:rsidR="00BB4DCD" w:rsidRPr="00BE1D83" w:rsidRDefault="00BB4DCD" w:rsidP="0087759A">
            <w:pPr>
              <w:rPr>
                <w:szCs w:val="24"/>
              </w:rPr>
            </w:pPr>
            <w:r w:rsidRPr="00BE1D83">
              <w:rPr>
                <w:szCs w:val="24"/>
              </w:rPr>
              <w:t>нет</w:t>
            </w:r>
          </w:p>
        </w:tc>
      </w:tr>
      <w:tr w:rsidR="00BB4DCD" w:rsidRPr="00BE1D83" w14:paraId="718E2E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26285" w14:textId="77777777" w:rsidR="00BB4DCD" w:rsidRPr="00BE1D83" w:rsidRDefault="00BB4DCD" w:rsidP="0087759A">
            <w:pPr>
              <w:rPr>
                <w:szCs w:val="24"/>
              </w:rPr>
            </w:pPr>
            <w:r w:rsidRPr="00BE1D83">
              <w:rPr>
                <w:szCs w:val="24"/>
              </w:rPr>
              <w:t>-         Минимальное количество УЕТ;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A5FE8" w14:textId="77777777" w:rsidR="00BB4DCD" w:rsidRPr="00BE1D83" w:rsidRDefault="00BB4DCD" w:rsidP="0087759A">
            <w:pPr>
              <w:rPr>
                <w:szCs w:val="24"/>
              </w:rPr>
            </w:pPr>
            <w:r w:rsidRPr="00BE1D83">
              <w:rPr>
                <w:szCs w:val="24"/>
              </w:rPr>
              <w:t>нет</w:t>
            </w:r>
          </w:p>
        </w:tc>
      </w:tr>
      <w:tr w:rsidR="00BB4DCD" w:rsidRPr="00BE1D83" w14:paraId="12F62C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ABD8F" w14:textId="77777777" w:rsidR="00BB4DCD" w:rsidRPr="00BE1D83" w:rsidRDefault="00BB4DCD" w:rsidP="0087759A">
            <w:pPr>
              <w:rPr>
                <w:szCs w:val="24"/>
              </w:rPr>
            </w:pPr>
            <w:r w:rsidRPr="00BE1D83">
              <w:rPr>
                <w:szCs w:val="24"/>
              </w:rPr>
              <w:t>-         Максимальное количество УЕТ;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70060" w14:textId="77777777" w:rsidR="00BB4DCD" w:rsidRPr="00BE1D83" w:rsidRDefault="00BB4DCD" w:rsidP="0087759A">
            <w:pPr>
              <w:rPr>
                <w:szCs w:val="24"/>
              </w:rPr>
            </w:pPr>
            <w:r w:rsidRPr="00BE1D83">
              <w:rPr>
                <w:szCs w:val="24"/>
              </w:rPr>
              <w:t>нет</w:t>
            </w:r>
          </w:p>
        </w:tc>
      </w:tr>
      <w:tr w:rsidR="00BB4DCD" w:rsidRPr="00BE1D83" w14:paraId="5DAB76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BA69C" w14:textId="77777777" w:rsidR="00BB4DCD" w:rsidRPr="00BE1D83" w:rsidRDefault="00BB4DCD" w:rsidP="0087759A">
            <w:pPr>
              <w:rPr>
                <w:szCs w:val="24"/>
              </w:rPr>
            </w:pPr>
            <w:r w:rsidRPr="00BE1D83">
              <w:rPr>
                <w:szCs w:val="24"/>
              </w:rPr>
              <w:t>-         Порядковый номер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3539D" w14:textId="77777777" w:rsidR="00BB4DCD" w:rsidRPr="00BE1D83" w:rsidRDefault="00BB4DCD" w:rsidP="0087759A">
            <w:pPr>
              <w:rPr>
                <w:szCs w:val="24"/>
              </w:rPr>
            </w:pPr>
            <w:r w:rsidRPr="00BE1D83">
              <w:rPr>
                <w:szCs w:val="24"/>
              </w:rPr>
              <w:t>нет</w:t>
            </w:r>
          </w:p>
        </w:tc>
      </w:tr>
      <w:tr w:rsidR="00BB4DCD" w:rsidRPr="00BE1D83" w14:paraId="307184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06BED" w14:textId="77777777" w:rsidR="00BB4DCD" w:rsidRPr="00BE1D83" w:rsidRDefault="00BB4DCD" w:rsidP="0087759A">
            <w:pPr>
              <w:rPr>
                <w:szCs w:val="24"/>
              </w:rPr>
            </w:pPr>
            <w:r w:rsidRPr="00BE1D83">
              <w:rPr>
                <w:szCs w:val="24"/>
              </w:rPr>
              <w:t>-         Дата начала, 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90F01" w14:textId="77777777" w:rsidR="00BB4DCD" w:rsidRPr="00BE1D83" w:rsidRDefault="00BB4DCD" w:rsidP="0087759A">
            <w:pPr>
              <w:rPr>
                <w:szCs w:val="24"/>
              </w:rPr>
            </w:pPr>
            <w:r w:rsidRPr="00BE1D83">
              <w:rPr>
                <w:szCs w:val="24"/>
              </w:rPr>
              <w:t>нет</w:t>
            </w:r>
          </w:p>
        </w:tc>
      </w:tr>
      <w:tr w:rsidR="00BB4DCD" w:rsidRPr="00BE1D83" w14:paraId="379FE9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70657" w14:textId="77777777" w:rsidR="00BB4DCD" w:rsidRPr="00BE1D83" w:rsidRDefault="00BB4DCD" w:rsidP="0087759A">
            <w:pPr>
              <w:rPr>
                <w:szCs w:val="24"/>
              </w:rPr>
            </w:pPr>
            <w:r w:rsidRPr="00BE1D83">
              <w:rPr>
                <w:szCs w:val="24"/>
              </w:rPr>
              <w:t>-         Добавление услуг в медикоэкономический стандарт.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ADFFD" w14:textId="77777777" w:rsidR="00BB4DCD" w:rsidRPr="00BE1D83" w:rsidRDefault="00BB4DCD" w:rsidP="0087759A">
            <w:pPr>
              <w:rPr>
                <w:szCs w:val="24"/>
              </w:rPr>
            </w:pPr>
            <w:r w:rsidRPr="00BE1D83">
              <w:rPr>
                <w:szCs w:val="24"/>
              </w:rPr>
              <w:t>нет</w:t>
            </w:r>
          </w:p>
        </w:tc>
      </w:tr>
      <w:tr w:rsidR="00BB4DCD" w:rsidRPr="00BE1D83" w14:paraId="6363FF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B69B3" w14:textId="77777777" w:rsidR="00BB4DCD" w:rsidRPr="00BE1D83" w:rsidRDefault="00BB4DCD" w:rsidP="0087759A">
            <w:pPr>
              <w:rPr>
                <w:szCs w:val="24"/>
              </w:rPr>
            </w:pPr>
            <w:r w:rsidRPr="00BE1D83">
              <w:rPr>
                <w:b/>
                <w:bCs/>
                <w:szCs w:val="24"/>
              </w:rPr>
              <w:t>Номенклатурный справочник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29CBD" w14:textId="77777777" w:rsidR="00BB4DCD" w:rsidRPr="00BE1D83" w:rsidRDefault="00BB4DCD" w:rsidP="0087759A">
            <w:pPr>
              <w:rPr>
                <w:szCs w:val="24"/>
              </w:rPr>
            </w:pPr>
          </w:p>
        </w:tc>
      </w:tr>
      <w:tr w:rsidR="00BB4DCD" w:rsidRPr="00BE1D83" w14:paraId="4743E8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AF5C7" w14:textId="77777777" w:rsidR="00BB4DCD" w:rsidRPr="00BE1D83" w:rsidRDefault="00BB4DCD" w:rsidP="0087759A">
            <w:pPr>
              <w:rPr>
                <w:szCs w:val="24"/>
              </w:rPr>
            </w:pPr>
            <w:r w:rsidRPr="00BE1D83">
              <w:rPr>
                <w:szCs w:val="24"/>
              </w:rPr>
              <w:t>-         Ведение номенклатурного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3850D" w14:textId="77777777" w:rsidR="00BB4DCD" w:rsidRPr="00BE1D83" w:rsidRDefault="00BB4DCD" w:rsidP="0087759A">
            <w:pPr>
              <w:rPr>
                <w:szCs w:val="24"/>
              </w:rPr>
            </w:pPr>
            <w:r w:rsidRPr="00BE1D83">
              <w:rPr>
                <w:szCs w:val="24"/>
              </w:rPr>
              <w:t>нет</w:t>
            </w:r>
          </w:p>
        </w:tc>
      </w:tr>
      <w:tr w:rsidR="00BB4DCD" w:rsidRPr="00BE1D83" w14:paraId="630B3F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04B11" w14:textId="77777777" w:rsidR="00BB4DCD" w:rsidRPr="00BE1D83" w:rsidRDefault="00BB4DCD" w:rsidP="0087759A">
            <w:pPr>
              <w:rPr>
                <w:szCs w:val="24"/>
              </w:rPr>
            </w:pPr>
            <w:r w:rsidRPr="00BE1D83">
              <w:rPr>
                <w:szCs w:val="24"/>
              </w:rPr>
              <w:t>-         Отображение классов препаратов в виде структуры папок.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C90C9" w14:textId="77777777" w:rsidR="00BB4DCD" w:rsidRPr="00BE1D83" w:rsidRDefault="00BB4DCD" w:rsidP="0087759A">
            <w:pPr>
              <w:rPr>
                <w:szCs w:val="24"/>
              </w:rPr>
            </w:pPr>
            <w:r w:rsidRPr="00BE1D83">
              <w:rPr>
                <w:szCs w:val="24"/>
              </w:rPr>
              <w:t>нет</w:t>
            </w:r>
          </w:p>
        </w:tc>
      </w:tr>
      <w:tr w:rsidR="00BB4DCD" w:rsidRPr="00BE1D83" w14:paraId="43987D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E6289" w14:textId="77777777" w:rsidR="00BB4DCD" w:rsidRPr="00BE1D83" w:rsidRDefault="00BB4DCD" w:rsidP="0087759A">
            <w:pPr>
              <w:rPr>
                <w:szCs w:val="24"/>
              </w:rPr>
            </w:pPr>
            <w:r w:rsidRPr="00BE1D83">
              <w:rPr>
                <w:szCs w:val="24"/>
              </w:rPr>
              <w:t>-         Поиск препаратов по параметрам наименования: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6FDEF" w14:textId="77777777" w:rsidR="00BB4DCD" w:rsidRPr="00BE1D83" w:rsidRDefault="00BB4DCD" w:rsidP="0087759A">
            <w:pPr>
              <w:rPr>
                <w:szCs w:val="24"/>
              </w:rPr>
            </w:pPr>
            <w:r w:rsidRPr="00BE1D83">
              <w:rPr>
                <w:szCs w:val="24"/>
              </w:rPr>
              <w:t>нет</w:t>
            </w:r>
          </w:p>
        </w:tc>
      </w:tr>
      <w:tr w:rsidR="00BB4DCD" w:rsidRPr="00BE1D83" w14:paraId="31CD91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D18F8" w14:textId="77777777" w:rsidR="00BB4DCD" w:rsidRPr="00BE1D83" w:rsidRDefault="00BB4DCD" w:rsidP="0087759A">
            <w:pPr>
              <w:rPr>
                <w:szCs w:val="24"/>
              </w:rPr>
            </w:pPr>
            <w:r w:rsidRPr="00BE1D83">
              <w:rPr>
                <w:szCs w:val="24"/>
              </w:rPr>
              <w:t>-         Тип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BBEF" w14:textId="77777777" w:rsidR="00BB4DCD" w:rsidRPr="00BE1D83" w:rsidRDefault="00BB4DCD" w:rsidP="0087759A">
            <w:pPr>
              <w:rPr>
                <w:szCs w:val="24"/>
              </w:rPr>
            </w:pPr>
            <w:r w:rsidRPr="00BE1D83">
              <w:rPr>
                <w:szCs w:val="24"/>
              </w:rPr>
              <w:t>нет</w:t>
            </w:r>
          </w:p>
        </w:tc>
      </w:tr>
      <w:tr w:rsidR="00BB4DCD" w:rsidRPr="00BE1D83" w14:paraId="26DDE5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538E87"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8F9F45" w14:textId="77777777" w:rsidR="00BB4DCD" w:rsidRPr="00BE1D83" w:rsidRDefault="00BB4DCD" w:rsidP="0087759A">
            <w:pPr>
              <w:rPr>
                <w:szCs w:val="24"/>
              </w:rPr>
            </w:pPr>
            <w:r w:rsidRPr="00BE1D83">
              <w:rPr>
                <w:szCs w:val="24"/>
              </w:rPr>
              <w:t>нет</w:t>
            </w:r>
          </w:p>
        </w:tc>
      </w:tr>
      <w:tr w:rsidR="00BB4DCD" w:rsidRPr="00BE1D83" w14:paraId="7B3D59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67545" w14:textId="77777777" w:rsidR="00BB4DCD" w:rsidRPr="00BE1D83" w:rsidRDefault="00BB4DCD" w:rsidP="0087759A">
            <w:pPr>
              <w:rPr>
                <w:szCs w:val="24"/>
              </w:rPr>
            </w:pPr>
            <w:r w:rsidRPr="00BE1D83">
              <w:rPr>
                <w:szCs w:val="24"/>
              </w:rPr>
              <w:t>-         Код группировочного торгового наименования;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D9296" w14:textId="77777777" w:rsidR="00BB4DCD" w:rsidRPr="00BE1D83" w:rsidRDefault="00BB4DCD" w:rsidP="0087759A">
            <w:pPr>
              <w:rPr>
                <w:szCs w:val="24"/>
              </w:rPr>
            </w:pPr>
            <w:r w:rsidRPr="00BE1D83">
              <w:rPr>
                <w:szCs w:val="24"/>
              </w:rPr>
              <w:t>нет</w:t>
            </w:r>
          </w:p>
        </w:tc>
      </w:tr>
      <w:tr w:rsidR="00BB4DCD" w:rsidRPr="00BE1D83" w14:paraId="01FA1C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C9DBB" w14:textId="77777777" w:rsidR="00BB4DCD" w:rsidRPr="00BE1D83" w:rsidRDefault="00BB4DCD" w:rsidP="0087759A">
            <w:pPr>
              <w:rPr>
                <w:szCs w:val="24"/>
              </w:rPr>
            </w:pPr>
            <w:r w:rsidRPr="00BE1D83">
              <w:rPr>
                <w:szCs w:val="24"/>
              </w:rPr>
              <w:t>-         Код комплексного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C0073" w14:textId="77777777" w:rsidR="00BB4DCD" w:rsidRPr="00BE1D83" w:rsidRDefault="00BB4DCD" w:rsidP="0087759A">
            <w:pPr>
              <w:rPr>
                <w:szCs w:val="24"/>
              </w:rPr>
            </w:pPr>
            <w:r w:rsidRPr="00BE1D83">
              <w:rPr>
                <w:szCs w:val="24"/>
              </w:rPr>
              <w:t>нет</w:t>
            </w:r>
          </w:p>
        </w:tc>
      </w:tr>
      <w:tr w:rsidR="00BB4DCD" w:rsidRPr="00BE1D83" w14:paraId="36CB42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013A7" w14:textId="77777777" w:rsidR="00BB4DCD" w:rsidRPr="00BE1D83" w:rsidRDefault="00BB4DCD" w:rsidP="0087759A">
            <w:pPr>
              <w:rPr>
                <w:szCs w:val="24"/>
              </w:rPr>
            </w:pPr>
            <w:r w:rsidRPr="00BE1D83">
              <w:rPr>
                <w:szCs w:val="24"/>
              </w:rPr>
              <w:t>-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EE170" w14:textId="77777777" w:rsidR="00BB4DCD" w:rsidRPr="00BE1D83" w:rsidRDefault="00BB4DCD" w:rsidP="0087759A">
            <w:pPr>
              <w:rPr>
                <w:szCs w:val="24"/>
              </w:rPr>
            </w:pPr>
            <w:r w:rsidRPr="00BE1D83">
              <w:rPr>
                <w:szCs w:val="24"/>
              </w:rPr>
              <w:t>нет</w:t>
            </w:r>
          </w:p>
        </w:tc>
      </w:tr>
      <w:tr w:rsidR="00BB4DCD" w:rsidRPr="00BE1D83" w14:paraId="4E31C1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5C269" w14:textId="77777777" w:rsidR="00BB4DCD" w:rsidRPr="00BE1D83" w:rsidRDefault="00BB4DCD" w:rsidP="0087759A">
            <w:pPr>
              <w:rPr>
                <w:szCs w:val="24"/>
              </w:rPr>
            </w:pPr>
            <w:r w:rsidRPr="00BE1D83">
              <w:rPr>
                <w:szCs w:val="24"/>
              </w:rPr>
              <w:t>-         Торг.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013BC" w14:textId="77777777" w:rsidR="00BB4DCD" w:rsidRPr="00BE1D83" w:rsidRDefault="00BB4DCD" w:rsidP="0087759A">
            <w:pPr>
              <w:rPr>
                <w:szCs w:val="24"/>
              </w:rPr>
            </w:pPr>
            <w:r w:rsidRPr="00BE1D83">
              <w:rPr>
                <w:szCs w:val="24"/>
              </w:rPr>
              <w:t>нет</w:t>
            </w:r>
          </w:p>
        </w:tc>
      </w:tr>
      <w:tr w:rsidR="00BB4DCD" w:rsidRPr="00BE1D83" w14:paraId="00A9CF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2D444" w14:textId="77777777" w:rsidR="00BB4DCD" w:rsidRPr="00BE1D83" w:rsidRDefault="00BB4DCD" w:rsidP="0087759A">
            <w:pPr>
              <w:rPr>
                <w:szCs w:val="24"/>
              </w:rPr>
            </w:pPr>
            <w:r w:rsidRPr="00BE1D83">
              <w:rPr>
                <w:szCs w:val="24"/>
              </w:rPr>
              <w:t>-         Форма выпуска.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615A9" w14:textId="77777777" w:rsidR="00BB4DCD" w:rsidRPr="00BE1D83" w:rsidRDefault="00BB4DCD" w:rsidP="0087759A">
            <w:pPr>
              <w:rPr>
                <w:szCs w:val="24"/>
              </w:rPr>
            </w:pPr>
            <w:r w:rsidRPr="00BE1D83">
              <w:rPr>
                <w:szCs w:val="24"/>
              </w:rPr>
              <w:t>нет</w:t>
            </w:r>
          </w:p>
        </w:tc>
      </w:tr>
      <w:tr w:rsidR="00BB4DCD" w:rsidRPr="00BE1D83" w14:paraId="16A012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8E2A0" w14:textId="77777777" w:rsidR="00BB4DCD" w:rsidRPr="00BE1D83" w:rsidRDefault="00BB4DCD" w:rsidP="0087759A">
            <w:pPr>
              <w:rPr>
                <w:szCs w:val="24"/>
              </w:rPr>
            </w:pPr>
            <w:r w:rsidRPr="00BE1D83">
              <w:rPr>
                <w:szCs w:val="24"/>
              </w:rPr>
              <w:t>-         Поиск препаратов по параметрам классификации: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ADF94" w14:textId="77777777" w:rsidR="00BB4DCD" w:rsidRPr="00BE1D83" w:rsidRDefault="00BB4DCD" w:rsidP="0087759A">
            <w:pPr>
              <w:rPr>
                <w:szCs w:val="24"/>
              </w:rPr>
            </w:pPr>
            <w:r w:rsidRPr="00BE1D83">
              <w:rPr>
                <w:szCs w:val="24"/>
              </w:rPr>
              <w:t>нет</w:t>
            </w:r>
          </w:p>
        </w:tc>
      </w:tr>
      <w:tr w:rsidR="00BB4DCD" w:rsidRPr="00BE1D83" w14:paraId="400C51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FB8FEA" w14:textId="77777777" w:rsidR="00BB4DCD" w:rsidRPr="00BE1D83" w:rsidRDefault="00BB4DCD" w:rsidP="0087759A">
            <w:pPr>
              <w:rPr>
                <w:szCs w:val="24"/>
              </w:rPr>
            </w:pPr>
            <w:r w:rsidRPr="00BE1D83">
              <w:rPr>
                <w:szCs w:val="24"/>
              </w:rPr>
              <w:t>-         Фармгруппа;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CC0C6" w14:textId="77777777" w:rsidR="00BB4DCD" w:rsidRPr="00BE1D83" w:rsidRDefault="00BB4DCD" w:rsidP="0087759A">
            <w:pPr>
              <w:rPr>
                <w:szCs w:val="24"/>
              </w:rPr>
            </w:pPr>
            <w:r w:rsidRPr="00BE1D83">
              <w:rPr>
                <w:szCs w:val="24"/>
              </w:rPr>
              <w:t>нет</w:t>
            </w:r>
          </w:p>
        </w:tc>
      </w:tr>
      <w:tr w:rsidR="00BB4DCD" w:rsidRPr="00BE1D83" w14:paraId="533E24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A673D4" w14:textId="77777777" w:rsidR="00BB4DCD" w:rsidRPr="00BE1D83" w:rsidRDefault="00BB4DCD" w:rsidP="0087759A">
            <w:pPr>
              <w:rPr>
                <w:szCs w:val="24"/>
              </w:rPr>
            </w:pPr>
            <w:r w:rsidRPr="00BE1D83">
              <w:rPr>
                <w:szCs w:val="24"/>
              </w:rPr>
              <w:t>-         АТХ;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649E9" w14:textId="77777777" w:rsidR="00BB4DCD" w:rsidRPr="00BE1D83" w:rsidRDefault="00BB4DCD" w:rsidP="0087759A">
            <w:pPr>
              <w:rPr>
                <w:szCs w:val="24"/>
              </w:rPr>
            </w:pPr>
            <w:r w:rsidRPr="00BE1D83">
              <w:rPr>
                <w:szCs w:val="24"/>
              </w:rPr>
              <w:t>нет</w:t>
            </w:r>
          </w:p>
        </w:tc>
      </w:tr>
      <w:tr w:rsidR="00BB4DCD" w:rsidRPr="00BE1D83" w14:paraId="23BEC6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9EB9C" w14:textId="77777777" w:rsidR="00BB4DCD" w:rsidRPr="00BE1D83" w:rsidRDefault="00BB4DCD" w:rsidP="0087759A">
            <w:pPr>
              <w:rPr>
                <w:szCs w:val="24"/>
              </w:rPr>
            </w:pPr>
            <w:r w:rsidRPr="00BE1D83">
              <w:rPr>
                <w:szCs w:val="24"/>
              </w:rPr>
              <w:t>-         ФТГ;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0753F" w14:textId="77777777" w:rsidR="00BB4DCD" w:rsidRPr="00BE1D83" w:rsidRDefault="00BB4DCD" w:rsidP="0087759A">
            <w:pPr>
              <w:rPr>
                <w:szCs w:val="24"/>
              </w:rPr>
            </w:pPr>
            <w:r w:rsidRPr="00BE1D83">
              <w:rPr>
                <w:szCs w:val="24"/>
              </w:rPr>
              <w:t>нет</w:t>
            </w:r>
          </w:p>
        </w:tc>
      </w:tr>
      <w:tr w:rsidR="00BB4DCD" w:rsidRPr="00BE1D83" w14:paraId="63FE29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F98A5" w14:textId="77777777" w:rsidR="00BB4DCD" w:rsidRPr="00BE1D83" w:rsidRDefault="00BB4DCD" w:rsidP="0087759A">
            <w:pPr>
              <w:rPr>
                <w:szCs w:val="24"/>
              </w:rPr>
            </w:pPr>
            <w:r w:rsidRPr="00BE1D83">
              <w:rPr>
                <w:szCs w:val="24"/>
              </w:rPr>
              <w:t>-         Сильнодействующие;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EFF105" w14:textId="77777777" w:rsidR="00BB4DCD" w:rsidRPr="00BE1D83" w:rsidRDefault="00BB4DCD" w:rsidP="0087759A">
            <w:pPr>
              <w:rPr>
                <w:szCs w:val="24"/>
              </w:rPr>
            </w:pPr>
            <w:r w:rsidRPr="00BE1D83">
              <w:rPr>
                <w:szCs w:val="24"/>
              </w:rPr>
              <w:t>нет</w:t>
            </w:r>
          </w:p>
        </w:tc>
      </w:tr>
      <w:tr w:rsidR="00BB4DCD" w:rsidRPr="00BE1D83" w14:paraId="7E5943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9C891" w14:textId="77777777" w:rsidR="00BB4DCD" w:rsidRPr="00BE1D83" w:rsidRDefault="00BB4DCD" w:rsidP="0087759A">
            <w:pPr>
              <w:rPr>
                <w:szCs w:val="24"/>
              </w:rPr>
            </w:pPr>
            <w:r w:rsidRPr="00BE1D83">
              <w:rPr>
                <w:szCs w:val="24"/>
              </w:rPr>
              <w:t>-         Наркотические.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02B48" w14:textId="77777777" w:rsidR="00BB4DCD" w:rsidRPr="00BE1D83" w:rsidRDefault="00BB4DCD" w:rsidP="0087759A">
            <w:pPr>
              <w:rPr>
                <w:szCs w:val="24"/>
              </w:rPr>
            </w:pPr>
            <w:r w:rsidRPr="00BE1D83">
              <w:rPr>
                <w:szCs w:val="24"/>
              </w:rPr>
              <w:t>нет</w:t>
            </w:r>
          </w:p>
        </w:tc>
      </w:tr>
      <w:tr w:rsidR="00BB4DCD" w:rsidRPr="00BE1D83" w14:paraId="46F033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A61AA" w14:textId="77777777" w:rsidR="00BB4DCD" w:rsidRPr="00BE1D83" w:rsidRDefault="00BB4DCD" w:rsidP="0087759A">
            <w:pPr>
              <w:rPr>
                <w:szCs w:val="24"/>
              </w:rPr>
            </w:pPr>
            <w:r w:rsidRPr="00BE1D83">
              <w:rPr>
                <w:szCs w:val="24"/>
              </w:rPr>
              <w:t>-         Поиск препаратов по параметрам производителя: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17B9F" w14:textId="77777777" w:rsidR="00BB4DCD" w:rsidRPr="00BE1D83" w:rsidRDefault="00BB4DCD" w:rsidP="0087759A">
            <w:pPr>
              <w:rPr>
                <w:szCs w:val="24"/>
              </w:rPr>
            </w:pPr>
            <w:r w:rsidRPr="00BE1D83">
              <w:rPr>
                <w:szCs w:val="24"/>
              </w:rPr>
              <w:t>нет</w:t>
            </w:r>
          </w:p>
        </w:tc>
      </w:tr>
      <w:tr w:rsidR="00BB4DCD" w:rsidRPr="00BE1D83" w14:paraId="797D5B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3389F" w14:textId="77777777" w:rsidR="00BB4DCD" w:rsidRPr="00BE1D83" w:rsidRDefault="00BB4DCD" w:rsidP="0087759A">
            <w:pPr>
              <w:rPr>
                <w:szCs w:val="24"/>
              </w:rPr>
            </w:pPr>
            <w:r w:rsidRPr="00BE1D83">
              <w:rPr>
                <w:szCs w:val="24"/>
              </w:rPr>
              <w:t>-         Фирма;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CFDDD1" w14:textId="77777777" w:rsidR="00BB4DCD" w:rsidRPr="00BE1D83" w:rsidRDefault="00BB4DCD" w:rsidP="0087759A">
            <w:pPr>
              <w:rPr>
                <w:szCs w:val="24"/>
              </w:rPr>
            </w:pPr>
            <w:r w:rsidRPr="00BE1D83">
              <w:rPr>
                <w:szCs w:val="24"/>
              </w:rPr>
              <w:t>нет</w:t>
            </w:r>
          </w:p>
        </w:tc>
      </w:tr>
      <w:tr w:rsidR="00BB4DCD" w:rsidRPr="00BE1D83" w14:paraId="4510DE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400D8" w14:textId="77777777" w:rsidR="00BB4DCD" w:rsidRPr="00BE1D83" w:rsidRDefault="00BB4DCD" w:rsidP="0087759A">
            <w:pPr>
              <w:rPr>
                <w:szCs w:val="24"/>
              </w:rPr>
            </w:pPr>
            <w:r w:rsidRPr="00BE1D83">
              <w:rPr>
                <w:szCs w:val="24"/>
              </w:rPr>
              <w:t>-         Страна.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14C16" w14:textId="77777777" w:rsidR="00BB4DCD" w:rsidRPr="00BE1D83" w:rsidRDefault="00BB4DCD" w:rsidP="0087759A">
            <w:pPr>
              <w:rPr>
                <w:szCs w:val="24"/>
              </w:rPr>
            </w:pPr>
            <w:r w:rsidRPr="00BE1D83">
              <w:rPr>
                <w:szCs w:val="24"/>
              </w:rPr>
              <w:t>нет</w:t>
            </w:r>
          </w:p>
        </w:tc>
      </w:tr>
      <w:tr w:rsidR="00BB4DCD" w:rsidRPr="00BE1D83" w14:paraId="677929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A490A" w14:textId="77777777" w:rsidR="00BB4DCD" w:rsidRPr="00BE1D83" w:rsidRDefault="00BB4DCD" w:rsidP="0087759A">
            <w:pPr>
              <w:rPr>
                <w:szCs w:val="24"/>
              </w:rPr>
            </w:pPr>
            <w:r w:rsidRPr="00BE1D83">
              <w:rPr>
                <w:szCs w:val="24"/>
              </w:rPr>
              <w:t>-         Добавление номенклатурной карточки.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0C2AC" w14:textId="77777777" w:rsidR="00BB4DCD" w:rsidRPr="00BE1D83" w:rsidRDefault="00BB4DCD" w:rsidP="0087759A">
            <w:pPr>
              <w:rPr>
                <w:szCs w:val="24"/>
              </w:rPr>
            </w:pPr>
            <w:r w:rsidRPr="00BE1D83">
              <w:rPr>
                <w:szCs w:val="24"/>
              </w:rPr>
              <w:t>нет</w:t>
            </w:r>
          </w:p>
        </w:tc>
      </w:tr>
      <w:tr w:rsidR="00BB4DCD" w:rsidRPr="00BE1D83" w14:paraId="1D9AEA7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E1985" w14:textId="77777777" w:rsidR="00BB4DCD" w:rsidRPr="00BE1D83" w:rsidRDefault="00BB4DCD" w:rsidP="0087759A">
            <w:pPr>
              <w:rPr>
                <w:szCs w:val="24"/>
              </w:rPr>
            </w:pPr>
            <w:r w:rsidRPr="00BE1D83">
              <w:rPr>
                <w:szCs w:val="24"/>
              </w:rPr>
              <w:t>-         редактирование номенклатурной карточки.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C09C" w14:textId="77777777" w:rsidR="00BB4DCD" w:rsidRPr="00BE1D83" w:rsidRDefault="00BB4DCD" w:rsidP="0087759A">
            <w:pPr>
              <w:rPr>
                <w:szCs w:val="24"/>
              </w:rPr>
            </w:pPr>
            <w:r w:rsidRPr="00BE1D83">
              <w:rPr>
                <w:szCs w:val="24"/>
              </w:rPr>
              <w:t>нет</w:t>
            </w:r>
          </w:p>
        </w:tc>
      </w:tr>
      <w:tr w:rsidR="00BB4DCD" w:rsidRPr="00BE1D83" w14:paraId="5A186C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220F0" w14:textId="77777777" w:rsidR="00BB4DCD" w:rsidRPr="00BE1D83" w:rsidRDefault="00BB4DCD" w:rsidP="0087759A">
            <w:pPr>
              <w:rPr>
                <w:szCs w:val="24"/>
              </w:rPr>
            </w:pPr>
            <w:r w:rsidRPr="00BE1D83">
              <w:rPr>
                <w:szCs w:val="24"/>
              </w:rPr>
              <w:t>-         просмотр номенклатурной карточки.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67021" w14:textId="77777777" w:rsidR="00BB4DCD" w:rsidRPr="00BE1D83" w:rsidRDefault="00BB4DCD" w:rsidP="0087759A">
            <w:pPr>
              <w:rPr>
                <w:szCs w:val="24"/>
              </w:rPr>
            </w:pPr>
            <w:r w:rsidRPr="00BE1D83">
              <w:rPr>
                <w:szCs w:val="24"/>
              </w:rPr>
              <w:t>нет</w:t>
            </w:r>
          </w:p>
        </w:tc>
      </w:tr>
      <w:tr w:rsidR="00BB4DCD" w:rsidRPr="00BE1D83" w14:paraId="22364D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7FAE" w14:textId="77777777" w:rsidR="00BB4DCD" w:rsidRPr="00BE1D83" w:rsidRDefault="00BB4DCD" w:rsidP="0087759A">
            <w:pPr>
              <w:rPr>
                <w:szCs w:val="24"/>
              </w:rPr>
            </w:pPr>
            <w:r w:rsidRPr="00BE1D83">
              <w:rPr>
                <w:szCs w:val="24"/>
              </w:rPr>
              <w:t>-         удаление номенклатурной карточки.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C264E" w14:textId="77777777" w:rsidR="00BB4DCD" w:rsidRPr="00BE1D83" w:rsidRDefault="00BB4DCD" w:rsidP="0087759A">
            <w:pPr>
              <w:rPr>
                <w:szCs w:val="24"/>
              </w:rPr>
            </w:pPr>
            <w:r w:rsidRPr="00BE1D83">
              <w:rPr>
                <w:szCs w:val="24"/>
              </w:rPr>
              <w:t>нет</w:t>
            </w:r>
          </w:p>
        </w:tc>
      </w:tr>
      <w:tr w:rsidR="00BB4DCD" w:rsidRPr="00BE1D83" w14:paraId="7EAC80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A999C" w14:textId="77777777" w:rsidR="00BB4DCD" w:rsidRPr="00BE1D83" w:rsidRDefault="00BB4DCD" w:rsidP="0087759A">
            <w:pPr>
              <w:rPr>
                <w:szCs w:val="24"/>
              </w:rPr>
            </w:pPr>
            <w:r w:rsidRPr="00BE1D83">
              <w:rPr>
                <w:szCs w:val="24"/>
              </w:rPr>
              <w:t>-         Ввод параметров в номенклатурную карточку: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C3C013" w14:textId="77777777" w:rsidR="00BB4DCD" w:rsidRPr="00BE1D83" w:rsidRDefault="00BB4DCD" w:rsidP="0087759A">
            <w:pPr>
              <w:rPr>
                <w:szCs w:val="24"/>
              </w:rPr>
            </w:pPr>
            <w:r w:rsidRPr="00BE1D83">
              <w:rPr>
                <w:szCs w:val="24"/>
              </w:rPr>
              <w:t>нет</w:t>
            </w:r>
          </w:p>
        </w:tc>
      </w:tr>
      <w:tr w:rsidR="00BB4DCD" w:rsidRPr="00BE1D83" w14:paraId="7323FF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9FC41" w14:textId="77777777" w:rsidR="00BB4DCD" w:rsidRPr="00BE1D83" w:rsidRDefault="00BB4DCD" w:rsidP="0087759A">
            <w:pPr>
              <w:rPr>
                <w:szCs w:val="24"/>
              </w:rPr>
            </w:pPr>
            <w:r w:rsidRPr="00BE1D83">
              <w:rPr>
                <w:szCs w:val="24"/>
              </w:rPr>
              <w:t>-         Класс учета;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AF1776" w14:textId="77777777" w:rsidR="00BB4DCD" w:rsidRPr="00BE1D83" w:rsidRDefault="00BB4DCD" w:rsidP="0087759A">
            <w:pPr>
              <w:rPr>
                <w:szCs w:val="24"/>
              </w:rPr>
            </w:pPr>
            <w:r w:rsidRPr="00BE1D83">
              <w:rPr>
                <w:szCs w:val="24"/>
              </w:rPr>
              <w:t>нет</w:t>
            </w:r>
          </w:p>
        </w:tc>
      </w:tr>
      <w:tr w:rsidR="00BB4DCD" w:rsidRPr="00BE1D83" w14:paraId="119031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DD872" w14:textId="77777777" w:rsidR="00BB4DCD" w:rsidRPr="00BE1D83" w:rsidRDefault="00BB4DCD" w:rsidP="0087759A">
            <w:pPr>
              <w:rPr>
                <w:szCs w:val="24"/>
              </w:rPr>
            </w:pPr>
            <w:r w:rsidRPr="00BE1D83">
              <w:rPr>
                <w:szCs w:val="24"/>
              </w:rPr>
              <w:t>-         Свойства закупа;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56C7F" w14:textId="77777777" w:rsidR="00BB4DCD" w:rsidRPr="00BE1D83" w:rsidRDefault="00BB4DCD" w:rsidP="0087759A">
            <w:pPr>
              <w:rPr>
                <w:szCs w:val="24"/>
              </w:rPr>
            </w:pPr>
            <w:r w:rsidRPr="00BE1D83">
              <w:rPr>
                <w:szCs w:val="24"/>
              </w:rPr>
              <w:t>нет</w:t>
            </w:r>
          </w:p>
        </w:tc>
      </w:tr>
      <w:tr w:rsidR="00BB4DCD" w:rsidRPr="00BE1D83" w14:paraId="0213A5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D9041" w14:textId="77777777" w:rsidR="00BB4DCD" w:rsidRPr="00BE1D83" w:rsidRDefault="00BB4DCD" w:rsidP="0087759A">
            <w:pPr>
              <w:rPr>
                <w:szCs w:val="24"/>
              </w:rPr>
            </w:pPr>
            <w:r w:rsidRPr="00BE1D83">
              <w:rPr>
                <w:szCs w:val="24"/>
              </w:rPr>
              <w:t>-         Свойства учета;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3F60F" w14:textId="77777777" w:rsidR="00BB4DCD" w:rsidRPr="00BE1D83" w:rsidRDefault="00BB4DCD" w:rsidP="0087759A">
            <w:pPr>
              <w:rPr>
                <w:szCs w:val="24"/>
              </w:rPr>
            </w:pPr>
            <w:r w:rsidRPr="00BE1D83">
              <w:rPr>
                <w:szCs w:val="24"/>
              </w:rPr>
              <w:t>нет</w:t>
            </w:r>
          </w:p>
        </w:tc>
      </w:tr>
      <w:tr w:rsidR="00BB4DCD" w:rsidRPr="00BE1D83" w14:paraId="443E7E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493B5" w14:textId="77777777" w:rsidR="00BB4DCD" w:rsidRPr="00BE1D83" w:rsidRDefault="00BB4DCD" w:rsidP="0087759A">
            <w:pPr>
              <w:rPr>
                <w:szCs w:val="24"/>
              </w:rPr>
            </w:pPr>
            <w:r w:rsidRPr="00BE1D83">
              <w:rPr>
                <w:szCs w:val="24"/>
              </w:rPr>
              <w:t>-         Код комплексного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635846" w14:textId="77777777" w:rsidR="00BB4DCD" w:rsidRPr="00BE1D83" w:rsidRDefault="00BB4DCD" w:rsidP="0087759A">
            <w:pPr>
              <w:rPr>
                <w:szCs w:val="24"/>
              </w:rPr>
            </w:pPr>
            <w:r w:rsidRPr="00BE1D83">
              <w:rPr>
                <w:szCs w:val="24"/>
              </w:rPr>
              <w:t>нет</w:t>
            </w:r>
          </w:p>
        </w:tc>
      </w:tr>
      <w:tr w:rsidR="00BB4DCD" w:rsidRPr="00BE1D83" w14:paraId="5BA6F2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7E2ACD" w14:textId="77777777" w:rsidR="00BB4DCD" w:rsidRPr="00BE1D83" w:rsidRDefault="00BB4DCD" w:rsidP="0087759A">
            <w:pPr>
              <w:rPr>
                <w:szCs w:val="24"/>
              </w:rPr>
            </w:pPr>
            <w:r w:rsidRPr="00BE1D83">
              <w:rPr>
                <w:szCs w:val="24"/>
              </w:rPr>
              <w:t>-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3CD43C" w14:textId="77777777" w:rsidR="00BB4DCD" w:rsidRPr="00BE1D83" w:rsidRDefault="00BB4DCD" w:rsidP="0087759A">
            <w:pPr>
              <w:rPr>
                <w:szCs w:val="24"/>
              </w:rPr>
            </w:pPr>
            <w:r w:rsidRPr="00BE1D83">
              <w:rPr>
                <w:szCs w:val="24"/>
              </w:rPr>
              <w:t>нет</w:t>
            </w:r>
          </w:p>
        </w:tc>
      </w:tr>
      <w:tr w:rsidR="00BB4DCD" w:rsidRPr="00BE1D83" w14:paraId="140F66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FE5DF" w14:textId="77777777" w:rsidR="00BB4DCD" w:rsidRPr="00BE1D83" w:rsidRDefault="00BB4DCD" w:rsidP="0087759A">
            <w:pPr>
              <w:rPr>
                <w:szCs w:val="24"/>
              </w:rPr>
            </w:pPr>
            <w:r w:rsidRPr="00BE1D83">
              <w:rPr>
                <w:szCs w:val="24"/>
              </w:rPr>
              <w:t>-         Латинское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270D5" w14:textId="77777777" w:rsidR="00BB4DCD" w:rsidRPr="00BE1D83" w:rsidRDefault="00BB4DCD" w:rsidP="0087759A">
            <w:pPr>
              <w:rPr>
                <w:szCs w:val="24"/>
              </w:rPr>
            </w:pPr>
            <w:r w:rsidRPr="00BE1D83">
              <w:rPr>
                <w:szCs w:val="24"/>
              </w:rPr>
              <w:t>нет</w:t>
            </w:r>
          </w:p>
        </w:tc>
      </w:tr>
      <w:tr w:rsidR="00BB4DCD" w:rsidRPr="00BE1D83" w14:paraId="04C8DD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D505D" w14:textId="77777777" w:rsidR="00BB4DCD" w:rsidRPr="00BE1D83" w:rsidRDefault="00BB4DCD" w:rsidP="0087759A">
            <w:pPr>
              <w:rPr>
                <w:szCs w:val="24"/>
              </w:rPr>
            </w:pPr>
            <w:r w:rsidRPr="00BE1D83">
              <w:rPr>
                <w:szCs w:val="24"/>
              </w:rPr>
              <w:t>-         Единицы учета товара;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0DB46" w14:textId="77777777" w:rsidR="00BB4DCD" w:rsidRPr="00BE1D83" w:rsidRDefault="00BB4DCD" w:rsidP="0087759A">
            <w:pPr>
              <w:rPr>
                <w:szCs w:val="24"/>
              </w:rPr>
            </w:pPr>
            <w:r w:rsidRPr="00BE1D83">
              <w:rPr>
                <w:szCs w:val="24"/>
              </w:rPr>
              <w:t>нет</w:t>
            </w:r>
          </w:p>
        </w:tc>
      </w:tr>
      <w:tr w:rsidR="00BB4DCD" w:rsidRPr="00BE1D83" w14:paraId="7AC7DC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A518" w14:textId="77777777" w:rsidR="00BB4DCD" w:rsidRPr="00BE1D83" w:rsidRDefault="00BB4DCD" w:rsidP="0087759A">
            <w:pPr>
              <w:rPr>
                <w:szCs w:val="24"/>
              </w:rPr>
            </w:pPr>
            <w:r w:rsidRPr="00BE1D83">
              <w:rPr>
                <w:szCs w:val="24"/>
              </w:rPr>
              <w:t>-         Торговое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56030" w14:textId="77777777" w:rsidR="00BB4DCD" w:rsidRPr="00BE1D83" w:rsidRDefault="00BB4DCD" w:rsidP="0087759A">
            <w:pPr>
              <w:rPr>
                <w:szCs w:val="24"/>
              </w:rPr>
            </w:pPr>
            <w:r w:rsidRPr="00BE1D83">
              <w:rPr>
                <w:szCs w:val="24"/>
              </w:rPr>
              <w:t>нет</w:t>
            </w:r>
          </w:p>
        </w:tc>
      </w:tr>
      <w:tr w:rsidR="00BB4DCD" w:rsidRPr="00BE1D83" w14:paraId="1E6343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0AE12" w14:textId="77777777" w:rsidR="00BB4DCD" w:rsidRPr="00BE1D83" w:rsidRDefault="00BB4DCD" w:rsidP="0087759A">
            <w:pPr>
              <w:rPr>
                <w:szCs w:val="24"/>
              </w:rPr>
            </w:pPr>
            <w:r w:rsidRPr="00BE1D83">
              <w:rPr>
                <w:szCs w:val="24"/>
              </w:rPr>
              <w:t>-         Форма выпуска;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2CC44" w14:textId="77777777" w:rsidR="00BB4DCD" w:rsidRPr="00BE1D83" w:rsidRDefault="00BB4DCD" w:rsidP="0087759A">
            <w:pPr>
              <w:rPr>
                <w:szCs w:val="24"/>
              </w:rPr>
            </w:pPr>
            <w:r w:rsidRPr="00BE1D83">
              <w:rPr>
                <w:szCs w:val="24"/>
              </w:rPr>
              <w:t>нет</w:t>
            </w:r>
          </w:p>
        </w:tc>
      </w:tr>
      <w:tr w:rsidR="00BB4DCD" w:rsidRPr="00BE1D83" w14:paraId="12E5E7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E61C0" w14:textId="77777777" w:rsidR="00BB4DCD" w:rsidRPr="00BE1D83" w:rsidRDefault="00BB4DCD" w:rsidP="0087759A">
            <w:pPr>
              <w:rPr>
                <w:szCs w:val="24"/>
              </w:rPr>
            </w:pPr>
            <w:r w:rsidRPr="00BE1D83">
              <w:rPr>
                <w:szCs w:val="24"/>
              </w:rPr>
              <w:t>-         Дозировка;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8EA00" w14:textId="77777777" w:rsidR="00BB4DCD" w:rsidRPr="00BE1D83" w:rsidRDefault="00BB4DCD" w:rsidP="0087759A">
            <w:pPr>
              <w:rPr>
                <w:szCs w:val="24"/>
              </w:rPr>
            </w:pPr>
            <w:r w:rsidRPr="00BE1D83">
              <w:rPr>
                <w:szCs w:val="24"/>
              </w:rPr>
              <w:t>нет</w:t>
            </w:r>
          </w:p>
        </w:tc>
      </w:tr>
      <w:tr w:rsidR="00BB4DCD" w:rsidRPr="00BE1D83" w14:paraId="0A87BE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A44DD" w14:textId="77777777" w:rsidR="00BB4DCD" w:rsidRPr="00BE1D83" w:rsidRDefault="00BB4DCD" w:rsidP="0087759A">
            <w:pPr>
              <w:rPr>
                <w:szCs w:val="24"/>
              </w:rPr>
            </w:pPr>
            <w:r w:rsidRPr="00BE1D83">
              <w:rPr>
                <w:szCs w:val="24"/>
              </w:rPr>
              <w:t>-         Экстемпоральная рецептура;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096D8" w14:textId="77777777" w:rsidR="00BB4DCD" w:rsidRPr="00BE1D83" w:rsidRDefault="00BB4DCD" w:rsidP="0087759A">
            <w:pPr>
              <w:rPr>
                <w:szCs w:val="24"/>
              </w:rPr>
            </w:pPr>
            <w:r w:rsidRPr="00BE1D83">
              <w:rPr>
                <w:szCs w:val="24"/>
              </w:rPr>
              <w:t>нет</w:t>
            </w:r>
          </w:p>
        </w:tc>
      </w:tr>
      <w:tr w:rsidR="00BB4DCD" w:rsidRPr="00BE1D83" w14:paraId="389F9B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1D934" w14:textId="77777777" w:rsidR="00BB4DCD" w:rsidRPr="00BE1D83" w:rsidRDefault="00BB4DCD" w:rsidP="0087759A">
            <w:pPr>
              <w:rPr>
                <w:szCs w:val="24"/>
              </w:rPr>
            </w:pPr>
            <w:r w:rsidRPr="00BE1D83">
              <w:rPr>
                <w:szCs w:val="24"/>
              </w:rPr>
              <w:t>-         Нормативные перечни, в которые входит препарат;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65E62" w14:textId="77777777" w:rsidR="00BB4DCD" w:rsidRPr="00BE1D83" w:rsidRDefault="00BB4DCD" w:rsidP="0087759A">
            <w:pPr>
              <w:rPr>
                <w:szCs w:val="24"/>
              </w:rPr>
            </w:pPr>
            <w:r w:rsidRPr="00BE1D83">
              <w:rPr>
                <w:szCs w:val="24"/>
              </w:rPr>
              <w:t>нет</w:t>
            </w:r>
          </w:p>
        </w:tc>
      </w:tr>
      <w:tr w:rsidR="00BB4DCD" w:rsidRPr="00BE1D83" w14:paraId="3864DB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9359B" w14:textId="77777777" w:rsidR="00BB4DCD" w:rsidRPr="00BE1D83" w:rsidRDefault="00BB4DCD" w:rsidP="0087759A">
            <w:pPr>
              <w:rPr>
                <w:szCs w:val="24"/>
              </w:rPr>
            </w:pPr>
            <w:r w:rsidRPr="00BE1D83">
              <w:rPr>
                <w:szCs w:val="24"/>
              </w:rPr>
              <w:t>-         Коды для отчетности.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A5A3E" w14:textId="77777777" w:rsidR="00BB4DCD" w:rsidRPr="00BE1D83" w:rsidRDefault="00BB4DCD" w:rsidP="0087759A">
            <w:pPr>
              <w:rPr>
                <w:szCs w:val="24"/>
              </w:rPr>
            </w:pPr>
            <w:r w:rsidRPr="00BE1D83">
              <w:rPr>
                <w:szCs w:val="24"/>
              </w:rPr>
              <w:t>нет</w:t>
            </w:r>
          </w:p>
        </w:tc>
      </w:tr>
      <w:tr w:rsidR="00BB4DCD" w:rsidRPr="00BE1D83" w14:paraId="08FC25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966E" w14:textId="77777777" w:rsidR="00BB4DCD" w:rsidRPr="00BE1D83" w:rsidRDefault="00BB4DCD" w:rsidP="0087759A">
            <w:pPr>
              <w:rPr>
                <w:szCs w:val="24"/>
              </w:rPr>
            </w:pPr>
            <w:r w:rsidRPr="00BE1D83">
              <w:rPr>
                <w:szCs w:val="24"/>
              </w:rPr>
              <w:t>-         Печать списка препаратов с учетом указанных параметров поиска.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3A2DF" w14:textId="77777777" w:rsidR="00BB4DCD" w:rsidRPr="00BE1D83" w:rsidRDefault="00BB4DCD" w:rsidP="0087759A">
            <w:pPr>
              <w:rPr>
                <w:szCs w:val="24"/>
              </w:rPr>
            </w:pPr>
            <w:r w:rsidRPr="00BE1D83">
              <w:rPr>
                <w:szCs w:val="24"/>
              </w:rPr>
              <w:t>нет</w:t>
            </w:r>
          </w:p>
        </w:tc>
      </w:tr>
      <w:tr w:rsidR="00BB4DCD" w:rsidRPr="00BE1D83" w14:paraId="49B658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B173A" w14:textId="77777777" w:rsidR="00BB4DCD" w:rsidRPr="00BE1D83" w:rsidRDefault="00BB4DCD" w:rsidP="0087759A">
            <w:pPr>
              <w:rPr>
                <w:szCs w:val="24"/>
              </w:rPr>
            </w:pPr>
            <w:r w:rsidRPr="00BE1D83">
              <w:rPr>
                <w:b/>
                <w:bCs/>
                <w:szCs w:val="24"/>
              </w:rPr>
              <w:t>Справочник типов организаций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F6F233" w14:textId="77777777" w:rsidR="00BB4DCD" w:rsidRPr="00BE1D83" w:rsidRDefault="00BB4DCD" w:rsidP="0087759A">
            <w:pPr>
              <w:rPr>
                <w:szCs w:val="24"/>
              </w:rPr>
            </w:pPr>
          </w:p>
        </w:tc>
      </w:tr>
      <w:tr w:rsidR="00BB4DCD" w:rsidRPr="00BE1D83" w14:paraId="6A10B9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EEBE2" w14:textId="77777777" w:rsidR="00BB4DCD" w:rsidRPr="00BE1D83" w:rsidRDefault="00BB4DCD" w:rsidP="0087759A">
            <w:pPr>
              <w:rPr>
                <w:szCs w:val="24"/>
              </w:rPr>
            </w:pPr>
            <w:r w:rsidRPr="00BE1D83">
              <w:rPr>
                <w:szCs w:val="24"/>
              </w:rPr>
              <w:t>-         Ведение справочника типов организаций с учетом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C2268" w14:textId="77777777" w:rsidR="00BB4DCD" w:rsidRPr="00BE1D83" w:rsidRDefault="00BB4DCD" w:rsidP="0087759A">
            <w:pPr>
              <w:rPr>
                <w:szCs w:val="24"/>
              </w:rPr>
            </w:pPr>
            <w:r w:rsidRPr="00BE1D83">
              <w:rPr>
                <w:szCs w:val="24"/>
              </w:rPr>
              <w:t>нет</w:t>
            </w:r>
          </w:p>
        </w:tc>
      </w:tr>
      <w:tr w:rsidR="00BB4DCD" w:rsidRPr="00BE1D83" w14:paraId="5FAEB7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6C65F"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14E554" w14:textId="77777777" w:rsidR="00BB4DCD" w:rsidRPr="00BE1D83" w:rsidRDefault="00BB4DCD" w:rsidP="0087759A">
            <w:pPr>
              <w:rPr>
                <w:szCs w:val="24"/>
              </w:rPr>
            </w:pPr>
            <w:r w:rsidRPr="00BE1D83">
              <w:rPr>
                <w:szCs w:val="24"/>
              </w:rPr>
              <w:t>нет</w:t>
            </w:r>
          </w:p>
        </w:tc>
      </w:tr>
      <w:tr w:rsidR="00BB4DCD" w:rsidRPr="00BE1D83" w14:paraId="4560C7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22ACE"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0ED6A" w14:textId="77777777" w:rsidR="00BB4DCD" w:rsidRPr="00BE1D83" w:rsidRDefault="00BB4DCD" w:rsidP="0087759A">
            <w:pPr>
              <w:rPr>
                <w:szCs w:val="24"/>
              </w:rPr>
            </w:pPr>
            <w:r w:rsidRPr="00BE1D83">
              <w:rPr>
                <w:szCs w:val="24"/>
              </w:rPr>
              <w:t>нет</w:t>
            </w:r>
          </w:p>
        </w:tc>
      </w:tr>
      <w:tr w:rsidR="00BB4DCD" w:rsidRPr="00BE1D83" w14:paraId="76A7A8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EE10F" w14:textId="77777777" w:rsidR="00BB4DCD" w:rsidRPr="00BE1D83" w:rsidRDefault="00BB4DCD" w:rsidP="0087759A">
            <w:pPr>
              <w:rPr>
                <w:szCs w:val="24"/>
              </w:rPr>
            </w:pPr>
            <w:r w:rsidRPr="00BE1D83">
              <w:rPr>
                <w:szCs w:val="24"/>
              </w:rPr>
              <w:t>-         Краткое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CD518" w14:textId="77777777" w:rsidR="00BB4DCD" w:rsidRPr="00BE1D83" w:rsidRDefault="00BB4DCD" w:rsidP="0087759A">
            <w:pPr>
              <w:rPr>
                <w:szCs w:val="24"/>
              </w:rPr>
            </w:pPr>
            <w:r w:rsidRPr="00BE1D83">
              <w:rPr>
                <w:szCs w:val="24"/>
              </w:rPr>
              <w:t>нет</w:t>
            </w:r>
          </w:p>
        </w:tc>
      </w:tr>
      <w:tr w:rsidR="00BB4DCD" w:rsidRPr="00BE1D83" w14:paraId="75CC71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CD0BA" w14:textId="77777777" w:rsidR="00BB4DCD" w:rsidRPr="00BE1D83" w:rsidRDefault="00BB4DCD" w:rsidP="0087759A">
            <w:pPr>
              <w:rPr>
                <w:szCs w:val="24"/>
              </w:rPr>
            </w:pPr>
            <w:r w:rsidRPr="00BE1D83">
              <w:rPr>
                <w:szCs w:val="24"/>
              </w:rPr>
              <w:t>-         Дата открытия;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037E1" w14:textId="77777777" w:rsidR="00BB4DCD" w:rsidRPr="00BE1D83" w:rsidRDefault="00BB4DCD" w:rsidP="0087759A">
            <w:pPr>
              <w:rPr>
                <w:szCs w:val="24"/>
              </w:rPr>
            </w:pPr>
            <w:r w:rsidRPr="00BE1D83">
              <w:rPr>
                <w:szCs w:val="24"/>
              </w:rPr>
              <w:t>нет</w:t>
            </w:r>
          </w:p>
        </w:tc>
      </w:tr>
      <w:tr w:rsidR="00BB4DCD" w:rsidRPr="00BE1D83" w14:paraId="04977F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AEAE7" w14:textId="77777777" w:rsidR="00BB4DCD" w:rsidRPr="00BE1D83" w:rsidRDefault="00BB4DCD" w:rsidP="0087759A">
            <w:pPr>
              <w:rPr>
                <w:szCs w:val="24"/>
              </w:rPr>
            </w:pPr>
            <w:r w:rsidRPr="00BE1D83">
              <w:rPr>
                <w:szCs w:val="24"/>
              </w:rPr>
              <w:t>-         Дата закрытия.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26348" w14:textId="77777777" w:rsidR="00BB4DCD" w:rsidRPr="00BE1D83" w:rsidRDefault="00BB4DCD" w:rsidP="0087759A">
            <w:pPr>
              <w:rPr>
                <w:szCs w:val="24"/>
              </w:rPr>
            </w:pPr>
            <w:r w:rsidRPr="00BE1D83">
              <w:rPr>
                <w:szCs w:val="24"/>
              </w:rPr>
              <w:t>нет</w:t>
            </w:r>
          </w:p>
        </w:tc>
      </w:tr>
      <w:tr w:rsidR="00BB4DCD" w:rsidRPr="00BE1D83" w14:paraId="6BCA61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448FF" w14:textId="77777777" w:rsidR="00BB4DCD" w:rsidRPr="00BE1D83" w:rsidRDefault="00BB4DCD" w:rsidP="0087759A">
            <w:pPr>
              <w:rPr>
                <w:szCs w:val="24"/>
              </w:rPr>
            </w:pPr>
            <w:r w:rsidRPr="00BE1D83">
              <w:rPr>
                <w:b/>
                <w:bCs/>
                <w:szCs w:val="24"/>
              </w:rPr>
              <w:t>Справочник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12F8E" w14:textId="77777777" w:rsidR="00BB4DCD" w:rsidRPr="00BE1D83" w:rsidRDefault="00BB4DCD" w:rsidP="0087759A">
            <w:pPr>
              <w:rPr>
                <w:szCs w:val="24"/>
              </w:rPr>
            </w:pPr>
          </w:p>
        </w:tc>
      </w:tr>
      <w:tr w:rsidR="00BB4DCD" w:rsidRPr="00BE1D83" w14:paraId="6511AD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6BDC0" w14:textId="77777777" w:rsidR="00BB4DCD" w:rsidRPr="00BE1D83" w:rsidRDefault="00BB4DCD" w:rsidP="0087759A">
            <w:pPr>
              <w:rPr>
                <w:szCs w:val="24"/>
              </w:rPr>
            </w:pPr>
            <w:r w:rsidRPr="00BE1D83">
              <w:rPr>
                <w:szCs w:val="24"/>
              </w:rPr>
              <w:t>-         Добавление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A3DCC" w14:textId="77777777" w:rsidR="00BB4DCD" w:rsidRPr="00BE1D83" w:rsidRDefault="00BB4DCD" w:rsidP="0087759A">
            <w:pPr>
              <w:rPr>
                <w:szCs w:val="24"/>
              </w:rPr>
            </w:pPr>
            <w:r w:rsidRPr="00BE1D83">
              <w:rPr>
                <w:szCs w:val="24"/>
              </w:rPr>
              <w:t>нет</w:t>
            </w:r>
          </w:p>
        </w:tc>
      </w:tr>
      <w:tr w:rsidR="00BB4DCD" w:rsidRPr="00BE1D83" w14:paraId="3A0201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C7653" w14:textId="77777777" w:rsidR="00BB4DCD" w:rsidRPr="00BE1D83" w:rsidRDefault="00BB4DCD" w:rsidP="0087759A">
            <w:pPr>
              <w:rPr>
                <w:szCs w:val="24"/>
              </w:rPr>
            </w:pPr>
            <w:r w:rsidRPr="00BE1D83">
              <w:rPr>
                <w:szCs w:val="24"/>
              </w:rPr>
              <w:t>-         редактирование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44118" w14:textId="77777777" w:rsidR="00BB4DCD" w:rsidRPr="00BE1D83" w:rsidRDefault="00BB4DCD" w:rsidP="0087759A">
            <w:pPr>
              <w:rPr>
                <w:szCs w:val="24"/>
              </w:rPr>
            </w:pPr>
            <w:r w:rsidRPr="00BE1D83">
              <w:rPr>
                <w:szCs w:val="24"/>
              </w:rPr>
              <w:t>нет</w:t>
            </w:r>
          </w:p>
        </w:tc>
      </w:tr>
      <w:tr w:rsidR="00BB4DCD" w:rsidRPr="00BE1D83" w14:paraId="3C629C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ACA6A" w14:textId="77777777" w:rsidR="00BB4DCD" w:rsidRPr="00BE1D83" w:rsidRDefault="00BB4DCD" w:rsidP="0087759A">
            <w:pPr>
              <w:rPr>
                <w:szCs w:val="24"/>
              </w:rPr>
            </w:pPr>
            <w:r w:rsidRPr="00BE1D83">
              <w:rPr>
                <w:szCs w:val="24"/>
              </w:rPr>
              <w:t>-         просмотр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43B46" w14:textId="77777777" w:rsidR="00BB4DCD" w:rsidRPr="00BE1D83" w:rsidRDefault="00BB4DCD" w:rsidP="0087759A">
            <w:pPr>
              <w:rPr>
                <w:szCs w:val="24"/>
              </w:rPr>
            </w:pPr>
            <w:r w:rsidRPr="00BE1D83">
              <w:rPr>
                <w:szCs w:val="24"/>
              </w:rPr>
              <w:t>нет</w:t>
            </w:r>
          </w:p>
        </w:tc>
      </w:tr>
      <w:tr w:rsidR="00BB4DCD" w:rsidRPr="00BE1D83" w14:paraId="1857F0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D9F6C" w14:textId="77777777" w:rsidR="00BB4DCD" w:rsidRPr="00BE1D83" w:rsidRDefault="00BB4DCD" w:rsidP="0087759A">
            <w:pPr>
              <w:rPr>
                <w:szCs w:val="24"/>
              </w:rPr>
            </w:pPr>
            <w:r w:rsidRPr="00BE1D83">
              <w:rPr>
                <w:szCs w:val="24"/>
              </w:rPr>
              <w:t>-         удаление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9B37F" w14:textId="77777777" w:rsidR="00BB4DCD" w:rsidRPr="00BE1D83" w:rsidRDefault="00BB4DCD" w:rsidP="0087759A">
            <w:pPr>
              <w:rPr>
                <w:szCs w:val="24"/>
              </w:rPr>
            </w:pPr>
            <w:r w:rsidRPr="00BE1D83">
              <w:rPr>
                <w:szCs w:val="24"/>
              </w:rPr>
              <w:t>нет</w:t>
            </w:r>
          </w:p>
        </w:tc>
      </w:tr>
      <w:tr w:rsidR="00BB4DCD" w:rsidRPr="00BE1D83" w14:paraId="1CDB9E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522A9" w14:textId="77777777" w:rsidR="00BB4DCD" w:rsidRPr="00BE1D83" w:rsidRDefault="00BB4DCD" w:rsidP="0087759A">
            <w:pPr>
              <w:rPr>
                <w:szCs w:val="24"/>
              </w:rPr>
            </w:pPr>
            <w:r w:rsidRPr="00BE1D83">
              <w:rPr>
                <w:szCs w:val="24"/>
              </w:rPr>
              <w:t>-         Поиск по справочнику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F4D77" w14:textId="77777777" w:rsidR="00BB4DCD" w:rsidRPr="00BE1D83" w:rsidRDefault="00BB4DCD" w:rsidP="0087759A">
            <w:pPr>
              <w:rPr>
                <w:szCs w:val="24"/>
              </w:rPr>
            </w:pPr>
            <w:r w:rsidRPr="00BE1D83">
              <w:rPr>
                <w:szCs w:val="24"/>
              </w:rPr>
              <w:t>да</w:t>
            </w:r>
          </w:p>
        </w:tc>
      </w:tr>
      <w:tr w:rsidR="00BB4DCD" w:rsidRPr="00BE1D83" w14:paraId="4C7AB7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028C9" w14:textId="77777777" w:rsidR="00BB4DCD" w:rsidRPr="00BE1D83" w:rsidRDefault="00BB4DCD" w:rsidP="0087759A">
            <w:pPr>
              <w:rPr>
                <w:szCs w:val="24"/>
              </w:rPr>
            </w:pPr>
            <w:r w:rsidRPr="00BE1D83">
              <w:rPr>
                <w:szCs w:val="24"/>
              </w:rPr>
              <w:t>-         Ввод параметров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96F97" w14:textId="77777777" w:rsidR="00BB4DCD" w:rsidRPr="00BE1D83" w:rsidRDefault="00BB4DCD" w:rsidP="0087759A">
            <w:pPr>
              <w:rPr>
                <w:szCs w:val="24"/>
              </w:rPr>
            </w:pPr>
            <w:r w:rsidRPr="00BE1D83">
              <w:rPr>
                <w:szCs w:val="24"/>
              </w:rPr>
              <w:t>нет</w:t>
            </w:r>
          </w:p>
        </w:tc>
      </w:tr>
      <w:tr w:rsidR="00BB4DCD" w:rsidRPr="00BE1D83" w14:paraId="11CE8B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ACDD0" w14:textId="77777777" w:rsidR="00BB4DCD" w:rsidRPr="00BE1D83" w:rsidRDefault="00BB4DCD" w:rsidP="0087759A">
            <w:pPr>
              <w:rPr>
                <w:szCs w:val="24"/>
              </w:rPr>
            </w:pPr>
            <w:r w:rsidRPr="00BE1D83">
              <w:rPr>
                <w:szCs w:val="24"/>
              </w:rPr>
              <w:t>-         Действующее вещество;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66932" w14:textId="77777777" w:rsidR="00BB4DCD" w:rsidRPr="00BE1D83" w:rsidRDefault="00BB4DCD" w:rsidP="0087759A">
            <w:pPr>
              <w:rPr>
                <w:szCs w:val="24"/>
              </w:rPr>
            </w:pPr>
            <w:r w:rsidRPr="00BE1D83">
              <w:rPr>
                <w:szCs w:val="24"/>
              </w:rPr>
              <w:t>нет</w:t>
            </w:r>
          </w:p>
        </w:tc>
      </w:tr>
      <w:tr w:rsidR="00BB4DCD" w:rsidRPr="00BE1D83" w14:paraId="1B1EDC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1C7B0" w14:textId="77777777" w:rsidR="00BB4DCD" w:rsidRPr="00BE1D83" w:rsidRDefault="00BB4DCD" w:rsidP="0087759A">
            <w:pPr>
              <w:rPr>
                <w:szCs w:val="24"/>
              </w:rPr>
            </w:pPr>
            <w:r w:rsidRPr="00BE1D83">
              <w:rPr>
                <w:szCs w:val="24"/>
              </w:rPr>
              <w:t>-         Код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6823A" w14:textId="77777777" w:rsidR="00BB4DCD" w:rsidRPr="00BE1D83" w:rsidRDefault="00BB4DCD" w:rsidP="0087759A">
            <w:pPr>
              <w:rPr>
                <w:szCs w:val="24"/>
              </w:rPr>
            </w:pPr>
            <w:r w:rsidRPr="00BE1D83">
              <w:rPr>
                <w:szCs w:val="24"/>
              </w:rPr>
              <w:t>нет</w:t>
            </w:r>
          </w:p>
        </w:tc>
      </w:tr>
      <w:tr w:rsidR="00BB4DCD" w:rsidRPr="00BE1D83" w14:paraId="27F62B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8A7D7"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BA498" w14:textId="77777777" w:rsidR="00BB4DCD" w:rsidRPr="00BE1D83" w:rsidRDefault="00BB4DCD" w:rsidP="0087759A">
            <w:pPr>
              <w:rPr>
                <w:szCs w:val="24"/>
              </w:rPr>
            </w:pPr>
            <w:r w:rsidRPr="00BE1D83">
              <w:rPr>
                <w:szCs w:val="24"/>
              </w:rPr>
              <w:t>нет</w:t>
            </w:r>
          </w:p>
        </w:tc>
      </w:tr>
      <w:tr w:rsidR="00BB4DCD" w:rsidRPr="00BE1D83" w14:paraId="473D83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4226B" w14:textId="77777777" w:rsidR="00BB4DCD" w:rsidRPr="00BE1D83" w:rsidRDefault="00BB4DCD" w:rsidP="0087759A">
            <w:pPr>
              <w:rPr>
                <w:szCs w:val="24"/>
              </w:rPr>
            </w:pPr>
            <w:r w:rsidRPr="00BE1D83">
              <w:rPr>
                <w:b/>
                <w:bCs/>
                <w:szCs w:val="24"/>
              </w:rPr>
              <w:t>Справочник Торговых наименований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92A6E" w14:textId="77777777" w:rsidR="00BB4DCD" w:rsidRPr="00BE1D83" w:rsidRDefault="00BB4DCD" w:rsidP="0087759A">
            <w:pPr>
              <w:rPr>
                <w:szCs w:val="24"/>
              </w:rPr>
            </w:pPr>
            <w:r w:rsidRPr="00BE1D83">
              <w:rPr>
                <w:szCs w:val="24"/>
              </w:rPr>
              <w:t>да</w:t>
            </w:r>
          </w:p>
        </w:tc>
      </w:tr>
      <w:tr w:rsidR="00BB4DCD" w:rsidRPr="00BE1D83" w14:paraId="0E8ED3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4A874" w14:textId="77777777" w:rsidR="00BB4DCD" w:rsidRPr="00BE1D83" w:rsidRDefault="00BB4DCD" w:rsidP="0087759A">
            <w:pPr>
              <w:rPr>
                <w:szCs w:val="24"/>
              </w:rPr>
            </w:pPr>
            <w:r w:rsidRPr="00BE1D83">
              <w:rPr>
                <w:szCs w:val="24"/>
              </w:rPr>
              <w:t>-         поиск позиций в справочнике по коду и наименованию.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F29AD" w14:textId="77777777" w:rsidR="00BB4DCD" w:rsidRPr="00BE1D83" w:rsidRDefault="00BB4DCD" w:rsidP="0087759A">
            <w:pPr>
              <w:rPr>
                <w:szCs w:val="24"/>
              </w:rPr>
            </w:pPr>
            <w:r w:rsidRPr="00BE1D83">
              <w:rPr>
                <w:szCs w:val="24"/>
              </w:rPr>
              <w:t>да</w:t>
            </w:r>
          </w:p>
        </w:tc>
      </w:tr>
      <w:tr w:rsidR="00BB4DCD" w:rsidRPr="00BE1D83" w14:paraId="248D81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4B0C54" w14:textId="77777777" w:rsidR="00BB4DCD" w:rsidRPr="00BE1D83" w:rsidRDefault="00BB4DCD" w:rsidP="0087759A">
            <w:pPr>
              <w:rPr>
                <w:szCs w:val="24"/>
              </w:rPr>
            </w:pPr>
            <w:r w:rsidRPr="00BE1D83">
              <w:rPr>
                <w:szCs w:val="24"/>
              </w:rPr>
              <w:t>-         просмотр записей справочника в виде таблицы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4B056" w14:textId="77777777" w:rsidR="00BB4DCD" w:rsidRPr="00BE1D83" w:rsidRDefault="00BB4DCD" w:rsidP="0087759A">
            <w:pPr>
              <w:rPr>
                <w:szCs w:val="24"/>
              </w:rPr>
            </w:pPr>
            <w:r w:rsidRPr="00BE1D83">
              <w:rPr>
                <w:szCs w:val="24"/>
              </w:rPr>
              <w:t>нет</w:t>
            </w:r>
          </w:p>
        </w:tc>
      </w:tr>
      <w:tr w:rsidR="00BB4DCD" w:rsidRPr="00BE1D83" w14:paraId="507D1D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E7C37" w14:textId="77777777" w:rsidR="00BB4DCD" w:rsidRPr="00BE1D83" w:rsidRDefault="00BB4DCD" w:rsidP="0087759A">
            <w:pPr>
              <w:rPr>
                <w:szCs w:val="24"/>
              </w:rPr>
            </w:pPr>
            <w:r w:rsidRPr="00BE1D83">
              <w:rPr>
                <w:szCs w:val="24"/>
              </w:rPr>
              <w:t>-         добавление позиций в справочник.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10258B" w14:textId="77777777" w:rsidR="00BB4DCD" w:rsidRPr="00BE1D83" w:rsidRDefault="00BB4DCD" w:rsidP="0087759A">
            <w:pPr>
              <w:rPr>
                <w:szCs w:val="24"/>
              </w:rPr>
            </w:pPr>
            <w:r w:rsidRPr="00BE1D83">
              <w:rPr>
                <w:szCs w:val="24"/>
              </w:rPr>
              <w:t>нет</w:t>
            </w:r>
          </w:p>
        </w:tc>
      </w:tr>
      <w:tr w:rsidR="00BB4DCD" w:rsidRPr="00BE1D83" w14:paraId="499E64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43A3D" w14:textId="77777777" w:rsidR="00BB4DCD" w:rsidRPr="00BE1D83" w:rsidRDefault="00BB4DCD" w:rsidP="0087759A">
            <w:pPr>
              <w:rPr>
                <w:szCs w:val="24"/>
              </w:rPr>
            </w:pPr>
            <w:r w:rsidRPr="00BE1D83">
              <w:rPr>
                <w:szCs w:val="24"/>
              </w:rPr>
              <w:t>-         изменение позиций в справочнике.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B335E" w14:textId="77777777" w:rsidR="00BB4DCD" w:rsidRPr="00BE1D83" w:rsidRDefault="00BB4DCD" w:rsidP="0087759A">
            <w:pPr>
              <w:rPr>
                <w:szCs w:val="24"/>
              </w:rPr>
            </w:pPr>
            <w:r w:rsidRPr="00BE1D83">
              <w:rPr>
                <w:szCs w:val="24"/>
              </w:rPr>
              <w:t>нет</w:t>
            </w:r>
          </w:p>
        </w:tc>
      </w:tr>
      <w:tr w:rsidR="00BB4DCD" w:rsidRPr="00BE1D83" w14:paraId="5D05C5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A3923" w14:textId="77777777" w:rsidR="00BB4DCD" w:rsidRPr="00BE1D83" w:rsidRDefault="00BB4DCD" w:rsidP="0087759A">
            <w:pPr>
              <w:rPr>
                <w:szCs w:val="24"/>
              </w:rPr>
            </w:pPr>
            <w:r w:rsidRPr="00BE1D83">
              <w:rPr>
                <w:szCs w:val="24"/>
              </w:rPr>
              <w:t>-         удаление позиций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ED532" w14:textId="77777777" w:rsidR="00BB4DCD" w:rsidRPr="00BE1D83" w:rsidRDefault="00BB4DCD" w:rsidP="0087759A">
            <w:pPr>
              <w:rPr>
                <w:szCs w:val="24"/>
              </w:rPr>
            </w:pPr>
            <w:r w:rsidRPr="00BE1D83">
              <w:rPr>
                <w:szCs w:val="24"/>
              </w:rPr>
              <w:t>нет</w:t>
            </w:r>
          </w:p>
        </w:tc>
      </w:tr>
      <w:tr w:rsidR="00BB4DCD" w:rsidRPr="00BE1D83" w14:paraId="3AA411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5F837" w14:textId="77777777" w:rsidR="00BB4DCD" w:rsidRPr="00BE1D83" w:rsidRDefault="00BB4DCD" w:rsidP="0087759A">
            <w:pPr>
              <w:rPr>
                <w:szCs w:val="24"/>
              </w:rPr>
            </w:pPr>
            <w:r w:rsidRPr="00BE1D83">
              <w:rPr>
                <w:szCs w:val="24"/>
              </w:rPr>
              <w:t>-         ввод торгового наименования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0240D" w14:textId="77777777" w:rsidR="00BB4DCD" w:rsidRPr="00BE1D83" w:rsidRDefault="00BB4DCD" w:rsidP="0087759A">
            <w:pPr>
              <w:rPr>
                <w:szCs w:val="24"/>
              </w:rPr>
            </w:pPr>
            <w:r w:rsidRPr="00BE1D83">
              <w:rPr>
                <w:szCs w:val="24"/>
              </w:rPr>
              <w:t>нет</w:t>
            </w:r>
          </w:p>
        </w:tc>
      </w:tr>
      <w:tr w:rsidR="00BB4DCD" w:rsidRPr="00BE1D83" w14:paraId="278B2C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731FF" w14:textId="77777777" w:rsidR="00BB4DCD" w:rsidRPr="00BE1D83" w:rsidRDefault="00BB4DCD" w:rsidP="0087759A">
            <w:pPr>
              <w:rPr>
                <w:szCs w:val="24"/>
              </w:rPr>
            </w:pPr>
            <w:r w:rsidRPr="00BE1D83">
              <w:rPr>
                <w:szCs w:val="24"/>
              </w:rPr>
              <w:t>-         ввод кода из справочника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5EABD" w14:textId="77777777" w:rsidR="00BB4DCD" w:rsidRPr="00BE1D83" w:rsidRDefault="00BB4DCD" w:rsidP="0087759A">
            <w:pPr>
              <w:rPr>
                <w:szCs w:val="24"/>
              </w:rPr>
            </w:pPr>
            <w:r w:rsidRPr="00BE1D83">
              <w:rPr>
                <w:szCs w:val="24"/>
              </w:rPr>
              <w:t>нет</w:t>
            </w:r>
          </w:p>
        </w:tc>
      </w:tr>
      <w:tr w:rsidR="00BB4DCD" w:rsidRPr="00BE1D83" w14:paraId="422F1D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7BA50" w14:textId="77777777" w:rsidR="00BB4DCD" w:rsidRPr="00BE1D83" w:rsidRDefault="00BB4DCD" w:rsidP="0087759A">
            <w:pPr>
              <w:rPr>
                <w:szCs w:val="24"/>
              </w:rPr>
            </w:pPr>
            <w:r w:rsidRPr="00BE1D83">
              <w:rPr>
                <w:szCs w:val="24"/>
              </w:rPr>
              <w:t>-         ввод кода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352E0" w14:textId="77777777" w:rsidR="00BB4DCD" w:rsidRPr="00BE1D83" w:rsidRDefault="00BB4DCD" w:rsidP="0087759A">
            <w:pPr>
              <w:rPr>
                <w:szCs w:val="24"/>
              </w:rPr>
            </w:pPr>
            <w:r w:rsidRPr="00BE1D83">
              <w:rPr>
                <w:szCs w:val="24"/>
              </w:rPr>
              <w:t>нет</w:t>
            </w:r>
          </w:p>
        </w:tc>
      </w:tr>
      <w:tr w:rsidR="00BB4DCD" w:rsidRPr="00BE1D83" w14:paraId="641A8D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FD964" w14:textId="77777777" w:rsidR="00BB4DCD" w:rsidRPr="00BE1D83" w:rsidRDefault="00BB4DCD" w:rsidP="0087759A">
            <w:pPr>
              <w:rPr>
                <w:szCs w:val="24"/>
              </w:rPr>
            </w:pPr>
            <w:r w:rsidRPr="00BE1D83">
              <w:rPr>
                <w:b/>
                <w:bCs/>
                <w:szCs w:val="24"/>
              </w:rPr>
              <w:t>Справочник Непатентованных наименований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3A480" w14:textId="77777777" w:rsidR="00BB4DCD" w:rsidRPr="00BE1D83" w:rsidRDefault="00BB4DCD" w:rsidP="0087759A">
            <w:pPr>
              <w:rPr>
                <w:szCs w:val="24"/>
              </w:rPr>
            </w:pPr>
          </w:p>
        </w:tc>
      </w:tr>
      <w:tr w:rsidR="00BB4DCD" w:rsidRPr="00BE1D83" w14:paraId="04B679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EE05D" w14:textId="77777777" w:rsidR="00BB4DCD" w:rsidRPr="00BE1D83" w:rsidRDefault="00BB4DCD" w:rsidP="0087759A">
            <w:pPr>
              <w:rPr>
                <w:szCs w:val="24"/>
              </w:rPr>
            </w:pPr>
            <w:r w:rsidRPr="00BE1D83">
              <w:rPr>
                <w:szCs w:val="24"/>
              </w:rPr>
              <w:t>-         поиск позиций в справочнике по коду, наименованию, свойству.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24964" w14:textId="77777777" w:rsidR="00BB4DCD" w:rsidRPr="00BE1D83" w:rsidRDefault="00BB4DCD" w:rsidP="0087759A">
            <w:pPr>
              <w:rPr>
                <w:szCs w:val="24"/>
              </w:rPr>
            </w:pPr>
            <w:r w:rsidRPr="00BE1D83">
              <w:rPr>
                <w:szCs w:val="24"/>
              </w:rPr>
              <w:t>да</w:t>
            </w:r>
          </w:p>
        </w:tc>
      </w:tr>
      <w:tr w:rsidR="00BB4DCD" w:rsidRPr="00BE1D83" w14:paraId="58EC5E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1BD23" w14:textId="77777777" w:rsidR="00BB4DCD" w:rsidRPr="00BE1D83" w:rsidRDefault="00BB4DCD" w:rsidP="0087759A">
            <w:pPr>
              <w:rPr>
                <w:szCs w:val="24"/>
              </w:rPr>
            </w:pPr>
            <w:r w:rsidRPr="00BE1D83">
              <w:rPr>
                <w:szCs w:val="24"/>
              </w:rPr>
              <w:t>-         просмотр записей справочника в виде таблицы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71E1B4" w14:textId="77777777" w:rsidR="00BB4DCD" w:rsidRPr="00BE1D83" w:rsidRDefault="00BB4DCD" w:rsidP="0087759A">
            <w:pPr>
              <w:rPr>
                <w:szCs w:val="24"/>
              </w:rPr>
            </w:pPr>
            <w:r w:rsidRPr="00BE1D83">
              <w:rPr>
                <w:szCs w:val="24"/>
              </w:rPr>
              <w:t>да</w:t>
            </w:r>
          </w:p>
        </w:tc>
      </w:tr>
      <w:tr w:rsidR="00BB4DCD" w:rsidRPr="00BE1D83" w14:paraId="075C5F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CCE75" w14:textId="77777777" w:rsidR="00BB4DCD" w:rsidRPr="00BE1D83" w:rsidRDefault="00BB4DCD" w:rsidP="0087759A">
            <w:pPr>
              <w:rPr>
                <w:szCs w:val="24"/>
              </w:rPr>
            </w:pPr>
            <w:r w:rsidRPr="00BE1D83">
              <w:rPr>
                <w:szCs w:val="24"/>
              </w:rPr>
              <w:t>-         добавление позиций в справочник.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95A5C" w14:textId="77777777" w:rsidR="00BB4DCD" w:rsidRPr="00BE1D83" w:rsidRDefault="00BB4DCD" w:rsidP="0087759A">
            <w:pPr>
              <w:rPr>
                <w:szCs w:val="24"/>
              </w:rPr>
            </w:pPr>
            <w:r w:rsidRPr="00BE1D83">
              <w:rPr>
                <w:szCs w:val="24"/>
              </w:rPr>
              <w:t>да</w:t>
            </w:r>
          </w:p>
        </w:tc>
      </w:tr>
      <w:tr w:rsidR="00BB4DCD" w:rsidRPr="00BE1D83" w14:paraId="3490F8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B56C32" w14:textId="77777777" w:rsidR="00BB4DCD" w:rsidRPr="00BE1D83" w:rsidRDefault="00BB4DCD" w:rsidP="0087759A">
            <w:pPr>
              <w:rPr>
                <w:szCs w:val="24"/>
              </w:rPr>
            </w:pPr>
            <w:r w:rsidRPr="00BE1D83">
              <w:rPr>
                <w:szCs w:val="24"/>
              </w:rPr>
              <w:t>-         изменение позиций в справочнике.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4BB44" w14:textId="77777777" w:rsidR="00BB4DCD" w:rsidRPr="00BE1D83" w:rsidRDefault="00BB4DCD" w:rsidP="0087759A">
            <w:pPr>
              <w:rPr>
                <w:szCs w:val="24"/>
              </w:rPr>
            </w:pPr>
            <w:r w:rsidRPr="00BE1D83">
              <w:rPr>
                <w:szCs w:val="24"/>
              </w:rPr>
              <w:t>нет</w:t>
            </w:r>
          </w:p>
        </w:tc>
      </w:tr>
      <w:tr w:rsidR="00BB4DCD" w:rsidRPr="00BE1D83" w14:paraId="1CC2B0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941D3D" w14:textId="77777777" w:rsidR="00BB4DCD" w:rsidRPr="00BE1D83" w:rsidRDefault="00BB4DCD" w:rsidP="0087759A">
            <w:pPr>
              <w:rPr>
                <w:szCs w:val="24"/>
              </w:rPr>
            </w:pPr>
            <w:r w:rsidRPr="00BE1D83">
              <w:rPr>
                <w:szCs w:val="24"/>
              </w:rPr>
              <w:t>-         удаление позиций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27BC3" w14:textId="77777777" w:rsidR="00BB4DCD" w:rsidRPr="00BE1D83" w:rsidRDefault="00BB4DCD" w:rsidP="0087759A">
            <w:pPr>
              <w:rPr>
                <w:szCs w:val="24"/>
              </w:rPr>
            </w:pPr>
            <w:r w:rsidRPr="00BE1D83">
              <w:rPr>
                <w:szCs w:val="24"/>
              </w:rPr>
              <w:t>нет</w:t>
            </w:r>
          </w:p>
        </w:tc>
      </w:tr>
      <w:tr w:rsidR="00BB4DCD" w:rsidRPr="00BE1D83" w14:paraId="50A754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E98046" w14:textId="77777777" w:rsidR="00BB4DCD" w:rsidRPr="00BE1D83" w:rsidRDefault="00BB4DCD" w:rsidP="0087759A">
            <w:pPr>
              <w:rPr>
                <w:szCs w:val="24"/>
              </w:rPr>
            </w:pPr>
            <w:r w:rsidRPr="00BE1D83">
              <w:rPr>
                <w:szCs w:val="24"/>
              </w:rPr>
              <w:t>-         ввод кода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AE02F" w14:textId="77777777" w:rsidR="00BB4DCD" w:rsidRPr="00BE1D83" w:rsidRDefault="00BB4DCD" w:rsidP="0087759A">
            <w:pPr>
              <w:rPr>
                <w:szCs w:val="24"/>
              </w:rPr>
            </w:pPr>
            <w:r w:rsidRPr="00BE1D83">
              <w:rPr>
                <w:szCs w:val="24"/>
              </w:rPr>
              <w:t>нет</w:t>
            </w:r>
          </w:p>
        </w:tc>
      </w:tr>
      <w:tr w:rsidR="00BB4DCD" w:rsidRPr="00BE1D83" w14:paraId="0A278E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17BC8" w14:textId="77777777" w:rsidR="00BB4DCD" w:rsidRPr="00BE1D83" w:rsidRDefault="00BB4DCD" w:rsidP="0087759A">
            <w:pPr>
              <w:rPr>
                <w:szCs w:val="24"/>
              </w:rPr>
            </w:pPr>
            <w:r w:rsidRPr="00BE1D83">
              <w:rPr>
                <w:szCs w:val="24"/>
              </w:rPr>
              <w:t>-         ввод краткого наименования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673DC" w14:textId="77777777" w:rsidR="00BB4DCD" w:rsidRPr="00BE1D83" w:rsidRDefault="00BB4DCD" w:rsidP="0087759A">
            <w:pPr>
              <w:rPr>
                <w:szCs w:val="24"/>
              </w:rPr>
            </w:pPr>
            <w:r w:rsidRPr="00BE1D83">
              <w:rPr>
                <w:szCs w:val="24"/>
              </w:rPr>
              <w:t>нет</w:t>
            </w:r>
          </w:p>
        </w:tc>
      </w:tr>
      <w:tr w:rsidR="00BB4DCD" w:rsidRPr="00BE1D83" w14:paraId="3A9503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CB47D" w14:textId="77777777" w:rsidR="00BB4DCD" w:rsidRPr="00BE1D83" w:rsidRDefault="00BB4DCD" w:rsidP="0087759A">
            <w:pPr>
              <w:rPr>
                <w:szCs w:val="24"/>
              </w:rPr>
            </w:pPr>
            <w:r w:rsidRPr="00BE1D83">
              <w:rPr>
                <w:szCs w:val="24"/>
              </w:rPr>
              <w:t>-         ввод свойства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4F62D" w14:textId="77777777" w:rsidR="00BB4DCD" w:rsidRPr="00BE1D83" w:rsidRDefault="00BB4DCD" w:rsidP="0087759A">
            <w:pPr>
              <w:rPr>
                <w:szCs w:val="24"/>
              </w:rPr>
            </w:pPr>
            <w:r w:rsidRPr="00BE1D83">
              <w:rPr>
                <w:szCs w:val="24"/>
              </w:rPr>
              <w:t>нет</w:t>
            </w:r>
          </w:p>
        </w:tc>
      </w:tr>
      <w:tr w:rsidR="00BB4DCD" w:rsidRPr="00BE1D83" w14:paraId="312077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98AB0" w14:textId="77777777" w:rsidR="00BB4DCD" w:rsidRPr="00BE1D83" w:rsidRDefault="00BB4DCD" w:rsidP="0087759A">
            <w:pPr>
              <w:rPr>
                <w:szCs w:val="24"/>
              </w:rPr>
            </w:pPr>
            <w:r w:rsidRPr="00BE1D83">
              <w:rPr>
                <w:szCs w:val="24"/>
              </w:rPr>
              <w:t>-         ввод непатентованного наименования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2168" w14:textId="77777777" w:rsidR="00BB4DCD" w:rsidRPr="00BE1D83" w:rsidRDefault="00BB4DCD" w:rsidP="0087759A">
            <w:pPr>
              <w:rPr>
                <w:szCs w:val="24"/>
              </w:rPr>
            </w:pPr>
            <w:r w:rsidRPr="00BE1D83">
              <w:rPr>
                <w:szCs w:val="24"/>
              </w:rPr>
              <w:t>нет</w:t>
            </w:r>
          </w:p>
        </w:tc>
      </w:tr>
      <w:tr w:rsidR="00BB4DCD" w:rsidRPr="00BE1D83" w14:paraId="6BEC39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D59C2" w14:textId="77777777" w:rsidR="00BB4DCD" w:rsidRPr="00BE1D83" w:rsidRDefault="00BB4DCD" w:rsidP="0087759A">
            <w:pPr>
              <w:rPr>
                <w:szCs w:val="24"/>
              </w:rPr>
            </w:pPr>
            <w:r w:rsidRPr="00BE1D83">
              <w:rPr>
                <w:b/>
                <w:bCs/>
                <w:szCs w:val="24"/>
              </w:rPr>
              <w:t>Справочник Экстемпоральных рецептур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93CBF" w14:textId="77777777" w:rsidR="00BB4DCD" w:rsidRPr="00BE1D83" w:rsidRDefault="00BB4DCD" w:rsidP="0087759A">
            <w:pPr>
              <w:rPr>
                <w:szCs w:val="24"/>
              </w:rPr>
            </w:pPr>
            <w:r w:rsidRPr="00BE1D83">
              <w:rPr>
                <w:szCs w:val="24"/>
              </w:rPr>
              <w:t>да</w:t>
            </w:r>
          </w:p>
        </w:tc>
      </w:tr>
      <w:tr w:rsidR="00BB4DCD" w:rsidRPr="00BE1D83" w14:paraId="5FF6E7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96724" w14:textId="77777777" w:rsidR="00BB4DCD" w:rsidRPr="00BE1D83" w:rsidRDefault="00BB4DCD" w:rsidP="0087759A">
            <w:pPr>
              <w:rPr>
                <w:szCs w:val="24"/>
              </w:rPr>
            </w:pPr>
            <w:r w:rsidRPr="00BE1D83">
              <w:rPr>
                <w:szCs w:val="24"/>
              </w:rPr>
              <w:t>-         поиск позиций в справочнике по коду, наименованию, виду прописи, компоненту,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76ADD1" w14:textId="77777777" w:rsidR="00BB4DCD" w:rsidRPr="00BE1D83" w:rsidRDefault="00BB4DCD" w:rsidP="0087759A">
            <w:pPr>
              <w:rPr>
                <w:szCs w:val="24"/>
              </w:rPr>
            </w:pPr>
            <w:r w:rsidRPr="00BE1D83">
              <w:rPr>
                <w:szCs w:val="24"/>
              </w:rPr>
              <w:t>да</w:t>
            </w:r>
          </w:p>
        </w:tc>
      </w:tr>
      <w:tr w:rsidR="00BB4DCD" w:rsidRPr="00BE1D83" w14:paraId="3F1E53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4F7B4" w14:textId="77777777" w:rsidR="00BB4DCD" w:rsidRPr="00BE1D83" w:rsidRDefault="00BB4DCD" w:rsidP="0087759A">
            <w:pPr>
              <w:rPr>
                <w:szCs w:val="24"/>
              </w:rPr>
            </w:pPr>
            <w:r w:rsidRPr="00BE1D83">
              <w:rPr>
                <w:szCs w:val="24"/>
              </w:rPr>
              <w:t>-         просмотр записей справочника в виде таблицы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F6FBC" w14:textId="77777777" w:rsidR="00BB4DCD" w:rsidRPr="00BE1D83" w:rsidRDefault="00BB4DCD" w:rsidP="0087759A">
            <w:pPr>
              <w:rPr>
                <w:szCs w:val="24"/>
              </w:rPr>
            </w:pPr>
            <w:r w:rsidRPr="00BE1D83">
              <w:rPr>
                <w:szCs w:val="24"/>
              </w:rPr>
              <w:t>да</w:t>
            </w:r>
          </w:p>
        </w:tc>
      </w:tr>
      <w:tr w:rsidR="00BB4DCD" w:rsidRPr="00BE1D83" w14:paraId="75CAC2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F6EB4" w14:textId="77777777" w:rsidR="00BB4DCD" w:rsidRPr="00BE1D83" w:rsidRDefault="00BB4DCD" w:rsidP="0087759A">
            <w:pPr>
              <w:rPr>
                <w:szCs w:val="24"/>
              </w:rPr>
            </w:pPr>
            <w:r w:rsidRPr="00BE1D83">
              <w:rPr>
                <w:szCs w:val="24"/>
              </w:rPr>
              <w:t>-         добавление рецептуры с указанием: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69839" w14:textId="77777777" w:rsidR="00BB4DCD" w:rsidRPr="00BE1D83" w:rsidRDefault="00BB4DCD" w:rsidP="0087759A">
            <w:pPr>
              <w:rPr>
                <w:szCs w:val="24"/>
              </w:rPr>
            </w:pPr>
            <w:r w:rsidRPr="00BE1D83">
              <w:rPr>
                <w:szCs w:val="24"/>
              </w:rPr>
              <w:t>да</w:t>
            </w:r>
          </w:p>
        </w:tc>
      </w:tr>
      <w:tr w:rsidR="00BB4DCD" w:rsidRPr="00BE1D83" w14:paraId="139201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B96B3" w14:textId="77777777" w:rsidR="00BB4DCD" w:rsidRPr="00BE1D83" w:rsidRDefault="00BB4DCD" w:rsidP="0087759A">
            <w:pPr>
              <w:rPr>
                <w:szCs w:val="24"/>
              </w:rPr>
            </w:pPr>
            <w:r w:rsidRPr="00BE1D83">
              <w:rPr>
                <w:szCs w:val="24"/>
              </w:rPr>
              <w:t>-         кода (вводится вручную или генерируется автоматически).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15D38" w14:textId="77777777" w:rsidR="00BB4DCD" w:rsidRPr="00BE1D83" w:rsidRDefault="00BB4DCD" w:rsidP="0087759A">
            <w:pPr>
              <w:rPr>
                <w:szCs w:val="24"/>
              </w:rPr>
            </w:pPr>
            <w:r w:rsidRPr="00BE1D83">
              <w:rPr>
                <w:szCs w:val="24"/>
              </w:rPr>
              <w:t>да</w:t>
            </w:r>
          </w:p>
        </w:tc>
      </w:tr>
      <w:tr w:rsidR="00BB4DCD" w:rsidRPr="00BE1D83" w14:paraId="72B948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FF193" w14:textId="77777777" w:rsidR="00BB4DCD" w:rsidRPr="00BE1D83" w:rsidRDefault="00BB4DCD" w:rsidP="0087759A">
            <w:pPr>
              <w:rPr>
                <w:szCs w:val="24"/>
              </w:rPr>
            </w:pPr>
            <w:r w:rsidRPr="00BE1D83">
              <w:rPr>
                <w:szCs w:val="24"/>
              </w:rPr>
              <w:t>-         вида прописи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F37417" w14:textId="77777777" w:rsidR="00BB4DCD" w:rsidRPr="00BE1D83" w:rsidRDefault="00BB4DCD" w:rsidP="0087759A">
            <w:pPr>
              <w:rPr>
                <w:szCs w:val="24"/>
              </w:rPr>
            </w:pPr>
            <w:r w:rsidRPr="00BE1D83">
              <w:rPr>
                <w:szCs w:val="24"/>
              </w:rPr>
              <w:t>да</w:t>
            </w:r>
          </w:p>
        </w:tc>
      </w:tr>
      <w:tr w:rsidR="00BB4DCD" w:rsidRPr="00BE1D83" w14:paraId="6030BF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02506" w14:textId="77777777" w:rsidR="00BB4DCD" w:rsidRPr="00BE1D83" w:rsidRDefault="00BB4DCD" w:rsidP="0087759A">
            <w:pPr>
              <w:rPr>
                <w:szCs w:val="24"/>
              </w:rPr>
            </w:pPr>
            <w:r w:rsidRPr="00BE1D83">
              <w:rPr>
                <w:szCs w:val="24"/>
              </w:rPr>
              <w:t>-         лекарственной формы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942B5" w14:textId="77777777" w:rsidR="00BB4DCD" w:rsidRPr="00BE1D83" w:rsidRDefault="00BB4DCD" w:rsidP="0087759A">
            <w:pPr>
              <w:rPr>
                <w:szCs w:val="24"/>
              </w:rPr>
            </w:pPr>
            <w:r w:rsidRPr="00BE1D83">
              <w:rPr>
                <w:szCs w:val="24"/>
              </w:rPr>
              <w:t>да</w:t>
            </w:r>
          </w:p>
        </w:tc>
      </w:tr>
      <w:tr w:rsidR="00BB4DCD" w:rsidRPr="00BE1D83" w14:paraId="7B54E1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158FF" w14:textId="77777777" w:rsidR="00BB4DCD" w:rsidRPr="00BE1D83" w:rsidRDefault="00BB4DCD" w:rsidP="0087759A">
            <w:pPr>
              <w:rPr>
                <w:szCs w:val="24"/>
              </w:rPr>
            </w:pPr>
            <w:r w:rsidRPr="00BE1D83">
              <w:rPr>
                <w:szCs w:val="24"/>
              </w:rPr>
              <w:t>-         признака стерильности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0088C" w14:textId="77777777" w:rsidR="00BB4DCD" w:rsidRPr="00BE1D83" w:rsidRDefault="00BB4DCD" w:rsidP="0087759A">
            <w:pPr>
              <w:rPr>
                <w:szCs w:val="24"/>
              </w:rPr>
            </w:pPr>
            <w:r w:rsidRPr="00BE1D83">
              <w:rPr>
                <w:szCs w:val="24"/>
              </w:rPr>
              <w:t>да</w:t>
            </w:r>
          </w:p>
        </w:tc>
      </w:tr>
      <w:tr w:rsidR="00BB4DCD" w:rsidRPr="00BE1D83" w14:paraId="2FEE71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9B0A2" w14:textId="77777777" w:rsidR="00BB4DCD" w:rsidRPr="00BE1D83" w:rsidRDefault="00BB4DCD" w:rsidP="0087759A">
            <w:pPr>
              <w:rPr>
                <w:szCs w:val="24"/>
              </w:rPr>
            </w:pPr>
            <w:r w:rsidRPr="00BE1D83">
              <w:rPr>
                <w:szCs w:val="24"/>
              </w:rPr>
              <w:t>-         наименования (вводится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9E622" w14:textId="77777777" w:rsidR="00BB4DCD" w:rsidRPr="00BE1D83" w:rsidRDefault="00BB4DCD" w:rsidP="0087759A">
            <w:pPr>
              <w:rPr>
                <w:szCs w:val="24"/>
              </w:rPr>
            </w:pPr>
            <w:r w:rsidRPr="00BE1D83">
              <w:rPr>
                <w:szCs w:val="24"/>
              </w:rPr>
              <w:t>да</w:t>
            </w:r>
          </w:p>
        </w:tc>
      </w:tr>
      <w:tr w:rsidR="00BB4DCD" w:rsidRPr="00BE1D83" w14:paraId="431649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8279F3" w14:textId="77777777" w:rsidR="00BB4DCD" w:rsidRPr="00BE1D83" w:rsidRDefault="00BB4DCD" w:rsidP="0087759A">
            <w:pPr>
              <w:rPr>
                <w:szCs w:val="24"/>
              </w:rPr>
            </w:pPr>
            <w:r w:rsidRPr="00BE1D83">
              <w:rPr>
                <w:szCs w:val="24"/>
              </w:rPr>
              <w:t>-         периода действия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D5C2F" w14:textId="77777777" w:rsidR="00BB4DCD" w:rsidRPr="00BE1D83" w:rsidRDefault="00BB4DCD" w:rsidP="0087759A">
            <w:pPr>
              <w:rPr>
                <w:szCs w:val="24"/>
              </w:rPr>
            </w:pPr>
            <w:r w:rsidRPr="00BE1D83">
              <w:rPr>
                <w:szCs w:val="24"/>
              </w:rPr>
              <w:t>да</w:t>
            </w:r>
          </w:p>
        </w:tc>
      </w:tr>
      <w:tr w:rsidR="00BB4DCD" w:rsidRPr="00BE1D83" w14:paraId="6364BA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D2042" w14:textId="77777777" w:rsidR="00BB4DCD" w:rsidRPr="00BE1D83" w:rsidRDefault="00BB4DCD" w:rsidP="0087759A">
            <w:pPr>
              <w:rPr>
                <w:szCs w:val="24"/>
              </w:rPr>
            </w:pPr>
            <w:r w:rsidRPr="00BE1D83">
              <w:rPr>
                <w:szCs w:val="24"/>
              </w:rPr>
              <w:t>-         ввод компонентов рецептуры.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B6815" w14:textId="77777777" w:rsidR="00BB4DCD" w:rsidRPr="00BE1D83" w:rsidRDefault="00BB4DCD" w:rsidP="0087759A">
            <w:pPr>
              <w:rPr>
                <w:szCs w:val="24"/>
              </w:rPr>
            </w:pPr>
            <w:r w:rsidRPr="00BE1D83">
              <w:rPr>
                <w:szCs w:val="24"/>
              </w:rPr>
              <w:t>да</w:t>
            </w:r>
          </w:p>
        </w:tc>
      </w:tr>
      <w:tr w:rsidR="00BB4DCD" w:rsidRPr="00BE1D83" w14:paraId="60CE3E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22DFE" w14:textId="77777777" w:rsidR="00BB4DCD" w:rsidRPr="00BE1D83" w:rsidRDefault="00BB4DCD" w:rsidP="0087759A">
            <w:pPr>
              <w:rPr>
                <w:szCs w:val="24"/>
              </w:rPr>
            </w:pPr>
            <w:r w:rsidRPr="00BE1D83">
              <w:rPr>
                <w:szCs w:val="24"/>
              </w:rPr>
              <w:t>-         ввод параметров компонентов рецептуры: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B4477" w14:textId="77777777" w:rsidR="00BB4DCD" w:rsidRPr="00BE1D83" w:rsidRDefault="00BB4DCD" w:rsidP="0087759A">
            <w:pPr>
              <w:rPr>
                <w:szCs w:val="24"/>
              </w:rPr>
            </w:pPr>
            <w:r w:rsidRPr="00BE1D83">
              <w:rPr>
                <w:szCs w:val="24"/>
              </w:rPr>
              <w:t>да</w:t>
            </w:r>
          </w:p>
        </w:tc>
      </w:tr>
      <w:tr w:rsidR="00BB4DCD" w:rsidRPr="00BE1D83" w14:paraId="3E75E9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F19AC" w14:textId="77777777" w:rsidR="00BB4DCD" w:rsidRPr="00BE1D83" w:rsidRDefault="00BB4DCD" w:rsidP="0087759A">
            <w:pPr>
              <w:rPr>
                <w:szCs w:val="24"/>
              </w:rPr>
            </w:pPr>
            <w:r w:rsidRPr="00BE1D83">
              <w:rPr>
                <w:szCs w:val="24"/>
              </w:rPr>
              <w:t>-         вид справочника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8D6D0" w14:textId="77777777" w:rsidR="00BB4DCD" w:rsidRPr="00BE1D83" w:rsidRDefault="00BB4DCD" w:rsidP="0087759A">
            <w:pPr>
              <w:rPr>
                <w:szCs w:val="24"/>
              </w:rPr>
            </w:pPr>
            <w:r w:rsidRPr="00BE1D83">
              <w:rPr>
                <w:szCs w:val="24"/>
              </w:rPr>
              <w:t>да</w:t>
            </w:r>
          </w:p>
        </w:tc>
      </w:tr>
      <w:tr w:rsidR="00BB4DCD" w:rsidRPr="00BE1D83" w14:paraId="56F334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9173E" w14:textId="77777777" w:rsidR="00BB4DCD" w:rsidRPr="00BE1D83" w:rsidRDefault="00BB4DCD" w:rsidP="0087759A">
            <w:pPr>
              <w:rPr>
                <w:szCs w:val="24"/>
              </w:rPr>
            </w:pPr>
            <w:r w:rsidRPr="00BE1D83">
              <w:rPr>
                <w:szCs w:val="24"/>
              </w:rPr>
              <w:t>-         компонент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D88BA" w14:textId="77777777" w:rsidR="00BB4DCD" w:rsidRPr="00BE1D83" w:rsidRDefault="00BB4DCD" w:rsidP="0087759A">
            <w:pPr>
              <w:rPr>
                <w:szCs w:val="24"/>
              </w:rPr>
            </w:pPr>
            <w:r w:rsidRPr="00BE1D83">
              <w:rPr>
                <w:szCs w:val="24"/>
              </w:rPr>
              <w:t>да</w:t>
            </w:r>
          </w:p>
        </w:tc>
      </w:tr>
      <w:tr w:rsidR="00BB4DCD" w:rsidRPr="00BE1D83" w14:paraId="2FB0DD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9EA3A" w14:textId="77777777" w:rsidR="00BB4DCD" w:rsidRPr="00BE1D83" w:rsidRDefault="00BB4DCD" w:rsidP="0087759A">
            <w:pPr>
              <w:rPr>
                <w:szCs w:val="24"/>
              </w:rPr>
            </w:pPr>
            <w:r w:rsidRPr="00BE1D83">
              <w:rPr>
                <w:szCs w:val="24"/>
              </w:rPr>
              <w:t>-         наименование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B89C4" w14:textId="77777777" w:rsidR="00BB4DCD" w:rsidRPr="00BE1D83" w:rsidRDefault="00BB4DCD" w:rsidP="0087759A">
            <w:pPr>
              <w:rPr>
                <w:szCs w:val="24"/>
              </w:rPr>
            </w:pPr>
            <w:r w:rsidRPr="00BE1D83">
              <w:rPr>
                <w:szCs w:val="24"/>
              </w:rPr>
              <w:t>да</w:t>
            </w:r>
          </w:p>
        </w:tc>
      </w:tr>
      <w:tr w:rsidR="00BB4DCD" w:rsidRPr="00BE1D83" w14:paraId="64B0C2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7D569" w14:textId="77777777" w:rsidR="00BB4DCD" w:rsidRPr="00BE1D83" w:rsidRDefault="00BB4DCD" w:rsidP="0087759A">
            <w:pPr>
              <w:rPr>
                <w:szCs w:val="24"/>
              </w:rPr>
            </w:pPr>
            <w:r w:rsidRPr="00BE1D83">
              <w:rPr>
                <w:szCs w:val="24"/>
              </w:rPr>
              <w:t>-         наименование на латинском (родительный падеж) (вводится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2DBA3" w14:textId="77777777" w:rsidR="00BB4DCD" w:rsidRPr="00BE1D83" w:rsidRDefault="00BB4DCD" w:rsidP="0087759A">
            <w:pPr>
              <w:rPr>
                <w:szCs w:val="24"/>
              </w:rPr>
            </w:pPr>
            <w:r w:rsidRPr="00BE1D83">
              <w:rPr>
                <w:szCs w:val="24"/>
              </w:rPr>
              <w:t>да</w:t>
            </w:r>
          </w:p>
        </w:tc>
      </w:tr>
      <w:tr w:rsidR="00BB4DCD" w:rsidRPr="00BE1D83" w14:paraId="2A4C44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F8AA4" w14:textId="77777777" w:rsidR="00BB4DCD" w:rsidRPr="00BE1D83" w:rsidRDefault="00BB4DCD" w:rsidP="0087759A">
            <w:pPr>
              <w:rPr>
                <w:szCs w:val="24"/>
              </w:rPr>
            </w:pPr>
            <w:r w:rsidRPr="00BE1D83">
              <w:rPr>
                <w:szCs w:val="24"/>
              </w:rPr>
              <w:t>-         количество (вводится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169484" w14:textId="77777777" w:rsidR="00BB4DCD" w:rsidRPr="00BE1D83" w:rsidRDefault="00BB4DCD" w:rsidP="0087759A">
            <w:pPr>
              <w:rPr>
                <w:szCs w:val="24"/>
              </w:rPr>
            </w:pPr>
            <w:r w:rsidRPr="00BE1D83">
              <w:rPr>
                <w:szCs w:val="24"/>
              </w:rPr>
              <w:t>да</w:t>
            </w:r>
          </w:p>
        </w:tc>
      </w:tr>
      <w:tr w:rsidR="00BB4DCD" w:rsidRPr="00BE1D83" w14:paraId="1858F7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92752" w14:textId="77777777" w:rsidR="00BB4DCD" w:rsidRPr="00BE1D83" w:rsidRDefault="00BB4DCD" w:rsidP="0087759A">
            <w:pPr>
              <w:rPr>
                <w:szCs w:val="24"/>
              </w:rPr>
            </w:pPr>
            <w:r w:rsidRPr="00BE1D83">
              <w:rPr>
                <w:szCs w:val="24"/>
              </w:rPr>
              <w:t>-         единица измерения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6585E" w14:textId="77777777" w:rsidR="00BB4DCD" w:rsidRPr="00BE1D83" w:rsidRDefault="00BB4DCD" w:rsidP="0087759A">
            <w:pPr>
              <w:rPr>
                <w:szCs w:val="24"/>
              </w:rPr>
            </w:pPr>
            <w:r w:rsidRPr="00BE1D83">
              <w:rPr>
                <w:szCs w:val="24"/>
              </w:rPr>
              <w:t>да</w:t>
            </w:r>
          </w:p>
        </w:tc>
      </w:tr>
      <w:tr w:rsidR="00BB4DCD" w:rsidRPr="00BE1D83" w14:paraId="7ACAA5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5EC12" w14:textId="77777777" w:rsidR="00BB4DCD" w:rsidRPr="00BE1D83" w:rsidRDefault="00BB4DCD" w:rsidP="0087759A">
            <w:pPr>
              <w:rPr>
                <w:szCs w:val="24"/>
              </w:rPr>
            </w:pPr>
            <w:r w:rsidRPr="00BE1D83">
              <w:rPr>
                <w:szCs w:val="24"/>
              </w:rPr>
              <w:t>-         ввод норматива выхода с возможностью указания количества ЛС, единиц измерения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E471A" w14:textId="77777777" w:rsidR="00BB4DCD" w:rsidRPr="00BE1D83" w:rsidRDefault="00BB4DCD" w:rsidP="0087759A">
            <w:pPr>
              <w:rPr>
                <w:szCs w:val="24"/>
              </w:rPr>
            </w:pPr>
            <w:r w:rsidRPr="00BE1D83">
              <w:rPr>
                <w:szCs w:val="24"/>
              </w:rPr>
              <w:t>да</w:t>
            </w:r>
          </w:p>
        </w:tc>
      </w:tr>
      <w:tr w:rsidR="00BB4DCD" w:rsidRPr="00BE1D83" w14:paraId="695769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CF5F8" w14:textId="77777777" w:rsidR="00BB4DCD" w:rsidRPr="00BE1D83" w:rsidRDefault="00BB4DCD" w:rsidP="0087759A">
            <w:pPr>
              <w:rPr>
                <w:szCs w:val="24"/>
              </w:rPr>
            </w:pPr>
            <w:r w:rsidRPr="00BE1D83">
              <w:rPr>
                <w:szCs w:val="24"/>
              </w:rPr>
              <w:t>-         ввод тарифа на изготовление.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4F9FF" w14:textId="77777777" w:rsidR="00BB4DCD" w:rsidRPr="00BE1D83" w:rsidRDefault="00BB4DCD" w:rsidP="0087759A">
            <w:pPr>
              <w:rPr>
                <w:szCs w:val="24"/>
              </w:rPr>
            </w:pPr>
            <w:r w:rsidRPr="00BE1D83">
              <w:rPr>
                <w:szCs w:val="24"/>
              </w:rPr>
              <w:t>да</w:t>
            </w:r>
          </w:p>
        </w:tc>
      </w:tr>
      <w:tr w:rsidR="00BB4DCD" w:rsidRPr="00BE1D83" w14:paraId="2BEEAA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27B7D" w14:textId="77777777" w:rsidR="00BB4DCD" w:rsidRPr="00BE1D83" w:rsidRDefault="00BB4DCD" w:rsidP="0087759A">
            <w:pPr>
              <w:rPr>
                <w:szCs w:val="24"/>
              </w:rPr>
            </w:pPr>
            <w:r w:rsidRPr="00BE1D83">
              <w:rPr>
                <w:b/>
                <w:bCs/>
                <w:szCs w:val="24"/>
              </w:rPr>
              <w:t>Предельные надбавки на ЖНВЛП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4EAB" w14:textId="77777777" w:rsidR="00BB4DCD" w:rsidRPr="00BE1D83" w:rsidRDefault="00BB4DCD" w:rsidP="0087759A">
            <w:pPr>
              <w:rPr>
                <w:szCs w:val="24"/>
              </w:rPr>
            </w:pPr>
            <w:r w:rsidRPr="00BE1D83">
              <w:rPr>
                <w:szCs w:val="24"/>
              </w:rPr>
              <w:t>да</w:t>
            </w:r>
          </w:p>
        </w:tc>
      </w:tr>
      <w:tr w:rsidR="00BB4DCD" w:rsidRPr="00BE1D83" w14:paraId="56CEB7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0E1EC" w14:textId="77777777" w:rsidR="00BB4DCD" w:rsidRPr="00BE1D83" w:rsidRDefault="00BB4DCD" w:rsidP="0087759A">
            <w:pPr>
              <w:rPr>
                <w:szCs w:val="24"/>
              </w:rPr>
            </w:pPr>
            <w:r w:rsidRPr="00BE1D83">
              <w:rPr>
                <w:szCs w:val="24"/>
              </w:rPr>
              <w:t>-         просмотр записей справочника в виде таблицы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81D09" w14:textId="77777777" w:rsidR="00BB4DCD" w:rsidRPr="00BE1D83" w:rsidRDefault="00BB4DCD" w:rsidP="0087759A">
            <w:pPr>
              <w:rPr>
                <w:szCs w:val="24"/>
              </w:rPr>
            </w:pPr>
            <w:r w:rsidRPr="00BE1D83">
              <w:rPr>
                <w:szCs w:val="24"/>
              </w:rPr>
              <w:t>да</w:t>
            </w:r>
          </w:p>
        </w:tc>
      </w:tr>
      <w:tr w:rsidR="00BB4DCD" w:rsidRPr="00BE1D83" w14:paraId="132CBB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B581F" w14:textId="77777777" w:rsidR="00BB4DCD" w:rsidRPr="00BE1D83" w:rsidRDefault="00BB4DCD" w:rsidP="0087759A">
            <w:pPr>
              <w:rPr>
                <w:szCs w:val="24"/>
              </w:rPr>
            </w:pPr>
            <w:r w:rsidRPr="00BE1D83">
              <w:rPr>
                <w:szCs w:val="24"/>
              </w:rPr>
              <w:t>-         добавление позиций в справочник.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071DA" w14:textId="77777777" w:rsidR="00BB4DCD" w:rsidRPr="00BE1D83" w:rsidRDefault="00BB4DCD" w:rsidP="0087759A">
            <w:pPr>
              <w:rPr>
                <w:szCs w:val="24"/>
              </w:rPr>
            </w:pPr>
            <w:r w:rsidRPr="00BE1D83">
              <w:rPr>
                <w:szCs w:val="24"/>
              </w:rPr>
              <w:t>да</w:t>
            </w:r>
          </w:p>
        </w:tc>
      </w:tr>
      <w:tr w:rsidR="00BB4DCD" w:rsidRPr="00BE1D83" w14:paraId="64361D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154DF1" w14:textId="77777777" w:rsidR="00BB4DCD" w:rsidRPr="00BE1D83" w:rsidRDefault="00BB4DCD" w:rsidP="0087759A">
            <w:pPr>
              <w:rPr>
                <w:szCs w:val="24"/>
              </w:rPr>
            </w:pPr>
            <w:r w:rsidRPr="00BE1D83">
              <w:rPr>
                <w:szCs w:val="24"/>
              </w:rPr>
              <w:t>-         изменение позиций в справочнике.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5BF0E9" w14:textId="77777777" w:rsidR="00BB4DCD" w:rsidRPr="00BE1D83" w:rsidRDefault="00BB4DCD" w:rsidP="0087759A">
            <w:pPr>
              <w:rPr>
                <w:szCs w:val="24"/>
              </w:rPr>
            </w:pPr>
            <w:r w:rsidRPr="00BE1D83">
              <w:rPr>
                <w:szCs w:val="24"/>
              </w:rPr>
              <w:t>да</w:t>
            </w:r>
          </w:p>
        </w:tc>
      </w:tr>
      <w:tr w:rsidR="00BB4DCD" w:rsidRPr="00BE1D83" w14:paraId="4001AF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704A1" w14:textId="77777777" w:rsidR="00BB4DCD" w:rsidRPr="00BE1D83" w:rsidRDefault="00BB4DCD" w:rsidP="0087759A">
            <w:pPr>
              <w:rPr>
                <w:szCs w:val="24"/>
              </w:rPr>
            </w:pPr>
            <w:r w:rsidRPr="00BE1D83">
              <w:rPr>
                <w:szCs w:val="24"/>
              </w:rPr>
              <w:t>-         удаление позиций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493EF9" w14:textId="77777777" w:rsidR="00BB4DCD" w:rsidRPr="00BE1D83" w:rsidRDefault="00BB4DCD" w:rsidP="0087759A">
            <w:pPr>
              <w:rPr>
                <w:szCs w:val="24"/>
              </w:rPr>
            </w:pPr>
            <w:r w:rsidRPr="00BE1D83">
              <w:rPr>
                <w:szCs w:val="24"/>
              </w:rPr>
              <w:t>да</w:t>
            </w:r>
          </w:p>
        </w:tc>
      </w:tr>
      <w:tr w:rsidR="00BB4DCD" w:rsidRPr="00BE1D83" w14:paraId="36177C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6C5EE" w14:textId="77777777" w:rsidR="00BB4DCD" w:rsidRPr="00BE1D83" w:rsidRDefault="00BB4DCD" w:rsidP="0087759A">
            <w:pPr>
              <w:rPr>
                <w:szCs w:val="24"/>
              </w:rPr>
            </w:pPr>
            <w:r w:rsidRPr="00BE1D83">
              <w:rPr>
                <w:szCs w:val="24"/>
              </w:rPr>
              <w:t>-         печать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A40318" w14:textId="77777777" w:rsidR="00BB4DCD" w:rsidRPr="00BE1D83" w:rsidRDefault="00BB4DCD" w:rsidP="0087759A">
            <w:pPr>
              <w:rPr>
                <w:szCs w:val="24"/>
              </w:rPr>
            </w:pPr>
            <w:r w:rsidRPr="00BE1D83">
              <w:rPr>
                <w:szCs w:val="24"/>
              </w:rPr>
              <w:t>да</w:t>
            </w:r>
          </w:p>
        </w:tc>
      </w:tr>
      <w:tr w:rsidR="00BB4DCD" w:rsidRPr="00BE1D83" w14:paraId="0B4F3E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F9BE6" w14:textId="77777777" w:rsidR="00BB4DCD" w:rsidRPr="00BE1D83" w:rsidRDefault="00BB4DCD" w:rsidP="0087759A">
            <w:pPr>
              <w:rPr>
                <w:szCs w:val="24"/>
              </w:rPr>
            </w:pPr>
            <w:r w:rsidRPr="00BE1D83">
              <w:rPr>
                <w:szCs w:val="24"/>
              </w:rPr>
              <w:t>-         ввод параметров для добавляемой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CACD6" w14:textId="77777777" w:rsidR="00BB4DCD" w:rsidRPr="00BE1D83" w:rsidRDefault="00BB4DCD" w:rsidP="0087759A">
            <w:pPr>
              <w:rPr>
                <w:szCs w:val="24"/>
              </w:rPr>
            </w:pPr>
            <w:r w:rsidRPr="00BE1D83">
              <w:rPr>
                <w:szCs w:val="24"/>
              </w:rPr>
              <w:t>да</w:t>
            </w:r>
          </w:p>
        </w:tc>
      </w:tr>
      <w:tr w:rsidR="00BB4DCD" w:rsidRPr="00BE1D83" w14:paraId="74978B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CB705" w14:textId="77777777" w:rsidR="00BB4DCD" w:rsidRPr="00BE1D83" w:rsidRDefault="00BB4DCD" w:rsidP="0087759A">
            <w:pPr>
              <w:rPr>
                <w:szCs w:val="24"/>
              </w:rPr>
            </w:pPr>
            <w:r w:rsidRPr="00BE1D83">
              <w:rPr>
                <w:szCs w:val="24"/>
              </w:rPr>
              <w:t>-         Дата начала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76473C" w14:textId="77777777" w:rsidR="00BB4DCD" w:rsidRPr="00BE1D83" w:rsidRDefault="00BB4DCD" w:rsidP="0087759A">
            <w:pPr>
              <w:rPr>
                <w:szCs w:val="24"/>
              </w:rPr>
            </w:pPr>
            <w:r w:rsidRPr="00BE1D83">
              <w:rPr>
                <w:szCs w:val="24"/>
              </w:rPr>
              <w:t>да</w:t>
            </w:r>
          </w:p>
        </w:tc>
      </w:tr>
      <w:tr w:rsidR="00BB4DCD" w:rsidRPr="00BE1D83" w14:paraId="4CC102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1C0B7" w14:textId="77777777" w:rsidR="00BB4DCD" w:rsidRPr="00BE1D83" w:rsidRDefault="00BB4DCD" w:rsidP="0087759A">
            <w:pPr>
              <w:rPr>
                <w:szCs w:val="24"/>
              </w:rPr>
            </w:pPr>
            <w:r w:rsidRPr="00BE1D83">
              <w:rPr>
                <w:szCs w:val="24"/>
              </w:rPr>
              <w:t>-         Дата окончания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B2FAE" w14:textId="77777777" w:rsidR="00BB4DCD" w:rsidRPr="00BE1D83" w:rsidRDefault="00BB4DCD" w:rsidP="0087759A">
            <w:pPr>
              <w:rPr>
                <w:szCs w:val="24"/>
              </w:rPr>
            </w:pPr>
            <w:r w:rsidRPr="00BE1D83">
              <w:rPr>
                <w:szCs w:val="24"/>
              </w:rPr>
              <w:t>да</w:t>
            </w:r>
          </w:p>
        </w:tc>
      </w:tr>
      <w:tr w:rsidR="00BB4DCD" w:rsidRPr="00BE1D83" w14:paraId="210C29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C40C7" w14:textId="77777777" w:rsidR="00BB4DCD" w:rsidRPr="00BE1D83" w:rsidRDefault="00BB4DCD" w:rsidP="0087759A">
            <w:pPr>
              <w:rPr>
                <w:szCs w:val="24"/>
              </w:rPr>
            </w:pPr>
            <w:r w:rsidRPr="00BE1D83">
              <w:rPr>
                <w:szCs w:val="24"/>
              </w:rPr>
              <w:t>-         Минимальная отпускная цена,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DC504" w14:textId="77777777" w:rsidR="00BB4DCD" w:rsidRPr="00BE1D83" w:rsidRDefault="00BB4DCD" w:rsidP="0087759A">
            <w:pPr>
              <w:rPr>
                <w:szCs w:val="24"/>
              </w:rPr>
            </w:pPr>
            <w:r w:rsidRPr="00BE1D83">
              <w:rPr>
                <w:szCs w:val="24"/>
              </w:rPr>
              <w:t>да</w:t>
            </w:r>
          </w:p>
        </w:tc>
      </w:tr>
      <w:tr w:rsidR="00BB4DCD" w:rsidRPr="00BE1D83" w14:paraId="53BC9D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222A4" w14:textId="77777777" w:rsidR="00BB4DCD" w:rsidRPr="00BE1D83" w:rsidRDefault="00BB4DCD" w:rsidP="0087759A">
            <w:pPr>
              <w:rPr>
                <w:szCs w:val="24"/>
              </w:rPr>
            </w:pPr>
            <w:r w:rsidRPr="00BE1D83">
              <w:rPr>
                <w:szCs w:val="24"/>
              </w:rPr>
              <w:t>-         Максимальная отпускная цена,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7DE6B" w14:textId="77777777" w:rsidR="00BB4DCD" w:rsidRPr="00BE1D83" w:rsidRDefault="00BB4DCD" w:rsidP="0087759A">
            <w:pPr>
              <w:rPr>
                <w:szCs w:val="24"/>
              </w:rPr>
            </w:pPr>
            <w:r w:rsidRPr="00BE1D83">
              <w:rPr>
                <w:szCs w:val="24"/>
              </w:rPr>
              <w:t>да</w:t>
            </w:r>
          </w:p>
        </w:tc>
      </w:tr>
      <w:tr w:rsidR="00BB4DCD" w:rsidRPr="00BE1D83" w14:paraId="1BBC70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01B53" w14:textId="77777777" w:rsidR="00BB4DCD" w:rsidRPr="00BE1D83" w:rsidRDefault="00BB4DCD" w:rsidP="0087759A">
            <w:pPr>
              <w:rPr>
                <w:szCs w:val="24"/>
              </w:rPr>
            </w:pPr>
            <w:r w:rsidRPr="00BE1D83">
              <w:rPr>
                <w:szCs w:val="24"/>
              </w:rPr>
              <w:t>-         Предельная опт. надбавка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4E6F0" w14:textId="77777777" w:rsidR="00BB4DCD" w:rsidRPr="00BE1D83" w:rsidRDefault="00BB4DCD" w:rsidP="0087759A">
            <w:pPr>
              <w:rPr>
                <w:szCs w:val="24"/>
              </w:rPr>
            </w:pPr>
            <w:r w:rsidRPr="00BE1D83">
              <w:rPr>
                <w:szCs w:val="24"/>
              </w:rPr>
              <w:t>да</w:t>
            </w:r>
          </w:p>
        </w:tc>
      </w:tr>
      <w:tr w:rsidR="00BB4DCD" w:rsidRPr="00BE1D83" w14:paraId="2BB9ED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E6358" w14:textId="77777777" w:rsidR="00BB4DCD" w:rsidRPr="00BE1D83" w:rsidRDefault="00BB4DCD" w:rsidP="0087759A">
            <w:pPr>
              <w:rPr>
                <w:szCs w:val="24"/>
              </w:rPr>
            </w:pPr>
            <w:r w:rsidRPr="00BE1D83">
              <w:rPr>
                <w:szCs w:val="24"/>
              </w:rPr>
              <w:t>-         Предельная розн. надбавка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5E11D" w14:textId="77777777" w:rsidR="00BB4DCD" w:rsidRPr="00BE1D83" w:rsidRDefault="00BB4DCD" w:rsidP="0087759A">
            <w:pPr>
              <w:rPr>
                <w:szCs w:val="24"/>
              </w:rPr>
            </w:pPr>
            <w:r w:rsidRPr="00BE1D83">
              <w:rPr>
                <w:szCs w:val="24"/>
              </w:rPr>
              <w:t>да</w:t>
            </w:r>
          </w:p>
        </w:tc>
      </w:tr>
      <w:tr w:rsidR="00BB4DCD" w:rsidRPr="00BE1D83" w14:paraId="70CA63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C0AA7" w14:textId="77777777" w:rsidR="00BB4DCD" w:rsidRPr="00BE1D83" w:rsidRDefault="00BB4DCD" w:rsidP="0087759A">
            <w:pPr>
              <w:rPr>
                <w:szCs w:val="24"/>
              </w:rPr>
            </w:pPr>
            <w:r w:rsidRPr="00BE1D83">
              <w:rPr>
                <w:szCs w:val="24"/>
              </w:rPr>
              <w:t>-         Наркотический препарат,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171E0" w14:textId="77777777" w:rsidR="00BB4DCD" w:rsidRPr="00BE1D83" w:rsidRDefault="00BB4DCD" w:rsidP="0087759A">
            <w:pPr>
              <w:rPr>
                <w:szCs w:val="24"/>
              </w:rPr>
            </w:pPr>
            <w:r w:rsidRPr="00BE1D83">
              <w:rPr>
                <w:szCs w:val="24"/>
              </w:rPr>
              <w:t>да</w:t>
            </w:r>
          </w:p>
        </w:tc>
      </w:tr>
      <w:tr w:rsidR="00BB4DCD" w:rsidRPr="00BE1D83" w14:paraId="566A44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C2B38" w14:textId="77777777" w:rsidR="00BB4DCD" w:rsidRPr="00BE1D83" w:rsidRDefault="00BB4DCD" w:rsidP="0087759A">
            <w:pPr>
              <w:rPr>
                <w:szCs w:val="24"/>
              </w:rPr>
            </w:pPr>
            <w:r w:rsidRPr="00BE1D83">
              <w:rPr>
                <w:szCs w:val="24"/>
              </w:rPr>
              <w:t>-         Зона доставки.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F2CB34" w14:textId="77777777" w:rsidR="00BB4DCD" w:rsidRPr="00BE1D83" w:rsidRDefault="00BB4DCD" w:rsidP="0087759A">
            <w:pPr>
              <w:rPr>
                <w:szCs w:val="24"/>
              </w:rPr>
            </w:pPr>
            <w:r w:rsidRPr="00BE1D83">
              <w:rPr>
                <w:szCs w:val="24"/>
              </w:rPr>
              <w:t>да</w:t>
            </w:r>
          </w:p>
        </w:tc>
      </w:tr>
      <w:tr w:rsidR="00BB4DCD" w:rsidRPr="00BE1D83" w14:paraId="492EE2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DDA404" w14:textId="77777777" w:rsidR="00BB4DCD" w:rsidRPr="00BE1D83" w:rsidRDefault="00BB4DCD" w:rsidP="0087759A">
            <w:pPr>
              <w:rPr>
                <w:szCs w:val="24"/>
              </w:rPr>
            </w:pPr>
            <w:r w:rsidRPr="00BE1D83">
              <w:rPr>
                <w:szCs w:val="24"/>
              </w:rPr>
              <w:t>-         загрузка файла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A14DA" w14:textId="77777777" w:rsidR="00BB4DCD" w:rsidRPr="00BE1D83" w:rsidRDefault="00BB4DCD" w:rsidP="0087759A">
            <w:pPr>
              <w:rPr>
                <w:szCs w:val="24"/>
              </w:rPr>
            </w:pPr>
            <w:r w:rsidRPr="00BE1D83">
              <w:rPr>
                <w:szCs w:val="24"/>
              </w:rPr>
              <w:t>да</w:t>
            </w:r>
          </w:p>
        </w:tc>
      </w:tr>
      <w:tr w:rsidR="00BB4DCD" w:rsidRPr="00BE1D83" w14:paraId="50EBB5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483F9" w14:textId="77777777" w:rsidR="00BB4DCD" w:rsidRPr="00BE1D83" w:rsidRDefault="00BB4DCD" w:rsidP="0087759A">
            <w:pPr>
              <w:rPr>
                <w:szCs w:val="24"/>
              </w:rPr>
            </w:pPr>
            <w:r w:rsidRPr="00BE1D83">
              <w:rPr>
                <w:b/>
                <w:bCs/>
                <w:szCs w:val="24"/>
              </w:rPr>
              <w:t>Цены на ЖНВЛП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7ACC3" w14:textId="77777777" w:rsidR="00BB4DCD" w:rsidRPr="00BE1D83" w:rsidRDefault="00BB4DCD" w:rsidP="0087759A">
            <w:pPr>
              <w:rPr>
                <w:szCs w:val="24"/>
              </w:rPr>
            </w:pPr>
            <w:r w:rsidRPr="00BE1D83">
              <w:rPr>
                <w:szCs w:val="24"/>
              </w:rPr>
              <w:t>да</w:t>
            </w:r>
          </w:p>
        </w:tc>
      </w:tr>
      <w:tr w:rsidR="00BB4DCD" w:rsidRPr="00BE1D83" w14:paraId="69F82E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71780" w14:textId="77777777" w:rsidR="00BB4DCD" w:rsidRPr="00BE1D83" w:rsidRDefault="00BB4DCD" w:rsidP="0087759A">
            <w:pPr>
              <w:rPr>
                <w:szCs w:val="24"/>
              </w:rPr>
            </w:pPr>
            <w:r w:rsidRPr="00BE1D83">
              <w:rPr>
                <w:szCs w:val="24"/>
              </w:rPr>
              <w:t>-         поиск позиций в справочнике по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D8A88" w14:textId="77777777" w:rsidR="00BB4DCD" w:rsidRPr="00BE1D83" w:rsidRDefault="00BB4DCD" w:rsidP="0087759A">
            <w:pPr>
              <w:rPr>
                <w:szCs w:val="24"/>
              </w:rPr>
            </w:pPr>
            <w:r w:rsidRPr="00BE1D83">
              <w:rPr>
                <w:szCs w:val="24"/>
              </w:rPr>
              <w:t>да</w:t>
            </w:r>
          </w:p>
        </w:tc>
      </w:tr>
      <w:tr w:rsidR="00BB4DCD" w:rsidRPr="00BE1D83" w14:paraId="42FB08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7DBBD" w14:textId="77777777" w:rsidR="00BB4DCD" w:rsidRPr="00BE1D83" w:rsidRDefault="00BB4DCD" w:rsidP="0087759A">
            <w:pPr>
              <w:rPr>
                <w:szCs w:val="24"/>
              </w:rPr>
            </w:pPr>
            <w:r w:rsidRPr="00BE1D83">
              <w:rPr>
                <w:szCs w:val="24"/>
              </w:rPr>
              <w:t>-         поиск позиций в справочнике по торговому наименованию.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5D221" w14:textId="77777777" w:rsidR="00BB4DCD" w:rsidRPr="00BE1D83" w:rsidRDefault="00BB4DCD" w:rsidP="0087759A">
            <w:pPr>
              <w:rPr>
                <w:szCs w:val="24"/>
              </w:rPr>
            </w:pPr>
            <w:r w:rsidRPr="00BE1D83">
              <w:rPr>
                <w:szCs w:val="24"/>
              </w:rPr>
              <w:t>да</w:t>
            </w:r>
          </w:p>
        </w:tc>
      </w:tr>
      <w:tr w:rsidR="00BB4DCD" w:rsidRPr="00BE1D83" w14:paraId="639D43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60F3A" w14:textId="77777777" w:rsidR="00BB4DCD" w:rsidRPr="00BE1D83" w:rsidRDefault="00BB4DCD" w:rsidP="0087759A">
            <w:pPr>
              <w:rPr>
                <w:szCs w:val="24"/>
              </w:rPr>
            </w:pPr>
            <w:r w:rsidRPr="00BE1D83">
              <w:rPr>
                <w:szCs w:val="24"/>
              </w:rPr>
              <w:t>-         поиск позиций в справочнике по лекарственной форме.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2EC3A" w14:textId="77777777" w:rsidR="00BB4DCD" w:rsidRPr="00BE1D83" w:rsidRDefault="00BB4DCD" w:rsidP="0087759A">
            <w:pPr>
              <w:rPr>
                <w:szCs w:val="24"/>
              </w:rPr>
            </w:pPr>
            <w:r w:rsidRPr="00BE1D83">
              <w:rPr>
                <w:szCs w:val="24"/>
              </w:rPr>
              <w:t>да</w:t>
            </w:r>
          </w:p>
        </w:tc>
      </w:tr>
      <w:tr w:rsidR="00BB4DCD" w:rsidRPr="00BE1D83" w14:paraId="7E77CD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04F9F" w14:textId="77777777" w:rsidR="00BB4DCD" w:rsidRPr="00BE1D83" w:rsidRDefault="00BB4DCD" w:rsidP="0087759A">
            <w:pPr>
              <w:rPr>
                <w:szCs w:val="24"/>
              </w:rPr>
            </w:pPr>
            <w:r w:rsidRPr="00BE1D83">
              <w:rPr>
                <w:szCs w:val="24"/>
              </w:rPr>
              <w:t>-         поиск позиций в справочнике по наркотике (выбор из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B494C" w14:textId="77777777" w:rsidR="00BB4DCD" w:rsidRPr="00BE1D83" w:rsidRDefault="00BB4DCD" w:rsidP="0087759A">
            <w:pPr>
              <w:rPr>
                <w:szCs w:val="24"/>
              </w:rPr>
            </w:pPr>
            <w:r w:rsidRPr="00BE1D83">
              <w:rPr>
                <w:szCs w:val="24"/>
              </w:rPr>
              <w:t>да</w:t>
            </w:r>
          </w:p>
        </w:tc>
      </w:tr>
      <w:tr w:rsidR="00BB4DCD" w:rsidRPr="00BE1D83" w14:paraId="6ACFC8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073DE" w14:textId="77777777" w:rsidR="00BB4DCD" w:rsidRPr="00BE1D83" w:rsidRDefault="00BB4DCD" w:rsidP="0087759A">
            <w:pPr>
              <w:rPr>
                <w:szCs w:val="24"/>
              </w:rPr>
            </w:pPr>
            <w:r w:rsidRPr="00BE1D83">
              <w:rPr>
                <w:szCs w:val="24"/>
              </w:rPr>
              <w:t>-         просмотр записей справочника в виде таблицы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9DF7E" w14:textId="77777777" w:rsidR="00BB4DCD" w:rsidRPr="00BE1D83" w:rsidRDefault="00BB4DCD" w:rsidP="0087759A">
            <w:pPr>
              <w:rPr>
                <w:szCs w:val="24"/>
              </w:rPr>
            </w:pPr>
            <w:r w:rsidRPr="00BE1D83">
              <w:rPr>
                <w:szCs w:val="24"/>
              </w:rPr>
              <w:t>да</w:t>
            </w:r>
          </w:p>
        </w:tc>
      </w:tr>
      <w:tr w:rsidR="00BB4DCD" w:rsidRPr="00BE1D83" w14:paraId="609D87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8EDC4" w14:textId="77777777" w:rsidR="00BB4DCD" w:rsidRPr="00BE1D83" w:rsidRDefault="00BB4DCD" w:rsidP="0087759A">
            <w:pPr>
              <w:rPr>
                <w:szCs w:val="24"/>
              </w:rPr>
            </w:pPr>
            <w:r w:rsidRPr="00BE1D83">
              <w:rPr>
                <w:szCs w:val="24"/>
              </w:rPr>
              <w:t>-         формирование списка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4EE5" w14:textId="77777777" w:rsidR="00BB4DCD" w:rsidRPr="00BE1D83" w:rsidRDefault="00BB4DCD" w:rsidP="0087759A">
            <w:pPr>
              <w:rPr>
                <w:szCs w:val="24"/>
              </w:rPr>
            </w:pPr>
            <w:r w:rsidRPr="00BE1D83">
              <w:rPr>
                <w:szCs w:val="24"/>
              </w:rPr>
              <w:t>да</w:t>
            </w:r>
          </w:p>
        </w:tc>
      </w:tr>
      <w:tr w:rsidR="00BB4DCD" w:rsidRPr="00BE1D83" w14:paraId="0ACC61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4B71B" w14:textId="77777777" w:rsidR="00BB4DCD" w:rsidRPr="00BE1D83" w:rsidRDefault="00BB4DCD" w:rsidP="0087759A">
            <w:pPr>
              <w:rPr>
                <w:szCs w:val="24"/>
              </w:rPr>
            </w:pPr>
            <w:r w:rsidRPr="00BE1D83">
              <w:rPr>
                <w:szCs w:val="24"/>
              </w:rPr>
              <w:t>-         печать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1454C" w14:textId="77777777" w:rsidR="00BB4DCD" w:rsidRPr="00BE1D83" w:rsidRDefault="00BB4DCD" w:rsidP="0087759A">
            <w:pPr>
              <w:rPr>
                <w:szCs w:val="24"/>
              </w:rPr>
            </w:pPr>
            <w:r w:rsidRPr="00BE1D83">
              <w:rPr>
                <w:szCs w:val="24"/>
              </w:rPr>
              <w:t>да</w:t>
            </w:r>
          </w:p>
        </w:tc>
      </w:tr>
      <w:tr w:rsidR="00BB4DCD" w:rsidRPr="00BE1D83" w14:paraId="6EC3EE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B9031E" w14:textId="77777777" w:rsidR="00BB4DCD" w:rsidRPr="00BE1D83" w:rsidRDefault="00BB4DCD" w:rsidP="0087759A">
            <w:pPr>
              <w:rPr>
                <w:szCs w:val="24"/>
              </w:rPr>
            </w:pPr>
            <w:r w:rsidRPr="00BE1D83">
              <w:rPr>
                <w:szCs w:val="24"/>
              </w:rPr>
              <w:t>-         экспорт сформированного списка в файл формата *.CSV.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974D6" w14:textId="77777777" w:rsidR="00BB4DCD" w:rsidRPr="00BE1D83" w:rsidRDefault="00BB4DCD" w:rsidP="0087759A">
            <w:pPr>
              <w:rPr>
                <w:szCs w:val="24"/>
              </w:rPr>
            </w:pPr>
            <w:r w:rsidRPr="00BE1D83">
              <w:rPr>
                <w:szCs w:val="24"/>
              </w:rPr>
              <w:t>да</w:t>
            </w:r>
          </w:p>
        </w:tc>
      </w:tr>
      <w:tr w:rsidR="00BB4DCD" w:rsidRPr="00BE1D83" w14:paraId="5189A8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2F1D5" w14:textId="77777777" w:rsidR="00BB4DCD" w:rsidRPr="00BE1D83" w:rsidRDefault="00BB4DCD" w:rsidP="0087759A">
            <w:pPr>
              <w:rPr>
                <w:szCs w:val="24"/>
              </w:rPr>
            </w:pPr>
            <w:r w:rsidRPr="00BE1D83">
              <w:rPr>
                <w:b/>
                <w:bCs/>
                <w:szCs w:val="24"/>
              </w:rPr>
              <w:t>Справочник фальсификатов и забракованных серий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46028" w14:textId="77777777" w:rsidR="00BB4DCD" w:rsidRPr="00BE1D83" w:rsidRDefault="00BB4DCD" w:rsidP="0087759A">
            <w:pPr>
              <w:rPr>
                <w:szCs w:val="24"/>
              </w:rPr>
            </w:pPr>
            <w:r w:rsidRPr="00BE1D83">
              <w:rPr>
                <w:szCs w:val="24"/>
              </w:rPr>
              <w:t>да</w:t>
            </w:r>
          </w:p>
        </w:tc>
      </w:tr>
      <w:tr w:rsidR="00BB4DCD" w:rsidRPr="00BE1D83" w14:paraId="2138C1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04261" w14:textId="77777777" w:rsidR="00BB4DCD" w:rsidRPr="00BE1D83" w:rsidRDefault="00BB4DCD" w:rsidP="0087759A">
            <w:pPr>
              <w:rPr>
                <w:szCs w:val="24"/>
              </w:rPr>
            </w:pPr>
            <w:r w:rsidRPr="00BE1D83">
              <w:rPr>
                <w:szCs w:val="24"/>
              </w:rPr>
              <w:t>-         Поиск позиций в справочнике по следующим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F464D" w14:textId="77777777" w:rsidR="00BB4DCD" w:rsidRPr="00BE1D83" w:rsidRDefault="00BB4DCD" w:rsidP="0087759A">
            <w:pPr>
              <w:rPr>
                <w:szCs w:val="24"/>
              </w:rPr>
            </w:pPr>
            <w:r w:rsidRPr="00BE1D83">
              <w:rPr>
                <w:szCs w:val="24"/>
              </w:rPr>
              <w:t>да</w:t>
            </w:r>
          </w:p>
        </w:tc>
      </w:tr>
      <w:tr w:rsidR="00BB4DCD" w:rsidRPr="00BE1D83" w14:paraId="35C297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AA6D1" w14:textId="77777777" w:rsidR="00BB4DCD" w:rsidRPr="00BE1D83" w:rsidRDefault="00BB4DCD" w:rsidP="0087759A">
            <w:pPr>
              <w:rPr>
                <w:szCs w:val="24"/>
              </w:rPr>
            </w:pPr>
            <w:r w:rsidRPr="00BE1D83">
              <w:rPr>
                <w:szCs w:val="24"/>
              </w:rPr>
              <w:t>-         Торговое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E6F5A" w14:textId="77777777" w:rsidR="00BB4DCD" w:rsidRPr="00BE1D83" w:rsidRDefault="00BB4DCD" w:rsidP="0087759A">
            <w:pPr>
              <w:rPr>
                <w:szCs w:val="24"/>
              </w:rPr>
            </w:pPr>
            <w:r w:rsidRPr="00BE1D83">
              <w:rPr>
                <w:szCs w:val="24"/>
              </w:rPr>
              <w:t>да</w:t>
            </w:r>
          </w:p>
        </w:tc>
      </w:tr>
      <w:tr w:rsidR="00BB4DCD" w:rsidRPr="00BE1D83" w14:paraId="14FEA3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485CF7" w14:textId="77777777" w:rsidR="00BB4DCD" w:rsidRPr="00BE1D83" w:rsidRDefault="00BB4DCD" w:rsidP="0087759A">
            <w:pPr>
              <w:rPr>
                <w:szCs w:val="24"/>
              </w:rPr>
            </w:pPr>
            <w:r w:rsidRPr="00BE1D83">
              <w:rPr>
                <w:szCs w:val="24"/>
              </w:rPr>
              <w:t>-         Действующее вещество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3303E" w14:textId="77777777" w:rsidR="00BB4DCD" w:rsidRPr="00BE1D83" w:rsidRDefault="00BB4DCD" w:rsidP="0087759A">
            <w:pPr>
              <w:rPr>
                <w:szCs w:val="24"/>
              </w:rPr>
            </w:pPr>
            <w:r w:rsidRPr="00BE1D83">
              <w:rPr>
                <w:szCs w:val="24"/>
              </w:rPr>
              <w:t>да</w:t>
            </w:r>
          </w:p>
        </w:tc>
      </w:tr>
      <w:tr w:rsidR="00BB4DCD" w:rsidRPr="00BE1D83" w14:paraId="5EA0C2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04B77" w14:textId="77777777" w:rsidR="00BB4DCD" w:rsidRPr="00BE1D83" w:rsidRDefault="00BB4DCD" w:rsidP="0087759A">
            <w:pPr>
              <w:rPr>
                <w:szCs w:val="24"/>
              </w:rPr>
            </w:pPr>
            <w:r w:rsidRPr="00BE1D83">
              <w:rPr>
                <w:szCs w:val="24"/>
              </w:rPr>
              <w:t>-         Лекарственная форма;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BD6EA" w14:textId="77777777" w:rsidR="00BB4DCD" w:rsidRPr="00BE1D83" w:rsidRDefault="00BB4DCD" w:rsidP="0087759A">
            <w:pPr>
              <w:rPr>
                <w:szCs w:val="24"/>
              </w:rPr>
            </w:pPr>
            <w:r w:rsidRPr="00BE1D83">
              <w:rPr>
                <w:szCs w:val="24"/>
              </w:rPr>
              <w:t>да</w:t>
            </w:r>
          </w:p>
        </w:tc>
      </w:tr>
      <w:tr w:rsidR="00BB4DCD" w:rsidRPr="00BE1D83" w14:paraId="64D6F4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5F2CA" w14:textId="77777777" w:rsidR="00BB4DCD" w:rsidRPr="00BE1D83" w:rsidRDefault="00BB4DCD" w:rsidP="0087759A">
            <w:pPr>
              <w:rPr>
                <w:szCs w:val="24"/>
              </w:rPr>
            </w:pPr>
            <w:r w:rsidRPr="00BE1D83">
              <w:rPr>
                <w:szCs w:val="24"/>
              </w:rPr>
              <w:t>-         Производитель;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0234D" w14:textId="77777777" w:rsidR="00BB4DCD" w:rsidRPr="00BE1D83" w:rsidRDefault="00BB4DCD" w:rsidP="0087759A">
            <w:pPr>
              <w:rPr>
                <w:szCs w:val="24"/>
              </w:rPr>
            </w:pPr>
            <w:r w:rsidRPr="00BE1D83">
              <w:rPr>
                <w:szCs w:val="24"/>
              </w:rPr>
              <w:t>да</w:t>
            </w:r>
          </w:p>
        </w:tc>
      </w:tr>
      <w:tr w:rsidR="00BB4DCD" w:rsidRPr="00BE1D83" w14:paraId="18D689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D195" w14:textId="77777777" w:rsidR="00BB4DCD" w:rsidRPr="00BE1D83" w:rsidRDefault="00BB4DCD" w:rsidP="0087759A">
            <w:pPr>
              <w:rPr>
                <w:szCs w:val="24"/>
              </w:rPr>
            </w:pPr>
            <w:r w:rsidRPr="00BE1D83">
              <w:rPr>
                <w:szCs w:val="24"/>
              </w:rPr>
              <w:t>-         Дозировка;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9F846" w14:textId="77777777" w:rsidR="00BB4DCD" w:rsidRPr="00BE1D83" w:rsidRDefault="00BB4DCD" w:rsidP="0087759A">
            <w:pPr>
              <w:rPr>
                <w:szCs w:val="24"/>
              </w:rPr>
            </w:pPr>
            <w:r w:rsidRPr="00BE1D83">
              <w:rPr>
                <w:szCs w:val="24"/>
              </w:rPr>
              <w:t>да</w:t>
            </w:r>
          </w:p>
        </w:tc>
      </w:tr>
      <w:tr w:rsidR="00BB4DCD" w:rsidRPr="00BE1D83" w14:paraId="541897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B4E36" w14:textId="77777777" w:rsidR="00BB4DCD" w:rsidRPr="00BE1D83" w:rsidRDefault="00BB4DCD" w:rsidP="0087759A">
            <w:pPr>
              <w:rPr>
                <w:szCs w:val="24"/>
              </w:rPr>
            </w:pPr>
            <w:r w:rsidRPr="00BE1D83">
              <w:rPr>
                <w:szCs w:val="24"/>
              </w:rPr>
              <w:t>-         Фасовка;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A47491" w14:textId="77777777" w:rsidR="00BB4DCD" w:rsidRPr="00BE1D83" w:rsidRDefault="00BB4DCD" w:rsidP="0087759A">
            <w:pPr>
              <w:rPr>
                <w:szCs w:val="24"/>
              </w:rPr>
            </w:pPr>
            <w:r w:rsidRPr="00BE1D83">
              <w:rPr>
                <w:szCs w:val="24"/>
              </w:rPr>
              <w:t>да</w:t>
            </w:r>
          </w:p>
        </w:tc>
      </w:tr>
      <w:tr w:rsidR="00BB4DCD" w:rsidRPr="00BE1D83" w14:paraId="5DD97C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4EAC9" w14:textId="77777777" w:rsidR="00BB4DCD" w:rsidRPr="00BE1D83" w:rsidRDefault="00BB4DCD" w:rsidP="0087759A">
            <w:pPr>
              <w:rPr>
                <w:szCs w:val="24"/>
              </w:rPr>
            </w:pPr>
            <w:r w:rsidRPr="00BE1D83">
              <w:rPr>
                <w:szCs w:val="24"/>
              </w:rPr>
              <w:t>-         № РУ;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00CD7" w14:textId="77777777" w:rsidR="00BB4DCD" w:rsidRPr="00BE1D83" w:rsidRDefault="00BB4DCD" w:rsidP="0087759A">
            <w:pPr>
              <w:rPr>
                <w:szCs w:val="24"/>
              </w:rPr>
            </w:pPr>
            <w:r w:rsidRPr="00BE1D83">
              <w:rPr>
                <w:szCs w:val="24"/>
              </w:rPr>
              <w:t>да</w:t>
            </w:r>
          </w:p>
        </w:tc>
      </w:tr>
      <w:tr w:rsidR="00BB4DCD" w:rsidRPr="00BE1D83" w14:paraId="5F755C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C3584" w14:textId="77777777" w:rsidR="00BB4DCD" w:rsidRPr="00BE1D83" w:rsidRDefault="00BB4DCD" w:rsidP="0087759A">
            <w:pPr>
              <w:rPr>
                <w:szCs w:val="24"/>
              </w:rPr>
            </w:pPr>
            <w:r w:rsidRPr="00BE1D83">
              <w:rPr>
                <w:szCs w:val="24"/>
              </w:rPr>
              <w:t>-         Номер серии;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DF24D" w14:textId="77777777" w:rsidR="00BB4DCD" w:rsidRPr="00BE1D83" w:rsidRDefault="00BB4DCD" w:rsidP="0087759A">
            <w:pPr>
              <w:rPr>
                <w:szCs w:val="24"/>
              </w:rPr>
            </w:pPr>
            <w:r w:rsidRPr="00BE1D83">
              <w:rPr>
                <w:szCs w:val="24"/>
              </w:rPr>
              <w:t>да</w:t>
            </w:r>
          </w:p>
        </w:tc>
      </w:tr>
      <w:tr w:rsidR="00BB4DCD" w:rsidRPr="00BE1D83" w14:paraId="4E50E9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5DC5F" w14:textId="77777777" w:rsidR="00BB4DCD" w:rsidRPr="00BE1D83" w:rsidRDefault="00BB4DCD" w:rsidP="0087759A">
            <w:pPr>
              <w:rPr>
                <w:szCs w:val="24"/>
              </w:rPr>
            </w:pPr>
            <w:r w:rsidRPr="00BE1D83">
              <w:rPr>
                <w:szCs w:val="24"/>
              </w:rPr>
              <w:t>-         Причина включения в список;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3EF52" w14:textId="77777777" w:rsidR="00BB4DCD" w:rsidRPr="00BE1D83" w:rsidRDefault="00BB4DCD" w:rsidP="0087759A">
            <w:pPr>
              <w:rPr>
                <w:szCs w:val="24"/>
              </w:rPr>
            </w:pPr>
            <w:r w:rsidRPr="00BE1D83">
              <w:rPr>
                <w:szCs w:val="24"/>
              </w:rPr>
              <w:t>да</w:t>
            </w:r>
          </w:p>
        </w:tc>
      </w:tr>
      <w:tr w:rsidR="00BB4DCD" w:rsidRPr="00BE1D83" w14:paraId="22C6C0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FC750" w14:textId="77777777" w:rsidR="00BB4DCD" w:rsidRPr="00BE1D83" w:rsidRDefault="00BB4DCD" w:rsidP="0087759A">
            <w:pPr>
              <w:rPr>
                <w:szCs w:val="24"/>
              </w:rPr>
            </w:pPr>
            <w:r w:rsidRPr="00BE1D83">
              <w:rPr>
                <w:szCs w:val="24"/>
              </w:rPr>
              <w:t>-         №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E03DB" w14:textId="77777777" w:rsidR="00BB4DCD" w:rsidRPr="00BE1D83" w:rsidRDefault="00BB4DCD" w:rsidP="0087759A">
            <w:pPr>
              <w:rPr>
                <w:szCs w:val="24"/>
              </w:rPr>
            </w:pPr>
            <w:r w:rsidRPr="00BE1D83">
              <w:rPr>
                <w:szCs w:val="24"/>
              </w:rPr>
              <w:t>да</w:t>
            </w:r>
          </w:p>
        </w:tc>
      </w:tr>
      <w:tr w:rsidR="00BB4DCD" w:rsidRPr="00BE1D83" w14:paraId="784092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1D817" w14:textId="77777777" w:rsidR="00BB4DCD" w:rsidRPr="00BE1D83" w:rsidRDefault="00BB4DCD" w:rsidP="0087759A">
            <w:pPr>
              <w:rPr>
                <w:szCs w:val="24"/>
              </w:rPr>
            </w:pPr>
            <w:r w:rsidRPr="00BE1D83">
              <w:rPr>
                <w:szCs w:val="24"/>
              </w:rPr>
              <w:t>-         просмотр записей справочника в виде таблицы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5BBBCE" w14:textId="77777777" w:rsidR="00BB4DCD" w:rsidRPr="00BE1D83" w:rsidRDefault="00BB4DCD" w:rsidP="0087759A">
            <w:pPr>
              <w:rPr>
                <w:szCs w:val="24"/>
              </w:rPr>
            </w:pPr>
            <w:r w:rsidRPr="00BE1D83">
              <w:rPr>
                <w:szCs w:val="24"/>
              </w:rPr>
              <w:t>да</w:t>
            </w:r>
          </w:p>
        </w:tc>
      </w:tr>
      <w:tr w:rsidR="00BB4DCD" w:rsidRPr="00BE1D83" w14:paraId="561440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2E60" w14:textId="77777777" w:rsidR="00BB4DCD" w:rsidRPr="00BE1D83" w:rsidRDefault="00BB4DCD" w:rsidP="0087759A">
            <w:pPr>
              <w:rPr>
                <w:szCs w:val="24"/>
              </w:rPr>
            </w:pPr>
            <w:r w:rsidRPr="00BE1D83">
              <w:rPr>
                <w:szCs w:val="24"/>
              </w:rPr>
              <w:t>-         печать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209F1" w14:textId="77777777" w:rsidR="00BB4DCD" w:rsidRPr="00BE1D83" w:rsidRDefault="00BB4DCD" w:rsidP="0087759A">
            <w:pPr>
              <w:rPr>
                <w:szCs w:val="24"/>
              </w:rPr>
            </w:pPr>
            <w:r w:rsidRPr="00BE1D83">
              <w:rPr>
                <w:szCs w:val="24"/>
              </w:rPr>
              <w:t>да</w:t>
            </w:r>
          </w:p>
        </w:tc>
      </w:tr>
      <w:tr w:rsidR="00BB4DCD" w:rsidRPr="00BE1D83" w14:paraId="6BC7E3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A73A9" w14:textId="77777777" w:rsidR="00BB4DCD" w:rsidRPr="00BE1D83" w:rsidRDefault="00BB4DCD" w:rsidP="0087759A">
            <w:pPr>
              <w:rPr>
                <w:szCs w:val="24"/>
              </w:rPr>
            </w:pPr>
            <w:r w:rsidRPr="00BE1D83">
              <w:rPr>
                <w:b/>
                <w:bCs/>
                <w:szCs w:val="24"/>
              </w:rPr>
              <w:t>Справочник единиц измерений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641007" w14:textId="77777777" w:rsidR="00BB4DCD" w:rsidRPr="00BE1D83" w:rsidRDefault="00BB4DCD" w:rsidP="0087759A">
            <w:pPr>
              <w:rPr>
                <w:szCs w:val="24"/>
              </w:rPr>
            </w:pPr>
            <w:r w:rsidRPr="00BE1D83">
              <w:rPr>
                <w:szCs w:val="24"/>
              </w:rPr>
              <w:t>да</w:t>
            </w:r>
          </w:p>
        </w:tc>
      </w:tr>
      <w:tr w:rsidR="00BB4DCD" w:rsidRPr="00BE1D83" w14:paraId="12143F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F117E" w14:textId="77777777" w:rsidR="00BB4DCD" w:rsidRPr="00BE1D83" w:rsidRDefault="00BB4DCD" w:rsidP="0087759A">
            <w:pPr>
              <w:rPr>
                <w:szCs w:val="24"/>
              </w:rPr>
            </w:pPr>
            <w:r w:rsidRPr="00BE1D83">
              <w:rPr>
                <w:szCs w:val="24"/>
              </w:rPr>
              <w:t>-         Добавление единиц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EFBF2" w14:textId="77777777" w:rsidR="00BB4DCD" w:rsidRPr="00BE1D83" w:rsidRDefault="00BB4DCD" w:rsidP="0087759A">
            <w:pPr>
              <w:rPr>
                <w:szCs w:val="24"/>
              </w:rPr>
            </w:pPr>
            <w:r w:rsidRPr="00BE1D83">
              <w:rPr>
                <w:szCs w:val="24"/>
              </w:rPr>
              <w:t>да</w:t>
            </w:r>
          </w:p>
        </w:tc>
      </w:tr>
      <w:tr w:rsidR="00BB4DCD" w:rsidRPr="00BE1D83" w14:paraId="108CBF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1B0CE" w14:textId="77777777" w:rsidR="00BB4DCD" w:rsidRPr="00BE1D83" w:rsidRDefault="00BB4DCD" w:rsidP="0087759A">
            <w:pPr>
              <w:rPr>
                <w:szCs w:val="24"/>
              </w:rPr>
            </w:pPr>
            <w:r w:rsidRPr="00BE1D83">
              <w:rPr>
                <w:szCs w:val="24"/>
              </w:rPr>
              <w:t>-         редактирование единиц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8ACDF" w14:textId="77777777" w:rsidR="00BB4DCD" w:rsidRPr="00BE1D83" w:rsidRDefault="00BB4DCD" w:rsidP="0087759A">
            <w:pPr>
              <w:rPr>
                <w:szCs w:val="24"/>
              </w:rPr>
            </w:pPr>
            <w:r w:rsidRPr="00BE1D83">
              <w:rPr>
                <w:szCs w:val="24"/>
              </w:rPr>
              <w:t>да</w:t>
            </w:r>
          </w:p>
        </w:tc>
      </w:tr>
      <w:tr w:rsidR="00BB4DCD" w:rsidRPr="00BE1D83" w14:paraId="0602BB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92DF96" w14:textId="77777777" w:rsidR="00BB4DCD" w:rsidRPr="00BE1D83" w:rsidRDefault="00BB4DCD" w:rsidP="0087759A">
            <w:pPr>
              <w:rPr>
                <w:szCs w:val="24"/>
              </w:rPr>
            </w:pPr>
            <w:r w:rsidRPr="00BE1D83">
              <w:rPr>
                <w:szCs w:val="24"/>
              </w:rPr>
              <w:t>-         просмотр единиц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983A55" w14:textId="77777777" w:rsidR="00BB4DCD" w:rsidRPr="00BE1D83" w:rsidRDefault="00BB4DCD" w:rsidP="0087759A">
            <w:pPr>
              <w:rPr>
                <w:szCs w:val="24"/>
              </w:rPr>
            </w:pPr>
            <w:r w:rsidRPr="00BE1D83">
              <w:rPr>
                <w:szCs w:val="24"/>
              </w:rPr>
              <w:t>да</w:t>
            </w:r>
          </w:p>
        </w:tc>
      </w:tr>
      <w:tr w:rsidR="00BB4DCD" w:rsidRPr="00BE1D83" w14:paraId="354236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3E2EE" w14:textId="77777777" w:rsidR="00BB4DCD" w:rsidRPr="00BE1D83" w:rsidRDefault="00BB4DCD" w:rsidP="0087759A">
            <w:pPr>
              <w:rPr>
                <w:szCs w:val="24"/>
              </w:rPr>
            </w:pPr>
            <w:r w:rsidRPr="00BE1D83">
              <w:rPr>
                <w:szCs w:val="24"/>
              </w:rPr>
              <w:t>-         удаление единиц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59217" w14:textId="77777777" w:rsidR="00BB4DCD" w:rsidRPr="00BE1D83" w:rsidRDefault="00BB4DCD" w:rsidP="0087759A">
            <w:pPr>
              <w:rPr>
                <w:szCs w:val="24"/>
              </w:rPr>
            </w:pPr>
            <w:r w:rsidRPr="00BE1D83">
              <w:rPr>
                <w:szCs w:val="24"/>
              </w:rPr>
              <w:t>да</w:t>
            </w:r>
          </w:p>
        </w:tc>
      </w:tr>
      <w:tr w:rsidR="00BB4DCD" w:rsidRPr="00BE1D83" w14:paraId="2DD265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A4427" w14:textId="77777777" w:rsidR="00BB4DCD" w:rsidRPr="00BE1D83" w:rsidRDefault="00BB4DCD" w:rsidP="0087759A">
            <w:pPr>
              <w:rPr>
                <w:szCs w:val="24"/>
              </w:rPr>
            </w:pPr>
            <w:r w:rsidRPr="00BE1D83">
              <w:rPr>
                <w:szCs w:val="24"/>
              </w:rPr>
              <w:t>-         Ввод параметров единицы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56A0D" w14:textId="77777777" w:rsidR="00BB4DCD" w:rsidRPr="00BE1D83" w:rsidRDefault="00BB4DCD" w:rsidP="0087759A">
            <w:pPr>
              <w:rPr>
                <w:szCs w:val="24"/>
              </w:rPr>
            </w:pPr>
            <w:r w:rsidRPr="00BE1D83">
              <w:rPr>
                <w:szCs w:val="24"/>
              </w:rPr>
              <w:t>да</w:t>
            </w:r>
          </w:p>
        </w:tc>
      </w:tr>
      <w:tr w:rsidR="00BB4DCD" w:rsidRPr="00BE1D83" w14:paraId="7744D2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97489"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8B496" w14:textId="77777777" w:rsidR="00BB4DCD" w:rsidRPr="00BE1D83" w:rsidRDefault="00BB4DCD" w:rsidP="0087759A">
            <w:pPr>
              <w:rPr>
                <w:szCs w:val="24"/>
              </w:rPr>
            </w:pPr>
            <w:r w:rsidRPr="00BE1D83">
              <w:rPr>
                <w:szCs w:val="24"/>
              </w:rPr>
              <w:t>да</w:t>
            </w:r>
          </w:p>
        </w:tc>
      </w:tr>
      <w:tr w:rsidR="00BB4DCD" w:rsidRPr="00BE1D83" w14:paraId="405903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48B98C" w14:textId="77777777" w:rsidR="00BB4DCD" w:rsidRPr="00BE1D83" w:rsidRDefault="00BB4DCD" w:rsidP="0087759A">
            <w:pPr>
              <w:rPr>
                <w:szCs w:val="24"/>
              </w:rPr>
            </w:pPr>
            <w:r w:rsidRPr="00BE1D83">
              <w:rPr>
                <w:szCs w:val="24"/>
              </w:rPr>
              <w:t>-         Тип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2FAB6" w14:textId="77777777" w:rsidR="00BB4DCD" w:rsidRPr="00BE1D83" w:rsidRDefault="00BB4DCD" w:rsidP="0087759A">
            <w:pPr>
              <w:rPr>
                <w:szCs w:val="24"/>
              </w:rPr>
            </w:pPr>
            <w:r w:rsidRPr="00BE1D83">
              <w:rPr>
                <w:szCs w:val="24"/>
              </w:rPr>
              <w:t>да</w:t>
            </w:r>
          </w:p>
        </w:tc>
      </w:tr>
      <w:tr w:rsidR="00BB4DCD" w:rsidRPr="00BE1D83" w14:paraId="04EDFD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A9749"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A9B8C" w14:textId="77777777" w:rsidR="00BB4DCD" w:rsidRPr="00BE1D83" w:rsidRDefault="00BB4DCD" w:rsidP="0087759A">
            <w:pPr>
              <w:rPr>
                <w:szCs w:val="24"/>
              </w:rPr>
            </w:pPr>
            <w:r w:rsidRPr="00BE1D83">
              <w:rPr>
                <w:szCs w:val="24"/>
              </w:rPr>
              <w:t>да</w:t>
            </w:r>
          </w:p>
        </w:tc>
      </w:tr>
      <w:tr w:rsidR="00BB4DCD" w:rsidRPr="00BE1D83" w14:paraId="256F1D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11E6F" w14:textId="77777777" w:rsidR="00BB4DCD" w:rsidRPr="00BE1D83" w:rsidRDefault="00BB4DCD" w:rsidP="0087759A">
            <w:pPr>
              <w:rPr>
                <w:szCs w:val="24"/>
              </w:rPr>
            </w:pPr>
            <w:r w:rsidRPr="00BE1D83">
              <w:rPr>
                <w:szCs w:val="24"/>
              </w:rPr>
              <w:t>-         Дата начала;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94BD5" w14:textId="77777777" w:rsidR="00BB4DCD" w:rsidRPr="00BE1D83" w:rsidRDefault="00BB4DCD" w:rsidP="0087759A">
            <w:pPr>
              <w:rPr>
                <w:szCs w:val="24"/>
              </w:rPr>
            </w:pPr>
            <w:r w:rsidRPr="00BE1D83">
              <w:rPr>
                <w:szCs w:val="24"/>
              </w:rPr>
              <w:t>да</w:t>
            </w:r>
          </w:p>
        </w:tc>
      </w:tr>
      <w:tr w:rsidR="00BB4DCD" w:rsidRPr="00BE1D83" w14:paraId="3E41A5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A5E6F" w14:textId="77777777" w:rsidR="00BB4DCD" w:rsidRPr="00BE1D83" w:rsidRDefault="00BB4DCD" w:rsidP="0087759A">
            <w:pPr>
              <w:rPr>
                <w:szCs w:val="24"/>
              </w:rPr>
            </w:pPr>
            <w:r w:rsidRPr="00BE1D83">
              <w:rPr>
                <w:szCs w:val="24"/>
              </w:rPr>
              <w:t>-         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9A00" w14:textId="77777777" w:rsidR="00BB4DCD" w:rsidRPr="00BE1D83" w:rsidRDefault="00BB4DCD" w:rsidP="0087759A">
            <w:pPr>
              <w:rPr>
                <w:szCs w:val="24"/>
              </w:rPr>
            </w:pPr>
            <w:r w:rsidRPr="00BE1D83">
              <w:rPr>
                <w:szCs w:val="24"/>
              </w:rPr>
              <w:t>да</w:t>
            </w:r>
          </w:p>
        </w:tc>
      </w:tr>
      <w:tr w:rsidR="00BB4DCD" w:rsidRPr="00BE1D83" w14:paraId="5E80E5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4CBC4" w14:textId="77777777" w:rsidR="00BB4DCD" w:rsidRPr="00BE1D83" w:rsidRDefault="00BB4DCD" w:rsidP="0087759A">
            <w:pPr>
              <w:rPr>
                <w:szCs w:val="24"/>
              </w:rPr>
            </w:pPr>
            <w:r w:rsidRPr="00BE1D83">
              <w:rPr>
                <w:szCs w:val="24"/>
              </w:rPr>
              <w:t>-         Добавление связанных значений для единиц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A1051" w14:textId="77777777" w:rsidR="00BB4DCD" w:rsidRPr="00BE1D83" w:rsidRDefault="00BB4DCD" w:rsidP="0087759A">
            <w:pPr>
              <w:rPr>
                <w:szCs w:val="24"/>
              </w:rPr>
            </w:pPr>
            <w:r w:rsidRPr="00BE1D83">
              <w:rPr>
                <w:szCs w:val="24"/>
              </w:rPr>
              <w:t>да</w:t>
            </w:r>
          </w:p>
        </w:tc>
      </w:tr>
      <w:tr w:rsidR="00BB4DCD" w:rsidRPr="00BE1D83" w14:paraId="56278A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FE5109" w14:textId="77777777" w:rsidR="00BB4DCD" w:rsidRPr="00BE1D83" w:rsidRDefault="00BB4DCD" w:rsidP="0087759A">
            <w:pPr>
              <w:rPr>
                <w:szCs w:val="24"/>
              </w:rPr>
            </w:pPr>
            <w:r w:rsidRPr="00BE1D83">
              <w:rPr>
                <w:b/>
                <w:bCs/>
                <w:szCs w:val="24"/>
              </w:rPr>
              <w:t>Справочник тарифов и объемов, тарифов услуг, справочник атрибутов тарифов и объемов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77745" w14:textId="77777777" w:rsidR="00BB4DCD" w:rsidRPr="00BE1D83" w:rsidRDefault="00BB4DCD" w:rsidP="0087759A">
            <w:pPr>
              <w:rPr>
                <w:szCs w:val="24"/>
              </w:rPr>
            </w:pPr>
            <w:r w:rsidRPr="00BE1D83">
              <w:rPr>
                <w:szCs w:val="24"/>
              </w:rPr>
              <w:t>да</w:t>
            </w:r>
          </w:p>
        </w:tc>
      </w:tr>
      <w:tr w:rsidR="00BB4DCD" w:rsidRPr="00BE1D83" w14:paraId="5C7EC9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28072" w14:textId="77777777" w:rsidR="00BB4DCD" w:rsidRPr="00BE1D83" w:rsidRDefault="00BB4DCD" w:rsidP="0087759A">
            <w:pPr>
              <w:rPr>
                <w:szCs w:val="24"/>
              </w:rPr>
            </w:pPr>
            <w:r w:rsidRPr="00BE1D83">
              <w:rPr>
                <w:szCs w:val="24"/>
              </w:rPr>
              <w:t>-         Учет параметров при вводе тарифа: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67DA5" w14:textId="77777777" w:rsidR="00BB4DCD" w:rsidRPr="00BE1D83" w:rsidRDefault="00BB4DCD" w:rsidP="0087759A">
            <w:pPr>
              <w:rPr>
                <w:szCs w:val="24"/>
              </w:rPr>
            </w:pPr>
            <w:r w:rsidRPr="00BE1D83">
              <w:rPr>
                <w:szCs w:val="24"/>
              </w:rPr>
              <w:t>да</w:t>
            </w:r>
          </w:p>
        </w:tc>
      </w:tr>
      <w:tr w:rsidR="00BB4DCD" w:rsidRPr="00BE1D83" w14:paraId="433C48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4EEC" w14:textId="77777777" w:rsidR="00BB4DCD" w:rsidRPr="00BE1D83" w:rsidRDefault="00BB4DCD" w:rsidP="0087759A">
            <w:pPr>
              <w:rPr>
                <w:szCs w:val="24"/>
              </w:rPr>
            </w:pPr>
            <w:r w:rsidRPr="00BE1D83">
              <w:rPr>
                <w:szCs w:val="24"/>
              </w:rPr>
              <w:t>-         Значение тарифа;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76DCE" w14:textId="77777777" w:rsidR="00BB4DCD" w:rsidRPr="00BE1D83" w:rsidRDefault="00BB4DCD" w:rsidP="0087759A">
            <w:pPr>
              <w:rPr>
                <w:szCs w:val="24"/>
              </w:rPr>
            </w:pPr>
            <w:r w:rsidRPr="00BE1D83">
              <w:rPr>
                <w:szCs w:val="24"/>
              </w:rPr>
              <w:t>да</w:t>
            </w:r>
          </w:p>
        </w:tc>
      </w:tr>
      <w:tr w:rsidR="00BB4DCD" w:rsidRPr="00BE1D83" w14:paraId="31E054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5DAA6" w14:textId="77777777" w:rsidR="00BB4DCD" w:rsidRPr="00BE1D83" w:rsidRDefault="00BB4DCD" w:rsidP="0087759A">
            <w:pPr>
              <w:rPr>
                <w:szCs w:val="24"/>
              </w:rPr>
            </w:pPr>
            <w:r w:rsidRPr="00BE1D83">
              <w:rPr>
                <w:szCs w:val="24"/>
              </w:rPr>
              <w:t>-         Дата начала;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620180" w14:textId="77777777" w:rsidR="00BB4DCD" w:rsidRPr="00BE1D83" w:rsidRDefault="00BB4DCD" w:rsidP="0087759A">
            <w:pPr>
              <w:rPr>
                <w:szCs w:val="24"/>
              </w:rPr>
            </w:pPr>
            <w:r w:rsidRPr="00BE1D83">
              <w:rPr>
                <w:szCs w:val="24"/>
              </w:rPr>
              <w:t>да</w:t>
            </w:r>
          </w:p>
        </w:tc>
      </w:tr>
      <w:tr w:rsidR="00BB4DCD" w:rsidRPr="00BE1D83" w14:paraId="4978C0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0D29C4" w14:textId="77777777" w:rsidR="00BB4DCD" w:rsidRPr="00BE1D83" w:rsidRDefault="00BB4DCD" w:rsidP="0087759A">
            <w:pPr>
              <w:rPr>
                <w:szCs w:val="24"/>
              </w:rPr>
            </w:pPr>
            <w:r w:rsidRPr="00BE1D83">
              <w:rPr>
                <w:szCs w:val="24"/>
              </w:rPr>
              <w:t>-         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80A1D" w14:textId="77777777" w:rsidR="00BB4DCD" w:rsidRPr="00BE1D83" w:rsidRDefault="00BB4DCD" w:rsidP="0087759A">
            <w:pPr>
              <w:rPr>
                <w:szCs w:val="24"/>
              </w:rPr>
            </w:pPr>
            <w:r w:rsidRPr="00BE1D83">
              <w:rPr>
                <w:szCs w:val="24"/>
              </w:rPr>
              <w:t>да</w:t>
            </w:r>
          </w:p>
        </w:tc>
      </w:tr>
      <w:tr w:rsidR="00BB4DCD" w:rsidRPr="00BE1D83" w14:paraId="38CB7A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D3B98" w14:textId="77777777" w:rsidR="00BB4DCD" w:rsidRPr="00BE1D83" w:rsidRDefault="00BB4DCD" w:rsidP="0087759A">
            <w:pPr>
              <w:rPr>
                <w:szCs w:val="24"/>
              </w:rPr>
            </w:pPr>
            <w:r w:rsidRPr="00BE1D83">
              <w:rPr>
                <w:szCs w:val="24"/>
              </w:rPr>
              <w:t>-         Учет параметров при вводе объема: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413E1" w14:textId="77777777" w:rsidR="00BB4DCD" w:rsidRPr="00BE1D83" w:rsidRDefault="00BB4DCD" w:rsidP="0087759A">
            <w:pPr>
              <w:rPr>
                <w:szCs w:val="24"/>
              </w:rPr>
            </w:pPr>
            <w:r w:rsidRPr="00BE1D83">
              <w:rPr>
                <w:szCs w:val="24"/>
              </w:rPr>
              <w:t>да</w:t>
            </w:r>
          </w:p>
        </w:tc>
      </w:tr>
      <w:tr w:rsidR="00BB4DCD" w:rsidRPr="00BE1D83" w14:paraId="10165B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85413" w14:textId="77777777" w:rsidR="00BB4DCD" w:rsidRPr="00BE1D83" w:rsidRDefault="00BB4DCD" w:rsidP="0087759A">
            <w:pPr>
              <w:rPr>
                <w:szCs w:val="24"/>
              </w:rPr>
            </w:pPr>
            <w:r w:rsidRPr="00BE1D83">
              <w:rPr>
                <w:szCs w:val="24"/>
              </w:rPr>
              <w:t>-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E3E3C" w14:textId="77777777" w:rsidR="00BB4DCD" w:rsidRPr="00BE1D83" w:rsidRDefault="00BB4DCD" w:rsidP="0087759A">
            <w:pPr>
              <w:rPr>
                <w:szCs w:val="24"/>
              </w:rPr>
            </w:pPr>
            <w:r w:rsidRPr="00BE1D83">
              <w:rPr>
                <w:szCs w:val="24"/>
              </w:rPr>
              <w:t>да</w:t>
            </w:r>
          </w:p>
        </w:tc>
      </w:tr>
      <w:tr w:rsidR="00BB4DCD" w:rsidRPr="00BE1D83" w14:paraId="21F5E2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E0AFE" w14:textId="77777777" w:rsidR="00BB4DCD" w:rsidRPr="00BE1D83" w:rsidRDefault="00BB4DCD" w:rsidP="0087759A">
            <w:pPr>
              <w:rPr>
                <w:szCs w:val="24"/>
              </w:rPr>
            </w:pPr>
            <w:r w:rsidRPr="00BE1D83">
              <w:rPr>
                <w:szCs w:val="24"/>
              </w:rPr>
              <w:t>-         Значение объема;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87B7B" w14:textId="77777777" w:rsidR="00BB4DCD" w:rsidRPr="00BE1D83" w:rsidRDefault="00BB4DCD" w:rsidP="0087759A">
            <w:pPr>
              <w:rPr>
                <w:szCs w:val="24"/>
              </w:rPr>
            </w:pPr>
            <w:r w:rsidRPr="00BE1D83">
              <w:rPr>
                <w:szCs w:val="24"/>
              </w:rPr>
              <w:t>да</w:t>
            </w:r>
          </w:p>
        </w:tc>
      </w:tr>
      <w:tr w:rsidR="00BB4DCD" w:rsidRPr="00BE1D83" w14:paraId="69D399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F24EA" w14:textId="77777777" w:rsidR="00BB4DCD" w:rsidRPr="00BE1D83" w:rsidRDefault="00BB4DCD" w:rsidP="0087759A">
            <w:pPr>
              <w:rPr>
                <w:szCs w:val="24"/>
              </w:rPr>
            </w:pPr>
            <w:r w:rsidRPr="00BE1D83">
              <w:rPr>
                <w:szCs w:val="24"/>
              </w:rPr>
              <w:t>-         Дата начала;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81326" w14:textId="77777777" w:rsidR="00BB4DCD" w:rsidRPr="00BE1D83" w:rsidRDefault="00BB4DCD" w:rsidP="0087759A">
            <w:pPr>
              <w:rPr>
                <w:szCs w:val="24"/>
              </w:rPr>
            </w:pPr>
            <w:r w:rsidRPr="00BE1D83">
              <w:rPr>
                <w:szCs w:val="24"/>
              </w:rPr>
              <w:t>да</w:t>
            </w:r>
          </w:p>
        </w:tc>
      </w:tr>
      <w:tr w:rsidR="00BB4DCD" w:rsidRPr="00BE1D83" w14:paraId="7427B4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8B270" w14:textId="77777777" w:rsidR="00BB4DCD" w:rsidRPr="00BE1D83" w:rsidRDefault="00BB4DCD" w:rsidP="0087759A">
            <w:pPr>
              <w:rPr>
                <w:szCs w:val="24"/>
              </w:rPr>
            </w:pPr>
            <w:r w:rsidRPr="00BE1D83">
              <w:rPr>
                <w:szCs w:val="24"/>
              </w:rPr>
              <w:t>-         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25871" w14:textId="77777777" w:rsidR="00BB4DCD" w:rsidRPr="00BE1D83" w:rsidRDefault="00BB4DCD" w:rsidP="0087759A">
            <w:pPr>
              <w:rPr>
                <w:szCs w:val="24"/>
              </w:rPr>
            </w:pPr>
            <w:r w:rsidRPr="00BE1D83">
              <w:rPr>
                <w:szCs w:val="24"/>
              </w:rPr>
              <w:t>да</w:t>
            </w:r>
          </w:p>
        </w:tc>
      </w:tr>
      <w:tr w:rsidR="00BB4DCD" w:rsidRPr="00BE1D83" w14:paraId="2B833D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CD23A" w14:textId="77777777" w:rsidR="00BB4DCD" w:rsidRPr="00BE1D83" w:rsidRDefault="00BB4DCD" w:rsidP="0087759A">
            <w:pPr>
              <w:rPr>
                <w:szCs w:val="24"/>
              </w:rPr>
            </w:pPr>
            <w:r w:rsidRPr="00BE1D83">
              <w:rPr>
                <w:szCs w:val="24"/>
              </w:rPr>
              <w:t>-         Учет параметров при вводе тарифа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9D668" w14:textId="77777777" w:rsidR="00BB4DCD" w:rsidRPr="00BE1D83" w:rsidRDefault="00BB4DCD" w:rsidP="0087759A">
            <w:pPr>
              <w:rPr>
                <w:szCs w:val="24"/>
              </w:rPr>
            </w:pPr>
            <w:r w:rsidRPr="00BE1D83">
              <w:rPr>
                <w:szCs w:val="24"/>
              </w:rPr>
              <w:t>да</w:t>
            </w:r>
          </w:p>
        </w:tc>
      </w:tr>
      <w:tr w:rsidR="00BB4DCD" w:rsidRPr="00BE1D83" w14:paraId="7E85B3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E402A0" w14:textId="77777777" w:rsidR="00BB4DCD" w:rsidRPr="00BE1D83" w:rsidRDefault="00BB4DCD" w:rsidP="0087759A">
            <w:pPr>
              <w:rPr>
                <w:szCs w:val="24"/>
              </w:rPr>
            </w:pPr>
            <w:r w:rsidRPr="00BE1D83">
              <w:rPr>
                <w:szCs w:val="24"/>
              </w:rPr>
              <w:t>-         Услуга;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45B035" w14:textId="77777777" w:rsidR="00BB4DCD" w:rsidRPr="00BE1D83" w:rsidRDefault="00BB4DCD" w:rsidP="0087759A">
            <w:pPr>
              <w:rPr>
                <w:szCs w:val="24"/>
              </w:rPr>
            </w:pPr>
            <w:r w:rsidRPr="00BE1D83">
              <w:rPr>
                <w:szCs w:val="24"/>
              </w:rPr>
              <w:t>да</w:t>
            </w:r>
          </w:p>
        </w:tc>
      </w:tr>
      <w:tr w:rsidR="00BB4DCD" w:rsidRPr="00BE1D83" w14:paraId="46C1CD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C66D7"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2263D" w14:textId="77777777" w:rsidR="00BB4DCD" w:rsidRPr="00BE1D83" w:rsidRDefault="00BB4DCD" w:rsidP="0087759A">
            <w:pPr>
              <w:rPr>
                <w:szCs w:val="24"/>
              </w:rPr>
            </w:pPr>
            <w:r w:rsidRPr="00BE1D83">
              <w:rPr>
                <w:szCs w:val="24"/>
              </w:rPr>
              <w:t>да</w:t>
            </w:r>
          </w:p>
        </w:tc>
      </w:tr>
      <w:tr w:rsidR="00BB4DCD" w:rsidRPr="00BE1D83" w14:paraId="0F316C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E0AB3"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D3C5D" w14:textId="77777777" w:rsidR="00BB4DCD" w:rsidRPr="00BE1D83" w:rsidRDefault="00BB4DCD" w:rsidP="0087759A">
            <w:pPr>
              <w:rPr>
                <w:szCs w:val="24"/>
              </w:rPr>
            </w:pPr>
            <w:r w:rsidRPr="00BE1D83">
              <w:rPr>
                <w:szCs w:val="24"/>
              </w:rPr>
              <w:t>да</w:t>
            </w:r>
          </w:p>
        </w:tc>
      </w:tr>
      <w:tr w:rsidR="00BB4DCD" w:rsidRPr="00BE1D83" w14:paraId="155D37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3342F" w14:textId="77777777" w:rsidR="00BB4DCD" w:rsidRPr="00BE1D83" w:rsidRDefault="00BB4DCD" w:rsidP="0087759A">
            <w:pPr>
              <w:rPr>
                <w:szCs w:val="24"/>
              </w:rPr>
            </w:pPr>
            <w:r w:rsidRPr="00BE1D83">
              <w:rPr>
                <w:szCs w:val="24"/>
              </w:rPr>
              <w:t>-         Вид оплаты;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5D3DA" w14:textId="77777777" w:rsidR="00BB4DCD" w:rsidRPr="00BE1D83" w:rsidRDefault="00BB4DCD" w:rsidP="0087759A">
            <w:pPr>
              <w:rPr>
                <w:szCs w:val="24"/>
              </w:rPr>
            </w:pPr>
            <w:r w:rsidRPr="00BE1D83">
              <w:rPr>
                <w:szCs w:val="24"/>
              </w:rPr>
              <w:t>да</w:t>
            </w:r>
          </w:p>
        </w:tc>
      </w:tr>
      <w:tr w:rsidR="00BB4DCD" w:rsidRPr="00BE1D83" w14:paraId="4BEA9F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55282" w14:textId="77777777" w:rsidR="00BB4DCD" w:rsidRPr="00BE1D83" w:rsidRDefault="00BB4DCD" w:rsidP="0087759A">
            <w:pPr>
              <w:rPr>
                <w:szCs w:val="24"/>
              </w:rPr>
            </w:pPr>
            <w:r w:rsidRPr="00BE1D83">
              <w:rPr>
                <w:szCs w:val="24"/>
              </w:rPr>
              <w:t>-         Тип тарифа;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B1FA9" w14:textId="77777777" w:rsidR="00BB4DCD" w:rsidRPr="00BE1D83" w:rsidRDefault="00BB4DCD" w:rsidP="0087759A">
            <w:pPr>
              <w:rPr>
                <w:szCs w:val="24"/>
              </w:rPr>
            </w:pPr>
            <w:r w:rsidRPr="00BE1D83">
              <w:rPr>
                <w:szCs w:val="24"/>
              </w:rPr>
              <w:t>да</w:t>
            </w:r>
          </w:p>
        </w:tc>
      </w:tr>
      <w:tr w:rsidR="00BB4DCD" w:rsidRPr="00BE1D83" w14:paraId="55BC11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1CD80" w14:textId="77777777" w:rsidR="00BB4DCD" w:rsidRPr="00BE1D83" w:rsidRDefault="00BB4DCD" w:rsidP="0087759A">
            <w:pPr>
              <w:rPr>
                <w:szCs w:val="24"/>
              </w:rPr>
            </w:pPr>
            <w:r w:rsidRPr="00BE1D83">
              <w:rPr>
                <w:szCs w:val="24"/>
              </w:rPr>
              <w:t>-         Уровень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35604B" w14:textId="77777777" w:rsidR="00BB4DCD" w:rsidRPr="00BE1D83" w:rsidRDefault="00BB4DCD" w:rsidP="0087759A">
            <w:pPr>
              <w:rPr>
                <w:szCs w:val="24"/>
              </w:rPr>
            </w:pPr>
            <w:r w:rsidRPr="00BE1D83">
              <w:rPr>
                <w:szCs w:val="24"/>
              </w:rPr>
              <w:t>да</w:t>
            </w:r>
          </w:p>
        </w:tc>
      </w:tr>
      <w:tr w:rsidR="00BB4DCD" w:rsidRPr="00BE1D83" w14:paraId="4BCAE2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10268" w14:textId="77777777" w:rsidR="00BB4DCD" w:rsidRPr="00BE1D83" w:rsidRDefault="00BB4DCD" w:rsidP="0087759A">
            <w:pPr>
              <w:rPr>
                <w:szCs w:val="24"/>
              </w:rPr>
            </w:pPr>
            <w:r w:rsidRPr="00BE1D83">
              <w:rPr>
                <w:szCs w:val="24"/>
              </w:rPr>
              <w:t>-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6092C" w14:textId="77777777" w:rsidR="00BB4DCD" w:rsidRPr="00BE1D83" w:rsidRDefault="00BB4DCD" w:rsidP="0087759A">
            <w:pPr>
              <w:rPr>
                <w:szCs w:val="24"/>
              </w:rPr>
            </w:pPr>
            <w:r w:rsidRPr="00BE1D83">
              <w:rPr>
                <w:szCs w:val="24"/>
              </w:rPr>
              <w:t>да</w:t>
            </w:r>
          </w:p>
        </w:tc>
      </w:tr>
      <w:tr w:rsidR="00BB4DCD" w:rsidRPr="00BE1D83" w14:paraId="31A565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D8322" w14:textId="77777777" w:rsidR="00BB4DCD" w:rsidRPr="00BE1D83" w:rsidRDefault="00BB4DCD" w:rsidP="0087759A">
            <w:pPr>
              <w:rPr>
                <w:szCs w:val="24"/>
              </w:rPr>
            </w:pPr>
            <w:r w:rsidRPr="00BE1D83">
              <w:rPr>
                <w:szCs w:val="24"/>
              </w:rPr>
              <w:t>-         Подразделение;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C7BC7" w14:textId="77777777" w:rsidR="00BB4DCD" w:rsidRPr="00BE1D83" w:rsidRDefault="00BB4DCD" w:rsidP="0087759A">
            <w:pPr>
              <w:rPr>
                <w:szCs w:val="24"/>
              </w:rPr>
            </w:pPr>
            <w:r w:rsidRPr="00BE1D83">
              <w:rPr>
                <w:szCs w:val="24"/>
              </w:rPr>
              <w:t>да</w:t>
            </w:r>
          </w:p>
        </w:tc>
      </w:tr>
      <w:tr w:rsidR="00BB4DCD" w:rsidRPr="00BE1D83" w14:paraId="005C6F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866EB" w14:textId="77777777" w:rsidR="00BB4DCD" w:rsidRPr="00BE1D83" w:rsidRDefault="00BB4DCD" w:rsidP="0087759A">
            <w:pPr>
              <w:rPr>
                <w:szCs w:val="24"/>
              </w:rPr>
            </w:pPr>
            <w:r w:rsidRPr="00BE1D83">
              <w:rPr>
                <w:szCs w:val="24"/>
              </w:rPr>
              <w:t>-         Группа отделений;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D11D43" w14:textId="77777777" w:rsidR="00BB4DCD" w:rsidRPr="00BE1D83" w:rsidRDefault="00BB4DCD" w:rsidP="0087759A">
            <w:pPr>
              <w:rPr>
                <w:szCs w:val="24"/>
              </w:rPr>
            </w:pPr>
            <w:r w:rsidRPr="00BE1D83">
              <w:rPr>
                <w:szCs w:val="24"/>
              </w:rPr>
              <w:t>да</w:t>
            </w:r>
          </w:p>
        </w:tc>
      </w:tr>
      <w:tr w:rsidR="00BB4DCD" w:rsidRPr="00BE1D83" w14:paraId="1F07B2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42B1D" w14:textId="77777777" w:rsidR="00BB4DCD" w:rsidRPr="00BE1D83" w:rsidRDefault="00BB4DCD" w:rsidP="0087759A">
            <w:pPr>
              <w:rPr>
                <w:szCs w:val="24"/>
              </w:rPr>
            </w:pPr>
            <w:r w:rsidRPr="00BE1D83">
              <w:rPr>
                <w:szCs w:val="24"/>
              </w:rPr>
              <w:t>-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6E262" w14:textId="77777777" w:rsidR="00BB4DCD" w:rsidRPr="00BE1D83" w:rsidRDefault="00BB4DCD" w:rsidP="0087759A">
            <w:pPr>
              <w:rPr>
                <w:szCs w:val="24"/>
              </w:rPr>
            </w:pPr>
            <w:r w:rsidRPr="00BE1D83">
              <w:rPr>
                <w:szCs w:val="24"/>
              </w:rPr>
              <w:t>да</w:t>
            </w:r>
          </w:p>
        </w:tc>
      </w:tr>
      <w:tr w:rsidR="00BB4DCD" w:rsidRPr="00BE1D83" w14:paraId="73A467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5A9DAD" w14:textId="77777777" w:rsidR="00BB4DCD" w:rsidRPr="00BE1D83" w:rsidRDefault="00BB4DCD" w:rsidP="0087759A">
            <w:pPr>
              <w:rPr>
                <w:szCs w:val="24"/>
              </w:rPr>
            </w:pPr>
            <w:r w:rsidRPr="00BE1D83">
              <w:rPr>
                <w:szCs w:val="24"/>
              </w:rPr>
              <w:t>-         Служба;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FBB63" w14:textId="77777777" w:rsidR="00BB4DCD" w:rsidRPr="00BE1D83" w:rsidRDefault="00BB4DCD" w:rsidP="0087759A">
            <w:pPr>
              <w:rPr>
                <w:szCs w:val="24"/>
              </w:rPr>
            </w:pPr>
            <w:r w:rsidRPr="00BE1D83">
              <w:rPr>
                <w:szCs w:val="24"/>
              </w:rPr>
              <w:t>да</w:t>
            </w:r>
          </w:p>
        </w:tc>
      </w:tr>
      <w:tr w:rsidR="00BB4DCD" w:rsidRPr="00BE1D83" w14:paraId="470097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75B2" w14:textId="77777777" w:rsidR="00BB4DCD" w:rsidRPr="00BE1D83" w:rsidRDefault="00BB4DCD" w:rsidP="0087759A">
            <w:pPr>
              <w:rPr>
                <w:szCs w:val="24"/>
              </w:rPr>
            </w:pPr>
            <w:r w:rsidRPr="00BE1D83">
              <w:rPr>
                <w:szCs w:val="24"/>
              </w:rPr>
              <w:t>-         Профиль;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4F17A" w14:textId="77777777" w:rsidR="00BB4DCD" w:rsidRPr="00BE1D83" w:rsidRDefault="00BB4DCD" w:rsidP="0087759A">
            <w:pPr>
              <w:rPr>
                <w:szCs w:val="24"/>
              </w:rPr>
            </w:pPr>
            <w:r w:rsidRPr="00BE1D83">
              <w:rPr>
                <w:szCs w:val="24"/>
              </w:rPr>
              <w:t>да</w:t>
            </w:r>
          </w:p>
        </w:tc>
      </w:tr>
      <w:tr w:rsidR="00BB4DCD" w:rsidRPr="00BE1D83" w14:paraId="7DECFF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3124D" w14:textId="77777777" w:rsidR="00BB4DCD" w:rsidRPr="00BE1D83" w:rsidRDefault="00BB4DCD" w:rsidP="0087759A">
            <w:pPr>
              <w:rPr>
                <w:szCs w:val="24"/>
              </w:rPr>
            </w:pPr>
            <w:r w:rsidRPr="00BE1D83">
              <w:rPr>
                <w:szCs w:val="24"/>
              </w:rPr>
              <w:t>-         Вид мед.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20D81" w14:textId="77777777" w:rsidR="00BB4DCD" w:rsidRPr="00BE1D83" w:rsidRDefault="00BB4DCD" w:rsidP="0087759A">
            <w:pPr>
              <w:rPr>
                <w:szCs w:val="24"/>
              </w:rPr>
            </w:pPr>
            <w:r w:rsidRPr="00BE1D83">
              <w:rPr>
                <w:szCs w:val="24"/>
              </w:rPr>
              <w:t>да</w:t>
            </w:r>
          </w:p>
        </w:tc>
      </w:tr>
      <w:tr w:rsidR="00BB4DCD" w:rsidRPr="00BE1D83" w14:paraId="699862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198CAF" w14:textId="77777777" w:rsidR="00BB4DCD" w:rsidRPr="00BE1D83" w:rsidRDefault="00BB4DCD" w:rsidP="0087759A">
            <w:pPr>
              <w:rPr>
                <w:szCs w:val="24"/>
              </w:rPr>
            </w:pPr>
            <w:r w:rsidRPr="00BE1D83">
              <w:rPr>
                <w:szCs w:val="24"/>
              </w:rPr>
              <w:t>-         Возрастная группа;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6BA5D" w14:textId="77777777" w:rsidR="00BB4DCD" w:rsidRPr="00BE1D83" w:rsidRDefault="00BB4DCD" w:rsidP="0087759A">
            <w:pPr>
              <w:rPr>
                <w:szCs w:val="24"/>
              </w:rPr>
            </w:pPr>
            <w:r w:rsidRPr="00BE1D83">
              <w:rPr>
                <w:szCs w:val="24"/>
              </w:rPr>
              <w:t>да</w:t>
            </w:r>
          </w:p>
        </w:tc>
      </w:tr>
      <w:tr w:rsidR="00BB4DCD" w:rsidRPr="00BE1D83" w14:paraId="2BEDC8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0EE84" w14:textId="77777777" w:rsidR="00BB4DCD" w:rsidRPr="00BE1D83" w:rsidRDefault="00BB4DCD" w:rsidP="0087759A">
            <w:pPr>
              <w:rPr>
                <w:szCs w:val="24"/>
              </w:rPr>
            </w:pPr>
            <w:r w:rsidRPr="00BE1D83">
              <w:rPr>
                <w:szCs w:val="24"/>
              </w:rPr>
              <w:t>-         Пол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AE91D" w14:textId="77777777" w:rsidR="00BB4DCD" w:rsidRPr="00BE1D83" w:rsidRDefault="00BB4DCD" w:rsidP="0087759A">
            <w:pPr>
              <w:rPr>
                <w:szCs w:val="24"/>
              </w:rPr>
            </w:pPr>
            <w:r w:rsidRPr="00BE1D83">
              <w:rPr>
                <w:szCs w:val="24"/>
              </w:rPr>
              <w:t>да</w:t>
            </w:r>
          </w:p>
        </w:tc>
      </w:tr>
      <w:tr w:rsidR="00BB4DCD" w:rsidRPr="00BE1D83" w14:paraId="0CF949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46860" w14:textId="77777777" w:rsidR="00BB4DCD" w:rsidRPr="00BE1D83" w:rsidRDefault="00BB4DCD" w:rsidP="0087759A">
            <w:pPr>
              <w:rPr>
                <w:szCs w:val="24"/>
              </w:rPr>
            </w:pPr>
            <w:r w:rsidRPr="00BE1D83">
              <w:rPr>
                <w:szCs w:val="24"/>
              </w:rPr>
              <w:t>-         Вид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651C3E" w14:textId="77777777" w:rsidR="00BB4DCD" w:rsidRPr="00BE1D83" w:rsidRDefault="00BB4DCD" w:rsidP="0087759A">
            <w:pPr>
              <w:rPr>
                <w:szCs w:val="24"/>
              </w:rPr>
            </w:pPr>
            <w:r w:rsidRPr="00BE1D83">
              <w:rPr>
                <w:szCs w:val="24"/>
              </w:rPr>
              <w:t>да</w:t>
            </w:r>
          </w:p>
        </w:tc>
      </w:tr>
      <w:tr w:rsidR="00BB4DCD" w:rsidRPr="00BE1D83" w14:paraId="4A5AF2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73D3A" w14:textId="77777777" w:rsidR="00BB4DCD" w:rsidRPr="00BE1D83" w:rsidRDefault="00BB4DCD" w:rsidP="0087759A">
            <w:pPr>
              <w:rPr>
                <w:szCs w:val="24"/>
              </w:rPr>
            </w:pPr>
            <w:r w:rsidRPr="00BE1D83">
              <w:rPr>
                <w:szCs w:val="24"/>
              </w:rPr>
              <w:t>-         Тариф;</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4AAD8" w14:textId="77777777" w:rsidR="00BB4DCD" w:rsidRPr="00BE1D83" w:rsidRDefault="00BB4DCD" w:rsidP="0087759A">
            <w:pPr>
              <w:rPr>
                <w:szCs w:val="24"/>
              </w:rPr>
            </w:pPr>
            <w:r w:rsidRPr="00BE1D83">
              <w:rPr>
                <w:szCs w:val="24"/>
              </w:rPr>
              <w:t>да</w:t>
            </w:r>
          </w:p>
        </w:tc>
      </w:tr>
      <w:tr w:rsidR="00BB4DCD" w:rsidRPr="00BE1D83" w14:paraId="1D6823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7C70C" w14:textId="77777777" w:rsidR="00BB4DCD" w:rsidRPr="00BE1D83" w:rsidRDefault="00BB4DCD" w:rsidP="0087759A">
            <w:pPr>
              <w:rPr>
                <w:szCs w:val="24"/>
              </w:rPr>
            </w:pPr>
            <w:r w:rsidRPr="00BE1D83">
              <w:rPr>
                <w:szCs w:val="24"/>
              </w:rPr>
              <w:t>-         УЕТ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BDE9D" w14:textId="77777777" w:rsidR="00BB4DCD" w:rsidRPr="00BE1D83" w:rsidRDefault="00BB4DCD" w:rsidP="0087759A">
            <w:pPr>
              <w:rPr>
                <w:szCs w:val="24"/>
              </w:rPr>
            </w:pPr>
            <w:r w:rsidRPr="00BE1D83">
              <w:rPr>
                <w:szCs w:val="24"/>
              </w:rPr>
              <w:t>да</w:t>
            </w:r>
          </w:p>
        </w:tc>
      </w:tr>
      <w:tr w:rsidR="00BB4DCD" w:rsidRPr="00BE1D83" w14:paraId="17BBEE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E002F" w14:textId="77777777" w:rsidR="00BB4DCD" w:rsidRPr="00BE1D83" w:rsidRDefault="00BB4DCD" w:rsidP="0087759A">
            <w:pPr>
              <w:rPr>
                <w:szCs w:val="24"/>
              </w:rPr>
            </w:pPr>
            <w:r w:rsidRPr="00BE1D83">
              <w:rPr>
                <w:szCs w:val="24"/>
              </w:rPr>
              <w:t>-         УЕТ ср. медперсонала;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9D70C" w14:textId="77777777" w:rsidR="00BB4DCD" w:rsidRPr="00BE1D83" w:rsidRDefault="00BB4DCD" w:rsidP="0087759A">
            <w:pPr>
              <w:rPr>
                <w:szCs w:val="24"/>
              </w:rPr>
            </w:pPr>
            <w:r w:rsidRPr="00BE1D83">
              <w:rPr>
                <w:szCs w:val="24"/>
              </w:rPr>
              <w:t>да</w:t>
            </w:r>
          </w:p>
        </w:tc>
      </w:tr>
      <w:tr w:rsidR="00BB4DCD" w:rsidRPr="00BE1D83" w14:paraId="59BD1E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D84E8" w14:textId="77777777" w:rsidR="00BB4DCD" w:rsidRPr="00BE1D83" w:rsidRDefault="00BB4DCD" w:rsidP="0087759A">
            <w:pPr>
              <w:rPr>
                <w:szCs w:val="24"/>
              </w:rPr>
            </w:pPr>
            <w:r w:rsidRPr="00BE1D83">
              <w:rPr>
                <w:szCs w:val="24"/>
              </w:rPr>
              <w:t>-         Дата начала;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06E88" w14:textId="77777777" w:rsidR="00BB4DCD" w:rsidRPr="00BE1D83" w:rsidRDefault="00BB4DCD" w:rsidP="0087759A">
            <w:pPr>
              <w:rPr>
                <w:szCs w:val="24"/>
              </w:rPr>
            </w:pPr>
            <w:r w:rsidRPr="00BE1D83">
              <w:rPr>
                <w:szCs w:val="24"/>
              </w:rPr>
              <w:t>да</w:t>
            </w:r>
          </w:p>
        </w:tc>
      </w:tr>
      <w:tr w:rsidR="00BB4DCD" w:rsidRPr="00BE1D83" w14:paraId="312676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2B026" w14:textId="77777777" w:rsidR="00BB4DCD" w:rsidRPr="00BE1D83" w:rsidRDefault="00BB4DCD" w:rsidP="0087759A">
            <w:pPr>
              <w:rPr>
                <w:szCs w:val="24"/>
              </w:rPr>
            </w:pPr>
            <w:r w:rsidRPr="00BE1D83">
              <w:rPr>
                <w:szCs w:val="24"/>
              </w:rPr>
              <w:t>-         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7DE4" w14:textId="77777777" w:rsidR="00BB4DCD" w:rsidRPr="00BE1D83" w:rsidRDefault="00BB4DCD" w:rsidP="0087759A">
            <w:pPr>
              <w:rPr>
                <w:szCs w:val="24"/>
              </w:rPr>
            </w:pPr>
            <w:r w:rsidRPr="00BE1D83">
              <w:rPr>
                <w:szCs w:val="24"/>
              </w:rPr>
              <w:t>да</w:t>
            </w:r>
          </w:p>
        </w:tc>
      </w:tr>
      <w:tr w:rsidR="00BB4DCD" w:rsidRPr="00BE1D83" w14:paraId="489DE0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5DB25" w14:textId="77777777" w:rsidR="00BB4DCD" w:rsidRPr="00BE1D83" w:rsidRDefault="00BB4DCD" w:rsidP="0087759A">
            <w:pPr>
              <w:rPr>
                <w:szCs w:val="24"/>
              </w:rPr>
            </w:pPr>
            <w:r w:rsidRPr="00BE1D83">
              <w:rPr>
                <w:szCs w:val="24"/>
              </w:rPr>
              <w:t>-         Учет параметров при вводе атрибутов тарифов и объемов: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4F3E9" w14:textId="77777777" w:rsidR="00BB4DCD" w:rsidRPr="00BE1D83" w:rsidRDefault="00BB4DCD" w:rsidP="0087759A">
            <w:pPr>
              <w:rPr>
                <w:szCs w:val="24"/>
              </w:rPr>
            </w:pPr>
            <w:r w:rsidRPr="00BE1D83">
              <w:rPr>
                <w:szCs w:val="24"/>
              </w:rPr>
              <w:t>да</w:t>
            </w:r>
          </w:p>
        </w:tc>
      </w:tr>
      <w:tr w:rsidR="00BB4DCD" w:rsidRPr="00BE1D83" w14:paraId="1C5480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96FF3"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8AFFE" w14:textId="77777777" w:rsidR="00BB4DCD" w:rsidRPr="00BE1D83" w:rsidRDefault="00BB4DCD" w:rsidP="0087759A">
            <w:pPr>
              <w:rPr>
                <w:szCs w:val="24"/>
              </w:rPr>
            </w:pPr>
            <w:r w:rsidRPr="00BE1D83">
              <w:rPr>
                <w:szCs w:val="24"/>
              </w:rPr>
              <w:t>да</w:t>
            </w:r>
          </w:p>
        </w:tc>
      </w:tr>
      <w:tr w:rsidR="00BB4DCD" w:rsidRPr="00BE1D83" w14:paraId="7EC85E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A8CFF"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00C66" w14:textId="77777777" w:rsidR="00BB4DCD" w:rsidRPr="00BE1D83" w:rsidRDefault="00BB4DCD" w:rsidP="0087759A">
            <w:pPr>
              <w:rPr>
                <w:szCs w:val="24"/>
              </w:rPr>
            </w:pPr>
            <w:r w:rsidRPr="00BE1D83">
              <w:rPr>
                <w:szCs w:val="24"/>
              </w:rPr>
              <w:t>да</w:t>
            </w:r>
          </w:p>
        </w:tc>
      </w:tr>
      <w:tr w:rsidR="00BB4DCD" w:rsidRPr="00BE1D83" w14:paraId="48FC27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05FF4" w14:textId="77777777" w:rsidR="00BB4DCD" w:rsidRPr="00BE1D83" w:rsidRDefault="00BB4DCD" w:rsidP="0087759A">
            <w:pPr>
              <w:rPr>
                <w:szCs w:val="24"/>
              </w:rPr>
            </w:pPr>
            <w:r w:rsidRPr="00BE1D83">
              <w:rPr>
                <w:szCs w:val="24"/>
              </w:rPr>
              <w:t>-         Системное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9E0A41" w14:textId="77777777" w:rsidR="00BB4DCD" w:rsidRPr="00BE1D83" w:rsidRDefault="00BB4DCD" w:rsidP="0087759A">
            <w:pPr>
              <w:rPr>
                <w:szCs w:val="24"/>
              </w:rPr>
            </w:pPr>
            <w:r w:rsidRPr="00BE1D83">
              <w:rPr>
                <w:szCs w:val="24"/>
              </w:rPr>
              <w:t>да</w:t>
            </w:r>
          </w:p>
        </w:tc>
      </w:tr>
      <w:tr w:rsidR="00BB4DCD" w:rsidRPr="00BE1D83" w14:paraId="0CF2BA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BA777" w14:textId="77777777" w:rsidR="00BB4DCD" w:rsidRPr="00BE1D83" w:rsidRDefault="00BB4DCD" w:rsidP="0087759A">
            <w:pPr>
              <w:rPr>
                <w:szCs w:val="24"/>
              </w:rPr>
            </w:pPr>
            <w:r w:rsidRPr="00BE1D83">
              <w:rPr>
                <w:szCs w:val="24"/>
              </w:rPr>
              <w:t>-         Тип;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A444DD" w14:textId="77777777" w:rsidR="00BB4DCD" w:rsidRPr="00BE1D83" w:rsidRDefault="00BB4DCD" w:rsidP="0087759A">
            <w:pPr>
              <w:rPr>
                <w:szCs w:val="24"/>
              </w:rPr>
            </w:pPr>
            <w:r w:rsidRPr="00BE1D83">
              <w:rPr>
                <w:szCs w:val="24"/>
              </w:rPr>
              <w:t>да</w:t>
            </w:r>
          </w:p>
        </w:tc>
      </w:tr>
      <w:tr w:rsidR="00BB4DCD" w:rsidRPr="00BE1D83" w14:paraId="1230FF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57FF3" w14:textId="77777777" w:rsidR="00BB4DCD" w:rsidRPr="00BE1D83" w:rsidRDefault="00BB4DCD" w:rsidP="0087759A">
            <w:pPr>
              <w:rPr>
                <w:szCs w:val="24"/>
              </w:rPr>
            </w:pPr>
            <w:r w:rsidRPr="00BE1D83">
              <w:rPr>
                <w:szCs w:val="24"/>
              </w:rPr>
              <w:t>-         Начало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A6492" w14:textId="77777777" w:rsidR="00BB4DCD" w:rsidRPr="00BE1D83" w:rsidRDefault="00BB4DCD" w:rsidP="0087759A">
            <w:pPr>
              <w:rPr>
                <w:szCs w:val="24"/>
              </w:rPr>
            </w:pPr>
            <w:r w:rsidRPr="00BE1D83">
              <w:rPr>
                <w:szCs w:val="24"/>
              </w:rPr>
              <w:t>да</w:t>
            </w:r>
          </w:p>
        </w:tc>
      </w:tr>
      <w:tr w:rsidR="00BB4DCD" w:rsidRPr="00BE1D83" w14:paraId="43E2F5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9925" w14:textId="77777777" w:rsidR="00BB4DCD" w:rsidRPr="00BE1D83" w:rsidRDefault="00BB4DCD" w:rsidP="0087759A">
            <w:pPr>
              <w:rPr>
                <w:szCs w:val="24"/>
              </w:rPr>
            </w:pPr>
            <w:r w:rsidRPr="00BE1D83">
              <w:rPr>
                <w:szCs w:val="24"/>
              </w:rPr>
              <w:t>-         Окончание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8084B" w14:textId="77777777" w:rsidR="00BB4DCD" w:rsidRPr="00BE1D83" w:rsidRDefault="00BB4DCD" w:rsidP="0087759A">
            <w:pPr>
              <w:rPr>
                <w:szCs w:val="24"/>
              </w:rPr>
            </w:pPr>
            <w:r w:rsidRPr="00BE1D83">
              <w:rPr>
                <w:szCs w:val="24"/>
              </w:rPr>
              <w:t>да</w:t>
            </w:r>
          </w:p>
        </w:tc>
      </w:tr>
      <w:tr w:rsidR="00BB4DCD" w:rsidRPr="00BE1D83" w14:paraId="2F108D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C50B3" w14:textId="77777777" w:rsidR="00BB4DCD" w:rsidRPr="00BE1D83" w:rsidRDefault="00BB4DCD" w:rsidP="0087759A">
            <w:pPr>
              <w:rPr>
                <w:szCs w:val="24"/>
              </w:rPr>
            </w:pPr>
            <w:r w:rsidRPr="00BE1D83">
              <w:rPr>
                <w:b/>
                <w:bCs/>
                <w:szCs w:val="24"/>
              </w:rPr>
              <w:t>Справочники ЕРМП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0C8B5" w14:textId="77777777" w:rsidR="00BB4DCD" w:rsidRPr="00BE1D83" w:rsidRDefault="00BB4DCD" w:rsidP="0087759A">
            <w:pPr>
              <w:rPr>
                <w:szCs w:val="24"/>
              </w:rPr>
            </w:pPr>
            <w:r w:rsidRPr="00BE1D83">
              <w:rPr>
                <w:szCs w:val="24"/>
              </w:rPr>
              <w:t>да</w:t>
            </w:r>
          </w:p>
        </w:tc>
      </w:tr>
      <w:tr w:rsidR="00BB4DCD" w:rsidRPr="00BE1D83" w14:paraId="2FED0E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2F7C7" w14:textId="77777777" w:rsidR="00BB4DCD" w:rsidRPr="00BE1D83" w:rsidRDefault="00BB4DCD" w:rsidP="0087759A">
            <w:pPr>
              <w:rPr>
                <w:szCs w:val="24"/>
              </w:rPr>
            </w:pPr>
            <w:r w:rsidRPr="00BE1D83">
              <w:rPr>
                <w:szCs w:val="24"/>
              </w:rPr>
              <w:t>-     Должности.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845DD" w14:textId="77777777" w:rsidR="00BB4DCD" w:rsidRPr="00BE1D83" w:rsidRDefault="00BB4DCD" w:rsidP="0087759A">
            <w:pPr>
              <w:rPr>
                <w:szCs w:val="24"/>
              </w:rPr>
            </w:pPr>
            <w:r w:rsidRPr="00BE1D83">
              <w:rPr>
                <w:szCs w:val="24"/>
              </w:rPr>
              <w:t>да</w:t>
            </w:r>
          </w:p>
        </w:tc>
      </w:tr>
      <w:tr w:rsidR="00BB4DCD" w:rsidRPr="00BE1D83" w14:paraId="6479A7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FF91E" w14:textId="77777777" w:rsidR="00BB4DCD" w:rsidRPr="00BE1D83" w:rsidRDefault="00BB4DCD" w:rsidP="0087759A">
            <w:pPr>
              <w:rPr>
                <w:szCs w:val="24"/>
              </w:rPr>
            </w:pPr>
            <w:r w:rsidRPr="00BE1D83">
              <w:rPr>
                <w:szCs w:val="24"/>
              </w:rPr>
              <w:t>-     Причины невыплат.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14B53C" w14:textId="77777777" w:rsidR="00BB4DCD" w:rsidRPr="00BE1D83" w:rsidRDefault="00BB4DCD" w:rsidP="0087759A">
            <w:pPr>
              <w:rPr>
                <w:szCs w:val="24"/>
              </w:rPr>
            </w:pPr>
            <w:r w:rsidRPr="00BE1D83">
              <w:rPr>
                <w:szCs w:val="24"/>
              </w:rPr>
              <w:t>да</w:t>
            </w:r>
          </w:p>
        </w:tc>
      </w:tr>
      <w:tr w:rsidR="00BB4DCD" w:rsidRPr="00BE1D83" w14:paraId="400AA1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05D19" w14:textId="77777777" w:rsidR="00BB4DCD" w:rsidRPr="00BE1D83" w:rsidRDefault="00BB4DCD" w:rsidP="0087759A">
            <w:pPr>
              <w:rPr>
                <w:szCs w:val="24"/>
              </w:rPr>
            </w:pPr>
            <w:r w:rsidRPr="00BE1D83">
              <w:rPr>
                <w:szCs w:val="24"/>
              </w:rPr>
              <w:t>-     Режимы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055DC" w14:textId="77777777" w:rsidR="00BB4DCD" w:rsidRPr="00BE1D83" w:rsidRDefault="00BB4DCD" w:rsidP="0087759A">
            <w:pPr>
              <w:rPr>
                <w:szCs w:val="24"/>
              </w:rPr>
            </w:pPr>
            <w:r w:rsidRPr="00BE1D83">
              <w:rPr>
                <w:szCs w:val="24"/>
              </w:rPr>
              <w:t>да</w:t>
            </w:r>
          </w:p>
        </w:tc>
      </w:tr>
      <w:tr w:rsidR="00BB4DCD" w:rsidRPr="00BE1D83" w14:paraId="6902C2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812C5" w14:textId="77777777" w:rsidR="00BB4DCD" w:rsidRPr="00BE1D83" w:rsidRDefault="00BB4DCD" w:rsidP="0087759A">
            <w:pPr>
              <w:rPr>
                <w:szCs w:val="24"/>
              </w:rPr>
            </w:pPr>
            <w:r w:rsidRPr="00BE1D83">
              <w:rPr>
                <w:szCs w:val="24"/>
              </w:rPr>
              <w:t>-     Специальности.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551490" w14:textId="77777777" w:rsidR="00BB4DCD" w:rsidRPr="00BE1D83" w:rsidRDefault="00BB4DCD" w:rsidP="0087759A">
            <w:pPr>
              <w:rPr>
                <w:szCs w:val="24"/>
              </w:rPr>
            </w:pPr>
            <w:r w:rsidRPr="00BE1D83">
              <w:rPr>
                <w:szCs w:val="24"/>
              </w:rPr>
              <w:t>да</w:t>
            </w:r>
          </w:p>
        </w:tc>
      </w:tr>
      <w:tr w:rsidR="00BB4DCD" w:rsidRPr="00BE1D83" w14:paraId="63C099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AB86D" w14:textId="77777777" w:rsidR="00BB4DCD" w:rsidRPr="00BE1D83" w:rsidRDefault="00BB4DCD" w:rsidP="0087759A">
            <w:pPr>
              <w:rPr>
                <w:szCs w:val="24"/>
              </w:rPr>
            </w:pPr>
            <w:r w:rsidRPr="00BE1D83">
              <w:rPr>
                <w:szCs w:val="24"/>
              </w:rPr>
              <w:t>-     Дипломные специальности.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1E951" w14:textId="77777777" w:rsidR="00BB4DCD" w:rsidRPr="00BE1D83" w:rsidRDefault="00BB4DCD" w:rsidP="0087759A">
            <w:pPr>
              <w:rPr>
                <w:szCs w:val="24"/>
              </w:rPr>
            </w:pPr>
            <w:r w:rsidRPr="00BE1D83">
              <w:rPr>
                <w:szCs w:val="24"/>
              </w:rPr>
              <w:t>да</w:t>
            </w:r>
          </w:p>
        </w:tc>
      </w:tr>
      <w:tr w:rsidR="00BB4DCD" w:rsidRPr="00BE1D83" w14:paraId="2D483E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7CBC3" w14:textId="77777777" w:rsidR="00BB4DCD" w:rsidRPr="00BE1D83" w:rsidRDefault="00BB4DCD" w:rsidP="0087759A">
            <w:pPr>
              <w:rPr>
                <w:szCs w:val="24"/>
              </w:rPr>
            </w:pPr>
            <w:r w:rsidRPr="00BE1D83">
              <w:rPr>
                <w:szCs w:val="24"/>
              </w:rPr>
              <w:t>-     Тип записи окончания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0EF48" w14:textId="77777777" w:rsidR="00BB4DCD" w:rsidRPr="00BE1D83" w:rsidRDefault="00BB4DCD" w:rsidP="0087759A">
            <w:pPr>
              <w:rPr>
                <w:szCs w:val="24"/>
              </w:rPr>
            </w:pPr>
            <w:r w:rsidRPr="00BE1D83">
              <w:rPr>
                <w:szCs w:val="24"/>
              </w:rPr>
              <w:t>да</w:t>
            </w:r>
          </w:p>
        </w:tc>
      </w:tr>
      <w:tr w:rsidR="00BB4DCD" w:rsidRPr="00BE1D83" w14:paraId="3E33E7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3C70C" w14:textId="77777777" w:rsidR="00BB4DCD" w:rsidRPr="00BE1D83" w:rsidRDefault="00BB4DCD" w:rsidP="0087759A">
            <w:pPr>
              <w:rPr>
                <w:szCs w:val="24"/>
              </w:rPr>
            </w:pPr>
            <w:r w:rsidRPr="00BE1D83">
              <w:rPr>
                <w:szCs w:val="24"/>
              </w:rPr>
              <w:t>-     Тип образования.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17EEDF" w14:textId="77777777" w:rsidR="00BB4DCD" w:rsidRPr="00BE1D83" w:rsidRDefault="00BB4DCD" w:rsidP="0087759A">
            <w:pPr>
              <w:rPr>
                <w:szCs w:val="24"/>
              </w:rPr>
            </w:pPr>
            <w:r w:rsidRPr="00BE1D83">
              <w:rPr>
                <w:szCs w:val="24"/>
              </w:rPr>
              <w:t>да</w:t>
            </w:r>
          </w:p>
        </w:tc>
      </w:tr>
      <w:tr w:rsidR="00BB4DCD" w:rsidRPr="00BE1D83" w14:paraId="3F9813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9C261" w14:textId="77777777" w:rsidR="00BB4DCD" w:rsidRPr="00BE1D83" w:rsidRDefault="00BB4DCD" w:rsidP="0087759A">
            <w:pPr>
              <w:rPr>
                <w:szCs w:val="24"/>
              </w:rPr>
            </w:pPr>
            <w:r w:rsidRPr="00BE1D83">
              <w:rPr>
                <w:szCs w:val="24"/>
              </w:rPr>
              <w:t>-     Учебное учреждение.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2F32F" w14:textId="77777777" w:rsidR="00BB4DCD" w:rsidRPr="00BE1D83" w:rsidRDefault="00BB4DCD" w:rsidP="0087759A">
            <w:pPr>
              <w:rPr>
                <w:szCs w:val="24"/>
              </w:rPr>
            </w:pPr>
            <w:r w:rsidRPr="00BE1D83">
              <w:rPr>
                <w:szCs w:val="24"/>
              </w:rPr>
              <w:t>да</w:t>
            </w:r>
          </w:p>
        </w:tc>
      </w:tr>
      <w:tr w:rsidR="00BB4DCD" w:rsidRPr="00BE1D83" w14:paraId="7A5605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BEB53" w14:textId="77777777" w:rsidR="00BB4DCD" w:rsidRPr="00BE1D83" w:rsidRDefault="00BB4DCD" w:rsidP="0087759A">
            <w:pPr>
              <w:rPr>
                <w:szCs w:val="24"/>
              </w:rPr>
            </w:pPr>
            <w:r w:rsidRPr="00BE1D83">
              <w:rPr>
                <w:b/>
                <w:bCs/>
                <w:szCs w:val="24"/>
              </w:rPr>
              <w:t>Справочник «Перечни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F98CF" w14:textId="77777777" w:rsidR="00BB4DCD" w:rsidRPr="00BE1D83" w:rsidRDefault="00BB4DCD" w:rsidP="0087759A">
            <w:pPr>
              <w:rPr>
                <w:szCs w:val="24"/>
              </w:rPr>
            </w:pPr>
            <w:r w:rsidRPr="00BE1D83">
              <w:rPr>
                <w:szCs w:val="24"/>
              </w:rPr>
              <w:t>да</w:t>
            </w:r>
          </w:p>
        </w:tc>
      </w:tr>
      <w:tr w:rsidR="00BB4DCD" w:rsidRPr="00BE1D83" w14:paraId="7DD8A0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C69EB" w14:textId="77777777" w:rsidR="00BB4DCD" w:rsidRPr="00BE1D83" w:rsidRDefault="00BB4DCD" w:rsidP="0087759A">
            <w:pPr>
              <w:rPr>
                <w:szCs w:val="24"/>
              </w:rPr>
            </w:pPr>
            <w:r w:rsidRPr="00BE1D83">
              <w:rPr>
                <w:szCs w:val="24"/>
              </w:rPr>
              <w:t>-     поиск и просмотр информации по медикаментам.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84CD7" w14:textId="77777777" w:rsidR="00BB4DCD" w:rsidRPr="00BE1D83" w:rsidRDefault="00BB4DCD" w:rsidP="0087759A">
            <w:pPr>
              <w:rPr>
                <w:szCs w:val="24"/>
              </w:rPr>
            </w:pPr>
            <w:r w:rsidRPr="00BE1D83">
              <w:rPr>
                <w:szCs w:val="24"/>
              </w:rPr>
              <w:t>да</w:t>
            </w:r>
          </w:p>
        </w:tc>
      </w:tr>
      <w:tr w:rsidR="00BB4DCD" w:rsidRPr="00BE1D83" w14:paraId="6E393C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7E640" w14:textId="77777777" w:rsidR="00BB4DCD" w:rsidRPr="00BE1D83" w:rsidRDefault="00BB4DCD" w:rsidP="0087759A">
            <w:pPr>
              <w:rPr>
                <w:szCs w:val="24"/>
              </w:rPr>
            </w:pPr>
            <w:r w:rsidRPr="00BE1D83">
              <w:rPr>
                <w:szCs w:val="24"/>
              </w:rPr>
              <w:t>-     поиск по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917F7" w14:textId="77777777" w:rsidR="00BB4DCD" w:rsidRPr="00BE1D83" w:rsidRDefault="00BB4DCD" w:rsidP="0087759A">
            <w:pPr>
              <w:rPr>
                <w:szCs w:val="24"/>
              </w:rPr>
            </w:pPr>
            <w:r w:rsidRPr="00BE1D83">
              <w:rPr>
                <w:szCs w:val="24"/>
              </w:rPr>
              <w:t>да</w:t>
            </w:r>
          </w:p>
        </w:tc>
      </w:tr>
      <w:tr w:rsidR="00BB4DCD" w:rsidRPr="00BE1D83" w14:paraId="48282F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60481" w14:textId="77777777" w:rsidR="00BB4DCD" w:rsidRPr="00BE1D83" w:rsidRDefault="00BB4DCD" w:rsidP="0087759A">
            <w:pPr>
              <w:rPr>
                <w:szCs w:val="24"/>
              </w:rPr>
            </w:pPr>
            <w:r w:rsidRPr="00BE1D83">
              <w:rPr>
                <w:szCs w:val="24"/>
              </w:rPr>
              <w:t>-         основным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79C68" w14:textId="77777777" w:rsidR="00BB4DCD" w:rsidRPr="00BE1D83" w:rsidRDefault="00BB4DCD" w:rsidP="0087759A">
            <w:pPr>
              <w:rPr>
                <w:szCs w:val="24"/>
              </w:rPr>
            </w:pPr>
            <w:r w:rsidRPr="00BE1D83">
              <w:rPr>
                <w:szCs w:val="24"/>
              </w:rPr>
              <w:t>да</w:t>
            </w:r>
          </w:p>
        </w:tc>
      </w:tr>
      <w:tr w:rsidR="00BB4DCD" w:rsidRPr="00BE1D83" w14:paraId="4A5FE4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37163" w14:textId="77777777" w:rsidR="00BB4DCD" w:rsidRPr="00BE1D83" w:rsidRDefault="00BB4DCD" w:rsidP="0087759A">
            <w:pPr>
              <w:rPr>
                <w:szCs w:val="24"/>
              </w:rPr>
            </w:pPr>
            <w:r w:rsidRPr="00BE1D83">
              <w:rPr>
                <w:szCs w:val="24"/>
              </w:rPr>
              <w:t>-         торговому наименованию.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1B816" w14:textId="77777777" w:rsidR="00BB4DCD" w:rsidRPr="00BE1D83" w:rsidRDefault="00BB4DCD" w:rsidP="0087759A">
            <w:pPr>
              <w:rPr>
                <w:szCs w:val="24"/>
              </w:rPr>
            </w:pPr>
            <w:r w:rsidRPr="00BE1D83">
              <w:rPr>
                <w:szCs w:val="24"/>
              </w:rPr>
              <w:t>да</w:t>
            </w:r>
          </w:p>
        </w:tc>
      </w:tr>
      <w:tr w:rsidR="00BB4DCD" w:rsidRPr="00BE1D83" w14:paraId="26C154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D3D181" w14:textId="77777777" w:rsidR="00BB4DCD" w:rsidRPr="00BE1D83" w:rsidRDefault="00BB4DCD" w:rsidP="0087759A">
            <w:pPr>
              <w:rPr>
                <w:szCs w:val="24"/>
              </w:rPr>
            </w:pPr>
            <w:r w:rsidRPr="00BE1D83">
              <w:rPr>
                <w:szCs w:val="24"/>
              </w:rPr>
              <w:t>-         действующему веществу.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91ED9" w14:textId="77777777" w:rsidR="00BB4DCD" w:rsidRPr="00BE1D83" w:rsidRDefault="00BB4DCD" w:rsidP="0087759A">
            <w:pPr>
              <w:rPr>
                <w:szCs w:val="24"/>
              </w:rPr>
            </w:pPr>
            <w:r w:rsidRPr="00BE1D83">
              <w:rPr>
                <w:szCs w:val="24"/>
              </w:rPr>
              <w:t>да</w:t>
            </w:r>
          </w:p>
        </w:tc>
      </w:tr>
      <w:tr w:rsidR="00BB4DCD" w:rsidRPr="00BE1D83" w14:paraId="7DDCAE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8909C" w14:textId="77777777" w:rsidR="00BB4DCD" w:rsidRPr="00BE1D83" w:rsidRDefault="00BB4DCD" w:rsidP="0087759A">
            <w:pPr>
              <w:rPr>
                <w:szCs w:val="24"/>
              </w:rPr>
            </w:pPr>
            <w:r w:rsidRPr="00BE1D83">
              <w:rPr>
                <w:szCs w:val="24"/>
              </w:rPr>
              <w:t>-         производителю.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08EA2" w14:textId="77777777" w:rsidR="00BB4DCD" w:rsidRPr="00BE1D83" w:rsidRDefault="00BB4DCD" w:rsidP="0087759A">
            <w:pPr>
              <w:rPr>
                <w:szCs w:val="24"/>
              </w:rPr>
            </w:pPr>
            <w:r w:rsidRPr="00BE1D83">
              <w:rPr>
                <w:szCs w:val="24"/>
              </w:rPr>
              <w:t>да</w:t>
            </w:r>
          </w:p>
        </w:tc>
      </w:tr>
      <w:tr w:rsidR="00BB4DCD" w:rsidRPr="00BE1D83" w14:paraId="221E5D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1C4B8" w14:textId="77777777" w:rsidR="00BB4DCD" w:rsidRPr="00BE1D83" w:rsidRDefault="00BB4DCD" w:rsidP="0087759A">
            <w:pPr>
              <w:rPr>
                <w:szCs w:val="24"/>
              </w:rPr>
            </w:pPr>
            <w:r w:rsidRPr="00BE1D83">
              <w:rPr>
                <w:szCs w:val="24"/>
              </w:rPr>
              <w:t>-         фармакологии.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48350" w14:textId="77777777" w:rsidR="00BB4DCD" w:rsidRPr="00BE1D83" w:rsidRDefault="00BB4DCD" w:rsidP="0087759A">
            <w:pPr>
              <w:rPr>
                <w:szCs w:val="24"/>
              </w:rPr>
            </w:pPr>
            <w:r w:rsidRPr="00BE1D83">
              <w:rPr>
                <w:szCs w:val="24"/>
              </w:rPr>
              <w:t>да</w:t>
            </w:r>
          </w:p>
        </w:tc>
      </w:tr>
      <w:tr w:rsidR="00BB4DCD" w:rsidRPr="00BE1D83" w14:paraId="71881D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6C424" w14:textId="77777777" w:rsidR="00BB4DCD" w:rsidRPr="00BE1D83" w:rsidRDefault="00BB4DCD" w:rsidP="0087759A">
            <w:pPr>
              <w:rPr>
                <w:szCs w:val="24"/>
              </w:rPr>
            </w:pPr>
            <w:r w:rsidRPr="00BE1D83">
              <w:rPr>
                <w:szCs w:val="24"/>
              </w:rPr>
              <w:t>-         справочнику нозологий.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9F4788" w14:textId="77777777" w:rsidR="00BB4DCD" w:rsidRPr="00BE1D83" w:rsidRDefault="00BB4DCD" w:rsidP="0087759A">
            <w:pPr>
              <w:rPr>
                <w:szCs w:val="24"/>
              </w:rPr>
            </w:pPr>
            <w:r w:rsidRPr="00BE1D83">
              <w:rPr>
                <w:szCs w:val="24"/>
              </w:rPr>
              <w:t>да</w:t>
            </w:r>
          </w:p>
        </w:tc>
      </w:tr>
      <w:tr w:rsidR="00BB4DCD" w:rsidRPr="00BE1D83" w14:paraId="3D4A6F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0DEB3" w14:textId="77777777" w:rsidR="00BB4DCD" w:rsidRPr="00BE1D83" w:rsidRDefault="00BB4DCD" w:rsidP="0087759A">
            <w:pPr>
              <w:rPr>
                <w:szCs w:val="24"/>
              </w:rPr>
            </w:pPr>
            <w:r w:rsidRPr="00BE1D83">
              <w:rPr>
                <w:szCs w:val="24"/>
              </w:rPr>
              <w:t>-         анатомо-терапевтическо-химической классификации.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C2528" w14:textId="77777777" w:rsidR="00BB4DCD" w:rsidRPr="00BE1D83" w:rsidRDefault="00BB4DCD" w:rsidP="0087759A">
            <w:pPr>
              <w:rPr>
                <w:szCs w:val="24"/>
              </w:rPr>
            </w:pPr>
            <w:r w:rsidRPr="00BE1D83">
              <w:rPr>
                <w:szCs w:val="24"/>
              </w:rPr>
              <w:t>да</w:t>
            </w:r>
          </w:p>
        </w:tc>
      </w:tr>
      <w:tr w:rsidR="00BB4DCD" w:rsidRPr="00BE1D83" w14:paraId="00CA19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31DF" w14:textId="77777777" w:rsidR="00BB4DCD" w:rsidRPr="00BE1D83" w:rsidRDefault="00BB4DCD" w:rsidP="0087759A">
            <w:pPr>
              <w:rPr>
                <w:szCs w:val="24"/>
              </w:rPr>
            </w:pPr>
            <w:r w:rsidRPr="00BE1D83">
              <w:rPr>
                <w:b/>
                <w:bCs/>
                <w:szCs w:val="24"/>
              </w:rPr>
              <w:t>Справочник связи МО с бюро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B2E3F" w14:textId="77777777" w:rsidR="00BB4DCD" w:rsidRPr="00BE1D83" w:rsidRDefault="00BB4DCD" w:rsidP="0087759A">
            <w:pPr>
              <w:rPr>
                <w:szCs w:val="24"/>
              </w:rPr>
            </w:pPr>
            <w:r w:rsidRPr="00BE1D83">
              <w:rPr>
                <w:szCs w:val="24"/>
              </w:rPr>
              <w:t>да</w:t>
            </w:r>
          </w:p>
        </w:tc>
      </w:tr>
      <w:tr w:rsidR="00BB4DCD" w:rsidRPr="00BE1D83" w14:paraId="16DA86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E076A" w14:textId="77777777" w:rsidR="00BB4DCD" w:rsidRPr="00BE1D83" w:rsidRDefault="00BB4DCD" w:rsidP="0087759A">
            <w:pPr>
              <w:rPr>
                <w:szCs w:val="24"/>
              </w:rPr>
            </w:pPr>
            <w:r w:rsidRPr="00BE1D83">
              <w:rPr>
                <w:szCs w:val="24"/>
              </w:rPr>
              <w:t>-     поиск позиций в справочнике по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F555C" w14:textId="77777777" w:rsidR="00BB4DCD" w:rsidRPr="00BE1D83" w:rsidRDefault="00BB4DCD" w:rsidP="0087759A">
            <w:pPr>
              <w:rPr>
                <w:szCs w:val="24"/>
              </w:rPr>
            </w:pPr>
            <w:r w:rsidRPr="00BE1D83">
              <w:rPr>
                <w:szCs w:val="24"/>
              </w:rPr>
              <w:t>да</w:t>
            </w:r>
          </w:p>
        </w:tc>
      </w:tr>
      <w:tr w:rsidR="00BB4DCD" w:rsidRPr="00BE1D83" w14:paraId="000B9E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E6C85" w14:textId="77777777" w:rsidR="00BB4DCD" w:rsidRPr="00BE1D83" w:rsidRDefault="00BB4DCD" w:rsidP="0087759A">
            <w:pPr>
              <w:rPr>
                <w:szCs w:val="24"/>
              </w:rPr>
            </w:pPr>
            <w:r w:rsidRPr="00BE1D83">
              <w:rPr>
                <w:szCs w:val="24"/>
              </w:rPr>
              <w:t>-         МО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760787" w14:textId="77777777" w:rsidR="00BB4DCD" w:rsidRPr="00BE1D83" w:rsidRDefault="00BB4DCD" w:rsidP="0087759A">
            <w:pPr>
              <w:rPr>
                <w:szCs w:val="24"/>
              </w:rPr>
            </w:pPr>
            <w:r w:rsidRPr="00BE1D83">
              <w:rPr>
                <w:szCs w:val="24"/>
              </w:rPr>
              <w:t>да</w:t>
            </w:r>
          </w:p>
        </w:tc>
      </w:tr>
      <w:tr w:rsidR="00BB4DCD" w:rsidRPr="00BE1D83" w14:paraId="089FB4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C7F55C" w14:textId="77777777" w:rsidR="00BB4DCD" w:rsidRPr="00BE1D83" w:rsidRDefault="00BB4DCD" w:rsidP="0087759A">
            <w:pPr>
              <w:rPr>
                <w:szCs w:val="24"/>
              </w:rPr>
            </w:pPr>
            <w:r w:rsidRPr="00BE1D83">
              <w:rPr>
                <w:szCs w:val="24"/>
              </w:rPr>
              <w:t>-         Бюро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CA983" w14:textId="77777777" w:rsidR="00BB4DCD" w:rsidRPr="00BE1D83" w:rsidRDefault="00BB4DCD" w:rsidP="0087759A">
            <w:pPr>
              <w:rPr>
                <w:szCs w:val="24"/>
              </w:rPr>
            </w:pPr>
            <w:r w:rsidRPr="00BE1D83">
              <w:rPr>
                <w:szCs w:val="24"/>
              </w:rPr>
              <w:t>да</w:t>
            </w:r>
          </w:p>
        </w:tc>
      </w:tr>
      <w:tr w:rsidR="00BB4DCD" w:rsidRPr="00BE1D83" w14:paraId="01E947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01949" w14:textId="77777777" w:rsidR="00BB4DCD" w:rsidRPr="00BE1D83" w:rsidRDefault="00BB4DCD" w:rsidP="0087759A">
            <w:pPr>
              <w:rPr>
                <w:szCs w:val="24"/>
              </w:rPr>
            </w:pPr>
            <w:r w:rsidRPr="00BE1D83">
              <w:rPr>
                <w:szCs w:val="24"/>
              </w:rPr>
              <w:t>-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36FF34" w14:textId="77777777" w:rsidR="00BB4DCD" w:rsidRPr="00BE1D83" w:rsidRDefault="00BB4DCD" w:rsidP="0087759A">
            <w:pPr>
              <w:rPr>
                <w:szCs w:val="24"/>
              </w:rPr>
            </w:pPr>
            <w:r w:rsidRPr="00BE1D83">
              <w:rPr>
                <w:szCs w:val="24"/>
              </w:rPr>
              <w:t>да</w:t>
            </w:r>
          </w:p>
        </w:tc>
      </w:tr>
      <w:tr w:rsidR="00BB4DCD" w:rsidRPr="00BE1D83" w14:paraId="68844F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AA3A3" w14:textId="77777777" w:rsidR="00BB4DCD" w:rsidRPr="00BE1D83" w:rsidRDefault="00BB4DCD" w:rsidP="0087759A">
            <w:pPr>
              <w:rPr>
                <w:szCs w:val="24"/>
              </w:rPr>
            </w:pPr>
            <w:r w:rsidRPr="00BE1D83">
              <w:rPr>
                <w:szCs w:val="24"/>
              </w:rPr>
              <w:t>-         Дата открытия;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49E93" w14:textId="77777777" w:rsidR="00BB4DCD" w:rsidRPr="00BE1D83" w:rsidRDefault="00BB4DCD" w:rsidP="0087759A">
            <w:pPr>
              <w:rPr>
                <w:szCs w:val="24"/>
              </w:rPr>
            </w:pPr>
            <w:r w:rsidRPr="00BE1D83">
              <w:rPr>
                <w:szCs w:val="24"/>
              </w:rPr>
              <w:t>да</w:t>
            </w:r>
          </w:p>
        </w:tc>
      </w:tr>
      <w:tr w:rsidR="00BB4DCD" w:rsidRPr="00BE1D83" w14:paraId="49E826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FD8B6" w14:textId="77777777" w:rsidR="00BB4DCD" w:rsidRPr="00BE1D83" w:rsidRDefault="00BB4DCD" w:rsidP="0087759A">
            <w:pPr>
              <w:rPr>
                <w:szCs w:val="24"/>
              </w:rPr>
            </w:pPr>
            <w:r w:rsidRPr="00BE1D83">
              <w:rPr>
                <w:szCs w:val="24"/>
              </w:rPr>
              <w:t>-         Дата закрытия.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9964F" w14:textId="77777777" w:rsidR="00BB4DCD" w:rsidRPr="00BE1D83" w:rsidRDefault="00BB4DCD" w:rsidP="0087759A">
            <w:pPr>
              <w:rPr>
                <w:szCs w:val="24"/>
              </w:rPr>
            </w:pPr>
            <w:r w:rsidRPr="00BE1D83">
              <w:rPr>
                <w:szCs w:val="24"/>
              </w:rPr>
              <w:t>да</w:t>
            </w:r>
          </w:p>
        </w:tc>
      </w:tr>
      <w:tr w:rsidR="00BB4DCD" w:rsidRPr="00BE1D83" w14:paraId="1EEA6E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AA3A4" w14:textId="77777777" w:rsidR="00BB4DCD" w:rsidRPr="00BE1D83" w:rsidRDefault="00BB4DCD" w:rsidP="0087759A">
            <w:pPr>
              <w:rPr>
                <w:szCs w:val="24"/>
              </w:rPr>
            </w:pPr>
            <w:r w:rsidRPr="00BE1D83">
              <w:rPr>
                <w:szCs w:val="24"/>
              </w:rPr>
              <w:t>-     просмотр записей справочника в виде таблицы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4B6ED" w14:textId="77777777" w:rsidR="00BB4DCD" w:rsidRPr="00BE1D83" w:rsidRDefault="00BB4DCD" w:rsidP="0087759A">
            <w:pPr>
              <w:rPr>
                <w:szCs w:val="24"/>
              </w:rPr>
            </w:pPr>
            <w:r w:rsidRPr="00BE1D83">
              <w:rPr>
                <w:szCs w:val="24"/>
              </w:rPr>
              <w:t>да</w:t>
            </w:r>
          </w:p>
        </w:tc>
      </w:tr>
      <w:tr w:rsidR="00BB4DCD" w:rsidRPr="00BE1D83" w14:paraId="3D5563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1CEE2" w14:textId="77777777" w:rsidR="00BB4DCD" w:rsidRPr="00BE1D83" w:rsidRDefault="00BB4DCD" w:rsidP="0087759A">
            <w:pPr>
              <w:rPr>
                <w:szCs w:val="24"/>
              </w:rPr>
            </w:pPr>
            <w:r w:rsidRPr="00BE1D83">
              <w:rPr>
                <w:szCs w:val="24"/>
              </w:rPr>
              <w:t>-     добавление связи.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A6BC6" w14:textId="77777777" w:rsidR="00BB4DCD" w:rsidRPr="00BE1D83" w:rsidRDefault="00BB4DCD" w:rsidP="0087759A">
            <w:pPr>
              <w:rPr>
                <w:szCs w:val="24"/>
              </w:rPr>
            </w:pPr>
            <w:r w:rsidRPr="00BE1D83">
              <w:rPr>
                <w:szCs w:val="24"/>
              </w:rPr>
              <w:t>да</w:t>
            </w:r>
          </w:p>
        </w:tc>
      </w:tr>
      <w:tr w:rsidR="00BB4DCD" w:rsidRPr="00BE1D83" w14:paraId="44AE87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CB4DF5" w14:textId="77777777" w:rsidR="00BB4DCD" w:rsidRPr="00BE1D83" w:rsidRDefault="00BB4DCD" w:rsidP="0087759A">
            <w:pPr>
              <w:rPr>
                <w:szCs w:val="24"/>
              </w:rPr>
            </w:pPr>
            <w:r w:rsidRPr="00BE1D83">
              <w:rPr>
                <w:szCs w:val="24"/>
              </w:rPr>
              <w:t>-     изменение параметров связи.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7A6CD9" w14:textId="77777777" w:rsidR="00BB4DCD" w:rsidRPr="00BE1D83" w:rsidRDefault="00BB4DCD" w:rsidP="0087759A">
            <w:pPr>
              <w:rPr>
                <w:szCs w:val="24"/>
              </w:rPr>
            </w:pPr>
            <w:r w:rsidRPr="00BE1D83">
              <w:rPr>
                <w:szCs w:val="24"/>
              </w:rPr>
              <w:t>да</w:t>
            </w:r>
          </w:p>
        </w:tc>
      </w:tr>
      <w:tr w:rsidR="00BB4DCD" w:rsidRPr="00BE1D83" w14:paraId="48AF2C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52BC7" w14:textId="77777777" w:rsidR="00BB4DCD" w:rsidRPr="00BE1D83" w:rsidRDefault="00BB4DCD" w:rsidP="0087759A">
            <w:pPr>
              <w:rPr>
                <w:szCs w:val="24"/>
              </w:rPr>
            </w:pPr>
            <w:r w:rsidRPr="00BE1D83">
              <w:rPr>
                <w:szCs w:val="24"/>
              </w:rPr>
              <w:t>-     печать списка.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D6E59" w14:textId="77777777" w:rsidR="00BB4DCD" w:rsidRPr="00BE1D83" w:rsidRDefault="00BB4DCD" w:rsidP="0087759A">
            <w:pPr>
              <w:rPr>
                <w:szCs w:val="24"/>
              </w:rPr>
            </w:pPr>
            <w:r w:rsidRPr="00BE1D83">
              <w:rPr>
                <w:szCs w:val="24"/>
              </w:rPr>
              <w:t>нет</w:t>
            </w:r>
          </w:p>
        </w:tc>
      </w:tr>
    </w:tbl>
    <w:p w14:paraId="0343ED21" w14:textId="77777777" w:rsidR="00BB4DCD" w:rsidRPr="00BE1D83" w:rsidRDefault="00BB4DCD" w:rsidP="0087759A">
      <w:pPr>
        <w:rPr>
          <w:szCs w:val="24"/>
        </w:rPr>
      </w:pPr>
    </w:p>
    <w:p w14:paraId="5FECCC53" w14:textId="77777777" w:rsidR="00BB4DCD" w:rsidRPr="00BE1D83" w:rsidRDefault="00BB4DCD" w:rsidP="0087759A">
      <w:pPr>
        <w:numPr>
          <w:ilvl w:val="0"/>
          <w:numId w:val="1412"/>
        </w:numPr>
        <w:ind w:left="0"/>
        <w:outlineLvl w:val="3"/>
        <w:rPr>
          <w:b/>
          <w:bCs/>
          <w:szCs w:val="24"/>
        </w:rPr>
      </w:pPr>
      <w:r w:rsidRPr="00BE1D83">
        <w:rPr>
          <w:b/>
          <w:bCs/>
          <w:szCs w:val="24"/>
        </w:rPr>
        <w:t>Модуль настройки параметров</w:t>
      </w:r>
    </w:p>
    <w:p w14:paraId="1A6774FB" w14:textId="77777777" w:rsidR="00BB4DCD" w:rsidRPr="00BE1D83" w:rsidRDefault="00BB4DCD" w:rsidP="0087759A">
      <w:pPr>
        <w:rPr>
          <w:szCs w:val="24"/>
        </w:rPr>
      </w:pPr>
      <w:r w:rsidRPr="00BE1D83">
        <w:rPr>
          <w:szCs w:val="24"/>
        </w:rPr>
        <w:t>Таблица 96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76"/>
        <w:gridCol w:w="1631"/>
      </w:tblGrid>
      <w:tr w:rsidR="00BB4DCD" w:rsidRPr="00BE1D83" w14:paraId="6C4A4E8C"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F901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759B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29E79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4351C" w14:textId="77777777" w:rsidR="00BB4DCD" w:rsidRPr="00BE1D83" w:rsidRDefault="00BB4DCD" w:rsidP="0087759A">
            <w:pPr>
              <w:rPr>
                <w:szCs w:val="24"/>
              </w:rPr>
            </w:pPr>
            <w:r w:rsidRPr="00BE1D83">
              <w:rPr>
                <w:szCs w:val="24"/>
              </w:rPr>
              <w:t>–            изменение параметров работы системы на уровне региона;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674E0" w14:textId="77777777" w:rsidR="00BB4DCD" w:rsidRPr="00BE1D83" w:rsidRDefault="00BB4DCD" w:rsidP="0087759A">
            <w:pPr>
              <w:rPr>
                <w:szCs w:val="24"/>
              </w:rPr>
            </w:pPr>
            <w:r w:rsidRPr="00BE1D83">
              <w:rPr>
                <w:szCs w:val="24"/>
              </w:rPr>
              <w:t>да</w:t>
            </w:r>
          </w:p>
        </w:tc>
      </w:tr>
      <w:tr w:rsidR="00BB4DCD" w:rsidRPr="00BE1D83" w14:paraId="314143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628EF" w14:textId="77777777" w:rsidR="00BB4DCD" w:rsidRPr="00BE1D83" w:rsidRDefault="00BB4DCD" w:rsidP="0087759A">
            <w:pPr>
              <w:rPr>
                <w:szCs w:val="24"/>
              </w:rPr>
            </w:pPr>
            <w:r w:rsidRPr="00BE1D83">
              <w:rPr>
                <w:szCs w:val="24"/>
              </w:rPr>
              <w:t>–            изменение параметров работы системы на уровне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D2A6B" w14:textId="77777777" w:rsidR="00BB4DCD" w:rsidRPr="00BE1D83" w:rsidRDefault="00BB4DCD" w:rsidP="0087759A">
            <w:pPr>
              <w:rPr>
                <w:szCs w:val="24"/>
              </w:rPr>
            </w:pPr>
            <w:r w:rsidRPr="00BE1D83">
              <w:rPr>
                <w:szCs w:val="24"/>
              </w:rPr>
              <w:t>да</w:t>
            </w:r>
          </w:p>
        </w:tc>
      </w:tr>
      <w:tr w:rsidR="00BB4DCD" w:rsidRPr="00BE1D83" w14:paraId="4D4086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CD5661" w14:textId="77777777" w:rsidR="00BB4DCD" w:rsidRPr="00BE1D83" w:rsidRDefault="00BB4DCD" w:rsidP="0087759A">
            <w:pPr>
              <w:rPr>
                <w:szCs w:val="24"/>
              </w:rPr>
            </w:pPr>
            <w:r w:rsidRPr="00BE1D83">
              <w:rPr>
                <w:szCs w:val="24"/>
              </w:rPr>
              <w:t>–            изменение параметров работы системы на уровне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7929D" w14:textId="77777777" w:rsidR="00BB4DCD" w:rsidRPr="00BE1D83" w:rsidRDefault="00BB4DCD" w:rsidP="0087759A">
            <w:pPr>
              <w:rPr>
                <w:szCs w:val="24"/>
              </w:rPr>
            </w:pPr>
            <w:r w:rsidRPr="00BE1D83">
              <w:rPr>
                <w:szCs w:val="24"/>
              </w:rPr>
              <w:t>да</w:t>
            </w:r>
          </w:p>
        </w:tc>
      </w:tr>
      <w:tr w:rsidR="00BB4DCD" w:rsidRPr="00BE1D83" w14:paraId="0251E7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3F4C1" w14:textId="77777777" w:rsidR="00BB4DCD" w:rsidRPr="00BE1D83" w:rsidRDefault="00BB4DCD" w:rsidP="0087759A">
            <w:pPr>
              <w:rPr>
                <w:szCs w:val="24"/>
              </w:rPr>
            </w:pPr>
            <w:r w:rsidRPr="00BE1D83">
              <w:rPr>
                <w:szCs w:val="24"/>
              </w:rPr>
              <w:t>–            заданные параметры работы системы на уровне региона применяются для всех пользователей Системы в регионе.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5169BA" w14:textId="77777777" w:rsidR="00BB4DCD" w:rsidRPr="00BE1D83" w:rsidRDefault="00BB4DCD" w:rsidP="0087759A">
            <w:pPr>
              <w:rPr>
                <w:szCs w:val="24"/>
              </w:rPr>
            </w:pPr>
            <w:r w:rsidRPr="00BE1D83">
              <w:rPr>
                <w:szCs w:val="24"/>
              </w:rPr>
              <w:t>да</w:t>
            </w:r>
          </w:p>
        </w:tc>
      </w:tr>
      <w:tr w:rsidR="00BB4DCD" w:rsidRPr="00BE1D83" w14:paraId="2D0A8B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2A3C8" w14:textId="77777777" w:rsidR="00BB4DCD" w:rsidRPr="00BE1D83" w:rsidRDefault="00BB4DCD" w:rsidP="0087759A">
            <w:pPr>
              <w:rPr>
                <w:szCs w:val="24"/>
              </w:rPr>
            </w:pPr>
            <w:r w:rsidRPr="00BE1D83">
              <w:rPr>
                <w:szCs w:val="24"/>
              </w:rPr>
              <w:t>–            изменение настроек на уровне региона доступно только для администратора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1FCC4" w14:textId="77777777" w:rsidR="00BB4DCD" w:rsidRPr="00BE1D83" w:rsidRDefault="00BB4DCD" w:rsidP="0087759A">
            <w:pPr>
              <w:rPr>
                <w:szCs w:val="24"/>
              </w:rPr>
            </w:pPr>
            <w:r w:rsidRPr="00BE1D83">
              <w:rPr>
                <w:szCs w:val="24"/>
              </w:rPr>
              <w:t>да</w:t>
            </w:r>
          </w:p>
        </w:tc>
      </w:tr>
      <w:tr w:rsidR="00BB4DCD" w:rsidRPr="00BE1D83" w14:paraId="375E8E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A1EB7A" w14:textId="77777777" w:rsidR="00BB4DCD" w:rsidRPr="00BE1D83" w:rsidRDefault="00BB4DCD" w:rsidP="0087759A">
            <w:pPr>
              <w:rPr>
                <w:szCs w:val="24"/>
              </w:rPr>
            </w:pPr>
            <w:r w:rsidRPr="00BE1D83">
              <w:rPr>
                <w:szCs w:val="24"/>
              </w:rPr>
              <w:t>–            настройка общих параметров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3688C" w14:textId="77777777" w:rsidR="00BB4DCD" w:rsidRPr="00BE1D83" w:rsidRDefault="00BB4DCD" w:rsidP="0087759A">
            <w:pPr>
              <w:rPr>
                <w:szCs w:val="24"/>
              </w:rPr>
            </w:pPr>
            <w:r w:rsidRPr="00BE1D83">
              <w:rPr>
                <w:szCs w:val="24"/>
              </w:rPr>
              <w:t>да</w:t>
            </w:r>
          </w:p>
        </w:tc>
      </w:tr>
      <w:tr w:rsidR="00BB4DCD" w:rsidRPr="00BE1D83" w14:paraId="6510AE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C59F2" w14:textId="77777777" w:rsidR="00BB4DCD" w:rsidRPr="00BE1D83" w:rsidRDefault="00BB4DCD" w:rsidP="0087759A">
            <w:pPr>
              <w:rPr>
                <w:szCs w:val="24"/>
              </w:rPr>
            </w:pPr>
            <w:r w:rsidRPr="00BE1D83">
              <w:rPr>
                <w:szCs w:val="24"/>
              </w:rPr>
              <w:t>–            настройка функций, касающихся ограничения прав доступа.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36EDB" w14:textId="77777777" w:rsidR="00BB4DCD" w:rsidRPr="00BE1D83" w:rsidRDefault="00BB4DCD" w:rsidP="0087759A">
            <w:pPr>
              <w:rPr>
                <w:szCs w:val="24"/>
              </w:rPr>
            </w:pPr>
            <w:r w:rsidRPr="00BE1D83">
              <w:rPr>
                <w:szCs w:val="24"/>
              </w:rPr>
              <w:t>да</w:t>
            </w:r>
          </w:p>
        </w:tc>
      </w:tr>
      <w:tr w:rsidR="00BB4DCD" w:rsidRPr="00BE1D83" w14:paraId="5DD4E6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3A118" w14:textId="77777777" w:rsidR="00BB4DCD" w:rsidRPr="00BE1D83" w:rsidRDefault="00BB4DCD" w:rsidP="0087759A">
            <w:pPr>
              <w:rPr>
                <w:szCs w:val="24"/>
              </w:rPr>
            </w:pPr>
            <w:r w:rsidRPr="00BE1D83">
              <w:rPr>
                <w:b/>
                <w:bCs/>
                <w:szCs w:val="24"/>
              </w:rPr>
              <w:t>Параметры работы системы на уровне региона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7F6D3" w14:textId="77777777" w:rsidR="00BB4DCD" w:rsidRPr="00BE1D83" w:rsidRDefault="00BB4DCD" w:rsidP="0087759A">
            <w:pPr>
              <w:rPr>
                <w:szCs w:val="24"/>
              </w:rPr>
            </w:pPr>
          </w:p>
        </w:tc>
      </w:tr>
      <w:tr w:rsidR="00BB4DCD" w:rsidRPr="00BE1D83" w14:paraId="52C306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B568C" w14:textId="77777777" w:rsidR="00BB4DCD" w:rsidRPr="00BE1D83" w:rsidRDefault="00BB4DCD" w:rsidP="0087759A">
            <w:pPr>
              <w:rPr>
                <w:szCs w:val="24"/>
              </w:rPr>
            </w:pPr>
            <w:r w:rsidRPr="00BE1D83">
              <w:rPr>
                <w:szCs w:val="24"/>
              </w:rPr>
              <w:t>–            Настройка общих параметров системы должна быть доступна для функций: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840510" w14:textId="77777777" w:rsidR="00BB4DCD" w:rsidRPr="00BE1D83" w:rsidRDefault="00BB4DCD" w:rsidP="0087759A">
            <w:pPr>
              <w:rPr>
                <w:szCs w:val="24"/>
              </w:rPr>
            </w:pPr>
          </w:p>
        </w:tc>
      </w:tr>
      <w:tr w:rsidR="00BB4DCD" w:rsidRPr="00BE1D83" w14:paraId="1C347A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31A52" w14:textId="77777777" w:rsidR="00BB4DCD" w:rsidRPr="00BE1D83" w:rsidRDefault="00BB4DCD" w:rsidP="0087759A">
            <w:pPr>
              <w:rPr>
                <w:szCs w:val="24"/>
              </w:rPr>
            </w:pPr>
            <w:r w:rsidRPr="00BE1D83">
              <w:rPr>
                <w:szCs w:val="24"/>
              </w:rPr>
              <w:t xml:space="preserve">–            </w:t>
            </w:r>
            <w:r w:rsidRPr="00BE1D83">
              <w:rPr>
                <w:b/>
                <w:bCs/>
                <w:szCs w:val="24"/>
              </w:rPr>
              <w:t>Справочники: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56C32" w14:textId="77777777" w:rsidR="00BB4DCD" w:rsidRPr="00BE1D83" w:rsidRDefault="00BB4DCD" w:rsidP="0087759A">
            <w:pPr>
              <w:rPr>
                <w:szCs w:val="24"/>
              </w:rPr>
            </w:pPr>
            <w:r w:rsidRPr="00BE1D83">
              <w:rPr>
                <w:szCs w:val="24"/>
              </w:rPr>
              <w:t>да</w:t>
            </w:r>
          </w:p>
        </w:tc>
      </w:tr>
      <w:tr w:rsidR="00BB4DCD" w:rsidRPr="00BE1D83" w14:paraId="24E603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327C0" w14:textId="77777777" w:rsidR="00BB4DCD" w:rsidRPr="00BE1D83" w:rsidRDefault="00BB4DCD" w:rsidP="0087759A">
            <w:pPr>
              <w:rPr>
                <w:szCs w:val="24"/>
              </w:rPr>
            </w:pPr>
            <w:r w:rsidRPr="00BE1D83">
              <w:rPr>
                <w:szCs w:val="24"/>
              </w:rPr>
              <w:t>–            Разрешить действия со справочником организаций только для группы «Администратор справочника организаций»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8AF9E" w14:textId="77777777" w:rsidR="00BB4DCD" w:rsidRPr="00BE1D83" w:rsidRDefault="00BB4DCD" w:rsidP="0087759A">
            <w:pPr>
              <w:rPr>
                <w:szCs w:val="24"/>
              </w:rPr>
            </w:pPr>
            <w:r w:rsidRPr="00BE1D83">
              <w:rPr>
                <w:szCs w:val="24"/>
              </w:rPr>
              <w:t>нет</w:t>
            </w:r>
          </w:p>
        </w:tc>
      </w:tr>
      <w:tr w:rsidR="00BB4DCD" w:rsidRPr="00BE1D83" w14:paraId="545598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12FCC" w14:textId="77777777" w:rsidR="00BB4DCD" w:rsidRPr="00BE1D83" w:rsidRDefault="00BB4DCD" w:rsidP="0087759A">
            <w:pPr>
              <w:rPr>
                <w:szCs w:val="24"/>
              </w:rPr>
            </w:pPr>
            <w:r w:rsidRPr="00BE1D83">
              <w:rPr>
                <w:szCs w:val="24"/>
              </w:rPr>
              <w:t>–            Контактная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35F8D" w14:textId="77777777" w:rsidR="00BB4DCD" w:rsidRPr="00BE1D83" w:rsidRDefault="00BB4DCD" w:rsidP="0087759A">
            <w:pPr>
              <w:rPr>
                <w:szCs w:val="24"/>
              </w:rPr>
            </w:pPr>
            <w:r w:rsidRPr="00BE1D83">
              <w:rPr>
                <w:szCs w:val="24"/>
              </w:rPr>
              <w:t>нет</w:t>
            </w:r>
          </w:p>
        </w:tc>
      </w:tr>
      <w:tr w:rsidR="00BB4DCD" w:rsidRPr="00BE1D83" w14:paraId="694238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A507A" w14:textId="77777777" w:rsidR="00BB4DCD" w:rsidRPr="00BE1D83" w:rsidRDefault="00BB4DCD" w:rsidP="0087759A">
            <w:pPr>
              <w:rPr>
                <w:szCs w:val="24"/>
              </w:rPr>
            </w:pPr>
            <w:r w:rsidRPr="00BE1D83">
              <w:rPr>
                <w:b/>
                <w:bCs/>
                <w:szCs w:val="24"/>
              </w:rPr>
              <w:t>–            Льготное лекарственное обеспечение</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E4962" w14:textId="77777777" w:rsidR="00BB4DCD" w:rsidRPr="00BE1D83" w:rsidRDefault="00BB4DCD" w:rsidP="0087759A">
            <w:pPr>
              <w:rPr>
                <w:szCs w:val="24"/>
              </w:rPr>
            </w:pPr>
            <w:r w:rsidRPr="00BE1D83">
              <w:rPr>
                <w:szCs w:val="24"/>
              </w:rPr>
              <w:t>да</w:t>
            </w:r>
          </w:p>
        </w:tc>
      </w:tr>
      <w:tr w:rsidR="00BB4DCD" w:rsidRPr="00BE1D83" w14:paraId="5EB147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04E1E" w14:textId="77777777" w:rsidR="00BB4DCD" w:rsidRPr="00BE1D83" w:rsidRDefault="00BB4DCD" w:rsidP="0087759A">
            <w:pPr>
              <w:rPr>
                <w:szCs w:val="24"/>
              </w:rPr>
            </w:pPr>
            <w:r w:rsidRPr="00BE1D83">
              <w:rPr>
                <w:szCs w:val="24"/>
              </w:rPr>
              <w:t>–            выбор используемого справочника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1A705" w14:textId="77777777" w:rsidR="00BB4DCD" w:rsidRPr="00BE1D83" w:rsidRDefault="00BB4DCD" w:rsidP="0087759A">
            <w:pPr>
              <w:rPr>
                <w:szCs w:val="24"/>
              </w:rPr>
            </w:pPr>
            <w:r w:rsidRPr="00BE1D83">
              <w:rPr>
                <w:szCs w:val="24"/>
              </w:rPr>
              <w:t>да</w:t>
            </w:r>
          </w:p>
        </w:tc>
      </w:tr>
      <w:tr w:rsidR="00BB4DCD" w:rsidRPr="00BE1D83" w14:paraId="27AB5A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16AD87" w14:textId="77777777" w:rsidR="00BB4DCD" w:rsidRPr="00BE1D83" w:rsidRDefault="00BB4DCD" w:rsidP="0087759A">
            <w:pPr>
              <w:rPr>
                <w:szCs w:val="24"/>
              </w:rPr>
            </w:pPr>
            <w:r w:rsidRPr="00BE1D83">
              <w:rPr>
                <w:szCs w:val="24"/>
              </w:rPr>
              <w:t>–            настройка ведения льготных регистров.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C0868" w14:textId="77777777" w:rsidR="00BB4DCD" w:rsidRPr="00BE1D83" w:rsidRDefault="00BB4DCD" w:rsidP="0087759A">
            <w:pPr>
              <w:rPr>
                <w:szCs w:val="24"/>
              </w:rPr>
            </w:pPr>
            <w:r w:rsidRPr="00BE1D83">
              <w:rPr>
                <w:szCs w:val="24"/>
              </w:rPr>
              <w:t>да</w:t>
            </w:r>
          </w:p>
        </w:tc>
      </w:tr>
      <w:tr w:rsidR="00BB4DCD" w:rsidRPr="00BE1D83" w14:paraId="397142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E9A9C" w14:textId="77777777" w:rsidR="00BB4DCD" w:rsidRPr="00BE1D83" w:rsidRDefault="00BB4DCD" w:rsidP="0087759A">
            <w:pPr>
              <w:rPr>
                <w:szCs w:val="24"/>
              </w:rPr>
            </w:pPr>
            <w:r w:rsidRPr="00BE1D83">
              <w:rPr>
                <w:szCs w:val="24"/>
              </w:rPr>
              <w:t>–            настройка заявки на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E58CB" w14:textId="77777777" w:rsidR="00BB4DCD" w:rsidRPr="00BE1D83" w:rsidRDefault="00BB4DCD" w:rsidP="0087759A">
            <w:pPr>
              <w:rPr>
                <w:szCs w:val="24"/>
              </w:rPr>
            </w:pPr>
            <w:r w:rsidRPr="00BE1D83">
              <w:rPr>
                <w:szCs w:val="24"/>
              </w:rPr>
              <w:t>да</w:t>
            </w:r>
          </w:p>
        </w:tc>
      </w:tr>
      <w:tr w:rsidR="00BB4DCD" w:rsidRPr="00BE1D83" w14:paraId="25992E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236BDA" w14:textId="77777777" w:rsidR="00BB4DCD" w:rsidRPr="00BE1D83" w:rsidRDefault="00BB4DCD" w:rsidP="0087759A">
            <w:pPr>
              <w:rPr>
                <w:szCs w:val="24"/>
              </w:rPr>
            </w:pPr>
            <w:r w:rsidRPr="00BE1D83">
              <w:rPr>
                <w:szCs w:val="24"/>
              </w:rPr>
              <w:t>–            логистическая система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D6DC6" w14:textId="77777777" w:rsidR="00BB4DCD" w:rsidRPr="00BE1D83" w:rsidRDefault="00BB4DCD" w:rsidP="0087759A">
            <w:pPr>
              <w:rPr>
                <w:szCs w:val="24"/>
              </w:rPr>
            </w:pPr>
            <w:r w:rsidRPr="00BE1D83">
              <w:rPr>
                <w:szCs w:val="24"/>
              </w:rPr>
              <w:t>да</w:t>
            </w:r>
          </w:p>
        </w:tc>
      </w:tr>
      <w:tr w:rsidR="00BB4DCD" w:rsidRPr="00BE1D83" w14:paraId="6EAFF7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8B82BB" w14:textId="77777777" w:rsidR="00BB4DCD" w:rsidRPr="00BE1D83" w:rsidRDefault="00BB4DCD" w:rsidP="0087759A">
            <w:pPr>
              <w:rPr>
                <w:szCs w:val="24"/>
              </w:rPr>
            </w:pPr>
            <w:r w:rsidRPr="00BE1D83">
              <w:rPr>
                <w:szCs w:val="24"/>
              </w:rPr>
              <w:t>–            настройка выписки льготных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22F224" w14:textId="77777777" w:rsidR="00BB4DCD" w:rsidRPr="00BE1D83" w:rsidRDefault="00BB4DCD" w:rsidP="0087759A">
            <w:pPr>
              <w:rPr>
                <w:szCs w:val="24"/>
              </w:rPr>
            </w:pPr>
            <w:r w:rsidRPr="00BE1D83">
              <w:rPr>
                <w:szCs w:val="24"/>
              </w:rPr>
              <w:t>да</w:t>
            </w:r>
          </w:p>
        </w:tc>
      </w:tr>
      <w:tr w:rsidR="00BB4DCD" w:rsidRPr="00BE1D83" w14:paraId="64884E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A432AC" w14:textId="77777777" w:rsidR="00BB4DCD" w:rsidRPr="00BE1D83" w:rsidRDefault="00BB4DCD" w:rsidP="0087759A">
            <w:pPr>
              <w:rPr>
                <w:szCs w:val="24"/>
              </w:rPr>
            </w:pPr>
            <w:r w:rsidRPr="00BE1D83">
              <w:rPr>
                <w:szCs w:val="24"/>
              </w:rPr>
              <w:t>–            настройка заявочной кампании.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38D677" w14:textId="77777777" w:rsidR="00BB4DCD" w:rsidRPr="00BE1D83" w:rsidRDefault="00BB4DCD" w:rsidP="0087759A">
            <w:pPr>
              <w:rPr>
                <w:szCs w:val="24"/>
              </w:rPr>
            </w:pPr>
            <w:r w:rsidRPr="00BE1D83">
              <w:rPr>
                <w:szCs w:val="24"/>
              </w:rPr>
              <w:t>да</w:t>
            </w:r>
          </w:p>
        </w:tc>
      </w:tr>
      <w:tr w:rsidR="00BB4DCD" w:rsidRPr="00BE1D83" w14:paraId="720D7B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99133" w14:textId="77777777" w:rsidR="00BB4DCD" w:rsidRPr="00BE1D83" w:rsidRDefault="00BB4DCD" w:rsidP="0087759A">
            <w:pPr>
              <w:rPr>
                <w:szCs w:val="24"/>
              </w:rPr>
            </w:pPr>
            <w:r w:rsidRPr="00BE1D83">
              <w:rPr>
                <w:b/>
                <w:bCs/>
                <w:szCs w:val="24"/>
              </w:rPr>
              <w:t>–            Реестры счетов</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431F7" w14:textId="77777777" w:rsidR="00BB4DCD" w:rsidRPr="00BE1D83" w:rsidRDefault="00BB4DCD" w:rsidP="0087759A">
            <w:pPr>
              <w:rPr>
                <w:szCs w:val="24"/>
              </w:rPr>
            </w:pPr>
            <w:r w:rsidRPr="00BE1D83">
              <w:rPr>
                <w:szCs w:val="24"/>
              </w:rPr>
              <w:t>да</w:t>
            </w:r>
          </w:p>
        </w:tc>
      </w:tr>
      <w:tr w:rsidR="00BB4DCD" w:rsidRPr="00BE1D83" w14:paraId="118B70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5660F" w14:textId="77777777" w:rsidR="00BB4DCD" w:rsidRPr="00BE1D83" w:rsidRDefault="00BB4DCD" w:rsidP="0087759A">
            <w:pPr>
              <w:rPr>
                <w:szCs w:val="24"/>
              </w:rPr>
            </w:pPr>
            <w:r w:rsidRPr="00BE1D83">
              <w:rPr>
                <w:szCs w:val="24"/>
              </w:rPr>
              <w:t>–            настройка формирования.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9165B" w14:textId="77777777" w:rsidR="00BB4DCD" w:rsidRPr="00BE1D83" w:rsidRDefault="00BB4DCD" w:rsidP="0087759A">
            <w:pPr>
              <w:rPr>
                <w:szCs w:val="24"/>
              </w:rPr>
            </w:pPr>
            <w:r w:rsidRPr="00BE1D83">
              <w:rPr>
                <w:szCs w:val="24"/>
              </w:rPr>
              <w:t>да</w:t>
            </w:r>
          </w:p>
        </w:tc>
      </w:tr>
      <w:tr w:rsidR="00BB4DCD" w:rsidRPr="00BE1D83" w14:paraId="7C3E06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28CB0" w14:textId="77777777" w:rsidR="00BB4DCD" w:rsidRPr="00BE1D83" w:rsidRDefault="00BB4DCD" w:rsidP="0087759A">
            <w:pPr>
              <w:rPr>
                <w:szCs w:val="24"/>
              </w:rPr>
            </w:pPr>
            <w:r w:rsidRPr="00BE1D83">
              <w:rPr>
                <w:szCs w:val="24"/>
              </w:rPr>
              <w:t>–            редактирование случаев реестров.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C0239" w14:textId="77777777" w:rsidR="00BB4DCD" w:rsidRPr="00BE1D83" w:rsidRDefault="00BB4DCD" w:rsidP="0087759A">
            <w:pPr>
              <w:rPr>
                <w:szCs w:val="24"/>
              </w:rPr>
            </w:pPr>
            <w:r w:rsidRPr="00BE1D83">
              <w:rPr>
                <w:szCs w:val="24"/>
              </w:rPr>
              <w:t>да</w:t>
            </w:r>
          </w:p>
        </w:tc>
      </w:tr>
      <w:tr w:rsidR="00BB4DCD" w:rsidRPr="00BE1D83" w14:paraId="6FD993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49BA7" w14:textId="77777777" w:rsidR="00BB4DCD" w:rsidRPr="00BE1D83" w:rsidRDefault="00BB4DCD" w:rsidP="0087759A">
            <w:pPr>
              <w:rPr>
                <w:szCs w:val="24"/>
              </w:rPr>
            </w:pPr>
            <w:r w:rsidRPr="00BE1D83">
              <w:rPr>
                <w:szCs w:val="24"/>
              </w:rPr>
              <w:t>–            настройка реестров по бюджету.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45B91" w14:textId="77777777" w:rsidR="00BB4DCD" w:rsidRPr="00BE1D83" w:rsidRDefault="00BB4DCD" w:rsidP="0087759A">
            <w:pPr>
              <w:rPr>
                <w:szCs w:val="24"/>
              </w:rPr>
            </w:pPr>
            <w:r w:rsidRPr="00BE1D83">
              <w:rPr>
                <w:szCs w:val="24"/>
              </w:rPr>
              <w:t>да</w:t>
            </w:r>
          </w:p>
        </w:tc>
      </w:tr>
      <w:tr w:rsidR="00BB4DCD" w:rsidRPr="00BE1D83" w14:paraId="54FD22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0CEB87" w14:textId="77777777" w:rsidR="00BB4DCD" w:rsidRPr="00BE1D83" w:rsidRDefault="00BB4DCD" w:rsidP="0087759A">
            <w:pPr>
              <w:rPr>
                <w:szCs w:val="24"/>
              </w:rPr>
            </w:pPr>
            <w:r w:rsidRPr="00BE1D83">
              <w:rPr>
                <w:szCs w:val="24"/>
              </w:rPr>
              <w:t>–            настройка реестров для МВД.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45A68" w14:textId="77777777" w:rsidR="00BB4DCD" w:rsidRPr="00BE1D83" w:rsidRDefault="00BB4DCD" w:rsidP="0087759A">
            <w:pPr>
              <w:rPr>
                <w:szCs w:val="24"/>
              </w:rPr>
            </w:pPr>
            <w:r w:rsidRPr="00BE1D83">
              <w:rPr>
                <w:szCs w:val="24"/>
              </w:rPr>
              <w:t>да</w:t>
            </w:r>
          </w:p>
        </w:tc>
      </w:tr>
      <w:tr w:rsidR="00BB4DCD" w:rsidRPr="00BE1D83" w14:paraId="1CE8CE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AC07F" w14:textId="77777777" w:rsidR="00BB4DCD" w:rsidRPr="00BE1D83" w:rsidRDefault="00BB4DCD" w:rsidP="0087759A">
            <w:pPr>
              <w:rPr>
                <w:szCs w:val="24"/>
              </w:rPr>
            </w:pPr>
            <w:r w:rsidRPr="00BE1D83">
              <w:rPr>
                <w:szCs w:val="24"/>
              </w:rPr>
              <w:t>–            коэффициенты индексации.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8A14" w14:textId="77777777" w:rsidR="00BB4DCD" w:rsidRPr="00BE1D83" w:rsidRDefault="00BB4DCD" w:rsidP="0087759A">
            <w:pPr>
              <w:rPr>
                <w:szCs w:val="24"/>
              </w:rPr>
            </w:pPr>
            <w:r w:rsidRPr="00BE1D83">
              <w:rPr>
                <w:szCs w:val="24"/>
              </w:rPr>
              <w:t>да</w:t>
            </w:r>
          </w:p>
        </w:tc>
      </w:tr>
      <w:tr w:rsidR="00BB4DCD" w:rsidRPr="00BE1D83" w14:paraId="05AEC3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0590B" w14:textId="77777777" w:rsidR="00BB4DCD" w:rsidRPr="00BE1D83" w:rsidRDefault="00BB4DCD" w:rsidP="0087759A">
            <w:pPr>
              <w:rPr>
                <w:szCs w:val="24"/>
              </w:rPr>
            </w:pPr>
            <w:r w:rsidRPr="00BE1D83">
              <w:rPr>
                <w:szCs w:val="24"/>
              </w:rPr>
              <w:t>–            настройка ФЛК.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4C4CC" w14:textId="77777777" w:rsidR="00BB4DCD" w:rsidRPr="00BE1D83" w:rsidRDefault="00BB4DCD" w:rsidP="0087759A">
            <w:pPr>
              <w:rPr>
                <w:szCs w:val="24"/>
              </w:rPr>
            </w:pPr>
            <w:r w:rsidRPr="00BE1D83">
              <w:rPr>
                <w:szCs w:val="24"/>
              </w:rPr>
              <w:t>да</w:t>
            </w:r>
          </w:p>
        </w:tc>
      </w:tr>
      <w:tr w:rsidR="00BB4DCD" w:rsidRPr="00BE1D83" w14:paraId="23A422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F224C" w14:textId="77777777" w:rsidR="00BB4DCD" w:rsidRPr="00BE1D83" w:rsidRDefault="00BB4DCD" w:rsidP="0087759A">
            <w:pPr>
              <w:rPr>
                <w:szCs w:val="24"/>
              </w:rPr>
            </w:pPr>
            <w:r w:rsidRPr="00BE1D83">
              <w:rPr>
                <w:szCs w:val="24"/>
              </w:rPr>
              <w:t xml:space="preserve">–            </w:t>
            </w:r>
            <w:r w:rsidRPr="00BE1D83">
              <w:rPr>
                <w:b/>
                <w:bCs/>
                <w:szCs w:val="24"/>
              </w:rPr>
              <w:t>Стационар</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38863" w14:textId="77777777" w:rsidR="00BB4DCD" w:rsidRPr="00BE1D83" w:rsidRDefault="00BB4DCD" w:rsidP="0087759A">
            <w:pPr>
              <w:rPr>
                <w:szCs w:val="24"/>
              </w:rPr>
            </w:pPr>
            <w:r w:rsidRPr="00BE1D83">
              <w:rPr>
                <w:szCs w:val="24"/>
              </w:rPr>
              <w:t>да</w:t>
            </w:r>
          </w:p>
        </w:tc>
      </w:tr>
      <w:tr w:rsidR="00BB4DCD" w:rsidRPr="00BE1D83" w14:paraId="56191F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A3924" w14:textId="77777777" w:rsidR="00BB4DCD" w:rsidRPr="00BE1D83" w:rsidRDefault="00BB4DCD" w:rsidP="0087759A">
            <w:pPr>
              <w:rPr>
                <w:szCs w:val="24"/>
              </w:rPr>
            </w:pPr>
            <w:r w:rsidRPr="00BE1D83">
              <w:rPr>
                <w:szCs w:val="24"/>
              </w:rPr>
              <w:t>–            Обязательность ввода диагноза в приемном отделении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F1017" w14:textId="77777777" w:rsidR="00BB4DCD" w:rsidRPr="00BE1D83" w:rsidRDefault="00BB4DCD" w:rsidP="0087759A">
            <w:pPr>
              <w:rPr>
                <w:szCs w:val="24"/>
              </w:rPr>
            </w:pPr>
            <w:r w:rsidRPr="00BE1D83">
              <w:rPr>
                <w:szCs w:val="24"/>
              </w:rPr>
              <w:t>да</w:t>
            </w:r>
          </w:p>
        </w:tc>
      </w:tr>
      <w:tr w:rsidR="00BB4DCD" w:rsidRPr="00BE1D83" w14:paraId="374C0B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9F639" w14:textId="77777777" w:rsidR="00BB4DCD" w:rsidRPr="00BE1D83" w:rsidRDefault="00BB4DCD" w:rsidP="0087759A">
            <w:pPr>
              <w:rPr>
                <w:szCs w:val="24"/>
              </w:rPr>
            </w:pPr>
            <w:r w:rsidRPr="00BE1D83">
              <w:rPr>
                <w:szCs w:val="24"/>
              </w:rPr>
              <w:t xml:space="preserve">–            </w:t>
            </w:r>
            <w:r w:rsidRPr="00BE1D83">
              <w:rPr>
                <w:b/>
                <w:bCs/>
                <w:szCs w:val="24"/>
              </w:rPr>
              <w:t>Регистр беременных</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AD30" w14:textId="77777777" w:rsidR="00BB4DCD" w:rsidRPr="00BE1D83" w:rsidRDefault="00BB4DCD" w:rsidP="0087759A">
            <w:pPr>
              <w:rPr>
                <w:szCs w:val="24"/>
              </w:rPr>
            </w:pPr>
            <w:r w:rsidRPr="00BE1D83">
              <w:rPr>
                <w:szCs w:val="24"/>
              </w:rPr>
              <w:t>нет</w:t>
            </w:r>
          </w:p>
        </w:tc>
      </w:tr>
      <w:tr w:rsidR="00BB4DCD" w:rsidRPr="00BE1D83" w14:paraId="57671C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DC607" w14:textId="77777777" w:rsidR="00BB4DCD" w:rsidRPr="00BE1D83" w:rsidRDefault="00BB4DCD" w:rsidP="0087759A">
            <w:pPr>
              <w:rPr>
                <w:szCs w:val="24"/>
              </w:rPr>
            </w:pPr>
            <w:r w:rsidRPr="00BE1D83">
              <w:rPr>
                <w:szCs w:val="24"/>
              </w:rPr>
              <w:t>–            Обязательность заполнения параметра «Последние менструации с» и «по»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82FE6A" w14:textId="77777777" w:rsidR="00BB4DCD" w:rsidRPr="00BE1D83" w:rsidRDefault="00BB4DCD" w:rsidP="0087759A">
            <w:pPr>
              <w:rPr>
                <w:szCs w:val="24"/>
              </w:rPr>
            </w:pPr>
            <w:r w:rsidRPr="00BE1D83">
              <w:rPr>
                <w:szCs w:val="24"/>
              </w:rPr>
              <w:t>нет</w:t>
            </w:r>
          </w:p>
        </w:tc>
      </w:tr>
      <w:tr w:rsidR="00BB4DCD" w:rsidRPr="00BE1D83" w14:paraId="294F16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5B47C" w14:textId="77777777" w:rsidR="00BB4DCD" w:rsidRPr="00BE1D83" w:rsidRDefault="00BB4DCD" w:rsidP="0087759A">
            <w:pPr>
              <w:rPr>
                <w:szCs w:val="24"/>
              </w:rPr>
            </w:pPr>
            <w:r w:rsidRPr="00BE1D83">
              <w:rPr>
                <w:szCs w:val="24"/>
              </w:rPr>
              <w:t>–            Требование заполнения раздела «Анкета» в полном объеме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9B345" w14:textId="77777777" w:rsidR="00BB4DCD" w:rsidRPr="00BE1D83" w:rsidRDefault="00BB4DCD" w:rsidP="0087759A">
            <w:pPr>
              <w:rPr>
                <w:szCs w:val="24"/>
              </w:rPr>
            </w:pPr>
            <w:r w:rsidRPr="00BE1D83">
              <w:rPr>
                <w:szCs w:val="24"/>
              </w:rPr>
              <w:t>нет</w:t>
            </w:r>
          </w:p>
        </w:tc>
      </w:tr>
      <w:tr w:rsidR="00BB4DCD" w:rsidRPr="00BE1D83" w14:paraId="478FC9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72A3E" w14:textId="77777777" w:rsidR="00BB4DCD" w:rsidRPr="00BE1D83" w:rsidRDefault="00BB4DCD" w:rsidP="0087759A">
            <w:pPr>
              <w:rPr>
                <w:szCs w:val="24"/>
              </w:rPr>
            </w:pPr>
            <w:r w:rsidRPr="00BE1D83">
              <w:rPr>
                <w:szCs w:val="24"/>
              </w:rPr>
              <w:t xml:space="preserve">–            </w:t>
            </w:r>
            <w:r w:rsidRPr="00BE1D83">
              <w:rPr>
                <w:b/>
                <w:bCs/>
                <w:szCs w:val="24"/>
              </w:rPr>
              <w:t>Настройка обязательности заполнения некоторых полей на формах</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C7C78" w14:textId="77777777" w:rsidR="00BB4DCD" w:rsidRPr="00BE1D83" w:rsidRDefault="00BB4DCD" w:rsidP="0087759A">
            <w:pPr>
              <w:rPr>
                <w:szCs w:val="24"/>
              </w:rPr>
            </w:pPr>
            <w:r w:rsidRPr="00BE1D83">
              <w:rPr>
                <w:szCs w:val="24"/>
              </w:rPr>
              <w:t>да</w:t>
            </w:r>
          </w:p>
        </w:tc>
      </w:tr>
      <w:tr w:rsidR="00BB4DCD" w:rsidRPr="00BE1D83" w14:paraId="009B79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A9AA3" w14:textId="77777777" w:rsidR="00BB4DCD" w:rsidRPr="00BE1D83" w:rsidRDefault="00BB4DCD" w:rsidP="0087759A">
            <w:pPr>
              <w:rPr>
                <w:szCs w:val="24"/>
              </w:rPr>
            </w:pPr>
            <w:r w:rsidRPr="00BE1D83">
              <w:rPr>
                <w:szCs w:val="24"/>
              </w:rPr>
              <w:t>–            Карты ПОН / ДДС – настройка проверки заполнения полей для экспорта на федеральный портал;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B4F3B" w14:textId="77777777" w:rsidR="00BB4DCD" w:rsidRPr="00BE1D83" w:rsidRDefault="00BB4DCD" w:rsidP="0087759A">
            <w:pPr>
              <w:rPr>
                <w:szCs w:val="24"/>
              </w:rPr>
            </w:pPr>
            <w:r w:rsidRPr="00BE1D83">
              <w:rPr>
                <w:szCs w:val="24"/>
              </w:rPr>
              <w:t>да</w:t>
            </w:r>
          </w:p>
        </w:tc>
      </w:tr>
      <w:tr w:rsidR="00BB4DCD" w:rsidRPr="00BE1D83" w14:paraId="55E7E6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2FE5F" w14:textId="77777777" w:rsidR="00BB4DCD" w:rsidRPr="00BE1D83" w:rsidRDefault="00BB4DCD" w:rsidP="0087759A">
            <w:pPr>
              <w:rPr>
                <w:szCs w:val="24"/>
              </w:rPr>
            </w:pPr>
            <w:r w:rsidRPr="00BE1D83">
              <w:rPr>
                <w:szCs w:val="24"/>
              </w:rPr>
              <w:t>–            КВС - настройка проверки заполнения полей: «Время с начала заболевания», «Осложнен кардиогенным шоком», «Время от начала боли», «Кол-во баллонов по шкале GRACE»;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56ECA" w14:textId="77777777" w:rsidR="00BB4DCD" w:rsidRPr="00BE1D83" w:rsidRDefault="00BB4DCD" w:rsidP="0087759A">
            <w:pPr>
              <w:rPr>
                <w:szCs w:val="24"/>
              </w:rPr>
            </w:pPr>
            <w:r w:rsidRPr="00BE1D83">
              <w:rPr>
                <w:szCs w:val="24"/>
              </w:rPr>
              <w:t>да</w:t>
            </w:r>
          </w:p>
        </w:tc>
      </w:tr>
      <w:tr w:rsidR="00BB4DCD" w:rsidRPr="00BE1D83" w14:paraId="6077CD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700EDB" w14:textId="77777777" w:rsidR="00BB4DCD" w:rsidRPr="00BE1D83" w:rsidRDefault="00BB4DCD" w:rsidP="0087759A">
            <w:pPr>
              <w:rPr>
                <w:szCs w:val="24"/>
              </w:rPr>
            </w:pPr>
            <w:r w:rsidRPr="00BE1D83">
              <w:rPr>
                <w:szCs w:val="24"/>
              </w:rPr>
              <w:t>–            Оперативные услуги - настройка проверки заполнения полей: «Дата и время начала раздувания баллона», «Дата и время окончания ЧКВ»;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6B483" w14:textId="77777777" w:rsidR="00BB4DCD" w:rsidRPr="00BE1D83" w:rsidRDefault="00BB4DCD" w:rsidP="0087759A">
            <w:pPr>
              <w:rPr>
                <w:szCs w:val="24"/>
              </w:rPr>
            </w:pPr>
            <w:r w:rsidRPr="00BE1D83">
              <w:rPr>
                <w:szCs w:val="24"/>
              </w:rPr>
              <w:t>да</w:t>
            </w:r>
          </w:p>
        </w:tc>
      </w:tr>
      <w:tr w:rsidR="00BB4DCD" w:rsidRPr="00BE1D83" w14:paraId="2E4789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58EC3" w14:textId="77777777" w:rsidR="00BB4DCD" w:rsidRPr="00BE1D83" w:rsidRDefault="00BB4DCD" w:rsidP="0087759A">
            <w:pPr>
              <w:rPr>
                <w:szCs w:val="24"/>
              </w:rPr>
            </w:pPr>
            <w:r w:rsidRPr="00BE1D83">
              <w:rPr>
                <w:szCs w:val="24"/>
              </w:rPr>
              <w:t>–            Человек - настройка проверки заполнения полей: «Гражданство», «СНИЛС»;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2CFB8" w14:textId="77777777" w:rsidR="00BB4DCD" w:rsidRPr="00BE1D83" w:rsidRDefault="00BB4DCD" w:rsidP="0087759A">
            <w:pPr>
              <w:rPr>
                <w:szCs w:val="24"/>
              </w:rPr>
            </w:pPr>
            <w:r w:rsidRPr="00BE1D83">
              <w:rPr>
                <w:szCs w:val="24"/>
              </w:rPr>
              <w:t>да</w:t>
            </w:r>
          </w:p>
        </w:tc>
      </w:tr>
      <w:tr w:rsidR="00BB4DCD" w:rsidRPr="00BE1D83" w14:paraId="335456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2F488" w14:textId="77777777" w:rsidR="00BB4DCD" w:rsidRPr="00BE1D83" w:rsidRDefault="00BB4DCD" w:rsidP="0087759A">
            <w:pPr>
              <w:rPr>
                <w:szCs w:val="24"/>
              </w:rPr>
            </w:pPr>
            <w:r w:rsidRPr="00BE1D83">
              <w:rPr>
                <w:szCs w:val="24"/>
              </w:rPr>
              <w:t>–            Человек - настройка проверки дублирования СНИЛС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1BB0A4" w14:textId="77777777" w:rsidR="00BB4DCD" w:rsidRPr="00BE1D83" w:rsidRDefault="00BB4DCD" w:rsidP="0087759A">
            <w:pPr>
              <w:rPr>
                <w:szCs w:val="24"/>
              </w:rPr>
            </w:pPr>
            <w:r w:rsidRPr="00BE1D83">
              <w:rPr>
                <w:szCs w:val="24"/>
              </w:rPr>
              <w:t>да</w:t>
            </w:r>
          </w:p>
        </w:tc>
      </w:tr>
      <w:tr w:rsidR="00BB4DCD" w:rsidRPr="00BE1D83" w14:paraId="7C7CA2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41059" w14:textId="77777777" w:rsidR="00BB4DCD" w:rsidRPr="00BE1D83" w:rsidRDefault="00BB4DCD" w:rsidP="0087759A">
            <w:pPr>
              <w:rPr>
                <w:szCs w:val="24"/>
              </w:rPr>
            </w:pPr>
            <w:r w:rsidRPr="00BE1D83">
              <w:rPr>
                <w:szCs w:val="24"/>
              </w:rPr>
              <w:t>–            Человек - настройка проверки на корректность ИНН;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3F1B7" w14:textId="77777777" w:rsidR="00BB4DCD" w:rsidRPr="00BE1D83" w:rsidRDefault="00BB4DCD" w:rsidP="0087759A">
            <w:pPr>
              <w:rPr>
                <w:szCs w:val="24"/>
              </w:rPr>
            </w:pPr>
            <w:r w:rsidRPr="00BE1D83">
              <w:rPr>
                <w:szCs w:val="24"/>
              </w:rPr>
              <w:t>да</w:t>
            </w:r>
          </w:p>
        </w:tc>
      </w:tr>
      <w:tr w:rsidR="00BB4DCD" w:rsidRPr="00BE1D83" w14:paraId="6E87C8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75686" w14:textId="77777777" w:rsidR="00BB4DCD" w:rsidRPr="00BE1D83" w:rsidRDefault="00BB4DCD" w:rsidP="0087759A">
            <w:pPr>
              <w:rPr>
                <w:szCs w:val="24"/>
              </w:rPr>
            </w:pPr>
            <w:r w:rsidRPr="00BE1D83">
              <w:rPr>
                <w:szCs w:val="24"/>
              </w:rPr>
              <w:t>–            Настройка проверки заполнения полей через выпадающий список, на выбор: «Отключен», «Предупреждение», «Запрет сохранения».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F2554" w14:textId="77777777" w:rsidR="00BB4DCD" w:rsidRPr="00BE1D83" w:rsidRDefault="00BB4DCD" w:rsidP="0087759A">
            <w:pPr>
              <w:rPr>
                <w:szCs w:val="24"/>
              </w:rPr>
            </w:pPr>
            <w:r w:rsidRPr="00BE1D83">
              <w:rPr>
                <w:szCs w:val="24"/>
              </w:rPr>
              <w:t>да</w:t>
            </w:r>
          </w:p>
        </w:tc>
      </w:tr>
      <w:tr w:rsidR="00BB4DCD" w:rsidRPr="00BE1D83" w14:paraId="605DF2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FFCCB" w14:textId="77777777" w:rsidR="00BB4DCD" w:rsidRPr="00BE1D83" w:rsidRDefault="00BB4DCD" w:rsidP="0087759A">
            <w:pPr>
              <w:rPr>
                <w:szCs w:val="24"/>
              </w:rPr>
            </w:pPr>
            <w:r w:rsidRPr="00BE1D83">
              <w:rPr>
                <w:b/>
                <w:bCs/>
                <w:szCs w:val="24"/>
              </w:rPr>
              <w:t>–            Документы о временной нетрудоспособности</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1FA58" w14:textId="77777777" w:rsidR="00BB4DCD" w:rsidRPr="00BE1D83" w:rsidRDefault="00BB4DCD" w:rsidP="0087759A">
            <w:pPr>
              <w:rPr>
                <w:szCs w:val="24"/>
              </w:rPr>
            </w:pPr>
            <w:r w:rsidRPr="00BE1D83">
              <w:rPr>
                <w:szCs w:val="24"/>
              </w:rPr>
              <w:t>нет</w:t>
            </w:r>
          </w:p>
        </w:tc>
      </w:tr>
      <w:tr w:rsidR="00BB4DCD" w:rsidRPr="00BE1D83" w14:paraId="5FDD6C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8DE2C" w14:textId="77777777" w:rsidR="00BB4DCD" w:rsidRPr="00BE1D83" w:rsidRDefault="00BB4DCD" w:rsidP="0087759A">
            <w:pPr>
              <w:rPr>
                <w:szCs w:val="24"/>
              </w:rPr>
            </w:pPr>
            <w:r w:rsidRPr="00BE1D83">
              <w:rPr>
                <w:szCs w:val="24"/>
              </w:rPr>
              <w:t>–            Передавать информацию о диагнозе в ФСС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FF1D6" w14:textId="77777777" w:rsidR="00BB4DCD" w:rsidRPr="00BE1D83" w:rsidRDefault="00BB4DCD" w:rsidP="0087759A">
            <w:pPr>
              <w:rPr>
                <w:szCs w:val="24"/>
              </w:rPr>
            </w:pPr>
            <w:r w:rsidRPr="00BE1D83">
              <w:rPr>
                <w:szCs w:val="24"/>
              </w:rPr>
              <w:t>нет</w:t>
            </w:r>
          </w:p>
        </w:tc>
      </w:tr>
      <w:tr w:rsidR="00BB4DCD" w:rsidRPr="00BE1D83" w14:paraId="18031E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751FA" w14:textId="77777777" w:rsidR="00BB4DCD" w:rsidRPr="00BE1D83" w:rsidRDefault="00BB4DCD" w:rsidP="0087759A">
            <w:pPr>
              <w:rPr>
                <w:szCs w:val="24"/>
              </w:rPr>
            </w:pPr>
            <w:r w:rsidRPr="00BE1D83">
              <w:rPr>
                <w:szCs w:val="24"/>
              </w:rPr>
              <w:t>–            Правила заполнения врачей в периоде освобождения.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B3EB" w14:textId="77777777" w:rsidR="00BB4DCD" w:rsidRPr="00BE1D83" w:rsidRDefault="00BB4DCD" w:rsidP="0087759A">
            <w:pPr>
              <w:rPr>
                <w:szCs w:val="24"/>
              </w:rPr>
            </w:pPr>
            <w:r w:rsidRPr="00BE1D83">
              <w:rPr>
                <w:szCs w:val="24"/>
              </w:rPr>
              <w:t>нет</w:t>
            </w:r>
          </w:p>
        </w:tc>
      </w:tr>
      <w:tr w:rsidR="00BB4DCD" w:rsidRPr="00BE1D83" w14:paraId="5B30C6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475C7" w14:textId="77777777" w:rsidR="00BB4DCD" w:rsidRPr="00BE1D83" w:rsidRDefault="00BB4DCD" w:rsidP="0087759A">
            <w:pPr>
              <w:rPr>
                <w:szCs w:val="24"/>
              </w:rPr>
            </w:pPr>
            <w:r w:rsidRPr="00BE1D83">
              <w:rPr>
                <w:szCs w:val="24"/>
              </w:rPr>
              <w:t>–            Доступ к аннулированию ЭЛН.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73D8A" w14:textId="77777777" w:rsidR="00BB4DCD" w:rsidRPr="00BE1D83" w:rsidRDefault="00BB4DCD" w:rsidP="0087759A">
            <w:pPr>
              <w:rPr>
                <w:szCs w:val="24"/>
              </w:rPr>
            </w:pPr>
            <w:r w:rsidRPr="00BE1D83">
              <w:rPr>
                <w:szCs w:val="24"/>
              </w:rPr>
              <w:t>нет</w:t>
            </w:r>
          </w:p>
        </w:tc>
      </w:tr>
      <w:tr w:rsidR="00BB4DCD" w:rsidRPr="00BE1D83" w14:paraId="5C577D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ACB2" w14:textId="77777777" w:rsidR="00BB4DCD" w:rsidRPr="00BE1D83" w:rsidRDefault="00BB4DCD" w:rsidP="0087759A">
            <w:pPr>
              <w:rPr>
                <w:szCs w:val="24"/>
              </w:rPr>
            </w:pPr>
            <w:r w:rsidRPr="00BE1D83">
              <w:rPr>
                <w:szCs w:val="24"/>
              </w:rPr>
              <w:t xml:space="preserve">–            </w:t>
            </w:r>
            <w:r w:rsidRPr="00BE1D83">
              <w:rPr>
                <w:b/>
                <w:bCs/>
                <w:szCs w:val="24"/>
              </w:rPr>
              <w:t>Идентификация пациента по БДЗ.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5298B" w14:textId="77777777" w:rsidR="00BB4DCD" w:rsidRPr="00BE1D83" w:rsidRDefault="00BB4DCD" w:rsidP="0087759A">
            <w:pPr>
              <w:rPr>
                <w:szCs w:val="24"/>
              </w:rPr>
            </w:pPr>
            <w:r w:rsidRPr="00BE1D83">
              <w:rPr>
                <w:szCs w:val="24"/>
              </w:rPr>
              <w:t>да</w:t>
            </w:r>
          </w:p>
        </w:tc>
      </w:tr>
      <w:tr w:rsidR="00BB4DCD" w:rsidRPr="00BE1D83" w14:paraId="36A390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94232" w14:textId="77777777" w:rsidR="00BB4DCD" w:rsidRPr="00BE1D83" w:rsidRDefault="00BB4DCD" w:rsidP="0087759A">
            <w:pPr>
              <w:rPr>
                <w:szCs w:val="24"/>
              </w:rPr>
            </w:pPr>
            <w:r w:rsidRPr="00BE1D83">
              <w:rPr>
                <w:szCs w:val="24"/>
              </w:rPr>
              <w:t>–            Ручной или полуавтоматический режим.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D49C4" w14:textId="77777777" w:rsidR="00BB4DCD" w:rsidRPr="00BE1D83" w:rsidRDefault="00BB4DCD" w:rsidP="0087759A">
            <w:pPr>
              <w:rPr>
                <w:szCs w:val="24"/>
              </w:rPr>
            </w:pPr>
            <w:r w:rsidRPr="00BE1D83">
              <w:rPr>
                <w:szCs w:val="24"/>
              </w:rPr>
              <w:t>да</w:t>
            </w:r>
          </w:p>
        </w:tc>
      </w:tr>
      <w:tr w:rsidR="00BB4DCD" w:rsidRPr="00BE1D83" w14:paraId="1BC61D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22CB0" w14:textId="77777777" w:rsidR="00BB4DCD" w:rsidRPr="00BE1D83" w:rsidRDefault="00BB4DCD" w:rsidP="0087759A">
            <w:pPr>
              <w:rPr>
                <w:szCs w:val="24"/>
              </w:rPr>
            </w:pPr>
            <w:r w:rsidRPr="00BE1D83">
              <w:rPr>
                <w:szCs w:val="24"/>
              </w:rPr>
              <w:t>–            Таймаут ожидания ответа.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92750" w14:textId="77777777" w:rsidR="00BB4DCD" w:rsidRPr="00BE1D83" w:rsidRDefault="00BB4DCD" w:rsidP="0087759A">
            <w:pPr>
              <w:rPr>
                <w:szCs w:val="24"/>
              </w:rPr>
            </w:pPr>
            <w:r w:rsidRPr="00BE1D83">
              <w:rPr>
                <w:szCs w:val="24"/>
              </w:rPr>
              <w:t>да</w:t>
            </w:r>
          </w:p>
        </w:tc>
      </w:tr>
      <w:tr w:rsidR="00BB4DCD" w:rsidRPr="00BE1D83" w14:paraId="37B052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76DC4D" w14:textId="77777777" w:rsidR="00BB4DCD" w:rsidRPr="00BE1D83" w:rsidRDefault="00BB4DCD" w:rsidP="0087759A">
            <w:pPr>
              <w:rPr>
                <w:szCs w:val="24"/>
              </w:rPr>
            </w:pPr>
            <w:r w:rsidRPr="00BE1D83">
              <w:rPr>
                <w:szCs w:val="24"/>
              </w:rPr>
              <w:t>–            Дата актуальности сводной БДЗ.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E2939" w14:textId="77777777" w:rsidR="00BB4DCD" w:rsidRPr="00BE1D83" w:rsidRDefault="00BB4DCD" w:rsidP="0087759A">
            <w:pPr>
              <w:rPr>
                <w:szCs w:val="24"/>
              </w:rPr>
            </w:pPr>
            <w:r w:rsidRPr="00BE1D83">
              <w:rPr>
                <w:szCs w:val="24"/>
              </w:rPr>
              <w:t>да</w:t>
            </w:r>
          </w:p>
        </w:tc>
      </w:tr>
      <w:tr w:rsidR="00BB4DCD" w:rsidRPr="00BE1D83" w14:paraId="6D6EE4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6C180" w14:textId="77777777" w:rsidR="00BB4DCD" w:rsidRPr="00BE1D83" w:rsidRDefault="00BB4DCD" w:rsidP="0087759A">
            <w:pPr>
              <w:rPr>
                <w:szCs w:val="24"/>
              </w:rPr>
            </w:pPr>
            <w:r w:rsidRPr="00BE1D83">
              <w:rPr>
                <w:szCs w:val="24"/>
              </w:rPr>
              <w:t xml:space="preserve">–            </w:t>
            </w:r>
            <w:r w:rsidRPr="00BE1D83">
              <w:rPr>
                <w:b/>
                <w:bCs/>
                <w:szCs w:val="24"/>
              </w:rPr>
              <w:t>Разное.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9F23D" w14:textId="77777777" w:rsidR="00BB4DCD" w:rsidRPr="00BE1D83" w:rsidRDefault="00BB4DCD" w:rsidP="0087759A">
            <w:pPr>
              <w:rPr>
                <w:szCs w:val="24"/>
              </w:rPr>
            </w:pPr>
          </w:p>
        </w:tc>
      </w:tr>
      <w:tr w:rsidR="00BB4DCD" w:rsidRPr="00BE1D83" w14:paraId="7A0BC6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016C1" w14:textId="77777777" w:rsidR="00BB4DCD" w:rsidRPr="00BE1D83" w:rsidRDefault="00BB4DCD" w:rsidP="0087759A">
            <w:pPr>
              <w:rPr>
                <w:szCs w:val="24"/>
              </w:rPr>
            </w:pPr>
            <w:r w:rsidRPr="00BE1D83">
              <w:rPr>
                <w:szCs w:val="24"/>
              </w:rPr>
              <w:t>–            Проверка наличия новых сообщений, 1 раз в X мин.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5BC75" w14:textId="77777777" w:rsidR="00BB4DCD" w:rsidRPr="00BE1D83" w:rsidRDefault="00BB4DCD" w:rsidP="0087759A">
            <w:pPr>
              <w:rPr>
                <w:szCs w:val="24"/>
              </w:rPr>
            </w:pPr>
            <w:r w:rsidRPr="00BE1D83">
              <w:rPr>
                <w:szCs w:val="24"/>
              </w:rPr>
              <w:t>да</w:t>
            </w:r>
          </w:p>
        </w:tc>
      </w:tr>
      <w:tr w:rsidR="00BB4DCD" w:rsidRPr="00BE1D83" w14:paraId="23CC07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12E89" w14:textId="77777777" w:rsidR="00BB4DCD" w:rsidRPr="00BE1D83" w:rsidRDefault="00BB4DCD" w:rsidP="0087759A">
            <w:pPr>
              <w:rPr>
                <w:szCs w:val="24"/>
              </w:rPr>
            </w:pPr>
            <w:r w:rsidRPr="00BE1D83">
              <w:rPr>
                <w:szCs w:val="24"/>
              </w:rPr>
              <w:t>–            Ввод направлений из журнала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1AE7" w14:textId="77777777" w:rsidR="00BB4DCD" w:rsidRPr="00BE1D83" w:rsidRDefault="00BB4DCD" w:rsidP="0087759A">
            <w:pPr>
              <w:rPr>
                <w:szCs w:val="24"/>
              </w:rPr>
            </w:pPr>
            <w:r w:rsidRPr="00BE1D83">
              <w:rPr>
                <w:szCs w:val="24"/>
              </w:rPr>
              <w:t>нет</w:t>
            </w:r>
          </w:p>
        </w:tc>
      </w:tr>
      <w:tr w:rsidR="00BB4DCD" w:rsidRPr="00BE1D83" w14:paraId="1B2C31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E75B2" w14:textId="77777777" w:rsidR="00BB4DCD" w:rsidRPr="00BE1D83" w:rsidRDefault="00BB4DCD" w:rsidP="0087759A">
            <w:pPr>
              <w:rPr>
                <w:szCs w:val="24"/>
              </w:rPr>
            </w:pPr>
            <w:r w:rsidRPr="00BE1D83">
              <w:rPr>
                <w:szCs w:val="24"/>
              </w:rPr>
              <w:t>–            Контроль пересечения случаев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61A50" w14:textId="77777777" w:rsidR="00BB4DCD" w:rsidRPr="00BE1D83" w:rsidRDefault="00BB4DCD" w:rsidP="0087759A">
            <w:pPr>
              <w:rPr>
                <w:szCs w:val="24"/>
              </w:rPr>
            </w:pPr>
            <w:r w:rsidRPr="00BE1D83">
              <w:rPr>
                <w:szCs w:val="24"/>
              </w:rPr>
              <w:t>да</w:t>
            </w:r>
          </w:p>
        </w:tc>
      </w:tr>
      <w:tr w:rsidR="00BB4DCD" w:rsidRPr="00BE1D83" w14:paraId="48987F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6380B8" w14:textId="77777777" w:rsidR="00BB4DCD" w:rsidRPr="00BE1D83" w:rsidRDefault="00BB4DCD" w:rsidP="0087759A">
            <w:pPr>
              <w:rPr>
                <w:szCs w:val="24"/>
              </w:rPr>
            </w:pPr>
            <w:r w:rsidRPr="00BE1D83">
              <w:rPr>
                <w:szCs w:val="24"/>
              </w:rPr>
              <w:t>–            Проставлять OID = -1 для новых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DCC04" w14:textId="77777777" w:rsidR="00BB4DCD" w:rsidRPr="00BE1D83" w:rsidRDefault="00BB4DCD" w:rsidP="0087759A">
            <w:pPr>
              <w:rPr>
                <w:szCs w:val="24"/>
              </w:rPr>
            </w:pPr>
            <w:r w:rsidRPr="00BE1D83">
              <w:rPr>
                <w:szCs w:val="24"/>
              </w:rPr>
              <w:t>да</w:t>
            </w:r>
          </w:p>
        </w:tc>
      </w:tr>
      <w:tr w:rsidR="00BB4DCD" w:rsidRPr="00BE1D83" w14:paraId="5E9E25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53CF3" w14:textId="77777777" w:rsidR="00BB4DCD" w:rsidRPr="00BE1D83" w:rsidRDefault="00BB4DCD" w:rsidP="0087759A">
            <w:pPr>
              <w:rPr>
                <w:szCs w:val="24"/>
              </w:rPr>
            </w:pPr>
            <w:r w:rsidRPr="00BE1D83">
              <w:rPr>
                <w:szCs w:val="24"/>
              </w:rPr>
              <w:t>–            Список e-mail адресов для отправки ошибок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FFA9C" w14:textId="77777777" w:rsidR="00BB4DCD" w:rsidRPr="00BE1D83" w:rsidRDefault="00BB4DCD" w:rsidP="0087759A">
            <w:pPr>
              <w:rPr>
                <w:szCs w:val="24"/>
              </w:rPr>
            </w:pPr>
            <w:r w:rsidRPr="00BE1D83">
              <w:rPr>
                <w:szCs w:val="24"/>
              </w:rPr>
              <w:t>нет</w:t>
            </w:r>
          </w:p>
        </w:tc>
      </w:tr>
      <w:tr w:rsidR="00BB4DCD" w:rsidRPr="00BE1D83" w14:paraId="712C16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8A3CE" w14:textId="77777777" w:rsidR="00BB4DCD" w:rsidRPr="00BE1D83" w:rsidRDefault="00BB4DCD" w:rsidP="0087759A">
            <w:pPr>
              <w:rPr>
                <w:szCs w:val="24"/>
              </w:rPr>
            </w:pPr>
            <w:r w:rsidRPr="00BE1D83">
              <w:rPr>
                <w:szCs w:val="24"/>
              </w:rPr>
              <w:t>–            Контроль корректности ЕНП.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111FD" w14:textId="77777777" w:rsidR="00BB4DCD" w:rsidRPr="00BE1D83" w:rsidRDefault="00BB4DCD" w:rsidP="0087759A">
            <w:pPr>
              <w:rPr>
                <w:szCs w:val="24"/>
              </w:rPr>
            </w:pPr>
            <w:r w:rsidRPr="00BE1D83">
              <w:rPr>
                <w:szCs w:val="24"/>
              </w:rPr>
              <w:t>да</w:t>
            </w:r>
          </w:p>
        </w:tc>
      </w:tr>
      <w:tr w:rsidR="00BB4DCD" w:rsidRPr="00BE1D83" w14:paraId="344D7E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2C693" w14:textId="77777777" w:rsidR="00BB4DCD" w:rsidRPr="00BE1D83" w:rsidRDefault="00BB4DCD" w:rsidP="0087759A">
            <w:pPr>
              <w:rPr>
                <w:szCs w:val="24"/>
              </w:rPr>
            </w:pPr>
            <w:r w:rsidRPr="00BE1D83">
              <w:rPr>
                <w:szCs w:val="24"/>
              </w:rPr>
              <w:t>–            Срок хранения аудиозаписей вызовов СМП (месяцев).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8D8AF" w14:textId="77777777" w:rsidR="00BB4DCD" w:rsidRPr="00BE1D83" w:rsidRDefault="00BB4DCD" w:rsidP="0087759A">
            <w:pPr>
              <w:rPr>
                <w:szCs w:val="24"/>
              </w:rPr>
            </w:pPr>
            <w:r w:rsidRPr="00BE1D83">
              <w:rPr>
                <w:szCs w:val="24"/>
              </w:rPr>
              <w:t>да</w:t>
            </w:r>
          </w:p>
        </w:tc>
      </w:tr>
      <w:tr w:rsidR="00BB4DCD" w:rsidRPr="00BE1D83" w14:paraId="2A3172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A28C8" w14:textId="77777777" w:rsidR="00BB4DCD" w:rsidRPr="00BE1D83" w:rsidRDefault="00BB4DCD" w:rsidP="0087759A">
            <w:pPr>
              <w:rPr>
                <w:szCs w:val="24"/>
              </w:rPr>
            </w:pPr>
            <w:r w:rsidRPr="00BE1D83">
              <w:rPr>
                <w:szCs w:val="24"/>
              </w:rPr>
              <w:t>–            Контроль корректности профиля отделения в посещении.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B315C" w14:textId="77777777" w:rsidR="00BB4DCD" w:rsidRPr="00BE1D83" w:rsidRDefault="00BB4DCD" w:rsidP="0087759A">
            <w:pPr>
              <w:rPr>
                <w:szCs w:val="24"/>
              </w:rPr>
            </w:pPr>
            <w:r w:rsidRPr="00BE1D83">
              <w:rPr>
                <w:szCs w:val="24"/>
              </w:rPr>
              <w:t>да</w:t>
            </w:r>
          </w:p>
        </w:tc>
      </w:tr>
      <w:tr w:rsidR="00BB4DCD" w:rsidRPr="00BE1D83" w14:paraId="64346B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E479D" w14:textId="77777777" w:rsidR="00BB4DCD" w:rsidRPr="00BE1D83" w:rsidRDefault="00BB4DCD" w:rsidP="0087759A">
            <w:pPr>
              <w:rPr>
                <w:szCs w:val="24"/>
              </w:rPr>
            </w:pPr>
            <w:r w:rsidRPr="00BE1D83">
              <w:rPr>
                <w:szCs w:val="24"/>
              </w:rPr>
              <w:t xml:space="preserve">–            </w:t>
            </w:r>
            <w:r w:rsidRPr="00BE1D83">
              <w:rPr>
                <w:b/>
                <w:bCs/>
                <w:szCs w:val="24"/>
              </w:rPr>
              <w:t>Запись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E38C3" w14:textId="77777777" w:rsidR="00BB4DCD" w:rsidRPr="00BE1D83" w:rsidRDefault="00BB4DCD" w:rsidP="0087759A">
            <w:pPr>
              <w:rPr>
                <w:szCs w:val="24"/>
              </w:rPr>
            </w:pPr>
            <w:r w:rsidRPr="00BE1D83">
              <w:rPr>
                <w:szCs w:val="24"/>
              </w:rPr>
              <w:t>да</w:t>
            </w:r>
          </w:p>
        </w:tc>
      </w:tr>
      <w:tr w:rsidR="00BB4DCD" w:rsidRPr="00BE1D83" w14:paraId="056DF4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884F1" w14:textId="77777777" w:rsidR="00BB4DCD" w:rsidRPr="00BE1D83" w:rsidRDefault="00BB4DCD" w:rsidP="0087759A">
            <w:pPr>
              <w:rPr>
                <w:szCs w:val="24"/>
              </w:rPr>
            </w:pPr>
            <w:r w:rsidRPr="00BE1D83">
              <w:rPr>
                <w:szCs w:val="24"/>
              </w:rPr>
              <w:t>–            Параметры записи пациентов через портал медицинских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0F9DA" w14:textId="77777777" w:rsidR="00BB4DCD" w:rsidRPr="00BE1D83" w:rsidRDefault="00BB4DCD" w:rsidP="0087759A">
            <w:pPr>
              <w:rPr>
                <w:szCs w:val="24"/>
              </w:rPr>
            </w:pPr>
            <w:r w:rsidRPr="00BE1D83">
              <w:rPr>
                <w:szCs w:val="24"/>
              </w:rPr>
              <w:t>да</w:t>
            </w:r>
          </w:p>
        </w:tc>
      </w:tr>
      <w:tr w:rsidR="00BB4DCD" w:rsidRPr="00BE1D83" w14:paraId="563C15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80749" w14:textId="77777777" w:rsidR="00BB4DCD" w:rsidRPr="00BE1D83" w:rsidRDefault="00BB4DCD" w:rsidP="0087759A">
            <w:pPr>
              <w:rPr>
                <w:szCs w:val="24"/>
              </w:rPr>
            </w:pPr>
            <w:r w:rsidRPr="00BE1D83">
              <w:rPr>
                <w:szCs w:val="24"/>
              </w:rPr>
              <w:t>–            Параметры проверки прикрепления.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C6BB1" w14:textId="77777777" w:rsidR="00BB4DCD" w:rsidRPr="00BE1D83" w:rsidRDefault="00BB4DCD" w:rsidP="0087759A">
            <w:pPr>
              <w:rPr>
                <w:szCs w:val="24"/>
              </w:rPr>
            </w:pPr>
            <w:r w:rsidRPr="00BE1D83">
              <w:rPr>
                <w:szCs w:val="24"/>
              </w:rPr>
              <w:t>да</w:t>
            </w:r>
          </w:p>
        </w:tc>
      </w:tr>
      <w:tr w:rsidR="00BB4DCD" w:rsidRPr="00BE1D83" w14:paraId="2AE8B6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3C186" w14:textId="77777777" w:rsidR="00BB4DCD" w:rsidRPr="00BE1D83" w:rsidRDefault="00BB4DCD" w:rsidP="0087759A">
            <w:pPr>
              <w:rPr>
                <w:szCs w:val="24"/>
              </w:rPr>
            </w:pPr>
            <w:r w:rsidRPr="00BE1D83">
              <w:rPr>
                <w:szCs w:val="24"/>
              </w:rPr>
              <w:t>–            Параметры записи пациентов через АРМ регистратора,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422D2" w14:textId="77777777" w:rsidR="00BB4DCD" w:rsidRPr="00BE1D83" w:rsidRDefault="00BB4DCD" w:rsidP="0087759A">
            <w:pPr>
              <w:rPr>
                <w:szCs w:val="24"/>
              </w:rPr>
            </w:pPr>
            <w:r w:rsidRPr="00BE1D83">
              <w:rPr>
                <w:szCs w:val="24"/>
              </w:rPr>
              <w:t>да</w:t>
            </w:r>
          </w:p>
        </w:tc>
      </w:tr>
      <w:tr w:rsidR="00BB4DCD" w:rsidRPr="00BE1D83" w14:paraId="32B9DD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86D4C" w14:textId="77777777" w:rsidR="00BB4DCD" w:rsidRPr="00BE1D83" w:rsidRDefault="00BB4DCD" w:rsidP="0087759A">
            <w:pPr>
              <w:rPr>
                <w:szCs w:val="24"/>
              </w:rPr>
            </w:pPr>
            <w:r w:rsidRPr="00BE1D83">
              <w:rPr>
                <w:szCs w:val="24"/>
              </w:rPr>
              <w:t>–            МО, имеющие доступ к индивидуальной настройке периодов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5CC43" w14:textId="77777777" w:rsidR="00BB4DCD" w:rsidRPr="00BE1D83" w:rsidRDefault="00BB4DCD" w:rsidP="0087759A">
            <w:pPr>
              <w:rPr>
                <w:szCs w:val="24"/>
              </w:rPr>
            </w:pPr>
            <w:r w:rsidRPr="00BE1D83">
              <w:rPr>
                <w:szCs w:val="24"/>
              </w:rPr>
              <w:t>нет</w:t>
            </w:r>
          </w:p>
        </w:tc>
      </w:tr>
      <w:tr w:rsidR="00BB4DCD" w:rsidRPr="00BE1D83" w14:paraId="670E3D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1930A" w14:textId="77777777" w:rsidR="00BB4DCD" w:rsidRPr="00BE1D83" w:rsidRDefault="00BB4DCD" w:rsidP="0087759A">
            <w:pPr>
              <w:rPr>
                <w:szCs w:val="24"/>
              </w:rPr>
            </w:pPr>
            <w:r w:rsidRPr="00BE1D83">
              <w:rPr>
                <w:szCs w:val="24"/>
              </w:rPr>
              <w:t>–            Доступ к отмене направлений и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2A844" w14:textId="77777777" w:rsidR="00BB4DCD" w:rsidRPr="00BE1D83" w:rsidRDefault="00BB4DCD" w:rsidP="0087759A">
            <w:pPr>
              <w:rPr>
                <w:szCs w:val="24"/>
              </w:rPr>
            </w:pPr>
            <w:r w:rsidRPr="00BE1D83">
              <w:rPr>
                <w:szCs w:val="24"/>
              </w:rPr>
              <w:t>да</w:t>
            </w:r>
          </w:p>
        </w:tc>
      </w:tr>
      <w:tr w:rsidR="00BB4DCD" w:rsidRPr="00BE1D83" w14:paraId="714ACE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66645" w14:textId="77777777" w:rsidR="00BB4DCD" w:rsidRPr="00BE1D83" w:rsidRDefault="00BB4DCD" w:rsidP="0087759A">
            <w:pPr>
              <w:rPr>
                <w:szCs w:val="24"/>
              </w:rPr>
            </w:pPr>
            <w:r w:rsidRPr="00BE1D83">
              <w:rPr>
                <w:szCs w:val="24"/>
              </w:rPr>
              <w:t xml:space="preserve">–            </w:t>
            </w:r>
            <w:r w:rsidRPr="00BE1D83">
              <w:rPr>
                <w:b/>
                <w:bCs/>
                <w:szCs w:val="24"/>
              </w:rPr>
              <w:t>Склад-Аптека</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E3458" w14:textId="77777777" w:rsidR="00BB4DCD" w:rsidRPr="00BE1D83" w:rsidRDefault="00BB4DCD" w:rsidP="0087759A">
            <w:pPr>
              <w:rPr>
                <w:szCs w:val="24"/>
              </w:rPr>
            </w:pPr>
            <w:r w:rsidRPr="00BE1D83">
              <w:rPr>
                <w:szCs w:val="24"/>
              </w:rPr>
              <w:t>да</w:t>
            </w:r>
          </w:p>
        </w:tc>
      </w:tr>
      <w:tr w:rsidR="00BB4DCD" w:rsidRPr="00BE1D83" w14:paraId="5C3E63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D4E672" w14:textId="77777777" w:rsidR="00BB4DCD" w:rsidRPr="00BE1D83" w:rsidRDefault="00BB4DCD" w:rsidP="0087759A">
            <w:pPr>
              <w:rPr>
                <w:szCs w:val="24"/>
              </w:rPr>
            </w:pPr>
            <w:r w:rsidRPr="00BE1D83">
              <w:rPr>
                <w:szCs w:val="24"/>
              </w:rPr>
              <w:t>–            Контроль срока годности лекарственных средств.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9898A" w14:textId="77777777" w:rsidR="00BB4DCD" w:rsidRPr="00BE1D83" w:rsidRDefault="00BB4DCD" w:rsidP="0087759A">
            <w:pPr>
              <w:rPr>
                <w:szCs w:val="24"/>
              </w:rPr>
            </w:pPr>
            <w:r w:rsidRPr="00BE1D83">
              <w:rPr>
                <w:szCs w:val="24"/>
              </w:rPr>
              <w:t>да</w:t>
            </w:r>
          </w:p>
        </w:tc>
      </w:tr>
      <w:tr w:rsidR="00BB4DCD" w:rsidRPr="00BE1D83" w14:paraId="39B2B0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BB7FA" w14:textId="77777777" w:rsidR="00BB4DCD" w:rsidRPr="00BE1D83" w:rsidRDefault="00BB4DCD" w:rsidP="0087759A">
            <w:pPr>
              <w:rPr>
                <w:szCs w:val="24"/>
              </w:rPr>
            </w:pPr>
            <w:r w:rsidRPr="00BE1D83">
              <w:rPr>
                <w:b/>
                <w:bCs/>
                <w:szCs w:val="24"/>
              </w:rPr>
              <w:t>–            Настройка автоматического включения в регистры по социально значимым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DD720" w14:textId="77777777" w:rsidR="00BB4DCD" w:rsidRPr="00BE1D83" w:rsidRDefault="00BB4DCD" w:rsidP="0087759A">
            <w:pPr>
              <w:rPr>
                <w:szCs w:val="24"/>
              </w:rPr>
            </w:pPr>
            <w:r w:rsidRPr="00BE1D83">
              <w:rPr>
                <w:szCs w:val="24"/>
              </w:rPr>
              <w:t>да</w:t>
            </w:r>
          </w:p>
        </w:tc>
      </w:tr>
      <w:tr w:rsidR="00BB4DCD" w:rsidRPr="00BE1D83" w14:paraId="0AB94A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182D7" w14:textId="77777777" w:rsidR="00BB4DCD" w:rsidRPr="00BE1D83" w:rsidRDefault="00BB4DCD" w:rsidP="0087759A">
            <w:pPr>
              <w:rPr>
                <w:szCs w:val="24"/>
              </w:rPr>
            </w:pPr>
            <w:r w:rsidRPr="00BE1D83">
              <w:rPr>
                <w:szCs w:val="24"/>
              </w:rPr>
              <w:t xml:space="preserve">–            </w:t>
            </w:r>
            <w:r w:rsidRPr="00BE1D83">
              <w:rPr>
                <w:b/>
                <w:bCs/>
                <w:szCs w:val="24"/>
              </w:rPr>
              <w:t>Уведомления</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52CEC" w14:textId="77777777" w:rsidR="00BB4DCD" w:rsidRPr="00BE1D83" w:rsidRDefault="00BB4DCD" w:rsidP="0087759A">
            <w:pPr>
              <w:rPr>
                <w:szCs w:val="24"/>
              </w:rPr>
            </w:pPr>
            <w:r w:rsidRPr="00BE1D83">
              <w:rPr>
                <w:szCs w:val="24"/>
              </w:rPr>
              <w:t>нет</w:t>
            </w:r>
          </w:p>
        </w:tc>
      </w:tr>
      <w:tr w:rsidR="00BB4DCD" w:rsidRPr="00BE1D83" w14:paraId="02F962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D9927" w14:textId="77777777" w:rsidR="00BB4DCD" w:rsidRPr="00BE1D83" w:rsidRDefault="00BB4DCD" w:rsidP="0087759A">
            <w:pPr>
              <w:rPr>
                <w:szCs w:val="24"/>
              </w:rPr>
            </w:pPr>
            <w:r w:rsidRPr="00BE1D83">
              <w:rPr>
                <w:szCs w:val="24"/>
              </w:rPr>
              <w:t>–            Настройки извещений о прикреплении.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91361" w14:textId="77777777" w:rsidR="00BB4DCD" w:rsidRPr="00BE1D83" w:rsidRDefault="00BB4DCD" w:rsidP="0087759A">
            <w:pPr>
              <w:rPr>
                <w:szCs w:val="24"/>
              </w:rPr>
            </w:pPr>
            <w:r w:rsidRPr="00BE1D83">
              <w:rPr>
                <w:szCs w:val="24"/>
              </w:rPr>
              <w:t>нет</w:t>
            </w:r>
          </w:p>
        </w:tc>
      </w:tr>
      <w:tr w:rsidR="00BB4DCD" w:rsidRPr="00BE1D83" w14:paraId="1D37A4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4D464" w14:textId="77777777" w:rsidR="00BB4DCD" w:rsidRPr="00BE1D83" w:rsidRDefault="00BB4DCD" w:rsidP="0087759A">
            <w:pPr>
              <w:rPr>
                <w:szCs w:val="24"/>
              </w:rPr>
            </w:pPr>
            <w:r w:rsidRPr="00BE1D83">
              <w:rPr>
                <w:szCs w:val="24"/>
              </w:rPr>
              <w:t>–            Настройки извещений о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4DEE4" w14:textId="77777777" w:rsidR="00BB4DCD" w:rsidRPr="00BE1D83" w:rsidRDefault="00BB4DCD" w:rsidP="0087759A">
            <w:pPr>
              <w:rPr>
                <w:szCs w:val="24"/>
              </w:rPr>
            </w:pPr>
            <w:r w:rsidRPr="00BE1D83">
              <w:rPr>
                <w:szCs w:val="24"/>
              </w:rPr>
              <w:t>нет</w:t>
            </w:r>
          </w:p>
        </w:tc>
      </w:tr>
      <w:tr w:rsidR="00BB4DCD" w:rsidRPr="00BE1D83" w14:paraId="759AE7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11F0B" w14:textId="77777777" w:rsidR="00BB4DCD" w:rsidRPr="00BE1D83" w:rsidRDefault="00BB4DCD" w:rsidP="0087759A">
            <w:pPr>
              <w:rPr>
                <w:szCs w:val="24"/>
              </w:rPr>
            </w:pPr>
            <w:r w:rsidRPr="00BE1D83">
              <w:rPr>
                <w:szCs w:val="24"/>
              </w:rPr>
              <w:t xml:space="preserve">–            </w:t>
            </w:r>
            <w:r w:rsidRPr="00BE1D83">
              <w:rPr>
                <w:b/>
                <w:bCs/>
                <w:szCs w:val="24"/>
              </w:rPr>
              <w:t>Диспансерные</w:t>
            </w:r>
            <w:r w:rsidRPr="00BE1D83">
              <w:rPr>
                <w:szCs w:val="24"/>
              </w:rPr>
              <w:t xml:space="preserve"> </w:t>
            </w:r>
            <w:r w:rsidRPr="00BE1D83">
              <w:rPr>
                <w:b/>
                <w:bCs/>
                <w:szCs w:val="24"/>
              </w:rPr>
              <w:t>карты пациентов</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0CFA7" w14:textId="77777777" w:rsidR="00BB4DCD" w:rsidRPr="00BE1D83" w:rsidRDefault="00BB4DCD" w:rsidP="0087759A">
            <w:pPr>
              <w:rPr>
                <w:szCs w:val="24"/>
              </w:rPr>
            </w:pPr>
            <w:r w:rsidRPr="00BE1D83">
              <w:rPr>
                <w:szCs w:val="24"/>
              </w:rPr>
              <w:t>да</w:t>
            </w:r>
          </w:p>
        </w:tc>
      </w:tr>
      <w:tr w:rsidR="00BB4DCD" w:rsidRPr="00BE1D83" w14:paraId="6255B5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ADFFF1" w14:textId="77777777" w:rsidR="00BB4DCD" w:rsidRPr="00BE1D83" w:rsidRDefault="00BB4DCD" w:rsidP="0087759A">
            <w:pPr>
              <w:rPr>
                <w:szCs w:val="24"/>
              </w:rPr>
            </w:pPr>
            <w:r w:rsidRPr="00BE1D83">
              <w:rPr>
                <w:szCs w:val="24"/>
              </w:rPr>
              <w:t>–            Доступные места работы врачей.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0A062" w14:textId="77777777" w:rsidR="00BB4DCD" w:rsidRPr="00BE1D83" w:rsidRDefault="00BB4DCD" w:rsidP="0087759A">
            <w:pPr>
              <w:rPr>
                <w:szCs w:val="24"/>
              </w:rPr>
            </w:pPr>
            <w:r w:rsidRPr="00BE1D83">
              <w:rPr>
                <w:szCs w:val="24"/>
              </w:rPr>
              <w:t>да</w:t>
            </w:r>
          </w:p>
        </w:tc>
      </w:tr>
      <w:tr w:rsidR="00BB4DCD" w:rsidRPr="00BE1D83" w14:paraId="1880B7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26B0CC" w14:textId="77777777" w:rsidR="00BB4DCD" w:rsidRPr="00BE1D83" w:rsidRDefault="00BB4DCD" w:rsidP="0087759A">
            <w:pPr>
              <w:rPr>
                <w:szCs w:val="24"/>
              </w:rPr>
            </w:pPr>
            <w:r w:rsidRPr="00BE1D83">
              <w:rPr>
                <w:szCs w:val="24"/>
              </w:rPr>
              <w:t>–            Принимать ответы от ТФОМС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92F85" w14:textId="77777777" w:rsidR="00BB4DCD" w:rsidRPr="00BE1D83" w:rsidRDefault="00BB4DCD" w:rsidP="0087759A">
            <w:pPr>
              <w:rPr>
                <w:szCs w:val="24"/>
              </w:rPr>
            </w:pPr>
            <w:r w:rsidRPr="00BE1D83">
              <w:rPr>
                <w:szCs w:val="24"/>
              </w:rPr>
              <w:t>да</w:t>
            </w:r>
          </w:p>
        </w:tc>
      </w:tr>
      <w:tr w:rsidR="00BB4DCD" w:rsidRPr="00BE1D83" w14:paraId="629443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1DC82" w14:textId="77777777" w:rsidR="00BB4DCD" w:rsidRPr="00BE1D83" w:rsidRDefault="00BB4DCD" w:rsidP="0087759A">
            <w:pPr>
              <w:rPr>
                <w:szCs w:val="24"/>
              </w:rPr>
            </w:pPr>
            <w:r w:rsidRPr="00BE1D83">
              <w:rPr>
                <w:szCs w:val="24"/>
              </w:rPr>
              <w:t xml:space="preserve">–            </w:t>
            </w:r>
            <w:r w:rsidRPr="00BE1D83">
              <w:rPr>
                <w:b/>
                <w:bCs/>
                <w:szCs w:val="24"/>
              </w:rPr>
              <w:t>Параметры безопасности</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5171B" w14:textId="77777777" w:rsidR="00BB4DCD" w:rsidRPr="00BE1D83" w:rsidRDefault="00BB4DCD" w:rsidP="0087759A">
            <w:pPr>
              <w:rPr>
                <w:szCs w:val="24"/>
              </w:rPr>
            </w:pPr>
            <w:r w:rsidRPr="00BE1D83">
              <w:rPr>
                <w:szCs w:val="24"/>
              </w:rPr>
              <w:t>да</w:t>
            </w:r>
          </w:p>
        </w:tc>
      </w:tr>
      <w:tr w:rsidR="00BB4DCD" w:rsidRPr="00BE1D83" w14:paraId="19D525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58D73" w14:textId="77777777" w:rsidR="00BB4DCD" w:rsidRPr="00BE1D83" w:rsidRDefault="00BB4DCD" w:rsidP="0087759A">
            <w:pPr>
              <w:rPr>
                <w:szCs w:val="24"/>
              </w:rPr>
            </w:pPr>
            <w:r w:rsidRPr="00BE1D83">
              <w:rPr>
                <w:szCs w:val="24"/>
              </w:rPr>
              <w:t>–            Параметры безопасности паролей: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05762" w14:textId="77777777" w:rsidR="00BB4DCD" w:rsidRPr="00BE1D83" w:rsidRDefault="00BB4DCD" w:rsidP="0087759A">
            <w:pPr>
              <w:rPr>
                <w:szCs w:val="24"/>
              </w:rPr>
            </w:pPr>
            <w:r w:rsidRPr="00BE1D83">
              <w:rPr>
                <w:szCs w:val="24"/>
              </w:rPr>
              <w:t>да</w:t>
            </w:r>
          </w:p>
        </w:tc>
      </w:tr>
      <w:tr w:rsidR="00BB4DCD" w:rsidRPr="00BE1D83" w14:paraId="72E87D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D5223" w14:textId="77777777" w:rsidR="00BB4DCD" w:rsidRPr="00BE1D83" w:rsidRDefault="00BB4DCD" w:rsidP="0087759A">
            <w:pPr>
              <w:rPr>
                <w:szCs w:val="24"/>
              </w:rPr>
            </w:pPr>
            <w:r w:rsidRPr="00BE1D83">
              <w:rPr>
                <w:szCs w:val="24"/>
              </w:rPr>
              <w:t>–            Срок действия пароля (дней).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4DC68" w14:textId="77777777" w:rsidR="00BB4DCD" w:rsidRPr="00BE1D83" w:rsidRDefault="00BB4DCD" w:rsidP="0087759A">
            <w:pPr>
              <w:rPr>
                <w:szCs w:val="24"/>
              </w:rPr>
            </w:pPr>
            <w:r w:rsidRPr="00BE1D83">
              <w:rPr>
                <w:szCs w:val="24"/>
              </w:rPr>
              <w:t>да</w:t>
            </w:r>
          </w:p>
        </w:tc>
      </w:tr>
      <w:tr w:rsidR="00BB4DCD" w:rsidRPr="00BE1D83" w14:paraId="77964A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315955" w14:textId="77777777" w:rsidR="00BB4DCD" w:rsidRPr="00BE1D83" w:rsidRDefault="00BB4DCD" w:rsidP="0087759A">
            <w:pPr>
              <w:rPr>
                <w:szCs w:val="24"/>
              </w:rPr>
            </w:pPr>
            <w:r w:rsidRPr="00BE1D83">
              <w:rPr>
                <w:szCs w:val="24"/>
              </w:rPr>
              <w:t>–            Срок действия временного пароля (дней).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CE7D2" w14:textId="77777777" w:rsidR="00BB4DCD" w:rsidRPr="00BE1D83" w:rsidRDefault="00BB4DCD" w:rsidP="0087759A">
            <w:pPr>
              <w:rPr>
                <w:szCs w:val="24"/>
              </w:rPr>
            </w:pPr>
            <w:r w:rsidRPr="00BE1D83">
              <w:rPr>
                <w:szCs w:val="24"/>
              </w:rPr>
              <w:t>да</w:t>
            </w:r>
          </w:p>
        </w:tc>
      </w:tr>
      <w:tr w:rsidR="00BB4DCD" w:rsidRPr="00BE1D83" w14:paraId="17CBBC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AF62D" w14:textId="77777777" w:rsidR="00BB4DCD" w:rsidRPr="00BE1D83" w:rsidRDefault="00BB4DCD" w:rsidP="0087759A">
            <w:pPr>
              <w:rPr>
                <w:szCs w:val="24"/>
              </w:rPr>
            </w:pPr>
            <w:r w:rsidRPr="00BE1D83">
              <w:rPr>
                <w:szCs w:val="24"/>
              </w:rPr>
              <w:t>–            За сколько дней предупреждать об истечении срока действия пароля.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30B77" w14:textId="77777777" w:rsidR="00BB4DCD" w:rsidRPr="00BE1D83" w:rsidRDefault="00BB4DCD" w:rsidP="0087759A">
            <w:pPr>
              <w:rPr>
                <w:szCs w:val="24"/>
              </w:rPr>
            </w:pPr>
            <w:r w:rsidRPr="00BE1D83">
              <w:rPr>
                <w:szCs w:val="24"/>
              </w:rPr>
              <w:t>да</w:t>
            </w:r>
          </w:p>
        </w:tc>
      </w:tr>
      <w:tr w:rsidR="00BB4DCD" w:rsidRPr="00BE1D83" w14:paraId="33EB88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6C182" w14:textId="77777777" w:rsidR="00BB4DCD" w:rsidRPr="00BE1D83" w:rsidRDefault="00BB4DCD" w:rsidP="0087759A">
            <w:pPr>
              <w:rPr>
                <w:szCs w:val="24"/>
              </w:rPr>
            </w:pPr>
            <w:r w:rsidRPr="00BE1D83">
              <w:rPr>
                <w:szCs w:val="24"/>
              </w:rPr>
              <w:t>–            Минимальная длина пароля (символов).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A841F" w14:textId="77777777" w:rsidR="00BB4DCD" w:rsidRPr="00BE1D83" w:rsidRDefault="00BB4DCD" w:rsidP="0087759A">
            <w:pPr>
              <w:rPr>
                <w:szCs w:val="24"/>
              </w:rPr>
            </w:pPr>
            <w:r w:rsidRPr="00BE1D83">
              <w:rPr>
                <w:szCs w:val="24"/>
              </w:rPr>
              <w:t>да</w:t>
            </w:r>
          </w:p>
        </w:tc>
      </w:tr>
      <w:tr w:rsidR="00BB4DCD" w:rsidRPr="00BE1D83" w14:paraId="17FB05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758DE" w14:textId="77777777" w:rsidR="00BB4DCD" w:rsidRPr="00BE1D83" w:rsidRDefault="00BB4DCD" w:rsidP="0087759A">
            <w:pPr>
              <w:rPr>
                <w:szCs w:val="24"/>
              </w:rPr>
            </w:pPr>
            <w:r w:rsidRPr="00BE1D83">
              <w:rPr>
                <w:szCs w:val="24"/>
              </w:rPr>
              <w:t>–            Настройка алфавита пароля.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93ECC" w14:textId="77777777" w:rsidR="00BB4DCD" w:rsidRPr="00BE1D83" w:rsidRDefault="00BB4DCD" w:rsidP="0087759A">
            <w:pPr>
              <w:rPr>
                <w:szCs w:val="24"/>
              </w:rPr>
            </w:pPr>
            <w:r w:rsidRPr="00BE1D83">
              <w:rPr>
                <w:szCs w:val="24"/>
              </w:rPr>
              <w:t>да</w:t>
            </w:r>
          </w:p>
        </w:tc>
      </w:tr>
      <w:tr w:rsidR="00BB4DCD" w:rsidRPr="00BE1D83" w14:paraId="0A7CE2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1E712" w14:textId="77777777" w:rsidR="00BB4DCD" w:rsidRPr="00BE1D83" w:rsidRDefault="00BB4DCD" w:rsidP="0087759A">
            <w:pPr>
              <w:rPr>
                <w:szCs w:val="24"/>
              </w:rPr>
            </w:pPr>
            <w:r w:rsidRPr="00BE1D83">
              <w:rPr>
                <w:szCs w:val="24"/>
              </w:rPr>
              <w:t>–            Минимальное количество различающихся символов при смене пароля.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A4B06" w14:textId="77777777" w:rsidR="00BB4DCD" w:rsidRPr="00BE1D83" w:rsidRDefault="00BB4DCD" w:rsidP="0087759A">
            <w:pPr>
              <w:rPr>
                <w:szCs w:val="24"/>
              </w:rPr>
            </w:pPr>
            <w:r w:rsidRPr="00BE1D83">
              <w:rPr>
                <w:szCs w:val="24"/>
              </w:rPr>
              <w:t>да</w:t>
            </w:r>
          </w:p>
        </w:tc>
      </w:tr>
      <w:tr w:rsidR="00BB4DCD" w:rsidRPr="00BE1D83" w14:paraId="3665C1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905C2" w14:textId="77777777" w:rsidR="00BB4DCD" w:rsidRPr="00BE1D83" w:rsidRDefault="00BB4DCD" w:rsidP="0087759A">
            <w:pPr>
              <w:rPr>
                <w:szCs w:val="24"/>
              </w:rPr>
            </w:pPr>
            <w:r w:rsidRPr="00BE1D83">
              <w:rPr>
                <w:szCs w:val="24"/>
              </w:rPr>
              <w:t>–            Блокировать учётную запись пользователя на 10 минут после трёх неудачных попыток ввода пароля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EE076" w14:textId="77777777" w:rsidR="00BB4DCD" w:rsidRPr="00BE1D83" w:rsidRDefault="00BB4DCD" w:rsidP="0087759A">
            <w:pPr>
              <w:rPr>
                <w:szCs w:val="24"/>
              </w:rPr>
            </w:pPr>
            <w:r w:rsidRPr="00BE1D83">
              <w:rPr>
                <w:szCs w:val="24"/>
              </w:rPr>
              <w:t>да</w:t>
            </w:r>
          </w:p>
        </w:tc>
      </w:tr>
      <w:tr w:rsidR="00BB4DCD" w:rsidRPr="00BE1D83" w14:paraId="0CF304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AFD30" w14:textId="77777777" w:rsidR="00BB4DCD" w:rsidRPr="00BE1D83" w:rsidRDefault="00BB4DCD" w:rsidP="0087759A">
            <w:pPr>
              <w:rPr>
                <w:szCs w:val="24"/>
              </w:rPr>
            </w:pPr>
            <w:r w:rsidRPr="00BE1D83">
              <w:rPr>
                <w:szCs w:val="24"/>
              </w:rPr>
              <w:t xml:space="preserve">–            </w:t>
            </w:r>
            <w:r w:rsidRPr="00BE1D83">
              <w:rPr>
                <w:b/>
                <w:bCs/>
                <w:szCs w:val="24"/>
              </w:rPr>
              <w:t>Настройки работы СМП</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902548" w14:textId="77777777" w:rsidR="00BB4DCD" w:rsidRPr="00BE1D83" w:rsidRDefault="00BB4DCD" w:rsidP="0087759A">
            <w:pPr>
              <w:rPr>
                <w:szCs w:val="24"/>
              </w:rPr>
            </w:pPr>
            <w:r w:rsidRPr="00BE1D83">
              <w:rPr>
                <w:szCs w:val="24"/>
              </w:rPr>
              <w:t>да</w:t>
            </w:r>
          </w:p>
        </w:tc>
      </w:tr>
      <w:tr w:rsidR="00BB4DCD" w:rsidRPr="00BE1D83" w14:paraId="7FB5D1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227FC" w14:textId="77777777" w:rsidR="00BB4DCD" w:rsidRPr="00BE1D83" w:rsidRDefault="00BB4DCD" w:rsidP="0087759A">
            <w:pPr>
              <w:rPr>
                <w:szCs w:val="24"/>
              </w:rPr>
            </w:pPr>
            <w:r w:rsidRPr="00BE1D83">
              <w:rPr>
                <w:szCs w:val="24"/>
              </w:rPr>
              <w:t>–            Время начала суток для нумерации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4C77C" w14:textId="77777777" w:rsidR="00BB4DCD" w:rsidRPr="00BE1D83" w:rsidRDefault="00BB4DCD" w:rsidP="0087759A">
            <w:pPr>
              <w:rPr>
                <w:szCs w:val="24"/>
              </w:rPr>
            </w:pPr>
            <w:r w:rsidRPr="00BE1D83">
              <w:rPr>
                <w:szCs w:val="24"/>
              </w:rPr>
              <w:t>да</w:t>
            </w:r>
          </w:p>
        </w:tc>
      </w:tr>
      <w:tr w:rsidR="00BB4DCD" w:rsidRPr="00BE1D83" w14:paraId="065157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70310" w14:textId="77777777" w:rsidR="00BB4DCD" w:rsidRPr="00BE1D83" w:rsidRDefault="00BB4DCD" w:rsidP="0087759A">
            <w:pPr>
              <w:rPr>
                <w:szCs w:val="24"/>
              </w:rPr>
            </w:pPr>
            <w:r w:rsidRPr="00BE1D83">
              <w:rPr>
                <w:szCs w:val="24"/>
              </w:rPr>
              <w:t>–            Формат времени для отображения в АРМ.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D7AEA" w14:textId="77777777" w:rsidR="00BB4DCD" w:rsidRPr="00BE1D83" w:rsidRDefault="00BB4DCD" w:rsidP="0087759A">
            <w:pPr>
              <w:rPr>
                <w:szCs w:val="24"/>
              </w:rPr>
            </w:pPr>
            <w:r w:rsidRPr="00BE1D83">
              <w:rPr>
                <w:szCs w:val="24"/>
              </w:rPr>
              <w:t>да</w:t>
            </w:r>
          </w:p>
        </w:tc>
      </w:tr>
      <w:tr w:rsidR="00BB4DCD" w:rsidRPr="00BE1D83" w14:paraId="6378BC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2F3F2" w14:textId="77777777" w:rsidR="00BB4DCD" w:rsidRPr="00BE1D83" w:rsidRDefault="00BB4DCD" w:rsidP="0087759A">
            <w:pPr>
              <w:rPr>
                <w:szCs w:val="24"/>
              </w:rPr>
            </w:pPr>
            <w:r w:rsidRPr="00BE1D83">
              <w:rPr>
                <w:szCs w:val="24"/>
              </w:rPr>
              <w:t>–            Предельный срок после смерти пациента для создания вызова, дней.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570E3" w14:textId="77777777" w:rsidR="00BB4DCD" w:rsidRPr="00BE1D83" w:rsidRDefault="00BB4DCD" w:rsidP="0087759A">
            <w:pPr>
              <w:rPr>
                <w:szCs w:val="24"/>
              </w:rPr>
            </w:pPr>
            <w:r w:rsidRPr="00BE1D83">
              <w:rPr>
                <w:szCs w:val="24"/>
              </w:rPr>
              <w:t>да</w:t>
            </w:r>
          </w:p>
        </w:tc>
      </w:tr>
      <w:tr w:rsidR="00BB4DCD" w:rsidRPr="00BE1D83" w14:paraId="5AB03B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407A5" w14:textId="77777777" w:rsidR="00BB4DCD" w:rsidRPr="00BE1D83" w:rsidRDefault="00BB4DCD" w:rsidP="0087759A">
            <w:pPr>
              <w:rPr>
                <w:szCs w:val="24"/>
              </w:rPr>
            </w:pPr>
            <w:r w:rsidRPr="00BE1D83">
              <w:rPr>
                <w:szCs w:val="24"/>
              </w:rPr>
              <w:t>–            Разрешить передачу вызовов в другую МО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605FB" w14:textId="77777777" w:rsidR="00BB4DCD" w:rsidRPr="00BE1D83" w:rsidRDefault="00BB4DCD" w:rsidP="0087759A">
            <w:pPr>
              <w:rPr>
                <w:szCs w:val="24"/>
              </w:rPr>
            </w:pPr>
            <w:r w:rsidRPr="00BE1D83">
              <w:rPr>
                <w:szCs w:val="24"/>
              </w:rPr>
              <w:t>да</w:t>
            </w:r>
          </w:p>
        </w:tc>
      </w:tr>
      <w:tr w:rsidR="00BB4DCD" w:rsidRPr="00BE1D83" w14:paraId="418F70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97619" w14:textId="77777777" w:rsidR="00BB4DCD" w:rsidRPr="00BE1D83" w:rsidRDefault="00BB4DCD" w:rsidP="0087759A">
            <w:pPr>
              <w:rPr>
                <w:szCs w:val="24"/>
              </w:rPr>
            </w:pPr>
            <w:r w:rsidRPr="00BE1D83">
              <w:rPr>
                <w:szCs w:val="24"/>
              </w:rPr>
              <w:t>–            Отображать вкладку «Экспертная оценка» в АРМ Старшего врача СМП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46263" w14:textId="77777777" w:rsidR="00BB4DCD" w:rsidRPr="00BE1D83" w:rsidRDefault="00BB4DCD" w:rsidP="0087759A">
            <w:pPr>
              <w:rPr>
                <w:szCs w:val="24"/>
              </w:rPr>
            </w:pPr>
            <w:r w:rsidRPr="00BE1D83">
              <w:rPr>
                <w:szCs w:val="24"/>
              </w:rPr>
              <w:t>да</w:t>
            </w:r>
          </w:p>
        </w:tc>
      </w:tr>
      <w:tr w:rsidR="00BB4DCD" w:rsidRPr="00BE1D83" w14:paraId="42BBD6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8D221" w14:textId="77777777" w:rsidR="00BB4DCD" w:rsidRPr="00BE1D83" w:rsidRDefault="00BB4DCD" w:rsidP="0087759A">
            <w:pPr>
              <w:rPr>
                <w:szCs w:val="24"/>
              </w:rPr>
            </w:pPr>
            <w:r w:rsidRPr="00BE1D83">
              <w:rPr>
                <w:szCs w:val="24"/>
              </w:rPr>
              <w:t>–            Выбор системы взаимодействия с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216A7" w14:textId="77777777" w:rsidR="00BB4DCD" w:rsidRPr="00BE1D83" w:rsidRDefault="00BB4DCD" w:rsidP="0087759A">
            <w:pPr>
              <w:rPr>
                <w:szCs w:val="24"/>
              </w:rPr>
            </w:pPr>
            <w:r w:rsidRPr="00BE1D83">
              <w:rPr>
                <w:szCs w:val="24"/>
              </w:rPr>
              <w:t>да</w:t>
            </w:r>
          </w:p>
        </w:tc>
      </w:tr>
      <w:tr w:rsidR="00BB4DCD" w:rsidRPr="00BE1D83" w14:paraId="7C09AD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7C120" w14:textId="77777777" w:rsidR="00BB4DCD" w:rsidRPr="00BE1D83" w:rsidRDefault="00BB4DCD" w:rsidP="0087759A">
            <w:pPr>
              <w:rPr>
                <w:szCs w:val="24"/>
              </w:rPr>
            </w:pPr>
            <w:r w:rsidRPr="00BE1D83">
              <w:rPr>
                <w:szCs w:val="24"/>
              </w:rPr>
              <w:t>–            Отображать вызовы 112 без адреса.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8BAF9" w14:textId="77777777" w:rsidR="00BB4DCD" w:rsidRPr="00BE1D83" w:rsidRDefault="00BB4DCD" w:rsidP="0087759A">
            <w:pPr>
              <w:rPr>
                <w:szCs w:val="24"/>
              </w:rPr>
            </w:pPr>
            <w:r w:rsidRPr="00BE1D83">
              <w:rPr>
                <w:szCs w:val="24"/>
              </w:rPr>
              <w:t>да</w:t>
            </w:r>
          </w:p>
        </w:tc>
      </w:tr>
      <w:tr w:rsidR="00BB4DCD" w:rsidRPr="00BE1D83" w14:paraId="2397B1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EBA3E" w14:textId="77777777" w:rsidR="00BB4DCD" w:rsidRPr="00BE1D83" w:rsidRDefault="00BB4DCD" w:rsidP="0087759A">
            <w:pPr>
              <w:rPr>
                <w:szCs w:val="24"/>
              </w:rPr>
            </w:pPr>
            <w:r w:rsidRPr="00BE1D83">
              <w:rPr>
                <w:szCs w:val="24"/>
              </w:rPr>
              <w:t>–            Отображать информацию о вызовах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1BABB9" w14:textId="77777777" w:rsidR="00BB4DCD" w:rsidRPr="00BE1D83" w:rsidRDefault="00BB4DCD" w:rsidP="0087759A">
            <w:pPr>
              <w:rPr>
                <w:szCs w:val="24"/>
              </w:rPr>
            </w:pPr>
            <w:r w:rsidRPr="00BE1D83">
              <w:rPr>
                <w:szCs w:val="24"/>
              </w:rPr>
              <w:t>да</w:t>
            </w:r>
          </w:p>
        </w:tc>
      </w:tr>
      <w:tr w:rsidR="00BB4DCD" w:rsidRPr="00BE1D83" w14:paraId="513C25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A86C" w14:textId="77777777" w:rsidR="00BB4DCD" w:rsidRPr="00BE1D83" w:rsidRDefault="00BB4DCD" w:rsidP="0087759A">
            <w:pPr>
              <w:rPr>
                <w:szCs w:val="24"/>
              </w:rPr>
            </w:pPr>
            <w:r w:rsidRPr="00BE1D83">
              <w:rPr>
                <w:szCs w:val="24"/>
              </w:rPr>
              <w:t>–            Настройка идентификации параметров карт СМП при сохранении карты вызова в БД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2F6A1" w14:textId="77777777" w:rsidR="00BB4DCD" w:rsidRPr="00BE1D83" w:rsidRDefault="00BB4DCD" w:rsidP="0087759A">
            <w:pPr>
              <w:rPr>
                <w:szCs w:val="24"/>
              </w:rPr>
            </w:pPr>
            <w:r w:rsidRPr="00BE1D83">
              <w:rPr>
                <w:szCs w:val="24"/>
              </w:rPr>
              <w:t>да</w:t>
            </w:r>
          </w:p>
        </w:tc>
      </w:tr>
      <w:tr w:rsidR="00BB4DCD" w:rsidRPr="00BE1D83" w14:paraId="054AEA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F864" w14:textId="77777777" w:rsidR="00BB4DCD" w:rsidRPr="00BE1D83" w:rsidRDefault="00BB4DCD" w:rsidP="0087759A">
            <w:pPr>
              <w:rPr>
                <w:szCs w:val="24"/>
              </w:rPr>
            </w:pPr>
            <w:r w:rsidRPr="00BE1D83">
              <w:rPr>
                <w:szCs w:val="24"/>
              </w:rPr>
              <w:t xml:space="preserve">–            </w:t>
            </w:r>
            <w:r w:rsidRPr="00BE1D83">
              <w:rPr>
                <w:b/>
                <w:bCs/>
                <w:szCs w:val="24"/>
              </w:rPr>
              <w:t>Настройки работы НМП</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1D164" w14:textId="77777777" w:rsidR="00BB4DCD" w:rsidRPr="00BE1D83" w:rsidRDefault="00BB4DCD" w:rsidP="0087759A">
            <w:pPr>
              <w:rPr>
                <w:szCs w:val="24"/>
              </w:rPr>
            </w:pPr>
            <w:r w:rsidRPr="00BE1D83">
              <w:rPr>
                <w:szCs w:val="24"/>
              </w:rPr>
              <w:t>да</w:t>
            </w:r>
          </w:p>
        </w:tc>
      </w:tr>
      <w:tr w:rsidR="00BB4DCD" w:rsidRPr="00BE1D83" w14:paraId="6D64D2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475C6" w14:textId="77777777" w:rsidR="00BB4DCD" w:rsidRPr="00BE1D83" w:rsidRDefault="00BB4DCD" w:rsidP="0087759A">
            <w:pPr>
              <w:rPr>
                <w:szCs w:val="24"/>
              </w:rPr>
            </w:pPr>
            <w:r w:rsidRPr="00BE1D83">
              <w:rPr>
                <w:szCs w:val="24"/>
              </w:rPr>
              <w:t>–            Время работы служб НМП.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6EC51" w14:textId="77777777" w:rsidR="00BB4DCD" w:rsidRPr="00BE1D83" w:rsidRDefault="00BB4DCD" w:rsidP="0087759A">
            <w:pPr>
              <w:rPr>
                <w:szCs w:val="24"/>
              </w:rPr>
            </w:pPr>
            <w:r w:rsidRPr="00BE1D83">
              <w:rPr>
                <w:szCs w:val="24"/>
              </w:rPr>
              <w:t>да</w:t>
            </w:r>
          </w:p>
        </w:tc>
      </w:tr>
      <w:tr w:rsidR="00BB4DCD" w:rsidRPr="00BE1D83" w14:paraId="74E11F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B4B25" w14:textId="77777777" w:rsidR="00BB4DCD" w:rsidRPr="00BE1D83" w:rsidRDefault="00BB4DCD" w:rsidP="0087759A">
            <w:pPr>
              <w:rPr>
                <w:szCs w:val="24"/>
              </w:rPr>
            </w:pPr>
            <w:r w:rsidRPr="00BE1D83">
              <w:rPr>
                <w:szCs w:val="24"/>
              </w:rPr>
              <w:t>–            Разрешить редактирование времени работы служб НМП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EADDE" w14:textId="77777777" w:rsidR="00BB4DCD" w:rsidRPr="00BE1D83" w:rsidRDefault="00BB4DCD" w:rsidP="0087759A">
            <w:pPr>
              <w:rPr>
                <w:szCs w:val="24"/>
              </w:rPr>
            </w:pPr>
            <w:r w:rsidRPr="00BE1D83">
              <w:rPr>
                <w:szCs w:val="24"/>
              </w:rPr>
              <w:t>да</w:t>
            </w:r>
          </w:p>
        </w:tc>
      </w:tr>
      <w:tr w:rsidR="00BB4DCD" w:rsidRPr="00BE1D83" w14:paraId="6BCCC8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9A38E" w14:textId="77777777" w:rsidR="00BB4DCD" w:rsidRPr="00BE1D83" w:rsidRDefault="00BB4DCD" w:rsidP="0087759A">
            <w:pPr>
              <w:rPr>
                <w:szCs w:val="24"/>
              </w:rPr>
            </w:pPr>
            <w:r w:rsidRPr="00BE1D83">
              <w:rPr>
                <w:szCs w:val="24"/>
              </w:rPr>
              <w:t xml:space="preserve">–            </w:t>
            </w:r>
            <w:r w:rsidRPr="00BE1D83">
              <w:rPr>
                <w:b/>
                <w:bCs/>
                <w:szCs w:val="24"/>
              </w:rPr>
              <w:t>МСЭ</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48AC8" w14:textId="77777777" w:rsidR="00BB4DCD" w:rsidRPr="00BE1D83" w:rsidRDefault="00BB4DCD" w:rsidP="0087759A">
            <w:pPr>
              <w:rPr>
                <w:szCs w:val="24"/>
              </w:rPr>
            </w:pPr>
            <w:r w:rsidRPr="00BE1D83">
              <w:rPr>
                <w:szCs w:val="24"/>
              </w:rPr>
              <w:t>да</w:t>
            </w:r>
          </w:p>
        </w:tc>
      </w:tr>
      <w:tr w:rsidR="00BB4DCD" w:rsidRPr="00BE1D83" w14:paraId="759BC2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249DB" w14:textId="77777777" w:rsidR="00BB4DCD" w:rsidRPr="00BE1D83" w:rsidRDefault="00BB4DCD" w:rsidP="0087759A">
            <w:pPr>
              <w:rPr>
                <w:szCs w:val="24"/>
              </w:rPr>
            </w:pPr>
            <w:r w:rsidRPr="00BE1D83">
              <w:rPr>
                <w:szCs w:val="24"/>
              </w:rPr>
              <w:t>–            Проведение деперсонифицированной медико-социальной экспертизы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81007" w14:textId="77777777" w:rsidR="00BB4DCD" w:rsidRPr="00BE1D83" w:rsidRDefault="00BB4DCD" w:rsidP="0087759A">
            <w:pPr>
              <w:rPr>
                <w:szCs w:val="24"/>
              </w:rPr>
            </w:pPr>
            <w:r w:rsidRPr="00BE1D83">
              <w:rPr>
                <w:szCs w:val="24"/>
              </w:rPr>
              <w:t>да</w:t>
            </w:r>
          </w:p>
        </w:tc>
      </w:tr>
      <w:tr w:rsidR="00BB4DCD" w:rsidRPr="00BE1D83" w14:paraId="4D144C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52A31" w14:textId="77777777" w:rsidR="00BB4DCD" w:rsidRPr="00BE1D83" w:rsidRDefault="00BB4DCD" w:rsidP="0087759A">
            <w:pPr>
              <w:rPr>
                <w:szCs w:val="24"/>
              </w:rPr>
            </w:pPr>
            <w:r w:rsidRPr="00BE1D83">
              <w:rPr>
                <w:szCs w:val="24"/>
              </w:rPr>
              <w:t xml:space="preserve">–            </w:t>
            </w:r>
            <w:r w:rsidRPr="00BE1D83">
              <w:rPr>
                <w:b/>
                <w:bCs/>
                <w:szCs w:val="24"/>
              </w:rPr>
              <w:t>Авторизация</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08612" w14:textId="77777777" w:rsidR="00BB4DCD" w:rsidRPr="00BE1D83" w:rsidRDefault="00BB4DCD" w:rsidP="0087759A">
            <w:pPr>
              <w:rPr>
                <w:szCs w:val="24"/>
              </w:rPr>
            </w:pPr>
            <w:r w:rsidRPr="00BE1D83">
              <w:rPr>
                <w:szCs w:val="24"/>
              </w:rPr>
              <w:t>нет</w:t>
            </w:r>
          </w:p>
        </w:tc>
      </w:tr>
      <w:tr w:rsidR="00BB4DCD" w:rsidRPr="00BE1D83" w14:paraId="6D44F8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C80D9E" w14:textId="77777777" w:rsidR="00BB4DCD" w:rsidRPr="00BE1D83" w:rsidRDefault="00BB4DCD" w:rsidP="0087759A">
            <w:pPr>
              <w:rPr>
                <w:szCs w:val="24"/>
              </w:rPr>
            </w:pPr>
            <w:r w:rsidRPr="00BE1D83">
              <w:rPr>
                <w:szCs w:val="24"/>
              </w:rPr>
              <w:t>–            Разрешить авторизацию только через ЕСИА.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1992" w14:textId="77777777" w:rsidR="00BB4DCD" w:rsidRPr="00BE1D83" w:rsidRDefault="00BB4DCD" w:rsidP="0087759A">
            <w:pPr>
              <w:rPr>
                <w:szCs w:val="24"/>
              </w:rPr>
            </w:pPr>
            <w:r w:rsidRPr="00BE1D83">
              <w:rPr>
                <w:szCs w:val="24"/>
              </w:rPr>
              <w:t>нет</w:t>
            </w:r>
          </w:p>
        </w:tc>
      </w:tr>
      <w:tr w:rsidR="00BB4DCD" w:rsidRPr="00BE1D83" w14:paraId="78CDE4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09657" w14:textId="77777777" w:rsidR="00BB4DCD" w:rsidRPr="00BE1D83" w:rsidRDefault="00BB4DCD" w:rsidP="0087759A">
            <w:pPr>
              <w:rPr>
                <w:szCs w:val="24"/>
              </w:rPr>
            </w:pPr>
            <w:r w:rsidRPr="00BE1D83">
              <w:rPr>
                <w:szCs w:val="24"/>
              </w:rPr>
              <w:t xml:space="preserve">–            </w:t>
            </w:r>
            <w:r w:rsidRPr="00BE1D83">
              <w:rPr>
                <w:b/>
                <w:bCs/>
                <w:szCs w:val="24"/>
              </w:rPr>
              <w:t>Настройка ограничения прав доступа</w:t>
            </w:r>
            <w:r w:rsidRPr="00BE1D83">
              <w:rPr>
                <w:szCs w:val="24"/>
              </w:rPr>
              <w:t xml:space="preserve"> должна быть доступна для функций: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43BFB" w14:textId="77777777" w:rsidR="00BB4DCD" w:rsidRPr="00BE1D83" w:rsidRDefault="00BB4DCD" w:rsidP="0087759A">
            <w:pPr>
              <w:rPr>
                <w:szCs w:val="24"/>
              </w:rPr>
            </w:pPr>
            <w:r w:rsidRPr="00BE1D83">
              <w:rPr>
                <w:szCs w:val="24"/>
              </w:rPr>
              <w:t>нет</w:t>
            </w:r>
          </w:p>
        </w:tc>
      </w:tr>
      <w:tr w:rsidR="00BB4DCD" w:rsidRPr="00BE1D83" w14:paraId="34CAF6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D680E" w14:textId="77777777" w:rsidR="00BB4DCD" w:rsidRPr="00BE1D83" w:rsidRDefault="00BB4DCD" w:rsidP="0087759A">
            <w:pPr>
              <w:rPr>
                <w:szCs w:val="24"/>
              </w:rPr>
            </w:pPr>
            <w:r w:rsidRPr="00BE1D83">
              <w:rPr>
                <w:szCs w:val="24"/>
              </w:rPr>
              <w:t>–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1D8D85" w14:textId="77777777" w:rsidR="00BB4DCD" w:rsidRPr="00BE1D83" w:rsidRDefault="00BB4DCD" w:rsidP="0087759A">
            <w:pPr>
              <w:rPr>
                <w:szCs w:val="24"/>
              </w:rPr>
            </w:pPr>
            <w:r w:rsidRPr="00BE1D83">
              <w:rPr>
                <w:szCs w:val="24"/>
              </w:rPr>
              <w:t>нет</w:t>
            </w:r>
          </w:p>
        </w:tc>
      </w:tr>
      <w:tr w:rsidR="00BB4DCD" w:rsidRPr="00BE1D83" w14:paraId="663173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1A036" w14:textId="77777777" w:rsidR="00BB4DCD" w:rsidRPr="00BE1D83" w:rsidRDefault="00BB4DCD" w:rsidP="0087759A">
            <w:pPr>
              <w:rPr>
                <w:szCs w:val="24"/>
              </w:rPr>
            </w:pPr>
            <w:r w:rsidRPr="00BE1D83">
              <w:rPr>
                <w:szCs w:val="24"/>
              </w:rPr>
              <w:t>–            Группы диагнозов.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C2F59" w14:textId="77777777" w:rsidR="00BB4DCD" w:rsidRPr="00BE1D83" w:rsidRDefault="00BB4DCD" w:rsidP="0087759A">
            <w:pPr>
              <w:rPr>
                <w:szCs w:val="24"/>
              </w:rPr>
            </w:pPr>
            <w:r w:rsidRPr="00BE1D83">
              <w:rPr>
                <w:szCs w:val="24"/>
              </w:rPr>
              <w:t>да</w:t>
            </w:r>
          </w:p>
        </w:tc>
      </w:tr>
      <w:tr w:rsidR="00BB4DCD" w:rsidRPr="00BE1D83" w14:paraId="7FBAB8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BAD31" w14:textId="77777777" w:rsidR="00BB4DCD" w:rsidRPr="00BE1D83" w:rsidRDefault="00BB4DCD" w:rsidP="0087759A">
            <w:pPr>
              <w:rPr>
                <w:szCs w:val="24"/>
              </w:rPr>
            </w:pPr>
            <w:r w:rsidRPr="00BE1D83">
              <w:rPr>
                <w:szCs w:val="24"/>
              </w:rPr>
              <w:t>–            Группы МО / Подразделения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FDBA9" w14:textId="77777777" w:rsidR="00BB4DCD" w:rsidRPr="00BE1D83" w:rsidRDefault="00BB4DCD" w:rsidP="0087759A">
            <w:pPr>
              <w:rPr>
                <w:szCs w:val="24"/>
              </w:rPr>
            </w:pPr>
            <w:r w:rsidRPr="00BE1D83">
              <w:rPr>
                <w:szCs w:val="24"/>
              </w:rPr>
              <w:t>да</w:t>
            </w:r>
          </w:p>
        </w:tc>
      </w:tr>
      <w:tr w:rsidR="00BB4DCD" w:rsidRPr="00BE1D83" w14:paraId="01DB3D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EA232" w14:textId="77777777" w:rsidR="00BB4DCD" w:rsidRPr="00BE1D83" w:rsidRDefault="00BB4DCD" w:rsidP="0087759A">
            <w:pPr>
              <w:rPr>
                <w:szCs w:val="24"/>
              </w:rPr>
            </w:pPr>
            <w:r w:rsidRPr="00BE1D83">
              <w:rPr>
                <w:szCs w:val="24"/>
              </w:rPr>
              <w:t>–            Прикрепление.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121D2" w14:textId="77777777" w:rsidR="00BB4DCD" w:rsidRPr="00BE1D83" w:rsidRDefault="00BB4DCD" w:rsidP="0087759A">
            <w:pPr>
              <w:rPr>
                <w:szCs w:val="24"/>
              </w:rPr>
            </w:pPr>
            <w:r w:rsidRPr="00BE1D83">
              <w:rPr>
                <w:szCs w:val="24"/>
              </w:rPr>
              <w:t>нет</w:t>
            </w:r>
          </w:p>
        </w:tc>
      </w:tr>
      <w:tr w:rsidR="00BB4DCD" w:rsidRPr="00BE1D83" w14:paraId="0636E7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53446" w14:textId="77777777" w:rsidR="00BB4DCD" w:rsidRPr="00BE1D83" w:rsidRDefault="00BB4DCD" w:rsidP="0087759A">
            <w:pPr>
              <w:rPr>
                <w:szCs w:val="24"/>
              </w:rPr>
            </w:pPr>
            <w:r w:rsidRPr="00BE1D83">
              <w:rPr>
                <w:szCs w:val="24"/>
              </w:rPr>
              <w:t>–            Группы тестов.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351D3" w14:textId="77777777" w:rsidR="00BB4DCD" w:rsidRPr="00BE1D83" w:rsidRDefault="00BB4DCD" w:rsidP="0087759A">
            <w:pPr>
              <w:rPr>
                <w:szCs w:val="24"/>
              </w:rPr>
            </w:pPr>
            <w:r w:rsidRPr="00BE1D83">
              <w:rPr>
                <w:szCs w:val="24"/>
              </w:rPr>
              <w:t>да</w:t>
            </w:r>
          </w:p>
        </w:tc>
      </w:tr>
      <w:tr w:rsidR="00BB4DCD" w:rsidRPr="00BE1D83" w14:paraId="4DA1DD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80071" w14:textId="77777777" w:rsidR="00BB4DCD" w:rsidRPr="00BE1D83" w:rsidRDefault="00BB4DCD" w:rsidP="0087759A">
            <w:pPr>
              <w:rPr>
                <w:szCs w:val="24"/>
              </w:rPr>
            </w:pPr>
            <w:r w:rsidRPr="00BE1D83">
              <w:rPr>
                <w:b/>
                <w:bCs/>
                <w:szCs w:val="24"/>
              </w:rPr>
              <w:t>Параметры работы системы на уровне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5956A" w14:textId="77777777" w:rsidR="00BB4DCD" w:rsidRPr="00BE1D83" w:rsidRDefault="00BB4DCD" w:rsidP="0087759A">
            <w:pPr>
              <w:rPr>
                <w:szCs w:val="24"/>
              </w:rPr>
            </w:pPr>
          </w:p>
        </w:tc>
      </w:tr>
      <w:tr w:rsidR="00BB4DCD" w:rsidRPr="00BE1D83" w14:paraId="6B9F16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57101" w14:textId="77777777" w:rsidR="00BB4DCD" w:rsidRPr="00BE1D83" w:rsidRDefault="00BB4DCD" w:rsidP="0087759A">
            <w:pPr>
              <w:rPr>
                <w:szCs w:val="24"/>
              </w:rPr>
            </w:pPr>
            <w:r w:rsidRPr="00BE1D83">
              <w:rPr>
                <w:b/>
                <w:bCs/>
                <w:szCs w:val="24"/>
              </w:rPr>
              <w:t>Поликлиника</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D0CC1" w14:textId="77777777" w:rsidR="00BB4DCD" w:rsidRPr="00BE1D83" w:rsidRDefault="00BB4DCD" w:rsidP="0087759A">
            <w:pPr>
              <w:rPr>
                <w:szCs w:val="24"/>
              </w:rPr>
            </w:pPr>
            <w:r w:rsidRPr="00BE1D83">
              <w:rPr>
                <w:szCs w:val="24"/>
              </w:rPr>
              <w:t>да</w:t>
            </w:r>
          </w:p>
        </w:tc>
      </w:tr>
      <w:tr w:rsidR="00BB4DCD" w:rsidRPr="00BE1D83" w14:paraId="2FB9D5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8D35B" w14:textId="77777777" w:rsidR="00BB4DCD" w:rsidRPr="00BE1D83" w:rsidRDefault="00BB4DCD" w:rsidP="0087759A">
            <w:pPr>
              <w:rPr>
                <w:szCs w:val="24"/>
              </w:rPr>
            </w:pPr>
            <w:r w:rsidRPr="00BE1D83">
              <w:rPr>
                <w:szCs w:val="24"/>
              </w:rPr>
              <w:t>–            Сравнение даты рождения пациента и даты поликлинического обследования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413C7A" w14:textId="77777777" w:rsidR="00BB4DCD" w:rsidRPr="00BE1D83" w:rsidRDefault="00BB4DCD" w:rsidP="0087759A">
            <w:pPr>
              <w:rPr>
                <w:szCs w:val="24"/>
              </w:rPr>
            </w:pPr>
            <w:r w:rsidRPr="00BE1D83">
              <w:rPr>
                <w:szCs w:val="24"/>
              </w:rPr>
              <w:t>да</w:t>
            </w:r>
          </w:p>
        </w:tc>
      </w:tr>
      <w:tr w:rsidR="00BB4DCD" w:rsidRPr="00BE1D83" w14:paraId="0EC818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C369A" w14:textId="77777777" w:rsidR="00BB4DCD" w:rsidRPr="00BE1D83" w:rsidRDefault="00BB4DCD" w:rsidP="0087759A">
            <w:pPr>
              <w:rPr>
                <w:szCs w:val="24"/>
              </w:rPr>
            </w:pPr>
            <w:r w:rsidRPr="00BE1D83">
              <w:rPr>
                <w:szCs w:val="24"/>
              </w:rPr>
              <w:t>–            Запрет ввода результата лечения для незаконченного случая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7619A" w14:textId="77777777" w:rsidR="00BB4DCD" w:rsidRPr="00BE1D83" w:rsidRDefault="00BB4DCD" w:rsidP="0087759A">
            <w:pPr>
              <w:rPr>
                <w:szCs w:val="24"/>
              </w:rPr>
            </w:pPr>
            <w:r w:rsidRPr="00BE1D83">
              <w:rPr>
                <w:szCs w:val="24"/>
              </w:rPr>
              <w:t>да</w:t>
            </w:r>
          </w:p>
        </w:tc>
      </w:tr>
      <w:tr w:rsidR="00BB4DCD" w:rsidRPr="00BE1D83" w14:paraId="0C71A8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0D240" w14:textId="77777777" w:rsidR="00BB4DCD" w:rsidRPr="00BE1D83" w:rsidRDefault="00BB4DCD" w:rsidP="0087759A">
            <w:pPr>
              <w:rPr>
                <w:szCs w:val="24"/>
              </w:rPr>
            </w:pPr>
            <w:r w:rsidRPr="00BE1D83">
              <w:rPr>
                <w:szCs w:val="24"/>
              </w:rPr>
              <w:t>–            Проверка на повторные посещения по одному профилю.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E9C5E" w14:textId="77777777" w:rsidR="00BB4DCD" w:rsidRPr="00BE1D83" w:rsidRDefault="00BB4DCD" w:rsidP="0087759A">
            <w:pPr>
              <w:rPr>
                <w:szCs w:val="24"/>
              </w:rPr>
            </w:pPr>
            <w:r w:rsidRPr="00BE1D83">
              <w:rPr>
                <w:szCs w:val="24"/>
              </w:rPr>
              <w:t>да</w:t>
            </w:r>
          </w:p>
        </w:tc>
      </w:tr>
      <w:tr w:rsidR="00BB4DCD" w:rsidRPr="00BE1D83" w14:paraId="56C860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8D5C2" w14:textId="77777777" w:rsidR="00BB4DCD" w:rsidRPr="00BE1D83" w:rsidRDefault="00BB4DCD" w:rsidP="0087759A">
            <w:pPr>
              <w:rPr>
                <w:szCs w:val="24"/>
              </w:rPr>
            </w:pPr>
            <w:r w:rsidRPr="00BE1D83">
              <w:rPr>
                <w:szCs w:val="24"/>
              </w:rPr>
              <w:t>–            Автоматическое или ручное создание посещений.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D67EB" w14:textId="77777777" w:rsidR="00BB4DCD" w:rsidRPr="00BE1D83" w:rsidRDefault="00BB4DCD" w:rsidP="0087759A">
            <w:pPr>
              <w:rPr>
                <w:szCs w:val="24"/>
              </w:rPr>
            </w:pPr>
            <w:r w:rsidRPr="00BE1D83">
              <w:rPr>
                <w:szCs w:val="24"/>
              </w:rPr>
              <w:t>да</w:t>
            </w:r>
          </w:p>
        </w:tc>
      </w:tr>
      <w:tr w:rsidR="00BB4DCD" w:rsidRPr="00BE1D83" w14:paraId="46BF4D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4A566" w14:textId="77777777" w:rsidR="00BB4DCD" w:rsidRPr="00BE1D83" w:rsidRDefault="00BB4DCD" w:rsidP="0087759A">
            <w:pPr>
              <w:rPr>
                <w:szCs w:val="24"/>
              </w:rPr>
            </w:pPr>
            <w:r w:rsidRPr="00BE1D83">
              <w:rPr>
                <w:szCs w:val="24"/>
              </w:rPr>
              <w:t>–            Копирование осмотров из предыдущего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A11F1" w14:textId="77777777" w:rsidR="00BB4DCD" w:rsidRPr="00BE1D83" w:rsidRDefault="00BB4DCD" w:rsidP="0087759A">
            <w:pPr>
              <w:rPr>
                <w:szCs w:val="24"/>
              </w:rPr>
            </w:pPr>
            <w:r w:rsidRPr="00BE1D83">
              <w:rPr>
                <w:szCs w:val="24"/>
              </w:rPr>
              <w:t>да</w:t>
            </w:r>
          </w:p>
        </w:tc>
      </w:tr>
      <w:tr w:rsidR="00BB4DCD" w:rsidRPr="00BE1D83" w14:paraId="4039D0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27B85" w14:textId="77777777" w:rsidR="00BB4DCD" w:rsidRPr="00BE1D83" w:rsidRDefault="00BB4DCD" w:rsidP="0087759A">
            <w:pPr>
              <w:rPr>
                <w:szCs w:val="24"/>
              </w:rPr>
            </w:pPr>
            <w:r w:rsidRPr="00BE1D83">
              <w:rPr>
                <w:szCs w:val="24"/>
              </w:rPr>
              <w:t>–            Настройки печати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961CD" w14:textId="77777777" w:rsidR="00BB4DCD" w:rsidRPr="00BE1D83" w:rsidRDefault="00BB4DCD" w:rsidP="0087759A">
            <w:pPr>
              <w:rPr>
                <w:szCs w:val="24"/>
              </w:rPr>
            </w:pPr>
            <w:r w:rsidRPr="00BE1D83">
              <w:rPr>
                <w:szCs w:val="24"/>
              </w:rPr>
              <w:t>да</w:t>
            </w:r>
          </w:p>
        </w:tc>
      </w:tr>
      <w:tr w:rsidR="00BB4DCD" w:rsidRPr="00BE1D83" w14:paraId="012FEA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FC072" w14:textId="77777777" w:rsidR="00BB4DCD" w:rsidRPr="00BE1D83" w:rsidRDefault="00BB4DCD" w:rsidP="0087759A">
            <w:pPr>
              <w:rPr>
                <w:szCs w:val="24"/>
              </w:rPr>
            </w:pPr>
            <w:r w:rsidRPr="00BE1D83">
              <w:rPr>
                <w:szCs w:val="24"/>
              </w:rPr>
              <w:t>–            Доступ к функции «Картохранилище»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B68597" w14:textId="77777777" w:rsidR="00BB4DCD" w:rsidRPr="00BE1D83" w:rsidRDefault="00BB4DCD" w:rsidP="0087759A">
            <w:pPr>
              <w:rPr>
                <w:szCs w:val="24"/>
              </w:rPr>
            </w:pPr>
            <w:r w:rsidRPr="00BE1D83">
              <w:rPr>
                <w:szCs w:val="24"/>
              </w:rPr>
              <w:t>да</w:t>
            </w:r>
          </w:p>
        </w:tc>
      </w:tr>
      <w:tr w:rsidR="00BB4DCD" w:rsidRPr="00BE1D83" w14:paraId="09D5A7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828DA" w14:textId="77777777" w:rsidR="00BB4DCD" w:rsidRPr="00BE1D83" w:rsidRDefault="00BB4DCD" w:rsidP="0087759A">
            <w:pPr>
              <w:rPr>
                <w:szCs w:val="24"/>
              </w:rPr>
            </w:pPr>
            <w:r w:rsidRPr="00BE1D83">
              <w:rPr>
                <w:szCs w:val="24"/>
              </w:rPr>
              <w:t>–            Ввод следующего номера амбулаторной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3FEE0" w14:textId="77777777" w:rsidR="00BB4DCD" w:rsidRPr="00BE1D83" w:rsidRDefault="00BB4DCD" w:rsidP="0087759A">
            <w:pPr>
              <w:rPr>
                <w:szCs w:val="24"/>
              </w:rPr>
            </w:pPr>
            <w:r w:rsidRPr="00BE1D83">
              <w:rPr>
                <w:szCs w:val="24"/>
              </w:rPr>
              <w:t>да</w:t>
            </w:r>
          </w:p>
        </w:tc>
      </w:tr>
      <w:tr w:rsidR="00BB4DCD" w:rsidRPr="00BE1D83" w14:paraId="7AA7DD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967CCA" w14:textId="77777777" w:rsidR="00BB4DCD" w:rsidRPr="00BE1D83" w:rsidRDefault="00BB4DCD" w:rsidP="0087759A">
            <w:pPr>
              <w:rPr>
                <w:szCs w:val="24"/>
              </w:rPr>
            </w:pPr>
            <w:r w:rsidRPr="00BE1D83">
              <w:rPr>
                <w:szCs w:val="24"/>
              </w:rPr>
              <w:t>–            Ввод следующего номера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E3C9A" w14:textId="77777777" w:rsidR="00BB4DCD" w:rsidRPr="00BE1D83" w:rsidRDefault="00BB4DCD" w:rsidP="0087759A">
            <w:pPr>
              <w:rPr>
                <w:szCs w:val="24"/>
              </w:rPr>
            </w:pPr>
            <w:r w:rsidRPr="00BE1D83">
              <w:rPr>
                <w:szCs w:val="24"/>
              </w:rPr>
              <w:t>да</w:t>
            </w:r>
          </w:p>
        </w:tc>
      </w:tr>
      <w:tr w:rsidR="00BB4DCD" w:rsidRPr="00BE1D83" w14:paraId="4C6C68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4886A" w14:textId="77777777" w:rsidR="00BB4DCD" w:rsidRPr="00BE1D83" w:rsidRDefault="00BB4DCD" w:rsidP="0087759A">
            <w:pPr>
              <w:rPr>
                <w:szCs w:val="24"/>
              </w:rPr>
            </w:pPr>
            <w:r w:rsidRPr="00BE1D83">
              <w:rPr>
                <w:szCs w:val="24"/>
              </w:rPr>
              <w:t>–            Ввод следующего номера ТАП по стоматологии.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20A93" w14:textId="77777777" w:rsidR="00BB4DCD" w:rsidRPr="00BE1D83" w:rsidRDefault="00BB4DCD" w:rsidP="0087759A">
            <w:pPr>
              <w:rPr>
                <w:szCs w:val="24"/>
              </w:rPr>
            </w:pPr>
            <w:r w:rsidRPr="00BE1D83">
              <w:rPr>
                <w:szCs w:val="24"/>
              </w:rPr>
              <w:t>да</w:t>
            </w:r>
          </w:p>
        </w:tc>
      </w:tr>
      <w:tr w:rsidR="00BB4DCD" w:rsidRPr="00BE1D83" w14:paraId="158263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1815D" w14:textId="77777777" w:rsidR="00BB4DCD" w:rsidRPr="00BE1D83" w:rsidRDefault="00BB4DCD" w:rsidP="0087759A">
            <w:pPr>
              <w:rPr>
                <w:szCs w:val="24"/>
              </w:rPr>
            </w:pPr>
            <w:r w:rsidRPr="00BE1D83">
              <w:rPr>
                <w:b/>
                <w:bCs/>
                <w:szCs w:val="24"/>
              </w:rPr>
              <w:t>Диспансеризация / Профосмотры</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FCB396" w14:textId="77777777" w:rsidR="00BB4DCD" w:rsidRPr="00BE1D83" w:rsidRDefault="00BB4DCD" w:rsidP="0087759A">
            <w:pPr>
              <w:rPr>
                <w:szCs w:val="24"/>
              </w:rPr>
            </w:pPr>
            <w:r w:rsidRPr="00BE1D83">
              <w:rPr>
                <w:szCs w:val="24"/>
              </w:rPr>
              <w:t>нет</w:t>
            </w:r>
          </w:p>
        </w:tc>
      </w:tr>
      <w:tr w:rsidR="00BB4DCD" w:rsidRPr="00BE1D83" w14:paraId="405442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D0F95" w14:textId="77777777" w:rsidR="00BB4DCD" w:rsidRPr="00BE1D83" w:rsidRDefault="00BB4DCD" w:rsidP="0087759A">
            <w:pPr>
              <w:rPr>
                <w:szCs w:val="24"/>
              </w:rPr>
            </w:pPr>
            <w:r w:rsidRPr="00BE1D83">
              <w:rPr>
                <w:szCs w:val="24"/>
              </w:rPr>
              <w:t>–            Не отображать в печатной форме пройденные осмотры/исследования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BAFCE" w14:textId="77777777" w:rsidR="00BB4DCD" w:rsidRPr="00BE1D83" w:rsidRDefault="00BB4DCD" w:rsidP="0087759A">
            <w:pPr>
              <w:rPr>
                <w:szCs w:val="24"/>
              </w:rPr>
            </w:pPr>
            <w:r w:rsidRPr="00BE1D83">
              <w:rPr>
                <w:szCs w:val="24"/>
              </w:rPr>
              <w:t>нет</w:t>
            </w:r>
          </w:p>
        </w:tc>
      </w:tr>
      <w:tr w:rsidR="00BB4DCD" w:rsidRPr="00BE1D83" w14:paraId="4BAD14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AEDF1" w14:textId="77777777" w:rsidR="00BB4DCD" w:rsidRPr="00BE1D83" w:rsidRDefault="00BB4DCD" w:rsidP="0087759A">
            <w:pPr>
              <w:rPr>
                <w:szCs w:val="24"/>
              </w:rPr>
            </w:pPr>
            <w:r w:rsidRPr="00BE1D83">
              <w:rPr>
                <w:b/>
                <w:bCs/>
                <w:szCs w:val="24"/>
              </w:rPr>
              <w:t>ЛЛО</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72898" w14:textId="77777777" w:rsidR="00BB4DCD" w:rsidRPr="00BE1D83" w:rsidRDefault="00BB4DCD" w:rsidP="0087759A">
            <w:pPr>
              <w:rPr>
                <w:szCs w:val="24"/>
              </w:rPr>
            </w:pPr>
            <w:r w:rsidRPr="00BE1D83">
              <w:rPr>
                <w:szCs w:val="24"/>
              </w:rPr>
              <w:t>да</w:t>
            </w:r>
          </w:p>
        </w:tc>
      </w:tr>
      <w:tr w:rsidR="00BB4DCD" w:rsidRPr="00BE1D83" w14:paraId="15B948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399D1" w14:textId="77777777" w:rsidR="00BB4DCD" w:rsidRPr="00BE1D83" w:rsidRDefault="00BB4DCD" w:rsidP="0087759A">
            <w:pPr>
              <w:rPr>
                <w:szCs w:val="24"/>
              </w:rPr>
            </w:pPr>
            <w:r w:rsidRPr="00BE1D83">
              <w:rPr>
                <w:szCs w:val="24"/>
              </w:rPr>
              <w:t>–            Запрещать сохранение рецепта, если нарушается уникальность серии и номера рецепта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0B2D5" w14:textId="77777777" w:rsidR="00BB4DCD" w:rsidRPr="00BE1D83" w:rsidRDefault="00BB4DCD" w:rsidP="0087759A">
            <w:pPr>
              <w:rPr>
                <w:szCs w:val="24"/>
              </w:rPr>
            </w:pPr>
            <w:r w:rsidRPr="00BE1D83">
              <w:rPr>
                <w:szCs w:val="24"/>
              </w:rPr>
              <w:t>да</w:t>
            </w:r>
          </w:p>
        </w:tc>
      </w:tr>
      <w:tr w:rsidR="00BB4DCD" w:rsidRPr="00BE1D83" w14:paraId="578410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FAB1B" w14:textId="77777777" w:rsidR="00BB4DCD" w:rsidRPr="00BE1D83" w:rsidRDefault="00BB4DCD" w:rsidP="0087759A">
            <w:pPr>
              <w:rPr>
                <w:szCs w:val="24"/>
              </w:rPr>
            </w:pPr>
            <w:r w:rsidRPr="00BE1D83">
              <w:rPr>
                <w:szCs w:val="24"/>
              </w:rPr>
              <w:t>–            Запрещать сохранение рецепта, если дата выписки рецепта больше текущей даты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D9B7" w14:textId="77777777" w:rsidR="00BB4DCD" w:rsidRPr="00BE1D83" w:rsidRDefault="00BB4DCD" w:rsidP="0087759A">
            <w:pPr>
              <w:rPr>
                <w:szCs w:val="24"/>
              </w:rPr>
            </w:pPr>
            <w:r w:rsidRPr="00BE1D83">
              <w:rPr>
                <w:szCs w:val="24"/>
              </w:rPr>
              <w:t>да</w:t>
            </w:r>
          </w:p>
        </w:tc>
      </w:tr>
      <w:tr w:rsidR="00BB4DCD" w:rsidRPr="00BE1D83" w14:paraId="63C840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CC40" w14:textId="77777777" w:rsidR="00BB4DCD" w:rsidRPr="00BE1D83" w:rsidRDefault="00BB4DCD" w:rsidP="0087759A">
            <w:pPr>
              <w:rPr>
                <w:szCs w:val="24"/>
              </w:rPr>
            </w:pPr>
            <w:r w:rsidRPr="00BE1D83">
              <w:rPr>
                <w:szCs w:val="24"/>
              </w:rPr>
              <w:t>–            Способ создания бланков льготного рецепта.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CD65D3" w14:textId="77777777" w:rsidR="00BB4DCD" w:rsidRPr="00BE1D83" w:rsidRDefault="00BB4DCD" w:rsidP="0087759A">
            <w:pPr>
              <w:rPr>
                <w:szCs w:val="24"/>
              </w:rPr>
            </w:pPr>
            <w:r w:rsidRPr="00BE1D83">
              <w:rPr>
                <w:szCs w:val="24"/>
              </w:rPr>
              <w:t>да</w:t>
            </w:r>
          </w:p>
        </w:tc>
      </w:tr>
      <w:tr w:rsidR="00BB4DCD" w:rsidRPr="00BE1D83" w14:paraId="7ADF55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A9E9D" w14:textId="77777777" w:rsidR="00BB4DCD" w:rsidRPr="00BE1D83" w:rsidRDefault="00BB4DCD" w:rsidP="0087759A">
            <w:pPr>
              <w:rPr>
                <w:szCs w:val="24"/>
              </w:rPr>
            </w:pPr>
            <w:r w:rsidRPr="00BE1D83">
              <w:rPr>
                <w:szCs w:val="24"/>
              </w:rPr>
              <w:t>–            Настройка печати рецептов «На листе» (количество экземпляров, формат бумаги, формат печати).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3B1F8" w14:textId="77777777" w:rsidR="00BB4DCD" w:rsidRPr="00BE1D83" w:rsidRDefault="00BB4DCD" w:rsidP="0087759A">
            <w:pPr>
              <w:rPr>
                <w:szCs w:val="24"/>
              </w:rPr>
            </w:pPr>
            <w:r w:rsidRPr="00BE1D83">
              <w:rPr>
                <w:szCs w:val="24"/>
              </w:rPr>
              <w:t>да</w:t>
            </w:r>
          </w:p>
        </w:tc>
      </w:tr>
      <w:tr w:rsidR="00BB4DCD" w:rsidRPr="00BE1D83" w14:paraId="5578D3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1AB40" w14:textId="77777777" w:rsidR="00BB4DCD" w:rsidRPr="00BE1D83" w:rsidRDefault="00BB4DCD" w:rsidP="0087759A">
            <w:pPr>
              <w:rPr>
                <w:szCs w:val="24"/>
              </w:rPr>
            </w:pPr>
            <w:r w:rsidRPr="00BE1D83">
              <w:rPr>
                <w:b/>
                <w:bCs/>
                <w:szCs w:val="24"/>
              </w:rPr>
              <w:t>Внешний вид системы</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3B58D" w14:textId="77777777" w:rsidR="00BB4DCD" w:rsidRPr="00BE1D83" w:rsidRDefault="00BB4DCD" w:rsidP="0087759A">
            <w:pPr>
              <w:rPr>
                <w:szCs w:val="24"/>
              </w:rPr>
            </w:pPr>
            <w:r w:rsidRPr="00BE1D83">
              <w:rPr>
                <w:szCs w:val="24"/>
              </w:rPr>
              <w:t>нет</w:t>
            </w:r>
          </w:p>
        </w:tc>
      </w:tr>
      <w:tr w:rsidR="00BB4DCD" w:rsidRPr="00BE1D83" w14:paraId="175AD6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17B44" w14:textId="77777777" w:rsidR="00BB4DCD" w:rsidRPr="00BE1D83" w:rsidRDefault="00BB4DCD" w:rsidP="0087759A">
            <w:pPr>
              <w:rPr>
                <w:szCs w:val="24"/>
              </w:rPr>
            </w:pPr>
            <w:r w:rsidRPr="00BE1D83">
              <w:rPr>
                <w:szCs w:val="24"/>
              </w:rPr>
              <w:t>–            Тип меню.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2A96F" w14:textId="77777777" w:rsidR="00BB4DCD" w:rsidRPr="00BE1D83" w:rsidRDefault="00BB4DCD" w:rsidP="0087759A">
            <w:pPr>
              <w:rPr>
                <w:szCs w:val="24"/>
              </w:rPr>
            </w:pPr>
            <w:r w:rsidRPr="00BE1D83">
              <w:rPr>
                <w:szCs w:val="24"/>
              </w:rPr>
              <w:t>нет</w:t>
            </w:r>
          </w:p>
        </w:tc>
      </w:tr>
      <w:tr w:rsidR="00BB4DCD" w:rsidRPr="00BE1D83" w14:paraId="17EFD5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5EB85" w14:textId="77777777" w:rsidR="00BB4DCD" w:rsidRPr="00BE1D83" w:rsidRDefault="00BB4DCD" w:rsidP="0087759A">
            <w:pPr>
              <w:rPr>
                <w:szCs w:val="24"/>
              </w:rPr>
            </w:pPr>
            <w:r w:rsidRPr="00BE1D83">
              <w:rPr>
                <w:szCs w:val="24"/>
              </w:rPr>
              <w:t>–            Язык.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917B7" w14:textId="77777777" w:rsidR="00BB4DCD" w:rsidRPr="00BE1D83" w:rsidRDefault="00BB4DCD" w:rsidP="0087759A">
            <w:pPr>
              <w:rPr>
                <w:szCs w:val="24"/>
              </w:rPr>
            </w:pPr>
            <w:r w:rsidRPr="00BE1D83">
              <w:rPr>
                <w:szCs w:val="24"/>
              </w:rPr>
              <w:t>нет</w:t>
            </w:r>
          </w:p>
        </w:tc>
      </w:tr>
      <w:tr w:rsidR="00BB4DCD" w:rsidRPr="00BE1D83" w14:paraId="5A7110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B9DCD" w14:textId="77777777" w:rsidR="00BB4DCD" w:rsidRPr="00BE1D83" w:rsidRDefault="00BB4DCD" w:rsidP="0087759A">
            <w:pPr>
              <w:rPr>
                <w:szCs w:val="24"/>
              </w:rPr>
            </w:pPr>
            <w:r w:rsidRPr="00BE1D83">
              <w:rPr>
                <w:szCs w:val="24"/>
              </w:rPr>
              <w:t>–            Тема.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B59C" w14:textId="77777777" w:rsidR="00BB4DCD" w:rsidRPr="00BE1D83" w:rsidRDefault="00BB4DCD" w:rsidP="0087759A">
            <w:pPr>
              <w:rPr>
                <w:szCs w:val="24"/>
              </w:rPr>
            </w:pPr>
            <w:r w:rsidRPr="00BE1D83">
              <w:rPr>
                <w:szCs w:val="24"/>
              </w:rPr>
              <w:t>нет</w:t>
            </w:r>
          </w:p>
        </w:tc>
      </w:tr>
      <w:tr w:rsidR="00BB4DCD" w:rsidRPr="00BE1D83" w14:paraId="52FEFF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8CBE62" w14:textId="77777777" w:rsidR="00BB4DCD" w:rsidRPr="00BE1D83" w:rsidRDefault="00BB4DCD" w:rsidP="0087759A">
            <w:pPr>
              <w:rPr>
                <w:szCs w:val="24"/>
              </w:rPr>
            </w:pPr>
            <w:r w:rsidRPr="00BE1D83">
              <w:rPr>
                <w:szCs w:val="24"/>
              </w:rPr>
              <w:t>–            Отображать панель быстрого переключения окон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09B35" w14:textId="77777777" w:rsidR="00BB4DCD" w:rsidRPr="00BE1D83" w:rsidRDefault="00BB4DCD" w:rsidP="0087759A">
            <w:pPr>
              <w:rPr>
                <w:szCs w:val="24"/>
              </w:rPr>
            </w:pPr>
            <w:r w:rsidRPr="00BE1D83">
              <w:rPr>
                <w:szCs w:val="24"/>
              </w:rPr>
              <w:t>нет</w:t>
            </w:r>
          </w:p>
        </w:tc>
      </w:tr>
      <w:tr w:rsidR="00BB4DCD" w:rsidRPr="00BE1D83" w14:paraId="4D33F5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98A6F" w14:textId="77777777" w:rsidR="00BB4DCD" w:rsidRPr="00BE1D83" w:rsidRDefault="00BB4DCD" w:rsidP="0087759A">
            <w:pPr>
              <w:rPr>
                <w:szCs w:val="24"/>
              </w:rPr>
            </w:pPr>
            <w:r w:rsidRPr="00BE1D83">
              <w:rPr>
                <w:b/>
                <w:bCs/>
                <w:szCs w:val="24"/>
              </w:rPr>
              <w:t>Адрес</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0A4" w14:textId="77777777" w:rsidR="00BB4DCD" w:rsidRPr="00BE1D83" w:rsidRDefault="00BB4DCD" w:rsidP="0087759A">
            <w:pPr>
              <w:rPr>
                <w:szCs w:val="24"/>
              </w:rPr>
            </w:pPr>
            <w:r w:rsidRPr="00BE1D83">
              <w:rPr>
                <w:szCs w:val="24"/>
              </w:rPr>
              <w:t>нет</w:t>
            </w:r>
          </w:p>
        </w:tc>
      </w:tr>
      <w:tr w:rsidR="00BB4DCD" w:rsidRPr="00BE1D83" w14:paraId="118CDD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CC4ED" w14:textId="77777777" w:rsidR="00BB4DCD" w:rsidRPr="00BE1D83" w:rsidRDefault="00BB4DCD" w:rsidP="0087759A">
            <w:pPr>
              <w:rPr>
                <w:szCs w:val="24"/>
              </w:rPr>
            </w:pPr>
            <w:r w:rsidRPr="00BE1D83">
              <w:rPr>
                <w:szCs w:val="24"/>
              </w:rPr>
              <w:t>–            Спец.объект в адресах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BB288" w14:textId="77777777" w:rsidR="00BB4DCD" w:rsidRPr="00BE1D83" w:rsidRDefault="00BB4DCD" w:rsidP="0087759A">
            <w:pPr>
              <w:rPr>
                <w:szCs w:val="24"/>
              </w:rPr>
            </w:pPr>
            <w:r w:rsidRPr="00BE1D83">
              <w:rPr>
                <w:szCs w:val="24"/>
              </w:rPr>
              <w:t>нет</w:t>
            </w:r>
          </w:p>
        </w:tc>
      </w:tr>
      <w:tr w:rsidR="00BB4DCD" w:rsidRPr="00BE1D83" w14:paraId="578BF9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E40BF" w14:textId="77777777" w:rsidR="00BB4DCD" w:rsidRPr="00BE1D83" w:rsidRDefault="00BB4DCD" w:rsidP="0087759A">
            <w:pPr>
              <w:rPr>
                <w:szCs w:val="24"/>
              </w:rPr>
            </w:pPr>
            <w:r w:rsidRPr="00BE1D83">
              <w:rPr>
                <w:b/>
                <w:bCs/>
                <w:szCs w:val="24"/>
              </w:rPr>
              <w:t>Стационар</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A6DD7D" w14:textId="77777777" w:rsidR="00BB4DCD" w:rsidRPr="00BE1D83" w:rsidRDefault="00BB4DCD" w:rsidP="0087759A">
            <w:pPr>
              <w:rPr>
                <w:szCs w:val="24"/>
              </w:rPr>
            </w:pPr>
            <w:r w:rsidRPr="00BE1D83">
              <w:rPr>
                <w:szCs w:val="24"/>
              </w:rPr>
              <w:t>да</w:t>
            </w:r>
          </w:p>
        </w:tc>
      </w:tr>
      <w:tr w:rsidR="00BB4DCD" w:rsidRPr="00BE1D83" w14:paraId="7CDBDF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00A5" w14:textId="77777777" w:rsidR="00BB4DCD" w:rsidRPr="00BE1D83" w:rsidRDefault="00BB4DCD" w:rsidP="0087759A">
            <w:pPr>
              <w:rPr>
                <w:szCs w:val="24"/>
              </w:rPr>
            </w:pPr>
            <w:r w:rsidRPr="00BE1D83">
              <w:rPr>
                <w:szCs w:val="24"/>
              </w:rPr>
              <w:t>–            Номер КВС: префикс, суффикс, текущий номер.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8B9E" w14:textId="77777777" w:rsidR="00BB4DCD" w:rsidRPr="00BE1D83" w:rsidRDefault="00BB4DCD" w:rsidP="0087759A">
            <w:pPr>
              <w:rPr>
                <w:szCs w:val="24"/>
              </w:rPr>
            </w:pPr>
            <w:r w:rsidRPr="00BE1D83">
              <w:rPr>
                <w:szCs w:val="24"/>
              </w:rPr>
              <w:t>да</w:t>
            </w:r>
          </w:p>
        </w:tc>
      </w:tr>
      <w:tr w:rsidR="00BB4DCD" w:rsidRPr="00BE1D83" w14:paraId="7F35B9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1726D3" w14:textId="77777777" w:rsidR="00BB4DCD" w:rsidRPr="00BE1D83" w:rsidRDefault="00BB4DCD" w:rsidP="0087759A">
            <w:pPr>
              <w:rPr>
                <w:szCs w:val="24"/>
              </w:rPr>
            </w:pPr>
            <w:r w:rsidRPr="00BE1D83">
              <w:rPr>
                <w:szCs w:val="24"/>
              </w:rPr>
              <w:t>–            Отчетность по статсуткам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93869" w14:textId="77777777" w:rsidR="00BB4DCD" w:rsidRPr="00BE1D83" w:rsidRDefault="00BB4DCD" w:rsidP="0087759A">
            <w:pPr>
              <w:rPr>
                <w:szCs w:val="24"/>
              </w:rPr>
            </w:pPr>
            <w:r w:rsidRPr="00BE1D83">
              <w:rPr>
                <w:szCs w:val="24"/>
              </w:rPr>
              <w:t>да</w:t>
            </w:r>
          </w:p>
        </w:tc>
      </w:tr>
      <w:tr w:rsidR="00BB4DCD" w:rsidRPr="00BE1D83" w14:paraId="701844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4285C" w14:textId="77777777" w:rsidR="00BB4DCD" w:rsidRPr="00BE1D83" w:rsidRDefault="00BB4DCD" w:rsidP="0087759A">
            <w:pPr>
              <w:rPr>
                <w:szCs w:val="24"/>
              </w:rPr>
            </w:pPr>
            <w:r w:rsidRPr="00BE1D83">
              <w:rPr>
                <w:szCs w:val="24"/>
              </w:rPr>
              <w:t>–            Формат печати «Истории болезни».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D2604" w14:textId="77777777" w:rsidR="00BB4DCD" w:rsidRPr="00BE1D83" w:rsidRDefault="00BB4DCD" w:rsidP="0087759A">
            <w:pPr>
              <w:rPr>
                <w:szCs w:val="24"/>
              </w:rPr>
            </w:pPr>
            <w:r w:rsidRPr="00BE1D83">
              <w:rPr>
                <w:szCs w:val="24"/>
              </w:rPr>
              <w:t>да</w:t>
            </w:r>
          </w:p>
        </w:tc>
      </w:tr>
      <w:tr w:rsidR="00BB4DCD" w:rsidRPr="00BE1D83" w14:paraId="488491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80721" w14:textId="77777777" w:rsidR="00BB4DCD" w:rsidRPr="00BE1D83" w:rsidRDefault="00BB4DCD" w:rsidP="0087759A">
            <w:pPr>
              <w:rPr>
                <w:szCs w:val="24"/>
              </w:rPr>
            </w:pPr>
            <w:r w:rsidRPr="00BE1D83">
              <w:rPr>
                <w:szCs w:val="24"/>
              </w:rPr>
              <w:t>–            Полный перечень врачей, оказывающих оперативные услуги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67DCA" w14:textId="77777777" w:rsidR="00BB4DCD" w:rsidRPr="00BE1D83" w:rsidRDefault="00BB4DCD" w:rsidP="0087759A">
            <w:pPr>
              <w:rPr>
                <w:szCs w:val="24"/>
              </w:rPr>
            </w:pPr>
            <w:r w:rsidRPr="00BE1D83">
              <w:rPr>
                <w:szCs w:val="24"/>
              </w:rPr>
              <w:t>нет</w:t>
            </w:r>
          </w:p>
        </w:tc>
      </w:tr>
      <w:tr w:rsidR="00BB4DCD" w:rsidRPr="00BE1D83" w14:paraId="572245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F3458" w14:textId="77777777" w:rsidR="00BB4DCD" w:rsidRPr="00BE1D83" w:rsidRDefault="00BB4DCD" w:rsidP="0087759A">
            <w:pPr>
              <w:rPr>
                <w:szCs w:val="24"/>
              </w:rPr>
            </w:pPr>
            <w:r w:rsidRPr="00BE1D83">
              <w:rPr>
                <w:szCs w:val="24"/>
              </w:rPr>
              <w:t>–            Запретить создание КВС в профильных отделениях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17E112" w14:textId="77777777" w:rsidR="00BB4DCD" w:rsidRPr="00BE1D83" w:rsidRDefault="00BB4DCD" w:rsidP="0087759A">
            <w:pPr>
              <w:rPr>
                <w:szCs w:val="24"/>
              </w:rPr>
            </w:pPr>
            <w:r w:rsidRPr="00BE1D83">
              <w:rPr>
                <w:szCs w:val="24"/>
              </w:rPr>
              <w:t>да</w:t>
            </w:r>
          </w:p>
        </w:tc>
      </w:tr>
      <w:tr w:rsidR="00BB4DCD" w:rsidRPr="00BE1D83" w14:paraId="3F1CB8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EC5FD" w14:textId="77777777" w:rsidR="00BB4DCD" w:rsidRPr="00BE1D83" w:rsidRDefault="00BB4DCD" w:rsidP="0087759A">
            <w:pPr>
              <w:rPr>
                <w:szCs w:val="24"/>
              </w:rPr>
            </w:pPr>
            <w:r w:rsidRPr="00BE1D83">
              <w:rPr>
                <w:szCs w:val="24"/>
              </w:rPr>
              <w:t>–            Расписание госпитализаций: с привязкой ко времени / без привязки ко времени.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E562B" w14:textId="77777777" w:rsidR="00BB4DCD" w:rsidRPr="00BE1D83" w:rsidRDefault="00BB4DCD" w:rsidP="0087759A">
            <w:pPr>
              <w:rPr>
                <w:szCs w:val="24"/>
              </w:rPr>
            </w:pPr>
            <w:r w:rsidRPr="00BE1D83">
              <w:rPr>
                <w:szCs w:val="24"/>
              </w:rPr>
              <w:t>да</w:t>
            </w:r>
          </w:p>
        </w:tc>
      </w:tr>
      <w:tr w:rsidR="00BB4DCD" w:rsidRPr="00BE1D83" w14:paraId="4AA725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0B39F" w14:textId="77777777" w:rsidR="00BB4DCD" w:rsidRPr="00BE1D83" w:rsidRDefault="00BB4DCD" w:rsidP="0087759A">
            <w:pPr>
              <w:rPr>
                <w:szCs w:val="24"/>
              </w:rPr>
            </w:pPr>
            <w:r w:rsidRPr="00BE1D83">
              <w:rPr>
                <w:b/>
                <w:bCs/>
                <w:szCs w:val="24"/>
              </w:rPr>
              <w:t>Реестры</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7B712" w14:textId="77777777" w:rsidR="00BB4DCD" w:rsidRPr="00BE1D83" w:rsidRDefault="00BB4DCD" w:rsidP="0087759A">
            <w:pPr>
              <w:rPr>
                <w:szCs w:val="24"/>
              </w:rPr>
            </w:pPr>
            <w:r w:rsidRPr="00BE1D83">
              <w:rPr>
                <w:szCs w:val="24"/>
              </w:rPr>
              <w:t>да</w:t>
            </w:r>
          </w:p>
        </w:tc>
      </w:tr>
      <w:tr w:rsidR="00BB4DCD" w:rsidRPr="00BE1D83" w14:paraId="7FAAE3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0B242" w14:textId="77777777" w:rsidR="00BB4DCD" w:rsidRPr="00BE1D83" w:rsidRDefault="00BB4DCD" w:rsidP="0087759A">
            <w:pPr>
              <w:rPr>
                <w:szCs w:val="24"/>
              </w:rPr>
            </w:pPr>
            <w:r w:rsidRPr="00BE1D83">
              <w:rPr>
                <w:szCs w:val="24"/>
              </w:rPr>
              <w:t>–            Проверять на ошибки персональных данных при формировании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3492B" w14:textId="77777777" w:rsidR="00BB4DCD" w:rsidRPr="00BE1D83" w:rsidRDefault="00BB4DCD" w:rsidP="0087759A">
            <w:pPr>
              <w:rPr>
                <w:szCs w:val="24"/>
              </w:rPr>
            </w:pPr>
            <w:r w:rsidRPr="00BE1D83">
              <w:rPr>
                <w:szCs w:val="24"/>
              </w:rPr>
              <w:t>да</w:t>
            </w:r>
          </w:p>
        </w:tc>
      </w:tr>
      <w:tr w:rsidR="00BB4DCD" w:rsidRPr="00BE1D83" w14:paraId="54A25B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62FC4" w14:textId="77777777" w:rsidR="00BB4DCD" w:rsidRPr="00BE1D83" w:rsidRDefault="00BB4DCD" w:rsidP="0087759A">
            <w:pPr>
              <w:rPr>
                <w:szCs w:val="24"/>
              </w:rPr>
            </w:pPr>
            <w:r w:rsidRPr="00BE1D83">
              <w:rPr>
                <w:szCs w:val="24"/>
              </w:rPr>
              <w:t>–            Разрешить переформирование по ошибкам вне очереди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347B2" w14:textId="77777777" w:rsidR="00BB4DCD" w:rsidRPr="00BE1D83" w:rsidRDefault="00BB4DCD" w:rsidP="0087759A">
            <w:pPr>
              <w:rPr>
                <w:szCs w:val="24"/>
              </w:rPr>
            </w:pPr>
            <w:r w:rsidRPr="00BE1D83">
              <w:rPr>
                <w:szCs w:val="24"/>
              </w:rPr>
              <w:t>да</w:t>
            </w:r>
          </w:p>
        </w:tc>
      </w:tr>
      <w:tr w:rsidR="00BB4DCD" w:rsidRPr="00BE1D83" w14:paraId="2FCD05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9062D9" w14:textId="77777777" w:rsidR="00BB4DCD" w:rsidRPr="00BE1D83" w:rsidRDefault="00BB4DCD" w:rsidP="0087759A">
            <w:pPr>
              <w:rPr>
                <w:szCs w:val="24"/>
              </w:rPr>
            </w:pPr>
            <w:r w:rsidRPr="00BE1D83">
              <w:rPr>
                <w:szCs w:val="24"/>
              </w:rPr>
              <w:t>–            Выгружать номер амбулаторной карты вместо номера ТАП – флаг.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D240F" w14:textId="77777777" w:rsidR="00BB4DCD" w:rsidRPr="00BE1D83" w:rsidRDefault="00BB4DCD" w:rsidP="0087759A">
            <w:pPr>
              <w:rPr>
                <w:szCs w:val="24"/>
              </w:rPr>
            </w:pPr>
            <w:r w:rsidRPr="00BE1D83">
              <w:rPr>
                <w:szCs w:val="24"/>
              </w:rPr>
              <w:t>да</w:t>
            </w:r>
          </w:p>
        </w:tc>
      </w:tr>
      <w:tr w:rsidR="00BB4DCD" w:rsidRPr="00BE1D83" w14:paraId="01F842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6065B" w14:textId="77777777" w:rsidR="00BB4DCD" w:rsidRPr="00BE1D83" w:rsidRDefault="00BB4DCD" w:rsidP="0087759A">
            <w:pPr>
              <w:rPr>
                <w:szCs w:val="24"/>
              </w:rPr>
            </w:pPr>
            <w:r w:rsidRPr="00BE1D83">
              <w:rPr>
                <w:szCs w:val="24"/>
              </w:rPr>
              <w:t>–            Порядок сортировки случаев при формировании реестра.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EB024" w14:textId="77777777" w:rsidR="00BB4DCD" w:rsidRPr="00BE1D83" w:rsidRDefault="00BB4DCD" w:rsidP="0087759A">
            <w:pPr>
              <w:rPr>
                <w:szCs w:val="24"/>
              </w:rPr>
            </w:pPr>
            <w:r w:rsidRPr="00BE1D83">
              <w:rPr>
                <w:szCs w:val="24"/>
              </w:rPr>
              <w:t>да</w:t>
            </w:r>
          </w:p>
        </w:tc>
      </w:tr>
      <w:tr w:rsidR="00BB4DCD" w:rsidRPr="00BE1D83" w14:paraId="43FB59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F7DCF" w14:textId="77777777" w:rsidR="00BB4DCD" w:rsidRPr="00BE1D83" w:rsidRDefault="00BB4DCD" w:rsidP="0087759A">
            <w:pPr>
              <w:rPr>
                <w:szCs w:val="24"/>
              </w:rPr>
            </w:pPr>
            <w:r w:rsidRPr="00BE1D83">
              <w:rPr>
                <w:b/>
                <w:bCs/>
                <w:szCs w:val="24"/>
              </w:rPr>
              <w:t>Медсвидетельства</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A3049" w14:textId="77777777" w:rsidR="00BB4DCD" w:rsidRPr="00BE1D83" w:rsidRDefault="00BB4DCD" w:rsidP="0087759A">
            <w:pPr>
              <w:rPr>
                <w:szCs w:val="24"/>
              </w:rPr>
            </w:pPr>
            <w:r w:rsidRPr="00BE1D83">
              <w:rPr>
                <w:szCs w:val="24"/>
              </w:rPr>
              <w:t>нет</w:t>
            </w:r>
          </w:p>
        </w:tc>
      </w:tr>
      <w:tr w:rsidR="00BB4DCD" w:rsidRPr="00BE1D83" w14:paraId="2B9EA3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DD7AF" w14:textId="77777777" w:rsidR="00BB4DCD" w:rsidRPr="00BE1D83" w:rsidRDefault="00BB4DCD" w:rsidP="0087759A">
            <w:pPr>
              <w:rPr>
                <w:szCs w:val="24"/>
              </w:rPr>
            </w:pPr>
            <w:r w:rsidRPr="00BE1D83">
              <w:rPr>
                <w:szCs w:val="24"/>
              </w:rPr>
              <w:t>–            Серия.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81FF3" w14:textId="77777777" w:rsidR="00BB4DCD" w:rsidRPr="00BE1D83" w:rsidRDefault="00BB4DCD" w:rsidP="0087759A">
            <w:pPr>
              <w:rPr>
                <w:szCs w:val="24"/>
              </w:rPr>
            </w:pPr>
            <w:r w:rsidRPr="00BE1D83">
              <w:rPr>
                <w:szCs w:val="24"/>
              </w:rPr>
              <w:t>нет</w:t>
            </w:r>
          </w:p>
        </w:tc>
      </w:tr>
      <w:tr w:rsidR="00BB4DCD" w:rsidRPr="00BE1D83" w14:paraId="0F52E4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E56B46" w14:textId="77777777" w:rsidR="00BB4DCD" w:rsidRPr="00BE1D83" w:rsidRDefault="00BB4DCD" w:rsidP="0087759A">
            <w:pPr>
              <w:rPr>
                <w:szCs w:val="24"/>
              </w:rPr>
            </w:pPr>
            <w:r w:rsidRPr="00BE1D83">
              <w:rPr>
                <w:szCs w:val="24"/>
              </w:rPr>
              <w:t>–            Адрес МО или подразделения в свидетельствах о смерти – группа переключателей.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15C69" w14:textId="77777777" w:rsidR="00BB4DCD" w:rsidRPr="00BE1D83" w:rsidRDefault="00BB4DCD" w:rsidP="0087759A">
            <w:pPr>
              <w:rPr>
                <w:szCs w:val="24"/>
              </w:rPr>
            </w:pPr>
            <w:r w:rsidRPr="00BE1D83">
              <w:rPr>
                <w:szCs w:val="24"/>
              </w:rPr>
              <w:t>нет</w:t>
            </w:r>
          </w:p>
        </w:tc>
      </w:tr>
      <w:tr w:rsidR="00BB4DCD" w:rsidRPr="00BE1D83" w14:paraId="6F6396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4A465" w14:textId="77777777" w:rsidR="00BB4DCD" w:rsidRPr="00BE1D83" w:rsidRDefault="00BB4DCD" w:rsidP="0087759A">
            <w:pPr>
              <w:rPr>
                <w:szCs w:val="24"/>
              </w:rPr>
            </w:pPr>
            <w:r w:rsidRPr="00BE1D83">
              <w:rPr>
                <w:b/>
                <w:bCs/>
                <w:szCs w:val="24"/>
              </w:rPr>
              <w:t>ЛВН</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3AA27" w14:textId="77777777" w:rsidR="00BB4DCD" w:rsidRPr="00BE1D83" w:rsidRDefault="00BB4DCD" w:rsidP="0087759A">
            <w:pPr>
              <w:rPr>
                <w:szCs w:val="24"/>
              </w:rPr>
            </w:pPr>
            <w:r w:rsidRPr="00BE1D83">
              <w:rPr>
                <w:szCs w:val="24"/>
              </w:rPr>
              <w:t>да</w:t>
            </w:r>
          </w:p>
        </w:tc>
      </w:tr>
      <w:tr w:rsidR="00BB4DCD" w:rsidRPr="00BE1D83" w14:paraId="6C500E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1C622" w14:textId="77777777" w:rsidR="00BB4DCD" w:rsidRPr="00BE1D83" w:rsidRDefault="00BB4DCD" w:rsidP="0087759A">
            <w:pPr>
              <w:rPr>
                <w:szCs w:val="24"/>
              </w:rPr>
            </w:pPr>
            <w:r w:rsidRPr="00BE1D83">
              <w:rPr>
                <w:szCs w:val="24"/>
              </w:rPr>
              <w:t>–            Настройки печати.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ADD7F" w14:textId="77777777" w:rsidR="00BB4DCD" w:rsidRPr="00BE1D83" w:rsidRDefault="00BB4DCD" w:rsidP="0087759A">
            <w:pPr>
              <w:rPr>
                <w:szCs w:val="24"/>
              </w:rPr>
            </w:pPr>
            <w:r w:rsidRPr="00BE1D83">
              <w:rPr>
                <w:szCs w:val="24"/>
              </w:rPr>
              <w:t>да</w:t>
            </w:r>
          </w:p>
        </w:tc>
      </w:tr>
      <w:tr w:rsidR="00BB4DCD" w:rsidRPr="00BE1D83" w14:paraId="439DA4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ADC48" w14:textId="77777777" w:rsidR="00BB4DCD" w:rsidRPr="00BE1D83" w:rsidRDefault="00BB4DCD" w:rsidP="0087759A">
            <w:pPr>
              <w:rPr>
                <w:szCs w:val="24"/>
              </w:rPr>
            </w:pPr>
            <w:r w:rsidRPr="00BE1D83">
              <w:rPr>
                <w:szCs w:val="24"/>
              </w:rPr>
              <w:t>–            Разрешить подписывать уполномоченному лицу.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19D56" w14:textId="77777777" w:rsidR="00BB4DCD" w:rsidRPr="00BE1D83" w:rsidRDefault="00BB4DCD" w:rsidP="0087759A">
            <w:pPr>
              <w:rPr>
                <w:szCs w:val="24"/>
              </w:rPr>
            </w:pPr>
            <w:r w:rsidRPr="00BE1D83">
              <w:rPr>
                <w:szCs w:val="24"/>
              </w:rPr>
              <w:t>да</w:t>
            </w:r>
          </w:p>
        </w:tc>
      </w:tr>
      <w:tr w:rsidR="00BB4DCD" w:rsidRPr="00BE1D83" w14:paraId="5AE036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47FA1" w14:textId="77777777" w:rsidR="00BB4DCD" w:rsidRPr="00BE1D83" w:rsidRDefault="00BB4DCD" w:rsidP="0087759A">
            <w:pPr>
              <w:rPr>
                <w:szCs w:val="24"/>
              </w:rPr>
            </w:pPr>
            <w:r w:rsidRPr="00BE1D83">
              <w:rPr>
                <w:b/>
                <w:bCs/>
                <w:szCs w:val="24"/>
              </w:rPr>
              <w:t>Услуга</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9107AC" w14:textId="77777777" w:rsidR="00BB4DCD" w:rsidRPr="00BE1D83" w:rsidRDefault="00BB4DCD" w:rsidP="0087759A">
            <w:pPr>
              <w:rPr>
                <w:szCs w:val="24"/>
              </w:rPr>
            </w:pPr>
            <w:r w:rsidRPr="00BE1D83">
              <w:rPr>
                <w:szCs w:val="24"/>
              </w:rPr>
              <w:t>нет</w:t>
            </w:r>
          </w:p>
        </w:tc>
      </w:tr>
      <w:tr w:rsidR="00BB4DCD" w:rsidRPr="00BE1D83" w14:paraId="4686EA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9A0D6C" w14:textId="77777777" w:rsidR="00BB4DCD" w:rsidRPr="00BE1D83" w:rsidRDefault="00BB4DCD" w:rsidP="0087759A">
            <w:pPr>
              <w:rPr>
                <w:szCs w:val="24"/>
              </w:rPr>
            </w:pPr>
            <w:r w:rsidRPr="00BE1D83">
              <w:rPr>
                <w:szCs w:val="24"/>
              </w:rPr>
              <w:t>–            Фильтр по месту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1E3A4" w14:textId="77777777" w:rsidR="00BB4DCD" w:rsidRPr="00BE1D83" w:rsidRDefault="00BB4DCD" w:rsidP="0087759A">
            <w:pPr>
              <w:rPr>
                <w:szCs w:val="24"/>
              </w:rPr>
            </w:pPr>
            <w:r w:rsidRPr="00BE1D83">
              <w:rPr>
                <w:szCs w:val="24"/>
              </w:rPr>
              <w:t>нет</w:t>
            </w:r>
          </w:p>
        </w:tc>
      </w:tr>
      <w:tr w:rsidR="00BB4DCD" w:rsidRPr="00BE1D83" w14:paraId="73324A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443CF" w14:textId="77777777" w:rsidR="00BB4DCD" w:rsidRPr="00BE1D83" w:rsidRDefault="00BB4DCD" w:rsidP="0087759A">
            <w:pPr>
              <w:rPr>
                <w:szCs w:val="24"/>
              </w:rPr>
            </w:pPr>
            <w:r w:rsidRPr="00BE1D83">
              <w:rPr>
                <w:szCs w:val="24"/>
              </w:rPr>
              <w:t>–            Фильтр по месту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A38D0" w14:textId="77777777" w:rsidR="00BB4DCD" w:rsidRPr="00BE1D83" w:rsidRDefault="00BB4DCD" w:rsidP="0087759A">
            <w:pPr>
              <w:rPr>
                <w:szCs w:val="24"/>
              </w:rPr>
            </w:pPr>
            <w:r w:rsidRPr="00BE1D83">
              <w:rPr>
                <w:szCs w:val="24"/>
              </w:rPr>
              <w:t>нет</w:t>
            </w:r>
          </w:p>
        </w:tc>
      </w:tr>
      <w:tr w:rsidR="00BB4DCD" w:rsidRPr="00BE1D83" w14:paraId="7FED53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1AAAD" w14:textId="77777777" w:rsidR="00BB4DCD" w:rsidRPr="00BE1D83" w:rsidRDefault="00BB4DCD" w:rsidP="0087759A">
            <w:pPr>
              <w:rPr>
                <w:szCs w:val="24"/>
              </w:rPr>
            </w:pPr>
            <w:r w:rsidRPr="00BE1D83">
              <w:rPr>
                <w:szCs w:val="24"/>
              </w:rPr>
              <w:t>–            Доступные услуги для выбора.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DB173" w14:textId="77777777" w:rsidR="00BB4DCD" w:rsidRPr="00BE1D83" w:rsidRDefault="00BB4DCD" w:rsidP="0087759A">
            <w:pPr>
              <w:rPr>
                <w:szCs w:val="24"/>
              </w:rPr>
            </w:pPr>
            <w:r w:rsidRPr="00BE1D83">
              <w:rPr>
                <w:szCs w:val="24"/>
              </w:rPr>
              <w:t>нет</w:t>
            </w:r>
          </w:p>
        </w:tc>
      </w:tr>
      <w:tr w:rsidR="00BB4DCD" w:rsidRPr="00BE1D83" w14:paraId="5A4B6F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2B374" w14:textId="77777777" w:rsidR="00BB4DCD" w:rsidRPr="00BE1D83" w:rsidRDefault="00BB4DCD" w:rsidP="0087759A">
            <w:pPr>
              <w:rPr>
                <w:szCs w:val="24"/>
              </w:rPr>
            </w:pPr>
            <w:r w:rsidRPr="00BE1D83">
              <w:rPr>
                <w:b/>
                <w:bCs/>
                <w:szCs w:val="24"/>
              </w:rPr>
              <w:t>Глоссарий</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B3F62" w14:textId="77777777" w:rsidR="00BB4DCD" w:rsidRPr="00BE1D83" w:rsidRDefault="00BB4DCD" w:rsidP="0087759A">
            <w:pPr>
              <w:rPr>
                <w:szCs w:val="24"/>
              </w:rPr>
            </w:pPr>
            <w:r w:rsidRPr="00BE1D83">
              <w:rPr>
                <w:szCs w:val="24"/>
              </w:rPr>
              <w:t>нет</w:t>
            </w:r>
          </w:p>
        </w:tc>
      </w:tr>
      <w:tr w:rsidR="00BB4DCD" w:rsidRPr="00BE1D83" w14:paraId="26F098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09833" w14:textId="77777777" w:rsidR="00BB4DCD" w:rsidRPr="00BE1D83" w:rsidRDefault="00BB4DCD" w:rsidP="0087759A">
            <w:pPr>
              <w:rPr>
                <w:szCs w:val="24"/>
              </w:rPr>
            </w:pPr>
            <w:r w:rsidRPr="00BE1D83">
              <w:rPr>
                <w:szCs w:val="24"/>
              </w:rPr>
              <w:t>–            Использовать базовый глоссарий.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B98C6" w14:textId="77777777" w:rsidR="00BB4DCD" w:rsidRPr="00BE1D83" w:rsidRDefault="00BB4DCD" w:rsidP="0087759A">
            <w:pPr>
              <w:rPr>
                <w:szCs w:val="24"/>
              </w:rPr>
            </w:pPr>
            <w:r w:rsidRPr="00BE1D83">
              <w:rPr>
                <w:szCs w:val="24"/>
              </w:rPr>
              <w:t>нет</w:t>
            </w:r>
          </w:p>
        </w:tc>
      </w:tr>
      <w:tr w:rsidR="00BB4DCD" w:rsidRPr="00BE1D83" w14:paraId="7BD7B4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6BFDD" w14:textId="77777777" w:rsidR="00BB4DCD" w:rsidRPr="00BE1D83" w:rsidRDefault="00BB4DCD" w:rsidP="0087759A">
            <w:pPr>
              <w:rPr>
                <w:szCs w:val="24"/>
              </w:rPr>
            </w:pPr>
            <w:r w:rsidRPr="00BE1D83">
              <w:rPr>
                <w:szCs w:val="24"/>
              </w:rPr>
              <w:t>–            Использовать личный глоссарий.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B7B58" w14:textId="77777777" w:rsidR="00BB4DCD" w:rsidRPr="00BE1D83" w:rsidRDefault="00BB4DCD" w:rsidP="0087759A">
            <w:pPr>
              <w:rPr>
                <w:szCs w:val="24"/>
              </w:rPr>
            </w:pPr>
            <w:r w:rsidRPr="00BE1D83">
              <w:rPr>
                <w:szCs w:val="24"/>
              </w:rPr>
              <w:t>нет</w:t>
            </w:r>
          </w:p>
        </w:tc>
      </w:tr>
      <w:tr w:rsidR="00BB4DCD" w:rsidRPr="00BE1D83" w14:paraId="1E49A4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3E75DB" w14:textId="77777777" w:rsidR="00BB4DCD" w:rsidRPr="00BE1D83" w:rsidRDefault="00BB4DCD" w:rsidP="0087759A">
            <w:pPr>
              <w:rPr>
                <w:szCs w:val="24"/>
              </w:rPr>
            </w:pPr>
            <w:r w:rsidRPr="00BE1D83">
              <w:rPr>
                <w:szCs w:val="24"/>
              </w:rPr>
              <w:t>–            Режим поиска слов в глоссарии.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C244F" w14:textId="77777777" w:rsidR="00BB4DCD" w:rsidRPr="00BE1D83" w:rsidRDefault="00BB4DCD" w:rsidP="0087759A">
            <w:pPr>
              <w:rPr>
                <w:szCs w:val="24"/>
              </w:rPr>
            </w:pPr>
            <w:r w:rsidRPr="00BE1D83">
              <w:rPr>
                <w:szCs w:val="24"/>
              </w:rPr>
              <w:t>нет</w:t>
            </w:r>
          </w:p>
        </w:tc>
      </w:tr>
      <w:tr w:rsidR="00BB4DCD" w:rsidRPr="00BE1D83" w14:paraId="0D5EA3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00AC6" w14:textId="77777777" w:rsidR="00BB4DCD" w:rsidRPr="00BE1D83" w:rsidRDefault="00BB4DCD" w:rsidP="0087759A">
            <w:pPr>
              <w:rPr>
                <w:szCs w:val="24"/>
              </w:rPr>
            </w:pPr>
            <w:r w:rsidRPr="00BE1D83">
              <w:rPr>
                <w:b/>
                <w:bCs/>
                <w:szCs w:val="24"/>
              </w:rPr>
              <w:t>Закуп медикаментов</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A0214" w14:textId="77777777" w:rsidR="00BB4DCD" w:rsidRPr="00BE1D83" w:rsidRDefault="00BB4DCD" w:rsidP="0087759A">
            <w:pPr>
              <w:rPr>
                <w:szCs w:val="24"/>
              </w:rPr>
            </w:pPr>
            <w:r w:rsidRPr="00BE1D83">
              <w:rPr>
                <w:szCs w:val="24"/>
              </w:rPr>
              <w:t>да</w:t>
            </w:r>
          </w:p>
        </w:tc>
      </w:tr>
      <w:tr w:rsidR="00BB4DCD" w:rsidRPr="00BE1D83" w14:paraId="4797DE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B288D" w14:textId="77777777" w:rsidR="00BB4DCD" w:rsidRPr="00BE1D83" w:rsidRDefault="00BB4DCD" w:rsidP="0087759A">
            <w:pPr>
              <w:rPr>
                <w:szCs w:val="24"/>
              </w:rPr>
            </w:pPr>
            <w:r w:rsidRPr="00BE1D83">
              <w:rPr>
                <w:szCs w:val="24"/>
              </w:rPr>
              <w:t>–            Правила формирования лотов: Пользователем / Автоматически в соответствии с настройками – группа переключателей.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F5474" w14:textId="77777777" w:rsidR="00BB4DCD" w:rsidRPr="00BE1D83" w:rsidRDefault="00BB4DCD" w:rsidP="0087759A">
            <w:pPr>
              <w:rPr>
                <w:szCs w:val="24"/>
              </w:rPr>
            </w:pPr>
            <w:r w:rsidRPr="00BE1D83">
              <w:rPr>
                <w:szCs w:val="24"/>
              </w:rPr>
              <w:t>да</w:t>
            </w:r>
          </w:p>
        </w:tc>
      </w:tr>
      <w:tr w:rsidR="00BB4DCD" w:rsidRPr="00BE1D83" w14:paraId="48D5DD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01386" w14:textId="77777777" w:rsidR="00BB4DCD" w:rsidRPr="00BE1D83" w:rsidRDefault="00BB4DCD" w:rsidP="0087759A">
            <w:pPr>
              <w:rPr>
                <w:szCs w:val="24"/>
              </w:rPr>
            </w:pPr>
            <w:r w:rsidRPr="00BE1D83">
              <w:rPr>
                <w:szCs w:val="24"/>
              </w:rPr>
              <w:t>–            Группировка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9C4F6" w14:textId="77777777" w:rsidR="00BB4DCD" w:rsidRPr="00BE1D83" w:rsidRDefault="00BB4DCD" w:rsidP="0087759A">
            <w:pPr>
              <w:rPr>
                <w:szCs w:val="24"/>
              </w:rPr>
            </w:pPr>
            <w:r w:rsidRPr="00BE1D83">
              <w:rPr>
                <w:szCs w:val="24"/>
              </w:rPr>
              <w:t>да</w:t>
            </w:r>
          </w:p>
        </w:tc>
      </w:tr>
      <w:tr w:rsidR="00BB4DCD" w:rsidRPr="00BE1D83" w14:paraId="628A36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1F976" w14:textId="77777777" w:rsidR="00BB4DCD" w:rsidRPr="00BE1D83" w:rsidRDefault="00BB4DCD" w:rsidP="0087759A">
            <w:pPr>
              <w:rPr>
                <w:szCs w:val="24"/>
              </w:rPr>
            </w:pPr>
            <w:r w:rsidRPr="00BE1D83">
              <w:rPr>
                <w:szCs w:val="24"/>
              </w:rPr>
              <w:t>–            По количеству символов кода АТХ.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C1264" w14:textId="77777777" w:rsidR="00BB4DCD" w:rsidRPr="00BE1D83" w:rsidRDefault="00BB4DCD" w:rsidP="0087759A">
            <w:pPr>
              <w:rPr>
                <w:szCs w:val="24"/>
              </w:rPr>
            </w:pPr>
            <w:r w:rsidRPr="00BE1D83">
              <w:rPr>
                <w:szCs w:val="24"/>
              </w:rPr>
              <w:t>да</w:t>
            </w:r>
          </w:p>
        </w:tc>
      </w:tr>
      <w:tr w:rsidR="00BB4DCD" w:rsidRPr="00BE1D83" w14:paraId="059A74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28ACF" w14:textId="77777777" w:rsidR="00BB4DCD" w:rsidRPr="00BE1D83" w:rsidRDefault="00BB4DCD" w:rsidP="0087759A">
            <w:pPr>
              <w:rPr>
                <w:szCs w:val="24"/>
              </w:rPr>
            </w:pPr>
            <w:r w:rsidRPr="00BE1D83">
              <w:rPr>
                <w:szCs w:val="24"/>
              </w:rPr>
              <w:t>–            Формировать отдельные лоты 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41019" w14:textId="77777777" w:rsidR="00BB4DCD" w:rsidRPr="00BE1D83" w:rsidRDefault="00BB4DCD" w:rsidP="0087759A">
            <w:pPr>
              <w:rPr>
                <w:szCs w:val="24"/>
              </w:rPr>
            </w:pPr>
            <w:r w:rsidRPr="00BE1D83">
              <w:rPr>
                <w:szCs w:val="24"/>
              </w:rPr>
              <w:t>да</w:t>
            </w:r>
          </w:p>
        </w:tc>
      </w:tr>
      <w:tr w:rsidR="00BB4DCD" w:rsidRPr="00BE1D83" w14:paraId="13FD47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CE3C0" w14:textId="77777777" w:rsidR="00BB4DCD" w:rsidRPr="00BE1D83" w:rsidRDefault="00BB4DCD" w:rsidP="0087759A">
            <w:pPr>
              <w:rPr>
                <w:szCs w:val="24"/>
              </w:rPr>
            </w:pPr>
            <w:r w:rsidRPr="00BE1D83">
              <w:rPr>
                <w:szCs w:val="24"/>
              </w:rPr>
              <w:t>–            Наркотические и/или психотропные средства.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A098E" w14:textId="77777777" w:rsidR="00BB4DCD" w:rsidRPr="00BE1D83" w:rsidRDefault="00BB4DCD" w:rsidP="0087759A">
            <w:pPr>
              <w:rPr>
                <w:szCs w:val="24"/>
              </w:rPr>
            </w:pPr>
            <w:r w:rsidRPr="00BE1D83">
              <w:rPr>
                <w:szCs w:val="24"/>
              </w:rPr>
              <w:t>да</w:t>
            </w:r>
          </w:p>
        </w:tc>
      </w:tr>
      <w:tr w:rsidR="00BB4DCD" w:rsidRPr="00BE1D83" w14:paraId="54151E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9ACB74" w14:textId="77777777" w:rsidR="00BB4DCD" w:rsidRPr="00BE1D83" w:rsidRDefault="00BB4DCD" w:rsidP="0087759A">
            <w:pPr>
              <w:rPr>
                <w:szCs w:val="24"/>
              </w:rPr>
            </w:pPr>
            <w:r w:rsidRPr="00BE1D83">
              <w:rPr>
                <w:szCs w:val="24"/>
              </w:rPr>
              <w:t>–            Каждого медикамента, указанного по торговому наименованию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C2145" w14:textId="77777777" w:rsidR="00BB4DCD" w:rsidRPr="00BE1D83" w:rsidRDefault="00BB4DCD" w:rsidP="0087759A">
            <w:pPr>
              <w:rPr>
                <w:szCs w:val="24"/>
              </w:rPr>
            </w:pPr>
            <w:r w:rsidRPr="00BE1D83">
              <w:rPr>
                <w:szCs w:val="24"/>
              </w:rPr>
              <w:t>да</w:t>
            </w:r>
          </w:p>
        </w:tc>
      </w:tr>
      <w:tr w:rsidR="00BB4DCD" w:rsidRPr="00BE1D83" w14:paraId="290DB8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008D1" w14:textId="77777777" w:rsidR="00BB4DCD" w:rsidRPr="00BE1D83" w:rsidRDefault="00BB4DCD" w:rsidP="0087759A">
            <w:pPr>
              <w:rPr>
                <w:szCs w:val="24"/>
              </w:rPr>
            </w:pPr>
            <w:r w:rsidRPr="00BE1D83">
              <w:rPr>
                <w:szCs w:val="24"/>
              </w:rPr>
              <w:t>–            ЛС, применяемых по решению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F25E6" w14:textId="77777777" w:rsidR="00BB4DCD" w:rsidRPr="00BE1D83" w:rsidRDefault="00BB4DCD" w:rsidP="0087759A">
            <w:pPr>
              <w:rPr>
                <w:szCs w:val="24"/>
              </w:rPr>
            </w:pPr>
            <w:r w:rsidRPr="00BE1D83">
              <w:rPr>
                <w:szCs w:val="24"/>
              </w:rPr>
              <w:t>да</w:t>
            </w:r>
          </w:p>
        </w:tc>
      </w:tr>
      <w:tr w:rsidR="00BB4DCD" w:rsidRPr="00BE1D83" w14:paraId="2882E5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EDF4F" w14:textId="77777777" w:rsidR="00BB4DCD" w:rsidRPr="00BE1D83" w:rsidRDefault="00BB4DCD" w:rsidP="0087759A">
            <w:pPr>
              <w:rPr>
                <w:szCs w:val="24"/>
              </w:rPr>
            </w:pPr>
            <w:r w:rsidRPr="00BE1D83">
              <w:rPr>
                <w:szCs w:val="24"/>
              </w:rPr>
              <w:t>–            ЛС, стоимость которых превышает &lt;значение&gt; руб.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98F7F" w14:textId="77777777" w:rsidR="00BB4DCD" w:rsidRPr="00BE1D83" w:rsidRDefault="00BB4DCD" w:rsidP="0087759A">
            <w:pPr>
              <w:rPr>
                <w:szCs w:val="24"/>
              </w:rPr>
            </w:pPr>
            <w:r w:rsidRPr="00BE1D83">
              <w:rPr>
                <w:szCs w:val="24"/>
              </w:rPr>
              <w:t>да</w:t>
            </w:r>
          </w:p>
        </w:tc>
      </w:tr>
      <w:tr w:rsidR="00BB4DCD" w:rsidRPr="00BE1D83" w14:paraId="5AF7BF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870D1" w14:textId="77777777" w:rsidR="00BB4DCD" w:rsidRPr="00BE1D83" w:rsidRDefault="00BB4DCD" w:rsidP="0087759A">
            <w:pPr>
              <w:rPr>
                <w:szCs w:val="24"/>
              </w:rPr>
            </w:pPr>
            <w:r w:rsidRPr="00BE1D83">
              <w:rPr>
                <w:szCs w:val="24"/>
              </w:rPr>
              <w:t>–            ЛС, выпускаемые единственным производителем.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CDBC4" w14:textId="77777777" w:rsidR="00BB4DCD" w:rsidRPr="00BE1D83" w:rsidRDefault="00BB4DCD" w:rsidP="0087759A">
            <w:pPr>
              <w:rPr>
                <w:szCs w:val="24"/>
              </w:rPr>
            </w:pPr>
            <w:r w:rsidRPr="00BE1D83">
              <w:rPr>
                <w:szCs w:val="24"/>
              </w:rPr>
              <w:t>да</w:t>
            </w:r>
          </w:p>
        </w:tc>
      </w:tr>
      <w:tr w:rsidR="00BB4DCD" w:rsidRPr="00BE1D83" w14:paraId="2EDF95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8CDC3" w14:textId="77777777" w:rsidR="00BB4DCD" w:rsidRPr="00BE1D83" w:rsidRDefault="00BB4DCD" w:rsidP="0087759A">
            <w:pPr>
              <w:rPr>
                <w:szCs w:val="24"/>
              </w:rPr>
            </w:pPr>
            <w:r w:rsidRPr="00BE1D83">
              <w:rPr>
                <w:szCs w:val="24"/>
              </w:rPr>
              <w:t>–            Разрешить переформирование лотов автоматическом режиме.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AA66E" w14:textId="77777777" w:rsidR="00BB4DCD" w:rsidRPr="00BE1D83" w:rsidRDefault="00BB4DCD" w:rsidP="0087759A">
            <w:pPr>
              <w:rPr>
                <w:szCs w:val="24"/>
              </w:rPr>
            </w:pPr>
            <w:r w:rsidRPr="00BE1D83">
              <w:rPr>
                <w:szCs w:val="24"/>
              </w:rPr>
              <w:t>да</w:t>
            </w:r>
          </w:p>
        </w:tc>
      </w:tr>
      <w:tr w:rsidR="00BB4DCD" w:rsidRPr="00BE1D83" w14:paraId="2A6FB0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7F5975" w14:textId="77777777" w:rsidR="00BB4DCD" w:rsidRPr="00BE1D83" w:rsidRDefault="00BB4DCD" w:rsidP="0087759A">
            <w:pPr>
              <w:rPr>
                <w:szCs w:val="24"/>
              </w:rPr>
            </w:pPr>
            <w:r w:rsidRPr="00BE1D83">
              <w:rPr>
                <w:b/>
                <w:bCs/>
                <w:szCs w:val="24"/>
              </w:rPr>
              <w:t>Учет медикаментов</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7BE62" w14:textId="77777777" w:rsidR="00BB4DCD" w:rsidRPr="00BE1D83" w:rsidRDefault="00BB4DCD" w:rsidP="0087759A">
            <w:pPr>
              <w:rPr>
                <w:szCs w:val="24"/>
              </w:rPr>
            </w:pPr>
            <w:r w:rsidRPr="00BE1D83">
              <w:rPr>
                <w:szCs w:val="24"/>
              </w:rPr>
              <w:t>да</w:t>
            </w:r>
          </w:p>
        </w:tc>
      </w:tr>
      <w:tr w:rsidR="00BB4DCD" w:rsidRPr="00BE1D83" w14:paraId="07047A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25AB1" w14:textId="77777777" w:rsidR="00BB4DCD" w:rsidRPr="00BE1D83" w:rsidRDefault="00BB4DCD" w:rsidP="0087759A">
            <w:pPr>
              <w:rPr>
                <w:szCs w:val="24"/>
              </w:rPr>
            </w:pPr>
            <w:r w:rsidRPr="00BE1D83">
              <w:rPr>
                <w:szCs w:val="24"/>
              </w:rPr>
              <w:t>–            Аптека МО / АРМ товароведа – группа переключателей.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E0361" w14:textId="77777777" w:rsidR="00BB4DCD" w:rsidRPr="00BE1D83" w:rsidRDefault="00BB4DCD" w:rsidP="0087759A">
            <w:pPr>
              <w:rPr>
                <w:szCs w:val="24"/>
              </w:rPr>
            </w:pPr>
            <w:r w:rsidRPr="00BE1D83">
              <w:rPr>
                <w:szCs w:val="24"/>
              </w:rPr>
              <w:t>да</w:t>
            </w:r>
          </w:p>
        </w:tc>
      </w:tr>
      <w:tr w:rsidR="00BB4DCD" w:rsidRPr="00BE1D83" w14:paraId="0DB7DE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1E2AE" w14:textId="77777777" w:rsidR="00BB4DCD" w:rsidRPr="00BE1D83" w:rsidRDefault="00BB4DCD" w:rsidP="0087759A">
            <w:pPr>
              <w:rPr>
                <w:szCs w:val="24"/>
              </w:rPr>
            </w:pPr>
            <w:r w:rsidRPr="00BE1D83">
              <w:rPr>
                <w:szCs w:val="24"/>
              </w:rPr>
              <w:t>–            Контроль остатков поставщиков при поставке.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1FE5B" w14:textId="77777777" w:rsidR="00BB4DCD" w:rsidRPr="00BE1D83" w:rsidRDefault="00BB4DCD" w:rsidP="0087759A">
            <w:pPr>
              <w:rPr>
                <w:szCs w:val="24"/>
              </w:rPr>
            </w:pPr>
            <w:r w:rsidRPr="00BE1D83">
              <w:rPr>
                <w:szCs w:val="24"/>
              </w:rPr>
              <w:t>да</w:t>
            </w:r>
          </w:p>
        </w:tc>
      </w:tr>
      <w:tr w:rsidR="00BB4DCD" w:rsidRPr="00BE1D83" w14:paraId="2D8D88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BB3E9" w14:textId="77777777" w:rsidR="00BB4DCD" w:rsidRPr="00BE1D83" w:rsidRDefault="00BB4DCD" w:rsidP="0087759A">
            <w:pPr>
              <w:rPr>
                <w:szCs w:val="24"/>
              </w:rPr>
            </w:pPr>
            <w:r w:rsidRPr="00BE1D83">
              <w:rPr>
                <w:szCs w:val="24"/>
              </w:rPr>
              <w:t>–            Выполнять наценку при поставке.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1EF13" w14:textId="77777777" w:rsidR="00BB4DCD" w:rsidRPr="00BE1D83" w:rsidRDefault="00BB4DCD" w:rsidP="0087759A">
            <w:pPr>
              <w:rPr>
                <w:szCs w:val="24"/>
              </w:rPr>
            </w:pPr>
            <w:r w:rsidRPr="00BE1D83">
              <w:rPr>
                <w:szCs w:val="24"/>
              </w:rPr>
              <w:t>да</w:t>
            </w:r>
          </w:p>
        </w:tc>
      </w:tr>
      <w:tr w:rsidR="00BB4DCD" w:rsidRPr="00BE1D83" w14:paraId="5E29EF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2574D" w14:textId="77777777" w:rsidR="00BB4DCD" w:rsidRPr="00BE1D83" w:rsidRDefault="00BB4DCD" w:rsidP="0087759A">
            <w:pPr>
              <w:rPr>
                <w:szCs w:val="24"/>
              </w:rPr>
            </w:pPr>
            <w:r w:rsidRPr="00BE1D83">
              <w:rPr>
                <w:szCs w:val="24"/>
              </w:rPr>
              <w:t>–            Выполнять учет операций по документам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BE556" w14:textId="77777777" w:rsidR="00BB4DCD" w:rsidRPr="00BE1D83" w:rsidRDefault="00BB4DCD" w:rsidP="0087759A">
            <w:pPr>
              <w:rPr>
                <w:szCs w:val="24"/>
              </w:rPr>
            </w:pPr>
            <w:r w:rsidRPr="00BE1D83">
              <w:rPr>
                <w:szCs w:val="24"/>
              </w:rPr>
              <w:t>да</w:t>
            </w:r>
          </w:p>
        </w:tc>
      </w:tr>
      <w:tr w:rsidR="00BB4DCD" w:rsidRPr="00BE1D83" w14:paraId="57C6FD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A8B5D" w14:textId="77777777" w:rsidR="00BB4DCD" w:rsidRPr="00BE1D83" w:rsidRDefault="00BB4DCD" w:rsidP="0087759A">
            <w:pPr>
              <w:rPr>
                <w:szCs w:val="24"/>
              </w:rPr>
            </w:pPr>
            <w:r w:rsidRPr="00BE1D83">
              <w:rPr>
                <w:szCs w:val="24"/>
              </w:rPr>
              <w:t>–            Разрешить списание в единицах отличных от единиц учета.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130B9" w14:textId="77777777" w:rsidR="00BB4DCD" w:rsidRPr="00BE1D83" w:rsidRDefault="00BB4DCD" w:rsidP="0087759A">
            <w:pPr>
              <w:rPr>
                <w:szCs w:val="24"/>
              </w:rPr>
            </w:pPr>
            <w:r w:rsidRPr="00BE1D83">
              <w:rPr>
                <w:szCs w:val="24"/>
              </w:rPr>
              <w:t>да</w:t>
            </w:r>
          </w:p>
        </w:tc>
      </w:tr>
      <w:tr w:rsidR="00BB4DCD" w:rsidRPr="00BE1D83" w14:paraId="127C9A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6BF62" w14:textId="77777777" w:rsidR="00BB4DCD" w:rsidRPr="00BE1D83" w:rsidRDefault="00BB4DCD" w:rsidP="0087759A">
            <w:pPr>
              <w:rPr>
                <w:szCs w:val="24"/>
              </w:rPr>
            </w:pPr>
            <w:r w:rsidRPr="00BE1D83">
              <w:rPr>
                <w:b/>
                <w:bCs/>
                <w:szCs w:val="24"/>
              </w:rPr>
              <w:t>Разное</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8B60B" w14:textId="77777777" w:rsidR="00BB4DCD" w:rsidRPr="00BE1D83" w:rsidRDefault="00BB4DCD" w:rsidP="0087759A">
            <w:pPr>
              <w:rPr>
                <w:szCs w:val="24"/>
              </w:rPr>
            </w:pPr>
            <w:r w:rsidRPr="00BE1D83">
              <w:rPr>
                <w:szCs w:val="24"/>
              </w:rPr>
              <w:t>да</w:t>
            </w:r>
          </w:p>
        </w:tc>
      </w:tr>
      <w:tr w:rsidR="00BB4DCD" w:rsidRPr="00BE1D83" w14:paraId="1F7C08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451F9" w14:textId="77777777" w:rsidR="00BB4DCD" w:rsidRPr="00BE1D83" w:rsidRDefault="00BB4DCD" w:rsidP="0087759A">
            <w:pPr>
              <w:rPr>
                <w:szCs w:val="24"/>
              </w:rPr>
            </w:pPr>
            <w:r w:rsidRPr="00BE1D83">
              <w:rPr>
                <w:szCs w:val="24"/>
              </w:rPr>
              <w:t>–            Использовать чтение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9AE99" w14:textId="77777777" w:rsidR="00BB4DCD" w:rsidRPr="00BE1D83" w:rsidRDefault="00BB4DCD" w:rsidP="0087759A">
            <w:pPr>
              <w:rPr>
                <w:szCs w:val="24"/>
              </w:rPr>
            </w:pPr>
            <w:r w:rsidRPr="00BE1D83">
              <w:rPr>
                <w:szCs w:val="24"/>
              </w:rPr>
              <w:t>да</w:t>
            </w:r>
          </w:p>
        </w:tc>
      </w:tr>
      <w:tr w:rsidR="00BB4DCD" w:rsidRPr="00BE1D83" w14:paraId="15EE0B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4E178A" w14:textId="77777777" w:rsidR="00BB4DCD" w:rsidRPr="00BE1D83" w:rsidRDefault="00BB4DCD" w:rsidP="0087759A">
            <w:pPr>
              <w:rPr>
                <w:szCs w:val="24"/>
              </w:rPr>
            </w:pPr>
            <w:r w:rsidRPr="00BE1D83">
              <w:rPr>
                <w:szCs w:val="24"/>
              </w:rPr>
              <w:t>–            Интервал чтения штрих-кода (мс).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9FF24" w14:textId="77777777" w:rsidR="00BB4DCD" w:rsidRPr="00BE1D83" w:rsidRDefault="00BB4DCD" w:rsidP="0087759A">
            <w:pPr>
              <w:rPr>
                <w:szCs w:val="24"/>
              </w:rPr>
            </w:pPr>
            <w:r w:rsidRPr="00BE1D83">
              <w:rPr>
                <w:szCs w:val="24"/>
              </w:rPr>
              <w:t>да</w:t>
            </w:r>
          </w:p>
        </w:tc>
      </w:tr>
      <w:tr w:rsidR="00BB4DCD" w:rsidRPr="00BE1D83" w14:paraId="6D07D7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EFE36" w14:textId="77777777" w:rsidR="00BB4DCD" w:rsidRPr="00BE1D83" w:rsidRDefault="00BB4DCD" w:rsidP="0087759A">
            <w:pPr>
              <w:rPr>
                <w:szCs w:val="24"/>
              </w:rPr>
            </w:pPr>
            <w:r w:rsidRPr="00BE1D83">
              <w:rPr>
                <w:szCs w:val="24"/>
              </w:rPr>
              <w:t>–            Порт.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B4877" w14:textId="77777777" w:rsidR="00BB4DCD" w:rsidRPr="00BE1D83" w:rsidRDefault="00BB4DCD" w:rsidP="0087759A">
            <w:pPr>
              <w:rPr>
                <w:szCs w:val="24"/>
              </w:rPr>
            </w:pPr>
            <w:r w:rsidRPr="00BE1D83">
              <w:rPr>
                <w:szCs w:val="24"/>
              </w:rPr>
              <w:t>да</w:t>
            </w:r>
          </w:p>
        </w:tc>
      </w:tr>
      <w:tr w:rsidR="00BB4DCD" w:rsidRPr="00BE1D83" w14:paraId="542BA0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F5DEA" w14:textId="77777777" w:rsidR="00BB4DCD" w:rsidRPr="00BE1D83" w:rsidRDefault="00BB4DCD" w:rsidP="0087759A">
            <w:pPr>
              <w:rPr>
                <w:szCs w:val="24"/>
              </w:rPr>
            </w:pPr>
            <w:r w:rsidRPr="00BE1D83">
              <w:rPr>
                <w:szCs w:val="24"/>
              </w:rPr>
              <w:t>–            Блокировать запись через интернет пациентов при неявках.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2D6E9" w14:textId="77777777" w:rsidR="00BB4DCD" w:rsidRPr="00BE1D83" w:rsidRDefault="00BB4DCD" w:rsidP="0087759A">
            <w:pPr>
              <w:rPr>
                <w:szCs w:val="24"/>
              </w:rPr>
            </w:pPr>
            <w:r w:rsidRPr="00BE1D83">
              <w:rPr>
                <w:szCs w:val="24"/>
              </w:rPr>
              <w:t>да</w:t>
            </w:r>
          </w:p>
        </w:tc>
      </w:tr>
      <w:tr w:rsidR="00BB4DCD" w:rsidRPr="00BE1D83" w14:paraId="137F2A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B8C16" w14:textId="77777777" w:rsidR="00BB4DCD" w:rsidRPr="00BE1D83" w:rsidRDefault="00BB4DCD" w:rsidP="0087759A">
            <w:pPr>
              <w:rPr>
                <w:szCs w:val="24"/>
              </w:rPr>
            </w:pPr>
            <w:r w:rsidRPr="00BE1D83">
              <w:rPr>
                <w:szCs w:val="24"/>
              </w:rPr>
              <w:t>–            Разрешить постановку в очередь при записи через интернет.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9E5BC" w14:textId="77777777" w:rsidR="00BB4DCD" w:rsidRPr="00BE1D83" w:rsidRDefault="00BB4DCD" w:rsidP="0087759A">
            <w:pPr>
              <w:rPr>
                <w:szCs w:val="24"/>
              </w:rPr>
            </w:pPr>
            <w:r w:rsidRPr="00BE1D83">
              <w:rPr>
                <w:szCs w:val="24"/>
              </w:rPr>
              <w:t>да</w:t>
            </w:r>
          </w:p>
        </w:tc>
      </w:tr>
      <w:tr w:rsidR="00BB4DCD" w:rsidRPr="00BE1D83" w14:paraId="068105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0211E" w14:textId="77777777" w:rsidR="00BB4DCD" w:rsidRPr="00BE1D83" w:rsidRDefault="00BB4DCD" w:rsidP="0087759A">
            <w:pPr>
              <w:rPr>
                <w:szCs w:val="24"/>
              </w:rPr>
            </w:pPr>
            <w:r w:rsidRPr="00BE1D83">
              <w:rPr>
                <w:szCs w:val="24"/>
              </w:rPr>
              <w:t>–            Разрешить автоматическое обслуживание очереди при записи через интернет.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330BA" w14:textId="77777777" w:rsidR="00BB4DCD" w:rsidRPr="00BE1D83" w:rsidRDefault="00BB4DCD" w:rsidP="0087759A">
            <w:pPr>
              <w:rPr>
                <w:szCs w:val="24"/>
              </w:rPr>
            </w:pPr>
            <w:r w:rsidRPr="00BE1D83">
              <w:rPr>
                <w:szCs w:val="24"/>
              </w:rPr>
              <w:t>да</w:t>
            </w:r>
          </w:p>
        </w:tc>
      </w:tr>
      <w:tr w:rsidR="00BB4DCD" w:rsidRPr="00BE1D83" w14:paraId="339CC0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21148" w14:textId="77777777" w:rsidR="00BB4DCD" w:rsidRPr="00BE1D83" w:rsidRDefault="00BB4DCD" w:rsidP="0087759A">
            <w:pPr>
              <w:rPr>
                <w:szCs w:val="24"/>
              </w:rPr>
            </w:pPr>
            <w:r w:rsidRPr="00BE1D83">
              <w:rPr>
                <w:szCs w:val="24"/>
              </w:rPr>
              <w:t>–            Метод чтения карт.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4DCC20" w14:textId="77777777" w:rsidR="00BB4DCD" w:rsidRPr="00BE1D83" w:rsidRDefault="00BB4DCD" w:rsidP="0087759A">
            <w:pPr>
              <w:rPr>
                <w:szCs w:val="24"/>
              </w:rPr>
            </w:pPr>
            <w:r w:rsidRPr="00BE1D83">
              <w:rPr>
                <w:szCs w:val="24"/>
              </w:rPr>
              <w:t>да</w:t>
            </w:r>
          </w:p>
        </w:tc>
      </w:tr>
      <w:tr w:rsidR="00BB4DCD" w:rsidRPr="00BE1D83" w14:paraId="377BD8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A0533" w14:textId="77777777" w:rsidR="00BB4DCD" w:rsidRPr="00BE1D83" w:rsidRDefault="00BB4DCD" w:rsidP="0087759A">
            <w:pPr>
              <w:rPr>
                <w:szCs w:val="24"/>
              </w:rPr>
            </w:pPr>
            <w:r w:rsidRPr="00BE1D83">
              <w:rPr>
                <w:szCs w:val="24"/>
              </w:rPr>
              <w:t>–            Метод подписи.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62B66" w14:textId="77777777" w:rsidR="00BB4DCD" w:rsidRPr="00BE1D83" w:rsidRDefault="00BB4DCD" w:rsidP="0087759A">
            <w:pPr>
              <w:rPr>
                <w:szCs w:val="24"/>
              </w:rPr>
            </w:pPr>
            <w:r w:rsidRPr="00BE1D83">
              <w:rPr>
                <w:szCs w:val="24"/>
              </w:rPr>
              <w:t>да</w:t>
            </w:r>
          </w:p>
        </w:tc>
      </w:tr>
      <w:tr w:rsidR="00BB4DCD" w:rsidRPr="00BE1D83" w14:paraId="77E2EF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CB850" w14:textId="77777777" w:rsidR="00BB4DCD" w:rsidRPr="00BE1D83" w:rsidRDefault="00BB4DCD" w:rsidP="0087759A">
            <w:pPr>
              <w:rPr>
                <w:szCs w:val="24"/>
              </w:rPr>
            </w:pPr>
            <w:r w:rsidRPr="00BE1D83">
              <w:rPr>
                <w:szCs w:val="24"/>
              </w:rPr>
              <w:t>–            Демо-сервер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796DA" w14:textId="77777777" w:rsidR="00BB4DCD" w:rsidRPr="00BE1D83" w:rsidRDefault="00BB4DCD" w:rsidP="0087759A">
            <w:pPr>
              <w:rPr>
                <w:szCs w:val="24"/>
              </w:rPr>
            </w:pPr>
            <w:r w:rsidRPr="00BE1D83">
              <w:rPr>
                <w:szCs w:val="24"/>
              </w:rPr>
              <w:t>да</w:t>
            </w:r>
          </w:p>
        </w:tc>
      </w:tr>
      <w:tr w:rsidR="00BB4DCD" w:rsidRPr="00BE1D83" w14:paraId="071AFC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BA457" w14:textId="77777777" w:rsidR="00BB4DCD" w:rsidRPr="00BE1D83" w:rsidRDefault="00BB4DCD" w:rsidP="0087759A">
            <w:pPr>
              <w:rPr>
                <w:szCs w:val="24"/>
              </w:rPr>
            </w:pPr>
            <w:r w:rsidRPr="00BE1D83">
              <w:rPr>
                <w:b/>
                <w:bCs/>
                <w:szCs w:val="24"/>
              </w:rPr>
              <w:t>ЭМК</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C8D06" w14:textId="77777777" w:rsidR="00BB4DCD" w:rsidRPr="00BE1D83" w:rsidRDefault="00BB4DCD" w:rsidP="0087759A">
            <w:pPr>
              <w:rPr>
                <w:szCs w:val="24"/>
              </w:rPr>
            </w:pPr>
            <w:r w:rsidRPr="00BE1D83">
              <w:rPr>
                <w:szCs w:val="24"/>
              </w:rPr>
              <w:t>нет</w:t>
            </w:r>
          </w:p>
        </w:tc>
      </w:tr>
      <w:tr w:rsidR="00BB4DCD" w:rsidRPr="00BE1D83" w14:paraId="0C1FCE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A00B" w14:textId="77777777" w:rsidR="00BB4DCD" w:rsidRPr="00BE1D83" w:rsidRDefault="00BB4DCD" w:rsidP="0087759A">
            <w:pPr>
              <w:rPr>
                <w:szCs w:val="24"/>
              </w:rPr>
            </w:pPr>
            <w:r w:rsidRPr="00BE1D83">
              <w:rPr>
                <w:szCs w:val="24"/>
              </w:rPr>
              <w:t>–            Отключить автоматический вызов окна выбора структурированных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29AF7" w14:textId="77777777" w:rsidR="00BB4DCD" w:rsidRPr="00BE1D83" w:rsidRDefault="00BB4DCD" w:rsidP="0087759A">
            <w:pPr>
              <w:rPr>
                <w:szCs w:val="24"/>
              </w:rPr>
            </w:pPr>
            <w:r w:rsidRPr="00BE1D83">
              <w:rPr>
                <w:szCs w:val="24"/>
              </w:rPr>
              <w:t>нет</w:t>
            </w:r>
          </w:p>
        </w:tc>
      </w:tr>
      <w:tr w:rsidR="00BB4DCD" w:rsidRPr="00BE1D83" w14:paraId="395137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E2701" w14:textId="77777777" w:rsidR="00BB4DCD" w:rsidRPr="00BE1D83" w:rsidRDefault="00BB4DCD" w:rsidP="0087759A">
            <w:pPr>
              <w:rPr>
                <w:szCs w:val="24"/>
              </w:rPr>
            </w:pPr>
            <w:r w:rsidRPr="00BE1D83">
              <w:rPr>
                <w:szCs w:val="24"/>
              </w:rPr>
              <w:t>–            Версия для слабовидящих.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2D9A" w14:textId="77777777" w:rsidR="00BB4DCD" w:rsidRPr="00BE1D83" w:rsidRDefault="00BB4DCD" w:rsidP="0087759A">
            <w:pPr>
              <w:rPr>
                <w:szCs w:val="24"/>
              </w:rPr>
            </w:pPr>
            <w:r w:rsidRPr="00BE1D83">
              <w:rPr>
                <w:szCs w:val="24"/>
              </w:rPr>
              <w:t>нет</w:t>
            </w:r>
          </w:p>
        </w:tc>
      </w:tr>
      <w:tr w:rsidR="00BB4DCD" w:rsidRPr="00BE1D83" w14:paraId="139F6B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81933" w14:textId="77777777" w:rsidR="00BB4DCD" w:rsidRPr="00BE1D83" w:rsidRDefault="00BB4DCD" w:rsidP="0087759A">
            <w:pPr>
              <w:rPr>
                <w:szCs w:val="24"/>
              </w:rPr>
            </w:pPr>
            <w:r w:rsidRPr="00BE1D83">
              <w:rPr>
                <w:b/>
                <w:bCs/>
                <w:szCs w:val="24"/>
              </w:rPr>
              <w:t>Назначения</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7BBA1B" w14:textId="77777777" w:rsidR="00BB4DCD" w:rsidRPr="00BE1D83" w:rsidRDefault="00BB4DCD" w:rsidP="0087759A">
            <w:pPr>
              <w:rPr>
                <w:szCs w:val="24"/>
              </w:rPr>
            </w:pPr>
            <w:r w:rsidRPr="00BE1D83">
              <w:rPr>
                <w:szCs w:val="24"/>
              </w:rPr>
              <w:t>да</w:t>
            </w:r>
          </w:p>
        </w:tc>
      </w:tr>
      <w:tr w:rsidR="00BB4DCD" w:rsidRPr="00BE1D83" w14:paraId="311562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D8126" w14:textId="77777777" w:rsidR="00BB4DCD" w:rsidRPr="00BE1D83" w:rsidRDefault="00BB4DCD" w:rsidP="0087759A">
            <w:pPr>
              <w:rPr>
                <w:szCs w:val="24"/>
              </w:rPr>
            </w:pPr>
            <w:r w:rsidRPr="00BE1D83">
              <w:rPr>
                <w:szCs w:val="24"/>
              </w:rPr>
              <w:t>–            Отображать код услуги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08544" w14:textId="77777777" w:rsidR="00BB4DCD" w:rsidRPr="00BE1D83" w:rsidRDefault="00BB4DCD" w:rsidP="0087759A">
            <w:pPr>
              <w:rPr>
                <w:szCs w:val="24"/>
              </w:rPr>
            </w:pPr>
            <w:r w:rsidRPr="00BE1D83">
              <w:rPr>
                <w:szCs w:val="24"/>
              </w:rPr>
              <w:t>да</w:t>
            </w:r>
          </w:p>
        </w:tc>
      </w:tr>
      <w:tr w:rsidR="00BB4DCD" w:rsidRPr="00BE1D83" w14:paraId="18357F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6589A9" w14:textId="77777777" w:rsidR="00BB4DCD" w:rsidRPr="00BE1D83" w:rsidRDefault="00BB4DCD" w:rsidP="0087759A">
            <w:pPr>
              <w:rPr>
                <w:szCs w:val="24"/>
              </w:rPr>
            </w:pPr>
            <w:r w:rsidRPr="00BE1D83">
              <w:rPr>
                <w:szCs w:val="24"/>
              </w:rPr>
              <w:t>–            Фактическое наименование услуг / Справочник ГОСТ-2011 – группа переключателей.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EDC47" w14:textId="77777777" w:rsidR="00BB4DCD" w:rsidRPr="00BE1D83" w:rsidRDefault="00BB4DCD" w:rsidP="0087759A">
            <w:pPr>
              <w:rPr>
                <w:szCs w:val="24"/>
              </w:rPr>
            </w:pPr>
            <w:r w:rsidRPr="00BE1D83">
              <w:rPr>
                <w:szCs w:val="24"/>
              </w:rPr>
              <w:t>да</w:t>
            </w:r>
          </w:p>
        </w:tc>
      </w:tr>
      <w:tr w:rsidR="00BB4DCD" w:rsidRPr="00BE1D83" w14:paraId="5CFE20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3D818" w14:textId="77777777" w:rsidR="00BB4DCD" w:rsidRPr="00BE1D83" w:rsidRDefault="00BB4DCD" w:rsidP="0087759A">
            <w:pPr>
              <w:rPr>
                <w:szCs w:val="24"/>
              </w:rPr>
            </w:pPr>
            <w:r w:rsidRPr="00BE1D83">
              <w:rPr>
                <w:szCs w:val="24"/>
              </w:rPr>
              <w:t>–            Отображать состав лабораторной услуги (тесты) при помощи кратких наименований услуг, при наличии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5EB3C" w14:textId="77777777" w:rsidR="00BB4DCD" w:rsidRPr="00BE1D83" w:rsidRDefault="00BB4DCD" w:rsidP="0087759A">
            <w:pPr>
              <w:rPr>
                <w:szCs w:val="24"/>
              </w:rPr>
            </w:pPr>
            <w:r w:rsidRPr="00BE1D83">
              <w:rPr>
                <w:szCs w:val="24"/>
              </w:rPr>
              <w:t>да</w:t>
            </w:r>
          </w:p>
        </w:tc>
      </w:tr>
      <w:tr w:rsidR="00BB4DCD" w:rsidRPr="00BE1D83" w14:paraId="1DEFE8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0032B" w14:textId="77777777" w:rsidR="00BB4DCD" w:rsidRPr="00BE1D83" w:rsidRDefault="00BB4DCD" w:rsidP="0087759A">
            <w:pPr>
              <w:rPr>
                <w:szCs w:val="24"/>
              </w:rPr>
            </w:pPr>
            <w:r w:rsidRPr="00BE1D83">
              <w:rPr>
                <w:szCs w:val="24"/>
              </w:rPr>
              <w:t>–            Группировать услуги по связным услугам ГОСТ 2011.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65A37" w14:textId="77777777" w:rsidR="00BB4DCD" w:rsidRPr="00BE1D83" w:rsidRDefault="00BB4DCD" w:rsidP="0087759A">
            <w:pPr>
              <w:rPr>
                <w:szCs w:val="24"/>
              </w:rPr>
            </w:pPr>
            <w:r w:rsidRPr="00BE1D83">
              <w:rPr>
                <w:szCs w:val="24"/>
              </w:rPr>
              <w:t>да</w:t>
            </w:r>
          </w:p>
        </w:tc>
      </w:tr>
      <w:tr w:rsidR="00BB4DCD" w:rsidRPr="00BE1D83" w14:paraId="43BBA0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C1798D" w14:textId="77777777" w:rsidR="00BB4DCD" w:rsidRPr="00BE1D83" w:rsidRDefault="00BB4DCD" w:rsidP="0087759A">
            <w:pPr>
              <w:rPr>
                <w:szCs w:val="24"/>
              </w:rPr>
            </w:pPr>
            <w:r w:rsidRPr="00BE1D83">
              <w:rPr>
                <w:szCs w:val="24"/>
              </w:rPr>
              <w:t>–            Форма поиска по умолчанию: группировка по услугам / по местам оказания – группа переключателей.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0E199" w14:textId="77777777" w:rsidR="00BB4DCD" w:rsidRPr="00BE1D83" w:rsidRDefault="00BB4DCD" w:rsidP="0087759A">
            <w:pPr>
              <w:rPr>
                <w:szCs w:val="24"/>
              </w:rPr>
            </w:pPr>
            <w:r w:rsidRPr="00BE1D83">
              <w:rPr>
                <w:szCs w:val="24"/>
              </w:rPr>
              <w:t>да</w:t>
            </w:r>
          </w:p>
        </w:tc>
      </w:tr>
      <w:tr w:rsidR="00BB4DCD" w:rsidRPr="00BE1D83" w14:paraId="1D12C7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7049E" w14:textId="77777777" w:rsidR="00BB4DCD" w:rsidRPr="00BE1D83" w:rsidRDefault="00BB4DCD" w:rsidP="0087759A">
            <w:pPr>
              <w:rPr>
                <w:szCs w:val="24"/>
              </w:rPr>
            </w:pPr>
            <w:r w:rsidRPr="00BE1D83">
              <w:rPr>
                <w:b/>
                <w:bCs/>
                <w:szCs w:val="24"/>
              </w:rPr>
              <w:t>Вызов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8D4A5" w14:textId="77777777" w:rsidR="00BB4DCD" w:rsidRPr="00BE1D83" w:rsidRDefault="00BB4DCD" w:rsidP="0087759A">
            <w:pPr>
              <w:rPr>
                <w:szCs w:val="24"/>
              </w:rPr>
            </w:pPr>
            <w:r w:rsidRPr="00BE1D83">
              <w:rPr>
                <w:szCs w:val="24"/>
              </w:rPr>
              <w:t>да</w:t>
            </w:r>
          </w:p>
        </w:tc>
      </w:tr>
      <w:tr w:rsidR="00BB4DCD" w:rsidRPr="00BE1D83" w14:paraId="07D41D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9D326" w14:textId="77777777" w:rsidR="00BB4DCD" w:rsidRPr="00BE1D83" w:rsidRDefault="00BB4DCD" w:rsidP="0087759A">
            <w:pPr>
              <w:rPr>
                <w:szCs w:val="24"/>
              </w:rPr>
            </w:pPr>
            <w:r w:rsidRPr="00BE1D83">
              <w:rPr>
                <w:szCs w:val="24"/>
              </w:rPr>
              <w:t>–            Возможность вызова врача на дом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6533E" w14:textId="77777777" w:rsidR="00BB4DCD" w:rsidRPr="00BE1D83" w:rsidRDefault="00BB4DCD" w:rsidP="0087759A">
            <w:pPr>
              <w:rPr>
                <w:szCs w:val="24"/>
              </w:rPr>
            </w:pPr>
            <w:r w:rsidRPr="00BE1D83">
              <w:rPr>
                <w:szCs w:val="24"/>
              </w:rPr>
              <w:t>да</w:t>
            </w:r>
          </w:p>
        </w:tc>
      </w:tr>
      <w:tr w:rsidR="00BB4DCD" w:rsidRPr="00BE1D83" w14:paraId="7123DC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CCF9A" w14:textId="77777777" w:rsidR="00BB4DCD" w:rsidRPr="00BE1D83" w:rsidRDefault="00BB4DCD" w:rsidP="0087759A">
            <w:pPr>
              <w:rPr>
                <w:szCs w:val="24"/>
              </w:rPr>
            </w:pPr>
            <w:r w:rsidRPr="00BE1D83">
              <w:rPr>
                <w:szCs w:val="24"/>
              </w:rPr>
              <w:t>–            Оформление вызовов узких специалистов через регистратуру МО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54850" w14:textId="77777777" w:rsidR="00BB4DCD" w:rsidRPr="00BE1D83" w:rsidRDefault="00BB4DCD" w:rsidP="0087759A">
            <w:pPr>
              <w:rPr>
                <w:szCs w:val="24"/>
              </w:rPr>
            </w:pPr>
            <w:r w:rsidRPr="00BE1D83">
              <w:rPr>
                <w:szCs w:val="24"/>
              </w:rPr>
              <w:t>да</w:t>
            </w:r>
          </w:p>
        </w:tc>
      </w:tr>
      <w:tr w:rsidR="00BB4DCD" w:rsidRPr="00BE1D83" w14:paraId="30E331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230D3" w14:textId="77777777" w:rsidR="00BB4DCD" w:rsidRPr="00BE1D83" w:rsidRDefault="00BB4DCD" w:rsidP="0087759A">
            <w:pPr>
              <w:rPr>
                <w:szCs w:val="24"/>
              </w:rPr>
            </w:pPr>
            <w:r w:rsidRPr="00BE1D83">
              <w:rPr>
                <w:szCs w:val="24"/>
              </w:rPr>
              <w:t>–            Телефон службы НМП.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7C953" w14:textId="77777777" w:rsidR="00BB4DCD" w:rsidRPr="00BE1D83" w:rsidRDefault="00BB4DCD" w:rsidP="0087759A">
            <w:pPr>
              <w:rPr>
                <w:szCs w:val="24"/>
              </w:rPr>
            </w:pPr>
            <w:r w:rsidRPr="00BE1D83">
              <w:rPr>
                <w:szCs w:val="24"/>
              </w:rPr>
              <w:t>нет</w:t>
            </w:r>
          </w:p>
        </w:tc>
      </w:tr>
      <w:tr w:rsidR="00BB4DCD" w:rsidRPr="00BE1D83" w14:paraId="4655D6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50B4A" w14:textId="77777777" w:rsidR="00BB4DCD" w:rsidRPr="00BE1D83" w:rsidRDefault="00BB4DCD" w:rsidP="0087759A">
            <w:pPr>
              <w:rPr>
                <w:szCs w:val="24"/>
              </w:rPr>
            </w:pPr>
            <w:r w:rsidRPr="00BE1D83">
              <w:rPr>
                <w:szCs w:val="24"/>
              </w:rPr>
              <w:t>–            Телефон службы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EE1B5" w14:textId="77777777" w:rsidR="00BB4DCD" w:rsidRPr="00BE1D83" w:rsidRDefault="00BB4DCD" w:rsidP="0087759A">
            <w:pPr>
              <w:rPr>
                <w:szCs w:val="24"/>
              </w:rPr>
            </w:pPr>
            <w:r w:rsidRPr="00BE1D83">
              <w:rPr>
                <w:szCs w:val="24"/>
              </w:rPr>
              <w:t>нет</w:t>
            </w:r>
          </w:p>
        </w:tc>
      </w:tr>
      <w:tr w:rsidR="00BB4DCD" w:rsidRPr="00BE1D83" w14:paraId="23428B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200A6" w14:textId="77777777" w:rsidR="00BB4DCD" w:rsidRPr="00BE1D83" w:rsidRDefault="00BB4DCD" w:rsidP="0087759A">
            <w:pPr>
              <w:rPr>
                <w:szCs w:val="24"/>
              </w:rPr>
            </w:pPr>
            <w:r w:rsidRPr="00BE1D83">
              <w:rPr>
                <w:szCs w:val="24"/>
              </w:rPr>
              <w:t>–            Телефон вызова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DFBC2A" w14:textId="77777777" w:rsidR="00BB4DCD" w:rsidRPr="00BE1D83" w:rsidRDefault="00BB4DCD" w:rsidP="0087759A">
            <w:pPr>
              <w:rPr>
                <w:szCs w:val="24"/>
              </w:rPr>
            </w:pPr>
            <w:r w:rsidRPr="00BE1D83">
              <w:rPr>
                <w:szCs w:val="24"/>
              </w:rPr>
              <w:t>нет</w:t>
            </w:r>
          </w:p>
        </w:tc>
      </w:tr>
      <w:tr w:rsidR="00BB4DCD" w:rsidRPr="00BE1D83" w14:paraId="503D4A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F3300C" w14:textId="77777777" w:rsidR="00BB4DCD" w:rsidRPr="00BE1D83" w:rsidRDefault="00BB4DCD" w:rsidP="0087759A">
            <w:pPr>
              <w:rPr>
                <w:szCs w:val="24"/>
              </w:rPr>
            </w:pPr>
            <w:r w:rsidRPr="00BE1D83">
              <w:rPr>
                <w:szCs w:val="24"/>
              </w:rPr>
              <w:t>–            Расписание работы сервиса вызова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71BAA" w14:textId="77777777" w:rsidR="00BB4DCD" w:rsidRPr="00BE1D83" w:rsidRDefault="00BB4DCD" w:rsidP="0087759A">
            <w:pPr>
              <w:rPr>
                <w:szCs w:val="24"/>
              </w:rPr>
            </w:pPr>
            <w:r w:rsidRPr="00BE1D83">
              <w:rPr>
                <w:szCs w:val="24"/>
              </w:rPr>
              <w:t>да</w:t>
            </w:r>
          </w:p>
        </w:tc>
      </w:tr>
      <w:tr w:rsidR="00BB4DCD" w:rsidRPr="00BE1D83" w14:paraId="308FC7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9D402" w14:textId="77777777" w:rsidR="00BB4DCD" w:rsidRPr="00BE1D83" w:rsidRDefault="00BB4DCD" w:rsidP="0087759A">
            <w:pPr>
              <w:rPr>
                <w:szCs w:val="24"/>
              </w:rPr>
            </w:pPr>
            <w:r w:rsidRPr="00BE1D83">
              <w:rPr>
                <w:szCs w:val="24"/>
              </w:rPr>
              <w:t>–            Дополнительный период работы / выходных.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4145" w14:textId="77777777" w:rsidR="00BB4DCD" w:rsidRPr="00BE1D83" w:rsidRDefault="00BB4DCD" w:rsidP="0087759A">
            <w:pPr>
              <w:rPr>
                <w:szCs w:val="24"/>
              </w:rPr>
            </w:pPr>
            <w:r w:rsidRPr="00BE1D83">
              <w:rPr>
                <w:szCs w:val="24"/>
              </w:rPr>
              <w:t>нет</w:t>
            </w:r>
          </w:p>
        </w:tc>
      </w:tr>
      <w:tr w:rsidR="00BB4DCD" w:rsidRPr="00BE1D83" w14:paraId="0F3D4E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85A98" w14:textId="77777777" w:rsidR="00BB4DCD" w:rsidRPr="00BE1D83" w:rsidRDefault="00BB4DCD" w:rsidP="0087759A">
            <w:pPr>
              <w:rPr>
                <w:szCs w:val="24"/>
              </w:rPr>
            </w:pPr>
            <w:r w:rsidRPr="00BE1D83">
              <w:rPr>
                <w:b/>
                <w:bCs/>
                <w:szCs w:val="24"/>
              </w:rPr>
              <w:t>Лаборатория</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845E0" w14:textId="77777777" w:rsidR="00BB4DCD" w:rsidRPr="00BE1D83" w:rsidRDefault="00BB4DCD" w:rsidP="0087759A">
            <w:pPr>
              <w:rPr>
                <w:szCs w:val="24"/>
              </w:rPr>
            </w:pPr>
            <w:r w:rsidRPr="00BE1D83">
              <w:rPr>
                <w:szCs w:val="24"/>
              </w:rPr>
              <w:t>да</w:t>
            </w:r>
          </w:p>
        </w:tc>
      </w:tr>
      <w:tr w:rsidR="00BB4DCD" w:rsidRPr="00BE1D83" w14:paraId="556716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809E5" w14:textId="77777777" w:rsidR="00BB4DCD" w:rsidRPr="00BE1D83" w:rsidRDefault="00BB4DCD" w:rsidP="0087759A">
            <w:pPr>
              <w:rPr>
                <w:szCs w:val="24"/>
              </w:rPr>
            </w:pPr>
            <w:r w:rsidRPr="00BE1D83">
              <w:rPr>
                <w:szCs w:val="24"/>
              </w:rPr>
              <w:t>–            Настройки АС МЛО: адрес сервиса, логин, пароль.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06F35" w14:textId="77777777" w:rsidR="00BB4DCD" w:rsidRPr="00BE1D83" w:rsidRDefault="00BB4DCD" w:rsidP="0087759A">
            <w:pPr>
              <w:rPr>
                <w:szCs w:val="24"/>
              </w:rPr>
            </w:pPr>
            <w:r w:rsidRPr="00BE1D83">
              <w:rPr>
                <w:szCs w:val="24"/>
              </w:rPr>
              <w:t>нет</w:t>
            </w:r>
          </w:p>
        </w:tc>
      </w:tr>
      <w:tr w:rsidR="00BB4DCD" w:rsidRPr="00BE1D83" w14:paraId="1A49BC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3DE5B" w14:textId="77777777" w:rsidR="00BB4DCD" w:rsidRPr="00BE1D83" w:rsidRDefault="00BB4DCD" w:rsidP="0087759A">
            <w:pPr>
              <w:rPr>
                <w:szCs w:val="24"/>
              </w:rPr>
            </w:pPr>
            <w:r w:rsidRPr="00BE1D83">
              <w:rPr>
                <w:szCs w:val="24"/>
              </w:rPr>
              <w:t>–            Ширина штрихкода при печати, мм.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63986" w14:textId="77777777" w:rsidR="00BB4DCD" w:rsidRPr="00BE1D83" w:rsidRDefault="00BB4DCD" w:rsidP="0087759A">
            <w:pPr>
              <w:rPr>
                <w:szCs w:val="24"/>
              </w:rPr>
            </w:pPr>
            <w:r w:rsidRPr="00BE1D83">
              <w:rPr>
                <w:szCs w:val="24"/>
              </w:rPr>
              <w:t>нет</w:t>
            </w:r>
          </w:p>
        </w:tc>
      </w:tr>
      <w:tr w:rsidR="00BB4DCD" w:rsidRPr="00BE1D83" w14:paraId="12A222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78C63" w14:textId="77777777" w:rsidR="00BB4DCD" w:rsidRPr="00BE1D83" w:rsidRDefault="00BB4DCD" w:rsidP="0087759A">
            <w:pPr>
              <w:rPr>
                <w:szCs w:val="24"/>
              </w:rPr>
            </w:pPr>
            <w:r w:rsidRPr="00BE1D83">
              <w:rPr>
                <w:szCs w:val="24"/>
              </w:rPr>
              <w:t>–            Высота штрихкода при печати, мм.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18118" w14:textId="77777777" w:rsidR="00BB4DCD" w:rsidRPr="00BE1D83" w:rsidRDefault="00BB4DCD" w:rsidP="0087759A">
            <w:pPr>
              <w:rPr>
                <w:szCs w:val="24"/>
              </w:rPr>
            </w:pPr>
            <w:r w:rsidRPr="00BE1D83">
              <w:rPr>
                <w:szCs w:val="24"/>
              </w:rPr>
              <w:t>нет</w:t>
            </w:r>
          </w:p>
        </w:tc>
      </w:tr>
      <w:tr w:rsidR="00BB4DCD" w:rsidRPr="00BE1D83" w14:paraId="731F06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F4140" w14:textId="77777777" w:rsidR="00BB4DCD" w:rsidRPr="00BE1D83" w:rsidRDefault="00BB4DCD" w:rsidP="0087759A">
            <w:pPr>
              <w:rPr>
                <w:szCs w:val="24"/>
              </w:rPr>
            </w:pPr>
            <w:r w:rsidRPr="00BE1D83">
              <w:rPr>
                <w:szCs w:val="24"/>
              </w:rPr>
              <w:t>–            Отступ сверху при печати штрихкода, мм.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719A2" w14:textId="77777777" w:rsidR="00BB4DCD" w:rsidRPr="00BE1D83" w:rsidRDefault="00BB4DCD" w:rsidP="0087759A">
            <w:pPr>
              <w:rPr>
                <w:szCs w:val="24"/>
              </w:rPr>
            </w:pPr>
            <w:r w:rsidRPr="00BE1D83">
              <w:rPr>
                <w:szCs w:val="24"/>
              </w:rPr>
              <w:t>нет</w:t>
            </w:r>
          </w:p>
        </w:tc>
      </w:tr>
      <w:tr w:rsidR="00BB4DCD" w:rsidRPr="00BE1D83" w14:paraId="599FEF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D2AF8" w14:textId="77777777" w:rsidR="00BB4DCD" w:rsidRPr="00BE1D83" w:rsidRDefault="00BB4DCD" w:rsidP="0087759A">
            <w:pPr>
              <w:rPr>
                <w:szCs w:val="24"/>
              </w:rPr>
            </w:pPr>
            <w:r w:rsidRPr="00BE1D83">
              <w:rPr>
                <w:szCs w:val="24"/>
              </w:rPr>
              <w:t>–            Формат печати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6232B" w14:textId="77777777" w:rsidR="00BB4DCD" w:rsidRPr="00BE1D83" w:rsidRDefault="00BB4DCD" w:rsidP="0087759A">
            <w:pPr>
              <w:rPr>
                <w:szCs w:val="24"/>
              </w:rPr>
            </w:pPr>
            <w:r w:rsidRPr="00BE1D83">
              <w:rPr>
                <w:szCs w:val="24"/>
              </w:rPr>
              <w:t>да</w:t>
            </w:r>
          </w:p>
        </w:tc>
      </w:tr>
      <w:tr w:rsidR="00BB4DCD" w:rsidRPr="00BE1D83" w14:paraId="651034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B3FB42" w14:textId="77777777" w:rsidR="00BB4DCD" w:rsidRPr="00BE1D83" w:rsidRDefault="00BB4DCD" w:rsidP="0087759A">
            <w:pPr>
              <w:rPr>
                <w:szCs w:val="24"/>
              </w:rPr>
            </w:pPr>
            <w:r w:rsidRPr="00BE1D83">
              <w:rPr>
                <w:szCs w:val="24"/>
              </w:rPr>
              <w:t>–            Печать страницы с исследованиями в направлении / Печать страницы с мнемоникой в направлении – группа переключателей.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BAF32E" w14:textId="77777777" w:rsidR="00BB4DCD" w:rsidRPr="00BE1D83" w:rsidRDefault="00BB4DCD" w:rsidP="0087759A">
            <w:pPr>
              <w:rPr>
                <w:szCs w:val="24"/>
              </w:rPr>
            </w:pPr>
            <w:r w:rsidRPr="00BE1D83">
              <w:rPr>
                <w:szCs w:val="24"/>
              </w:rPr>
              <w:t>да</w:t>
            </w:r>
          </w:p>
        </w:tc>
      </w:tr>
      <w:tr w:rsidR="00BB4DCD" w:rsidRPr="00BE1D83" w14:paraId="0885A8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EF2C1" w14:textId="77777777" w:rsidR="00BB4DCD" w:rsidRPr="00BE1D83" w:rsidRDefault="00BB4DCD" w:rsidP="0087759A">
            <w:pPr>
              <w:rPr>
                <w:szCs w:val="24"/>
              </w:rPr>
            </w:pPr>
            <w:r w:rsidRPr="00BE1D83">
              <w:rPr>
                <w:szCs w:val="24"/>
              </w:rPr>
              <w:t>–            Метод печати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3A4C9" w14:textId="77777777" w:rsidR="00BB4DCD" w:rsidRPr="00BE1D83" w:rsidRDefault="00BB4DCD" w:rsidP="0087759A">
            <w:pPr>
              <w:rPr>
                <w:szCs w:val="24"/>
              </w:rPr>
            </w:pPr>
            <w:r w:rsidRPr="00BE1D83">
              <w:rPr>
                <w:szCs w:val="24"/>
              </w:rPr>
              <w:t>нет</w:t>
            </w:r>
          </w:p>
        </w:tc>
      </w:tr>
      <w:tr w:rsidR="00BB4DCD" w:rsidRPr="00BE1D83" w14:paraId="72BB30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A135D2" w14:textId="77777777" w:rsidR="00BB4DCD" w:rsidRPr="00BE1D83" w:rsidRDefault="00BB4DCD" w:rsidP="0087759A">
            <w:pPr>
              <w:rPr>
                <w:szCs w:val="24"/>
              </w:rPr>
            </w:pPr>
            <w:r w:rsidRPr="00BE1D83">
              <w:rPr>
                <w:szCs w:val="24"/>
              </w:rPr>
              <w:t>–            Размер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9A7D06" w14:textId="77777777" w:rsidR="00BB4DCD" w:rsidRPr="00BE1D83" w:rsidRDefault="00BB4DCD" w:rsidP="0087759A">
            <w:pPr>
              <w:rPr>
                <w:szCs w:val="24"/>
              </w:rPr>
            </w:pPr>
            <w:r w:rsidRPr="00BE1D83">
              <w:rPr>
                <w:szCs w:val="24"/>
              </w:rPr>
              <w:t>нет</w:t>
            </w:r>
          </w:p>
        </w:tc>
      </w:tr>
      <w:tr w:rsidR="00BB4DCD" w:rsidRPr="00BE1D83" w14:paraId="2E0645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4C690B" w14:textId="77777777" w:rsidR="00BB4DCD" w:rsidRPr="00BE1D83" w:rsidRDefault="00BB4DCD" w:rsidP="0087759A">
            <w:pPr>
              <w:rPr>
                <w:szCs w:val="24"/>
              </w:rPr>
            </w:pPr>
            <w:r w:rsidRPr="00BE1D83">
              <w:rPr>
                <w:szCs w:val="24"/>
              </w:rPr>
              <w:t>–            Количество копий печати.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67795" w14:textId="77777777" w:rsidR="00BB4DCD" w:rsidRPr="00BE1D83" w:rsidRDefault="00BB4DCD" w:rsidP="0087759A">
            <w:pPr>
              <w:rPr>
                <w:szCs w:val="24"/>
              </w:rPr>
            </w:pPr>
            <w:r w:rsidRPr="00BE1D83">
              <w:rPr>
                <w:szCs w:val="24"/>
              </w:rPr>
              <w:t>нет</w:t>
            </w:r>
          </w:p>
        </w:tc>
      </w:tr>
      <w:tr w:rsidR="00BB4DCD" w:rsidRPr="00BE1D83" w14:paraId="4AB6D8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620F0" w14:textId="77777777" w:rsidR="00BB4DCD" w:rsidRPr="00BE1D83" w:rsidRDefault="00BB4DCD" w:rsidP="0087759A">
            <w:pPr>
              <w:rPr>
                <w:szCs w:val="24"/>
              </w:rPr>
            </w:pPr>
            <w:r w:rsidRPr="00BE1D83">
              <w:rPr>
                <w:szCs w:val="24"/>
              </w:rPr>
              <w:t>–            ФИО пациента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A6950" w14:textId="77777777" w:rsidR="00BB4DCD" w:rsidRPr="00BE1D83" w:rsidRDefault="00BB4DCD" w:rsidP="0087759A">
            <w:pPr>
              <w:rPr>
                <w:szCs w:val="24"/>
              </w:rPr>
            </w:pPr>
            <w:r w:rsidRPr="00BE1D83">
              <w:rPr>
                <w:szCs w:val="24"/>
              </w:rPr>
              <w:t>да</w:t>
            </w:r>
          </w:p>
        </w:tc>
      </w:tr>
      <w:tr w:rsidR="00BB4DCD" w:rsidRPr="00BE1D83" w14:paraId="1F3DBF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9DDBA1" w14:textId="77777777" w:rsidR="00BB4DCD" w:rsidRPr="00BE1D83" w:rsidRDefault="00BB4DCD" w:rsidP="0087759A">
            <w:pPr>
              <w:rPr>
                <w:szCs w:val="24"/>
              </w:rPr>
            </w:pPr>
            <w:r w:rsidRPr="00BE1D83">
              <w:rPr>
                <w:szCs w:val="24"/>
              </w:rPr>
              <w:t>–            Дата рождения пациента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FA3DA" w14:textId="77777777" w:rsidR="00BB4DCD" w:rsidRPr="00BE1D83" w:rsidRDefault="00BB4DCD" w:rsidP="0087759A">
            <w:pPr>
              <w:rPr>
                <w:szCs w:val="24"/>
              </w:rPr>
            </w:pPr>
            <w:r w:rsidRPr="00BE1D83">
              <w:rPr>
                <w:szCs w:val="24"/>
              </w:rPr>
              <w:t>да</w:t>
            </w:r>
          </w:p>
        </w:tc>
      </w:tr>
      <w:tr w:rsidR="00BB4DCD" w:rsidRPr="00BE1D83" w14:paraId="291E08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4D120" w14:textId="77777777" w:rsidR="00BB4DCD" w:rsidRPr="00BE1D83" w:rsidRDefault="00BB4DCD" w:rsidP="0087759A">
            <w:pPr>
              <w:rPr>
                <w:szCs w:val="24"/>
              </w:rPr>
            </w:pPr>
            <w:r w:rsidRPr="00BE1D83">
              <w:rPr>
                <w:szCs w:val="24"/>
              </w:rPr>
              <w:t>–            Номер пробы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77205" w14:textId="77777777" w:rsidR="00BB4DCD" w:rsidRPr="00BE1D83" w:rsidRDefault="00BB4DCD" w:rsidP="0087759A">
            <w:pPr>
              <w:rPr>
                <w:szCs w:val="24"/>
              </w:rPr>
            </w:pPr>
            <w:r w:rsidRPr="00BE1D83">
              <w:rPr>
                <w:szCs w:val="24"/>
              </w:rPr>
              <w:t>да</w:t>
            </w:r>
          </w:p>
        </w:tc>
      </w:tr>
      <w:tr w:rsidR="00BB4DCD" w:rsidRPr="00BE1D83" w14:paraId="60F47C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4CA8" w14:textId="77777777" w:rsidR="00BB4DCD" w:rsidRPr="00BE1D83" w:rsidRDefault="00BB4DCD" w:rsidP="0087759A">
            <w:pPr>
              <w:rPr>
                <w:szCs w:val="24"/>
              </w:rPr>
            </w:pPr>
            <w:r w:rsidRPr="00BE1D83">
              <w:rPr>
                <w:szCs w:val="24"/>
              </w:rPr>
              <w:t>–            Наименование службы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16820" w14:textId="77777777" w:rsidR="00BB4DCD" w:rsidRPr="00BE1D83" w:rsidRDefault="00BB4DCD" w:rsidP="0087759A">
            <w:pPr>
              <w:rPr>
                <w:szCs w:val="24"/>
              </w:rPr>
            </w:pPr>
            <w:r w:rsidRPr="00BE1D83">
              <w:rPr>
                <w:szCs w:val="24"/>
              </w:rPr>
              <w:t>да</w:t>
            </w:r>
          </w:p>
        </w:tc>
      </w:tr>
      <w:tr w:rsidR="00BB4DCD" w:rsidRPr="00BE1D83" w14:paraId="357DD9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8D513" w14:textId="77777777" w:rsidR="00BB4DCD" w:rsidRPr="00BE1D83" w:rsidRDefault="00BB4DCD" w:rsidP="0087759A">
            <w:pPr>
              <w:rPr>
                <w:szCs w:val="24"/>
              </w:rPr>
            </w:pPr>
            <w:r w:rsidRPr="00BE1D83">
              <w:rPr>
                <w:szCs w:val="24"/>
              </w:rPr>
              <w:t>–            Кем направлен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2EA27" w14:textId="77777777" w:rsidR="00BB4DCD" w:rsidRPr="00BE1D83" w:rsidRDefault="00BB4DCD" w:rsidP="0087759A">
            <w:pPr>
              <w:rPr>
                <w:szCs w:val="24"/>
              </w:rPr>
            </w:pPr>
            <w:r w:rsidRPr="00BE1D83">
              <w:rPr>
                <w:szCs w:val="24"/>
              </w:rPr>
              <w:t>да</w:t>
            </w:r>
          </w:p>
        </w:tc>
      </w:tr>
      <w:tr w:rsidR="00BB4DCD" w:rsidRPr="00BE1D83" w14:paraId="6B3C5E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CC1D0" w14:textId="77777777" w:rsidR="00BB4DCD" w:rsidRPr="00BE1D83" w:rsidRDefault="00BB4DCD" w:rsidP="0087759A">
            <w:pPr>
              <w:rPr>
                <w:szCs w:val="24"/>
              </w:rPr>
            </w:pPr>
            <w:r w:rsidRPr="00BE1D83">
              <w:rPr>
                <w:szCs w:val="24"/>
              </w:rPr>
              <w:t>–            Услуга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40DA5" w14:textId="77777777" w:rsidR="00BB4DCD" w:rsidRPr="00BE1D83" w:rsidRDefault="00BB4DCD" w:rsidP="0087759A">
            <w:pPr>
              <w:rPr>
                <w:szCs w:val="24"/>
              </w:rPr>
            </w:pPr>
            <w:r w:rsidRPr="00BE1D83">
              <w:rPr>
                <w:szCs w:val="24"/>
              </w:rPr>
              <w:t>да</w:t>
            </w:r>
          </w:p>
        </w:tc>
      </w:tr>
      <w:tr w:rsidR="00BB4DCD" w:rsidRPr="00BE1D83" w14:paraId="5152CC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20709" w14:textId="77777777" w:rsidR="00BB4DCD" w:rsidRPr="00BE1D83" w:rsidRDefault="00BB4DCD" w:rsidP="0087759A">
            <w:pPr>
              <w:rPr>
                <w:szCs w:val="24"/>
              </w:rPr>
            </w:pPr>
            <w:r w:rsidRPr="00BE1D83">
              <w:rPr>
                <w:szCs w:val="24"/>
              </w:rPr>
              <w:t>–            Формат печати списка проб.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49771" w14:textId="77777777" w:rsidR="00BB4DCD" w:rsidRPr="00BE1D83" w:rsidRDefault="00BB4DCD" w:rsidP="0087759A">
            <w:pPr>
              <w:rPr>
                <w:szCs w:val="24"/>
              </w:rPr>
            </w:pPr>
            <w:r w:rsidRPr="00BE1D83">
              <w:rPr>
                <w:szCs w:val="24"/>
              </w:rPr>
              <w:t>нет</w:t>
            </w:r>
          </w:p>
        </w:tc>
      </w:tr>
      <w:tr w:rsidR="00BB4DCD" w:rsidRPr="00BE1D83" w14:paraId="1D2B81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7F0D6C" w14:textId="77777777" w:rsidR="00BB4DCD" w:rsidRPr="00BE1D83" w:rsidRDefault="00BB4DCD" w:rsidP="0087759A">
            <w:pPr>
              <w:rPr>
                <w:szCs w:val="24"/>
              </w:rPr>
            </w:pPr>
            <w:r w:rsidRPr="00BE1D83">
              <w:rPr>
                <w:szCs w:val="24"/>
              </w:rPr>
              <w:t>Остаточный срок годности реактивов в днях.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32E943" w14:textId="77777777" w:rsidR="00BB4DCD" w:rsidRPr="00BE1D83" w:rsidRDefault="00BB4DCD" w:rsidP="0087759A">
            <w:pPr>
              <w:rPr>
                <w:szCs w:val="24"/>
              </w:rPr>
            </w:pPr>
          </w:p>
        </w:tc>
      </w:tr>
      <w:tr w:rsidR="00BB4DCD" w:rsidRPr="00BE1D83" w14:paraId="3FEB03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04095A" w14:textId="77777777" w:rsidR="00BB4DCD" w:rsidRPr="00BE1D83" w:rsidRDefault="00BB4DCD" w:rsidP="0087759A">
            <w:pPr>
              <w:rPr>
                <w:szCs w:val="24"/>
              </w:rPr>
            </w:pPr>
            <w:r w:rsidRPr="00BE1D83">
              <w:rPr>
                <w:b/>
                <w:bCs/>
                <w:szCs w:val="24"/>
              </w:rPr>
              <w:t>Уведомления</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78BCD" w14:textId="77777777" w:rsidR="00BB4DCD" w:rsidRPr="00BE1D83" w:rsidRDefault="00BB4DCD" w:rsidP="0087759A">
            <w:pPr>
              <w:rPr>
                <w:szCs w:val="24"/>
              </w:rPr>
            </w:pPr>
            <w:r w:rsidRPr="00BE1D83">
              <w:rPr>
                <w:szCs w:val="24"/>
              </w:rPr>
              <w:t>да</w:t>
            </w:r>
          </w:p>
        </w:tc>
      </w:tr>
      <w:tr w:rsidR="00BB4DCD" w:rsidRPr="00BE1D83" w14:paraId="64ADBD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5F367" w14:textId="77777777" w:rsidR="00BB4DCD" w:rsidRPr="00BE1D83" w:rsidRDefault="00BB4DCD" w:rsidP="0087759A">
            <w:pPr>
              <w:rPr>
                <w:szCs w:val="24"/>
              </w:rPr>
            </w:pPr>
            <w:r w:rsidRPr="00BE1D83">
              <w:rPr>
                <w:szCs w:val="24"/>
              </w:rPr>
              <w:t>–            Система сообщений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782B2" w14:textId="77777777" w:rsidR="00BB4DCD" w:rsidRPr="00BE1D83" w:rsidRDefault="00BB4DCD" w:rsidP="0087759A">
            <w:pPr>
              <w:rPr>
                <w:szCs w:val="24"/>
              </w:rPr>
            </w:pPr>
            <w:r w:rsidRPr="00BE1D83">
              <w:rPr>
                <w:szCs w:val="24"/>
              </w:rPr>
              <w:t>нет</w:t>
            </w:r>
          </w:p>
        </w:tc>
      </w:tr>
      <w:tr w:rsidR="00BB4DCD" w:rsidRPr="00BE1D83" w14:paraId="2A935C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AAC7B" w14:textId="77777777" w:rsidR="00BB4DCD" w:rsidRPr="00BE1D83" w:rsidRDefault="00BB4DCD" w:rsidP="0087759A">
            <w:pPr>
              <w:rPr>
                <w:szCs w:val="24"/>
              </w:rPr>
            </w:pPr>
            <w:r w:rsidRPr="00BE1D83">
              <w:rPr>
                <w:szCs w:val="24"/>
              </w:rPr>
              <w:t>–            СМС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7E82F" w14:textId="77777777" w:rsidR="00BB4DCD" w:rsidRPr="00BE1D83" w:rsidRDefault="00BB4DCD" w:rsidP="0087759A">
            <w:pPr>
              <w:rPr>
                <w:szCs w:val="24"/>
              </w:rPr>
            </w:pPr>
            <w:r w:rsidRPr="00BE1D83">
              <w:rPr>
                <w:szCs w:val="24"/>
              </w:rPr>
              <w:t>нет</w:t>
            </w:r>
          </w:p>
        </w:tc>
      </w:tr>
      <w:tr w:rsidR="00BB4DCD" w:rsidRPr="00BE1D83" w14:paraId="5010D7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E8BFC" w14:textId="77777777" w:rsidR="00BB4DCD" w:rsidRPr="00BE1D83" w:rsidRDefault="00BB4DCD" w:rsidP="0087759A">
            <w:pPr>
              <w:rPr>
                <w:szCs w:val="24"/>
              </w:rPr>
            </w:pPr>
            <w:r w:rsidRPr="00BE1D83">
              <w:rPr>
                <w:szCs w:val="24"/>
              </w:rPr>
              <w:t>–            E-Mail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D2C7F" w14:textId="77777777" w:rsidR="00BB4DCD" w:rsidRPr="00BE1D83" w:rsidRDefault="00BB4DCD" w:rsidP="0087759A">
            <w:pPr>
              <w:rPr>
                <w:szCs w:val="24"/>
              </w:rPr>
            </w:pPr>
            <w:r w:rsidRPr="00BE1D83">
              <w:rPr>
                <w:szCs w:val="24"/>
              </w:rPr>
              <w:t>нет</w:t>
            </w:r>
          </w:p>
        </w:tc>
      </w:tr>
      <w:tr w:rsidR="00BB4DCD" w:rsidRPr="00BE1D83" w14:paraId="3921D1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A9BD7" w14:textId="77777777" w:rsidR="00BB4DCD" w:rsidRPr="00BE1D83" w:rsidRDefault="00BB4DCD" w:rsidP="0087759A">
            <w:pPr>
              <w:rPr>
                <w:szCs w:val="24"/>
              </w:rPr>
            </w:pPr>
            <w:r w:rsidRPr="00BE1D83">
              <w:rPr>
                <w:szCs w:val="24"/>
              </w:rPr>
              <w:t>–            Всплывающие сообщения – флаг.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950E9" w14:textId="77777777" w:rsidR="00BB4DCD" w:rsidRPr="00BE1D83" w:rsidRDefault="00BB4DCD" w:rsidP="0087759A">
            <w:pPr>
              <w:rPr>
                <w:szCs w:val="24"/>
              </w:rPr>
            </w:pPr>
            <w:r w:rsidRPr="00BE1D83">
              <w:rPr>
                <w:szCs w:val="24"/>
              </w:rPr>
              <w:t>нет</w:t>
            </w:r>
          </w:p>
        </w:tc>
      </w:tr>
      <w:tr w:rsidR="00BB4DCD" w:rsidRPr="00BE1D83" w14:paraId="4639C9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5D047" w14:textId="77777777" w:rsidR="00BB4DCD" w:rsidRPr="00BE1D83" w:rsidRDefault="00BB4DCD" w:rsidP="0087759A">
            <w:pPr>
              <w:rPr>
                <w:szCs w:val="24"/>
              </w:rPr>
            </w:pPr>
            <w:r w:rsidRPr="00BE1D83">
              <w:rPr>
                <w:b/>
                <w:bCs/>
                <w:szCs w:val="24"/>
              </w:rPr>
              <w:t>Уведомления для врача стационара</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424F0" w14:textId="77777777" w:rsidR="00BB4DCD" w:rsidRPr="00BE1D83" w:rsidRDefault="00BB4DCD" w:rsidP="0087759A">
            <w:pPr>
              <w:rPr>
                <w:szCs w:val="24"/>
              </w:rPr>
            </w:pPr>
            <w:r w:rsidRPr="00BE1D83">
              <w:rPr>
                <w:szCs w:val="24"/>
              </w:rPr>
              <w:t>да</w:t>
            </w:r>
          </w:p>
        </w:tc>
      </w:tr>
      <w:tr w:rsidR="00BB4DCD" w:rsidRPr="00BE1D83" w14:paraId="44B541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C7F11" w14:textId="77777777" w:rsidR="00BB4DCD" w:rsidRPr="00BE1D83" w:rsidRDefault="00BB4DCD" w:rsidP="0087759A">
            <w:pPr>
              <w:rPr>
                <w:szCs w:val="24"/>
              </w:rPr>
            </w:pPr>
            <w:r w:rsidRPr="00BE1D83">
              <w:rPr>
                <w:szCs w:val="24"/>
              </w:rPr>
              <w:t>–            Выписка в другую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37ED3" w14:textId="77777777" w:rsidR="00BB4DCD" w:rsidRPr="00BE1D83" w:rsidRDefault="00BB4DCD" w:rsidP="0087759A">
            <w:pPr>
              <w:rPr>
                <w:szCs w:val="24"/>
              </w:rPr>
            </w:pPr>
            <w:r w:rsidRPr="00BE1D83">
              <w:rPr>
                <w:szCs w:val="24"/>
              </w:rPr>
              <w:t>да</w:t>
            </w:r>
          </w:p>
        </w:tc>
      </w:tr>
      <w:tr w:rsidR="00BB4DCD" w:rsidRPr="00BE1D83" w14:paraId="3E355C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6D3E2" w14:textId="77777777" w:rsidR="00BB4DCD" w:rsidRPr="00BE1D83" w:rsidRDefault="00BB4DCD" w:rsidP="0087759A">
            <w:pPr>
              <w:rPr>
                <w:szCs w:val="24"/>
              </w:rPr>
            </w:pPr>
            <w:r w:rsidRPr="00BE1D83">
              <w:rPr>
                <w:szCs w:val="24"/>
              </w:rPr>
              <w:t>–            Выписка в другое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B6D1A" w14:textId="77777777" w:rsidR="00BB4DCD" w:rsidRPr="00BE1D83" w:rsidRDefault="00BB4DCD" w:rsidP="0087759A">
            <w:pPr>
              <w:rPr>
                <w:szCs w:val="24"/>
              </w:rPr>
            </w:pPr>
            <w:r w:rsidRPr="00BE1D83">
              <w:rPr>
                <w:szCs w:val="24"/>
              </w:rPr>
              <w:t>да</w:t>
            </w:r>
          </w:p>
        </w:tc>
      </w:tr>
      <w:tr w:rsidR="00BB4DCD" w:rsidRPr="00BE1D83" w14:paraId="303EC9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5326F" w14:textId="77777777" w:rsidR="00BB4DCD" w:rsidRPr="00BE1D83" w:rsidRDefault="00BB4DCD" w:rsidP="0087759A">
            <w:pPr>
              <w:rPr>
                <w:szCs w:val="24"/>
              </w:rPr>
            </w:pPr>
            <w:r w:rsidRPr="00BE1D83">
              <w:rPr>
                <w:szCs w:val="24"/>
              </w:rPr>
              <w:t>–            Выписка в стационар другого типа;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C94A2" w14:textId="77777777" w:rsidR="00BB4DCD" w:rsidRPr="00BE1D83" w:rsidRDefault="00BB4DCD" w:rsidP="0087759A">
            <w:pPr>
              <w:rPr>
                <w:szCs w:val="24"/>
              </w:rPr>
            </w:pPr>
            <w:r w:rsidRPr="00BE1D83">
              <w:rPr>
                <w:szCs w:val="24"/>
              </w:rPr>
              <w:t>да</w:t>
            </w:r>
          </w:p>
        </w:tc>
      </w:tr>
      <w:tr w:rsidR="00BB4DCD" w:rsidRPr="00BE1D83" w14:paraId="798E00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93B6F" w14:textId="77777777" w:rsidR="00BB4DCD" w:rsidRPr="00BE1D83" w:rsidRDefault="00BB4DCD" w:rsidP="0087759A">
            <w:pPr>
              <w:rPr>
                <w:szCs w:val="24"/>
              </w:rPr>
            </w:pPr>
            <w:r w:rsidRPr="00BE1D83">
              <w:rPr>
                <w:szCs w:val="24"/>
              </w:rPr>
              <w:t>–            Выписка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9FAFA" w14:textId="77777777" w:rsidR="00BB4DCD" w:rsidRPr="00BE1D83" w:rsidRDefault="00BB4DCD" w:rsidP="0087759A">
            <w:pPr>
              <w:rPr>
                <w:szCs w:val="24"/>
              </w:rPr>
            </w:pPr>
            <w:r w:rsidRPr="00BE1D83">
              <w:rPr>
                <w:szCs w:val="24"/>
              </w:rPr>
              <w:t>да</w:t>
            </w:r>
          </w:p>
        </w:tc>
      </w:tr>
      <w:tr w:rsidR="00BB4DCD" w:rsidRPr="00BE1D83" w14:paraId="6B9B14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C13985" w14:textId="77777777" w:rsidR="00BB4DCD" w:rsidRPr="00BE1D83" w:rsidRDefault="00BB4DCD" w:rsidP="0087759A">
            <w:pPr>
              <w:rPr>
                <w:szCs w:val="24"/>
              </w:rPr>
            </w:pPr>
            <w:r w:rsidRPr="00BE1D83">
              <w:rPr>
                <w:szCs w:val="24"/>
              </w:rPr>
              <w:t>–            Выписка направлений;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89223" w14:textId="77777777" w:rsidR="00BB4DCD" w:rsidRPr="00BE1D83" w:rsidRDefault="00BB4DCD" w:rsidP="0087759A">
            <w:pPr>
              <w:rPr>
                <w:szCs w:val="24"/>
              </w:rPr>
            </w:pPr>
            <w:r w:rsidRPr="00BE1D83">
              <w:rPr>
                <w:szCs w:val="24"/>
              </w:rPr>
              <w:t>да</w:t>
            </w:r>
          </w:p>
        </w:tc>
      </w:tr>
      <w:tr w:rsidR="00BB4DCD" w:rsidRPr="00BE1D83" w14:paraId="714C03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12AAB" w14:textId="77777777" w:rsidR="00BB4DCD" w:rsidRPr="00BE1D83" w:rsidRDefault="00BB4DCD" w:rsidP="0087759A">
            <w:pPr>
              <w:rPr>
                <w:szCs w:val="24"/>
              </w:rPr>
            </w:pPr>
            <w:r w:rsidRPr="00BE1D83">
              <w:rPr>
                <w:szCs w:val="24"/>
              </w:rPr>
              <w:t>–            Движение в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EA63A" w14:textId="77777777" w:rsidR="00BB4DCD" w:rsidRPr="00BE1D83" w:rsidRDefault="00BB4DCD" w:rsidP="0087759A">
            <w:pPr>
              <w:rPr>
                <w:szCs w:val="24"/>
              </w:rPr>
            </w:pPr>
            <w:r w:rsidRPr="00BE1D83">
              <w:rPr>
                <w:szCs w:val="24"/>
              </w:rPr>
              <w:t>да</w:t>
            </w:r>
          </w:p>
        </w:tc>
      </w:tr>
      <w:tr w:rsidR="00BB4DCD" w:rsidRPr="00BE1D83" w14:paraId="56CAA3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0CABC" w14:textId="77777777" w:rsidR="00BB4DCD" w:rsidRPr="00BE1D83" w:rsidRDefault="00BB4DCD" w:rsidP="0087759A">
            <w:pPr>
              <w:rPr>
                <w:szCs w:val="24"/>
              </w:rPr>
            </w:pPr>
            <w:r w:rsidRPr="00BE1D83">
              <w:rPr>
                <w:szCs w:val="24"/>
              </w:rPr>
              <w:t>–            История лечащего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E3CAD" w14:textId="77777777" w:rsidR="00BB4DCD" w:rsidRPr="00BE1D83" w:rsidRDefault="00BB4DCD" w:rsidP="0087759A">
            <w:pPr>
              <w:rPr>
                <w:szCs w:val="24"/>
              </w:rPr>
            </w:pPr>
            <w:r w:rsidRPr="00BE1D83">
              <w:rPr>
                <w:szCs w:val="24"/>
              </w:rPr>
              <w:t>да</w:t>
            </w:r>
          </w:p>
        </w:tc>
      </w:tr>
      <w:tr w:rsidR="00BB4DCD" w:rsidRPr="00BE1D83" w14:paraId="514576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3EC5" w14:textId="77777777" w:rsidR="00BB4DCD" w:rsidRPr="00BE1D83" w:rsidRDefault="00BB4DCD" w:rsidP="0087759A">
            <w:pPr>
              <w:rPr>
                <w:szCs w:val="24"/>
              </w:rPr>
            </w:pPr>
            <w:r w:rsidRPr="00BE1D83">
              <w:rPr>
                <w:szCs w:val="24"/>
              </w:rPr>
              <w:t>–            Карта выбывшего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3E6AD" w14:textId="77777777" w:rsidR="00BB4DCD" w:rsidRPr="00BE1D83" w:rsidRDefault="00BB4DCD" w:rsidP="0087759A">
            <w:pPr>
              <w:rPr>
                <w:szCs w:val="24"/>
              </w:rPr>
            </w:pPr>
            <w:r w:rsidRPr="00BE1D83">
              <w:rPr>
                <w:szCs w:val="24"/>
              </w:rPr>
              <w:t>да</w:t>
            </w:r>
          </w:p>
        </w:tc>
      </w:tr>
      <w:tr w:rsidR="00BB4DCD" w:rsidRPr="00BE1D83" w14:paraId="579427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67BBE" w14:textId="77777777" w:rsidR="00BB4DCD" w:rsidRPr="00BE1D83" w:rsidRDefault="00BB4DCD" w:rsidP="0087759A">
            <w:pPr>
              <w:rPr>
                <w:szCs w:val="24"/>
              </w:rPr>
            </w:pPr>
            <w:r w:rsidRPr="00BE1D83">
              <w:rPr>
                <w:szCs w:val="24"/>
              </w:rPr>
              <w:t>–            Оказание общей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629F2" w14:textId="77777777" w:rsidR="00BB4DCD" w:rsidRPr="00BE1D83" w:rsidRDefault="00BB4DCD" w:rsidP="0087759A">
            <w:pPr>
              <w:rPr>
                <w:szCs w:val="24"/>
              </w:rPr>
            </w:pPr>
            <w:r w:rsidRPr="00BE1D83">
              <w:rPr>
                <w:szCs w:val="24"/>
              </w:rPr>
              <w:t>да</w:t>
            </w:r>
          </w:p>
        </w:tc>
      </w:tr>
      <w:tr w:rsidR="00BB4DCD" w:rsidRPr="00BE1D83" w14:paraId="516CDF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C37B6" w14:textId="77777777" w:rsidR="00BB4DCD" w:rsidRPr="00BE1D83" w:rsidRDefault="00BB4DCD" w:rsidP="0087759A">
            <w:pPr>
              <w:rPr>
                <w:szCs w:val="24"/>
              </w:rPr>
            </w:pPr>
            <w:r w:rsidRPr="00BE1D83">
              <w:rPr>
                <w:szCs w:val="24"/>
              </w:rPr>
              <w:t>–            Параклиническая услуга;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23D0C" w14:textId="77777777" w:rsidR="00BB4DCD" w:rsidRPr="00BE1D83" w:rsidRDefault="00BB4DCD" w:rsidP="0087759A">
            <w:pPr>
              <w:rPr>
                <w:szCs w:val="24"/>
              </w:rPr>
            </w:pPr>
            <w:r w:rsidRPr="00BE1D83">
              <w:rPr>
                <w:szCs w:val="24"/>
              </w:rPr>
              <w:t>да</w:t>
            </w:r>
          </w:p>
        </w:tc>
      </w:tr>
      <w:tr w:rsidR="00BB4DCD" w:rsidRPr="00BE1D83" w14:paraId="7663AC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3CC7D" w14:textId="77777777" w:rsidR="00BB4DCD" w:rsidRPr="00BE1D83" w:rsidRDefault="00BB4DCD" w:rsidP="0087759A">
            <w:pPr>
              <w:rPr>
                <w:szCs w:val="24"/>
              </w:rPr>
            </w:pPr>
            <w:r w:rsidRPr="00BE1D83">
              <w:rPr>
                <w:szCs w:val="24"/>
              </w:rPr>
              <w:t>–            Смерть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8B6A5" w14:textId="77777777" w:rsidR="00BB4DCD" w:rsidRPr="00BE1D83" w:rsidRDefault="00BB4DCD" w:rsidP="0087759A">
            <w:pPr>
              <w:rPr>
                <w:szCs w:val="24"/>
              </w:rPr>
            </w:pPr>
            <w:r w:rsidRPr="00BE1D83">
              <w:rPr>
                <w:szCs w:val="24"/>
              </w:rPr>
              <w:t>да</w:t>
            </w:r>
          </w:p>
        </w:tc>
      </w:tr>
      <w:tr w:rsidR="00BB4DCD" w:rsidRPr="00BE1D83" w14:paraId="0D4D36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1C040" w14:textId="77777777" w:rsidR="00BB4DCD" w:rsidRPr="00BE1D83" w:rsidRDefault="00BB4DCD" w:rsidP="0087759A">
            <w:pPr>
              <w:rPr>
                <w:szCs w:val="24"/>
              </w:rPr>
            </w:pPr>
            <w:r w:rsidRPr="00BE1D83">
              <w:rPr>
                <w:szCs w:val="24"/>
              </w:rPr>
              <w:t>–            Уведомления по пациентам (стационар):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94086" w14:textId="77777777" w:rsidR="00BB4DCD" w:rsidRPr="00BE1D83" w:rsidRDefault="00BB4DCD" w:rsidP="0087759A">
            <w:pPr>
              <w:rPr>
                <w:szCs w:val="24"/>
              </w:rPr>
            </w:pPr>
            <w:r w:rsidRPr="00BE1D83">
              <w:rPr>
                <w:szCs w:val="24"/>
              </w:rPr>
              <w:t>да</w:t>
            </w:r>
          </w:p>
        </w:tc>
      </w:tr>
      <w:tr w:rsidR="00BB4DCD" w:rsidRPr="00BE1D83" w14:paraId="52F2F1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C4868" w14:textId="77777777" w:rsidR="00BB4DCD" w:rsidRPr="00BE1D83" w:rsidRDefault="00BB4DCD" w:rsidP="0087759A">
            <w:pPr>
              <w:rPr>
                <w:szCs w:val="24"/>
              </w:rPr>
            </w:pPr>
            <w:r w:rsidRPr="00BE1D83">
              <w:rPr>
                <w:szCs w:val="24"/>
              </w:rPr>
              <w:t>–            Все пациенты в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2B2D2" w14:textId="77777777" w:rsidR="00BB4DCD" w:rsidRPr="00BE1D83" w:rsidRDefault="00BB4DCD" w:rsidP="0087759A">
            <w:pPr>
              <w:rPr>
                <w:szCs w:val="24"/>
              </w:rPr>
            </w:pPr>
            <w:r w:rsidRPr="00BE1D83">
              <w:rPr>
                <w:szCs w:val="24"/>
              </w:rPr>
              <w:t>нет</w:t>
            </w:r>
          </w:p>
        </w:tc>
      </w:tr>
      <w:tr w:rsidR="00BB4DCD" w:rsidRPr="00BE1D83" w14:paraId="50C473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72206" w14:textId="77777777" w:rsidR="00BB4DCD" w:rsidRPr="00BE1D83" w:rsidRDefault="00BB4DCD" w:rsidP="0087759A">
            <w:pPr>
              <w:rPr>
                <w:szCs w:val="24"/>
              </w:rPr>
            </w:pPr>
            <w:r w:rsidRPr="00BE1D83">
              <w:rPr>
                <w:szCs w:val="24"/>
              </w:rPr>
              <w:t>–            Пациенты, для которых является лечащим врачом.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1234F" w14:textId="77777777" w:rsidR="00BB4DCD" w:rsidRPr="00BE1D83" w:rsidRDefault="00BB4DCD" w:rsidP="0087759A">
            <w:pPr>
              <w:rPr>
                <w:szCs w:val="24"/>
              </w:rPr>
            </w:pPr>
            <w:r w:rsidRPr="00BE1D83">
              <w:rPr>
                <w:szCs w:val="24"/>
              </w:rPr>
              <w:t>да</w:t>
            </w:r>
          </w:p>
        </w:tc>
      </w:tr>
      <w:tr w:rsidR="00BB4DCD" w:rsidRPr="00BE1D83" w14:paraId="1297B5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DF665" w14:textId="77777777" w:rsidR="00BB4DCD" w:rsidRPr="00BE1D83" w:rsidRDefault="00BB4DCD" w:rsidP="0087759A">
            <w:pPr>
              <w:rPr>
                <w:szCs w:val="24"/>
              </w:rPr>
            </w:pPr>
            <w:r w:rsidRPr="00BE1D83">
              <w:rPr>
                <w:b/>
                <w:bCs/>
                <w:szCs w:val="24"/>
              </w:rPr>
              <w:t>Уведомления для врача поликлиники</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23E95" w14:textId="77777777" w:rsidR="00BB4DCD" w:rsidRPr="00BE1D83" w:rsidRDefault="00BB4DCD" w:rsidP="0087759A">
            <w:pPr>
              <w:rPr>
                <w:szCs w:val="24"/>
              </w:rPr>
            </w:pPr>
            <w:r w:rsidRPr="00BE1D83">
              <w:rPr>
                <w:szCs w:val="24"/>
              </w:rPr>
              <w:t>нет</w:t>
            </w:r>
          </w:p>
        </w:tc>
      </w:tr>
      <w:tr w:rsidR="00BB4DCD" w:rsidRPr="00BE1D83" w14:paraId="688323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3C070" w14:textId="77777777" w:rsidR="00BB4DCD" w:rsidRPr="00BE1D83" w:rsidRDefault="00BB4DCD" w:rsidP="0087759A">
            <w:pPr>
              <w:rPr>
                <w:szCs w:val="24"/>
              </w:rPr>
            </w:pPr>
            <w:r w:rsidRPr="00BE1D83">
              <w:rPr>
                <w:szCs w:val="24"/>
              </w:rPr>
              <w:t>–            Параклиническая услуга.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A64A0" w14:textId="77777777" w:rsidR="00BB4DCD" w:rsidRPr="00BE1D83" w:rsidRDefault="00BB4DCD" w:rsidP="0087759A">
            <w:pPr>
              <w:rPr>
                <w:szCs w:val="24"/>
              </w:rPr>
            </w:pPr>
            <w:r w:rsidRPr="00BE1D83">
              <w:rPr>
                <w:szCs w:val="24"/>
              </w:rPr>
              <w:t>нет</w:t>
            </w:r>
          </w:p>
        </w:tc>
      </w:tr>
      <w:tr w:rsidR="00BB4DCD" w:rsidRPr="00BE1D83" w14:paraId="062A9E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628D0" w14:textId="77777777" w:rsidR="00BB4DCD" w:rsidRPr="00BE1D83" w:rsidRDefault="00BB4DCD" w:rsidP="0087759A">
            <w:pPr>
              <w:rPr>
                <w:szCs w:val="24"/>
              </w:rPr>
            </w:pPr>
            <w:r w:rsidRPr="00BE1D83">
              <w:rPr>
                <w:szCs w:val="24"/>
              </w:rPr>
              <w:t>–            Телемедицинская услуга.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B865EA" w14:textId="77777777" w:rsidR="00BB4DCD" w:rsidRPr="00BE1D83" w:rsidRDefault="00BB4DCD" w:rsidP="0087759A">
            <w:pPr>
              <w:rPr>
                <w:szCs w:val="24"/>
              </w:rPr>
            </w:pPr>
            <w:r w:rsidRPr="00BE1D83">
              <w:rPr>
                <w:szCs w:val="24"/>
              </w:rPr>
              <w:t>нет</w:t>
            </w:r>
          </w:p>
        </w:tc>
      </w:tr>
      <w:tr w:rsidR="00BB4DCD" w:rsidRPr="00BE1D83" w14:paraId="4828D5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5A15E" w14:textId="77777777" w:rsidR="00BB4DCD" w:rsidRPr="00BE1D83" w:rsidRDefault="00BB4DCD" w:rsidP="0087759A">
            <w:pPr>
              <w:rPr>
                <w:szCs w:val="24"/>
              </w:rPr>
            </w:pPr>
            <w:r w:rsidRPr="00BE1D83">
              <w:rPr>
                <w:szCs w:val="24"/>
              </w:rPr>
              <w:t>–            Включение пациента в регистр паллиативной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0C5BC0" w14:textId="77777777" w:rsidR="00BB4DCD" w:rsidRPr="00BE1D83" w:rsidRDefault="00BB4DCD" w:rsidP="0087759A">
            <w:pPr>
              <w:rPr>
                <w:szCs w:val="24"/>
              </w:rPr>
            </w:pPr>
            <w:r w:rsidRPr="00BE1D83">
              <w:rPr>
                <w:szCs w:val="24"/>
              </w:rPr>
              <w:t>нет</w:t>
            </w:r>
          </w:p>
        </w:tc>
      </w:tr>
      <w:tr w:rsidR="00BB4DCD" w:rsidRPr="00BE1D83" w14:paraId="2AF195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CC5AA" w14:textId="77777777" w:rsidR="00BB4DCD" w:rsidRPr="00BE1D83" w:rsidRDefault="00BB4DCD" w:rsidP="0087759A">
            <w:pPr>
              <w:rPr>
                <w:szCs w:val="24"/>
              </w:rPr>
            </w:pPr>
            <w:r w:rsidRPr="00BE1D83">
              <w:rPr>
                <w:b/>
                <w:bCs/>
                <w:szCs w:val="24"/>
              </w:rPr>
              <w:t>Уведомления МСЭ</w:t>
            </w: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7F5E7" w14:textId="77777777" w:rsidR="00BB4DCD" w:rsidRPr="00BE1D83" w:rsidRDefault="00BB4DCD" w:rsidP="0087759A">
            <w:pPr>
              <w:rPr>
                <w:szCs w:val="24"/>
              </w:rPr>
            </w:pPr>
            <w:r w:rsidRPr="00BE1D83">
              <w:rPr>
                <w:szCs w:val="24"/>
              </w:rPr>
              <w:t>да</w:t>
            </w:r>
          </w:p>
        </w:tc>
      </w:tr>
      <w:tr w:rsidR="00BB4DCD" w:rsidRPr="00BE1D83" w14:paraId="4D483E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C8AD3" w14:textId="77777777" w:rsidR="00BB4DCD" w:rsidRPr="00BE1D83" w:rsidRDefault="00BB4DCD" w:rsidP="0087759A">
            <w:pPr>
              <w:rPr>
                <w:szCs w:val="24"/>
              </w:rPr>
            </w:pPr>
            <w:r w:rsidRPr="00BE1D83">
              <w:rPr>
                <w:szCs w:val="24"/>
              </w:rPr>
              <w:t>–            Уведомлять об изменении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6794C" w14:textId="77777777" w:rsidR="00BB4DCD" w:rsidRPr="00BE1D83" w:rsidRDefault="00BB4DCD" w:rsidP="0087759A">
            <w:pPr>
              <w:rPr>
                <w:szCs w:val="24"/>
              </w:rPr>
            </w:pPr>
            <w:r w:rsidRPr="00BE1D83">
              <w:rPr>
                <w:szCs w:val="24"/>
              </w:rPr>
              <w:t>да</w:t>
            </w:r>
          </w:p>
        </w:tc>
      </w:tr>
      <w:tr w:rsidR="00BB4DCD" w:rsidRPr="00BE1D83" w14:paraId="55AC71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BA23D" w14:textId="77777777" w:rsidR="00BB4DCD" w:rsidRPr="00BE1D83" w:rsidRDefault="00BB4DCD" w:rsidP="0087759A">
            <w:pPr>
              <w:rPr>
                <w:szCs w:val="24"/>
              </w:rPr>
            </w:pPr>
            <w:r w:rsidRPr="00BE1D83">
              <w:rPr>
                <w:szCs w:val="24"/>
              </w:rPr>
              <w:t>–            Уведомлять об изменении протокола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BE63C" w14:textId="77777777" w:rsidR="00BB4DCD" w:rsidRPr="00BE1D83" w:rsidRDefault="00BB4DCD" w:rsidP="0087759A">
            <w:pPr>
              <w:rPr>
                <w:szCs w:val="24"/>
              </w:rPr>
            </w:pPr>
            <w:r w:rsidRPr="00BE1D83">
              <w:rPr>
                <w:szCs w:val="24"/>
              </w:rPr>
              <w:t>да</w:t>
            </w:r>
          </w:p>
        </w:tc>
      </w:tr>
      <w:tr w:rsidR="00BB4DCD" w:rsidRPr="00BE1D83" w14:paraId="13E77E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BBC19" w14:textId="77777777" w:rsidR="00BB4DCD" w:rsidRPr="00BE1D83" w:rsidRDefault="00BB4DCD" w:rsidP="0087759A">
            <w:pPr>
              <w:rPr>
                <w:szCs w:val="24"/>
              </w:rPr>
            </w:pPr>
            <w:r w:rsidRPr="00BE1D83">
              <w:rPr>
                <w:b/>
                <w:bCs/>
                <w:szCs w:val="24"/>
              </w:rPr>
              <w:t>Уведомления по пациентам (поликлиника):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BFA20" w14:textId="77777777" w:rsidR="00BB4DCD" w:rsidRPr="00BE1D83" w:rsidRDefault="00BB4DCD" w:rsidP="0087759A">
            <w:pPr>
              <w:rPr>
                <w:szCs w:val="24"/>
              </w:rPr>
            </w:pPr>
            <w:r w:rsidRPr="00BE1D83">
              <w:rPr>
                <w:szCs w:val="24"/>
              </w:rPr>
              <w:t>нет</w:t>
            </w:r>
          </w:p>
        </w:tc>
      </w:tr>
      <w:tr w:rsidR="00BB4DCD" w:rsidRPr="00BE1D83" w14:paraId="5D533C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8953B" w14:textId="77777777" w:rsidR="00BB4DCD" w:rsidRPr="00BE1D83" w:rsidRDefault="00BB4DCD" w:rsidP="0087759A">
            <w:pPr>
              <w:rPr>
                <w:szCs w:val="24"/>
              </w:rPr>
            </w:pPr>
            <w:r w:rsidRPr="00BE1D83">
              <w:rPr>
                <w:szCs w:val="24"/>
              </w:rPr>
              <w:t>–            Все пациенты, прикреплённые к участку.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1BD99" w14:textId="77777777" w:rsidR="00BB4DCD" w:rsidRPr="00BE1D83" w:rsidRDefault="00BB4DCD" w:rsidP="0087759A">
            <w:pPr>
              <w:rPr>
                <w:szCs w:val="24"/>
              </w:rPr>
            </w:pPr>
            <w:r w:rsidRPr="00BE1D83">
              <w:rPr>
                <w:szCs w:val="24"/>
              </w:rPr>
              <w:t>нет</w:t>
            </w:r>
          </w:p>
        </w:tc>
      </w:tr>
      <w:tr w:rsidR="00BB4DCD" w:rsidRPr="00BE1D83" w14:paraId="3142F2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02A03" w14:textId="77777777" w:rsidR="00BB4DCD" w:rsidRPr="00BE1D83" w:rsidRDefault="00BB4DCD" w:rsidP="0087759A">
            <w:pPr>
              <w:rPr>
                <w:szCs w:val="24"/>
              </w:rPr>
            </w:pPr>
            <w:r w:rsidRPr="00BE1D83">
              <w:rPr>
                <w:szCs w:val="24"/>
              </w:rPr>
              <w:t>–            Пациенты, для которых является лечащим врачом.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88F00" w14:textId="77777777" w:rsidR="00BB4DCD" w:rsidRPr="00BE1D83" w:rsidRDefault="00BB4DCD" w:rsidP="0087759A">
            <w:pPr>
              <w:rPr>
                <w:szCs w:val="24"/>
              </w:rPr>
            </w:pPr>
            <w:r w:rsidRPr="00BE1D83">
              <w:rPr>
                <w:szCs w:val="24"/>
              </w:rPr>
              <w:t>нет</w:t>
            </w:r>
          </w:p>
        </w:tc>
      </w:tr>
      <w:tr w:rsidR="00BB4DCD" w:rsidRPr="00BE1D83" w14:paraId="499398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E5A1" w14:textId="77777777" w:rsidR="00BB4DCD" w:rsidRPr="00BE1D83" w:rsidRDefault="00BB4DCD" w:rsidP="0087759A">
            <w:pPr>
              <w:rPr>
                <w:szCs w:val="24"/>
              </w:rPr>
            </w:pPr>
            <w:r w:rsidRPr="00BE1D83">
              <w:rPr>
                <w:b/>
                <w:bCs/>
                <w:szCs w:val="24"/>
              </w:rPr>
              <w:t>Системные уведомления: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84675" w14:textId="77777777" w:rsidR="00BB4DCD" w:rsidRPr="00BE1D83" w:rsidRDefault="00BB4DCD" w:rsidP="0087759A">
            <w:pPr>
              <w:rPr>
                <w:szCs w:val="24"/>
              </w:rPr>
            </w:pPr>
            <w:r w:rsidRPr="00BE1D83">
              <w:rPr>
                <w:szCs w:val="24"/>
              </w:rPr>
              <w:t>нет</w:t>
            </w:r>
          </w:p>
        </w:tc>
      </w:tr>
      <w:tr w:rsidR="00BB4DCD" w:rsidRPr="00BE1D83" w14:paraId="7CFB56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C321E" w14:textId="77777777" w:rsidR="00BB4DCD" w:rsidRPr="00BE1D83" w:rsidRDefault="00BB4DCD" w:rsidP="0087759A">
            <w:pPr>
              <w:rPr>
                <w:szCs w:val="24"/>
              </w:rPr>
            </w:pPr>
            <w:r w:rsidRPr="00BE1D83">
              <w:rPr>
                <w:szCs w:val="24"/>
              </w:rPr>
              <w:t>–            Выводить информ-панель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B8789" w14:textId="77777777" w:rsidR="00BB4DCD" w:rsidRPr="00BE1D83" w:rsidRDefault="00BB4DCD" w:rsidP="0087759A">
            <w:pPr>
              <w:rPr>
                <w:szCs w:val="24"/>
              </w:rPr>
            </w:pPr>
            <w:r w:rsidRPr="00BE1D83">
              <w:rPr>
                <w:szCs w:val="24"/>
              </w:rPr>
              <w:t>нет</w:t>
            </w:r>
          </w:p>
        </w:tc>
      </w:tr>
      <w:tr w:rsidR="00BB4DCD" w:rsidRPr="00BE1D83" w14:paraId="27CCCD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13545" w14:textId="77777777" w:rsidR="00BB4DCD" w:rsidRPr="00BE1D83" w:rsidRDefault="00BB4DCD" w:rsidP="0087759A">
            <w:pPr>
              <w:rPr>
                <w:szCs w:val="24"/>
              </w:rPr>
            </w:pPr>
            <w:r w:rsidRPr="00BE1D83">
              <w:rPr>
                <w:szCs w:val="24"/>
              </w:rPr>
              <w:t>–            Системные сообщения.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57E59" w14:textId="77777777" w:rsidR="00BB4DCD" w:rsidRPr="00BE1D83" w:rsidRDefault="00BB4DCD" w:rsidP="0087759A">
            <w:pPr>
              <w:rPr>
                <w:szCs w:val="24"/>
              </w:rPr>
            </w:pPr>
            <w:r w:rsidRPr="00BE1D83">
              <w:rPr>
                <w:szCs w:val="24"/>
              </w:rPr>
              <w:t>нет</w:t>
            </w:r>
          </w:p>
        </w:tc>
      </w:tr>
      <w:tr w:rsidR="00BB4DCD" w:rsidRPr="00BE1D83" w14:paraId="3858C4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3EDE1" w14:textId="77777777" w:rsidR="00BB4DCD" w:rsidRPr="00BE1D83" w:rsidRDefault="00BB4DCD" w:rsidP="0087759A">
            <w:pPr>
              <w:rPr>
                <w:szCs w:val="24"/>
              </w:rPr>
            </w:pPr>
            <w:r w:rsidRPr="00BE1D83">
              <w:rPr>
                <w:szCs w:val="24"/>
              </w:rPr>
              <w:t>–            Системные предупреждения.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9CDCC" w14:textId="77777777" w:rsidR="00BB4DCD" w:rsidRPr="00BE1D83" w:rsidRDefault="00BB4DCD" w:rsidP="0087759A">
            <w:pPr>
              <w:rPr>
                <w:szCs w:val="24"/>
              </w:rPr>
            </w:pPr>
            <w:r w:rsidRPr="00BE1D83">
              <w:rPr>
                <w:szCs w:val="24"/>
              </w:rPr>
              <w:t>нет</w:t>
            </w:r>
          </w:p>
        </w:tc>
      </w:tr>
      <w:tr w:rsidR="00BB4DCD" w:rsidRPr="00BE1D83" w14:paraId="70E1D5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0078F" w14:textId="77777777" w:rsidR="00BB4DCD" w:rsidRPr="00BE1D83" w:rsidRDefault="00BB4DCD" w:rsidP="0087759A">
            <w:pPr>
              <w:rPr>
                <w:szCs w:val="24"/>
              </w:rPr>
            </w:pPr>
            <w:r w:rsidRPr="00BE1D83">
              <w:rPr>
                <w:szCs w:val="24"/>
              </w:rPr>
              <w:t>–            Получать экстренные сообщения.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AED9AF" w14:textId="77777777" w:rsidR="00BB4DCD" w:rsidRPr="00BE1D83" w:rsidRDefault="00BB4DCD" w:rsidP="0087759A">
            <w:pPr>
              <w:rPr>
                <w:szCs w:val="24"/>
              </w:rPr>
            </w:pPr>
            <w:r w:rsidRPr="00BE1D83">
              <w:rPr>
                <w:szCs w:val="24"/>
              </w:rPr>
              <w:t>нет</w:t>
            </w:r>
          </w:p>
        </w:tc>
      </w:tr>
      <w:tr w:rsidR="00BB4DCD" w:rsidRPr="00BE1D83" w14:paraId="3FEDF1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BB3D6B" w14:textId="77777777" w:rsidR="00BB4DCD" w:rsidRPr="00BE1D83" w:rsidRDefault="00BB4DCD" w:rsidP="0087759A">
            <w:pPr>
              <w:rPr>
                <w:szCs w:val="24"/>
              </w:rPr>
            </w:pPr>
            <w:r w:rsidRPr="00BE1D83">
              <w:rPr>
                <w:szCs w:val="24"/>
              </w:rPr>
              <w:t>–            Создание запроса в ФСС, получение ответа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2FFC47" w14:textId="77777777" w:rsidR="00BB4DCD" w:rsidRPr="00BE1D83" w:rsidRDefault="00BB4DCD" w:rsidP="0087759A">
            <w:pPr>
              <w:rPr>
                <w:szCs w:val="24"/>
              </w:rPr>
            </w:pPr>
            <w:r w:rsidRPr="00BE1D83">
              <w:rPr>
                <w:szCs w:val="24"/>
              </w:rPr>
              <w:t>нет</w:t>
            </w:r>
          </w:p>
        </w:tc>
      </w:tr>
      <w:tr w:rsidR="00BB4DCD" w:rsidRPr="00BE1D83" w14:paraId="6C96CA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53E74C" w14:textId="77777777" w:rsidR="00BB4DCD" w:rsidRPr="00BE1D83" w:rsidRDefault="00BB4DCD" w:rsidP="0087759A">
            <w:pPr>
              <w:rPr>
                <w:szCs w:val="24"/>
              </w:rPr>
            </w:pPr>
            <w:r w:rsidRPr="00BE1D83">
              <w:rPr>
                <w:b/>
                <w:bCs/>
                <w:szCs w:val="24"/>
              </w:rPr>
              <w:t>Печать: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D1C62" w14:textId="77777777" w:rsidR="00BB4DCD" w:rsidRPr="00BE1D83" w:rsidRDefault="00BB4DCD" w:rsidP="0087759A">
            <w:pPr>
              <w:rPr>
                <w:szCs w:val="24"/>
              </w:rPr>
            </w:pPr>
            <w:r w:rsidRPr="00BE1D83">
              <w:rPr>
                <w:szCs w:val="24"/>
              </w:rPr>
              <w:t>нет</w:t>
            </w:r>
          </w:p>
        </w:tc>
      </w:tr>
      <w:tr w:rsidR="00BB4DCD" w:rsidRPr="00BE1D83" w14:paraId="0E2A71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A9DD8" w14:textId="77777777" w:rsidR="00BB4DCD" w:rsidRPr="00BE1D83" w:rsidRDefault="00BB4DCD" w:rsidP="0087759A">
            <w:pPr>
              <w:rPr>
                <w:szCs w:val="24"/>
              </w:rPr>
            </w:pPr>
            <w:r w:rsidRPr="00BE1D83">
              <w:rPr>
                <w:szCs w:val="24"/>
              </w:rPr>
              <w:t>–            Формат печати книги записи вызовов врачей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E64D26" w14:textId="77777777" w:rsidR="00BB4DCD" w:rsidRPr="00BE1D83" w:rsidRDefault="00BB4DCD" w:rsidP="0087759A">
            <w:pPr>
              <w:rPr>
                <w:szCs w:val="24"/>
              </w:rPr>
            </w:pPr>
            <w:r w:rsidRPr="00BE1D83">
              <w:rPr>
                <w:szCs w:val="24"/>
              </w:rPr>
              <w:t>нет</w:t>
            </w:r>
          </w:p>
        </w:tc>
      </w:tr>
      <w:tr w:rsidR="00BB4DCD" w:rsidRPr="00BE1D83" w14:paraId="0487A5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E6180" w14:textId="77777777" w:rsidR="00BB4DCD" w:rsidRPr="00BE1D83" w:rsidRDefault="00BB4DCD" w:rsidP="0087759A">
            <w:pPr>
              <w:rPr>
                <w:szCs w:val="24"/>
              </w:rPr>
            </w:pPr>
            <w:r w:rsidRPr="00BE1D83">
              <w:rPr>
                <w:szCs w:val="24"/>
              </w:rPr>
              <w:t>–            Формат печати XML-документов.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F2413" w14:textId="77777777" w:rsidR="00BB4DCD" w:rsidRPr="00BE1D83" w:rsidRDefault="00BB4DCD" w:rsidP="0087759A">
            <w:pPr>
              <w:rPr>
                <w:szCs w:val="24"/>
              </w:rPr>
            </w:pPr>
            <w:r w:rsidRPr="00BE1D83">
              <w:rPr>
                <w:szCs w:val="24"/>
              </w:rPr>
              <w:t>нет</w:t>
            </w:r>
          </w:p>
        </w:tc>
      </w:tr>
      <w:tr w:rsidR="00BB4DCD" w:rsidRPr="00BE1D83" w14:paraId="083C63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C91BA" w14:textId="77777777" w:rsidR="00BB4DCD" w:rsidRPr="00BE1D83" w:rsidRDefault="00BB4DCD" w:rsidP="0087759A">
            <w:pPr>
              <w:rPr>
                <w:szCs w:val="24"/>
              </w:rPr>
            </w:pPr>
            <w:r w:rsidRPr="00BE1D83">
              <w:rPr>
                <w:szCs w:val="24"/>
              </w:rPr>
              <w:t>–            Формат файлов печатных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F7446" w14:textId="77777777" w:rsidR="00BB4DCD" w:rsidRPr="00BE1D83" w:rsidRDefault="00BB4DCD" w:rsidP="0087759A">
            <w:pPr>
              <w:rPr>
                <w:szCs w:val="24"/>
              </w:rPr>
            </w:pPr>
            <w:r w:rsidRPr="00BE1D83">
              <w:rPr>
                <w:szCs w:val="24"/>
              </w:rPr>
              <w:t>нет</w:t>
            </w:r>
          </w:p>
        </w:tc>
      </w:tr>
      <w:tr w:rsidR="00BB4DCD" w:rsidRPr="00BE1D83" w14:paraId="1086CC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10017" w14:textId="77777777" w:rsidR="00BB4DCD" w:rsidRPr="00BE1D83" w:rsidRDefault="00BB4DCD" w:rsidP="0087759A">
            <w:pPr>
              <w:rPr>
                <w:szCs w:val="24"/>
              </w:rPr>
            </w:pPr>
            <w:r w:rsidRPr="00BE1D83">
              <w:rPr>
                <w:szCs w:val="24"/>
              </w:rPr>
              <w:t>–            Формат файла Справки о стоимости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D3929" w14:textId="77777777" w:rsidR="00BB4DCD" w:rsidRPr="00BE1D83" w:rsidRDefault="00BB4DCD" w:rsidP="0087759A">
            <w:pPr>
              <w:rPr>
                <w:szCs w:val="24"/>
              </w:rPr>
            </w:pPr>
            <w:r w:rsidRPr="00BE1D83">
              <w:rPr>
                <w:szCs w:val="24"/>
              </w:rPr>
              <w:t>нет</w:t>
            </w:r>
          </w:p>
        </w:tc>
      </w:tr>
      <w:tr w:rsidR="00BB4DCD" w:rsidRPr="00BE1D83" w14:paraId="2371F1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39E8" w14:textId="77777777" w:rsidR="00BB4DCD" w:rsidRPr="00BE1D83" w:rsidRDefault="00BB4DCD" w:rsidP="0087759A">
            <w:pPr>
              <w:rPr>
                <w:szCs w:val="24"/>
              </w:rPr>
            </w:pPr>
            <w:r w:rsidRPr="00BE1D83">
              <w:rPr>
                <w:szCs w:val="24"/>
              </w:rPr>
              <w:t>–            Формат файла Формы 01-ФР.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53512" w14:textId="77777777" w:rsidR="00BB4DCD" w:rsidRPr="00BE1D83" w:rsidRDefault="00BB4DCD" w:rsidP="0087759A">
            <w:pPr>
              <w:rPr>
                <w:szCs w:val="24"/>
              </w:rPr>
            </w:pPr>
            <w:r w:rsidRPr="00BE1D83">
              <w:rPr>
                <w:szCs w:val="24"/>
              </w:rPr>
              <w:t>нет</w:t>
            </w:r>
          </w:p>
        </w:tc>
      </w:tr>
      <w:tr w:rsidR="00BB4DCD" w:rsidRPr="00BE1D83" w14:paraId="73F3B2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55D521" w14:textId="77777777" w:rsidR="00BB4DCD" w:rsidRPr="00BE1D83" w:rsidRDefault="00BB4DCD" w:rsidP="0087759A">
            <w:pPr>
              <w:rPr>
                <w:szCs w:val="24"/>
              </w:rPr>
            </w:pPr>
            <w:r w:rsidRPr="00BE1D83">
              <w:rPr>
                <w:szCs w:val="24"/>
              </w:rPr>
              <w:t>–            Формат файла Формы 02-ФР.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E51C5" w14:textId="77777777" w:rsidR="00BB4DCD" w:rsidRPr="00BE1D83" w:rsidRDefault="00BB4DCD" w:rsidP="0087759A">
            <w:pPr>
              <w:rPr>
                <w:szCs w:val="24"/>
              </w:rPr>
            </w:pPr>
            <w:r w:rsidRPr="00BE1D83">
              <w:rPr>
                <w:szCs w:val="24"/>
              </w:rPr>
              <w:t>нет</w:t>
            </w:r>
          </w:p>
        </w:tc>
      </w:tr>
      <w:tr w:rsidR="00BB4DCD" w:rsidRPr="00BE1D83" w14:paraId="0A04B4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42F6C" w14:textId="77777777" w:rsidR="00BB4DCD" w:rsidRPr="00BE1D83" w:rsidRDefault="00BB4DCD" w:rsidP="0087759A">
            <w:pPr>
              <w:rPr>
                <w:szCs w:val="24"/>
              </w:rPr>
            </w:pPr>
            <w:r w:rsidRPr="00BE1D83">
              <w:rPr>
                <w:szCs w:val="24"/>
              </w:rPr>
              <w:t>–            Формат файла Формы 03-ФР.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C2FDA" w14:textId="77777777" w:rsidR="00BB4DCD" w:rsidRPr="00BE1D83" w:rsidRDefault="00BB4DCD" w:rsidP="0087759A">
            <w:pPr>
              <w:rPr>
                <w:szCs w:val="24"/>
              </w:rPr>
            </w:pPr>
            <w:r w:rsidRPr="00BE1D83">
              <w:rPr>
                <w:szCs w:val="24"/>
              </w:rPr>
              <w:t>нет</w:t>
            </w:r>
          </w:p>
        </w:tc>
      </w:tr>
      <w:tr w:rsidR="00BB4DCD" w:rsidRPr="00BE1D83" w14:paraId="18FDCC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AD213" w14:textId="77777777" w:rsidR="00BB4DCD" w:rsidRPr="00BE1D83" w:rsidRDefault="00BB4DCD" w:rsidP="0087759A">
            <w:pPr>
              <w:rPr>
                <w:szCs w:val="24"/>
              </w:rPr>
            </w:pPr>
            <w:r w:rsidRPr="00BE1D83">
              <w:rPr>
                <w:b/>
                <w:bCs/>
                <w:szCs w:val="24"/>
              </w:rPr>
              <w:t>Фильтрация мед. персонала в документах</w:t>
            </w:r>
            <w:r w:rsidRPr="00BE1D83">
              <w:rPr>
                <w:szCs w:val="24"/>
              </w:rPr>
              <w:t xml:space="preserve"> (выбор значений для документа означает, что в указанном документе в поле «Врач» будут отображаться должности с указанными видами):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A153D" w14:textId="77777777" w:rsidR="00BB4DCD" w:rsidRPr="00BE1D83" w:rsidRDefault="00BB4DCD" w:rsidP="0087759A">
            <w:pPr>
              <w:rPr>
                <w:szCs w:val="24"/>
              </w:rPr>
            </w:pPr>
          </w:p>
        </w:tc>
      </w:tr>
      <w:tr w:rsidR="00BB4DCD" w:rsidRPr="00BE1D83" w14:paraId="47DE3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D461E" w14:textId="77777777" w:rsidR="00BB4DCD" w:rsidRPr="00BE1D83" w:rsidRDefault="00BB4DCD" w:rsidP="0087759A">
            <w:pPr>
              <w:rPr>
                <w:szCs w:val="24"/>
              </w:rPr>
            </w:pPr>
            <w:r w:rsidRPr="00BE1D83">
              <w:rPr>
                <w:szCs w:val="24"/>
              </w:rPr>
              <w:t>–            Посещения.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C145" w14:textId="77777777" w:rsidR="00BB4DCD" w:rsidRPr="00BE1D83" w:rsidRDefault="00BB4DCD" w:rsidP="0087759A">
            <w:pPr>
              <w:rPr>
                <w:szCs w:val="24"/>
              </w:rPr>
            </w:pPr>
            <w:r w:rsidRPr="00BE1D83">
              <w:rPr>
                <w:szCs w:val="24"/>
              </w:rPr>
              <w:t>нет</w:t>
            </w:r>
          </w:p>
        </w:tc>
      </w:tr>
      <w:tr w:rsidR="00BB4DCD" w:rsidRPr="00BE1D83" w14:paraId="627630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A7EE40" w14:textId="77777777" w:rsidR="00BB4DCD" w:rsidRPr="00BE1D83" w:rsidRDefault="00BB4DCD" w:rsidP="0087759A">
            <w:pPr>
              <w:rPr>
                <w:szCs w:val="24"/>
              </w:rPr>
            </w:pPr>
            <w:r w:rsidRPr="00BE1D83">
              <w:rPr>
                <w:szCs w:val="24"/>
              </w:rPr>
              <w:t>–            Движения в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BE67D" w14:textId="77777777" w:rsidR="00BB4DCD" w:rsidRPr="00BE1D83" w:rsidRDefault="00BB4DCD" w:rsidP="0087759A">
            <w:pPr>
              <w:rPr>
                <w:szCs w:val="24"/>
              </w:rPr>
            </w:pPr>
            <w:r w:rsidRPr="00BE1D83">
              <w:rPr>
                <w:szCs w:val="24"/>
              </w:rPr>
              <w:t>да</w:t>
            </w:r>
          </w:p>
        </w:tc>
      </w:tr>
      <w:tr w:rsidR="00BB4DCD" w:rsidRPr="00BE1D83" w14:paraId="4FBF7E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EA9CE" w14:textId="77777777" w:rsidR="00BB4DCD" w:rsidRPr="00BE1D83" w:rsidRDefault="00BB4DCD" w:rsidP="0087759A">
            <w:pPr>
              <w:rPr>
                <w:szCs w:val="24"/>
              </w:rPr>
            </w:pPr>
            <w:r w:rsidRPr="00BE1D83">
              <w:rPr>
                <w:b/>
                <w:bCs/>
                <w:szCs w:val="24"/>
              </w:rPr>
              <w:t>Т9 (предиктивный ввод текста в осмотрах).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5356E" w14:textId="77777777" w:rsidR="00BB4DCD" w:rsidRPr="00BE1D83" w:rsidRDefault="00BB4DCD" w:rsidP="0087759A">
            <w:pPr>
              <w:rPr>
                <w:szCs w:val="24"/>
              </w:rPr>
            </w:pPr>
            <w:r w:rsidRPr="00BE1D83">
              <w:rPr>
                <w:szCs w:val="24"/>
              </w:rPr>
              <w:t>нет</w:t>
            </w:r>
          </w:p>
        </w:tc>
      </w:tr>
      <w:tr w:rsidR="00BB4DCD" w:rsidRPr="00BE1D83" w14:paraId="4D1CD3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65B20D" w14:textId="77777777" w:rsidR="00BB4DCD" w:rsidRPr="00BE1D83" w:rsidRDefault="00BB4DCD" w:rsidP="0087759A">
            <w:pPr>
              <w:rPr>
                <w:b/>
                <w:bCs/>
                <w:szCs w:val="24"/>
              </w:rPr>
            </w:pPr>
            <w:r w:rsidRPr="00BE1D83">
              <w:rPr>
                <w:szCs w:val="24"/>
              </w:rPr>
              <w:t>Запись пациентов: на сколько дней вперед доступна запись в конкретному специалисту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6C4841" w14:textId="77777777" w:rsidR="00BB4DCD" w:rsidRPr="00BE1D83" w:rsidRDefault="00BB4DCD" w:rsidP="0087759A">
            <w:pPr>
              <w:rPr>
                <w:szCs w:val="24"/>
              </w:rPr>
            </w:pPr>
          </w:p>
        </w:tc>
      </w:tr>
      <w:tr w:rsidR="00BB4DCD" w:rsidRPr="00BE1D83" w14:paraId="431C8B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A61E4" w14:textId="77777777" w:rsidR="00BB4DCD" w:rsidRPr="00BE1D83" w:rsidRDefault="00BB4DCD" w:rsidP="0087759A">
            <w:pPr>
              <w:rPr>
                <w:szCs w:val="24"/>
              </w:rPr>
            </w:pPr>
            <w:r w:rsidRPr="00BE1D83">
              <w:rPr>
                <w:b/>
                <w:bCs/>
                <w:szCs w:val="24"/>
              </w:rPr>
              <w:t>Параметры работы системы на уровне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A5646" w14:textId="77777777" w:rsidR="00BB4DCD" w:rsidRPr="00BE1D83" w:rsidRDefault="00BB4DCD" w:rsidP="0087759A">
            <w:pPr>
              <w:rPr>
                <w:szCs w:val="24"/>
              </w:rPr>
            </w:pPr>
          </w:p>
        </w:tc>
      </w:tr>
      <w:tr w:rsidR="00BB4DCD" w:rsidRPr="00BE1D83" w14:paraId="044712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61B12" w14:textId="77777777" w:rsidR="00BB4DCD" w:rsidRPr="00BE1D83" w:rsidRDefault="00BB4DCD" w:rsidP="0087759A">
            <w:pPr>
              <w:rPr>
                <w:szCs w:val="24"/>
              </w:rPr>
            </w:pPr>
            <w:r w:rsidRPr="00BE1D83">
              <w:rPr>
                <w:szCs w:val="24"/>
              </w:rPr>
              <w:t>–            Внешний вид рабочего места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43B4" w14:textId="77777777" w:rsidR="00BB4DCD" w:rsidRPr="00BE1D83" w:rsidRDefault="00BB4DCD" w:rsidP="0087759A">
            <w:pPr>
              <w:rPr>
                <w:szCs w:val="24"/>
              </w:rPr>
            </w:pPr>
            <w:r w:rsidRPr="00BE1D83">
              <w:rPr>
                <w:szCs w:val="24"/>
              </w:rPr>
              <w:t>нет</w:t>
            </w:r>
          </w:p>
        </w:tc>
      </w:tr>
      <w:tr w:rsidR="00BB4DCD" w:rsidRPr="00BE1D83" w14:paraId="0EE217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83396" w14:textId="77777777" w:rsidR="00BB4DCD" w:rsidRPr="00BE1D83" w:rsidRDefault="00BB4DCD" w:rsidP="0087759A">
            <w:pPr>
              <w:rPr>
                <w:szCs w:val="24"/>
              </w:rPr>
            </w:pPr>
            <w:r w:rsidRPr="00BE1D83">
              <w:rPr>
                <w:szCs w:val="24"/>
              </w:rPr>
              <w:t>–            Автоматизированное рабочее место для загрузки по умолчанию.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FCC6C" w14:textId="77777777" w:rsidR="00BB4DCD" w:rsidRPr="00BE1D83" w:rsidRDefault="00BB4DCD" w:rsidP="0087759A">
            <w:pPr>
              <w:rPr>
                <w:szCs w:val="24"/>
              </w:rPr>
            </w:pPr>
            <w:r w:rsidRPr="00BE1D83">
              <w:rPr>
                <w:szCs w:val="24"/>
              </w:rPr>
              <w:t>нет</w:t>
            </w:r>
          </w:p>
        </w:tc>
      </w:tr>
      <w:tr w:rsidR="00BB4DCD" w:rsidRPr="00BE1D83" w14:paraId="615E27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43360" w14:textId="77777777" w:rsidR="00BB4DCD" w:rsidRPr="00BE1D83" w:rsidRDefault="00BB4DCD" w:rsidP="0087759A">
            <w:pPr>
              <w:rPr>
                <w:szCs w:val="24"/>
              </w:rPr>
            </w:pPr>
            <w:r w:rsidRPr="00BE1D83">
              <w:rPr>
                <w:szCs w:val="24"/>
              </w:rPr>
              <w:t>–            Выбор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393E9" w14:textId="77777777" w:rsidR="00BB4DCD" w:rsidRPr="00BE1D83" w:rsidRDefault="00BB4DCD" w:rsidP="0087759A">
            <w:pPr>
              <w:rPr>
                <w:szCs w:val="24"/>
              </w:rPr>
            </w:pPr>
            <w:r w:rsidRPr="00BE1D83">
              <w:rPr>
                <w:szCs w:val="24"/>
              </w:rPr>
              <w:t>да</w:t>
            </w:r>
          </w:p>
        </w:tc>
      </w:tr>
      <w:tr w:rsidR="00BB4DCD" w:rsidRPr="00BE1D83" w14:paraId="4DFCFA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46C50" w14:textId="77777777" w:rsidR="00BB4DCD" w:rsidRPr="00BE1D83" w:rsidRDefault="00BB4DCD" w:rsidP="0087759A">
            <w:pPr>
              <w:rPr>
                <w:szCs w:val="24"/>
              </w:rPr>
            </w:pPr>
            <w:r w:rsidRPr="00BE1D83">
              <w:rPr>
                <w:szCs w:val="24"/>
              </w:rPr>
              <w:t>–            Возможность загрузки фотографии в профиль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C24CF" w14:textId="77777777" w:rsidR="00BB4DCD" w:rsidRPr="00BE1D83" w:rsidRDefault="00BB4DCD" w:rsidP="0087759A">
            <w:pPr>
              <w:rPr>
                <w:szCs w:val="24"/>
              </w:rPr>
            </w:pPr>
            <w:r w:rsidRPr="00BE1D83">
              <w:rPr>
                <w:szCs w:val="24"/>
              </w:rPr>
              <w:t>нет</w:t>
            </w:r>
          </w:p>
        </w:tc>
      </w:tr>
      <w:tr w:rsidR="00BB4DCD" w:rsidRPr="00BE1D83" w14:paraId="1A3C5F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F8ADA" w14:textId="77777777" w:rsidR="00BB4DCD" w:rsidRPr="00BE1D83" w:rsidRDefault="00BB4DCD" w:rsidP="0087759A">
            <w:pPr>
              <w:rPr>
                <w:szCs w:val="24"/>
              </w:rPr>
            </w:pPr>
            <w:r w:rsidRPr="00BE1D83">
              <w:rPr>
                <w:szCs w:val="24"/>
              </w:rPr>
              <w:t>–            Возможность ввода контактных данных (телефон, адрес электронной почты) и информации о себе.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EC65B" w14:textId="77777777" w:rsidR="00BB4DCD" w:rsidRPr="00BE1D83" w:rsidRDefault="00BB4DCD" w:rsidP="0087759A">
            <w:pPr>
              <w:rPr>
                <w:szCs w:val="24"/>
              </w:rPr>
            </w:pPr>
            <w:r w:rsidRPr="00BE1D83">
              <w:rPr>
                <w:szCs w:val="24"/>
              </w:rPr>
              <w:t>да</w:t>
            </w:r>
          </w:p>
        </w:tc>
      </w:tr>
      <w:tr w:rsidR="00BB4DCD" w:rsidRPr="00BE1D83" w14:paraId="0EEB44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3A1E1C" w14:textId="77777777" w:rsidR="00BB4DCD" w:rsidRPr="00BE1D83" w:rsidRDefault="00BB4DCD" w:rsidP="0087759A">
            <w:pPr>
              <w:rPr>
                <w:szCs w:val="24"/>
              </w:rPr>
            </w:pPr>
            <w:r w:rsidRPr="00BE1D83">
              <w:rPr>
                <w:szCs w:val="24"/>
              </w:rPr>
              <w:t>–            Редактирование ролей для мест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1E56C" w14:textId="77777777" w:rsidR="00BB4DCD" w:rsidRPr="00BE1D83" w:rsidRDefault="00BB4DCD" w:rsidP="0087759A">
            <w:pPr>
              <w:rPr>
                <w:szCs w:val="24"/>
              </w:rPr>
            </w:pPr>
            <w:r w:rsidRPr="00BE1D83">
              <w:rPr>
                <w:szCs w:val="24"/>
              </w:rPr>
              <w:t>да</w:t>
            </w:r>
          </w:p>
        </w:tc>
      </w:tr>
      <w:tr w:rsidR="00BB4DCD" w:rsidRPr="00BE1D83" w14:paraId="723CC2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F4A98" w14:textId="77777777" w:rsidR="00BB4DCD" w:rsidRPr="00BE1D83" w:rsidRDefault="00BB4DCD" w:rsidP="0087759A">
            <w:pPr>
              <w:rPr>
                <w:szCs w:val="24"/>
              </w:rPr>
            </w:pPr>
            <w:r w:rsidRPr="00BE1D83">
              <w:rPr>
                <w:szCs w:val="24"/>
              </w:rPr>
              <w:t>–            Смена пароля для учетной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DAB98" w14:textId="77777777" w:rsidR="00BB4DCD" w:rsidRPr="00BE1D83" w:rsidRDefault="00BB4DCD" w:rsidP="0087759A">
            <w:pPr>
              <w:rPr>
                <w:szCs w:val="24"/>
              </w:rPr>
            </w:pPr>
            <w:r w:rsidRPr="00BE1D83">
              <w:rPr>
                <w:szCs w:val="24"/>
              </w:rPr>
              <w:t>да</w:t>
            </w:r>
          </w:p>
        </w:tc>
      </w:tr>
    </w:tbl>
    <w:p w14:paraId="1FF14D81" w14:textId="77777777" w:rsidR="00BB4DCD" w:rsidRPr="00BE1D83" w:rsidRDefault="00BB4DCD" w:rsidP="0087759A">
      <w:pPr>
        <w:numPr>
          <w:ilvl w:val="0"/>
          <w:numId w:val="1412"/>
        </w:numPr>
        <w:ind w:left="0"/>
        <w:outlineLvl w:val="3"/>
        <w:rPr>
          <w:b/>
          <w:bCs/>
          <w:szCs w:val="24"/>
        </w:rPr>
      </w:pPr>
      <w:r w:rsidRPr="00BE1D83">
        <w:rPr>
          <w:b/>
          <w:bCs/>
          <w:szCs w:val="24"/>
        </w:rPr>
        <w:t>Модуль авторизации в Системе с помощью учетной записи ЕСИА</w:t>
      </w:r>
    </w:p>
    <w:p w14:paraId="073700BE" w14:textId="77777777" w:rsidR="00BB4DCD" w:rsidRPr="00BE1D83" w:rsidRDefault="00BB4DCD" w:rsidP="0087759A">
      <w:pPr>
        <w:rPr>
          <w:szCs w:val="24"/>
        </w:rPr>
      </w:pPr>
      <w:r w:rsidRPr="00BE1D83">
        <w:rPr>
          <w:szCs w:val="24"/>
        </w:rPr>
        <w:t>Таблица 97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485"/>
        <w:gridCol w:w="2413"/>
      </w:tblGrid>
      <w:tr w:rsidR="00BB4DCD" w:rsidRPr="00BE1D83" w14:paraId="079EB8AE"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4394F"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B7860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ED5D8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ACC5" w14:textId="77777777" w:rsidR="00BB4DCD" w:rsidRPr="00BE1D83" w:rsidRDefault="00BB4DCD" w:rsidP="0087759A">
            <w:pPr>
              <w:rPr>
                <w:szCs w:val="24"/>
              </w:rPr>
            </w:pPr>
            <w:r w:rsidRPr="00BE1D83">
              <w:rPr>
                <w:szCs w:val="24"/>
              </w:rPr>
              <w:t>Возможность авторизации в Системе через ЕСИА.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3FF4C" w14:textId="77777777" w:rsidR="00BB4DCD" w:rsidRPr="00BE1D83" w:rsidRDefault="00BB4DCD" w:rsidP="0087759A">
            <w:pPr>
              <w:rPr>
                <w:szCs w:val="24"/>
              </w:rPr>
            </w:pPr>
            <w:r w:rsidRPr="00BE1D83">
              <w:rPr>
                <w:szCs w:val="24"/>
              </w:rPr>
              <w:t>да</w:t>
            </w:r>
          </w:p>
        </w:tc>
      </w:tr>
      <w:tr w:rsidR="00BB4DCD" w:rsidRPr="00BE1D83" w14:paraId="337CE0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57AE7" w14:textId="77777777" w:rsidR="00BB4DCD" w:rsidRPr="00BE1D83" w:rsidRDefault="00BB4DCD" w:rsidP="0087759A">
            <w:pPr>
              <w:rPr>
                <w:szCs w:val="24"/>
              </w:rPr>
            </w:pPr>
            <w:r w:rsidRPr="00BE1D83">
              <w:rPr>
                <w:szCs w:val="24"/>
              </w:rPr>
              <w:t>Хранение связи учетных записей ЕСИА и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8A989" w14:textId="77777777" w:rsidR="00BB4DCD" w:rsidRPr="00BE1D83" w:rsidRDefault="00BB4DCD" w:rsidP="0087759A">
            <w:pPr>
              <w:rPr>
                <w:szCs w:val="24"/>
              </w:rPr>
            </w:pPr>
            <w:r w:rsidRPr="00BE1D83">
              <w:rPr>
                <w:szCs w:val="24"/>
              </w:rPr>
              <w:t>да</w:t>
            </w:r>
          </w:p>
        </w:tc>
      </w:tr>
      <w:tr w:rsidR="00BB4DCD" w:rsidRPr="00BE1D83" w14:paraId="546453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C75335" w14:textId="77777777" w:rsidR="00BB4DCD" w:rsidRPr="00BE1D83" w:rsidRDefault="00BB4DCD" w:rsidP="0087759A">
            <w:pPr>
              <w:rPr>
                <w:szCs w:val="24"/>
              </w:rPr>
            </w:pPr>
            <w:r w:rsidRPr="00BE1D83">
              <w:rPr>
                <w:szCs w:val="24"/>
              </w:rPr>
              <w:t>История авторизаций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00532" w14:textId="77777777" w:rsidR="00BB4DCD" w:rsidRPr="00BE1D83" w:rsidRDefault="00BB4DCD" w:rsidP="0087759A">
            <w:pPr>
              <w:rPr>
                <w:szCs w:val="24"/>
              </w:rPr>
            </w:pPr>
            <w:r w:rsidRPr="00BE1D83">
              <w:rPr>
                <w:szCs w:val="24"/>
              </w:rPr>
              <w:t>нет</w:t>
            </w:r>
          </w:p>
        </w:tc>
      </w:tr>
    </w:tbl>
    <w:p w14:paraId="27E0D3EA" w14:textId="77777777" w:rsidR="00BB4DCD" w:rsidRPr="00BE1D83" w:rsidRDefault="00BB4DCD" w:rsidP="0087759A">
      <w:pPr>
        <w:rPr>
          <w:szCs w:val="24"/>
        </w:rPr>
      </w:pPr>
    </w:p>
    <w:p w14:paraId="772E79A4" w14:textId="77777777" w:rsidR="00BB4DCD" w:rsidRPr="00BE1D83" w:rsidRDefault="00BB4DCD" w:rsidP="0087759A">
      <w:pPr>
        <w:numPr>
          <w:ilvl w:val="0"/>
          <w:numId w:val="1412"/>
        </w:numPr>
        <w:ind w:left="0"/>
        <w:outlineLvl w:val="2"/>
        <w:rPr>
          <w:b/>
          <w:bCs/>
          <w:szCs w:val="24"/>
        </w:rPr>
      </w:pPr>
      <w:bookmarkStart w:id="137" w:name="_Toc59701319"/>
      <w:r w:rsidRPr="00BE1D83">
        <w:rPr>
          <w:b/>
          <w:bCs/>
          <w:szCs w:val="24"/>
        </w:rPr>
        <w:t>Подсистема «Контроль и надзор»</w:t>
      </w:r>
      <w:bookmarkEnd w:id="137"/>
    </w:p>
    <w:p w14:paraId="4CFD8D47" w14:textId="77777777" w:rsidR="00BB4DCD" w:rsidRPr="00BE1D83" w:rsidRDefault="00BB4DCD" w:rsidP="0087759A">
      <w:pPr>
        <w:rPr>
          <w:szCs w:val="24"/>
        </w:rPr>
      </w:pPr>
    </w:p>
    <w:p w14:paraId="3621AAA5" w14:textId="77777777" w:rsidR="00BB4DCD" w:rsidRPr="00BE1D83" w:rsidRDefault="00BB4DCD" w:rsidP="0087759A">
      <w:pPr>
        <w:numPr>
          <w:ilvl w:val="0"/>
          <w:numId w:val="1412"/>
        </w:numPr>
        <w:ind w:left="0"/>
        <w:outlineLvl w:val="3"/>
        <w:rPr>
          <w:b/>
          <w:bCs/>
          <w:szCs w:val="24"/>
        </w:rPr>
      </w:pPr>
      <w:r w:rsidRPr="00BE1D83">
        <w:rPr>
          <w:b/>
          <w:bCs/>
          <w:szCs w:val="24"/>
        </w:rPr>
        <w:t>АРМ специалиста Минздрава</w:t>
      </w:r>
    </w:p>
    <w:p w14:paraId="449C4B37" w14:textId="77777777" w:rsidR="00BB4DCD" w:rsidRPr="00BE1D83" w:rsidRDefault="00BB4DCD" w:rsidP="0087759A">
      <w:pPr>
        <w:rPr>
          <w:szCs w:val="24"/>
        </w:rPr>
      </w:pPr>
      <w:r w:rsidRPr="00BE1D83">
        <w:rPr>
          <w:szCs w:val="24"/>
        </w:rPr>
        <w:t>Таблица 101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7"/>
        <w:gridCol w:w="1500"/>
      </w:tblGrid>
      <w:tr w:rsidR="00BB4DCD" w:rsidRPr="00BE1D83" w14:paraId="130EFBEB"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E5D9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583C52"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B4413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2FF3" w14:textId="77777777" w:rsidR="00BB4DCD" w:rsidRPr="00BE1D83" w:rsidRDefault="00BB4DCD" w:rsidP="0087759A">
            <w:pPr>
              <w:rPr>
                <w:szCs w:val="24"/>
              </w:rPr>
            </w:pPr>
            <w:r w:rsidRPr="00BE1D83">
              <w:rPr>
                <w:szCs w:val="24"/>
              </w:rPr>
              <w:t>Поиск организации с помощью панели фильтров по следующим параметрам: - Наименование организации;- Краткое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B3655A" w14:textId="77777777" w:rsidR="00BB4DCD" w:rsidRPr="00BE1D83" w:rsidRDefault="00BB4DCD" w:rsidP="0087759A">
            <w:pPr>
              <w:rPr>
                <w:szCs w:val="24"/>
              </w:rPr>
            </w:pPr>
            <w:r w:rsidRPr="00BE1D83">
              <w:rPr>
                <w:szCs w:val="24"/>
              </w:rPr>
              <w:t>да</w:t>
            </w:r>
          </w:p>
        </w:tc>
      </w:tr>
      <w:tr w:rsidR="00BB4DCD" w:rsidRPr="00BE1D83" w14:paraId="4EEB58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99B0A7" w14:textId="77777777" w:rsidR="00BB4DCD" w:rsidRPr="00BE1D83" w:rsidRDefault="00BB4DCD" w:rsidP="0087759A">
            <w:pPr>
              <w:numPr>
                <w:ilvl w:val="0"/>
                <w:numId w:val="807"/>
              </w:numPr>
              <w:rPr>
                <w:szCs w:val="24"/>
              </w:rPr>
            </w:pPr>
            <w:r w:rsidRPr="00BE1D83">
              <w:rPr>
                <w:szCs w:val="24"/>
              </w:rPr>
              <w:t>доступ к просмотру данных паспорта выбранной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1AE5B7" w14:textId="77777777" w:rsidR="00BB4DCD" w:rsidRPr="00BE1D83" w:rsidRDefault="00BB4DCD" w:rsidP="0087759A">
            <w:pPr>
              <w:rPr>
                <w:szCs w:val="24"/>
              </w:rPr>
            </w:pPr>
            <w:r w:rsidRPr="00BE1D83">
              <w:rPr>
                <w:szCs w:val="24"/>
              </w:rPr>
              <w:t>да</w:t>
            </w:r>
          </w:p>
        </w:tc>
      </w:tr>
      <w:tr w:rsidR="00BB4DCD" w:rsidRPr="00BE1D83" w14:paraId="312AEC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74C01" w14:textId="77777777" w:rsidR="00BB4DCD" w:rsidRPr="00BE1D83" w:rsidRDefault="00BB4DCD" w:rsidP="0087759A">
            <w:pPr>
              <w:numPr>
                <w:ilvl w:val="0"/>
                <w:numId w:val="808"/>
              </w:numPr>
              <w:rPr>
                <w:szCs w:val="24"/>
              </w:rPr>
            </w:pPr>
            <w:r w:rsidRPr="00BE1D83">
              <w:rPr>
                <w:szCs w:val="24"/>
              </w:rPr>
              <w:t>доступ к просмотру данных структуры выбранной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B8785" w14:textId="77777777" w:rsidR="00BB4DCD" w:rsidRPr="00BE1D83" w:rsidRDefault="00BB4DCD" w:rsidP="0087759A">
            <w:pPr>
              <w:rPr>
                <w:szCs w:val="24"/>
              </w:rPr>
            </w:pPr>
            <w:r w:rsidRPr="00BE1D83">
              <w:rPr>
                <w:szCs w:val="24"/>
              </w:rPr>
              <w:t>да</w:t>
            </w:r>
          </w:p>
        </w:tc>
      </w:tr>
      <w:tr w:rsidR="00BB4DCD" w:rsidRPr="00BE1D83" w14:paraId="585C63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66C07" w14:textId="77777777" w:rsidR="00BB4DCD" w:rsidRPr="00BE1D83" w:rsidRDefault="00BB4DCD" w:rsidP="0087759A">
            <w:pPr>
              <w:rPr>
                <w:szCs w:val="24"/>
              </w:rPr>
            </w:pPr>
            <w:r w:rsidRPr="00BE1D83">
              <w:rPr>
                <w:szCs w:val="24"/>
              </w:rPr>
              <w:t>просмотр данных регистра пациентов с подозрением на ЗНО;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B3065" w14:textId="77777777" w:rsidR="00BB4DCD" w:rsidRPr="00BE1D83" w:rsidRDefault="00BB4DCD" w:rsidP="0087759A">
            <w:pPr>
              <w:rPr>
                <w:szCs w:val="24"/>
              </w:rPr>
            </w:pPr>
            <w:r w:rsidRPr="00BE1D83">
              <w:rPr>
                <w:szCs w:val="24"/>
              </w:rPr>
              <w:t>да</w:t>
            </w:r>
          </w:p>
        </w:tc>
      </w:tr>
      <w:tr w:rsidR="00BB4DCD" w:rsidRPr="00BE1D83" w14:paraId="794E20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23F5F" w14:textId="77777777" w:rsidR="00BB4DCD" w:rsidRPr="00BE1D83" w:rsidRDefault="00BB4DCD" w:rsidP="0087759A">
            <w:pPr>
              <w:rPr>
                <w:szCs w:val="24"/>
              </w:rPr>
            </w:pPr>
            <w:r w:rsidRPr="00BE1D83">
              <w:rPr>
                <w:szCs w:val="24"/>
              </w:rPr>
              <w:t>просмотр списка пользователей системы, работающих в текущий момент (пользователей онлайн).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60D6E" w14:textId="77777777" w:rsidR="00BB4DCD" w:rsidRPr="00BE1D83" w:rsidRDefault="00BB4DCD" w:rsidP="0087759A">
            <w:pPr>
              <w:rPr>
                <w:szCs w:val="24"/>
              </w:rPr>
            </w:pPr>
            <w:r w:rsidRPr="00BE1D83">
              <w:rPr>
                <w:szCs w:val="24"/>
              </w:rPr>
              <w:t>да</w:t>
            </w:r>
          </w:p>
        </w:tc>
      </w:tr>
      <w:tr w:rsidR="00BB4DCD" w:rsidRPr="00BE1D83" w14:paraId="16CB9E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C811B" w14:textId="77777777" w:rsidR="00BB4DCD" w:rsidRPr="00BE1D83" w:rsidRDefault="00BB4DCD" w:rsidP="0087759A">
            <w:pPr>
              <w:rPr>
                <w:szCs w:val="24"/>
              </w:rPr>
            </w:pPr>
            <w:r w:rsidRPr="00BE1D83">
              <w:rPr>
                <w:szCs w:val="24"/>
              </w:rPr>
              <w:t>возможность вывода списка организаций на печать;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1CABE" w14:textId="77777777" w:rsidR="00BB4DCD" w:rsidRPr="00BE1D83" w:rsidRDefault="00BB4DCD" w:rsidP="0087759A">
            <w:pPr>
              <w:rPr>
                <w:szCs w:val="24"/>
              </w:rPr>
            </w:pPr>
            <w:r w:rsidRPr="00BE1D83">
              <w:rPr>
                <w:szCs w:val="24"/>
              </w:rPr>
              <w:t>нет</w:t>
            </w:r>
          </w:p>
        </w:tc>
      </w:tr>
      <w:tr w:rsidR="00BB4DCD" w:rsidRPr="00BE1D83" w14:paraId="6DAFDE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99B67" w14:textId="77777777" w:rsidR="00BB4DCD" w:rsidRPr="00BE1D83" w:rsidRDefault="00BB4DCD" w:rsidP="0087759A">
            <w:pPr>
              <w:rPr>
                <w:szCs w:val="24"/>
              </w:rPr>
            </w:pPr>
            <w:r w:rsidRPr="00BE1D83">
              <w:rPr>
                <w:szCs w:val="24"/>
              </w:rPr>
              <w:t>в списке медицинских организаций должны отображаться сведения: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B8EBF" w14:textId="77777777" w:rsidR="00BB4DCD" w:rsidRPr="00BE1D83" w:rsidRDefault="00BB4DCD" w:rsidP="0087759A">
            <w:pPr>
              <w:rPr>
                <w:szCs w:val="24"/>
              </w:rPr>
            </w:pPr>
            <w:r w:rsidRPr="00BE1D83">
              <w:rPr>
                <w:szCs w:val="24"/>
              </w:rPr>
              <w:t>нет</w:t>
            </w:r>
          </w:p>
        </w:tc>
      </w:tr>
      <w:tr w:rsidR="00BB4DCD" w:rsidRPr="00BE1D83" w14:paraId="59EB39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74A96" w14:textId="77777777" w:rsidR="00BB4DCD" w:rsidRPr="00BE1D83" w:rsidRDefault="00BB4DCD" w:rsidP="0087759A">
            <w:pPr>
              <w:numPr>
                <w:ilvl w:val="0"/>
                <w:numId w:val="809"/>
              </w:numPr>
              <w:rPr>
                <w:szCs w:val="24"/>
              </w:rPr>
            </w:pPr>
            <w:r w:rsidRPr="00BE1D83">
              <w:rPr>
                <w:szCs w:val="24"/>
              </w:rPr>
              <w:t>Доступ в систему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50986" w14:textId="77777777" w:rsidR="00BB4DCD" w:rsidRPr="00BE1D83" w:rsidRDefault="00BB4DCD" w:rsidP="0087759A">
            <w:pPr>
              <w:rPr>
                <w:szCs w:val="24"/>
              </w:rPr>
            </w:pPr>
            <w:r w:rsidRPr="00BE1D83">
              <w:rPr>
                <w:szCs w:val="24"/>
              </w:rPr>
              <w:t>нет</w:t>
            </w:r>
          </w:p>
        </w:tc>
      </w:tr>
      <w:tr w:rsidR="00BB4DCD" w:rsidRPr="00BE1D83" w14:paraId="22FAC6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189BFF" w14:textId="77777777" w:rsidR="00BB4DCD" w:rsidRPr="00BE1D83" w:rsidRDefault="00BB4DCD" w:rsidP="0087759A">
            <w:pPr>
              <w:numPr>
                <w:ilvl w:val="0"/>
                <w:numId w:val="810"/>
              </w:numPr>
              <w:rPr>
                <w:szCs w:val="24"/>
              </w:rPr>
            </w:pPr>
            <w:r w:rsidRPr="00BE1D83">
              <w:rPr>
                <w:szCs w:val="24"/>
              </w:rPr>
              <w:t>Работа в системе ЛЛО;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55A02" w14:textId="77777777" w:rsidR="00BB4DCD" w:rsidRPr="00BE1D83" w:rsidRDefault="00BB4DCD" w:rsidP="0087759A">
            <w:pPr>
              <w:rPr>
                <w:szCs w:val="24"/>
              </w:rPr>
            </w:pPr>
            <w:r w:rsidRPr="00BE1D83">
              <w:rPr>
                <w:szCs w:val="24"/>
              </w:rPr>
              <w:t>нет</w:t>
            </w:r>
          </w:p>
        </w:tc>
      </w:tr>
      <w:tr w:rsidR="00BB4DCD" w:rsidRPr="00BE1D83" w14:paraId="2BA3ED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B63A6" w14:textId="77777777" w:rsidR="00BB4DCD" w:rsidRPr="00BE1D83" w:rsidRDefault="00BB4DCD" w:rsidP="0087759A">
            <w:pPr>
              <w:numPr>
                <w:ilvl w:val="0"/>
                <w:numId w:val="811"/>
              </w:numPr>
              <w:rPr>
                <w:szCs w:val="24"/>
              </w:rPr>
            </w:pPr>
            <w:r w:rsidRPr="00BE1D83">
              <w:rPr>
                <w:szCs w:val="24"/>
              </w:rPr>
              <w:t>Работа в системе 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A8A2F" w14:textId="77777777" w:rsidR="00BB4DCD" w:rsidRPr="00BE1D83" w:rsidRDefault="00BB4DCD" w:rsidP="0087759A">
            <w:pPr>
              <w:rPr>
                <w:szCs w:val="24"/>
              </w:rPr>
            </w:pPr>
            <w:r w:rsidRPr="00BE1D83">
              <w:rPr>
                <w:szCs w:val="24"/>
              </w:rPr>
              <w:t>нет</w:t>
            </w:r>
          </w:p>
        </w:tc>
      </w:tr>
      <w:tr w:rsidR="00BB4DCD" w:rsidRPr="00BE1D83" w14:paraId="1BFF59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5DCC8" w14:textId="77777777" w:rsidR="00BB4DCD" w:rsidRPr="00BE1D83" w:rsidRDefault="00BB4DCD" w:rsidP="0087759A">
            <w:pPr>
              <w:numPr>
                <w:ilvl w:val="0"/>
                <w:numId w:val="812"/>
              </w:numPr>
              <w:rPr>
                <w:szCs w:val="24"/>
              </w:rPr>
            </w:pPr>
            <w:r w:rsidRPr="00BE1D83">
              <w:rPr>
                <w:szCs w:val="24"/>
              </w:rPr>
              <w:t>Код ОУЗ;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3AFE3" w14:textId="77777777" w:rsidR="00BB4DCD" w:rsidRPr="00BE1D83" w:rsidRDefault="00BB4DCD" w:rsidP="0087759A">
            <w:pPr>
              <w:rPr>
                <w:szCs w:val="24"/>
              </w:rPr>
            </w:pPr>
            <w:r w:rsidRPr="00BE1D83">
              <w:rPr>
                <w:szCs w:val="24"/>
              </w:rPr>
              <w:t>нет</w:t>
            </w:r>
          </w:p>
        </w:tc>
      </w:tr>
      <w:tr w:rsidR="00BB4DCD" w:rsidRPr="00BE1D83" w14:paraId="5163E0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738E9" w14:textId="77777777" w:rsidR="00BB4DCD" w:rsidRPr="00BE1D83" w:rsidRDefault="00BB4DCD" w:rsidP="0087759A">
            <w:pPr>
              <w:numPr>
                <w:ilvl w:val="0"/>
                <w:numId w:val="813"/>
              </w:numPr>
              <w:rPr>
                <w:szCs w:val="24"/>
              </w:rPr>
            </w:pPr>
            <w:r w:rsidRPr="00BE1D83">
              <w:rPr>
                <w:szCs w:val="24"/>
              </w:rPr>
              <w:t>Полное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F148A" w14:textId="77777777" w:rsidR="00BB4DCD" w:rsidRPr="00BE1D83" w:rsidRDefault="00BB4DCD" w:rsidP="0087759A">
            <w:pPr>
              <w:rPr>
                <w:szCs w:val="24"/>
              </w:rPr>
            </w:pPr>
            <w:r w:rsidRPr="00BE1D83">
              <w:rPr>
                <w:szCs w:val="24"/>
              </w:rPr>
              <w:t>нет</w:t>
            </w:r>
          </w:p>
        </w:tc>
      </w:tr>
      <w:tr w:rsidR="00BB4DCD" w:rsidRPr="00BE1D83" w14:paraId="331746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A59DD2" w14:textId="77777777" w:rsidR="00BB4DCD" w:rsidRPr="00BE1D83" w:rsidRDefault="00BB4DCD" w:rsidP="0087759A">
            <w:pPr>
              <w:numPr>
                <w:ilvl w:val="0"/>
                <w:numId w:val="814"/>
              </w:numPr>
              <w:rPr>
                <w:szCs w:val="24"/>
              </w:rPr>
            </w:pPr>
            <w:r w:rsidRPr="00BE1D83">
              <w:rPr>
                <w:szCs w:val="24"/>
              </w:rPr>
              <w:t>Краткое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7488" w14:textId="77777777" w:rsidR="00BB4DCD" w:rsidRPr="00BE1D83" w:rsidRDefault="00BB4DCD" w:rsidP="0087759A">
            <w:pPr>
              <w:rPr>
                <w:szCs w:val="24"/>
              </w:rPr>
            </w:pPr>
            <w:r w:rsidRPr="00BE1D83">
              <w:rPr>
                <w:szCs w:val="24"/>
              </w:rPr>
              <w:t>нет</w:t>
            </w:r>
          </w:p>
        </w:tc>
      </w:tr>
      <w:tr w:rsidR="00BB4DCD" w:rsidRPr="00BE1D83" w14:paraId="6062CE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A6F76" w14:textId="77777777" w:rsidR="00BB4DCD" w:rsidRPr="00BE1D83" w:rsidRDefault="00BB4DCD" w:rsidP="0087759A">
            <w:pPr>
              <w:numPr>
                <w:ilvl w:val="0"/>
                <w:numId w:val="815"/>
              </w:numPr>
              <w:rPr>
                <w:szCs w:val="24"/>
              </w:rPr>
            </w:pPr>
            <w:r w:rsidRPr="00BE1D83">
              <w:rPr>
                <w:szCs w:val="24"/>
              </w:rPr>
              <w:t>Территория;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2D3C3" w14:textId="77777777" w:rsidR="00BB4DCD" w:rsidRPr="00BE1D83" w:rsidRDefault="00BB4DCD" w:rsidP="0087759A">
            <w:pPr>
              <w:rPr>
                <w:szCs w:val="24"/>
              </w:rPr>
            </w:pPr>
            <w:r w:rsidRPr="00BE1D83">
              <w:rPr>
                <w:szCs w:val="24"/>
              </w:rPr>
              <w:t>нет</w:t>
            </w:r>
          </w:p>
        </w:tc>
      </w:tr>
      <w:tr w:rsidR="00BB4DCD" w:rsidRPr="00BE1D83" w14:paraId="0FF653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AD694" w14:textId="77777777" w:rsidR="00BB4DCD" w:rsidRPr="00BE1D83" w:rsidRDefault="00BB4DCD" w:rsidP="0087759A">
            <w:pPr>
              <w:numPr>
                <w:ilvl w:val="0"/>
                <w:numId w:val="816"/>
              </w:numPr>
              <w:rPr>
                <w:szCs w:val="24"/>
              </w:rPr>
            </w:pPr>
            <w:r w:rsidRPr="00BE1D83">
              <w:rPr>
                <w:szCs w:val="24"/>
              </w:rPr>
              <w:t>ОГРН;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6B8A4" w14:textId="77777777" w:rsidR="00BB4DCD" w:rsidRPr="00BE1D83" w:rsidRDefault="00BB4DCD" w:rsidP="0087759A">
            <w:pPr>
              <w:rPr>
                <w:szCs w:val="24"/>
              </w:rPr>
            </w:pPr>
            <w:r w:rsidRPr="00BE1D83">
              <w:rPr>
                <w:szCs w:val="24"/>
              </w:rPr>
              <w:t>нет</w:t>
            </w:r>
          </w:p>
        </w:tc>
      </w:tr>
      <w:tr w:rsidR="00BB4DCD" w:rsidRPr="00BE1D83" w14:paraId="1B21DE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8938F" w14:textId="77777777" w:rsidR="00BB4DCD" w:rsidRPr="00BE1D83" w:rsidRDefault="00BB4DCD" w:rsidP="0087759A">
            <w:pPr>
              <w:numPr>
                <w:ilvl w:val="0"/>
                <w:numId w:val="817"/>
              </w:numPr>
              <w:rPr>
                <w:szCs w:val="24"/>
              </w:rPr>
            </w:pPr>
            <w:r w:rsidRPr="00BE1D83">
              <w:rPr>
                <w:szCs w:val="24"/>
              </w:rPr>
              <w:t>Дата начала деятельности;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1DC6C" w14:textId="77777777" w:rsidR="00BB4DCD" w:rsidRPr="00BE1D83" w:rsidRDefault="00BB4DCD" w:rsidP="0087759A">
            <w:pPr>
              <w:rPr>
                <w:szCs w:val="24"/>
              </w:rPr>
            </w:pPr>
            <w:r w:rsidRPr="00BE1D83">
              <w:rPr>
                <w:szCs w:val="24"/>
              </w:rPr>
              <w:t>нет</w:t>
            </w:r>
          </w:p>
        </w:tc>
      </w:tr>
      <w:tr w:rsidR="00BB4DCD" w:rsidRPr="00BE1D83" w14:paraId="5D579F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9D2E3" w14:textId="77777777" w:rsidR="00BB4DCD" w:rsidRPr="00BE1D83" w:rsidRDefault="00BB4DCD" w:rsidP="0087759A">
            <w:pPr>
              <w:numPr>
                <w:ilvl w:val="0"/>
                <w:numId w:val="818"/>
              </w:numPr>
              <w:rPr>
                <w:szCs w:val="24"/>
              </w:rPr>
            </w:pPr>
            <w:r w:rsidRPr="00BE1D83">
              <w:rPr>
                <w:szCs w:val="24"/>
              </w:rPr>
              <w:t>Дата закрытия.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C4107" w14:textId="77777777" w:rsidR="00BB4DCD" w:rsidRPr="00BE1D83" w:rsidRDefault="00BB4DCD" w:rsidP="0087759A">
            <w:pPr>
              <w:rPr>
                <w:szCs w:val="24"/>
              </w:rPr>
            </w:pPr>
            <w:r w:rsidRPr="00BE1D83">
              <w:rPr>
                <w:szCs w:val="24"/>
              </w:rPr>
              <w:t>нет</w:t>
            </w:r>
          </w:p>
        </w:tc>
      </w:tr>
      <w:tr w:rsidR="00BB4DCD" w:rsidRPr="00BE1D83" w14:paraId="2910F2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B27FC" w14:textId="77777777" w:rsidR="00BB4DCD" w:rsidRPr="00BE1D83" w:rsidRDefault="00BB4DCD" w:rsidP="0087759A">
            <w:pPr>
              <w:rPr>
                <w:szCs w:val="24"/>
              </w:rPr>
            </w:pPr>
            <w:r w:rsidRPr="00BE1D83">
              <w:rPr>
                <w:szCs w:val="24"/>
              </w:rPr>
              <w:t>Возможность выбора медицинской организации для просмотра информации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9A1CC" w14:textId="77777777" w:rsidR="00BB4DCD" w:rsidRPr="00BE1D83" w:rsidRDefault="00BB4DCD" w:rsidP="0087759A">
            <w:pPr>
              <w:rPr>
                <w:szCs w:val="24"/>
              </w:rPr>
            </w:pPr>
            <w:r w:rsidRPr="00BE1D83">
              <w:rPr>
                <w:szCs w:val="24"/>
              </w:rPr>
              <w:t>да</w:t>
            </w:r>
          </w:p>
        </w:tc>
      </w:tr>
      <w:tr w:rsidR="00BB4DCD" w:rsidRPr="00BE1D83" w14:paraId="56BF79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9F3EB" w14:textId="77777777" w:rsidR="00BB4DCD" w:rsidRPr="00BE1D83" w:rsidRDefault="00BB4DCD" w:rsidP="0087759A">
            <w:pPr>
              <w:rPr>
                <w:szCs w:val="24"/>
              </w:rPr>
            </w:pPr>
            <w:r w:rsidRPr="00BE1D83">
              <w:rPr>
                <w:szCs w:val="24"/>
              </w:rPr>
              <w:t>Просмотр журнала извещений о неблагоприятных реакциях с возможностью поиска записей по периоду создания и исполнения, Ф.И.О. пациента, МО вакцинации, вакцине, серии.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F251D" w14:textId="77777777" w:rsidR="00BB4DCD" w:rsidRPr="00BE1D83" w:rsidRDefault="00BB4DCD" w:rsidP="0087759A">
            <w:pPr>
              <w:rPr>
                <w:szCs w:val="24"/>
              </w:rPr>
            </w:pPr>
            <w:r w:rsidRPr="00BE1D83">
              <w:rPr>
                <w:szCs w:val="24"/>
              </w:rPr>
              <w:t>да</w:t>
            </w:r>
          </w:p>
        </w:tc>
      </w:tr>
      <w:tr w:rsidR="00BB4DCD" w:rsidRPr="00BE1D83" w14:paraId="340B4B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A493D8" w14:textId="77777777" w:rsidR="00BB4DCD" w:rsidRPr="00BE1D83" w:rsidRDefault="00BB4DCD" w:rsidP="0087759A">
            <w:pPr>
              <w:rPr>
                <w:szCs w:val="24"/>
              </w:rPr>
            </w:pPr>
            <w:r w:rsidRPr="00BE1D83">
              <w:rPr>
                <w:szCs w:val="24"/>
              </w:rPr>
              <w:t>Выписка направлений всех типов с видом оплаты по «ОМС» и платно.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C87A5E" w14:textId="77777777" w:rsidR="00BB4DCD" w:rsidRPr="00BE1D83" w:rsidRDefault="00BB4DCD" w:rsidP="0087759A">
            <w:pPr>
              <w:rPr>
                <w:szCs w:val="24"/>
              </w:rPr>
            </w:pPr>
            <w:r w:rsidRPr="00BE1D83">
              <w:rPr>
                <w:szCs w:val="24"/>
              </w:rPr>
              <w:t>да</w:t>
            </w:r>
          </w:p>
        </w:tc>
      </w:tr>
      <w:tr w:rsidR="00BB4DCD" w:rsidRPr="00BE1D83" w14:paraId="77D866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4E08CE" w14:textId="77777777" w:rsidR="00BB4DCD" w:rsidRPr="00BE1D83" w:rsidRDefault="00BB4DCD" w:rsidP="0087759A">
            <w:pPr>
              <w:rPr>
                <w:szCs w:val="24"/>
              </w:rPr>
            </w:pPr>
            <w:r w:rsidRPr="00BE1D83">
              <w:rPr>
                <w:szCs w:val="24"/>
              </w:rPr>
              <w:t>Поиск и просмотр данных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49C2E" w14:textId="77777777" w:rsidR="00BB4DCD" w:rsidRPr="00BE1D83" w:rsidRDefault="00BB4DCD" w:rsidP="0087759A">
            <w:pPr>
              <w:rPr>
                <w:szCs w:val="24"/>
              </w:rPr>
            </w:pPr>
            <w:r w:rsidRPr="00BE1D83">
              <w:rPr>
                <w:szCs w:val="24"/>
              </w:rPr>
              <w:t>да</w:t>
            </w:r>
          </w:p>
        </w:tc>
      </w:tr>
      <w:tr w:rsidR="00BB4DCD" w:rsidRPr="00BE1D83" w14:paraId="16C3A4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89C44" w14:textId="77777777" w:rsidR="00BB4DCD" w:rsidRPr="00BE1D83" w:rsidRDefault="00BB4DCD" w:rsidP="0087759A">
            <w:pPr>
              <w:rPr>
                <w:szCs w:val="24"/>
              </w:rPr>
            </w:pPr>
            <w:r w:rsidRPr="00BE1D83">
              <w:rPr>
                <w:szCs w:val="24"/>
              </w:rPr>
              <w:t>Работа с тарифами на оказание медицинской помощи:</w:t>
            </w:r>
          </w:p>
          <w:p w14:paraId="67EFBAE3" w14:textId="77777777" w:rsidR="00BB4DCD" w:rsidRPr="00BE1D83" w:rsidRDefault="00BB4DCD" w:rsidP="0087759A">
            <w:pPr>
              <w:numPr>
                <w:ilvl w:val="0"/>
                <w:numId w:val="1400"/>
              </w:numPr>
              <w:rPr>
                <w:szCs w:val="24"/>
              </w:rPr>
            </w:pPr>
            <w:r w:rsidRPr="00BE1D83">
              <w:rPr>
                <w:szCs w:val="24"/>
              </w:rPr>
              <w:t>Поиск по типу медицинской помощи, виду оплаты, МО, единицам измерения. Фильтрация по закрытым и открытым тарифам;</w:t>
            </w:r>
          </w:p>
          <w:p w14:paraId="72E17CAA" w14:textId="77777777" w:rsidR="00BB4DCD" w:rsidRPr="00BE1D83" w:rsidRDefault="00BB4DCD" w:rsidP="0087759A">
            <w:pPr>
              <w:numPr>
                <w:ilvl w:val="0"/>
                <w:numId w:val="1400"/>
              </w:numPr>
              <w:rPr>
                <w:szCs w:val="24"/>
              </w:rPr>
            </w:pPr>
            <w:r w:rsidRPr="00BE1D83">
              <w:rPr>
                <w:szCs w:val="24"/>
              </w:rPr>
              <w:t>Добавление;</w:t>
            </w:r>
          </w:p>
          <w:p w14:paraId="4F787CAB" w14:textId="77777777" w:rsidR="00BB4DCD" w:rsidRPr="00BE1D83" w:rsidRDefault="00BB4DCD" w:rsidP="0087759A">
            <w:pPr>
              <w:numPr>
                <w:ilvl w:val="0"/>
                <w:numId w:val="1400"/>
              </w:numPr>
              <w:rPr>
                <w:szCs w:val="24"/>
              </w:rPr>
            </w:pPr>
            <w:r w:rsidRPr="00BE1D83">
              <w:rPr>
                <w:szCs w:val="24"/>
              </w:rPr>
              <w:t>Редактирование;</w:t>
            </w:r>
          </w:p>
          <w:p w14:paraId="5C539026" w14:textId="77777777" w:rsidR="00BB4DCD" w:rsidRPr="00BE1D83" w:rsidRDefault="00BB4DCD" w:rsidP="0087759A">
            <w:pPr>
              <w:numPr>
                <w:ilvl w:val="0"/>
                <w:numId w:val="1400"/>
              </w:numPr>
              <w:rPr>
                <w:szCs w:val="24"/>
              </w:rPr>
            </w:pPr>
            <w:r w:rsidRPr="00BE1D83">
              <w:rPr>
                <w:szCs w:val="24"/>
              </w:rPr>
              <w:t>Удаление;</w:t>
            </w:r>
          </w:p>
          <w:p w14:paraId="0CCDEE74" w14:textId="77777777" w:rsidR="00BB4DCD" w:rsidRPr="00BE1D83" w:rsidRDefault="00BB4DCD" w:rsidP="0087759A">
            <w:pPr>
              <w:numPr>
                <w:ilvl w:val="0"/>
                <w:numId w:val="1400"/>
              </w:numPr>
              <w:rPr>
                <w:szCs w:val="24"/>
              </w:rPr>
            </w:pPr>
            <w:r w:rsidRPr="00BE1D83">
              <w:rPr>
                <w:szCs w:val="24"/>
              </w:rPr>
              <w:t>Просмотр.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19A27" w14:textId="77777777" w:rsidR="00BB4DCD" w:rsidRPr="00BE1D83" w:rsidRDefault="00BB4DCD" w:rsidP="0087759A">
            <w:pPr>
              <w:rPr>
                <w:szCs w:val="24"/>
              </w:rPr>
            </w:pPr>
            <w:r w:rsidRPr="00BE1D83">
              <w:rPr>
                <w:szCs w:val="24"/>
              </w:rPr>
              <w:t>да</w:t>
            </w:r>
          </w:p>
        </w:tc>
      </w:tr>
      <w:tr w:rsidR="00BB4DCD" w:rsidRPr="00BE1D83" w14:paraId="3AFBD2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D10B7" w14:textId="77777777" w:rsidR="00BB4DCD" w:rsidRPr="00BE1D83" w:rsidRDefault="00BB4DCD" w:rsidP="0087759A">
            <w:pPr>
              <w:rPr>
                <w:szCs w:val="24"/>
              </w:rPr>
            </w:pPr>
            <w:r w:rsidRPr="00BE1D83">
              <w:rPr>
                <w:szCs w:val="24"/>
              </w:rPr>
              <w:t>При добавлении тарифа должны быть указаны следующие параметры:</w:t>
            </w:r>
          </w:p>
          <w:p w14:paraId="26972D06" w14:textId="77777777" w:rsidR="00BB4DCD" w:rsidRPr="00BE1D83" w:rsidRDefault="00BB4DCD" w:rsidP="0087759A">
            <w:pPr>
              <w:numPr>
                <w:ilvl w:val="0"/>
                <w:numId w:val="1401"/>
              </w:numPr>
              <w:rPr>
                <w:szCs w:val="24"/>
              </w:rPr>
            </w:pPr>
            <w:r w:rsidRPr="00BE1D83">
              <w:rPr>
                <w:szCs w:val="24"/>
              </w:rPr>
              <w:t>Тип медицинской помощи;</w:t>
            </w:r>
          </w:p>
          <w:p w14:paraId="10A71247" w14:textId="77777777" w:rsidR="00BB4DCD" w:rsidRPr="00BE1D83" w:rsidRDefault="00BB4DCD" w:rsidP="0087759A">
            <w:pPr>
              <w:numPr>
                <w:ilvl w:val="0"/>
                <w:numId w:val="1401"/>
              </w:numPr>
              <w:rPr>
                <w:szCs w:val="24"/>
              </w:rPr>
            </w:pPr>
            <w:r w:rsidRPr="00BE1D83">
              <w:rPr>
                <w:szCs w:val="24"/>
              </w:rPr>
              <w:t>МО;</w:t>
            </w:r>
          </w:p>
          <w:p w14:paraId="7474F220" w14:textId="77777777" w:rsidR="00BB4DCD" w:rsidRPr="00BE1D83" w:rsidRDefault="00BB4DCD" w:rsidP="0087759A">
            <w:pPr>
              <w:numPr>
                <w:ilvl w:val="0"/>
                <w:numId w:val="1401"/>
              </w:numPr>
              <w:rPr>
                <w:szCs w:val="24"/>
              </w:rPr>
            </w:pPr>
            <w:r w:rsidRPr="00BE1D83">
              <w:rPr>
                <w:szCs w:val="24"/>
              </w:rPr>
              <w:t>Вид оплаты;</w:t>
            </w:r>
          </w:p>
          <w:p w14:paraId="4579A8A4" w14:textId="77777777" w:rsidR="00BB4DCD" w:rsidRPr="00BE1D83" w:rsidRDefault="00BB4DCD" w:rsidP="0087759A">
            <w:pPr>
              <w:numPr>
                <w:ilvl w:val="0"/>
                <w:numId w:val="1401"/>
              </w:numPr>
              <w:rPr>
                <w:szCs w:val="24"/>
              </w:rPr>
            </w:pPr>
            <w:r w:rsidRPr="00BE1D83">
              <w:rPr>
                <w:szCs w:val="24"/>
              </w:rPr>
              <w:t>Единица измерения;</w:t>
            </w:r>
          </w:p>
          <w:p w14:paraId="67476E86" w14:textId="77777777" w:rsidR="00BB4DCD" w:rsidRPr="00BE1D83" w:rsidRDefault="00BB4DCD" w:rsidP="0087759A">
            <w:pPr>
              <w:numPr>
                <w:ilvl w:val="0"/>
                <w:numId w:val="1401"/>
              </w:numPr>
              <w:rPr>
                <w:szCs w:val="24"/>
              </w:rPr>
            </w:pPr>
            <w:r w:rsidRPr="00BE1D83">
              <w:rPr>
                <w:szCs w:val="24"/>
              </w:rPr>
              <w:t>Значение;</w:t>
            </w:r>
          </w:p>
          <w:p w14:paraId="3A67E771" w14:textId="77777777" w:rsidR="00BB4DCD" w:rsidRPr="00BE1D83" w:rsidRDefault="00BB4DCD" w:rsidP="0087759A">
            <w:pPr>
              <w:numPr>
                <w:ilvl w:val="0"/>
                <w:numId w:val="1401"/>
              </w:numPr>
              <w:rPr>
                <w:szCs w:val="24"/>
              </w:rPr>
            </w:pPr>
            <w:r w:rsidRPr="00BE1D83">
              <w:rPr>
                <w:szCs w:val="24"/>
              </w:rPr>
              <w:t>Дата начала;</w:t>
            </w:r>
          </w:p>
          <w:p w14:paraId="3F26AEF2" w14:textId="77777777" w:rsidR="00BB4DCD" w:rsidRPr="00BE1D83" w:rsidRDefault="00BB4DCD" w:rsidP="0087759A">
            <w:pPr>
              <w:numPr>
                <w:ilvl w:val="0"/>
                <w:numId w:val="1401"/>
              </w:numPr>
              <w:rPr>
                <w:szCs w:val="24"/>
              </w:rPr>
            </w:pPr>
            <w:r w:rsidRPr="00BE1D83">
              <w:rPr>
                <w:szCs w:val="24"/>
              </w:rPr>
              <w:t>Дата окончания.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24C09" w14:textId="77777777" w:rsidR="00BB4DCD" w:rsidRPr="00BE1D83" w:rsidRDefault="00BB4DCD" w:rsidP="0087759A">
            <w:pPr>
              <w:rPr>
                <w:szCs w:val="24"/>
              </w:rPr>
            </w:pPr>
            <w:r w:rsidRPr="00BE1D83">
              <w:rPr>
                <w:szCs w:val="24"/>
              </w:rPr>
              <w:t>нет</w:t>
            </w:r>
          </w:p>
        </w:tc>
      </w:tr>
      <w:tr w:rsidR="00BB4DCD" w:rsidRPr="00BE1D83" w14:paraId="3EE6AF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831AB" w14:textId="77777777" w:rsidR="00BB4DCD" w:rsidRPr="00BE1D83" w:rsidRDefault="00BB4DCD" w:rsidP="0087759A">
            <w:pPr>
              <w:rPr>
                <w:szCs w:val="24"/>
              </w:rPr>
            </w:pPr>
            <w:r w:rsidRPr="00BE1D83">
              <w:rPr>
                <w:szCs w:val="24"/>
              </w:rPr>
              <w:t>Возможность просмотра расписания МО с возможностью просмотра всех групп отделений с типом «Поликлиника», «Круглосуточный стационар», «Дневной стационар», «Стационар на дому», «Дневной стационар при поликлинике», «Городской центр», «Фельдшерско-акушерский пункт».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6617C" w14:textId="77777777" w:rsidR="00BB4DCD" w:rsidRPr="00BE1D83" w:rsidRDefault="00BB4DCD" w:rsidP="0087759A">
            <w:pPr>
              <w:rPr>
                <w:szCs w:val="24"/>
              </w:rPr>
            </w:pPr>
            <w:r w:rsidRPr="00BE1D83">
              <w:rPr>
                <w:szCs w:val="24"/>
              </w:rPr>
              <w:t>нет</w:t>
            </w:r>
          </w:p>
        </w:tc>
      </w:tr>
      <w:tr w:rsidR="00BB4DCD" w:rsidRPr="00BE1D83" w14:paraId="2B7B08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E4F51" w14:textId="77777777" w:rsidR="00BB4DCD" w:rsidRPr="00BE1D83" w:rsidRDefault="00BB4DCD" w:rsidP="0087759A">
            <w:pPr>
              <w:rPr>
                <w:szCs w:val="24"/>
              </w:rPr>
            </w:pPr>
            <w:r w:rsidRPr="00BE1D83">
              <w:rPr>
                <w:szCs w:val="24"/>
              </w:rPr>
              <w:t>Просмотр ЭМК выбранного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5B630" w14:textId="77777777" w:rsidR="00BB4DCD" w:rsidRPr="00BE1D83" w:rsidRDefault="00BB4DCD" w:rsidP="0087759A">
            <w:pPr>
              <w:rPr>
                <w:szCs w:val="24"/>
              </w:rPr>
            </w:pPr>
            <w:r w:rsidRPr="00BE1D83">
              <w:rPr>
                <w:szCs w:val="24"/>
              </w:rPr>
              <w:t>да</w:t>
            </w:r>
          </w:p>
        </w:tc>
      </w:tr>
      <w:tr w:rsidR="00BB4DCD" w:rsidRPr="00BE1D83" w14:paraId="0F9708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4D3A1" w14:textId="77777777" w:rsidR="00BB4DCD" w:rsidRPr="00BE1D83" w:rsidRDefault="00BB4DCD" w:rsidP="0087759A">
            <w:pPr>
              <w:rPr>
                <w:szCs w:val="24"/>
              </w:rPr>
            </w:pPr>
            <w:r w:rsidRPr="00BE1D83">
              <w:rPr>
                <w:szCs w:val="24"/>
              </w:rPr>
              <w:t>Поиск и просмотр стоматологических случаев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78CF3" w14:textId="77777777" w:rsidR="00BB4DCD" w:rsidRPr="00BE1D83" w:rsidRDefault="00BB4DCD" w:rsidP="0087759A">
            <w:pPr>
              <w:rPr>
                <w:szCs w:val="24"/>
              </w:rPr>
            </w:pPr>
            <w:r w:rsidRPr="00BE1D83">
              <w:rPr>
                <w:szCs w:val="24"/>
              </w:rPr>
              <w:t>да</w:t>
            </w:r>
          </w:p>
        </w:tc>
      </w:tr>
      <w:tr w:rsidR="00BB4DCD" w:rsidRPr="00BE1D83" w14:paraId="0072FB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B991" w14:textId="77777777" w:rsidR="00BB4DCD" w:rsidRPr="00BE1D83" w:rsidRDefault="00BB4DCD" w:rsidP="0087759A">
            <w:pPr>
              <w:rPr>
                <w:szCs w:val="24"/>
              </w:rPr>
            </w:pPr>
            <w:r w:rsidRPr="00BE1D83">
              <w:rPr>
                <w:szCs w:val="24"/>
              </w:rPr>
              <w:t>Поиск и просмотр оказанных параклинических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CB17" w14:textId="77777777" w:rsidR="00BB4DCD" w:rsidRPr="00BE1D83" w:rsidRDefault="00BB4DCD" w:rsidP="0087759A">
            <w:pPr>
              <w:rPr>
                <w:szCs w:val="24"/>
              </w:rPr>
            </w:pPr>
            <w:r w:rsidRPr="00BE1D83">
              <w:rPr>
                <w:szCs w:val="24"/>
              </w:rPr>
              <w:t>да</w:t>
            </w:r>
          </w:p>
        </w:tc>
      </w:tr>
      <w:tr w:rsidR="00BB4DCD" w:rsidRPr="00BE1D83" w14:paraId="2A91A5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6E938" w14:textId="77777777" w:rsidR="00BB4DCD" w:rsidRPr="00BE1D83" w:rsidRDefault="00BB4DCD" w:rsidP="0087759A">
            <w:pPr>
              <w:rPr>
                <w:szCs w:val="24"/>
              </w:rPr>
            </w:pPr>
            <w:r w:rsidRPr="00BE1D83">
              <w:rPr>
                <w:szCs w:val="24"/>
              </w:rPr>
              <w:t>Просмотр журнала отбраковки по выбранной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DDF71" w14:textId="77777777" w:rsidR="00BB4DCD" w:rsidRPr="00BE1D83" w:rsidRDefault="00BB4DCD" w:rsidP="0087759A">
            <w:pPr>
              <w:rPr>
                <w:szCs w:val="24"/>
              </w:rPr>
            </w:pPr>
            <w:r w:rsidRPr="00BE1D83">
              <w:rPr>
                <w:szCs w:val="24"/>
              </w:rPr>
              <w:t>да</w:t>
            </w:r>
          </w:p>
        </w:tc>
      </w:tr>
      <w:tr w:rsidR="00BB4DCD" w:rsidRPr="00BE1D83" w14:paraId="3D348F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8DBD75" w14:textId="77777777" w:rsidR="00BB4DCD" w:rsidRPr="00BE1D83" w:rsidRDefault="00BB4DCD" w:rsidP="0087759A">
            <w:pPr>
              <w:rPr>
                <w:szCs w:val="24"/>
              </w:rPr>
            </w:pPr>
            <w:r w:rsidRPr="00BE1D83">
              <w:rPr>
                <w:szCs w:val="24"/>
              </w:rPr>
              <w:t>Поиск и просмотр карты выбывшего из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A02A7" w14:textId="77777777" w:rsidR="00BB4DCD" w:rsidRPr="00BE1D83" w:rsidRDefault="00BB4DCD" w:rsidP="0087759A">
            <w:pPr>
              <w:rPr>
                <w:szCs w:val="24"/>
              </w:rPr>
            </w:pPr>
            <w:r w:rsidRPr="00BE1D83">
              <w:rPr>
                <w:szCs w:val="24"/>
              </w:rPr>
              <w:t>да</w:t>
            </w:r>
          </w:p>
        </w:tc>
      </w:tr>
      <w:tr w:rsidR="00BB4DCD" w:rsidRPr="00BE1D83" w14:paraId="33D662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771A7" w14:textId="77777777" w:rsidR="00BB4DCD" w:rsidRPr="00BE1D83" w:rsidRDefault="00BB4DCD" w:rsidP="0087759A">
            <w:pPr>
              <w:rPr>
                <w:szCs w:val="24"/>
              </w:rPr>
            </w:pPr>
            <w:r w:rsidRPr="00BE1D83">
              <w:rPr>
                <w:szCs w:val="24"/>
              </w:rPr>
              <w:t>Поиск и просмотр поликлинических случаев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FDCCD" w14:textId="77777777" w:rsidR="00BB4DCD" w:rsidRPr="00BE1D83" w:rsidRDefault="00BB4DCD" w:rsidP="0087759A">
            <w:pPr>
              <w:rPr>
                <w:szCs w:val="24"/>
              </w:rPr>
            </w:pPr>
            <w:r w:rsidRPr="00BE1D83">
              <w:rPr>
                <w:szCs w:val="24"/>
              </w:rPr>
              <w:t>да</w:t>
            </w:r>
          </w:p>
        </w:tc>
      </w:tr>
      <w:tr w:rsidR="00BB4DCD" w:rsidRPr="00BE1D83" w14:paraId="0A48E8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6C454" w14:textId="77777777" w:rsidR="00BB4DCD" w:rsidRPr="00BE1D83" w:rsidRDefault="00BB4DCD" w:rsidP="0087759A">
            <w:pPr>
              <w:rPr>
                <w:szCs w:val="24"/>
              </w:rPr>
            </w:pPr>
            <w:r w:rsidRPr="00BE1D83">
              <w:rPr>
                <w:szCs w:val="24"/>
              </w:rPr>
              <w:t>Поиск и просмотр данных о прикреплении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F691EC" w14:textId="77777777" w:rsidR="00BB4DCD" w:rsidRPr="00BE1D83" w:rsidRDefault="00BB4DCD" w:rsidP="0087759A">
            <w:pPr>
              <w:rPr>
                <w:szCs w:val="24"/>
              </w:rPr>
            </w:pPr>
            <w:r w:rsidRPr="00BE1D83">
              <w:rPr>
                <w:szCs w:val="24"/>
              </w:rPr>
              <w:t>да</w:t>
            </w:r>
          </w:p>
        </w:tc>
      </w:tr>
      <w:tr w:rsidR="00BB4DCD" w:rsidRPr="00BE1D83" w14:paraId="742225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E0639" w14:textId="77777777" w:rsidR="00BB4DCD" w:rsidRPr="00BE1D83" w:rsidRDefault="00BB4DCD" w:rsidP="0087759A">
            <w:pPr>
              <w:rPr>
                <w:szCs w:val="24"/>
              </w:rPr>
            </w:pPr>
            <w:r w:rsidRPr="00BE1D83">
              <w:rPr>
                <w:szCs w:val="24"/>
              </w:rPr>
              <w:t>Поиск и просмотр данных о диспансеризации взрослого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1777E" w14:textId="77777777" w:rsidR="00BB4DCD" w:rsidRPr="00BE1D83" w:rsidRDefault="00BB4DCD" w:rsidP="0087759A">
            <w:pPr>
              <w:rPr>
                <w:szCs w:val="24"/>
              </w:rPr>
            </w:pPr>
            <w:r w:rsidRPr="00BE1D83">
              <w:rPr>
                <w:szCs w:val="24"/>
              </w:rPr>
              <w:t>да</w:t>
            </w:r>
          </w:p>
        </w:tc>
      </w:tr>
      <w:tr w:rsidR="00BB4DCD" w:rsidRPr="00BE1D83" w14:paraId="349CDC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AA657" w14:textId="77777777" w:rsidR="00BB4DCD" w:rsidRPr="00BE1D83" w:rsidRDefault="00BB4DCD" w:rsidP="0087759A">
            <w:pPr>
              <w:rPr>
                <w:szCs w:val="24"/>
              </w:rPr>
            </w:pPr>
            <w:r w:rsidRPr="00BE1D83">
              <w:rPr>
                <w:szCs w:val="24"/>
              </w:rPr>
              <w:t>Поиск и просмотр данных о профилактических осмотрах взрослых.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CC3F16" w14:textId="77777777" w:rsidR="00BB4DCD" w:rsidRPr="00BE1D83" w:rsidRDefault="00BB4DCD" w:rsidP="0087759A">
            <w:pPr>
              <w:rPr>
                <w:szCs w:val="24"/>
              </w:rPr>
            </w:pPr>
            <w:r w:rsidRPr="00BE1D83">
              <w:rPr>
                <w:szCs w:val="24"/>
              </w:rPr>
              <w:t>да</w:t>
            </w:r>
          </w:p>
        </w:tc>
      </w:tr>
      <w:tr w:rsidR="00BB4DCD" w:rsidRPr="00BE1D83" w14:paraId="3286A7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5D17D" w14:textId="77777777" w:rsidR="00BB4DCD" w:rsidRPr="00BE1D83" w:rsidRDefault="00BB4DCD" w:rsidP="0087759A">
            <w:pPr>
              <w:rPr>
                <w:szCs w:val="24"/>
              </w:rPr>
            </w:pPr>
            <w:r w:rsidRPr="00BE1D83">
              <w:rPr>
                <w:szCs w:val="24"/>
              </w:rPr>
              <w:t>Поиск и просмотр данных о диспансеризации детей-сирот.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47BB" w14:textId="77777777" w:rsidR="00BB4DCD" w:rsidRPr="00BE1D83" w:rsidRDefault="00BB4DCD" w:rsidP="0087759A">
            <w:pPr>
              <w:rPr>
                <w:szCs w:val="24"/>
              </w:rPr>
            </w:pPr>
            <w:r w:rsidRPr="00BE1D83">
              <w:rPr>
                <w:szCs w:val="24"/>
              </w:rPr>
              <w:t>да</w:t>
            </w:r>
          </w:p>
        </w:tc>
      </w:tr>
      <w:tr w:rsidR="00BB4DCD" w:rsidRPr="00BE1D83" w14:paraId="7C2CA3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50FFA" w14:textId="77777777" w:rsidR="00BB4DCD" w:rsidRPr="00BE1D83" w:rsidRDefault="00BB4DCD" w:rsidP="0087759A">
            <w:pPr>
              <w:rPr>
                <w:szCs w:val="24"/>
              </w:rPr>
            </w:pPr>
            <w:r w:rsidRPr="00BE1D83">
              <w:rPr>
                <w:szCs w:val="24"/>
              </w:rPr>
              <w:t>Поиск и просмотр данных о медицинских осмотрах несовершеннолетних.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2E4B4" w14:textId="77777777" w:rsidR="00BB4DCD" w:rsidRPr="00BE1D83" w:rsidRDefault="00BB4DCD" w:rsidP="0087759A">
            <w:pPr>
              <w:rPr>
                <w:szCs w:val="24"/>
              </w:rPr>
            </w:pPr>
            <w:r w:rsidRPr="00BE1D83">
              <w:rPr>
                <w:szCs w:val="24"/>
              </w:rPr>
              <w:t>да</w:t>
            </w:r>
          </w:p>
        </w:tc>
      </w:tr>
      <w:tr w:rsidR="00BB4DCD" w:rsidRPr="00BE1D83" w14:paraId="06A7CC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75B59" w14:textId="77777777" w:rsidR="00BB4DCD" w:rsidRPr="00BE1D83" w:rsidRDefault="00BB4DCD" w:rsidP="0087759A">
            <w:pPr>
              <w:rPr>
                <w:szCs w:val="24"/>
              </w:rPr>
            </w:pPr>
            <w:r w:rsidRPr="00BE1D83">
              <w:rPr>
                <w:szCs w:val="24"/>
              </w:rPr>
              <w:t>Поиск и просмотр данных о диспансерном наблюдении.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83F79" w14:textId="77777777" w:rsidR="00BB4DCD" w:rsidRPr="00BE1D83" w:rsidRDefault="00BB4DCD" w:rsidP="0087759A">
            <w:pPr>
              <w:rPr>
                <w:szCs w:val="24"/>
              </w:rPr>
            </w:pPr>
            <w:r w:rsidRPr="00BE1D83">
              <w:rPr>
                <w:szCs w:val="24"/>
              </w:rPr>
              <w:t>да</w:t>
            </w:r>
          </w:p>
        </w:tc>
      </w:tr>
      <w:tr w:rsidR="00BB4DCD" w:rsidRPr="00BE1D83" w14:paraId="1A6DF3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4F49FB" w14:textId="77777777" w:rsidR="00BB4DCD" w:rsidRPr="00BE1D83" w:rsidRDefault="00BB4DCD" w:rsidP="0087759A">
            <w:pPr>
              <w:rPr>
                <w:szCs w:val="24"/>
              </w:rPr>
            </w:pPr>
            <w:r w:rsidRPr="00BE1D83">
              <w:rPr>
                <w:szCs w:val="24"/>
              </w:rPr>
              <w:t>Просмотр списка заявлений о выборе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1845" w14:textId="77777777" w:rsidR="00BB4DCD" w:rsidRPr="00BE1D83" w:rsidRDefault="00BB4DCD" w:rsidP="0087759A">
            <w:pPr>
              <w:rPr>
                <w:szCs w:val="24"/>
              </w:rPr>
            </w:pPr>
            <w:r w:rsidRPr="00BE1D83">
              <w:rPr>
                <w:szCs w:val="24"/>
              </w:rPr>
              <w:t>да</w:t>
            </w:r>
          </w:p>
        </w:tc>
      </w:tr>
      <w:tr w:rsidR="00BB4DCD" w:rsidRPr="00BE1D83" w14:paraId="3E510D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3CC72" w14:textId="77777777" w:rsidR="00BB4DCD" w:rsidRPr="00BE1D83" w:rsidRDefault="00BB4DCD" w:rsidP="0087759A">
            <w:pPr>
              <w:rPr>
                <w:szCs w:val="24"/>
              </w:rPr>
            </w:pPr>
            <w:r w:rsidRPr="00BE1D83">
              <w:rPr>
                <w:szCs w:val="24"/>
              </w:rPr>
              <w:t>Просмотр регионального списка льготников, удостоверений льготников;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96D409" w14:textId="77777777" w:rsidR="00BB4DCD" w:rsidRPr="00BE1D83" w:rsidRDefault="00BB4DCD" w:rsidP="0087759A">
            <w:pPr>
              <w:rPr>
                <w:szCs w:val="24"/>
              </w:rPr>
            </w:pPr>
            <w:r w:rsidRPr="00BE1D83">
              <w:rPr>
                <w:szCs w:val="24"/>
              </w:rPr>
              <w:t>да</w:t>
            </w:r>
          </w:p>
        </w:tc>
      </w:tr>
      <w:tr w:rsidR="00BB4DCD" w:rsidRPr="00BE1D83" w14:paraId="19BF9E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3867D" w14:textId="77777777" w:rsidR="00BB4DCD" w:rsidRPr="00BE1D83" w:rsidRDefault="00BB4DCD" w:rsidP="0087759A">
            <w:pPr>
              <w:rPr>
                <w:szCs w:val="24"/>
              </w:rPr>
            </w:pPr>
            <w:r w:rsidRPr="00BE1D83">
              <w:rPr>
                <w:szCs w:val="24"/>
              </w:rPr>
              <w:t>Доступ к модулю «ЛЛО»: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B566E" w14:textId="77777777" w:rsidR="00BB4DCD" w:rsidRPr="00BE1D83" w:rsidRDefault="00BB4DCD" w:rsidP="0087759A">
            <w:pPr>
              <w:rPr>
                <w:szCs w:val="24"/>
              </w:rPr>
            </w:pPr>
            <w:r w:rsidRPr="00BE1D83">
              <w:rPr>
                <w:szCs w:val="24"/>
              </w:rPr>
              <w:t>да</w:t>
            </w:r>
          </w:p>
        </w:tc>
      </w:tr>
      <w:tr w:rsidR="00BB4DCD" w:rsidRPr="00BE1D83" w14:paraId="552C54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C7E22" w14:textId="77777777" w:rsidR="00BB4DCD" w:rsidRPr="00BE1D83" w:rsidRDefault="00BB4DCD" w:rsidP="0087759A">
            <w:pPr>
              <w:numPr>
                <w:ilvl w:val="0"/>
                <w:numId w:val="819"/>
              </w:numPr>
              <w:rPr>
                <w:szCs w:val="24"/>
              </w:rPr>
            </w:pPr>
            <w:r w:rsidRPr="00BE1D83">
              <w:rPr>
                <w:szCs w:val="24"/>
              </w:rPr>
              <w:t>Просмотр остатков в разрезе: аптек, наименований ЛС, на аптечном складе.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BFBFC3" w14:textId="77777777" w:rsidR="00BB4DCD" w:rsidRPr="00BE1D83" w:rsidRDefault="00BB4DCD" w:rsidP="0087759A">
            <w:pPr>
              <w:rPr>
                <w:szCs w:val="24"/>
              </w:rPr>
            </w:pPr>
            <w:r w:rsidRPr="00BE1D83">
              <w:rPr>
                <w:szCs w:val="24"/>
              </w:rPr>
              <w:t>да</w:t>
            </w:r>
          </w:p>
        </w:tc>
      </w:tr>
      <w:tr w:rsidR="00BB4DCD" w:rsidRPr="00BE1D83" w14:paraId="2A0A5D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F1F4E" w14:textId="77777777" w:rsidR="00BB4DCD" w:rsidRPr="00BE1D83" w:rsidRDefault="00BB4DCD" w:rsidP="0087759A">
            <w:pPr>
              <w:numPr>
                <w:ilvl w:val="0"/>
                <w:numId w:val="820"/>
              </w:numPr>
              <w:rPr>
                <w:szCs w:val="24"/>
              </w:rPr>
            </w:pPr>
            <w:r w:rsidRPr="00BE1D83">
              <w:rPr>
                <w:szCs w:val="24"/>
              </w:rPr>
              <w:t>Просмотр заявки МО на лекарственные средства;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50C109" w14:textId="77777777" w:rsidR="00BB4DCD" w:rsidRPr="00BE1D83" w:rsidRDefault="00BB4DCD" w:rsidP="0087759A">
            <w:pPr>
              <w:rPr>
                <w:szCs w:val="24"/>
              </w:rPr>
            </w:pPr>
            <w:r w:rsidRPr="00BE1D83">
              <w:rPr>
                <w:szCs w:val="24"/>
              </w:rPr>
              <w:t>да</w:t>
            </w:r>
          </w:p>
        </w:tc>
      </w:tr>
      <w:tr w:rsidR="00BB4DCD" w:rsidRPr="00BE1D83" w14:paraId="7030A1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3DBEB" w14:textId="77777777" w:rsidR="00BB4DCD" w:rsidRPr="00BE1D83" w:rsidRDefault="00BB4DCD" w:rsidP="0087759A">
            <w:pPr>
              <w:numPr>
                <w:ilvl w:val="0"/>
                <w:numId w:val="821"/>
              </w:numPr>
              <w:rPr>
                <w:szCs w:val="24"/>
              </w:rPr>
            </w:pPr>
            <w:r w:rsidRPr="00BE1D83">
              <w:rPr>
                <w:szCs w:val="24"/>
              </w:rPr>
              <w:t>Просмотр журнала отсрочки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8A4A1" w14:textId="77777777" w:rsidR="00BB4DCD" w:rsidRPr="00BE1D83" w:rsidRDefault="00BB4DCD" w:rsidP="0087759A">
            <w:pPr>
              <w:rPr>
                <w:szCs w:val="24"/>
              </w:rPr>
            </w:pPr>
            <w:r w:rsidRPr="00BE1D83">
              <w:rPr>
                <w:szCs w:val="24"/>
              </w:rPr>
              <w:t>да</w:t>
            </w:r>
          </w:p>
        </w:tc>
      </w:tr>
      <w:tr w:rsidR="00BB4DCD" w:rsidRPr="00BE1D83" w14:paraId="76BFC1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69CE6" w14:textId="77777777" w:rsidR="00BB4DCD" w:rsidRPr="00BE1D83" w:rsidRDefault="00BB4DCD" w:rsidP="0087759A">
            <w:pPr>
              <w:numPr>
                <w:ilvl w:val="0"/>
                <w:numId w:val="822"/>
              </w:numPr>
              <w:rPr>
                <w:szCs w:val="24"/>
              </w:rPr>
            </w:pPr>
            <w:r w:rsidRPr="00BE1D83">
              <w:rPr>
                <w:szCs w:val="24"/>
              </w:rPr>
              <w:t>Просмотр справочника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DE890" w14:textId="77777777" w:rsidR="00BB4DCD" w:rsidRPr="00BE1D83" w:rsidRDefault="00BB4DCD" w:rsidP="0087759A">
            <w:pPr>
              <w:rPr>
                <w:szCs w:val="24"/>
              </w:rPr>
            </w:pPr>
            <w:r w:rsidRPr="00BE1D83">
              <w:rPr>
                <w:szCs w:val="24"/>
              </w:rPr>
              <w:t>да</w:t>
            </w:r>
          </w:p>
        </w:tc>
      </w:tr>
      <w:tr w:rsidR="00BB4DCD" w:rsidRPr="00BE1D83" w14:paraId="4FCCD0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81492" w14:textId="77777777" w:rsidR="00BB4DCD" w:rsidRPr="00BE1D83" w:rsidRDefault="00BB4DCD" w:rsidP="0087759A">
            <w:pPr>
              <w:rPr>
                <w:szCs w:val="24"/>
              </w:rPr>
            </w:pPr>
            <w:r w:rsidRPr="00BE1D83">
              <w:rPr>
                <w:szCs w:val="24"/>
              </w:rPr>
              <w:t>Просмотр направлений на патоморфологические и патологогистологические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9FE47" w14:textId="77777777" w:rsidR="00BB4DCD" w:rsidRPr="00BE1D83" w:rsidRDefault="00BB4DCD" w:rsidP="0087759A">
            <w:pPr>
              <w:rPr>
                <w:szCs w:val="24"/>
              </w:rPr>
            </w:pPr>
            <w:r w:rsidRPr="00BE1D83">
              <w:rPr>
                <w:szCs w:val="24"/>
              </w:rPr>
              <w:t>да</w:t>
            </w:r>
          </w:p>
        </w:tc>
      </w:tr>
      <w:tr w:rsidR="00BB4DCD" w:rsidRPr="00BE1D83" w14:paraId="451004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5798E" w14:textId="77777777" w:rsidR="00BB4DCD" w:rsidRPr="00BE1D83" w:rsidRDefault="00BB4DCD" w:rsidP="0087759A">
            <w:pPr>
              <w:rPr>
                <w:szCs w:val="24"/>
              </w:rPr>
            </w:pPr>
            <w:r w:rsidRPr="00BE1D83">
              <w:rPr>
                <w:szCs w:val="24"/>
              </w:rPr>
              <w:t>Просмотр протоколов патоморфологических и патологогистологических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53C1C" w14:textId="77777777" w:rsidR="00BB4DCD" w:rsidRPr="00BE1D83" w:rsidRDefault="00BB4DCD" w:rsidP="0087759A">
            <w:pPr>
              <w:rPr>
                <w:szCs w:val="24"/>
              </w:rPr>
            </w:pPr>
            <w:r w:rsidRPr="00BE1D83">
              <w:rPr>
                <w:szCs w:val="24"/>
              </w:rPr>
              <w:t>да</w:t>
            </w:r>
          </w:p>
        </w:tc>
      </w:tr>
      <w:tr w:rsidR="00BB4DCD" w:rsidRPr="00BE1D83" w14:paraId="4D77AD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47047" w14:textId="77777777" w:rsidR="00BB4DCD" w:rsidRPr="00BE1D83" w:rsidRDefault="00BB4DCD" w:rsidP="0087759A">
            <w:pPr>
              <w:rPr>
                <w:szCs w:val="24"/>
              </w:rPr>
            </w:pPr>
            <w:r w:rsidRPr="00BE1D83">
              <w:rPr>
                <w:szCs w:val="24"/>
              </w:rPr>
              <w:t>Просмотр извещений и направлений об орфанных заболеваниях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41D5E" w14:textId="77777777" w:rsidR="00BB4DCD" w:rsidRPr="00BE1D83" w:rsidRDefault="00BB4DCD" w:rsidP="0087759A">
            <w:pPr>
              <w:rPr>
                <w:szCs w:val="24"/>
              </w:rPr>
            </w:pPr>
            <w:r w:rsidRPr="00BE1D83">
              <w:rPr>
                <w:szCs w:val="24"/>
              </w:rPr>
              <w:t>да</w:t>
            </w:r>
          </w:p>
        </w:tc>
      </w:tr>
      <w:tr w:rsidR="00BB4DCD" w:rsidRPr="00BE1D83" w14:paraId="3E1998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B38E0" w14:textId="77777777" w:rsidR="00BB4DCD" w:rsidRPr="00BE1D83" w:rsidRDefault="00BB4DCD" w:rsidP="0087759A">
            <w:pPr>
              <w:rPr>
                <w:szCs w:val="24"/>
              </w:rPr>
            </w:pPr>
            <w:r w:rsidRPr="00BE1D83">
              <w:rPr>
                <w:szCs w:val="24"/>
              </w:rPr>
              <w:t>Просмотр извещений и направлений по ВЗН;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193A2" w14:textId="77777777" w:rsidR="00BB4DCD" w:rsidRPr="00BE1D83" w:rsidRDefault="00BB4DCD" w:rsidP="0087759A">
            <w:pPr>
              <w:rPr>
                <w:szCs w:val="24"/>
              </w:rPr>
            </w:pPr>
            <w:r w:rsidRPr="00BE1D83">
              <w:rPr>
                <w:szCs w:val="24"/>
              </w:rPr>
              <w:t>да</w:t>
            </w:r>
          </w:p>
        </w:tc>
      </w:tr>
      <w:tr w:rsidR="00BB4DCD" w:rsidRPr="00BE1D83" w14:paraId="4FFA94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6DC7C" w14:textId="77777777" w:rsidR="00BB4DCD" w:rsidRPr="00BE1D83" w:rsidRDefault="00BB4DCD" w:rsidP="0087759A">
            <w:pPr>
              <w:rPr>
                <w:szCs w:val="24"/>
              </w:rPr>
            </w:pPr>
            <w:r w:rsidRPr="00BE1D83">
              <w:rPr>
                <w:szCs w:val="24"/>
              </w:rPr>
              <w:t>Просмотр журнала извещений: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58B37" w14:textId="77777777" w:rsidR="00BB4DCD" w:rsidRPr="00BE1D83" w:rsidRDefault="00BB4DCD" w:rsidP="0087759A">
            <w:pPr>
              <w:rPr>
                <w:szCs w:val="24"/>
              </w:rPr>
            </w:pPr>
            <w:r w:rsidRPr="00BE1D83">
              <w:rPr>
                <w:szCs w:val="24"/>
              </w:rPr>
              <w:t>да</w:t>
            </w:r>
          </w:p>
        </w:tc>
      </w:tr>
      <w:tr w:rsidR="00BB4DCD" w:rsidRPr="00BE1D83" w14:paraId="76A378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84B95" w14:textId="77777777" w:rsidR="00BB4DCD" w:rsidRPr="00BE1D83" w:rsidRDefault="00BB4DCD" w:rsidP="0087759A">
            <w:pPr>
              <w:numPr>
                <w:ilvl w:val="0"/>
                <w:numId w:val="823"/>
              </w:numPr>
              <w:rPr>
                <w:szCs w:val="24"/>
              </w:rPr>
            </w:pPr>
            <w:r w:rsidRPr="00BE1D83">
              <w:rPr>
                <w:szCs w:val="24"/>
              </w:rPr>
              <w:t>по вирусному гепатиту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86CD2" w14:textId="77777777" w:rsidR="00BB4DCD" w:rsidRPr="00BE1D83" w:rsidRDefault="00BB4DCD" w:rsidP="0087759A">
            <w:pPr>
              <w:rPr>
                <w:szCs w:val="24"/>
              </w:rPr>
            </w:pPr>
            <w:r w:rsidRPr="00BE1D83">
              <w:rPr>
                <w:szCs w:val="24"/>
              </w:rPr>
              <w:t>да</w:t>
            </w:r>
          </w:p>
        </w:tc>
      </w:tr>
      <w:tr w:rsidR="00BB4DCD" w:rsidRPr="00BE1D83" w14:paraId="52AE3E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405FCF" w14:textId="77777777" w:rsidR="00BB4DCD" w:rsidRPr="00BE1D83" w:rsidRDefault="00BB4DCD" w:rsidP="0087759A">
            <w:pPr>
              <w:numPr>
                <w:ilvl w:val="0"/>
                <w:numId w:val="824"/>
              </w:numPr>
              <w:rPr>
                <w:szCs w:val="24"/>
              </w:rPr>
            </w:pPr>
            <w:r w:rsidRPr="00BE1D83">
              <w:rPr>
                <w:szCs w:val="24"/>
              </w:rPr>
              <w:t>об онкобольных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87C1D" w14:textId="77777777" w:rsidR="00BB4DCD" w:rsidRPr="00BE1D83" w:rsidRDefault="00BB4DCD" w:rsidP="0087759A">
            <w:pPr>
              <w:rPr>
                <w:szCs w:val="24"/>
              </w:rPr>
            </w:pPr>
            <w:r w:rsidRPr="00BE1D83">
              <w:rPr>
                <w:szCs w:val="24"/>
              </w:rPr>
              <w:t>да</w:t>
            </w:r>
          </w:p>
        </w:tc>
      </w:tr>
      <w:tr w:rsidR="00BB4DCD" w:rsidRPr="00BE1D83" w14:paraId="7D6F73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BBA8D" w14:textId="77777777" w:rsidR="00BB4DCD" w:rsidRPr="00BE1D83" w:rsidRDefault="00BB4DCD" w:rsidP="0087759A">
            <w:pPr>
              <w:numPr>
                <w:ilvl w:val="0"/>
                <w:numId w:val="825"/>
              </w:numPr>
              <w:rPr>
                <w:szCs w:val="24"/>
              </w:rPr>
            </w:pPr>
            <w:r w:rsidRPr="00BE1D83">
              <w:rPr>
                <w:szCs w:val="24"/>
              </w:rPr>
              <w:t>по психиатрии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06640" w14:textId="77777777" w:rsidR="00BB4DCD" w:rsidRPr="00BE1D83" w:rsidRDefault="00BB4DCD" w:rsidP="0087759A">
            <w:pPr>
              <w:rPr>
                <w:szCs w:val="24"/>
              </w:rPr>
            </w:pPr>
            <w:r w:rsidRPr="00BE1D83">
              <w:rPr>
                <w:szCs w:val="24"/>
              </w:rPr>
              <w:t>да</w:t>
            </w:r>
          </w:p>
        </w:tc>
      </w:tr>
      <w:tr w:rsidR="00BB4DCD" w:rsidRPr="00BE1D83" w14:paraId="217A68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DE68A" w14:textId="77777777" w:rsidR="00BB4DCD" w:rsidRPr="00BE1D83" w:rsidRDefault="00BB4DCD" w:rsidP="0087759A">
            <w:pPr>
              <w:numPr>
                <w:ilvl w:val="0"/>
                <w:numId w:val="826"/>
              </w:numPr>
              <w:rPr>
                <w:szCs w:val="24"/>
              </w:rPr>
            </w:pPr>
            <w:r w:rsidRPr="00BE1D83">
              <w:rPr>
                <w:szCs w:val="24"/>
              </w:rPr>
              <w:t>по наркологии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20018" w14:textId="77777777" w:rsidR="00BB4DCD" w:rsidRPr="00BE1D83" w:rsidRDefault="00BB4DCD" w:rsidP="0087759A">
            <w:pPr>
              <w:rPr>
                <w:szCs w:val="24"/>
              </w:rPr>
            </w:pPr>
            <w:r w:rsidRPr="00BE1D83">
              <w:rPr>
                <w:szCs w:val="24"/>
              </w:rPr>
              <w:t>да</w:t>
            </w:r>
          </w:p>
        </w:tc>
      </w:tr>
      <w:tr w:rsidR="00BB4DCD" w:rsidRPr="00BE1D83" w14:paraId="1D79C6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6DA4D" w14:textId="77777777" w:rsidR="00BB4DCD" w:rsidRPr="00BE1D83" w:rsidRDefault="00BB4DCD" w:rsidP="0087759A">
            <w:pPr>
              <w:numPr>
                <w:ilvl w:val="0"/>
                <w:numId w:val="827"/>
              </w:numPr>
              <w:rPr>
                <w:szCs w:val="24"/>
              </w:rPr>
            </w:pPr>
            <w:r w:rsidRPr="00BE1D83">
              <w:rPr>
                <w:szCs w:val="24"/>
              </w:rPr>
              <w:t>по туберкулезным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1B642" w14:textId="77777777" w:rsidR="00BB4DCD" w:rsidRPr="00BE1D83" w:rsidRDefault="00BB4DCD" w:rsidP="0087759A">
            <w:pPr>
              <w:rPr>
                <w:szCs w:val="24"/>
              </w:rPr>
            </w:pPr>
            <w:r w:rsidRPr="00BE1D83">
              <w:rPr>
                <w:szCs w:val="24"/>
              </w:rPr>
              <w:t>да</w:t>
            </w:r>
          </w:p>
        </w:tc>
      </w:tr>
      <w:tr w:rsidR="00BB4DCD" w:rsidRPr="00BE1D83" w14:paraId="60B294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6D7D7" w14:textId="77777777" w:rsidR="00BB4DCD" w:rsidRPr="00BE1D83" w:rsidRDefault="00BB4DCD" w:rsidP="0087759A">
            <w:pPr>
              <w:numPr>
                <w:ilvl w:val="0"/>
                <w:numId w:val="828"/>
              </w:numPr>
              <w:rPr>
                <w:szCs w:val="24"/>
              </w:rPr>
            </w:pPr>
            <w:r w:rsidRPr="00BE1D83">
              <w:rPr>
                <w:szCs w:val="24"/>
              </w:rPr>
              <w:t>о больных венерическими заболеваниями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35075" w14:textId="77777777" w:rsidR="00BB4DCD" w:rsidRPr="00BE1D83" w:rsidRDefault="00BB4DCD" w:rsidP="0087759A">
            <w:pPr>
              <w:rPr>
                <w:szCs w:val="24"/>
              </w:rPr>
            </w:pPr>
            <w:r w:rsidRPr="00BE1D83">
              <w:rPr>
                <w:szCs w:val="24"/>
              </w:rPr>
              <w:t>да</w:t>
            </w:r>
          </w:p>
        </w:tc>
      </w:tr>
      <w:tr w:rsidR="00BB4DCD" w:rsidRPr="00BE1D83" w14:paraId="579023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F910E" w14:textId="77777777" w:rsidR="00BB4DCD" w:rsidRPr="00BE1D83" w:rsidRDefault="00BB4DCD" w:rsidP="0087759A">
            <w:pPr>
              <w:numPr>
                <w:ilvl w:val="0"/>
                <w:numId w:val="829"/>
              </w:numPr>
              <w:rPr>
                <w:szCs w:val="24"/>
              </w:rPr>
            </w:pPr>
            <w:r w:rsidRPr="00BE1D83">
              <w:rPr>
                <w:szCs w:val="24"/>
              </w:rPr>
              <w:t>о ВИЧ-инфицированных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CAC71" w14:textId="77777777" w:rsidR="00BB4DCD" w:rsidRPr="00BE1D83" w:rsidRDefault="00BB4DCD" w:rsidP="0087759A">
            <w:pPr>
              <w:rPr>
                <w:szCs w:val="24"/>
              </w:rPr>
            </w:pPr>
            <w:r w:rsidRPr="00BE1D83">
              <w:rPr>
                <w:szCs w:val="24"/>
              </w:rPr>
              <w:t>да</w:t>
            </w:r>
          </w:p>
        </w:tc>
      </w:tr>
      <w:tr w:rsidR="00BB4DCD" w:rsidRPr="00BE1D83" w14:paraId="6D97B8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22AB2" w14:textId="77777777" w:rsidR="00BB4DCD" w:rsidRPr="00BE1D83" w:rsidRDefault="00BB4DCD" w:rsidP="0087759A">
            <w:pPr>
              <w:numPr>
                <w:ilvl w:val="0"/>
                <w:numId w:val="830"/>
              </w:numPr>
              <w:rPr>
                <w:szCs w:val="24"/>
              </w:rPr>
            </w:pPr>
            <w:r w:rsidRPr="00BE1D83">
              <w:rPr>
                <w:szCs w:val="24"/>
              </w:rPr>
              <w:t>форма №058/У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CD518" w14:textId="77777777" w:rsidR="00BB4DCD" w:rsidRPr="00BE1D83" w:rsidRDefault="00BB4DCD" w:rsidP="0087759A">
            <w:pPr>
              <w:rPr>
                <w:szCs w:val="24"/>
              </w:rPr>
            </w:pPr>
            <w:r w:rsidRPr="00BE1D83">
              <w:rPr>
                <w:szCs w:val="24"/>
              </w:rPr>
              <w:t>да</w:t>
            </w:r>
          </w:p>
        </w:tc>
      </w:tr>
      <w:tr w:rsidR="00BB4DCD" w:rsidRPr="00BE1D83" w14:paraId="10E01C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9B4CA" w14:textId="77777777" w:rsidR="00BB4DCD" w:rsidRPr="00BE1D83" w:rsidRDefault="00BB4DCD" w:rsidP="0087759A">
            <w:pPr>
              <w:numPr>
                <w:ilvl w:val="0"/>
                <w:numId w:val="831"/>
              </w:numPr>
              <w:rPr>
                <w:szCs w:val="24"/>
              </w:rPr>
            </w:pPr>
            <w:r w:rsidRPr="00BE1D83">
              <w:rPr>
                <w:szCs w:val="24"/>
              </w:rPr>
              <w:t>по нефрологии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99042" w14:textId="77777777" w:rsidR="00BB4DCD" w:rsidRPr="00BE1D83" w:rsidRDefault="00BB4DCD" w:rsidP="0087759A">
            <w:pPr>
              <w:rPr>
                <w:szCs w:val="24"/>
              </w:rPr>
            </w:pPr>
            <w:r w:rsidRPr="00BE1D83">
              <w:rPr>
                <w:szCs w:val="24"/>
              </w:rPr>
              <w:t>да</w:t>
            </w:r>
          </w:p>
        </w:tc>
      </w:tr>
      <w:tr w:rsidR="00BB4DCD" w:rsidRPr="00BE1D83" w14:paraId="7ED311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3827A" w14:textId="77777777" w:rsidR="00BB4DCD" w:rsidRPr="00BE1D83" w:rsidRDefault="00BB4DCD" w:rsidP="0087759A">
            <w:pPr>
              <w:numPr>
                <w:ilvl w:val="0"/>
                <w:numId w:val="832"/>
              </w:numPr>
              <w:rPr>
                <w:szCs w:val="24"/>
              </w:rPr>
            </w:pPr>
            <w:r w:rsidRPr="00BE1D83">
              <w:rPr>
                <w:szCs w:val="24"/>
              </w:rPr>
              <w:t>по профзаболеваниям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140E2" w14:textId="77777777" w:rsidR="00BB4DCD" w:rsidRPr="00BE1D83" w:rsidRDefault="00BB4DCD" w:rsidP="0087759A">
            <w:pPr>
              <w:rPr>
                <w:szCs w:val="24"/>
              </w:rPr>
            </w:pPr>
            <w:r w:rsidRPr="00BE1D83">
              <w:rPr>
                <w:szCs w:val="24"/>
              </w:rPr>
              <w:t>да</w:t>
            </w:r>
          </w:p>
        </w:tc>
      </w:tr>
      <w:tr w:rsidR="00BB4DCD" w:rsidRPr="00BE1D83" w14:paraId="1CFDD9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8A955" w14:textId="77777777" w:rsidR="00BB4DCD" w:rsidRPr="00BE1D83" w:rsidRDefault="00BB4DCD" w:rsidP="0087759A">
            <w:pPr>
              <w:rPr>
                <w:szCs w:val="24"/>
              </w:rPr>
            </w:pPr>
            <w:r w:rsidRPr="00BE1D83">
              <w:rPr>
                <w:szCs w:val="24"/>
              </w:rPr>
              <w:t>Просмотр медицинских свидетельств: о рождении, о смерти, о перинатальной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4D2F6" w14:textId="77777777" w:rsidR="00BB4DCD" w:rsidRPr="00BE1D83" w:rsidRDefault="00BB4DCD" w:rsidP="0087759A">
            <w:pPr>
              <w:rPr>
                <w:szCs w:val="24"/>
              </w:rPr>
            </w:pPr>
            <w:r w:rsidRPr="00BE1D83">
              <w:rPr>
                <w:szCs w:val="24"/>
              </w:rPr>
              <w:t>да</w:t>
            </w:r>
          </w:p>
        </w:tc>
      </w:tr>
      <w:tr w:rsidR="00BB4DCD" w:rsidRPr="00BE1D83" w14:paraId="4DB42B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C1AD3" w14:textId="77777777" w:rsidR="00BB4DCD" w:rsidRPr="00BE1D83" w:rsidRDefault="00BB4DCD" w:rsidP="0087759A">
            <w:pPr>
              <w:rPr>
                <w:szCs w:val="24"/>
              </w:rPr>
            </w:pPr>
            <w:r w:rsidRPr="00BE1D83">
              <w:rPr>
                <w:szCs w:val="24"/>
              </w:rPr>
              <w:t>Доступ на просмотр данных регистров всех типов в системе. Если для учетной записи разрешен доступ на внесение изменений, то этот регистр должен быть доступен для редактирования в соответствии с правами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BDF02F" w14:textId="77777777" w:rsidR="00BB4DCD" w:rsidRPr="00BE1D83" w:rsidRDefault="00BB4DCD" w:rsidP="0087759A">
            <w:pPr>
              <w:rPr>
                <w:szCs w:val="24"/>
              </w:rPr>
            </w:pPr>
            <w:r w:rsidRPr="00BE1D83">
              <w:rPr>
                <w:szCs w:val="24"/>
              </w:rPr>
              <w:t>да</w:t>
            </w:r>
          </w:p>
        </w:tc>
      </w:tr>
      <w:tr w:rsidR="00BB4DCD" w:rsidRPr="00BE1D83" w14:paraId="03C635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A1FA6" w14:textId="77777777" w:rsidR="00BB4DCD" w:rsidRPr="00BE1D83" w:rsidRDefault="00BB4DCD" w:rsidP="0087759A">
            <w:pPr>
              <w:rPr>
                <w:szCs w:val="24"/>
              </w:rPr>
            </w:pPr>
            <w:r w:rsidRPr="00BE1D83">
              <w:rPr>
                <w:szCs w:val="24"/>
              </w:rPr>
              <w:t>Просмотр выписанных свидетельств о рождении, смерти, перинатальной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CCF36" w14:textId="77777777" w:rsidR="00BB4DCD" w:rsidRPr="00BE1D83" w:rsidRDefault="00BB4DCD" w:rsidP="0087759A">
            <w:pPr>
              <w:rPr>
                <w:szCs w:val="24"/>
              </w:rPr>
            </w:pPr>
            <w:r w:rsidRPr="00BE1D83">
              <w:rPr>
                <w:szCs w:val="24"/>
              </w:rPr>
              <w:t>да</w:t>
            </w:r>
          </w:p>
        </w:tc>
      </w:tr>
      <w:tr w:rsidR="00BB4DCD" w:rsidRPr="00BE1D83" w14:paraId="159B91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B1105" w14:textId="77777777" w:rsidR="00BB4DCD" w:rsidRPr="00BE1D83" w:rsidRDefault="00BB4DCD" w:rsidP="0087759A">
            <w:pPr>
              <w:rPr>
                <w:szCs w:val="24"/>
              </w:rPr>
            </w:pPr>
            <w:r w:rsidRPr="00BE1D83">
              <w:rPr>
                <w:szCs w:val="24"/>
              </w:rPr>
              <w:t>Просмотр карт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8E8E5" w14:textId="77777777" w:rsidR="00BB4DCD" w:rsidRPr="00BE1D83" w:rsidRDefault="00BB4DCD" w:rsidP="0087759A">
            <w:pPr>
              <w:rPr>
                <w:szCs w:val="24"/>
              </w:rPr>
            </w:pPr>
            <w:r w:rsidRPr="00BE1D83">
              <w:rPr>
                <w:szCs w:val="24"/>
              </w:rPr>
              <w:t>да</w:t>
            </w:r>
          </w:p>
        </w:tc>
      </w:tr>
      <w:tr w:rsidR="00BB4DCD" w:rsidRPr="00BE1D83" w14:paraId="1392F7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2D96E4" w14:textId="77777777" w:rsidR="00BB4DCD" w:rsidRPr="00BE1D83" w:rsidRDefault="00BB4DCD" w:rsidP="0087759A">
            <w:pPr>
              <w:rPr>
                <w:szCs w:val="24"/>
              </w:rPr>
            </w:pPr>
            <w:r w:rsidRPr="00BE1D83">
              <w:rPr>
                <w:szCs w:val="24"/>
              </w:rPr>
              <w:t>Просмотр журнала вызовов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2696A" w14:textId="77777777" w:rsidR="00BB4DCD" w:rsidRPr="00BE1D83" w:rsidRDefault="00BB4DCD" w:rsidP="0087759A">
            <w:pPr>
              <w:rPr>
                <w:szCs w:val="24"/>
              </w:rPr>
            </w:pPr>
            <w:r w:rsidRPr="00BE1D83">
              <w:rPr>
                <w:szCs w:val="24"/>
              </w:rPr>
              <w:t>да</w:t>
            </w:r>
          </w:p>
        </w:tc>
      </w:tr>
      <w:tr w:rsidR="00BB4DCD" w:rsidRPr="00BE1D83" w14:paraId="2A1845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8FEFC" w14:textId="77777777" w:rsidR="00BB4DCD" w:rsidRPr="00BE1D83" w:rsidRDefault="00BB4DCD" w:rsidP="0087759A">
            <w:pPr>
              <w:rPr>
                <w:szCs w:val="24"/>
              </w:rPr>
            </w:pPr>
            <w:r w:rsidRPr="00BE1D83">
              <w:rPr>
                <w:szCs w:val="24"/>
              </w:rPr>
              <w:t>Просмотр выписанных листков о временной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ACC9C" w14:textId="77777777" w:rsidR="00BB4DCD" w:rsidRPr="00BE1D83" w:rsidRDefault="00BB4DCD" w:rsidP="0087759A">
            <w:pPr>
              <w:rPr>
                <w:szCs w:val="24"/>
              </w:rPr>
            </w:pPr>
            <w:r w:rsidRPr="00BE1D83">
              <w:rPr>
                <w:szCs w:val="24"/>
              </w:rPr>
              <w:t>да</w:t>
            </w:r>
          </w:p>
        </w:tc>
      </w:tr>
      <w:tr w:rsidR="00BB4DCD" w:rsidRPr="00BE1D83" w14:paraId="455507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06DD9" w14:textId="77777777" w:rsidR="00BB4DCD" w:rsidRPr="00BE1D83" w:rsidRDefault="00BB4DCD" w:rsidP="0087759A">
            <w:pPr>
              <w:rPr>
                <w:szCs w:val="24"/>
              </w:rPr>
            </w:pPr>
            <w:r w:rsidRPr="00BE1D83">
              <w:rPr>
                <w:szCs w:val="24"/>
              </w:rPr>
              <w:t>Просмотр списка обращений граждан;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2C6E5" w14:textId="77777777" w:rsidR="00BB4DCD" w:rsidRPr="00BE1D83" w:rsidRDefault="00BB4DCD" w:rsidP="0087759A">
            <w:pPr>
              <w:rPr>
                <w:szCs w:val="24"/>
              </w:rPr>
            </w:pPr>
            <w:r w:rsidRPr="00BE1D83">
              <w:rPr>
                <w:szCs w:val="24"/>
              </w:rPr>
              <w:t>да</w:t>
            </w:r>
          </w:p>
        </w:tc>
      </w:tr>
      <w:tr w:rsidR="00BB4DCD" w:rsidRPr="00BE1D83" w14:paraId="587273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07C67C" w14:textId="77777777" w:rsidR="00BB4DCD" w:rsidRPr="00BE1D83" w:rsidRDefault="00BB4DCD" w:rsidP="0087759A">
            <w:pPr>
              <w:rPr>
                <w:szCs w:val="24"/>
              </w:rPr>
            </w:pPr>
            <w:r w:rsidRPr="00BE1D83">
              <w:rPr>
                <w:szCs w:val="24"/>
              </w:rPr>
              <w:t>Просмотр регистра главных внештатных врачей-специалистов;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66521" w14:textId="77777777" w:rsidR="00BB4DCD" w:rsidRPr="00BE1D83" w:rsidRDefault="00BB4DCD" w:rsidP="0087759A">
            <w:pPr>
              <w:rPr>
                <w:szCs w:val="24"/>
              </w:rPr>
            </w:pPr>
            <w:r w:rsidRPr="00BE1D83">
              <w:rPr>
                <w:szCs w:val="24"/>
              </w:rPr>
              <w:t>да</w:t>
            </w:r>
          </w:p>
        </w:tc>
      </w:tr>
      <w:tr w:rsidR="00BB4DCD" w:rsidRPr="00BE1D83" w14:paraId="4C3203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59214" w14:textId="77777777" w:rsidR="00BB4DCD" w:rsidRPr="00BE1D83" w:rsidRDefault="00BB4DCD" w:rsidP="0087759A">
            <w:pPr>
              <w:rPr>
                <w:szCs w:val="24"/>
              </w:rPr>
            </w:pPr>
            <w:r w:rsidRPr="00BE1D83">
              <w:rPr>
                <w:szCs w:val="24"/>
              </w:rPr>
              <w:t>Просмотр регистра реабилитации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1DA56" w14:textId="77777777" w:rsidR="00BB4DCD" w:rsidRPr="00BE1D83" w:rsidRDefault="00BB4DCD" w:rsidP="0087759A">
            <w:pPr>
              <w:rPr>
                <w:szCs w:val="24"/>
              </w:rPr>
            </w:pPr>
            <w:r w:rsidRPr="00BE1D83">
              <w:rPr>
                <w:szCs w:val="24"/>
              </w:rPr>
              <w:t>да</w:t>
            </w:r>
          </w:p>
        </w:tc>
      </w:tr>
      <w:tr w:rsidR="00BB4DCD" w:rsidRPr="00BE1D83" w14:paraId="67EC26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166DE" w14:textId="77777777" w:rsidR="00BB4DCD" w:rsidRPr="00BE1D83" w:rsidRDefault="00BB4DCD" w:rsidP="0087759A">
            <w:pPr>
              <w:rPr>
                <w:szCs w:val="24"/>
              </w:rPr>
            </w:pPr>
            <w:r w:rsidRPr="00BE1D83">
              <w:rPr>
                <w:szCs w:val="24"/>
              </w:rPr>
              <w:t>Просмотр справочников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941B67" w14:textId="77777777" w:rsidR="00BB4DCD" w:rsidRPr="00BE1D83" w:rsidRDefault="00BB4DCD" w:rsidP="0087759A">
            <w:pPr>
              <w:rPr>
                <w:szCs w:val="24"/>
              </w:rPr>
            </w:pPr>
            <w:r w:rsidRPr="00BE1D83">
              <w:rPr>
                <w:szCs w:val="24"/>
              </w:rPr>
              <w:t>да</w:t>
            </w:r>
          </w:p>
        </w:tc>
      </w:tr>
      <w:tr w:rsidR="00BB4DCD" w:rsidRPr="00BE1D83" w14:paraId="5D131B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074F2" w14:textId="77777777" w:rsidR="00BB4DCD" w:rsidRPr="00BE1D83" w:rsidRDefault="00BB4DCD" w:rsidP="0087759A">
            <w:pPr>
              <w:rPr>
                <w:szCs w:val="24"/>
              </w:rPr>
            </w:pPr>
            <w:r w:rsidRPr="00BE1D83">
              <w:rPr>
                <w:szCs w:val="24"/>
              </w:rPr>
              <w:t>Просмотр журнала 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353CF" w14:textId="77777777" w:rsidR="00BB4DCD" w:rsidRPr="00BE1D83" w:rsidRDefault="00BB4DCD" w:rsidP="0087759A">
            <w:pPr>
              <w:rPr>
                <w:szCs w:val="24"/>
              </w:rPr>
            </w:pPr>
            <w:r w:rsidRPr="00BE1D83">
              <w:rPr>
                <w:szCs w:val="24"/>
              </w:rPr>
              <w:t>да</w:t>
            </w:r>
          </w:p>
        </w:tc>
      </w:tr>
      <w:tr w:rsidR="00BB4DCD" w:rsidRPr="00BE1D83" w14:paraId="2C5C64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75A0F" w14:textId="77777777" w:rsidR="00BB4DCD" w:rsidRPr="00BE1D83" w:rsidRDefault="00BB4DCD" w:rsidP="0087759A">
            <w:pPr>
              <w:rPr>
                <w:szCs w:val="24"/>
              </w:rPr>
            </w:pPr>
            <w:r w:rsidRPr="00BE1D83">
              <w:rPr>
                <w:szCs w:val="24"/>
              </w:rPr>
              <w:t>Экспорт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6CD3D" w14:textId="77777777" w:rsidR="00BB4DCD" w:rsidRPr="00BE1D83" w:rsidRDefault="00BB4DCD" w:rsidP="0087759A">
            <w:pPr>
              <w:rPr>
                <w:szCs w:val="24"/>
              </w:rPr>
            </w:pPr>
            <w:r w:rsidRPr="00BE1D83">
              <w:rPr>
                <w:szCs w:val="24"/>
              </w:rPr>
              <w:t>да</w:t>
            </w:r>
          </w:p>
        </w:tc>
      </w:tr>
      <w:tr w:rsidR="00BB4DCD" w:rsidRPr="00BE1D83" w14:paraId="4A20EB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C8D21" w14:textId="77777777" w:rsidR="00BB4DCD" w:rsidRPr="00BE1D83" w:rsidRDefault="00BB4DCD" w:rsidP="0087759A">
            <w:pPr>
              <w:rPr>
                <w:szCs w:val="24"/>
              </w:rPr>
            </w:pPr>
            <w:r w:rsidRPr="00BE1D83">
              <w:rPr>
                <w:szCs w:val="24"/>
              </w:rPr>
              <w:t>Просмотр журнала ручного экспорта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F2952" w14:textId="77777777" w:rsidR="00BB4DCD" w:rsidRPr="00BE1D83" w:rsidRDefault="00BB4DCD" w:rsidP="0087759A">
            <w:pPr>
              <w:rPr>
                <w:szCs w:val="24"/>
              </w:rPr>
            </w:pPr>
            <w:r w:rsidRPr="00BE1D83">
              <w:rPr>
                <w:szCs w:val="24"/>
              </w:rPr>
              <w:t>да</w:t>
            </w:r>
          </w:p>
        </w:tc>
      </w:tr>
      <w:tr w:rsidR="00BB4DCD" w:rsidRPr="00BE1D83" w14:paraId="4DCAE0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50BD2" w14:textId="77777777" w:rsidR="00BB4DCD" w:rsidRPr="00BE1D83" w:rsidRDefault="00BB4DCD" w:rsidP="0087759A">
            <w:pPr>
              <w:rPr>
                <w:szCs w:val="24"/>
              </w:rPr>
            </w:pPr>
            <w:r w:rsidRPr="00BE1D83">
              <w:rPr>
                <w:szCs w:val="24"/>
              </w:rPr>
              <w:t>Формирование отчетов: выбор типа отчета для формирования, выбор параметров формирования (из выпадающего списка), выбор типа файла в котором будет сформирован отчет.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35A46" w14:textId="77777777" w:rsidR="00BB4DCD" w:rsidRPr="00BE1D83" w:rsidRDefault="00BB4DCD" w:rsidP="0087759A">
            <w:pPr>
              <w:rPr>
                <w:szCs w:val="24"/>
              </w:rPr>
            </w:pPr>
            <w:r w:rsidRPr="00BE1D83">
              <w:rPr>
                <w:szCs w:val="24"/>
              </w:rPr>
              <w:t>нет</w:t>
            </w:r>
          </w:p>
        </w:tc>
      </w:tr>
      <w:tr w:rsidR="00BB4DCD" w:rsidRPr="00BE1D83" w14:paraId="6BE0C4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4F350" w14:textId="77777777" w:rsidR="00BB4DCD" w:rsidRPr="00BE1D83" w:rsidRDefault="00BB4DCD" w:rsidP="0087759A">
            <w:pPr>
              <w:rPr>
                <w:szCs w:val="24"/>
              </w:rPr>
            </w:pPr>
            <w:r w:rsidRPr="00BE1D83">
              <w:rPr>
                <w:szCs w:val="24"/>
              </w:rPr>
              <w:t>Ведение справочника видов профилактических прививок и реакций.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973BDF" w14:textId="77777777" w:rsidR="00BB4DCD" w:rsidRPr="00BE1D83" w:rsidRDefault="00BB4DCD" w:rsidP="0087759A">
            <w:pPr>
              <w:rPr>
                <w:szCs w:val="24"/>
              </w:rPr>
            </w:pPr>
          </w:p>
        </w:tc>
      </w:tr>
    </w:tbl>
    <w:p w14:paraId="28EFE662" w14:textId="77777777" w:rsidR="00BB4DCD" w:rsidRPr="00BE1D83" w:rsidRDefault="00BB4DCD" w:rsidP="0087759A">
      <w:pPr>
        <w:rPr>
          <w:szCs w:val="24"/>
        </w:rPr>
      </w:pPr>
    </w:p>
    <w:p w14:paraId="16660443" w14:textId="77777777" w:rsidR="00BB4DCD" w:rsidRPr="00BE1D83" w:rsidRDefault="00BB4DCD" w:rsidP="0087759A">
      <w:pPr>
        <w:rPr>
          <w:szCs w:val="24"/>
        </w:rPr>
      </w:pPr>
    </w:p>
    <w:p w14:paraId="62BE3CD4" w14:textId="77777777" w:rsidR="00BB4DCD" w:rsidRPr="00BE1D83" w:rsidRDefault="00BB4DCD" w:rsidP="0087759A">
      <w:pPr>
        <w:numPr>
          <w:ilvl w:val="0"/>
          <w:numId w:val="1412"/>
        </w:numPr>
        <w:ind w:left="0"/>
        <w:outlineLvl w:val="2"/>
        <w:rPr>
          <w:b/>
          <w:bCs/>
          <w:szCs w:val="24"/>
        </w:rPr>
      </w:pPr>
      <w:bookmarkStart w:id="138" w:name="_Toc59701320"/>
      <w:r w:rsidRPr="00BE1D83">
        <w:rPr>
          <w:b/>
          <w:bCs/>
          <w:szCs w:val="24"/>
        </w:rPr>
        <w:t>Модуль «Медико-социальная экспертиза и врачебная комиссия»</w:t>
      </w:r>
      <w:bookmarkEnd w:id="138"/>
    </w:p>
    <w:p w14:paraId="37307D96" w14:textId="77777777" w:rsidR="00BB4DCD" w:rsidRPr="00BE1D83" w:rsidRDefault="00BB4DCD" w:rsidP="0087759A">
      <w:pPr>
        <w:numPr>
          <w:ilvl w:val="0"/>
          <w:numId w:val="1412"/>
        </w:numPr>
        <w:ind w:left="0"/>
        <w:outlineLvl w:val="3"/>
        <w:rPr>
          <w:b/>
          <w:bCs/>
          <w:szCs w:val="24"/>
        </w:rPr>
      </w:pPr>
      <w:r w:rsidRPr="00BE1D83">
        <w:rPr>
          <w:b/>
          <w:bCs/>
          <w:szCs w:val="24"/>
        </w:rPr>
        <w:t>Направление на МСЭ</w:t>
      </w:r>
    </w:p>
    <w:p w14:paraId="5A4EC4E6" w14:textId="77777777" w:rsidR="00BB4DCD" w:rsidRPr="00BE1D83" w:rsidRDefault="00BB4DCD" w:rsidP="0087759A">
      <w:pPr>
        <w:rPr>
          <w:szCs w:val="24"/>
        </w:rPr>
      </w:pPr>
      <w:r w:rsidRPr="00BE1D83">
        <w:rPr>
          <w:szCs w:val="24"/>
        </w:rPr>
        <w:t>Таблица 104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56"/>
        <w:gridCol w:w="1551"/>
      </w:tblGrid>
      <w:tr w:rsidR="00BB4DCD" w:rsidRPr="00BE1D83" w14:paraId="73CBFABD"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48A7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1BC92"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FB165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F0C5C" w14:textId="77777777" w:rsidR="00BB4DCD" w:rsidRPr="00BE1D83" w:rsidRDefault="00BB4DCD" w:rsidP="0087759A">
            <w:pPr>
              <w:rPr>
                <w:szCs w:val="24"/>
              </w:rPr>
            </w:pPr>
            <w:r w:rsidRPr="00BE1D83">
              <w:rPr>
                <w:szCs w:val="24"/>
              </w:rPr>
              <w:t>Внесение данных законного представителя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A0E40" w14:textId="77777777" w:rsidR="00BB4DCD" w:rsidRPr="00BE1D83" w:rsidRDefault="00BB4DCD" w:rsidP="0087759A">
            <w:pPr>
              <w:rPr>
                <w:szCs w:val="24"/>
              </w:rPr>
            </w:pPr>
            <w:r w:rsidRPr="00BE1D83">
              <w:rPr>
                <w:szCs w:val="24"/>
              </w:rPr>
              <w:t>да</w:t>
            </w:r>
          </w:p>
        </w:tc>
      </w:tr>
      <w:tr w:rsidR="00BB4DCD" w:rsidRPr="00BE1D83" w14:paraId="3F663B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5097B" w14:textId="77777777" w:rsidR="00BB4DCD" w:rsidRPr="00BE1D83" w:rsidRDefault="00BB4DCD" w:rsidP="0087759A">
            <w:pPr>
              <w:rPr>
                <w:szCs w:val="24"/>
              </w:rPr>
            </w:pPr>
            <w:r w:rsidRPr="00BE1D83">
              <w:rPr>
                <w:szCs w:val="24"/>
              </w:rPr>
              <w:t>Указание признака «Нуждается в паллиативной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9A25A" w14:textId="77777777" w:rsidR="00BB4DCD" w:rsidRPr="00BE1D83" w:rsidRDefault="00BB4DCD" w:rsidP="0087759A">
            <w:pPr>
              <w:rPr>
                <w:szCs w:val="24"/>
              </w:rPr>
            </w:pPr>
            <w:r w:rsidRPr="00BE1D83">
              <w:rPr>
                <w:szCs w:val="24"/>
              </w:rPr>
              <w:t>да</w:t>
            </w:r>
          </w:p>
        </w:tc>
      </w:tr>
      <w:tr w:rsidR="00BB4DCD" w:rsidRPr="00BE1D83" w14:paraId="3787F3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4768F" w14:textId="77777777" w:rsidR="00BB4DCD" w:rsidRPr="00BE1D83" w:rsidRDefault="00BB4DCD" w:rsidP="0087759A">
            <w:pPr>
              <w:rPr>
                <w:szCs w:val="24"/>
              </w:rPr>
            </w:pPr>
            <w:r w:rsidRPr="00BE1D83">
              <w:rPr>
                <w:szCs w:val="24"/>
              </w:rPr>
              <w:t>Добавление данных о результатах предыдущей медико-социальной экспертизы» при повторном направлении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5317A" w14:textId="77777777" w:rsidR="00BB4DCD" w:rsidRPr="00BE1D83" w:rsidRDefault="00BB4DCD" w:rsidP="0087759A">
            <w:pPr>
              <w:rPr>
                <w:szCs w:val="24"/>
              </w:rPr>
            </w:pPr>
            <w:r w:rsidRPr="00BE1D83">
              <w:rPr>
                <w:szCs w:val="24"/>
              </w:rPr>
              <w:t>да</w:t>
            </w:r>
          </w:p>
        </w:tc>
      </w:tr>
      <w:tr w:rsidR="00BB4DCD" w:rsidRPr="00BE1D83" w14:paraId="793FAC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3E16A" w14:textId="77777777" w:rsidR="00BB4DCD" w:rsidRPr="00BE1D83" w:rsidRDefault="00BB4DCD" w:rsidP="0087759A">
            <w:pPr>
              <w:rPr>
                <w:szCs w:val="24"/>
              </w:rPr>
            </w:pPr>
            <w:r w:rsidRPr="00BE1D83">
              <w:rPr>
                <w:szCs w:val="24"/>
              </w:rPr>
              <w:t>Добавление информации о трудовой занятости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BA82E" w14:textId="77777777" w:rsidR="00BB4DCD" w:rsidRPr="00BE1D83" w:rsidRDefault="00BB4DCD" w:rsidP="0087759A">
            <w:pPr>
              <w:rPr>
                <w:szCs w:val="24"/>
              </w:rPr>
            </w:pPr>
            <w:r w:rsidRPr="00BE1D83">
              <w:rPr>
                <w:szCs w:val="24"/>
              </w:rPr>
              <w:t>да</w:t>
            </w:r>
          </w:p>
        </w:tc>
      </w:tr>
      <w:tr w:rsidR="00BB4DCD" w:rsidRPr="00BE1D83" w14:paraId="40D8BC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D0E6B" w14:textId="77777777" w:rsidR="00BB4DCD" w:rsidRPr="00BE1D83" w:rsidRDefault="00BB4DCD" w:rsidP="0087759A">
            <w:pPr>
              <w:rPr>
                <w:szCs w:val="24"/>
              </w:rPr>
            </w:pPr>
            <w:r w:rsidRPr="00BE1D83">
              <w:rPr>
                <w:szCs w:val="24"/>
              </w:rPr>
              <w:t>Добавление информации об образовательном учреждении для учащихся.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EF137" w14:textId="77777777" w:rsidR="00BB4DCD" w:rsidRPr="00BE1D83" w:rsidRDefault="00BB4DCD" w:rsidP="0087759A">
            <w:pPr>
              <w:rPr>
                <w:szCs w:val="24"/>
              </w:rPr>
            </w:pPr>
            <w:r w:rsidRPr="00BE1D83">
              <w:rPr>
                <w:szCs w:val="24"/>
              </w:rPr>
              <w:t>да</w:t>
            </w:r>
          </w:p>
        </w:tc>
      </w:tr>
      <w:tr w:rsidR="00BB4DCD" w:rsidRPr="00BE1D83" w14:paraId="285A74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CD4B4" w14:textId="77777777" w:rsidR="00BB4DCD" w:rsidRPr="00BE1D83" w:rsidRDefault="00BB4DCD" w:rsidP="0087759A">
            <w:pPr>
              <w:rPr>
                <w:szCs w:val="24"/>
              </w:rPr>
            </w:pPr>
            <w:r w:rsidRPr="00BE1D83">
              <w:rPr>
                <w:szCs w:val="24"/>
              </w:rPr>
              <w:t>Указание клинико-функциональных данных пациента: анамнез заболевания, анамнез жизни, состояние гражданина при направлении на МСЭ, с возможностью добавить документ или фрагмент документа из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8F2E1" w14:textId="77777777" w:rsidR="00BB4DCD" w:rsidRPr="00BE1D83" w:rsidRDefault="00BB4DCD" w:rsidP="0087759A">
            <w:pPr>
              <w:rPr>
                <w:szCs w:val="24"/>
              </w:rPr>
            </w:pPr>
            <w:r w:rsidRPr="00BE1D83">
              <w:rPr>
                <w:szCs w:val="24"/>
              </w:rPr>
              <w:t>да</w:t>
            </w:r>
          </w:p>
        </w:tc>
      </w:tr>
      <w:tr w:rsidR="00BB4DCD" w:rsidRPr="00BE1D83" w14:paraId="5EDB32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FBADB" w14:textId="77777777" w:rsidR="00BB4DCD" w:rsidRPr="00BE1D83" w:rsidRDefault="00BB4DCD" w:rsidP="0087759A">
            <w:pPr>
              <w:rPr>
                <w:szCs w:val="24"/>
              </w:rPr>
            </w:pPr>
            <w:r w:rsidRPr="00BE1D83">
              <w:rPr>
                <w:szCs w:val="24"/>
              </w:rPr>
              <w:t>Отображение данных о результатах медицинской реабилитации инвалида для повторных направлений на МСЭ с возможностью добавления мероприятия. Контроль обязательности заполнения раздела для повторных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202294" w14:textId="77777777" w:rsidR="00BB4DCD" w:rsidRPr="00BE1D83" w:rsidRDefault="00BB4DCD" w:rsidP="0087759A">
            <w:pPr>
              <w:rPr>
                <w:szCs w:val="24"/>
              </w:rPr>
            </w:pPr>
            <w:r w:rsidRPr="00BE1D83">
              <w:rPr>
                <w:szCs w:val="24"/>
              </w:rPr>
              <w:t>да</w:t>
            </w:r>
          </w:p>
        </w:tc>
      </w:tr>
      <w:tr w:rsidR="00BB4DCD" w:rsidRPr="00BE1D83" w14:paraId="1D2D4A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1AFB1B" w14:textId="77777777" w:rsidR="00BB4DCD" w:rsidRPr="00BE1D83" w:rsidRDefault="00BB4DCD" w:rsidP="0087759A">
            <w:pPr>
              <w:rPr>
                <w:szCs w:val="24"/>
              </w:rPr>
            </w:pPr>
            <w:r w:rsidRPr="00BE1D83">
              <w:rPr>
                <w:szCs w:val="24"/>
              </w:rPr>
              <w:t>Возможность просмотра данных о нетрудоспособности за год и добавления периода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FF601" w14:textId="77777777" w:rsidR="00BB4DCD" w:rsidRPr="00BE1D83" w:rsidRDefault="00BB4DCD" w:rsidP="0087759A">
            <w:pPr>
              <w:rPr>
                <w:szCs w:val="24"/>
              </w:rPr>
            </w:pPr>
            <w:r w:rsidRPr="00BE1D83">
              <w:rPr>
                <w:szCs w:val="24"/>
              </w:rPr>
              <w:t>да</w:t>
            </w:r>
          </w:p>
        </w:tc>
      </w:tr>
      <w:tr w:rsidR="00BB4DCD" w:rsidRPr="00BE1D83" w14:paraId="1B9BDE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E23ED" w14:textId="77777777" w:rsidR="00BB4DCD" w:rsidRPr="00BE1D83" w:rsidRDefault="00BB4DCD" w:rsidP="0087759A">
            <w:pPr>
              <w:rPr>
                <w:szCs w:val="24"/>
              </w:rPr>
            </w:pPr>
            <w:r w:rsidRPr="00BE1D83">
              <w:rPr>
                <w:szCs w:val="24"/>
              </w:rPr>
              <w:t>Ввод антропометрических данных и физиологических параметров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52FE9" w14:textId="77777777" w:rsidR="00BB4DCD" w:rsidRPr="00BE1D83" w:rsidRDefault="00BB4DCD" w:rsidP="0087759A">
            <w:pPr>
              <w:rPr>
                <w:szCs w:val="24"/>
              </w:rPr>
            </w:pPr>
            <w:r w:rsidRPr="00BE1D83">
              <w:rPr>
                <w:szCs w:val="24"/>
              </w:rPr>
              <w:t>да</w:t>
            </w:r>
          </w:p>
        </w:tc>
      </w:tr>
      <w:tr w:rsidR="00BB4DCD" w:rsidRPr="00BE1D83" w14:paraId="3B3223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EF5D2" w14:textId="77777777" w:rsidR="00BB4DCD" w:rsidRPr="00BE1D83" w:rsidRDefault="00BB4DCD" w:rsidP="0087759A">
            <w:pPr>
              <w:rPr>
                <w:szCs w:val="24"/>
              </w:rPr>
            </w:pPr>
            <w:r w:rsidRPr="00BE1D83">
              <w:rPr>
                <w:szCs w:val="24"/>
              </w:rPr>
              <w:t>Ввод данных о причинах направления и диагнозах с возможностью указать основной и сопутствующий диагноз по МКБ, осложнение основного и сопутствующего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9572C" w14:textId="77777777" w:rsidR="00BB4DCD" w:rsidRPr="00BE1D83" w:rsidRDefault="00BB4DCD" w:rsidP="0087759A">
            <w:pPr>
              <w:rPr>
                <w:szCs w:val="24"/>
              </w:rPr>
            </w:pPr>
            <w:r w:rsidRPr="00BE1D83">
              <w:rPr>
                <w:szCs w:val="24"/>
              </w:rPr>
              <w:t>да</w:t>
            </w:r>
          </w:p>
        </w:tc>
      </w:tr>
      <w:tr w:rsidR="00BB4DCD" w:rsidRPr="00BE1D83" w14:paraId="7C00E1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F84E2" w14:textId="77777777" w:rsidR="00BB4DCD" w:rsidRPr="00BE1D83" w:rsidRDefault="00BB4DCD" w:rsidP="0087759A">
            <w:pPr>
              <w:rPr>
                <w:szCs w:val="24"/>
              </w:rPr>
            </w:pPr>
            <w:r w:rsidRPr="00BE1D83">
              <w:rPr>
                <w:szCs w:val="24"/>
              </w:rPr>
              <w:t>Отображение актуальных данных об обследованиях и исследованиях, проведенных для пациента, с учетом рекомендованных при направлении на МСЭ по данному заболеванию. Возможность просмотреть и добавить данные о проведенных исследованиях.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8E31" w14:textId="77777777" w:rsidR="00BB4DCD" w:rsidRPr="00BE1D83" w:rsidRDefault="00BB4DCD" w:rsidP="0087759A">
            <w:pPr>
              <w:rPr>
                <w:szCs w:val="24"/>
              </w:rPr>
            </w:pPr>
            <w:r w:rsidRPr="00BE1D83">
              <w:rPr>
                <w:szCs w:val="24"/>
              </w:rPr>
              <w:t>да</w:t>
            </w:r>
          </w:p>
        </w:tc>
      </w:tr>
      <w:tr w:rsidR="00BB4DCD" w:rsidRPr="00BE1D83" w14:paraId="0F79A7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A4381" w14:textId="77777777" w:rsidR="00BB4DCD" w:rsidRPr="00BE1D83" w:rsidRDefault="00BB4DCD" w:rsidP="0087759A">
            <w:pPr>
              <w:rPr>
                <w:szCs w:val="24"/>
              </w:rPr>
            </w:pPr>
            <w:r w:rsidRPr="00BE1D83">
              <w:rPr>
                <w:szCs w:val="24"/>
              </w:rPr>
              <w:t>Внесение данных о прогнозах и рекомендациях. Контроль обязательности заполнения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C7ECE" w14:textId="77777777" w:rsidR="00BB4DCD" w:rsidRPr="00BE1D83" w:rsidRDefault="00BB4DCD" w:rsidP="0087759A">
            <w:pPr>
              <w:rPr>
                <w:szCs w:val="24"/>
              </w:rPr>
            </w:pPr>
            <w:r w:rsidRPr="00BE1D83">
              <w:rPr>
                <w:szCs w:val="24"/>
              </w:rPr>
              <w:t>да</w:t>
            </w:r>
          </w:p>
        </w:tc>
      </w:tr>
      <w:tr w:rsidR="00BB4DCD" w:rsidRPr="00BE1D83" w14:paraId="08E850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2D5D69" w14:textId="77777777" w:rsidR="00BB4DCD" w:rsidRPr="00BE1D83" w:rsidRDefault="00BB4DCD" w:rsidP="0087759A">
            <w:pPr>
              <w:rPr>
                <w:szCs w:val="24"/>
              </w:rPr>
            </w:pPr>
            <w:r w:rsidRPr="00BE1D83">
              <w:rPr>
                <w:szCs w:val="24"/>
              </w:rPr>
              <w:t>Добавление и просмотр приложенных документов для пользователей МО и бюро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56533" w14:textId="77777777" w:rsidR="00BB4DCD" w:rsidRPr="00BE1D83" w:rsidRDefault="00BB4DCD" w:rsidP="0087759A">
            <w:pPr>
              <w:rPr>
                <w:szCs w:val="24"/>
              </w:rPr>
            </w:pPr>
            <w:r w:rsidRPr="00BE1D83">
              <w:rPr>
                <w:szCs w:val="24"/>
              </w:rPr>
              <w:t>да</w:t>
            </w:r>
          </w:p>
        </w:tc>
      </w:tr>
      <w:tr w:rsidR="00BB4DCD" w:rsidRPr="00BE1D83" w14:paraId="7A3A7B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481BB" w14:textId="77777777" w:rsidR="00BB4DCD" w:rsidRPr="00BE1D83" w:rsidRDefault="00BB4DCD" w:rsidP="0087759A">
            <w:pPr>
              <w:rPr>
                <w:szCs w:val="24"/>
              </w:rPr>
            </w:pPr>
            <w:r w:rsidRPr="00BE1D83">
              <w:rPr>
                <w:szCs w:val="24"/>
              </w:rPr>
              <w:t>Отображение информации о причинах возврата направления на МСЭ в МО на доработку.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1D739" w14:textId="77777777" w:rsidR="00BB4DCD" w:rsidRPr="00BE1D83" w:rsidRDefault="00BB4DCD" w:rsidP="0087759A">
            <w:pPr>
              <w:rPr>
                <w:szCs w:val="24"/>
              </w:rPr>
            </w:pPr>
            <w:r w:rsidRPr="00BE1D83">
              <w:rPr>
                <w:szCs w:val="24"/>
              </w:rPr>
              <w:t>да</w:t>
            </w:r>
          </w:p>
        </w:tc>
      </w:tr>
      <w:tr w:rsidR="00BB4DCD" w:rsidRPr="00BE1D83" w14:paraId="7F11CF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1F5BD" w14:textId="77777777" w:rsidR="00BB4DCD" w:rsidRPr="00BE1D83" w:rsidRDefault="00BB4DCD" w:rsidP="0087759A">
            <w:pPr>
              <w:rPr>
                <w:szCs w:val="24"/>
              </w:rPr>
            </w:pPr>
            <w:r w:rsidRPr="00BE1D83">
              <w:rPr>
                <w:szCs w:val="24"/>
              </w:rPr>
              <w:t>Отображение информации о причинах отказа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D3332" w14:textId="77777777" w:rsidR="00BB4DCD" w:rsidRPr="00BE1D83" w:rsidRDefault="00BB4DCD" w:rsidP="0087759A">
            <w:pPr>
              <w:rPr>
                <w:szCs w:val="24"/>
              </w:rPr>
            </w:pPr>
            <w:r w:rsidRPr="00BE1D83">
              <w:rPr>
                <w:szCs w:val="24"/>
              </w:rPr>
              <w:t>да</w:t>
            </w:r>
          </w:p>
        </w:tc>
      </w:tr>
      <w:tr w:rsidR="00BB4DCD" w:rsidRPr="00BE1D83" w14:paraId="7047C4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C3610" w14:textId="77777777" w:rsidR="00BB4DCD" w:rsidRPr="00BE1D83" w:rsidRDefault="00BB4DCD" w:rsidP="0087759A">
            <w:pPr>
              <w:rPr>
                <w:szCs w:val="24"/>
              </w:rPr>
            </w:pPr>
            <w:r w:rsidRPr="00BE1D83">
              <w:rPr>
                <w:szCs w:val="24"/>
              </w:rPr>
              <w:t>Отображение информации о причинах отказа в направлении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2EE96" w14:textId="77777777" w:rsidR="00BB4DCD" w:rsidRPr="00BE1D83" w:rsidRDefault="00BB4DCD" w:rsidP="0087759A">
            <w:pPr>
              <w:rPr>
                <w:szCs w:val="24"/>
              </w:rPr>
            </w:pPr>
            <w:r w:rsidRPr="00BE1D83">
              <w:rPr>
                <w:szCs w:val="24"/>
              </w:rPr>
              <w:t>да</w:t>
            </w:r>
          </w:p>
        </w:tc>
      </w:tr>
      <w:tr w:rsidR="00BB4DCD" w:rsidRPr="00BE1D83" w14:paraId="4BFA76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B5B4A" w14:textId="77777777" w:rsidR="00BB4DCD" w:rsidRPr="00BE1D83" w:rsidRDefault="00BB4DCD" w:rsidP="0087759A">
            <w:pPr>
              <w:rPr>
                <w:szCs w:val="24"/>
              </w:rPr>
            </w:pPr>
            <w:r w:rsidRPr="00BE1D83">
              <w:rPr>
                <w:szCs w:val="24"/>
              </w:rPr>
              <w:t>Автоматическая проверка полноты исследований при сохранении направления на МСЭ с учетом возраста, диагноза, обязательности и актуальности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9D5C3" w14:textId="77777777" w:rsidR="00BB4DCD" w:rsidRPr="00BE1D83" w:rsidRDefault="00BB4DCD" w:rsidP="0087759A">
            <w:pPr>
              <w:rPr>
                <w:szCs w:val="24"/>
              </w:rPr>
            </w:pPr>
            <w:r w:rsidRPr="00BE1D83">
              <w:rPr>
                <w:szCs w:val="24"/>
              </w:rPr>
              <w:t>да</w:t>
            </w:r>
          </w:p>
        </w:tc>
      </w:tr>
      <w:tr w:rsidR="00BB4DCD" w:rsidRPr="00BE1D83" w14:paraId="704A65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99475B" w14:textId="77777777" w:rsidR="00BB4DCD" w:rsidRPr="00BE1D83" w:rsidRDefault="00BB4DCD" w:rsidP="0087759A">
            <w:pPr>
              <w:rPr>
                <w:szCs w:val="24"/>
              </w:rPr>
            </w:pPr>
            <w:r w:rsidRPr="00BE1D83">
              <w:rPr>
                <w:szCs w:val="24"/>
              </w:rPr>
              <w:t>Установка бессрочной инвалидности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5350AA" w14:textId="77777777" w:rsidR="00BB4DCD" w:rsidRPr="00BE1D83" w:rsidRDefault="00BB4DCD" w:rsidP="0087759A">
            <w:pPr>
              <w:rPr>
                <w:szCs w:val="24"/>
              </w:rPr>
            </w:pPr>
          </w:p>
        </w:tc>
      </w:tr>
    </w:tbl>
    <w:p w14:paraId="711533AA" w14:textId="77777777" w:rsidR="00BB4DCD" w:rsidRPr="00BE1D83" w:rsidRDefault="00BB4DCD" w:rsidP="0087759A">
      <w:pPr>
        <w:numPr>
          <w:ilvl w:val="0"/>
          <w:numId w:val="1412"/>
        </w:numPr>
        <w:ind w:left="0"/>
        <w:outlineLvl w:val="3"/>
        <w:rPr>
          <w:b/>
          <w:bCs/>
          <w:szCs w:val="24"/>
        </w:rPr>
      </w:pPr>
      <w:r w:rsidRPr="00BE1D83">
        <w:rPr>
          <w:b/>
          <w:bCs/>
          <w:szCs w:val="24"/>
        </w:rPr>
        <w:t>АРМ врача врачебной комиссии</w:t>
      </w:r>
    </w:p>
    <w:p w14:paraId="556BFAF7" w14:textId="77777777" w:rsidR="00BB4DCD" w:rsidRPr="00BE1D83" w:rsidRDefault="00BB4DCD" w:rsidP="0087759A">
      <w:pPr>
        <w:rPr>
          <w:szCs w:val="24"/>
        </w:rPr>
      </w:pPr>
      <w:r w:rsidRPr="00BE1D83">
        <w:rPr>
          <w:szCs w:val="24"/>
        </w:rPr>
        <w:t>Таблица 105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2"/>
        <w:gridCol w:w="1505"/>
      </w:tblGrid>
      <w:tr w:rsidR="00BB4DCD" w:rsidRPr="00BE1D83" w14:paraId="1B38CA1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7B97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B4A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DDF36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D1437" w14:textId="77777777" w:rsidR="00BB4DCD" w:rsidRPr="00BE1D83" w:rsidRDefault="00BB4DCD" w:rsidP="0087759A">
            <w:pPr>
              <w:rPr>
                <w:szCs w:val="24"/>
              </w:rPr>
            </w:pPr>
            <w:r w:rsidRPr="00BE1D83">
              <w:rPr>
                <w:szCs w:val="24"/>
              </w:rPr>
              <w:t>Просмотр списка направлений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D6F9A" w14:textId="77777777" w:rsidR="00BB4DCD" w:rsidRPr="00BE1D83" w:rsidRDefault="00BB4DCD" w:rsidP="0087759A">
            <w:pPr>
              <w:rPr>
                <w:szCs w:val="24"/>
              </w:rPr>
            </w:pPr>
            <w:r w:rsidRPr="00BE1D83">
              <w:rPr>
                <w:szCs w:val="24"/>
              </w:rPr>
              <w:t>да</w:t>
            </w:r>
          </w:p>
        </w:tc>
      </w:tr>
      <w:tr w:rsidR="00BB4DCD" w:rsidRPr="00BE1D83" w14:paraId="74782C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9C1C4" w14:textId="77777777" w:rsidR="00BB4DCD" w:rsidRPr="00BE1D83" w:rsidRDefault="00BB4DCD" w:rsidP="0087759A">
            <w:pPr>
              <w:rPr>
                <w:szCs w:val="24"/>
              </w:rPr>
            </w:pPr>
            <w:r w:rsidRPr="00BE1D83">
              <w:rPr>
                <w:szCs w:val="24"/>
              </w:rPr>
              <w:t>Поиск направления на ВК по дате направления, типу направления, данным пациента, наличию протокола ВК, статусу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B3620" w14:textId="77777777" w:rsidR="00BB4DCD" w:rsidRPr="00BE1D83" w:rsidRDefault="00BB4DCD" w:rsidP="0087759A">
            <w:pPr>
              <w:rPr>
                <w:szCs w:val="24"/>
              </w:rPr>
            </w:pPr>
            <w:r w:rsidRPr="00BE1D83">
              <w:rPr>
                <w:szCs w:val="24"/>
              </w:rPr>
              <w:t>да</w:t>
            </w:r>
          </w:p>
        </w:tc>
      </w:tr>
      <w:tr w:rsidR="00BB4DCD" w:rsidRPr="00BE1D83" w14:paraId="590077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A0517" w14:textId="77777777" w:rsidR="00BB4DCD" w:rsidRPr="00BE1D83" w:rsidRDefault="00BB4DCD" w:rsidP="0087759A">
            <w:pPr>
              <w:rPr>
                <w:szCs w:val="24"/>
              </w:rPr>
            </w:pPr>
            <w:r w:rsidRPr="00BE1D83">
              <w:rPr>
                <w:szCs w:val="24"/>
              </w:rPr>
              <w:t>Просмотр направлений на ВМП.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20B83" w14:textId="77777777" w:rsidR="00BB4DCD" w:rsidRPr="00BE1D83" w:rsidRDefault="00BB4DCD" w:rsidP="0087759A">
            <w:pPr>
              <w:rPr>
                <w:szCs w:val="24"/>
              </w:rPr>
            </w:pPr>
            <w:r w:rsidRPr="00BE1D83">
              <w:rPr>
                <w:szCs w:val="24"/>
              </w:rPr>
              <w:t>да</w:t>
            </w:r>
          </w:p>
        </w:tc>
      </w:tr>
      <w:tr w:rsidR="00BB4DCD" w:rsidRPr="00BE1D83" w14:paraId="7C46B7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FC4F0" w14:textId="77777777" w:rsidR="00BB4DCD" w:rsidRPr="00BE1D83" w:rsidRDefault="00BB4DCD" w:rsidP="0087759A">
            <w:pPr>
              <w:rPr>
                <w:szCs w:val="24"/>
              </w:rPr>
            </w:pPr>
            <w:r w:rsidRPr="00BE1D83">
              <w:rPr>
                <w:szCs w:val="24"/>
              </w:rPr>
              <w:t>Добавление направления на ВМП для случаев с видом экспертизы - «Экспертиза с целью определения льготного лекарственного обеспечения и дорогостоящего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2EDB9" w14:textId="77777777" w:rsidR="00BB4DCD" w:rsidRPr="00BE1D83" w:rsidRDefault="00BB4DCD" w:rsidP="0087759A">
            <w:pPr>
              <w:rPr>
                <w:szCs w:val="24"/>
              </w:rPr>
            </w:pPr>
            <w:r w:rsidRPr="00BE1D83">
              <w:rPr>
                <w:szCs w:val="24"/>
              </w:rPr>
              <w:t>да</w:t>
            </w:r>
          </w:p>
        </w:tc>
      </w:tr>
      <w:tr w:rsidR="00BB4DCD" w:rsidRPr="00BE1D83" w14:paraId="0B9F72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81D61" w14:textId="77777777" w:rsidR="00BB4DCD" w:rsidRPr="00BE1D83" w:rsidRDefault="00BB4DCD" w:rsidP="0087759A">
            <w:pPr>
              <w:rPr>
                <w:szCs w:val="24"/>
              </w:rPr>
            </w:pPr>
            <w:r w:rsidRPr="00BE1D83">
              <w:rPr>
                <w:szCs w:val="24"/>
              </w:rPr>
              <w:t>Просмотр направлений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BD60D" w14:textId="77777777" w:rsidR="00BB4DCD" w:rsidRPr="00BE1D83" w:rsidRDefault="00BB4DCD" w:rsidP="0087759A">
            <w:pPr>
              <w:rPr>
                <w:szCs w:val="24"/>
              </w:rPr>
            </w:pPr>
            <w:r w:rsidRPr="00BE1D83">
              <w:rPr>
                <w:szCs w:val="24"/>
              </w:rPr>
              <w:t>да</w:t>
            </w:r>
          </w:p>
        </w:tc>
      </w:tr>
      <w:tr w:rsidR="00BB4DCD" w:rsidRPr="00BE1D83" w14:paraId="1A54C0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A10B8" w14:textId="77777777" w:rsidR="00BB4DCD" w:rsidRPr="00BE1D83" w:rsidRDefault="00BB4DCD" w:rsidP="0087759A">
            <w:pPr>
              <w:rPr>
                <w:szCs w:val="24"/>
              </w:rPr>
            </w:pPr>
            <w:r w:rsidRPr="00BE1D83">
              <w:rPr>
                <w:szCs w:val="24"/>
              </w:rPr>
              <w:t>Отправка направления на МСЭ на доработку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05C61" w14:textId="77777777" w:rsidR="00BB4DCD" w:rsidRPr="00BE1D83" w:rsidRDefault="00BB4DCD" w:rsidP="0087759A">
            <w:pPr>
              <w:rPr>
                <w:szCs w:val="24"/>
              </w:rPr>
            </w:pPr>
            <w:r w:rsidRPr="00BE1D83">
              <w:rPr>
                <w:szCs w:val="24"/>
              </w:rPr>
              <w:t>нет</w:t>
            </w:r>
          </w:p>
        </w:tc>
      </w:tr>
      <w:tr w:rsidR="00BB4DCD" w:rsidRPr="00BE1D83" w14:paraId="3FDCC0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11CC5" w14:textId="77777777" w:rsidR="00BB4DCD" w:rsidRPr="00BE1D83" w:rsidRDefault="00BB4DCD" w:rsidP="0087759A">
            <w:pPr>
              <w:rPr>
                <w:szCs w:val="24"/>
              </w:rPr>
            </w:pPr>
            <w:r w:rsidRPr="00BE1D83">
              <w:rPr>
                <w:szCs w:val="24"/>
              </w:rPr>
              <w:t>Оформление отказа в направлении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97C92" w14:textId="77777777" w:rsidR="00BB4DCD" w:rsidRPr="00BE1D83" w:rsidRDefault="00BB4DCD" w:rsidP="0087759A">
            <w:pPr>
              <w:rPr>
                <w:szCs w:val="24"/>
              </w:rPr>
            </w:pPr>
            <w:r w:rsidRPr="00BE1D83">
              <w:rPr>
                <w:szCs w:val="24"/>
              </w:rPr>
              <w:t>да</w:t>
            </w:r>
          </w:p>
        </w:tc>
      </w:tr>
      <w:tr w:rsidR="00BB4DCD" w:rsidRPr="00BE1D83" w14:paraId="5C2F63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0E32F" w14:textId="77777777" w:rsidR="00BB4DCD" w:rsidRPr="00BE1D83" w:rsidRDefault="00BB4DCD" w:rsidP="0087759A">
            <w:pPr>
              <w:rPr>
                <w:szCs w:val="24"/>
              </w:rPr>
            </w:pPr>
            <w:r w:rsidRPr="00BE1D83">
              <w:rPr>
                <w:szCs w:val="24"/>
              </w:rPr>
              <w:t>Добавление протокола ВК для пациента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82C7D" w14:textId="77777777" w:rsidR="00BB4DCD" w:rsidRPr="00BE1D83" w:rsidRDefault="00BB4DCD" w:rsidP="0087759A">
            <w:pPr>
              <w:rPr>
                <w:szCs w:val="24"/>
              </w:rPr>
            </w:pPr>
            <w:r w:rsidRPr="00BE1D83">
              <w:rPr>
                <w:szCs w:val="24"/>
              </w:rPr>
              <w:t>да</w:t>
            </w:r>
          </w:p>
        </w:tc>
      </w:tr>
      <w:tr w:rsidR="00BB4DCD" w:rsidRPr="00BE1D83" w14:paraId="287DF6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AA4D0" w14:textId="77777777" w:rsidR="00BB4DCD" w:rsidRPr="00BE1D83" w:rsidRDefault="00BB4DCD" w:rsidP="0087759A">
            <w:pPr>
              <w:rPr>
                <w:szCs w:val="24"/>
              </w:rPr>
            </w:pPr>
            <w:r w:rsidRPr="00BE1D83">
              <w:rPr>
                <w:szCs w:val="24"/>
              </w:rPr>
              <w:t>Создание расписания проведения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186D2" w14:textId="77777777" w:rsidR="00BB4DCD" w:rsidRPr="00BE1D83" w:rsidRDefault="00BB4DCD" w:rsidP="0087759A">
            <w:pPr>
              <w:rPr>
                <w:szCs w:val="24"/>
              </w:rPr>
            </w:pPr>
            <w:r w:rsidRPr="00BE1D83">
              <w:rPr>
                <w:szCs w:val="24"/>
              </w:rPr>
              <w:t>нет</w:t>
            </w:r>
          </w:p>
        </w:tc>
      </w:tr>
      <w:tr w:rsidR="00BB4DCD" w:rsidRPr="00BE1D83" w14:paraId="014A59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974DD" w14:textId="77777777" w:rsidR="00BB4DCD" w:rsidRPr="00BE1D83" w:rsidRDefault="00BB4DCD" w:rsidP="0087759A">
            <w:pPr>
              <w:rPr>
                <w:szCs w:val="24"/>
              </w:rPr>
            </w:pPr>
            <w:r w:rsidRPr="00BE1D83">
              <w:rPr>
                <w:szCs w:val="24"/>
              </w:rPr>
              <w:t>Запись пациента на проведение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50054" w14:textId="77777777" w:rsidR="00BB4DCD" w:rsidRPr="00BE1D83" w:rsidRDefault="00BB4DCD" w:rsidP="0087759A">
            <w:pPr>
              <w:rPr>
                <w:szCs w:val="24"/>
              </w:rPr>
            </w:pPr>
            <w:r w:rsidRPr="00BE1D83">
              <w:rPr>
                <w:szCs w:val="24"/>
              </w:rPr>
              <w:t>да</w:t>
            </w:r>
          </w:p>
        </w:tc>
      </w:tr>
      <w:tr w:rsidR="00BB4DCD" w:rsidRPr="00BE1D83" w14:paraId="6B9912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FCC91" w14:textId="77777777" w:rsidR="00BB4DCD" w:rsidRPr="00BE1D83" w:rsidRDefault="00BB4DCD" w:rsidP="0087759A">
            <w:pPr>
              <w:rPr>
                <w:szCs w:val="24"/>
              </w:rPr>
            </w:pPr>
            <w:r w:rsidRPr="00BE1D83">
              <w:rPr>
                <w:szCs w:val="24"/>
              </w:rPr>
              <w:t>Формирование протокола ВК по выбранному направлению (нозологии)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78D00" w14:textId="77777777" w:rsidR="00BB4DCD" w:rsidRPr="00BE1D83" w:rsidRDefault="00BB4DCD" w:rsidP="0087759A">
            <w:pPr>
              <w:rPr>
                <w:szCs w:val="24"/>
              </w:rPr>
            </w:pPr>
            <w:r w:rsidRPr="00BE1D83">
              <w:rPr>
                <w:szCs w:val="24"/>
              </w:rPr>
              <w:t>да</w:t>
            </w:r>
          </w:p>
        </w:tc>
      </w:tr>
      <w:tr w:rsidR="00BB4DCD" w:rsidRPr="00BE1D83" w14:paraId="18D663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4C473" w14:textId="77777777" w:rsidR="00BB4DCD" w:rsidRPr="00BE1D83" w:rsidRDefault="00BB4DCD" w:rsidP="0087759A">
            <w:pPr>
              <w:rPr>
                <w:szCs w:val="24"/>
              </w:rPr>
            </w:pPr>
            <w:r w:rsidRPr="00BE1D83">
              <w:rPr>
                <w:szCs w:val="24"/>
              </w:rPr>
              <w:t>Удаление протокола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15C80" w14:textId="77777777" w:rsidR="00BB4DCD" w:rsidRPr="00BE1D83" w:rsidRDefault="00BB4DCD" w:rsidP="0087759A">
            <w:pPr>
              <w:rPr>
                <w:szCs w:val="24"/>
              </w:rPr>
            </w:pPr>
            <w:r w:rsidRPr="00BE1D83">
              <w:rPr>
                <w:szCs w:val="24"/>
              </w:rPr>
              <w:t>да</w:t>
            </w:r>
          </w:p>
        </w:tc>
      </w:tr>
      <w:tr w:rsidR="00BB4DCD" w:rsidRPr="00BE1D83" w14:paraId="6EE3FB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33C5F" w14:textId="77777777" w:rsidR="00BB4DCD" w:rsidRPr="00BE1D83" w:rsidRDefault="00BB4DCD" w:rsidP="0087759A">
            <w:pPr>
              <w:rPr>
                <w:szCs w:val="24"/>
              </w:rPr>
            </w:pPr>
            <w:r w:rsidRPr="00BE1D83">
              <w:rPr>
                <w:szCs w:val="24"/>
              </w:rPr>
              <w:t>Удаление направления на МСЭ или ВМП.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00EC9" w14:textId="77777777" w:rsidR="00BB4DCD" w:rsidRPr="00BE1D83" w:rsidRDefault="00BB4DCD" w:rsidP="0087759A">
            <w:pPr>
              <w:rPr>
                <w:szCs w:val="24"/>
              </w:rPr>
            </w:pPr>
            <w:r w:rsidRPr="00BE1D83">
              <w:rPr>
                <w:szCs w:val="24"/>
              </w:rPr>
              <w:t>да</w:t>
            </w:r>
          </w:p>
        </w:tc>
      </w:tr>
      <w:tr w:rsidR="00BB4DCD" w:rsidRPr="00BE1D83" w14:paraId="6F46F1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B00B4" w14:textId="77777777" w:rsidR="00BB4DCD" w:rsidRPr="00BE1D83" w:rsidRDefault="00BB4DCD" w:rsidP="0087759A">
            <w:pPr>
              <w:rPr>
                <w:szCs w:val="24"/>
              </w:rPr>
            </w:pPr>
            <w:r w:rsidRPr="00BE1D83">
              <w:rPr>
                <w:szCs w:val="24"/>
              </w:rPr>
              <w:t>Подписание протокола ВК электронной подписью.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6BFBF" w14:textId="77777777" w:rsidR="00BB4DCD" w:rsidRPr="00BE1D83" w:rsidRDefault="00BB4DCD" w:rsidP="0087759A">
            <w:pPr>
              <w:rPr>
                <w:szCs w:val="24"/>
              </w:rPr>
            </w:pPr>
            <w:r w:rsidRPr="00BE1D83">
              <w:rPr>
                <w:szCs w:val="24"/>
              </w:rPr>
              <w:t>да</w:t>
            </w:r>
          </w:p>
        </w:tc>
      </w:tr>
      <w:tr w:rsidR="00BB4DCD" w:rsidRPr="00BE1D83" w14:paraId="4CFBA2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469A1" w14:textId="77777777" w:rsidR="00BB4DCD" w:rsidRPr="00BE1D83" w:rsidRDefault="00BB4DCD" w:rsidP="0087759A">
            <w:pPr>
              <w:rPr>
                <w:szCs w:val="24"/>
              </w:rPr>
            </w:pPr>
            <w:r w:rsidRPr="00BE1D83">
              <w:rPr>
                <w:szCs w:val="24"/>
              </w:rPr>
              <w:t>Подписание направления на МСЭ электронной подписью.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4FF1C" w14:textId="77777777" w:rsidR="00BB4DCD" w:rsidRPr="00BE1D83" w:rsidRDefault="00BB4DCD" w:rsidP="0087759A">
            <w:pPr>
              <w:rPr>
                <w:szCs w:val="24"/>
              </w:rPr>
            </w:pPr>
            <w:r w:rsidRPr="00BE1D83">
              <w:rPr>
                <w:szCs w:val="24"/>
              </w:rPr>
              <w:t>да</w:t>
            </w:r>
          </w:p>
        </w:tc>
      </w:tr>
      <w:tr w:rsidR="00BB4DCD" w:rsidRPr="00BE1D83" w14:paraId="41B3ED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14CD7" w14:textId="77777777" w:rsidR="00BB4DCD" w:rsidRPr="00BE1D83" w:rsidRDefault="00BB4DCD" w:rsidP="0087759A">
            <w:pPr>
              <w:rPr>
                <w:szCs w:val="24"/>
              </w:rPr>
            </w:pPr>
            <w:r w:rsidRPr="00BE1D83">
              <w:rPr>
                <w:szCs w:val="24"/>
              </w:rPr>
              <w:t>Просмотр версий документов, подписанных электронной подписью.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DC10E" w14:textId="77777777" w:rsidR="00BB4DCD" w:rsidRPr="00BE1D83" w:rsidRDefault="00BB4DCD" w:rsidP="0087759A">
            <w:pPr>
              <w:rPr>
                <w:szCs w:val="24"/>
              </w:rPr>
            </w:pPr>
            <w:r w:rsidRPr="00BE1D83">
              <w:rPr>
                <w:szCs w:val="24"/>
              </w:rPr>
              <w:t>да</w:t>
            </w:r>
          </w:p>
        </w:tc>
      </w:tr>
      <w:tr w:rsidR="00BB4DCD" w:rsidRPr="00BE1D83" w14:paraId="2AFD4F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B503BF" w14:textId="77777777" w:rsidR="00BB4DCD" w:rsidRPr="00BE1D83" w:rsidRDefault="00BB4DCD" w:rsidP="0087759A">
            <w:pPr>
              <w:rPr>
                <w:szCs w:val="24"/>
              </w:rPr>
            </w:pPr>
            <w:r w:rsidRPr="00BE1D83">
              <w:rPr>
                <w:szCs w:val="24"/>
              </w:rPr>
              <w:t>Отправка направления на МСЭ с заполненным протоколом ВК в бюро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D7FD0" w14:textId="77777777" w:rsidR="00BB4DCD" w:rsidRPr="00BE1D83" w:rsidRDefault="00BB4DCD" w:rsidP="0087759A">
            <w:pPr>
              <w:rPr>
                <w:szCs w:val="24"/>
              </w:rPr>
            </w:pPr>
            <w:r w:rsidRPr="00BE1D83">
              <w:rPr>
                <w:szCs w:val="24"/>
              </w:rPr>
              <w:t>да</w:t>
            </w:r>
          </w:p>
        </w:tc>
      </w:tr>
      <w:tr w:rsidR="00BB4DCD" w:rsidRPr="00BE1D83" w14:paraId="29AC90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F066F" w14:textId="77777777" w:rsidR="00BB4DCD" w:rsidRPr="00BE1D83" w:rsidRDefault="00BB4DCD" w:rsidP="0087759A">
            <w:pPr>
              <w:rPr>
                <w:szCs w:val="24"/>
              </w:rPr>
            </w:pPr>
            <w:r w:rsidRPr="00BE1D83">
              <w:rPr>
                <w:szCs w:val="24"/>
              </w:rPr>
              <w:t>Работа с журналом учета клинико-экспертной работы МУ (форма 035/у-02).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6A032" w14:textId="77777777" w:rsidR="00BB4DCD" w:rsidRPr="00BE1D83" w:rsidRDefault="00BB4DCD" w:rsidP="0087759A">
            <w:pPr>
              <w:rPr>
                <w:szCs w:val="24"/>
              </w:rPr>
            </w:pPr>
            <w:r w:rsidRPr="00BE1D83">
              <w:rPr>
                <w:szCs w:val="24"/>
              </w:rPr>
              <w:t>нет</w:t>
            </w:r>
          </w:p>
        </w:tc>
      </w:tr>
      <w:tr w:rsidR="00BB4DCD" w:rsidRPr="00BE1D83" w14:paraId="6D62A6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22677" w14:textId="77777777" w:rsidR="00BB4DCD" w:rsidRPr="00BE1D83" w:rsidRDefault="00BB4DCD" w:rsidP="0087759A">
            <w:pPr>
              <w:rPr>
                <w:szCs w:val="24"/>
              </w:rPr>
            </w:pPr>
            <w:r w:rsidRPr="00BE1D83">
              <w:rPr>
                <w:szCs w:val="24"/>
              </w:rPr>
              <w:t>Просмотр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A9353" w14:textId="77777777" w:rsidR="00BB4DCD" w:rsidRPr="00BE1D83" w:rsidRDefault="00BB4DCD" w:rsidP="0087759A">
            <w:pPr>
              <w:rPr>
                <w:szCs w:val="24"/>
              </w:rPr>
            </w:pPr>
            <w:r w:rsidRPr="00BE1D83">
              <w:rPr>
                <w:szCs w:val="24"/>
              </w:rPr>
              <w:t>да</w:t>
            </w:r>
          </w:p>
        </w:tc>
      </w:tr>
      <w:tr w:rsidR="00BB4DCD" w:rsidRPr="00BE1D83" w14:paraId="1C3644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A5E388" w14:textId="77777777" w:rsidR="00BB4DCD" w:rsidRPr="00BE1D83" w:rsidRDefault="00BB4DCD" w:rsidP="0087759A">
            <w:pPr>
              <w:rPr>
                <w:szCs w:val="24"/>
              </w:rPr>
            </w:pPr>
            <w:r w:rsidRPr="00BE1D83">
              <w:rPr>
                <w:szCs w:val="24"/>
              </w:rPr>
              <w:t>Формирование протокола на основе предварительно подготовленных шаблонов с возможностью использования в шаблонах специальных текстовых меток для автоматической подстановки в формируемый документ значений параметров паспортных данных пациента, случаев лечения,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C954" w14:textId="77777777" w:rsidR="00BB4DCD" w:rsidRPr="00BE1D83" w:rsidRDefault="00BB4DCD" w:rsidP="0087759A">
            <w:pPr>
              <w:rPr>
                <w:szCs w:val="24"/>
              </w:rPr>
            </w:pPr>
            <w:r w:rsidRPr="00BE1D83">
              <w:rPr>
                <w:szCs w:val="24"/>
              </w:rPr>
              <w:t>нет</w:t>
            </w:r>
          </w:p>
        </w:tc>
      </w:tr>
      <w:tr w:rsidR="00BB4DCD" w:rsidRPr="00BE1D83" w14:paraId="173513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A4989" w14:textId="77777777" w:rsidR="00BB4DCD" w:rsidRPr="00BE1D83" w:rsidRDefault="00BB4DCD" w:rsidP="0087759A">
            <w:pPr>
              <w:rPr>
                <w:szCs w:val="24"/>
              </w:rPr>
            </w:pPr>
            <w:r w:rsidRPr="00BE1D83">
              <w:rPr>
                <w:szCs w:val="24"/>
              </w:rPr>
              <w:t>Формирование протоколов в автоматизированном режиме на основе ранее сформированных протоколов, прикрепленных к электронной медицинской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E3EE2D" w14:textId="77777777" w:rsidR="00BB4DCD" w:rsidRPr="00BE1D83" w:rsidRDefault="00BB4DCD" w:rsidP="0087759A">
            <w:pPr>
              <w:rPr>
                <w:szCs w:val="24"/>
              </w:rPr>
            </w:pPr>
            <w:r w:rsidRPr="00BE1D83">
              <w:rPr>
                <w:szCs w:val="24"/>
              </w:rPr>
              <w:t>да</w:t>
            </w:r>
          </w:p>
        </w:tc>
      </w:tr>
      <w:tr w:rsidR="00BB4DCD" w:rsidRPr="00BE1D83" w14:paraId="0F2150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19050" w14:textId="77777777" w:rsidR="00BB4DCD" w:rsidRPr="00BE1D83" w:rsidRDefault="00BB4DCD" w:rsidP="0087759A">
            <w:pPr>
              <w:rPr>
                <w:szCs w:val="24"/>
              </w:rPr>
            </w:pPr>
            <w:r w:rsidRPr="00BE1D83">
              <w:rPr>
                <w:szCs w:val="24"/>
              </w:rPr>
              <w:t>Печать протокола ВК на форме добавления и из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A4121" w14:textId="77777777" w:rsidR="00BB4DCD" w:rsidRPr="00BE1D83" w:rsidRDefault="00BB4DCD" w:rsidP="0087759A">
            <w:pPr>
              <w:rPr>
                <w:szCs w:val="24"/>
              </w:rPr>
            </w:pPr>
            <w:r w:rsidRPr="00BE1D83">
              <w:rPr>
                <w:szCs w:val="24"/>
              </w:rPr>
              <w:t>да</w:t>
            </w:r>
          </w:p>
        </w:tc>
      </w:tr>
      <w:tr w:rsidR="00BB4DCD" w:rsidRPr="00BE1D83" w14:paraId="5BFB75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368FB" w14:textId="77777777" w:rsidR="00BB4DCD" w:rsidRPr="00BE1D83" w:rsidRDefault="00BB4DCD" w:rsidP="0087759A">
            <w:pPr>
              <w:rPr>
                <w:szCs w:val="24"/>
              </w:rPr>
            </w:pPr>
            <w:r w:rsidRPr="00BE1D83">
              <w:rPr>
                <w:szCs w:val="24"/>
              </w:rPr>
              <w:t>Автоматическая проверка полноты исследований при отправке направления на МСЭ в бюро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AF1D14" w14:textId="77777777" w:rsidR="00BB4DCD" w:rsidRPr="00BE1D83" w:rsidRDefault="00BB4DCD" w:rsidP="0087759A">
            <w:pPr>
              <w:rPr>
                <w:szCs w:val="24"/>
              </w:rPr>
            </w:pPr>
            <w:r w:rsidRPr="00BE1D83">
              <w:rPr>
                <w:szCs w:val="24"/>
              </w:rPr>
              <w:t>да</w:t>
            </w:r>
          </w:p>
        </w:tc>
      </w:tr>
      <w:tr w:rsidR="00BB4DCD" w:rsidRPr="00BE1D83" w14:paraId="79E512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5161D" w14:textId="77777777" w:rsidR="00BB4DCD" w:rsidRPr="00BE1D83" w:rsidRDefault="00BB4DCD" w:rsidP="0087759A">
            <w:pPr>
              <w:rPr>
                <w:szCs w:val="24"/>
              </w:rPr>
            </w:pPr>
            <w:r w:rsidRPr="00BE1D83">
              <w:rPr>
                <w:szCs w:val="24"/>
              </w:rPr>
              <w:t>Работа с запросами данных о случаях лечения пациента в любые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E3ADE" w14:textId="77777777" w:rsidR="00BB4DCD" w:rsidRPr="00BE1D83" w:rsidRDefault="00BB4DCD" w:rsidP="0087759A">
            <w:pPr>
              <w:rPr>
                <w:szCs w:val="24"/>
              </w:rPr>
            </w:pPr>
            <w:r w:rsidRPr="00BE1D83">
              <w:rPr>
                <w:szCs w:val="24"/>
              </w:rPr>
              <w:t>нет</w:t>
            </w:r>
          </w:p>
        </w:tc>
      </w:tr>
      <w:tr w:rsidR="00BB4DCD" w:rsidRPr="00BE1D83" w14:paraId="7178AD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150F1" w14:textId="77777777" w:rsidR="00BB4DCD" w:rsidRPr="00BE1D83" w:rsidRDefault="00BB4DCD" w:rsidP="0087759A">
            <w:pPr>
              <w:rPr>
                <w:szCs w:val="24"/>
              </w:rPr>
            </w:pPr>
            <w:r w:rsidRPr="00BE1D83">
              <w:rPr>
                <w:szCs w:val="24"/>
              </w:rPr>
              <w:t>Обеспечение технологии электронной подписи при добавлении и модификации документов ЭМК. Подписание направления на МСЭ несколькими электронными подписями и только в АРМ врача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B20DE" w14:textId="77777777" w:rsidR="00BB4DCD" w:rsidRPr="00BE1D83" w:rsidRDefault="00BB4DCD" w:rsidP="0087759A">
            <w:pPr>
              <w:rPr>
                <w:szCs w:val="24"/>
              </w:rPr>
            </w:pPr>
          </w:p>
        </w:tc>
      </w:tr>
      <w:tr w:rsidR="00BB4DCD" w:rsidRPr="00BE1D83" w14:paraId="3EEF7C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2D137" w14:textId="77777777" w:rsidR="00BB4DCD" w:rsidRPr="00BE1D83" w:rsidRDefault="00BB4DCD" w:rsidP="0087759A">
            <w:pPr>
              <w:rPr>
                <w:szCs w:val="24"/>
              </w:rPr>
            </w:pPr>
            <w:r w:rsidRPr="00BE1D83">
              <w:rPr>
                <w:szCs w:val="24"/>
              </w:rPr>
              <w:t>Просмотр и формирование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10592" w14:textId="77777777" w:rsidR="00BB4DCD" w:rsidRPr="00BE1D83" w:rsidRDefault="00BB4DCD" w:rsidP="0087759A">
            <w:pPr>
              <w:rPr>
                <w:szCs w:val="24"/>
              </w:rPr>
            </w:pPr>
            <w:r w:rsidRPr="00BE1D83">
              <w:rPr>
                <w:szCs w:val="24"/>
              </w:rPr>
              <w:t>нет</w:t>
            </w:r>
          </w:p>
        </w:tc>
      </w:tr>
      <w:tr w:rsidR="00BB4DCD" w:rsidRPr="00BE1D83" w14:paraId="6F1225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82AB" w14:textId="77777777" w:rsidR="00BB4DCD" w:rsidRPr="00BE1D83" w:rsidRDefault="00BB4DCD" w:rsidP="0087759A">
            <w:pPr>
              <w:rPr>
                <w:szCs w:val="24"/>
              </w:rPr>
            </w:pPr>
            <w:r w:rsidRPr="00BE1D83">
              <w:rPr>
                <w:szCs w:val="24"/>
              </w:rPr>
              <w:t>Оповещение врача ВК об изменении статуса направления на МСЭ, о создании обратного талона.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785BA" w14:textId="77777777" w:rsidR="00BB4DCD" w:rsidRPr="00BE1D83" w:rsidRDefault="00BB4DCD" w:rsidP="0087759A">
            <w:pPr>
              <w:rPr>
                <w:szCs w:val="24"/>
              </w:rPr>
            </w:pPr>
            <w:r w:rsidRPr="00BE1D83">
              <w:rPr>
                <w:szCs w:val="24"/>
              </w:rPr>
              <w:t>нет</w:t>
            </w:r>
          </w:p>
        </w:tc>
      </w:tr>
      <w:tr w:rsidR="00BB4DCD" w:rsidRPr="00BE1D83" w14:paraId="514F21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407C" w14:textId="77777777" w:rsidR="00BB4DCD" w:rsidRPr="00BE1D83" w:rsidRDefault="00BB4DCD" w:rsidP="0087759A">
            <w:pPr>
              <w:rPr>
                <w:szCs w:val="24"/>
              </w:rPr>
            </w:pPr>
            <w:r w:rsidRPr="00BE1D83">
              <w:rPr>
                <w:szCs w:val="24"/>
              </w:rPr>
              <w:t>Оповещение о необходимости подписания протокола ВК с целью «Экспертиза с целью решения медико-социальных проблем» и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0A24C" w14:textId="77777777" w:rsidR="00BB4DCD" w:rsidRPr="00BE1D83" w:rsidRDefault="00BB4DCD" w:rsidP="0087759A">
            <w:pPr>
              <w:rPr>
                <w:szCs w:val="24"/>
              </w:rPr>
            </w:pPr>
          </w:p>
        </w:tc>
      </w:tr>
      <w:tr w:rsidR="00BB4DCD" w:rsidRPr="00BE1D83" w14:paraId="394315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D2F679" w14:textId="77777777" w:rsidR="00BB4DCD" w:rsidRPr="00BE1D83" w:rsidRDefault="00BB4DCD" w:rsidP="0087759A">
            <w:pPr>
              <w:rPr>
                <w:szCs w:val="24"/>
              </w:rPr>
            </w:pPr>
            <w:r w:rsidRPr="00BE1D83">
              <w:rPr>
                <w:szCs w:val="24"/>
              </w:rPr>
              <w:t>Просмотр журнала извещений о паллиативной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65BF8" w14:textId="77777777" w:rsidR="00BB4DCD" w:rsidRPr="00BE1D83" w:rsidRDefault="00BB4DCD" w:rsidP="0087759A">
            <w:pPr>
              <w:rPr>
                <w:szCs w:val="24"/>
              </w:rPr>
            </w:pPr>
            <w:r w:rsidRPr="00BE1D83">
              <w:rPr>
                <w:szCs w:val="24"/>
              </w:rPr>
              <w:t>нет</w:t>
            </w:r>
          </w:p>
        </w:tc>
      </w:tr>
      <w:tr w:rsidR="00BB4DCD" w:rsidRPr="00BE1D83" w14:paraId="069D17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AA8E0" w14:textId="77777777" w:rsidR="00BB4DCD" w:rsidRPr="00BE1D83" w:rsidRDefault="00BB4DCD" w:rsidP="0087759A">
            <w:pPr>
              <w:rPr>
                <w:szCs w:val="24"/>
              </w:rPr>
            </w:pPr>
            <w:r w:rsidRPr="00BE1D83">
              <w:rPr>
                <w:szCs w:val="24"/>
              </w:rPr>
              <w:t>Возможность поиска и просмотра ЛВН и реестров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D7277" w14:textId="77777777" w:rsidR="00BB4DCD" w:rsidRPr="00BE1D83" w:rsidRDefault="00BB4DCD" w:rsidP="0087759A">
            <w:pPr>
              <w:rPr>
                <w:szCs w:val="24"/>
              </w:rPr>
            </w:pPr>
            <w:r w:rsidRPr="00BE1D83">
              <w:rPr>
                <w:szCs w:val="24"/>
              </w:rPr>
              <w:t>да</w:t>
            </w:r>
          </w:p>
        </w:tc>
      </w:tr>
    </w:tbl>
    <w:p w14:paraId="53AC7B26" w14:textId="77777777" w:rsidR="00BB4DCD" w:rsidRPr="00BE1D83" w:rsidRDefault="00BB4DCD" w:rsidP="0087759A">
      <w:pPr>
        <w:numPr>
          <w:ilvl w:val="0"/>
          <w:numId w:val="1412"/>
        </w:numPr>
        <w:ind w:left="0"/>
        <w:outlineLvl w:val="3"/>
        <w:rPr>
          <w:b/>
          <w:bCs/>
          <w:szCs w:val="24"/>
        </w:rPr>
      </w:pPr>
      <w:r w:rsidRPr="00BE1D83">
        <w:rPr>
          <w:b/>
          <w:bCs/>
          <w:szCs w:val="24"/>
        </w:rPr>
        <w:t>АРМ МСЭ</w:t>
      </w:r>
    </w:p>
    <w:p w14:paraId="1AFD51A6" w14:textId="77777777" w:rsidR="00BB4DCD" w:rsidRPr="00BE1D83" w:rsidRDefault="00BB4DCD" w:rsidP="0087759A">
      <w:pPr>
        <w:rPr>
          <w:szCs w:val="24"/>
        </w:rPr>
      </w:pPr>
      <w:r w:rsidRPr="00BE1D83">
        <w:rPr>
          <w:szCs w:val="24"/>
        </w:rPr>
        <w:t>Таблица 106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02"/>
        <w:gridCol w:w="1605"/>
      </w:tblGrid>
      <w:tr w:rsidR="00BB4DCD" w:rsidRPr="00BE1D83" w14:paraId="39737713"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215EA"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65D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A403E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BEFB1" w14:textId="77777777" w:rsidR="00BB4DCD" w:rsidRPr="00BE1D83" w:rsidRDefault="00BB4DCD" w:rsidP="0087759A">
            <w:pPr>
              <w:rPr>
                <w:szCs w:val="24"/>
              </w:rPr>
            </w:pPr>
            <w:r w:rsidRPr="00BE1D83">
              <w:rPr>
                <w:szCs w:val="24"/>
              </w:rPr>
              <w:t>Поиск направления на МСЭ по номеру, статусу.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72055" w14:textId="77777777" w:rsidR="00BB4DCD" w:rsidRPr="00BE1D83" w:rsidRDefault="00BB4DCD" w:rsidP="0087759A">
            <w:pPr>
              <w:rPr>
                <w:szCs w:val="24"/>
              </w:rPr>
            </w:pPr>
            <w:r w:rsidRPr="00BE1D83">
              <w:rPr>
                <w:szCs w:val="24"/>
              </w:rPr>
              <w:t>да</w:t>
            </w:r>
          </w:p>
        </w:tc>
      </w:tr>
      <w:tr w:rsidR="00BB4DCD" w:rsidRPr="00BE1D83" w14:paraId="47A561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F7595" w14:textId="77777777" w:rsidR="00BB4DCD" w:rsidRPr="00BE1D83" w:rsidRDefault="00BB4DCD" w:rsidP="0087759A">
            <w:pPr>
              <w:rPr>
                <w:szCs w:val="24"/>
              </w:rPr>
            </w:pPr>
            <w:r w:rsidRPr="00BE1D83">
              <w:rPr>
                <w:szCs w:val="24"/>
              </w:rPr>
              <w:t>Назначение даты и времени проведения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EB869" w14:textId="77777777" w:rsidR="00BB4DCD" w:rsidRPr="00BE1D83" w:rsidRDefault="00BB4DCD" w:rsidP="0087759A">
            <w:pPr>
              <w:rPr>
                <w:szCs w:val="24"/>
              </w:rPr>
            </w:pPr>
            <w:r w:rsidRPr="00BE1D83">
              <w:rPr>
                <w:szCs w:val="24"/>
              </w:rPr>
              <w:t>да</w:t>
            </w:r>
          </w:p>
        </w:tc>
      </w:tr>
      <w:tr w:rsidR="00BB4DCD" w:rsidRPr="00BE1D83" w14:paraId="4D8D3F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9C03B0" w14:textId="77777777" w:rsidR="00BB4DCD" w:rsidRPr="00BE1D83" w:rsidRDefault="00BB4DCD" w:rsidP="0087759A">
            <w:pPr>
              <w:rPr>
                <w:szCs w:val="24"/>
              </w:rPr>
            </w:pPr>
            <w:r w:rsidRPr="00BE1D83">
              <w:rPr>
                <w:szCs w:val="24"/>
              </w:rPr>
              <w:t>Просмотр направления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649E2" w14:textId="77777777" w:rsidR="00BB4DCD" w:rsidRPr="00BE1D83" w:rsidRDefault="00BB4DCD" w:rsidP="0087759A">
            <w:pPr>
              <w:rPr>
                <w:szCs w:val="24"/>
              </w:rPr>
            </w:pPr>
            <w:r w:rsidRPr="00BE1D83">
              <w:rPr>
                <w:szCs w:val="24"/>
              </w:rPr>
              <w:t>да</w:t>
            </w:r>
          </w:p>
        </w:tc>
      </w:tr>
      <w:tr w:rsidR="00BB4DCD" w:rsidRPr="00BE1D83" w14:paraId="38CEEC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7D62E" w14:textId="77777777" w:rsidR="00BB4DCD" w:rsidRPr="00BE1D83" w:rsidRDefault="00BB4DCD" w:rsidP="0087759A">
            <w:pPr>
              <w:rPr>
                <w:szCs w:val="24"/>
              </w:rPr>
            </w:pPr>
            <w:r w:rsidRPr="00BE1D83">
              <w:rPr>
                <w:szCs w:val="24"/>
              </w:rPr>
              <w:t>Возможность добавления файлов в направление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074D4" w14:textId="77777777" w:rsidR="00BB4DCD" w:rsidRPr="00BE1D83" w:rsidRDefault="00BB4DCD" w:rsidP="0087759A">
            <w:pPr>
              <w:rPr>
                <w:szCs w:val="24"/>
              </w:rPr>
            </w:pPr>
            <w:r w:rsidRPr="00BE1D83">
              <w:rPr>
                <w:szCs w:val="24"/>
              </w:rPr>
              <w:t>да</w:t>
            </w:r>
          </w:p>
        </w:tc>
      </w:tr>
      <w:tr w:rsidR="00BB4DCD" w:rsidRPr="00BE1D83" w14:paraId="63C67B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8D5EA" w14:textId="77777777" w:rsidR="00BB4DCD" w:rsidRPr="00BE1D83" w:rsidRDefault="00BB4DCD" w:rsidP="0087759A">
            <w:pPr>
              <w:rPr>
                <w:szCs w:val="24"/>
              </w:rPr>
            </w:pPr>
            <w:r w:rsidRPr="00BE1D83">
              <w:rPr>
                <w:szCs w:val="24"/>
              </w:rPr>
              <w:t>Возможность проведения деперсонифицированной экспертизы. Отображение идентификационного номера вместо фамилии, имени, отчества и даты рождения. Ограничение доступа к данным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36D58" w14:textId="77777777" w:rsidR="00BB4DCD" w:rsidRPr="00BE1D83" w:rsidRDefault="00BB4DCD" w:rsidP="0087759A">
            <w:pPr>
              <w:rPr>
                <w:szCs w:val="24"/>
              </w:rPr>
            </w:pPr>
            <w:r w:rsidRPr="00BE1D83">
              <w:rPr>
                <w:szCs w:val="24"/>
              </w:rPr>
              <w:t>да</w:t>
            </w:r>
          </w:p>
        </w:tc>
      </w:tr>
      <w:tr w:rsidR="00BB4DCD" w:rsidRPr="00BE1D83" w14:paraId="29DA38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9F41F" w14:textId="77777777" w:rsidR="00BB4DCD" w:rsidRPr="00BE1D83" w:rsidRDefault="00BB4DCD" w:rsidP="0087759A">
            <w:pPr>
              <w:rPr>
                <w:szCs w:val="24"/>
              </w:rPr>
            </w:pPr>
            <w:r w:rsidRPr="00BE1D83">
              <w:rPr>
                <w:szCs w:val="24"/>
              </w:rPr>
              <w:t>Просмотр ЭМК пациента, для которого выписано направление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71D41" w14:textId="77777777" w:rsidR="00BB4DCD" w:rsidRPr="00BE1D83" w:rsidRDefault="00BB4DCD" w:rsidP="0087759A">
            <w:pPr>
              <w:rPr>
                <w:szCs w:val="24"/>
              </w:rPr>
            </w:pPr>
            <w:r w:rsidRPr="00BE1D83">
              <w:rPr>
                <w:szCs w:val="24"/>
              </w:rPr>
              <w:t>да</w:t>
            </w:r>
          </w:p>
        </w:tc>
      </w:tr>
      <w:tr w:rsidR="00BB4DCD" w:rsidRPr="00BE1D83" w14:paraId="55E5CE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AB0AD1" w14:textId="77777777" w:rsidR="00BB4DCD" w:rsidRPr="00BE1D83" w:rsidRDefault="00BB4DCD" w:rsidP="0087759A">
            <w:pPr>
              <w:rPr>
                <w:szCs w:val="24"/>
              </w:rPr>
            </w:pPr>
            <w:r w:rsidRPr="00BE1D83">
              <w:rPr>
                <w:szCs w:val="24"/>
              </w:rPr>
              <w:t>Возможность назначить дату и время проведения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ACB4B" w14:textId="77777777" w:rsidR="00BB4DCD" w:rsidRPr="00BE1D83" w:rsidRDefault="00BB4DCD" w:rsidP="0087759A">
            <w:pPr>
              <w:rPr>
                <w:szCs w:val="24"/>
              </w:rPr>
            </w:pPr>
            <w:r w:rsidRPr="00BE1D83">
              <w:rPr>
                <w:szCs w:val="24"/>
              </w:rPr>
              <w:t>да</w:t>
            </w:r>
          </w:p>
        </w:tc>
      </w:tr>
      <w:tr w:rsidR="00BB4DCD" w:rsidRPr="00BE1D83" w14:paraId="317464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2295F" w14:textId="77777777" w:rsidR="00BB4DCD" w:rsidRPr="00BE1D83" w:rsidRDefault="00BB4DCD" w:rsidP="0087759A">
            <w:pPr>
              <w:rPr>
                <w:szCs w:val="24"/>
              </w:rPr>
            </w:pPr>
            <w:r w:rsidRPr="00BE1D83">
              <w:rPr>
                <w:szCs w:val="24"/>
              </w:rPr>
              <w:t>Возможность просмотра документов, возврат в МО на доработку.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A09BC" w14:textId="77777777" w:rsidR="00BB4DCD" w:rsidRPr="00BE1D83" w:rsidRDefault="00BB4DCD" w:rsidP="0087759A">
            <w:pPr>
              <w:rPr>
                <w:szCs w:val="24"/>
              </w:rPr>
            </w:pPr>
            <w:r w:rsidRPr="00BE1D83">
              <w:rPr>
                <w:szCs w:val="24"/>
              </w:rPr>
              <w:t>да</w:t>
            </w:r>
          </w:p>
        </w:tc>
      </w:tr>
      <w:tr w:rsidR="00BB4DCD" w:rsidRPr="00BE1D83" w14:paraId="099FFA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4A37D" w14:textId="77777777" w:rsidR="00BB4DCD" w:rsidRPr="00BE1D83" w:rsidRDefault="00BB4DCD" w:rsidP="0087759A">
            <w:pPr>
              <w:rPr>
                <w:szCs w:val="24"/>
              </w:rPr>
            </w:pPr>
            <w:r w:rsidRPr="00BE1D83">
              <w:rPr>
                <w:szCs w:val="24"/>
              </w:rPr>
              <w:t>Добавление, изменение протокола МСЭ (обратного талона).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0E50D" w14:textId="77777777" w:rsidR="00BB4DCD" w:rsidRPr="00BE1D83" w:rsidRDefault="00BB4DCD" w:rsidP="0087759A">
            <w:pPr>
              <w:rPr>
                <w:szCs w:val="24"/>
              </w:rPr>
            </w:pPr>
            <w:r w:rsidRPr="00BE1D83">
              <w:rPr>
                <w:szCs w:val="24"/>
              </w:rPr>
              <w:t>да</w:t>
            </w:r>
          </w:p>
        </w:tc>
      </w:tr>
      <w:tr w:rsidR="00BB4DCD" w:rsidRPr="00BE1D83" w14:paraId="2A5F46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B14EF" w14:textId="77777777" w:rsidR="00BB4DCD" w:rsidRPr="00BE1D83" w:rsidRDefault="00BB4DCD" w:rsidP="0087759A">
            <w:pPr>
              <w:rPr>
                <w:szCs w:val="24"/>
              </w:rPr>
            </w:pPr>
            <w:r w:rsidRPr="00BE1D83">
              <w:rPr>
                <w:szCs w:val="24"/>
              </w:rPr>
              <w:t>Просмотр протокола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EEBF8" w14:textId="77777777" w:rsidR="00BB4DCD" w:rsidRPr="00BE1D83" w:rsidRDefault="00BB4DCD" w:rsidP="0087759A">
            <w:pPr>
              <w:rPr>
                <w:szCs w:val="24"/>
              </w:rPr>
            </w:pPr>
            <w:r w:rsidRPr="00BE1D83">
              <w:rPr>
                <w:szCs w:val="24"/>
              </w:rPr>
              <w:t>да</w:t>
            </w:r>
          </w:p>
        </w:tc>
      </w:tr>
      <w:tr w:rsidR="00BB4DCD" w:rsidRPr="00BE1D83" w14:paraId="788D44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08E4A" w14:textId="77777777" w:rsidR="00BB4DCD" w:rsidRPr="00BE1D83" w:rsidRDefault="00BB4DCD" w:rsidP="0087759A">
            <w:pPr>
              <w:rPr>
                <w:szCs w:val="24"/>
              </w:rPr>
            </w:pPr>
            <w:r w:rsidRPr="00BE1D83">
              <w:rPr>
                <w:szCs w:val="24"/>
              </w:rPr>
              <w:t>Работа с расписанием службы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F6D9F" w14:textId="77777777" w:rsidR="00BB4DCD" w:rsidRPr="00BE1D83" w:rsidRDefault="00BB4DCD" w:rsidP="0087759A">
            <w:pPr>
              <w:rPr>
                <w:szCs w:val="24"/>
              </w:rPr>
            </w:pPr>
            <w:r w:rsidRPr="00BE1D83">
              <w:rPr>
                <w:szCs w:val="24"/>
              </w:rPr>
              <w:t>нет</w:t>
            </w:r>
          </w:p>
        </w:tc>
      </w:tr>
      <w:tr w:rsidR="00BB4DCD" w:rsidRPr="00BE1D83" w14:paraId="0F81A5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E57C1" w14:textId="77777777" w:rsidR="00BB4DCD" w:rsidRPr="00BE1D83" w:rsidRDefault="00BB4DCD" w:rsidP="0087759A">
            <w:pPr>
              <w:rPr>
                <w:szCs w:val="24"/>
              </w:rPr>
            </w:pPr>
            <w:r w:rsidRPr="00BE1D83">
              <w:rPr>
                <w:szCs w:val="24"/>
              </w:rPr>
              <w:t>Просмотр и формирование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97170" w14:textId="77777777" w:rsidR="00BB4DCD" w:rsidRPr="00BE1D83" w:rsidRDefault="00BB4DCD" w:rsidP="0087759A">
            <w:pPr>
              <w:rPr>
                <w:szCs w:val="24"/>
              </w:rPr>
            </w:pPr>
            <w:r w:rsidRPr="00BE1D83">
              <w:rPr>
                <w:szCs w:val="24"/>
              </w:rPr>
              <w:t>нет</w:t>
            </w:r>
          </w:p>
        </w:tc>
      </w:tr>
      <w:tr w:rsidR="00BB4DCD" w:rsidRPr="00BE1D83" w14:paraId="4BA7B7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4D065" w14:textId="77777777" w:rsidR="00BB4DCD" w:rsidRPr="00BE1D83" w:rsidRDefault="00BB4DCD" w:rsidP="0087759A">
            <w:pPr>
              <w:rPr>
                <w:szCs w:val="24"/>
              </w:rPr>
            </w:pPr>
            <w:r w:rsidRPr="00BE1D83">
              <w:rPr>
                <w:szCs w:val="24"/>
              </w:rPr>
              <w:t>Просмотр журнала медико-социальной экспертизы.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BACF9" w14:textId="77777777" w:rsidR="00BB4DCD" w:rsidRPr="00BE1D83" w:rsidRDefault="00BB4DCD" w:rsidP="0087759A">
            <w:pPr>
              <w:rPr>
                <w:szCs w:val="24"/>
              </w:rPr>
            </w:pPr>
            <w:r w:rsidRPr="00BE1D83">
              <w:rPr>
                <w:szCs w:val="24"/>
              </w:rPr>
              <w:t>нет</w:t>
            </w:r>
          </w:p>
        </w:tc>
      </w:tr>
      <w:tr w:rsidR="00BB4DCD" w:rsidRPr="00BE1D83" w14:paraId="4DC908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7664F" w14:textId="77777777" w:rsidR="00BB4DCD" w:rsidRPr="00BE1D83" w:rsidRDefault="00BB4DCD" w:rsidP="0087759A">
            <w:pPr>
              <w:rPr>
                <w:szCs w:val="24"/>
              </w:rPr>
            </w:pPr>
            <w:r w:rsidRPr="00BE1D83">
              <w:rPr>
                <w:szCs w:val="24"/>
              </w:rPr>
              <w:t>Просмотр журнала отказов в направлении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CE20F" w14:textId="77777777" w:rsidR="00BB4DCD" w:rsidRPr="00BE1D83" w:rsidRDefault="00BB4DCD" w:rsidP="0087759A">
            <w:pPr>
              <w:rPr>
                <w:szCs w:val="24"/>
              </w:rPr>
            </w:pPr>
            <w:r w:rsidRPr="00BE1D83">
              <w:rPr>
                <w:szCs w:val="24"/>
              </w:rPr>
              <w:t>нет</w:t>
            </w:r>
          </w:p>
        </w:tc>
      </w:tr>
      <w:tr w:rsidR="00BB4DCD" w:rsidRPr="00BE1D83" w14:paraId="714078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AF945" w14:textId="77777777" w:rsidR="00BB4DCD" w:rsidRPr="00BE1D83" w:rsidRDefault="00BB4DCD" w:rsidP="0087759A">
            <w:pPr>
              <w:rPr>
                <w:szCs w:val="24"/>
              </w:rPr>
            </w:pPr>
            <w:r w:rsidRPr="00BE1D83">
              <w:rPr>
                <w:szCs w:val="24"/>
              </w:rPr>
              <w:t>Удаление обратного талона.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9AE4D" w14:textId="77777777" w:rsidR="00BB4DCD" w:rsidRPr="00BE1D83" w:rsidRDefault="00BB4DCD" w:rsidP="0087759A">
            <w:pPr>
              <w:rPr>
                <w:szCs w:val="24"/>
              </w:rPr>
            </w:pPr>
            <w:r w:rsidRPr="00BE1D83">
              <w:rPr>
                <w:szCs w:val="24"/>
              </w:rPr>
              <w:t>нет</w:t>
            </w:r>
          </w:p>
        </w:tc>
      </w:tr>
      <w:tr w:rsidR="00BB4DCD" w:rsidRPr="00BE1D83" w14:paraId="4F6632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A6BC9" w14:textId="77777777" w:rsidR="00BB4DCD" w:rsidRPr="00BE1D83" w:rsidRDefault="00BB4DCD" w:rsidP="0087759A">
            <w:pPr>
              <w:rPr>
                <w:szCs w:val="24"/>
              </w:rPr>
            </w:pPr>
            <w:r w:rsidRPr="00BE1D83">
              <w:rPr>
                <w:szCs w:val="24"/>
              </w:rPr>
              <w:t>Возможность взаимодействия с сотрудниками разных МО через журнал запросов с целью обмена данными о случаях лечения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5CFEB" w14:textId="77777777" w:rsidR="00BB4DCD" w:rsidRPr="00BE1D83" w:rsidRDefault="00BB4DCD" w:rsidP="0087759A">
            <w:pPr>
              <w:rPr>
                <w:szCs w:val="24"/>
              </w:rPr>
            </w:pPr>
            <w:r w:rsidRPr="00BE1D83">
              <w:rPr>
                <w:szCs w:val="24"/>
              </w:rPr>
              <w:t>нет</w:t>
            </w:r>
          </w:p>
        </w:tc>
      </w:tr>
      <w:tr w:rsidR="00BB4DCD" w:rsidRPr="00BE1D83" w14:paraId="74B9E0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49C33" w14:textId="77777777" w:rsidR="00BB4DCD" w:rsidRPr="00BE1D83" w:rsidRDefault="00BB4DCD" w:rsidP="0087759A">
            <w:pPr>
              <w:rPr>
                <w:szCs w:val="24"/>
              </w:rPr>
            </w:pPr>
            <w:r w:rsidRPr="00BE1D83">
              <w:rPr>
                <w:szCs w:val="24"/>
              </w:rPr>
              <w:t>Подписание обратного талона электронной подписью.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91D68" w14:textId="77777777" w:rsidR="00BB4DCD" w:rsidRPr="00BE1D83" w:rsidRDefault="00BB4DCD" w:rsidP="0087759A">
            <w:pPr>
              <w:rPr>
                <w:szCs w:val="24"/>
              </w:rPr>
            </w:pPr>
            <w:r w:rsidRPr="00BE1D83">
              <w:rPr>
                <w:szCs w:val="24"/>
              </w:rPr>
              <w:t>нет</w:t>
            </w:r>
          </w:p>
        </w:tc>
      </w:tr>
      <w:tr w:rsidR="00BB4DCD" w:rsidRPr="00BE1D83" w14:paraId="13EA2C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AA799" w14:textId="77777777" w:rsidR="00BB4DCD" w:rsidRPr="00BE1D83" w:rsidRDefault="00BB4DCD" w:rsidP="0087759A">
            <w:pPr>
              <w:rPr>
                <w:szCs w:val="24"/>
              </w:rPr>
            </w:pPr>
            <w:r w:rsidRPr="00BE1D83">
              <w:rPr>
                <w:szCs w:val="24"/>
              </w:rPr>
              <w:t>Просмотр версий документа «Обратный талон».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5C4C5B" w14:textId="77777777" w:rsidR="00BB4DCD" w:rsidRPr="00BE1D83" w:rsidRDefault="00BB4DCD" w:rsidP="0087759A">
            <w:pPr>
              <w:rPr>
                <w:szCs w:val="24"/>
              </w:rPr>
            </w:pPr>
            <w:r w:rsidRPr="00BE1D83">
              <w:rPr>
                <w:szCs w:val="24"/>
              </w:rPr>
              <w:t>да</w:t>
            </w:r>
          </w:p>
        </w:tc>
      </w:tr>
      <w:tr w:rsidR="00BB4DCD" w:rsidRPr="00BE1D83" w14:paraId="2AB8A1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DFF5E" w14:textId="77777777" w:rsidR="00BB4DCD" w:rsidRPr="00BE1D83" w:rsidRDefault="00BB4DCD" w:rsidP="0087759A">
            <w:pPr>
              <w:rPr>
                <w:szCs w:val="24"/>
              </w:rPr>
            </w:pPr>
            <w:r w:rsidRPr="00BE1D83">
              <w:rPr>
                <w:szCs w:val="24"/>
              </w:rPr>
              <w:t>Просмотр и формирование отчетных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A7072" w14:textId="77777777" w:rsidR="00BB4DCD" w:rsidRPr="00BE1D83" w:rsidRDefault="00BB4DCD" w:rsidP="0087759A">
            <w:pPr>
              <w:rPr>
                <w:szCs w:val="24"/>
              </w:rPr>
            </w:pPr>
            <w:r w:rsidRPr="00BE1D83">
              <w:rPr>
                <w:szCs w:val="24"/>
              </w:rPr>
              <w:t>нет</w:t>
            </w:r>
          </w:p>
        </w:tc>
      </w:tr>
    </w:tbl>
    <w:p w14:paraId="080D0EED" w14:textId="77777777" w:rsidR="00BB4DCD" w:rsidRPr="00BE1D83" w:rsidRDefault="00BB4DCD" w:rsidP="0087759A">
      <w:pPr>
        <w:rPr>
          <w:szCs w:val="24"/>
        </w:rPr>
      </w:pPr>
    </w:p>
    <w:p w14:paraId="78025510" w14:textId="77777777" w:rsidR="00BB4DCD" w:rsidRPr="00BE1D83" w:rsidRDefault="00BB4DCD" w:rsidP="0087759A">
      <w:pPr>
        <w:numPr>
          <w:ilvl w:val="0"/>
          <w:numId w:val="1412"/>
        </w:numPr>
        <w:ind w:left="0"/>
        <w:outlineLvl w:val="2"/>
        <w:rPr>
          <w:b/>
          <w:bCs/>
          <w:szCs w:val="24"/>
        </w:rPr>
      </w:pPr>
      <w:bookmarkStart w:id="139" w:name="_Toc59701321"/>
      <w:r w:rsidRPr="00BE1D83">
        <w:rPr>
          <w:b/>
          <w:bCs/>
          <w:szCs w:val="24"/>
        </w:rPr>
        <w:t>Подсистема «Электронная очередь</w:t>
      </w:r>
      <w:bookmarkEnd w:id="139"/>
    </w:p>
    <w:p w14:paraId="0C864525" w14:textId="77777777" w:rsidR="00BB4DCD" w:rsidRPr="00BE1D83" w:rsidRDefault="00BB4DCD" w:rsidP="0087759A">
      <w:pPr>
        <w:rPr>
          <w:szCs w:val="24"/>
        </w:rPr>
      </w:pPr>
      <w:r w:rsidRPr="00BE1D83">
        <w:rPr>
          <w:szCs w:val="24"/>
        </w:rPr>
        <w:t>Таблица 108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28"/>
        <w:gridCol w:w="1579"/>
      </w:tblGrid>
      <w:tr w:rsidR="00BB4DCD" w:rsidRPr="00BE1D83" w14:paraId="3EACBD6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75983"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1AB7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F7CF9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A7D26" w14:textId="77777777" w:rsidR="00BB4DCD" w:rsidRPr="00BE1D83" w:rsidRDefault="00BB4DCD" w:rsidP="0087759A">
            <w:pPr>
              <w:rPr>
                <w:szCs w:val="24"/>
              </w:rPr>
            </w:pPr>
            <w:r w:rsidRPr="00BE1D83">
              <w:rPr>
                <w:szCs w:val="24"/>
              </w:rPr>
              <w:t>   При добавлении электронной очереди возможность указать: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FC9C9" w14:textId="77777777" w:rsidR="00BB4DCD" w:rsidRPr="00BE1D83" w:rsidRDefault="00BB4DCD" w:rsidP="0087759A">
            <w:pPr>
              <w:rPr>
                <w:szCs w:val="24"/>
              </w:rPr>
            </w:pPr>
            <w:r w:rsidRPr="00BE1D83">
              <w:rPr>
                <w:szCs w:val="24"/>
              </w:rPr>
              <w:t>да</w:t>
            </w:r>
          </w:p>
        </w:tc>
      </w:tr>
      <w:tr w:rsidR="00BB4DCD" w:rsidRPr="00BE1D83" w14:paraId="6A4835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FD9F8" w14:textId="77777777" w:rsidR="00BB4DCD" w:rsidRPr="00BE1D83" w:rsidRDefault="00BB4DCD" w:rsidP="0087759A">
            <w:pPr>
              <w:rPr>
                <w:szCs w:val="24"/>
              </w:rPr>
            </w:pPr>
            <w:r w:rsidRPr="00BE1D83">
              <w:rPr>
                <w:szCs w:val="24"/>
              </w:rPr>
              <w:t>–        Основные настройки: код, наименование, краткое наименование, период работы МО, назначение, служба.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9B6D6" w14:textId="77777777" w:rsidR="00BB4DCD" w:rsidRPr="00BE1D83" w:rsidRDefault="00BB4DCD" w:rsidP="0087759A">
            <w:pPr>
              <w:rPr>
                <w:szCs w:val="24"/>
              </w:rPr>
            </w:pPr>
            <w:r w:rsidRPr="00BE1D83">
              <w:rPr>
                <w:szCs w:val="24"/>
              </w:rPr>
              <w:t>да</w:t>
            </w:r>
          </w:p>
        </w:tc>
      </w:tr>
      <w:tr w:rsidR="00BB4DCD" w:rsidRPr="00BE1D83" w14:paraId="073E33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31F59" w14:textId="77777777" w:rsidR="00BB4DCD" w:rsidRPr="00BE1D83" w:rsidRDefault="00BB4DCD" w:rsidP="0087759A">
            <w:pPr>
              <w:rPr>
                <w:szCs w:val="24"/>
              </w:rPr>
            </w:pPr>
            <w:r w:rsidRPr="00BE1D83">
              <w:rPr>
                <w:szCs w:val="24"/>
              </w:rPr>
              <w:t>–        Опции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683E2" w14:textId="77777777" w:rsidR="00BB4DCD" w:rsidRPr="00BE1D83" w:rsidRDefault="00BB4DCD" w:rsidP="0087759A">
            <w:pPr>
              <w:rPr>
                <w:szCs w:val="24"/>
              </w:rPr>
            </w:pPr>
            <w:r w:rsidRPr="00BE1D83">
              <w:rPr>
                <w:szCs w:val="24"/>
              </w:rPr>
              <w:t>да</w:t>
            </w:r>
          </w:p>
        </w:tc>
      </w:tr>
      <w:tr w:rsidR="00BB4DCD" w:rsidRPr="00BE1D83" w14:paraId="616345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C73C7" w14:textId="77777777" w:rsidR="00BB4DCD" w:rsidRPr="00BE1D83" w:rsidRDefault="00BB4DCD" w:rsidP="0087759A">
            <w:pPr>
              <w:rPr>
                <w:szCs w:val="24"/>
              </w:rPr>
            </w:pPr>
            <w:r w:rsidRPr="00BE1D83">
              <w:rPr>
                <w:szCs w:val="24"/>
              </w:rPr>
              <w:t>–        Продолжительность вызова (сек.)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28C76" w14:textId="77777777" w:rsidR="00BB4DCD" w:rsidRPr="00BE1D83" w:rsidRDefault="00BB4DCD" w:rsidP="0087759A">
            <w:pPr>
              <w:rPr>
                <w:szCs w:val="24"/>
              </w:rPr>
            </w:pPr>
            <w:r w:rsidRPr="00BE1D83">
              <w:rPr>
                <w:szCs w:val="24"/>
              </w:rPr>
              <w:t>да</w:t>
            </w:r>
          </w:p>
        </w:tc>
      </w:tr>
      <w:tr w:rsidR="00BB4DCD" w:rsidRPr="00BE1D83" w14:paraId="7E5FA6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9BB7C" w14:textId="77777777" w:rsidR="00BB4DCD" w:rsidRPr="00BE1D83" w:rsidRDefault="00BB4DCD" w:rsidP="0087759A">
            <w:pPr>
              <w:rPr>
                <w:szCs w:val="24"/>
              </w:rPr>
            </w:pPr>
            <w:r w:rsidRPr="00BE1D83">
              <w:rPr>
                <w:szCs w:val="24"/>
              </w:rPr>
              <w:t>–        Время, за которое возможна регистрация в очереди (мин.)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A59B1" w14:textId="77777777" w:rsidR="00BB4DCD" w:rsidRPr="00BE1D83" w:rsidRDefault="00BB4DCD" w:rsidP="0087759A">
            <w:pPr>
              <w:rPr>
                <w:szCs w:val="24"/>
              </w:rPr>
            </w:pPr>
            <w:r w:rsidRPr="00BE1D83">
              <w:rPr>
                <w:szCs w:val="24"/>
              </w:rPr>
              <w:t>да</w:t>
            </w:r>
          </w:p>
        </w:tc>
      </w:tr>
      <w:tr w:rsidR="00BB4DCD" w:rsidRPr="00BE1D83" w14:paraId="06850D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EB13A" w14:textId="77777777" w:rsidR="00BB4DCD" w:rsidRPr="00BE1D83" w:rsidRDefault="00BB4DCD" w:rsidP="0087759A">
            <w:pPr>
              <w:rPr>
                <w:szCs w:val="24"/>
              </w:rPr>
            </w:pPr>
            <w:r w:rsidRPr="00BE1D83">
              <w:rPr>
                <w:szCs w:val="24"/>
              </w:rPr>
              <w:t>–        Время опоздания при регистрации в очереди (мин.)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1DDC1" w14:textId="77777777" w:rsidR="00BB4DCD" w:rsidRPr="00BE1D83" w:rsidRDefault="00BB4DCD" w:rsidP="0087759A">
            <w:pPr>
              <w:rPr>
                <w:szCs w:val="24"/>
              </w:rPr>
            </w:pPr>
            <w:r w:rsidRPr="00BE1D83">
              <w:rPr>
                <w:szCs w:val="24"/>
              </w:rPr>
              <w:t>да</w:t>
            </w:r>
          </w:p>
        </w:tc>
      </w:tr>
      <w:tr w:rsidR="00BB4DCD" w:rsidRPr="00BE1D83" w14:paraId="61B5F1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95B4A" w14:textId="77777777" w:rsidR="00BB4DCD" w:rsidRPr="00BE1D83" w:rsidRDefault="00BB4DCD" w:rsidP="0087759A">
            <w:pPr>
              <w:rPr>
                <w:szCs w:val="24"/>
              </w:rPr>
            </w:pPr>
            <w:r w:rsidRPr="00BE1D83">
              <w:rPr>
                <w:szCs w:val="24"/>
              </w:rPr>
              <w:t>–        Количество вызовов (до отмены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EAF8" w14:textId="77777777" w:rsidR="00BB4DCD" w:rsidRPr="00BE1D83" w:rsidRDefault="00BB4DCD" w:rsidP="0087759A">
            <w:pPr>
              <w:rPr>
                <w:szCs w:val="24"/>
              </w:rPr>
            </w:pPr>
            <w:r w:rsidRPr="00BE1D83">
              <w:rPr>
                <w:szCs w:val="24"/>
              </w:rPr>
              <w:t>да</w:t>
            </w:r>
          </w:p>
        </w:tc>
      </w:tr>
      <w:tr w:rsidR="00BB4DCD" w:rsidRPr="00BE1D83" w14:paraId="10DE7A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6566B" w14:textId="77777777" w:rsidR="00BB4DCD" w:rsidRPr="00BE1D83" w:rsidRDefault="00BB4DCD" w:rsidP="0087759A">
            <w:pPr>
              <w:rPr>
                <w:szCs w:val="24"/>
              </w:rPr>
            </w:pPr>
            <w:r w:rsidRPr="00BE1D83">
              <w:rPr>
                <w:szCs w:val="24"/>
              </w:rPr>
              <w:t>–        Время отсрочки вызова пациента после регистрации (мин.)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DFA0C" w14:textId="77777777" w:rsidR="00BB4DCD" w:rsidRPr="00BE1D83" w:rsidRDefault="00BB4DCD" w:rsidP="0087759A">
            <w:pPr>
              <w:rPr>
                <w:szCs w:val="24"/>
              </w:rPr>
            </w:pPr>
            <w:r w:rsidRPr="00BE1D83">
              <w:rPr>
                <w:szCs w:val="24"/>
              </w:rPr>
              <w:t>да</w:t>
            </w:r>
          </w:p>
        </w:tc>
      </w:tr>
      <w:tr w:rsidR="00BB4DCD" w:rsidRPr="00BE1D83" w14:paraId="54B422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F2A31" w14:textId="77777777" w:rsidR="00BB4DCD" w:rsidRPr="00BE1D83" w:rsidRDefault="00BB4DCD" w:rsidP="0087759A">
            <w:pPr>
              <w:rPr>
                <w:szCs w:val="24"/>
              </w:rPr>
            </w:pPr>
            <w:r w:rsidRPr="00BE1D83">
              <w:rPr>
                <w:szCs w:val="24"/>
              </w:rPr>
              <w:t>–        Максимальное количество пациентов в день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D26687" w14:textId="77777777" w:rsidR="00BB4DCD" w:rsidRPr="00BE1D83" w:rsidRDefault="00BB4DCD" w:rsidP="0087759A">
            <w:pPr>
              <w:rPr>
                <w:szCs w:val="24"/>
              </w:rPr>
            </w:pPr>
            <w:r w:rsidRPr="00BE1D83">
              <w:rPr>
                <w:szCs w:val="24"/>
              </w:rPr>
              <w:t>да</w:t>
            </w:r>
          </w:p>
        </w:tc>
      </w:tr>
      <w:tr w:rsidR="00BB4DCD" w:rsidRPr="00BE1D83" w14:paraId="11387A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B09C7" w14:textId="77777777" w:rsidR="00BB4DCD" w:rsidRPr="00BE1D83" w:rsidRDefault="00BB4DCD" w:rsidP="0087759A">
            <w:pPr>
              <w:rPr>
                <w:szCs w:val="24"/>
              </w:rPr>
            </w:pPr>
            <w:r w:rsidRPr="00BE1D83">
              <w:rPr>
                <w:szCs w:val="24"/>
              </w:rPr>
              <w:t>–        Идентификация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2CA52" w14:textId="77777777" w:rsidR="00BB4DCD" w:rsidRPr="00BE1D83" w:rsidRDefault="00BB4DCD" w:rsidP="0087759A">
            <w:pPr>
              <w:rPr>
                <w:szCs w:val="24"/>
              </w:rPr>
            </w:pPr>
            <w:r w:rsidRPr="00BE1D83">
              <w:rPr>
                <w:szCs w:val="24"/>
              </w:rPr>
              <w:t>да</w:t>
            </w:r>
          </w:p>
        </w:tc>
      </w:tr>
      <w:tr w:rsidR="00BB4DCD" w:rsidRPr="00BE1D83" w14:paraId="052C10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DB735" w14:textId="77777777" w:rsidR="00BB4DCD" w:rsidRPr="00BE1D83" w:rsidRDefault="00BB4DCD" w:rsidP="0087759A">
            <w:pPr>
              <w:rPr>
                <w:szCs w:val="24"/>
              </w:rPr>
            </w:pPr>
            <w:r w:rsidRPr="00BE1D83">
              <w:rPr>
                <w:szCs w:val="24"/>
              </w:rPr>
              <w:t>–        Скрывать дату и время бирки при печати талона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A383C" w14:textId="77777777" w:rsidR="00BB4DCD" w:rsidRPr="00BE1D83" w:rsidRDefault="00BB4DCD" w:rsidP="0087759A">
            <w:pPr>
              <w:rPr>
                <w:szCs w:val="24"/>
              </w:rPr>
            </w:pPr>
            <w:r w:rsidRPr="00BE1D83">
              <w:rPr>
                <w:szCs w:val="24"/>
              </w:rPr>
              <w:t>да</w:t>
            </w:r>
          </w:p>
        </w:tc>
      </w:tr>
      <w:tr w:rsidR="00BB4DCD" w:rsidRPr="00BE1D83" w14:paraId="79FF8D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AC7F3" w14:textId="77777777" w:rsidR="00BB4DCD" w:rsidRPr="00BE1D83" w:rsidRDefault="00BB4DCD" w:rsidP="0087759A">
            <w:pPr>
              <w:rPr>
                <w:szCs w:val="24"/>
              </w:rPr>
            </w:pPr>
            <w:r w:rsidRPr="00BE1D83">
              <w:rPr>
                <w:szCs w:val="24"/>
              </w:rPr>
              <w:t>–        Настройки предварительной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5648F" w14:textId="77777777" w:rsidR="00BB4DCD" w:rsidRPr="00BE1D83" w:rsidRDefault="00BB4DCD" w:rsidP="0087759A">
            <w:pPr>
              <w:rPr>
                <w:szCs w:val="24"/>
              </w:rPr>
            </w:pPr>
            <w:r w:rsidRPr="00BE1D83">
              <w:rPr>
                <w:szCs w:val="24"/>
              </w:rPr>
              <w:t>да</w:t>
            </w:r>
          </w:p>
        </w:tc>
      </w:tr>
      <w:tr w:rsidR="00BB4DCD" w:rsidRPr="00BE1D83" w14:paraId="3FA83E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D21F88" w14:textId="77777777" w:rsidR="00BB4DCD" w:rsidRPr="00BE1D83" w:rsidRDefault="00BB4DCD" w:rsidP="0087759A">
            <w:pPr>
              <w:rPr>
                <w:szCs w:val="24"/>
              </w:rPr>
            </w:pPr>
            <w:r w:rsidRPr="00BE1D83">
              <w:rPr>
                <w:szCs w:val="24"/>
              </w:rPr>
              <w:t>–        Возможность записи на текущей день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08417" w14:textId="77777777" w:rsidR="00BB4DCD" w:rsidRPr="00BE1D83" w:rsidRDefault="00BB4DCD" w:rsidP="0087759A">
            <w:pPr>
              <w:rPr>
                <w:szCs w:val="24"/>
              </w:rPr>
            </w:pPr>
            <w:r w:rsidRPr="00BE1D83">
              <w:rPr>
                <w:szCs w:val="24"/>
              </w:rPr>
              <w:t>да</w:t>
            </w:r>
          </w:p>
        </w:tc>
      </w:tr>
      <w:tr w:rsidR="00BB4DCD" w:rsidRPr="00BE1D83" w14:paraId="7BF857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172D0" w14:textId="77777777" w:rsidR="00BB4DCD" w:rsidRPr="00BE1D83" w:rsidRDefault="00BB4DCD" w:rsidP="0087759A">
            <w:pPr>
              <w:rPr>
                <w:szCs w:val="24"/>
              </w:rPr>
            </w:pPr>
            <w:r w:rsidRPr="00BE1D83">
              <w:rPr>
                <w:szCs w:val="24"/>
              </w:rPr>
              <w:t>–        Необходимость регистрации в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E5AA5" w14:textId="77777777" w:rsidR="00BB4DCD" w:rsidRPr="00BE1D83" w:rsidRDefault="00BB4DCD" w:rsidP="0087759A">
            <w:pPr>
              <w:rPr>
                <w:szCs w:val="24"/>
              </w:rPr>
            </w:pPr>
            <w:r w:rsidRPr="00BE1D83">
              <w:rPr>
                <w:szCs w:val="24"/>
              </w:rPr>
              <w:t>да</w:t>
            </w:r>
          </w:p>
        </w:tc>
      </w:tr>
      <w:tr w:rsidR="00BB4DCD" w:rsidRPr="00BE1D83" w14:paraId="28CFF3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17C1C" w14:textId="77777777" w:rsidR="00BB4DCD" w:rsidRPr="00BE1D83" w:rsidRDefault="00BB4DCD" w:rsidP="0087759A">
            <w:pPr>
              <w:rPr>
                <w:szCs w:val="24"/>
              </w:rPr>
            </w:pPr>
            <w:r w:rsidRPr="00BE1D83">
              <w:rPr>
                <w:szCs w:val="24"/>
              </w:rPr>
              <w:t>   При добавлении ЭО возможность настроить пункты обслуживания и отображение повода обращения в списке записанных.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2F865" w14:textId="77777777" w:rsidR="00BB4DCD" w:rsidRPr="00BE1D83" w:rsidRDefault="00BB4DCD" w:rsidP="0087759A">
            <w:pPr>
              <w:rPr>
                <w:szCs w:val="24"/>
              </w:rPr>
            </w:pPr>
            <w:r w:rsidRPr="00BE1D83">
              <w:rPr>
                <w:szCs w:val="24"/>
              </w:rPr>
              <w:t>да</w:t>
            </w:r>
          </w:p>
        </w:tc>
      </w:tr>
      <w:tr w:rsidR="00BB4DCD" w:rsidRPr="00BE1D83" w14:paraId="688996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71BDF" w14:textId="77777777" w:rsidR="00BB4DCD" w:rsidRPr="00BE1D83" w:rsidRDefault="00BB4DCD" w:rsidP="0087759A">
            <w:pPr>
              <w:rPr>
                <w:szCs w:val="24"/>
              </w:rPr>
            </w:pPr>
            <w:r w:rsidRPr="00BE1D83">
              <w:rPr>
                <w:szCs w:val="24"/>
              </w:rPr>
              <w:t>   Настройка электронной очереди для службы в структуре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B5123E" w14:textId="77777777" w:rsidR="00BB4DCD" w:rsidRPr="00BE1D83" w:rsidRDefault="00BB4DCD" w:rsidP="0087759A">
            <w:pPr>
              <w:rPr>
                <w:szCs w:val="24"/>
              </w:rPr>
            </w:pPr>
            <w:r w:rsidRPr="00BE1D83">
              <w:rPr>
                <w:szCs w:val="24"/>
              </w:rPr>
              <w:t>да</w:t>
            </w:r>
          </w:p>
        </w:tc>
      </w:tr>
      <w:tr w:rsidR="00BB4DCD" w:rsidRPr="00BE1D83" w14:paraId="6E3DFB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3C075" w14:textId="77777777" w:rsidR="00BB4DCD" w:rsidRPr="00BE1D83" w:rsidRDefault="00BB4DCD" w:rsidP="0087759A">
            <w:pPr>
              <w:rPr>
                <w:szCs w:val="24"/>
              </w:rPr>
            </w:pPr>
            <w:r w:rsidRPr="00BE1D83">
              <w:rPr>
                <w:szCs w:val="24"/>
              </w:rPr>
              <w:t>   Настройка электронного табло с возможностью привязки его к электронной очереди. При добавлении электронного табло указание следующих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AFD8D" w14:textId="77777777" w:rsidR="00BB4DCD" w:rsidRPr="00BE1D83" w:rsidRDefault="00BB4DCD" w:rsidP="0087759A">
            <w:pPr>
              <w:rPr>
                <w:szCs w:val="24"/>
              </w:rPr>
            </w:pPr>
            <w:r w:rsidRPr="00BE1D83">
              <w:rPr>
                <w:szCs w:val="24"/>
              </w:rPr>
              <w:t>да</w:t>
            </w:r>
          </w:p>
        </w:tc>
      </w:tr>
      <w:tr w:rsidR="00BB4DCD" w:rsidRPr="00BE1D83" w14:paraId="4D34AB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D86F44" w14:textId="77777777" w:rsidR="00BB4DCD" w:rsidRPr="00BE1D83" w:rsidRDefault="00BB4DCD" w:rsidP="0087759A">
            <w:pPr>
              <w:rPr>
                <w:szCs w:val="24"/>
              </w:rPr>
            </w:pPr>
            <w:r w:rsidRPr="00BE1D83">
              <w:rPr>
                <w:szCs w:val="24"/>
              </w:rPr>
              <w:t>–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315FCA" w14:textId="77777777" w:rsidR="00BB4DCD" w:rsidRPr="00BE1D83" w:rsidRDefault="00BB4DCD" w:rsidP="0087759A">
            <w:pPr>
              <w:rPr>
                <w:szCs w:val="24"/>
              </w:rPr>
            </w:pPr>
            <w:r w:rsidRPr="00BE1D83">
              <w:rPr>
                <w:szCs w:val="24"/>
              </w:rPr>
              <w:t>да</w:t>
            </w:r>
          </w:p>
        </w:tc>
      </w:tr>
      <w:tr w:rsidR="00BB4DCD" w:rsidRPr="00BE1D83" w14:paraId="66FDD7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9C06BA" w14:textId="77777777" w:rsidR="00BB4DCD" w:rsidRPr="00BE1D83" w:rsidRDefault="00BB4DCD" w:rsidP="0087759A">
            <w:pPr>
              <w:rPr>
                <w:szCs w:val="24"/>
              </w:rPr>
            </w:pPr>
            <w:r w:rsidRPr="00BE1D83">
              <w:rPr>
                <w:szCs w:val="24"/>
              </w:rPr>
              <w:t>–        Подразделение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B0D67" w14:textId="77777777" w:rsidR="00BB4DCD" w:rsidRPr="00BE1D83" w:rsidRDefault="00BB4DCD" w:rsidP="0087759A">
            <w:pPr>
              <w:rPr>
                <w:szCs w:val="24"/>
              </w:rPr>
            </w:pPr>
            <w:r w:rsidRPr="00BE1D83">
              <w:rPr>
                <w:szCs w:val="24"/>
              </w:rPr>
              <w:t>да</w:t>
            </w:r>
          </w:p>
        </w:tc>
      </w:tr>
      <w:tr w:rsidR="00BB4DCD" w:rsidRPr="00BE1D83" w14:paraId="60C9A2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3D39A0" w14:textId="77777777" w:rsidR="00BB4DCD" w:rsidRPr="00BE1D83" w:rsidRDefault="00BB4DCD" w:rsidP="0087759A">
            <w:pPr>
              <w:rPr>
                <w:szCs w:val="24"/>
              </w:rPr>
            </w:pPr>
            <w:r w:rsidRPr="00BE1D83">
              <w:rPr>
                <w:szCs w:val="24"/>
              </w:rPr>
              <w:t>–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8733C" w14:textId="77777777" w:rsidR="00BB4DCD" w:rsidRPr="00BE1D83" w:rsidRDefault="00BB4DCD" w:rsidP="0087759A">
            <w:pPr>
              <w:rPr>
                <w:szCs w:val="24"/>
              </w:rPr>
            </w:pPr>
            <w:r w:rsidRPr="00BE1D83">
              <w:rPr>
                <w:szCs w:val="24"/>
              </w:rPr>
              <w:t>да</w:t>
            </w:r>
          </w:p>
        </w:tc>
      </w:tr>
      <w:tr w:rsidR="00BB4DCD" w:rsidRPr="00BE1D83" w14:paraId="5E6388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7B7D84"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B059F" w14:textId="77777777" w:rsidR="00BB4DCD" w:rsidRPr="00BE1D83" w:rsidRDefault="00BB4DCD" w:rsidP="0087759A">
            <w:pPr>
              <w:rPr>
                <w:szCs w:val="24"/>
              </w:rPr>
            </w:pPr>
            <w:r w:rsidRPr="00BE1D83">
              <w:rPr>
                <w:szCs w:val="24"/>
              </w:rPr>
              <w:t>да</w:t>
            </w:r>
          </w:p>
        </w:tc>
      </w:tr>
      <w:tr w:rsidR="00BB4DCD" w:rsidRPr="00BE1D83" w14:paraId="26B5BE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25ACE"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26B93" w14:textId="77777777" w:rsidR="00BB4DCD" w:rsidRPr="00BE1D83" w:rsidRDefault="00BB4DCD" w:rsidP="0087759A">
            <w:pPr>
              <w:rPr>
                <w:szCs w:val="24"/>
              </w:rPr>
            </w:pPr>
            <w:r w:rsidRPr="00BE1D83">
              <w:rPr>
                <w:szCs w:val="24"/>
              </w:rPr>
              <w:t>да</w:t>
            </w:r>
          </w:p>
        </w:tc>
      </w:tr>
      <w:tr w:rsidR="00BB4DCD" w:rsidRPr="00BE1D83" w14:paraId="38F319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BFE65" w14:textId="77777777" w:rsidR="00BB4DCD" w:rsidRPr="00BE1D83" w:rsidRDefault="00BB4DCD" w:rsidP="0087759A">
            <w:pPr>
              <w:rPr>
                <w:szCs w:val="24"/>
              </w:rPr>
            </w:pPr>
            <w:r w:rsidRPr="00BE1D83">
              <w:rPr>
                <w:szCs w:val="24"/>
              </w:rPr>
              <w:t>–        Тип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B3B6A" w14:textId="77777777" w:rsidR="00BB4DCD" w:rsidRPr="00BE1D83" w:rsidRDefault="00BB4DCD" w:rsidP="0087759A">
            <w:pPr>
              <w:rPr>
                <w:szCs w:val="24"/>
              </w:rPr>
            </w:pPr>
            <w:r w:rsidRPr="00BE1D83">
              <w:rPr>
                <w:szCs w:val="24"/>
              </w:rPr>
              <w:t>да</w:t>
            </w:r>
          </w:p>
        </w:tc>
      </w:tr>
      <w:tr w:rsidR="00BB4DCD" w:rsidRPr="00BE1D83" w14:paraId="3B9A6B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0E60A" w14:textId="77777777" w:rsidR="00BB4DCD" w:rsidRPr="00BE1D83" w:rsidRDefault="00BB4DCD" w:rsidP="0087759A">
            <w:pPr>
              <w:rPr>
                <w:szCs w:val="24"/>
              </w:rPr>
            </w:pPr>
            <w:r w:rsidRPr="00BE1D83">
              <w:rPr>
                <w:szCs w:val="24"/>
              </w:rPr>
              <w:t>–        Настройка отображения расписания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04FE" w14:textId="77777777" w:rsidR="00BB4DCD" w:rsidRPr="00BE1D83" w:rsidRDefault="00BB4DCD" w:rsidP="0087759A">
            <w:pPr>
              <w:rPr>
                <w:szCs w:val="24"/>
              </w:rPr>
            </w:pPr>
            <w:r w:rsidRPr="00BE1D83">
              <w:rPr>
                <w:szCs w:val="24"/>
              </w:rPr>
              <w:t>да</w:t>
            </w:r>
          </w:p>
        </w:tc>
      </w:tr>
      <w:tr w:rsidR="00BB4DCD" w:rsidRPr="00BE1D83" w14:paraId="5C936E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198CD" w14:textId="77777777" w:rsidR="00BB4DCD" w:rsidRPr="00BE1D83" w:rsidRDefault="00BB4DCD" w:rsidP="0087759A">
            <w:pPr>
              <w:rPr>
                <w:szCs w:val="24"/>
              </w:rPr>
            </w:pPr>
            <w:r w:rsidRPr="00BE1D83">
              <w:rPr>
                <w:szCs w:val="24"/>
              </w:rPr>
              <w:t>–        Настройка отображения текстового статуса талона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EFB8DA" w14:textId="77777777" w:rsidR="00BB4DCD" w:rsidRPr="00BE1D83" w:rsidRDefault="00BB4DCD" w:rsidP="0087759A">
            <w:pPr>
              <w:rPr>
                <w:szCs w:val="24"/>
              </w:rPr>
            </w:pPr>
            <w:r w:rsidRPr="00BE1D83">
              <w:rPr>
                <w:szCs w:val="24"/>
              </w:rPr>
              <w:t>да</w:t>
            </w:r>
          </w:p>
        </w:tc>
      </w:tr>
      <w:tr w:rsidR="00BB4DCD" w:rsidRPr="00BE1D83" w14:paraId="711AA5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1152A" w14:textId="77777777" w:rsidR="00BB4DCD" w:rsidRPr="00BE1D83" w:rsidRDefault="00BB4DCD" w:rsidP="0087759A">
            <w:pPr>
              <w:rPr>
                <w:szCs w:val="24"/>
              </w:rPr>
            </w:pPr>
            <w:r w:rsidRPr="00BE1D83">
              <w:rPr>
                <w:szCs w:val="24"/>
              </w:rPr>
              <w:t>–        Интервал смены информации на экране (сек.)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5AFEA" w14:textId="77777777" w:rsidR="00BB4DCD" w:rsidRPr="00BE1D83" w:rsidRDefault="00BB4DCD" w:rsidP="0087759A">
            <w:pPr>
              <w:rPr>
                <w:szCs w:val="24"/>
              </w:rPr>
            </w:pPr>
            <w:r w:rsidRPr="00BE1D83">
              <w:rPr>
                <w:szCs w:val="24"/>
              </w:rPr>
              <w:t>да</w:t>
            </w:r>
          </w:p>
        </w:tc>
      </w:tr>
      <w:tr w:rsidR="00BB4DCD" w:rsidRPr="00BE1D83" w14:paraId="3D55C6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A1C05" w14:textId="77777777" w:rsidR="00BB4DCD" w:rsidRPr="00BE1D83" w:rsidRDefault="00BB4DCD" w:rsidP="0087759A">
            <w:pPr>
              <w:rPr>
                <w:szCs w:val="24"/>
              </w:rPr>
            </w:pPr>
            <w:r w:rsidRPr="00BE1D83">
              <w:rPr>
                <w:szCs w:val="24"/>
              </w:rPr>
              <w:t>–        IP-адрес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1A5E3" w14:textId="77777777" w:rsidR="00BB4DCD" w:rsidRPr="00BE1D83" w:rsidRDefault="00BB4DCD" w:rsidP="0087759A">
            <w:pPr>
              <w:rPr>
                <w:szCs w:val="24"/>
              </w:rPr>
            </w:pPr>
            <w:r w:rsidRPr="00BE1D83">
              <w:rPr>
                <w:szCs w:val="24"/>
              </w:rPr>
              <w:t>да</w:t>
            </w:r>
          </w:p>
        </w:tc>
      </w:tr>
      <w:tr w:rsidR="00BB4DCD" w:rsidRPr="00BE1D83" w14:paraId="163890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E6424" w14:textId="77777777" w:rsidR="00BB4DCD" w:rsidRPr="00BE1D83" w:rsidRDefault="00BB4DCD" w:rsidP="0087759A">
            <w:pPr>
              <w:rPr>
                <w:szCs w:val="24"/>
              </w:rPr>
            </w:pPr>
            <w:r w:rsidRPr="00BE1D83">
              <w:rPr>
                <w:szCs w:val="24"/>
              </w:rPr>
              <w:t>–        Порт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4481E9" w14:textId="77777777" w:rsidR="00BB4DCD" w:rsidRPr="00BE1D83" w:rsidRDefault="00BB4DCD" w:rsidP="0087759A">
            <w:pPr>
              <w:rPr>
                <w:szCs w:val="24"/>
              </w:rPr>
            </w:pPr>
            <w:r w:rsidRPr="00BE1D83">
              <w:rPr>
                <w:szCs w:val="24"/>
              </w:rPr>
              <w:t>да</w:t>
            </w:r>
          </w:p>
        </w:tc>
      </w:tr>
      <w:tr w:rsidR="00BB4DCD" w:rsidRPr="00BE1D83" w14:paraId="7CADD4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88135" w14:textId="77777777" w:rsidR="00BB4DCD" w:rsidRPr="00BE1D83" w:rsidRDefault="00BB4DCD" w:rsidP="0087759A">
            <w:pPr>
              <w:rPr>
                <w:szCs w:val="24"/>
              </w:rPr>
            </w:pPr>
            <w:r w:rsidRPr="00BE1D83">
              <w:rPr>
                <w:szCs w:val="24"/>
              </w:rPr>
              <w:t>–        Период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19429" w14:textId="77777777" w:rsidR="00BB4DCD" w:rsidRPr="00BE1D83" w:rsidRDefault="00BB4DCD" w:rsidP="0087759A">
            <w:pPr>
              <w:rPr>
                <w:szCs w:val="24"/>
              </w:rPr>
            </w:pPr>
            <w:r w:rsidRPr="00BE1D83">
              <w:rPr>
                <w:szCs w:val="24"/>
              </w:rPr>
              <w:t>да</w:t>
            </w:r>
          </w:p>
        </w:tc>
      </w:tr>
      <w:tr w:rsidR="00BB4DCD" w:rsidRPr="00BE1D83" w14:paraId="71834A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938CD" w14:textId="77777777" w:rsidR="00BB4DCD" w:rsidRPr="00BE1D83" w:rsidRDefault="00BB4DCD" w:rsidP="0087759A">
            <w:pPr>
              <w:rPr>
                <w:szCs w:val="24"/>
              </w:rPr>
            </w:pPr>
            <w:r w:rsidRPr="00BE1D83">
              <w:rPr>
                <w:szCs w:val="24"/>
              </w:rPr>
              <w:t>   Настройка работы инфомата с возможностью привязки его к электронной очереди и добавления основных специальностей. При добавлении инфомата указание следующих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4EE35" w14:textId="77777777" w:rsidR="00BB4DCD" w:rsidRPr="00BE1D83" w:rsidRDefault="00BB4DCD" w:rsidP="0087759A">
            <w:pPr>
              <w:rPr>
                <w:szCs w:val="24"/>
              </w:rPr>
            </w:pPr>
            <w:r w:rsidRPr="00BE1D83">
              <w:rPr>
                <w:szCs w:val="24"/>
              </w:rPr>
              <w:t>да</w:t>
            </w:r>
          </w:p>
        </w:tc>
      </w:tr>
      <w:tr w:rsidR="00BB4DCD" w:rsidRPr="00BE1D83" w14:paraId="67DC69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B1800" w14:textId="77777777" w:rsidR="00BB4DCD" w:rsidRPr="00BE1D83" w:rsidRDefault="00BB4DCD" w:rsidP="0087759A">
            <w:pPr>
              <w:rPr>
                <w:szCs w:val="24"/>
              </w:rPr>
            </w:pPr>
            <w:r w:rsidRPr="00BE1D83">
              <w:rPr>
                <w:szCs w:val="24"/>
              </w:rPr>
              <w:t>–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499C8" w14:textId="77777777" w:rsidR="00BB4DCD" w:rsidRPr="00BE1D83" w:rsidRDefault="00BB4DCD" w:rsidP="0087759A">
            <w:pPr>
              <w:rPr>
                <w:szCs w:val="24"/>
              </w:rPr>
            </w:pPr>
            <w:r w:rsidRPr="00BE1D83">
              <w:rPr>
                <w:szCs w:val="24"/>
              </w:rPr>
              <w:t>да</w:t>
            </w:r>
          </w:p>
        </w:tc>
      </w:tr>
      <w:tr w:rsidR="00BB4DCD" w:rsidRPr="00BE1D83" w14:paraId="15460D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7A219" w14:textId="77777777" w:rsidR="00BB4DCD" w:rsidRPr="00BE1D83" w:rsidRDefault="00BB4DCD" w:rsidP="0087759A">
            <w:pPr>
              <w:rPr>
                <w:szCs w:val="24"/>
              </w:rPr>
            </w:pPr>
            <w:r w:rsidRPr="00BE1D83">
              <w:rPr>
                <w:szCs w:val="24"/>
              </w:rPr>
              <w:t>–        Подразделение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2424B" w14:textId="77777777" w:rsidR="00BB4DCD" w:rsidRPr="00BE1D83" w:rsidRDefault="00BB4DCD" w:rsidP="0087759A">
            <w:pPr>
              <w:rPr>
                <w:szCs w:val="24"/>
              </w:rPr>
            </w:pPr>
            <w:r w:rsidRPr="00BE1D83">
              <w:rPr>
                <w:szCs w:val="24"/>
              </w:rPr>
              <w:t>да</w:t>
            </w:r>
          </w:p>
        </w:tc>
      </w:tr>
      <w:tr w:rsidR="00BB4DCD" w:rsidRPr="00BE1D83" w14:paraId="761F16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A9122"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E869D" w14:textId="77777777" w:rsidR="00BB4DCD" w:rsidRPr="00BE1D83" w:rsidRDefault="00BB4DCD" w:rsidP="0087759A">
            <w:pPr>
              <w:rPr>
                <w:szCs w:val="24"/>
              </w:rPr>
            </w:pPr>
            <w:r w:rsidRPr="00BE1D83">
              <w:rPr>
                <w:szCs w:val="24"/>
              </w:rPr>
              <w:t>да</w:t>
            </w:r>
          </w:p>
        </w:tc>
      </w:tr>
      <w:tr w:rsidR="00BB4DCD" w:rsidRPr="00BE1D83" w14:paraId="0BEFEB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BE0B36"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0DD21" w14:textId="77777777" w:rsidR="00BB4DCD" w:rsidRPr="00BE1D83" w:rsidRDefault="00BB4DCD" w:rsidP="0087759A">
            <w:pPr>
              <w:rPr>
                <w:szCs w:val="24"/>
              </w:rPr>
            </w:pPr>
            <w:r w:rsidRPr="00BE1D83">
              <w:rPr>
                <w:szCs w:val="24"/>
              </w:rPr>
              <w:t>да</w:t>
            </w:r>
          </w:p>
        </w:tc>
      </w:tr>
      <w:tr w:rsidR="00BB4DCD" w:rsidRPr="00BE1D83" w14:paraId="239EA4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2C01F3" w14:textId="77777777" w:rsidR="00BB4DCD" w:rsidRPr="00BE1D83" w:rsidRDefault="00BB4DCD" w:rsidP="0087759A">
            <w:pPr>
              <w:rPr>
                <w:szCs w:val="24"/>
              </w:rPr>
            </w:pPr>
            <w:r w:rsidRPr="00BE1D83">
              <w:rPr>
                <w:szCs w:val="24"/>
              </w:rPr>
              <w:t>–        Период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38192" w14:textId="77777777" w:rsidR="00BB4DCD" w:rsidRPr="00BE1D83" w:rsidRDefault="00BB4DCD" w:rsidP="0087759A">
            <w:pPr>
              <w:rPr>
                <w:szCs w:val="24"/>
              </w:rPr>
            </w:pPr>
            <w:r w:rsidRPr="00BE1D83">
              <w:rPr>
                <w:szCs w:val="24"/>
              </w:rPr>
              <w:t>да</w:t>
            </w:r>
          </w:p>
        </w:tc>
      </w:tr>
      <w:tr w:rsidR="00BB4DCD" w:rsidRPr="00BE1D83" w14:paraId="3FABBB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070F76" w14:textId="77777777" w:rsidR="00BB4DCD" w:rsidRPr="00BE1D83" w:rsidRDefault="00BB4DCD" w:rsidP="0087759A">
            <w:pPr>
              <w:rPr>
                <w:szCs w:val="24"/>
              </w:rPr>
            </w:pPr>
            <w:r w:rsidRPr="00BE1D83">
              <w:rPr>
                <w:szCs w:val="24"/>
              </w:rPr>
              <w:t>Тип печати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E8EBD2" w14:textId="77777777" w:rsidR="00BB4DCD" w:rsidRPr="00BE1D83" w:rsidRDefault="00BB4DCD" w:rsidP="0087759A">
            <w:pPr>
              <w:rPr>
                <w:szCs w:val="24"/>
              </w:rPr>
            </w:pPr>
          </w:p>
        </w:tc>
      </w:tr>
      <w:tr w:rsidR="00BB4DCD" w:rsidRPr="00BE1D83" w14:paraId="18BD46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21E2B" w14:textId="77777777" w:rsidR="00BB4DCD" w:rsidRPr="00BE1D83" w:rsidRDefault="00BB4DCD" w:rsidP="0087759A">
            <w:pPr>
              <w:rPr>
                <w:szCs w:val="24"/>
              </w:rPr>
            </w:pPr>
            <w:r w:rsidRPr="00BE1D83">
              <w:rPr>
                <w:szCs w:val="24"/>
              </w:rPr>
              <w:t>   Настройка групп поводов обращения с возможностью привязки повода к электронной очереди. При добавлении повода указание следующих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C2325" w14:textId="77777777" w:rsidR="00BB4DCD" w:rsidRPr="00BE1D83" w:rsidRDefault="00BB4DCD" w:rsidP="0087759A">
            <w:pPr>
              <w:rPr>
                <w:szCs w:val="24"/>
              </w:rPr>
            </w:pPr>
            <w:r w:rsidRPr="00BE1D83">
              <w:rPr>
                <w:szCs w:val="24"/>
              </w:rPr>
              <w:t>да</w:t>
            </w:r>
          </w:p>
        </w:tc>
      </w:tr>
      <w:tr w:rsidR="00BB4DCD" w:rsidRPr="00BE1D83" w14:paraId="6484E4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C7F7B" w14:textId="77777777" w:rsidR="00BB4DCD" w:rsidRPr="00BE1D83" w:rsidRDefault="00BB4DCD" w:rsidP="0087759A">
            <w:pPr>
              <w:rPr>
                <w:szCs w:val="24"/>
              </w:rPr>
            </w:pPr>
            <w:r w:rsidRPr="00BE1D83">
              <w:rPr>
                <w:szCs w:val="24"/>
              </w:rPr>
              <w:t>–        Группа повода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F36C0D" w14:textId="77777777" w:rsidR="00BB4DCD" w:rsidRPr="00BE1D83" w:rsidRDefault="00BB4DCD" w:rsidP="0087759A">
            <w:pPr>
              <w:rPr>
                <w:szCs w:val="24"/>
              </w:rPr>
            </w:pPr>
            <w:r w:rsidRPr="00BE1D83">
              <w:rPr>
                <w:szCs w:val="24"/>
              </w:rPr>
              <w:t>да</w:t>
            </w:r>
          </w:p>
        </w:tc>
      </w:tr>
      <w:tr w:rsidR="00BB4DCD" w:rsidRPr="00BE1D83" w14:paraId="5477E4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CCC51" w14:textId="77777777" w:rsidR="00BB4DCD" w:rsidRPr="00BE1D83" w:rsidRDefault="00BB4DCD" w:rsidP="0087759A">
            <w:pPr>
              <w:rPr>
                <w:szCs w:val="24"/>
              </w:rPr>
            </w:pPr>
            <w:r w:rsidRPr="00BE1D83">
              <w:rPr>
                <w:szCs w:val="24"/>
              </w:rPr>
              <w:t>–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736A4" w14:textId="77777777" w:rsidR="00BB4DCD" w:rsidRPr="00BE1D83" w:rsidRDefault="00BB4DCD" w:rsidP="0087759A">
            <w:pPr>
              <w:rPr>
                <w:szCs w:val="24"/>
              </w:rPr>
            </w:pPr>
            <w:r w:rsidRPr="00BE1D83">
              <w:rPr>
                <w:szCs w:val="24"/>
              </w:rPr>
              <w:t>да</w:t>
            </w:r>
          </w:p>
        </w:tc>
      </w:tr>
      <w:tr w:rsidR="00BB4DCD" w:rsidRPr="00BE1D83" w14:paraId="098413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CBC68" w14:textId="77777777" w:rsidR="00BB4DCD" w:rsidRPr="00BE1D83" w:rsidRDefault="00BB4DCD" w:rsidP="0087759A">
            <w:pPr>
              <w:rPr>
                <w:szCs w:val="24"/>
              </w:rPr>
            </w:pPr>
            <w:r w:rsidRPr="00BE1D83">
              <w:rPr>
                <w:szCs w:val="24"/>
              </w:rPr>
              <w:t>–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4A96A" w14:textId="77777777" w:rsidR="00BB4DCD" w:rsidRPr="00BE1D83" w:rsidRDefault="00BB4DCD" w:rsidP="0087759A">
            <w:pPr>
              <w:rPr>
                <w:szCs w:val="24"/>
              </w:rPr>
            </w:pPr>
            <w:r w:rsidRPr="00BE1D83">
              <w:rPr>
                <w:szCs w:val="24"/>
              </w:rPr>
              <w:t>да</w:t>
            </w:r>
          </w:p>
        </w:tc>
      </w:tr>
      <w:tr w:rsidR="00BB4DCD" w:rsidRPr="00BE1D83" w14:paraId="168205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ABC49" w14:textId="77777777" w:rsidR="00BB4DCD" w:rsidRPr="00BE1D83" w:rsidRDefault="00BB4DCD" w:rsidP="0087759A">
            <w:pPr>
              <w:rPr>
                <w:szCs w:val="24"/>
              </w:rPr>
            </w:pPr>
            <w:r w:rsidRPr="00BE1D83">
              <w:rPr>
                <w:szCs w:val="24"/>
              </w:rPr>
              <w:t>–        Примечание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5FC6E" w14:textId="77777777" w:rsidR="00BB4DCD" w:rsidRPr="00BE1D83" w:rsidRDefault="00BB4DCD" w:rsidP="0087759A">
            <w:pPr>
              <w:rPr>
                <w:szCs w:val="24"/>
              </w:rPr>
            </w:pPr>
            <w:r w:rsidRPr="00BE1D83">
              <w:rPr>
                <w:szCs w:val="24"/>
              </w:rPr>
              <w:t>да</w:t>
            </w:r>
          </w:p>
        </w:tc>
      </w:tr>
      <w:tr w:rsidR="00BB4DCD" w:rsidRPr="00BE1D83" w14:paraId="29787E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26E8F1" w14:textId="77777777" w:rsidR="00BB4DCD" w:rsidRPr="00BE1D83" w:rsidRDefault="00BB4DCD" w:rsidP="0087759A">
            <w:pPr>
              <w:rPr>
                <w:szCs w:val="24"/>
              </w:rPr>
            </w:pPr>
            <w:r w:rsidRPr="00BE1D83">
              <w:rPr>
                <w:szCs w:val="24"/>
              </w:rPr>
              <w:t>–        Период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3253E" w14:textId="77777777" w:rsidR="00BB4DCD" w:rsidRPr="00BE1D83" w:rsidRDefault="00BB4DCD" w:rsidP="0087759A">
            <w:pPr>
              <w:rPr>
                <w:szCs w:val="24"/>
              </w:rPr>
            </w:pPr>
            <w:r w:rsidRPr="00BE1D83">
              <w:rPr>
                <w:szCs w:val="24"/>
              </w:rPr>
              <w:t>да</w:t>
            </w:r>
          </w:p>
        </w:tc>
      </w:tr>
      <w:tr w:rsidR="00BB4DCD" w:rsidRPr="00BE1D83" w14:paraId="5376AF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BCA8D" w14:textId="77777777" w:rsidR="00BB4DCD" w:rsidRPr="00BE1D83" w:rsidRDefault="00BB4DCD" w:rsidP="0087759A">
            <w:pPr>
              <w:rPr>
                <w:szCs w:val="24"/>
              </w:rPr>
            </w:pPr>
            <w:r w:rsidRPr="00BE1D83">
              <w:rPr>
                <w:szCs w:val="24"/>
              </w:rPr>
              <w:t>–        Настройка возможности пропускать страницу подтверждения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641CA" w14:textId="77777777" w:rsidR="00BB4DCD" w:rsidRPr="00BE1D83" w:rsidRDefault="00BB4DCD" w:rsidP="0087759A">
            <w:pPr>
              <w:rPr>
                <w:szCs w:val="24"/>
              </w:rPr>
            </w:pPr>
            <w:r w:rsidRPr="00BE1D83">
              <w:rPr>
                <w:szCs w:val="24"/>
              </w:rPr>
              <w:t>да</w:t>
            </w:r>
          </w:p>
        </w:tc>
      </w:tr>
      <w:tr w:rsidR="00BB4DCD" w:rsidRPr="00BE1D83" w14:paraId="5C257E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9DE3D" w14:textId="77777777" w:rsidR="00BB4DCD" w:rsidRPr="00BE1D83" w:rsidRDefault="00BB4DCD" w:rsidP="0087759A">
            <w:pPr>
              <w:rPr>
                <w:szCs w:val="24"/>
              </w:rPr>
            </w:pPr>
            <w:r w:rsidRPr="00BE1D83">
              <w:rPr>
                <w:szCs w:val="24"/>
              </w:rPr>
              <w:t>–        Настройка Ф.И.О. врача в талоне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F831B" w14:textId="77777777" w:rsidR="00BB4DCD" w:rsidRPr="00BE1D83" w:rsidRDefault="00BB4DCD" w:rsidP="0087759A">
            <w:pPr>
              <w:rPr>
                <w:szCs w:val="24"/>
              </w:rPr>
            </w:pPr>
            <w:r w:rsidRPr="00BE1D83">
              <w:rPr>
                <w:szCs w:val="24"/>
              </w:rPr>
              <w:t>да</w:t>
            </w:r>
          </w:p>
        </w:tc>
      </w:tr>
      <w:tr w:rsidR="00BB4DCD" w:rsidRPr="00BE1D83" w14:paraId="4043DF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0BAE0" w14:textId="77777777" w:rsidR="00BB4DCD" w:rsidRPr="00BE1D83" w:rsidRDefault="00BB4DCD" w:rsidP="0087759A">
            <w:pPr>
              <w:rPr>
                <w:szCs w:val="24"/>
              </w:rPr>
            </w:pPr>
            <w:r w:rsidRPr="00BE1D83">
              <w:rPr>
                <w:szCs w:val="24"/>
              </w:rPr>
              <w:t>   Редактирование данных о пунктах обслуживания посетителей: кабинетах, окнах регистратуры и 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DE695" w14:textId="77777777" w:rsidR="00BB4DCD" w:rsidRPr="00BE1D83" w:rsidRDefault="00BB4DCD" w:rsidP="0087759A">
            <w:pPr>
              <w:rPr>
                <w:szCs w:val="24"/>
              </w:rPr>
            </w:pPr>
            <w:r w:rsidRPr="00BE1D83">
              <w:rPr>
                <w:szCs w:val="24"/>
              </w:rPr>
              <w:t>да</w:t>
            </w:r>
          </w:p>
        </w:tc>
      </w:tr>
      <w:tr w:rsidR="00BB4DCD" w:rsidRPr="00BE1D83" w14:paraId="34F318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A0D15" w14:textId="77777777" w:rsidR="00BB4DCD" w:rsidRPr="00BE1D83" w:rsidRDefault="00BB4DCD" w:rsidP="0087759A">
            <w:pPr>
              <w:rPr>
                <w:szCs w:val="24"/>
              </w:rPr>
            </w:pPr>
            <w:r w:rsidRPr="00BE1D83">
              <w:rPr>
                <w:szCs w:val="24"/>
              </w:rPr>
              <w:t>   Редактирование данных о связи пунктов обслуживания посетителей с поводами обращений.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48870" w14:textId="77777777" w:rsidR="00BB4DCD" w:rsidRPr="00BE1D83" w:rsidRDefault="00BB4DCD" w:rsidP="0087759A">
            <w:pPr>
              <w:rPr>
                <w:szCs w:val="24"/>
              </w:rPr>
            </w:pPr>
            <w:r w:rsidRPr="00BE1D83">
              <w:rPr>
                <w:szCs w:val="24"/>
              </w:rPr>
              <w:t>да</w:t>
            </w:r>
          </w:p>
        </w:tc>
      </w:tr>
      <w:tr w:rsidR="00BB4DCD" w:rsidRPr="00BE1D83" w14:paraId="18ABED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2D72D" w14:textId="77777777" w:rsidR="00BB4DCD" w:rsidRPr="00BE1D83" w:rsidRDefault="00BB4DCD" w:rsidP="0087759A">
            <w:pPr>
              <w:rPr>
                <w:szCs w:val="24"/>
              </w:rPr>
            </w:pPr>
            <w:r w:rsidRPr="00BE1D83">
              <w:rPr>
                <w:szCs w:val="24"/>
              </w:rPr>
              <w:t>   Создание, редактирование, удаление электронных очередей пунктов обслуживания, в т.ч. определение, разрешена ли запись на текущий день при регистрации или 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35C3F9" w14:textId="77777777" w:rsidR="00BB4DCD" w:rsidRPr="00BE1D83" w:rsidRDefault="00BB4DCD" w:rsidP="0087759A">
            <w:pPr>
              <w:rPr>
                <w:szCs w:val="24"/>
              </w:rPr>
            </w:pPr>
            <w:r w:rsidRPr="00BE1D83">
              <w:rPr>
                <w:szCs w:val="24"/>
              </w:rPr>
              <w:t>да</w:t>
            </w:r>
          </w:p>
        </w:tc>
      </w:tr>
      <w:tr w:rsidR="00BB4DCD" w:rsidRPr="00BE1D83" w14:paraId="604CAB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B834F2" w14:textId="77777777" w:rsidR="00BB4DCD" w:rsidRPr="00BE1D83" w:rsidRDefault="00BB4DCD" w:rsidP="0087759A">
            <w:pPr>
              <w:rPr>
                <w:szCs w:val="24"/>
              </w:rPr>
            </w:pPr>
            <w:r w:rsidRPr="00BE1D83">
              <w:rPr>
                <w:szCs w:val="24"/>
              </w:rPr>
              <w:t>   Регистрация посетителей в электронной очереди со следующих устройств: инфомат, находящийся в МО, мобильное приложение.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3D2D9" w14:textId="77777777" w:rsidR="00BB4DCD" w:rsidRPr="00BE1D83" w:rsidRDefault="00BB4DCD" w:rsidP="0087759A">
            <w:pPr>
              <w:rPr>
                <w:szCs w:val="24"/>
              </w:rPr>
            </w:pPr>
            <w:r w:rsidRPr="00BE1D83">
              <w:rPr>
                <w:szCs w:val="24"/>
              </w:rPr>
              <w:t>да</w:t>
            </w:r>
          </w:p>
        </w:tc>
      </w:tr>
      <w:tr w:rsidR="00BB4DCD" w:rsidRPr="00BE1D83" w14:paraId="386FBF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57ADA" w14:textId="77777777" w:rsidR="00BB4DCD" w:rsidRPr="00BE1D83" w:rsidRDefault="00BB4DCD" w:rsidP="0087759A">
            <w:pPr>
              <w:rPr>
                <w:szCs w:val="24"/>
              </w:rPr>
            </w:pPr>
            <w:r w:rsidRPr="00BE1D83">
              <w:rPr>
                <w:szCs w:val="24"/>
              </w:rPr>
              <w:t>   Работа в одной ОЗ с несколькими инфоматами.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ED70" w14:textId="77777777" w:rsidR="00BB4DCD" w:rsidRPr="00BE1D83" w:rsidRDefault="00BB4DCD" w:rsidP="0087759A">
            <w:pPr>
              <w:rPr>
                <w:szCs w:val="24"/>
              </w:rPr>
            </w:pPr>
            <w:r w:rsidRPr="00BE1D83">
              <w:rPr>
                <w:szCs w:val="24"/>
              </w:rPr>
              <w:t>да</w:t>
            </w:r>
          </w:p>
        </w:tc>
      </w:tr>
      <w:tr w:rsidR="00BB4DCD" w:rsidRPr="00BE1D83" w14:paraId="4AA2A7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F74FE" w14:textId="77777777" w:rsidR="00BB4DCD" w:rsidRPr="00BE1D83" w:rsidRDefault="00BB4DCD" w:rsidP="0087759A">
            <w:pPr>
              <w:rPr>
                <w:szCs w:val="24"/>
              </w:rPr>
            </w:pPr>
            <w:r w:rsidRPr="00BE1D83">
              <w:rPr>
                <w:szCs w:val="24"/>
              </w:rPr>
              <w:t>   Регистрация в МО посетителей, пришедших на прием, как по предварительной записи, так и без нее (для случаев, когда необходим «срочный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7F730" w14:textId="77777777" w:rsidR="00BB4DCD" w:rsidRPr="00BE1D83" w:rsidRDefault="00BB4DCD" w:rsidP="0087759A">
            <w:pPr>
              <w:rPr>
                <w:szCs w:val="24"/>
              </w:rPr>
            </w:pPr>
            <w:r w:rsidRPr="00BE1D83">
              <w:rPr>
                <w:szCs w:val="24"/>
              </w:rPr>
              <w:t>да</w:t>
            </w:r>
          </w:p>
        </w:tc>
      </w:tr>
      <w:tr w:rsidR="00BB4DCD" w:rsidRPr="00BE1D83" w14:paraId="787410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B7819" w14:textId="77777777" w:rsidR="00BB4DCD" w:rsidRPr="00BE1D83" w:rsidRDefault="00BB4DCD" w:rsidP="0087759A">
            <w:pPr>
              <w:rPr>
                <w:szCs w:val="24"/>
              </w:rPr>
            </w:pPr>
            <w:r w:rsidRPr="00BE1D83">
              <w:rPr>
                <w:szCs w:val="24"/>
              </w:rPr>
              <w:t>   Если посетитель обращается без предварительной записи, то при регистрации система должна запрашивать у него повод для обращения, и в зависимости от указанного повода для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0B4C1F" w14:textId="77777777" w:rsidR="00BB4DCD" w:rsidRPr="00BE1D83" w:rsidRDefault="00BB4DCD" w:rsidP="0087759A">
            <w:pPr>
              <w:rPr>
                <w:szCs w:val="24"/>
              </w:rPr>
            </w:pPr>
            <w:r w:rsidRPr="00BE1D83">
              <w:rPr>
                <w:szCs w:val="24"/>
              </w:rPr>
              <w:t>да</w:t>
            </w:r>
          </w:p>
        </w:tc>
      </w:tr>
      <w:tr w:rsidR="00BB4DCD" w:rsidRPr="00BE1D83" w14:paraId="1FB796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A8587C" w14:textId="77777777" w:rsidR="00BB4DCD" w:rsidRPr="00BE1D83" w:rsidRDefault="00BB4DCD" w:rsidP="0087759A">
            <w:pPr>
              <w:rPr>
                <w:szCs w:val="24"/>
              </w:rPr>
            </w:pPr>
            <w:r w:rsidRPr="00BE1D83">
              <w:rPr>
                <w:szCs w:val="24"/>
              </w:rPr>
              <w:t>   выполнять запись, если запись возможна (после прохождения процедуры идентификации);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749D1" w14:textId="77777777" w:rsidR="00BB4DCD" w:rsidRPr="00BE1D83" w:rsidRDefault="00BB4DCD" w:rsidP="0087759A">
            <w:pPr>
              <w:rPr>
                <w:szCs w:val="24"/>
              </w:rPr>
            </w:pPr>
            <w:r w:rsidRPr="00BE1D83">
              <w:rPr>
                <w:szCs w:val="24"/>
              </w:rPr>
              <w:t>да</w:t>
            </w:r>
          </w:p>
        </w:tc>
      </w:tr>
      <w:tr w:rsidR="00BB4DCD" w:rsidRPr="00BE1D83" w14:paraId="4C2E37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E6E86" w14:textId="77777777" w:rsidR="00BB4DCD" w:rsidRPr="00BE1D83" w:rsidRDefault="00BB4DCD" w:rsidP="0087759A">
            <w:pPr>
              <w:rPr>
                <w:szCs w:val="24"/>
              </w:rPr>
            </w:pPr>
            <w:r w:rsidRPr="00BE1D83">
              <w:rPr>
                <w:szCs w:val="24"/>
              </w:rPr>
              <w:t>   адресовать посетителя в тот кабинет, где ему может быть оказана помощь или решен его вопрос, например в регистратуру МО – для случаев, когда запись невозможна.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3075D" w14:textId="77777777" w:rsidR="00BB4DCD" w:rsidRPr="00BE1D83" w:rsidRDefault="00BB4DCD" w:rsidP="0087759A">
            <w:pPr>
              <w:rPr>
                <w:szCs w:val="24"/>
              </w:rPr>
            </w:pPr>
            <w:r w:rsidRPr="00BE1D83">
              <w:rPr>
                <w:szCs w:val="24"/>
              </w:rPr>
              <w:t>да</w:t>
            </w:r>
          </w:p>
        </w:tc>
      </w:tr>
      <w:tr w:rsidR="00BB4DCD" w:rsidRPr="00BE1D83" w14:paraId="560C0D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218176" w14:textId="77777777" w:rsidR="00BB4DCD" w:rsidRPr="00BE1D83" w:rsidRDefault="00BB4DCD" w:rsidP="0087759A">
            <w:pPr>
              <w:rPr>
                <w:szCs w:val="24"/>
              </w:rPr>
            </w:pPr>
            <w:r w:rsidRPr="00BE1D83">
              <w:rPr>
                <w:szCs w:val="24"/>
              </w:rPr>
              <w:t>Идентификация посетителей, пришедших на прием, на любом из устройств регистрации.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05F7D" w14:textId="77777777" w:rsidR="00BB4DCD" w:rsidRPr="00BE1D83" w:rsidRDefault="00BB4DCD" w:rsidP="0087759A">
            <w:pPr>
              <w:rPr>
                <w:szCs w:val="24"/>
              </w:rPr>
            </w:pPr>
            <w:r w:rsidRPr="00BE1D83">
              <w:rPr>
                <w:szCs w:val="24"/>
              </w:rPr>
              <w:t>да</w:t>
            </w:r>
          </w:p>
        </w:tc>
      </w:tr>
      <w:tr w:rsidR="00BB4DCD" w:rsidRPr="00BE1D83" w14:paraId="0BFD56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1B410" w14:textId="77777777" w:rsidR="00BB4DCD" w:rsidRPr="00BE1D83" w:rsidRDefault="00BB4DCD" w:rsidP="0087759A">
            <w:pPr>
              <w:rPr>
                <w:szCs w:val="24"/>
              </w:rPr>
            </w:pPr>
            <w:r w:rsidRPr="00BE1D83">
              <w:rPr>
                <w:szCs w:val="24"/>
              </w:rPr>
              <w:t>   Результатом регистрации посетителя должен быть номер в ЭО пункта обслуживания. При регистрации на инфомате у пациента должна быть возможность распечатать талон с номером ЭО.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59F4E" w14:textId="77777777" w:rsidR="00BB4DCD" w:rsidRPr="00BE1D83" w:rsidRDefault="00BB4DCD" w:rsidP="0087759A">
            <w:pPr>
              <w:rPr>
                <w:szCs w:val="24"/>
              </w:rPr>
            </w:pPr>
            <w:r w:rsidRPr="00BE1D83">
              <w:rPr>
                <w:szCs w:val="24"/>
              </w:rPr>
              <w:t>да</w:t>
            </w:r>
          </w:p>
        </w:tc>
      </w:tr>
      <w:tr w:rsidR="00BB4DCD" w:rsidRPr="00BE1D83" w14:paraId="57F64F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95857" w14:textId="77777777" w:rsidR="00BB4DCD" w:rsidRPr="00BE1D83" w:rsidRDefault="00BB4DCD" w:rsidP="0087759A">
            <w:pPr>
              <w:rPr>
                <w:szCs w:val="24"/>
              </w:rPr>
            </w:pPr>
            <w:r w:rsidRPr="00BE1D83">
              <w:rPr>
                <w:szCs w:val="24"/>
              </w:rPr>
              <w:t>   Работа электронных табло в МО, при помощи которых осуществляется: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EBA1A" w14:textId="77777777" w:rsidR="00BB4DCD" w:rsidRPr="00BE1D83" w:rsidRDefault="00BB4DCD" w:rsidP="0087759A">
            <w:pPr>
              <w:rPr>
                <w:szCs w:val="24"/>
              </w:rPr>
            </w:pPr>
            <w:r w:rsidRPr="00BE1D83">
              <w:rPr>
                <w:szCs w:val="24"/>
              </w:rPr>
              <w:t>да</w:t>
            </w:r>
          </w:p>
        </w:tc>
      </w:tr>
      <w:tr w:rsidR="00BB4DCD" w:rsidRPr="00BE1D83" w14:paraId="2019F5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59F20A" w14:textId="77777777" w:rsidR="00BB4DCD" w:rsidRPr="00BE1D83" w:rsidRDefault="00BB4DCD" w:rsidP="0087759A">
            <w:pPr>
              <w:rPr>
                <w:szCs w:val="24"/>
              </w:rPr>
            </w:pPr>
            <w:r w:rsidRPr="00BE1D83">
              <w:rPr>
                <w:szCs w:val="24"/>
              </w:rPr>
              <w:t>вывод информационных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72A98" w14:textId="77777777" w:rsidR="00BB4DCD" w:rsidRPr="00BE1D83" w:rsidRDefault="00BB4DCD" w:rsidP="0087759A">
            <w:pPr>
              <w:rPr>
                <w:szCs w:val="24"/>
              </w:rPr>
            </w:pPr>
          </w:p>
        </w:tc>
      </w:tr>
      <w:tr w:rsidR="00BB4DCD" w:rsidRPr="00BE1D83" w14:paraId="3810C4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E882E" w14:textId="77777777" w:rsidR="00BB4DCD" w:rsidRPr="00BE1D83" w:rsidRDefault="00BB4DCD" w:rsidP="0087759A">
            <w:pPr>
              <w:rPr>
                <w:szCs w:val="24"/>
              </w:rPr>
            </w:pPr>
            <w:r w:rsidRPr="00BE1D83">
              <w:rPr>
                <w:szCs w:val="24"/>
              </w:rPr>
              <w:t>   вывод данных о состоянии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11A5" w14:textId="77777777" w:rsidR="00BB4DCD" w:rsidRPr="00BE1D83" w:rsidRDefault="00BB4DCD" w:rsidP="0087759A">
            <w:pPr>
              <w:rPr>
                <w:szCs w:val="24"/>
              </w:rPr>
            </w:pPr>
            <w:r w:rsidRPr="00BE1D83">
              <w:rPr>
                <w:szCs w:val="24"/>
              </w:rPr>
              <w:t>да</w:t>
            </w:r>
          </w:p>
        </w:tc>
      </w:tr>
      <w:tr w:rsidR="00BB4DCD" w:rsidRPr="00BE1D83" w14:paraId="02A6CA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18315" w14:textId="77777777" w:rsidR="00BB4DCD" w:rsidRPr="00BE1D83" w:rsidRDefault="00BB4DCD" w:rsidP="0087759A">
            <w:pPr>
              <w:rPr>
                <w:szCs w:val="24"/>
              </w:rPr>
            </w:pPr>
            <w:r w:rsidRPr="00BE1D83">
              <w:rPr>
                <w:szCs w:val="24"/>
              </w:rPr>
              <w:t>   вызов посетителей в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EBBC9" w14:textId="77777777" w:rsidR="00BB4DCD" w:rsidRPr="00BE1D83" w:rsidRDefault="00BB4DCD" w:rsidP="0087759A">
            <w:pPr>
              <w:rPr>
                <w:szCs w:val="24"/>
              </w:rPr>
            </w:pPr>
            <w:r w:rsidRPr="00BE1D83">
              <w:rPr>
                <w:szCs w:val="24"/>
              </w:rPr>
              <w:t>да</w:t>
            </w:r>
          </w:p>
        </w:tc>
      </w:tr>
      <w:tr w:rsidR="00BB4DCD" w:rsidRPr="00BE1D83" w14:paraId="39D6CB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C42683" w14:textId="77777777" w:rsidR="00BB4DCD" w:rsidRPr="00BE1D83" w:rsidRDefault="00BB4DCD" w:rsidP="0087759A">
            <w:pPr>
              <w:rPr>
                <w:szCs w:val="24"/>
              </w:rPr>
            </w:pPr>
            <w:r w:rsidRPr="00BE1D83">
              <w:rPr>
                <w:szCs w:val="24"/>
              </w:rPr>
              <w:t>Обеспечение следующих возможностей для медицинских сотрудников по управлению электронной очередью: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5AD1" w14:textId="77777777" w:rsidR="00BB4DCD" w:rsidRPr="00BE1D83" w:rsidRDefault="00BB4DCD" w:rsidP="0087759A">
            <w:pPr>
              <w:rPr>
                <w:szCs w:val="24"/>
              </w:rPr>
            </w:pPr>
          </w:p>
        </w:tc>
      </w:tr>
      <w:tr w:rsidR="00BB4DCD" w:rsidRPr="00BE1D83" w14:paraId="2F08DF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4ED92D" w14:textId="77777777" w:rsidR="00BB4DCD" w:rsidRPr="00BE1D83" w:rsidRDefault="00BB4DCD" w:rsidP="0087759A">
            <w:pPr>
              <w:rPr>
                <w:szCs w:val="24"/>
              </w:rPr>
            </w:pPr>
            <w:r w:rsidRPr="00BE1D83">
              <w:rPr>
                <w:szCs w:val="24"/>
              </w:rPr>
              <w:t>Осуществление дистанционного вызова посетителя в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EE4639" w14:textId="77777777" w:rsidR="00BB4DCD" w:rsidRPr="00BE1D83" w:rsidRDefault="00BB4DCD" w:rsidP="0087759A">
            <w:pPr>
              <w:rPr>
                <w:szCs w:val="24"/>
              </w:rPr>
            </w:pPr>
          </w:p>
        </w:tc>
      </w:tr>
      <w:tr w:rsidR="00BB4DCD" w:rsidRPr="00BE1D83" w14:paraId="2803B6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6DAECF" w14:textId="77777777" w:rsidR="00BB4DCD" w:rsidRPr="00BE1D83" w:rsidRDefault="00BB4DCD" w:rsidP="0087759A">
            <w:pPr>
              <w:rPr>
                <w:szCs w:val="24"/>
              </w:rPr>
            </w:pPr>
            <w:r w:rsidRPr="00BE1D83">
              <w:rPr>
                <w:szCs w:val="24"/>
              </w:rPr>
              <w:t>Отмена вызова в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D7DB45" w14:textId="77777777" w:rsidR="00BB4DCD" w:rsidRPr="00BE1D83" w:rsidRDefault="00BB4DCD" w:rsidP="0087759A">
            <w:pPr>
              <w:rPr>
                <w:szCs w:val="24"/>
              </w:rPr>
            </w:pPr>
          </w:p>
        </w:tc>
      </w:tr>
      <w:tr w:rsidR="00BB4DCD" w:rsidRPr="00BE1D83" w14:paraId="237CDC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AA107" w14:textId="77777777" w:rsidR="00BB4DCD" w:rsidRPr="00BE1D83" w:rsidRDefault="00BB4DCD" w:rsidP="0087759A">
            <w:pPr>
              <w:rPr>
                <w:szCs w:val="24"/>
              </w:rPr>
            </w:pPr>
            <w:r w:rsidRPr="00BE1D83">
              <w:rPr>
                <w:szCs w:val="24"/>
              </w:rPr>
              <w:t>Фиксация начала и окончания приема посетителя.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B060C2" w14:textId="77777777" w:rsidR="00BB4DCD" w:rsidRPr="00BE1D83" w:rsidRDefault="00BB4DCD" w:rsidP="0087759A">
            <w:pPr>
              <w:rPr>
                <w:szCs w:val="24"/>
              </w:rPr>
            </w:pPr>
          </w:p>
        </w:tc>
      </w:tr>
      <w:tr w:rsidR="00BB4DCD" w:rsidRPr="00BE1D83" w14:paraId="0F946D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F74A6" w14:textId="77777777" w:rsidR="00BB4DCD" w:rsidRPr="00BE1D83" w:rsidRDefault="00BB4DCD" w:rsidP="0087759A">
            <w:pPr>
              <w:rPr>
                <w:szCs w:val="24"/>
              </w:rPr>
            </w:pPr>
            <w:r w:rsidRPr="00BE1D83">
              <w:rPr>
                <w:szCs w:val="24"/>
              </w:rPr>
              <w:t>–            Поддержка оборудования: информационный киоск, LED-табло, телевизор.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AC56B" w14:textId="77777777" w:rsidR="00BB4DCD" w:rsidRPr="00BE1D83" w:rsidRDefault="00BB4DCD" w:rsidP="0087759A">
            <w:pPr>
              <w:rPr>
                <w:szCs w:val="24"/>
              </w:rPr>
            </w:pPr>
            <w:r w:rsidRPr="00BE1D83">
              <w:rPr>
                <w:szCs w:val="24"/>
              </w:rPr>
              <w:t>да</w:t>
            </w:r>
          </w:p>
        </w:tc>
      </w:tr>
      <w:tr w:rsidR="00BB4DCD" w:rsidRPr="00BE1D83" w14:paraId="00EEEE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4C901" w14:textId="77777777" w:rsidR="00BB4DCD" w:rsidRPr="00BE1D83" w:rsidRDefault="00BB4DCD" w:rsidP="0087759A">
            <w:pPr>
              <w:rPr>
                <w:szCs w:val="24"/>
              </w:rPr>
            </w:pPr>
            <w:r w:rsidRPr="00BE1D83">
              <w:rPr>
                <w:szCs w:val="24"/>
              </w:rPr>
              <w:t>–            Отображение панели для работы с электронной очередью на рабочем месте врача, стоматолога, регистратора поликлиники и в мобильном приложении (мобильный АРМ сотрудника пункта забора биоматериала).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0176A" w14:textId="77777777" w:rsidR="00BB4DCD" w:rsidRPr="00BE1D83" w:rsidRDefault="00BB4DCD" w:rsidP="0087759A">
            <w:pPr>
              <w:rPr>
                <w:szCs w:val="24"/>
              </w:rPr>
            </w:pPr>
            <w:r w:rsidRPr="00BE1D83">
              <w:rPr>
                <w:szCs w:val="24"/>
              </w:rPr>
              <w:t>да</w:t>
            </w:r>
          </w:p>
        </w:tc>
      </w:tr>
      <w:tr w:rsidR="00BB4DCD" w:rsidRPr="00BE1D83" w14:paraId="797CF4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28A22" w14:textId="77777777" w:rsidR="00BB4DCD" w:rsidRPr="00BE1D83" w:rsidRDefault="00BB4DCD" w:rsidP="0087759A">
            <w:pPr>
              <w:rPr>
                <w:szCs w:val="24"/>
              </w:rPr>
            </w:pPr>
            <w:r w:rsidRPr="00BE1D83">
              <w:rPr>
                <w:szCs w:val="24"/>
              </w:rPr>
              <w:t>–            Просмотр списка пациентов, записанных на прием, в том числе: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A16E3" w14:textId="77777777" w:rsidR="00BB4DCD" w:rsidRPr="00BE1D83" w:rsidRDefault="00BB4DCD" w:rsidP="0087759A">
            <w:pPr>
              <w:rPr>
                <w:szCs w:val="24"/>
              </w:rPr>
            </w:pPr>
            <w:r w:rsidRPr="00BE1D83">
              <w:rPr>
                <w:szCs w:val="24"/>
              </w:rPr>
              <w:t>да</w:t>
            </w:r>
          </w:p>
        </w:tc>
      </w:tr>
      <w:tr w:rsidR="00BB4DCD" w:rsidRPr="00BE1D83" w14:paraId="1D6E79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444A0" w14:textId="77777777" w:rsidR="00BB4DCD" w:rsidRPr="00BE1D83" w:rsidRDefault="00BB4DCD" w:rsidP="0087759A">
            <w:pPr>
              <w:rPr>
                <w:szCs w:val="24"/>
              </w:rPr>
            </w:pPr>
            <w:r w:rsidRPr="00BE1D83">
              <w:rPr>
                <w:szCs w:val="24"/>
              </w:rPr>
              <w:t>–            с выводом статуса пациента в очереди: «Ожидает», «Вызван», «На обслуживании», «Обслужен», «Отменен».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97948" w14:textId="77777777" w:rsidR="00BB4DCD" w:rsidRPr="00BE1D83" w:rsidRDefault="00BB4DCD" w:rsidP="0087759A">
            <w:pPr>
              <w:rPr>
                <w:szCs w:val="24"/>
              </w:rPr>
            </w:pPr>
            <w:r w:rsidRPr="00BE1D83">
              <w:rPr>
                <w:szCs w:val="24"/>
              </w:rPr>
              <w:t>да</w:t>
            </w:r>
          </w:p>
        </w:tc>
      </w:tr>
      <w:tr w:rsidR="00BB4DCD" w:rsidRPr="00BE1D83" w14:paraId="7FBBCC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1963D" w14:textId="77777777" w:rsidR="00BB4DCD" w:rsidRPr="00BE1D83" w:rsidRDefault="00BB4DCD" w:rsidP="0087759A">
            <w:pPr>
              <w:rPr>
                <w:szCs w:val="24"/>
              </w:rPr>
            </w:pPr>
            <w:r w:rsidRPr="00BE1D83">
              <w:rPr>
                <w:szCs w:val="24"/>
              </w:rPr>
              <w:t>–            с выводом повода обращения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D73AF" w14:textId="77777777" w:rsidR="00BB4DCD" w:rsidRPr="00BE1D83" w:rsidRDefault="00BB4DCD" w:rsidP="0087759A">
            <w:pPr>
              <w:rPr>
                <w:szCs w:val="24"/>
              </w:rPr>
            </w:pPr>
            <w:r w:rsidRPr="00BE1D83">
              <w:rPr>
                <w:szCs w:val="24"/>
              </w:rPr>
              <w:t>да</w:t>
            </w:r>
          </w:p>
        </w:tc>
      </w:tr>
      <w:tr w:rsidR="00BB4DCD" w:rsidRPr="00BE1D83" w14:paraId="1BA2E8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8EFF02" w14:textId="77777777" w:rsidR="00BB4DCD" w:rsidRPr="00BE1D83" w:rsidRDefault="00BB4DCD" w:rsidP="0087759A">
            <w:pPr>
              <w:rPr>
                <w:szCs w:val="24"/>
              </w:rPr>
            </w:pPr>
            <w:r w:rsidRPr="00BE1D83">
              <w:rPr>
                <w:szCs w:val="24"/>
              </w:rPr>
              <w:t>–            Вызов пациента (в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9E13F" w14:textId="77777777" w:rsidR="00BB4DCD" w:rsidRPr="00BE1D83" w:rsidRDefault="00BB4DCD" w:rsidP="0087759A">
            <w:pPr>
              <w:rPr>
                <w:szCs w:val="24"/>
              </w:rPr>
            </w:pPr>
            <w:r w:rsidRPr="00BE1D83">
              <w:rPr>
                <w:szCs w:val="24"/>
              </w:rPr>
              <w:t>да</w:t>
            </w:r>
          </w:p>
        </w:tc>
      </w:tr>
      <w:tr w:rsidR="00BB4DCD" w:rsidRPr="00BE1D83" w14:paraId="75650D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D922C" w14:textId="77777777" w:rsidR="00BB4DCD" w:rsidRPr="00BE1D83" w:rsidRDefault="00BB4DCD" w:rsidP="0087759A">
            <w:pPr>
              <w:rPr>
                <w:szCs w:val="24"/>
              </w:rPr>
            </w:pPr>
            <w:r w:rsidRPr="00BE1D83">
              <w:rPr>
                <w:szCs w:val="24"/>
              </w:rPr>
              <w:t>–            Отмена вызова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D7382" w14:textId="77777777" w:rsidR="00BB4DCD" w:rsidRPr="00BE1D83" w:rsidRDefault="00BB4DCD" w:rsidP="0087759A">
            <w:pPr>
              <w:rPr>
                <w:szCs w:val="24"/>
              </w:rPr>
            </w:pPr>
            <w:r w:rsidRPr="00BE1D83">
              <w:rPr>
                <w:szCs w:val="24"/>
              </w:rPr>
              <w:t>да</w:t>
            </w:r>
          </w:p>
        </w:tc>
      </w:tr>
      <w:tr w:rsidR="00BB4DCD" w:rsidRPr="00BE1D83" w14:paraId="13E0A8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CAA2AE" w14:textId="77777777" w:rsidR="00BB4DCD" w:rsidRPr="00BE1D83" w:rsidRDefault="00BB4DCD" w:rsidP="0087759A">
            <w:pPr>
              <w:rPr>
                <w:szCs w:val="24"/>
              </w:rPr>
            </w:pPr>
            <w:r w:rsidRPr="00BE1D83">
              <w:rPr>
                <w:szCs w:val="24"/>
              </w:rPr>
              <w:t>–            Перенаправление пациента в электронную очередь к другому врачу/в другой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FB85D" w14:textId="77777777" w:rsidR="00BB4DCD" w:rsidRPr="00BE1D83" w:rsidRDefault="00BB4DCD" w:rsidP="0087759A">
            <w:pPr>
              <w:rPr>
                <w:szCs w:val="24"/>
              </w:rPr>
            </w:pPr>
            <w:r w:rsidRPr="00BE1D83">
              <w:rPr>
                <w:szCs w:val="24"/>
              </w:rPr>
              <w:t>да</w:t>
            </w:r>
          </w:p>
        </w:tc>
      </w:tr>
      <w:tr w:rsidR="00BB4DCD" w:rsidRPr="00BE1D83" w14:paraId="280726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65C83" w14:textId="77777777" w:rsidR="00BB4DCD" w:rsidRPr="00BE1D83" w:rsidRDefault="00BB4DCD" w:rsidP="0087759A">
            <w:pPr>
              <w:rPr>
                <w:szCs w:val="24"/>
              </w:rPr>
            </w:pPr>
            <w:r w:rsidRPr="00BE1D83">
              <w:rPr>
                <w:szCs w:val="24"/>
              </w:rPr>
              <w:t>–            Замена неизвестного пациента данными пациента, найденного в базе данных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7DF1C" w14:textId="77777777" w:rsidR="00BB4DCD" w:rsidRPr="00BE1D83" w:rsidRDefault="00BB4DCD" w:rsidP="0087759A">
            <w:pPr>
              <w:rPr>
                <w:szCs w:val="24"/>
              </w:rPr>
            </w:pPr>
            <w:r w:rsidRPr="00BE1D83">
              <w:rPr>
                <w:szCs w:val="24"/>
              </w:rPr>
              <w:t>да</w:t>
            </w:r>
          </w:p>
        </w:tc>
      </w:tr>
      <w:tr w:rsidR="00BB4DCD" w:rsidRPr="00BE1D83" w14:paraId="332E89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F8E74" w14:textId="77777777" w:rsidR="00BB4DCD" w:rsidRPr="00BE1D83" w:rsidRDefault="00BB4DCD" w:rsidP="0087759A">
            <w:pPr>
              <w:rPr>
                <w:szCs w:val="24"/>
              </w:rPr>
            </w:pPr>
            <w:r w:rsidRPr="00BE1D83">
              <w:rPr>
                <w:szCs w:val="24"/>
              </w:rPr>
              <w:t>–            Завершение приема с возможностью одновременно пригласить следующего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8CA1D" w14:textId="77777777" w:rsidR="00BB4DCD" w:rsidRPr="00BE1D83" w:rsidRDefault="00BB4DCD" w:rsidP="0087759A">
            <w:pPr>
              <w:rPr>
                <w:szCs w:val="24"/>
              </w:rPr>
            </w:pPr>
            <w:r w:rsidRPr="00BE1D83">
              <w:rPr>
                <w:szCs w:val="24"/>
              </w:rPr>
              <w:t>да</w:t>
            </w:r>
          </w:p>
        </w:tc>
      </w:tr>
      <w:tr w:rsidR="00BB4DCD" w:rsidRPr="00BE1D83" w14:paraId="239B63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B4B6E" w14:textId="77777777" w:rsidR="00BB4DCD" w:rsidRPr="00BE1D83" w:rsidRDefault="00BB4DCD" w:rsidP="0087759A">
            <w:pPr>
              <w:rPr>
                <w:szCs w:val="24"/>
              </w:rPr>
            </w:pPr>
            <w:r w:rsidRPr="00BE1D83">
              <w:rPr>
                <w:szCs w:val="24"/>
              </w:rPr>
              <w:t>–            Просмотр очереди к другим врачам по конкретному поводу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98837" w14:textId="77777777" w:rsidR="00BB4DCD" w:rsidRPr="00BE1D83" w:rsidRDefault="00BB4DCD" w:rsidP="0087759A">
            <w:pPr>
              <w:rPr>
                <w:szCs w:val="24"/>
              </w:rPr>
            </w:pPr>
            <w:r w:rsidRPr="00BE1D83">
              <w:rPr>
                <w:szCs w:val="24"/>
              </w:rPr>
              <w:t>да</w:t>
            </w:r>
          </w:p>
        </w:tc>
      </w:tr>
      <w:tr w:rsidR="00BB4DCD" w:rsidRPr="00BE1D83" w14:paraId="67F7EF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33D34" w14:textId="77777777" w:rsidR="00BB4DCD" w:rsidRPr="00BE1D83" w:rsidRDefault="00BB4DCD" w:rsidP="0087759A">
            <w:pPr>
              <w:rPr>
                <w:szCs w:val="24"/>
              </w:rPr>
            </w:pPr>
            <w:r w:rsidRPr="00BE1D83">
              <w:rPr>
                <w:szCs w:val="24"/>
              </w:rPr>
              <w:t>–            Управление потоком пациентов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FA98A" w14:textId="77777777" w:rsidR="00BB4DCD" w:rsidRPr="00BE1D83" w:rsidRDefault="00BB4DCD" w:rsidP="0087759A">
            <w:pPr>
              <w:rPr>
                <w:szCs w:val="24"/>
              </w:rPr>
            </w:pPr>
            <w:r w:rsidRPr="00BE1D83">
              <w:rPr>
                <w:szCs w:val="24"/>
              </w:rPr>
              <w:t>да</w:t>
            </w:r>
          </w:p>
        </w:tc>
      </w:tr>
      <w:tr w:rsidR="00BB4DCD" w:rsidRPr="00BE1D83" w14:paraId="68BB2A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5A82" w14:textId="77777777" w:rsidR="00BB4DCD" w:rsidRPr="00BE1D83" w:rsidRDefault="00BB4DCD" w:rsidP="0087759A">
            <w:pPr>
              <w:rPr>
                <w:szCs w:val="24"/>
              </w:rPr>
            </w:pPr>
            <w:r w:rsidRPr="00BE1D83">
              <w:rPr>
                <w:szCs w:val="24"/>
              </w:rPr>
              <w:t>–            Ведение справочника поводов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C0651" w14:textId="77777777" w:rsidR="00BB4DCD" w:rsidRPr="00BE1D83" w:rsidRDefault="00BB4DCD" w:rsidP="0087759A">
            <w:pPr>
              <w:rPr>
                <w:szCs w:val="24"/>
              </w:rPr>
            </w:pPr>
            <w:r w:rsidRPr="00BE1D83">
              <w:rPr>
                <w:szCs w:val="24"/>
              </w:rPr>
              <w:t>да</w:t>
            </w:r>
          </w:p>
        </w:tc>
      </w:tr>
      <w:tr w:rsidR="00BB4DCD" w:rsidRPr="00BE1D83" w14:paraId="433581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C8350" w14:textId="77777777" w:rsidR="00BB4DCD" w:rsidRPr="00BE1D83" w:rsidRDefault="00BB4DCD" w:rsidP="0087759A">
            <w:pPr>
              <w:rPr>
                <w:szCs w:val="24"/>
              </w:rPr>
            </w:pPr>
            <w:r w:rsidRPr="00BE1D83">
              <w:rPr>
                <w:szCs w:val="24"/>
              </w:rPr>
              <w:t>–            Обслуживание пациентов без записи в порядке «живой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5684E7" w14:textId="77777777" w:rsidR="00BB4DCD" w:rsidRPr="00BE1D83" w:rsidRDefault="00BB4DCD" w:rsidP="0087759A">
            <w:pPr>
              <w:rPr>
                <w:szCs w:val="24"/>
              </w:rPr>
            </w:pPr>
            <w:r w:rsidRPr="00BE1D83">
              <w:rPr>
                <w:szCs w:val="24"/>
              </w:rPr>
              <w:t>да</w:t>
            </w:r>
          </w:p>
        </w:tc>
      </w:tr>
      <w:tr w:rsidR="00BB4DCD" w:rsidRPr="00BE1D83" w14:paraId="73F6E0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41E6B" w14:textId="77777777" w:rsidR="00BB4DCD" w:rsidRPr="00BE1D83" w:rsidRDefault="00BB4DCD" w:rsidP="0087759A">
            <w:pPr>
              <w:rPr>
                <w:szCs w:val="24"/>
              </w:rPr>
            </w:pPr>
            <w:r w:rsidRPr="00BE1D83">
              <w:rPr>
                <w:szCs w:val="24"/>
              </w:rPr>
              <w:t>–            Учет бирок с типом «Живая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FDB25" w14:textId="77777777" w:rsidR="00BB4DCD" w:rsidRPr="00BE1D83" w:rsidRDefault="00BB4DCD" w:rsidP="0087759A">
            <w:pPr>
              <w:rPr>
                <w:szCs w:val="24"/>
              </w:rPr>
            </w:pPr>
            <w:r w:rsidRPr="00BE1D83">
              <w:rPr>
                <w:szCs w:val="24"/>
              </w:rPr>
              <w:t>да</w:t>
            </w:r>
          </w:p>
        </w:tc>
      </w:tr>
      <w:tr w:rsidR="00BB4DCD" w:rsidRPr="00BE1D83" w14:paraId="45B3AA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E22BF" w14:textId="77777777" w:rsidR="00BB4DCD" w:rsidRPr="00BE1D83" w:rsidRDefault="00BB4DCD" w:rsidP="0087759A">
            <w:pPr>
              <w:rPr>
                <w:szCs w:val="24"/>
              </w:rPr>
            </w:pPr>
            <w:r w:rsidRPr="00BE1D83">
              <w:rPr>
                <w:szCs w:val="24"/>
              </w:rPr>
              <w:t>–            Возможность указать повод обращения для приема в порядке «живой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7D2EE" w14:textId="77777777" w:rsidR="00BB4DCD" w:rsidRPr="00BE1D83" w:rsidRDefault="00BB4DCD" w:rsidP="0087759A">
            <w:pPr>
              <w:rPr>
                <w:szCs w:val="24"/>
              </w:rPr>
            </w:pPr>
            <w:r w:rsidRPr="00BE1D83">
              <w:rPr>
                <w:szCs w:val="24"/>
              </w:rPr>
              <w:t>да</w:t>
            </w:r>
          </w:p>
        </w:tc>
      </w:tr>
      <w:tr w:rsidR="00BB4DCD" w:rsidRPr="00BE1D83" w14:paraId="1EF0B9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78FDA" w14:textId="77777777" w:rsidR="00BB4DCD" w:rsidRPr="00BE1D83" w:rsidRDefault="00BB4DCD" w:rsidP="0087759A">
            <w:pPr>
              <w:rPr>
                <w:szCs w:val="24"/>
              </w:rPr>
            </w:pPr>
            <w:r w:rsidRPr="00BE1D83">
              <w:rPr>
                <w:szCs w:val="24"/>
              </w:rPr>
              <w:t>–            Поиск электронных очередей, связанных с выбранным поводом.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66AED" w14:textId="77777777" w:rsidR="00BB4DCD" w:rsidRPr="00BE1D83" w:rsidRDefault="00BB4DCD" w:rsidP="0087759A">
            <w:pPr>
              <w:rPr>
                <w:szCs w:val="24"/>
              </w:rPr>
            </w:pPr>
            <w:r w:rsidRPr="00BE1D83">
              <w:rPr>
                <w:szCs w:val="24"/>
              </w:rPr>
              <w:t>да</w:t>
            </w:r>
          </w:p>
        </w:tc>
      </w:tr>
      <w:tr w:rsidR="00BB4DCD" w:rsidRPr="00BE1D83" w14:paraId="5A04B3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C0E14" w14:textId="77777777" w:rsidR="00BB4DCD" w:rsidRPr="00BE1D83" w:rsidRDefault="00BB4DCD" w:rsidP="0087759A">
            <w:pPr>
              <w:rPr>
                <w:szCs w:val="24"/>
              </w:rPr>
            </w:pPr>
            <w:r w:rsidRPr="00BE1D83">
              <w:rPr>
                <w:szCs w:val="24"/>
              </w:rPr>
              <w:t>–            Выбор электронной очереди по выбранному поводу с наименьшим количеством ожидающих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4C84B" w14:textId="77777777" w:rsidR="00BB4DCD" w:rsidRPr="00BE1D83" w:rsidRDefault="00BB4DCD" w:rsidP="0087759A">
            <w:pPr>
              <w:rPr>
                <w:szCs w:val="24"/>
              </w:rPr>
            </w:pPr>
            <w:r w:rsidRPr="00BE1D83">
              <w:rPr>
                <w:szCs w:val="24"/>
              </w:rPr>
              <w:t>да</w:t>
            </w:r>
          </w:p>
        </w:tc>
      </w:tr>
      <w:tr w:rsidR="00BB4DCD" w:rsidRPr="00BE1D83" w14:paraId="557B97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5F4B7" w14:textId="77777777" w:rsidR="00BB4DCD" w:rsidRPr="00BE1D83" w:rsidRDefault="00BB4DCD" w:rsidP="0087759A">
            <w:pPr>
              <w:rPr>
                <w:szCs w:val="24"/>
              </w:rPr>
            </w:pPr>
            <w:r w:rsidRPr="00BE1D83">
              <w:rPr>
                <w:szCs w:val="24"/>
              </w:rPr>
              <w:t>–            Обслуживание пациентов по записи через регистрацию номера брони, полученного при записи через портал или мобильное приложение.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9B618" w14:textId="77777777" w:rsidR="00BB4DCD" w:rsidRPr="00BE1D83" w:rsidRDefault="00BB4DCD" w:rsidP="0087759A">
            <w:pPr>
              <w:rPr>
                <w:szCs w:val="24"/>
              </w:rPr>
            </w:pPr>
            <w:r w:rsidRPr="00BE1D83">
              <w:rPr>
                <w:szCs w:val="24"/>
              </w:rPr>
              <w:t>да</w:t>
            </w:r>
          </w:p>
        </w:tc>
      </w:tr>
      <w:tr w:rsidR="00BB4DCD" w:rsidRPr="00BE1D83" w14:paraId="027E82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3CEEF" w14:textId="77777777" w:rsidR="00BB4DCD" w:rsidRPr="00BE1D83" w:rsidRDefault="00BB4DCD" w:rsidP="0087759A">
            <w:pPr>
              <w:rPr>
                <w:szCs w:val="24"/>
              </w:rPr>
            </w:pPr>
            <w:r w:rsidRPr="00BE1D83">
              <w:rPr>
                <w:szCs w:val="24"/>
              </w:rPr>
              <w:t>–            Возможность настройки электронной очереди для регистратуры.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D64E16" w14:textId="77777777" w:rsidR="00BB4DCD" w:rsidRPr="00BE1D83" w:rsidRDefault="00BB4DCD" w:rsidP="0087759A">
            <w:pPr>
              <w:rPr>
                <w:szCs w:val="24"/>
              </w:rPr>
            </w:pPr>
            <w:r w:rsidRPr="00BE1D83">
              <w:rPr>
                <w:szCs w:val="24"/>
              </w:rPr>
              <w:t>да</w:t>
            </w:r>
          </w:p>
        </w:tc>
      </w:tr>
      <w:tr w:rsidR="00BB4DCD" w:rsidRPr="00BE1D83" w14:paraId="577541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9EB9E" w14:textId="77777777" w:rsidR="00BB4DCD" w:rsidRPr="00BE1D83" w:rsidRDefault="00BB4DCD" w:rsidP="0087759A">
            <w:pPr>
              <w:rPr>
                <w:szCs w:val="24"/>
              </w:rPr>
            </w:pPr>
            <w:r w:rsidRPr="00BE1D83">
              <w:rPr>
                <w:szCs w:val="24"/>
              </w:rPr>
              <w:t>–            Возможность настройки электронной очереди для прохождения профилактических осмотров.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0E244" w14:textId="77777777" w:rsidR="00BB4DCD" w:rsidRPr="00BE1D83" w:rsidRDefault="00BB4DCD" w:rsidP="0087759A">
            <w:pPr>
              <w:rPr>
                <w:szCs w:val="24"/>
              </w:rPr>
            </w:pPr>
            <w:r w:rsidRPr="00BE1D83">
              <w:rPr>
                <w:szCs w:val="24"/>
              </w:rPr>
              <w:t>да</w:t>
            </w:r>
          </w:p>
        </w:tc>
      </w:tr>
      <w:tr w:rsidR="00BB4DCD" w:rsidRPr="00BE1D83" w14:paraId="358A69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5E7DC" w14:textId="77777777" w:rsidR="00BB4DCD" w:rsidRPr="00BE1D83" w:rsidRDefault="00BB4DCD" w:rsidP="0087759A">
            <w:pPr>
              <w:rPr>
                <w:szCs w:val="24"/>
              </w:rPr>
            </w:pPr>
            <w:r w:rsidRPr="00BE1D83">
              <w:rPr>
                <w:szCs w:val="24"/>
              </w:rPr>
              <w:t>–            Отображение расписание на электронном табло типа «Телевизор».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CC47B" w14:textId="77777777" w:rsidR="00BB4DCD" w:rsidRPr="00BE1D83" w:rsidRDefault="00BB4DCD" w:rsidP="0087759A">
            <w:pPr>
              <w:rPr>
                <w:szCs w:val="24"/>
              </w:rPr>
            </w:pPr>
            <w:r w:rsidRPr="00BE1D83">
              <w:rPr>
                <w:szCs w:val="24"/>
              </w:rPr>
              <w:t>да</w:t>
            </w:r>
          </w:p>
        </w:tc>
      </w:tr>
      <w:tr w:rsidR="00BB4DCD" w:rsidRPr="00BE1D83" w14:paraId="2AB385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253B8" w14:textId="77777777" w:rsidR="00BB4DCD" w:rsidRPr="00BE1D83" w:rsidRDefault="00BB4DCD" w:rsidP="0087759A">
            <w:pPr>
              <w:rPr>
                <w:szCs w:val="24"/>
              </w:rPr>
            </w:pPr>
            <w:r w:rsidRPr="00BE1D83">
              <w:rPr>
                <w:szCs w:val="24"/>
              </w:rPr>
              <w:t>–            Отображение на электронном табло информации о вызове пациента в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82884C" w14:textId="77777777" w:rsidR="00BB4DCD" w:rsidRPr="00BE1D83" w:rsidRDefault="00BB4DCD" w:rsidP="0087759A">
            <w:pPr>
              <w:rPr>
                <w:szCs w:val="24"/>
              </w:rPr>
            </w:pPr>
            <w:r w:rsidRPr="00BE1D83">
              <w:rPr>
                <w:szCs w:val="24"/>
              </w:rPr>
              <w:t>да</w:t>
            </w:r>
          </w:p>
        </w:tc>
      </w:tr>
      <w:tr w:rsidR="00BB4DCD" w:rsidRPr="00BE1D83" w14:paraId="5BF3A5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4D4E6" w14:textId="77777777" w:rsidR="00BB4DCD" w:rsidRPr="00BE1D83" w:rsidRDefault="00BB4DCD" w:rsidP="0087759A">
            <w:pPr>
              <w:rPr>
                <w:szCs w:val="24"/>
              </w:rPr>
            </w:pPr>
            <w:r w:rsidRPr="00BE1D83">
              <w:rPr>
                <w:szCs w:val="24"/>
              </w:rPr>
              <w:t>–            Отправка PUSH уведомлений пациенту о вызове в кабинет.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842B3" w14:textId="77777777" w:rsidR="00BB4DCD" w:rsidRPr="00BE1D83" w:rsidRDefault="00BB4DCD" w:rsidP="0087759A">
            <w:pPr>
              <w:rPr>
                <w:szCs w:val="24"/>
              </w:rPr>
            </w:pPr>
            <w:r w:rsidRPr="00BE1D83">
              <w:rPr>
                <w:szCs w:val="24"/>
              </w:rPr>
              <w:t>нет</w:t>
            </w:r>
          </w:p>
        </w:tc>
      </w:tr>
      <w:tr w:rsidR="00BB4DCD" w:rsidRPr="00BE1D83" w14:paraId="35359A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48685" w14:textId="77777777" w:rsidR="00BB4DCD" w:rsidRPr="00BE1D83" w:rsidRDefault="00BB4DCD" w:rsidP="0087759A">
            <w:pPr>
              <w:rPr>
                <w:szCs w:val="24"/>
              </w:rPr>
            </w:pPr>
            <w:r w:rsidRPr="00BE1D83">
              <w:rPr>
                <w:szCs w:val="24"/>
              </w:rPr>
              <w:t>–            Направление пациентов по пунктам обслуживания внутри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96F09" w14:textId="77777777" w:rsidR="00BB4DCD" w:rsidRPr="00BE1D83" w:rsidRDefault="00BB4DCD" w:rsidP="0087759A">
            <w:pPr>
              <w:rPr>
                <w:szCs w:val="24"/>
              </w:rPr>
            </w:pPr>
            <w:r w:rsidRPr="00BE1D83">
              <w:rPr>
                <w:szCs w:val="24"/>
              </w:rPr>
              <w:t>да</w:t>
            </w:r>
          </w:p>
        </w:tc>
      </w:tr>
      <w:tr w:rsidR="00BB4DCD" w:rsidRPr="00BE1D83" w14:paraId="796E5B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748EBD" w14:textId="77777777" w:rsidR="00BB4DCD" w:rsidRPr="00BE1D83" w:rsidRDefault="00BB4DCD" w:rsidP="0087759A">
            <w:pPr>
              <w:rPr>
                <w:szCs w:val="24"/>
              </w:rPr>
            </w:pPr>
            <w:r w:rsidRPr="00BE1D83">
              <w:rPr>
                <w:szCs w:val="24"/>
              </w:rPr>
              <w:t>–            Получение информации об оказанных пациенту медицинских услугах.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94E6FD" w14:textId="77777777" w:rsidR="00BB4DCD" w:rsidRPr="00BE1D83" w:rsidRDefault="00BB4DCD" w:rsidP="0087759A">
            <w:pPr>
              <w:rPr>
                <w:szCs w:val="24"/>
              </w:rPr>
            </w:pPr>
            <w:r w:rsidRPr="00BE1D83">
              <w:rPr>
                <w:szCs w:val="24"/>
              </w:rPr>
              <w:t>нет</w:t>
            </w:r>
          </w:p>
        </w:tc>
      </w:tr>
      <w:tr w:rsidR="00BB4DCD" w:rsidRPr="00BE1D83" w14:paraId="66024D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D3421" w14:textId="77777777" w:rsidR="00BB4DCD" w:rsidRPr="00BE1D83" w:rsidRDefault="00BB4DCD" w:rsidP="0087759A">
            <w:pPr>
              <w:rPr>
                <w:szCs w:val="24"/>
              </w:rPr>
            </w:pPr>
            <w:r w:rsidRPr="00BE1D83">
              <w:rPr>
                <w:szCs w:val="24"/>
              </w:rPr>
              <w:t>–            Организация проведения медицинских мероприятий (диспансеризации, водительской комиссии) в рамках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59AD9" w14:textId="77777777" w:rsidR="00BB4DCD" w:rsidRPr="00BE1D83" w:rsidRDefault="00BB4DCD" w:rsidP="0087759A">
            <w:pPr>
              <w:rPr>
                <w:szCs w:val="24"/>
              </w:rPr>
            </w:pPr>
            <w:r w:rsidRPr="00BE1D83">
              <w:rPr>
                <w:szCs w:val="24"/>
              </w:rPr>
              <w:t>да</w:t>
            </w:r>
          </w:p>
        </w:tc>
      </w:tr>
      <w:tr w:rsidR="00BB4DCD" w:rsidRPr="00BE1D83" w14:paraId="36FB97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34CF2" w14:textId="77777777" w:rsidR="00BB4DCD" w:rsidRPr="00BE1D83" w:rsidRDefault="00BB4DCD" w:rsidP="0087759A">
            <w:pPr>
              <w:rPr>
                <w:szCs w:val="24"/>
              </w:rPr>
            </w:pPr>
            <w:r w:rsidRPr="00BE1D83">
              <w:rPr>
                <w:szCs w:val="24"/>
              </w:rPr>
              <w:t>–            Отображение повода обращения в списке записанных в АРМ врача или регистратора.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5B91F7" w14:textId="77777777" w:rsidR="00BB4DCD" w:rsidRPr="00BE1D83" w:rsidRDefault="00BB4DCD" w:rsidP="0087759A">
            <w:pPr>
              <w:rPr>
                <w:szCs w:val="24"/>
              </w:rPr>
            </w:pPr>
            <w:r w:rsidRPr="00BE1D83">
              <w:rPr>
                <w:szCs w:val="24"/>
              </w:rPr>
              <w:t>да</w:t>
            </w:r>
          </w:p>
        </w:tc>
      </w:tr>
      <w:tr w:rsidR="00BB4DCD" w:rsidRPr="00BE1D83" w14:paraId="1B0A2C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E49EE" w14:textId="77777777" w:rsidR="00BB4DCD" w:rsidRPr="00BE1D83" w:rsidRDefault="00BB4DCD" w:rsidP="0087759A">
            <w:pPr>
              <w:rPr>
                <w:szCs w:val="24"/>
              </w:rPr>
            </w:pPr>
            <w:r w:rsidRPr="00BE1D83">
              <w:rPr>
                <w:szCs w:val="24"/>
              </w:rPr>
              <w:t>–            Ведение справочника электронных табло.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714EB" w14:textId="77777777" w:rsidR="00BB4DCD" w:rsidRPr="00BE1D83" w:rsidRDefault="00BB4DCD" w:rsidP="0087759A">
            <w:pPr>
              <w:rPr>
                <w:szCs w:val="24"/>
              </w:rPr>
            </w:pPr>
            <w:r w:rsidRPr="00BE1D83">
              <w:rPr>
                <w:szCs w:val="24"/>
              </w:rPr>
              <w:t>да</w:t>
            </w:r>
          </w:p>
        </w:tc>
      </w:tr>
      <w:tr w:rsidR="00BB4DCD" w:rsidRPr="00BE1D83" w14:paraId="3E7BE8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3901F" w14:textId="77777777" w:rsidR="00BB4DCD" w:rsidRPr="00BE1D83" w:rsidRDefault="00BB4DCD" w:rsidP="0087759A">
            <w:pPr>
              <w:rPr>
                <w:szCs w:val="24"/>
              </w:rPr>
            </w:pPr>
            <w:r w:rsidRPr="00BE1D83">
              <w:rPr>
                <w:szCs w:val="24"/>
              </w:rPr>
              <w:t>–            Учет типов табло «Телевизор» и «Светодиодное табло».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F551" w14:textId="77777777" w:rsidR="00BB4DCD" w:rsidRPr="00BE1D83" w:rsidRDefault="00BB4DCD" w:rsidP="0087759A">
            <w:pPr>
              <w:rPr>
                <w:szCs w:val="24"/>
              </w:rPr>
            </w:pPr>
            <w:r w:rsidRPr="00BE1D83">
              <w:rPr>
                <w:szCs w:val="24"/>
              </w:rPr>
              <w:t>да</w:t>
            </w:r>
          </w:p>
        </w:tc>
      </w:tr>
      <w:tr w:rsidR="00BB4DCD" w:rsidRPr="00BE1D83" w14:paraId="65A637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92E66" w14:textId="77777777" w:rsidR="00BB4DCD" w:rsidRPr="00BE1D83" w:rsidRDefault="00BB4DCD" w:rsidP="0087759A">
            <w:pPr>
              <w:rPr>
                <w:szCs w:val="24"/>
              </w:rPr>
            </w:pPr>
            <w:r w:rsidRPr="00BE1D83">
              <w:rPr>
                <w:szCs w:val="24"/>
              </w:rPr>
              <w:t>–            Настройка отображения расписания на табло типа «Телевизор»: настройка периодичности смены информации на экране.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5C869" w14:textId="77777777" w:rsidR="00BB4DCD" w:rsidRPr="00BE1D83" w:rsidRDefault="00BB4DCD" w:rsidP="0087759A">
            <w:pPr>
              <w:rPr>
                <w:szCs w:val="24"/>
              </w:rPr>
            </w:pPr>
            <w:r w:rsidRPr="00BE1D83">
              <w:rPr>
                <w:szCs w:val="24"/>
              </w:rPr>
              <w:t>да</w:t>
            </w:r>
          </w:p>
        </w:tc>
      </w:tr>
      <w:tr w:rsidR="00BB4DCD" w:rsidRPr="00BE1D83" w14:paraId="74056F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4E9BB" w14:textId="77777777" w:rsidR="00BB4DCD" w:rsidRPr="00BE1D83" w:rsidRDefault="00BB4DCD" w:rsidP="0087759A">
            <w:pPr>
              <w:rPr>
                <w:szCs w:val="24"/>
              </w:rPr>
            </w:pPr>
            <w:r w:rsidRPr="00BE1D83">
              <w:rPr>
                <w:szCs w:val="24"/>
              </w:rPr>
              <w:t>–            Ввод IP адреса и порта электронного табло типа «Светодиодное табло».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77377" w14:textId="77777777" w:rsidR="00BB4DCD" w:rsidRPr="00BE1D83" w:rsidRDefault="00BB4DCD" w:rsidP="0087759A">
            <w:pPr>
              <w:rPr>
                <w:szCs w:val="24"/>
              </w:rPr>
            </w:pPr>
            <w:r w:rsidRPr="00BE1D83">
              <w:rPr>
                <w:szCs w:val="24"/>
              </w:rPr>
              <w:t>да</w:t>
            </w:r>
          </w:p>
        </w:tc>
      </w:tr>
      <w:tr w:rsidR="00BB4DCD" w:rsidRPr="00BE1D83" w14:paraId="6526C7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26D98" w14:textId="77777777" w:rsidR="00BB4DCD" w:rsidRPr="00BE1D83" w:rsidRDefault="00BB4DCD" w:rsidP="0087759A">
            <w:pPr>
              <w:rPr>
                <w:szCs w:val="24"/>
              </w:rPr>
            </w:pPr>
            <w:r w:rsidRPr="00BE1D83">
              <w:rPr>
                <w:szCs w:val="24"/>
              </w:rPr>
              <w:t>–            Настройка связи электронного табло с электронной очередью или пунктом обслуживания.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24C6" w14:textId="77777777" w:rsidR="00BB4DCD" w:rsidRPr="00BE1D83" w:rsidRDefault="00BB4DCD" w:rsidP="0087759A">
            <w:pPr>
              <w:rPr>
                <w:szCs w:val="24"/>
              </w:rPr>
            </w:pPr>
            <w:r w:rsidRPr="00BE1D83">
              <w:rPr>
                <w:szCs w:val="24"/>
              </w:rPr>
              <w:t>да</w:t>
            </w:r>
          </w:p>
        </w:tc>
      </w:tr>
      <w:tr w:rsidR="00BB4DCD" w:rsidRPr="00BE1D83" w14:paraId="3A50A4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DBCDB" w14:textId="77777777" w:rsidR="00BB4DCD" w:rsidRPr="00BE1D83" w:rsidRDefault="00BB4DCD" w:rsidP="0087759A">
            <w:pPr>
              <w:rPr>
                <w:szCs w:val="24"/>
              </w:rPr>
            </w:pPr>
            <w:r w:rsidRPr="00BE1D83">
              <w:rPr>
                <w:szCs w:val="24"/>
              </w:rPr>
              <w:t>–            Ведение справочника инфоматов.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DC0D" w14:textId="77777777" w:rsidR="00BB4DCD" w:rsidRPr="00BE1D83" w:rsidRDefault="00BB4DCD" w:rsidP="0087759A">
            <w:pPr>
              <w:rPr>
                <w:szCs w:val="24"/>
              </w:rPr>
            </w:pPr>
            <w:r w:rsidRPr="00BE1D83">
              <w:rPr>
                <w:szCs w:val="24"/>
              </w:rPr>
              <w:t>да</w:t>
            </w:r>
          </w:p>
        </w:tc>
      </w:tr>
      <w:tr w:rsidR="00BB4DCD" w:rsidRPr="00BE1D83" w14:paraId="088741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41FDE" w14:textId="77777777" w:rsidR="00BB4DCD" w:rsidRPr="00BE1D83" w:rsidRDefault="00BB4DCD" w:rsidP="0087759A">
            <w:pPr>
              <w:rPr>
                <w:szCs w:val="24"/>
              </w:rPr>
            </w:pPr>
            <w:r w:rsidRPr="00BE1D83">
              <w:rPr>
                <w:szCs w:val="24"/>
              </w:rPr>
              <w:t>–            Настройка позиции отображения специальности врача на инфомате.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76695" w14:textId="77777777" w:rsidR="00BB4DCD" w:rsidRPr="00BE1D83" w:rsidRDefault="00BB4DCD" w:rsidP="0087759A">
            <w:pPr>
              <w:rPr>
                <w:szCs w:val="24"/>
              </w:rPr>
            </w:pPr>
            <w:r w:rsidRPr="00BE1D83">
              <w:rPr>
                <w:szCs w:val="24"/>
              </w:rPr>
              <w:t>да</w:t>
            </w:r>
          </w:p>
        </w:tc>
      </w:tr>
      <w:tr w:rsidR="00BB4DCD" w:rsidRPr="00BE1D83" w14:paraId="1F3D65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08195" w14:textId="77777777" w:rsidR="00BB4DCD" w:rsidRPr="00BE1D83" w:rsidRDefault="00BB4DCD" w:rsidP="0087759A">
            <w:pPr>
              <w:rPr>
                <w:szCs w:val="24"/>
              </w:rPr>
            </w:pPr>
            <w:r w:rsidRPr="00BE1D83">
              <w:rPr>
                <w:szCs w:val="24"/>
              </w:rPr>
              <w:t>–            Настройка отображения кнопок стартового экрана инфомата: «Зарегистрироваться», «Записаться», «Без записи», «Вызов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818D5" w14:textId="77777777" w:rsidR="00BB4DCD" w:rsidRPr="00BE1D83" w:rsidRDefault="00BB4DCD" w:rsidP="0087759A">
            <w:pPr>
              <w:rPr>
                <w:szCs w:val="24"/>
              </w:rPr>
            </w:pPr>
            <w:r w:rsidRPr="00BE1D83">
              <w:rPr>
                <w:szCs w:val="24"/>
              </w:rPr>
              <w:t>да</w:t>
            </w:r>
          </w:p>
        </w:tc>
      </w:tr>
      <w:tr w:rsidR="00BB4DCD" w:rsidRPr="00BE1D83" w14:paraId="4C5AAE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78C75E" w14:textId="77777777" w:rsidR="00BB4DCD" w:rsidRPr="00BE1D83" w:rsidRDefault="00BB4DCD" w:rsidP="0087759A">
            <w:pPr>
              <w:rPr>
                <w:szCs w:val="24"/>
              </w:rPr>
            </w:pPr>
            <w:r w:rsidRPr="00BE1D83">
              <w:rPr>
                <w:szCs w:val="24"/>
              </w:rPr>
              <w:t>–            Автоматический расчет порядкового номера талона ЭО.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527F4" w14:textId="77777777" w:rsidR="00BB4DCD" w:rsidRPr="00BE1D83" w:rsidRDefault="00BB4DCD" w:rsidP="0087759A">
            <w:pPr>
              <w:rPr>
                <w:szCs w:val="24"/>
              </w:rPr>
            </w:pPr>
            <w:r w:rsidRPr="00BE1D83">
              <w:rPr>
                <w:szCs w:val="24"/>
              </w:rPr>
              <w:t>да</w:t>
            </w:r>
          </w:p>
        </w:tc>
      </w:tr>
      <w:tr w:rsidR="00BB4DCD" w:rsidRPr="00BE1D83" w14:paraId="5B5F92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E2964A" w14:textId="77777777" w:rsidR="00BB4DCD" w:rsidRPr="00BE1D83" w:rsidRDefault="00BB4DCD" w:rsidP="0087759A">
            <w:pPr>
              <w:rPr>
                <w:szCs w:val="24"/>
              </w:rPr>
            </w:pPr>
            <w:r w:rsidRPr="00BE1D83">
              <w:rPr>
                <w:szCs w:val="24"/>
              </w:rPr>
              <w:t>–            Печать талонов электронной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AC770B" w14:textId="77777777" w:rsidR="00BB4DCD" w:rsidRPr="00BE1D83" w:rsidRDefault="00BB4DCD" w:rsidP="0087759A">
            <w:pPr>
              <w:rPr>
                <w:szCs w:val="24"/>
              </w:rPr>
            </w:pPr>
            <w:r w:rsidRPr="00BE1D83">
              <w:rPr>
                <w:szCs w:val="24"/>
              </w:rPr>
              <w:t>да</w:t>
            </w:r>
          </w:p>
        </w:tc>
      </w:tr>
      <w:tr w:rsidR="00BB4DCD" w:rsidRPr="00BE1D83" w14:paraId="010484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4FAFD" w14:textId="77777777" w:rsidR="00BB4DCD" w:rsidRPr="00BE1D83" w:rsidRDefault="00BB4DCD" w:rsidP="0087759A">
            <w:pPr>
              <w:rPr>
                <w:szCs w:val="24"/>
              </w:rPr>
            </w:pPr>
            <w:r w:rsidRPr="00BE1D83">
              <w:rPr>
                <w:szCs w:val="24"/>
              </w:rPr>
              <w:t>–            Настройка типа печати талонов (через браузер, из службы).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DB3B9" w14:textId="77777777" w:rsidR="00BB4DCD" w:rsidRPr="00BE1D83" w:rsidRDefault="00BB4DCD" w:rsidP="0087759A">
            <w:pPr>
              <w:rPr>
                <w:szCs w:val="24"/>
              </w:rPr>
            </w:pPr>
            <w:r w:rsidRPr="00BE1D83">
              <w:rPr>
                <w:szCs w:val="24"/>
              </w:rPr>
              <w:t>да</w:t>
            </w:r>
          </w:p>
        </w:tc>
      </w:tr>
      <w:tr w:rsidR="00BB4DCD" w:rsidRPr="00BE1D83" w14:paraId="52D8AF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6634C3" w14:textId="77777777" w:rsidR="00BB4DCD" w:rsidRPr="00BE1D83" w:rsidRDefault="00BB4DCD" w:rsidP="0087759A">
            <w:pPr>
              <w:rPr>
                <w:szCs w:val="24"/>
              </w:rPr>
            </w:pPr>
            <w:r w:rsidRPr="00BE1D83">
              <w:rPr>
                <w:szCs w:val="24"/>
              </w:rPr>
              <w:t xml:space="preserve">Согласование включения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02E359" w14:textId="77777777" w:rsidR="00BB4DCD" w:rsidRPr="00BE1D83" w:rsidRDefault="00BB4DCD" w:rsidP="0087759A">
            <w:pPr>
              <w:rPr>
                <w:szCs w:val="24"/>
              </w:rPr>
            </w:pPr>
          </w:p>
        </w:tc>
      </w:tr>
      <w:tr w:rsidR="00BB4DCD" w:rsidRPr="00BE1D83" w14:paraId="12C589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DB35CF" w14:textId="77777777" w:rsidR="00BB4DCD" w:rsidRPr="00BE1D83" w:rsidRDefault="00BB4DCD" w:rsidP="0087759A">
            <w:pPr>
              <w:rPr>
                <w:szCs w:val="24"/>
              </w:rPr>
            </w:pPr>
            <w:r w:rsidRPr="00BE1D83">
              <w:rPr>
                <w:szCs w:val="24"/>
              </w:rPr>
              <w:t>Регистрация в МО посетителей, пришедших на прием, как по предварительной записи, так и без нее (для случаев, когда необходим «срочный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AC36F7" w14:textId="77777777" w:rsidR="00BB4DCD" w:rsidRPr="00BE1D83" w:rsidRDefault="00BB4DCD" w:rsidP="0087759A">
            <w:pPr>
              <w:rPr>
                <w:szCs w:val="24"/>
              </w:rPr>
            </w:pPr>
          </w:p>
        </w:tc>
      </w:tr>
    </w:tbl>
    <w:p w14:paraId="3F41A945" w14:textId="77777777" w:rsidR="00BB4DCD" w:rsidRPr="00BE1D83" w:rsidRDefault="00BB4DCD" w:rsidP="0087759A">
      <w:pPr>
        <w:rPr>
          <w:szCs w:val="24"/>
        </w:rPr>
      </w:pPr>
    </w:p>
    <w:p w14:paraId="550789D7" w14:textId="77777777" w:rsidR="00BB4DCD" w:rsidRPr="00BE1D83" w:rsidRDefault="00BB4DCD" w:rsidP="0087759A">
      <w:pPr>
        <w:numPr>
          <w:ilvl w:val="0"/>
          <w:numId w:val="1412"/>
        </w:numPr>
        <w:ind w:left="0"/>
        <w:outlineLvl w:val="2"/>
        <w:rPr>
          <w:b/>
          <w:bCs/>
          <w:szCs w:val="24"/>
        </w:rPr>
      </w:pPr>
      <w:bookmarkStart w:id="140" w:name="_Toc59701322"/>
      <w:r w:rsidRPr="00BE1D83">
        <w:rPr>
          <w:b/>
          <w:bCs/>
          <w:szCs w:val="24"/>
        </w:rPr>
        <w:t>Модуль «Патоморфология»</w:t>
      </w:r>
      <w:bookmarkEnd w:id="140"/>
    </w:p>
    <w:p w14:paraId="1D3FEBC7" w14:textId="77777777" w:rsidR="00BB4DCD" w:rsidRPr="00BE1D83" w:rsidRDefault="00BB4DCD" w:rsidP="0087759A">
      <w:pPr>
        <w:rPr>
          <w:szCs w:val="24"/>
        </w:rPr>
      </w:pPr>
      <w:r w:rsidRPr="00BE1D83">
        <w:rPr>
          <w:szCs w:val="24"/>
        </w:rPr>
        <w:t>Таблица 109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34"/>
        <w:gridCol w:w="1773"/>
      </w:tblGrid>
      <w:tr w:rsidR="00BB4DCD" w:rsidRPr="00BE1D83" w14:paraId="5EAE96B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4EFA2"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9F87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1F650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808D9" w14:textId="77777777" w:rsidR="00BB4DCD" w:rsidRPr="00BE1D83" w:rsidRDefault="00BB4DCD" w:rsidP="0087759A">
            <w:pPr>
              <w:rPr>
                <w:szCs w:val="24"/>
              </w:rPr>
            </w:pPr>
            <w:r w:rsidRPr="00BE1D83">
              <w:rPr>
                <w:szCs w:val="24"/>
              </w:rPr>
              <w:t>Поиск направлений на патоморфологические и патологогистологические исследования по следующим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5308" w14:textId="77777777" w:rsidR="00BB4DCD" w:rsidRPr="00BE1D83" w:rsidRDefault="00BB4DCD" w:rsidP="0087759A">
            <w:pPr>
              <w:rPr>
                <w:szCs w:val="24"/>
              </w:rPr>
            </w:pPr>
            <w:r w:rsidRPr="00BE1D83">
              <w:rPr>
                <w:szCs w:val="24"/>
              </w:rPr>
              <w:t>да</w:t>
            </w:r>
          </w:p>
        </w:tc>
      </w:tr>
      <w:tr w:rsidR="00BB4DCD" w:rsidRPr="00BE1D83" w14:paraId="10C66E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745F5" w14:textId="77777777" w:rsidR="00BB4DCD" w:rsidRPr="00BE1D83" w:rsidRDefault="00BB4DCD" w:rsidP="0087759A">
            <w:pPr>
              <w:rPr>
                <w:szCs w:val="24"/>
              </w:rPr>
            </w:pPr>
            <w:r w:rsidRPr="00BE1D83">
              <w:rPr>
                <w:szCs w:val="24"/>
              </w:rPr>
              <w:t>Тип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38E4A" w14:textId="77777777" w:rsidR="00BB4DCD" w:rsidRPr="00BE1D83" w:rsidRDefault="00BB4DCD" w:rsidP="0087759A">
            <w:pPr>
              <w:rPr>
                <w:szCs w:val="24"/>
              </w:rPr>
            </w:pPr>
            <w:r w:rsidRPr="00BE1D83">
              <w:rPr>
                <w:szCs w:val="24"/>
              </w:rPr>
              <w:t>да</w:t>
            </w:r>
          </w:p>
        </w:tc>
      </w:tr>
      <w:tr w:rsidR="00BB4DCD" w:rsidRPr="00BE1D83" w14:paraId="60FDC4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92202" w14:textId="77777777" w:rsidR="00BB4DCD" w:rsidRPr="00BE1D83" w:rsidRDefault="00BB4DCD" w:rsidP="0087759A">
            <w:pPr>
              <w:rPr>
                <w:szCs w:val="24"/>
              </w:rPr>
            </w:pPr>
            <w:r w:rsidRPr="00BE1D83">
              <w:rPr>
                <w:szCs w:val="24"/>
              </w:rPr>
              <w:t>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A5FE6" w14:textId="77777777" w:rsidR="00BB4DCD" w:rsidRPr="00BE1D83" w:rsidRDefault="00BB4DCD" w:rsidP="0087759A">
            <w:pPr>
              <w:rPr>
                <w:szCs w:val="24"/>
              </w:rPr>
            </w:pPr>
            <w:r w:rsidRPr="00BE1D83">
              <w:rPr>
                <w:szCs w:val="24"/>
              </w:rPr>
              <w:t>да</w:t>
            </w:r>
          </w:p>
        </w:tc>
      </w:tr>
      <w:tr w:rsidR="00BB4DCD" w:rsidRPr="00BE1D83" w14:paraId="2302CF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13365" w14:textId="77777777" w:rsidR="00BB4DCD" w:rsidRPr="00BE1D83" w:rsidRDefault="00BB4DCD" w:rsidP="0087759A">
            <w:pPr>
              <w:rPr>
                <w:szCs w:val="24"/>
              </w:rPr>
            </w:pPr>
            <w:r w:rsidRPr="00BE1D83">
              <w:rPr>
                <w:szCs w:val="24"/>
              </w:rPr>
              <w:t>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D6E07" w14:textId="77777777" w:rsidR="00BB4DCD" w:rsidRPr="00BE1D83" w:rsidRDefault="00BB4DCD" w:rsidP="0087759A">
            <w:pPr>
              <w:rPr>
                <w:szCs w:val="24"/>
              </w:rPr>
            </w:pPr>
            <w:r w:rsidRPr="00BE1D83">
              <w:rPr>
                <w:szCs w:val="24"/>
              </w:rPr>
              <w:t>да</w:t>
            </w:r>
          </w:p>
        </w:tc>
      </w:tr>
      <w:tr w:rsidR="00BB4DCD" w:rsidRPr="00BE1D83" w14:paraId="7827F2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39B0A" w14:textId="77777777" w:rsidR="00BB4DCD" w:rsidRPr="00BE1D83" w:rsidRDefault="00BB4DCD" w:rsidP="0087759A">
            <w:pPr>
              <w:rPr>
                <w:szCs w:val="24"/>
              </w:rPr>
            </w:pPr>
            <w:r w:rsidRPr="00BE1D83">
              <w:rPr>
                <w:szCs w:val="24"/>
              </w:rPr>
              <w:t>Серия, 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F9B5B" w14:textId="77777777" w:rsidR="00BB4DCD" w:rsidRPr="00BE1D83" w:rsidRDefault="00BB4DCD" w:rsidP="0087759A">
            <w:pPr>
              <w:rPr>
                <w:szCs w:val="24"/>
              </w:rPr>
            </w:pPr>
            <w:r w:rsidRPr="00BE1D83">
              <w:rPr>
                <w:szCs w:val="24"/>
              </w:rPr>
              <w:t>да</w:t>
            </w:r>
          </w:p>
        </w:tc>
      </w:tr>
      <w:tr w:rsidR="00BB4DCD" w:rsidRPr="00BE1D83" w14:paraId="23BB98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5C617" w14:textId="77777777" w:rsidR="00BB4DCD" w:rsidRPr="00BE1D83" w:rsidRDefault="00BB4DCD" w:rsidP="0087759A">
            <w:pPr>
              <w:rPr>
                <w:szCs w:val="24"/>
              </w:rPr>
            </w:pPr>
            <w:r w:rsidRPr="00BE1D83">
              <w:rPr>
                <w:szCs w:val="24"/>
              </w:rPr>
              <w:t>Просмотр направления на патоморфологическое или патологогистологическое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0D1A6D" w14:textId="77777777" w:rsidR="00BB4DCD" w:rsidRPr="00BE1D83" w:rsidRDefault="00BB4DCD" w:rsidP="0087759A">
            <w:pPr>
              <w:rPr>
                <w:szCs w:val="24"/>
              </w:rPr>
            </w:pPr>
            <w:r w:rsidRPr="00BE1D83">
              <w:rPr>
                <w:szCs w:val="24"/>
              </w:rPr>
              <w:t>да</w:t>
            </w:r>
          </w:p>
        </w:tc>
      </w:tr>
      <w:tr w:rsidR="00BB4DCD" w:rsidRPr="00BE1D83" w14:paraId="6C663B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CC67D" w14:textId="77777777" w:rsidR="00BB4DCD" w:rsidRPr="00BE1D83" w:rsidRDefault="00BB4DCD" w:rsidP="0087759A">
            <w:pPr>
              <w:rPr>
                <w:szCs w:val="24"/>
              </w:rPr>
            </w:pPr>
            <w:r w:rsidRPr="00BE1D83">
              <w:rPr>
                <w:szCs w:val="24"/>
              </w:rPr>
              <w:t>Создание направления на патоморфологическое или патологогистологическое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7989B" w14:textId="77777777" w:rsidR="00BB4DCD" w:rsidRPr="00BE1D83" w:rsidRDefault="00BB4DCD" w:rsidP="0087759A">
            <w:pPr>
              <w:rPr>
                <w:szCs w:val="24"/>
              </w:rPr>
            </w:pPr>
            <w:r w:rsidRPr="00BE1D83">
              <w:rPr>
                <w:szCs w:val="24"/>
              </w:rPr>
              <w:t>да</w:t>
            </w:r>
          </w:p>
        </w:tc>
      </w:tr>
      <w:tr w:rsidR="00BB4DCD" w:rsidRPr="00BE1D83" w14:paraId="7B0AB9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4BCF7" w14:textId="77777777" w:rsidR="00BB4DCD" w:rsidRPr="00BE1D83" w:rsidRDefault="00BB4DCD" w:rsidP="0087759A">
            <w:pPr>
              <w:rPr>
                <w:szCs w:val="24"/>
              </w:rPr>
            </w:pPr>
            <w:r w:rsidRPr="00BE1D83">
              <w:rPr>
                <w:szCs w:val="24"/>
              </w:rPr>
              <w:t>Аннулирование направления на патоморфологическое или патологогистологическое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215CA" w14:textId="77777777" w:rsidR="00BB4DCD" w:rsidRPr="00BE1D83" w:rsidRDefault="00BB4DCD" w:rsidP="0087759A">
            <w:pPr>
              <w:rPr>
                <w:szCs w:val="24"/>
              </w:rPr>
            </w:pPr>
            <w:r w:rsidRPr="00BE1D83">
              <w:rPr>
                <w:szCs w:val="24"/>
              </w:rPr>
              <w:t>да</w:t>
            </w:r>
          </w:p>
        </w:tc>
      </w:tr>
      <w:tr w:rsidR="00BB4DCD" w:rsidRPr="00BE1D83" w14:paraId="2636C3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8C75F" w14:textId="77777777" w:rsidR="00BB4DCD" w:rsidRPr="00BE1D83" w:rsidRDefault="00BB4DCD" w:rsidP="0087759A">
            <w:pPr>
              <w:rPr>
                <w:szCs w:val="24"/>
              </w:rPr>
            </w:pPr>
            <w:r w:rsidRPr="00BE1D83">
              <w:rPr>
                <w:szCs w:val="24"/>
              </w:rPr>
              <w:t>Регистрация забора секционного 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5565FF" w14:textId="77777777" w:rsidR="00BB4DCD" w:rsidRPr="00BE1D83" w:rsidRDefault="00BB4DCD" w:rsidP="0087759A">
            <w:pPr>
              <w:rPr>
                <w:szCs w:val="24"/>
              </w:rPr>
            </w:pPr>
            <w:r w:rsidRPr="00BE1D83">
              <w:rPr>
                <w:szCs w:val="24"/>
              </w:rPr>
              <w:t>да</w:t>
            </w:r>
          </w:p>
        </w:tc>
      </w:tr>
      <w:tr w:rsidR="00BB4DCD" w:rsidRPr="00BE1D83" w14:paraId="5E6828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113C3" w14:textId="77777777" w:rsidR="00BB4DCD" w:rsidRPr="00BE1D83" w:rsidRDefault="00BB4DCD" w:rsidP="0087759A">
            <w:pPr>
              <w:rPr>
                <w:szCs w:val="24"/>
              </w:rPr>
            </w:pPr>
            <w:r w:rsidRPr="00BE1D83">
              <w:rPr>
                <w:szCs w:val="24"/>
              </w:rPr>
              <w:t>Дата и время поступления 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FDEEE" w14:textId="77777777" w:rsidR="00BB4DCD" w:rsidRPr="00BE1D83" w:rsidRDefault="00BB4DCD" w:rsidP="0087759A">
            <w:pPr>
              <w:rPr>
                <w:szCs w:val="24"/>
              </w:rPr>
            </w:pPr>
            <w:r w:rsidRPr="00BE1D83">
              <w:rPr>
                <w:szCs w:val="24"/>
              </w:rPr>
              <w:t>да</w:t>
            </w:r>
          </w:p>
        </w:tc>
      </w:tr>
      <w:tr w:rsidR="00BB4DCD" w:rsidRPr="00BE1D83" w14:paraId="25C7D1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D56186" w14:textId="77777777" w:rsidR="00BB4DCD" w:rsidRPr="00BE1D83" w:rsidRDefault="00BB4DCD" w:rsidP="0087759A">
            <w:pPr>
              <w:rPr>
                <w:szCs w:val="24"/>
              </w:rPr>
            </w:pPr>
            <w:r w:rsidRPr="00BE1D83">
              <w:rPr>
                <w:szCs w:val="24"/>
              </w:rPr>
              <w:t>Отметка о доставке материала в 10%-ном растворе нейтрального формалина;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0B339D" w14:textId="77777777" w:rsidR="00BB4DCD" w:rsidRPr="00BE1D83" w:rsidRDefault="00BB4DCD" w:rsidP="0087759A">
            <w:pPr>
              <w:rPr>
                <w:szCs w:val="24"/>
              </w:rPr>
            </w:pPr>
            <w:r w:rsidRPr="00BE1D83">
              <w:rPr>
                <w:szCs w:val="24"/>
              </w:rPr>
              <w:t>да</w:t>
            </w:r>
          </w:p>
        </w:tc>
      </w:tr>
      <w:tr w:rsidR="00BB4DCD" w:rsidRPr="00BE1D83" w14:paraId="71A971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A957D" w14:textId="77777777" w:rsidR="00BB4DCD" w:rsidRPr="00BE1D83" w:rsidRDefault="00BB4DCD" w:rsidP="0087759A">
            <w:pPr>
              <w:rPr>
                <w:szCs w:val="24"/>
              </w:rPr>
            </w:pPr>
            <w:r w:rsidRPr="00BE1D83">
              <w:rPr>
                <w:szCs w:val="24"/>
              </w:rPr>
              <w:t>Отметка о загрязнении 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5DE9A" w14:textId="77777777" w:rsidR="00BB4DCD" w:rsidRPr="00BE1D83" w:rsidRDefault="00BB4DCD" w:rsidP="0087759A">
            <w:pPr>
              <w:rPr>
                <w:szCs w:val="24"/>
              </w:rPr>
            </w:pPr>
            <w:r w:rsidRPr="00BE1D83">
              <w:rPr>
                <w:szCs w:val="24"/>
              </w:rPr>
              <w:t>да</w:t>
            </w:r>
          </w:p>
        </w:tc>
      </w:tr>
      <w:tr w:rsidR="00BB4DCD" w:rsidRPr="00BE1D83" w14:paraId="5782C8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D132F" w14:textId="77777777" w:rsidR="00BB4DCD" w:rsidRPr="00BE1D83" w:rsidRDefault="00BB4DCD" w:rsidP="0087759A">
            <w:pPr>
              <w:rPr>
                <w:szCs w:val="24"/>
              </w:rPr>
            </w:pPr>
            <w:r w:rsidRPr="00BE1D83">
              <w:rPr>
                <w:szCs w:val="24"/>
              </w:rPr>
              <w:t>Отметка о сохранности упаковки;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5B522" w14:textId="77777777" w:rsidR="00BB4DCD" w:rsidRPr="00BE1D83" w:rsidRDefault="00BB4DCD" w:rsidP="0087759A">
            <w:pPr>
              <w:rPr>
                <w:szCs w:val="24"/>
              </w:rPr>
            </w:pPr>
            <w:r w:rsidRPr="00BE1D83">
              <w:rPr>
                <w:szCs w:val="24"/>
              </w:rPr>
              <w:t>да</w:t>
            </w:r>
          </w:p>
        </w:tc>
      </w:tr>
      <w:tr w:rsidR="00BB4DCD" w:rsidRPr="00BE1D83" w14:paraId="64DB2E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5AAD7" w14:textId="77777777" w:rsidR="00BB4DCD" w:rsidRPr="00BE1D83" w:rsidRDefault="00BB4DCD" w:rsidP="0087759A">
            <w:pPr>
              <w:rPr>
                <w:szCs w:val="24"/>
              </w:rPr>
            </w:pPr>
            <w:r w:rsidRPr="00BE1D83">
              <w:rPr>
                <w:szCs w:val="24"/>
              </w:rPr>
              <w:t>Биопсия диагностическая;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7C988" w14:textId="77777777" w:rsidR="00BB4DCD" w:rsidRPr="00BE1D83" w:rsidRDefault="00BB4DCD" w:rsidP="0087759A">
            <w:pPr>
              <w:rPr>
                <w:szCs w:val="24"/>
              </w:rPr>
            </w:pPr>
            <w:r w:rsidRPr="00BE1D83">
              <w:rPr>
                <w:szCs w:val="24"/>
              </w:rPr>
              <w:t>да</w:t>
            </w:r>
          </w:p>
        </w:tc>
      </w:tr>
      <w:tr w:rsidR="00BB4DCD" w:rsidRPr="00BE1D83" w14:paraId="7639C4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62114" w14:textId="77777777" w:rsidR="00BB4DCD" w:rsidRPr="00BE1D83" w:rsidRDefault="00BB4DCD" w:rsidP="0087759A">
            <w:pPr>
              <w:rPr>
                <w:szCs w:val="24"/>
              </w:rPr>
            </w:pPr>
            <w:r w:rsidRPr="00BE1D83">
              <w:rPr>
                <w:szCs w:val="24"/>
              </w:rPr>
              <w:t>Операционный материал;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FE324" w14:textId="77777777" w:rsidR="00BB4DCD" w:rsidRPr="00BE1D83" w:rsidRDefault="00BB4DCD" w:rsidP="0087759A">
            <w:pPr>
              <w:rPr>
                <w:szCs w:val="24"/>
              </w:rPr>
            </w:pPr>
            <w:r w:rsidRPr="00BE1D83">
              <w:rPr>
                <w:szCs w:val="24"/>
              </w:rPr>
              <w:t>да</w:t>
            </w:r>
          </w:p>
        </w:tc>
      </w:tr>
      <w:tr w:rsidR="00BB4DCD" w:rsidRPr="00BE1D83" w14:paraId="470C39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6900D" w14:textId="77777777" w:rsidR="00BB4DCD" w:rsidRPr="00BE1D83" w:rsidRDefault="00BB4DCD" w:rsidP="0087759A">
            <w:pPr>
              <w:rPr>
                <w:szCs w:val="24"/>
              </w:rPr>
            </w:pPr>
            <w:r w:rsidRPr="00BE1D83">
              <w:rPr>
                <w:szCs w:val="24"/>
              </w:rPr>
              <w:t>Сложность.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1057C" w14:textId="77777777" w:rsidR="00BB4DCD" w:rsidRPr="00BE1D83" w:rsidRDefault="00BB4DCD" w:rsidP="0087759A">
            <w:pPr>
              <w:rPr>
                <w:szCs w:val="24"/>
              </w:rPr>
            </w:pPr>
            <w:r w:rsidRPr="00BE1D83">
              <w:rPr>
                <w:szCs w:val="24"/>
              </w:rPr>
              <w:t>да</w:t>
            </w:r>
          </w:p>
        </w:tc>
      </w:tr>
      <w:tr w:rsidR="00BB4DCD" w:rsidRPr="00BE1D83" w14:paraId="0C4772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2E39D" w14:textId="77777777" w:rsidR="00BB4DCD" w:rsidRPr="00BE1D83" w:rsidRDefault="00BB4DCD" w:rsidP="0087759A">
            <w:pPr>
              <w:rPr>
                <w:szCs w:val="24"/>
              </w:rPr>
            </w:pPr>
            <w:r w:rsidRPr="00BE1D83">
              <w:rPr>
                <w:szCs w:val="24"/>
              </w:rPr>
              <w:t>Формирование протоколов и эпикризов.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CBF6" w14:textId="77777777" w:rsidR="00BB4DCD" w:rsidRPr="00BE1D83" w:rsidRDefault="00BB4DCD" w:rsidP="0087759A">
            <w:pPr>
              <w:rPr>
                <w:szCs w:val="24"/>
              </w:rPr>
            </w:pPr>
            <w:r w:rsidRPr="00BE1D83">
              <w:rPr>
                <w:szCs w:val="24"/>
              </w:rPr>
              <w:t>да</w:t>
            </w:r>
          </w:p>
        </w:tc>
      </w:tr>
      <w:tr w:rsidR="00BB4DCD" w:rsidRPr="00BE1D83" w14:paraId="334BE8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4A723" w14:textId="77777777" w:rsidR="00BB4DCD" w:rsidRPr="00BE1D83" w:rsidRDefault="00BB4DCD" w:rsidP="0087759A">
            <w:pPr>
              <w:rPr>
                <w:szCs w:val="24"/>
              </w:rPr>
            </w:pPr>
            <w:r w:rsidRPr="00BE1D83">
              <w:rPr>
                <w:szCs w:val="24"/>
              </w:rPr>
              <w:t>Формирование и печать формы «Протокол прижизненного патологоанатомического исследования биопсийного (операционного) 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CA2BC" w14:textId="77777777" w:rsidR="00BB4DCD" w:rsidRPr="00BE1D83" w:rsidRDefault="00BB4DCD" w:rsidP="0087759A">
            <w:pPr>
              <w:rPr>
                <w:szCs w:val="24"/>
              </w:rPr>
            </w:pPr>
            <w:r w:rsidRPr="00BE1D83">
              <w:rPr>
                <w:szCs w:val="24"/>
              </w:rPr>
              <w:t>да</w:t>
            </w:r>
          </w:p>
        </w:tc>
      </w:tr>
      <w:tr w:rsidR="00BB4DCD" w:rsidRPr="00BE1D83" w14:paraId="007D9C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2C142" w14:textId="77777777" w:rsidR="00BB4DCD" w:rsidRPr="00BE1D83" w:rsidRDefault="00BB4DCD" w:rsidP="0087759A">
            <w:pPr>
              <w:rPr>
                <w:szCs w:val="24"/>
              </w:rPr>
            </w:pPr>
            <w:r w:rsidRPr="00BE1D83">
              <w:rPr>
                <w:szCs w:val="24"/>
              </w:rPr>
              <w:t>Формирование, печать и выгрузка отчетности в АРМ патологоанатома;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CC48F" w14:textId="77777777" w:rsidR="00BB4DCD" w:rsidRPr="00BE1D83" w:rsidRDefault="00BB4DCD" w:rsidP="0087759A">
            <w:pPr>
              <w:rPr>
                <w:szCs w:val="24"/>
              </w:rPr>
            </w:pPr>
            <w:r w:rsidRPr="00BE1D83">
              <w:rPr>
                <w:szCs w:val="24"/>
              </w:rPr>
              <w:t>да</w:t>
            </w:r>
          </w:p>
        </w:tc>
      </w:tr>
      <w:tr w:rsidR="00BB4DCD" w:rsidRPr="00BE1D83" w14:paraId="297435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D6E572" w14:textId="77777777" w:rsidR="00BB4DCD" w:rsidRPr="00BE1D83" w:rsidRDefault="00BB4DCD" w:rsidP="0087759A">
            <w:pPr>
              <w:rPr>
                <w:szCs w:val="24"/>
              </w:rPr>
            </w:pPr>
            <w:r w:rsidRPr="00BE1D83">
              <w:rPr>
                <w:szCs w:val="24"/>
              </w:rPr>
              <w:t>Печать медицинской документации в АРМ патологоанатома: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D35C2" w14:textId="77777777" w:rsidR="00BB4DCD" w:rsidRPr="00BE1D83" w:rsidRDefault="00BB4DCD" w:rsidP="0087759A">
            <w:pPr>
              <w:rPr>
                <w:szCs w:val="24"/>
              </w:rPr>
            </w:pPr>
            <w:r w:rsidRPr="00BE1D83">
              <w:rPr>
                <w:szCs w:val="24"/>
              </w:rPr>
              <w:t>да</w:t>
            </w:r>
          </w:p>
        </w:tc>
      </w:tr>
      <w:tr w:rsidR="00BB4DCD" w:rsidRPr="00BE1D83" w14:paraId="7FFF7C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D3F9C" w14:textId="77777777" w:rsidR="00BB4DCD" w:rsidRPr="00BE1D83" w:rsidRDefault="00BB4DCD" w:rsidP="0087759A">
            <w:pPr>
              <w:rPr>
                <w:szCs w:val="24"/>
              </w:rPr>
            </w:pPr>
            <w:r w:rsidRPr="00BE1D83">
              <w:rPr>
                <w:szCs w:val="24"/>
              </w:rPr>
              <w:t>Печать протокола патоморфологического или патологогистологического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BE423A" w14:textId="77777777" w:rsidR="00BB4DCD" w:rsidRPr="00BE1D83" w:rsidRDefault="00BB4DCD" w:rsidP="0087759A">
            <w:pPr>
              <w:rPr>
                <w:szCs w:val="24"/>
              </w:rPr>
            </w:pPr>
            <w:r w:rsidRPr="00BE1D83">
              <w:rPr>
                <w:szCs w:val="24"/>
              </w:rPr>
              <w:t>да</w:t>
            </w:r>
          </w:p>
        </w:tc>
      </w:tr>
      <w:tr w:rsidR="00BB4DCD" w:rsidRPr="00BE1D83" w14:paraId="0D2936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71E28" w14:textId="77777777" w:rsidR="00BB4DCD" w:rsidRPr="00BE1D83" w:rsidRDefault="00BB4DCD" w:rsidP="0087759A">
            <w:pPr>
              <w:rPr>
                <w:szCs w:val="24"/>
              </w:rPr>
            </w:pPr>
            <w:r w:rsidRPr="00BE1D83">
              <w:rPr>
                <w:szCs w:val="24"/>
              </w:rPr>
              <w:t>Печать направления на патоморфологическое или патологогистологическое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CAA98" w14:textId="77777777" w:rsidR="00BB4DCD" w:rsidRPr="00BE1D83" w:rsidRDefault="00BB4DCD" w:rsidP="0087759A">
            <w:pPr>
              <w:rPr>
                <w:szCs w:val="24"/>
              </w:rPr>
            </w:pPr>
            <w:r w:rsidRPr="00BE1D83">
              <w:rPr>
                <w:szCs w:val="24"/>
              </w:rPr>
              <w:t>да</w:t>
            </w:r>
          </w:p>
        </w:tc>
      </w:tr>
      <w:tr w:rsidR="00BB4DCD" w:rsidRPr="00BE1D83" w14:paraId="15C5D9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5F555" w14:textId="77777777" w:rsidR="00BB4DCD" w:rsidRPr="00BE1D83" w:rsidRDefault="00BB4DCD" w:rsidP="0087759A">
            <w:pPr>
              <w:rPr>
                <w:szCs w:val="24"/>
              </w:rPr>
            </w:pPr>
            <w:r w:rsidRPr="00BE1D83">
              <w:rPr>
                <w:szCs w:val="24"/>
              </w:rPr>
              <w:t>Печать формы № 014/у.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175ED" w14:textId="77777777" w:rsidR="00BB4DCD" w:rsidRPr="00BE1D83" w:rsidRDefault="00BB4DCD" w:rsidP="0087759A">
            <w:pPr>
              <w:rPr>
                <w:szCs w:val="24"/>
              </w:rPr>
            </w:pPr>
            <w:r w:rsidRPr="00BE1D83">
              <w:rPr>
                <w:szCs w:val="24"/>
              </w:rPr>
              <w:t>да</w:t>
            </w:r>
          </w:p>
        </w:tc>
      </w:tr>
      <w:tr w:rsidR="00BB4DCD" w:rsidRPr="00BE1D83" w14:paraId="60D611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43031E" w14:textId="77777777" w:rsidR="00BB4DCD" w:rsidRPr="00BE1D83" w:rsidRDefault="00BB4DCD" w:rsidP="0087759A">
            <w:pPr>
              <w:rPr>
                <w:szCs w:val="24"/>
              </w:rPr>
            </w:pPr>
            <w:r w:rsidRPr="00BE1D83">
              <w:rPr>
                <w:szCs w:val="24"/>
              </w:rPr>
              <w:t>Просмотр журнала свидетельств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DB72F6" w14:textId="77777777" w:rsidR="00BB4DCD" w:rsidRPr="00BE1D83" w:rsidRDefault="00BB4DCD" w:rsidP="0087759A">
            <w:pPr>
              <w:rPr>
                <w:szCs w:val="24"/>
              </w:rPr>
            </w:pPr>
          </w:p>
        </w:tc>
      </w:tr>
      <w:tr w:rsidR="00BB4DCD" w:rsidRPr="00BE1D83" w14:paraId="3793BF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749A92" w14:textId="77777777" w:rsidR="00BB4DCD" w:rsidRPr="00BE1D83" w:rsidRDefault="00BB4DCD" w:rsidP="0087759A">
            <w:pPr>
              <w:rPr>
                <w:szCs w:val="24"/>
              </w:rPr>
            </w:pPr>
            <w:r w:rsidRPr="00BE1D83">
              <w:rPr>
                <w:szCs w:val="24"/>
              </w:rPr>
              <w:t>Поиск свидетельств о смерти в журнале по заданным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5A8B04" w14:textId="77777777" w:rsidR="00BB4DCD" w:rsidRPr="00BE1D83" w:rsidRDefault="00BB4DCD" w:rsidP="0087759A">
            <w:pPr>
              <w:rPr>
                <w:szCs w:val="24"/>
              </w:rPr>
            </w:pPr>
          </w:p>
        </w:tc>
      </w:tr>
      <w:tr w:rsidR="00BB4DCD" w:rsidRPr="00BE1D83" w14:paraId="0D8DB6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346FF4" w14:textId="77777777" w:rsidR="00BB4DCD" w:rsidRPr="00BE1D83" w:rsidRDefault="00BB4DCD" w:rsidP="0087759A">
            <w:pPr>
              <w:rPr>
                <w:szCs w:val="24"/>
              </w:rPr>
            </w:pPr>
            <w:r w:rsidRPr="00BE1D83">
              <w:rPr>
                <w:szCs w:val="24"/>
              </w:rPr>
              <w:t>Просмотр свидетельства о смерти по выбранному пациенту;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B7C859" w14:textId="77777777" w:rsidR="00BB4DCD" w:rsidRPr="00BE1D83" w:rsidRDefault="00BB4DCD" w:rsidP="0087759A">
            <w:pPr>
              <w:rPr>
                <w:szCs w:val="24"/>
              </w:rPr>
            </w:pPr>
          </w:p>
        </w:tc>
      </w:tr>
      <w:tr w:rsidR="00BB4DCD" w:rsidRPr="00BE1D83" w14:paraId="618C79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A31B99" w14:textId="77777777" w:rsidR="00BB4DCD" w:rsidRPr="00BE1D83" w:rsidRDefault="00BB4DCD" w:rsidP="0087759A">
            <w:pPr>
              <w:rPr>
                <w:szCs w:val="24"/>
              </w:rPr>
            </w:pPr>
            <w:r w:rsidRPr="00BE1D83">
              <w:rPr>
                <w:szCs w:val="24"/>
              </w:rPr>
              <w:t>Создание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667467" w14:textId="77777777" w:rsidR="00BB4DCD" w:rsidRPr="00BE1D83" w:rsidRDefault="00BB4DCD" w:rsidP="0087759A">
            <w:pPr>
              <w:rPr>
                <w:szCs w:val="24"/>
              </w:rPr>
            </w:pPr>
          </w:p>
        </w:tc>
      </w:tr>
      <w:tr w:rsidR="00BB4DCD" w:rsidRPr="00BE1D83" w14:paraId="693F97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22994F" w14:textId="77777777" w:rsidR="00BB4DCD" w:rsidRPr="00BE1D83" w:rsidRDefault="00BB4DCD" w:rsidP="0087759A">
            <w:pPr>
              <w:rPr>
                <w:szCs w:val="24"/>
              </w:rPr>
            </w:pPr>
            <w:r w:rsidRPr="00BE1D83">
              <w:rPr>
                <w:szCs w:val="24"/>
              </w:rPr>
              <w:t>Редактирование следующих данных в свидетельстве о смерти:</w:t>
            </w:r>
          </w:p>
          <w:p w14:paraId="7B604FA6" w14:textId="77777777" w:rsidR="00BB4DCD" w:rsidRPr="00BE1D83" w:rsidRDefault="00BB4DCD" w:rsidP="0087759A">
            <w:pPr>
              <w:numPr>
                <w:ilvl w:val="0"/>
                <w:numId w:val="1402"/>
              </w:numPr>
              <w:rPr>
                <w:szCs w:val="24"/>
              </w:rPr>
            </w:pPr>
            <w:r w:rsidRPr="00BE1D83">
              <w:rPr>
                <w:szCs w:val="24"/>
              </w:rPr>
              <w:t>ФИО получателя;</w:t>
            </w:r>
          </w:p>
          <w:p w14:paraId="38DC9F59" w14:textId="77777777" w:rsidR="00BB4DCD" w:rsidRPr="00BE1D83" w:rsidRDefault="00BB4DCD" w:rsidP="0087759A">
            <w:pPr>
              <w:numPr>
                <w:ilvl w:val="0"/>
                <w:numId w:val="1402"/>
              </w:numPr>
              <w:rPr>
                <w:szCs w:val="24"/>
              </w:rPr>
            </w:pPr>
            <w:r w:rsidRPr="00BE1D83">
              <w:rPr>
                <w:szCs w:val="24"/>
              </w:rPr>
              <w:t>Документ (серия, номер, кем выдан);</w:t>
            </w:r>
          </w:p>
          <w:p w14:paraId="02D9DF8B" w14:textId="77777777" w:rsidR="00BB4DCD" w:rsidRPr="00BE1D83" w:rsidRDefault="00BB4DCD" w:rsidP="0087759A">
            <w:pPr>
              <w:numPr>
                <w:ilvl w:val="0"/>
                <w:numId w:val="1402"/>
              </w:numPr>
              <w:rPr>
                <w:szCs w:val="24"/>
              </w:rPr>
            </w:pPr>
            <w:r w:rsidRPr="00BE1D83">
              <w:rPr>
                <w:szCs w:val="24"/>
              </w:rPr>
              <w:t>Дата получения свидетельства.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619289" w14:textId="77777777" w:rsidR="00BB4DCD" w:rsidRPr="00BE1D83" w:rsidRDefault="00BB4DCD" w:rsidP="0087759A">
            <w:pPr>
              <w:rPr>
                <w:szCs w:val="24"/>
              </w:rPr>
            </w:pPr>
          </w:p>
        </w:tc>
      </w:tr>
      <w:tr w:rsidR="00BB4DCD" w:rsidRPr="00BE1D83" w14:paraId="2966E7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35D56" w14:textId="77777777" w:rsidR="00BB4DCD" w:rsidRPr="00BE1D83" w:rsidRDefault="00BB4DCD" w:rsidP="0087759A">
            <w:pPr>
              <w:rPr>
                <w:szCs w:val="24"/>
              </w:rPr>
            </w:pPr>
            <w:r w:rsidRPr="00BE1D83">
              <w:rPr>
                <w:szCs w:val="24"/>
              </w:rPr>
              <w:t>Отметка бланков свидетельства о смерти как испорченных. Запрет печати медицинских свидетельств с признаком «Испорченное»;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70973D" w14:textId="77777777" w:rsidR="00BB4DCD" w:rsidRPr="00BE1D83" w:rsidRDefault="00BB4DCD" w:rsidP="0087759A">
            <w:pPr>
              <w:rPr>
                <w:szCs w:val="24"/>
              </w:rPr>
            </w:pPr>
          </w:p>
        </w:tc>
      </w:tr>
      <w:tr w:rsidR="00BB4DCD" w:rsidRPr="00BE1D83" w14:paraId="4E6B4A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D30D66" w14:textId="77777777" w:rsidR="00BB4DCD" w:rsidRPr="00BE1D83" w:rsidRDefault="00BB4DCD" w:rsidP="0087759A">
            <w:pPr>
              <w:rPr>
                <w:szCs w:val="24"/>
              </w:rPr>
            </w:pPr>
            <w:r w:rsidRPr="00BE1D83">
              <w:rPr>
                <w:szCs w:val="24"/>
              </w:rPr>
              <w:t>Снятие отметки «испорченный» со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5E051" w14:textId="77777777" w:rsidR="00BB4DCD" w:rsidRPr="00BE1D83" w:rsidRDefault="00BB4DCD" w:rsidP="0087759A">
            <w:pPr>
              <w:rPr>
                <w:szCs w:val="24"/>
              </w:rPr>
            </w:pPr>
          </w:p>
        </w:tc>
      </w:tr>
      <w:tr w:rsidR="00BB4DCD" w:rsidRPr="00BE1D83" w14:paraId="0F103A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116BF8" w14:textId="77777777" w:rsidR="00BB4DCD" w:rsidRPr="00BE1D83" w:rsidRDefault="00BB4DCD" w:rsidP="0087759A">
            <w:pPr>
              <w:rPr>
                <w:szCs w:val="24"/>
              </w:rPr>
            </w:pPr>
            <w:r w:rsidRPr="00BE1D83">
              <w:rPr>
                <w:szCs w:val="24"/>
              </w:rPr>
              <w:t>Печать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67BED2" w14:textId="77777777" w:rsidR="00BB4DCD" w:rsidRPr="00BE1D83" w:rsidRDefault="00BB4DCD" w:rsidP="0087759A">
            <w:pPr>
              <w:rPr>
                <w:szCs w:val="24"/>
              </w:rPr>
            </w:pPr>
          </w:p>
        </w:tc>
      </w:tr>
    </w:tbl>
    <w:p w14:paraId="7CADCE39" w14:textId="77777777" w:rsidR="00BB4DCD" w:rsidRPr="00BE1D83" w:rsidRDefault="00BB4DCD" w:rsidP="0087759A">
      <w:pPr>
        <w:rPr>
          <w:szCs w:val="24"/>
        </w:rPr>
      </w:pPr>
    </w:p>
    <w:p w14:paraId="32CD6089" w14:textId="77777777" w:rsidR="00BB4DCD" w:rsidRPr="00BE1D83" w:rsidRDefault="00BB4DCD" w:rsidP="0087759A">
      <w:pPr>
        <w:numPr>
          <w:ilvl w:val="0"/>
          <w:numId w:val="1412"/>
        </w:numPr>
        <w:ind w:left="0"/>
        <w:outlineLvl w:val="3"/>
        <w:rPr>
          <w:b/>
          <w:bCs/>
          <w:szCs w:val="24"/>
        </w:rPr>
      </w:pPr>
      <w:r w:rsidRPr="00BE1D83">
        <w:rPr>
          <w:b/>
          <w:bCs/>
          <w:szCs w:val="24"/>
        </w:rPr>
        <w:t>АРМ патологоанатома</w:t>
      </w:r>
    </w:p>
    <w:p w14:paraId="0BFD3D1E" w14:textId="77777777" w:rsidR="00BB4DCD" w:rsidRPr="00BE1D83" w:rsidRDefault="00BB4DCD" w:rsidP="0087759A">
      <w:pPr>
        <w:rPr>
          <w:szCs w:val="24"/>
        </w:rPr>
      </w:pPr>
      <w:r w:rsidRPr="00BE1D83">
        <w:rPr>
          <w:szCs w:val="24"/>
        </w:rPr>
        <w:t>Таблица 110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95"/>
        <w:gridCol w:w="1612"/>
      </w:tblGrid>
      <w:tr w:rsidR="00BB4DCD" w:rsidRPr="00BE1D83" w14:paraId="0B12977C"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E571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06AEB"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A0C27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A28EA" w14:textId="77777777" w:rsidR="00BB4DCD" w:rsidRPr="00BE1D83" w:rsidRDefault="00BB4DCD" w:rsidP="0087759A">
            <w:pPr>
              <w:rPr>
                <w:szCs w:val="24"/>
              </w:rPr>
            </w:pPr>
            <w:r w:rsidRPr="00BE1D83">
              <w:rPr>
                <w:szCs w:val="24"/>
              </w:rPr>
              <w:t>поиск направлений на патоморфологические и патологогистологические исследования, созданных в МО пользователя, и направлений, созданных в другой МО, но направленных в МО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940B" w14:textId="77777777" w:rsidR="00BB4DCD" w:rsidRPr="00BE1D83" w:rsidRDefault="00BB4DCD" w:rsidP="0087759A">
            <w:pPr>
              <w:rPr>
                <w:szCs w:val="24"/>
              </w:rPr>
            </w:pPr>
            <w:r w:rsidRPr="00BE1D83">
              <w:rPr>
                <w:szCs w:val="24"/>
              </w:rPr>
              <w:t>да</w:t>
            </w:r>
          </w:p>
        </w:tc>
      </w:tr>
      <w:tr w:rsidR="00BB4DCD" w:rsidRPr="00BE1D83" w14:paraId="42EC11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92BD1" w14:textId="77777777" w:rsidR="00BB4DCD" w:rsidRPr="00BE1D83" w:rsidRDefault="00BB4DCD" w:rsidP="0087759A">
            <w:pPr>
              <w:rPr>
                <w:szCs w:val="24"/>
              </w:rPr>
            </w:pPr>
            <w:r w:rsidRPr="00BE1D83">
              <w:rPr>
                <w:szCs w:val="24"/>
              </w:rPr>
              <w:t>просмотр направлений на патологогистологическое и патоморфогистологическое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2CBAA" w14:textId="77777777" w:rsidR="00BB4DCD" w:rsidRPr="00BE1D83" w:rsidRDefault="00BB4DCD" w:rsidP="0087759A">
            <w:pPr>
              <w:rPr>
                <w:szCs w:val="24"/>
              </w:rPr>
            </w:pPr>
            <w:r w:rsidRPr="00BE1D83">
              <w:rPr>
                <w:szCs w:val="24"/>
              </w:rPr>
              <w:t>да</w:t>
            </w:r>
          </w:p>
        </w:tc>
      </w:tr>
      <w:tr w:rsidR="00BB4DCD" w:rsidRPr="00BE1D83" w14:paraId="5B5ACD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616B73" w14:textId="77777777" w:rsidR="00BB4DCD" w:rsidRPr="00BE1D83" w:rsidRDefault="00BB4DCD" w:rsidP="0087759A">
            <w:pPr>
              <w:rPr>
                <w:szCs w:val="24"/>
              </w:rPr>
            </w:pPr>
            <w:r w:rsidRPr="00BE1D83">
              <w:rPr>
                <w:szCs w:val="24"/>
              </w:rPr>
              <w:t>аннулирование направлений на патоморфологические и патологогистологические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413DD" w14:textId="77777777" w:rsidR="00BB4DCD" w:rsidRPr="00BE1D83" w:rsidRDefault="00BB4DCD" w:rsidP="0087759A">
            <w:pPr>
              <w:rPr>
                <w:szCs w:val="24"/>
              </w:rPr>
            </w:pPr>
            <w:r w:rsidRPr="00BE1D83">
              <w:rPr>
                <w:szCs w:val="24"/>
              </w:rPr>
              <w:t>да</w:t>
            </w:r>
          </w:p>
        </w:tc>
      </w:tr>
      <w:tr w:rsidR="00BB4DCD" w:rsidRPr="00BE1D83" w14:paraId="6D1966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BF56" w14:textId="77777777" w:rsidR="00BB4DCD" w:rsidRPr="00BE1D83" w:rsidRDefault="00BB4DCD" w:rsidP="0087759A">
            <w:pPr>
              <w:rPr>
                <w:szCs w:val="24"/>
              </w:rPr>
            </w:pPr>
            <w:r w:rsidRPr="00BE1D83">
              <w:rPr>
                <w:szCs w:val="24"/>
              </w:rPr>
              <w:t>поиск, добавление и просмотр протоколов патоморфологического и патологогистологического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5173D" w14:textId="77777777" w:rsidR="00BB4DCD" w:rsidRPr="00BE1D83" w:rsidRDefault="00BB4DCD" w:rsidP="0087759A">
            <w:pPr>
              <w:rPr>
                <w:szCs w:val="24"/>
              </w:rPr>
            </w:pPr>
            <w:r w:rsidRPr="00BE1D83">
              <w:rPr>
                <w:szCs w:val="24"/>
              </w:rPr>
              <w:t>да</w:t>
            </w:r>
          </w:p>
        </w:tc>
      </w:tr>
      <w:tr w:rsidR="00BB4DCD" w:rsidRPr="00BE1D83" w14:paraId="752B8D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06F45" w14:textId="77777777" w:rsidR="00BB4DCD" w:rsidRPr="00BE1D83" w:rsidRDefault="00BB4DCD" w:rsidP="0087759A">
            <w:pPr>
              <w:rPr>
                <w:szCs w:val="24"/>
              </w:rPr>
            </w:pPr>
            <w:r w:rsidRPr="00BE1D83">
              <w:rPr>
                <w:szCs w:val="24"/>
              </w:rPr>
              <w:t>доступ к подсистеме ведения отчетности для просмотра отчетов, получения необходимых данных для улучшения качества и эффективности принимаемых управленческих решений;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94C29" w14:textId="77777777" w:rsidR="00BB4DCD" w:rsidRPr="00BE1D83" w:rsidRDefault="00BB4DCD" w:rsidP="0087759A">
            <w:pPr>
              <w:rPr>
                <w:szCs w:val="24"/>
              </w:rPr>
            </w:pPr>
            <w:r w:rsidRPr="00BE1D83">
              <w:rPr>
                <w:szCs w:val="24"/>
              </w:rPr>
              <w:t>да</w:t>
            </w:r>
          </w:p>
        </w:tc>
      </w:tr>
      <w:tr w:rsidR="00BB4DCD" w:rsidRPr="00BE1D83" w14:paraId="735A69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3BE62" w14:textId="77777777" w:rsidR="00BB4DCD" w:rsidRPr="00BE1D83" w:rsidRDefault="00BB4DCD" w:rsidP="0087759A">
            <w:pPr>
              <w:rPr>
                <w:szCs w:val="24"/>
              </w:rPr>
            </w:pPr>
            <w:r w:rsidRPr="00BE1D83">
              <w:rPr>
                <w:szCs w:val="24"/>
              </w:rPr>
              <w:t>доступ к функциям подсистемы «ЭМК» для просмотра данных ЭМК пациента в соответствии с уровнем прав доступа, что может быть необходимо в рамках проведения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B7092" w14:textId="77777777" w:rsidR="00BB4DCD" w:rsidRPr="00BE1D83" w:rsidRDefault="00BB4DCD" w:rsidP="0087759A">
            <w:pPr>
              <w:rPr>
                <w:szCs w:val="24"/>
              </w:rPr>
            </w:pPr>
            <w:r w:rsidRPr="00BE1D83">
              <w:rPr>
                <w:szCs w:val="24"/>
              </w:rPr>
              <w:t>да</w:t>
            </w:r>
          </w:p>
        </w:tc>
      </w:tr>
      <w:tr w:rsidR="00BB4DCD" w:rsidRPr="00BE1D83" w14:paraId="0B7324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B2EA4" w14:textId="77777777" w:rsidR="00BB4DCD" w:rsidRPr="00BE1D83" w:rsidRDefault="00BB4DCD" w:rsidP="0087759A">
            <w:pPr>
              <w:rPr>
                <w:szCs w:val="24"/>
              </w:rPr>
            </w:pPr>
            <w:r w:rsidRPr="00BE1D83">
              <w:rPr>
                <w:szCs w:val="24"/>
              </w:rPr>
              <w:t>доступ к функциям модуля «Медицинские свидетельства» для добавления медицинского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93D59" w14:textId="77777777" w:rsidR="00BB4DCD" w:rsidRPr="00BE1D83" w:rsidRDefault="00BB4DCD" w:rsidP="0087759A">
            <w:pPr>
              <w:rPr>
                <w:szCs w:val="24"/>
              </w:rPr>
            </w:pPr>
            <w:r w:rsidRPr="00BE1D83">
              <w:rPr>
                <w:szCs w:val="24"/>
              </w:rPr>
              <w:t>да</w:t>
            </w:r>
          </w:p>
        </w:tc>
      </w:tr>
    </w:tbl>
    <w:p w14:paraId="5B5A58ED" w14:textId="77777777" w:rsidR="00BB4DCD" w:rsidRPr="00BE1D83" w:rsidRDefault="00BB4DCD" w:rsidP="0087759A">
      <w:pPr>
        <w:rPr>
          <w:szCs w:val="24"/>
        </w:rPr>
      </w:pPr>
    </w:p>
    <w:p w14:paraId="341254BD" w14:textId="77777777" w:rsidR="00BB4DCD" w:rsidRPr="00BE1D83" w:rsidRDefault="00BB4DCD" w:rsidP="0087759A">
      <w:pPr>
        <w:numPr>
          <w:ilvl w:val="0"/>
          <w:numId w:val="1412"/>
        </w:numPr>
        <w:ind w:left="0"/>
        <w:outlineLvl w:val="2"/>
        <w:rPr>
          <w:b/>
          <w:bCs/>
          <w:sz w:val="27"/>
          <w:szCs w:val="27"/>
        </w:rPr>
      </w:pPr>
      <w:bookmarkStart w:id="141" w:name="_Toc59701323"/>
      <w:r w:rsidRPr="00BE1D83">
        <w:rPr>
          <w:b/>
          <w:bCs/>
          <w:sz w:val="27"/>
          <w:szCs w:val="27"/>
        </w:rPr>
        <w:t>Модуль «Медицинские свидетельства»</w:t>
      </w:r>
      <w:bookmarkEnd w:id="141"/>
    </w:p>
    <w:p w14:paraId="3E49ABEE" w14:textId="77777777" w:rsidR="00BB4DCD" w:rsidRPr="00BE1D83" w:rsidRDefault="00BB4DCD" w:rsidP="0087759A">
      <w:pPr>
        <w:rPr>
          <w:szCs w:val="24"/>
        </w:rPr>
      </w:pPr>
      <w:r w:rsidRPr="00BE1D83">
        <w:rPr>
          <w:szCs w:val="24"/>
        </w:rPr>
        <w:t>Таблица 111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8"/>
        <w:gridCol w:w="1489"/>
      </w:tblGrid>
      <w:tr w:rsidR="00BB4DCD" w:rsidRPr="00BE1D83" w14:paraId="4FD291BB"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5981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7660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B77F9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D95B0" w14:textId="77777777" w:rsidR="00BB4DCD" w:rsidRPr="00BE1D83" w:rsidRDefault="00BB4DCD" w:rsidP="0087759A">
            <w:pPr>
              <w:rPr>
                <w:szCs w:val="24"/>
              </w:rPr>
            </w:pPr>
            <w:r w:rsidRPr="00BE1D83">
              <w:rPr>
                <w:szCs w:val="24"/>
              </w:rPr>
              <w:t>Просмотр журнала свидетельств о смерти;</w:t>
            </w:r>
          </w:p>
          <w:p w14:paraId="5BD46A36" w14:textId="77777777" w:rsidR="00BB4DCD" w:rsidRPr="00BE1D83" w:rsidRDefault="00BB4DCD" w:rsidP="0087759A">
            <w:pPr>
              <w:rPr>
                <w:szCs w:val="24"/>
              </w:rPr>
            </w:pPr>
            <w:r w:rsidRPr="00BE1D83">
              <w:rPr>
                <w:szCs w:val="24"/>
              </w:rPr>
              <w:t>Поиск свидетельств о смерти в журнале по заданным параметрам;</w:t>
            </w:r>
          </w:p>
          <w:p w14:paraId="7EFB7B52" w14:textId="77777777" w:rsidR="00BB4DCD" w:rsidRPr="00BE1D83" w:rsidRDefault="00BB4DCD" w:rsidP="0087759A">
            <w:pPr>
              <w:rPr>
                <w:szCs w:val="24"/>
              </w:rPr>
            </w:pPr>
            <w:r w:rsidRPr="00BE1D83">
              <w:rPr>
                <w:szCs w:val="24"/>
              </w:rPr>
              <w:t>Просмотр свидетельства о смерти по выбранному пациенту;</w:t>
            </w:r>
          </w:p>
          <w:p w14:paraId="10B6F39A" w14:textId="77777777" w:rsidR="00BB4DCD" w:rsidRPr="00BE1D83" w:rsidRDefault="00BB4DCD" w:rsidP="0087759A">
            <w:pPr>
              <w:rPr>
                <w:szCs w:val="24"/>
              </w:rPr>
            </w:pPr>
            <w:r w:rsidRPr="00BE1D83">
              <w:rPr>
                <w:szCs w:val="24"/>
              </w:rPr>
              <w:t>Создание свидетельства о смерти;</w:t>
            </w:r>
          </w:p>
          <w:p w14:paraId="55AC0355" w14:textId="77777777" w:rsidR="00BB4DCD" w:rsidRPr="00BE1D83" w:rsidRDefault="00BB4DCD" w:rsidP="0087759A">
            <w:pPr>
              <w:rPr>
                <w:szCs w:val="24"/>
              </w:rPr>
            </w:pPr>
            <w:r w:rsidRPr="00BE1D83">
              <w:rPr>
                <w:szCs w:val="24"/>
              </w:rPr>
              <w:t>Редактирование следующих данных в свидетельстве о смерти:- ФИО получателя;- Документ (серия, номер, кем выдан);- Дата получения свидетельства.</w:t>
            </w:r>
          </w:p>
          <w:p w14:paraId="4308AA0C" w14:textId="77777777" w:rsidR="00BB4DCD" w:rsidRPr="00BE1D83" w:rsidRDefault="00BB4DCD" w:rsidP="0087759A">
            <w:pPr>
              <w:rPr>
                <w:szCs w:val="24"/>
              </w:rPr>
            </w:pPr>
            <w:r w:rsidRPr="00BE1D83">
              <w:rPr>
                <w:szCs w:val="24"/>
              </w:rPr>
              <w:t xml:space="preserve">Отметка бланков свидетельства о смерти как испорченных. </w:t>
            </w:r>
          </w:p>
          <w:p w14:paraId="3E7063DA" w14:textId="77777777" w:rsidR="00BB4DCD" w:rsidRPr="00BE1D83" w:rsidRDefault="00BB4DCD" w:rsidP="0087759A">
            <w:pPr>
              <w:rPr>
                <w:szCs w:val="24"/>
              </w:rPr>
            </w:pPr>
            <w:r w:rsidRPr="00BE1D83">
              <w:rPr>
                <w:szCs w:val="24"/>
              </w:rPr>
              <w:t>Запрет печати медицинских свидетельств с признаком «Испорченное»;</w:t>
            </w:r>
          </w:p>
          <w:p w14:paraId="78B385B2" w14:textId="77777777" w:rsidR="00BB4DCD" w:rsidRPr="00BE1D83" w:rsidRDefault="00BB4DCD" w:rsidP="0087759A">
            <w:pPr>
              <w:rPr>
                <w:szCs w:val="24"/>
              </w:rPr>
            </w:pPr>
            <w:r w:rsidRPr="00BE1D83">
              <w:rPr>
                <w:szCs w:val="24"/>
              </w:rPr>
              <w:t>Снятие отметки «испорченный» со свидетельства о смерти;</w:t>
            </w:r>
          </w:p>
          <w:p w14:paraId="1A1D0643" w14:textId="77777777" w:rsidR="00BB4DCD" w:rsidRPr="00BE1D83" w:rsidRDefault="00BB4DCD" w:rsidP="0087759A">
            <w:pPr>
              <w:rPr>
                <w:szCs w:val="24"/>
              </w:rPr>
            </w:pPr>
            <w:r w:rsidRPr="00BE1D83">
              <w:rPr>
                <w:szCs w:val="24"/>
              </w:rPr>
              <w:t>Печать свидетельства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5F0E9" w14:textId="77777777" w:rsidR="00BB4DCD" w:rsidRPr="00BE1D83" w:rsidRDefault="00BB4DCD" w:rsidP="0087759A">
            <w:pPr>
              <w:rPr>
                <w:szCs w:val="24"/>
              </w:rPr>
            </w:pPr>
            <w:r w:rsidRPr="00BE1D83">
              <w:rPr>
                <w:szCs w:val="24"/>
              </w:rPr>
              <w:t>нет</w:t>
            </w:r>
          </w:p>
        </w:tc>
      </w:tr>
      <w:tr w:rsidR="00BB4DCD" w:rsidRPr="00BE1D83" w14:paraId="72E420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B7218A" w14:textId="77777777" w:rsidR="00BB4DCD" w:rsidRPr="00BE1D83" w:rsidRDefault="00BB4DCD" w:rsidP="0087759A">
            <w:pPr>
              <w:rPr>
                <w:szCs w:val="24"/>
              </w:rPr>
            </w:pPr>
            <w:r w:rsidRPr="00BE1D83">
              <w:rPr>
                <w:szCs w:val="24"/>
              </w:rPr>
              <w:t>Возможность выдачи медицинского свидетельства о рождении / о смерти / о перинатальной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8E6C79" w14:textId="77777777" w:rsidR="00BB4DCD" w:rsidRPr="00BE1D83" w:rsidRDefault="00BB4DCD" w:rsidP="0087759A">
            <w:pPr>
              <w:rPr>
                <w:szCs w:val="24"/>
              </w:rPr>
            </w:pPr>
            <w:r w:rsidRPr="00BE1D83">
              <w:rPr>
                <w:szCs w:val="24"/>
              </w:rPr>
              <w:t>да</w:t>
            </w:r>
          </w:p>
        </w:tc>
      </w:tr>
      <w:tr w:rsidR="00BB4DCD" w:rsidRPr="00BE1D83" w14:paraId="6A169F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8722" w14:textId="77777777" w:rsidR="00BB4DCD" w:rsidRPr="00BE1D83" w:rsidRDefault="00BB4DCD" w:rsidP="0087759A">
            <w:pPr>
              <w:rPr>
                <w:szCs w:val="24"/>
              </w:rPr>
            </w:pPr>
            <w:r w:rsidRPr="00BE1D83">
              <w:rPr>
                <w:szCs w:val="24"/>
              </w:rPr>
              <w:t>Нумерация медицинских свидетельств должна вестись в сквозном порядке, включая испорченные;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8F5B3" w14:textId="77777777" w:rsidR="00BB4DCD" w:rsidRPr="00BE1D83" w:rsidRDefault="00BB4DCD" w:rsidP="0087759A">
            <w:pPr>
              <w:rPr>
                <w:szCs w:val="24"/>
              </w:rPr>
            </w:pPr>
            <w:r w:rsidRPr="00BE1D83">
              <w:rPr>
                <w:szCs w:val="24"/>
              </w:rPr>
              <w:t>да</w:t>
            </w:r>
          </w:p>
        </w:tc>
      </w:tr>
      <w:tr w:rsidR="00BB4DCD" w:rsidRPr="00BE1D83" w14:paraId="59E599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EE2849" w14:textId="77777777" w:rsidR="00BB4DCD" w:rsidRPr="00BE1D83" w:rsidRDefault="00BB4DCD" w:rsidP="0087759A">
            <w:pPr>
              <w:rPr>
                <w:szCs w:val="24"/>
              </w:rPr>
            </w:pPr>
            <w:r w:rsidRPr="00BE1D83">
              <w:rPr>
                <w:szCs w:val="24"/>
              </w:rPr>
              <w:t>Серия медицинского свидетельства должна формироваться автоматически и являться уникальной в рамках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C2148" w14:textId="77777777" w:rsidR="00BB4DCD" w:rsidRPr="00BE1D83" w:rsidRDefault="00BB4DCD" w:rsidP="0087759A">
            <w:pPr>
              <w:rPr>
                <w:szCs w:val="24"/>
              </w:rPr>
            </w:pPr>
            <w:r w:rsidRPr="00BE1D83">
              <w:rPr>
                <w:szCs w:val="24"/>
              </w:rPr>
              <w:t>да</w:t>
            </w:r>
          </w:p>
        </w:tc>
      </w:tr>
      <w:tr w:rsidR="00BB4DCD" w:rsidRPr="00BE1D83" w14:paraId="4F14CE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A4030" w14:textId="77777777" w:rsidR="00BB4DCD" w:rsidRPr="00BE1D83" w:rsidRDefault="00BB4DCD" w:rsidP="0087759A">
            <w:pPr>
              <w:rPr>
                <w:szCs w:val="24"/>
              </w:rPr>
            </w:pPr>
            <w:r w:rsidRPr="00BE1D83">
              <w:rPr>
                <w:szCs w:val="24"/>
              </w:rPr>
              <w:t>Выписанное медицинское свидетельство должно быть недоступно для редактирования или удаления;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D4ECD" w14:textId="77777777" w:rsidR="00BB4DCD" w:rsidRPr="00BE1D83" w:rsidRDefault="00BB4DCD" w:rsidP="0087759A">
            <w:pPr>
              <w:rPr>
                <w:szCs w:val="24"/>
              </w:rPr>
            </w:pPr>
            <w:r w:rsidRPr="00BE1D83">
              <w:rPr>
                <w:szCs w:val="24"/>
              </w:rPr>
              <w:t>да</w:t>
            </w:r>
          </w:p>
        </w:tc>
      </w:tr>
      <w:tr w:rsidR="00BB4DCD" w:rsidRPr="00BE1D83" w14:paraId="7BDFDF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E837B" w14:textId="77777777" w:rsidR="00BB4DCD" w:rsidRPr="00BE1D83" w:rsidRDefault="00BB4DCD" w:rsidP="0087759A">
            <w:pPr>
              <w:rPr>
                <w:szCs w:val="24"/>
              </w:rPr>
            </w:pPr>
            <w:r w:rsidRPr="00BE1D83">
              <w:rPr>
                <w:szCs w:val="24"/>
              </w:rPr>
              <w:t>Поиск медицинских свидетельств. Должен быть обеспечен быстрый и точный поиск необходимого свидетельства в системе в соответствии с критериями поиска.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6E585" w14:textId="77777777" w:rsidR="00BB4DCD" w:rsidRPr="00BE1D83" w:rsidRDefault="00BB4DCD" w:rsidP="0087759A">
            <w:pPr>
              <w:rPr>
                <w:szCs w:val="24"/>
              </w:rPr>
            </w:pPr>
            <w:r w:rsidRPr="00BE1D83">
              <w:rPr>
                <w:szCs w:val="24"/>
              </w:rPr>
              <w:t>да</w:t>
            </w:r>
          </w:p>
        </w:tc>
      </w:tr>
      <w:tr w:rsidR="00BB4DCD" w:rsidRPr="00BE1D83" w14:paraId="2374AC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7DF235" w14:textId="77777777" w:rsidR="00BB4DCD" w:rsidRPr="00BE1D83" w:rsidRDefault="00BB4DCD" w:rsidP="0087759A">
            <w:pPr>
              <w:rPr>
                <w:szCs w:val="24"/>
              </w:rPr>
            </w:pPr>
            <w:r w:rsidRPr="00BE1D83">
              <w:rPr>
                <w:szCs w:val="24"/>
              </w:rPr>
              <w:t>Для свидетельств о рождении:</w:t>
            </w:r>
          </w:p>
          <w:p w14:paraId="38C1C37B" w14:textId="77777777" w:rsidR="00BB4DCD" w:rsidRPr="00BE1D83" w:rsidRDefault="00BB4DCD" w:rsidP="0087759A">
            <w:pPr>
              <w:numPr>
                <w:ilvl w:val="0"/>
                <w:numId w:val="1403"/>
              </w:numPr>
              <w:rPr>
                <w:szCs w:val="24"/>
              </w:rPr>
            </w:pPr>
            <w:r w:rsidRPr="00BE1D83">
              <w:rPr>
                <w:szCs w:val="24"/>
              </w:rPr>
              <w:t>поиск медсвидетельства, выписанного на основании данного;</w:t>
            </w:r>
          </w:p>
          <w:p w14:paraId="7C75128F" w14:textId="77777777" w:rsidR="00BB4DCD" w:rsidRPr="00BE1D83" w:rsidRDefault="00BB4DCD" w:rsidP="0087759A">
            <w:pPr>
              <w:numPr>
                <w:ilvl w:val="0"/>
                <w:numId w:val="1403"/>
              </w:numPr>
              <w:rPr>
                <w:szCs w:val="24"/>
              </w:rPr>
            </w:pPr>
            <w:r w:rsidRPr="00BE1D83">
              <w:rPr>
                <w:szCs w:val="24"/>
              </w:rPr>
              <w:t>поиск медсвидетельства, выписанного на основании данного на другого пациента, для испорченных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55DFBA" w14:textId="77777777" w:rsidR="00BB4DCD" w:rsidRPr="00BE1D83" w:rsidRDefault="00BB4DCD" w:rsidP="0087759A">
            <w:pPr>
              <w:rPr>
                <w:szCs w:val="24"/>
              </w:rPr>
            </w:pPr>
          </w:p>
        </w:tc>
      </w:tr>
      <w:tr w:rsidR="00BB4DCD" w:rsidRPr="00BE1D83" w14:paraId="2235A5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A3602" w14:textId="77777777" w:rsidR="00BB4DCD" w:rsidRPr="00BE1D83" w:rsidRDefault="00BB4DCD" w:rsidP="0087759A">
            <w:pPr>
              <w:rPr>
                <w:szCs w:val="24"/>
              </w:rPr>
            </w:pPr>
            <w:r w:rsidRPr="00BE1D83">
              <w:rPr>
                <w:szCs w:val="24"/>
              </w:rPr>
              <w:t>Добавление нового свидетельства на основе данного для выдачи дубликата взамен испорченного окончательного свидетельства. Функционал должен позволять отслеживать все выданные свидетельства, включая дубликаты.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6D427" w14:textId="77777777" w:rsidR="00BB4DCD" w:rsidRPr="00BE1D83" w:rsidRDefault="00BB4DCD" w:rsidP="0087759A">
            <w:pPr>
              <w:rPr>
                <w:szCs w:val="24"/>
              </w:rPr>
            </w:pPr>
            <w:r w:rsidRPr="00BE1D83">
              <w:rPr>
                <w:szCs w:val="24"/>
              </w:rPr>
              <w:t>да</w:t>
            </w:r>
          </w:p>
        </w:tc>
      </w:tr>
      <w:tr w:rsidR="00BB4DCD" w:rsidRPr="00BE1D83" w14:paraId="3A301C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18F8FA" w14:textId="77777777" w:rsidR="00BB4DCD" w:rsidRPr="00BE1D83" w:rsidRDefault="00BB4DCD" w:rsidP="0087759A">
            <w:pPr>
              <w:rPr>
                <w:szCs w:val="24"/>
              </w:rPr>
            </w:pPr>
            <w:r w:rsidRPr="00BE1D83">
              <w:rPr>
                <w:szCs w:val="24"/>
              </w:rPr>
              <w:t>Возможность смены получателя свидетельства. Функционал должен позволять указать верную информацию о получателе свидетельства без изменения самого свидетельства.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4849B" w14:textId="77777777" w:rsidR="00BB4DCD" w:rsidRPr="00BE1D83" w:rsidRDefault="00BB4DCD" w:rsidP="0087759A">
            <w:pPr>
              <w:rPr>
                <w:szCs w:val="24"/>
              </w:rPr>
            </w:pPr>
            <w:r w:rsidRPr="00BE1D83">
              <w:rPr>
                <w:szCs w:val="24"/>
              </w:rPr>
              <w:t>да</w:t>
            </w:r>
          </w:p>
        </w:tc>
      </w:tr>
      <w:tr w:rsidR="00BB4DCD" w:rsidRPr="00BE1D83" w14:paraId="7B59F6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EC7DB" w14:textId="77777777" w:rsidR="00BB4DCD" w:rsidRPr="00BE1D83" w:rsidRDefault="00BB4DCD" w:rsidP="0087759A">
            <w:pPr>
              <w:rPr>
                <w:szCs w:val="24"/>
              </w:rPr>
            </w:pPr>
            <w:r w:rsidRPr="00BE1D83">
              <w:rPr>
                <w:szCs w:val="24"/>
              </w:rPr>
              <w:t>Для свидетельств о смерти и перинатальной смерти должна быть реализована возможность отметки медицинского свидетельства испорченным. Отметка «Испорченное» должна проставляться в случае ошибочного добавления свидетельства о смерти в систему и занесения ошибочной информации. Функционал должен быть доступен только для МО, добавившей свидетельство.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60A68" w14:textId="77777777" w:rsidR="00BB4DCD" w:rsidRPr="00BE1D83" w:rsidRDefault="00BB4DCD" w:rsidP="0087759A">
            <w:pPr>
              <w:rPr>
                <w:szCs w:val="24"/>
              </w:rPr>
            </w:pPr>
            <w:r w:rsidRPr="00BE1D83">
              <w:rPr>
                <w:szCs w:val="24"/>
              </w:rPr>
              <w:t>да</w:t>
            </w:r>
          </w:p>
        </w:tc>
      </w:tr>
      <w:tr w:rsidR="00BB4DCD" w:rsidRPr="00BE1D83" w14:paraId="5FA621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46C1C4" w14:textId="77777777" w:rsidR="00BB4DCD" w:rsidRPr="00BE1D83" w:rsidRDefault="00BB4DCD" w:rsidP="0087759A">
            <w:pPr>
              <w:rPr>
                <w:szCs w:val="24"/>
              </w:rPr>
            </w:pPr>
            <w:r w:rsidRPr="00BE1D83">
              <w:rPr>
                <w:szCs w:val="24"/>
              </w:rPr>
              <w:t>Снять отметку «Испорченное». Должна быть возможность отменить проставление отметки «Испорченное» в случае ошибочных действий.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461BB" w14:textId="77777777" w:rsidR="00BB4DCD" w:rsidRPr="00BE1D83" w:rsidRDefault="00BB4DCD" w:rsidP="0087759A">
            <w:pPr>
              <w:rPr>
                <w:szCs w:val="24"/>
              </w:rPr>
            </w:pPr>
            <w:r w:rsidRPr="00BE1D83">
              <w:rPr>
                <w:szCs w:val="24"/>
              </w:rPr>
              <w:t>да</w:t>
            </w:r>
          </w:p>
        </w:tc>
      </w:tr>
      <w:tr w:rsidR="00BB4DCD" w:rsidRPr="00BE1D83" w14:paraId="49E038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FC175" w14:textId="77777777" w:rsidR="00BB4DCD" w:rsidRPr="00BE1D83" w:rsidRDefault="00BB4DCD" w:rsidP="0087759A">
            <w:pPr>
              <w:rPr>
                <w:szCs w:val="24"/>
              </w:rPr>
            </w:pPr>
            <w:r w:rsidRPr="00BE1D83">
              <w:rPr>
                <w:szCs w:val="24"/>
              </w:rPr>
              <w:t>Печать бланков свидетельств – печать пустого бланка медсвидетельства (с выбором вида медицинского свидетельства).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8D6173" w14:textId="77777777" w:rsidR="00BB4DCD" w:rsidRPr="00BE1D83" w:rsidRDefault="00BB4DCD" w:rsidP="0087759A">
            <w:pPr>
              <w:rPr>
                <w:szCs w:val="24"/>
              </w:rPr>
            </w:pPr>
            <w:r w:rsidRPr="00BE1D83">
              <w:rPr>
                <w:szCs w:val="24"/>
              </w:rPr>
              <w:t>да</w:t>
            </w:r>
          </w:p>
        </w:tc>
      </w:tr>
      <w:tr w:rsidR="00BB4DCD" w:rsidRPr="00BE1D83" w14:paraId="7F6601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A7698" w14:textId="77777777" w:rsidR="00BB4DCD" w:rsidRPr="00BE1D83" w:rsidRDefault="00BB4DCD" w:rsidP="0087759A">
            <w:pPr>
              <w:rPr>
                <w:szCs w:val="24"/>
              </w:rPr>
            </w:pPr>
            <w:r w:rsidRPr="00BE1D83">
              <w:rPr>
                <w:szCs w:val="24"/>
              </w:rPr>
              <w:t>Печать формы 106/у-08 «Медицинское свидетельство о смерти» на бланке (впечатывание данных в типографский бланк).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4776B" w14:textId="77777777" w:rsidR="00BB4DCD" w:rsidRPr="00BE1D83" w:rsidRDefault="00BB4DCD" w:rsidP="0087759A">
            <w:pPr>
              <w:rPr>
                <w:szCs w:val="24"/>
              </w:rPr>
            </w:pPr>
            <w:r w:rsidRPr="00BE1D83">
              <w:rPr>
                <w:szCs w:val="24"/>
              </w:rPr>
              <w:t>да</w:t>
            </w:r>
          </w:p>
        </w:tc>
      </w:tr>
      <w:tr w:rsidR="00BB4DCD" w:rsidRPr="00BE1D83" w14:paraId="3D6C23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D31CF" w14:textId="77777777" w:rsidR="00BB4DCD" w:rsidRPr="00BE1D83" w:rsidRDefault="00BB4DCD" w:rsidP="0087759A">
            <w:pPr>
              <w:rPr>
                <w:szCs w:val="24"/>
              </w:rPr>
            </w:pPr>
            <w:r w:rsidRPr="00BE1D83">
              <w:rPr>
                <w:szCs w:val="24"/>
              </w:rPr>
              <w:t>Печать формы 103/у «Медицинское свидетельство о рождении» на бланке (впечатывание данных в типографский бланк).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C7A49" w14:textId="77777777" w:rsidR="00BB4DCD" w:rsidRPr="00BE1D83" w:rsidRDefault="00BB4DCD" w:rsidP="0087759A">
            <w:pPr>
              <w:rPr>
                <w:szCs w:val="24"/>
              </w:rPr>
            </w:pPr>
            <w:r w:rsidRPr="00BE1D83">
              <w:rPr>
                <w:szCs w:val="24"/>
              </w:rPr>
              <w:t>да</w:t>
            </w:r>
          </w:p>
        </w:tc>
      </w:tr>
      <w:tr w:rsidR="00BB4DCD" w:rsidRPr="00BE1D83" w14:paraId="5B662B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E5B52" w14:textId="77777777" w:rsidR="00BB4DCD" w:rsidRPr="00BE1D83" w:rsidRDefault="00BB4DCD" w:rsidP="0087759A">
            <w:pPr>
              <w:rPr>
                <w:szCs w:val="24"/>
              </w:rPr>
            </w:pPr>
            <w:r w:rsidRPr="00BE1D83">
              <w:rPr>
                <w:szCs w:val="24"/>
              </w:rPr>
              <w:t>Для свидетельств о смерти и перинатальной смерти должна быть реализована возможность контроля ввода данных о причинах смерти пациентов в возрасте до 28 дней, только по разрешенным диагнозам.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2612A" w14:textId="77777777" w:rsidR="00BB4DCD" w:rsidRPr="00BE1D83" w:rsidRDefault="00BB4DCD" w:rsidP="0087759A">
            <w:pPr>
              <w:rPr>
                <w:szCs w:val="24"/>
              </w:rPr>
            </w:pPr>
            <w:r w:rsidRPr="00BE1D83">
              <w:rPr>
                <w:szCs w:val="24"/>
              </w:rPr>
              <w:t>нет</w:t>
            </w:r>
          </w:p>
        </w:tc>
      </w:tr>
    </w:tbl>
    <w:p w14:paraId="79AD0862" w14:textId="77777777" w:rsidR="00BB4DCD" w:rsidRPr="00BE1D83" w:rsidRDefault="00BB4DCD" w:rsidP="0087759A">
      <w:pPr>
        <w:rPr>
          <w:szCs w:val="24"/>
        </w:rPr>
      </w:pPr>
    </w:p>
    <w:p w14:paraId="7E278EA9" w14:textId="77777777" w:rsidR="00BB4DCD" w:rsidRPr="00BE1D83" w:rsidRDefault="00BB4DCD" w:rsidP="0087759A">
      <w:pPr>
        <w:rPr>
          <w:szCs w:val="24"/>
        </w:rPr>
      </w:pPr>
    </w:p>
    <w:p w14:paraId="4E98DB5C" w14:textId="77777777" w:rsidR="00BB4DCD" w:rsidRPr="00BE1D83" w:rsidRDefault="00BB4DCD" w:rsidP="0087759A">
      <w:pPr>
        <w:numPr>
          <w:ilvl w:val="0"/>
          <w:numId w:val="1412"/>
        </w:numPr>
        <w:ind w:left="0"/>
        <w:outlineLvl w:val="3"/>
        <w:rPr>
          <w:b/>
          <w:bCs/>
          <w:szCs w:val="24"/>
        </w:rPr>
      </w:pPr>
      <w:r w:rsidRPr="00BE1D83">
        <w:rPr>
          <w:b/>
          <w:bCs/>
          <w:szCs w:val="24"/>
        </w:rPr>
        <w:t>Модуль «Медицинское освидетельствование мигрантов»</w:t>
      </w:r>
    </w:p>
    <w:p w14:paraId="59243CE6" w14:textId="77777777" w:rsidR="00BB4DCD" w:rsidRPr="00BE1D83" w:rsidRDefault="00BB4DCD" w:rsidP="0087759A">
      <w:pPr>
        <w:rPr>
          <w:szCs w:val="24"/>
        </w:rPr>
      </w:pPr>
      <w:r w:rsidRPr="00BE1D83">
        <w:rPr>
          <w:szCs w:val="24"/>
        </w:rPr>
        <w:t>Таблица 115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6"/>
        <w:gridCol w:w="1491"/>
      </w:tblGrid>
      <w:tr w:rsidR="00BB4DCD" w:rsidRPr="00BE1D83" w14:paraId="40B40BB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133A5"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736F5"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F83F6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1C2CB" w14:textId="77777777" w:rsidR="00BB4DCD" w:rsidRPr="00BE1D83" w:rsidRDefault="00BB4DCD" w:rsidP="0087759A">
            <w:pPr>
              <w:rPr>
                <w:szCs w:val="24"/>
              </w:rPr>
            </w:pPr>
            <w:r w:rsidRPr="00BE1D83">
              <w:rPr>
                <w:szCs w:val="24"/>
              </w:rPr>
              <w:t>Доступ для пользователей АРМ врача поликлиники, включенных в группу «Медицинское освидетельствование мигрантов».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ACDBF" w14:textId="77777777" w:rsidR="00BB4DCD" w:rsidRPr="00BE1D83" w:rsidRDefault="00BB4DCD" w:rsidP="0087759A">
            <w:pPr>
              <w:rPr>
                <w:szCs w:val="24"/>
              </w:rPr>
            </w:pPr>
            <w:r w:rsidRPr="00BE1D83">
              <w:rPr>
                <w:szCs w:val="24"/>
              </w:rPr>
              <w:t>нет</w:t>
            </w:r>
          </w:p>
        </w:tc>
      </w:tr>
      <w:tr w:rsidR="00BB4DCD" w:rsidRPr="00BE1D83" w14:paraId="5CAF12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9CE4FB" w14:textId="77777777" w:rsidR="00BB4DCD" w:rsidRPr="00BE1D83" w:rsidRDefault="00BB4DCD" w:rsidP="0087759A">
            <w:pPr>
              <w:rPr>
                <w:szCs w:val="24"/>
              </w:rPr>
            </w:pPr>
            <w:r w:rsidRPr="00BE1D83">
              <w:rPr>
                <w:szCs w:val="24"/>
              </w:rPr>
              <w:t>создание случая медицинского освидетельствования в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5FDB" w14:textId="77777777" w:rsidR="00BB4DCD" w:rsidRPr="00BE1D83" w:rsidRDefault="00BB4DCD" w:rsidP="0087759A">
            <w:pPr>
              <w:rPr>
                <w:szCs w:val="24"/>
              </w:rPr>
            </w:pPr>
            <w:r w:rsidRPr="00BE1D83">
              <w:rPr>
                <w:szCs w:val="24"/>
              </w:rPr>
              <w:t>нет</w:t>
            </w:r>
          </w:p>
        </w:tc>
      </w:tr>
      <w:tr w:rsidR="00BB4DCD" w:rsidRPr="00BE1D83" w14:paraId="4D83D9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4E030" w14:textId="77777777" w:rsidR="00BB4DCD" w:rsidRPr="00BE1D83" w:rsidRDefault="00BB4DCD" w:rsidP="0087759A">
            <w:pPr>
              <w:rPr>
                <w:szCs w:val="24"/>
              </w:rPr>
            </w:pPr>
            <w:r w:rsidRPr="00BE1D83">
              <w:rPr>
                <w:szCs w:val="24"/>
              </w:rPr>
              <w:t>создание интерактивного документа «Информированное добровольное согласие» на исследования и осмотры для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C97B15" w14:textId="77777777" w:rsidR="00BB4DCD" w:rsidRPr="00BE1D83" w:rsidRDefault="00BB4DCD" w:rsidP="0087759A">
            <w:pPr>
              <w:rPr>
                <w:szCs w:val="24"/>
              </w:rPr>
            </w:pPr>
            <w:r w:rsidRPr="00BE1D83">
              <w:rPr>
                <w:szCs w:val="24"/>
              </w:rPr>
              <w:t>нет</w:t>
            </w:r>
          </w:p>
        </w:tc>
      </w:tr>
      <w:tr w:rsidR="00BB4DCD" w:rsidRPr="00BE1D83" w14:paraId="6D2661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F79A0" w14:textId="77777777" w:rsidR="00BB4DCD" w:rsidRPr="00BE1D83" w:rsidRDefault="00BB4DCD" w:rsidP="0087759A">
            <w:pPr>
              <w:rPr>
                <w:szCs w:val="24"/>
              </w:rPr>
            </w:pPr>
            <w:r w:rsidRPr="00BE1D83">
              <w:rPr>
                <w:szCs w:val="24"/>
              </w:rPr>
              <w:t>выписка направлений/назначения на осмотры/исследования, указанные в маршрутной карте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9C6A3" w14:textId="77777777" w:rsidR="00BB4DCD" w:rsidRPr="00BE1D83" w:rsidRDefault="00BB4DCD" w:rsidP="0087759A">
            <w:pPr>
              <w:rPr>
                <w:szCs w:val="24"/>
              </w:rPr>
            </w:pPr>
            <w:r w:rsidRPr="00BE1D83">
              <w:rPr>
                <w:szCs w:val="24"/>
              </w:rPr>
              <w:t>нет</w:t>
            </w:r>
          </w:p>
        </w:tc>
      </w:tr>
      <w:tr w:rsidR="00BB4DCD" w:rsidRPr="00BE1D83" w14:paraId="42ABF6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3DF45" w14:textId="77777777" w:rsidR="00BB4DCD" w:rsidRPr="00BE1D83" w:rsidRDefault="00BB4DCD" w:rsidP="0087759A">
            <w:pPr>
              <w:rPr>
                <w:szCs w:val="24"/>
              </w:rPr>
            </w:pPr>
            <w:r w:rsidRPr="00BE1D83">
              <w:rPr>
                <w:szCs w:val="24"/>
              </w:rPr>
              <w:t>заполнение случая медицинского освидетельствования;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94A16" w14:textId="77777777" w:rsidR="00BB4DCD" w:rsidRPr="00BE1D83" w:rsidRDefault="00BB4DCD" w:rsidP="0087759A">
            <w:pPr>
              <w:rPr>
                <w:szCs w:val="24"/>
              </w:rPr>
            </w:pPr>
            <w:r w:rsidRPr="00BE1D83">
              <w:rPr>
                <w:szCs w:val="24"/>
              </w:rPr>
              <w:t>нет</w:t>
            </w:r>
          </w:p>
        </w:tc>
      </w:tr>
      <w:tr w:rsidR="00BB4DCD" w:rsidRPr="00BE1D83" w14:paraId="0A3F5C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5E589" w14:textId="77777777" w:rsidR="00BB4DCD" w:rsidRPr="00BE1D83" w:rsidRDefault="00BB4DCD" w:rsidP="0087759A">
            <w:pPr>
              <w:rPr>
                <w:szCs w:val="24"/>
              </w:rPr>
            </w:pPr>
            <w:r w:rsidRPr="00BE1D83">
              <w:rPr>
                <w:szCs w:val="24"/>
              </w:rPr>
              <w:t>печать следующих документов для передачи пациенту (в зависимости от результатов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3A50A" w14:textId="77777777" w:rsidR="00BB4DCD" w:rsidRPr="00BE1D83" w:rsidRDefault="00BB4DCD" w:rsidP="0087759A">
            <w:pPr>
              <w:rPr>
                <w:szCs w:val="24"/>
              </w:rPr>
            </w:pPr>
            <w:r w:rsidRPr="00BE1D83">
              <w:rPr>
                <w:szCs w:val="24"/>
              </w:rPr>
              <w:t>нет</w:t>
            </w:r>
          </w:p>
        </w:tc>
      </w:tr>
      <w:tr w:rsidR="00BB4DCD" w:rsidRPr="00BE1D83" w14:paraId="242AB8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9676" w14:textId="77777777" w:rsidR="00BB4DCD" w:rsidRPr="00BE1D83" w:rsidRDefault="00BB4DCD" w:rsidP="0087759A">
            <w:pPr>
              <w:rPr>
                <w:szCs w:val="24"/>
              </w:rPr>
            </w:pPr>
            <w:r w:rsidRPr="00BE1D83">
              <w:rPr>
                <w:szCs w:val="24"/>
              </w:rPr>
              <w:t>− сертификат об обследовании на антитела к ВИЧ;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20A87" w14:textId="77777777" w:rsidR="00BB4DCD" w:rsidRPr="00BE1D83" w:rsidRDefault="00BB4DCD" w:rsidP="0087759A">
            <w:pPr>
              <w:rPr>
                <w:szCs w:val="24"/>
              </w:rPr>
            </w:pPr>
            <w:r w:rsidRPr="00BE1D83">
              <w:rPr>
                <w:szCs w:val="24"/>
              </w:rPr>
              <w:t>нет</w:t>
            </w:r>
          </w:p>
        </w:tc>
      </w:tr>
      <w:tr w:rsidR="00BB4DCD" w:rsidRPr="00BE1D83" w14:paraId="13E983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18A6A" w14:textId="77777777" w:rsidR="00BB4DCD" w:rsidRPr="00BE1D83" w:rsidRDefault="00BB4DCD" w:rsidP="0087759A">
            <w:pPr>
              <w:rPr>
                <w:szCs w:val="24"/>
              </w:rPr>
            </w:pPr>
            <w:r w:rsidRPr="00BE1D83">
              <w:rPr>
                <w:szCs w:val="24"/>
              </w:rPr>
              <w:t>− мед. заключение о наличии (отсутствии) инфекционных заболеваний;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7BF7A" w14:textId="77777777" w:rsidR="00BB4DCD" w:rsidRPr="00BE1D83" w:rsidRDefault="00BB4DCD" w:rsidP="0087759A">
            <w:pPr>
              <w:rPr>
                <w:szCs w:val="24"/>
              </w:rPr>
            </w:pPr>
            <w:r w:rsidRPr="00BE1D83">
              <w:rPr>
                <w:szCs w:val="24"/>
              </w:rPr>
              <w:t>нет</w:t>
            </w:r>
          </w:p>
        </w:tc>
      </w:tr>
      <w:tr w:rsidR="00BB4DCD" w:rsidRPr="00BE1D83" w14:paraId="041C08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E6ACE" w14:textId="77777777" w:rsidR="00BB4DCD" w:rsidRPr="00BE1D83" w:rsidRDefault="00BB4DCD" w:rsidP="0087759A">
            <w:pPr>
              <w:rPr>
                <w:szCs w:val="24"/>
              </w:rPr>
            </w:pPr>
            <w:r w:rsidRPr="00BE1D83">
              <w:rPr>
                <w:szCs w:val="24"/>
              </w:rPr>
              <w:t>− мед. заключение о наличии (отсутствии) заболеваний наркоманией;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407CD" w14:textId="77777777" w:rsidR="00BB4DCD" w:rsidRPr="00BE1D83" w:rsidRDefault="00BB4DCD" w:rsidP="0087759A">
            <w:pPr>
              <w:rPr>
                <w:szCs w:val="24"/>
              </w:rPr>
            </w:pPr>
            <w:r w:rsidRPr="00BE1D83">
              <w:rPr>
                <w:szCs w:val="24"/>
              </w:rPr>
              <w:t>нет</w:t>
            </w:r>
          </w:p>
        </w:tc>
      </w:tr>
      <w:tr w:rsidR="00BB4DCD" w:rsidRPr="00BE1D83" w14:paraId="63E800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88A55" w14:textId="77777777" w:rsidR="00BB4DCD" w:rsidRPr="00BE1D83" w:rsidRDefault="00BB4DCD" w:rsidP="0087759A">
            <w:pPr>
              <w:rPr>
                <w:szCs w:val="24"/>
              </w:rPr>
            </w:pPr>
            <w:r w:rsidRPr="00BE1D83">
              <w:rPr>
                <w:szCs w:val="24"/>
              </w:rPr>
              <w:t>− направление на дообследование;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FB679" w14:textId="77777777" w:rsidR="00BB4DCD" w:rsidRPr="00BE1D83" w:rsidRDefault="00BB4DCD" w:rsidP="0087759A">
            <w:pPr>
              <w:rPr>
                <w:szCs w:val="24"/>
              </w:rPr>
            </w:pPr>
            <w:r w:rsidRPr="00BE1D83">
              <w:rPr>
                <w:szCs w:val="24"/>
              </w:rPr>
              <w:t>нет</w:t>
            </w:r>
          </w:p>
        </w:tc>
      </w:tr>
      <w:tr w:rsidR="00BB4DCD" w:rsidRPr="00BE1D83" w14:paraId="12F2E7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4049F" w14:textId="77777777" w:rsidR="00BB4DCD" w:rsidRPr="00BE1D83" w:rsidRDefault="00BB4DCD" w:rsidP="0087759A">
            <w:pPr>
              <w:rPr>
                <w:szCs w:val="24"/>
              </w:rPr>
            </w:pPr>
            <w:r w:rsidRPr="00BE1D83">
              <w:rPr>
                <w:szCs w:val="24"/>
              </w:rPr>
              <w:t>− уведомление о выявлении инфекционных заболеваний;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2311C" w14:textId="77777777" w:rsidR="00BB4DCD" w:rsidRPr="00BE1D83" w:rsidRDefault="00BB4DCD" w:rsidP="0087759A">
            <w:pPr>
              <w:rPr>
                <w:szCs w:val="24"/>
              </w:rPr>
            </w:pPr>
            <w:r w:rsidRPr="00BE1D83">
              <w:rPr>
                <w:szCs w:val="24"/>
              </w:rPr>
              <w:t>нет</w:t>
            </w:r>
          </w:p>
        </w:tc>
      </w:tr>
      <w:tr w:rsidR="00BB4DCD" w:rsidRPr="00BE1D83" w14:paraId="7CF4D8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B54029" w14:textId="77777777" w:rsidR="00BB4DCD" w:rsidRPr="00BE1D83" w:rsidRDefault="00BB4DCD" w:rsidP="0087759A">
            <w:pPr>
              <w:rPr>
                <w:szCs w:val="24"/>
              </w:rPr>
            </w:pPr>
            <w:r w:rsidRPr="00BE1D83">
              <w:rPr>
                <w:szCs w:val="24"/>
              </w:rPr>
              <w:t>− извещение о больном туберкулезом ф.089/у-туб;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B0D95" w14:textId="77777777" w:rsidR="00BB4DCD" w:rsidRPr="00BE1D83" w:rsidRDefault="00BB4DCD" w:rsidP="0087759A">
            <w:pPr>
              <w:rPr>
                <w:szCs w:val="24"/>
              </w:rPr>
            </w:pPr>
            <w:r w:rsidRPr="00BE1D83">
              <w:rPr>
                <w:szCs w:val="24"/>
              </w:rPr>
              <w:t>нет</w:t>
            </w:r>
          </w:p>
        </w:tc>
      </w:tr>
      <w:tr w:rsidR="00BB4DCD" w:rsidRPr="00BE1D83" w14:paraId="2A7B27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2E4235" w14:textId="77777777" w:rsidR="00BB4DCD" w:rsidRPr="00BE1D83" w:rsidRDefault="00BB4DCD" w:rsidP="0087759A">
            <w:pPr>
              <w:rPr>
                <w:szCs w:val="24"/>
              </w:rPr>
            </w:pPr>
            <w:r w:rsidRPr="00BE1D83">
              <w:rPr>
                <w:szCs w:val="24"/>
              </w:rPr>
              <w:t>− экстренное извещение об инфекционном заболевании ф.058/у;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D056" w14:textId="77777777" w:rsidR="00BB4DCD" w:rsidRPr="00BE1D83" w:rsidRDefault="00BB4DCD" w:rsidP="0087759A">
            <w:pPr>
              <w:rPr>
                <w:szCs w:val="24"/>
              </w:rPr>
            </w:pPr>
            <w:r w:rsidRPr="00BE1D83">
              <w:rPr>
                <w:szCs w:val="24"/>
              </w:rPr>
              <w:t>нет</w:t>
            </w:r>
          </w:p>
        </w:tc>
      </w:tr>
      <w:tr w:rsidR="00BB4DCD" w:rsidRPr="00BE1D83" w14:paraId="260088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A1052" w14:textId="77777777" w:rsidR="00BB4DCD" w:rsidRPr="00BE1D83" w:rsidRDefault="00BB4DCD" w:rsidP="0087759A">
            <w:pPr>
              <w:rPr>
                <w:szCs w:val="24"/>
              </w:rPr>
            </w:pPr>
            <w:r w:rsidRPr="00BE1D83">
              <w:rPr>
                <w:szCs w:val="24"/>
              </w:rPr>
              <w:t>− уведомление об ответственности;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0EA7C" w14:textId="77777777" w:rsidR="00BB4DCD" w:rsidRPr="00BE1D83" w:rsidRDefault="00BB4DCD" w:rsidP="0087759A">
            <w:pPr>
              <w:rPr>
                <w:szCs w:val="24"/>
              </w:rPr>
            </w:pPr>
            <w:r w:rsidRPr="00BE1D83">
              <w:rPr>
                <w:szCs w:val="24"/>
              </w:rPr>
              <w:t>нет</w:t>
            </w:r>
          </w:p>
        </w:tc>
      </w:tr>
      <w:tr w:rsidR="00BB4DCD" w:rsidRPr="00BE1D83" w14:paraId="3E2A59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23C9F" w14:textId="77777777" w:rsidR="00BB4DCD" w:rsidRPr="00BE1D83" w:rsidRDefault="00BB4DCD" w:rsidP="0087759A">
            <w:pPr>
              <w:rPr>
                <w:szCs w:val="24"/>
              </w:rPr>
            </w:pPr>
            <w:r w:rsidRPr="00BE1D83">
              <w:rPr>
                <w:szCs w:val="24"/>
              </w:rPr>
              <w:t>− уведомление в Роспотребнадзор о факте сокрытия контактных лиц;</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C8D01" w14:textId="77777777" w:rsidR="00BB4DCD" w:rsidRPr="00BE1D83" w:rsidRDefault="00BB4DCD" w:rsidP="0087759A">
            <w:pPr>
              <w:rPr>
                <w:szCs w:val="24"/>
              </w:rPr>
            </w:pPr>
            <w:r w:rsidRPr="00BE1D83">
              <w:rPr>
                <w:szCs w:val="24"/>
              </w:rPr>
              <w:t>нет</w:t>
            </w:r>
          </w:p>
        </w:tc>
      </w:tr>
      <w:tr w:rsidR="00BB4DCD" w:rsidRPr="00BE1D83" w14:paraId="11697A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F9A48" w14:textId="77777777" w:rsidR="00BB4DCD" w:rsidRPr="00BE1D83" w:rsidRDefault="00BB4DCD" w:rsidP="0087759A">
            <w:pPr>
              <w:rPr>
                <w:szCs w:val="24"/>
              </w:rPr>
            </w:pPr>
            <w:r w:rsidRPr="00BE1D83">
              <w:rPr>
                <w:szCs w:val="24"/>
              </w:rPr>
              <w:t>− уведомление о наличии родственников в РФ.</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EC3C6" w14:textId="77777777" w:rsidR="00BB4DCD" w:rsidRPr="00BE1D83" w:rsidRDefault="00BB4DCD" w:rsidP="0087759A">
            <w:pPr>
              <w:rPr>
                <w:szCs w:val="24"/>
              </w:rPr>
            </w:pPr>
            <w:r w:rsidRPr="00BE1D83">
              <w:rPr>
                <w:szCs w:val="24"/>
              </w:rPr>
              <w:t>нет</w:t>
            </w:r>
          </w:p>
        </w:tc>
      </w:tr>
      <w:tr w:rsidR="00BB4DCD" w:rsidRPr="00BE1D83" w14:paraId="4A2103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B1007" w14:textId="77777777" w:rsidR="00BB4DCD" w:rsidRPr="00BE1D83" w:rsidRDefault="00BB4DCD" w:rsidP="0087759A">
            <w:pPr>
              <w:rPr>
                <w:szCs w:val="24"/>
              </w:rPr>
            </w:pPr>
            <w:r w:rsidRPr="00BE1D83">
              <w:rPr>
                <w:szCs w:val="24"/>
              </w:rPr>
              <w:t>регистрация случаев инфекционных заболеваний в журнале инфекционных заболеваний;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2A140" w14:textId="77777777" w:rsidR="00BB4DCD" w:rsidRPr="00BE1D83" w:rsidRDefault="00BB4DCD" w:rsidP="0087759A">
            <w:pPr>
              <w:rPr>
                <w:szCs w:val="24"/>
              </w:rPr>
            </w:pPr>
            <w:r w:rsidRPr="00BE1D83">
              <w:rPr>
                <w:szCs w:val="24"/>
              </w:rPr>
              <w:t>нет</w:t>
            </w:r>
          </w:p>
        </w:tc>
      </w:tr>
      <w:tr w:rsidR="00BB4DCD" w:rsidRPr="00BE1D83" w14:paraId="0CEF64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974A6" w14:textId="77777777" w:rsidR="00BB4DCD" w:rsidRPr="00BE1D83" w:rsidRDefault="00BB4DCD" w:rsidP="0087759A">
            <w:pPr>
              <w:rPr>
                <w:szCs w:val="24"/>
              </w:rPr>
            </w:pPr>
            <w:r w:rsidRPr="00BE1D83">
              <w:rPr>
                <w:szCs w:val="24"/>
              </w:rPr>
              <w:t>печать сертификата об обследовании на ВИЧ и медицинских заключений.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D0255" w14:textId="77777777" w:rsidR="00BB4DCD" w:rsidRPr="00BE1D83" w:rsidRDefault="00BB4DCD" w:rsidP="0087759A">
            <w:pPr>
              <w:rPr>
                <w:szCs w:val="24"/>
              </w:rPr>
            </w:pPr>
            <w:r w:rsidRPr="00BE1D83">
              <w:rPr>
                <w:szCs w:val="24"/>
              </w:rPr>
              <w:t>нет</w:t>
            </w:r>
          </w:p>
        </w:tc>
      </w:tr>
      <w:tr w:rsidR="00BB4DCD" w:rsidRPr="00BE1D83" w14:paraId="17BBEF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AD1EE" w14:textId="77777777" w:rsidR="00BB4DCD" w:rsidRPr="00BE1D83" w:rsidRDefault="00BB4DCD" w:rsidP="0087759A">
            <w:pPr>
              <w:rPr>
                <w:szCs w:val="24"/>
              </w:rPr>
            </w:pPr>
            <w:r w:rsidRPr="00BE1D83">
              <w:rPr>
                <w:szCs w:val="24"/>
              </w:rPr>
              <w:t>Регистрация в МО, осуществляющих медицинское освидетельствование иностранных граждан и лиц без гражданства, каждой процедуры медицинского освидетельствования иностранных граждан и лиц без гражданства;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547FE9" w14:textId="77777777" w:rsidR="00BB4DCD" w:rsidRPr="00BE1D83" w:rsidRDefault="00BB4DCD" w:rsidP="0087759A">
            <w:pPr>
              <w:rPr>
                <w:szCs w:val="24"/>
              </w:rPr>
            </w:pPr>
            <w:r w:rsidRPr="00BE1D83">
              <w:rPr>
                <w:szCs w:val="24"/>
              </w:rPr>
              <w:t>да</w:t>
            </w:r>
          </w:p>
        </w:tc>
      </w:tr>
      <w:tr w:rsidR="00BB4DCD" w:rsidRPr="00BE1D83" w14:paraId="00C540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D0416" w14:textId="77777777" w:rsidR="00BB4DCD" w:rsidRPr="00BE1D83" w:rsidRDefault="00BB4DCD" w:rsidP="0087759A">
            <w:pPr>
              <w:rPr>
                <w:szCs w:val="24"/>
              </w:rPr>
            </w:pPr>
            <w:r w:rsidRPr="00BE1D83">
              <w:rPr>
                <w:szCs w:val="24"/>
              </w:rPr>
              <w:t>Формирование в МО, ответственных за выдачу актов медицинского освидетельствования иностранных граждан и лиц без гражданства в муниципальных образованиях автономного округа, актов медицинского освидетельствования по результатам медицинского освидетельствования иностранных граждан и лиц без гражданства;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29183" w14:textId="77777777" w:rsidR="00BB4DCD" w:rsidRPr="00BE1D83" w:rsidRDefault="00BB4DCD" w:rsidP="0087759A">
            <w:pPr>
              <w:rPr>
                <w:szCs w:val="24"/>
              </w:rPr>
            </w:pPr>
            <w:r w:rsidRPr="00BE1D83">
              <w:rPr>
                <w:szCs w:val="24"/>
              </w:rPr>
              <w:t>нет</w:t>
            </w:r>
          </w:p>
        </w:tc>
      </w:tr>
      <w:tr w:rsidR="00BB4DCD" w:rsidRPr="00BE1D83" w14:paraId="69F1AC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4AC53" w14:textId="77777777" w:rsidR="00BB4DCD" w:rsidRPr="00BE1D83" w:rsidRDefault="00BB4DCD" w:rsidP="0087759A">
            <w:pPr>
              <w:rPr>
                <w:szCs w:val="24"/>
              </w:rPr>
            </w:pPr>
            <w:r w:rsidRPr="00BE1D83">
              <w:rPr>
                <w:szCs w:val="24"/>
              </w:rPr>
              <w:t>Формирование ежемесячной информации о количестве иностранных граждан и лиц без гражданства, прошедших медицинское освидетельствование, и его результатах;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3BE20" w14:textId="77777777" w:rsidR="00BB4DCD" w:rsidRPr="00BE1D83" w:rsidRDefault="00BB4DCD" w:rsidP="0087759A">
            <w:pPr>
              <w:rPr>
                <w:szCs w:val="24"/>
              </w:rPr>
            </w:pPr>
            <w:r w:rsidRPr="00BE1D83">
              <w:rPr>
                <w:szCs w:val="24"/>
              </w:rPr>
              <w:t>нет</w:t>
            </w:r>
          </w:p>
        </w:tc>
      </w:tr>
      <w:tr w:rsidR="00BB4DCD" w:rsidRPr="00BE1D83" w14:paraId="75AA76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154EE" w14:textId="77777777" w:rsidR="00BB4DCD" w:rsidRPr="00BE1D83" w:rsidRDefault="00BB4DCD" w:rsidP="0087759A">
            <w:pPr>
              <w:rPr>
                <w:szCs w:val="24"/>
              </w:rPr>
            </w:pPr>
            <w:r w:rsidRPr="00BE1D83">
              <w:rPr>
                <w:szCs w:val="24"/>
              </w:rPr>
              <w:t>Формирование информации о факте выдачи акта медицинского освидетельствования в течение суток с момента его выдачи;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42273" w14:textId="77777777" w:rsidR="00BB4DCD" w:rsidRPr="00BE1D83" w:rsidRDefault="00BB4DCD" w:rsidP="0087759A">
            <w:pPr>
              <w:rPr>
                <w:szCs w:val="24"/>
              </w:rPr>
            </w:pPr>
            <w:r w:rsidRPr="00BE1D83">
              <w:rPr>
                <w:szCs w:val="24"/>
              </w:rPr>
              <w:t>нет</w:t>
            </w:r>
          </w:p>
        </w:tc>
      </w:tr>
      <w:tr w:rsidR="00BB4DCD" w:rsidRPr="00BE1D83" w14:paraId="4EA4F6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14640" w14:textId="77777777" w:rsidR="00BB4DCD" w:rsidRPr="00BE1D83" w:rsidRDefault="00BB4DCD" w:rsidP="0087759A">
            <w:pPr>
              <w:rPr>
                <w:szCs w:val="24"/>
              </w:rPr>
            </w:pPr>
            <w:r w:rsidRPr="00BE1D83">
              <w:rPr>
                <w:szCs w:val="24"/>
              </w:rPr>
              <w:t>Формирование экстренных извещений о каждом случае инфекционного заболевания, носительства возбудителей инфекционного заболевания или подозрения на инфекционное заболевание у иностранных граждан и лиц без гражданства и дополнительной информации к экстренному извещению;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0C3D2" w14:textId="77777777" w:rsidR="00BB4DCD" w:rsidRPr="00BE1D83" w:rsidRDefault="00BB4DCD" w:rsidP="0087759A">
            <w:pPr>
              <w:rPr>
                <w:szCs w:val="24"/>
              </w:rPr>
            </w:pPr>
            <w:r w:rsidRPr="00BE1D83">
              <w:rPr>
                <w:szCs w:val="24"/>
              </w:rPr>
              <w:t>нет</w:t>
            </w:r>
          </w:p>
        </w:tc>
      </w:tr>
      <w:tr w:rsidR="00BB4DCD" w:rsidRPr="00BE1D83" w14:paraId="13BA77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220BC" w14:textId="77777777" w:rsidR="00BB4DCD" w:rsidRPr="00BE1D83" w:rsidRDefault="00BB4DCD" w:rsidP="0087759A">
            <w:pPr>
              <w:rPr>
                <w:szCs w:val="24"/>
              </w:rPr>
            </w:pPr>
            <w:r w:rsidRPr="00BE1D83">
              <w:rPr>
                <w:szCs w:val="24"/>
              </w:rPr>
              <w:t>Формирование информации о количестве иностранных граждан и лиц без гражданства, прошедших полное медицинское освидетельствование и количестве выявленных у них инфекционных заболеваний;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E853F" w14:textId="77777777" w:rsidR="00BB4DCD" w:rsidRPr="00BE1D83" w:rsidRDefault="00BB4DCD" w:rsidP="0087759A">
            <w:pPr>
              <w:rPr>
                <w:szCs w:val="24"/>
              </w:rPr>
            </w:pPr>
            <w:r w:rsidRPr="00BE1D83">
              <w:rPr>
                <w:szCs w:val="24"/>
              </w:rPr>
              <w:t>нет</w:t>
            </w:r>
          </w:p>
        </w:tc>
      </w:tr>
      <w:tr w:rsidR="00BB4DCD" w:rsidRPr="00BE1D83" w14:paraId="4D77E2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A3F5A" w14:textId="77777777" w:rsidR="00BB4DCD" w:rsidRPr="00BE1D83" w:rsidRDefault="00BB4DCD" w:rsidP="0087759A">
            <w:pPr>
              <w:rPr>
                <w:szCs w:val="24"/>
              </w:rPr>
            </w:pPr>
            <w:r w:rsidRPr="00BE1D83">
              <w:rPr>
                <w:szCs w:val="24"/>
              </w:rPr>
              <w:t>Возможность выгрузки данных о прохождении иностранными гражданами и лицами без гражданства медицинского освидетельствования, медицинских заключениях о состоянии их здоровья в Единую информационную систему Федеральной миграционной службы;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D57A3" w14:textId="77777777" w:rsidR="00BB4DCD" w:rsidRPr="00BE1D83" w:rsidRDefault="00BB4DCD" w:rsidP="0087759A">
            <w:pPr>
              <w:rPr>
                <w:szCs w:val="24"/>
              </w:rPr>
            </w:pPr>
            <w:r w:rsidRPr="00BE1D83">
              <w:rPr>
                <w:szCs w:val="24"/>
              </w:rPr>
              <w:t>нет</w:t>
            </w:r>
          </w:p>
        </w:tc>
      </w:tr>
      <w:tr w:rsidR="00BB4DCD" w:rsidRPr="00BE1D83" w14:paraId="0F7377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943FC" w14:textId="77777777" w:rsidR="00BB4DCD" w:rsidRPr="00BE1D83" w:rsidRDefault="00BB4DCD" w:rsidP="0087759A">
            <w:pPr>
              <w:rPr>
                <w:szCs w:val="24"/>
              </w:rPr>
            </w:pPr>
            <w:r w:rsidRPr="00BE1D83">
              <w:rPr>
                <w:szCs w:val="24"/>
              </w:rPr>
              <w:t>Поиск информации по иностранному гражданину и лицу без гражданства по: фамилии, имени, отчеству, серии и номеру документа удостоверяющего личность, а также по реквизитам акта медицинского освидетельствования.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1DB36" w14:textId="77777777" w:rsidR="00BB4DCD" w:rsidRPr="00BE1D83" w:rsidRDefault="00BB4DCD" w:rsidP="0087759A">
            <w:pPr>
              <w:rPr>
                <w:szCs w:val="24"/>
              </w:rPr>
            </w:pPr>
            <w:r w:rsidRPr="00BE1D83">
              <w:rPr>
                <w:szCs w:val="24"/>
              </w:rPr>
              <w:t>нет</w:t>
            </w:r>
          </w:p>
        </w:tc>
      </w:tr>
    </w:tbl>
    <w:p w14:paraId="5BAC8A57" w14:textId="77777777" w:rsidR="00BB4DCD" w:rsidRPr="00BE1D83" w:rsidRDefault="00BB4DCD" w:rsidP="0087759A">
      <w:pPr>
        <w:rPr>
          <w:szCs w:val="24"/>
        </w:rPr>
      </w:pPr>
    </w:p>
    <w:p w14:paraId="05441568" w14:textId="77777777" w:rsidR="00BB4DCD" w:rsidRPr="00BE1D83" w:rsidRDefault="00BB4DCD" w:rsidP="0087759A">
      <w:pPr>
        <w:numPr>
          <w:ilvl w:val="0"/>
          <w:numId w:val="1412"/>
        </w:numPr>
        <w:ind w:left="0"/>
        <w:outlineLvl w:val="2"/>
        <w:rPr>
          <w:b/>
          <w:bCs/>
          <w:szCs w:val="24"/>
        </w:rPr>
      </w:pPr>
      <w:bookmarkStart w:id="142" w:name="_Toc59701324"/>
      <w:r w:rsidRPr="00BE1D83">
        <w:rPr>
          <w:b/>
          <w:bCs/>
          <w:szCs w:val="24"/>
        </w:rPr>
        <w:t>Модуль «Документ о временной нетрудоспособности»</w:t>
      </w:r>
      <w:bookmarkEnd w:id="142"/>
    </w:p>
    <w:p w14:paraId="1FF5FC8B" w14:textId="77777777" w:rsidR="00BB4DCD" w:rsidRPr="00BE1D83" w:rsidRDefault="00BB4DCD" w:rsidP="0087759A">
      <w:pPr>
        <w:rPr>
          <w:szCs w:val="24"/>
        </w:rPr>
      </w:pPr>
      <w:r w:rsidRPr="00BE1D83">
        <w:rPr>
          <w:szCs w:val="24"/>
        </w:rPr>
        <w:t>Таблица 116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7"/>
        <w:gridCol w:w="1500"/>
      </w:tblGrid>
      <w:tr w:rsidR="00BB4DCD" w:rsidRPr="00BE1D83" w14:paraId="6620D05D"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61818"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72205"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53DAE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6629E" w14:textId="77777777" w:rsidR="00BB4DCD" w:rsidRPr="00BE1D83" w:rsidRDefault="00BB4DCD" w:rsidP="0087759A">
            <w:pPr>
              <w:rPr>
                <w:szCs w:val="24"/>
              </w:rPr>
            </w:pPr>
            <w:r w:rsidRPr="00BE1D83">
              <w:rPr>
                <w:szCs w:val="24"/>
              </w:rPr>
              <w:t>Автоматизированное формирование и печать на бланке установленного образца двухмерного штрих-кода, содержащего сведения больничного листка (в том числе печать штрих-кода в ранее заполненном бланке);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21148" w14:textId="77777777" w:rsidR="00BB4DCD" w:rsidRPr="00BE1D83" w:rsidRDefault="00BB4DCD" w:rsidP="0087759A">
            <w:pPr>
              <w:rPr>
                <w:szCs w:val="24"/>
              </w:rPr>
            </w:pPr>
            <w:r w:rsidRPr="00BE1D83">
              <w:rPr>
                <w:szCs w:val="24"/>
              </w:rPr>
              <w:t>нет</w:t>
            </w:r>
          </w:p>
        </w:tc>
      </w:tr>
      <w:tr w:rsidR="00BB4DCD" w:rsidRPr="00BE1D83" w14:paraId="6E1DCA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7940F" w14:textId="77777777" w:rsidR="00BB4DCD" w:rsidRPr="00BE1D83" w:rsidRDefault="00BB4DCD" w:rsidP="0087759A">
            <w:pPr>
              <w:rPr>
                <w:szCs w:val="24"/>
              </w:rPr>
            </w:pPr>
            <w:r w:rsidRPr="00BE1D83">
              <w:rPr>
                <w:szCs w:val="24"/>
              </w:rPr>
              <w:t>Учет листков нетрудоспособности, выданных другим учреждением здравоохранения (в случаях долечивания в других МО лист нетрудоспособности должен быть продолжен);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7CE9B" w14:textId="77777777" w:rsidR="00BB4DCD" w:rsidRPr="00BE1D83" w:rsidRDefault="00BB4DCD" w:rsidP="0087759A">
            <w:pPr>
              <w:rPr>
                <w:szCs w:val="24"/>
              </w:rPr>
            </w:pPr>
            <w:r w:rsidRPr="00BE1D83">
              <w:rPr>
                <w:szCs w:val="24"/>
              </w:rPr>
              <w:t>да</w:t>
            </w:r>
          </w:p>
        </w:tc>
      </w:tr>
      <w:tr w:rsidR="00BB4DCD" w:rsidRPr="00BE1D83" w14:paraId="41B6B9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DDB69" w14:textId="77777777" w:rsidR="00BB4DCD" w:rsidRPr="00BE1D83" w:rsidRDefault="00BB4DCD" w:rsidP="0087759A">
            <w:pPr>
              <w:rPr>
                <w:szCs w:val="24"/>
              </w:rPr>
            </w:pPr>
            <w:r w:rsidRPr="00BE1D83">
              <w:rPr>
                <w:szCs w:val="24"/>
              </w:rPr>
              <w:t>Контроль сроков продления, длительности срока действия листков нетрудоспособности, контроль необходимости составления протокола врачебной комиссии;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6F661" w14:textId="77777777" w:rsidR="00BB4DCD" w:rsidRPr="00BE1D83" w:rsidRDefault="00BB4DCD" w:rsidP="0087759A">
            <w:pPr>
              <w:rPr>
                <w:szCs w:val="24"/>
              </w:rPr>
            </w:pPr>
            <w:r w:rsidRPr="00BE1D83">
              <w:rPr>
                <w:szCs w:val="24"/>
              </w:rPr>
              <w:t>да</w:t>
            </w:r>
          </w:p>
        </w:tc>
      </w:tr>
      <w:tr w:rsidR="00BB4DCD" w:rsidRPr="00BE1D83" w14:paraId="328F9C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D5ABE" w14:textId="77777777" w:rsidR="00BB4DCD" w:rsidRPr="00BE1D83" w:rsidRDefault="00BB4DCD" w:rsidP="0087759A">
            <w:pPr>
              <w:rPr>
                <w:szCs w:val="24"/>
              </w:rPr>
            </w:pPr>
            <w:r w:rsidRPr="00BE1D83">
              <w:rPr>
                <w:szCs w:val="24"/>
              </w:rPr>
              <w:t>Поиск листков нетрудоспособности по всем основным реквизитам: электронной медицинской карты, пациента, исследования, медицинского специалиста и пр., в т.ч. поиск листков нетрудоспособности, оформленных с ошибками (несвоевременно закрытых, продленных без протокола ВК и пр.), поиск ЛВН по типу (бумажный, электронный);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8EF667" w14:textId="77777777" w:rsidR="00BB4DCD" w:rsidRPr="00BE1D83" w:rsidRDefault="00BB4DCD" w:rsidP="0087759A">
            <w:pPr>
              <w:rPr>
                <w:szCs w:val="24"/>
              </w:rPr>
            </w:pPr>
            <w:r w:rsidRPr="00BE1D83">
              <w:rPr>
                <w:szCs w:val="24"/>
              </w:rPr>
              <w:t>да</w:t>
            </w:r>
          </w:p>
        </w:tc>
      </w:tr>
      <w:tr w:rsidR="00BB4DCD" w:rsidRPr="00BE1D83" w14:paraId="39E9D3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3B27F" w14:textId="77777777" w:rsidR="00BB4DCD" w:rsidRPr="00BE1D83" w:rsidRDefault="00BB4DCD" w:rsidP="0087759A">
            <w:pPr>
              <w:rPr>
                <w:szCs w:val="24"/>
              </w:rPr>
            </w:pPr>
            <w:r w:rsidRPr="00BE1D83">
              <w:rPr>
                <w:szCs w:val="24"/>
              </w:rPr>
              <w:t>Просмотр журнала листков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384C9" w14:textId="77777777" w:rsidR="00BB4DCD" w:rsidRPr="00BE1D83" w:rsidRDefault="00BB4DCD" w:rsidP="0087759A">
            <w:pPr>
              <w:rPr>
                <w:szCs w:val="24"/>
              </w:rPr>
            </w:pPr>
            <w:r w:rsidRPr="00BE1D83">
              <w:rPr>
                <w:szCs w:val="24"/>
              </w:rPr>
              <w:t>нет</w:t>
            </w:r>
          </w:p>
        </w:tc>
      </w:tr>
      <w:tr w:rsidR="00BB4DCD" w:rsidRPr="00BE1D83" w14:paraId="77DA68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350A8" w14:textId="77777777" w:rsidR="00BB4DCD" w:rsidRPr="00BE1D83" w:rsidRDefault="00BB4DCD" w:rsidP="0087759A">
            <w:pPr>
              <w:rPr>
                <w:szCs w:val="24"/>
              </w:rPr>
            </w:pPr>
            <w:r w:rsidRPr="00BE1D83">
              <w:rPr>
                <w:szCs w:val="24"/>
              </w:rPr>
              <w:t>Выбор протокола ВК для пользователей с соответствующими правами;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A3405" w14:textId="77777777" w:rsidR="00BB4DCD" w:rsidRPr="00BE1D83" w:rsidRDefault="00BB4DCD" w:rsidP="0087759A">
            <w:pPr>
              <w:rPr>
                <w:szCs w:val="24"/>
              </w:rPr>
            </w:pPr>
            <w:r w:rsidRPr="00BE1D83">
              <w:rPr>
                <w:szCs w:val="24"/>
              </w:rPr>
              <w:t>да</w:t>
            </w:r>
          </w:p>
        </w:tc>
      </w:tr>
      <w:tr w:rsidR="00BB4DCD" w:rsidRPr="00BE1D83" w14:paraId="2871B6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30C6F" w14:textId="77777777" w:rsidR="00BB4DCD" w:rsidRPr="00BE1D83" w:rsidRDefault="00BB4DCD" w:rsidP="0087759A">
            <w:pPr>
              <w:rPr>
                <w:szCs w:val="24"/>
              </w:rPr>
            </w:pPr>
            <w:r w:rsidRPr="00BE1D83">
              <w:rPr>
                <w:szCs w:val="24"/>
              </w:rPr>
              <w:t>Возможность выдачи листка временной нетрудоспособности в электронном виде.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0C4FB" w14:textId="77777777" w:rsidR="00BB4DCD" w:rsidRPr="00BE1D83" w:rsidRDefault="00BB4DCD" w:rsidP="0087759A">
            <w:pPr>
              <w:rPr>
                <w:szCs w:val="24"/>
              </w:rPr>
            </w:pPr>
            <w:r w:rsidRPr="00BE1D83">
              <w:rPr>
                <w:szCs w:val="24"/>
              </w:rPr>
              <w:t>да</w:t>
            </w:r>
          </w:p>
        </w:tc>
      </w:tr>
      <w:tr w:rsidR="00BB4DCD" w:rsidRPr="00BE1D83" w14:paraId="6D5324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163FE" w14:textId="77777777" w:rsidR="00BB4DCD" w:rsidRPr="00BE1D83" w:rsidRDefault="00BB4DCD" w:rsidP="0087759A">
            <w:pPr>
              <w:rPr>
                <w:szCs w:val="24"/>
              </w:rPr>
            </w:pPr>
            <w:r w:rsidRPr="00BE1D83">
              <w:rPr>
                <w:szCs w:val="24"/>
              </w:rPr>
              <w:t>Учет порядка выдачи ЛВН (оригинал / дубликат, по основному месту работы / по совместительству, первичный / продолжение).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5D042" w14:textId="77777777" w:rsidR="00BB4DCD" w:rsidRPr="00BE1D83" w:rsidRDefault="00BB4DCD" w:rsidP="0087759A">
            <w:pPr>
              <w:rPr>
                <w:szCs w:val="24"/>
              </w:rPr>
            </w:pPr>
            <w:r w:rsidRPr="00BE1D83">
              <w:rPr>
                <w:szCs w:val="24"/>
              </w:rPr>
              <w:t>да</w:t>
            </w:r>
          </w:p>
        </w:tc>
      </w:tr>
      <w:tr w:rsidR="00BB4DCD" w:rsidRPr="00BE1D83" w14:paraId="59B678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A4A43F" w14:textId="77777777" w:rsidR="00BB4DCD" w:rsidRPr="00BE1D83" w:rsidRDefault="00BB4DCD" w:rsidP="0087759A">
            <w:pPr>
              <w:rPr>
                <w:szCs w:val="24"/>
              </w:rPr>
            </w:pPr>
            <w:r w:rsidRPr="00BE1D83">
              <w:rPr>
                <w:szCs w:val="24"/>
              </w:rPr>
              <w:t>Автоматизированный учет предыдущего ЛВН при выписке ЛВН-продолжения.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3DCB8C" w14:textId="77777777" w:rsidR="00BB4DCD" w:rsidRPr="00BE1D83" w:rsidRDefault="00BB4DCD" w:rsidP="0087759A">
            <w:pPr>
              <w:rPr>
                <w:szCs w:val="24"/>
              </w:rPr>
            </w:pPr>
            <w:r w:rsidRPr="00BE1D83">
              <w:rPr>
                <w:szCs w:val="24"/>
              </w:rPr>
              <w:t>да</w:t>
            </w:r>
          </w:p>
        </w:tc>
      </w:tr>
      <w:tr w:rsidR="00BB4DCD" w:rsidRPr="00BE1D83" w14:paraId="26DC9C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3DAE7" w14:textId="77777777" w:rsidR="00BB4DCD" w:rsidRPr="00BE1D83" w:rsidRDefault="00BB4DCD" w:rsidP="0087759A">
            <w:pPr>
              <w:rPr>
                <w:szCs w:val="24"/>
              </w:rPr>
            </w:pPr>
            <w:r w:rsidRPr="00BE1D83">
              <w:rPr>
                <w:szCs w:val="24"/>
              </w:rPr>
              <w:t>Добавление и печать согласия на получение электронного листка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1B154" w14:textId="77777777" w:rsidR="00BB4DCD" w:rsidRPr="00BE1D83" w:rsidRDefault="00BB4DCD" w:rsidP="0087759A">
            <w:pPr>
              <w:rPr>
                <w:szCs w:val="24"/>
              </w:rPr>
            </w:pPr>
            <w:r w:rsidRPr="00BE1D83">
              <w:rPr>
                <w:szCs w:val="24"/>
              </w:rPr>
              <w:t>да</w:t>
            </w:r>
          </w:p>
        </w:tc>
      </w:tr>
      <w:tr w:rsidR="00BB4DCD" w:rsidRPr="00BE1D83" w14:paraId="2A11EC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CD726" w14:textId="77777777" w:rsidR="00BB4DCD" w:rsidRPr="00BE1D83" w:rsidRDefault="00BB4DCD" w:rsidP="0087759A">
            <w:pPr>
              <w:rPr>
                <w:szCs w:val="24"/>
              </w:rPr>
            </w:pPr>
            <w:r w:rsidRPr="00BE1D83">
              <w:rPr>
                <w:szCs w:val="24"/>
              </w:rPr>
              <w:t>Получение номера ЭЛН из хранилища номеров.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6C0DF" w14:textId="77777777" w:rsidR="00BB4DCD" w:rsidRPr="00BE1D83" w:rsidRDefault="00BB4DCD" w:rsidP="0087759A">
            <w:pPr>
              <w:rPr>
                <w:szCs w:val="24"/>
              </w:rPr>
            </w:pPr>
            <w:r w:rsidRPr="00BE1D83">
              <w:rPr>
                <w:szCs w:val="24"/>
              </w:rPr>
              <w:t>да</w:t>
            </w:r>
          </w:p>
        </w:tc>
      </w:tr>
      <w:tr w:rsidR="00BB4DCD" w:rsidRPr="00BE1D83" w14:paraId="40D181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DB08" w14:textId="77777777" w:rsidR="00BB4DCD" w:rsidRPr="00BE1D83" w:rsidRDefault="00BB4DCD" w:rsidP="0087759A">
            <w:pPr>
              <w:rPr>
                <w:szCs w:val="24"/>
              </w:rPr>
            </w:pPr>
            <w:r w:rsidRPr="00BE1D83">
              <w:rPr>
                <w:szCs w:val="24"/>
              </w:rPr>
              <w:t>Проверка на уникальность номера ЛВН (для исключения совпадения номеров ЛВН и ЭЛН).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A75AF" w14:textId="77777777" w:rsidR="00BB4DCD" w:rsidRPr="00BE1D83" w:rsidRDefault="00BB4DCD" w:rsidP="0087759A">
            <w:pPr>
              <w:rPr>
                <w:szCs w:val="24"/>
              </w:rPr>
            </w:pPr>
          </w:p>
        </w:tc>
      </w:tr>
      <w:tr w:rsidR="00BB4DCD" w:rsidRPr="00BE1D83" w14:paraId="6C5BEF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6BB862" w14:textId="77777777" w:rsidR="00BB4DCD" w:rsidRPr="00BE1D83" w:rsidRDefault="00BB4DCD" w:rsidP="0087759A">
            <w:pPr>
              <w:rPr>
                <w:szCs w:val="24"/>
              </w:rPr>
            </w:pPr>
            <w:r w:rsidRPr="00BE1D83">
              <w:rPr>
                <w:szCs w:val="24"/>
              </w:rPr>
              <w:t>Ввод данных о месте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D5752" w14:textId="77777777" w:rsidR="00BB4DCD" w:rsidRPr="00BE1D83" w:rsidRDefault="00BB4DCD" w:rsidP="0087759A">
            <w:pPr>
              <w:rPr>
                <w:szCs w:val="24"/>
              </w:rPr>
            </w:pPr>
            <w:r w:rsidRPr="00BE1D83">
              <w:rPr>
                <w:szCs w:val="24"/>
              </w:rPr>
              <w:t>да</w:t>
            </w:r>
          </w:p>
        </w:tc>
      </w:tr>
      <w:tr w:rsidR="00BB4DCD" w:rsidRPr="00BE1D83" w14:paraId="130D09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3A46F" w14:textId="77777777" w:rsidR="00BB4DCD" w:rsidRPr="00BE1D83" w:rsidRDefault="00BB4DCD" w:rsidP="0087759A">
            <w:pPr>
              <w:rPr>
                <w:szCs w:val="24"/>
              </w:rPr>
            </w:pPr>
            <w:r w:rsidRPr="00BE1D83">
              <w:rPr>
                <w:szCs w:val="24"/>
              </w:rPr>
              <w:t>Организация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F7FF62" w14:textId="77777777" w:rsidR="00BB4DCD" w:rsidRPr="00BE1D83" w:rsidRDefault="00BB4DCD" w:rsidP="0087759A">
            <w:pPr>
              <w:rPr>
                <w:szCs w:val="24"/>
              </w:rPr>
            </w:pPr>
            <w:r w:rsidRPr="00BE1D83">
              <w:rPr>
                <w:szCs w:val="24"/>
              </w:rPr>
              <w:t>да</w:t>
            </w:r>
          </w:p>
        </w:tc>
      </w:tr>
      <w:tr w:rsidR="00BB4DCD" w:rsidRPr="00BE1D83" w14:paraId="7CDDF4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419857" w14:textId="77777777" w:rsidR="00BB4DCD" w:rsidRPr="00BE1D83" w:rsidRDefault="00BB4DCD" w:rsidP="0087759A">
            <w:pPr>
              <w:rPr>
                <w:szCs w:val="24"/>
              </w:rPr>
            </w:pPr>
            <w:r w:rsidRPr="00BE1D83">
              <w:rPr>
                <w:szCs w:val="24"/>
              </w:rPr>
              <w:t>Наименование для печати.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E2F00" w14:textId="77777777" w:rsidR="00BB4DCD" w:rsidRPr="00BE1D83" w:rsidRDefault="00BB4DCD" w:rsidP="0087759A">
            <w:pPr>
              <w:rPr>
                <w:szCs w:val="24"/>
              </w:rPr>
            </w:pPr>
            <w:r w:rsidRPr="00BE1D83">
              <w:rPr>
                <w:szCs w:val="24"/>
              </w:rPr>
              <w:t>да</w:t>
            </w:r>
          </w:p>
        </w:tc>
      </w:tr>
      <w:tr w:rsidR="00BB4DCD" w:rsidRPr="00BE1D83" w14:paraId="3A94E7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338D8" w14:textId="77777777" w:rsidR="00BB4DCD" w:rsidRPr="00BE1D83" w:rsidRDefault="00BB4DCD" w:rsidP="0087759A">
            <w:pPr>
              <w:rPr>
                <w:szCs w:val="24"/>
              </w:rPr>
            </w:pPr>
            <w:r w:rsidRPr="00BE1D83">
              <w:rPr>
                <w:szCs w:val="24"/>
              </w:rPr>
              <w:t>Должность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899E6" w14:textId="77777777" w:rsidR="00BB4DCD" w:rsidRPr="00BE1D83" w:rsidRDefault="00BB4DCD" w:rsidP="0087759A">
            <w:pPr>
              <w:rPr>
                <w:szCs w:val="24"/>
              </w:rPr>
            </w:pPr>
            <w:r w:rsidRPr="00BE1D83">
              <w:rPr>
                <w:szCs w:val="24"/>
              </w:rPr>
              <w:t>да</w:t>
            </w:r>
          </w:p>
        </w:tc>
      </w:tr>
      <w:tr w:rsidR="00BB4DCD" w:rsidRPr="00BE1D83" w14:paraId="2EFD97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E1FE7" w14:textId="77777777" w:rsidR="00BB4DCD" w:rsidRPr="00BE1D83" w:rsidRDefault="00BB4DCD" w:rsidP="0087759A">
            <w:pPr>
              <w:rPr>
                <w:szCs w:val="24"/>
              </w:rPr>
            </w:pPr>
            <w:r w:rsidRPr="00BE1D83">
              <w:rPr>
                <w:szCs w:val="24"/>
              </w:rPr>
              <w:t>Ввод данных о причине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ADF19" w14:textId="77777777" w:rsidR="00BB4DCD" w:rsidRPr="00BE1D83" w:rsidRDefault="00BB4DCD" w:rsidP="0087759A">
            <w:pPr>
              <w:rPr>
                <w:szCs w:val="24"/>
              </w:rPr>
            </w:pPr>
            <w:r w:rsidRPr="00BE1D83">
              <w:rPr>
                <w:szCs w:val="24"/>
              </w:rPr>
              <w:t>да</w:t>
            </w:r>
          </w:p>
        </w:tc>
      </w:tr>
      <w:tr w:rsidR="00BB4DCD" w:rsidRPr="00BE1D83" w14:paraId="3092DB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7062A" w14:textId="77777777" w:rsidR="00BB4DCD" w:rsidRPr="00BE1D83" w:rsidRDefault="00BB4DCD" w:rsidP="0087759A">
            <w:pPr>
              <w:rPr>
                <w:szCs w:val="24"/>
              </w:rPr>
            </w:pPr>
            <w:r w:rsidRPr="00BE1D83">
              <w:rPr>
                <w:szCs w:val="24"/>
              </w:rPr>
              <w:t>Причина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63BC" w14:textId="77777777" w:rsidR="00BB4DCD" w:rsidRPr="00BE1D83" w:rsidRDefault="00BB4DCD" w:rsidP="0087759A">
            <w:pPr>
              <w:rPr>
                <w:szCs w:val="24"/>
              </w:rPr>
            </w:pPr>
            <w:r w:rsidRPr="00BE1D83">
              <w:rPr>
                <w:szCs w:val="24"/>
              </w:rPr>
              <w:t>да</w:t>
            </w:r>
          </w:p>
        </w:tc>
      </w:tr>
      <w:tr w:rsidR="00BB4DCD" w:rsidRPr="00BE1D83" w14:paraId="0A05F9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A143C" w14:textId="77777777" w:rsidR="00BB4DCD" w:rsidRPr="00BE1D83" w:rsidRDefault="00BB4DCD" w:rsidP="0087759A">
            <w:pPr>
              <w:rPr>
                <w:szCs w:val="24"/>
              </w:rPr>
            </w:pPr>
            <w:r w:rsidRPr="00BE1D83">
              <w:rPr>
                <w:szCs w:val="24"/>
              </w:rPr>
              <w:t>Доп.код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6F01B" w14:textId="77777777" w:rsidR="00BB4DCD" w:rsidRPr="00BE1D83" w:rsidRDefault="00BB4DCD" w:rsidP="0087759A">
            <w:pPr>
              <w:rPr>
                <w:szCs w:val="24"/>
              </w:rPr>
            </w:pPr>
            <w:r w:rsidRPr="00BE1D83">
              <w:rPr>
                <w:szCs w:val="24"/>
              </w:rPr>
              <w:t>да</w:t>
            </w:r>
          </w:p>
        </w:tc>
      </w:tr>
      <w:tr w:rsidR="00BB4DCD" w:rsidRPr="00BE1D83" w14:paraId="7D27AA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4462" w14:textId="77777777" w:rsidR="00BB4DCD" w:rsidRPr="00BE1D83" w:rsidRDefault="00BB4DCD" w:rsidP="0087759A">
            <w:pPr>
              <w:rPr>
                <w:szCs w:val="24"/>
              </w:rPr>
            </w:pPr>
            <w:r w:rsidRPr="00BE1D83">
              <w:rPr>
                <w:szCs w:val="24"/>
              </w:rPr>
              <w:t>Код изменения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F17FB" w14:textId="77777777" w:rsidR="00BB4DCD" w:rsidRPr="00BE1D83" w:rsidRDefault="00BB4DCD" w:rsidP="0087759A">
            <w:pPr>
              <w:rPr>
                <w:szCs w:val="24"/>
              </w:rPr>
            </w:pPr>
            <w:r w:rsidRPr="00BE1D83">
              <w:rPr>
                <w:szCs w:val="24"/>
              </w:rPr>
              <w:t>да</w:t>
            </w:r>
          </w:p>
        </w:tc>
      </w:tr>
      <w:tr w:rsidR="00BB4DCD" w:rsidRPr="00BE1D83" w14:paraId="764C2A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C06643" w14:textId="77777777" w:rsidR="00BB4DCD" w:rsidRPr="00BE1D83" w:rsidRDefault="00BB4DCD" w:rsidP="0087759A">
            <w:pPr>
              <w:rPr>
                <w:szCs w:val="24"/>
              </w:rPr>
            </w:pPr>
            <w:r w:rsidRPr="00BE1D83">
              <w:rPr>
                <w:szCs w:val="24"/>
              </w:rPr>
              <w:t>Дата изменения причины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0117F" w14:textId="77777777" w:rsidR="00BB4DCD" w:rsidRPr="00BE1D83" w:rsidRDefault="00BB4DCD" w:rsidP="0087759A">
            <w:pPr>
              <w:rPr>
                <w:szCs w:val="24"/>
              </w:rPr>
            </w:pPr>
            <w:r w:rsidRPr="00BE1D83">
              <w:rPr>
                <w:szCs w:val="24"/>
              </w:rPr>
              <w:t>да</w:t>
            </w:r>
          </w:p>
        </w:tc>
      </w:tr>
      <w:tr w:rsidR="00BB4DCD" w:rsidRPr="00BE1D83" w14:paraId="46CECA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36F3B" w14:textId="77777777" w:rsidR="00BB4DCD" w:rsidRPr="00BE1D83" w:rsidRDefault="00BB4DCD" w:rsidP="0087759A">
            <w:pPr>
              <w:rPr>
                <w:szCs w:val="24"/>
              </w:rPr>
            </w:pPr>
            <w:r w:rsidRPr="00BE1D83">
              <w:rPr>
                <w:szCs w:val="24"/>
              </w:rPr>
              <w:t>Предполагаемая дата родов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2518" w14:textId="77777777" w:rsidR="00BB4DCD" w:rsidRPr="00BE1D83" w:rsidRDefault="00BB4DCD" w:rsidP="0087759A">
            <w:pPr>
              <w:rPr>
                <w:szCs w:val="24"/>
              </w:rPr>
            </w:pPr>
            <w:r w:rsidRPr="00BE1D83">
              <w:rPr>
                <w:szCs w:val="24"/>
              </w:rPr>
              <w:t>нет</w:t>
            </w:r>
          </w:p>
        </w:tc>
      </w:tr>
      <w:tr w:rsidR="00BB4DCD" w:rsidRPr="00BE1D83" w14:paraId="4BFF71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9C1F3" w14:textId="77777777" w:rsidR="00BB4DCD" w:rsidRPr="00BE1D83" w:rsidRDefault="00BB4DCD" w:rsidP="0087759A">
            <w:pPr>
              <w:rPr>
                <w:szCs w:val="24"/>
              </w:rPr>
            </w:pPr>
            <w:r w:rsidRPr="00BE1D83">
              <w:rPr>
                <w:szCs w:val="24"/>
              </w:rPr>
              <w:t>Поставлена на учет в ранние сроки беременности (до 12 недель)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239C7" w14:textId="77777777" w:rsidR="00BB4DCD" w:rsidRPr="00BE1D83" w:rsidRDefault="00BB4DCD" w:rsidP="0087759A">
            <w:pPr>
              <w:rPr>
                <w:szCs w:val="24"/>
              </w:rPr>
            </w:pPr>
            <w:r w:rsidRPr="00BE1D83">
              <w:rPr>
                <w:szCs w:val="24"/>
              </w:rPr>
              <w:t>нет</w:t>
            </w:r>
          </w:p>
        </w:tc>
      </w:tr>
      <w:tr w:rsidR="00BB4DCD" w:rsidRPr="00BE1D83" w14:paraId="3A5567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B0CAE8" w14:textId="77777777" w:rsidR="00BB4DCD" w:rsidRPr="00BE1D83" w:rsidRDefault="00BB4DCD" w:rsidP="0087759A">
            <w:pPr>
              <w:rPr>
                <w:szCs w:val="24"/>
              </w:rPr>
            </w:pPr>
            <w:r w:rsidRPr="00BE1D83">
              <w:rPr>
                <w:szCs w:val="24"/>
              </w:rPr>
              <w:t>Ввод данных о санаторно-курортном лечении: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F69B" w14:textId="77777777" w:rsidR="00BB4DCD" w:rsidRPr="00BE1D83" w:rsidRDefault="00BB4DCD" w:rsidP="0087759A">
            <w:pPr>
              <w:rPr>
                <w:szCs w:val="24"/>
              </w:rPr>
            </w:pPr>
            <w:r w:rsidRPr="00BE1D83">
              <w:rPr>
                <w:szCs w:val="24"/>
              </w:rPr>
              <w:t>нет</w:t>
            </w:r>
          </w:p>
        </w:tc>
      </w:tr>
      <w:tr w:rsidR="00BB4DCD" w:rsidRPr="00BE1D83" w14:paraId="3D6B09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6B0019" w14:textId="77777777" w:rsidR="00BB4DCD" w:rsidRPr="00BE1D83" w:rsidRDefault="00BB4DCD" w:rsidP="0087759A">
            <w:pPr>
              <w:rPr>
                <w:szCs w:val="24"/>
              </w:rPr>
            </w:pPr>
            <w:r w:rsidRPr="00BE1D83">
              <w:rPr>
                <w:szCs w:val="24"/>
              </w:rPr>
              <w:t>Дата начала СКЛ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FAA75" w14:textId="77777777" w:rsidR="00BB4DCD" w:rsidRPr="00BE1D83" w:rsidRDefault="00BB4DCD" w:rsidP="0087759A">
            <w:pPr>
              <w:rPr>
                <w:szCs w:val="24"/>
              </w:rPr>
            </w:pPr>
            <w:r w:rsidRPr="00BE1D83">
              <w:rPr>
                <w:szCs w:val="24"/>
              </w:rPr>
              <w:t>нет</w:t>
            </w:r>
          </w:p>
        </w:tc>
      </w:tr>
      <w:tr w:rsidR="00BB4DCD" w:rsidRPr="00BE1D83" w14:paraId="284847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D8475" w14:textId="77777777" w:rsidR="00BB4DCD" w:rsidRPr="00BE1D83" w:rsidRDefault="00BB4DCD" w:rsidP="0087759A">
            <w:pPr>
              <w:rPr>
                <w:szCs w:val="24"/>
              </w:rPr>
            </w:pPr>
            <w:r w:rsidRPr="00BE1D83">
              <w:rPr>
                <w:szCs w:val="24"/>
              </w:rPr>
              <w:t>Дата окончания СКЛ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DF518D" w14:textId="77777777" w:rsidR="00BB4DCD" w:rsidRPr="00BE1D83" w:rsidRDefault="00BB4DCD" w:rsidP="0087759A">
            <w:pPr>
              <w:rPr>
                <w:szCs w:val="24"/>
              </w:rPr>
            </w:pPr>
            <w:r w:rsidRPr="00BE1D83">
              <w:rPr>
                <w:szCs w:val="24"/>
              </w:rPr>
              <w:t>нет</w:t>
            </w:r>
          </w:p>
        </w:tc>
      </w:tr>
      <w:tr w:rsidR="00BB4DCD" w:rsidRPr="00BE1D83" w14:paraId="2F315C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BD6F6" w14:textId="77777777" w:rsidR="00BB4DCD" w:rsidRPr="00BE1D83" w:rsidRDefault="00BB4DCD" w:rsidP="0087759A">
            <w:pPr>
              <w:rPr>
                <w:szCs w:val="24"/>
              </w:rPr>
            </w:pPr>
            <w:r w:rsidRPr="00BE1D83">
              <w:rPr>
                <w:szCs w:val="24"/>
              </w:rPr>
              <w:t>Номер путевки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729E58" w14:textId="77777777" w:rsidR="00BB4DCD" w:rsidRPr="00BE1D83" w:rsidRDefault="00BB4DCD" w:rsidP="0087759A">
            <w:pPr>
              <w:rPr>
                <w:szCs w:val="24"/>
              </w:rPr>
            </w:pPr>
            <w:r w:rsidRPr="00BE1D83">
              <w:rPr>
                <w:szCs w:val="24"/>
              </w:rPr>
              <w:t>нет</w:t>
            </w:r>
          </w:p>
        </w:tc>
      </w:tr>
      <w:tr w:rsidR="00BB4DCD" w:rsidRPr="00BE1D83" w14:paraId="7DFC2F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6CA77" w14:textId="77777777" w:rsidR="00BB4DCD" w:rsidRPr="00BE1D83" w:rsidRDefault="00BB4DCD" w:rsidP="0087759A">
            <w:pPr>
              <w:rPr>
                <w:szCs w:val="24"/>
              </w:rPr>
            </w:pPr>
            <w:r w:rsidRPr="00BE1D83">
              <w:rPr>
                <w:szCs w:val="24"/>
              </w:rPr>
              <w:t>Санаторий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1ECF4" w14:textId="77777777" w:rsidR="00BB4DCD" w:rsidRPr="00BE1D83" w:rsidRDefault="00BB4DCD" w:rsidP="0087759A">
            <w:pPr>
              <w:rPr>
                <w:szCs w:val="24"/>
              </w:rPr>
            </w:pPr>
            <w:r w:rsidRPr="00BE1D83">
              <w:rPr>
                <w:szCs w:val="24"/>
              </w:rPr>
              <w:t>нет</w:t>
            </w:r>
          </w:p>
        </w:tc>
      </w:tr>
      <w:tr w:rsidR="00BB4DCD" w:rsidRPr="00BE1D83" w14:paraId="549FDC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8DEB5" w14:textId="77777777" w:rsidR="00BB4DCD" w:rsidRPr="00BE1D83" w:rsidRDefault="00BB4DCD" w:rsidP="0087759A">
            <w:pPr>
              <w:rPr>
                <w:szCs w:val="24"/>
              </w:rPr>
            </w:pPr>
            <w:r w:rsidRPr="00BE1D83">
              <w:rPr>
                <w:szCs w:val="24"/>
              </w:rPr>
              <w:t>Добавление пациентов, нуждающихся в уходе.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49F4C" w14:textId="77777777" w:rsidR="00BB4DCD" w:rsidRPr="00BE1D83" w:rsidRDefault="00BB4DCD" w:rsidP="0087759A">
            <w:pPr>
              <w:rPr>
                <w:szCs w:val="24"/>
              </w:rPr>
            </w:pPr>
            <w:r w:rsidRPr="00BE1D83">
              <w:rPr>
                <w:szCs w:val="24"/>
              </w:rPr>
              <w:t>нет</w:t>
            </w:r>
          </w:p>
        </w:tc>
      </w:tr>
      <w:tr w:rsidR="00BB4DCD" w:rsidRPr="00BE1D83" w14:paraId="0E0D64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D76BA8" w14:textId="77777777" w:rsidR="00BB4DCD" w:rsidRPr="00BE1D83" w:rsidRDefault="00BB4DCD" w:rsidP="0087759A">
            <w:pPr>
              <w:rPr>
                <w:szCs w:val="24"/>
              </w:rPr>
            </w:pPr>
            <w:r w:rsidRPr="00BE1D83">
              <w:rPr>
                <w:szCs w:val="24"/>
              </w:rPr>
              <w:t>Ввод данных о фактах нарушения режима.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49D8C2" w14:textId="77777777" w:rsidR="00BB4DCD" w:rsidRPr="00BE1D83" w:rsidRDefault="00BB4DCD" w:rsidP="0087759A">
            <w:pPr>
              <w:rPr>
                <w:szCs w:val="24"/>
              </w:rPr>
            </w:pPr>
            <w:r w:rsidRPr="00BE1D83">
              <w:rPr>
                <w:szCs w:val="24"/>
              </w:rPr>
              <w:t>нет</w:t>
            </w:r>
          </w:p>
        </w:tc>
      </w:tr>
      <w:tr w:rsidR="00BB4DCD" w:rsidRPr="00BE1D83" w14:paraId="0D9279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E4919" w14:textId="77777777" w:rsidR="00BB4DCD" w:rsidRPr="00BE1D83" w:rsidRDefault="00BB4DCD" w:rsidP="0087759A">
            <w:pPr>
              <w:rPr>
                <w:szCs w:val="24"/>
              </w:rPr>
            </w:pPr>
            <w:r w:rsidRPr="00BE1D83">
              <w:rPr>
                <w:szCs w:val="24"/>
              </w:rPr>
              <w:t>Ввод данных о лечении в стационаре.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71D79" w14:textId="77777777" w:rsidR="00BB4DCD" w:rsidRPr="00BE1D83" w:rsidRDefault="00BB4DCD" w:rsidP="0087759A">
            <w:pPr>
              <w:rPr>
                <w:szCs w:val="24"/>
              </w:rPr>
            </w:pPr>
            <w:r w:rsidRPr="00BE1D83">
              <w:rPr>
                <w:szCs w:val="24"/>
              </w:rPr>
              <w:t>нет</w:t>
            </w:r>
          </w:p>
        </w:tc>
      </w:tr>
      <w:tr w:rsidR="00BB4DCD" w:rsidRPr="00BE1D83" w14:paraId="16B8A4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FCBD4" w14:textId="77777777" w:rsidR="00BB4DCD" w:rsidRPr="00BE1D83" w:rsidRDefault="00BB4DCD" w:rsidP="0087759A">
            <w:pPr>
              <w:rPr>
                <w:szCs w:val="24"/>
              </w:rPr>
            </w:pPr>
            <w:r w:rsidRPr="00BE1D83">
              <w:rPr>
                <w:szCs w:val="24"/>
              </w:rPr>
              <w:t>Ввод данных о направлении на медико-социальную экспертизу.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B4FFD" w14:textId="77777777" w:rsidR="00BB4DCD" w:rsidRPr="00BE1D83" w:rsidRDefault="00BB4DCD" w:rsidP="0087759A">
            <w:pPr>
              <w:rPr>
                <w:szCs w:val="24"/>
              </w:rPr>
            </w:pPr>
            <w:r w:rsidRPr="00BE1D83">
              <w:rPr>
                <w:szCs w:val="24"/>
              </w:rPr>
              <w:t>нет</w:t>
            </w:r>
          </w:p>
        </w:tc>
      </w:tr>
      <w:tr w:rsidR="00BB4DCD" w:rsidRPr="00BE1D83" w14:paraId="01B9D2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E6720" w14:textId="77777777" w:rsidR="00BB4DCD" w:rsidRPr="00BE1D83" w:rsidRDefault="00BB4DCD" w:rsidP="0087759A">
            <w:pPr>
              <w:rPr>
                <w:szCs w:val="24"/>
              </w:rPr>
            </w:pPr>
            <w:r w:rsidRPr="00BE1D83">
              <w:rPr>
                <w:szCs w:val="24"/>
              </w:rPr>
              <w:t>Ввод освобождений от работы с возможностью подписания электронной подписью каждого освобождения врачом и врачебной комиссией.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7133D" w14:textId="77777777" w:rsidR="00BB4DCD" w:rsidRPr="00BE1D83" w:rsidRDefault="00BB4DCD" w:rsidP="0087759A">
            <w:pPr>
              <w:rPr>
                <w:szCs w:val="24"/>
              </w:rPr>
            </w:pPr>
            <w:r w:rsidRPr="00BE1D83">
              <w:rPr>
                <w:szCs w:val="24"/>
              </w:rPr>
              <w:t>да</w:t>
            </w:r>
          </w:p>
        </w:tc>
      </w:tr>
      <w:tr w:rsidR="00BB4DCD" w:rsidRPr="00BE1D83" w14:paraId="1997D8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EA343" w14:textId="77777777" w:rsidR="00BB4DCD" w:rsidRPr="00BE1D83" w:rsidRDefault="00BB4DCD" w:rsidP="0087759A">
            <w:pPr>
              <w:rPr>
                <w:szCs w:val="24"/>
              </w:rPr>
            </w:pPr>
            <w:r w:rsidRPr="00BE1D83">
              <w:rPr>
                <w:szCs w:val="24"/>
              </w:rPr>
              <w:t>Ввод данных об исходе ЛВН с возможностью подписания электронной подписью каждого освобождения врачом и врачебной комиссией.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A1D6E" w14:textId="77777777" w:rsidR="00BB4DCD" w:rsidRPr="00BE1D83" w:rsidRDefault="00BB4DCD" w:rsidP="0087759A">
            <w:pPr>
              <w:rPr>
                <w:szCs w:val="24"/>
              </w:rPr>
            </w:pPr>
            <w:r w:rsidRPr="00BE1D83">
              <w:rPr>
                <w:szCs w:val="24"/>
              </w:rPr>
              <w:t>да</w:t>
            </w:r>
          </w:p>
        </w:tc>
      </w:tr>
      <w:tr w:rsidR="00BB4DCD" w:rsidRPr="00BE1D83" w14:paraId="26216C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9BB01" w14:textId="77777777" w:rsidR="00BB4DCD" w:rsidRPr="00BE1D83" w:rsidRDefault="00BB4DCD" w:rsidP="0087759A">
            <w:pPr>
              <w:rPr>
                <w:szCs w:val="24"/>
              </w:rPr>
            </w:pPr>
            <w:r w:rsidRPr="00BE1D83">
              <w:rPr>
                <w:szCs w:val="24"/>
              </w:rPr>
              <w:t>Добавление пациентов, нуждающихся в уходе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681605" w14:textId="77777777" w:rsidR="00BB4DCD" w:rsidRPr="00BE1D83" w:rsidRDefault="00BB4DCD" w:rsidP="0087759A">
            <w:pPr>
              <w:rPr>
                <w:szCs w:val="24"/>
              </w:rPr>
            </w:pPr>
          </w:p>
        </w:tc>
      </w:tr>
      <w:tr w:rsidR="00BB4DCD" w:rsidRPr="00BE1D83" w14:paraId="4DAC9D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1E3EF" w14:textId="77777777" w:rsidR="00BB4DCD" w:rsidRPr="00BE1D83" w:rsidRDefault="00BB4DCD" w:rsidP="0087759A">
            <w:pPr>
              <w:rPr>
                <w:szCs w:val="24"/>
              </w:rPr>
            </w:pPr>
            <w:r w:rsidRPr="00BE1D83">
              <w:rPr>
                <w:szCs w:val="24"/>
              </w:rPr>
              <w:t>Возможность редактирования ЭЛН при направлении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23A8A" w14:textId="77777777" w:rsidR="00BB4DCD" w:rsidRPr="00BE1D83" w:rsidRDefault="00BB4DCD" w:rsidP="0087759A">
            <w:pPr>
              <w:rPr>
                <w:szCs w:val="24"/>
              </w:rPr>
            </w:pPr>
            <w:r w:rsidRPr="00BE1D83">
              <w:rPr>
                <w:szCs w:val="24"/>
              </w:rPr>
              <w:t>да</w:t>
            </w:r>
          </w:p>
        </w:tc>
      </w:tr>
      <w:tr w:rsidR="00BB4DCD" w:rsidRPr="00BE1D83" w14:paraId="6560CF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5B0EB" w14:textId="77777777" w:rsidR="00BB4DCD" w:rsidRPr="00BE1D83" w:rsidRDefault="00BB4DCD" w:rsidP="0087759A">
            <w:pPr>
              <w:rPr>
                <w:szCs w:val="24"/>
              </w:rPr>
            </w:pPr>
            <w:r w:rsidRPr="00BE1D83">
              <w:rPr>
                <w:szCs w:val="24"/>
              </w:rPr>
              <w:t>Возможность подписания ЛВН, созданных в другой МО, для МО-правопреемника.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12122" w14:textId="77777777" w:rsidR="00BB4DCD" w:rsidRPr="00BE1D83" w:rsidRDefault="00BB4DCD" w:rsidP="0087759A">
            <w:pPr>
              <w:rPr>
                <w:szCs w:val="24"/>
              </w:rPr>
            </w:pPr>
            <w:r w:rsidRPr="00BE1D83">
              <w:rPr>
                <w:szCs w:val="24"/>
              </w:rPr>
              <w:t>да</w:t>
            </w:r>
          </w:p>
        </w:tc>
      </w:tr>
      <w:tr w:rsidR="00BB4DCD" w:rsidRPr="00BE1D83" w14:paraId="0055B9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C7391" w14:textId="77777777" w:rsidR="00BB4DCD" w:rsidRPr="00BE1D83" w:rsidRDefault="00BB4DCD" w:rsidP="0087759A">
            <w:pPr>
              <w:rPr>
                <w:szCs w:val="24"/>
              </w:rPr>
            </w:pPr>
            <w:r w:rsidRPr="00BE1D83">
              <w:rPr>
                <w:szCs w:val="24"/>
              </w:rPr>
              <w:t>Учет ЛВН-продолжения.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A51EC" w14:textId="77777777" w:rsidR="00BB4DCD" w:rsidRPr="00BE1D83" w:rsidRDefault="00BB4DCD" w:rsidP="0087759A">
            <w:pPr>
              <w:rPr>
                <w:szCs w:val="24"/>
              </w:rPr>
            </w:pPr>
            <w:r w:rsidRPr="00BE1D83">
              <w:rPr>
                <w:szCs w:val="24"/>
              </w:rPr>
              <w:t>да</w:t>
            </w:r>
          </w:p>
        </w:tc>
      </w:tr>
      <w:tr w:rsidR="00BB4DCD" w:rsidRPr="00BE1D83" w14:paraId="548F80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ADE982" w14:textId="77777777" w:rsidR="00BB4DCD" w:rsidRPr="00BE1D83" w:rsidRDefault="00BB4DCD" w:rsidP="0087759A">
            <w:pPr>
              <w:rPr>
                <w:szCs w:val="24"/>
              </w:rPr>
            </w:pPr>
            <w:r w:rsidRPr="00BE1D83">
              <w:rPr>
                <w:szCs w:val="24"/>
              </w:rPr>
              <w:t>Обновление первичного ЛВН при сохранении ЛВН-продолжения.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E40B39" w14:textId="77777777" w:rsidR="00BB4DCD" w:rsidRPr="00BE1D83" w:rsidRDefault="00BB4DCD" w:rsidP="0087759A">
            <w:pPr>
              <w:rPr>
                <w:szCs w:val="24"/>
              </w:rPr>
            </w:pPr>
            <w:r w:rsidRPr="00BE1D83">
              <w:rPr>
                <w:szCs w:val="24"/>
              </w:rPr>
              <w:t>да</w:t>
            </w:r>
          </w:p>
        </w:tc>
      </w:tr>
      <w:tr w:rsidR="00BB4DCD" w:rsidRPr="00BE1D83" w14:paraId="0D1385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6116E" w14:textId="77777777" w:rsidR="00BB4DCD" w:rsidRPr="00BE1D83" w:rsidRDefault="00BB4DCD" w:rsidP="0087759A">
            <w:pPr>
              <w:rPr>
                <w:szCs w:val="24"/>
              </w:rPr>
            </w:pPr>
            <w:r w:rsidRPr="00BE1D83">
              <w:rPr>
                <w:szCs w:val="24"/>
              </w:rPr>
              <w:t>Печать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76F3F" w14:textId="77777777" w:rsidR="00BB4DCD" w:rsidRPr="00BE1D83" w:rsidRDefault="00BB4DCD" w:rsidP="0087759A">
            <w:pPr>
              <w:rPr>
                <w:szCs w:val="24"/>
              </w:rPr>
            </w:pPr>
            <w:r w:rsidRPr="00BE1D83">
              <w:rPr>
                <w:szCs w:val="24"/>
              </w:rPr>
              <w:t>нет</w:t>
            </w:r>
          </w:p>
        </w:tc>
      </w:tr>
      <w:tr w:rsidR="00BB4DCD" w:rsidRPr="00BE1D83" w14:paraId="0A4AFF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4A35E" w14:textId="77777777" w:rsidR="00BB4DCD" w:rsidRPr="00BE1D83" w:rsidRDefault="00BB4DCD" w:rsidP="0087759A">
            <w:pPr>
              <w:rPr>
                <w:szCs w:val="24"/>
              </w:rPr>
            </w:pPr>
            <w:r w:rsidRPr="00BE1D83">
              <w:rPr>
                <w:szCs w:val="24"/>
              </w:rPr>
              <w:t>Распечатать все данные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C2CAE" w14:textId="77777777" w:rsidR="00BB4DCD" w:rsidRPr="00BE1D83" w:rsidRDefault="00BB4DCD" w:rsidP="0087759A">
            <w:pPr>
              <w:rPr>
                <w:szCs w:val="24"/>
              </w:rPr>
            </w:pPr>
            <w:r w:rsidRPr="00BE1D83">
              <w:rPr>
                <w:szCs w:val="24"/>
              </w:rPr>
              <w:t>нет</w:t>
            </w:r>
          </w:p>
        </w:tc>
      </w:tr>
      <w:tr w:rsidR="00BB4DCD" w:rsidRPr="00BE1D83" w14:paraId="28BFDE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426235" w14:textId="77777777" w:rsidR="00BB4DCD" w:rsidRPr="00BE1D83" w:rsidRDefault="00BB4DCD" w:rsidP="0087759A">
            <w:pPr>
              <w:rPr>
                <w:szCs w:val="24"/>
              </w:rPr>
            </w:pPr>
            <w:r w:rsidRPr="00BE1D83">
              <w:rPr>
                <w:szCs w:val="24"/>
              </w:rPr>
              <w:t>Допечатать данные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BE75F3" w14:textId="77777777" w:rsidR="00BB4DCD" w:rsidRPr="00BE1D83" w:rsidRDefault="00BB4DCD" w:rsidP="0087759A">
            <w:pPr>
              <w:rPr>
                <w:szCs w:val="24"/>
              </w:rPr>
            </w:pPr>
            <w:r w:rsidRPr="00BE1D83">
              <w:rPr>
                <w:szCs w:val="24"/>
              </w:rPr>
              <w:t>нет</w:t>
            </w:r>
          </w:p>
        </w:tc>
      </w:tr>
      <w:tr w:rsidR="00BB4DCD" w:rsidRPr="00BE1D83" w14:paraId="27CEC9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BFB61D" w14:textId="77777777" w:rsidR="00BB4DCD" w:rsidRPr="00BE1D83" w:rsidRDefault="00BB4DCD" w:rsidP="0087759A">
            <w:pPr>
              <w:rPr>
                <w:szCs w:val="24"/>
              </w:rPr>
            </w:pPr>
            <w:r w:rsidRPr="00BE1D83">
              <w:rPr>
                <w:szCs w:val="24"/>
              </w:rPr>
              <w:t>Печать усеченного талона ЭЛН.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A72B1" w14:textId="77777777" w:rsidR="00BB4DCD" w:rsidRPr="00BE1D83" w:rsidRDefault="00BB4DCD" w:rsidP="0087759A">
            <w:pPr>
              <w:rPr>
                <w:szCs w:val="24"/>
              </w:rPr>
            </w:pPr>
            <w:r w:rsidRPr="00BE1D83">
              <w:rPr>
                <w:szCs w:val="24"/>
              </w:rPr>
              <w:t>нет</w:t>
            </w:r>
          </w:p>
        </w:tc>
      </w:tr>
      <w:tr w:rsidR="00BB4DCD" w:rsidRPr="00BE1D83" w14:paraId="5287DC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0DFA2C" w14:textId="77777777" w:rsidR="00BB4DCD" w:rsidRPr="00BE1D83" w:rsidRDefault="00BB4DCD" w:rsidP="0087759A">
            <w:pPr>
              <w:rPr>
                <w:szCs w:val="24"/>
              </w:rPr>
            </w:pPr>
            <w:r w:rsidRPr="00BE1D83">
              <w:rPr>
                <w:szCs w:val="24"/>
              </w:rPr>
              <w:t>Печать ЛВН без корешка.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34A59" w14:textId="77777777" w:rsidR="00BB4DCD" w:rsidRPr="00BE1D83" w:rsidRDefault="00BB4DCD" w:rsidP="0087759A">
            <w:pPr>
              <w:rPr>
                <w:szCs w:val="24"/>
              </w:rPr>
            </w:pPr>
            <w:r w:rsidRPr="00BE1D83">
              <w:rPr>
                <w:szCs w:val="24"/>
              </w:rPr>
              <w:t>нет</w:t>
            </w:r>
          </w:p>
        </w:tc>
      </w:tr>
      <w:tr w:rsidR="00BB4DCD" w:rsidRPr="00BE1D83" w14:paraId="7E11C4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129108" w14:textId="77777777" w:rsidR="00BB4DCD" w:rsidRPr="00BE1D83" w:rsidRDefault="00BB4DCD" w:rsidP="0087759A">
            <w:pPr>
              <w:rPr>
                <w:szCs w:val="24"/>
              </w:rPr>
            </w:pPr>
            <w:r w:rsidRPr="00BE1D83">
              <w:rPr>
                <w:szCs w:val="24"/>
              </w:rPr>
              <w:t>Удаленный ЛВН, входящий в реестр ЛВН, должен получать признак «На удаление» и удаляться только после формирования и отправки реестра на удаление.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2A85E" w14:textId="77777777" w:rsidR="00BB4DCD" w:rsidRPr="00BE1D83" w:rsidRDefault="00BB4DCD" w:rsidP="0087759A">
            <w:pPr>
              <w:rPr>
                <w:szCs w:val="24"/>
              </w:rPr>
            </w:pPr>
            <w:r w:rsidRPr="00BE1D83">
              <w:rPr>
                <w:szCs w:val="24"/>
              </w:rPr>
              <w:t>да</w:t>
            </w:r>
          </w:p>
        </w:tc>
      </w:tr>
      <w:tr w:rsidR="00BB4DCD" w:rsidRPr="00BE1D83" w14:paraId="2C6166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B7036" w14:textId="77777777" w:rsidR="00BB4DCD" w:rsidRPr="00BE1D83" w:rsidRDefault="00BB4DCD" w:rsidP="0087759A">
            <w:pPr>
              <w:rPr>
                <w:szCs w:val="24"/>
              </w:rPr>
            </w:pPr>
            <w:r w:rsidRPr="00BE1D83">
              <w:rPr>
                <w:szCs w:val="24"/>
              </w:rPr>
              <w:t>Возможность аннулирования ЭЛН.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C73C1" w14:textId="77777777" w:rsidR="00BB4DCD" w:rsidRPr="00BE1D83" w:rsidRDefault="00BB4DCD" w:rsidP="0087759A">
            <w:pPr>
              <w:rPr>
                <w:szCs w:val="24"/>
              </w:rPr>
            </w:pPr>
            <w:r w:rsidRPr="00BE1D83">
              <w:rPr>
                <w:szCs w:val="24"/>
              </w:rPr>
              <w:t>да</w:t>
            </w:r>
          </w:p>
        </w:tc>
      </w:tr>
      <w:tr w:rsidR="00BB4DCD" w:rsidRPr="00BE1D83" w14:paraId="579903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5616F" w14:textId="77777777" w:rsidR="00BB4DCD" w:rsidRPr="00BE1D83" w:rsidRDefault="00BB4DCD" w:rsidP="0087759A">
            <w:pPr>
              <w:rPr>
                <w:szCs w:val="24"/>
              </w:rPr>
            </w:pPr>
            <w:r w:rsidRPr="00BE1D83">
              <w:rPr>
                <w:szCs w:val="24"/>
              </w:rPr>
              <w:t>Настройка доступа к аннулированию ЭЛН в зависимости от типа ЛВН, МО оформления ЛВН, данных о передаче ЛВН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7AF33" w14:textId="77777777" w:rsidR="00BB4DCD" w:rsidRPr="00BE1D83" w:rsidRDefault="00BB4DCD" w:rsidP="0087759A">
            <w:pPr>
              <w:rPr>
                <w:szCs w:val="24"/>
              </w:rPr>
            </w:pPr>
            <w:r w:rsidRPr="00BE1D83">
              <w:rPr>
                <w:szCs w:val="24"/>
              </w:rPr>
              <w:t>да</w:t>
            </w:r>
          </w:p>
        </w:tc>
      </w:tr>
      <w:tr w:rsidR="00BB4DCD" w:rsidRPr="00BE1D83" w14:paraId="67927B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9ED65" w14:textId="77777777" w:rsidR="00BB4DCD" w:rsidRPr="00BE1D83" w:rsidRDefault="00BB4DCD" w:rsidP="0087759A">
            <w:pPr>
              <w:rPr>
                <w:szCs w:val="24"/>
              </w:rPr>
            </w:pPr>
            <w:r w:rsidRPr="00BE1D83">
              <w:rPr>
                <w:szCs w:val="24"/>
              </w:rPr>
              <w:t>Возможность указания наименования организации, в которую предъявляется ЛВН, для электронных ЛВН.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4FE75" w14:textId="77777777" w:rsidR="00BB4DCD" w:rsidRPr="00BE1D83" w:rsidRDefault="00BB4DCD" w:rsidP="0087759A">
            <w:pPr>
              <w:rPr>
                <w:szCs w:val="24"/>
              </w:rPr>
            </w:pPr>
            <w:r w:rsidRPr="00BE1D83">
              <w:rPr>
                <w:szCs w:val="24"/>
              </w:rPr>
              <w:t>да</w:t>
            </w:r>
          </w:p>
        </w:tc>
      </w:tr>
      <w:tr w:rsidR="00BB4DCD" w:rsidRPr="00BE1D83" w14:paraId="2C517D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87654" w14:textId="77777777" w:rsidR="00BB4DCD" w:rsidRPr="00BE1D83" w:rsidRDefault="00BB4DCD" w:rsidP="0087759A">
            <w:pPr>
              <w:rPr>
                <w:szCs w:val="24"/>
              </w:rPr>
            </w:pPr>
            <w:r w:rsidRPr="00BE1D83">
              <w:rPr>
                <w:szCs w:val="24"/>
              </w:rPr>
              <w:t>Возможность выписки справки учащегося (Освобождение от занятий / посещений) с учетом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068CE" w14:textId="77777777" w:rsidR="00BB4DCD" w:rsidRPr="00BE1D83" w:rsidRDefault="00BB4DCD" w:rsidP="0087759A">
            <w:pPr>
              <w:rPr>
                <w:szCs w:val="24"/>
              </w:rPr>
            </w:pPr>
            <w:r w:rsidRPr="00BE1D83">
              <w:rPr>
                <w:szCs w:val="24"/>
              </w:rPr>
              <w:t>нет</w:t>
            </w:r>
          </w:p>
        </w:tc>
      </w:tr>
      <w:tr w:rsidR="00BB4DCD" w:rsidRPr="00BE1D83" w14:paraId="6C93DD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844BA" w14:textId="77777777" w:rsidR="00BB4DCD" w:rsidRPr="00BE1D83" w:rsidRDefault="00BB4DCD" w:rsidP="0087759A">
            <w:pPr>
              <w:rPr>
                <w:szCs w:val="24"/>
              </w:rPr>
            </w:pPr>
            <w:r w:rsidRPr="00BE1D83">
              <w:rPr>
                <w:szCs w:val="24"/>
              </w:rPr>
              <w:t>ФИО врача, добавившего справку.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172F5" w14:textId="77777777" w:rsidR="00BB4DCD" w:rsidRPr="00BE1D83" w:rsidRDefault="00BB4DCD" w:rsidP="0087759A">
            <w:pPr>
              <w:rPr>
                <w:szCs w:val="24"/>
              </w:rPr>
            </w:pPr>
            <w:r w:rsidRPr="00BE1D83">
              <w:rPr>
                <w:szCs w:val="24"/>
              </w:rPr>
              <w:t>нет</w:t>
            </w:r>
          </w:p>
        </w:tc>
      </w:tr>
      <w:tr w:rsidR="00BB4DCD" w:rsidRPr="00BE1D83" w14:paraId="5DC49A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9B9539" w14:textId="77777777" w:rsidR="00BB4DCD" w:rsidRPr="00BE1D83" w:rsidRDefault="00BB4DCD" w:rsidP="0087759A">
            <w:pPr>
              <w:rPr>
                <w:szCs w:val="24"/>
              </w:rPr>
            </w:pPr>
            <w:r w:rsidRPr="00BE1D83">
              <w:rPr>
                <w:szCs w:val="24"/>
              </w:rPr>
              <w:t>Организация, для которой выдана справка.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8ACA9" w14:textId="77777777" w:rsidR="00BB4DCD" w:rsidRPr="00BE1D83" w:rsidRDefault="00BB4DCD" w:rsidP="0087759A">
            <w:pPr>
              <w:rPr>
                <w:szCs w:val="24"/>
              </w:rPr>
            </w:pPr>
            <w:r w:rsidRPr="00BE1D83">
              <w:rPr>
                <w:szCs w:val="24"/>
              </w:rPr>
              <w:t>нет</w:t>
            </w:r>
          </w:p>
        </w:tc>
      </w:tr>
      <w:tr w:rsidR="00BB4DCD" w:rsidRPr="00BE1D83" w14:paraId="017820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88E97" w14:textId="77777777" w:rsidR="00BB4DCD" w:rsidRPr="00BE1D83" w:rsidRDefault="00BB4DCD" w:rsidP="0087759A">
            <w:pPr>
              <w:rPr>
                <w:szCs w:val="24"/>
              </w:rPr>
            </w:pPr>
            <w:r w:rsidRPr="00BE1D83">
              <w:rPr>
                <w:szCs w:val="24"/>
              </w:rPr>
              <w:t>Получатель справки.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2B13" w14:textId="77777777" w:rsidR="00BB4DCD" w:rsidRPr="00BE1D83" w:rsidRDefault="00BB4DCD" w:rsidP="0087759A">
            <w:pPr>
              <w:rPr>
                <w:szCs w:val="24"/>
              </w:rPr>
            </w:pPr>
            <w:r w:rsidRPr="00BE1D83">
              <w:rPr>
                <w:szCs w:val="24"/>
              </w:rPr>
              <w:t>нет</w:t>
            </w:r>
          </w:p>
        </w:tc>
      </w:tr>
      <w:tr w:rsidR="00BB4DCD" w:rsidRPr="00BE1D83" w14:paraId="3B54BB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FAC24" w14:textId="77777777" w:rsidR="00BB4DCD" w:rsidRPr="00BE1D83" w:rsidRDefault="00BB4DCD" w:rsidP="0087759A">
            <w:pPr>
              <w:rPr>
                <w:szCs w:val="24"/>
              </w:rPr>
            </w:pPr>
            <w:r w:rsidRPr="00BE1D83">
              <w:rPr>
                <w:szCs w:val="24"/>
              </w:rPr>
              <w:t>Причина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BE674" w14:textId="77777777" w:rsidR="00BB4DCD" w:rsidRPr="00BE1D83" w:rsidRDefault="00BB4DCD" w:rsidP="0087759A">
            <w:pPr>
              <w:rPr>
                <w:szCs w:val="24"/>
              </w:rPr>
            </w:pPr>
            <w:r w:rsidRPr="00BE1D83">
              <w:rPr>
                <w:szCs w:val="24"/>
              </w:rPr>
              <w:t>нет</w:t>
            </w:r>
          </w:p>
        </w:tc>
      </w:tr>
      <w:tr w:rsidR="00BB4DCD" w:rsidRPr="00BE1D83" w14:paraId="7AAD7E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7CCF2" w14:textId="77777777" w:rsidR="00BB4DCD" w:rsidRPr="00BE1D83" w:rsidRDefault="00BB4DCD" w:rsidP="0087759A">
            <w:pPr>
              <w:rPr>
                <w:szCs w:val="24"/>
              </w:rPr>
            </w:pPr>
            <w:r w:rsidRPr="00BE1D83">
              <w:rPr>
                <w:szCs w:val="24"/>
              </w:rPr>
              <w:t>Наличие контакта с инфекционными больными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E332A" w14:textId="77777777" w:rsidR="00BB4DCD" w:rsidRPr="00BE1D83" w:rsidRDefault="00BB4DCD" w:rsidP="0087759A">
            <w:pPr>
              <w:rPr>
                <w:szCs w:val="24"/>
              </w:rPr>
            </w:pPr>
            <w:r w:rsidRPr="00BE1D83">
              <w:rPr>
                <w:szCs w:val="24"/>
              </w:rPr>
              <w:t>нет</w:t>
            </w:r>
          </w:p>
        </w:tc>
      </w:tr>
      <w:tr w:rsidR="00BB4DCD" w:rsidRPr="00BE1D83" w14:paraId="08E6F3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DFC07" w14:textId="77777777" w:rsidR="00BB4DCD" w:rsidRPr="00BE1D83" w:rsidRDefault="00BB4DCD" w:rsidP="0087759A">
            <w:pPr>
              <w:rPr>
                <w:szCs w:val="24"/>
              </w:rPr>
            </w:pPr>
            <w:r w:rsidRPr="00BE1D83">
              <w:rPr>
                <w:szCs w:val="24"/>
              </w:rPr>
              <w:t>Описание контакта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A929A" w14:textId="77777777" w:rsidR="00BB4DCD" w:rsidRPr="00BE1D83" w:rsidRDefault="00BB4DCD" w:rsidP="0087759A">
            <w:pPr>
              <w:rPr>
                <w:szCs w:val="24"/>
              </w:rPr>
            </w:pPr>
            <w:r w:rsidRPr="00BE1D83">
              <w:rPr>
                <w:szCs w:val="24"/>
              </w:rPr>
              <w:t>нет</w:t>
            </w:r>
          </w:p>
        </w:tc>
      </w:tr>
      <w:tr w:rsidR="00BB4DCD" w:rsidRPr="00BE1D83" w14:paraId="68D72F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2172AD" w14:textId="77777777" w:rsidR="00BB4DCD" w:rsidRPr="00BE1D83" w:rsidRDefault="00BB4DCD" w:rsidP="0087759A">
            <w:pPr>
              <w:rPr>
                <w:szCs w:val="24"/>
              </w:rPr>
            </w:pPr>
            <w:r w:rsidRPr="00BE1D83">
              <w:rPr>
                <w:szCs w:val="24"/>
              </w:rPr>
              <w:t>Период освобождения от занятий / посещений.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92898" w14:textId="77777777" w:rsidR="00BB4DCD" w:rsidRPr="00BE1D83" w:rsidRDefault="00BB4DCD" w:rsidP="0087759A">
            <w:pPr>
              <w:rPr>
                <w:szCs w:val="24"/>
              </w:rPr>
            </w:pPr>
            <w:r w:rsidRPr="00BE1D83">
              <w:rPr>
                <w:szCs w:val="24"/>
              </w:rPr>
              <w:t>нет</w:t>
            </w:r>
          </w:p>
        </w:tc>
      </w:tr>
      <w:tr w:rsidR="00BB4DCD" w:rsidRPr="00BE1D83" w14:paraId="24C102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90ADF" w14:textId="77777777" w:rsidR="00BB4DCD" w:rsidRPr="00BE1D83" w:rsidRDefault="00BB4DCD" w:rsidP="0087759A">
            <w:pPr>
              <w:rPr>
                <w:szCs w:val="24"/>
              </w:rPr>
            </w:pPr>
            <w:r w:rsidRPr="00BE1D83">
              <w:rPr>
                <w:szCs w:val="24"/>
              </w:rPr>
              <w:t>Период освобождения от занятий физкультурой.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2D923" w14:textId="77777777" w:rsidR="00BB4DCD" w:rsidRPr="00BE1D83" w:rsidRDefault="00BB4DCD" w:rsidP="0087759A">
            <w:pPr>
              <w:rPr>
                <w:szCs w:val="24"/>
              </w:rPr>
            </w:pPr>
            <w:r w:rsidRPr="00BE1D83">
              <w:rPr>
                <w:szCs w:val="24"/>
              </w:rPr>
              <w:t>нет</w:t>
            </w:r>
          </w:p>
        </w:tc>
      </w:tr>
      <w:tr w:rsidR="00BB4DCD" w:rsidRPr="00BE1D83" w14:paraId="570A88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B0E0D" w14:textId="77777777" w:rsidR="00BB4DCD" w:rsidRPr="00BE1D83" w:rsidRDefault="00BB4DCD" w:rsidP="0087759A">
            <w:pPr>
              <w:rPr>
                <w:szCs w:val="24"/>
              </w:rPr>
            </w:pPr>
            <w:r w:rsidRPr="00BE1D83">
              <w:rPr>
                <w:szCs w:val="24"/>
              </w:rPr>
              <w:t>Сохранение в Системе указанного в справке места работы или учебы, если эти данные не были заполнены.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6B8C1" w14:textId="77777777" w:rsidR="00BB4DCD" w:rsidRPr="00BE1D83" w:rsidRDefault="00BB4DCD" w:rsidP="0087759A">
            <w:pPr>
              <w:rPr>
                <w:szCs w:val="24"/>
              </w:rPr>
            </w:pPr>
            <w:r w:rsidRPr="00BE1D83">
              <w:rPr>
                <w:szCs w:val="24"/>
              </w:rPr>
              <w:t>нет</w:t>
            </w:r>
          </w:p>
        </w:tc>
      </w:tr>
      <w:tr w:rsidR="00BB4DCD" w:rsidRPr="00BE1D83" w14:paraId="3525C6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5F0F2" w14:textId="77777777" w:rsidR="00BB4DCD" w:rsidRPr="00BE1D83" w:rsidRDefault="00BB4DCD" w:rsidP="0087759A">
            <w:pPr>
              <w:rPr>
                <w:szCs w:val="24"/>
              </w:rPr>
            </w:pPr>
            <w:r w:rsidRPr="00BE1D83">
              <w:rPr>
                <w:szCs w:val="24"/>
              </w:rPr>
              <w:t>Возможность редактирования периода лечения в стационаре, если ЛВН связан с КВС круглосуточного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C95745" w14:textId="77777777" w:rsidR="00BB4DCD" w:rsidRPr="00BE1D83" w:rsidRDefault="00BB4DCD" w:rsidP="0087759A">
            <w:pPr>
              <w:rPr>
                <w:szCs w:val="24"/>
              </w:rPr>
            </w:pPr>
            <w:r w:rsidRPr="00BE1D83">
              <w:rPr>
                <w:szCs w:val="24"/>
              </w:rPr>
              <w:t>да</w:t>
            </w:r>
          </w:p>
        </w:tc>
      </w:tr>
      <w:tr w:rsidR="00BB4DCD" w:rsidRPr="00BE1D83" w14:paraId="636048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79E87" w14:textId="77777777" w:rsidR="00BB4DCD" w:rsidRPr="00BE1D83" w:rsidRDefault="00BB4DCD" w:rsidP="0087759A">
            <w:pPr>
              <w:rPr>
                <w:szCs w:val="24"/>
              </w:rPr>
            </w:pPr>
            <w:r w:rsidRPr="00BE1D83">
              <w:rPr>
                <w:szCs w:val="24"/>
              </w:rPr>
              <w:t>Возможность выписки ЭЛН задним числом при проведении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9521F" w14:textId="77777777" w:rsidR="00BB4DCD" w:rsidRPr="00BE1D83" w:rsidRDefault="00BB4DCD" w:rsidP="0087759A">
            <w:pPr>
              <w:rPr>
                <w:szCs w:val="24"/>
              </w:rPr>
            </w:pPr>
            <w:r w:rsidRPr="00BE1D83">
              <w:rPr>
                <w:szCs w:val="24"/>
              </w:rPr>
              <w:t>да</w:t>
            </w:r>
          </w:p>
        </w:tc>
      </w:tr>
    </w:tbl>
    <w:p w14:paraId="7FBBDDCB" w14:textId="77777777" w:rsidR="00BB4DCD" w:rsidRPr="00BE1D83" w:rsidRDefault="00BB4DCD" w:rsidP="0087759A">
      <w:pPr>
        <w:rPr>
          <w:szCs w:val="24"/>
        </w:rPr>
      </w:pPr>
    </w:p>
    <w:p w14:paraId="6538C3B5" w14:textId="77777777" w:rsidR="00BB4DCD" w:rsidRPr="00BE1D83" w:rsidRDefault="00BB4DCD" w:rsidP="0087759A">
      <w:pPr>
        <w:numPr>
          <w:ilvl w:val="0"/>
          <w:numId w:val="1412"/>
        </w:numPr>
        <w:ind w:left="0"/>
        <w:outlineLvl w:val="3"/>
        <w:rPr>
          <w:b/>
          <w:bCs/>
          <w:szCs w:val="24"/>
        </w:rPr>
      </w:pPr>
      <w:r w:rsidRPr="00BE1D83">
        <w:rPr>
          <w:b/>
          <w:bCs/>
          <w:szCs w:val="24"/>
        </w:rPr>
        <w:t>Модуль взаимодействия с фондом социального страхования в части передачи электронного родового сертификата</w:t>
      </w:r>
    </w:p>
    <w:p w14:paraId="4DB8E679" w14:textId="77777777" w:rsidR="00BB4DCD" w:rsidRPr="00BE1D83" w:rsidRDefault="00BB4DCD" w:rsidP="0087759A">
      <w:pPr>
        <w:rPr>
          <w:szCs w:val="24"/>
        </w:rPr>
      </w:pPr>
      <w:r w:rsidRPr="00BE1D83">
        <w:rPr>
          <w:szCs w:val="24"/>
        </w:rPr>
        <w:t>Описание см. в п. Подсистема взаимодействия с фондом социального страхования (ФСС) в части ЭРС.</w:t>
      </w:r>
    </w:p>
    <w:p w14:paraId="496E8321" w14:textId="77777777" w:rsidR="00BB4DCD" w:rsidRPr="00BE1D83" w:rsidRDefault="00BB4DCD" w:rsidP="0087759A">
      <w:pPr>
        <w:numPr>
          <w:ilvl w:val="0"/>
          <w:numId w:val="1412"/>
        </w:numPr>
        <w:ind w:left="0"/>
        <w:outlineLvl w:val="3"/>
        <w:rPr>
          <w:b/>
          <w:bCs/>
          <w:szCs w:val="24"/>
        </w:rPr>
      </w:pPr>
      <w:r w:rsidRPr="00BE1D83">
        <w:rPr>
          <w:b/>
          <w:bCs/>
          <w:szCs w:val="24"/>
        </w:rPr>
        <w:t>Взаимодействие с фондом социального страхования (ФСС) в части передачи ЭЛН</w:t>
      </w:r>
    </w:p>
    <w:p w14:paraId="2FA9544B" w14:textId="77777777" w:rsidR="00BB4DCD" w:rsidRPr="00BE1D83" w:rsidRDefault="00BB4DCD" w:rsidP="0087759A">
      <w:pPr>
        <w:rPr>
          <w:szCs w:val="24"/>
        </w:rPr>
      </w:pPr>
      <w:r w:rsidRPr="00BE1D83">
        <w:rPr>
          <w:szCs w:val="24"/>
        </w:rPr>
        <w:t>Описание см. в п. Подсистема взаимодействия с фондом социального страхования (ФСС) в части передачи ЭЛН.</w:t>
      </w:r>
    </w:p>
    <w:p w14:paraId="0E1389C8" w14:textId="77777777" w:rsidR="00BB4DCD" w:rsidRPr="00BE1D83" w:rsidRDefault="00BB4DCD" w:rsidP="0087759A">
      <w:pPr>
        <w:numPr>
          <w:ilvl w:val="0"/>
          <w:numId w:val="1412"/>
        </w:numPr>
        <w:ind w:left="0"/>
        <w:outlineLvl w:val="2"/>
        <w:rPr>
          <w:b/>
          <w:bCs/>
          <w:szCs w:val="24"/>
        </w:rPr>
      </w:pPr>
      <w:bookmarkStart w:id="143" w:name="_Toc59701325"/>
      <w:r w:rsidRPr="00BE1D83">
        <w:rPr>
          <w:b/>
          <w:bCs/>
          <w:szCs w:val="24"/>
        </w:rPr>
        <w:t>Подсистема организации оказания медицинской помощи по профилям «акушерско-гинекологический» и «неонатологический» (Мониторинг беременных)</w:t>
      </w:r>
      <w:bookmarkEnd w:id="143"/>
    </w:p>
    <w:p w14:paraId="1E996A8A" w14:textId="77777777" w:rsidR="00BB4DCD" w:rsidRPr="00BE1D83" w:rsidRDefault="00BB4DCD" w:rsidP="0087759A">
      <w:pPr>
        <w:rPr>
          <w:szCs w:val="24"/>
        </w:rPr>
      </w:pPr>
      <w:r w:rsidRPr="00BE1D83">
        <w:rPr>
          <w:szCs w:val="24"/>
        </w:rPr>
        <w:t>Таблица 117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6"/>
        <w:gridCol w:w="1491"/>
      </w:tblGrid>
      <w:tr w:rsidR="00BB4DCD" w:rsidRPr="00BE1D83" w14:paraId="04596F8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99026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1431"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78EF7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730DA" w14:textId="77777777" w:rsidR="00BB4DCD" w:rsidRPr="00BE1D83" w:rsidRDefault="00BB4DCD" w:rsidP="0087759A">
            <w:pPr>
              <w:rPr>
                <w:szCs w:val="24"/>
              </w:rPr>
            </w:pPr>
            <w:r w:rsidRPr="00BE1D83">
              <w:rPr>
                <w:szCs w:val="24"/>
              </w:rPr>
              <w:t>Мониторинг беременных доступен в АРМ врача поликлиники, АРМ врача стационара, АРМ медицинского статистика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A139A" w14:textId="77777777" w:rsidR="00BB4DCD" w:rsidRPr="00BE1D83" w:rsidRDefault="00BB4DCD" w:rsidP="0087759A">
            <w:pPr>
              <w:rPr>
                <w:szCs w:val="24"/>
              </w:rPr>
            </w:pPr>
            <w:r w:rsidRPr="00BE1D83">
              <w:rPr>
                <w:szCs w:val="24"/>
              </w:rPr>
              <w:t>да</w:t>
            </w:r>
          </w:p>
        </w:tc>
      </w:tr>
      <w:tr w:rsidR="00BB4DCD" w:rsidRPr="00BE1D83" w14:paraId="1B45F2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B03946" w14:textId="77777777" w:rsidR="00BB4DCD" w:rsidRPr="00BE1D83" w:rsidRDefault="00BB4DCD" w:rsidP="0087759A">
            <w:pPr>
              <w:rPr>
                <w:szCs w:val="24"/>
              </w:rPr>
            </w:pPr>
            <w:r w:rsidRPr="00BE1D83">
              <w:rPr>
                <w:szCs w:val="24"/>
              </w:rPr>
              <w:t>Заполнение анкеты беременной, в том числе:Дата постановки на учет, Срок беременности при постановке на учетОсновных сведений о беременной (группы крови, резус-фактора, соматических показателей, генетических факторов, вредных условий труда и быта, вредных привычек),сведений об отце,акушерско-гинекологический анамнез,исход предыдущих беременностей,данные об экстрагенитальных заболеваниях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2943" w14:textId="77777777" w:rsidR="00BB4DCD" w:rsidRPr="00BE1D83" w:rsidRDefault="00BB4DCD" w:rsidP="0087759A">
            <w:pPr>
              <w:rPr>
                <w:szCs w:val="24"/>
              </w:rPr>
            </w:pPr>
            <w:r w:rsidRPr="00BE1D83">
              <w:rPr>
                <w:szCs w:val="24"/>
              </w:rPr>
              <w:t>да</w:t>
            </w:r>
          </w:p>
        </w:tc>
      </w:tr>
      <w:tr w:rsidR="00BB4DCD" w:rsidRPr="00BE1D83" w14:paraId="74A4B4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1F38D" w14:textId="77777777" w:rsidR="00BB4DCD" w:rsidRPr="00BE1D83" w:rsidRDefault="00BB4DCD" w:rsidP="0087759A">
            <w:pPr>
              <w:rPr>
                <w:szCs w:val="24"/>
              </w:rPr>
            </w:pPr>
            <w:r w:rsidRPr="00BE1D83">
              <w:rPr>
                <w:szCs w:val="24"/>
              </w:rPr>
              <w:t>Ввод данных индивидуальной карты беременной, включающей в себя: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95312" w14:textId="77777777" w:rsidR="00BB4DCD" w:rsidRPr="00BE1D83" w:rsidRDefault="00BB4DCD" w:rsidP="0087759A">
            <w:pPr>
              <w:rPr>
                <w:szCs w:val="24"/>
              </w:rPr>
            </w:pPr>
            <w:r w:rsidRPr="00BE1D83">
              <w:rPr>
                <w:szCs w:val="24"/>
              </w:rPr>
              <w:t>да</w:t>
            </w:r>
          </w:p>
        </w:tc>
      </w:tr>
      <w:tr w:rsidR="00BB4DCD" w:rsidRPr="00BE1D83" w14:paraId="4F76A6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F209D" w14:textId="77777777" w:rsidR="00BB4DCD" w:rsidRPr="00BE1D83" w:rsidRDefault="00BB4DCD" w:rsidP="0087759A">
            <w:pPr>
              <w:numPr>
                <w:ilvl w:val="0"/>
                <w:numId w:val="833"/>
              </w:numPr>
              <w:rPr>
                <w:szCs w:val="24"/>
              </w:rPr>
            </w:pPr>
            <w:r w:rsidRPr="00BE1D83">
              <w:rPr>
                <w:szCs w:val="24"/>
              </w:rPr>
              <w:t>автоматический расчет степени риска по шкале Радзинского;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323F2" w14:textId="77777777" w:rsidR="00BB4DCD" w:rsidRPr="00BE1D83" w:rsidRDefault="00BB4DCD" w:rsidP="0087759A">
            <w:pPr>
              <w:rPr>
                <w:szCs w:val="24"/>
              </w:rPr>
            </w:pPr>
            <w:r w:rsidRPr="00BE1D83">
              <w:rPr>
                <w:szCs w:val="24"/>
              </w:rPr>
              <w:t>да</w:t>
            </w:r>
          </w:p>
        </w:tc>
      </w:tr>
      <w:tr w:rsidR="00BB4DCD" w:rsidRPr="00BE1D83" w14:paraId="31282E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21174" w14:textId="77777777" w:rsidR="00BB4DCD" w:rsidRPr="00BE1D83" w:rsidRDefault="00BB4DCD" w:rsidP="0087759A">
            <w:pPr>
              <w:numPr>
                <w:ilvl w:val="0"/>
                <w:numId w:val="834"/>
              </w:numPr>
              <w:rPr>
                <w:szCs w:val="24"/>
              </w:rPr>
            </w:pPr>
            <w:r w:rsidRPr="00BE1D83">
              <w:rPr>
                <w:szCs w:val="24"/>
              </w:rPr>
              <w:t>автоматический расчет группы рисков по невынашиванию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448C3" w14:textId="77777777" w:rsidR="00BB4DCD" w:rsidRPr="00BE1D83" w:rsidRDefault="00BB4DCD" w:rsidP="0087759A">
            <w:pPr>
              <w:rPr>
                <w:szCs w:val="24"/>
              </w:rPr>
            </w:pPr>
            <w:r w:rsidRPr="00BE1D83">
              <w:rPr>
                <w:szCs w:val="24"/>
              </w:rPr>
              <w:t>да</w:t>
            </w:r>
          </w:p>
        </w:tc>
      </w:tr>
      <w:tr w:rsidR="00BB4DCD" w:rsidRPr="00BE1D83" w14:paraId="25A140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B6BF6" w14:textId="77777777" w:rsidR="00BB4DCD" w:rsidRPr="00BE1D83" w:rsidRDefault="00BB4DCD" w:rsidP="0087759A">
            <w:pPr>
              <w:numPr>
                <w:ilvl w:val="0"/>
                <w:numId w:val="835"/>
              </w:numPr>
              <w:rPr>
                <w:szCs w:val="24"/>
              </w:rPr>
            </w:pPr>
            <w:r w:rsidRPr="00BE1D83">
              <w:rPr>
                <w:szCs w:val="24"/>
              </w:rPr>
              <w:t>подготовку записей в ЭМК пациента о наблюдениях и осмотрах врачей акушеров-гинекологов;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9A951" w14:textId="77777777" w:rsidR="00BB4DCD" w:rsidRPr="00BE1D83" w:rsidRDefault="00BB4DCD" w:rsidP="0087759A">
            <w:pPr>
              <w:rPr>
                <w:szCs w:val="24"/>
              </w:rPr>
            </w:pPr>
            <w:r w:rsidRPr="00BE1D83">
              <w:rPr>
                <w:szCs w:val="24"/>
              </w:rPr>
              <w:t>да</w:t>
            </w:r>
          </w:p>
        </w:tc>
      </w:tr>
      <w:tr w:rsidR="00BB4DCD" w:rsidRPr="00BE1D83" w14:paraId="75366A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4D759" w14:textId="77777777" w:rsidR="00BB4DCD" w:rsidRPr="00BE1D83" w:rsidRDefault="00BB4DCD" w:rsidP="0087759A">
            <w:pPr>
              <w:numPr>
                <w:ilvl w:val="0"/>
                <w:numId w:val="836"/>
              </w:numPr>
              <w:rPr>
                <w:szCs w:val="24"/>
              </w:rPr>
            </w:pPr>
            <w:r w:rsidRPr="00BE1D83">
              <w:rPr>
                <w:szCs w:val="24"/>
              </w:rPr>
              <w:t>ведение карты прохождения пациентом пренатальных и перинатальных скрининговых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64A1F" w14:textId="77777777" w:rsidR="00BB4DCD" w:rsidRPr="00BE1D83" w:rsidRDefault="00BB4DCD" w:rsidP="0087759A">
            <w:pPr>
              <w:rPr>
                <w:szCs w:val="24"/>
              </w:rPr>
            </w:pPr>
            <w:r w:rsidRPr="00BE1D83">
              <w:rPr>
                <w:szCs w:val="24"/>
              </w:rPr>
              <w:t>нет</w:t>
            </w:r>
          </w:p>
        </w:tc>
      </w:tr>
      <w:tr w:rsidR="00BB4DCD" w:rsidRPr="00BE1D83" w14:paraId="78CD7A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F43F4" w14:textId="77777777" w:rsidR="00BB4DCD" w:rsidRPr="00BE1D83" w:rsidRDefault="00BB4DCD" w:rsidP="0087759A">
            <w:pPr>
              <w:rPr>
                <w:szCs w:val="24"/>
              </w:rPr>
            </w:pPr>
            <w:r w:rsidRPr="00BE1D83">
              <w:rPr>
                <w:szCs w:val="24"/>
              </w:rPr>
              <w:t>Возможность заполнения специфики новорожденного из специфики родов, либо в первом случае стационарного лечения ребенка, если начало случая лежит в интервале от 0 до 356 дней со дня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EB0B2" w14:textId="77777777" w:rsidR="00BB4DCD" w:rsidRPr="00BE1D83" w:rsidRDefault="00BB4DCD" w:rsidP="0087759A">
            <w:pPr>
              <w:rPr>
                <w:szCs w:val="24"/>
              </w:rPr>
            </w:pPr>
            <w:r w:rsidRPr="00BE1D83">
              <w:rPr>
                <w:szCs w:val="24"/>
              </w:rPr>
              <w:t>да</w:t>
            </w:r>
          </w:p>
        </w:tc>
      </w:tr>
      <w:tr w:rsidR="00BB4DCD" w:rsidRPr="00BE1D83" w14:paraId="174F2E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DA9DF0" w14:textId="77777777" w:rsidR="00BB4DCD" w:rsidRPr="00BE1D83" w:rsidRDefault="00BB4DCD" w:rsidP="0087759A">
            <w:pPr>
              <w:rPr>
                <w:szCs w:val="24"/>
              </w:rPr>
            </w:pPr>
            <w:r w:rsidRPr="00BE1D83">
              <w:rPr>
                <w:szCs w:val="24"/>
              </w:rPr>
              <w:t>Расчёт группы риска по шкале Радзинского;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9EDA8" w14:textId="77777777" w:rsidR="00BB4DCD" w:rsidRPr="00BE1D83" w:rsidRDefault="00BB4DCD" w:rsidP="0087759A">
            <w:pPr>
              <w:rPr>
                <w:szCs w:val="24"/>
              </w:rPr>
            </w:pPr>
          </w:p>
        </w:tc>
      </w:tr>
      <w:tr w:rsidR="00BB4DCD" w:rsidRPr="00BE1D83" w14:paraId="5440DA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42698" w14:textId="77777777" w:rsidR="00BB4DCD" w:rsidRPr="00BE1D83" w:rsidRDefault="00BB4DCD" w:rsidP="0087759A">
            <w:pPr>
              <w:rPr>
                <w:szCs w:val="24"/>
              </w:rPr>
            </w:pPr>
            <w:r w:rsidRPr="00BE1D83">
              <w:rPr>
                <w:szCs w:val="24"/>
              </w:rPr>
              <w:t>Отображение группы риска по 572н и риска преждевременных родов. При наведении курсора на данные столбцов отображается всплывающая подсказка с установленными факторами риска.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974C1" w14:textId="77777777" w:rsidR="00BB4DCD" w:rsidRPr="00BE1D83" w:rsidRDefault="00BB4DCD" w:rsidP="0087759A">
            <w:pPr>
              <w:rPr>
                <w:szCs w:val="24"/>
              </w:rPr>
            </w:pPr>
            <w:r w:rsidRPr="00BE1D83">
              <w:rPr>
                <w:szCs w:val="24"/>
              </w:rPr>
              <w:t>да</w:t>
            </w:r>
          </w:p>
        </w:tc>
      </w:tr>
      <w:tr w:rsidR="00BB4DCD" w:rsidRPr="00BE1D83" w14:paraId="4506F2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34257" w14:textId="77777777" w:rsidR="00BB4DCD" w:rsidRPr="00BE1D83" w:rsidRDefault="00BB4DCD" w:rsidP="0087759A">
            <w:pPr>
              <w:rPr>
                <w:szCs w:val="24"/>
              </w:rPr>
            </w:pPr>
            <w:r w:rsidRPr="00BE1D83">
              <w:rPr>
                <w:szCs w:val="24"/>
              </w:rPr>
              <w:t>Поиск записей по виду исхода.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4EE4E" w14:textId="77777777" w:rsidR="00BB4DCD" w:rsidRPr="00BE1D83" w:rsidRDefault="00BB4DCD" w:rsidP="0087759A">
            <w:pPr>
              <w:rPr>
                <w:szCs w:val="24"/>
              </w:rPr>
            </w:pPr>
            <w:r w:rsidRPr="00BE1D83">
              <w:rPr>
                <w:szCs w:val="24"/>
              </w:rPr>
              <w:t>да</w:t>
            </w:r>
          </w:p>
        </w:tc>
      </w:tr>
      <w:tr w:rsidR="00BB4DCD" w:rsidRPr="00BE1D83" w14:paraId="241340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4A6C8" w14:textId="77777777" w:rsidR="00BB4DCD" w:rsidRPr="00BE1D83" w:rsidRDefault="00BB4DCD" w:rsidP="0087759A">
            <w:pPr>
              <w:rPr>
                <w:szCs w:val="24"/>
              </w:rPr>
            </w:pPr>
            <w:r w:rsidRPr="00BE1D83">
              <w:rPr>
                <w:szCs w:val="24"/>
              </w:rPr>
              <w:t>Создание карты диспансерного наблюдения на форме «Сведения о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9F1C72" w14:textId="77777777" w:rsidR="00BB4DCD" w:rsidRPr="00BE1D83" w:rsidRDefault="00BB4DCD" w:rsidP="0087759A">
            <w:pPr>
              <w:rPr>
                <w:szCs w:val="24"/>
              </w:rPr>
            </w:pPr>
            <w:r w:rsidRPr="00BE1D83">
              <w:rPr>
                <w:szCs w:val="24"/>
              </w:rPr>
              <w:t>да</w:t>
            </w:r>
          </w:p>
        </w:tc>
      </w:tr>
      <w:tr w:rsidR="00BB4DCD" w:rsidRPr="00BE1D83" w14:paraId="6EC381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97D7F" w14:textId="77777777" w:rsidR="00BB4DCD" w:rsidRPr="00BE1D83" w:rsidRDefault="00BB4DCD" w:rsidP="0087759A">
            <w:pPr>
              <w:rPr>
                <w:szCs w:val="24"/>
              </w:rPr>
            </w:pPr>
            <w:r w:rsidRPr="00BE1D83">
              <w:rPr>
                <w:szCs w:val="24"/>
              </w:rPr>
              <w:t>Указание группы акушерской популяции по Робсону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402B22" w14:textId="77777777" w:rsidR="00BB4DCD" w:rsidRPr="00BE1D83" w:rsidRDefault="00BB4DCD" w:rsidP="0087759A">
            <w:pPr>
              <w:rPr>
                <w:szCs w:val="24"/>
              </w:rPr>
            </w:pPr>
            <w:r w:rsidRPr="00BE1D83">
              <w:rPr>
                <w:szCs w:val="24"/>
              </w:rPr>
              <w:t>да</w:t>
            </w:r>
          </w:p>
        </w:tc>
      </w:tr>
      <w:tr w:rsidR="00BB4DCD" w:rsidRPr="00BE1D83" w14:paraId="0C368E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31A1" w14:textId="77777777" w:rsidR="00BB4DCD" w:rsidRPr="00BE1D83" w:rsidRDefault="00BB4DCD" w:rsidP="0087759A">
            <w:pPr>
              <w:rPr>
                <w:szCs w:val="24"/>
              </w:rPr>
            </w:pPr>
            <w:r w:rsidRPr="00BE1D83">
              <w:rPr>
                <w:szCs w:val="24"/>
              </w:rPr>
              <w:t>Оценка рожениц по шкале М. Робсона для классификации операций кесарева сечения.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EDC50" w14:textId="77777777" w:rsidR="00BB4DCD" w:rsidRPr="00BE1D83" w:rsidRDefault="00BB4DCD" w:rsidP="0087759A">
            <w:pPr>
              <w:rPr>
                <w:szCs w:val="24"/>
              </w:rPr>
            </w:pPr>
            <w:r w:rsidRPr="00BE1D83">
              <w:rPr>
                <w:szCs w:val="24"/>
              </w:rPr>
              <w:t>да</w:t>
            </w:r>
          </w:p>
        </w:tc>
      </w:tr>
      <w:tr w:rsidR="00BB4DCD" w:rsidRPr="00BE1D83" w14:paraId="69C581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17E338" w14:textId="77777777" w:rsidR="00BB4DCD" w:rsidRPr="00BE1D83" w:rsidRDefault="00BB4DCD" w:rsidP="0087759A">
            <w:pPr>
              <w:rPr>
                <w:szCs w:val="24"/>
              </w:rPr>
            </w:pPr>
            <w:r w:rsidRPr="00BE1D83">
              <w:rPr>
                <w:szCs w:val="24"/>
              </w:rPr>
              <w:t>Автоматический расчёт срока беременности при постановке на учет, если указана дата постановки на учет и последней менструации в анкете беременной. Но пользователь может сам указать срок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49002" w14:textId="77777777" w:rsidR="00BB4DCD" w:rsidRPr="00BE1D83" w:rsidRDefault="00BB4DCD" w:rsidP="0087759A">
            <w:pPr>
              <w:rPr>
                <w:szCs w:val="24"/>
              </w:rPr>
            </w:pPr>
            <w:r w:rsidRPr="00BE1D83">
              <w:rPr>
                <w:szCs w:val="24"/>
              </w:rPr>
              <w:t>да</w:t>
            </w:r>
          </w:p>
        </w:tc>
      </w:tr>
      <w:tr w:rsidR="00BB4DCD" w:rsidRPr="00BE1D83" w14:paraId="1BF980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5E6CA" w14:textId="77777777" w:rsidR="00BB4DCD" w:rsidRPr="00BE1D83" w:rsidRDefault="00BB4DCD" w:rsidP="0087759A">
            <w:pPr>
              <w:rPr>
                <w:szCs w:val="24"/>
              </w:rPr>
            </w:pPr>
            <w:r w:rsidRPr="00BE1D83">
              <w:rPr>
                <w:szCs w:val="24"/>
              </w:rPr>
              <w:t>Автоматический расчёт срока беременности по аменорее, если указан срок беременности при постановке на учет и дата постановки на учет в скринингах. Но пользователь может сам указать срок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3CC18" w14:textId="77777777" w:rsidR="00BB4DCD" w:rsidRPr="00BE1D83" w:rsidRDefault="00BB4DCD" w:rsidP="0087759A">
            <w:pPr>
              <w:rPr>
                <w:szCs w:val="24"/>
              </w:rPr>
            </w:pPr>
            <w:r w:rsidRPr="00BE1D83">
              <w:rPr>
                <w:szCs w:val="24"/>
              </w:rPr>
              <w:t>да</w:t>
            </w:r>
          </w:p>
        </w:tc>
      </w:tr>
      <w:tr w:rsidR="00BB4DCD" w:rsidRPr="00BE1D83" w14:paraId="10C145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40E95" w14:textId="77777777" w:rsidR="00BB4DCD" w:rsidRPr="00BE1D83" w:rsidRDefault="00BB4DCD" w:rsidP="0087759A">
            <w:pPr>
              <w:rPr>
                <w:szCs w:val="24"/>
              </w:rPr>
            </w:pPr>
            <w:r w:rsidRPr="00BE1D83">
              <w:rPr>
                <w:szCs w:val="24"/>
              </w:rPr>
              <w:t>Карта наблюдений для оценки кровотечения, доступная в движении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03942" w14:textId="77777777" w:rsidR="00BB4DCD" w:rsidRPr="00BE1D83" w:rsidRDefault="00BB4DCD" w:rsidP="0087759A">
            <w:pPr>
              <w:rPr>
                <w:szCs w:val="24"/>
              </w:rPr>
            </w:pPr>
            <w:r w:rsidRPr="00BE1D83">
              <w:rPr>
                <w:szCs w:val="24"/>
              </w:rPr>
              <w:t>да</w:t>
            </w:r>
          </w:p>
        </w:tc>
      </w:tr>
      <w:tr w:rsidR="00BB4DCD" w:rsidRPr="00BE1D83" w14:paraId="64AC46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ADC3A" w14:textId="77777777" w:rsidR="00BB4DCD" w:rsidRPr="00BE1D83" w:rsidRDefault="00BB4DCD" w:rsidP="0087759A">
            <w:pPr>
              <w:rPr>
                <w:szCs w:val="24"/>
              </w:rPr>
            </w:pPr>
            <w:r w:rsidRPr="00BE1D83">
              <w:rPr>
                <w:szCs w:val="24"/>
              </w:rPr>
              <w:t>Автоматическая отправка уведомления пользователю, если кровопотеря 100 мл и более. Для получения уведомлений необходимо установить флаг «Получать сообщения» в настройках системы  (уровень «Уведомления» - раздел «Акушерское кровотечение»).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F8273" w14:textId="77777777" w:rsidR="00BB4DCD" w:rsidRPr="00BE1D83" w:rsidRDefault="00BB4DCD" w:rsidP="0087759A">
            <w:pPr>
              <w:rPr>
                <w:szCs w:val="24"/>
              </w:rPr>
            </w:pPr>
            <w:r w:rsidRPr="00BE1D83">
              <w:rPr>
                <w:szCs w:val="24"/>
              </w:rPr>
              <w:t>да</w:t>
            </w:r>
          </w:p>
        </w:tc>
      </w:tr>
      <w:tr w:rsidR="00BB4DCD" w:rsidRPr="00BE1D83" w14:paraId="5D4DB0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5A1FA" w14:textId="77777777" w:rsidR="00BB4DCD" w:rsidRPr="00BE1D83" w:rsidRDefault="00BB4DCD" w:rsidP="0087759A">
            <w:pPr>
              <w:rPr>
                <w:szCs w:val="24"/>
              </w:rPr>
            </w:pPr>
            <w:r w:rsidRPr="00BE1D83">
              <w:rPr>
                <w:szCs w:val="24"/>
              </w:rPr>
              <w:t>Отображение основных данных по пациентке из Карточки пациента в ИКБ (семейное положение, группа крови, место работы, информация о муже, персональная информация) с возможностью редактирования без перехода между модулями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3D561" w14:textId="77777777" w:rsidR="00BB4DCD" w:rsidRPr="00BE1D83" w:rsidRDefault="00BB4DCD" w:rsidP="0087759A">
            <w:pPr>
              <w:rPr>
                <w:szCs w:val="24"/>
              </w:rPr>
            </w:pPr>
            <w:r w:rsidRPr="00BE1D83">
              <w:rPr>
                <w:szCs w:val="24"/>
              </w:rPr>
              <w:t>да</w:t>
            </w:r>
          </w:p>
        </w:tc>
      </w:tr>
      <w:tr w:rsidR="00BB4DCD" w:rsidRPr="00BE1D83" w14:paraId="2374DB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2664F" w14:textId="77777777" w:rsidR="00BB4DCD" w:rsidRPr="00BE1D83" w:rsidRDefault="00BB4DCD" w:rsidP="0087759A">
            <w:pPr>
              <w:rPr>
                <w:szCs w:val="24"/>
              </w:rPr>
            </w:pPr>
            <w:r w:rsidRPr="00BE1D83">
              <w:rPr>
                <w:szCs w:val="24"/>
              </w:rPr>
              <w:t>ведение картотеки выданных родовых сертификатов (не электронных):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B8CCA" w14:textId="77777777" w:rsidR="00BB4DCD" w:rsidRPr="00BE1D83" w:rsidRDefault="00BB4DCD" w:rsidP="0087759A">
            <w:pPr>
              <w:rPr>
                <w:szCs w:val="24"/>
              </w:rPr>
            </w:pPr>
            <w:r w:rsidRPr="00BE1D83">
              <w:rPr>
                <w:szCs w:val="24"/>
              </w:rPr>
              <w:t>да</w:t>
            </w:r>
          </w:p>
        </w:tc>
      </w:tr>
      <w:tr w:rsidR="00BB4DCD" w:rsidRPr="00BE1D83" w14:paraId="3B35C6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C61D3" w14:textId="77777777" w:rsidR="00BB4DCD" w:rsidRPr="00BE1D83" w:rsidRDefault="00BB4DCD" w:rsidP="0087759A">
            <w:pPr>
              <w:rPr>
                <w:szCs w:val="24"/>
              </w:rPr>
            </w:pPr>
            <w:r w:rsidRPr="00BE1D83">
              <w:rPr>
                <w:szCs w:val="24"/>
              </w:rPr>
              <w:t>Хранение истории прикрепления к врачам беременной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1BDA9" w14:textId="77777777" w:rsidR="00BB4DCD" w:rsidRPr="00BE1D83" w:rsidRDefault="00BB4DCD" w:rsidP="0087759A">
            <w:pPr>
              <w:rPr>
                <w:szCs w:val="24"/>
              </w:rPr>
            </w:pPr>
            <w:r w:rsidRPr="00BE1D83">
              <w:rPr>
                <w:szCs w:val="24"/>
              </w:rPr>
              <w:t>нет</w:t>
            </w:r>
          </w:p>
        </w:tc>
      </w:tr>
      <w:tr w:rsidR="00BB4DCD" w:rsidRPr="00BE1D83" w14:paraId="35DADF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728E3" w14:textId="77777777" w:rsidR="00BB4DCD" w:rsidRPr="00BE1D83" w:rsidRDefault="00BB4DCD" w:rsidP="0087759A">
            <w:pPr>
              <w:rPr>
                <w:szCs w:val="24"/>
              </w:rPr>
            </w:pPr>
            <w:r w:rsidRPr="00BE1D83">
              <w:rPr>
                <w:szCs w:val="24"/>
              </w:rPr>
              <w:t>Автоматический расчет даты родов на основании дат последней менструации, введенных в протоколе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85D2A" w14:textId="77777777" w:rsidR="00BB4DCD" w:rsidRPr="00BE1D83" w:rsidRDefault="00BB4DCD" w:rsidP="0087759A">
            <w:pPr>
              <w:rPr>
                <w:szCs w:val="24"/>
              </w:rPr>
            </w:pPr>
            <w:r w:rsidRPr="00BE1D83">
              <w:rPr>
                <w:szCs w:val="24"/>
              </w:rPr>
              <w:t>нет</w:t>
            </w:r>
          </w:p>
        </w:tc>
      </w:tr>
      <w:tr w:rsidR="00BB4DCD" w:rsidRPr="00BE1D83" w14:paraId="622293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7FF75" w14:textId="77777777" w:rsidR="00BB4DCD" w:rsidRPr="00BE1D83" w:rsidRDefault="00BB4DCD" w:rsidP="0087759A">
            <w:pPr>
              <w:rPr>
                <w:szCs w:val="24"/>
              </w:rPr>
            </w:pPr>
            <w:r w:rsidRPr="00BE1D83">
              <w:rPr>
                <w:szCs w:val="24"/>
              </w:rPr>
              <w:t>Возможность ручного ввода номера обменной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FF263" w14:textId="77777777" w:rsidR="00BB4DCD" w:rsidRPr="00BE1D83" w:rsidRDefault="00BB4DCD" w:rsidP="0087759A">
            <w:pPr>
              <w:rPr>
                <w:szCs w:val="24"/>
              </w:rPr>
            </w:pPr>
            <w:r w:rsidRPr="00BE1D83">
              <w:rPr>
                <w:szCs w:val="24"/>
              </w:rPr>
              <w:t>нет</w:t>
            </w:r>
          </w:p>
        </w:tc>
      </w:tr>
      <w:tr w:rsidR="00BB4DCD" w:rsidRPr="00BE1D83" w14:paraId="1A2A3B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C10A1" w14:textId="77777777" w:rsidR="00BB4DCD" w:rsidRPr="00BE1D83" w:rsidRDefault="00BB4DCD" w:rsidP="0087759A">
            <w:pPr>
              <w:rPr>
                <w:szCs w:val="24"/>
              </w:rPr>
            </w:pPr>
            <w:r w:rsidRPr="00BE1D83">
              <w:rPr>
                <w:szCs w:val="24"/>
              </w:rPr>
              <w:t>Хранение истории изменения срока беременности по УЗИ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6D305" w14:textId="77777777" w:rsidR="00BB4DCD" w:rsidRPr="00BE1D83" w:rsidRDefault="00BB4DCD" w:rsidP="0087759A">
            <w:pPr>
              <w:rPr>
                <w:szCs w:val="24"/>
              </w:rPr>
            </w:pPr>
            <w:r w:rsidRPr="00BE1D83">
              <w:rPr>
                <w:szCs w:val="24"/>
              </w:rPr>
              <w:t>нет</w:t>
            </w:r>
          </w:p>
        </w:tc>
      </w:tr>
      <w:tr w:rsidR="00BB4DCD" w:rsidRPr="00BE1D83" w14:paraId="1538E0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D6824" w14:textId="77777777" w:rsidR="00BB4DCD" w:rsidRPr="00BE1D83" w:rsidRDefault="00BB4DCD" w:rsidP="0087759A">
            <w:pPr>
              <w:rPr>
                <w:szCs w:val="24"/>
              </w:rPr>
            </w:pPr>
            <w:r w:rsidRPr="00BE1D83">
              <w:rPr>
                <w:szCs w:val="24"/>
              </w:rPr>
              <w:t>Возможность указания МО, подразделения и врача, ведущего беременность пациентки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0126C3" w14:textId="77777777" w:rsidR="00BB4DCD" w:rsidRPr="00BE1D83" w:rsidRDefault="00BB4DCD" w:rsidP="0087759A">
            <w:pPr>
              <w:rPr>
                <w:szCs w:val="24"/>
              </w:rPr>
            </w:pPr>
            <w:r w:rsidRPr="00BE1D83">
              <w:rPr>
                <w:szCs w:val="24"/>
              </w:rPr>
              <w:t>да</w:t>
            </w:r>
          </w:p>
        </w:tc>
      </w:tr>
      <w:tr w:rsidR="00BB4DCD" w:rsidRPr="00BE1D83" w14:paraId="6CD90D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F945EB" w14:textId="77777777" w:rsidR="00BB4DCD" w:rsidRPr="00BE1D83" w:rsidRDefault="00BB4DCD" w:rsidP="0087759A">
            <w:pPr>
              <w:rPr>
                <w:szCs w:val="24"/>
              </w:rPr>
            </w:pPr>
            <w:r w:rsidRPr="00BE1D83">
              <w:rPr>
                <w:szCs w:val="24"/>
              </w:rPr>
              <w:t>Возможность отбора карт беременных по основным показателям (пациент, группа риска, период открытия, МО, подразделение, врач, срок беременности от-до, исход беременности, дата родов, группа риска, признаков открытых ИКБ, наличия просроченных мероприятий и невыполненных рекомендаций)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C1C5E" w14:textId="77777777" w:rsidR="00BB4DCD" w:rsidRPr="00BE1D83" w:rsidRDefault="00BB4DCD" w:rsidP="0087759A">
            <w:pPr>
              <w:rPr>
                <w:szCs w:val="24"/>
              </w:rPr>
            </w:pPr>
            <w:r w:rsidRPr="00BE1D83">
              <w:rPr>
                <w:szCs w:val="24"/>
              </w:rPr>
              <w:t>нет</w:t>
            </w:r>
          </w:p>
        </w:tc>
      </w:tr>
      <w:tr w:rsidR="00BB4DCD" w:rsidRPr="00BE1D83" w14:paraId="7EB137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303CD" w14:textId="77777777" w:rsidR="00BB4DCD" w:rsidRPr="00BE1D83" w:rsidRDefault="00BB4DCD" w:rsidP="0087759A">
            <w:pPr>
              <w:rPr>
                <w:szCs w:val="24"/>
              </w:rPr>
            </w:pPr>
            <w:r w:rsidRPr="00BE1D83">
              <w:rPr>
                <w:szCs w:val="24"/>
              </w:rPr>
              <w:t>Автоматическое закрытие карты беременной: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5A6E9" w14:textId="77777777" w:rsidR="00BB4DCD" w:rsidRPr="00BE1D83" w:rsidRDefault="00BB4DCD" w:rsidP="0087759A">
            <w:pPr>
              <w:rPr>
                <w:szCs w:val="24"/>
              </w:rPr>
            </w:pPr>
            <w:r w:rsidRPr="00BE1D83">
              <w:rPr>
                <w:szCs w:val="24"/>
              </w:rPr>
              <w:t>нет</w:t>
            </w:r>
          </w:p>
        </w:tc>
      </w:tr>
      <w:tr w:rsidR="00BB4DCD" w:rsidRPr="00BE1D83" w14:paraId="200AAD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9502F" w14:textId="77777777" w:rsidR="00BB4DCD" w:rsidRPr="00BE1D83" w:rsidRDefault="00BB4DCD" w:rsidP="0087759A">
            <w:pPr>
              <w:rPr>
                <w:szCs w:val="24"/>
              </w:rPr>
            </w:pPr>
            <w:r w:rsidRPr="00BE1D83">
              <w:rPr>
                <w:szCs w:val="24"/>
              </w:rPr>
              <w:t>если беременность закончилась смертью матери – после подписания эпикриза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603C0" w14:textId="77777777" w:rsidR="00BB4DCD" w:rsidRPr="00BE1D83" w:rsidRDefault="00BB4DCD" w:rsidP="0087759A">
            <w:pPr>
              <w:rPr>
                <w:szCs w:val="24"/>
              </w:rPr>
            </w:pPr>
            <w:r w:rsidRPr="00BE1D83">
              <w:rPr>
                <w:szCs w:val="24"/>
              </w:rPr>
              <w:t>нет</w:t>
            </w:r>
          </w:p>
        </w:tc>
      </w:tr>
      <w:tr w:rsidR="00BB4DCD" w:rsidRPr="00BE1D83" w14:paraId="47EE4B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160D2" w14:textId="77777777" w:rsidR="00BB4DCD" w:rsidRPr="00BE1D83" w:rsidRDefault="00BB4DCD" w:rsidP="0087759A">
            <w:pPr>
              <w:rPr>
                <w:szCs w:val="24"/>
              </w:rPr>
            </w:pPr>
            <w:r w:rsidRPr="00BE1D83">
              <w:rPr>
                <w:szCs w:val="24"/>
              </w:rPr>
              <w:t>Ручное закрытие карты беременной с указанием даты закрытия 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0C4635" w14:textId="77777777" w:rsidR="00BB4DCD" w:rsidRPr="00BE1D83" w:rsidRDefault="00BB4DCD" w:rsidP="0087759A">
            <w:pPr>
              <w:rPr>
                <w:szCs w:val="24"/>
              </w:rPr>
            </w:pPr>
            <w:r w:rsidRPr="00BE1D83">
              <w:rPr>
                <w:szCs w:val="24"/>
              </w:rPr>
              <w:t>да</w:t>
            </w:r>
          </w:p>
        </w:tc>
      </w:tr>
    </w:tbl>
    <w:p w14:paraId="1BC0207C" w14:textId="77777777" w:rsidR="00BB4DCD" w:rsidRPr="00BE1D83" w:rsidRDefault="00BB4DCD" w:rsidP="0087759A">
      <w:pPr>
        <w:rPr>
          <w:szCs w:val="24"/>
        </w:rPr>
      </w:pPr>
    </w:p>
    <w:p w14:paraId="34AAF496" w14:textId="77777777" w:rsidR="00BB4DCD" w:rsidRPr="00BE1D83" w:rsidRDefault="00BB4DCD" w:rsidP="0087759A">
      <w:pPr>
        <w:numPr>
          <w:ilvl w:val="0"/>
          <w:numId w:val="1412"/>
        </w:numPr>
        <w:ind w:left="0"/>
        <w:outlineLvl w:val="3"/>
        <w:rPr>
          <w:b/>
          <w:bCs/>
          <w:szCs w:val="24"/>
        </w:rPr>
      </w:pPr>
      <w:r w:rsidRPr="00BE1D83">
        <w:rPr>
          <w:b/>
          <w:bCs/>
          <w:szCs w:val="24"/>
        </w:rPr>
        <w:t>Добавление сведений о беременности</w:t>
      </w:r>
    </w:p>
    <w:p w14:paraId="1D75F988" w14:textId="77777777" w:rsidR="00BB4DCD" w:rsidRPr="00BE1D83" w:rsidRDefault="00BB4DCD" w:rsidP="0087759A">
      <w:pPr>
        <w:rPr>
          <w:szCs w:val="24"/>
        </w:rPr>
      </w:pPr>
      <w:r w:rsidRPr="00BE1D83">
        <w:rPr>
          <w:szCs w:val="24"/>
        </w:rPr>
        <w:t>Таблица 118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961"/>
        <w:gridCol w:w="2413"/>
      </w:tblGrid>
      <w:tr w:rsidR="00BB4DCD" w:rsidRPr="00BE1D83" w14:paraId="7251808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F2A47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9CE6D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7953A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BB4FF" w14:textId="77777777" w:rsidR="00BB4DCD" w:rsidRPr="00BE1D83" w:rsidRDefault="00BB4DCD" w:rsidP="0087759A">
            <w:pPr>
              <w:rPr>
                <w:szCs w:val="24"/>
              </w:rPr>
            </w:pPr>
            <w:r w:rsidRPr="00BE1D83">
              <w:rPr>
                <w:szCs w:val="24"/>
              </w:rPr>
              <w:t>− возможность вызова раздела из: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B7647" w14:textId="77777777" w:rsidR="00BB4DCD" w:rsidRPr="00BE1D83" w:rsidRDefault="00BB4DCD" w:rsidP="0087759A">
            <w:pPr>
              <w:rPr>
                <w:szCs w:val="24"/>
              </w:rPr>
            </w:pPr>
            <w:r w:rsidRPr="00BE1D83">
              <w:rPr>
                <w:szCs w:val="24"/>
              </w:rPr>
              <w:t>да</w:t>
            </w:r>
          </w:p>
        </w:tc>
      </w:tr>
      <w:tr w:rsidR="00BB4DCD" w:rsidRPr="00BE1D83" w14:paraId="38EFAD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1000B" w14:textId="77777777" w:rsidR="00BB4DCD" w:rsidRPr="00BE1D83" w:rsidRDefault="00BB4DCD" w:rsidP="0087759A">
            <w:pPr>
              <w:rPr>
                <w:szCs w:val="24"/>
              </w:rPr>
            </w:pPr>
            <w:r w:rsidRPr="00BE1D83">
              <w:rPr>
                <w:szCs w:val="24"/>
              </w:rPr>
              <w:t>− Из регистра беременных;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B56DA" w14:textId="77777777" w:rsidR="00BB4DCD" w:rsidRPr="00BE1D83" w:rsidRDefault="00BB4DCD" w:rsidP="0087759A">
            <w:pPr>
              <w:rPr>
                <w:szCs w:val="24"/>
              </w:rPr>
            </w:pPr>
            <w:r w:rsidRPr="00BE1D83">
              <w:rPr>
                <w:szCs w:val="24"/>
              </w:rPr>
              <w:t>да</w:t>
            </w:r>
          </w:p>
        </w:tc>
      </w:tr>
      <w:tr w:rsidR="00BB4DCD" w:rsidRPr="00BE1D83" w14:paraId="2C9A97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D2A7B4" w14:textId="77777777" w:rsidR="00BB4DCD" w:rsidRPr="00BE1D83" w:rsidRDefault="00BB4DCD" w:rsidP="0087759A">
            <w:pPr>
              <w:rPr>
                <w:szCs w:val="24"/>
              </w:rPr>
            </w:pPr>
            <w:r w:rsidRPr="00BE1D83">
              <w:rPr>
                <w:szCs w:val="24"/>
              </w:rPr>
              <w:t>− Из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88BDD" w14:textId="77777777" w:rsidR="00BB4DCD" w:rsidRPr="00BE1D83" w:rsidRDefault="00BB4DCD" w:rsidP="0087759A">
            <w:pPr>
              <w:rPr>
                <w:szCs w:val="24"/>
              </w:rPr>
            </w:pPr>
            <w:r w:rsidRPr="00BE1D83">
              <w:rPr>
                <w:szCs w:val="24"/>
              </w:rPr>
              <w:t>да</w:t>
            </w:r>
          </w:p>
        </w:tc>
      </w:tr>
      <w:tr w:rsidR="00BB4DCD" w:rsidRPr="00BE1D83" w14:paraId="25B637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B5804D" w14:textId="77777777" w:rsidR="00BB4DCD" w:rsidRPr="00BE1D83" w:rsidRDefault="00BB4DCD" w:rsidP="0087759A">
            <w:pPr>
              <w:rPr>
                <w:szCs w:val="24"/>
              </w:rPr>
            </w:pPr>
            <w:r w:rsidRPr="00BE1D83">
              <w:rPr>
                <w:szCs w:val="24"/>
              </w:rPr>
              <w:t>− должен содержать следующие подразделы: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7CFA7" w14:textId="77777777" w:rsidR="00BB4DCD" w:rsidRPr="00BE1D83" w:rsidRDefault="00BB4DCD" w:rsidP="0087759A">
            <w:pPr>
              <w:rPr>
                <w:szCs w:val="24"/>
              </w:rPr>
            </w:pPr>
            <w:r w:rsidRPr="00BE1D83">
              <w:rPr>
                <w:szCs w:val="24"/>
              </w:rPr>
              <w:t>да</w:t>
            </w:r>
          </w:p>
        </w:tc>
      </w:tr>
      <w:tr w:rsidR="00BB4DCD" w:rsidRPr="00BE1D83" w14:paraId="07B217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9B6AC" w14:textId="77777777" w:rsidR="00BB4DCD" w:rsidRPr="00BE1D83" w:rsidRDefault="00BB4DCD" w:rsidP="0087759A">
            <w:pPr>
              <w:rPr>
                <w:szCs w:val="24"/>
              </w:rPr>
            </w:pPr>
            <w:r w:rsidRPr="00BE1D83">
              <w:rPr>
                <w:szCs w:val="24"/>
              </w:rPr>
              <w:t>− Анкета при регистрации беременной;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1C7FE" w14:textId="77777777" w:rsidR="00BB4DCD" w:rsidRPr="00BE1D83" w:rsidRDefault="00BB4DCD" w:rsidP="0087759A">
            <w:pPr>
              <w:rPr>
                <w:szCs w:val="24"/>
              </w:rPr>
            </w:pPr>
            <w:r w:rsidRPr="00BE1D83">
              <w:rPr>
                <w:szCs w:val="24"/>
              </w:rPr>
              <w:t>да</w:t>
            </w:r>
          </w:p>
        </w:tc>
      </w:tr>
      <w:tr w:rsidR="00BB4DCD" w:rsidRPr="00BE1D83" w14:paraId="31D09C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E9EF0" w14:textId="77777777" w:rsidR="00BB4DCD" w:rsidRPr="00BE1D83" w:rsidRDefault="00BB4DCD" w:rsidP="0087759A">
            <w:pPr>
              <w:rPr>
                <w:szCs w:val="24"/>
              </w:rPr>
            </w:pPr>
            <w:r w:rsidRPr="00BE1D83">
              <w:rPr>
                <w:szCs w:val="24"/>
              </w:rPr>
              <w:t>− Ввод даты постановки на учет;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43561" w14:textId="77777777" w:rsidR="00BB4DCD" w:rsidRPr="00BE1D83" w:rsidRDefault="00BB4DCD" w:rsidP="0087759A">
            <w:pPr>
              <w:rPr>
                <w:szCs w:val="24"/>
              </w:rPr>
            </w:pPr>
            <w:r w:rsidRPr="00BE1D83">
              <w:rPr>
                <w:szCs w:val="24"/>
              </w:rPr>
              <w:t>да</w:t>
            </w:r>
          </w:p>
        </w:tc>
      </w:tr>
      <w:tr w:rsidR="00BB4DCD" w:rsidRPr="00BE1D83" w14:paraId="1B068A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FD2C7" w14:textId="77777777" w:rsidR="00BB4DCD" w:rsidRPr="00BE1D83" w:rsidRDefault="00BB4DCD" w:rsidP="0087759A">
            <w:pPr>
              <w:rPr>
                <w:szCs w:val="24"/>
              </w:rPr>
            </w:pPr>
            <w:r w:rsidRPr="00BE1D83">
              <w:rPr>
                <w:szCs w:val="24"/>
              </w:rPr>
              <w:t>− Автоматический расчет срока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5E247" w14:textId="77777777" w:rsidR="00BB4DCD" w:rsidRPr="00BE1D83" w:rsidRDefault="00BB4DCD" w:rsidP="0087759A">
            <w:pPr>
              <w:rPr>
                <w:szCs w:val="24"/>
              </w:rPr>
            </w:pPr>
            <w:r w:rsidRPr="00BE1D83">
              <w:rPr>
                <w:szCs w:val="24"/>
              </w:rPr>
              <w:t>да</w:t>
            </w:r>
          </w:p>
        </w:tc>
      </w:tr>
      <w:tr w:rsidR="00BB4DCD" w:rsidRPr="00BE1D83" w14:paraId="4B3AFD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44A8B" w14:textId="77777777" w:rsidR="00BB4DCD" w:rsidRPr="00BE1D83" w:rsidRDefault="00BB4DCD" w:rsidP="0087759A">
            <w:pPr>
              <w:rPr>
                <w:szCs w:val="24"/>
              </w:rPr>
            </w:pPr>
            <w:r w:rsidRPr="00BE1D83">
              <w:rPr>
                <w:szCs w:val="24"/>
              </w:rPr>
              <w:t>− Скрининги;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DC9489" w14:textId="77777777" w:rsidR="00BB4DCD" w:rsidRPr="00BE1D83" w:rsidRDefault="00BB4DCD" w:rsidP="0087759A">
            <w:pPr>
              <w:rPr>
                <w:szCs w:val="24"/>
              </w:rPr>
            </w:pPr>
            <w:r w:rsidRPr="00BE1D83">
              <w:rPr>
                <w:szCs w:val="24"/>
              </w:rPr>
              <w:t>да</w:t>
            </w:r>
          </w:p>
        </w:tc>
      </w:tr>
      <w:tr w:rsidR="00BB4DCD" w:rsidRPr="00BE1D83" w14:paraId="7567DB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8847" w14:textId="77777777" w:rsidR="00BB4DCD" w:rsidRPr="00BE1D83" w:rsidRDefault="00BB4DCD" w:rsidP="0087759A">
            <w:pPr>
              <w:rPr>
                <w:szCs w:val="24"/>
              </w:rPr>
            </w:pPr>
            <w:r w:rsidRPr="00BE1D83">
              <w:rPr>
                <w:szCs w:val="24"/>
              </w:rPr>
              <w:t>− Случаи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2C8A3" w14:textId="77777777" w:rsidR="00BB4DCD" w:rsidRPr="00BE1D83" w:rsidRDefault="00BB4DCD" w:rsidP="0087759A">
            <w:pPr>
              <w:rPr>
                <w:szCs w:val="24"/>
              </w:rPr>
            </w:pPr>
            <w:r w:rsidRPr="00BE1D83">
              <w:rPr>
                <w:szCs w:val="24"/>
              </w:rPr>
              <w:t>да</w:t>
            </w:r>
          </w:p>
        </w:tc>
      </w:tr>
      <w:tr w:rsidR="00BB4DCD" w:rsidRPr="00BE1D83" w14:paraId="2B0621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F5F62" w14:textId="77777777" w:rsidR="00BB4DCD" w:rsidRPr="00BE1D83" w:rsidRDefault="00BB4DCD" w:rsidP="0087759A">
            <w:pPr>
              <w:rPr>
                <w:szCs w:val="24"/>
              </w:rPr>
            </w:pPr>
            <w:r w:rsidRPr="00BE1D83">
              <w:rPr>
                <w:szCs w:val="24"/>
              </w:rPr>
              <w:t>− Консультации;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B0971" w14:textId="77777777" w:rsidR="00BB4DCD" w:rsidRPr="00BE1D83" w:rsidRDefault="00BB4DCD" w:rsidP="0087759A">
            <w:pPr>
              <w:rPr>
                <w:szCs w:val="24"/>
              </w:rPr>
            </w:pPr>
            <w:r w:rsidRPr="00BE1D83">
              <w:rPr>
                <w:szCs w:val="24"/>
              </w:rPr>
              <w:t>да</w:t>
            </w:r>
          </w:p>
        </w:tc>
      </w:tr>
      <w:tr w:rsidR="00BB4DCD" w:rsidRPr="00BE1D83" w14:paraId="7BA947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F32F9" w14:textId="77777777" w:rsidR="00BB4DCD" w:rsidRPr="00BE1D83" w:rsidRDefault="00BB4DCD" w:rsidP="0087759A">
            <w:pPr>
              <w:rPr>
                <w:szCs w:val="24"/>
              </w:rPr>
            </w:pPr>
            <w:r w:rsidRPr="00BE1D83">
              <w:rPr>
                <w:szCs w:val="24"/>
              </w:rPr>
              <w:t>−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39B2" w14:textId="77777777" w:rsidR="00BB4DCD" w:rsidRPr="00BE1D83" w:rsidRDefault="00BB4DCD" w:rsidP="0087759A">
            <w:pPr>
              <w:rPr>
                <w:szCs w:val="24"/>
              </w:rPr>
            </w:pPr>
            <w:r w:rsidRPr="00BE1D83">
              <w:rPr>
                <w:szCs w:val="24"/>
              </w:rPr>
              <w:t>да</w:t>
            </w:r>
          </w:p>
        </w:tc>
      </w:tr>
      <w:tr w:rsidR="00BB4DCD" w:rsidRPr="00BE1D83" w14:paraId="10D1CC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D015D" w14:textId="77777777" w:rsidR="00BB4DCD" w:rsidRPr="00BE1D83" w:rsidRDefault="00BB4DCD" w:rsidP="0087759A">
            <w:pPr>
              <w:rPr>
                <w:szCs w:val="24"/>
              </w:rPr>
            </w:pPr>
            <w:r w:rsidRPr="00BE1D83">
              <w:rPr>
                <w:szCs w:val="24"/>
              </w:rPr>
              <w:t>− Исход беременности;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CA0940" w14:textId="77777777" w:rsidR="00BB4DCD" w:rsidRPr="00BE1D83" w:rsidRDefault="00BB4DCD" w:rsidP="0087759A">
            <w:pPr>
              <w:rPr>
                <w:szCs w:val="24"/>
              </w:rPr>
            </w:pPr>
            <w:r w:rsidRPr="00BE1D83">
              <w:rPr>
                <w:szCs w:val="24"/>
              </w:rPr>
              <w:t>да</w:t>
            </w:r>
          </w:p>
        </w:tc>
      </w:tr>
      <w:tr w:rsidR="00BB4DCD" w:rsidRPr="00BE1D83" w14:paraId="602B42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EDB82" w14:textId="77777777" w:rsidR="00BB4DCD" w:rsidRPr="00BE1D83" w:rsidRDefault="00BB4DCD" w:rsidP="0087759A">
            <w:pPr>
              <w:rPr>
                <w:szCs w:val="24"/>
              </w:rPr>
            </w:pPr>
            <w:r w:rsidRPr="00BE1D83">
              <w:rPr>
                <w:szCs w:val="24"/>
              </w:rPr>
              <w:t>− Случай материнской смертности.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7ECFB" w14:textId="77777777" w:rsidR="00BB4DCD" w:rsidRPr="00BE1D83" w:rsidRDefault="00BB4DCD" w:rsidP="0087759A">
            <w:pPr>
              <w:rPr>
                <w:szCs w:val="24"/>
              </w:rPr>
            </w:pPr>
            <w:r w:rsidRPr="00BE1D83">
              <w:rPr>
                <w:szCs w:val="24"/>
              </w:rPr>
              <w:t>да</w:t>
            </w:r>
          </w:p>
        </w:tc>
      </w:tr>
    </w:tbl>
    <w:p w14:paraId="76A16448" w14:textId="77777777" w:rsidR="00BB4DCD" w:rsidRPr="00BE1D83" w:rsidRDefault="00BB4DCD" w:rsidP="0087759A">
      <w:pPr>
        <w:rPr>
          <w:szCs w:val="24"/>
        </w:rPr>
      </w:pPr>
    </w:p>
    <w:p w14:paraId="28911FEF" w14:textId="77777777" w:rsidR="00BB4DCD" w:rsidRPr="00BE1D83" w:rsidRDefault="00BB4DCD" w:rsidP="0087759A">
      <w:pPr>
        <w:numPr>
          <w:ilvl w:val="0"/>
          <w:numId w:val="1412"/>
        </w:numPr>
        <w:ind w:left="0"/>
        <w:outlineLvl w:val="3"/>
        <w:rPr>
          <w:b/>
          <w:bCs/>
          <w:szCs w:val="24"/>
        </w:rPr>
      </w:pPr>
      <w:r w:rsidRPr="00BE1D83">
        <w:rPr>
          <w:b/>
          <w:bCs/>
          <w:szCs w:val="24"/>
        </w:rPr>
        <w:t>Специфика новорожденного</w:t>
      </w:r>
    </w:p>
    <w:p w14:paraId="6282DE60" w14:textId="77777777" w:rsidR="00BB4DCD" w:rsidRPr="00BE1D83" w:rsidRDefault="00BB4DCD" w:rsidP="0087759A">
      <w:pPr>
        <w:rPr>
          <w:szCs w:val="24"/>
        </w:rPr>
      </w:pPr>
      <w:r w:rsidRPr="00BE1D83">
        <w:rPr>
          <w:szCs w:val="24"/>
        </w:rPr>
        <w:t>Таблица 119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64"/>
        <w:gridCol w:w="1643"/>
      </w:tblGrid>
      <w:tr w:rsidR="00BB4DCD" w:rsidRPr="00BE1D83" w14:paraId="46B6C68E"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9FED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147A8"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87F3E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C1D36" w14:textId="77777777" w:rsidR="00BB4DCD" w:rsidRPr="00BE1D83" w:rsidRDefault="00BB4DCD" w:rsidP="0087759A">
            <w:pPr>
              <w:rPr>
                <w:szCs w:val="24"/>
              </w:rPr>
            </w:pPr>
            <w:r w:rsidRPr="00BE1D83">
              <w:rPr>
                <w:szCs w:val="24"/>
              </w:rPr>
              <w:t>− возможность заполнения специфики новорожденного из специфики родов, либо в первом случае стационарного лечения ребенка, если начало случая лежит в интервале от 0 до 356 дней со дня рождения;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98279" w14:textId="77777777" w:rsidR="00BB4DCD" w:rsidRPr="00BE1D83" w:rsidRDefault="00BB4DCD" w:rsidP="0087759A">
            <w:pPr>
              <w:rPr>
                <w:szCs w:val="24"/>
              </w:rPr>
            </w:pPr>
            <w:r w:rsidRPr="00BE1D83">
              <w:rPr>
                <w:szCs w:val="24"/>
              </w:rPr>
              <w:t>да</w:t>
            </w:r>
          </w:p>
        </w:tc>
      </w:tr>
    </w:tbl>
    <w:p w14:paraId="148D15C8" w14:textId="77777777" w:rsidR="00BB4DCD" w:rsidRPr="00BE1D83" w:rsidRDefault="00BB4DCD" w:rsidP="0087759A">
      <w:pPr>
        <w:rPr>
          <w:szCs w:val="24"/>
        </w:rPr>
      </w:pPr>
    </w:p>
    <w:p w14:paraId="0389615E" w14:textId="77777777" w:rsidR="00BB4DCD" w:rsidRPr="00BE1D83" w:rsidRDefault="00BB4DCD" w:rsidP="0087759A">
      <w:pPr>
        <w:rPr>
          <w:szCs w:val="24"/>
        </w:rPr>
      </w:pPr>
    </w:p>
    <w:p w14:paraId="4869001B" w14:textId="77777777" w:rsidR="00BB4DCD" w:rsidRPr="00BE1D83" w:rsidRDefault="00BB4DCD" w:rsidP="0087759A">
      <w:pPr>
        <w:numPr>
          <w:ilvl w:val="0"/>
          <w:numId w:val="1412"/>
        </w:numPr>
        <w:ind w:left="0"/>
        <w:outlineLvl w:val="2"/>
        <w:rPr>
          <w:b/>
          <w:bCs/>
          <w:szCs w:val="24"/>
        </w:rPr>
      </w:pPr>
      <w:bookmarkStart w:id="144" w:name="_Toc59701326"/>
      <w:r w:rsidRPr="00BE1D83">
        <w:rPr>
          <w:b/>
          <w:bCs/>
          <w:szCs w:val="24"/>
        </w:rPr>
        <w:t>Модуль «Стандарты лечения»</w:t>
      </w:r>
      <w:bookmarkEnd w:id="144"/>
    </w:p>
    <w:p w14:paraId="7F35E50B" w14:textId="77777777" w:rsidR="00BB4DCD" w:rsidRPr="00BE1D83" w:rsidRDefault="00BB4DCD" w:rsidP="0087759A">
      <w:pPr>
        <w:rPr>
          <w:szCs w:val="24"/>
        </w:rPr>
      </w:pPr>
      <w:r w:rsidRPr="00BE1D83">
        <w:rPr>
          <w:szCs w:val="24"/>
        </w:rPr>
        <w:t>Таблица 121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82"/>
        <w:gridCol w:w="1625"/>
      </w:tblGrid>
      <w:tr w:rsidR="00BB4DCD" w:rsidRPr="00BE1D83" w14:paraId="6319A5F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0E403"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581B3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E8702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00AE0C" w14:textId="77777777" w:rsidR="00BB4DCD" w:rsidRPr="00BE1D83" w:rsidRDefault="00BB4DCD" w:rsidP="0087759A">
            <w:pPr>
              <w:rPr>
                <w:szCs w:val="24"/>
              </w:rPr>
            </w:pPr>
            <w:r w:rsidRPr="00BE1D83">
              <w:rPr>
                <w:szCs w:val="24"/>
              </w:rPr>
              <w:t>Ведение справочника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2200D7" w14:textId="77777777" w:rsidR="00BB4DCD" w:rsidRPr="00BE1D83" w:rsidRDefault="00BB4DCD" w:rsidP="0087759A">
            <w:pPr>
              <w:rPr>
                <w:szCs w:val="24"/>
              </w:rPr>
            </w:pPr>
            <w:r w:rsidRPr="00BE1D83">
              <w:rPr>
                <w:szCs w:val="24"/>
              </w:rPr>
              <w:t>нет</w:t>
            </w:r>
          </w:p>
        </w:tc>
      </w:tr>
      <w:tr w:rsidR="00BB4DCD" w:rsidRPr="00BE1D83" w14:paraId="53ACFC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95C74" w14:textId="77777777" w:rsidR="00BB4DCD" w:rsidRPr="00BE1D83" w:rsidRDefault="00BB4DCD" w:rsidP="0087759A">
            <w:pPr>
              <w:rPr>
                <w:szCs w:val="24"/>
              </w:rPr>
            </w:pPr>
            <w:r w:rsidRPr="00BE1D83">
              <w:rPr>
                <w:szCs w:val="24"/>
              </w:rPr>
              <w:t>Требования к функциям справочника стандартов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C93C1" w14:textId="77777777" w:rsidR="00BB4DCD" w:rsidRPr="00BE1D83" w:rsidRDefault="00BB4DCD" w:rsidP="0087759A">
            <w:pPr>
              <w:rPr>
                <w:szCs w:val="24"/>
              </w:rPr>
            </w:pPr>
            <w:r w:rsidRPr="00BE1D83">
              <w:rPr>
                <w:szCs w:val="24"/>
              </w:rPr>
              <w:t>нет</w:t>
            </w:r>
          </w:p>
        </w:tc>
      </w:tr>
      <w:tr w:rsidR="00BB4DCD" w:rsidRPr="00BE1D83" w14:paraId="781C49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6A1178" w14:textId="77777777" w:rsidR="00BB4DCD" w:rsidRPr="00BE1D83" w:rsidRDefault="00BB4DCD" w:rsidP="0087759A">
            <w:pPr>
              <w:rPr>
                <w:szCs w:val="24"/>
              </w:rPr>
            </w:pPr>
            <w:r w:rsidRPr="00BE1D83">
              <w:rPr>
                <w:szCs w:val="24"/>
              </w:rPr>
              <w:t>Определение общих параметров стандартов лечения (моделей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D04C2" w14:textId="77777777" w:rsidR="00BB4DCD" w:rsidRPr="00BE1D83" w:rsidRDefault="00BB4DCD" w:rsidP="0087759A">
            <w:pPr>
              <w:rPr>
                <w:szCs w:val="24"/>
              </w:rPr>
            </w:pPr>
            <w:r w:rsidRPr="00BE1D83">
              <w:rPr>
                <w:szCs w:val="24"/>
              </w:rPr>
              <w:t>нет</w:t>
            </w:r>
          </w:p>
        </w:tc>
      </w:tr>
      <w:tr w:rsidR="00BB4DCD" w:rsidRPr="00BE1D83" w14:paraId="31E808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F3BA2" w14:textId="77777777" w:rsidR="00BB4DCD" w:rsidRPr="00BE1D83" w:rsidRDefault="00BB4DCD" w:rsidP="0087759A">
            <w:pPr>
              <w:rPr>
                <w:szCs w:val="24"/>
              </w:rPr>
            </w:pPr>
            <w:r w:rsidRPr="00BE1D83">
              <w:rPr>
                <w:szCs w:val="24"/>
              </w:rPr>
              <w:t>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FB60E" w14:textId="77777777" w:rsidR="00BB4DCD" w:rsidRPr="00BE1D83" w:rsidRDefault="00BB4DCD" w:rsidP="0087759A">
            <w:pPr>
              <w:rPr>
                <w:szCs w:val="24"/>
              </w:rPr>
            </w:pPr>
            <w:r w:rsidRPr="00BE1D83">
              <w:rPr>
                <w:szCs w:val="24"/>
              </w:rPr>
              <w:t>нет</w:t>
            </w:r>
          </w:p>
        </w:tc>
      </w:tr>
      <w:tr w:rsidR="00BB4DCD" w:rsidRPr="00BE1D83" w14:paraId="4813E2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7B3BD" w14:textId="77777777" w:rsidR="00BB4DCD" w:rsidRPr="00BE1D83" w:rsidRDefault="00BB4DCD" w:rsidP="0087759A">
            <w:pPr>
              <w:rPr>
                <w:szCs w:val="24"/>
              </w:rPr>
            </w:pPr>
            <w:r w:rsidRPr="00BE1D83">
              <w:rPr>
                <w:szCs w:val="24"/>
              </w:rPr>
              <w:t>Возрастная категория;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A723C4" w14:textId="77777777" w:rsidR="00BB4DCD" w:rsidRPr="00BE1D83" w:rsidRDefault="00BB4DCD" w:rsidP="0087759A">
            <w:pPr>
              <w:rPr>
                <w:szCs w:val="24"/>
              </w:rPr>
            </w:pPr>
            <w:r w:rsidRPr="00BE1D83">
              <w:rPr>
                <w:szCs w:val="24"/>
              </w:rPr>
              <w:t>нет</w:t>
            </w:r>
          </w:p>
        </w:tc>
      </w:tr>
      <w:tr w:rsidR="00BB4DCD" w:rsidRPr="00BE1D83" w14:paraId="539D2E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E9F56" w14:textId="77777777" w:rsidR="00BB4DCD" w:rsidRPr="00BE1D83" w:rsidRDefault="00BB4DCD" w:rsidP="0087759A">
            <w:pPr>
              <w:rPr>
                <w:szCs w:val="24"/>
              </w:rPr>
            </w:pPr>
            <w:r w:rsidRPr="00BE1D83">
              <w:rPr>
                <w:szCs w:val="24"/>
              </w:rPr>
              <w:t>Тип фазы стандарта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937285" w14:textId="77777777" w:rsidR="00BB4DCD" w:rsidRPr="00BE1D83" w:rsidRDefault="00BB4DCD" w:rsidP="0087759A">
            <w:pPr>
              <w:rPr>
                <w:szCs w:val="24"/>
              </w:rPr>
            </w:pPr>
            <w:r w:rsidRPr="00BE1D83">
              <w:rPr>
                <w:szCs w:val="24"/>
              </w:rPr>
              <w:t>нет</w:t>
            </w:r>
          </w:p>
        </w:tc>
      </w:tr>
      <w:tr w:rsidR="00BB4DCD" w:rsidRPr="00BE1D83" w14:paraId="66B00D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5C027" w14:textId="77777777" w:rsidR="00BB4DCD" w:rsidRPr="00BE1D83" w:rsidRDefault="00BB4DCD" w:rsidP="0087759A">
            <w:pPr>
              <w:rPr>
                <w:szCs w:val="24"/>
              </w:rPr>
            </w:pPr>
            <w:r w:rsidRPr="00BE1D83">
              <w:rPr>
                <w:szCs w:val="24"/>
              </w:rPr>
              <w:t>Тип стадии стандарта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96F4F" w14:textId="77777777" w:rsidR="00BB4DCD" w:rsidRPr="00BE1D83" w:rsidRDefault="00BB4DCD" w:rsidP="0087759A">
            <w:pPr>
              <w:rPr>
                <w:szCs w:val="24"/>
              </w:rPr>
            </w:pPr>
            <w:r w:rsidRPr="00BE1D83">
              <w:rPr>
                <w:szCs w:val="24"/>
              </w:rPr>
              <w:t>нет</w:t>
            </w:r>
          </w:p>
        </w:tc>
      </w:tr>
      <w:tr w:rsidR="00BB4DCD" w:rsidRPr="00BE1D83" w14:paraId="3C87BA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1A689" w14:textId="77777777" w:rsidR="00BB4DCD" w:rsidRPr="00BE1D83" w:rsidRDefault="00BB4DCD" w:rsidP="0087759A">
            <w:pPr>
              <w:rPr>
                <w:szCs w:val="24"/>
              </w:rPr>
            </w:pPr>
            <w:r w:rsidRPr="00BE1D83">
              <w:rPr>
                <w:szCs w:val="24"/>
              </w:rPr>
              <w:t>Тип осложнения стандарта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E7E14" w14:textId="77777777" w:rsidR="00BB4DCD" w:rsidRPr="00BE1D83" w:rsidRDefault="00BB4DCD" w:rsidP="0087759A">
            <w:pPr>
              <w:rPr>
                <w:szCs w:val="24"/>
              </w:rPr>
            </w:pPr>
            <w:r w:rsidRPr="00BE1D83">
              <w:rPr>
                <w:szCs w:val="24"/>
              </w:rPr>
              <w:t>нет</w:t>
            </w:r>
          </w:p>
        </w:tc>
      </w:tr>
      <w:tr w:rsidR="00BB4DCD" w:rsidRPr="00BE1D83" w14:paraId="12F3C4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1730B5" w14:textId="77777777" w:rsidR="00BB4DCD" w:rsidRPr="00BE1D83" w:rsidRDefault="00BB4DCD" w:rsidP="0087759A">
            <w:pPr>
              <w:rPr>
                <w:szCs w:val="24"/>
              </w:rPr>
            </w:pPr>
            <w:r w:rsidRPr="00BE1D83">
              <w:rPr>
                <w:szCs w:val="24"/>
              </w:rPr>
              <w:t>Тип условия оказания стандарта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537E" w14:textId="77777777" w:rsidR="00BB4DCD" w:rsidRPr="00BE1D83" w:rsidRDefault="00BB4DCD" w:rsidP="0087759A">
            <w:pPr>
              <w:rPr>
                <w:szCs w:val="24"/>
              </w:rPr>
            </w:pPr>
            <w:r w:rsidRPr="00BE1D83">
              <w:rPr>
                <w:szCs w:val="24"/>
              </w:rPr>
              <w:t>нет</w:t>
            </w:r>
          </w:p>
        </w:tc>
      </w:tr>
      <w:tr w:rsidR="00BB4DCD" w:rsidRPr="00BE1D83" w14:paraId="1FC27D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4A779" w14:textId="77777777" w:rsidR="00BB4DCD" w:rsidRPr="00BE1D83" w:rsidRDefault="00BB4DCD" w:rsidP="0087759A">
            <w:pPr>
              <w:rPr>
                <w:szCs w:val="24"/>
              </w:rPr>
            </w:pPr>
            <w:r w:rsidRPr="00BE1D83">
              <w:rPr>
                <w:szCs w:val="24"/>
              </w:rPr>
              <w:t>Продолжительность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99FC1" w14:textId="77777777" w:rsidR="00BB4DCD" w:rsidRPr="00BE1D83" w:rsidRDefault="00BB4DCD" w:rsidP="0087759A">
            <w:pPr>
              <w:rPr>
                <w:szCs w:val="24"/>
              </w:rPr>
            </w:pPr>
            <w:r w:rsidRPr="00BE1D83">
              <w:rPr>
                <w:szCs w:val="24"/>
              </w:rPr>
              <w:t>нет</w:t>
            </w:r>
          </w:p>
        </w:tc>
      </w:tr>
      <w:tr w:rsidR="00BB4DCD" w:rsidRPr="00BE1D83" w14:paraId="5C427A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63D54" w14:textId="77777777" w:rsidR="00BB4DCD" w:rsidRPr="00BE1D83" w:rsidRDefault="00BB4DCD" w:rsidP="0087759A">
            <w:pPr>
              <w:rPr>
                <w:szCs w:val="24"/>
              </w:rPr>
            </w:pPr>
            <w:r w:rsidRPr="00BE1D83">
              <w:rPr>
                <w:szCs w:val="24"/>
              </w:rPr>
              <w:t>Определение методов диагностирования заболевания: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4B6A87" w14:textId="77777777" w:rsidR="00BB4DCD" w:rsidRPr="00BE1D83" w:rsidRDefault="00BB4DCD" w:rsidP="0087759A">
            <w:pPr>
              <w:rPr>
                <w:szCs w:val="24"/>
              </w:rPr>
            </w:pPr>
            <w:r w:rsidRPr="00BE1D83">
              <w:rPr>
                <w:szCs w:val="24"/>
              </w:rPr>
              <w:t>нет</w:t>
            </w:r>
          </w:p>
        </w:tc>
      </w:tr>
      <w:tr w:rsidR="00BB4DCD" w:rsidRPr="00BE1D83" w14:paraId="3EF251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49EA8" w14:textId="77777777" w:rsidR="00BB4DCD" w:rsidRPr="00BE1D83" w:rsidRDefault="00BB4DCD" w:rsidP="0087759A">
            <w:pPr>
              <w:rPr>
                <w:szCs w:val="24"/>
              </w:rPr>
            </w:pPr>
            <w:r w:rsidRPr="00BE1D83">
              <w:rPr>
                <w:szCs w:val="24"/>
              </w:rPr>
              <w:t>Осмотры специалистов;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783A7" w14:textId="77777777" w:rsidR="00BB4DCD" w:rsidRPr="00BE1D83" w:rsidRDefault="00BB4DCD" w:rsidP="0087759A">
            <w:pPr>
              <w:rPr>
                <w:szCs w:val="24"/>
              </w:rPr>
            </w:pPr>
            <w:r w:rsidRPr="00BE1D83">
              <w:rPr>
                <w:szCs w:val="24"/>
              </w:rPr>
              <w:t>нет</w:t>
            </w:r>
          </w:p>
        </w:tc>
      </w:tr>
      <w:tr w:rsidR="00BB4DCD" w:rsidRPr="00BE1D83" w14:paraId="0AFDFA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B4998" w14:textId="77777777" w:rsidR="00BB4DCD" w:rsidRPr="00BE1D83" w:rsidRDefault="00BB4DCD" w:rsidP="0087759A">
            <w:pPr>
              <w:rPr>
                <w:szCs w:val="24"/>
              </w:rPr>
            </w:pPr>
            <w:r w:rsidRPr="00BE1D83">
              <w:rPr>
                <w:szCs w:val="24"/>
              </w:rPr>
              <w:t>Функциональная диагностика;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33B7D" w14:textId="77777777" w:rsidR="00BB4DCD" w:rsidRPr="00BE1D83" w:rsidRDefault="00BB4DCD" w:rsidP="0087759A">
            <w:pPr>
              <w:rPr>
                <w:szCs w:val="24"/>
              </w:rPr>
            </w:pPr>
            <w:r w:rsidRPr="00BE1D83">
              <w:rPr>
                <w:szCs w:val="24"/>
              </w:rPr>
              <w:t>нет</w:t>
            </w:r>
          </w:p>
        </w:tc>
      </w:tr>
      <w:tr w:rsidR="00BB4DCD" w:rsidRPr="00BE1D83" w14:paraId="474355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4AE40" w14:textId="77777777" w:rsidR="00BB4DCD" w:rsidRPr="00BE1D83" w:rsidRDefault="00BB4DCD" w:rsidP="0087759A">
            <w:pPr>
              <w:rPr>
                <w:szCs w:val="24"/>
              </w:rPr>
            </w:pPr>
            <w:r w:rsidRPr="00BE1D83">
              <w:rPr>
                <w:szCs w:val="24"/>
              </w:rPr>
              <w:t>Лабораторная диагностика;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DB5C7" w14:textId="77777777" w:rsidR="00BB4DCD" w:rsidRPr="00BE1D83" w:rsidRDefault="00BB4DCD" w:rsidP="0087759A">
            <w:pPr>
              <w:rPr>
                <w:szCs w:val="24"/>
              </w:rPr>
            </w:pPr>
            <w:r w:rsidRPr="00BE1D83">
              <w:rPr>
                <w:szCs w:val="24"/>
              </w:rPr>
              <w:t>нет</w:t>
            </w:r>
          </w:p>
        </w:tc>
      </w:tr>
      <w:tr w:rsidR="00BB4DCD" w:rsidRPr="00BE1D83" w14:paraId="6A78DD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ACB80" w14:textId="77777777" w:rsidR="00BB4DCD" w:rsidRPr="00BE1D83" w:rsidRDefault="00BB4DCD" w:rsidP="0087759A">
            <w:pPr>
              <w:rPr>
                <w:szCs w:val="24"/>
              </w:rPr>
            </w:pPr>
            <w:r w:rsidRPr="00BE1D83">
              <w:rPr>
                <w:szCs w:val="24"/>
              </w:rPr>
              <w:t>Прочее.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DDECA" w14:textId="77777777" w:rsidR="00BB4DCD" w:rsidRPr="00BE1D83" w:rsidRDefault="00BB4DCD" w:rsidP="0087759A">
            <w:pPr>
              <w:rPr>
                <w:szCs w:val="24"/>
              </w:rPr>
            </w:pPr>
            <w:r w:rsidRPr="00BE1D83">
              <w:rPr>
                <w:szCs w:val="24"/>
              </w:rPr>
              <w:t>нет</w:t>
            </w:r>
          </w:p>
        </w:tc>
      </w:tr>
      <w:tr w:rsidR="00BB4DCD" w:rsidRPr="00BE1D83" w14:paraId="385F60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1C2F6" w14:textId="77777777" w:rsidR="00BB4DCD" w:rsidRPr="00BE1D83" w:rsidRDefault="00BB4DCD" w:rsidP="0087759A">
            <w:pPr>
              <w:rPr>
                <w:szCs w:val="24"/>
              </w:rPr>
            </w:pPr>
            <w:r w:rsidRPr="00BE1D83">
              <w:rPr>
                <w:szCs w:val="24"/>
              </w:rPr>
              <w:t>Определение стандартов в случае подтверждения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127C4" w14:textId="77777777" w:rsidR="00BB4DCD" w:rsidRPr="00BE1D83" w:rsidRDefault="00BB4DCD" w:rsidP="0087759A">
            <w:pPr>
              <w:rPr>
                <w:szCs w:val="24"/>
              </w:rPr>
            </w:pPr>
            <w:r w:rsidRPr="00BE1D83">
              <w:rPr>
                <w:szCs w:val="24"/>
              </w:rPr>
              <w:t>нет</w:t>
            </w:r>
          </w:p>
        </w:tc>
      </w:tr>
      <w:tr w:rsidR="00BB4DCD" w:rsidRPr="00BE1D83" w14:paraId="470FCD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B3244" w14:textId="77777777" w:rsidR="00BB4DCD" w:rsidRPr="00BE1D83" w:rsidRDefault="00BB4DCD" w:rsidP="0087759A">
            <w:pPr>
              <w:rPr>
                <w:szCs w:val="24"/>
              </w:rPr>
            </w:pPr>
            <w:r w:rsidRPr="00BE1D83">
              <w:rPr>
                <w:szCs w:val="24"/>
              </w:rPr>
              <w:t>Осмотры специалистов;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2016" w14:textId="77777777" w:rsidR="00BB4DCD" w:rsidRPr="00BE1D83" w:rsidRDefault="00BB4DCD" w:rsidP="0087759A">
            <w:pPr>
              <w:rPr>
                <w:szCs w:val="24"/>
              </w:rPr>
            </w:pPr>
            <w:r w:rsidRPr="00BE1D83">
              <w:rPr>
                <w:szCs w:val="24"/>
              </w:rPr>
              <w:t>нет</w:t>
            </w:r>
          </w:p>
        </w:tc>
      </w:tr>
      <w:tr w:rsidR="00BB4DCD" w:rsidRPr="00BE1D83" w14:paraId="670175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A80DC" w14:textId="77777777" w:rsidR="00BB4DCD" w:rsidRPr="00BE1D83" w:rsidRDefault="00BB4DCD" w:rsidP="0087759A">
            <w:pPr>
              <w:rPr>
                <w:szCs w:val="24"/>
              </w:rPr>
            </w:pPr>
            <w:r w:rsidRPr="00BE1D83">
              <w:rPr>
                <w:szCs w:val="24"/>
              </w:rPr>
              <w:t>Функциональная диагностика;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E52F5" w14:textId="77777777" w:rsidR="00BB4DCD" w:rsidRPr="00BE1D83" w:rsidRDefault="00BB4DCD" w:rsidP="0087759A">
            <w:pPr>
              <w:rPr>
                <w:szCs w:val="24"/>
              </w:rPr>
            </w:pPr>
            <w:r w:rsidRPr="00BE1D83">
              <w:rPr>
                <w:szCs w:val="24"/>
              </w:rPr>
              <w:t>нет</w:t>
            </w:r>
          </w:p>
        </w:tc>
      </w:tr>
      <w:tr w:rsidR="00BB4DCD" w:rsidRPr="00BE1D83" w14:paraId="5794CD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35461" w14:textId="77777777" w:rsidR="00BB4DCD" w:rsidRPr="00BE1D83" w:rsidRDefault="00BB4DCD" w:rsidP="0087759A">
            <w:pPr>
              <w:rPr>
                <w:szCs w:val="24"/>
              </w:rPr>
            </w:pPr>
            <w:r w:rsidRPr="00BE1D83">
              <w:rPr>
                <w:szCs w:val="24"/>
              </w:rPr>
              <w:t>Лабораторная диагностика;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C8EF66" w14:textId="77777777" w:rsidR="00BB4DCD" w:rsidRPr="00BE1D83" w:rsidRDefault="00BB4DCD" w:rsidP="0087759A">
            <w:pPr>
              <w:rPr>
                <w:szCs w:val="24"/>
              </w:rPr>
            </w:pPr>
            <w:r w:rsidRPr="00BE1D83">
              <w:rPr>
                <w:szCs w:val="24"/>
              </w:rPr>
              <w:t>нет</w:t>
            </w:r>
          </w:p>
        </w:tc>
      </w:tr>
      <w:tr w:rsidR="00BB4DCD" w:rsidRPr="00BE1D83" w14:paraId="658F63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9FA972" w14:textId="77777777" w:rsidR="00BB4DCD" w:rsidRPr="00BE1D83" w:rsidRDefault="00BB4DCD" w:rsidP="0087759A">
            <w:pPr>
              <w:rPr>
                <w:szCs w:val="24"/>
              </w:rPr>
            </w:pPr>
            <w:r w:rsidRPr="00BE1D83">
              <w:rPr>
                <w:szCs w:val="24"/>
              </w:rPr>
              <w:t>Хирургические методы;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4257F" w14:textId="77777777" w:rsidR="00BB4DCD" w:rsidRPr="00BE1D83" w:rsidRDefault="00BB4DCD" w:rsidP="0087759A">
            <w:pPr>
              <w:rPr>
                <w:szCs w:val="24"/>
              </w:rPr>
            </w:pPr>
            <w:r w:rsidRPr="00BE1D83">
              <w:rPr>
                <w:szCs w:val="24"/>
              </w:rPr>
              <w:t>нет</w:t>
            </w:r>
          </w:p>
        </w:tc>
      </w:tr>
      <w:tr w:rsidR="00BB4DCD" w:rsidRPr="00BE1D83" w14:paraId="11F744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BAC23" w14:textId="77777777" w:rsidR="00BB4DCD" w:rsidRPr="00BE1D83" w:rsidRDefault="00BB4DCD" w:rsidP="0087759A">
            <w:pPr>
              <w:rPr>
                <w:szCs w:val="24"/>
              </w:rPr>
            </w:pPr>
            <w:r w:rsidRPr="00BE1D83">
              <w:rPr>
                <w:szCs w:val="24"/>
              </w:rPr>
              <w:t>Немедикаментозные методы;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07A2A3" w14:textId="77777777" w:rsidR="00BB4DCD" w:rsidRPr="00BE1D83" w:rsidRDefault="00BB4DCD" w:rsidP="0087759A">
            <w:pPr>
              <w:rPr>
                <w:szCs w:val="24"/>
              </w:rPr>
            </w:pPr>
            <w:r w:rsidRPr="00BE1D83">
              <w:rPr>
                <w:szCs w:val="24"/>
              </w:rPr>
              <w:t>нет</w:t>
            </w:r>
          </w:p>
        </w:tc>
      </w:tr>
      <w:tr w:rsidR="00BB4DCD" w:rsidRPr="00BE1D83" w14:paraId="30B4B5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CC9F6" w14:textId="77777777" w:rsidR="00BB4DCD" w:rsidRPr="00BE1D83" w:rsidRDefault="00BB4DCD" w:rsidP="0087759A">
            <w:pPr>
              <w:rPr>
                <w:szCs w:val="24"/>
              </w:rPr>
            </w:pPr>
            <w:r w:rsidRPr="00BE1D83">
              <w:rPr>
                <w:szCs w:val="24"/>
              </w:rPr>
              <w:t>Процедуры и манипуляции (немедикаментозное лечение);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7CB83D" w14:textId="77777777" w:rsidR="00BB4DCD" w:rsidRPr="00BE1D83" w:rsidRDefault="00BB4DCD" w:rsidP="0087759A">
            <w:pPr>
              <w:rPr>
                <w:szCs w:val="24"/>
              </w:rPr>
            </w:pPr>
            <w:r w:rsidRPr="00BE1D83">
              <w:rPr>
                <w:szCs w:val="24"/>
              </w:rPr>
              <w:t>нет</w:t>
            </w:r>
          </w:p>
        </w:tc>
      </w:tr>
      <w:tr w:rsidR="00BB4DCD" w:rsidRPr="00BE1D83" w14:paraId="68B6B2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AE8749" w14:textId="77777777" w:rsidR="00BB4DCD" w:rsidRPr="00BE1D83" w:rsidRDefault="00BB4DCD" w:rsidP="0087759A">
            <w:pPr>
              <w:rPr>
                <w:szCs w:val="24"/>
              </w:rPr>
            </w:pPr>
            <w:r w:rsidRPr="00BE1D83">
              <w:rPr>
                <w:szCs w:val="24"/>
              </w:rPr>
              <w:t>Прочее.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8B5E4" w14:textId="77777777" w:rsidR="00BB4DCD" w:rsidRPr="00BE1D83" w:rsidRDefault="00BB4DCD" w:rsidP="0087759A">
            <w:pPr>
              <w:rPr>
                <w:szCs w:val="24"/>
              </w:rPr>
            </w:pPr>
            <w:r w:rsidRPr="00BE1D83">
              <w:rPr>
                <w:szCs w:val="24"/>
              </w:rPr>
              <w:t>нет</w:t>
            </w:r>
          </w:p>
        </w:tc>
      </w:tr>
      <w:tr w:rsidR="00BB4DCD" w:rsidRPr="00BE1D83" w14:paraId="4C812B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74408" w14:textId="77777777" w:rsidR="00BB4DCD" w:rsidRPr="00BE1D83" w:rsidRDefault="00BB4DCD" w:rsidP="0087759A">
            <w:pPr>
              <w:rPr>
                <w:szCs w:val="24"/>
              </w:rPr>
            </w:pPr>
            <w:r w:rsidRPr="00BE1D83">
              <w:rPr>
                <w:szCs w:val="24"/>
              </w:rPr>
              <w:t>Определение стандартов лечения по медикаментозному лечению: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9B13D" w14:textId="77777777" w:rsidR="00BB4DCD" w:rsidRPr="00BE1D83" w:rsidRDefault="00BB4DCD" w:rsidP="0087759A">
            <w:pPr>
              <w:rPr>
                <w:szCs w:val="24"/>
              </w:rPr>
            </w:pPr>
            <w:r w:rsidRPr="00BE1D83">
              <w:rPr>
                <w:szCs w:val="24"/>
              </w:rPr>
              <w:t>нет</w:t>
            </w:r>
          </w:p>
        </w:tc>
      </w:tr>
      <w:tr w:rsidR="00BB4DCD" w:rsidRPr="00BE1D83" w14:paraId="4C495E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B4679" w14:textId="77777777" w:rsidR="00BB4DCD" w:rsidRPr="00BE1D83" w:rsidRDefault="00BB4DCD" w:rsidP="0087759A">
            <w:pPr>
              <w:rPr>
                <w:szCs w:val="24"/>
              </w:rPr>
            </w:pPr>
            <w:r w:rsidRPr="00BE1D83">
              <w:rPr>
                <w:szCs w:val="24"/>
              </w:rPr>
              <w:t>Препараты;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B5D5C" w14:textId="77777777" w:rsidR="00BB4DCD" w:rsidRPr="00BE1D83" w:rsidRDefault="00BB4DCD" w:rsidP="0087759A">
            <w:pPr>
              <w:rPr>
                <w:szCs w:val="24"/>
              </w:rPr>
            </w:pPr>
            <w:r w:rsidRPr="00BE1D83">
              <w:rPr>
                <w:szCs w:val="24"/>
              </w:rPr>
              <w:t>нет</w:t>
            </w:r>
          </w:p>
        </w:tc>
      </w:tr>
      <w:tr w:rsidR="00BB4DCD" w:rsidRPr="00BE1D83" w14:paraId="26AB1A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19032" w14:textId="77777777" w:rsidR="00BB4DCD" w:rsidRPr="00BE1D83" w:rsidRDefault="00BB4DCD" w:rsidP="0087759A">
            <w:pPr>
              <w:rPr>
                <w:szCs w:val="24"/>
              </w:rPr>
            </w:pPr>
            <w:r w:rsidRPr="00BE1D83">
              <w:rPr>
                <w:szCs w:val="24"/>
              </w:rPr>
              <w:t>Дневная доза;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5AAEC" w14:textId="77777777" w:rsidR="00BB4DCD" w:rsidRPr="00BE1D83" w:rsidRDefault="00BB4DCD" w:rsidP="0087759A">
            <w:pPr>
              <w:rPr>
                <w:szCs w:val="24"/>
              </w:rPr>
            </w:pPr>
            <w:r w:rsidRPr="00BE1D83">
              <w:rPr>
                <w:szCs w:val="24"/>
              </w:rPr>
              <w:t>нет</w:t>
            </w:r>
          </w:p>
        </w:tc>
      </w:tr>
      <w:tr w:rsidR="00BB4DCD" w:rsidRPr="00BE1D83" w14:paraId="6FE217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75479" w14:textId="77777777" w:rsidR="00BB4DCD" w:rsidRPr="00BE1D83" w:rsidRDefault="00BB4DCD" w:rsidP="0087759A">
            <w:pPr>
              <w:rPr>
                <w:szCs w:val="24"/>
              </w:rPr>
            </w:pPr>
            <w:r w:rsidRPr="00BE1D83">
              <w:rPr>
                <w:szCs w:val="24"/>
              </w:rPr>
              <w:t>Курсовая доза;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06367" w14:textId="77777777" w:rsidR="00BB4DCD" w:rsidRPr="00BE1D83" w:rsidRDefault="00BB4DCD" w:rsidP="0087759A">
            <w:pPr>
              <w:rPr>
                <w:szCs w:val="24"/>
              </w:rPr>
            </w:pPr>
            <w:r w:rsidRPr="00BE1D83">
              <w:rPr>
                <w:szCs w:val="24"/>
              </w:rPr>
              <w:t>нет</w:t>
            </w:r>
          </w:p>
        </w:tc>
      </w:tr>
      <w:tr w:rsidR="00BB4DCD" w:rsidRPr="00BE1D83" w14:paraId="613E9F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7BB7C" w14:textId="77777777" w:rsidR="00BB4DCD" w:rsidRPr="00BE1D83" w:rsidRDefault="00BB4DCD" w:rsidP="0087759A">
            <w:pPr>
              <w:rPr>
                <w:szCs w:val="24"/>
              </w:rPr>
            </w:pPr>
            <w:r w:rsidRPr="00BE1D83">
              <w:rPr>
                <w:szCs w:val="24"/>
              </w:rPr>
              <w:t>Частота предоставления.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A05DE3" w14:textId="77777777" w:rsidR="00BB4DCD" w:rsidRPr="00BE1D83" w:rsidRDefault="00BB4DCD" w:rsidP="0087759A">
            <w:pPr>
              <w:rPr>
                <w:szCs w:val="24"/>
              </w:rPr>
            </w:pPr>
            <w:r w:rsidRPr="00BE1D83">
              <w:rPr>
                <w:szCs w:val="24"/>
              </w:rPr>
              <w:t>нет</w:t>
            </w:r>
          </w:p>
        </w:tc>
      </w:tr>
      <w:tr w:rsidR="00BB4DCD" w:rsidRPr="00BE1D83" w14:paraId="54E74A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BDB1B" w14:textId="77777777" w:rsidR="00BB4DCD" w:rsidRPr="00BE1D83" w:rsidRDefault="00BB4DCD" w:rsidP="0087759A">
            <w:pPr>
              <w:rPr>
                <w:szCs w:val="24"/>
              </w:rPr>
            </w:pPr>
            <w:r w:rsidRPr="00BE1D83">
              <w:rPr>
                <w:b/>
                <w:bCs/>
                <w:szCs w:val="24"/>
              </w:rPr>
              <w:t>Применение справочника стандартов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C16908" w14:textId="77777777" w:rsidR="00BB4DCD" w:rsidRPr="00BE1D83" w:rsidRDefault="00BB4DCD" w:rsidP="0087759A">
            <w:pPr>
              <w:rPr>
                <w:szCs w:val="24"/>
              </w:rPr>
            </w:pPr>
          </w:p>
        </w:tc>
      </w:tr>
      <w:tr w:rsidR="00BB4DCD" w:rsidRPr="00BE1D83" w14:paraId="3E90EE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F9428" w14:textId="77777777" w:rsidR="00BB4DCD" w:rsidRPr="00BE1D83" w:rsidRDefault="00BB4DCD" w:rsidP="0087759A">
            <w:pPr>
              <w:rPr>
                <w:szCs w:val="24"/>
              </w:rPr>
            </w:pPr>
            <w:r w:rsidRPr="00BE1D83">
              <w:rPr>
                <w:szCs w:val="24"/>
              </w:rPr>
              <w:t>Требования к функциям по работе с назначениями: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3A36B" w14:textId="77777777" w:rsidR="00BB4DCD" w:rsidRPr="00BE1D83" w:rsidRDefault="00BB4DCD" w:rsidP="0087759A">
            <w:pPr>
              <w:rPr>
                <w:szCs w:val="24"/>
              </w:rPr>
            </w:pPr>
            <w:r w:rsidRPr="00BE1D83">
              <w:rPr>
                <w:szCs w:val="24"/>
              </w:rPr>
              <w:t>да</w:t>
            </w:r>
          </w:p>
        </w:tc>
      </w:tr>
      <w:tr w:rsidR="00BB4DCD" w:rsidRPr="00BE1D83" w14:paraId="215045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8582F" w14:textId="77777777" w:rsidR="00BB4DCD" w:rsidRPr="00BE1D83" w:rsidRDefault="00BB4DCD" w:rsidP="0087759A">
            <w:pPr>
              <w:rPr>
                <w:szCs w:val="24"/>
              </w:rPr>
            </w:pPr>
            <w:r w:rsidRPr="00BE1D83">
              <w:rPr>
                <w:szCs w:val="24"/>
              </w:rPr>
              <w:t>Должна быть реализована функция создания шаблона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BF484" w14:textId="77777777" w:rsidR="00BB4DCD" w:rsidRPr="00BE1D83" w:rsidRDefault="00BB4DCD" w:rsidP="0087759A">
            <w:pPr>
              <w:rPr>
                <w:szCs w:val="24"/>
              </w:rPr>
            </w:pPr>
            <w:r w:rsidRPr="00BE1D83">
              <w:rPr>
                <w:szCs w:val="24"/>
              </w:rPr>
              <w:t>да</w:t>
            </w:r>
          </w:p>
        </w:tc>
      </w:tr>
      <w:tr w:rsidR="00BB4DCD" w:rsidRPr="00BE1D83" w14:paraId="442ED0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80E29" w14:textId="77777777" w:rsidR="00BB4DCD" w:rsidRPr="00BE1D83" w:rsidRDefault="00BB4DCD" w:rsidP="0087759A">
            <w:pPr>
              <w:rPr>
                <w:szCs w:val="24"/>
              </w:rPr>
            </w:pPr>
            <w:r w:rsidRPr="00BE1D83">
              <w:rPr>
                <w:szCs w:val="24"/>
              </w:rPr>
              <w:t>Создание шаблонов назначений на основе сделанных назначений в рамках события пациента (прием врача поликлиники, стационарного осмотра), в том числе создание шаблонов лекарственных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40C0B" w14:textId="77777777" w:rsidR="00BB4DCD" w:rsidRPr="00BE1D83" w:rsidRDefault="00BB4DCD" w:rsidP="0087759A">
            <w:pPr>
              <w:rPr>
                <w:szCs w:val="24"/>
              </w:rPr>
            </w:pPr>
            <w:r w:rsidRPr="00BE1D83">
              <w:rPr>
                <w:szCs w:val="24"/>
              </w:rPr>
              <w:t>да</w:t>
            </w:r>
          </w:p>
        </w:tc>
      </w:tr>
      <w:tr w:rsidR="00BB4DCD" w:rsidRPr="00BE1D83" w14:paraId="21FF49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3A52A" w14:textId="77777777" w:rsidR="00BB4DCD" w:rsidRPr="00BE1D83" w:rsidRDefault="00BB4DCD" w:rsidP="0087759A">
            <w:pPr>
              <w:rPr>
                <w:szCs w:val="24"/>
              </w:rPr>
            </w:pPr>
            <w:r w:rsidRPr="00BE1D83">
              <w:rPr>
                <w:szCs w:val="24"/>
              </w:rPr>
              <w:t>Возможность ввода шаблонов назначений;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42BC1" w14:textId="77777777" w:rsidR="00BB4DCD" w:rsidRPr="00BE1D83" w:rsidRDefault="00BB4DCD" w:rsidP="0087759A">
            <w:pPr>
              <w:rPr>
                <w:szCs w:val="24"/>
              </w:rPr>
            </w:pPr>
            <w:r w:rsidRPr="00BE1D83">
              <w:rPr>
                <w:szCs w:val="24"/>
              </w:rPr>
              <w:t>да</w:t>
            </w:r>
          </w:p>
        </w:tc>
      </w:tr>
      <w:tr w:rsidR="00BB4DCD" w:rsidRPr="00BE1D83" w14:paraId="6E7189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EE5E7" w14:textId="77777777" w:rsidR="00BB4DCD" w:rsidRPr="00BE1D83" w:rsidRDefault="00BB4DCD" w:rsidP="0087759A">
            <w:pPr>
              <w:rPr>
                <w:szCs w:val="24"/>
              </w:rPr>
            </w:pPr>
            <w:r w:rsidRPr="00BE1D83">
              <w:rPr>
                <w:szCs w:val="24"/>
              </w:rPr>
              <w:t>Функции для работы с Пользовательскими шаблонами назначений: копирование, добавление в избранное;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6BCB1" w14:textId="77777777" w:rsidR="00BB4DCD" w:rsidRPr="00BE1D83" w:rsidRDefault="00BB4DCD" w:rsidP="0087759A">
            <w:pPr>
              <w:rPr>
                <w:szCs w:val="24"/>
              </w:rPr>
            </w:pPr>
            <w:r w:rsidRPr="00BE1D83">
              <w:rPr>
                <w:szCs w:val="24"/>
              </w:rPr>
              <w:t>да</w:t>
            </w:r>
          </w:p>
        </w:tc>
      </w:tr>
      <w:tr w:rsidR="00BB4DCD" w:rsidRPr="00BE1D83" w14:paraId="74BCCB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E4E1D" w14:textId="77777777" w:rsidR="00BB4DCD" w:rsidRPr="00BE1D83" w:rsidRDefault="00BB4DCD" w:rsidP="0087759A">
            <w:pPr>
              <w:rPr>
                <w:szCs w:val="24"/>
              </w:rPr>
            </w:pPr>
            <w:r w:rsidRPr="00BE1D83">
              <w:rPr>
                <w:szCs w:val="24"/>
              </w:rPr>
              <w:t>Настройка шаблона назначений под конкретное рабочее место или параметры случая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76D66" w14:textId="77777777" w:rsidR="00BB4DCD" w:rsidRPr="00BE1D83" w:rsidRDefault="00BB4DCD" w:rsidP="0087759A">
            <w:pPr>
              <w:rPr>
                <w:szCs w:val="24"/>
              </w:rPr>
            </w:pPr>
            <w:r w:rsidRPr="00BE1D83">
              <w:rPr>
                <w:szCs w:val="24"/>
              </w:rPr>
              <w:t>да</w:t>
            </w:r>
          </w:p>
        </w:tc>
      </w:tr>
      <w:tr w:rsidR="00BB4DCD" w:rsidRPr="00BE1D83" w14:paraId="47ED48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8979D" w14:textId="77777777" w:rsidR="00BB4DCD" w:rsidRPr="00BE1D83" w:rsidRDefault="00BB4DCD" w:rsidP="0087759A">
            <w:pPr>
              <w:rPr>
                <w:szCs w:val="24"/>
              </w:rPr>
            </w:pPr>
            <w:r w:rsidRPr="00BE1D83">
              <w:rPr>
                <w:szCs w:val="24"/>
              </w:rPr>
              <w:t>§ Функции «Запомнить место оказания»;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D1C8D" w14:textId="77777777" w:rsidR="00BB4DCD" w:rsidRPr="00BE1D83" w:rsidRDefault="00BB4DCD" w:rsidP="0087759A">
            <w:pPr>
              <w:rPr>
                <w:szCs w:val="24"/>
              </w:rPr>
            </w:pPr>
            <w:r w:rsidRPr="00BE1D83">
              <w:rPr>
                <w:szCs w:val="24"/>
              </w:rPr>
              <w:t>да</w:t>
            </w:r>
          </w:p>
        </w:tc>
      </w:tr>
      <w:tr w:rsidR="00BB4DCD" w:rsidRPr="00BE1D83" w14:paraId="24F9A8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0973" w14:textId="77777777" w:rsidR="00BB4DCD" w:rsidRPr="00BE1D83" w:rsidRDefault="00BB4DCD" w:rsidP="0087759A">
            <w:pPr>
              <w:rPr>
                <w:szCs w:val="24"/>
              </w:rPr>
            </w:pPr>
            <w:r w:rsidRPr="00BE1D83">
              <w:rPr>
                <w:szCs w:val="24"/>
              </w:rPr>
              <w:t>§ Конфигурация под конкретные параметры заболевания: возраст, пол, диагноз;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B7238" w14:textId="77777777" w:rsidR="00BB4DCD" w:rsidRPr="00BE1D83" w:rsidRDefault="00BB4DCD" w:rsidP="0087759A">
            <w:pPr>
              <w:rPr>
                <w:szCs w:val="24"/>
              </w:rPr>
            </w:pPr>
            <w:r w:rsidRPr="00BE1D83">
              <w:rPr>
                <w:szCs w:val="24"/>
              </w:rPr>
              <w:t>да</w:t>
            </w:r>
          </w:p>
        </w:tc>
      </w:tr>
      <w:tr w:rsidR="00BB4DCD" w:rsidRPr="00BE1D83" w14:paraId="7A607D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C1643B" w14:textId="77777777" w:rsidR="00BB4DCD" w:rsidRPr="00BE1D83" w:rsidRDefault="00BB4DCD" w:rsidP="0087759A">
            <w:pPr>
              <w:rPr>
                <w:szCs w:val="24"/>
              </w:rPr>
            </w:pPr>
            <w:r w:rsidRPr="00BE1D83">
              <w:rPr>
                <w:szCs w:val="24"/>
              </w:rPr>
              <w:t>§ Задание настроек конкретного назначения из шаблона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EF457" w14:textId="77777777" w:rsidR="00BB4DCD" w:rsidRPr="00BE1D83" w:rsidRDefault="00BB4DCD" w:rsidP="0087759A">
            <w:pPr>
              <w:rPr>
                <w:szCs w:val="24"/>
              </w:rPr>
            </w:pPr>
            <w:r w:rsidRPr="00BE1D83">
              <w:rPr>
                <w:szCs w:val="24"/>
              </w:rPr>
              <w:t>да</w:t>
            </w:r>
          </w:p>
        </w:tc>
      </w:tr>
      <w:tr w:rsidR="00BB4DCD" w:rsidRPr="00BE1D83" w14:paraId="619B85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4E38B" w14:textId="77777777" w:rsidR="00BB4DCD" w:rsidRPr="00BE1D83" w:rsidRDefault="00BB4DCD" w:rsidP="0087759A">
            <w:pPr>
              <w:rPr>
                <w:szCs w:val="24"/>
              </w:rPr>
            </w:pPr>
            <w:r w:rsidRPr="00BE1D83">
              <w:rPr>
                <w:szCs w:val="24"/>
              </w:rPr>
              <w:t>Создание назначений на основе стандартов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A3837" w14:textId="77777777" w:rsidR="00BB4DCD" w:rsidRPr="00BE1D83" w:rsidRDefault="00BB4DCD" w:rsidP="0087759A">
            <w:pPr>
              <w:rPr>
                <w:szCs w:val="24"/>
              </w:rPr>
            </w:pPr>
            <w:r w:rsidRPr="00BE1D83">
              <w:rPr>
                <w:szCs w:val="24"/>
              </w:rPr>
              <w:t>да</w:t>
            </w:r>
          </w:p>
        </w:tc>
      </w:tr>
      <w:tr w:rsidR="00BB4DCD" w:rsidRPr="00BE1D83" w14:paraId="623664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5697D9" w14:textId="77777777" w:rsidR="00BB4DCD" w:rsidRPr="00BE1D83" w:rsidRDefault="00BB4DCD" w:rsidP="0087759A">
            <w:pPr>
              <w:rPr>
                <w:szCs w:val="24"/>
              </w:rPr>
            </w:pPr>
            <w:r w:rsidRPr="00BE1D83">
              <w:rPr>
                <w:szCs w:val="24"/>
              </w:rPr>
              <w:t>Просмотр детальной информации о выполненных назначениях.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C1960" w14:textId="77777777" w:rsidR="00BB4DCD" w:rsidRPr="00BE1D83" w:rsidRDefault="00BB4DCD" w:rsidP="0087759A">
            <w:pPr>
              <w:rPr>
                <w:szCs w:val="24"/>
              </w:rPr>
            </w:pPr>
            <w:r w:rsidRPr="00BE1D83">
              <w:rPr>
                <w:szCs w:val="24"/>
              </w:rPr>
              <w:t>да</w:t>
            </w:r>
          </w:p>
        </w:tc>
      </w:tr>
    </w:tbl>
    <w:p w14:paraId="5BC98A0B" w14:textId="77777777" w:rsidR="00BB4DCD" w:rsidRPr="00BE1D83" w:rsidRDefault="00BB4DCD" w:rsidP="0087759A">
      <w:pPr>
        <w:rPr>
          <w:szCs w:val="24"/>
        </w:rPr>
      </w:pPr>
    </w:p>
    <w:p w14:paraId="5DC1B491" w14:textId="77777777" w:rsidR="00BB4DCD" w:rsidRPr="00BE1D83" w:rsidRDefault="00BB4DCD" w:rsidP="0087759A">
      <w:pPr>
        <w:numPr>
          <w:ilvl w:val="0"/>
          <w:numId w:val="1412"/>
        </w:numPr>
        <w:ind w:left="0"/>
        <w:outlineLvl w:val="2"/>
        <w:rPr>
          <w:b/>
          <w:bCs/>
          <w:szCs w:val="24"/>
        </w:rPr>
      </w:pPr>
      <w:bookmarkStart w:id="145" w:name="_Toc59701327"/>
      <w:r w:rsidRPr="00BE1D83">
        <w:rPr>
          <w:b/>
          <w:bCs/>
          <w:szCs w:val="24"/>
        </w:rPr>
        <w:t>Модуль «Извещения о ДТП»</w:t>
      </w:r>
      <w:bookmarkEnd w:id="145"/>
    </w:p>
    <w:p w14:paraId="6B390015" w14:textId="77777777" w:rsidR="00BB4DCD" w:rsidRPr="00BE1D83" w:rsidRDefault="00BB4DCD" w:rsidP="0087759A">
      <w:pPr>
        <w:rPr>
          <w:szCs w:val="24"/>
        </w:rPr>
      </w:pPr>
      <w:r w:rsidRPr="00BE1D83">
        <w:rPr>
          <w:szCs w:val="24"/>
        </w:rPr>
        <w:t>Таблица 122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833"/>
        <w:gridCol w:w="2074"/>
      </w:tblGrid>
      <w:tr w:rsidR="00BB4DCD" w:rsidRPr="00BE1D83" w14:paraId="425BBA87"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50491"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4CE78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0B334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FB09F" w14:textId="77777777" w:rsidR="00BB4DCD" w:rsidRPr="00BE1D83" w:rsidRDefault="00BB4DCD" w:rsidP="0087759A">
            <w:pPr>
              <w:rPr>
                <w:szCs w:val="24"/>
              </w:rPr>
            </w:pPr>
            <w:r w:rsidRPr="00BE1D83">
              <w:rPr>
                <w:szCs w:val="24"/>
              </w:rPr>
              <w:t>Добавление, поиск, просмотр, редактирование извещений о раненом или скончавшемся в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7ACF5" w14:textId="77777777" w:rsidR="00BB4DCD" w:rsidRPr="00BE1D83" w:rsidRDefault="00BB4DCD" w:rsidP="0087759A">
            <w:pPr>
              <w:rPr>
                <w:szCs w:val="24"/>
              </w:rPr>
            </w:pPr>
            <w:r w:rsidRPr="00BE1D83">
              <w:rPr>
                <w:szCs w:val="24"/>
              </w:rPr>
              <w:t>нет</w:t>
            </w:r>
          </w:p>
        </w:tc>
      </w:tr>
      <w:tr w:rsidR="00BB4DCD" w:rsidRPr="00BE1D83" w14:paraId="3037CF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2C874" w14:textId="77777777" w:rsidR="00BB4DCD" w:rsidRPr="00BE1D83" w:rsidRDefault="00BB4DCD" w:rsidP="0087759A">
            <w:pPr>
              <w:rPr>
                <w:szCs w:val="24"/>
              </w:rPr>
            </w:pPr>
            <w:r w:rsidRPr="00BE1D83">
              <w:rPr>
                <w:szCs w:val="24"/>
              </w:rPr>
              <w:t>Извещение о раненом в ДТП должно предусматривать ввод следующей информации: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0B90B" w14:textId="77777777" w:rsidR="00BB4DCD" w:rsidRPr="00BE1D83" w:rsidRDefault="00BB4DCD" w:rsidP="0087759A">
            <w:pPr>
              <w:rPr>
                <w:szCs w:val="24"/>
              </w:rPr>
            </w:pPr>
            <w:r w:rsidRPr="00BE1D83">
              <w:rPr>
                <w:szCs w:val="24"/>
              </w:rPr>
              <w:t>нет</w:t>
            </w:r>
          </w:p>
        </w:tc>
      </w:tr>
      <w:tr w:rsidR="00BB4DCD" w:rsidRPr="00BE1D83" w14:paraId="0AD65D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1D899" w14:textId="77777777" w:rsidR="00BB4DCD" w:rsidRPr="00BE1D83" w:rsidRDefault="00BB4DCD" w:rsidP="0087759A">
            <w:pPr>
              <w:numPr>
                <w:ilvl w:val="0"/>
                <w:numId w:val="837"/>
              </w:numPr>
              <w:rPr>
                <w:szCs w:val="24"/>
              </w:rPr>
            </w:pPr>
            <w:r w:rsidRPr="00BE1D83">
              <w:rPr>
                <w:szCs w:val="24"/>
              </w:rPr>
              <w:t>Дата обращения.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4F4351" w14:textId="77777777" w:rsidR="00BB4DCD" w:rsidRPr="00BE1D83" w:rsidRDefault="00BB4DCD" w:rsidP="0087759A">
            <w:pPr>
              <w:rPr>
                <w:szCs w:val="24"/>
              </w:rPr>
            </w:pPr>
            <w:r w:rsidRPr="00BE1D83">
              <w:rPr>
                <w:szCs w:val="24"/>
              </w:rPr>
              <w:t>нет</w:t>
            </w:r>
          </w:p>
        </w:tc>
      </w:tr>
      <w:tr w:rsidR="00BB4DCD" w:rsidRPr="00BE1D83" w14:paraId="2AB749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196FC" w14:textId="77777777" w:rsidR="00BB4DCD" w:rsidRPr="00BE1D83" w:rsidRDefault="00BB4DCD" w:rsidP="0087759A">
            <w:pPr>
              <w:numPr>
                <w:ilvl w:val="0"/>
                <w:numId w:val="838"/>
              </w:numPr>
              <w:rPr>
                <w:szCs w:val="24"/>
              </w:rPr>
            </w:pPr>
            <w:r w:rsidRPr="00BE1D83">
              <w:rPr>
                <w:szCs w:val="24"/>
              </w:rPr>
              <w:t>Дата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A2342" w14:textId="77777777" w:rsidR="00BB4DCD" w:rsidRPr="00BE1D83" w:rsidRDefault="00BB4DCD" w:rsidP="0087759A">
            <w:pPr>
              <w:rPr>
                <w:szCs w:val="24"/>
              </w:rPr>
            </w:pPr>
            <w:r w:rsidRPr="00BE1D83">
              <w:rPr>
                <w:szCs w:val="24"/>
              </w:rPr>
              <w:t>нет</w:t>
            </w:r>
          </w:p>
        </w:tc>
      </w:tr>
      <w:tr w:rsidR="00BB4DCD" w:rsidRPr="00BE1D83" w14:paraId="0D31D5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A931F" w14:textId="77777777" w:rsidR="00BB4DCD" w:rsidRPr="00BE1D83" w:rsidRDefault="00BB4DCD" w:rsidP="0087759A">
            <w:pPr>
              <w:numPr>
                <w:ilvl w:val="0"/>
                <w:numId w:val="839"/>
              </w:numPr>
              <w:rPr>
                <w:szCs w:val="24"/>
              </w:rPr>
            </w:pPr>
            <w:r w:rsidRPr="00BE1D83">
              <w:rPr>
                <w:szCs w:val="24"/>
              </w:rPr>
              <w:t>Дата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B01D2" w14:textId="77777777" w:rsidR="00BB4DCD" w:rsidRPr="00BE1D83" w:rsidRDefault="00BB4DCD" w:rsidP="0087759A">
            <w:pPr>
              <w:rPr>
                <w:szCs w:val="24"/>
              </w:rPr>
            </w:pPr>
            <w:r w:rsidRPr="00BE1D83">
              <w:rPr>
                <w:szCs w:val="24"/>
              </w:rPr>
              <w:t>нет</w:t>
            </w:r>
          </w:p>
        </w:tc>
      </w:tr>
      <w:tr w:rsidR="00BB4DCD" w:rsidRPr="00BE1D83" w14:paraId="5BE5E6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F74D5" w14:textId="77777777" w:rsidR="00BB4DCD" w:rsidRPr="00BE1D83" w:rsidRDefault="00BB4DCD" w:rsidP="0087759A">
            <w:pPr>
              <w:numPr>
                <w:ilvl w:val="0"/>
                <w:numId w:val="840"/>
              </w:numPr>
              <w:rPr>
                <w:szCs w:val="24"/>
              </w:rPr>
            </w:pPr>
            <w:r w:rsidRPr="00BE1D83">
              <w:rPr>
                <w:szCs w:val="24"/>
              </w:rPr>
              <w:t>Диагноз при обращении.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1F521" w14:textId="77777777" w:rsidR="00BB4DCD" w:rsidRPr="00BE1D83" w:rsidRDefault="00BB4DCD" w:rsidP="0087759A">
            <w:pPr>
              <w:rPr>
                <w:szCs w:val="24"/>
              </w:rPr>
            </w:pPr>
            <w:r w:rsidRPr="00BE1D83">
              <w:rPr>
                <w:szCs w:val="24"/>
              </w:rPr>
              <w:t>нет</w:t>
            </w:r>
          </w:p>
        </w:tc>
      </w:tr>
      <w:tr w:rsidR="00BB4DCD" w:rsidRPr="00BE1D83" w14:paraId="42A56A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6C689" w14:textId="77777777" w:rsidR="00BB4DCD" w:rsidRPr="00BE1D83" w:rsidRDefault="00BB4DCD" w:rsidP="0087759A">
            <w:pPr>
              <w:numPr>
                <w:ilvl w:val="0"/>
                <w:numId w:val="841"/>
              </w:numPr>
              <w:rPr>
                <w:szCs w:val="24"/>
              </w:rPr>
            </w:pPr>
            <w:r w:rsidRPr="00BE1D83">
              <w:rPr>
                <w:szCs w:val="24"/>
              </w:rPr>
              <w:t>Внешняя причина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B39CD" w14:textId="77777777" w:rsidR="00BB4DCD" w:rsidRPr="00BE1D83" w:rsidRDefault="00BB4DCD" w:rsidP="0087759A">
            <w:pPr>
              <w:rPr>
                <w:szCs w:val="24"/>
              </w:rPr>
            </w:pPr>
            <w:r w:rsidRPr="00BE1D83">
              <w:rPr>
                <w:szCs w:val="24"/>
              </w:rPr>
              <w:t>нет</w:t>
            </w:r>
          </w:p>
        </w:tc>
      </w:tr>
      <w:tr w:rsidR="00BB4DCD" w:rsidRPr="00BE1D83" w14:paraId="5A39AA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05DC40" w14:textId="77777777" w:rsidR="00BB4DCD" w:rsidRPr="00BE1D83" w:rsidRDefault="00BB4DCD" w:rsidP="0087759A">
            <w:pPr>
              <w:numPr>
                <w:ilvl w:val="0"/>
                <w:numId w:val="842"/>
              </w:numPr>
              <w:rPr>
                <w:szCs w:val="24"/>
              </w:rPr>
            </w:pPr>
            <w:r w:rsidRPr="00BE1D83">
              <w:rPr>
                <w:szCs w:val="24"/>
              </w:rPr>
              <w:t>Дата перевода в другую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F5E82" w14:textId="77777777" w:rsidR="00BB4DCD" w:rsidRPr="00BE1D83" w:rsidRDefault="00BB4DCD" w:rsidP="0087759A">
            <w:pPr>
              <w:rPr>
                <w:szCs w:val="24"/>
              </w:rPr>
            </w:pPr>
            <w:r w:rsidRPr="00BE1D83">
              <w:rPr>
                <w:szCs w:val="24"/>
              </w:rPr>
              <w:t>нет</w:t>
            </w:r>
          </w:p>
        </w:tc>
      </w:tr>
      <w:tr w:rsidR="00BB4DCD" w:rsidRPr="00BE1D83" w14:paraId="55B9F5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17AED" w14:textId="77777777" w:rsidR="00BB4DCD" w:rsidRPr="00BE1D83" w:rsidRDefault="00BB4DCD" w:rsidP="0087759A">
            <w:pPr>
              <w:numPr>
                <w:ilvl w:val="0"/>
                <w:numId w:val="843"/>
              </w:numPr>
              <w:rPr>
                <w:szCs w:val="24"/>
              </w:rPr>
            </w:pPr>
            <w:r w:rsidRPr="00BE1D83">
              <w:rPr>
                <w:szCs w:val="24"/>
              </w:rPr>
              <w:t>МО, куда переведен раненый.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5D8C5" w14:textId="77777777" w:rsidR="00BB4DCD" w:rsidRPr="00BE1D83" w:rsidRDefault="00BB4DCD" w:rsidP="0087759A">
            <w:pPr>
              <w:rPr>
                <w:szCs w:val="24"/>
              </w:rPr>
            </w:pPr>
            <w:r w:rsidRPr="00BE1D83">
              <w:rPr>
                <w:szCs w:val="24"/>
              </w:rPr>
              <w:t>нет</w:t>
            </w:r>
          </w:p>
        </w:tc>
      </w:tr>
      <w:tr w:rsidR="00BB4DCD" w:rsidRPr="00BE1D83" w14:paraId="450D01B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74EB9" w14:textId="77777777" w:rsidR="00BB4DCD" w:rsidRPr="00BE1D83" w:rsidRDefault="00BB4DCD" w:rsidP="0087759A">
            <w:pPr>
              <w:numPr>
                <w:ilvl w:val="0"/>
                <w:numId w:val="844"/>
              </w:numPr>
              <w:rPr>
                <w:szCs w:val="24"/>
              </w:rPr>
            </w:pPr>
            <w:r w:rsidRPr="00BE1D83">
              <w:rPr>
                <w:szCs w:val="24"/>
              </w:rPr>
              <w:t>Диагноз при переводе.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3E9CB" w14:textId="77777777" w:rsidR="00BB4DCD" w:rsidRPr="00BE1D83" w:rsidRDefault="00BB4DCD" w:rsidP="0087759A">
            <w:pPr>
              <w:rPr>
                <w:szCs w:val="24"/>
              </w:rPr>
            </w:pPr>
            <w:r w:rsidRPr="00BE1D83">
              <w:rPr>
                <w:szCs w:val="24"/>
              </w:rPr>
              <w:t>нет</w:t>
            </w:r>
          </w:p>
        </w:tc>
      </w:tr>
      <w:tr w:rsidR="00BB4DCD" w:rsidRPr="00BE1D83" w14:paraId="2371CF3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88634" w14:textId="77777777" w:rsidR="00BB4DCD" w:rsidRPr="00BE1D83" w:rsidRDefault="00BB4DCD" w:rsidP="0087759A">
            <w:pPr>
              <w:numPr>
                <w:ilvl w:val="0"/>
                <w:numId w:val="845"/>
              </w:numPr>
              <w:rPr>
                <w:szCs w:val="24"/>
              </w:rPr>
            </w:pPr>
            <w:r w:rsidRPr="00BE1D83">
              <w:rPr>
                <w:szCs w:val="24"/>
              </w:rPr>
              <w:t>Врач, составивший извещение.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114ADD" w14:textId="77777777" w:rsidR="00BB4DCD" w:rsidRPr="00BE1D83" w:rsidRDefault="00BB4DCD" w:rsidP="0087759A">
            <w:pPr>
              <w:rPr>
                <w:szCs w:val="24"/>
              </w:rPr>
            </w:pPr>
            <w:r w:rsidRPr="00BE1D83">
              <w:rPr>
                <w:szCs w:val="24"/>
              </w:rPr>
              <w:t>нет</w:t>
            </w:r>
          </w:p>
        </w:tc>
      </w:tr>
      <w:tr w:rsidR="00BB4DCD" w:rsidRPr="00BE1D83" w14:paraId="60A9C0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6222D" w14:textId="77777777" w:rsidR="00BB4DCD" w:rsidRPr="00BE1D83" w:rsidRDefault="00BB4DCD" w:rsidP="0087759A">
            <w:pPr>
              <w:numPr>
                <w:ilvl w:val="0"/>
                <w:numId w:val="846"/>
              </w:numPr>
              <w:rPr>
                <w:szCs w:val="24"/>
              </w:rPr>
            </w:pPr>
            <w:r w:rsidRPr="00BE1D83">
              <w:rPr>
                <w:szCs w:val="24"/>
              </w:rPr>
              <w:t>Дата составления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A0BF7" w14:textId="77777777" w:rsidR="00BB4DCD" w:rsidRPr="00BE1D83" w:rsidRDefault="00BB4DCD" w:rsidP="0087759A">
            <w:pPr>
              <w:rPr>
                <w:szCs w:val="24"/>
              </w:rPr>
            </w:pPr>
            <w:r w:rsidRPr="00BE1D83">
              <w:rPr>
                <w:szCs w:val="24"/>
              </w:rPr>
              <w:t>нет</w:t>
            </w:r>
          </w:p>
        </w:tc>
      </w:tr>
      <w:tr w:rsidR="00BB4DCD" w:rsidRPr="00BE1D83" w14:paraId="43F5BE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F6EF2" w14:textId="77777777" w:rsidR="00BB4DCD" w:rsidRPr="00BE1D83" w:rsidRDefault="00BB4DCD" w:rsidP="0087759A">
            <w:pPr>
              <w:rPr>
                <w:szCs w:val="24"/>
              </w:rPr>
            </w:pPr>
            <w:r w:rsidRPr="00BE1D83">
              <w:rPr>
                <w:szCs w:val="24"/>
              </w:rPr>
              <w:t>Извещение о скончавшемся в ДТП должно предусматривать ввод следующей информации: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03C4A" w14:textId="77777777" w:rsidR="00BB4DCD" w:rsidRPr="00BE1D83" w:rsidRDefault="00BB4DCD" w:rsidP="0087759A">
            <w:pPr>
              <w:rPr>
                <w:szCs w:val="24"/>
              </w:rPr>
            </w:pPr>
            <w:r w:rsidRPr="00BE1D83">
              <w:rPr>
                <w:szCs w:val="24"/>
              </w:rPr>
              <w:t>нет</w:t>
            </w:r>
          </w:p>
        </w:tc>
      </w:tr>
      <w:tr w:rsidR="00BB4DCD" w:rsidRPr="00BE1D83" w14:paraId="3A3E38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65342" w14:textId="77777777" w:rsidR="00BB4DCD" w:rsidRPr="00BE1D83" w:rsidRDefault="00BB4DCD" w:rsidP="0087759A">
            <w:pPr>
              <w:numPr>
                <w:ilvl w:val="0"/>
                <w:numId w:val="847"/>
              </w:numPr>
              <w:rPr>
                <w:szCs w:val="24"/>
              </w:rPr>
            </w:pPr>
            <w:r w:rsidRPr="00BE1D83">
              <w:rPr>
                <w:szCs w:val="24"/>
              </w:rPr>
              <w:t>Дата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4E412" w14:textId="77777777" w:rsidR="00BB4DCD" w:rsidRPr="00BE1D83" w:rsidRDefault="00BB4DCD" w:rsidP="0087759A">
            <w:pPr>
              <w:rPr>
                <w:szCs w:val="24"/>
              </w:rPr>
            </w:pPr>
            <w:r w:rsidRPr="00BE1D83">
              <w:rPr>
                <w:szCs w:val="24"/>
              </w:rPr>
              <w:t>нет</w:t>
            </w:r>
          </w:p>
        </w:tc>
      </w:tr>
      <w:tr w:rsidR="00BB4DCD" w:rsidRPr="00BE1D83" w14:paraId="668ACA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95F12" w14:textId="77777777" w:rsidR="00BB4DCD" w:rsidRPr="00BE1D83" w:rsidRDefault="00BB4DCD" w:rsidP="0087759A">
            <w:pPr>
              <w:numPr>
                <w:ilvl w:val="0"/>
                <w:numId w:val="848"/>
              </w:numPr>
              <w:rPr>
                <w:szCs w:val="24"/>
              </w:rPr>
            </w:pPr>
            <w:r w:rsidRPr="00BE1D83">
              <w:rPr>
                <w:szCs w:val="24"/>
              </w:rPr>
              <w:t>Дата поступления в стационар;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0D9A7" w14:textId="77777777" w:rsidR="00BB4DCD" w:rsidRPr="00BE1D83" w:rsidRDefault="00BB4DCD" w:rsidP="0087759A">
            <w:pPr>
              <w:rPr>
                <w:szCs w:val="24"/>
              </w:rPr>
            </w:pPr>
            <w:r w:rsidRPr="00BE1D83">
              <w:rPr>
                <w:szCs w:val="24"/>
              </w:rPr>
              <w:t>нет</w:t>
            </w:r>
          </w:p>
        </w:tc>
      </w:tr>
      <w:tr w:rsidR="00BB4DCD" w:rsidRPr="00BE1D83" w14:paraId="6EF5F8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CB710" w14:textId="77777777" w:rsidR="00BB4DCD" w:rsidRPr="00BE1D83" w:rsidRDefault="00BB4DCD" w:rsidP="0087759A">
            <w:pPr>
              <w:numPr>
                <w:ilvl w:val="0"/>
                <w:numId w:val="849"/>
              </w:numPr>
              <w:rPr>
                <w:szCs w:val="24"/>
              </w:rPr>
            </w:pPr>
            <w:r w:rsidRPr="00BE1D83">
              <w:rPr>
                <w:szCs w:val="24"/>
              </w:rPr>
              <w:t>Диагноз при поступлении;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7D793" w14:textId="77777777" w:rsidR="00BB4DCD" w:rsidRPr="00BE1D83" w:rsidRDefault="00BB4DCD" w:rsidP="0087759A">
            <w:pPr>
              <w:rPr>
                <w:szCs w:val="24"/>
              </w:rPr>
            </w:pPr>
            <w:r w:rsidRPr="00BE1D83">
              <w:rPr>
                <w:szCs w:val="24"/>
              </w:rPr>
              <w:t>нет</w:t>
            </w:r>
          </w:p>
        </w:tc>
      </w:tr>
      <w:tr w:rsidR="00BB4DCD" w:rsidRPr="00BE1D83" w14:paraId="583DEE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AEEA9" w14:textId="77777777" w:rsidR="00BB4DCD" w:rsidRPr="00BE1D83" w:rsidRDefault="00BB4DCD" w:rsidP="0087759A">
            <w:pPr>
              <w:numPr>
                <w:ilvl w:val="0"/>
                <w:numId w:val="850"/>
              </w:numPr>
              <w:rPr>
                <w:szCs w:val="24"/>
              </w:rPr>
            </w:pPr>
            <w:r w:rsidRPr="00BE1D83">
              <w:rPr>
                <w:szCs w:val="24"/>
              </w:rPr>
              <w:t>Дата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B2B105" w14:textId="77777777" w:rsidR="00BB4DCD" w:rsidRPr="00BE1D83" w:rsidRDefault="00BB4DCD" w:rsidP="0087759A">
            <w:pPr>
              <w:rPr>
                <w:szCs w:val="24"/>
              </w:rPr>
            </w:pPr>
            <w:r w:rsidRPr="00BE1D83">
              <w:rPr>
                <w:szCs w:val="24"/>
              </w:rPr>
              <w:t>нет</w:t>
            </w:r>
          </w:p>
        </w:tc>
      </w:tr>
      <w:tr w:rsidR="00BB4DCD" w:rsidRPr="00BE1D83" w14:paraId="3A863C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CFECF" w14:textId="77777777" w:rsidR="00BB4DCD" w:rsidRPr="00BE1D83" w:rsidRDefault="00BB4DCD" w:rsidP="0087759A">
            <w:pPr>
              <w:numPr>
                <w:ilvl w:val="0"/>
                <w:numId w:val="851"/>
              </w:numPr>
              <w:rPr>
                <w:szCs w:val="24"/>
              </w:rPr>
            </w:pPr>
            <w:r w:rsidRPr="00BE1D83">
              <w:rPr>
                <w:szCs w:val="24"/>
              </w:rPr>
              <w:t>Непосредственная причина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83AD8" w14:textId="77777777" w:rsidR="00BB4DCD" w:rsidRPr="00BE1D83" w:rsidRDefault="00BB4DCD" w:rsidP="0087759A">
            <w:pPr>
              <w:rPr>
                <w:szCs w:val="24"/>
              </w:rPr>
            </w:pPr>
            <w:r w:rsidRPr="00BE1D83">
              <w:rPr>
                <w:szCs w:val="24"/>
              </w:rPr>
              <w:t>нет</w:t>
            </w:r>
          </w:p>
        </w:tc>
      </w:tr>
      <w:tr w:rsidR="00BB4DCD" w:rsidRPr="00BE1D83" w14:paraId="7FB662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261E8" w14:textId="77777777" w:rsidR="00BB4DCD" w:rsidRPr="00BE1D83" w:rsidRDefault="00BB4DCD" w:rsidP="0087759A">
            <w:pPr>
              <w:numPr>
                <w:ilvl w:val="0"/>
                <w:numId w:val="852"/>
              </w:numPr>
              <w:rPr>
                <w:szCs w:val="24"/>
              </w:rPr>
            </w:pPr>
            <w:r w:rsidRPr="00BE1D83">
              <w:rPr>
                <w:szCs w:val="24"/>
              </w:rPr>
              <w:t>Основная причина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2EFCE" w14:textId="77777777" w:rsidR="00BB4DCD" w:rsidRPr="00BE1D83" w:rsidRDefault="00BB4DCD" w:rsidP="0087759A">
            <w:pPr>
              <w:rPr>
                <w:szCs w:val="24"/>
              </w:rPr>
            </w:pPr>
            <w:r w:rsidRPr="00BE1D83">
              <w:rPr>
                <w:szCs w:val="24"/>
              </w:rPr>
              <w:t>нет</w:t>
            </w:r>
          </w:p>
        </w:tc>
      </w:tr>
      <w:tr w:rsidR="00BB4DCD" w:rsidRPr="00BE1D83" w14:paraId="0D9DBD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3A50A" w14:textId="77777777" w:rsidR="00BB4DCD" w:rsidRPr="00BE1D83" w:rsidRDefault="00BB4DCD" w:rsidP="0087759A">
            <w:pPr>
              <w:numPr>
                <w:ilvl w:val="0"/>
                <w:numId w:val="853"/>
              </w:numPr>
              <w:rPr>
                <w:szCs w:val="24"/>
              </w:rPr>
            </w:pPr>
            <w:r w:rsidRPr="00BE1D83">
              <w:rPr>
                <w:szCs w:val="24"/>
              </w:rPr>
              <w:t>Внешняя причина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F333F" w14:textId="77777777" w:rsidR="00BB4DCD" w:rsidRPr="00BE1D83" w:rsidRDefault="00BB4DCD" w:rsidP="0087759A">
            <w:pPr>
              <w:rPr>
                <w:szCs w:val="24"/>
              </w:rPr>
            </w:pPr>
            <w:r w:rsidRPr="00BE1D83">
              <w:rPr>
                <w:szCs w:val="24"/>
              </w:rPr>
              <w:t>нет</w:t>
            </w:r>
          </w:p>
        </w:tc>
      </w:tr>
      <w:tr w:rsidR="00BB4DCD" w:rsidRPr="00BE1D83" w14:paraId="09D1FE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420C5" w14:textId="77777777" w:rsidR="00BB4DCD" w:rsidRPr="00BE1D83" w:rsidRDefault="00BB4DCD" w:rsidP="0087759A">
            <w:pPr>
              <w:numPr>
                <w:ilvl w:val="0"/>
                <w:numId w:val="854"/>
              </w:numPr>
              <w:rPr>
                <w:szCs w:val="24"/>
              </w:rPr>
            </w:pPr>
            <w:r w:rsidRPr="00BE1D83">
              <w:rPr>
                <w:szCs w:val="24"/>
              </w:rPr>
              <w:t>Смерть наступила. Список 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EA191C" w14:textId="77777777" w:rsidR="00BB4DCD" w:rsidRPr="00BE1D83" w:rsidRDefault="00BB4DCD" w:rsidP="0087759A">
            <w:pPr>
              <w:rPr>
                <w:szCs w:val="24"/>
              </w:rPr>
            </w:pPr>
            <w:r w:rsidRPr="00BE1D83">
              <w:rPr>
                <w:szCs w:val="24"/>
              </w:rPr>
              <w:t>нет</w:t>
            </w:r>
          </w:p>
        </w:tc>
      </w:tr>
      <w:tr w:rsidR="00BB4DCD" w:rsidRPr="00BE1D83" w14:paraId="1039DA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37DC5" w14:textId="77777777" w:rsidR="00BB4DCD" w:rsidRPr="00BE1D83" w:rsidRDefault="00BB4DCD" w:rsidP="0087759A">
            <w:pPr>
              <w:numPr>
                <w:ilvl w:val="0"/>
                <w:numId w:val="855"/>
              </w:numPr>
              <w:rPr>
                <w:szCs w:val="24"/>
              </w:rPr>
            </w:pPr>
            <w:r w:rsidRPr="00BE1D83">
              <w:rPr>
                <w:szCs w:val="24"/>
              </w:rPr>
              <w:t>«в машине скорой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CC1F5" w14:textId="77777777" w:rsidR="00BB4DCD" w:rsidRPr="00BE1D83" w:rsidRDefault="00BB4DCD" w:rsidP="0087759A">
            <w:pPr>
              <w:rPr>
                <w:szCs w:val="24"/>
              </w:rPr>
            </w:pPr>
            <w:r w:rsidRPr="00BE1D83">
              <w:rPr>
                <w:szCs w:val="24"/>
              </w:rPr>
              <w:t>нет</w:t>
            </w:r>
          </w:p>
        </w:tc>
      </w:tr>
      <w:tr w:rsidR="00BB4DCD" w:rsidRPr="00BE1D83" w14:paraId="511D69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31BF0" w14:textId="77777777" w:rsidR="00BB4DCD" w:rsidRPr="00BE1D83" w:rsidRDefault="00BB4DCD" w:rsidP="0087759A">
            <w:pPr>
              <w:numPr>
                <w:ilvl w:val="0"/>
                <w:numId w:val="856"/>
              </w:numPr>
              <w:rPr>
                <w:szCs w:val="24"/>
              </w:rPr>
            </w:pPr>
            <w:r w:rsidRPr="00BE1D83">
              <w:rPr>
                <w:szCs w:val="24"/>
              </w:rPr>
              <w:t>«в стационаре»,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37432" w14:textId="77777777" w:rsidR="00BB4DCD" w:rsidRPr="00BE1D83" w:rsidRDefault="00BB4DCD" w:rsidP="0087759A">
            <w:pPr>
              <w:rPr>
                <w:szCs w:val="24"/>
              </w:rPr>
            </w:pPr>
            <w:r w:rsidRPr="00BE1D83">
              <w:rPr>
                <w:szCs w:val="24"/>
              </w:rPr>
              <w:t>нет</w:t>
            </w:r>
          </w:p>
        </w:tc>
      </w:tr>
      <w:tr w:rsidR="00BB4DCD" w:rsidRPr="00BE1D83" w14:paraId="17509E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36354" w14:textId="77777777" w:rsidR="00BB4DCD" w:rsidRPr="00BE1D83" w:rsidRDefault="00BB4DCD" w:rsidP="0087759A">
            <w:pPr>
              <w:numPr>
                <w:ilvl w:val="0"/>
                <w:numId w:val="857"/>
              </w:numPr>
              <w:rPr>
                <w:szCs w:val="24"/>
              </w:rPr>
            </w:pPr>
            <w:r w:rsidRPr="00BE1D83">
              <w:rPr>
                <w:szCs w:val="24"/>
              </w:rPr>
              <w:t>«на дому».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68D1F" w14:textId="77777777" w:rsidR="00BB4DCD" w:rsidRPr="00BE1D83" w:rsidRDefault="00BB4DCD" w:rsidP="0087759A">
            <w:pPr>
              <w:rPr>
                <w:szCs w:val="24"/>
              </w:rPr>
            </w:pPr>
            <w:r w:rsidRPr="00BE1D83">
              <w:rPr>
                <w:szCs w:val="24"/>
              </w:rPr>
              <w:t>нет</w:t>
            </w:r>
          </w:p>
        </w:tc>
      </w:tr>
      <w:tr w:rsidR="00BB4DCD" w:rsidRPr="00BE1D83" w14:paraId="6EA89F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23B17" w14:textId="77777777" w:rsidR="00BB4DCD" w:rsidRPr="00BE1D83" w:rsidRDefault="00BB4DCD" w:rsidP="0087759A">
            <w:pPr>
              <w:numPr>
                <w:ilvl w:val="0"/>
                <w:numId w:val="858"/>
              </w:numPr>
              <w:rPr>
                <w:szCs w:val="24"/>
              </w:rPr>
            </w:pPr>
            <w:r w:rsidRPr="00BE1D83">
              <w:rPr>
                <w:szCs w:val="24"/>
              </w:rPr>
              <w:t>В течение. Список 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1A877" w14:textId="77777777" w:rsidR="00BB4DCD" w:rsidRPr="00BE1D83" w:rsidRDefault="00BB4DCD" w:rsidP="0087759A">
            <w:pPr>
              <w:rPr>
                <w:szCs w:val="24"/>
              </w:rPr>
            </w:pPr>
            <w:r w:rsidRPr="00BE1D83">
              <w:rPr>
                <w:szCs w:val="24"/>
              </w:rPr>
              <w:t>нет</w:t>
            </w:r>
          </w:p>
        </w:tc>
      </w:tr>
      <w:tr w:rsidR="00BB4DCD" w:rsidRPr="00BE1D83" w14:paraId="6E3FCE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F0877" w14:textId="77777777" w:rsidR="00BB4DCD" w:rsidRPr="00BE1D83" w:rsidRDefault="00BB4DCD" w:rsidP="0087759A">
            <w:pPr>
              <w:numPr>
                <w:ilvl w:val="0"/>
                <w:numId w:val="859"/>
              </w:numPr>
              <w:rPr>
                <w:szCs w:val="24"/>
              </w:rPr>
            </w:pPr>
            <w:r w:rsidRPr="00BE1D83">
              <w:rPr>
                <w:szCs w:val="24"/>
              </w:rPr>
              <w:t>«1. В течение первых 7 суток после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24A0F6" w14:textId="77777777" w:rsidR="00BB4DCD" w:rsidRPr="00BE1D83" w:rsidRDefault="00BB4DCD" w:rsidP="0087759A">
            <w:pPr>
              <w:rPr>
                <w:szCs w:val="24"/>
              </w:rPr>
            </w:pPr>
            <w:r w:rsidRPr="00BE1D83">
              <w:rPr>
                <w:szCs w:val="24"/>
              </w:rPr>
              <w:t>нет</w:t>
            </w:r>
          </w:p>
        </w:tc>
      </w:tr>
      <w:tr w:rsidR="00BB4DCD" w:rsidRPr="00BE1D83" w14:paraId="2B2DCE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D40D94" w14:textId="77777777" w:rsidR="00BB4DCD" w:rsidRPr="00BE1D83" w:rsidRDefault="00BB4DCD" w:rsidP="0087759A">
            <w:pPr>
              <w:numPr>
                <w:ilvl w:val="0"/>
                <w:numId w:val="860"/>
              </w:numPr>
              <w:rPr>
                <w:szCs w:val="24"/>
              </w:rPr>
            </w:pPr>
            <w:r w:rsidRPr="00BE1D83">
              <w:rPr>
                <w:szCs w:val="24"/>
              </w:rPr>
              <w:t>«2. В течение 8-30 суток после ДТП»;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999CC" w14:textId="77777777" w:rsidR="00BB4DCD" w:rsidRPr="00BE1D83" w:rsidRDefault="00BB4DCD" w:rsidP="0087759A">
            <w:pPr>
              <w:rPr>
                <w:szCs w:val="24"/>
              </w:rPr>
            </w:pPr>
            <w:r w:rsidRPr="00BE1D83">
              <w:rPr>
                <w:szCs w:val="24"/>
              </w:rPr>
              <w:t>нет</w:t>
            </w:r>
          </w:p>
        </w:tc>
      </w:tr>
      <w:tr w:rsidR="00BB4DCD" w:rsidRPr="00BE1D83" w14:paraId="36B799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9F237" w14:textId="77777777" w:rsidR="00BB4DCD" w:rsidRPr="00BE1D83" w:rsidRDefault="00BB4DCD" w:rsidP="0087759A">
            <w:pPr>
              <w:numPr>
                <w:ilvl w:val="0"/>
                <w:numId w:val="861"/>
              </w:numPr>
              <w:rPr>
                <w:szCs w:val="24"/>
              </w:rPr>
            </w:pPr>
            <w:r w:rsidRPr="00BE1D83">
              <w:rPr>
                <w:szCs w:val="24"/>
              </w:rPr>
              <w:t>Дата заполнения извещения;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DE499" w14:textId="77777777" w:rsidR="00BB4DCD" w:rsidRPr="00BE1D83" w:rsidRDefault="00BB4DCD" w:rsidP="0087759A">
            <w:pPr>
              <w:rPr>
                <w:szCs w:val="24"/>
              </w:rPr>
            </w:pPr>
            <w:r w:rsidRPr="00BE1D83">
              <w:rPr>
                <w:szCs w:val="24"/>
              </w:rPr>
              <w:t>нет</w:t>
            </w:r>
          </w:p>
        </w:tc>
      </w:tr>
      <w:tr w:rsidR="00BB4DCD" w:rsidRPr="00BE1D83" w14:paraId="2A272F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4B366" w14:textId="77777777" w:rsidR="00BB4DCD" w:rsidRPr="00BE1D83" w:rsidRDefault="00BB4DCD" w:rsidP="0087759A">
            <w:pPr>
              <w:numPr>
                <w:ilvl w:val="0"/>
                <w:numId w:val="862"/>
              </w:numPr>
              <w:rPr>
                <w:szCs w:val="24"/>
              </w:rPr>
            </w:pPr>
            <w:r w:rsidRPr="00BE1D83">
              <w:rPr>
                <w:szCs w:val="24"/>
              </w:rPr>
              <w:t>Врач, заполнивший извещение.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3259F" w14:textId="77777777" w:rsidR="00BB4DCD" w:rsidRPr="00BE1D83" w:rsidRDefault="00BB4DCD" w:rsidP="0087759A">
            <w:pPr>
              <w:rPr>
                <w:szCs w:val="24"/>
              </w:rPr>
            </w:pPr>
            <w:r w:rsidRPr="00BE1D83">
              <w:rPr>
                <w:szCs w:val="24"/>
              </w:rPr>
              <w:t>нет</w:t>
            </w:r>
          </w:p>
        </w:tc>
      </w:tr>
    </w:tbl>
    <w:p w14:paraId="3C4BEEE8" w14:textId="77777777" w:rsidR="00BB4DCD" w:rsidRPr="00BE1D83" w:rsidRDefault="00BB4DCD" w:rsidP="0087759A">
      <w:pPr>
        <w:rPr>
          <w:szCs w:val="24"/>
        </w:rPr>
      </w:pPr>
    </w:p>
    <w:p w14:paraId="48191984" w14:textId="77777777" w:rsidR="00BB4DCD" w:rsidRPr="00BE1D83" w:rsidRDefault="00BB4DCD" w:rsidP="0087759A">
      <w:pPr>
        <w:numPr>
          <w:ilvl w:val="0"/>
          <w:numId w:val="1412"/>
        </w:numPr>
        <w:ind w:left="0"/>
        <w:outlineLvl w:val="2"/>
        <w:rPr>
          <w:b/>
          <w:bCs/>
          <w:szCs w:val="24"/>
        </w:rPr>
      </w:pPr>
      <w:bookmarkStart w:id="146" w:name="_Toc59701328"/>
      <w:r w:rsidRPr="00BE1D83">
        <w:rPr>
          <w:b/>
          <w:bCs/>
          <w:szCs w:val="24"/>
        </w:rPr>
        <w:t>Подсистема «Электронная подпись»</w:t>
      </w:r>
      <w:bookmarkEnd w:id="146"/>
    </w:p>
    <w:p w14:paraId="05F4B1A0" w14:textId="77777777" w:rsidR="00BB4DCD" w:rsidRPr="00BE1D83" w:rsidRDefault="00BB4DCD" w:rsidP="0087759A">
      <w:pPr>
        <w:rPr>
          <w:szCs w:val="24"/>
        </w:rPr>
      </w:pPr>
      <w:r w:rsidRPr="00BE1D83">
        <w:rPr>
          <w:szCs w:val="24"/>
        </w:rPr>
        <w:t>Таблица 123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88"/>
        <w:gridCol w:w="1719"/>
      </w:tblGrid>
      <w:tr w:rsidR="00BB4DCD" w:rsidRPr="00BE1D83" w14:paraId="6C82C79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F0458"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6666C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422C7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2AF7" w14:textId="77777777" w:rsidR="00BB4DCD" w:rsidRPr="00BE1D83" w:rsidRDefault="00BB4DCD" w:rsidP="0087759A">
            <w:pPr>
              <w:rPr>
                <w:szCs w:val="24"/>
              </w:rPr>
            </w:pPr>
            <w:r w:rsidRPr="00BE1D83">
              <w:rPr>
                <w:szCs w:val="24"/>
              </w:rPr>
              <w:t>Подписание электронной подписью при добавлении и модификации документов,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03A8B" w14:textId="77777777" w:rsidR="00BB4DCD" w:rsidRPr="00BE1D83" w:rsidRDefault="00BB4DCD" w:rsidP="0087759A">
            <w:pPr>
              <w:rPr>
                <w:szCs w:val="24"/>
              </w:rPr>
            </w:pPr>
            <w:r w:rsidRPr="00BE1D83">
              <w:rPr>
                <w:szCs w:val="24"/>
              </w:rPr>
              <w:t>да</w:t>
            </w:r>
          </w:p>
        </w:tc>
      </w:tr>
      <w:tr w:rsidR="00BB4DCD" w:rsidRPr="00BE1D83" w14:paraId="6F6CFF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1E904" w14:textId="77777777" w:rsidR="00BB4DCD" w:rsidRPr="00BE1D83" w:rsidRDefault="00BB4DCD" w:rsidP="0087759A">
            <w:pPr>
              <w:rPr>
                <w:szCs w:val="24"/>
              </w:rPr>
            </w:pPr>
            <w:r w:rsidRPr="00BE1D83">
              <w:rPr>
                <w:szCs w:val="24"/>
              </w:rPr>
              <w:t>Поликлиника: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51C57" w14:textId="77777777" w:rsidR="00BB4DCD" w:rsidRPr="00BE1D83" w:rsidRDefault="00BB4DCD" w:rsidP="0087759A">
            <w:pPr>
              <w:rPr>
                <w:szCs w:val="24"/>
              </w:rPr>
            </w:pPr>
          </w:p>
        </w:tc>
      </w:tr>
      <w:tr w:rsidR="00BB4DCD" w:rsidRPr="00BE1D83" w14:paraId="1FA39E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4DB" w14:textId="77777777" w:rsidR="00BB4DCD" w:rsidRPr="00BE1D83" w:rsidRDefault="00BB4DCD" w:rsidP="0087759A">
            <w:pPr>
              <w:rPr>
                <w:szCs w:val="24"/>
              </w:rPr>
            </w:pPr>
            <w:r w:rsidRPr="00BE1D83">
              <w:rPr>
                <w:szCs w:val="24"/>
              </w:rPr>
              <w:t>§ Протокол осмотра (в рамках посещения пациентом поликлиники).;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B3816" w14:textId="77777777" w:rsidR="00BB4DCD" w:rsidRPr="00BE1D83" w:rsidRDefault="00BB4DCD" w:rsidP="0087759A">
            <w:pPr>
              <w:rPr>
                <w:szCs w:val="24"/>
              </w:rPr>
            </w:pPr>
            <w:r w:rsidRPr="00BE1D83">
              <w:rPr>
                <w:szCs w:val="24"/>
              </w:rPr>
              <w:t>да</w:t>
            </w:r>
          </w:p>
        </w:tc>
      </w:tr>
      <w:tr w:rsidR="00BB4DCD" w:rsidRPr="00BE1D83" w14:paraId="65A675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D0D6D" w14:textId="77777777" w:rsidR="00BB4DCD" w:rsidRPr="00BE1D83" w:rsidRDefault="00BB4DCD" w:rsidP="0087759A">
            <w:pPr>
              <w:rPr>
                <w:szCs w:val="24"/>
              </w:rPr>
            </w:pPr>
            <w:r w:rsidRPr="00BE1D83">
              <w:rPr>
                <w:szCs w:val="24"/>
              </w:rPr>
              <w:t>§ Посещение пациентом стоматологии;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C8EFDC" w14:textId="77777777" w:rsidR="00BB4DCD" w:rsidRPr="00BE1D83" w:rsidRDefault="00BB4DCD" w:rsidP="0087759A">
            <w:pPr>
              <w:rPr>
                <w:szCs w:val="24"/>
              </w:rPr>
            </w:pPr>
            <w:r w:rsidRPr="00BE1D83">
              <w:rPr>
                <w:szCs w:val="24"/>
              </w:rPr>
              <w:t>нет</w:t>
            </w:r>
          </w:p>
        </w:tc>
      </w:tr>
      <w:tr w:rsidR="00BB4DCD" w:rsidRPr="00BE1D83" w14:paraId="56126B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8AFFD" w14:textId="77777777" w:rsidR="00BB4DCD" w:rsidRPr="00BE1D83" w:rsidRDefault="00BB4DCD" w:rsidP="0087759A">
            <w:pPr>
              <w:rPr>
                <w:szCs w:val="24"/>
              </w:rPr>
            </w:pPr>
            <w:r w:rsidRPr="00BE1D83">
              <w:rPr>
                <w:szCs w:val="24"/>
              </w:rPr>
              <w:t>§ Случай амбулаторно-поликлинического лечения (ТАП);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449DD" w14:textId="77777777" w:rsidR="00BB4DCD" w:rsidRPr="00BE1D83" w:rsidRDefault="00BB4DCD" w:rsidP="0087759A">
            <w:pPr>
              <w:rPr>
                <w:szCs w:val="24"/>
              </w:rPr>
            </w:pPr>
            <w:r w:rsidRPr="00BE1D83">
              <w:rPr>
                <w:szCs w:val="24"/>
              </w:rPr>
              <w:t>да</w:t>
            </w:r>
          </w:p>
        </w:tc>
      </w:tr>
      <w:tr w:rsidR="00BB4DCD" w:rsidRPr="00BE1D83" w14:paraId="1735AD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9446F" w14:textId="77777777" w:rsidR="00BB4DCD" w:rsidRPr="00BE1D83" w:rsidRDefault="00BB4DCD" w:rsidP="0087759A">
            <w:pPr>
              <w:rPr>
                <w:szCs w:val="24"/>
              </w:rPr>
            </w:pPr>
            <w:r w:rsidRPr="00BE1D83">
              <w:rPr>
                <w:szCs w:val="24"/>
              </w:rPr>
              <w:t>§ Протокол осмотра в поликлиническом случае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0A7A" w14:textId="77777777" w:rsidR="00BB4DCD" w:rsidRPr="00BE1D83" w:rsidRDefault="00BB4DCD" w:rsidP="0087759A">
            <w:pPr>
              <w:rPr>
                <w:szCs w:val="24"/>
              </w:rPr>
            </w:pPr>
            <w:r w:rsidRPr="00BE1D83">
              <w:rPr>
                <w:szCs w:val="24"/>
              </w:rPr>
              <w:t>да</w:t>
            </w:r>
          </w:p>
        </w:tc>
      </w:tr>
      <w:tr w:rsidR="00BB4DCD" w:rsidRPr="00BE1D83" w14:paraId="15085C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050DA" w14:textId="77777777" w:rsidR="00BB4DCD" w:rsidRPr="00BE1D83" w:rsidRDefault="00BB4DCD" w:rsidP="0087759A">
            <w:pPr>
              <w:rPr>
                <w:szCs w:val="24"/>
              </w:rPr>
            </w:pPr>
            <w:r w:rsidRPr="00BE1D83">
              <w:rPr>
                <w:szCs w:val="24"/>
              </w:rPr>
              <w:t>§ Контрольная карта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A666D" w14:textId="77777777" w:rsidR="00BB4DCD" w:rsidRPr="00BE1D83" w:rsidRDefault="00BB4DCD" w:rsidP="0087759A">
            <w:pPr>
              <w:rPr>
                <w:szCs w:val="24"/>
              </w:rPr>
            </w:pPr>
            <w:r w:rsidRPr="00BE1D83">
              <w:rPr>
                <w:szCs w:val="24"/>
              </w:rPr>
              <w:t>да</w:t>
            </w:r>
          </w:p>
        </w:tc>
      </w:tr>
      <w:tr w:rsidR="00BB4DCD" w:rsidRPr="00BE1D83" w14:paraId="4CD89B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CCF969" w14:textId="77777777" w:rsidR="00BB4DCD" w:rsidRPr="00BE1D83" w:rsidRDefault="00BB4DCD" w:rsidP="0087759A">
            <w:pPr>
              <w:rPr>
                <w:szCs w:val="24"/>
              </w:rPr>
            </w:pPr>
            <w:r w:rsidRPr="00BE1D83">
              <w:rPr>
                <w:szCs w:val="24"/>
              </w:rPr>
              <w:t>Стационар: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91ADE" w14:textId="77777777" w:rsidR="00BB4DCD" w:rsidRPr="00BE1D83" w:rsidRDefault="00BB4DCD" w:rsidP="0087759A">
            <w:pPr>
              <w:rPr>
                <w:szCs w:val="24"/>
              </w:rPr>
            </w:pPr>
          </w:p>
        </w:tc>
      </w:tr>
      <w:tr w:rsidR="00BB4DCD" w:rsidRPr="00BE1D83" w14:paraId="6FA054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0C96D" w14:textId="77777777" w:rsidR="00BB4DCD" w:rsidRPr="00BE1D83" w:rsidRDefault="00BB4DCD" w:rsidP="0087759A">
            <w:pPr>
              <w:rPr>
                <w:szCs w:val="24"/>
              </w:rPr>
            </w:pPr>
            <w:r w:rsidRPr="00BE1D83">
              <w:rPr>
                <w:szCs w:val="24"/>
              </w:rPr>
              <w:t>§ Движение пациента в отделении;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C2766" w14:textId="77777777" w:rsidR="00BB4DCD" w:rsidRPr="00BE1D83" w:rsidRDefault="00BB4DCD" w:rsidP="0087759A">
            <w:pPr>
              <w:rPr>
                <w:szCs w:val="24"/>
              </w:rPr>
            </w:pPr>
            <w:r w:rsidRPr="00BE1D83">
              <w:rPr>
                <w:szCs w:val="24"/>
              </w:rPr>
              <w:t>да</w:t>
            </w:r>
          </w:p>
        </w:tc>
      </w:tr>
      <w:tr w:rsidR="00BB4DCD" w:rsidRPr="00BE1D83" w14:paraId="63A4AB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46FD5" w14:textId="77777777" w:rsidR="00BB4DCD" w:rsidRPr="00BE1D83" w:rsidRDefault="00BB4DCD" w:rsidP="0087759A">
            <w:pPr>
              <w:rPr>
                <w:szCs w:val="24"/>
              </w:rPr>
            </w:pPr>
            <w:r w:rsidRPr="00BE1D83">
              <w:rPr>
                <w:szCs w:val="24"/>
              </w:rPr>
              <w:t>§ Случай стационарного лечения (КВС);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33E94" w14:textId="77777777" w:rsidR="00BB4DCD" w:rsidRPr="00BE1D83" w:rsidRDefault="00BB4DCD" w:rsidP="0087759A">
            <w:pPr>
              <w:rPr>
                <w:szCs w:val="24"/>
              </w:rPr>
            </w:pPr>
            <w:r w:rsidRPr="00BE1D83">
              <w:rPr>
                <w:szCs w:val="24"/>
              </w:rPr>
              <w:t>да</w:t>
            </w:r>
          </w:p>
        </w:tc>
      </w:tr>
      <w:tr w:rsidR="00BB4DCD" w:rsidRPr="00BE1D83" w14:paraId="747B13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290CF" w14:textId="77777777" w:rsidR="00BB4DCD" w:rsidRPr="00BE1D83" w:rsidRDefault="00BB4DCD" w:rsidP="0087759A">
            <w:pPr>
              <w:rPr>
                <w:szCs w:val="24"/>
              </w:rPr>
            </w:pPr>
            <w:r w:rsidRPr="00BE1D83">
              <w:rPr>
                <w:szCs w:val="24"/>
              </w:rPr>
              <w:t>§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A2646" w14:textId="77777777" w:rsidR="00BB4DCD" w:rsidRPr="00BE1D83" w:rsidRDefault="00BB4DCD" w:rsidP="0087759A">
            <w:pPr>
              <w:rPr>
                <w:szCs w:val="24"/>
              </w:rPr>
            </w:pPr>
            <w:r w:rsidRPr="00BE1D83">
              <w:rPr>
                <w:szCs w:val="24"/>
              </w:rPr>
              <w:t>да</w:t>
            </w:r>
          </w:p>
        </w:tc>
      </w:tr>
      <w:tr w:rsidR="00BB4DCD" w:rsidRPr="00BE1D83" w14:paraId="349F4D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A57885" w14:textId="77777777" w:rsidR="00BB4DCD" w:rsidRPr="00BE1D83" w:rsidRDefault="00BB4DCD" w:rsidP="0087759A">
            <w:pPr>
              <w:rPr>
                <w:szCs w:val="24"/>
              </w:rPr>
            </w:pPr>
            <w:r w:rsidRPr="00BE1D83">
              <w:rPr>
                <w:szCs w:val="24"/>
              </w:rPr>
              <w:t>§ Протокол осмотра в стационарном случае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D4F12" w14:textId="77777777" w:rsidR="00BB4DCD" w:rsidRPr="00BE1D83" w:rsidRDefault="00BB4DCD" w:rsidP="0087759A">
            <w:pPr>
              <w:rPr>
                <w:szCs w:val="24"/>
              </w:rPr>
            </w:pPr>
            <w:r w:rsidRPr="00BE1D83">
              <w:rPr>
                <w:szCs w:val="24"/>
              </w:rPr>
              <w:t>да</w:t>
            </w:r>
          </w:p>
        </w:tc>
      </w:tr>
      <w:tr w:rsidR="00BB4DCD" w:rsidRPr="00BE1D83" w14:paraId="05B017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44535" w14:textId="77777777" w:rsidR="00BB4DCD" w:rsidRPr="00BE1D83" w:rsidRDefault="00BB4DCD" w:rsidP="0087759A">
            <w:pPr>
              <w:rPr>
                <w:szCs w:val="24"/>
              </w:rPr>
            </w:pPr>
            <w:r w:rsidRPr="00BE1D83">
              <w:rPr>
                <w:szCs w:val="24"/>
              </w:rPr>
              <w:t>§ Дневниковые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FEE27" w14:textId="77777777" w:rsidR="00BB4DCD" w:rsidRPr="00BE1D83" w:rsidRDefault="00BB4DCD" w:rsidP="0087759A">
            <w:pPr>
              <w:rPr>
                <w:szCs w:val="24"/>
              </w:rPr>
            </w:pPr>
            <w:r w:rsidRPr="00BE1D83">
              <w:rPr>
                <w:szCs w:val="24"/>
              </w:rPr>
              <w:t>да</w:t>
            </w:r>
          </w:p>
        </w:tc>
      </w:tr>
      <w:tr w:rsidR="00BB4DCD" w:rsidRPr="00BE1D83" w14:paraId="40BF66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7C35E" w14:textId="77777777" w:rsidR="00BB4DCD" w:rsidRPr="00BE1D83" w:rsidRDefault="00BB4DCD" w:rsidP="0087759A">
            <w:pPr>
              <w:rPr>
                <w:szCs w:val="24"/>
              </w:rPr>
            </w:pPr>
            <w:r w:rsidRPr="00BE1D83">
              <w:rPr>
                <w:szCs w:val="24"/>
              </w:rPr>
              <w:t>§ Эпикризы.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8EC8F0" w14:textId="77777777" w:rsidR="00BB4DCD" w:rsidRPr="00BE1D83" w:rsidRDefault="00BB4DCD" w:rsidP="0087759A">
            <w:pPr>
              <w:rPr>
                <w:szCs w:val="24"/>
              </w:rPr>
            </w:pPr>
            <w:r w:rsidRPr="00BE1D83">
              <w:rPr>
                <w:szCs w:val="24"/>
              </w:rPr>
              <w:t>да</w:t>
            </w:r>
          </w:p>
        </w:tc>
      </w:tr>
      <w:tr w:rsidR="00BB4DCD" w:rsidRPr="00BE1D83" w14:paraId="096A6D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153AE" w14:textId="77777777" w:rsidR="00BB4DCD" w:rsidRPr="00BE1D83" w:rsidRDefault="00BB4DCD" w:rsidP="0087759A">
            <w:pPr>
              <w:rPr>
                <w:szCs w:val="24"/>
              </w:rPr>
            </w:pPr>
            <w:r w:rsidRPr="00BE1D83">
              <w:rPr>
                <w:szCs w:val="24"/>
              </w:rPr>
              <w:t>Льготный рецепт;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3EBD0" w14:textId="77777777" w:rsidR="00BB4DCD" w:rsidRPr="00BE1D83" w:rsidRDefault="00BB4DCD" w:rsidP="0087759A">
            <w:pPr>
              <w:rPr>
                <w:szCs w:val="24"/>
              </w:rPr>
            </w:pPr>
            <w:r w:rsidRPr="00BE1D83">
              <w:rPr>
                <w:szCs w:val="24"/>
              </w:rPr>
              <w:t>да</w:t>
            </w:r>
          </w:p>
        </w:tc>
      </w:tr>
      <w:tr w:rsidR="00BB4DCD" w:rsidRPr="00BE1D83" w14:paraId="582623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4C4CB" w14:textId="77777777" w:rsidR="00BB4DCD" w:rsidRPr="00BE1D83" w:rsidRDefault="00BB4DCD" w:rsidP="0087759A">
            <w:pPr>
              <w:rPr>
                <w:szCs w:val="24"/>
              </w:rPr>
            </w:pPr>
            <w:r w:rsidRPr="00BE1D83">
              <w:rPr>
                <w:szCs w:val="24"/>
              </w:rPr>
              <w:t>Направление на МСЭ;</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E8AF7" w14:textId="77777777" w:rsidR="00BB4DCD" w:rsidRPr="00BE1D83" w:rsidRDefault="00BB4DCD" w:rsidP="0087759A">
            <w:pPr>
              <w:rPr>
                <w:szCs w:val="24"/>
              </w:rPr>
            </w:pPr>
            <w:r w:rsidRPr="00BE1D83">
              <w:rPr>
                <w:szCs w:val="24"/>
              </w:rPr>
              <w:t>да</w:t>
            </w:r>
          </w:p>
        </w:tc>
      </w:tr>
      <w:tr w:rsidR="00BB4DCD" w:rsidRPr="00BE1D83" w14:paraId="3710ED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FB86E" w14:textId="77777777" w:rsidR="00BB4DCD" w:rsidRPr="00BE1D83" w:rsidRDefault="00BB4DCD" w:rsidP="0087759A">
            <w:pPr>
              <w:rPr>
                <w:szCs w:val="24"/>
              </w:rPr>
            </w:pPr>
            <w:r w:rsidRPr="00BE1D83">
              <w:rPr>
                <w:szCs w:val="24"/>
              </w:rPr>
              <w:t>Направление на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33A50" w14:textId="77777777" w:rsidR="00BB4DCD" w:rsidRPr="00BE1D83" w:rsidRDefault="00BB4DCD" w:rsidP="0087759A">
            <w:pPr>
              <w:rPr>
                <w:szCs w:val="24"/>
              </w:rPr>
            </w:pPr>
            <w:r w:rsidRPr="00BE1D83">
              <w:rPr>
                <w:szCs w:val="24"/>
              </w:rPr>
              <w:t>да</w:t>
            </w:r>
          </w:p>
        </w:tc>
      </w:tr>
      <w:tr w:rsidR="00BB4DCD" w:rsidRPr="00BE1D83" w14:paraId="3656AC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5EF93" w14:textId="77777777" w:rsidR="00BB4DCD" w:rsidRPr="00BE1D83" w:rsidRDefault="00BB4DCD" w:rsidP="0087759A">
            <w:pPr>
              <w:rPr>
                <w:szCs w:val="24"/>
              </w:rPr>
            </w:pPr>
            <w:r w:rsidRPr="00BE1D83">
              <w:rPr>
                <w:szCs w:val="24"/>
              </w:rPr>
              <w:t>Протокол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49A78" w14:textId="77777777" w:rsidR="00BB4DCD" w:rsidRPr="00BE1D83" w:rsidRDefault="00BB4DCD" w:rsidP="0087759A">
            <w:pPr>
              <w:rPr>
                <w:szCs w:val="24"/>
              </w:rPr>
            </w:pPr>
            <w:r w:rsidRPr="00BE1D83">
              <w:rPr>
                <w:szCs w:val="24"/>
              </w:rPr>
              <w:t>да</w:t>
            </w:r>
          </w:p>
        </w:tc>
      </w:tr>
      <w:tr w:rsidR="00BB4DCD" w:rsidRPr="00BE1D83" w14:paraId="2CBF00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B8D2B" w14:textId="77777777" w:rsidR="00BB4DCD" w:rsidRPr="00BE1D83" w:rsidRDefault="00BB4DCD" w:rsidP="0087759A">
            <w:pPr>
              <w:rPr>
                <w:szCs w:val="24"/>
              </w:rPr>
            </w:pPr>
            <w:r w:rsidRPr="00BE1D83">
              <w:rPr>
                <w:szCs w:val="24"/>
              </w:rPr>
              <w:t>Обратный талон;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D36B0F" w14:textId="77777777" w:rsidR="00BB4DCD" w:rsidRPr="00BE1D83" w:rsidRDefault="00BB4DCD" w:rsidP="0087759A">
            <w:pPr>
              <w:rPr>
                <w:szCs w:val="24"/>
              </w:rPr>
            </w:pPr>
            <w:r w:rsidRPr="00BE1D83">
              <w:rPr>
                <w:szCs w:val="24"/>
              </w:rPr>
              <w:t>нет</w:t>
            </w:r>
          </w:p>
        </w:tc>
      </w:tr>
      <w:tr w:rsidR="00BB4DCD" w:rsidRPr="00BE1D83" w14:paraId="6911BA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E7297" w14:textId="77777777" w:rsidR="00BB4DCD" w:rsidRPr="00BE1D83" w:rsidRDefault="00BB4DCD" w:rsidP="0087759A">
            <w:pPr>
              <w:rPr>
                <w:szCs w:val="24"/>
              </w:rPr>
            </w:pPr>
            <w:r w:rsidRPr="00BE1D83">
              <w:rPr>
                <w:szCs w:val="24"/>
              </w:rPr>
              <w:t>Направление на ВМП;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ECD2B" w14:textId="77777777" w:rsidR="00BB4DCD" w:rsidRPr="00BE1D83" w:rsidRDefault="00BB4DCD" w:rsidP="0087759A">
            <w:pPr>
              <w:rPr>
                <w:szCs w:val="24"/>
              </w:rPr>
            </w:pPr>
            <w:r w:rsidRPr="00BE1D83">
              <w:rPr>
                <w:szCs w:val="24"/>
              </w:rPr>
              <w:t>да</w:t>
            </w:r>
          </w:p>
        </w:tc>
      </w:tr>
      <w:tr w:rsidR="00BB4DCD" w:rsidRPr="00BE1D83" w14:paraId="176878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DA4F6" w14:textId="77777777" w:rsidR="00BB4DCD" w:rsidRPr="00BE1D83" w:rsidRDefault="00BB4DCD" w:rsidP="0087759A">
            <w:pPr>
              <w:rPr>
                <w:szCs w:val="24"/>
              </w:rPr>
            </w:pPr>
            <w:r w:rsidRPr="00BE1D83">
              <w:rPr>
                <w:szCs w:val="24"/>
              </w:rPr>
              <w:t>Протокол инструментальных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E6369" w14:textId="77777777" w:rsidR="00BB4DCD" w:rsidRPr="00BE1D83" w:rsidRDefault="00BB4DCD" w:rsidP="0087759A">
            <w:pPr>
              <w:rPr>
                <w:szCs w:val="24"/>
              </w:rPr>
            </w:pPr>
            <w:r w:rsidRPr="00BE1D83">
              <w:rPr>
                <w:szCs w:val="24"/>
              </w:rPr>
              <w:t>да</w:t>
            </w:r>
          </w:p>
        </w:tc>
      </w:tr>
      <w:tr w:rsidR="00BB4DCD" w:rsidRPr="00BE1D83" w14:paraId="6831C4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D6552C" w14:textId="77777777" w:rsidR="00BB4DCD" w:rsidRPr="00BE1D83" w:rsidRDefault="00BB4DCD" w:rsidP="0087759A">
            <w:pPr>
              <w:rPr>
                <w:szCs w:val="24"/>
              </w:rPr>
            </w:pPr>
            <w:r w:rsidRPr="00BE1D83">
              <w:rPr>
                <w:szCs w:val="24"/>
              </w:rPr>
              <w:t>Протокол лабораторных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E4D21" w14:textId="77777777" w:rsidR="00BB4DCD" w:rsidRPr="00BE1D83" w:rsidRDefault="00BB4DCD" w:rsidP="0087759A">
            <w:pPr>
              <w:rPr>
                <w:szCs w:val="24"/>
              </w:rPr>
            </w:pPr>
            <w:r w:rsidRPr="00BE1D83">
              <w:rPr>
                <w:szCs w:val="24"/>
              </w:rPr>
              <w:t>да</w:t>
            </w:r>
          </w:p>
        </w:tc>
      </w:tr>
      <w:tr w:rsidR="00BB4DCD" w:rsidRPr="00BE1D83" w14:paraId="4DF8E1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EEBDA" w14:textId="77777777" w:rsidR="00BB4DCD" w:rsidRPr="00BE1D83" w:rsidRDefault="00BB4DCD" w:rsidP="0087759A">
            <w:pPr>
              <w:rPr>
                <w:szCs w:val="24"/>
              </w:rPr>
            </w:pPr>
            <w:r w:rsidRPr="00BE1D83">
              <w:rPr>
                <w:szCs w:val="24"/>
              </w:rPr>
              <w:t>Протокол консультации;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EAE251" w14:textId="77777777" w:rsidR="00BB4DCD" w:rsidRPr="00BE1D83" w:rsidRDefault="00BB4DCD" w:rsidP="0087759A">
            <w:pPr>
              <w:rPr>
                <w:szCs w:val="24"/>
              </w:rPr>
            </w:pPr>
            <w:r w:rsidRPr="00BE1D83">
              <w:rPr>
                <w:szCs w:val="24"/>
              </w:rPr>
              <w:t>да</w:t>
            </w:r>
          </w:p>
        </w:tc>
      </w:tr>
      <w:tr w:rsidR="00BB4DCD" w:rsidRPr="00BE1D83" w14:paraId="28BC8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FB974" w14:textId="77777777" w:rsidR="00BB4DCD" w:rsidRPr="00BE1D83" w:rsidRDefault="00BB4DCD" w:rsidP="0087759A">
            <w:pPr>
              <w:rPr>
                <w:szCs w:val="24"/>
              </w:rPr>
            </w:pPr>
            <w:r w:rsidRPr="00BE1D83">
              <w:rPr>
                <w:szCs w:val="24"/>
              </w:rPr>
              <w:t>Протокол консультации с применением телемедицинских технологий;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A8E93" w14:textId="77777777" w:rsidR="00BB4DCD" w:rsidRPr="00BE1D83" w:rsidRDefault="00BB4DCD" w:rsidP="0087759A">
            <w:pPr>
              <w:rPr>
                <w:szCs w:val="24"/>
              </w:rPr>
            </w:pPr>
            <w:r w:rsidRPr="00BE1D83">
              <w:rPr>
                <w:szCs w:val="24"/>
              </w:rPr>
              <w:t>да</w:t>
            </w:r>
          </w:p>
        </w:tc>
      </w:tr>
      <w:tr w:rsidR="00BB4DCD" w:rsidRPr="00BE1D83" w14:paraId="051241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AF3D5" w14:textId="77777777" w:rsidR="00BB4DCD" w:rsidRPr="00BE1D83" w:rsidRDefault="00BB4DCD" w:rsidP="0087759A">
            <w:pPr>
              <w:rPr>
                <w:szCs w:val="24"/>
              </w:rPr>
            </w:pPr>
            <w:r w:rsidRPr="00BE1D83">
              <w:rPr>
                <w:szCs w:val="24"/>
              </w:rPr>
              <w:t>Медицинское свидетельство о рождении;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92878" w14:textId="77777777" w:rsidR="00BB4DCD" w:rsidRPr="00BE1D83" w:rsidRDefault="00BB4DCD" w:rsidP="0087759A">
            <w:pPr>
              <w:rPr>
                <w:szCs w:val="24"/>
              </w:rPr>
            </w:pPr>
            <w:r w:rsidRPr="00BE1D83">
              <w:rPr>
                <w:szCs w:val="24"/>
              </w:rPr>
              <w:t>да</w:t>
            </w:r>
          </w:p>
        </w:tc>
      </w:tr>
      <w:tr w:rsidR="00BB4DCD" w:rsidRPr="00BE1D83" w14:paraId="26EEFA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E6DA0" w14:textId="77777777" w:rsidR="00BB4DCD" w:rsidRPr="00BE1D83" w:rsidRDefault="00BB4DCD" w:rsidP="0087759A">
            <w:pPr>
              <w:rPr>
                <w:szCs w:val="24"/>
              </w:rPr>
            </w:pPr>
            <w:r w:rsidRPr="00BE1D83">
              <w:rPr>
                <w:szCs w:val="24"/>
              </w:rPr>
              <w:t>Медицинское свидетельство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05523" w14:textId="77777777" w:rsidR="00BB4DCD" w:rsidRPr="00BE1D83" w:rsidRDefault="00BB4DCD" w:rsidP="0087759A">
            <w:pPr>
              <w:rPr>
                <w:szCs w:val="24"/>
              </w:rPr>
            </w:pPr>
            <w:r w:rsidRPr="00BE1D83">
              <w:rPr>
                <w:szCs w:val="24"/>
              </w:rPr>
              <w:t>да</w:t>
            </w:r>
          </w:p>
        </w:tc>
      </w:tr>
      <w:tr w:rsidR="00BB4DCD" w:rsidRPr="00BE1D83" w14:paraId="4EB91E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0DEC94" w14:textId="77777777" w:rsidR="00BB4DCD" w:rsidRPr="00BE1D83" w:rsidRDefault="00BB4DCD" w:rsidP="0087759A">
            <w:pPr>
              <w:rPr>
                <w:szCs w:val="24"/>
              </w:rPr>
            </w:pPr>
            <w:r w:rsidRPr="00BE1D83">
              <w:rPr>
                <w:szCs w:val="24"/>
              </w:rPr>
              <w:t>Отчёты;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39B3F1" w14:textId="77777777" w:rsidR="00BB4DCD" w:rsidRPr="00BE1D83" w:rsidRDefault="00BB4DCD" w:rsidP="0087759A">
            <w:pPr>
              <w:rPr>
                <w:szCs w:val="24"/>
              </w:rPr>
            </w:pPr>
            <w:r w:rsidRPr="00BE1D83">
              <w:rPr>
                <w:szCs w:val="24"/>
              </w:rPr>
              <w:t>да</w:t>
            </w:r>
          </w:p>
        </w:tc>
      </w:tr>
      <w:tr w:rsidR="00BB4DCD" w:rsidRPr="00BE1D83" w14:paraId="32C089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11D6D" w14:textId="77777777" w:rsidR="00BB4DCD" w:rsidRPr="00BE1D83" w:rsidRDefault="00BB4DCD" w:rsidP="0087759A">
            <w:pPr>
              <w:rPr>
                <w:szCs w:val="24"/>
              </w:rPr>
            </w:pPr>
            <w:r w:rsidRPr="00BE1D83">
              <w:rPr>
                <w:szCs w:val="24"/>
              </w:rPr>
              <w:t>Документ о временной нетрудоспособности;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92AB40" w14:textId="77777777" w:rsidR="00BB4DCD" w:rsidRPr="00BE1D83" w:rsidRDefault="00BB4DCD" w:rsidP="0087759A">
            <w:pPr>
              <w:rPr>
                <w:szCs w:val="24"/>
              </w:rPr>
            </w:pPr>
            <w:r w:rsidRPr="00BE1D83">
              <w:rPr>
                <w:szCs w:val="24"/>
              </w:rPr>
              <w:t>да</w:t>
            </w:r>
          </w:p>
        </w:tc>
      </w:tr>
      <w:tr w:rsidR="00BB4DCD" w:rsidRPr="00BE1D83" w14:paraId="68BDE1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9400F" w14:textId="77777777" w:rsidR="00BB4DCD" w:rsidRPr="00BE1D83" w:rsidRDefault="00BB4DCD" w:rsidP="0087759A">
            <w:pPr>
              <w:rPr>
                <w:szCs w:val="24"/>
              </w:rPr>
            </w:pPr>
            <w:r w:rsidRPr="00BE1D83">
              <w:rPr>
                <w:szCs w:val="24"/>
              </w:rPr>
              <w:t>Загрузка сертификатов электронной подписи в систему должна выполняться пользователем с правами администратора;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B321A" w14:textId="77777777" w:rsidR="00BB4DCD" w:rsidRPr="00BE1D83" w:rsidRDefault="00BB4DCD" w:rsidP="0087759A">
            <w:pPr>
              <w:rPr>
                <w:szCs w:val="24"/>
              </w:rPr>
            </w:pPr>
            <w:r w:rsidRPr="00BE1D83">
              <w:rPr>
                <w:szCs w:val="24"/>
              </w:rPr>
              <w:t>да</w:t>
            </w:r>
          </w:p>
        </w:tc>
      </w:tr>
      <w:tr w:rsidR="00BB4DCD" w:rsidRPr="00BE1D83" w14:paraId="0F1CFC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4F528" w14:textId="77777777" w:rsidR="00BB4DCD" w:rsidRPr="00BE1D83" w:rsidRDefault="00BB4DCD" w:rsidP="0087759A">
            <w:pPr>
              <w:rPr>
                <w:szCs w:val="24"/>
              </w:rPr>
            </w:pPr>
            <w:r w:rsidRPr="00BE1D83">
              <w:rPr>
                <w:szCs w:val="24"/>
              </w:rPr>
              <w:t>Должна быть реализована привязка сертификата ЭП к учетной записи пользователя и проверка данной связи при инициализации процесса подписания;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DF000" w14:textId="77777777" w:rsidR="00BB4DCD" w:rsidRPr="00BE1D83" w:rsidRDefault="00BB4DCD" w:rsidP="0087759A">
            <w:pPr>
              <w:rPr>
                <w:szCs w:val="24"/>
              </w:rPr>
            </w:pPr>
            <w:r w:rsidRPr="00BE1D83">
              <w:rPr>
                <w:szCs w:val="24"/>
              </w:rPr>
              <w:t>да</w:t>
            </w:r>
          </w:p>
        </w:tc>
      </w:tr>
      <w:tr w:rsidR="00BB4DCD" w:rsidRPr="00BE1D83" w14:paraId="26160F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14671" w14:textId="77777777" w:rsidR="00BB4DCD" w:rsidRPr="00BE1D83" w:rsidRDefault="00BB4DCD" w:rsidP="0087759A">
            <w:pPr>
              <w:rPr>
                <w:szCs w:val="24"/>
              </w:rPr>
            </w:pPr>
            <w:r w:rsidRPr="00BE1D83">
              <w:rPr>
                <w:szCs w:val="24"/>
              </w:rPr>
              <w:t>Возможность выбора сертификата для подписания из списка загруженных сертификатов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84FB1" w14:textId="77777777" w:rsidR="00BB4DCD" w:rsidRPr="00BE1D83" w:rsidRDefault="00BB4DCD" w:rsidP="0087759A">
            <w:pPr>
              <w:rPr>
                <w:szCs w:val="24"/>
              </w:rPr>
            </w:pPr>
            <w:r w:rsidRPr="00BE1D83">
              <w:rPr>
                <w:szCs w:val="24"/>
              </w:rPr>
              <w:t>да</w:t>
            </w:r>
          </w:p>
        </w:tc>
      </w:tr>
      <w:tr w:rsidR="00BB4DCD" w:rsidRPr="00BE1D83" w14:paraId="328551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4E3B3" w14:textId="77777777" w:rsidR="00BB4DCD" w:rsidRPr="00BE1D83" w:rsidRDefault="00BB4DCD" w:rsidP="0087759A">
            <w:pPr>
              <w:rPr>
                <w:szCs w:val="24"/>
              </w:rPr>
            </w:pPr>
            <w:r w:rsidRPr="00BE1D83">
              <w:rPr>
                <w:szCs w:val="24"/>
              </w:rPr>
              <w:t>Должна быть реализована функция верификации документа для проверки актуальности электронной подписи;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212C" w14:textId="77777777" w:rsidR="00BB4DCD" w:rsidRPr="00BE1D83" w:rsidRDefault="00BB4DCD" w:rsidP="0087759A">
            <w:pPr>
              <w:rPr>
                <w:szCs w:val="24"/>
              </w:rPr>
            </w:pPr>
            <w:r w:rsidRPr="00BE1D83">
              <w:rPr>
                <w:szCs w:val="24"/>
              </w:rPr>
              <w:t>да</w:t>
            </w:r>
          </w:p>
        </w:tc>
      </w:tr>
      <w:tr w:rsidR="00BB4DCD" w:rsidRPr="00BE1D83" w14:paraId="57819F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A6B81D" w14:textId="77777777" w:rsidR="00BB4DCD" w:rsidRPr="00BE1D83" w:rsidRDefault="00BB4DCD" w:rsidP="0087759A">
            <w:pPr>
              <w:rPr>
                <w:szCs w:val="24"/>
              </w:rPr>
            </w:pPr>
            <w:r w:rsidRPr="00BE1D83">
              <w:rPr>
                <w:szCs w:val="24"/>
              </w:rPr>
              <w:t>Просмотр подписанного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217A2" w14:textId="77777777" w:rsidR="00BB4DCD" w:rsidRPr="00BE1D83" w:rsidRDefault="00BB4DCD" w:rsidP="0087759A">
            <w:pPr>
              <w:rPr>
                <w:szCs w:val="24"/>
              </w:rPr>
            </w:pPr>
            <w:r w:rsidRPr="00BE1D83">
              <w:rPr>
                <w:szCs w:val="24"/>
              </w:rPr>
              <w:t>да</w:t>
            </w:r>
          </w:p>
        </w:tc>
      </w:tr>
      <w:tr w:rsidR="00BB4DCD" w:rsidRPr="00BE1D83" w14:paraId="1096B9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6C8F9" w14:textId="77777777" w:rsidR="00BB4DCD" w:rsidRPr="00BE1D83" w:rsidRDefault="00BB4DCD" w:rsidP="0087759A">
            <w:pPr>
              <w:rPr>
                <w:szCs w:val="24"/>
              </w:rPr>
            </w:pPr>
            <w:r w:rsidRPr="00BE1D83">
              <w:rPr>
                <w:szCs w:val="24"/>
              </w:rPr>
              <w:t>Просмотр списка версий подписанного документа с отображением порядкового номера версии, даты и времени ее создания, пользователя, подписавшего документ;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8C33D" w14:textId="77777777" w:rsidR="00BB4DCD" w:rsidRPr="00BE1D83" w:rsidRDefault="00BB4DCD" w:rsidP="0087759A">
            <w:pPr>
              <w:rPr>
                <w:szCs w:val="24"/>
              </w:rPr>
            </w:pPr>
            <w:r w:rsidRPr="00BE1D83">
              <w:rPr>
                <w:szCs w:val="24"/>
              </w:rPr>
              <w:t>да</w:t>
            </w:r>
          </w:p>
        </w:tc>
      </w:tr>
      <w:tr w:rsidR="00BB4DCD" w:rsidRPr="00BE1D83" w14:paraId="4A3B79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A287" w14:textId="77777777" w:rsidR="00BB4DCD" w:rsidRPr="00BE1D83" w:rsidRDefault="00BB4DCD" w:rsidP="0087759A">
            <w:pPr>
              <w:rPr>
                <w:szCs w:val="24"/>
              </w:rPr>
            </w:pPr>
            <w:r w:rsidRPr="00BE1D83">
              <w:rPr>
                <w:szCs w:val="24"/>
              </w:rPr>
              <w:t>Экспорт подписанной версии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BDBE54" w14:textId="77777777" w:rsidR="00BB4DCD" w:rsidRPr="00BE1D83" w:rsidRDefault="00BB4DCD" w:rsidP="0087759A">
            <w:pPr>
              <w:rPr>
                <w:szCs w:val="24"/>
              </w:rPr>
            </w:pPr>
            <w:r w:rsidRPr="00BE1D83">
              <w:rPr>
                <w:szCs w:val="24"/>
              </w:rPr>
              <w:t>да</w:t>
            </w:r>
          </w:p>
        </w:tc>
      </w:tr>
    </w:tbl>
    <w:p w14:paraId="66B3F8A2" w14:textId="77777777" w:rsidR="00BB4DCD" w:rsidRPr="00BE1D83" w:rsidRDefault="00BB4DCD" w:rsidP="0087759A">
      <w:pPr>
        <w:rPr>
          <w:szCs w:val="24"/>
        </w:rPr>
      </w:pPr>
    </w:p>
    <w:p w14:paraId="21563ED6" w14:textId="77777777" w:rsidR="00BB4DCD" w:rsidRPr="00BE1D83" w:rsidRDefault="00BB4DCD" w:rsidP="0087759A">
      <w:pPr>
        <w:numPr>
          <w:ilvl w:val="0"/>
          <w:numId w:val="1412"/>
        </w:numPr>
        <w:ind w:left="0"/>
        <w:outlineLvl w:val="2"/>
        <w:rPr>
          <w:b/>
          <w:bCs/>
          <w:szCs w:val="24"/>
        </w:rPr>
      </w:pPr>
      <w:bookmarkStart w:id="147" w:name="_Toc59701329"/>
      <w:r w:rsidRPr="00BE1D83">
        <w:rPr>
          <w:b/>
          <w:bCs/>
          <w:szCs w:val="24"/>
        </w:rPr>
        <w:t>Подсистема «Отчеты»</w:t>
      </w:r>
      <w:bookmarkEnd w:id="147"/>
    </w:p>
    <w:p w14:paraId="04B5655F" w14:textId="77777777" w:rsidR="00BB4DCD" w:rsidRPr="00BE1D83" w:rsidRDefault="00BB4DCD" w:rsidP="0087759A">
      <w:pPr>
        <w:rPr>
          <w:szCs w:val="24"/>
        </w:rPr>
      </w:pPr>
      <w:r w:rsidRPr="00BE1D83">
        <w:rPr>
          <w:szCs w:val="24"/>
        </w:rPr>
        <w:t>Таблица 124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06"/>
        <w:gridCol w:w="1801"/>
      </w:tblGrid>
      <w:tr w:rsidR="00BB4DCD" w:rsidRPr="00BE1D83" w14:paraId="2EACCA7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EA7E2"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B4FA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C4D40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FDB46" w14:textId="77777777" w:rsidR="00BB4DCD" w:rsidRPr="00BE1D83" w:rsidRDefault="00BB4DCD" w:rsidP="0087759A">
            <w:pPr>
              <w:numPr>
                <w:ilvl w:val="0"/>
                <w:numId w:val="863"/>
              </w:numPr>
              <w:rPr>
                <w:szCs w:val="24"/>
              </w:rPr>
            </w:pPr>
            <w:r w:rsidRPr="00BE1D83">
              <w:rPr>
                <w:szCs w:val="24"/>
              </w:rPr>
              <w:t>Формирование отчётных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EBCE11" w14:textId="77777777" w:rsidR="00BB4DCD" w:rsidRPr="00BE1D83" w:rsidRDefault="00BB4DCD" w:rsidP="0087759A">
            <w:pPr>
              <w:rPr>
                <w:szCs w:val="24"/>
              </w:rPr>
            </w:pPr>
            <w:r w:rsidRPr="00BE1D83">
              <w:rPr>
                <w:szCs w:val="24"/>
              </w:rPr>
              <w:t>Да</w:t>
            </w:r>
          </w:p>
        </w:tc>
      </w:tr>
      <w:tr w:rsidR="00BB4DCD" w:rsidRPr="00BE1D83" w14:paraId="67C153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0AF5E" w14:textId="77777777" w:rsidR="00BB4DCD" w:rsidRPr="00BE1D83" w:rsidRDefault="00BB4DCD" w:rsidP="0087759A">
            <w:pPr>
              <w:numPr>
                <w:ilvl w:val="0"/>
                <w:numId w:val="864"/>
              </w:numPr>
              <w:rPr>
                <w:szCs w:val="24"/>
              </w:rPr>
            </w:pPr>
            <w:r w:rsidRPr="00BE1D83">
              <w:rPr>
                <w:szCs w:val="24"/>
              </w:rPr>
              <w:t>Формирование государственных отчетных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47175" w14:textId="77777777" w:rsidR="00BB4DCD" w:rsidRPr="00BE1D83" w:rsidRDefault="00BB4DCD" w:rsidP="0087759A">
            <w:pPr>
              <w:rPr>
                <w:szCs w:val="24"/>
              </w:rPr>
            </w:pPr>
            <w:r w:rsidRPr="00BE1D83">
              <w:rPr>
                <w:szCs w:val="24"/>
              </w:rPr>
              <w:t>Да</w:t>
            </w:r>
          </w:p>
        </w:tc>
      </w:tr>
      <w:tr w:rsidR="00BB4DCD" w:rsidRPr="00BE1D83" w14:paraId="27122E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BA641A" w14:textId="77777777" w:rsidR="00BB4DCD" w:rsidRPr="00BE1D83" w:rsidRDefault="00BB4DCD" w:rsidP="0087759A">
            <w:pPr>
              <w:numPr>
                <w:ilvl w:val="0"/>
                <w:numId w:val="865"/>
              </w:numPr>
              <w:rPr>
                <w:szCs w:val="24"/>
              </w:rPr>
            </w:pPr>
            <w:r w:rsidRPr="00BE1D83">
              <w:rPr>
                <w:szCs w:val="24"/>
              </w:rPr>
              <w:t>Формирование форм статистической отчетности;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F2318" w14:textId="77777777" w:rsidR="00BB4DCD" w:rsidRPr="00BE1D83" w:rsidRDefault="00BB4DCD" w:rsidP="0087759A">
            <w:pPr>
              <w:rPr>
                <w:szCs w:val="24"/>
              </w:rPr>
            </w:pPr>
            <w:r w:rsidRPr="00BE1D83">
              <w:rPr>
                <w:szCs w:val="24"/>
              </w:rPr>
              <w:t>Да</w:t>
            </w:r>
          </w:p>
        </w:tc>
      </w:tr>
      <w:tr w:rsidR="00BB4DCD" w:rsidRPr="00BE1D83" w14:paraId="04BF8F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D9CDC" w14:textId="77777777" w:rsidR="00BB4DCD" w:rsidRPr="00BE1D83" w:rsidRDefault="00BB4DCD" w:rsidP="0087759A">
            <w:pPr>
              <w:numPr>
                <w:ilvl w:val="0"/>
                <w:numId w:val="866"/>
              </w:numPr>
              <w:rPr>
                <w:szCs w:val="24"/>
              </w:rPr>
            </w:pPr>
            <w:r w:rsidRPr="00BE1D83">
              <w:rPr>
                <w:szCs w:val="24"/>
              </w:rPr>
              <w:t>Выгрузка сформированных отчетов в формате doc, docx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79298" w14:textId="77777777" w:rsidR="00BB4DCD" w:rsidRPr="00BE1D83" w:rsidRDefault="00BB4DCD" w:rsidP="0087759A">
            <w:pPr>
              <w:rPr>
                <w:szCs w:val="24"/>
              </w:rPr>
            </w:pPr>
            <w:r w:rsidRPr="00BE1D83">
              <w:rPr>
                <w:szCs w:val="24"/>
              </w:rPr>
              <w:t>Нет</w:t>
            </w:r>
          </w:p>
        </w:tc>
      </w:tr>
      <w:tr w:rsidR="00BB4DCD" w:rsidRPr="00BE1D83" w14:paraId="25D1A0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61F74" w14:textId="77777777" w:rsidR="00BB4DCD" w:rsidRPr="00BE1D83" w:rsidRDefault="00BB4DCD" w:rsidP="0087759A">
            <w:pPr>
              <w:numPr>
                <w:ilvl w:val="0"/>
                <w:numId w:val="867"/>
              </w:numPr>
              <w:rPr>
                <w:szCs w:val="24"/>
              </w:rPr>
            </w:pPr>
            <w:r w:rsidRPr="00BE1D83">
              <w:rPr>
                <w:szCs w:val="24"/>
              </w:rPr>
              <w:t>Выгрузка сформированных отчетов в формате xls, xlsx</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18AAB" w14:textId="77777777" w:rsidR="00BB4DCD" w:rsidRPr="00BE1D83" w:rsidRDefault="00BB4DCD" w:rsidP="0087759A">
            <w:pPr>
              <w:rPr>
                <w:szCs w:val="24"/>
              </w:rPr>
            </w:pPr>
            <w:r w:rsidRPr="00BE1D83">
              <w:rPr>
                <w:szCs w:val="24"/>
              </w:rPr>
              <w:t>Да</w:t>
            </w:r>
          </w:p>
        </w:tc>
      </w:tr>
      <w:tr w:rsidR="00BB4DCD" w:rsidRPr="00BE1D83" w14:paraId="38A734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E15E3" w14:textId="77777777" w:rsidR="00BB4DCD" w:rsidRPr="00BE1D83" w:rsidRDefault="00BB4DCD" w:rsidP="0087759A">
            <w:pPr>
              <w:numPr>
                <w:ilvl w:val="0"/>
                <w:numId w:val="868"/>
              </w:numPr>
              <w:rPr>
                <w:szCs w:val="24"/>
              </w:rPr>
            </w:pPr>
            <w:r w:rsidRPr="00BE1D83">
              <w:rPr>
                <w:szCs w:val="24"/>
              </w:rPr>
              <w:t>Выгрузка сформированных отчетов в формате odt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6AAE23" w14:textId="77777777" w:rsidR="00BB4DCD" w:rsidRPr="00BE1D83" w:rsidRDefault="00BB4DCD" w:rsidP="0087759A">
            <w:pPr>
              <w:rPr>
                <w:szCs w:val="24"/>
              </w:rPr>
            </w:pPr>
            <w:r w:rsidRPr="00BE1D83">
              <w:rPr>
                <w:szCs w:val="24"/>
              </w:rPr>
              <w:t>Нет</w:t>
            </w:r>
          </w:p>
        </w:tc>
      </w:tr>
      <w:tr w:rsidR="00BB4DCD" w:rsidRPr="00BE1D83" w14:paraId="04EC6D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899CC9" w14:textId="77777777" w:rsidR="00BB4DCD" w:rsidRPr="00BE1D83" w:rsidRDefault="00BB4DCD" w:rsidP="0087759A">
            <w:pPr>
              <w:numPr>
                <w:ilvl w:val="0"/>
                <w:numId w:val="869"/>
              </w:numPr>
              <w:rPr>
                <w:szCs w:val="24"/>
              </w:rPr>
            </w:pPr>
            <w:r w:rsidRPr="00BE1D83">
              <w:rPr>
                <w:szCs w:val="24"/>
              </w:rPr>
              <w:t>Выгрузка сформированных отчетов в формате ods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076DB" w14:textId="77777777" w:rsidR="00BB4DCD" w:rsidRPr="00BE1D83" w:rsidRDefault="00BB4DCD" w:rsidP="0087759A">
            <w:pPr>
              <w:rPr>
                <w:szCs w:val="24"/>
              </w:rPr>
            </w:pPr>
            <w:r w:rsidRPr="00BE1D83">
              <w:rPr>
                <w:szCs w:val="24"/>
              </w:rPr>
              <w:t>Нет</w:t>
            </w:r>
          </w:p>
        </w:tc>
      </w:tr>
      <w:tr w:rsidR="00BB4DCD" w:rsidRPr="00BE1D83" w14:paraId="7E735B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1E7C3D" w14:textId="77777777" w:rsidR="00BB4DCD" w:rsidRPr="00BE1D83" w:rsidRDefault="00BB4DCD" w:rsidP="0087759A">
            <w:pPr>
              <w:numPr>
                <w:ilvl w:val="0"/>
                <w:numId w:val="870"/>
              </w:numPr>
              <w:rPr>
                <w:szCs w:val="24"/>
              </w:rPr>
            </w:pPr>
            <w:r w:rsidRPr="00BE1D83">
              <w:rPr>
                <w:szCs w:val="24"/>
              </w:rPr>
              <w:t>Выгрузка сформированных отчетов в формате pdf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1338D" w14:textId="77777777" w:rsidR="00BB4DCD" w:rsidRPr="00BE1D83" w:rsidRDefault="00BB4DCD" w:rsidP="0087759A">
            <w:pPr>
              <w:rPr>
                <w:szCs w:val="24"/>
              </w:rPr>
            </w:pPr>
            <w:r w:rsidRPr="00BE1D83">
              <w:rPr>
                <w:szCs w:val="24"/>
              </w:rPr>
              <w:t>Нет</w:t>
            </w:r>
          </w:p>
        </w:tc>
      </w:tr>
      <w:tr w:rsidR="00BB4DCD" w:rsidRPr="00BE1D83" w14:paraId="73D1DE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D332F" w14:textId="77777777" w:rsidR="00BB4DCD" w:rsidRPr="00BE1D83" w:rsidRDefault="00BB4DCD" w:rsidP="0087759A">
            <w:pPr>
              <w:numPr>
                <w:ilvl w:val="0"/>
                <w:numId w:val="871"/>
              </w:numPr>
              <w:rPr>
                <w:szCs w:val="24"/>
              </w:rPr>
            </w:pPr>
            <w:r w:rsidRPr="00BE1D83">
              <w:rPr>
                <w:szCs w:val="24"/>
              </w:rPr>
              <w:t>Выгрузка сформированных отчетов в формате html;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15B21" w14:textId="77777777" w:rsidR="00BB4DCD" w:rsidRPr="00BE1D83" w:rsidRDefault="00BB4DCD" w:rsidP="0087759A">
            <w:pPr>
              <w:rPr>
                <w:szCs w:val="24"/>
              </w:rPr>
            </w:pPr>
            <w:r w:rsidRPr="00BE1D83">
              <w:rPr>
                <w:szCs w:val="24"/>
              </w:rPr>
              <w:t>Да</w:t>
            </w:r>
          </w:p>
        </w:tc>
      </w:tr>
      <w:tr w:rsidR="00BB4DCD" w:rsidRPr="00BE1D83" w14:paraId="5DBBCF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7623E" w14:textId="77777777" w:rsidR="00BB4DCD" w:rsidRPr="00BE1D83" w:rsidRDefault="00BB4DCD" w:rsidP="0087759A">
            <w:pPr>
              <w:numPr>
                <w:ilvl w:val="0"/>
                <w:numId w:val="872"/>
              </w:numPr>
              <w:rPr>
                <w:szCs w:val="24"/>
              </w:rPr>
            </w:pPr>
            <w:r w:rsidRPr="00BE1D83">
              <w:rPr>
                <w:szCs w:val="24"/>
              </w:rPr>
              <w:t>Возможность просмотра справочной информации по алгоритму формирования отчета, описание отчетной формы.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0B992" w14:textId="77777777" w:rsidR="00BB4DCD" w:rsidRPr="00BE1D83" w:rsidRDefault="00BB4DCD" w:rsidP="0087759A">
            <w:pPr>
              <w:rPr>
                <w:szCs w:val="24"/>
              </w:rPr>
            </w:pPr>
            <w:r w:rsidRPr="00BE1D83">
              <w:rPr>
                <w:szCs w:val="24"/>
              </w:rPr>
              <w:t>Да</w:t>
            </w:r>
          </w:p>
        </w:tc>
      </w:tr>
      <w:tr w:rsidR="00BB4DCD" w:rsidRPr="00BE1D83" w14:paraId="39D14C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D33E5" w14:textId="77777777" w:rsidR="00BB4DCD" w:rsidRPr="00BE1D83" w:rsidRDefault="00BB4DCD" w:rsidP="0087759A">
            <w:pPr>
              <w:numPr>
                <w:ilvl w:val="0"/>
                <w:numId w:val="873"/>
              </w:numPr>
              <w:rPr>
                <w:szCs w:val="24"/>
              </w:rPr>
            </w:pPr>
            <w:r w:rsidRPr="00BE1D83">
              <w:rPr>
                <w:szCs w:val="24"/>
              </w:rPr>
              <w:t>Доступ к возможности формирования отчета должен быть в соответствии с правами учетной записи, местом работы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C8E71" w14:textId="77777777" w:rsidR="00BB4DCD" w:rsidRPr="00BE1D83" w:rsidRDefault="00BB4DCD" w:rsidP="0087759A">
            <w:pPr>
              <w:rPr>
                <w:szCs w:val="24"/>
              </w:rPr>
            </w:pPr>
            <w:r w:rsidRPr="00BE1D83">
              <w:rPr>
                <w:szCs w:val="24"/>
              </w:rPr>
              <w:t>Да</w:t>
            </w:r>
          </w:p>
        </w:tc>
      </w:tr>
      <w:tr w:rsidR="00BB4DCD" w:rsidRPr="00BE1D83" w14:paraId="303342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5DC317" w14:textId="77777777" w:rsidR="00BB4DCD" w:rsidRPr="00BE1D83" w:rsidRDefault="00BB4DCD" w:rsidP="0087759A">
            <w:pPr>
              <w:numPr>
                <w:ilvl w:val="0"/>
                <w:numId w:val="873"/>
              </w:numPr>
              <w:rPr>
                <w:szCs w:val="24"/>
              </w:rPr>
            </w:pPr>
            <w:r w:rsidRPr="00BE1D83">
              <w:rPr>
                <w:szCs w:val="24"/>
              </w:rPr>
              <w:t>Управление доступом пользователей к формированию отчетных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122572" w14:textId="77777777" w:rsidR="00BB4DCD" w:rsidRPr="00BE1D83" w:rsidRDefault="00BB4DCD" w:rsidP="0087759A">
            <w:pPr>
              <w:rPr>
                <w:szCs w:val="24"/>
              </w:rPr>
            </w:pPr>
          </w:p>
        </w:tc>
      </w:tr>
    </w:tbl>
    <w:p w14:paraId="399C81DA" w14:textId="77777777" w:rsidR="00BB4DCD" w:rsidRPr="00BE1D83" w:rsidRDefault="00BB4DCD" w:rsidP="0087759A">
      <w:pPr>
        <w:rPr>
          <w:szCs w:val="24"/>
        </w:rPr>
      </w:pPr>
    </w:p>
    <w:p w14:paraId="442E6D29" w14:textId="77777777" w:rsidR="00BB4DCD" w:rsidRPr="00BE1D83" w:rsidRDefault="00BB4DCD" w:rsidP="0087759A">
      <w:pPr>
        <w:rPr>
          <w:szCs w:val="24"/>
        </w:rPr>
      </w:pPr>
    </w:p>
    <w:p w14:paraId="441EA1B3" w14:textId="77777777" w:rsidR="00BB4DCD" w:rsidRPr="00BE1D83" w:rsidRDefault="00BB4DCD" w:rsidP="0087759A">
      <w:pPr>
        <w:numPr>
          <w:ilvl w:val="0"/>
          <w:numId w:val="1412"/>
        </w:numPr>
        <w:ind w:left="0"/>
        <w:outlineLvl w:val="2"/>
        <w:rPr>
          <w:b/>
          <w:bCs/>
          <w:szCs w:val="24"/>
        </w:rPr>
      </w:pPr>
      <w:bookmarkStart w:id="148" w:name="_Toc59701330"/>
      <w:r w:rsidRPr="00BE1D83">
        <w:rPr>
          <w:b/>
          <w:bCs/>
          <w:szCs w:val="24"/>
        </w:rPr>
        <w:t>Модуль «Журнал запросов»</w:t>
      </w:r>
      <w:bookmarkEnd w:id="148"/>
    </w:p>
    <w:p w14:paraId="662E27C4" w14:textId="77777777" w:rsidR="00BB4DCD" w:rsidRPr="00BE1D83" w:rsidRDefault="00BB4DCD" w:rsidP="0087759A">
      <w:pPr>
        <w:rPr>
          <w:szCs w:val="24"/>
        </w:rPr>
      </w:pPr>
      <w:r w:rsidRPr="00BE1D83">
        <w:rPr>
          <w:szCs w:val="24"/>
        </w:rPr>
        <w:t>Таблица 128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06"/>
        <w:gridCol w:w="1801"/>
      </w:tblGrid>
      <w:tr w:rsidR="00BB4DCD" w:rsidRPr="00BE1D83" w14:paraId="736AB741"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87EF2"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EABD3E"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A6D5A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05409B" w14:textId="77777777" w:rsidR="00BB4DCD" w:rsidRPr="00BE1D83" w:rsidRDefault="00BB4DCD" w:rsidP="0087759A">
            <w:pPr>
              <w:rPr>
                <w:szCs w:val="24"/>
              </w:rPr>
            </w:pPr>
            <w:r w:rsidRPr="00BE1D83">
              <w:rPr>
                <w:szCs w:val="24"/>
              </w:rPr>
              <w:t>доступ к модулю в АРМ врача поликлиники;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C6E39" w14:textId="77777777" w:rsidR="00BB4DCD" w:rsidRPr="00BE1D83" w:rsidRDefault="00BB4DCD" w:rsidP="0087759A">
            <w:pPr>
              <w:rPr>
                <w:szCs w:val="24"/>
              </w:rPr>
            </w:pPr>
            <w:r w:rsidRPr="00BE1D83">
              <w:rPr>
                <w:szCs w:val="24"/>
              </w:rPr>
              <w:t>да</w:t>
            </w:r>
          </w:p>
        </w:tc>
      </w:tr>
      <w:tr w:rsidR="00BB4DCD" w:rsidRPr="00BE1D83" w14:paraId="372510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349EA9" w14:textId="77777777" w:rsidR="00BB4DCD" w:rsidRPr="00BE1D83" w:rsidRDefault="00BB4DCD" w:rsidP="0087759A">
            <w:pPr>
              <w:rPr>
                <w:szCs w:val="24"/>
              </w:rPr>
            </w:pPr>
            <w:r w:rsidRPr="00BE1D83">
              <w:rPr>
                <w:szCs w:val="24"/>
              </w:rPr>
              <w:t>доступ к модулю в АРМ врача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796E7" w14:textId="77777777" w:rsidR="00BB4DCD" w:rsidRPr="00BE1D83" w:rsidRDefault="00BB4DCD" w:rsidP="0087759A">
            <w:pPr>
              <w:rPr>
                <w:szCs w:val="24"/>
              </w:rPr>
            </w:pPr>
            <w:r w:rsidRPr="00BE1D83">
              <w:rPr>
                <w:szCs w:val="24"/>
              </w:rPr>
              <w:t>да</w:t>
            </w:r>
          </w:p>
        </w:tc>
      </w:tr>
      <w:tr w:rsidR="00BB4DCD" w:rsidRPr="00BE1D83" w14:paraId="680049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8B7B4" w14:textId="77777777" w:rsidR="00BB4DCD" w:rsidRPr="00BE1D83" w:rsidRDefault="00BB4DCD" w:rsidP="0087759A">
            <w:pPr>
              <w:rPr>
                <w:szCs w:val="24"/>
              </w:rPr>
            </w:pPr>
            <w:r w:rsidRPr="00BE1D83">
              <w:rPr>
                <w:szCs w:val="24"/>
              </w:rPr>
              <w:t>доступ к модулю в АРМ врача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C3594" w14:textId="77777777" w:rsidR="00BB4DCD" w:rsidRPr="00BE1D83" w:rsidRDefault="00BB4DCD" w:rsidP="0087759A">
            <w:pPr>
              <w:rPr>
                <w:szCs w:val="24"/>
              </w:rPr>
            </w:pPr>
            <w:r w:rsidRPr="00BE1D83">
              <w:rPr>
                <w:szCs w:val="24"/>
              </w:rPr>
              <w:t>да</w:t>
            </w:r>
          </w:p>
        </w:tc>
      </w:tr>
      <w:tr w:rsidR="00BB4DCD" w:rsidRPr="00BE1D83" w14:paraId="60D521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6722B" w14:textId="77777777" w:rsidR="00BB4DCD" w:rsidRPr="00BE1D83" w:rsidRDefault="00BB4DCD" w:rsidP="0087759A">
            <w:pPr>
              <w:rPr>
                <w:szCs w:val="24"/>
              </w:rPr>
            </w:pPr>
            <w:r w:rsidRPr="00BE1D83">
              <w:rPr>
                <w:szCs w:val="24"/>
              </w:rPr>
              <w:t>доступ к модулю в АРМ администратора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6C80A" w14:textId="77777777" w:rsidR="00BB4DCD" w:rsidRPr="00BE1D83" w:rsidRDefault="00BB4DCD" w:rsidP="0087759A">
            <w:pPr>
              <w:rPr>
                <w:szCs w:val="24"/>
              </w:rPr>
            </w:pPr>
            <w:r w:rsidRPr="00BE1D83">
              <w:rPr>
                <w:szCs w:val="24"/>
              </w:rPr>
              <w:t>да</w:t>
            </w:r>
          </w:p>
        </w:tc>
      </w:tr>
      <w:tr w:rsidR="00BB4DCD" w:rsidRPr="00BE1D83" w14:paraId="78144B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4995A" w14:textId="77777777" w:rsidR="00BB4DCD" w:rsidRPr="00BE1D83" w:rsidRDefault="00BB4DCD" w:rsidP="0087759A">
            <w:pPr>
              <w:rPr>
                <w:szCs w:val="24"/>
              </w:rPr>
            </w:pPr>
            <w:r w:rsidRPr="00BE1D83">
              <w:rPr>
                <w:szCs w:val="24"/>
              </w:rPr>
              <w:t>доступ к модулю в АРМ диагностики;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BF2F3" w14:textId="77777777" w:rsidR="00BB4DCD" w:rsidRPr="00BE1D83" w:rsidRDefault="00BB4DCD" w:rsidP="0087759A">
            <w:pPr>
              <w:rPr>
                <w:szCs w:val="24"/>
              </w:rPr>
            </w:pPr>
            <w:r w:rsidRPr="00BE1D83">
              <w:rPr>
                <w:szCs w:val="24"/>
              </w:rPr>
              <w:t>да</w:t>
            </w:r>
          </w:p>
        </w:tc>
      </w:tr>
      <w:tr w:rsidR="00BB4DCD" w:rsidRPr="00BE1D83" w14:paraId="65A8EC3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C536F" w14:textId="77777777" w:rsidR="00BB4DCD" w:rsidRPr="00BE1D83" w:rsidRDefault="00BB4DCD" w:rsidP="0087759A">
            <w:pPr>
              <w:rPr>
                <w:szCs w:val="24"/>
              </w:rPr>
            </w:pPr>
            <w:r w:rsidRPr="00BE1D83">
              <w:rPr>
                <w:szCs w:val="24"/>
              </w:rPr>
              <w:t>Автор запроса: АРМ врача поликлиники, АРМ врача ВК, АРМ врача стационара: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99514" w14:textId="77777777" w:rsidR="00BB4DCD" w:rsidRPr="00BE1D83" w:rsidRDefault="00BB4DCD" w:rsidP="0087759A">
            <w:pPr>
              <w:rPr>
                <w:szCs w:val="24"/>
              </w:rPr>
            </w:pPr>
            <w:r w:rsidRPr="00BE1D83">
              <w:rPr>
                <w:szCs w:val="24"/>
              </w:rPr>
              <w:t>да</w:t>
            </w:r>
          </w:p>
        </w:tc>
      </w:tr>
      <w:tr w:rsidR="00BB4DCD" w:rsidRPr="00BE1D83" w14:paraId="5BFA40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7BE769" w14:textId="77777777" w:rsidR="00BB4DCD" w:rsidRPr="00BE1D83" w:rsidRDefault="00BB4DCD" w:rsidP="0087759A">
            <w:pPr>
              <w:rPr>
                <w:szCs w:val="24"/>
              </w:rPr>
            </w:pPr>
            <w:r w:rsidRPr="00BE1D83">
              <w:rPr>
                <w:szCs w:val="24"/>
              </w:rPr>
              <w:t>создание запроса. При создании запроса должна быть возможность выбора пациента, случая лечения, типа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9554D" w14:textId="77777777" w:rsidR="00BB4DCD" w:rsidRPr="00BE1D83" w:rsidRDefault="00BB4DCD" w:rsidP="0087759A">
            <w:pPr>
              <w:rPr>
                <w:szCs w:val="24"/>
              </w:rPr>
            </w:pPr>
            <w:r w:rsidRPr="00BE1D83">
              <w:rPr>
                <w:szCs w:val="24"/>
              </w:rPr>
              <w:t>да</w:t>
            </w:r>
          </w:p>
        </w:tc>
      </w:tr>
      <w:tr w:rsidR="00BB4DCD" w:rsidRPr="00BE1D83" w14:paraId="669188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DB87A" w14:textId="77777777" w:rsidR="00BB4DCD" w:rsidRPr="00BE1D83" w:rsidRDefault="00BB4DCD" w:rsidP="0087759A">
            <w:pPr>
              <w:rPr>
                <w:szCs w:val="24"/>
              </w:rPr>
            </w:pPr>
            <w:r w:rsidRPr="00BE1D83">
              <w:rPr>
                <w:szCs w:val="24"/>
              </w:rPr>
              <w:t>изменение запроса. Изменение выполненного запроса недоступно.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AFA50" w14:textId="77777777" w:rsidR="00BB4DCD" w:rsidRPr="00BE1D83" w:rsidRDefault="00BB4DCD" w:rsidP="0087759A">
            <w:pPr>
              <w:rPr>
                <w:szCs w:val="24"/>
              </w:rPr>
            </w:pPr>
            <w:r w:rsidRPr="00BE1D83">
              <w:rPr>
                <w:szCs w:val="24"/>
              </w:rPr>
              <w:t>да</w:t>
            </w:r>
          </w:p>
        </w:tc>
      </w:tr>
      <w:tr w:rsidR="00BB4DCD" w:rsidRPr="00BE1D83" w14:paraId="12B2B8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70FD8" w14:textId="77777777" w:rsidR="00BB4DCD" w:rsidRPr="00BE1D83" w:rsidRDefault="00BB4DCD" w:rsidP="0087759A">
            <w:pPr>
              <w:rPr>
                <w:szCs w:val="24"/>
              </w:rPr>
            </w:pPr>
            <w:r w:rsidRPr="00BE1D83">
              <w:rPr>
                <w:szCs w:val="24"/>
              </w:rPr>
              <w:t>удаление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7C6CF" w14:textId="77777777" w:rsidR="00BB4DCD" w:rsidRPr="00BE1D83" w:rsidRDefault="00BB4DCD" w:rsidP="0087759A">
            <w:pPr>
              <w:rPr>
                <w:szCs w:val="24"/>
              </w:rPr>
            </w:pPr>
            <w:r w:rsidRPr="00BE1D83">
              <w:rPr>
                <w:szCs w:val="24"/>
              </w:rPr>
              <w:t>да</w:t>
            </w:r>
          </w:p>
        </w:tc>
      </w:tr>
      <w:tr w:rsidR="00BB4DCD" w:rsidRPr="00BE1D83" w14:paraId="3FA154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EE83" w14:textId="77777777" w:rsidR="00BB4DCD" w:rsidRPr="00BE1D83" w:rsidRDefault="00BB4DCD" w:rsidP="0087759A">
            <w:pPr>
              <w:rPr>
                <w:szCs w:val="24"/>
              </w:rPr>
            </w:pPr>
            <w:r w:rsidRPr="00BE1D83">
              <w:rPr>
                <w:szCs w:val="24"/>
              </w:rPr>
              <w:t>отслеживание состояния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A1A58" w14:textId="77777777" w:rsidR="00BB4DCD" w:rsidRPr="00BE1D83" w:rsidRDefault="00BB4DCD" w:rsidP="0087759A">
            <w:pPr>
              <w:rPr>
                <w:szCs w:val="24"/>
              </w:rPr>
            </w:pPr>
            <w:r w:rsidRPr="00BE1D83">
              <w:rPr>
                <w:szCs w:val="24"/>
              </w:rPr>
              <w:t>да</w:t>
            </w:r>
          </w:p>
        </w:tc>
      </w:tr>
      <w:tr w:rsidR="00BB4DCD" w:rsidRPr="00BE1D83" w14:paraId="28AD53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40A6A" w14:textId="77777777" w:rsidR="00BB4DCD" w:rsidRPr="00BE1D83" w:rsidRDefault="00BB4DCD" w:rsidP="0087759A">
            <w:pPr>
              <w:rPr>
                <w:szCs w:val="24"/>
              </w:rPr>
            </w:pPr>
            <w:r w:rsidRPr="00BE1D83">
              <w:rPr>
                <w:szCs w:val="24"/>
              </w:rPr>
              <w:t>просмотр результатов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B05B5A" w14:textId="77777777" w:rsidR="00BB4DCD" w:rsidRPr="00BE1D83" w:rsidRDefault="00BB4DCD" w:rsidP="0087759A">
            <w:pPr>
              <w:rPr>
                <w:szCs w:val="24"/>
              </w:rPr>
            </w:pPr>
            <w:r w:rsidRPr="00BE1D83">
              <w:rPr>
                <w:szCs w:val="24"/>
              </w:rPr>
              <w:t>да</w:t>
            </w:r>
          </w:p>
        </w:tc>
      </w:tr>
      <w:tr w:rsidR="00BB4DCD" w:rsidRPr="00BE1D83" w14:paraId="0CC57D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5CCA21" w14:textId="77777777" w:rsidR="00BB4DCD" w:rsidRPr="00BE1D83" w:rsidRDefault="00BB4DCD" w:rsidP="0087759A">
            <w:pPr>
              <w:rPr>
                <w:szCs w:val="24"/>
              </w:rPr>
            </w:pPr>
            <w:r w:rsidRPr="00BE1D83">
              <w:rPr>
                <w:szCs w:val="24"/>
              </w:rPr>
              <w:t>Ответственный за выполнение запроса – пользователь, учетная запись которого включена в группу прав «Ответственный за выполнение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3133B" w14:textId="77777777" w:rsidR="00BB4DCD" w:rsidRPr="00BE1D83" w:rsidRDefault="00BB4DCD" w:rsidP="0087759A">
            <w:pPr>
              <w:rPr>
                <w:szCs w:val="24"/>
              </w:rPr>
            </w:pPr>
            <w:r w:rsidRPr="00BE1D83">
              <w:rPr>
                <w:szCs w:val="24"/>
              </w:rPr>
              <w:t>да</w:t>
            </w:r>
          </w:p>
        </w:tc>
      </w:tr>
      <w:tr w:rsidR="00BB4DCD" w:rsidRPr="00BE1D83" w14:paraId="28925C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03525" w14:textId="77777777" w:rsidR="00BB4DCD" w:rsidRPr="00BE1D83" w:rsidRDefault="00BB4DCD" w:rsidP="0087759A">
            <w:pPr>
              <w:rPr>
                <w:szCs w:val="24"/>
              </w:rPr>
            </w:pPr>
            <w:r w:rsidRPr="00BE1D83">
              <w:rPr>
                <w:szCs w:val="24"/>
              </w:rPr>
              <w:t>получение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388C2" w14:textId="77777777" w:rsidR="00BB4DCD" w:rsidRPr="00BE1D83" w:rsidRDefault="00BB4DCD" w:rsidP="0087759A">
            <w:pPr>
              <w:rPr>
                <w:szCs w:val="24"/>
              </w:rPr>
            </w:pPr>
            <w:r w:rsidRPr="00BE1D83">
              <w:rPr>
                <w:szCs w:val="24"/>
              </w:rPr>
              <w:t>да</w:t>
            </w:r>
          </w:p>
        </w:tc>
      </w:tr>
      <w:tr w:rsidR="00BB4DCD" w:rsidRPr="00BE1D83" w14:paraId="325A90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FE4A7D" w14:textId="77777777" w:rsidR="00BB4DCD" w:rsidRPr="00BE1D83" w:rsidRDefault="00BB4DCD" w:rsidP="0087759A">
            <w:pPr>
              <w:rPr>
                <w:szCs w:val="24"/>
              </w:rPr>
            </w:pPr>
            <w:r w:rsidRPr="00BE1D83">
              <w:rPr>
                <w:szCs w:val="24"/>
              </w:rPr>
              <w:t>отслеживание состояния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C4B1D" w14:textId="77777777" w:rsidR="00BB4DCD" w:rsidRPr="00BE1D83" w:rsidRDefault="00BB4DCD" w:rsidP="0087759A">
            <w:pPr>
              <w:rPr>
                <w:szCs w:val="24"/>
              </w:rPr>
            </w:pPr>
            <w:r w:rsidRPr="00BE1D83">
              <w:rPr>
                <w:szCs w:val="24"/>
              </w:rPr>
              <w:t>да</w:t>
            </w:r>
          </w:p>
        </w:tc>
      </w:tr>
      <w:tr w:rsidR="00BB4DCD" w:rsidRPr="00BE1D83" w14:paraId="34DCE5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6CC86" w14:textId="77777777" w:rsidR="00BB4DCD" w:rsidRPr="00BE1D83" w:rsidRDefault="00BB4DCD" w:rsidP="0087759A">
            <w:pPr>
              <w:rPr>
                <w:szCs w:val="24"/>
              </w:rPr>
            </w:pPr>
            <w:r w:rsidRPr="00BE1D83">
              <w:rPr>
                <w:szCs w:val="24"/>
              </w:rPr>
              <w:t>изменение исполнителя или ответственного.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1086C" w14:textId="77777777" w:rsidR="00BB4DCD" w:rsidRPr="00BE1D83" w:rsidRDefault="00BB4DCD" w:rsidP="0087759A">
            <w:pPr>
              <w:rPr>
                <w:szCs w:val="24"/>
              </w:rPr>
            </w:pPr>
            <w:r w:rsidRPr="00BE1D83">
              <w:rPr>
                <w:szCs w:val="24"/>
              </w:rPr>
              <w:t>да</w:t>
            </w:r>
          </w:p>
        </w:tc>
      </w:tr>
      <w:tr w:rsidR="00BB4DCD" w:rsidRPr="00BE1D83" w14:paraId="18E1D9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16B5D" w14:textId="77777777" w:rsidR="00BB4DCD" w:rsidRPr="00BE1D83" w:rsidRDefault="00BB4DCD" w:rsidP="0087759A">
            <w:pPr>
              <w:rPr>
                <w:szCs w:val="24"/>
              </w:rPr>
            </w:pPr>
            <w:r w:rsidRPr="00BE1D83">
              <w:rPr>
                <w:szCs w:val="24"/>
              </w:rPr>
              <w:t>ответ на запрос.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09285" w14:textId="77777777" w:rsidR="00BB4DCD" w:rsidRPr="00BE1D83" w:rsidRDefault="00BB4DCD" w:rsidP="0087759A">
            <w:pPr>
              <w:rPr>
                <w:szCs w:val="24"/>
              </w:rPr>
            </w:pPr>
            <w:r w:rsidRPr="00BE1D83">
              <w:rPr>
                <w:szCs w:val="24"/>
              </w:rPr>
              <w:t>да</w:t>
            </w:r>
          </w:p>
        </w:tc>
      </w:tr>
      <w:tr w:rsidR="00BB4DCD" w:rsidRPr="00BE1D83" w14:paraId="2CBE2B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30CC1" w14:textId="77777777" w:rsidR="00BB4DCD" w:rsidRPr="00BE1D83" w:rsidRDefault="00BB4DCD" w:rsidP="0087759A">
            <w:pPr>
              <w:rPr>
                <w:szCs w:val="24"/>
              </w:rPr>
            </w:pPr>
            <w:r w:rsidRPr="00BE1D83">
              <w:rPr>
                <w:szCs w:val="24"/>
              </w:rPr>
              <w:t>просмотр результатов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D1AE8" w14:textId="77777777" w:rsidR="00BB4DCD" w:rsidRPr="00BE1D83" w:rsidRDefault="00BB4DCD" w:rsidP="0087759A">
            <w:pPr>
              <w:rPr>
                <w:szCs w:val="24"/>
              </w:rPr>
            </w:pPr>
            <w:r w:rsidRPr="00BE1D83">
              <w:rPr>
                <w:szCs w:val="24"/>
              </w:rPr>
              <w:t>да</w:t>
            </w:r>
          </w:p>
        </w:tc>
      </w:tr>
      <w:tr w:rsidR="00BB4DCD" w:rsidRPr="00BE1D83" w14:paraId="23D71E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9677BC" w14:textId="77777777" w:rsidR="00BB4DCD" w:rsidRPr="00BE1D83" w:rsidRDefault="00BB4DCD" w:rsidP="0087759A">
            <w:pPr>
              <w:rPr>
                <w:szCs w:val="24"/>
              </w:rPr>
            </w:pPr>
            <w:r w:rsidRPr="00BE1D83">
              <w:rPr>
                <w:szCs w:val="24"/>
              </w:rPr>
              <w:t>Исполнитель запроса: АРМ врача ВК, АРМ врача поликлиники, АРМ врача стационара, АРМ диагностики.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C124F" w14:textId="77777777" w:rsidR="00BB4DCD" w:rsidRPr="00BE1D83" w:rsidRDefault="00BB4DCD" w:rsidP="0087759A">
            <w:pPr>
              <w:rPr>
                <w:szCs w:val="24"/>
              </w:rPr>
            </w:pPr>
            <w:r w:rsidRPr="00BE1D83">
              <w:rPr>
                <w:szCs w:val="24"/>
              </w:rPr>
              <w:t>да</w:t>
            </w:r>
          </w:p>
        </w:tc>
      </w:tr>
      <w:tr w:rsidR="00BB4DCD" w:rsidRPr="00BE1D83" w14:paraId="082CC3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F02B1" w14:textId="77777777" w:rsidR="00BB4DCD" w:rsidRPr="00BE1D83" w:rsidRDefault="00BB4DCD" w:rsidP="0087759A">
            <w:pPr>
              <w:rPr>
                <w:szCs w:val="24"/>
              </w:rPr>
            </w:pPr>
            <w:r w:rsidRPr="00BE1D83">
              <w:rPr>
                <w:szCs w:val="24"/>
              </w:rPr>
              <w:t>получение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70A8D" w14:textId="77777777" w:rsidR="00BB4DCD" w:rsidRPr="00BE1D83" w:rsidRDefault="00BB4DCD" w:rsidP="0087759A">
            <w:pPr>
              <w:rPr>
                <w:szCs w:val="24"/>
              </w:rPr>
            </w:pPr>
            <w:r w:rsidRPr="00BE1D83">
              <w:rPr>
                <w:szCs w:val="24"/>
              </w:rPr>
              <w:t>да</w:t>
            </w:r>
          </w:p>
        </w:tc>
      </w:tr>
      <w:tr w:rsidR="00BB4DCD" w:rsidRPr="00BE1D83" w14:paraId="0D02F9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A9E08" w14:textId="77777777" w:rsidR="00BB4DCD" w:rsidRPr="00BE1D83" w:rsidRDefault="00BB4DCD" w:rsidP="0087759A">
            <w:pPr>
              <w:rPr>
                <w:szCs w:val="24"/>
              </w:rPr>
            </w:pPr>
            <w:r w:rsidRPr="00BE1D83">
              <w:rPr>
                <w:szCs w:val="24"/>
              </w:rPr>
              <w:t>отслеживание состояния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D73DF" w14:textId="77777777" w:rsidR="00BB4DCD" w:rsidRPr="00BE1D83" w:rsidRDefault="00BB4DCD" w:rsidP="0087759A">
            <w:pPr>
              <w:rPr>
                <w:szCs w:val="24"/>
              </w:rPr>
            </w:pPr>
            <w:r w:rsidRPr="00BE1D83">
              <w:rPr>
                <w:szCs w:val="24"/>
              </w:rPr>
              <w:t>да</w:t>
            </w:r>
          </w:p>
        </w:tc>
      </w:tr>
      <w:tr w:rsidR="00BB4DCD" w:rsidRPr="00BE1D83" w14:paraId="3CA674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BDC33" w14:textId="77777777" w:rsidR="00BB4DCD" w:rsidRPr="00BE1D83" w:rsidRDefault="00BB4DCD" w:rsidP="0087759A">
            <w:pPr>
              <w:rPr>
                <w:szCs w:val="24"/>
              </w:rPr>
            </w:pPr>
            <w:r w:rsidRPr="00BE1D83">
              <w:rPr>
                <w:szCs w:val="24"/>
              </w:rPr>
              <w:t>изменение исполнителя.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B6460" w14:textId="77777777" w:rsidR="00BB4DCD" w:rsidRPr="00BE1D83" w:rsidRDefault="00BB4DCD" w:rsidP="0087759A">
            <w:pPr>
              <w:rPr>
                <w:szCs w:val="24"/>
              </w:rPr>
            </w:pPr>
            <w:r w:rsidRPr="00BE1D83">
              <w:rPr>
                <w:szCs w:val="24"/>
              </w:rPr>
              <w:t>да</w:t>
            </w:r>
          </w:p>
        </w:tc>
      </w:tr>
      <w:tr w:rsidR="00BB4DCD" w:rsidRPr="00BE1D83" w14:paraId="18BEA9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C35F6D" w14:textId="77777777" w:rsidR="00BB4DCD" w:rsidRPr="00BE1D83" w:rsidRDefault="00BB4DCD" w:rsidP="0087759A">
            <w:pPr>
              <w:rPr>
                <w:szCs w:val="24"/>
              </w:rPr>
            </w:pPr>
            <w:r w:rsidRPr="00BE1D83">
              <w:rPr>
                <w:szCs w:val="24"/>
              </w:rPr>
              <w:t>ответ на запрос: ввод текста ответа, прикрепление файлов.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30AF37" w14:textId="77777777" w:rsidR="00BB4DCD" w:rsidRPr="00BE1D83" w:rsidRDefault="00BB4DCD" w:rsidP="0087759A">
            <w:pPr>
              <w:rPr>
                <w:szCs w:val="24"/>
              </w:rPr>
            </w:pPr>
            <w:r w:rsidRPr="00BE1D83">
              <w:rPr>
                <w:szCs w:val="24"/>
              </w:rPr>
              <w:t>да</w:t>
            </w:r>
          </w:p>
        </w:tc>
      </w:tr>
      <w:tr w:rsidR="00BB4DCD" w:rsidRPr="00BE1D83" w14:paraId="42DCDF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98D83" w14:textId="77777777" w:rsidR="00BB4DCD" w:rsidRPr="00BE1D83" w:rsidRDefault="00BB4DCD" w:rsidP="0087759A">
            <w:pPr>
              <w:rPr>
                <w:szCs w:val="24"/>
              </w:rPr>
            </w:pPr>
            <w:r w:rsidRPr="00BE1D83">
              <w:rPr>
                <w:szCs w:val="24"/>
              </w:rPr>
              <w:t>просмотр результатов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6BF11" w14:textId="77777777" w:rsidR="00BB4DCD" w:rsidRPr="00BE1D83" w:rsidRDefault="00BB4DCD" w:rsidP="0087759A">
            <w:pPr>
              <w:rPr>
                <w:szCs w:val="24"/>
              </w:rPr>
            </w:pPr>
            <w:r w:rsidRPr="00BE1D83">
              <w:rPr>
                <w:szCs w:val="24"/>
              </w:rPr>
              <w:t>да</w:t>
            </w:r>
          </w:p>
        </w:tc>
      </w:tr>
    </w:tbl>
    <w:p w14:paraId="2E6E29B7" w14:textId="77777777" w:rsidR="00BB4DCD" w:rsidRPr="00BE1D83" w:rsidRDefault="00BB4DCD" w:rsidP="0087759A">
      <w:pPr>
        <w:rPr>
          <w:szCs w:val="24"/>
        </w:rPr>
      </w:pPr>
    </w:p>
    <w:p w14:paraId="53432E8A" w14:textId="77777777" w:rsidR="00BB4DCD" w:rsidRPr="00BE1D83" w:rsidRDefault="00BB4DCD" w:rsidP="0087759A">
      <w:pPr>
        <w:numPr>
          <w:ilvl w:val="0"/>
          <w:numId w:val="1412"/>
        </w:numPr>
        <w:ind w:left="0"/>
        <w:outlineLvl w:val="2"/>
        <w:rPr>
          <w:b/>
          <w:bCs/>
          <w:szCs w:val="24"/>
        </w:rPr>
      </w:pPr>
      <w:bookmarkStart w:id="149" w:name="_Toc59701331"/>
      <w:r w:rsidRPr="00BE1D83">
        <w:rPr>
          <w:b/>
          <w:bCs/>
          <w:szCs w:val="24"/>
        </w:rPr>
        <w:t>Модуль «Обмен сообщениями»</w:t>
      </w:r>
      <w:bookmarkEnd w:id="149"/>
    </w:p>
    <w:p w14:paraId="535D54E6" w14:textId="77777777" w:rsidR="00BB4DCD" w:rsidRPr="00BE1D83" w:rsidRDefault="00BB4DCD" w:rsidP="0087759A">
      <w:pPr>
        <w:rPr>
          <w:szCs w:val="24"/>
        </w:rPr>
      </w:pPr>
      <w:r w:rsidRPr="00BE1D83">
        <w:rPr>
          <w:szCs w:val="24"/>
        </w:rPr>
        <w:t>Таблица 129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65"/>
        <w:gridCol w:w="1642"/>
      </w:tblGrid>
      <w:tr w:rsidR="00BB4DCD" w:rsidRPr="00BE1D83" w14:paraId="00DCD78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8EE38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C9CE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F7320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4484E6" w14:textId="77777777" w:rsidR="00BB4DCD" w:rsidRPr="00BE1D83" w:rsidRDefault="00BB4DCD" w:rsidP="0087759A">
            <w:pPr>
              <w:numPr>
                <w:ilvl w:val="0"/>
                <w:numId w:val="874"/>
              </w:numPr>
              <w:rPr>
                <w:szCs w:val="24"/>
              </w:rPr>
            </w:pPr>
            <w:r w:rsidRPr="00BE1D83">
              <w:rPr>
                <w:szCs w:val="24"/>
              </w:rPr>
              <w:t>обеспечение возможности обмена сообщениями между пользователями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B29E5" w14:textId="77777777" w:rsidR="00BB4DCD" w:rsidRPr="00BE1D83" w:rsidRDefault="00BB4DCD" w:rsidP="0087759A">
            <w:pPr>
              <w:rPr>
                <w:szCs w:val="24"/>
              </w:rPr>
            </w:pPr>
            <w:r w:rsidRPr="00BE1D83">
              <w:rPr>
                <w:szCs w:val="24"/>
              </w:rPr>
              <w:t>да</w:t>
            </w:r>
          </w:p>
        </w:tc>
      </w:tr>
      <w:tr w:rsidR="00BB4DCD" w:rsidRPr="00BE1D83" w14:paraId="230424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C087E" w14:textId="77777777" w:rsidR="00BB4DCD" w:rsidRPr="00BE1D83" w:rsidRDefault="00BB4DCD" w:rsidP="0087759A">
            <w:pPr>
              <w:numPr>
                <w:ilvl w:val="0"/>
                <w:numId w:val="875"/>
              </w:numPr>
              <w:rPr>
                <w:szCs w:val="24"/>
              </w:rPr>
            </w:pPr>
            <w:r w:rsidRPr="00BE1D83">
              <w:rPr>
                <w:szCs w:val="24"/>
              </w:rPr>
              <w:t>просмотр списка входящих/отправленных сообщений/уведомлений со следующими данными: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E724E" w14:textId="77777777" w:rsidR="00BB4DCD" w:rsidRPr="00BE1D83" w:rsidRDefault="00BB4DCD" w:rsidP="0087759A">
            <w:pPr>
              <w:rPr>
                <w:szCs w:val="24"/>
              </w:rPr>
            </w:pPr>
            <w:r w:rsidRPr="00BE1D83">
              <w:rPr>
                <w:szCs w:val="24"/>
              </w:rPr>
              <w:t>да</w:t>
            </w:r>
          </w:p>
        </w:tc>
      </w:tr>
      <w:tr w:rsidR="00BB4DCD" w:rsidRPr="00BE1D83" w14:paraId="55927C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4C016" w14:textId="77777777" w:rsidR="00BB4DCD" w:rsidRPr="00BE1D83" w:rsidRDefault="00BB4DCD" w:rsidP="0087759A">
            <w:pPr>
              <w:numPr>
                <w:ilvl w:val="0"/>
                <w:numId w:val="876"/>
              </w:numPr>
              <w:rPr>
                <w:szCs w:val="24"/>
              </w:rPr>
            </w:pPr>
            <w:r w:rsidRPr="00BE1D83">
              <w:rPr>
                <w:szCs w:val="24"/>
              </w:rPr>
              <w:t>прочитано;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9F03F" w14:textId="77777777" w:rsidR="00BB4DCD" w:rsidRPr="00BE1D83" w:rsidRDefault="00BB4DCD" w:rsidP="0087759A">
            <w:pPr>
              <w:rPr>
                <w:szCs w:val="24"/>
              </w:rPr>
            </w:pPr>
            <w:r w:rsidRPr="00BE1D83">
              <w:rPr>
                <w:szCs w:val="24"/>
              </w:rPr>
              <w:t>да</w:t>
            </w:r>
          </w:p>
        </w:tc>
      </w:tr>
      <w:tr w:rsidR="00BB4DCD" w:rsidRPr="00BE1D83" w14:paraId="132F35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480A7" w14:textId="77777777" w:rsidR="00BB4DCD" w:rsidRPr="00BE1D83" w:rsidRDefault="00BB4DCD" w:rsidP="0087759A">
            <w:pPr>
              <w:numPr>
                <w:ilvl w:val="0"/>
                <w:numId w:val="877"/>
              </w:numPr>
              <w:rPr>
                <w:szCs w:val="24"/>
              </w:rPr>
            </w:pPr>
            <w:r w:rsidRPr="00BE1D83">
              <w:rPr>
                <w:szCs w:val="24"/>
              </w:rPr>
              <w:t>заголовок;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880B9" w14:textId="77777777" w:rsidR="00BB4DCD" w:rsidRPr="00BE1D83" w:rsidRDefault="00BB4DCD" w:rsidP="0087759A">
            <w:pPr>
              <w:rPr>
                <w:szCs w:val="24"/>
              </w:rPr>
            </w:pPr>
            <w:r w:rsidRPr="00BE1D83">
              <w:rPr>
                <w:szCs w:val="24"/>
              </w:rPr>
              <w:t>да</w:t>
            </w:r>
          </w:p>
        </w:tc>
      </w:tr>
      <w:tr w:rsidR="00BB4DCD" w:rsidRPr="00BE1D83" w14:paraId="14ABE1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F09E1" w14:textId="77777777" w:rsidR="00BB4DCD" w:rsidRPr="00BE1D83" w:rsidRDefault="00BB4DCD" w:rsidP="0087759A">
            <w:pPr>
              <w:numPr>
                <w:ilvl w:val="0"/>
                <w:numId w:val="878"/>
              </w:numPr>
              <w:rPr>
                <w:szCs w:val="24"/>
              </w:rPr>
            </w:pPr>
            <w:r w:rsidRPr="00BE1D83">
              <w:rPr>
                <w:szCs w:val="24"/>
              </w:rPr>
              <w:t>дата;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CAAF17" w14:textId="77777777" w:rsidR="00BB4DCD" w:rsidRPr="00BE1D83" w:rsidRDefault="00BB4DCD" w:rsidP="0087759A">
            <w:pPr>
              <w:rPr>
                <w:szCs w:val="24"/>
              </w:rPr>
            </w:pPr>
            <w:r w:rsidRPr="00BE1D83">
              <w:rPr>
                <w:szCs w:val="24"/>
              </w:rPr>
              <w:t>да</w:t>
            </w:r>
          </w:p>
        </w:tc>
      </w:tr>
      <w:tr w:rsidR="00BB4DCD" w:rsidRPr="00BE1D83" w14:paraId="3BA7AE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A4EB3" w14:textId="77777777" w:rsidR="00BB4DCD" w:rsidRPr="00BE1D83" w:rsidRDefault="00BB4DCD" w:rsidP="0087759A">
            <w:pPr>
              <w:numPr>
                <w:ilvl w:val="0"/>
                <w:numId w:val="879"/>
              </w:numPr>
              <w:rPr>
                <w:szCs w:val="24"/>
              </w:rPr>
            </w:pPr>
            <w:r w:rsidRPr="00BE1D83">
              <w:rPr>
                <w:szCs w:val="24"/>
              </w:rPr>
              <w:t>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9F1A2" w14:textId="77777777" w:rsidR="00BB4DCD" w:rsidRPr="00BE1D83" w:rsidRDefault="00BB4DCD" w:rsidP="0087759A">
            <w:pPr>
              <w:rPr>
                <w:szCs w:val="24"/>
              </w:rPr>
            </w:pPr>
            <w:r w:rsidRPr="00BE1D83">
              <w:rPr>
                <w:szCs w:val="24"/>
              </w:rPr>
              <w:t>да</w:t>
            </w:r>
          </w:p>
        </w:tc>
      </w:tr>
      <w:tr w:rsidR="00BB4DCD" w:rsidRPr="00BE1D83" w14:paraId="058679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D9054" w14:textId="77777777" w:rsidR="00BB4DCD" w:rsidRPr="00BE1D83" w:rsidRDefault="00BB4DCD" w:rsidP="0087759A">
            <w:pPr>
              <w:numPr>
                <w:ilvl w:val="0"/>
                <w:numId w:val="880"/>
              </w:numPr>
              <w:rPr>
                <w:szCs w:val="24"/>
              </w:rPr>
            </w:pPr>
            <w:r w:rsidRPr="00BE1D83">
              <w:rPr>
                <w:szCs w:val="24"/>
              </w:rPr>
              <w:t>автор.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6AB4D" w14:textId="77777777" w:rsidR="00BB4DCD" w:rsidRPr="00BE1D83" w:rsidRDefault="00BB4DCD" w:rsidP="0087759A">
            <w:pPr>
              <w:rPr>
                <w:szCs w:val="24"/>
              </w:rPr>
            </w:pPr>
            <w:r w:rsidRPr="00BE1D83">
              <w:rPr>
                <w:szCs w:val="24"/>
              </w:rPr>
              <w:t>да</w:t>
            </w:r>
          </w:p>
        </w:tc>
      </w:tr>
      <w:tr w:rsidR="00BB4DCD" w:rsidRPr="00BE1D83" w14:paraId="347227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F880D" w14:textId="77777777" w:rsidR="00BB4DCD" w:rsidRPr="00BE1D83" w:rsidRDefault="00BB4DCD" w:rsidP="0087759A">
            <w:pPr>
              <w:numPr>
                <w:ilvl w:val="0"/>
                <w:numId w:val="881"/>
              </w:numPr>
              <w:rPr>
                <w:szCs w:val="24"/>
              </w:rPr>
            </w:pPr>
            <w:r w:rsidRPr="00BE1D83">
              <w:rPr>
                <w:szCs w:val="24"/>
              </w:rPr>
              <w:t>поиск сообщений</w:t>
            </w:r>
            <w:r w:rsidRPr="00BE1D83">
              <w:rPr>
                <w:szCs w:val="24"/>
                <w:lang w:val="en-US"/>
              </w:rPr>
              <w:t xml:space="preserve"> </w:t>
            </w:r>
            <w:r w:rsidRPr="00BE1D83">
              <w:rPr>
                <w:szCs w:val="24"/>
              </w:rPr>
              <w:t>по:</w:t>
            </w:r>
          </w:p>
          <w:p w14:paraId="24730C67" w14:textId="77777777" w:rsidR="00BB4DCD" w:rsidRPr="00BE1D83" w:rsidRDefault="00BB4DCD" w:rsidP="0087759A">
            <w:pPr>
              <w:numPr>
                <w:ilvl w:val="0"/>
                <w:numId w:val="881"/>
              </w:numPr>
              <w:rPr>
                <w:szCs w:val="24"/>
              </w:rPr>
            </w:pPr>
            <w:r w:rsidRPr="00BE1D83">
              <w:rPr>
                <w:szCs w:val="24"/>
              </w:rPr>
              <w:t>периоду;</w:t>
            </w:r>
          </w:p>
          <w:p w14:paraId="6CAF8F4D" w14:textId="77777777" w:rsidR="00BB4DCD" w:rsidRPr="00BE1D83" w:rsidRDefault="00BB4DCD" w:rsidP="0087759A">
            <w:pPr>
              <w:numPr>
                <w:ilvl w:val="0"/>
                <w:numId w:val="881"/>
              </w:numPr>
              <w:rPr>
                <w:szCs w:val="24"/>
              </w:rPr>
            </w:pPr>
            <w:r w:rsidRPr="00BE1D83">
              <w:rPr>
                <w:szCs w:val="24"/>
              </w:rPr>
              <w:t>отправителю;</w:t>
            </w:r>
          </w:p>
          <w:p w14:paraId="26196C8B" w14:textId="77777777" w:rsidR="00BB4DCD" w:rsidRPr="00BE1D83" w:rsidRDefault="00BB4DCD" w:rsidP="0087759A">
            <w:pPr>
              <w:numPr>
                <w:ilvl w:val="0"/>
                <w:numId w:val="881"/>
              </w:numPr>
              <w:rPr>
                <w:szCs w:val="24"/>
              </w:rPr>
            </w:pPr>
            <w:r w:rsidRPr="00BE1D83">
              <w:rPr>
                <w:szCs w:val="24"/>
              </w:rPr>
              <w:t>виду уведомления;</w:t>
            </w:r>
          </w:p>
          <w:p w14:paraId="3865D5CE" w14:textId="77777777" w:rsidR="00BB4DCD" w:rsidRPr="00BE1D83" w:rsidRDefault="00BB4DCD" w:rsidP="0087759A">
            <w:pPr>
              <w:numPr>
                <w:ilvl w:val="0"/>
                <w:numId w:val="881"/>
              </w:numPr>
              <w:rPr>
                <w:szCs w:val="24"/>
              </w:rPr>
            </w:pPr>
            <w:r w:rsidRPr="00BE1D83">
              <w:rPr>
                <w:szCs w:val="24"/>
              </w:rPr>
              <w:t>статусу сообщения</w:t>
            </w:r>
          </w:p>
          <w:p w14:paraId="35C81A5A" w14:textId="77777777" w:rsidR="00BB4DCD" w:rsidRPr="00BE1D83" w:rsidRDefault="00BB4DCD" w:rsidP="0087759A">
            <w:pPr>
              <w:ind w:left="720"/>
              <w:rPr>
                <w:szCs w:val="24"/>
              </w:rPr>
            </w:pPr>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A7B25B" w14:textId="77777777" w:rsidR="00BB4DCD" w:rsidRPr="00BE1D83" w:rsidRDefault="00BB4DCD" w:rsidP="0087759A">
            <w:pPr>
              <w:rPr>
                <w:szCs w:val="24"/>
              </w:rPr>
            </w:pPr>
            <w:r w:rsidRPr="00BE1D83">
              <w:rPr>
                <w:szCs w:val="24"/>
              </w:rPr>
              <w:t>да</w:t>
            </w:r>
          </w:p>
        </w:tc>
      </w:tr>
      <w:tr w:rsidR="00BB4DCD" w:rsidRPr="00BE1D83" w14:paraId="06A520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AB5CE" w14:textId="77777777" w:rsidR="00BB4DCD" w:rsidRPr="00BE1D83" w:rsidRDefault="00BB4DCD" w:rsidP="0087759A">
            <w:pPr>
              <w:numPr>
                <w:ilvl w:val="0"/>
                <w:numId w:val="882"/>
              </w:numPr>
              <w:rPr>
                <w:szCs w:val="24"/>
              </w:rPr>
            </w:pPr>
            <w:r w:rsidRPr="00BE1D83">
              <w:rPr>
                <w:szCs w:val="24"/>
              </w:rPr>
              <w:t>пометка сообщения по критериям важности;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D7243" w14:textId="77777777" w:rsidR="00BB4DCD" w:rsidRPr="00BE1D83" w:rsidRDefault="00BB4DCD" w:rsidP="0087759A">
            <w:pPr>
              <w:rPr>
                <w:szCs w:val="24"/>
              </w:rPr>
            </w:pPr>
            <w:r w:rsidRPr="00BE1D83">
              <w:rPr>
                <w:szCs w:val="24"/>
              </w:rPr>
              <w:t>да</w:t>
            </w:r>
          </w:p>
        </w:tc>
      </w:tr>
      <w:tr w:rsidR="00BB4DCD" w:rsidRPr="00BE1D83" w14:paraId="51F5F6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5DB89" w14:textId="77777777" w:rsidR="00BB4DCD" w:rsidRPr="00BE1D83" w:rsidRDefault="00BB4DCD" w:rsidP="0087759A">
            <w:pPr>
              <w:numPr>
                <w:ilvl w:val="0"/>
                <w:numId w:val="883"/>
              </w:numPr>
              <w:rPr>
                <w:szCs w:val="24"/>
              </w:rPr>
            </w:pPr>
            <w:r w:rsidRPr="00BE1D83">
              <w:rPr>
                <w:szCs w:val="24"/>
              </w:rPr>
              <w:t>ответ на выбранное сообщение с автоматическим заполнением адресата;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3BFE8" w14:textId="77777777" w:rsidR="00BB4DCD" w:rsidRPr="00BE1D83" w:rsidRDefault="00BB4DCD" w:rsidP="0087759A">
            <w:pPr>
              <w:rPr>
                <w:szCs w:val="24"/>
              </w:rPr>
            </w:pPr>
            <w:r w:rsidRPr="00BE1D83">
              <w:rPr>
                <w:szCs w:val="24"/>
              </w:rPr>
              <w:t>да</w:t>
            </w:r>
          </w:p>
        </w:tc>
      </w:tr>
      <w:tr w:rsidR="00BB4DCD" w:rsidRPr="00BE1D83" w14:paraId="29C7AC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FAC66D" w14:textId="77777777" w:rsidR="00BB4DCD" w:rsidRPr="00BE1D83" w:rsidRDefault="00BB4DCD" w:rsidP="0087759A">
            <w:pPr>
              <w:numPr>
                <w:ilvl w:val="0"/>
                <w:numId w:val="884"/>
              </w:numPr>
              <w:rPr>
                <w:szCs w:val="24"/>
              </w:rPr>
            </w:pPr>
            <w:r w:rsidRPr="00BE1D83">
              <w:rPr>
                <w:szCs w:val="24"/>
              </w:rPr>
              <w:t>возможность множественного выбора сообщений/уведомлений;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B2ADA" w14:textId="77777777" w:rsidR="00BB4DCD" w:rsidRPr="00BE1D83" w:rsidRDefault="00BB4DCD" w:rsidP="0087759A">
            <w:pPr>
              <w:rPr>
                <w:szCs w:val="24"/>
              </w:rPr>
            </w:pPr>
            <w:r w:rsidRPr="00BE1D83">
              <w:rPr>
                <w:szCs w:val="24"/>
              </w:rPr>
              <w:t>да</w:t>
            </w:r>
          </w:p>
        </w:tc>
      </w:tr>
      <w:tr w:rsidR="00BB4DCD" w:rsidRPr="00BE1D83" w14:paraId="1645FE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6643D" w14:textId="77777777" w:rsidR="00BB4DCD" w:rsidRPr="00BE1D83" w:rsidRDefault="00BB4DCD" w:rsidP="0087759A">
            <w:pPr>
              <w:numPr>
                <w:ilvl w:val="0"/>
                <w:numId w:val="885"/>
              </w:numPr>
              <w:rPr>
                <w:szCs w:val="24"/>
              </w:rPr>
            </w:pPr>
            <w:r w:rsidRPr="00BE1D83">
              <w:rPr>
                <w:szCs w:val="24"/>
              </w:rPr>
              <w:t>удаление сообщений/уведомлений;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06316" w14:textId="77777777" w:rsidR="00BB4DCD" w:rsidRPr="00BE1D83" w:rsidRDefault="00BB4DCD" w:rsidP="0087759A">
            <w:pPr>
              <w:rPr>
                <w:szCs w:val="24"/>
              </w:rPr>
            </w:pPr>
            <w:r w:rsidRPr="00BE1D83">
              <w:rPr>
                <w:szCs w:val="24"/>
              </w:rPr>
              <w:t>да</w:t>
            </w:r>
          </w:p>
        </w:tc>
      </w:tr>
      <w:tr w:rsidR="00BB4DCD" w:rsidRPr="00BE1D83" w14:paraId="0A0161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81DD2" w14:textId="77777777" w:rsidR="00BB4DCD" w:rsidRPr="00BE1D83" w:rsidRDefault="00BB4DCD" w:rsidP="0087759A">
            <w:pPr>
              <w:numPr>
                <w:ilvl w:val="0"/>
                <w:numId w:val="886"/>
              </w:numPr>
              <w:rPr>
                <w:szCs w:val="24"/>
              </w:rPr>
            </w:pPr>
            <w:r w:rsidRPr="00BE1D83">
              <w:rPr>
                <w:szCs w:val="24"/>
              </w:rPr>
              <w:t>работа с адресной книгой: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DCADBA" w14:textId="77777777" w:rsidR="00BB4DCD" w:rsidRPr="00BE1D83" w:rsidRDefault="00BB4DCD" w:rsidP="0087759A">
            <w:pPr>
              <w:rPr>
                <w:szCs w:val="24"/>
              </w:rPr>
            </w:pPr>
            <w:r w:rsidRPr="00BE1D83">
              <w:rPr>
                <w:szCs w:val="24"/>
              </w:rPr>
              <w:t>да</w:t>
            </w:r>
          </w:p>
        </w:tc>
      </w:tr>
      <w:tr w:rsidR="00BB4DCD" w:rsidRPr="00BE1D83" w14:paraId="6121C6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44D0B" w14:textId="77777777" w:rsidR="00BB4DCD" w:rsidRPr="00BE1D83" w:rsidRDefault="00BB4DCD" w:rsidP="0087759A">
            <w:pPr>
              <w:numPr>
                <w:ilvl w:val="0"/>
                <w:numId w:val="887"/>
              </w:numPr>
              <w:rPr>
                <w:szCs w:val="24"/>
              </w:rPr>
            </w:pPr>
            <w:r w:rsidRPr="00BE1D83">
              <w:rPr>
                <w:szCs w:val="24"/>
              </w:rPr>
              <w:t>добавление/удаление групп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C875D" w14:textId="77777777" w:rsidR="00BB4DCD" w:rsidRPr="00BE1D83" w:rsidRDefault="00BB4DCD" w:rsidP="0087759A">
            <w:pPr>
              <w:rPr>
                <w:szCs w:val="24"/>
              </w:rPr>
            </w:pPr>
            <w:r w:rsidRPr="00BE1D83">
              <w:rPr>
                <w:szCs w:val="24"/>
              </w:rPr>
              <w:t>да</w:t>
            </w:r>
          </w:p>
        </w:tc>
      </w:tr>
      <w:tr w:rsidR="00BB4DCD" w:rsidRPr="00BE1D83" w14:paraId="772FDC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4A85E" w14:textId="77777777" w:rsidR="00BB4DCD" w:rsidRPr="00BE1D83" w:rsidRDefault="00BB4DCD" w:rsidP="0087759A">
            <w:pPr>
              <w:numPr>
                <w:ilvl w:val="0"/>
                <w:numId w:val="888"/>
              </w:numPr>
              <w:rPr>
                <w:szCs w:val="24"/>
              </w:rPr>
            </w:pPr>
            <w:r w:rsidRPr="00BE1D83">
              <w:rPr>
                <w:szCs w:val="24"/>
              </w:rPr>
              <w:t>добавление/удаление пользователя в группу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7C0745" w14:textId="77777777" w:rsidR="00BB4DCD" w:rsidRPr="00BE1D83" w:rsidRDefault="00BB4DCD" w:rsidP="0087759A">
            <w:pPr>
              <w:rPr>
                <w:szCs w:val="24"/>
              </w:rPr>
            </w:pPr>
            <w:r w:rsidRPr="00BE1D83">
              <w:rPr>
                <w:szCs w:val="24"/>
              </w:rPr>
              <w:t>Да</w:t>
            </w:r>
          </w:p>
        </w:tc>
      </w:tr>
      <w:tr w:rsidR="00BB4DCD" w:rsidRPr="00BE1D83" w14:paraId="1F2BE2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F6D5E" w14:textId="77777777" w:rsidR="00BB4DCD" w:rsidRPr="00BE1D83" w:rsidRDefault="00BB4DCD" w:rsidP="0087759A">
            <w:pPr>
              <w:numPr>
                <w:ilvl w:val="0"/>
                <w:numId w:val="889"/>
              </w:numPr>
              <w:rPr>
                <w:szCs w:val="24"/>
              </w:rPr>
            </w:pPr>
            <w:r w:rsidRPr="00BE1D83">
              <w:rPr>
                <w:szCs w:val="24"/>
              </w:rPr>
              <w:t>просмотр в адресной книге информации о пользователе: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B364BA" w14:textId="77777777" w:rsidR="00BB4DCD" w:rsidRPr="00BE1D83" w:rsidRDefault="00BB4DCD" w:rsidP="0087759A">
            <w:pPr>
              <w:rPr>
                <w:szCs w:val="24"/>
              </w:rPr>
            </w:pPr>
            <w:r w:rsidRPr="00BE1D83">
              <w:rPr>
                <w:szCs w:val="24"/>
              </w:rPr>
              <w:t>да</w:t>
            </w:r>
          </w:p>
        </w:tc>
      </w:tr>
      <w:tr w:rsidR="00BB4DCD" w:rsidRPr="00BE1D83" w14:paraId="17B64C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0C86E" w14:textId="77777777" w:rsidR="00BB4DCD" w:rsidRPr="00BE1D83" w:rsidRDefault="00BB4DCD" w:rsidP="0087759A">
            <w:pPr>
              <w:numPr>
                <w:ilvl w:val="0"/>
                <w:numId w:val="890"/>
              </w:numPr>
              <w:rPr>
                <w:szCs w:val="24"/>
              </w:rPr>
            </w:pPr>
            <w:r w:rsidRPr="00BE1D83">
              <w:rPr>
                <w:szCs w:val="24"/>
              </w:rPr>
              <w:t>логин;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60AB9" w14:textId="77777777" w:rsidR="00BB4DCD" w:rsidRPr="00BE1D83" w:rsidRDefault="00BB4DCD" w:rsidP="0087759A">
            <w:pPr>
              <w:rPr>
                <w:szCs w:val="24"/>
              </w:rPr>
            </w:pPr>
            <w:r w:rsidRPr="00BE1D83">
              <w:rPr>
                <w:szCs w:val="24"/>
              </w:rPr>
              <w:t>да</w:t>
            </w:r>
          </w:p>
        </w:tc>
      </w:tr>
      <w:tr w:rsidR="00BB4DCD" w:rsidRPr="00BE1D83" w14:paraId="07DD45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FF5E8" w14:textId="77777777" w:rsidR="00BB4DCD" w:rsidRPr="00BE1D83" w:rsidRDefault="00BB4DCD" w:rsidP="0087759A">
            <w:pPr>
              <w:numPr>
                <w:ilvl w:val="0"/>
                <w:numId w:val="891"/>
              </w:numPr>
              <w:rPr>
                <w:szCs w:val="24"/>
              </w:rPr>
            </w:pPr>
            <w:r w:rsidRPr="00BE1D83">
              <w:rPr>
                <w:szCs w:val="24"/>
              </w:rPr>
              <w:t>фамилия;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799887" w14:textId="77777777" w:rsidR="00BB4DCD" w:rsidRPr="00BE1D83" w:rsidRDefault="00BB4DCD" w:rsidP="0087759A">
            <w:pPr>
              <w:rPr>
                <w:szCs w:val="24"/>
              </w:rPr>
            </w:pPr>
            <w:r w:rsidRPr="00BE1D83">
              <w:rPr>
                <w:szCs w:val="24"/>
              </w:rPr>
              <w:t>да</w:t>
            </w:r>
          </w:p>
        </w:tc>
      </w:tr>
      <w:tr w:rsidR="00BB4DCD" w:rsidRPr="00BE1D83" w14:paraId="0ABAA7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8F8D6" w14:textId="77777777" w:rsidR="00BB4DCD" w:rsidRPr="00BE1D83" w:rsidRDefault="00BB4DCD" w:rsidP="0087759A">
            <w:pPr>
              <w:numPr>
                <w:ilvl w:val="0"/>
                <w:numId w:val="892"/>
              </w:numPr>
              <w:rPr>
                <w:szCs w:val="24"/>
              </w:rPr>
            </w:pPr>
            <w:r w:rsidRPr="00BE1D83">
              <w:rPr>
                <w:szCs w:val="24"/>
              </w:rPr>
              <w:t>имя;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EFD5D" w14:textId="77777777" w:rsidR="00BB4DCD" w:rsidRPr="00BE1D83" w:rsidRDefault="00BB4DCD" w:rsidP="0087759A">
            <w:pPr>
              <w:rPr>
                <w:szCs w:val="24"/>
              </w:rPr>
            </w:pPr>
            <w:r w:rsidRPr="00BE1D83">
              <w:rPr>
                <w:szCs w:val="24"/>
              </w:rPr>
              <w:t>да</w:t>
            </w:r>
          </w:p>
        </w:tc>
      </w:tr>
      <w:tr w:rsidR="00BB4DCD" w:rsidRPr="00BE1D83" w14:paraId="39215A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A08F0" w14:textId="77777777" w:rsidR="00BB4DCD" w:rsidRPr="00BE1D83" w:rsidRDefault="00BB4DCD" w:rsidP="0087759A">
            <w:pPr>
              <w:numPr>
                <w:ilvl w:val="0"/>
                <w:numId w:val="893"/>
              </w:numPr>
              <w:rPr>
                <w:szCs w:val="24"/>
              </w:rPr>
            </w:pPr>
            <w:r w:rsidRPr="00BE1D83">
              <w:rPr>
                <w:szCs w:val="24"/>
              </w:rPr>
              <w:t>отчество;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F5B4AE" w14:textId="77777777" w:rsidR="00BB4DCD" w:rsidRPr="00BE1D83" w:rsidRDefault="00BB4DCD" w:rsidP="0087759A">
            <w:pPr>
              <w:rPr>
                <w:szCs w:val="24"/>
              </w:rPr>
            </w:pPr>
            <w:r w:rsidRPr="00BE1D83">
              <w:rPr>
                <w:szCs w:val="24"/>
              </w:rPr>
              <w:t>да</w:t>
            </w:r>
          </w:p>
        </w:tc>
      </w:tr>
      <w:tr w:rsidR="00BB4DCD" w:rsidRPr="00BE1D83" w14:paraId="0E5163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200B6" w14:textId="77777777" w:rsidR="00BB4DCD" w:rsidRPr="00BE1D83" w:rsidRDefault="00BB4DCD" w:rsidP="0087759A">
            <w:pPr>
              <w:numPr>
                <w:ilvl w:val="0"/>
                <w:numId w:val="894"/>
              </w:numPr>
              <w:rPr>
                <w:szCs w:val="24"/>
              </w:rPr>
            </w:pPr>
            <w:r w:rsidRPr="00BE1D83">
              <w:rPr>
                <w:szCs w:val="24"/>
              </w:rPr>
              <w:t>e-mail;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224FB" w14:textId="77777777" w:rsidR="00BB4DCD" w:rsidRPr="00BE1D83" w:rsidRDefault="00BB4DCD" w:rsidP="0087759A">
            <w:pPr>
              <w:rPr>
                <w:szCs w:val="24"/>
              </w:rPr>
            </w:pPr>
            <w:r w:rsidRPr="00BE1D83">
              <w:rPr>
                <w:szCs w:val="24"/>
              </w:rPr>
              <w:t>да</w:t>
            </w:r>
          </w:p>
        </w:tc>
      </w:tr>
      <w:tr w:rsidR="00BB4DCD" w:rsidRPr="00BE1D83" w14:paraId="4F2456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03BE9" w14:textId="77777777" w:rsidR="00BB4DCD" w:rsidRPr="00BE1D83" w:rsidRDefault="00BB4DCD" w:rsidP="0087759A">
            <w:pPr>
              <w:numPr>
                <w:ilvl w:val="0"/>
                <w:numId w:val="895"/>
              </w:numPr>
              <w:rPr>
                <w:szCs w:val="24"/>
              </w:rPr>
            </w:pPr>
            <w:r w:rsidRPr="00BE1D83">
              <w:rPr>
                <w:szCs w:val="24"/>
              </w:rPr>
              <w:t>о себе;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740F9" w14:textId="77777777" w:rsidR="00BB4DCD" w:rsidRPr="00BE1D83" w:rsidRDefault="00BB4DCD" w:rsidP="0087759A">
            <w:pPr>
              <w:rPr>
                <w:szCs w:val="24"/>
              </w:rPr>
            </w:pPr>
            <w:r w:rsidRPr="00BE1D83">
              <w:rPr>
                <w:szCs w:val="24"/>
              </w:rPr>
              <w:t>да</w:t>
            </w:r>
          </w:p>
        </w:tc>
      </w:tr>
      <w:tr w:rsidR="00BB4DCD" w:rsidRPr="00BE1D83" w14:paraId="1793A9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F98E" w14:textId="77777777" w:rsidR="00BB4DCD" w:rsidRPr="00BE1D83" w:rsidRDefault="00BB4DCD" w:rsidP="0087759A">
            <w:pPr>
              <w:numPr>
                <w:ilvl w:val="0"/>
                <w:numId w:val="896"/>
              </w:numPr>
              <w:rPr>
                <w:szCs w:val="24"/>
              </w:rPr>
            </w:pPr>
            <w:r w:rsidRPr="00BE1D83">
              <w:rPr>
                <w:szCs w:val="24"/>
              </w:rPr>
              <w:t>медицинская организация;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68184" w14:textId="77777777" w:rsidR="00BB4DCD" w:rsidRPr="00BE1D83" w:rsidRDefault="00BB4DCD" w:rsidP="0087759A">
            <w:pPr>
              <w:rPr>
                <w:szCs w:val="24"/>
              </w:rPr>
            </w:pPr>
            <w:r w:rsidRPr="00BE1D83">
              <w:rPr>
                <w:szCs w:val="24"/>
              </w:rPr>
              <w:t>да</w:t>
            </w:r>
          </w:p>
        </w:tc>
      </w:tr>
      <w:tr w:rsidR="00BB4DCD" w:rsidRPr="00BE1D83" w14:paraId="4C06AA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D4BA0A" w14:textId="77777777" w:rsidR="00BB4DCD" w:rsidRPr="00BE1D83" w:rsidRDefault="00BB4DCD" w:rsidP="0087759A">
            <w:pPr>
              <w:numPr>
                <w:ilvl w:val="0"/>
                <w:numId w:val="897"/>
              </w:numPr>
              <w:rPr>
                <w:szCs w:val="24"/>
              </w:rPr>
            </w:pPr>
            <w:r w:rsidRPr="00BE1D83">
              <w:rPr>
                <w:szCs w:val="24"/>
              </w:rPr>
              <w:t>места работы.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1CB06" w14:textId="77777777" w:rsidR="00BB4DCD" w:rsidRPr="00BE1D83" w:rsidRDefault="00BB4DCD" w:rsidP="0087759A">
            <w:pPr>
              <w:rPr>
                <w:szCs w:val="24"/>
              </w:rPr>
            </w:pPr>
            <w:r w:rsidRPr="00BE1D83">
              <w:rPr>
                <w:szCs w:val="24"/>
              </w:rPr>
              <w:t>Да</w:t>
            </w:r>
          </w:p>
        </w:tc>
      </w:tr>
      <w:tr w:rsidR="00BB4DCD" w:rsidRPr="00BE1D83" w14:paraId="406D5E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CA94C" w14:textId="77777777" w:rsidR="00BB4DCD" w:rsidRPr="00BE1D83" w:rsidRDefault="00BB4DCD" w:rsidP="0087759A">
            <w:pPr>
              <w:numPr>
                <w:ilvl w:val="0"/>
                <w:numId w:val="898"/>
              </w:numPr>
              <w:rPr>
                <w:szCs w:val="24"/>
              </w:rPr>
            </w:pPr>
            <w:r w:rsidRPr="00BE1D83">
              <w:rPr>
                <w:szCs w:val="24"/>
              </w:rPr>
              <w:t>отображение индикатора непрочитанных сообщений во всех типах автоматизированных рабочих мест;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79509" w14:textId="77777777" w:rsidR="00BB4DCD" w:rsidRPr="00BE1D83" w:rsidRDefault="00BB4DCD" w:rsidP="0087759A">
            <w:pPr>
              <w:rPr>
                <w:szCs w:val="24"/>
              </w:rPr>
            </w:pPr>
            <w:r w:rsidRPr="00BE1D83">
              <w:rPr>
                <w:szCs w:val="24"/>
              </w:rPr>
              <w:t>да</w:t>
            </w:r>
          </w:p>
        </w:tc>
      </w:tr>
      <w:tr w:rsidR="00BB4DCD" w:rsidRPr="00BE1D83" w14:paraId="72D59C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F5BD" w14:textId="77777777" w:rsidR="00BB4DCD" w:rsidRPr="00BE1D83" w:rsidRDefault="00BB4DCD" w:rsidP="0087759A">
            <w:pPr>
              <w:numPr>
                <w:ilvl w:val="0"/>
                <w:numId w:val="899"/>
              </w:numPr>
              <w:rPr>
                <w:szCs w:val="24"/>
              </w:rPr>
            </w:pPr>
            <w:r w:rsidRPr="00BE1D83">
              <w:rPr>
                <w:szCs w:val="24"/>
              </w:rPr>
              <w:t>обеспечение автоматической системы уведомлений (информация о пациентах: необходимость активного вызова врача на дом, новые результаты исследований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2A2B8D" w14:textId="77777777" w:rsidR="00BB4DCD" w:rsidRPr="00BE1D83" w:rsidRDefault="00BB4DCD" w:rsidP="0087759A">
            <w:pPr>
              <w:rPr>
                <w:szCs w:val="24"/>
              </w:rPr>
            </w:pPr>
            <w:r w:rsidRPr="00BE1D83">
              <w:rPr>
                <w:szCs w:val="24"/>
              </w:rPr>
              <w:t>да</w:t>
            </w:r>
          </w:p>
        </w:tc>
      </w:tr>
    </w:tbl>
    <w:p w14:paraId="07E30538" w14:textId="77777777" w:rsidR="00BB4DCD" w:rsidRPr="00BE1D83" w:rsidRDefault="00BB4DCD" w:rsidP="0087759A">
      <w:pPr>
        <w:rPr>
          <w:szCs w:val="24"/>
        </w:rPr>
      </w:pPr>
    </w:p>
    <w:p w14:paraId="2B4BF9E8" w14:textId="77777777" w:rsidR="00BB4DCD" w:rsidRPr="00BE1D83" w:rsidRDefault="00BB4DCD" w:rsidP="0087759A">
      <w:pPr>
        <w:numPr>
          <w:ilvl w:val="0"/>
          <w:numId w:val="1412"/>
        </w:numPr>
        <w:ind w:left="0"/>
        <w:outlineLvl w:val="2"/>
        <w:rPr>
          <w:b/>
          <w:bCs/>
          <w:szCs w:val="24"/>
        </w:rPr>
      </w:pPr>
      <w:bookmarkStart w:id="150" w:name="_Toc59701332"/>
      <w:r w:rsidRPr="00BE1D83">
        <w:rPr>
          <w:b/>
          <w:bCs/>
          <w:szCs w:val="24"/>
        </w:rPr>
        <w:t>Подсистема «Лабораторная информационная система»</w:t>
      </w:r>
      <w:bookmarkEnd w:id="150"/>
    </w:p>
    <w:p w14:paraId="1CBEF47A" w14:textId="77777777" w:rsidR="00BB4DCD" w:rsidRPr="00BE1D83" w:rsidRDefault="00BB4DCD" w:rsidP="0087759A">
      <w:pPr>
        <w:numPr>
          <w:ilvl w:val="0"/>
          <w:numId w:val="1412"/>
        </w:numPr>
        <w:ind w:left="0"/>
        <w:outlineLvl w:val="3"/>
        <w:rPr>
          <w:b/>
          <w:bCs/>
          <w:szCs w:val="24"/>
        </w:rPr>
      </w:pPr>
      <w:r w:rsidRPr="00BE1D83">
        <w:rPr>
          <w:b/>
          <w:bCs/>
          <w:szCs w:val="24"/>
        </w:rPr>
        <w:t>АРМ сотрудника пункта забора биоматериала</w:t>
      </w:r>
    </w:p>
    <w:p w14:paraId="64B5B2D3" w14:textId="77777777" w:rsidR="00BB4DCD" w:rsidRPr="00BE1D83" w:rsidRDefault="00BB4DCD" w:rsidP="0087759A">
      <w:pPr>
        <w:rPr>
          <w:szCs w:val="24"/>
        </w:rPr>
      </w:pPr>
      <w:r w:rsidRPr="00BE1D83">
        <w:rPr>
          <w:szCs w:val="24"/>
        </w:rPr>
        <w:t>Таблица 130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63"/>
        <w:gridCol w:w="1644"/>
      </w:tblGrid>
      <w:tr w:rsidR="00BB4DCD" w:rsidRPr="00BE1D83" w14:paraId="3D6C4E1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A45EF"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9B047"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6F80A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C87F7" w14:textId="77777777" w:rsidR="00BB4DCD" w:rsidRPr="00BE1D83" w:rsidRDefault="00BB4DCD" w:rsidP="0087759A">
            <w:pPr>
              <w:numPr>
                <w:ilvl w:val="0"/>
                <w:numId w:val="900"/>
              </w:numPr>
              <w:rPr>
                <w:szCs w:val="24"/>
              </w:rPr>
            </w:pPr>
            <w:r w:rsidRPr="00BE1D83">
              <w:rPr>
                <w:szCs w:val="24"/>
              </w:rPr>
              <w:t>просмотр списка заявок на лабораторное исследование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9171A" w14:textId="77777777" w:rsidR="00BB4DCD" w:rsidRPr="00BE1D83" w:rsidRDefault="00BB4DCD" w:rsidP="0087759A">
            <w:pPr>
              <w:rPr>
                <w:szCs w:val="24"/>
              </w:rPr>
            </w:pPr>
            <w:r w:rsidRPr="00BE1D83">
              <w:rPr>
                <w:szCs w:val="24"/>
              </w:rPr>
              <w:t>да</w:t>
            </w:r>
          </w:p>
        </w:tc>
      </w:tr>
      <w:tr w:rsidR="00BB4DCD" w:rsidRPr="00BE1D83" w14:paraId="68875C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3CF9C" w14:textId="77777777" w:rsidR="00BB4DCD" w:rsidRPr="00BE1D83" w:rsidRDefault="00BB4DCD" w:rsidP="0087759A">
            <w:pPr>
              <w:numPr>
                <w:ilvl w:val="0"/>
                <w:numId w:val="901"/>
              </w:numPr>
              <w:rPr>
                <w:szCs w:val="24"/>
              </w:rPr>
            </w:pPr>
            <w:r w:rsidRPr="00BE1D83">
              <w:rPr>
                <w:szCs w:val="24"/>
              </w:rPr>
              <w:t>ID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0645E" w14:textId="77777777" w:rsidR="00BB4DCD" w:rsidRPr="00BE1D83" w:rsidRDefault="00BB4DCD" w:rsidP="0087759A">
            <w:pPr>
              <w:rPr>
                <w:szCs w:val="24"/>
              </w:rPr>
            </w:pPr>
            <w:r w:rsidRPr="00BE1D83">
              <w:rPr>
                <w:szCs w:val="24"/>
              </w:rPr>
              <w:t>нет</w:t>
            </w:r>
          </w:p>
        </w:tc>
      </w:tr>
      <w:tr w:rsidR="00BB4DCD" w:rsidRPr="00BE1D83" w14:paraId="1626C8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2C912" w14:textId="77777777" w:rsidR="00BB4DCD" w:rsidRPr="00BE1D83" w:rsidRDefault="00BB4DCD" w:rsidP="0087759A">
            <w:pPr>
              <w:numPr>
                <w:ilvl w:val="0"/>
                <w:numId w:val="902"/>
              </w:numPr>
              <w:rPr>
                <w:szCs w:val="24"/>
              </w:rPr>
            </w:pPr>
            <w:r w:rsidRPr="00BE1D83">
              <w:rPr>
                <w:szCs w:val="24"/>
              </w:rPr>
              <w:t>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87E6C" w14:textId="77777777" w:rsidR="00BB4DCD" w:rsidRPr="00BE1D83" w:rsidRDefault="00BB4DCD" w:rsidP="0087759A">
            <w:pPr>
              <w:rPr>
                <w:szCs w:val="24"/>
              </w:rPr>
            </w:pPr>
            <w:r w:rsidRPr="00BE1D83">
              <w:rPr>
                <w:szCs w:val="24"/>
              </w:rPr>
              <w:t>да</w:t>
            </w:r>
          </w:p>
        </w:tc>
      </w:tr>
      <w:tr w:rsidR="00BB4DCD" w:rsidRPr="00BE1D83" w14:paraId="0BBC2D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BA8B2" w14:textId="77777777" w:rsidR="00BB4DCD" w:rsidRPr="00BE1D83" w:rsidRDefault="00BB4DCD" w:rsidP="0087759A">
            <w:pPr>
              <w:numPr>
                <w:ilvl w:val="0"/>
                <w:numId w:val="903"/>
              </w:numPr>
              <w:rPr>
                <w:szCs w:val="24"/>
              </w:rPr>
            </w:pPr>
            <w:r w:rsidRPr="00BE1D83">
              <w:rPr>
                <w:szCs w:val="24"/>
              </w:rPr>
              <w:t>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39732" w14:textId="77777777" w:rsidR="00BB4DCD" w:rsidRPr="00BE1D83" w:rsidRDefault="00BB4DCD" w:rsidP="0087759A">
            <w:pPr>
              <w:rPr>
                <w:szCs w:val="24"/>
              </w:rPr>
            </w:pPr>
            <w:r w:rsidRPr="00BE1D83">
              <w:rPr>
                <w:szCs w:val="24"/>
              </w:rPr>
              <w:t>да</w:t>
            </w:r>
          </w:p>
        </w:tc>
      </w:tr>
      <w:tr w:rsidR="00BB4DCD" w:rsidRPr="00BE1D83" w14:paraId="3DC323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BA87A" w14:textId="77777777" w:rsidR="00BB4DCD" w:rsidRPr="00BE1D83" w:rsidRDefault="00BB4DCD" w:rsidP="0087759A">
            <w:pPr>
              <w:numPr>
                <w:ilvl w:val="0"/>
                <w:numId w:val="904"/>
              </w:numPr>
              <w:rPr>
                <w:szCs w:val="24"/>
              </w:rPr>
            </w:pPr>
            <w:r w:rsidRPr="00BE1D83">
              <w:rPr>
                <w:szCs w:val="24"/>
              </w:rPr>
              <w:t>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B23A5" w14:textId="77777777" w:rsidR="00BB4DCD" w:rsidRPr="00BE1D83" w:rsidRDefault="00BB4DCD" w:rsidP="0087759A">
            <w:pPr>
              <w:rPr>
                <w:szCs w:val="24"/>
              </w:rPr>
            </w:pPr>
            <w:r w:rsidRPr="00BE1D83">
              <w:rPr>
                <w:szCs w:val="24"/>
              </w:rPr>
              <w:t>да</w:t>
            </w:r>
          </w:p>
        </w:tc>
      </w:tr>
      <w:tr w:rsidR="00BB4DCD" w:rsidRPr="00BE1D83" w14:paraId="6D3F08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41EF95" w14:textId="77777777" w:rsidR="00BB4DCD" w:rsidRPr="00BE1D83" w:rsidRDefault="00BB4DCD" w:rsidP="0087759A">
            <w:pPr>
              <w:numPr>
                <w:ilvl w:val="0"/>
                <w:numId w:val="905"/>
              </w:numPr>
              <w:rPr>
                <w:szCs w:val="24"/>
              </w:rPr>
            </w:pPr>
            <w:r w:rsidRPr="00BE1D83">
              <w:rPr>
                <w:szCs w:val="24"/>
              </w:rPr>
              <w:t>дата и время записи в пункт забора при печати списка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0D4C3" w14:textId="77777777" w:rsidR="00BB4DCD" w:rsidRPr="00BE1D83" w:rsidRDefault="00BB4DCD" w:rsidP="0087759A">
            <w:pPr>
              <w:rPr>
                <w:szCs w:val="24"/>
              </w:rPr>
            </w:pPr>
            <w:r w:rsidRPr="00BE1D83">
              <w:rPr>
                <w:szCs w:val="24"/>
              </w:rPr>
              <w:t>нет</w:t>
            </w:r>
          </w:p>
        </w:tc>
      </w:tr>
      <w:tr w:rsidR="00BB4DCD" w:rsidRPr="00BE1D83" w14:paraId="56E041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5731B" w14:textId="77777777" w:rsidR="00BB4DCD" w:rsidRPr="00BE1D83" w:rsidRDefault="00BB4DCD" w:rsidP="0087759A">
            <w:pPr>
              <w:numPr>
                <w:ilvl w:val="0"/>
                <w:numId w:val="906"/>
              </w:numPr>
              <w:rPr>
                <w:szCs w:val="24"/>
              </w:rPr>
            </w:pPr>
            <w:r w:rsidRPr="00BE1D83">
              <w:rPr>
                <w:szCs w:val="24"/>
              </w:rPr>
              <w:t>название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DA143" w14:textId="77777777" w:rsidR="00BB4DCD" w:rsidRPr="00BE1D83" w:rsidRDefault="00BB4DCD" w:rsidP="0087759A">
            <w:pPr>
              <w:rPr>
                <w:szCs w:val="24"/>
              </w:rPr>
            </w:pPr>
            <w:r w:rsidRPr="00BE1D83">
              <w:rPr>
                <w:szCs w:val="24"/>
              </w:rPr>
              <w:t>да</w:t>
            </w:r>
          </w:p>
        </w:tc>
      </w:tr>
      <w:tr w:rsidR="00BB4DCD" w:rsidRPr="00BE1D83" w14:paraId="28E52C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42C9D3" w14:textId="77777777" w:rsidR="00BB4DCD" w:rsidRPr="00BE1D83" w:rsidRDefault="00BB4DCD" w:rsidP="0087759A">
            <w:pPr>
              <w:numPr>
                <w:ilvl w:val="0"/>
                <w:numId w:val="907"/>
              </w:numPr>
              <w:rPr>
                <w:szCs w:val="24"/>
              </w:rPr>
            </w:pPr>
            <w:r w:rsidRPr="00BE1D83">
              <w:rPr>
                <w:szCs w:val="24"/>
              </w:rPr>
              <w:t>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5AC06" w14:textId="77777777" w:rsidR="00BB4DCD" w:rsidRPr="00BE1D83" w:rsidRDefault="00BB4DCD" w:rsidP="0087759A">
            <w:pPr>
              <w:rPr>
                <w:szCs w:val="24"/>
              </w:rPr>
            </w:pPr>
            <w:r w:rsidRPr="00BE1D83">
              <w:rPr>
                <w:szCs w:val="24"/>
              </w:rPr>
              <w:t>да</w:t>
            </w:r>
          </w:p>
        </w:tc>
      </w:tr>
      <w:tr w:rsidR="00BB4DCD" w:rsidRPr="00BE1D83" w14:paraId="3277E4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DAF8E7" w14:textId="77777777" w:rsidR="00BB4DCD" w:rsidRPr="00BE1D83" w:rsidRDefault="00BB4DCD" w:rsidP="0087759A">
            <w:pPr>
              <w:numPr>
                <w:ilvl w:val="0"/>
                <w:numId w:val="908"/>
              </w:numPr>
              <w:rPr>
                <w:szCs w:val="24"/>
              </w:rPr>
            </w:pPr>
            <w:r w:rsidRPr="00BE1D83">
              <w:rPr>
                <w:szCs w:val="24"/>
              </w:rPr>
              <w:t>перечень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BACFB" w14:textId="77777777" w:rsidR="00BB4DCD" w:rsidRPr="00BE1D83" w:rsidRDefault="00BB4DCD" w:rsidP="0087759A">
            <w:pPr>
              <w:rPr>
                <w:szCs w:val="24"/>
              </w:rPr>
            </w:pPr>
            <w:r w:rsidRPr="00BE1D83">
              <w:rPr>
                <w:szCs w:val="24"/>
              </w:rPr>
              <w:t>нет</w:t>
            </w:r>
          </w:p>
        </w:tc>
      </w:tr>
      <w:tr w:rsidR="00BB4DCD" w:rsidRPr="00BE1D83" w14:paraId="2BB024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90D76D" w14:textId="77777777" w:rsidR="00BB4DCD" w:rsidRPr="00BE1D83" w:rsidRDefault="00BB4DCD" w:rsidP="0087759A">
            <w:pPr>
              <w:numPr>
                <w:ilvl w:val="0"/>
                <w:numId w:val="909"/>
              </w:numPr>
              <w:rPr>
                <w:szCs w:val="24"/>
              </w:rPr>
            </w:pPr>
            <w:r w:rsidRPr="00BE1D83">
              <w:rPr>
                <w:szCs w:val="24"/>
              </w:rPr>
              <w:t>статус проб по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5335C" w14:textId="77777777" w:rsidR="00BB4DCD" w:rsidRPr="00BE1D83" w:rsidRDefault="00BB4DCD" w:rsidP="0087759A">
            <w:pPr>
              <w:rPr>
                <w:szCs w:val="24"/>
              </w:rPr>
            </w:pPr>
            <w:r w:rsidRPr="00BE1D83">
              <w:rPr>
                <w:szCs w:val="24"/>
              </w:rPr>
              <w:t>нет</w:t>
            </w:r>
          </w:p>
        </w:tc>
      </w:tr>
      <w:tr w:rsidR="00BB4DCD" w:rsidRPr="00BE1D83" w14:paraId="3FB606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9487D" w14:textId="77777777" w:rsidR="00BB4DCD" w:rsidRPr="00BE1D83" w:rsidRDefault="00BB4DCD" w:rsidP="0087759A">
            <w:pPr>
              <w:numPr>
                <w:ilvl w:val="0"/>
                <w:numId w:val="910"/>
              </w:numPr>
              <w:rPr>
                <w:szCs w:val="24"/>
              </w:rPr>
            </w:pPr>
            <w:r w:rsidRPr="00BE1D83">
              <w:rPr>
                <w:szCs w:val="24"/>
              </w:rPr>
              <w:t>номер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EB156" w14:textId="77777777" w:rsidR="00BB4DCD" w:rsidRPr="00BE1D83" w:rsidRDefault="00BB4DCD" w:rsidP="0087759A">
            <w:pPr>
              <w:rPr>
                <w:szCs w:val="24"/>
              </w:rPr>
            </w:pPr>
            <w:r w:rsidRPr="00BE1D83">
              <w:rPr>
                <w:szCs w:val="24"/>
              </w:rPr>
              <w:t>нет</w:t>
            </w:r>
          </w:p>
        </w:tc>
      </w:tr>
      <w:tr w:rsidR="00BB4DCD" w:rsidRPr="00BE1D83" w14:paraId="799BCC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39F82" w14:textId="77777777" w:rsidR="00BB4DCD" w:rsidRPr="00BE1D83" w:rsidRDefault="00BB4DCD" w:rsidP="0087759A">
            <w:pPr>
              <w:numPr>
                <w:ilvl w:val="0"/>
                <w:numId w:val="911"/>
              </w:numPr>
              <w:rPr>
                <w:szCs w:val="24"/>
              </w:rPr>
            </w:pPr>
            <w:r w:rsidRPr="00BE1D83">
              <w:rPr>
                <w:szCs w:val="24"/>
              </w:rPr>
              <w:t>количество тестов;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B1D9D" w14:textId="77777777" w:rsidR="00BB4DCD" w:rsidRPr="00BE1D83" w:rsidRDefault="00BB4DCD" w:rsidP="0087759A">
            <w:pPr>
              <w:rPr>
                <w:szCs w:val="24"/>
              </w:rPr>
            </w:pPr>
            <w:r w:rsidRPr="00BE1D83">
              <w:rPr>
                <w:szCs w:val="24"/>
              </w:rPr>
              <w:t>нет</w:t>
            </w:r>
          </w:p>
        </w:tc>
      </w:tr>
      <w:tr w:rsidR="00BB4DCD" w:rsidRPr="00BE1D83" w14:paraId="354285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89B21" w14:textId="77777777" w:rsidR="00BB4DCD" w:rsidRPr="00BE1D83" w:rsidRDefault="00BB4DCD" w:rsidP="0087759A">
            <w:pPr>
              <w:numPr>
                <w:ilvl w:val="0"/>
                <w:numId w:val="912"/>
              </w:numPr>
              <w:rPr>
                <w:szCs w:val="24"/>
              </w:rPr>
            </w:pPr>
            <w:r w:rsidRPr="00BE1D83">
              <w:rPr>
                <w:szCs w:val="24"/>
              </w:rPr>
              <w:t>признак наличия отклонения результатов от норм;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6441F1" w14:textId="77777777" w:rsidR="00BB4DCD" w:rsidRPr="00BE1D83" w:rsidRDefault="00BB4DCD" w:rsidP="0087759A">
            <w:pPr>
              <w:rPr>
                <w:szCs w:val="24"/>
              </w:rPr>
            </w:pPr>
            <w:r w:rsidRPr="00BE1D83">
              <w:rPr>
                <w:szCs w:val="24"/>
              </w:rPr>
              <w:t>нет</w:t>
            </w:r>
          </w:p>
        </w:tc>
      </w:tr>
      <w:tr w:rsidR="00BB4DCD" w:rsidRPr="00BE1D83" w14:paraId="4550A8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FC0C41" w14:textId="77777777" w:rsidR="00BB4DCD" w:rsidRPr="00BE1D83" w:rsidRDefault="00BB4DCD" w:rsidP="0087759A">
            <w:pPr>
              <w:numPr>
                <w:ilvl w:val="0"/>
                <w:numId w:val="913"/>
              </w:numPr>
              <w:rPr>
                <w:szCs w:val="24"/>
              </w:rPr>
            </w:pPr>
            <w:r w:rsidRPr="00BE1D83">
              <w:rPr>
                <w:szCs w:val="24"/>
              </w:rPr>
              <w:t>номер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EEB97" w14:textId="77777777" w:rsidR="00BB4DCD" w:rsidRPr="00BE1D83" w:rsidRDefault="00BB4DCD" w:rsidP="0087759A">
            <w:pPr>
              <w:rPr>
                <w:szCs w:val="24"/>
              </w:rPr>
            </w:pPr>
            <w:r w:rsidRPr="00BE1D83">
              <w:rPr>
                <w:szCs w:val="24"/>
              </w:rPr>
              <w:t>да</w:t>
            </w:r>
          </w:p>
        </w:tc>
      </w:tr>
      <w:tr w:rsidR="00BB4DCD" w:rsidRPr="00BE1D83" w14:paraId="266466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8E86F" w14:textId="77777777" w:rsidR="00BB4DCD" w:rsidRPr="00BE1D83" w:rsidRDefault="00BB4DCD" w:rsidP="0087759A">
            <w:pPr>
              <w:numPr>
                <w:ilvl w:val="0"/>
                <w:numId w:val="914"/>
              </w:numPr>
              <w:rPr>
                <w:szCs w:val="24"/>
              </w:rPr>
            </w:pPr>
            <w:r w:rsidRPr="00BE1D83">
              <w:rPr>
                <w:szCs w:val="24"/>
              </w:rPr>
              <w:t>дата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9B793" w14:textId="77777777" w:rsidR="00BB4DCD" w:rsidRPr="00BE1D83" w:rsidRDefault="00BB4DCD" w:rsidP="0087759A">
            <w:pPr>
              <w:rPr>
                <w:szCs w:val="24"/>
              </w:rPr>
            </w:pPr>
            <w:r w:rsidRPr="00BE1D83">
              <w:rPr>
                <w:szCs w:val="24"/>
              </w:rPr>
              <w:t>нет</w:t>
            </w:r>
          </w:p>
        </w:tc>
      </w:tr>
      <w:tr w:rsidR="00BB4DCD" w:rsidRPr="00BE1D83" w14:paraId="37BD04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31637" w14:textId="77777777" w:rsidR="00BB4DCD" w:rsidRPr="00BE1D83" w:rsidRDefault="00BB4DCD" w:rsidP="0087759A">
            <w:pPr>
              <w:numPr>
                <w:ilvl w:val="0"/>
                <w:numId w:val="915"/>
              </w:numPr>
              <w:rPr>
                <w:szCs w:val="24"/>
              </w:rPr>
            </w:pPr>
            <w:r w:rsidRPr="00BE1D83">
              <w:rPr>
                <w:szCs w:val="24"/>
              </w:rPr>
              <w:t>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83E5A" w14:textId="77777777" w:rsidR="00BB4DCD" w:rsidRPr="00BE1D83" w:rsidRDefault="00BB4DCD" w:rsidP="0087759A">
            <w:pPr>
              <w:rPr>
                <w:szCs w:val="24"/>
              </w:rPr>
            </w:pPr>
            <w:r w:rsidRPr="00BE1D83">
              <w:rPr>
                <w:szCs w:val="24"/>
              </w:rPr>
              <w:t>нет</w:t>
            </w:r>
          </w:p>
        </w:tc>
      </w:tr>
      <w:tr w:rsidR="00BB4DCD" w:rsidRPr="00BE1D83" w14:paraId="0D5329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57FAE" w14:textId="77777777" w:rsidR="00BB4DCD" w:rsidRPr="00BE1D83" w:rsidRDefault="00BB4DCD" w:rsidP="0087759A">
            <w:pPr>
              <w:numPr>
                <w:ilvl w:val="0"/>
                <w:numId w:val="916"/>
              </w:numPr>
              <w:rPr>
                <w:szCs w:val="24"/>
              </w:rPr>
            </w:pPr>
            <w:r w:rsidRPr="00BE1D83">
              <w:rPr>
                <w:szCs w:val="24"/>
              </w:rPr>
              <w:t>направившее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01645" w14:textId="77777777" w:rsidR="00BB4DCD" w:rsidRPr="00BE1D83" w:rsidRDefault="00BB4DCD" w:rsidP="0087759A">
            <w:pPr>
              <w:rPr>
                <w:szCs w:val="24"/>
              </w:rPr>
            </w:pPr>
            <w:r w:rsidRPr="00BE1D83">
              <w:rPr>
                <w:szCs w:val="24"/>
              </w:rPr>
              <w:t>Нет</w:t>
            </w:r>
          </w:p>
        </w:tc>
      </w:tr>
      <w:tr w:rsidR="00BB4DCD" w:rsidRPr="00BE1D83" w14:paraId="37CC77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721501" w14:textId="77777777" w:rsidR="00BB4DCD" w:rsidRPr="00BE1D83" w:rsidRDefault="00BB4DCD" w:rsidP="0087759A">
            <w:pPr>
              <w:numPr>
                <w:ilvl w:val="0"/>
                <w:numId w:val="917"/>
              </w:numPr>
              <w:rPr>
                <w:szCs w:val="24"/>
              </w:rPr>
            </w:pPr>
            <w:r w:rsidRPr="00BE1D83">
              <w:rPr>
                <w:szCs w:val="24"/>
              </w:rPr>
              <w:t>поиск заявок на лабораторное исследование по дате записи, ID пациента, ФИО пациента, лаборатории, услуге, штрих-коду, номеру направления, направившему отделению;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CB4B0" w14:textId="77777777" w:rsidR="00BB4DCD" w:rsidRPr="00BE1D83" w:rsidRDefault="00BB4DCD" w:rsidP="0087759A">
            <w:pPr>
              <w:rPr>
                <w:szCs w:val="24"/>
              </w:rPr>
            </w:pPr>
            <w:r w:rsidRPr="00BE1D83">
              <w:rPr>
                <w:szCs w:val="24"/>
              </w:rPr>
              <w:t>да</w:t>
            </w:r>
          </w:p>
        </w:tc>
      </w:tr>
      <w:tr w:rsidR="00BB4DCD" w:rsidRPr="00BE1D83" w14:paraId="25EA92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20E46" w14:textId="77777777" w:rsidR="00BB4DCD" w:rsidRPr="00BE1D83" w:rsidRDefault="00BB4DCD" w:rsidP="0087759A">
            <w:pPr>
              <w:numPr>
                <w:ilvl w:val="0"/>
                <w:numId w:val="918"/>
              </w:numPr>
              <w:rPr>
                <w:szCs w:val="24"/>
              </w:rPr>
            </w:pPr>
            <w:r w:rsidRPr="00BE1D83">
              <w:rPr>
                <w:szCs w:val="24"/>
              </w:rPr>
              <w:t>группировка списка заявок по статусам: новые, в работе, с результатами, одобренные, невыполненные;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A7656" w14:textId="77777777" w:rsidR="00BB4DCD" w:rsidRPr="00BE1D83" w:rsidRDefault="00BB4DCD" w:rsidP="0087759A">
            <w:pPr>
              <w:rPr>
                <w:szCs w:val="24"/>
              </w:rPr>
            </w:pPr>
            <w:r w:rsidRPr="00BE1D83">
              <w:rPr>
                <w:szCs w:val="24"/>
              </w:rPr>
              <w:t>нет</w:t>
            </w:r>
          </w:p>
        </w:tc>
      </w:tr>
      <w:tr w:rsidR="00BB4DCD" w:rsidRPr="00BE1D83" w14:paraId="1F7412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355D2" w14:textId="77777777" w:rsidR="00BB4DCD" w:rsidRPr="00BE1D83" w:rsidRDefault="00BB4DCD" w:rsidP="0087759A">
            <w:pPr>
              <w:numPr>
                <w:ilvl w:val="0"/>
                <w:numId w:val="919"/>
              </w:numPr>
              <w:rPr>
                <w:szCs w:val="24"/>
              </w:rPr>
            </w:pPr>
            <w:r w:rsidRPr="00BE1D83">
              <w:rPr>
                <w:szCs w:val="24"/>
              </w:rPr>
              <w:t>группировка списка проб по статусам: новые, в работе, с результатами, одобренные, забракованные;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302E7C" w14:textId="77777777" w:rsidR="00BB4DCD" w:rsidRPr="00BE1D83" w:rsidRDefault="00BB4DCD" w:rsidP="0087759A">
            <w:pPr>
              <w:rPr>
                <w:szCs w:val="24"/>
              </w:rPr>
            </w:pPr>
            <w:r w:rsidRPr="00BE1D83">
              <w:rPr>
                <w:szCs w:val="24"/>
              </w:rPr>
              <w:t>нет</w:t>
            </w:r>
          </w:p>
        </w:tc>
      </w:tr>
      <w:tr w:rsidR="00BB4DCD" w:rsidRPr="00BE1D83" w14:paraId="19EC2A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D6990" w14:textId="77777777" w:rsidR="00BB4DCD" w:rsidRPr="00BE1D83" w:rsidRDefault="00BB4DCD" w:rsidP="0087759A">
            <w:pPr>
              <w:numPr>
                <w:ilvl w:val="0"/>
                <w:numId w:val="920"/>
              </w:numPr>
              <w:rPr>
                <w:szCs w:val="24"/>
              </w:rPr>
            </w:pPr>
            <w:r w:rsidRPr="00BE1D83">
              <w:rPr>
                <w:szCs w:val="24"/>
              </w:rPr>
              <w:t>ввод данных о взятой пробе для выбранной в списке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796AD" w14:textId="77777777" w:rsidR="00BB4DCD" w:rsidRPr="00BE1D83" w:rsidRDefault="00BB4DCD" w:rsidP="0087759A">
            <w:pPr>
              <w:rPr>
                <w:szCs w:val="24"/>
              </w:rPr>
            </w:pPr>
            <w:r w:rsidRPr="00BE1D83">
              <w:rPr>
                <w:szCs w:val="24"/>
              </w:rPr>
              <w:t>да</w:t>
            </w:r>
          </w:p>
        </w:tc>
      </w:tr>
      <w:tr w:rsidR="00BB4DCD" w:rsidRPr="00BE1D83" w14:paraId="555FAC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31525C" w14:textId="77777777" w:rsidR="00BB4DCD" w:rsidRPr="00BE1D83" w:rsidRDefault="00BB4DCD" w:rsidP="0087759A">
            <w:pPr>
              <w:numPr>
                <w:ilvl w:val="0"/>
                <w:numId w:val="921"/>
              </w:numPr>
              <w:rPr>
                <w:szCs w:val="24"/>
              </w:rPr>
            </w:pPr>
            <w:r w:rsidRPr="00BE1D83">
              <w:rPr>
                <w:szCs w:val="24"/>
              </w:rPr>
              <w:t>автоматическая генерация штрих-кода и присваивание его пробе, печать штрих-кода, редактирование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14CE4" w14:textId="77777777" w:rsidR="00BB4DCD" w:rsidRPr="00BE1D83" w:rsidRDefault="00BB4DCD" w:rsidP="0087759A">
            <w:pPr>
              <w:rPr>
                <w:szCs w:val="24"/>
              </w:rPr>
            </w:pPr>
            <w:r w:rsidRPr="00BE1D83">
              <w:rPr>
                <w:szCs w:val="24"/>
              </w:rPr>
              <w:t>да</w:t>
            </w:r>
          </w:p>
        </w:tc>
      </w:tr>
      <w:tr w:rsidR="00BB4DCD" w:rsidRPr="00BE1D83" w14:paraId="411907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781CB6" w14:textId="77777777" w:rsidR="00BB4DCD" w:rsidRPr="00BE1D83" w:rsidRDefault="00BB4DCD" w:rsidP="0087759A">
            <w:pPr>
              <w:numPr>
                <w:ilvl w:val="0"/>
                <w:numId w:val="922"/>
              </w:numPr>
              <w:rPr>
                <w:szCs w:val="24"/>
              </w:rPr>
            </w:pPr>
            <w:r w:rsidRPr="00BE1D83">
              <w:rPr>
                <w:szCs w:val="24"/>
              </w:rPr>
              <w:t>присвоение заявке штрих-кода, распечатанного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25E50" w14:textId="77777777" w:rsidR="00BB4DCD" w:rsidRPr="00BE1D83" w:rsidRDefault="00BB4DCD" w:rsidP="0087759A">
            <w:pPr>
              <w:rPr>
                <w:szCs w:val="24"/>
              </w:rPr>
            </w:pPr>
            <w:r w:rsidRPr="00BE1D83">
              <w:rPr>
                <w:szCs w:val="24"/>
              </w:rPr>
              <w:t>да</w:t>
            </w:r>
          </w:p>
        </w:tc>
      </w:tr>
      <w:tr w:rsidR="00BB4DCD" w:rsidRPr="00BE1D83" w14:paraId="4FC202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46872" w14:textId="77777777" w:rsidR="00BB4DCD" w:rsidRPr="00BE1D83" w:rsidRDefault="00BB4DCD" w:rsidP="0087759A">
            <w:pPr>
              <w:numPr>
                <w:ilvl w:val="0"/>
                <w:numId w:val="923"/>
              </w:numPr>
              <w:rPr>
                <w:szCs w:val="24"/>
              </w:rPr>
            </w:pPr>
            <w:r w:rsidRPr="00BE1D83">
              <w:rPr>
                <w:szCs w:val="24"/>
              </w:rPr>
              <w:t>учет одной и более проб в рамках одной заявки на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7E110" w14:textId="77777777" w:rsidR="00BB4DCD" w:rsidRPr="00BE1D83" w:rsidRDefault="00BB4DCD" w:rsidP="0087759A">
            <w:pPr>
              <w:rPr>
                <w:szCs w:val="24"/>
              </w:rPr>
            </w:pPr>
            <w:r w:rsidRPr="00BE1D83">
              <w:rPr>
                <w:szCs w:val="24"/>
              </w:rPr>
              <w:t>нет</w:t>
            </w:r>
          </w:p>
        </w:tc>
      </w:tr>
      <w:tr w:rsidR="00BB4DCD" w:rsidRPr="00BE1D83" w14:paraId="780DD1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B1AC5" w14:textId="77777777" w:rsidR="00BB4DCD" w:rsidRPr="00BE1D83" w:rsidRDefault="00BB4DCD" w:rsidP="0087759A">
            <w:pPr>
              <w:numPr>
                <w:ilvl w:val="0"/>
                <w:numId w:val="924"/>
              </w:numPr>
              <w:rPr>
                <w:szCs w:val="24"/>
              </w:rPr>
            </w:pPr>
            <w:r w:rsidRPr="00BE1D83">
              <w:rPr>
                <w:szCs w:val="24"/>
              </w:rPr>
              <w:t>добавление исследований в заявку;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9ED2E7" w14:textId="77777777" w:rsidR="00BB4DCD" w:rsidRPr="00BE1D83" w:rsidRDefault="00BB4DCD" w:rsidP="0087759A">
            <w:pPr>
              <w:rPr>
                <w:szCs w:val="24"/>
              </w:rPr>
            </w:pPr>
            <w:r w:rsidRPr="00BE1D83">
              <w:rPr>
                <w:szCs w:val="24"/>
              </w:rPr>
              <w:t>нет</w:t>
            </w:r>
          </w:p>
        </w:tc>
      </w:tr>
      <w:tr w:rsidR="00BB4DCD" w:rsidRPr="00BE1D83" w14:paraId="7DD1CF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90558" w14:textId="77777777" w:rsidR="00BB4DCD" w:rsidRPr="00BE1D83" w:rsidRDefault="00BB4DCD" w:rsidP="0087759A">
            <w:pPr>
              <w:numPr>
                <w:ilvl w:val="0"/>
                <w:numId w:val="925"/>
              </w:numPr>
              <w:rPr>
                <w:szCs w:val="24"/>
              </w:rPr>
            </w:pPr>
            <w:r w:rsidRPr="00BE1D83">
              <w:rPr>
                <w:szCs w:val="24"/>
              </w:rPr>
              <w:t>просмотр информации о пробах в составе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ED6C3" w14:textId="77777777" w:rsidR="00BB4DCD" w:rsidRPr="00BE1D83" w:rsidRDefault="00BB4DCD" w:rsidP="0087759A">
            <w:pPr>
              <w:rPr>
                <w:szCs w:val="24"/>
              </w:rPr>
            </w:pPr>
            <w:r w:rsidRPr="00BE1D83">
              <w:rPr>
                <w:szCs w:val="24"/>
              </w:rPr>
              <w:t>нет</w:t>
            </w:r>
          </w:p>
        </w:tc>
      </w:tr>
      <w:tr w:rsidR="00BB4DCD" w:rsidRPr="00BE1D83" w14:paraId="3973AC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FD64D" w14:textId="77777777" w:rsidR="00BB4DCD" w:rsidRPr="00BE1D83" w:rsidRDefault="00BB4DCD" w:rsidP="0087759A">
            <w:pPr>
              <w:numPr>
                <w:ilvl w:val="0"/>
                <w:numId w:val="926"/>
              </w:numPr>
              <w:rPr>
                <w:szCs w:val="24"/>
              </w:rPr>
            </w:pPr>
            <w:r w:rsidRPr="00BE1D83">
              <w:rPr>
                <w:szCs w:val="24"/>
              </w:rPr>
              <w:t>необходима одна проба;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4EC4" w14:textId="77777777" w:rsidR="00BB4DCD" w:rsidRPr="00BE1D83" w:rsidRDefault="00BB4DCD" w:rsidP="0087759A">
            <w:pPr>
              <w:rPr>
                <w:szCs w:val="24"/>
              </w:rPr>
            </w:pPr>
            <w:r w:rsidRPr="00BE1D83">
              <w:rPr>
                <w:szCs w:val="24"/>
              </w:rPr>
              <w:t>нет</w:t>
            </w:r>
          </w:p>
        </w:tc>
      </w:tr>
      <w:tr w:rsidR="00BB4DCD" w:rsidRPr="00BE1D83" w14:paraId="414CAF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5B775" w14:textId="77777777" w:rsidR="00BB4DCD" w:rsidRPr="00BE1D83" w:rsidRDefault="00BB4DCD" w:rsidP="0087759A">
            <w:pPr>
              <w:numPr>
                <w:ilvl w:val="0"/>
                <w:numId w:val="927"/>
              </w:numPr>
              <w:rPr>
                <w:szCs w:val="24"/>
              </w:rPr>
            </w:pPr>
            <w:r w:rsidRPr="00BE1D83">
              <w:rPr>
                <w:szCs w:val="24"/>
              </w:rPr>
              <w:t>необходимо две или более проб;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BC837" w14:textId="77777777" w:rsidR="00BB4DCD" w:rsidRPr="00BE1D83" w:rsidRDefault="00BB4DCD" w:rsidP="0087759A">
            <w:pPr>
              <w:rPr>
                <w:szCs w:val="24"/>
              </w:rPr>
            </w:pPr>
            <w:r w:rsidRPr="00BE1D83">
              <w:rPr>
                <w:szCs w:val="24"/>
              </w:rPr>
              <w:t>нет</w:t>
            </w:r>
          </w:p>
        </w:tc>
      </w:tr>
      <w:tr w:rsidR="00BB4DCD" w:rsidRPr="00BE1D83" w14:paraId="25252D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6A9CD" w14:textId="77777777" w:rsidR="00BB4DCD" w:rsidRPr="00BE1D83" w:rsidRDefault="00BB4DCD" w:rsidP="0087759A">
            <w:pPr>
              <w:numPr>
                <w:ilvl w:val="0"/>
                <w:numId w:val="928"/>
              </w:numPr>
              <w:rPr>
                <w:szCs w:val="24"/>
              </w:rPr>
            </w:pPr>
            <w:r w:rsidRPr="00BE1D83">
              <w:rPr>
                <w:szCs w:val="24"/>
              </w:rPr>
              <w:t>взяты не все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CF523" w14:textId="77777777" w:rsidR="00BB4DCD" w:rsidRPr="00BE1D83" w:rsidRDefault="00BB4DCD" w:rsidP="0087759A">
            <w:pPr>
              <w:rPr>
                <w:szCs w:val="24"/>
              </w:rPr>
            </w:pPr>
            <w:r w:rsidRPr="00BE1D83">
              <w:rPr>
                <w:szCs w:val="24"/>
              </w:rPr>
              <w:t>нет</w:t>
            </w:r>
          </w:p>
        </w:tc>
      </w:tr>
      <w:tr w:rsidR="00BB4DCD" w:rsidRPr="00BE1D83" w14:paraId="1F796B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ECBEF" w14:textId="77777777" w:rsidR="00BB4DCD" w:rsidRPr="00BE1D83" w:rsidRDefault="00BB4DCD" w:rsidP="0087759A">
            <w:pPr>
              <w:numPr>
                <w:ilvl w:val="0"/>
                <w:numId w:val="929"/>
              </w:numPr>
              <w:rPr>
                <w:szCs w:val="24"/>
              </w:rPr>
            </w:pPr>
            <w:r w:rsidRPr="00BE1D83">
              <w:rPr>
                <w:szCs w:val="24"/>
              </w:rPr>
              <w:t>новая проба взята, но не отправлена на анализатор;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25A27" w14:textId="77777777" w:rsidR="00BB4DCD" w:rsidRPr="00BE1D83" w:rsidRDefault="00BB4DCD" w:rsidP="0087759A">
            <w:pPr>
              <w:rPr>
                <w:szCs w:val="24"/>
              </w:rPr>
            </w:pPr>
            <w:r w:rsidRPr="00BE1D83">
              <w:rPr>
                <w:szCs w:val="24"/>
              </w:rPr>
              <w:t>нет</w:t>
            </w:r>
          </w:p>
        </w:tc>
      </w:tr>
      <w:tr w:rsidR="00BB4DCD" w:rsidRPr="00BE1D83" w14:paraId="0BF1D3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265FD" w14:textId="77777777" w:rsidR="00BB4DCD" w:rsidRPr="00BE1D83" w:rsidRDefault="00BB4DCD" w:rsidP="0087759A">
            <w:pPr>
              <w:numPr>
                <w:ilvl w:val="0"/>
                <w:numId w:val="930"/>
              </w:numPr>
              <w:rPr>
                <w:szCs w:val="24"/>
              </w:rPr>
            </w:pPr>
            <w:r w:rsidRPr="00BE1D83">
              <w:rPr>
                <w:szCs w:val="24"/>
              </w:rPr>
              <w:t>проба отправлена на анализатор, результат пока не получен;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F41F3" w14:textId="77777777" w:rsidR="00BB4DCD" w:rsidRPr="00BE1D83" w:rsidRDefault="00BB4DCD" w:rsidP="0087759A">
            <w:pPr>
              <w:rPr>
                <w:szCs w:val="24"/>
              </w:rPr>
            </w:pPr>
            <w:r w:rsidRPr="00BE1D83">
              <w:rPr>
                <w:szCs w:val="24"/>
              </w:rPr>
              <w:t>нет</w:t>
            </w:r>
          </w:p>
        </w:tc>
      </w:tr>
      <w:tr w:rsidR="00BB4DCD" w:rsidRPr="00BE1D83" w14:paraId="14C17B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C85C1" w14:textId="77777777" w:rsidR="00BB4DCD" w:rsidRPr="00BE1D83" w:rsidRDefault="00BB4DCD" w:rsidP="0087759A">
            <w:pPr>
              <w:numPr>
                <w:ilvl w:val="0"/>
                <w:numId w:val="931"/>
              </w:numPr>
              <w:rPr>
                <w:szCs w:val="24"/>
              </w:rPr>
            </w:pPr>
            <w:r w:rsidRPr="00BE1D83">
              <w:rPr>
                <w:szCs w:val="24"/>
              </w:rPr>
              <w:t>исследование пробы выполнено;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419E0" w14:textId="77777777" w:rsidR="00BB4DCD" w:rsidRPr="00BE1D83" w:rsidRDefault="00BB4DCD" w:rsidP="0087759A">
            <w:pPr>
              <w:rPr>
                <w:szCs w:val="24"/>
              </w:rPr>
            </w:pPr>
            <w:r w:rsidRPr="00BE1D83">
              <w:rPr>
                <w:szCs w:val="24"/>
              </w:rPr>
              <w:t>нет</w:t>
            </w:r>
          </w:p>
        </w:tc>
      </w:tr>
      <w:tr w:rsidR="00BB4DCD" w:rsidRPr="00BE1D83" w14:paraId="51C807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2D830" w14:textId="77777777" w:rsidR="00BB4DCD" w:rsidRPr="00BE1D83" w:rsidRDefault="00BB4DCD" w:rsidP="0087759A">
            <w:pPr>
              <w:numPr>
                <w:ilvl w:val="0"/>
                <w:numId w:val="932"/>
              </w:numPr>
              <w:rPr>
                <w:szCs w:val="24"/>
              </w:rPr>
            </w:pPr>
            <w:r w:rsidRPr="00BE1D83">
              <w:rPr>
                <w:szCs w:val="24"/>
              </w:rPr>
              <w:t>проба частично одобрена;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C8646" w14:textId="77777777" w:rsidR="00BB4DCD" w:rsidRPr="00BE1D83" w:rsidRDefault="00BB4DCD" w:rsidP="0087759A">
            <w:pPr>
              <w:rPr>
                <w:szCs w:val="24"/>
              </w:rPr>
            </w:pPr>
            <w:r w:rsidRPr="00BE1D83">
              <w:rPr>
                <w:szCs w:val="24"/>
              </w:rPr>
              <w:t>нет</w:t>
            </w:r>
          </w:p>
        </w:tc>
      </w:tr>
      <w:tr w:rsidR="00BB4DCD" w:rsidRPr="00BE1D83" w14:paraId="201EB3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CC9640" w14:textId="77777777" w:rsidR="00BB4DCD" w:rsidRPr="00BE1D83" w:rsidRDefault="00BB4DCD" w:rsidP="0087759A">
            <w:pPr>
              <w:numPr>
                <w:ilvl w:val="0"/>
                <w:numId w:val="933"/>
              </w:numPr>
              <w:rPr>
                <w:szCs w:val="24"/>
              </w:rPr>
            </w:pPr>
            <w:r w:rsidRPr="00BE1D83">
              <w:rPr>
                <w:szCs w:val="24"/>
              </w:rPr>
              <w:t>проба полностью одобрена;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CCC1A" w14:textId="77777777" w:rsidR="00BB4DCD" w:rsidRPr="00BE1D83" w:rsidRDefault="00BB4DCD" w:rsidP="0087759A">
            <w:pPr>
              <w:rPr>
                <w:szCs w:val="24"/>
              </w:rPr>
            </w:pPr>
            <w:r w:rsidRPr="00BE1D83">
              <w:rPr>
                <w:szCs w:val="24"/>
              </w:rPr>
              <w:t>нет</w:t>
            </w:r>
          </w:p>
        </w:tc>
      </w:tr>
      <w:tr w:rsidR="00BB4DCD" w:rsidRPr="00BE1D83" w14:paraId="1F1DDC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62CFF" w14:textId="77777777" w:rsidR="00BB4DCD" w:rsidRPr="00BE1D83" w:rsidRDefault="00BB4DCD" w:rsidP="0087759A">
            <w:pPr>
              <w:numPr>
                <w:ilvl w:val="0"/>
                <w:numId w:val="934"/>
              </w:numPr>
              <w:rPr>
                <w:szCs w:val="24"/>
              </w:rPr>
            </w:pPr>
            <w:r w:rsidRPr="00BE1D83">
              <w:rPr>
                <w:szCs w:val="24"/>
              </w:rPr>
              <w:t>проба забракована.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908A8" w14:textId="77777777" w:rsidR="00BB4DCD" w:rsidRPr="00BE1D83" w:rsidRDefault="00BB4DCD" w:rsidP="0087759A">
            <w:pPr>
              <w:rPr>
                <w:szCs w:val="24"/>
              </w:rPr>
            </w:pPr>
            <w:r w:rsidRPr="00BE1D83">
              <w:rPr>
                <w:szCs w:val="24"/>
              </w:rPr>
              <w:t>Нет</w:t>
            </w:r>
          </w:p>
        </w:tc>
      </w:tr>
      <w:tr w:rsidR="00BB4DCD" w:rsidRPr="00BE1D83" w14:paraId="0571AC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A4523D" w14:textId="77777777" w:rsidR="00BB4DCD" w:rsidRPr="00BE1D83" w:rsidRDefault="00BB4DCD" w:rsidP="0087759A">
            <w:pPr>
              <w:numPr>
                <w:ilvl w:val="0"/>
                <w:numId w:val="935"/>
              </w:numPr>
              <w:rPr>
                <w:szCs w:val="24"/>
              </w:rPr>
            </w:pPr>
            <w:r w:rsidRPr="00BE1D83">
              <w:rPr>
                <w:szCs w:val="24"/>
              </w:rPr>
              <w:t>направление заявки после взятия биоматериала в лабораторию для выполнения исследования по заявке или в регистрационную службу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3CFA4" w14:textId="77777777" w:rsidR="00BB4DCD" w:rsidRPr="00BE1D83" w:rsidRDefault="00BB4DCD" w:rsidP="0087759A">
            <w:pPr>
              <w:rPr>
                <w:szCs w:val="24"/>
              </w:rPr>
            </w:pPr>
            <w:r w:rsidRPr="00BE1D83">
              <w:rPr>
                <w:szCs w:val="24"/>
              </w:rPr>
              <w:t>нет</w:t>
            </w:r>
          </w:p>
        </w:tc>
      </w:tr>
      <w:tr w:rsidR="00BB4DCD" w:rsidRPr="00BE1D83" w14:paraId="05E866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C5B8" w14:textId="77777777" w:rsidR="00BB4DCD" w:rsidRPr="00BE1D83" w:rsidRDefault="00BB4DCD" w:rsidP="0087759A">
            <w:pPr>
              <w:numPr>
                <w:ilvl w:val="0"/>
                <w:numId w:val="936"/>
              </w:numPr>
              <w:rPr>
                <w:szCs w:val="24"/>
              </w:rPr>
            </w:pPr>
            <w:r w:rsidRPr="00BE1D83">
              <w:rPr>
                <w:szCs w:val="24"/>
              </w:rPr>
              <w:t>регистрация новой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981849" w14:textId="77777777" w:rsidR="00BB4DCD" w:rsidRPr="00BE1D83" w:rsidRDefault="00BB4DCD" w:rsidP="0087759A">
            <w:pPr>
              <w:rPr>
                <w:szCs w:val="24"/>
              </w:rPr>
            </w:pPr>
            <w:r w:rsidRPr="00BE1D83">
              <w:rPr>
                <w:szCs w:val="24"/>
              </w:rPr>
              <w:t>да</w:t>
            </w:r>
          </w:p>
        </w:tc>
      </w:tr>
      <w:tr w:rsidR="00BB4DCD" w:rsidRPr="00BE1D83" w14:paraId="107F1B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B08534" w14:textId="77777777" w:rsidR="00BB4DCD" w:rsidRPr="00BE1D83" w:rsidRDefault="00BB4DCD" w:rsidP="0087759A">
            <w:pPr>
              <w:numPr>
                <w:ilvl w:val="0"/>
                <w:numId w:val="937"/>
              </w:numPr>
              <w:rPr>
                <w:szCs w:val="24"/>
              </w:rPr>
            </w:pPr>
            <w:r w:rsidRPr="00BE1D83">
              <w:rPr>
                <w:szCs w:val="24"/>
              </w:rPr>
              <w:t>добавление внешнего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2F3C7" w14:textId="77777777" w:rsidR="00BB4DCD" w:rsidRPr="00BE1D83" w:rsidRDefault="00BB4DCD" w:rsidP="0087759A">
            <w:pPr>
              <w:rPr>
                <w:szCs w:val="24"/>
              </w:rPr>
            </w:pPr>
            <w:r w:rsidRPr="00BE1D83">
              <w:rPr>
                <w:szCs w:val="24"/>
              </w:rPr>
              <w:t>нет</w:t>
            </w:r>
          </w:p>
        </w:tc>
      </w:tr>
      <w:tr w:rsidR="00BB4DCD" w:rsidRPr="00BE1D83" w14:paraId="591749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0CA8A" w14:textId="77777777" w:rsidR="00BB4DCD" w:rsidRPr="00BE1D83" w:rsidRDefault="00BB4DCD" w:rsidP="0087759A">
            <w:pPr>
              <w:numPr>
                <w:ilvl w:val="0"/>
                <w:numId w:val="938"/>
              </w:numPr>
              <w:rPr>
                <w:szCs w:val="24"/>
              </w:rPr>
            </w:pPr>
            <w:r w:rsidRPr="00BE1D83">
              <w:rPr>
                <w:szCs w:val="24"/>
              </w:rPr>
              <w:t>редактирование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6FAFB" w14:textId="77777777" w:rsidR="00BB4DCD" w:rsidRPr="00BE1D83" w:rsidRDefault="00BB4DCD" w:rsidP="0087759A">
            <w:pPr>
              <w:rPr>
                <w:szCs w:val="24"/>
              </w:rPr>
            </w:pPr>
            <w:r w:rsidRPr="00BE1D83">
              <w:rPr>
                <w:szCs w:val="24"/>
              </w:rPr>
              <w:t>нет</w:t>
            </w:r>
          </w:p>
        </w:tc>
      </w:tr>
      <w:tr w:rsidR="00BB4DCD" w:rsidRPr="00BE1D83" w14:paraId="64341B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BBB4C" w14:textId="77777777" w:rsidR="00BB4DCD" w:rsidRPr="00BE1D83" w:rsidRDefault="00BB4DCD" w:rsidP="0087759A">
            <w:pPr>
              <w:numPr>
                <w:ilvl w:val="0"/>
                <w:numId w:val="939"/>
              </w:numPr>
              <w:rPr>
                <w:szCs w:val="24"/>
              </w:rPr>
            </w:pPr>
            <w:r w:rsidRPr="00BE1D83">
              <w:rPr>
                <w:szCs w:val="24"/>
              </w:rPr>
              <w:t>отмена заявки с указанием причины отмены;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CD4746" w14:textId="77777777" w:rsidR="00BB4DCD" w:rsidRPr="00BE1D83" w:rsidRDefault="00BB4DCD" w:rsidP="0087759A">
            <w:pPr>
              <w:rPr>
                <w:szCs w:val="24"/>
              </w:rPr>
            </w:pPr>
            <w:r w:rsidRPr="00BE1D83">
              <w:rPr>
                <w:szCs w:val="24"/>
              </w:rPr>
              <w:t>нет</w:t>
            </w:r>
          </w:p>
        </w:tc>
      </w:tr>
      <w:tr w:rsidR="00BB4DCD" w:rsidRPr="00BE1D83" w14:paraId="4AD15B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054EE5" w14:textId="77777777" w:rsidR="00BB4DCD" w:rsidRPr="00BE1D83" w:rsidRDefault="00BB4DCD" w:rsidP="0087759A">
            <w:pPr>
              <w:numPr>
                <w:ilvl w:val="0"/>
                <w:numId w:val="939"/>
              </w:numPr>
              <w:rPr>
                <w:szCs w:val="24"/>
              </w:rPr>
            </w:pPr>
            <w:r w:rsidRPr="00BE1D83">
              <w:rPr>
                <w:szCs w:val="24"/>
              </w:rPr>
              <w:t>просмотр журнала отклоненных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CB08453" w14:textId="77777777" w:rsidR="00BB4DCD" w:rsidRPr="00BE1D83" w:rsidRDefault="00BB4DCD" w:rsidP="0087759A">
            <w:pPr>
              <w:rPr>
                <w:szCs w:val="24"/>
              </w:rPr>
            </w:pPr>
          </w:p>
        </w:tc>
      </w:tr>
      <w:tr w:rsidR="00BB4DCD" w:rsidRPr="00BE1D83" w14:paraId="4589B6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BEF77E" w14:textId="77777777" w:rsidR="00BB4DCD" w:rsidRPr="00BE1D83" w:rsidRDefault="00BB4DCD" w:rsidP="0087759A">
            <w:pPr>
              <w:numPr>
                <w:ilvl w:val="0"/>
                <w:numId w:val="940"/>
              </w:numPr>
              <w:rPr>
                <w:szCs w:val="24"/>
              </w:rPr>
            </w:pPr>
            <w:r w:rsidRPr="00BE1D83">
              <w:rPr>
                <w:szCs w:val="24"/>
              </w:rPr>
              <w:t>печать протокола исследования выбранной в списке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9896C" w14:textId="77777777" w:rsidR="00BB4DCD" w:rsidRPr="00BE1D83" w:rsidRDefault="00BB4DCD" w:rsidP="0087759A">
            <w:pPr>
              <w:rPr>
                <w:szCs w:val="24"/>
              </w:rPr>
            </w:pPr>
            <w:r w:rsidRPr="00BE1D83">
              <w:rPr>
                <w:szCs w:val="24"/>
              </w:rPr>
              <w:t>нет</w:t>
            </w:r>
          </w:p>
        </w:tc>
      </w:tr>
      <w:tr w:rsidR="00BB4DCD" w:rsidRPr="00BE1D83" w14:paraId="7FBA79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169B3" w14:textId="77777777" w:rsidR="00BB4DCD" w:rsidRPr="00BE1D83" w:rsidRDefault="00BB4DCD" w:rsidP="0087759A">
            <w:pPr>
              <w:numPr>
                <w:ilvl w:val="0"/>
                <w:numId w:val="941"/>
              </w:numPr>
              <w:rPr>
                <w:szCs w:val="24"/>
              </w:rPr>
            </w:pPr>
            <w:r w:rsidRPr="00BE1D83">
              <w:rPr>
                <w:szCs w:val="24"/>
              </w:rPr>
              <w:t>печать списка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0D78F" w14:textId="77777777" w:rsidR="00BB4DCD" w:rsidRPr="00BE1D83" w:rsidRDefault="00BB4DCD" w:rsidP="0087759A">
            <w:pPr>
              <w:rPr>
                <w:szCs w:val="24"/>
              </w:rPr>
            </w:pPr>
            <w:r w:rsidRPr="00BE1D83">
              <w:rPr>
                <w:szCs w:val="24"/>
              </w:rPr>
              <w:t>нет</w:t>
            </w:r>
          </w:p>
        </w:tc>
      </w:tr>
      <w:tr w:rsidR="00BB4DCD" w:rsidRPr="00BE1D83" w14:paraId="3DD2C6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D3A9DF" w14:textId="77777777" w:rsidR="00BB4DCD" w:rsidRPr="00BE1D83" w:rsidRDefault="00BB4DCD" w:rsidP="0087759A">
            <w:pPr>
              <w:numPr>
                <w:ilvl w:val="0"/>
                <w:numId w:val="942"/>
              </w:numPr>
              <w:rPr>
                <w:szCs w:val="24"/>
              </w:rPr>
            </w:pPr>
            <w:r w:rsidRPr="00BE1D83">
              <w:rPr>
                <w:szCs w:val="24"/>
              </w:rPr>
              <w:t>печать штрих-кодов;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8946B" w14:textId="77777777" w:rsidR="00BB4DCD" w:rsidRPr="00BE1D83" w:rsidRDefault="00BB4DCD" w:rsidP="0087759A">
            <w:pPr>
              <w:rPr>
                <w:szCs w:val="24"/>
              </w:rPr>
            </w:pPr>
            <w:r w:rsidRPr="00BE1D83">
              <w:rPr>
                <w:szCs w:val="24"/>
              </w:rPr>
              <w:t>нет</w:t>
            </w:r>
          </w:p>
        </w:tc>
      </w:tr>
      <w:tr w:rsidR="00BB4DCD" w:rsidRPr="00BE1D83" w14:paraId="146D14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38E4F" w14:textId="77777777" w:rsidR="00BB4DCD" w:rsidRPr="00BE1D83" w:rsidRDefault="00BB4DCD" w:rsidP="0087759A">
            <w:pPr>
              <w:numPr>
                <w:ilvl w:val="0"/>
                <w:numId w:val="943"/>
              </w:numPr>
              <w:rPr>
                <w:szCs w:val="24"/>
              </w:rPr>
            </w:pPr>
            <w:r w:rsidRPr="00BE1D83">
              <w:rPr>
                <w:szCs w:val="24"/>
              </w:rPr>
              <w:t>ведение расписания работы пункта забора биоматериала;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742DE" w14:textId="77777777" w:rsidR="00BB4DCD" w:rsidRPr="00BE1D83" w:rsidRDefault="00BB4DCD" w:rsidP="0087759A">
            <w:pPr>
              <w:rPr>
                <w:szCs w:val="24"/>
              </w:rPr>
            </w:pPr>
            <w:r w:rsidRPr="00BE1D83">
              <w:rPr>
                <w:szCs w:val="24"/>
              </w:rPr>
              <w:t>да</w:t>
            </w:r>
          </w:p>
        </w:tc>
      </w:tr>
      <w:tr w:rsidR="00BB4DCD" w:rsidRPr="00BE1D83" w14:paraId="432D32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A8C95" w14:textId="77777777" w:rsidR="00BB4DCD" w:rsidRPr="00BE1D83" w:rsidRDefault="00BB4DCD" w:rsidP="0087759A">
            <w:pPr>
              <w:numPr>
                <w:ilvl w:val="0"/>
                <w:numId w:val="944"/>
              </w:numPr>
              <w:rPr>
                <w:szCs w:val="24"/>
              </w:rPr>
            </w:pPr>
            <w:r w:rsidRPr="00BE1D83">
              <w:rPr>
                <w:szCs w:val="24"/>
              </w:rPr>
              <w:t>настройка перечня лабораторий, осуществляющих исследования биоматериала, взятого в данном пункте забора;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0125D" w14:textId="77777777" w:rsidR="00BB4DCD" w:rsidRPr="00BE1D83" w:rsidRDefault="00BB4DCD" w:rsidP="0087759A">
            <w:pPr>
              <w:rPr>
                <w:szCs w:val="24"/>
              </w:rPr>
            </w:pPr>
            <w:r w:rsidRPr="00BE1D83">
              <w:rPr>
                <w:szCs w:val="24"/>
              </w:rPr>
              <w:t>да</w:t>
            </w:r>
          </w:p>
        </w:tc>
      </w:tr>
      <w:tr w:rsidR="00BB4DCD" w:rsidRPr="00BE1D83" w14:paraId="409D73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ECC59" w14:textId="77777777" w:rsidR="00BB4DCD" w:rsidRPr="00BE1D83" w:rsidRDefault="00BB4DCD" w:rsidP="0087759A">
            <w:pPr>
              <w:numPr>
                <w:ilvl w:val="0"/>
                <w:numId w:val="945"/>
              </w:numPr>
              <w:rPr>
                <w:szCs w:val="24"/>
              </w:rPr>
            </w:pPr>
            <w:r w:rsidRPr="00BE1D83">
              <w:rPr>
                <w:szCs w:val="24"/>
              </w:rPr>
              <w:t>автоматический поиск заявки путем считывания штрих-кода сканером;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224427" w14:textId="77777777" w:rsidR="00BB4DCD" w:rsidRPr="00BE1D83" w:rsidRDefault="00BB4DCD" w:rsidP="0087759A">
            <w:pPr>
              <w:rPr>
                <w:szCs w:val="24"/>
              </w:rPr>
            </w:pPr>
            <w:r w:rsidRPr="00BE1D83">
              <w:rPr>
                <w:szCs w:val="24"/>
              </w:rPr>
              <w:t>да</w:t>
            </w:r>
          </w:p>
        </w:tc>
      </w:tr>
      <w:tr w:rsidR="00BB4DCD" w:rsidRPr="00BE1D83" w14:paraId="0E402E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4951E" w14:textId="77777777" w:rsidR="00BB4DCD" w:rsidRPr="00BE1D83" w:rsidRDefault="00BB4DCD" w:rsidP="0087759A">
            <w:pPr>
              <w:numPr>
                <w:ilvl w:val="0"/>
                <w:numId w:val="946"/>
              </w:numPr>
              <w:rPr>
                <w:szCs w:val="24"/>
              </w:rPr>
            </w:pPr>
            <w:r w:rsidRPr="00BE1D83">
              <w:rPr>
                <w:szCs w:val="24"/>
              </w:rPr>
              <w:t>работа с журналом отбраковки;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992C3" w14:textId="77777777" w:rsidR="00BB4DCD" w:rsidRPr="00BE1D83" w:rsidRDefault="00BB4DCD" w:rsidP="0087759A">
            <w:pPr>
              <w:rPr>
                <w:szCs w:val="24"/>
              </w:rPr>
            </w:pPr>
            <w:r w:rsidRPr="00BE1D83">
              <w:rPr>
                <w:szCs w:val="24"/>
              </w:rPr>
              <w:t>нет</w:t>
            </w:r>
          </w:p>
        </w:tc>
      </w:tr>
      <w:tr w:rsidR="00BB4DCD" w:rsidRPr="00BE1D83" w14:paraId="714774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39B2B2" w14:textId="77777777" w:rsidR="00BB4DCD" w:rsidRPr="00BE1D83" w:rsidRDefault="00BB4DCD" w:rsidP="0087759A">
            <w:pPr>
              <w:numPr>
                <w:ilvl w:val="0"/>
                <w:numId w:val="947"/>
              </w:numPr>
              <w:rPr>
                <w:szCs w:val="24"/>
              </w:rPr>
            </w:pPr>
            <w:r w:rsidRPr="00BE1D83">
              <w:rPr>
                <w:szCs w:val="24"/>
              </w:rPr>
              <w:t>поиск параклинических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931C6" w14:textId="77777777" w:rsidR="00BB4DCD" w:rsidRPr="00BE1D83" w:rsidRDefault="00BB4DCD" w:rsidP="0087759A">
            <w:pPr>
              <w:rPr>
                <w:szCs w:val="24"/>
              </w:rPr>
            </w:pPr>
            <w:r w:rsidRPr="00BE1D83">
              <w:rPr>
                <w:szCs w:val="24"/>
              </w:rPr>
              <w:t>нет</w:t>
            </w:r>
          </w:p>
        </w:tc>
      </w:tr>
      <w:tr w:rsidR="00BB4DCD" w:rsidRPr="00BE1D83" w14:paraId="6D7066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6E760" w14:textId="77777777" w:rsidR="00BB4DCD" w:rsidRPr="00BE1D83" w:rsidRDefault="00BB4DCD" w:rsidP="0087759A">
            <w:pPr>
              <w:numPr>
                <w:ilvl w:val="0"/>
                <w:numId w:val="948"/>
              </w:numPr>
              <w:rPr>
                <w:szCs w:val="24"/>
              </w:rPr>
            </w:pPr>
            <w:r w:rsidRPr="00BE1D83">
              <w:rPr>
                <w:szCs w:val="24"/>
              </w:rPr>
              <w:t>работа с журналом регистрации анализов и их результатов;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272984" w14:textId="77777777" w:rsidR="00BB4DCD" w:rsidRPr="00BE1D83" w:rsidRDefault="00BB4DCD" w:rsidP="0087759A">
            <w:pPr>
              <w:rPr>
                <w:szCs w:val="24"/>
              </w:rPr>
            </w:pPr>
            <w:r w:rsidRPr="00BE1D83">
              <w:rPr>
                <w:szCs w:val="24"/>
              </w:rPr>
              <w:t>нет</w:t>
            </w:r>
          </w:p>
        </w:tc>
      </w:tr>
      <w:tr w:rsidR="00BB4DCD" w:rsidRPr="00BE1D83" w14:paraId="5EBD6C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7C3F0" w14:textId="77777777" w:rsidR="00BB4DCD" w:rsidRPr="00BE1D83" w:rsidRDefault="00BB4DCD" w:rsidP="0087759A">
            <w:pPr>
              <w:numPr>
                <w:ilvl w:val="0"/>
                <w:numId w:val="949"/>
              </w:numPr>
              <w:rPr>
                <w:szCs w:val="24"/>
              </w:rPr>
            </w:pPr>
            <w:r w:rsidRPr="00BE1D83">
              <w:rPr>
                <w:szCs w:val="24"/>
              </w:rPr>
              <w:t>возможность ручного ввода результатов выполнения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47F1E" w14:textId="77777777" w:rsidR="00BB4DCD" w:rsidRPr="00BE1D83" w:rsidRDefault="00BB4DCD" w:rsidP="0087759A">
            <w:pPr>
              <w:rPr>
                <w:szCs w:val="24"/>
              </w:rPr>
            </w:pPr>
            <w:r w:rsidRPr="00BE1D83">
              <w:rPr>
                <w:szCs w:val="24"/>
              </w:rPr>
              <w:t>нет</w:t>
            </w:r>
          </w:p>
        </w:tc>
      </w:tr>
      <w:tr w:rsidR="00BB4DCD" w:rsidRPr="00BE1D83" w14:paraId="0100F5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4CD12" w14:textId="77777777" w:rsidR="00BB4DCD" w:rsidRPr="00BE1D83" w:rsidRDefault="00BB4DCD" w:rsidP="0087759A">
            <w:pPr>
              <w:numPr>
                <w:ilvl w:val="0"/>
                <w:numId w:val="950"/>
              </w:numPr>
              <w:rPr>
                <w:szCs w:val="24"/>
              </w:rPr>
            </w:pPr>
            <w:r w:rsidRPr="00BE1D83">
              <w:rPr>
                <w:szCs w:val="24"/>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D06" w14:textId="77777777" w:rsidR="00BB4DCD" w:rsidRPr="00BE1D83" w:rsidRDefault="00BB4DCD" w:rsidP="0087759A">
            <w:pPr>
              <w:rPr>
                <w:szCs w:val="24"/>
              </w:rPr>
            </w:pPr>
            <w:r w:rsidRPr="00BE1D83">
              <w:rPr>
                <w:szCs w:val="24"/>
              </w:rPr>
              <w:t>нет</w:t>
            </w:r>
          </w:p>
        </w:tc>
      </w:tr>
      <w:tr w:rsidR="00BB4DCD" w:rsidRPr="00BE1D83" w14:paraId="18ED5A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7F492" w14:textId="77777777" w:rsidR="00BB4DCD" w:rsidRPr="00BE1D83" w:rsidRDefault="00BB4DCD" w:rsidP="0087759A">
            <w:pPr>
              <w:numPr>
                <w:ilvl w:val="0"/>
                <w:numId w:val="951"/>
              </w:numPr>
              <w:rPr>
                <w:szCs w:val="24"/>
              </w:rPr>
            </w:pPr>
            <w:r w:rsidRPr="00BE1D83">
              <w:rPr>
                <w:szCs w:val="24"/>
              </w:rPr>
              <w:t>одобрение результатов теста;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E4C9A" w14:textId="77777777" w:rsidR="00BB4DCD" w:rsidRPr="00BE1D83" w:rsidRDefault="00BB4DCD" w:rsidP="0087759A">
            <w:pPr>
              <w:rPr>
                <w:szCs w:val="24"/>
              </w:rPr>
            </w:pPr>
            <w:r w:rsidRPr="00BE1D83">
              <w:rPr>
                <w:szCs w:val="24"/>
              </w:rPr>
              <w:t>да</w:t>
            </w:r>
          </w:p>
        </w:tc>
      </w:tr>
      <w:tr w:rsidR="00BB4DCD" w:rsidRPr="00BE1D83" w14:paraId="00611C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B4775C" w14:textId="77777777" w:rsidR="00BB4DCD" w:rsidRPr="00BE1D83" w:rsidRDefault="00BB4DCD" w:rsidP="0087759A">
            <w:pPr>
              <w:numPr>
                <w:ilvl w:val="0"/>
                <w:numId w:val="952"/>
              </w:numPr>
              <w:rPr>
                <w:szCs w:val="24"/>
              </w:rPr>
            </w:pPr>
            <w:r w:rsidRPr="00BE1D83">
              <w:rPr>
                <w:szCs w:val="24"/>
              </w:rPr>
              <w:t>отмена одобрения результатов теста;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3EABC" w14:textId="77777777" w:rsidR="00BB4DCD" w:rsidRPr="00BE1D83" w:rsidRDefault="00BB4DCD" w:rsidP="0087759A">
            <w:pPr>
              <w:rPr>
                <w:szCs w:val="24"/>
              </w:rPr>
            </w:pPr>
            <w:r w:rsidRPr="00BE1D83">
              <w:rPr>
                <w:szCs w:val="24"/>
              </w:rPr>
              <w:t>да</w:t>
            </w:r>
          </w:p>
        </w:tc>
      </w:tr>
      <w:tr w:rsidR="00BB4DCD" w:rsidRPr="00BE1D83" w14:paraId="599C85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CF57E" w14:textId="77777777" w:rsidR="00BB4DCD" w:rsidRPr="00BE1D83" w:rsidRDefault="00BB4DCD" w:rsidP="0087759A">
            <w:pPr>
              <w:numPr>
                <w:ilvl w:val="0"/>
                <w:numId w:val="953"/>
              </w:numPr>
              <w:rPr>
                <w:szCs w:val="24"/>
              </w:rPr>
            </w:pPr>
            <w:r w:rsidRPr="00BE1D83">
              <w:rPr>
                <w:szCs w:val="24"/>
              </w:rPr>
              <w:t>одобрение результатов исследований и направление их в 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29F78" w14:textId="77777777" w:rsidR="00BB4DCD" w:rsidRPr="00BE1D83" w:rsidRDefault="00BB4DCD" w:rsidP="0087759A">
            <w:pPr>
              <w:rPr>
                <w:szCs w:val="24"/>
              </w:rPr>
            </w:pPr>
            <w:r w:rsidRPr="00BE1D83">
              <w:rPr>
                <w:szCs w:val="24"/>
              </w:rPr>
              <w:t>да</w:t>
            </w:r>
          </w:p>
        </w:tc>
      </w:tr>
      <w:tr w:rsidR="00BB4DCD" w:rsidRPr="00BE1D83" w14:paraId="7F185A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68CD8" w14:textId="77777777" w:rsidR="00BB4DCD" w:rsidRPr="00BE1D83" w:rsidRDefault="00BB4DCD" w:rsidP="0087759A">
            <w:pPr>
              <w:numPr>
                <w:ilvl w:val="0"/>
                <w:numId w:val="953"/>
              </w:numPr>
              <w:rPr>
                <w:szCs w:val="24"/>
              </w:rPr>
            </w:pPr>
            <w:r w:rsidRPr="00BE1D83">
              <w:rPr>
                <w:szCs w:val="24"/>
              </w:rPr>
              <w:t>Отправка проб во внешнюю лабораторию (аутсорсинг)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461ECC" w14:textId="77777777" w:rsidR="00BB4DCD" w:rsidRPr="00BE1D83" w:rsidRDefault="00BB4DCD" w:rsidP="0087759A">
            <w:pPr>
              <w:rPr>
                <w:szCs w:val="24"/>
              </w:rPr>
            </w:pPr>
          </w:p>
        </w:tc>
      </w:tr>
      <w:tr w:rsidR="00BB4DCD" w:rsidRPr="00BE1D83" w14:paraId="2F0F53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BBA98" w14:textId="77777777" w:rsidR="00BB4DCD" w:rsidRPr="00BE1D83" w:rsidRDefault="00BB4DCD" w:rsidP="0087759A">
            <w:pPr>
              <w:rPr>
                <w:szCs w:val="24"/>
              </w:rPr>
            </w:pPr>
            <w:r w:rsidRPr="00BE1D83">
              <w:rPr>
                <w:szCs w:val="24"/>
              </w:rPr>
              <w:t>Для АРМ сотрудника пункта забора биоматериала необходим доступ к функциям модуля «Обмен сообщениями».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2359B" w14:textId="77777777" w:rsidR="00BB4DCD" w:rsidRPr="00BE1D83" w:rsidRDefault="00BB4DCD" w:rsidP="0087759A">
            <w:pPr>
              <w:rPr>
                <w:szCs w:val="24"/>
              </w:rPr>
            </w:pPr>
            <w:r w:rsidRPr="00BE1D83">
              <w:rPr>
                <w:szCs w:val="24"/>
              </w:rPr>
              <w:t>нет</w:t>
            </w:r>
          </w:p>
        </w:tc>
      </w:tr>
      <w:tr w:rsidR="00BB4DCD" w:rsidRPr="00BE1D83" w14:paraId="379EF8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0BC6EE" w14:textId="77777777" w:rsidR="00BB4DCD" w:rsidRPr="00BE1D83" w:rsidRDefault="00BB4DCD" w:rsidP="0087759A">
            <w:pPr>
              <w:rPr>
                <w:szCs w:val="24"/>
              </w:rPr>
            </w:pPr>
            <w:r w:rsidRPr="00BE1D83">
              <w:rPr>
                <w:szCs w:val="24"/>
              </w:rPr>
              <w:t xml:space="preserve">Работа с </w:t>
            </w:r>
            <w:hyperlink r:id="rId13" w:history="1">
              <w:r w:rsidRPr="00BE1D83">
                <w:rPr>
                  <w:szCs w:val="24"/>
                  <w:u w:val="single"/>
                </w:rPr>
                <w:t>электронной очередью</w:t>
              </w:r>
            </w:hyperlink>
            <w:r w:rsidRPr="00BE1D83">
              <w:rPr>
                <w:szCs w:val="24"/>
              </w:rPr>
              <w:t>:</w:t>
            </w:r>
          </w:p>
          <w:p w14:paraId="30DB99CA" w14:textId="77777777" w:rsidR="00BB4DCD" w:rsidRPr="00BE1D83" w:rsidRDefault="00BB4DCD" w:rsidP="0087759A">
            <w:pPr>
              <w:numPr>
                <w:ilvl w:val="0"/>
                <w:numId w:val="1404"/>
              </w:numPr>
              <w:rPr>
                <w:szCs w:val="24"/>
              </w:rPr>
            </w:pPr>
            <w:r w:rsidRPr="00BE1D83">
              <w:rPr>
                <w:szCs w:val="24"/>
              </w:rPr>
              <w:t>Отображение списка пациентов с талоном ЭО/номером брони, имеющих направление на службу.</w:t>
            </w:r>
          </w:p>
          <w:p w14:paraId="73A7A1A3" w14:textId="77777777" w:rsidR="00BB4DCD" w:rsidRPr="00BE1D83" w:rsidRDefault="00BB4DCD" w:rsidP="0087759A">
            <w:pPr>
              <w:numPr>
                <w:ilvl w:val="0"/>
                <w:numId w:val="1404"/>
              </w:numPr>
              <w:rPr>
                <w:szCs w:val="24"/>
              </w:rPr>
            </w:pPr>
            <w:r w:rsidRPr="00BE1D83">
              <w:rPr>
                <w:szCs w:val="24"/>
              </w:rPr>
              <w:t>Вызов пациента из очереди.</w:t>
            </w:r>
          </w:p>
          <w:p w14:paraId="00F0E075" w14:textId="77777777" w:rsidR="00BB4DCD" w:rsidRPr="00BE1D83" w:rsidRDefault="00BB4DCD" w:rsidP="0087759A">
            <w:pPr>
              <w:numPr>
                <w:ilvl w:val="0"/>
                <w:numId w:val="1404"/>
              </w:numPr>
              <w:rPr>
                <w:szCs w:val="24"/>
              </w:rPr>
            </w:pPr>
            <w:r w:rsidRPr="00BE1D83">
              <w:rPr>
                <w:szCs w:val="24"/>
              </w:rPr>
              <w:t>Принятие пациента.</w:t>
            </w:r>
          </w:p>
          <w:p w14:paraId="33DF8DE5" w14:textId="77777777" w:rsidR="00BB4DCD" w:rsidRPr="00BE1D83" w:rsidRDefault="00BB4DCD" w:rsidP="0087759A">
            <w:pPr>
              <w:numPr>
                <w:ilvl w:val="0"/>
                <w:numId w:val="1404"/>
              </w:numPr>
              <w:rPr>
                <w:szCs w:val="24"/>
              </w:rPr>
            </w:pPr>
            <w:r w:rsidRPr="00BE1D83">
              <w:rPr>
                <w:szCs w:val="24"/>
              </w:rPr>
              <w:t>Завершение приёма.</w:t>
            </w:r>
          </w:p>
          <w:p w14:paraId="2253562C" w14:textId="77777777" w:rsidR="00BB4DCD" w:rsidRPr="00BE1D83" w:rsidRDefault="00BB4DCD" w:rsidP="0087759A">
            <w:pPr>
              <w:numPr>
                <w:ilvl w:val="0"/>
                <w:numId w:val="1404"/>
              </w:numPr>
              <w:rPr>
                <w:szCs w:val="24"/>
              </w:rPr>
            </w:pPr>
            <w:r w:rsidRPr="00BE1D83">
              <w:rPr>
                <w:szCs w:val="24"/>
              </w:rPr>
              <w:t>Отметка о взятии пробы.</w:t>
            </w:r>
          </w:p>
          <w:p w14:paraId="721D9C01" w14:textId="77777777" w:rsidR="00BB4DCD" w:rsidRPr="00BE1D83" w:rsidRDefault="00BB4DCD" w:rsidP="0087759A">
            <w:pPr>
              <w:numPr>
                <w:ilvl w:val="0"/>
                <w:numId w:val="1404"/>
              </w:numPr>
              <w:rPr>
                <w:szCs w:val="24"/>
              </w:rPr>
            </w:pPr>
            <w:r w:rsidRPr="00BE1D83">
              <w:rPr>
                <w:szCs w:val="24"/>
              </w:rPr>
              <w:t>Генерации штрих-кода для взятой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F6B587" w14:textId="77777777" w:rsidR="00BB4DCD" w:rsidRPr="00BE1D83" w:rsidRDefault="00BB4DCD" w:rsidP="0087759A">
            <w:pPr>
              <w:rPr>
                <w:szCs w:val="24"/>
              </w:rPr>
            </w:pPr>
          </w:p>
        </w:tc>
      </w:tr>
    </w:tbl>
    <w:p w14:paraId="68B01519" w14:textId="77777777" w:rsidR="00BB4DCD" w:rsidRPr="00BE1D83" w:rsidRDefault="00BB4DCD" w:rsidP="0087759A">
      <w:pPr>
        <w:rPr>
          <w:szCs w:val="24"/>
        </w:rPr>
      </w:pPr>
    </w:p>
    <w:p w14:paraId="46264EAD" w14:textId="77777777" w:rsidR="00BB4DCD" w:rsidRPr="00BE1D83" w:rsidRDefault="00BB4DCD" w:rsidP="0087759A">
      <w:pPr>
        <w:numPr>
          <w:ilvl w:val="0"/>
          <w:numId w:val="1412"/>
        </w:numPr>
        <w:ind w:left="0"/>
        <w:outlineLvl w:val="3"/>
        <w:rPr>
          <w:b/>
          <w:bCs/>
          <w:szCs w:val="24"/>
        </w:rPr>
      </w:pPr>
      <w:r w:rsidRPr="00BE1D83">
        <w:rPr>
          <w:b/>
          <w:bCs/>
          <w:szCs w:val="24"/>
        </w:rPr>
        <w:t>АРМ регистрационной службы лаборатории</w:t>
      </w:r>
    </w:p>
    <w:p w14:paraId="46A52095" w14:textId="77777777" w:rsidR="00BB4DCD" w:rsidRPr="00BE1D83" w:rsidRDefault="00BB4DCD" w:rsidP="0087759A">
      <w:pPr>
        <w:rPr>
          <w:szCs w:val="24"/>
        </w:rPr>
      </w:pPr>
      <w:r w:rsidRPr="00BE1D83">
        <w:rPr>
          <w:szCs w:val="24"/>
        </w:rPr>
        <w:t>Таблица 131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64"/>
        <w:gridCol w:w="1643"/>
      </w:tblGrid>
      <w:tr w:rsidR="00BB4DCD" w:rsidRPr="00BE1D83" w14:paraId="4660959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DFD6E2"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3856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0E8DD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74994" w14:textId="77777777" w:rsidR="00BB4DCD" w:rsidRPr="00BE1D83" w:rsidRDefault="00BB4DCD" w:rsidP="0087759A">
            <w:pPr>
              <w:numPr>
                <w:ilvl w:val="0"/>
                <w:numId w:val="954"/>
              </w:numPr>
              <w:rPr>
                <w:szCs w:val="24"/>
              </w:rPr>
            </w:pPr>
            <w:r w:rsidRPr="00BE1D83">
              <w:rPr>
                <w:szCs w:val="24"/>
              </w:rPr>
              <w:t>распределение лабораторных заказов между лабораторными подразделениями, включая внешние лаборатории и лабораторные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E5B13" w14:textId="77777777" w:rsidR="00BB4DCD" w:rsidRPr="00BE1D83" w:rsidRDefault="00BB4DCD" w:rsidP="0087759A">
            <w:pPr>
              <w:rPr>
                <w:szCs w:val="24"/>
              </w:rPr>
            </w:pPr>
            <w:r w:rsidRPr="00BE1D83">
              <w:rPr>
                <w:szCs w:val="24"/>
              </w:rPr>
              <w:t>да</w:t>
            </w:r>
          </w:p>
        </w:tc>
      </w:tr>
      <w:tr w:rsidR="00BB4DCD" w:rsidRPr="00BE1D83" w14:paraId="2C6C5B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50ED9" w14:textId="77777777" w:rsidR="00BB4DCD" w:rsidRPr="00BE1D83" w:rsidRDefault="00BB4DCD" w:rsidP="0087759A">
            <w:pPr>
              <w:numPr>
                <w:ilvl w:val="0"/>
                <w:numId w:val="955"/>
              </w:numPr>
              <w:rPr>
                <w:szCs w:val="24"/>
              </w:rPr>
            </w:pPr>
            <w:r w:rsidRPr="00BE1D83">
              <w:rPr>
                <w:szCs w:val="24"/>
              </w:rPr>
              <w:t>просмотр раздела с заявками на лабораторное исследование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774E5" w14:textId="77777777" w:rsidR="00BB4DCD" w:rsidRPr="00BE1D83" w:rsidRDefault="00BB4DCD" w:rsidP="0087759A">
            <w:pPr>
              <w:rPr>
                <w:szCs w:val="24"/>
              </w:rPr>
            </w:pPr>
            <w:r w:rsidRPr="00BE1D83">
              <w:rPr>
                <w:szCs w:val="24"/>
              </w:rPr>
              <w:t>да</w:t>
            </w:r>
          </w:p>
        </w:tc>
      </w:tr>
      <w:tr w:rsidR="00BB4DCD" w:rsidRPr="00BE1D83" w14:paraId="7494B3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961AB" w14:textId="77777777" w:rsidR="00BB4DCD" w:rsidRPr="00BE1D83" w:rsidRDefault="00BB4DCD" w:rsidP="0087759A">
            <w:pPr>
              <w:numPr>
                <w:ilvl w:val="0"/>
                <w:numId w:val="956"/>
              </w:numPr>
              <w:rPr>
                <w:szCs w:val="24"/>
              </w:rPr>
            </w:pPr>
            <w:r w:rsidRPr="00BE1D83">
              <w:rPr>
                <w:szCs w:val="24"/>
              </w:rPr>
              <w:t>ID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F4B371" w14:textId="77777777" w:rsidR="00BB4DCD" w:rsidRPr="00BE1D83" w:rsidRDefault="00BB4DCD" w:rsidP="0087759A">
            <w:pPr>
              <w:rPr>
                <w:szCs w:val="24"/>
              </w:rPr>
            </w:pPr>
            <w:r w:rsidRPr="00BE1D83">
              <w:rPr>
                <w:szCs w:val="24"/>
              </w:rPr>
              <w:t>да</w:t>
            </w:r>
          </w:p>
        </w:tc>
      </w:tr>
      <w:tr w:rsidR="00BB4DCD" w:rsidRPr="00BE1D83" w14:paraId="75F8DC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8612A" w14:textId="77777777" w:rsidR="00BB4DCD" w:rsidRPr="00BE1D83" w:rsidRDefault="00BB4DCD" w:rsidP="0087759A">
            <w:pPr>
              <w:numPr>
                <w:ilvl w:val="0"/>
                <w:numId w:val="957"/>
              </w:numPr>
              <w:rPr>
                <w:szCs w:val="24"/>
              </w:rPr>
            </w:pPr>
            <w:r w:rsidRPr="00BE1D83">
              <w:rPr>
                <w:szCs w:val="24"/>
              </w:rPr>
              <w:t>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A44506" w14:textId="77777777" w:rsidR="00BB4DCD" w:rsidRPr="00BE1D83" w:rsidRDefault="00BB4DCD" w:rsidP="0087759A">
            <w:pPr>
              <w:rPr>
                <w:szCs w:val="24"/>
              </w:rPr>
            </w:pPr>
            <w:r w:rsidRPr="00BE1D83">
              <w:rPr>
                <w:szCs w:val="24"/>
              </w:rPr>
              <w:t>да</w:t>
            </w:r>
          </w:p>
        </w:tc>
      </w:tr>
      <w:tr w:rsidR="00BB4DCD" w:rsidRPr="00BE1D83" w14:paraId="16DCE8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089EC" w14:textId="77777777" w:rsidR="00BB4DCD" w:rsidRPr="00BE1D83" w:rsidRDefault="00BB4DCD" w:rsidP="0087759A">
            <w:pPr>
              <w:numPr>
                <w:ilvl w:val="0"/>
                <w:numId w:val="958"/>
              </w:numPr>
              <w:rPr>
                <w:szCs w:val="24"/>
              </w:rPr>
            </w:pPr>
            <w:r w:rsidRPr="00BE1D83">
              <w:rPr>
                <w:szCs w:val="24"/>
              </w:rPr>
              <w:t>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F81F7E" w14:textId="77777777" w:rsidR="00BB4DCD" w:rsidRPr="00BE1D83" w:rsidRDefault="00BB4DCD" w:rsidP="0087759A">
            <w:pPr>
              <w:rPr>
                <w:szCs w:val="24"/>
              </w:rPr>
            </w:pPr>
            <w:r w:rsidRPr="00BE1D83">
              <w:rPr>
                <w:szCs w:val="24"/>
              </w:rPr>
              <w:t>да</w:t>
            </w:r>
          </w:p>
        </w:tc>
      </w:tr>
      <w:tr w:rsidR="00BB4DCD" w:rsidRPr="00BE1D83" w14:paraId="6710B1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C2458" w14:textId="77777777" w:rsidR="00BB4DCD" w:rsidRPr="00BE1D83" w:rsidRDefault="00BB4DCD" w:rsidP="0087759A">
            <w:pPr>
              <w:numPr>
                <w:ilvl w:val="0"/>
                <w:numId w:val="959"/>
              </w:numPr>
              <w:rPr>
                <w:szCs w:val="24"/>
              </w:rPr>
            </w:pPr>
            <w:r w:rsidRPr="00BE1D83">
              <w:rPr>
                <w:szCs w:val="24"/>
              </w:rPr>
              <w:t>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B00F6" w14:textId="77777777" w:rsidR="00BB4DCD" w:rsidRPr="00BE1D83" w:rsidRDefault="00BB4DCD" w:rsidP="0087759A">
            <w:pPr>
              <w:rPr>
                <w:szCs w:val="24"/>
              </w:rPr>
            </w:pPr>
            <w:r w:rsidRPr="00BE1D83">
              <w:rPr>
                <w:szCs w:val="24"/>
              </w:rPr>
              <w:t>да</w:t>
            </w:r>
          </w:p>
        </w:tc>
      </w:tr>
      <w:tr w:rsidR="00BB4DCD" w:rsidRPr="00BE1D83" w14:paraId="714208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C8780" w14:textId="77777777" w:rsidR="00BB4DCD" w:rsidRPr="00BE1D83" w:rsidRDefault="00BB4DCD" w:rsidP="0087759A">
            <w:pPr>
              <w:numPr>
                <w:ilvl w:val="0"/>
                <w:numId w:val="959"/>
              </w:numPr>
              <w:rPr>
                <w:szCs w:val="24"/>
              </w:rPr>
            </w:pPr>
            <w:r w:rsidRPr="00BE1D83">
              <w:rPr>
                <w:szCs w:val="24"/>
              </w:rPr>
              <w:t>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66EA93" w14:textId="77777777" w:rsidR="00BB4DCD" w:rsidRPr="00BE1D83" w:rsidRDefault="00BB4DCD" w:rsidP="0087759A">
            <w:pPr>
              <w:rPr>
                <w:szCs w:val="24"/>
              </w:rPr>
            </w:pPr>
          </w:p>
        </w:tc>
      </w:tr>
      <w:tr w:rsidR="00BB4DCD" w:rsidRPr="00BE1D83" w14:paraId="046924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51F2D1" w14:textId="77777777" w:rsidR="00BB4DCD" w:rsidRPr="00BE1D83" w:rsidRDefault="00BB4DCD" w:rsidP="0087759A">
            <w:pPr>
              <w:numPr>
                <w:ilvl w:val="0"/>
                <w:numId w:val="960"/>
              </w:numPr>
              <w:rPr>
                <w:szCs w:val="24"/>
              </w:rPr>
            </w:pPr>
            <w:r w:rsidRPr="00BE1D83">
              <w:rPr>
                <w:szCs w:val="24"/>
              </w:rPr>
              <w:t>дата и время записи в пункт забора;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CE5D0" w14:textId="77777777" w:rsidR="00BB4DCD" w:rsidRPr="00BE1D83" w:rsidRDefault="00BB4DCD" w:rsidP="0087759A">
            <w:pPr>
              <w:rPr>
                <w:szCs w:val="24"/>
              </w:rPr>
            </w:pPr>
            <w:r w:rsidRPr="00BE1D83">
              <w:rPr>
                <w:szCs w:val="24"/>
              </w:rPr>
              <w:t>да</w:t>
            </w:r>
          </w:p>
        </w:tc>
      </w:tr>
      <w:tr w:rsidR="00BB4DCD" w:rsidRPr="00BE1D83" w14:paraId="3BFA83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AF9DBD" w14:textId="77777777" w:rsidR="00BB4DCD" w:rsidRPr="00BE1D83" w:rsidRDefault="00BB4DCD" w:rsidP="0087759A">
            <w:pPr>
              <w:numPr>
                <w:ilvl w:val="0"/>
                <w:numId w:val="961"/>
              </w:numPr>
              <w:rPr>
                <w:szCs w:val="24"/>
              </w:rPr>
            </w:pPr>
            <w:r w:rsidRPr="00BE1D83">
              <w:rPr>
                <w:szCs w:val="24"/>
              </w:rPr>
              <w:t>название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346A8" w14:textId="77777777" w:rsidR="00BB4DCD" w:rsidRPr="00BE1D83" w:rsidRDefault="00BB4DCD" w:rsidP="0087759A">
            <w:pPr>
              <w:rPr>
                <w:szCs w:val="24"/>
              </w:rPr>
            </w:pPr>
            <w:r w:rsidRPr="00BE1D83">
              <w:rPr>
                <w:szCs w:val="24"/>
              </w:rPr>
              <w:t>да</w:t>
            </w:r>
          </w:p>
        </w:tc>
      </w:tr>
      <w:tr w:rsidR="00BB4DCD" w:rsidRPr="00BE1D83" w14:paraId="69E08D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5C76A" w14:textId="77777777" w:rsidR="00BB4DCD" w:rsidRPr="00BE1D83" w:rsidRDefault="00BB4DCD" w:rsidP="0087759A">
            <w:pPr>
              <w:numPr>
                <w:ilvl w:val="0"/>
                <w:numId w:val="962"/>
              </w:numPr>
              <w:rPr>
                <w:szCs w:val="24"/>
              </w:rPr>
            </w:pPr>
            <w:r w:rsidRPr="00BE1D83">
              <w:rPr>
                <w:szCs w:val="24"/>
              </w:rPr>
              <w:t>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FE567" w14:textId="77777777" w:rsidR="00BB4DCD" w:rsidRPr="00BE1D83" w:rsidRDefault="00BB4DCD" w:rsidP="0087759A">
            <w:pPr>
              <w:rPr>
                <w:szCs w:val="24"/>
              </w:rPr>
            </w:pPr>
            <w:r w:rsidRPr="00BE1D83">
              <w:rPr>
                <w:szCs w:val="24"/>
              </w:rPr>
              <w:t>да</w:t>
            </w:r>
          </w:p>
        </w:tc>
      </w:tr>
      <w:tr w:rsidR="00BB4DCD" w:rsidRPr="00BE1D83" w14:paraId="766203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4A648" w14:textId="77777777" w:rsidR="00BB4DCD" w:rsidRPr="00BE1D83" w:rsidRDefault="00BB4DCD" w:rsidP="0087759A">
            <w:pPr>
              <w:numPr>
                <w:ilvl w:val="0"/>
                <w:numId w:val="963"/>
              </w:numPr>
              <w:rPr>
                <w:szCs w:val="24"/>
              </w:rPr>
            </w:pPr>
            <w:r w:rsidRPr="00BE1D83">
              <w:rPr>
                <w:szCs w:val="24"/>
              </w:rPr>
              <w:t>перечень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BFC7C" w14:textId="77777777" w:rsidR="00BB4DCD" w:rsidRPr="00BE1D83" w:rsidRDefault="00BB4DCD" w:rsidP="0087759A">
            <w:pPr>
              <w:rPr>
                <w:szCs w:val="24"/>
              </w:rPr>
            </w:pPr>
            <w:r w:rsidRPr="00BE1D83">
              <w:rPr>
                <w:szCs w:val="24"/>
              </w:rPr>
              <w:t>да</w:t>
            </w:r>
          </w:p>
        </w:tc>
      </w:tr>
      <w:tr w:rsidR="00BB4DCD" w:rsidRPr="00BE1D83" w14:paraId="0D4B20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21B9C9" w14:textId="77777777" w:rsidR="00BB4DCD" w:rsidRPr="00BE1D83" w:rsidRDefault="00BB4DCD" w:rsidP="0087759A">
            <w:pPr>
              <w:numPr>
                <w:ilvl w:val="0"/>
                <w:numId w:val="964"/>
              </w:numPr>
              <w:rPr>
                <w:szCs w:val="24"/>
              </w:rPr>
            </w:pPr>
            <w:r w:rsidRPr="00BE1D83">
              <w:rPr>
                <w:szCs w:val="24"/>
              </w:rPr>
              <w:t>статус проб по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10A0C" w14:textId="77777777" w:rsidR="00BB4DCD" w:rsidRPr="00BE1D83" w:rsidRDefault="00BB4DCD" w:rsidP="0087759A">
            <w:pPr>
              <w:rPr>
                <w:szCs w:val="24"/>
              </w:rPr>
            </w:pPr>
            <w:r w:rsidRPr="00BE1D83">
              <w:rPr>
                <w:szCs w:val="24"/>
              </w:rPr>
              <w:t>да</w:t>
            </w:r>
          </w:p>
        </w:tc>
      </w:tr>
      <w:tr w:rsidR="00BB4DCD" w:rsidRPr="00BE1D83" w14:paraId="77CC20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742E0" w14:textId="77777777" w:rsidR="00BB4DCD" w:rsidRPr="00BE1D83" w:rsidRDefault="00BB4DCD" w:rsidP="0087759A">
            <w:pPr>
              <w:numPr>
                <w:ilvl w:val="0"/>
                <w:numId w:val="965"/>
              </w:numPr>
              <w:rPr>
                <w:szCs w:val="24"/>
              </w:rPr>
            </w:pPr>
            <w:r w:rsidRPr="00BE1D83">
              <w:rPr>
                <w:szCs w:val="24"/>
              </w:rPr>
              <w:t>номер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D3FF9" w14:textId="77777777" w:rsidR="00BB4DCD" w:rsidRPr="00BE1D83" w:rsidRDefault="00BB4DCD" w:rsidP="0087759A">
            <w:pPr>
              <w:rPr>
                <w:szCs w:val="24"/>
              </w:rPr>
            </w:pPr>
            <w:r w:rsidRPr="00BE1D83">
              <w:rPr>
                <w:szCs w:val="24"/>
              </w:rPr>
              <w:t>да</w:t>
            </w:r>
          </w:p>
        </w:tc>
      </w:tr>
      <w:tr w:rsidR="00BB4DCD" w:rsidRPr="00BE1D83" w14:paraId="6B943D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80C78" w14:textId="77777777" w:rsidR="00BB4DCD" w:rsidRPr="00BE1D83" w:rsidRDefault="00BB4DCD" w:rsidP="0087759A">
            <w:pPr>
              <w:numPr>
                <w:ilvl w:val="0"/>
                <w:numId w:val="966"/>
              </w:numPr>
              <w:rPr>
                <w:szCs w:val="24"/>
              </w:rPr>
            </w:pPr>
            <w:r w:rsidRPr="00BE1D83">
              <w:rPr>
                <w:szCs w:val="24"/>
              </w:rPr>
              <w:t>количество тестов;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358D8" w14:textId="77777777" w:rsidR="00BB4DCD" w:rsidRPr="00BE1D83" w:rsidRDefault="00BB4DCD" w:rsidP="0087759A">
            <w:pPr>
              <w:rPr>
                <w:szCs w:val="24"/>
              </w:rPr>
            </w:pPr>
            <w:r w:rsidRPr="00BE1D83">
              <w:rPr>
                <w:szCs w:val="24"/>
              </w:rPr>
              <w:t>да</w:t>
            </w:r>
          </w:p>
        </w:tc>
      </w:tr>
      <w:tr w:rsidR="00BB4DCD" w:rsidRPr="00BE1D83" w14:paraId="6B9A27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6C263" w14:textId="77777777" w:rsidR="00BB4DCD" w:rsidRPr="00BE1D83" w:rsidRDefault="00BB4DCD" w:rsidP="0087759A">
            <w:pPr>
              <w:numPr>
                <w:ilvl w:val="0"/>
                <w:numId w:val="967"/>
              </w:numPr>
              <w:rPr>
                <w:szCs w:val="24"/>
              </w:rPr>
            </w:pPr>
            <w:r w:rsidRPr="00BE1D83">
              <w:rPr>
                <w:szCs w:val="24"/>
              </w:rPr>
              <w:t>признак наличия отклонения результатов от норм;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C1F51" w14:textId="77777777" w:rsidR="00BB4DCD" w:rsidRPr="00BE1D83" w:rsidRDefault="00BB4DCD" w:rsidP="0087759A">
            <w:pPr>
              <w:rPr>
                <w:szCs w:val="24"/>
              </w:rPr>
            </w:pPr>
            <w:r w:rsidRPr="00BE1D83">
              <w:rPr>
                <w:szCs w:val="24"/>
              </w:rPr>
              <w:t>да</w:t>
            </w:r>
          </w:p>
        </w:tc>
      </w:tr>
      <w:tr w:rsidR="00BB4DCD" w:rsidRPr="00BE1D83" w14:paraId="5D616A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E8CED" w14:textId="77777777" w:rsidR="00BB4DCD" w:rsidRPr="00BE1D83" w:rsidRDefault="00BB4DCD" w:rsidP="0087759A">
            <w:pPr>
              <w:numPr>
                <w:ilvl w:val="0"/>
                <w:numId w:val="968"/>
              </w:numPr>
              <w:rPr>
                <w:szCs w:val="24"/>
              </w:rPr>
            </w:pPr>
            <w:r w:rsidRPr="00BE1D83">
              <w:rPr>
                <w:szCs w:val="24"/>
              </w:rPr>
              <w:t>номер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2050" w14:textId="77777777" w:rsidR="00BB4DCD" w:rsidRPr="00BE1D83" w:rsidRDefault="00BB4DCD" w:rsidP="0087759A">
            <w:pPr>
              <w:rPr>
                <w:szCs w:val="24"/>
              </w:rPr>
            </w:pPr>
            <w:r w:rsidRPr="00BE1D83">
              <w:rPr>
                <w:szCs w:val="24"/>
              </w:rPr>
              <w:t>да</w:t>
            </w:r>
          </w:p>
        </w:tc>
      </w:tr>
      <w:tr w:rsidR="00BB4DCD" w:rsidRPr="00BE1D83" w14:paraId="6E6473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FC3B3" w14:textId="77777777" w:rsidR="00BB4DCD" w:rsidRPr="00BE1D83" w:rsidRDefault="00BB4DCD" w:rsidP="0087759A">
            <w:pPr>
              <w:numPr>
                <w:ilvl w:val="0"/>
                <w:numId w:val="969"/>
              </w:numPr>
              <w:rPr>
                <w:szCs w:val="24"/>
              </w:rPr>
            </w:pPr>
            <w:r w:rsidRPr="00BE1D83">
              <w:rPr>
                <w:szCs w:val="24"/>
              </w:rPr>
              <w:t>дата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73B7F1" w14:textId="77777777" w:rsidR="00BB4DCD" w:rsidRPr="00BE1D83" w:rsidRDefault="00BB4DCD" w:rsidP="0087759A">
            <w:pPr>
              <w:rPr>
                <w:szCs w:val="24"/>
              </w:rPr>
            </w:pPr>
            <w:r w:rsidRPr="00BE1D83">
              <w:rPr>
                <w:szCs w:val="24"/>
              </w:rPr>
              <w:t>да</w:t>
            </w:r>
          </w:p>
        </w:tc>
      </w:tr>
      <w:tr w:rsidR="00BB4DCD" w:rsidRPr="00BE1D83" w14:paraId="24B85A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335EF" w14:textId="77777777" w:rsidR="00BB4DCD" w:rsidRPr="00BE1D83" w:rsidRDefault="00BB4DCD" w:rsidP="0087759A">
            <w:pPr>
              <w:numPr>
                <w:ilvl w:val="0"/>
                <w:numId w:val="970"/>
              </w:numPr>
              <w:rPr>
                <w:szCs w:val="24"/>
              </w:rPr>
            </w:pPr>
            <w:r w:rsidRPr="00BE1D83">
              <w:rPr>
                <w:szCs w:val="24"/>
              </w:rPr>
              <w:t>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8CFCA" w14:textId="77777777" w:rsidR="00BB4DCD" w:rsidRPr="00BE1D83" w:rsidRDefault="00BB4DCD" w:rsidP="0087759A">
            <w:pPr>
              <w:rPr>
                <w:szCs w:val="24"/>
              </w:rPr>
            </w:pPr>
            <w:r w:rsidRPr="00BE1D83">
              <w:rPr>
                <w:szCs w:val="24"/>
              </w:rPr>
              <w:t>да</w:t>
            </w:r>
          </w:p>
        </w:tc>
      </w:tr>
      <w:tr w:rsidR="00BB4DCD" w:rsidRPr="00BE1D83" w14:paraId="6D1525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63806" w14:textId="77777777" w:rsidR="00BB4DCD" w:rsidRPr="00BE1D83" w:rsidRDefault="00BB4DCD" w:rsidP="0087759A">
            <w:pPr>
              <w:numPr>
                <w:ilvl w:val="0"/>
                <w:numId w:val="971"/>
              </w:numPr>
              <w:rPr>
                <w:szCs w:val="24"/>
              </w:rPr>
            </w:pPr>
            <w:r w:rsidRPr="00BE1D83">
              <w:rPr>
                <w:szCs w:val="24"/>
              </w:rPr>
              <w:t>направившее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501A7F" w14:textId="77777777" w:rsidR="00BB4DCD" w:rsidRPr="00BE1D83" w:rsidRDefault="00BB4DCD" w:rsidP="0087759A">
            <w:pPr>
              <w:rPr>
                <w:szCs w:val="24"/>
              </w:rPr>
            </w:pPr>
            <w:r w:rsidRPr="00BE1D83">
              <w:rPr>
                <w:szCs w:val="24"/>
              </w:rPr>
              <w:t>да</w:t>
            </w:r>
          </w:p>
        </w:tc>
      </w:tr>
      <w:tr w:rsidR="00BB4DCD" w:rsidRPr="00BE1D83" w14:paraId="064370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1C031" w14:textId="77777777" w:rsidR="00BB4DCD" w:rsidRPr="00BE1D83" w:rsidRDefault="00BB4DCD" w:rsidP="0087759A">
            <w:pPr>
              <w:numPr>
                <w:ilvl w:val="0"/>
                <w:numId w:val="972"/>
              </w:numPr>
              <w:rPr>
                <w:szCs w:val="24"/>
              </w:rPr>
            </w:pPr>
            <w:r w:rsidRPr="00BE1D83">
              <w:rPr>
                <w:szCs w:val="24"/>
              </w:rPr>
              <w:t>поиск заявок на лабораторное исследование по дате записи, ID пациента, ФИО пациента, лаборатории, услуге, штрих-коду, номеру направления, направившему отделению;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6F289" w14:textId="77777777" w:rsidR="00BB4DCD" w:rsidRPr="00BE1D83" w:rsidRDefault="00BB4DCD" w:rsidP="0087759A">
            <w:pPr>
              <w:rPr>
                <w:szCs w:val="24"/>
              </w:rPr>
            </w:pPr>
            <w:r w:rsidRPr="00BE1D83">
              <w:rPr>
                <w:szCs w:val="24"/>
              </w:rPr>
              <w:t>да</w:t>
            </w:r>
          </w:p>
        </w:tc>
      </w:tr>
      <w:tr w:rsidR="00BB4DCD" w:rsidRPr="00BE1D83" w14:paraId="673F7D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7517A" w14:textId="77777777" w:rsidR="00BB4DCD" w:rsidRPr="00BE1D83" w:rsidRDefault="00BB4DCD" w:rsidP="0087759A">
            <w:pPr>
              <w:numPr>
                <w:ilvl w:val="0"/>
                <w:numId w:val="973"/>
              </w:numPr>
              <w:rPr>
                <w:szCs w:val="24"/>
              </w:rPr>
            </w:pPr>
            <w:r w:rsidRPr="00BE1D83">
              <w:rPr>
                <w:szCs w:val="24"/>
              </w:rPr>
              <w:t>ввод данных о взятой пробе для выбранной в списке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0D95FB" w14:textId="77777777" w:rsidR="00BB4DCD" w:rsidRPr="00BE1D83" w:rsidRDefault="00BB4DCD" w:rsidP="0087759A">
            <w:pPr>
              <w:rPr>
                <w:szCs w:val="24"/>
              </w:rPr>
            </w:pPr>
            <w:r w:rsidRPr="00BE1D83">
              <w:rPr>
                <w:szCs w:val="24"/>
              </w:rPr>
              <w:t>да</w:t>
            </w:r>
          </w:p>
        </w:tc>
      </w:tr>
      <w:tr w:rsidR="00BB4DCD" w:rsidRPr="00BE1D83" w14:paraId="1BCC3C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9DD1F" w14:textId="77777777" w:rsidR="00BB4DCD" w:rsidRPr="00BE1D83" w:rsidRDefault="00BB4DCD" w:rsidP="0087759A">
            <w:pPr>
              <w:numPr>
                <w:ilvl w:val="0"/>
                <w:numId w:val="974"/>
              </w:numPr>
              <w:rPr>
                <w:szCs w:val="24"/>
              </w:rPr>
            </w:pPr>
            <w:r w:rsidRPr="00BE1D83">
              <w:rPr>
                <w:szCs w:val="24"/>
              </w:rPr>
              <w:t>автоматическая генерация штрих-кода и присваивание его пробе, печать штрих-кода, редактирование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491DB" w14:textId="77777777" w:rsidR="00BB4DCD" w:rsidRPr="00BE1D83" w:rsidRDefault="00BB4DCD" w:rsidP="0087759A">
            <w:pPr>
              <w:rPr>
                <w:szCs w:val="24"/>
              </w:rPr>
            </w:pPr>
            <w:r w:rsidRPr="00BE1D83">
              <w:rPr>
                <w:szCs w:val="24"/>
              </w:rPr>
              <w:t>да</w:t>
            </w:r>
          </w:p>
        </w:tc>
      </w:tr>
      <w:tr w:rsidR="00BB4DCD" w:rsidRPr="00BE1D83" w14:paraId="694D0A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436274" w14:textId="77777777" w:rsidR="00BB4DCD" w:rsidRPr="00BE1D83" w:rsidRDefault="00BB4DCD" w:rsidP="0087759A">
            <w:pPr>
              <w:numPr>
                <w:ilvl w:val="0"/>
                <w:numId w:val="975"/>
              </w:numPr>
              <w:rPr>
                <w:szCs w:val="24"/>
              </w:rPr>
            </w:pPr>
            <w:r w:rsidRPr="00BE1D83">
              <w:rPr>
                <w:szCs w:val="24"/>
              </w:rPr>
              <w:t>присвоение заявке штрих-кода, распечатанного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4A14F" w14:textId="77777777" w:rsidR="00BB4DCD" w:rsidRPr="00BE1D83" w:rsidRDefault="00BB4DCD" w:rsidP="0087759A">
            <w:pPr>
              <w:rPr>
                <w:szCs w:val="24"/>
              </w:rPr>
            </w:pPr>
            <w:r w:rsidRPr="00BE1D83">
              <w:rPr>
                <w:szCs w:val="24"/>
              </w:rPr>
              <w:t>да</w:t>
            </w:r>
          </w:p>
        </w:tc>
      </w:tr>
      <w:tr w:rsidR="00BB4DCD" w:rsidRPr="00BE1D83" w14:paraId="36AF91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314D0" w14:textId="77777777" w:rsidR="00BB4DCD" w:rsidRPr="00BE1D83" w:rsidRDefault="00BB4DCD" w:rsidP="0087759A">
            <w:pPr>
              <w:numPr>
                <w:ilvl w:val="0"/>
                <w:numId w:val="976"/>
              </w:numPr>
              <w:rPr>
                <w:szCs w:val="24"/>
              </w:rPr>
            </w:pPr>
            <w:r w:rsidRPr="00BE1D83">
              <w:rPr>
                <w:szCs w:val="24"/>
              </w:rPr>
              <w:t>учет одной и более проб в рамках одной заявки на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242F5" w14:textId="77777777" w:rsidR="00BB4DCD" w:rsidRPr="00BE1D83" w:rsidRDefault="00BB4DCD" w:rsidP="0087759A">
            <w:pPr>
              <w:rPr>
                <w:szCs w:val="24"/>
              </w:rPr>
            </w:pPr>
            <w:r w:rsidRPr="00BE1D83">
              <w:rPr>
                <w:szCs w:val="24"/>
              </w:rPr>
              <w:t>нет</w:t>
            </w:r>
          </w:p>
        </w:tc>
      </w:tr>
      <w:tr w:rsidR="00BB4DCD" w:rsidRPr="00BE1D83" w14:paraId="347253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2A727" w14:textId="77777777" w:rsidR="00BB4DCD" w:rsidRPr="00BE1D83" w:rsidRDefault="00BB4DCD" w:rsidP="0087759A">
            <w:pPr>
              <w:numPr>
                <w:ilvl w:val="0"/>
                <w:numId w:val="977"/>
              </w:numPr>
              <w:rPr>
                <w:szCs w:val="24"/>
              </w:rPr>
            </w:pPr>
            <w:r w:rsidRPr="00BE1D83">
              <w:rPr>
                <w:szCs w:val="24"/>
              </w:rPr>
              <w:t>учет следующих статусов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B3312C" w14:textId="77777777" w:rsidR="00BB4DCD" w:rsidRPr="00BE1D83" w:rsidRDefault="00BB4DCD" w:rsidP="0087759A">
            <w:pPr>
              <w:rPr>
                <w:szCs w:val="24"/>
              </w:rPr>
            </w:pPr>
            <w:r w:rsidRPr="00BE1D83">
              <w:rPr>
                <w:szCs w:val="24"/>
              </w:rPr>
              <w:t>нет</w:t>
            </w:r>
          </w:p>
        </w:tc>
      </w:tr>
      <w:tr w:rsidR="00BB4DCD" w:rsidRPr="00BE1D83" w14:paraId="43E2E4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91369" w14:textId="77777777" w:rsidR="00BB4DCD" w:rsidRPr="00BE1D83" w:rsidRDefault="00BB4DCD" w:rsidP="0087759A">
            <w:pPr>
              <w:numPr>
                <w:ilvl w:val="0"/>
                <w:numId w:val="978"/>
              </w:numPr>
              <w:rPr>
                <w:szCs w:val="24"/>
              </w:rPr>
            </w:pPr>
            <w:r w:rsidRPr="00BE1D83">
              <w:rPr>
                <w:szCs w:val="24"/>
              </w:rPr>
              <w:t>необходима одна проба;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A5606" w14:textId="77777777" w:rsidR="00BB4DCD" w:rsidRPr="00BE1D83" w:rsidRDefault="00BB4DCD" w:rsidP="0087759A">
            <w:pPr>
              <w:rPr>
                <w:szCs w:val="24"/>
              </w:rPr>
            </w:pPr>
            <w:r w:rsidRPr="00BE1D83">
              <w:rPr>
                <w:szCs w:val="24"/>
              </w:rPr>
              <w:t>нет</w:t>
            </w:r>
          </w:p>
        </w:tc>
      </w:tr>
      <w:tr w:rsidR="00BB4DCD" w:rsidRPr="00BE1D83" w14:paraId="358844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3A396" w14:textId="77777777" w:rsidR="00BB4DCD" w:rsidRPr="00BE1D83" w:rsidRDefault="00BB4DCD" w:rsidP="0087759A">
            <w:pPr>
              <w:numPr>
                <w:ilvl w:val="0"/>
                <w:numId w:val="979"/>
              </w:numPr>
              <w:rPr>
                <w:szCs w:val="24"/>
              </w:rPr>
            </w:pPr>
            <w:r w:rsidRPr="00BE1D83">
              <w:rPr>
                <w:szCs w:val="24"/>
              </w:rPr>
              <w:t>необходимо две или более проб;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7A315" w14:textId="77777777" w:rsidR="00BB4DCD" w:rsidRPr="00BE1D83" w:rsidRDefault="00BB4DCD" w:rsidP="0087759A">
            <w:pPr>
              <w:rPr>
                <w:szCs w:val="24"/>
              </w:rPr>
            </w:pPr>
            <w:r w:rsidRPr="00BE1D83">
              <w:rPr>
                <w:szCs w:val="24"/>
              </w:rPr>
              <w:t>нет</w:t>
            </w:r>
          </w:p>
        </w:tc>
      </w:tr>
      <w:tr w:rsidR="00BB4DCD" w:rsidRPr="00BE1D83" w14:paraId="2B9D5B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AD307" w14:textId="77777777" w:rsidR="00BB4DCD" w:rsidRPr="00BE1D83" w:rsidRDefault="00BB4DCD" w:rsidP="0087759A">
            <w:pPr>
              <w:numPr>
                <w:ilvl w:val="0"/>
                <w:numId w:val="980"/>
              </w:numPr>
              <w:rPr>
                <w:szCs w:val="24"/>
              </w:rPr>
            </w:pPr>
            <w:r w:rsidRPr="00BE1D83">
              <w:rPr>
                <w:szCs w:val="24"/>
              </w:rPr>
              <w:t>взяты не все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E8C68" w14:textId="77777777" w:rsidR="00BB4DCD" w:rsidRPr="00BE1D83" w:rsidRDefault="00BB4DCD" w:rsidP="0087759A">
            <w:pPr>
              <w:rPr>
                <w:szCs w:val="24"/>
              </w:rPr>
            </w:pPr>
            <w:r w:rsidRPr="00BE1D83">
              <w:rPr>
                <w:szCs w:val="24"/>
              </w:rPr>
              <w:t>нет</w:t>
            </w:r>
          </w:p>
        </w:tc>
      </w:tr>
      <w:tr w:rsidR="00BB4DCD" w:rsidRPr="00BE1D83" w14:paraId="2A5D39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D883D" w14:textId="77777777" w:rsidR="00BB4DCD" w:rsidRPr="00BE1D83" w:rsidRDefault="00BB4DCD" w:rsidP="0087759A">
            <w:pPr>
              <w:numPr>
                <w:ilvl w:val="0"/>
                <w:numId w:val="981"/>
              </w:numPr>
              <w:rPr>
                <w:szCs w:val="24"/>
              </w:rPr>
            </w:pPr>
            <w:r w:rsidRPr="00BE1D83">
              <w:rPr>
                <w:szCs w:val="24"/>
              </w:rPr>
              <w:t>новая проба взята, но не отправлена на анализатор;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07BE1" w14:textId="77777777" w:rsidR="00BB4DCD" w:rsidRPr="00BE1D83" w:rsidRDefault="00BB4DCD" w:rsidP="0087759A">
            <w:pPr>
              <w:rPr>
                <w:szCs w:val="24"/>
              </w:rPr>
            </w:pPr>
            <w:r w:rsidRPr="00BE1D83">
              <w:rPr>
                <w:szCs w:val="24"/>
              </w:rPr>
              <w:t>нет</w:t>
            </w:r>
          </w:p>
        </w:tc>
      </w:tr>
      <w:tr w:rsidR="00BB4DCD" w:rsidRPr="00BE1D83" w14:paraId="08E73C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36AF2" w14:textId="77777777" w:rsidR="00BB4DCD" w:rsidRPr="00BE1D83" w:rsidRDefault="00BB4DCD" w:rsidP="0087759A">
            <w:pPr>
              <w:numPr>
                <w:ilvl w:val="0"/>
                <w:numId w:val="982"/>
              </w:numPr>
              <w:rPr>
                <w:szCs w:val="24"/>
              </w:rPr>
            </w:pPr>
            <w:r w:rsidRPr="00BE1D83">
              <w:rPr>
                <w:szCs w:val="24"/>
              </w:rPr>
              <w:t>проба отправлена на анализатор, результат пока не получен;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AB4CF" w14:textId="77777777" w:rsidR="00BB4DCD" w:rsidRPr="00BE1D83" w:rsidRDefault="00BB4DCD" w:rsidP="0087759A">
            <w:pPr>
              <w:rPr>
                <w:szCs w:val="24"/>
              </w:rPr>
            </w:pPr>
            <w:r w:rsidRPr="00BE1D83">
              <w:rPr>
                <w:szCs w:val="24"/>
              </w:rPr>
              <w:t>нет</w:t>
            </w:r>
          </w:p>
        </w:tc>
      </w:tr>
      <w:tr w:rsidR="00BB4DCD" w:rsidRPr="00BE1D83" w14:paraId="4613C8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6B3B0" w14:textId="77777777" w:rsidR="00BB4DCD" w:rsidRPr="00BE1D83" w:rsidRDefault="00BB4DCD" w:rsidP="0087759A">
            <w:pPr>
              <w:numPr>
                <w:ilvl w:val="0"/>
                <w:numId w:val="983"/>
              </w:numPr>
              <w:rPr>
                <w:szCs w:val="24"/>
              </w:rPr>
            </w:pPr>
            <w:r w:rsidRPr="00BE1D83">
              <w:rPr>
                <w:szCs w:val="24"/>
              </w:rPr>
              <w:t>исследование пробы выполнено;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82B58" w14:textId="77777777" w:rsidR="00BB4DCD" w:rsidRPr="00BE1D83" w:rsidRDefault="00BB4DCD" w:rsidP="0087759A">
            <w:pPr>
              <w:rPr>
                <w:szCs w:val="24"/>
              </w:rPr>
            </w:pPr>
            <w:r w:rsidRPr="00BE1D83">
              <w:rPr>
                <w:szCs w:val="24"/>
              </w:rPr>
              <w:t>нет</w:t>
            </w:r>
          </w:p>
        </w:tc>
      </w:tr>
      <w:tr w:rsidR="00BB4DCD" w:rsidRPr="00BE1D83" w14:paraId="6DF0A6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10765" w14:textId="77777777" w:rsidR="00BB4DCD" w:rsidRPr="00BE1D83" w:rsidRDefault="00BB4DCD" w:rsidP="0087759A">
            <w:pPr>
              <w:numPr>
                <w:ilvl w:val="0"/>
                <w:numId w:val="984"/>
              </w:numPr>
              <w:rPr>
                <w:szCs w:val="24"/>
              </w:rPr>
            </w:pPr>
            <w:r w:rsidRPr="00BE1D83">
              <w:rPr>
                <w:szCs w:val="24"/>
              </w:rPr>
              <w:t>проба частично одобрена;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55D7F" w14:textId="77777777" w:rsidR="00BB4DCD" w:rsidRPr="00BE1D83" w:rsidRDefault="00BB4DCD" w:rsidP="0087759A">
            <w:pPr>
              <w:rPr>
                <w:szCs w:val="24"/>
              </w:rPr>
            </w:pPr>
            <w:r w:rsidRPr="00BE1D83">
              <w:rPr>
                <w:szCs w:val="24"/>
              </w:rPr>
              <w:t>нет</w:t>
            </w:r>
          </w:p>
        </w:tc>
      </w:tr>
      <w:tr w:rsidR="00BB4DCD" w:rsidRPr="00BE1D83" w14:paraId="4C4CBE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55FA1" w14:textId="77777777" w:rsidR="00BB4DCD" w:rsidRPr="00BE1D83" w:rsidRDefault="00BB4DCD" w:rsidP="0087759A">
            <w:pPr>
              <w:numPr>
                <w:ilvl w:val="0"/>
                <w:numId w:val="985"/>
              </w:numPr>
              <w:rPr>
                <w:szCs w:val="24"/>
              </w:rPr>
            </w:pPr>
            <w:r w:rsidRPr="00BE1D83">
              <w:rPr>
                <w:szCs w:val="24"/>
              </w:rPr>
              <w:t>проба полностью одобрена;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2881E" w14:textId="77777777" w:rsidR="00BB4DCD" w:rsidRPr="00BE1D83" w:rsidRDefault="00BB4DCD" w:rsidP="0087759A">
            <w:pPr>
              <w:rPr>
                <w:szCs w:val="24"/>
              </w:rPr>
            </w:pPr>
            <w:r w:rsidRPr="00BE1D83">
              <w:rPr>
                <w:szCs w:val="24"/>
              </w:rPr>
              <w:t>нет</w:t>
            </w:r>
          </w:p>
        </w:tc>
      </w:tr>
      <w:tr w:rsidR="00BB4DCD" w:rsidRPr="00BE1D83" w14:paraId="226291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78815" w14:textId="77777777" w:rsidR="00BB4DCD" w:rsidRPr="00BE1D83" w:rsidRDefault="00BB4DCD" w:rsidP="0087759A">
            <w:pPr>
              <w:numPr>
                <w:ilvl w:val="0"/>
                <w:numId w:val="986"/>
              </w:numPr>
              <w:rPr>
                <w:szCs w:val="24"/>
              </w:rPr>
            </w:pPr>
            <w:r w:rsidRPr="00BE1D83">
              <w:rPr>
                <w:szCs w:val="24"/>
              </w:rPr>
              <w:t>проба забракована.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6B70" w14:textId="77777777" w:rsidR="00BB4DCD" w:rsidRPr="00BE1D83" w:rsidRDefault="00BB4DCD" w:rsidP="0087759A">
            <w:pPr>
              <w:rPr>
                <w:szCs w:val="24"/>
              </w:rPr>
            </w:pPr>
            <w:r w:rsidRPr="00BE1D83">
              <w:rPr>
                <w:szCs w:val="24"/>
              </w:rPr>
              <w:t>нет</w:t>
            </w:r>
          </w:p>
        </w:tc>
      </w:tr>
      <w:tr w:rsidR="00BB4DCD" w:rsidRPr="00BE1D83" w14:paraId="48C2A6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14E4C" w14:textId="77777777" w:rsidR="00BB4DCD" w:rsidRPr="00BE1D83" w:rsidRDefault="00BB4DCD" w:rsidP="0087759A">
            <w:pPr>
              <w:numPr>
                <w:ilvl w:val="0"/>
                <w:numId w:val="987"/>
              </w:numPr>
              <w:rPr>
                <w:szCs w:val="24"/>
              </w:rPr>
            </w:pPr>
            <w:r w:rsidRPr="00BE1D83">
              <w:rPr>
                <w:szCs w:val="24"/>
              </w:rPr>
              <w:t>просмотр раздела с пробами по всем заявкам на лабораторное исследование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BB1" w14:textId="77777777" w:rsidR="00BB4DCD" w:rsidRPr="00BE1D83" w:rsidRDefault="00BB4DCD" w:rsidP="0087759A">
            <w:pPr>
              <w:rPr>
                <w:szCs w:val="24"/>
              </w:rPr>
            </w:pPr>
            <w:r w:rsidRPr="00BE1D83">
              <w:rPr>
                <w:szCs w:val="24"/>
              </w:rPr>
              <w:t>нет</w:t>
            </w:r>
          </w:p>
        </w:tc>
      </w:tr>
      <w:tr w:rsidR="00BB4DCD" w:rsidRPr="00BE1D83" w14:paraId="5D017F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FB923" w14:textId="77777777" w:rsidR="00BB4DCD" w:rsidRPr="00BE1D83" w:rsidRDefault="00BB4DCD" w:rsidP="0087759A">
            <w:pPr>
              <w:numPr>
                <w:ilvl w:val="0"/>
                <w:numId w:val="988"/>
              </w:numPr>
              <w:rPr>
                <w:szCs w:val="24"/>
              </w:rPr>
            </w:pPr>
            <w:r w:rsidRPr="00BE1D83">
              <w:rPr>
                <w:szCs w:val="24"/>
              </w:rPr>
              <w:t>номер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1E6B26" w14:textId="77777777" w:rsidR="00BB4DCD" w:rsidRPr="00BE1D83" w:rsidRDefault="00BB4DCD" w:rsidP="0087759A">
            <w:pPr>
              <w:rPr>
                <w:szCs w:val="24"/>
              </w:rPr>
            </w:pPr>
            <w:r w:rsidRPr="00BE1D83">
              <w:rPr>
                <w:szCs w:val="24"/>
              </w:rPr>
              <w:t>нет</w:t>
            </w:r>
          </w:p>
        </w:tc>
      </w:tr>
      <w:tr w:rsidR="00BB4DCD" w:rsidRPr="00BE1D83" w14:paraId="72CAB0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7E69EC" w14:textId="77777777" w:rsidR="00BB4DCD" w:rsidRPr="00BE1D83" w:rsidRDefault="00BB4DCD" w:rsidP="0087759A">
            <w:pPr>
              <w:numPr>
                <w:ilvl w:val="0"/>
                <w:numId w:val="989"/>
              </w:numPr>
              <w:rPr>
                <w:szCs w:val="24"/>
              </w:rPr>
            </w:pPr>
            <w:r w:rsidRPr="00BE1D83">
              <w:rPr>
                <w:szCs w:val="24"/>
              </w:rPr>
              <w:t>статус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24340" w14:textId="77777777" w:rsidR="00BB4DCD" w:rsidRPr="00BE1D83" w:rsidRDefault="00BB4DCD" w:rsidP="0087759A">
            <w:pPr>
              <w:rPr>
                <w:szCs w:val="24"/>
              </w:rPr>
            </w:pPr>
            <w:r w:rsidRPr="00BE1D83">
              <w:rPr>
                <w:szCs w:val="24"/>
              </w:rPr>
              <w:t>нет</w:t>
            </w:r>
          </w:p>
        </w:tc>
      </w:tr>
      <w:tr w:rsidR="00BB4DCD" w:rsidRPr="00BE1D83" w14:paraId="7DB78C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ECF43F" w14:textId="77777777" w:rsidR="00BB4DCD" w:rsidRPr="00BE1D83" w:rsidRDefault="00BB4DCD" w:rsidP="0087759A">
            <w:pPr>
              <w:numPr>
                <w:ilvl w:val="0"/>
                <w:numId w:val="990"/>
              </w:numPr>
              <w:rPr>
                <w:szCs w:val="24"/>
              </w:rPr>
            </w:pPr>
            <w:r w:rsidRPr="00BE1D83">
              <w:rPr>
                <w:szCs w:val="24"/>
              </w:rPr>
              <w:t>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2FE02" w14:textId="77777777" w:rsidR="00BB4DCD" w:rsidRPr="00BE1D83" w:rsidRDefault="00BB4DCD" w:rsidP="0087759A">
            <w:pPr>
              <w:rPr>
                <w:szCs w:val="24"/>
              </w:rPr>
            </w:pPr>
            <w:r w:rsidRPr="00BE1D83">
              <w:rPr>
                <w:szCs w:val="24"/>
              </w:rPr>
              <w:t>нет</w:t>
            </w:r>
          </w:p>
        </w:tc>
      </w:tr>
      <w:tr w:rsidR="00BB4DCD" w:rsidRPr="00BE1D83" w14:paraId="49215D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3B0C3" w14:textId="77777777" w:rsidR="00BB4DCD" w:rsidRPr="00BE1D83" w:rsidRDefault="00BB4DCD" w:rsidP="0087759A">
            <w:pPr>
              <w:numPr>
                <w:ilvl w:val="0"/>
                <w:numId w:val="991"/>
              </w:numPr>
              <w:rPr>
                <w:szCs w:val="24"/>
              </w:rPr>
            </w:pPr>
            <w:r w:rsidRPr="00BE1D83">
              <w:rPr>
                <w:szCs w:val="24"/>
              </w:rPr>
              <w:t>биоматериал;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0DE69" w14:textId="77777777" w:rsidR="00BB4DCD" w:rsidRPr="00BE1D83" w:rsidRDefault="00BB4DCD" w:rsidP="0087759A">
            <w:pPr>
              <w:rPr>
                <w:szCs w:val="24"/>
              </w:rPr>
            </w:pPr>
            <w:r w:rsidRPr="00BE1D83">
              <w:rPr>
                <w:szCs w:val="24"/>
              </w:rPr>
              <w:t>нет</w:t>
            </w:r>
          </w:p>
        </w:tc>
      </w:tr>
      <w:tr w:rsidR="00BB4DCD" w:rsidRPr="00BE1D83" w14:paraId="1A3125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BEA90" w14:textId="77777777" w:rsidR="00BB4DCD" w:rsidRPr="00BE1D83" w:rsidRDefault="00BB4DCD" w:rsidP="0087759A">
            <w:pPr>
              <w:numPr>
                <w:ilvl w:val="0"/>
                <w:numId w:val="992"/>
              </w:numPr>
              <w:rPr>
                <w:szCs w:val="24"/>
              </w:rPr>
            </w:pPr>
            <w:r w:rsidRPr="00BE1D83">
              <w:rPr>
                <w:szCs w:val="24"/>
              </w:rPr>
              <w:t>номер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2569B" w14:textId="77777777" w:rsidR="00BB4DCD" w:rsidRPr="00BE1D83" w:rsidRDefault="00BB4DCD" w:rsidP="0087759A">
            <w:pPr>
              <w:rPr>
                <w:szCs w:val="24"/>
              </w:rPr>
            </w:pPr>
            <w:r w:rsidRPr="00BE1D83">
              <w:rPr>
                <w:szCs w:val="24"/>
              </w:rPr>
              <w:t>нет</w:t>
            </w:r>
          </w:p>
        </w:tc>
      </w:tr>
      <w:tr w:rsidR="00BB4DCD" w:rsidRPr="00BE1D83" w14:paraId="44C2AE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959C7" w14:textId="77777777" w:rsidR="00BB4DCD" w:rsidRPr="00BE1D83" w:rsidRDefault="00BB4DCD" w:rsidP="0087759A">
            <w:pPr>
              <w:numPr>
                <w:ilvl w:val="0"/>
                <w:numId w:val="993"/>
              </w:numPr>
              <w:rPr>
                <w:szCs w:val="24"/>
              </w:rPr>
            </w:pPr>
            <w:r w:rsidRPr="00BE1D83">
              <w:rPr>
                <w:szCs w:val="24"/>
              </w:rPr>
              <w:t>время взятия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60F38" w14:textId="77777777" w:rsidR="00BB4DCD" w:rsidRPr="00BE1D83" w:rsidRDefault="00BB4DCD" w:rsidP="0087759A">
            <w:pPr>
              <w:rPr>
                <w:szCs w:val="24"/>
              </w:rPr>
            </w:pPr>
            <w:r w:rsidRPr="00BE1D83">
              <w:rPr>
                <w:szCs w:val="24"/>
              </w:rPr>
              <w:t>нет</w:t>
            </w:r>
          </w:p>
        </w:tc>
      </w:tr>
      <w:tr w:rsidR="00BB4DCD" w:rsidRPr="00BE1D83" w14:paraId="194E12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54E03" w14:textId="77777777" w:rsidR="00BB4DCD" w:rsidRPr="00BE1D83" w:rsidRDefault="00BB4DCD" w:rsidP="0087759A">
            <w:pPr>
              <w:numPr>
                <w:ilvl w:val="0"/>
                <w:numId w:val="994"/>
              </w:numPr>
              <w:rPr>
                <w:szCs w:val="24"/>
              </w:rPr>
            </w:pPr>
            <w:r w:rsidRPr="00BE1D83">
              <w:rPr>
                <w:szCs w:val="24"/>
              </w:rPr>
              <w:t>тесты;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EB762" w14:textId="77777777" w:rsidR="00BB4DCD" w:rsidRPr="00BE1D83" w:rsidRDefault="00BB4DCD" w:rsidP="0087759A">
            <w:pPr>
              <w:rPr>
                <w:szCs w:val="24"/>
              </w:rPr>
            </w:pPr>
            <w:r w:rsidRPr="00BE1D83">
              <w:rPr>
                <w:szCs w:val="24"/>
              </w:rPr>
              <w:t>нет</w:t>
            </w:r>
          </w:p>
        </w:tc>
      </w:tr>
      <w:tr w:rsidR="00BB4DCD" w:rsidRPr="00BE1D83" w14:paraId="24D12A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51BF7" w14:textId="77777777" w:rsidR="00BB4DCD" w:rsidRPr="00BE1D83" w:rsidRDefault="00BB4DCD" w:rsidP="0087759A">
            <w:pPr>
              <w:numPr>
                <w:ilvl w:val="0"/>
                <w:numId w:val="995"/>
              </w:numPr>
              <w:rPr>
                <w:szCs w:val="24"/>
              </w:rPr>
            </w:pPr>
            <w:r w:rsidRPr="00BE1D83">
              <w:rPr>
                <w:szCs w:val="24"/>
              </w:rPr>
              <w:t>признак наличия отклонения результатов от норм;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EC17A" w14:textId="77777777" w:rsidR="00BB4DCD" w:rsidRPr="00BE1D83" w:rsidRDefault="00BB4DCD" w:rsidP="0087759A">
            <w:pPr>
              <w:rPr>
                <w:szCs w:val="24"/>
              </w:rPr>
            </w:pPr>
            <w:r w:rsidRPr="00BE1D83">
              <w:rPr>
                <w:szCs w:val="24"/>
              </w:rPr>
              <w:t>нет</w:t>
            </w:r>
          </w:p>
        </w:tc>
      </w:tr>
      <w:tr w:rsidR="00BB4DCD" w:rsidRPr="00BE1D83" w14:paraId="7AB8A7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D3D01" w14:textId="77777777" w:rsidR="00BB4DCD" w:rsidRPr="00BE1D83" w:rsidRDefault="00BB4DCD" w:rsidP="0087759A">
            <w:pPr>
              <w:numPr>
                <w:ilvl w:val="0"/>
                <w:numId w:val="996"/>
              </w:numPr>
              <w:rPr>
                <w:szCs w:val="24"/>
              </w:rPr>
            </w:pPr>
            <w:r w:rsidRPr="00BE1D83">
              <w:rPr>
                <w:szCs w:val="24"/>
              </w:rPr>
              <w:t>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A1307" w14:textId="77777777" w:rsidR="00BB4DCD" w:rsidRPr="00BE1D83" w:rsidRDefault="00BB4DCD" w:rsidP="0087759A">
            <w:pPr>
              <w:rPr>
                <w:szCs w:val="24"/>
              </w:rPr>
            </w:pPr>
            <w:r w:rsidRPr="00BE1D83">
              <w:rPr>
                <w:szCs w:val="24"/>
              </w:rPr>
              <w:t>нет</w:t>
            </w:r>
          </w:p>
        </w:tc>
      </w:tr>
      <w:tr w:rsidR="00BB4DCD" w:rsidRPr="00BE1D83" w14:paraId="07ADB8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BDB12" w14:textId="77777777" w:rsidR="00BB4DCD" w:rsidRPr="00BE1D83" w:rsidRDefault="00BB4DCD" w:rsidP="0087759A">
            <w:pPr>
              <w:numPr>
                <w:ilvl w:val="0"/>
                <w:numId w:val="997"/>
              </w:numPr>
              <w:rPr>
                <w:szCs w:val="24"/>
              </w:rPr>
            </w:pPr>
            <w:r w:rsidRPr="00BE1D83">
              <w:rPr>
                <w:szCs w:val="24"/>
              </w:rPr>
              <w:t>анализатор.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FEDAB" w14:textId="77777777" w:rsidR="00BB4DCD" w:rsidRPr="00BE1D83" w:rsidRDefault="00BB4DCD" w:rsidP="0087759A">
            <w:pPr>
              <w:rPr>
                <w:szCs w:val="24"/>
              </w:rPr>
            </w:pPr>
            <w:r w:rsidRPr="00BE1D83">
              <w:rPr>
                <w:szCs w:val="24"/>
              </w:rPr>
              <w:t>нет</w:t>
            </w:r>
          </w:p>
        </w:tc>
      </w:tr>
      <w:tr w:rsidR="00BB4DCD" w:rsidRPr="00BE1D83" w14:paraId="41AD80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9757BB" w14:textId="77777777" w:rsidR="00BB4DCD" w:rsidRPr="00BE1D83" w:rsidRDefault="00BB4DCD" w:rsidP="0087759A">
            <w:pPr>
              <w:numPr>
                <w:ilvl w:val="0"/>
                <w:numId w:val="998"/>
              </w:numPr>
              <w:rPr>
                <w:szCs w:val="24"/>
              </w:rPr>
            </w:pPr>
            <w:r w:rsidRPr="00BE1D83">
              <w:rPr>
                <w:szCs w:val="24"/>
              </w:rPr>
              <w:t>просмотр параметров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D70CE" w14:textId="77777777" w:rsidR="00BB4DCD" w:rsidRPr="00BE1D83" w:rsidRDefault="00BB4DCD" w:rsidP="0087759A">
            <w:pPr>
              <w:rPr>
                <w:szCs w:val="24"/>
              </w:rPr>
            </w:pPr>
            <w:r w:rsidRPr="00BE1D83">
              <w:rPr>
                <w:szCs w:val="24"/>
              </w:rPr>
              <w:t>нет</w:t>
            </w:r>
          </w:p>
        </w:tc>
      </w:tr>
      <w:tr w:rsidR="00BB4DCD" w:rsidRPr="00BE1D83" w14:paraId="0F31BA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31CF4" w14:textId="77777777" w:rsidR="00BB4DCD" w:rsidRPr="00BE1D83" w:rsidRDefault="00BB4DCD" w:rsidP="0087759A">
            <w:pPr>
              <w:numPr>
                <w:ilvl w:val="0"/>
                <w:numId w:val="999"/>
              </w:numPr>
              <w:rPr>
                <w:szCs w:val="24"/>
              </w:rPr>
            </w:pPr>
            <w:r w:rsidRPr="00BE1D83">
              <w:rPr>
                <w:szCs w:val="24"/>
              </w:rPr>
              <w:t>просмотр набора тестов по выбранной пробе;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A865F" w14:textId="77777777" w:rsidR="00BB4DCD" w:rsidRPr="00BE1D83" w:rsidRDefault="00BB4DCD" w:rsidP="0087759A">
            <w:pPr>
              <w:rPr>
                <w:szCs w:val="24"/>
              </w:rPr>
            </w:pPr>
            <w:r w:rsidRPr="00BE1D83">
              <w:rPr>
                <w:szCs w:val="24"/>
              </w:rPr>
              <w:t>нет</w:t>
            </w:r>
          </w:p>
        </w:tc>
      </w:tr>
      <w:tr w:rsidR="00BB4DCD" w:rsidRPr="00BE1D83" w14:paraId="512FC5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BF93F6" w14:textId="77777777" w:rsidR="00BB4DCD" w:rsidRPr="00BE1D83" w:rsidRDefault="00BB4DCD" w:rsidP="0087759A">
            <w:pPr>
              <w:numPr>
                <w:ilvl w:val="0"/>
                <w:numId w:val="1000"/>
              </w:numPr>
              <w:rPr>
                <w:szCs w:val="24"/>
              </w:rPr>
            </w:pPr>
            <w:r w:rsidRPr="00BE1D83">
              <w:rPr>
                <w:szCs w:val="24"/>
              </w:rPr>
              <w:t>группировка списка заявок по статусам: новые, в работе, с результатами, одобренные, невыполненные;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E869" w14:textId="77777777" w:rsidR="00BB4DCD" w:rsidRPr="00BE1D83" w:rsidRDefault="00BB4DCD" w:rsidP="0087759A">
            <w:pPr>
              <w:rPr>
                <w:szCs w:val="24"/>
              </w:rPr>
            </w:pPr>
            <w:r w:rsidRPr="00BE1D83">
              <w:rPr>
                <w:szCs w:val="24"/>
              </w:rPr>
              <w:t>нет</w:t>
            </w:r>
          </w:p>
        </w:tc>
      </w:tr>
      <w:tr w:rsidR="00BB4DCD" w:rsidRPr="00BE1D83" w14:paraId="2D653C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37EFF" w14:textId="77777777" w:rsidR="00BB4DCD" w:rsidRPr="00BE1D83" w:rsidRDefault="00BB4DCD" w:rsidP="0087759A">
            <w:pPr>
              <w:numPr>
                <w:ilvl w:val="0"/>
                <w:numId w:val="1001"/>
              </w:numPr>
              <w:rPr>
                <w:szCs w:val="24"/>
              </w:rPr>
            </w:pPr>
            <w:r w:rsidRPr="00BE1D83">
              <w:rPr>
                <w:szCs w:val="24"/>
              </w:rPr>
              <w:t>группировка списка проб по статусам: новые, в работе, с результатами, одобренные, забракованные;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BC158" w14:textId="77777777" w:rsidR="00BB4DCD" w:rsidRPr="00BE1D83" w:rsidRDefault="00BB4DCD" w:rsidP="0087759A">
            <w:pPr>
              <w:rPr>
                <w:szCs w:val="24"/>
              </w:rPr>
            </w:pPr>
            <w:r w:rsidRPr="00BE1D83">
              <w:rPr>
                <w:szCs w:val="24"/>
              </w:rPr>
              <w:t>нет</w:t>
            </w:r>
          </w:p>
        </w:tc>
      </w:tr>
      <w:tr w:rsidR="00BB4DCD" w:rsidRPr="00BE1D83" w14:paraId="293C40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D5F80" w14:textId="77777777" w:rsidR="00BB4DCD" w:rsidRPr="00BE1D83" w:rsidRDefault="00BB4DCD" w:rsidP="0087759A">
            <w:pPr>
              <w:numPr>
                <w:ilvl w:val="0"/>
                <w:numId w:val="1002"/>
              </w:numPr>
              <w:rPr>
                <w:szCs w:val="24"/>
              </w:rPr>
            </w:pPr>
            <w:r w:rsidRPr="00BE1D83">
              <w:rPr>
                <w:szCs w:val="24"/>
              </w:rPr>
              <w:t>подбор перечня проб и направление их в лабораторию для выполнения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D562CE" w14:textId="77777777" w:rsidR="00BB4DCD" w:rsidRPr="00BE1D83" w:rsidRDefault="00BB4DCD" w:rsidP="0087759A">
            <w:pPr>
              <w:rPr>
                <w:szCs w:val="24"/>
              </w:rPr>
            </w:pPr>
            <w:r w:rsidRPr="00BE1D83">
              <w:rPr>
                <w:szCs w:val="24"/>
              </w:rPr>
              <w:t>нет</w:t>
            </w:r>
          </w:p>
        </w:tc>
      </w:tr>
      <w:tr w:rsidR="00BB4DCD" w:rsidRPr="00BE1D83" w14:paraId="5A33EF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96856" w14:textId="77777777" w:rsidR="00BB4DCD" w:rsidRPr="00BE1D83" w:rsidRDefault="00BB4DCD" w:rsidP="0087759A">
            <w:pPr>
              <w:numPr>
                <w:ilvl w:val="0"/>
                <w:numId w:val="1003"/>
              </w:numPr>
              <w:rPr>
                <w:szCs w:val="24"/>
              </w:rPr>
            </w:pPr>
            <w:r w:rsidRPr="00BE1D83">
              <w:rPr>
                <w:szCs w:val="24"/>
              </w:rPr>
              <w:t>регистрация новой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A46E9A" w14:textId="77777777" w:rsidR="00BB4DCD" w:rsidRPr="00BE1D83" w:rsidRDefault="00BB4DCD" w:rsidP="0087759A">
            <w:pPr>
              <w:rPr>
                <w:szCs w:val="24"/>
              </w:rPr>
            </w:pPr>
            <w:r w:rsidRPr="00BE1D83">
              <w:rPr>
                <w:szCs w:val="24"/>
              </w:rPr>
              <w:t>да</w:t>
            </w:r>
          </w:p>
        </w:tc>
      </w:tr>
      <w:tr w:rsidR="00BB4DCD" w:rsidRPr="00BE1D83" w14:paraId="3FD405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68742B" w14:textId="77777777" w:rsidR="00BB4DCD" w:rsidRPr="00BE1D83" w:rsidRDefault="00BB4DCD" w:rsidP="0087759A">
            <w:pPr>
              <w:numPr>
                <w:ilvl w:val="0"/>
                <w:numId w:val="1004"/>
              </w:numPr>
              <w:rPr>
                <w:szCs w:val="24"/>
              </w:rPr>
            </w:pPr>
            <w:r w:rsidRPr="00BE1D83">
              <w:rPr>
                <w:szCs w:val="24"/>
              </w:rPr>
              <w:t>добавление внешнего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D402E" w14:textId="77777777" w:rsidR="00BB4DCD" w:rsidRPr="00BE1D83" w:rsidRDefault="00BB4DCD" w:rsidP="0087759A">
            <w:pPr>
              <w:rPr>
                <w:szCs w:val="24"/>
              </w:rPr>
            </w:pPr>
            <w:r w:rsidRPr="00BE1D83">
              <w:rPr>
                <w:szCs w:val="24"/>
              </w:rPr>
              <w:t>нет</w:t>
            </w:r>
          </w:p>
        </w:tc>
      </w:tr>
      <w:tr w:rsidR="00BB4DCD" w:rsidRPr="00BE1D83" w14:paraId="40A1EE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62D84" w14:textId="77777777" w:rsidR="00BB4DCD" w:rsidRPr="00BE1D83" w:rsidRDefault="00BB4DCD" w:rsidP="0087759A">
            <w:pPr>
              <w:numPr>
                <w:ilvl w:val="0"/>
                <w:numId w:val="1005"/>
              </w:numPr>
              <w:rPr>
                <w:szCs w:val="24"/>
              </w:rPr>
            </w:pPr>
            <w:r w:rsidRPr="00BE1D83">
              <w:rPr>
                <w:szCs w:val="24"/>
              </w:rPr>
              <w:t>редактирование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CE8F6" w14:textId="77777777" w:rsidR="00BB4DCD" w:rsidRPr="00BE1D83" w:rsidRDefault="00BB4DCD" w:rsidP="0087759A">
            <w:pPr>
              <w:rPr>
                <w:szCs w:val="24"/>
              </w:rPr>
            </w:pPr>
            <w:r w:rsidRPr="00BE1D83">
              <w:rPr>
                <w:szCs w:val="24"/>
              </w:rPr>
              <w:t>нет</w:t>
            </w:r>
          </w:p>
        </w:tc>
      </w:tr>
      <w:tr w:rsidR="00BB4DCD" w:rsidRPr="00BE1D83" w14:paraId="10BC81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3BE349" w14:textId="77777777" w:rsidR="00BB4DCD" w:rsidRPr="00BE1D83" w:rsidRDefault="00BB4DCD" w:rsidP="0087759A">
            <w:pPr>
              <w:numPr>
                <w:ilvl w:val="0"/>
                <w:numId w:val="1006"/>
              </w:numPr>
              <w:rPr>
                <w:szCs w:val="24"/>
              </w:rPr>
            </w:pPr>
            <w:r w:rsidRPr="00BE1D83">
              <w:rPr>
                <w:szCs w:val="24"/>
              </w:rPr>
              <w:t>объединение назначений на лабораторную диагностику;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8B294E" w14:textId="77777777" w:rsidR="00BB4DCD" w:rsidRPr="00BE1D83" w:rsidRDefault="00BB4DCD" w:rsidP="0087759A">
            <w:pPr>
              <w:rPr>
                <w:szCs w:val="24"/>
              </w:rPr>
            </w:pPr>
            <w:r w:rsidRPr="00BE1D83">
              <w:rPr>
                <w:szCs w:val="24"/>
              </w:rPr>
              <w:t>нет</w:t>
            </w:r>
          </w:p>
        </w:tc>
      </w:tr>
      <w:tr w:rsidR="00BB4DCD" w:rsidRPr="00BE1D83" w14:paraId="4A22A1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50335" w14:textId="77777777" w:rsidR="00BB4DCD" w:rsidRPr="00BE1D83" w:rsidRDefault="00BB4DCD" w:rsidP="0087759A">
            <w:pPr>
              <w:numPr>
                <w:ilvl w:val="0"/>
                <w:numId w:val="1007"/>
              </w:numPr>
              <w:rPr>
                <w:szCs w:val="24"/>
              </w:rPr>
            </w:pPr>
            <w:r w:rsidRPr="00BE1D83">
              <w:rPr>
                <w:szCs w:val="24"/>
              </w:rPr>
              <w:t>отмена заявки с указанием причины отмены;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8D14F" w14:textId="77777777" w:rsidR="00BB4DCD" w:rsidRPr="00BE1D83" w:rsidRDefault="00BB4DCD" w:rsidP="0087759A">
            <w:pPr>
              <w:rPr>
                <w:szCs w:val="24"/>
              </w:rPr>
            </w:pPr>
            <w:r w:rsidRPr="00BE1D83">
              <w:rPr>
                <w:szCs w:val="24"/>
              </w:rPr>
              <w:t>нет</w:t>
            </w:r>
          </w:p>
        </w:tc>
      </w:tr>
      <w:tr w:rsidR="00BB4DCD" w:rsidRPr="00BE1D83" w14:paraId="4CE019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952236" w14:textId="77777777" w:rsidR="00BB4DCD" w:rsidRPr="00BE1D83" w:rsidRDefault="00BB4DCD" w:rsidP="0087759A">
            <w:pPr>
              <w:numPr>
                <w:ilvl w:val="0"/>
                <w:numId w:val="1007"/>
              </w:numPr>
              <w:rPr>
                <w:szCs w:val="24"/>
              </w:rPr>
            </w:pPr>
            <w:r w:rsidRPr="00BE1D83">
              <w:rPr>
                <w:szCs w:val="24"/>
              </w:rPr>
              <w:t>Просмотр журнала отклоненных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4E38A6" w14:textId="77777777" w:rsidR="00BB4DCD" w:rsidRPr="00BE1D83" w:rsidRDefault="00BB4DCD" w:rsidP="0087759A">
            <w:pPr>
              <w:rPr>
                <w:szCs w:val="24"/>
              </w:rPr>
            </w:pPr>
          </w:p>
        </w:tc>
      </w:tr>
      <w:tr w:rsidR="00BB4DCD" w:rsidRPr="00BE1D83" w14:paraId="5F08D2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45A2E" w14:textId="77777777" w:rsidR="00BB4DCD" w:rsidRPr="00BE1D83" w:rsidRDefault="00BB4DCD" w:rsidP="0087759A">
            <w:pPr>
              <w:numPr>
                <w:ilvl w:val="0"/>
                <w:numId w:val="1008"/>
              </w:numPr>
              <w:rPr>
                <w:szCs w:val="24"/>
              </w:rPr>
            </w:pPr>
            <w:r w:rsidRPr="00BE1D83">
              <w:rPr>
                <w:szCs w:val="24"/>
              </w:rPr>
              <w:t>отмена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479FD" w14:textId="77777777" w:rsidR="00BB4DCD" w:rsidRPr="00BE1D83" w:rsidRDefault="00BB4DCD" w:rsidP="0087759A">
            <w:pPr>
              <w:rPr>
                <w:szCs w:val="24"/>
              </w:rPr>
            </w:pPr>
            <w:r w:rsidRPr="00BE1D83">
              <w:rPr>
                <w:szCs w:val="24"/>
              </w:rPr>
              <w:t>нет</w:t>
            </w:r>
          </w:p>
        </w:tc>
      </w:tr>
      <w:tr w:rsidR="00BB4DCD" w:rsidRPr="00BE1D83" w14:paraId="39C6ED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422CD" w14:textId="77777777" w:rsidR="00BB4DCD" w:rsidRPr="00BE1D83" w:rsidRDefault="00BB4DCD" w:rsidP="0087759A">
            <w:pPr>
              <w:numPr>
                <w:ilvl w:val="0"/>
                <w:numId w:val="1009"/>
              </w:numPr>
              <w:rPr>
                <w:szCs w:val="24"/>
              </w:rPr>
            </w:pPr>
            <w:r w:rsidRPr="00BE1D83">
              <w:rPr>
                <w:szCs w:val="24"/>
              </w:rPr>
              <w:t>печать протокола исследования выбранной в списке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80FE8" w14:textId="77777777" w:rsidR="00BB4DCD" w:rsidRPr="00BE1D83" w:rsidRDefault="00BB4DCD" w:rsidP="0087759A">
            <w:pPr>
              <w:rPr>
                <w:szCs w:val="24"/>
              </w:rPr>
            </w:pPr>
            <w:r w:rsidRPr="00BE1D83">
              <w:rPr>
                <w:szCs w:val="24"/>
              </w:rPr>
              <w:t>нет</w:t>
            </w:r>
          </w:p>
        </w:tc>
      </w:tr>
      <w:tr w:rsidR="00BB4DCD" w:rsidRPr="00BE1D83" w14:paraId="6B18A8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0617F" w14:textId="77777777" w:rsidR="00BB4DCD" w:rsidRPr="00BE1D83" w:rsidRDefault="00BB4DCD" w:rsidP="0087759A">
            <w:pPr>
              <w:numPr>
                <w:ilvl w:val="0"/>
                <w:numId w:val="1010"/>
              </w:numPr>
              <w:rPr>
                <w:szCs w:val="24"/>
              </w:rPr>
            </w:pPr>
            <w:r w:rsidRPr="00BE1D83">
              <w:rPr>
                <w:szCs w:val="24"/>
              </w:rPr>
              <w:t>печать списка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8FD43" w14:textId="77777777" w:rsidR="00BB4DCD" w:rsidRPr="00BE1D83" w:rsidRDefault="00BB4DCD" w:rsidP="0087759A">
            <w:pPr>
              <w:rPr>
                <w:szCs w:val="24"/>
              </w:rPr>
            </w:pPr>
            <w:r w:rsidRPr="00BE1D83">
              <w:rPr>
                <w:szCs w:val="24"/>
              </w:rPr>
              <w:t>нет</w:t>
            </w:r>
          </w:p>
        </w:tc>
      </w:tr>
      <w:tr w:rsidR="00BB4DCD" w:rsidRPr="00BE1D83" w14:paraId="4E7026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C4E5E" w14:textId="77777777" w:rsidR="00BB4DCD" w:rsidRPr="00BE1D83" w:rsidRDefault="00BB4DCD" w:rsidP="0087759A">
            <w:pPr>
              <w:numPr>
                <w:ilvl w:val="0"/>
                <w:numId w:val="1011"/>
              </w:numPr>
              <w:rPr>
                <w:szCs w:val="24"/>
              </w:rPr>
            </w:pPr>
            <w:r w:rsidRPr="00BE1D83">
              <w:rPr>
                <w:szCs w:val="24"/>
              </w:rPr>
              <w:t>печать списка проб;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736D9" w14:textId="77777777" w:rsidR="00BB4DCD" w:rsidRPr="00BE1D83" w:rsidRDefault="00BB4DCD" w:rsidP="0087759A">
            <w:pPr>
              <w:rPr>
                <w:szCs w:val="24"/>
              </w:rPr>
            </w:pPr>
            <w:r w:rsidRPr="00BE1D83">
              <w:rPr>
                <w:szCs w:val="24"/>
              </w:rPr>
              <w:t>нет</w:t>
            </w:r>
          </w:p>
        </w:tc>
      </w:tr>
      <w:tr w:rsidR="00BB4DCD" w:rsidRPr="00BE1D83" w14:paraId="67C34C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9BB9B" w14:textId="77777777" w:rsidR="00BB4DCD" w:rsidRPr="00BE1D83" w:rsidRDefault="00BB4DCD" w:rsidP="0087759A">
            <w:pPr>
              <w:numPr>
                <w:ilvl w:val="0"/>
                <w:numId w:val="1012"/>
              </w:numPr>
              <w:rPr>
                <w:szCs w:val="24"/>
              </w:rPr>
            </w:pPr>
            <w:r w:rsidRPr="00BE1D83">
              <w:rPr>
                <w:szCs w:val="24"/>
              </w:rPr>
              <w:t>печать штрих-кодов;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EF896" w14:textId="77777777" w:rsidR="00BB4DCD" w:rsidRPr="00BE1D83" w:rsidRDefault="00BB4DCD" w:rsidP="0087759A">
            <w:pPr>
              <w:rPr>
                <w:szCs w:val="24"/>
              </w:rPr>
            </w:pPr>
            <w:r w:rsidRPr="00BE1D83">
              <w:rPr>
                <w:szCs w:val="24"/>
              </w:rPr>
              <w:t>да</w:t>
            </w:r>
          </w:p>
        </w:tc>
      </w:tr>
      <w:tr w:rsidR="00BB4DCD" w:rsidRPr="00BE1D83" w14:paraId="5FE38B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62C120" w14:textId="77777777" w:rsidR="00BB4DCD" w:rsidRPr="00BE1D83" w:rsidRDefault="00BB4DCD" w:rsidP="0087759A">
            <w:pPr>
              <w:numPr>
                <w:ilvl w:val="0"/>
                <w:numId w:val="1013"/>
              </w:numPr>
              <w:rPr>
                <w:szCs w:val="24"/>
              </w:rPr>
            </w:pPr>
            <w:r w:rsidRPr="00BE1D83">
              <w:rPr>
                <w:szCs w:val="24"/>
              </w:rPr>
              <w:t>печать штрих-кодов без привязки к заявке / пробе;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7CEC1" w14:textId="77777777" w:rsidR="00BB4DCD" w:rsidRPr="00BE1D83" w:rsidRDefault="00BB4DCD" w:rsidP="0087759A">
            <w:pPr>
              <w:rPr>
                <w:szCs w:val="24"/>
              </w:rPr>
            </w:pPr>
            <w:r w:rsidRPr="00BE1D83">
              <w:rPr>
                <w:szCs w:val="24"/>
              </w:rPr>
              <w:t>нет</w:t>
            </w:r>
          </w:p>
        </w:tc>
      </w:tr>
      <w:tr w:rsidR="00BB4DCD" w:rsidRPr="00BE1D83" w14:paraId="35E1EB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2ED61" w14:textId="77777777" w:rsidR="00BB4DCD" w:rsidRPr="00BE1D83" w:rsidRDefault="00BB4DCD" w:rsidP="0087759A">
            <w:pPr>
              <w:numPr>
                <w:ilvl w:val="0"/>
                <w:numId w:val="1014"/>
              </w:numPr>
              <w:rPr>
                <w:szCs w:val="24"/>
              </w:rPr>
            </w:pPr>
            <w:r w:rsidRPr="00BE1D83">
              <w:rPr>
                <w:szCs w:val="24"/>
              </w:rPr>
              <w:t>ведение расписания работы пункта забора биоматериала;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9612D" w14:textId="77777777" w:rsidR="00BB4DCD" w:rsidRPr="00BE1D83" w:rsidRDefault="00BB4DCD" w:rsidP="0087759A">
            <w:pPr>
              <w:rPr>
                <w:szCs w:val="24"/>
              </w:rPr>
            </w:pPr>
            <w:r w:rsidRPr="00BE1D83">
              <w:rPr>
                <w:szCs w:val="24"/>
              </w:rPr>
              <w:t>нет</w:t>
            </w:r>
          </w:p>
        </w:tc>
      </w:tr>
      <w:tr w:rsidR="00BB4DCD" w:rsidRPr="00BE1D83" w14:paraId="18F0A1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F3DD4" w14:textId="77777777" w:rsidR="00BB4DCD" w:rsidRPr="00BE1D83" w:rsidRDefault="00BB4DCD" w:rsidP="0087759A">
            <w:pPr>
              <w:numPr>
                <w:ilvl w:val="0"/>
                <w:numId w:val="1015"/>
              </w:numPr>
              <w:rPr>
                <w:szCs w:val="24"/>
              </w:rPr>
            </w:pPr>
            <w:r w:rsidRPr="00BE1D83">
              <w:rPr>
                <w:szCs w:val="24"/>
              </w:rPr>
              <w:t>настройка перечня лабораторий, осуществляющих исследования биоматериала, регистрируемого в данной регистрационной службе;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CF32" w14:textId="77777777" w:rsidR="00BB4DCD" w:rsidRPr="00BE1D83" w:rsidRDefault="00BB4DCD" w:rsidP="0087759A">
            <w:pPr>
              <w:rPr>
                <w:szCs w:val="24"/>
              </w:rPr>
            </w:pPr>
            <w:r w:rsidRPr="00BE1D83">
              <w:rPr>
                <w:szCs w:val="24"/>
              </w:rPr>
              <w:t>да</w:t>
            </w:r>
          </w:p>
        </w:tc>
      </w:tr>
      <w:tr w:rsidR="00BB4DCD" w:rsidRPr="00BE1D83" w14:paraId="3E0607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2B01B" w14:textId="77777777" w:rsidR="00BB4DCD" w:rsidRPr="00BE1D83" w:rsidRDefault="00BB4DCD" w:rsidP="0087759A">
            <w:pPr>
              <w:numPr>
                <w:ilvl w:val="0"/>
                <w:numId w:val="1016"/>
              </w:numPr>
              <w:rPr>
                <w:szCs w:val="24"/>
              </w:rPr>
            </w:pPr>
            <w:r w:rsidRPr="00BE1D83">
              <w:rPr>
                <w:szCs w:val="24"/>
              </w:rPr>
              <w:t>автоматический поиск заявки путем считывания штрих-кода сканером;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DAEEBF" w14:textId="77777777" w:rsidR="00BB4DCD" w:rsidRPr="00BE1D83" w:rsidRDefault="00BB4DCD" w:rsidP="0087759A">
            <w:pPr>
              <w:rPr>
                <w:szCs w:val="24"/>
              </w:rPr>
            </w:pPr>
            <w:r w:rsidRPr="00BE1D83">
              <w:rPr>
                <w:szCs w:val="24"/>
              </w:rPr>
              <w:t>нет</w:t>
            </w:r>
          </w:p>
        </w:tc>
      </w:tr>
      <w:tr w:rsidR="00BB4DCD" w:rsidRPr="00BE1D83" w14:paraId="472C59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06B96" w14:textId="77777777" w:rsidR="00BB4DCD" w:rsidRPr="00BE1D83" w:rsidRDefault="00BB4DCD" w:rsidP="0087759A">
            <w:pPr>
              <w:numPr>
                <w:ilvl w:val="0"/>
                <w:numId w:val="1017"/>
              </w:numPr>
              <w:rPr>
                <w:szCs w:val="24"/>
              </w:rPr>
            </w:pPr>
            <w:r w:rsidRPr="00BE1D83">
              <w:rPr>
                <w:szCs w:val="24"/>
              </w:rPr>
              <w:t>работа с журналом отбраковки;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C0BC4" w14:textId="77777777" w:rsidR="00BB4DCD" w:rsidRPr="00BE1D83" w:rsidRDefault="00BB4DCD" w:rsidP="0087759A">
            <w:pPr>
              <w:rPr>
                <w:szCs w:val="24"/>
              </w:rPr>
            </w:pPr>
            <w:r w:rsidRPr="00BE1D83">
              <w:rPr>
                <w:szCs w:val="24"/>
              </w:rPr>
              <w:t>да</w:t>
            </w:r>
          </w:p>
        </w:tc>
      </w:tr>
      <w:tr w:rsidR="00BB4DCD" w:rsidRPr="00BE1D83" w14:paraId="26E20B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F357F" w14:textId="77777777" w:rsidR="00BB4DCD" w:rsidRPr="00BE1D83" w:rsidRDefault="00BB4DCD" w:rsidP="0087759A">
            <w:pPr>
              <w:numPr>
                <w:ilvl w:val="0"/>
                <w:numId w:val="1018"/>
              </w:numPr>
              <w:rPr>
                <w:szCs w:val="24"/>
              </w:rPr>
            </w:pPr>
            <w:r w:rsidRPr="00BE1D83">
              <w:rPr>
                <w:szCs w:val="24"/>
              </w:rPr>
              <w:t>работа с журналом регистрации анализов и их результатов;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3F8F1" w14:textId="77777777" w:rsidR="00BB4DCD" w:rsidRPr="00BE1D83" w:rsidRDefault="00BB4DCD" w:rsidP="0087759A">
            <w:pPr>
              <w:rPr>
                <w:szCs w:val="24"/>
              </w:rPr>
            </w:pPr>
            <w:r w:rsidRPr="00BE1D83">
              <w:rPr>
                <w:szCs w:val="24"/>
              </w:rPr>
              <w:t>да</w:t>
            </w:r>
          </w:p>
        </w:tc>
      </w:tr>
      <w:tr w:rsidR="00BB4DCD" w:rsidRPr="00BE1D83" w14:paraId="54BF7C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E8880" w14:textId="77777777" w:rsidR="00BB4DCD" w:rsidRPr="00BE1D83" w:rsidRDefault="00BB4DCD" w:rsidP="0087759A">
            <w:pPr>
              <w:numPr>
                <w:ilvl w:val="0"/>
                <w:numId w:val="1019"/>
              </w:numPr>
              <w:rPr>
                <w:szCs w:val="24"/>
              </w:rPr>
            </w:pPr>
            <w:r w:rsidRPr="00BE1D83">
              <w:rPr>
                <w:szCs w:val="24"/>
              </w:rPr>
              <w:t>возможность ручного ввода результатов выполнения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5778BB" w14:textId="77777777" w:rsidR="00BB4DCD" w:rsidRPr="00BE1D83" w:rsidRDefault="00BB4DCD" w:rsidP="0087759A">
            <w:pPr>
              <w:rPr>
                <w:szCs w:val="24"/>
              </w:rPr>
            </w:pPr>
            <w:r w:rsidRPr="00BE1D83">
              <w:rPr>
                <w:szCs w:val="24"/>
              </w:rPr>
              <w:t>да</w:t>
            </w:r>
          </w:p>
        </w:tc>
      </w:tr>
      <w:tr w:rsidR="00BB4DCD" w:rsidRPr="00BE1D83" w14:paraId="70A840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34FF0" w14:textId="77777777" w:rsidR="00BB4DCD" w:rsidRPr="00BE1D83" w:rsidRDefault="00BB4DCD" w:rsidP="0087759A">
            <w:pPr>
              <w:numPr>
                <w:ilvl w:val="0"/>
                <w:numId w:val="1020"/>
              </w:numPr>
              <w:rPr>
                <w:szCs w:val="24"/>
              </w:rPr>
            </w:pPr>
            <w:r w:rsidRPr="00BE1D83">
              <w:rPr>
                <w:szCs w:val="24"/>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E7C02" w14:textId="77777777" w:rsidR="00BB4DCD" w:rsidRPr="00BE1D83" w:rsidRDefault="00BB4DCD" w:rsidP="0087759A">
            <w:pPr>
              <w:rPr>
                <w:szCs w:val="24"/>
              </w:rPr>
            </w:pPr>
            <w:r w:rsidRPr="00BE1D83">
              <w:rPr>
                <w:szCs w:val="24"/>
              </w:rPr>
              <w:t>нет</w:t>
            </w:r>
          </w:p>
        </w:tc>
      </w:tr>
      <w:tr w:rsidR="00BB4DCD" w:rsidRPr="00BE1D83" w14:paraId="3C28A4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1F13" w14:textId="77777777" w:rsidR="00BB4DCD" w:rsidRPr="00BE1D83" w:rsidRDefault="00BB4DCD" w:rsidP="0087759A">
            <w:pPr>
              <w:numPr>
                <w:ilvl w:val="0"/>
                <w:numId w:val="1021"/>
              </w:numPr>
              <w:rPr>
                <w:szCs w:val="24"/>
              </w:rPr>
            </w:pPr>
            <w:r w:rsidRPr="00BE1D83">
              <w:rPr>
                <w:szCs w:val="24"/>
              </w:rPr>
              <w:t>одобрение результатов теста;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EAC232" w14:textId="77777777" w:rsidR="00BB4DCD" w:rsidRPr="00BE1D83" w:rsidRDefault="00BB4DCD" w:rsidP="0087759A">
            <w:pPr>
              <w:rPr>
                <w:szCs w:val="24"/>
              </w:rPr>
            </w:pPr>
            <w:r w:rsidRPr="00BE1D83">
              <w:rPr>
                <w:szCs w:val="24"/>
              </w:rPr>
              <w:t>да</w:t>
            </w:r>
          </w:p>
        </w:tc>
      </w:tr>
      <w:tr w:rsidR="00BB4DCD" w:rsidRPr="00BE1D83" w14:paraId="7CF48F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424747" w14:textId="77777777" w:rsidR="00BB4DCD" w:rsidRPr="00BE1D83" w:rsidRDefault="00BB4DCD" w:rsidP="0087759A">
            <w:pPr>
              <w:numPr>
                <w:ilvl w:val="0"/>
                <w:numId w:val="1021"/>
              </w:numPr>
              <w:rPr>
                <w:szCs w:val="24"/>
              </w:rPr>
            </w:pPr>
            <w:r w:rsidRPr="00BE1D83">
              <w:rPr>
                <w:szCs w:val="24"/>
              </w:rPr>
              <w:t>Одобрение только результатов без патологии.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B5651B" w14:textId="77777777" w:rsidR="00BB4DCD" w:rsidRPr="00BE1D83" w:rsidRDefault="00BB4DCD" w:rsidP="0087759A">
            <w:pPr>
              <w:rPr>
                <w:szCs w:val="24"/>
              </w:rPr>
            </w:pPr>
          </w:p>
        </w:tc>
      </w:tr>
      <w:tr w:rsidR="00BB4DCD" w:rsidRPr="00BE1D83" w14:paraId="12DF89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303C64" w14:textId="77777777" w:rsidR="00BB4DCD" w:rsidRPr="00BE1D83" w:rsidRDefault="00BB4DCD" w:rsidP="0087759A">
            <w:pPr>
              <w:numPr>
                <w:ilvl w:val="0"/>
                <w:numId w:val="1022"/>
              </w:numPr>
              <w:rPr>
                <w:szCs w:val="24"/>
              </w:rPr>
            </w:pPr>
            <w:r w:rsidRPr="00BE1D83">
              <w:rPr>
                <w:szCs w:val="24"/>
              </w:rPr>
              <w:t>отмена одобрения результатов теста;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9ADDB" w14:textId="77777777" w:rsidR="00BB4DCD" w:rsidRPr="00BE1D83" w:rsidRDefault="00BB4DCD" w:rsidP="0087759A">
            <w:pPr>
              <w:rPr>
                <w:szCs w:val="24"/>
              </w:rPr>
            </w:pPr>
            <w:r w:rsidRPr="00BE1D83">
              <w:rPr>
                <w:szCs w:val="24"/>
              </w:rPr>
              <w:t>да</w:t>
            </w:r>
          </w:p>
        </w:tc>
      </w:tr>
      <w:tr w:rsidR="00BB4DCD" w:rsidRPr="00BE1D83" w14:paraId="0BD43E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C2695" w14:textId="77777777" w:rsidR="00BB4DCD" w:rsidRPr="00BE1D83" w:rsidRDefault="00BB4DCD" w:rsidP="0087759A">
            <w:pPr>
              <w:numPr>
                <w:ilvl w:val="0"/>
                <w:numId w:val="1023"/>
              </w:numPr>
              <w:rPr>
                <w:szCs w:val="24"/>
              </w:rPr>
            </w:pPr>
            <w:r w:rsidRPr="00BE1D83">
              <w:rPr>
                <w:szCs w:val="24"/>
              </w:rPr>
              <w:t>подтверждение результатов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80DE13" w14:textId="77777777" w:rsidR="00BB4DCD" w:rsidRPr="00BE1D83" w:rsidRDefault="00BB4DCD" w:rsidP="0087759A">
            <w:pPr>
              <w:rPr>
                <w:szCs w:val="24"/>
              </w:rPr>
            </w:pPr>
            <w:r w:rsidRPr="00BE1D83">
              <w:rPr>
                <w:szCs w:val="24"/>
              </w:rPr>
              <w:t>да</w:t>
            </w:r>
          </w:p>
        </w:tc>
      </w:tr>
      <w:tr w:rsidR="00BB4DCD" w:rsidRPr="00BE1D83" w14:paraId="7A531F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697037" w14:textId="77777777" w:rsidR="00BB4DCD" w:rsidRPr="00BE1D83" w:rsidRDefault="00BB4DCD" w:rsidP="0087759A">
            <w:pPr>
              <w:numPr>
                <w:ilvl w:val="0"/>
                <w:numId w:val="1023"/>
              </w:numPr>
              <w:rPr>
                <w:szCs w:val="24"/>
              </w:rPr>
            </w:pPr>
            <w:r w:rsidRPr="00BE1D83">
              <w:rPr>
                <w:szCs w:val="24"/>
              </w:rPr>
              <w:t>Контроль качества.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02E68B" w14:textId="77777777" w:rsidR="00BB4DCD" w:rsidRPr="00BE1D83" w:rsidRDefault="00BB4DCD" w:rsidP="0087759A">
            <w:pPr>
              <w:rPr>
                <w:szCs w:val="24"/>
              </w:rPr>
            </w:pPr>
          </w:p>
        </w:tc>
      </w:tr>
      <w:tr w:rsidR="00BB4DCD" w:rsidRPr="00BE1D83" w14:paraId="21DABC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D11ED" w14:textId="77777777" w:rsidR="00BB4DCD" w:rsidRPr="00BE1D83" w:rsidRDefault="00BB4DCD" w:rsidP="0087759A">
            <w:pPr>
              <w:rPr>
                <w:szCs w:val="24"/>
              </w:rPr>
            </w:pPr>
            <w:r w:rsidRPr="00BE1D83">
              <w:rPr>
                <w:szCs w:val="24"/>
              </w:rPr>
              <w:t>Для АРМ регистрационной службы лаборатории необходим доступ к функциям модулей «Обмен сообщениями», «Отчеты».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A5A5E9" w14:textId="77777777" w:rsidR="00BB4DCD" w:rsidRPr="00BE1D83" w:rsidRDefault="00BB4DCD" w:rsidP="0087759A">
            <w:pPr>
              <w:rPr>
                <w:szCs w:val="24"/>
              </w:rPr>
            </w:pPr>
            <w:r w:rsidRPr="00BE1D83">
              <w:rPr>
                <w:szCs w:val="24"/>
              </w:rPr>
              <w:t>нет</w:t>
            </w:r>
          </w:p>
        </w:tc>
      </w:tr>
      <w:tr w:rsidR="00BB4DCD" w:rsidRPr="00BE1D83" w14:paraId="6E9029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76BBF3" w14:textId="77777777" w:rsidR="00BB4DCD" w:rsidRPr="00BE1D83" w:rsidRDefault="00BB4DCD" w:rsidP="0087759A">
            <w:pPr>
              <w:rPr>
                <w:szCs w:val="24"/>
              </w:rPr>
            </w:pPr>
            <w:r w:rsidRPr="00BE1D83">
              <w:rPr>
                <w:szCs w:val="24"/>
              </w:rPr>
              <w:t>Доступ к возможности использования ЭЦП для подписания протоколов лабораторных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53B48" w14:textId="77777777" w:rsidR="00BB4DCD" w:rsidRPr="00BE1D83" w:rsidRDefault="00BB4DCD" w:rsidP="0087759A">
            <w:pPr>
              <w:rPr>
                <w:szCs w:val="24"/>
              </w:rPr>
            </w:pPr>
          </w:p>
        </w:tc>
      </w:tr>
    </w:tbl>
    <w:p w14:paraId="2B93EB83" w14:textId="77777777" w:rsidR="00BB4DCD" w:rsidRPr="00BE1D83" w:rsidRDefault="00BB4DCD" w:rsidP="0087759A">
      <w:pPr>
        <w:rPr>
          <w:szCs w:val="24"/>
        </w:rPr>
      </w:pPr>
    </w:p>
    <w:p w14:paraId="64BED170" w14:textId="77777777" w:rsidR="00BB4DCD" w:rsidRPr="00BE1D83" w:rsidRDefault="00BB4DCD" w:rsidP="0087759A">
      <w:pPr>
        <w:numPr>
          <w:ilvl w:val="0"/>
          <w:numId w:val="1412"/>
        </w:numPr>
        <w:ind w:left="0"/>
        <w:outlineLvl w:val="3"/>
        <w:rPr>
          <w:b/>
          <w:bCs/>
          <w:szCs w:val="24"/>
        </w:rPr>
      </w:pPr>
      <w:r w:rsidRPr="00BE1D83">
        <w:rPr>
          <w:b/>
          <w:bCs/>
          <w:szCs w:val="24"/>
        </w:rPr>
        <w:t>АРМ лаборанта</w:t>
      </w:r>
    </w:p>
    <w:p w14:paraId="07758F28" w14:textId="77777777" w:rsidR="00BB4DCD" w:rsidRPr="00BE1D83" w:rsidRDefault="00BB4DCD" w:rsidP="0087759A">
      <w:pPr>
        <w:rPr>
          <w:szCs w:val="24"/>
        </w:rPr>
      </w:pPr>
      <w:r w:rsidRPr="00BE1D83">
        <w:rPr>
          <w:szCs w:val="24"/>
        </w:rPr>
        <w:t>Таблица 132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5"/>
        <w:gridCol w:w="1482"/>
      </w:tblGrid>
      <w:tr w:rsidR="00BB4DCD" w:rsidRPr="00BE1D83" w14:paraId="6361F039"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1A05D"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71D76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8A6FB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99811" w14:textId="77777777" w:rsidR="00BB4DCD" w:rsidRPr="00BE1D83" w:rsidRDefault="00BB4DCD" w:rsidP="0087759A">
            <w:pPr>
              <w:numPr>
                <w:ilvl w:val="0"/>
                <w:numId w:val="1024"/>
              </w:numPr>
              <w:rPr>
                <w:szCs w:val="24"/>
              </w:rPr>
            </w:pPr>
            <w:r w:rsidRPr="00BE1D83">
              <w:rPr>
                <w:szCs w:val="24"/>
              </w:rPr>
              <w:t>просмотр списка заявок на лабораторное исследование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5BAA75" w14:textId="77777777" w:rsidR="00BB4DCD" w:rsidRPr="00BE1D83" w:rsidRDefault="00BB4DCD" w:rsidP="0087759A">
            <w:pPr>
              <w:rPr>
                <w:szCs w:val="24"/>
              </w:rPr>
            </w:pPr>
            <w:r w:rsidRPr="00BE1D83">
              <w:rPr>
                <w:szCs w:val="24"/>
              </w:rPr>
              <w:t>да</w:t>
            </w:r>
          </w:p>
        </w:tc>
      </w:tr>
      <w:tr w:rsidR="00BB4DCD" w:rsidRPr="00BE1D83" w14:paraId="4B7F93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13BDE" w14:textId="77777777" w:rsidR="00BB4DCD" w:rsidRPr="00BE1D83" w:rsidRDefault="00BB4DCD" w:rsidP="0087759A">
            <w:pPr>
              <w:numPr>
                <w:ilvl w:val="0"/>
                <w:numId w:val="1025"/>
              </w:numPr>
              <w:rPr>
                <w:szCs w:val="24"/>
              </w:rPr>
            </w:pPr>
            <w:r w:rsidRPr="00BE1D83">
              <w:rPr>
                <w:szCs w:val="24"/>
              </w:rPr>
              <w:t>ID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27357" w14:textId="77777777" w:rsidR="00BB4DCD" w:rsidRPr="00BE1D83" w:rsidRDefault="00BB4DCD" w:rsidP="0087759A">
            <w:pPr>
              <w:rPr>
                <w:szCs w:val="24"/>
              </w:rPr>
            </w:pPr>
            <w:r w:rsidRPr="00BE1D83">
              <w:rPr>
                <w:szCs w:val="24"/>
              </w:rPr>
              <w:t>да</w:t>
            </w:r>
          </w:p>
        </w:tc>
      </w:tr>
      <w:tr w:rsidR="00BB4DCD" w:rsidRPr="00BE1D83" w14:paraId="626181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912C" w14:textId="77777777" w:rsidR="00BB4DCD" w:rsidRPr="00BE1D83" w:rsidRDefault="00BB4DCD" w:rsidP="0087759A">
            <w:pPr>
              <w:numPr>
                <w:ilvl w:val="0"/>
                <w:numId w:val="1026"/>
              </w:numPr>
              <w:rPr>
                <w:szCs w:val="24"/>
              </w:rPr>
            </w:pPr>
            <w:r w:rsidRPr="00BE1D83">
              <w:rPr>
                <w:szCs w:val="24"/>
              </w:rPr>
              <w:t>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B15047" w14:textId="77777777" w:rsidR="00BB4DCD" w:rsidRPr="00BE1D83" w:rsidRDefault="00BB4DCD" w:rsidP="0087759A">
            <w:pPr>
              <w:rPr>
                <w:szCs w:val="24"/>
              </w:rPr>
            </w:pPr>
            <w:r w:rsidRPr="00BE1D83">
              <w:rPr>
                <w:szCs w:val="24"/>
              </w:rPr>
              <w:t>да</w:t>
            </w:r>
          </w:p>
        </w:tc>
      </w:tr>
      <w:tr w:rsidR="00BB4DCD" w:rsidRPr="00BE1D83" w14:paraId="232CED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06740" w14:textId="77777777" w:rsidR="00BB4DCD" w:rsidRPr="00BE1D83" w:rsidRDefault="00BB4DCD" w:rsidP="0087759A">
            <w:pPr>
              <w:numPr>
                <w:ilvl w:val="0"/>
                <w:numId w:val="1027"/>
              </w:numPr>
              <w:rPr>
                <w:szCs w:val="24"/>
              </w:rPr>
            </w:pPr>
            <w:r w:rsidRPr="00BE1D83">
              <w:rPr>
                <w:szCs w:val="24"/>
              </w:rPr>
              <w:t>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5DD71" w14:textId="77777777" w:rsidR="00BB4DCD" w:rsidRPr="00BE1D83" w:rsidRDefault="00BB4DCD" w:rsidP="0087759A">
            <w:pPr>
              <w:rPr>
                <w:szCs w:val="24"/>
              </w:rPr>
            </w:pPr>
            <w:r w:rsidRPr="00BE1D83">
              <w:rPr>
                <w:szCs w:val="24"/>
              </w:rPr>
              <w:t>да</w:t>
            </w:r>
          </w:p>
        </w:tc>
      </w:tr>
      <w:tr w:rsidR="00BB4DCD" w:rsidRPr="00BE1D83" w14:paraId="71F963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7C7F8" w14:textId="77777777" w:rsidR="00BB4DCD" w:rsidRPr="00BE1D83" w:rsidRDefault="00BB4DCD" w:rsidP="0087759A">
            <w:pPr>
              <w:numPr>
                <w:ilvl w:val="0"/>
                <w:numId w:val="1028"/>
              </w:numPr>
              <w:rPr>
                <w:szCs w:val="24"/>
              </w:rPr>
            </w:pPr>
            <w:r w:rsidRPr="00BE1D83">
              <w:rPr>
                <w:szCs w:val="24"/>
              </w:rPr>
              <w:t>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F23B2" w14:textId="77777777" w:rsidR="00BB4DCD" w:rsidRPr="00BE1D83" w:rsidRDefault="00BB4DCD" w:rsidP="0087759A">
            <w:pPr>
              <w:rPr>
                <w:szCs w:val="24"/>
              </w:rPr>
            </w:pPr>
            <w:r w:rsidRPr="00BE1D83">
              <w:rPr>
                <w:szCs w:val="24"/>
              </w:rPr>
              <w:t>да</w:t>
            </w:r>
          </w:p>
        </w:tc>
      </w:tr>
      <w:tr w:rsidR="00BB4DCD" w:rsidRPr="00BE1D83" w14:paraId="6B59C6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5C4EB1" w14:textId="77777777" w:rsidR="00BB4DCD" w:rsidRPr="00BE1D83" w:rsidRDefault="00BB4DCD" w:rsidP="0087759A">
            <w:pPr>
              <w:numPr>
                <w:ilvl w:val="0"/>
                <w:numId w:val="1028"/>
              </w:numPr>
              <w:rPr>
                <w:szCs w:val="24"/>
              </w:rPr>
            </w:pPr>
            <w:r w:rsidRPr="00BE1D83">
              <w:rPr>
                <w:szCs w:val="24"/>
              </w:rPr>
              <w:t>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39937" w14:textId="77777777" w:rsidR="00BB4DCD" w:rsidRPr="00BE1D83" w:rsidRDefault="00BB4DCD" w:rsidP="0087759A">
            <w:pPr>
              <w:rPr>
                <w:szCs w:val="24"/>
              </w:rPr>
            </w:pPr>
          </w:p>
        </w:tc>
      </w:tr>
      <w:tr w:rsidR="00BB4DCD" w:rsidRPr="00BE1D83" w14:paraId="38E2A1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77957" w14:textId="77777777" w:rsidR="00BB4DCD" w:rsidRPr="00BE1D83" w:rsidRDefault="00BB4DCD" w:rsidP="0087759A">
            <w:pPr>
              <w:numPr>
                <w:ilvl w:val="0"/>
                <w:numId w:val="1029"/>
              </w:numPr>
              <w:rPr>
                <w:szCs w:val="24"/>
              </w:rPr>
            </w:pPr>
            <w:r w:rsidRPr="00BE1D83">
              <w:rPr>
                <w:szCs w:val="24"/>
              </w:rPr>
              <w:t>дата и время записи в пункт забора;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6FC1B" w14:textId="77777777" w:rsidR="00BB4DCD" w:rsidRPr="00BE1D83" w:rsidRDefault="00BB4DCD" w:rsidP="0087759A">
            <w:pPr>
              <w:rPr>
                <w:szCs w:val="24"/>
              </w:rPr>
            </w:pPr>
            <w:r w:rsidRPr="00BE1D83">
              <w:rPr>
                <w:szCs w:val="24"/>
              </w:rPr>
              <w:t>да</w:t>
            </w:r>
          </w:p>
        </w:tc>
      </w:tr>
      <w:tr w:rsidR="00BB4DCD" w:rsidRPr="00BE1D83" w14:paraId="7C440F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E6C48" w14:textId="77777777" w:rsidR="00BB4DCD" w:rsidRPr="00BE1D83" w:rsidRDefault="00BB4DCD" w:rsidP="0087759A">
            <w:pPr>
              <w:numPr>
                <w:ilvl w:val="0"/>
                <w:numId w:val="1030"/>
              </w:numPr>
              <w:rPr>
                <w:szCs w:val="24"/>
              </w:rPr>
            </w:pPr>
            <w:r w:rsidRPr="00BE1D83">
              <w:rPr>
                <w:szCs w:val="24"/>
              </w:rPr>
              <w:t>название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CF01A" w14:textId="77777777" w:rsidR="00BB4DCD" w:rsidRPr="00BE1D83" w:rsidRDefault="00BB4DCD" w:rsidP="0087759A">
            <w:pPr>
              <w:rPr>
                <w:szCs w:val="24"/>
              </w:rPr>
            </w:pPr>
            <w:r w:rsidRPr="00BE1D83">
              <w:rPr>
                <w:szCs w:val="24"/>
              </w:rPr>
              <w:t>да</w:t>
            </w:r>
          </w:p>
        </w:tc>
      </w:tr>
      <w:tr w:rsidR="00BB4DCD" w:rsidRPr="00BE1D83" w14:paraId="05CBA7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39D94" w14:textId="77777777" w:rsidR="00BB4DCD" w:rsidRPr="00BE1D83" w:rsidRDefault="00BB4DCD" w:rsidP="0087759A">
            <w:pPr>
              <w:numPr>
                <w:ilvl w:val="0"/>
                <w:numId w:val="1031"/>
              </w:numPr>
              <w:rPr>
                <w:szCs w:val="24"/>
              </w:rPr>
            </w:pPr>
            <w:r w:rsidRPr="00BE1D83">
              <w:rPr>
                <w:szCs w:val="24"/>
              </w:rPr>
              <w:t>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912F2D" w14:textId="77777777" w:rsidR="00BB4DCD" w:rsidRPr="00BE1D83" w:rsidRDefault="00BB4DCD" w:rsidP="0087759A">
            <w:pPr>
              <w:rPr>
                <w:szCs w:val="24"/>
              </w:rPr>
            </w:pPr>
            <w:r w:rsidRPr="00BE1D83">
              <w:rPr>
                <w:szCs w:val="24"/>
              </w:rPr>
              <w:t>да</w:t>
            </w:r>
          </w:p>
        </w:tc>
      </w:tr>
      <w:tr w:rsidR="00BB4DCD" w:rsidRPr="00BE1D83" w14:paraId="3AA878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AC8F6" w14:textId="77777777" w:rsidR="00BB4DCD" w:rsidRPr="00BE1D83" w:rsidRDefault="00BB4DCD" w:rsidP="0087759A">
            <w:pPr>
              <w:numPr>
                <w:ilvl w:val="0"/>
                <w:numId w:val="1032"/>
              </w:numPr>
              <w:rPr>
                <w:szCs w:val="24"/>
              </w:rPr>
            </w:pPr>
            <w:r w:rsidRPr="00BE1D83">
              <w:rPr>
                <w:szCs w:val="24"/>
              </w:rPr>
              <w:t>перечень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C795C" w14:textId="77777777" w:rsidR="00BB4DCD" w:rsidRPr="00BE1D83" w:rsidRDefault="00BB4DCD" w:rsidP="0087759A">
            <w:pPr>
              <w:rPr>
                <w:szCs w:val="24"/>
              </w:rPr>
            </w:pPr>
            <w:r w:rsidRPr="00BE1D83">
              <w:rPr>
                <w:szCs w:val="24"/>
              </w:rPr>
              <w:t>да</w:t>
            </w:r>
          </w:p>
        </w:tc>
      </w:tr>
      <w:tr w:rsidR="00BB4DCD" w:rsidRPr="00BE1D83" w14:paraId="6C71F7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ECA54" w14:textId="77777777" w:rsidR="00BB4DCD" w:rsidRPr="00BE1D83" w:rsidRDefault="00BB4DCD" w:rsidP="0087759A">
            <w:pPr>
              <w:numPr>
                <w:ilvl w:val="0"/>
                <w:numId w:val="1033"/>
              </w:numPr>
              <w:rPr>
                <w:szCs w:val="24"/>
              </w:rPr>
            </w:pPr>
            <w:r w:rsidRPr="00BE1D83">
              <w:rPr>
                <w:szCs w:val="24"/>
              </w:rPr>
              <w:t>статус проб по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4D666" w14:textId="77777777" w:rsidR="00BB4DCD" w:rsidRPr="00BE1D83" w:rsidRDefault="00BB4DCD" w:rsidP="0087759A">
            <w:pPr>
              <w:rPr>
                <w:szCs w:val="24"/>
              </w:rPr>
            </w:pPr>
            <w:r w:rsidRPr="00BE1D83">
              <w:rPr>
                <w:szCs w:val="24"/>
              </w:rPr>
              <w:t>да</w:t>
            </w:r>
          </w:p>
        </w:tc>
      </w:tr>
      <w:tr w:rsidR="00BB4DCD" w:rsidRPr="00BE1D83" w14:paraId="761066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D1B4A" w14:textId="77777777" w:rsidR="00BB4DCD" w:rsidRPr="00BE1D83" w:rsidRDefault="00BB4DCD" w:rsidP="0087759A">
            <w:pPr>
              <w:numPr>
                <w:ilvl w:val="0"/>
                <w:numId w:val="1034"/>
              </w:numPr>
              <w:rPr>
                <w:szCs w:val="24"/>
              </w:rPr>
            </w:pPr>
            <w:r w:rsidRPr="00BE1D83">
              <w:rPr>
                <w:szCs w:val="24"/>
              </w:rPr>
              <w:t>номер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CC438" w14:textId="77777777" w:rsidR="00BB4DCD" w:rsidRPr="00BE1D83" w:rsidRDefault="00BB4DCD" w:rsidP="0087759A">
            <w:pPr>
              <w:rPr>
                <w:szCs w:val="24"/>
              </w:rPr>
            </w:pPr>
            <w:r w:rsidRPr="00BE1D83">
              <w:rPr>
                <w:szCs w:val="24"/>
              </w:rPr>
              <w:t>да</w:t>
            </w:r>
          </w:p>
        </w:tc>
      </w:tr>
      <w:tr w:rsidR="00BB4DCD" w:rsidRPr="00BE1D83" w14:paraId="3EC4CD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D5B70" w14:textId="77777777" w:rsidR="00BB4DCD" w:rsidRPr="00BE1D83" w:rsidRDefault="00BB4DCD" w:rsidP="0087759A">
            <w:pPr>
              <w:numPr>
                <w:ilvl w:val="0"/>
                <w:numId w:val="1035"/>
              </w:numPr>
              <w:rPr>
                <w:szCs w:val="24"/>
              </w:rPr>
            </w:pPr>
            <w:r w:rsidRPr="00BE1D83">
              <w:rPr>
                <w:szCs w:val="24"/>
              </w:rPr>
              <w:t>количество тестов;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9B86B" w14:textId="77777777" w:rsidR="00BB4DCD" w:rsidRPr="00BE1D83" w:rsidRDefault="00BB4DCD" w:rsidP="0087759A">
            <w:pPr>
              <w:rPr>
                <w:szCs w:val="24"/>
              </w:rPr>
            </w:pPr>
            <w:r w:rsidRPr="00BE1D83">
              <w:rPr>
                <w:szCs w:val="24"/>
              </w:rPr>
              <w:t>да</w:t>
            </w:r>
          </w:p>
        </w:tc>
      </w:tr>
      <w:tr w:rsidR="00BB4DCD" w:rsidRPr="00BE1D83" w14:paraId="7A3545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B88AF" w14:textId="77777777" w:rsidR="00BB4DCD" w:rsidRPr="00BE1D83" w:rsidRDefault="00BB4DCD" w:rsidP="0087759A">
            <w:pPr>
              <w:numPr>
                <w:ilvl w:val="0"/>
                <w:numId w:val="1036"/>
              </w:numPr>
              <w:rPr>
                <w:szCs w:val="24"/>
              </w:rPr>
            </w:pPr>
            <w:r w:rsidRPr="00BE1D83">
              <w:rPr>
                <w:szCs w:val="24"/>
              </w:rPr>
              <w:t>признак наличия отклонения результатов от норм;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767C7" w14:textId="77777777" w:rsidR="00BB4DCD" w:rsidRPr="00BE1D83" w:rsidRDefault="00BB4DCD" w:rsidP="0087759A">
            <w:pPr>
              <w:rPr>
                <w:szCs w:val="24"/>
              </w:rPr>
            </w:pPr>
            <w:r w:rsidRPr="00BE1D83">
              <w:rPr>
                <w:szCs w:val="24"/>
              </w:rPr>
              <w:t>да</w:t>
            </w:r>
          </w:p>
        </w:tc>
      </w:tr>
      <w:tr w:rsidR="00BB4DCD" w:rsidRPr="00BE1D83" w14:paraId="420E2B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A755BF" w14:textId="77777777" w:rsidR="00BB4DCD" w:rsidRPr="00BE1D83" w:rsidRDefault="00BB4DCD" w:rsidP="0087759A">
            <w:pPr>
              <w:numPr>
                <w:ilvl w:val="0"/>
                <w:numId w:val="1037"/>
              </w:numPr>
              <w:rPr>
                <w:szCs w:val="24"/>
              </w:rPr>
            </w:pPr>
            <w:r w:rsidRPr="00BE1D83">
              <w:rPr>
                <w:szCs w:val="24"/>
              </w:rPr>
              <w:t>номер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915F9E" w14:textId="77777777" w:rsidR="00BB4DCD" w:rsidRPr="00BE1D83" w:rsidRDefault="00BB4DCD" w:rsidP="0087759A">
            <w:pPr>
              <w:rPr>
                <w:szCs w:val="24"/>
              </w:rPr>
            </w:pPr>
            <w:r w:rsidRPr="00BE1D83">
              <w:rPr>
                <w:szCs w:val="24"/>
              </w:rPr>
              <w:t>да</w:t>
            </w:r>
          </w:p>
        </w:tc>
      </w:tr>
      <w:tr w:rsidR="00BB4DCD" w:rsidRPr="00BE1D83" w14:paraId="7655B4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4FEB1" w14:textId="77777777" w:rsidR="00BB4DCD" w:rsidRPr="00BE1D83" w:rsidRDefault="00BB4DCD" w:rsidP="0087759A">
            <w:pPr>
              <w:numPr>
                <w:ilvl w:val="0"/>
                <w:numId w:val="1038"/>
              </w:numPr>
              <w:rPr>
                <w:szCs w:val="24"/>
              </w:rPr>
            </w:pPr>
            <w:r w:rsidRPr="00BE1D83">
              <w:rPr>
                <w:szCs w:val="24"/>
              </w:rPr>
              <w:t>дата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B9D13" w14:textId="77777777" w:rsidR="00BB4DCD" w:rsidRPr="00BE1D83" w:rsidRDefault="00BB4DCD" w:rsidP="0087759A">
            <w:pPr>
              <w:rPr>
                <w:szCs w:val="24"/>
              </w:rPr>
            </w:pPr>
            <w:r w:rsidRPr="00BE1D83">
              <w:rPr>
                <w:szCs w:val="24"/>
              </w:rPr>
              <w:t>да</w:t>
            </w:r>
          </w:p>
        </w:tc>
      </w:tr>
      <w:tr w:rsidR="00BB4DCD" w:rsidRPr="00BE1D83" w14:paraId="02E9A2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6865E" w14:textId="77777777" w:rsidR="00BB4DCD" w:rsidRPr="00BE1D83" w:rsidRDefault="00BB4DCD" w:rsidP="0087759A">
            <w:pPr>
              <w:numPr>
                <w:ilvl w:val="0"/>
                <w:numId w:val="1039"/>
              </w:numPr>
              <w:rPr>
                <w:szCs w:val="24"/>
              </w:rPr>
            </w:pPr>
            <w:r w:rsidRPr="00BE1D83">
              <w:rPr>
                <w:szCs w:val="24"/>
              </w:rPr>
              <w:t>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8DB1C5" w14:textId="77777777" w:rsidR="00BB4DCD" w:rsidRPr="00BE1D83" w:rsidRDefault="00BB4DCD" w:rsidP="0087759A">
            <w:pPr>
              <w:rPr>
                <w:szCs w:val="24"/>
              </w:rPr>
            </w:pPr>
            <w:r w:rsidRPr="00BE1D83">
              <w:rPr>
                <w:szCs w:val="24"/>
              </w:rPr>
              <w:t>да</w:t>
            </w:r>
          </w:p>
        </w:tc>
      </w:tr>
      <w:tr w:rsidR="00BB4DCD" w:rsidRPr="00BE1D83" w14:paraId="368145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994A7" w14:textId="77777777" w:rsidR="00BB4DCD" w:rsidRPr="00BE1D83" w:rsidRDefault="00BB4DCD" w:rsidP="0087759A">
            <w:pPr>
              <w:numPr>
                <w:ilvl w:val="0"/>
                <w:numId w:val="1040"/>
              </w:numPr>
              <w:rPr>
                <w:szCs w:val="24"/>
              </w:rPr>
            </w:pPr>
            <w:r w:rsidRPr="00BE1D83">
              <w:rPr>
                <w:szCs w:val="24"/>
              </w:rPr>
              <w:t>направившее отделение.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98AF14" w14:textId="77777777" w:rsidR="00BB4DCD" w:rsidRPr="00BE1D83" w:rsidRDefault="00BB4DCD" w:rsidP="0087759A">
            <w:pPr>
              <w:rPr>
                <w:szCs w:val="24"/>
              </w:rPr>
            </w:pPr>
            <w:r w:rsidRPr="00BE1D83">
              <w:rPr>
                <w:szCs w:val="24"/>
              </w:rPr>
              <w:t>да</w:t>
            </w:r>
          </w:p>
        </w:tc>
      </w:tr>
      <w:tr w:rsidR="00BB4DCD" w:rsidRPr="00BE1D83" w14:paraId="48F030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A7BD4" w14:textId="77777777" w:rsidR="00BB4DCD" w:rsidRPr="00BE1D83" w:rsidRDefault="00BB4DCD" w:rsidP="0087759A">
            <w:pPr>
              <w:numPr>
                <w:ilvl w:val="0"/>
                <w:numId w:val="1041"/>
              </w:numPr>
              <w:rPr>
                <w:szCs w:val="24"/>
              </w:rPr>
            </w:pPr>
            <w:r w:rsidRPr="00BE1D83">
              <w:rPr>
                <w:szCs w:val="24"/>
              </w:rPr>
              <w:t>поиск заявок на лабораторное исследование по дате записи, ID пациента, ФИО пациента, лаборатории, услуге, штрих-коду, номеру направления, направившему отделению;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D422A" w14:textId="77777777" w:rsidR="00BB4DCD" w:rsidRPr="00BE1D83" w:rsidRDefault="00BB4DCD" w:rsidP="0087759A">
            <w:pPr>
              <w:rPr>
                <w:szCs w:val="24"/>
              </w:rPr>
            </w:pPr>
            <w:r w:rsidRPr="00BE1D83">
              <w:rPr>
                <w:szCs w:val="24"/>
              </w:rPr>
              <w:t>да</w:t>
            </w:r>
          </w:p>
        </w:tc>
      </w:tr>
      <w:tr w:rsidR="00BB4DCD" w:rsidRPr="00BE1D83" w14:paraId="22A0BD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DD5E1" w14:textId="77777777" w:rsidR="00BB4DCD" w:rsidRPr="00BE1D83" w:rsidRDefault="00BB4DCD" w:rsidP="0087759A">
            <w:pPr>
              <w:numPr>
                <w:ilvl w:val="0"/>
                <w:numId w:val="1042"/>
              </w:numPr>
              <w:rPr>
                <w:szCs w:val="24"/>
              </w:rPr>
            </w:pPr>
            <w:r w:rsidRPr="00BE1D83">
              <w:rPr>
                <w:szCs w:val="24"/>
              </w:rPr>
              <w:t>ввод данных о взятой пробе для выбранной в списке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2F940" w14:textId="77777777" w:rsidR="00BB4DCD" w:rsidRPr="00BE1D83" w:rsidRDefault="00BB4DCD" w:rsidP="0087759A">
            <w:pPr>
              <w:rPr>
                <w:szCs w:val="24"/>
              </w:rPr>
            </w:pPr>
            <w:r w:rsidRPr="00BE1D83">
              <w:rPr>
                <w:szCs w:val="24"/>
              </w:rPr>
              <w:t>нет</w:t>
            </w:r>
          </w:p>
        </w:tc>
      </w:tr>
      <w:tr w:rsidR="00BB4DCD" w:rsidRPr="00BE1D83" w14:paraId="0840C55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31759" w14:textId="77777777" w:rsidR="00BB4DCD" w:rsidRPr="00BE1D83" w:rsidRDefault="00BB4DCD" w:rsidP="0087759A">
            <w:pPr>
              <w:numPr>
                <w:ilvl w:val="0"/>
                <w:numId w:val="1043"/>
              </w:numPr>
              <w:rPr>
                <w:szCs w:val="24"/>
              </w:rPr>
            </w:pPr>
            <w:r w:rsidRPr="00BE1D83">
              <w:rPr>
                <w:szCs w:val="24"/>
              </w:rPr>
              <w:t>автоматическая генерация штрих-кода и присваивание его пробе, печать штрих-кода, редактирование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C37A8A" w14:textId="77777777" w:rsidR="00BB4DCD" w:rsidRPr="00BE1D83" w:rsidRDefault="00BB4DCD" w:rsidP="0087759A">
            <w:pPr>
              <w:rPr>
                <w:szCs w:val="24"/>
              </w:rPr>
            </w:pPr>
            <w:r w:rsidRPr="00BE1D83">
              <w:rPr>
                <w:szCs w:val="24"/>
              </w:rPr>
              <w:t>да</w:t>
            </w:r>
          </w:p>
        </w:tc>
      </w:tr>
      <w:tr w:rsidR="00BB4DCD" w:rsidRPr="00BE1D83" w14:paraId="72FCDD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07AB2" w14:textId="77777777" w:rsidR="00BB4DCD" w:rsidRPr="00BE1D83" w:rsidRDefault="00BB4DCD" w:rsidP="0087759A">
            <w:pPr>
              <w:numPr>
                <w:ilvl w:val="0"/>
                <w:numId w:val="1044"/>
              </w:numPr>
              <w:rPr>
                <w:szCs w:val="24"/>
              </w:rPr>
            </w:pPr>
            <w:r w:rsidRPr="00BE1D83">
              <w:rPr>
                <w:szCs w:val="24"/>
              </w:rPr>
              <w:t>присвоение заявке штрих-кода, распечатанного ранее;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FC672" w14:textId="77777777" w:rsidR="00BB4DCD" w:rsidRPr="00BE1D83" w:rsidRDefault="00BB4DCD" w:rsidP="0087759A">
            <w:pPr>
              <w:rPr>
                <w:szCs w:val="24"/>
              </w:rPr>
            </w:pPr>
            <w:r w:rsidRPr="00BE1D83">
              <w:rPr>
                <w:szCs w:val="24"/>
              </w:rPr>
              <w:t>да</w:t>
            </w:r>
          </w:p>
        </w:tc>
      </w:tr>
      <w:tr w:rsidR="00BB4DCD" w:rsidRPr="00BE1D83" w14:paraId="1E5537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D21782" w14:textId="77777777" w:rsidR="00BB4DCD" w:rsidRPr="00BE1D83" w:rsidRDefault="00BB4DCD" w:rsidP="0087759A">
            <w:pPr>
              <w:numPr>
                <w:ilvl w:val="0"/>
                <w:numId w:val="1045"/>
              </w:numPr>
              <w:rPr>
                <w:szCs w:val="24"/>
              </w:rPr>
            </w:pPr>
            <w:r w:rsidRPr="00BE1D83">
              <w:rPr>
                <w:szCs w:val="24"/>
              </w:rPr>
              <w:t>учет одной и более проб в рамках одной заявки на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CBD41" w14:textId="77777777" w:rsidR="00BB4DCD" w:rsidRPr="00BE1D83" w:rsidRDefault="00BB4DCD" w:rsidP="0087759A">
            <w:pPr>
              <w:rPr>
                <w:szCs w:val="24"/>
              </w:rPr>
            </w:pPr>
            <w:r w:rsidRPr="00BE1D83">
              <w:rPr>
                <w:szCs w:val="24"/>
              </w:rPr>
              <w:t>нет</w:t>
            </w:r>
          </w:p>
        </w:tc>
      </w:tr>
      <w:tr w:rsidR="00BB4DCD" w:rsidRPr="00BE1D83" w14:paraId="7B8AF4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F23FA" w14:textId="77777777" w:rsidR="00BB4DCD" w:rsidRPr="00BE1D83" w:rsidRDefault="00BB4DCD" w:rsidP="0087759A">
            <w:pPr>
              <w:numPr>
                <w:ilvl w:val="0"/>
                <w:numId w:val="1046"/>
              </w:numPr>
              <w:rPr>
                <w:szCs w:val="24"/>
              </w:rPr>
            </w:pPr>
            <w:r w:rsidRPr="00BE1D83">
              <w:rPr>
                <w:szCs w:val="24"/>
              </w:rPr>
              <w:t>учет следующих статусов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4179F" w14:textId="77777777" w:rsidR="00BB4DCD" w:rsidRPr="00BE1D83" w:rsidRDefault="00BB4DCD" w:rsidP="0087759A">
            <w:pPr>
              <w:rPr>
                <w:szCs w:val="24"/>
              </w:rPr>
            </w:pPr>
            <w:r w:rsidRPr="00BE1D83">
              <w:rPr>
                <w:szCs w:val="24"/>
              </w:rPr>
              <w:t>нет</w:t>
            </w:r>
          </w:p>
        </w:tc>
      </w:tr>
      <w:tr w:rsidR="00BB4DCD" w:rsidRPr="00BE1D83" w14:paraId="39AC80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37047" w14:textId="77777777" w:rsidR="00BB4DCD" w:rsidRPr="00BE1D83" w:rsidRDefault="00BB4DCD" w:rsidP="0087759A">
            <w:pPr>
              <w:numPr>
                <w:ilvl w:val="0"/>
                <w:numId w:val="1047"/>
              </w:numPr>
              <w:rPr>
                <w:szCs w:val="24"/>
              </w:rPr>
            </w:pPr>
            <w:r w:rsidRPr="00BE1D83">
              <w:rPr>
                <w:szCs w:val="24"/>
              </w:rPr>
              <w:t>необходима одна проба;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7253D" w14:textId="77777777" w:rsidR="00BB4DCD" w:rsidRPr="00BE1D83" w:rsidRDefault="00BB4DCD" w:rsidP="0087759A">
            <w:pPr>
              <w:rPr>
                <w:szCs w:val="24"/>
              </w:rPr>
            </w:pPr>
            <w:r w:rsidRPr="00BE1D83">
              <w:rPr>
                <w:szCs w:val="24"/>
              </w:rPr>
              <w:t>нет</w:t>
            </w:r>
          </w:p>
        </w:tc>
      </w:tr>
      <w:tr w:rsidR="00BB4DCD" w:rsidRPr="00BE1D83" w14:paraId="737B58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7A777" w14:textId="77777777" w:rsidR="00BB4DCD" w:rsidRPr="00BE1D83" w:rsidRDefault="00BB4DCD" w:rsidP="0087759A">
            <w:pPr>
              <w:numPr>
                <w:ilvl w:val="0"/>
                <w:numId w:val="1048"/>
              </w:numPr>
              <w:rPr>
                <w:szCs w:val="24"/>
              </w:rPr>
            </w:pPr>
            <w:r w:rsidRPr="00BE1D83">
              <w:rPr>
                <w:szCs w:val="24"/>
              </w:rPr>
              <w:t>необходимо две или более проб;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058CD" w14:textId="77777777" w:rsidR="00BB4DCD" w:rsidRPr="00BE1D83" w:rsidRDefault="00BB4DCD" w:rsidP="0087759A">
            <w:pPr>
              <w:rPr>
                <w:szCs w:val="24"/>
              </w:rPr>
            </w:pPr>
            <w:r w:rsidRPr="00BE1D83">
              <w:rPr>
                <w:szCs w:val="24"/>
              </w:rPr>
              <w:t>нет</w:t>
            </w:r>
          </w:p>
        </w:tc>
      </w:tr>
      <w:tr w:rsidR="00BB4DCD" w:rsidRPr="00BE1D83" w14:paraId="470CC8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B86DD" w14:textId="77777777" w:rsidR="00BB4DCD" w:rsidRPr="00BE1D83" w:rsidRDefault="00BB4DCD" w:rsidP="0087759A">
            <w:pPr>
              <w:numPr>
                <w:ilvl w:val="0"/>
                <w:numId w:val="1049"/>
              </w:numPr>
              <w:rPr>
                <w:szCs w:val="24"/>
              </w:rPr>
            </w:pPr>
            <w:r w:rsidRPr="00BE1D83">
              <w:rPr>
                <w:szCs w:val="24"/>
              </w:rPr>
              <w:t>взяты не все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71BA82" w14:textId="77777777" w:rsidR="00BB4DCD" w:rsidRPr="00BE1D83" w:rsidRDefault="00BB4DCD" w:rsidP="0087759A">
            <w:pPr>
              <w:rPr>
                <w:szCs w:val="24"/>
              </w:rPr>
            </w:pPr>
            <w:r w:rsidRPr="00BE1D83">
              <w:rPr>
                <w:szCs w:val="24"/>
              </w:rPr>
              <w:t>нет</w:t>
            </w:r>
          </w:p>
        </w:tc>
      </w:tr>
      <w:tr w:rsidR="00BB4DCD" w:rsidRPr="00BE1D83" w14:paraId="3AD8A3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61E42" w14:textId="77777777" w:rsidR="00BB4DCD" w:rsidRPr="00BE1D83" w:rsidRDefault="00BB4DCD" w:rsidP="0087759A">
            <w:pPr>
              <w:numPr>
                <w:ilvl w:val="0"/>
                <w:numId w:val="1050"/>
              </w:numPr>
              <w:rPr>
                <w:szCs w:val="24"/>
              </w:rPr>
            </w:pPr>
            <w:r w:rsidRPr="00BE1D83">
              <w:rPr>
                <w:szCs w:val="24"/>
              </w:rPr>
              <w:t>новая проба взята, но не отправлена на анализатор;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3B160" w14:textId="77777777" w:rsidR="00BB4DCD" w:rsidRPr="00BE1D83" w:rsidRDefault="00BB4DCD" w:rsidP="0087759A">
            <w:pPr>
              <w:rPr>
                <w:szCs w:val="24"/>
              </w:rPr>
            </w:pPr>
            <w:r w:rsidRPr="00BE1D83">
              <w:rPr>
                <w:szCs w:val="24"/>
              </w:rPr>
              <w:t>нет</w:t>
            </w:r>
          </w:p>
        </w:tc>
      </w:tr>
      <w:tr w:rsidR="00BB4DCD" w:rsidRPr="00BE1D83" w14:paraId="0D74D3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95742" w14:textId="77777777" w:rsidR="00BB4DCD" w:rsidRPr="00BE1D83" w:rsidRDefault="00BB4DCD" w:rsidP="0087759A">
            <w:pPr>
              <w:numPr>
                <w:ilvl w:val="0"/>
                <w:numId w:val="1051"/>
              </w:numPr>
              <w:rPr>
                <w:szCs w:val="24"/>
              </w:rPr>
            </w:pPr>
            <w:r w:rsidRPr="00BE1D83">
              <w:rPr>
                <w:szCs w:val="24"/>
              </w:rPr>
              <w:t>проба отправлена на анализатор, результат пока не получен;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54B41" w14:textId="77777777" w:rsidR="00BB4DCD" w:rsidRPr="00BE1D83" w:rsidRDefault="00BB4DCD" w:rsidP="0087759A">
            <w:pPr>
              <w:rPr>
                <w:szCs w:val="24"/>
              </w:rPr>
            </w:pPr>
            <w:r w:rsidRPr="00BE1D83">
              <w:rPr>
                <w:szCs w:val="24"/>
              </w:rPr>
              <w:t>нет</w:t>
            </w:r>
          </w:p>
        </w:tc>
      </w:tr>
      <w:tr w:rsidR="00BB4DCD" w:rsidRPr="00BE1D83" w14:paraId="7AE5A2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FB7C3" w14:textId="77777777" w:rsidR="00BB4DCD" w:rsidRPr="00BE1D83" w:rsidRDefault="00BB4DCD" w:rsidP="0087759A">
            <w:pPr>
              <w:numPr>
                <w:ilvl w:val="0"/>
                <w:numId w:val="1052"/>
              </w:numPr>
              <w:rPr>
                <w:szCs w:val="24"/>
              </w:rPr>
            </w:pPr>
            <w:r w:rsidRPr="00BE1D83">
              <w:rPr>
                <w:szCs w:val="24"/>
              </w:rPr>
              <w:t>исследование пробы выполнено;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98AFC" w14:textId="77777777" w:rsidR="00BB4DCD" w:rsidRPr="00BE1D83" w:rsidRDefault="00BB4DCD" w:rsidP="0087759A">
            <w:pPr>
              <w:rPr>
                <w:szCs w:val="24"/>
              </w:rPr>
            </w:pPr>
            <w:r w:rsidRPr="00BE1D83">
              <w:rPr>
                <w:szCs w:val="24"/>
              </w:rPr>
              <w:t>нет</w:t>
            </w:r>
          </w:p>
        </w:tc>
      </w:tr>
      <w:tr w:rsidR="00BB4DCD" w:rsidRPr="00BE1D83" w14:paraId="270692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995C6D" w14:textId="77777777" w:rsidR="00BB4DCD" w:rsidRPr="00BE1D83" w:rsidRDefault="00BB4DCD" w:rsidP="0087759A">
            <w:pPr>
              <w:numPr>
                <w:ilvl w:val="0"/>
                <w:numId w:val="1053"/>
              </w:numPr>
              <w:rPr>
                <w:szCs w:val="24"/>
              </w:rPr>
            </w:pPr>
            <w:r w:rsidRPr="00BE1D83">
              <w:rPr>
                <w:szCs w:val="24"/>
              </w:rPr>
              <w:t>проба частично одобрена;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BA8C6" w14:textId="77777777" w:rsidR="00BB4DCD" w:rsidRPr="00BE1D83" w:rsidRDefault="00BB4DCD" w:rsidP="0087759A">
            <w:pPr>
              <w:rPr>
                <w:szCs w:val="24"/>
              </w:rPr>
            </w:pPr>
            <w:r w:rsidRPr="00BE1D83">
              <w:rPr>
                <w:szCs w:val="24"/>
              </w:rPr>
              <w:t>нет</w:t>
            </w:r>
          </w:p>
        </w:tc>
      </w:tr>
      <w:tr w:rsidR="00BB4DCD" w:rsidRPr="00BE1D83" w14:paraId="169E04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8E859" w14:textId="77777777" w:rsidR="00BB4DCD" w:rsidRPr="00BE1D83" w:rsidRDefault="00BB4DCD" w:rsidP="0087759A">
            <w:pPr>
              <w:numPr>
                <w:ilvl w:val="0"/>
                <w:numId w:val="1054"/>
              </w:numPr>
              <w:rPr>
                <w:szCs w:val="24"/>
              </w:rPr>
            </w:pPr>
            <w:r w:rsidRPr="00BE1D83">
              <w:rPr>
                <w:szCs w:val="24"/>
              </w:rPr>
              <w:t>проба полностью одобрена;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688E2" w14:textId="77777777" w:rsidR="00BB4DCD" w:rsidRPr="00BE1D83" w:rsidRDefault="00BB4DCD" w:rsidP="0087759A">
            <w:pPr>
              <w:rPr>
                <w:szCs w:val="24"/>
              </w:rPr>
            </w:pPr>
            <w:r w:rsidRPr="00BE1D83">
              <w:rPr>
                <w:szCs w:val="24"/>
              </w:rPr>
              <w:t>нет</w:t>
            </w:r>
          </w:p>
        </w:tc>
      </w:tr>
      <w:tr w:rsidR="00BB4DCD" w:rsidRPr="00BE1D83" w14:paraId="45F1B9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BA10A" w14:textId="77777777" w:rsidR="00BB4DCD" w:rsidRPr="00BE1D83" w:rsidRDefault="00BB4DCD" w:rsidP="0087759A">
            <w:pPr>
              <w:numPr>
                <w:ilvl w:val="0"/>
                <w:numId w:val="1055"/>
              </w:numPr>
              <w:rPr>
                <w:szCs w:val="24"/>
              </w:rPr>
            </w:pPr>
            <w:r w:rsidRPr="00BE1D83">
              <w:rPr>
                <w:szCs w:val="24"/>
              </w:rPr>
              <w:t>проба забракована.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DD1AD" w14:textId="77777777" w:rsidR="00BB4DCD" w:rsidRPr="00BE1D83" w:rsidRDefault="00BB4DCD" w:rsidP="0087759A">
            <w:pPr>
              <w:rPr>
                <w:szCs w:val="24"/>
              </w:rPr>
            </w:pPr>
            <w:r w:rsidRPr="00BE1D83">
              <w:rPr>
                <w:szCs w:val="24"/>
              </w:rPr>
              <w:t>нет</w:t>
            </w:r>
          </w:p>
        </w:tc>
      </w:tr>
      <w:tr w:rsidR="00BB4DCD" w:rsidRPr="00BE1D83" w14:paraId="50A212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5CE06" w14:textId="77777777" w:rsidR="00BB4DCD" w:rsidRPr="00BE1D83" w:rsidRDefault="00BB4DCD" w:rsidP="0087759A">
            <w:pPr>
              <w:numPr>
                <w:ilvl w:val="0"/>
                <w:numId w:val="1056"/>
              </w:numPr>
              <w:rPr>
                <w:szCs w:val="24"/>
              </w:rPr>
            </w:pPr>
            <w:r w:rsidRPr="00BE1D83">
              <w:rPr>
                <w:szCs w:val="24"/>
              </w:rPr>
              <w:t>просмотр списка проб по всем заявкам на лабораторное исследование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6DA6BA" w14:textId="77777777" w:rsidR="00BB4DCD" w:rsidRPr="00BE1D83" w:rsidRDefault="00BB4DCD" w:rsidP="0087759A">
            <w:pPr>
              <w:rPr>
                <w:szCs w:val="24"/>
              </w:rPr>
            </w:pPr>
            <w:r w:rsidRPr="00BE1D83">
              <w:rPr>
                <w:szCs w:val="24"/>
              </w:rPr>
              <w:t>да</w:t>
            </w:r>
          </w:p>
        </w:tc>
      </w:tr>
      <w:tr w:rsidR="00BB4DCD" w:rsidRPr="00BE1D83" w14:paraId="63A9D0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B2457D" w14:textId="77777777" w:rsidR="00BB4DCD" w:rsidRPr="00BE1D83" w:rsidRDefault="00BB4DCD" w:rsidP="0087759A">
            <w:pPr>
              <w:numPr>
                <w:ilvl w:val="0"/>
                <w:numId w:val="1057"/>
              </w:numPr>
              <w:rPr>
                <w:szCs w:val="24"/>
              </w:rPr>
            </w:pPr>
            <w:r w:rsidRPr="00BE1D83">
              <w:rPr>
                <w:szCs w:val="24"/>
              </w:rPr>
              <w:t>номер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0CEC8" w14:textId="77777777" w:rsidR="00BB4DCD" w:rsidRPr="00BE1D83" w:rsidRDefault="00BB4DCD" w:rsidP="0087759A">
            <w:pPr>
              <w:rPr>
                <w:szCs w:val="24"/>
              </w:rPr>
            </w:pPr>
            <w:r w:rsidRPr="00BE1D83">
              <w:rPr>
                <w:szCs w:val="24"/>
              </w:rPr>
              <w:t>нет</w:t>
            </w:r>
          </w:p>
        </w:tc>
      </w:tr>
      <w:tr w:rsidR="00BB4DCD" w:rsidRPr="00BE1D83" w14:paraId="0C0D55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21C0D" w14:textId="77777777" w:rsidR="00BB4DCD" w:rsidRPr="00BE1D83" w:rsidRDefault="00BB4DCD" w:rsidP="0087759A">
            <w:pPr>
              <w:numPr>
                <w:ilvl w:val="0"/>
                <w:numId w:val="1058"/>
              </w:numPr>
              <w:rPr>
                <w:szCs w:val="24"/>
              </w:rPr>
            </w:pPr>
            <w:r w:rsidRPr="00BE1D83">
              <w:rPr>
                <w:szCs w:val="24"/>
              </w:rPr>
              <w:t>статус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AD86B" w14:textId="77777777" w:rsidR="00BB4DCD" w:rsidRPr="00BE1D83" w:rsidRDefault="00BB4DCD" w:rsidP="0087759A">
            <w:pPr>
              <w:rPr>
                <w:szCs w:val="24"/>
              </w:rPr>
            </w:pPr>
            <w:r w:rsidRPr="00BE1D83">
              <w:rPr>
                <w:szCs w:val="24"/>
              </w:rPr>
              <w:t>нет</w:t>
            </w:r>
          </w:p>
        </w:tc>
      </w:tr>
      <w:tr w:rsidR="00BB4DCD" w:rsidRPr="00BE1D83" w14:paraId="667243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9492D7" w14:textId="77777777" w:rsidR="00BB4DCD" w:rsidRPr="00BE1D83" w:rsidRDefault="00BB4DCD" w:rsidP="0087759A">
            <w:pPr>
              <w:numPr>
                <w:ilvl w:val="0"/>
                <w:numId w:val="1059"/>
              </w:numPr>
              <w:rPr>
                <w:szCs w:val="24"/>
              </w:rPr>
            </w:pPr>
            <w:r w:rsidRPr="00BE1D83">
              <w:rPr>
                <w:szCs w:val="24"/>
              </w:rPr>
              <w:t>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22F6D" w14:textId="77777777" w:rsidR="00BB4DCD" w:rsidRPr="00BE1D83" w:rsidRDefault="00BB4DCD" w:rsidP="0087759A">
            <w:pPr>
              <w:rPr>
                <w:szCs w:val="24"/>
              </w:rPr>
            </w:pPr>
            <w:r w:rsidRPr="00BE1D83">
              <w:rPr>
                <w:szCs w:val="24"/>
              </w:rPr>
              <w:t>нет</w:t>
            </w:r>
          </w:p>
        </w:tc>
      </w:tr>
      <w:tr w:rsidR="00BB4DCD" w:rsidRPr="00BE1D83" w14:paraId="370289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829353" w14:textId="77777777" w:rsidR="00BB4DCD" w:rsidRPr="00BE1D83" w:rsidRDefault="00BB4DCD" w:rsidP="0087759A">
            <w:pPr>
              <w:numPr>
                <w:ilvl w:val="0"/>
                <w:numId w:val="1060"/>
              </w:numPr>
              <w:rPr>
                <w:szCs w:val="24"/>
              </w:rPr>
            </w:pPr>
            <w:r w:rsidRPr="00BE1D83">
              <w:rPr>
                <w:szCs w:val="24"/>
              </w:rPr>
              <w:t>биоматериал;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AB5F0" w14:textId="77777777" w:rsidR="00BB4DCD" w:rsidRPr="00BE1D83" w:rsidRDefault="00BB4DCD" w:rsidP="0087759A">
            <w:pPr>
              <w:rPr>
                <w:szCs w:val="24"/>
              </w:rPr>
            </w:pPr>
            <w:r w:rsidRPr="00BE1D83">
              <w:rPr>
                <w:szCs w:val="24"/>
              </w:rPr>
              <w:t>нет</w:t>
            </w:r>
          </w:p>
        </w:tc>
      </w:tr>
      <w:tr w:rsidR="00BB4DCD" w:rsidRPr="00BE1D83" w14:paraId="1FCC86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E5716" w14:textId="77777777" w:rsidR="00BB4DCD" w:rsidRPr="00BE1D83" w:rsidRDefault="00BB4DCD" w:rsidP="0087759A">
            <w:pPr>
              <w:numPr>
                <w:ilvl w:val="0"/>
                <w:numId w:val="1061"/>
              </w:numPr>
              <w:rPr>
                <w:szCs w:val="24"/>
              </w:rPr>
            </w:pPr>
            <w:r w:rsidRPr="00BE1D83">
              <w:rPr>
                <w:szCs w:val="24"/>
              </w:rPr>
              <w:t>номер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FCDF1" w14:textId="77777777" w:rsidR="00BB4DCD" w:rsidRPr="00BE1D83" w:rsidRDefault="00BB4DCD" w:rsidP="0087759A">
            <w:pPr>
              <w:rPr>
                <w:szCs w:val="24"/>
              </w:rPr>
            </w:pPr>
            <w:r w:rsidRPr="00BE1D83">
              <w:rPr>
                <w:szCs w:val="24"/>
              </w:rPr>
              <w:t>нет</w:t>
            </w:r>
          </w:p>
        </w:tc>
      </w:tr>
      <w:tr w:rsidR="00BB4DCD" w:rsidRPr="00BE1D83" w14:paraId="3DE8B3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357CC" w14:textId="77777777" w:rsidR="00BB4DCD" w:rsidRPr="00BE1D83" w:rsidRDefault="00BB4DCD" w:rsidP="0087759A">
            <w:pPr>
              <w:numPr>
                <w:ilvl w:val="0"/>
                <w:numId w:val="1062"/>
              </w:numPr>
              <w:rPr>
                <w:szCs w:val="24"/>
              </w:rPr>
            </w:pPr>
            <w:r w:rsidRPr="00BE1D83">
              <w:rPr>
                <w:szCs w:val="24"/>
              </w:rPr>
              <w:t>время взятия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BEEE6" w14:textId="77777777" w:rsidR="00BB4DCD" w:rsidRPr="00BE1D83" w:rsidRDefault="00BB4DCD" w:rsidP="0087759A">
            <w:pPr>
              <w:rPr>
                <w:szCs w:val="24"/>
              </w:rPr>
            </w:pPr>
            <w:r w:rsidRPr="00BE1D83">
              <w:rPr>
                <w:szCs w:val="24"/>
              </w:rPr>
              <w:t>нет</w:t>
            </w:r>
          </w:p>
        </w:tc>
      </w:tr>
      <w:tr w:rsidR="00BB4DCD" w:rsidRPr="00BE1D83" w14:paraId="0E73B2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9A1C4" w14:textId="77777777" w:rsidR="00BB4DCD" w:rsidRPr="00BE1D83" w:rsidRDefault="00BB4DCD" w:rsidP="0087759A">
            <w:pPr>
              <w:numPr>
                <w:ilvl w:val="0"/>
                <w:numId w:val="1063"/>
              </w:numPr>
              <w:rPr>
                <w:szCs w:val="24"/>
              </w:rPr>
            </w:pPr>
            <w:r w:rsidRPr="00BE1D83">
              <w:rPr>
                <w:szCs w:val="24"/>
              </w:rPr>
              <w:t>тесты;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FA541" w14:textId="77777777" w:rsidR="00BB4DCD" w:rsidRPr="00BE1D83" w:rsidRDefault="00BB4DCD" w:rsidP="0087759A">
            <w:pPr>
              <w:rPr>
                <w:szCs w:val="24"/>
              </w:rPr>
            </w:pPr>
            <w:r w:rsidRPr="00BE1D83">
              <w:rPr>
                <w:szCs w:val="24"/>
              </w:rPr>
              <w:t>нет</w:t>
            </w:r>
          </w:p>
        </w:tc>
      </w:tr>
      <w:tr w:rsidR="00BB4DCD" w:rsidRPr="00BE1D83" w14:paraId="6606BB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98F328" w14:textId="77777777" w:rsidR="00BB4DCD" w:rsidRPr="00BE1D83" w:rsidRDefault="00BB4DCD" w:rsidP="0087759A">
            <w:pPr>
              <w:numPr>
                <w:ilvl w:val="0"/>
                <w:numId w:val="1064"/>
              </w:numPr>
              <w:rPr>
                <w:szCs w:val="24"/>
              </w:rPr>
            </w:pPr>
            <w:r w:rsidRPr="00BE1D83">
              <w:rPr>
                <w:szCs w:val="24"/>
              </w:rPr>
              <w:t>признак наличия отклонения результатов от норм;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4F424" w14:textId="77777777" w:rsidR="00BB4DCD" w:rsidRPr="00BE1D83" w:rsidRDefault="00BB4DCD" w:rsidP="0087759A">
            <w:pPr>
              <w:rPr>
                <w:szCs w:val="24"/>
              </w:rPr>
            </w:pPr>
            <w:r w:rsidRPr="00BE1D83">
              <w:rPr>
                <w:szCs w:val="24"/>
              </w:rPr>
              <w:t>нет</w:t>
            </w:r>
          </w:p>
        </w:tc>
      </w:tr>
      <w:tr w:rsidR="00BB4DCD" w:rsidRPr="00BE1D83" w14:paraId="07ACB8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FA68D" w14:textId="77777777" w:rsidR="00BB4DCD" w:rsidRPr="00BE1D83" w:rsidRDefault="00BB4DCD" w:rsidP="0087759A">
            <w:pPr>
              <w:numPr>
                <w:ilvl w:val="0"/>
                <w:numId w:val="1065"/>
              </w:numPr>
              <w:rPr>
                <w:szCs w:val="24"/>
              </w:rPr>
            </w:pPr>
            <w:r w:rsidRPr="00BE1D83">
              <w:rPr>
                <w:szCs w:val="24"/>
              </w:rPr>
              <w:t>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54B76" w14:textId="77777777" w:rsidR="00BB4DCD" w:rsidRPr="00BE1D83" w:rsidRDefault="00BB4DCD" w:rsidP="0087759A">
            <w:pPr>
              <w:rPr>
                <w:szCs w:val="24"/>
              </w:rPr>
            </w:pPr>
            <w:r w:rsidRPr="00BE1D83">
              <w:rPr>
                <w:szCs w:val="24"/>
              </w:rPr>
              <w:t>нет</w:t>
            </w:r>
          </w:p>
        </w:tc>
      </w:tr>
      <w:tr w:rsidR="00BB4DCD" w:rsidRPr="00BE1D83" w14:paraId="6AA550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8F6F1" w14:textId="77777777" w:rsidR="00BB4DCD" w:rsidRPr="00BE1D83" w:rsidRDefault="00BB4DCD" w:rsidP="0087759A">
            <w:pPr>
              <w:numPr>
                <w:ilvl w:val="0"/>
                <w:numId w:val="1066"/>
              </w:numPr>
              <w:rPr>
                <w:szCs w:val="24"/>
              </w:rPr>
            </w:pPr>
            <w:r w:rsidRPr="00BE1D83">
              <w:rPr>
                <w:szCs w:val="24"/>
              </w:rPr>
              <w:t>анализатор.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2F67" w14:textId="77777777" w:rsidR="00BB4DCD" w:rsidRPr="00BE1D83" w:rsidRDefault="00BB4DCD" w:rsidP="0087759A">
            <w:pPr>
              <w:rPr>
                <w:szCs w:val="24"/>
              </w:rPr>
            </w:pPr>
            <w:r w:rsidRPr="00BE1D83">
              <w:rPr>
                <w:szCs w:val="24"/>
              </w:rPr>
              <w:t>нет</w:t>
            </w:r>
          </w:p>
        </w:tc>
      </w:tr>
      <w:tr w:rsidR="00BB4DCD" w:rsidRPr="00BE1D83" w14:paraId="3B60B9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0B5D2" w14:textId="77777777" w:rsidR="00BB4DCD" w:rsidRPr="00BE1D83" w:rsidRDefault="00BB4DCD" w:rsidP="0087759A">
            <w:pPr>
              <w:numPr>
                <w:ilvl w:val="0"/>
                <w:numId w:val="1067"/>
              </w:numPr>
              <w:rPr>
                <w:szCs w:val="24"/>
              </w:rPr>
            </w:pPr>
            <w:r w:rsidRPr="00BE1D83">
              <w:rPr>
                <w:szCs w:val="24"/>
              </w:rPr>
              <w:t>просмотр набора тестов по выбранной пробе;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1C2FC1" w14:textId="77777777" w:rsidR="00BB4DCD" w:rsidRPr="00BE1D83" w:rsidRDefault="00BB4DCD" w:rsidP="0087759A">
            <w:pPr>
              <w:rPr>
                <w:szCs w:val="24"/>
              </w:rPr>
            </w:pPr>
            <w:r w:rsidRPr="00BE1D83">
              <w:rPr>
                <w:szCs w:val="24"/>
              </w:rPr>
              <w:t>нет</w:t>
            </w:r>
          </w:p>
        </w:tc>
      </w:tr>
      <w:tr w:rsidR="00BB4DCD" w:rsidRPr="00BE1D83" w14:paraId="769392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AFF105" w14:textId="77777777" w:rsidR="00BB4DCD" w:rsidRPr="00BE1D83" w:rsidRDefault="00BB4DCD" w:rsidP="0087759A">
            <w:pPr>
              <w:numPr>
                <w:ilvl w:val="0"/>
                <w:numId w:val="1068"/>
              </w:numPr>
              <w:rPr>
                <w:szCs w:val="24"/>
              </w:rPr>
            </w:pPr>
            <w:r w:rsidRPr="00BE1D83">
              <w:rPr>
                <w:szCs w:val="24"/>
              </w:rPr>
              <w:t>группировка списка заявок по статусам: новые, в работе, с результатами, одобренные, невыполненные;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E10B3" w14:textId="77777777" w:rsidR="00BB4DCD" w:rsidRPr="00BE1D83" w:rsidRDefault="00BB4DCD" w:rsidP="0087759A">
            <w:pPr>
              <w:rPr>
                <w:szCs w:val="24"/>
              </w:rPr>
            </w:pPr>
            <w:r w:rsidRPr="00BE1D83">
              <w:rPr>
                <w:szCs w:val="24"/>
              </w:rPr>
              <w:t>нет</w:t>
            </w:r>
          </w:p>
        </w:tc>
      </w:tr>
      <w:tr w:rsidR="00BB4DCD" w:rsidRPr="00BE1D83" w14:paraId="7008F6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BBCD2" w14:textId="77777777" w:rsidR="00BB4DCD" w:rsidRPr="00BE1D83" w:rsidRDefault="00BB4DCD" w:rsidP="0087759A">
            <w:pPr>
              <w:numPr>
                <w:ilvl w:val="0"/>
                <w:numId w:val="1069"/>
              </w:numPr>
              <w:rPr>
                <w:szCs w:val="24"/>
              </w:rPr>
            </w:pPr>
            <w:r w:rsidRPr="00BE1D83">
              <w:rPr>
                <w:szCs w:val="24"/>
              </w:rPr>
              <w:t>группировка списка проб по статусам: новые, в работе, с результатами, одобренные, забракованные;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77179" w14:textId="77777777" w:rsidR="00BB4DCD" w:rsidRPr="00BE1D83" w:rsidRDefault="00BB4DCD" w:rsidP="0087759A">
            <w:pPr>
              <w:rPr>
                <w:szCs w:val="24"/>
              </w:rPr>
            </w:pPr>
            <w:r w:rsidRPr="00BE1D83">
              <w:rPr>
                <w:szCs w:val="24"/>
              </w:rPr>
              <w:t>нет</w:t>
            </w:r>
          </w:p>
        </w:tc>
      </w:tr>
      <w:tr w:rsidR="00BB4DCD" w:rsidRPr="00BE1D83" w14:paraId="4A8926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EE8AF3" w14:textId="77777777" w:rsidR="00BB4DCD" w:rsidRPr="00BE1D83" w:rsidRDefault="00BB4DCD" w:rsidP="0087759A">
            <w:pPr>
              <w:numPr>
                <w:ilvl w:val="0"/>
                <w:numId w:val="1070"/>
              </w:numPr>
              <w:rPr>
                <w:szCs w:val="24"/>
              </w:rPr>
            </w:pPr>
            <w:r w:rsidRPr="00BE1D83">
              <w:rPr>
                <w:szCs w:val="24"/>
              </w:rPr>
              <w:t>отправка выбранных проб на анализатор;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56179" w14:textId="77777777" w:rsidR="00BB4DCD" w:rsidRPr="00BE1D83" w:rsidRDefault="00BB4DCD" w:rsidP="0087759A">
            <w:pPr>
              <w:rPr>
                <w:szCs w:val="24"/>
              </w:rPr>
            </w:pPr>
            <w:r w:rsidRPr="00BE1D83">
              <w:rPr>
                <w:szCs w:val="24"/>
              </w:rPr>
              <w:t>да</w:t>
            </w:r>
          </w:p>
        </w:tc>
      </w:tr>
      <w:tr w:rsidR="00BB4DCD" w:rsidRPr="00BE1D83" w14:paraId="3DEE96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A3B36" w14:textId="77777777" w:rsidR="00BB4DCD" w:rsidRPr="00BE1D83" w:rsidRDefault="00BB4DCD" w:rsidP="0087759A">
            <w:pPr>
              <w:numPr>
                <w:ilvl w:val="0"/>
                <w:numId w:val="1071"/>
              </w:numPr>
              <w:rPr>
                <w:szCs w:val="24"/>
              </w:rPr>
            </w:pPr>
            <w:r w:rsidRPr="00BE1D83">
              <w:rPr>
                <w:szCs w:val="24"/>
              </w:rPr>
              <w:t>автоматическое получение результатов исследования с анализатора;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E3D9D" w14:textId="77777777" w:rsidR="00BB4DCD" w:rsidRPr="00BE1D83" w:rsidRDefault="00BB4DCD" w:rsidP="0087759A">
            <w:pPr>
              <w:rPr>
                <w:szCs w:val="24"/>
              </w:rPr>
            </w:pPr>
            <w:r w:rsidRPr="00BE1D83">
              <w:rPr>
                <w:szCs w:val="24"/>
              </w:rPr>
              <w:t>да</w:t>
            </w:r>
          </w:p>
        </w:tc>
      </w:tr>
      <w:tr w:rsidR="00BB4DCD" w:rsidRPr="00BE1D83" w14:paraId="2EA8EE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95295" w14:textId="77777777" w:rsidR="00BB4DCD" w:rsidRPr="00BE1D83" w:rsidRDefault="00BB4DCD" w:rsidP="0087759A">
            <w:pPr>
              <w:numPr>
                <w:ilvl w:val="0"/>
                <w:numId w:val="1072"/>
              </w:numPr>
              <w:rPr>
                <w:szCs w:val="24"/>
              </w:rPr>
            </w:pPr>
            <w:r w:rsidRPr="00BE1D83">
              <w:rPr>
                <w:szCs w:val="24"/>
              </w:rPr>
              <w:t>подтверждение результата исследования (контрольная проверка лаборантом);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1D799" w14:textId="77777777" w:rsidR="00BB4DCD" w:rsidRPr="00BE1D83" w:rsidRDefault="00BB4DCD" w:rsidP="0087759A">
            <w:pPr>
              <w:rPr>
                <w:szCs w:val="24"/>
              </w:rPr>
            </w:pPr>
            <w:r w:rsidRPr="00BE1D83">
              <w:rPr>
                <w:szCs w:val="24"/>
              </w:rPr>
              <w:t>да</w:t>
            </w:r>
          </w:p>
        </w:tc>
      </w:tr>
      <w:tr w:rsidR="00BB4DCD" w:rsidRPr="00BE1D83" w14:paraId="78F918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7A5D4" w14:textId="77777777" w:rsidR="00BB4DCD" w:rsidRPr="00BE1D83" w:rsidRDefault="00BB4DCD" w:rsidP="0087759A">
            <w:pPr>
              <w:numPr>
                <w:ilvl w:val="0"/>
                <w:numId w:val="1073"/>
              </w:numPr>
              <w:rPr>
                <w:szCs w:val="24"/>
              </w:rPr>
            </w:pPr>
            <w:r w:rsidRPr="00BE1D83">
              <w:rPr>
                <w:szCs w:val="24"/>
              </w:rPr>
              <w:t>ручной ввод результатов выполнения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17BD9" w14:textId="77777777" w:rsidR="00BB4DCD" w:rsidRPr="00BE1D83" w:rsidRDefault="00BB4DCD" w:rsidP="0087759A">
            <w:pPr>
              <w:rPr>
                <w:szCs w:val="24"/>
              </w:rPr>
            </w:pPr>
            <w:r w:rsidRPr="00BE1D83">
              <w:rPr>
                <w:szCs w:val="24"/>
              </w:rPr>
              <w:t>да</w:t>
            </w:r>
          </w:p>
        </w:tc>
      </w:tr>
      <w:tr w:rsidR="00BB4DCD" w:rsidRPr="00BE1D83" w14:paraId="02A0FD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37BE05" w14:textId="77777777" w:rsidR="00BB4DCD" w:rsidRPr="00BE1D83" w:rsidRDefault="00BB4DCD" w:rsidP="0087759A">
            <w:pPr>
              <w:numPr>
                <w:ilvl w:val="0"/>
                <w:numId w:val="1074"/>
              </w:numPr>
              <w:rPr>
                <w:szCs w:val="24"/>
              </w:rPr>
            </w:pPr>
            <w:r w:rsidRPr="00BE1D83">
              <w:rPr>
                <w:szCs w:val="24"/>
              </w:rPr>
              <w:t>использование шаблонов протоколов исследований для описания результатов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817CE5" w14:textId="77777777" w:rsidR="00BB4DCD" w:rsidRPr="00BE1D83" w:rsidRDefault="00BB4DCD" w:rsidP="0087759A">
            <w:pPr>
              <w:rPr>
                <w:szCs w:val="24"/>
              </w:rPr>
            </w:pPr>
            <w:r w:rsidRPr="00BE1D83">
              <w:rPr>
                <w:szCs w:val="24"/>
              </w:rPr>
              <w:t>нет</w:t>
            </w:r>
          </w:p>
        </w:tc>
      </w:tr>
      <w:tr w:rsidR="00BB4DCD" w:rsidRPr="00BE1D83" w14:paraId="389708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320283" w14:textId="77777777" w:rsidR="00BB4DCD" w:rsidRPr="00BE1D83" w:rsidRDefault="00BB4DCD" w:rsidP="0087759A">
            <w:pPr>
              <w:numPr>
                <w:ilvl w:val="0"/>
                <w:numId w:val="1075"/>
              </w:numPr>
              <w:rPr>
                <w:szCs w:val="24"/>
              </w:rPr>
            </w:pPr>
            <w:r w:rsidRPr="00BE1D83">
              <w:rPr>
                <w:szCs w:val="24"/>
              </w:rPr>
              <w:t>результаты тестов должны отображаться с выделением диапазонов нормы, патологий и опасных границ; с указанием, на каком оборудовании и когда был получен результат (диапазоны нормальных значений, по которым верифицируются результаты исследования, должны устанавливаться автоматически в соответствии с половыми, возрастными и физиологическими характеристиками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97474D" w14:textId="77777777" w:rsidR="00BB4DCD" w:rsidRPr="00BE1D83" w:rsidRDefault="00BB4DCD" w:rsidP="0087759A">
            <w:pPr>
              <w:rPr>
                <w:szCs w:val="24"/>
              </w:rPr>
            </w:pPr>
            <w:r w:rsidRPr="00BE1D83">
              <w:rPr>
                <w:szCs w:val="24"/>
              </w:rPr>
              <w:t>да</w:t>
            </w:r>
          </w:p>
        </w:tc>
      </w:tr>
      <w:tr w:rsidR="00BB4DCD" w:rsidRPr="00BE1D83" w14:paraId="5E4D1F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3D34AD" w14:textId="77777777" w:rsidR="00BB4DCD" w:rsidRPr="00BE1D83" w:rsidRDefault="00BB4DCD" w:rsidP="0087759A">
            <w:pPr>
              <w:numPr>
                <w:ilvl w:val="0"/>
                <w:numId w:val="1075"/>
              </w:numPr>
              <w:rPr>
                <w:szCs w:val="24"/>
              </w:rPr>
            </w:pPr>
            <w:r w:rsidRPr="00BE1D83">
              <w:rPr>
                <w:szCs w:val="24"/>
              </w:rPr>
              <w:t>Одобрение только результатов без патологии.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1A9182" w14:textId="77777777" w:rsidR="00BB4DCD" w:rsidRPr="00BE1D83" w:rsidRDefault="00BB4DCD" w:rsidP="0087759A">
            <w:pPr>
              <w:rPr>
                <w:szCs w:val="24"/>
              </w:rPr>
            </w:pPr>
          </w:p>
        </w:tc>
      </w:tr>
      <w:tr w:rsidR="00BB4DCD" w:rsidRPr="00BE1D83" w14:paraId="53ABCC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D85CC" w14:textId="77777777" w:rsidR="00BB4DCD" w:rsidRPr="00BE1D83" w:rsidRDefault="00BB4DCD" w:rsidP="0087759A">
            <w:pPr>
              <w:numPr>
                <w:ilvl w:val="0"/>
                <w:numId w:val="1076"/>
              </w:numPr>
              <w:rPr>
                <w:szCs w:val="24"/>
              </w:rPr>
            </w:pPr>
            <w:r w:rsidRPr="00BE1D83">
              <w:rPr>
                <w:szCs w:val="24"/>
              </w:rPr>
              <w:t>регистрация новой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2CCE8" w14:textId="77777777" w:rsidR="00BB4DCD" w:rsidRPr="00BE1D83" w:rsidRDefault="00BB4DCD" w:rsidP="0087759A">
            <w:pPr>
              <w:rPr>
                <w:szCs w:val="24"/>
              </w:rPr>
            </w:pPr>
            <w:r w:rsidRPr="00BE1D83">
              <w:rPr>
                <w:szCs w:val="24"/>
              </w:rPr>
              <w:t>нет</w:t>
            </w:r>
          </w:p>
        </w:tc>
      </w:tr>
      <w:tr w:rsidR="00BB4DCD" w:rsidRPr="00BE1D83" w14:paraId="223987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D6962" w14:textId="77777777" w:rsidR="00BB4DCD" w:rsidRPr="00BE1D83" w:rsidRDefault="00BB4DCD" w:rsidP="0087759A">
            <w:pPr>
              <w:numPr>
                <w:ilvl w:val="0"/>
                <w:numId w:val="1077"/>
              </w:numPr>
              <w:rPr>
                <w:szCs w:val="24"/>
              </w:rPr>
            </w:pPr>
            <w:r w:rsidRPr="00BE1D83">
              <w:rPr>
                <w:szCs w:val="24"/>
              </w:rPr>
              <w:t>редактирование заявки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07F89" w14:textId="77777777" w:rsidR="00BB4DCD" w:rsidRPr="00BE1D83" w:rsidRDefault="00BB4DCD" w:rsidP="0087759A">
            <w:pPr>
              <w:rPr>
                <w:szCs w:val="24"/>
              </w:rPr>
            </w:pPr>
            <w:r w:rsidRPr="00BE1D83">
              <w:rPr>
                <w:szCs w:val="24"/>
              </w:rPr>
              <w:t>нет</w:t>
            </w:r>
          </w:p>
        </w:tc>
      </w:tr>
      <w:tr w:rsidR="00BB4DCD" w:rsidRPr="00BE1D83" w14:paraId="7CC8D4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70C82" w14:textId="77777777" w:rsidR="00BB4DCD" w:rsidRPr="00BE1D83" w:rsidRDefault="00BB4DCD" w:rsidP="0087759A">
            <w:pPr>
              <w:numPr>
                <w:ilvl w:val="0"/>
                <w:numId w:val="1078"/>
              </w:numPr>
              <w:rPr>
                <w:szCs w:val="24"/>
              </w:rPr>
            </w:pPr>
            <w:r w:rsidRPr="00BE1D83">
              <w:rPr>
                <w:szCs w:val="24"/>
              </w:rPr>
              <w:t>отмена заявки с указанием причины отмены;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9916" w14:textId="77777777" w:rsidR="00BB4DCD" w:rsidRPr="00BE1D83" w:rsidRDefault="00BB4DCD" w:rsidP="0087759A">
            <w:pPr>
              <w:rPr>
                <w:szCs w:val="24"/>
              </w:rPr>
            </w:pPr>
            <w:r w:rsidRPr="00BE1D83">
              <w:rPr>
                <w:szCs w:val="24"/>
              </w:rPr>
              <w:t>нет</w:t>
            </w:r>
          </w:p>
        </w:tc>
      </w:tr>
      <w:tr w:rsidR="00BB4DCD" w:rsidRPr="00BE1D83" w14:paraId="6FAF5E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82C336" w14:textId="77777777" w:rsidR="00BB4DCD" w:rsidRPr="00BE1D83" w:rsidRDefault="00BB4DCD" w:rsidP="0087759A">
            <w:pPr>
              <w:numPr>
                <w:ilvl w:val="0"/>
                <w:numId w:val="1078"/>
              </w:numPr>
              <w:rPr>
                <w:szCs w:val="24"/>
              </w:rPr>
            </w:pPr>
            <w:r w:rsidRPr="00BE1D83">
              <w:rPr>
                <w:szCs w:val="24"/>
              </w:rPr>
              <w:t>Просмотр журнала отклоненных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87B820" w14:textId="77777777" w:rsidR="00BB4DCD" w:rsidRPr="00BE1D83" w:rsidRDefault="00BB4DCD" w:rsidP="0087759A">
            <w:pPr>
              <w:rPr>
                <w:szCs w:val="24"/>
              </w:rPr>
            </w:pPr>
          </w:p>
        </w:tc>
      </w:tr>
      <w:tr w:rsidR="00BB4DCD" w:rsidRPr="00BE1D83" w14:paraId="430182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C42593" w14:textId="77777777" w:rsidR="00BB4DCD" w:rsidRPr="00BE1D83" w:rsidRDefault="00BB4DCD" w:rsidP="0087759A">
            <w:pPr>
              <w:numPr>
                <w:ilvl w:val="0"/>
                <w:numId w:val="1079"/>
              </w:numPr>
              <w:rPr>
                <w:szCs w:val="24"/>
              </w:rPr>
            </w:pPr>
            <w:r w:rsidRPr="00BE1D83">
              <w:rPr>
                <w:szCs w:val="24"/>
              </w:rPr>
              <w:t>отмена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241C2" w14:textId="77777777" w:rsidR="00BB4DCD" w:rsidRPr="00BE1D83" w:rsidRDefault="00BB4DCD" w:rsidP="0087759A">
            <w:pPr>
              <w:rPr>
                <w:szCs w:val="24"/>
              </w:rPr>
            </w:pPr>
            <w:r w:rsidRPr="00BE1D83">
              <w:rPr>
                <w:szCs w:val="24"/>
              </w:rPr>
              <w:t>нет</w:t>
            </w:r>
          </w:p>
        </w:tc>
      </w:tr>
      <w:tr w:rsidR="00BB4DCD" w:rsidRPr="00BE1D83" w14:paraId="2CB750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DE59C" w14:textId="77777777" w:rsidR="00BB4DCD" w:rsidRPr="00BE1D83" w:rsidRDefault="00BB4DCD" w:rsidP="0087759A">
            <w:pPr>
              <w:numPr>
                <w:ilvl w:val="0"/>
                <w:numId w:val="1080"/>
              </w:numPr>
              <w:rPr>
                <w:szCs w:val="24"/>
              </w:rPr>
            </w:pPr>
            <w:r w:rsidRPr="00BE1D83">
              <w:rPr>
                <w:szCs w:val="24"/>
              </w:rPr>
              <w:t>печать протокола исследования выбранной в списке заявки;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E5A34" w14:textId="77777777" w:rsidR="00BB4DCD" w:rsidRPr="00BE1D83" w:rsidRDefault="00BB4DCD" w:rsidP="0087759A">
            <w:pPr>
              <w:rPr>
                <w:szCs w:val="24"/>
              </w:rPr>
            </w:pPr>
            <w:r w:rsidRPr="00BE1D83">
              <w:rPr>
                <w:szCs w:val="24"/>
              </w:rPr>
              <w:t>да</w:t>
            </w:r>
          </w:p>
        </w:tc>
      </w:tr>
      <w:tr w:rsidR="00BB4DCD" w:rsidRPr="00BE1D83" w14:paraId="0F6973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A20FD" w14:textId="77777777" w:rsidR="00BB4DCD" w:rsidRPr="00BE1D83" w:rsidRDefault="00BB4DCD" w:rsidP="0087759A">
            <w:pPr>
              <w:numPr>
                <w:ilvl w:val="0"/>
                <w:numId w:val="1081"/>
              </w:numPr>
              <w:rPr>
                <w:szCs w:val="24"/>
              </w:rPr>
            </w:pPr>
            <w:r w:rsidRPr="00BE1D83">
              <w:rPr>
                <w:szCs w:val="24"/>
              </w:rPr>
              <w:t>печать списка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04E52" w14:textId="77777777" w:rsidR="00BB4DCD" w:rsidRPr="00BE1D83" w:rsidRDefault="00BB4DCD" w:rsidP="0087759A">
            <w:pPr>
              <w:rPr>
                <w:szCs w:val="24"/>
              </w:rPr>
            </w:pPr>
            <w:r w:rsidRPr="00BE1D83">
              <w:rPr>
                <w:szCs w:val="24"/>
              </w:rPr>
              <w:t>нет</w:t>
            </w:r>
          </w:p>
        </w:tc>
      </w:tr>
      <w:tr w:rsidR="00BB4DCD" w:rsidRPr="00BE1D83" w14:paraId="443762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D51E5" w14:textId="77777777" w:rsidR="00BB4DCD" w:rsidRPr="00BE1D83" w:rsidRDefault="00BB4DCD" w:rsidP="0087759A">
            <w:pPr>
              <w:numPr>
                <w:ilvl w:val="0"/>
                <w:numId w:val="1082"/>
              </w:numPr>
              <w:rPr>
                <w:szCs w:val="24"/>
              </w:rPr>
            </w:pPr>
            <w:r w:rsidRPr="00BE1D83">
              <w:rPr>
                <w:szCs w:val="24"/>
              </w:rPr>
              <w:t>печать штрих-кодов;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B945B" w14:textId="77777777" w:rsidR="00BB4DCD" w:rsidRPr="00BE1D83" w:rsidRDefault="00BB4DCD" w:rsidP="0087759A">
            <w:pPr>
              <w:rPr>
                <w:szCs w:val="24"/>
              </w:rPr>
            </w:pPr>
            <w:r w:rsidRPr="00BE1D83">
              <w:rPr>
                <w:szCs w:val="24"/>
              </w:rPr>
              <w:t>да</w:t>
            </w:r>
          </w:p>
        </w:tc>
      </w:tr>
      <w:tr w:rsidR="00BB4DCD" w:rsidRPr="00BE1D83" w14:paraId="6323D6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A8E97" w14:textId="77777777" w:rsidR="00BB4DCD" w:rsidRPr="00BE1D83" w:rsidRDefault="00BB4DCD" w:rsidP="0087759A">
            <w:pPr>
              <w:numPr>
                <w:ilvl w:val="0"/>
                <w:numId w:val="1083"/>
              </w:numPr>
              <w:rPr>
                <w:szCs w:val="24"/>
              </w:rPr>
            </w:pPr>
            <w:r w:rsidRPr="00BE1D83">
              <w:rPr>
                <w:szCs w:val="24"/>
              </w:rPr>
              <w:t>автоматический поиск заявки путем считывания штрих-кода сканером;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9CF9B1" w14:textId="77777777" w:rsidR="00BB4DCD" w:rsidRPr="00BE1D83" w:rsidRDefault="00BB4DCD" w:rsidP="0087759A">
            <w:pPr>
              <w:rPr>
                <w:szCs w:val="24"/>
              </w:rPr>
            </w:pPr>
            <w:r w:rsidRPr="00BE1D83">
              <w:rPr>
                <w:szCs w:val="24"/>
              </w:rPr>
              <w:t>нет</w:t>
            </w:r>
          </w:p>
        </w:tc>
      </w:tr>
      <w:tr w:rsidR="00BB4DCD" w:rsidRPr="00BE1D83" w14:paraId="48A447D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D71632" w14:textId="77777777" w:rsidR="00BB4DCD" w:rsidRPr="00BE1D83" w:rsidRDefault="00BB4DCD" w:rsidP="0087759A">
            <w:pPr>
              <w:numPr>
                <w:ilvl w:val="0"/>
                <w:numId w:val="1083"/>
              </w:numPr>
              <w:rPr>
                <w:szCs w:val="24"/>
              </w:rPr>
            </w:pPr>
            <w:r w:rsidRPr="00BE1D83">
              <w:rPr>
                <w:szCs w:val="24"/>
              </w:rPr>
              <w:t>Настройка услуг для службы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7B70D5" w14:textId="77777777" w:rsidR="00BB4DCD" w:rsidRPr="00BE1D83" w:rsidRDefault="00BB4DCD" w:rsidP="0087759A">
            <w:pPr>
              <w:rPr>
                <w:szCs w:val="24"/>
              </w:rPr>
            </w:pPr>
          </w:p>
        </w:tc>
      </w:tr>
      <w:tr w:rsidR="00BB4DCD" w:rsidRPr="00BE1D83" w14:paraId="2B796A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3C563" w14:textId="77777777" w:rsidR="00BB4DCD" w:rsidRPr="00BE1D83" w:rsidRDefault="00BB4DCD" w:rsidP="0087759A">
            <w:pPr>
              <w:numPr>
                <w:ilvl w:val="0"/>
                <w:numId w:val="1084"/>
              </w:numPr>
              <w:rPr>
                <w:szCs w:val="24"/>
              </w:rPr>
            </w:pPr>
            <w:r w:rsidRPr="00BE1D83">
              <w:rPr>
                <w:szCs w:val="24"/>
              </w:rPr>
              <w:t>ведение расписания работы пункта забора биоматериала;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8441A" w14:textId="77777777" w:rsidR="00BB4DCD" w:rsidRPr="00BE1D83" w:rsidRDefault="00BB4DCD" w:rsidP="0087759A">
            <w:pPr>
              <w:rPr>
                <w:szCs w:val="24"/>
              </w:rPr>
            </w:pPr>
            <w:r w:rsidRPr="00BE1D83">
              <w:rPr>
                <w:szCs w:val="24"/>
              </w:rPr>
              <w:t>нет</w:t>
            </w:r>
          </w:p>
        </w:tc>
      </w:tr>
      <w:tr w:rsidR="00BB4DCD" w:rsidRPr="00BE1D83" w14:paraId="0E191D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3B7CE" w14:textId="77777777" w:rsidR="00BB4DCD" w:rsidRPr="00BE1D83" w:rsidRDefault="00BB4DCD" w:rsidP="0087759A">
            <w:pPr>
              <w:numPr>
                <w:ilvl w:val="0"/>
                <w:numId w:val="1085"/>
              </w:numPr>
              <w:rPr>
                <w:szCs w:val="24"/>
              </w:rPr>
            </w:pPr>
            <w:r w:rsidRPr="00BE1D83">
              <w:rPr>
                <w:szCs w:val="24"/>
              </w:rPr>
              <w:t>назначение тестов в пробу для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F388B" w14:textId="77777777" w:rsidR="00BB4DCD" w:rsidRPr="00BE1D83" w:rsidRDefault="00BB4DCD" w:rsidP="0087759A">
            <w:pPr>
              <w:rPr>
                <w:szCs w:val="24"/>
              </w:rPr>
            </w:pPr>
            <w:r w:rsidRPr="00BE1D83">
              <w:rPr>
                <w:szCs w:val="24"/>
              </w:rPr>
              <w:t>нет</w:t>
            </w:r>
          </w:p>
        </w:tc>
      </w:tr>
      <w:tr w:rsidR="00BB4DCD" w:rsidRPr="00BE1D83" w14:paraId="551EC8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EBB99" w14:textId="77777777" w:rsidR="00BB4DCD" w:rsidRPr="00BE1D83" w:rsidRDefault="00BB4DCD" w:rsidP="0087759A">
            <w:pPr>
              <w:numPr>
                <w:ilvl w:val="0"/>
                <w:numId w:val="1086"/>
              </w:numPr>
              <w:rPr>
                <w:szCs w:val="24"/>
              </w:rPr>
            </w:pPr>
            <w:r w:rsidRPr="00BE1D83">
              <w:rPr>
                <w:szCs w:val="24"/>
              </w:rPr>
              <w:t>ведение справочника анализаторов в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FC329" w14:textId="77777777" w:rsidR="00BB4DCD" w:rsidRPr="00BE1D83" w:rsidRDefault="00BB4DCD" w:rsidP="0087759A">
            <w:pPr>
              <w:rPr>
                <w:szCs w:val="24"/>
              </w:rPr>
            </w:pPr>
            <w:r w:rsidRPr="00BE1D83">
              <w:rPr>
                <w:szCs w:val="24"/>
              </w:rPr>
              <w:t>да</w:t>
            </w:r>
          </w:p>
        </w:tc>
      </w:tr>
      <w:tr w:rsidR="00BB4DCD" w:rsidRPr="00BE1D83" w14:paraId="600905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1B4F5" w14:textId="77777777" w:rsidR="00BB4DCD" w:rsidRPr="00BE1D83" w:rsidRDefault="00BB4DCD" w:rsidP="0087759A">
            <w:pPr>
              <w:numPr>
                <w:ilvl w:val="0"/>
                <w:numId w:val="1087"/>
              </w:numPr>
              <w:rPr>
                <w:szCs w:val="24"/>
              </w:rPr>
            </w:pPr>
            <w:r w:rsidRPr="00BE1D83">
              <w:rPr>
                <w:szCs w:val="24"/>
              </w:rPr>
              <w:t>ввод исследований и тестов, выполняемых на анализаторе;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7D812" w14:textId="77777777" w:rsidR="00BB4DCD" w:rsidRPr="00BE1D83" w:rsidRDefault="00BB4DCD" w:rsidP="0087759A">
            <w:pPr>
              <w:rPr>
                <w:szCs w:val="24"/>
              </w:rPr>
            </w:pPr>
            <w:r w:rsidRPr="00BE1D83">
              <w:rPr>
                <w:szCs w:val="24"/>
              </w:rPr>
              <w:t>да</w:t>
            </w:r>
          </w:p>
        </w:tc>
      </w:tr>
      <w:tr w:rsidR="00BB4DCD" w:rsidRPr="00BE1D83" w14:paraId="28630D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06C74" w14:textId="77777777" w:rsidR="00BB4DCD" w:rsidRPr="00BE1D83" w:rsidRDefault="00BB4DCD" w:rsidP="0087759A">
            <w:pPr>
              <w:numPr>
                <w:ilvl w:val="0"/>
                <w:numId w:val="1088"/>
              </w:numPr>
              <w:rPr>
                <w:szCs w:val="24"/>
              </w:rPr>
            </w:pPr>
            <w:r w:rsidRPr="00BE1D83">
              <w:rPr>
                <w:szCs w:val="24"/>
              </w:rPr>
              <w:t>учет количественных и качественных тестов, выполняемых на анализаторе;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BD75F5" w14:textId="77777777" w:rsidR="00BB4DCD" w:rsidRPr="00BE1D83" w:rsidRDefault="00BB4DCD" w:rsidP="0087759A">
            <w:pPr>
              <w:rPr>
                <w:szCs w:val="24"/>
              </w:rPr>
            </w:pPr>
            <w:r w:rsidRPr="00BE1D83">
              <w:rPr>
                <w:szCs w:val="24"/>
              </w:rPr>
              <w:t>да</w:t>
            </w:r>
          </w:p>
        </w:tc>
      </w:tr>
      <w:tr w:rsidR="00BB4DCD" w:rsidRPr="00BE1D83" w14:paraId="153288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03E4E6" w14:textId="77777777" w:rsidR="00BB4DCD" w:rsidRPr="00BE1D83" w:rsidRDefault="00BB4DCD" w:rsidP="0087759A">
            <w:pPr>
              <w:numPr>
                <w:ilvl w:val="0"/>
                <w:numId w:val="1089"/>
              </w:numPr>
              <w:rPr>
                <w:szCs w:val="24"/>
              </w:rPr>
            </w:pPr>
            <w:r w:rsidRPr="00BE1D83">
              <w:rPr>
                <w:szCs w:val="24"/>
              </w:rPr>
              <w:t>ведение справочника результатов для качественных тестов;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13607" w14:textId="77777777" w:rsidR="00BB4DCD" w:rsidRPr="00BE1D83" w:rsidRDefault="00BB4DCD" w:rsidP="0087759A">
            <w:pPr>
              <w:rPr>
                <w:szCs w:val="24"/>
              </w:rPr>
            </w:pPr>
            <w:r w:rsidRPr="00BE1D83">
              <w:rPr>
                <w:szCs w:val="24"/>
              </w:rPr>
              <w:t>нет</w:t>
            </w:r>
          </w:p>
        </w:tc>
      </w:tr>
      <w:tr w:rsidR="00BB4DCD" w:rsidRPr="00BE1D83" w14:paraId="2BA68D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42DC6" w14:textId="77777777" w:rsidR="00BB4DCD" w:rsidRPr="00BE1D83" w:rsidRDefault="00BB4DCD" w:rsidP="0087759A">
            <w:pPr>
              <w:numPr>
                <w:ilvl w:val="0"/>
                <w:numId w:val="1090"/>
              </w:numPr>
              <w:rPr>
                <w:szCs w:val="24"/>
              </w:rPr>
            </w:pPr>
            <w:r w:rsidRPr="00BE1D83">
              <w:rPr>
                <w:szCs w:val="24"/>
              </w:rPr>
              <w:t>указание единиц измерений и референсных значений для количественных тестов;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CD57A" w14:textId="77777777" w:rsidR="00BB4DCD" w:rsidRPr="00BE1D83" w:rsidRDefault="00BB4DCD" w:rsidP="0087759A">
            <w:pPr>
              <w:rPr>
                <w:szCs w:val="24"/>
              </w:rPr>
            </w:pPr>
            <w:r w:rsidRPr="00BE1D83">
              <w:rPr>
                <w:szCs w:val="24"/>
              </w:rPr>
              <w:t>да</w:t>
            </w:r>
          </w:p>
        </w:tc>
      </w:tr>
      <w:tr w:rsidR="00BB4DCD" w:rsidRPr="00BE1D83" w14:paraId="677BF2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69C42" w14:textId="77777777" w:rsidR="00BB4DCD" w:rsidRPr="00BE1D83" w:rsidRDefault="00BB4DCD" w:rsidP="0087759A">
            <w:pPr>
              <w:numPr>
                <w:ilvl w:val="0"/>
                <w:numId w:val="1091"/>
              </w:numPr>
              <w:rPr>
                <w:szCs w:val="24"/>
              </w:rPr>
            </w:pPr>
            <w:r w:rsidRPr="00BE1D83">
              <w:rPr>
                <w:szCs w:val="24"/>
              </w:rPr>
              <w:t>указание нормальных и критических референсных 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5640B" w14:textId="77777777" w:rsidR="00BB4DCD" w:rsidRPr="00BE1D83" w:rsidRDefault="00BB4DCD" w:rsidP="0087759A">
            <w:pPr>
              <w:rPr>
                <w:szCs w:val="24"/>
              </w:rPr>
            </w:pPr>
            <w:r w:rsidRPr="00BE1D83">
              <w:rPr>
                <w:szCs w:val="24"/>
              </w:rPr>
              <w:t>да</w:t>
            </w:r>
          </w:p>
        </w:tc>
      </w:tr>
      <w:tr w:rsidR="00BB4DCD" w:rsidRPr="00BE1D83" w14:paraId="02B201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51565" w14:textId="77777777" w:rsidR="00BB4DCD" w:rsidRPr="00BE1D83" w:rsidRDefault="00BB4DCD" w:rsidP="0087759A">
            <w:pPr>
              <w:numPr>
                <w:ilvl w:val="0"/>
                <w:numId w:val="1092"/>
              </w:numPr>
              <w:rPr>
                <w:szCs w:val="24"/>
              </w:rPr>
            </w:pPr>
            <w:r w:rsidRPr="00BE1D83">
              <w:rPr>
                <w:szCs w:val="24"/>
              </w:rPr>
              <w:t>ведение справочника нормативов расхода реактивов для различных анализаторов и видов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27511" w14:textId="77777777" w:rsidR="00BB4DCD" w:rsidRPr="00BE1D83" w:rsidRDefault="00BB4DCD" w:rsidP="0087759A">
            <w:pPr>
              <w:rPr>
                <w:szCs w:val="24"/>
              </w:rPr>
            </w:pPr>
            <w:r w:rsidRPr="00BE1D83">
              <w:rPr>
                <w:szCs w:val="24"/>
              </w:rPr>
              <w:t>нет</w:t>
            </w:r>
          </w:p>
        </w:tc>
      </w:tr>
      <w:tr w:rsidR="00BB4DCD" w:rsidRPr="00BE1D83" w14:paraId="18726E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047B3" w14:textId="77777777" w:rsidR="00BB4DCD" w:rsidRPr="00BE1D83" w:rsidRDefault="00BB4DCD" w:rsidP="0087759A">
            <w:pPr>
              <w:numPr>
                <w:ilvl w:val="0"/>
                <w:numId w:val="1093"/>
              </w:numPr>
              <w:rPr>
                <w:szCs w:val="24"/>
              </w:rPr>
            </w:pPr>
            <w:r w:rsidRPr="00BE1D83">
              <w:rPr>
                <w:szCs w:val="24"/>
              </w:rPr>
              <w:t>просмотр текущих остатков реактивов;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B61C3" w14:textId="77777777" w:rsidR="00BB4DCD" w:rsidRPr="00BE1D83" w:rsidRDefault="00BB4DCD" w:rsidP="0087759A">
            <w:pPr>
              <w:rPr>
                <w:szCs w:val="24"/>
              </w:rPr>
            </w:pPr>
            <w:r w:rsidRPr="00BE1D83">
              <w:rPr>
                <w:szCs w:val="24"/>
              </w:rPr>
              <w:t>нет</w:t>
            </w:r>
          </w:p>
        </w:tc>
      </w:tr>
      <w:tr w:rsidR="00BB4DCD" w:rsidRPr="00BE1D83" w14:paraId="41B584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4D4B9" w14:textId="77777777" w:rsidR="00BB4DCD" w:rsidRPr="00BE1D83" w:rsidRDefault="00BB4DCD" w:rsidP="0087759A">
            <w:pPr>
              <w:numPr>
                <w:ilvl w:val="0"/>
                <w:numId w:val="1094"/>
              </w:numPr>
              <w:rPr>
                <w:szCs w:val="24"/>
              </w:rPr>
            </w:pPr>
            <w:r w:rsidRPr="00BE1D83">
              <w:rPr>
                <w:szCs w:val="24"/>
              </w:rPr>
              <w:t>ведение журнала реактивов;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1A2F6" w14:textId="77777777" w:rsidR="00BB4DCD" w:rsidRPr="00BE1D83" w:rsidRDefault="00BB4DCD" w:rsidP="0087759A">
            <w:pPr>
              <w:rPr>
                <w:szCs w:val="24"/>
              </w:rPr>
            </w:pPr>
            <w:r w:rsidRPr="00BE1D83">
              <w:rPr>
                <w:szCs w:val="24"/>
              </w:rPr>
              <w:t>нет</w:t>
            </w:r>
          </w:p>
        </w:tc>
      </w:tr>
      <w:tr w:rsidR="00BB4DCD" w:rsidRPr="00BE1D83" w14:paraId="78C4D7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D85A6" w14:textId="77777777" w:rsidR="00BB4DCD" w:rsidRPr="00BE1D83" w:rsidRDefault="00BB4DCD" w:rsidP="0087759A">
            <w:pPr>
              <w:numPr>
                <w:ilvl w:val="0"/>
                <w:numId w:val="1094"/>
              </w:numPr>
              <w:rPr>
                <w:szCs w:val="24"/>
              </w:rPr>
            </w:pPr>
            <w:r w:rsidRPr="00BE1D83">
              <w:rPr>
                <w:szCs w:val="24"/>
              </w:rPr>
              <w:t>Контроль сроков годности реактивов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ED32DA" w14:textId="77777777" w:rsidR="00BB4DCD" w:rsidRPr="00BE1D83" w:rsidRDefault="00BB4DCD" w:rsidP="0087759A">
            <w:pPr>
              <w:rPr>
                <w:szCs w:val="24"/>
              </w:rPr>
            </w:pPr>
          </w:p>
        </w:tc>
      </w:tr>
      <w:tr w:rsidR="00BB4DCD" w:rsidRPr="00BE1D83" w14:paraId="7509C6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1B7EC" w14:textId="77777777" w:rsidR="00BB4DCD" w:rsidRPr="00BE1D83" w:rsidRDefault="00BB4DCD" w:rsidP="0087759A">
            <w:pPr>
              <w:numPr>
                <w:ilvl w:val="0"/>
                <w:numId w:val="1094"/>
              </w:numPr>
              <w:rPr>
                <w:szCs w:val="24"/>
              </w:rPr>
            </w:pPr>
            <w:r w:rsidRPr="00BE1D83">
              <w:rPr>
                <w:szCs w:val="24"/>
              </w:rPr>
              <w:t>Просмотр данных о расходе реактивов по анализаторам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49B0A1" w14:textId="77777777" w:rsidR="00BB4DCD" w:rsidRPr="00BE1D83" w:rsidRDefault="00BB4DCD" w:rsidP="0087759A">
            <w:pPr>
              <w:rPr>
                <w:szCs w:val="24"/>
              </w:rPr>
            </w:pPr>
          </w:p>
        </w:tc>
      </w:tr>
      <w:tr w:rsidR="00BB4DCD" w:rsidRPr="00BE1D83" w14:paraId="45E53D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E8823" w14:textId="77777777" w:rsidR="00BB4DCD" w:rsidRPr="00BE1D83" w:rsidRDefault="00BB4DCD" w:rsidP="0087759A">
            <w:pPr>
              <w:numPr>
                <w:ilvl w:val="0"/>
                <w:numId w:val="1095"/>
              </w:numPr>
              <w:rPr>
                <w:szCs w:val="24"/>
              </w:rPr>
            </w:pPr>
            <w:r w:rsidRPr="00BE1D83">
              <w:rPr>
                <w:szCs w:val="24"/>
              </w:rPr>
              <w:t>работа с журналом отбраковки;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896B47" w14:textId="77777777" w:rsidR="00BB4DCD" w:rsidRPr="00BE1D83" w:rsidRDefault="00BB4DCD" w:rsidP="0087759A">
            <w:pPr>
              <w:rPr>
                <w:szCs w:val="24"/>
              </w:rPr>
            </w:pPr>
            <w:r w:rsidRPr="00BE1D83">
              <w:rPr>
                <w:szCs w:val="24"/>
              </w:rPr>
              <w:t>нет</w:t>
            </w:r>
          </w:p>
        </w:tc>
      </w:tr>
      <w:tr w:rsidR="00BB4DCD" w:rsidRPr="00BE1D83" w14:paraId="10A077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7D96C" w14:textId="77777777" w:rsidR="00BB4DCD" w:rsidRPr="00BE1D83" w:rsidRDefault="00BB4DCD" w:rsidP="0087759A">
            <w:pPr>
              <w:numPr>
                <w:ilvl w:val="0"/>
                <w:numId w:val="1095"/>
              </w:numPr>
              <w:rPr>
                <w:szCs w:val="24"/>
              </w:rPr>
            </w:pPr>
            <w:r w:rsidRPr="00BE1D83">
              <w:rPr>
                <w:szCs w:val="24"/>
              </w:rPr>
              <w:t>поиск проб по параметрам: период времени; Cito, Исследование, Биоматериал, Причина отбраковки;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ACB4CA" w14:textId="77777777" w:rsidR="00BB4DCD" w:rsidRPr="00BE1D83" w:rsidRDefault="00BB4DCD" w:rsidP="0087759A">
            <w:pPr>
              <w:rPr>
                <w:szCs w:val="24"/>
              </w:rPr>
            </w:pPr>
          </w:p>
        </w:tc>
      </w:tr>
      <w:tr w:rsidR="00BB4DCD" w:rsidRPr="00BE1D83" w14:paraId="6E7FB4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220709" w14:textId="77777777" w:rsidR="00BB4DCD" w:rsidRPr="00BE1D83" w:rsidRDefault="00BB4DCD" w:rsidP="0087759A">
            <w:pPr>
              <w:numPr>
                <w:ilvl w:val="0"/>
                <w:numId w:val="1095"/>
              </w:numPr>
              <w:rPr>
                <w:szCs w:val="24"/>
              </w:rPr>
            </w:pPr>
            <w:r w:rsidRPr="00BE1D83">
              <w:rPr>
                <w:szCs w:val="24"/>
              </w:rPr>
              <w:t>добавление данных о браке пробы по штрих-коду пробы, с указанием причины отбраковки;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74CA3F" w14:textId="77777777" w:rsidR="00BB4DCD" w:rsidRPr="00BE1D83" w:rsidRDefault="00BB4DCD" w:rsidP="0087759A">
            <w:pPr>
              <w:rPr>
                <w:szCs w:val="24"/>
              </w:rPr>
            </w:pPr>
          </w:p>
        </w:tc>
      </w:tr>
      <w:tr w:rsidR="00BB4DCD" w:rsidRPr="00BE1D83" w14:paraId="2BFEAB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4E5F18" w14:textId="77777777" w:rsidR="00BB4DCD" w:rsidRPr="00BE1D83" w:rsidRDefault="00BB4DCD" w:rsidP="0087759A">
            <w:pPr>
              <w:numPr>
                <w:ilvl w:val="0"/>
                <w:numId w:val="1095"/>
              </w:numPr>
              <w:rPr>
                <w:szCs w:val="24"/>
              </w:rPr>
            </w:pPr>
            <w:r w:rsidRPr="00BE1D83">
              <w:rPr>
                <w:szCs w:val="24"/>
              </w:rPr>
              <w:t>просмотр и редактирование данных о браке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A2DCD5" w14:textId="77777777" w:rsidR="00BB4DCD" w:rsidRPr="00BE1D83" w:rsidRDefault="00BB4DCD" w:rsidP="0087759A">
            <w:pPr>
              <w:rPr>
                <w:szCs w:val="24"/>
              </w:rPr>
            </w:pPr>
          </w:p>
        </w:tc>
      </w:tr>
      <w:tr w:rsidR="00BB4DCD" w:rsidRPr="00BE1D83" w14:paraId="5935B1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FE6D3B" w14:textId="77777777" w:rsidR="00BB4DCD" w:rsidRPr="00BE1D83" w:rsidRDefault="00BB4DCD" w:rsidP="0087759A">
            <w:pPr>
              <w:numPr>
                <w:ilvl w:val="0"/>
                <w:numId w:val="1095"/>
              </w:numPr>
              <w:rPr>
                <w:szCs w:val="24"/>
              </w:rPr>
            </w:pPr>
            <w:r w:rsidRPr="00BE1D83">
              <w:rPr>
                <w:szCs w:val="24"/>
              </w:rPr>
              <w:t>удаление данных о браке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B15C7B" w14:textId="77777777" w:rsidR="00BB4DCD" w:rsidRPr="00BE1D83" w:rsidRDefault="00BB4DCD" w:rsidP="0087759A">
            <w:pPr>
              <w:rPr>
                <w:szCs w:val="24"/>
              </w:rPr>
            </w:pPr>
          </w:p>
        </w:tc>
      </w:tr>
      <w:tr w:rsidR="00BB4DCD" w:rsidRPr="00BE1D83" w14:paraId="1E608A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EE0F43" w14:textId="77777777" w:rsidR="00BB4DCD" w:rsidRPr="00BE1D83" w:rsidRDefault="00BB4DCD" w:rsidP="0087759A">
            <w:pPr>
              <w:numPr>
                <w:ilvl w:val="0"/>
                <w:numId w:val="1095"/>
              </w:numPr>
              <w:rPr>
                <w:szCs w:val="24"/>
              </w:rPr>
            </w:pPr>
            <w:r w:rsidRPr="00BE1D83">
              <w:rPr>
                <w:szCs w:val="24"/>
              </w:rPr>
              <w:t>печать списка забракованных проб;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C803D" w14:textId="77777777" w:rsidR="00BB4DCD" w:rsidRPr="00BE1D83" w:rsidRDefault="00BB4DCD" w:rsidP="0087759A">
            <w:pPr>
              <w:rPr>
                <w:szCs w:val="24"/>
              </w:rPr>
            </w:pPr>
          </w:p>
        </w:tc>
      </w:tr>
      <w:tr w:rsidR="00BB4DCD" w:rsidRPr="00BE1D83" w14:paraId="42DABD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18204" w14:textId="77777777" w:rsidR="00BB4DCD" w:rsidRPr="00BE1D83" w:rsidRDefault="00BB4DCD" w:rsidP="0087759A">
            <w:pPr>
              <w:numPr>
                <w:ilvl w:val="0"/>
                <w:numId w:val="1095"/>
              </w:numPr>
              <w:rPr>
                <w:szCs w:val="24"/>
              </w:rPr>
            </w:pPr>
            <w:r w:rsidRPr="00BE1D83">
              <w:rPr>
                <w:szCs w:val="24"/>
              </w:rPr>
              <w:t>подсчет количества записей, удовлетворяющих условиям поиска.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D5D860" w14:textId="77777777" w:rsidR="00BB4DCD" w:rsidRPr="00BE1D83" w:rsidRDefault="00BB4DCD" w:rsidP="0087759A">
            <w:pPr>
              <w:rPr>
                <w:szCs w:val="24"/>
              </w:rPr>
            </w:pPr>
          </w:p>
        </w:tc>
      </w:tr>
      <w:tr w:rsidR="00BB4DCD" w:rsidRPr="00BE1D83" w14:paraId="143C53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C92A2" w14:textId="77777777" w:rsidR="00BB4DCD" w:rsidRPr="00BE1D83" w:rsidRDefault="00BB4DCD" w:rsidP="0087759A">
            <w:pPr>
              <w:numPr>
                <w:ilvl w:val="0"/>
                <w:numId w:val="1096"/>
              </w:numPr>
              <w:rPr>
                <w:szCs w:val="24"/>
              </w:rPr>
            </w:pPr>
            <w:r w:rsidRPr="00BE1D83">
              <w:rPr>
                <w:szCs w:val="24"/>
              </w:rPr>
              <w:t>работа с журналом регистрации анализов и их результатов;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22E6F" w14:textId="77777777" w:rsidR="00BB4DCD" w:rsidRPr="00BE1D83" w:rsidRDefault="00BB4DCD" w:rsidP="0087759A">
            <w:pPr>
              <w:rPr>
                <w:szCs w:val="24"/>
              </w:rPr>
            </w:pPr>
            <w:r w:rsidRPr="00BE1D83">
              <w:rPr>
                <w:szCs w:val="24"/>
              </w:rPr>
              <w:t>нет</w:t>
            </w:r>
          </w:p>
        </w:tc>
      </w:tr>
      <w:tr w:rsidR="00BB4DCD" w:rsidRPr="00BE1D83" w14:paraId="4ED070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C6D61" w14:textId="77777777" w:rsidR="00BB4DCD" w:rsidRPr="00BE1D83" w:rsidRDefault="00BB4DCD" w:rsidP="0087759A">
            <w:pPr>
              <w:numPr>
                <w:ilvl w:val="0"/>
                <w:numId w:val="1097"/>
              </w:numPr>
              <w:rPr>
                <w:szCs w:val="24"/>
              </w:rPr>
            </w:pPr>
            <w:r w:rsidRPr="00BE1D83">
              <w:rPr>
                <w:szCs w:val="24"/>
              </w:rPr>
              <w:t>поиск параклинических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D0333" w14:textId="77777777" w:rsidR="00BB4DCD" w:rsidRPr="00BE1D83" w:rsidRDefault="00BB4DCD" w:rsidP="0087759A">
            <w:pPr>
              <w:rPr>
                <w:szCs w:val="24"/>
              </w:rPr>
            </w:pPr>
            <w:r w:rsidRPr="00BE1D83">
              <w:rPr>
                <w:szCs w:val="24"/>
              </w:rPr>
              <w:t>нет</w:t>
            </w:r>
          </w:p>
        </w:tc>
      </w:tr>
      <w:tr w:rsidR="00BB4DCD" w:rsidRPr="00BE1D83" w14:paraId="095A13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E8831" w14:textId="77777777" w:rsidR="00BB4DCD" w:rsidRPr="00BE1D83" w:rsidRDefault="00BB4DCD" w:rsidP="0087759A">
            <w:pPr>
              <w:numPr>
                <w:ilvl w:val="0"/>
                <w:numId w:val="1098"/>
              </w:numPr>
              <w:rPr>
                <w:szCs w:val="24"/>
              </w:rPr>
            </w:pPr>
            <w:r w:rsidRPr="00BE1D83">
              <w:rPr>
                <w:szCs w:val="24"/>
              </w:rPr>
              <w:t>поточный ввод параклинических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B8B40" w14:textId="77777777" w:rsidR="00BB4DCD" w:rsidRPr="00BE1D83" w:rsidRDefault="00BB4DCD" w:rsidP="0087759A">
            <w:pPr>
              <w:rPr>
                <w:szCs w:val="24"/>
              </w:rPr>
            </w:pPr>
            <w:r w:rsidRPr="00BE1D83">
              <w:rPr>
                <w:szCs w:val="24"/>
              </w:rPr>
              <w:t>нет</w:t>
            </w:r>
          </w:p>
        </w:tc>
      </w:tr>
      <w:tr w:rsidR="00BB4DCD" w:rsidRPr="00BE1D83" w14:paraId="43AC32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AD7A1" w14:textId="77777777" w:rsidR="00BB4DCD" w:rsidRPr="00BE1D83" w:rsidRDefault="00BB4DCD" w:rsidP="0087759A">
            <w:pPr>
              <w:numPr>
                <w:ilvl w:val="0"/>
                <w:numId w:val="1099"/>
              </w:numPr>
              <w:rPr>
                <w:szCs w:val="24"/>
              </w:rPr>
            </w:pPr>
            <w:r w:rsidRPr="00BE1D83">
              <w:rPr>
                <w:szCs w:val="24"/>
              </w:rPr>
              <w:t>работа с журналом направлений и записей;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F34DF" w14:textId="77777777" w:rsidR="00BB4DCD" w:rsidRPr="00BE1D83" w:rsidRDefault="00BB4DCD" w:rsidP="0087759A">
            <w:pPr>
              <w:rPr>
                <w:szCs w:val="24"/>
              </w:rPr>
            </w:pPr>
            <w:r w:rsidRPr="00BE1D83">
              <w:rPr>
                <w:szCs w:val="24"/>
              </w:rPr>
              <w:t>нет</w:t>
            </w:r>
          </w:p>
        </w:tc>
      </w:tr>
      <w:tr w:rsidR="00BB4DCD" w:rsidRPr="00BE1D83" w14:paraId="3F7BB2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373CC" w14:textId="77777777" w:rsidR="00BB4DCD" w:rsidRPr="00BE1D83" w:rsidRDefault="00BB4DCD" w:rsidP="0087759A">
            <w:pPr>
              <w:numPr>
                <w:ilvl w:val="0"/>
                <w:numId w:val="1100"/>
              </w:numPr>
              <w:rPr>
                <w:szCs w:val="24"/>
              </w:rPr>
            </w:pPr>
            <w:r w:rsidRPr="00BE1D83">
              <w:rPr>
                <w:szCs w:val="24"/>
              </w:rPr>
              <w:t>работа со справочниками услуг, медикаментов, системы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E2B9B" w14:textId="77777777" w:rsidR="00BB4DCD" w:rsidRPr="00BE1D83" w:rsidRDefault="00BB4DCD" w:rsidP="0087759A">
            <w:pPr>
              <w:rPr>
                <w:szCs w:val="24"/>
              </w:rPr>
            </w:pPr>
            <w:r w:rsidRPr="00BE1D83">
              <w:rPr>
                <w:szCs w:val="24"/>
              </w:rPr>
              <w:t>нет</w:t>
            </w:r>
          </w:p>
        </w:tc>
      </w:tr>
      <w:tr w:rsidR="00BB4DCD" w:rsidRPr="00BE1D83" w14:paraId="10C939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06B63" w14:textId="77777777" w:rsidR="00BB4DCD" w:rsidRPr="00BE1D83" w:rsidRDefault="00BB4DCD" w:rsidP="0087759A">
            <w:pPr>
              <w:numPr>
                <w:ilvl w:val="0"/>
                <w:numId w:val="1101"/>
              </w:numPr>
              <w:rPr>
                <w:szCs w:val="24"/>
              </w:rPr>
            </w:pPr>
            <w:r w:rsidRPr="00BE1D83">
              <w:rPr>
                <w:szCs w:val="24"/>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A45E79" w14:textId="77777777" w:rsidR="00BB4DCD" w:rsidRPr="00BE1D83" w:rsidRDefault="00BB4DCD" w:rsidP="0087759A">
            <w:pPr>
              <w:rPr>
                <w:szCs w:val="24"/>
              </w:rPr>
            </w:pPr>
            <w:r w:rsidRPr="00BE1D83">
              <w:rPr>
                <w:szCs w:val="24"/>
              </w:rPr>
              <w:t>нет</w:t>
            </w:r>
          </w:p>
        </w:tc>
      </w:tr>
      <w:tr w:rsidR="00BB4DCD" w:rsidRPr="00BE1D83" w14:paraId="5DA325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FF724" w14:textId="77777777" w:rsidR="00BB4DCD" w:rsidRPr="00BE1D83" w:rsidRDefault="00BB4DCD" w:rsidP="0087759A">
            <w:pPr>
              <w:numPr>
                <w:ilvl w:val="0"/>
                <w:numId w:val="1102"/>
              </w:numPr>
              <w:rPr>
                <w:szCs w:val="24"/>
              </w:rPr>
            </w:pPr>
            <w:r w:rsidRPr="00BE1D83">
              <w:rPr>
                <w:szCs w:val="24"/>
              </w:rPr>
              <w:t>обеспечение автоматического получения результатов исследований от автоматических и полуавтоматических анализаторов, обеспечивающих поддержку однонаправленного и двунаправленного режимов обмена данными, включая файловый обмен.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8E2D6" w14:textId="77777777" w:rsidR="00BB4DCD" w:rsidRPr="00BE1D83" w:rsidRDefault="00BB4DCD" w:rsidP="0087759A">
            <w:pPr>
              <w:rPr>
                <w:szCs w:val="24"/>
              </w:rPr>
            </w:pPr>
            <w:r w:rsidRPr="00BE1D83">
              <w:rPr>
                <w:szCs w:val="24"/>
              </w:rPr>
              <w:t>да</w:t>
            </w:r>
          </w:p>
        </w:tc>
      </w:tr>
      <w:tr w:rsidR="00BB4DCD" w:rsidRPr="00BE1D83" w14:paraId="2A02C6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F0DF0F" w14:textId="77777777" w:rsidR="00BB4DCD" w:rsidRPr="00BE1D83" w:rsidRDefault="00BB4DCD" w:rsidP="0087759A">
            <w:pPr>
              <w:rPr>
                <w:szCs w:val="24"/>
              </w:rPr>
            </w:pPr>
            <w:r w:rsidRPr="00BE1D83">
              <w:rPr>
                <w:szCs w:val="24"/>
              </w:rPr>
              <w:t>Для АРМ лаборанта необходим доступ к функциям модулей «Справочник медикаментов» (списание расходных материалов), «Обмен сообщениями», «Отчеты», «Шаблоны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A36BC" w14:textId="77777777" w:rsidR="00BB4DCD" w:rsidRPr="00BE1D83" w:rsidRDefault="00BB4DCD" w:rsidP="0087759A">
            <w:pPr>
              <w:rPr>
                <w:szCs w:val="24"/>
              </w:rPr>
            </w:pPr>
            <w:r w:rsidRPr="00BE1D83">
              <w:rPr>
                <w:szCs w:val="24"/>
              </w:rPr>
              <w:t>нет</w:t>
            </w:r>
          </w:p>
        </w:tc>
      </w:tr>
      <w:tr w:rsidR="00BB4DCD" w:rsidRPr="00BE1D83" w14:paraId="0DE690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56874" w14:textId="77777777" w:rsidR="00BB4DCD" w:rsidRPr="00BE1D83" w:rsidRDefault="00BB4DCD" w:rsidP="0087759A">
            <w:pPr>
              <w:rPr>
                <w:szCs w:val="24"/>
              </w:rPr>
            </w:pPr>
            <w:r w:rsidRPr="00BE1D83">
              <w:rPr>
                <w:szCs w:val="24"/>
              </w:rPr>
              <w:t>Контроль качества результатов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5107E" w14:textId="77777777" w:rsidR="00BB4DCD" w:rsidRPr="00BE1D83" w:rsidRDefault="00BB4DCD" w:rsidP="0087759A">
            <w:pPr>
              <w:rPr>
                <w:szCs w:val="24"/>
              </w:rPr>
            </w:pPr>
          </w:p>
        </w:tc>
      </w:tr>
      <w:tr w:rsidR="00BB4DCD" w:rsidRPr="00BE1D83" w14:paraId="73A30A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390FB0" w14:textId="77777777" w:rsidR="00BB4DCD" w:rsidRPr="00BE1D83" w:rsidRDefault="00BB4DCD" w:rsidP="0087759A">
            <w:pPr>
              <w:rPr>
                <w:szCs w:val="24"/>
              </w:rPr>
            </w:pPr>
            <w:r w:rsidRPr="00BE1D83">
              <w:rPr>
                <w:szCs w:val="24"/>
              </w:rPr>
              <w:t>Просмотр истории исследований для одобренных проб.</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1BB95D" w14:textId="77777777" w:rsidR="00BB4DCD" w:rsidRPr="00BE1D83" w:rsidRDefault="00BB4DCD" w:rsidP="0087759A">
            <w:pPr>
              <w:rPr>
                <w:szCs w:val="24"/>
              </w:rPr>
            </w:pPr>
          </w:p>
        </w:tc>
      </w:tr>
      <w:tr w:rsidR="00BB4DCD" w:rsidRPr="00BE1D83" w14:paraId="4DC666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CC9DC0" w14:textId="77777777" w:rsidR="00BB4DCD" w:rsidRPr="00BE1D83" w:rsidRDefault="00BB4DCD" w:rsidP="0087759A">
            <w:pPr>
              <w:rPr>
                <w:szCs w:val="24"/>
              </w:rPr>
            </w:pPr>
            <w:r w:rsidRPr="00BE1D83">
              <w:rPr>
                <w:szCs w:val="24"/>
              </w:rPr>
              <w:t>Работа с микропланшетными ридерами (доступ к функциям АРМ лаборанта ИФА):</w:t>
            </w:r>
          </w:p>
          <w:p w14:paraId="54CCB5A0" w14:textId="77777777" w:rsidR="00BB4DCD" w:rsidRPr="00BE1D83" w:rsidRDefault="00BB4DCD" w:rsidP="0087759A">
            <w:pPr>
              <w:numPr>
                <w:ilvl w:val="0"/>
                <w:numId w:val="1405"/>
              </w:numPr>
              <w:rPr>
                <w:szCs w:val="24"/>
              </w:rPr>
            </w:pPr>
            <w:r w:rsidRPr="00BE1D83">
              <w:rPr>
                <w:szCs w:val="24"/>
              </w:rPr>
              <w:t>Просмотр данных о планшетке;</w:t>
            </w:r>
          </w:p>
          <w:p w14:paraId="4C60A406" w14:textId="77777777" w:rsidR="00BB4DCD" w:rsidRPr="00BE1D83" w:rsidRDefault="00BB4DCD" w:rsidP="0087759A">
            <w:pPr>
              <w:numPr>
                <w:ilvl w:val="0"/>
                <w:numId w:val="1405"/>
              </w:numPr>
              <w:rPr>
                <w:szCs w:val="24"/>
              </w:rPr>
            </w:pPr>
            <w:r w:rsidRPr="00BE1D83">
              <w:rPr>
                <w:szCs w:val="24"/>
              </w:rPr>
              <w:t>Резервирование лунок под контрольные исследования;</w:t>
            </w:r>
          </w:p>
          <w:p w14:paraId="32815F69" w14:textId="77777777" w:rsidR="00BB4DCD" w:rsidRPr="00BE1D83" w:rsidRDefault="00BB4DCD" w:rsidP="0087759A">
            <w:pPr>
              <w:numPr>
                <w:ilvl w:val="0"/>
                <w:numId w:val="1405"/>
              </w:numPr>
              <w:rPr>
                <w:szCs w:val="24"/>
              </w:rPr>
            </w:pPr>
            <w:r w:rsidRPr="00BE1D83">
              <w:rPr>
                <w:szCs w:val="24"/>
              </w:rPr>
              <w:t>Назначение штрих-кода пробы лунке;</w:t>
            </w:r>
          </w:p>
          <w:p w14:paraId="283601D5" w14:textId="77777777" w:rsidR="00BB4DCD" w:rsidRPr="00BE1D83" w:rsidRDefault="00BB4DCD" w:rsidP="0087759A">
            <w:pPr>
              <w:numPr>
                <w:ilvl w:val="0"/>
                <w:numId w:val="1405"/>
              </w:numPr>
              <w:rPr>
                <w:szCs w:val="24"/>
              </w:rPr>
            </w:pPr>
            <w:r w:rsidRPr="00BE1D83">
              <w:rPr>
                <w:szCs w:val="24"/>
              </w:rPr>
              <w:t>Просмотр результатов исследований, полученных с анализаторов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F1152E" w14:textId="77777777" w:rsidR="00BB4DCD" w:rsidRPr="00BE1D83" w:rsidRDefault="00BB4DCD" w:rsidP="0087759A">
            <w:pPr>
              <w:rPr>
                <w:szCs w:val="24"/>
              </w:rPr>
            </w:pPr>
          </w:p>
        </w:tc>
      </w:tr>
      <w:tr w:rsidR="00BB4DCD" w:rsidRPr="00BE1D83" w14:paraId="65A364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57C9DE" w14:textId="77777777" w:rsidR="00BB4DCD" w:rsidRPr="00BE1D83" w:rsidRDefault="00BB4DCD" w:rsidP="0087759A">
            <w:pPr>
              <w:rPr>
                <w:szCs w:val="24"/>
              </w:rPr>
            </w:pPr>
            <w:r w:rsidRPr="00BE1D83">
              <w:rPr>
                <w:szCs w:val="24"/>
              </w:rPr>
              <w:t>Создание заявки на основе направления, полученного через сервис интеграции ПС АПП при приеме пациента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E82369" w14:textId="77777777" w:rsidR="00BB4DCD" w:rsidRPr="00BE1D83" w:rsidRDefault="00BB4DCD" w:rsidP="0087759A">
            <w:pPr>
              <w:rPr>
                <w:szCs w:val="24"/>
              </w:rPr>
            </w:pPr>
          </w:p>
        </w:tc>
      </w:tr>
      <w:tr w:rsidR="00BB4DCD" w:rsidRPr="00BE1D83" w14:paraId="16E625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484934" w14:textId="77777777" w:rsidR="00BB4DCD" w:rsidRPr="00BE1D83" w:rsidRDefault="00BB4DCD" w:rsidP="0087759A">
            <w:pPr>
              <w:rPr>
                <w:szCs w:val="24"/>
              </w:rPr>
            </w:pPr>
            <w:r w:rsidRPr="00BE1D83">
              <w:rPr>
                <w:szCs w:val="24"/>
              </w:rPr>
              <w:t>Доступ к возможности использования ЭЦП для подписания протоколов лабораторных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2D24B6" w14:textId="77777777" w:rsidR="00BB4DCD" w:rsidRPr="00BE1D83" w:rsidRDefault="00BB4DCD" w:rsidP="0087759A">
            <w:pPr>
              <w:rPr>
                <w:szCs w:val="24"/>
              </w:rPr>
            </w:pPr>
          </w:p>
        </w:tc>
      </w:tr>
    </w:tbl>
    <w:p w14:paraId="1630A907" w14:textId="77777777" w:rsidR="00BB4DCD" w:rsidRPr="00BE1D83" w:rsidRDefault="00BB4DCD" w:rsidP="0087759A">
      <w:pPr>
        <w:rPr>
          <w:szCs w:val="24"/>
        </w:rPr>
      </w:pPr>
    </w:p>
    <w:p w14:paraId="63D126AA" w14:textId="77777777" w:rsidR="00BB4DCD" w:rsidRPr="00BE1D83" w:rsidRDefault="00BB4DCD" w:rsidP="0087759A">
      <w:pPr>
        <w:numPr>
          <w:ilvl w:val="0"/>
          <w:numId w:val="1412"/>
        </w:numPr>
        <w:ind w:left="0"/>
        <w:outlineLvl w:val="3"/>
        <w:rPr>
          <w:b/>
          <w:bCs/>
          <w:szCs w:val="24"/>
        </w:rPr>
      </w:pPr>
      <w:r w:rsidRPr="00BE1D83">
        <w:rPr>
          <w:b/>
          <w:bCs/>
          <w:szCs w:val="24"/>
        </w:rPr>
        <w:t>Мобильное автоматизированное рабочее место сотрудника пункта забора биоматериала</w:t>
      </w:r>
    </w:p>
    <w:p w14:paraId="69C53FA4" w14:textId="77777777" w:rsidR="00BB4DCD" w:rsidRPr="00BE1D83" w:rsidRDefault="00BB4DCD" w:rsidP="0087759A">
      <w:pPr>
        <w:rPr>
          <w:szCs w:val="24"/>
        </w:rPr>
      </w:pPr>
      <w:r w:rsidRPr="00BE1D83">
        <w:rPr>
          <w:szCs w:val="24"/>
        </w:rPr>
        <w:t>Таблица 133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79"/>
        <w:gridCol w:w="1728"/>
      </w:tblGrid>
      <w:tr w:rsidR="00BB4DCD" w:rsidRPr="00BE1D83" w14:paraId="70EB0CE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76865"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CC12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75D9E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AA694" w14:textId="77777777" w:rsidR="00BB4DCD" w:rsidRPr="00BE1D83" w:rsidRDefault="00BB4DCD" w:rsidP="0087759A">
            <w:pPr>
              <w:numPr>
                <w:ilvl w:val="0"/>
                <w:numId w:val="1103"/>
              </w:numPr>
              <w:rPr>
                <w:szCs w:val="24"/>
              </w:rPr>
            </w:pPr>
            <w:r w:rsidRPr="00BE1D83">
              <w:rPr>
                <w:szCs w:val="24"/>
              </w:rPr>
              <w:t>Просмотр списка заявок на лабораторное исследование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53922" w14:textId="77777777" w:rsidR="00BB4DCD" w:rsidRPr="00BE1D83" w:rsidRDefault="00BB4DCD" w:rsidP="0087759A">
            <w:pPr>
              <w:rPr>
                <w:szCs w:val="24"/>
              </w:rPr>
            </w:pPr>
            <w:r w:rsidRPr="00BE1D83">
              <w:rPr>
                <w:szCs w:val="24"/>
              </w:rPr>
              <w:t>да</w:t>
            </w:r>
          </w:p>
        </w:tc>
      </w:tr>
      <w:tr w:rsidR="00BB4DCD" w:rsidRPr="00BE1D83" w14:paraId="3FF0DF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8041F" w14:textId="77777777" w:rsidR="00BB4DCD" w:rsidRPr="00BE1D83" w:rsidRDefault="00BB4DCD" w:rsidP="0087759A">
            <w:pPr>
              <w:numPr>
                <w:ilvl w:val="0"/>
                <w:numId w:val="1104"/>
              </w:numPr>
              <w:rPr>
                <w:szCs w:val="24"/>
              </w:rPr>
            </w:pPr>
            <w:r w:rsidRPr="00BE1D83">
              <w:rPr>
                <w:szCs w:val="24"/>
              </w:rPr>
              <w:t>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2F294" w14:textId="77777777" w:rsidR="00BB4DCD" w:rsidRPr="00BE1D83" w:rsidRDefault="00BB4DCD" w:rsidP="0087759A">
            <w:pPr>
              <w:rPr>
                <w:szCs w:val="24"/>
              </w:rPr>
            </w:pPr>
            <w:r w:rsidRPr="00BE1D83">
              <w:rPr>
                <w:szCs w:val="24"/>
              </w:rPr>
              <w:t>да</w:t>
            </w:r>
          </w:p>
        </w:tc>
      </w:tr>
      <w:tr w:rsidR="00BB4DCD" w:rsidRPr="00BE1D83" w14:paraId="077659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8B90E" w14:textId="77777777" w:rsidR="00BB4DCD" w:rsidRPr="00BE1D83" w:rsidRDefault="00BB4DCD" w:rsidP="0087759A">
            <w:pPr>
              <w:numPr>
                <w:ilvl w:val="0"/>
                <w:numId w:val="1105"/>
              </w:numPr>
              <w:rPr>
                <w:szCs w:val="24"/>
              </w:rPr>
            </w:pPr>
            <w:r w:rsidRPr="00BE1D83">
              <w:rPr>
                <w:szCs w:val="24"/>
              </w:rPr>
              <w:t>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019B0" w14:textId="77777777" w:rsidR="00BB4DCD" w:rsidRPr="00BE1D83" w:rsidRDefault="00BB4DCD" w:rsidP="0087759A">
            <w:pPr>
              <w:rPr>
                <w:szCs w:val="24"/>
              </w:rPr>
            </w:pPr>
            <w:r w:rsidRPr="00BE1D83">
              <w:rPr>
                <w:szCs w:val="24"/>
              </w:rPr>
              <w:t>да</w:t>
            </w:r>
          </w:p>
        </w:tc>
      </w:tr>
      <w:tr w:rsidR="00BB4DCD" w:rsidRPr="00BE1D83" w14:paraId="7C156A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E47BA" w14:textId="77777777" w:rsidR="00BB4DCD" w:rsidRPr="00BE1D83" w:rsidRDefault="00BB4DCD" w:rsidP="0087759A">
            <w:pPr>
              <w:numPr>
                <w:ilvl w:val="0"/>
                <w:numId w:val="1106"/>
              </w:numPr>
              <w:rPr>
                <w:szCs w:val="24"/>
              </w:rPr>
            </w:pPr>
            <w:r w:rsidRPr="00BE1D83">
              <w:rPr>
                <w:szCs w:val="24"/>
              </w:rPr>
              <w:t>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2A4B3" w14:textId="77777777" w:rsidR="00BB4DCD" w:rsidRPr="00BE1D83" w:rsidRDefault="00BB4DCD" w:rsidP="0087759A">
            <w:pPr>
              <w:rPr>
                <w:szCs w:val="24"/>
              </w:rPr>
            </w:pPr>
            <w:r w:rsidRPr="00BE1D83">
              <w:rPr>
                <w:szCs w:val="24"/>
              </w:rPr>
              <w:t>да</w:t>
            </w:r>
          </w:p>
        </w:tc>
      </w:tr>
      <w:tr w:rsidR="00BB4DCD" w:rsidRPr="00BE1D83" w14:paraId="407C89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34F44" w14:textId="77777777" w:rsidR="00BB4DCD" w:rsidRPr="00BE1D83" w:rsidRDefault="00BB4DCD" w:rsidP="0087759A">
            <w:pPr>
              <w:numPr>
                <w:ilvl w:val="0"/>
                <w:numId w:val="1107"/>
              </w:numPr>
              <w:rPr>
                <w:szCs w:val="24"/>
              </w:rPr>
            </w:pPr>
            <w:r w:rsidRPr="00BE1D83">
              <w:rPr>
                <w:szCs w:val="24"/>
              </w:rPr>
              <w:t>Дата и время записи в пункт забора;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4C0FE" w14:textId="77777777" w:rsidR="00BB4DCD" w:rsidRPr="00BE1D83" w:rsidRDefault="00BB4DCD" w:rsidP="0087759A">
            <w:pPr>
              <w:rPr>
                <w:szCs w:val="24"/>
              </w:rPr>
            </w:pPr>
            <w:r w:rsidRPr="00BE1D83">
              <w:rPr>
                <w:szCs w:val="24"/>
              </w:rPr>
              <w:t>да</w:t>
            </w:r>
          </w:p>
        </w:tc>
      </w:tr>
      <w:tr w:rsidR="00BB4DCD" w:rsidRPr="00BE1D83" w14:paraId="678CAD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904FC" w14:textId="77777777" w:rsidR="00BB4DCD" w:rsidRPr="00BE1D83" w:rsidRDefault="00BB4DCD" w:rsidP="0087759A">
            <w:pPr>
              <w:numPr>
                <w:ilvl w:val="0"/>
                <w:numId w:val="1108"/>
              </w:numPr>
              <w:rPr>
                <w:szCs w:val="24"/>
              </w:rPr>
            </w:pPr>
            <w:r w:rsidRPr="00BE1D83">
              <w:rPr>
                <w:szCs w:val="24"/>
              </w:rPr>
              <w:t>Перечень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0F0A4" w14:textId="77777777" w:rsidR="00BB4DCD" w:rsidRPr="00BE1D83" w:rsidRDefault="00BB4DCD" w:rsidP="0087759A">
            <w:pPr>
              <w:rPr>
                <w:szCs w:val="24"/>
              </w:rPr>
            </w:pPr>
            <w:r w:rsidRPr="00BE1D83">
              <w:rPr>
                <w:szCs w:val="24"/>
              </w:rPr>
              <w:t>да</w:t>
            </w:r>
          </w:p>
        </w:tc>
      </w:tr>
      <w:tr w:rsidR="00BB4DCD" w:rsidRPr="00BE1D83" w14:paraId="2EB2B1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DB8863" w14:textId="77777777" w:rsidR="00BB4DCD" w:rsidRPr="00BE1D83" w:rsidRDefault="00BB4DCD" w:rsidP="0087759A">
            <w:pPr>
              <w:numPr>
                <w:ilvl w:val="0"/>
                <w:numId w:val="1109"/>
              </w:numPr>
              <w:rPr>
                <w:szCs w:val="24"/>
              </w:rPr>
            </w:pPr>
            <w:r w:rsidRPr="00BE1D83">
              <w:rPr>
                <w:szCs w:val="24"/>
              </w:rPr>
              <w:t>Статус проб по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C01EC" w14:textId="77777777" w:rsidR="00BB4DCD" w:rsidRPr="00BE1D83" w:rsidRDefault="00BB4DCD" w:rsidP="0087759A">
            <w:pPr>
              <w:rPr>
                <w:szCs w:val="24"/>
              </w:rPr>
            </w:pPr>
            <w:r w:rsidRPr="00BE1D83">
              <w:rPr>
                <w:szCs w:val="24"/>
              </w:rPr>
              <w:t>да</w:t>
            </w:r>
          </w:p>
        </w:tc>
      </w:tr>
      <w:tr w:rsidR="00BB4DCD" w:rsidRPr="00BE1D83" w14:paraId="689ECB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478BB2" w14:textId="77777777" w:rsidR="00BB4DCD" w:rsidRPr="00BE1D83" w:rsidRDefault="00BB4DCD" w:rsidP="0087759A">
            <w:pPr>
              <w:numPr>
                <w:ilvl w:val="0"/>
                <w:numId w:val="1110"/>
              </w:numPr>
              <w:rPr>
                <w:szCs w:val="24"/>
              </w:rPr>
            </w:pPr>
            <w:r w:rsidRPr="00BE1D83">
              <w:rPr>
                <w:szCs w:val="24"/>
              </w:rPr>
              <w:t>Номер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6E729" w14:textId="77777777" w:rsidR="00BB4DCD" w:rsidRPr="00BE1D83" w:rsidRDefault="00BB4DCD" w:rsidP="0087759A">
            <w:pPr>
              <w:rPr>
                <w:szCs w:val="24"/>
              </w:rPr>
            </w:pPr>
            <w:r w:rsidRPr="00BE1D83">
              <w:rPr>
                <w:szCs w:val="24"/>
              </w:rPr>
              <w:t>да</w:t>
            </w:r>
          </w:p>
        </w:tc>
      </w:tr>
      <w:tr w:rsidR="00BB4DCD" w:rsidRPr="00BE1D83" w14:paraId="5D31FB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19671" w14:textId="77777777" w:rsidR="00BB4DCD" w:rsidRPr="00BE1D83" w:rsidRDefault="00BB4DCD" w:rsidP="0087759A">
            <w:pPr>
              <w:numPr>
                <w:ilvl w:val="0"/>
                <w:numId w:val="1111"/>
              </w:numPr>
              <w:rPr>
                <w:szCs w:val="24"/>
              </w:rPr>
            </w:pPr>
            <w:r w:rsidRPr="00BE1D83">
              <w:rPr>
                <w:szCs w:val="24"/>
              </w:rPr>
              <w:t>Дата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53CFF" w14:textId="77777777" w:rsidR="00BB4DCD" w:rsidRPr="00BE1D83" w:rsidRDefault="00BB4DCD" w:rsidP="0087759A">
            <w:pPr>
              <w:rPr>
                <w:szCs w:val="24"/>
              </w:rPr>
            </w:pPr>
            <w:r w:rsidRPr="00BE1D83">
              <w:rPr>
                <w:szCs w:val="24"/>
              </w:rPr>
              <w:t>да</w:t>
            </w:r>
          </w:p>
        </w:tc>
      </w:tr>
      <w:tr w:rsidR="00BB4DCD" w:rsidRPr="00BE1D83" w14:paraId="4236B1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CF078" w14:textId="77777777" w:rsidR="00BB4DCD" w:rsidRPr="00BE1D83" w:rsidRDefault="00BB4DCD" w:rsidP="0087759A">
            <w:pPr>
              <w:numPr>
                <w:ilvl w:val="0"/>
                <w:numId w:val="1112"/>
              </w:numPr>
              <w:rPr>
                <w:szCs w:val="24"/>
              </w:rPr>
            </w:pPr>
            <w:r w:rsidRPr="00BE1D83">
              <w:rPr>
                <w:szCs w:val="24"/>
              </w:rPr>
              <w:t>Поиск заявок на лабораторное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22307" w14:textId="77777777" w:rsidR="00BB4DCD" w:rsidRPr="00BE1D83" w:rsidRDefault="00BB4DCD" w:rsidP="0087759A">
            <w:pPr>
              <w:rPr>
                <w:szCs w:val="24"/>
              </w:rPr>
            </w:pPr>
            <w:r w:rsidRPr="00BE1D83">
              <w:rPr>
                <w:szCs w:val="24"/>
              </w:rPr>
              <w:t>да</w:t>
            </w:r>
          </w:p>
        </w:tc>
      </w:tr>
      <w:tr w:rsidR="00BB4DCD" w:rsidRPr="00BE1D83" w14:paraId="11ED1F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5426EA" w14:textId="77777777" w:rsidR="00BB4DCD" w:rsidRPr="00BE1D83" w:rsidRDefault="00BB4DCD" w:rsidP="0087759A">
            <w:pPr>
              <w:numPr>
                <w:ilvl w:val="0"/>
                <w:numId w:val="1113"/>
              </w:numPr>
              <w:rPr>
                <w:szCs w:val="24"/>
              </w:rPr>
            </w:pPr>
            <w:r w:rsidRPr="00BE1D83">
              <w:rPr>
                <w:szCs w:val="24"/>
              </w:rPr>
              <w:t>по ФИО.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5AEBC" w14:textId="77777777" w:rsidR="00BB4DCD" w:rsidRPr="00BE1D83" w:rsidRDefault="00BB4DCD" w:rsidP="0087759A">
            <w:pPr>
              <w:rPr>
                <w:szCs w:val="24"/>
              </w:rPr>
            </w:pPr>
            <w:r w:rsidRPr="00BE1D83">
              <w:rPr>
                <w:szCs w:val="24"/>
              </w:rPr>
              <w:t>да</w:t>
            </w:r>
          </w:p>
        </w:tc>
      </w:tr>
      <w:tr w:rsidR="00BB4DCD" w:rsidRPr="00BE1D83" w14:paraId="67006C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00D04" w14:textId="77777777" w:rsidR="00BB4DCD" w:rsidRPr="00BE1D83" w:rsidRDefault="00BB4DCD" w:rsidP="0087759A">
            <w:pPr>
              <w:numPr>
                <w:ilvl w:val="0"/>
                <w:numId w:val="1114"/>
              </w:numPr>
              <w:rPr>
                <w:szCs w:val="24"/>
              </w:rPr>
            </w:pPr>
            <w:r w:rsidRPr="00BE1D83">
              <w:rPr>
                <w:szCs w:val="24"/>
              </w:rPr>
              <w:t>Работа со штрих-кодами биоматериала: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302B78" w14:textId="77777777" w:rsidR="00BB4DCD" w:rsidRPr="00BE1D83" w:rsidRDefault="00BB4DCD" w:rsidP="0087759A">
            <w:pPr>
              <w:rPr>
                <w:szCs w:val="24"/>
              </w:rPr>
            </w:pPr>
            <w:r w:rsidRPr="00BE1D83">
              <w:rPr>
                <w:szCs w:val="24"/>
              </w:rPr>
              <w:t>да</w:t>
            </w:r>
          </w:p>
        </w:tc>
      </w:tr>
      <w:tr w:rsidR="00BB4DCD" w:rsidRPr="00BE1D83" w14:paraId="7B7163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925F7" w14:textId="77777777" w:rsidR="00BB4DCD" w:rsidRPr="00BE1D83" w:rsidRDefault="00BB4DCD" w:rsidP="0087759A">
            <w:pPr>
              <w:numPr>
                <w:ilvl w:val="0"/>
                <w:numId w:val="1115"/>
              </w:numPr>
              <w:rPr>
                <w:szCs w:val="24"/>
              </w:rPr>
            </w:pPr>
            <w:r w:rsidRPr="00BE1D83">
              <w:rPr>
                <w:szCs w:val="24"/>
              </w:rPr>
              <w:t>Автоматическая генерация штрих-кода и присваивание его пробе;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23ED6" w14:textId="77777777" w:rsidR="00BB4DCD" w:rsidRPr="00BE1D83" w:rsidRDefault="00BB4DCD" w:rsidP="0087759A">
            <w:pPr>
              <w:rPr>
                <w:szCs w:val="24"/>
              </w:rPr>
            </w:pPr>
            <w:r w:rsidRPr="00BE1D83">
              <w:rPr>
                <w:szCs w:val="24"/>
              </w:rPr>
              <w:t>да</w:t>
            </w:r>
          </w:p>
        </w:tc>
      </w:tr>
      <w:tr w:rsidR="00BB4DCD" w:rsidRPr="00BE1D83" w14:paraId="1E6566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112A78" w14:textId="77777777" w:rsidR="00BB4DCD" w:rsidRPr="00BE1D83" w:rsidRDefault="00BB4DCD" w:rsidP="0087759A">
            <w:pPr>
              <w:numPr>
                <w:ilvl w:val="0"/>
                <w:numId w:val="1116"/>
              </w:numPr>
              <w:rPr>
                <w:szCs w:val="24"/>
              </w:rPr>
            </w:pPr>
            <w:r w:rsidRPr="00BE1D83">
              <w:rPr>
                <w:szCs w:val="24"/>
              </w:rPr>
              <w:t>Редактирование штрих-кода.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9709F2" w14:textId="77777777" w:rsidR="00BB4DCD" w:rsidRPr="00BE1D83" w:rsidRDefault="00BB4DCD" w:rsidP="0087759A">
            <w:pPr>
              <w:rPr>
                <w:szCs w:val="24"/>
              </w:rPr>
            </w:pPr>
            <w:r w:rsidRPr="00BE1D83">
              <w:rPr>
                <w:szCs w:val="24"/>
              </w:rPr>
              <w:t>да</w:t>
            </w:r>
          </w:p>
        </w:tc>
      </w:tr>
      <w:tr w:rsidR="00BB4DCD" w:rsidRPr="00BE1D83" w14:paraId="2F64AA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171B5" w14:textId="77777777" w:rsidR="00BB4DCD" w:rsidRPr="00BE1D83" w:rsidRDefault="00BB4DCD" w:rsidP="0087759A">
            <w:pPr>
              <w:numPr>
                <w:ilvl w:val="0"/>
                <w:numId w:val="1117"/>
              </w:numPr>
              <w:rPr>
                <w:szCs w:val="24"/>
              </w:rPr>
            </w:pPr>
            <w:r w:rsidRPr="00BE1D83">
              <w:rPr>
                <w:szCs w:val="24"/>
              </w:rPr>
              <w:t>Сканирование штрих-кода при редактировании и присваивание его пробе.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40445" w14:textId="77777777" w:rsidR="00BB4DCD" w:rsidRPr="00BE1D83" w:rsidRDefault="00BB4DCD" w:rsidP="0087759A">
            <w:pPr>
              <w:rPr>
                <w:szCs w:val="24"/>
              </w:rPr>
            </w:pPr>
            <w:r w:rsidRPr="00BE1D83">
              <w:rPr>
                <w:szCs w:val="24"/>
              </w:rPr>
              <w:t>да</w:t>
            </w:r>
          </w:p>
        </w:tc>
      </w:tr>
      <w:tr w:rsidR="00BB4DCD" w:rsidRPr="00BE1D83" w14:paraId="370AC4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D1F9B" w14:textId="77777777" w:rsidR="00BB4DCD" w:rsidRPr="00BE1D83" w:rsidRDefault="00BB4DCD" w:rsidP="0087759A">
            <w:pPr>
              <w:numPr>
                <w:ilvl w:val="0"/>
                <w:numId w:val="1118"/>
              </w:numPr>
              <w:rPr>
                <w:szCs w:val="24"/>
              </w:rPr>
            </w:pPr>
            <w:r w:rsidRPr="00BE1D83">
              <w:rPr>
                <w:szCs w:val="24"/>
              </w:rPr>
              <w:t>Взятие пробы.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26648" w14:textId="77777777" w:rsidR="00BB4DCD" w:rsidRPr="00BE1D83" w:rsidRDefault="00BB4DCD" w:rsidP="0087759A">
            <w:pPr>
              <w:rPr>
                <w:szCs w:val="24"/>
              </w:rPr>
            </w:pPr>
            <w:r w:rsidRPr="00BE1D83">
              <w:rPr>
                <w:szCs w:val="24"/>
              </w:rPr>
              <w:t>да</w:t>
            </w:r>
          </w:p>
        </w:tc>
      </w:tr>
      <w:tr w:rsidR="00BB4DCD" w:rsidRPr="00BE1D83" w14:paraId="15A7AF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B95A0" w14:textId="77777777" w:rsidR="00BB4DCD" w:rsidRPr="00BE1D83" w:rsidRDefault="00BB4DCD" w:rsidP="0087759A">
            <w:pPr>
              <w:numPr>
                <w:ilvl w:val="0"/>
                <w:numId w:val="1119"/>
              </w:numPr>
              <w:rPr>
                <w:szCs w:val="24"/>
              </w:rPr>
            </w:pPr>
            <w:r w:rsidRPr="00BE1D83">
              <w:rPr>
                <w:szCs w:val="24"/>
              </w:rPr>
              <w:t>Учет одной и более проб в рамках одной заявки на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E84D" w14:textId="77777777" w:rsidR="00BB4DCD" w:rsidRPr="00BE1D83" w:rsidRDefault="00BB4DCD" w:rsidP="0087759A">
            <w:pPr>
              <w:rPr>
                <w:szCs w:val="24"/>
              </w:rPr>
            </w:pPr>
            <w:r w:rsidRPr="00BE1D83">
              <w:rPr>
                <w:szCs w:val="24"/>
              </w:rPr>
              <w:t>да</w:t>
            </w:r>
          </w:p>
        </w:tc>
      </w:tr>
      <w:tr w:rsidR="00BB4DCD" w:rsidRPr="00BE1D83" w14:paraId="34D47F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FB5649" w14:textId="77777777" w:rsidR="00BB4DCD" w:rsidRPr="00BE1D83" w:rsidRDefault="00BB4DCD" w:rsidP="0087759A">
            <w:pPr>
              <w:numPr>
                <w:ilvl w:val="0"/>
                <w:numId w:val="1120"/>
              </w:numPr>
              <w:rPr>
                <w:szCs w:val="24"/>
              </w:rPr>
            </w:pPr>
            <w:r w:rsidRPr="00BE1D83">
              <w:rPr>
                <w:szCs w:val="24"/>
              </w:rPr>
              <w:t>Направление заявки после взятия биоматериала в лабораторию для выполнения исследования по заявке или в регистрационную службу лаборатории.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A0A28" w14:textId="77777777" w:rsidR="00BB4DCD" w:rsidRPr="00BE1D83" w:rsidRDefault="00BB4DCD" w:rsidP="0087759A">
            <w:pPr>
              <w:rPr>
                <w:szCs w:val="24"/>
              </w:rPr>
            </w:pPr>
            <w:r w:rsidRPr="00BE1D83">
              <w:rPr>
                <w:szCs w:val="24"/>
              </w:rPr>
              <w:t>да</w:t>
            </w:r>
          </w:p>
        </w:tc>
      </w:tr>
      <w:tr w:rsidR="00BB4DCD" w:rsidRPr="00BE1D83" w14:paraId="259656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F67C" w14:textId="77777777" w:rsidR="00BB4DCD" w:rsidRPr="00BE1D83" w:rsidRDefault="00BB4DCD" w:rsidP="0087759A">
            <w:pPr>
              <w:numPr>
                <w:ilvl w:val="0"/>
                <w:numId w:val="1121"/>
              </w:numPr>
              <w:rPr>
                <w:szCs w:val="24"/>
              </w:rPr>
            </w:pPr>
            <w:r w:rsidRPr="00BE1D83">
              <w:rPr>
                <w:szCs w:val="24"/>
              </w:rPr>
              <w:t>Настройка логических связей со смежными службами.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82CA44" w14:textId="77777777" w:rsidR="00BB4DCD" w:rsidRPr="00BE1D83" w:rsidRDefault="00BB4DCD" w:rsidP="0087759A">
            <w:pPr>
              <w:rPr>
                <w:szCs w:val="24"/>
              </w:rPr>
            </w:pPr>
            <w:r w:rsidRPr="00BE1D83">
              <w:rPr>
                <w:szCs w:val="24"/>
              </w:rPr>
              <w:t>да</w:t>
            </w:r>
          </w:p>
        </w:tc>
      </w:tr>
      <w:tr w:rsidR="00BB4DCD" w:rsidRPr="00BE1D83" w14:paraId="4E6F77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787EF" w14:textId="77777777" w:rsidR="00BB4DCD" w:rsidRPr="00BE1D83" w:rsidRDefault="00BB4DCD" w:rsidP="0087759A">
            <w:pPr>
              <w:numPr>
                <w:ilvl w:val="0"/>
                <w:numId w:val="1122"/>
              </w:numPr>
              <w:rPr>
                <w:szCs w:val="24"/>
              </w:rPr>
            </w:pPr>
            <w:r w:rsidRPr="00BE1D83">
              <w:rPr>
                <w:szCs w:val="24"/>
              </w:rPr>
              <w:t>Поиск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769CF0" w14:textId="77777777" w:rsidR="00BB4DCD" w:rsidRPr="00BE1D83" w:rsidRDefault="00BB4DCD" w:rsidP="0087759A">
            <w:pPr>
              <w:rPr>
                <w:szCs w:val="24"/>
              </w:rPr>
            </w:pPr>
            <w:r w:rsidRPr="00BE1D83">
              <w:rPr>
                <w:szCs w:val="24"/>
              </w:rPr>
              <w:t>да</w:t>
            </w:r>
          </w:p>
        </w:tc>
      </w:tr>
      <w:tr w:rsidR="00BB4DCD" w:rsidRPr="00BE1D83" w14:paraId="544064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39316F" w14:textId="77777777" w:rsidR="00BB4DCD" w:rsidRPr="00BE1D83" w:rsidRDefault="00BB4DCD" w:rsidP="0087759A">
            <w:pPr>
              <w:numPr>
                <w:ilvl w:val="0"/>
                <w:numId w:val="1123"/>
              </w:numPr>
              <w:rPr>
                <w:szCs w:val="24"/>
              </w:rPr>
            </w:pPr>
            <w:r w:rsidRPr="00BE1D83">
              <w:rPr>
                <w:szCs w:val="24"/>
              </w:rPr>
              <w:t>Интеграция с модулем «Электронная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A3503" w14:textId="77777777" w:rsidR="00BB4DCD" w:rsidRPr="00BE1D83" w:rsidRDefault="00BB4DCD" w:rsidP="0087759A">
            <w:pPr>
              <w:rPr>
                <w:szCs w:val="24"/>
              </w:rPr>
            </w:pPr>
          </w:p>
        </w:tc>
      </w:tr>
    </w:tbl>
    <w:p w14:paraId="4564BC43" w14:textId="77777777" w:rsidR="00BB4DCD" w:rsidRPr="00BE1D83" w:rsidRDefault="00BB4DCD" w:rsidP="0087759A">
      <w:pPr>
        <w:rPr>
          <w:szCs w:val="24"/>
        </w:rPr>
      </w:pPr>
    </w:p>
    <w:p w14:paraId="449732E0" w14:textId="77777777" w:rsidR="00BB4DCD" w:rsidRPr="00BE1D83" w:rsidRDefault="00BB4DCD" w:rsidP="0087759A">
      <w:pPr>
        <w:numPr>
          <w:ilvl w:val="0"/>
          <w:numId w:val="1412"/>
        </w:numPr>
        <w:ind w:left="0"/>
        <w:outlineLvl w:val="2"/>
        <w:rPr>
          <w:b/>
          <w:bCs/>
          <w:szCs w:val="24"/>
        </w:rPr>
      </w:pPr>
      <w:bookmarkStart w:id="151" w:name="_Toc59701333"/>
      <w:r w:rsidRPr="00BE1D83">
        <w:rPr>
          <w:b/>
          <w:bCs/>
          <w:szCs w:val="24"/>
        </w:rPr>
        <w:t>Подсистема «Льготное лекарственное обеспечение»</w:t>
      </w:r>
      <w:bookmarkEnd w:id="151"/>
    </w:p>
    <w:p w14:paraId="7787A1B9" w14:textId="77777777" w:rsidR="00BB4DCD" w:rsidRPr="00BE1D83" w:rsidRDefault="00BB4DCD" w:rsidP="0087759A">
      <w:pPr>
        <w:rPr>
          <w:szCs w:val="24"/>
        </w:rPr>
      </w:pPr>
      <w:r w:rsidRPr="00BE1D83">
        <w:rPr>
          <w:szCs w:val="24"/>
        </w:rPr>
        <w:t>Таблица 134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27"/>
        <w:gridCol w:w="1580"/>
      </w:tblGrid>
      <w:tr w:rsidR="00BB4DCD" w:rsidRPr="00BE1D83" w14:paraId="4F864F68"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43B0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A63E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C0A7B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A12A1C" w14:textId="77777777" w:rsidR="00BB4DCD" w:rsidRPr="00BE1D83" w:rsidRDefault="00BB4DCD" w:rsidP="0087759A">
            <w:pPr>
              <w:rPr>
                <w:szCs w:val="24"/>
              </w:rPr>
            </w:pPr>
            <w:r w:rsidRPr="00BE1D83">
              <w:rPr>
                <w:szCs w:val="24"/>
              </w:rPr>
              <w:t>Учет МО, включенных в систему ЛЛО региона: код МО или подразделения МО, и учет периода участия в системе ЛЛО.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97280" w14:textId="77777777" w:rsidR="00BB4DCD" w:rsidRPr="00BE1D83" w:rsidRDefault="00BB4DCD" w:rsidP="0087759A">
            <w:pPr>
              <w:rPr>
                <w:szCs w:val="24"/>
              </w:rPr>
            </w:pPr>
            <w:r w:rsidRPr="00BE1D83">
              <w:rPr>
                <w:szCs w:val="24"/>
              </w:rPr>
              <w:t>да</w:t>
            </w:r>
          </w:p>
        </w:tc>
      </w:tr>
      <w:tr w:rsidR="00BB4DCD" w:rsidRPr="00BE1D83" w14:paraId="539289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134BA" w14:textId="77777777" w:rsidR="00BB4DCD" w:rsidRPr="00BE1D83" w:rsidRDefault="00BB4DCD" w:rsidP="0087759A">
            <w:pPr>
              <w:rPr>
                <w:szCs w:val="24"/>
              </w:rPr>
            </w:pPr>
            <w:r w:rsidRPr="00BE1D83">
              <w:rPr>
                <w:szCs w:val="24"/>
              </w:rPr>
              <w:t>Учет врачей, имеющих право на выписку льготных рецептов: - ввод или формирование кода ЛЛО врача, ввод данных о периоде включения врача в реестр врачей, имеющих право на выписку льготных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08030" w14:textId="77777777" w:rsidR="00BB4DCD" w:rsidRPr="00BE1D83" w:rsidRDefault="00BB4DCD" w:rsidP="0087759A">
            <w:pPr>
              <w:rPr>
                <w:szCs w:val="24"/>
              </w:rPr>
            </w:pPr>
            <w:r w:rsidRPr="00BE1D83">
              <w:rPr>
                <w:szCs w:val="24"/>
              </w:rPr>
              <w:t>да</w:t>
            </w:r>
          </w:p>
        </w:tc>
      </w:tr>
      <w:tr w:rsidR="00BB4DCD" w:rsidRPr="00BE1D83" w14:paraId="3B51F6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A857F5" w14:textId="77777777" w:rsidR="00BB4DCD" w:rsidRPr="00BE1D83" w:rsidRDefault="00BB4DCD" w:rsidP="0087759A">
            <w:pPr>
              <w:rPr>
                <w:szCs w:val="24"/>
              </w:rPr>
            </w:pPr>
            <w:r w:rsidRPr="00BE1D83">
              <w:rPr>
                <w:szCs w:val="24"/>
              </w:rPr>
              <w:t>Ведение льготных регистров, в т.ч функции поиска, просмотра списком сведений из регистров, ввод и редактирование данных регистров - см. </w:t>
            </w:r>
            <w:hyperlink r:id="rId14" w:history="1">
              <w:r w:rsidRPr="00BE1D83">
                <w:rPr>
                  <w:szCs w:val="24"/>
                  <w:u w:val="single"/>
                </w:rPr>
                <w:t>Модуль Регистр льготников</w:t>
              </w:r>
            </w:hyperlink>
            <w:r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432792" w14:textId="77777777" w:rsidR="00BB4DCD" w:rsidRPr="00BE1D83" w:rsidRDefault="00BB4DCD" w:rsidP="0087759A">
            <w:pPr>
              <w:rPr>
                <w:szCs w:val="24"/>
              </w:rPr>
            </w:pPr>
          </w:p>
        </w:tc>
      </w:tr>
      <w:tr w:rsidR="00BB4DCD" w:rsidRPr="00BE1D83" w14:paraId="5AFF0E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ADDB3" w14:textId="77777777" w:rsidR="00BB4DCD" w:rsidRPr="00BE1D83" w:rsidRDefault="00BB4DCD" w:rsidP="0087759A">
            <w:pPr>
              <w:rPr>
                <w:szCs w:val="24"/>
              </w:rPr>
            </w:pPr>
            <w:r w:rsidRPr="00BE1D83">
              <w:rPr>
                <w:szCs w:val="24"/>
              </w:rPr>
              <w:t xml:space="preserve">Задание региональных настроек - параметров системы ЛЛО - </w:t>
            </w:r>
            <w:hyperlink r:id="rId15" w:history="1">
              <w:r w:rsidRPr="00BE1D83">
                <w:rPr>
                  <w:szCs w:val="24"/>
                  <w:u w:val="single"/>
                </w:rPr>
                <w:t>Модуль Настройки ЛЛО</w:t>
              </w:r>
            </w:hyperlink>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C7FB42" w14:textId="77777777" w:rsidR="00BB4DCD" w:rsidRPr="00BE1D83" w:rsidRDefault="00BB4DCD" w:rsidP="0087759A">
            <w:pPr>
              <w:rPr>
                <w:szCs w:val="24"/>
              </w:rPr>
            </w:pPr>
          </w:p>
        </w:tc>
      </w:tr>
      <w:tr w:rsidR="00BB4DCD" w:rsidRPr="00BE1D83" w14:paraId="0EB06C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9464F" w14:textId="77777777" w:rsidR="00BB4DCD" w:rsidRPr="00BE1D83" w:rsidRDefault="00BB4DCD" w:rsidP="0087759A">
            <w:pPr>
              <w:rPr>
                <w:szCs w:val="24"/>
              </w:rPr>
            </w:pPr>
            <w:r w:rsidRPr="00BE1D83">
              <w:rPr>
                <w:b/>
                <w:bCs/>
                <w:szCs w:val="24"/>
                <w:bdr w:val="none" w:sz="0" w:space="0" w:color="auto" w:frame="1"/>
              </w:rPr>
              <w:t>Доступ  к просмотру справочников системы учета медикаментов.</w:t>
            </w:r>
          </w:p>
          <w:p w14:paraId="159B078A" w14:textId="77777777" w:rsidR="00BB4DCD" w:rsidRPr="00BE1D83" w:rsidRDefault="00BB4DCD" w:rsidP="0087759A">
            <w:pPr>
              <w:rPr>
                <w:szCs w:val="24"/>
              </w:rPr>
            </w:pPr>
            <w:r w:rsidRPr="00BE1D83">
              <w:rPr>
                <w:szCs w:val="24"/>
              </w:rPr>
              <w:t>Источники финансирования, перечень регистров, программы ЛЛО/статьи расхода и др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7CED81" w14:textId="77777777" w:rsidR="00BB4DCD" w:rsidRPr="00BE1D83" w:rsidRDefault="00BB4DCD" w:rsidP="0087759A">
            <w:pPr>
              <w:rPr>
                <w:szCs w:val="24"/>
              </w:rPr>
            </w:pPr>
          </w:p>
        </w:tc>
      </w:tr>
      <w:tr w:rsidR="00BB4DCD" w:rsidRPr="00BE1D83" w14:paraId="1E1B2A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4A7633" w14:textId="77777777" w:rsidR="00BB4DCD" w:rsidRPr="00BE1D83" w:rsidRDefault="00BB4DCD" w:rsidP="0087759A">
            <w:pPr>
              <w:rPr>
                <w:b/>
                <w:bCs/>
                <w:szCs w:val="24"/>
                <w:bdr w:val="none" w:sz="0" w:space="0" w:color="auto" w:frame="1"/>
              </w:rPr>
            </w:pPr>
            <w:r w:rsidRPr="00BE1D83">
              <w:rPr>
                <w:szCs w:val="24"/>
              </w:rPr>
              <w:t>Просмотр элементов справочников.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A53CD2" w14:textId="77777777" w:rsidR="00BB4DCD" w:rsidRPr="00BE1D83" w:rsidRDefault="00BB4DCD" w:rsidP="0087759A">
            <w:pPr>
              <w:rPr>
                <w:szCs w:val="24"/>
              </w:rPr>
            </w:pPr>
          </w:p>
        </w:tc>
      </w:tr>
      <w:tr w:rsidR="00BB4DCD" w:rsidRPr="00BE1D83" w14:paraId="13BC5B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3154B6" w14:textId="77777777" w:rsidR="00BB4DCD" w:rsidRPr="00BE1D83" w:rsidRDefault="00BB4DCD" w:rsidP="0087759A">
            <w:pPr>
              <w:rPr>
                <w:szCs w:val="24"/>
              </w:rPr>
            </w:pPr>
            <w:r w:rsidRPr="00BE1D83">
              <w:rPr>
                <w:szCs w:val="24"/>
              </w:rPr>
              <w:t>Быстрая возможность расширения учета для новых программ ЛЛО.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8B9412" w14:textId="77777777" w:rsidR="00BB4DCD" w:rsidRPr="00BE1D83" w:rsidRDefault="00BB4DCD" w:rsidP="0087759A">
            <w:pPr>
              <w:rPr>
                <w:szCs w:val="24"/>
              </w:rPr>
            </w:pPr>
          </w:p>
        </w:tc>
      </w:tr>
      <w:tr w:rsidR="00BB4DCD" w:rsidRPr="00BE1D83" w14:paraId="7B3A62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786B" w14:textId="77777777" w:rsidR="00BB4DCD" w:rsidRPr="00BE1D83" w:rsidRDefault="00BB4DCD" w:rsidP="0087759A">
            <w:pPr>
              <w:rPr>
                <w:szCs w:val="24"/>
              </w:rPr>
            </w:pPr>
            <w:r w:rsidRPr="00BE1D83">
              <w:rPr>
                <w:szCs w:val="24"/>
              </w:rPr>
              <w:t>Задание нумераторов для льготных рецептов, с возможностью создания единого нумератора или создания отдельных нумераторов для рецептов, выписываемых по разным программам ЛЛО, в разных МО, подразделениях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B6C66" w14:textId="77777777" w:rsidR="00BB4DCD" w:rsidRPr="00BE1D83" w:rsidRDefault="00BB4DCD" w:rsidP="0087759A">
            <w:pPr>
              <w:rPr>
                <w:szCs w:val="24"/>
              </w:rPr>
            </w:pPr>
            <w:r w:rsidRPr="00BE1D83">
              <w:rPr>
                <w:szCs w:val="24"/>
              </w:rPr>
              <w:t>да</w:t>
            </w:r>
          </w:p>
        </w:tc>
      </w:tr>
      <w:tr w:rsidR="00BB4DCD" w:rsidRPr="00BE1D83" w14:paraId="6987C7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E142A9" w14:textId="77777777" w:rsidR="00BB4DCD" w:rsidRPr="00BE1D83" w:rsidRDefault="00BB4DCD" w:rsidP="0087759A">
            <w:pPr>
              <w:rPr>
                <w:szCs w:val="24"/>
              </w:rPr>
            </w:pPr>
            <w:r w:rsidRPr="00BE1D83">
              <w:rPr>
                <w:szCs w:val="24"/>
              </w:rPr>
              <w:t>Определение потребности региона на плановой и дополнительной: проведение заявочных кампаний по сбору данных о потребности в заданном рабочем периоде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C6FA94" w14:textId="77777777" w:rsidR="00BB4DCD" w:rsidRPr="00BE1D83" w:rsidRDefault="00BB4DCD" w:rsidP="0087759A">
            <w:pPr>
              <w:rPr>
                <w:szCs w:val="24"/>
              </w:rPr>
            </w:pPr>
          </w:p>
        </w:tc>
      </w:tr>
      <w:tr w:rsidR="00BB4DCD" w:rsidRPr="00BE1D83" w14:paraId="0BBF12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FF2027" w14:textId="77777777" w:rsidR="00BB4DCD" w:rsidRPr="00BE1D83" w:rsidRDefault="00BB4DCD" w:rsidP="0087759A">
            <w:pPr>
              <w:rPr>
                <w:szCs w:val="24"/>
              </w:rPr>
            </w:pPr>
            <w:r w:rsidRPr="00BE1D83">
              <w:rPr>
                <w:szCs w:val="24"/>
              </w:rPr>
              <w:t>Возможность формирования  по данным заявочной кампании лотов на закупку медикаментов с формированием закупочной документации, учета контрактов на поставку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126ED" w14:textId="77777777" w:rsidR="00BB4DCD" w:rsidRPr="00BE1D83" w:rsidRDefault="00BB4DCD" w:rsidP="0087759A">
            <w:pPr>
              <w:rPr>
                <w:szCs w:val="24"/>
              </w:rPr>
            </w:pPr>
          </w:p>
        </w:tc>
      </w:tr>
      <w:tr w:rsidR="00BB4DCD" w:rsidRPr="00BE1D83" w14:paraId="0DE353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3F9350" w14:textId="77777777" w:rsidR="00BB4DCD" w:rsidRPr="00BE1D83" w:rsidRDefault="00BB4DCD" w:rsidP="0087759A">
            <w:pPr>
              <w:rPr>
                <w:szCs w:val="24"/>
              </w:rPr>
            </w:pPr>
            <w:r w:rsidRPr="00BE1D83">
              <w:rPr>
                <w:b/>
                <w:bCs/>
                <w:szCs w:val="24"/>
              </w:rPr>
              <w:t>Выписка льготных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03410C" w14:textId="77777777" w:rsidR="00BB4DCD" w:rsidRPr="00BE1D83" w:rsidRDefault="00BB4DCD" w:rsidP="0087759A">
            <w:pPr>
              <w:rPr>
                <w:szCs w:val="24"/>
              </w:rPr>
            </w:pPr>
          </w:p>
        </w:tc>
      </w:tr>
      <w:tr w:rsidR="00BB4DCD" w:rsidRPr="00BE1D83" w14:paraId="2DA51E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FA11A7" w14:textId="77777777" w:rsidR="00BB4DCD" w:rsidRPr="00BE1D83" w:rsidRDefault="00BB4DCD" w:rsidP="0087759A">
            <w:pPr>
              <w:rPr>
                <w:szCs w:val="24"/>
              </w:rPr>
            </w:pPr>
            <w:r w:rsidRPr="00BE1D83">
              <w:rPr>
                <w:b/>
                <w:bCs/>
                <w:szCs w:val="24"/>
              </w:rPr>
              <w:t>Доступ к выписке льготных рецептов из: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8411A0" w14:textId="77777777" w:rsidR="00BB4DCD" w:rsidRPr="00BE1D83" w:rsidRDefault="00BB4DCD" w:rsidP="0087759A">
            <w:pPr>
              <w:rPr>
                <w:szCs w:val="24"/>
              </w:rPr>
            </w:pPr>
          </w:p>
        </w:tc>
      </w:tr>
      <w:tr w:rsidR="00BB4DCD" w:rsidRPr="00BE1D83" w14:paraId="2360E9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E1EF" w14:textId="77777777" w:rsidR="00BB4DCD" w:rsidRPr="00BE1D83" w:rsidRDefault="00BB4DCD" w:rsidP="0087759A">
            <w:pPr>
              <w:rPr>
                <w:szCs w:val="24"/>
              </w:rPr>
            </w:pPr>
            <w:r w:rsidRPr="00BE1D83">
              <w:rPr>
                <w:szCs w:val="24"/>
              </w:rPr>
              <w:t>формы поточного ввода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A4A4A" w14:textId="77777777" w:rsidR="00BB4DCD" w:rsidRPr="00BE1D83" w:rsidRDefault="00BB4DCD" w:rsidP="0087759A">
            <w:pPr>
              <w:rPr>
                <w:szCs w:val="24"/>
              </w:rPr>
            </w:pPr>
          </w:p>
        </w:tc>
      </w:tr>
      <w:tr w:rsidR="00BB4DCD" w:rsidRPr="00BE1D83" w14:paraId="3CDB61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DC4E5C" w14:textId="77777777" w:rsidR="00BB4DCD" w:rsidRPr="00BE1D83" w:rsidRDefault="00BB4DCD" w:rsidP="0087759A">
            <w:pPr>
              <w:rPr>
                <w:szCs w:val="24"/>
              </w:rPr>
            </w:pPr>
            <w:r w:rsidRPr="00BE1D83">
              <w:rPr>
                <w:szCs w:val="24"/>
              </w:rPr>
              <w:t>формы поиска льготных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B7022E" w14:textId="77777777" w:rsidR="00BB4DCD" w:rsidRPr="00BE1D83" w:rsidRDefault="00BB4DCD" w:rsidP="0087759A">
            <w:pPr>
              <w:rPr>
                <w:szCs w:val="24"/>
              </w:rPr>
            </w:pPr>
          </w:p>
        </w:tc>
      </w:tr>
      <w:tr w:rsidR="00BB4DCD" w:rsidRPr="00BE1D83" w14:paraId="03A3E0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F278" w14:textId="77777777" w:rsidR="00BB4DCD" w:rsidRPr="00BE1D83" w:rsidRDefault="00BB4DCD" w:rsidP="0087759A">
            <w:pPr>
              <w:rPr>
                <w:szCs w:val="24"/>
              </w:rPr>
            </w:pPr>
            <w:r w:rsidRPr="00BE1D83">
              <w:rPr>
                <w:szCs w:val="24"/>
              </w:rPr>
              <w:t>АРМ врача ЛЛО поликлиники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2EBA0B" w14:textId="77777777" w:rsidR="00BB4DCD" w:rsidRPr="00BE1D83" w:rsidRDefault="00BB4DCD" w:rsidP="0087759A">
            <w:pPr>
              <w:rPr>
                <w:szCs w:val="24"/>
              </w:rPr>
            </w:pPr>
          </w:p>
        </w:tc>
      </w:tr>
      <w:tr w:rsidR="00BB4DCD" w:rsidRPr="00BE1D83" w14:paraId="4DA7AE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E105E6" w14:textId="77777777" w:rsidR="00BB4DCD" w:rsidRPr="00BE1D83" w:rsidRDefault="00BB4DCD" w:rsidP="0087759A">
            <w:pPr>
              <w:rPr>
                <w:szCs w:val="24"/>
              </w:rPr>
            </w:pPr>
            <w:r w:rsidRPr="00BE1D83">
              <w:rPr>
                <w:szCs w:val="24"/>
              </w:rPr>
              <w:t>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C222C" w14:textId="77777777" w:rsidR="00BB4DCD" w:rsidRPr="00BE1D83" w:rsidRDefault="00BB4DCD" w:rsidP="0087759A">
            <w:pPr>
              <w:rPr>
                <w:szCs w:val="24"/>
              </w:rPr>
            </w:pPr>
          </w:p>
        </w:tc>
      </w:tr>
      <w:tr w:rsidR="00BB4DCD" w:rsidRPr="00BE1D83" w14:paraId="54F080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4E7E181" w14:textId="77777777" w:rsidR="00BB4DCD" w:rsidRPr="00BE1D83" w:rsidRDefault="00BB4DCD" w:rsidP="0087759A">
            <w:pPr>
              <w:rPr>
                <w:szCs w:val="24"/>
              </w:rPr>
            </w:pPr>
            <w:r w:rsidRPr="00BE1D83">
              <w:rPr>
                <w:b/>
                <w:bCs/>
                <w:szCs w:val="24"/>
              </w:rPr>
              <w:t>Просмотр данных о льготном рецепте и его обеспечении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C2DEF7" w14:textId="77777777" w:rsidR="00BB4DCD" w:rsidRPr="00BE1D83" w:rsidRDefault="00BB4DCD" w:rsidP="0087759A">
            <w:pPr>
              <w:rPr>
                <w:szCs w:val="24"/>
              </w:rPr>
            </w:pPr>
          </w:p>
        </w:tc>
      </w:tr>
      <w:tr w:rsidR="00BB4DCD" w:rsidRPr="00BE1D83" w14:paraId="13FD23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6D2FCA" w14:textId="77777777" w:rsidR="00BB4DCD" w:rsidRPr="00BE1D83" w:rsidRDefault="00BB4DCD" w:rsidP="0087759A">
            <w:pPr>
              <w:rPr>
                <w:b/>
                <w:bCs/>
                <w:szCs w:val="24"/>
              </w:rPr>
            </w:pPr>
            <w:r w:rsidRPr="00BE1D83">
              <w:rPr>
                <w:szCs w:val="24"/>
              </w:rPr>
              <w:t>в форм Льготный рецепт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CF33A5" w14:textId="77777777" w:rsidR="00BB4DCD" w:rsidRPr="00BE1D83" w:rsidRDefault="00BB4DCD" w:rsidP="0087759A">
            <w:pPr>
              <w:rPr>
                <w:szCs w:val="24"/>
              </w:rPr>
            </w:pPr>
          </w:p>
        </w:tc>
      </w:tr>
      <w:tr w:rsidR="00BB4DCD" w:rsidRPr="00BE1D83" w14:paraId="7C413A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7EC8C" w14:textId="77777777" w:rsidR="00BB4DCD" w:rsidRPr="00BE1D83" w:rsidRDefault="00BB4DCD" w:rsidP="0087759A">
            <w:pPr>
              <w:rPr>
                <w:b/>
                <w:bCs/>
                <w:szCs w:val="24"/>
              </w:rPr>
            </w:pPr>
            <w:r w:rsidRPr="00BE1D83">
              <w:rPr>
                <w:szCs w:val="24"/>
              </w:rPr>
              <w:t>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1AB291" w14:textId="77777777" w:rsidR="00BB4DCD" w:rsidRPr="00BE1D83" w:rsidRDefault="00BB4DCD" w:rsidP="0087759A">
            <w:pPr>
              <w:rPr>
                <w:szCs w:val="24"/>
              </w:rPr>
            </w:pPr>
          </w:p>
        </w:tc>
      </w:tr>
      <w:tr w:rsidR="00BB4DCD" w:rsidRPr="00BE1D83" w14:paraId="3A6AC8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6726DD" w14:textId="77777777" w:rsidR="00BB4DCD" w:rsidRPr="00BE1D83" w:rsidRDefault="00BB4DCD" w:rsidP="0087759A">
            <w:pPr>
              <w:rPr>
                <w:b/>
                <w:bCs/>
                <w:szCs w:val="24"/>
              </w:rPr>
            </w:pPr>
            <w:r w:rsidRPr="00BE1D83">
              <w:rPr>
                <w:szCs w:val="24"/>
              </w:rPr>
              <w:t>форма Журнал отсрочки (Журнал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4AECCA" w14:textId="77777777" w:rsidR="00BB4DCD" w:rsidRPr="00BE1D83" w:rsidRDefault="00BB4DCD" w:rsidP="0087759A">
            <w:pPr>
              <w:rPr>
                <w:szCs w:val="24"/>
              </w:rPr>
            </w:pPr>
          </w:p>
        </w:tc>
      </w:tr>
      <w:tr w:rsidR="00BB4DCD" w:rsidRPr="00BE1D83" w14:paraId="1F9559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A00B74" w14:textId="77777777" w:rsidR="00BB4DCD" w:rsidRPr="00BE1D83" w:rsidRDefault="00BB4DCD" w:rsidP="0087759A">
            <w:pPr>
              <w:rPr>
                <w:b/>
                <w:bCs/>
                <w:szCs w:val="24"/>
              </w:rPr>
            </w:pPr>
            <w:r w:rsidRPr="00BE1D83">
              <w:rPr>
                <w:b/>
                <w:bCs/>
                <w:szCs w:val="24"/>
              </w:rPr>
              <w:t>Поиск льготных рецептов, с формированием списка, удовлетворяющего заданным условиям, осуществляется в формах: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E42CBE" w14:textId="77777777" w:rsidR="00BB4DCD" w:rsidRPr="00BE1D83" w:rsidRDefault="00BB4DCD" w:rsidP="0087759A">
            <w:pPr>
              <w:rPr>
                <w:szCs w:val="24"/>
              </w:rPr>
            </w:pPr>
          </w:p>
        </w:tc>
      </w:tr>
      <w:tr w:rsidR="00BB4DCD" w:rsidRPr="00BE1D83" w14:paraId="46E39A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493B9" w14:textId="77777777" w:rsidR="00BB4DCD" w:rsidRPr="00BE1D83" w:rsidRDefault="00BB4DCD" w:rsidP="0087759A">
            <w:pPr>
              <w:rPr>
                <w:b/>
                <w:bCs/>
                <w:szCs w:val="24"/>
              </w:rPr>
            </w:pPr>
            <w:r w:rsidRPr="00BE1D83">
              <w:rPr>
                <w:szCs w:val="24"/>
              </w:rPr>
              <w:t>Льготные рецепты: поиск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F3F3FA" w14:textId="77777777" w:rsidR="00BB4DCD" w:rsidRPr="00BE1D83" w:rsidRDefault="00BB4DCD" w:rsidP="0087759A">
            <w:pPr>
              <w:rPr>
                <w:szCs w:val="24"/>
              </w:rPr>
            </w:pPr>
          </w:p>
        </w:tc>
      </w:tr>
      <w:tr w:rsidR="00BB4DCD" w:rsidRPr="00BE1D83" w14:paraId="70BA21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AB3B27" w14:textId="77777777" w:rsidR="00BB4DCD" w:rsidRPr="00BE1D83" w:rsidRDefault="00BB4DCD" w:rsidP="0087759A">
            <w:pPr>
              <w:rPr>
                <w:b/>
                <w:bCs/>
                <w:szCs w:val="24"/>
              </w:rPr>
            </w:pPr>
            <w:r w:rsidRPr="00BE1D83">
              <w:rPr>
                <w:szCs w:val="24"/>
              </w:rPr>
              <w:t>форма Журнал отсрочки (журнал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091D69" w14:textId="77777777" w:rsidR="00BB4DCD" w:rsidRPr="00BE1D83" w:rsidRDefault="00BB4DCD" w:rsidP="0087759A">
            <w:pPr>
              <w:rPr>
                <w:szCs w:val="24"/>
              </w:rPr>
            </w:pPr>
          </w:p>
        </w:tc>
      </w:tr>
      <w:tr w:rsidR="00BB4DCD" w:rsidRPr="00BE1D83" w14:paraId="3F2A8D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A816B2" w14:textId="77777777" w:rsidR="00BB4DCD" w:rsidRPr="00BE1D83" w:rsidRDefault="00BB4DCD" w:rsidP="0087759A">
            <w:pPr>
              <w:rPr>
                <w:b/>
                <w:bCs/>
                <w:szCs w:val="24"/>
              </w:rPr>
            </w:pPr>
            <w:r w:rsidRPr="00BE1D83">
              <w:rPr>
                <w:szCs w:val="24"/>
              </w:rPr>
              <w:t>АРМ врача ЛЛО поликлиники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7B66FB" w14:textId="77777777" w:rsidR="00BB4DCD" w:rsidRPr="00BE1D83" w:rsidRDefault="00BB4DCD" w:rsidP="0087759A">
            <w:pPr>
              <w:rPr>
                <w:szCs w:val="24"/>
              </w:rPr>
            </w:pPr>
          </w:p>
        </w:tc>
      </w:tr>
      <w:tr w:rsidR="00BB4DCD" w:rsidRPr="00BE1D83" w14:paraId="2A8FEB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82DA3C" w14:textId="77777777" w:rsidR="00BB4DCD" w:rsidRPr="00BE1D83" w:rsidRDefault="00BB4DCD" w:rsidP="0087759A">
            <w:pPr>
              <w:rPr>
                <w:szCs w:val="24"/>
              </w:rPr>
            </w:pPr>
            <w:r w:rsidRPr="00BE1D83">
              <w:rPr>
                <w:b/>
                <w:bCs/>
                <w:szCs w:val="24"/>
              </w:rPr>
              <w:t>Выписка льготных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FB2A3A" w14:textId="77777777" w:rsidR="00BB4DCD" w:rsidRPr="00BE1D83" w:rsidRDefault="00BB4DCD" w:rsidP="0087759A">
            <w:pPr>
              <w:rPr>
                <w:szCs w:val="24"/>
              </w:rPr>
            </w:pPr>
          </w:p>
        </w:tc>
      </w:tr>
      <w:tr w:rsidR="00BB4DCD" w:rsidRPr="00BE1D83" w14:paraId="1B55B7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4F634A" w14:textId="77777777" w:rsidR="00BB4DCD" w:rsidRPr="00BE1D83" w:rsidRDefault="00BB4DCD" w:rsidP="0087759A">
            <w:pPr>
              <w:rPr>
                <w:szCs w:val="24"/>
              </w:rPr>
            </w:pPr>
            <w:r w:rsidRPr="00BE1D83">
              <w:rPr>
                <w:szCs w:val="24"/>
              </w:rPr>
              <w:t>Добавление рецепта путем создания копии ранее выписанного рецепта.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10BFC" w14:textId="77777777" w:rsidR="00BB4DCD" w:rsidRPr="00BE1D83" w:rsidRDefault="00BB4DCD" w:rsidP="0087759A">
            <w:pPr>
              <w:rPr>
                <w:szCs w:val="24"/>
              </w:rPr>
            </w:pPr>
          </w:p>
        </w:tc>
      </w:tr>
      <w:tr w:rsidR="00BB4DCD" w:rsidRPr="00BE1D83" w14:paraId="5C36D4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682528" w14:textId="77777777" w:rsidR="00BB4DCD" w:rsidRPr="00BE1D83" w:rsidRDefault="00BB4DCD" w:rsidP="0087759A">
            <w:pPr>
              <w:rPr>
                <w:szCs w:val="24"/>
              </w:rPr>
            </w:pPr>
            <w:r w:rsidRPr="00BE1D83">
              <w:rPr>
                <w:szCs w:val="24"/>
              </w:rPr>
              <w:t>Возможность проставления отметки о получении рецепта уполномоченному лицу на форме выписки рецепта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66361D" w14:textId="77777777" w:rsidR="00BB4DCD" w:rsidRPr="00BE1D83" w:rsidRDefault="00BB4DCD" w:rsidP="0087759A">
            <w:pPr>
              <w:rPr>
                <w:szCs w:val="24"/>
              </w:rPr>
            </w:pPr>
          </w:p>
        </w:tc>
      </w:tr>
      <w:tr w:rsidR="00BB4DCD" w:rsidRPr="00BE1D83" w14:paraId="674338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7FFD90" w14:textId="77777777" w:rsidR="00BB4DCD" w:rsidRPr="00BE1D83" w:rsidRDefault="00BB4DCD" w:rsidP="0087759A">
            <w:pPr>
              <w:rPr>
                <w:szCs w:val="24"/>
              </w:rPr>
            </w:pPr>
            <w:r w:rsidRPr="00BE1D83">
              <w:rPr>
                <w:szCs w:val="24"/>
              </w:rPr>
              <w:t>Учет наличия согласия пациента на оформление рецепта  форме электронного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2F5E58" w14:textId="77777777" w:rsidR="00BB4DCD" w:rsidRPr="00BE1D83" w:rsidRDefault="00BB4DCD" w:rsidP="0087759A">
            <w:pPr>
              <w:rPr>
                <w:szCs w:val="24"/>
              </w:rPr>
            </w:pPr>
          </w:p>
        </w:tc>
      </w:tr>
      <w:tr w:rsidR="00BB4DCD" w:rsidRPr="00BE1D83" w14:paraId="6EBBE9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87B00" w14:textId="77777777" w:rsidR="00BB4DCD" w:rsidRPr="00BE1D83" w:rsidRDefault="00BB4DCD" w:rsidP="0087759A">
            <w:pPr>
              <w:rPr>
                <w:szCs w:val="24"/>
              </w:rPr>
            </w:pPr>
            <w:r w:rsidRPr="00BE1D83">
              <w:rPr>
                <w:szCs w:val="24"/>
              </w:rPr>
              <w:t>Возможность формирования рецепта в форме электронного документа, при наличии согласия пациента или его уполномоченного представителя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7AD4" w14:textId="77777777" w:rsidR="00BB4DCD" w:rsidRPr="00BE1D83" w:rsidRDefault="00BB4DCD" w:rsidP="0087759A">
            <w:pPr>
              <w:rPr>
                <w:szCs w:val="24"/>
              </w:rPr>
            </w:pPr>
          </w:p>
        </w:tc>
      </w:tr>
      <w:tr w:rsidR="00BB4DCD" w:rsidRPr="00BE1D83" w14:paraId="6D1DF4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0B5F21" w14:textId="77777777" w:rsidR="00BB4DCD" w:rsidRPr="00BE1D83" w:rsidRDefault="00BB4DCD" w:rsidP="0087759A">
            <w:pPr>
              <w:rPr>
                <w:szCs w:val="24"/>
              </w:rPr>
            </w:pPr>
            <w:r w:rsidRPr="00BE1D83">
              <w:rPr>
                <w:szCs w:val="24"/>
              </w:rPr>
              <w:t>Подписание рецепта ЭП.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4D4A08" w14:textId="77777777" w:rsidR="00BB4DCD" w:rsidRPr="00BE1D83" w:rsidRDefault="00BB4DCD" w:rsidP="0087759A">
            <w:pPr>
              <w:rPr>
                <w:szCs w:val="24"/>
              </w:rPr>
            </w:pPr>
          </w:p>
        </w:tc>
      </w:tr>
      <w:tr w:rsidR="00BB4DCD" w:rsidRPr="00BE1D83" w14:paraId="1EAC41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B7C53" w14:textId="77777777" w:rsidR="00BB4DCD" w:rsidRPr="00BE1D83" w:rsidRDefault="00BB4DCD" w:rsidP="0087759A">
            <w:pPr>
              <w:rPr>
                <w:szCs w:val="24"/>
              </w:rPr>
            </w:pPr>
            <w:r w:rsidRPr="00BE1D83">
              <w:rPr>
                <w:szCs w:val="24"/>
              </w:rPr>
              <w:t>Удаление выписанного рецепта. В зависимости от прав пользователя выполнение одного из следующих действий:</w:t>
            </w:r>
          </w:p>
          <w:p w14:paraId="37ED58D7" w14:textId="77777777" w:rsidR="00BB4DCD" w:rsidRPr="00BE1D83" w:rsidRDefault="00BB4DCD" w:rsidP="0087759A">
            <w:pPr>
              <w:numPr>
                <w:ilvl w:val="0"/>
                <w:numId w:val="1407"/>
              </w:numPr>
              <w:rPr>
                <w:szCs w:val="24"/>
              </w:rPr>
            </w:pPr>
            <w:r w:rsidRPr="00BE1D83">
              <w:rPr>
                <w:szCs w:val="24"/>
              </w:rPr>
              <w:t>Отметка рецепта удаленным.</w:t>
            </w:r>
          </w:p>
          <w:p w14:paraId="2775FE08" w14:textId="77777777" w:rsidR="00BB4DCD" w:rsidRPr="00BE1D83" w:rsidRDefault="00BB4DCD" w:rsidP="0087759A">
            <w:pPr>
              <w:numPr>
                <w:ilvl w:val="0"/>
                <w:numId w:val="1407"/>
              </w:numPr>
              <w:rPr>
                <w:szCs w:val="24"/>
              </w:rPr>
            </w:pPr>
            <w:r w:rsidRPr="00BE1D83">
              <w:rPr>
                <w:szCs w:val="24"/>
              </w:rPr>
              <w:t>Удаление рецепта из реестра выписанных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9F4F25" w14:textId="77777777" w:rsidR="00BB4DCD" w:rsidRPr="00BE1D83" w:rsidRDefault="00BB4DCD" w:rsidP="0087759A">
            <w:pPr>
              <w:rPr>
                <w:szCs w:val="24"/>
              </w:rPr>
            </w:pPr>
          </w:p>
        </w:tc>
      </w:tr>
      <w:tr w:rsidR="00BB4DCD" w:rsidRPr="00BE1D83" w14:paraId="2E7627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AD3C" w14:textId="77777777" w:rsidR="00BB4DCD" w:rsidRPr="00BE1D83" w:rsidRDefault="00BB4DCD" w:rsidP="0087759A">
            <w:pPr>
              <w:rPr>
                <w:szCs w:val="24"/>
              </w:rPr>
            </w:pPr>
            <w:r w:rsidRPr="00BE1D83">
              <w:rPr>
                <w:szCs w:val="24"/>
              </w:rPr>
              <w:t>Автоматическая генерация номера рецепта в соответствии с заданным нумератором.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12C757" w14:textId="77777777" w:rsidR="00BB4DCD" w:rsidRPr="00BE1D83" w:rsidRDefault="00BB4DCD" w:rsidP="0087759A">
            <w:pPr>
              <w:rPr>
                <w:szCs w:val="24"/>
              </w:rPr>
            </w:pPr>
          </w:p>
        </w:tc>
      </w:tr>
      <w:tr w:rsidR="00BB4DCD" w:rsidRPr="00BE1D83" w14:paraId="09E701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DDE8BB" w14:textId="77777777" w:rsidR="00BB4DCD" w:rsidRPr="00BE1D83" w:rsidRDefault="00BB4DCD" w:rsidP="0087759A">
            <w:pPr>
              <w:rPr>
                <w:szCs w:val="24"/>
              </w:rPr>
            </w:pPr>
            <w:r w:rsidRPr="00BE1D83">
              <w:rPr>
                <w:szCs w:val="24"/>
              </w:rPr>
              <w:t>Проверка серии и номера рецепта на уникальность при сохранении.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35F439" w14:textId="77777777" w:rsidR="00BB4DCD" w:rsidRPr="00BE1D83" w:rsidRDefault="00BB4DCD" w:rsidP="0087759A">
            <w:pPr>
              <w:rPr>
                <w:szCs w:val="24"/>
              </w:rPr>
            </w:pPr>
          </w:p>
        </w:tc>
      </w:tr>
      <w:tr w:rsidR="00BB4DCD" w:rsidRPr="00BE1D83" w14:paraId="6F08A3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E34608E" w14:textId="77777777" w:rsidR="00BB4DCD" w:rsidRPr="00BE1D83" w:rsidRDefault="00BB4DCD" w:rsidP="0087759A">
            <w:pPr>
              <w:rPr>
                <w:szCs w:val="24"/>
              </w:rPr>
            </w:pPr>
            <w:r w:rsidRPr="00BE1D83">
              <w:rPr>
                <w:b/>
                <w:bCs/>
                <w:szCs w:val="24"/>
              </w:rPr>
              <w:t>Учет признаков и особых отметок: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926F7" w14:textId="77777777" w:rsidR="00BB4DCD" w:rsidRPr="00BE1D83" w:rsidRDefault="00BB4DCD" w:rsidP="0087759A">
            <w:pPr>
              <w:rPr>
                <w:szCs w:val="24"/>
              </w:rPr>
            </w:pPr>
          </w:p>
        </w:tc>
      </w:tr>
      <w:tr w:rsidR="00BB4DCD" w:rsidRPr="00BE1D83" w14:paraId="248C8F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745FAE" w14:textId="77777777" w:rsidR="00BB4DCD" w:rsidRPr="00BE1D83" w:rsidRDefault="00BB4DCD" w:rsidP="0087759A">
            <w:pPr>
              <w:rPr>
                <w:szCs w:val="24"/>
              </w:rPr>
            </w:pPr>
            <w:r w:rsidRPr="00BE1D83">
              <w:rPr>
                <w:szCs w:val="24"/>
              </w:rPr>
              <w:t>По специальному назначению.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876077" w14:textId="77777777" w:rsidR="00BB4DCD" w:rsidRPr="00BE1D83" w:rsidRDefault="00BB4DCD" w:rsidP="0087759A">
            <w:pPr>
              <w:rPr>
                <w:szCs w:val="24"/>
              </w:rPr>
            </w:pPr>
          </w:p>
        </w:tc>
      </w:tr>
      <w:tr w:rsidR="00BB4DCD" w:rsidRPr="00BE1D83" w14:paraId="2A6D07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6216D3" w14:textId="77777777" w:rsidR="00BB4DCD" w:rsidRPr="00BE1D83" w:rsidRDefault="00BB4DCD" w:rsidP="0087759A">
            <w:pPr>
              <w:rPr>
                <w:szCs w:val="24"/>
              </w:rPr>
            </w:pPr>
            <w:r w:rsidRPr="00BE1D83">
              <w:rPr>
                <w:szCs w:val="24"/>
              </w:rPr>
              <w:t>Причина специального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1269AE" w14:textId="77777777" w:rsidR="00BB4DCD" w:rsidRPr="00BE1D83" w:rsidRDefault="00BB4DCD" w:rsidP="0087759A">
            <w:pPr>
              <w:rPr>
                <w:szCs w:val="24"/>
              </w:rPr>
            </w:pPr>
          </w:p>
        </w:tc>
      </w:tr>
      <w:tr w:rsidR="00BB4DCD" w:rsidRPr="00BE1D83" w14:paraId="0F63E1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C7E080" w14:textId="77777777" w:rsidR="00BB4DCD" w:rsidRPr="00BE1D83" w:rsidRDefault="00BB4DCD" w:rsidP="0087759A">
            <w:pPr>
              <w:rPr>
                <w:szCs w:val="24"/>
              </w:rPr>
            </w:pPr>
            <w:r w:rsidRPr="00BE1D83">
              <w:rPr>
                <w:szCs w:val="24"/>
              </w:rPr>
              <w:t>Срочность.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FC6964" w14:textId="77777777" w:rsidR="00BB4DCD" w:rsidRPr="00BE1D83" w:rsidRDefault="00BB4DCD" w:rsidP="0087759A">
            <w:pPr>
              <w:rPr>
                <w:szCs w:val="24"/>
              </w:rPr>
            </w:pPr>
          </w:p>
        </w:tc>
      </w:tr>
      <w:tr w:rsidR="00BB4DCD" w:rsidRPr="00BE1D83" w14:paraId="5C8C45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CD7EA8" w14:textId="77777777" w:rsidR="00BB4DCD" w:rsidRPr="00BE1D83" w:rsidRDefault="00BB4DCD" w:rsidP="0087759A">
            <w:pPr>
              <w:rPr>
                <w:szCs w:val="24"/>
              </w:rPr>
            </w:pPr>
            <w:r w:rsidRPr="00BE1D83">
              <w:rPr>
                <w:szCs w:val="24"/>
              </w:rPr>
              <w:t>Выписка по МНН (Да/Нет).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80A024" w14:textId="77777777" w:rsidR="00BB4DCD" w:rsidRPr="00BE1D83" w:rsidRDefault="00BB4DCD" w:rsidP="0087759A">
            <w:pPr>
              <w:rPr>
                <w:szCs w:val="24"/>
              </w:rPr>
            </w:pPr>
          </w:p>
        </w:tc>
      </w:tr>
      <w:tr w:rsidR="00BB4DCD" w:rsidRPr="00BE1D83" w14:paraId="41330A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621A3E" w14:textId="77777777" w:rsidR="00BB4DCD" w:rsidRPr="00BE1D83" w:rsidRDefault="00BB4DCD" w:rsidP="0087759A">
            <w:pPr>
              <w:rPr>
                <w:szCs w:val="24"/>
              </w:rPr>
            </w:pPr>
            <w:r w:rsidRPr="00BE1D83">
              <w:rPr>
                <w:szCs w:val="24"/>
              </w:rPr>
              <w:t>Учет выписки рецепта по решению ВК, в т.ч. вне стандарта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956AE8" w14:textId="77777777" w:rsidR="00BB4DCD" w:rsidRPr="00BE1D83" w:rsidRDefault="00BB4DCD" w:rsidP="0087759A">
            <w:pPr>
              <w:rPr>
                <w:szCs w:val="24"/>
              </w:rPr>
            </w:pPr>
          </w:p>
        </w:tc>
      </w:tr>
      <w:tr w:rsidR="00BB4DCD" w:rsidRPr="00BE1D83" w14:paraId="6CCADF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55C4F" w14:textId="77777777" w:rsidR="00BB4DCD" w:rsidRPr="00BE1D83" w:rsidRDefault="00BB4DCD" w:rsidP="0087759A">
            <w:pPr>
              <w:numPr>
                <w:ilvl w:val="0"/>
                <w:numId w:val="1408"/>
              </w:numPr>
              <w:rPr>
                <w:szCs w:val="24"/>
              </w:rPr>
            </w:pPr>
            <w:r w:rsidRPr="00BE1D83">
              <w:rPr>
                <w:szCs w:val="24"/>
              </w:rPr>
              <w:t>Дата решения ВК.</w:t>
            </w:r>
          </w:p>
          <w:p w14:paraId="5A531DD0" w14:textId="77777777" w:rsidR="00BB4DCD" w:rsidRPr="00BE1D83" w:rsidRDefault="00BB4DCD" w:rsidP="0087759A">
            <w:pPr>
              <w:numPr>
                <w:ilvl w:val="0"/>
                <w:numId w:val="1408"/>
              </w:numPr>
              <w:rPr>
                <w:szCs w:val="24"/>
              </w:rPr>
            </w:pPr>
            <w:r w:rsidRPr="00BE1D83">
              <w:rPr>
                <w:szCs w:val="24"/>
              </w:rPr>
              <w:t>Номер протокола ВК.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AB899B" w14:textId="77777777" w:rsidR="00BB4DCD" w:rsidRPr="00BE1D83" w:rsidRDefault="00BB4DCD" w:rsidP="0087759A">
            <w:pPr>
              <w:rPr>
                <w:szCs w:val="24"/>
              </w:rPr>
            </w:pPr>
          </w:p>
        </w:tc>
      </w:tr>
      <w:tr w:rsidR="00BB4DCD" w:rsidRPr="00BE1D83" w14:paraId="43DC0A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E7EDBE" w14:textId="77777777" w:rsidR="00BB4DCD" w:rsidRPr="00BE1D83" w:rsidRDefault="00BB4DCD" w:rsidP="0087759A">
            <w:pPr>
              <w:rPr>
                <w:szCs w:val="24"/>
              </w:rPr>
            </w:pPr>
            <w:r w:rsidRPr="00BE1D83">
              <w:rPr>
                <w:szCs w:val="24"/>
              </w:rPr>
              <w:t>Превышение дозировки для ЛС, подлежащих предметно-количественному учету.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986EB7" w14:textId="77777777" w:rsidR="00BB4DCD" w:rsidRPr="00BE1D83" w:rsidRDefault="00BB4DCD" w:rsidP="0087759A">
            <w:pPr>
              <w:rPr>
                <w:szCs w:val="24"/>
              </w:rPr>
            </w:pPr>
          </w:p>
        </w:tc>
      </w:tr>
      <w:tr w:rsidR="00BB4DCD" w:rsidRPr="00BE1D83" w14:paraId="232A41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A1E3C" w14:textId="77777777" w:rsidR="00BB4DCD" w:rsidRPr="00BE1D83" w:rsidRDefault="00BB4DCD" w:rsidP="0087759A">
            <w:pPr>
              <w:rPr>
                <w:szCs w:val="24"/>
              </w:rPr>
            </w:pPr>
            <w:r w:rsidRPr="00BE1D83">
              <w:rPr>
                <w:szCs w:val="24"/>
              </w:rPr>
              <w:t>Сохранение данных о назначении ЛС с указанием дозировок разовой и курсовой, длительности курса и кратности приема в течение суток.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6E69F" w14:textId="77777777" w:rsidR="00BB4DCD" w:rsidRPr="00BE1D83" w:rsidRDefault="00BB4DCD" w:rsidP="0087759A">
            <w:pPr>
              <w:rPr>
                <w:szCs w:val="24"/>
              </w:rPr>
            </w:pPr>
          </w:p>
        </w:tc>
      </w:tr>
      <w:tr w:rsidR="00BB4DCD" w:rsidRPr="00BE1D83" w14:paraId="572685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17CACA" w14:textId="77777777" w:rsidR="00BB4DCD" w:rsidRPr="00BE1D83" w:rsidRDefault="00BB4DCD" w:rsidP="0087759A">
            <w:pPr>
              <w:rPr>
                <w:szCs w:val="24"/>
              </w:rPr>
            </w:pPr>
            <w:r w:rsidRPr="00BE1D83">
              <w:rPr>
                <w:szCs w:val="24"/>
              </w:rPr>
              <w:t>Возможность указания аптечной организации, в которую может обратиться пациент для получения лекарственного средств.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CB7A7A" w14:textId="77777777" w:rsidR="00BB4DCD" w:rsidRPr="00BE1D83" w:rsidRDefault="00BB4DCD" w:rsidP="0087759A">
            <w:pPr>
              <w:rPr>
                <w:szCs w:val="24"/>
              </w:rPr>
            </w:pPr>
          </w:p>
        </w:tc>
      </w:tr>
      <w:tr w:rsidR="00BB4DCD" w:rsidRPr="00BE1D83" w14:paraId="248B06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C9DD77" w14:textId="77777777" w:rsidR="00BB4DCD" w:rsidRPr="00BE1D83" w:rsidRDefault="00BB4DCD" w:rsidP="0087759A">
            <w:pPr>
              <w:rPr>
                <w:szCs w:val="24"/>
              </w:rPr>
            </w:pPr>
            <w:r w:rsidRPr="00BE1D83">
              <w:rPr>
                <w:szCs w:val="24"/>
              </w:rPr>
              <w:t>Возможность просмотра остатков ЛС в аптечных организациях.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421778" w14:textId="77777777" w:rsidR="00BB4DCD" w:rsidRPr="00BE1D83" w:rsidRDefault="00BB4DCD" w:rsidP="0087759A">
            <w:pPr>
              <w:rPr>
                <w:szCs w:val="24"/>
              </w:rPr>
            </w:pPr>
          </w:p>
        </w:tc>
      </w:tr>
      <w:tr w:rsidR="00BB4DCD" w:rsidRPr="00BE1D83" w14:paraId="261833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78ACF1" w14:textId="77777777" w:rsidR="00BB4DCD" w:rsidRPr="00BE1D83" w:rsidRDefault="00BB4DCD" w:rsidP="0087759A">
            <w:pPr>
              <w:rPr>
                <w:szCs w:val="24"/>
              </w:rPr>
            </w:pPr>
            <w:r w:rsidRPr="00BE1D83">
              <w:rPr>
                <w:szCs w:val="24"/>
              </w:rPr>
              <w:t>Просмотр остатков ЛС в пунктах отпуска, прикрепленных к МО, с учетом резервирования под выписанные и необеспеченные льготные рецепты.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8F3CB2" w14:textId="77777777" w:rsidR="00BB4DCD" w:rsidRPr="00BE1D83" w:rsidRDefault="00BB4DCD" w:rsidP="0087759A">
            <w:pPr>
              <w:rPr>
                <w:szCs w:val="24"/>
              </w:rPr>
            </w:pPr>
          </w:p>
        </w:tc>
      </w:tr>
      <w:tr w:rsidR="00BB4DCD" w:rsidRPr="00BE1D83" w14:paraId="48B89B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790636" w14:textId="77777777" w:rsidR="00BB4DCD" w:rsidRPr="00BE1D83" w:rsidRDefault="00BB4DCD" w:rsidP="0087759A">
            <w:pPr>
              <w:rPr>
                <w:szCs w:val="24"/>
              </w:rPr>
            </w:pPr>
            <w:r w:rsidRPr="00BE1D83">
              <w:rPr>
                <w:szCs w:val="24"/>
              </w:rPr>
              <w:t>Выбор медикаментов осуществляется из перечня медикаментов, заданного параметрами системы: из нормативного перечня, из списка медикаментов, включенных в заявку, в том числе персонифицированную.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EFE88A" w14:textId="77777777" w:rsidR="00BB4DCD" w:rsidRPr="00BE1D83" w:rsidRDefault="00BB4DCD" w:rsidP="0087759A">
            <w:pPr>
              <w:rPr>
                <w:szCs w:val="24"/>
              </w:rPr>
            </w:pPr>
          </w:p>
        </w:tc>
      </w:tr>
      <w:tr w:rsidR="00BB4DCD" w:rsidRPr="00BE1D83" w14:paraId="4D0FDF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446EE2" w14:textId="77777777" w:rsidR="00BB4DCD" w:rsidRPr="00BE1D83" w:rsidRDefault="00BB4DCD" w:rsidP="0087759A">
            <w:pPr>
              <w:rPr>
                <w:szCs w:val="24"/>
              </w:rPr>
            </w:pPr>
            <w:r w:rsidRPr="00BE1D83">
              <w:rPr>
                <w:szCs w:val="24"/>
              </w:rPr>
              <w:t>Возможность выполнения контроля на наличие медикамента, указанного в рецепте, в пунктах отпуска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5EB342" w14:textId="77777777" w:rsidR="00BB4DCD" w:rsidRPr="00BE1D83" w:rsidRDefault="00BB4DCD" w:rsidP="0087759A">
            <w:pPr>
              <w:rPr>
                <w:szCs w:val="24"/>
              </w:rPr>
            </w:pPr>
          </w:p>
        </w:tc>
      </w:tr>
      <w:tr w:rsidR="00BB4DCD" w:rsidRPr="00BE1D83" w14:paraId="24B70D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F22A26" w14:textId="77777777" w:rsidR="00BB4DCD" w:rsidRPr="00BE1D83" w:rsidRDefault="00BB4DCD" w:rsidP="0087759A">
            <w:pPr>
              <w:rPr>
                <w:szCs w:val="24"/>
              </w:rPr>
            </w:pPr>
            <w:r w:rsidRPr="00BE1D83">
              <w:rPr>
                <w:b/>
                <w:bCs/>
                <w:szCs w:val="24"/>
              </w:rPr>
              <w:t>Контроли, выполняемые при выписке льготных рецептов: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47DB5C" w14:textId="77777777" w:rsidR="00BB4DCD" w:rsidRPr="00BE1D83" w:rsidRDefault="00BB4DCD" w:rsidP="0087759A">
            <w:pPr>
              <w:rPr>
                <w:szCs w:val="24"/>
              </w:rPr>
            </w:pPr>
          </w:p>
        </w:tc>
      </w:tr>
      <w:tr w:rsidR="00BB4DCD" w:rsidRPr="00BE1D83" w14:paraId="5A632A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7E4629" w14:textId="77777777" w:rsidR="00BB4DCD" w:rsidRPr="00BE1D83" w:rsidRDefault="00BB4DCD" w:rsidP="0087759A">
            <w:pPr>
              <w:rPr>
                <w:szCs w:val="24"/>
              </w:rPr>
            </w:pPr>
            <w:r w:rsidRPr="00BE1D83">
              <w:rPr>
                <w:szCs w:val="24"/>
              </w:rPr>
              <w:t>на наличие пациента в реестре льготников на дату выписки рецепта и наличие отказа от набора социальных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5650B7" w14:textId="77777777" w:rsidR="00BB4DCD" w:rsidRPr="00BE1D83" w:rsidRDefault="00BB4DCD" w:rsidP="0087759A">
            <w:pPr>
              <w:rPr>
                <w:szCs w:val="24"/>
              </w:rPr>
            </w:pPr>
          </w:p>
        </w:tc>
      </w:tr>
      <w:tr w:rsidR="00BB4DCD" w:rsidRPr="00BE1D83" w14:paraId="232814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5C0560" w14:textId="77777777" w:rsidR="00BB4DCD" w:rsidRPr="00BE1D83" w:rsidRDefault="00BB4DCD" w:rsidP="0087759A">
            <w:pPr>
              <w:rPr>
                <w:szCs w:val="24"/>
              </w:rPr>
            </w:pPr>
            <w:r w:rsidRPr="00BE1D83">
              <w:rPr>
                <w:szCs w:val="24"/>
              </w:rPr>
              <w:t>на наличие у врача права выписывать льготный рецепт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470F70" w14:textId="77777777" w:rsidR="00BB4DCD" w:rsidRPr="00BE1D83" w:rsidRDefault="00BB4DCD" w:rsidP="0087759A">
            <w:pPr>
              <w:rPr>
                <w:szCs w:val="24"/>
              </w:rPr>
            </w:pPr>
          </w:p>
        </w:tc>
      </w:tr>
      <w:tr w:rsidR="00BB4DCD" w:rsidRPr="00BE1D83" w14:paraId="2DAE7B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9AF00B" w14:textId="77777777" w:rsidR="00BB4DCD" w:rsidRPr="00BE1D83" w:rsidRDefault="00BB4DCD" w:rsidP="0087759A">
            <w:pPr>
              <w:rPr>
                <w:szCs w:val="24"/>
              </w:rPr>
            </w:pPr>
            <w:r w:rsidRPr="00BE1D83">
              <w:rPr>
                <w:szCs w:val="24"/>
              </w:rPr>
              <w:t>на наличие врача на ФРМР - при выписке рецепта в форме электронного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F7ACD6" w14:textId="77777777" w:rsidR="00BB4DCD" w:rsidRPr="00BE1D83" w:rsidRDefault="00BB4DCD" w:rsidP="0087759A">
            <w:pPr>
              <w:rPr>
                <w:szCs w:val="24"/>
              </w:rPr>
            </w:pPr>
          </w:p>
        </w:tc>
      </w:tr>
      <w:tr w:rsidR="00BB4DCD" w:rsidRPr="00BE1D83" w14:paraId="247523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C80E6C" w14:textId="77777777" w:rsidR="00BB4DCD" w:rsidRPr="00BE1D83" w:rsidRDefault="00BB4DCD" w:rsidP="0087759A">
            <w:pPr>
              <w:rPr>
                <w:szCs w:val="24"/>
              </w:rPr>
            </w:pPr>
            <w:r w:rsidRPr="00BE1D83">
              <w:rPr>
                <w:szCs w:val="24"/>
              </w:rPr>
              <w:t>Контроль на соответствие диагноза льготной категории, указанной в рецепте;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DE126A" w14:textId="77777777" w:rsidR="00BB4DCD" w:rsidRPr="00BE1D83" w:rsidRDefault="00BB4DCD" w:rsidP="0087759A">
            <w:pPr>
              <w:rPr>
                <w:szCs w:val="24"/>
              </w:rPr>
            </w:pPr>
          </w:p>
        </w:tc>
      </w:tr>
      <w:tr w:rsidR="00BB4DCD" w:rsidRPr="00BE1D83" w14:paraId="51DE24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DD1245" w14:textId="77777777" w:rsidR="00BB4DCD" w:rsidRPr="00BE1D83" w:rsidRDefault="00BB4DCD" w:rsidP="0087759A">
            <w:pPr>
              <w:rPr>
                <w:szCs w:val="24"/>
              </w:rPr>
            </w:pPr>
            <w:r w:rsidRPr="00BE1D83">
              <w:rPr>
                <w:szCs w:val="24"/>
              </w:rPr>
              <w:t>Контроль срока действия рецепта в зависимости от возраста и льготной категории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12BCB5" w14:textId="77777777" w:rsidR="00BB4DCD" w:rsidRPr="00BE1D83" w:rsidRDefault="00BB4DCD" w:rsidP="0087759A">
            <w:pPr>
              <w:rPr>
                <w:szCs w:val="24"/>
              </w:rPr>
            </w:pPr>
          </w:p>
        </w:tc>
      </w:tr>
      <w:tr w:rsidR="00BB4DCD" w:rsidRPr="00BE1D83" w14:paraId="70E66E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388268" w14:textId="77777777" w:rsidR="00BB4DCD" w:rsidRPr="00BE1D83" w:rsidRDefault="00BB4DCD" w:rsidP="0087759A">
            <w:pPr>
              <w:rPr>
                <w:szCs w:val="24"/>
              </w:rPr>
            </w:pPr>
            <w:r w:rsidRPr="00BE1D83">
              <w:rPr>
                <w:szCs w:val="24"/>
              </w:rPr>
              <w:t>Контроль на максимально допустимое количество лекарственного средства в месяц.</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EFA6FF" w14:textId="77777777" w:rsidR="00BB4DCD" w:rsidRPr="00BE1D83" w:rsidRDefault="00BB4DCD" w:rsidP="0087759A">
            <w:pPr>
              <w:rPr>
                <w:szCs w:val="24"/>
              </w:rPr>
            </w:pPr>
          </w:p>
        </w:tc>
      </w:tr>
      <w:tr w:rsidR="00BB4DCD" w:rsidRPr="00BE1D83" w14:paraId="70A510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3BA38A" w14:textId="77777777" w:rsidR="00BB4DCD" w:rsidRPr="00BE1D83" w:rsidRDefault="00BB4DCD" w:rsidP="0087759A">
            <w:pPr>
              <w:rPr>
                <w:szCs w:val="24"/>
              </w:rPr>
            </w:pPr>
            <w:r w:rsidRPr="00BE1D83">
              <w:rPr>
                <w:b/>
                <w:bCs/>
                <w:szCs w:val="24"/>
              </w:rPr>
              <w:t>Печатная форма льготного рецепта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FDCCC3" w14:textId="77777777" w:rsidR="00BB4DCD" w:rsidRPr="00BE1D83" w:rsidRDefault="00BB4DCD" w:rsidP="0087759A">
            <w:pPr>
              <w:rPr>
                <w:szCs w:val="24"/>
              </w:rPr>
            </w:pPr>
          </w:p>
        </w:tc>
      </w:tr>
      <w:tr w:rsidR="00BB4DCD" w:rsidRPr="00BE1D83" w14:paraId="7F9112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06F43" w14:textId="77777777" w:rsidR="00BB4DCD" w:rsidRPr="00BE1D83" w:rsidRDefault="00BB4DCD" w:rsidP="0087759A">
            <w:pPr>
              <w:rPr>
                <w:b/>
                <w:bCs/>
                <w:szCs w:val="24"/>
              </w:rPr>
            </w:pPr>
            <w:r w:rsidRPr="00BE1D83">
              <w:rPr>
                <w:szCs w:val="24"/>
              </w:rPr>
              <w:t>Формирование печатных форм рецептов в соответствии с действующим законодательством РФ.</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6923D8" w14:textId="77777777" w:rsidR="00BB4DCD" w:rsidRPr="00BE1D83" w:rsidRDefault="00BB4DCD" w:rsidP="0087759A">
            <w:pPr>
              <w:rPr>
                <w:szCs w:val="24"/>
              </w:rPr>
            </w:pPr>
          </w:p>
        </w:tc>
      </w:tr>
      <w:tr w:rsidR="00BB4DCD" w:rsidRPr="00BE1D83" w14:paraId="1917B0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891E32" w14:textId="77777777" w:rsidR="00BB4DCD" w:rsidRPr="00BE1D83" w:rsidRDefault="00BB4DCD" w:rsidP="0087759A">
            <w:pPr>
              <w:rPr>
                <w:b/>
                <w:bCs/>
                <w:szCs w:val="24"/>
              </w:rPr>
            </w:pPr>
            <w:r w:rsidRPr="00BE1D83">
              <w:rPr>
                <w:szCs w:val="24"/>
              </w:rPr>
              <w:t>Возможность формирования в печатной форме рецепта штрих-кода рецепта, обеспечивающего возможность считать информацию, указанную в рецепте, в полном объеме.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586B42" w14:textId="77777777" w:rsidR="00BB4DCD" w:rsidRPr="00BE1D83" w:rsidRDefault="00BB4DCD" w:rsidP="0087759A">
            <w:pPr>
              <w:rPr>
                <w:szCs w:val="24"/>
              </w:rPr>
            </w:pPr>
          </w:p>
        </w:tc>
      </w:tr>
      <w:tr w:rsidR="00BB4DCD" w:rsidRPr="00BE1D83" w14:paraId="1EB9C7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C7AE7E" w14:textId="77777777" w:rsidR="00BB4DCD" w:rsidRPr="00BE1D83" w:rsidRDefault="00BB4DCD" w:rsidP="0087759A">
            <w:pPr>
              <w:rPr>
                <w:b/>
                <w:bCs/>
                <w:szCs w:val="24"/>
              </w:rPr>
            </w:pPr>
            <w:r w:rsidRPr="00BE1D83">
              <w:rPr>
                <w:szCs w:val="24"/>
              </w:rPr>
              <w:t>Повторная печать рецепта в день его выписки.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7DDDFB" w14:textId="77777777" w:rsidR="00BB4DCD" w:rsidRPr="00BE1D83" w:rsidRDefault="00BB4DCD" w:rsidP="0087759A">
            <w:pPr>
              <w:rPr>
                <w:szCs w:val="24"/>
              </w:rPr>
            </w:pPr>
          </w:p>
        </w:tc>
      </w:tr>
      <w:tr w:rsidR="00BB4DCD" w:rsidRPr="00BE1D83" w14:paraId="67E050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ACACA" w14:textId="77777777" w:rsidR="00BB4DCD" w:rsidRPr="00BE1D83" w:rsidRDefault="00BB4DCD" w:rsidP="0087759A">
            <w:pPr>
              <w:rPr>
                <w:b/>
                <w:bCs/>
                <w:szCs w:val="24"/>
              </w:rPr>
            </w:pPr>
            <w:r w:rsidRPr="00BE1D83">
              <w:rPr>
                <w:szCs w:val="24"/>
              </w:rPr>
              <w:t>Возможность выписывать рецепт по федеральным льготам из регионального бюджета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2868A" w14:textId="77777777" w:rsidR="00BB4DCD" w:rsidRPr="00BE1D83" w:rsidRDefault="00BB4DCD" w:rsidP="0087759A">
            <w:pPr>
              <w:rPr>
                <w:szCs w:val="24"/>
              </w:rPr>
            </w:pPr>
          </w:p>
        </w:tc>
      </w:tr>
      <w:tr w:rsidR="00BB4DCD" w:rsidRPr="00BE1D83" w14:paraId="208FE2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7175F1" w14:textId="77777777" w:rsidR="00BB4DCD" w:rsidRPr="00BE1D83" w:rsidRDefault="00BB4DCD" w:rsidP="0087759A">
            <w:pPr>
              <w:rPr>
                <w:b/>
                <w:bCs/>
                <w:szCs w:val="24"/>
              </w:rPr>
            </w:pPr>
            <w:r w:rsidRPr="00BE1D83">
              <w:rPr>
                <w:szCs w:val="24"/>
              </w:rPr>
              <w:t>Настройка контроля на наличие для региональной льготы диагноза или документа, удостоверяющего право на льготу.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C667FB" w14:textId="77777777" w:rsidR="00BB4DCD" w:rsidRPr="00BE1D83" w:rsidRDefault="00BB4DCD" w:rsidP="0087759A">
            <w:pPr>
              <w:rPr>
                <w:szCs w:val="24"/>
              </w:rPr>
            </w:pPr>
          </w:p>
        </w:tc>
      </w:tr>
      <w:tr w:rsidR="00BB4DCD" w:rsidRPr="00BE1D83" w14:paraId="01B496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A5155" w14:textId="77777777" w:rsidR="00BB4DCD" w:rsidRPr="00BE1D83" w:rsidRDefault="00BB4DCD" w:rsidP="0087759A">
            <w:pPr>
              <w:rPr>
                <w:b/>
                <w:bCs/>
                <w:szCs w:val="24"/>
              </w:rPr>
            </w:pPr>
            <w:r w:rsidRPr="00BE1D83">
              <w:rPr>
                <w:szCs w:val="24"/>
              </w:rPr>
              <w:t>Настройка типа логистической системы: наличие регионального аптечного склада или сети аптек поставщика по контракту.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3F1926" w14:textId="77777777" w:rsidR="00BB4DCD" w:rsidRPr="00BE1D83" w:rsidRDefault="00BB4DCD" w:rsidP="0087759A">
            <w:pPr>
              <w:rPr>
                <w:szCs w:val="24"/>
              </w:rPr>
            </w:pPr>
          </w:p>
        </w:tc>
      </w:tr>
      <w:tr w:rsidR="00BB4DCD" w:rsidRPr="00BE1D83" w14:paraId="62F612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FF9D13" w14:textId="77777777" w:rsidR="00BB4DCD" w:rsidRPr="00BE1D83" w:rsidRDefault="00BB4DCD" w:rsidP="0087759A">
            <w:pPr>
              <w:rPr>
                <w:b/>
                <w:bCs/>
                <w:szCs w:val="24"/>
              </w:rPr>
            </w:pPr>
            <w:r w:rsidRPr="00BE1D83">
              <w:rPr>
                <w:szCs w:val="24"/>
              </w:rPr>
              <w:t>Настройка разрешения на выписку рецептов в форме электронного документа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39A82F" w14:textId="77777777" w:rsidR="00BB4DCD" w:rsidRPr="00BE1D83" w:rsidRDefault="00BB4DCD" w:rsidP="0087759A">
            <w:pPr>
              <w:rPr>
                <w:szCs w:val="24"/>
              </w:rPr>
            </w:pPr>
          </w:p>
        </w:tc>
      </w:tr>
      <w:tr w:rsidR="00BB4DCD" w:rsidRPr="00BE1D83" w14:paraId="7A1183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2E6207" w14:textId="77777777" w:rsidR="00BB4DCD" w:rsidRPr="00BE1D83" w:rsidRDefault="00BB4DCD" w:rsidP="0087759A">
            <w:pPr>
              <w:rPr>
                <w:b/>
                <w:bCs/>
                <w:szCs w:val="24"/>
              </w:rPr>
            </w:pPr>
            <w:r w:rsidRPr="00BE1D83">
              <w:rPr>
                <w:szCs w:val="24"/>
              </w:rPr>
              <w:t>Настройка параметров выписки рецептов: использование нумератора для нумерации рецептов; просмотр остатков, перечня для выписки: из списка ЛС, включенных в заявку, или из нормативного перечня по программе ЛЛО.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736C61" w14:textId="77777777" w:rsidR="00BB4DCD" w:rsidRPr="00BE1D83" w:rsidRDefault="00BB4DCD" w:rsidP="0087759A">
            <w:pPr>
              <w:rPr>
                <w:szCs w:val="24"/>
              </w:rPr>
            </w:pPr>
          </w:p>
        </w:tc>
      </w:tr>
    </w:tbl>
    <w:p w14:paraId="0CFA4304" w14:textId="77777777" w:rsidR="00BB4DCD" w:rsidRPr="00BE1D83" w:rsidRDefault="00BB4DCD" w:rsidP="0087759A">
      <w:pPr>
        <w:rPr>
          <w:szCs w:val="24"/>
        </w:rPr>
      </w:pPr>
    </w:p>
    <w:p w14:paraId="77E9A786" w14:textId="77777777" w:rsidR="00BB4DCD" w:rsidRPr="00BE1D83" w:rsidRDefault="00BB4DCD" w:rsidP="0087759A">
      <w:pPr>
        <w:numPr>
          <w:ilvl w:val="0"/>
          <w:numId w:val="1412"/>
        </w:numPr>
        <w:ind w:left="0"/>
        <w:outlineLvl w:val="3"/>
        <w:rPr>
          <w:b/>
          <w:bCs/>
          <w:szCs w:val="24"/>
        </w:rPr>
      </w:pPr>
      <w:r w:rsidRPr="00BE1D83">
        <w:rPr>
          <w:b/>
          <w:bCs/>
          <w:szCs w:val="24"/>
        </w:rPr>
        <w:t>Модуль «Справочник медикаментов»</w:t>
      </w:r>
    </w:p>
    <w:p w14:paraId="59CCACED" w14:textId="77777777" w:rsidR="00BB4DCD" w:rsidRPr="00BE1D83" w:rsidRDefault="00BB4DCD" w:rsidP="0087759A">
      <w:pPr>
        <w:rPr>
          <w:szCs w:val="24"/>
        </w:rPr>
      </w:pPr>
      <w:r w:rsidRPr="00BE1D83">
        <w:rPr>
          <w:szCs w:val="24"/>
        </w:rPr>
        <w:t>Таблица 135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4"/>
        <w:gridCol w:w="1493"/>
      </w:tblGrid>
      <w:tr w:rsidR="00BB4DCD" w:rsidRPr="00BE1D83" w14:paraId="667D1B7E"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12D3A5"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28BA"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26E04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94AC41" w14:textId="77777777" w:rsidR="00BB4DCD" w:rsidRPr="00BE1D83" w:rsidRDefault="00BB4DCD" w:rsidP="0087759A">
            <w:pPr>
              <w:rPr>
                <w:szCs w:val="24"/>
              </w:rPr>
            </w:pPr>
            <w:r w:rsidRPr="00BE1D83">
              <w:rPr>
                <w:szCs w:val="24"/>
              </w:rPr>
              <w:t>Быстрый доступ к полной информации по лекарственному средству.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120A4" w14:textId="77777777" w:rsidR="00BB4DCD" w:rsidRPr="00BE1D83" w:rsidRDefault="00BB4DCD" w:rsidP="0087759A">
            <w:pPr>
              <w:rPr>
                <w:szCs w:val="24"/>
              </w:rPr>
            </w:pPr>
            <w:r w:rsidRPr="00BE1D83">
              <w:rPr>
                <w:szCs w:val="24"/>
              </w:rPr>
              <w:t>да</w:t>
            </w:r>
          </w:p>
        </w:tc>
      </w:tr>
      <w:tr w:rsidR="00BB4DCD" w:rsidRPr="00BE1D83" w14:paraId="53BD04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E43B5" w14:textId="77777777" w:rsidR="00BB4DCD" w:rsidRPr="00BE1D83" w:rsidRDefault="00BB4DCD" w:rsidP="0087759A">
            <w:pPr>
              <w:rPr>
                <w:szCs w:val="24"/>
              </w:rPr>
            </w:pPr>
            <w:r w:rsidRPr="00BE1D83">
              <w:rPr>
                <w:szCs w:val="24"/>
              </w:rPr>
              <w:t>Поиск медикамента по следующим параметрам: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8608E" w14:textId="77777777" w:rsidR="00BB4DCD" w:rsidRPr="00BE1D83" w:rsidRDefault="00BB4DCD" w:rsidP="0087759A">
            <w:pPr>
              <w:rPr>
                <w:szCs w:val="24"/>
              </w:rPr>
            </w:pPr>
            <w:r w:rsidRPr="00BE1D83">
              <w:rPr>
                <w:szCs w:val="24"/>
              </w:rPr>
              <w:t>да</w:t>
            </w:r>
          </w:p>
        </w:tc>
      </w:tr>
      <w:tr w:rsidR="00BB4DCD" w:rsidRPr="00BE1D83" w14:paraId="6B72A2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C9F3B" w14:textId="77777777" w:rsidR="00BB4DCD" w:rsidRPr="00BE1D83" w:rsidRDefault="00BB4DCD" w:rsidP="0087759A">
            <w:pPr>
              <w:rPr>
                <w:szCs w:val="24"/>
              </w:rPr>
            </w:pPr>
            <w:r w:rsidRPr="00BE1D83">
              <w:rPr>
                <w:szCs w:val="24"/>
              </w:rPr>
              <w:t>торговое название;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54632" w14:textId="77777777" w:rsidR="00BB4DCD" w:rsidRPr="00BE1D83" w:rsidRDefault="00BB4DCD" w:rsidP="0087759A">
            <w:pPr>
              <w:rPr>
                <w:szCs w:val="24"/>
              </w:rPr>
            </w:pPr>
            <w:r w:rsidRPr="00BE1D83">
              <w:rPr>
                <w:szCs w:val="24"/>
              </w:rPr>
              <w:t>да</w:t>
            </w:r>
          </w:p>
        </w:tc>
      </w:tr>
      <w:tr w:rsidR="00BB4DCD" w:rsidRPr="00BE1D83" w14:paraId="4440C1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62314" w14:textId="77777777" w:rsidR="00BB4DCD" w:rsidRPr="00BE1D83" w:rsidRDefault="00BB4DCD" w:rsidP="0087759A">
            <w:pPr>
              <w:rPr>
                <w:szCs w:val="24"/>
              </w:rPr>
            </w:pPr>
            <w:r w:rsidRPr="00BE1D83">
              <w:rPr>
                <w:szCs w:val="24"/>
              </w:rPr>
              <w:t>действующее вещество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C846A" w14:textId="77777777" w:rsidR="00BB4DCD" w:rsidRPr="00BE1D83" w:rsidRDefault="00BB4DCD" w:rsidP="0087759A">
            <w:pPr>
              <w:rPr>
                <w:szCs w:val="24"/>
              </w:rPr>
            </w:pPr>
            <w:r w:rsidRPr="00BE1D83">
              <w:rPr>
                <w:szCs w:val="24"/>
              </w:rPr>
              <w:t>да</w:t>
            </w:r>
          </w:p>
        </w:tc>
      </w:tr>
      <w:tr w:rsidR="00BB4DCD" w:rsidRPr="00BE1D83" w14:paraId="346D94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21A22" w14:textId="77777777" w:rsidR="00BB4DCD" w:rsidRPr="00BE1D83" w:rsidRDefault="00BB4DCD" w:rsidP="0087759A">
            <w:pPr>
              <w:rPr>
                <w:szCs w:val="24"/>
              </w:rPr>
            </w:pPr>
            <w:r w:rsidRPr="00BE1D83">
              <w:rPr>
                <w:szCs w:val="24"/>
              </w:rPr>
              <w:t>непатентованное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1447E" w14:textId="77777777" w:rsidR="00BB4DCD" w:rsidRPr="00BE1D83" w:rsidRDefault="00BB4DCD" w:rsidP="0087759A">
            <w:pPr>
              <w:rPr>
                <w:szCs w:val="24"/>
              </w:rPr>
            </w:pPr>
            <w:r w:rsidRPr="00BE1D83">
              <w:rPr>
                <w:szCs w:val="24"/>
              </w:rPr>
              <w:t>да</w:t>
            </w:r>
          </w:p>
        </w:tc>
      </w:tr>
      <w:tr w:rsidR="00BB4DCD" w:rsidRPr="00BE1D83" w14:paraId="3DD3F1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DA8399" w14:textId="77777777" w:rsidR="00BB4DCD" w:rsidRPr="00BE1D83" w:rsidRDefault="00BB4DCD" w:rsidP="0087759A">
            <w:pPr>
              <w:rPr>
                <w:szCs w:val="24"/>
              </w:rPr>
            </w:pPr>
            <w:r w:rsidRPr="00BE1D83">
              <w:rPr>
                <w:szCs w:val="24"/>
              </w:rPr>
              <w:t>лекарственная форма;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76B15" w14:textId="77777777" w:rsidR="00BB4DCD" w:rsidRPr="00BE1D83" w:rsidRDefault="00BB4DCD" w:rsidP="0087759A">
            <w:pPr>
              <w:rPr>
                <w:szCs w:val="24"/>
              </w:rPr>
            </w:pPr>
            <w:r w:rsidRPr="00BE1D83">
              <w:rPr>
                <w:szCs w:val="24"/>
              </w:rPr>
              <w:t>да</w:t>
            </w:r>
          </w:p>
        </w:tc>
      </w:tr>
      <w:tr w:rsidR="00BB4DCD" w:rsidRPr="00BE1D83" w14:paraId="3FF406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D35332" w14:textId="77777777" w:rsidR="00BB4DCD" w:rsidRPr="00BE1D83" w:rsidRDefault="00BB4DCD" w:rsidP="0087759A">
            <w:pPr>
              <w:rPr>
                <w:szCs w:val="24"/>
              </w:rPr>
            </w:pPr>
            <w:r w:rsidRPr="00BE1D83">
              <w:rPr>
                <w:szCs w:val="24"/>
              </w:rPr>
              <w:t>дозировка;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B65F9" w14:textId="77777777" w:rsidR="00BB4DCD" w:rsidRPr="00BE1D83" w:rsidRDefault="00BB4DCD" w:rsidP="0087759A">
            <w:pPr>
              <w:rPr>
                <w:szCs w:val="24"/>
              </w:rPr>
            </w:pPr>
            <w:r w:rsidRPr="00BE1D83">
              <w:rPr>
                <w:szCs w:val="24"/>
              </w:rPr>
              <w:t>да</w:t>
            </w:r>
          </w:p>
        </w:tc>
      </w:tr>
      <w:tr w:rsidR="00BB4DCD" w:rsidRPr="00BE1D83" w14:paraId="4AB768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FDA2E" w14:textId="77777777" w:rsidR="00BB4DCD" w:rsidRPr="00BE1D83" w:rsidRDefault="00BB4DCD" w:rsidP="0087759A">
            <w:pPr>
              <w:rPr>
                <w:szCs w:val="24"/>
              </w:rPr>
            </w:pPr>
            <w:r w:rsidRPr="00BE1D83">
              <w:rPr>
                <w:szCs w:val="24"/>
              </w:rPr>
              <w:t>страна;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1DAE6" w14:textId="77777777" w:rsidR="00BB4DCD" w:rsidRPr="00BE1D83" w:rsidRDefault="00BB4DCD" w:rsidP="0087759A">
            <w:pPr>
              <w:rPr>
                <w:szCs w:val="24"/>
              </w:rPr>
            </w:pPr>
            <w:r w:rsidRPr="00BE1D83">
              <w:rPr>
                <w:szCs w:val="24"/>
              </w:rPr>
              <w:t>да</w:t>
            </w:r>
          </w:p>
        </w:tc>
      </w:tr>
      <w:tr w:rsidR="00BB4DCD" w:rsidRPr="00BE1D83" w14:paraId="0C31C3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27FA2E" w14:textId="77777777" w:rsidR="00BB4DCD" w:rsidRPr="00BE1D83" w:rsidRDefault="00BB4DCD" w:rsidP="0087759A">
            <w:pPr>
              <w:rPr>
                <w:szCs w:val="24"/>
              </w:rPr>
            </w:pPr>
            <w:r w:rsidRPr="00BE1D83">
              <w:rPr>
                <w:szCs w:val="24"/>
              </w:rPr>
              <w:t>фирма;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5A2C3" w14:textId="77777777" w:rsidR="00BB4DCD" w:rsidRPr="00BE1D83" w:rsidRDefault="00BB4DCD" w:rsidP="0087759A">
            <w:pPr>
              <w:rPr>
                <w:szCs w:val="24"/>
              </w:rPr>
            </w:pPr>
            <w:r w:rsidRPr="00BE1D83">
              <w:rPr>
                <w:szCs w:val="24"/>
              </w:rPr>
              <w:t>да</w:t>
            </w:r>
          </w:p>
        </w:tc>
      </w:tr>
      <w:tr w:rsidR="00BB4DCD" w:rsidRPr="00BE1D83" w14:paraId="401D1B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A67C0" w14:textId="77777777" w:rsidR="00BB4DCD" w:rsidRPr="00BE1D83" w:rsidRDefault="00BB4DCD" w:rsidP="0087759A">
            <w:pPr>
              <w:rPr>
                <w:szCs w:val="24"/>
              </w:rPr>
            </w:pPr>
            <w:r w:rsidRPr="00BE1D83">
              <w:rPr>
                <w:szCs w:val="24"/>
              </w:rPr>
              <w:t>№ ру;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B2B69" w14:textId="77777777" w:rsidR="00BB4DCD" w:rsidRPr="00BE1D83" w:rsidRDefault="00BB4DCD" w:rsidP="0087759A">
            <w:pPr>
              <w:rPr>
                <w:szCs w:val="24"/>
              </w:rPr>
            </w:pPr>
            <w:r w:rsidRPr="00BE1D83">
              <w:rPr>
                <w:szCs w:val="24"/>
              </w:rPr>
              <w:t>да</w:t>
            </w:r>
          </w:p>
        </w:tc>
      </w:tr>
      <w:tr w:rsidR="00BB4DCD" w:rsidRPr="00BE1D83" w14:paraId="164780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6646A" w14:textId="77777777" w:rsidR="00BB4DCD" w:rsidRPr="00BE1D83" w:rsidRDefault="00BB4DCD" w:rsidP="0087759A">
            <w:pPr>
              <w:rPr>
                <w:szCs w:val="24"/>
              </w:rPr>
            </w:pPr>
            <w:r w:rsidRPr="00BE1D83">
              <w:rPr>
                <w:szCs w:val="24"/>
              </w:rPr>
              <w:t>владелец ру;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070B40" w14:textId="77777777" w:rsidR="00BB4DCD" w:rsidRPr="00BE1D83" w:rsidRDefault="00BB4DCD" w:rsidP="0087759A">
            <w:pPr>
              <w:rPr>
                <w:szCs w:val="24"/>
              </w:rPr>
            </w:pPr>
            <w:r w:rsidRPr="00BE1D83">
              <w:rPr>
                <w:szCs w:val="24"/>
              </w:rPr>
              <w:t>да</w:t>
            </w:r>
          </w:p>
        </w:tc>
      </w:tr>
      <w:tr w:rsidR="00BB4DCD" w:rsidRPr="00BE1D83" w14:paraId="6B9341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4F730" w14:textId="77777777" w:rsidR="00BB4DCD" w:rsidRPr="00BE1D83" w:rsidRDefault="00BB4DCD" w:rsidP="0087759A">
            <w:pPr>
              <w:rPr>
                <w:szCs w:val="24"/>
              </w:rPr>
            </w:pPr>
            <w:r w:rsidRPr="00BE1D83">
              <w:rPr>
                <w:szCs w:val="24"/>
              </w:rPr>
              <w:t>производитель;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2BC78D" w14:textId="77777777" w:rsidR="00BB4DCD" w:rsidRPr="00BE1D83" w:rsidRDefault="00BB4DCD" w:rsidP="0087759A">
            <w:pPr>
              <w:rPr>
                <w:szCs w:val="24"/>
              </w:rPr>
            </w:pPr>
            <w:r w:rsidRPr="00BE1D83">
              <w:rPr>
                <w:szCs w:val="24"/>
              </w:rPr>
              <w:t>да</w:t>
            </w:r>
          </w:p>
        </w:tc>
      </w:tr>
      <w:tr w:rsidR="00BB4DCD" w:rsidRPr="00BE1D83" w14:paraId="2AEBCC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BADC4" w14:textId="77777777" w:rsidR="00BB4DCD" w:rsidRPr="00BE1D83" w:rsidRDefault="00BB4DCD" w:rsidP="0087759A">
            <w:pPr>
              <w:rPr>
                <w:szCs w:val="24"/>
              </w:rPr>
            </w:pPr>
            <w:r w:rsidRPr="00BE1D83">
              <w:rPr>
                <w:szCs w:val="24"/>
              </w:rPr>
              <w:t>упаковщик;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85E696" w14:textId="77777777" w:rsidR="00BB4DCD" w:rsidRPr="00BE1D83" w:rsidRDefault="00BB4DCD" w:rsidP="0087759A">
            <w:pPr>
              <w:rPr>
                <w:szCs w:val="24"/>
              </w:rPr>
            </w:pPr>
            <w:r w:rsidRPr="00BE1D83">
              <w:rPr>
                <w:szCs w:val="24"/>
              </w:rPr>
              <w:t>да</w:t>
            </w:r>
          </w:p>
        </w:tc>
      </w:tr>
      <w:tr w:rsidR="00BB4DCD" w:rsidRPr="00BE1D83" w14:paraId="448384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7EDED" w14:textId="77777777" w:rsidR="00BB4DCD" w:rsidRPr="00BE1D83" w:rsidRDefault="00BB4DCD" w:rsidP="0087759A">
            <w:pPr>
              <w:rPr>
                <w:szCs w:val="24"/>
              </w:rPr>
            </w:pPr>
            <w:r w:rsidRPr="00BE1D83">
              <w:rPr>
                <w:szCs w:val="24"/>
              </w:rPr>
              <w:t>диапазон даты регистрации;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F7836" w14:textId="77777777" w:rsidR="00BB4DCD" w:rsidRPr="00BE1D83" w:rsidRDefault="00BB4DCD" w:rsidP="0087759A">
            <w:pPr>
              <w:rPr>
                <w:szCs w:val="24"/>
              </w:rPr>
            </w:pPr>
            <w:r w:rsidRPr="00BE1D83">
              <w:rPr>
                <w:szCs w:val="24"/>
              </w:rPr>
              <w:t>да</w:t>
            </w:r>
          </w:p>
        </w:tc>
      </w:tr>
      <w:tr w:rsidR="00BB4DCD" w:rsidRPr="00BE1D83" w14:paraId="647D45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52775" w14:textId="77777777" w:rsidR="00BB4DCD" w:rsidRPr="00BE1D83" w:rsidRDefault="00BB4DCD" w:rsidP="0087759A">
            <w:pPr>
              <w:rPr>
                <w:szCs w:val="24"/>
              </w:rPr>
            </w:pPr>
            <w:r w:rsidRPr="00BE1D83">
              <w:rPr>
                <w:szCs w:val="24"/>
              </w:rPr>
              <w:t>синоним;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761BD" w14:textId="77777777" w:rsidR="00BB4DCD" w:rsidRPr="00BE1D83" w:rsidRDefault="00BB4DCD" w:rsidP="0087759A">
            <w:pPr>
              <w:rPr>
                <w:szCs w:val="24"/>
              </w:rPr>
            </w:pPr>
            <w:r w:rsidRPr="00BE1D83">
              <w:rPr>
                <w:szCs w:val="24"/>
              </w:rPr>
              <w:t>да</w:t>
            </w:r>
          </w:p>
        </w:tc>
      </w:tr>
      <w:tr w:rsidR="00BB4DCD" w:rsidRPr="00BE1D83" w14:paraId="2065F3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FC29B" w14:textId="77777777" w:rsidR="00BB4DCD" w:rsidRPr="00BE1D83" w:rsidRDefault="00BB4DCD" w:rsidP="0087759A">
            <w:pPr>
              <w:rPr>
                <w:szCs w:val="24"/>
              </w:rPr>
            </w:pPr>
            <w:r w:rsidRPr="00BE1D83">
              <w:rPr>
                <w:szCs w:val="24"/>
              </w:rPr>
              <w:t>нозология (МКБ-10);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97F4F" w14:textId="77777777" w:rsidR="00BB4DCD" w:rsidRPr="00BE1D83" w:rsidRDefault="00BB4DCD" w:rsidP="0087759A">
            <w:pPr>
              <w:rPr>
                <w:szCs w:val="24"/>
              </w:rPr>
            </w:pPr>
            <w:r w:rsidRPr="00BE1D83">
              <w:rPr>
                <w:szCs w:val="24"/>
              </w:rPr>
              <w:t>да</w:t>
            </w:r>
          </w:p>
        </w:tc>
      </w:tr>
      <w:tr w:rsidR="00BB4DCD" w:rsidRPr="00BE1D83" w14:paraId="44AC12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B505D" w14:textId="77777777" w:rsidR="00BB4DCD" w:rsidRPr="00BE1D83" w:rsidRDefault="00BB4DCD" w:rsidP="0087759A">
            <w:pPr>
              <w:rPr>
                <w:szCs w:val="24"/>
              </w:rPr>
            </w:pPr>
            <w:r w:rsidRPr="00BE1D83">
              <w:rPr>
                <w:szCs w:val="24"/>
              </w:rPr>
              <w:t>АТХ;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6AA32" w14:textId="77777777" w:rsidR="00BB4DCD" w:rsidRPr="00BE1D83" w:rsidRDefault="00BB4DCD" w:rsidP="0087759A">
            <w:pPr>
              <w:rPr>
                <w:szCs w:val="24"/>
              </w:rPr>
            </w:pPr>
            <w:r w:rsidRPr="00BE1D83">
              <w:rPr>
                <w:szCs w:val="24"/>
              </w:rPr>
              <w:t>да</w:t>
            </w:r>
          </w:p>
        </w:tc>
      </w:tr>
      <w:tr w:rsidR="00BB4DCD" w:rsidRPr="00BE1D83" w14:paraId="17E7CE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54CDB7" w14:textId="77777777" w:rsidR="00BB4DCD" w:rsidRPr="00BE1D83" w:rsidRDefault="00BB4DCD" w:rsidP="0087759A">
            <w:pPr>
              <w:rPr>
                <w:szCs w:val="24"/>
              </w:rPr>
            </w:pPr>
            <w:r w:rsidRPr="00BE1D83">
              <w:rPr>
                <w:szCs w:val="24"/>
              </w:rPr>
              <w:t>фарм действие;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64A3AD" w14:textId="77777777" w:rsidR="00BB4DCD" w:rsidRPr="00BE1D83" w:rsidRDefault="00BB4DCD" w:rsidP="0087759A">
            <w:pPr>
              <w:rPr>
                <w:szCs w:val="24"/>
              </w:rPr>
            </w:pPr>
            <w:r w:rsidRPr="00BE1D83">
              <w:rPr>
                <w:szCs w:val="24"/>
              </w:rPr>
              <w:t>да</w:t>
            </w:r>
          </w:p>
        </w:tc>
      </w:tr>
      <w:tr w:rsidR="00BB4DCD" w:rsidRPr="00BE1D83" w14:paraId="38F80F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DDAC9A" w14:textId="77777777" w:rsidR="00BB4DCD" w:rsidRPr="00BE1D83" w:rsidRDefault="00BB4DCD" w:rsidP="0087759A">
            <w:pPr>
              <w:rPr>
                <w:szCs w:val="24"/>
              </w:rPr>
            </w:pPr>
            <w:r w:rsidRPr="00BE1D83">
              <w:rPr>
                <w:szCs w:val="24"/>
              </w:rPr>
              <w:t>фармгруппа;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36D61" w14:textId="77777777" w:rsidR="00BB4DCD" w:rsidRPr="00BE1D83" w:rsidRDefault="00BB4DCD" w:rsidP="0087759A">
            <w:pPr>
              <w:rPr>
                <w:szCs w:val="24"/>
              </w:rPr>
            </w:pPr>
            <w:r w:rsidRPr="00BE1D83">
              <w:rPr>
                <w:szCs w:val="24"/>
              </w:rPr>
              <w:t>да</w:t>
            </w:r>
          </w:p>
        </w:tc>
      </w:tr>
      <w:tr w:rsidR="00BB4DCD" w:rsidRPr="00BE1D83" w14:paraId="1732C0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6DB98" w14:textId="77777777" w:rsidR="00BB4DCD" w:rsidRPr="00BE1D83" w:rsidRDefault="00BB4DCD" w:rsidP="0087759A">
            <w:pPr>
              <w:rPr>
                <w:szCs w:val="24"/>
              </w:rPr>
            </w:pPr>
            <w:r w:rsidRPr="00BE1D83">
              <w:rPr>
                <w:szCs w:val="24"/>
              </w:rPr>
              <w:t>ФТГ;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31E00" w14:textId="77777777" w:rsidR="00BB4DCD" w:rsidRPr="00BE1D83" w:rsidRDefault="00BB4DCD" w:rsidP="0087759A">
            <w:pPr>
              <w:rPr>
                <w:szCs w:val="24"/>
              </w:rPr>
            </w:pPr>
            <w:r w:rsidRPr="00BE1D83">
              <w:rPr>
                <w:szCs w:val="24"/>
              </w:rPr>
              <w:t>да</w:t>
            </w:r>
          </w:p>
        </w:tc>
      </w:tr>
      <w:tr w:rsidR="00BB4DCD" w:rsidRPr="00BE1D83" w14:paraId="3609D4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7AC01" w14:textId="77777777" w:rsidR="00BB4DCD" w:rsidRPr="00BE1D83" w:rsidRDefault="00BB4DCD" w:rsidP="0087759A">
            <w:pPr>
              <w:rPr>
                <w:szCs w:val="24"/>
              </w:rPr>
            </w:pPr>
            <w:r w:rsidRPr="00BE1D83">
              <w:rPr>
                <w:szCs w:val="24"/>
              </w:rPr>
              <w:t>признак отпуска без рецепта;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E6306" w14:textId="77777777" w:rsidR="00BB4DCD" w:rsidRPr="00BE1D83" w:rsidRDefault="00BB4DCD" w:rsidP="0087759A">
            <w:pPr>
              <w:rPr>
                <w:szCs w:val="24"/>
              </w:rPr>
            </w:pPr>
            <w:r w:rsidRPr="00BE1D83">
              <w:rPr>
                <w:szCs w:val="24"/>
              </w:rPr>
              <w:t>да</w:t>
            </w:r>
          </w:p>
        </w:tc>
      </w:tr>
      <w:tr w:rsidR="00BB4DCD" w:rsidRPr="00BE1D83" w14:paraId="6962C8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77A97" w14:textId="77777777" w:rsidR="00BB4DCD" w:rsidRPr="00BE1D83" w:rsidRDefault="00BB4DCD" w:rsidP="0087759A">
            <w:pPr>
              <w:rPr>
                <w:szCs w:val="24"/>
              </w:rPr>
            </w:pPr>
            <w:r w:rsidRPr="00BE1D83">
              <w:rPr>
                <w:szCs w:val="24"/>
              </w:rPr>
              <w:t>признак включения в справочник льготного лекарственного обеспечения;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6C43A" w14:textId="77777777" w:rsidR="00BB4DCD" w:rsidRPr="00BE1D83" w:rsidRDefault="00BB4DCD" w:rsidP="0087759A">
            <w:pPr>
              <w:rPr>
                <w:szCs w:val="24"/>
              </w:rPr>
            </w:pPr>
            <w:r w:rsidRPr="00BE1D83">
              <w:rPr>
                <w:szCs w:val="24"/>
              </w:rPr>
              <w:t>да</w:t>
            </w:r>
          </w:p>
        </w:tc>
      </w:tr>
      <w:tr w:rsidR="00BB4DCD" w:rsidRPr="00BE1D83" w14:paraId="0A3DF95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3F0FD" w14:textId="77777777" w:rsidR="00BB4DCD" w:rsidRPr="00BE1D83" w:rsidRDefault="00BB4DCD" w:rsidP="0087759A">
            <w:pPr>
              <w:rPr>
                <w:szCs w:val="24"/>
              </w:rPr>
            </w:pPr>
            <w:r w:rsidRPr="00BE1D83">
              <w:rPr>
                <w:szCs w:val="24"/>
              </w:rPr>
              <w:t>признак сильнодействующего медикамента;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E42A" w14:textId="77777777" w:rsidR="00BB4DCD" w:rsidRPr="00BE1D83" w:rsidRDefault="00BB4DCD" w:rsidP="0087759A">
            <w:pPr>
              <w:rPr>
                <w:szCs w:val="24"/>
              </w:rPr>
            </w:pPr>
            <w:r w:rsidRPr="00BE1D83">
              <w:rPr>
                <w:szCs w:val="24"/>
              </w:rPr>
              <w:t>да</w:t>
            </w:r>
          </w:p>
        </w:tc>
      </w:tr>
      <w:tr w:rsidR="00BB4DCD" w:rsidRPr="00BE1D83" w14:paraId="797E91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2A55F" w14:textId="77777777" w:rsidR="00BB4DCD" w:rsidRPr="00BE1D83" w:rsidRDefault="00BB4DCD" w:rsidP="0087759A">
            <w:pPr>
              <w:rPr>
                <w:szCs w:val="24"/>
              </w:rPr>
            </w:pPr>
            <w:r w:rsidRPr="00BE1D83">
              <w:rPr>
                <w:szCs w:val="24"/>
              </w:rPr>
              <w:t>признак жизненно-важного медикамента;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ED42D" w14:textId="77777777" w:rsidR="00BB4DCD" w:rsidRPr="00BE1D83" w:rsidRDefault="00BB4DCD" w:rsidP="0087759A">
            <w:pPr>
              <w:rPr>
                <w:szCs w:val="24"/>
              </w:rPr>
            </w:pPr>
            <w:r w:rsidRPr="00BE1D83">
              <w:rPr>
                <w:szCs w:val="24"/>
              </w:rPr>
              <w:t>да</w:t>
            </w:r>
          </w:p>
        </w:tc>
      </w:tr>
      <w:tr w:rsidR="00BB4DCD" w:rsidRPr="00BE1D83" w14:paraId="4D85AB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84138" w14:textId="77777777" w:rsidR="00BB4DCD" w:rsidRPr="00BE1D83" w:rsidRDefault="00BB4DCD" w:rsidP="0087759A">
            <w:pPr>
              <w:rPr>
                <w:szCs w:val="24"/>
              </w:rPr>
            </w:pPr>
            <w:r w:rsidRPr="00BE1D83">
              <w:rPr>
                <w:szCs w:val="24"/>
              </w:rPr>
              <w:t>признак наркотического медикамента;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DAB604" w14:textId="77777777" w:rsidR="00BB4DCD" w:rsidRPr="00BE1D83" w:rsidRDefault="00BB4DCD" w:rsidP="0087759A">
            <w:pPr>
              <w:rPr>
                <w:szCs w:val="24"/>
              </w:rPr>
            </w:pPr>
            <w:r w:rsidRPr="00BE1D83">
              <w:rPr>
                <w:szCs w:val="24"/>
              </w:rPr>
              <w:t>да</w:t>
            </w:r>
          </w:p>
        </w:tc>
      </w:tr>
      <w:tr w:rsidR="00BB4DCD" w:rsidRPr="00BE1D83" w14:paraId="0AEFE2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02E02" w14:textId="77777777" w:rsidR="00BB4DCD" w:rsidRPr="00BE1D83" w:rsidRDefault="00BB4DCD" w:rsidP="0087759A">
            <w:pPr>
              <w:rPr>
                <w:szCs w:val="24"/>
              </w:rPr>
            </w:pPr>
            <w:r w:rsidRPr="00BE1D83">
              <w:rPr>
                <w:szCs w:val="24"/>
              </w:rPr>
              <w:t>признак 7 нозологий.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1D6F3" w14:textId="77777777" w:rsidR="00BB4DCD" w:rsidRPr="00BE1D83" w:rsidRDefault="00BB4DCD" w:rsidP="0087759A">
            <w:pPr>
              <w:rPr>
                <w:szCs w:val="24"/>
              </w:rPr>
            </w:pPr>
            <w:r w:rsidRPr="00BE1D83">
              <w:rPr>
                <w:szCs w:val="24"/>
              </w:rPr>
              <w:t>да</w:t>
            </w:r>
          </w:p>
        </w:tc>
      </w:tr>
      <w:tr w:rsidR="00BB4DCD" w:rsidRPr="00BE1D83" w14:paraId="31A89F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BFC1EC" w14:textId="77777777" w:rsidR="00BB4DCD" w:rsidRPr="00BE1D83" w:rsidRDefault="00BB4DCD" w:rsidP="0087759A">
            <w:pPr>
              <w:numPr>
                <w:ilvl w:val="0"/>
                <w:numId w:val="1406"/>
              </w:numPr>
              <w:rPr>
                <w:szCs w:val="24"/>
              </w:rPr>
            </w:pPr>
            <w:r w:rsidRPr="00BE1D83">
              <w:rPr>
                <w:szCs w:val="24"/>
              </w:rPr>
              <w:t>признак "Программа государственных гарантий"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7F5339" w14:textId="77777777" w:rsidR="00BB4DCD" w:rsidRPr="00BE1D83" w:rsidRDefault="00BB4DCD" w:rsidP="0087759A">
            <w:pPr>
              <w:rPr>
                <w:szCs w:val="24"/>
              </w:rPr>
            </w:pPr>
          </w:p>
        </w:tc>
      </w:tr>
      <w:tr w:rsidR="00BB4DCD" w:rsidRPr="00BE1D83" w14:paraId="79E05B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F80943" w14:textId="77777777" w:rsidR="00BB4DCD" w:rsidRPr="00BE1D83" w:rsidRDefault="00BB4DCD" w:rsidP="0087759A">
            <w:pPr>
              <w:numPr>
                <w:ilvl w:val="0"/>
                <w:numId w:val="1406"/>
              </w:numPr>
              <w:rPr>
                <w:szCs w:val="24"/>
              </w:rPr>
            </w:pPr>
            <w:r w:rsidRPr="00BE1D83">
              <w:rPr>
                <w:szCs w:val="24"/>
              </w:rPr>
              <w:t>признак ПКУ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8816D2" w14:textId="77777777" w:rsidR="00BB4DCD" w:rsidRPr="00BE1D83" w:rsidRDefault="00BB4DCD" w:rsidP="0087759A">
            <w:pPr>
              <w:rPr>
                <w:szCs w:val="24"/>
              </w:rPr>
            </w:pPr>
          </w:p>
        </w:tc>
      </w:tr>
      <w:tr w:rsidR="00BB4DCD" w:rsidRPr="00BE1D83" w14:paraId="6EE151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1280C8" w14:textId="77777777" w:rsidR="00BB4DCD" w:rsidRPr="00BE1D83" w:rsidRDefault="00BB4DCD" w:rsidP="0087759A">
            <w:pPr>
              <w:numPr>
                <w:ilvl w:val="0"/>
                <w:numId w:val="1406"/>
              </w:numPr>
              <w:rPr>
                <w:szCs w:val="24"/>
              </w:rPr>
            </w:pPr>
            <w:r w:rsidRPr="00BE1D83">
              <w:rPr>
                <w:szCs w:val="24"/>
              </w:rPr>
              <w:t>формулярный список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E337D1" w14:textId="77777777" w:rsidR="00BB4DCD" w:rsidRPr="00BE1D83" w:rsidRDefault="00BB4DCD" w:rsidP="0087759A">
            <w:pPr>
              <w:rPr>
                <w:szCs w:val="24"/>
              </w:rPr>
            </w:pPr>
          </w:p>
        </w:tc>
      </w:tr>
      <w:tr w:rsidR="00BB4DCD" w:rsidRPr="00BE1D83" w14:paraId="4F5FF5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0DD4A9" w14:textId="77777777" w:rsidR="00BB4DCD" w:rsidRPr="00BE1D83" w:rsidRDefault="00BB4DCD" w:rsidP="0087759A">
            <w:pPr>
              <w:rPr>
                <w:szCs w:val="24"/>
              </w:rPr>
            </w:pPr>
            <w:r w:rsidRPr="00BE1D83">
              <w:rPr>
                <w:szCs w:val="24"/>
              </w:rPr>
              <w:t>взаимодействие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A447B7" w14:textId="77777777" w:rsidR="00BB4DCD" w:rsidRPr="00BE1D83" w:rsidRDefault="00BB4DCD" w:rsidP="0087759A">
            <w:pPr>
              <w:rPr>
                <w:szCs w:val="24"/>
              </w:rPr>
            </w:pPr>
          </w:p>
        </w:tc>
      </w:tr>
      <w:tr w:rsidR="00BB4DCD" w:rsidRPr="00BE1D83" w14:paraId="4E2C07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60982F" w14:textId="77777777" w:rsidR="00BB4DCD" w:rsidRPr="00BE1D83" w:rsidRDefault="00BB4DCD" w:rsidP="0087759A">
            <w:pPr>
              <w:rPr>
                <w:szCs w:val="24"/>
              </w:rPr>
            </w:pPr>
            <w:r w:rsidRPr="00BE1D83">
              <w:rPr>
                <w:szCs w:val="24"/>
              </w:rPr>
              <w:t>Просмотр списка найденных медикаментов по заданным условиям.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BB0E9B" w14:textId="77777777" w:rsidR="00BB4DCD" w:rsidRPr="00BE1D83" w:rsidRDefault="00BB4DCD" w:rsidP="0087759A">
            <w:pPr>
              <w:rPr>
                <w:szCs w:val="24"/>
              </w:rPr>
            </w:pPr>
            <w:r w:rsidRPr="00BE1D83">
              <w:rPr>
                <w:szCs w:val="24"/>
              </w:rPr>
              <w:t>да</w:t>
            </w:r>
          </w:p>
        </w:tc>
      </w:tr>
      <w:tr w:rsidR="00BB4DCD" w:rsidRPr="00BE1D83" w14:paraId="68F860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4017D" w14:textId="77777777" w:rsidR="00BB4DCD" w:rsidRPr="00BE1D83" w:rsidRDefault="00BB4DCD" w:rsidP="0087759A">
            <w:pPr>
              <w:rPr>
                <w:szCs w:val="24"/>
              </w:rPr>
            </w:pPr>
            <w:r w:rsidRPr="00BE1D83">
              <w:rPr>
                <w:szCs w:val="24"/>
              </w:rPr>
              <w:t>Просмотр данных по выбранному медикаменту: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9C572" w14:textId="77777777" w:rsidR="00BB4DCD" w:rsidRPr="00BE1D83" w:rsidRDefault="00BB4DCD" w:rsidP="0087759A">
            <w:pPr>
              <w:rPr>
                <w:szCs w:val="24"/>
              </w:rPr>
            </w:pPr>
            <w:r w:rsidRPr="00BE1D83">
              <w:rPr>
                <w:szCs w:val="24"/>
              </w:rPr>
              <w:t>да</w:t>
            </w:r>
          </w:p>
        </w:tc>
      </w:tr>
      <w:tr w:rsidR="00BB4DCD" w:rsidRPr="00BE1D83" w14:paraId="4883BE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91A683" w14:textId="77777777" w:rsidR="00BB4DCD" w:rsidRPr="00BE1D83" w:rsidRDefault="00BB4DCD" w:rsidP="0087759A">
            <w:pPr>
              <w:rPr>
                <w:szCs w:val="24"/>
              </w:rPr>
            </w:pPr>
            <w:r w:rsidRPr="00BE1D83">
              <w:rPr>
                <w:szCs w:val="24"/>
              </w:rPr>
              <w:t>действующее вещество / МНН: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D9D99" w14:textId="77777777" w:rsidR="00BB4DCD" w:rsidRPr="00BE1D83" w:rsidRDefault="00BB4DCD" w:rsidP="0087759A">
            <w:pPr>
              <w:rPr>
                <w:szCs w:val="24"/>
              </w:rPr>
            </w:pPr>
            <w:r w:rsidRPr="00BE1D83">
              <w:rPr>
                <w:szCs w:val="24"/>
              </w:rPr>
              <w:t>да</w:t>
            </w:r>
          </w:p>
        </w:tc>
      </w:tr>
      <w:tr w:rsidR="00BB4DCD" w:rsidRPr="00BE1D83" w14:paraId="7674DC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7F035" w14:textId="77777777" w:rsidR="00BB4DCD" w:rsidRPr="00BE1D83" w:rsidRDefault="00BB4DCD" w:rsidP="0087759A">
            <w:pPr>
              <w:rPr>
                <w:szCs w:val="24"/>
              </w:rPr>
            </w:pPr>
            <w:r w:rsidRPr="00BE1D83">
              <w:rPr>
                <w:szCs w:val="24"/>
              </w:rPr>
              <w:t>русское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6D421" w14:textId="77777777" w:rsidR="00BB4DCD" w:rsidRPr="00BE1D83" w:rsidRDefault="00BB4DCD" w:rsidP="0087759A">
            <w:pPr>
              <w:rPr>
                <w:szCs w:val="24"/>
              </w:rPr>
            </w:pPr>
            <w:r w:rsidRPr="00BE1D83">
              <w:rPr>
                <w:szCs w:val="24"/>
              </w:rPr>
              <w:t>да</w:t>
            </w:r>
          </w:p>
        </w:tc>
      </w:tr>
      <w:tr w:rsidR="00BB4DCD" w:rsidRPr="00BE1D83" w14:paraId="2EE710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15F1C" w14:textId="77777777" w:rsidR="00BB4DCD" w:rsidRPr="00BE1D83" w:rsidRDefault="00BB4DCD" w:rsidP="0087759A">
            <w:pPr>
              <w:rPr>
                <w:szCs w:val="24"/>
              </w:rPr>
            </w:pPr>
            <w:r w:rsidRPr="00BE1D83">
              <w:rPr>
                <w:szCs w:val="24"/>
              </w:rPr>
              <w:t>латинское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AA5C9" w14:textId="77777777" w:rsidR="00BB4DCD" w:rsidRPr="00BE1D83" w:rsidRDefault="00BB4DCD" w:rsidP="0087759A">
            <w:pPr>
              <w:rPr>
                <w:szCs w:val="24"/>
              </w:rPr>
            </w:pPr>
            <w:r w:rsidRPr="00BE1D83">
              <w:rPr>
                <w:szCs w:val="24"/>
              </w:rPr>
              <w:t>да</w:t>
            </w:r>
          </w:p>
        </w:tc>
      </w:tr>
      <w:tr w:rsidR="00BB4DCD" w:rsidRPr="00BE1D83" w14:paraId="4BCFBF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71ABEF" w14:textId="77777777" w:rsidR="00BB4DCD" w:rsidRPr="00BE1D83" w:rsidRDefault="00BB4DCD" w:rsidP="0087759A">
            <w:pPr>
              <w:rPr>
                <w:szCs w:val="24"/>
              </w:rPr>
            </w:pPr>
            <w:r w:rsidRPr="00BE1D83">
              <w:rPr>
                <w:szCs w:val="24"/>
              </w:rPr>
              <w:t>торговое наименование (треймарк):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DE610" w14:textId="77777777" w:rsidR="00BB4DCD" w:rsidRPr="00BE1D83" w:rsidRDefault="00BB4DCD" w:rsidP="0087759A">
            <w:pPr>
              <w:rPr>
                <w:szCs w:val="24"/>
              </w:rPr>
            </w:pPr>
            <w:r w:rsidRPr="00BE1D83">
              <w:rPr>
                <w:szCs w:val="24"/>
              </w:rPr>
              <w:t>да</w:t>
            </w:r>
          </w:p>
        </w:tc>
      </w:tr>
      <w:tr w:rsidR="00BB4DCD" w:rsidRPr="00BE1D83" w14:paraId="1280D1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4E9A6" w14:textId="77777777" w:rsidR="00BB4DCD" w:rsidRPr="00BE1D83" w:rsidRDefault="00BB4DCD" w:rsidP="0087759A">
            <w:pPr>
              <w:rPr>
                <w:szCs w:val="24"/>
              </w:rPr>
            </w:pPr>
            <w:r w:rsidRPr="00BE1D83">
              <w:rPr>
                <w:szCs w:val="24"/>
              </w:rPr>
              <w:t>русское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B48C8C" w14:textId="77777777" w:rsidR="00BB4DCD" w:rsidRPr="00BE1D83" w:rsidRDefault="00BB4DCD" w:rsidP="0087759A">
            <w:pPr>
              <w:rPr>
                <w:szCs w:val="24"/>
              </w:rPr>
            </w:pPr>
            <w:r w:rsidRPr="00BE1D83">
              <w:rPr>
                <w:szCs w:val="24"/>
              </w:rPr>
              <w:t>да</w:t>
            </w:r>
          </w:p>
        </w:tc>
      </w:tr>
      <w:tr w:rsidR="00BB4DCD" w:rsidRPr="00BE1D83" w14:paraId="644E6A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E1B9C" w14:textId="77777777" w:rsidR="00BB4DCD" w:rsidRPr="00BE1D83" w:rsidRDefault="00BB4DCD" w:rsidP="0087759A">
            <w:pPr>
              <w:rPr>
                <w:szCs w:val="24"/>
              </w:rPr>
            </w:pPr>
            <w:r w:rsidRPr="00BE1D83">
              <w:rPr>
                <w:szCs w:val="24"/>
              </w:rPr>
              <w:t>латинское 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623F7" w14:textId="77777777" w:rsidR="00BB4DCD" w:rsidRPr="00BE1D83" w:rsidRDefault="00BB4DCD" w:rsidP="0087759A">
            <w:pPr>
              <w:rPr>
                <w:szCs w:val="24"/>
              </w:rPr>
            </w:pPr>
            <w:r w:rsidRPr="00BE1D83">
              <w:rPr>
                <w:szCs w:val="24"/>
              </w:rPr>
              <w:t>да</w:t>
            </w:r>
          </w:p>
        </w:tc>
      </w:tr>
      <w:tr w:rsidR="00BB4DCD" w:rsidRPr="00BE1D83" w14:paraId="452EC0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CBF22" w14:textId="77777777" w:rsidR="00BB4DCD" w:rsidRPr="00BE1D83" w:rsidRDefault="00BB4DCD" w:rsidP="0087759A">
            <w:pPr>
              <w:rPr>
                <w:szCs w:val="24"/>
              </w:rPr>
            </w:pPr>
            <w:r w:rsidRPr="00BE1D83">
              <w:rPr>
                <w:szCs w:val="24"/>
              </w:rPr>
              <w:t>лекарственная форма / форма выпуска;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D5ABD" w14:textId="77777777" w:rsidR="00BB4DCD" w:rsidRPr="00BE1D83" w:rsidRDefault="00BB4DCD" w:rsidP="0087759A">
            <w:pPr>
              <w:rPr>
                <w:szCs w:val="24"/>
              </w:rPr>
            </w:pPr>
            <w:r w:rsidRPr="00BE1D83">
              <w:rPr>
                <w:szCs w:val="24"/>
              </w:rPr>
              <w:t>да</w:t>
            </w:r>
          </w:p>
        </w:tc>
      </w:tr>
      <w:tr w:rsidR="00BB4DCD" w:rsidRPr="00BE1D83" w14:paraId="1AABD4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B3942" w14:textId="77777777" w:rsidR="00BB4DCD" w:rsidRPr="00BE1D83" w:rsidRDefault="00BB4DCD" w:rsidP="0087759A">
            <w:pPr>
              <w:rPr>
                <w:szCs w:val="24"/>
              </w:rPr>
            </w:pPr>
            <w:r w:rsidRPr="00BE1D83">
              <w:rPr>
                <w:szCs w:val="24"/>
              </w:rPr>
              <w:t>дозировка: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05C90" w14:textId="77777777" w:rsidR="00BB4DCD" w:rsidRPr="00BE1D83" w:rsidRDefault="00BB4DCD" w:rsidP="0087759A">
            <w:pPr>
              <w:rPr>
                <w:szCs w:val="24"/>
              </w:rPr>
            </w:pPr>
            <w:r w:rsidRPr="00BE1D83">
              <w:rPr>
                <w:szCs w:val="24"/>
              </w:rPr>
              <w:t>да</w:t>
            </w:r>
          </w:p>
        </w:tc>
      </w:tr>
      <w:tr w:rsidR="00BB4DCD" w:rsidRPr="00BE1D83" w14:paraId="31AA45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F12672" w14:textId="77777777" w:rsidR="00BB4DCD" w:rsidRPr="00BE1D83" w:rsidRDefault="00BB4DCD" w:rsidP="0087759A">
            <w:pPr>
              <w:rPr>
                <w:szCs w:val="24"/>
              </w:rPr>
            </w:pPr>
            <w:r w:rsidRPr="00BE1D83">
              <w:rPr>
                <w:szCs w:val="24"/>
              </w:rPr>
              <w:t>вид ед.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CB576" w14:textId="77777777" w:rsidR="00BB4DCD" w:rsidRPr="00BE1D83" w:rsidRDefault="00BB4DCD" w:rsidP="0087759A">
            <w:pPr>
              <w:rPr>
                <w:szCs w:val="24"/>
              </w:rPr>
            </w:pPr>
            <w:r w:rsidRPr="00BE1D83">
              <w:rPr>
                <w:szCs w:val="24"/>
              </w:rPr>
              <w:t>да</w:t>
            </w:r>
          </w:p>
        </w:tc>
      </w:tr>
      <w:tr w:rsidR="00BB4DCD" w:rsidRPr="00BE1D83" w14:paraId="657879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21D47" w14:textId="77777777" w:rsidR="00BB4DCD" w:rsidRPr="00BE1D83" w:rsidRDefault="00BB4DCD" w:rsidP="0087759A">
            <w:pPr>
              <w:rPr>
                <w:szCs w:val="24"/>
              </w:rPr>
            </w:pPr>
            <w:r w:rsidRPr="00BE1D83">
              <w:rPr>
                <w:szCs w:val="24"/>
              </w:rPr>
              <w:t>ед. измерения;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6A20C8" w14:textId="77777777" w:rsidR="00BB4DCD" w:rsidRPr="00BE1D83" w:rsidRDefault="00BB4DCD" w:rsidP="0087759A">
            <w:pPr>
              <w:rPr>
                <w:szCs w:val="24"/>
              </w:rPr>
            </w:pPr>
            <w:r w:rsidRPr="00BE1D83">
              <w:rPr>
                <w:szCs w:val="24"/>
              </w:rPr>
              <w:t>да</w:t>
            </w:r>
          </w:p>
        </w:tc>
      </w:tr>
      <w:tr w:rsidR="00BB4DCD" w:rsidRPr="00BE1D83" w14:paraId="6D1482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5B7E9" w14:textId="77777777" w:rsidR="00BB4DCD" w:rsidRPr="00BE1D83" w:rsidRDefault="00BB4DCD" w:rsidP="0087759A">
            <w:pPr>
              <w:rPr>
                <w:szCs w:val="24"/>
              </w:rPr>
            </w:pPr>
            <w:r w:rsidRPr="00BE1D83">
              <w:rPr>
                <w:szCs w:val="24"/>
              </w:rPr>
              <w:t>количество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FD4387" w14:textId="77777777" w:rsidR="00BB4DCD" w:rsidRPr="00BE1D83" w:rsidRDefault="00BB4DCD" w:rsidP="0087759A">
            <w:pPr>
              <w:rPr>
                <w:szCs w:val="24"/>
              </w:rPr>
            </w:pPr>
            <w:r w:rsidRPr="00BE1D83">
              <w:rPr>
                <w:szCs w:val="24"/>
              </w:rPr>
              <w:t>да</w:t>
            </w:r>
          </w:p>
        </w:tc>
      </w:tr>
      <w:tr w:rsidR="00BB4DCD" w:rsidRPr="00BE1D83" w14:paraId="5D1054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84754" w14:textId="77777777" w:rsidR="00BB4DCD" w:rsidRPr="00BE1D83" w:rsidRDefault="00BB4DCD" w:rsidP="0087759A">
            <w:pPr>
              <w:rPr>
                <w:szCs w:val="24"/>
              </w:rPr>
            </w:pPr>
            <w:r w:rsidRPr="00BE1D83">
              <w:rPr>
                <w:szCs w:val="24"/>
              </w:rPr>
              <w:t>кол-во доз в упаковке;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440C" w14:textId="77777777" w:rsidR="00BB4DCD" w:rsidRPr="00BE1D83" w:rsidRDefault="00BB4DCD" w:rsidP="0087759A">
            <w:pPr>
              <w:rPr>
                <w:szCs w:val="24"/>
              </w:rPr>
            </w:pPr>
            <w:r w:rsidRPr="00BE1D83">
              <w:rPr>
                <w:szCs w:val="24"/>
              </w:rPr>
              <w:t>да</w:t>
            </w:r>
          </w:p>
        </w:tc>
      </w:tr>
      <w:tr w:rsidR="00BB4DCD" w:rsidRPr="00BE1D83" w14:paraId="393CF7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F51A4" w14:textId="77777777" w:rsidR="00BB4DCD" w:rsidRPr="00BE1D83" w:rsidRDefault="00BB4DCD" w:rsidP="0087759A">
            <w:pPr>
              <w:rPr>
                <w:szCs w:val="24"/>
              </w:rPr>
            </w:pPr>
            <w:r w:rsidRPr="00BE1D83">
              <w:rPr>
                <w:szCs w:val="24"/>
              </w:rPr>
              <w:t>состав и форма выпуска;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BD3E6" w14:textId="77777777" w:rsidR="00BB4DCD" w:rsidRPr="00BE1D83" w:rsidRDefault="00BB4DCD" w:rsidP="0087759A">
            <w:pPr>
              <w:rPr>
                <w:szCs w:val="24"/>
              </w:rPr>
            </w:pPr>
            <w:r w:rsidRPr="00BE1D83">
              <w:rPr>
                <w:szCs w:val="24"/>
              </w:rPr>
              <w:t>да</w:t>
            </w:r>
          </w:p>
        </w:tc>
      </w:tr>
      <w:tr w:rsidR="00BB4DCD" w:rsidRPr="00BE1D83" w14:paraId="73497C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B0D65" w14:textId="77777777" w:rsidR="00BB4DCD" w:rsidRPr="00BE1D83" w:rsidRDefault="00BB4DCD" w:rsidP="0087759A">
            <w:pPr>
              <w:rPr>
                <w:szCs w:val="24"/>
              </w:rPr>
            </w:pPr>
            <w:r w:rsidRPr="00BE1D83">
              <w:rPr>
                <w:szCs w:val="24"/>
              </w:rPr>
              <w:t>характеристика.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3DD60D" w14:textId="77777777" w:rsidR="00BB4DCD" w:rsidRPr="00BE1D83" w:rsidRDefault="00BB4DCD" w:rsidP="0087759A">
            <w:pPr>
              <w:rPr>
                <w:szCs w:val="24"/>
              </w:rPr>
            </w:pPr>
            <w:r w:rsidRPr="00BE1D83">
              <w:rPr>
                <w:szCs w:val="24"/>
              </w:rPr>
              <w:t>да</w:t>
            </w:r>
          </w:p>
        </w:tc>
      </w:tr>
      <w:tr w:rsidR="00BB4DCD" w:rsidRPr="00BE1D83" w14:paraId="7FB8A9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7E112" w14:textId="77777777" w:rsidR="00BB4DCD" w:rsidRPr="00BE1D83" w:rsidRDefault="00BB4DCD" w:rsidP="0087759A">
            <w:pPr>
              <w:rPr>
                <w:szCs w:val="24"/>
              </w:rPr>
            </w:pPr>
            <w:r w:rsidRPr="00BE1D83">
              <w:rPr>
                <w:szCs w:val="24"/>
              </w:rPr>
              <w:t>Данные о регистрации, производителе: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26926" w14:textId="77777777" w:rsidR="00BB4DCD" w:rsidRPr="00BE1D83" w:rsidRDefault="00BB4DCD" w:rsidP="0087759A">
            <w:pPr>
              <w:rPr>
                <w:szCs w:val="24"/>
              </w:rPr>
            </w:pPr>
            <w:r w:rsidRPr="00BE1D83">
              <w:rPr>
                <w:szCs w:val="24"/>
              </w:rPr>
              <w:t>да</w:t>
            </w:r>
          </w:p>
        </w:tc>
      </w:tr>
      <w:tr w:rsidR="00BB4DCD" w:rsidRPr="00BE1D83" w14:paraId="25AFD2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3B28AC" w14:textId="77777777" w:rsidR="00BB4DCD" w:rsidRPr="00BE1D83" w:rsidRDefault="00BB4DCD" w:rsidP="0087759A">
            <w:pPr>
              <w:rPr>
                <w:szCs w:val="24"/>
              </w:rPr>
            </w:pPr>
            <w:r w:rsidRPr="00BE1D83">
              <w:rPr>
                <w:szCs w:val="24"/>
              </w:rPr>
              <w:t>рег. удостоверение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94488A" w14:textId="77777777" w:rsidR="00BB4DCD" w:rsidRPr="00BE1D83" w:rsidRDefault="00BB4DCD" w:rsidP="0087759A">
            <w:pPr>
              <w:rPr>
                <w:szCs w:val="24"/>
              </w:rPr>
            </w:pPr>
            <w:r w:rsidRPr="00BE1D83">
              <w:rPr>
                <w:szCs w:val="24"/>
              </w:rPr>
              <w:t>да</w:t>
            </w:r>
          </w:p>
        </w:tc>
      </w:tr>
      <w:tr w:rsidR="00BB4DCD" w:rsidRPr="00BE1D83" w14:paraId="6D8C60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05A06" w14:textId="77777777" w:rsidR="00BB4DCD" w:rsidRPr="00BE1D83" w:rsidRDefault="00BB4DCD" w:rsidP="0087759A">
            <w:pPr>
              <w:rPr>
                <w:szCs w:val="24"/>
              </w:rPr>
            </w:pPr>
            <w:r w:rsidRPr="00BE1D83">
              <w:rPr>
                <w:szCs w:val="24"/>
              </w:rPr>
              <w:t>период действия РУ;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A946A" w14:textId="77777777" w:rsidR="00BB4DCD" w:rsidRPr="00BE1D83" w:rsidRDefault="00BB4DCD" w:rsidP="0087759A">
            <w:pPr>
              <w:rPr>
                <w:szCs w:val="24"/>
              </w:rPr>
            </w:pPr>
            <w:r w:rsidRPr="00BE1D83">
              <w:rPr>
                <w:szCs w:val="24"/>
              </w:rPr>
              <w:t>да</w:t>
            </w:r>
          </w:p>
        </w:tc>
      </w:tr>
      <w:tr w:rsidR="00BB4DCD" w:rsidRPr="00BE1D83" w14:paraId="295D8E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09F9D" w14:textId="77777777" w:rsidR="00BB4DCD" w:rsidRPr="00BE1D83" w:rsidRDefault="00BB4DCD" w:rsidP="0087759A">
            <w:pPr>
              <w:rPr>
                <w:szCs w:val="24"/>
              </w:rPr>
            </w:pPr>
            <w:r w:rsidRPr="00BE1D83">
              <w:rPr>
                <w:szCs w:val="24"/>
              </w:rPr>
              <w:t>страна регистрации;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82AC4" w14:textId="77777777" w:rsidR="00BB4DCD" w:rsidRPr="00BE1D83" w:rsidRDefault="00BB4DCD" w:rsidP="0087759A">
            <w:pPr>
              <w:rPr>
                <w:szCs w:val="24"/>
              </w:rPr>
            </w:pPr>
            <w:r w:rsidRPr="00BE1D83">
              <w:rPr>
                <w:szCs w:val="24"/>
              </w:rPr>
              <w:t>да</w:t>
            </w:r>
          </w:p>
        </w:tc>
      </w:tr>
      <w:tr w:rsidR="00BB4DCD" w:rsidRPr="00BE1D83" w14:paraId="64361E8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325B2" w14:textId="77777777" w:rsidR="00BB4DCD" w:rsidRPr="00BE1D83" w:rsidRDefault="00BB4DCD" w:rsidP="0087759A">
            <w:pPr>
              <w:rPr>
                <w:szCs w:val="24"/>
              </w:rPr>
            </w:pPr>
            <w:r w:rsidRPr="00BE1D83">
              <w:rPr>
                <w:szCs w:val="24"/>
              </w:rPr>
              <w:t>владелец РУ;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9C1A2" w14:textId="77777777" w:rsidR="00BB4DCD" w:rsidRPr="00BE1D83" w:rsidRDefault="00BB4DCD" w:rsidP="0087759A">
            <w:pPr>
              <w:rPr>
                <w:szCs w:val="24"/>
              </w:rPr>
            </w:pPr>
            <w:r w:rsidRPr="00BE1D83">
              <w:rPr>
                <w:szCs w:val="24"/>
              </w:rPr>
              <w:t>да</w:t>
            </w:r>
          </w:p>
        </w:tc>
      </w:tr>
      <w:tr w:rsidR="00BB4DCD" w:rsidRPr="00BE1D83" w14:paraId="744F63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DB6C7" w14:textId="77777777" w:rsidR="00BB4DCD" w:rsidRPr="00BE1D83" w:rsidRDefault="00BB4DCD" w:rsidP="0087759A">
            <w:pPr>
              <w:rPr>
                <w:szCs w:val="24"/>
              </w:rPr>
            </w:pPr>
            <w:r w:rsidRPr="00BE1D83">
              <w:rPr>
                <w:szCs w:val="24"/>
              </w:rPr>
              <w:t>производитель;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99754" w14:textId="77777777" w:rsidR="00BB4DCD" w:rsidRPr="00BE1D83" w:rsidRDefault="00BB4DCD" w:rsidP="0087759A">
            <w:pPr>
              <w:rPr>
                <w:szCs w:val="24"/>
              </w:rPr>
            </w:pPr>
            <w:r w:rsidRPr="00BE1D83">
              <w:rPr>
                <w:szCs w:val="24"/>
              </w:rPr>
              <w:t>да</w:t>
            </w:r>
          </w:p>
        </w:tc>
      </w:tr>
      <w:tr w:rsidR="00BB4DCD" w:rsidRPr="00BE1D83" w14:paraId="1E7E7E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0E9B4" w14:textId="77777777" w:rsidR="00BB4DCD" w:rsidRPr="00BE1D83" w:rsidRDefault="00BB4DCD" w:rsidP="0087759A">
            <w:pPr>
              <w:rPr>
                <w:szCs w:val="24"/>
              </w:rPr>
            </w:pPr>
            <w:r w:rsidRPr="00BE1D83">
              <w:rPr>
                <w:szCs w:val="24"/>
              </w:rPr>
              <w:t>упаковщик.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254DD" w14:textId="77777777" w:rsidR="00BB4DCD" w:rsidRPr="00BE1D83" w:rsidRDefault="00BB4DCD" w:rsidP="0087759A">
            <w:pPr>
              <w:rPr>
                <w:szCs w:val="24"/>
              </w:rPr>
            </w:pPr>
            <w:r w:rsidRPr="00BE1D83">
              <w:rPr>
                <w:szCs w:val="24"/>
              </w:rPr>
              <w:t>да</w:t>
            </w:r>
          </w:p>
        </w:tc>
      </w:tr>
      <w:tr w:rsidR="00BB4DCD" w:rsidRPr="00BE1D83" w14:paraId="670B1D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A45CD" w14:textId="77777777" w:rsidR="00BB4DCD" w:rsidRPr="00BE1D83" w:rsidRDefault="00BB4DCD" w:rsidP="0087759A">
            <w:pPr>
              <w:rPr>
                <w:szCs w:val="24"/>
              </w:rPr>
            </w:pPr>
            <w:r w:rsidRPr="00BE1D83">
              <w:rPr>
                <w:szCs w:val="24"/>
              </w:rPr>
              <w:t>данные о потребительской упаковке: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4CD0D" w14:textId="77777777" w:rsidR="00BB4DCD" w:rsidRPr="00BE1D83" w:rsidRDefault="00BB4DCD" w:rsidP="0087759A">
            <w:pPr>
              <w:rPr>
                <w:szCs w:val="24"/>
              </w:rPr>
            </w:pPr>
            <w:r w:rsidRPr="00BE1D83">
              <w:rPr>
                <w:szCs w:val="24"/>
              </w:rPr>
              <w:t>да</w:t>
            </w:r>
          </w:p>
        </w:tc>
      </w:tr>
      <w:tr w:rsidR="00BB4DCD" w:rsidRPr="00BE1D83" w14:paraId="62D76B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F3BC9" w14:textId="77777777" w:rsidR="00BB4DCD" w:rsidRPr="00BE1D83" w:rsidRDefault="00BB4DCD" w:rsidP="0087759A">
            <w:pPr>
              <w:rPr>
                <w:szCs w:val="24"/>
              </w:rPr>
            </w:pPr>
            <w:r w:rsidRPr="00BE1D83">
              <w:rPr>
                <w:szCs w:val="24"/>
              </w:rPr>
              <w:t>код 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56D1B" w14:textId="77777777" w:rsidR="00BB4DCD" w:rsidRPr="00BE1D83" w:rsidRDefault="00BB4DCD" w:rsidP="0087759A">
            <w:pPr>
              <w:rPr>
                <w:szCs w:val="24"/>
              </w:rPr>
            </w:pPr>
            <w:r w:rsidRPr="00BE1D83">
              <w:rPr>
                <w:szCs w:val="24"/>
              </w:rPr>
              <w:t>да</w:t>
            </w:r>
          </w:p>
        </w:tc>
      </w:tr>
      <w:tr w:rsidR="00BB4DCD" w:rsidRPr="00BE1D83" w14:paraId="012281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578F4" w14:textId="77777777" w:rsidR="00BB4DCD" w:rsidRPr="00BE1D83" w:rsidRDefault="00BB4DCD" w:rsidP="0087759A">
            <w:pPr>
              <w:rPr>
                <w:szCs w:val="24"/>
              </w:rPr>
            </w:pPr>
            <w:r w:rsidRPr="00BE1D83">
              <w:rPr>
                <w:szCs w:val="24"/>
              </w:rPr>
              <w:t>первичная упаковка: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E1117" w14:textId="77777777" w:rsidR="00BB4DCD" w:rsidRPr="00BE1D83" w:rsidRDefault="00BB4DCD" w:rsidP="0087759A">
            <w:pPr>
              <w:rPr>
                <w:szCs w:val="24"/>
              </w:rPr>
            </w:pPr>
            <w:r w:rsidRPr="00BE1D83">
              <w:rPr>
                <w:szCs w:val="24"/>
              </w:rPr>
              <w:t>да</w:t>
            </w:r>
          </w:p>
        </w:tc>
      </w:tr>
      <w:tr w:rsidR="00BB4DCD" w:rsidRPr="00BE1D83" w14:paraId="5936F4D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C6B6F2" w14:textId="77777777" w:rsidR="00BB4DCD" w:rsidRPr="00BE1D83" w:rsidRDefault="00BB4DCD" w:rsidP="0087759A">
            <w:pPr>
              <w:rPr>
                <w:szCs w:val="24"/>
              </w:rPr>
            </w:pPr>
            <w:r w:rsidRPr="00BE1D83">
              <w:rPr>
                <w:szCs w:val="24"/>
              </w:rPr>
              <w:t>Наименование;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52B33" w14:textId="77777777" w:rsidR="00BB4DCD" w:rsidRPr="00BE1D83" w:rsidRDefault="00BB4DCD" w:rsidP="0087759A">
            <w:pPr>
              <w:rPr>
                <w:szCs w:val="24"/>
              </w:rPr>
            </w:pPr>
            <w:r w:rsidRPr="00BE1D83">
              <w:rPr>
                <w:szCs w:val="24"/>
              </w:rPr>
              <w:t>да</w:t>
            </w:r>
          </w:p>
        </w:tc>
      </w:tr>
      <w:tr w:rsidR="00BB4DCD" w:rsidRPr="00BE1D83" w14:paraId="090B78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CC6B9" w14:textId="77777777" w:rsidR="00BB4DCD" w:rsidRPr="00BE1D83" w:rsidRDefault="00BB4DCD" w:rsidP="0087759A">
            <w:pPr>
              <w:rPr>
                <w:szCs w:val="24"/>
              </w:rPr>
            </w:pPr>
            <w:r w:rsidRPr="00BE1D83">
              <w:rPr>
                <w:szCs w:val="24"/>
              </w:rPr>
              <w:t>Ед. изм. первичной упаковки;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06FBC" w14:textId="77777777" w:rsidR="00BB4DCD" w:rsidRPr="00BE1D83" w:rsidRDefault="00BB4DCD" w:rsidP="0087759A">
            <w:pPr>
              <w:rPr>
                <w:szCs w:val="24"/>
              </w:rPr>
            </w:pPr>
            <w:r w:rsidRPr="00BE1D83">
              <w:rPr>
                <w:szCs w:val="24"/>
              </w:rPr>
              <w:t>да</w:t>
            </w:r>
          </w:p>
        </w:tc>
      </w:tr>
      <w:tr w:rsidR="00BB4DCD" w:rsidRPr="00BE1D83" w14:paraId="618D91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A2EA1" w14:textId="77777777" w:rsidR="00BB4DCD" w:rsidRPr="00BE1D83" w:rsidRDefault="00BB4DCD" w:rsidP="0087759A">
            <w:pPr>
              <w:rPr>
                <w:szCs w:val="24"/>
              </w:rPr>
            </w:pPr>
            <w:r w:rsidRPr="00BE1D83">
              <w:rPr>
                <w:szCs w:val="24"/>
              </w:rPr>
              <w:t>Кол-во в перв. уп.;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BA1DE" w14:textId="77777777" w:rsidR="00BB4DCD" w:rsidRPr="00BE1D83" w:rsidRDefault="00BB4DCD" w:rsidP="0087759A">
            <w:pPr>
              <w:rPr>
                <w:szCs w:val="24"/>
              </w:rPr>
            </w:pPr>
            <w:r w:rsidRPr="00BE1D83">
              <w:rPr>
                <w:szCs w:val="24"/>
              </w:rPr>
              <w:t>да</w:t>
            </w:r>
          </w:p>
        </w:tc>
      </w:tr>
      <w:tr w:rsidR="00BB4DCD" w:rsidRPr="00BE1D83" w14:paraId="1C4EB1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62DEF" w14:textId="77777777" w:rsidR="00BB4DCD" w:rsidRPr="00BE1D83" w:rsidRDefault="00BB4DCD" w:rsidP="0087759A">
            <w:pPr>
              <w:rPr>
                <w:szCs w:val="24"/>
              </w:rPr>
            </w:pPr>
            <w:r w:rsidRPr="00BE1D83">
              <w:rPr>
                <w:szCs w:val="24"/>
              </w:rPr>
              <w:t>Назв. комплекта к перв. Упаковке.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1CD61B" w14:textId="77777777" w:rsidR="00BB4DCD" w:rsidRPr="00BE1D83" w:rsidRDefault="00BB4DCD" w:rsidP="0087759A">
            <w:pPr>
              <w:rPr>
                <w:szCs w:val="24"/>
              </w:rPr>
            </w:pPr>
            <w:r w:rsidRPr="00BE1D83">
              <w:rPr>
                <w:szCs w:val="24"/>
              </w:rPr>
              <w:t>да</w:t>
            </w:r>
          </w:p>
        </w:tc>
      </w:tr>
      <w:tr w:rsidR="00BB4DCD" w:rsidRPr="00BE1D83" w14:paraId="284B05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B71FB" w14:textId="77777777" w:rsidR="00BB4DCD" w:rsidRPr="00BE1D83" w:rsidRDefault="00BB4DCD" w:rsidP="0087759A">
            <w:pPr>
              <w:rPr>
                <w:szCs w:val="24"/>
              </w:rPr>
            </w:pPr>
            <w:r w:rsidRPr="00BE1D83">
              <w:rPr>
                <w:szCs w:val="24"/>
              </w:rPr>
              <w:t>вторичная упаковка: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06262" w14:textId="77777777" w:rsidR="00BB4DCD" w:rsidRPr="00BE1D83" w:rsidRDefault="00BB4DCD" w:rsidP="0087759A">
            <w:pPr>
              <w:rPr>
                <w:szCs w:val="24"/>
              </w:rPr>
            </w:pPr>
            <w:r w:rsidRPr="00BE1D83">
              <w:rPr>
                <w:szCs w:val="24"/>
              </w:rPr>
              <w:t>да</w:t>
            </w:r>
          </w:p>
        </w:tc>
      </w:tr>
      <w:tr w:rsidR="00BB4DCD" w:rsidRPr="00BE1D83" w14:paraId="4204C4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EEAAD" w14:textId="77777777" w:rsidR="00BB4DCD" w:rsidRPr="00BE1D83" w:rsidRDefault="00BB4DCD" w:rsidP="0087759A">
            <w:pPr>
              <w:rPr>
                <w:szCs w:val="24"/>
              </w:rPr>
            </w:pPr>
            <w:r w:rsidRPr="00BE1D83">
              <w:rPr>
                <w:szCs w:val="24"/>
              </w:rPr>
              <w:t>название втор. упаковки;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DD4AC" w14:textId="77777777" w:rsidR="00BB4DCD" w:rsidRPr="00BE1D83" w:rsidRDefault="00BB4DCD" w:rsidP="0087759A">
            <w:pPr>
              <w:rPr>
                <w:szCs w:val="24"/>
              </w:rPr>
            </w:pPr>
            <w:r w:rsidRPr="00BE1D83">
              <w:rPr>
                <w:szCs w:val="24"/>
              </w:rPr>
              <w:t>да</w:t>
            </w:r>
          </w:p>
        </w:tc>
      </w:tr>
      <w:tr w:rsidR="00BB4DCD" w:rsidRPr="00BE1D83" w14:paraId="2FBA91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33D91" w14:textId="77777777" w:rsidR="00BB4DCD" w:rsidRPr="00BE1D83" w:rsidRDefault="00BB4DCD" w:rsidP="0087759A">
            <w:pPr>
              <w:rPr>
                <w:szCs w:val="24"/>
              </w:rPr>
            </w:pPr>
            <w:r w:rsidRPr="00BE1D83">
              <w:rPr>
                <w:szCs w:val="24"/>
              </w:rPr>
              <w:t>кол-во перв. упаковок во втор.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DC77B" w14:textId="77777777" w:rsidR="00BB4DCD" w:rsidRPr="00BE1D83" w:rsidRDefault="00BB4DCD" w:rsidP="0087759A">
            <w:pPr>
              <w:rPr>
                <w:szCs w:val="24"/>
              </w:rPr>
            </w:pPr>
            <w:r w:rsidRPr="00BE1D83">
              <w:rPr>
                <w:szCs w:val="24"/>
              </w:rPr>
              <w:t>да</w:t>
            </w:r>
          </w:p>
        </w:tc>
      </w:tr>
      <w:tr w:rsidR="00BB4DCD" w:rsidRPr="00BE1D83" w14:paraId="0B2C078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9D0FA" w14:textId="77777777" w:rsidR="00BB4DCD" w:rsidRPr="00BE1D83" w:rsidRDefault="00BB4DCD" w:rsidP="0087759A">
            <w:pPr>
              <w:rPr>
                <w:szCs w:val="24"/>
              </w:rPr>
            </w:pPr>
            <w:r w:rsidRPr="00BE1D83">
              <w:rPr>
                <w:szCs w:val="24"/>
              </w:rPr>
              <w:t>третичная упаковка: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2BA26" w14:textId="77777777" w:rsidR="00BB4DCD" w:rsidRPr="00BE1D83" w:rsidRDefault="00BB4DCD" w:rsidP="0087759A">
            <w:pPr>
              <w:rPr>
                <w:szCs w:val="24"/>
              </w:rPr>
            </w:pPr>
            <w:r w:rsidRPr="00BE1D83">
              <w:rPr>
                <w:szCs w:val="24"/>
              </w:rPr>
              <w:t>да</w:t>
            </w:r>
          </w:p>
        </w:tc>
      </w:tr>
      <w:tr w:rsidR="00BB4DCD" w:rsidRPr="00BE1D83" w14:paraId="63414C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2A1AC4" w14:textId="77777777" w:rsidR="00BB4DCD" w:rsidRPr="00BE1D83" w:rsidRDefault="00BB4DCD" w:rsidP="0087759A">
            <w:pPr>
              <w:rPr>
                <w:szCs w:val="24"/>
              </w:rPr>
            </w:pPr>
            <w:r w:rsidRPr="00BE1D83">
              <w:rPr>
                <w:szCs w:val="24"/>
              </w:rPr>
              <w:t>название трет. упаковки;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519EAD" w14:textId="77777777" w:rsidR="00BB4DCD" w:rsidRPr="00BE1D83" w:rsidRDefault="00BB4DCD" w:rsidP="0087759A">
            <w:pPr>
              <w:rPr>
                <w:szCs w:val="24"/>
              </w:rPr>
            </w:pPr>
            <w:r w:rsidRPr="00BE1D83">
              <w:rPr>
                <w:szCs w:val="24"/>
              </w:rPr>
              <w:t>да</w:t>
            </w:r>
          </w:p>
        </w:tc>
      </w:tr>
      <w:tr w:rsidR="00BB4DCD" w:rsidRPr="00BE1D83" w14:paraId="174DF9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0DB7A0" w14:textId="77777777" w:rsidR="00BB4DCD" w:rsidRPr="00BE1D83" w:rsidRDefault="00BB4DCD" w:rsidP="0087759A">
            <w:pPr>
              <w:rPr>
                <w:szCs w:val="24"/>
              </w:rPr>
            </w:pPr>
            <w:r w:rsidRPr="00BE1D83">
              <w:rPr>
                <w:szCs w:val="24"/>
              </w:rPr>
              <w:t>кол-во втор. упаковок во трет.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A593B" w14:textId="77777777" w:rsidR="00BB4DCD" w:rsidRPr="00BE1D83" w:rsidRDefault="00BB4DCD" w:rsidP="0087759A">
            <w:pPr>
              <w:rPr>
                <w:szCs w:val="24"/>
              </w:rPr>
            </w:pPr>
            <w:r w:rsidRPr="00BE1D83">
              <w:rPr>
                <w:szCs w:val="24"/>
              </w:rPr>
              <w:t>да</w:t>
            </w:r>
          </w:p>
        </w:tc>
      </w:tr>
      <w:tr w:rsidR="00BB4DCD" w:rsidRPr="00BE1D83" w14:paraId="093768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092D5" w14:textId="77777777" w:rsidR="00BB4DCD" w:rsidRPr="00BE1D83" w:rsidRDefault="00BB4DCD" w:rsidP="0087759A">
            <w:pPr>
              <w:rPr>
                <w:szCs w:val="24"/>
              </w:rPr>
            </w:pPr>
            <w:r w:rsidRPr="00BE1D83">
              <w:rPr>
                <w:szCs w:val="24"/>
              </w:rPr>
              <w:t>признак отпуска без рецепта;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DAA33" w14:textId="77777777" w:rsidR="00BB4DCD" w:rsidRPr="00BE1D83" w:rsidRDefault="00BB4DCD" w:rsidP="0087759A">
            <w:pPr>
              <w:rPr>
                <w:szCs w:val="24"/>
              </w:rPr>
            </w:pPr>
            <w:r w:rsidRPr="00BE1D83">
              <w:rPr>
                <w:szCs w:val="24"/>
              </w:rPr>
              <w:t>да</w:t>
            </w:r>
          </w:p>
        </w:tc>
      </w:tr>
      <w:tr w:rsidR="00BB4DCD" w:rsidRPr="00BE1D83" w14:paraId="1C4A6B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041DB" w14:textId="77777777" w:rsidR="00BB4DCD" w:rsidRPr="00BE1D83" w:rsidRDefault="00BB4DCD" w:rsidP="0087759A">
            <w:pPr>
              <w:rPr>
                <w:szCs w:val="24"/>
              </w:rPr>
            </w:pPr>
            <w:r w:rsidRPr="00BE1D83">
              <w:rPr>
                <w:szCs w:val="24"/>
              </w:rPr>
              <w:t>сроки годности, условия 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B4387" w14:textId="77777777" w:rsidR="00BB4DCD" w:rsidRPr="00BE1D83" w:rsidRDefault="00BB4DCD" w:rsidP="0087759A">
            <w:pPr>
              <w:rPr>
                <w:szCs w:val="24"/>
              </w:rPr>
            </w:pPr>
            <w:r w:rsidRPr="00BE1D83">
              <w:rPr>
                <w:szCs w:val="24"/>
              </w:rPr>
              <w:t>да</w:t>
            </w:r>
          </w:p>
        </w:tc>
      </w:tr>
      <w:tr w:rsidR="00BB4DCD" w:rsidRPr="00BE1D83" w14:paraId="6A34C5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CD010" w14:textId="77777777" w:rsidR="00BB4DCD" w:rsidRPr="00BE1D83" w:rsidRDefault="00BB4DCD" w:rsidP="0087759A">
            <w:pPr>
              <w:rPr>
                <w:szCs w:val="24"/>
              </w:rPr>
            </w:pPr>
            <w:r w:rsidRPr="00BE1D83">
              <w:rPr>
                <w:szCs w:val="24"/>
              </w:rPr>
              <w:t>срок 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C6F86A" w14:textId="77777777" w:rsidR="00BB4DCD" w:rsidRPr="00BE1D83" w:rsidRDefault="00BB4DCD" w:rsidP="0087759A">
            <w:pPr>
              <w:rPr>
                <w:szCs w:val="24"/>
              </w:rPr>
            </w:pPr>
            <w:r w:rsidRPr="00BE1D83">
              <w:rPr>
                <w:szCs w:val="24"/>
              </w:rPr>
              <w:t>да</w:t>
            </w:r>
          </w:p>
        </w:tc>
      </w:tr>
      <w:tr w:rsidR="00BB4DCD" w:rsidRPr="00BE1D83" w14:paraId="3FA5FF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78C664" w14:textId="77777777" w:rsidR="00BB4DCD" w:rsidRPr="00BE1D83" w:rsidRDefault="00BB4DCD" w:rsidP="0087759A">
            <w:pPr>
              <w:rPr>
                <w:szCs w:val="24"/>
              </w:rPr>
            </w:pPr>
            <w:r w:rsidRPr="00BE1D83">
              <w:rPr>
                <w:szCs w:val="24"/>
              </w:rPr>
              <w:t>условия 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5F9A10" w14:textId="77777777" w:rsidR="00BB4DCD" w:rsidRPr="00BE1D83" w:rsidRDefault="00BB4DCD" w:rsidP="0087759A">
            <w:pPr>
              <w:rPr>
                <w:szCs w:val="24"/>
              </w:rPr>
            </w:pPr>
            <w:r w:rsidRPr="00BE1D83">
              <w:rPr>
                <w:szCs w:val="24"/>
              </w:rPr>
              <w:t>да</w:t>
            </w:r>
          </w:p>
        </w:tc>
      </w:tr>
      <w:tr w:rsidR="00BB4DCD" w:rsidRPr="00BE1D83" w14:paraId="2137F5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9DB15" w14:textId="77777777" w:rsidR="00BB4DCD" w:rsidRPr="00BE1D83" w:rsidRDefault="00BB4DCD" w:rsidP="0087759A">
            <w:pPr>
              <w:rPr>
                <w:szCs w:val="24"/>
              </w:rPr>
            </w:pPr>
            <w:r w:rsidRPr="00BE1D83">
              <w:rPr>
                <w:szCs w:val="24"/>
              </w:rPr>
              <w:t>меры предосторожности;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6967C" w14:textId="77777777" w:rsidR="00BB4DCD" w:rsidRPr="00BE1D83" w:rsidRDefault="00BB4DCD" w:rsidP="0087759A">
            <w:pPr>
              <w:rPr>
                <w:szCs w:val="24"/>
              </w:rPr>
            </w:pPr>
            <w:r w:rsidRPr="00BE1D83">
              <w:rPr>
                <w:szCs w:val="24"/>
              </w:rPr>
              <w:t>да</w:t>
            </w:r>
          </w:p>
        </w:tc>
      </w:tr>
      <w:tr w:rsidR="00BB4DCD" w:rsidRPr="00BE1D83" w14:paraId="086AEB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CF4364" w14:textId="77777777" w:rsidR="00BB4DCD" w:rsidRPr="00BE1D83" w:rsidRDefault="00BB4DCD" w:rsidP="0087759A">
            <w:pPr>
              <w:rPr>
                <w:szCs w:val="24"/>
              </w:rPr>
            </w:pPr>
            <w:r w:rsidRPr="00BE1D83">
              <w:rPr>
                <w:szCs w:val="24"/>
              </w:rPr>
              <w:t>способ применения и дозы;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949A3" w14:textId="77777777" w:rsidR="00BB4DCD" w:rsidRPr="00BE1D83" w:rsidRDefault="00BB4DCD" w:rsidP="0087759A">
            <w:pPr>
              <w:rPr>
                <w:szCs w:val="24"/>
              </w:rPr>
            </w:pPr>
            <w:r w:rsidRPr="00BE1D83">
              <w:rPr>
                <w:szCs w:val="24"/>
              </w:rPr>
              <w:t>да</w:t>
            </w:r>
          </w:p>
        </w:tc>
      </w:tr>
      <w:tr w:rsidR="00BB4DCD" w:rsidRPr="00BE1D83" w14:paraId="1180E6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CED109" w14:textId="77777777" w:rsidR="00BB4DCD" w:rsidRPr="00BE1D83" w:rsidRDefault="00BB4DCD" w:rsidP="0087759A">
            <w:pPr>
              <w:rPr>
                <w:szCs w:val="24"/>
              </w:rPr>
            </w:pPr>
            <w:r w:rsidRPr="00BE1D83">
              <w:rPr>
                <w:szCs w:val="24"/>
              </w:rPr>
              <w:t>инструкция для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60C42" w14:textId="77777777" w:rsidR="00BB4DCD" w:rsidRPr="00BE1D83" w:rsidRDefault="00BB4DCD" w:rsidP="0087759A">
            <w:pPr>
              <w:rPr>
                <w:szCs w:val="24"/>
              </w:rPr>
            </w:pPr>
            <w:r w:rsidRPr="00BE1D83">
              <w:rPr>
                <w:szCs w:val="24"/>
              </w:rPr>
              <w:t>да</w:t>
            </w:r>
          </w:p>
        </w:tc>
      </w:tr>
      <w:tr w:rsidR="00BB4DCD" w:rsidRPr="00BE1D83" w14:paraId="3B2A14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8D1D6" w14:textId="77777777" w:rsidR="00BB4DCD" w:rsidRPr="00BE1D83" w:rsidRDefault="00BB4DCD" w:rsidP="0087759A">
            <w:pPr>
              <w:rPr>
                <w:szCs w:val="24"/>
              </w:rPr>
            </w:pPr>
            <w:r w:rsidRPr="00BE1D83">
              <w:rPr>
                <w:szCs w:val="24"/>
              </w:rPr>
              <w:t>классификация АТХ;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6C1EB" w14:textId="77777777" w:rsidR="00BB4DCD" w:rsidRPr="00BE1D83" w:rsidRDefault="00BB4DCD" w:rsidP="0087759A">
            <w:pPr>
              <w:rPr>
                <w:szCs w:val="24"/>
              </w:rPr>
            </w:pPr>
            <w:r w:rsidRPr="00BE1D83">
              <w:rPr>
                <w:szCs w:val="24"/>
              </w:rPr>
              <w:t>да</w:t>
            </w:r>
          </w:p>
        </w:tc>
      </w:tr>
      <w:tr w:rsidR="00BB4DCD" w:rsidRPr="00BE1D83" w14:paraId="7AF19E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17AF0" w14:textId="77777777" w:rsidR="00BB4DCD" w:rsidRPr="00BE1D83" w:rsidRDefault="00BB4DCD" w:rsidP="0087759A">
            <w:pPr>
              <w:rPr>
                <w:szCs w:val="24"/>
              </w:rPr>
            </w:pPr>
            <w:r w:rsidRPr="00BE1D83">
              <w:rPr>
                <w:szCs w:val="24"/>
              </w:rPr>
              <w:t>фармакологическая группа;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863024" w14:textId="77777777" w:rsidR="00BB4DCD" w:rsidRPr="00BE1D83" w:rsidRDefault="00BB4DCD" w:rsidP="0087759A">
            <w:pPr>
              <w:rPr>
                <w:szCs w:val="24"/>
              </w:rPr>
            </w:pPr>
            <w:r w:rsidRPr="00BE1D83">
              <w:rPr>
                <w:szCs w:val="24"/>
              </w:rPr>
              <w:t>да</w:t>
            </w:r>
          </w:p>
        </w:tc>
      </w:tr>
      <w:tr w:rsidR="00BB4DCD" w:rsidRPr="00BE1D83" w14:paraId="6E41F1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D9B3D" w14:textId="77777777" w:rsidR="00BB4DCD" w:rsidRPr="00BE1D83" w:rsidRDefault="00BB4DCD" w:rsidP="0087759A">
            <w:pPr>
              <w:rPr>
                <w:szCs w:val="24"/>
              </w:rPr>
            </w:pPr>
            <w:r w:rsidRPr="00BE1D83">
              <w:rPr>
                <w:szCs w:val="24"/>
              </w:rPr>
              <w:t>признак включения в справочник жизненноважных лек. средств;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93638" w14:textId="77777777" w:rsidR="00BB4DCD" w:rsidRPr="00BE1D83" w:rsidRDefault="00BB4DCD" w:rsidP="0087759A">
            <w:pPr>
              <w:rPr>
                <w:szCs w:val="24"/>
              </w:rPr>
            </w:pPr>
            <w:r w:rsidRPr="00BE1D83">
              <w:rPr>
                <w:szCs w:val="24"/>
              </w:rPr>
              <w:t>да</w:t>
            </w:r>
          </w:p>
        </w:tc>
      </w:tr>
      <w:tr w:rsidR="00BB4DCD" w:rsidRPr="00BE1D83" w14:paraId="3C871F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ED4342" w14:textId="77777777" w:rsidR="00BB4DCD" w:rsidRPr="00BE1D83" w:rsidRDefault="00BB4DCD" w:rsidP="0087759A">
            <w:pPr>
              <w:rPr>
                <w:szCs w:val="24"/>
              </w:rPr>
            </w:pPr>
            <w:r w:rsidRPr="00BE1D83">
              <w:rPr>
                <w:szCs w:val="24"/>
              </w:rPr>
              <w:t>признак включения в справочник льготного лекарственного обеспечения.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A3EC7" w14:textId="77777777" w:rsidR="00BB4DCD" w:rsidRPr="00BE1D83" w:rsidRDefault="00BB4DCD" w:rsidP="0087759A">
            <w:pPr>
              <w:rPr>
                <w:szCs w:val="24"/>
              </w:rPr>
            </w:pPr>
            <w:r w:rsidRPr="00BE1D83">
              <w:rPr>
                <w:szCs w:val="24"/>
              </w:rPr>
              <w:t>да</w:t>
            </w:r>
          </w:p>
        </w:tc>
      </w:tr>
      <w:tr w:rsidR="00BB4DCD" w:rsidRPr="00BE1D83" w14:paraId="4EE2D3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6B49E" w14:textId="77777777" w:rsidR="00BB4DCD" w:rsidRPr="00BE1D83" w:rsidRDefault="00BB4DCD" w:rsidP="0087759A">
            <w:pPr>
              <w:rPr>
                <w:szCs w:val="24"/>
              </w:rPr>
            </w:pPr>
            <w:r w:rsidRPr="00BE1D83">
              <w:rPr>
                <w:szCs w:val="24"/>
              </w:rPr>
              <w:t>описание и дополнительная информация: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BC720" w14:textId="77777777" w:rsidR="00BB4DCD" w:rsidRPr="00BE1D83" w:rsidRDefault="00BB4DCD" w:rsidP="0087759A">
            <w:pPr>
              <w:rPr>
                <w:szCs w:val="24"/>
              </w:rPr>
            </w:pPr>
            <w:r w:rsidRPr="00BE1D83">
              <w:rPr>
                <w:szCs w:val="24"/>
              </w:rPr>
              <w:t>да</w:t>
            </w:r>
          </w:p>
        </w:tc>
      </w:tr>
      <w:tr w:rsidR="00BB4DCD" w:rsidRPr="00BE1D83" w14:paraId="68FF66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CBE977" w14:textId="77777777" w:rsidR="00BB4DCD" w:rsidRPr="00BE1D83" w:rsidRDefault="00BB4DCD" w:rsidP="0087759A">
            <w:pPr>
              <w:rPr>
                <w:szCs w:val="24"/>
              </w:rPr>
            </w:pPr>
            <w:r w:rsidRPr="00BE1D83">
              <w:rPr>
                <w:szCs w:val="24"/>
              </w:rPr>
              <w:t>фармакологическое действие;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87A0F" w14:textId="77777777" w:rsidR="00BB4DCD" w:rsidRPr="00BE1D83" w:rsidRDefault="00BB4DCD" w:rsidP="0087759A">
            <w:pPr>
              <w:rPr>
                <w:szCs w:val="24"/>
              </w:rPr>
            </w:pPr>
            <w:r w:rsidRPr="00BE1D83">
              <w:rPr>
                <w:szCs w:val="24"/>
              </w:rPr>
              <w:t>да</w:t>
            </w:r>
          </w:p>
        </w:tc>
      </w:tr>
      <w:tr w:rsidR="00BB4DCD" w:rsidRPr="00BE1D83" w14:paraId="0F1757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74F51" w14:textId="77777777" w:rsidR="00BB4DCD" w:rsidRPr="00BE1D83" w:rsidRDefault="00BB4DCD" w:rsidP="0087759A">
            <w:pPr>
              <w:rPr>
                <w:szCs w:val="24"/>
              </w:rPr>
            </w:pPr>
            <w:r w:rsidRPr="00BE1D83">
              <w:rPr>
                <w:szCs w:val="24"/>
              </w:rPr>
              <w:t>действие на организм;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A9A88" w14:textId="77777777" w:rsidR="00BB4DCD" w:rsidRPr="00BE1D83" w:rsidRDefault="00BB4DCD" w:rsidP="0087759A">
            <w:pPr>
              <w:rPr>
                <w:szCs w:val="24"/>
              </w:rPr>
            </w:pPr>
            <w:r w:rsidRPr="00BE1D83">
              <w:rPr>
                <w:szCs w:val="24"/>
              </w:rPr>
              <w:t>да</w:t>
            </w:r>
          </w:p>
        </w:tc>
      </w:tr>
      <w:tr w:rsidR="00BB4DCD" w:rsidRPr="00BE1D83" w14:paraId="508599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31FA" w14:textId="77777777" w:rsidR="00BB4DCD" w:rsidRPr="00BE1D83" w:rsidRDefault="00BB4DCD" w:rsidP="0087759A">
            <w:pPr>
              <w:rPr>
                <w:szCs w:val="24"/>
              </w:rPr>
            </w:pPr>
            <w:r w:rsidRPr="00BE1D83">
              <w:rPr>
                <w:szCs w:val="24"/>
              </w:rPr>
              <w:t>свойства компонентов;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F0F220" w14:textId="77777777" w:rsidR="00BB4DCD" w:rsidRPr="00BE1D83" w:rsidRDefault="00BB4DCD" w:rsidP="0087759A">
            <w:pPr>
              <w:rPr>
                <w:szCs w:val="24"/>
              </w:rPr>
            </w:pPr>
            <w:r w:rsidRPr="00BE1D83">
              <w:rPr>
                <w:szCs w:val="24"/>
              </w:rPr>
              <w:t>да</w:t>
            </w:r>
          </w:p>
        </w:tc>
      </w:tr>
      <w:tr w:rsidR="00BB4DCD" w:rsidRPr="00BE1D83" w14:paraId="40B3BB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34917" w14:textId="77777777" w:rsidR="00BB4DCD" w:rsidRPr="00BE1D83" w:rsidRDefault="00BB4DCD" w:rsidP="0087759A">
            <w:pPr>
              <w:rPr>
                <w:szCs w:val="24"/>
              </w:rPr>
            </w:pPr>
            <w:r w:rsidRPr="00BE1D83">
              <w:rPr>
                <w:szCs w:val="24"/>
              </w:rPr>
              <w:t>фармакокинетика;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27D219" w14:textId="77777777" w:rsidR="00BB4DCD" w:rsidRPr="00BE1D83" w:rsidRDefault="00BB4DCD" w:rsidP="0087759A">
            <w:pPr>
              <w:rPr>
                <w:szCs w:val="24"/>
              </w:rPr>
            </w:pPr>
            <w:r w:rsidRPr="00BE1D83">
              <w:rPr>
                <w:szCs w:val="24"/>
              </w:rPr>
              <w:t>да</w:t>
            </w:r>
          </w:p>
        </w:tc>
      </w:tr>
      <w:tr w:rsidR="00BB4DCD" w:rsidRPr="00BE1D83" w14:paraId="6ACB4E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4ADD2" w14:textId="77777777" w:rsidR="00BB4DCD" w:rsidRPr="00BE1D83" w:rsidRDefault="00BB4DCD" w:rsidP="0087759A">
            <w:pPr>
              <w:rPr>
                <w:szCs w:val="24"/>
              </w:rPr>
            </w:pPr>
            <w:r w:rsidRPr="00BE1D83">
              <w:rPr>
                <w:szCs w:val="24"/>
              </w:rPr>
              <w:t>клиническая фармакология;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D2402" w14:textId="77777777" w:rsidR="00BB4DCD" w:rsidRPr="00BE1D83" w:rsidRDefault="00BB4DCD" w:rsidP="0087759A">
            <w:pPr>
              <w:rPr>
                <w:szCs w:val="24"/>
              </w:rPr>
            </w:pPr>
            <w:r w:rsidRPr="00BE1D83">
              <w:rPr>
                <w:szCs w:val="24"/>
              </w:rPr>
              <w:t>да</w:t>
            </w:r>
          </w:p>
        </w:tc>
      </w:tr>
      <w:tr w:rsidR="00BB4DCD" w:rsidRPr="00BE1D83" w14:paraId="32C829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A07B40" w14:textId="77777777" w:rsidR="00BB4DCD" w:rsidRPr="00BE1D83" w:rsidRDefault="00BB4DCD" w:rsidP="0087759A">
            <w:pPr>
              <w:rPr>
                <w:szCs w:val="24"/>
              </w:rPr>
            </w:pPr>
            <w:r w:rsidRPr="00BE1D83">
              <w:rPr>
                <w:szCs w:val="24"/>
              </w:rPr>
              <w:t>инструкция;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4F7ED" w14:textId="77777777" w:rsidR="00BB4DCD" w:rsidRPr="00BE1D83" w:rsidRDefault="00BB4DCD" w:rsidP="0087759A">
            <w:pPr>
              <w:rPr>
                <w:szCs w:val="24"/>
              </w:rPr>
            </w:pPr>
            <w:r w:rsidRPr="00BE1D83">
              <w:rPr>
                <w:szCs w:val="24"/>
              </w:rPr>
              <w:t>да</w:t>
            </w:r>
          </w:p>
        </w:tc>
      </w:tr>
      <w:tr w:rsidR="00BB4DCD" w:rsidRPr="00BE1D83" w14:paraId="2436A8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704B0" w14:textId="77777777" w:rsidR="00BB4DCD" w:rsidRPr="00BE1D83" w:rsidRDefault="00BB4DCD" w:rsidP="0087759A">
            <w:pPr>
              <w:rPr>
                <w:szCs w:val="24"/>
              </w:rPr>
            </w:pPr>
            <w:r w:rsidRPr="00BE1D83">
              <w:rPr>
                <w:szCs w:val="24"/>
              </w:rPr>
              <w:t>показания;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BA71C" w14:textId="77777777" w:rsidR="00BB4DCD" w:rsidRPr="00BE1D83" w:rsidRDefault="00BB4DCD" w:rsidP="0087759A">
            <w:pPr>
              <w:rPr>
                <w:szCs w:val="24"/>
              </w:rPr>
            </w:pPr>
            <w:r w:rsidRPr="00BE1D83">
              <w:rPr>
                <w:szCs w:val="24"/>
              </w:rPr>
              <w:t>да</w:t>
            </w:r>
          </w:p>
        </w:tc>
      </w:tr>
      <w:tr w:rsidR="00BB4DCD" w:rsidRPr="00BE1D83" w14:paraId="45DD5F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A18D9" w14:textId="77777777" w:rsidR="00BB4DCD" w:rsidRPr="00BE1D83" w:rsidRDefault="00BB4DCD" w:rsidP="0087759A">
            <w:pPr>
              <w:rPr>
                <w:szCs w:val="24"/>
              </w:rPr>
            </w:pPr>
            <w:r w:rsidRPr="00BE1D83">
              <w:rPr>
                <w:szCs w:val="24"/>
              </w:rPr>
              <w:t>рекомендуется;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83671" w14:textId="77777777" w:rsidR="00BB4DCD" w:rsidRPr="00BE1D83" w:rsidRDefault="00BB4DCD" w:rsidP="0087759A">
            <w:pPr>
              <w:rPr>
                <w:szCs w:val="24"/>
              </w:rPr>
            </w:pPr>
            <w:r w:rsidRPr="00BE1D83">
              <w:rPr>
                <w:szCs w:val="24"/>
              </w:rPr>
              <w:t>да</w:t>
            </w:r>
          </w:p>
        </w:tc>
      </w:tr>
      <w:tr w:rsidR="00BB4DCD" w:rsidRPr="00BE1D83" w14:paraId="5CB2B9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9EB790" w14:textId="77777777" w:rsidR="00BB4DCD" w:rsidRPr="00BE1D83" w:rsidRDefault="00BB4DCD" w:rsidP="0087759A">
            <w:pPr>
              <w:rPr>
                <w:szCs w:val="24"/>
              </w:rPr>
            </w:pPr>
            <w:r w:rsidRPr="00BE1D83">
              <w:rPr>
                <w:szCs w:val="24"/>
              </w:rPr>
              <w:t>противопоказания;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4E2EE" w14:textId="77777777" w:rsidR="00BB4DCD" w:rsidRPr="00BE1D83" w:rsidRDefault="00BB4DCD" w:rsidP="0087759A">
            <w:pPr>
              <w:rPr>
                <w:szCs w:val="24"/>
              </w:rPr>
            </w:pPr>
            <w:r w:rsidRPr="00BE1D83">
              <w:rPr>
                <w:szCs w:val="24"/>
              </w:rPr>
              <w:t>да</w:t>
            </w:r>
          </w:p>
        </w:tc>
      </w:tr>
      <w:tr w:rsidR="00BB4DCD" w:rsidRPr="00BE1D83" w14:paraId="774F84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61292" w14:textId="77777777" w:rsidR="00BB4DCD" w:rsidRPr="00BE1D83" w:rsidRDefault="00BB4DCD" w:rsidP="0087759A">
            <w:pPr>
              <w:rPr>
                <w:szCs w:val="24"/>
              </w:rPr>
            </w:pPr>
            <w:r w:rsidRPr="00BE1D83">
              <w:rPr>
                <w:szCs w:val="24"/>
              </w:rPr>
              <w:t>применение при беременности и кормлении грудью;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34088" w14:textId="77777777" w:rsidR="00BB4DCD" w:rsidRPr="00BE1D83" w:rsidRDefault="00BB4DCD" w:rsidP="0087759A">
            <w:pPr>
              <w:rPr>
                <w:szCs w:val="24"/>
              </w:rPr>
            </w:pPr>
            <w:r w:rsidRPr="00BE1D83">
              <w:rPr>
                <w:szCs w:val="24"/>
              </w:rPr>
              <w:t>да</w:t>
            </w:r>
          </w:p>
        </w:tc>
      </w:tr>
      <w:tr w:rsidR="00BB4DCD" w:rsidRPr="00BE1D83" w14:paraId="756825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AC0E0" w14:textId="77777777" w:rsidR="00BB4DCD" w:rsidRPr="00BE1D83" w:rsidRDefault="00BB4DCD" w:rsidP="0087759A">
            <w:pPr>
              <w:rPr>
                <w:szCs w:val="24"/>
              </w:rPr>
            </w:pPr>
            <w:r w:rsidRPr="00BE1D83">
              <w:rPr>
                <w:szCs w:val="24"/>
              </w:rPr>
              <w:t>побочные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6304E" w14:textId="77777777" w:rsidR="00BB4DCD" w:rsidRPr="00BE1D83" w:rsidRDefault="00BB4DCD" w:rsidP="0087759A">
            <w:pPr>
              <w:rPr>
                <w:szCs w:val="24"/>
              </w:rPr>
            </w:pPr>
            <w:r w:rsidRPr="00BE1D83">
              <w:rPr>
                <w:szCs w:val="24"/>
              </w:rPr>
              <w:t>да</w:t>
            </w:r>
          </w:p>
        </w:tc>
      </w:tr>
      <w:tr w:rsidR="00BB4DCD" w:rsidRPr="00BE1D83" w14:paraId="0B19A0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8136C6" w14:textId="77777777" w:rsidR="00BB4DCD" w:rsidRPr="00BE1D83" w:rsidRDefault="00BB4DCD" w:rsidP="0087759A">
            <w:pPr>
              <w:rPr>
                <w:szCs w:val="24"/>
              </w:rPr>
            </w:pPr>
            <w:r w:rsidRPr="00BE1D83">
              <w:rPr>
                <w:szCs w:val="24"/>
              </w:rPr>
              <w:t>взаимодействие.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F1947" w14:textId="77777777" w:rsidR="00BB4DCD" w:rsidRPr="00BE1D83" w:rsidRDefault="00BB4DCD" w:rsidP="0087759A">
            <w:pPr>
              <w:rPr>
                <w:szCs w:val="24"/>
              </w:rPr>
            </w:pPr>
            <w:r w:rsidRPr="00BE1D83">
              <w:rPr>
                <w:szCs w:val="24"/>
              </w:rPr>
              <w:t>да</w:t>
            </w:r>
          </w:p>
        </w:tc>
      </w:tr>
      <w:tr w:rsidR="00BB4DCD" w:rsidRPr="00BE1D83" w14:paraId="33DBD1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92B01" w14:textId="77777777" w:rsidR="00BB4DCD" w:rsidRPr="00BE1D83" w:rsidRDefault="00BB4DCD" w:rsidP="0087759A">
            <w:pPr>
              <w:rPr>
                <w:szCs w:val="24"/>
              </w:rPr>
            </w:pPr>
            <w:r w:rsidRPr="00BE1D83">
              <w:rPr>
                <w:szCs w:val="24"/>
              </w:rPr>
              <w:t>Быстрый переход из режима просмотра данных по выбранному медикаменту в режим просмотра данных торгового наименования выбранного медикамента.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3B9CD" w14:textId="77777777" w:rsidR="00BB4DCD" w:rsidRPr="00BE1D83" w:rsidRDefault="00BB4DCD" w:rsidP="0087759A">
            <w:pPr>
              <w:rPr>
                <w:szCs w:val="24"/>
              </w:rPr>
            </w:pPr>
            <w:r w:rsidRPr="00BE1D83">
              <w:rPr>
                <w:szCs w:val="24"/>
              </w:rPr>
              <w:t>да</w:t>
            </w:r>
          </w:p>
        </w:tc>
      </w:tr>
      <w:tr w:rsidR="00BB4DCD" w:rsidRPr="00BE1D83" w14:paraId="61DA7C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C87A2" w14:textId="77777777" w:rsidR="00BB4DCD" w:rsidRPr="00BE1D83" w:rsidRDefault="00BB4DCD" w:rsidP="0087759A">
            <w:pPr>
              <w:rPr>
                <w:szCs w:val="24"/>
              </w:rPr>
            </w:pPr>
            <w:r w:rsidRPr="00BE1D83">
              <w:rPr>
                <w:szCs w:val="24"/>
              </w:rPr>
              <w:t>Добавление через оператора системы медикаментов в справочник, а также изделий медицинского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C0361" w14:textId="77777777" w:rsidR="00BB4DCD" w:rsidRPr="00BE1D83" w:rsidRDefault="00BB4DCD" w:rsidP="0087759A">
            <w:pPr>
              <w:rPr>
                <w:szCs w:val="24"/>
              </w:rPr>
            </w:pPr>
            <w:r w:rsidRPr="00BE1D83">
              <w:rPr>
                <w:szCs w:val="24"/>
              </w:rPr>
              <w:t>да</w:t>
            </w:r>
          </w:p>
        </w:tc>
      </w:tr>
      <w:tr w:rsidR="00BB4DCD" w:rsidRPr="00BE1D83" w14:paraId="6A2394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8FEAC" w14:textId="77777777" w:rsidR="00BB4DCD" w:rsidRPr="00BE1D83" w:rsidRDefault="00BB4DCD" w:rsidP="0087759A">
            <w:pPr>
              <w:rPr>
                <w:szCs w:val="24"/>
              </w:rPr>
            </w:pPr>
            <w:r w:rsidRPr="00BE1D83">
              <w:rPr>
                <w:szCs w:val="24"/>
              </w:rPr>
              <w:t>Поиск торговых наименований, просмотр списка найденных торговых наименований.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ED0F9" w14:textId="77777777" w:rsidR="00BB4DCD" w:rsidRPr="00BE1D83" w:rsidRDefault="00BB4DCD" w:rsidP="0087759A">
            <w:pPr>
              <w:rPr>
                <w:szCs w:val="24"/>
              </w:rPr>
            </w:pPr>
            <w:r w:rsidRPr="00BE1D83">
              <w:rPr>
                <w:szCs w:val="24"/>
              </w:rPr>
              <w:t>да</w:t>
            </w:r>
          </w:p>
        </w:tc>
      </w:tr>
      <w:tr w:rsidR="00BB4DCD" w:rsidRPr="00BE1D83" w14:paraId="7769F9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BC833" w14:textId="77777777" w:rsidR="00BB4DCD" w:rsidRPr="00BE1D83" w:rsidRDefault="00BB4DCD" w:rsidP="0087759A">
            <w:pPr>
              <w:rPr>
                <w:szCs w:val="24"/>
              </w:rPr>
            </w:pPr>
            <w:r w:rsidRPr="00BE1D83">
              <w:rPr>
                <w:szCs w:val="24"/>
              </w:rPr>
              <w:t>Просмотр данных по выбранному торговому наименованию (данные отображаются в зависимости от их наличия в справочнике):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C496F" w14:textId="77777777" w:rsidR="00BB4DCD" w:rsidRPr="00BE1D83" w:rsidRDefault="00BB4DCD" w:rsidP="0087759A">
            <w:pPr>
              <w:rPr>
                <w:szCs w:val="24"/>
              </w:rPr>
            </w:pPr>
            <w:r w:rsidRPr="00BE1D83">
              <w:rPr>
                <w:szCs w:val="24"/>
              </w:rPr>
              <w:t>да</w:t>
            </w:r>
          </w:p>
        </w:tc>
      </w:tr>
      <w:tr w:rsidR="00BB4DCD" w:rsidRPr="00BE1D83" w14:paraId="12CB3C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08761" w14:textId="77777777" w:rsidR="00BB4DCD" w:rsidRPr="00BE1D83" w:rsidRDefault="00BB4DCD" w:rsidP="0087759A">
            <w:pPr>
              <w:rPr>
                <w:szCs w:val="24"/>
              </w:rPr>
            </w:pPr>
            <w:r w:rsidRPr="00BE1D83">
              <w:rPr>
                <w:szCs w:val="24"/>
              </w:rPr>
              <w:t>уникальный код;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6745F" w14:textId="77777777" w:rsidR="00BB4DCD" w:rsidRPr="00BE1D83" w:rsidRDefault="00BB4DCD" w:rsidP="0087759A">
            <w:pPr>
              <w:rPr>
                <w:szCs w:val="24"/>
              </w:rPr>
            </w:pPr>
            <w:r w:rsidRPr="00BE1D83">
              <w:rPr>
                <w:szCs w:val="24"/>
              </w:rPr>
              <w:t>да</w:t>
            </w:r>
          </w:p>
        </w:tc>
      </w:tr>
      <w:tr w:rsidR="00BB4DCD" w:rsidRPr="00BE1D83" w14:paraId="15C4E4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C7D65" w14:textId="77777777" w:rsidR="00BB4DCD" w:rsidRPr="00BE1D83" w:rsidRDefault="00BB4DCD" w:rsidP="0087759A">
            <w:pPr>
              <w:rPr>
                <w:szCs w:val="24"/>
              </w:rPr>
            </w:pPr>
            <w:r w:rsidRPr="00BE1D83">
              <w:rPr>
                <w:szCs w:val="24"/>
              </w:rPr>
              <w:t>латинское название;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35306" w14:textId="77777777" w:rsidR="00BB4DCD" w:rsidRPr="00BE1D83" w:rsidRDefault="00BB4DCD" w:rsidP="0087759A">
            <w:pPr>
              <w:rPr>
                <w:szCs w:val="24"/>
              </w:rPr>
            </w:pPr>
            <w:r w:rsidRPr="00BE1D83">
              <w:rPr>
                <w:szCs w:val="24"/>
              </w:rPr>
              <w:t>да</w:t>
            </w:r>
          </w:p>
        </w:tc>
      </w:tr>
      <w:tr w:rsidR="00BB4DCD" w:rsidRPr="00BE1D83" w14:paraId="38B41E9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C81A9" w14:textId="77777777" w:rsidR="00BB4DCD" w:rsidRPr="00BE1D83" w:rsidRDefault="00BB4DCD" w:rsidP="0087759A">
            <w:pPr>
              <w:rPr>
                <w:szCs w:val="24"/>
              </w:rPr>
            </w:pPr>
            <w:r w:rsidRPr="00BE1D83">
              <w:rPr>
                <w:szCs w:val="24"/>
              </w:rPr>
              <w:t>номер государственной регистрации;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7152D" w14:textId="77777777" w:rsidR="00BB4DCD" w:rsidRPr="00BE1D83" w:rsidRDefault="00BB4DCD" w:rsidP="0087759A">
            <w:pPr>
              <w:rPr>
                <w:szCs w:val="24"/>
              </w:rPr>
            </w:pPr>
            <w:r w:rsidRPr="00BE1D83">
              <w:rPr>
                <w:szCs w:val="24"/>
              </w:rPr>
              <w:t>да</w:t>
            </w:r>
          </w:p>
        </w:tc>
      </w:tr>
      <w:tr w:rsidR="00BB4DCD" w:rsidRPr="00BE1D83" w14:paraId="0E1CA1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64604" w14:textId="77777777" w:rsidR="00BB4DCD" w:rsidRPr="00BE1D83" w:rsidRDefault="00BB4DCD" w:rsidP="0087759A">
            <w:pPr>
              <w:rPr>
                <w:szCs w:val="24"/>
              </w:rPr>
            </w:pPr>
            <w:r w:rsidRPr="00BE1D83">
              <w:rPr>
                <w:szCs w:val="24"/>
              </w:rPr>
              <w:t>фармакологическая группа;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B90C61" w14:textId="77777777" w:rsidR="00BB4DCD" w:rsidRPr="00BE1D83" w:rsidRDefault="00BB4DCD" w:rsidP="0087759A">
            <w:pPr>
              <w:rPr>
                <w:szCs w:val="24"/>
              </w:rPr>
            </w:pPr>
            <w:r w:rsidRPr="00BE1D83">
              <w:rPr>
                <w:szCs w:val="24"/>
              </w:rPr>
              <w:t>да</w:t>
            </w:r>
          </w:p>
        </w:tc>
      </w:tr>
      <w:tr w:rsidR="00BB4DCD" w:rsidRPr="00BE1D83" w14:paraId="72A5C7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466A1" w14:textId="77777777" w:rsidR="00BB4DCD" w:rsidRPr="00BE1D83" w:rsidRDefault="00BB4DCD" w:rsidP="0087759A">
            <w:pPr>
              <w:rPr>
                <w:szCs w:val="24"/>
              </w:rPr>
            </w:pPr>
            <w:r w:rsidRPr="00BE1D83">
              <w:rPr>
                <w:szCs w:val="24"/>
              </w:rPr>
              <w:t>анатомо-терапевтическо-химическая классификация;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23270" w14:textId="77777777" w:rsidR="00BB4DCD" w:rsidRPr="00BE1D83" w:rsidRDefault="00BB4DCD" w:rsidP="0087759A">
            <w:pPr>
              <w:rPr>
                <w:szCs w:val="24"/>
              </w:rPr>
            </w:pPr>
            <w:r w:rsidRPr="00BE1D83">
              <w:rPr>
                <w:szCs w:val="24"/>
              </w:rPr>
              <w:t>да</w:t>
            </w:r>
          </w:p>
        </w:tc>
      </w:tr>
      <w:tr w:rsidR="00BB4DCD" w:rsidRPr="00BE1D83" w14:paraId="28CC04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7140" w14:textId="77777777" w:rsidR="00BB4DCD" w:rsidRPr="00BE1D83" w:rsidRDefault="00BB4DCD" w:rsidP="0087759A">
            <w:pPr>
              <w:rPr>
                <w:szCs w:val="24"/>
              </w:rPr>
            </w:pPr>
            <w:r w:rsidRPr="00BE1D83">
              <w:rPr>
                <w:szCs w:val="24"/>
              </w:rPr>
              <w:t>срок годности;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38117" w14:textId="77777777" w:rsidR="00BB4DCD" w:rsidRPr="00BE1D83" w:rsidRDefault="00BB4DCD" w:rsidP="0087759A">
            <w:pPr>
              <w:rPr>
                <w:szCs w:val="24"/>
              </w:rPr>
            </w:pPr>
            <w:r w:rsidRPr="00BE1D83">
              <w:rPr>
                <w:szCs w:val="24"/>
              </w:rPr>
              <w:t>да</w:t>
            </w:r>
          </w:p>
        </w:tc>
      </w:tr>
      <w:tr w:rsidR="00BB4DCD" w:rsidRPr="00BE1D83" w14:paraId="2EFB27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E3138F" w14:textId="77777777" w:rsidR="00BB4DCD" w:rsidRPr="00BE1D83" w:rsidRDefault="00BB4DCD" w:rsidP="0087759A">
            <w:pPr>
              <w:rPr>
                <w:szCs w:val="24"/>
              </w:rPr>
            </w:pPr>
            <w:r w:rsidRPr="00BE1D83">
              <w:rPr>
                <w:szCs w:val="24"/>
              </w:rPr>
              <w:t>условия 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723228" w14:textId="77777777" w:rsidR="00BB4DCD" w:rsidRPr="00BE1D83" w:rsidRDefault="00BB4DCD" w:rsidP="0087759A">
            <w:pPr>
              <w:rPr>
                <w:szCs w:val="24"/>
              </w:rPr>
            </w:pPr>
            <w:r w:rsidRPr="00BE1D83">
              <w:rPr>
                <w:szCs w:val="24"/>
              </w:rPr>
              <w:t>да</w:t>
            </w:r>
          </w:p>
        </w:tc>
      </w:tr>
      <w:tr w:rsidR="00BB4DCD" w:rsidRPr="00BE1D83" w14:paraId="19E5A3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D088D" w14:textId="77777777" w:rsidR="00BB4DCD" w:rsidRPr="00BE1D83" w:rsidRDefault="00BB4DCD" w:rsidP="0087759A">
            <w:pPr>
              <w:rPr>
                <w:szCs w:val="24"/>
              </w:rPr>
            </w:pPr>
            <w:r w:rsidRPr="00BE1D83">
              <w:rPr>
                <w:szCs w:val="24"/>
              </w:rPr>
              <w:t>код EAN;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E0EAC" w14:textId="77777777" w:rsidR="00BB4DCD" w:rsidRPr="00BE1D83" w:rsidRDefault="00BB4DCD" w:rsidP="0087759A">
            <w:pPr>
              <w:rPr>
                <w:szCs w:val="24"/>
              </w:rPr>
            </w:pPr>
            <w:r w:rsidRPr="00BE1D83">
              <w:rPr>
                <w:szCs w:val="24"/>
              </w:rPr>
              <w:t>да</w:t>
            </w:r>
          </w:p>
        </w:tc>
      </w:tr>
      <w:tr w:rsidR="00BB4DCD" w:rsidRPr="00BE1D83" w14:paraId="32CC0F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640AD" w14:textId="77777777" w:rsidR="00BB4DCD" w:rsidRPr="00BE1D83" w:rsidRDefault="00BB4DCD" w:rsidP="0087759A">
            <w:pPr>
              <w:rPr>
                <w:szCs w:val="24"/>
              </w:rPr>
            </w:pPr>
            <w:r w:rsidRPr="00BE1D83">
              <w:rPr>
                <w:szCs w:val="24"/>
              </w:rPr>
              <w:t>нозологическая классификация;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BEACF" w14:textId="77777777" w:rsidR="00BB4DCD" w:rsidRPr="00BE1D83" w:rsidRDefault="00BB4DCD" w:rsidP="0087759A">
            <w:pPr>
              <w:rPr>
                <w:szCs w:val="24"/>
              </w:rPr>
            </w:pPr>
            <w:r w:rsidRPr="00BE1D83">
              <w:rPr>
                <w:szCs w:val="24"/>
              </w:rPr>
              <w:t>да</w:t>
            </w:r>
          </w:p>
        </w:tc>
      </w:tr>
      <w:tr w:rsidR="00BB4DCD" w:rsidRPr="00BE1D83" w14:paraId="727A72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3DDE2" w14:textId="77777777" w:rsidR="00BB4DCD" w:rsidRPr="00BE1D83" w:rsidRDefault="00BB4DCD" w:rsidP="0087759A">
            <w:pPr>
              <w:rPr>
                <w:szCs w:val="24"/>
              </w:rPr>
            </w:pPr>
            <w:r w:rsidRPr="00BE1D83">
              <w:rPr>
                <w:szCs w:val="24"/>
              </w:rPr>
              <w:t>срок годности, условия хранения;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4115A" w14:textId="77777777" w:rsidR="00BB4DCD" w:rsidRPr="00BE1D83" w:rsidRDefault="00BB4DCD" w:rsidP="0087759A">
            <w:pPr>
              <w:rPr>
                <w:szCs w:val="24"/>
              </w:rPr>
            </w:pPr>
            <w:r w:rsidRPr="00BE1D83">
              <w:rPr>
                <w:szCs w:val="24"/>
              </w:rPr>
              <w:t>да</w:t>
            </w:r>
          </w:p>
        </w:tc>
      </w:tr>
      <w:tr w:rsidR="00BB4DCD" w:rsidRPr="00BE1D83" w14:paraId="431248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6CD26" w14:textId="77777777" w:rsidR="00BB4DCD" w:rsidRPr="00BE1D83" w:rsidRDefault="00BB4DCD" w:rsidP="0087759A">
            <w:pPr>
              <w:rPr>
                <w:szCs w:val="24"/>
              </w:rPr>
            </w:pPr>
            <w:r w:rsidRPr="00BE1D83">
              <w:rPr>
                <w:szCs w:val="24"/>
              </w:rPr>
              <w:t>состав и форма выпуска;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924B6" w14:textId="77777777" w:rsidR="00BB4DCD" w:rsidRPr="00BE1D83" w:rsidRDefault="00BB4DCD" w:rsidP="0087759A">
            <w:pPr>
              <w:rPr>
                <w:szCs w:val="24"/>
              </w:rPr>
            </w:pPr>
            <w:r w:rsidRPr="00BE1D83">
              <w:rPr>
                <w:szCs w:val="24"/>
              </w:rPr>
              <w:t>да</w:t>
            </w:r>
          </w:p>
        </w:tc>
      </w:tr>
      <w:tr w:rsidR="00BB4DCD" w:rsidRPr="00BE1D83" w14:paraId="2AD78E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6B0CA1" w14:textId="77777777" w:rsidR="00BB4DCD" w:rsidRPr="00BE1D83" w:rsidRDefault="00BB4DCD" w:rsidP="0087759A">
            <w:pPr>
              <w:rPr>
                <w:szCs w:val="24"/>
              </w:rPr>
            </w:pPr>
            <w:r w:rsidRPr="00BE1D83">
              <w:rPr>
                <w:szCs w:val="24"/>
              </w:rPr>
              <w:t>фармакологическое действие;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0519C" w14:textId="77777777" w:rsidR="00BB4DCD" w:rsidRPr="00BE1D83" w:rsidRDefault="00BB4DCD" w:rsidP="0087759A">
            <w:pPr>
              <w:rPr>
                <w:szCs w:val="24"/>
              </w:rPr>
            </w:pPr>
            <w:r w:rsidRPr="00BE1D83">
              <w:rPr>
                <w:szCs w:val="24"/>
              </w:rPr>
              <w:t>да</w:t>
            </w:r>
          </w:p>
        </w:tc>
      </w:tr>
      <w:tr w:rsidR="00BB4DCD" w:rsidRPr="00BE1D83" w14:paraId="081195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7C49B8" w14:textId="77777777" w:rsidR="00BB4DCD" w:rsidRPr="00BE1D83" w:rsidRDefault="00BB4DCD" w:rsidP="0087759A">
            <w:pPr>
              <w:rPr>
                <w:szCs w:val="24"/>
              </w:rPr>
            </w:pPr>
            <w:r w:rsidRPr="00BE1D83">
              <w:rPr>
                <w:szCs w:val="24"/>
              </w:rPr>
              <w:t>противопоказания;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4CE77" w14:textId="77777777" w:rsidR="00BB4DCD" w:rsidRPr="00BE1D83" w:rsidRDefault="00BB4DCD" w:rsidP="0087759A">
            <w:pPr>
              <w:rPr>
                <w:szCs w:val="24"/>
              </w:rPr>
            </w:pPr>
            <w:r w:rsidRPr="00BE1D83">
              <w:rPr>
                <w:szCs w:val="24"/>
              </w:rPr>
              <w:t>да</w:t>
            </w:r>
          </w:p>
        </w:tc>
      </w:tr>
      <w:tr w:rsidR="00BB4DCD" w:rsidRPr="00BE1D83" w14:paraId="72CFA0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8F19AB" w14:textId="77777777" w:rsidR="00BB4DCD" w:rsidRPr="00BE1D83" w:rsidRDefault="00BB4DCD" w:rsidP="0087759A">
            <w:pPr>
              <w:rPr>
                <w:szCs w:val="24"/>
              </w:rPr>
            </w:pPr>
            <w:r w:rsidRPr="00BE1D83">
              <w:rPr>
                <w:szCs w:val="24"/>
              </w:rPr>
              <w:t>побочные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86CB7" w14:textId="77777777" w:rsidR="00BB4DCD" w:rsidRPr="00BE1D83" w:rsidRDefault="00BB4DCD" w:rsidP="0087759A">
            <w:pPr>
              <w:rPr>
                <w:szCs w:val="24"/>
              </w:rPr>
            </w:pPr>
            <w:r w:rsidRPr="00BE1D83">
              <w:rPr>
                <w:szCs w:val="24"/>
              </w:rPr>
              <w:t>да</w:t>
            </w:r>
          </w:p>
        </w:tc>
      </w:tr>
      <w:tr w:rsidR="00BB4DCD" w:rsidRPr="00BE1D83" w14:paraId="028ED1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6211" w14:textId="77777777" w:rsidR="00BB4DCD" w:rsidRPr="00BE1D83" w:rsidRDefault="00BB4DCD" w:rsidP="0087759A">
            <w:pPr>
              <w:rPr>
                <w:szCs w:val="24"/>
              </w:rPr>
            </w:pPr>
            <w:r w:rsidRPr="00BE1D83">
              <w:rPr>
                <w:szCs w:val="24"/>
              </w:rPr>
              <w:t>способ применения и дозы;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E9AF" w14:textId="77777777" w:rsidR="00BB4DCD" w:rsidRPr="00BE1D83" w:rsidRDefault="00BB4DCD" w:rsidP="0087759A">
            <w:pPr>
              <w:rPr>
                <w:szCs w:val="24"/>
              </w:rPr>
            </w:pPr>
            <w:r w:rsidRPr="00BE1D83">
              <w:rPr>
                <w:szCs w:val="24"/>
              </w:rPr>
              <w:t>да</w:t>
            </w:r>
          </w:p>
        </w:tc>
      </w:tr>
      <w:tr w:rsidR="00BB4DCD" w:rsidRPr="00BE1D83" w14:paraId="31DD51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0E4099" w14:textId="77777777" w:rsidR="00BB4DCD" w:rsidRPr="00BE1D83" w:rsidRDefault="00BB4DCD" w:rsidP="0087759A">
            <w:pPr>
              <w:rPr>
                <w:szCs w:val="24"/>
              </w:rPr>
            </w:pPr>
            <w:r w:rsidRPr="00BE1D83">
              <w:rPr>
                <w:szCs w:val="24"/>
              </w:rPr>
              <w:t>меры предосторожности.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D0FF43" w14:textId="77777777" w:rsidR="00BB4DCD" w:rsidRPr="00BE1D83" w:rsidRDefault="00BB4DCD" w:rsidP="0087759A">
            <w:pPr>
              <w:rPr>
                <w:szCs w:val="24"/>
              </w:rPr>
            </w:pPr>
            <w:r w:rsidRPr="00BE1D83">
              <w:rPr>
                <w:szCs w:val="24"/>
              </w:rPr>
              <w:t>да</w:t>
            </w:r>
          </w:p>
        </w:tc>
      </w:tr>
      <w:tr w:rsidR="00BB4DCD" w:rsidRPr="00BE1D83" w14:paraId="23804C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97EE3" w14:textId="77777777" w:rsidR="00BB4DCD" w:rsidRPr="00BE1D83" w:rsidRDefault="00BB4DCD" w:rsidP="0087759A">
            <w:pPr>
              <w:rPr>
                <w:szCs w:val="24"/>
              </w:rPr>
            </w:pPr>
            <w:r w:rsidRPr="00BE1D83">
              <w:rPr>
                <w:szCs w:val="24"/>
              </w:rPr>
              <w:t>Быстрый переход из режима просмотра данных по выбранному торговому наименованию в режимы просмотра данных действующего вещества, фармакологической группы, анатомо-терапевтическо-химической группы, нозологической группы выбранного торгового наименования.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5970A" w14:textId="77777777" w:rsidR="00BB4DCD" w:rsidRPr="00BE1D83" w:rsidRDefault="00BB4DCD" w:rsidP="0087759A">
            <w:pPr>
              <w:rPr>
                <w:szCs w:val="24"/>
              </w:rPr>
            </w:pPr>
            <w:r w:rsidRPr="00BE1D83">
              <w:rPr>
                <w:szCs w:val="24"/>
              </w:rPr>
              <w:t>да</w:t>
            </w:r>
          </w:p>
        </w:tc>
      </w:tr>
      <w:tr w:rsidR="00BB4DCD" w:rsidRPr="00BE1D83" w14:paraId="4F95EC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12ED79" w14:textId="77777777" w:rsidR="00BB4DCD" w:rsidRPr="00BE1D83" w:rsidRDefault="00BB4DCD" w:rsidP="0087759A">
            <w:pPr>
              <w:rPr>
                <w:szCs w:val="24"/>
              </w:rPr>
            </w:pPr>
            <w:r w:rsidRPr="00BE1D83">
              <w:rPr>
                <w:szCs w:val="24"/>
              </w:rPr>
              <w:t>Поиск в справочнике действующих веществ.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CED3C" w14:textId="77777777" w:rsidR="00BB4DCD" w:rsidRPr="00BE1D83" w:rsidRDefault="00BB4DCD" w:rsidP="0087759A">
            <w:pPr>
              <w:rPr>
                <w:szCs w:val="24"/>
              </w:rPr>
            </w:pPr>
            <w:r w:rsidRPr="00BE1D83">
              <w:rPr>
                <w:szCs w:val="24"/>
              </w:rPr>
              <w:t>да</w:t>
            </w:r>
          </w:p>
        </w:tc>
      </w:tr>
      <w:tr w:rsidR="00BB4DCD" w:rsidRPr="00BE1D83" w14:paraId="39442A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E16C7" w14:textId="77777777" w:rsidR="00BB4DCD" w:rsidRPr="00BE1D83" w:rsidRDefault="00BB4DCD" w:rsidP="0087759A">
            <w:pPr>
              <w:rPr>
                <w:szCs w:val="24"/>
              </w:rPr>
            </w:pPr>
            <w:r w:rsidRPr="00BE1D83">
              <w:rPr>
                <w:szCs w:val="24"/>
              </w:rPr>
              <w:t>Просмотр списка найденных действующих веществ.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C9885" w14:textId="77777777" w:rsidR="00BB4DCD" w:rsidRPr="00BE1D83" w:rsidRDefault="00BB4DCD" w:rsidP="0087759A">
            <w:pPr>
              <w:rPr>
                <w:szCs w:val="24"/>
              </w:rPr>
            </w:pPr>
            <w:r w:rsidRPr="00BE1D83">
              <w:rPr>
                <w:szCs w:val="24"/>
              </w:rPr>
              <w:t>да</w:t>
            </w:r>
          </w:p>
        </w:tc>
      </w:tr>
      <w:tr w:rsidR="00BB4DCD" w:rsidRPr="00BE1D83" w14:paraId="47FF98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1C0758" w14:textId="77777777" w:rsidR="00BB4DCD" w:rsidRPr="00BE1D83" w:rsidRDefault="00BB4DCD" w:rsidP="0087759A">
            <w:pPr>
              <w:rPr>
                <w:szCs w:val="24"/>
              </w:rPr>
            </w:pPr>
            <w:r w:rsidRPr="00BE1D83">
              <w:rPr>
                <w:szCs w:val="24"/>
              </w:rPr>
              <w:t>Просмотр по выбранному действующему веществу перечня соответствующих торговых наименований, фармакологических групп, нозологических групп, признаков сильнодействующего или ядовитого вещества, наркотического вещества, жизненно-важного медикамента, включения в перечень льготного лекарственного обеспечения.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25E7C" w14:textId="77777777" w:rsidR="00BB4DCD" w:rsidRPr="00BE1D83" w:rsidRDefault="00BB4DCD" w:rsidP="0087759A">
            <w:pPr>
              <w:rPr>
                <w:szCs w:val="24"/>
              </w:rPr>
            </w:pPr>
            <w:r w:rsidRPr="00BE1D83">
              <w:rPr>
                <w:szCs w:val="24"/>
              </w:rPr>
              <w:t>да</w:t>
            </w:r>
          </w:p>
        </w:tc>
      </w:tr>
      <w:tr w:rsidR="00BB4DCD" w:rsidRPr="00BE1D83" w14:paraId="6A7D26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F53AC" w14:textId="77777777" w:rsidR="00BB4DCD" w:rsidRPr="00BE1D83" w:rsidRDefault="00BB4DCD" w:rsidP="0087759A">
            <w:pPr>
              <w:rPr>
                <w:szCs w:val="24"/>
              </w:rPr>
            </w:pPr>
            <w:r w:rsidRPr="00BE1D83">
              <w:rPr>
                <w:szCs w:val="24"/>
              </w:rPr>
              <w:t>Быстрый переход из режима просмотра данных действующего вещества в режимы просмотра данных выбранного в списке торгового наименования, фармакологической группы, нозологической группы.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89B8A4" w14:textId="77777777" w:rsidR="00BB4DCD" w:rsidRPr="00BE1D83" w:rsidRDefault="00BB4DCD" w:rsidP="0087759A">
            <w:pPr>
              <w:rPr>
                <w:szCs w:val="24"/>
              </w:rPr>
            </w:pPr>
            <w:r w:rsidRPr="00BE1D83">
              <w:rPr>
                <w:szCs w:val="24"/>
              </w:rPr>
              <w:t>да</w:t>
            </w:r>
          </w:p>
        </w:tc>
      </w:tr>
      <w:tr w:rsidR="00BB4DCD" w:rsidRPr="00BE1D83" w14:paraId="24BD8A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4178" w14:textId="77777777" w:rsidR="00BB4DCD" w:rsidRPr="00BE1D83" w:rsidRDefault="00BB4DCD" w:rsidP="0087759A">
            <w:pPr>
              <w:rPr>
                <w:szCs w:val="24"/>
              </w:rPr>
            </w:pPr>
            <w:r w:rsidRPr="00BE1D83">
              <w:rPr>
                <w:szCs w:val="24"/>
              </w:rPr>
              <w:t>Поиск в справочнике производителя.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2907B" w14:textId="77777777" w:rsidR="00BB4DCD" w:rsidRPr="00BE1D83" w:rsidRDefault="00BB4DCD" w:rsidP="0087759A">
            <w:pPr>
              <w:rPr>
                <w:szCs w:val="24"/>
              </w:rPr>
            </w:pPr>
            <w:r w:rsidRPr="00BE1D83">
              <w:rPr>
                <w:szCs w:val="24"/>
              </w:rPr>
              <w:t>да</w:t>
            </w:r>
          </w:p>
        </w:tc>
      </w:tr>
      <w:tr w:rsidR="00BB4DCD" w:rsidRPr="00BE1D83" w14:paraId="323FBF4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9372F" w14:textId="77777777" w:rsidR="00BB4DCD" w:rsidRPr="00BE1D83" w:rsidRDefault="00BB4DCD" w:rsidP="0087759A">
            <w:pPr>
              <w:rPr>
                <w:szCs w:val="24"/>
              </w:rPr>
            </w:pPr>
            <w:r w:rsidRPr="00BE1D83">
              <w:rPr>
                <w:szCs w:val="24"/>
              </w:rPr>
              <w:t>Просмотр списка найденных производителей.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6D113" w14:textId="77777777" w:rsidR="00BB4DCD" w:rsidRPr="00BE1D83" w:rsidRDefault="00BB4DCD" w:rsidP="0087759A">
            <w:pPr>
              <w:rPr>
                <w:szCs w:val="24"/>
              </w:rPr>
            </w:pPr>
            <w:r w:rsidRPr="00BE1D83">
              <w:rPr>
                <w:szCs w:val="24"/>
              </w:rPr>
              <w:t>да</w:t>
            </w:r>
          </w:p>
        </w:tc>
      </w:tr>
      <w:tr w:rsidR="00BB4DCD" w:rsidRPr="00BE1D83" w14:paraId="0451AF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A3740" w14:textId="77777777" w:rsidR="00BB4DCD" w:rsidRPr="00BE1D83" w:rsidRDefault="00BB4DCD" w:rsidP="0087759A">
            <w:pPr>
              <w:rPr>
                <w:szCs w:val="24"/>
              </w:rPr>
            </w:pPr>
            <w:r w:rsidRPr="00BE1D83">
              <w:rPr>
                <w:szCs w:val="24"/>
              </w:rPr>
              <w:t>Просмотр по выбранному производителю перечня выпускаемых им торговых наименований.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66307" w14:textId="77777777" w:rsidR="00BB4DCD" w:rsidRPr="00BE1D83" w:rsidRDefault="00BB4DCD" w:rsidP="0087759A">
            <w:pPr>
              <w:rPr>
                <w:szCs w:val="24"/>
              </w:rPr>
            </w:pPr>
            <w:r w:rsidRPr="00BE1D83">
              <w:rPr>
                <w:szCs w:val="24"/>
              </w:rPr>
              <w:t>да</w:t>
            </w:r>
          </w:p>
        </w:tc>
      </w:tr>
      <w:tr w:rsidR="00BB4DCD" w:rsidRPr="00BE1D83" w14:paraId="166311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CD592A" w14:textId="77777777" w:rsidR="00BB4DCD" w:rsidRPr="00BE1D83" w:rsidRDefault="00BB4DCD" w:rsidP="0087759A">
            <w:pPr>
              <w:rPr>
                <w:szCs w:val="24"/>
              </w:rPr>
            </w:pPr>
            <w:r w:rsidRPr="00BE1D83">
              <w:rPr>
                <w:szCs w:val="24"/>
              </w:rPr>
              <w:t>Быстрый переход из режима просмотра данных по выбранному производителю в режим просмотра данных выбранного в списке торгового наименования.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27302" w14:textId="77777777" w:rsidR="00BB4DCD" w:rsidRPr="00BE1D83" w:rsidRDefault="00BB4DCD" w:rsidP="0087759A">
            <w:pPr>
              <w:rPr>
                <w:szCs w:val="24"/>
              </w:rPr>
            </w:pPr>
            <w:r w:rsidRPr="00BE1D83">
              <w:rPr>
                <w:szCs w:val="24"/>
              </w:rPr>
              <w:t>да</w:t>
            </w:r>
          </w:p>
        </w:tc>
      </w:tr>
      <w:tr w:rsidR="00BB4DCD" w:rsidRPr="00BE1D83" w14:paraId="4238577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90482C" w14:textId="77777777" w:rsidR="00BB4DCD" w:rsidRPr="00BE1D83" w:rsidRDefault="00BB4DCD" w:rsidP="0087759A">
            <w:pPr>
              <w:rPr>
                <w:szCs w:val="24"/>
              </w:rPr>
            </w:pPr>
            <w:r w:rsidRPr="00BE1D83">
              <w:rPr>
                <w:szCs w:val="24"/>
              </w:rPr>
              <w:t>Выбор значения в классификаторе фармакологических групп и просмотр по выбранной группе перечня торговых наименований и их действующих веществ.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DC701" w14:textId="77777777" w:rsidR="00BB4DCD" w:rsidRPr="00BE1D83" w:rsidRDefault="00BB4DCD" w:rsidP="0087759A">
            <w:pPr>
              <w:rPr>
                <w:szCs w:val="24"/>
              </w:rPr>
            </w:pPr>
            <w:r w:rsidRPr="00BE1D83">
              <w:rPr>
                <w:szCs w:val="24"/>
              </w:rPr>
              <w:t>да</w:t>
            </w:r>
          </w:p>
        </w:tc>
      </w:tr>
      <w:tr w:rsidR="00BB4DCD" w:rsidRPr="00BE1D83" w14:paraId="24C6B4D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81465B" w14:textId="77777777" w:rsidR="00BB4DCD" w:rsidRPr="00BE1D83" w:rsidRDefault="00BB4DCD" w:rsidP="0087759A">
            <w:pPr>
              <w:rPr>
                <w:szCs w:val="24"/>
              </w:rPr>
            </w:pPr>
            <w:r w:rsidRPr="00BE1D83">
              <w:rPr>
                <w:szCs w:val="24"/>
              </w:rPr>
              <w:t>Быстрый переход из режима просмотра данных по выбранной фармакологической группе в режимы просмотра данных выбранного в списке торгового наименования или его действующего вещества.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4D2C6" w14:textId="77777777" w:rsidR="00BB4DCD" w:rsidRPr="00BE1D83" w:rsidRDefault="00BB4DCD" w:rsidP="0087759A">
            <w:pPr>
              <w:rPr>
                <w:szCs w:val="24"/>
              </w:rPr>
            </w:pPr>
            <w:r w:rsidRPr="00BE1D83">
              <w:rPr>
                <w:szCs w:val="24"/>
              </w:rPr>
              <w:t>да</w:t>
            </w:r>
          </w:p>
        </w:tc>
      </w:tr>
      <w:tr w:rsidR="00BB4DCD" w:rsidRPr="00BE1D83" w14:paraId="3BBBB9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598AA" w14:textId="77777777" w:rsidR="00BB4DCD" w:rsidRPr="00BE1D83" w:rsidRDefault="00BB4DCD" w:rsidP="0087759A">
            <w:pPr>
              <w:rPr>
                <w:szCs w:val="24"/>
              </w:rPr>
            </w:pPr>
            <w:r w:rsidRPr="00BE1D83">
              <w:rPr>
                <w:szCs w:val="24"/>
              </w:rPr>
              <w:t>Выбор значения в классификаторе нозологий (МКБ 10) и просмотр по выбранной нозологии перечня соответствующих торговых наименований, сгруппированных по фармакологическим группам и действующим веществам.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EA0CD" w14:textId="77777777" w:rsidR="00BB4DCD" w:rsidRPr="00BE1D83" w:rsidRDefault="00BB4DCD" w:rsidP="0087759A">
            <w:pPr>
              <w:rPr>
                <w:szCs w:val="24"/>
              </w:rPr>
            </w:pPr>
            <w:r w:rsidRPr="00BE1D83">
              <w:rPr>
                <w:szCs w:val="24"/>
              </w:rPr>
              <w:t>да</w:t>
            </w:r>
          </w:p>
        </w:tc>
      </w:tr>
      <w:tr w:rsidR="00BB4DCD" w:rsidRPr="00BE1D83" w14:paraId="25E58B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3EBCE" w14:textId="77777777" w:rsidR="00BB4DCD" w:rsidRPr="00BE1D83" w:rsidRDefault="00BB4DCD" w:rsidP="0087759A">
            <w:pPr>
              <w:rPr>
                <w:szCs w:val="24"/>
              </w:rPr>
            </w:pPr>
            <w:r w:rsidRPr="00BE1D83">
              <w:rPr>
                <w:szCs w:val="24"/>
              </w:rPr>
              <w:t>Быстрый переход из режима просмотра данных по выбранной нозологии в режимы просмотра данных выбранного в списке торгового наименования, его действующего вещества или фармакологической группы.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9FAC0" w14:textId="77777777" w:rsidR="00BB4DCD" w:rsidRPr="00BE1D83" w:rsidRDefault="00BB4DCD" w:rsidP="0087759A">
            <w:pPr>
              <w:rPr>
                <w:szCs w:val="24"/>
              </w:rPr>
            </w:pPr>
            <w:r w:rsidRPr="00BE1D83">
              <w:rPr>
                <w:szCs w:val="24"/>
              </w:rPr>
              <w:t>да</w:t>
            </w:r>
          </w:p>
        </w:tc>
      </w:tr>
      <w:tr w:rsidR="00BB4DCD" w:rsidRPr="00BE1D83" w14:paraId="79B381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332E8" w14:textId="77777777" w:rsidR="00BB4DCD" w:rsidRPr="00BE1D83" w:rsidRDefault="00BB4DCD" w:rsidP="0087759A">
            <w:pPr>
              <w:rPr>
                <w:szCs w:val="24"/>
              </w:rPr>
            </w:pPr>
            <w:r w:rsidRPr="00BE1D83">
              <w:rPr>
                <w:szCs w:val="24"/>
              </w:rPr>
              <w:t>Выбор значения в классификаторе ATX и просмотр по выбранному значению перечня соответствующих торговых наименований, сгруппированных по действующим веществам.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4EBB6" w14:textId="77777777" w:rsidR="00BB4DCD" w:rsidRPr="00BE1D83" w:rsidRDefault="00BB4DCD" w:rsidP="0087759A">
            <w:pPr>
              <w:rPr>
                <w:szCs w:val="24"/>
              </w:rPr>
            </w:pPr>
            <w:r w:rsidRPr="00BE1D83">
              <w:rPr>
                <w:szCs w:val="24"/>
              </w:rPr>
              <w:t>да</w:t>
            </w:r>
          </w:p>
        </w:tc>
      </w:tr>
      <w:tr w:rsidR="00BB4DCD" w:rsidRPr="00BE1D83" w14:paraId="088E25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1CA04" w14:textId="77777777" w:rsidR="00BB4DCD" w:rsidRPr="00BE1D83" w:rsidRDefault="00BB4DCD" w:rsidP="0087759A">
            <w:pPr>
              <w:rPr>
                <w:szCs w:val="24"/>
              </w:rPr>
            </w:pPr>
            <w:r w:rsidRPr="00BE1D83">
              <w:rPr>
                <w:szCs w:val="24"/>
              </w:rPr>
              <w:t>Быстрый переход из режима просмотра данных по выбранному значению ATX в режимы просмотра данных выбранного в списке торгового наименования, его действующего вещества.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00073" w14:textId="77777777" w:rsidR="00BB4DCD" w:rsidRPr="00BE1D83" w:rsidRDefault="00BB4DCD" w:rsidP="0087759A">
            <w:pPr>
              <w:rPr>
                <w:szCs w:val="24"/>
              </w:rPr>
            </w:pPr>
            <w:r w:rsidRPr="00BE1D83">
              <w:rPr>
                <w:szCs w:val="24"/>
              </w:rPr>
              <w:t>да</w:t>
            </w:r>
          </w:p>
        </w:tc>
      </w:tr>
      <w:tr w:rsidR="00BB4DCD" w:rsidRPr="00BE1D83" w14:paraId="6489EC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4184BA" w14:textId="77777777" w:rsidR="00BB4DCD" w:rsidRPr="00BE1D83" w:rsidRDefault="00BB4DCD" w:rsidP="0087759A">
            <w:pPr>
              <w:rPr>
                <w:szCs w:val="24"/>
              </w:rPr>
            </w:pPr>
            <w:r w:rsidRPr="00BE1D83">
              <w:rPr>
                <w:szCs w:val="24"/>
              </w:rPr>
              <w:t>Функции «Справочника медикаментов» должны быть доступны из всех типов АРМ.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DBC9E" w14:textId="77777777" w:rsidR="00BB4DCD" w:rsidRPr="00BE1D83" w:rsidRDefault="00BB4DCD" w:rsidP="0087759A">
            <w:pPr>
              <w:rPr>
                <w:szCs w:val="24"/>
              </w:rPr>
            </w:pPr>
            <w:r w:rsidRPr="00BE1D83">
              <w:rPr>
                <w:szCs w:val="24"/>
              </w:rPr>
              <w:t>да</w:t>
            </w:r>
          </w:p>
        </w:tc>
      </w:tr>
      <w:tr w:rsidR="00BB4DCD" w:rsidRPr="00BE1D83" w14:paraId="3A3552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53133" w14:textId="77777777" w:rsidR="00BB4DCD" w:rsidRPr="00BE1D83" w:rsidRDefault="00BB4DCD" w:rsidP="0087759A">
            <w:pPr>
              <w:rPr>
                <w:szCs w:val="24"/>
              </w:rPr>
            </w:pPr>
            <w:r w:rsidRPr="00BE1D83">
              <w:rPr>
                <w:b/>
                <w:bCs/>
                <w:szCs w:val="24"/>
              </w:rPr>
              <w:t>Наличие справочников и функций, связанных со справочником медикаментов: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D1FAE" w14:textId="77777777" w:rsidR="00BB4DCD" w:rsidRPr="00BE1D83" w:rsidRDefault="00BB4DCD" w:rsidP="0087759A">
            <w:pPr>
              <w:rPr>
                <w:szCs w:val="24"/>
              </w:rPr>
            </w:pPr>
          </w:p>
        </w:tc>
      </w:tr>
      <w:tr w:rsidR="00BB4DCD" w:rsidRPr="00BE1D83" w14:paraId="0BAD9A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9FF980" w14:textId="77777777" w:rsidR="00BB4DCD" w:rsidRPr="00BE1D83" w:rsidRDefault="00BB4DCD" w:rsidP="0087759A">
            <w:pPr>
              <w:rPr>
                <w:szCs w:val="24"/>
              </w:rPr>
            </w:pPr>
            <w:r w:rsidRPr="00BE1D83">
              <w:rPr>
                <w:szCs w:val="24"/>
              </w:rPr>
              <w:t>Справочник региональных предельных надбавок.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335E18" w14:textId="77777777" w:rsidR="00BB4DCD" w:rsidRPr="00BE1D83" w:rsidRDefault="00BB4DCD" w:rsidP="0087759A">
            <w:pPr>
              <w:rPr>
                <w:szCs w:val="24"/>
              </w:rPr>
            </w:pPr>
          </w:p>
        </w:tc>
      </w:tr>
      <w:tr w:rsidR="00BB4DCD" w:rsidRPr="00BE1D83" w14:paraId="6A2CD2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01B4C7" w14:textId="77777777" w:rsidR="00BB4DCD" w:rsidRPr="00BE1D83" w:rsidRDefault="00BB4DCD" w:rsidP="0087759A">
            <w:pPr>
              <w:rPr>
                <w:szCs w:val="24"/>
              </w:rPr>
            </w:pPr>
            <w:r w:rsidRPr="00BE1D83">
              <w:rPr>
                <w:szCs w:val="24"/>
              </w:rPr>
              <w:t>Справочник зарегистрированных отпускных цен производителей.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8101BF" w14:textId="77777777" w:rsidR="00BB4DCD" w:rsidRPr="00BE1D83" w:rsidRDefault="00BB4DCD" w:rsidP="0087759A">
            <w:pPr>
              <w:rPr>
                <w:szCs w:val="24"/>
              </w:rPr>
            </w:pPr>
          </w:p>
        </w:tc>
      </w:tr>
      <w:tr w:rsidR="00BB4DCD" w:rsidRPr="00BE1D83" w14:paraId="25CEA1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A1E690" w14:textId="77777777" w:rsidR="00BB4DCD" w:rsidRPr="00BE1D83" w:rsidRDefault="00BB4DCD" w:rsidP="0087759A">
            <w:pPr>
              <w:rPr>
                <w:szCs w:val="24"/>
              </w:rPr>
            </w:pPr>
            <w:r w:rsidRPr="00BE1D83">
              <w:rPr>
                <w:szCs w:val="24"/>
              </w:rPr>
              <w:t>Расчет цен на ЖНВЛП.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16F555" w14:textId="77777777" w:rsidR="00BB4DCD" w:rsidRPr="00BE1D83" w:rsidRDefault="00BB4DCD" w:rsidP="0087759A">
            <w:pPr>
              <w:rPr>
                <w:szCs w:val="24"/>
              </w:rPr>
            </w:pPr>
          </w:p>
        </w:tc>
      </w:tr>
      <w:tr w:rsidR="00BB4DCD" w:rsidRPr="00BE1D83" w14:paraId="59BF4C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1AAE73" w14:textId="77777777" w:rsidR="00BB4DCD" w:rsidRPr="00BE1D83" w:rsidRDefault="00BB4DCD" w:rsidP="0087759A">
            <w:pPr>
              <w:rPr>
                <w:szCs w:val="24"/>
              </w:rPr>
            </w:pPr>
            <w:r w:rsidRPr="00BE1D83">
              <w:rPr>
                <w:szCs w:val="24"/>
              </w:rPr>
              <w:t>Обновление справочника ЛС Роспотребназдора и его связей со справочником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A31DE9" w14:textId="77777777" w:rsidR="00BB4DCD" w:rsidRPr="00BE1D83" w:rsidRDefault="00BB4DCD" w:rsidP="0087759A">
            <w:pPr>
              <w:rPr>
                <w:szCs w:val="24"/>
              </w:rPr>
            </w:pPr>
          </w:p>
        </w:tc>
      </w:tr>
      <w:tr w:rsidR="00BB4DCD" w:rsidRPr="00BE1D83" w14:paraId="60016A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F857A1" w14:textId="77777777" w:rsidR="00BB4DCD" w:rsidRPr="00BE1D83" w:rsidRDefault="00BB4DCD" w:rsidP="0087759A">
            <w:pPr>
              <w:rPr>
                <w:szCs w:val="24"/>
              </w:rPr>
            </w:pPr>
            <w:r w:rsidRPr="00BE1D83">
              <w:rPr>
                <w:szCs w:val="24"/>
              </w:rPr>
              <w:t>Формирование перечней ЛС, ИМН, питания разрешенных к выписке по льготным рецептам по выбранной программе ЛЛО, с указанием МНН, Торгового наименования (при необходимости), лекарственной формы (при необходимости), признака выписки по решению ВК. Ведение номенклатуры мед.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6824C" w14:textId="77777777" w:rsidR="00BB4DCD" w:rsidRPr="00BE1D83" w:rsidRDefault="00BB4DCD" w:rsidP="0087759A">
            <w:pPr>
              <w:rPr>
                <w:szCs w:val="24"/>
              </w:rPr>
            </w:pPr>
          </w:p>
        </w:tc>
      </w:tr>
      <w:tr w:rsidR="00BB4DCD" w:rsidRPr="00BE1D83" w14:paraId="64F354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DBF9A" w14:textId="77777777" w:rsidR="00BB4DCD" w:rsidRPr="00BE1D83" w:rsidRDefault="00BB4DCD" w:rsidP="0087759A">
            <w:pPr>
              <w:rPr>
                <w:szCs w:val="24"/>
              </w:rPr>
            </w:pPr>
            <w:r w:rsidRPr="00BE1D83">
              <w:rPr>
                <w:szCs w:val="24"/>
              </w:rPr>
              <w:t>Ведение региональной номенклатуры.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BC32BE" w14:textId="77777777" w:rsidR="00BB4DCD" w:rsidRPr="00BE1D83" w:rsidRDefault="00BB4DCD" w:rsidP="0087759A">
            <w:pPr>
              <w:rPr>
                <w:szCs w:val="24"/>
              </w:rPr>
            </w:pPr>
          </w:p>
        </w:tc>
      </w:tr>
      <w:tr w:rsidR="00BB4DCD" w:rsidRPr="00BE1D83" w14:paraId="6041C6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FF8188" w14:textId="77777777" w:rsidR="00BB4DCD" w:rsidRPr="00BE1D83" w:rsidRDefault="00BB4DCD" w:rsidP="0087759A">
            <w:pPr>
              <w:rPr>
                <w:szCs w:val="24"/>
              </w:rPr>
            </w:pPr>
            <w:r w:rsidRPr="00BE1D83">
              <w:rPr>
                <w:szCs w:val="24"/>
              </w:rPr>
              <w:t>Ведение формулярных списков.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193638" w14:textId="77777777" w:rsidR="00BB4DCD" w:rsidRPr="00BE1D83" w:rsidRDefault="00BB4DCD" w:rsidP="0087759A">
            <w:pPr>
              <w:rPr>
                <w:szCs w:val="24"/>
              </w:rPr>
            </w:pPr>
          </w:p>
        </w:tc>
      </w:tr>
    </w:tbl>
    <w:p w14:paraId="56758D9A" w14:textId="77777777" w:rsidR="00BB4DCD" w:rsidRPr="00BE1D83" w:rsidRDefault="00BB4DCD" w:rsidP="0087759A">
      <w:pPr>
        <w:rPr>
          <w:szCs w:val="24"/>
        </w:rPr>
      </w:pPr>
    </w:p>
    <w:p w14:paraId="76C63DEF" w14:textId="77777777" w:rsidR="00BB4DCD" w:rsidRPr="00BE1D83" w:rsidRDefault="00BB4DCD" w:rsidP="0087759A">
      <w:pPr>
        <w:numPr>
          <w:ilvl w:val="0"/>
          <w:numId w:val="1412"/>
        </w:numPr>
        <w:ind w:left="0"/>
        <w:outlineLvl w:val="3"/>
        <w:rPr>
          <w:b/>
          <w:bCs/>
          <w:szCs w:val="24"/>
        </w:rPr>
      </w:pPr>
      <w:r w:rsidRPr="00BE1D83">
        <w:rPr>
          <w:b/>
          <w:bCs/>
          <w:szCs w:val="24"/>
        </w:rPr>
        <w:t>АРМ руководителя МО</w:t>
      </w:r>
    </w:p>
    <w:p w14:paraId="2E42F6BB" w14:textId="77777777" w:rsidR="00BB4DCD" w:rsidRPr="00BE1D83" w:rsidRDefault="00BB4DCD" w:rsidP="0087759A">
      <w:pPr>
        <w:rPr>
          <w:szCs w:val="24"/>
        </w:rPr>
      </w:pPr>
      <w:r w:rsidRPr="00BE1D83">
        <w:rPr>
          <w:szCs w:val="24"/>
        </w:rPr>
        <w:t>Таблица 136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81"/>
        <w:gridCol w:w="1626"/>
      </w:tblGrid>
      <w:tr w:rsidR="00BB4DCD" w:rsidRPr="00BE1D83" w14:paraId="55BF36B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0035F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3B40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5FB5F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A28B62" w14:textId="77777777" w:rsidR="00BB4DCD" w:rsidRPr="00BE1D83" w:rsidRDefault="00BB4DCD" w:rsidP="0087759A">
            <w:pPr>
              <w:rPr>
                <w:szCs w:val="24"/>
              </w:rPr>
            </w:pPr>
            <w:r w:rsidRPr="00BE1D83">
              <w:rPr>
                <w:szCs w:val="24"/>
              </w:rPr>
              <w:t>Поиск в регистре прикрепленного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C9E8F9" w14:textId="77777777" w:rsidR="00BB4DCD" w:rsidRPr="00BE1D83" w:rsidRDefault="00BB4DCD" w:rsidP="0087759A">
            <w:pPr>
              <w:rPr>
                <w:szCs w:val="24"/>
              </w:rPr>
            </w:pPr>
            <w:r w:rsidRPr="00BE1D83">
              <w:rPr>
                <w:szCs w:val="24"/>
              </w:rPr>
              <w:t>нет</w:t>
            </w:r>
          </w:p>
        </w:tc>
      </w:tr>
      <w:tr w:rsidR="00BB4DCD" w:rsidRPr="00BE1D83" w14:paraId="4A6952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9E086" w14:textId="77777777" w:rsidR="00BB4DCD" w:rsidRPr="00BE1D83" w:rsidRDefault="00BB4DCD" w:rsidP="0087759A">
            <w:pPr>
              <w:rPr>
                <w:szCs w:val="24"/>
              </w:rPr>
            </w:pPr>
            <w:r w:rsidRPr="00BE1D83">
              <w:rPr>
                <w:szCs w:val="24"/>
              </w:rPr>
              <w:t>Просмотр истории прикреплений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718A5" w14:textId="77777777" w:rsidR="00BB4DCD" w:rsidRPr="00BE1D83" w:rsidRDefault="00BB4DCD" w:rsidP="0087759A">
            <w:pPr>
              <w:rPr>
                <w:szCs w:val="24"/>
              </w:rPr>
            </w:pPr>
            <w:r w:rsidRPr="00BE1D83">
              <w:rPr>
                <w:szCs w:val="24"/>
              </w:rPr>
              <w:t>нет</w:t>
            </w:r>
          </w:p>
        </w:tc>
      </w:tr>
      <w:tr w:rsidR="00BB4DCD" w:rsidRPr="00BE1D83" w14:paraId="1FE609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0FCEA" w14:textId="77777777" w:rsidR="00BB4DCD" w:rsidRPr="00BE1D83" w:rsidRDefault="00BB4DCD" w:rsidP="0087759A">
            <w:pPr>
              <w:rPr>
                <w:szCs w:val="24"/>
              </w:rPr>
            </w:pPr>
            <w:r w:rsidRPr="00BE1D83">
              <w:rPr>
                <w:szCs w:val="24"/>
              </w:rPr>
              <w:t>Просмотр журнала движения по регистру прикрепленного населения в разрезе участков.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36A69" w14:textId="77777777" w:rsidR="00BB4DCD" w:rsidRPr="00BE1D83" w:rsidRDefault="00BB4DCD" w:rsidP="0087759A">
            <w:pPr>
              <w:rPr>
                <w:szCs w:val="24"/>
              </w:rPr>
            </w:pPr>
            <w:r w:rsidRPr="00BE1D83">
              <w:rPr>
                <w:szCs w:val="24"/>
              </w:rPr>
              <w:t>нет</w:t>
            </w:r>
          </w:p>
        </w:tc>
      </w:tr>
      <w:tr w:rsidR="00BB4DCD" w:rsidRPr="00BE1D83" w14:paraId="645DFD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96867" w14:textId="77777777" w:rsidR="00BB4DCD" w:rsidRPr="00BE1D83" w:rsidRDefault="00BB4DCD" w:rsidP="0087759A">
            <w:pPr>
              <w:rPr>
                <w:szCs w:val="24"/>
              </w:rPr>
            </w:pPr>
            <w:r w:rsidRPr="00BE1D83">
              <w:rPr>
                <w:szCs w:val="24"/>
              </w:rPr>
              <w:t>Экспорт картотеки в DBF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7142F" w14:textId="77777777" w:rsidR="00BB4DCD" w:rsidRPr="00BE1D83" w:rsidRDefault="00BB4DCD" w:rsidP="0087759A">
            <w:pPr>
              <w:rPr>
                <w:szCs w:val="24"/>
              </w:rPr>
            </w:pPr>
            <w:r w:rsidRPr="00BE1D83">
              <w:rPr>
                <w:szCs w:val="24"/>
              </w:rPr>
              <w:t>нет</w:t>
            </w:r>
          </w:p>
        </w:tc>
      </w:tr>
      <w:tr w:rsidR="00BB4DCD" w:rsidRPr="00BE1D83" w14:paraId="1A8BC2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D6F56F" w14:textId="77777777" w:rsidR="00BB4DCD" w:rsidRPr="00BE1D83" w:rsidRDefault="00BB4DCD" w:rsidP="0087759A">
            <w:pPr>
              <w:rPr>
                <w:szCs w:val="24"/>
              </w:rPr>
            </w:pPr>
            <w:r w:rsidRPr="00BE1D83">
              <w:rPr>
                <w:szCs w:val="24"/>
              </w:rPr>
              <w:t>Поиск в регистре федеральных льготополучателей по категории льготы, по периоду действия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259CC" w14:textId="77777777" w:rsidR="00BB4DCD" w:rsidRPr="00BE1D83" w:rsidRDefault="00BB4DCD" w:rsidP="0087759A">
            <w:pPr>
              <w:rPr>
                <w:szCs w:val="24"/>
              </w:rPr>
            </w:pPr>
            <w:r w:rsidRPr="00BE1D83">
              <w:rPr>
                <w:szCs w:val="24"/>
              </w:rPr>
              <w:t>да</w:t>
            </w:r>
          </w:p>
        </w:tc>
      </w:tr>
      <w:tr w:rsidR="00BB4DCD" w:rsidRPr="00BE1D83" w14:paraId="4EFB4D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39874" w14:textId="77777777" w:rsidR="00BB4DCD" w:rsidRPr="00BE1D83" w:rsidRDefault="00BB4DCD" w:rsidP="0087759A">
            <w:pPr>
              <w:rPr>
                <w:szCs w:val="24"/>
              </w:rPr>
            </w:pPr>
            <w:r w:rsidRPr="00BE1D83">
              <w:rPr>
                <w:b/>
                <w:bCs/>
                <w:szCs w:val="24"/>
              </w:rPr>
              <w:t>Доступ к регистру льготополучателей.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BC9DB7" w14:textId="77777777" w:rsidR="00BB4DCD" w:rsidRPr="00BE1D83" w:rsidRDefault="00BB4DCD" w:rsidP="0087759A">
            <w:pPr>
              <w:rPr>
                <w:szCs w:val="24"/>
              </w:rPr>
            </w:pPr>
            <w:r w:rsidRPr="00BE1D83">
              <w:rPr>
                <w:szCs w:val="24"/>
              </w:rPr>
              <w:t>да</w:t>
            </w:r>
          </w:p>
        </w:tc>
      </w:tr>
      <w:tr w:rsidR="00BB4DCD" w:rsidRPr="00BE1D83" w14:paraId="2DAD94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5510D" w14:textId="77777777" w:rsidR="00BB4DCD" w:rsidRPr="00BE1D83" w:rsidRDefault="00BB4DCD" w:rsidP="0087759A">
            <w:pPr>
              <w:rPr>
                <w:szCs w:val="24"/>
              </w:rPr>
            </w:pPr>
            <w:r w:rsidRPr="00BE1D83">
              <w:rPr>
                <w:szCs w:val="24"/>
              </w:rPr>
              <w:t>Ведение регистра региональных льготополучателей с указанием категории льготы, периода действия льготы.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31872" w14:textId="77777777" w:rsidR="00BB4DCD" w:rsidRPr="00BE1D83" w:rsidRDefault="00BB4DCD" w:rsidP="0087759A">
            <w:pPr>
              <w:rPr>
                <w:szCs w:val="24"/>
              </w:rPr>
            </w:pPr>
            <w:r w:rsidRPr="00BE1D83">
              <w:rPr>
                <w:szCs w:val="24"/>
              </w:rPr>
              <w:t>да</w:t>
            </w:r>
          </w:p>
        </w:tc>
      </w:tr>
      <w:tr w:rsidR="00BB4DCD" w:rsidRPr="00BE1D83" w14:paraId="02CB64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93B43" w14:textId="77777777" w:rsidR="00BB4DCD" w:rsidRPr="00BE1D83" w:rsidRDefault="00BB4DCD" w:rsidP="0087759A">
            <w:pPr>
              <w:rPr>
                <w:szCs w:val="24"/>
              </w:rPr>
            </w:pPr>
            <w:r w:rsidRPr="00BE1D83">
              <w:rPr>
                <w:szCs w:val="24"/>
              </w:rPr>
              <w:t>Редактирование регистра региональных льготополучателей.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361CB" w14:textId="77777777" w:rsidR="00BB4DCD" w:rsidRPr="00BE1D83" w:rsidRDefault="00BB4DCD" w:rsidP="0087759A">
            <w:pPr>
              <w:rPr>
                <w:szCs w:val="24"/>
              </w:rPr>
            </w:pPr>
            <w:r w:rsidRPr="00BE1D83">
              <w:rPr>
                <w:szCs w:val="24"/>
              </w:rPr>
              <w:t>да</w:t>
            </w:r>
          </w:p>
        </w:tc>
      </w:tr>
      <w:tr w:rsidR="00BB4DCD" w:rsidRPr="00BE1D83" w14:paraId="575F7D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43A69" w14:textId="77777777" w:rsidR="00BB4DCD" w:rsidRPr="00BE1D83" w:rsidRDefault="00BB4DCD" w:rsidP="0087759A">
            <w:pPr>
              <w:rPr>
                <w:szCs w:val="24"/>
              </w:rPr>
            </w:pPr>
            <w:r w:rsidRPr="00BE1D83">
              <w:rPr>
                <w:szCs w:val="24"/>
              </w:rPr>
              <w:t>Учет выданных удостоверений льготополучателя.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1B6D3" w14:textId="77777777" w:rsidR="00BB4DCD" w:rsidRPr="00BE1D83" w:rsidRDefault="00BB4DCD" w:rsidP="0087759A">
            <w:pPr>
              <w:rPr>
                <w:szCs w:val="24"/>
              </w:rPr>
            </w:pPr>
            <w:r w:rsidRPr="00BE1D83">
              <w:rPr>
                <w:szCs w:val="24"/>
              </w:rPr>
              <w:t>да</w:t>
            </w:r>
          </w:p>
        </w:tc>
      </w:tr>
      <w:tr w:rsidR="00BB4DCD" w:rsidRPr="00BE1D83" w14:paraId="637F98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2DC63" w14:textId="77777777" w:rsidR="00BB4DCD" w:rsidRPr="00BE1D83" w:rsidRDefault="00BB4DCD" w:rsidP="0087759A">
            <w:pPr>
              <w:rPr>
                <w:szCs w:val="24"/>
              </w:rPr>
            </w:pPr>
            <w:r w:rsidRPr="00BE1D83">
              <w:rPr>
                <w:b/>
                <w:bCs/>
                <w:szCs w:val="24"/>
              </w:rPr>
              <w:t>Доступ к регистрам по заболеваниям в соответствии с правами доступа, в т.ч.:</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AD681B" w14:textId="77777777" w:rsidR="00BB4DCD" w:rsidRPr="00BE1D83" w:rsidRDefault="00BB4DCD" w:rsidP="0087759A">
            <w:pPr>
              <w:rPr>
                <w:szCs w:val="24"/>
              </w:rPr>
            </w:pPr>
            <w:r w:rsidRPr="00BE1D83">
              <w:rPr>
                <w:szCs w:val="24"/>
              </w:rPr>
              <w:t>да</w:t>
            </w:r>
          </w:p>
        </w:tc>
      </w:tr>
      <w:tr w:rsidR="00BB4DCD" w:rsidRPr="00BE1D83" w14:paraId="56FBE7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38F0F" w14:textId="77777777" w:rsidR="00BB4DCD" w:rsidRPr="00BE1D83" w:rsidRDefault="00BB4DCD" w:rsidP="0087759A">
            <w:pPr>
              <w:numPr>
                <w:ilvl w:val="0"/>
                <w:numId w:val="1124"/>
              </w:numPr>
              <w:rPr>
                <w:szCs w:val="24"/>
              </w:rPr>
            </w:pPr>
            <w:r w:rsidRPr="00BE1D83">
              <w:rPr>
                <w:szCs w:val="24"/>
              </w:rPr>
              <w:t>к регистру по ВЗН.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40AB7" w14:textId="77777777" w:rsidR="00BB4DCD" w:rsidRPr="00BE1D83" w:rsidRDefault="00BB4DCD" w:rsidP="0087759A">
            <w:pPr>
              <w:rPr>
                <w:szCs w:val="24"/>
              </w:rPr>
            </w:pPr>
            <w:r w:rsidRPr="00BE1D83">
              <w:rPr>
                <w:szCs w:val="24"/>
              </w:rPr>
              <w:t>да</w:t>
            </w:r>
          </w:p>
        </w:tc>
      </w:tr>
      <w:tr w:rsidR="00BB4DCD" w:rsidRPr="00BE1D83" w14:paraId="7C0272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42546" w14:textId="77777777" w:rsidR="00BB4DCD" w:rsidRPr="00BE1D83" w:rsidRDefault="00BB4DCD" w:rsidP="0087759A">
            <w:pPr>
              <w:numPr>
                <w:ilvl w:val="0"/>
                <w:numId w:val="1125"/>
              </w:numPr>
              <w:rPr>
                <w:szCs w:val="24"/>
              </w:rPr>
            </w:pPr>
            <w:r w:rsidRPr="00BE1D83">
              <w:rPr>
                <w:szCs w:val="24"/>
              </w:rPr>
              <w:t>к регистру по орфанным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6B4CB" w14:textId="77777777" w:rsidR="00BB4DCD" w:rsidRPr="00BE1D83" w:rsidRDefault="00BB4DCD" w:rsidP="0087759A">
            <w:pPr>
              <w:rPr>
                <w:szCs w:val="24"/>
              </w:rPr>
            </w:pPr>
            <w:r w:rsidRPr="00BE1D83">
              <w:rPr>
                <w:szCs w:val="24"/>
              </w:rPr>
              <w:t>да</w:t>
            </w:r>
          </w:p>
        </w:tc>
      </w:tr>
      <w:tr w:rsidR="00BB4DCD" w:rsidRPr="00BE1D83" w14:paraId="26A9B5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A307B" w14:textId="77777777" w:rsidR="00BB4DCD" w:rsidRPr="00BE1D83" w:rsidRDefault="00BB4DCD" w:rsidP="0087759A">
            <w:pPr>
              <w:rPr>
                <w:szCs w:val="24"/>
              </w:rPr>
            </w:pPr>
            <w:r w:rsidRPr="00BE1D83">
              <w:rPr>
                <w:szCs w:val="24"/>
              </w:rPr>
              <w:t>Доступ к данным Плана потребления МО в режиме просмотра.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52984E" w14:textId="77777777" w:rsidR="00BB4DCD" w:rsidRPr="00BE1D83" w:rsidRDefault="00BB4DCD" w:rsidP="0087759A">
            <w:pPr>
              <w:rPr>
                <w:szCs w:val="24"/>
              </w:rPr>
            </w:pPr>
            <w:r w:rsidRPr="00BE1D83">
              <w:rPr>
                <w:szCs w:val="24"/>
              </w:rPr>
              <w:t>да</w:t>
            </w:r>
          </w:p>
        </w:tc>
      </w:tr>
      <w:tr w:rsidR="00BB4DCD" w:rsidRPr="00BE1D83" w14:paraId="44B11D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67F19" w14:textId="77777777" w:rsidR="00BB4DCD" w:rsidRPr="00BE1D83" w:rsidRDefault="00BB4DCD" w:rsidP="0087759A">
            <w:pPr>
              <w:rPr>
                <w:szCs w:val="24"/>
              </w:rPr>
            </w:pPr>
            <w:r w:rsidRPr="00BE1D83">
              <w:rPr>
                <w:b/>
                <w:bCs/>
                <w:szCs w:val="24"/>
              </w:rPr>
              <w:t>Доступ к заявке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6CF08" w14:textId="77777777" w:rsidR="00BB4DCD" w:rsidRPr="00BE1D83" w:rsidRDefault="00BB4DCD" w:rsidP="0087759A">
            <w:pPr>
              <w:rPr>
                <w:szCs w:val="24"/>
              </w:rPr>
            </w:pPr>
            <w:r w:rsidRPr="00BE1D83">
              <w:rPr>
                <w:szCs w:val="24"/>
              </w:rPr>
              <w:t>да</w:t>
            </w:r>
          </w:p>
        </w:tc>
      </w:tr>
      <w:tr w:rsidR="00BB4DCD" w:rsidRPr="00BE1D83" w14:paraId="3F5635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2CF4A" w14:textId="77777777" w:rsidR="00BB4DCD" w:rsidRPr="00BE1D83" w:rsidRDefault="00BB4DCD" w:rsidP="0087759A">
            <w:pPr>
              <w:rPr>
                <w:szCs w:val="24"/>
              </w:rPr>
            </w:pPr>
            <w:r w:rsidRPr="00BE1D83">
              <w:rPr>
                <w:szCs w:val="24"/>
              </w:rPr>
              <w:t>Просмотр и утверждение заявок на ЛС, ИМН, специализированное питание, составленных врачами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72AEB" w14:textId="77777777" w:rsidR="00BB4DCD" w:rsidRPr="00BE1D83" w:rsidRDefault="00BB4DCD" w:rsidP="0087759A">
            <w:pPr>
              <w:rPr>
                <w:szCs w:val="24"/>
              </w:rPr>
            </w:pPr>
            <w:r w:rsidRPr="00BE1D83">
              <w:rPr>
                <w:szCs w:val="24"/>
              </w:rPr>
              <w:t>да</w:t>
            </w:r>
          </w:p>
        </w:tc>
      </w:tr>
      <w:tr w:rsidR="00BB4DCD" w:rsidRPr="00BE1D83" w14:paraId="0408AB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4DE3A1" w14:textId="77777777" w:rsidR="00BB4DCD" w:rsidRPr="00BE1D83" w:rsidRDefault="00BB4DCD" w:rsidP="0087759A">
            <w:pPr>
              <w:rPr>
                <w:szCs w:val="24"/>
              </w:rPr>
            </w:pPr>
            <w:r w:rsidRPr="00BE1D83">
              <w:rPr>
                <w:szCs w:val="24"/>
              </w:rPr>
              <w:t>Контроль заявки на не превышение предельных сумм из расчета прикрепленного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289AD" w14:textId="77777777" w:rsidR="00BB4DCD" w:rsidRPr="00BE1D83" w:rsidRDefault="00BB4DCD" w:rsidP="0087759A">
            <w:pPr>
              <w:rPr>
                <w:szCs w:val="24"/>
              </w:rPr>
            </w:pPr>
            <w:r w:rsidRPr="00BE1D83">
              <w:rPr>
                <w:szCs w:val="24"/>
              </w:rPr>
              <w:t>да</w:t>
            </w:r>
          </w:p>
        </w:tc>
      </w:tr>
      <w:tr w:rsidR="00BB4DCD" w:rsidRPr="00BE1D83" w14:paraId="510375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9AFA5E" w14:textId="77777777" w:rsidR="00BB4DCD" w:rsidRPr="00BE1D83" w:rsidRDefault="00BB4DCD" w:rsidP="0087759A">
            <w:pPr>
              <w:rPr>
                <w:szCs w:val="24"/>
              </w:rPr>
            </w:pPr>
            <w:r w:rsidRPr="00BE1D83">
              <w:rPr>
                <w:szCs w:val="24"/>
              </w:rPr>
              <w:t>Просмотр актуальных остатков в аптеках и аптечном складе с учетом ранее зарезервированных медикаментов и цен на лекарственные средства в аптеках.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3C402" w14:textId="77777777" w:rsidR="00BB4DCD" w:rsidRPr="00BE1D83" w:rsidRDefault="00BB4DCD" w:rsidP="0087759A">
            <w:pPr>
              <w:rPr>
                <w:szCs w:val="24"/>
              </w:rPr>
            </w:pPr>
            <w:r w:rsidRPr="00BE1D83">
              <w:rPr>
                <w:szCs w:val="24"/>
              </w:rPr>
              <w:t>да</w:t>
            </w:r>
          </w:p>
        </w:tc>
      </w:tr>
      <w:tr w:rsidR="00BB4DCD" w:rsidRPr="00BE1D83" w14:paraId="0B09303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FD092" w14:textId="77777777" w:rsidR="00BB4DCD" w:rsidRPr="00BE1D83" w:rsidRDefault="00BB4DCD" w:rsidP="0087759A">
            <w:pPr>
              <w:rPr>
                <w:szCs w:val="24"/>
              </w:rPr>
            </w:pPr>
            <w:r w:rsidRPr="00BE1D83">
              <w:rPr>
                <w:b/>
                <w:bCs/>
                <w:szCs w:val="24"/>
              </w:rPr>
              <w:t>Доступ к реестру выписанных льготных рецептов: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12304" w14:textId="77777777" w:rsidR="00BB4DCD" w:rsidRPr="00BE1D83" w:rsidRDefault="00BB4DCD" w:rsidP="0087759A">
            <w:pPr>
              <w:rPr>
                <w:szCs w:val="24"/>
              </w:rPr>
            </w:pPr>
            <w:r w:rsidRPr="00BE1D83">
              <w:rPr>
                <w:szCs w:val="24"/>
              </w:rPr>
              <w:t>да</w:t>
            </w:r>
          </w:p>
        </w:tc>
      </w:tr>
      <w:tr w:rsidR="00BB4DCD" w:rsidRPr="00BE1D83" w14:paraId="1AC367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8B66B3" w14:textId="77777777" w:rsidR="00BB4DCD" w:rsidRPr="00BE1D83" w:rsidRDefault="00BB4DCD" w:rsidP="0087759A">
            <w:pPr>
              <w:rPr>
                <w:szCs w:val="24"/>
              </w:rPr>
            </w:pPr>
            <w:r w:rsidRPr="00BE1D83">
              <w:rPr>
                <w:szCs w:val="24"/>
              </w:rPr>
              <w:t>Поиск выписанных рецептов по всем реквизитам рецепта и сведениям о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FCE1F" w14:textId="77777777" w:rsidR="00BB4DCD" w:rsidRPr="00BE1D83" w:rsidRDefault="00BB4DCD" w:rsidP="0087759A">
            <w:pPr>
              <w:rPr>
                <w:szCs w:val="24"/>
              </w:rPr>
            </w:pPr>
            <w:r w:rsidRPr="00BE1D83">
              <w:rPr>
                <w:szCs w:val="24"/>
              </w:rPr>
              <w:t>да</w:t>
            </w:r>
          </w:p>
        </w:tc>
      </w:tr>
      <w:tr w:rsidR="00BB4DCD" w:rsidRPr="00BE1D83" w14:paraId="6A7365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67914" w14:textId="77777777" w:rsidR="00BB4DCD" w:rsidRPr="00BE1D83" w:rsidRDefault="00BB4DCD" w:rsidP="0087759A">
            <w:pPr>
              <w:rPr>
                <w:szCs w:val="24"/>
              </w:rPr>
            </w:pPr>
            <w:r w:rsidRPr="00BE1D83">
              <w:rPr>
                <w:szCs w:val="24"/>
              </w:rPr>
              <w:t>Поиск и просмотр рецептов, обеспеченных лекарственными средствами, и рецептов, находящихся на отсроченном обслуживании.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FD60B" w14:textId="77777777" w:rsidR="00BB4DCD" w:rsidRPr="00BE1D83" w:rsidRDefault="00BB4DCD" w:rsidP="0087759A">
            <w:pPr>
              <w:rPr>
                <w:szCs w:val="24"/>
              </w:rPr>
            </w:pPr>
            <w:r w:rsidRPr="00BE1D83">
              <w:rPr>
                <w:szCs w:val="24"/>
              </w:rPr>
              <w:t>да</w:t>
            </w:r>
          </w:p>
        </w:tc>
      </w:tr>
      <w:tr w:rsidR="00BB4DCD" w:rsidRPr="00BE1D83" w14:paraId="50019C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4277B" w14:textId="77777777" w:rsidR="00BB4DCD" w:rsidRPr="00BE1D83" w:rsidRDefault="00BB4DCD" w:rsidP="0087759A">
            <w:pPr>
              <w:rPr>
                <w:szCs w:val="24"/>
              </w:rPr>
            </w:pPr>
            <w:r w:rsidRPr="00BE1D83">
              <w:rPr>
                <w:szCs w:val="24"/>
              </w:rPr>
              <w:t>Удаление (аннулирование) выписанных рецептов, по которым не было обращения в аптеку, с указанием причины удаления при условии включения пользователя в группу "Руководитель ЛЛО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B8F9E" w14:textId="77777777" w:rsidR="00BB4DCD" w:rsidRPr="00BE1D83" w:rsidRDefault="00BB4DCD" w:rsidP="0087759A">
            <w:pPr>
              <w:rPr>
                <w:szCs w:val="24"/>
              </w:rPr>
            </w:pPr>
            <w:r w:rsidRPr="00BE1D83">
              <w:rPr>
                <w:szCs w:val="24"/>
              </w:rPr>
              <w:t>да</w:t>
            </w:r>
          </w:p>
        </w:tc>
      </w:tr>
      <w:tr w:rsidR="00BB4DCD" w:rsidRPr="00BE1D83" w14:paraId="1DB404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B4C15" w14:textId="77777777" w:rsidR="00BB4DCD" w:rsidRPr="00BE1D83" w:rsidRDefault="00BB4DCD" w:rsidP="0087759A">
            <w:pPr>
              <w:rPr>
                <w:szCs w:val="24"/>
              </w:rPr>
            </w:pPr>
            <w:r w:rsidRPr="00BE1D83">
              <w:rPr>
                <w:b/>
                <w:bCs/>
                <w:szCs w:val="24"/>
              </w:rPr>
              <w:t>Доступ к просмотру справочников: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2A942" w14:textId="77777777" w:rsidR="00BB4DCD" w:rsidRPr="00BE1D83" w:rsidRDefault="00BB4DCD" w:rsidP="0087759A">
            <w:pPr>
              <w:rPr>
                <w:szCs w:val="24"/>
              </w:rPr>
            </w:pPr>
            <w:r w:rsidRPr="00BE1D83">
              <w:rPr>
                <w:szCs w:val="24"/>
              </w:rPr>
              <w:t>нет</w:t>
            </w:r>
          </w:p>
        </w:tc>
      </w:tr>
      <w:tr w:rsidR="00BB4DCD" w:rsidRPr="00BE1D83" w14:paraId="6C6D4F8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C51FA" w14:textId="77777777" w:rsidR="00BB4DCD" w:rsidRPr="00BE1D83" w:rsidRDefault="00BB4DCD" w:rsidP="0087759A">
            <w:pPr>
              <w:numPr>
                <w:ilvl w:val="0"/>
                <w:numId w:val="1126"/>
              </w:numPr>
              <w:rPr>
                <w:szCs w:val="24"/>
              </w:rPr>
            </w:pPr>
            <w:r w:rsidRPr="00BE1D83">
              <w:rPr>
                <w:szCs w:val="24"/>
              </w:rPr>
              <w:t>Контрагенты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1AA41" w14:textId="77777777" w:rsidR="00BB4DCD" w:rsidRPr="00BE1D83" w:rsidRDefault="00BB4DCD" w:rsidP="0087759A">
            <w:pPr>
              <w:rPr>
                <w:szCs w:val="24"/>
              </w:rPr>
            </w:pPr>
            <w:r w:rsidRPr="00BE1D83">
              <w:rPr>
                <w:szCs w:val="24"/>
              </w:rPr>
              <w:t>нет</w:t>
            </w:r>
          </w:p>
        </w:tc>
      </w:tr>
      <w:tr w:rsidR="00BB4DCD" w:rsidRPr="00BE1D83" w14:paraId="597AFF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9219E2" w14:textId="77777777" w:rsidR="00BB4DCD" w:rsidRPr="00BE1D83" w:rsidRDefault="00BB4DCD" w:rsidP="0087759A">
            <w:pPr>
              <w:numPr>
                <w:ilvl w:val="0"/>
                <w:numId w:val="1127"/>
              </w:numPr>
              <w:rPr>
                <w:szCs w:val="24"/>
              </w:rPr>
            </w:pPr>
            <w:r w:rsidRPr="00BE1D83">
              <w:rPr>
                <w:szCs w:val="24"/>
              </w:rPr>
              <w:t>Справочники системы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7D388" w14:textId="77777777" w:rsidR="00BB4DCD" w:rsidRPr="00BE1D83" w:rsidRDefault="00BB4DCD" w:rsidP="0087759A">
            <w:pPr>
              <w:rPr>
                <w:szCs w:val="24"/>
              </w:rPr>
            </w:pPr>
            <w:r w:rsidRPr="00BE1D83">
              <w:rPr>
                <w:szCs w:val="24"/>
              </w:rPr>
              <w:t>нет</w:t>
            </w:r>
          </w:p>
        </w:tc>
      </w:tr>
      <w:tr w:rsidR="00BB4DCD" w:rsidRPr="00BE1D83" w14:paraId="1B019E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5C979" w14:textId="77777777" w:rsidR="00BB4DCD" w:rsidRPr="00BE1D83" w:rsidRDefault="00BB4DCD" w:rsidP="0087759A">
            <w:pPr>
              <w:numPr>
                <w:ilvl w:val="0"/>
                <w:numId w:val="1128"/>
              </w:numPr>
              <w:rPr>
                <w:szCs w:val="24"/>
              </w:rPr>
            </w:pPr>
            <w:r w:rsidRPr="00BE1D83">
              <w:rPr>
                <w:szCs w:val="24"/>
              </w:rPr>
              <w:t>Номенклатурный справочник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F1626" w14:textId="77777777" w:rsidR="00BB4DCD" w:rsidRPr="00BE1D83" w:rsidRDefault="00BB4DCD" w:rsidP="0087759A">
            <w:pPr>
              <w:rPr>
                <w:szCs w:val="24"/>
              </w:rPr>
            </w:pPr>
            <w:r w:rsidRPr="00BE1D83">
              <w:rPr>
                <w:szCs w:val="24"/>
              </w:rPr>
              <w:t>нет</w:t>
            </w:r>
          </w:p>
        </w:tc>
      </w:tr>
      <w:tr w:rsidR="00BB4DCD" w:rsidRPr="00BE1D83" w14:paraId="56AC37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AABF6" w14:textId="77777777" w:rsidR="00BB4DCD" w:rsidRPr="00BE1D83" w:rsidRDefault="00BB4DCD" w:rsidP="0087759A">
            <w:pPr>
              <w:numPr>
                <w:ilvl w:val="0"/>
                <w:numId w:val="1129"/>
              </w:numPr>
              <w:rPr>
                <w:szCs w:val="24"/>
              </w:rPr>
            </w:pPr>
            <w:r w:rsidRPr="00BE1D83">
              <w:rPr>
                <w:szCs w:val="24"/>
              </w:rPr>
              <w:t>Цены на ЖНВЛП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3C93E" w14:textId="77777777" w:rsidR="00BB4DCD" w:rsidRPr="00BE1D83" w:rsidRDefault="00BB4DCD" w:rsidP="0087759A">
            <w:pPr>
              <w:rPr>
                <w:szCs w:val="24"/>
              </w:rPr>
            </w:pPr>
            <w:r w:rsidRPr="00BE1D83">
              <w:rPr>
                <w:szCs w:val="24"/>
              </w:rPr>
              <w:t>нет</w:t>
            </w:r>
          </w:p>
        </w:tc>
      </w:tr>
      <w:tr w:rsidR="00BB4DCD" w:rsidRPr="00BE1D83" w14:paraId="4F3A62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24E7B" w14:textId="77777777" w:rsidR="00BB4DCD" w:rsidRPr="00BE1D83" w:rsidRDefault="00BB4DCD" w:rsidP="0087759A">
            <w:pPr>
              <w:numPr>
                <w:ilvl w:val="0"/>
                <w:numId w:val="1130"/>
              </w:numPr>
              <w:rPr>
                <w:szCs w:val="24"/>
              </w:rPr>
            </w:pPr>
            <w:r w:rsidRPr="00BE1D83">
              <w:rPr>
                <w:szCs w:val="24"/>
              </w:rPr>
              <w:t>Предельные надбавки на ЖНВЛП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97F6D" w14:textId="77777777" w:rsidR="00BB4DCD" w:rsidRPr="00BE1D83" w:rsidRDefault="00BB4DCD" w:rsidP="0087759A">
            <w:pPr>
              <w:rPr>
                <w:szCs w:val="24"/>
              </w:rPr>
            </w:pPr>
            <w:r w:rsidRPr="00BE1D83">
              <w:rPr>
                <w:szCs w:val="24"/>
              </w:rPr>
              <w:t>нет</w:t>
            </w:r>
          </w:p>
        </w:tc>
      </w:tr>
      <w:tr w:rsidR="00BB4DCD" w:rsidRPr="00BE1D83" w14:paraId="530981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4977" w14:textId="77777777" w:rsidR="00BB4DCD" w:rsidRPr="00BE1D83" w:rsidRDefault="00BB4DCD" w:rsidP="0087759A">
            <w:pPr>
              <w:numPr>
                <w:ilvl w:val="0"/>
                <w:numId w:val="1131"/>
              </w:numPr>
              <w:rPr>
                <w:szCs w:val="24"/>
              </w:rPr>
            </w:pPr>
            <w:r w:rsidRPr="00BE1D83">
              <w:rPr>
                <w:szCs w:val="24"/>
              </w:rPr>
              <w:t>Справочник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20011" w14:textId="77777777" w:rsidR="00BB4DCD" w:rsidRPr="00BE1D83" w:rsidRDefault="00BB4DCD" w:rsidP="0087759A">
            <w:pPr>
              <w:rPr>
                <w:szCs w:val="24"/>
              </w:rPr>
            </w:pPr>
            <w:r w:rsidRPr="00BE1D83">
              <w:rPr>
                <w:szCs w:val="24"/>
              </w:rPr>
              <w:t>нет</w:t>
            </w:r>
          </w:p>
        </w:tc>
      </w:tr>
      <w:tr w:rsidR="00BB4DCD" w:rsidRPr="00BE1D83" w14:paraId="608C35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BA8E3" w14:textId="77777777" w:rsidR="00BB4DCD" w:rsidRPr="00BE1D83" w:rsidRDefault="00BB4DCD" w:rsidP="0087759A">
            <w:pPr>
              <w:numPr>
                <w:ilvl w:val="0"/>
                <w:numId w:val="1132"/>
              </w:numPr>
              <w:rPr>
                <w:szCs w:val="24"/>
              </w:rPr>
            </w:pPr>
            <w:r w:rsidRPr="00BE1D83">
              <w:rPr>
                <w:szCs w:val="24"/>
              </w:rPr>
              <w:t>МЭС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E33B" w14:textId="77777777" w:rsidR="00BB4DCD" w:rsidRPr="00BE1D83" w:rsidRDefault="00BB4DCD" w:rsidP="0087759A">
            <w:pPr>
              <w:rPr>
                <w:szCs w:val="24"/>
              </w:rPr>
            </w:pPr>
            <w:r w:rsidRPr="00BE1D83">
              <w:rPr>
                <w:szCs w:val="24"/>
              </w:rPr>
              <w:t>нет</w:t>
            </w:r>
          </w:p>
        </w:tc>
      </w:tr>
      <w:tr w:rsidR="00BB4DCD" w:rsidRPr="00BE1D83" w14:paraId="6FF138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E60098" w14:textId="77777777" w:rsidR="00BB4DCD" w:rsidRPr="00BE1D83" w:rsidRDefault="00BB4DCD" w:rsidP="0087759A">
            <w:pPr>
              <w:numPr>
                <w:ilvl w:val="0"/>
                <w:numId w:val="1133"/>
              </w:numPr>
              <w:rPr>
                <w:szCs w:val="24"/>
              </w:rPr>
            </w:pPr>
            <w:r w:rsidRPr="00BE1D83">
              <w:rPr>
                <w:szCs w:val="24"/>
              </w:rPr>
              <w:t>Фальсификатов и забракованных серий выпуска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1D2CF" w14:textId="77777777" w:rsidR="00BB4DCD" w:rsidRPr="00BE1D83" w:rsidRDefault="00BB4DCD" w:rsidP="0087759A">
            <w:pPr>
              <w:rPr>
                <w:szCs w:val="24"/>
              </w:rPr>
            </w:pPr>
            <w:r w:rsidRPr="00BE1D83">
              <w:rPr>
                <w:szCs w:val="24"/>
              </w:rPr>
              <w:t>да</w:t>
            </w:r>
          </w:p>
        </w:tc>
      </w:tr>
      <w:tr w:rsidR="00BB4DCD" w:rsidRPr="00BE1D83" w14:paraId="484A0B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A9C00" w14:textId="77777777" w:rsidR="00BB4DCD" w:rsidRPr="00BE1D83" w:rsidRDefault="00BB4DCD" w:rsidP="0087759A">
            <w:pPr>
              <w:rPr>
                <w:szCs w:val="24"/>
              </w:rPr>
            </w:pPr>
            <w:r w:rsidRPr="00BE1D83">
              <w:rPr>
                <w:szCs w:val="24"/>
              </w:rPr>
              <w:t>Просмотр данных о прикреплении МО к пунктам отпуска ЛС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F695D" w14:textId="77777777" w:rsidR="00BB4DCD" w:rsidRPr="00BE1D83" w:rsidRDefault="00BB4DCD" w:rsidP="0087759A">
            <w:pPr>
              <w:rPr>
                <w:szCs w:val="24"/>
              </w:rPr>
            </w:pPr>
            <w:r w:rsidRPr="00BE1D83">
              <w:rPr>
                <w:szCs w:val="24"/>
              </w:rPr>
              <w:t>да</w:t>
            </w:r>
          </w:p>
        </w:tc>
      </w:tr>
      <w:tr w:rsidR="00BB4DCD" w:rsidRPr="00BE1D83" w14:paraId="160737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82F61" w14:textId="77777777" w:rsidR="00BB4DCD" w:rsidRPr="00BE1D83" w:rsidRDefault="00BB4DCD" w:rsidP="0087759A">
            <w:pPr>
              <w:rPr>
                <w:szCs w:val="24"/>
              </w:rPr>
            </w:pPr>
            <w:r w:rsidRPr="00BE1D83">
              <w:rPr>
                <w:szCs w:val="24"/>
              </w:rPr>
              <w:t>Использование встроенной системы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E837D" w14:textId="77777777" w:rsidR="00BB4DCD" w:rsidRPr="00BE1D83" w:rsidRDefault="00BB4DCD" w:rsidP="0087759A">
            <w:pPr>
              <w:rPr>
                <w:szCs w:val="24"/>
              </w:rPr>
            </w:pPr>
            <w:r w:rsidRPr="00BE1D83">
              <w:rPr>
                <w:szCs w:val="24"/>
              </w:rPr>
              <w:t>да</w:t>
            </w:r>
          </w:p>
        </w:tc>
      </w:tr>
      <w:tr w:rsidR="00BB4DCD" w:rsidRPr="00BE1D83" w14:paraId="538B58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F41102" w14:textId="77777777" w:rsidR="00BB4DCD" w:rsidRPr="00BE1D83" w:rsidRDefault="00BB4DCD" w:rsidP="0087759A">
            <w:pPr>
              <w:rPr>
                <w:szCs w:val="24"/>
              </w:rPr>
            </w:pPr>
            <w:r w:rsidRPr="00BE1D83">
              <w:rPr>
                <w:szCs w:val="24"/>
              </w:rPr>
              <w:t>Просмотр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3D3E4A" w14:textId="77777777" w:rsidR="00BB4DCD" w:rsidRPr="00BE1D83" w:rsidRDefault="00BB4DCD" w:rsidP="0087759A">
            <w:pPr>
              <w:rPr>
                <w:szCs w:val="24"/>
              </w:rPr>
            </w:pPr>
          </w:p>
        </w:tc>
      </w:tr>
      <w:tr w:rsidR="00BB4DCD" w:rsidRPr="00BE1D83" w14:paraId="2E35F24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BEBDC6" w14:textId="77777777" w:rsidR="00BB4DCD" w:rsidRPr="00BE1D83" w:rsidRDefault="00BB4DCD" w:rsidP="0087759A">
            <w:pPr>
              <w:rPr>
                <w:szCs w:val="24"/>
              </w:rPr>
            </w:pPr>
            <w:r w:rsidRPr="00BE1D83">
              <w:rPr>
                <w:szCs w:val="24"/>
              </w:rPr>
              <w:t>Просмотр, контроль и утверждение заявок ЛЛО врачей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32BD8" w14:textId="77777777" w:rsidR="00BB4DCD" w:rsidRPr="00BE1D83" w:rsidRDefault="00BB4DCD" w:rsidP="0087759A">
            <w:pPr>
              <w:rPr>
                <w:szCs w:val="24"/>
              </w:rPr>
            </w:pPr>
          </w:p>
        </w:tc>
      </w:tr>
      <w:tr w:rsidR="00BB4DCD" w:rsidRPr="00BE1D83" w14:paraId="1ADDF1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9C94D0" w14:textId="77777777" w:rsidR="00BB4DCD" w:rsidRPr="00BE1D83" w:rsidRDefault="00BB4DCD" w:rsidP="0087759A">
            <w:pPr>
              <w:rPr>
                <w:szCs w:val="24"/>
              </w:rPr>
            </w:pPr>
            <w:r w:rsidRPr="00BE1D83">
              <w:rPr>
                <w:szCs w:val="24"/>
              </w:rPr>
              <w:t>Контроль заявки на непревышение предельных сумм из расчета прикрепленного населения.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05D58B" w14:textId="77777777" w:rsidR="00BB4DCD" w:rsidRPr="00BE1D83" w:rsidRDefault="00BB4DCD" w:rsidP="0087759A">
            <w:pPr>
              <w:rPr>
                <w:szCs w:val="24"/>
              </w:rPr>
            </w:pPr>
          </w:p>
        </w:tc>
      </w:tr>
      <w:tr w:rsidR="00BB4DCD" w:rsidRPr="00BE1D83" w14:paraId="533E76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78BC08" w14:textId="77777777" w:rsidR="00BB4DCD" w:rsidRPr="00BE1D83" w:rsidRDefault="00BB4DCD" w:rsidP="0087759A">
            <w:pPr>
              <w:rPr>
                <w:szCs w:val="24"/>
              </w:rPr>
            </w:pPr>
            <w:r w:rsidRPr="00BE1D83">
              <w:rPr>
                <w:szCs w:val="24"/>
              </w:rPr>
              <w:t>Поиск, просмотр данных регистра льготополучателей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26375" w14:textId="77777777" w:rsidR="00BB4DCD" w:rsidRPr="00BE1D83" w:rsidRDefault="00BB4DCD" w:rsidP="0087759A">
            <w:pPr>
              <w:rPr>
                <w:szCs w:val="24"/>
              </w:rPr>
            </w:pPr>
          </w:p>
        </w:tc>
      </w:tr>
      <w:tr w:rsidR="00BB4DCD" w:rsidRPr="00BE1D83" w14:paraId="75FBE9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576435" w14:textId="77777777" w:rsidR="00BB4DCD" w:rsidRPr="00BE1D83" w:rsidRDefault="00BB4DCD" w:rsidP="0087759A">
            <w:pPr>
              <w:rPr>
                <w:szCs w:val="24"/>
              </w:rPr>
            </w:pPr>
            <w:r w:rsidRPr="00BE1D83">
              <w:rPr>
                <w:szCs w:val="24"/>
              </w:rPr>
              <w:t>Доступ к регистру ВЗН, орфанных заболеваний и другим регистрам по заболеваниям.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ABFC54" w14:textId="77777777" w:rsidR="00BB4DCD" w:rsidRPr="00BE1D83" w:rsidRDefault="00BB4DCD" w:rsidP="0087759A">
            <w:pPr>
              <w:rPr>
                <w:szCs w:val="24"/>
              </w:rPr>
            </w:pPr>
          </w:p>
        </w:tc>
      </w:tr>
      <w:tr w:rsidR="00BB4DCD" w:rsidRPr="00BE1D83" w14:paraId="01D8DD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35C173" w14:textId="77777777" w:rsidR="00BB4DCD" w:rsidRPr="00BE1D83" w:rsidRDefault="00BB4DCD" w:rsidP="0087759A">
            <w:pPr>
              <w:rPr>
                <w:szCs w:val="24"/>
              </w:rPr>
            </w:pPr>
            <w:r w:rsidRPr="00BE1D83">
              <w:rPr>
                <w:szCs w:val="24"/>
              </w:rPr>
              <w:t>Просмотр остатков медикаментов на складах МО и аптек региона.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4B3910" w14:textId="77777777" w:rsidR="00BB4DCD" w:rsidRPr="00BE1D83" w:rsidRDefault="00BB4DCD" w:rsidP="0087759A">
            <w:pPr>
              <w:rPr>
                <w:szCs w:val="24"/>
              </w:rPr>
            </w:pPr>
          </w:p>
        </w:tc>
      </w:tr>
      <w:tr w:rsidR="00BB4DCD" w:rsidRPr="00BE1D83" w14:paraId="70DEA4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C78386" w14:textId="77777777" w:rsidR="00BB4DCD" w:rsidRPr="00BE1D83" w:rsidRDefault="00BB4DCD" w:rsidP="0087759A">
            <w:pPr>
              <w:rPr>
                <w:szCs w:val="24"/>
              </w:rPr>
            </w:pPr>
            <w:r w:rsidRPr="00BE1D83">
              <w:rPr>
                <w:szCs w:val="24"/>
              </w:rPr>
              <w:t>Доступ к НСИ.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0D9A20" w14:textId="77777777" w:rsidR="00BB4DCD" w:rsidRPr="00BE1D83" w:rsidRDefault="00BB4DCD" w:rsidP="0087759A">
            <w:pPr>
              <w:rPr>
                <w:szCs w:val="24"/>
              </w:rPr>
            </w:pPr>
          </w:p>
        </w:tc>
      </w:tr>
      <w:tr w:rsidR="00BB4DCD" w:rsidRPr="00BE1D83" w14:paraId="19CEAC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AB67" w14:textId="77777777" w:rsidR="00BB4DCD" w:rsidRPr="00BE1D83" w:rsidRDefault="00BB4DCD" w:rsidP="0087759A">
            <w:pPr>
              <w:rPr>
                <w:szCs w:val="24"/>
              </w:rPr>
            </w:pPr>
            <w:r w:rsidRPr="00BE1D83">
              <w:rPr>
                <w:szCs w:val="24"/>
              </w:rPr>
              <w:t>Поиск, просмотр данных о выписанных льготных рецептах и их обеспечении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114D49" w14:textId="77777777" w:rsidR="00BB4DCD" w:rsidRPr="00BE1D83" w:rsidRDefault="00BB4DCD" w:rsidP="0087759A">
            <w:pPr>
              <w:rPr>
                <w:szCs w:val="24"/>
              </w:rPr>
            </w:pPr>
          </w:p>
        </w:tc>
      </w:tr>
      <w:tr w:rsidR="00BB4DCD" w:rsidRPr="00BE1D83" w14:paraId="398E1D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B13A0F" w14:textId="77777777" w:rsidR="00BB4DCD" w:rsidRPr="00BE1D83" w:rsidRDefault="00BB4DCD" w:rsidP="0087759A">
            <w:pPr>
              <w:rPr>
                <w:szCs w:val="24"/>
              </w:rPr>
            </w:pPr>
            <w:r w:rsidRPr="00BE1D83">
              <w:rPr>
                <w:szCs w:val="24"/>
              </w:rPr>
              <w:t>Удаление (аннулирование) выписанных рецептов, по которым не было обращения в аптеку, с указанием причины удаления при условии включения пользователя в группу «Руководитель ЛЛО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0D0BE5" w14:textId="77777777" w:rsidR="00BB4DCD" w:rsidRPr="00BE1D83" w:rsidRDefault="00BB4DCD" w:rsidP="0087759A">
            <w:pPr>
              <w:rPr>
                <w:szCs w:val="24"/>
              </w:rPr>
            </w:pPr>
          </w:p>
        </w:tc>
      </w:tr>
    </w:tbl>
    <w:p w14:paraId="1C17DBCA" w14:textId="77777777" w:rsidR="00BB4DCD" w:rsidRPr="00BE1D83" w:rsidRDefault="00BB4DCD" w:rsidP="0087759A">
      <w:pPr>
        <w:rPr>
          <w:szCs w:val="24"/>
        </w:rPr>
      </w:pPr>
    </w:p>
    <w:p w14:paraId="5A579F16" w14:textId="77777777" w:rsidR="00BB4DCD" w:rsidRPr="00BE1D83" w:rsidRDefault="00BB4DCD" w:rsidP="0087759A">
      <w:pPr>
        <w:rPr>
          <w:szCs w:val="24"/>
        </w:rPr>
      </w:pPr>
    </w:p>
    <w:p w14:paraId="6E7EEC80" w14:textId="77777777" w:rsidR="00BB4DCD" w:rsidRPr="00BE1D83" w:rsidRDefault="00BB4DCD" w:rsidP="0087759A">
      <w:pPr>
        <w:rPr>
          <w:szCs w:val="24"/>
        </w:rPr>
      </w:pPr>
    </w:p>
    <w:p w14:paraId="1643DEB7" w14:textId="77777777" w:rsidR="00BB4DCD" w:rsidRPr="00BE1D83" w:rsidRDefault="00BB4DCD" w:rsidP="0087759A">
      <w:pPr>
        <w:numPr>
          <w:ilvl w:val="0"/>
          <w:numId w:val="1412"/>
        </w:numPr>
        <w:ind w:left="0"/>
        <w:outlineLvl w:val="2"/>
        <w:rPr>
          <w:b/>
          <w:bCs/>
          <w:szCs w:val="24"/>
        </w:rPr>
      </w:pPr>
      <w:bookmarkStart w:id="152" w:name="_Toc59701334"/>
      <w:r w:rsidRPr="00BE1D83">
        <w:rPr>
          <w:b/>
          <w:bCs/>
          <w:szCs w:val="24"/>
        </w:rPr>
        <w:t>Подсистема «Скорая медицинская помощь»</w:t>
      </w:r>
      <w:bookmarkEnd w:id="152"/>
    </w:p>
    <w:p w14:paraId="44C3E1D4" w14:textId="77777777" w:rsidR="00BB4DCD" w:rsidRPr="00BE1D83" w:rsidRDefault="00BB4DCD" w:rsidP="0087759A">
      <w:pPr>
        <w:rPr>
          <w:szCs w:val="24"/>
        </w:rPr>
      </w:pPr>
      <w:r w:rsidRPr="00BE1D83">
        <w:rPr>
          <w:szCs w:val="24"/>
        </w:rPr>
        <w:t>Таблица 150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6"/>
        <w:gridCol w:w="1481"/>
      </w:tblGrid>
      <w:tr w:rsidR="00BB4DCD" w:rsidRPr="00BE1D83" w14:paraId="107B0CD1"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B6991"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DBA91"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238A6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773FB" w14:textId="77777777" w:rsidR="00BB4DCD" w:rsidRPr="00BE1D83" w:rsidRDefault="00BB4DCD" w:rsidP="0087759A">
            <w:pPr>
              <w:rPr>
                <w:szCs w:val="24"/>
              </w:rPr>
            </w:pPr>
            <w:r w:rsidRPr="00BE1D83">
              <w:rPr>
                <w:szCs w:val="24"/>
              </w:rPr>
              <w:t>1) прием обращений граждан за получением медицинской помощи.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95E04" w14:textId="77777777" w:rsidR="00BB4DCD" w:rsidRPr="00BE1D83" w:rsidRDefault="00BB4DCD" w:rsidP="0087759A">
            <w:pPr>
              <w:rPr>
                <w:szCs w:val="24"/>
              </w:rPr>
            </w:pPr>
            <w:r w:rsidRPr="00BE1D83">
              <w:rPr>
                <w:szCs w:val="24"/>
              </w:rPr>
              <w:t>да</w:t>
            </w:r>
          </w:p>
        </w:tc>
      </w:tr>
      <w:tr w:rsidR="00BB4DCD" w:rsidRPr="00BE1D83" w14:paraId="20EB96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D4CE6" w14:textId="77777777" w:rsidR="00BB4DCD" w:rsidRPr="00BE1D83" w:rsidRDefault="00BB4DCD" w:rsidP="0087759A">
            <w:pPr>
              <w:rPr>
                <w:szCs w:val="24"/>
              </w:rPr>
            </w:pPr>
            <w:r w:rsidRPr="00BE1D83">
              <w:rPr>
                <w:szCs w:val="24"/>
              </w:rPr>
              <w:t>обработка вызовов, поступающих из разных источников: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BE84D" w14:textId="77777777" w:rsidR="00BB4DCD" w:rsidRPr="00BE1D83" w:rsidRDefault="00BB4DCD" w:rsidP="0087759A">
            <w:pPr>
              <w:rPr>
                <w:szCs w:val="24"/>
              </w:rPr>
            </w:pPr>
            <w:r w:rsidRPr="00BE1D83">
              <w:rPr>
                <w:szCs w:val="24"/>
              </w:rPr>
              <w:t>да</w:t>
            </w:r>
          </w:p>
        </w:tc>
      </w:tr>
      <w:tr w:rsidR="00BB4DCD" w:rsidRPr="00BE1D83" w14:paraId="3C4B8C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C619D" w14:textId="77777777" w:rsidR="00BB4DCD" w:rsidRPr="00BE1D83" w:rsidRDefault="00BB4DCD" w:rsidP="0087759A">
            <w:pPr>
              <w:rPr>
                <w:szCs w:val="24"/>
              </w:rPr>
            </w:pPr>
            <w:r w:rsidRPr="00BE1D83">
              <w:rPr>
                <w:szCs w:val="24"/>
              </w:rPr>
              <w:t>единые call-центры;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6978C8" w14:textId="77777777" w:rsidR="00BB4DCD" w:rsidRPr="00BE1D83" w:rsidRDefault="00BB4DCD" w:rsidP="0087759A">
            <w:pPr>
              <w:rPr>
                <w:szCs w:val="24"/>
              </w:rPr>
            </w:pPr>
            <w:r w:rsidRPr="00BE1D83">
              <w:rPr>
                <w:szCs w:val="24"/>
              </w:rPr>
              <w:t>да</w:t>
            </w:r>
          </w:p>
        </w:tc>
      </w:tr>
      <w:tr w:rsidR="00BB4DCD" w:rsidRPr="00BE1D83" w14:paraId="5D594C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921F2" w14:textId="77777777" w:rsidR="00BB4DCD" w:rsidRPr="00BE1D83" w:rsidRDefault="00BB4DCD" w:rsidP="0087759A">
            <w:pPr>
              <w:rPr>
                <w:szCs w:val="24"/>
              </w:rPr>
            </w:pPr>
            <w:r w:rsidRPr="00BE1D83">
              <w:rPr>
                <w:szCs w:val="24"/>
              </w:rPr>
              <w:t>единая служба вызовов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81C7A" w14:textId="77777777" w:rsidR="00BB4DCD" w:rsidRPr="00BE1D83" w:rsidRDefault="00BB4DCD" w:rsidP="0087759A">
            <w:pPr>
              <w:rPr>
                <w:szCs w:val="24"/>
              </w:rPr>
            </w:pPr>
            <w:r w:rsidRPr="00BE1D83">
              <w:rPr>
                <w:szCs w:val="24"/>
              </w:rPr>
              <w:t>да</w:t>
            </w:r>
          </w:p>
        </w:tc>
      </w:tr>
      <w:tr w:rsidR="00BB4DCD" w:rsidRPr="00BE1D83" w14:paraId="0A6926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E48EE5" w14:textId="77777777" w:rsidR="00BB4DCD" w:rsidRPr="00BE1D83" w:rsidRDefault="00BB4DCD" w:rsidP="0087759A">
            <w:pPr>
              <w:rPr>
                <w:szCs w:val="24"/>
              </w:rPr>
            </w:pPr>
            <w:r w:rsidRPr="00BE1D83">
              <w:rPr>
                <w:szCs w:val="24"/>
              </w:rPr>
              <w:t>локальные службы приема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4ABE08" w14:textId="77777777" w:rsidR="00BB4DCD" w:rsidRPr="00BE1D83" w:rsidRDefault="00BB4DCD" w:rsidP="0087759A">
            <w:pPr>
              <w:rPr>
                <w:szCs w:val="24"/>
              </w:rPr>
            </w:pPr>
            <w:r w:rsidRPr="00BE1D83">
              <w:rPr>
                <w:szCs w:val="24"/>
              </w:rPr>
              <w:t>да</w:t>
            </w:r>
          </w:p>
        </w:tc>
      </w:tr>
      <w:tr w:rsidR="00BB4DCD" w:rsidRPr="00BE1D83" w14:paraId="55714B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0078AD" w14:textId="77777777" w:rsidR="00BB4DCD" w:rsidRPr="00BE1D83" w:rsidRDefault="00BB4DCD" w:rsidP="0087759A">
            <w:pPr>
              <w:rPr>
                <w:szCs w:val="24"/>
              </w:rPr>
            </w:pPr>
            <w:r w:rsidRPr="00BE1D83">
              <w:rPr>
                <w:szCs w:val="24"/>
              </w:rPr>
              <w:t>что обеспечивает максимально полный охват информации о вызовах скорой помощи и позволяет отсекать дублирующие, ошибочные вызовы.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227863" w14:textId="77777777" w:rsidR="00BB4DCD" w:rsidRPr="00BE1D83" w:rsidRDefault="00BB4DCD" w:rsidP="0087759A">
            <w:pPr>
              <w:rPr>
                <w:szCs w:val="24"/>
              </w:rPr>
            </w:pPr>
          </w:p>
        </w:tc>
      </w:tr>
      <w:tr w:rsidR="00BB4DCD" w:rsidRPr="00BE1D83" w14:paraId="76959C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6754C" w14:textId="77777777" w:rsidR="00BB4DCD" w:rsidRPr="00BE1D83" w:rsidRDefault="00BB4DCD" w:rsidP="0087759A">
            <w:pPr>
              <w:rPr>
                <w:szCs w:val="24"/>
              </w:rPr>
            </w:pPr>
            <w:r w:rsidRPr="00BE1D83">
              <w:rPr>
                <w:szCs w:val="24"/>
              </w:rPr>
              <w:t>2) диспетчеризацию полученных вызовов.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EDE5E" w14:textId="77777777" w:rsidR="00BB4DCD" w:rsidRPr="00BE1D83" w:rsidRDefault="00BB4DCD" w:rsidP="0087759A">
            <w:pPr>
              <w:rPr>
                <w:szCs w:val="24"/>
              </w:rPr>
            </w:pPr>
            <w:r w:rsidRPr="00BE1D83">
              <w:rPr>
                <w:szCs w:val="24"/>
              </w:rPr>
              <w:t>да</w:t>
            </w:r>
          </w:p>
        </w:tc>
      </w:tr>
      <w:tr w:rsidR="00BB4DCD" w:rsidRPr="00BE1D83" w14:paraId="1B70C2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9F1175" w14:textId="77777777" w:rsidR="00BB4DCD" w:rsidRPr="00BE1D83" w:rsidRDefault="00BB4DCD" w:rsidP="0087759A">
            <w:pPr>
              <w:rPr>
                <w:szCs w:val="24"/>
              </w:rPr>
            </w:pPr>
            <w:r w:rsidRPr="00BE1D83">
              <w:rPr>
                <w:szCs w:val="24"/>
              </w:rPr>
              <w:t>обслуживание одним диспетчером нескольких служб СМП (НМП);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DAC1E" w14:textId="77777777" w:rsidR="00BB4DCD" w:rsidRPr="00BE1D83" w:rsidRDefault="00BB4DCD" w:rsidP="0087759A">
            <w:pPr>
              <w:rPr>
                <w:szCs w:val="24"/>
              </w:rPr>
            </w:pPr>
            <w:r w:rsidRPr="00BE1D83">
              <w:rPr>
                <w:szCs w:val="24"/>
              </w:rPr>
              <w:t>да</w:t>
            </w:r>
          </w:p>
        </w:tc>
      </w:tr>
      <w:tr w:rsidR="00BB4DCD" w:rsidRPr="00BE1D83" w14:paraId="2BB5CB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4E6FB" w14:textId="77777777" w:rsidR="00BB4DCD" w:rsidRPr="00BE1D83" w:rsidRDefault="00BB4DCD" w:rsidP="0087759A">
            <w:pPr>
              <w:rPr>
                <w:szCs w:val="24"/>
              </w:rPr>
            </w:pPr>
            <w:r w:rsidRPr="00BE1D83">
              <w:rPr>
                <w:szCs w:val="24"/>
              </w:rPr>
              <w:t>распределение вызовов по подразделениям, оказывающим скорую или неотложную помощь в зависимости от повода вызова, состояния пациента и его местонахождения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162F" w14:textId="77777777" w:rsidR="00BB4DCD" w:rsidRPr="00BE1D83" w:rsidRDefault="00BB4DCD" w:rsidP="0087759A">
            <w:pPr>
              <w:rPr>
                <w:szCs w:val="24"/>
              </w:rPr>
            </w:pPr>
            <w:r w:rsidRPr="00BE1D83">
              <w:rPr>
                <w:szCs w:val="24"/>
              </w:rPr>
              <w:t>да</w:t>
            </w:r>
          </w:p>
        </w:tc>
      </w:tr>
      <w:tr w:rsidR="00BB4DCD" w:rsidRPr="00BE1D83" w14:paraId="3865B6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42A58B" w14:textId="77777777" w:rsidR="00BB4DCD" w:rsidRPr="00BE1D83" w:rsidRDefault="00BB4DCD" w:rsidP="0087759A">
            <w:pPr>
              <w:rPr>
                <w:szCs w:val="24"/>
              </w:rPr>
            </w:pPr>
            <w:r w:rsidRPr="00BE1D83">
              <w:rPr>
                <w:szCs w:val="24"/>
              </w:rPr>
              <w:t>оптимизировать распределение нагрузки между работающими на вызовах бригадами (если бригада, обслуживающая определенный район загружена, можно на вызов назначить свободную бригаду с близлежащей территории),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D5CEA7" w14:textId="77777777" w:rsidR="00BB4DCD" w:rsidRPr="00BE1D83" w:rsidRDefault="00BB4DCD" w:rsidP="0087759A">
            <w:pPr>
              <w:rPr>
                <w:szCs w:val="24"/>
              </w:rPr>
            </w:pPr>
          </w:p>
        </w:tc>
      </w:tr>
      <w:tr w:rsidR="00BB4DCD" w:rsidRPr="00BE1D83" w14:paraId="654CBB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11AB29" w14:textId="77777777" w:rsidR="00BB4DCD" w:rsidRPr="00BE1D83" w:rsidRDefault="00BB4DCD" w:rsidP="0087759A">
            <w:pPr>
              <w:rPr>
                <w:szCs w:val="24"/>
              </w:rPr>
            </w:pPr>
            <w:r w:rsidRPr="00BE1D83">
              <w:rPr>
                <w:szCs w:val="24"/>
              </w:rPr>
              <w:t>оптимизировать маршруты их перемещения (возможен прием попутного вызова, отслеживание перемещения бригад с помощью информации от навигационного оборудования),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DFFF2B" w14:textId="77777777" w:rsidR="00BB4DCD" w:rsidRPr="00BE1D83" w:rsidRDefault="00BB4DCD" w:rsidP="0087759A">
            <w:pPr>
              <w:rPr>
                <w:szCs w:val="24"/>
              </w:rPr>
            </w:pPr>
          </w:p>
        </w:tc>
      </w:tr>
      <w:tr w:rsidR="00BB4DCD" w:rsidRPr="00BE1D83" w14:paraId="456BFA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CAEE18" w14:textId="77777777" w:rsidR="00BB4DCD" w:rsidRPr="00BE1D83" w:rsidRDefault="00BB4DCD" w:rsidP="0087759A">
            <w:pPr>
              <w:rPr>
                <w:szCs w:val="24"/>
              </w:rPr>
            </w:pPr>
            <w:r w:rsidRPr="00BE1D83">
              <w:rPr>
                <w:szCs w:val="24"/>
              </w:rPr>
              <w:t>оказывать специфическую помощь там, где она наиболее востребована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1CDD8B" w14:textId="77777777" w:rsidR="00BB4DCD" w:rsidRPr="00BE1D83" w:rsidRDefault="00BB4DCD" w:rsidP="0087759A">
            <w:pPr>
              <w:rPr>
                <w:szCs w:val="24"/>
              </w:rPr>
            </w:pPr>
          </w:p>
        </w:tc>
      </w:tr>
      <w:tr w:rsidR="00BB4DCD" w:rsidRPr="00BE1D83" w14:paraId="7F8409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7AEA39" w14:textId="77777777" w:rsidR="00BB4DCD" w:rsidRPr="00BE1D83" w:rsidRDefault="00BB4DCD" w:rsidP="0087759A">
            <w:pPr>
              <w:rPr>
                <w:szCs w:val="24"/>
              </w:rPr>
            </w:pPr>
            <w:r w:rsidRPr="00BE1D83">
              <w:rPr>
                <w:szCs w:val="24"/>
              </w:rPr>
              <w:t>передавать вызовы, не требующие оказания срочной помощи на обслуживание подразделениям, осуществляющим неотложную помощь и наоборот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787096" w14:textId="77777777" w:rsidR="00BB4DCD" w:rsidRPr="00BE1D83" w:rsidRDefault="00BB4DCD" w:rsidP="0087759A">
            <w:pPr>
              <w:rPr>
                <w:szCs w:val="24"/>
              </w:rPr>
            </w:pPr>
          </w:p>
        </w:tc>
      </w:tr>
      <w:tr w:rsidR="00BB4DCD" w:rsidRPr="00BE1D83" w14:paraId="5B95F6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1DA26" w14:textId="77777777" w:rsidR="00BB4DCD" w:rsidRPr="00BE1D83" w:rsidRDefault="00BB4DCD" w:rsidP="0087759A">
            <w:pPr>
              <w:rPr>
                <w:szCs w:val="24"/>
              </w:rPr>
            </w:pPr>
            <w:r w:rsidRPr="00BE1D83">
              <w:rPr>
                <w:szCs w:val="24"/>
              </w:rPr>
              <w:t>3) регистрация обращения в виде карты вызова, содержащей всю необходимую для работы специалистов информацию.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A9794" w14:textId="77777777" w:rsidR="00BB4DCD" w:rsidRPr="00BE1D83" w:rsidRDefault="00BB4DCD" w:rsidP="0087759A">
            <w:pPr>
              <w:rPr>
                <w:szCs w:val="24"/>
              </w:rPr>
            </w:pPr>
            <w:r w:rsidRPr="00BE1D83">
              <w:rPr>
                <w:szCs w:val="24"/>
              </w:rPr>
              <w:t>да</w:t>
            </w:r>
          </w:p>
        </w:tc>
      </w:tr>
      <w:tr w:rsidR="00BB4DCD" w:rsidRPr="00BE1D83" w14:paraId="264B25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723F8" w14:textId="77777777" w:rsidR="00BB4DCD" w:rsidRPr="00BE1D83" w:rsidRDefault="00BB4DCD" w:rsidP="0087759A">
            <w:pPr>
              <w:rPr>
                <w:szCs w:val="24"/>
              </w:rPr>
            </w:pPr>
            <w:r w:rsidRPr="00BE1D83">
              <w:rPr>
                <w:szCs w:val="24"/>
              </w:rPr>
              <w:t>обслуживание как зарегистрированных в системе, так и неизвестных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BB0D1" w14:textId="77777777" w:rsidR="00BB4DCD" w:rsidRPr="00BE1D83" w:rsidRDefault="00BB4DCD" w:rsidP="0087759A">
            <w:pPr>
              <w:rPr>
                <w:szCs w:val="24"/>
              </w:rPr>
            </w:pPr>
            <w:r w:rsidRPr="00BE1D83">
              <w:rPr>
                <w:szCs w:val="24"/>
              </w:rPr>
              <w:t>да</w:t>
            </w:r>
          </w:p>
        </w:tc>
      </w:tr>
      <w:tr w:rsidR="00BB4DCD" w:rsidRPr="00BE1D83" w14:paraId="166C82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BEE4A" w14:textId="77777777" w:rsidR="00BB4DCD" w:rsidRPr="00BE1D83" w:rsidRDefault="00BB4DCD" w:rsidP="0087759A">
            <w:pPr>
              <w:rPr>
                <w:szCs w:val="24"/>
              </w:rPr>
            </w:pPr>
            <w:r w:rsidRPr="00BE1D83">
              <w:rPr>
                <w:szCs w:val="24"/>
              </w:rPr>
              <w:t>постепенное заполнение информации по вызову и его обслуживанию: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4EE4" w14:textId="77777777" w:rsidR="00BB4DCD" w:rsidRPr="00BE1D83" w:rsidRDefault="00BB4DCD" w:rsidP="0087759A">
            <w:pPr>
              <w:rPr>
                <w:szCs w:val="24"/>
              </w:rPr>
            </w:pPr>
            <w:r w:rsidRPr="00BE1D83">
              <w:rPr>
                <w:szCs w:val="24"/>
              </w:rPr>
              <w:t>да</w:t>
            </w:r>
          </w:p>
        </w:tc>
      </w:tr>
      <w:tr w:rsidR="00BB4DCD" w:rsidRPr="00BE1D83" w14:paraId="6F9213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43FE5" w14:textId="77777777" w:rsidR="00BB4DCD" w:rsidRPr="00BE1D83" w:rsidRDefault="00BB4DCD" w:rsidP="0087759A">
            <w:pPr>
              <w:rPr>
                <w:szCs w:val="24"/>
              </w:rPr>
            </w:pPr>
            <w:r w:rsidRPr="00BE1D83">
              <w:rPr>
                <w:szCs w:val="24"/>
              </w:rPr>
              <w:t>фиксация места вызова, повода вызова, доступной информации о пациенте (идентификация пациента по базе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424BD" w14:textId="77777777" w:rsidR="00BB4DCD" w:rsidRPr="00BE1D83" w:rsidRDefault="00BB4DCD" w:rsidP="0087759A">
            <w:pPr>
              <w:rPr>
                <w:szCs w:val="24"/>
              </w:rPr>
            </w:pPr>
            <w:r w:rsidRPr="00BE1D83">
              <w:rPr>
                <w:szCs w:val="24"/>
              </w:rPr>
              <w:t>да</w:t>
            </w:r>
          </w:p>
        </w:tc>
      </w:tr>
      <w:tr w:rsidR="00BB4DCD" w:rsidRPr="00BE1D83" w14:paraId="2E77E40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FECE06" w14:textId="77777777" w:rsidR="00BB4DCD" w:rsidRPr="00BE1D83" w:rsidRDefault="00BB4DCD" w:rsidP="0087759A">
            <w:pPr>
              <w:rPr>
                <w:szCs w:val="24"/>
              </w:rPr>
            </w:pPr>
            <w:r w:rsidRPr="00BE1D83">
              <w:rPr>
                <w:szCs w:val="24"/>
              </w:rPr>
              <w:t>фиксация назначенной на вызов бригады в соответствии с местом и поводом вызова (система в режиме реального времени передает назначенные вызовы бригадам вне зависимости от того, где на данный момент они находятся).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2AF32" w14:textId="77777777" w:rsidR="00BB4DCD" w:rsidRPr="00BE1D83" w:rsidRDefault="00BB4DCD" w:rsidP="0087759A">
            <w:pPr>
              <w:rPr>
                <w:szCs w:val="24"/>
              </w:rPr>
            </w:pPr>
            <w:r w:rsidRPr="00BE1D83">
              <w:rPr>
                <w:szCs w:val="24"/>
              </w:rPr>
              <w:t>да</w:t>
            </w:r>
          </w:p>
        </w:tc>
      </w:tr>
      <w:tr w:rsidR="00BB4DCD" w:rsidRPr="00BE1D83" w14:paraId="793777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40310" w14:textId="77777777" w:rsidR="00BB4DCD" w:rsidRPr="00BE1D83" w:rsidRDefault="00BB4DCD" w:rsidP="0087759A">
            <w:pPr>
              <w:rPr>
                <w:szCs w:val="24"/>
              </w:rPr>
            </w:pPr>
            <w:r w:rsidRPr="00BE1D83">
              <w:rPr>
                <w:szCs w:val="24"/>
              </w:rPr>
              <w:t>заполнение всех остальных данных карты вызова, включая данные о каждом этапе оказания помощи, в том числе, об оказанных услугах, использовании лекарственных средств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655D4" w14:textId="77777777" w:rsidR="00BB4DCD" w:rsidRPr="00BE1D83" w:rsidRDefault="00BB4DCD" w:rsidP="0087759A">
            <w:pPr>
              <w:rPr>
                <w:szCs w:val="24"/>
              </w:rPr>
            </w:pPr>
            <w:r w:rsidRPr="00BE1D83">
              <w:rPr>
                <w:szCs w:val="24"/>
              </w:rPr>
              <w:t>да</w:t>
            </w:r>
          </w:p>
        </w:tc>
      </w:tr>
      <w:tr w:rsidR="00BB4DCD" w:rsidRPr="00BE1D83" w14:paraId="517ABC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A5432" w14:textId="77777777" w:rsidR="00BB4DCD" w:rsidRPr="00BE1D83" w:rsidRDefault="00BB4DCD" w:rsidP="0087759A">
            <w:pPr>
              <w:rPr>
                <w:szCs w:val="24"/>
              </w:rPr>
            </w:pPr>
            <w:r w:rsidRPr="00BE1D83">
              <w:rPr>
                <w:szCs w:val="24"/>
              </w:rPr>
              <w:t>4) передачу пациента на лечение в стационар или под наблюдение участкового врача.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CF2C9" w14:textId="77777777" w:rsidR="00BB4DCD" w:rsidRPr="00BE1D83" w:rsidRDefault="00BB4DCD" w:rsidP="0087759A">
            <w:pPr>
              <w:rPr>
                <w:szCs w:val="24"/>
              </w:rPr>
            </w:pPr>
            <w:r w:rsidRPr="00BE1D83">
              <w:rPr>
                <w:szCs w:val="24"/>
              </w:rPr>
              <w:t>да</w:t>
            </w:r>
          </w:p>
        </w:tc>
      </w:tr>
      <w:tr w:rsidR="00BB4DCD" w:rsidRPr="00BE1D83" w14:paraId="2B6812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6C56B" w14:textId="77777777" w:rsidR="00BB4DCD" w:rsidRPr="00BE1D83" w:rsidRDefault="00BB4DCD" w:rsidP="0087759A">
            <w:pPr>
              <w:rPr>
                <w:szCs w:val="24"/>
              </w:rPr>
            </w:pPr>
            <w:r w:rsidRPr="00BE1D83">
              <w:rPr>
                <w:szCs w:val="24"/>
              </w:rPr>
              <w:t>взаимодействие с подсистемой плановых госпитализаций и управления очередями с помощью функции резервирования койки в стационаре (в том числе и в других медицинских организациях).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08D42" w14:textId="77777777" w:rsidR="00BB4DCD" w:rsidRPr="00BE1D83" w:rsidRDefault="00BB4DCD" w:rsidP="0087759A">
            <w:pPr>
              <w:rPr>
                <w:szCs w:val="24"/>
              </w:rPr>
            </w:pPr>
            <w:r w:rsidRPr="00BE1D83">
              <w:rPr>
                <w:szCs w:val="24"/>
              </w:rPr>
              <w:t>да</w:t>
            </w:r>
          </w:p>
        </w:tc>
      </w:tr>
      <w:tr w:rsidR="00BB4DCD" w:rsidRPr="00BE1D83" w14:paraId="6D2FE1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A1D17D" w14:textId="77777777" w:rsidR="00BB4DCD" w:rsidRPr="00BE1D83" w:rsidRDefault="00BB4DCD" w:rsidP="0087759A">
            <w:pPr>
              <w:rPr>
                <w:szCs w:val="24"/>
              </w:rPr>
            </w:pPr>
            <w:r w:rsidRPr="00BE1D83">
              <w:rPr>
                <w:szCs w:val="24"/>
              </w:rPr>
              <w:t>взаимодействие с функцией вызова врача на дом.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E834D" w14:textId="77777777" w:rsidR="00BB4DCD" w:rsidRPr="00BE1D83" w:rsidRDefault="00BB4DCD" w:rsidP="0087759A">
            <w:pPr>
              <w:rPr>
                <w:szCs w:val="24"/>
              </w:rPr>
            </w:pPr>
            <w:r w:rsidRPr="00BE1D83">
              <w:rPr>
                <w:szCs w:val="24"/>
              </w:rPr>
              <w:t>да</w:t>
            </w:r>
          </w:p>
        </w:tc>
      </w:tr>
      <w:tr w:rsidR="00BB4DCD" w:rsidRPr="00BE1D83" w14:paraId="02430BF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BDB97" w14:textId="77777777" w:rsidR="00BB4DCD" w:rsidRPr="00BE1D83" w:rsidRDefault="00BB4DCD" w:rsidP="0087759A">
            <w:pPr>
              <w:rPr>
                <w:szCs w:val="24"/>
              </w:rPr>
            </w:pPr>
            <w:r w:rsidRPr="00BE1D83">
              <w:rPr>
                <w:szCs w:val="24"/>
              </w:rPr>
              <w:t>5) передачу вызова в службу НМП, если скорая помощь не требуется.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429C3" w14:textId="77777777" w:rsidR="00BB4DCD" w:rsidRPr="00BE1D83" w:rsidRDefault="00BB4DCD" w:rsidP="0087759A">
            <w:pPr>
              <w:rPr>
                <w:szCs w:val="24"/>
              </w:rPr>
            </w:pPr>
            <w:r w:rsidRPr="00BE1D83">
              <w:rPr>
                <w:szCs w:val="24"/>
              </w:rPr>
              <w:t>да</w:t>
            </w:r>
          </w:p>
        </w:tc>
      </w:tr>
      <w:tr w:rsidR="00BB4DCD" w:rsidRPr="00BE1D83" w14:paraId="59BBD3B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2F9CFC" w14:textId="77777777" w:rsidR="00BB4DCD" w:rsidRPr="00BE1D83" w:rsidRDefault="00BB4DCD" w:rsidP="0087759A">
            <w:pPr>
              <w:rPr>
                <w:szCs w:val="24"/>
              </w:rPr>
            </w:pPr>
            <w:r w:rsidRPr="00BE1D83">
              <w:rPr>
                <w:szCs w:val="24"/>
              </w:rPr>
              <w:t>передача вызова со станции СМП на подразделение НМП, если параметры вызова соответствуют определенным критериям, система должна позволять выполнять такую передачу автоматически.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6529A" w14:textId="77777777" w:rsidR="00BB4DCD" w:rsidRPr="00BE1D83" w:rsidRDefault="00BB4DCD" w:rsidP="0087759A">
            <w:pPr>
              <w:rPr>
                <w:szCs w:val="24"/>
              </w:rPr>
            </w:pPr>
            <w:r w:rsidRPr="00BE1D83">
              <w:rPr>
                <w:szCs w:val="24"/>
              </w:rPr>
              <w:t>да</w:t>
            </w:r>
          </w:p>
        </w:tc>
      </w:tr>
      <w:tr w:rsidR="00BB4DCD" w:rsidRPr="00BE1D83" w14:paraId="7348B62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69B75" w14:textId="77777777" w:rsidR="00BB4DCD" w:rsidRPr="00BE1D83" w:rsidRDefault="00BB4DCD" w:rsidP="0087759A">
            <w:pPr>
              <w:rPr>
                <w:szCs w:val="24"/>
              </w:rPr>
            </w:pPr>
            <w:r w:rsidRPr="00BE1D83">
              <w:rPr>
                <w:szCs w:val="24"/>
              </w:rPr>
              <w:t>передача информации (активного вызова) по обслуженному вызову в обслуживающую поликлинику, в том числе, для организации вызова врача на дом, если этого требует состояние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687E9" w14:textId="77777777" w:rsidR="00BB4DCD" w:rsidRPr="00BE1D83" w:rsidRDefault="00BB4DCD" w:rsidP="0087759A">
            <w:pPr>
              <w:rPr>
                <w:szCs w:val="24"/>
              </w:rPr>
            </w:pPr>
            <w:r w:rsidRPr="00BE1D83">
              <w:rPr>
                <w:szCs w:val="24"/>
              </w:rPr>
              <w:t>да</w:t>
            </w:r>
          </w:p>
        </w:tc>
      </w:tr>
      <w:tr w:rsidR="00BB4DCD" w:rsidRPr="00BE1D83" w14:paraId="712444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81056E" w14:textId="77777777" w:rsidR="00BB4DCD" w:rsidRPr="00BE1D83" w:rsidRDefault="00BB4DCD" w:rsidP="0087759A">
            <w:pPr>
              <w:rPr>
                <w:szCs w:val="24"/>
              </w:rPr>
            </w:pPr>
            <w:r w:rsidRPr="00BE1D83">
              <w:rPr>
                <w:szCs w:val="24"/>
              </w:rPr>
              <w:t>6) передачу информации о вызове скорой помощи и его результатах в электронную карту пациента.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A3231" w14:textId="77777777" w:rsidR="00BB4DCD" w:rsidRPr="00BE1D83" w:rsidRDefault="00BB4DCD" w:rsidP="0087759A">
            <w:pPr>
              <w:rPr>
                <w:szCs w:val="24"/>
              </w:rPr>
            </w:pPr>
            <w:r w:rsidRPr="00BE1D83">
              <w:rPr>
                <w:szCs w:val="24"/>
              </w:rPr>
              <w:t>да</w:t>
            </w:r>
          </w:p>
        </w:tc>
      </w:tr>
      <w:tr w:rsidR="00BB4DCD" w:rsidRPr="00BE1D83" w14:paraId="308D37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43C37" w14:textId="77777777" w:rsidR="00BB4DCD" w:rsidRPr="00BE1D83" w:rsidRDefault="00BB4DCD" w:rsidP="0087759A">
            <w:pPr>
              <w:rPr>
                <w:szCs w:val="24"/>
              </w:rPr>
            </w:pPr>
            <w:r w:rsidRPr="00BE1D83">
              <w:rPr>
                <w:szCs w:val="24"/>
              </w:rPr>
              <w:t>оформление данных по вызову в виде стандартной отчетной формы.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6C47F" w14:textId="77777777" w:rsidR="00BB4DCD" w:rsidRPr="00BE1D83" w:rsidRDefault="00BB4DCD" w:rsidP="0087759A">
            <w:pPr>
              <w:rPr>
                <w:szCs w:val="24"/>
              </w:rPr>
            </w:pPr>
            <w:r w:rsidRPr="00BE1D83">
              <w:rPr>
                <w:szCs w:val="24"/>
              </w:rPr>
              <w:t>да</w:t>
            </w:r>
          </w:p>
        </w:tc>
      </w:tr>
      <w:tr w:rsidR="00BB4DCD" w:rsidRPr="00BE1D83" w14:paraId="059E22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49076" w14:textId="77777777" w:rsidR="00BB4DCD" w:rsidRPr="00BE1D83" w:rsidRDefault="00BB4DCD" w:rsidP="0087759A">
            <w:pPr>
              <w:rPr>
                <w:szCs w:val="24"/>
              </w:rPr>
            </w:pPr>
            <w:r w:rsidRPr="00BE1D83">
              <w:rPr>
                <w:szCs w:val="24"/>
              </w:rPr>
              <w:t>7) настройка схем взаимодействия между подразделениями, оказывающими скорую и неотложную помощь.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6C9F2" w14:textId="77777777" w:rsidR="00BB4DCD" w:rsidRPr="00BE1D83" w:rsidRDefault="00BB4DCD" w:rsidP="0087759A">
            <w:pPr>
              <w:rPr>
                <w:szCs w:val="24"/>
              </w:rPr>
            </w:pPr>
            <w:r w:rsidRPr="00BE1D83">
              <w:rPr>
                <w:szCs w:val="24"/>
              </w:rPr>
              <w:t>да</w:t>
            </w:r>
          </w:p>
        </w:tc>
      </w:tr>
      <w:tr w:rsidR="00BB4DCD" w:rsidRPr="00BE1D83" w14:paraId="351651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DD787" w14:textId="77777777" w:rsidR="00BB4DCD" w:rsidRPr="00BE1D83" w:rsidRDefault="00BB4DCD" w:rsidP="0087759A">
            <w:pPr>
              <w:rPr>
                <w:szCs w:val="24"/>
              </w:rPr>
            </w:pPr>
            <w:r w:rsidRPr="00BE1D83">
              <w:rPr>
                <w:szCs w:val="24"/>
              </w:rPr>
              <w:t>выбор подразделения СМП (НМП) для передачи вызова другой службе при необходимости.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322732" w14:textId="77777777" w:rsidR="00BB4DCD" w:rsidRPr="00BE1D83" w:rsidRDefault="00BB4DCD" w:rsidP="0087759A">
            <w:pPr>
              <w:rPr>
                <w:szCs w:val="24"/>
              </w:rPr>
            </w:pPr>
            <w:r w:rsidRPr="00BE1D83">
              <w:rPr>
                <w:szCs w:val="24"/>
              </w:rPr>
              <w:t>да</w:t>
            </w:r>
          </w:p>
        </w:tc>
      </w:tr>
      <w:tr w:rsidR="00BB4DCD" w:rsidRPr="00BE1D83" w14:paraId="04EFBD6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C0401" w14:textId="77777777" w:rsidR="00BB4DCD" w:rsidRPr="00BE1D83" w:rsidRDefault="00BB4DCD" w:rsidP="0087759A">
            <w:pPr>
              <w:rPr>
                <w:szCs w:val="24"/>
              </w:rPr>
            </w:pPr>
            <w:r w:rsidRPr="00BE1D83">
              <w:rPr>
                <w:szCs w:val="24"/>
              </w:rPr>
              <w:t>8) контроль выполнения процедур оказания скорой и неотложной помощи согласно предусмотренным нормативам и правилам. При этом: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42637E" w14:textId="77777777" w:rsidR="00BB4DCD" w:rsidRPr="00BE1D83" w:rsidRDefault="00BB4DCD" w:rsidP="0087759A">
            <w:pPr>
              <w:rPr>
                <w:szCs w:val="24"/>
              </w:rPr>
            </w:pPr>
            <w:r w:rsidRPr="00BE1D83">
              <w:rPr>
                <w:szCs w:val="24"/>
              </w:rPr>
              <w:t>да</w:t>
            </w:r>
          </w:p>
        </w:tc>
      </w:tr>
      <w:tr w:rsidR="00BB4DCD" w:rsidRPr="00BE1D83" w14:paraId="20BA7D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1F015" w14:textId="77777777" w:rsidR="00BB4DCD" w:rsidRPr="00BE1D83" w:rsidRDefault="00BB4DCD" w:rsidP="0087759A">
            <w:pPr>
              <w:rPr>
                <w:szCs w:val="24"/>
              </w:rPr>
            </w:pPr>
            <w:r w:rsidRPr="00BE1D83">
              <w:rPr>
                <w:szCs w:val="24"/>
              </w:rPr>
              <w:t>контроль работы диспетчерской службы; отслеживание местонахождение бригад, их статусы и состояния; контроль времени обработки вызовов, согласно нормативам; отслеживание важных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A44367" w14:textId="77777777" w:rsidR="00BB4DCD" w:rsidRPr="00BE1D83" w:rsidRDefault="00BB4DCD" w:rsidP="0087759A">
            <w:pPr>
              <w:rPr>
                <w:szCs w:val="24"/>
              </w:rPr>
            </w:pPr>
            <w:r w:rsidRPr="00BE1D83">
              <w:rPr>
                <w:szCs w:val="24"/>
              </w:rPr>
              <w:t>да</w:t>
            </w:r>
          </w:p>
        </w:tc>
      </w:tr>
      <w:tr w:rsidR="00BB4DCD" w:rsidRPr="00BE1D83" w14:paraId="0EE470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E50E2" w14:textId="77777777" w:rsidR="00BB4DCD" w:rsidRPr="00BE1D83" w:rsidRDefault="00BB4DCD" w:rsidP="0087759A">
            <w:pPr>
              <w:rPr>
                <w:szCs w:val="24"/>
              </w:rPr>
            </w:pPr>
            <w:r w:rsidRPr="00BE1D83">
              <w:rPr>
                <w:szCs w:val="24"/>
              </w:rPr>
              <w:t>возврат карты вызова на дооформление соответствующим специалистам.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F1A8C5" w14:textId="77777777" w:rsidR="00BB4DCD" w:rsidRPr="00BE1D83" w:rsidRDefault="00BB4DCD" w:rsidP="0087759A">
            <w:pPr>
              <w:rPr>
                <w:szCs w:val="24"/>
              </w:rPr>
            </w:pPr>
            <w:r w:rsidRPr="00BE1D83">
              <w:rPr>
                <w:szCs w:val="24"/>
              </w:rPr>
              <w:t>да</w:t>
            </w:r>
          </w:p>
        </w:tc>
      </w:tr>
      <w:tr w:rsidR="00BB4DCD" w:rsidRPr="00BE1D83" w14:paraId="276C87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A6394" w14:textId="77777777" w:rsidR="00BB4DCD" w:rsidRPr="00BE1D83" w:rsidRDefault="00BB4DCD" w:rsidP="0087759A">
            <w:pPr>
              <w:rPr>
                <w:szCs w:val="24"/>
              </w:rPr>
            </w:pPr>
            <w:r w:rsidRPr="00BE1D83">
              <w:rPr>
                <w:szCs w:val="24"/>
              </w:rPr>
              <w:t>Доступ к подсистеме: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BB16F4" w14:textId="77777777" w:rsidR="00BB4DCD" w:rsidRPr="00BE1D83" w:rsidRDefault="00BB4DCD" w:rsidP="0087759A">
            <w:pPr>
              <w:rPr>
                <w:szCs w:val="24"/>
              </w:rPr>
            </w:pPr>
            <w:r w:rsidRPr="00BE1D83">
              <w:rPr>
                <w:szCs w:val="24"/>
              </w:rPr>
              <w:t>да</w:t>
            </w:r>
          </w:p>
        </w:tc>
      </w:tr>
      <w:tr w:rsidR="00BB4DCD" w:rsidRPr="00BE1D83" w14:paraId="177FF3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A8520B" w14:textId="77777777" w:rsidR="00BB4DCD" w:rsidRPr="00BE1D83" w:rsidRDefault="00BB4DCD" w:rsidP="0087759A">
            <w:pPr>
              <w:numPr>
                <w:ilvl w:val="0"/>
                <w:numId w:val="1134"/>
              </w:numPr>
              <w:rPr>
                <w:szCs w:val="24"/>
              </w:rPr>
            </w:pPr>
            <w:r w:rsidRPr="00BE1D83">
              <w:rPr>
                <w:szCs w:val="24"/>
              </w:rPr>
              <w:t>использование для аутентификации и авторизации пользователей подсистемы единого каталога пользователей системы идентификации и аутентификации;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01E87" w14:textId="77777777" w:rsidR="00BB4DCD" w:rsidRPr="00BE1D83" w:rsidRDefault="00BB4DCD" w:rsidP="0087759A">
            <w:pPr>
              <w:rPr>
                <w:szCs w:val="24"/>
              </w:rPr>
            </w:pPr>
            <w:r w:rsidRPr="00BE1D83">
              <w:rPr>
                <w:szCs w:val="24"/>
              </w:rPr>
              <w:t>да</w:t>
            </w:r>
          </w:p>
        </w:tc>
      </w:tr>
      <w:tr w:rsidR="00BB4DCD" w:rsidRPr="00BE1D83" w14:paraId="543F6D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06F19" w14:textId="77777777" w:rsidR="00BB4DCD" w:rsidRPr="00BE1D83" w:rsidRDefault="00BB4DCD" w:rsidP="0087759A">
            <w:pPr>
              <w:numPr>
                <w:ilvl w:val="0"/>
                <w:numId w:val="1135"/>
              </w:numPr>
              <w:rPr>
                <w:szCs w:val="24"/>
              </w:rPr>
            </w:pPr>
            <w:r w:rsidRPr="00BE1D83">
              <w:rPr>
                <w:szCs w:val="24"/>
              </w:rPr>
              <w:t>разделение уровней доступа диспетчеров и обслуживающего персонала к управлению и получению информации в соответствии с выполняемыми служебными обязанностями;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2C794" w14:textId="77777777" w:rsidR="00BB4DCD" w:rsidRPr="00BE1D83" w:rsidRDefault="00BB4DCD" w:rsidP="0087759A">
            <w:pPr>
              <w:rPr>
                <w:szCs w:val="24"/>
              </w:rPr>
            </w:pPr>
            <w:r w:rsidRPr="00BE1D83">
              <w:rPr>
                <w:szCs w:val="24"/>
              </w:rPr>
              <w:t>да</w:t>
            </w:r>
          </w:p>
        </w:tc>
      </w:tr>
      <w:tr w:rsidR="00BB4DCD" w:rsidRPr="00BE1D83" w14:paraId="4B8142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4A6847" w14:textId="77777777" w:rsidR="00BB4DCD" w:rsidRPr="00BE1D83" w:rsidRDefault="00BB4DCD" w:rsidP="0087759A">
            <w:pPr>
              <w:ind w:left="720"/>
              <w:rPr>
                <w:szCs w:val="24"/>
              </w:rPr>
            </w:pPr>
            <w:r w:rsidRPr="00BE1D83">
              <w:rPr>
                <w:szCs w:val="24"/>
              </w:rPr>
              <w:t>возможность использования для аутентификации и авторизации пользователей ИС СМ П единого каталога пользователей системы идентификации и аутентификации;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8F24BD" w14:textId="77777777" w:rsidR="00BB4DCD" w:rsidRPr="00BE1D83" w:rsidRDefault="00BB4DCD" w:rsidP="0087759A">
            <w:pPr>
              <w:rPr>
                <w:szCs w:val="24"/>
              </w:rPr>
            </w:pPr>
          </w:p>
        </w:tc>
      </w:tr>
      <w:tr w:rsidR="00BB4DCD" w:rsidRPr="00BE1D83" w14:paraId="42BF02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93D12" w14:textId="77777777" w:rsidR="00BB4DCD" w:rsidRPr="00BE1D83" w:rsidRDefault="00BB4DCD" w:rsidP="0087759A">
            <w:pPr>
              <w:ind w:left="720"/>
              <w:rPr>
                <w:szCs w:val="24"/>
              </w:rPr>
            </w:pPr>
            <w:r w:rsidRPr="00BE1D83">
              <w:rPr>
                <w:szCs w:val="24"/>
              </w:rPr>
              <w:t>разделение уровней доступа диспетчеров и обслуживающего персонала к управлению и получению информации в соответствии с выполняемыми служебными обязанностями;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089EC1" w14:textId="77777777" w:rsidR="00BB4DCD" w:rsidRPr="00BE1D83" w:rsidRDefault="00BB4DCD" w:rsidP="0087759A">
            <w:pPr>
              <w:rPr>
                <w:szCs w:val="24"/>
              </w:rPr>
            </w:pPr>
          </w:p>
        </w:tc>
      </w:tr>
      <w:tr w:rsidR="00BB4DCD" w:rsidRPr="00BE1D83" w14:paraId="1E0424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1A80E" w14:textId="77777777" w:rsidR="00BB4DCD" w:rsidRPr="00BE1D83" w:rsidRDefault="00BB4DCD" w:rsidP="0087759A">
            <w:pPr>
              <w:numPr>
                <w:ilvl w:val="0"/>
                <w:numId w:val="1136"/>
              </w:numPr>
              <w:rPr>
                <w:szCs w:val="24"/>
              </w:rPr>
            </w:pPr>
            <w:r w:rsidRPr="00BE1D83">
              <w:rPr>
                <w:szCs w:val="24"/>
              </w:rPr>
              <w:t>Для входа в подсистему у пользователя должна быть учетная запись ИС СМП. Пользователь должен иметь возможность перемещаться между доступными ему функциональными блоками подсистемы без повторного ввода идентификационных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8FCB9" w14:textId="77777777" w:rsidR="00BB4DCD" w:rsidRPr="00BE1D83" w:rsidRDefault="00BB4DCD" w:rsidP="0087759A">
            <w:pPr>
              <w:rPr>
                <w:szCs w:val="24"/>
              </w:rPr>
            </w:pPr>
            <w:r w:rsidRPr="00BE1D83">
              <w:rPr>
                <w:szCs w:val="24"/>
              </w:rPr>
              <w:t>да</w:t>
            </w:r>
          </w:p>
        </w:tc>
      </w:tr>
      <w:tr w:rsidR="00BB4DCD" w:rsidRPr="00BE1D83" w14:paraId="42C2B6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F7756" w14:textId="77777777" w:rsidR="00BB4DCD" w:rsidRPr="00BE1D83" w:rsidRDefault="00BB4DCD" w:rsidP="0087759A">
            <w:pPr>
              <w:numPr>
                <w:ilvl w:val="0"/>
                <w:numId w:val="1137"/>
              </w:numPr>
              <w:rPr>
                <w:szCs w:val="24"/>
              </w:rPr>
            </w:pPr>
            <w:r w:rsidRPr="00BE1D83">
              <w:rPr>
                <w:szCs w:val="24"/>
              </w:rPr>
              <w:t>Для каждого пользователя должна быть назначена одна или более ролей, которые этот пользователь выполняет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1CF19" w14:textId="77777777" w:rsidR="00BB4DCD" w:rsidRPr="00BE1D83" w:rsidRDefault="00BB4DCD" w:rsidP="0087759A">
            <w:pPr>
              <w:rPr>
                <w:szCs w:val="24"/>
              </w:rPr>
            </w:pPr>
            <w:r w:rsidRPr="00BE1D83">
              <w:rPr>
                <w:szCs w:val="24"/>
              </w:rPr>
              <w:t>да</w:t>
            </w:r>
          </w:p>
        </w:tc>
      </w:tr>
      <w:tr w:rsidR="00BB4DCD" w:rsidRPr="00BE1D83" w14:paraId="33C41C0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CE942B" w14:textId="77777777" w:rsidR="00BB4DCD" w:rsidRPr="00BE1D83" w:rsidRDefault="00BB4DCD" w:rsidP="0087759A">
            <w:pPr>
              <w:rPr>
                <w:szCs w:val="24"/>
              </w:rPr>
            </w:pPr>
            <w:r w:rsidRPr="00BE1D83">
              <w:rPr>
                <w:szCs w:val="24"/>
              </w:rPr>
              <w:t>Выполнение процесса обслуживания обращения граждан за получением медицинской помощи должно осуществляться на основе разделения функциональных обязанностей по ролям, что позволяет унифицировать требования к рабочим местам и квалификации пользователей;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171D1A" w14:textId="77777777" w:rsidR="00BB4DCD" w:rsidRPr="00BE1D83" w:rsidRDefault="00BB4DCD" w:rsidP="0087759A">
            <w:pPr>
              <w:rPr>
                <w:szCs w:val="24"/>
              </w:rPr>
            </w:pPr>
          </w:p>
        </w:tc>
      </w:tr>
      <w:tr w:rsidR="00BB4DCD" w:rsidRPr="00BE1D83" w14:paraId="147985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316A0" w14:textId="77777777" w:rsidR="00BB4DCD" w:rsidRPr="00BE1D83" w:rsidRDefault="00BB4DCD" w:rsidP="0087759A">
            <w:pPr>
              <w:rPr>
                <w:szCs w:val="24"/>
              </w:rPr>
            </w:pPr>
            <w:r w:rsidRPr="00BE1D83">
              <w:rPr>
                <w:szCs w:val="24"/>
              </w:rPr>
              <w:t>Возможность доступа к ЦОД с помощью мобильных устройств (планшетных компьютеров), что уменьшает риск потери информации при передаче по телефону (рации), экономит время обслуживающей вызов бригады при фиксации своего местоположения и оказанным услугам, позволяет контролировать скорость оказания услуг в рамках установленных нормативов в режиме реального времени;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7BDCF" w14:textId="77777777" w:rsidR="00BB4DCD" w:rsidRPr="00BE1D83" w:rsidRDefault="00BB4DCD" w:rsidP="0087759A">
            <w:pPr>
              <w:rPr>
                <w:szCs w:val="24"/>
              </w:rPr>
            </w:pPr>
          </w:p>
        </w:tc>
      </w:tr>
      <w:tr w:rsidR="00BB4DCD" w:rsidRPr="00BE1D83" w14:paraId="49BECC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F77E39" w14:textId="77777777" w:rsidR="00BB4DCD" w:rsidRPr="00BE1D83" w:rsidRDefault="00BB4DCD" w:rsidP="0087759A">
            <w:pPr>
              <w:rPr>
                <w:szCs w:val="24"/>
              </w:rPr>
            </w:pPr>
            <w:r w:rsidRPr="00BE1D83">
              <w:rPr>
                <w:szCs w:val="24"/>
              </w:rPr>
              <w:t>Единая схема взаимодействия с различными типами подразделений СМП в зависимости от их подчиненности и функциональной наполненности, что позволяет оптимизировать работу диспетчерских служб и call-центров;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B206E1" w14:textId="77777777" w:rsidR="00BB4DCD" w:rsidRPr="00BE1D83" w:rsidRDefault="00BB4DCD" w:rsidP="0087759A">
            <w:pPr>
              <w:rPr>
                <w:szCs w:val="24"/>
              </w:rPr>
            </w:pPr>
          </w:p>
        </w:tc>
      </w:tr>
      <w:tr w:rsidR="00BB4DCD" w:rsidRPr="00BE1D83" w14:paraId="26E3BF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A86CFE" w14:textId="77777777" w:rsidR="00BB4DCD" w:rsidRPr="00BE1D83" w:rsidRDefault="00BB4DCD" w:rsidP="0087759A">
            <w:pPr>
              <w:rPr>
                <w:szCs w:val="24"/>
              </w:rPr>
            </w:pPr>
            <w:r w:rsidRPr="00BE1D83">
              <w:rPr>
                <w:szCs w:val="24"/>
              </w:rPr>
              <w:t>Наличие доступа к необходимой справочной и нормативной информации, что позволяет: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6A0F8F" w14:textId="77777777" w:rsidR="00BB4DCD" w:rsidRPr="00BE1D83" w:rsidRDefault="00BB4DCD" w:rsidP="0087759A">
            <w:pPr>
              <w:rPr>
                <w:szCs w:val="24"/>
              </w:rPr>
            </w:pPr>
          </w:p>
        </w:tc>
      </w:tr>
      <w:tr w:rsidR="00BB4DCD" w:rsidRPr="00BE1D83" w14:paraId="2E55DD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28618F" w14:textId="77777777" w:rsidR="00BB4DCD" w:rsidRPr="00BE1D83" w:rsidRDefault="00BB4DCD" w:rsidP="0087759A">
            <w:pPr>
              <w:rPr>
                <w:szCs w:val="24"/>
              </w:rPr>
            </w:pPr>
            <w:r w:rsidRPr="00BE1D83">
              <w:rPr>
                <w:szCs w:val="24"/>
              </w:rPr>
              <w:t>формировать состав бригад исходя из данных о графике работы сотрудников, их квалификации, наличии и комплектации автопарка медицинской организации или привлеченных специализированных транспортных средств;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335522" w14:textId="77777777" w:rsidR="00BB4DCD" w:rsidRPr="00BE1D83" w:rsidRDefault="00BB4DCD" w:rsidP="0087759A">
            <w:pPr>
              <w:rPr>
                <w:szCs w:val="24"/>
              </w:rPr>
            </w:pPr>
          </w:p>
        </w:tc>
      </w:tr>
      <w:tr w:rsidR="00BB4DCD" w:rsidRPr="00BE1D83" w14:paraId="6579EE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17DF04" w14:textId="77777777" w:rsidR="00BB4DCD" w:rsidRPr="00BE1D83" w:rsidRDefault="00BB4DCD" w:rsidP="0087759A">
            <w:pPr>
              <w:rPr>
                <w:szCs w:val="24"/>
              </w:rPr>
            </w:pPr>
            <w:r w:rsidRPr="00BE1D83">
              <w:rPr>
                <w:szCs w:val="24"/>
              </w:rPr>
              <w:t>получать информацию о наличии свободных коек в стационарах требуемого профиля;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D36296" w14:textId="77777777" w:rsidR="00BB4DCD" w:rsidRPr="00BE1D83" w:rsidRDefault="00BB4DCD" w:rsidP="0087759A">
            <w:pPr>
              <w:rPr>
                <w:szCs w:val="24"/>
              </w:rPr>
            </w:pPr>
          </w:p>
        </w:tc>
      </w:tr>
      <w:tr w:rsidR="00BB4DCD" w:rsidRPr="00BE1D83" w14:paraId="1A32CC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00385" w14:textId="77777777" w:rsidR="00BB4DCD" w:rsidRPr="00BE1D83" w:rsidRDefault="00BB4DCD" w:rsidP="0087759A">
            <w:pPr>
              <w:rPr>
                <w:szCs w:val="24"/>
              </w:rPr>
            </w:pPr>
            <w:r w:rsidRPr="00BE1D83">
              <w:rPr>
                <w:szCs w:val="24"/>
              </w:rPr>
              <w:t>использовать дерево решений для корректного определения повода для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23BDBC" w14:textId="77777777" w:rsidR="00BB4DCD" w:rsidRPr="00BE1D83" w:rsidRDefault="00BB4DCD" w:rsidP="0087759A">
            <w:pPr>
              <w:rPr>
                <w:szCs w:val="24"/>
              </w:rPr>
            </w:pPr>
          </w:p>
        </w:tc>
      </w:tr>
      <w:tr w:rsidR="00BB4DCD" w:rsidRPr="00BE1D83" w14:paraId="0D2F5FC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EAD00C" w14:textId="77777777" w:rsidR="00BB4DCD" w:rsidRPr="00BE1D83" w:rsidRDefault="00BB4DCD" w:rsidP="0087759A">
            <w:pPr>
              <w:rPr>
                <w:szCs w:val="24"/>
              </w:rPr>
            </w:pPr>
            <w:r w:rsidRPr="00BE1D83">
              <w:rPr>
                <w:szCs w:val="24"/>
              </w:rPr>
              <w:t>Возможность осуществлять «ручной» ввод информации о вызовах СМП (НМП) и (или) интеграция с другими автоматизированными системами, обслуживающими вызовы СМП (НМП), что позволяет иметь полную информацию о состоянии здоровья пациента в его электронной медицинской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3C1CF3" w14:textId="77777777" w:rsidR="00BB4DCD" w:rsidRPr="00BE1D83" w:rsidRDefault="00BB4DCD" w:rsidP="0087759A">
            <w:pPr>
              <w:rPr>
                <w:szCs w:val="24"/>
              </w:rPr>
            </w:pPr>
          </w:p>
        </w:tc>
      </w:tr>
      <w:tr w:rsidR="00BB4DCD" w:rsidRPr="00BE1D83" w14:paraId="296F90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7A5CC3" w14:textId="77777777" w:rsidR="00BB4DCD" w:rsidRPr="00BE1D83" w:rsidRDefault="00BB4DCD" w:rsidP="0087759A">
            <w:pPr>
              <w:rPr>
                <w:szCs w:val="24"/>
              </w:rPr>
            </w:pPr>
            <w:r w:rsidRPr="00BE1D83">
              <w:rPr>
                <w:szCs w:val="24"/>
              </w:rPr>
              <w:t>Система передачи сообщений между пользователями в выбранной форме, что позволяет осуществлять коммуникацию между сотрудниками предприятия в режиме реального времени, что особенно важно при выполнении функций оказания скорой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458E44" w14:textId="77777777" w:rsidR="00BB4DCD" w:rsidRPr="00BE1D83" w:rsidRDefault="00BB4DCD" w:rsidP="0087759A">
            <w:pPr>
              <w:rPr>
                <w:szCs w:val="24"/>
              </w:rPr>
            </w:pPr>
          </w:p>
        </w:tc>
      </w:tr>
      <w:tr w:rsidR="00BB4DCD" w:rsidRPr="00BE1D83" w14:paraId="5BC409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F6629F" w14:textId="77777777" w:rsidR="00BB4DCD" w:rsidRPr="00BE1D83" w:rsidRDefault="00BB4DCD" w:rsidP="0087759A">
            <w:pPr>
              <w:rPr>
                <w:szCs w:val="24"/>
              </w:rPr>
            </w:pPr>
            <w:r w:rsidRPr="00BE1D83">
              <w:rPr>
                <w:szCs w:val="24"/>
              </w:rPr>
              <w:t>Возможность формирования необходимой отчетности для оперативной работы и для отчетности, в том числе, перед фондами, министерством и пр., что позволяет выполнять оперативный контроль работы служб и подразделений СМП (НМП), оперативно формировать требуемую по законодательству и нормативным актам отчетность.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323912" w14:textId="77777777" w:rsidR="00BB4DCD" w:rsidRPr="00BE1D83" w:rsidRDefault="00BB4DCD" w:rsidP="0087759A">
            <w:pPr>
              <w:rPr>
                <w:szCs w:val="24"/>
              </w:rPr>
            </w:pPr>
          </w:p>
        </w:tc>
      </w:tr>
    </w:tbl>
    <w:p w14:paraId="0AB53801" w14:textId="77777777" w:rsidR="00BB4DCD" w:rsidRPr="00BE1D83" w:rsidRDefault="00BB4DCD" w:rsidP="0087759A">
      <w:pPr>
        <w:rPr>
          <w:szCs w:val="24"/>
        </w:rPr>
      </w:pPr>
    </w:p>
    <w:p w14:paraId="65324146" w14:textId="77777777" w:rsidR="00BB4DCD" w:rsidRPr="00BE1D83" w:rsidRDefault="00BB4DCD" w:rsidP="0087759A">
      <w:pPr>
        <w:numPr>
          <w:ilvl w:val="0"/>
          <w:numId w:val="1412"/>
        </w:numPr>
        <w:ind w:left="0"/>
        <w:outlineLvl w:val="3"/>
        <w:rPr>
          <w:b/>
          <w:bCs/>
          <w:szCs w:val="24"/>
        </w:rPr>
      </w:pPr>
      <w:r w:rsidRPr="00BE1D83">
        <w:rPr>
          <w:b/>
          <w:bCs/>
          <w:szCs w:val="24"/>
        </w:rPr>
        <w:t>АРМ администратора СМП</w:t>
      </w:r>
    </w:p>
    <w:p w14:paraId="53FEFC23" w14:textId="77777777" w:rsidR="00BB4DCD" w:rsidRPr="00BE1D83" w:rsidRDefault="00BB4DCD" w:rsidP="0087759A">
      <w:pPr>
        <w:rPr>
          <w:szCs w:val="24"/>
        </w:rPr>
      </w:pPr>
      <w:r w:rsidRPr="00BE1D83">
        <w:rPr>
          <w:szCs w:val="24"/>
        </w:rPr>
        <w:t>Таблица 151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64"/>
        <w:gridCol w:w="1543"/>
      </w:tblGrid>
      <w:tr w:rsidR="00BB4DCD" w:rsidRPr="00BE1D83" w14:paraId="1429CE6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B9F28"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5B691"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C2563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F9385" w14:textId="77777777" w:rsidR="00BB4DCD" w:rsidRPr="00BE1D83" w:rsidRDefault="00BB4DCD" w:rsidP="0087759A">
            <w:pPr>
              <w:numPr>
                <w:ilvl w:val="0"/>
                <w:numId w:val="1138"/>
              </w:numPr>
              <w:rPr>
                <w:szCs w:val="24"/>
              </w:rPr>
            </w:pPr>
            <w:r w:rsidRPr="00BE1D83">
              <w:rPr>
                <w:szCs w:val="24"/>
              </w:rPr>
              <w:t>Ведение справочников для обеспечения работы пользователей АРМ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B09D7" w14:textId="77777777" w:rsidR="00BB4DCD" w:rsidRPr="00BE1D83" w:rsidRDefault="00BB4DCD" w:rsidP="0087759A">
            <w:pPr>
              <w:rPr>
                <w:szCs w:val="24"/>
              </w:rPr>
            </w:pPr>
            <w:r w:rsidRPr="00BE1D83">
              <w:rPr>
                <w:szCs w:val="24"/>
              </w:rPr>
              <w:t>Нет</w:t>
            </w:r>
          </w:p>
        </w:tc>
      </w:tr>
      <w:tr w:rsidR="00BB4DCD" w:rsidRPr="00BE1D83" w14:paraId="4DAED0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6B1DBA" w14:textId="77777777" w:rsidR="00BB4DCD" w:rsidRPr="00BE1D83" w:rsidRDefault="00BB4DCD" w:rsidP="0087759A">
            <w:pPr>
              <w:numPr>
                <w:ilvl w:val="0"/>
                <w:numId w:val="1139"/>
              </w:numPr>
              <w:rPr>
                <w:szCs w:val="24"/>
              </w:rPr>
            </w:pPr>
            <w:r w:rsidRPr="00BE1D83">
              <w:rPr>
                <w:szCs w:val="24"/>
              </w:rPr>
              <w:t>Справочник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0627B" w14:textId="77777777" w:rsidR="00BB4DCD" w:rsidRPr="00BE1D83" w:rsidRDefault="00BB4DCD" w:rsidP="0087759A">
            <w:pPr>
              <w:rPr>
                <w:szCs w:val="24"/>
              </w:rPr>
            </w:pPr>
            <w:r w:rsidRPr="00BE1D83">
              <w:rPr>
                <w:szCs w:val="24"/>
              </w:rPr>
              <w:t>Нет</w:t>
            </w:r>
          </w:p>
        </w:tc>
      </w:tr>
      <w:tr w:rsidR="00BB4DCD" w:rsidRPr="00BE1D83" w14:paraId="607727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831F64" w14:textId="77777777" w:rsidR="00BB4DCD" w:rsidRPr="00BE1D83" w:rsidRDefault="00BB4DCD" w:rsidP="0087759A">
            <w:pPr>
              <w:numPr>
                <w:ilvl w:val="0"/>
                <w:numId w:val="1140"/>
              </w:numPr>
              <w:rPr>
                <w:szCs w:val="24"/>
              </w:rPr>
            </w:pPr>
            <w:r w:rsidRPr="00BE1D83">
              <w:rPr>
                <w:szCs w:val="24"/>
              </w:rPr>
              <w:t>Работа со справочником медико-экономических стандартов;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81054" w14:textId="77777777" w:rsidR="00BB4DCD" w:rsidRPr="00BE1D83" w:rsidRDefault="00BB4DCD" w:rsidP="0087759A">
            <w:pPr>
              <w:rPr>
                <w:szCs w:val="24"/>
              </w:rPr>
            </w:pPr>
            <w:r w:rsidRPr="00BE1D83">
              <w:rPr>
                <w:szCs w:val="24"/>
              </w:rPr>
              <w:t>Нет</w:t>
            </w:r>
          </w:p>
        </w:tc>
      </w:tr>
      <w:tr w:rsidR="00BB4DCD" w:rsidRPr="00BE1D83" w14:paraId="6E1DE2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53F89" w14:textId="77777777" w:rsidR="00BB4DCD" w:rsidRPr="00BE1D83" w:rsidRDefault="00BB4DCD" w:rsidP="0087759A">
            <w:pPr>
              <w:numPr>
                <w:ilvl w:val="0"/>
                <w:numId w:val="1141"/>
              </w:numPr>
              <w:rPr>
                <w:szCs w:val="24"/>
              </w:rPr>
            </w:pPr>
            <w:r w:rsidRPr="00BE1D83">
              <w:rPr>
                <w:szCs w:val="24"/>
              </w:rPr>
              <w:t>Справочники системы учета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35983" w14:textId="77777777" w:rsidR="00BB4DCD" w:rsidRPr="00BE1D83" w:rsidRDefault="00BB4DCD" w:rsidP="0087759A">
            <w:pPr>
              <w:rPr>
                <w:szCs w:val="24"/>
              </w:rPr>
            </w:pPr>
            <w:r w:rsidRPr="00BE1D83">
              <w:rPr>
                <w:szCs w:val="24"/>
              </w:rPr>
              <w:t>Нет</w:t>
            </w:r>
          </w:p>
        </w:tc>
      </w:tr>
      <w:tr w:rsidR="00BB4DCD" w:rsidRPr="00BE1D83" w14:paraId="4B34CE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DFEDB" w14:textId="77777777" w:rsidR="00BB4DCD" w:rsidRPr="00BE1D83" w:rsidRDefault="00BB4DCD" w:rsidP="0087759A">
            <w:pPr>
              <w:numPr>
                <w:ilvl w:val="0"/>
                <w:numId w:val="1142"/>
              </w:numPr>
              <w:rPr>
                <w:szCs w:val="24"/>
              </w:rPr>
            </w:pPr>
            <w:r w:rsidRPr="00BE1D83">
              <w:rPr>
                <w:szCs w:val="24"/>
              </w:rPr>
              <w:t>Мониторинг работы службы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6DB37" w14:textId="77777777" w:rsidR="00BB4DCD" w:rsidRPr="00BE1D83" w:rsidRDefault="00BB4DCD" w:rsidP="0087759A">
            <w:pPr>
              <w:rPr>
                <w:szCs w:val="24"/>
              </w:rPr>
            </w:pPr>
            <w:r w:rsidRPr="00BE1D83">
              <w:rPr>
                <w:szCs w:val="24"/>
              </w:rPr>
              <w:t>Да</w:t>
            </w:r>
          </w:p>
        </w:tc>
      </w:tr>
      <w:tr w:rsidR="00BB4DCD" w:rsidRPr="00BE1D83" w14:paraId="61133B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FF479" w14:textId="77777777" w:rsidR="00BB4DCD" w:rsidRPr="00BE1D83" w:rsidRDefault="00BB4DCD" w:rsidP="0087759A">
            <w:pPr>
              <w:numPr>
                <w:ilvl w:val="0"/>
                <w:numId w:val="1143"/>
              </w:numPr>
              <w:rPr>
                <w:szCs w:val="24"/>
              </w:rPr>
            </w:pPr>
            <w:r w:rsidRPr="00BE1D83">
              <w:rPr>
                <w:szCs w:val="24"/>
              </w:rPr>
              <w:t>Просмотр списка карт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2A651" w14:textId="77777777" w:rsidR="00BB4DCD" w:rsidRPr="00BE1D83" w:rsidRDefault="00BB4DCD" w:rsidP="0087759A">
            <w:pPr>
              <w:rPr>
                <w:szCs w:val="24"/>
              </w:rPr>
            </w:pPr>
            <w:r w:rsidRPr="00BE1D83">
              <w:rPr>
                <w:szCs w:val="24"/>
              </w:rPr>
              <w:t>Да</w:t>
            </w:r>
          </w:p>
        </w:tc>
      </w:tr>
      <w:tr w:rsidR="00BB4DCD" w:rsidRPr="00BE1D83" w14:paraId="52CD09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F9C89" w14:textId="77777777" w:rsidR="00BB4DCD" w:rsidRPr="00BE1D83" w:rsidRDefault="00BB4DCD" w:rsidP="0087759A">
            <w:pPr>
              <w:numPr>
                <w:ilvl w:val="0"/>
                <w:numId w:val="1144"/>
              </w:numPr>
              <w:rPr>
                <w:szCs w:val="24"/>
              </w:rPr>
            </w:pPr>
            <w:r w:rsidRPr="00BE1D83">
              <w:rPr>
                <w:szCs w:val="24"/>
              </w:rPr>
              <w:t>Просмотр аудита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4FC39" w14:textId="77777777" w:rsidR="00BB4DCD" w:rsidRPr="00BE1D83" w:rsidRDefault="00BB4DCD" w:rsidP="0087759A">
            <w:pPr>
              <w:rPr>
                <w:szCs w:val="24"/>
              </w:rPr>
            </w:pPr>
            <w:r w:rsidRPr="00BE1D83">
              <w:rPr>
                <w:szCs w:val="24"/>
              </w:rPr>
              <w:t>Да</w:t>
            </w:r>
          </w:p>
        </w:tc>
      </w:tr>
      <w:tr w:rsidR="00BB4DCD" w:rsidRPr="00BE1D83" w14:paraId="272B01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EC71BA" w14:textId="77777777" w:rsidR="00BB4DCD" w:rsidRPr="00BE1D83" w:rsidRDefault="00BB4DCD" w:rsidP="0087759A">
            <w:pPr>
              <w:numPr>
                <w:ilvl w:val="0"/>
                <w:numId w:val="1145"/>
              </w:numPr>
              <w:rPr>
                <w:szCs w:val="24"/>
              </w:rPr>
            </w:pPr>
            <w:r w:rsidRPr="00BE1D83">
              <w:rPr>
                <w:szCs w:val="24"/>
              </w:rPr>
              <w:t>Работа с вызовами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3B09A" w14:textId="77777777" w:rsidR="00BB4DCD" w:rsidRPr="00BE1D83" w:rsidRDefault="00BB4DCD" w:rsidP="0087759A">
            <w:pPr>
              <w:rPr>
                <w:szCs w:val="24"/>
              </w:rPr>
            </w:pPr>
            <w:r w:rsidRPr="00BE1D83">
              <w:rPr>
                <w:szCs w:val="24"/>
              </w:rPr>
              <w:t>Да</w:t>
            </w:r>
          </w:p>
        </w:tc>
      </w:tr>
      <w:tr w:rsidR="00BB4DCD" w:rsidRPr="00BE1D83" w14:paraId="601F22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37C35" w14:textId="77777777" w:rsidR="00BB4DCD" w:rsidRPr="00BE1D83" w:rsidRDefault="00BB4DCD" w:rsidP="0087759A">
            <w:pPr>
              <w:numPr>
                <w:ilvl w:val="0"/>
                <w:numId w:val="1146"/>
              </w:numPr>
              <w:rPr>
                <w:szCs w:val="24"/>
              </w:rPr>
            </w:pPr>
            <w:r w:rsidRPr="00BE1D83">
              <w:rPr>
                <w:szCs w:val="24"/>
              </w:rPr>
              <w:t>Добавление, изменение, просмотр карты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20D885" w14:textId="77777777" w:rsidR="00BB4DCD" w:rsidRPr="00BE1D83" w:rsidRDefault="00BB4DCD" w:rsidP="0087759A">
            <w:pPr>
              <w:rPr>
                <w:szCs w:val="24"/>
              </w:rPr>
            </w:pPr>
            <w:r w:rsidRPr="00BE1D83">
              <w:rPr>
                <w:szCs w:val="24"/>
              </w:rPr>
              <w:t>Да</w:t>
            </w:r>
          </w:p>
        </w:tc>
      </w:tr>
      <w:tr w:rsidR="00BB4DCD" w:rsidRPr="00BE1D83" w14:paraId="5B9E8D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8C02A4" w14:textId="77777777" w:rsidR="00BB4DCD" w:rsidRPr="00BE1D83" w:rsidRDefault="00BB4DCD" w:rsidP="0087759A">
            <w:pPr>
              <w:numPr>
                <w:ilvl w:val="0"/>
                <w:numId w:val="1147"/>
              </w:numPr>
              <w:rPr>
                <w:szCs w:val="24"/>
              </w:rPr>
            </w:pPr>
            <w:r w:rsidRPr="00BE1D83">
              <w:rPr>
                <w:szCs w:val="24"/>
              </w:rPr>
              <w:t>Закрытие карты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E22ED" w14:textId="77777777" w:rsidR="00BB4DCD" w:rsidRPr="00BE1D83" w:rsidRDefault="00BB4DCD" w:rsidP="0087759A">
            <w:pPr>
              <w:rPr>
                <w:szCs w:val="24"/>
              </w:rPr>
            </w:pPr>
            <w:r w:rsidRPr="00BE1D83">
              <w:rPr>
                <w:szCs w:val="24"/>
              </w:rPr>
              <w:t>Да</w:t>
            </w:r>
          </w:p>
        </w:tc>
      </w:tr>
      <w:tr w:rsidR="00BB4DCD" w:rsidRPr="00BE1D83" w14:paraId="262C0F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FAD72" w14:textId="77777777" w:rsidR="00BB4DCD" w:rsidRPr="00BE1D83" w:rsidRDefault="00BB4DCD" w:rsidP="0087759A">
            <w:pPr>
              <w:numPr>
                <w:ilvl w:val="0"/>
                <w:numId w:val="1148"/>
              </w:numPr>
              <w:rPr>
                <w:szCs w:val="24"/>
              </w:rPr>
            </w:pPr>
            <w:r w:rsidRPr="00BE1D83">
              <w:rPr>
                <w:szCs w:val="24"/>
              </w:rPr>
              <w:t>Печать карты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DCC86" w14:textId="77777777" w:rsidR="00BB4DCD" w:rsidRPr="00BE1D83" w:rsidRDefault="00BB4DCD" w:rsidP="0087759A">
            <w:pPr>
              <w:rPr>
                <w:szCs w:val="24"/>
              </w:rPr>
            </w:pPr>
            <w:r w:rsidRPr="00BE1D83">
              <w:rPr>
                <w:szCs w:val="24"/>
              </w:rPr>
              <w:t>Да</w:t>
            </w:r>
          </w:p>
        </w:tc>
      </w:tr>
      <w:tr w:rsidR="00BB4DCD" w:rsidRPr="00BE1D83" w14:paraId="5256E6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B58AE" w14:textId="77777777" w:rsidR="00BB4DCD" w:rsidRPr="00BE1D83" w:rsidRDefault="00BB4DCD" w:rsidP="0087759A">
            <w:pPr>
              <w:numPr>
                <w:ilvl w:val="0"/>
                <w:numId w:val="1149"/>
              </w:numPr>
              <w:rPr>
                <w:szCs w:val="24"/>
              </w:rPr>
            </w:pPr>
            <w:r w:rsidRPr="00BE1D83">
              <w:rPr>
                <w:szCs w:val="24"/>
              </w:rPr>
              <w:t>Оформление отказа от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5C86D" w14:textId="77777777" w:rsidR="00BB4DCD" w:rsidRPr="00BE1D83" w:rsidRDefault="00BB4DCD" w:rsidP="0087759A">
            <w:pPr>
              <w:rPr>
                <w:szCs w:val="24"/>
              </w:rPr>
            </w:pPr>
            <w:r w:rsidRPr="00BE1D83">
              <w:rPr>
                <w:szCs w:val="24"/>
              </w:rPr>
              <w:t>Да</w:t>
            </w:r>
          </w:p>
        </w:tc>
      </w:tr>
      <w:tr w:rsidR="00BB4DCD" w:rsidRPr="00BE1D83" w14:paraId="3F9B2A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0FAD8" w14:textId="77777777" w:rsidR="00BB4DCD" w:rsidRPr="00BE1D83" w:rsidRDefault="00BB4DCD" w:rsidP="0087759A">
            <w:pPr>
              <w:numPr>
                <w:ilvl w:val="0"/>
                <w:numId w:val="1150"/>
              </w:numPr>
              <w:rPr>
                <w:szCs w:val="24"/>
              </w:rPr>
            </w:pPr>
            <w:r w:rsidRPr="00BE1D83">
              <w:rPr>
                <w:szCs w:val="24"/>
              </w:rPr>
              <w:t>Передача карты в службу НМП.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42F65" w14:textId="77777777" w:rsidR="00BB4DCD" w:rsidRPr="00BE1D83" w:rsidRDefault="00BB4DCD" w:rsidP="0087759A">
            <w:pPr>
              <w:rPr>
                <w:szCs w:val="24"/>
              </w:rPr>
            </w:pPr>
            <w:r w:rsidRPr="00BE1D83">
              <w:rPr>
                <w:szCs w:val="24"/>
              </w:rPr>
              <w:t>Да</w:t>
            </w:r>
          </w:p>
        </w:tc>
      </w:tr>
      <w:tr w:rsidR="00BB4DCD" w:rsidRPr="00BE1D83" w14:paraId="08BF92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A7785" w14:textId="77777777" w:rsidR="00BB4DCD" w:rsidRPr="00BE1D83" w:rsidRDefault="00BB4DCD" w:rsidP="0087759A">
            <w:pPr>
              <w:numPr>
                <w:ilvl w:val="0"/>
                <w:numId w:val="1151"/>
              </w:numPr>
              <w:rPr>
                <w:szCs w:val="24"/>
              </w:rPr>
            </w:pPr>
            <w:r w:rsidRPr="00BE1D83">
              <w:rPr>
                <w:szCs w:val="24"/>
              </w:rPr>
              <w:t>Управление справочником предложения бригад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80F4C" w14:textId="77777777" w:rsidR="00BB4DCD" w:rsidRPr="00BE1D83" w:rsidRDefault="00BB4DCD" w:rsidP="0087759A">
            <w:pPr>
              <w:rPr>
                <w:szCs w:val="24"/>
              </w:rPr>
            </w:pPr>
            <w:r w:rsidRPr="00BE1D83">
              <w:rPr>
                <w:szCs w:val="24"/>
              </w:rPr>
              <w:t>Да</w:t>
            </w:r>
          </w:p>
        </w:tc>
      </w:tr>
      <w:tr w:rsidR="00BB4DCD" w:rsidRPr="00BE1D83" w14:paraId="656C44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A9191" w14:textId="77777777" w:rsidR="00BB4DCD" w:rsidRPr="00BE1D83" w:rsidRDefault="00BB4DCD" w:rsidP="0087759A">
            <w:pPr>
              <w:numPr>
                <w:ilvl w:val="0"/>
                <w:numId w:val="1152"/>
              </w:numPr>
              <w:rPr>
                <w:szCs w:val="24"/>
              </w:rPr>
            </w:pPr>
            <w:r w:rsidRPr="00BE1D83">
              <w:rPr>
                <w:szCs w:val="24"/>
              </w:rPr>
              <w:t>Редактирование дерева решений для возможности выбора повода вызова и назначения бригады соответствующего типа на вызов. Дерево решений должно помогать диспетчеру определить повод вызова в зависимости от симптомов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F4C3C" w14:textId="77777777" w:rsidR="00BB4DCD" w:rsidRPr="00BE1D83" w:rsidRDefault="00BB4DCD" w:rsidP="0087759A">
            <w:pPr>
              <w:rPr>
                <w:szCs w:val="24"/>
              </w:rPr>
            </w:pPr>
            <w:r w:rsidRPr="00BE1D83">
              <w:rPr>
                <w:szCs w:val="24"/>
              </w:rPr>
              <w:t>Да</w:t>
            </w:r>
          </w:p>
        </w:tc>
      </w:tr>
      <w:tr w:rsidR="00BB4DCD" w:rsidRPr="00BE1D83" w14:paraId="53FD35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7E97E2" w14:textId="77777777" w:rsidR="00BB4DCD" w:rsidRPr="00BE1D83" w:rsidRDefault="00BB4DCD" w:rsidP="0087759A">
            <w:pPr>
              <w:numPr>
                <w:ilvl w:val="0"/>
                <w:numId w:val="1153"/>
              </w:numPr>
              <w:rPr>
                <w:szCs w:val="24"/>
              </w:rPr>
            </w:pPr>
            <w:r w:rsidRPr="00BE1D83">
              <w:rPr>
                <w:szCs w:val="24"/>
              </w:rPr>
              <w:t>Редактирование настроек отправки бригад на вызов в зависимости от срочности, повода вызова, возраста пациента и специализации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95702C" w14:textId="77777777" w:rsidR="00BB4DCD" w:rsidRPr="00BE1D83" w:rsidRDefault="00BB4DCD" w:rsidP="0087759A">
            <w:pPr>
              <w:rPr>
                <w:szCs w:val="24"/>
              </w:rPr>
            </w:pPr>
            <w:r w:rsidRPr="00BE1D83">
              <w:rPr>
                <w:szCs w:val="24"/>
              </w:rPr>
              <w:t>Да</w:t>
            </w:r>
          </w:p>
        </w:tc>
      </w:tr>
      <w:tr w:rsidR="00BB4DCD" w:rsidRPr="00BE1D83" w14:paraId="57A9E1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FEBD4" w14:textId="77777777" w:rsidR="00BB4DCD" w:rsidRPr="00BE1D83" w:rsidRDefault="00BB4DCD" w:rsidP="0087759A">
            <w:pPr>
              <w:numPr>
                <w:ilvl w:val="0"/>
                <w:numId w:val="1154"/>
              </w:numPr>
              <w:rPr>
                <w:szCs w:val="24"/>
              </w:rPr>
            </w:pPr>
            <w:r w:rsidRPr="00BE1D83">
              <w:rPr>
                <w:szCs w:val="24"/>
              </w:rPr>
              <w:t>Настройка параметров работы подстанции и обработки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7043A" w14:textId="77777777" w:rsidR="00BB4DCD" w:rsidRPr="00BE1D83" w:rsidRDefault="00BB4DCD" w:rsidP="0087759A">
            <w:pPr>
              <w:rPr>
                <w:szCs w:val="24"/>
              </w:rPr>
            </w:pPr>
            <w:r w:rsidRPr="00BE1D83">
              <w:rPr>
                <w:szCs w:val="24"/>
              </w:rPr>
              <w:t>Да</w:t>
            </w:r>
          </w:p>
        </w:tc>
      </w:tr>
      <w:tr w:rsidR="00BB4DCD" w:rsidRPr="00BE1D83" w14:paraId="47A42D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32B588" w14:textId="77777777" w:rsidR="00BB4DCD" w:rsidRPr="00BE1D83" w:rsidRDefault="00BB4DCD" w:rsidP="0087759A">
            <w:pPr>
              <w:numPr>
                <w:ilvl w:val="0"/>
                <w:numId w:val="1155"/>
              </w:numPr>
              <w:rPr>
                <w:szCs w:val="24"/>
              </w:rPr>
            </w:pPr>
            <w:r w:rsidRPr="00BE1D83">
              <w:rPr>
                <w:szCs w:val="24"/>
              </w:rPr>
              <w:t>Настройка параметров для включения в регистр часто обращающихся.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AEA1D" w14:textId="77777777" w:rsidR="00BB4DCD" w:rsidRPr="00BE1D83" w:rsidRDefault="00BB4DCD" w:rsidP="0087759A">
            <w:pPr>
              <w:rPr>
                <w:szCs w:val="24"/>
              </w:rPr>
            </w:pPr>
            <w:r w:rsidRPr="00BE1D83">
              <w:rPr>
                <w:szCs w:val="24"/>
              </w:rPr>
              <w:t>Да</w:t>
            </w:r>
          </w:p>
        </w:tc>
      </w:tr>
      <w:tr w:rsidR="00BB4DCD" w:rsidRPr="00BE1D83" w14:paraId="117DFF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8003CD" w14:textId="77777777" w:rsidR="00BB4DCD" w:rsidRPr="00BE1D83" w:rsidRDefault="00BB4DCD" w:rsidP="0087759A">
            <w:pPr>
              <w:numPr>
                <w:ilvl w:val="0"/>
                <w:numId w:val="1155"/>
              </w:numPr>
              <w:rPr>
                <w:szCs w:val="24"/>
              </w:rPr>
            </w:pPr>
            <w:r w:rsidRPr="00BE1D83">
              <w:rPr>
                <w:szCs w:val="24"/>
              </w:rPr>
              <w:t>Настройка логики предложения бригад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1E8FC3" w14:textId="77777777" w:rsidR="00BB4DCD" w:rsidRPr="00BE1D83" w:rsidRDefault="00BB4DCD" w:rsidP="0087759A">
            <w:pPr>
              <w:rPr>
                <w:szCs w:val="24"/>
              </w:rPr>
            </w:pPr>
          </w:p>
        </w:tc>
      </w:tr>
      <w:tr w:rsidR="00BB4DCD" w:rsidRPr="00BE1D83" w14:paraId="5F5221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C8B70" w14:textId="77777777" w:rsidR="00BB4DCD" w:rsidRPr="00BE1D83" w:rsidRDefault="00BB4DCD" w:rsidP="0087759A">
            <w:pPr>
              <w:numPr>
                <w:ilvl w:val="0"/>
                <w:numId w:val="1156"/>
              </w:numPr>
              <w:rPr>
                <w:szCs w:val="24"/>
              </w:rPr>
            </w:pPr>
            <w:r w:rsidRPr="00BE1D83">
              <w:rPr>
                <w:szCs w:val="24"/>
              </w:rPr>
              <w:t>Ведение дерева решений. - Работа с регистром часто обращающихся - Работа с регистром случаев противоправных действий в отношении персонала СМП - Ведение журнала расхождения пациентов в учетных документах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E013C" w14:textId="77777777" w:rsidR="00BB4DCD" w:rsidRPr="00BE1D83" w:rsidRDefault="00BB4DCD" w:rsidP="0087759A">
            <w:pPr>
              <w:rPr>
                <w:szCs w:val="24"/>
              </w:rPr>
            </w:pPr>
            <w:r w:rsidRPr="00BE1D83">
              <w:rPr>
                <w:szCs w:val="24"/>
              </w:rPr>
              <w:t>Да</w:t>
            </w:r>
          </w:p>
        </w:tc>
      </w:tr>
      <w:tr w:rsidR="00BB4DCD" w:rsidRPr="00BE1D83" w14:paraId="25F066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DA43FE" w14:textId="77777777" w:rsidR="00BB4DCD" w:rsidRPr="00BE1D83" w:rsidRDefault="00BB4DCD" w:rsidP="0087759A">
            <w:pPr>
              <w:numPr>
                <w:ilvl w:val="0"/>
                <w:numId w:val="1157"/>
              </w:numPr>
              <w:rPr>
                <w:szCs w:val="24"/>
              </w:rPr>
            </w:pPr>
            <w:r w:rsidRPr="00BE1D83">
              <w:rPr>
                <w:szCs w:val="24"/>
              </w:rPr>
              <w:t>просмотр вызовов, переданных в поликлинику (активов).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F53D9" w14:textId="77777777" w:rsidR="00BB4DCD" w:rsidRPr="00BE1D83" w:rsidRDefault="00BB4DCD" w:rsidP="0087759A">
            <w:pPr>
              <w:rPr>
                <w:szCs w:val="24"/>
              </w:rPr>
            </w:pPr>
            <w:r w:rsidRPr="00BE1D83">
              <w:rPr>
                <w:szCs w:val="24"/>
              </w:rPr>
              <w:t>Нет</w:t>
            </w:r>
          </w:p>
        </w:tc>
      </w:tr>
      <w:tr w:rsidR="00BB4DCD" w:rsidRPr="00BE1D83" w14:paraId="70D9C4D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A5E2F" w14:textId="77777777" w:rsidR="00BB4DCD" w:rsidRPr="00BE1D83" w:rsidRDefault="00BB4DCD" w:rsidP="0087759A">
            <w:pPr>
              <w:numPr>
                <w:ilvl w:val="0"/>
                <w:numId w:val="1158"/>
              </w:numPr>
              <w:rPr>
                <w:szCs w:val="24"/>
              </w:rPr>
            </w:pPr>
            <w:r w:rsidRPr="00BE1D83">
              <w:rPr>
                <w:szCs w:val="24"/>
              </w:rPr>
              <w:t>просмотр журнала госпитализаций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BE5C0" w14:textId="77777777" w:rsidR="00BB4DCD" w:rsidRPr="00BE1D83" w:rsidRDefault="00BB4DCD" w:rsidP="0087759A">
            <w:pPr>
              <w:rPr>
                <w:szCs w:val="24"/>
              </w:rPr>
            </w:pPr>
            <w:r w:rsidRPr="00BE1D83">
              <w:rPr>
                <w:szCs w:val="24"/>
              </w:rPr>
              <w:t>Нет</w:t>
            </w:r>
          </w:p>
        </w:tc>
      </w:tr>
    </w:tbl>
    <w:p w14:paraId="6D60B6D4" w14:textId="77777777" w:rsidR="00BB4DCD" w:rsidRPr="00BE1D83" w:rsidRDefault="00BB4DCD" w:rsidP="0087759A">
      <w:pPr>
        <w:rPr>
          <w:szCs w:val="24"/>
        </w:rPr>
      </w:pPr>
    </w:p>
    <w:p w14:paraId="3252DDAD" w14:textId="77777777" w:rsidR="00BB4DCD" w:rsidRPr="00BE1D83" w:rsidRDefault="00BB4DCD" w:rsidP="0087759A">
      <w:pPr>
        <w:numPr>
          <w:ilvl w:val="0"/>
          <w:numId w:val="1412"/>
        </w:numPr>
        <w:ind w:left="0"/>
        <w:outlineLvl w:val="3"/>
        <w:rPr>
          <w:b/>
          <w:bCs/>
          <w:szCs w:val="24"/>
        </w:rPr>
      </w:pPr>
      <w:r w:rsidRPr="00BE1D83">
        <w:rPr>
          <w:b/>
          <w:bCs/>
          <w:szCs w:val="24"/>
        </w:rPr>
        <w:t>АРМ диспетчера подстанции</w:t>
      </w:r>
    </w:p>
    <w:p w14:paraId="300EF6A9" w14:textId="77777777" w:rsidR="00BB4DCD" w:rsidRPr="00BE1D83" w:rsidRDefault="00BB4DCD" w:rsidP="0087759A">
      <w:pPr>
        <w:rPr>
          <w:szCs w:val="24"/>
        </w:rPr>
      </w:pPr>
      <w:r w:rsidRPr="00BE1D83">
        <w:rPr>
          <w:szCs w:val="24"/>
        </w:rPr>
        <w:t>Таблица 152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86"/>
        <w:gridCol w:w="1521"/>
      </w:tblGrid>
      <w:tr w:rsidR="00BB4DCD" w:rsidRPr="00BE1D83" w14:paraId="6B396650"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98FCE"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EA69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7F790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6F04B" w14:textId="77777777" w:rsidR="00BB4DCD" w:rsidRPr="00BE1D83" w:rsidRDefault="00BB4DCD" w:rsidP="0087759A">
            <w:pPr>
              <w:numPr>
                <w:ilvl w:val="0"/>
                <w:numId w:val="1159"/>
              </w:numPr>
              <w:rPr>
                <w:szCs w:val="24"/>
              </w:rPr>
            </w:pPr>
            <w:r w:rsidRPr="00BE1D83">
              <w:rPr>
                <w:szCs w:val="24"/>
              </w:rPr>
              <w:t>отслеживание вызовов, выполняющихся силами сотрудников подстанции, в том числе группировка вызовов по типу: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D3002" w14:textId="77777777" w:rsidR="00BB4DCD" w:rsidRPr="00BE1D83" w:rsidRDefault="00BB4DCD" w:rsidP="0087759A">
            <w:pPr>
              <w:rPr>
                <w:szCs w:val="24"/>
              </w:rPr>
            </w:pPr>
            <w:r w:rsidRPr="00BE1D83">
              <w:rPr>
                <w:szCs w:val="24"/>
              </w:rPr>
              <w:t>Да</w:t>
            </w:r>
          </w:p>
        </w:tc>
      </w:tr>
      <w:tr w:rsidR="00BB4DCD" w:rsidRPr="00BE1D83" w14:paraId="060214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F34D2" w14:textId="77777777" w:rsidR="00BB4DCD" w:rsidRPr="00BE1D83" w:rsidRDefault="00BB4DCD" w:rsidP="0087759A">
            <w:pPr>
              <w:rPr>
                <w:szCs w:val="24"/>
              </w:rPr>
            </w:pPr>
            <w:r w:rsidRPr="00BE1D83">
              <w:rPr>
                <w:szCs w:val="24"/>
              </w:rPr>
              <w:t>· вызовы на обслуживании;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4A5093" w14:textId="77777777" w:rsidR="00BB4DCD" w:rsidRPr="00BE1D83" w:rsidRDefault="00BB4DCD" w:rsidP="0087759A">
            <w:pPr>
              <w:rPr>
                <w:szCs w:val="24"/>
              </w:rPr>
            </w:pPr>
            <w:r w:rsidRPr="00BE1D83">
              <w:rPr>
                <w:szCs w:val="24"/>
              </w:rPr>
              <w:t>Да</w:t>
            </w:r>
          </w:p>
        </w:tc>
      </w:tr>
      <w:tr w:rsidR="00BB4DCD" w:rsidRPr="00BE1D83" w14:paraId="311ABF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C66D31" w14:textId="77777777" w:rsidR="00BB4DCD" w:rsidRPr="00BE1D83" w:rsidRDefault="00BB4DCD" w:rsidP="0087759A">
            <w:pPr>
              <w:rPr>
                <w:szCs w:val="24"/>
              </w:rPr>
            </w:pPr>
            <w:r w:rsidRPr="00BE1D83">
              <w:rPr>
                <w:szCs w:val="24"/>
              </w:rPr>
              <w:t>· обслуженные вызовы;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A9D3" w14:textId="77777777" w:rsidR="00BB4DCD" w:rsidRPr="00BE1D83" w:rsidRDefault="00BB4DCD" w:rsidP="0087759A">
            <w:pPr>
              <w:rPr>
                <w:szCs w:val="24"/>
              </w:rPr>
            </w:pPr>
            <w:r w:rsidRPr="00BE1D83">
              <w:rPr>
                <w:szCs w:val="24"/>
              </w:rPr>
              <w:t>Да</w:t>
            </w:r>
          </w:p>
        </w:tc>
      </w:tr>
      <w:tr w:rsidR="00BB4DCD" w:rsidRPr="00BE1D83" w14:paraId="28D83E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408F87" w14:textId="77777777" w:rsidR="00BB4DCD" w:rsidRPr="00BE1D83" w:rsidRDefault="00BB4DCD" w:rsidP="0087759A">
            <w:pPr>
              <w:rPr>
                <w:szCs w:val="24"/>
              </w:rPr>
            </w:pPr>
            <w:r w:rsidRPr="00BE1D83">
              <w:rPr>
                <w:szCs w:val="24"/>
              </w:rPr>
              <w:t>· журнал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F17FE" w14:textId="77777777" w:rsidR="00BB4DCD" w:rsidRPr="00BE1D83" w:rsidRDefault="00BB4DCD" w:rsidP="0087759A">
            <w:pPr>
              <w:rPr>
                <w:szCs w:val="24"/>
              </w:rPr>
            </w:pPr>
            <w:r w:rsidRPr="00BE1D83">
              <w:rPr>
                <w:szCs w:val="24"/>
              </w:rPr>
              <w:t>Да</w:t>
            </w:r>
          </w:p>
        </w:tc>
      </w:tr>
      <w:tr w:rsidR="00BB4DCD" w:rsidRPr="00BE1D83" w14:paraId="5CDA8C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485D1" w14:textId="77777777" w:rsidR="00BB4DCD" w:rsidRPr="00BE1D83" w:rsidRDefault="00BB4DCD" w:rsidP="0087759A">
            <w:pPr>
              <w:numPr>
                <w:ilvl w:val="0"/>
                <w:numId w:val="1160"/>
              </w:numPr>
              <w:rPr>
                <w:szCs w:val="24"/>
              </w:rPr>
            </w:pPr>
            <w:r w:rsidRPr="00BE1D83">
              <w:rPr>
                <w:szCs w:val="24"/>
              </w:rPr>
              <w:t>отображение вызовов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E4E9B" w14:textId="77777777" w:rsidR="00BB4DCD" w:rsidRPr="00BE1D83" w:rsidRDefault="00BB4DCD" w:rsidP="0087759A">
            <w:pPr>
              <w:rPr>
                <w:szCs w:val="24"/>
              </w:rPr>
            </w:pPr>
            <w:r w:rsidRPr="00BE1D83">
              <w:rPr>
                <w:szCs w:val="24"/>
              </w:rPr>
              <w:t>Да</w:t>
            </w:r>
          </w:p>
        </w:tc>
      </w:tr>
      <w:tr w:rsidR="00BB4DCD" w:rsidRPr="00BE1D83" w14:paraId="7884CB6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E6A1E" w14:textId="77777777" w:rsidR="00BB4DCD" w:rsidRPr="00BE1D83" w:rsidRDefault="00BB4DCD" w:rsidP="0087759A">
            <w:pPr>
              <w:rPr>
                <w:szCs w:val="24"/>
              </w:rPr>
            </w:pPr>
            <w:r w:rsidRPr="00BE1D83">
              <w:rPr>
                <w:szCs w:val="24"/>
              </w:rPr>
              <w:t>· группировка вызовов по статусу и срочности, при которой в верхней части списка должны отображаться переданные вызовы, далее - принятые, далее - остальные вызовы. При этом в первой строке группы должен отображаться самый срочный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49CE87" w14:textId="77777777" w:rsidR="00BB4DCD" w:rsidRPr="00BE1D83" w:rsidRDefault="00BB4DCD" w:rsidP="0087759A">
            <w:pPr>
              <w:rPr>
                <w:szCs w:val="24"/>
              </w:rPr>
            </w:pPr>
            <w:r w:rsidRPr="00BE1D83">
              <w:rPr>
                <w:szCs w:val="24"/>
              </w:rPr>
              <w:t>Да</w:t>
            </w:r>
          </w:p>
        </w:tc>
      </w:tr>
      <w:tr w:rsidR="00BB4DCD" w:rsidRPr="00BE1D83" w14:paraId="4F5E8C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C6818" w14:textId="77777777" w:rsidR="00BB4DCD" w:rsidRPr="00BE1D83" w:rsidRDefault="00BB4DCD" w:rsidP="0087759A">
            <w:pPr>
              <w:rPr>
                <w:szCs w:val="24"/>
              </w:rPr>
            </w:pPr>
            <w:r w:rsidRPr="00BE1D83">
              <w:rPr>
                <w:szCs w:val="24"/>
              </w:rPr>
              <w:t>· Отображение срочности и времени, прошедшего с момента принятия, для каждого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21864" w14:textId="77777777" w:rsidR="00BB4DCD" w:rsidRPr="00BE1D83" w:rsidRDefault="00BB4DCD" w:rsidP="0087759A">
            <w:pPr>
              <w:rPr>
                <w:szCs w:val="24"/>
              </w:rPr>
            </w:pPr>
            <w:r w:rsidRPr="00BE1D83">
              <w:rPr>
                <w:szCs w:val="24"/>
              </w:rPr>
              <w:t>Да</w:t>
            </w:r>
          </w:p>
        </w:tc>
      </w:tr>
      <w:tr w:rsidR="00BB4DCD" w:rsidRPr="00BE1D83" w14:paraId="2E4606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47C01" w14:textId="77777777" w:rsidR="00BB4DCD" w:rsidRPr="00BE1D83" w:rsidRDefault="00BB4DCD" w:rsidP="0087759A">
            <w:pPr>
              <w:rPr>
                <w:szCs w:val="24"/>
              </w:rPr>
            </w:pPr>
            <w:r w:rsidRPr="00BE1D83">
              <w:rPr>
                <w:szCs w:val="24"/>
              </w:rPr>
              <w:t>· индикация срочности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63BEE" w14:textId="77777777" w:rsidR="00BB4DCD" w:rsidRPr="00BE1D83" w:rsidRDefault="00BB4DCD" w:rsidP="0087759A">
            <w:pPr>
              <w:rPr>
                <w:szCs w:val="24"/>
              </w:rPr>
            </w:pPr>
            <w:r w:rsidRPr="00BE1D83">
              <w:rPr>
                <w:szCs w:val="24"/>
              </w:rPr>
              <w:t>Да</w:t>
            </w:r>
          </w:p>
        </w:tc>
      </w:tr>
      <w:tr w:rsidR="00BB4DCD" w:rsidRPr="00BE1D83" w14:paraId="473517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8020E" w14:textId="77777777" w:rsidR="00BB4DCD" w:rsidRPr="00BE1D83" w:rsidRDefault="00BB4DCD" w:rsidP="0087759A">
            <w:pPr>
              <w:rPr>
                <w:szCs w:val="24"/>
              </w:rPr>
            </w:pPr>
            <w:r w:rsidRPr="00BE1D83">
              <w:rPr>
                <w:szCs w:val="24"/>
              </w:rPr>
              <w:t>· отложенные вызовы не должны выделяться в списке цветовым маркером и не сопровождаться звуковым сигналом. Для отложенных вызовов должна отображаться дата и время, на которое вызов отложен.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3A9C7" w14:textId="77777777" w:rsidR="00BB4DCD" w:rsidRPr="00BE1D83" w:rsidRDefault="00BB4DCD" w:rsidP="0087759A">
            <w:pPr>
              <w:rPr>
                <w:szCs w:val="24"/>
              </w:rPr>
            </w:pPr>
            <w:r w:rsidRPr="00BE1D83">
              <w:rPr>
                <w:szCs w:val="24"/>
              </w:rPr>
              <w:t>Да</w:t>
            </w:r>
          </w:p>
        </w:tc>
      </w:tr>
      <w:tr w:rsidR="00BB4DCD" w:rsidRPr="00BE1D83" w14:paraId="71C481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7EC8C" w14:textId="77777777" w:rsidR="00BB4DCD" w:rsidRPr="00BE1D83" w:rsidRDefault="00BB4DCD" w:rsidP="0087759A">
            <w:pPr>
              <w:rPr>
                <w:szCs w:val="24"/>
              </w:rPr>
            </w:pPr>
            <w:r w:rsidRPr="00BE1D83">
              <w:rPr>
                <w:szCs w:val="24"/>
              </w:rPr>
              <w:t>· вызовы в списке должны быть разделены по группам в зависимости от статуса.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A9BB7" w14:textId="77777777" w:rsidR="00BB4DCD" w:rsidRPr="00BE1D83" w:rsidRDefault="00BB4DCD" w:rsidP="0087759A">
            <w:pPr>
              <w:rPr>
                <w:szCs w:val="24"/>
              </w:rPr>
            </w:pPr>
            <w:r w:rsidRPr="00BE1D83">
              <w:rPr>
                <w:szCs w:val="24"/>
              </w:rPr>
              <w:t>Да</w:t>
            </w:r>
          </w:p>
        </w:tc>
      </w:tr>
      <w:tr w:rsidR="00BB4DCD" w:rsidRPr="00BE1D83" w14:paraId="2E2821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01E59" w14:textId="77777777" w:rsidR="00BB4DCD" w:rsidRPr="00BE1D83" w:rsidRDefault="00BB4DCD" w:rsidP="0087759A">
            <w:pPr>
              <w:numPr>
                <w:ilvl w:val="0"/>
                <w:numId w:val="1161"/>
              </w:numPr>
              <w:rPr>
                <w:szCs w:val="24"/>
              </w:rPr>
            </w:pPr>
            <w:r w:rsidRPr="00BE1D83">
              <w:rPr>
                <w:szCs w:val="24"/>
              </w:rPr>
              <w:t>добавление вызова. Для оптимизации работы диспетчера при приеме вызова должны быть реализованы следующие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8F4E6" w14:textId="77777777" w:rsidR="00BB4DCD" w:rsidRPr="00BE1D83" w:rsidRDefault="00BB4DCD" w:rsidP="0087759A">
            <w:pPr>
              <w:rPr>
                <w:szCs w:val="24"/>
              </w:rPr>
            </w:pPr>
            <w:r w:rsidRPr="00BE1D83">
              <w:rPr>
                <w:szCs w:val="24"/>
              </w:rPr>
              <w:t>Да</w:t>
            </w:r>
          </w:p>
        </w:tc>
      </w:tr>
      <w:tr w:rsidR="00BB4DCD" w:rsidRPr="00BE1D83" w14:paraId="524268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CA1D" w14:textId="77777777" w:rsidR="00BB4DCD" w:rsidRPr="00BE1D83" w:rsidRDefault="00BB4DCD" w:rsidP="0087759A">
            <w:pPr>
              <w:rPr>
                <w:szCs w:val="24"/>
              </w:rPr>
            </w:pPr>
            <w:r w:rsidRPr="00BE1D83">
              <w:rPr>
                <w:szCs w:val="24"/>
              </w:rPr>
              <w:t>· возможность переключения между полями при помощи сочетания клавиш;</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BB02C" w14:textId="77777777" w:rsidR="00BB4DCD" w:rsidRPr="00BE1D83" w:rsidRDefault="00BB4DCD" w:rsidP="0087759A">
            <w:pPr>
              <w:rPr>
                <w:szCs w:val="24"/>
              </w:rPr>
            </w:pPr>
            <w:r w:rsidRPr="00BE1D83">
              <w:rPr>
                <w:szCs w:val="24"/>
              </w:rPr>
              <w:t>Да</w:t>
            </w:r>
          </w:p>
        </w:tc>
      </w:tr>
      <w:tr w:rsidR="00BB4DCD" w:rsidRPr="00BE1D83" w14:paraId="7BA32EF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261AF" w14:textId="77777777" w:rsidR="00BB4DCD" w:rsidRPr="00BE1D83" w:rsidRDefault="00BB4DCD" w:rsidP="0087759A">
            <w:pPr>
              <w:rPr>
                <w:szCs w:val="24"/>
              </w:rPr>
            </w:pPr>
            <w:r w:rsidRPr="00BE1D83">
              <w:rPr>
                <w:szCs w:val="24"/>
              </w:rPr>
              <w:t>· автоматическое заполнение 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5A5CB3" w14:textId="77777777" w:rsidR="00BB4DCD" w:rsidRPr="00BE1D83" w:rsidRDefault="00BB4DCD" w:rsidP="0087759A">
            <w:pPr>
              <w:rPr>
                <w:szCs w:val="24"/>
              </w:rPr>
            </w:pPr>
            <w:r w:rsidRPr="00BE1D83">
              <w:rPr>
                <w:szCs w:val="24"/>
              </w:rPr>
              <w:t>Да</w:t>
            </w:r>
          </w:p>
        </w:tc>
      </w:tr>
      <w:tr w:rsidR="00BB4DCD" w:rsidRPr="00BE1D83" w14:paraId="5FB7739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DC82B" w14:textId="77777777" w:rsidR="00BB4DCD" w:rsidRPr="00BE1D83" w:rsidRDefault="00BB4DCD" w:rsidP="0087759A">
            <w:pPr>
              <w:rPr>
                <w:szCs w:val="24"/>
              </w:rPr>
            </w:pPr>
            <w:r w:rsidRPr="00BE1D83">
              <w:rPr>
                <w:szCs w:val="24"/>
              </w:rPr>
              <w:t>· поиск значения по вхождению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4FF00" w14:textId="77777777" w:rsidR="00BB4DCD" w:rsidRPr="00BE1D83" w:rsidRDefault="00BB4DCD" w:rsidP="0087759A">
            <w:pPr>
              <w:rPr>
                <w:szCs w:val="24"/>
              </w:rPr>
            </w:pPr>
            <w:r w:rsidRPr="00BE1D83">
              <w:rPr>
                <w:szCs w:val="24"/>
              </w:rPr>
              <w:t>Да</w:t>
            </w:r>
          </w:p>
        </w:tc>
      </w:tr>
      <w:tr w:rsidR="00BB4DCD" w:rsidRPr="00BE1D83" w14:paraId="71D51A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B85B0" w14:textId="77777777" w:rsidR="00BB4DCD" w:rsidRPr="00BE1D83" w:rsidRDefault="00BB4DCD" w:rsidP="0087759A">
            <w:pPr>
              <w:rPr>
                <w:szCs w:val="24"/>
              </w:rPr>
            </w:pPr>
            <w:r w:rsidRPr="00BE1D83">
              <w:rPr>
                <w:szCs w:val="24"/>
              </w:rPr>
              <w:t>· помощь в принятии решения при определении повода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46C21" w14:textId="77777777" w:rsidR="00BB4DCD" w:rsidRPr="00BE1D83" w:rsidRDefault="00BB4DCD" w:rsidP="0087759A">
            <w:pPr>
              <w:rPr>
                <w:szCs w:val="24"/>
              </w:rPr>
            </w:pPr>
            <w:r w:rsidRPr="00BE1D83">
              <w:rPr>
                <w:szCs w:val="24"/>
              </w:rPr>
              <w:t>Да</w:t>
            </w:r>
          </w:p>
        </w:tc>
      </w:tr>
      <w:tr w:rsidR="00BB4DCD" w:rsidRPr="00BE1D83" w14:paraId="26E796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7440D7" w14:textId="77777777" w:rsidR="00BB4DCD" w:rsidRPr="00BE1D83" w:rsidRDefault="00BB4DCD" w:rsidP="0087759A">
            <w:pPr>
              <w:numPr>
                <w:ilvl w:val="0"/>
                <w:numId w:val="1162"/>
              </w:numPr>
              <w:rPr>
                <w:szCs w:val="24"/>
              </w:rPr>
            </w:pPr>
            <w:r w:rsidRPr="00BE1D83">
              <w:rPr>
                <w:szCs w:val="24"/>
              </w:rPr>
              <w:t>Фиксирование адреса, повода,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E8468E" w14:textId="77777777" w:rsidR="00BB4DCD" w:rsidRPr="00BE1D83" w:rsidRDefault="00BB4DCD" w:rsidP="0087759A">
            <w:pPr>
              <w:rPr>
                <w:szCs w:val="24"/>
              </w:rPr>
            </w:pPr>
            <w:r w:rsidRPr="00BE1D83">
              <w:rPr>
                <w:szCs w:val="24"/>
              </w:rPr>
              <w:t>Да</w:t>
            </w:r>
          </w:p>
        </w:tc>
      </w:tr>
      <w:tr w:rsidR="00BB4DCD" w:rsidRPr="00BE1D83" w14:paraId="7FB7B3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7BAE81" w14:textId="77777777" w:rsidR="00BB4DCD" w:rsidRPr="00BE1D83" w:rsidRDefault="00BB4DCD" w:rsidP="0087759A">
            <w:pPr>
              <w:numPr>
                <w:ilvl w:val="0"/>
                <w:numId w:val="1163"/>
              </w:numPr>
              <w:rPr>
                <w:szCs w:val="24"/>
              </w:rPr>
            </w:pPr>
            <w:r w:rsidRPr="00BE1D83">
              <w:rPr>
                <w:szCs w:val="24"/>
              </w:rPr>
              <w:t>Передача вызова на подстанцию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E24682" w14:textId="77777777" w:rsidR="00BB4DCD" w:rsidRPr="00BE1D83" w:rsidRDefault="00BB4DCD" w:rsidP="0087759A">
            <w:pPr>
              <w:rPr>
                <w:szCs w:val="24"/>
              </w:rPr>
            </w:pPr>
            <w:r w:rsidRPr="00BE1D83">
              <w:rPr>
                <w:szCs w:val="24"/>
              </w:rPr>
              <w:t>Да</w:t>
            </w:r>
          </w:p>
        </w:tc>
      </w:tr>
      <w:tr w:rsidR="00BB4DCD" w:rsidRPr="00BE1D83" w14:paraId="3CFFA7B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61D044" w14:textId="77777777" w:rsidR="00BB4DCD" w:rsidRPr="00BE1D83" w:rsidRDefault="00BB4DCD" w:rsidP="0087759A">
            <w:pPr>
              <w:numPr>
                <w:ilvl w:val="0"/>
                <w:numId w:val="1164"/>
              </w:numPr>
              <w:rPr>
                <w:szCs w:val="24"/>
              </w:rPr>
            </w:pPr>
            <w:r w:rsidRPr="00BE1D83">
              <w:rPr>
                <w:szCs w:val="24"/>
              </w:rPr>
              <w:t>Передача вызова на другую подстанцию, если вызов не входит в зону обслуживания текущей станции/подразделения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F918D" w14:textId="77777777" w:rsidR="00BB4DCD" w:rsidRPr="00BE1D83" w:rsidRDefault="00BB4DCD" w:rsidP="0087759A">
            <w:pPr>
              <w:rPr>
                <w:szCs w:val="24"/>
              </w:rPr>
            </w:pPr>
            <w:r w:rsidRPr="00BE1D83">
              <w:rPr>
                <w:szCs w:val="24"/>
              </w:rPr>
              <w:t>Да</w:t>
            </w:r>
          </w:p>
        </w:tc>
      </w:tr>
      <w:tr w:rsidR="00BB4DCD" w:rsidRPr="00BE1D83" w14:paraId="772A72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0E022" w14:textId="77777777" w:rsidR="00BB4DCD" w:rsidRPr="00BE1D83" w:rsidRDefault="00BB4DCD" w:rsidP="0087759A">
            <w:pPr>
              <w:numPr>
                <w:ilvl w:val="0"/>
                <w:numId w:val="1165"/>
              </w:numPr>
              <w:rPr>
                <w:szCs w:val="24"/>
              </w:rPr>
            </w:pPr>
            <w:r w:rsidRPr="00BE1D83">
              <w:rPr>
                <w:szCs w:val="24"/>
              </w:rPr>
              <w:t>Передача вызова в НМП, если это не экстренный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3FFD" w14:textId="77777777" w:rsidR="00BB4DCD" w:rsidRPr="00BE1D83" w:rsidRDefault="00BB4DCD" w:rsidP="0087759A">
            <w:pPr>
              <w:rPr>
                <w:szCs w:val="24"/>
              </w:rPr>
            </w:pPr>
            <w:r w:rsidRPr="00BE1D83">
              <w:rPr>
                <w:szCs w:val="24"/>
              </w:rPr>
              <w:t>Да</w:t>
            </w:r>
          </w:p>
        </w:tc>
      </w:tr>
      <w:tr w:rsidR="00BB4DCD" w:rsidRPr="00BE1D83" w14:paraId="024570C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6BEEB" w14:textId="77777777" w:rsidR="00BB4DCD" w:rsidRPr="00BE1D83" w:rsidRDefault="00BB4DCD" w:rsidP="0087759A">
            <w:pPr>
              <w:numPr>
                <w:ilvl w:val="0"/>
                <w:numId w:val="1166"/>
              </w:numPr>
              <w:rPr>
                <w:szCs w:val="24"/>
              </w:rPr>
            </w:pPr>
            <w:r w:rsidRPr="00BE1D83">
              <w:rPr>
                <w:szCs w:val="24"/>
              </w:rPr>
              <w:t>Ведение журнала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6FD6F" w14:textId="77777777" w:rsidR="00BB4DCD" w:rsidRPr="00BE1D83" w:rsidRDefault="00BB4DCD" w:rsidP="0087759A">
            <w:pPr>
              <w:rPr>
                <w:szCs w:val="24"/>
              </w:rPr>
            </w:pPr>
            <w:r w:rsidRPr="00BE1D83">
              <w:rPr>
                <w:szCs w:val="24"/>
              </w:rPr>
              <w:t>Да</w:t>
            </w:r>
          </w:p>
        </w:tc>
      </w:tr>
      <w:tr w:rsidR="00BB4DCD" w:rsidRPr="00BE1D83" w14:paraId="4DF07F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45A09" w14:textId="77777777" w:rsidR="00BB4DCD" w:rsidRPr="00BE1D83" w:rsidRDefault="00BB4DCD" w:rsidP="0087759A">
            <w:pPr>
              <w:numPr>
                <w:ilvl w:val="0"/>
                <w:numId w:val="1167"/>
              </w:numPr>
              <w:rPr>
                <w:szCs w:val="24"/>
              </w:rPr>
            </w:pPr>
            <w:r w:rsidRPr="00BE1D83">
              <w:rPr>
                <w:szCs w:val="24"/>
              </w:rPr>
              <w:t>Возможность редактирования Карты вызова. Действие должно быть доступно, если на выбранный вызов создана карта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ED9A5" w14:textId="77777777" w:rsidR="00BB4DCD" w:rsidRPr="00BE1D83" w:rsidRDefault="00BB4DCD" w:rsidP="0087759A">
            <w:pPr>
              <w:rPr>
                <w:szCs w:val="24"/>
              </w:rPr>
            </w:pPr>
            <w:r w:rsidRPr="00BE1D83">
              <w:rPr>
                <w:szCs w:val="24"/>
              </w:rPr>
              <w:t>Да</w:t>
            </w:r>
          </w:p>
        </w:tc>
      </w:tr>
      <w:tr w:rsidR="00BB4DCD" w:rsidRPr="00BE1D83" w14:paraId="587F155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D4AE3" w14:textId="77777777" w:rsidR="00BB4DCD" w:rsidRPr="00BE1D83" w:rsidRDefault="00BB4DCD" w:rsidP="0087759A">
            <w:pPr>
              <w:numPr>
                <w:ilvl w:val="0"/>
                <w:numId w:val="1168"/>
              </w:numPr>
              <w:rPr>
                <w:szCs w:val="24"/>
              </w:rPr>
            </w:pPr>
            <w:r w:rsidRPr="00BE1D83">
              <w:rPr>
                <w:szCs w:val="24"/>
              </w:rPr>
              <w:t>Возможность редактирования Талона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EA28E" w14:textId="77777777" w:rsidR="00BB4DCD" w:rsidRPr="00BE1D83" w:rsidRDefault="00BB4DCD" w:rsidP="0087759A">
            <w:pPr>
              <w:rPr>
                <w:szCs w:val="24"/>
              </w:rPr>
            </w:pPr>
            <w:r w:rsidRPr="00BE1D83">
              <w:rPr>
                <w:szCs w:val="24"/>
              </w:rPr>
              <w:t>Да</w:t>
            </w:r>
          </w:p>
        </w:tc>
      </w:tr>
      <w:tr w:rsidR="00BB4DCD" w:rsidRPr="00BE1D83" w14:paraId="7F571C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2E99A" w14:textId="77777777" w:rsidR="00BB4DCD" w:rsidRPr="00BE1D83" w:rsidRDefault="00BB4DCD" w:rsidP="0087759A">
            <w:pPr>
              <w:numPr>
                <w:ilvl w:val="0"/>
                <w:numId w:val="1169"/>
              </w:numPr>
              <w:rPr>
                <w:szCs w:val="24"/>
              </w:rPr>
            </w:pPr>
            <w:r w:rsidRPr="00BE1D83">
              <w:rPr>
                <w:szCs w:val="24"/>
              </w:rPr>
              <w:t>Запись телефонных разговоров по приему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86C7F" w14:textId="77777777" w:rsidR="00BB4DCD" w:rsidRPr="00BE1D83" w:rsidRDefault="00BB4DCD" w:rsidP="0087759A">
            <w:pPr>
              <w:rPr>
                <w:szCs w:val="24"/>
              </w:rPr>
            </w:pPr>
            <w:r w:rsidRPr="00BE1D83">
              <w:rPr>
                <w:szCs w:val="24"/>
              </w:rPr>
              <w:t>Да</w:t>
            </w:r>
          </w:p>
        </w:tc>
      </w:tr>
      <w:tr w:rsidR="00BB4DCD" w:rsidRPr="00BE1D83" w14:paraId="1A9ADD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F7D390" w14:textId="77777777" w:rsidR="00BB4DCD" w:rsidRPr="00BE1D83" w:rsidRDefault="00BB4DCD" w:rsidP="0087759A">
            <w:pPr>
              <w:rPr>
                <w:szCs w:val="24"/>
              </w:rPr>
            </w:pPr>
            <w:r w:rsidRPr="00BE1D83">
              <w:rPr>
                <w:szCs w:val="24"/>
              </w:rPr>
              <w:t>· Автоматическая запись телефонных переговоров при приеме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C0A0F" w14:textId="77777777" w:rsidR="00BB4DCD" w:rsidRPr="00BE1D83" w:rsidRDefault="00BB4DCD" w:rsidP="0087759A">
            <w:pPr>
              <w:rPr>
                <w:szCs w:val="24"/>
              </w:rPr>
            </w:pPr>
            <w:r w:rsidRPr="00BE1D83">
              <w:rPr>
                <w:szCs w:val="24"/>
              </w:rPr>
              <w:t>Да</w:t>
            </w:r>
          </w:p>
        </w:tc>
      </w:tr>
      <w:tr w:rsidR="00BB4DCD" w:rsidRPr="00BE1D83" w14:paraId="671495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42BBD4" w14:textId="77777777" w:rsidR="00BB4DCD" w:rsidRPr="00BE1D83" w:rsidRDefault="00BB4DCD" w:rsidP="0087759A">
            <w:pPr>
              <w:rPr>
                <w:szCs w:val="24"/>
              </w:rPr>
            </w:pPr>
            <w:r w:rsidRPr="00BE1D83">
              <w:rPr>
                <w:szCs w:val="24"/>
              </w:rPr>
              <w:t>· Доступ к прослушиванию аудиозаписей в зависимости от прав пользователя;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2C7F19" w14:textId="77777777" w:rsidR="00BB4DCD" w:rsidRPr="00BE1D83" w:rsidRDefault="00BB4DCD" w:rsidP="0087759A">
            <w:pPr>
              <w:rPr>
                <w:szCs w:val="24"/>
              </w:rPr>
            </w:pPr>
            <w:r w:rsidRPr="00BE1D83">
              <w:rPr>
                <w:szCs w:val="24"/>
              </w:rPr>
              <w:t>Нет</w:t>
            </w:r>
          </w:p>
        </w:tc>
      </w:tr>
      <w:tr w:rsidR="00BB4DCD" w:rsidRPr="00BE1D83" w14:paraId="6DE17F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0205D" w14:textId="77777777" w:rsidR="00BB4DCD" w:rsidRPr="00BE1D83" w:rsidRDefault="00BB4DCD" w:rsidP="0087759A">
            <w:pPr>
              <w:rPr>
                <w:szCs w:val="24"/>
              </w:rPr>
            </w:pPr>
            <w:r w:rsidRPr="00BE1D83">
              <w:rPr>
                <w:szCs w:val="24"/>
              </w:rPr>
              <w:t>· Хранение записи на сервере не менее 3 месяцев.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660EF" w14:textId="77777777" w:rsidR="00BB4DCD" w:rsidRPr="00BE1D83" w:rsidRDefault="00BB4DCD" w:rsidP="0087759A">
            <w:pPr>
              <w:rPr>
                <w:szCs w:val="24"/>
              </w:rPr>
            </w:pPr>
            <w:r w:rsidRPr="00BE1D83">
              <w:rPr>
                <w:szCs w:val="24"/>
              </w:rPr>
              <w:t>Нет</w:t>
            </w:r>
          </w:p>
        </w:tc>
      </w:tr>
      <w:tr w:rsidR="00BB4DCD" w:rsidRPr="00BE1D83" w14:paraId="13D133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A02E" w14:textId="77777777" w:rsidR="00BB4DCD" w:rsidRPr="00BE1D83" w:rsidRDefault="00BB4DCD" w:rsidP="0087759A">
            <w:pPr>
              <w:numPr>
                <w:ilvl w:val="0"/>
                <w:numId w:val="1170"/>
              </w:numPr>
              <w:rPr>
                <w:szCs w:val="24"/>
              </w:rPr>
            </w:pPr>
            <w:r w:rsidRPr="00BE1D83">
              <w:rPr>
                <w:szCs w:val="24"/>
              </w:rPr>
              <w:t>Поиск и идентификация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DF447" w14:textId="77777777" w:rsidR="00BB4DCD" w:rsidRPr="00BE1D83" w:rsidRDefault="00BB4DCD" w:rsidP="0087759A">
            <w:pPr>
              <w:rPr>
                <w:szCs w:val="24"/>
              </w:rPr>
            </w:pPr>
            <w:r w:rsidRPr="00BE1D83">
              <w:rPr>
                <w:szCs w:val="24"/>
              </w:rPr>
              <w:t>Да</w:t>
            </w:r>
          </w:p>
        </w:tc>
      </w:tr>
      <w:tr w:rsidR="00BB4DCD" w:rsidRPr="00BE1D83" w14:paraId="6B486D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036D1" w14:textId="77777777" w:rsidR="00BB4DCD" w:rsidRPr="00BE1D83" w:rsidRDefault="00BB4DCD" w:rsidP="0087759A">
            <w:pPr>
              <w:numPr>
                <w:ilvl w:val="0"/>
                <w:numId w:val="1171"/>
              </w:numPr>
              <w:rPr>
                <w:szCs w:val="24"/>
              </w:rPr>
            </w:pPr>
            <w:r w:rsidRPr="00BE1D83">
              <w:rPr>
                <w:szCs w:val="24"/>
              </w:rPr>
              <w:t>Поиск пациента по введенному адресу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3E0EC" w14:textId="77777777" w:rsidR="00BB4DCD" w:rsidRPr="00BE1D83" w:rsidRDefault="00BB4DCD" w:rsidP="0087759A">
            <w:pPr>
              <w:rPr>
                <w:szCs w:val="24"/>
              </w:rPr>
            </w:pPr>
            <w:r w:rsidRPr="00BE1D83">
              <w:rPr>
                <w:szCs w:val="24"/>
              </w:rPr>
              <w:t>Да</w:t>
            </w:r>
          </w:p>
        </w:tc>
      </w:tr>
      <w:tr w:rsidR="00BB4DCD" w:rsidRPr="00BE1D83" w14:paraId="4D7398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7BFA" w14:textId="77777777" w:rsidR="00BB4DCD" w:rsidRPr="00BE1D83" w:rsidRDefault="00BB4DCD" w:rsidP="0087759A">
            <w:pPr>
              <w:numPr>
                <w:ilvl w:val="0"/>
                <w:numId w:val="1172"/>
              </w:numPr>
              <w:rPr>
                <w:szCs w:val="24"/>
              </w:rPr>
            </w:pPr>
            <w:r w:rsidRPr="00BE1D83">
              <w:rPr>
                <w:szCs w:val="24"/>
              </w:rPr>
              <w:t>Выбор первичного вызова для дублирующего, повторного, справочного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A1B3C" w14:textId="77777777" w:rsidR="00BB4DCD" w:rsidRPr="00BE1D83" w:rsidRDefault="00BB4DCD" w:rsidP="0087759A">
            <w:pPr>
              <w:rPr>
                <w:szCs w:val="24"/>
              </w:rPr>
            </w:pPr>
            <w:r w:rsidRPr="00BE1D83">
              <w:rPr>
                <w:szCs w:val="24"/>
              </w:rPr>
              <w:t>Нет</w:t>
            </w:r>
          </w:p>
        </w:tc>
      </w:tr>
      <w:tr w:rsidR="00BB4DCD" w:rsidRPr="00BE1D83" w14:paraId="40A09E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D4554" w14:textId="77777777" w:rsidR="00BB4DCD" w:rsidRPr="00BE1D83" w:rsidRDefault="00BB4DCD" w:rsidP="0087759A">
            <w:pPr>
              <w:numPr>
                <w:ilvl w:val="0"/>
                <w:numId w:val="1173"/>
              </w:numPr>
              <w:rPr>
                <w:szCs w:val="24"/>
              </w:rPr>
            </w:pPr>
            <w:r w:rsidRPr="00BE1D83">
              <w:rPr>
                <w:szCs w:val="24"/>
              </w:rPr>
              <w:t>Возможность указания места вызова на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98C85" w14:textId="77777777" w:rsidR="00BB4DCD" w:rsidRPr="00BE1D83" w:rsidRDefault="00BB4DCD" w:rsidP="0087759A">
            <w:pPr>
              <w:rPr>
                <w:szCs w:val="24"/>
              </w:rPr>
            </w:pPr>
            <w:r w:rsidRPr="00BE1D83">
              <w:rPr>
                <w:szCs w:val="24"/>
              </w:rPr>
              <w:t>Нет</w:t>
            </w:r>
          </w:p>
        </w:tc>
      </w:tr>
      <w:tr w:rsidR="00BB4DCD" w:rsidRPr="00BE1D83" w14:paraId="4BDFE1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BEE08" w14:textId="77777777" w:rsidR="00BB4DCD" w:rsidRPr="00BE1D83" w:rsidRDefault="00BB4DCD" w:rsidP="0087759A">
            <w:pPr>
              <w:numPr>
                <w:ilvl w:val="0"/>
                <w:numId w:val="1174"/>
              </w:numPr>
              <w:rPr>
                <w:szCs w:val="24"/>
              </w:rPr>
            </w:pPr>
            <w:r w:rsidRPr="00BE1D83">
              <w:rPr>
                <w:szCs w:val="24"/>
              </w:rPr>
              <w:t>Просмотр справочной информации по месту вызова (данные МО, обслуживающей взрослое/детское население).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78897" w14:textId="77777777" w:rsidR="00BB4DCD" w:rsidRPr="00BE1D83" w:rsidRDefault="00BB4DCD" w:rsidP="0087759A">
            <w:pPr>
              <w:rPr>
                <w:szCs w:val="24"/>
              </w:rPr>
            </w:pPr>
            <w:r w:rsidRPr="00BE1D83">
              <w:rPr>
                <w:szCs w:val="24"/>
              </w:rPr>
              <w:t>Нет</w:t>
            </w:r>
          </w:p>
        </w:tc>
      </w:tr>
      <w:tr w:rsidR="00BB4DCD" w:rsidRPr="00BE1D83" w14:paraId="22CED49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C95B2E" w14:textId="77777777" w:rsidR="00BB4DCD" w:rsidRPr="00BE1D83" w:rsidRDefault="00BB4DCD" w:rsidP="0087759A">
            <w:pPr>
              <w:numPr>
                <w:ilvl w:val="0"/>
                <w:numId w:val="1175"/>
              </w:numPr>
              <w:rPr>
                <w:szCs w:val="24"/>
              </w:rPr>
            </w:pPr>
            <w:r w:rsidRPr="00BE1D83">
              <w:rPr>
                <w:szCs w:val="24"/>
              </w:rPr>
              <w:t>Выбор причины вызова из дерева решений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DB09" w14:textId="77777777" w:rsidR="00BB4DCD" w:rsidRPr="00BE1D83" w:rsidRDefault="00BB4DCD" w:rsidP="0087759A">
            <w:pPr>
              <w:rPr>
                <w:szCs w:val="24"/>
              </w:rPr>
            </w:pPr>
            <w:r w:rsidRPr="00BE1D83">
              <w:rPr>
                <w:szCs w:val="24"/>
              </w:rPr>
              <w:t>Да</w:t>
            </w:r>
          </w:p>
        </w:tc>
      </w:tr>
      <w:tr w:rsidR="00BB4DCD" w:rsidRPr="00BE1D83" w14:paraId="079248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F7DE6" w14:textId="77777777" w:rsidR="00BB4DCD" w:rsidRPr="00BE1D83" w:rsidRDefault="00BB4DCD" w:rsidP="0087759A">
            <w:pPr>
              <w:numPr>
                <w:ilvl w:val="0"/>
                <w:numId w:val="1176"/>
              </w:numPr>
              <w:rPr>
                <w:szCs w:val="24"/>
              </w:rPr>
            </w:pPr>
            <w:r w:rsidRPr="00BE1D83">
              <w:rPr>
                <w:szCs w:val="24"/>
              </w:rPr>
              <w:t>Работа с вызовами: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4DCBDB" w14:textId="77777777" w:rsidR="00BB4DCD" w:rsidRPr="00BE1D83" w:rsidRDefault="00BB4DCD" w:rsidP="0087759A">
            <w:pPr>
              <w:rPr>
                <w:szCs w:val="24"/>
              </w:rPr>
            </w:pPr>
            <w:r w:rsidRPr="00BE1D83">
              <w:rPr>
                <w:szCs w:val="24"/>
              </w:rPr>
              <w:t>Да</w:t>
            </w:r>
          </w:p>
        </w:tc>
      </w:tr>
      <w:tr w:rsidR="00BB4DCD" w:rsidRPr="00BE1D83" w14:paraId="794C23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9D7B4" w14:textId="77777777" w:rsidR="00BB4DCD" w:rsidRPr="00BE1D83" w:rsidRDefault="00BB4DCD" w:rsidP="0087759A">
            <w:pPr>
              <w:rPr>
                <w:szCs w:val="24"/>
              </w:rPr>
            </w:pPr>
            <w:r w:rsidRPr="00BE1D83">
              <w:rPr>
                <w:szCs w:val="24"/>
              </w:rPr>
              <w:t>· вывод на печать талона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4C6D1" w14:textId="77777777" w:rsidR="00BB4DCD" w:rsidRPr="00BE1D83" w:rsidRDefault="00BB4DCD" w:rsidP="0087759A">
            <w:pPr>
              <w:rPr>
                <w:szCs w:val="24"/>
              </w:rPr>
            </w:pPr>
            <w:r w:rsidRPr="00BE1D83">
              <w:rPr>
                <w:szCs w:val="24"/>
              </w:rPr>
              <w:t>Нет</w:t>
            </w:r>
          </w:p>
        </w:tc>
      </w:tr>
      <w:tr w:rsidR="00BB4DCD" w:rsidRPr="00BE1D83" w14:paraId="319CE5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C95B5" w14:textId="77777777" w:rsidR="00BB4DCD" w:rsidRPr="00BE1D83" w:rsidRDefault="00BB4DCD" w:rsidP="0087759A">
            <w:pPr>
              <w:rPr>
                <w:szCs w:val="24"/>
              </w:rPr>
            </w:pPr>
            <w:r w:rsidRPr="00BE1D83">
              <w:rPr>
                <w:szCs w:val="24"/>
              </w:rPr>
              <w:t>· возможность перевода вызова в тип «Первичный».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8302D" w14:textId="77777777" w:rsidR="00BB4DCD" w:rsidRPr="00BE1D83" w:rsidRDefault="00BB4DCD" w:rsidP="0087759A">
            <w:pPr>
              <w:rPr>
                <w:szCs w:val="24"/>
              </w:rPr>
            </w:pPr>
            <w:r w:rsidRPr="00BE1D83">
              <w:rPr>
                <w:szCs w:val="24"/>
              </w:rPr>
              <w:t>Да</w:t>
            </w:r>
          </w:p>
        </w:tc>
      </w:tr>
      <w:tr w:rsidR="00BB4DCD" w:rsidRPr="00BE1D83" w14:paraId="0F13C7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25A699" w14:textId="77777777" w:rsidR="00BB4DCD" w:rsidRPr="00BE1D83" w:rsidRDefault="00BB4DCD" w:rsidP="0087759A">
            <w:pPr>
              <w:rPr>
                <w:szCs w:val="24"/>
              </w:rPr>
            </w:pPr>
            <w:r w:rsidRPr="00BE1D83">
              <w:rPr>
                <w:szCs w:val="24"/>
              </w:rPr>
              <w:t>· возможность перевода вызова в тип «Дублирующее».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524DC" w14:textId="77777777" w:rsidR="00BB4DCD" w:rsidRPr="00BE1D83" w:rsidRDefault="00BB4DCD" w:rsidP="0087759A">
            <w:pPr>
              <w:rPr>
                <w:szCs w:val="24"/>
              </w:rPr>
            </w:pPr>
            <w:r w:rsidRPr="00BE1D83">
              <w:rPr>
                <w:szCs w:val="24"/>
              </w:rPr>
              <w:t>Да</w:t>
            </w:r>
          </w:p>
        </w:tc>
      </w:tr>
      <w:tr w:rsidR="00BB4DCD" w:rsidRPr="00BE1D83" w14:paraId="75C2DE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D33006" w14:textId="77777777" w:rsidR="00BB4DCD" w:rsidRPr="00BE1D83" w:rsidRDefault="00BB4DCD" w:rsidP="0087759A">
            <w:pPr>
              <w:rPr>
                <w:szCs w:val="24"/>
              </w:rPr>
            </w:pPr>
            <w:r w:rsidRPr="00BE1D83">
              <w:rPr>
                <w:szCs w:val="24"/>
              </w:rPr>
              <w:t>возможность просмотра первичного вызова и связанного с ним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5FA5F" w14:textId="77777777" w:rsidR="00BB4DCD" w:rsidRPr="00BE1D83" w:rsidRDefault="00BB4DCD" w:rsidP="0087759A">
            <w:pPr>
              <w:rPr>
                <w:szCs w:val="24"/>
              </w:rPr>
            </w:pPr>
            <w:r w:rsidRPr="00BE1D83">
              <w:rPr>
                <w:szCs w:val="24"/>
              </w:rPr>
              <w:t>Нет</w:t>
            </w:r>
          </w:p>
        </w:tc>
      </w:tr>
      <w:tr w:rsidR="00BB4DCD" w:rsidRPr="00BE1D83" w14:paraId="5EDC09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CEC816" w14:textId="77777777" w:rsidR="00BB4DCD" w:rsidRPr="00BE1D83" w:rsidRDefault="00BB4DCD" w:rsidP="0087759A">
            <w:pPr>
              <w:rPr>
                <w:szCs w:val="24"/>
              </w:rPr>
            </w:pPr>
            <w:r w:rsidRPr="00BE1D83">
              <w:rPr>
                <w:szCs w:val="24"/>
              </w:rPr>
              <w:t>· возможность создание попутного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DEC297" w14:textId="77777777" w:rsidR="00BB4DCD" w:rsidRPr="00BE1D83" w:rsidRDefault="00BB4DCD" w:rsidP="0087759A">
            <w:pPr>
              <w:rPr>
                <w:szCs w:val="24"/>
              </w:rPr>
            </w:pPr>
            <w:r w:rsidRPr="00BE1D83">
              <w:rPr>
                <w:szCs w:val="24"/>
              </w:rPr>
              <w:t>Да</w:t>
            </w:r>
          </w:p>
        </w:tc>
      </w:tr>
      <w:tr w:rsidR="00BB4DCD" w:rsidRPr="00BE1D83" w14:paraId="1FECDB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635E83" w14:textId="77777777" w:rsidR="00BB4DCD" w:rsidRPr="00BE1D83" w:rsidRDefault="00BB4DCD" w:rsidP="0087759A">
            <w:pPr>
              <w:rPr>
                <w:szCs w:val="24"/>
              </w:rPr>
            </w:pPr>
            <w:r w:rsidRPr="00BE1D83">
              <w:rPr>
                <w:szCs w:val="24"/>
              </w:rPr>
              <w:t>создание попутного вызова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2DAA59" w14:textId="77777777" w:rsidR="00BB4DCD" w:rsidRPr="00BE1D83" w:rsidRDefault="00BB4DCD" w:rsidP="0087759A">
            <w:pPr>
              <w:rPr>
                <w:szCs w:val="24"/>
              </w:rPr>
            </w:pPr>
          </w:p>
        </w:tc>
      </w:tr>
      <w:tr w:rsidR="00BB4DCD" w:rsidRPr="00BE1D83" w14:paraId="4C0C786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A3BB3A" w14:textId="77777777" w:rsidR="00BB4DCD" w:rsidRPr="00BE1D83" w:rsidRDefault="00BB4DCD" w:rsidP="0087759A">
            <w:pPr>
              <w:rPr>
                <w:szCs w:val="24"/>
              </w:rPr>
            </w:pPr>
            <w:r w:rsidRPr="00BE1D83">
              <w:rPr>
                <w:szCs w:val="24"/>
              </w:rPr>
              <w:t>· назначение вызова специализированной бригаде;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29AE2" w14:textId="77777777" w:rsidR="00BB4DCD" w:rsidRPr="00BE1D83" w:rsidRDefault="00BB4DCD" w:rsidP="0087759A">
            <w:pPr>
              <w:rPr>
                <w:szCs w:val="24"/>
              </w:rPr>
            </w:pPr>
            <w:r w:rsidRPr="00BE1D83">
              <w:rPr>
                <w:szCs w:val="24"/>
              </w:rPr>
              <w:t>Да</w:t>
            </w:r>
          </w:p>
        </w:tc>
      </w:tr>
      <w:tr w:rsidR="00BB4DCD" w:rsidRPr="00BE1D83" w14:paraId="10C8BF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7449B6" w14:textId="77777777" w:rsidR="00BB4DCD" w:rsidRPr="00BE1D83" w:rsidRDefault="00BB4DCD" w:rsidP="0087759A">
            <w:pPr>
              <w:rPr>
                <w:szCs w:val="24"/>
              </w:rPr>
            </w:pPr>
            <w:r w:rsidRPr="00BE1D83">
              <w:rPr>
                <w:szCs w:val="24"/>
              </w:rPr>
              <w:t>· назначение бригады на вызов и перевод вызова на одну из бригад, которые на текущий момент находятся на смене (проверяется плановое время работы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3C7E5F" w14:textId="77777777" w:rsidR="00BB4DCD" w:rsidRPr="00BE1D83" w:rsidRDefault="00BB4DCD" w:rsidP="0087759A">
            <w:pPr>
              <w:rPr>
                <w:szCs w:val="24"/>
              </w:rPr>
            </w:pPr>
            <w:r w:rsidRPr="00BE1D83">
              <w:rPr>
                <w:szCs w:val="24"/>
              </w:rPr>
              <w:t>Да</w:t>
            </w:r>
          </w:p>
        </w:tc>
      </w:tr>
      <w:tr w:rsidR="00BB4DCD" w:rsidRPr="00BE1D83" w14:paraId="6CC44A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EEC8D" w14:textId="77777777" w:rsidR="00BB4DCD" w:rsidRPr="00BE1D83" w:rsidRDefault="00BB4DCD" w:rsidP="0087759A">
            <w:pPr>
              <w:rPr>
                <w:szCs w:val="24"/>
              </w:rPr>
            </w:pPr>
            <w:r w:rsidRPr="00BE1D83">
              <w:rPr>
                <w:szCs w:val="24"/>
              </w:rPr>
              <w:t>· отклонить бригаду с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583F6" w14:textId="77777777" w:rsidR="00BB4DCD" w:rsidRPr="00BE1D83" w:rsidRDefault="00BB4DCD" w:rsidP="0087759A">
            <w:pPr>
              <w:rPr>
                <w:szCs w:val="24"/>
              </w:rPr>
            </w:pPr>
            <w:r w:rsidRPr="00BE1D83">
              <w:rPr>
                <w:szCs w:val="24"/>
              </w:rPr>
              <w:t>Да</w:t>
            </w:r>
          </w:p>
        </w:tc>
      </w:tr>
      <w:tr w:rsidR="00BB4DCD" w:rsidRPr="00BE1D83" w14:paraId="5E9ABB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720D64" w14:textId="77777777" w:rsidR="00BB4DCD" w:rsidRPr="00BE1D83" w:rsidRDefault="00BB4DCD" w:rsidP="0087759A">
            <w:pPr>
              <w:rPr>
                <w:szCs w:val="24"/>
              </w:rPr>
            </w:pPr>
            <w:r w:rsidRPr="00BE1D83">
              <w:rPr>
                <w:szCs w:val="24"/>
              </w:rPr>
              <w:t>· перевод вызова в отложенные и обратно.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88BDF" w14:textId="77777777" w:rsidR="00BB4DCD" w:rsidRPr="00BE1D83" w:rsidRDefault="00BB4DCD" w:rsidP="0087759A">
            <w:pPr>
              <w:rPr>
                <w:szCs w:val="24"/>
              </w:rPr>
            </w:pPr>
            <w:r w:rsidRPr="00BE1D83">
              <w:rPr>
                <w:szCs w:val="24"/>
              </w:rPr>
              <w:t>Да</w:t>
            </w:r>
          </w:p>
        </w:tc>
      </w:tr>
      <w:tr w:rsidR="00BB4DCD" w:rsidRPr="00BE1D83" w14:paraId="629679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A8172" w14:textId="77777777" w:rsidR="00BB4DCD" w:rsidRPr="00BE1D83" w:rsidRDefault="00BB4DCD" w:rsidP="0087759A">
            <w:pPr>
              <w:rPr>
                <w:szCs w:val="24"/>
              </w:rPr>
            </w:pPr>
            <w:r w:rsidRPr="00BE1D83">
              <w:rPr>
                <w:szCs w:val="24"/>
              </w:rPr>
              <w:t>· перевод вызова из отложенных в поступившие.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4D686" w14:textId="77777777" w:rsidR="00BB4DCD" w:rsidRPr="00BE1D83" w:rsidRDefault="00BB4DCD" w:rsidP="0087759A">
            <w:pPr>
              <w:rPr>
                <w:szCs w:val="24"/>
              </w:rPr>
            </w:pPr>
            <w:r w:rsidRPr="00BE1D83">
              <w:rPr>
                <w:szCs w:val="24"/>
              </w:rPr>
              <w:t>Да</w:t>
            </w:r>
          </w:p>
        </w:tc>
      </w:tr>
      <w:tr w:rsidR="00BB4DCD" w:rsidRPr="00BE1D83" w14:paraId="24D0785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C293EE" w14:textId="77777777" w:rsidR="00BB4DCD" w:rsidRPr="00BE1D83" w:rsidRDefault="00BB4DCD" w:rsidP="0087759A">
            <w:pPr>
              <w:rPr>
                <w:szCs w:val="24"/>
              </w:rPr>
            </w:pPr>
            <w:r w:rsidRPr="00BE1D83">
              <w:rPr>
                <w:szCs w:val="24"/>
              </w:rPr>
              <w:t>· отклонить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1ECA6" w14:textId="77777777" w:rsidR="00BB4DCD" w:rsidRPr="00BE1D83" w:rsidRDefault="00BB4DCD" w:rsidP="0087759A">
            <w:pPr>
              <w:rPr>
                <w:szCs w:val="24"/>
              </w:rPr>
            </w:pPr>
            <w:r w:rsidRPr="00BE1D83">
              <w:rPr>
                <w:szCs w:val="24"/>
              </w:rPr>
              <w:t>Да</w:t>
            </w:r>
          </w:p>
        </w:tc>
      </w:tr>
      <w:tr w:rsidR="00BB4DCD" w:rsidRPr="00BE1D83" w14:paraId="66B088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A4975C" w14:textId="77777777" w:rsidR="00BB4DCD" w:rsidRPr="00BE1D83" w:rsidRDefault="00BB4DCD" w:rsidP="0087759A">
            <w:pPr>
              <w:rPr>
                <w:szCs w:val="24"/>
              </w:rPr>
            </w:pPr>
            <w:r w:rsidRPr="00BE1D83">
              <w:rPr>
                <w:szCs w:val="24"/>
              </w:rPr>
              <w:t>· закрытие вызова с возможностью заполнения подробной информации о вызове.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F9FC2" w14:textId="77777777" w:rsidR="00BB4DCD" w:rsidRPr="00BE1D83" w:rsidRDefault="00BB4DCD" w:rsidP="0087759A">
            <w:pPr>
              <w:rPr>
                <w:szCs w:val="24"/>
              </w:rPr>
            </w:pPr>
            <w:r w:rsidRPr="00BE1D83">
              <w:rPr>
                <w:szCs w:val="24"/>
              </w:rPr>
              <w:t>Да</w:t>
            </w:r>
          </w:p>
        </w:tc>
      </w:tr>
      <w:tr w:rsidR="00BB4DCD" w:rsidRPr="00BE1D83" w14:paraId="7B0FD2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6BCB5A" w14:textId="77777777" w:rsidR="00BB4DCD" w:rsidRPr="00BE1D83" w:rsidRDefault="00BB4DCD" w:rsidP="0087759A">
            <w:pPr>
              <w:rPr>
                <w:szCs w:val="24"/>
              </w:rPr>
            </w:pPr>
            <w:r w:rsidRPr="00BE1D83">
              <w:rPr>
                <w:szCs w:val="24"/>
              </w:rPr>
              <w:t>· указание информации о МО госпитализации и диагнозе.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4F4CA" w14:textId="77777777" w:rsidR="00BB4DCD" w:rsidRPr="00BE1D83" w:rsidRDefault="00BB4DCD" w:rsidP="0087759A">
            <w:pPr>
              <w:rPr>
                <w:szCs w:val="24"/>
              </w:rPr>
            </w:pPr>
            <w:r w:rsidRPr="00BE1D83">
              <w:rPr>
                <w:szCs w:val="24"/>
              </w:rPr>
              <w:t>Да</w:t>
            </w:r>
          </w:p>
        </w:tc>
      </w:tr>
      <w:tr w:rsidR="00BB4DCD" w:rsidRPr="00BE1D83" w14:paraId="56955E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CD839" w14:textId="77777777" w:rsidR="00BB4DCD" w:rsidRPr="00BE1D83" w:rsidRDefault="00BB4DCD" w:rsidP="0087759A">
            <w:pPr>
              <w:numPr>
                <w:ilvl w:val="0"/>
                <w:numId w:val="1177"/>
              </w:numPr>
              <w:rPr>
                <w:szCs w:val="24"/>
              </w:rPr>
            </w:pPr>
            <w:r w:rsidRPr="00BE1D83">
              <w:rPr>
                <w:szCs w:val="24"/>
              </w:rPr>
              <w:t>фиксирование дублирующих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FC6AB" w14:textId="77777777" w:rsidR="00BB4DCD" w:rsidRPr="00BE1D83" w:rsidRDefault="00BB4DCD" w:rsidP="0087759A">
            <w:pPr>
              <w:rPr>
                <w:szCs w:val="24"/>
              </w:rPr>
            </w:pPr>
            <w:r w:rsidRPr="00BE1D83">
              <w:rPr>
                <w:szCs w:val="24"/>
              </w:rPr>
              <w:t>Да</w:t>
            </w:r>
          </w:p>
        </w:tc>
      </w:tr>
      <w:tr w:rsidR="00BB4DCD" w:rsidRPr="00BE1D83" w14:paraId="4E9E09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4F4AB9" w14:textId="77777777" w:rsidR="00BB4DCD" w:rsidRPr="00BE1D83" w:rsidRDefault="00BB4DCD" w:rsidP="0087759A">
            <w:pPr>
              <w:numPr>
                <w:ilvl w:val="0"/>
                <w:numId w:val="1178"/>
              </w:numPr>
              <w:rPr>
                <w:szCs w:val="24"/>
              </w:rPr>
            </w:pPr>
            <w:r w:rsidRPr="00BE1D83">
              <w:rPr>
                <w:szCs w:val="24"/>
              </w:rPr>
              <w:t>помощь в принятии решений о назначении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26F20" w14:textId="77777777" w:rsidR="00BB4DCD" w:rsidRPr="00BE1D83" w:rsidRDefault="00BB4DCD" w:rsidP="0087759A">
            <w:pPr>
              <w:rPr>
                <w:szCs w:val="24"/>
              </w:rPr>
            </w:pPr>
            <w:r w:rsidRPr="00BE1D83">
              <w:rPr>
                <w:szCs w:val="24"/>
              </w:rPr>
              <w:t>Нет</w:t>
            </w:r>
          </w:p>
        </w:tc>
      </w:tr>
      <w:tr w:rsidR="00BB4DCD" w:rsidRPr="00BE1D83" w14:paraId="7881A5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5A203" w14:textId="77777777" w:rsidR="00BB4DCD" w:rsidRPr="00BE1D83" w:rsidRDefault="00BB4DCD" w:rsidP="0087759A">
            <w:pPr>
              <w:rPr>
                <w:szCs w:val="24"/>
              </w:rPr>
            </w:pPr>
            <w:r w:rsidRPr="00BE1D83">
              <w:rPr>
                <w:szCs w:val="24"/>
              </w:rPr>
              <w:t>· автоматический выбор бригады в зависимости от настроек;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504AF" w14:textId="77777777" w:rsidR="00BB4DCD" w:rsidRPr="00BE1D83" w:rsidRDefault="00BB4DCD" w:rsidP="0087759A">
            <w:pPr>
              <w:rPr>
                <w:szCs w:val="24"/>
              </w:rPr>
            </w:pPr>
            <w:r w:rsidRPr="00BE1D83">
              <w:rPr>
                <w:szCs w:val="24"/>
              </w:rPr>
              <w:t>Нет</w:t>
            </w:r>
          </w:p>
        </w:tc>
      </w:tr>
      <w:tr w:rsidR="00BB4DCD" w:rsidRPr="00BE1D83" w14:paraId="178261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CCBB6" w14:textId="77777777" w:rsidR="00BB4DCD" w:rsidRPr="00BE1D83" w:rsidRDefault="00BB4DCD" w:rsidP="0087759A">
            <w:pPr>
              <w:rPr>
                <w:szCs w:val="24"/>
              </w:rPr>
            </w:pPr>
            <w:r w:rsidRPr="00BE1D83">
              <w:rPr>
                <w:szCs w:val="24"/>
              </w:rPr>
              <w:t>· автоматический расчет времени прибытия каждой бригады на место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FC196" w14:textId="77777777" w:rsidR="00BB4DCD" w:rsidRPr="00BE1D83" w:rsidRDefault="00BB4DCD" w:rsidP="0087759A">
            <w:pPr>
              <w:rPr>
                <w:szCs w:val="24"/>
              </w:rPr>
            </w:pPr>
            <w:r w:rsidRPr="00BE1D83">
              <w:rPr>
                <w:szCs w:val="24"/>
              </w:rPr>
              <w:t>Да</w:t>
            </w:r>
          </w:p>
        </w:tc>
      </w:tr>
      <w:tr w:rsidR="00BB4DCD" w:rsidRPr="00BE1D83" w14:paraId="5AD41F1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E5718" w14:textId="77777777" w:rsidR="00BB4DCD" w:rsidRPr="00BE1D83" w:rsidRDefault="00BB4DCD" w:rsidP="0087759A">
            <w:pPr>
              <w:numPr>
                <w:ilvl w:val="0"/>
                <w:numId w:val="1179"/>
              </w:numPr>
              <w:rPr>
                <w:szCs w:val="24"/>
              </w:rPr>
            </w:pPr>
            <w:r w:rsidRPr="00BE1D83">
              <w:rPr>
                <w:szCs w:val="24"/>
              </w:rPr>
              <w:t>отслеживание статусов бригад;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C02EE7" w14:textId="77777777" w:rsidR="00BB4DCD" w:rsidRPr="00BE1D83" w:rsidRDefault="00BB4DCD" w:rsidP="0087759A">
            <w:pPr>
              <w:rPr>
                <w:szCs w:val="24"/>
              </w:rPr>
            </w:pPr>
            <w:r w:rsidRPr="00BE1D83">
              <w:rPr>
                <w:szCs w:val="24"/>
              </w:rPr>
              <w:t>Да</w:t>
            </w:r>
          </w:p>
        </w:tc>
      </w:tr>
      <w:tr w:rsidR="00BB4DCD" w:rsidRPr="00BE1D83" w14:paraId="288A48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B8D680" w14:textId="77777777" w:rsidR="00BB4DCD" w:rsidRPr="00BE1D83" w:rsidRDefault="00BB4DCD" w:rsidP="0087759A">
            <w:pPr>
              <w:numPr>
                <w:ilvl w:val="0"/>
                <w:numId w:val="1180"/>
              </w:numPr>
              <w:rPr>
                <w:szCs w:val="24"/>
              </w:rPr>
            </w:pPr>
            <w:r w:rsidRPr="00BE1D83">
              <w:rPr>
                <w:szCs w:val="24"/>
              </w:rPr>
              <w:t>смена статуса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09A1A0" w14:textId="77777777" w:rsidR="00BB4DCD" w:rsidRPr="00BE1D83" w:rsidRDefault="00BB4DCD" w:rsidP="0087759A">
            <w:pPr>
              <w:rPr>
                <w:szCs w:val="24"/>
              </w:rPr>
            </w:pPr>
            <w:r w:rsidRPr="00BE1D83">
              <w:rPr>
                <w:szCs w:val="24"/>
              </w:rPr>
              <w:t>Нет</w:t>
            </w:r>
          </w:p>
        </w:tc>
      </w:tr>
      <w:tr w:rsidR="00BB4DCD" w:rsidRPr="00BE1D83" w14:paraId="11A001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1D3C2" w14:textId="77777777" w:rsidR="00BB4DCD" w:rsidRPr="00BE1D83" w:rsidRDefault="00BB4DCD" w:rsidP="0087759A">
            <w:pPr>
              <w:numPr>
                <w:ilvl w:val="0"/>
                <w:numId w:val="1181"/>
              </w:numPr>
              <w:rPr>
                <w:szCs w:val="24"/>
              </w:rPr>
            </w:pPr>
            <w:r w:rsidRPr="00BE1D83">
              <w:rPr>
                <w:szCs w:val="24"/>
              </w:rPr>
              <w:t>просмотр информации о бригаде;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F58FF2" w14:textId="77777777" w:rsidR="00BB4DCD" w:rsidRPr="00BE1D83" w:rsidRDefault="00BB4DCD" w:rsidP="0087759A">
            <w:pPr>
              <w:rPr>
                <w:szCs w:val="24"/>
              </w:rPr>
            </w:pPr>
            <w:r w:rsidRPr="00BE1D83">
              <w:rPr>
                <w:szCs w:val="24"/>
              </w:rPr>
              <w:t>Нет</w:t>
            </w:r>
          </w:p>
        </w:tc>
      </w:tr>
      <w:tr w:rsidR="00BB4DCD" w:rsidRPr="00BE1D83" w14:paraId="09714F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66764" w14:textId="77777777" w:rsidR="00BB4DCD" w:rsidRPr="00BE1D83" w:rsidRDefault="00BB4DCD" w:rsidP="0087759A">
            <w:pPr>
              <w:numPr>
                <w:ilvl w:val="0"/>
                <w:numId w:val="1182"/>
              </w:numPr>
              <w:rPr>
                <w:szCs w:val="24"/>
              </w:rPr>
            </w:pPr>
            <w:r w:rsidRPr="00BE1D83">
              <w:rPr>
                <w:szCs w:val="24"/>
              </w:rPr>
              <w:t>просмотр информации о печатной форме талона вызова, на который назначена бригада.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694B0F" w14:textId="77777777" w:rsidR="00BB4DCD" w:rsidRPr="00BE1D83" w:rsidRDefault="00BB4DCD" w:rsidP="0087759A">
            <w:pPr>
              <w:rPr>
                <w:szCs w:val="24"/>
              </w:rPr>
            </w:pPr>
            <w:r w:rsidRPr="00BE1D83">
              <w:rPr>
                <w:szCs w:val="24"/>
              </w:rPr>
              <w:t>Да</w:t>
            </w:r>
          </w:p>
        </w:tc>
      </w:tr>
      <w:tr w:rsidR="00BB4DCD" w:rsidRPr="00BE1D83" w14:paraId="4049DC8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91034" w14:textId="77777777" w:rsidR="00BB4DCD" w:rsidRPr="00BE1D83" w:rsidRDefault="00BB4DCD" w:rsidP="0087759A">
            <w:pPr>
              <w:numPr>
                <w:ilvl w:val="0"/>
                <w:numId w:val="1183"/>
              </w:numPr>
              <w:rPr>
                <w:szCs w:val="24"/>
              </w:rPr>
            </w:pPr>
            <w:r w:rsidRPr="00BE1D83">
              <w:rPr>
                <w:szCs w:val="24"/>
              </w:rPr>
              <w:t>просмотр месторасположения бригад на карте, если машины оборудованы GPS/ГЛОНАСС трекером и подключены к трекинговой системе (например, Виалон).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F7435" w14:textId="77777777" w:rsidR="00BB4DCD" w:rsidRPr="00BE1D83" w:rsidRDefault="00BB4DCD" w:rsidP="0087759A">
            <w:pPr>
              <w:rPr>
                <w:szCs w:val="24"/>
              </w:rPr>
            </w:pPr>
            <w:r w:rsidRPr="00BE1D83">
              <w:rPr>
                <w:szCs w:val="24"/>
              </w:rPr>
              <w:t>Нет</w:t>
            </w:r>
          </w:p>
        </w:tc>
      </w:tr>
      <w:tr w:rsidR="00BB4DCD" w:rsidRPr="00BE1D83" w14:paraId="5943F4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D5D76" w14:textId="77777777" w:rsidR="00BB4DCD" w:rsidRPr="00BE1D83" w:rsidRDefault="00BB4DCD" w:rsidP="0087759A">
            <w:pPr>
              <w:numPr>
                <w:ilvl w:val="0"/>
                <w:numId w:val="1184"/>
              </w:numPr>
              <w:rPr>
                <w:szCs w:val="24"/>
              </w:rPr>
            </w:pPr>
            <w:r w:rsidRPr="00BE1D83">
              <w:rPr>
                <w:szCs w:val="24"/>
              </w:rPr>
              <w:t>просмотр маршрута бригад до места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1769D5" w14:textId="77777777" w:rsidR="00BB4DCD" w:rsidRPr="00BE1D83" w:rsidRDefault="00BB4DCD" w:rsidP="0087759A">
            <w:pPr>
              <w:rPr>
                <w:szCs w:val="24"/>
              </w:rPr>
            </w:pPr>
            <w:r w:rsidRPr="00BE1D83">
              <w:rPr>
                <w:szCs w:val="24"/>
              </w:rPr>
              <w:t>Нет</w:t>
            </w:r>
          </w:p>
        </w:tc>
      </w:tr>
      <w:tr w:rsidR="00BB4DCD" w:rsidRPr="00BE1D83" w14:paraId="123F756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565BB" w14:textId="77777777" w:rsidR="00BB4DCD" w:rsidRPr="00BE1D83" w:rsidRDefault="00BB4DCD" w:rsidP="0087759A">
            <w:pPr>
              <w:numPr>
                <w:ilvl w:val="0"/>
                <w:numId w:val="1185"/>
              </w:numPr>
              <w:rPr>
                <w:szCs w:val="24"/>
              </w:rPr>
            </w:pPr>
            <w:r w:rsidRPr="00BE1D83">
              <w:rPr>
                <w:szCs w:val="24"/>
              </w:rPr>
              <w:t>просмотр истории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C6731" w14:textId="77777777" w:rsidR="00BB4DCD" w:rsidRPr="00BE1D83" w:rsidRDefault="00BB4DCD" w:rsidP="0087759A">
            <w:pPr>
              <w:rPr>
                <w:szCs w:val="24"/>
              </w:rPr>
            </w:pPr>
            <w:r w:rsidRPr="00BE1D83">
              <w:rPr>
                <w:szCs w:val="24"/>
              </w:rPr>
              <w:t>Нет</w:t>
            </w:r>
          </w:p>
        </w:tc>
      </w:tr>
      <w:tr w:rsidR="00BB4DCD" w:rsidRPr="00BE1D83" w14:paraId="6EC340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86D505" w14:textId="77777777" w:rsidR="00BB4DCD" w:rsidRPr="00BE1D83" w:rsidRDefault="00BB4DCD" w:rsidP="0087759A">
            <w:pPr>
              <w:numPr>
                <w:ilvl w:val="0"/>
                <w:numId w:val="1186"/>
              </w:numPr>
              <w:rPr>
                <w:szCs w:val="24"/>
              </w:rPr>
            </w:pPr>
            <w:r w:rsidRPr="00BE1D83">
              <w:rPr>
                <w:szCs w:val="24"/>
              </w:rPr>
              <w:t>возможность поиска вызовов по заданным параметрам в журнале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6DEEE" w14:textId="77777777" w:rsidR="00BB4DCD" w:rsidRPr="00BE1D83" w:rsidRDefault="00BB4DCD" w:rsidP="0087759A">
            <w:pPr>
              <w:rPr>
                <w:szCs w:val="24"/>
              </w:rPr>
            </w:pPr>
            <w:r w:rsidRPr="00BE1D83">
              <w:rPr>
                <w:szCs w:val="24"/>
              </w:rPr>
              <w:t>Нет</w:t>
            </w:r>
          </w:p>
        </w:tc>
      </w:tr>
      <w:tr w:rsidR="00BB4DCD" w:rsidRPr="00BE1D83" w14:paraId="460C233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573C" w14:textId="77777777" w:rsidR="00BB4DCD" w:rsidRPr="00BE1D83" w:rsidRDefault="00BB4DCD" w:rsidP="0087759A">
            <w:pPr>
              <w:numPr>
                <w:ilvl w:val="0"/>
                <w:numId w:val="1187"/>
              </w:numPr>
              <w:rPr>
                <w:szCs w:val="24"/>
              </w:rPr>
            </w:pPr>
            <w:r w:rsidRPr="00BE1D83">
              <w:rPr>
                <w:szCs w:val="24"/>
              </w:rPr>
              <w:t>работа с нарядами: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F75EE" w14:textId="77777777" w:rsidR="00BB4DCD" w:rsidRPr="00BE1D83" w:rsidRDefault="00BB4DCD" w:rsidP="0087759A">
            <w:pPr>
              <w:rPr>
                <w:szCs w:val="24"/>
              </w:rPr>
            </w:pPr>
            <w:r w:rsidRPr="00BE1D83">
              <w:rPr>
                <w:szCs w:val="24"/>
              </w:rPr>
              <w:t>Да</w:t>
            </w:r>
          </w:p>
        </w:tc>
      </w:tr>
      <w:tr w:rsidR="00BB4DCD" w:rsidRPr="00BE1D83" w14:paraId="36F57F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F190B" w14:textId="77777777" w:rsidR="00BB4DCD" w:rsidRPr="00BE1D83" w:rsidRDefault="00BB4DCD" w:rsidP="0087759A">
            <w:pPr>
              <w:rPr>
                <w:szCs w:val="24"/>
              </w:rPr>
            </w:pPr>
            <w:r w:rsidRPr="00BE1D83">
              <w:rPr>
                <w:szCs w:val="24"/>
              </w:rPr>
              <w:t>· формирование наряда;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099B6" w14:textId="77777777" w:rsidR="00BB4DCD" w:rsidRPr="00BE1D83" w:rsidRDefault="00BB4DCD" w:rsidP="0087759A">
            <w:pPr>
              <w:rPr>
                <w:szCs w:val="24"/>
              </w:rPr>
            </w:pPr>
            <w:r w:rsidRPr="00BE1D83">
              <w:rPr>
                <w:szCs w:val="24"/>
              </w:rPr>
              <w:t>Да</w:t>
            </w:r>
          </w:p>
        </w:tc>
      </w:tr>
      <w:tr w:rsidR="00BB4DCD" w:rsidRPr="00BE1D83" w14:paraId="39A69A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49CB" w14:textId="77777777" w:rsidR="00BB4DCD" w:rsidRPr="00BE1D83" w:rsidRDefault="00BB4DCD" w:rsidP="0087759A">
            <w:pPr>
              <w:rPr>
                <w:szCs w:val="24"/>
              </w:rPr>
            </w:pPr>
            <w:r w:rsidRPr="00BE1D83">
              <w:rPr>
                <w:szCs w:val="24"/>
              </w:rPr>
              <w:t>· редактирование наряда;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9B0F7" w14:textId="77777777" w:rsidR="00BB4DCD" w:rsidRPr="00BE1D83" w:rsidRDefault="00BB4DCD" w:rsidP="0087759A">
            <w:pPr>
              <w:rPr>
                <w:szCs w:val="24"/>
              </w:rPr>
            </w:pPr>
            <w:r w:rsidRPr="00BE1D83">
              <w:rPr>
                <w:szCs w:val="24"/>
              </w:rPr>
              <w:t>Да</w:t>
            </w:r>
          </w:p>
        </w:tc>
      </w:tr>
      <w:tr w:rsidR="00BB4DCD" w:rsidRPr="00BE1D83" w14:paraId="726C70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7DFB09" w14:textId="77777777" w:rsidR="00BB4DCD" w:rsidRPr="00BE1D83" w:rsidRDefault="00BB4DCD" w:rsidP="0087759A">
            <w:pPr>
              <w:rPr>
                <w:szCs w:val="24"/>
              </w:rPr>
            </w:pPr>
            <w:r w:rsidRPr="00BE1D83">
              <w:rPr>
                <w:szCs w:val="24"/>
              </w:rPr>
              <w:t>· возможность выбора специализации бригады (кардиология, реанимация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45778" w14:textId="77777777" w:rsidR="00BB4DCD" w:rsidRPr="00BE1D83" w:rsidRDefault="00BB4DCD" w:rsidP="0087759A">
            <w:pPr>
              <w:rPr>
                <w:szCs w:val="24"/>
              </w:rPr>
            </w:pPr>
            <w:r w:rsidRPr="00BE1D83">
              <w:rPr>
                <w:szCs w:val="24"/>
              </w:rPr>
              <w:t>Да</w:t>
            </w:r>
          </w:p>
        </w:tc>
      </w:tr>
      <w:tr w:rsidR="00BB4DCD" w:rsidRPr="00BE1D83" w14:paraId="1FBD15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98462" w14:textId="77777777" w:rsidR="00BB4DCD" w:rsidRPr="00BE1D83" w:rsidRDefault="00BB4DCD" w:rsidP="0087759A">
            <w:pPr>
              <w:rPr>
                <w:szCs w:val="24"/>
              </w:rPr>
            </w:pPr>
            <w:r w:rsidRPr="00BE1D83">
              <w:rPr>
                <w:szCs w:val="24"/>
              </w:rPr>
              <w:t>· установка отметки о выходе бригады на смену.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8896D" w14:textId="77777777" w:rsidR="00BB4DCD" w:rsidRPr="00BE1D83" w:rsidRDefault="00BB4DCD" w:rsidP="0087759A">
            <w:pPr>
              <w:rPr>
                <w:szCs w:val="24"/>
              </w:rPr>
            </w:pPr>
            <w:r w:rsidRPr="00BE1D83">
              <w:rPr>
                <w:szCs w:val="24"/>
              </w:rPr>
              <w:t>Да</w:t>
            </w:r>
          </w:p>
        </w:tc>
      </w:tr>
      <w:tr w:rsidR="00BB4DCD" w:rsidRPr="00BE1D83" w14:paraId="435E9D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DCA641" w14:textId="77777777" w:rsidR="00BB4DCD" w:rsidRPr="00BE1D83" w:rsidRDefault="00BB4DCD" w:rsidP="0087759A">
            <w:pPr>
              <w:rPr>
                <w:szCs w:val="24"/>
              </w:rPr>
            </w:pPr>
            <w:r w:rsidRPr="00BE1D83">
              <w:rPr>
                <w:szCs w:val="24"/>
              </w:rPr>
              <w:t>· печать списка нарядов.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E2D6FE" w14:textId="77777777" w:rsidR="00BB4DCD" w:rsidRPr="00BE1D83" w:rsidRDefault="00BB4DCD" w:rsidP="0087759A">
            <w:pPr>
              <w:rPr>
                <w:szCs w:val="24"/>
              </w:rPr>
            </w:pPr>
            <w:r w:rsidRPr="00BE1D83">
              <w:rPr>
                <w:szCs w:val="24"/>
              </w:rPr>
              <w:t>Да</w:t>
            </w:r>
          </w:p>
        </w:tc>
      </w:tr>
      <w:tr w:rsidR="00BB4DCD" w:rsidRPr="00BE1D83" w14:paraId="3F20F0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7840E" w14:textId="77777777" w:rsidR="00BB4DCD" w:rsidRPr="00BE1D83" w:rsidRDefault="00BB4DCD" w:rsidP="0087759A">
            <w:pPr>
              <w:rPr>
                <w:szCs w:val="24"/>
              </w:rPr>
            </w:pPr>
            <w:r w:rsidRPr="00BE1D83">
              <w:rPr>
                <w:szCs w:val="24"/>
              </w:rPr>
              <w:t>· добавление наряда по шаблону.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1DFBC" w14:textId="77777777" w:rsidR="00BB4DCD" w:rsidRPr="00BE1D83" w:rsidRDefault="00BB4DCD" w:rsidP="0087759A">
            <w:pPr>
              <w:rPr>
                <w:szCs w:val="24"/>
              </w:rPr>
            </w:pPr>
            <w:r w:rsidRPr="00BE1D83">
              <w:rPr>
                <w:szCs w:val="24"/>
              </w:rPr>
              <w:t>Да</w:t>
            </w:r>
          </w:p>
        </w:tc>
      </w:tr>
      <w:tr w:rsidR="00BB4DCD" w:rsidRPr="00BE1D83" w14:paraId="428A6D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B2073" w14:textId="77777777" w:rsidR="00BB4DCD" w:rsidRPr="00BE1D83" w:rsidRDefault="00BB4DCD" w:rsidP="0087759A">
            <w:pPr>
              <w:rPr>
                <w:szCs w:val="24"/>
              </w:rPr>
            </w:pPr>
            <w:r w:rsidRPr="00BE1D83">
              <w:rPr>
                <w:szCs w:val="24"/>
              </w:rPr>
              <w:t>· изменение состава наряда.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08D2C3" w14:textId="77777777" w:rsidR="00BB4DCD" w:rsidRPr="00BE1D83" w:rsidRDefault="00BB4DCD" w:rsidP="0087759A">
            <w:pPr>
              <w:rPr>
                <w:szCs w:val="24"/>
              </w:rPr>
            </w:pPr>
            <w:r w:rsidRPr="00BE1D83">
              <w:rPr>
                <w:szCs w:val="24"/>
              </w:rPr>
              <w:t>Да</w:t>
            </w:r>
          </w:p>
        </w:tc>
      </w:tr>
      <w:tr w:rsidR="00BB4DCD" w:rsidRPr="00BE1D83" w14:paraId="36AA69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1B365" w14:textId="77777777" w:rsidR="00BB4DCD" w:rsidRPr="00BE1D83" w:rsidRDefault="00BB4DCD" w:rsidP="0087759A">
            <w:pPr>
              <w:rPr>
                <w:szCs w:val="24"/>
              </w:rPr>
            </w:pPr>
            <w:r w:rsidRPr="00BE1D83">
              <w:rPr>
                <w:szCs w:val="24"/>
              </w:rPr>
              <w:t>· копирование наряда.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6C168F" w14:textId="77777777" w:rsidR="00BB4DCD" w:rsidRPr="00BE1D83" w:rsidRDefault="00BB4DCD" w:rsidP="0087759A">
            <w:pPr>
              <w:rPr>
                <w:szCs w:val="24"/>
              </w:rPr>
            </w:pPr>
            <w:r w:rsidRPr="00BE1D83">
              <w:rPr>
                <w:szCs w:val="24"/>
              </w:rPr>
              <w:t>Нет</w:t>
            </w:r>
          </w:p>
        </w:tc>
      </w:tr>
      <w:tr w:rsidR="00BB4DCD" w:rsidRPr="00BE1D83" w14:paraId="038498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3CAE2" w14:textId="77777777" w:rsidR="00BB4DCD" w:rsidRPr="00BE1D83" w:rsidRDefault="00BB4DCD" w:rsidP="0087759A">
            <w:pPr>
              <w:numPr>
                <w:ilvl w:val="0"/>
                <w:numId w:val="1188"/>
              </w:numPr>
              <w:rPr>
                <w:szCs w:val="24"/>
              </w:rPr>
            </w:pPr>
            <w:r w:rsidRPr="00BE1D83">
              <w:rPr>
                <w:szCs w:val="24"/>
              </w:rPr>
              <w:t>учет лекарственных средств и медикаментов без учета остатков на складах, без возможности формирования расходных документов.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B20C2" w14:textId="77777777" w:rsidR="00BB4DCD" w:rsidRPr="00BE1D83" w:rsidRDefault="00BB4DCD" w:rsidP="0087759A">
            <w:pPr>
              <w:rPr>
                <w:szCs w:val="24"/>
              </w:rPr>
            </w:pPr>
            <w:r w:rsidRPr="00BE1D83">
              <w:rPr>
                <w:szCs w:val="24"/>
              </w:rPr>
              <w:t>Нет</w:t>
            </w:r>
          </w:p>
        </w:tc>
      </w:tr>
      <w:tr w:rsidR="00BB4DCD" w:rsidRPr="00BE1D83" w14:paraId="7E7102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97C26" w14:textId="77777777" w:rsidR="00BB4DCD" w:rsidRPr="00BE1D83" w:rsidRDefault="00BB4DCD" w:rsidP="0087759A">
            <w:pPr>
              <w:numPr>
                <w:ilvl w:val="0"/>
                <w:numId w:val="1189"/>
              </w:numPr>
              <w:rPr>
                <w:szCs w:val="24"/>
              </w:rPr>
            </w:pPr>
            <w:r w:rsidRPr="00BE1D83">
              <w:rPr>
                <w:szCs w:val="24"/>
              </w:rPr>
              <w:t>поточный ввод карт 110/у.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C87C3" w14:textId="77777777" w:rsidR="00BB4DCD" w:rsidRPr="00BE1D83" w:rsidRDefault="00BB4DCD" w:rsidP="0087759A">
            <w:pPr>
              <w:rPr>
                <w:szCs w:val="24"/>
              </w:rPr>
            </w:pPr>
            <w:r w:rsidRPr="00BE1D83">
              <w:rPr>
                <w:szCs w:val="24"/>
              </w:rPr>
              <w:t>Да</w:t>
            </w:r>
          </w:p>
        </w:tc>
      </w:tr>
      <w:tr w:rsidR="00BB4DCD" w:rsidRPr="00BE1D83" w14:paraId="0E6F9D7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7BD9B" w14:textId="77777777" w:rsidR="00BB4DCD" w:rsidRPr="00BE1D83" w:rsidRDefault="00BB4DCD" w:rsidP="0087759A">
            <w:pPr>
              <w:numPr>
                <w:ilvl w:val="0"/>
                <w:numId w:val="1190"/>
              </w:numPr>
              <w:rPr>
                <w:szCs w:val="24"/>
              </w:rPr>
            </w:pPr>
            <w:r w:rsidRPr="00BE1D83">
              <w:rPr>
                <w:szCs w:val="24"/>
              </w:rPr>
              <w:t>учет путевых листов и ГСМ.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1C5D7" w14:textId="77777777" w:rsidR="00BB4DCD" w:rsidRPr="00BE1D83" w:rsidRDefault="00BB4DCD" w:rsidP="0087759A">
            <w:pPr>
              <w:rPr>
                <w:szCs w:val="24"/>
              </w:rPr>
            </w:pPr>
            <w:r w:rsidRPr="00BE1D83">
              <w:rPr>
                <w:szCs w:val="24"/>
              </w:rPr>
              <w:t>Нет</w:t>
            </w:r>
          </w:p>
        </w:tc>
      </w:tr>
      <w:tr w:rsidR="00BB4DCD" w:rsidRPr="00BE1D83" w14:paraId="0A5B9B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91906" w14:textId="77777777" w:rsidR="00BB4DCD" w:rsidRPr="00BE1D83" w:rsidRDefault="00BB4DCD" w:rsidP="0087759A">
            <w:pPr>
              <w:numPr>
                <w:ilvl w:val="0"/>
                <w:numId w:val="1191"/>
              </w:numPr>
              <w:rPr>
                <w:szCs w:val="24"/>
              </w:rPr>
            </w:pPr>
            <w:r w:rsidRPr="00BE1D83">
              <w:rPr>
                <w:szCs w:val="24"/>
              </w:rPr>
              <w:t>ведение справочника неформализованных адресов.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1F4DC" w14:textId="77777777" w:rsidR="00BB4DCD" w:rsidRPr="00BE1D83" w:rsidRDefault="00BB4DCD" w:rsidP="0087759A">
            <w:pPr>
              <w:rPr>
                <w:szCs w:val="24"/>
              </w:rPr>
            </w:pPr>
            <w:r w:rsidRPr="00BE1D83">
              <w:rPr>
                <w:szCs w:val="24"/>
              </w:rPr>
              <w:t>Нет</w:t>
            </w:r>
          </w:p>
        </w:tc>
      </w:tr>
    </w:tbl>
    <w:p w14:paraId="776A4A67" w14:textId="77777777" w:rsidR="00BB4DCD" w:rsidRPr="00BE1D83" w:rsidRDefault="00BB4DCD" w:rsidP="0087759A">
      <w:pPr>
        <w:rPr>
          <w:szCs w:val="24"/>
        </w:rPr>
      </w:pPr>
    </w:p>
    <w:p w14:paraId="43B552BF" w14:textId="77777777" w:rsidR="00BB4DCD" w:rsidRPr="00BE1D83" w:rsidRDefault="00BB4DCD" w:rsidP="0087759A">
      <w:pPr>
        <w:numPr>
          <w:ilvl w:val="0"/>
          <w:numId w:val="1412"/>
        </w:numPr>
        <w:ind w:left="0"/>
        <w:outlineLvl w:val="3"/>
        <w:rPr>
          <w:b/>
          <w:bCs/>
          <w:szCs w:val="24"/>
        </w:rPr>
      </w:pPr>
      <w:r w:rsidRPr="00BE1D83">
        <w:rPr>
          <w:b/>
          <w:bCs/>
          <w:szCs w:val="24"/>
        </w:rPr>
        <w:t>АРМ старшего бригады (врач выездной медицинской бригады), мобильный АРМ старшего бригады СМП</w:t>
      </w:r>
    </w:p>
    <w:p w14:paraId="1E3430A5" w14:textId="77777777" w:rsidR="00BB4DCD" w:rsidRPr="00BE1D83" w:rsidRDefault="00BB4DCD" w:rsidP="0087759A">
      <w:pPr>
        <w:rPr>
          <w:szCs w:val="24"/>
        </w:rPr>
      </w:pPr>
      <w:r w:rsidRPr="00BE1D83">
        <w:rPr>
          <w:szCs w:val="24"/>
        </w:rPr>
        <w:t>Таблица 153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39"/>
        <w:gridCol w:w="1568"/>
      </w:tblGrid>
      <w:tr w:rsidR="00BB4DCD" w:rsidRPr="00BE1D83" w14:paraId="30982973"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3AF9D0"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E9288"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7E9492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AE38A" w14:textId="77777777" w:rsidR="00BB4DCD" w:rsidRPr="00BE1D83" w:rsidRDefault="00BB4DCD" w:rsidP="0087759A">
            <w:pPr>
              <w:numPr>
                <w:ilvl w:val="0"/>
                <w:numId w:val="1192"/>
              </w:numPr>
              <w:rPr>
                <w:szCs w:val="24"/>
              </w:rPr>
            </w:pPr>
            <w:r w:rsidRPr="00BE1D83">
              <w:rPr>
                <w:szCs w:val="24"/>
              </w:rPr>
              <w:t>прием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F8E6" w14:textId="77777777" w:rsidR="00BB4DCD" w:rsidRPr="00BE1D83" w:rsidRDefault="00BB4DCD" w:rsidP="0087759A">
            <w:pPr>
              <w:rPr>
                <w:szCs w:val="24"/>
              </w:rPr>
            </w:pPr>
            <w:r w:rsidRPr="00BE1D83">
              <w:rPr>
                <w:szCs w:val="24"/>
              </w:rPr>
              <w:t>да</w:t>
            </w:r>
          </w:p>
        </w:tc>
      </w:tr>
      <w:tr w:rsidR="00BB4DCD" w:rsidRPr="00BE1D83" w14:paraId="5FE6CB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91250" w14:textId="77777777" w:rsidR="00BB4DCD" w:rsidRPr="00BE1D83" w:rsidRDefault="00BB4DCD" w:rsidP="0087759A">
            <w:pPr>
              <w:numPr>
                <w:ilvl w:val="0"/>
                <w:numId w:val="1193"/>
              </w:numPr>
              <w:rPr>
                <w:szCs w:val="24"/>
              </w:rPr>
            </w:pPr>
            <w:r w:rsidRPr="00BE1D83">
              <w:rPr>
                <w:szCs w:val="24"/>
              </w:rPr>
              <w:t>заполнение карты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03DFC" w14:textId="77777777" w:rsidR="00BB4DCD" w:rsidRPr="00BE1D83" w:rsidRDefault="00BB4DCD" w:rsidP="0087759A">
            <w:pPr>
              <w:rPr>
                <w:szCs w:val="24"/>
              </w:rPr>
            </w:pPr>
            <w:r w:rsidRPr="00BE1D83">
              <w:rPr>
                <w:szCs w:val="24"/>
              </w:rPr>
              <w:t>да</w:t>
            </w:r>
          </w:p>
        </w:tc>
      </w:tr>
      <w:tr w:rsidR="00BB4DCD" w:rsidRPr="00BE1D83" w14:paraId="1908525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76C32" w14:textId="77777777" w:rsidR="00BB4DCD" w:rsidRPr="00BE1D83" w:rsidRDefault="00BB4DCD" w:rsidP="0087759A">
            <w:pPr>
              <w:numPr>
                <w:ilvl w:val="0"/>
                <w:numId w:val="1194"/>
              </w:numPr>
              <w:rPr>
                <w:szCs w:val="24"/>
              </w:rPr>
            </w:pPr>
            <w:r w:rsidRPr="00BE1D83">
              <w:rPr>
                <w:szCs w:val="24"/>
              </w:rPr>
              <w:t>просмотр карты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6E999F" w14:textId="77777777" w:rsidR="00BB4DCD" w:rsidRPr="00BE1D83" w:rsidRDefault="00BB4DCD" w:rsidP="0087759A">
            <w:pPr>
              <w:rPr>
                <w:szCs w:val="24"/>
              </w:rPr>
            </w:pPr>
            <w:r w:rsidRPr="00BE1D83">
              <w:rPr>
                <w:szCs w:val="24"/>
              </w:rPr>
              <w:t>нет</w:t>
            </w:r>
          </w:p>
        </w:tc>
      </w:tr>
      <w:tr w:rsidR="00BB4DCD" w:rsidRPr="00BE1D83" w14:paraId="18E6A3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B8475" w14:textId="77777777" w:rsidR="00BB4DCD" w:rsidRPr="00BE1D83" w:rsidRDefault="00BB4DCD" w:rsidP="0087759A">
            <w:pPr>
              <w:numPr>
                <w:ilvl w:val="0"/>
                <w:numId w:val="1195"/>
              </w:numPr>
              <w:rPr>
                <w:szCs w:val="24"/>
              </w:rPr>
            </w:pPr>
            <w:r w:rsidRPr="00BE1D83">
              <w:rPr>
                <w:szCs w:val="24"/>
              </w:rPr>
              <w:t>возможность информирования бригады о назначении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2566D4" w14:textId="77777777" w:rsidR="00BB4DCD" w:rsidRPr="00BE1D83" w:rsidRDefault="00BB4DCD" w:rsidP="0087759A">
            <w:pPr>
              <w:rPr>
                <w:szCs w:val="24"/>
              </w:rPr>
            </w:pPr>
            <w:r w:rsidRPr="00BE1D83">
              <w:rPr>
                <w:szCs w:val="24"/>
              </w:rPr>
              <w:t>да</w:t>
            </w:r>
          </w:p>
        </w:tc>
      </w:tr>
      <w:tr w:rsidR="00BB4DCD" w:rsidRPr="00BE1D83" w14:paraId="201299E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22FC8" w14:textId="77777777" w:rsidR="00BB4DCD" w:rsidRPr="00BE1D83" w:rsidRDefault="00BB4DCD" w:rsidP="0087759A">
            <w:pPr>
              <w:rPr>
                <w:szCs w:val="24"/>
              </w:rPr>
            </w:pPr>
            <w:r w:rsidRPr="00BE1D83">
              <w:rPr>
                <w:szCs w:val="24"/>
              </w:rPr>
              <w:t>− Вызов на смену;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01D1" w14:textId="77777777" w:rsidR="00BB4DCD" w:rsidRPr="00BE1D83" w:rsidRDefault="00BB4DCD" w:rsidP="0087759A">
            <w:pPr>
              <w:rPr>
                <w:szCs w:val="24"/>
              </w:rPr>
            </w:pPr>
            <w:r w:rsidRPr="00BE1D83">
              <w:rPr>
                <w:szCs w:val="24"/>
              </w:rPr>
              <w:t>да</w:t>
            </w:r>
          </w:p>
        </w:tc>
      </w:tr>
      <w:tr w:rsidR="00BB4DCD" w:rsidRPr="00BE1D83" w14:paraId="4E32C5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7DB43" w14:textId="77777777" w:rsidR="00BB4DCD" w:rsidRPr="00BE1D83" w:rsidRDefault="00BB4DCD" w:rsidP="0087759A">
            <w:pPr>
              <w:rPr>
                <w:szCs w:val="24"/>
              </w:rPr>
            </w:pPr>
            <w:r w:rsidRPr="00BE1D83">
              <w:rPr>
                <w:szCs w:val="24"/>
              </w:rPr>
              <w:t>− Просмотр истории наряда;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35BBA" w14:textId="77777777" w:rsidR="00BB4DCD" w:rsidRPr="00BE1D83" w:rsidRDefault="00BB4DCD" w:rsidP="0087759A">
            <w:pPr>
              <w:rPr>
                <w:szCs w:val="24"/>
              </w:rPr>
            </w:pPr>
            <w:r w:rsidRPr="00BE1D83">
              <w:rPr>
                <w:szCs w:val="24"/>
              </w:rPr>
              <w:t>нет</w:t>
            </w:r>
          </w:p>
        </w:tc>
      </w:tr>
      <w:tr w:rsidR="00BB4DCD" w:rsidRPr="00BE1D83" w14:paraId="342586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D7A38" w14:textId="77777777" w:rsidR="00BB4DCD" w:rsidRPr="00BE1D83" w:rsidRDefault="00BB4DCD" w:rsidP="0087759A">
            <w:pPr>
              <w:rPr>
                <w:szCs w:val="24"/>
              </w:rPr>
            </w:pPr>
            <w:r w:rsidRPr="00BE1D83">
              <w:rPr>
                <w:szCs w:val="24"/>
              </w:rPr>
              <w:t>− Просмотр информации об укладке;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A65C09" w14:textId="77777777" w:rsidR="00BB4DCD" w:rsidRPr="00BE1D83" w:rsidRDefault="00BB4DCD" w:rsidP="0087759A">
            <w:pPr>
              <w:rPr>
                <w:szCs w:val="24"/>
              </w:rPr>
            </w:pPr>
            <w:r w:rsidRPr="00BE1D83">
              <w:rPr>
                <w:szCs w:val="24"/>
              </w:rPr>
              <w:t>нет</w:t>
            </w:r>
          </w:p>
        </w:tc>
      </w:tr>
      <w:tr w:rsidR="00BB4DCD" w:rsidRPr="00BE1D83" w14:paraId="036965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F90E1" w14:textId="77777777" w:rsidR="00BB4DCD" w:rsidRPr="00BE1D83" w:rsidRDefault="00BB4DCD" w:rsidP="0087759A">
            <w:pPr>
              <w:rPr>
                <w:szCs w:val="24"/>
              </w:rPr>
            </w:pPr>
            <w:r w:rsidRPr="00BE1D83">
              <w:rPr>
                <w:szCs w:val="24"/>
              </w:rPr>
              <w:t>− Просмотр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5B764" w14:textId="77777777" w:rsidR="00BB4DCD" w:rsidRPr="00BE1D83" w:rsidRDefault="00BB4DCD" w:rsidP="0087759A">
            <w:pPr>
              <w:rPr>
                <w:szCs w:val="24"/>
              </w:rPr>
            </w:pPr>
            <w:r w:rsidRPr="00BE1D83">
              <w:rPr>
                <w:szCs w:val="24"/>
              </w:rPr>
              <w:t>нет</w:t>
            </w:r>
          </w:p>
        </w:tc>
      </w:tr>
      <w:tr w:rsidR="00BB4DCD" w:rsidRPr="00BE1D83" w14:paraId="0CFA5F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E0DA1" w14:textId="77777777" w:rsidR="00BB4DCD" w:rsidRPr="00BE1D83" w:rsidRDefault="00BB4DCD" w:rsidP="0087759A">
            <w:pPr>
              <w:rPr>
                <w:szCs w:val="24"/>
              </w:rPr>
            </w:pPr>
            <w:r w:rsidRPr="00BE1D83">
              <w:rPr>
                <w:szCs w:val="24"/>
              </w:rPr>
              <w:t>− Просмотр стандартов лечения;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DE156" w14:textId="77777777" w:rsidR="00BB4DCD" w:rsidRPr="00BE1D83" w:rsidRDefault="00BB4DCD" w:rsidP="0087759A">
            <w:pPr>
              <w:rPr>
                <w:szCs w:val="24"/>
              </w:rPr>
            </w:pPr>
            <w:r w:rsidRPr="00BE1D83">
              <w:rPr>
                <w:szCs w:val="24"/>
              </w:rPr>
              <w:t>нет</w:t>
            </w:r>
          </w:p>
        </w:tc>
      </w:tr>
      <w:tr w:rsidR="00BB4DCD" w:rsidRPr="00BE1D83" w14:paraId="5F6B5F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C3690" w14:textId="77777777" w:rsidR="00BB4DCD" w:rsidRPr="00BE1D83" w:rsidRDefault="00BB4DCD" w:rsidP="0087759A">
            <w:pPr>
              <w:rPr>
                <w:szCs w:val="24"/>
              </w:rPr>
            </w:pPr>
            <w:r w:rsidRPr="00BE1D83">
              <w:rPr>
                <w:szCs w:val="24"/>
              </w:rPr>
              <w:t>− Просмотр справочника медикаментов;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622A2" w14:textId="77777777" w:rsidR="00BB4DCD" w:rsidRPr="00BE1D83" w:rsidRDefault="00BB4DCD" w:rsidP="0087759A">
            <w:pPr>
              <w:rPr>
                <w:szCs w:val="24"/>
              </w:rPr>
            </w:pPr>
            <w:r w:rsidRPr="00BE1D83">
              <w:rPr>
                <w:szCs w:val="24"/>
              </w:rPr>
              <w:t>нет</w:t>
            </w:r>
          </w:p>
        </w:tc>
      </w:tr>
      <w:tr w:rsidR="00BB4DCD" w:rsidRPr="00BE1D83" w14:paraId="59509E7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2CD991" w14:textId="77777777" w:rsidR="00BB4DCD" w:rsidRPr="00BE1D83" w:rsidRDefault="00BB4DCD" w:rsidP="0087759A">
            <w:pPr>
              <w:rPr>
                <w:szCs w:val="24"/>
              </w:rPr>
            </w:pPr>
            <w:r w:rsidRPr="00BE1D83">
              <w:rPr>
                <w:szCs w:val="24"/>
              </w:rPr>
              <w:t>− Настройка АРМ;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A35716" w14:textId="77777777" w:rsidR="00BB4DCD" w:rsidRPr="00BE1D83" w:rsidRDefault="00BB4DCD" w:rsidP="0087759A">
            <w:pPr>
              <w:rPr>
                <w:szCs w:val="24"/>
              </w:rPr>
            </w:pPr>
            <w:r w:rsidRPr="00BE1D83">
              <w:rPr>
                <w:szCs w:val="24"/>
              </w:rPr>
              <w:t>да</w:t>
            </w:r>
          </w:p>
        </w:tc>
      </w:tr>
      <w:tr w:rsidR="00BB4DCD" w:rsidRPr="00BE1D83" w14:paraId="2D229A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DB186A" w14:textId="77777777" w:rsidR="00BB4DCD" w:rsidRPr="00BE1D83" w:rsidRDefault="00BB4DCD" w:rsidP="0087759A">
            <w:pPr>
              <w:rPr>
                <w:szCs w:val="24"/>
              </w:rPr>
            </w:pPr>
            <w:r w:rsidRPr="00BE1D83">
              <w:rPr>
                <w:szCs w:val="24"/>
              </w:rPr>
              <w:t>− установка и смена статуса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4594C" w14:textId="77777777" w:rsidR="00BB4DCD" w:rsidRPr="00BE1D83" w:rsidRDefault="00BB4DCD" w:rsidP="0087759A">
            <w:pPr>
              <w:rPr>
                <w:szCs w:val="24"/>
              </w:rPr>
            </w:pPr>
            <w:r w:rsidRPr="00BE1D83">
              <w:rPr>
                <w:szCs w:val="24"/>
              </w:rPr>
              <w:t>да</w:t>
            </w:r>
          </w:p>
        </w:tc>
      </w:tr>
      <w:tr w:rsidR="00BB4DCD" w:rsidRPr="00BE1D83" w14:paraId="3DD766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5493A" w14:textId="77777777" w:rsidR="00BB4DCD" w:rsidRPr="00BE1D83" w:rsidRDefault="00BB4DCD" w:rsidP="0087759A">
            <w:pPr>
              <w:numPr>
                <w:ilvl w:val="0"/>
                <w:numId w:val="1196"/>
              </w:numPr>
              <w:rPr>
                <w:szCs w:val="24"/>
              </w:rPr>
            </w:pPr>
            <w:r w:rsidRPr="00BE1D83">
              <w:rPr>
                <w:szCs w:val="24"/>
              </w:rPr>
              <w:t>мониторинг времени, затраченного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6F024" w14:textId="77777777" w:rsidR="00BB4DCD" w:rsidRPr="00BE1D83" w:rsidRDefault="00BB4DCD" w:rsidP="0087759A">
            <w:pPr>
              <w:rPr>
                <w:szCs w:val="24"/>
              </w:rPr>
            </w:pPr>
            <w:r w:rsidRPr="00BE1D83">
              <w:rPr>
                <w:szCs w:val="24"/>
              </w:rPr>
              <w:t>нет</w:t>
            </w:r>
          </w:p>
        </w:tc>
      </w:tr>
      <w:tr w:rsidR="00BB4DCD" w:rsidRPr="00BE1D83" w14:paraId="47DA56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6AE2D" w14:textId="77777777" w:rsidR="00BB4DCD" w:rsidRPr="00BE1D83" w:rsidRDefault="00BB4DCD" w:rsidP="0087759A">
            <w:pPr>
              <w:numPr>
                <w:ilvl w:val="0"/>
                <w:numId w:val="1197"/>
              </w:numPr>
              <w:rPr>
                <w:szCs w:val="24"/>
              </w:rPr>
            </w:pPr>
            <w:r w:rsidRPr="00BE1D83">
              <w:rPr>
                <w:szCs w:val="24"/>
              </w:rPr>
              <w:t>указание причины задержки в обслуживании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4BD2D" w14:textId="77777777" w:rsidR="00BB4DCD" w:rsidRPr="00BE1D83" w:rsidRDefault="00BB4DCD" w:rsidP="0087759A">
            <w:pPr>
              <w:rPr>
                <w:szCs w:val="24"/>
              </w:rPr>
            </w:pPr>
            <w:r w:rsidRPr="00BE1D83">
              <w:rPr>
                <w:szCs w:val="24"/>
              </w:rPr>
              <w:t>нет</w:t>
            </w:r>
          </w:p>
        </w:tc>
      </w:tr>
      <w:tr w:rsidR="00BB4DCD" w:rsidRPr="00BE1D83" w14:paraId="6396FB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3FB62" w14:textId="77777777" w:rsidR="00BB4DCD" w:rsidRPr="00BE1D83" w:rsidRDefault="00BB4DCD" w:rsidP="0087759A">
            <w:pPr>
              <w:rPr>
                <w:szCs w:val="24"/>
              </w:rPr>
            </w:pPr>
            <w:r w:rsidRPr="00BE1D83">
              <w:rPr>
                <w:szCs w:val="24"/>
              </w:rPr>
              <w:t>− Просмотр краткой информации о бригаде: номер, старший бригады и статус; возможность смены статуса бригады вручную.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FA482" w14:textId="77777777" w:rsidR="00BB4DCD" w:rsidRPr="00BE1D83" w:rsidRDefault="00BB4DCD" w:rsidP="0087759A">
            <w:pPr>
              <w:rPr>
                <w:szCs w:val="24"/>
              </w:rPr>
            </w:pPr>
            <w:r w:rsidRPr="00BE1D83">
              <w:rPr>
                <w:szCs w:val="24"/>
              </w:rPr>
              <w:t>нет</w:t>
            </w:r>
          </w:p>
        </w:tc>
      </w:tr>
      <w:tr w:rsidR="00BB4DCD" w:rsidRPr="00BE1D83" w14:paraId="2E0F91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CC3AE" w14:textId="77777777" w:rsidR="00BB4DCD" w:rsidRPr="00BE1D83" w:rsidRDefault="00BB4DCD" w:rsidP="0087759A">
            <w:pPr>
              <w:rPr>
                <w:szCs w:val="24"/>
              </w:rPr>
            </w:pPr>
            <w:r w:rsidRPr="00BE1D83">
              <w:rPr>
                <w:szCs w:val="24"/>
              </w:rPr>
              <w:t>− Переход к списку вызовов (с отображением количества новых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BC7DE" w14:textId="77777777" w:rsidR="00BB4DCD" w:rsidRPr="00BE1D83" w:rsidRDefault="00BB4DCD" w:rsidP="0087759A">
            <w:pPr>
              <w:rPr>
                <w:szCs w:val="24"/>
              </w:rPr>
            </w:pPr>
            <w:r w:rsidRPr="00BE1D83">
              <w:rPr>
                <w:szCs w:val="24"/>
              </w:rPr>
              <w:t>да</w:t>
            </w:r>
          </w:p>
        </w:tc>
      </w:tr>
      <w:tr w:rsidR="00BB4DCD" w:rsidRPr="00BE1D83" w14:paraId="7191EA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592C95" w14:textId="77777777" w:rsidR="00BB4DCD" w:rsidRPr="00BE1D83" w:rsidRDefault="00BB4DCD" w:rsidP="0087759A">
            <w:pPr>
              <w:rPr>
                <w:szCs w:val="24"/>
              </w:rPr>
            </w:pPr>
            <w:r w:rsidRPr="00BE1D83">
              <w:rPr>
                <w:szCs w:val="24"/>
              </w:rPr>
              <w:t>− Смена статуса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01211" w14:textId="77777777" w:rsidR="00BB4DCD" w:rsidRPr="00BE1D83" w:rsidRDefault="00BB4DCD" w:rsidP="0087759A">
            <w:pPr>
              <w:rPr>
                <w:szCs w:val="24"/>
              </w:rPr>
            </w:pPr>
            <w:r w:rsidRPr="00BE1D83">
              <w:rPr>
                <w:szCs w:val="24"/>
              </w:rPr>
              <w:t>нет</w:t>
            </w:r>
          </w:p>
        </w:tc>
      </w:tr>
      <w:tr w:rsidR="00BB4DCD" w:rsidRPr="00BE1D83" w14:paraId="0D02BB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BA57A" w14:textId="77777777" w:rsidR="00BB4DCD" w:rsidRPr="00BE1D83" w:rsidRDefault="00BB4DCD" w:rsidP="0087759A">
            <w:pPr>
              <w:rPr>
                <w:szCs w:val="24"/>
              </w:rPr>
            </w:pPr>
            <w:r w:rsidRPr="00BE1D83">
              <w:rPr>
                <w:szCs w:val="24"/>
              </w:rPr>
              <w:t>− Просмотр списка вызовов с указанием адреса вызова, повода и срочности, ФИО пострадавшего и времени ожидания.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97DCE9" w14:textId="77777777" w:rsidR="00BB4DCD" w:rsidRPr="00BE1D83" w:rsidRDefault="00BB4DCD" w:rsidP="0087759A">
            <w:pPr>
              <w:rPr>
                <w:szCs w:val="24"/>
              </w:rPr>
            </w:pPr>
            <w:r w:rsidRPr="00BE1D83">
              <w:rPr>
                <w:szCs w:val="24"/>
              </w:rPr>
              <w:t>да</w:t>
            </w:r>
          </w:p>
        </w:tc>
      </w:tr>
      <w:tr w:rsidR="00BB4DCD" w:rsidRPr="00BE1D83" w14:paraId="2B7D2E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D46460" w14:textId="77777777" w:rsidR="00BB4DCD" w:rsidRPr="00BE1D83" w:rsidRDefault="00BB4DCD" w:rsidP="0087759A">
            <w:pPr>
              <w:rPr>
                <w:szCs w:val="24"/>
              </w:rPr>
            </w:pPr>
            <w:r w:rsidRPr="00BE1D83">
              <w:rPr>
                <w:szCs w:val="24"/>
              </w:rPr>
              <w:t>− Просмотр схемы проезда до адреса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B9057" w14:textId="77777777" w:rsidR="00BB4DCD" w:rsidRPr="00BE1D83" w:rsidRDefault="00BB4DCD" w:rsidP="0087759A">
            <w:pPr>
              <w:rPr>
                <w:szCs w:val="24"/>
              </w:rPr>
            </w:pPr>
            <w:r w:rsidRPr="00BE1D83">
              <w:rPr>
                <w:szCs w:val="24"/>
              </w:rPr>
              <w:t>нет</w:t>
            </w:r>
          </w:p>
        </w:tc>
      </w:tr>
      <w:tr w:rsidR="00BB4DCD" w:rsidRPr="00BE1D83" w14:paraId="724AE0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9361A" w14:textId="77777777" w:rsidR="00BB4DCD" w:rsidRPr="00BE1D83" w:rsidRDefault="00BB4DCD" w:rsidP="0087759A">
            <w:pPr>
              <w:rPr>
                <w:szCs w:val="24"/>
              </w:rPr>
            </w:pPr>
            <w:r w:rsidRPr="00BE1D83">
              <w:rPr>
                <w:szCs w:val="24"/>
              </w:rPr>
              <w:t>− Просмотр ЭМК пострадавшего за последние 2 года.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D7629" w14:textId="77777777" w:rsidR="00BB4DCD" w:rsidRPr="00BE1D83" w:rsidRDefault="00BB4DCD" w:rsidP="0087759A">
            <w:pPr>
              <w:rPr>
                <w:szCs w:val="24"/>
              </w:rPr>
            </w:pPr>
            <w:r w:rsidRPr="00BE1D83">
              <w:rPr>
                <w:szCs w:val="24"/>
              </w:rPr>
              <w:t>да</w:t>
            </w:r>
          </w:p>
        </w:tc>
      </w:tr>
      <w:tr w:rsidR="00BB4DCD" w:rsidRPr="00BE1D83" w14:paraId="6B5F34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8CE3C3" w14:textId="77777777" w:rsidR="00BB4DCD" w:rsidRPr="00BE1D83" w:rsidRDefault="00BB4DCD" w:rsidP="0087759A">
            <w:pPr>
              <w:rPr>
                <w:szCs w:val="24"/>
              </w:rPr>
            </w:pPr>
            <w:r w:rsidRPr="00BE1D83">
              <w:rPr>
                <w:szCs w:val="24"/>
              </w:rPr>
              <w:t>− Добавление адреса при оформлении активного посещения в поликлинику.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A8362" w14:textId="77777777" w:rsidR="00BB4DCD" w:rsidRPr="00BE1D83" w:rsidRDefault="00BB4DCD" w:rsidP="0087759A">
            <w:pPr>
              <w:rPr>
                <w:szCs w:val="24"/>
              </w:rPr>
            </w:pPr>
            <w:r w:rsidRPr="00BE1D83">
              <w:rPr>
                <w:szCs w:val="24"/>
              </w:rPr>
              <w:t>да</w:t>
            </w:r>
          </w:p>
        </w:tc>
      </w:tr>
      <w:tr w:rsidR="00BB4DCD" w:rsidRPr="00BE1D83" w14:paraId="474FEC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75DAD" w14:textId="77777777" w:rsidR="00BB4DCD" w:rsidRPr="00BE1D83" w:rsidRDefault="00BB4DCD" w:rsidP="0087759A">
            <w:pPr>
              <w:rPr>
                <w:szCs w:val="24"/>
              </w:rPr>
            </w:pPr>
            <w:r w:rsidRPr="00BE1D83">
              <w:rPr>
                <w:szCs w:val="24"/>
              </w:rPr>
              <w:t>При поступлении вызова информация о вызове отображается в списке. Должен быть подан звуковой сигнал.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18B0C" w14:textId="77777777" w:rsidR="00BB4DCD" w:rsidRPr="00BE1D83" w:rsidRDefault="00BB4DCD" w:rsidP="0087759A">
            <w:pPr>
              <w:rPr>
                <w:szCs w:val="24"/>
              </w:rPr>
            </w:pPr>
            <w:r w:rsidRPr="00BE1D83">
              <w:rPr>
                <w:szCs w:val="24"/>
              </w:rPr>
              <w:t>да</w:t>
            </w:r>
          </w:p>
        </w:tc>
      </w:tr>
      <w:tr w:rsidR="00BB4DCD" w:rsidRPr="00BE1D83" w14:paraId="2AC6448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5A8D7" w14:textId="77777777" w:rsidR="00BB4DCD" w:rsidRPr="00BE1D83" w:rsidRDefault="00BB4DCD" w:rsidP="0087759A">
            <w:pPr>
              <w:rPr>
                <w:szCs w:val="24"/>
              </w:rPr>
            </w:pPr>
            <w:r w:rsidRPr="00BE1D83">
              <w:rPr>
                <w:szCs w:val="24"/>
              </w:rPr>
              <w:t>С момента изменения статуса вызова на панели должен запускаться таймер. В случае превышения фактического времени смены статуса над нормативным временем автоматически должны быть доступны следующие действия в АРМ: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B1D78" w14:textId="77777777" w:rsidR="00BB4DCD" w:rsidRPr="00BE1D83" w:rsidRDefault="00BB4DCD" w:rsidP="0087759A">
            <w:pPr>
              <w:rPr>
                <w:szCs w:val="24"/>
              </w:rPr>
            </w:pPr>
            <w:r w:rsidRPr="00BE1D83">
              <w:rPr>
                <w:szCs w:val="24"/>
              </w:rPr>
              <w:t>да</w:t>
            </w:r>
          </w:p>
        </w:tc>
      </w:tr>
      <w:tr w:rsidR="00BB4DCD" w:rsidRPr="00BE1D83" w14:paraId="3A2C65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3F06BF" w14:textId="77777777" w:rsidR="00BB4DCD" w:rsidRPr="00BE1D83" w:rsidRDefault="00BB4DCD" w:rsidP="0087759A">
            <w:pPr>
              <w:rPr>
                <w:szCs w:val="24"/>
              </w:rPr>
            </w:pPr>
            <w:r w:rsidRPr="00BE1D83">
              <w:rPr>
                <w:szCs w:val="24"/>
              </w:rPr>
              <w:t>− возможность указать причину задержки: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286DB" w14:textId="77777777" w:rsidR="00BB4DCD" w:rsidRPr="00BE1D83" w:rsidRDefault="00BB4DCD" w:rsidP="0087759A">
            <w:pPr>
              <w:rPr>
                <w:szCs w:val="24"/>
              </w:rPr>
            </w:pPr>
            <w:r w:rsidRPr="00BE1D83">
              <w:rPr>
                <w:szCs w:val="24"/>
              </w:rPr>
              <w:t>да</w:t>
            </w:r>
          </w:p>
        </w:tc>
      </w:tr>
      <w:tr w:rsidR="00BB4DCD" w:rsidRPr="00BE1D83" w14:paraId="0C188F6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42FACC" w14:textId="77777777" w:rsidR="00BB4DCD" w:rsidRPr="00BE1D83" w:rsidRDefault="00BB4DCD" w:rsidP="0087759A">
            <w:pPr>
              <w:rPr>
                <w:szCs w:val="24"/>
              </w:rPr>
            </w:pPr>
            <w:r w:rsidRPr="00BE1D83">
              <w:rPr>
                <w:szCs w:val="24"/>
              </w:rPr>
              <w:t>Работа пользователей в Системе на мобильном устройстве без использования средств масштабирования интерфейса при использовании мобильного устройства.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9C37E2" w14:textId="77777777" w:rsidR="00BB4DCD" w:rsidRPr="00BE1D83" w:rsidRDefault="00BB4DCD" w:rsidP="0087759A">
            <w:pPr>
              <w:rPr>
                <w:szCs w:val="24"/>
              </w:rPr>
            </w:pPr>
            <w:r w:rsidRPr="00BE1D83">
              <w:rPr>
                <w:szCs w:val="24"/>
              </w:rPr>
              <w:t>нет</w:t>
            </w:r>
          </w:p>
        </w:tc>
      </w:tr>
      <w:tr w:rsidR="00BB4DCD" w:rsidRPr="00BE1D83" w14:paraId="0BCB82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31686" w14:textId="77777777" w:rsidR="00BB4DCD" w:rsidRPr="00BE1D83" w:rsidRDefault="00BB4DCD" w:rsidP="0087759A">
            <w:pPr>
              <w:numPr>
                <w:ilvl w:val="0"/>
                <w:numId w:val="1198"/>
              </w:numPr>
              <w:rPr>
                <w:szCs w:val="24"/>
              </w:rPr>
            </w:pPr>
            <w:r w:rsidRPr="00BE1D83">
              <w:rPr>
                <w:szCs w:val="24"/>
              </w:rPr>
              <w:t>возможность работы в офлайн режиме с последующей синхронизацией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3E8ED" w14:textId="77777777" w:rsidR="00BB4DCD" w:rsidRPr="00BE1D83" w:rsidRDefault="00BB4DCD" w:rsidP="0087759A">
            <w:pPr>
              <w:rPr>
                <w:szCs w:val="24"/>
              </w:rPr>
            </w:pPr>
            <w:r w:rsidRPr="00BE1D83">
              <w:rPr>
                <w:szCs w:val="24"/>
              </w:rPr>
              <w:t>да</w:t>
            </w:r>
          </w:p>
        </w:tc>
      </w:tr>
    </w:tbl>
    <w:p w14:paraId="194E978D" w14:textId="77777777" w:rsidR="00BB4DCD" w:rsidRPr="00BE1D83" w:rsidRDefault="00BB4DCD" w:rsidP="0087759A">
      <w:pPr>
        <w:rPr>
          <w:szCs w:val="24"/>
        </w:rPr>
      </w:pPr>
    </w:p>
    <w:p w14:paraId="7718B876" w14:textId="77777777" w:rsidR="00BB4DCD" w:rsidRPr="00BE1D83" w:rsidRDefault="00BB4DCD" w:rsidP="0087759A">
      <w:pPr>
        <w:numPr>
          <w:ilvl w:val="0"/>
          <w:numId w:val="1412"/>
        </w:numPr>
        <w:ind w:left="0"/>
        <w:outlineLvl w:val="3"/>
        <w:rPr>
          <w:b/>
          <w:bCs/>
          <w:szCs w:val="24"/>
        </w:rPr>
      </w:pPr>
      <w:r w:rsidRPr="00BE1D83">
        <w:rPr>
          <w:b/>
          <w:bCs/>
          <w:szCs w:val="24"/>
        </w:rPr>
        <w:t>АРМ оператора НМП</w:t>
      </w:r>
    </w:p>
    <w:p w14:paraId="0A698892" w14:textId="77777777" w:rsidR="00BB4DCD" w:rsidRPr="00BE1D83" w:rsidRDefault="00BB4DCD" w:rsidP="0087759A">
      <w:pPr>
        <w:rPr>
          <w:szCs w:val="24"/>
        </w:rPr>
      </w:pPr>
      <w:r w:rsidRPr="00BE1D83">
        <w:rPr>
          <w:szCs w:val="24"/>
        </w:rPr>
        <w:t>Таблица 154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56"/>
        <w:gridCol w:w="2151"/>
      </w:tblGrid>
      <w:tr w:rsidR="00BB4DCD" w:rsidRPr="00BE1D83" w14:paraId="57D59CE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90CB4"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909B1"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83F1EF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0F5FA" w14:textId="77777777" w:rsidR="00BB4DCD" w:rsidRPr="00BE1D83" w:rsidRDefault="00BB4DCD" w:rsidP="0087759A">
            <w:pPr>
              <w:numPr>
                <w:ilvl w:val="0"/>
                <w:numId w:val="1199"/>
              </w:numPr>
              <w:rPr>
                <w:szCs w:val="24"/>
              </w:rPr>
            </w:pPr>
            <w:r w:rsidRPr="00BE1D83">
              <w:rPr>
                <w:szCs w:val="24"/>
              </w:rPr>
              <w:t>создание случая АПЛ и посещения в рамках случая;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94A2B" w14:textId="77777777" w:rsidR="00BB4DCD" w:rsidRPr="00BE1D83" w:rsidRDefault="00BB4DCD" w:rsidP="0087759A">
            <w:pPr>
              <w:rPr>
                <w:szCs w:val="24"/>
              </w:rPr>
            </w:pPr>
            <w:r w:rsidRPr="00BE1D83">
              <w:rPr>
                <w:szCs w:val="24"/>
              </w:rPr>
              <w:t>Да</w:t>
            </w:r>
          </w:p>
        </w:tc>
      </w:tr>
      <w:tr w:rsidR="00BB4DCD" w:rsidRPr="00BE1D83" w14:paraId="6EA6D7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51281" w14:textId="77777777" w:rsidR="00BB4DCD" w:rsidRPr="00BE1D83" w:rsidRDefault="00BB4DCD" w:rsidP="0087759A">
            <w:pPr>
              <w:numPr>
                <w:ilvl w:val="0"/>
                <w:numId w:val="1200"/>
              </w:numPr>
              <w:rPr>
                <w:szCs w:val="24"/>
              </w:rPr>
            </w:pPr>
            <w:r w:rsidRPr="00BE1D83">
              <w:rPr>
                <w:szCs w:val="24"/>
              </w:rPr>
              <w:t>добавление карты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F3879F" w14:textId="77777777" w:rsidR="00BB4DCD" w:rsidRPr="00BE1D83" w:rsidRDefault="00BB4DCD" w:rsidP="0087759A">
            <w:pPr>
              <w:rPr>
                <w:szCs w:val="24"/>
              </w:rPr>
            </w:pPr>
            <w:r w:rsidRPr="00BE1D83">
              <w:rPr>
                <w:szCs w:val="24"/>
              </w:rPr>
              <w:t>Да</w:t>
            </w:r>
          </w:p>
        </w:tc>
      </w:tr>
      <w:tr w:rsidR="00BB4DCD" w:rsidRPr="00BE1D83" w14:paraId="7A9D3A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087D2" w14:textId="77777777" w:rsidR="00BB4DCD" w:rsidRPr="00BE1D83" w:rsidRDefault="00BB4DCD" w:rsidP="0087759A">
            <w:pPr>
              <w:numPr>
                <w:ilvl w:val="0"/>
                <w:numId w:val="1201"/>
              </w:numPr>
              <w:rPr>
                <w:szCs w:val="24"/>
              </w:rPr>
            </w:pPr>
            <w:r w:rsidRPr="00BE1D83">
              <w:rPr>
                <w:szCs w:val="24"/>
              </w:rPr>
              <w:t>передача карты вызова в СМП или НМП другой МО, указание причины передачи;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74274" w14:textId="77777777" w:rsidR="00BB4DCD" w:rsidRPr="00BE1D83" w:rsidRDefault="00BB4DCD" w:rsidP="0087759A">
            <w:pPr>
              <w:rPr>
                <w:szCs w:val="24"/>
              </w:rPr>
            </w:pPr>
            <w:r w:rsidRPr="00BE1D83">
              <w:rPr>
                <w:szCs w:val="24"/>
              </w:rPr>
              <w:t>Да</w:t>
            </w:r>
          </w:p>
        </w:tc>
      </w:tr>
      <w:tr w:rsidR="00BB4DCD" w:rsidRPr="00BE1D83" w14:paraId="1F16FE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1C7B4" w14:textId="77777777" w:rsidR="00BB4DCD" w:rsidRPr="00BE1D83" w:rsidRDefault="00BB4DCD" w:rsidP="0087759A">
            <w:pPr>
              <w:numPr>
                <w:ilvl w:val="0"/>
                <w:numId w:val="1202"/>
              </w:numPr>
              <w:rPr>
                <w:szCs w:val="24"/>
              </w:rPr>
            </w:pPr>
            <w:r w:rsidRPr="00BE1D83">
              <w:rPr>
                <w:szCs w:val="24"/>
              </w:rPr>
              <w:t>поиск карты вызова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B74D22" w14:textId="77777777" w:rsidR="00BB4DCD" w:rsidRPr="00BE1D83" w:rsidRDefault="00BB4DCD" w:rsidP="0087759A">
            <w:pPr>
              <w:rPr>
                <w:szCs w:val="24"/>
              </w:rPr>
            </w:pPr>
            <w:r w:rsidRPr="00BE1D83">
              <w:rPr>
                <w:szCs w:val="24"/>
              </w:rPr>
              <w:t>Да</w:t>
            </w:r>
          </w:p>
        </w:tc>
      </w:tr>
      <w:tr w:rsidR="00BB4DCD" w:rsidRPr="00BE1D83" w14:paraId="32BF18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3A7B3" w14:textId="77777777" w:rsidR="00BB4DCD" w:rsidRPr="00BE1D83" w:rsidRDefault="00BB4DCD" w:rsidP="0087759A">
            <w:pPr>
              <w:numPr>
                <w:ilvl w:val="0"/>
                <w:numId w:val="1203"/>
              </w:numPr>
              <w:rPr>
                <w:szCs w:val="24"/>
              </w:rPr>
            </w:pPr>
            <w:r w:rsidRPr="00BE1D83">
              <w:rPr>
                <w:szCs w:val="24"/>
              </w:rPr>
              <w:t>добавление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55373" w14:textId="77777777" w:rsidR="00BB4DCD" w:rsidRPr="00BE1D83" w:rsidRDefault="00BB4DCD" w:rsidP="0087759A">
            <w:pPr>
              <w:rPr>
                <w:szCs w:val="24"/>
              </w:rPr>
            </w:pPr>
            <w:r w:rsidRPr="00BE1D83">
              <w:rPr>
                <w:szCs w:val="24"/>
              </w:rPr>
              <w:t>Да</w:t>
            </w:r>
          </w:p>
        </w:tc>
      </w:tr>
      <w:tr w:rsidR="00BB4DCD" w:rsidRPr="00BE1D83" w14:paraId="7B0C32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D08A1" w14:textId="77777777" w:rsidR="00BB4DCD" w:rsidRPr="00BE1D83" w:rsidRDefault="00BB4DCD" w:rsidP="0087759A">
            <w:pPr>
              <w:numPr>
                <w:ilvl w:val="0"/>
                <w:numId w:val="1204"/>
              </w:numPr>
              <w:rPr>
                <w:szCs w:val="24"/>
              </w:rPr>
            </w:pPr>
            <w:r w:rsidRPr="00BE1D83">
              <w:rPr>
                <w:szCs w:val="24"/>
              </w:rPr>
              <w:t>оформление отказа в обслуживании (по инициативе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B0FDFA" w14:textId="77777777" w:rsidR="00BB4DCD" w:rsidRPr="00BE1D83" w:rsidRDefault="00BB4DCD" w:rsidP="0087759A">
            <w:pPr>
              <w:rPr>
                <w:szCs w:val="24"/>
              </w:rPr>
            </w:pPr>
            <w:r w:rsidRPr="00BE1D83">
              <w:rPr>
                <w:szCs w:val="24"/>
              </w:rPr>
              <w:t>Да</w:t>
            </w:r>
          </w:p>
        </w:tc>
      </w:tr>
      <w:tr w:rsidR="00BB4DCD" w:rsidRPr="00BE1D83" w14:paraId="002910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F8E67C" w14:textId="77777777" w:rsidR="00BB4DCD" w:rsidRPr="00BE1D83" w:rsidRDefault="00BB4DCD" w:rsidP="0087759A">
            <w:pPr>
              <w:numPr>
                <w:ilvl w:val="0"/>
                <w:numId w:val="1204"/>
              </w:numPr>
              <w:rPr>
                <w:szCs w:val="24"/>
              </w:rPr>
            </w:pPr>
            <w:r w:rsidRPr="00BE1D83">
              <w:rPr>
                <w:szCs w:val="24"/>
              </w:rPr>
              <w:t>Прием, отклонение, обработка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EE235" w14:textId="77777777" w:rsidR="00BB4DCD" w:rsidRPr="00BE1D83" w:rsidRDefault="00BB4DCD" w:rsidP="0087759A">
            <w:pPr>
              <w:rPr>
                <w:szCs w:val="24"/>
              </w:rPr>
            </w:pPr>
          </w:p>
        </w:tc>
      </w:tr>
    </w:tbl>
    <w:p w14:paraId="425E712E" w14:textId="77777777" w:rsidR="00BB4DCD" w:rsidRPr="00BE1D83" w:rsidRDefault="00BB4DCD" w:rsidP="0087759A">
      <w:pPr>
        <w:rPr>
          <w:szCs w:val="24"/>
        </w:rPr>
      </w:pPr>
    </w:p>
    <w:p w14:paraId="3C28BB98" w14:textId="77777777" w:rsidR="00BB4DCD" w:rsidRPr="00BE1D83" w:rsidRDefault="00BB4DCD" w:rsidP="0087759A">
      <w:pPr>
        <w:numPr>
          <w:ilvl w:val="0"/>
          <w:numId w:val="1412"/>
        </w:numPr>
        <w:ind w:left="0"/>
        <w:outlineLvl w:val="3"/>
        <w:rPr>
          <w:b/>
          <w:bCs/>
          <w:szCs w:val="24"/>
        </w:rPr>
      </w:pPr>
      <w:r w:rsidRPr="00BE1D83">
        <w:rPr>
          <w:b/>
          <w:bCs/>
          <w:szCs w:val="24"/>
        </w:rPr>
        <w:t>АРМ старшего врача</w:t>
      </w:r>
    </w:p>
    <w:p w14:paraId="01B17BD5" w14:textId="77777777" w:rsidR="00BB4DCD" w:rsidRPr="00BE1D83" w:rsidRDefault="00BB4DCD" w:rsidP="0087759A">
      <w:pPr>
        <w:rPr>
          <w:szCs w:val="24"/>
        </w:rPr>
      </w:pPr>
      <w:r w:rsidRPr="00BE1D83">
        <w:rPr>
          <w:szCs w:val="24"/>
        </w:rPr>
        <w:t>Таблица 155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71"/>
        <w:gridCol w:w="1636"/>
      </w:tblGrid>
      <w:tr w:rsidR="00BB4DCD" w:rsidRPr="00BE1D83" w14:paraId="0D114427"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E8440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870D2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BA2CE4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0469C" w14:textId="77777777" w:rsidR="00BB4DCD" w:rsidRPr="00BE1D83" w:rsidRDefault="00BB4DCD" w:rsidP="0087759A">
            <w:pPr>
              <w:numPr>
                <w:ilvl w:val="0"/>
                <w:numId w:val="1205"/>
              </w:numPr>
              <w:rPr>
                <w:szCs w:val="24"/>
              </w:rPr>
            </w:pPr>
            <w:r w:rsidRPr="00BE1D83">
              <w:rPr>
                <w:szCs w:val="24"/>
              </w:rPr>
              <w:t>просмотр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51C295" w14:textId="77777777" w:rsidR="00BB4DCD" w:rsidRPr="00BE1D83" w:rsidRDefault="00BB4DCD" w:rsidP="0087759A">
            <w:pPr>
              <w:rPr>
                <w:szCs w:val="24"/>
              </w:rPr>
            </w:pPr>
            <w:r w:rsidRPr="00BE1D83">
              <w:rPr>
                <w:szCs w:val="24"/>
              </w:rPr>
              <w:t>Да</w:t>
            </w:r>
          </w:p>
        </w:tc>
      </w:tr>
      <w:tr w:rsidR="00BB4DCD" w:rsidRPr="00BE1D83" w14:paraId="26DD2E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F84D4" w14:textId="77777777" w:rsidR="00BB4DCD" w:rsidRPr="00BE1D83" w:rsidRDefault="00BB4DCD" w:rsidP="0087759A">
            <w:pPr>
              <w:rPr>
                <w:szCs w:val="24"/>
              </w:rPr>
            </w:pPr>
            <w:r w:rsidRPr="00BE1D83">
              <w:rPr>
                <w:szCs w:val="24"/>
              </w:rPr>
              <w:t>· в работе;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27A476" w14:textId="77777777" w:rsidR="00BB4DCD" w:rsidRPr="00BE1D83" w:rsidRDefault="00BB4DCD" w:rsidP="0087759A">
            <w:pPr>
              <w:rPr>
                <w:szCs w:val="24"/>
              </w:rPr>
            </w:pPr>
            <w:r w:rsidRPr="00BE1D83">
              <w:rPr>
                <w:szCs w:val="24"/>
              </w:rPr>
              <w:t>Да</w:t>
            </w:r>
          </w:p>
        </w:tc>
      </w:tr>
      <w:tr w:rsidR="00BB4DCD" w:rsidRPr="00BE1D83" w14:paraId="20D7A4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607DE0" w14:textId="77777777" w:rsidR="00BB4DCD" w:rsidRPr="00BE1D83" w:rsidRDefault="00BB4DCD" w:rsidP="0087759A">
            <w:pPr>
              <w:rPr>
                <w:szCs w:val="24"/>
              </w:rPr>
            </w:pPr>
            <w:r w:rsidRPr="00BE1D83">
              <w:rPr>
                <w:szCs w:val="24"/>
              </w:rPr>
              <w:t>· за указанный период;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9A550" w14:textId="77777777" w:rsidR="00BB4DCD" w:rsidRPr="00BE1D83" w:rsidRDefault="00BB4DCD" w:rsidP="0087759A">
            <w:pPr>
              <w:rPr>
                <w:szCs w:val="24"/>
              </w:rPr>
            </w:pPr>
            <w:r w:rsidRPr="00BE1D83">
              <w:rPr>
                <w:szCs w:val="24"/>
              </w:rPr>
              <w:t>Да</w:t>
            </w:r>
          </w:p>
        </w:tc>
      </w:tr>
      <w:tr w:rsidR="00BB4DCD" w:rsidRPr="00BE1D83" w14:paraId="148E0B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D2D781" w14:textId="77777777" w:rsidR="00BB4DCD" w:rsidRPr="00BE1D83" w:rsidRDefault="00BB4DCD" w:rsidP="0087759A">
            <w:pPr>
              <w:rPr>
                <w:szCs w:val="24"/>
              </w:rPr>
            </w:pPr>
            <w:r w:rsidRPr="00BE1D83">
              <w:rPr>
                <w:szCs w:val="24"/>
              </w:rPr>
              <w:t>· вызовы, по которым превышено время назначения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239BE" w14:textId="77777777" w:rsidR="00BB4DCD" w:rsidRPr="00BE1D83" w:rsidRDefault="00BB4DCD" w:rsidP="0087759A">
            <w:pPr>
              <w:rPr>
                <w:szCs w:val="24"/>
              </w:rPr>
            </w:pPr>
            <w:r w:rsidRPr="00BE1D83">
              <w:rPr>
                <w:szCs w:val="24"/>
              </w:rPr>
              <w:t>Да</w:t>
            </w:r>
          </w:p>
        </w:tc>
      </w:tr>
      <w:tr w:rsidR="00BB4DCD" w:rsidRPr="00BE1D83" w14:paraId="2F26B50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347E" w14:textId="77777777" w:rsidR="00BB4DCD" w:rsidRPr="00BE1D83" w:rsidRDefault="00BB4DCD" w:rsidP="0087759A">
            <w:pPr>
              <w:numPr>
                <w:ilvl w:val="0"/>
                <w:numId w:val="1206"/>
              </w:numPr>
              <w:rPr>
                <w:szCs w:val="24"/>
              </w:rPr>
            </w:pPr>
            <w:r w:rsidRPr="00BE1D83">
              <w:rPr>
                <w:szCs w:val="24"/>
              </w:rPr>
              <w:t>выбор подстанции для управления;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A90EE" w14:textId="77777777" w:rsidR="00BB4DCD" w:rsidRPr="00BE1D83" w:rsidRDefault="00BB4DCD" w:rsidP="0087759A">
            <w:pPr>
              <w:rPr>
                <w:szCs w:val="24"/>
              </w:rPr>
            </w:pPr>
            <w:r w:rsidRPr="00BE1D83">
              <w:rPr>
                <w:szCs w:val="24"/>
              </w:rPr>
              <w:t>Да</w:t>
            </w:r>
          </w:p>
        </w:tc>
      </w:tr>
      <w:tr w:rsidR="00BB4DCD" w:rsidRPr="00BE1D83" w14:paraId="4FF3E4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CB592" w14:textId="77777777" w:rsidR="00BB4DCD" w:rsidRPr="00BE1D83" w:rsidRDefault="00BB4DCD" w:rsidP="0087759A">
            <w:pPr>
              <w:numPr>
                <w:ilvl w:val="0"/>
                <w:numId w:val="1207"/>
              </w:numPr>
              <w:rPr>
                <w:szCs w:val="24"/>
              </w:rPr>
            </w:pPr>
            <w:r w:rsidRPr="00BE1D83">
              <w:rPr>
                <w:szCs w:val="24"/>
              </w:rPr>
              <w:t>просмотр информации о выбранном вызове;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E99ED" w14:textId="77777777" w:rsidR="00BB4DCD" w:rsidRPr="00BE1D83" w:rsidRDefault="00BB4DCD" w:rsidP="0087759A">
            <w:pPr>
              <w:rPr>
                <w:szCs w:val="24"/>
              </w:rPr>
            </w:pPr>
            <w:r w:rsidRPr="00BE1D83">
              <w:rPr>
                <w:szCs w:val="24"/>
              </w:rPr>
              <w:t>Да</w:t>
            </w:r>
          </w:p>
        </w:tc>
      </w:tr>
      <w:tr w:rsidR="00BB4DCD" w:rsidRPr="00BE1D83" w14:paraId="7E5053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3CBB0" w14:textId="77777777" w:rsidR="00BB4DCD" w:rsidRPr="00BE1D83" w:rsidRDefault="00BB4DCD" w:rsidP="0087759A">
            <w:pPr>
              <w:numPr>
                <w:ilvl w:val="0"/>
                <w:numId w:val="1208"/>
              </w:numPr>
              <w:rPr>
                <w:szCs w:val="24"/>
              </w:rPr>
            </w:pPr>
            <w:r w:rsidRPr="00BE1D83">
              <w:rPr>
                <w:szCs w:val="24"/>
              </w:rPr>
              <w:t>просмотр информации о бригаде;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FA104D" w14:textId="77777777" w:rsidR="00BB4DCD" w:rsidRPr="00BE1D83" w:rsidRDefault="00BB4DCD" w:rsidP="0087759A">
            <w:pPr>
              <w:rPr>
                <w:szCs w:val="24"/>
              </w:rPr>
            </w:pPr>
            <w:r w:rsidRPr="00BE1D83">
              <w:rPr>
                <w:szCs w:val="24"/>
              </w:rPr>
              <w:t>Да</w:t>
            </w:r>
          </w:p>
        </w:tc>
      </w:tr>
      <w:tr w:rsidR="00BB4DCD" w:rsidRPr="00BE1D83" w14:paraId="572B83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AADC9" w14:textId="77777777" w:rsidR="00BB4DCD" w:rsidRPr="00BE1D83" w:rsidRDefault="00BB4DCD" w:rsidP="0087759A">
            <w:pPr>
              <w:numPr>
                <w:ilvl w:val="0"/>
                <w:numId w:val="1209"/>
              </w:numPr>
              <w:rPr>
                <w:szCs w:val="24"/>
              </w:rPr>
            </w:pPr>
            <w:r w:rsidRPr="00BE1D83">
              <w:rPr>
                <w:szCs w:val="24"/>
              </w:rPr>
              <w:t>просмотр нарядов;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9EF3B" w14:textId="77777777" w:rsidR="00BB4DCD" w:rsidRPr="00BE1D83" w:rsidRDefault="00BB4DCD" w:rsidP="0087759A">
            <w:pPr>
              <w:rPr>
                <w:szCs w:val="24"/>
              </w:rPr>
            </w:pPr>
            <w:r w:rsidRPr="00BE1D83">
              <w:rPr>
                <w:szCs w:val="24"/>
              </w:rPr>
              <w:t>Да</w:t>
            </w:r>
          </w:p>
        </w:tc>
      </w:tr>
      <w:tr w:rsidR="00BB4DCD" w:rsidRPr="00BE1D83" w14:paraId="4691EF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6FE3C0" w14:textId="77777777" w:rsidR="00BB4DCD" w:rsidRPr="00BE1D83" w:rsidRDefault="00BB4DCD" w:rsidP="0087759A">
            <w:pPr>
              <w:numPr>
                <w:ilvl w:val="0"/>
                <w:numId w:val="1210"/>
              </w:numPr>
              <w:rPr>
                <w:szCs w:val="24"/>
              </w:rPr>
            </w:pPr>
            <w:r w:rsidRPr="00BE1D83">
              <w:rPr>
                <w:szCs w:val="24"/>
              </w:rPr>
              <w:t>просмотр местонахождения бригады на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10462" w14:textId="77777777" w:rsidR="00BB4DCD" w:rsidRPr="00BE1D83" w:rsidRDefault="00BB4DCD" w:rsidP="0087759A">
            <w:pPr>
              <w:rPr>
                <w:szCs w:val="24"/>
              </w:rPr>
            </w:pPr>
            <w:r w:rsidRPr="00BE1D83">
              <w:rPr>
                <w:szCs w:val="24"/>
              </w:rPr>
              <w:t>Да</w:t>
            </w:r>
          </w:p>
        </w:tc>
      </w:tr>
      <w:tr w:rsidR="00BB4DCD" w:rsidRPr="00BE1D83" w14:paraId="238212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F4100" w14:textId="77777777" w:rsidR="00BB4DCD" w:rsidRPr="00BE1D83" w:rsidRDefault="00BB4DCD" w:rsidP="0087759A">
            <w:pPr>
              <w:numPr>
                <w:ilvl w:val="0"/>
                <w:numId w:val="1211"/>
              </w:numPr>
              <w:rPr>
                <w:szCs w:val="24"/>
              </w:rPr>
            </w:pPr>
            <w:r w:rsidRPr="00BE1D83">
              <w:rPr>
                <w:szCs w:val="24"/>
              </w:rPr>
              <w:t>просмотр места вызова на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D8347" w14:textId="77777777" w:rsidR="00BB4DCD" w:rsidRPr="00BE1D83" w:rsidRDefault="00BB4DCD" w:rsidP="0087759A">
            <w:pPr>
              <w:rPr>
                <w:szCs w:val="24"/>
              </w:rPr>
            </w:pPr>
            <w:r w:rsidRPr="00BE1D83">
              <w:rPr>
                <w:szCs w:val="24"/>
              </w:rPr>
              <w:t>Нет</w:t>
            </w:r>
          </w:p>
        </w:tc>
      </w:tr>
      <w:tr w:rsidR="00BB4DCD" w:rsidRPr="00BE1D83" w14:paraId="6D7A36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054088" w14:textId="77777777" w:rsidR="00BB4DCD" w:rsidRPr="00BE1D83" w:rsidRDefault="00BB4DCD" w:rsidP="0087759A">
            <w:pPr>
              <w:numPr>
                <w:ilvl w:val="0"/>
                <w:numId w:val="1212"/>
              </w:numPr>
              <w:rPr>
                <w:szCs w:val="24"/>
              </w:rPr>
            </w:pPr>
            <w:r w:rsidRPr="00BE1D83">
              <w:rPr>
                <w:szCs w:val="24"/>
              </w:rPr>
              <w:t>группировка вызовов для удобства просмотра:</w:t>
            </w:r>
          </w:p>
          <w:p w14:paraId="74898775" w14:textId="77777777" w:rsidR="00BB4DCD" w:rsidRPr="00BE1D83" w:rsidRDefault="00BB4DCD" w:rsidP="0087759A">
            <w:pPr>
              <w:numPr>
                <w:ilvl w:val="0"/>
                <w:numId w:val="1213"/>
              </w:numPr>
              <w:rPr>
                <w:szCs w:val="24"/>
              </w:rPr>
            </w:pPr>
            <w:r w:rsidRPr="00BE1D83">
              <w:rPr>
                <w:szCs w:val="24"/>
              </w:rPr>
              <w:t>ожидание решения старшего врача;</w:t>
            </w:r>
          </w:p>
          <w:p w14:paraId="5B1E7C7A" w14:textId="77777777" w:rsidR="00BB4DCD" w:rsidRPr="00BE1D83" w:rsidRDefault="00BB4DCD" w:rsidP="0087759A">
            <w:pPr>
              <w:numPr>
                <w:ilvl w:val="0"/>
                <w:numId w:val="1213"/>
              </w:numPr>
              <w:rPr>
                <w:szCs w:val="24"/>
              </w:rPr>
            </w:pPr>
            <w:r w:rsidRPr="00BE1D83">
              <w:rPr>
                <w:szCs w:val="24"/>
              </w:rPr>
              <w:t>превышено время ожидания назначения на бригаду;</w:t>
            </w:r>
          </w:p>
          <w:p w14:paraId="3B9A4098" w14:textId="77777777" w:rsidR="00BB4DCD" w:rsidRPr="00BE1D83" w:rsidRDefault="00BB4DCD" w:rsidP="0087759A">
            <w:pPr>
              <w:numPr>
                <w:ilvl w:val="0"/>
                <w:numId w:val="1213"/>
              </w:numPr>
              <w:rPr>
                <w:szCs w:val="24"/>
              </w:rPr>
            </w:pPr>
            <w:r w:rsidRPr="00BE1D83">
              <w:rPr>
                <w:szCs w:val="24"/>
              </w:rPr>
              <w:t>на контроле;</w:t>
            </w:r>
          </w:p>
          <w:p w14:paraId="27ACCCC1" w14:textId="77777777" w:rsidR="00BB4DCD" w:rsidRPr="00BE1D83" w:rsidRDefault="00BB4DCD" w:rsidP="0087759A">
            <w:pPr>
              <w:numPr>
                <w:ilvl w:val="0"/>
                <w:numId w:val="1213"/>
              </w:numPr>
              <w:rPr>
                <w:szCs w:val="24"/>
              </w:rPr>
            </w:pPr>
            <w:r w:rsidRPr="00BE1D83">
              <w:rPr>
                <w:szCs w:val="24"/>
              </w:rPr>
              <w:t>в работе;</w:t>
            </w:r>
          </w:p>
          <w:p w14:paraId="2B37D12C" w14:textId="77777777" w:rsidR="00BB4DCD" w:rsidRPr="00BE1D83" w:rsidRDefault="00BB4DCD" w:rsidP="0087759A">
            <w:pPr>
              <w:numPr>
                <w:ilvl w:val="0"/>
                <w:numId w:val="1213"/>
              </w:numPr>
              <w:rPr>
                <w:szCs w:val="24"/>
              </w:rPr>
            </w:pPr>
            <w:r w:rsidRPr="00BE1D83">
              <w:rPr>
                <w:szCs w:val="24"/>
              </w:rPr>
              <w:t>переданные в НМП;</w:t>
            </w:r>
          </w:p>
          <w:p w14:paraId="17603C49" w14:textId="77777777" w:rsidR="00BB4DCD" w:rsidRPr="00BE1D83" w:rsidRDefault="00BB4DCD" w:rsidP="0087759A">
            <w:pPr>
              <w:numPr>
                <w:ilvl w:val="0"/>
                <w:numId w:val="1213"/>
              </w:numPr>
              <w:rPr>
                <w:szCs w:val="24"/>
              </w:rPr>
            </w:pPr>
            <w:r w:rsidRPr="00BE1D83">
              <w:rPr>
                <w:szCs w:val="24"/>
              </w:rPr>
              <w:t>исполненные;</w:t>
            </w:r>
          </w:p>
          <w:p w14:paraId="61F571F1" w14:textId="77777777" w:rsidR="00BB4DCD" w:rsidRPr="00BE1D83" w:rsidRDefault="00BB4DCD" w:rsidP="0087759A">
            <w:pPr>
              <w:numPr>
                <w:ilvl w:val="0"/>
                <w:numId w:val="1213"/>
              </w:numPr>
              <w:rPr>
                <w:szCs w:val="24"/>
              </w:rPr>
            </w:pPr>
            <w:r w:rsidRPr="00BE1D83">
              <w:rPr>
                <w:szCs w:val="24"/>
              </w:rPr>
              <w:t>закрытые;</w:t>
            </w:r>
          </w:p>
          <w:p w14:paraId="202117F3" w14:textId="77777777" w:rsidR="00BB4DCD" w:rsidRPr="00BE1D83" w:rsidRDefault="00BB4DCD" w:rsidP="0087759A">
            <w:pPr>
              <w:numPr>
                <w:ilvl w:val="0"/>
                <w:numId w:val="1213"/>
              </w:numPr>
              <w:rPr>
                <w:szCs w:val="24"/>
              </w:rPr>
            </w:pPr>
            <w:r w:rsidRPr="00BE1D83">
              <w:rPr>
                <w:szCs w:val="24"/>
              </w:rPr>
              <w:t>отмененные;</w:t>
            </w:r>
          </w:p>
          <w:p w14:paraId="30A0803F" w14:textId="77777777" w:rsidR="00BB4DCD" w:rsidRPr="00BE1D83" w:rsidRDefault="00BB4DCD" w:rsidP="0087759A">
            <w:pPr>
              <w:numPr>
                <w:ilvl w:val="0"/>
                <w:numId w:val="1213"/>
              </w:numPr>
              <w:rPr>
                <w:szCs w:val="24"/>
              </w:rPr>
            </w:pPr>
            <w:r w:rsidRPr="00BE1D83">
              <w:rPr>
                <w:szCs w:val="24"/>
              </w:rPr>
              <w:t>отложенные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4C8DB" w14:textId="77777777" w:rsidR="00BB4DCD" w:rsidRPr="00BE1D83" w:rsidRDefault="00BB4DCD" w:rsidP="0087759A">
            <w:pPr>
              <w:rPr>
                <w:szCs w:val="24"/>
              </w:rPr>
            </w:pPr>
            <w:r w:rsidRPr="00BE1D83">
              <w:rPr>
                <w:szCs w:val="24"/>
              </w:rPr>
              <w:t>Да</w:t>
            </w:r>
          </w:p>
        </w:tc>
      </w:tr>
      <w:tr w:rsidR="00BB4DCD" w:rsidRPr="00BE1D83" w14:paraId="16B99E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8B3A6" w14:textId="77777777" w:rsidR="00BB4DCD" w:rsidRPr="00BE1D83" w:rsidRDefault="00BB4DCD" w:rsidP="0087759A">
            <w:pPr>
              <w:rPr>
                <w:szCs w:val="24"/>
              </w:rPr>
            </w:pPr>
            <w:r w:rsidRPr="00BE1D83">
              <w:rPr>
                <w:szCs w:val="24"/>
              </w:rPr>
              <w:t>· ожидание решения старшего врача – вызовы с поводами, которые требуют решения старшего врача (решение для определение повода, подтверждение отмены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0AC2B" w14:textId="77777777" w:rsidR="00BB4DCD" w:rsidRPr="00BE1D83" w:rsidRDefault="00BB4DCD" w:rsidP="0087759A">
            <w:pPr>
              <w:rPr>
                <w:szCs w:val="24"/>
              </w:rPr>
            </w:pPr>
            <w:r w:rsidRPr="00BE1D83">
              <w:rPr>
                <w:szCs w:val="24"/>
              </w:rPr>
              <w:t>Да</w:t>
            </w:r>
          </w:p>
        </w:tc>
      </w:tr>
      <w:tr w:rsidR="00BB4DCD" w:rsidRPr="00BE1D83" w14:paraId="473C51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BB289" w14:textId="77777777" w:rsidR="00BB4DCD" w:rsidRPr="00BE1D83" w:rsidRDefault="00BB4DCD" w:rsidP="0087759A">
            <w:pPr>
              <w:rPr>
                <w:szCs w:val="24"/>
              </w:rPr>
            </w:pPr>
            <w:r w:rsidRPr="00BE1D83">
              <w:rPr>
                <w:szCs w:val="24"/>
              </w:rPr>
              <w:t>· внимание – вызовы, о которых старший врач СМП должен быть в курсе: нарушение времени обработки любого из временных параметров, поступление вызова об ухудшении состояния 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D308C" w14:textId="77777777" w:rsidR="00BB4DCD" w:rsidRPr="00BE1D83" w:rsidRDefault="00BB4DCD" w:rsidP="0087759A">
            <w:pPr>
              <w:rPr>
                <w:szCs w:val="24"/>
              </w:rPr>
            </w:pPr>
            <w:r w:rsidRPr="00BE1D83">
              <w:rPr>
                <w:szCs w:val="24"/>
              </w:rPr>
              <w:t>Да</w:t>
            </w:r>
          </w:p>
        </w:tc>
      </w:tr>
      <w:tr w:rsidR="00BB4DCD" w:rsidRPr="00BE1D83" w14:paraId="791BB8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2C287" w14:textId="77777777" w:rsidR="00BB4DCD" w:rsidRPr="00BE1D83" w:rsidRDefault="00BB4DCD" w:rsidP="0087759A">
            <w:pPr>
              <w:rPr>
                <w:szCs w:val="24"/>
              </w:rPr>
            </w:pPr>
            <w:r w:rsidRPr="00BE1D83">
              <w:rPr>
                <w:szCs w:val="24"/>
              </w:rPr>
              <w:t>· в работе – все остальные вызовы, которые сейчас находятся в работе всех станций;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DA97C" w14:textId="77777777" w:rsidR="00BB4DCD" w:rsidRPr="00BE1D83" w:rsidRDefault="00BB4DCD" w:rsidP="0087759A">
            <w:pPr>
              <w:rPr>
                <w:szCs w:val="24"/>
              </w:rPr>
            </w:pPr>
            <w:r w:rsidRPr="00BE1D83">
              <w:rPr>
                <w:szCs w:val="24"/>
              </w:rPr>
              <w:t>Да</w:t>
            </w:r>
          </w:p>
        </w:tc>
      </w:tr>
      <w:tr w:rsidR="00BB4DCD" w:rsidRPr="00BE1D83" w14:paraId="6E7BEB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F2D3F" w14:textId="77777777" w:rsidR="00BB4DCD" w:rsidRPr="00BE1D83" w:rsidRDefault="00BB4DCD" w:rsidP="0087759A">
            <w:pPr>
              <w:rPr>
                <w:szCs w:val="24"/>
              </w:rPr>
            </w:pPr>
            <w:r w:rsidRPr="00BE1D83">
              <w:rPr>
                <w:szCs w:val="24"/>
              </w:rPr>
              <w:t>· прочие – вызовы, которые не требуют выезда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27A1EE" w14:textId="77777777" w:rsidR="00BB4DCD" w:rsidRPr="00BE1D83" w:rsidRDefault="00BB4DCD" w:rsidP="0087759A">
            <w:pPr>
              <w:rPr>
                <w:szCs w:val="24"/>
              </w:rPr>
            </w:pPr>
            <w:r w:rsidRPr="00BE1D83">
              <w:rPr>
                <w:szCs w:val="24"/>
              </w:rPr>
              <w:t>Да</w:t>
            </w:r>
          </w:p>
        </w:tc>
      </w:tr>
      <w:tr w:rsidR="00BB4DCD" w:rsidRPr="00BE1D83" w14:paraId="47BF7E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007E8A" w14:textId="77777777" w:rsidR="00BB4DCD" w:rsidRPr="00BE1D83" w:rsidRDefault="00BB4DCD" w:rsidP="0087759A">
            <w:pPr>
              <w:rPr>
                <w:szCs w:val="24"/>
              </w:rPr>
            </w:pPr>
            <w:r w:rsidRPr="00BE1D83">
              <w:rPr>
                <w:szCs w:val="24"/>
              </w:rPr>
              <w:t>· закрытые – закрытые вызовы;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033971" w14:textId="77777777" w:rsidR="00BB4DCD" w:rsidRPr="00BE1D83" w:rsidRDefault="00BB4DCD" w:rsidP="0087759A">
            <w:pPr>
              <w:rPr>
                <w:szCs w:val="24"/>
              </w:rPr>
            </w:pPr>
            <w:r w:rsidRPr="00BE1D83">
              <w:rPr>
                <w:szCs w:val="24"/>
              </w:rPr>
              <w:t>Да</w:t>
            </w:r>
          </w:p>
        </w:tc>
      </w:tr>
      <w:tr w:rsidR="00BB4DCD" w:rsidRPr="00BE1D83" w14:paraId="67DFA2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74457" w14:textId="77777777" w:rsidR="00BB4DCD" w:rsidRPr="00BE1D83" w:rsidRDefault="00BB4DCD" w:rsidP="0087759A">
            <w:pPr>
              <w:rPr>
                <w:szCs w:val="24"/>
              </w:rPr>
            </w:pPr>
            <w:r w:rsidRPr="00BE1D83">
              <w:rPr>
                <w:szCs w:val="24"/>
              </w:rPr>
              <w:t>· отмененные – отмененные вызовы.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B571E8" w14:textId="77777777" w:rsidR="00BB4DCD" w:rsidRPr="00BE1D83" w:rsidRDefault="00BB4DCD" w:rsidP="0087759A">
            <w:pPr>
              <w:rPr>
                <w:szCs w:val="24"/>
              </w:rPr>
            </w:pPr>
            <w:r w:rsidRPr="00BE1D83">
              <w:rPr>
                <w:szCs w:val="24"/>
              </w:rPr>
              <w:t>Да</w:t>
            </w:r>
          </w:p>
        </w:tc>
      </w:tr>
      <w:tr w:rsidR="00BB4DCD" w:rsidRPr="00BE1D83" w14:paraId="2EFE54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8642A" w14:textId="77777777" w:rsidR="00BB4DCD" w:rsidRPr="00BE1D83" w:rsidRDefault="00BB4DCD" w:rsidP="0087759A">
            <w:pPr>
              <w:rPr>
                <w:szCs w:val="24"/>
              </w:rPr>
            </w:pPr>
            <w:r w:rsidRPr="00BE1D83">
              <w:rPr>
                <w:szCs w:val="24"/>
              </w:rPr>
              <w:t>В группах «Ожидание решения старшего врача», «Внимание», «В работе», «Отложенные» должны отображаться вызовы, принятые в течение не менее 24 часов до текущего времени;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74B3D" w14:textId="77777777" w:rsidR="00BB4DCD" w:rsidRPr="00BE1D83" w:rsidRDefault="00BB4DCD" w:rsidP="0087759A">
            <w:pPr>
              <w:rPr>
                <w:szCs w:val="24"/>
              </w:rPr>
            </w:pPr>
            <w:r w:rsidRPr="00BE1D83">
              <w:rPr>
                <w:szCs w:val="24"/>
              </w:rPr>
              <w:t>Да</w:t>
            </w:r>
          </w:p>
        </w:tc>
      </w:tr>
      <w:tr w:rsidR="00BB4DCD" w:rsidRPr="00BE1D83" w14:paraId="43E45D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BF16A" w14:textId="77777777" w:rsidR="00BB4DCD" w:rsidRPr="00BE1D83" w:rsidRDefault="00BB4DCD" w:rsidP="0087759A">
            <w:pPr>
              <w:numPr>
                <w:ilvl w:val="0"/>
                <w:numId w:val="1214"/>
              </w:numPr>
              <w:rPr>
                <w:szCs w:val="24"/>
              </w:rPr>
            </w:pPr>
            <w:r w:rsidRPr="00BE1D83">
              <w:rPr>
                <w:szCs w:val="24"/>
              </w:rPr>
              <w:t>закрытие карты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964FE" w14:textId="77777777" w:rsidR="00BB4DCD" w:rsidRPr="00BE1D83" w:rsidRDefault="00BB4DCD" w:rsidP="0087759A">
            <w:pPr>
              <w:rPr>
                <w:szCs w:val="24"/>
              </w:rPr>
            </w:pPr>
            <w:r w:rsidRPr="00BE1D83">
              <w:rPr>
                <w:szCs w:val="24"/>
              </w:rPr>
              <w:t>Нет</w:t>
            </w:r>
          </w:p>
        </w:tc>
      </w:tr>
      <w:tr w:rsidR="00BB4DCD" w:rsidRPr="00BE1D83" w14:paraId="64126E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DB7A69" w14:textId="77777777" w:rsidR="00BB4DCD" w:rsidRPr="00BE1D83" w:rsidRDefault="00BB4DCD" w:rsidP="0087759A">
            <w:pPr>
              <w:numPr>
                <w:ilvl w:val="0"/>
                <w:numId w:val="1215"/>
              </w:numPr>
              <w:rPr>
                <w:szCs w:val="24"/>
              </w:rPr>
            </w:pPr>
            <w:r w:rsidRPr="00BE1D83">
              <w:rPr>
                <w:szCs w:val="24"/>
              </w:rPr>
              <w:t>внесение изменения в карту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3CD29" w14:textId="77777777" w:rsidR="00BB4DCD" w:rsidRPr="00BE1D83" w:rsidRDefault="00BB4DCD" w:rsidP="0087759A">
            <w:pPr>
              <w:rPr>
                <w:szCs w:val="24"/>
              </w:rPr>
            </w:pPr>
            <w:r w:rsidRPr="00BE1D83">
              <w:rPr>
                <w:szCs w:val="24"/>
              </w:rPr>
              <w:t>Нет</w:t>
            </w:r>
          </w:p>
        </w:tc>
      </w:tr>
      <w:tr w:rsidR="00BB4DCD" w:rsidRPr="00BE1D83" w14:paraId="225DE9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6A8E1" w14:textId="77777777" w:rsidR="00BB4DCD" w:rsidRPr="00BE1D83" w:rsidRDefault="00BB4DCD" w:rsidP="0087759A">
            <w:pPr>
              <w:numPr>
                <w:ilvl w:val="0"/>
                <w:numId w:val="1216"/>
              </w:numPr>
              <w:rPr>
                <w:szCs w:val="24"/>
              </w:rPr>
            </w:pPr>
            <w:r w:rsidRPr="00BE1D83">
              <w:rPr>
                <w:szCs w:val="24"/>
              </w:rPr>
              <w:t>редактирование талонов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297AEF" w14:textId="77777777" w:rsidR="00BB4DCD" w:rsidRPr="00BE1D83" w:rsidRDefault="00BB4DCD" w:rsidP="0087759A">
            <w:pPr>
              <w:rPr>
                <w:szCs w:val="24"/>
              </w:rPr>
            </w:pPr>
            <w:r w:rsidRPr="00BE1D83">
              <w:rPr>
                <w:szCs w:val="24"/>
              </w:rPr>
              <w:t>Да</w:t>
            </w:r>
          </w:p>
        </w:tc>
      </w:tr>
      <w:tr w:rsidR="00BB4DCD" w:rsidRPr="00BE1D83" w14:paraId="549D26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38CD" w14:textId="77777777" w:rsidR="00BB4DCD" w:rsidRPr="00BE1D83" w:rsidRDefault="00BB4DCD" w:rsidP="0087759A">
            <w:pPr>
              <w:numPr>
                <w:ilvl w:val="0"/>
                <w:numId w:val="1217"/>
              </w:numPr>
              <w:rPr>
                <w:szCs w:val="24"/>
              </w:rPr>
            </w:pPr>
            <w:r w:rsidRPr="00BE1D83">
              <w:rPr>
                <w:szCs w:val="24"/>
              </w:rPr>
              <w:t>установка экспертной оценки;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8B88F" w14:textId="77777777" w:rsidR="00BB4DCD" w:rsidRPr="00BE1D83" w:rsidRDefault="00BB4DCD" w:rsidP="0087759A">
            <w:pPr>
              <w:rPr>
                <w:szCs w:val="24"/>
              </w:rPr>
            </w:pPr>
            <w:r w:rsidRPr="00BE1D83">
              <w:rPr>
                <w:szCs w:val="24"/>
              </w:rPr>
              <w:t>Нет</w:t>
            </w:r>
          </w:p>
        </w:tc>
      </w:tr>
      <w:tr w:rsidR="00BB4DCD" w:rsidRPr="00BE1D83" w14:paraId="15B32D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EEE4A" w14:textId="77777777" w:rsidR="00BB4DCD" w:rsidRPr="00BE1D83" w:rsidRDefault="00BB4DCD" w:rsidP="0087759A">
            <w:pPr>
              <w:numPr>
                <w:ilvl w:val="0"/>
                <w:numId w:val="1218"/>
              </w:numPr>
              <w:rPr>
                <w:szCs w:val="24"/>
              </w:rPr>
            </w:pPr>
            <w:r w:rsidRPr="00BE1D83">
              <w:rPr>
                <w:szCs w:val="24"/>
              </w:rPr>
              <w:t>просмотр истории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84887" w14:textId="77777777" w:rsidR="00BB4DCD" w:rsidRPr="00BE1D83" w:rsidRDefault="00BB4DCD" w:rsidP="0087759A">
            <w:pPr>
              <w:rPr>
                <w:szCs w:val="24"/>
              </w:rPr>
            </w:pPr>
            <w:r w:rsidRPr="00BE1D83">
              <w:rPr>
                <w:szCs w:val="24"/>
              </w:rPr>
              <w:t>Нет</w:t>
            </w:r>
          </w:p>
        </w:tc>
      </w:tr>
      <w:tr w:rsidR="00BB4DCD" w:rsidRPr="00BE1D83" w14:paraId="555191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21732" w14:textId="77777777" w:rsidR="00BB4DCD" w:rsidRPr="00BE1D83" w:rsidRDefault="00BB4DCD" w:rsidP="0087759A">
            <w:pPr>
              <w:numPr>
                <w:ilvl w:val="0"/>
                <w:numId w:val="1219"/>
              </w:numPr>
              <w:rPr>
                <w:szCs w:val="24"/>
              </w:rPr>
            </w:pPr>
            <w:r w:rsidRPr="00BE1D83">
              <w:rPr>
                <w:szCs w:val="24"/>
              </w:rPr>
              <w:t>прослушивание аудиозаписи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08380" w14:textId="77777777" w:rsidR="00BB4DCD" w:rsidRPr="00BE1D83" w:rsidRDefault="00BB4DCD" w:rsidP="0087759A">
            <w:pPr>
              <w:rPr>
                <w:szCs w:val="24"/>
              </w:rPr>
            </w:pPr>
            <w:r w:rsidRPr="00BE1D83">
              <w:rPr>
                <w:szCs w:val="24"/>
              </w:rPr>
              <w:t>Да</w:t>
            </w:r>
          </w:p>
        </w:tc>
      </w:tr>
      <w:tr w:rsidR="00BB4DCD" w:rsidRPr="00BE1D83" w14:paraId="380679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596FB" w14:textId="77777777" w:rsidR="00BB4DCD" w:rsidRPr="00BE1D83" w:rsidRDefault="00BB4DCD" w:rsidP="0087759A">
            <w:pPr>
              <w:numPr>
                <w:ilvl w:val="0"/>
                <w:numId w:val="1220"/>
              </w:numPr>
              <w:rPr>
                <w:szCs w:val="24"/>
              </w:rPr>
            </w:pPr>
            <w:r w:rsidRPr="00BE1D83">
              <w:rPr>
                <w:szCs w:val="24"/>
              </w:rPr>
              <w:t>сортировка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EDE210" w14:textId="77777777" w:rsidR="00BB4DCD" w:rsidRPr="00BE1D83" w:rsidRDefault="00BB4DCD" w:rsidP="0087759A">
            <w:pPr>
              <w:rPr>
                <w:szCs w:val="24"/>
              </w:rPr>
            </w:pPr>
            <w:r w:rsidRPr="00BE1D83">
              <w:rPr>
                <w:szCs w:val="24"/>
              </w:rPr>
              <w:t>Нет</w:t>
            </w:r>
          </w:p>
        </w:tc>
      </w:tr>
      <w:tr w:rsidR="00BB4DCD" w:rsidRPr="00BE1D83" w14:paraId="19F9EA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2B63F" w14:textId="77777777" w:rsidR="00BB4DCD" w:rsidRPr="00BE1D83" w:rsidRDefault="00BB4DCD" w:rsidP="0087759A">
            <w:pPr>
              <w:rPr>
                <w:szCs w:val="24"/>
              </w:rPr>
            </w:pPr>
            <w:r w:rsidRPr="00BE1D83">
              <w:rPr>
                <w:szCs w:val="24"/>
              </w:rPr>
              <w:t>· по срочности;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6716B" w14:textId="77777777" w:rsidR="00BB4DCD" w:rsidRPr="00BE1D83" w:rsidRDefault="00BB4DCD" w:rsidP="0087759A">
            <w:pPr>
              <w:rPr>
                <w:szCs w:val="24"/>
              </w:rPr>
            </w:pPr>
            <w:r w:rsidRPr="00BE1D83">
              <w:rPr>
                <w:szCs w:val="24"/>
              </w:rPr>
              <w:t>Нет</w:t>
            </w:r>
          </w:p>
        </w:tc>
      </w:tr>
      <w:tr w:rsidR="00BB4DCD" w:rsidRPr="00BE1D83" w14:paraId="48E08B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EF41A" w14:textId="77777777" w:rsidR="00BB4DCD" w:rsidRPr="00BE1D83" w:rsidRDefault="00BB4DCD" w:rsidP="0087759A">
            <w:pPr>
              <w:rPr>
                <w:szCs w:val="24"/>
              </w:rPr>
            </w:pPr>
            <w:r w:rsidRPr="00BE1D83">
              <w:rPr>
                <w:szCs w:val="24"/>
              </w:rPr>
              <w:t>· по времени.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0758A6" w14:textId="77777777" w:rsidR="00BB4DCD" w:rsidRPr="00BE1D83" w:rsidRDefault="00BB4DCD" w:rsidP="0087759A">
            <w:pPr>
              <w:rPr>
                <w:szCs w:val="24"/>
              </w:rPr>
            </w:pPr>
            <w:r w:rsidRPr="00BE1D83">
              <w:rPr>
                <w:szCs w:val="24"/>
              </w:rPr>
              <w:t>Нет</w:t>
            </w:r>
          </w:p>
        </w:tc>
      </w:tr>
      <w:tr w:rsidR="00BB4DCD" w:rsidRPr="00BE1D83" w14:paraId="3BB745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6A9B7" w14:textId="77777777" w:rsidR="00BB4DCD" w:rsidRPr="00BE1D83" w:rsidRDefault="00BB4DCD" w:rsidP="0087759A">
            <w:pPr>
              <w:numPr>
                <w:ilvl w:val="0"/>
                <w:numId w:val="1221"/>
              </w:numPr>
              <w:rPr>
                <w:szCs w:val="24"/>
              </w:rPr>
            </w:pPr>
            <w:r w:rsidRPr="00BE1D83">
              <w:rPr>
                <w:szCs w:val="24"/>
              </w:rPr>
              <w:t>поиск вызова по заданным поисковым критериям с применением фильтров;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9B73C" w14:textId="77777777" w:rsidR="00BB4DCD" w:rsidRPr="00BE1D83" w:rsidRDefault="00BB4DCD" w:rsidP="0087759A">
            <w:pPr>
              <w:rPr>
                <w:szCs w:val="24"/>
              </w:rPr>
            </w:pPr>
            <w:r w:rsidRPr="00BE1D83">
              <w:rPr>
                <w:szCs w:val="24"/>
              </w:rPr>
              <w:t>Да</w:t>
            </w:r>
          </w:p>
        </w:tc>
      </w:tr>
      <w:tr w:rsidR="00BB4DCD" w:rsidRPr="00BE1D83" w14:paraId="48FCEE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015EE0" w14:textId="77777777" w:rsidR="00BB4DCD" w:rsidRPr="00BE1D83" w:rsidRDefault="00BB4DCD" w:rsidP="0087759A">
            <w:pPr>
              <w:numPr>
                <w:ilvl w:val="0"/>
                <w:numId w:val="1221"/>
              </w:numPr>
              <w:rPr>
                <w:szCs w:val="24"/>
              </w:rPr>
            </w:pPr>
            <w:r w:rsidRPr="00BE1D83">
              <w:rPr>
                <w:szCs w:val="24"/>
              </w:rPr>
              <w:t>Возможность задания на звонок диспетчера пациенту в целях уточнения состояния пострадавшего для вызовов, по которым превышено время обработки.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A17471" w14:textId="77777777" w:rsidR="00BB4DCD" w:rsidRPr="00BE1D83" w:rsidRDefault="00BB4DCD" w:rsidP="0087759A">
            <w:pPr>
              <w:rPr>
                <w:szCs w:val="24"/>
              </w:rPr>
            </w:pPr>
          </w:p>
        </w:tc>
      </w:tr>
      <w:tr w:rsidR="00BB4DCD" w:rsidRPr="00BE1D83" w14:paraId="29FFDE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F618C" w14:textId="77777777" w:rsidR="00BB4DCD" w:rsidRPr="00BE1D83" w:rsidRDefault="00BB4DCD" w:rsidP="0087759A">
            <w:pPr>
              <w:numPr>
                <w:ilvl w:val="0"/>
                <w:numId w:val="1222"/>
              </w:numPr>
              <w:rPr>
                <w:szCs w:val="24"/>
              </w:rPr>
            </w:pPr>
            <w:r w:rsidRPr="00BE1D83">
              <w:rPr>
                <w:szCs w:val="24"/>
              </w:rPr>
              <w:t>возможность указания решения старшего врача по поступившему вызову в АРМ;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DF800" w14:textId="77777777" w:rsidR="00BB4DCD" w:rsidRPr="00BE1D83" w:rsidRDefault="00BB4DCD" w:rsidP="0087759A">
            <w:pPr>
              <w:rPr>
                <w:szCs w:val="24"/>
              </w:rPr>
            </w:pPr>
            <w:r w:rsidRPr="00BE1D83">
              <w:rPr>
                <w:szCs w:val="24"/>
              </w:rPr>
              <w:t>Да</w:t>
            </w:r>
          </w:p>
        </w:tc>
      </w:tr>
      <w:tr w:rsidR="00BB4DCD" w:rsidRPr="00BE1D83" w14:paraId="1E9F37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6B8EB" w14:textId="77777777" w:rsidR="00BB4DCD" w:rsidRPr="00BE1D83" w:rsidRDefault="00BB4DCD" w:rsidP="0087759A">
            <w:pPr>
              <w:numPr>
                <w:ilvl w:val="0"/>
                <w:numId w:val="1223"/>
              </w:numPr>
              <w:rPr>
                <w:szCs w:val="24"/>
              </w:rPr>
            </w:pPr>
            <w:r w:rsidRPr="00BE1D83">
              <w:rPr>
                <w:szCs w:val="24"/>
              </w:rPr>
              <w:t>возможность отмены первичного вызова, без отмены текущего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20F68C" w14:textId="77777777" w:rsidR="00BB4DCD" w:rsidRPr="00BE1D83" w:rsidRDefault="00BB4DCD" w:rsidP="0087759A">
            <w:pPr>
              <w:rPr>
                <w:szCs w:val="24"/>
              </w:rPr>
            </w:pPr>
            <w:r w:rsidRPr="00BE1D83">
              <w:rPr>
                <w:szCs w:val="24"/>
              </w:rPr>
              <w:t>Да</w:t>
            </w:r>
          </w:p>
        </w:tc>
      </w:tr>
      <w:tr w:rsidR="00BB4DCD" w:rsidRPr="00BE1D83" w14:paraId="459D2D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826CF" w14:textId="77777777" w:rsidR="00BB4DCD" w:rsidRPr="00BE1D83" w:rsidRDefault="00BB4DCD" w:rsidP="0087759A">
            <w:pPr>
              <w:numPr>
                <w:ilvl w:val="0"/>
                <w:numId w:val="1224"/>
              </w:numPr>
              <w:rPr>
                <w:szCs w:val="24"/>
              </w:rPr>
            </w:pPr>
            <w:r w:rsidRPr="00BE1D83">
              <w:rPr>
                <w:szCs w:val="24"/>
              </w:rPr>
              <w:t>возможность объединения дублирующих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95BDC0" w14:textId="77777777" w:rsidR="00BB4DCD" w:rsidRPr="00BE1D83" w:rsidRDefault="00BB4DCD" w:rsidP="0087759A">
            <w:pPr>
              <w:rPr>
                <w:szCs w:val="24"/>
              </w:rPr>
            </w:pPr>
            <w:r w:rsidRPr="00BE1D83">
              <w:rPr>
                <w:szCs w:val="24"/>
              </w:rPr>
              <w:t>Да</w:t>
            </w:r>
          </w:p>
        </w:tc>
      </w:tr>
      <w:tr w:rsidR="00BB4DCD" w:rsidRPr="00BE1D83" w14:paraId="54F3AD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60959" w14:textId="77777777" w:rsidR="00BB4DCD" w:rsidRPr="00BE1D83" w:rsidRDefault="00BB4DCD" w:rsidP="0087759A">
            <w:pPr>
              <w:numPr>
                <w:ilvl w:val="0"/>
                <w:numId w:val="1225"/>
              </w:numPr>
              <w:rPr>
                <w:szCs w:val="24"/>
              </w:rPr>
            </w:pPr>
            <w:r w:rsidRPr="00BE1D83">
              <w:rPr>
                <w:szCs w:val="24"/>
              </w:rPr>
              <w:t>возможность уточнения повода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16104" w14:textId="77777777" w:rsidR="00BB4DCD" w:rsidRPr="00BE1D83" w:rsidRDefault="00BB4DCD" w:rsidP="0087759A">
            <w:pPr>
              <w:rPr>
                <w:szCs w:val="24"/>
              </w:rPr>
            </w:pPr>
            <w:r w:rsidRPr="00BE1D83">
              <w:rPr>
                <w:szCs w:val="24"/>
              </w:rPr>
              <w:t>Да</w:t>
            </w:r>
          </w:p>
        </w:tc>
      </w:tr>
      <w:tr w:rsidR="00BB4DCD" w:rsidRPr="00BE1D83" w14:paraId="35275D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51C3D6" w14:textId="77777777" w:rsidR="00BB4DCD" w:rsidRPr="00BE1D83" w:rsidRDefault="00BB4DCD" w:rsidP="0087759A">
            <w:pPr>
              <w:numPr>
                <w:ilvl w:val="0"/>
                <w:numId w:val="1226"/>
              </w:numPr>
              <w:rPr>
                <w:szCs w:val="24"/>
              </w:rPr>
            </w:pPr>
            <w:r w:rsidRPr="00BE1D83">
              <w:rPr>
                <w:szCs w:val="24"/>
              </w:rPr>
              <w:t>подтверждение назначения специальной бригады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29EEB" w14:textId="77777777" w:rsidR="00BB4DCD" w:rsidRPr="00BE1D83" w:rsidRDefault="00BB4DCD" w:rsidP="0087759A">
            <w:pPr>
              <w:rPr>
                <w:szCs w:val="24"/>
              </w:rPr>
            </w:pPr>
            <w:r w:rsidRPr="00BE1D83">
              <w:rPr>
                <w:szCs w:val="24"/>
              </w:rPr>
              <w:t>Да</w:t>
            </w:r>
          </w:p>
        </w:tc>
      </w:tr>
      <w:tr w:rsidR="00BB4DCD" w:rsidRPr="00BE1D83" w14:paraId="0CBEA9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570E8" w14:textId="77777777" w:rsidR="00BB4DCD" w:rsidRPr="00BE1D83" w:rsidRDefault="00BB4DCD" w:rsidP="0087759A">
            <w:pPr>
              <w:numPr>
                <w:ilvl w:val="0"/>
                <w:numId w:val="1227"/>
              </w:numPr>
              <w:rPr>
                <w:szCs w:val="24"/>
              </w:rPr>
            </w:pPr>
            <w:r w:rsidRPr="00BE1D83">
              <w:rPr>
                <w:szCs w:val="24"/>
              </w:rPr>
              <w:t>ознакомление старшего врача с вызовом (Наблюдение старшего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394FFF" w14:textId="77777777" w:rsidR="00BB4DCD" w:rsidRPr="00BE1D83" w:rsidRDefault="00BB4DCD" w:rsidP="0087759A">
            <w:pPr>
              <w:rPr>
                <w:szCs w:val="24"/>
              </w:rPr>
            </w:pPr>
            <w:r w:rsidRPr="00BE1D83">
              <w:rPr>
                <w:szCs w:val="24"/>
              </w:rPr>
              <w:t>Да</w:t>
            </w:r>
          </w:p>
        </w:tc>
      </w:tr>
      <w:tr w:rsidR="00BB4DCD" w:rsidRPr="00BE1D83" w14:paraId="05A097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11D7C" w14:textId="77777777" w:rsidR="00BB4DCD" w:rsidRPr="00BE1D83" w:rsidRDefault="00BB4DCD" w:rsidP="0087759A">
            <w:pPr>
              <w:numPr>
                <w:ilvl w:val="0"/>
                <w:numId w:val="1228"/>
              </w:numPr>
              <w:rPr>
                <w:szCs w:val="24"/>
              </w:rPr>
            </w:pPr>
            <w:r w:rsidRPr="00BE1D83">
              <w:rPr>
                <w:szCs w:val="24"/>
              </w:rPr>
              <w:t>изменение пациента, указанного в карте;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54CF47" w14:textId="77777777" w:rsidR="00BB4DCD" w:rsidRPr="00BE1D83" w:rsidRDefault="00BB4DCD" w:rsidP="0087759A">
            <w:pPr>
              <w:rPr>
                <w:szCs w:val="24"/>
              </w:rPr>
            </w:pPr>
            <w:r w:rsidRPr="00BE1D83">
              <w:rPr>
                <w:szCs w:val="24"/>
              </w:rPr>
              <w:t>Нет</w:t>
            </w:r>
          </w:p>
        </w:tc>
      </w:tr>
      <w:tr w:rsidR="00BB4DCD" w:rsidRPr="00BE1D83" w14:paraId="4BC70A2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6945D" w14:textId="77777777" w:rsidR="00BB4DCD" w:rsidRPr="00BE1D83" w:rsidRDefault="00BB4DCD" w:rsidP="0087759A">
            <w:pPr>
              <w:numPr>
                <w:ilvl w:val="0"/>
                <w:numId w:val="1229"/>
              </w:numPr>
              <w:rPr>
                <w:szCs w:val="24"/>
              </w:rPr>
            </w:pPr>
            <w:r w:rsidRPr="00BE1D83">
              <w:rPr>
                <w:szCs w:val="24"/>
              </w:rPr>
              <w:t>идентификация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9D22" w14:textId="77777777" w:rsidR="00BB4DCD" w:rsidRPr="00BE1D83" w:rsidRDefault="00BB4DCD" w:rsidP="0087759A">
            <w:pPr>
              <w:rPr>
                <w:szCs w:val="24"/>
              </w:rPr>
            </w:pPr>
            <w:r w:rsidRPr="00BE1D83">
              <w:rPr>
                <w:szCs w:val="24"/>
              </w:rPr>
              <w:t>Да</w:t>
            </w:r>
          </w:p>
        </w:tc>
      </w:tr>
      <w:tr w:rsidR="00BB4DCD" w:rsidRPr="00BE1D83" w14:paraId="2E5014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E3E9C" w14:textId="77777777" w:rsidR="00BB4DCD" w:rsidRPr="00BE1D83" w:rsidRDefault="00BB4DCD" w:rsidP="0087759A">
            <w:pPr>
              <w:numPr>
                <w:ilvl w:val="0"/>
                <w:numId w:val="1230"/>
              </w:numPr>
              <w:rPr>
                <w:szCs w:val="24"/>
              </w:rPr>
            </w:pPr>
            <w:r w:rsidRPr="00BE1D83">
              <w:rPr>
                <w:szCs w:val="24"/>
              </w:rPr>
              <w:t>воспроизведение маршрута движения автомобиля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4AD7B" w14:textId="77777777" w:rsidR="00BB4DCD" w:rsidRPr="00BE1D83" w:rsidRDefault="00BB4DCD" w:rsidP="0087759A">
            <w:pPr>
              <w:rPr>
                <w:szCs w:val="24"/>
              </w:rPr>
            </w:pPr>
            <w:r w:rsidRPr="00BE1D83">
              <w:rPr>
                <w:szCs w:val="24"/>
              </w:rPr>
              <w:t>Нет</w:t>
            </w:r>
          </w:p>
        </w:tc>
      </w:tr>
      <w:tr w:rsidR="00BB4DCD" w:rsidRPr="00BE1D83" w14:paraId="73047E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205A80" w14:textId="77777777" w:rsidR="00BB4DCD" w:rsidRPr="00BE1D83" w:rsidRDefault="00BB4DCD" w:rsidP="0087759A">
            <w:pPr>
              <w:numPr>
                <w:ilvl w:val="0"/>
                <w:numId w:val="1231"/>
              </w:numPr>
              <w:rPr>
                <w:szCs w:val="24"/>
              </w:rPr>
            </w:pPr>
            <w:r w:rsidRPr="00BE1D83">
              <w:rPr>
                <w:szCs w:val="24"/>
              </w:rPr>
              <w:t>просмотр журнала активных вызовов, переданных в поликлинику.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CC2A8" w14:textId="77777777" w:rsidR="00BB4DCD" w:rsidRPr="00BE1D83" w:rsidRDefault="00BB4DCD" w:rsidP="0087759A">
            <w:pPr>
              <w:rPr>
                <w:szCs w:val="24"/>
              </w:rPr>
            </w:pPr>
            <w:r w:rsidRPr="00BE1D83">
              <w:rPr>
                <w:szCs w:val="24"/>
              </w:rPr>
              <w:t>Нет</w:t>
            </w:r>
          </w:p>
        </w:tc>
      </w:tr>
      <w:tr w:rsidR="00BB4DCD" w:rsidRPr="00BE1D83" w14:paraId="6FFED2A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86000D" w14:textId="77777777" w:rsidR="00BB4DCD" w:rsidRPr="00BE1D83" w:rsidRDefault="00BB4DCD" w:rsidP="0087759A">
            <w:pPr>
              <w:numPr>
                <w:ilvl w:val="0"/>
                <w:numId w:val="1232"/>
              </w:numPr>
              <w:rPr>
                <w:szCs w:val="24"/>
              </w:rPr>
            </w:pPr>
            <w:r w:rsidRPr="00BE1D83">
              <w:rPr>
                <w:szCs w:val="24"/>
              </w:rPr>
              <w:t>просмотр журнала госпитализаций из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9DCE" w14:textId="77777777" w:rsidR="00BB4DCD" w:rsidRPr="00BE1D83" w:rsidRDefault="00BB4DCD" w:rsidP="0087759A">
            <w:pPr>
              <w:rPr>
                <w:szCs w:val="24"/>
              </w:rPr>
            </w:pPr>
            <w:r w:rsidRPr="00BE1D83">
              <w:rPr>
                <w:szCs w:val="24"/>
              </w:rPr>
              <w:t>Нет</w:t>
            </w:r>
          </w:p>
        </w:tc>
      </w:tr>
      <w:tr w:rsidR="00BB4DCD" w:rsidRPr="00BE1D83" w14:paraId="37BB29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55E2A" w14:textId="77777777" w:rsidR="00BB4DCD" w:rsidRPr="00BE1D83" w:rsidRDefault="00BB4DCD" w:rsidP="0087759A">
            <w:pPr>
              <w:numPr>
                <w:ilvl w:val="0"/>
                <w:numId w:val="1233"/>
              </w:numPr>
              <w:rPr>
                <w:szCs w:val="24"/>
              </w:rPr>
            </w:pPr>
            <w:r w:rsidRPr="00BE1D83">
              <w:rPr>
                <w:szCs w:val="24"/>
              </w:rPr>
              <w:t>Мониторинг работы службы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5A3BF7" w14:textId="77777777" w:rsidR="00BB4DCD" w:rsidRPr="00BE1D83" w:rsidRDefault="00BB4DCD" w:rsidP="0087759A">
            <w:pPr>
              <w:rPr>
                <w:szCs w:val="24"/>
              </w:rPr>
            </w:pPr>
            <w:r w:rsidRPr="00BE1D83">
              <w:rPr>
                <w:szCs w:val="24"/>
              </w:rPr>
              <w:t>Нет</w:t>
            </w:r>
          </w:p>
        </w:tc>
      </w:tr>
      <w:tr w:rsidR="00BB4DCD" w:rsidRPr="00BE1D83" w14:paraId="3DF8BC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26A97" w14:textId="77777777" w:rsidR="00BB4DCD" w:rsidRPr="00BE1D83" w:rsidRDefault="00BB4DCD" w:rsidP="0087759A">
            <w:pPr>
              <w:rPr>
                <w:szCs w:val="24"/>
              </w:rPr>
            </w:pPr>
            <w:r w:rsidRPr="00BE1D83">
              <w:rPr>
                <w:szCs w:val="24"/>
              </w:rPr>
              <w:t>· Просмотр списка карт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FF221" w14:textId="77777777" w:rsidR="00BB4DCD" w:rsidRPr="00BE1D83" w:rsidRDefault="00BB4DCD" w:rsidP="0087759A">
            <w:pPr>
              <w:rPr>
                <w:szCs w:val="24"/>
              </w:rPr>
            </w:pPr>
            <w:r w:rsidRPr="00BE1D83">
              <w:rPr>
                <w:szCs w:val="24"/>
              </w:rPr>
              <w:t>Да</w:t>
            </w:r>
          </w:p>
        </w:tc>
      </w:tr>
    </w:tbl>
    <w:p w14:paraId="0A670C0D" w14:textId="77777777" w:rsidR="00BB4DCD" w:rsidRPr="00BE1D83" w:rsidRDefault="00BB4DCD" w:rsidP="0087759A">
      <w:pPr>
        <w:rPr>
          <w:szCs w:val="24"/>
        </w:rPr>
      </w:pPr>
    </w:p>
    <w:p w14:paraId="2E460E7D" w14:textId="77777777" w:rsidR="00BB4DCD" w:rsidRPr="00BE1D83" w:rsidRDefault="00BB4DCD" w:rsidP="0087759A">
      <w:pPr>
        <w:numPr>
          <w:ilvl w:val="0"/>
          <w:numId w:val="1412"/>
        </w:numPr>
        <w:ind w:left="0"/>
        <w:outlineLvl w:val="3"/>
        <w:rPr>
          <w:b/>
          <w:bCs/>
          <w:szCs w:val="24"/>
        </w:rPr>
      </w:pPr>
      <w:r w:rsidRPr="00BE1D83">
        <w:rPr>
          <w:b/>
          <w:bCs/>
          <w:szCs w:val="24"/>
        </w:rPr>
        <w:t>АРМ Центра медицины катастроф</w:t>
      </w:r>
    </w:p>
    <w:p w14:paraId="50A69AFD" w14:textId="77777777" w:rsidR="00BB4DCD" w:rsidRPr="00BE1D83" w:rsidRDefault="00BB4DCD" w:rsidP="0087759A">
      <w:pPr>
        <w:rPr>
          <w:szCs w:val="24"/>
        </w:rPr>
      </w:pPr>
      <w:r w:rsidRPr="00BE1D83">
        <w:rPr>
          <w:szCs w:val="24"/>
        </w:rPr>
        <w:t>Таблица 156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961"/>
        <w:gridCol w:w="1946"/>
      </w:tblGrid>
      <w:tr w:rsidR="00BB4DCD" w:rsidRPr="00BE1D83" w14:paraId="794897D9"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4C3FD"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F7FDA"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AEC9FC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64EE0" w14:textId="77777777" w:rsidR="00BB4DCD" w:rsidRPr="00BE1D83" w:rsidRDefault="00BB4DCD" w:rsidP="0087759A">
            <w:pPr>
              <w:rPr>
                <w:szCs w:val="24"/>
              </w:rPr>
            </w:pPr>
            <w:r w:rsidRPr="00BE1D83">
              <w:rPr>
                <w:szCs w:val="24"/>
              </w:rPr>
              <w:t>1. Просмотр информации о бригадах всего региона, по всем подстанциям: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CC8B5" w14:textId="77777777" w:rsidR="00BB4DCD" w:rsidRPr="00BE1D83" w:rsidRDefault="00BB4DCD" w:rsidP="0087759A">
            <w:pPr>
              <w:rPr>
                <w:szCs w:val="24"/>
              </w:rPr>
            </w:pPr>
            <w:r w:rsidRPr="00BE1D83">
              <w:rPr>
                <w:szCs w:val="24"/>
              </w:rPr>
              <w:t>Да</w:t>
            </w:r>
          </w:p>
        </w:tc>
      </w:tr>
      <w:tr w:rsidR="00BB4DCD" w:rsidRPr="00BE1D83" w14:paraId="3C2B9E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B1900" w14:textId="77777777" w:rsidR="00BB4DCD" w:rsidRPr="00BE1D83" w:rsidRDefault="00BB4DCD" w:rsidP="0087759A">
            <w:pPr>
              <w:rPr>
                <w:szCs w:val="24"/>
              </w:rPr>
            </w:pPr>
            <w:r w:rsidRPr="00BE1D83">
              <w:rPr>
                <w:szCs w:val="24"/>
              </w:rPr>
              <w:t>– «номер» в виде: «Краткое наименование МО/Название подстанции/номер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AB7D7" w14:textId="77777777" w:rsidR="00BB4DCD" w:rsidRPr="00BE1D83" w:rsidRDefault="00BB4DCD" w:rsidP="0087759A">
            <w:pPr>
              <w:rPr>
                <w:szCs w:val="24"/>
              </w:rPr>
            </w:pPr>
            <w:r w:rsidRPr="00BE1D83">
              <w:rPr>
                <w:szCs w:val="24"/>
              </w:rPr>
              <w:t>Да</w:t>
            </w:r>
          </w:p>
        </w:tc>
      </w:tr>
      <w:tr w:rsidR="00BB4DCD" w:rsidRPr="00BE1D83" w14:paraId="58B148E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449F0" w14:textId="77777777" w:rsidR="00BB4DCD" w:rsidRPr="00BE1D83" w:rsidRDefault="00BB4DCD" w:rsidP="0087759A">
            <w:pPr>
              <w:rPr>
                <w:szCs w:val="24"/>
              </w:rPr>
            </w:pPr>
            <w:r w:rsidRPr="00BE1D83">
              <w:rPr>
                <w:szCs w:val="24"/>
              </w:rPr>
              <w:t>– ФИО старшего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456144" w14:textId="77777777" w:rsidR="00BB4DCD" w:rsidRPr="00BE1D83" w:rsidRDefault="00BB4DCD" w:rsidP="0087759A">
            <w:pPr>
              <w:rPr>
                <w:szCs w:val="24"/>
              </w:rPr>
            </w:pPr>
            <w:r w:rsidRPr="00BE1D83">
              <w:rPr>
                <w:szCs w:val="24"/>
              </w:rPr>
              <w:t>Да</w:t>
            </w:r>
          </w:p>
        </w:tc>
      </w:tr>
      <w:tr w:rsidR="00BB4DCD" w:rsidRPr="00BE1D83" w14:paraId="4876DC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62ED8" w14:textId="77777777" w:rsidR="00BB4DCD" w:rsidRPr="00BE1D83" w:rsidRDefault="00BB4DCD" w:rsidP="0087759A">
            <w:pPr>
              <w:rPr>
                <w:szCs w:val="24"/>
              </w:rPr>
            </w:pPr>
            <w:r w:rsidRPr="00BE1D83">
              <w:rPr>
                <w:szCs w:val="24"/>
              </w:rPr>
              <w:t>– профиль;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CA0B" w14:textId="77777777" w:rsidR="00BB4DCD" w:rsidRPr="00BE1D83" w:rsidRDefault="00BB4DCD" w:rsidP="0087759A">
            <w:pPr>
              <w:rPr>
                <w:szCs w:val="24"/>
              </w:rPr>
            </w:pPr>
            <w:r w:rsidRPr="00BE1D83">
              <w:rPr>
                <w:szCs w:val="24"/>
              </w:rPr>
              <w:t>Да</w:t>
            </w:r>
          </w:p>
        </w:tc>
      </w:tr>
      <w:tr w:rsidR="00BB4DCD" w:rsidRPr="00BE1D83" w14:paraId="75F077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7C8D3" w14:textId="77777777" w:rsidR="00BB4DCD" w:rsidRPr="00BE1D83" w:rsidRDefault="00BB4DCD" w:rsidP="0087759A">
            <w:pPr>
              <w:rPr>
                <w:szCs w:val="24"/>
              </w:rPr>
            </w:pPr>
            <w:r w:rsidRPr="00BE1D83">
              <w:rPr>
                <w:szCs w:val="24"/>
              </w:rPr>
              <w:t>– статус;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FF901" w14:textId="77777777" w:rsidR="00BB4DCD" w:rsidRPr="00BE1D83" w:rsidRDefault="00BB4DCD" w:rsidP="0087759A">
            <w:pPr>
              <w:rPr>
                <w:szCs w:val="24"/>
              </w:rPr>
            </w:pPr>
            <w:r w:rsidRPr="00BE1D83">
              <w:rPr>
                <w:szCs w:val="24"/>
              </w:rPr>
              <w:t>Да</w:t>
            </w:r>
          </w:p>
        </w:tc>
      </w:tr>
      <w:tr w:rsidR="00BB4DCD" w:rsidRPr="00BE1D83" w14:paraId="72DBEB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9196D" w14:textId="77777777" w:rsidR="00BB4DCD" w:rsidRPr="00BE1D83" w:rsidRDefault="00BB4DCD" w:rsidP="0087759A">
            <w:pPr>
              <w:rPr>
                <w:szCs w:val="24"/>
              </w:rPr>
            </w:pPr>
            <w:r w:rsidRPr="00BE1D83">
              <w:rPr>
                <w:szCs w:val="24"/>
              </w:rPr>
              <w:t>– повод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1335B" w14:textId="77777777" w:rsidR="00BB4DCD" w:rsidRPr="00BE1D83" w:rsidRDefault="00BB4DCD" w:rsidP="0087759A">
            <w:pPr>
              <w:rPr>
                <w:szCs w:val="24"/>
              </w:rPr>
            </w:pPr>
            <w:r w:rsidRPr="00BE1D83">
              <w:rPr>
                <w:szCs w:val="24"/>
              </w:rPr>
              <w:t>Да</w:t>
            </w:r>
          </w:p>
        </w:tc>
      </w:tr>
      <w:tr w:rsidR="00BB4DCD" w:rsidRPr="00BE1D83" w14:paraId="53694DF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3A9BD" w14:textId="77777777" w:rsidR="00BB4DCD" w:rsidRPr="00BE1D83" w:rsidRDefault="00BB4DCD" w:rsidP="0087759A">
            <w:pPr>
              <w:rPr>
                <w:szCs w:val="24"/>
              </w:rPr>
            </w:pPr>
            <w:r w:rsidRPr="00BE1D83">
              <w:rPr>
                <w:szCs w:val="24"/>
              </w:rPr>
              <w:t>– адрес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A3A3" w14:textId="77777777" w:rsidR="00BB4DCD" w:rsidRPr="00BE1D83" w:rsidRDefault="00BB4DCD" w:rsidP="0087759A">
            <w:pPr>
              <w:rPr>
                <w:szCs w:val="24"/>
              </w:rPr>
            </w:pPr>
            <w:r w:rsidRPr="00BE1D83">
              <w:rPr>
                <w:szCs w:val="24"/>
              </w:rPr>
              <w:t>Да</w:t>
            </w:r>
          </w:p>
        </w:tc>
      </w:tr>
      <w:tr w:rsidR="00BB4DCD" w:rsidRPr="00BE1D83" w14:paraId="29E07F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043CA"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54E0F" w14:textId="77777777" w:rsidR="00BB4DCD" w:rsidRPr="00BE1D83" w:rsidRDefault="00BB4DCD" w:rsidP="0087759A">
            <w:pPr>
              <w:rPr>
                <w:szCs w:val="24"/>
              </w:rPr>
            </w:pPr>
            <w:r w:rsidRPr="00BE1D83">
              <w:rPr>
                <w:szCs w:val="24"/>
              </w:rPr>
              <w:t>Да</w:t>
            </w:r>
          </w:p>
        </w:tc>
      </w:tr>
      <w:tr w:rsidR="00BB4DCD" w:rsidRPr="00BE1D83" w14:paraId="5F54A8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FBF62" w14:textId="77777777" w:rsidR="00BB4DCD" w:rsidRPr="00BE1D83" w:rsidRDefault="00BB4DCD" w:rsidP="0087759A">
            <w:pPr>
              <w:rPr>
                <w:szCs w:val="24"/>
              </w:rPr>
            </w:pPr>
            <w:r w:rsidRPr="00BE1D83">
              <w:rPr>
                <w:szCs w:val="24"/>
              </w:rPr>
              <w:t>– возраст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DE5C6" w14:textId="77777777" w:rsidR="00BB4DCD" w:rsidRPr="00BE1D83" w:rsidRDefault="00BB4DCD" w:rsidP="0087759A">
            <w:pPr>
              <w:rPr>
                <w:szCs w:val="24"/>
              </w:rPr>
            </w:pPr>
            <w:r w:rsidRPr="00BE1D83">
              <w:rPr>
                <w:szCs w:val="24"/>
              </w:rPr>
              <w:t>Да</w:t>
            </w:r>
          </w:p>
        </w:tc>
      </w:tr>
      <w:tr w:rsidR="00BB4DCD" w:rsidRPr="00BE1D83" w14:paraId="4228EE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6CE54" w14:textId="77777777" w:rsidR="00BB4DCD" w:rsidRPr="00BE1D83" w:rsidRDefault="00BB4DCD" w:rsidP="0087759A">
            <w:pPr>
              <w:rPr>
                <w:szCs w:val="24"/>
              </w:rPr>
            </w:pPr>
            <w:r w:rsidRPr="00BE1D83">
              <w:rPr>
                <w:szCs w:val="24"/>
              </w:rPr>
              <w:t>– количество врачей и фельдшеров на смене.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63FC2" w14:textId="77777777" w:rsidR="00BB4DCD" w:rsidRPr="00BE1D83" w:rsidRDefault="00BB4DCD" w:rsidP="0087759A">
            <w:pPr>
              <w:rPr>
                <w:szCs w:val="24"/>
              </w:rPr>
            </w:pPr>
            <w:r w:rsidRPr="00BE1D83">
              <w:rPr>
                <w:szCs w:val="24"/>
              </w:rPr>
              <w:t>Да</w:t>
            </w:r>
          </w:p>
        </w:tc>
      </w:tr>
      <w:tr w:rsidR="00BB4DCD" w:rsidRPr="00BE1D83" w14:paraId="7A3853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392F2" w14:textId="77777777" w:rsidR="00BB4DCD" w:rsidRPr="00BE1D83" w:rsidRDefault="00BB4DCD" w:rsidP="0087759A">
            <w:pPr>
              <w:rPr>
                <w:szCs w:val="24"/>
              </w:rPr>
            </w:pPr>
            <w:r w:rsidRPr="00BE1D83">
              <w:rPr>
                <w:szCs w:val="24"/>
              </w:rPr>
              <w:t>2. Просмотр информации в разрезе подстанций: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692189" w14:textId="77777777" w:rsidR="00BB4DCD" w:rsidRPr="00BE1D83" w:rsidRDefault="00BB4DCD" w:rsidP="0087759A">
            <w:pPr>
              <w:rPr>
                <w:szCs w:val="24"/>
              </w:rPr>
            </w:pPr>
            <w:r w:rsidRPr="00BE1D83">
              <w:rPr>
                <w:szCs w:val="24"/>
              </w:rPr>
              <w:t>Да</w:t>
            </w:r>
          </w:p>
        </w:tc>
      </w:tr>
      <w:tr w:rsidR="00BB4DCD" w:rsidRPr="00BE1D83" w14:paraId="25AC566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E8EB7C" w14:textId="77777777" w:rsidR="00BB4DCD" w:rsidRPr="00BE1D83" w:rsidRDefault="00BB4DCD" w:rsidP="0087759A">
            <w:pPr>
              <w:rPr>
                <w:szCs w:val="24"/>
              </w:rPr>
            </w:pPr>
            <w:r w:rsidRPr="00BE1D83">
              <w:rPr>
                <w:szCs w:val="24"/>
              </w:rPr>
              <w:t>– количество свободных бригад;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EC9B1" w14:textId="77777777" w:rsidR="00BB4DCD" w:rsidRPr="00BE1D83" w:rsidRDefault="00BB4DCD" w:rsidP="0087759A">
            <w:pPr>
              <w:rPr>
                <w:szCs w:val="24"/>
              </w:rPr>
            </w:pPr>
            <w:r w:rsidRPr="00BE1D83">
              <w:rPr>
                <w:szCs w:val="24"/>
              </w:rPr>
              <w:t>Да</w:t>
            </w:r>
          </w:p>
        </w:tc>
      </w:tr>
      <w:tr w:rsidR="00BB4DCD" w:rsidRPr="00BE1D83" w14:paraId="44819D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AA13A" w14:textId="77777777" w:rsidR="00BB4DCD" w:rsidRPr="00BE1D83" w:rsidRDefault="00BB4DCD" w:rsidP="0087759A">
            <w:pPr>
              <w:rPr>
                <w:szCs w:val="24"/>
              </w:rPr>
            </w:pPr>
            <w:r w:rsidRPr="00BE1D83">
              <w:rPr>
                <w:szCs w:val="24"/>
              </w:rPr>
              <w:t>– количестве бригад на вызове;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80DAD" w14:textId="77777777" w:rsidR="00BB4DCD" w:rsidRPr="00BE1D83" w:rsidRDefault="00BB4DCD" w:rsidP="0087759A">
            <w:pPr>
              <w:rPr>
                <w:szCs w:val="24"/>
              </w:rPr>
            </w:pPr>
            <w:r w:rsidRPr="00BE1D83">
              <w:rPr>
                <w:szCs w:val="24"/>
              </w:rPr>
              <w:t>Да</w:t>
            </w:r>
          </w:p>
        </w:tc>
      </w:tr>
      <w:tr w:rsidR="00BB4DCD" w:rsidRPr="00BE1D83" w14:paraId="5ED8B4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EA179" w14:textId="77777777" w:rsidR="00BB4DCD" w:rsidRPr="00BE1D83" w:rsidRDefault="00BB4DCD" w:rsidP="0087759A">
            <w:pPr>
              <w:rPr>
                <w:szCs w:val="24"/>
              </w:rPr>
            </w:pPr>
            <w:r w:rsidRPr="00BE1D83">
              <w:rPr>
                <w:szCs w:val="24"/>
              </w:rPr>
              <w:t>– количестве недоступных бригад;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56AA3" w14:textId="77777777" w:rsidR="00BB4DCD" w:rsidRPr="00BE1D83" w:rsidRDefault="00BB4DCD" w:rsidP="0087759A">
            <w:pPr>
              <w:rPr>
                <w:szCs w:val="24"/>
              </w:rPr>
            </w:pPr>
            <w:r w:rsidRPr="00BE1D83">
              <w:rPr>
                <w:szCs w:val="24"/>
              </w:rPr>
              <w:t>Да</w:t>
            </w:r>
          </w:p>
        </w:tc>
      </w:tr>
      <w:tr w:rsidR="00BB4DCD" w:rsidRPr="00BE1D83" w14:paraId="5727008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86D3B6" w14:textId="77777777" w:rsidR="00BB4DCD" w:rsidRPr="00BE1D83" w:rsidRDefault="00BB4DCD" w:rsidP="0087759A">
            <w:pPr>
              <w:rPr>
                <w:szCs w:val="24"/>
              </w:rPr>
            </w:pPr>
            <w:r w:rsidRPr="00BE1D83">
              <w:rPr>
                <w:szCs w:val="24"/>
              </w:rPr>
              <w:t>– назначенных на бригады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4C143" w14:textId="77777777" w:rsidR="00BB4DCD" w:rsidRPr="00BE1D83" w:rsidRDefault="00BB4DCD" w:rsidP="0087759A">
            <w:pPr>
              <w:rPr>
                <w:szCs w:val="24"/>
              </w:rPr>
            </w:pPr>
            <w:r w:rsidRPr="00BE1D83">
              <w:rPr>
                <w:szCs w:val="24"/>
              </w:rPr>
              <w:t>Да</w:t>
            </w:r>
          </w:p>
        </w:tc>
      </w:tr>
      <w:tr w:rsidR="00BB4DCD" w:rsidRPr="00BE1D83" w14:paraId="06175F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4B348D" w14:textId="77777777" w:rsidR="00BB4DCD" w:rsidRPr="00BE1D83" w:rsidRDefault="00BB4DCD" w:rsidP="0087759A">
            <w:pPr>
              <w:rPr>
                <w:szCs w:val="24"/>
              </w:rPr>
            </w:pPr>
            <w:r w:rsidRPr="00BE1D83">
              <w:rPr>
                <w:szCs w:val="24"/>
              </w:rPr>
              <w:t>– вызовы ожидающие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2BB6F9" w14:textId="77777777" w:rsidR="00BB4DCD" w:rsidRPr="00BE1D83" w:rsidRDefault="00BB4DCD" w:rsidP="0087759A">
            <w:pPr>
              <w:rPr>
                <w:szCs w:val="24"/>
              </w:rPr>
            </w:pPr>
            <w:r w:rsidRPr="00BE1D83">
              <w:rPr>
                <w:szCs w:val="24"/>
              </w:rPr>
              <w:t>Да</w:t>
            </w:r>
          </w:p>
        </w:tc>
      </w:tr>
      <w:tr w:rsidR="00BB4DCD" w:rsidRPr="00BE1D83" w14:paraId="3F092E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E3502" w14:textId="77777777" w:rsidR="00BB4DCD" w:rsidRPr="00BE1D83" w:rsidRDefault="00BB4DCD" w:rsidP="0087759A">
            <w:pPr>
              <w:rPr>
                <w:szCs w:val="24"/>
              </w:rPr>
            </w:pPr>
            <w:r w:rsidRPr="00BE1D83">
              <w:rPr>
                <w:szCs w:val="24"/>
              </w:rPr>
              <w:t>– количество врачей и фельдшеров на смене.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45A4E" w14:textId="77777777" w:rsidR="00BB4DCD" w:rsidRPr="00BE1D83" w:rsidRDefault="00BB4DCD" w:rsidP="0087759A">
            <w:pPr>
              <w:rPr>
                <w:szCs w:val="24"/>
              </w:rPr>
            </w:pPr>
            <w:r w:rsidRPr="00BE1D83">
              <w:rPr>
                <w:szCs w:val="24"/>
              </w:rPr>
              <w:t>Да</w:t>
            </w:r>
          </w:p>
        </w:tc>
      </w:tr>
      <w:tr w:rsidR="00BB4DCD" w:rsidRPr="00BE1D83" w14:paraId="18034A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FB413" w14:textId="77777777" w:rsidR="00BB4DCD" w:rsidRPr="00BE1D83" w:rsidRDefault="00BB4DCD" w:rsidP="0087759A">
            <w:pPr>
              <w:rPr>
                <w:szCs w:val="24"/>
              </w:rPr>
            </w:pPr>
            <w:r w:rsidRPr="00BE1D83">
              <w:rPr>
                <w:szCs w:val="24"/>
              </w:rPr>
              <w:t>Просмотр информации о вызовах, находящиеся в работе на подстанции: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C158B" w14:textId="77777777" w:rsidR="00BB4DCD" w:rsidRPr="00BE1D83" w:rsidRDefault="00BB4DCD" w:rsidP="0087759A">
            <w:pPr>
              <w:rPr>
                <w:szCs w:val="24"/>
              </w:rPr>
            </w:pPr>
            <w:r w:rsidRPr="00BE1D83">
              <w:rPr>
                <w:szCs w:val="24"/>
              </w:rPr>
              <w:t>Да</w:t>
            </w:r>
          </w:p>
        </w:tc>
      </w:tr>
      <w:tr w:rsidR="00BB4DCD" w:rsidRPr="00BE1D83" w14:paraId="06EBDB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80FCD" w14:textId="77777777" w:rsidR="00BB4DCD" w:rsidRPr="00BE1D83" w:rsidRDefault="00BB4DCD" w:rsidP="0087759A">
            <w:pPr>
              <w:rPr>
                <w:szCs w:val="24"/>
              </w:rPr>
            </w:pPr>
            <w:r w:rsidRPr="00BE1D83">
              <w:rPr>
                <w:szCs w:val="24"/>
              </w:rPr>
              <w:t>– дата и время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631A11" w14:textId="77777777" w:rsidR="00BB4DCD" w:rsidRPr="00BE1D83" w:rsidRDefault="00BB4DCD" w:rsidP="0087759A">
            <w:pPr>
              <w:rPr>
                <w:szCs w:val="24"/>
              </w:rPr>
            </w:pPr>
            <w:r w:rsidRPr="00BE1D83">
              <w:rPr>
                <w:szCs w:val="24"/>
              </w:rPr>
              <w:t>Да</w:t>
            </w:r>
          </w:p>
        </w:tc>
      </w:tr>
      <w:tr w:rsidR="00BB4DCD" w:rsidRPr="00BE1D83" w14:paraId="2057DE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605C67" w14:textId="77777777" w:rsidR="00BB4DCD" w:rsidRPr="00BE1D83" w:rsidRDefault="00BB4DCD" w:rsidP="0087759A">
            <w:pPr>
              <w:rPr>
                <w:szCs w:val="24"/>
              </w:rPr>
            </w:pPr>
            <w:r w:rsidRPr="00BE1D83">
              <w:rPr>
                <w:szCs w:val="24"/>
              </w:rPr>
              <w:t>– повод;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C59E55" w14:textId="77777777" w:rsidR="00BB4DCD" w:rsidRPr="00BE1D83" w:rsidRDefault="00BB4DCD" w:rsidP="0087759A">
            <w:pPr>
              <w:rPr>
                <w:szCs w:val="24"/>
              </w:rPr>
            </w:pPr>
            <w:r w:rsidRPr="00BE1D83">
              <w:rPr>
                <w:szCs w:val="24"/>
              </w:rPr>
              <w:t>Да</w:t>
            </w:r>
          </w:p>
        </w:tc>
      </w:tr>
      <w:tr w:rsidR="00BB4DCD" w:rsidRPr="00BE1D83" w14:paraId="62A968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50526" w14:textId="77777777" w:rsidR="00BB4DCD" w:rsidRPr="00BE1D83" w:rsidRDefault="00BB4DCD" w:rsidP="0087759A">
            <w:pPr>
              <w:rPr>
                <w:szCs w:val="24"/>
              </w:rPr>
            </w:pPr>
            <w:r w:rsidRPr="00BE1D83">
              <w:rPr>
                <w:szCs w:val="24"/>
              </w:rPr>
              <w:t>– адрес;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377D9" w14:textId="77777777" w:rsidR="00BB4DCD" w:rsidRPr="00BE1D83" w:rsidRDefault="00BB4DCD" w:rsidP="0087759A">
            <w:pPr>
              <w:rPr>
                <w:szCs w:val="24"/>
              </w:rPr>
            </w:pPr>
            <w:r w:rsidRPr="00BE1D83">
              <w:rPr>
                <w:szCs w:val="24"/>
              </w:rPr>
              <w:t>Да</w:t>
            </w:r>
          </w:p>
        </w:tc>
      </w:tr>
      <w:tr w:rsidR="00BB4DCD" w:rsidRPr="00BE1D83" w14:paraId="0F5AB7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141BD" w14:textId="77777777" w:rsidR="00BB4DCD" w:rsidRPr="00BE1D83" w:rsidRDefault="00BB4DCD" w:rsidP="0087759A">
            <w:pPr>
              <w:rPr>
                <w:szCs w:val="24"/>
              </w:rPr>
            </w:pPr>
            <w:r w:rsidRPr="00BE1D83">
              <w:rPr>
                <w:szCs w:val="24"/>
              </w:rPr>
              <w:t>– возраст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E3AC6D" w14:textId="77777777" w:rsidR="00BB4DCD" w:rsidRPr="00BE1D83" w:rsidRDefault="00BB4DCD" w:rsidP="0087759A">
            <w:pPr>
              <w:rPr>
                <w:szCs w:val="24"/>
              </w:rPr>
            </w:pPr>
            <w:r w:rsidRPr="00BE1D83">
              <w:rPr>
                <w:szCs w:val="24"/>
              </w:rPr>
              <w:t>Да</w:t>
            </w:r>
          </w:p>
        </w:tc>
      </w:tr>
      <w:tr w:rsidR="00BB4DCD" w:rsidRPr="00BE1D83" w14:paraId="1297E5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8C4CC" w14:textId="77777777" w:rsidR="00BB4DCD" w:rsidRPr="00BE1D83" w:rsidRDefault="00BB4DCD" w:rsidP="0087759A">
            <w:pPr>
              <w:rPr>
                <w:szCs w:val="24"/>
              </w:rPr>
            </w:pPr>
            <w:r w:rsidRPr="00BE1D83">
              <w:rPr>
                <w:szCs w:val="24"/>
              </w:rPr>
              <w:t>– ФИО;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C6D" w14:textId="77777777" w:rsidR="00BB4DCD" w:rsidRPr="00BE1D83" w:rsidRDefault="00BB4DCD" w:rsidP="0087759A">
            <w:pPr>
              <w:rPr>
                <w:szCs w:val="24"/>
              </w:rPr>
            </w:pPr>
            <w:r w:rsidRPr="00BE1D83">
              <w:rPr>
                <w:szCs w:val="24"/>
              </w:rPr>
              <w:t>Да</w:t>
            </w:r>
          </w:p>
        </w:tc>
      </w:tr>
      <w:tr w:rsidR="00BB4DCD" w:rsidRPr="00BE1D83" w14:paraId="085288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A18E1" w14:textId="77777777" w:rsidR="00BB4DCD" w:rsidRPr="00BE1D83" w:rsidRDefault="00BB4DCD" w:rsidP="0087759A">
            <w:pPr>
              <w:rPr>
                <w:szCs w:val="24"/>
              </w:rPr>
            </w:pPr>
            <w:r w:rsidRPr="00BE1D83">
              <w:rPr>
                <w:szCs w:val="24"/>
              </w:rPr>
              <w:t>– номер назначенной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959B1" w14:textId="77777777" w:rsidR="00BB4DCD" w:rsidRPr="00BE1D83" w:rsidRDefault="00BB4DCD" w:rsidP="0087759A">
            <w:pPr>
              <w:rPr>
                <w:szCs w:val="24"/>
              </w:rPr>
            </w:pPr>
            <w:r w:rsidRPr="00BE1D83">
              <w:rPr>
                <w:szCs w:val="24"/>
              </w:rPr>
              <w:t>Да</w:t>
            </w:r>
          </w:p>
        </w:tc>
      </w:tr>
      <w:tr w:rsidR="00BB4DCD" w:rsidRPr="00BE1D83" w14:paraId="72E8CC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08491" w14:textId="77777777" w:rsidR="00BB4DCD" w:rsidRPr="00BE1D83" w:rsidRDefault="00BB4DCD" w:rsidP="0087759A">
            <w:pPr>
              <w:rPr>
                <w:szCs w:val="24"/>
              </w:rPr>
            </w:pPr>
            <w:r w:rsidRPr="00BE1D83">
              <w:rPr>
                <w:szCs w:val="24"/>
              </w:rPr>
              <w:t>– ФИО старшего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AA715" w14:textId="77777777" w:rsidR="00BB4DCD" w:rsidRPr="00BE1D83" w:rsidRDefault="00BB4DCD" w:rsidP="0087759A">
            <w:pPr>
              <w:rPr>
                <w:szCs w:val="24"/>
              </w:rPr>
            </w:pPr>
            <w:r w:rsidRPr="00BE1D83">
              <w:rPr>
                <w:szCs w:val="24"/>
              </w:rPr>
              <w:t>Да</w:t>
            </w:r>
          </w:p>
        </w:tc>
      </w:tr>
      <w:tr w:rsidR="00BB4DCD" w:rsidRPr="00BE1D83" w14:paraId="64A4FCE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7F3E7" w14:textId="77777777" w:rsidR="00BB4DCD" w:rsidRPr="00BE1D83" w:rsidRDefault="00BB4DCD" w:rsidP="0087759A">
            <w:pPr>
              <w:rPr>
                <w:szCs w:val="24"/>
              </w:rPr>
            </w:pPr>
            <w:r w:rsidRPr="00BE1D83">
              <w:rPr>
                <w:szCs w:val="24"/>
              </w:rPr>
              <w:t>– профиль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24D8FC" w14:textId="77777777" w:rsidR="00BB4DCD" w:rsidRPr="00BE1D83" w:rsidRDefault="00BB4DCD" w:rsidP="0087759A">
            <w:pPr>
              <w:rPr>
                <w:szCs w:val="24"/>
              </w:rPr>
            </w:pPr>
            <w:r w:rsidRPr="00BE1D83">
              <w:rPr>
                <w:szCs w:val="24"/>
              </w:rPr>
              <w:t>Да</w:t>
            </w:r>
          </w:p>
        </w:tc>
      </w:tr>
      <w:tr w:rsidR="00BB4DCD" w:rsidRPr="00BE1D83" w14:paraId="543A8C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8652EE" w14:textId="77777777" w:rsidR="00BB4DCD" w:rsidRPr="00BE1D83" w:rsidRDefault="00BB4DCD" w:rsidP="0087759A">
            <w:pPr>
              <w:rPr>
                <w:szCs w:val="24"/>
              </w:rPr>
            </w:pPr>
            <w:r w:rsidRPr="00BE1D83">
              <w:rPr>
                <w:szCs w:val="24"/>
              </w:rPr>
              <w:t>– статус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82C5C" w14:textId="77777777" w:rsidR="00BB4DCD" w:rsidRPr="00BE1D83" w:rsidRDefault="00BB4DCD" w:rsidP="0087759A">
            <w:pPr>
              <w:rPr>
                <w:szCs w:val="24"/>
              </w:rPr>
            </w:pPr>
            <w:r w:rsidRPr="00BE1D83">
              <w:rPr>
                <w:szCs w:val="24"/>
              </w:rPr>
              <w:t>Да</w:t>
            </w:r>
          </w:p>
        </w:tc>
      </w:tr>
      <w:tr w:rsidR="00BB4DCD" w:rsidRPr="00BE1D83" w14:paraId="6A401C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227FDC" w14:textId="77777777" w:rsidR="00BB4DCD" w:rsidRPr="00BE1D83" w:rsidRDefault="00BB4DCD" w:rsidP="0087759A">
            <w:pPr>
              <w:rPr>
                <w:szCs w:val="24"/>
              </w:rPr>
            </w:pPr>
            <w:r w:rsidRPr="00BE1D83">
              <w:rPr>
                <w:szCs w:val="24"/>
              </w:rPr>
              <w:t>3. Просмотр информации на карте местности: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FFF3F" w14:textId="77777777" w:rsidR="00BB4DCD" w:rsidRPr="00BE1D83" w:rsidRDefault="00BB4DCD" w:rsidP="0087759A">
            <w:pPr>
              <w:rPr>
                <w:szCs w:val="24"/>
              </w:rPr>
            </w:pPr>
            <w:r w:rsidRPr="00BE1D83">
              <w:rPr>
                <w:szCs w:val="24"/>
              </w:rPr>
              <w:t>Да</w:t>
            </w:r>
          </w:p>
        </w:tc>
      </w:tr>
      <w:tr w:rsidR="00BB4DCD" w:rsidRPr="00BE1D83" w14:paraId="66B832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E99D3" w14:textId="77777777" w:rsidR="00BB4DCD" w:rsidRPr="00BE1D83" w:rsidRDefault="00BB4DCD" w:rsidP="0087759A">
            <w:pPr>
              <w:numPr>
                <w:ilvl w:val="0"/>
                <w:numId w:val="1234"/>
              </w:numPr>
              <w:rPr>
                <w:szCs w:val="24"/>
              </w:rPr>
            </w:pPr>
            <w:r w:rsidRPr="00BE1D83">
              <w:rPr>
                <w:szCs w:val="24"/>
              </w:rPr>
              <w:t>бригады всех подстанций МО, выбранные для управления со следующей дополнительной информацией: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AFF789" w14:textId="77777777" w:rsidR="00BB4DCD" w:rsidRPr="00BE1D83" w:rsidRDefault="00BB4DCD" w:rsidP="0087759A">
            <w:pPr>
              <w:rPr>
                <w:szCs w:val="24"/>
              </w:rPr>
            </w:pPr>
            <w:r w:rsidRPr="00BE1D83">
              <w:rPr>
                <w:szCs w:val="24"/>
              </w:rPr>
              <w:t>Да</w:t>
            </w:r>
          </w:p>
        </w:tc>
      </w:tr>
      <w:tr w:rsidR="00BB4DCD" w:rsidRPr="00BE1D83" w14:paraId="4F2685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FF8D7" w14:textId="77777777" w:rsidR="00BB4DCD" w:rsidRPr="00BE1D83" w:rsidRDefault="00BB4DCD" w:rsidP="0087759A">
            <w:pPr>
              <w:rPr>
                <w:szCs w:val="24"/>
              </w:rPr>
            </w:pPr>
            <w:r w:rsidRPr="00BE1D83">
              <w:rPr>
                <w:szCs w:val="24"/>
              </w:rPr>
              <w:t>· Номер;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AA23A7" w14:textId="77777777" w:rsidR="00BB4DCD" w:rsidRPr="00BE1D83" w:rsidRDefault="00BB4DCD" w:rsidP="0087759A">
            <w:pPr>
              <w:rPr>
                <w:szCs w:val="24"/>
              </w:rPr>
            </w:pPr>
            <w:r w:rsidRPr="00BE1D83">
              <w:rPr>
                <w:szCs w:val="24"/>
              </w:rPr>
              <w:t>Да</w:t>
            </w:r>
          </w:p>
        </w:tc>
      </w:tr>
      <w:tr w:rsidR="00BB4DCD" w:rsidRPr="00BE1D83" w14:paraId="659A40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DA6712" w14:textId="77777777" w:rsidR="00BB4DCD" w:rsidRPr="00BE1D83" w:rsidRDefault="00BB4DCD" w:rsidP="0087759A">
            <w:pPr>
              <w:rPr>
                <w:szCs w:val="24"/>
              </w:rPr>
            </w:pPr>
            <w:r w:rsidRPr="00BE1D83">
              <w:rPr>
                <w:szCs w:val="24"/>
              </w:rPr>
              <w:t>· ФИО старшего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0CC4B" w14:textId="77777777" w:rsidR="00BB4DCD" w:rsidRPr="00BE1D83" w:rsidRDefault="00BB4DCD" w:rsidP="0087759A">
            <w:pPr>
              <w:rPr>
                <w:szCs w:val="24"/>
              </w:rPr>
            </w:pPr>
            <w:r w:rsidRPr="00BE1D83">
              <w:rPr>
                <w:szCs w:val="24"/>
              </w:rPr>
              <w:t>Да</w:t>
            </w:r>
          </w:p>
        </w:tc>
      </w:tr>
      <w:tr w:rsidR="00BB4DCD" w:rsidRPr="00BE1D83" w14:paraId="31B28EB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08DE7" w14:textId="77777777" w:rsidR="00BB4DCD" w:rsidRPr="00BE1D83" w:rsidRDefault="00BB4DCD" w:rsidP="0087759A">
            <w:pPr>
              <w:rPr>
                <w:szCs w:val="24"/>
              </w:rPr>
            </w:pPr>
            <w:r w:rsidRPr="00BE1D83">
              <w:rPr>
                <w:szCs w:val="24"/>
              </w:rPr>
              <w:t>· Профиль;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70B3E7" w14:textId="77777777" w:rsidR="00BB4DCD" w:rsidRPr="00BE1D83" w:rsidRDefault="00BB4DCD" w:rsidP="0087759A">
            <w:pPr>
              <w:rPr>
                <w:szCs w:val="24"/>
              </w:rPr>
            </w:pPr>
            <w:r w:rsidRPr="00BE1D83">
              <w:rPr>
                <w:szCs w:val="24"/>
              </w:rPr>
              <w:t>Да</w:t>
            </w:r>
          </w:p>
        </w:tc>
      </w:tr>
      <w:tr w:rsidR="00BB4DCD" w:rsidRPr="00BE1D83" w14:paraId="1216009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19EE9B" w14:textId="77777777" w:rsidR="00BB4DCD" w:rsidRPr="00BE1D83" w:rsidRDefault="00BB4DCD" w:rsidP="0087759A">
            <w:pPr>
              <w:rPr>
                <w:szCs w:val="24"/>
              </w:rPr>
            </w:pPr>
            <w:r w:rsidRPr="00BE1D83">
              <w:rPr>
                <w:szCs w:val="24"/>
              </w:rPr>
              <w:t>· Статус;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367E8" w14:textId="77777777" w:rsidR="00BB4DCD" w:rsidRPr="00BE1D83" w:rsidRDefault="00BB4DCD" w:rsidP="0087759A">
            <w:pPr>
              <w:rPr>
                <w:szCs w:val="24"/>
              </w:rPr>
            </w:pPr>
            <w:r w:rsidRPr="00BE1D83">
              <w:rPr>
                <w:szCs w:val="24"/>
              </w:rPr>
              <w:t>Да</w:t>
            </w:r>
          </w:p>
        </w:tc>
      </w:tr>
      <w:tr w:rsidR="00BB4DCD" w:rsidRPr="00BE1D83" w14:paraId="684CEA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210AAD" w14:textId="77777777" w:rsidR="00BB4DCD" w:rsidRPr="00BE1D83" w:rsidRDefault="00BB4DCD" w:rsidP="0087759A">
            <w:pPr>
              <w:rPr>
                <w:szCs w:val="24"/>
              </w:rPr>
            </w:pPr>
            <w:r w:rsidRPr="00BE1D83">
              <w:rPr>
                <w:szCs w:val="24"/>
              </w:rPr>
              <w:t>· Если бригада находится на вызове, то дополнительно должен отображаться повод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371AE" w14:textId="77777777" w:rsidR="00BB4DCD" w:rsidRPr="00BE1D83" w:rsidRDefault="00BB4DCD" w:rsidP="0087759A">
            <w:pPr>
              <w:rPr>
                <w:szCs w:val="24"/>
              </w:rPr>
            </w:pPr>
            <w:r w:rsidRPr="00BE1D83">
              <w:rPr>
                <w:szCs w:val="24"/>
              </w:rPr>
              <w:t>Да</w:t>
            </w:r>
          </w:p>
        </w:tc>
      </w:tr>
      <w:tr w:rsidR="00BB4DCD" w:rsidRPr="00BE1D83" w14:paraId="7C8CDA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031CF" w14:textId="77777777" w:rsidR="00BB4DCD" w:rsidRPr="00BE1D83" w:rsidRDefault="00BB4DCD" w:rsidP="0087759A">
            <w:pPr>
              <w:rPr>
                <w:szCs w:val="24"/>
              </w:rPr>
            </w:pPr>
            <w:r w:rsidRPr="00BE1D83">
              <w:rPr>
                <w:szCs w:val="24"/>
              </w:rPr>
              <w:t>· Адрес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43C944" w14:textId="77777777" w:rsidR="00BB4DCD" w:rsidRPr="00BE1D83" w:rsidRDefault="00BB4DCD" w:rsidP="0087759A">
            <w:pPr>
              <w:rPr>
                <w:szCs w:val="24"/>
              </w:rPr>
            </w:pPr>
            <w:r w:rsidRPr="00BE1D83">
              <w:rPr>
                <w:szCs w:val="24"/>
              </w:rPr>
              <w:t>Да</w:t>
            </w:r>
          </w:p>
        </w:tc>
      </w:tr>
      <w:tr w:rsidR="00BB4DCD" w:rsidRPr="00BE1D83" w14:paraId="3E16C2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B55416" w14:textId="77777777" w:rsidR="00BB4DCD" w:rsidRPr="00BE1D83" w:rsidRDefault="00BB4DCD" w:rsidP="0087759A">
            <w:pPr>
              <w:rPr>
                <w:szCs w:val="24"/>
              </w:rPr>
            </w:pPr>
            <w:r w:rsidRPr="00BE1D83">
              <w:rPr>
                <w:szCs w:val="24"/>
              </w:rPr>
              <w:t>· ФИО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796F3" w14:textId="77777777" w:rsidR="00BB4DCD" w:rsidRPr="00BE1D83" w:rsidRDefault="00BB4DCD" w:rsidP="0087759A">
            <w:pPr>
              <w:rPr>
                <w:szCs w:val="24"/>
              </w:rPr>
            </w:pPr>
            <w:r w:rsidRPr="00BE1D83">
              <w:rPr>
                <w:szCs w:val="24"/>
              </w:rPr>
              <w:t>Да</w:t>
            </w:r>
          </w:p>
        </w:tc>
      </w:tr>
      <w:tr w:rsidR="00BB4DCD" w:rsidRPr="00BE1D83" w14:paraId="5216A7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5E9AB" w14:textId="77777777" w:rsidR="00BB4DCD" w:rsidRPr="00BE1D83" w:rsidRDefault="00BB4DCD" w:rsidP="0087759A">
            <w:pPr>
              <w:rPr>
                <w:szCs w:val="24"/>
              </w:rPr>
            </w:pPr>
            <w:r w:rsidRPr="00BE1D83">
              <w:rPr>
                <w:szCs w:val="24"/>
              </w:rPr>
              <w:t>· Возраст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201AA" w14:textId="77777777" w:rsidR="00BB4DCD" w:rsidRPr="00BE1D83" w:rsidRDefault="00BB4DCD" w:rsidP="0087759A">
            <w:pPr>
              <w:rPr>
                <w:szCs w:val="24"/>
              </w:rPr>
            </w:pPr>
            <w:r w:rsidRPr="00BE1D83">
              <w:rPr>
                <w:szCs w:val="24"/>
              </w:rPr>
              <w:t>Да</w:t>
            </w:r>
          </w:p>
        </w:tc>
      </w:tr>
      <w:tr w:rsidR="00BB4DCD" w:rsidRPr="00BE1D83" w14:paraId="58EB9E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8BEC6" w14:textId="77777777" w:rsidR="00BB4DCD" w:rsidRPr="00BE1D83" w:rsidRDefault="00BB4DCD" w:rsidP="0087759A">
            <w:pPr>
              <w:numPr>
                <w:ilvl w:val="0"/>
                <w:numId w:val="1235"/>
              </w:numPr>
              <w:rPr>
                <w:szCs w:val="24"/>
              </w:rPr>
            </w:pPr>
            <w:r w:rsidRPr="00BE1D83">
              <w:rPr>
                <w:szCs w:val="24"/>
              </w:rPr>
              <w:t>подстанции, выбранные для управления, со следующей дополнительной информацией: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B8720" w14:textId="77777777" w:rsidR="00BB4DCD" w:rsidRPr="00BE1D83" w:rsidRDefault="00BB4DCD" w:rsidP="0087759A">
            <w:pPr>
              <w:rPr>
                <w:szCs w:val="24"/>
              </w:rPr>
            </w:pPr>
            <w:r w:rsidRPr="00BE1D83">
              <w:rPr>
                <w:szCs w:val="24"/>
              </w:rPr>
              <w:t>Да</w:t>
            </w:r>
          </w:p>
        </w:tc>
      </w:tr>
      <w:tr w:rsidR="00BB4DCD" w:rsidRPr="00BE1D83" w14:paraId="194984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231654" w14:textId="77777777" w:rsidR="00BB4DCD" w:rsidRPr="00BE1D83" w:rsidRDefault="00BB4DCD" w:rsidP="0087759A">
            <w:pPr>
              <w:rPr>
                <w:szCs w:val="24"/>
              </w:rPr>
            </w:pPr>
            <w:r w:rsidRPr="00BE1D83">
              <w:rPr>
                <w:szCs w:val="24"/>
              </w:rPr>
              <w:t>· название;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1C71E0" w14:textId="77777777" w:rsidR="00BB4DCD" w:rsidRPr="00BE1D83" w:rsidRDefault="00BB4DCD" w:rsidP="0087759A">
            <w:pPr>
              <w:rPr>
                <w:szCs w:val="24"/>
              </w:rPr>
            </w:pPr>
            <w:r w:rsidRPr="00BE1D83">
              <w:rPr>
                <w:szCs w:val="24"/>
              </w:rPr>
              <w:t>Да</w:t>
            </w:r>
          </w:p>
        </w:tc>
      </w:tr>
      <w:tr w:rsidR="00BB4DCD" w:rsidRPr="00BE1D83" w14:paraId="759EF8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2D243" w14:textId="77777777" w:rsidR="00BB4DCD" w:rsidRPr="00BE1D83" w:rsidRDefault="00BB4DCD" w:rsidP="0087759A">
            <w:pPr>
              <w:rPr>
                <w:szCs w:val="24"/>
              </w:rPr>
            </w:pPr>
            <w:r w:rsidRPr="00BE1D83">
              <w:rPr>
                <w:szCs w:val="24"/>
              </w:rPr>
              <w:t>· количество свободных бригад;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914C7" w14:textId="77777777" w:rsidR="00BB4DCD" w:rsidRPr="00BE1D83" w:rsidRDefault="00BB4DCD" w:rsidP="0087759A">
            <w:pPr>
              <w:rPr>
                <w:szCs w:val="24"/>
              </w:rPr>
            </w:pPr>
            <w:r w:rsidRPr="00BE1D83">
              <w:rPr>
                <w:szCs w:val="24"/>
              </w:rPr>
              <w:t>Да</w:t>
            </w:r>
          </w:p>
        </w:tc>
      </w:tr>
      <w:tr w:rsidR="00BB4DCD" w:rsidRPr="00BE1D83" w14:paraId="362011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A58C0E" w14:textId="77777777" w:rsidR="00BB4DCD" w:rsidRPr="00BE1D83" w:rsidRDefault="00BB4DCD" w:rsidP="0087759A">
            <w:pPr>
              <w:rPr>
                <w:szCs w:val="24"/>
              </w:rPr>
            </w:pPr>
            <w:r w:rsidRPr="00BE1D83">
              <w:rPr>
                <w:szCs w:val="24"/>
              </w:rPr>
              <w:t>· количество недоступных бригад;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FADDE9" w14:textId="77777777" w:rsidR="00BB4DCD" w:rsidRPr="00BE1D83" w:rsidRDefault="00BB4DCD" w:rsidP="0087759A">
            <w:pPr>
              <w:rPr>
                <w:szCs w:val="24"/>
              </w:rPr>
            </w:pPr>
            <w:r w:rsidRPr="00BE1D83">
              <w:rPr>
                <w:szCs w:val="24"/>
              </w:rPr>
              <w:t>Да</w:t>
            </w:r>
          </w:p>
        </w:tc>
      </w:tr>
      <w:tr w:rsidR="00BB4DCD" w:rsidRPr="00BE1D83" w14:paraId="226D2B3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E97F7" w14:textId="77777777" w:rsidR="00BB4DCD" w:rsidRPr="00BE1D83" w:rsidRDefault="00BB4DCD" w:rsidP="0087759A">
            <w:pPr>
              <w:rPr>
                <w:szCs w:val="24"/>
              </w:rPr>
            </w:pPr>
            <w:r w:rsidRPr="00BE1D83">
              <w:rPr>
                <w:szCs w:val="24"/>
              </w:rPr>
              <w:t>· вызовы, на которые выехали бригады;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F880AC" w14:textId="77777777" w:rsidR="00BB4DCD" w:rsidRPr="00BE1D83" w:rsidRDefault="00BB4DCD" w:rsidP="0087759A">
            <w:pPr>
              <w:rPr>
                <w:szCs w:val="24"/>
              </w:rPr>
            </w:pPr>
            <w:r w:rsidRPr="00BE1D83">
              <w:rPr>
                <w:szCs w:val="24"/>
              </w:rPr>
              <w:t>Да</w:t>
            </w:r>
          </w:p>
        </w:tc>
      </w:tr>
      <w:tr w:rsidR="00BB4DCD" w:rsidRPr="00BE1D83" w14:paraId="2A3222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EAF12" w14:textId="77777777" w:rsidR="00BB4DCD" w:rsidRPr="00BE1D83" w:rsidRDefault="00BB4DCD" w:rsidP="0087759A">
            <w:pPr>
              <w:rPr>
                <w:szCs w:val="24"/>
              </w:rPr>
            </w:pPr>
            <w:r w:rsidRPr="00BE1D83">
              <w:rPr>
                <w:szCs w:val="24"/>
              </w:rPr>
              <w:t>· вызовы, ожидающие назначения;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F2F31" w14:textId="77777777" w:rsidR="00BB4DCD" w:rsidRPr="00BE1D83" w:rsidRDefault="00BB4DCD" w:rsidP="0087759A">
            <w:pPr>
              <w:rPr>
                <w:szCs w:val="24"/>
              </w:rPr>
            </w:pPr>
            <w:r w:rsidRPr="00BE1D83">
              <w:rPr>
                <w:szCs w:val="24"/>
              </w:rPr>
              <w:t>Да</w:t>
            </w:r>
          </w:p>
        </w:tc>
      </w:tr>
      <w:tr w:rsidR="00BB4DCD" w:rsidRPr="00BE1D83" w14:paraId="589E76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713F6" w14:textId="77777777" w:rsidR="00BB4DCD" w:rsidRPr="00BE1D83" w:rsidRDefault="00BB4DCD" w:rsidP="0087759A">
            <w:pPr>
              <w:rPr>
                <w:szCs w:val="24"/>
              </w:rPr>
            </w:pPr>
            <w:r w:rsidRPr="00BE1D83">
              <w:rPr>
                <w:szCs w:val="24"/>
              </w:rPr>
              <w:t>· врачи на смене;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75BB47" w14:textId="77777777" w:rsidR="00BB4DCD" w:rsidRPr="00BE1D83" w:rsidRDefault="00BB4DCD" w:rsidP="0087759A">
            <w:pPr>
              <w:rPr>
                <w:szCs w:val="24"/>
              </w:rPr>
            </w:pPr>
            <w:r w:rsidRPr="00BE1D83">
              <w:rPr>
                <w:szCs w:val="24"/>
              </w:rPr>
              <w:t>Да</w:t>
            </w:r>
          </w:p>
        </w:tc>
      </w:tr>
      <w:tr w:rsidR="00BB4DCD" w:rsidRPr="00BE1D83" w14:paraId="117509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E6337" w14:textId="77777777" w:rsidR="00BB4DCD" w:rsidRPr="00BE1D83" w:rsidRDefault="00BB4DCD" w:rsidP="0087759A">
            <w:pPr>
              <w:rPr>
                <w:szCs w:val="24"/>
              </w:rPr>
            </w:pPr>
            <w:r w:rsidRPr="00BE1D83">
              <w:rPr>
                <w:szCs w:val="24"/>
              </w:rPr>
              <w:t>· фельдшеры на смене.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090D" w14:textId="77777777" w:rsidR="00BB4DCD" w:rsidRPr="00BE1D83" w:rsidRDefault="00BB4DCD" w:rsidP="0087759A">
            <w:pPr>
              <w:rPr>
                <w:szCs w:val="24"/>
              </w:rPr>
            </w:pPr>
            <w:r w:rsidRPr="00BE1D83">
              <w:rPr>
                <w:szCs w:val="24"/>
              </w:rPr>
              <w:t>Да</w:t>
            </w:r>
          </w:p>
        </w:tc>
      </w:tr>
    </w:tbl>
    <w:p w14:paraId="520A602D" w14:textId="77777777" w:rsidR="00BB4DCD" w:rsidRPr="00BE1D83" w:rsidRDefault="00BB4DCD" w:rsidP="0087759A">
      <w:pPr>
        <w:rPr>
          <w:szCs w:val="24"/>
        </w:rPr>
      </w:pPr>
    </w:p>
    <w:p w14:paraId="73187616" w14:textId="77777777" w:rsidR="00BB4DCD" w:rsidRPr="00BE1D83" w:rsidRDefault="00BB4DCD" w:rsidP="0087759A">
      <w:pPr>
        <w:numPr>
          <w:ilvl w:val="0"/>
          <w:numId w:val="1412"/>
        </w:numPr>
        <w:ind w:left="0"/>
        <w:outlineLvl w:val="3"/>
        <w:rPr>
          <w:b/>
          <w:bCs/>
          <w:szCs w:val="24"/>
        </w:rPr>
      </w:pPr>
      <w:r w:rsidRPr="00BE1D83">
        <w:rPr>
          <w:b/>
          <w:bCs/>
          <w:szCs w:val="24"/>
        </w:rPr>
        <w:t>Требования к статусам вызовов и бригад СМП</w:t>
      </w:r>
    </w:p>
    <w:p w14:paraId="0C771EBC" w14:textId="77777777" w:rsidR="00BB4DCD" w:rsidRPr="00BE1D83" w:rsidRDefault="00BB4DCD" w:rsidP="0087759A">
      <w:pPr>
        <w:rPr>
          <w:szCs w:val="24"/>
        </w:rPr>
      </w:pPr>
      <w:r w:rsidRPr="00BE1D83">
        <w:rPr>
          <w:szCs w:val="24"/>
        </w:rPr>
        <w:t>Таблица 157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88"/>
        <w:gridCol w:w="2319"/>
      </w:tblGrid>
      <w:tr w:rsidR="00BB4DCD" w:rsidRPr="00BE1D83" w14:paraId="309F0356"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2C5C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A0E9A"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7B1E75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FC877" w14:textId="77777777" w:rsidR="00BB4DCD" w:rsidRPr="00BE1D83" w:rsidRDefault="00BB4DCD" w:rsidP="0087759A">
            <w:pPr>
              <w:rPr>
                <w:szCs w:val="24"/>
              </w:rPr>
            </w:pPr>
            <w:r w:rsidRPr="00BE1D83">
              <w:rPr>
                <w:szCs w:val="24"/>
              </w:rPr>
              <w:t>В Системе должны быть предусмотрены следующие статусы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A6F59" w14:textId="77777777" w:rsidR="00BB4DCD" w:rsidRPr="00BE1D83" w:rsidRDefault="00BB4DCD" w:rsidP="0087759A">
            <w:pPr>
              <w:rPr>
                <w:szCs w:val="24"/>
              </w:rPr>
            </w:pPr>
            <w:r w:rsidRPr="00BE1D83">
              <w:rPr>
                <w:szCs w:val="24"/>
              </w:rPr>
              <w:t>Да</w:t>
            </w:r>
          </w:p>
        </w:tc>
      </w:tr>
      <w:tr w:rsidR="00BB4DCD" w:rsidRPr="00BE1D83" w14:paraId="5F6115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73895" w14:textId="77777777" w:rsidR="00BB4DCD" w:rsidRPr="00BE1D83" w:rsidRDefault="00BB4DCD" w:rsidP="0087759A">
            <w:pPr>
              <w:rPr>
                <w:szCs w:val="24"/>
              </w:rPr>
            </w:pPr>
            <w:r w:rsidRPr="00BE1D83">
              <w:rPr>
                <w:szCs w:val="24"/>
              </w:rPr>
              <w:t>− Передано;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280BA" w14:textId="77777777" w:rsidR="00BB4DCD" w:rsidRPr="00BE1D83" w:rsidRDefault="00BB4DCD" w:rsidP="0087759A">
            <w:pPr>
              <w:rPr>
                <w:szCs w:val="24"/>
              </w:rPr>
            </w:pPr>
            <w:r w:rsidRPr="00BE1D83">
              <w:rPr>
                <w:szCs w:val="24"/>
              </w:rPr>
              <w:t>Да</w:t>
            </w:r>
          </w:p>
        </w:tc>
      </w:tr>
      <w:tr w:rsidR="00BB4DCD" w:rsidRPr="00BE1D83" w14:paraId="46DF92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EE03F" w14:textId="77777777" w:rsidR="00BB4DCD" w:rsidRPr="00BE1D83" w:rsidRDefault="00BB4DCD" w:rsidP="0087759A">
            <w:pPr>
              <w:rPr>
                <w:szCs w:val="24"/>
              </w:rPr>
            </w:pPr>
            <w:r w:rsidRPr="00BE1D83">
              <w:rPr>
                <w:szCs w:val="24"/>
              </w:rPr>
              <w:t>− Принято;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DAB40" w14:textId="77777777" w:rsidR="00BB4DCD" w:rsidRPr="00BE1D83" w:rsidRDefault="00BB4DCD" w:rsidP="0087759A">
            <w:pPr>
              <w:rPr>
                <w:szCs w:val="24"/>
              </w:rPr>
            </w:pPr>
            <w:r w:rsidRPr="00BE1D83">
              <w:rPr>
                <w:szCs w:val="24"/>
              </w:rPr>
              <w:t>Да</w:t>
            </w:r>
          </w:p>
        </w:tc>
      </w:tr>
      <w:tr w:rsidR="00BB4DCD" w:rsidRPr="00BE1D83" w14:paraId="1B036A2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FDD027" w14:textId="77777777" w:rsidR="00BB4DCD" w:rsidRPr="00BE1D83" w:rsidRDefault="00BB4DCD" w:rsidP="0087759A">
            <w:pPr>
              <w:rPr>
                <w:szCs w:val="24"/>
              </w:rPr>
            </w:pPr>
            <w:r w:rsidRPr="00BE1D83">
              <w:rPr>
                <w:szCs w:val="24"/>
              </w:rPr>
              <w:t>− Возврат;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712A6" w14:textId="77777777" w:rsidR="00BB4DCD" w:rsidRPr="00BE1D83" w:rsidRDefault="00BB4DCD" w:rsidP="0087759A">
            <w:pPr>
              <w:rPr>
                <w:szCs w:val="24"/>
              </w:rPr>
            </w:pPr>
            <w:r w:rsidRPr="00BE1D83">
              <w:rPr>
                <w:szCs w:val="24"/>
              </w:rPr>
              <w:t>Да</w:t>
            </w:r>
          </w:p>
        </w:tc>
      </w:tr>
      <w:tr w:rsidR="00BB4DCD" w:rsidRPr="00BE1D83" w14:paraId="591C4F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B6F8B" w14:textId="77777777" w:rsidR="00BB4DCD" w:rsidRPr="00BE1D83" w:rsidRDefault="00BB4DCD" w:rsidP="0087759A">
            <w:pPr>
              <w:rPr>
                <w:szCs w:val="24"/>
              </w:rPr>
            </w:pPr>
            <w:r w:rsidRPr="00BE1D83">
              <w:rPr>
                <w:szCs w:val="24"/>
              </w:rPr>
              <w:t>− Обслужено;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3157D" w14:textId="77777777" w:rsidR="00BB4DCD" w:rsidRPr="00BE1D83" w:rsidRDefault="00BB4DCD" w:rsidP="0087759A">
            <w:pPr>
              <w:rPr>
                <w:szCs w:val="24"/>
              </w:rPr>
            </w:pPr>
            <w:r w:rsidRPr="00BE1D83">
              <w:rPr>
                <w:szCs w:val="24"/>
              </w:rPr>
              <w:t>Да</w:t>
            </w:r>
          </w:p>
        </w:tc>
      </w:tr>
      <w:tr w:rsidR="00BB4DCD" w:rsidRPr="00BE1D83" w14:paraId="1BD44E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145BFD" w14:textId="77777777" w:rsidR="00BB4DCD" w:rsidRPr="00BE1D83" w:rsidRDefault="00BB4DCD" w:rsidP="0087759A">
            <w:pPr>
              <w:rPr>
                <w:szCs w:val="24"/>
              </w:rPr>
            </w:pPr>
            <w:r w:rsidRPr="00BE1D83">
              <w:rPr>
                <w:szCs w:val="24"/>
              </w:rPr>
              <w:t>− Отказ;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19B8D3" w14:textId="77777777" w:rsidR="00BB4DCD" w:rsidRPr="00BE1D83" w:rsidRDefault="00BB4DCD" w:rsidP="0087759A">
            <w:pPr>
              <w:rPr>
                <w:szCs w:val="24"/>
              </w:rPr>
            </w:pPr>
            <w:r w:rsidRPr="00BE1D83">
              <w:rPr>
                <w:szCs w:val="24"/>
              </w:rPr>
              <w:t>Да</w:t>
            </w:r>
          </w:p>
        </w:tc>
      </w:tr>
      <w:tr w:rsidR="00BB4DCD" w:rsidRPr="00BE1D83" w14:paraId="19D187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7A774" w14:textId="77777777" w:rsidR="00BB4DCD" w:rsidRPr="00BE1D83" w:rsidRDefault="00BB4DCD" w:rsidP="0087759A">
            <w:pPr>
              <w:rPr>
                <w:szCs w:val="24"/>
              </w:rPr>
            </w:pPr>
            <w:r w:rsidRPr="00BE1D83">
              <w:rPr>
                <w:szCs w:val="24"/>
              </w:rPr>
              <w:t>− Закрыто;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FF332" w14:textId="77777777" w:rsidR="00BB4DCD" w:rsidRPr="00BE1D83" w:rsidRDefault="00BB4DCD" w:rsidP="0087759A">
            <w:pPr>
              <w:rPr>
                <w:szCs w:val="24"/>
              </w:rPr>
            </w:pPr>
            <w:r w:rsidRPr="00BE1D83">
              <w:rPr>
                <w:szCs w:val="24"/>
              </w:rPr>
              <w:t>Да</w:t>
            </w:r>
          </w:p>
        </w:tc>
      </w:tr>
      <w:tr w:rsidR="00BB4DCD" w:rsidRPr="00BE1D83" w14:paraId="36E7FFC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52A321" w14:textId="77777777" w:rsidR="00BB4DCD" w:rsidRPr="00BE1D83" w:rsidRDefault="00BB4DCD" w:rsidP="0087759A">
            <w:pPr>
              <w:rPr>
                <w:szCs w:val="24"/>
              </w:rPr>
            </w:pPr>
            <w:r w:rsidRPr="00BE1D83">
              <w:rPr>
                <w:szCs w:val="24"/>
              </w:rPr>
              <w:t>− Передано диспетчеру подстанции;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48E78D" w14:textId="77777777" w:rsidR="00BB4DCD" w:rsidRPr="00BE1D83" w:rsidRDefault="00BB4DCD" w:rsidP="0087759A">
            <w:pPr>
              <w:rPr>
                <w:szCs w:val="24"/>
              </w:rPr>
            </w:pPr>
            <w:r w:rsidRPr="00BE1D83">
              <w:rPr>
                <w:szCs w:val="24"/>
              </w:rPr>
              <w:t>Да</w:t>
            </w:r>
          </w:p>
        </w:tc>
      </w:tr>
      <w:tr w:rsidR="00BB4DCD" w:rsidRPr="00BE1D83" w14:paraId="3B6D83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4BB946" w14:textId="77777777" w:rsidR="00BB4DCD" w:rsidRPr="00BE1D83" w:rsidRDefault="00BB4DCD" w:rsidP="0087759A">
            <w:pPr>
              <w:rPr>
                <w:szCs w:val="24"/>
              </w:rPr>
            </w:pPr>
            <w:r w:rsidRPr="00BE1D83">
              <w:rPr>
                <w:szCs w:val="24"/>
              </w:rPr>
              <w:t>− Возвращено диспетчером подстанции;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F9FAC" w14:textId="77777777" w:rsidR="00BB4DCD" w:rsidRPr="00BE1D83" w:rsidRDefault="00BB4DCD" w:rsidP="0087759A">
            <w:pPr>
              <w:rPr>
                <w:szCs w:val="24"/>
              </w:rPr>
            </w:pPr>
            <w:r w:rsidRPr="00BE1D83">
              <w:rPr>
                <w:szCs w:val="24"/>
              </w:rPr>
              <w:t>Да</w:t>
            </w:r>
          </w:p>
        </w:tc>
      </w:tr>
      <w:tr w:rsidR="00BB4DCD" w:rsidRPr="00BE1D83" w14:paraId="39E81B1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68178" w14:textId="77777777" w:rsidR="00BB4DCD" w:rsidRPr="00BE1D83" w:rsidRDefault="00BB4DCD" w:rsidP="0087759A">
            <w:pPr>
              <w:rPr>
                <w:szCs w:val="24"/>
              </w:rPr>
            </w:pPr>
            <w:r w:rsidRPr="00BE1D83">
              <w:rPr>
                <w:szCs w:val="24"/>
              </w:rPr>
              <w:t>− Дубль;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1D93F" w14:textId="77777777" w:rsidR="00BB4DCD" w:rsidRPr="00BE1D83" w:rsidRDefault="00BB4DCD" w:rsidP="0087759A">
            <w:pPr>
              <w:rPr>
                <w:szCs w:val="24"/>
              </w:rPr>
            </w:pPr>
            <w:r w:rsidRPr="00BE1D83">
              <w:rPr>
                <w:szCs w:val="24"/>
              </w:rPr>
              <w:t>Да</w:t>
            </w:r>
          </w:p>
        </w:tc>
      </w:tr>
      <w:tr w:rsidR="00BB4DCD" w:rsidRPr="00BE1D83" w14:paraId="6251BDA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3BC43" w14:textId="77777777" w:rsidR="00BB4DCD" w:rsidRPr="00BE1D83" w:rsidRDefault="00BB4DCD" w:rsidP="0087759A">
            <w:pPr>
              <w:rPr>
                <w:szCs w:val="24"/>
              </w:rPr>
            </w:pPr>
            <w:r w:rsidRPr="00BE1D83">
              <w:rPr>
                <w:szCs w:val="24"/>
              </w:rPr>
              <w:t>− Решение старшего врача;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A22B1" w14:textId="77777777" w:rsidR="00BB4DCD" w:rsidRPr="00BE1D83" w:rsidRDefault="00BB4DCD" w:rsidP="0087759A">
            <w:pPr>
              <w:rPr>
                <w:szCs w:val="24"/>
              </w:rPr>
            </w:pPr>
            <w:r w:rsidRPr="00BE1D83">
              <w:rPr>
                <w:szCs w:val="24"/>
              </w:rPr>
              <w:t>Да</w:t>
            </w:r>
          </w:p>
        </w:tc>
      </w:tr>
      <w:tr w:rsidR="00BB4DCD" w:rsidRPr="00BE1D83" w14:paraId="51E0B7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5E2AB" w14:textId="77777777" w:rsidR="00BB4DCD" w:rsidRPr="00BE1D83" w:rsidRDefault="00BB4DCD" w:rsidP="0087759A">
            <w:pPr>
              <w:rPr>
                <w:szCs w:val="24"/>
              </w:rPr>
            </w:pPr>
            <w:r w:rsidRPr="00BE1D83">
              <w:rPr>
                <w:szCs w:val="24"/>
              </w:rPr>
              <w:t>− Отложено;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5B800" w14:textId="77777777" w:rsidR="00BB4DCD" w:rsidRPr="00BE1D83" w:rsidRDefault="00BB4DCD" w:rsidP="0087759A">
            <w:pPr>
              <w:rPr>
                <w:szCs w:val="24"/>
              </w:rPr>
            </w:pPr>
            <w:r w:rsidRPr="00BE1D83">
              <w:rPr>
                <w:szCs w:val="24"/>
              </w:rPr>
              <w:t>Да</w:t>
            </w:r>
          </w:p>
        </w:tc>
      </w:tr>
      <w:tr w:rsidR="00BB4DCD" w:rsidRPr="00BE1D83" w14:paraId="2A8EBD0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94C6F" w14:textId="77777777" w:rsidR="00BB4DCD" w:rsidRPr="00BE1D83" w:rsidRDefault="00BB4DCD" w:rsidP="0087759A">
            <w:pPr>
              <w:rPr>
                <w:szCs w:val="24"/>
              </w:rPr>
            </w:pPr>
            <w:r w:rsidRPr="00BE1D83">
              <w:rPr>
                <w:szCs w:val="24"/>
              </w:rPr>
              <w:t>− Передано из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600EF" w14:textId="77777777" w:rsidR="00BB4DCD" w:rsidRPr="00BE1D83" w:rsidRDefault="00BB4DCD" w:rsidP="0087759A">
            <w:pPr>
              <w:rPr>
                <w:szCs w:val="24"/>
              </w:rPr>
            </w:pPr>
            <w:r w:rsidRPr="00BE1D83">
              <w:rPr>
                <w:szCs w:val="24"/>
              </w:rPr>
              <w:t>Да</w:t>
            </w:r>
          </w:p>
        </w:tc>
      </w:tr>
      <w:tr w:rsidR="00BB4DCD" w:rsidRPr="00BE1D83" w14:paraId="6A7222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64DBF" w14:textId="77777777" w:rsidR="00BB4DCD" w:rsidRPr="00BE1D83" w:rsidRDefault="00BB4DCD" w:rsidP="0087759A">
            <w:pPr>
              <w:rPr>
                <w:szCs w:val="24"/>
              </w:rPr>
            </w:pPr>
            <w:r w:rsidRPr="00BE1D83">
              <w:rPr>
                <w:szCs w:val="24"/>
              </w:rPr>
              <w:t>− Решение диспетчера отправляющей части.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16590" w14:textId="77777777" w:rsidR="00BB4DCD" w:rsidRPr="00BE1D83" w:rsidRDefault="00BB4DCD" w:rsidP="0087759A">
            <w:pPr>
              <w:rPr>
                <w:szCs w:val="24"/>
              </w:rPr>
            </w:pPr>
            <w:r w:rsidRPr="00BE1D83">
              <w:rPr>
                <w:szCs w:val="24"/>
              </w:rPr>
              <w:t>Да</w:t>
            </w:r>
          </w:p>
        </w:tc>
      </w:tr>
      <w:tr w:rsidR="00BB4DCD" w:rsidRPr="00BE1D83" w14:paraId="2B99B8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626E4" w14:textId="77777777" w:rsidR="00BB4DCD" w:rsidRPr="00BE1D83" w:rsidRDefault="00BB4DCD" w:rsidP="0087759A">
            <w:pPr>
              <w:rPr>
                <w:szCs w:val="24"/>
              </w:rPr>
            </w:pPr>
            <w:r w:rsidRPr="00BE1D83">
              <w:rPr>
                <w:szCs w:val="24"/>
              </w:rPr>
              <w:t>В системе должны быть предусмотрены следующие статусы вызовов бригад: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2ED476" w14:textId="77777777" w:rsidR="00BB4DCD" w:rsidRPr="00BE1D83" w:rsidRDefault="00BB4DCD" w:rsidP="0087759A">
            <w:pPr>
              <w:rPr>
                <w:szCs w:val="24"/>
              </w:rPr>
            </w:pPr>
            <w:r w:rsidRPr="00BE1D83">
              <w:rPr>
                <w:szCs w:val="24"/>
              </w:rPr>
              <w:t>Да</w:t>
            </w:r>
          </w:p>
        </w:tc>
      </w:tr>
      <w:tr w:rsidR="00BB4DCD" w:rsidRPr="00BE1D83" w14:paraId="07D21D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F21A9" w14:textId="77777777" w:rsidR="00BB4DCD" w:rsidRPr="00BE1D83" w:rsidRDefault="00BB4DCD" w:rsidP="0087759A">
            <w:pPr>
              <w:rPr>
                <w:szCs w:val="24"/>
              </w:rPr>
            </w:pPr>
            <w:r w:rsidRPr="00BE1D83">
              <w:rPr>
                <w:szCs w:val="24"/>
              </w:rPr>
              <w:t>− Свободна;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B358C" w14:textId="77777777" w:rsidR="00BB4DCD" w:rsidRPr="00BE1D83" w:rsidRDefault="00BB4DCD" w:rsidP="0087759A">
            <w:pPr>
              <w:rPr>
                <w:szCs w:val="24"/>
              </w:rPr>
            </w:pPr>
            <w:r w:rsidRPr="00BE1D83">
              <w:rPr>
                <w:szCs w:val="24"/>
              </w:rPr>
              <w:t>Да</w:t>
            </w:r>
          </w:p>
        </w:tc>
      </w:tr>
      <w:tr w:rsidR="00BB4DCD" w:rsidRPr="00BE1D83" w14:paraId="4F8EF6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3777A" w14:textId="77777777" w:rsidR="00BB4DCD" w:rsidRPr="00BE1D83" w:rsidRDefault="00BB4DCD" w:rsidP="0087759A">
            <w:pPr>
              <w:rPr>
                <w:szCs w:val="24"/>
              </w:rPr>
            </w:pPr>
            <w:r w:rsidRPr="00BE1D83">
              <w:rPr>
                <w:szCs w:val="24"/>
              </w:rPr>
              <w:t>− Свободна на подстанции;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B3D64" w14:textId="77777777" w:rsidR="00BB4DCD" w:rsidRPr="00BE1D83" w:rsidRDefault="00BB4DCD" w:rsidP="0087759A">
            <w:pPr>
              <w:rPr>
                <w:szCs w:val="24"/>
              </w:rPr>
            </w:pPr>
            <w:r w:rsidRPr="00BE1D83">
              <w:rPr>
                <w:szCs w:val="24"/>
              </w:rPr>
              <w:t>Да</w:t>
            </w:r>
          </w:p>
        </w:tc>
      </w:tr>
      <w:tr w:rsidR="00BB4DCD" w:rsidRPr="00BE1D83" w14:paraId="6DE227B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8F956D" w14:textId="77777777" w:rsidR="00BB4DCD" w:rsidRPr="00BE1D83" w:rsidRDefault="00BB4DCD" w:rsidP="0087759A">
            <w:pPr>
              <w:rPr>
                <w:szCs w:val="24"/>
              </w:rPr>
            </w:pPr>
            <w:r w:rsidRPr="00BE1D83">
              <w:rPr>
                <w:szCs w:val="24"/>
              </w:rPr>
              <w:t>− Ожидание принятия;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43F6E" w14:textId="77777777" w:rsidR="00BB4DCD" w:rsidRPr="00BE1D83" w:rsidRDefault="00BB4DCD" w:rsidP="0087759A">
            <w:pPr>
              <w:rPr>
                <w:szCs w:val="24"/>
              </w:rPr>
            </w:pPr>
            <w:r w:rsidRPr="00BE1D83">
              <w:rPr>
                <w:szCs w:val="24"/>
              </w:rPr>
              <w:t>Да</w:t>
            </w:r>
          </w:p>
        </w:tc>
      </w:tr>
      <w:tr w:rsidR="00BB4DCD" w:rsidRPr="00BE1D83" w14:paraId="34FDD1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A7FA2" w14:textId="77777777" w:rsidR="00BB4DCD" w:rsidRPr="00BE1D83" w:rsidRDefault="00BB4DCD" w:rsidP="0087759A">
            <w:pPr>
              <w:rPr>
                <w:szCs w:val="24"/>
              </w:rPr>
            </w:pPr>
            <w:r w:rsidRPr="00BE1D83">
              <w:rPr>
                <w:szCs w:val="24"/>
              </w:rPr>
              <w:t>− Принял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F2FE9" w14:textId="77777777" w:rsidR="00BB4DCD" w:rsidRPr="00BE1D83" w:rsidRDefault="00BB4DCD" w:rsidP="0087759A">
            <w:pPr>
              <w:rPr>
                <w:szCs w:val="24"/>
              </w:rPr>
            </w:pPr>
            <w:r w:rsidRPr="00BE1D83">
              <w:rPr>
                <w:szCs w:val="24"/>
              </w:rPr>
              <w:t>Да</w:t>
            </w:r>
          </w:p>
        </w:tc>
      </w:tr>
      <w:tr w:rsidR="00BB4DCD" w:rsidRPr="00BE1D83" w14:paraId="0258AF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4C2CB7" w14:textId="77777777" w:rsidR="00BB4DCD" w:rsidRPr="00BE1D83" w:rsidRDefault="00BB4DCD" w:rsidP="0087759A">
            <w:pPr>
              <w:rPr>
                <w:szCs w:val="24"/>
              </w:rPr>
            </w:pPr>
            <w:r w:rsidRPr="00BE1D83">
              <w:rPr>
                <w:szCs w:val="24"/>
              </w:rPr>
              <w:t>− Выехал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C2086" w14:textId="77777777" w:rsidR="00BB4DCD" w:rsidRPr="00BE1D83" w:rsidRDefault="00BB4DCD" w:rsidP="0087759A">
            <w:pPr>
              <w:rPr>
                <w:szCs w:val="24"/>
              </w:rPr>
            </w:pPr>
            <w:r w:rsidRPr="00BE1D83">
              <w:rPr>
                <w:szCs w:val="24"/>
              </w:rPr>
              <w:t>Да</w:t>
            </w:r>
          </w:p>
        </w:tc>
      </w:tr>
      <w:tr w:rsidR="00BB4DCD" w:rsidRPr="00BE1D83" w14:paraId="6B80871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5C9CA5" w14:textId="77777777" w:rsidR="00BB4DCD" w:rsidRPr="00BE1D83" w:rsidRDefault="00BB4DCD" w:rsidP="0087759A">
            <w:pPr>
              <w:rPr>
                <w:szCs w:val="24"/>
              </w:rPr>
            </w:pPr>
            <w:r w:rsidRPr="00BE1D83">
              <w:rPr>
                <w:szCs w:val="24"/>
              </w:rPr>
              <w:t>− Приезд на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F22BA1" w14:textId="77777777" w:rsidR="00BB4DCD" w:rsidRPr="00BE1D83" w:rsidRDefault="00BB4DCD" w:rsidP="0087759A">
            <w:pPr>
              <w:rPr>
                <w:szCs w:val="24"/>
              </w:rPr>
            </w:pPr>
            <w:r w:rsidRPr="00BE1D83">
              <w:rPr>
                <w:szCs w:val="24"/>
              </w:rPr>
              <w:t>Да</w:t>
            </w:r>
          </w:p>
        </w:tc>
      </w:tr>
      <w:tr w:rsidR="00BB4DCD" w:rsidRPr="00BE1D83" w14:paraId="164898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CC7C9D" w14:textId="77777777" w:rsidR="00BB4DCD" w:rsidRPr="00BE1D83" w:rsidRDefault="00BB4DCD" w:rsidP="0087759A">
            <w:pPr>
              <w:rPr>
                <w:szCs w:val="24"/>
              </w:rPr>
            </w:pPr>
            <w:r w:rsidRPr="00BE1D83">
              <w:rPr>
                <w:szCs w:val="24"/>
              </w:rPr>
              <w:t>− Начало госпитализации;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D57079" w14:textId="77777777" w:rsidR="00BB4DCD" w:rsidRPr="00BE1D83" w:rsidRDefault="00BB4DCD" w:rsidP="0087759A">
            <w:pPr>
              <w:rPr>
                <w:szCs w:val="24"/>
              </w:rPr>
            </w:pPr>
            <w:r w:rsidRPr="00BE1D83">
              <w:rPr>
                <w:szCs w:val="24"/>
              </w:rPr>
              <w:t>Да</w:t>
            </w:r>
          </w:p>
        </w:tc>
      </w:tr>
      <w:tr w:rsidR="00BB4DCD" w:rsidRPr="00BE1D83" w14:paraId="7288B34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1C437F" w14:textId="77777777" w:rsidR="00BB4DCD" w:rsidRPr="00BE1D83" w:rsidRDefault="00BB4DCD" w:rsidP="0087759A">
            <w:pPr>
              <w:rPr>
                <w:szCs w:val="24"/>
              </w:rPr>
            </w:pPr>
            <w:r w:rsidRPr="00BE1D83">
              <w:rPr>
                <w:szCs w:val="24"/>
              </w:rPr>
              <w:t>− Прибытие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5665B6" w14:textId="77777777" w:rsidR="00BB4DCD" w:rsidRPr="00BE1D83" w:rsidRDefault="00BB4DCD" w:rsidP="0087759A">
            <w:pPr>
              <w:rPr>
                <w:szCs w:val="24"/>
              </w:rPr>
            </w:pPr>
            <w:r w:rsidRPr="00BE1D83">
              <w:rPr>
                <w:szCs w:val="24"/>
              </w:rPr>
              <w:t>Да</w:t>
            </w:r>
          </w:p>
        </w:tc>
      </w:tr>
      <w:tr w:rsidR="00BB4DCD" w:rsidRPr="00BE1D83" w14:paraId="120167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52CBE5" w14:textId="77777777" w:rsidR="00BB4DCD" w:rsidRPr="00BE1D83" w:rsidRDefault="00BB4DCD" w:rsidP="0087759A">
            <w:pPr>
              <w:rPr>
                <w:szCs w:val="24"/>
              </w:rPr>
            </w:pPr>
            <w:r w:rsidRPr="00BE1D83">
              <w:rPr>
                <w:szCs w:val="24"/>
              </w:rPr>
              <w:t>− Конец обслуживания;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4B1AF" w14:textId="77777777" w:rsidR="00BB4DCD" w:rsidRPr="00BE1D83" w:rsidRDefault="00BB4DCD" w:rsidP="0087759A">
            <w:pPr>
              <w:rPr>
                <w:szCs w:val="24"/>
              </w:rPr>
            </w:pPr>
            <w:r w:rsidRPr="00BE1D83">
              <w:rPr>
                <w:szCs w:val="24"/>
              </w:rPr>
              <w:t>Да</w:t>
            </w:r>
          </w:p>
        </w:tc>
      </w:tr>
      <w:tr w:rsidR="00BB4DCD" w:rsidRPr="00BE1D83" w14:paraId="617D3B0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932D7" w14:textId="77777777" w:rsidR="00BB4DCD" w:rsidRPr="00BE1D83" w:rsidRDefault="00BB4DCD" w:rsidP="0087759A">
            <w:pPr>
              <w:rPr>
                <w:szCs w:val="24"/>
              </w:rPr>
            </w:pPr>
            <w:r w:rsidRPr="00BE1D83">
              <w:rPr>
                <w:szCs w:val="24"/>
              </w:rPr>
              <w:t>− Ремонт;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20417E" w14:textId="77777777" w:rsidR="00BB4DCD" w:rsidRPr="00BE1D83" w:rsidRDefault="00BB4DCD" w:rsidP="0087759A">
            <w:pPr>
              <w:rPr>
                <w:szCs w:val="24"/>
              </w:rPr>
            </w:pPr>
            <w:r w:rsidRPr="00BE1D83">
              <w:rPr>
                <w:szCs w:val="24"/>
              </w:rPr>
              <w:t>Нет</w:t>
            </w:r>
          </w:p>
        </w:tc>
      </w:tr>
      <w:tr w:rsidR="00BB4DCD" w:rsidRPr="00BE1D83" w14:paraId="7981DE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DE3CB" w14:textId="77777777" w:rsidR="00BB4DCD" w:rsidRPr="00BE1D83" w:rsidRDefault="00BB4DCD" w:rsidP="0087759A">
            <w:pPr>
              <w:rPr>
                <w:szCs w:val="24"/>
              </w:rPr>
            </w:pPr>
            <w:r w:rsidRPr="00BE1D83">
              <w:rPr>
                <w:szCs w:val="24"/>
              </w:rPr>
              <w:t>− Обед;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8A654" w14:textId="77777777" w:rsidR="00BB4DCD" w:rsidRPr="00BE1D83" w:rsidRDefault="00BB4DCD" w:rsidP="0087759A">
            <w:pPr>
              <w:rPr>
                <w:szCs w:val="24"/>
              </w:rPr>
            </w:pPr>
            <w:r w:rsidRPr="00BE1D83">
              <w:rPr>
                <w:szCs w:val="24"/>
              </w:rPr>
              <w:t>Нет</w:t>
            </w:r>
          </w:p>
        </w:tc>
      </w:tr>
      <w:tr w:rsidR="00BB4DCD" w:rsidRPr="00BE1D83" w14:paraId="33E60C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48333" w14:textId="77777777" w:rsidR="00BB4DCD" w:rsidRPr="00BE1D83" w:rsidRDefault="00BB4DCD" w:rsidP="0087759A">
            <w:pPr>
              <w:rPr>
                <w:szCs w:val="24"/>
              </w:rPr>
            </w:pPr>
            <w:r w:rsidRPr="00BE1D83">
              <w:rPr>
                <w:szCs w:val="24"/>
              </w:rPr>
              <w:t>− Заправка;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69EE42" w14:textId="77777777" w:rsidR="00BB4DCD" w:rsidRPr="00BE1D83" w:rsidRDefault="00BB4DCD" w:rsidP="0087759A">
            <w:pPr>
              <w:rPr>
                <w:szCs w:val="24"/>
              </w:rPr>
            </w:pPr>
            <w:r w:rsidRPr="00BE1D83">
              <w:rPr>
                <w:szCs w:val="24"/>
              </w:rPr>
              <w:t>Нет</w:t>
            </w:r>
          </w:p>
        </w:tc>
      </w:tr>
      <w:tr w:rsidR="00BB4DCD" w:rsidRPr="00BE1D83" w14:paraId="69516B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3CEC1" w14:textId="77777777" w:rsidR="00BB4DCD" w:rsidRPr="00BE1D83" w:rsidRDefault="00BB4DCD" w:rsidP="0087759A">
            <w:pPr>
              <w:rPr>
                <w:szCs w:val="24"/>
              </w:rPr>
            </w:pPr>
            <w:r w:rsidRPr="00BE1D83">
              <w:rPr>
                <w:szCs w:val="24"/>
              </w:rPr>
              <w:t>− Дежурство.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F8C98" w14:textId="77777777" w:rsidR="00BB4DCD" w:rsidRPr="00BE1D83" w:rsidRDefault="00BB4DCD" w:rsidP="0087759A">
            <w:pPr>
              <w:rPr>
                <w:szCs w:val="24"/>
              </w:rPr>
            </w:pPr>
            <w:r w:rsidRPr="00BE1D83">
              <w:rPr>
                <w:szCs w:val="24"/>
              </w:rPr>
              <w:t>Нет</w:t>
            </w:r>
          </w:p>
        </w:tc>
      </w:tr>
    </w:tbl>
    <w:p w14:paraId="73A257DD" w14:textId="77777777" w:rsidR="00BB4DCD" w:rsidRPr="00BE1D83" w:rsidRDefault="00BB4DCD" w:rsidP="0087759A">
      <w:pPr>
        <w:rPr>
          <w:szCs w:val="24"/>
        </w:rPr>
      </w:pPr>
    </w:p>
    <w:p w14:paraId="3611ADCD" w14:textId="77777777" w:rsidR="00BB4DCD" w:rsidRPr="00BE1D83" w:rsidRDefault="00BB4DCD" w:rsidP="0087759A">
      <w:pPr>
        <w:numPr>
          <w:ilvl w:val="0"/>
          <w:numId w:val="1412"/>
        </w:numPr>
        <w:ind w:left="0"/>
        <w:outlineLvl w:val="3"/>
        <w:rPr>
          <w:b/>
          <w:bCs/>
          <w:szCs w:val="24"/>
        </w:rPr>
      </w:pPr>
      <w:r w:rsidRPr="00BE1D83">
        <w:rPr>
          <w:b/>
          <w:bCs/>
          <w:szCs w:val="24"/>
        </w:rPr>
        <w:t>Подсистема картографического обеспечения</w:t>
      </w:r>
    </w:p>
    <w:p w14:paraId="5F455655" w14:textId="77777777" w:rsidR="00BB4DCD" w:rsidRPr="00BE1D83" w:rsidRDefault="00BB4DCD" w:rsidP="0087759A">
      <w:pPr>
        <w:rPr>
          <w:szCs w:val="24"/>
        </w:rPr>
      </w:pPr>
      <w:r w:rsidRPr="00BE1D83">
        <w:rPr>
          <w:szCs w:val="24"/>
        </w:rPr>
        <w:t>Таблица 158</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600"/>
        <w:gridCol w:w="2307"/>
      </w:tblGrid>
      <w:tr w:rsidR="00BB4DCD" w:rsidRPr="00BE1D83" w14:paraId="05D71B6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0DD1F3"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C0D4C"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11A54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42A2B2" w14:textId="77777777" w:rsidR="00BB4DCD" w:rsidRPr="00BE1D83" w:rsidRDefault="00BB4DCD" w:rsidP="0087759A">
            <w:pPr>
              <w:rPr>
                <w:szCs w:val="24"/>
              </w:rPr>
            </w:pPr>
            <w:r w:rsidRPr="00BE1D83">
              <w:rPr>
                <w:szCs w:val="24"/>
              </w:rPr>
              <w:t>− Отслеживание в режиме реального времени мест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85890" w14:textId="77777777" w:rsidR="00BB4DCD" w:rsidRPr="00BE1D83" w:rsidRDefault="00BB4DCD" w:rsidP="0087759A">
            <w:pPr>
              <w:rPr>
                <w:szCs w:val="24"/>
              </w:rPr>
            </w:pPr>
            <w:r w:rsidRPr="00BE1D83">
              <w:rPr>
                <w:szCs w:val="24"/>
              </w:rPr>
              <w:t>Да</w:t>
            </w:r>
          </w:p>
        </w:tc>
      </w:tr>
      <w:tr w:rsidR="00BB4DCD" w:rsidRPr="00BE1D83" w14:paraId="6D65DD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1EB6BF" w14:textId="77777777" w:rsidR="00BB4DCD" w:rsidRPr="00BE1D83" w:rsidRDefault="00BB4DCD" w:rsidP="0087759A">
            <w:pPr>
              <w:rPr>
                <w:szCs w:val="24"/>
              </w:rPr>
            </w:pPr>
            <w:r w:rsidRPr="00BE1D83">
              <w:rPr>
                <w:szCs w:val="24"/>
              </w:rPr>
              <w:t>− Отображение информации о месте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5B0A1" w14:textId="77777777" w:rsidR="00BB4DCD" w:rsidRPr="00BE1D83" w:rsidRDefault="00BB4DCD" w:rsidP="0087759A">
            <w:pPr>
              <w:rPr>
                <w:szCs w:val="24"/>
              </w:rPr>
            </w:pPr>
            <w:r w:rsidRPr="00BE1D83">
              <w:rPr>
                <w:szCs w:val="24"/>
              </w:rPr>
              <w:t>Да</w:t>
            </w:r>
          </w:p>
        </w:tc>
      </w:tr>
      <w:tr w:rsidR="00BB4DCD" w:rsidRPr="00BE1D83" w14:paraId="70E91C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EA208F" w14:textId="77777777" w:rsidR="00BB4DCD" w:rsidRPr="00BE1D83" w:rsidRDefault="00BB4DCD" w:rsidP="0087759A">
            <w:pPr>
              <w:rPr>
                <w:szCs w:val="24"/>
              </w:rPr>
            </w:pPr>
            <w:r w:rsidRPr="00BE1D83">
              <w:rPr>
                <w:szCs w:val="24"/>
              </w:rPr>
              <w:t>− Отслеживание в режиме реального времени местонахождения бригад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FFDD1" w14:textId="77777777" w:rsidR="00BB4DCD" w:rsidRPr="00BE1D83" w:rsidRDefault="00BB4DCD" w:rsidP="0087759A">
            <w:pPr>
              <w:rPr>
                <w:szCs w:val="24"/>
              </w:rPr>
            </w:pPr>
            <w:r w:rsidRPr="00BE1D83">
              <w:rPr>
                <w:szCs w:val="24"/>
              </w:rPr>
              <w:t>Да</w:t>
            </w:r>
          </w:p>
        </w:tc>
      </w:tr>
      <w:tr w:rsidR="00BB4DCD" w:rsidRPr="00BE1D83" w14:paraId="21FFC11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82847" w14:textId="77777777" w:rsidR="00BB4DCD" w:rsidRPr="00BE1D83" w:rsidRDefault="00BB4DCD" w:rsidP="0087759A">
            <w:pPr>
              <w:rPr>
                <w:szCs w:val="24"/>
              </w:rPr>
            </w:pPr>
            <w:r w:rsidRPr="00BE1D83">
              <w:rPr>
                <w:szCs w:val="24"/>
              </w:rPr>
              <w:t>− Отображение информации о бригаде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5DF7FF" w14:textId="77777777" w:rsidR="00BB4DCD" w:rsidRPr="00BE1D83" w:rsidRDefault="00BB4DCD" w:rsidP="0087759A">
            <w:pPr>
              <w:rPr>
                <w:szCs w:val="24"/>
              </w:rPr>
            </w:pPr>
            <w:r w:rsidRPr="00BE1D83">
              <w:rPr>
                <w:szCs w:val="24"/>
              </w:rPr>
              <w:t>Да</w:t>
            </w:r>
          </w:p>
        </w:tc>
      </w:tr>
      <w:tr w:rsidR="00BB4DCD" w:rsidRPr="00BE1D83" w14:paraId="7A41F8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E4AF7" w14:textId="77777777" w:rsidR="00BB4DCD" w:rsidRPr="00BE1D83" w:rsidRDefault="00BB4DCD" w:rsidP="0087759A">
            <w:pPr>
              <w:rPr>
                <w:szCs w:val="24"/>
              </w:rPr>
            </w:pPr>
            <w:r w:rsidRPr="00BE1D83">
              <w:rPr>
                <w:szCs w:val="24"/>
              </w:rPr>
              <w:t>− Отображение информации о подстанциях;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EE2DD" w14:textId="77777777" w:rsidR="00BB4DCD" w:rsidRPr="00BE1D83" w:rsidRDefault="00BB4DCD" w:rsidP="0087759A">
            <w:pPr>
              <w:rPr>
                <w:szCs w:val="24"/>
              </w:rPr>
            </w:pPr>
            <w:r w:rsidRPr="00BE1D83">
              <w:rPr>
                <w:szCs w:val="24"/>
              </w:rPr>
              <w:t>Да</w:t>
            </w:r>
          </w:p>
        </w:tc>
      </w:tr>
      <w:tr w:rsidR="00BB4DCD" w:rsidRPr="00BE1D83" w14:paraId="73DD11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852C0" w14:textId="77777777" w:rsidR="00BB4DCD" w:rsidRPr="00BE1D83" w:rsidRDefault="00BB4DCD" w:rsidP="0087759A">
            <w:pPr>
              <w:rPr>
                <w:szCs w:val="24"/>
              </w:rPr>
            </w:pPr>
            <w:r w:rsidRPr="00BE1D83">
              <w:rPr>
                <w:szCs w:val="24"/>
              </w:rPr>
              <w:t>− Построение оптимального маршрута до места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B6CE4" w14:textId="77777777" w:rsidR="00BB4DCD" w:rsidRPr="00BE1D83" w:rsidRDefault="00BB4DCD" w:rsidP="0087759A">
            <w:pPr>
              <w:rPr>
                <w:szCs w:val="24"/>
              </w:rPr>
            </w:pPr>
            <w:r w:rsidRPr="00BE1D83">
              <w:rPr>
                <w:szCs w:val="24"/>
              </w:rPr>
              <w:t>Да</w:t>
            </w:r>
          </w:p>
        </w:tc>
      </w:tr>
      <w:tr w:rsidR="00BB4DCD" w:rsidRPr="00BE1D83" w14:paraId="37A928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0222A0" w14:textId="77777777" w:rsidR="00BB4DCD" w:rsidRPr="00BE1D83" w:rsidRDefault="00BB4DCD" w:rsidP="0087759A">
            <w:pPr>
              <w:rPr>
                <w:szCs w:val="24"/>
              </w:rPr>
            </w:pPr>
            <w:r w:rsidRPr="00BE1D83">
              <w:rPr>
                <w:szCs w:val="24"/>
              </w:rPr>
              <w:t>− Просмотр карты в различных представлениях;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70C8D" w14:textId="77777777" w:rsidR="00BB4DCD" w:rsidRPr="00BE1D83" w:rsidRDefault="00BB4DCD" w:rsidP="0087759A">
            <w:pPr>
              <w:rPr>
                <w:szCs w:val="24"/>
              </w:rPr>
            </w:pPr>
            <w:r w:rsidRPr="00BE1D83">
              <w:rPr>
                <w:szCs w:val="24"/>
              </w:rPr>
              <w:t>Нет</w:t>
            </w:r>
          </w:p>
        </w:tc>
      </w:tr>
      <w:tr w:rsidR="00BB4DCD" w:rsidRPr="00BE1D83" w14:paraId="576F1B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39A90" w14:textId="77777777" w:rsidR="00BB4DCD" w:rsidRPr="00BE1D83" w:rsidRDefault="00BB4DCD" w:rsidP="0087759A">
            <w:pPr>
              <w:rPr>
                <w:szCs w:val="24"/>
              </w:rPr>
            </w:pPr>
            <w:r w:rsidRPr="00BE1D83">
              <w:rPr>
                <w:szCs w:val="24"/>
              </w:rPr>
              <w:t>− Изменение масштаба отображения карты.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FD7B47" w14:textId="77777777" w:rsidR="00BB4DCD" w:rsidRPr="00BE1D83" w:rsidRDefault="00BB4DCD" w:rsidP="0087759A">
            <w:pPr>
              <w:rPr>
                <w:szCs w:val="24"/>
              </w:rPr>
            </w:pPr>
            <w:r w:rsidRPr="00BE1D83">
              <w:rPr>
                <w:szCs w:val="24"/>
              </w:rPr>
              <w:t>Нет</w:t>
            </w:r>
          </w:p>
        </w:tc>
      </w:tr>
    </w:tbl>
    <w:p w14:paraId="5C6F72C9" w14:textId="77777777" w:rsidR="00BB4DCD" w:rsidRPr="00BE1D83" w:rsidRDefault="00BB4DCD" w:rsidP="0087759A">
      <w:pPr>
        <w:rPr>
          <w:szCs w:val="24"/>
        </w:rPr>
      </w:pPr>
    </w:p>
    <w:p w14:paraId="3A9367A8" w14:textId="77777777" w:rsidR="00BB4DCD" w:rsidRPr="00BE1D83" w:rsidRDefault="00BB4DCD" w:rsidP="0087759A">
      <w:pPr>
        <w:numPr>
          <w:ilvl w:val="0"/>
          <w:numId w:val="1412"/>
        </w:numPr>
        <w:ind w:left="0"/>
        <w:outlineLvl w:val="3"/>
        <w:rPr>
          <w:b/>
          <w:bCs/>
          <w:szCs w:val="24"/>
        </w:rPr>
      </w:pPr>
      <w:r w:rsidRPr="00BE1D83">
        <w:rPr>
          <w:b/>
          <w:bCs/>
          <w:szCs w:val="24"/>
        </w:rPr>
        <w:t>Взаимосвязь подсистемы со смежными системами</w:t>
      </w:r>
    </w:p>
    <w:p w14:paraId="43FC5B51" w14:textId="77777777" w:rsidR="00BB4DCD" w:rsidRPr="00BE1D83" w:rsidRDefault="00BB4DCD" w:rsidP="0087759A">
      <w:pPr>
        <w:rPr>
          <w:szCs w:val="24"/>
        </w:rPr>
      </w:pPr>
      <w:r w:rsidRPr="00BE1D83">
        <w:rPr>
          <w:szCs w:val="24"/>
        </w:rPr>
        <w:t>Таблица 159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17"/>
        <w:gridCol w:w="2190"/>
      </w:tblGrid>
      <w:tr w:rsidR="00BB4DCD" w:rsidRPr="00BE1D83" w14:paraId="51245FEC"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8109C"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B216E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17468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80C4AF" w14:textId="77777777" w:rsidR="00BB4DCD" w:rsidRPr="00BE1D83" w:rsidRDefault="00BB4DCD" w:rsidP="0087759A">
            <w:pPr>
              <w:rPr>
                <w:szCs w:val="24"/>
              </w:rPr>
            </w:pPr>
            <w:r w:rsidRPr="00BE1D83">
              <w:rPr>
                <w:szCs w:val="24"/>
              </w:rPr>
              <w:t>Система должна включать средства интеграции со следующими смежными системами: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799E" w14:textId="77777777" w:rsidR="00BB4DCD" w:rsidRPr="00BE1D83" w:rsidRDefault="00BB4DCD" w:rsidP="0087759A">
            <w:pPr>
              <w:rPr>
                <w:szCs w:val="24"/>
              </w:rPr>
            </w:pPr>
          </w:p>
        </w:tc>
      </w:tr>
      <w:tr w:rsidR="00BB4DCD" w:rsidRPr="00BE1D83" w14:paraId="10B03B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DE3B7" w14:textId="77777777" w:rsidR="00BB4DCD" w:rsidRPr="00BE1D83" w:rsidRDefault="00BB4DCD" w:rsidP="0087759A">
            <w:pPr>
              <w:numPr>
                <w:ilvl w:val="0"/>
                <w:numId w:val="1236"/>
              </w:numPr>
              <w:rPr>
                <w:szCs w:val="24"/>
              </w:rPr>
            </w:pPr>
            <w:r w:rsidRPr="00BE1D83">
              <w:rPr>
                <w:szCs w:val="24"/>
              </w:rPr>
              <w:t>Система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5C26B" w14:textId="77777777" w:rsidR="00BB4DCD" w:rsidRPr="00BE1D83" w:rsidRDefault="00BB4DCD" w:rsidP="0087759A">
            <w:pPr>
              <w:rPr>
                <w:szCs w:val="24"/>
              </w:rPr>
            </w:pPr>
            <w:r w:rsidRPr="00BE1D83">
              <w:rPr>
                <w:szCs w:val="24"/>
              </w:rPr>
              <w:t>Да</w:t>
            </w:r>
          </w:p>
        </w:tc>
      </w:tr>
      <w:tr w:rsidR="00BB4DCD" w:rsidRPr="00BE1D83" w14:paraId="359911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DDCD2" w14:textId="77777777" w:rsidR="00BB4DCD" w:rsidRPr="00BE1D83" w:rsidRDefault="00BB4DCD" w:rsidP="0087759A">
            <w:pPr>
              <w:numPr>
                <w:ilvl w:val="0"/>
                <w:numId w:val="1237"/>
              </w:numPr>
              <w:rPr>
                <w:szCs w:val="24"/>
              </w:rPr>
            </w:pPr>
            <w:r w:rsidRPr="00BE1D83">
              <w:rPr>
                <w:szCs w:val="24"/>
              </w:rPr>
              <w:t>МИС;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D4BFD" w14:textId="77777777" w:rsidR="00BB4DCD" w:rsidRPr="00BE1D83" w:rsidRDefault="00BB4DCD" w:rsidP="0087759A">
            <w:pPr>
              <w:rPr>
                <w:szCs w:val="24"/>
              </w:rPr>
            </w:pPr>
            <w:r w:rsidRPr="00BE1D83">
              <w:rPr>
                <w:szCs w:val="24"/>
              </w:rPr>
              <w:t>Нет</w:t>
            </w:r>
          </w:p>
        </w:tc>
      </w:tr>
      <w:tr w:rsidR="00BB4DCD" w:rsidRPr="00BE1D83" w14:paraId="442EF1E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A378E" w14:textId="77777777" w:rsidR="00BB4DCD" w:rsidRPr="00BE1D83" w:rsidRDefault="00BB4DCD" w:rsidP="0087759A">
            <w:pPr>
              <w:numPr>
                <w:ilvl w:val="0"/>
                <w:numId w:val="1238"/>
              </w:numPr>
              <w:rPr>
                <w:szCs w:val="24"/>
              </w:rPr>
            </w:pPr>
            <w:r w:rsidRPr="00BE1D83">
              <w:rPr>
                <w:szCs w:val="24"/>
              </w:rPr>
              <w:t>WIALON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22FC1" w14:textId="77777777" w:rsidR="00BB4DCD" w:rsidRPr="00BE1D83" w:rsidRDefault="00BB4DCD" w:rsidP="0087759A">
            <w:pPr>
              <w:rPr>
                <w:szCs w:val="24"/>
              </w:rPr>
            </w:pPr>
            <w:r w:rsidRPr="00BE1D83">
              <w:rPr>
                <w:szCs w:val="24"/>
              </w:rPr>
              <w:t>Да</w:t>
            </w:r>
          </w:p>
        </w:tc>
      </w:tr>
    </w:tbl>
    <w:p w14:paraId="58030F3F" w14:textId="77777777" w:rsidR="00BB4DCD" w:rsidRPr="00BE1D83" w:rsidRDefault="00BB4DCD" w:rsidP="0087759A">
      <w:pPr>
        <w:rPr>
          <w:szCs w:val="24"/>
        </w:rPr>
      </w:pPr>
    </w:p>
    <w:p w14:paraId="086CC60C" w14:textId="77777777" w:rsidR="00BB4DCD" w:rsidRPr="00BE1D83" w:rsidRDefault="00BB4DCD" w:rsidP="0087759A">
      <w:pPr>
        <w:numPr>
          <w:ilvl w:val="0"/>
          <w:numId w:val="1412"/>
        </w:numPr>
        <w:ind w:left="0"/>
        <w:outlineLvl w:val="4"/>
        <w:rPr>
          <w:b/>
          <w:bCs/>
          <w:szCs w:val="24"/>
        </w:rPr>
      </w:pPr>
      <w:r w:rsidRPr="00BE1D83">
        <w:rPr>
          <w:b/>
          <w:bCs/>
          <w:szCs w:val="24"/>
        </w:rPr>
        <w:t>Система 112</w:t>
      </w:r>
    </w:p>
    <w:p w14:paraId="4FF66BE3" w14:textId="77777777" w:rsidR="00BB4DCD" w:rsidRPr="00BE1D83" w:rsidRDefault="00BB4DCD" w:rsidP="0087759A">
      <w:pPr>
        <w:rPr>
          <w:szCs w:val="24"/>
        </w:rPr>
      </w:pPr>
      <w:r w:rsidRPr="00BE1D83">
        <w:rPr>
          <w:szCs w:val="24"/>
        </w:rPr>
        <w:t>Таблица 160</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5"/>
        <w:gridCol w:w="1502"/>
      </w:tblGrid>
      <w:tr w:rsidR="00BB4DCD" w:rsidRPr="00BE1D83" w14:paraId="256E6B83"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BFC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B06BD"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8C0F1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F34F8" w14:textId="77777777" w:rsidR="00BB4DCD" w:rsidRPr="00BE1D83" w:rsidRDefault="00BB4DCD" w:rsidP="0087759A">
            <w:pPr>
              <w:rPr>
                <w:szCs w:val="24"/>
              </w:rPr>
            </w:pPr>
            <w:r w:rsidRPr="00BE1D83">
              <w:rPr>
                <w:szCs w:val="24"/>
              </w:rPr>
              <w:t>Сервис интеграции с системой обеспечения вызова экстренных оперативных служб по единому номеру 112 должен позволять в автоматическом режиме получать карточки УКИО из системы 112, которые требуют обслуживания СМП. Работа с вызовами 112 должна производится в Системе в АРМ диспетчера подстанции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3FC04D" w14:textId="77777777" w:rsidR="00BB4DCD" w:rsidRPr="00BE1D83" w:rsidRDefault="00BB4DCD" w:rsidP="0087759A">
            <w:pPr>
              <w:rPr>
                <w:szCs w:val="24"/>
              </w:rPr>
            </w:pPr>
            <w:r w:rsidRPr="00BE1D83">
              <w:rPr>
                <w:szCs w:val="24"/>
              </w:rPr>
              <w:t>Да</w:t>
            </w:r>
          </w:p>
        </w:tc>
      </w:tr>
      <w:tr w:rsidR="00BB4DCD" w:rsidRPr="00BE1D83" w14:paraId="37FCAEC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D4A5F" w14:textId="77777777" w:rsidR="00BB4DCD" w:rsidRPr="00BE1D83" w:rsidRDefault="00BB4DCD" w:rsidP="0087759A">
            <w:pPr>
              <w:rPr>
                <w:szCs w:val="24"/>
              </w:rPr>
            </w:pPr>
            <w:r w:rsidRPr="00BE1D83">
              <w:rPr>
                <w:szCs w:val="24"/>
              </w:rPr>
              <w:t>Адрес сервиса предоставляется поставщиком системы обеспечения вызова экстренных оперативных служб по единому номеру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CE64" w14:textId="77777777" w:rsidR="00BB4DCD" w:rsidRPr="00BE1D83" w:rsidRDefault="00BB4DCD" w:rsidP="0087759A">
            <w:pPr>
              <w:rPr>
                <w:szCs w:val="24"/>
              </w:rPr>
            </w:pPr>
            <w:r w:rsidRPr="00BE1D83">
              <w:rPr>
                <w:szCs w:val="24"/>
              </w:rPr>
              <w:t>Да</w:t>
            </w:r>
          </w:p>
        </w:tc>
      </w:tr>
      <w:tr w:rsidR="00BB4DCD" w:rsidRPr="00BE1D83" w14:paraId="337E27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A5AC4" w14:textId="77777777" w:rsidR="00BB4DCD" w:rsidRPr="00BE1D83" w:rsidRDefault="00BB4DCD" w:rsidP="0087759A">
            <w:pPr>
              <w:rPr>
                <w:szCs w:val="24"/>
              </w:rPr>
            </w:pPr>
            <w:r w:rsidRPr="00BE1D83">
              <w:rPr>
                <w:szCs w:val="24"/>
              </w:rPr>
              <w:t>Сервис должен реализовать SOAP интерфейс для работы с API ИС СМП и обратного оповещения системы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08F3CF" w14:textId="77777777" w:rsidR="00BB4DCD" w:rsidRPr="00BE1D83" w:rsidRDefault="00BB4DCD" w:rsidP="0087759A">
            <w:pPr>
              <w:rPr>
                <w:szCs w:val="24"/>
              </w:rPr>
            </w:pPr>
            <w:r w:rsidRPr="00BE1D83">
              <w:rPr>
                <w:szCs w:val="24"/>
              </w:rPr>
              <w:t>Да</w:t>
            </w:r>
          </w:p>
        </w:tc>
      </w:tr>
      <w:tr w:rsidR="00BB4DCD" w:rsidRPr="00BE1D83" w14:paraId="79900DD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9CB9" w14:textId="77777777" w:rsidR="00BB4DCD" w:rsidRPr="00BE1D83" w:rsidRDefault="00BB4DCD" w:rsidP="0087759A">
            <w:pPr>
              <w:rPr>
                <w:szCs w:val="24"/>
              </w:rPr>
            </w:pPr>
            <w:r w:rsidRPr="00BE1D83">
              <w:rPr>
                <w:szCs w:val="24"/>
              </w:rPr>
              <w:t>Обмен информацией между Системой 112 и ИС СМП должен осуществляться в автоматизированном режиме в форме передачи следующих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C128B" w14:textId="77777777" w:rsidR="00BB4DCD" w:rsidRPr="00BE1D83" w:rsidRDefault="00BB4DCD" w:rsidP="0087759A">
            <w:pPr>
              <w:rPr>
                <w:szCs w:val="24"/>
              </w:rPr>
            </w:pPr>
            <w:r w:rsidRPr="00BE1D83">
              <w:rPr>
                <w:szCs w:val="24"/>
              </w:rPr>
              <w:t>Да</w:t>
            </w:r>
          </w:p>
        </w:tc>
      </w:tr>
      <w:tr w:rsidR="00BB4DCD" w:rsidRPr="00BE1D83" w14:paraId="0AE0C2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0363E" w14:textId="77777777" w:rsidR="00BB4DCD" w:rsidRPr="00BE1D83" w:rsidRDefault="00BB4DCD" w:rsidP="0087759A">
            <w:pPr>
              <w:numPr>
                <w:ilvl w:val="0"/>
                <w:numId w:val="1239"/>
              </w:numPr>
              <w:rPr>
                <w:szCs w:val="24"/>
              </w:rPr>
            </w:pPr>
            <w:r w:rsidRPr="00BE1D83">
              <w:rPr>
                <w:szCs w:val="24"/>
              </w:rPr>
              <w:t>обновление / создание карточки;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DBE78" w14:textId="77777777" w:rsidR="00BB4DCD" w:rsidRPr="00BE1D83" w:rsidRDefault="00BB4DCD" w:rsidP="0087759A">
            <w:pPr>
              <w:rPr>
                <w:szCs w:val="24"/>
              </w:rPr>
            </w:pPr>
            <w:r w:rsidRPr="00BE1D83">
              <w:rPr>
                <w:szCs w:val="24"/>
              </w:rPr>
              <w:t>Да</w:t>
            </w:r>
          </w:p>
        </w:tc>
      </w:tr>
      <w:tr w:rsidR="00BB4DCD" w:rsidRPr="00BE1D83" w14:paraId="7107A86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64E94" w14:textId="77777777" w:rsidR="00BB4DCD" w:rsidRPr="00BE1D83" w:rsidRDefault="00BB4DCD" w:rsidP="0087759A">
            <w:pPr>
              <w:numPr>
                <w:ilvl w:val="0"/>
                <w:numId w:val="1240"/>
              </w:numPr>
              <w:rPr>
                <w:szCs w:val="24"/>
              </w:rPr>
            </w:pPr>
            <w:r w:rsidRPr="00BE1D83">
              <w:rPr>
                <w:szCs w:val="24"/>
              </w:rPr>
              <w:t>отмена обработки карточки;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164E0" w14:textId="77777777" w:rsidR="00BB4DCD" w:rsidRPr="00BE1D83" w:rsidRDefault="00BB4DCD" w:rsidP="0087759A">
            <w:pPr>
              <w:rPr>
                <w:szCs w:val="24"/>
              </w:rPr>
            </w:pPr>
            <w:r w:rsidRPr="00BE1D83">
              <w:rPr>
                <w:szCs w:val="24"/>
              </w:rPr>
              <w:t>Да</w:t>
            </w:r>
          </w:p>
        </w:tc>
      </w:tr>
      <w:tr w:rsidR="00BB4DCD" w:rsidRPr="00BE1D83" w14:paraId="5C7271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D599F8" w14:textId="77777777" w:rsidR="00BB4DCD" w:rsidRPr="00BE1D83" w:rsidRDefault="00BB4DCD" w:rsidP="0087759A">
            <w:pPr>
              <w:numPr>
                <w:ilvl w:val="0"/>
                <w:numId w:val="1241"/>
              </w:numPr>
              <w:rPr>
                <w:szCs w:val="24"/>
              </w:rPr>
            </w:pPr>
            <w:r w:rsidRPr="00BE1D83">
              <w:rPr>
                <w:szCs w:val="24"/>
              </w:rPr>
              <w:t>добавление реагирования;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08B73" w14:textId="77777777" w:rsidR="00BB4DCD" w:rsidRPr="00BE1D83" w:rsidRDefault="00BB4DCD" w:rsidP="0087759A">
            <w:pPr>
              <w:rPr>
                <w:szCs w:val="24"/>
              </w:rPr>
            </w:pPr>
            <w:r w:rsidRPr="00BE1D83">
              <w:rPr>
                <w:szCs w:val="24"/>
              </w:rPr>
              <w:t>Да</w:t>
            </w:r>
          </w:p>
        </w:tc>
      </w:tr>
      <w:tr w:rsidR="00BB4DCD" w:rsidRPr="00BE1D83" w14:paraId="1121E4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9F35" w14:textId="77777777" w:rsidR="00BB4DCD" w:rsidRPr="00BE1D83" w:rsidRDefault="00BB4DCD" w:rsidP="0087759A">
            <w:pPr>
              <w:numPr>
                <w:ilvl w:val="0"/>
                <w:numId w:val="1242"/>
              </w:numPr>
              <w:rPr>
                <w:szCs w:val="24"/>
              </w:rPr>
            </w:pPr>
            <w:r w:rsidRPr="00BE1D83">
              <w:rPr>
                <w:szCs w:val="24"/>
              </w:rPr>
              <w:t>завершение реагирования ДДС;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F8BC6" w14:textId="77777777" w:rsidR="00BB4DCD" w:rsidRPr="00BE1D83" w:rsidRDefault="00BB4DCD" w:rsidP="0087759A">
            <w:pPr>
              <w:rPr>
                <w:szCs w:val="24"/>
              </w:rPr>
            </w:pPr>
            <w:r w:rsidRPr="00BE1D83">
              <w:rPr>
                <w:szCs w:val="24"/>
              </w:rPr>
              <w:t>Да</w:t>
            </w:r>
          </w:p>
        </w:tc>
      </w:tr>
      <w:tr w:rsidR="00BB4DCD" w:rsidRPr="00BE1D83" w14:paraId="5928E3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4031B" w14:textId="77777777" w:rsidR="00BB4DCD" w:rsidRPr="00BE1D83" w:rsidRDefault="00BB4DCD" w:rsidP="0087759A">
            <w:pPr>
              <w:numPr>
                <w:ilvl w:val="0"/>
                <w:numId w:val="1243"/>
              </w:numPr>
              <w:rPr>
                <w:szCs w:val="24"/>
              </w:rPr>
            </w:pPr>
            <w:r w:rsidRPr="00BE1D83">
              <w:rPr>
                <w:szCs w:val="24"/>
              </w:rPr>
              <w:t>закрытие карточки;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380BC9" w14:textId="77777777" w:rsidR="00BB4DCD" w:rsidRPr="00BE1D83" w:rsidRDefault="00BB4DCD" w:rsidP="0087759A">
            <w:pPr>
              <w:rPr>
                <w:szCs w:val="24"/>
              </w:rPr>
            </w:pPr>
            <w:r w:rsidRPr="00BE1D83">
              <w:rPr>
                <w:szCs w:val="24"/>
              </w:rPr>
              <w:t>Да</w:t>
            </w:r>
          </w:p>
        </w:tc>
      </w:tr>
      <w:tr w:rsidR="00BB4DCD" w:rsidRPr="00BE1D83" w14:paraId="3F5A4CC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A0720" w14:textId="77777777" w:rsidR="00BB4DCD" w:rsidRPr="00BE1D83" w:rsidRDefault="00BB4DCD" w:rsidP="0087759A">
            <w:pPr>
              <w:numPr>
                <w:ilvl w:val="0"/>
                <w:numId w:val="1244"/>
              </w:numPr>
              <w:rPr>
                <w:szCs w:val="24"/>
              </w:rPr>
            </w:pPr>
            <w:r w:rsidRPr="00BE1D83">
              <w:rPr>
                <w:szCs w:val="24"/>
              </w:rPr>
              <w:t>проверка доступности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B023CD" w14:textId="77777777" w:rsidR="00BB4DCD" w:rsidRPr="00BE1D83" w:rsidRDefault="00BB4DCD" w:rsidP="0087759A">
            <w:pPr>
              <w:rPr>
                <w:szCs w:val="24"/>
              </w:rPr>
            </w:pPr>
            <w:r w:rsidRPr="00BE1D83">
              <w:rPr>
                <w:szCs w:val="24"/>
              </w:rPr>
              <w:t>Да</w:t>
            </w:r>
          </w:p>
        </w:tc>
      </w:tr>
      <w:tr w:rsidR="00BB4DCD" w:rsidRPr="00BE1D83" w14:paraId="60DD937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F8DCA" w14:textId="77777777" w:rsidR="00BB4DCD" w:rsidRPr="00BE1D83" w:rsidRDefault="00BB4DCD" w:rsidP="0087759A">
            <w:pPr>
              <w:numPr>
                <w:ilvl w:val="0"/>
                <w:numId w:val="1245"/>
              </w:numPr>
              <w:rPr>
                <w:szCs w:val="24"/>
              </w:rPr>
            </w:pPr>
            <w:r w:rsidRPr="00BE1D83">
              <w:rPr>
                <w:szCs w:val="24"/>
              </w:rPr>
              <w:t>получение сведений о реагировании.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F33A8" w14:textId="77777777" w:rsidR="00BB4DCD" w:rsidRPr="00BE1D83" w:rsidRDefault="00BB4DCD" w:rsidP="0087759A">
            <w:pPr>
              <w:rPr>
                <w:szCs w:val="24"/>
              </w:rPr>
            </w:pPr>
            <w:r w:rsidRPr="00BE1D83">
              <w:rPr>
                <w:szCs w:val="24"/>
              </w:rPr>
              <w:t>Да</w:t>
            </w:r>
          </w:p>
        </w:tc>
      </w:tr>
      <w:tr w:rsidR="00BB4DCD" w:rsidRPr="00BE1D83" w14:paraId="2B7FB82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00BFC" w14:textId="77777777" w:rsidR="00BB4DCD" w:rsidRPr="00BE1D83" w:rsidRDefault="00BB4DCD" w:rsidP="0087759A">
            <w:pPr>
              <w:rPr>
                <w:szCs w:val="24"/>
              </w:rPr>
            </w:pPr>
            <w:r w:rsidRPr="00BE1D83">
              <w:rPr>
                <w:szCs w:val="24"/>
              </w:rPr>
              <w:t>Во входящих сообщениях должны передаваться сведения только об одном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899C3" w14:textId="77777777" w:rsidR="00BB4DCD" w:rsidRPr="00BE1D83" w:rsidRDefault="00BB4DCD" w:rsidP="0087759A">
            <w:pPr>
              <w:rPr>
                <w:szCs w:val="24"/>
              </w:rPr>
            </w:pPr>
            <w:r w:rsidRPr="00BE1D83">
              <w:rPr>
                <w:szCs w:val="24"/>
              </w:rPr>
              <w:t>Да</w:t>
            </w:r>
          </w:p>
        </w:tc>
      </w:tr>
      <w:tr w:rsidR="00BB4DCD" w:rsidRPr="00BE1D83" w14:paraId="0AF0C8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8F381" w14:textId="77777777" w:rsidR="00BB4DCD" w:rsidRPr="00BE1D83" w:rsidRDefault="00BB4DCD" w:rsidP="0087759A">
            <w:pPr>
              <w:rPr>
                <w:szCs w:val="24"/>
              </w:rPr>
            </w:pPr>
            <w:r w:rsidRPr="00BE1D83">
              <w:rPr>
                <w:szCs w:val="24"/>
              </w:rPr>
              <w:t>Исполнитель работ должен обеспечить интеграцию Системы ИС СМП с Системой 112, используемой на территории Пермского края.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28A50" w14:textId="77777777" w:rsidR="00BB4DCD" w:rsidRPr="00BE1D83" w:rsidRDefault="00BB4DCD" w:rsidP="0087759A">
            <w:pPr>
              <w:rPr>
                <w:szCs w:val="24"/>
              </w:rPr>
            </w:pPr>
            <w:r w:rsidRPr="00BE1D83">
              <w:rPr>
                <w:szCs w:val="24"/>
              </w:rPr>
              <w:t>Да</w:t>
            </w:r>
          </w:p>
        </w:tc>
      </w:tr>
      <w:tr w:rsidR="00BB4DCD" w:rsidRPr="00BE1D83" w14:paraId="78E2694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489B22" w14:textId="77777777" w:rsidR="00BB4DCD" w:rsidRPr="00BE1D83" w:rsidRDefault="00BB4DCD" w:rsidP="0087759A">
            <w:pPr>
              <w:rPr>
                <w:szCs w:val="24"/>
              </w:rPr>
            </w:pPr>
            <w:r w:rsidRPr="00BE1D83">
              <w:rPr>
                <w:b/>
                <w:bCs/>
                <w:szCs w:val="24"/>
              </w:rPr>
              <w:t>Порядок действий при отклонении бригады с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745B61" w14:textId="77777777" w:rsidR="00BB4DCD" w:rsidRPr="00BE1D83" w:rsidRDefault="00BB4DCD" w:rsidP="0087759A">
            <w:pPr>
              <w:rPr>
                <w:szCs w:val="24"/>
              </w:rPr>
            </w:pPr>
          </w:p>
        </w:tc>
      </w:tr>
      <w:tr w:rsidR="00BB4DCD" w:rsidRPr="00BE1D83" w14:paraId="10574E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EEA12" w14:textId="77777777" w:rsidR="00BB4DCD" w:rsidRPr="00BE1D83" w:rsidRDefault="00BB4DCD" w:rsidP="0087759A">
            <w:pPr>
              <w:rPr>
                <w:szCs w:val="24"/>
              </w:rPr>
            </w:pPr>
            <w:r w:rsidRPr="00BE1D83">
              <w:rPr>
                <w:szCs w:val="24"/>
              </w:rPr>
              <w:t>Если с вызова, созданного на основе карточки 112, отклонена бригада, то сообщения в систему 112 должны формироваться следующим образом: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67D73" w14:textId="77777777" w:rsidR="00BB4DCD" w:rsidRPr="00BE1D83" w:rsidRDefault="00BB4DCD" w:rsidP="0087759A">
            <w:pPr>
              <w:rPr>
                <w:szCs w:val="24"/>
              </w:rPr>
            </w:pPr>
            <w:r w:rsidRPr="00BE1D83">
              <w:rPr>
                <w:szCs w:val="24"/>
              </w:rPr>
              <w:t>Да</w:t>
            </w:r>
          </w:p>
        </w:tc>
      </w:tr>
      <w:tr w:rsidR="00BB4DCD" w:rsidRPr="00BE1D83" w14:paraId="712971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D78C0" w14:textId="77777777" w:rsidR="00BB4DCD" w:rsidRPr="00BE1D83" w:rsidRDefault="00BB4DCD" w:rsidP="0087759A">
            <w:pPr>
              <w:rPr>
                <w:szCs w:val="24"/>
              </w:rPr>
            </w:pPr>
            <w:r w:rsidRPr="00BE1D83">
              <w:rPr>
                <w:szCs w:val="24"/>
              </w:rPr>
              <w:t>1. В момент отклонения бригады с вызова формируется SOAP-сообщение и передается в систему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DFDAC" w14:textId="77777777" w:rsidR="00BB4DCD" w:rsidRPr="00BE1D83" w:rsidRDefault="00BB4DCD" w:rsidP="0087759A">
            <w:pPr>
              <w:rPr>
                <w:szCs w:val="24"/>
              </w:rPr>
            </w:pPr>
            <w:r w:rsidRPr="00BE1D83">
              <w:rPr>
                <w:szCs w:val="24"/>
              </w:rPr>
              <w:t>Да</w:t>
            </w:r>
          </w:p>
        </w:tc>
      </w:tr>
      <w:tr w:rsidR="00BB4DCD" w:rsidRPr="00BE1D83" w14:paraId="2EB28C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3FE56" w14:textId="77777777" w:rsidR="00BB4DCD" w:rsidRPr="00BE1D83" w:rsidRDefault="00BB4DCD" w:rsidP="0087759A">
            <w:pPr>
              <w:rPr>
                <w:szCs w:val="24"/>
              </w:rPr>
            </w:pPr>
            <w:r w:rsidRPr="00BE1D83">
              <w:rPr>
                <w:szCs w:val="24"/>
              </w:rPr>
              <w:t>2. Если бригада на вызов уже выехала, то: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103FA" w14:textId="77777777" w:rsidR="00BB4DCD" w:rsidRPr="00BE1D83" w:rsidRDefault="00BB4DCD" w:rsidP="0087759A">
            <w:pPr>
              <w:rPr>
                <w:szCs w:val="24"/>
              </w:rPr>
            </w:pPr>
            <w:r w:rsidRPr="00BE1D83">
              <w:rPr>
                <w:szCs w:val="24"/>
              </w:rPr>
              <w:t>Да</w:t>
            </w:r>
          </w:p>
        </w:tc>
      </w:tr>
      <w:tr w:rsidR="00BB4DCD" w:rsidRPr="00BE1D83" w14:paraId="3A0C32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CE7034" w14:textId="77777777" w:rsidR="00BB4DCD" w:rsidRPr="00BE1D83" w:rsidRDefault="00BB4DCD" w:rsidP="0087759A">
            <w:pPr>
              <w:rPr>
                <w:szCs w:val="24"/>
              </w:rPr>
            </w:pPr>
            <w:r w:rsidRPr="00BE1D83">
              <w:rPr>
                <w:szCs w:val="24"/>
              </w:rPr>
              <w:t>a. Создается новый вызов, который связан с карточкой 112 через первичный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B33530" w14:textId="77777777" w:rsidR="00BB4DCD" w:rsidRPr="00BE1D83" w:rsidRDefault="00BB4DCD" w:rsidP="0087759A">
            <w:pPr>
              <w:rPr>
                <w:szCs w:val="24"/>
              </w:rPr>
            </w:pPr>
            <w:r w:rsidRPr="00BE1D83">
              <w:rPr>
                <w:szCs w:val="24"/>
              </w:rPr>
              <w:t>Да</w:t>
            </w:r>
          </w:p>
        </w:tc>
      </w:tr>
      <w:tr w:rsidR="00BB4DCD" w:rsidRPr="00BE1D83" w14:paraId="44318A0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E8FEBC" w14:textId="77777777" w:rsidR="00BB4DCD" w:rsidRPr="00BE1D83" w:rsidRDefault="00BB4DCD" w:rsidP="0087759A">
            <w:pPr>
              <w:rPr>
                <w:szCs w:val="24"/>
              </w:rPr>
            </w:pPr>
            <w:r w:rsidRPr="00BE1D83">
              <w:rPr>
                <w:szCs w:val="24"/>
              </w:rPr>
              <w:t>b. При изменении реагирования по новому вызову (назначение бригады, выезд бригады, конец обслуживания) формируются соответствующие soap-сообщения и передаются в систему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115E4" w14:textId="77777777" w:rsidR="00BB4DCD" w:rsidRPr="00BE1D83" w:rsidRDefault="00BB4DCD" w:rsidP="0087759A">
            <w:pPr>
              <w:rPr>
                <w:szCs w:val="24"/>
              </w:rPr>
            </w:pPr>
            <w:r w:rsidRPr="00BE1D83">
              <w:rPr>
                <w:szCs w:val="24"/>
              </w:rPr>
              <w:t>Да</w:t>
            </w:r>
          </w:p>
        </w:tc>
      </w:tr>
      <w:tr w:rsidR="00BB4DCD" w:rsidRPr="00BE1D83" w14:paraId="5BD972A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88BE03" w14:textId="77777777" w:rsidR="00BB4DCD" w:rsidRPr="00BE1D83" w:rsidRDefault="00BB4DCD" w:rsidP="0087759A">
            <w:pPr>
              <w:rPr>
                <w:szCs w:val="24"/>
              </w:rPr>
            </w:pPr>
            <w:r w:rsidRPr="00BE1D83">
              <w:rPr>
                <w:szCs w:val="24"/>
              </w:rPr>
              <w:t>3. Если бригада на вызов не выехала, то: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E4BAA" w14:textId="77777777" w:rsidR="00BB4DCD" w:rsidRPr="00BE1D83" w:rsidRDefault="00BB4DCD" w:rsidP="0087759A">
            <w:pPr>
              <w:rPr>
                <w:szCs w:val="24"/>
              </w:rPr>
            </w:pPr>
            <w:r w:rsidRPr="00BE1D83">
              <w:rPr>
                <w:szCs w:val="24"/>
              </w:rPr>
              <w:t>Да</w:t>
            </w:r>
          </w:p>
        </w:tc>
      </w:tr>
      <w:tr w:rsidR="00BB4DCD" w:rsidRPr="00BE1D83" w14:paraId="1F122A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14059" w14:textId="77777777" w:rsidR="00BB4DCD" w:rsidRPr="00BE1D83" w:rsidRDefault="00BB4DCD" w:rsidP="0087759A">
            <w:pPr>
              <w:rPr>
                <w:szCs w:val="24"/>
              </w:rPr>
            </w:pPr>
            <w:r w:rsidRPr="00BE1D83">
              <w:rPr>
                <w:szCs w:val="24"/>
              </w:rPr>
              <w:t>a. Новый вызов не создается.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E6694" w14:textId="77777777" w:rsidR="00BB4DCD" w:rsidRPr="00BE1D83" w:rsidRDefault="00BB4DCD" w:rsidP="0087759A">
            <w:pPr>
              <w:rPr>
                <w:szCs w:val="24"/>
              </w:rPr>
            </w:pPr>
            <w:r w:rsidRPr="00BE1D83">
              <w:rPr>
                <w:szCs w:val="24"/>
              </w:rPr>
              <w:t>Да</w:t>
            </w:r>
          </w:p>
        </w:tc>
      </w:tr>
      <w:tr w:rsidR="00BB4DCD" w:rsidRPr="00BE1D83" w14:paraId="0CB0BB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EA2992" w14:textId="77777777" w:rsidR="00BB4DCD" w:rsidRPr="00BE1D83" w:rsidRDefault="00BB4DCD" w:rsidP="0087759A">
            <w:pPr>
              <w:rPr>
                <w:szCs w:val="24"/>
              </w:rPr>
            </w:pPr>
            <w:r w:rsidRPr="00BE1D83">
              <w:rPr>
                <w:szCs w:val="24"/>
              </w:rPr>
              <w:t>b. При изменении реагирования по текущему первичному вызову (назначение новой бригады, выезд бригады, конец обслуживания) формируются соответствующие soap-сообщения и передаются в систему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49723F" w14:textId="77777777" w:rsidR="00BB4DCD" w:rsidRPr="00BE1D83" w:rsidRDefault="00BB4DCD" w:rsidP="0087759A">
            <w:pPr>
              <w:rPr>
                <w:szCs w:val="24"/>
              </w:rPr>
            </w:pPr>
            <w:r w:rsidRPr="00BE1D83">
              <w:rPr>
                <w:szCs w:val="24"/>
              </w:rPr>
              <w:t>Да</w:t>
            </w:r>
          </w:p>
        </w:tc>
      </w:tr>
      <w:tr w:rsidR="00BB4DCD" w:rsidRPr="00BE1D83" w14:paraId="6BC304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094A1E" w14:textId="77777777" w:rsidR="00BB4DCD" w:rsidRPr="00BE1D83" w:rsidRDefault="00BB4DCD" w:rsidP="0087759A">
            <w:pPr>
              <w:rPr>
                <w:szCs w:val="24"/>
              </w:rPr>
            </w:pPr>
            <w:r w:rsidRPr="00BE1D83">
              <w:rPr>
                <w:b/>
                <w:bCs/>
                <w:szCs w:val="24"/>
              </w:rPr>
              <w:t>Порядок действий при оформлении вызова на усиление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6D5783" w14:textId="77777777" w:rsidR="00BB4DCD" w:rsidRPr="00BE1D83" w:rsidRDefault="00BB4DCD" w:rsidP="0087759A">
            <w:pPr>
              <w:rPr>
                <w:szCs w:val="24"/>
              </w:rPr>
            </w:pPr>
          </w:p>
        </w:tc>
      </w:tr>
      <w:tr w:rsidR="00BB4DCD" w:rsidRPr="00BE1D83" w14:paraId="74D86B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9EA28" w14:textId="77777777" w:rsidR="00BB4DCD" w:rsidRPr="00BE1D83" w:rsidRDefault="00BB4DCD" w:rsidP="0087759A">
            <w:pPr>
              <w:rPr>
                <w:szCs w:val="24"/>
              </w:rPr>
            </w:pPr>
            <w:r w:rsidRPr="00BE1D83">
              <w:rPr>
                <w:szCs w:val="24"/>
              </w:rPr>
              <w:t>Если на вызов, созданный на основе карточки 112, создали новый вызов для усиления, то сообщения в систему 112 должны формироваться следующим образом: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8C132" w14:textId="77777777" w:rsidR="00BB4DCD" w:rsidRPr="00BE1D83" w:rsidRDefault="00BB4DCD" w:rsidP="0087759A">
            <w:pPr>
              <w:rPr>
                <w:szCs w:val="24"/>
              </w:rPr>
            </w:pPr>
          </w:p>
        </w:tc>
      </w:tr>
      <w:tr w:rsidR="00BB4DCD" w:rsidRPr="00BE1D83" w14:paraId="196303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A62934" w14:textId="77777777" w:rsidR="00BB4DCD" w:rsidRPr="00BE1D83" w:rsidRDefault="00BB4DCD" w:rsidP="0087759A">
            <w:pPr>
              <w:rPr>
                <w:szCs w:val="24"/>
              </w:rPr>
            </w:pPr>
            <w:r w:rsidRPr="00BE1D83">
              <w:rPr>
                <w:szCs w:val="24"/>
              </w:rPr>
              <w:t>1. Новый вызов связан с карточкой 112 через первичный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877366" w14:textId="77777777" w:rsidR="00BB4DCD" w:rsidRPr="00BE1D83" w:rsidRDefault="00BB4DCD" w:rsidP="0087759A">
            <w:pPr>
              <w:rPr>
                <w:szCs w:val="24"/>
              </w:rPr>
            </w:pPr>
            <w:r w:rsidRPr="00BE1D83">
              <w:rPr>
                <w:szCs w:val="24"/>
              </w:rPr>
              <w:t>Да</w:t>
            </w:r>
          </w:p>
        </w:tc>
      </w:tr>
      <w:tr w:rsidR="00BB4DCD" w:rsidRPr="00BE1D83" w14:paraId="770B496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C7C49" w14:textId="77777777" w:rsidR="00BB4DCD" w:rsidRPr="00BE1D83" w:rsidRDefault="00BB4DCD" w:rsidP="0087759A">
            <w:pPr>
              <w:rPr>
                <w:szCs w:val="24"/>
              </w:rPr>
            </w:pPr>
            <w:r w:rsidRPr="00BE1D83">
              <w:rPr>
                <w:szCs w:val="24"/>
              </w:rPr>
              <w:t>2. При изменении реагирования по любому из вызовов (назначение бригады, выезд бригады, конец обслуживания) формируются соответствующие soap-сообщения и передаются в систему 112.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8A7D3" w14:textId="77777777" w:rsidR="00BB4DCD" w:rsidRPr="00BE1D83" w:rsidRDefault="00BB4DCD" w:rsidP="0087759A">
            <w:pPr>
              <w:rPr>
                <w:szCs w:val="24"/>
              </w:rPr>
            </w:pPr>
            <w:r w:rsidRPr="00BE1D83">
              <w:rPr>
                <w:szCs w:val="24"/>
              </w:rPr>
              <w:t>Да</w:t>
            </w:r>
          </w:p>
        </w:tc>
      </w:tr>
      <w:tr w:rsidR="00BB4DCD" w:rsidRPr="00BE1D83" w14:paraId="79192D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BE916" w14:textId="77777777" w:rsidR="00BB4DCD" w:rsidRPr="00BE1D83" w:rsidRDefault="00BB4DCD" w:rsidP="0087759A">
            <w:pPr>
              <w:rPr>
                <w:szCs w:val="24"/>
              </w:rPr>
            </w:pPr>
            <w:r w:rsidRPr="00BE1D83">
              <w:rPr>
                <w:szCs w:val="24"/>
              </w:rPr>
              <w:t>При этом должно работать правило: при завершении обслуживания любого из двух вызовов производится проверка на завершение второго вызова. Передаваемое в систему сообщение зависит от статуса второго вызова.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99D6C" w14:textId="77777777" w:rsidR="00BB4DCD" w:rsidRPr="00BE1D83" w:rsidRDefault="00BB4DCD" w:rsidP="0087759A">
            <w:pPr>
              <w:rPr>
                <w:szCs w:val="24"/>
              </w:rPr>
            </w:pPr>
            <w:r w:rsidRPr="00BE1D83">
              <w:rPr>
                <w:szCs w:val="24"/>
              </w:rPr>
              <w:t>Да</w:t>
            </w:r>
          </w:p>
        </w:tc>
      </w:tr>
      <w:tr w:rsidR="00BB4DCD" w:rsidRPr="00BE1D83" w14:paraId="4743A7D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F0655F" w14:textId="77777777" w:rsidR="00BB4DCD" w:rsidRPr="00BE1D83" w:rsidRDefault="00BB4DCD" w:rsidP="0087759A">
            <w:pPr>
              <w:rPr>
                <w:szCs w:val="24"/>
              </w:rPr>
            </w:pPr>
            <w:r w:rsidRPr="00BE1D83">
              <w:rPr>
                <w:b/>
                <w:bCs/>
                <w:szCs w:val="24"/>
              </w:rPr>
              <w:t>Порядок действий при оформлении дублирующих вызовов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6DBEF6" w14:textId="77777777" w:rsidR="00BB4DCD" w:rsidRPr="00BE1D83" w:rsidRDefault="00BB4DCD" w:rsidP="0087759A">
            <w:pPr>
              <w:rPr>
                <w:szCs w:val="24"/>
              </w:rPr>
            </w:pPr>
          </w:p>
        </w:tc>
      </w:tr>
      <w:tr w:rsidR="00BB4DCD" w:rsidRPr="00BE1D83" w14:paraId="6C7D842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8B30CA" w14:textId="77777777" w:rsidR="00BB4DCD" w:rsidRPr="00BE1D83" w:rsidRDefault="00BB4DCD" w:rsidP="0087759A">
            <w:pPr>
              <w:rPr>
                <w:szCs w:val="24"/>
              </w:rPr>
            </w:pPr>
            <w:r w:rsidRPr="00BE1D83">
              <w:rPr>
                <w:szCs w:val="24"/>
              </w:rPr>
              <w:t>Если на вызов, созданный на основе карточки 112, поступил новый дублирующий вызов, то все сообщения в систему 112 должны формироваться по первичному вызову.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B70A7" w14:textId="77777777" w:rsidR="00BB4DCD" w:rsidRPr="00BE1D83" w:rsidRDefault="00BB4DCD" w:rsidP="0087759A">
            <w:pPr>
              <w:rPr>
                <w:szCs w:val="24"/>
              </w:rPr>
            </w:pPr>
            <w:r w:rsidRPr="00BE1D83">
              <w:rPr>
                <w:szCs w:val="24"/>
              </w:rPr>
              <w:t>Да</w:t>
            </w:r>
          </w:p>
        </w:tc>
      </w:tr>
      <w:tr w:rsidR="00BB4DCD" w:rsidRPr="00BE1D83" w14:paraId="207FCC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43523D" w14:textId="77777777" w:rsidR="00BB4DCD" w:rsidRPr="00BE1D83" w:rsidRDefault="00BB4DCD" w:rsidP="0087759A">
            <w:pPr>
              <w:rPr>
                <w:szCs w:val="24"/>
              </w:rPr>
            </w:pPr>
            <w:r w:rsidRPr="00BE1D83">
              <w:rPr>
                <w:szCs w:val="24"/>
              </w:rPr>
              <w:t>Если на вызов, принятый не на основе карточки 112, поступил дублирующий вызов из системы 112, то автоматически должны производиться следующие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6BD0E" w14:textId="77777777" w:rsidR="00BB4DCD" w:rsidRPr="00BE1D83" w:rsidRDefault="00BB4DCD" w:rsidP="0087759A">
            <w:pPr>
              <w:rPr>
                <w:szCs w:val="24"/>
              </w:rPr>
            </w:pPr>
            <w:r w:rsidRPr="00BE1D83">
              <w:rPr>
                <w:szCs w:val="24"/>
              </w:rPr>
              <w:t>Да</w:t>
            </w:r>
          </w:p>
        </w:tc>
      </w:tr>
      <w:tr w:rsidR="00BB4DCD" w:rsidRPr="00BE1D83" w14:paraId="274AC2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730D6" w14:textId="77777777" w:rsidR="00BB4DCD" w:rsidRPr="00BE1D83" w:rsidRDefault="00BB4DCD" w:rsidP="0087759A">
            <w:pPr>
              <w:rPr>
                <w:szCs w:val="24"/>
              </w:rPr>
            </w:pPr>
            <w:r w:rsidRPr="00BE1D83">
              <w:rPr>
                <w:szCs w:val="24"/>
              </w:rPr>
              <w:t>1. Первичный вызов связывается с карточкой 112 через дублирующий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796600" w14:textId="77777777" w:rsidR="00BB4DCD" w:rsidRPr="00BE1D83" w:rsidRDefault="00BB4DCD" w:rsidP="0087759A">
            <w:pPr>
              <w:rPr>
                <w:szCs w:val="24"/>
              </w:rPr>
            </w:pPr>
            <w:r w:rsidRPr="00BE1D83">
              <w:rPr>
                <w:szCs w:val="24"/>
              </w:rPr>
              <w:t>Да</w:t>
            </w:r>
          </w:p>
        </w:tc>
      </w:tr>
      <w:tr w:rsidR="00BB4DCD" w:rsidRPr="00BE1D83" w14:paraId="6CB5F6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0F4A9" w14:textId="77777777" w:rsidR="00BB4DCD" w:rsidRPr="00BE1D83" w:rsidRDefault="00BB4DCD" w:rsidP="0087759A">
            <w:pPr>
              <w:rPr>
                <w:szCs w:val="24"/>
              </w:rPr>
            </w:pPr>
            <w:r w:rsidRPr="00BE1D83">
              <w:rPr>
                <w:szCs w:val="24"/>
              </w:rPr>
              <w:t>2. Все сообщения в систему 112 формируются по первичному вызову.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6F9B2" w14:textId="77777777" w:rsidR="00BB4DCD" w:rsidRPr="00BE1D83" w:rsidRDefault="00BB4DCD" w:rsidP="0087759A">
            <w:pPr>
              <w:rPr>
                <w:szCs w:val="24"/>
              </w:rPr>
            </w:pPr>
            <w:r w:rsidRPr="00BE1D83">
              <w:rPr>
                <w:szCs w:val="24"/>
              </w:rPr>
              <w:t>Да</w:t>
            </w:r>
          </w:p>
        </w:tc>
      </w:tr>
    </w:tbl>
    <w:p w14:paraId="1BC65DD1" w14:textId="77777777" w:rsidR="00BB4DCD" w:rsidRPr="00BE1D83" w:rsidRDefault="00BB4DCD" w:rsidP="0087759A">
      <w:pPr>
        <w:rPr>
          <w:szCs w:val="24"/>
        </w:rPr>
      </w:pPr>
    </w:p>
    <w:p w14:paraId="2409C94F" w14:textId="77777777" w:rsidR="00BB4DCD" w:rsidRPr="00BE1D83" w:rsidRDefault="00BB4DCD" w:rsidP="0087759A">
      <w:pPr>
        <w:numPr>
          <w:ilvl w:val="0"/>
          <w:numId w:val="1412"/>
        </w:numPr>
        <w:ind w:left="0"/>
        <w:outlineLvl w:val="4"/>
        <w:rPr>
          <w:b/>
          <w:bCs/>
          <w:szCs w:val="24"/>
        </w:rPr>
      </w:pPr>
      <w:r w:rsidRPr="00BE1D83">
        <w:rPr>
          <w:b/>
          <w:bCs/>
          <w:szCs w:val="24"/>
        </w:rPr>
        <w:t>МИС</w:t>
      </w:r>
    </w:p>
    <w:p w14:paraId="267C9FE3" w14:textId="77777777" w:rsidR="00BB4DCD" w:rsidRPr="00BE1D83" w:rsidRDefault="00BB4DCD" w:rsidP="0087759A">
      <w:pPr>
        <w:rPr>
          <w:szCs w:val="24"/>
        </w:rPr>
      </w:pPr>
      <w:r w:rsidRPr="00BE1D83">
        <w:rPr>
          <w:szCs w:val="24"/>
        </w:rPr>
        <w:t>Таблица 161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0"/>
        <w:gridCol w:w="1497"/>
      </w:tblGrid>
      <w:tr w:rsidR="00BB4DCD" w:rsidRPr="00BE1D83" w14:paraId="64080CB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E862F"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E6DD3"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7C5F61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DBE8B9" w14:textId="77777777" w:rsidR="00BB4DCD" w:rsidRPr="00BE1D83" w:rsidRDefault="00BB4DCD" w:rsidP="0087759A">
            <w:pPr>
              <w:rPr>
                <w:szCs w:val="24"/>
              </w:rPr>
            </w:pPr>
            <w:r w:rsidRPr="00BE1D83">
              <w:rPr>
                <w:szCs w:val="24"/>
              </w:rPr>
              <w:t>1. Получение сведений 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7BD5CD" w14:textId="77777777" w:rsidR="00BB4DCD" w:rsidRPr="00BE1D83" w:rsidRDefault="00BB4DCD" w:rsidP="0087759A">
            <w:pPr>
              <w:rPr>
                <w:szCs w:val="24"/>
              </w:rPr>
            </w:pPr>
            <w:r w:rsidRPr="00BE1D83">
              <w:rPr>
                <w:szCs w:val="24"/>
              </w:rPr>
              <w:t>нет</w:t>
            </w:r>
          </w:p>
        </w:tc>
      </w:tr>
      <w:tr w:rsidR="00BB4DCD" w:rsidRPr="00BE1D83" w14:paraId="381913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7E70F4" w14:textId="77777777" w:rsidR="00BB4DCD" w:rsidRPr="00BE1D83" w:rsidRDefault="00BB4DCD" w:rsidP="0087759A">
            <w:pPr>
              <w:rPr>
                <w:szCs w:val="24"/>
              </w:rPr>
            </w:pPr>
            <w:r w:rsidRPr="00BE1D83">
              <w:rPr>
                <w:szCs w:val="24"/>
              </w:rPr>
              <w:t>· структуре СМП;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FF4A4" w14:textId="77777777" w:rsidR="00BB4DCD" w:rsidRPr="00BE1D83" w:rsidRDefault="00BB4DCD" w:rsidP="0087759A">
            <w:pPr>
              <w:rPr>
                <w:szCs w:val="24"/>
              </w:rPr>
            </w:pPr>
            <w:r w:rsidRPr="00BE1D83">
              <w:rPr>
                <w:szCs w:val="24"/>
              </w:rPr>
              <w:t>нет</w:t>
            </w:r>
          </w:p>
        </w:tc>
      </w:tr>
      <w:tr w:rsidR="00BB4DCD" w:rsidRPr="00BE1D83" w14:paraId="466890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443AA" w14:textId="77777777" w:rsidR="00BB4DCD" w:rsidRPr="00BE1D83" w:rsidRDefault="00BB4DCD" w:rsidP="0087759A">
            <w:pPr>
              <w:rPr>
                <w:szCs w:val="24"/>
              </w:rPr>
            </w:pPr>
            <w:r w:rsidRPr="00BE1D83">
              <w:rPr>
                <w:szCs w:val="24"/>
              </w:rPr>
              <w:t>· штатном расписании;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74A19A" w14:textId="77777777" w:rsidR="00BB4DCD" w:rsidRPr="00BE1D83" w:rsidRDefault="00BB4DCD" w:rsidP="0087759A">
            <w:pPr>
              <w:rPr>
                <w:szCs w:val="24"/>
              </w:rPr>
            </w:pPr>
            <w:r w:rsidRPr="00BE1D83">
              <w:rPr>
                <w:szCs w:val="24"/>
              </w:rPr>
              <w:t>нет</w:t>
            </w:r>
          </w:p>
        </w:tc>
      </w:tr>
      <w:tr w:rsidR="00BB4DCD" w:rsidRPr="00BE1D83" w14:paraId="4172305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6D120" w14:textId="77777777" w:rsidR="00BB4DCD" w:rsidRPr="00BE1D83" w:rsidRDefault="00BB4DCD" w:rsidP="0087759A">
            <w:pPr>
              <w:rPr>
                <w:szCs w:val="24"/>
              </w:rPr>
            </w:pPr>
            <w:r w:rsidRPr="00BE1D83">
              <w:rPr>
                <w:szCs w:val="24"/>
              </w:rPr>
              <w:t>· транспортных средствах для формирования нарядов;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18042" w14:textId="77777777" w:rsidR="00BB4DCD" w:rsidRPr="00BE1D83" w:rsidRDefault="00BB4DCD" w:rsidP="0087759A">
            <w:pPr>
              <w:rPr>
                <w:szCs w:val="24"/>
              </w:rPr>
            </w:pPr>
            <w:r w:rsidRPr="00BE1D83">
              <w:rPr>
                <w:szCs w:val="24"/>
              </w:rPr>
              <w:t>нет</w:t>
            </w:r>
          </w:p>
        </w:tc>
      </w:tr>
      <w:tr w:rsidR="00BB4DCD" w:rsidRPr="00BE1D83" w14:paraId="4B4E54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4E3E0" w14:textId="77777777" w:rsidR="00BB4DCD" w:rsidRPr="00BE1D83" w:rsidRDefault="00BB4DCD" w:rsidP="0087759A">
            <w:pPr>
              <w:rPr>
                <w:szCs w:val="24"/>
              </w:rPr>
            </w:pPr>
            <w:r w:rsidRPr="00BE1D83">
              <w:rPr>
                <w:szCs w:val="24"/>
              </w:rPr>
              <w:t>· настройках работы подстанции;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6EEA7" w14:textId="77777777" w:rsidR="00BB4DCD" w:rsidRPr="00BE1D83" w:rsidRDefault="00BB4DCD" w:rsidP="0087759A">
            <w:pPr>
              <w:rPr>
                <w:szCs w:val="24"/>
              </w:rPr>
            </w:pPr>
            <w:r w:rsidRPr="00BE1D83">
              <w:rPr>
                <w:szCs w:val="24"/>
              </w:rPr>
              <w:t>нет</w:t>
            </w:r>
          </w:p>
        </w:tc>
      </w:tr>
      <w:tr w:rsidR="00BB4DCD" w:rsidRPr="00BE1D83" w14:paraId="0132C5D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06EE9" w14:textId="77777777" w:rsidR="00BB4DCD" w:rsidRPr="00BE1D83" w:rsidRDefault="00BB4DCD" w:rsidP="0087759A">
            <w:pPr>
              <w:rPr>
                <w:szCs w:val="24"/>
              </w:rPr>
            </w:pPr>
            <w:r w:rsidRPr="00BE1D83">
              <w:rPr>
                <w:szCs w:val="24"/>
              </w:rPr>
              <w:t>· свободных койках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BA056" w14:textId="77777777" w:rsidR="00BB4DCD" w:rsidRPr="00BE1D83" w:rsidRDefault="00BB4DCD" w:rsidP="0087759A">
            <w:pPr>
              <w:rPr>
                <w:szCs w:val="24"/>
              </w:rPr>
            </w:pPr>
            <w:r w:rsidRPr="00BE1D83">
              <w:rPr>
                <w:szCs w:val="24"/>
              </w:rPr>
              <w:t>нет</w:t>
            </w:r>
          </w:p>
        </w:tc>
      </w:tr>
      <w:tr w:rsidR="00BB4DCD" w:rsidRPr="00BE1D83" w14:paraId="4EC9E1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DD2865" w14:textId="77777777" w:rsidR="00BB4DCD" w:rsidRPr="00BE1D83" w:rsidRDefault="00BB4DCD" w:rsidP="0087759A">
            <w:pPr>
              <w:rPr>
                <w:szCs w:val="24"/>
              </w:rPr>
            </w:pPr>
            <w:r w:rsidRPr="00BE1D83">
              <w:rPr>
                <w:szCs w:val="24"/>
              </w:rPr>
              <w:t>· данных пациента (включая СНИЛС, прикрепление и пр.);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636942" w14:textId="77777777" w:rsidR="00BB4DCD" w:rsidRPr="00BE1D83" w:rsidRDefault="00BB4DCD" w:rsidP="0087759A">
            <w:pPr>
              <w:rPr>
                <w:szCs w:val="24"/>
              </w:rPr>
            </w:pPr>
            <w:r w:rsidRPr="00BE1D83">
              <w:rPr>
                <w:szCs w:val="24"/>
              </w:rPr>
              <w:t>нет</w:t>
            </w:r>
          </w:p>
        </w:tc>
      </w:tr>
      <w:tr w:rsidR="00BB4DCD" w:rsidRPr="00BE1D83" w14:paraId="6477867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E2AF9A" w14:textId="77777777" w:rsidR="00BB4DCD" w:rsidRPr="00BE1D83" w:rsidRDefault="00BB4DCD" w:rsidP="0087759A">
            <w:pPr>
              <w:rPr>
                <w:szCs w:val="24"/>
              </w:rPr>
            </w:pPr>
            <w:r w:rsidRPr="00BE1D83">
              <w:rPr>
                <w:szCs w:val="24"/>
              </w:rPr>
              <w:t>· ЭМК пациента (посещения за последние 24 месяца).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786B4" w14:textId="77777777" w:rsidR="00BB4DCD" w:rsidRPr="00BE1D83" w:rsidRDefault="00BB4DCD" w:rsidP="0087759A">
            <w:pPr>
              <w:rPr>
                <w:szCs w:val="24"/>
              </w:rPr>
            </w:pPr>
            <w:r w:rsidRPr="00BE1D83">
              <w:rPr>
                <w:szCs w:val="24"/>
              </w:rPr>
              <w:t>нет</w:t>
            </w:r>
          </w:p>
        </w:tc>
      </w:tr>
      <w:tr w:rsidR="00BB4DCD" w:rsidRPr="00BE1D83" w14:paraId="57F7C7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EBD0D" w14:textId="77777777" w:rsidR="00BB4DCD" w:rsidRPr="00BE1D83" w:rsidRDefault="00BB4DCD" w:rsidP="0087759A">
            <w:pPr>
              <w:rPr>
                <w:szCs w:val="24"/>
              </w:rPr>
            </w:pPr>
            <w:r w:rsidRPr="00BE1D83">
              <w:rPr>
                <w:szCs w:val="24"/>
              </w:rPr>
              <w:t>2. Передача сведений о случаях оказания скорой медицинской помощи: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7878C" w14:textId="77777777" w:rsidR="00BB4DCD" w:rsidRPr="00BE1D83" w:rsidRDefault="00BB4DCD" w:rsidP="0087759A">
            <w:pPr>
              <w:rPr>
                <w:szCs w:val="24"/>
              </w:rPr>
            </w:pPr>
            <w:r w:rsidRPr="00BE1D83">
              <w:rPr>
                <w:szCs w:val="24"/>
              </w:rPr>
              <w:t>нет</w:t>
            </w:r>
          </w:p>
        </w:tc>
      </w:tr>
      <w:tr w:rsidR="00BB4DCD" w:rsidRPr="00BE1D83" w14:paraId="63D221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E70B2" w14:textId="77777777" w:rsidR="00BB4DCD" w:rsidRPr="00BE1D83" w:rsidRDefault="00BB4DCD" w:rsidP="0087759A">
            <w:pPr>
              <w:rPr>
                <w:szCs w:val="24"/>
              </w:rPr>
            </w:pPr>
            <w:r w:rsidRPr="00BE1D83">
              <w:rPr>
                <w:szCs w:val="24"/>
              </w:rPr>
              <w:t>· в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63814" w14:textId="77777777" w:rsidR="00BB4DCD" w:rsidRPr="00BE1D83" w:rsidRDefault="00BB4DCD" w:rsidP="0087759A">
            <w:pPr>
              <w:rPr>
                <w:szCs w:val="24"/>
              </w:rPr>
            </w:pPr>
            <w:r w:rsidRPr="00BE1D83">
              <w:rPr>
                <w:szCs w:val="24"/>
              </w:rPr>
              <w:t>нет</w:t>
            </w:r>
          </w:p>
        </w:tc>
      </w:tr>
      <w:tr w:rsidR="00BB4DCD" w:rsidRPr="00BE1D83" w14:paraId="1C165F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844DE" w14:textId="77777777" w:rsidR="00BB4DCD" w:rsidRPr="00BE1D83" w:rsidRDefault="00BB4DCD" w:rsidP="0087759A">
            <w:pPr>
              <w:rPr>
                <w:szCs w:val="24"/>
              </w:rPr>
            </w:pPr>
            <w:r w:rsidRPr="00BE1D83">
              <w:rPr>
                <w:szCs w:val="24"/>
              </w:rPr>
              <w:t>· для формирования реестров счетов в РМИС для последующей отправки их в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6A861" w14:textId="77777777" w:rsidR="00BB4DCD" w:rsidRPr="00BE1D83" w:rsidRDefault="00BB4DCD" w:rsidP="0087759A">
            <w:pPr>
              <w:rPr>
                <w:szCs w:val="24"/>
              </w:rPr>
            </w:pPr>
            <w:r w:rsidRPr="00BE1D83">
              <w:rPr>
                <w:szCs w:val="24"/>
              </w:rPr>
              <w:t>нет</w:t>
            </w:r>
          </w:p>
        </w:tc>
      </w:tr>
      <w:tr w:rsidR="00BB4DCD" w:rsidRPr="00BE1D83" w14:paraId="25BDA4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4A378" w14:textId="77777777" w:rsidR="00BB4DCD" w:rsidRPr="00BE1D83" w:rsidRDefault="00BB4DCD" w:rsidP="0087759A">
            <w:pPr>
              <w:rPr>
                <w:szCs w:val="24"/>
              </w:rPr>
            </w:pPr>
            <w:r w:rsidRPr="00BE1D83">
              <w:rPr>
                <w:szCs w:val="24"/>
              </w:rPr>
              <w:t>Взаимодействие функциональных компонент осуществляется путем реализации единого хранилища данных. Система должна предоставлять возможности для информационного обмена путем удаленного вызова прикладных функций системы (сервисов). Данный режим предусматривает взаимодействие компонент Системы в режиме реального времени (режим онлайн) и обеспечивается специализированными службами на базе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DFEE17" w14:textId="77777777" w:rsidR="00BB4DCD" w:rsidRPr="00BE1D83" w:rsidRDefault="00BB4DCD" w:rsidP="0087759A">
            <w:pPr>
              <w:rPr>
                <w:szCs w:val="24"/>
              </w:rPr>
            </w:pPr>
          </w:p>
        </w:tc>
      </w:tr>
    </w:tbl>
    <w:p w14:paraId="7757BD4E" w14:textId="77777777" w:rsidR="00BB4DCD" w:rsidRPr="00BE1D83" w:rsidRDefault="00BB4DCD" w:rsidP="0087759A">
      <w:pPr>
        <w:rPr>
          <w:szCs w:val="24"/>
        </w:rPr>
      </w:pPr>
    </w:p>
    <w:p w14:paraId="7C064FA5" w14:textId="77777777" w:rsidR="00BB4DCD" w:rsidRPr="00BE1D83" w:rsidRDefault="00BB4DCD" w:rsidP="0087759A">
      <w:pPr>
        <w:numPr>
          <w:ilvl w:val="0"/>
          <w:numId w:val="1412"/>
        </w:numPr>
        <w:ind w:left="0"/>
        <w:outlineLvl w:val="4"/>
        <w:rPr>
          <w:b/>
          <w:bCs/>
          <w:szCs w:val="24"/>
        </w:rPr>
      </w:pPr>
      <w:r w:rsidRPr="00BE1D83">
        <w:rPr>
          <w:b/>
          <w:bCs/>
          <w:szCs w:val="24"/>
        </w:rPr>
        <w:t>Wialon</w:t>
      </w:r>
    </w:p>
    <w:p w14:paraId="192A65F4" w14:textId="77777777" w:rsidR="00BB4DCD" w:rsidRPr="00BE1D83" w:rsidRDefault="00BB4DCD" w:rsidP="0087759A">
      <w:pPr>
        <w:rPr>
          <w:szCs w:val="24"/>
        </w:rPr>
      </w:pPr>
      <w:r w:rsidRPr="00BE1D83">
        <w:rPr>
          <w:szCs w:val="24"/>
        </w:rPr>
        <w:t>Таблица 162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19"/>
        <w:gridCol w:w="1488"/>
      </w:tblGrid>
      <w:tr w:rsidR="00BB4DCD" w:rsidRPr="00BE1D83" w14:paraId="5C6D9BBF"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6029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EEBA4B"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A7CF503"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FCD9AE" w14:textId="77777777" w:rsidR="00BB4DCD" w:rsidRPr="00BE1D83" w:rsidRDefault="00BB4DCD" w:rsidP="0087759A">
            <w:pPr>
              <w:rPr>
                <w:b/>
                <w:bCs/>
                <w:szCs w:val="24"/>
              </w:rPr>
            </w:pPr>
            <w:r w:rsidRPr="00BE1D83">
              <w:rPr>
                <w:szCs w:val="24"/>
              </w:rPr>
              <w:t>Исполнитель должен обеспечить интеграцию Системы с используемыми объектами автоматизации навигационными сервисами. Работа сервисов должна соответствовать требованиями приказа Минтранса РФ от 31 июля 2012 № 285 «Об утверждении требований к средствам навигации, функционирующим с использованием навигационных сигналов системы ГЛОНАСС или ГЛОНАСС/GPS и предназначенным для обязательного оснащения транспортных средств категории М, используемых для коммерческих перевозок пассажиров, и категории N, используемых для перевозки опасных грузов»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37EC9C" w14:textId="77777777" w:rsidR="00BB4DCD" w:rsidRPr="00BE1D83" w:rsidRDefault="00BB4DCD" w:rsidP="0087759A">
            <w:pPr>
              <w:jc w:val="center"/>
              <w:rPr>
                <w:b/>
                <w:bCs/>
                <w:szCs w:val="24"/>
              </w:rPr>
            </w:pPr>
          </w:p>
        </w:tc>
      </w:tr>
      <w:tr w:rsidR="00BB4DCD" w:rsidRPr="00BE1D83" w14:paraId="1B37201B"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D053D9" w14:textId="77777777" w:rsidR="00BB4DCD" w:rsidRPr="00BE1D83" w:rsidRDefault="00BB4DCD" w:rsidP="0087759A">
            <w:pPr>
              <w:rPr>
                <w:b/>
                <w:bCs/>
                <w:szCs w:val="24"/>
              </w:rPr>
            </w:pPr>
            <w:r w:rsidRPr="00BE1D83">
              <w:rPr>
                <w:szCs w:val="24"/>
              </w:rPr>
              <w:t>Информационный обмен между оборудованием ГЛОНАСС/GPS и Системой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2D8AEB" w14:textId="77777777" w:rsidR="00BB4DCD" w:rsidRPr="00BE1D83" w:rsidRDefault="00BB4DCD" w:rsidP="0087759A">
            <w:pPr>
              <w:jc w:val="center"/>
              <w:rPr>
                <w:b/>
                <w:bCs/>
                <w:szCs w:val="24"/>
              </w:rPr>
            </w:pPr>
          </w:p>
        </w:tc>
      </w:tr>
      <w:tr w:rsidR="00BB4DCD" w:rsidRPr="00BE1D83" w14:paraId="72C187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77145" w14:textId="77777777" w:rsidR="00BB4DCD" w:rsidRPr="00BE1D83" w:rsidRDefault="00BB4DCD" w:rsidP="0087759A">
            <w:pPr>
              <w:numPr>
                <w:ilvl w:val="0"/>
                <w:numId w:val="1246"/>
              </w:numPr>
              <w:rPr>
                <w:szCs w:val="24"/>
              </w:rPr>
            </w:pPr>
            <w:r w:rsidRPr="00BE1D83">
              <w:rPr>
                <w:szCs w:val="24"/>
              </w:rPr>
              <w:t>передачи (маршрутизации) текущей/архивной навигационной и телеметрической информации;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12627" w14:textId="77777777" w:rsidR="00BB4DCD" w:rsidRPr="00BE1D83" w:rsidRDefault="00BB4DCD" w:rsidP="0087759A">
            <w:pPr>
              <w:rPr>
                <w:szCs w:val="24"/>
              </w:rPr>
            </w:pPr>
            <w:r w:rsidRPr="00BE1D83">
              <w:rPr>
                <w:szCs w:val="24"/>
              </w:rPr>
              <w:t>Да</w:t>
            </w:r>
          </w:p>
        </w:tc>
      </w:tr>
      <w:tr w:rsidR="00BB4DCD" w:rsidRPr="00BE1D83" w14:paraId="373581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950B2" w14:textId="77777777" w:rsidR="00BB4DCD" w:rsidRPr="00BE1D83" w:rsidRDefault="00BB4DCD" w:rsidP="0087759A">
            <w:pPr>
              <w:numPr>
                <w:ilvl w:val="0"/>
                <w:numId w:val="1247"/>
              </w:numPr>
              <w:rPr>
                <w:szCs w:val="24"/>
              </w:rPr>
            </w:pPr>
            <w:r w:rsidRPr="00BE1D83">
              <w:rPr>
                <w:szCs w:val="24"/>
              </w:rPr>
              <w:t>взаимодействия с телематическими платформами с целью получения навигационной и телеметрической информации от абонентских терминалов, обслуживаемых телематическими платформами этих производителей;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E960DA" w14:textId="77777777" w:rsidR="00BB4DCD" w:rsidRPr="00BE1D83" w:rsidRDefault="00BB4DCD" w:rsidP="0087759A">
            <w:pPr>
              <w:rPr>
                <w:szCs w:val="24"/>
              </w:rPr>
            </w:pPr>
            <w:r w:rsidRPr="00BE1D83">
              <w:rPr>
                <w:szCs w:val="24"/>
              </w:rPr>
              <w:t>Да</w:t>
            </w:r>
          </w:p>
        </w:tc>
      </w:tr>
      <w:tr w:rsidR="00BB4DCD" w:rsidRPr="00BE1D83" w14:paraId="04E88C9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A7CB99" w14:textId="77777777" w:rsidR="00BB4DCD" w:rsidRPr="00BE1D83" w:rsidRDefault="00BB4DCD" w:rsidP="0087759A">
            <w:pPr>
              <w:numPr>
                <w:ilvl w:val="0"/>
                <w:numId w:val="1247"/>
              </w:numPr>
              <w:rPr>
                <w:szCs w:val="24"/>
              </w:rPr>
            </w:pPr>
            <w:r w:rsidRPr="00BE1D83">
              <w:rPr>
                <w:szCs w:val="24"/>
              </w:rPr>
              <w:t>протоколирования событий и формирование по запросу отчетов о работе подсистемы, пользователей и абонентских терминалов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3A62AE" w14:textId="77777777" w:rsidR="00BB4DCD" w:rsidRPr="00BE1D83" w:rsidRDefault="00BB4DCD" w:rsidP="0087759A">
            <w:pPr>
              <w:rPr>
                <w:szCs w:val="24"/>
              </w:rPr>
            </w:pPr>
          </w:p>
        </w:tc>
      </w:tr>
      <w:tr w:rsidR="00BB4DCD" w:rsidRPr="00BE1D83" w14:paraId="780035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685D2" w14:textId="77777777" w:rsidR="00BB4DCD" w:rsidRPr="00BE1D83" w:rsidRDefault="00BB4DCD" w:rsidP="0087759A">
            <w:pPr>
              <w:rPr>
                <w:szCs w:val="24"/>
              </w:rPr>
            </w:pPr>
            <w:r w:rsidRPr="00BE1D83">
              <w:rPr>
                <w:szCs w:val="24"/>
              </w:rPr>
              <w:t>Сведения о транспортных средствах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8CAFE" w14:textId="77777777" w:rsidR="00BB4DCD" w:rsidRPr="00BE1D83" w:rsidRDefault="00BB4DCD" w:rsidP="0087759A">
            <w:pPr>
              <w:rPr>
                <w:szCs w:val="24"/>
              </w:rPr>
            </w:pPr>
            <w:r w:rsidRPr="00BE1D83">
              <w:rPr>
                <w:szCs w:val="24"/>
              </w:rPr>
              <w:t>Да</w:t>
            </w:r>
          </w:p>
        </w:tc>
      </w:tr>
      <w:tr w:rsidR="00BB4DCD" w:rsidRPr="00BE1D83" w14:paraId="2E0633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1F0C9E" w14:textId="77777777" w:rsidR="00BB4DCD" w:rsidRPr="00BE1D83" w:rsidRDefault="00BB4DCD" w:rsidP="0087759A">
            <w:pPr>
              <w:rPr>
                <w:szCs w:val="24"/>
              </w:rPr>
            </w:pPr>
            <w:r w:rsidRPr="00BE1D83">
              <w:rPr>
                <w:szCs w:val="24"/>
              </w:rPr>
              <w:t>Для формирования базы данных Автомобилей СМП, в целях получения сведений о местоположении ТС Заказчик должен предоставить следующие сведения: государственные номера, марки и модели автомобилей, а также идентификационные номера установленных на них абонентских терминалов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33DF31" w14:textId="77777777" w:rsidR="00BB4DCD" w:rsidRPr="00BE1D83" w:rsidRDefault="00BB4DCD" w:rsidP="0087759A">
            <w:pPr>
              <w:rPr>
                <w:szCs w:val="24"/>
              </w:rPr>
            </w:pPr>
          </w:p>
        </w:tc>
      </w:tr>
    </w:tbl>
    <w:p w14:paraId="3EFEAAAC" w14:textId="77777777" w:rsidR="00BB4DCD" w:rsidRPr="00BE1D83" w:rsidRDefault="00BB4DCD" w:rsidP="0087759A">
      <w:pPr>
        <w:rPr>
          <w:szCs w:val="24"/>
        </w:rPr>
      </w:pPr>
    </w:p>
    <w:p w14:paraId="4AE668D8" w14:textId="7F33C448" w:rsidR="00BB4DCD" w:rsidRPr="00BE1D83" w:rsidRDefault="00BB4DCD" w:rsidP="0087759A">
      <w:pPr>
        <w:numPr>
          <w:ilvl w:val="0"/>
          <w:numId w:val="1412"/>
        </w:numPr>
        <w:ind w:left="0"/>
        <w:outlineLvl w:val="2"/>
        <w:rPr>
          <w:b/>
          <w:bCs/>
          <w:szCs w:val="24"/>
        </w:rPr>
      </w:pPr>
      <w:bookmarkStart w:id="153" w:name="_Toc59701335"/>
      <w:r w:rsidRPr="00BE1D83">
        <w:rPr>
          <w:b/>
          <w:bCs/>
          <w:szCs w:val="24"/>
        </w:rPr>
        <w:t>Подсистема «Диагностическая информационная система</w:t>
      </w:r>
      <w:r w:rsidR="00E20902" w:rsidRPr="00BE1D83">
        <w:rPr>
          <w:b/>
          <w:bCs/>
          <w:szCs w:val="24"/>
        </w:rPr>
        <w:t>»</w:t>
      </w:r>
      <w:r w:rsidRPr="00BE1D83">
        <w:rPr>
          <w:b/>
          <w:bCs/>
          <w:szCs w:val="24"/>
        </w:rPr>
        <w:t xml:space="preserve"> (PACS)</w:t>
      </w:r>
      <w:bookmarkEnd w:id="153"/>
    </w:p>
    <w:p w14:paraId="0450F094" w14:textId="77777777" w:rsidR="00BB4DCD" w:rsidRPr="00BE1D83" w:rsidRDefault="00BB4DCD" w:rsidP="0087759A">
      <w:pPr>
        <w:numPr>
          <w:ilvl w:val="0"/>
          <w:numId w:val="1412"/>
        </w:numPr>
        <w:ind w:left="0"/>
        <w:outlineLvl w:val="3"/>
        <w:rPr>
          <w:b/>
          <w:bCs/>
          <w:szCs w:val="24"/>
        </w:rPr>
      </w:pPr>
      <w:r w:rsidRPr="00BE1D83">
        <w:rPr>
          <w:b/>
          <w:bCs/>
          <w:szCs w:val="24"/>
        </w:rPr>
        <w:t>Модуль «Флюоротека»</w:t>
      </w:r>
    </w:p>
    <w:p w14:paraId="302A0388" w14:textId="77777777" w:rsidR="00BB4DCD" w:rsidRPr="00BE1D83" w:rsidRDefault="00BB4DCD" w:rsidP="0087759A">
      <w:pPr>
        <w:rPr>
          <w:szCs w:val="24"/>
        </w:rPr>
      </w:pPr>
      <w:r w:rsidRPr="00BE1D83">
        <w:rPr>
          <w:szCs w:val="24"/>
        </w:rPr>
        <w:t>Таблица 163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80"/>
        <w:gridCol w:w="1527"/>
      </w:tblGrid>
      <w:tr w:rsidR="00BB4DCD" w:rsidRPr="00BE1D83" w14:paraId="6704ACB4"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D640DC"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32A8F"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5D9824E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25FDD" w14:textId="77777777" w:rsidR="00BB4DCD" w:rsidRPr="00BE1D83" w:rsidRDefault="00BB4DCD" w:rsidP="0087759A">
            <w:pPr>
              <w:rPr>
                <w:szCs w:val="24"/>
              </w:rPr>
            </w:pPr>
            <w:r w:rsidRPr="00BE1D83">
              <w:rPr>
                <w:szCs w:val="24"/>
              </w:rPr>
              <w:t>Модуль «Флюоротека» доступен в АРМ диагностики. Доступ ограничен группой прав «Пользователь флюоротеки».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47F66" w14:textId="77777777" w:rsidR="00BB4DCD" w:rsidRPr="00BE1D83" w:rsidRDefault="00BB4DCD" w:rsidP="0087759A">
            <w:pPr>
              <w:rPr>
                <w:szCs w:val="24"/>
              </w:rPr>
            </w:pPr>
            <w:r w:rsidRPr="00BE1D83">
              <w:rPr>
                <w:szCs w:val="24"/>
              </w:rPr>
              <w:t>нет</w:t>
            </w:r>
          </w:p>
        </w:tc>
      </w:tr>
      <w:tr w:rsidR="00BB4DCD" w:rsidRPr="00BE1D83" w14:paraId="4D56A7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D6CC5" w14:textId="77777777" w:rsidR="00BB4DCD" w:rsidRPr="00BE1D83" w:rsidRDefault="00BB4DCD" w:rsidP="0087759A">
            <w:pPr>
              <w:numPr>
                <w:ilvl w:val="0"/>
                <w:numId w:val="1248"/>
              </w:numPr>
              <w:rPr>
                <w:szCs w:val="24"/>
              </w:rPr>
            </w:pPr>
            <w:r w:rsidRPr="00BE1D83">
              <w:rPr>
                <w:szCs w:val="24"/>
              </w:rPr>
              <w:t>Регистрация результатов флюорографических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27EC8" w14:textId="77777777" w:rsidR="00BB4DCD" w:rsidRPr="00BE1D83" w:rsidRDefault="00BB4DCD" w:rsidP="0087759A">
            <w:pPr>
              <w:rPr>
                <w:szCs w:val="24"/>
              </w:rPr>
            </w:pPr>
            <w:r w:rsidRPr="00BE1D83">
              <w:rPr>
                <w:szCs w:val="24"/>
              </w:rPr>
              <w:t>да</w:t>
            </w:r>
          </w:p>
        </w:tc>
      </w:tr>
      <w:tr w:rsidR="00BB4DCD" w:rsidRPr="00BE1D83" w14:paraId="48CAA7A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72574D" w14:textId="77777777" w:rsidR="00BB4DCD" w:rsidRPr="00BE1D83" w:rsidRDefault="00BB4DCD" w:rsidP="0087759A">
            <w:pPr>
              <w:numPr>
                <w:ilvl w:val="0"/>
                <w:numId w:val="1248"/>
              </w:numPr>
              <w:rPr>
                <w:szCs w:val="24"/>
              </w:rPr>
            </w:pPr>
            <w:r w:rsidRPr="00BE1D83">
              <w:rPr>
                <w:szCs w:val="24"/>
              </w:rPr>
              <w:t>Планирование прохождения флюорографических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8BD72E" w14:textId="77777777" w:rsidR="00BB4DCD" w:rsidRPr="00BE1D83" w:rsidRDefault="00BB4DCD" w:rsidP="0087759A">
            <w:pPr>
              <w:rPr>
                <w:szCs w:val="24"/>
              </w:rPr>
            </w:pPr>
          </w:p>
        </w:tc>
      </w:tr>
      <w:tr w:rsidR="00BB4DCD" w:rsidRPr="00BE1D83" w14:paraId="12C7FC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E5E07" w14:textId="77777777" w:rsidR="00BB4DCD" w:rsidRPr="00BE1D83" w:rsidRDefault="00BB4DCD" w:rsidP="0087759A">
            <w:pPr>
              <w:numPr>
                <w:ilvl w:val="0"/>
                <w:numId w:val="1249"/>
              </w:numPr>
              <w:rPr>
                <w:szCs w:val="24"/>
              </w:rPr>
            </w:pPr>
            <w:r w:rsidRPr="00BE1D83">
              <w:rPr>
                <w:szCs w:val="24"/>
              </w:rPr>
              <w:t>Добавление второго мнения при оценке результатов выполненного флюорографического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9FA66" w14:textId="77777777" w:rsidR="00BB4DCD" w:rsidRPr="00BE1D83" w:rsidRDefault="00BB4DCD" w:rsidP="0087759A">
            <w:pPr>
              <w:rPr>
                <w:szCs w:val="24"/>
              </w:rPr>
            </w:pPr>
            <w:r w:rsidRPr="00BE1D83">
              <w:rPr>
                <w:szCs w:val="24"/>
              </w:rPr>
              <w:t>да</w:t>
            </w:r>
          </w:p>
        </w:tc>
      </w:tr>
      <w:tr w:rsidR="00BB4DCD" w:rsidRPr="00BE1D83" w14:paraId="2336C3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275A36" w14:textId="77777777" w:rsidR="00BB4DCD" w:rsidRPr="00BE1D83" w:rsidRDefault="00BB4DCD" w:rsidP="0087759A">
            <w:pPr>
              <w:numPr>
                <w:ilvl w:val="0"/>
                <w:numId w:val="1250"/>
              </w:numPr>
              <w:rPr>
                <w:szCs w:val="24"/>
              </w:rPr>
            </w:pPr>
            <w:r w:rsidRPr="00BE1D83">
              <w:rPr>
                <w:szCs w:val="24"/>
              </w:rPr>
              <w:t>Формирование отчетных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C9898" w14:textId="77777777" w:rsidR="00BB4DCD" w:rsidRPr="00BE1D83" w:rsidRDefault="00BB4DCD" w:rsidP="0087759A">
            <w:pPr>
              <w:rPr>
                <w:szCs w:val="24"/>
              </w:rPr>
            </w:pPr>
            <w:r w:rsidRPr="00BE1D83">
              <w:rPr>
                <w:szCs w:val="24"/>
              </w:rPr>
              <w:t>да</w:t>
            </w:r>
          </w:p>
        </w:tc>
      </w:tr>
      <w:tr w:rsidR="00BB4DCD" w:rsidRPr="00BE1D83" w14:paraId="591FD7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74A98" w14:textId="77777777" w:rsidR="00BB4DCD" w:rsidRPr="00BE1D83" w:rsidRDefault="00BB4DCD" w:rsidP="0087759A">
            <w:pPr>
              <w:numPr>
                <w:ilvl w:val="0"/>
                <w:numId w:val="1251"/>
              </w:numPr>
              <w:rPr>
                <w:szCs w:val="24"/>
              </w:rPr>
            </w:pPr>
            <w:r w:rsidRPr="00BE1D83">
              <w:rPr>
                <w:szCs w:val="24"/>
              </w:rPr>
              <w:t>Просмотр и заполнение карты флюорографических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C5677C" w14:textId="77777777" w:rsidR="00BB4DCD" w:rsidRPr="00BE1D83" w:rsidRDefault="00BB4DCD" w:rsidP="0087759A">
            <w:pPr>
              <w:rPr>
                <w:szCs w:val="24"/>
              </w:rPr>
            </w:pPr>
            <w:r w:rsidRPr="00BE1D83">
              <w:rPr>
                <w:szCs w:val="24"/>
              </w:rPr>
              <w:t>да</w:t>
            </w:r>
          </w:p>
        </w:tc>
      </w:tr>
      <w:tr w:rsidR="00BB4DCD" w:rsidRPr="00BE1D83" w14:paraId="5079BF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34EE3" w14:textId="77777777" w:rsidR="00BB4DCD" w:rsidRPr="00BE1D83" w:rsidRDefault="00BB4DCD" w:rsidP="0087759A">
            <w:pPr>
              <w:numPr>
                <w:ilvl w:val="0"/>
                <w:numId w:val="1252"/>
              </w:numPr>
              <w:rPr>
                <w:szCs w:val="24"/>
              </w:rPr>
            </w:pPr>
            <w:r w:rsidRPr="00BE1D83">
              <w:rPr>
                <w:szCs w:val="24"/>
              </w:rPr>
              <w:t>Печать формы «Карта профилактических флюорографических обследований 052/у».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63846" w14:textId="77777777" w:rsidR="00BB4DCD" w:rsidRPr="00BE1D83" w:rsidRDefault="00BB4DCD" w:rsidP="0087759A">
            <w:pPr>
              <w:rPr>
                <w:szCs w:val="24"/>
              </w:rPr>
            </w:pPr>
            <w:r w:rsidRPr="00BE1D83">
              <w:rPr>
                <w:szCs w:val="24"/>
              </w:rPr>
              <w:t>нет</w:t>
            </w:r>
          </w:p>
        </w:tc>
      </w:tr>
      <w:tr w:rsidR="00BB4DCD" w:rsidRPr="00BE1D83" w14:paraId="668CFA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A72052" w14:textId="77777777" w:rsidR="00BB4DCD" w:rsidRPr="00BE1D83" w:rsidRDefault="00BB4DCD" w:rsidP="0087759A">
            <w:pPr>
              <w:numPr>
                <w:ilvl w:val="0"/>
                <w:numId w:val="1253"/>
              </w:numPr>
              <w:rPr>
                <w:szCs w:val="24"/>
              </w:rPr>
            </w:pPr>
            <w:r w:rsidRPr="00BE1D83">
              <w:rPr>
                <w:szCs w:val="24"/>
              </w:rPr>
              <w:t>Карта флюорографических исследований должна содержать следующие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8FCBDF" w14:textId="77777777" w:rsidR="00BB4DCD" w:rsidRPr="00BE1D83" w:rsidRDefault="00BB4DCD" w:rsidP="0087759A">
            <w:pPr>
              <w:rPr>
                <w:szCs w:val="24"/>
              </w:rPr>
            </w:pPr>
            <w:r w:rsidRPr="00BE1D83">
              <w:rPr>
                <w:szCs w:val="24"/>
              </w:rPr>
              <w:t>да</w:t>
            </w:r>
          </w:p>
        </w:tc>
      </w:tr>
      <w:tr w:rsidR="00BB4DCD" w:rsidRPr="00BE1D83" w14:paraId="5E2556B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38342" w14:textId="77777777" w:rsidR="00BB4DCD" w:rsidRPr="00BE1D83" w:rsidRDefault="00BB4DCD" w:rsidP="0087759A">
            <w:pPr>
              <w:numPr>
                <w:ilvl w:val="0"/>
                <w:numId w:val="1254"/>
              </w:numPr>
              <w:rPr>
                <w:szCs w:val="24"/>
              </w:rPr>
            </w:pPr>
            <w:r w:rsidRPr="00BE1D83">
              <w:rPr>
                <w:szCs w:val="24"/>
              </w:rPr>
              <w:t>Информация о пациенте: Ф.И.О., дату рождения, пол, должность, адрес, место работы, наличие отягощающих хронических заболеваний.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F4C0C" w14:textId="77777777" w:rsidR="00BB4DCD" w:rsidRPr="00BE1D83" w:rsidRDefault="00BB4DCD" w:rsidP="0087759A">
            <w:pPr>
              <w:rPr>
                <w:szCs w:val="24"/>
              </w:rPr>
            </w:pPr>
            <w:r w:rsidRPr="00BE1D83">
              <w:rPr>
                <w:szCs w:val="24"/>
              </w:rPr>
              <w:t>да</w:t>
            </w:r>
          </w:p>
        </w:tc>
      </w:tr>
      <w:tr w:rsidR="00BB4DCD" w:rsidRPr="00BE1D83" w14:paraId="445636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D0CC3" w14:textId="77777777" w:rsidR="00BB4DCD" w:rsidRPr="00BE1D83" w:rsidRDefault="00BB4DCD" w:rsidP="0087759A">
            <w:pPr>
              <w:numPr>
                <w:ilvl w:val="0"/>
                <w:numId w:val="1255"/>
              </w:numPr>
              <w:rPr>
                <w:szCs w:val="24"/>
              </w:rPr>
            </w:pPr>
            <w:r w:rsidRPr="00BE1D83">
              <w:rPr>
                <w:szCs w:val="24"/>
              </w:rPr>
              <w:t>Группа риска с возможностью добавления и изменения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5F83F6" w14:textId="77777777" w:rsidR="00BB4DCD" w:rsidRPr="00BE1D83" w:rsidRDefault="00BB4DCD" w:rsidP="0087759A">
            <w:pPr>
              <w:rPr>
                <w:szCs w:val="24"/>
              </w:rPr>
            </w:pPr>
            <w:r w:rsidRPr="00BE1D83">
              <w:rPr>
                <w:szCs w:val="24"/>
              </w:rPr>
              <w:t>да</w:t>
            </w:r>
          </w:p>
        </w:tc>
      </w:tr>
      <w:tr w:rsidR="00BB4DCD" w:rsidRPr="00BE1D83" w14:paraId="67F499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686271" w14:textId="77777777" w:rsidR="00BB4DCD" w:rsidRPr="00BE1D83" w:rsidRDefault="00BB4DCD" w:rsidP="0087759A">
            <w:pPr>
              <w:numPr>
                <w:ilvl w:val="0"/>
                <w:numId w:val="1256"/>
              </w:numPr>
              <w:rPr>
                <w:szCs w:val="24"/>
              </w:rPr>
            </w:pPr>
            <w:r w:rsidRPr="00BE1D83">
              <w:rPr>
                <w:szCs w:val="24"/>
              </w:rPr>
              <w:t>Список оказанных услуг «Флюорография» за последние 5 лет с возможностью просмотра результатов и просмотра архивных событий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954E95" w14:textId="77777777" w:rsidR="00BB4DCD" w:rsidRPr="00BE1D83" w:rsidRDefault="00BB4DCD" w:rsidP="0087759A">
            <w:pPr>
              <w:rPr>
                <w:szCs w:val="24"/>
              </w:rPr>
            </w:pPr>
            <w:r w:rsidRPr="00BE1D83">
              <w:rPr>
                <w:szCs w:val="24"/>
              </w:rPr>
              <w:t>да</w:t>
            </w:r>
          </w:p>
        </w:tc>
      </w:tr>
      <w:tr w:rsidR="00BB4DCD" w:rsidRPr="00BE1D83" w14:paraId="004FC9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36D85" w14:textId="77777777" w:rsidR="00BB4DCD" w:rsidRPr="00BE1D83" w:rsidRDefault="00BB4DCD" w:rsidP="0087759A">
            <w:pPr>
              <w:numPr>
                <w:ilvl w:val="0"/>
                <w:numId w:val="1257"/>
              </w:numPr>
              <w:rPr>
                <w:szCs w:val="24"/>
              </w:rPr>
            </w:pPr>
            <w:r w:rsidRPr="00BE1D83">
              <w:rPr>
                <w:szCs w:val="24"/>
              </w:rPr>
              <w:t>Список исследований за последние 5 лет.</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D631A" w14:textId="77777777" w:rsidR="00BB4DCD" w:rsidRPr="00BE1D83" w:rsidRDefault="00BB4DCD" w:rsidP="0087759A">
            <w:pPr>
              <w:rPr>
                <w:szCs w:val="24"/>
              </w:rPr>
            </w:pPr>
            <w:r w:rsidRPr="00BE1D83">
              <w:rPr>
                <w:szCs w:val="24"/>
              </w:rPr>
              <w:t>да</w:t>
            </w:r>
          </w:p>
        </w:tc>
      </w:tr>
      <w:tr w:rsidR="00BB4DCD" w:rsidRPr="00BE1D83" w14:paraId="251DA6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FF1E71" w14:textId="77777777" w:rsidR="00BB4DCD" w:rsidRPr="00BE1D83" w:rsidRDefault="00BB4DCD" w:rsidP="0087759A">
            <w:pPr>
              <w:numPr>
                <w:ilvl w:val="0"/>
                <w:numId w:val="1258"/>
              </w:numPr>
              <w:rPr>
                <w:szCs w:val="24"/>
              </w:rPr>
            </w:pPr>
            <w:r w:rsidRPr="00BE1D83">
              <w:rPr>
                <w:szCs w:val="24"/>
              </w:rPr>
              <w:t>Добавление направлений на дополнительное обследование при первом и втором чтении.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F86A8" w14:textId="77777777" w:rsidR="00BB4DCD" w:rsidRPr="00BE1D83" w:rsidRDefault="00BB4DCD" w:rsidP="0087759A">
            <w:pPr>
              <w:rPr>
                <w:szCs w:val="24"/>
              </w:rPr>
            </w:pPr>
            <w:r w:rsidRPr="00BE1D83">
              <w:rPr>
                <w:szCs w:val="24"/>
              </w:rPr>
              <w:t>да</w:t>
            </w:r>
          </w:p>
        </w:tc>
      </w:tr>
      <w:tr w:rsidR="00BB4DCD" w:rsidRPr="00BE1D83" w14:paraId="47C6BB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241D2" w14:textId="77777777" w:rsidR="00BB4DCD" w:rsidRPr="00BE1D83" w:rsidRDefault="00BB4DCD" w:rsidP="0087759A">
            <w:pPr>
              <w:numPr>
                <w:ilvl w:val="0"/>
                <w:numId w:val="1259"/>
              </w:numPr>
              <w:rPr>
                <w:szCs w:val="24"/>
              </w:rPr>
            </w:pPr>
            <w:r w:rsidRPr="00BE1D83">
              <w:rPr>
                <w:szCs w:val="24"/>
              </w:rPr>
              <w:t>Просмотр ЭМК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411AC" w14:textId="77777777" w:rsidR="00BB4DCD" w:rsidRPr="00BE1D83" w:rsidRDefault="00BB4DCD" w:rsidP="0087759A">
            <w:pPr>
              <w:rPr>
                <w:szCs w:val="24"/>
              </w:rPr>
            </w:pPr>
            <w:r w:rsidRPr="00BE1D83">
              <w:rPr>
                <w:szCs w:val="24"/>
              </w:rPr>
              <w:t>да</w:t>
            </w:r>
          </w:p>
        </w:tc>
      </w:tr>
      <w:tr w:rsidR="00BB4DCD" w:rsidRPr="00BE1D83" w14:paraId="0824A4C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025A62" w14:textId="77777777" w:rsidR="00BB4DCD" w:rsidRPr="00BE1D83" w:rsidRDefault="00BB4DCD" w:rsidP="0087759A">
            <w:pPr>
              <w:numPr>
                <w:ilvl w:val="0"/>
                <w:numId w:val="1260"/>
              </w:numPr>
              <w:rPr>
                <w:szCs w:val="24"/>
              </w:rPr>
            </w:pPr>
            <w:r w:rsidRPr="00BE1D83">
              <w:rPr>
                <w:szCs w:val="24"/>
              </w:rPr>
              <w:t>Просмотр данных о группе риска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21CB9" w14:textId="77777777" w:rsidR="00BB4DCD" w:rsidRPr="00BE1D83" w:rsidRDefault="00BB4DCD" w:rsidP="0087759A">
            <w:pPr>
              <w:rPr>
                <w:szCs w:val="24"/>
              </w:rPr>
            </w:pPr>
            <w:r w:rsidRPr="00BE1D83">
              <w:rPr>
                <w:szCs w:val="24"/>
              </w:rPr>
              <w:t>да</w:t>
            </w:r>
          </w:p>
        </w:tc>
      </w:tr>
      <w:tr w:rsidR="00BB4DCD" w:rsidRPr="00BE1D83" w14:paraId="35685FA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10E6E" w14:textId="77777777" w:rsidR="00BB4DCD" w:rsidRPr="00BE1D83" w:rsidRDefault="00BB4DCD" w:rsidP="0087759A">
            <w:pPr>
              <w:numPr>
                <w:ilvl w:val="0"/>
                <w:numId w:val="1261"/>
              </w:numPr>
              <w:rPr>
                <w:szCs w:val="24"/>
              </w:rPr>
            </w:pPr>
            <w:r w:rsidRPr="00BE1D83">
              <w:rPr>
                <w:szCs w:val="24"/>
              </w:rPr>
              <w:t>Отображение данных о необходимости проведения флюорографии.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339AC" w14:textId="77777777" w:rsidR="00BB4DCD" w:rsidRPr="00BE1D83" w:rsidRDefault="00BB4DCD" w:rsidP="0087759A">
            <w:pPr>
              <w:rPr>
                <w:szCs w:val="24"/>
              </w:rPr>
            </w:pPr>
            <w:r w:rsidRPr="00BE1D83">
              <w:rPr>
                <w:szCs w:val="24"/>
              </w:rPr>
              <w:t>да</w:t>
            </w:r>
          </w:p>
        </w:tc>
      </w:tr>
      <w:tr w:rsidR="00BB4DCD" w:rsidRPr="00BE1D83" w14:paraId="270E174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2ADC98" w14:textId="77777777" w:rsidR="00BB4DCD" w:rsidRPr="00BE1D83" w:rsidRDefault="00BB4DCD" w:rsidP="0087759A">
            <w:pPr>
              <w:numPr>
                <w:ilvl w:val="0"/>
                <w:numId w:val="1262"/>
              </w:numPr>
              <w:rPr>
                <w:szCs w:val="24"/>
              </w:rPr>
            </w:pPr>
            <w:r w:rsidRPr="00BE1D83">
              <w:rPr>
                <w:szCs w:val="24"/>
              </w:rPr>
              <w:t>Формирование планов флюорографических мероприятий пользователями АРМ администратора МО, АРМ медицинского статистика, АРМ врача диагностики, АРМ врача поликлиники, рабочее место которых связано с терапевтическим участком.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5D72E9" w14:textId="77777777" w:rsidR="00BB4DCD" w:rsidRPr="00BE1D83" w:rsidRDefault="00BB4DCD" w:rsidP="0087759A">
            <w:pPr>
              <w:rPr>
                <w:szCs w:val="24"/>
              </w:rPr>
            </w:pPr>
            <w:r w:rsidRPr="00BE1D83">
              <w:rPr>
                <w:szCs w:val="24"/>
              </w:rPr>
              <w:t>да</w:t>
            </w:r>
          </w:p>
        </w:tc>
      </w:tr>
      <w:tr w:rsidR="00BB4DCD" w:rsidRPr="00BE1D83" w14:paraId="7696DE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F132F" w14:textId="77777777" w:rsidR="00BB4DCD" w:rsidRPr="00BE1D83" w:rsidRDefault="00BB4DCD" w:rsidP="0087759A">
            <w:pPr>
              <w:numPr>
                <w:ilvl w:val="0"/>
                <w:numId w:val="1263"/>
              </w:numPr>
              <w:rPr>
                <w:szCs w:val="24"/>
              </w:rPr>
            </w:pPr>
            <w:r w:rsidRPr="00BE1D83">
              <w:rPr>
                <w:szCs w:val="24"/>
              </w:rPr>
              <w:t>Уведомление врачей, работающих на данном участке, о необходимости прохождения флюорографии пациентами с истекшим сроком действия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FE953" w14:textId="77777777" w:rsidR="00BB4DCD" w:rsidRPr="00BE1D83" w:rsidRDefault="00BB4DCD" w:rsidP="0087759A">
            <w:pPr>
              <w:rPr>
                <w:szCs w:val="24"/>
              </w:rPr>
            </w:pPr>
            <w:r w:rsidRPr="00BE1D83">
              <w:rPr>
                <w:szCs w:val="24"/>
              </w:rPr>
              <w:t>да</w:t>
            </w:r>
          </w:p>
        </w:tc>
      </w:tr>
      <w:tr w:rsidR="00BB4DCD" w:rsidRPr="00BE1D83" w14:paraId="301BDA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153C1" w14:textId="77777777" w:rsidR="00BB4DCD" w:rsidRPr="00BE1D83" w:rsidRDefault="00BB4DCD" w:rsidP="0087759A">
            <w:pPr>
              <w:numPr>
                <w:ilvl w:val="0"/>
                <w:numId w:val="1264"/>
              </w:numPr>
              <w:rPr>
                <w:szCs w:val="24"/>
              </w:rPr>
            </w:pPr>
            <w:r w:rsidRPr="00BE1D83">
              <w:rPr>
                <w:szCs w:val="24"/>
              </w:rPr>
              <w:t>Формирование отчетной формы 2-Ф межотраслевая ежеквартальная, утверждённая приказом МЗРБ и БРЦГСЭН от 01.03.2004г №122-Д/40.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6C9E4" w14:textId="77777777" w:rsidR="00BB4DCD" w:rsidRPr="00BE1D83" w:rsidRDefault="00BB4DCD" w:rsidP="0087759A">
            <w:pPr>
              <w:rPr>
                <w:szCs w:val="24"/>
              </w:rPr>
            </w:pPr>
            <w:r w:rsidRPr="00BE1D83">
              <w:rPr>
                <w:szCs w:val="24"/>
              </w:rPr>
              <w:t>да</w:t>
            </w:r>
          </w:p>
        </w:tc>
      </w:tr>
    </w:tbl>
    <w:p w14:paraId="37A7279F" w14:textId="77777777" w:rsidR="00BB4DCD" w:rsidRPr="00BE1D83" w:rsidRDefault="00BB4DCD" w:rsidP="0087759A">
      <w:pPr>
        <w:rPr>
          <w:szCs w:val="24"/>
        </w:rPr>
      </w:pPr>
    </w:p>
    <w:p w14:paraId="22A7DD79" w14:textId="77777777" w:rsidR="00BB4DCD" w:rsidRPr="00BE1D83" w:rsidRDefault="00BB4DCD" w:rsidP="0087759A">
      <w:pPr>
        <w:numPr>
          <w:ilvl w:val="0"/>
          <w:numId w:val="1412"/>
        </w:numPr>
        <w:ind w:left="0"/>
        <w:outlineLvl w:val="3"/>
        <w:rPr>
          <w:b/>
          <w:bCs/>
          <w:szCs w:val="24"/>
        </w:rPr>
      </w:pPr>
      <w:r w:rsidRPr="00BE1D83">
        <w:rPr>
          <w:b/>
          <w:bCs/>
          <w:szCs w:val="24"/>
        </w:rPr>
        <w:t>Модуль «АРМ диагностики»</w:t>
      </w:r>
    </w:p>
    <w:p w14:paraId="1CE83537" w14:textId="77777777" w:rsidR="00BB4DCD" w:rsidRPr="00BE1D83" w:rsidRDefault="00BB4DCD" w:rsidP="0087759A">
      <w:pPr>
        <w:rPr>
          <w:szCs w:val="24"/>
        </w:rPr>
      </w:pPr>
      <w:r w:rsidRPr="00BE1D83">
        <w:rPr>
          <w:szCs w:val="24"/>
        </w:rPr>
        <w:t>Таблица 164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32"/>
        <w:gridCol w:w="1475"/>
      </w:tblGrid>
      <w:tr w:rsidR="00BB4DCD" w:rsidRPr="00BE1D83" w14:paraId="7298C968"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4E32AF"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B23CA"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038A3FE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3907E" w14:textId="77777777" w:rsidR="00BB4DCD" w:rsidRPr="00BE1D83" w:rsidRDefault="00BB4DCD" w:rsidP="0087759A">
            <w:pPr>
              <w:numPr>
                <w:ilvl w:val="0"/>
                <w:numId w:val="1265"/>
              </w:numPr>
              <w:rPr>
                <w:szCs w:val="24"/>
              </w:rPr>
            </w:pPr>
            <w:r w:rsidRPr="00BE1D83">
              <w:rPr>
                <w:szCs w:val="24"/>
              </w:rPr>
              <w:t>просмотр списка направлений на диагностические исследования с отображением сведений: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B1966" w14:textId="77777777" w:rsidR="00BB4DCD" w:rsidRPr="00BE1D83" w:rsidRDefault="00BB4DCD" w:rsidP="0087759A">
            <w:pPr>
              <w:rPr>
                <w:szCs w:val="24"/>
              </w:rPr>
            </w:pPr>
            <w:r w:rsidRPr="00BE1D83">
              <w:rPr>
                <w:szCs w:val="24"/>
              </w:rPr>
              <w:t>да</w:t>
            </w:r>
          </w:p>
        </w:tc>
      </w:tr>
      <w:tr w:rsidR="00BB4DCD" w:rsidRPr="00BE1D83" w14:paraId="6EBC948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2B02C" w14:textId="77777777" w:rsidR="00BB4DCD" w:rsidRPr="00BE1D83" w:rsidRDefault="00BB4DCD" w:rsidP="0087759A">
            <w:pPr>
              <w:numPr>
                <w:ilvl w:val="0"/>
                <w:numId w:val="1266"/>
              </w:numPr>
              <w:rPr>
                <w:szCs w:val="24"/>
              </w:rPr>
            </w:pPr>
            <w:r w:rsidRPr="00BE1D83">
              <w:rPr>
                <w:szCs w:val="24"/>
              </w:rPr>
              <w:t>срочность выполнения;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D82B7" w14:textId="77777777" w:rsidR="00BB4DCD" w:rsidRPr="00BE1D83" w:rsidRDefault="00BB4DCD" w:rsidP="0087759A">
            <w:pPr>
              <w:rPr>
                <w:szCs w:val="24"/>
              </w:rPr>
            </w:pPr>
            <w:r w:rsidRPr="00BE1D83">
              <w:rPr>
                <w:szCs w:val="24"/>
              </w:rPr>
              <w:t>да</w:t>
            </w:r>
          </w:p>
        </w:tc>
      </w:tr>
      <w:tr w:rsidR="00BB4DCD" w:rsidRPr="00BE1D83" w14:paraId="4877AD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BB89E" w14:textId="77777777" w:rsidR="00BB4DCD" w:rsidRPr="00BE1D83" w:rsidRDefault="00BB4DCD" w:rsidP="0087759A">
            <w:pPr>
              <w:numPr>
                <w:ilvl w:val="0"/>
                <w:numId w:val="1267"/>
              </w:numPr>
              <w:rPr>
                <w:szCs w:val="24"/>
              </w:rPr>
            </w:pPr>
            <w:r w:rsidRPr="00BE1D83">
              <w:rPr>
                <w:szCs w:val="24"/>
              </w:rPr>
              <w:t>прием пройден;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0665AF" w14:textId="77777777" w:rsidR="00BB4DCD" w:rsidRPr="00BE1D83" w:rsidRDefault="00BB4DCD" w:rsidP="0087759A">
            <w:pPr>
              <w:rPr>
                <w:szCs w:val="24"/>
              </w:rPr>
            </w:pPr>
            <w:r w:rsidRPr="00BE1D83">
              <w:rPr>
                <w:szCs w:val="24"/>
              </w:rPr>
              <w:t>да</w:t>
            </w:r>
          </w:p>
        </w:tc>
      </w:tr>
      <w:tr w:rsidR="00BB4DCD" w:rsidRPr="00BE1D83" w14:paraId="4601F43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FEF5E" w14:textId="77777777" w:rsidR="00BB4DCD" w:rsidRPr="00BE1D83" w:rsidRDefault="00BB4DCD" w:rsidP="0087759A">
            <w:pPr>
              <w:numPr>
                <w:ilvl w:val="0"/>
                <w:numId w:val="1268"/>
              </w:numPr>
              <w:rPr>
                <w:szCs w:val="24"/>
              </w:rPr>
            </w:pPr>
            <w:r w:rsidRPr="00BE1D83">
              <w:rPr>
                <w:szCs w:val="24"/>
              </w:rPr>
              <w:t>дата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EB13B" w14:textId="77777777" w:rsidR="00BB4DCD" w:rsidRPr="00BE1D83" w:rsidRDefault="00BB4DCD" w:rsidP="0087759A">
            <w:pPr>
              <w:rPr>
                <w:szCs w:val="24"/>
              </w:rPr>
            </w:pPr>
            <w:r w:rsidRPr="00BE1D83">
              <w:rPr>
                <w:szCs w:val="24"/>
              </w:rPr>
              <w:t>да</w:t>
            </w:r>
          </w:p>
        </w:tc>
      </w:tr>
      <w:tr w:rsidR="00BB4DCD" w:rsidRPr="00BE1D83" w14:paraId="649DE7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03666E" w14:textId="77777777" w:rsidR="00BB4DCD" w:rsidRPr="00BE1D83" w:rsidRDefault="00BB4DCD" w:rsidP="0087759A">
            <w:pPr>
              <w:numPr>
                <w:ilvl w:val="0"/>
                <w:numId w:val="1269"/>
              </w:numPr>
              <w:rPr>
                <w:szCs w:val="24"/>
              </w:rPr>
            </w:pPr>
            <w:r w:rsidRPr="00BE1D83">
              <w:rPr>
                <w:szCs w:val="24"/>
              </w:rPr>
              <w:t>время записи в расписании;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D727D" w14:textId="77777777" w:rsidR="00BB4DCD" w:rsidRPr="00BE1D83" w:rsidRDefault="00BB4DCD" w:rsidP="0087759A">
            <w:pPr>
              <w:rPr>
                <w:szCs w:val="24"/>
              </w:rPr>
            </w:pPr>
            <w:r w:rsidRPr="00BE1D83">
              <w:rPr>
                <w:szCs w:val="24"/>
              </w:rPr>
              <w:t>да</w:t>
            </w:r>
          </w:p>
        </w:tc>
      </w:tr>
      <w:tr w:rsidR="00BB4DCD" w:rsidRPr="00BE1D83" w14:paraId="161F28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25467" w14:textId="77777777" w:rsidR="00BB4DCD" w:rsidRPr="00BE1D83" w:rsidRDefault="00BB4DCD" w:rsidP="0087759A">
            <w:pPr>
              <w:numPr>
                <w:ilvl w:val="0"/>
                <w:numId w:val="1270"/>
              </w:numPr>
              <w:rPr>
                <w:szCs w:val="24"/>
              </w:rPr>
            </w:pPr>
            <w:r w:rsidRPr="00BE1D83">
              <w:rPr>
                <w:szCs w:val="24"/>
              </w:rPr>
              <w:t>номер направления;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CBE58" w14:textId="77777777" w:rsidR="00BB4DCD" w:rsidRPr="00BE1D83" w:rsidRDefault="00BB4DCD" w:rsidP="0087759A">
            <w:pPr>
              <w:rPr>
                <w:szCs w:val="24"/>
              </w:rPr>
            </w:pPr>
            <w:r w:rsidRPr="00BE1D83">
              <w:rPr>
                <w:szCs w:val="24"/>
              </w:rPr>
              <w:t>да</w:t>
            </w:r>
          </w:p>
        </w:tc>
      </w:tr>
      <w:tr w:rsidR="00BB4DCD" w:rsidRPr="00BE1D83" w14:paraId="7E8605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5D1F74" w14:textId="77777777" w:rsidR="00BB4DCD" w:rsidRPr="00BE1D83" w:rsidRDefault="00BB4DCD" w:rsidP="0087759A">
            <w:pPr>
              <w:numPr>
                <w:ilvl w:val="0"/>
                <w:numId w:val="1271"/>
              </w:numPr>
              <w:rPr>
                <w:szCs w:val="24"/>
              </w:rPr>
            </w:pPr>
            <w:r w:rsidRPr="00BE1D83">
              <w:rPr>
                <w:szCs w:val="24"/>
              </w:rPr>
              <w:t>кем направлен;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C758A" w14:textId="77777777" w:rsidR="00BB4DCD" w:rsidRPr="00BE1D83" w:rsidRDefault="00BB4DCD" w:rsidP="0087759A">
            <w:pPr>
              <w:rPr>
                <w:szCs w:val="24"/>
              </w:rPr>
            </w:pPr>
            <w:r w:rsidRPr="00BE1D83">
              <w:rPr>
                <w:szCs w:val="24"/>
              </w:rPr>
              <w:t>да</w:t>
            </w:r>
          </w:p>
        </w:tc>
      </w:tr>
      <w:tr w:rsidR="00BB4DCD" w:rsidRPr="00BE1D83" w14:paraId="6ED7D6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070B9" w14:textId="77777777" w:rsidR="00BB4DCD" w:rsidRPr="00BE1D83" w:rsidRDefault="00BB4DCD" w:rsidP="0087759A">
            <w:pPr>
              <w:numPr>
                <w:ilvl w:val="0"/>
                <w:numId w:val="1272"/>
              </w:numPr>
              <w:rPr>
                <w:szCs w:val="24"/>
              </w:rPr>
            </w:pPr>
            <w:r w:rsidRPr="00BE1D83">
              <w:rPr>
                <w:szCs w:val="24"/>
              </w:rPr>
              <w:t>фамилия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5508" w14:textId="77777777" w:rsidR="00BB4DCD" w:rsidRPr="00BE1D83" w:rsidRDefault="00BB4DCD" w:rsidP="0087759A">
            <w:pPr>
              <w:rPr>
                <w:szCs w:val="24"/>
              </w:rPr>
            </w:pPr>
            <w:r w:rsidRPr="00BE1D83">
              <w:rPr>
                <w:szCs w:val="24"/>
              </w:rPr>
              <w:t>да</w:t>
            </w:r>
          </w:p>
        </w:tc>
      </w:tr>
      <w:tr w:rsidR="00BB4DCD" w:rsidRPr="00BE1D83" w14:paraId="0861D80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3C32EC" w14:textId="77777777" w:rsidR="00BB4DCD" w:rsidRPr="00BE1D83" w:rsidRDefault="00BB4DCD" w:rsidP="0087759A">
            <w:pPr>
              <w:numPr>
                <w:ilvl w:val="0"/>
                <w:numId w:val="1273"/>
              </w:numPr>
              <w:rPr>
                <w:szCs w:val="24"/>
              </w:rPr>
            </w:pPr>
            <w:r w:rsidRPr="00BE1D83">
              <w:rPr>
                <w:szCs w:val="24"/>
              </w:rPr>
              <w:t>имя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A858A" w14:textId="77777777" w:rsidR="00BB4DCD" w:rsidRPr="00BE1D83" w:rsidRDefault="00BB4DCD" w:rsidP="0087759A">
            <w:pPr>
              <w:rPr>
                <w:szCs w:val="24"/>
              </w:rPr>
            </w:pPr>
            <w:r w:rsidRPr="00BE1D83">
              <w:rPr>
                <w:szCs w:val="24"/>
              </w:rPr>
              <w:t>да</w:t>
            </w:r>
          </w:p>
        </w:tc>
      </w:tr>
      <w:tr w:rsidR="00BB4DCD" w:rsidRPr="00BE1D83" w14:paraId="47F3ED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83BD0" w14:textId="77777777" w:rsidR="00BB4DCD" w:rsidRPr="00BE1D83" w:rsidRDefault="00BB4DCD" w:rsidP="0087759A">
            <w:pPr>
              <w:numPr>
                <w:ilvl w:val="0"/>
                <w:numId w:val="1274"/>
              </w:numPr>
              <w:rPr>
                <w:szCs w:val="24"/>
              </w:rPr>
            </w:pPr>
            <w:r w:rsidRPr="00BE1D83">
              <w:rPr>
                <w:szCs w:val="24"/>
              </w:rPr>
              <w:t>отчество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0B5CCC" w14:textId="77777777" w:rsidR="00BB4DCD" w:rsidRPr="00BE1D83" w:rsidRDefault="00BB4DCD" w:rsidP="0087759A">
            <w:pPr>
              <w:rPr>
                <w:szCs w:val="24"/>
              </w:rPr>
            </w:pPr>
            <w:r w:rsidRPr="00BE1D83">
              <w:rPr>
                <w:szCs w:val="24"/>
              </w:rPr>
              <w:t>да</w:t>
            </w:r>
          </w:p>
        </w:tc>
      </w:tr>
      <w:tr w:rsidR="00BB4DCD" w:rsidRPr="00BE1D83" w14:paraId="62FAC6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7B12F" w14:textId="77777777" w:rsidR="00BB4DCD" w:rsidRPr="00BE1D83" w:rsidRDefault="00BB4DCD" w:rsidP="0087759A">
            <w:pPr>
              <w:numPr>
                <w:ilvl w:val="0"/>
                <w:numId w:val="1275"/>
              </w:numPr>
              <w:rPr>
                <w:szCs w:val="24"/>
              </w:rPr>
            </w:pPr>
            <w:r w:rsidRPr="00BE1D83">
              <w:rPr>
                <w:szCs w:val="24"/>
              </w:rPr>
              <w:t>дата рождения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549BF" w14:textId="77777777" w:rsidR="00BB4DCD" w:rsidRPr="00BE1D83" w:rsidRDefault="00BB4DCD" w:rsidP="0087759A">
            <w:pPr>
              <w:rPr>
                <w:szCs w:val="24"/>
              </w:rPr>
            </w:pPr>
            <w:r w:rsidRPr="00BE1D83">
              <w:rPr>
                <w:szCs w:val="24"/>
              </w:rPr>
              <w:t>да</w:t>
            </w:r>
          </w:p>
        </w:tc>
      </w:tr>
      <w:tr w:rsidR="00BB4DCD" w:rsidRPr="00BE1D83" w14:paraId="1076F37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2E8B4" w14:textId="77777777" w:rsidR="00BB4DCD" w:rsidRPr="00BE1D83" w:rsidRDefault="00BB4DCD" w:rsidP="0087759A">
            <w:pPr>
              <w:numPr>
                <w:ilvl w:val="0"/>
                <w:numId w:val="1276"/>
              </w:numPr>
              <w:rPr>
                <w:szCs w:val="24"/>
              </w:rPr>
            </w:pPr>
            <w:r w:rsidRPr="00BE1D83">
              <w:rPr>
                <w:szCs w:val="24"/>
              </w:rPr>
              <w:t>телефон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C61DEE" w14:textId="77777777" w:rsidR="00BB4DCD" w:rsidRPr="00BE1D83" w:rsidRDefault="00BB4DCD" w:rsidP="0087759A">
            <w:pPr>
              <w:rPr>
                <w:szCs w:val="24"/>
              </w:rPr>
            </w:pPr>
            <w:r w:rsidRPr="00BE1D83">
              <w:rPr>
                <w:szCs w:val="24"/>
              </w:rPr>
              <w:t>да</w:t>
            </w:r>
          </w:p>
        </w:tc>
      </w:tr>
      <w:tr w:rsidR="00BB4DCD" w:rsidRPr="00BE1D83" w14:paraId="4B83902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66143" w14:textId="77777777" w:rsidR="00BB4DCD" w:rsidRPr="00BE1D83" w:rsidRDefault="00BB4DCD" w:rsidP="0087759A">
            <w:pPr>
              <w:numPr>
                <w:ilvl w:val="0"/>
                <w:numId w:val="1277"/>
              </w:numPr>
              <w:rPr>
                <w:szCs w:val="24"/>
              </w:rPr>
            </w:pPr>
            <w:r w:rsidRPr="00BE1D83">
              <w:rPr>
                <w:szCs w:val="24"/>
              </w:rPr>
              <w:t>перечень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AE230D" w14:textId="77777777" w:rsidR="00BB4DCD" w:rsidRPr="00BE1D83" w:rsidRDefault="00BB4DCD" w:rsidP="0087759A">
            <w:pPr>
              <w:rPr>
                <w:szCs w:val="24"/>
              </w:rPr>
            </w:pPr>
            <w:r w:rsidRPr="00BE1D83">
              <w:rPr>
                <w:szCs w:val="24"/>
              </w:rPr>
              <w:t>да</w:t>
            </w:r>
          </w:p>
        </w:tc>
      </w:tr>
      <w:tr w:rsidR="00BB4DCD" w:rsidRPr="00BE1D83" w14:paraId="569259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DE756" w14:textId="77777777" w:rsidR="00BB4DCD" w:rsidRPr="00BE1D83" w:rsidRDefault="00BB4DCD" w:rsidP="0087759A">
            <w:pPr>
              <w:numPr>
                <w:ilvl w:val="0"/>
                <w:numId w:val="1278"/>
              </w:numPr>
              <w:rPr>
                <w:szCs w:val="24"/>
              </w:rPr>
            </w:pPr>
            <w:r w:rsidRPr="00BE1D83">
              <w:rPr>
                <w:szCs w:val="24"/>
              </w:rPr>
              <w:t>оператор, записавший пациента.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08671" w14:textId="77777777" w:rsidR="00BB4DCD" w:rsidRPr="00BE1D83" w:rsidRDefault="00BB4DCD" w:rsidP="0087759A">
            <w:pPr>
              <w:rPr>
                <w:szCs w:val="24"/>
              </w:rPr>
            </w:pPr>
            <w:r w:rsidRPr="00BE1D83">
              <w:rPr>
                <w:szCs w:val="24"/>
              </w:rPr>
              <w:t>да</w:t>
            </w:r>
          </w:p>
        </w:tc>
      </w:tr>
      <w:tr w:rsidR="00BB4DCD" w:rsidRPr="00BE1D83" w14:paraId="0E643E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7B4D74" w14:textId="77777777" w:rsidR="00BB4DCD" w:rsidRPr="00BE1D83" w:rsidRDefault="00BB4DCD" w:rsidP="0087759A">
            <w:pPr>
              <w:numPr>
                <w:ilvl w:val="0"/>
                <w:numId w:val="1279"/>
              </w:numPr>
              <w:rPr>
                <w:szCs w:val="24"/>
              </w:rPr>
            </w:pPr>
            <w:r w:rsidRPr="00BE1D83">
              <w:rPr>
                <w:szCs w:val="24"/>
              </w:rPr>
              <w:t>поиск направления на диагностические исследования по номеру направления, данным пациента, срочности выполнения исследования, наименованию услуги;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740F7" w14:textId="77777777" w:rsidR="00BB4DCD" w:rsidRPr="00BE1D83" w:rsidRDefault="00BB4DCD" w:rsidP="0087759A">
            <w:pPr>
              <w:rPr>
                <w:szCs w:val="24"/>
              </w:rPr>
            </w:pPr>
            <w:r w:rsidRPr="00BE1D83">
              <w:rPr>
                <w:szCs w:val="24"/>
              </w:rPr>
              <w:t>да</w:t>
            </w:r>
          </w:p>
        </w:tc>
      </w:tr>
      <w:tr w:rsidR="00BB4DCD" w:rsidRPr="00BE1D83" w14:paraId="273E27A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1A374" w14:textId="77777777" w:rsidR="00BB4DCD" w:rsidRPr="00BE1D83" w:rsidRDefault="00BB4DCD" w:rsidP="0087759A">
            <w:pPr>
              <w:numPr>
                <w:ilvl w:val="0"/>
                <w:numId w:val="1280"/>
              </w:numPr>
              <w:rPr>
                <w:szCs w:val="24"/>
              </w:rPr>
            </w:pPr>
            <w:r w:rsidRPr="00BE1D83">
              <w:rPr>
                <w:szCs w:val="24"/>
              </w:rPr>
              <w:t>прием пациента по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87CF2" w14:textId="77777777" w:rsidR="00BB4DCD" w:rsidRPr="00BE1D83" w:rsidRDefault="00BB4DCD" w:rsidP="0087759A">
            <w:pPr>
              <w:rPr>
                <w:szCs w:val="24"/>
              </w:rPr>
            </w:pPr>
            <w:r w:rsidRPr="00BE1D83">
              <w:rPr>
                <w:szCs w:val="24"/>
              </w:rPr>
              <w:t>да</w:t>
            </w:r>
          </w:p>
        </w:tc>
      </w:tr>
      <w:tr w:rsidR="00BB4DCD" w:rsidRPr="00BE1D83" w14:paraId="44BD0E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42669" w14:textId="77777777" w:rsidR="00BB4DCD" w:rsidRPr="00BE1D83" w:rsidRDefault="00BB4DCD" w:rsidP="0087759A">
            <w:pPr>
              <w:numPr>
                <w:ilvl w:val="0"/>
                <w:numId w:val="1281"/>
              </w:numPr>
              <w:rPr>
                <w:szCs w:val="24"/>
              </w:rPr>
            </w:pPr>
            <w:r w:rsidRPr="00BE1D83">
              <w:rPr>
                <w:szCs w:val="24"/>
              </w:rPr>
              <w:t>прием пациента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C23D78" w14:textId="77777777" w:rsidR="00BB4DCD" w:rsidRPr="00BE1D83" w:rsidRDefault="00BB4DCD" w:rsidP="0087759A">
            <w:pPr>
              <w:rPr>
                <w:szCs w:val="24"/>
              </w:rPr>
            </w:pPr>
            <w:r w:rsidRPr="00BE1D83">
              <w:rPr>
                <w:szCs w:val="24"/>
              </w:rPr>
              <w:t>да</w:t>
            </w:r>
          </w:p>
        </w:tc>
      </w:tr>
      <w:tr w:rsidR="00BB4DCD" w:rsidRPr="00BE1D83" w14:paraId="09D1E7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97DEF" w14:textId="77777777" w:rsidR="00BB4DCD" w:rsidRPr="00BE1D83" w:rsidRDefault="00BB4DCD" w:rsidP="0087759A">
            <w:pPr>
              <w:numPr>
                <w:ilvl w:val="0"/>
                <w:numId w:val="1282"/>
              </w:numPr>
              <w:rPr>
                <w:szCs w:val="24"/>
              </w:rPr>
            </w:pPr>
            <w:r w:rsidRPr="00BE1D83">
              <w:rPr>
                <w:szCs w:val="24"/>
              </w:rPr>
              <w:t>запись пациента на бирку в расписании;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91074D" w14:textId="77777777" w:rsidR="00BB4DCD" w:rsidRPr="00BE1D83" w:rsidRDefault="00BB4DCD" w:rsidP="0087759A">
            <w:pPr>
              <w:rPr>
                <w:szCs w:val="24"/>
              </w:rPr>
            </w:pPr>
            <w:r w:rsidRPr="00BE1D83">
              <w:rPr>
                <w:szCs w:val="24"/>
              </w:rPr>
              <w:t>да</w:t>
            </w:r>
          </w:p>
        </w:tc>
      </w:tr>
      <w:tr w:rsidR="00BB4DCD" w:rsidRPr="00BE1D83" w14:paraId="6943F2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B53F64" w14:textId="77777777" w:rsidR="00BB4DCD" w:rsidRPr="00BE1D83" w:rsidRDefault="00BB4DCD" w:rsidP="0087759A">
            <w:pPr>
              <w:numPr>
                <w:ilvl w:val="0"/>
                <w:numId w:val="1283"/>
              </w:numPr>
              <w:rPr>
                <w:szCs w:val="24"/>
              </w:rPr>
            </w:pPr>
            <w:r w:rsidRPr="00BE1D83">
              <w:rPr>
                <w:szCs w:val="24"/>
              </w:rPr>
              <w:t>запись пациента из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DBC77" w14:textId="77777777" w:rsidR="00BB4DCD" w:rsidRPr="00BE1D83" w:rsidRDefault="00BB4DCD" w:rsidP="0087759A">
            <w:pPr>
              <w:rPr>
                <w:szCs w:val="24"/>
              </w:rPr>
            </w:pPr>
            <w:r w:rsidRPr="00BE1D83">
              <w:rPr>
                <w:szCs w:val="24"/>
              </w:rPr>
              <w:t>да</w:t>
            </w:r>
          </w:p>
        </w:tc>
      </w:tr>
      <w:tr w:rsidR="00BB4DCD" w:rsidRPr="00BE1D83" w14:paraId="53CDCC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BEE1D2" w14:textId="77777777" w:rsidR="00BB4DCD" w:rsidRPr="00BE1D83" w:rsidRDefault="00BB4DCD" w:rsidP="0087759A">
            <w:pPr>
              <w:numPr>
                <w:ilvl w:val="0"/>
                <w:numId w:val="1284"/>
              </w:numPr>
              <w:rPr>
                <w:szCs w:val="24"/>
              </w:rPr>
            </w:pPr>
            <w:r w:rsidRPr="00BE1D83">
              <w:rPr>
                <w:szCs w:val="24"/>
              </w:rPr>
              <w:t>просмотр и редактирование заявки на диагностическое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A3A5D" w14:textId="77777777" w:rsidR="00BB4DCD" w:rsidRPr="00BE1D83" w:rsidRDefault="00BB4DCD" w:rsidP="0087759A">
            <w:pPr>
              <w:rPr>
                <w:szCs w:val="24"/>
              </w:rPr>
            </w:pPr>
            <w:r w:rsidRPr="00BE1D83">
              <w:rPr>
                <w:szCs w:val="24"/>
              </w:rPr>
              <w:t>да</w:t>
            </w:r>
          </w:p>
        </w:tc>
      </w:tr>
      <w:tr w:rsidR="00BB4DCD" w:rsidRPr="00BE1D83" w14:paraId="23A65B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975B3" w14:textId="77777777" w:rsidR="00BB4DCD" w:rsidRPr="00BE1D83" w:rsidRDefault="00BB4DCD" w:rsidP="0087759A">
            <w:pPr>
              <w:numPr>
                <w:ilvl w:val="0"/>
                <w:numId w:val="1285"/>
              </w:numPr>
              <w:rPr>
                <w:szCs w:val="24"/>
              </w:rPr>
            </w:pPr>
            <w:r w:rsidRPr="00BE1D83">
              <w:rPr>
                <w:szCs w:val="24"/>
              </w:rPr>
              <w:t>отклонение заявки на диагностическое исследование;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C5143F" w14:textId="77777777" w:rsidR="00BB4DCD" w:rsidRPr="00BE1D83" w:rsidRDefault="00BB4DCD" w:rsidP="0087759A">
            <w:pPr>
              <w:rPr>
                <w:szCs w:val="24"/>
              </w:rPr>
            </w:pPr>
            <w:r w:rsidRPr="00BE1D83">
              <w:rPr>
                <w:szCs w:val="24"/>
              </w:rPr>
              <w:t>да</w:t>
            </w:r>
          </w:p>
        </w:tc>
      </w:tr>
      <w:tr w:rsidR="00BB4DCD" w:rsidRPr="00BE1D83" w14:paraId="385C96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2FF93" w14:textId="77777777" w:rsidR="00BB4DCD" w:rsidRPr="00BE1D83" w:rsidRDefault="00BB4DCD" w:rsidP="0087759A">
            <w:pPr>
              <w:numPr>
                <w:ilvl w:val="0"/>
                <w:numId w:val="1286"/>
              </w:numPr>
              <w:rPr>
                <w:szCs w:val="24"/>
              </w:rPr>
            </w:pPr>
            <w:r w:rsidRPr="00BE1D83">
              <w:rPr>
                <w:szCs w:val="24"/>
              </w:rPr>
              <w:t>ввод результатов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37718" w14:textId="77777777" w:rsidR="00BB4DCD" w:rsidRPr="00BE1D83" w:rsidRDefault="00BB4DCD" w:rsidP="0087759A">
            <w:pPr>
              <w:rPr>
                <w:szCs w:val="24"/>
              </w:rPr>
            </w:pPr>
            <w:r w:rsidRPr="00BE1D83">
              <w:rPr>
                <w:szCs w:val="24"/>
              </w:rPr>
              <w:t>да</w:t>
            </w:r>
          </w:p>
        </w:tc>
      </w:tr>
      <w:tr w:rsidR="00BB4DCD" w:rsidRPr="00BE1D83" w14:paraId="311E69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41FCE" w14:textId="77777777" w:rsidR="00BB4DCD" w:rsidRPr="00BE1D83" w:rsidRDefault="00BB4DCD" w:rsidP="0087759A">
            <w:pPr>
              <w:numPr>
                <w:ilvl w:val="0"/>
                <w:numId w:val="1287"/>
              </w:numPr>
              <w:rPr>
                <w:szCs w:val="24"/>
              </w:rPr>
            </w:pPr>
            <w:r w:rsidRPr="00BE1D83">
              <w:rPr>
                <w:szCs w:val="24"/>
              </w:rPr>
              <w:t>отмена выполнения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151048" w14:textId="77777777" w:rsidR="00BB4DCD" w:rsidRPr="00BE1D83" w:rsidRDefault="00BB4DCD" w:rsidP="0087759A">
            <w:pPr>
              <w:rPr>
                <w:szCs w:val="24"/>
              </w:rPr>
            </w:pPr>
            <w:r w:rsidRPr="00BE1D83">
              <w:rPr>
                <w:szCs w:val="24"/>
              </w:rPr>
              <w:t>да</w:t>
            </w:r>
          </w:p>
        </w:tc>
      </w:tr>
      <w:tr w:rsidR="00BB4DCD" w:rsidRPr="00BE1D83" w14:paraId="6B9FBC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3A0A3" w14:textId="77777777" w:rsidR="00BB4DCD" w:rsidRPr="00BE1D83" w:rsidRDefault="00BB4DCD" w:rsidP="0087759A">
            <w:pPr>
              <w:numPr>
                <w:ilvl w:val="0"/>
                <w:numId w:val="1288"/>
              </w:numPr>
              <w:rPr>
                <w:szCs w:val="24"/>
              </w:rPr>
            </w:pPr>
            <w:r w:rsidRPr="00BE1D83">
              <w:rPr>
                <w:szCs w:val="24"/>
              </w:rPr>
              <w:t>добавление DICOM-объектов и изображений к заявке;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C675BE" w14:textId="77777777" w:rsidR="00BB4DCD" w:rsidRPr="00BE1D83" w:rsidRDefault="00BB4DCD" w:rsidP="0087759A">
            <w:pPr>
              <w:rPr>
                <w:szCs w:val="24"/>
              </w:rPr>
            </w:pPr>
            <w:r w:rsidRPr="00BE1D83">
              <w:rPr>
                <w:szCs w:val="24"/>
              </w:rPr>
              <w:t>да</w:t>
            </w:r>
          </w:p>
        </w:tc>
      </w:tr>
      <w:tr w:rsidR="00BB4DCD" w:rsidRPr="00BE1D83" w14:paraId="43FC07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0EBF4E" w14:textId="77777777" w:rsidR="00BB4DCD" w:rsidRPr="00BE1D83" w:rsidRDefault="00BB4DCD" w:rsidP="0087759A">
            <w:pPr>
              <w:numPr>
                <w:ilvl w:val="0"/>
                <w:numId w:val="1289"/>
              </w:numPr>
              <w:rPr>
                <w:szCs w:val="24"/>
              </w:rPr>
            </w:pPr>
            <w:r w:rsidRPr="00BE1D83">
              <w:rPr>
                <w:szCs w:val="24"/>
              </w:rPr>
              <w:t>формирование протокола диагностического исследования по выбранному направлению в списке;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E00A8" w14:textId="77777777" w:rsidR="00BB4DCD" w:rsidRPr="00BE1D83" w:rsidRDefault="00BB4DCD" w:rsidP="0087759A">
            <w:pPr>
              <w:rPr>
                <w:szCs w:val="24"/>
              </w:rPr>
            </w:pPr>
            <w:r w:rsidRPr="00BE1D83">
              <w:rPr>
                <w:szCs w:val="24"/>
              </w:rPr>
              <w:t>да</w:t>
            </w:r>
          </w:p>
        </w:tc>
      </w:tr>
      <w:tr w:rsidR="00BB4DCD" w:rsidRPr="00BE1D83" w14:paraId="445AC7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489C7" w14:textId="77777777" w:rsidR="00BB4DCD" w:rsidRPr="00BE1D83" w:rsidRDefault="00BB4DCD" w:rsidP="0087759A">
            <w:pPr>
              <w:numPr>
                <w:ilvl w:val="0"/>
                <w:numId w:val="1290"/>
              </w:numPr>
              <w:rPr>
                <w:szCs w:val="24"/>
              </w:rPr>
            </w:pPr>
            <w:r w:rsidRPr="00BE1D83">
              <w:rPr>
                <w:szCs w:val="24"/>
              </w:rPr>
              <w:t>формирование протокола диагностического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67A33" w14:textId="77777777" w:rsidR="00BB4DCD" w:rsidRPr="00BE1D83" w:rsidRDefault="00BB4DCD" w:rsidP="0087759A">
            <w:pPr>
              <w:rPr>
                <w:szCs w:val="24"/>
              </w:rPr>
            </w:pPr>
            <w:r w:rsidRPr="00BE1D83">
              <w:rPr>
                <w:szCs w:val="24"/>
              </w:rPr>
              <w:t>да</w:t>
            </w:r>
          </w:p>
        </w:tc>
      </w:tr>
      <w:tr w:rsidR="00BB4DCD" w:rsidRPr="00BE1D83" w14:paraId="387125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F8756" w14:textId="77777777" w:rsidR="00BB4DCD" w:rsidRPr="00BE1D83" w:rsidRDefault="00BB4DCD" w:rsidP="0087759A">
            <w:pPr>
              <w:numPr>
                <w:ilvl w:val="0"/>
                <w:numId w:val="1291"/>
              </w:numPr>
              <w:rPr>
                <w:szCs w:val="24"/>
              </w:rPr>
            </w:pPr>
            <w:r w:rsidRPr="00BE1D83">
              <w:rPr>
                <w:szCs w:val="24"/>
              </w:rPr>
              <w:t>формирование протокола на основе предварительно подготовленных шаблонов; возможность использования в шаблонах специальных текстовых меток для автоматической подстановки в формируемый документ значений параметров паспортных данных пациента, случаев лечения, оказанных услуг;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7E9CD" w14:textId="77777777" w:rsidR="00BB4DCD" w:rsidRPr="00BE1D83" w:rsidRDefault="00BB4DCD" w:rsidP="0087759A">
            <w:pPr>
              <w:rPr>
                <w:szCs w:val="24"/>
              </w:rPr>
            </w:pPr>
            <w:r w:rsidRPr="00BE1D83">
              <w:rPr>
                <w:szCs w:val="24"/>
              </w:rPr>
              <w:t>да</w:t>
            </w:r>
          </w:p>
        </w:tc>
      </w:tr>
      <w:tr w:rsidR="00BB4DCD" w:rsidRPr="00BE1D83" w14:paraId="1919AEE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4929" w14:textId="77777777" w:rsidR="00BB4DCD" w:rsidRPr="00BE1D83" w:rsidRDefault="00BB4DCD" w:rsidP="0087759A">
            <w:pPr>
              <w:numPr>
                <w:ilvl w:val="0"/>
                <w:numId w:val="1292"/>
              </w:numPr>
              <w:rPr>
                <w:szCs w:val="24"/>
              </w:rPr>
            </w:pPr>
            <w:r w:rsidRPr="00BE1D83">
              <w:rPr>
                <w:szCs w:val="24"/>
              </w:rPr>
              <w:t>формирование протоколов в автоматизированном режиме на основе ранее сформированных протоколов;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88741" w14:textId="77777777" w:rsidR="00BB4DCD" w:rsidRPr="00BE1D83" w:rsidRDefault="00BB4DCD" w:rsidP="0087759A">
            <w:pPr>
              <w:rPr>
                <w:szCs w:val="24"/>
              </w:rPr>
            </w:pPr>
            <w:r w:rsidRPr="00BE1D83">
              <w:rPr>
                <w:szCs w:val="24"/>
              </w:rPr>
              <w:t>да</w:t>
            </w:r>
          </w:p>
        </w:tc>
      </w:tr>
      <w:tr w:rsidR="00BB4DCD" w:rsidRPr="00BE1D83" w14:paraId="53B009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3859" w14:textId="77777777" w:rsidR="00BB4DCD" w:rsidRPr="00BE1D83" w:rsidRDefault="00BB4DCD" w:rsidP="0087759A">
            <w:pPr>
              <w:numPr>
                <w:ilvl w:val="0"/>
                <w:numId w:val="1293"/>
              </w:numPr>
              <w:rPr>
                <w:szCs w:val="24"/>
              </w:rPr>
            </w:pPr>
            <w:r w:rsidRPr="00BE1D83">
              <w:rPr>
                <w:szCs w:val="24"/>
              </w:rPr>
              <w:t>ведение расписания работы диагностической службы, расписания работы ресурсов;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1967CD" w14:textId="77777777" w:rsidR="00BB4DCD" w:rsidRPr="00BE1D83" w:rsidRDefault="00BB4DCD" w:rsidP="0087759A">
            <w:pPr>
              <w:rPr>
                <w:szCs w:val="24"/>
              </w:rPr>
            </w:pPr>
            <w:r w:rsidRPr="00BE1D83">
              <w:rPr>
                <w:szCs w:val="24"/>
              </w:rPr>
              <w:t>да</w:t>
            </w:r>
          </w:p>
        </w:tc>
      </w:tr>
      <w:tr w:rsidR="00BB4DCD" w:rsidRPr="00BE1D83" w14:paraId="759792F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A42CE" w14:textId="77777777" w:rsidR="00BB4DCD" w:rsidRPr="00BE1D83" w:rsidRDefault="00BB4DCD" w:rsidP="0087759A">
            <w:pPr>
              <w:numPr>
                <w:ilvl w:val="0"/>
                <w:numId w:val="1294"/>
              </w:numPr>
              <w:rPr>
                <w:szCs w:val="24"/>
              </w:rPr>
            </w:pPr>
            <w:r w:rsidRPr="00BE1D83">
              <w:rPr>
                <w:szCs w:val="24"/>
              </w:rPr>
              <w:t>автоматизация процессов проведения диагностических исследований с использованием диагностического оборудования и сохранения полученных результатов в специальных удаленных архивах на PACS-серверах с возможностью быстрого поиска и просмотра интересующей информации;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1AC9B" w14:textId="77777777" w:rsidR="00BB4DCD" w:rsidRPr="00BE1D83" w:rsidRDefault="00BB4DCD" w:rsidP="0087759A">
            <w:pPr>
              <w:rPr>
                <w:szCs w:val="24"/>
              </w:rPr>
            </w:pPr>
            <w:r w:rsidRPr="00BE1D83">
              <w:rPr>
                <w:szCs w:val="24"/>
              </w:rPr>
              <w:t>да</w:t>
            </w:r>
          </w:p>
        </w:tc>
      </w:tr>
      <w:tr w:rsidR="00BB4DCD" w:rsidRPr="00BE1D83" w14:paraId="1F66A40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F0E90" w14:textId="77777777" w:rsidR="00BB4DCD" w:rsidRPr="00BE1D83" w:rsidRDefault="00BB4DCD" w:rsidP="0087759A">
            <w:pPr>
              <w:numPr>
                <w:ilvl w:val="0"/>
                <w:numId w:val="1295"/>
              </w:numPr>
              <w:rPr>
                <w:szCs w:val="24"/>
              </w:rPr>
            </w:pPr>
            <w:r w:rsidRPr="00BE1D83">
              <w:rPr>
                <w:szCs w:val="24"/>
              </w:rPr>
              <w:t>возможность подключения диагностического оборудования следующими способами: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E808E" w14:textId="77777777" w:rsidR="00BB4DCD" w:rsidRPr="00BE1D83" w:rsidRDefault="00BB4DCD" w:rsidP="0087759A">
            <w:pPr>
              <w:rPr>
                <w:szCs w:val="24"/>
              </w:rPr>
            </w:pPr>
            <w:r w:rsidRPr="00BE1D83">
              <w:rPr>
                <w:szCs w:val="24"/>
              </w:rPr>
              <w:t>нет</w:t>
            </w:r>
          </w:p>
        </w:tc>
      </w:tr>
      <w:tr w:rsidR="00BB4DCD" w:rsidRPr="00BE1D83" w14:paraId="3D9181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B03FBE" w14:textId="77777777" w:rsidR="00BB4DCD" w:rsidRPr="00BE1D83" w:rsidRDefault="00BB4DCD" w:rsidP="0087759A">
            <w:pPr>
              <w:numPr>
                <w:ilvl w:val="0"/>
                <w:numId w:val="1296"/>
              </w:numPr>
              <w:rPr>
                <w:szCs w:val="24"/>
              </w:rPr>
            </w:pPr>
            <w:r w:rsidRPr="00BE1D83">
              <w:rPr>
                <w:szCs w:val="24"/>
              </w:rPr>
              <w:t>печать на средства виртуальной печати, для программного обеспечения под управлением Windows-совместимых операционных систем;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8A3EA1" w14:textId="77777777" w:rsidR="00BB4DCD" w:rsidRPr="00BE1D83" w:rsidRDefault="00BB4DCD" w:rsidP="0087759A">
            <w:pPr>
              <w:rPr>
                <w:szCs w:val="24"/>
              </w:rPr>
            </w:pPr>
            <w:r w:rsidRPr="00BE1D83">
              <w:rPr>
                <w:szCs w:val="24"/>
              </w:rPr>
              <w:t>нет</w:t>
            </w:r>
          </w:p>
        </w:tc>
      </w:tr>
      <w:tr w:rsidR="00BB4DCD" w:rsidRPr="00BE1D83" w14:paraId="2D78A1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2E659B" w14:textId="77777777" w:rsidR="00BB4DCD" w:rsidRPr="00BE1D83" w:rsidRDefault="00BB4DCD" w:rsidP="0087759A">
            <w:pPr>
              <w:numPr>
                <w:ilvl w:val="0"/>
                <w:numId w:val="1297"/>
              </w:numPr>
              <w:rPr>
                <w:szCs w:val="24"/>
              </w:rPr>
            </w:pPr>
            <w:r w:rsidRPr="00BE1D83">
              <w:rPr>
                <w:szCs w:val="24"/>
              </w:rPr>
              <w:t>с применением активной опции DICOM медицинского аппарата;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C98A5" w14:textId="77777777" w:rsidR="00BB4DCD" w:rsidRPr="00BE1D83" w:rsidRDefault="00BB4DCD" w:rsidP="0087759A">
            <w:pPr>
              <w:rPr>
                <w:szCs w:val="24"/>
              </w:rPr>
            </w:pPr>
            <w:r w:rsidRPr="00BE1D83">
              <w:rPr>
                <w:szCs w:val="24"/>
              </w:rPr>
              <w:t>нет</w:t>
            </w:r>
          </w:p>
        </w:tc>
      </w:tr>
      <w:tr w:rsidR="00BB4DCD" w:rsidRPr="00BE1D83" w14:paraId="208FD3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D0B2A9" w14:textId="77777777" w:rsidR="00BB4DCD" w:rsidRPr="00BE1D83" w:rsidRDefault="00BB4DCD" w:rsidP="0087759A">
            <w:pPr>
              <w:numPr>
                <w:ilvl w:val="0"/>
                <w:numId w:val="1298"/>
              </w:numPr>
              <w:rPr>
                <w:szCs w:val="24"/>
              </w:rPr>
            </w:pPr>
            <w:r w:rsidRPr="00BE1D83">
              <w:rPr>
                <w:szCs w:val="24"/>
              </w:rPr>
              <w:t>через программный конвертер для передачи информации в цифровом виде.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2ACE6" w14:textId="77777777" w:rsidR="00BB4DCD" w:rsidRPr="00BE1D83" w:rsidRDefault="00BB4DCD" w:rsidP="0087759A">
            <w:pPr>
              <w:rPr>
                <w:szCs w:val="24"/>
              </w:rPr>
            </w:pPr>
            <w:r w:rsidRPr="00BE1D83">
              <w:rPr>
                <w:szCs w:val="24"/>
              </w:rPr>
              <w:t>нет</w:t>
            </w:r>
          </w:p>
        </w:tc>
      </w:tr>
      <w:tr w:rsidR="00BB4DCD" w:rsidRPr="00BE1D83" w14:paraId="546A411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B322D5" w14:textId="77777777" w:rsidR="00BB4DCD" w:rsidRPr="00BE1D83" w:rsidRDefault="00BB4DCD" w:rsidP="0087759A">
            <w:pPr>
              <w:numPr>
                <w:ilvl w:val="0"/>
                <w:numId w:val="1298"/>
              </w:numPr>
              <w:rPr>
                <w:szCs w:val="24"/>
              </w:rPr>
            </w:pPr>
            <w:r w:rsidRPr="00BE1D83">
              <w:rPr>
                <w:szCs w:val="24"/>
              </w:rPr>
              <w:t>Планирование проведения диагностического исследования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4C2D15" w14:textId="77777777" w:rsidR="00BB4DCD" w:rsidRPr="00BE1D83" w:rsidRDefault="00BB4DCD" w:rsidP="0087759A">
            <w:pPr>
              <w:rPr>
                <w:szCs w:val="24"/>
              </w:rPr>
            </w:pPr>
          </w:p>
        </w:tc>
      </w:tr>
      <w:tr w:rsidR="00BB4DCD" w:rsidRPr="00BE1D83" w14:paraId="1744F6A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4FED9E" w14:textId="77777777" w:rsidR="00BB4DCD" w:rsidRPr="00BE1D83" w:rsidRDefault="00BB4DCD" w:rsidP="0087759A">
            <w:pPr>
              <w:numPr>
                <w:ilvl w:val="0"/>
                <w:numId w:val="1298"/>
              </w:numPr>
              <w:rPr>
                <w:szCs w:val="24"/>
              </w:rPr>
            </w:pPr>
            <w:r w:rsidRPr="00BE1D83">
              <w:rPr>
                <w:szCs w:val="24"/>
              </w:rPr>
              <w:t>Формирование отчетных форм по выполненным исследованиям (доступ к модулю формирования отчетов);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5B8D35" w14:textId="77777777" w:rsidR="00BB4DCD" w:rsidRPr="00BE1D83" w:rsidRDefault="00BB4DCD" w:rsidP="0087759A">
            <w:pPr>
              <w:rPr>
                <w:szCs w:val="24"/>
              </w:rPr>
            </w:pPr>
          </w:p>
        </w:tc>
      </w:tr>
      <w:tr w:rsidR="00BB4DCD" w:rsidRPr="00BE1D83" w14:paraId="6724FBC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B8558A" w14:textId="77777777" w:rsidR="00BB4DCD" w:rsidRPr="00BE1D83" w:rsidRDefault="00BB4DCD" w:rsidP="0087759A">
            <w:pPr>
              <w:numPr>
                <w:ilvl w:val="0"/>
                <w:numId w:val="1298"/>
              </w:numPr>
              <w:rPr>
                <w:szCs w:val="24"/>
              </w:rPr>
            </w:pPr>
            <w:r w:rsidRPr="00BE1D83">
              <w:rPr>
                <w:szCs w:val="24"/>
              </w:rPr>
              <w:t>Просмотр результатов в ЭМК пациента, в том числе просмотр выполненной заявки и DICOM-объекта;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67149" w14:textId="77777777" w:rsidR="00BB4DCD" w:rsidRPr="00BE1D83" w:rsidRDefault="00BB4DCD" w:rsidP="0087759A">
            <w:pPr>
              <w:rPr>
                <w:szCs w:val="24"/>
              </w:rPr>
            </w:pPr>
          </w:p>
        </w:tc>
      </w:tr>
      <w:tr w:rsidR="00BB4DCD" w:rsidRPr="00BE1D83" w14:paraId="241FFCD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BB752" w14:textId="77777777" w:rsidR="00BB4DCD" w:rsidRPr="00BE1D83" w:rsidRDefault="00BB4DCD" w:rsidP="0087759A">
            <w:pPr>
              <w:numPr>
                <w:ilvl w:val="0"/>
                <w:numId w:val="1299"/>
              </w:numPr>
              <w:rPr>
                <w:szCs w:val="24"/>
              </w:rPr>
            </w:pPr>
            <w:r w:rsidRPr="00BE1D83">
              <w:rPr>
                <w:szCs w:val="24"/>
              </w:rPr>
              <w:t>интеграция с модулем «Электронная очередь»:</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476D7" w14:textId="77777777" w:rsidR="00BB4DCD" w:rsidRPr="00BE1D83" w:rsidRDefault="00BB4DCD" w:rsidP="0087759A">
            <w:pPr>
              <w:rPr>
                <w:szCs w:val="24"/>
              </w:rPr>
            </w:pPr>
            <w:r w:rsidRPr="00BE1D83">
              <w:rPr>
                <w:szCs w:val="24"/>
              </w:rPr>
              <w:t>нет</w:t>
            </w:r>
          </w:p>
        </w:tc>
      </w:tr>
      <w:tr w:rsidR="00BB4DCD" w:rsidRPr="00BE1D83" w14:paraId="51FDDE4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35257" w14:textId="77777777" w:rsidR="00BB4DCD" w:rsidRPr="00BE1D83" w:rsidRDefault="00BB4DCD" w:rsidP="0087759A">
            <w:pPr>
              <w:numPr>
                <w:ilvl w:val="0"/>
                <w:numId w:val="1300"/>
              </w:numPr>
              <w:rPr>
                <w:szCs w:val="24"/>
              </w:rPr>
            </w:pPr>
            <w:r w:rsidRPr="00BE1D83">
              <w:rPr>
                <w:szCs w:val="24"/>
              </w:rPr>
              <w:t>отображение статуса и номера талона электронной очереди, номера брони при просмотре списка заявок;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AC114" w14:textId="77777777" w:rsidR="00BB4DCD" w:rsidRPr="00BE1D83" w:rsidRDefault="00BB4DCD" w:rsidP="0087759A">
            <w:pPr>
              <w:rPr>
                <w:szCs w:val="24"/>
              </w:rPr>
            </w:pPr>
            <w:r w:rsidRPr="00BE1D83">
              <w:rPr>
                <w:szCs w:val="24"/>
              </w:rPr>
              <w:t>нет</w:t>
            </w:r>
          </w:p>
        </w:tc>
      </w:tr>
      <w:tr w:rsidR="00BB4DCD" w:rsidRPr="00BE1D83" w14:paraId="5BDD81A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45249C" w14:textId="77777777" w:rsidR="00BB4DCD" w:rsidRPr="00BE1D83" w:rsidRDefault="00BB4DCD" w:rsidP="0087759A">
            <w:pPr>
              <w:numPr>
                <w:ilvl w:val="0"/>
                <w:numId w:val="1301"/>
              </w:numPr>
              <w:rPr>
                <w:szCs w:val="24"/>
              </w:rPr>
            </w:pPr>
            <w:r w:rsidRPr="00BE1D83">
              <w:rPr>
                <w:szCs w:val="24"/>
              </w:rPr>
              <w:t>графическое обозначение статуса талона электронной очереди;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A2DD7" w14:textId="77777777" w:rsidR="00BB4DCD" w:rsidRPr="00BE1D83" w:rsidRDefault="00BB4DCD" w:rsidP="0087759A">
            <w:pPr>
              <w:rPr>
                <w:szCs w:val="24"/>
              </w:rPr>
            </w:pPr>
            <w:r w:rsidRPr="00BE1D83">
              <w:rPr>
                <w:szCs w:val="24"/>
              </w:rPr>
              <w:t>нет</w:t>
            </w:r>
          </w:p>
        </w:tc>
      </w:tr>
      <w:tr w:rsidR="00BB4DCD" w:rsidRPr="00BE1D83" w14:paraId="01D64F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39066" w14:textId="77777777" w:rsidR="00BB4DCD" w:rsidRPr="00BE1D83" w:rsidRDefault="00BB4DCD" w:rsidP="0087759A">
            <w:pPr>
              <w:numPr>
                <w:ilvl w:val="0"/>
                <w:numId w:val="1302"/>
              </w:numPr>
              <w:rPr>
                <w:szCs w:val="24"/>
              </w:rPr>
            </w:pPr>
            <w:r w:rsidRPr="00BE1D83">
              <w:rPr>
                <w:szCs w:val="24"/>
              </w:rPr>
              <w:t>возможность вызвать пациента, находящегося в электронной очереди, отменить вызов;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783C0" w14:textId="77777777" w:rsidR="00BB4DCD" w:rsidRPr="00BE1D83" w:rsidRDefault="00BB4DCD" w:rsidP="0087759A">
            <w:pPr>
              <w:rPr>
                <w:szCs w:val="24"/>
              </w:rPr>
            </w:pPr>
            <w:r w:rsidRPr="00BE1D83">
              <w:rPr>
                <w:szCs w:val="24"/>
              </w:rPr>
              <w:t>нет</w:t>
            </w:r>
          </w:p>
        </w:tc>
      </w:tr>
      <w:tr w:rsidR="00BB4DCD" w:rsidRPr="00BE1D83" w14:paraId="0EE7099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EE527" w14:textId="77777777" w:rsidR="00BB4DCD" w:rsidRPr="00BE1D83" w:rsidRDefault="00BB4DCD" w:rsidP="0087759A">
            <w:pPr>
              <w:numPr>
                <w:ilvl w:val="0"/>
                <w:numId w:val="1303"/>
              </w:numPr>
              <w:rPr>
                <w:szCs w:val="24"/>
              </w:rPr>
            </w:pPr>
            <w:r w:rsidRPr="00BE1D83">
              <w:rPr>
                <w:szCs w:val="24"/>
              </w:rPr>
              <w:t>возможность принять пациента, находящегося в электронной очереди, завершить прием.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BF91" w14:textId="77777777" w:rsidR="00BB4DCD" w:rsidRPr="00BE1D83" w:rsidRDefault="00BB4DCD" w:rsidP="0087759A">
            <w:pPr>
              <w:rPr>
                <w:szCs w:val="24"/>
              </w:rPr>
            </w:pPr>
            <w:r w:rsidRPr="00BE1D83">
              <w:rPr>
                <w:szCs w:val="24"/>
              </w:rPr>
              <w:t>нет</w:t>
            </w:r>
          </w:p>
        </w:tc>
      </w:tr>
      <w:tr w:rsidR="00BB4DCD" w:rsidRPr="00BE1D83" w14:paraId="5EB2B2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71575" w14:textId="77777777" w:rsidR="00BB4DCD" w:rsidRPr="00BE1D83" w:rsidRDefault="00BB4DCD" w:rsidP="0087759A">
            <w:pPr>
              <w:numPr>
                <w:ilvl w:val="0"/>
                <w:numId w:val="1304"/>
              </w:numPr>
              <w:rPr>
                <w:szCs w:val="24"/>
              </w:rPr>
            </w:pPr>
            <w:r w:rsidRPr="00BE1D83">
              <w:rPr>
                <w:szCs w:val="24"/>
              </w:rPr>
              <w:t>обеспечение технологии электронной подписи при добавлении и модификации документов ЭМК, включая технологию подписи документов несколькими электронными подписями;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F072B" w14:textId="77777777" w:rsidR="00BB4DCD" w:rsidRPr="00BE1D83" w:rsidRDefault="00BB4DCD" w:rsidP="0087759A">
            <w:pPr>
              <w:rPr>
                <w:szCs w:val="24"/>
              </w:rPr>
            </w:pPr>
            <w:r w:rsidRPr="00BE1D83">
              <w:rPr>
                <w:szCs w:val="24"/>
              </w:rPr>
              <w:t>нет</w:t>
            </w:r>
          </w:p>
        </w:tc>
      </w:tr>
      <w:tr w:rsidR="00BB4DCD" w:rsidRPr="00BE1D83" w14:paraId="6F9959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653D65" w14:textId="77777777" w:rsidR="00BB4DCD" w:rsidRPr="00BE1D83" w:rsidRDefault="00BB4DCD" w:rsidP="0087759A">
            <w:pPr>
              <w:rPr>
                <w:szCs w:val="24"/>
              </w:rPr>
            </w:pPr>
            <w:r w:rsidRPr="00BE1D83">
              <w:rPr>
                <w:szCs w:val="24"/>
              </w:rPr>
              <w:t>Доступ к журналу регистрации пациентов, прошедших флюорографическое исследование с возможностью: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F106A9" w14:textId="77777777" w:rsidR="00BB4DCD" w:rsidRPr="00BE1D83" w:rsidRDefault="00BB4DCD" w:rsidP="0087759A">
            <w:pPr>
              <w:rPr>
                <w:szCs w:val="24"/>
              </w:rPr>
            </w:pPr>
          </w:p>
        </w:tc>
      </w:tr>
      <w:tr w:rsidR="00BB4DCD" w:rsidRPr="00BE1D83" w14:paraId="0375EE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0601B3" w14:textId="77777777" w:rsidR="00BB4DCD" w:rsidRPr="00BE1D83" w:rsidRDefault="00BB4DCD" w:rsidP="0087759A">
            <w:pPr>
              <w:rPr>
                <w:szCs w:val="24"/>
              </w:rPr>
            </w:pPr>
            <w:r w:rsidRPr="00BE1D83">
              <w:rPr>
                <w:szCs w:val="24"/>
              </w:rPr>
              <w:t>Добавление и изменение записей журнала и прикрепление снимков;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7C23CB" w14:textId="77777777" w:rsidR="00BB4DCD" w:rsidRPr="00BE1D83" w:rsidRDefault="00BB4DCD" w:rsidP="0087759A">
            <w:pPr>
              <w:rPr>
                <w:szCs w:val="24"/>
              </w:rPr>
            </w:pPr>
          </w:p>
        </w:tc>
      </w:tr>
      <w:tr w:rsidR="00BB4DCD" w:rsidRPr="00BE1D83" w14:paraId="63B3C4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4E5059" w14:textId="77777777" w:rsidR="00BB4DCD" w:rsidRPr="00BE1D83" w:rsidRDefault="00BB4DCD" w:rsidP="0087759A">
            <w:pPr>
              <w:rPr>
                <w:szCs w:val="24"/>
              </w:rPr>
            </w:pPr>
            <w:r w:rsidRPr="00BE1D83">
              <w:rPr>
                <w:szCs w:val="24"/>
              </w:rPr>
              <w:t>Удаление ошибочных записей журнала;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6D4317" w14:textId="77777777" w:rsidR="00BB4DCD" w:rsidRPr="00BE1D83" w:rsidRDefault="00BB4DCD" w:rsidP="0087759A">
            <w:pPr>
              <w:rPr>
                <w:szCs w:val="24"/>
              </w:rPr>
            </w:pPr>
          </w:p>
        </w:tc>
      </w:tr>
      <w:tr w:rsidR="00BB4DCD" w:rsidRPr="00BE1D83" w14:paraId="279E9FE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A8D3C" w14:textId="77777777" w:rsidR="00BB4DCD" w:rsidRPr="00BE1D83" w:rsidRDefault="00BB4DCD" w:rsidP="0087759A">
            <w:pPr>
              <w:rPr>
                <w:szCs w:val="24"/>
              </w:rPr>
            </w:pPr>
            <w:r w:rsidRPr="00BE1D83">
              <w:rPr>
                <w:szCs w:val="24"/>
              </w:rPr>
              <w:t>Добавление направлений на дополнительное обследование;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58F43E" w14:textId="77777777" w:rsidR="00BB4DCD" w:rsidRPr="00BE1D83" w:rsidRDefault="00BB4DCD" w:rsidP="0087759A">
            <w:pPr>
              <w:rPr>
                <w:szCs w:val="24"/>
              </w:rPr>
            </w:pPr>
          </w:p>
        </w:tc>
      </w:tr>
      <w:tr w:rsidR="00BB4DCD" w:rsidRPr="00BE1D83" w14:paraId="72EE9C5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69464D" w14:textId="77777777" w:rsidR="00BB4DCD" w:rsidRPr="00BE1D83" w:rsidRDefault="00BB4DCD" w:rsidP="0087759A">
            <w:pPr>
              <w:rPr>
                <w:szCs w:val="24"/>
              </w:rPr>
            </w:pPr>
            <w:r w:rsidRPr="00BE1D83">
              <w:rPr>
                <w:szCs w:val="24"/>
              </w:rPr>
              <w:t>Проведение «второго чтения»;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AA23B" w14:textId="77777777" w:rsidR="00BB4DCD" w:rsidRPr="00BE1D83" w:rsidRDefault="00BB4DCD" w:rsidP="0087759A">
            <w:pPr>
              <w:rPr>
                <w:szCs w:val="24"/>
              </w:rPr>
            </w:pPr>
          </w:p>
        </w:tc>
      </w:tr>
      <w:tr w:rsidR="00BB4DCD" w:rsidRPr="00BE1D83" w14:paraId="7453D1F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1309D" w14:textId="77777777" w:rsidR="00BB4DCD" w:rsidRPr="00BE1D83" w:rsidRDefault="00BB4DCD" w:rsidP="0087759A">
            <w:pPr>
              <w:rPr>
                <w:szCs w:val="24"/>
              </w:rPr>
            </w:pPr>
            <w:r w:rsidRPr="00BE1D83">
              <w:rPr>
                <w:szCs w:val="24"/>
              </w:rPr>
              <w:t>Просмотр результатов «второго чтения»;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E2E40F" w14:textId="77777777" w:rsidR="00BB4DCD" w:rsidRPr="00BE1D83" w:rsidRDefault="00BB4DCD" w:rsidP="0087759A">
            <w:pPr>
              <w:rPr>
                <w:szCs w:val="24"/>
              </w:rPr>
            </w:pPr>
          </w:p>
        </w:tc>
      </w:tr>
      <w:tr w:rsidR="00BB4DCD" w:rsidRPr="00BE1D83" w14:paraId="056533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A9D0C2" w14:textId="77777777" w:rsidR="00BB4DCD" w:rsidRPr="00BE1D83" w:rsidRDefault="00BB4DCD" w:rsidP="0087759A">
            <w:pPr>
              <w:rPr>
                <w:szCs w:val="24"/>
              </w:rPr>
            </w:pPr>
            <w:r w:rsidRPr="00BE1D83">
              <w:rPr>
                <w:szCs w:val="24"/>
              </w:rPr>
              <w:t>Печать учетных форм: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BA83F5" w14:textId="77777777" w:rsidR="00BB4DCD" w:rsidRPr="00BE1D83" w:rsidRDefault="00BB4DCD" w:rsidP="0087759A">
            <w:pPr>
              <w:rPr>
                <w:szCs w:val="24"/>
              </w:rPr>
            </w:pPr>
          </w:p>
        </w:tc>
      </w:tr>
      <w:tr w:rsidR="00BB4DCD" w:rsidRPr="00BE1D83" w14:paraId="024E337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852652" w14:textId="77777777" w:rsidR="00BB4DCD" w:rsidRPr="00BE1D83" w:rsidRDefault="00BB4DCD" w:rsidP="0087759A">
            <w:pPr>
              <w:rPr>
                <w:szCs w:val="24"/>
              </w:rPr>
            </w:pPr>
            <w:r w:rsidRPr="00BE1D83">
              <w:rPr>
                <w:szCs w:val="24"/>
              </w:rPr>
              <w:t>Автоматическое формирование и печать листа лучевой нагрузки (Карты профилактических флюорографических обследований) печатной формы 052у.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BE5DE" w14:textId="77777777" w:rsidR="00BB4DCD" w:rsidRPr="00BE1D83" w:rsidRDefault="00BB4DCD" w:rsidP="0087759A">
            <w:pPr>
              <w:rPr>
                <w:szCs w:val="24"/>
              </w:rPr>
            </w:pPr>
          </w:p>
        </w:tc>
      </w:tr>
      <w:tr w:rsidR="00BB4DCD" w:rsidRPr="00BE1D83" w14:paraId="1E585C3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3074" w14:textId="77777777" w:rsidR="00BB4DCD" w:rsidRPr="00BE1D83" w:rsidRDefault="00BB4DCD" w:rsidP="0087759A">
            <w:pPr>
              <w:rPr>
                <w:szCs w:val="24"/>
              </w:rPr>
            </w:pPr>
            <w:r w:rsidRPr="00BE1D83">
              <w:rPr>
                <w:szCs w:val="24"/>
              </w:rPr>
              <w:t>Автоматические расчет суммарной лучевой нагрузки, полученной пациентом в течение жизни, а также за последний год;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648BEA" w14:textId="77777777" w:rsidR="00BB4DCD" w:rsidRPr="00BE1D83" w:rsidRDefault="00BB4DCD" w:rsidP="0087759A">
            <w:pPr>
              <w:rPr>
                <w:szCs w:val="24"/>
              </w:rPr>
            </w:pPr>
          </w:p>
        </w:tc>
      </w:tr>
      <w:tr w:rsidR="00BB4DCD" w:rsidRPr="00BE1D83" w14:paraId="4F9213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ED5F711" w14:textId="77777777" w:rsidR="00BB4DCD" w:rsidRPr="00BE1D83" w:rsidRDefault="00BB4DCD" w:rsidP="0087759A">
            <w:pPr>
              <w:rPr>
                <w:szCs w:val="24"/>
              </w:rPr>
            </w:pPr>
            <w:r w:rsidRPr="00BE1D83">
              <w:rPr>
                <w:szCs w:val="24"/>
              </w:rPr>
              <w:t>Формирования планов прохождения флюорографических исследований пациентов: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7423E7" w14:textId="77777777" w:rsidR="00BB4DCD" w:rsidRPr="00BE1D83" w:rsidRDefault="00BB4DCD" w:rsidP="0087759A">
            <w:pPr>
              <w:rPr>
                <w:szCs w:val="24"/>
              </w:rPr>
            </w:pPr>
          </w:p>
        </w:tc>
      </w:tr>
      <w:tr w:rsidR="00BB4DCD" w:rsidRPr="00BE1D83" w14:paraId="79761A9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F3E9DF" w14:textId="77777777" w:rsidR="00BB4DCD" w:rsidRPr="00BE1D83" w:rsidRDefault="00BB4DCD" w:rsidP="0087759A">
            <w:pPr>
              <w:rPr>
                <w:szCs w:val="24"/>
              </w:rPr>
            </w:pPr>
            <w:r w:rsidRPr="00BE1D83">
              <w:rPr>
                <w:szCs w:val="24"/>
              </w:rPr>
              <w:t>Просмотр планов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5FDB89" w14:textId="77777777" w:rsidR="00BB4DCD" w:rsidRPr="00BE1D83" w:rsidRDefault="00BB4DCD" w:rsidP="0087759A">
            <w:pPr>
              <w:rPr>
                <w:szCs w:val="24"/>
              </w:rPr>
            </w:pPr>
          </w:p>
        </w:tc>
      </w:tr>
      <w:tr w:rsidR="00BB4DCD" w:rsidRPr="00BE1D83" w14:paraId="1F4189F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E619FF" w14:textId="77777777" w:rsidR="00BB4DCD" w:rsidRPr="00BE1D83" w:rsidRDefault="00BB4DCD" w:rsidP="0087759A">
            <w:pPr>
              <w:rPr>
                <w:szCs w:val="24"/>
              </w:rPr>
            </w:pPr>
            <w:r w:rsidRPr="00BE1D83">
              <w:rPr>
                <w:szCs w:val="24"/>
              </w:rPr>
              <w:t>Изменение планов.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02614" w14:textId="77777777" w:rsidR="00BB4DCD" w:rsidRPr="00BE1D83" w:rsidRDefault="00BB4DCD" w:rsidP="0087759A">
            <w:pPr>
              <w:rPr>
                <w:szCs w:val="24"/>
              </w:rPr>
            </w:pPr>
          </w:p>
        </w:tc>
      </w:tr>
      <w:tr w:rsidR="00BB4DCD" w:rsidRPr="00BE1D83" w14:paraId="394DB8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65ACA" w14:textId="77777777" w:rsidR="00BB4DCD" w:rsidRPr="00BE1D83" w:rsidRDefault="00BB4DCD" w:rsidP="0087759A">
            <w:pPr>
              <w:numPr>
                <w:ilvl w:val="0"/>
                <w:numId w:val="1305"/>
              </w:numPr>
              <w:rPr>
                <w:szCs w:val="24"/>
              </w:rPr>
            </w:pPr>
            <w:r w:rsidRPr="00BE1D83">
              <w:rPr>
                <w:szCs w:val="24"/>
              </w:rPr>
              <w:t>заполнение анкеты на оценку по шкале BI-RADS при заполнении результата исследования «Маммография молочных желез», печать заполненной анкеты: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C89A" w14:textId="77777777" w:rsidR="00BB4DCD" w:rsidRPr="00BE1D83" w:rsidRDefault="00BB4DCD" w:rsidP="0087759A">
            <w:pPr>
              <w:rPr>
                <w:szCs w:val="24"/>
              </w:rPr>
            </w:pPr>
            <w:r w:rsidRPr="00BE1D83">
              <w:rPr>
                <w:szCs w:val="24"/>
              </w:rPr>
              <w:t>нет</w:t>
            </w:r>
          </w:p>
        </w:tc>
      </w:tr>
      <w:tr w:rsidR="00BB4DCD" w:rsidRPr="00BE1D83" w14:paraId="4DC7B7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A25646" w14:textId="77777777" w:rsidR="00BB4DCD" w:rsidRPr="00BE1D83" w:rsidRDefault="00BB4DCD" w:rsidP="0087759A">
            <w:pPr>
              <w:numPr>
                <w:ilvl w:val="0"/>
                <w:numId w:val="1306"/>
              </w:numPr>
              <w:rPr>
                <w:szCs w:val="24"/>
              </w:rPr>
            </w:pPr>
            <w:r w:rsidRPr="00BE1D83">
              <w:rPr>
                <w:szCs w:val="24"/>
              </w:rPr>
              <w:t>прикрепление DICOM объектов к результату исследования</w:t>
            </w:r>
            <w:r w:rsidRPr="00BE1D83">
              <w:rPr>
                <w:strike/>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4B243" w14:textId="77777777" w:rsidR="00BB4DCD" w:rsidRPr="00BE1D83" w:rsidRDefault="00BB4DCD" w:rsidP="0087759A">
            <w:pPr>
              <w:rPr>
                <w:szCs w:val="24"/>
              </w:rPr>
            </w:pPr>
            <w:r w:rsidRPr="00BE1D83">
              <w:rPr>
                <w:szCs w:val="24"/>
              </w:rPr>
              <w:t>нет</w:t>
            </w:r>
          </w:p>
        </w:tc>
      </w:tr>
      <w:tr w:rsidR="00BB4DCD" w:rsidRPr="00BE1D83" w14:paraId="32158D2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E4848E" w14:textId="77777777" w:rsidR="00BB4DCD" w:rsidRPr="00BE1D83" w:rsidRDefault="00BB4DCD" w:rsidP="0087759A">
            <w:pPr>
              <w:numPr>
                <w:ilvl w:val="0"/>
                <w:numId w:val="1307"/>
              </w:numPr>
              <w:rPr>
                <w:szCs w:val="24"/>
              </w:rPr>
            </w:pPr>
            <w:r w:rsidRPr="00BE1D83">
              <w:rPr>
                <w:szCs w:val="24"/>
              </w:rPr>
              <w:t>создание направления «На удаленную консультацию» по результату выполненного исследования в службу «Центр удаленной консультации» в любую МО региона.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E0012" w14:textId="77777777" w:rsidR="00BB4DCD" w:rsidRPr="00BE1D83" w:rsidRDefault="00BB4DCD" w:rsidP="0087759A">
            <w:pPr>
              <w:rPr>
                <w:szCs w:val="24"/>
              </w:rPr>
            </w:pPr>
            <w:r w:rsidRPr="00BE1D83">
              <w:rPr>
                <w:szCs w:val="24"/>
              </w:rPr>
              <w:t>нет</w:t>
            </w:r>
          </w:p>
        </w:tc>
      </w:tr>
      <w:tr w:rsidR="00BB4DCD" w:rsidRPr="00BE1D83" w14:paraId="45A3E0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D40C9E" w14:textId="77777777" w:rsidR="00BB4DCD" w:rsidRPr="00BE1D83" w:rsidRDefault="00BB4DCD" w:rsidP="0087759A">
            <w:pPr>
              <w:numPr>
                <w:ilvl w:val="0"/>
                <w:numId w:val="1308"/>
              </w:numPr>
              <w:rPr>
                <w:szCs w:val="24"/>
              </w:rPr>
            </w:pPr>
            <w:r w:rsidRPr="00BE1D83">
              <w:rPr>
                <w:szCs w:val="24"/>
              </w:rPr>
              <w:t>отправка результата исследования с прикрепленными DICOM объектами, другими файлами, результатом оценки по шкале BI-RADS в службу «Центр удаленной консультации» для получения второго мнения с целью определения необходимости госпитализации/ уточнения тактики лечения/ подтверждения диагноза.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F4FD3E" w14:textId="77777777" w:rsidR="00BB4DCD" w:rsidRPr="00BE1D83" w:rsidRDefault="00BB4DCD" w:rsidP="0087759A">
            <w:pPr>
              <w:rPr>
                <w:szCs w:val="24"/>
              </w:rPr>
            </w:pPr>
            <w:r w:rsidRPr="00BE1D83">
              <w:rPr>
                <w:szCs w:val="24"/>
              </w:rPr>
              <w:t>нет</w:t>
            </w:r>
          </w:p>
        </w:tc>
      </w:tr>
      <w:tr w:rsidR="00BB4DCD" w:rsidRPr="00BE1D83" w14:paraId="746BEB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D94892" w14:textId="77777777" w:rsidR="00BB4DCD" w:rsidRPr="00BE1D83" w:rsidRDefault="00BB4DCD" w:rsidP="0087759A">
            <w:pPr>
              <w:numPr>
                <w:ilvl w:val="0"/>
                <w:numId w:val="1309"/>
              </w:numPr>
              <w:rPr>
                <w:szCs w:val="24"/>
              </w:rPr>
            </w:pPr>
            <w:r w:rsidRPr="00BE1D83">
              <w:rPr>
                <w:szCs w:val="24"/>
              </w:rPr>
              <w:t>Работа с WorkList: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C1DDEF" w14:textId="77777777" w:rsidR="00BB4DCD" w:rsidRPr="00BE1D83" w:rsidRDefault="00BB4DCD" w:rsidP="0087759A">
            <w:pPr>
              <w:rPr>
                <w:szCs w:val="24"/>
              </w:rPr>
            </w:pPr>
            <w:r w:rsidRPr="00BE1D83">
              <w:rPr>
                <w:szCs w:val="24"/>
              </w:rPr>
              <w:t>нет</w:t>
            </w:r>
          </w:p>
        </w:tc>
      </w:tr>
      <w:tr w:rsidR="00BB4DCD" w:rsidRPr="00BE1D83" w14:paraId="6C1268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77FBF" w14:textId="77777777" w:rsidR="00BB4DCD" w:rsidRPr="00BE1D83" w:rsidRDefault="00BB4DCD" w:rsidP="0087759A">
            <w:pPr>
              <w:numPr>
                <w:ilvl w:val="0"/>
                <w:numId w:val="1310"/>
              </w:numPr>
              <w:rPr>
                <w:szCs w:val="24"/>
              </w:rPr>
            </w:pPr>
            <w:r w:rsidRPr="00BE1D83">
              <w:rPr>
                <w:szCs w:val="24"/>
              </w:rPr>
              <w:t>доступ к модулю «Рабочие списки» при работе с медицинским оборудованием с признаком «WorkList»;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CC4B0" w14:textId="77777777" w:rsidR="00BB4DCD" w:rsidRPr="00BE1D83" w:rsidRDefault="00BB4DCD" w:rsidP="0087759A">
            <w:pPr>
              <w:rPr>
                <w:szCs w:val="24"/>
              </w:rPr>
            </w:pPr>
            <w:r w:rsidRPr="00BE1D83">
              <w:rPr>
                <w:szCs w:val="24"/>
              </w:rPr>
              <w:t>нет</w:t>
            </w:r>
          </w:p>
        </w:tc>
      </w:tr>
      <w:tr w:rsidR="00BB4DCD" w:rsidRPr="00BE1D83" w14:paraId="54438B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2453F" w14:textId="77777777" w:rsidR="00BB4DCD" w:rsidRPr="00BE1D83" w:rsidRDefault="00BB4DCD" w:rsidP="0087759A">
            <w:pPr>
              <w:numPr>
                <w:ilvl w:val="0"/>
                <w:numId w:val="1311"/>
              </w:numPr>
              <w:rPr>
                <w:szCs w:val="24"/>
              </w:rPr>
            </w:pPr>
            <w:r w:rsidRPr="00BE1D83">
              <w:rPr>
                <w:szCs w:val="24"/>
              </w:rPr>
              <w:t>просмотр списка услуг, находящихся в очереди WorkList для выбранного ресурса;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73045" w14:textId="77777777" w:rsidR="00BB4DCD" w:rsidRPr="00BE1D83" w:rsidRDefault="00BB4DCD" w:rsidP="0087759A">
            <w:pPr>
              <w:rPr>
                <w:szCs w:val="24"/>
              </w:rPr>
            </w:pPr>
            <w:r w:rsidRPr="00BE1D83">
              <w:rPr>
                <w:szCs w:val="24"/>
              </w:rPr>
              <w:t>нет</w:t>
            </w:r>
          </w:p>
        </w:tc>
      </w:tr>
      <w:tr w:rsidR="00BB4DCD" w:rsidRPr="00BE1D83" w14:paraId="174615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1FB54" w14:textId="77777777" w:rsidR="00BB4DCD" w:rsidRPr="00BE1D83" w:rsidRDefault="00BB4DCD" w:rsidP="0087759A">
            <w:pPr>
              <w:numPr>
                <w:ilvl w:val="0"/>
                <w:numId w:val="1312"/>
              </w:numPr>
              <w:rPr>
                <w:szCs w:val="24"/>
              </w:rPr>
            </w:pPr>
            <w:r w:rsidRPr="00BE1D83">
              <w:rPr>
                <w:szCs w:val="24"/>
              </w:rPr>
              <w:t>добавление заявки на выполнение исследования в очередь диагностического оборудования с данными о пациенте;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3A0A2" w14:textId="77777777" w:rsidR="00BB4DCD" w:rsidRPr="00BE1D83" w:rsidRDefault="00BB4DCD" w:rsidP="0087759A">
            <w:pPr>
              <w:rPr>
                <w:szCs w:val="24"/>
              </w:rPr>
            </w:pPr>
            <w:r w:rsidRPr="00BE1D83">
              <w:rPr>
                <w:szCs w:val="24"/>
              </w:rPr>
              <w:t>нет</w:t>
            </w:r>
          </w:p>
        </w:tc>
      </w:tr>
      <w:tr w:rsidR="00BB4DCD" w:rsidRPr="00BE1D83" w14:paraId="5F45525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4E276" w14:textId="77777777" w:rsidR="00BB4DCD" w:rsidRPr="00BE1D83" w:rsidRDefault="00BB4DCD" w:rsidP="0087759A">
            <w:pPr>
              <w:numPr>
                <w:ilvl w:val="0"/>
                <w:numId w:val="1313"/>
              </w:numPr>
              <w:rPr>
                <w:szCs w:val="24"/>
              </w:rPr>
            </w:pPr>
            <w:r w:rsidRPr="00BE1D83">
              <w:rPr>
                <w:szCs w:val="24"/>
              </w:rPr>
              <w:t>удаление заявки из очереди WorkList;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0C3D4" w14:textId="77777777" w:rsidR="00BB4DCD" w:rsidRPr="00BE1D83" w:rsidRDefault="00BB4DCD" w:rsidP="0087759A">
            <w:pPr>
              <w:rPr>
                <w:szCs w:val="24"/>
              </w:rPr>
            </w:pPr>
            <w:r w:rsidRPr="00BE1D83">
              <w:rPr>
                <w:szCs w:val="24"/>
              </w:rPr>
              <w:t>нет</w:t>
            </w:r>
          </w:p>
        </w:tc>
      </w:tr>
      <w:tr w:rsidR="00BB4DCD" w:rsidRPr="00BE1D83" w14:paraId="42D020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4A189" w14:textId="77777777" w:rsidR="00BB4DCD" w:rsidRPr="00BE1D83" w:rsidRDefault="00BB4DCD" w:rsidP="0087759A">
            <w:pPr>
              <w:numPr>
                <w:ilvl w:val="0"/>
                <w:numId w:val="1314"/>
              </w:numPr>
              <w:rPr>
                <w:szCs w:val="24"/>
              </w:rPr>
            </w:pPr>
            <w:r w:rsidRPr="00BE1D83">
              <w:rPr>
                <w:szCs w:val="24"/>
              </w:rPr>
              <w:t>смена медицинского оборудования для заявке из очереди WorkList;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65B4A5" w14:textId="77777777" w:rsidR="00BB4DCD" w:rsidRPr="00BE1D83" w:rsidRDefault="00BB4DCD" w:rsidP="0087759A">
            <w:pPr>
              <w:rPr>
                <w:szCs w:val="24"/>
              </w:rPr>
            </w:pPr>
            <w:r w:rsidRPr="00BE1D83">
              <w:rPr>
                <w:szCs w:val="24"/>
              </w:rPr>
              <w:t>нет</w:t>
            </w:r>
          </w:p>
        </w:tc>
      </w:tr>
      <w:tr w:rsidR="00BB4DCD" w:rsidRPr="00BE1D83" w14:paraId="1A1464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85EA20" w14:textId="77777777" w:rsidR="00BB4DCD" w:rsidRPr="00BE1D83" w:rsidRDefault="00BB4DCD" w:rsidP="0087759A">
            <w:pPr>
              <w:numPr>
                <w:ilvl w:val="0"/>
                <w:numId w:val="1314"/>
              </w:numPr>
              <w:rPr>
                <w:szCs w:val="24"/>
              </w:rPr>
            </w:pPr>
            <w:r w:rsidRPr="00BE1D83">
              <w:rPr>
                <w:szCs w:val="24"/>
              </w:rPr>
              <w:t>просмотр результата исследования по пациенту с привязкой к конкретному выполненному исследованию;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73AF2F" w14:textId="77777777" w:rsidR="00BB4DCD" w:rsidRPr="00BE1D83" w:rsidRDefault="00BB4DCD" w:rsidP="0087759A">
            <w:pPr>
              <w:rPr>
                <w:szCs w:val="24"/>
              </w:rPr>
            </w:pPr>
          </w:p>
        </w:tc>
      </w:tr>
      <w:tr w:rsidR="00BB4DCD" w:rsidRPr="00BE1D83" w14:paraId="51378E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37F0C" w14:textId="77777777" w:rsidR="00BB4DCD" w:rsidRPr="00BE1D83" w:rsidRDefault="00BB4DCD" w:rsidP="0087759A">
            <w:pPr>
              <w:numPr>
                <w:ilvl w:val="0"/>
                <w:numId w:val="1315"/>
              </w:numPr>
              <w:rPr>
                <w:szCs w:val="24"/>
              </w:rPr>
            </w:pPr>
            <w:r w:rsidRPr="00BE1D83">
              <w:rPr>
                <w:szCs w:val="24"/>
              </w:rPr>
              <w:t>отправка информации о пациенте при создании заявки в очередь на диагностическое оборудование с использованием механизма транслитерации;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0DBDCF" w14:textId="77777777" w:rsidR="00BB4DCD" w:rsidRPr="00BE1D83" w:rsidRDefault="00BB4DCD" w:rsidP="0087759A">
            <w:pPr>
              <w:rPr>
                <w:szCs w:val="24"/>
              </w:rPr>
            </w:pPr>
            <w:r w:rsidRPr="00BE1D83">
              <w:rPr>
                <w:szCs w:val="24"/>
              </w:rPr>
              <w:t>нет</w:t>
            </w:r>
          </w:p>
        </w:tc>
      </w:tr>
      <w:tr w:rsidR="00BB4DCD" w:rsidRPr="00BE1D83" w14:paraId="12E9364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04D89" w14:textId="77777777" w:rsidR="00BB4DCD" w:rsidRPr="00BE1D83" w:rsidRDefault="00BB4DCD" w:rsidP="0087759A">
            <w:pPr>
              <w:numPr>
                <w:ilvl w:val="0"/>
                <w:numId w:val="1316"/>
              </w:numPr>
              <w:rPr>
                <w:szCs w:val="24"/>
              </w:rPr>
            </w:pPr>
            <w:r w:rsidRPr="00BE1D83">
              <w:rPr>
                <w:szCs w:val="24"/>
              </w:rPr>
              <w:t>настройка работы очереди WorkList с возможностью привязки услуги к медицинскому изделию.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B62C6" w14:textId="77777777" w:rsidR="00BB4DCD" w:rsidRPr="00BE1D83" w:rsidRDefault="00BB4DCD" w:rsidP="0087759A">
            <w:pPr>
              <w:rPr>
                <w:szCs w:val="24"/>
              </w:rPr>
            </w:pPr>
            <w:r w:rsidRPr="00BE1D83">
              <w:rPr>
                <w:szCs w:val="24"/>
              </w:rPr>
              <w:t>нет</w:t>
            </w:r>
          </w:p>
        </w:tc>
      </w:tr>
      <w:tr w:rsidR="00BB4DCD" w:rsidRPr="00BE1D83" w14:paraId="0CA0292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2F385" w14:textId="77777777" w:rsidR="00BB4DCD" w:rsidRPr="00BE1D83" w:rsidRDefault="00BB4DCD" w:rsidP="0087759A">
            <w:pPr>
              <w:numPr>
                <w:ilvl w:val="0"/>
                <w:numId w:val="1317"/>
              </w:numPr>
              <w:rPr>
                <w:szCs w:val="24"/>
              </w:rPr>
            </w:pPr>
            <w:r w:rsidRPr="00BE1D83">
              <w:rPr>
                <w:szCs w:val="24"/>
              </w:rPr>
              <w:t>Электрокардиография: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4E69F" w14:textId="77777777" w:rsidR="00BB4DCD" w:rsidRPr="00BE1D83" w:rsidRDefault="00BB4DCD" w:rsidP="0087759A">
            <w:pPr>
              <w:rPr>
                <w:szCs w:val="24"/>
              </w:rPr>
            </w:pPr>
            <w:r w:rsidRPr="00BE1D83">
              <w:rPr>
                <w:szCs w:val="24"/>
              </w:rPr>
              <w:t>нет</w:t>
            </w:r>
          </w:p>
        </w:tc>
      </w:tr>
      <w:tr w:rsidR="00BB4DCD" w:rsidRPr="00BE1D83" w14:paraId="7077A3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8346E" w14:textId="77777777" w:rsidR="00BB4DCD" w:rsidRPr="00BE1D83" w:rsidRDefault="00BB4DCD" w:rsidP="0087759A">
            <w:pPr>
              <w:numPr>
                <w:ilvl w:val="0"/>
                <w:numId w:val="1318"/>
              </w:numPr>
              <w:rPr>
                <w:szCs w:val="24"/>
              </w:rPr>
            </w:pPr>
            <w:r w:rsidRPr="00BE1D83">
              <w:rPr>
                <w:szCs w:val="24"/>
              </w:rPr>
              <w:t>внесение объективной медицинской информации с использованием формализованных справочников с целью отбора критических значений;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049B0" w14:textId="77777777" w:rsidR="00BB4DCD" w:rsidRPr="00BE1D83" w:rsidRDefault="00BB4DCD" w:rsidP="0087759A">
            <w:pPr>
              <w:rPr>
                <w:szCs w:val="24"/>
              </w:rPr>
            </w:pPr>
            <w:r w:rsidRPr="00BE1D83">
              <w:rPr>
                <w:szCs w:val="24"/>
              </w:rPr>
              <w:t>нет</w:t>
            </w:r>
          </w:p>
        </w:tc>
      </w:tr>
      <w:tr w:rsidR="00BB4DCD" w:rsidRPr="00BE1D83" w14:paraId="044964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D3D886" w14:textId="77777777" w:rsidR="00BB4DCD" w:rsidRPr="00BE1D83" w:rsidRDefault="00BB4DCD" w:rsidP="0087759A">
            <w:pPr>
              <w:numPr>
                <w:ilvl w:val="0"/>
                <w:numId w:val="1319"/>
              </w:numPr>
              <w:rPr>
                <w:szCs w:val="24"/>
              </w:rPr>
            </w:pPr>
            <w:r w:rsidRPr="00BE1D83">
              <w:rPr>
                <w:szCs w:val="24"/>
              </w:rPr>
              <w:t>управление подключенным к компьютеру аппаратом ЭКГ;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2659A2" w14:textId="77777777" w:rsidR="00BB4DCD" w:rsidRPr="00BE1D83" w:rsidRDefault="00BB4DCD" w:rsidP="0087759A">
            <w:pPr>
              <w:rPr>
                <w:szCs w:val="24"/>
              </w:rPr>
            </w:pPr>
            <w:r w:rsidRPr="00BE1D83">
              <w:rPr>
                <w:szCs w:val="24"/>
              </w:rPr>
              <w:t>нет</w:t>
            </w:r>
          </w:p>
        </w:tc>
      </w:tr>
      <w:tr w:rsidR="00BB4DCD" w:rsidRPr="00BE1D83" w14:paraId="1BFCD0D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97171C" w14:textId="77777777" w:rsidR="00BB4DCD" w:rsidRPr="00BE1D83" w:rsidRDefault="00BB4DCD" w:rsidP="0087759A">
            <w:pPr>
              <w:numPr>
                <w:ilvl w:val="0"/>
                <w:numId w:val="1320"/>
              </w:numPr>
              <w:rPr>
                <w:szCs w:val="24"/>
              </w:rPr>
            </w:pPr>
            <w:r w:rsidRPr="00BE1D83">
              <w:rPr>
                <w:szCs w:val="24"/>
              </w:rPr>
              <w:t>контроль подключения электродов;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5E4152" w14:textId="77777777" w:rsidR="00BB4DCD" w:rsidRPr="00BE1D83" w:rsidRDefault="00BB4DCD" w:rsidP="0087759A">
            <w:pPr>
              <w:rPr>
                <w:szCs w:val="24"/>
              </w:rPr>
            </w:pPr>
            <w:r w:rsidRPr="00BE1D83">
              <w:rPr>
                <w:szCs w:val="24"/>
              </w:rPr>
              <w:t>нет</w:t>
            </w:r>
          </w:p>
        </w:tc>
      </w:tr>
      <w:tr w:rsidR="00BB4DCD" w:rsidRPr="00BE1D83" w14:paraId="71B172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3963A" w14:textId="77777777" w:rsidR="00BB4DCD" w:rsidRPr="00BE1D83" w:rsidRDefault="00BB4DCD" w:rsidP="0087759A">
            <w:pPr>
              <w:numPr>
                <w:ilvl w:val="0"/>
                <w:numId w:val="1321"/>
              </w:numPr>
              <w:rPr>
                <w:szCs w:val="24"/>
              </w:rPr>
            </w:pPr>
            <w:r w:rsidRPr="00BE1D83">
              <w:rPr>
                <w:szCs w:val="24"/>
              </w:rPr>
              <w:t>получение с подключенного к компьютеру аппарата ЭКГ результатов исследования, в режиме реального времени;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00AB" w14:textId="77777777" w:rsidR="00BB4DCD" w:rsidRPr="00BE1D83" w:rsidRDefault="00BB4DCD" w:rsidP="0087759A">
            <w:pPr>
              <w:rPr>
                <w:szCs w:val="24"/>
              </w:rPr>
            </w:pPr>
            <w:r w:rsidRPr="00BE1D83">
              <w:rPr>
                <w:szCs w:val="24"/>
              </w:rPr>
              <w:t>нет</w:t>
            </w:r>
          </w:p>
        </w:tc>
      </w:tr>
      <w:tr w:rsidR="00BB4DCD" w:rsidRPr="00BE1D83" w14:paraId="7D2EA9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410D8" w14:textId="77777777" w:rsidR="00BB4DCD" w:rsidRPr="00BE1D83" w:rsidRDefault="00BB4DCD" w:rsidP="0087759A">
            <w:pPr>
              <w:numPr>
                <w:ilvl w:val="0"/>
                <w:numId w:val="1322"/>
              </w:numPr>
              <w:rPr>
                <w:szCs w:val="24"/>
              </w:rPr>
            </w:pPr>
            <w:r w:rsidRPr="00BE1D83">
              <w:rPr>
                <w:szCs w:val="24"/>
              </w:rPr>
              <w:t>автоматическая обработка результатов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86F9EC" w14:textId="77777777" w:rsidR="00BB4DCD" w:rsidRPr="00BE1D83" w:rsidRDefault="00BB4DCD" w:rsidP="0087759A">
            <w:pPr>
              <w:rPr>
                <w:szCs w:val="24"/>
              </w:rPr>
            </w:pPr>
            <w:r w:rsidRPr="00BE1D83">
              <w:rPr>
                <w:szCs w:val="24"/>
              </w:rPr>
              <w:t>нет</w:t>
            </w:r>
          </w:p>
        </w:tc>
      </w:tr>
      <w:tr w:rsidR="00BB4DCD" w:rsidRPr="00BE1D83" w14:paraId="4BAB39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DFAE6" w14:textId="77777777" w:rsidR="00BB4DCD" w:rsidRPr="00BE1D83" w:rsidRDefault="00BB4DCD" w:rsidP="0087759A">
            <w:pPr>
              <w:numPr>
                <w:ilvl w:val="0"/>
                <w:numId w:val="1323"/>
              </w:numPr>
              <w:rPr>
                <w:szCs w:val="24"/>
              </w:rPr>
            </w:pPr>
            <w:r w:rsidRPr="00BE1D83">
              <w:rPr>
                <w:szCs w:val="24"/>
              </w:rPr>
              <w:t>передача результатов исследований в хранилище цифровых ЭКГ.</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2EF649" w14:textId="77777777" w:rsidR="00BB4DCD" w:rsidRPr="00BE1D83" w:rsidRDefault="00BB4DCD" w:rsidP="0087759A">
            <w:pPr>
              <w:rPr>
                <w:szCs w:val="24"/>
              </w:rPr>
            </w:pPr>
            <w:r w:rsidRPr="00BE1D83">
              <w:rPr>
                <w:szCs w:val="24"/>
              </w:rPr>
              <w:t>нет</w:t>
            </w:r>
          </w:p>
        </w:tc>
      </w:tr>
      <w:tr w:rsidR="00BB4DCD" w:rsidRPr="00BE1D83" w14:paraId="40645F7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EFD01" w14:textId="77777777" w:rsidR="00BB4DCD" w:rsidRPr="00BE1D83" w:rsidRDefault="00BB4DCD" w:rsidP="0087759A">
            <w:pPr>
              <w:rPr>
                <w:szCs w:val="24"/>
              </w:rPr>
            </w:pPr>
            <w:r w:rsidRPr="00BE1D83">
              <w:rPr>
                <w:szCs w:val="24"/>
              </w:rPr>
              <w:t>Для АРМ диагностики необходим доступ к функциям подсистемы «Обмен сообщениями», а также обеспечена интеграция с центральным архивом медицинских изображений</w:t>
            </w:r>
            <w:r w:rsidR="003D2E04" w:rsidRPr="00BE1D83">
              <w:rPr>
                <w:szCs w:val="24"/>
              </w:rPr>
              <w:t xml:space="preserve"> (ЦАМИ)</w:t>
            </w:r>
            <w:r w:rsidRPr="00BE1D83">
              <w:rPr>
                <w:szCs w:val="24"/>
              </w:rPr>
              <w:t>.</w:t>
            </w:r>
            <w:r w:rsidR="00DB377D" w:rsidRPr="00BE1D83">
              <w:rPr>
                <w:szCs w:val="24"/>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CB2CD" w14:textId="4E3C1F5C" w:rsidR="00BB4DCD" w:rsidRPr="00BE1D83" w:rsidRDefault="00E20902" w:rsidP="0087759A">
            <w:pPr>
              <w:rPr>
                <w:szCs w:val="24"/>
              </w:rPr>
            </w:pPr>
            <w:r w:rsidRPr="00BE1D83">
              <w:rPr>
                <w:szCs w:val="24"/>
              </w:rPr>
              <w:t>да</w:t>
            </w:r>
          </w:p>
        </w:tc>
      </w:tr>
      <w:tr w:rsidR="00BB4DCD" w:rsidRPr="00BE1D83" w14:paraId="14B73E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AED528" w14:textId="77777777" w:rsidR="00BB4DCD" w:rsidRPr="00BE1D83" w:rsidRDefault="00BB4DCD" w:rsidP="0087759A">
            <w:pPr>
              <w:rPr>
                <w:szCs w:val="24"/>
              </w:rPr>
            </w:pPr>
            <w:r w:rsidRPr="00BE1D83">
              <w:rPr>
                <w:szCs w:val="24"/>
              </w:rPr>
              <w:t>Создание заявки на основе направления, полученного через сервис интеграции ПС АПП при приеме пациента без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344E92" w14:textId="77777777" w:rsidR="00BB4DCD" w:rsidRPr="00BE1D83" w:rsidRDefault="00BB4DCD" w:rsidP="0087759A">
            <w:pPr>
              <w:rPr>
                <w:szCs w:val="24"/>
              </w:rPr>
            </w:pPr>
          </w:p>
        </w:tc>
      </w:tr>
    </w:tbl>
    <w:p w14:paraId="54E8CA98" w14:textId="77777777" w:rsidR="00BB4DCD" w:rsidRPr="00BE1D83" w:rsidRDefault="00DB377D" w:rsidP="0087759A">
      <w:pPr>
        <w:rPr>
          <w:szCs w:val="24"/>
        </w:rPr>
      </w:pPr>
      <w:r w:rsidRPr="00BE1D83">
        <w:rPr>
          <w:szCs w:val="24"/>
        </w:rPr>
        <w:t>_____________</w:t>
      </w:r>
    </w:p>
    <w:p w14:paraId="01B11BB7" w14:textId="77777777" w:rsidR="00DB377D" w:rsidRPr="009F6DB7" w:rsidRDefault="006F5003" w:rsidP="0087759A">
      <w:pPr>
        <w:jc w:val="both"/>
        <w:rPr>
          <w:sz w:val="20"/>
        </w:rPr>
      </w:pPr>
      <w:r w:rsidRPr="009F6DB7">
        <w:rPr>
          <w:sz w:val="20"/>
        </w:rPr>
        <w:t xml:space="preserve">* </w:t>
      </w:r>
      <w:r w:rsidR="00DB377D" w:rsidRPr="009F6DB7">
        <w:rPr>
          <w:sz w:val="20"/>
        </w:rPr>
        <w:t>описание</w:t>
      </w:r>
      <w:r w:rsidRPr="009F6DB7">
        <w:rPr>
          <w:sz w:val="20"/>
        </w:rPr>
        <w:t xml:space="preserve"> объема интеграционного взаимодействия представлено ниже</w:t>
      </w:r>
      <w:r w:rsidR="003D2E04" w:rsidRPr="00BE1D83">
        <w:rPr>
          <w:sz w:val="20"/>
        </w:rPr>
        <w:t xml:space="preserve"> в разделе</w:t>
      </w:r>
      <w:r w:rsidR="003D65C1" w:rsidRPr="00BE1D83">
        <w:rPr>
          <w:sz w:val="20"/>
        </w:rPr>
        <w:t xml:space="preserve"> «Общее описание объема интеграционного взаимодействия с Подсистемы «Диагностическая информационная система</w:t>
      </w:r>
      <w:r w:rsidR="00E20902" w:rsidRPr="00BE1D83">
        <w:rPr>
          <w:sz w:val="20"/>
        </w:rPr>
        <w:t>»</w:t>
      </w:r>
      <w:r w:rsidR="003D65C1" w:rsidRPr="00BE1D83">
        <w:rPr>
          <w:sz w:val="20"/>
        </w:rPr>
        <w:t xml:space="preserve"> (PACS) центральным архивом медицинских изображений (Подсистемой «Центральный архив медицинских изображений»)»</w:t>
      </w:r>
      <w:r w:rsidR="00DB377D" w:rsidRPr="009F6DB7">
        <w:rPr>
          <w:sz w:val="20"/>
        </w:rPr>
        <w:t>.</w:t>
      </w:r>
    </w:p>
    <w:p w14:paraId="0280DD94" w14:textId="77777777" w:rsidR="006F5003" w:rsidRPr="009F6DB7" w:rsidRDefault="006F5003" w:rsidP="0087759A">
      <w:pPr>
        <w:ind w:firstLine="567"/>
        <w:jc w:val="both"/>
        <w:rPr>
          <w:b/>
          <w:bCs/>
          <w:szCs w:val="24"/>
        </w:rPr>
      </w:pPr>
      <w:r w:rsidRPr="009F6DB7">
        <w:rPr>
          <w:b/>
          <w:bCs/>
          <w:szCs w:val="24"/>
        </w:rPr>
        <w:t>Общее описание объема интеграционного взаимодействия</w:t>
      </w:r>
      <w:r w:rsidRPr="00BE1D83">
        <w:t xml:space="preserve"> </w:t>
      </w:r>
      <w:r w:rsidRPr="00BE1D83">
        <w:rPr>
          <w:b/>
          <w:bCs/>
          <w:szCs w:val="24"/>
        </w:rPr>
        <w:t>Подсистемы «Диагностическая информационная система</w:t>
      </w:r>
      <w:r w:rsidR="00E20902" w:rsidRPr="00BE1D83">
        <w:rPr>
          <w:b/>
          <w:bCs/>
          <w:szCs w:val="24"/>
        </w:rPr>
        <w:t>»</w:t>
      </w:r>
      <w:r w:rsidRPr="00BE1D83">
        <w:rPr>
          <w:b/>
          <w:bCs/>
          <w:szCs w:val="24"/>
        </w:rPr>
        <w:t xml:space="preserve"> (PACS)</w:t>
      </w:r>
      <w:r w:rsidRPr="009F6DB7">
        <w:rPr>
          <w:b/>
          <w:bCs/>
          <w:szCs w:val="24"/>
        </w:rPr>
        <w:t xml:space="preserve"> </w:t>
      </w:r>
      <w:r w:rsidR="001F42EF" w:rsidRPr="00BE1D83">
        <w:rPr>
          <w:b/>
          <w:bCs/>
          <w:szCs w:val="24"/>
        </w:rPr>
        <w:t>с Подсистемой «Система передачи и архивации медицинских изображений» (ЦАМИ)</w:t>
      </w:r>
    </w:p>
    <w:p w14:paraId="24C11CAF" w14:textId="77777777" w:rsidR="00DB377D" w:rsidRPr="00BE1D83" w:rsidRDefault="00DB377D" w:rsidP="0087759A">
      <w:pPr>
        <w:ind w:firstLine="567"/>
        <w:jc w:val="both"/>
        <w:rPr>
          <w:szCs w:val="24"/>
        </w:rPr>
      </w:pPr>
      <w:r w:rsidRPr="00BE1D83">
        <w:rPr>
          <w:szCs w:val="24"/>
        </w:rPr>
        <w:t>Пользователи имеют возможность обращаться к любым изображениям, полученным с диагностических приборов, как к объектам в составе медицинской карты пациента, хранящихся в</w:t>
      </w:r>
      <w:r w:rsidR="001F42EF" w:rsidRPr="00BE1D83">
        <w:rPr>
          <w:szCs w:val="24"/>
        </w:rPr>
        <w:t xml:space="preserve"> ЦАМИ</w:t>
      </w:r>
      <w:r w:rsidRPr="00BE1D83">
        <w:rPr>
          <w:szCs w:val="24"/>
        </w:rPr>
        <w:t>.</w:t>
      </w:r>
    </w:p>
    <w:p w14:paraId="1F762C9B" w14:textId="77777777" w:rsidR="00DB377D" w:rsidRPr="00BE1D83" w:rsidRDefault="00DB377D" w:rsidP="0087759A">
      <w:pPr>
        <w:ind w:firstLine="567"/>
        <w:jc w:val="both"/>
        <w:rPr>
          <w:szCs w:val="24"/>
        </w:rPr>
      </w:pPr>
      <w:r w:rsidRPr="00BE1D83">
        <w:rPr>
          <w:szCs w:val="24"/>
        </w:rPr>
        <w:t>Результатом взаимодействия соответствующих модулей и подсистем ГИС является доступность результатов инструментального исследования, полученного от</w:t>
      </w:r>
      <w:r w:rsidR="00031D99" w:rsidRPr="00BE1D83">
        <w:rPr>
          <w:szCs w:val="24"/>
        </w:rPr>
        <w:t xml:space="preserve"> соответствующего</w:t>
      </w:r>
      <w:r w:rsidRPr="00BE1D83">
        <w:rPr>
          <w:szCs w:val="24"/>
        </w:rPr>
        <w:t xml:space="preserve"> лучевого диагностического оборудования, подключенного к </w:t>
      </w:r>
      <w:r w:rsidR="001F42EF" w:rsidRPr="00BE1D83">
        <w:rPr>
          <w:szCs w:val="24"/>
        </w:rPr>
        <w:t>ЦАМИ</w:t>
      </w:r>
      <w:r w:rsidR="006F5003" w:rsidRPr="00BE1D83">
        <w:rPr>
          <w:szCs w:val="24"/>
        </w:rPr>
        <w:t xml:space="preserve"> </w:t>
      </w:r>
      <w:r w:rsidRPr="00BE1D83">
        <w:rPr>
          <w:szCs w:val="24"/>
        </w:rPr>
        <w:t>(далее – диагностическое оборудование)</w:t>
      </w:r>
      <w:r w:rsidR="00031D99" w:rsidRPr="00BE1D83">
        <w:rPr>
          <w:szCs w:val="24"/>
        </w:rPr>
        <w:t xml:space="preserve">. </w:t>
      </w:r>
      <w:r w:rsidRPr="00BE1D83">
        <w:rPr>
          <w:szCs w:val="24"/>
        </w:rPr>
        <w:t xml:space="preserve"> </w:t>
      </w:r>
      <w:r w:rsidR="00031D99" w:rsidRPr="00BE1D83">
        <w:rPr>
          <w:szCs w:val="24"/>
        </w:rPr>
        <w:t xml:space="preserve">Соответствующие ссылки на такие результаты инструментального исследования хранятся </w:t>
      </w:r>
      <w:r w:rsidRPr="00BE1D83">
        <w:rPr>
          <w:szCs w:val="24"/>
        </w:rPr>
        <w:t>в</w:t>
      </w:r>
      <w:r w:rsidR="00031D99" w:rsidRPr="00BE1D83">
        <w:rPr>
          <w:szCs w:val="24"/>
        </w:rPr>
        <w:t xml:space="preserve"> составе записей в</w:t>
      </w:r>
      <w:r w:rsidRPr="00BE1D83">
        <w:rPr>
          <w:szCs w:val="24"/>
        </w:rPr>
        <w:t xml:space="preserve"> ЭМК </w:t>
      </w:r>
      <w:r w:rsidR="00031D99" w:rsidRPr="00BE1D83">
        <w:rPr>
          <w:szCs w:val="24"/>
        </w:rPr>
        <w:t xml:space="preserve">соответствующих </w:t>
      </w:r>
      <w:r w:rsidRPr="00BE1D83">
        <w:rPr>
          <w:szCs w:val="24"/>
        </w:rPr>
        <w:t>пациент</w:t>
      </w:r>
      <w:r w:rsidR="00031D99" w:rsidRPr="00BE1D83">
        <w:rPr>
          <w:szCs w:val="24"/>
        </w:rPr>
        <w:t>ов</w:t>
      </w:r>
      <w:r w:rsidRPr="00BE1D83">
        <w:rPr>
          <w:szCs w:val="24"/>
        </w:rPr>
        <w:t xml:space="preserve">. Состав доступных </w:t>
      </w:r>
      <w:r w:rsidR="00031D99" w:rsidRPr="00BE1D83">
        <w:rPr>
          <w:szCs w:val="24"/>
        </w:rPr>
        <w:t>результатов</w:t>
      </w:r>
      <w:r w:rsidRPr="00BE1D83">
        <w:rPr>
          <w:szCs w:val="24"/>
        </w:rPr>
        <w:t xml:space="preserve"> инструментального исследования:</w:t>
      </w:r>
    </w:p>
    <w:p w14:paraId="1399E9A3" w14:textId="77777777" w:rsidR="00DB377D" w:rsidRPr="00BE1D83" w:rsidRDefault="00DB377D" w:rsidP="0087759A">
      <w:pPr>
        <w:numPr>
          <w:ilvl w:val="0"/>
          <w:numId w:val="1416"/>
        </w:numPr>
        <w:jc w:val="both"/>
        <w:rPr>
          <w:szCs w:val="24"/>
        </w:rPr>
      </w:pPr>
      <w:r w:rsidRPr="00BE1D83">
        <w:rPr>
          <w:szCs w:val="24"/>
        </w:rPr>
        <w:t>Протокол заключения;</w:t>
      </w:r>
    </w:p>
    <w:p w14:paraId="12A4D5F4" w14:textId="77777777" w:rsidR="00DB377D" w:rsidRPr="00BE1D83" w:rsidRDefault="00DB377D" w:rsidP="0087759A">
      <w:pPr>
        <w:numPr>
          <w:ilvl w:val="0"/>
          <w:numId w:val="1416"/>
        </w:numPr>
        <w:jc w:val="both"/>
        <w:rPr>
          <w:szCs w:val="24"/>
        </w:rPr>
      </w:pPr>
      <w:r w:rsidRPr="00BE1D83">
        <w:rPr>
          <w:szCs w:val="24"/>
        </w:rPr>
        <w:t xml:space="preserve">Ссылка на результат исследования </w:t>
      </w:r>
      <w:r w:rsidR="00C00298" w:rsidRPr="00BE1D83">
        <w:rPr>
          <w:szCs w:val="24"/>
        </w:rPr>
        <w:t xml:space="preserve">в </w:t>
      </w:r>
      <w:r w:rsidR="001F42EF" w:rsidRPr="00BE1D83">
        <w:rPr>
          <w:szCs w:val="24"/>
        </w:rPr>
        <w:t>ЦАМИ</w:t>
      </w:r>
      <w:r w:rsidRPr="00BE1D83">
        <w:rPr>
          <w:szCs w:val="24"/>
        </w:rPr>
        <w:t>.</w:t>
      </w:r>
    </w:p>
    <w:p w14:paraId="58B0ACE8" w14:textId="77777777" w:rsidR="00DB377D" w:rsidRPr="00BE1D83" w:rsidRDefault="00DB377D" w:rsidP="0087759A">
      <w:pPr>
        <w:ind w:firstLine="567"/>
        <w:jc w:val="both"/>
        <w:rPr>
          <w:szCs w:val="24"/>
        </w:rPr>
      </w:pPr>
      <w:r w:rsidRPr="00BE1D83">
        <w:rPr>
          <w:szCs w:val="24"/>
        </w:rPr>
        <w:t xml:space="preserve">Взаимодействие между соответствующими Подсистемами ГИС в случае поддержки подключенным к </w:t>
      </w:r>
      <w:r w:rsidR="001F42EF" w:rsidRPr="00BE1D83">
        <w:rPr>
          <w:szCs w:val="24"/>
        </w:rPr>
        <w:t>ЦАМИ</w:t>
      </w:r>
      <w:r w:rsidRPr="00BE1D83">
        <w:rPr>
          <w:szCs w:val="24"/>
        </w:rPr>
        <w:t xml:space="preserve"> диагностическим оборудованием сервиса DICOM MPPS WorkList (далее – сервис WorkList), реализуется по следующему сценарию:</w:t>
      </w:r>
    </w:p>
    <w:p w14:paraId="0CE63420" w14:textId="77777777" w:rsidR="00DB377D" w:rsidRPr="00BE1D83" w:rsidRDefault="00DB377D" w:rsidP="0087759A">
      <w:pPr>
        <w:ind w:firstLine="567"/>
        <w:jc w:val="both"/>
        <w:rPr>
          <w:szCs w:val="24"/>
        </w:rPr>
      </w:pPr>
      <w:r w:rsidRPr="00BE1D83">
        <w:rPr>
          <w:szCs w:val="24"/>
        </w:rPr>
        <w:t xml:space="preserve">1. При назначении пациенту исследования АРМ Диагностики Подсистемы «Диагностическая информационная система» (PACS) передает задание на проведение исследования в сервис WorkList. </w:t>
      </w:r>
    </w:p>
    <w:p w14:paraId="766A5C0E" w14:textId="77777777" w:rsidR="00DB377D" w:rsidRPr="00BE1D83" w:rsidRDefault="00DB377D" w:rsidP="0087759A">
      <w:pPr>
        <w:ind w:firstLine="567"/>
        <w:jc w:val="both"/>
        <w:rPr>
          <w:szCs w:val="24"/>
        </w:rPr>
      </w:pPr>
      <w:r w:rsidRPr="00BE1D83">
        <w:rPr>
          <w:szCs w:val="24"/>
        </w:rPr>
        <w:t>2. Сервис WorkList формирует список исследований и ожидает запроса со стороны диагностического оборудования. Получение задания на проведение исследования инициируется диагностическим оборудованием.</w:t>
      </w:r>
    </w:p>
    <w:p w14:paraId="695A7A46" w14:textId="77777777" w:rsidR="00DB377D" w:rsidRPr="00BE1D83" w:rsidRDefault="00DB377D" w:rsidP="0087759A">
      <w:pPr>
        <w:ind w:firstLine="567"/>
        <w:jc w:val="both"/>
        <w:rPr>
          <w:szCs w:val="24"/>
        </w:rPr>
      </w:pPr>
      <w:r w:rsidRPr="00BE1D83">
        <w:rPr>
          <w:szCs w:val="24"/>
        </w:rPr>
        <w:t xml:space="preserve">3. После проведения исследования все результаты отправляются диагностическим оборудованием в подсистему </w:t>
      </w:r>
      <w:r w:rsidR="00717AD6" w:rsidRPr="00BE1D83">
        <w:rPr>
          <w:szCs w:val="24"/>
        </w:rPr>
        <w:t>локального хранения и обработки результатов исследований</w:t>
      </w:r>
      <w:r w:rsidRPr="00BE1D83">
        <w:rPr>
          <w:szCs w:val="24"/>
        </w:rPr>
        <w:t xml:space="preserve">, организующую сбор и управление расписанием передачи данных в </w:t>
      </w:r>
      <w:r w:rsidR="001F42EF" w:rsidRPr="00BE1D83">
        <w:rPr>
          <w:szCs w:val="24"/>
        </w:rPr>
        <w:t>ЦАМИ</w:t>
      </w:r>
      <w:r w:rsidRPr="00BE1D83">
        <w:rPr>
          <w:szCs w:val="24"/>
        </w:rPr>
        <w:t xml:space="preserve"> на уровне медицинской организации (далее – локальный PACS). Локальный PACS сохраняет полученную информацию и отправляет оборудованию подтверждение об успешном завершении операции. Оборудование, поддерживающее сервис DICOMM MPPS, в свою очередь, информирует </w:t>
      </w:r>
      <w:r w:rsidR="00661715" w:rsidRPr="00BE1D83">
        <w:rPr>
          <w:szCs w:val="24"/>
        </w:rPr>
        <w:t xml:space="preserve">сервис </w:t>
      </w:r>
      <w:r w:rsidRPr="00BE1D83">
        <w:rPr>
          <w:szCs w:val="24"/>
        </w:rPr>
        <w:t>WorkList о завершении задания.</w:t>
      </w:r>
    </w:p>
    <w:p w14:paraId="4F11AC91" w14:textId="77777777" w:rsidR="00DB377D" w:rsidRPr="00BE1D83" w:rsidRDefault="00DB377D" w:rsidP="0087759A">
      <w:pPr>
        <w:ind w:firstLine="567"/>
        <w:jc w:val="both"/>
        <w:rPr>
          <w:szCs w:val="24"/>
        </w:rPr>
      </w:pPr>
      <w:r w:rsidRPr="00BE1D83">
        <w:rPr>
          <w:szCs w:val="24"/>
        </w:rPr>
        <w:t xml:space="preserve">4. Локальный PACS передает результат исследования в </w:t>
      </w:r>
      <w:r w:rsidR="001F42EF" w:rsidRPr="00BE1D83">
        <w:rPr>
          <w:szCs w:val="24"/>
        </w:rPr>
        <w:t>ЦАМИ</w:t>
      </w:r>
      <w:r w:rsidRPr="00BE1D83">
        <w:rPr>
          <w:szCs w:val="24"/>
        </w:rPr>
        <w:t>.</w:t>
      </w:r>
    </w:p>
    <w:p w14:paraId="7416080C" w14:textId="77777777" w:rsidR="00DB377D" w:rsidRPr="00BE1D83" w:rsidRDefault="00DB377D" w:rsidP="0087759A">
      <w:pPr>
        <w:ind w:firstLine="567"/>
        <w:jc w:val="both"/>
        <w:rPr>
          <w:szCs w:val="24"/>
        </w:rPr>
      </w:pPr>
      <w:r w:rsidRPr="00BE1D83">
        <w:rPr>
          <w:szCs w:val="24"/>
        </w:rPr>
        <w:t xml:space="preserve">5. Сервис WorkList передает в АРМ Диагностики Подсистемы «Диагностическая информационная система» (PACS) информацию о выполненном задании. В сообщении содержится атрибут StudyUID (уникальный идентификатор выполненного исследования). В дальнейшем, полученный StudyUID используется АРМ Диагностики Подсистемы «Диагностическая информационная система» (PACS) для формирования URL вызова подсистемы </w:t>
      </w:r>
      <w:r w:rsidR="00717AD6" w:rsidRPr="00BE1D83">
        <w:rPr>
          <w:szCs w:val="24"/>
        </w:rPr>
        <w:t xml:space="preserve">просмотра и анализа результатов исследований </w:t>
      </w:r>
      <w:r w:rsidR="00FD07D4" w:rsidRPr="00BE1D83">
        <w:rPr>
          <w:szCs w:val="24"/>
        </w:rPr>
        <w:t xml:space="preserve">ЦАМИ </w:t>
      </w:r>
      <w:r w:rsidRPr="00BE1D83">
        <w:rPr>
          <w:szCs w:val="24"/>
        </w:rPr>
        <w:t>и демонстрации конкретного исследования пользователю.</w:t>
      </w:r>
    </w:p>
    <w:p w14:paraId="0C3F983E" w14:textId="77777777" w:rsidR="00DB377D" w:rsidRPr="00BE1D83" w:rsidRDefault="00DB377D" w:rsidP="0087759A">
      <w:pPr>
        <w:ind w:firstLine="567"/>
        <w:jc w:val="both"/>
        <w:rPr>
          <w:szCs w:val="24"/>
        </w:rPr>
      </w:pPr>
      <w:r w:rsidRPr="00BE1D83">
        <w:rPr>
          <w:szCs w:val="24"/>
        </w:rPr>
        <w:t xml:space="preserve">6. Протокол заключения формируется (описывается) </w:t>
      </w:r>
      <w:r w:rsidR="003D2E04" w:rsidRPr="00BE1D83">
        <w:rPr>
          <w:szCs w:val="24"/>
        </w:rPr>
        <w:t>соответствующим пользователем</w:t>
      </w:r>
      <w:r w:rsidRPr="00BE1D83">
        <w:rPr>
          <w:szCs w:val="24"/>
        </w:rPr>
        <w:t xml:space="preserve"> в АРМ Диагностики Подсистемы «Диагностическая информационная система» (PACS) и передается в ЭМК пациента</w:t>
      </w:r>
      <w:r w:rsidR="003D2E04" w:rsidRPr="00BE1D83">
        <w:rPr>
          <w:szCs w:val="24"/>
        </w:rPr>
        <w:t xml:space="preserve"> средствами ГИС</w:t>
      </w:r>
      <w:r w:rsidRPr="00BE1D83">
        <w:rPr>
          <w:szCs w:val="24"/>
        </w:rPr>
        <w:t>.</w:t>
      </w:r>
    </w:p>
    <w:p w14:paraId="7EC03AF1" w14:textId="77777777" w:rsidR="00DB377D" w:rsidRPr="00BE1D83" w:rsidRDefault="00DB377D" w:rsidP="0087759A">
      <w:pPr>
        <w:ind w:firstLine="567"/>
        <w:jc w:val="both"/>
        <w:rPr>
          <w:szCs w:val="24"/>
        </w:rPr>
      </w:pPr>
      <w:r w:rsidRPr="00BE1D83">
        <w:rPr>
          <w:szCs w:val="24"/>
        </w:rPr>
        <w:t xml:space="preserve">7. </w:t>
      </w:r>
      <w:r w:rsidR="003D2E04" w:rsidRPr="00BE1D83">
        <w:rPr>
          <w:szCs w:val="24"/>
        </w:rPr>
        <w:t xml:space="preserve">Пользователь получает возможность выбора средствами ГИС соответствующего исследования в ЭМК соответствующего пациента для просмотра и анализа посредством инструментов подсистемы </w:t>
      </w:r>
      <w:r w:rsidR="00717AD6" w:rsidRPr="00BE1D83">
        <w:rPr>
          <w:szCs w:val="24"/>
        </w:rPr>
        <w:t xml:space="preserve">просмотра и анализа результатов исследований </w:t>
      </w:r>
      <w:r w:rsidR="003D2E04" w:rsidRPr="00BE1D83">
        <w:rPr>
          <w:szCs w:val="24"/>
        </w:rPr>
        <w:t>ЦАМИ.</w:t>
      </w:r>
    </w:p>
    <w:p w14:paraId="2FA22723" w14:textId="77777777" w:rsidR="00DB377D" w:rsidRPr="00BE1D83" w:rsidRDefault="00DB377D" w:rsidP="0087759A">
      <w:pPr>
        <w:ind w:firstLine="567"/>
        <w:jc w:val="both"/>
        <w:rPr>
          <w:szCs w:val="24"/>
        </w:rPr>
      </w:pPr>
      <w:r w:rsidRPr="00BE1D83">
        <w:rPr>
          <w:szCs w:val="24"/>
        </w:rPr>
        <w:t>В случае отсутствия на диагностическом оборудовании поддержки сервиса WorkList, реализуется следующий сценарий взаимодействия между соответствующими Подсистемами ГИС:</w:t>
      </w:r>
    </w:p>
    <w:p w14:paraId="7AC43FA8" w14:textId="77777777" w:rsidR="00DB377D" w:rsidRPr="00BE1D83" w:rsidRDefault="00DB377D" w:rsidP="0087759A">
      <w:pPr>
        <w:ind w:firstLine="567"/>
        <w:jc w:val="both"/>
        <w:rPr>
          <w:szCs w:val="24"/>
        </w:rPr>
      </w:pPr>
      <w:r w:rsidRPr="00BE1D83">
        <w:rPr>
          <w:szCs w:val="24"/>
        </w:rPr>
        <w:t>1. в АРМ Диагностики Подсистемы «Диагностическая информационная система» (PACS) формируется направление на исследование, имеющее уникальный региональный идентификатор (номер направления</w:t>
      </w:r>
      <w:r w:rsidR="00661715" w:rsidRPr="00BE1D83">
        <w:rPr>
          <w:szCs w:val="24"/>
        </w:rPr>
        <w:t>, Accessionnumber</w:t>
      </w:r>
      <w:r w:rsidRPr="00BE1D83">
        <w:rPr>
          <w:szCs w:val="24"/>
        </w:rPr>
        <w:t xml:space="preserve">). В момент формирования направления формируется ссылка на исследование в </w:t>
      </w:r>
      <w:r w:rsidR="001F42EF" w:rsidRPr="00BE1D83">
        <w:rPr>
          <w:szCs w:val="24"/>
        </w:rPr>
        <w:t>ЦАМИ</w:t>
      </w:r>
      <w:r w:rsidRPr="00BE1D83">
        <w:rPr>
          <w:szCs w:val="24"/>
        </w:rPr>
        <w:t>, содержащая Accessionnumber.</w:t>
      </w:r>
    </w:p>
    <w:p w14:paraId="55CAF6FB" w14:textId="77777777" w:rsidR="00DB377D" w:rsidRPr="00BE1D83" w:rsidRDefault="00DB377D" w:rsidP="0087759A">
      <w:pPr>
        <w:ind w:firstLine="567"/>
        <w:jc w:val="both"/>
        <w:rPr>
          <w:szCs w:val="24"/>
        </w:rPr>
      </w:pPr>
      <w:r w:rsidRPr="00BE1D83">
        <w:rPr>
          <w:szCs w:val="24"/>
        </w:rPr>
        <w:t xml:space="preserve">2. При вводе данных пациента, необходимых </w:t>
      </w:r>
      <w:r w:rsidR="003D2E04" w:rsidRPr="00BE1D83">
        <w:rPr>
          <w:szCs w:val="24"/>
        </w:rPr>
        <w:t>для выполнения</w:t>
      </w:r>
      <w:r w:rsidRPr="00BE1D83">
        <w:rPr>
          <w:szCs w:val="24"/>
        </w:rPr>
        <w:t xml:space="preserve"> исследования лаборантом диагностического оборудования, в составе таких данных вводится номер направления</w:t>
      </w:r>
      <w:r w:rsidR="00661715" w:rsidRPr="00BE1D83">
        <w:rPr>
          <w:szCs w:val="24"/>
        </w:rPr>
        <w:t xml:space="preserve"> (Accessionnumber)</w:t>
      </w:r>
      <w:r w:rsidRPr="00BE1D83">
        <w:rPr>
          <w:szCs w:val="24"/>
        </w:rPr>
        <w:t xml:space="preserve"> на исследовани</w:t>
      </w:r>
      <w:r w:rsidR="003D2E04" w:rsidRPr="00BE1D83">
        <w:rPr>
          <w:szCs w:val="24"/>
        </w:rPr>
        <w:t>е, назначенный</w:t>
      </w:r>
      <w:r w:rsidRPr="00BE1D83">
        <w:rPr>
          <w:szCs w:val="24"/>
        </w:rPr>
        <w:t xml:space="preserve"> АРМ Диагностики Подсистемы «Диагностическая информационная система» (PACS)». В случае, если диагностическое оборудование не позволяет ввести номер направления</w:t>
      </w:r>
      <w:r w:rsidR="00661715" w:rsidRPr="00BE1D83">
        <w:rPr>
          <w:szCs w:val="24"/>
        </w:rPr>
        <w:t xml:space="preserve"> (Accessionnumber)</w:t>
      </w:r>
      <w:r w:rsidRPr="00BE1D83">
        <w:rPr>
          <w:szCs w:val="24"/>
        </w:rPr>
        <w:t>, используется механизм ручной привязки направления к исследованию.</w:t>
      </w:r>
    </w:p>
    <w:p w14:paraId="6671EB33" w14:textId="77777777" w:rsidR="00DB377D" w:rsidRPr="00BE1D83" w:rsidRDefault="00DB377D" w:rsidP="0087759A">
      <w:pPr>
        <w:ind w:firstLine="567"/>
        <w:jc w:val="both"/>
        <w:rPr>
          <w:szCs w:val="24"/>
        </w:rPr>
      </w:pPr>
      <w:r w:rsidRPr="00BE1D83">
        <w:rPr>
          <w:szCs w:val="24"/>
        </w:rPr>
        <w:t>3. После проведения исследования все результаты отправляются оборудованием в Локальный PACS. Локальный PACS сохраняет полученную информацию и отправляет оборудованию подтверждение об успешном завершении операции.</w:t>
      </w:r>
    </w:p>
    <w:p w14:paraId="3B58F292" w14:textId="77777777" w:rsidR="00DB377D" w:rsidRPr="00BE1D83" w:rsidRDefault="00DB377D" w:rsidP="0087759A">
      <w:pPr>
        <w:ind w:firstLine="567"/>
        <w:jc w:val="both"/>
        <w:rPr>
          <w:szCs w:val="24"/>
        </w:rPr>
      </w:pPr>
      <w:r w:rsidRPr="00BE1D83">
        <w:rPr>
          <w:szCs w:val="24"/>
        </w:rPr>
        <w:t xml:space="preserve">4. Локальный PACS передает результат исследования в </w:t>
      </w:r>
      <w:r w:rsidR="001F42EF" w:rsidRPr="00BE1D83">
        <w:rPr>
          <w:szCs w:val="24"/>
        </w:rPr>
        <w:t>ЦАМИ</w:t>
      </w:r>
      <w:r w:rsidRPr="00BE1D83">
        <w:rPr>
          <w:szCs w:val="24"/>
        </w:rPr>
        <w:t>.</w:t>
      </w:r>
    </w:p>
    <w:p w14:paraId="5E5EAC38" w14:textId="77777777" w:rsidR="00DB377D" w:rsidRPr="00BE1D83" w:rsidRDefault="00DB377D" w:rsidP="0087759A">
      <w:pPr>
        <w:ind w:firstLine="567"/>
        <w:jc w:val="both"/>
        <w:rPr>
          <w:szCs w:val="24"/>
        </w:rPr>
      </w:pPr>
      <w:r w:rsidRPr="00BE1D83">
        <w:rPr>
          <w:szCs w:val="24"/>
        </w:rPr>
        <w:t xml:space="preserve">5. Лаборант выполняет привязку направления к исследованию средствами </w:t>
      </w:r>
      <w:r w:rsidR="001F42EF" w:rsidRPr="00BE1D83">
        <w:rPr>
          <w:szCs w:val="24"/>
        </w:rPr>
        <w:t>ЦАМИ</w:t>
      </w:r>
      <w:r w:rsidRPr="00BE1D83">
        <w:rPr>
          <w:szCs w:val="24"/>
        </w:rPr>
        <w:t xml:space="preserve"> в ручном режиме.</w:t>
      </w:r>
    </w:p>
    <w:p w14:paraId="7101D0BC" w14:textId="77777777" w:rsidR="00DB377D" w:rsidRPr="00BE1D83" w:rsidRDefault="00DB377D" w:rsidP="0087759A">
      <w:pPr>
        <w:ind w:firstLine="567"/>
        <w:jc w:val="both"/>
        <w:rPr>
          <w:szCs w:val="24"/>
        </w:rPr>
      </w:pPr>
      <w:r w:rsidRPr="00BE1D83">
        <w:rPr>
          <w:szCs w:val="24"/>
        </w:rPr>
        <w:t xml:space="preserve">6. Протокол заключения формируется (описывается) </w:t>
      </w:r>
      <w:r w:rsidR="003D2E04" w:rsidRPr="00BE1D83">
        <w:rPr>
          <w:szCs w:val="24"/>
        </w:rPr>
        <w:t>соответствующим пользователем</w:t>
      </w:r>
      <w:r w:rsidRPr="00BE1D83">
        <w:rPr>
          <w:szCs w:val="24"/>
        </w:rPr>
        <w:t xml:space="preserve"> в АРМ Диагностики Подсистемы «Диагностическая информационная система» (PACS)» и передается в ЭМК пациента</w:t>
      </w:r>
      <w:r w:rsidR="003D2E04" w:rsidRPr="00BE1D83">
        <w:rPr>
          <w:szCs w:val="24"/>
        </w:rPr>
        <w:t xml:space="preserve"> средствами ГИС</w:t>
      </w:r>
      <w:r w:rsidRPr="00BE1D83">
        <w:rPr>
          <w:szCs w:val="24"/>
        </w:rPr>
        <w:t>.</w:t>
      </w:r>
    </w:p>
    <w:p w14:paraId="6DB1A7D1" w14:textId="77777777" w:rsidR="00DB377D" w:rsidRPr="00BE1D83" w:rsidRDefault="00DB377D" w:rsidP="0087759A">
      <w:pPr>
        <w:ind w:firstLine="567"/>
        <w:jc w:val="both"/>
        <w:rPr>
          <w:szCs w:val="24"/>
        </w:rPr>
      </w:pPr>
      <w:r w:rsidRPr="00BE1D83">
        <w:rPr>
          <w:szCs w:val="24"/>
        </w:rPr>
        <w:t>7. Пользователь получает возможность выбора</w:t>
      </w:r>
      <w:r w:rsidR="003D2E04" w:rsidRPr="00BE1D83">
        <w:rPr>
          <w:szCs w:val="24"/>
        </w:rPr>
        <w:t xml:space="preserve"> средствами ГИС соответствующего</w:t>
      </w:r>
      <w:r w:rsidRPr="00BE1D83">
        <w:rPr>
          <w:szCs w:val="24"/>
        </w:rPr>
        <w:t xml:space="preserve"> исследования в ЭМК соответствующего пациента для просмотра и анализа посредством инструментов подсистемы </w:t>
      </w:r>
      <w:r w:rsidR="00717AD6" w:rsidRPr="00BE1D83">
        <w:rPr>
          <w:szCs w:val="24"/>
        </w:rPr>
        <w:t xml:space="preserve">просмотра и анализа результатов исследований </w:t>
      </w:r>
      <w:r w:rsidR="003D2E04" w:rsidRPr="00BE1D83">
        <w:rPr>
          <w:szCs w:val="24"/>
        </w:rPr>
        <w:t>ЦАМИ</w:t>
      </w:r>
      <w:r w:rsidRPr="00BE1D83">
        <w:rPr>
          <w:szCs w:val="24"/>
        </w:rPr>
        <w:t>.</w:t>
      </w:r>
    </w:p>
    <w:p w14:paraId="537FEFF1" w14:textId="77777777" w:rsidR="00BB4DCD" w:rsidRPr="00BE1D83" w:rsidRDefault="00BB4DCD" w:rsidP="0087759A">
      <w:pPr>
        <w:numPr>
          <w:ilvl w:val="0"/>
          <w:numId w:val="1412"/>
        </w:numPr>
        <w:ind w:left="0"/>
        <w:outlineLvl w:val="2"/>
        <w:rPr>
          <w:b/>
          <w:bCs/>
          <w:szCs w:val="24"/>
        </w:rPr>
      </w:pPr>
      <w:bookmarkStart w:id="154" w:name="_Toc59701336"/>
      <w:r w:rsidRPr="00BE1D83">
        <w:rPr>
          <w:b/>
          <w:bCs/>
          <w:szCs w:val="24"/>
        </w:rPr>
        <w:t>Подсистема автоматизированного информационного взаимодействия с информационными системами территориальных фондов обязательного медицинского страхования (ТФОМС)</w:t>
      </w:r>
      <w:bookmarkEnd w:id="154"/>
    </w:p>
    <w:p w14:paraId="6E24C37E" w14:textId="77777777" w:rsidR="00BB4DCD" w:rsidRPr="00BE1D83" w:rsidRDefault="00BB4DCD" w:rsidP="0087759A">
      <w:pPr>
        <w:rPr>
          <w:szCs w:val="24"/>
        </w:rPr>
      </w:pPr>
      <w:r w:rsidRPr="00BE1D83">
        <w:rPr>
          <w:szCs w:val="24"/>
        </w:rPr>
        <w:t>Таблица 165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08"/>
        <w:gridCol w:w="1499"/>
      </w:tblGrid>
      <w:tr w:rsidR="00BB4DCD" w:rsidRPr="00BE1D83" w14:paraId="0C083CA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6CBBE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713B9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799CAC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B342C" w14:textId="77777777" w:rsidR="00BB4DCD" w:rsidRPr="00BE1D83" w:rsidRDefault="00BB4DCD" w:rsidP="0087759A">
            <w:pPr>
              <w:rPr>
                <w:szCs w:val="24"/>
              </w:rPr>
            </w:pPr>
            <w:r w:rsidRPr="00BE1D83">
              <w:rPr>
                <w:b/>
                <w:bCs/>
                <w:szCs w:val="24"/>
              </w:rPr>
              <w:t>Реестры счетов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D5898" w14:textId="77777777" w:rsidR="00BB4DCD" w:rsidRPr="00BE1D83" w:rsidRDefault="00BB4DCD" w:rsidP="0087759A">
            <w:pPr>
              <w:rPr>
                <w:szCs w:val="24"/>
              </w:rPr>
            </w:pPr>
          </w:p>
        </w:tc>
      </w:tr>
      <w:tr w:rsidR="00BB4DCD" w:rsidRPr="00BE1D83" w14:paraId="42B425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940480" w14:textId="77777777" w:rsidR="00BB4DCD" w:rsidRPr="00BE1D83" w:rsidRDefault="00BB4DCD" w:rsidP="0087759A">
            <w:pPr>
              <w:rPr>
                <w:szCs w:val="24"/>
              </w:rPr>
            </w:pPr>
            <w:r w:rsidRPr="00BE1D83">
              <w:rPr>
                <w:szCs w:val="24"/>
              </w:rPr>
              <w:t>-        Выгрузка сформированных реестров в соответствии с Приказом Федерального фонда обязательного медицинского страхования от 7 апреля 2011 года № 79 «Об утверждении Общих принципов построения и функционирования информационных систем и порядка информационного взаимодействия в сфере обязательного медицинского страхования»;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D585F" w14:textId="77777777" w:rsidR="00BB4DCD" w:rsidRPr="00BE1D83" w:rsidRDefault="00BB4DCD" w:rsidP="0087759A">
            <w:pPr>
              <w:rPr>
                <w:szCs w:val="24"/>
              </w:rPr>
            </w:pPr>
            <w:r w:rsidRPr="00BE1D83">
              <w:rPr>
                <w:szCs w:val="24"/>
              </w:rPr>
              <w:t>да</w:t>
            </w:r>
          </w:p>
        </w:tc>
      </w:tr>
      <w:tr w:rsidR="00BB4DCD" w:rsidRPr="00BE1D83" w14:paraId="2C26D56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9DCD1" w14:textId="77777777" w:rsidR="00BB4DCD" w:rsidRPr="00BE1D83" w:rsidRDefault="00BB4DCD" w:rsidP="0087759A">
            <w:pPr>
              <w:rPr>
                <w:szCs w:val="24"/>
              </w:rPr>
            </w:pPr>
            <w:r w:rsidRPr="00BE1D83">
              <w:rPr>
                <w:szCs w:val="24"/>
              </w:rPr>
              <w:t>-        Загрузка ответа от ТФОМС с результатами проверки.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68FFB6" w14:textId="77777777" w:rsidR="00BB4DCD" w:rsidRPr="00BE1D83" w:rsidRDefault="00BB4DCD" w:rsidP="0087759A">
            <w:pPr>
              <w:rPr>
                <w:szCs w:val="24"/>
              </w:rPr>
            </w:pPr>
            <w:r w:rsidRPr="00BE1D83">
              <w:rPr>
                <w:szCs w:val="24"/>
              </w:rPr>
              <w:t>да</w:t>
            </w:r>
          </w:p>
        </w:tc>
      </w:tr>
      <w:tr w:rsidR="00BB4DCD" w:rsidRPr="00BE1D83" w14:paraId="528284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522DC" w14:textId="77777777" w:rsidR="00BB4DCD" w:rsidRPr="00BE1D83" w:rsidRDefault="00BB4DCD" w:rsidP="0087759A">
            <w:pPr>
              <w:rPr>
                <w:szCs w:val="24"/>
              </w:rPr>
            </w:pPr>
            <w:r w:rsidRPr="00BE1D83">
              <w:rPr>
                <w:szCs w:val="24"/>
              </w:rPr>
              <w:t>-        Отображение информации по ошибкам в случаях, включенных в реестр.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74157" w14:textId="77777777" w:rsidR="00BB4DCD" w:rsidRPr="00BE1D83" w:rsidRDefault="00BB4DCD" w:rsidP="0087759A">
            <w:pPr>
              <w:rPr>
                <w:szCs w:val="24"/>
              </w:rPr>
            </w:pPr>
            <w:r w:rsidRPr="00BE1D83">
              <w:rPr>
                <w:szCs w:val="24"/>
              </w:rPr>
              <w:t>да</w:t>
            </w:r>
          </w:p>
        </w:tc>
      </w:tr>
      <w:tr w:rsidR="00BB4DCD" w:rsidRPr="00BE1D83" w14:paraId="453CC8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9007D" w14:textId="77777777" w:rsidR="00BB4DCD" w:rsidRPr="00BE1D83" w:rsidRDefault="00BB4DCD" w:rsidP="0087759A">
            <w:pPr>
              <w:rPr>
                <w:szCs w:val="24"/>
              </w:rPr>
            </w:pPr>
            <w:r w:rsidRPr="00BE1D83">
              <w:rPr>
                <w:szCs w:val="24"/>
              </w:rPr>
              <w:t>-        Контроль ранее переданных случаев.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34A8CD" w14:textId="77777777" w:rsidR="00BB4DCD" w:rsidRPr="00BE1D83" w:rsidRDefault="00BB4DCD" w:rsidP="0087759A">
            <w:pPr>
              <w:rPr>
                <w:szCs w:val="24"/>
              </w:rPr>
            </w:pPr>
            <w:r w:rsidRPr="00BE1D83">
              <w:rPr>
                <w:szCs w:val="24"/>
              </w:rPr>
              <w:t>да</w:t>
            </w:r>
          </w:p>
        </w:tc>
      </w:tr>
      <w:tr w:rsidR="00BB4DCD" w:rsidRPr="00BE1D83" w14:paraId="4990E52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D7F1A9" w14:textId="77777777" w:rsidR="00BB4DCD" w:rsidRPr="00BE1D83" w:rsidRDefault="00BB4DCD" w:rsidP="0087759A">
            <w:pPr>
              <w:rPr>
                <w:szCs w:val="24"/>
              </w:rPr>
            </w:pPr>
            <w:r w:rsidRPr="00BE1D83">
              <w:rPr>
                <w:szCs w:val="24"/>
              </w:rPr>
              <w:t>-        Запрет редактирования случаев, включенных в оплаченные реестры.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ECAA5" w14:textId="77777777" w:rsidR="00BB4DCD" w:rsidRPr="00BE1D83" w:rsidRDefault="00BB4DCD" w:rsidP="0087759A">
            <w:pPr>
              <w:rPr>
                <w:szCs w:val="24"/>
              </w:rPr>
            </w:pPr>
            <w:r w:rsidRPr="00BE1D83">
              <w:rPr>
                <w:szCs w:val="24"/>
              </w:rPr>
              <w:t>да</w:t>
            </w:r>
          </w:p>
        </w:tc>
      </w:tr>
      <w:tr w:rsidR="00BB4DCD" w:rsidRPr="00BE1D83" w14:paraId="1DB0BB7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B3A80A" w14:textId="77777777" w:rsidR="00BB4DCD" w:rsidRPr="00BE1D83" w:rsidRDefault="00BB4DCD" w:rsidP="0087759A">
            <w:pPr>
              <w:rPr>
                <w:szCs w:val="24"/>
              </w:rPr>
            </w:pPr>
            <w:r w:rsidRPr="00BE1D83">
              <w:rPr>
                <w:szCs w:val="24"/>
              </w:rPr>
              <w:t>Включение в один файл-ответ в формате XML по всем проведённым проверкам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425B2E" w14:textId="77777777" w:rsidR="00BB4DCD" w:rsidRPr="00BE1D83" w:rsidRDefault="00BB4DCD" w:rsidP="0087759A">
            <w:pPr>
              <w:rPr>
                <w:szCs w:val="24"/>
              </w:rPr>
            </w:pPr>
          </w:p>
        </w:tc>
      </w:tr>
      <w:tr w:rsidR="00BB4DCD" w:rsidRPr="00BE1D83" w14:paraId="7796E6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15AB10" w14:textId="77777777" w:rsidR="00BB4DCD" w:rsidRPr="00BE1D83" w:rsidRDefault="00BB4DCD" w:rsidP="0087759A">
            <w:pPr>
              <w:rPr>
                <w:szCs w:val="24"/>
              </w:rPr>
            </w:pPr>
            <w:r w:rsidRPr="00BE1D83">
              <w:rPr>
                <w:szCs w:val="24"/>
              </w:rPr>
              <w:t>Возможность варьирования места расположения клиентской и серверной частей в зависимости от возможностей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5059EE" w14:textId="77777777" w:rsidR="00BB4DCD" w:rsidRPr="00BE1D83" w:rsidRDefault="00BB4DCD" w:rsidP="0087759A">
            <w:pPr>
              <w:rPr>
                <w:szCs w:val="24"/>
              </w:rPr>
            </w:pPr>
          </w:p>
        </w:tc>
      </w:tr>
      <w:tr w:rsidR="00BB4DCD" w:rsidRPr="00BE1D83" w14:paraId="6F1B0FA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1519F5" w14:textId="77777777" w:rsidR="00BB4DCD" w:rsidRPr="00BE1D83" w:rsidRDefault="00BB4DCD" w:rsidP="0087759A">
            <w:pPr>
              <w:rPr>
                <w:szCs w:val="24"/>
              </w:rPr>
            </w:pPr>
            <w:r w:rsidRPr="00BE1D83">
              <w:rPr>
                <w:szCs w:val="24"/>
              </w:rPr>
              <w:t>Автоматическая идентификация застрахованного лица в регистре застрахованных  в реальном времени, вывод сообщения о результатах идентификации с указанием основных параметров ответа ТФОМС: статус идентификации, сведения о СМО, сведения о полисе (ДПФС)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91B009" w14:textId="77777777" w:rsidR="00BB4DCD" w:rsidRPr="00BE1D83" w:rsidRDefault="00BB4DCD" w:rsidP="0087759A">
            <w:pPr>
              <w:rPr>
                <w:szCs w:val="24"/>
              </w:rPr>
            </w:pPr>
          </w:p>
        </w:tc>
      </w:tr>
      <w:tr w:rsidR="00BB4DCD" w:rsidRPr="00BE1D83" w14:paraId="1BBB163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335C77" w14:textId="77777777" w:rsidR="00BB4DCD" w:rsidRPr="00BE1D83" w:rsidRDefault="00BB4DCD" w:rsidP="0087759A">
            <w:pPr>
              <w:rPr>
                <w:szCs w:val="24"/>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6F3E6F" w14:textId="77777777" w:rsidR="00BB4DCD" w:rsidRPr="00BE1D83" w:rsidRDefault="00BB4DCD" w:rsidP="0087759A">
            <w:pPr>
              <w:rPr>
                <w:szCs w:val="24"/>
              </w:rPr>
            </w:pPr>
          </w:p>
        </w:tc>
      </w:tr>
      <w:tr w:rsidR="00BB4DCD" w:rsidRPr="00BE1D83" w14:paraId="2F070CD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13444" w14:textId="77777777" w:rsidR="00BB4DCD" w:rsidRPr="00BE1D83" w:rsidRDefault="00BB4DCD" w:rsidP="0087759A">
            <w:pPr>
              <w:rPr>
                <w:szCs w:val="24"/>
              </w:rPr>
            </w:pPr>
            <w:r w:rsidRPr="00BE1D83">
              <w:rPr>
                <w:b/>
                <w:bCs/>
                <w:szCs w:val="24"/>
              </w:rPr>
              <w:t>Обмен данными с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4F1C8D" w14:textId="77777777" w:rsidR="00BB4DCD" w:rsidRPr="00BE1D83" w:rsidRDefault="00BB4DCD" w:rsidP="0087759A">
            <w:pPr>
              <w:rPr>
                <w:szCs w:val="24"/>
              </w:rPr>
            </w:pPr>
          </w:p>
        </w:tc>
      </w:tr>
      <w:tr w:rsidR="00BB4DCD" w:rsidRPr="00BE1D83" w14:paraId="47AFD7F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844FC0" w14:textId="77777777" w:rsidR="00BB4DCD" w:rsidRPr="00BE1D83" w:rsidRDefault="00BB4DCD" w:rsidP="0087759A">
            <w:pPr>
              <w:rPr>
                <w:szCs w:val="24"/>
              </w:rPr>
            </w:pPr>
            <w:r w:rsidRPr="00BE1D83">
              <w:rPr>
                <w:b/>
                <w:bCs/>
                <w:szCs w:val="24"/>
              </w:rPr>
              <w:t>Файловый обмен данными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F442B4" w14:textId="77777777" w:rsidR="00BB4DCD" w:rsidRPr="00BE1D83" w:rsidRDefault="00BB4DCD" w:rsidP="0087759A">
            <w:pPr>
              <w:rPr>
                <w:szCs w:val="24"/>
              </w:rPr>
            </w:pPr>
          </w:p>
        </w:tc>
      </w:tr>
      <w:tr w:rsidR="00BB4DCD" w:rsidRPr="00BE1D83" w14:paraId="583422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FC2F9D" w14:textId="77777777" w:rsidR="00BB4DCD" w:rsidRPr="00BE1D83" w:rsidRDefault="00BB4DCD" w:rsidP="0087759A">
            <w:pPr>
              <w:rPr>
                <w:szCs w:val="24"/>
              </w:rPr>
            </w:pPr>
            <w:r w:rsidRPr="00BE1D83">
              <w:rPr>
                <w:szCs w:val="24"/>
              </w:rPr>
              <w:t>Экспорт карт диспансерного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BB6590" w14:textId="77777777" w:rsidR="00BB4DCD" w:rsidRPr="00BE1D83" w:rsidRDefault="00BB4DCD" w:rsidP="0087759A">
            <w:pPr>
              <w:rPr>
                <w:szCs w:val="24"/>
              </w:rPr>
            </w:pPr>
          </w:p>
        </w:tc>
      </w:tr>
      <w:tr w:rsidR="00BB4DCD" w:rsidRPr="00BE1D83" w14:paraId="66FC591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25E6A1" w14:textId="77777777" w:rsidR="00BB4DCD" w:rsidRPr="00BE1D83" w:rsidRDefault="00BB4DCD" w:rsidP="0087759A">
            <w:pPr>
              <w:rPr>
                <w:szCs w:val="24"/>
              </w:rPr>
            </w:pPr>
            <w:r w:rsidRPr="00BE1D83">
              <w:rPr>
                <w:szCs w:val="24"/>
              </w:rPr>
              <w:t>Экспорт планов контрольных посещений в рамках ДН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0DA83F" w14:textId="77777777" w:rsidR="00BB4DCD" w:rsidRPr="00BE1D83" w:rsidRDefault="00BB4DCD" w:rsidP="0087759A">
            <w:pPr>
              <w:rPr>
                <w:szCs w:val="24"/>
              </w:rPr>
            </w:pPr>
          </w:p>
        </w:tc>
      </w:tr>
      <w:tr w:rsidR="00BB4DCD" w:rsidRPr="00BE1D83" w14:paraId="7960CA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F2D03F" w14:textId="77777777" w:rsidR="00BB4DCD" w:rsidRPr="00BE1D83" w:rsidRDefault="00BB4DCD" w:rsidP="0087759A">
            <w:pPr>
              <w:rPr>
                <w:szCs w:val="24"/>
              </w:rPr>
            </w:pPr>
            <w:r w:rsidRPr="00BE1D83">
              <w:rPr>
                <w:szCs w:val="24"/>
              </w:rPr>
              <w:t>Передача данных об участках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BFB9E" w14:textId="77777777" w:rsidR="00BB4DCD" w:rsidRPr="00BE1D83" w:rsidRDefault="00BB4DCD" w:rsidP="0087759A">
            <w:pPr>
              <w:rPr>
                <w:szCs w:val="24"/>
              </w:rPr>
            </w:pPr>
          </w:p>
        </w:tc>
      </w:tr>
      <w:tr w:rsidR="00BB4DCD" w:rsidRPr="00BE1D83" w14:paraId="00D6089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49F0BC" w14:textId="77777777" w:rsidR="00BB4DCD" w:rsidRPr="00BE1D83" w:rsidRDefault="00BB4DCD" w:rsidP="0087759A">
            <w:pPr>
              <w:rPr>
                <w:szCs w:val="24"/>
              </w:rPr>
            </w:pPr>
            <w:r w:rsidRPr="00BE1D83">
              <w:rPr>
                <w:szCs w:val="24"/>
              </w:rPr>
              <w:t>Передача данных о прикреплении.</w:t>
            </w:r>
          </w:p>
          <w:p w14:paraId="5CA50DF9" w14:textId="77777777" w:rsidR="00BB4DCD" w:rsidRPr="00BE1D83" w:rsidRDefault="00BB4DCD" w:rsidP="0087759A">
            <w:pPr>
              <w:numPr>
                <w:ilvl w:val="0"/>
                <w:numId w:val="1409"/>
              </w:numPr>
              <w:rPr>
                <w:szCs w:val="24"/>
              </w:rPr>
            </w:pPr>
            <w:r w:rsidRPr="00BE1D83">
              <w:rPr>
                <w:szCs w:val="24"/>
              </w:rPr>
              <w:t>дата прикрепления</w:t>
            </w:r>
          </w:p>
          <w:p w14:paraId="4315F3B5" w14:textId="77777777" w:rsidR="00BB4DCD" w:rsidRPr="00BE1D83" w:rsidRDefault="00BB4DCD" w:rsidP="0087759A">
            <w:pPr>
              <w:numPr>
                <w:ilvl w:val="0"/>
                <w:numId w:val="1409"/>
              </w:numPr>
              <w:rPr>
                <w:szCs w:val="24"/>
              </w:rPr>
            </w:pPr>
            <w:r w:rsidRPr="00BE1D83">
              <w:rPr>
                <w:szCs w:val="24"/>
              </w:rPr>
              <w:t>дата открепления</w:t>
            </w:r>
          </w:p>
          <w:p w14:paraId="3C332FF6" w14:textId="77777777" w:rsidR="00BB4DCD" w:rsidRPr="00BE1D83" w:rsidRDefault="00BB4DCD" w:rsidP="0087759A">
            <w:pPr>
              <w:numPr>
                <w:ilvl w:val="0"/>
                <w:numId w:val="1409"/>
              </w:numPr>
              <w:rPr>
                <w:szCs w:val="24"/>
              </w:rPr>
            </w:pPr>
            <w:r w:rsidRPr="00BE1D83">
              <w:rPr>
                <w:szCs w:val="24"/>
              </w:rPr>
              <w:t>код МО прикрепления</w:t>
            </w:r>
          </w:p>
          <w:p w14:paraId="12C3B59B" w14:textId="77777777" w:rsidR="00BB4DCD" w:rsidRPr="00BE1D83" w:rsidRDefault="00BB4DCD" w:rsidP="0087759A">
            <w:pPr>
              <w:numPr>
                <w:ilvl w:val="0"/>
                <w:numId w:val="1409"/>
              </w:numPr>
              <w:rPr>
                <w:szCs w:val="24"/>
              </w:rPr>
            </w:pPr>
            <w:r w:rsidRPr="00BE1D83">
              <w:rPr>
                <w:szCs w:val="24"/>
              </w:rPr>
              <w:t>номер участка прикрепления</w:t>
            </w:r>
          </w:p>
          <w:p w14:paraId="791AA87D" w14:textId="77777777" w:rsidR="00BB4DCD" w:rsidRPr="00BE1D83" w:rsidRDefault="00BB4DCD" w:rsidP="0087759A">
            <w:pPr>
              <w:numPr>
                <w:ilvl w:val="0"/>
                <w:numId w:val="1409"/>
              </w:numPr>
              <w:rPr>
                <w:szCs w:val="24"/>
              </w:rPr>
            </w:pPr>
            <w:r w:rsidRPr="00BE1D83">
              <w:rPr>
                <w:szCs w:val="24"/>
              </w:rPr>
              <w:t>идентификатор участка прикрепления</w:t>
            </w:r>
          </w:p>
          <w:p w14:paraId="0EBEB18F" w14:textId="77777777" w:rsidR="00BB4DCD" w:rsidRPr="00BE1D83" w:rsidRDefault="00BB4DCD" w:rsidP="0087759A">
            <w:pPr>
              <w:numPr>
                <w:ilvl w:val="0"/>
                <w:numId w:val="1409"/>
              </w:numPr>
              <w:rPr>
                <w:szCs w:val="24"/>
              </w:rPr>
            </w:pPr>
            <w:r w:rsidRPr="00BE1D83">
              <w:rPr>
                <w:szCs w:val="24"/>
              </w:rPr>
              <w:t>передача данных о перекреплении от одной МО региона к другой МО региона</w:t>
            </w:r>
          </w:p>
          <w:p w14:paraId="44AE6F06" w14:textId="77777777" w:rsidR="00BB4DCD" w:rsidRPr="00BE1D83" w:rsidRDefault="00BB4DCD" w:rsidP="0087759A">
            <w:pPr>
              <w:numPr>
                <w:ilvl w:val="0"/>
                <w:numId w:val="1409"/>
              </w:numPr>
              <w:rPr>
                <w:szCs w:val="24"/>
              </w:rPr>
            </w:pPr>
            <w:r w:rsidRPr="00BE1D83">
              <w:rPr>
                <w:szCs w:val="24"/>
              </w:rPr>
              <w:t>и т.д.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2E61C3B" w14:textId="77777777" w:rsidR="00BB4DCD" w:rsidRPr="00BE1D83" w:rsidRDefault="00BB4DCD" w:rsidP="0087759A">
            <w:pPr>
              <w:rPr>
                <w:szCs w:val="24"/>
              </w:rPr>
            </w:pPr>
          </w:p>
        </w:tc>
      </w:tr>
      <w:tr w:rsidR="00BB4DCD" w:rsidRPr="00BE1D83" w14:paraId="787EC88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E140D6D" w14:textId="77777777" w:rsidR="00BB4DCD" w:rsidRPr="00BE1D83" w:rsidRDefault="00BB4DCD" w:rsidP="0087759A">
            <w:pPr>
              <w:rPr>
                <w:szCs w:val="24"/>
              </w:rPr>
            </w:pPr>
            <w:r w:rsidRPr="00BE1D83">
              <w:rPr>
                <w:szCs w:val="24"/>
              </w:rPr>
              <w:t>Передача данных о прикреплении (единый пакет с участками).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3EB82" w14:textId="77777777" w:rsidR="00BB4DCD" w:rsidRPr="00BE1D83" w:rsidRDefault="00BB4DCD" w:rsidP="0087759A">
            <w:pPr>
              <w:rPr>
                <w:szCs w:val="24"/>
              </w:rPr>
            </w:pPr>
          </w:p>
        </w:tc>
      </w:tr>
      <w:tr w:rsidR="00BB4DCD" w:rsidRPr="00BE1D83" w14:paraId="6087AC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E0EE84" w14:textId="77777777" w:rsidR="00BB4DCD" w:rsidRPr="00BE1D83" w:rsidRDefault="00BB4DCD" w:rsidP="0087759A">
            <w:pPr>
              <w:rPr>
                <w:szCs w:val="24"/>
              </w:rPr>
            </w:pPr>
            <w:r w:rsidRPr="00BE1D83">
              <w:rPr>
                <w:b/>
                <w:bCs/>
                <w:szCs w:val="24"/>
              </w:rPr>
              <w:t>Принимаемые ответы от ТФОМС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2B0C66" w14:textId="77777777" w:rsidR="00BB4DCD" w:rsidRPr="00BE1D83" w:rsidRDefault="00BB4DCD" w:rsidP="0087759A">
            <w:pPr>
              <w:rPr>
                <w:szCs w:val="24"/>
              </w:rPr>
            </w:pPr>
          </w:p>
        </w:tc>
      </w:tr>
      <w:tr w:rsidR="00BB4DCD" w:rsidRPr="00BE1D83" w14:paraId="08025C2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E13B07" w14:textId="77777777" w:rsidR="00BB4DCD" w:rsidRPr="00BE1D83" w:rsidRDefault="00BB4DCD" w:rsidP="0087759A">
            <w:pPr>
              <w:rPr>
                <w:szCs w:val="24"/>
              </w:rPr>
            </w:pPr>
            <w:r w:rsidRPr="00BE1D83">
              <w:rPr>
                <w:szCs w:val="24"/>
              </w:rPr>
              <w:t>Передача данных о результате обработки пакета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A26B7D" w14:textId="77777777" w:rsidR="00BB4DCD" w:rsidRPr="00BE1D83" w:rsidRDefault="00BB4DCD" w:rsidP="0087759A">
            <w:pPr>
              <w:rPr>
                <w:szCs w:val="24"/>
              </w:rPr>
            </w:pPr>
          </w:p>
        </w:tc>
      </w:tr>
      <w:tr w:rsidR="00BB4DCD" w:rsidRPr="00BE1D83" w14:paraId="13CE9F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94F690" w14:textId="77777777" w:rsidR="00BB4DCD" w:rsidRPr="00BE1D83" w:rsidRDefault="00BB4DCD" w:rsidP="0087759A">
            <w:pPr>
              <w:rPr>
                <w:szCs w:val="24"/>
              </w:rPr>
            </w:pPr>
            <w:r w:rsidRPr="00BE1D83">
              <w:rPr>
                <w:szCs w:val="24"/>
              </w:rPr>
              <w:t>Данные об изменениях страховой принадлежности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C3E255" w14:textId="77777777" w:rsidR="00BB4DCD" w:rsidRPr="00BE1D83" w:rsidRDefault="00BB4DCD" w:rsidP="0087759A">
            <w:pPr>
              <w:rPr>
                <w:szCs w:val="24"/>
              </w:rPr>
            </w:pPr>
          </w:p>
        </w:tc>
      </w:tr>
      <w:tr w:rsidR="00BB4DCD" w:rsidRPr="00BE1D83" w14:paraId="07AAB0C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CC1221" w14:textId="77777777" w:rsidR="00BB4DCD" w:rsidRPr="00BE1D83" w:rsidRDefault="00BB4DCD" w:rsidP="0087759A">
            <w:pPr>
              <w:rPr>
                <w:szCs w:val="24"/>
              </w:rPr>
            </w:pPr>
            <w:r w:rsidRPr="00BE1D83">
              <w:rPr>
                <w:szCs w:val="24"/>
              </w:rPr>
              <w:t>Сведения о страховой принадлежности и персональных данных ЗЛ для контроля соответствия их идентификатору ЗЛ</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06C61" w14:textId="77777777" w:rsidR="00BB4DCD" w:rsidRPr="00BE1D83" w:rsidRDefault="00BB4DCD" w:rsidP="0087759A">
            <w:pPr>
              <w:rPr>
                <w:szCs w:val="24"/>
              </w:rPr>
            </w:pPr>
          </w:p>
        </w:tc>
      </w:tr>
      <w:tr w:rsidR="00BB4DCD" w:rsidRPr="00BE1D83" w14:paraId="609FE6D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4BF56B" w14:textId="77777777" w:rsidR="00BB4DCD" w:rsidRPr="00BE1D83" w:rsidRDefault="00BB4DCD" w:rsidP="0087759A">
            <w:pPr>
              <w:rPr>
                <w:szCs w:val="24"/>
              </w:rPr>
            </w:pPr>
            <w:r w:rsidRPr="00BE1D83">
              <w:rPr>
                <w:szCs w:val="24"/>
              </w:rPr>
              <w:t>Данные о факте изменения персональных данных ЗЛ, не требующих замены ДПФС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12D5C7" w14:textId="77777777" w:rsidR="00BB4DCD" w:rsidRPr="00BE1D83" w:rsidRDefault="00BB4DCD" w:rsidP="0087759A">
            <w:pPr>
              <w:rPr>
                <w:szCs w:val="24"/>
              </w:rPr>
            </w:pPr>
          </w:p>
        </w:tc>
      </w:tr>
      <w:tr w:rsidR="00BB4DCD" w:rsidRPr="00BE1D83" w14:paraId="1941F5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7C51B" w14:textId="77777777" w:rsidR="00BB4DCD" w:rsidRPr="00BE1D83" w:rsidRDefault="00BB4DCD" w:rsidP="0087759A">
            <w:pPr>
              <w:rPr>
                <w:szCs w:val="24"/>
              </w:rPr>
            </w:pPr>
            <w:r w:rsidRPr="00BE1D83">
              <w:rPr>
                <w:szCs w:val="24"/>
              </w:rPr>
              <w:t>Данные об объединенных людях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019871" w14:textId="77777777" w:rsidR="00BB4DCD" w:rsidRPr="00BE1D83" w:rsidRDefault="00BB4DCD" w:rsidP="0087759A">
            <w:pPr>
              <w:rPr>
                <w:szCs w:val="24"/>
              </w:rPr>
            </w:pPr>
          </w:p>
        </w:tc>
      </w:tr>
      <w:tr w:rsidR="00BB4DCD" w:rsidRPr="00BE1D83" w14:paraId="68F702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7F8FA5" w14:textId="77777777" w:rsidR="00BB4DCD" w:rsidRPr="00BE1D83" w:rsidRDefault="00BB4DCD" w:rsidP="0087759A">
            <w:pPr>
              <w:rPr>
                <w:szCs w:val="24"/>
              </w:rPr>
            </w:pPr>
            <w:r w:rsidRPr="00BE1D83">
              <w:rPr>
                <w:szCs w:val="24"/>
              </w:rPr>
              <w:t>Данные о неработающих застрахованных лицах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B65C12" w14:textId="77777777" w:rsidR="00BB4DCD" w:rsidRPr="00BE1D83" w:rsidRDefault="00BB4DCD" w:rsidP="0087759A">
            <w:pPr>
              <w:rPr>
                <w:szCs w:val="24"/>
              </w:rPr>
            </w:pPr>
          </w:p>
        </w:tc>
      </w:tr>
      <w:tr w:rsidR="00BB4DCD" w:rsidRPr="00BE1D83" w14:paraId="427347A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16423A" w14:textId="77777777" w:rsidR="00BB4DCD" w:rsidRPr="00BE1D83" w:rsidRDefault="00BB4DCD" w:rsidP="0087759A">
            <w:pPr>
              <w:rPr>
                <w:szCs w:val="24"/>
              </w:rPr>
            </w:pPr>
            <w:r w:rsidRPr="00BE1D83">
              <w:rPr>
                <w:szCs w:val="24"/>
              </w:rPr>
              <w:t>Логирование процесса передачи информации через сервис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789EE" w14:textId="77777777" w:rsidR="00BB4DCD" w:rsidRPr="00BE1D83" w:rsidRDefault="00BB4DCD" w:rsidP="0087759A">
            <w:pPr>
              <w:rPr>
                <w:szCs w:val="24"/>
              </w:rPr>
            </w:pPr>
          </w:p>
        </w:tc>
      </w:tr>
      <w:tr w:rsidR="00BB4DCD" w:rsidRPr="00BE1D83" w14:paraId="7199ED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90A37D" w14:textId="77777777" w:rsidR="00BB4DCD" w:rsidRPr="00BE1D83" w:rsidRDefault="00BB4DCD" w:rsidP="0087759A">
            <w:pPr>
              <w:rPr>
                <w:szCs w:val="24"/>
              </w:rPr>
            </w:pPr>
            <w:r w:rsidRPr="00BE1D83">
              <w:rPr>
                <w:szCs w:val="24"/>
              </w:rPr>
              <w:t>Ограничение периода запроса с целью надежности работы сервиса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DCD9BC" w14:textId="77777777" w:rsidR="00BB4DCD" w:rsidRPr="00BE1D83" w:rsidRDefault="00BB4DCD" w:rsidP="0087759A">
            <w:pPr>
              <w:rPr>
                <w:szCs w:val="24"/>
              </w:rPr>
            </w:pPr>
          </w:p>
        </w:tc>
      </w:tr>
      <w:tr w:rsidR="00BB4DCD" w:rsidRPr="00BE1D83" w14:paraId="31DF1D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3E9F72" w14:textId="77777777" w:rsidR="00BB4DCD" w:rsidRPr="00BE1D83" w:rsidRDefault="00BB4DCD" w:rsidP="0087759A">
            <w:pPr>
              <w:rPr>
                <w:szCs w:val="24"/>
              </w:rPr>
            </w:pPr>
            <w:r w:rsidRPr="00BE1D83">
              <w:rPr>
                <w:b/>
                <w:bCs/>
                <w:szCs w:val="24"/>
              </w:rPr>
              <w:t>Экспорт данных по 263 приказу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779D6D" w14:textId="77777777" w:rsidR="00BB4DCD" w:rsidRPr="00BE1D83" w:rsidRDefault="00BB4DCD" w:rsidP="0087759A">
            <w:pPr>
              <w:rPr>
                <w:szCs w:val="24"/>
              </w:rPr>
            </w:pPr>
          </w:p>
        </w:tc>
      </w:tr>
      <w:tr w:rsidR="00BB4DCD" w:rsidRPr="00BE1D83" w14:paraId="4ABB1C2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71814E" w14:textId="77777777" w:rsidR="00BB4DCD" w:rsidRPr="00BE1D83" w:rsidRDefault="00BB4DCD" w:rsidP="0087759A">
            <w:pPr>
              <w:rPr>
                <w:szCs w:val="24"/>
              </w:rPr>
            </w:pPr>
            <w:r w:rsidRPr="00BE1D83">
              <w:rPr>
                <w:szCs w:val="24"/>
              </w:rPr>
              <w:t>Сервис интеграции с ТФОМС по передаче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7A6680" w14:textId="77777777" w:rsidR="00BB4DCD" w:rsidRPr="00BE1D83" w:rsidRDefault="00BB4DCD" w:rsidP="0087759A">
            <w:pPr>
              <w:rPr>
                <w:szCs w:val="24"/>
              </w:rPr>
            </w:pPr>
          </w:p>
        </w:tc>
      </w:tr>
    </w:tbl>
    <w:p w14:paraId="07350F32" w14:textId="77777777" w:rsidR="00BB4DCD" w:rsidRPr="00BE1D83" w:rsidRDefault="00BB4DCD" w:rsidP="0087759A">
      <w:pPr>
        <w:rPr>
          <w:szCs w:val="24"/>
        </w:rPr>
      </w:pPr>
    </w:p>
    <w:p w14:paraId="199495A8" w14:textId="77777777" w:rsidR="00BB4DCD" w:rsidRPr="00BE1D83" w:rsidRDefault="00BB4DCD" w:rsidP="0087759A">
      <w:pPr>
        <w:numPr>
          <w:ilvl w:val="0"/>
          <w:numId w:val="1412"/>
        </w:numPr>
        <w:ind w:left="0"/>
        <w:outlineLvl w:val="2"/>
        <w:rPr>
          <w:b/>
          <w:bCs/>
          <w:szCs w:val="24"/>
        </w:rPr>
      </w:pPr>
      <w:bookmarkStart w:id="155" w:name="_Toc59701337"/>
      <w:r w:rsidRPr="00BE1D83">
        <w:rPr>
          <w:b/>
          <w:bCs/>
          <w:szCs w:val="24"/>
        </w:rPr>
        <w:t>Подсистема взаимодействия с фондом социального страхования (ФСС) в части передачи ЭЛН</w:t>
      </w:r>
      <w:bookmarkEnd w:id="155"/>
    </w:p>
    <w:p w14:paraId="743E131D" w14:textId="77777777" w:rsidR="00BB4DCD" w:rsidRPr="00BE1D83" w:rsidRDefault="00BB4DCD" w:rsidP="0087759A">
      <w:pPr>
        <w:rPr>
          <w:szCs w:val="24"/>
        </w:rPr>
      </w:pPr>
      <w:r w:rsidRPr="00BE1D83">
        <w:rPr>
          <w:szCs w:val="24"/>
        </w:rPr>
        <w:t>Таблица 166</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425"/>
        <w:gridCol w:w="1482"/>
      </w:tblGrid>
      <w:tr w:rsidR="00BB4DCD" w:rsidRPr="00BE1D83" w14:paraId="69C752A8"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02B83"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1EA53"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A5209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AF570" w14:textId="77777777" w:rsidR="00BB4DCD" w:rsidRPr="00BE1D83" w:rsidRDefault="00BB4DCD" w:rsidP="0087759A">
            <w:pPr>
              <w:rPr>
                <w:szCs w:val="24"/>
              </w:rPr>
            </w:pPr>
            <w:r w:rsidRPr="00BE1D83">
              <w:rPr>
                <w:szCs w:val="24"/>
              </w:rPr>
              <w:t>Формирование реестра ЛН для отправки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68D94" w14:textId="77777777" w:rsidR="00BB4DCD" w:rsidRPr="00BE1D83" w:rsidRDefault="00BB4DCD" w:rsidP="0087759A">
            <w:pPr>
              <w:rPr>
                <w:szCs w:val="24"/>
              </w:rPr>
            </w:pPr>
            <w:r w:rsidRPr="00BE1D83">
              <w:rPr>
                <w:szCs w:val="24"/>
              </w:rPr>
              <w:t>да</w:t>
            </w:r>
          </w:p>
        </w:tc>
      </w:tr>
      <w:tr w:rsidR="00BB4DCD" w:rsidRPr="00BE1D83" w14:paraId="1B34A1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476AE8" w14:textId="77777777" w:rsidR="00BB4DCD" w:rsidRPr="00BE1D83" w:rsidRDefault="00BB4DCD" w:rsidP="0087759A">
            <w:pPr>
              <w:rPr>
                <w:szCs w:val="24"/>
              </w:rPr>
            </w:pPr>
            <w:r w:rsidRPr="00BE1D83">
              <w:rPr>
                <w:szCs w:val="24"/>
              </w:rPr>
              <w:t>Просмотр списка реестров 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DD19D3" w14:textId="77777777" w:rsidR="00BB4DCD" w:rsidRPr="00BE1D83" w:rsidRDefault="00BB4DCD" w:rsidP="0087759A">
            <w:pPr>
              <w:rPr>
                <w:szCs w:val="24"/>
              </w:rPr>
            </w:pPr>
            <w:r w:rsidRPr="00BE1D83">
              <w:rPr>
                <w:szCs w:val="24"/>
              </w:rPr>
              <w:t>да</w:t>
            </w:r>
          </w:p>
        </w:tc>
      </w:tr>
      <w:tr w:rsidR="00BB4DCD" w:rsidRPr="00BE1D83" w14:paraId="4DEE29C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98C" w14:textId="77777777" w:rsidR="00BB4DCD" w:rsidRPr="00BE1D83" w:rsidRDefault="00BB4DCD" w:rsidP="0087759A">
            <w:pPr>
              <w:rPr>
                <w:szCs w:val="24"/>
              </w:rPr>
            </w:pPr>
            <w:r w:rsidRPr="00BE1D83">
              <w:rPr>
                <w:szCs w:val="24"/>
              </w:rPr>
              <w:t>Поиск реестра 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F82EA" w14:textId="77777777" w:rsidR="00BB4DCD" w:rsidRPr="00BE1D83" w:rsidRDefault="00BB4DCD" w:rsidP="0087759A">
            <w:pPr>
              <w:rPr>
                <w:szCs w:val="24"/>
              </w:rPr>
            </w:pPr>
            <w:r w:rsidRPr="00BE1D83">
              <w:rPr>
                <w:szCs w:val="24"/>
              </w:rPr>
              <w:t>да</w:t>
            </w:r>
          </w:p>
        </w:tc>
      </w:tr>
      <w:tr w:rsidR="00BB4DCD" w:rsidRPr="00BE1D83" w14:paraId="4D2529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C621F8" w14:textId="77777777" w:rsidR="00BB4DCD" w:rsidRPr="00BE1D83" w:rsidRDefault="00BB4DCD" w:rsidP="0087759A">
            <w:pPr>
              <w:rPr>
                <w:szCs w:val="24"/>
              </w:rPr>
            </w:pPr>
            <w:r w:rsidRPr="00BE1D83">
              <w:rPr>
                <w:szCs w:val="24"/>
              </w:rPr>
              <w:t>Переформирование ранее созданного реестра 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1FD0A" w14:textId="77777777" w:rsidR="00BB4DCD" w:rsidRPr="00BE1D83" w:rsidRDefault="00BB4DCD" w:rsidP="0087759A">
            <w:pPr>
              <w:rPr>
                <w:szCs w:val="24"/>
              </w:rPr>
            </w:pPr>
            <w:r w:rsidRPr="00BE1D83">
              <w:rPr>
                <w:szCs w:val="24"/>
              </w:rPr>
              <w:t>да</w:t>
            </w:r>
          </w:p>
        </w:tc>
      </w:tr>
      <w:tr w:rsidR="00BB4DCD" w:rsidRPr="00BE1D83" w14:paraId="1426A41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AB3937" w14:textId="77777777" w:rsidR="00BB4DCD" w:rsidRPr="00BE1D83" w:rsidRDefault="00BB4DCD" w:rsidP="0087759A">
            <w:pPr>
              <w:rPr>
                <w:szCs w:val="24"/>
              </w:rPr>
            </w:pPr>
            <w:r w:rsidRPr="00BE1D83">
              <w:rPr>
                <w:szCs w:val="24"/>
              </w:rPr>
              <w:t>Удаление реестра 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EBB5D" w14:textId="77777777" w:rsidR="00BB4DCD" w:rsidRPr="00BE1D83" w:rsidRDefault="00BB4DCD" w:rsidP="0087759A">
            <w:pPr>
              <w:rPr>
                <w:szCs w:val="24"/>
              </w:rPr>
            </w:pPr>
            <w:r w:rsidRPr="00BE1D83">
              <w:rPr>
                <w:szCs w:val="24"/>
              </w:rPr>
              <w:t>да</w:t>
            </w:r>
          </w:p>
        </w:tc>
      </w:tr>
      <w:tr w:rsidR="00BB4DCD" w:rsidRPr="00BE1D83" w14:paraId="1F5DFF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72073C" w14:textId="77777777" w:rsidR="00BB4DCD" w:rsidRPr="00BE1D83" w:rsidRDefault="00BB4DCD" w:rsidP="0087759A">
            <w:pPr>
              <w:rPr>
                <w:szCs w:val="24"/>
              </w:rPr>
            </w:pPr>
            <w:r w:rsidRPr="00BE1D83">
              <w:rPr>
                <w:szCs w:val="24"/>
              </w:rPr>
              <w:t>Контроль соответствия реестра ЛН с xsd схеме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8C4C76" w14:textId="77777777" w:rsidR="00BB4DCD" w:rsidRPr="00BE1D83" w:rsidRDefault="00BB4DCD" w:rsidP="0087759A">
            <w:pPr>
              <w:rPr>
                <w:szCs w:val="24"/>
              </w:rPr>
            </w:pPr>
            <w:r w:rsidRPr="00BE1D83">
              <w:rPr>
                <w:szCs w:val="24"/>
              </w:rPr>
              <w:t>да</w:t>
            </w:r>
          </w:p>
        </w:tc>
      </w:tr>
      <w:tr w:rsidR="00BB4DCD" w:rsidRPr="00BE1D83" w14:paraId="488765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12E637" w14:textId="77777777" w:rsidR="00BB4DCD" w:rsidRPr="00BE1D83" w:rsidRDefault="00BB4DCD" w:rsidP="0087759A">
            <w:pPr>
              <w:rPr>
                <w:szCs w:val="24"/>
              </w:rPr>
            </w:pPr>
            <w:r w:rsidRPr="00BE1D83">
              <w:rPr>
                <w:szCs w:val="24"/>
              </w:rPr>
              <w:t>Подписание ЛН, входящих в реестр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6C4C5" w14:textId="77777777" w:rsidR="00BB4DCD" w:rsidRPr="00BE1D83" w:rsidRDefault="00BB4DCD" w:rsidP="0087759A">
            <w:pPr>
              <w:rPr>
                <w:szCs w:val="24"/>
              </w:rPr>
            </w:pPr>
            <w:r w:rsidRPr="00BE1D83">
              <w:rPr>
                <w:szCs w:val="24"/>
              </w:rPr>
              <w:t>да</w:t>
            </w:r>
          </w:p>
        </w:tc>
      </w:tr>
      <w:tr w:rsidR="00BB4DCD" w:rsidRPr="00BE1D83" w14:paraId="2844A08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4F9D9B" w14:textId="77777777" w:rsidR="00BB4DCD" w:rsidRPr="00BE1D83" w:rsidRDefault="00BB4DCD" w:rsidP="0087759A">
            <w:pPr>
              <w:rPr>
                <w:szCs w:val="24"/>
              </w:rPr>
            </w:pPr>
            <w:r w:rsidRPr="00BE1D83">
              <w:rPr>
                <w:szCs w:val="24"/>
              </w:rPr>
              <w:t>Оправка выбранного реестра ЛН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DEC72" w14:textId="77777777" w:rsidR="00BB4DCD" w:rsidRPr="00BE1D83" w:rsidRDefault="00BB4DCD" w:rsidP="0087759A">
            <w:pPr>
              <w:rPr>
                <w:szCs w:val="24"/>
              </w:rPr>
            </w:pPr>
            <w:r w:rsidRPr="00BE1D83">
              <w:rPr>
                <w:szCs w:val="24"/>
              </w:rPr>
              <w:t>да</w:t>
            </w:r>
          </w:p>
        </w:tc>
      </w:tr>
      <w:tr w:rsidR="00BB4DCD" w:rsidRPr="00BE1D83" w14:paraId="20418F0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FA0C7" w14:textId="77777777" w:rsidR="00BB4DCD" w:rsidRPr="00BE1D83" w:rsidRDefault="00BB4DCD" w:rsidP="0087759A">
            <w:pPr>
              <w:rPr>
                <w:szCs w:val="24"/>
              </w:rPr>
            </w:pPr>
            <w:r w:rsidRPr="00BE1D83">
              <w:rPr>
                <w:szCs w:val="24"/>
              </w:rPr>
              <w:t>Просмотр ошибок по итогам проверки отправленного в ФСС реестра 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7D98C" w14:textId="77777777" w:rsidR="00BB4DCD" w:rsidRPr="00BE1D83" w:rsidRDefault="00BB4DCD" w:rsidP="0087759A">
            <w:pPr>
              <w:rPr>
                <w:szCs w:val="24"/>
              </w:rPr>
            </w:pPr>
            <w:r w:rsidRPr="00BE1D83">
              <w:rPr>
                <w:szCs w:val="24"/>
              </w:rPr>
              <w:t>да</w:t>
            </w:r>
          </w:p>
        </w:tc>
      </w:tr>
      <w:tr w:rsidR="00BB4DCD" w:rsidRPr="00BE1D83" w14:paraId="7072DBE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B7BE" w14:textId="77777777" w:rsidR="00BB4DCD" w:rsidRPr="00BE1D83" w:rsidRDefault="00BB4DCD" w:rsidP="0087759A">
            <w:pPr>
              <w:rPr>
                <w:szCs w:val="24"/>
              </w:rPr>
            </w:pPr>
            <w:r w:rsidRPr="00BE1D83">
              <w:rPr>
                <w:szCs w:val="24"/>
              </w:rPr>
              <w:t>Автоматизированная установка статусов реестров 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DB057" w14:textId="77777777" w:rsidR="00BB4DCD" w:rsidRPr="00BE1D83" w:rsidRDefault="00BB4DCD" w:rsidP="0087759A">
            <w:pPr>
              <w:rPr>
                <w:szCs w:val="24"/>
              </w:rPr>
            </w:pPr>
            <w:r w:rsidRPr="00BE1D83">
              <w:rPr>
                <w:szCs w:val="24"/>
              </w:rPr>
              <w:t>да</w:t>
            </w:r>
          </w:p>
        </w:tc>
      </w:tr>
      <w:tr w:rsidR="00BB4DCD" w:rsidRPr="00BE1D83" w14:paraId="5144B39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B5F7A" w14:textId="77777777" w:rsidR="00BB4DCD" w:rsidRPr="00BE1D83" w:rsidRDefault="00BB4DCD" w:rsidP="0087759A">
            <w:pPr>
              <w:rPr>
                <w:szCs w:val="24"/>
              </w:rPr>
            </w:pPr>
            <w:r w:rsidRPr="00BE1D83">
              <w:rPr>
                <w:szCs w:val="24"/>
              </w:rPr>
              <w:t>Загрузка ответа.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A791B" w14:textId="77777777" w:rsidR="00BB4DCD" w:rsidRPr="00BE1D83" w:rsidRDefault="00BB4DCD" w:rsidP="0087759A">
            <w:pPr>
              <w:rPr>
                <w:szCs w:val="24"/>
              </w:rPr>
            </w:pPr>
            <w:r w:rsidRPr="00BE1D83">
              <w:rPr>
                <w:szCs w:val="24"/>
              </w:rPr>
              <w:t>да</w:t>
            </w:r>
          </w:p>
        </w:tc>
      </w:tr>
      <w:tr w:rsidR="00BB4DCD" w:rsidRPr="00BE1D83" w14:paraId="1F13E55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AB52DB" w14:textId="77777777" w:rsidR="00BB4DCD" w:rsidRPr="00BE1D83" w:rsidRDefault="00BB4DCD" w:rsidP="0087759A">
            <w:pPr>
              <w:rPr>
                <w:szCs w:val="24"/>
              </w:rPr>
            </w:pPr>
            <w:r w:rsidRPr="00BE1D83">
              <w:rPr>
                <w:szCs w:val="24"/>
              </w:rPr>
              <w:t>Хранение данных ЛВН, для которых получен успешный ответ от ФСС, для реестров с типом «Электронные ЛН».</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6825C" w14:textId="77777777" w:rsidR="00BB4DCD" w:rsidRPr="00BE1D83" w:rsidRDefault="00BB4DCD" w:rsidP="0087759A">
            <w:pPr>
              <w:rPr>
                <w:szCs w:val="24"/>
              </w:rPr>
            </w:pPr>
            <w:r w:rsidRPr="00BE1D83">
              <w:rPr>
                <w:szCs w:val="24"/>
              </w:rPr>
              <w:t>да</w:t>
            </w:r>
          </w:p>
        </w:tc>
      </w:tr>
      <w:tr w:rsidR="00BB4DCD" w:rsidRPr="00BE1D83" w14:paraId="4B1E25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2971E" w14:textId="77777777" w:rsidR="00BB4DCD" w:rsidRPr="00BE1D83" w:rsidRDefault="00BB4DCD" w:rsidP="0087759A">
            <w:pPr>
              <w:rPr>
                <w:szCs w:val="24"/>
              </w:rPr>
            </w:pPr>
            <w:r w:rsidRPr="00BE1D83">
              <w:rPr>
                <w:szCs w:val="24"/>
              </w:rPr>
              <w:t>Проверка наличия ЛВН в других реестрах после получения ответа от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C498A" w14:textId="77777777" w:rsidR="00BB4DCD" w:rsidRPr="00BE1D83" w:rsidRDefault="00BB4DCD" w:rsidP="0087759A">
            <w:pPr>
              <w:rPr>
                <w:szCs w:val="24"/>
              </w:rPr>
            </w:pPr>
            <w:r w:rsidRPr="00BE1D83">
              <w:rPr>
                <w:szCs w:val="24"/>
              </w:rPr>
              <w:t>да</w:t>
            </w:r>
          </w:p>
        </w:tc>
      </w:tr>
      <w:tr w:rsidR="00BB4DCD" w:rsidRPr="00BE1D83" w14:paraId="6580676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991373" w14:textId="77777777" w:rsidR="00BB4DCD" w:rsidRPr="00BE1D83" w:rsidRDefault="00BB4DCD" w:rsidP="0087759A">
            <w:pPr>
              <w:rPr>
                <w:szCs w:val="24"/>
              </w:rPr>
            </w:pPr>
            <w:r w:rsidRPr="00BE1D83">
              <w:rPr>
                <w:szCs w:val="24"/>
              </w:rPr>
              <w:t>Проверка соответствия персональных данных пациента в ответе ФСС и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8C114C" w14:textId="77777777" w:rsidR="00BB4DCD" w:rsidRPr="00BE1D83" w:rsidRDefault="00BB4DCD" w:rsidP="0087759A">
            <w:pPr>
              <w:rPr>
                <w:szCs w:val="24"/>
              </w:rPr>
            </w:pPr>
            <w:r w:rsidRPr="00BE1D83">
              <w:rPr>
                <w:szCs w:val="24"/>
              </w:rPr>
              <w:t>да</w:t>
            </w:r>
          </w:p>
        </w:tc>
      </w:tr>
      <w:tr w:rsidR="00BB4DCD" w:rsidRPr="00BE1D83" w14:paraId="3E694F8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AB4C1" w14:textId="77777777" w:rsidR="00BB4DCD" w:rsidRPr="00BE1D83" w:rsidRDefault="00BB4DCD" w:rsidP="0087759A">
            <w:pPr>
              <w:rPr>
                <w:szCs w:val="24"/>
              </w:rPr>
            </w:pPr>
            <w:r w:rsidRPr="00BE1D83">
              <w:rPr>
                <w:szCs w:val="24"/>
              </w:rPr>
              <w:t>Удаление запросов в ФСС со статусом «Ожидает отправки» или «Ошибка отправки».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C512A6" w14:textId="77777777" w:rsidR="00BB4DCD" w:rsidRPr="00BE1D83" w:rsidRDefault="00BB4DCD" w:rsidP="0087759A">
            <w:pPr>
              <w:rPr>
                <w:szCs w:val="24"/>
              </w:rPr>
            </w:pPr>
            <w:r w:rsidRPr="00BE1D83">
              <w:rPr>
                <w:szCs w:val="24"/>
              </w:rPr>
              <w:t>да</w:t>
            </w:r>
          </w:p>
        </w:tc>
      </w:tr>
      <w:tr w:rsidR="00BB4DCD" w:rsidRPr="00BE1D83" w14:paraId="25B8F1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1CFD74" w14:textId="77777777" w:rsidR="00BB4DCD" w:rsidRPr="00BE1D83" w:rsidRDefault="00BB4DCD" w:rsidP="0087759A">
            <w:pPr>
              <w:rPr>
                <w:szCs w:val="24"/>
              </w:rPr>
            </w:pPr>
            <w:r w:rsidRPr="00BE1D83">
              <w:rPr>
                <w:szCs w:val="24"/>
              </w:rPr>
              <w:t>Передача сведений о факте и параметрах временной нетрудоспособности гражданина из Системы в Систему учета электронных листков нетрудоспособности Фонда Социального Страхования в соответствии с нормативными документами:</w:t>
            </w:r>
          </w:p>
          <w:p w14:paraId="18343E4F" w14:textId="77777777" w:rsidR="00BB4DCD" w:rsidRPr="00BE1D83" w:rsidRDefault="00BB4DCD" w:rsidP="0087759A">
            <w:pPr>
              <w:numPr>
                <w:ilvl w:val="0"/>
                <w:numId w:val="1410"/>
              </w:numPr>
              <w:rPr>
                <w:szCs w:val="24"/>
              </w:rPr>
            </w:pPr>
            <w:r w:rsidRPr="00BE1D83">
              <w:rPr>
                <w:szCs w:val="24"/>
              </w:rPr>
              <w:t>Федеральный закон от 01.05.2017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и статьи 59 и 78 Федерального закона «Об основах охраны здоровья граждан в Российской Федерации»</w:t>
            </w:r>
          </w:p>
          <w:p w14:paraId="27471725" w14:textId="77777777" w:rsidR="00BB4DCD" w:rsidRPr="00BE1D83" w:rsidRDefault="00BB4DCD" w:rsidP="0087759A">
            <w:pPr>
              <w:rPr>
                <w:szCs w:val="24"/>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4FB3FD" w14:textId="77777777" w:rsidR="00BB4DCD" w:rsidRPr="00BE1D83" w:rsidRDefault="00BB4DCD" w:rsidP="0087759A">
            <w:pPr>
              <w:rPr>
                <w:szCs w:val="24"/>
              </w:rPr>
            </w:pPr>
          </w:p>
        </w:tc>
      </w:tr>
      <w:tr w:rsidR="00BB4DCD" w:rsidRPr="00BE1D83" w14:paraId="7F501CB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03D77C" w14:textId="77777777" w:rsidR="00BB4DCD" w:rsidRPr="00BE1D83" w:rsidRDefault="00BB4DCD" w:rsidP="0087759A">
            <w:pPr>
              <w:rPr>
                <w:szCs w:val="24"/>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6E9B7F" w14:textId="77777777" w:rsidR="00BB4DCD" w:rsidRPr="00BE1D83" w:rsidRDefault="00BB4DCD" w:rsidP="0087759A">
            <w:pPr>
              <w:rPr>
                <w:szCs w:val="24"/>
              </w:rPr>
            </w:pPr>
          </w:p>
        </w:tc>
      </w:tr>
    </w:tbl>
    <w:p w14:paraId="3F6B9B69" w14:textId="77777777" w:rsidR="00BB4DCD" w:rsidRPr="00BE1D83" w:rsidRDefault="00BB4DCD" w:rsidP="0087759A">
      <w:pPr>
        <w:rPr>
          <w:szCs w:val="24"/>
        </w:rPr>
      </w:pPr>
    </w:p>
    <w:p w14:paraId="1E35E4B0" w14:textId="77777777" w:rsidR="00BB4DCD" w:rsidRPr="00BE1D83" w:rsidRDefault="00BB4DCD" w:rsidP="0087759A">
      <w:pPr>
        <w:numPr>
          <w:ilvl w:val="0"/>
          <w:numId w:val="1412"/>
        </w:numPr>
        <w:ind w:left="0"/>
        <w:outlineLvl w:val="2"/>
        <w:rPr>
          <w:b/>
          <w:bCs/>
          <w:szCs w:val="24"/>
        </w:rPr>
      </w:pPr>
      <w:bookmarkStart w:id="156" w:name="_Toc59701338"/>
      <w:r w:rsidRPr="00BE1D83">
        <w:rPr>
          <w:b/>
          <w:bCs/>
          <w:szCs w:val="24"/>
        </w:rPr>
        <w:t>Подсистема взаимодействия с фондом социального страхования (ФСС) в части ЭРС</w:t>
      </w:r>
      <w:bookmarkEnd w:id="156"/>
    </w:p>
    <w:p w14:paraId="1492E9BD" w14:textId="77777777" w:rsidR="00BB4DCD" w:rsidRPr="00BE1D83" w:rsidRDefault="00BB4DCD" w:rsidP="0087759A">
      <w:pPr>
        <w:rPr>
          <w:szCs w:val="24"/>
        </w:rPr>
      </w:pPr>
      <w:r w:rsidRPr="00BE1D83">
        <w:rPr>
          <w:szCs w:val="24"/>
        </w:rPr>
        <w:t>Таблица 167</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578"/>
        <w:gridCol w:w="2329"/>
      </w:tblGrid>
      <w:tr w:rsidR="00BB4DCD" w:rsidRPr="00BE1D83" w14:paraId="1C7246F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1DBB2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253B7"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3C706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8F6AC" w14:textId="77777777" w:rsidR="00BB4DCD" w:rsidRPr="00BE1D83" w:rsidRDefault="00BB4DCD" w:rsidP="0087759A">
            <w:pPr>
              <w:rPr>
                <w:szCs w:val="24"/>
              </w:rPr>
            </w:pPr>
            <w:r w:rsidRPr="00BE1D83">
              <w:rPr>
                <w:szCs w:val="24"/>
              </w:rPr>
              <w:t>Добавление ЭРС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BC243D" w14:textId="77777777" w:rsidR="00BB4DCD" w:rsidRPr="00BE1D83" w:rsidRDefault="00BB4DCD" w:rsidP="0087759A">
            <w:pPr>
              <w:rPr>
                <w:szCs w:val="24"/>
              </w:rPr>
            </w:pPr>
            <w:r w:rsidRPr="00BE1D83">
              <w:rPr>
                <w:szCs w:val="24"/>
              </w:rPr>
              <w:t>да</w:t>
            </w:r>
          </w:p>
        </w:tc>
      </w:tr>
      <w:tr w:rsidR="00BB4DCD" w:rsidRPr="00BE1D83" w14:paraId="65EC062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CCFB8" w14:textId="77777777" w:rsidR="00BB4DCD" w:rsidRPr="00BE1D83" w:rsidRDefault="00BB4DCD" w:rsidP="0087759A">
            <w:pPr>
              <w:rPr>
                <w:szCs w:val="24"/>
              </w:rPr>
            </w:pPr>
            <w:r w:rsidRPr="00BE1D83">
              <w:rPr>
                <w:szCs w:val="24"/>
              </w:rPr>
              <w:t>Редактирование ЭРС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C991D3" w14:textId="77777777" w:rsidR="00BB4DCD" w:rsidRPr="00BE1D83" w:rsidRDefault="00BB4DCD" w:rsidP="0087759A">
            <w:pPr>
              <w:rPr>
                <w:szCs w:val="24"/>
              </w:rPr>
            </w:pPr>
            <w:r w:rsidRPr="00BE1D83">
              <w:rPr>
                <w:szCs w:val="24"/>
              </w:rPr>
              <w:t>да</w:t>
            </w:r>
          </w:p>
        </w:tc>
      </w:tr>
      <w:tr w:rsidR="00BB4DCD" w:rsidRPr="00BE1D83" w14:paraId="3D5372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59A81" w14:textId="77777777" w:rsidR="00BB4DCD" w:rsidRPr="00BE1D83" w:rsidRDefault="00BB4DCD" w:rsidP="0087759A">
            <w:pPr>
              <w:rPr>
                <w:szCs w:val="24"/>
              </w:rPr>
            </w:pPr>
            <w:r w:rsidRPr="00BE1D83">
              <w:rPr>
                <w:szCs w:val="24"/>
              </w:rPr>
              <w:t>Просмотр ЭРС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51C82" w14:textId="77777777" w:rsidR="00BB4DCD" w:rsidRPr="00BE1D83" w:rsidRDefault="00BB4DCD" w:rsidP="0087759A">
            <w:pPr>
              <w:rPr>
                <w:szCs w:val="24"/>
              </w:rPr>
            </w:pPr>
            <w:r w:rsidRPr="00BE1D83">
              <w:rPr>
                <w:szCs w:val="24"/>
              </w:rPr>
              <w:t>нет</w:t>
            </w:r>
          </w:p>
        </w:tc>
      </w:tr>
      <w:tr w:rsidR="00BB4DCD" w:rsidRPr="00BE1D83" w14:paraId="68ED50F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54F453" w14:textId="77777777" w:rsidR="00BB4DCD" w:rsidRPr="00BE1D83" w:rsidRDefault="00BB4DCD" w:rsidP="0087759A">
            <w:pPr>
              <w:rPr>
                <w:szCs w:val="24"/>
              </w:rPr>
            </w:pPr>
            <w:r w:rsidRPr="00BE1D83">
              <w:rPr>
                <w:szCs w:val="24"/>
              </w:rPr>
              <w:t>Регистрация нового ЭРС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DF3C2" w14:textId="77777777" w:rsidR="00BB4DCD" w:rsidRPr="00BE1D83" w:rsidRDefault="00BB4DCD" w:rsidP="0087759A">
            <w:pPr>
              <w:rPr>
                <w:szCs w:val="24"/>
              </w:rPr>
            </w:pPr>
            <w:r w:rsidRPr="00BE1D83">
              <w:rPr>
                <w:szCs w:val="24"/>
              </w:rPr>
              <w:t>да</w:t>
            </w:r>
          </w:p>
        </w:tc>
      </w:tr>
      <w:tr w:rsidR="00BB4DCD" w:rsidRPr="00BE1D83" w14:paraId="64B5948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8C8E2" w14:textId="77777777" w:rsidR="00BB4DCD" w:rsidRPr="00BE1D83" w:rsidRDefault="00BB4DCD" w:rsidP="0087759A">
            <w:pPr>
              <w:rPr>
                <w:szCs w:val="24"/>
              </w:rPr>
            </w:pPr>
            <w:r w:rsidRPr="00BE1D83">
              <w:rPr>
                <w:szCs w:val="24"/>
              </w:rPr>
              <w:t>Запрос результата регистрации нового ЭРС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4F712C" w14:textId="77777777" w:rsidR="00BB4DCD" w:rsidRPr="00BE1D83" w:rsidRDefault="00BB4DCD" w:rsidP="0087759A">
            <w:pPr>
              <w:rPr>
                <w:szCs w:val="24"/>
              </w:rPr>
            </w:pPr>
            <w:r w:rsidRPr="00BE1D83">
              <w:rPr>
                <w:szCs w:val="24"/>
              </w:rPr>
              <w:t>да</w:t>
            </w:r>
          </w:p>
        </w:tc>
      </w:tr>
      <w:tr w:rsidR="00BB4DCD" w:rsidRPr="00BE1D83" w14:paraId="412968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10D0D2" w14:textId="77777777" w:rsidR="00BB4DCD" w:rsidRPr="00BE1D83" w:rsidRDefault="00BB4DCD" w:rsidP="0087759A">
            <w:pPr>
              <w:rPr>
                <w:szCs w:val="24"/>
              </w:rPr>
            </w:pPr>
            <w:r w:rsidRPr="00BE1D83">
              <w:rPr>
                <w:szCs w:val="24"/>
              </w:rPr>
              <w:t>Запрос актуальных данных ЭРС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7DBD6" w14:textId="77777777" w:rsidR="00BB4DCD" w:rsidRPr="00BE1D83" w:rsidRDefault="00BB4DCD" w:rsidP="0087759A">
            <w:pPr>
              <w:rPr>
                <w:szCs w:val="24"/>
              </w:rPr>
            </w:pPr>
            <w:r w:rsidRPr="00BE1D83">
              <w:rPr>
                <w:szCs w:val="24"/>
              </w:rPr>
              <w:t>да</w:t>
            </w:r>
          </w:p>
        </w:tc>
      </w:tr>
      <w:tr w:rsidR="00BB4DCD" w:rsidRPr="00BE1D83" w14:paraId="6DB887A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BB6F7" w14:textId="77777777" w:rsidR="00BB4DCD" w:rsidRPr="00BE1D83" w:rsidRDefault="00BB4DCD" w:rsidP="0087759A">
            <w:pPr>
              <w:rPr>
                <w:szCs w:val="24"/>
              </w:rPr>
            </w:pPr>
            <w:r w:rsidRPr="00BE1D83">
              <w:rPr>
                <w:szCs w:val="24"/>
              </w:rPr>
              <w:t>Закрытие ЭРС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1D37" w14:textId="77777777" w:rsidR="00BB4DCD" w:rsidRPr="00BE1D83" w:rsidRDefault="00BB4DCD" w:rsidP="0087759A">
            <w:pPr>
              <w:rPr>
                <w:szCs w:val="24"/>
              </w:rPr>
            </w:pPr>
            <w:r w:rsidRPr="00BE1D83">
              <w:rPr>
                <w:szCs w:val="24"/>
              </w:rPr>
              <w:t>нет</w:t>
            </w:r>
          </w:p>
        </w:tc>
      </w:tr>
      <w:tr w:rsidR="00BB4DCD" w:rsidRPr="00BE1D83" w14:paraId="495EEB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8956A" w14:textId="77777777" w:rsidR="00BB4DCD" w:rsidRPr="00BE1D83" w:rsidRDefault="00BB4DCD" w:rsidP="0087759A">
            <w:pPr>
              <w:rPr>
                <w:szCs w:val="24"/>
              </w:rPr>
            </w:pPr>
            <w:r w:rsidRPr="00BE1D83">
              <w:rPr>
                <w:szCs w:val="24"/>
              </w:rPr>
              <w:t>Добавление Талона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C8E0A5" w14:textId="77777777" w:rsidR="00BB4DCD" w:rsidRPr="00BE1D83" w:rsidRDefault="00BB4DCD" w:rsidP="0087759A">
            <w:pPr>
              <w:rPr>
                <w:szCs w:val="24"/>
              </w:rPr>
            </w:pPr>
            <w:r w:rsidRPr="00BE1D83">
              <w:rPr>
                <w:szCs w:val="24"/>
              </w:rPr>
              <w:t>да</w:t>
            </w:r>
          </w:p>
        </w:tc>
      </w:tr>
      <w:tr w:rsidR="00BB4DCD" w:rsidRPr="00BE1D83" w14:paraId="4CA4D79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763FF1" w14:textId="77777777" w:rsidR="00BB4DCD" w:rsidRPr="00BE1D83" w:rsidRDefault="00BB4DCD" w:rsidP="0087759A">
            <w:pPr>
              <w:rPr>
                <w:szCs w:val="24"/>
              </w:rPr>
            </w:pPr>
            <w:r w:rsidRPr="00BE1D83">
              <w:rPr>
                <w:szCs w:val="24"/>
              </w:rPr>
              <w:t>Редактирование Талона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FDF43" w14:textId="77777777" w:rsidR="00BB4DCD" w:rsidRPr="00BE1D83" w:rsidRDefault="00BB4DCD" w:rsidP="0087759A">
            <w:pPr>
              <w:rPr>
                <w:szCs w:val="24"/>
              </w:rPr>
            </w:pPr>
            <w:r w:rsidRPr="00BE1D83">
              <w:rPr>
                <w:szCs w:val="24"/>
              </w:rPr>
              <w:t>да</w:t>
            </w:r>
          </w:p>
        </w:tc>
      </w:tr>
      <w:tr w:rsidR="00BB4DCD" w:rsidRPr="00BE1D83" w14:paraId="2EEA856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FBC48" w14:textId="77777777" w:rsidR="00BB4DCD" w:rsidRPr="00BE1D83" w:rsidRDefault="00BB4DCD" w:rsidP="0087759A">
            <w:pPr>
              <w:rPr>
                <w:szCs w:val="24"/>
              </w:rPr>
            </w:pPr>
            <w:r w:rsidRPr="00BE1D83">
              <w:rPr>
                <w:szCs w:val="24"/>
              </w:rPr>
              <w:t>Просмотр Талона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6FCBD" w14:textId="77777777" w:rsidR="00BB4DCD" w:rsidRPr="00BE1D83" w:rsidRDefault="00BB4DCD" w:rsidP="0087759A">
            <w:pPr>
              <w:rPr>
                <w:szCs w:val="24"/>
              </w:rPr>
            </w:pPr>
            <w:r w:rsidRPr="00BE1D83">
              <w:rPr>
                <w:szCs w:val="24"/>
              </w:rPr>
              <w:t>нет</w:t>
            </w:r>
          </w:p>
        </w:tc>
      </w:tr>
      <w:tr w:rsidR="00BB4DCD" w:rsidRPr="00BE1D83" w14:paraId="69192B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0C705E" w14:textId="77777777" w:rsidR="00BB4DCD" w:rsidRPr="00BE1D83" w:rsidRDefault="00BB4DCD" w:rsidP="0087759A">
            <w:pPr>
              <w:rPr>
                <w:szCs w:val="24"/>
              </w:rPr>
            </w:pPr>
            <w:r w:rsidRPr="00BE1D83">
              <w:rPr>
                <w:szCs w:val="24"/>
              </w:rPr>
              <w:t>Добавление Талона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FCFF1" w14:textId="77777777" w:rsidR="00BB4DCD" w:rsidRPr="00BE1D83" w:rsidRDefault="00BB4DCD" w:rsidP="0087759A">
            <w:pPr>
              <w:rPr>
                <w:szCs w:val="24"/>
              </w:rPr>
            </w:pPr>
            <w:r w:rsidRPr="00BE1D83">
              <w:rPr>
                <w:szCs w:val="24"/>
              </w:rPr>
              <w:t>да</w:t>
            </w:r>
          </w:p>
        </w:tc>
      </w:tr>
      <w:tr w:rsidR="00BB4DCD" w:rsidRPr="00BE1D83" w14:paraId="6F2B73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58D6B" w14:textId="77777777" w:rsidR="00BB4DCD" w:rsidRPr="00BE1D83" w:rsidRDefault="00BB4DCD" w:rsidP="0087759A">
            <w:pPr>
              <w:rPr>
                <w:szCs w:val="24"/>
              </w:rPr>
            </w:pPr>
            <w:r w:rsidRPr="00BE1D83">
              <w:rPr>
                <w:szCs w:val="24"/>
              </w:rPr>
              <w:t>Редактирование Талона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EEF34" w14:textId="77777777" w:rsidR="00BB4DCD" w:rsidRPr="00BE1D83" w:rsidRDefault="00BB4DCD" w:rsidP="0087759A">
            <w:pPr>
              <w:rPr>
                <w:szCs w:val="24"/>
              </w:rPr>
            </w:pPr>
            <w:r w:rsidRPr="00BE1D83">
              <w:rPr>
                <w:szCs w:val="24"/>
              </w:rPr>
              <w:t>да</w:t>
            </w:r>
          </w:p>
        </w:tc>
      </w:tr>
      <w:tr w:rsidR="00BB4DCD" w:rsidRPr="00BE1D83" w14:paraId="354F4F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FEF9B7" w14:textId="77777777" w:rsidR="00BB4DCD" w:rsidRPr="00BE1D83" w:rsidRDefault="00BB4DCD" w:rsidP="0087759A">
            <w:pPr>
              <w:rPr>
                <w:szCs w:val="24"/>
              </w:rPr>
            </w:pPr>
            <w:r w:rsidRPr="00BE1D83">
              <w:rPr>
                <w:szCs w:val="24"/>
              </w:rPr>
              <w:t>Просмотр Талона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BEDDCA" w14:textId="77777777" w:rsidR="00BB4DCD" w:rsidRPr="00BE1D83" w:rsidRDefault="00BB4DCD" w:rsidP="0087759A">
            <w:pPr>
              <w:rPr>
                <w:szCs w:val="24"/>
              </w:rPr>
            </w:pPr>
            <w:r w:rsidRPr="00BE1D83">
              <w:rPr>
                <w:szCs w:val="24"/>
              </w:rPr>
              <w:t>нет</w:t>
            </w:r>
          </w:p>
        </w:tc>
      </w:tr>
      <w:tr w:rsidR="00BB4DCD" w:rsidRPr="00BE1D83" w14:paraId="2AB1C4C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84FD5" w14:textId="77777777" w:rsidR="00BB4DCD" w:rsidRPr="00BE1D83" w:rsidRDefault="00BB4DCD" w:rsidP="0087759A">
            <w:pPr>
              <w:rPr>
                <w:szCs w:val="24"/>
              </w:rPr>
            </w:pPr>
            <w:r w:rsidRPr="00BE1D83">
              <w:rPr>
                <w:szCs w:val="24"/>
              </w:rPr>
              <w:t>Добавление Талона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B86DD" w14:textId="77777777" w:rsidR="00BB4DCD" w:rsidRPr="00BE1D83" w:rsidRDefault="00BB4DCD" w:rsidP="0087759A">
            <w:pPr>
              <w:rPr>
                <w:szCs w:val="24"/>
              </w:rPr>
            </w:pPr>
            <w:r w:rsidRPr="00BE1D83">
              <w:rPr>
                <w:szCs w:val="24"/>
              </w:rPr>
              <w:t>да</w:t>
            </w:r>
          </w:p>
        </w:tc>
      </w:tr>
      <w:tr w:rsidR="00BB4DCD" w:rsidRPr="00BE1D83" w14:paraId="26BA9D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9668" w14:textId="77777777" w:rsidR="00BB4DCD" w:rsidRPr="00BE1D83" w:rsidRDefault="00BB4DCD" w:rsidP="0087759A">
            <w:pPr>
              <w:rPr>
                <w:szCs w:val="24"/>
              </w:rPr>
            </w:pPr>
            <w:r w:rsidRPr="00BE1D83">
              <w:rPr>
                <w:szCs w:val="24"/>
              </w:rPr>
              <w:t>Редактирование Талона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54C948" w14:textId="77777777" w:rsidR="00BB4DCD" w:rsidRPr="00BE1D83" w:rsidRDefault="00BB4DCD" w:rsidP="0087759A">
            <w:pPr>
              <w:rPr>
                <w:szCs w:val="24"/>
              </w:rPr>
            </w:pPr>
            <w:r w:rsidRPr="00BE1D83">
              <w:rPr>
                <w:szCs w:val="24"/>
              </w:rPr>
              <w:t>да</w:t>
            </w:r>
          </w:p>
        </w:tc>
      </w:tr>
      <w:tr w:rsidR="00BB4DCD" w:rsidRPr="00BE1D83" w14:paraId="090289D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2BF034" w14:textId="77777777" w:rsidR="00BB4DCD" w:rsidRPr="00BE1D83" w:rsidRDefault="00BB4DCD" w:rsidP="0087759A">
            <w:pPr>
              <w:rPr>
                <w:szCs w:val="24"/>
              </w:rPr>
            </w:pPr>
            <w:r w:rsidRPr="00BE1D83">
              <w:rPr>
                <w:szCs w:val="24"/>
              </w:rPr>
              <w:t>Просмотр Талона 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AAF195" w14:textId="77777777" w:rsidR="00BB4DCD" w:rsidRPr="00BE1D83" w:rsidRDefault="00BB4DCD" w:rsidP="0087759A">
            <w:pPr>
              <w:rPr>
                <w:szCs w:val="24"/>
              </w:rPr>
            </w:pPr>
            <w:r w:rsidRPr="00BE1D83">
              <w:rPr>
                <w:szCs w:val="24"/>
              </w:rPr>
              <w:t>нет</w:t>
            </w:r>
          </w:p>
        </w:tc>
      </w:tr>
      <w:tr w:rsidR="00BB4DCD" w:rsidRPr="00BE1D83" w14:paraId="6C271D6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6DE29B" w14:textId="77777777" w:rsidR="00BB4DCD" w:rsidRPr="00BE1D83" w:rsidRDefault="00BB4DCD" w:rsidP="0087759A">
            <w:pPr>
              <w:rPr>
                <w:szCs w:val="24"/>
              </w:rPr>
            </w:pPr>
            <w:r w:rsidRPr="00BE1D83">
              <w:rPr>
                <w:szCs w:val="24"/>
              </w:rPr>
              <w:t>Добавление сведений о новорожденном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9B1952" w14:textId="77777777" w:rsidR="00BB4DCD" w:rsidRPr="00BE1D83" w:rsidRDefault="00BB4DCD" w:rsidP="0087759A">
            <w:pPr>
              <w:rPr>
                <w:szCs w:val="24"/>
              </w:rPr>
            </w:pPr>
            <w:r w:rsidRPr="00BE1D83">
              <w:rPr>
                <w:szCs w:val="24"/>
              </w:rPr>
              <w:t>да</w:t>
            </w:r>
          </w:p>
        </w:tc>
      </w:tr>
      <w:tr w:rsidR="00BB4DCD" w:rsidRPr="00BE1D83" w14:paraId="22AF45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A0D91B" w14:textId="77777777" w:rsidR="00BB4DCD" w:rsidRPr="00BE1D83" w:rsidRDefault="00BB4DCD" w:rsidP="0087759A">
            <w:pPr>
              <w:rPr>
                <w:szCs w:val="24"/>
              </w:rPr>
            </w:pPr>
            <w:r w:rsidRPr="00BE1D83">
              <w:rPr>
                <w:szCs w:val="24"/>
              </w:rPr>
              <w:t>Редактирование сведений о новорожденном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5BA0C" w14:textId="77777777" w:rsidR="00BB4DCD" w:rsidRPr="00BE1D83" w:rsidRDefault="00BB4DCD" w:rsidP="0087759A">
            <w:pPr>
              <w:rPr>
                <w:szCs w:val="24"/>
              </w:rPr>
            </w:pPr>
            <w:r w:rsidRPr="00BE1D83">
              <w:rPr>
                <w:szCs w:val="24"/>
              </w:rPr>
              <w:t>да</w:t>
            </w:r>
          </w:p>
        </w:tc>
      </w:tr>
      <w:tr w:rsidR="00BB4DCD" w:rsidRPr="00BE1D83" w14:paraId="5183BF4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F75816" w14:textId="77777777" w:rsidR="00BB4DCD" w:rsidRPr="00BE1D83" w:rsidRDefault="00BB4DCD" w:rsidP="0087759A">
            <w:pPr>
              <w:rPr>
                <w:szCs w:val="24"/>
              </w:rPr>
            </w:pPr>
            <w:r w:rsidRPr="00BE1D83">
              <w:rPr>
                <w:szCs w:val="24"/>
              </w:rPr>
              <w:t>Просмотр сведений о новорожденном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B0F39" w14:textId="77777777" w:rsidR="00BB4DCD" w:rsidRPr="00BE1D83" w:rsidRDefault="00BB4DCD" w:rsidP="0087759A">
            <w:pPr>
              <w:rPr>
                <w:szCs w:val="24"/>
              </w:rPr>
            </w:pPr>
            <w:r w:rsidRPr="00BE1D83">
              <w:rPr>
                <w:szCs w:val="24"/>
              </w:rPr>
              <w:t>нет</w:t>
            </w:r>
          </w:p>
        </w:tc>
      </w:tr>
      <w:tr w:rsidR="00BB4DCD" w:rsidRPr="00BE1D83" w14:paraId="79F44FA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D916F" w14:textId="77777777" w:rsidR="00BB4DCD" w:rsidRPr="00BE1D83" w:rsidRDefault="00BB4DCD" w:rsidP="0087759A">
            <w:pPr>
              <w:rPr>
                <w:szCs w:val="24"/>
              </w:rPr>
            </w:pPr>
            <w:r w:rsidRPr="00BE1D83">
              <w:rPr>
                <w:szCs w:val="24"/>
              </w:rPr>
              <w:t>Добавление даты окончания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12139" w14:textId="77777777" w:rsidR="00BB4DCD" w:rsidRPr="00BE1D83" w:rsidRDefault="00BB4DCD" w:rsidP="0087759A">
            <w:pPr>
              <w:rPr>
                <w:szCs w:val="24"/>
              </w:rPr>
            </w:pPr>
            <w:r w:rsidRPr="00BE1D83">
              <w:rPr>
                <w:szCs w:val="24"/>
              </w:rPr>
              <w:t>нет</w:t>
            </w:r>
          </w:p>
        </w:tc>
      </w:tr>
      <w:tr w:rsidR="00BB4DCD" w:rsidRPr="00BE1D83" w14:paraId="065082B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00871" w14:textId="77777777" w:rsidR="00BB4DCD" w:rsidRPr="00BE1D83" w:rsidRDefault="00BB4DCD" w:rsidP="0087759A">
            <w:pPr>
              <w:rPr>
                <w:szCs w:val="24"/>
              </w:rPr>
            </w:pPr>
            <w:r w:rsidRPr="00BE1D83">
              <w:rPr>
                <w:szCs w:val="24"/>
              </w:rPr>
              <w:t>Редактирование даты окончания наблюдения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0A401" w14:textId="77777777" w:rsidR="00BB4DCD" w:rsidRPr="00BE1D83" w:rsidRDefault="00BB4DCD" w:rsidP="0087759A">
            <w:pPr>
              <w:rPr>
                <w:szCs w:val="24"/>
              </w:rPr>
            </w:pPr>
            <w:r w:rsidRPr="00BE1D83">
              <w:rPr>
                <w:szCs w:val="24"/>
              </w:rPr>
              <w:t>нет</w:t>
            </w:r>
          </w:p>
        </w:tc>
      </w:tr>
      <w:tr w:rsidR="00BB4DCD" w:rsidRPr="00BE1D83" w14:paraId="7FEFC15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49EB2" w14:textId="77777777" w:rsidR="00BB4DCD" w:rsidRPr="00BE1D83" w:rsidRDefault="00BB4DCD" w:rsidP="0087759A">
            <w:pPr>
              <w:rPr>
                <w:szCs w:val="24"/>
              </w:rPr>
            </w:pPr>
            <w:r w:rsidRPr="00BE1D83">
              <w:rPr>
                <w:szCs w:val="24"/>
              </w:rPr>
              <w:t>Регистрация пакета Талонов родовых сертификатов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8ED2E" w14:textId="77777777" w:rsidR="00BB4DCD" w:rsidRPr="00BE1D83" w:rsidRDefault="00BB4DCD" w:rsidP="0087759A">
            <w:pPr>
              <w:rPr>
                <w:szCs w:val="24"/>
              </w:rPr>
            </w:pPr>
            <w:r w:rsidRPr="00BE1D83">
              <w:rPr>
                <w:szCs w:val="24"/>
              </w:rPr>
              <w:t>да</w:t>
            </w:r>
          </w:p>
        </w:tc>
      </w:tr>
      <w:tr w:rsidR="00BB4DCD" w:rsidRPr="00BE1D83" w14:paraId="2CF7896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A342D" w14:textId="77777777" w:rsidR="00BB4DCD" w:rsidRPr="00BE1D83" w:rsidRDefault="00BB4DCD" w:rsidP="0087759A">
            <w:pPr>
              <w:rPr>
                <w:szCs w:val="24"/>
              </w:rPr>
            </w:pPr>
            <w:r w:rsidRPr="00BE1D83">
              <w:rPr>
                <w:szCs w:val="24"/>
              </w:rPr>
              <w:t>Просмотр текущего состояния Талонов родовых сертификатов в разрезе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107F7B" w14:textId="77777777" w:rsidR="00BB4DCD" w:rsidRPr="00BE1D83" w:rsidRDefault="00BB4DCD" w:rsidP="0087759A">
            <w:pPr>
              <w:rPr>
                <w:szCs w:val="24"/>
              </w:rPr>
            </w:pPr>
            <w:r w:rsidRPr="00BE1D83">
              <w:rPr>
                <w:szCs w:val="24"/>
              </w:rPr>
              <w:t>да</w:t>
            </w:r>
          </w:p>
        </w:tc>
      </w:tr>
      <w:tr w:rsidR="00BB4DCD" w:rsidRPr="00BE1D83" w14:paraId="6AF2D9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5FB1E7" w14:textId="77777777" w:rsidR="00BB4DCD" w:rsidRPr="00BE1D83" w:rsidRDefault="00BB4DCD" w:rsidP="0087759A">
            <w:pPr>
              <w:rPr>
                <w:szCs w:val="24"/>
              </w:rPr>
            </w:pPr>
            <w:r w:rsidRPr="00BE1D83">
              <w:rPr>
                <w:szCs w:val="24"/>
              </w:rPr>
              <w:t>Запрос статуса регистрации талонов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8B134" w14:textId="77777777" w:rsidR="00BB4DCD" w:rsidRPr="00BE1D83" w:rsidRDefault="00BB4DCD" w:rsidP="0087759A">
            <w:pPr>
              <w:rPr>
                <w:szCs w:val="24"/>
              </w:rPr>
            </w:pPr>
            <w:r w:rsidRPr="00BE1D83">
              <w:rPr>
                <w:szCs w:val="24"/>
              </w:rPr>
              <w:t>да</w:t>
            </w:r>
          </w:p>
        </w:tc>
      </w:tr>
      <w:tr w:rsidR="00BB4DCD" w:rsidRPr="00BE1D83" w14:paraId="221B6B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E4DBC" w14:textId="77777777" w:rsidR="00BB4DCD" w:rsidRPr="00BE1D83" w:rsidRDefault="00BB4DCD" w:rsidP="0087759A">
            <w:pPr>
              <w:rPr>
                <w:szCs w:val="24"/>
              </w:rPr>
            </w:pPr>
            <w:r w:rsidRPr="00BE1D83">
              <w:rPr>
                <w:szCs w:val="24"/>
              </w:rPr>
              <w:t>Запрос актуальных данных талонов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8DE78" w14:textId="77777777" w:rsidR="00BB4DCD" w:rsidRPr="00BE1D83" w:rsidRDefault="00BB4DCD" w:rsidP="0087759A">
            <w:pPr>
              <w:rPr>
                <w:szCs w:val="24"/>
              </w:rPr>
            </w:pPr>
            <w:r w:rsidRPr="00BE1D83">
              <w:rPr>
                <w:szCs w:val="24"/>
              </w:rPr>
              <w:t>да</w:t>
            </w:r>
          </w:p>
        </w:tc>
      </w:tr>
      <w:tr w:rsidR="00BB4DCD" w:rsidRPr="00BE1D83" w14:paraId="578D60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026988" w14:textId="77777777" w:rsidR="00BB4DCD" w:rsidRPr="00BE1D83" w:rsidRDefault="00BB4DCD" w:rsidP="0087759A">
            <w:pPr>
              <w:rPr>
                <w:szCs w:val="24"/>
              </w:rPr>
            </w:pPr>
            <w:r w:rsidRPr="00BE1D83">
              <w:rPr>
                <w:szCs w:val="24"/>
              </w:rPr>
              <w:t>Постановка детей на учет: Добавление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73307" w14:textId="77777777" w:rsidR="00BB4DCD" w:rsidRPr="00BE1D83" w:rsidRDefault="00BB4DCD" w:rsidP="0087759A">
            <w:pPr>
              <w:rPr>
                <w:szCs w:val="24"/>
              </w:rPr>
            </w:pPr>
            <w:r w:rsidRPr="00BE1D83">
              <w:rPr>
                <w:szCs w:val="24"/>
              </w:rPr>
              <w:t>да</w:t>
            </w:r>
          </w:p>
        </w:tc>
      </w:tr>
      <w:tr w:rsidR="00BB4DCD" w:rsidRPr="00BE1D83" w14:paraId="56D614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0052" w14:textId="77777777" w:rsidR="00BB4DCD" w:rsidRPr="00BE1D83" w:rsidRDefault="00BB4DCD" w:rsidP="0087759A">
            <w:pPr>
              <w:rPr>
                <w:szCs w:val="24"/>
              </w:rPr>
            </w:pPr>
            <w:r w:rsidRPr="00BE1D83">
              <w:rPr>
                <w:szCs w:val="24"/>
              </w:rPr>
              <w:t>Постановка детей на учет: Редактирование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9426D" w14:textId="77777777" w:rsidR="00BB4DCD" w:rsidRPr="00BE1D83" w:rsidRDefault="00BB4DCD" w:rsidP="0087759A">
            <w:pPr>
              <w:rPr>
                <w:szCs w:val="24"/>
              </w:rPr>
            </w:pPr>
            <w:r w:rsidRPr="00BE1D83">
              <w:rPr>
                <w:szCs w:val="24"/>
              </w:rPr>
              <w:t>да</w:t>
            </w:r>
          </w:p>
        </w:tc>
      </w:tr>
      <w:tr w:rsidR="00BB4DCD" w:rsidRPr="00BE1D83" w14:paraId="10C9F0E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CA6458" w14:textId="77777777" w:rsidR="00BB4DCD" w:rsidRPr="00BE1D83" w:rsidRDefault="00BB4DCD" w:rsidP="0087759A">
            <w:pPr>
              <w:rPr>
                <w:szCs w:val="24"/>
              </w:rPr>
            </w:pPr>
            <w:r w:rsidRPr="00BE1D83">
              <w:rPr>
                <w:szCs w:val="24"/>
              </w:rPr>
              <w:t>Постановка детей на учет: Просмотр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787916" w14:textId="77777777" w:rsidR="00BB4DCD" w:rsidRPr="00BE1D83" w:rsidRDefault="00BB4DCD" w:rsidP="0087759A">
            <w:pPr>
              <w:rPr>
                <w:szCs w:val="24"/>
              </w:rPr>
            </w:pPr>
            <w:r w:rsidRPr="00BE1D83">
              <w:rPr>
                <w:szCs w:val="24"/>
              </w:rPr>
              <w:t>нет</w:t>
            </w:r>
          </w:p>
        </w:tc>
      </w:tr>
      <w:tr w:rsidR="00BB4DCD" w:rsidRPr="00BE1D83" w14:paraId="71B5B8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A777A" w14:textId="77777777" w:rsidR="00BB4DCD" w:rsidRPr="00BE1D83" w:rsidRDefault="00BB4DCD" w:rsidP="0087759A">
            <w:pPr>
              <w:rPr>
                <w:szCs w:val="24"/>
              </w:rPr>
            </w:pPr>
            <w:r w:rsidRPr="00BE1D83">
              <w:rPr>
                <w:szCs w:val="24"/>
              </w:rPr>
              <w:t>Запрос результата регистрации детей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63C58" w14:textId="77777777" w:rsidR="00BB4DCD" w:rsidRPr="00BE1D83" w:rsidRDefault="00BB4DCD" w:rsidP="0087759A">
            <w:pPr>
              <w:rPr>
                <w:szCs w:val="24"/>
              </w:rPr>
            </w:pPr>
            <w:r w:rsidRPr="00BE1D83">
              <w:rPr>
                <w:szCs w:val="24"/>
              </w:rPr>
              <w:t>да</w:t>
            </w:r>
          </w:p>
        </w:tc>
      </w:tr>
      <w:tr w:rsidR="00BB4DCD" w:rsidRPr="00BE1D83" w14:paraId="74A4406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CAF4" w14:textId="77777777" w:rsidR="00BB4DCD" w:rsidRPr="00BE1D83" w:rsidRDefault="00BB4DCD" w:rsidP="0087759A">
            <w:pPr>
              <w:rPr>
                <w:szCs w:val="24"/>
              </w:rPr>
            </w:pPr>
            <w:r w:rsidRPr="00BE1D83">
              <w:rPr>
                <w:szCs w:val="24"/>
              </w:rPr>
              <w:t>Добавление Реестра талонов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EDCAA" w14:textId="77777777" w:rsidR="00BB4DCD" w:rsidRPr="00BE1D83" w:rsidRDefault="00BB4DCD" w:rsidP="0087759A">
            <w:pPr>
              <w:rPr>
                <w:szCs w:val="24"/>
              </w:rPr>
            </w:pPr>
            <w:r w:rsidRPr="00BE1D83">
              <w:rPr>
                <w:szCs w:val="24"/>
              </w:rPr>
              <w:t>да</w:t>
            </w:r>
          </w:p>
        </w:tc>
      </w:tr>
      <w:tr w:rsidR="00BB4DCD" w:rsidRPr="00BE1D83" w14:paraId="2A7753B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840D4" w14:textId="77777777" w:rsidR="00BB4DCD" w:rsidRPr="00BE1D83" w:rsidRDefault="00BB4DCD" w:rsidP="0087759A">
            <w:pPr>
              <w:rPr>
                <w:szCs w:val="24"/>
              </w:rPr>
            </w:pPr>
            <w:r w:rsidRPr="00BE1D83">
              <w:rPr>
                <w:szCs w:val="24"/>
              </w:rPr>
              <w:t>Редактирование Реестра талонов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BFDE0" w14:textId="77777777" w:rsidR="00BB4DCD" w:rsidRPr="00BE1D83" w:rsidRDefault="00BB4DCD" w:rsidP="0087759A">
            <w:pPr>
              <w:rPr>
                <w:szCs w:val="24"/>
              </w:rPr>
            </w:pPr>
            <w:r w:rsidRPr="00BE1D83">
              <w:rPr>
                <w:szCs w:val="24"/>
              </w:rPr>
              <w:t>да</w:t>
            </w:r>
          </w:p>
        </w:tc>
      </w:tr>
      <w:tr w:rsidR="00BB4DCD" w:rsidRPr="00BE1D83" w14:paraId="4A8BA74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748F" w14:textId="77777777" w:rsidR="00BB4DCD" w:rsidRPr="00BE1D83" w:rsidRDefault="00BB4DCD" w:rsidP="0087759A">
            <w:pPr>
              <w:rPr>
                <w:szCs w:val="24"/>
              </w:rPr>
            </w:pPr>
            <w:r w:rsidRPr="00BE1D83">
              <w:rPr>
                <w:szCs w:val="24"/>
              </w:rPr>
              <w:t>Просмотр Реестра талонов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E61D3" w14:textId="77777777" w:rsidR="00BB4DCD" w:rsidRPr="00BE1D83" w:rsidRDefault="00BB4DCD" w:rsidP="0087759A">
            <w:pPr>
              <w:rPr>
                <w:szCs w:val="24"/>
              </w:rPr>
            </w:pPr>
            <w:r w:rsidRPr="00BE1D83">
              <w:rPr>
                <w:szCs w:val="24"/>
              </w:rPr>
              <w:t>да</w:t>
            </w:r>
          </w:p>
        </w:tc>
      </w:tr>
      <w:tr w:rsidR="00BB4DCD" w:rsidRPr="00BE1D83" w14:paraId="7CE8B08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C4D04" w14:textId="77777777" w:rsidR="00BB4DCD" w:rsidRPr="00BE1D83" w:rsidRDefault="00BB4DCD" w:rsidP="0087759A">
            <w:pPr>
              <w:rPr>
                <w:szCs w:val="24"/>
              </w:rPr>
            </w:pPr>
            <w:r w:rsidRPr="00BE1D83">
              <w:rPr>
                <w:szCs w:val="24"/>
              </w:rPr>
              <w:t>Добавление Счета на оплату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37B95" w14:textId="77777777" w:rsidR="00BB4DCD" w:rsidRPr="00BE1D83" w:rsidRDefault="00BB4DCD" w:rsidP="0087759A">
            <w:pPr>
              <w:rPr>
                <w:szCs w:val="24"/>
              </w:rPr>
            </w:pPr>
            <w:r w:rsidRPr="00BE1D83">
              <w:rPr>
                <w:szCs w:val="24"/>
              </w:rPr>
              <w:t>да</w:t>
            </w:r>
          </w:p>
        </w:tc>
      </w:tr>
      <w:tr w:rsidR="00BB4DCD" w:rsidRPr="00BE1D83" w14:paraId="5000641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95476" w14:textId="77777777" w:rsidR="00BB4DCD" w:rsidRPr="00BE1D83" w:rsidRDefault="00BB4DCD" w:rsidP="0087759A">
            <w:pPr>
              <w:rPr>
                <w:szCs w:val="24"/>
              </w:rPr>
            </w:pPr>
            <w:r w:rsidRPr="00BE1D83">
              <w:rPr>
                <w:szCs w:val="24"/>
              </w:rPr>
              <w:t>Редактирование Счета на оплату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B9DA82" w14:textId="77777777" w:rsidR="00BB4DCD" w:rsidRPr="00BE1D83" w:rsidRDefault="00BB4DCD" w:rsidP="0087759A">
            <w:pPr>
              <w:rPr>
                <w:szCs w:val="24"/>
              </w:rPr>
            </w:pPr>
            <w:r w:rsidRPr="00BE1D83">
              <w:rPr>
                <w:szCs w:val="24"/>
              </w:rPr>
              <w:t>да</w:t>
            </w:r>
          </w:p>
        </w:tc>
      </w:tr>
      <w:tr w:rsidR="00BB4DCD" w:rsidRPr="00BE1D83" w14:paraId="6A81D83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0C053E" w14:textId="77777777" w:rsidR="00BB4DCD" w:rsidRPr="00BE1D83" w:rsidRDefault="00BB4DCD" w:rsidP="0087759A">
            <w:pPr>
              <w:rPr>
                <w:szCs w:val="24"/>
              </w:rPr>
            </w:pPr>
            <w:r w:rsidRPr="00BE1D83">
              <w:rPr>
                <w:szCs w:val="24"/>
              </w:rPr>
              <w:t>Запрос статуса регистрации счета на оплату в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31FB47" w14:textId="77777777" w:rsidR="00BB4DCD" w:rsidRPr="00BE1D83" w:rsidRDefault="00BB4DCD" w:rsidP="0087759A">
            <w:pPr>
              <w:rPr>
                <w:szCs w:val="24"/>
              </w:rPr>
            </w:pPr>
            <w:r w:rsidRPr="00BE1D83">
              <w:rPr>
                <w:szCs w:val="24"/>
              </w:rPr>
              <w:t>да</w:t>
            </w:r>
          </w:p>
        </w:tc>
      </w:tr>
      <w:tr w:rsidR="00BB4DCD" w:rsidRPr="00BE1D83" w14:paraId="08DEEAA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18955" w14:textId="77777777" w:rsidR="00BB4DCD" w:rsidRPr="00BE1D83" w:rsidRDefault="00BB4DCD" w:rsidP="0087759A">
            <w:pPr>
              <w:rPr>
                <w:szCs w:val="24"/>
              </w:rPr>
            </w:pPr>
            <w:r w:rsidRPr="00BE1D83">
              <w:rPr>
                <w:szCs w:val="24"/>
              </w:rPr>
              <w:t>Запрос текущего статуса счета на оплату из ФСС</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E4E4E" w14:textId="77777777" w:rsidR="00BB4DCD" w:rsidRPr="00BE1D83" w:rsidRDefault="00BB4DCD" w:rsidP="0087759A">
            <w:pPr>
              <w:rPr>
                <w:szCs w:val="24"/>
              </w:rPr>
            </w:pPr>
            <w:r w:rsidRPr="00BE1D83">
              <w:rPr>
                <w:szCs w:val="24"/>
              </w:rPr>
              <w:t>да</w:t>
            </w:r>
          </w:p>
        </w:tc>
      </w:tr>
    </w:tbl>
    <w:p w14:paraId="6ADD5DE9" w14:textId="77777777" w:rsidR="00BB4DCD" w:rsidRPr="00BE1D83" w:rsidRDefault="00BB4DCD" w:rsidP="0087759A">
      <w:pPr>
        <w:rPr>
          <w:szCs w:val="24"/>
        </w:rPr>
      </w:pPr>
    </w:p>
    <w:p w14:paraId="4968B1E6" w14:textId="77777777" w:rsidR="00BB4DCD" w:rsidRPr="00BE1D83" w:rsidRDefault="00BB4DCD" w:rsidP="0087759A">
      <w:pPr>
        <w:rPr>
          <w:szCs w:val="24"/>
        </w:rPr>
      </w:pPr>
    </w:p>
    <w:p w14:paraId="507DA0F1" w14:textId="77777777" w:rsidR="00BB4DCD" w:rsidRPr="00BE1D83" w:rsidRDefault="00BB4DCD" w:rsidP="0087759A">
      <w:pPr>
        <w:numPr>
          <w:ilvl w:val="0"/>
          <w:numId w:val="1412"/>
        </w:numPr>
        <w:ind w:left="0"/>
        <w:outlineLvl w:val="2"/>
        <w:rPr>
          <w:b/>
          <w:bCs/>
          <w:szCs w:val="24"/>
        </w:rPr>
      </w:pPr>
      <w:bookmarkStart w:id="157" w:name="_Toc59701339"/>
      <w:r w:rsidRPr="00BE1D83">
        <w:rPr>
          <w:b/>
          <w:bCs/>
          <w:szCs w:val="24"/>
        </w:rPr>
        <w:t>Подсистема взаимодействия с Единой системой идентификации и аутентификации (ЕСИА)</w:t>
      </w:r>
      <w:bookmarkEnd w:id="157"/>
    </w:p>
    <w:p w14:paraId="7E9415F6" w14:textId="77777777" w:rsidR="00BB4DCD" w:rsidRPr="00BE1D83" w:rsidRDefault="00BB4DCD" w:rsidP="0087759A">
      <w:pPr>
        <w:rPr>
          <w:szCs w:val="24"/>
        </w:rPr>
      </w:pPr>
      <w:r w:rsidRPr="00BE1D83">
        <w:rPr>
          <w:szCs w:val="24"/>
        </w:rPr>
        <w:t>Таблица 169</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85"/>
        <w:gridCol w:w="1622"/>
      </w:tblGrid>
      <w:tr w:rsidR="00BB4DCD" w:rsidRPr="00BE1D83" w14:paraId="3A1CBC9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B8B76"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1E28B"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165525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7B1137" w14:textId="77777777" w:rsidR="00BB4DCD" w:rsidRPr="00BE1D83" w:rsidRDefault="00BB4DCD" w:rsidP="0087759A">
            <w:pPr>
              <w:rPr>
                <w:szCs w:val="24"/>
              </w:rPr>
            </w:pPr>
            <w:r w:rsidRPr="00BE1D83">
              <w:rPr>
                <w:szCs w:val="24"/>
              </w:rPr>
              <w:t>Авторизация в Системе через ЕСИА.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506590" w14:textId="77777777" w:rsidR="00BB4DCD" w:rsidRPr="00BE1D83" w:rsidRDefault="00BB4DCD" w:rsidP="0087759A">
            <w:pPr>
              <w:rPr>
                <w:szCs w:val="24"/>
              </w:rPr>
            </w:pPr>
            <w:r w:rsidRPr="00BE1D83">
              <w:rPr>
                <w:szCs w:val="24"/>
              </w:rPr>
              <w:t>нет</w:t>
            </w:r>
          </w:p>
        </w:tc>
      </w:tr>
      <w:tr w:rsidR="00BB4DCD" w:rsidRPr="00BE1D83" w14:paraId="5C5CA0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8A61FA" w14:textId="77777777" w:rsidR="00BB4DCD" w:rsidRPr="00BE1D83" w:rsidRDefault="00BB4DCD" w:rsidP="0087759A">
            <w:pPr>
              <w:rPr>
                <w:szCs w:val="24"/>
              </w:rPr>
            </w:pPr>
            <w:r w:rsidRPr="00BE1D83">
              <w:rPr>
                <w:szCs w:val="24"/>
              </w:rPr>
              <w:t>Хранение связи учетных записей ЕСИА и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DD8C4F" w14:textId="77777777" w:rsidR="00BB4DCD" w:rsidRPr="00BE1D83" w:rsidRDefault="00BB4DCD" w:rsidP="0087759A">
            <w:pPr>
              <w:rPr>
                <w:szCs w:val="24"/>
              </w:rPr>
            </w:pPr>
            <w:r w:rsidRPr="00BE1D83">
              <w:rPr>
                <w:szCs w:val="24"/>
              </w:rPr>
              <w:t>нет</w:t>
            </w:r>
          </w:p>
        </w:tc>
      </w:tr>
      <w:tr w:rsidR="00BB4DCD" w:rsidRPr="00BE1D83" w14:paraId="2984D00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821988" w14:textId="77777777" w:rsidR="00BB4DCD" w:rsidRPr="00BE1D83" w:rsidRDefault="00BB4DCD" w:rsidP="0087759A">
            <w:pPr>
              <w:rPr>
                <w:szCs w:val="24"/>
              </w:rPr>
            </w:pPr>
            <w:r w:rsidRPr="00BE1D83">
              <w:rPr>
                <w:szCs w:val="24"/>
              </w:rPr>
              <w:t>Хранение истории авторизаций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A6440" w14:textId="77777777" w:rsidR="00BB4DCD" w:rsidRPr="00BE1D83" w:rsidRDefault="00BB4DCD" w:rsidP="0087759A">
            <w:pPr>
              <w:rPr>
                <w:szCs w:val="24"/>
              </w:rPr>
            </w:pPr>
            <w:r w:rsidRPr="00BE1D83">
              <w:rPr>
                <w:szCs w:val="24"/>
              </w:rPr>
              <w:t>нет</w:t>
            </w:r>
          </w:p>
        </w:tc>
      </w:tr>
      <w:tr w:rsidR="00BB4DCD" w:rsidRPr="00BE1D83" w14:paraId="248FD65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D8225" w14:textId="77777777" w:rsidR="00BB4DCD" w:rsidRPr="00BE1D83" w:rsidRDefault="00BB4DCD" w:rsidP="0087759A">
            <w:pPr>
              <w:rPr>
                <w:szCs w:val="24"/>
              </w:rPr>
            </w:pPr>
            <w:r w:rsidRPr="00BE1D83">
              <w:rPr>
                <w:szCs w:val="24"/>
              </w:rPr>
              <w:t>Базовый сценарий авторизации физического лица:</w:t>
            </w:r>
          </w:p>
          <w:p w14:paraId="57E6AAF8" w14:textId="77777777" w:rsidR="00BB4DCD" w:rsidRPr="00BE1D83" w:rsidRDefault="00BB4DCD" w:rsidP="0087759A">
            <w:pPr>
              <w:numPr>
                <w:ilvl w:val="0"/>
                <w:numId w:val="1324"/>
              </w:numPr>
              <w:rPr>
                <w:szCs w:val="24"/>
              </w:rPr>
            </w:pPr>
            <w:r w:rsidRPr="00BE1D83">
              <w:rPr>
                <w:szCs w:val="24"/>
              </w:rPr>
              <w:t>Пользователь нажимает на веб-странице системы-клиента кнопку «Войти через ЕСИА».</w:t>
            </w:r>
          </w:p>
          <w:p w14:paraId="4739CAA7" w14:textId="77777777" w:rsidR="00BB4DCD" w:rsidRPr="00BE1D83" w:rsidRDefault="00BB4DCD" w:rsidP="0087759A">
            <w:pPr>
              <w:numPr>
                <w:ilvl w:val="0"/>
                <w:numId w:val="1324"/>
              </w:numPr>
              <w:rPr>
                <w:szCs w:val="24"/>
              </w:rPr>
            </w:pPr>
            <w:r w:rsidRPr="00BE1D83">
              <w:rPr>
                <w:szCs w:val="24"/>
              </w:rPr>
              <w:t>Система формирует и отправляет в ЕСИА запрос на авторизацию пользователя и перенаправляет браузер пользователя на специальную страницу предоставления доступа.</w:t>
            </w:r>
          </w:p>
          <w:p w14:paraId="0F204B5A" w14:textId="77777777" w:rsidR="00BB4DCD" w:rsidRPr="00BE1D83" w:rsidRDefault="00BB4DCD" w:rsidP="0087759A">
            <w:pPr>
              <w:numPr>
                <w:ilvl w:val="0"/>
                <w:numId w:val="1324"/>
              </w:numPr>
              <w:rPr>
                <w:szCs w:val="24"/>
              </w:rPr>
            </w:pPr>
            <w:r w:rsidRPr="00BE1D83">
              <w:rPr>
                <w:szCs w:val="24"/>
              </w:rPr>
              <w:t>ЕСИА осуществляет авторизацию пользователя одним из доступных способов. Если пользователь ещё не зарегистрирован в ЕСИА, то он может перейти к процессу регистрации.</w:t>
            </w:r>
          </w:p>
          <w:p w14:paraId="64F777A3" w14:textId="77777777" w:rsidR="00BB4DCD" w:rsidRPr="00BE1D83" w:rsidRDefault="00BB4DCD" w:rsidP="0087759A">
            <w:pPr>
              <w:numPr>
                <w:ilvl w:val="0"/>
                <w:numId w:val="1324"/>
              </w:numPr>
              <w:rPr>
                <w:szCs w:val="24"/>
              </w:rPr>
            </w:pPr>
            <w:r w:rsidRPr="00BE1D83">
              <w:rPr>
                <w:szCs w:val="24"/>
              </w:rPr>
              <w:t>Когда пользователь авторизован, ЕСИА сообщает пользователю, что Система запрашивает данные о нем (например, ФИО, ДР, СНИЛС) в целях проведения авторизации пользователя в Системе.</w:t>
            </w:r>
          </w:p>
          <w:p w14:paraId="04B58E0C" w14:textId="77777777" w:rsidR="00BB4DCD" w:rsidRPr="00BE1D83" w:rsidRDefault="00BB4DCD" w:rsidP="0087759A">
            <w:pPr>
              <w:numPr>
                <w:ilvl w:val="0"/>
                <w:numId w:val="1324"/>
              </w:numPr>
              <w:rPr>
                <w:szCs w:val="24"/>
              </w:rPr>
            </w:pPr>
            <w:r w:rsidRPr="00BE1D83">
              <w:rPr>
                <w:szCs w:val="24"/>
              </w:rPr>
              <w:t>Если пользователь дает разрешение на проведение авторизации в Системе, то ЕСИА предоставляет Системе данные о пользователе ЕСИА.</w:t>
            </w:r>
          </w:p>
          <w:p w14:paraId="44171011" w14:textId="77777777" w:rsidR="00BB4DCD" w:rsidRPr="00BE1D83" w:rsidRDefault="00BB4DCD" w:rsidP="0087759A">
            <w:pPr>
              <w:numPr>
                <w:ilvl w:val="0"/>
                <w:numId w:val="1324"/>
              </w:numPr>
              <w:rPr>
                <w:szCs w:val="24"/>
              </w:rPr>
            </w:pPr>
            <w:r w:rsidRPr="00BE1D83">
              <w:rPr>
                <w:szCs w:val="24"/>
              </w:rPr>
              <w:t>Система по полученным данным выполняет поиск пользователя Системы и выполняет вход в Систему.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02E5F" w14:textId="77777777" w:rsidR="00BB4DCD" w:rsidRPr="00BE1D83" w:rsidRDefault="00BB4DCD" w:rsidP="0087759A">
            <w:pPr>
              <w:rPr>
                <w:szCs w:val="24"/>
              </w:rPr>
            </w:pPr>
            <w:r w:rsidRPr="00BE1D83">
              <w:rPr>
                <w:szCs w:val="24"/>
              </w:rPr>
              <w:t>да</w:t>
            </w:r>
          </w:p>
        </w:tc>
      </w:tr>
    </w:tbl>
    <w:p w14:paraId="3D1DB92B" w14:textId="77777777" w:rsidR="00BB4DCD" w:rsidRPr="00BE1D83" w:rsidRDefault="00BB4DCD" w:rsidP="0087759A">
      <w:pPr>
        <w:rPr>
          <w:szCs w:val="24"/>
        </w:rPr>
      </w:pPr>
    </w:p>
    <w:p w14:paraId="385574FF" w14:textId="77777777" w:rsidR="00BB4DCD" w:rsidRPr="00BE1D83" w:rsidRDefault="00BB4DCD" w:rsidP="0087759A">
      <w:pPr>
        <w:numPr>
          <w:ilvl w:val="0"/>
          <w:numId w:val="1412"/>
        </w:numPr>
        <w:ind w:left="0"/>
        <w:outlineLvl w:val="2"/>
        <w:rPr>
          <w:b/>
          <w:bCs/>
          <w:szCs w:val="24"/>
        </w:rPr>
      </w:pPr>
      <w:bookmarkStart w:id="158" w:name="_Toc59701340"/>
      <w:r w:rsidRPr="00BE1D83">
        <w:rPr>
          <w:b/>
          <w:bCs/>
          <w:szCs w:val="24"/>
        </w:rPr>
        <w:t>Подсистема «Интеграция с ЕГИСЗ»</w:t>
      </w:r>
      <w:bookmarkEnd w:id="158"/>
    </w:p>
    <w:p w14:paraId="41763453" w14:textId="77777777" w:rsidR="00BB4DCD" w:rsidRPr="00BE1D83" w:rsidRDefault="00BB4DCD" w:rsidP="0087759A">
      <w:pPr>
        <w:numPr>
          <w:ilvl w:val="0"/>
          <w:numId w:val="1412"/>
        </w:numPr>
        <w:ind w:left="0"/>
        <w:outlineLvl w:val="3"/>
        <w:rPr>
          <w:b/>
          <w:bCs/>
          <w:szCs w:val="24"/>
        </w:rPr>
      </w:pPr>
      <w:r w:rsidRPr="00BE1D83">
        <w:rPr>
          <w:b/>
          <w:bCs/>
          <w:szCs w:val="24"/>
        </w:rPr>
        <w:t>Сервис интеграции с Федеральным реестром медицинских организаций (ФРМО)</w:t>
      </w:r>
    </w:p>
    <w:p w14:paraId="6EC23E40" w14:textId="77777777" w:rsidR="00BB4DCD" w:rsidRPr="00BE1D83" w:rsidRDefault="00BB4DCD" w:rsidP="0087759A">
      <w:pPr>
        <w:rPr>
          <w:szCs w:val="24"/>
        </w:rPr>
      </w:pPr>
      <w:r w:rsidRPr="00BE1D83">
        <w:rPr>
          <w:szCs w:val="24"/>
        </w:rPr>
        <w:t>Таблица 171</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98"/>
        <w:gridCol w:w="1709"/>
      </w:tblGrid>
      <w:tr w:rsidR="00BB4DCD" w:rsidRPr="00BE1D83" w14:paraId="4FF36D6E"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AFEE2"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70F1A6"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A559E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A0607" w14:textId="77777777" w:rsidR="00BB4DCD" w:rsidRPr="00BE1D83" w:rsidRDefault="00BB4DCD" w:rsidP="0087759A">
            <w:pPr>
              <w:rPr>
                <w:szCs w:val="24"/>
              </w:rPr>
            </w:pPr>
            <w:r w:rsidRPr="00BE1D83">
              <w:rPr>
                <w:szCs w:val="24"/>
              </w:rPr>
              <w:t>Интеграция Системы с Федеральным реестром медицинских организаций в соответствии со спецификацией ЕГИСЗ, действующей на момент подписания контракта.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86180E" w14:textId="77777777" w:rsidR="00BB4DCD" w:rsidRPr="00BE1D83" w:rsidRDefault="00BB4DCD" w:rsidP="0087759A">
            <w:pPr>
              <w:rPr>
                <w:szCs w:val="24"/>
              </w:rPr>
            </w:pPr>
            <w:r w:rsidRPr="00BE1D83">
              <w:rPr>
                <w:szCs w:val="24"/>
              </w:rPr>
              <w:t>нет</w:t>
            </w:r>
          </w:p>
        </w:tc>
      </w:tr>
      <w:tr w:rsidR="00BB4DCD" w:rsidRPr="00BE1D83" w14:paraId="450799D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F2C75" w14:textId="77777777" w:rsidR="00BB4DCD" w:rsidRPr="00BE1D83" w:rsidRDefault="00BB4DCD" w:rsidP="0087759A">
            <w:pPr>
              <w:rPr>
                <w:szCs w:val="24"/>
              </w:rPr>
            </w:pPr>
            <w:r w:rsidRPr="00BE1D83">
              <w:rPr>
                <w:szCs w:val="24"/>
              </w:rPr>
              <w:t>Передача данных из Системы в ФРМО: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98B73" w14:textId="77777777" w:rsidR="00BB4DCD" w:rsidRPr="00BE1D83" w:rsidRDefault="00BB4DCD" w:rsidP="0087759A">
            <w:pPr>
              <w:rPr>
                <w:szCs w:val="24"/>
              </w:rPr>
            </w:pPr>
            <w:r w:rsidRPr="00BE1D83">
              <w:rPr>
                <w:szCs w:val="24"/>
              </w:rPr>
              <w:t>нет</w:t>
            </w:r>
          </w:p>
        </w:tc>
      </w:tr>
      <w:tr w:rsidR="00BB4DCD" w:rsidRPr="00BE1D83" w14:paraId="688680E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A67A04" w14:textId="77777777" w:rsidR="00BB4DCD" w:rsidRPr="00BE1D83" w:rsidRDefault="00BB4DCD" w:rsidP="0087759A">
            <w:pPr>
              <w:numPr>
                <w:ilvl w:val="0"/>
                <w:numId w:val="1325"/>
              </w:numPr>
              <w:rPr>
                <w:szCs w:val="24"/>
              </w:rPr>
            </w:pPr>
            <w:r w:rsidRPr="00BE1D83">
              <w:rPr>
                <w:szCs w:val="24"/>
              </w:rPr>
              <w:t>добавление, изменение в ФРМО информации о структурных подразделениях медицинской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3D746" w14:textId="77777777" w:rsidR="00BB4DCD" w:rsidRPr="00BE1D83" w:rsidRDefault="00BB4DCD" w:rsidP="0087759A">
            <w:pPr>
              <w:rPr>
                <w:szCs w:val="24"/>
              </w:rPr>
            </w:pPr>
            <w:r w:rsidRPr="00BE1D83">
              <w:rPr>
                <w:szCs w:val="24"/>
              </w:rPr>
              <w:t>нет</w:t>
            </w:r>
          </w:p>
        </w:tc>
      </w:tr>
      <w:tr w:rsidR="00BB4DCD" w:rsidRPr="00BE1D83" w14:paraId="581376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1986" w14:textId="77777777" w:rsidR="00BB4DCD" w:rsidRPr="00BE1D83" w:rsidRDefault="00BB4DCD" w:rsidP="0087759A">
            <w:pPr>
              <w:numPr>
                <w:ilvl w:val="0"/>
                <w:numId w:val="1326"/>
              </w:numPr>
              <w:rPr>
                <w:szCs w:val="24"/>
              </w:rPr>
            </w:pPr>
            <w:r w:rsidRPr="00BE1D83">
              <w:rPr>
                <w:szCs w:val="24"/>
              </w:rPr>
              <w:t>добавление, изменение или удаление в ФРМО информации о домовых хозяйствах при медицинской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EDEBB" w14:textId="77777777" w:rsidR="00BB4DCD" w:rsidRPr="00BE1D83" w:rsidRDefault="00BB4DCD" w:rsidP="0087759A">
            <w:pPr>
              <w:rPr>
                <w:szCs w:val="24"/>
              </w:rPr>
            </w:pPr>
            <w:r w:rsidRPr="00BE1D83">
              <w:rPr>
                <w:szCs w:val="24"/>
              </w:rPr>
              <w:t>нет</w:t>
            </w:r>
          </w:p>
        </w:tc>
      </w:tr>
      <w:tr w:rsidR="00BB4DCD" w:rsidRPr="00BE1D83" w14:paraId="38739F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B568FB" w14:textId="77777777" w:rsidR="00BB4DCD" w:rsidRPr="00BE1D83" w:rsidRDefault="00BB4DCD" w:rsidP="0087759A">
            <w:pPr>
              <w:numPr>
                <w:ilvl w:val="0"/>
                <w:numId w:val="1327"/>
              </w:numPr>
              <w:rPr>
                <w:szCs w:val="24"/>
              </w:rPr>
            </w:pPr>
            <w:r w:rsidRPr="00BE1D83">
              <w:rPr>
                <w:szCs w:val="24"/>
              </w:rPr>
              <w:t>добавление, изменение или удаление в ФРМО информации по передвижным подразделениям МО медицинской организации.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8961A4" w14:textId="77777777" w:rsidR="00BB4DCD" w:rsidRPr="00BE1D83" w:rsidRDefault="00BB4DCD" w:rsidP="0087759A">
            <w:pPr>
              <w:rPr>
                <w:szCs w:val="24"/>
              </w:rPr>
            </w:pPr>
            <w:r w:rsidRPr="00BE1D83">
              <w:rPr>
                <w:szCs w:val="24"/>
              </w:rPr>
              <w:t>нет</w:t>
            </w:r>
          </w:p>
        </w:tc>
      </w:tr>
      <w:tr w:rsidR="00BB4DCD" w:rsidRPr="00BE1D83" w14:paraId="590D294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AE6FF1" w14:textId="77777777" w:rsidR="00BB4DCD" w:rsidRPr="00BE1D83" w:rsidRDefault="00BB4DCD" w:rsidP="0087759A">
            <w:pPr>
              <w:numPr>
                <w:ilvl w:val="0"/>
                <w:numId w:val="1328"/>
              </w:numPr>
              <w:rPr>
                <w:szCs w:val="24"/>
              </w:rPr>
            </w:pPr>
            <w:r w:rsidRPr="00BE1D83">
              <w:rPr>
                <w:szCs w:val="24"/>
              </w:rPr>
              <w:t>добавление, изменение или удаление информации по территориально выделенным структурным подразделениям (ТВСП) МО в ФРМО.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94E4A" w14:textId="77777777" w:rsidR="00BB4DCD" w:rsidRPr="00BE1D83" w:rsidRDefault="00BB4DCD" w:rsidP="0087759A">
            <w:pPr>
              <w:rPr>
                <w:szCs w:val="24"/>
              </w:rPr>
            </w:pPr>
            <w:r w:rsidRPr="00BE1D83">
              <w:rPr>
                <w:szCs w:val="24"/>
              </w:rPr>
              <w:t>нет</w:t>
            </w:r>
          </w:p>
        </w:tc>
      </w:tr>
      <w:tr w:rsidR="00BB4DCD" w:rsidRPr="00BE1D83" w14:paraId="7457940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54BB4" w14:textId="77777777" w:rsidR="00BB4DCD" w:rsidRPr="00BE1D83" w:rsidRDefault="00BB4DCD" w:rsidP="0087759A">
            <w:pPr>
              <w:rPr>
                <w:szCs w:val="24"/>
              </w:rPr>
            </w:pPr>
            <w:r w:rsidRPr="00BE1D83">
              <w:rPr>
                <w:szCs w:val="24"/>
              </w:rPr>
              <w:t>Доступ к запуску сервиса по передаче данных в ФРМО для пользователей:</w:t>
            </w:r>
          </w:p>
          <w:p w14:paraId="25661A19" w14:textId="77777777" w:rsidR="00BB4DCD" w:rsidRPr="00BE1D83" w:rsidRDefault="00BB4DCD" w:rsidP="0087759A">
            <w:pPr>
              <w:numPr>
                <w:ilvl w:val="0"/>
                <w:numId w:val="1329"/>
              </w:numPr>
              <w:rPr>
                <w:szCs w:val="24"/>
              </w:rPr>
            </w:pPr>
            <w:r w:rsidRPr="00BE1D83">
              <w:rPr>
                <w:szCs w:val="24"/>
              </w:rPr>
              <w:t>АРМ администратора МО</w:t>
            </w:r>
          </w:p>
          <w:p w14:paraId="59040586" w14:textId="77777777" w:rsidR="00BB4DCD" w:rsidRPr="00BE1D83" w:rsidRDefault="00BB4DCD" w:rsidP="0087759A">
            <w:pPr>
              <w:numPr>
                <w:ilvl w:val="0"/>
                <w:numId w:val="1329"/>
              </w:numPr>
              <w:rPr>
                <w:szCs w:val="24"/>
              </w:rPr>
            </w:pPr>
            <w:r w:rsidRPr="00BE1D83">
              <w:rPr>
                <w:szCs w:val="24"/>
              </w:rPr>
              <w:t>АРМ администратора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54DAB9" w14:textId="77777777" w:rsidR="00BB4DCD" w:rsidRPr="00BE1D83" w:rsidRDefault="00BB4DCD" w:rsidP="0087759A">
            <w:pPr>
              <w:rPr>
                <w:szCs w:val="24"/>
              </w:rPr>
            </w:pPr>
            <w:r w:rsidRPr="00BE1D83">
              <w:rPr>
                <w:szCs w:val="24"/>
              </w:rPr>
              <w:t>нет</w:t>
            </w:r>
          </w:p>
        </w:tc>
      </w:tr>
      <w:tr w:rsidR="00BB4DCD" w:rsidRPr="00BE1D83" w14:paraId="39C4903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7439C" w14:textId="77777777" w:rsidR="00BB4DCD" w:rsidRPr="00BE1D83" w:rsidRDefault="00BB4DCD" w:rsidP="0087759A">
            <w:pPr>
              <w:rPr>
                <w:szCs w:val="24"/>
              </w:rPr>
            </w:pPr>
            <w:r w:rsidRPr="00BE1D83">
              <w:rPr>
                <w:szCs w:val="24"/>
              </w:rPr>
              <w:t>Получение данных от ФРМО в Систему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9ACE" w14:textId="77777777" w:rsidR="00BB4DCD" w:rsidRPr="00BE1D83" w:rsidRDefault="00BB4DCD" w:rsidP="0087759A">
            <w:pPr>
              <w:rPr>
                <w:szCs w:val="24"/>
              </w:rPr>
            </w:pPr>
            <w:r w:rsidRPr="00BE1D83">
              <w:rPr>
                <w:szCs w:val="24"/>
              </w:rPr>
              <w:t>нет</w:t>
            </w:r>
          </w:p>
        </w:tc>
      </w:tr>
      <w:tr w:rsidR="00BB4DCD" w:rsidRPr="00BE1D83" w14:paraId="5C2A99B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DDCE2D" w14:textId="77777777" w:rsidR="00BB4DCD" w:rsidRPr="00BE1D83" w:rsidRDefault="00BB4DCD" w:rsidP="0087759A">
            <w:pPr>
              <w:rPr>
                <w:szCs w:val="24"/>
              </w:rPr>
            </w:pPr>
            <w:r w:rsidRPr="00BE1D83">
              <w:rPr>
                <w:szCs w:val="24"/>
              </w:rPr>
              <w:t>После приведения в полное соответствие всей структуры Система в ежедневном режиме должна получать следующие данные из ФРМО: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B5B4F" w14:textId="77777777" w:rsidR="00BB4DCD" w:rsidRPr="00BE1D83" w:rsidRDefault="00BB4DCD" w:rsidP="0087759A">
            <w:pPr>
              <w:rPr>
                <w:szCs w:val="24"/>
              </w:rPr>
            </w:pPr>
            <w:r w:rsidRPr="00BE1D83">
              <w:rPr>
                <w:szCs w:val="24"/>
              </w:rPr>
              <w:t>нет</w:t>
            </w:r>
          </w:p>
        </w:tc>
      </w:tr>
      <w:tr w:rsidR="00BB4DCD" w:rsidRPr="00BE1D83" w14:paraId="5DDA92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57441D" w14:textId="77777777" w:rsidR="00BB4DCD" w:rsidRPr="00BE1D83" w:rsidRDefault="00BB4DCD" w:rsidP="0087759A">
            <w:pPr>
              <w:numPr>
                <w:ilvl w:val="0"/>
                <w:numId w:val="1330"/>
              </w:numPr>
              <w:rPr>
                <w:szCs w:val="24"/>
              </w:rPr>
            </w:pPr>
            <w:r w:rsidRPr="00BE1D83">
              <w:rPr>
                <w:szCs w:val="24"/>
              </w:rPr>
              <w:t>Перечень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CEF71" w14:textId="77777777" w:rsidR="00BB4DCD" w:rsidRPr="00BE1D83" w:rsidRDefault="00BB4DCD" w:rsidP="0087759A">
            <w:pPr>
              <w:rPr>
                <w:szCs w:val="24"/>
              </w:rPr>
            </w:pPr>
            <w:r w:rsidRPr="00BE1D83">
              <w:rPr>
                <w:szCs w:val="24"/>
              </w:rPr>
              <w:t>нет</w:t>
            </w:r>
          </w:p>
        </w:tc>
      </w:tr>
      <w:tr w:rsidR="00BB4DCD" w:rsidRPr="00BE1D83" w14:paraId="1662CEB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425B05" w14:textId="77777777" w:rsidR="00BB4DCD" w:rsidRPr="00BE1D83" w:rsidRDefault="00BB4DCD" w:rsidP="0087759A">
            <w:pPr>
              <w:numPr>
                <w:ilvl w:val="0"/>
                <w:numId w:val="1331"/>
              </w:numPr>
              <w:rPr>
                <w:szCs w:val="24"/>
              </w:rPr>
            </w:pPr>
            <w:r w:rsidRPr="00BE1D83">
              <w:rPr>
                <w:szCs w:val="24"/>
              </w:rPr>
              <w:t>Данные о зданиях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AA402" w14:textId="77777777" w:rsidR="00BB4DCD" w:rsidRPr="00BE1D83" w:rsidRDefault="00BB4DCD" w:rsidP="0087759A">
            <w:pPr>
              <w:rPr>
                <w:szCs w:val="24"/>
              </w:rPr>
            </w:pPr>
            <w:r w:rsidRPr="00BE1D83">
              <w:rPr>
                <w:szCs w:val="24"/>
              </w:rPr>
              <w:t>нет</w:t>
            </w:r>
          </w:p>
        </w:tc>
      </w:tr>
      <w:tr w:rsidR="00BB4DCD" w:rsidRPr="00BE1D83" w14:paraId="708F6EF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15B8F" w14:textId="77777777" w:rsidR="00BB4DCD" w:rsidRPr="00BE1D83" w:rsidRDefault="00BB4DCD" w:rsidP="0087759A">
            <w:pPr>
              <w:numPr>
                <w:ilvl w:val="0"/>
                <w:numId w:val="1332"/>
              </w:numPr>
              <w:rPr>
                <w:szCs w:val="24"/>
              </w:rPr>
            </w:pPr>
            <w:r w:rsidRPr="00BE1D83">
              <w:rPr>
                <w:szCs w:val="24"/>
              </w:rPr>
              <w:t>Данные о структурных подразделениях МО, в том числе об отделениях стационаров.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5A50" w14:textId="77777777" w:rsidR="00BB4DCD" w:rsidRPr="00BE1D83" w:rsidRDefault="00BB4DCD" w:rsidP="0087759A">
            <w:pPr>
              <w:rPr>
                <w:szCs w:val="24"/>
              </w:rPr>
            </w:pPr>
            <w:r w:rsidRPr="00BE1D83">
              <w:rPr>
                <w:szCs w:val="24"/>
              </w:rPr>
              <w:t>нет</w:t>
            </w:r>
          </w:p>
        </w:tc>
      </w:tr>
      <w:tr w:rsidR="00BB4DCD" w:rsidRPr="00BE1D83" w14:paraId="612FF9F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14456" w14:textId="77777777" w:rsidR="00BB4DCD" w:rsidRPr="00BE1D83" w:rsidRDefault="00BB4DCD" w:rsidP="0087759A">
            <w:pPr>
              <w:numPr>
                <w:ilvl w:val="0"/>
                <w:numId w:val="1333"/>
              </w:numPr>
              <w:rPr>
                <w:szCs w:val="24"/>
              </w:rPr>
            </w:pPr>
            <w:r w:rsidRPr="00BE1D83">
              <w:rPr>
                <w:szCs w:val="24"/>
              </w:rPr>
              <w:t>Данные о домовых хозяйствах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C77713" w14:textId="77777777" w:rsidR="00BB4DCD" w:rsidRPr="00BE1D83" w:rsidRDefault="00BB4DCD" w:rsidP="0087759A">
            <w:pPr>
              <w:rPr>
                <w:szCs w:val="24"/>
              </w:rPr>
            </w:pPr>
            <w:r w:rsidRPr="00BE1D83">
              <w:rPr>
                <w:szCs w:val="24"/>
              </w:rPr>
              <w:t>нет</w:t>
            </w:r>
          </w:p>
        </w:tc>
      </w:tr>
      <w:tr w:rsidR="00BB4DCD" w:rsidRPr="00BE1D83" w14:paraId="230A615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4EE9E" w14:textId="77777777" w:rsidR="00BB4DCD" w:rsidRPr="00BE1D83" w:rsidRDefault="00BB4DCD" w:rsidP="0087759A">
            <w:pPr>
              <w:numPr>
                <w:ilvl w:val="0"/>
                <w:numId w:val="1334"/>
              </w:numPr>
              <w:rPr>
                <w:szCs w:val="24"/>
              </w:rPr>
            </w:pPr>
            <w:r w:rsidRPr="00BE1D83">
              <w:rPr>
                <w:szCs w:val="24"/>
              </w:rPr>
              <w:t>Данные о штатных расписаниях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92E93B" w14:textId="77777777" w:rsidR="00BB4DCD" w:rsidRPr="00BE1D83" w:rsidRDefault="00BB4DCD" w:rsidP="0087759A">
            <w:pPr>
              <w:rPr>
                <w:szCs w:val="24"/>
              </w:rPr>
            </w:pPr>
            <w:r w:rsidRPr="00BE1D83">
              <w:rPr>
                <w:szCs w:val="24"/>
              </w:rPr>
              <w:t>нет</w:t>
            </w:r>
          </w:p>
        </w:tc>
      </w:tr>
      <w:tr w:rsidR="00BB4DCD" w:rsidRPr="00BE1D83" w14:paraId="6497F8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5F9F6" w14:textId="77777777" w:rsidR="00BB4DCD" w:rsidRPr="00BE1D83" w:rsidRDefault="00BB4DCD" w:rsidP="0087759A">
            <w:pPr>
              <w:numPr>
                <w:ilvl w:val="0"/>
                <w:numId w:val="1335"/>
              </w:numPr>
              <w:rPr>
                <w:szCs w:val="24"/>
              </w:rPr>
            </w:pPr>
            <w:r w:rsidRPr="00BE1D83">
              <w:rPr>
                <w:szCs w:val="24"/>
              </w:rPr>
              <w:t>Данные о передвижных подразделениях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932FA6" w14:textId="77777777" w:rsidR="00BB4DCD" w:rsidRPr="00BE1D83" w:rsidRDefault="00BB4DCD" w:rsidP="0087759A">
            <w:pPr>
              <w:rPr>
                <w:szCs w:val="24"/>
              </w:rPr>
            </w:pPr>
            <w:r w:rsidRPr="00BE1D83">
              <w:rPr>
                <w:szCs w:val="24"/>
              </w:rPr>
              <w:t>нет</w:t>
            </w:r>
          </w:p>
        </w:tc>
      </w:tr>
      <w:tr w:rsidR="00BB4DCD" w:rsidRPr="00BE1D83" w14:paraId="404B6BF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376A75" w14:textId="77777777" w:rsidR="00BB4DCD" w:rsidRPr="00BE1D83" w:rsidRDefault="00BB4DCD" w:rsidP="0087759A">
            <w:pPr>
              <w:numPr>
                <w:ilvl w:val="0"/>
                <w:numId w:val="1336"/>
              </w:numPr>
              <w:rPr>
                <w:szCs w:val="24"/>
              </w:rPr>
            </w:pPr>
            <w:r w:rsidRPr="00BE1D83">
              <w:rPr>
                <w:szCs w:val="24"/>
              </w:rPr>
              <w:t>Данные о территориально выделенных структурных подразделениях (ТВСП)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FBE9F7" w14:textId="77777777" w:rsidR="00BB4DCD" w:rsidRPr="00BE1D83" w:rsidRDefault="00BB4DCD" w:rsidP="0087759A">
            <w:pPr>
              <w:rPr>
                <w:szCs w:val="24"/>
              </w:rPr>
            </w:pPr>
            <w:r w:rsidRPr="00BE1D83">
              <w:rPr>
                <w:szCs w:val="24"/>
              </w:rPr>
              <w:t>нет</w:t>
            </w:r>
          </w:p>
        </w:tc>
      </w:tr>
      <w:tr w:rsidR="00BB4DCD" w:rsidRPr="00BE1D83" w14:paraId="27F83B3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8D3C5" w14:textId="77777777" w:rsidR="00BB4DCD" w:rsidRPr="00BE1D83" w:rsidRDefault="00BB4DCD" w:rsidP="0087759A">
            <w:pPr>
              <w:rPr>
                <w:szCs w:val="24"/>
              </w:rPr>
            </w:pPr>
            <w:r w:rsidRPr="00BE1D83">
              <w:rPr>
                <w:szCs w:val="24"/>
              </w:rPr>
              <w:t>При получении данных могут быть изменены паспорт и структура МО. При этом могут быть созданы: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0F087" w14:textId="77777777" w:rsidR="00BB4DCD" w:rsidRPr="00BE1D83" w:rsidRDefault="00BB4DCD" w:rsidP="0087759A">
            <w:pPr>
              <w:rPr>
                <w:szCs w:val="24"/>
              </w:rPr>
            </w:pPr>
            <w:r w:rsidRPr="00BE1D83">
              <w:rPr>
                <w:szCs w:val="24"/>
              </w:rPr>
              <w:t>нет</w:t>
            </w:r>
          </w:p>
        </w:tc>
      </w:tr>
      <w:tr w:rsidR="00BB4DCD" w:rsidRPr="00BE1D83" w14:paraId="48A8B9D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049474" w14:textId="77777777" w:rsidR="00BB4DCD" w:rsidRPr="00BE1D83" w:rsidRDefault="00BB4DCD" w:rsidP="0087759A">
            <w:pPr>
              <w:numPr>
                <w:ilvl w:val="0"/>
                <w:numId w:val="1337"/>
              </w:numPr>
              <w:rPr>
                <w:szCs w:val="24"/>
              </w:rPr>
            </w:pPr>
            <w:r w:rsidRPr="00BE1D83">
              <w:rPr>
                <w:szCs w:val="24"/>
              </w:rPr>
              <w:t>Здания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0206D" w14:textId="77777777" w:rsidR="00BB4DCD" w:rsidRPr="00BE1D83" w:rsidRDefault="00BB4DCD" w:rsidP="0087759A">
            <w:pPr>
              <w:rPr>
                <w:szCs w:val="24"/>
              </w:rPr>
            </w:pPr>
            <w:r w:rsidRPr="00BE1D83">
              <w:rPr>
                <w:szCs w:val="24"/>
              </w:rPr>
              <w:t>нет</w:t>
            </w:r>
          </w:p>
        </w:tc>
      </w:tr>
      <w:tr w:rsidR="00BB4DCD" w:rsidRPr="00BE1D83" w14:paraId="26FE8E6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EEF29C" w14:textId="77777777" w:rsidR="00BB4DCD" w:rsidRPr="00BE1D83" w:rsidRDefault="00BB4DCD" w:rsidP="0087759A">
            <w:pPr>
              <w:numPr>
                <w:ilvl w:val="0"/>
                <w:numId w:val="1338"/>
              </w:numPr>
              <w:rPr>
                <w:szCs w:val="24"/>
              </w:rPr>
            </w:pPr>
            <w:r w:rsidRPr="00BE1D83">
              <w:rPr>
                <w:szCs w:val="24"/>
              </w:rPr>
              <w:t>Домовые хозяйства.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DFB4C" w14:textId="77777777" w:rsidR="00BB4DCD" w:rsidRPr="00BE1D83" w:rsidRDefault="00BB4DCD" w:rsidP="0087759A">
            <w:pPr>
              <w:rPr>
                <w:szCs w:val="24"/>
              </w:rPr>
            </w:pPr>
            <w:r w:rsidRPr="00BE1D83">
              <w:rPr>
                <w:szCs w:val="24"/>
              </w:rPr>
              <w:t>нет</w:t>
            </w:r>
          </w:p>
        </w:tc>
      </w:tr>
      <w:tr w:rsidR="00BB4DCD" w:rsidRPr="00BE1D83" w14:paraId="7AB21DB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A96EDE" w14:textId="77777777" w:rsidR="00BB4DCD" w:rsidRPr="00BE1D83" w:rsidRDefault="00BB4DCD" w:rsidP="0087759A">
            <w:pPr>
              <w:numPr>
                <w:ilvl w:val="0"/>
                <w:numId w:val="1339"/>
              </w:numPr>
              <w:rPr>
                <w:szCs w:val="24"/>
              </w:rPr>
            </w:pPr>
            <w:r w:rsidRPr="00BE1D83">
              <w:rPr>
                <w:szCs w:val="24"/>
              </w:rPr>
              <w:t>Группы отделений и Подразделения (одно подразделение на одну группу отделений).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EFAA4" w14:textId="77777777" w:rsidR="00BB4DCD" w:rsidRPr="00BE1D83" w:rsidRDefault="00BB4DCD" w:rsidP="0087759A">
            <w:pPr>
              <w:rPr>
                <w:szCs w:val="24"/>
              </w:rPr>
            </w:pPr>
            <w:r w:rsidRPr="00BE1D83">
              <w:rPr>
                <w:szCs w:val="24"/>
              </w:rPr>
              <w:t>нет</w:t>
            </w:r>
          </w:p>
        </w:tc>
      </w:tr>
      <w:tr w:rsidR="00BB4DCD" w:rsidRPr="00BE1D83" w14:paraId="7A40157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2A37BE" w14:textId="77777777" w:rsidR="00BB4DCD" w:rsidRPr="00BE1D83" w:rsidRDefault="00BB4DCD" w:rsidP="0087759A">
            <w:pPr>
              <w:numPr>
                <w:ilvl w:val="0"/>
                <w:numId w:val="1340"/>
              </w:numPr>
              <w:rPr>
                <w:szCs w:val="24"/>
              </w:rPr>
            </w:pPr>
            <w:r w:rsidRPr="00BE1D83">
              <w:rPr>
                <w:szCs w:val="24"/>
              </w:rPr>
              <w:t>Отделения в стационарах.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93416" w14:textId="77777777" w:rsidR="00BB4DCD" w:rsidRPr="00BE1D83" w:rsidRDefault="00BB4DCD" w:rsidP="0087759A">
            <w:pPr>
              <w:rPr>
                <w:szCs w:val="24"/>
              </w:rPr>
            </w:pPr>
            <w:r w:rsidRPr="00BE1D83">
              <w:rPr>
                <w:szCs w:val="24"/>
              </w:rPr>
              <w:t>нет</w:t>
            </w:r>
          </w:p>
        </w:tc>
      </w:tr>
      <w:tr w:rsidR="00BB4DCD" w:rsidRPr="00BE1D83" w14:paraId="56E2440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38E02" w14:textId="77777777" w:rsidR="00BB4DCD" w:rsidRPr="00BE1D83" w:rsidRDefault="00BB4DCD" w:rsidP="0087759A">
            <w:pPr>
              <w:numPr>
                <w:ilvl w:val="0"/>
                <w:numId w:val="1341"/>
              </w:numPr>
              <w:rPr>
                <w:szCs w:val="24"/>
              </w:rPr>
            </w:pPr>
            <w:r w:rsidRPr="00BE1D83">
              <w:rPr>
                <w:szCs w:val="24"/>
              </w:rPr>
              <w:t>Штатные расписания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BA33D" w14:textId="77777777" w:rsidR="00BB4DCD" w:rsidRPr="00BE1D83" w:rsidRDefault="00BB4DCD" w:rsidP="0087759A">
            <w:pPr>
              <w:rPr>
                <w:szCs w:val="24"/>
              </w:rPr>
            </w:pPr>
            <w:r w:rsidRPr="00BE1D83">
              <w:rPr>
                <w:szCs w:val="24"/>
              </w:rPr>
              <w:t>нет</w:t>
            </w:r>
          </w:p>
        </w:tc>
      </w:tr>
      <w:tr w:rsidR="00BB4DCD" w:rsidRPr="00BE1D83" w14:paraId="07EB3D5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9D8AD" w14:textId="77777777" w:rsidR="00BB4DCD" w:rsidRPr="00BE1D83" w:rsidRDefault="00BB4DCD" w:rsidP="0087759A">
            <w:pPr>
              <w:numPr>
                <w:ilvl w:val="0"/>
                <w:numId w:val="1342"/>
              </w:numPr>
              <w:rPr>
                <w:szCs w:val="24"/>
              </w:rPr>
            </w:pPr>
            <w:r w:rsidRPr="00BE1D83">
              <w:rPr>
                <w:szCs w:val="24"/>
              </w:rPr>
              <w:t>Ставки штатных расписаний.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DA4DE6" w14:textId="77777777" w:rsidR="00BB4DCD" w:rsidRPr="00BE1D83" w:rsidRDefault="00BB4DCD" w:rsidP="0087759A">
            <w:pPr>
              <w:rPr>
                <w:szCs w:val="24"/>
              </w:rPr>
            </w:pPr>
            <w:r w:rsidRPr="00BE1D83">
              <w:rPr>
                <w:szCs w:val="24"/>
              </w:rPr>
              <w:t>нет</w:t>
            </w:r>
          </w:p>
        </w:tc>
      </w:tr>
      <w:tr w:rsidR="00BB4DCD" w:rsidRPr="00BE1D83" w14:paraId="1F4514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9DACDD" w14:textId="77777777" w:rsidR="00BB4DCD" w:rsidRPr="00BE1D83" w:rsidRDefault="00BB4DCD" w:rsidP="0087759A">
            <w:pPr>
              <w:rPr>
                <w:szCs w:val="24"/>
              </w:rPr>
            </w:pPr>
            <w:r w:rsidRPr="00BE1D83">
              <w:rPr>
                <w:szCs w:val="24"/>
              </w:rPr>
              <w:t>Запуск сервиса по заданию либо вручную пользователем АРМ администратора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FD8E33" w14:textId="77777777" w:rsidR="00BB4DCD" w:rsidRPr="00BE1D83" w:rsidRDefault="00BB4DCD" w:rsidP="0087759A">
            <w:pPr>
              <w:rPr>
                <w:szCs w:val="24"/>
              </w:rPr>
            </w:pPr>
            <w:r w:rsidRPr="00BE1D83">
              <w:rPr>
                <w:szCs w:val="24"/>
              </w:rPr>
              <w:t>нет</w:t>
            </w:r>
          </w:p>
        </w:tc>
      </w:tr>
      <w:tr w:rsidR="00BB4DCD" w:rsidRPr="00BE1D83" w14:paraId="189DC13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84BF3" w14:textId="77777777" w:rsidR="00BB4DCD" w:rsidRPr="00BE1D83" w:rsidRDefault="00BB4DCD" w:rsidP="0087759A">
            <w:pPr>
              <w:rPr>
                <w:szCs w:val="24"/>
              </w:rPr>
            </w:pPr>
            <w:r w:rsidRPr="00BE1D83">
              <w:rPr>
                <w:szCs w:val="24"/>
              </w:rPr>
              <w:t>Логирование информации о событиях обмена данными с сервисом.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F686C9" w14:textId="77777777" w:rsidR="00BB4DCD" w:rsidRPr="00BE1D83" w:rsidRDefault="00BB4DCD" w:rsidP="0087759A">
            <w:pPr>
              <w:rPr>
                <w:szCs w:val="24"/>
              </w:rPr>
            </w:pPr>
            <w:r w:rsidRPr="00BE1D83">
              <w:rPr>
                <w:szCs w:val="24"/>
              </w:rPr>
              <w:t>нет</w:t>
            </w:r>
          </w:p>
        </w:tc>
      </w:tr>
      <w:tr w:rsidR="00BB4DCD" w:rsidRPr="00BE1D83" w14:paraId="4A260F5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AEA25" w14:textId="77777777" w:rsidR="00BB4DCD" w:rsidRPr="00BE1D83" w:rsidRDefault="00BB4DCD" w:rsidP="0087759A">
            <w:pPr>
              <w:rPr>
                <w:szCs w:val="24"/>
              </w:rPr>
            </w:pPr>
            <w:r w:rsidRPr="00BE1D83">
              <w:rPr>
                <w:szCs w:val="24"/>
              </w:rPr>
              <w:t>Просмотр информации о событиях обмена данными с сервисом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C574FD" w14:textId="77777777" w:rsidR="00BB4DCD" w:rsidRPr="00BE1D83" w:rsidRDefault="00BB4DCD" w:rsidP="0087759A">
            <w:pPr>
              <w:rPr>
                <w:szCs w:val="24"/>
              </w:rPr>
            </w:pPr>
            <w:r w:rsidRPr="00BE1D83">
              <w:rPr>
                <w:szCs w:val="24"/>
              </w:rPr>
              <w:t>нет</w:t>
            </w:r>
          </w:p>
        </w:tc>
      </w:tr>
    </w:tbl>
    <w:p w14:paraId="31263E37" w14:textId="77777777" w:rsidR="00BB4DCD" w:rsidRPr="00BE1D83" w:rsidRDefault="00BB4DCD" w:rsidP="0087759A">
      <w:pPr>
        <w:rPr>
          <w:szCs w:val="24"/>
        </w:rPr>
      </w:pPr>
    </w:p>
    <w:p w14:paraId="232D88C4" w14:textId="77777777" w:rsidR="00BB4DCD" w:rsidRPr="00BE1D83" w:rsidRDefault="00BB4DCD" w:rsidP="0087759A">
      <w:pPr>
        <w:numPr>
          <w:ilvl w:val="0"/>
          <w:numId w:val="1412"/>
        </w:numPr>
        <w:ind w:left="0"/>
        <w:outlineLvl w:val="3"/>
        <w:rPr>
          <w:b/>
          <w:bCs/>
          <w:szCs w:val="24"/>
        </w:rPr>
      </w:pPr>
      <w:r w:rsidRPr="00BE1D83">
        <w:rPr>
          <w:b/>
          <w:bCs/>
          <w:szCs w:val="24"/>
        </w:rPr>
        <w:t>Сервис интеграции с Федеральным регистром медицинских работников (ФРМР)</w:t>
      </w:r>
    </w:p>
    <w:p w14:paraId="24E4974E" w14:textId="77777777" w:rsidR="00BB4DCD" w:rsidRPr="00BE1D83" w:rsidRDefault="00BB4DCD" w:rsidP="0087759A">
      <w:pPr>
        <w:rPr>
          <w:szCs w:val="24"/>
        </w:rPr>
      </w:pPr>
      <w:r w:rsidRPr="00BE1D83">
        <w:rPr>
          <w:szCs w:val="24"/>
        </w:rPr>
        <w:t>Таблица 172</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197"/>
        <w:gridCol w:w="1710"/>
      </w:tblGrid>
      <w:tr w:rsidR="00BB4DCD" w:rsidRPr="00BE1D83" w14:paraId="3FC53E88"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D457A"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57B9"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68BFD85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FCB7A8" w14:textId="77777777" w:rsidR="00BB4DCD" w:rsidRPr="00BE1D83" w:rsidRDefault="00BB4DCD" w:rsidP="0087759A">
            <w:pPr>
              <w:rPr>
                <w:szCs w:val="24"/>
              </w:rPr>
            </w:pPr>
            <w:r w:rsidRPr="00BE1D83">
              <w:rPr>
                <w:szCs w:val="24"/>
              </w:rPr>
              <w:t>Интеграция Системы с Федеральным регистром медицинских работников в соответствии со спецификацией ЕГИСЗ, действующей на момент подписания контракта.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E701C" w14:textId="77777777" w:rsidR="00BB4DCD" w:rsidRPr="00BE1D83" w:rsidRDefault="00BB4DCD" w:rsidP="0087759A">
            <w:pPr>
              <w:rPr>
                <w:szCs w:val="24"/>
              </w:rPr>
            </w:pPr>
            <w:r w:rsidRPr="00BE1D83">
              <w:rPr>
                <w:szCs w:val="24"/>
              </w:rPr>
              <w:t>нет</w:t>
            </w:r>
          </w:p>
        </w:tc>
      </w:tr>
      <w:tr w:rsidR="00BB4DCD" w:rsidRPr="00BE1D83" w14:paraId="25F5AC4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DB1FE1" w14:textId="77777777" w:rsidR="00BB4DCD" w:rsidRPr="00BE1D83" w:rsidRDefault="00BB4DCD" w:rsidP="0087759A">
            <w:pPr>
              <w:rPr>
                <w:szCs w:val="24"/>
              </w:rPr>
            </w:pPr>
            <w:r w:rsidRPr="00BE1D83">
              <w:rPr>
                <w:b/>
                <w:bCs/>
                <w:szCs w:val="24"/>
              </w:rPr>
              <w:t>Передача данных из Системы в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62BCE6" w14:textId="77777777" w:rsidR="00BB4DCD" w:rsidRPr="00BE1D83" w:rsidRDefault="00BB4DCD" w:rsidP="0087759A">
            <w:pPr>
              <w:rPr>
                <w:szCs w:val="24"/>
              </w:rPr>
            </w:pPr>
            <w:r w:rsidRPr="00BE1D83">
              <w:rPr>
                <w:szCs w:val="24"/>
              </w:rPr>
              <w:t>нет</w:t>
            </w:r>
          </w:p>
        </w:tc>
      </w:tr>
      <w:tr w:rsidR="00BB4DCD" w:rsidRPr="00BE1D83" w14:paraId="7D818EE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003A0" w14:textId="77777777" w:rsidR="00BB4DCD" w:rsidRPr="00BE1D83" w:rsidRDefault="00BB4DCD" w:rsidP="0087759A">
            <w:pPr>
              <w:rPr>
                <w:szCs w:val="24"/>
              </w:rPr>
            </w:pPr>
            <w:r w:rsidRPr="00BE1D83">
              <w:rPr>
                <w:szCs w:val="24"/>
              </w:rPr>
              <w:t>Взаимодействие с ФРМР в форме передачи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8026B" w14:textId="77777777" w:rsidR="00BB4DCD" w:rsidRPr="00BE1D83" w:rsidRDefault="00BB4DCD" w:rsidP="0087759A">
            <w:pPr>
              <w:rPr>
                <w:szCs w:val="24"/>
              </w:rPr>
            </w:pPr>
            <w:r w:rsidRPr="00BE1D83">
              <w:rPr>
                <w:szCs w:val="24"/>
              </w:rPr>
              <w:t>нет</w:t>
            </w:r>
          </w:p>
        </w:tc>
      </w:tr>
      <w:tr w:rsidR="00BB4DCD" w:rsidRPr="00BE1D83" w14:paraId="6282A50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54DB95" w14:textId="77777777" w:rsidR="00BB4DCD" w:rsidRPr="00BE1D83" w:rsidRDefault="00BB4DCD" w:rsidP="0087759A">
            <w:pPr>
              <w:rPr>
                <w:szCs w:val="24"/>
              </w:rPr>
            </w:pPr>
            <w:r w:rsidRPr="00BE1D83">
              <w:rPr>
                <w:szCs w:val="24"/>
              </w:rPr>
              <w:t>Запуск сервиса по передаче данных в ФРМР доступен для пользователей:</w:t>
            </w:r>
          </w:p>
          <w:p w14:paraId="4878DA0A" w14:textId="77777777" w:rsidR="00BB4DCD" w:rsidRPr="00BE1D83" w:rsidRDefault="00BB4DCD" w:rsidP="0087759A">
            <w:pPr>
              <w:numPr>
                <w:ilvl w:val="0"/>
                <w:numId w:val="1343"/>
              </w:numPr>
              <w:rPr>
                <w:szCs w:val="24"/>
              </w:rPr>
            </w:pPr>
            <w:r w:rsidRPr="00BE1D83">
              <w:rPr>
                <w:szCs w:val="24"/>
              </w:rPr>
              <w:t>АРМ администратора МО.</w:t>
            </w:r>
          </w:p>
          <w:p w14:paraId="5F5195A9" w14:textId="77777777" w:rsidR="00BB4DCD" w:rsidRPr="00BE1D83" w:rsidRDefault="00BB4DCD" w:rsidP="0087759A">
            <w:pPr>
              <w:numPr>
                <w:ilvl w:val="0"/>
                <w:numId w:val="1343"/>
              </w:numPr>
              <w:rPr>
                <w:szCs w:val="24"/>
              </w:rPr>
            </w:pPr>
            <w:r w:rsidRPr="00BE1D83">
              <w:rPr>
                <w:szCs w:val="24"/>
              </w:rPr>
              <w:t>АРМ администратора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E7610A" w14:textId="77777777" w:rsidR="00BB4DCD" w:rsidRPr="00BE1D83" w:rsidRDefault="00BB4DCD" w:rsidP="0087759A">
            <w:pPr>
              <w:rPr>
                <w:szCs w:val="24"/>
              </w:rPr>
            </w:pPr>
            <w:r w:rsidRPr="00BE1D83">
              <w:rPr>
                <w:szCs w:val="24"/>
              </w:rPr>
              <w:t>нет</w:t>
            </w:r>
          </w:p>
        </w:tc>
      </w:tr>
      <w:tr w:rsidR="00BB4DCD" w:rsidRPr="00BE1D83" w14:paraId="79D87B4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01188A" w14:textId="77777777" w:rsidR="00BB4DCD" w:rsidRPr="00BE1D83" w:rsidRDefault="00BB4DCD" w:rsidP="0087759A">
            <w:pPr>
              <w:rPr>
                <w:szCs w:val="24"/>
              </w:rPr>
            </w:pPr>
            <w:r w:rsidRPr="00BE1D83">
              <w:rPr>
                <w:szCs w:val="24"/>
              </w:rPr>
              <w:t>Логирование процесса передачи данных в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1745AB" w14:textId="77777777" w:rsidR="00BB4DCD" w:rsidRPr="00BE1D83" w:rsidRDefault="00BB4DCD" w:rsidP="0087759A">
            <w:pPr>
              <w:rPr>
                <w:szCs w:val="24"/>
              </w:rPr>
            </w:pPr>
            <w:r w:rsidRPr="00BE1D83">
              <w:rPr>
                <w:szCs w:val="24"/>
              </w:rPr>
              <w:t>нет</w:t>
            </w:r>
          </w:p>
        </w:tc>
      </w:tr>
      <w:tr w:rsidR="00BB4DCD" w:rsidRPr="00BE1D83" w14:paraId="436F87E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F0C13" w14:textId="77777777" w:rsidR="00BB4DCD" w:rsidRPr="00BE1D83" w:rsidRDefault="00BB4DCD" w:rsidP="0087759A">
            <w:pPr>
              <w:rPr>
                <w:szCs w:val="24"/>
              </w:rPr>
            </w:pPr>
            <w:r w:rsidRPr="00BE1D83">
              <w:rPr>
                <w:szCs w:val="24"/>
              </w:rPr>
              <w:t>Просмотр данных лога пользователем АРМ администратора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ED2F3" w14:textId="77777777" w:rsidR="00BB4DCD" w:rsidRPr="00BE1D83" w:rsidRDefault="00BB4DCD" w:rsidP="0087759A">
            <w:pPr>
              <w:rPr>
                <w:szCs w:val="24"/>
              </w:rPr>
            </w:pPr>
            <w:r w:rsidRPr="00BE1D83">
              <w:rPr>
                <w:szCs w:val="24"/>
              </w:rPr>
              <w:t>нет</w:t>
            </w:r>
          </w:p>
        </w:tc>
      </w:tr>
      <w:tr w:rsidR="00BB4DCD" w:rsidRPr="00BE1D83" w14:paraId="2F73BAA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BD5CC5" w14:textId="77777777" w:rsidR="00BB4DCD" w:rsidRPr="00BE1D83" w:rsidRDefault="00BB4DCD" w:rsidP="0087759A">
            <w:pPr>
              <w:rPr>
                <w:szCs w:val="24"/>
              </w:rPr>
            </w:pPr>
            <w:r w:rsidRPr="00BE1D83">
              <w:rPr>
                <w:szCs w:val="24"/>
              </w:rPr>
              <w:t>Сохранение в логе следующих параметров: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9CBFB8" w14:textId="77777777" w:rsidR="00BB4DCD" w:rsidRPr="00BE1D83" w:rsidRDefault="00BB4DCD" w:rsidP="0087759A">
            <w:pPr>
              <w:rPr>
                <w:szCs w:val="24"/>
              </w:rPr>
            </w:pPr>
            <w:r w:rsidRPr="00BE1D83">
              <w:rPr>
                <w:szCs w:val="24"/>
              </w:rPr>
              <w:t>нет</w:t>
            </w:r>
          </w:p>
        </w:tc>
      </w:tr>
      <w:tr w:rsidR="00BB4DCD" w:rsidRPr="00BE1D83" w14:paraId="0029F90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B8297" w14:textId="77777777" w:rsidR="00BB4DCD" w:rsidRPr="00BE1D83" w:rsidRDefault="00BB4DCD" w:rsidP="0087759A">
            <w:pPr>
              <w:numPr>
                <w:ilvl w:val="0"/>
                <w:numId w:val="1344"/>
              </w:numPr>
              <w:rPr>
                <w:szCs w:val="24"/>
              </w:rPr>
            </w:pPr>
            <w:r w:rsidRPr="00BE1D83">
              <w:rPr>
                <w:szCs w:val="24"/>
              </w:rPr>
              <w:t>Дата и время запуска передачи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D94FF" w14:textId="77777777" w:rsidR="00BB4DCD" w:rsidRPr="00BE1D83" w:rsidRDefault="00BB4DCD" w:rsidP="0087759A">
            <w:pPr>
              <w:rPr>
                <w:szCs w:val="24"/>
              </w:rPr>
            </w:pPr>
            <w:r w:rsidRPr="00BE1D83">
              <w:rPr>
                <w:szCs w:val="24"/>
              </w:rPr>
              <w:t>нет</w:t>
            </w:r>
          </w:p>
        </w:tc>
      </w:tr>
      <w:tr w:rsidR="00BB4DCD" w:rsidRPr="00BE1D83" w14:paraId="154B0D3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43DEF4" w14:textId="77777777" w:rsidR="00BB4DCD" w:rsidRPr="00BE1D83" w:rsidRDefault="00BB4DCD" w:rsidP="0087759A">
            <w:pPr>
              <w:numPr>
                <w:ilvl w:val="0"/>
                <w:numId w:val="1345"/>
              </w:numPr>
              <w:rPr>
                <w:szCs w:val="24"/>
              </w:rPr>
            </w:pPr>
            <w:r w:rsidRPr="00BE1D83">
              <w:rPr>
                <w:szCs w:val="24"/>
              </w:rPr>
              <w:t>Дата и время завершения передачи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D2D2D" w14:textId="77777777" w:rsidR="00BB4DCD" w:rsidRPr="00BE1D83" w:rsidRDefault="00BB4DCD" w:rsidP="0087759A">
            <w:pPr>
              <w:rPr>
                <w:szCs w:val="24"/>
              </w:rPr>
            </w:pPr>
            <w:r w:rsidRPr="00BE1D83">
              <w:rPr>
                <w:szCs w:val="24"/>
              </w:rPr>
              <w:t>нет</w:t>
            </w:r>
          </w:p>
        </w:tc>
      </w:tr>
      <w:tr w:rsidR="00BB4DCD" w:rsidRPr="00BE1D83" w14:paraId="1765074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469FD0" w14:textId="77777777" w:rsidR="00BB4DCD" w:rsidRPr="00BE1D83" w:rsidRDefault="00BB4DCD" w:rsidP="0087759A">
            <w:pPr>
              <w:numPr>
                <w:ilvl w:val="0"/>
                <w:numId w:val="1346"/>
              </w:numPr>
              <w:rPr>
                <w:szCs w:val="24"/>
              </w:rPr>
            </w:pPr>
            <w:r w:rsidRPr="00BE1D83">
              <w:rPr>
                <w:szCs w:val="24"/>
              </w:rPr>
              <w:t>Результат (Успешно / Завершено с ошибкой);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DEE8A" w14:textId="77777777" w:rsidR="00BB4DCD" w:rsidRPr="00BE1D83" w:rsidRDefault="00BB4DCD" w:rsidP="0087759A">
            <w:pPr>
              <w:rPr>
                <w:szCs w:val="24"/>
              </w:rPr>
            </w:pPr>
            <w:r w:rsidRPr="00BE1D83">
              <w:rPr>
                <w:szCs w:val="24"/>
              </w:rPr>
              <w:t>нет</w:t>
            </w:r>
          </w:p>
        </w:tc>
      </w:tr>
      <w:tr w:rsidR="00BB4DCD" w:rsidRPr="00BE1D83" w14:paraId="4AC2929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47B18" w14:textId="77777777" w:rsidR="00BB4DCD" w:rsidRPr="00BE1D83" w:rsidRDefault="00BB4DCD" w:rsidP="0087759A">
            <w:pPr>
              <w:numPr>
                <w:ilvl w:val="0"/>
                <w:numId w:val="1347"/>
              </w:numPr>
              <w:rPr>
                <w:szCs w:val="24"/>
              </w:rPr>
            </w:pPr>
            <w:r w:rsidRPr="00BE1D83">
              <w:rPr>
                <w:szCs w:val="24"/>
              </w:rPr>
              <w:t>Информация по ошибкам: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314D3" w14:textId="77777777" w:rsidR="00BB4DCD" w:rsidRPr="00BE1D83" w:rsidRDefault="00BB4DCD" w:rsidP="0087759A">
            <w:pPr>
              <w:rPr>
                <w:szCs w:val="24"/>
              </w:rPr>
            </w:pPr>
            <w:r w:rsidRPr="00BE1D83">
              <w:rPr>
                <w:szCs w:val="24"/>
              </w:rPr>
              <w:t>нет</w:t>
            </w:r>
          </w:p>
        </w:tc>
      </w:tr>
      <w:tr w:rsidR="00BB4DCD" w:rsidRPr="00BE1D83" w14:paraId="7F7438B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F27BE" w14:textId="77777777" w:rsidR="00BB4DCD" w:rsidRPr="00BE1D83" w:rsidRDefault="00BB4DCD" w:rsidP="0087759A">
            <w:pPr>
              <w:numPr>
                <w:ilvl w:val="0"/>
                <w:numId w:val="1348"/>
              </w:numPr>
              <w:rPr>
                <w:szCs w:val="24"/>
              </w:rPr>
            </w:pPr>
            <w:r w:rsidRPr="00BE1D83">
              <w:rPr>
                <w:szCs w:val="24"/>
              </w:rPr>
              <w:t>Дата и время;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458ED" w14:textId="77777777" w:rsidR="00BB4DCD" w:rsidRPr="00BE1D83" w:rsidRDefault="00BB4DCD" w:rsidP="0087759A">
            <w:pPr>
              <w:rPr>
                <w:szCs w:val="24"/>
              </w:rPr>
            </w:pPr>
            <w:r w:rsidRPr="00BE1D83">
              <w:rPr>
                <w:szCs w:val="24"/>
              </w:rPr>
              <w:t>нет</w:t>
            </w:r>
          </w:p>
        </w:tc>
      </w:tr>
      <w:tr w:rsidR="00BB4DCD" w:rsidRPr="00BE1D83" w14:paraId="45243A3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B09C4C" w14:textId="77777777" w:rsidR="00BB4DCD" w:rsidRPr="00BE1D83" w:rsidRDefault="00BB4DCD" w:rsidP="0087759A">
            <w:pPr>
              <w:numPr>
                <w:ilvl w:val="0"/>
                <w:numId w:val="1349"/>
              </w:numPr>
              <w:rPr>
                <w:szCs w:val="24"/>
              </w:rPr>
            </w:pPr>
            <w:r w:rsidRPr="00BE1D83">
              <w:rPr>
                <w:szCs w:val="24"/>
              </w:rPr>
              <w:t>Тип;</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68E4F5" w14:textId="77777777" w:rsidR="00BB4DCD" w:rsidRPr="00BE1D83" w:rsidRDefault="00BB4DCD" w:rsidP="0087759A">
            <w:pPr>
              <w:rPr>
                <w:szCs w:val="24"/>
              </w:rPr>
            </w:pPr>
            <w:r w:rsidRPr="00BE1D83">
              <w:rPr>
                <w:szCs w:val="24"/>
              </w:rPr>
              <w:t>нет</w:t>
            </w:r>
          </w:p>
        </w:tc>
      </w:tr>
      <w:tr w:rsidR="00BB4DCD" w:rsidRPr="00BE1D83" w14:paraId="0815B0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D9EDBB" w14:textId="77777777" w:rsidR="00BB4DCD" w:rsidRPr="00BE1D83" w:rsidRDefault="00BB4DCD" w:rsidP="0087759A">
            <w:pPr>
              <w:numPr>
                <w:ilvl w:val="0"/>
                <w:numId w:val="1350"/>
              </w:numPr>
              <w:rPr>
                <w:szCs w:val="24"/>
              </w:rPr>
            </w:pPr>
            <w:r w:rsidRPr="00BE1D83">
              <w:rPr>
                <w:szCs w:val="24"/>
              </w:rPr>
              <w:t>Сообщение.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1D6AE" w14:textId="77777777" w:rsidR="00BB4DCD" w:rsidRPr="00BE1D83" w:rsidRDefault="00BB4DCD" w:rsidP="0087759A">
            <w:pPr>
              <w:rPr>
                <w:szCs w:val="24"/>
              </w:rPr>
            </w:pPr>
            <w:r w:rsidRPr="00BE1D83">
              <w:rPr>
                <w:szCs w:val="24"/>
              </w:rPr>
              <w:t>нет</w:t>
            </w:r>
          </w:p>
        </w:tc>
      </w:tr>
      <w:tr w:rsidR="00BB4DCD" w:rsidRPr="00BE1D83" w14:paraId="716949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EDA15" w14:textId="77777777" w:rsidR="00BB4DCD" w:rsidRPr="00BE1D83" w:rsidRDefault="00BB4DCD" w:rsidP="0087759A">
            <w:pPr>
              <w:rPr>
                <w:szCs w:val="24"/>
              </w:rPr>
            </w:pPr>
            <w:r w:rsidRPr="00BE1D83">
              <w:rPr>
                <w:b/>
                <w:bCs/>
                <w:szCs w:val="24"/>
              </w:rPr>
              <w:t>Получение данных от ФРМР в Систему по заданию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13B36" w14:textId="77777777" w:rsidR="00BB4DCD" w:rsidRPr="00BE1D83" w:rsidRDefault="00BB4DCD" w:rsidP="0087759A">
            <w:pPr>
              <w:rPr>
                <w:szCs w:val="24"/>
              </w:rPr>
            </w:pPr>
            <w:r w:rsidRPr="00BE1D83">
              <w:rPr>
                <w:szCs w:val="24"/>
              </w:rPr>
              <w:t>нет</w:t>
            </w:r>
          </w:p>
        </w:tc>
      </w:tr>
      <w:tr w:rsidR="00BB4DCD" w:rsidRPr="00BE1D83" w14:paraId="6885379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3C1E0" w14:textId="77777777" w:rsidR="00BB4DCD" w:rsidRPr="00BE1D83" w:rsidRDefault="00BB4DCD" w:rsidP="0087759A">
            <w:pPr>
              <w:rPr>
                <w:szCs w:val="24"/>
              </w:rPr>
            </w:pPr>
            <w:r w:rsidRPr="00BE1D83">
              <w:rPr>
                <w:szCs w:val="24"/>
              </w:rPr>
              <w:t>При получении данных о сотрудниках выполняются 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1AD61" w14:textId="77777777" w:rsidR="00BB4DCD" w:rsidRPr="00BE1D83" w:rsidRDefault="00BB4DCD" w:rsidP="0087759A">
            <w:pPr>
              <w:rPr>
                <w:szCs w:val="24"/>
              </w:rPr>
            </w:pPr>
            <w:r w:rsidRPr="00BE1D83">
              <w:rPr>
                <w:szCs w:val="24"/>
              </w:rPr>
              <w:t>нет</w:t>
            </w:r>
          </w:p>
        </w:tc>
      </w:tr>
      <w:tr w:rsidR="00BB4DCD" w:rsidRPr="00BE1D83" w14:paraId="26503BD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B224B2" w14:textId="77777777" w:rsidR="00BB4DCD" w:rsidRPr="00BE1D83" w:rsidRDefault="00BB4DCD" w:rsidP="0087759A">
            <w:pPr>
              <w:rPr>
                <w:szCs w:val="24"/>
              </w:rPr>
            </w:pPr>
            <w:r w:rsidRPr="00BE1D83">
              <w:rPr>
                <w:szCs w:val="24"/>
              </w:rPr>
              <w:t>1. Формирование списка сотрудников.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6AB24" w14:textId="77777777" w:rsidR="00BB4DCD" w:rsidRPr="00BE1D83" w:rsidRDefault="00BB4DCD" w:rsidP="0087759A">
            <w:pPr>
              <w:rPr>
                <w:szCs w:val="24"/>
              </w:rPr>
            </w:pPr>
            <w:r w:rsidRPr="00BE1D83">
              <w:rPr>
                <w:szCs w:val="24"/>
              </w:rPr>
              <w:t>нет</w:t>
            </w:r>
          </w:p>
        </w:tc>
      </w:tr>
      <w:tr w:rsidR="00BB4DCD" w:rsidRPr="00BE1D83" w14:paraId="6F2D1D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3ECE2" w14:textId="77777777" w:rsidR="00BB4DCD" w:rsidRPr="00BE1D83" w:rsidRDefault="00BB4DCD" w:rsidP="0087759A">
            <w:pPr>
              <w:rPr>
                <w:szCs w:val="24"/>
              </w:rPr>
            </w:pPr>
            <w:r w:rsidRPr="00BE1D83">
              <w:rPr>
                <w:szCs w:val="24"/>
              </w:rPr>
              <w:t>2. Получение данных личного дела по каждому сотруднику.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39522" w14:textId="77777777" w:rsidR="00BB4DCD" w:rsidRPr="00BE1D83" w:rsidRDefault="00BB4DCD" w:rsidP="0087759A">
            <w:pPr>
              <w:rPr>
                <w:szCs w:val="24"/>
              </w:rPr>
            </w:pPr>
            <w:r w:rsidRPr="00BE1D83">
              <w:rPr>
                <w:szCs w:val="24"/>
              </w:rPr>
              <w:t>нет</w:t>
            </w:r>
          </w:p>
        </w:tc>
      </w:tr>
      <w:tr w:rsidR="00BB4DCD" w:rsidRPr="00BE1D83" w14:paraId="09CEFE1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C17F67" w14:textId="77777777" w:rsidR="00BB4DCD" w:rsidRPr="00BE1D83" w:rsidRDefault="00BB4DCD" w:rsidP="0087759A">
            <w:pPr>
              <w:rPr>
                <w:szCs w:val="24"/>
              </w:rPr>
            </w:pPr>
            <w:r w:rsidRPr="00BE1D83">
              <w:rPr>
                <w:szCs w:val="24"/>
              </w:rPr>
              <w:t>3. Сохранение ответов ФРМР в историю сессий сервиса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16511" w14:textId="77777777" w:rsidR="00BB4DCD" w:rsidRPr="00BE1D83" w:rsidRDefault="00BB4DCD" w:rsidP="0087759A">
            <w:pPr>
              <w:rPr>
                <w:szCs w:val="24"/>
              </w:rPr>
            </w:pPr>
            <w:r w:rsidRPr="00BE1D83">
              <w:rPr>
                <w:szCs w:val="24"/>
              </w:rPr>
              <w:t>нет</w:t>
            </w:r>
          </w:p>
        </w:tc>
      </w:tr>
      <w:tr w:rsidR="00BB4DCD" w:rsidRPr="00BE1D83" w14:paraId="2F3B7B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59130" w14:textId="77777777" w:rsidR="00BB4DCD" w:rsidRPr="00BE1D83" w:rsidRDefault="00BB4DCD" w:rsidP="0087759A">
            <w:pPr>
              <w:rPr>
                <w:szCs w:val="24"/>
              </w:rPr>
            </w:pPr>
            <w:r w:rsidRPr="00BE1D83">
              <w:rPr>
                <w:szCs w:val="24"/>
              </w:rPr>
              <w:t>4. Обновление данных сотрудников в Системе.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FD56D" w14:textId="77777777" w:rsidR="00BB4DCD" w:rsidRPr="00BE1D83" w:rsidRDefault="00BB4DCD" w:rsidP="0087759A">
            <w:pPr>
              <w:rPr>
                <w:szCs w:val="24"/>
              </w:rPr>
            </w:pPr>
            <w:r w:rsidRPr="00BE1D83">
              <w:rPr>
                <w:szCs w:val="24"/>
              </w:rPr>
              <w:t>нет</w:t>
            </w:r>
          </w:p>
        </w:tc>
      </w:tr>
      <w:tr w:rsidR="00BB4DCD" w:rsidRPr="00BE1D83" w14:paraId="6ED594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08F17" w14:textId="77777777" w:rsidR="00BB4DCD" w:rsidRPr="00BE1D83" w:rsidRDefault="00BB4DCD" w:rsidP="0087759A">
            <w:pPr>
              <w:rPr>
                <w:szCs w:val="24"/>
              </w:rPr>
            </w:pPr>
            <w:r w:rsidRPr="00BE1D83">
              <w:rPr>
                <w:szCs w:val="24"/>
              </w:rPr>
              <w:t>Для каждого из сотрудников изменяются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E2BDE" w14:textId="77777777" w:rsidR="00BB4DCD" w:rsidRPr="00BE1D83" w:rsidRDefault="00BB4DCD" w:rsidP="0087759A">
            <w:pPr>
              <w:rPr>
                <w:szCs w:val="24"/>
              </w:rPr>
            </w:pPr>
            <w:r w:rsidRPr="00BE1D83">
              <w:rPr>
                <w:szCs w:val="24"/>
              </w:rPr>
              <w:t>нет</w:t>
            </w:r>
          </w:p>
        </w:tc>
      </w:tr>
      <w:tr w:rsidR="00BB4DCD" w:rsidRPr="00BE1D83" w14:paraId="709C6F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35D59" w14:textId="77777777" w:rsidR="00BB4DCD" w:rsidRPr="00BE1D83" w:rsidRDefault="00BB4DCD" w:rsidP="0087759A">
            <w:pPr>
              <w:numPr>
                <w:ilvl w:val="0"/>
                <w:numId w:val="1351"/>
              </w:numPr>
              <w:rPr>
                <w:szCs w:val="24"/>
              </w:rPr>
            </w:pPr>
            <w:r w:rsidRPr="00BE1D83">
              <w:rPr>
                <w:szCs w:val="24"/>
              </w:rPr>
              <w:t>Персональные данные.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0CA45" w14:textId="77777777" w:rsidR="00BB4DCD" w:rsidRPr="00BE1D83" w:rsidRDefault="00BB4DCD" w:rsidP="0087759A">
            <w:pPr>
              <w:rPr>
                <w:szCs w:val="24"/>
              </w:rPr>
            </w:pPr>
            <w:r w:rsidRPr="00BE1D83">
              <w:rPr>
                <w:szCs w:val="24"/>
              </w:rPr>
              <w:t>нет</w:t>
            </w:r>
          </w:p>
        </w:tc>
      </w:tr>
      <w:tr w:rsidR="00BB4DCD" w:rsidRPr="00BE1D83" w14:paraId="3FD4AA8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72BCDE" w14:textId="77777777" w:rsidR="00BB4DCD" w:rsidRPr="00BE1D83" w:rsidRDefault="00BB4DCD" w:rsidP="0087759A">
            <w:pPr>
              <w:numPr>
                <w:ilvl w:val="0"/>
                <w:numId w:val="1352"/>
              </w:numPr>
              <w:rPr>
                <w:szCs w:val="24"/>
              </w:rPr>
            </w:pPr>
            <w:r w:rsidRPr="00BE1D83">
              <w:rPr>
                <w:szCs w:val="24"/>
              </w:rPr>
              <w:t>Данные об образовании.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C45A9B" w14:textId="77777777" w:rsidR="00BB4DCD" w:rsidRPr="00BE1D83" w:rsidRDefault="00BB4DCD" w:rsidP="0087759A">
            <w:pPr>
              <w:rPr>
                <w:szCs w:val="24"/>
              </w:rPr>
            </w:pPr>
            <w:r w:rsidRPr="00BE1D83">
              <w:rPr>
                <w:szCs w:val="24"/>
              </w:rPr>
              <w:t>нет</w:t>
            </w:r>
          </w:p>
        </w:tc>
      </w:tr>
      <w:tr w:rsidR="00BB4DCD" w:rsidRPr="00BE1D83" w14:paraId="28752F8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DC132" w14:textId="77777777" w:rsidR="00BB4DCD" w:rsidRPr="00BE1D83" w:rsidRDefault="00BB4DCD" w:rsidP="0087759A">
            <w:pPr>
              <w:rPr>
                <w:szCs w:val="24"/>
              </w:rPr>
            </w:pPr>
            <w:r w:rsidRPr="00BE1D83">
              <w:rPr>
                <w:szCs w:val="24"/>
              </w:rPr>
              <w:t>Для данных, полученных от ФРМР, сохраняется признак передачи в ФРМР.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98D0F" w14:textId="77777777" w:rsidR="00BB4DCD" w:rsidRPr="00BE1D83" w:rsidRDefault="00BB4DCD" w:rsidP="0087759A">
            <w:pPr>
              <w:rPr>
                <w:szCs w:val="24"/>
              </w:rPr>
            </w:pPr>
            <w:r w:rsidRPr="00BE1D83">
              <w:rPr>
                <w:szCs w:val="24"/>
              </w:rPr>
              <w:t>нет</w:t>
            </w:r>
          </w:p>
        </w:tc>
      </w:tr>
      <w:tr w:rsidR="00BB4DCD" w:rsidRPr="00BE1D83" w14:paraId="196E48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CEE90" w14:textId="77777777" w:rsidR="00BB4DCD" w:rsidRPr="00BE1D83" w:rsidRDefault="00BB4DCD" w:rsidP="0087759A">
            <w:pPr>
              <w:rPr>
                <w:szCs w:val="24"/>
              </w:rPr>
            </w:pPr>
            <w:r w:rsidRPr="00BE1D83">
              <w:rPr>
                <w:szCs w:val="24"/>
              </w:rPr>
              <w:t>Просмотр данных лога пользователем АРМ администратора ЦОД.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48DDB6" w14:textId="77777777" w:rsidR="00BB4DCD" w:rsidRPr="00BE1D83" w:rsidRDefault="00BB4DCD" w:rsidP="0087759A">
            <w:pPr>
              <w:rPr>
                <w:szCs w:val="24"/>
              </w:rPr>
            </w:pPr>
            <w:r w:rsidRPr="00BE1D83">
              <w:rPr>
                <w:szCs w:val="24"/>
              </w:rPr>
              <w:t>нет</w:t>
            </w:r>
          </w:p>
        </w:tc>
      </w:tr>
      <w:tr w:rsidR="00BB4DCD" w:rsidRPr="00BE1D83" w14:paraId="14F9E9C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1E7E6" w14:textId="77777777" w:rsidR="00BB4DCD" w:rsidRPr="00BE1D83" w:rsidRDefault="00BB4DCD" w:rsidP="0087759A">
            <w:pPr>
              <w:rPr>
                <w:szCs w:val="24"/>
              </w:rPr>
            </w:pPr>
            <w:r w:rsidRPr="00BE1D83">
              <w:rPr>
                <w:szCs w:val="24"/>
              </w:rPr>
              <w:t>Отображение в логе СНИЛС сотрудника и перечень добавленных данных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5A36EC" w14:textId="77777777" w:rsidR="00BB4DCD" w:rsidRPr="00BE1D83" w:rsidRDefault="00BB4DCD" w:rsidP="0087759A">
            <w:pPr>
              <w:rPr>
                <w:szCs w:val="24"/>
              </w:rPr>
            </w:pPr>
            <w:r w:rsidRPr="00BE1D83">
              <w:rPr>
                <w:szCs w:val="24"/>
              </w:rPr>
              <w:t>нет</w:t>
            </w:r>
          </w:p>
        </w:tc>
      </w:tr>
    </w:tbl>
    <w:p w14:paraId="528B573B" w14:textId="77777777" w:rsidR="00BB4DCD" w:rsidRPr="00BE1D83" w:rsidRDefault="00BB4DCD" w:rsidP="0087759A">
      <w:pPr>
        <w:rPr>
          <w:szCs w:val="24"/>
        </w:rPr>
      </w:pPr>
    </w:p>
    <w:p w14:paraId="469E52A4" w14:textId="77777777" w:rsidR="00BB4DCD" w:rsidRPr="00BE1D83" w:rsidRDefault="00BB4DCD" w:rsidP="0087759A">
      <w:pPr>
        <w:numPr>
          <w:ilvl w:val="0"/>
          <w:numId w:val="1412"/>
        </w:numPr>
        <w:ind w:left="0"/>
        <w:outlineLvl w:val="3"/>
        <w:rPr>
          <w:b/>
          <w:bCs/>
          <w:szCs w:val="24"/>
        </w:rPr>
      </w:pPr>
      <w:r w:rsidRPr="00BE1D83">
        <w:rPr>
          <w:b/>
          <w:bCs/>
          <w:szCs w:val="24"/>
        </w:rPr>
        <w:t>Сервис интеграции с «Концентратором услуг ФЭР»</w:t>
      </w:r>
    </w:p>
    <w:p w14:paraId="42D5401C" w14:textId="77777777" w:rsidR="00BB4DCD" w:rsidRPr="00BE1D83" w:rsidRDefault="00BB4DCD" w:rsidP="0087759A">
      <w:pPr>
        <w:rPr>
          <w:szCs w:val="24"/>
        </w:rPr>
      </w:pPr>
      <w:r w:rsidRPr="00BE1D83">
        <w:rPr>
          <w:szCs w:val="24"/>
        </w:rPr>
        <w:t>Таблица 173</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36"/>
        <w:gridCol w:w="1571"/>
      </w:tblGrid>
      <w:tr w:rsidR="00BB4DCD" w:rsidRPr="00BE1D83" w14:paraId="67684035"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09468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40A34"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43AA739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7430DC" w14:textId="77777777" w:rsidR="00BB4DCD" w:rsidRPr="00BE1D83" w:rsidRDefault="00BB4DCD" w:rsidP="0087759A">
            <w:pPr>
              <w:rPr>
                <w:szCs w:val="24"/>
              </w:rPr>
            </w:pPr>
            <w:r w:rsidRPr="00BE1D83">
              <w:rPr>
                <w:szCs w:val="24"/>
              </w:rPr>
              <w:t>Интеграция Системы с Федеральной системой ведения расписания приемов специалистов и загрузки мощностей медицинской организации, а также электронной записи на прием к врачу.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2835" w14:textId="77777777" w:rsidR="00BB4DCD" w:rsidRPr="00BE1D83" w:rsidRDefault="00BB4DCD" w:rsidP="0087759A">
            <w:pPr>
              <w:rPr>
                <w:szCs w:val="24"/>
              </w:rPr>
            </w:pPr>
            <w:r w:rsidRPr="00BE1D83">
              <w:rPr>
                <w:szCs w:val="24"/>
              </w:rPr>
              <w:t>да</w:t>
            </w:r>
          </w:p>
        </w:tc>
      </w:tr>
      <w:tr w:rsidR="00BB4DCD" w:rsidRPr="00BE1D83" w14:paraId="5BD9FCF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221956" w14:textId="77777777" w:rsidR="00BB4DCD" w:rsidRPr="00BE1D83" w:rsidRDefault="00BB4DCD" w:rsidP="0087759A">
            <w:pPr>
              <w:rPr>
                <w:szCs w:val="24"/>
              </w:rPr>
            </w:pPr>
            <w:r w:rsidRPr="00BE1D83">
              <w:rPr>
                <w:szCs w:val="24"/>
              </w:rPr>
              <w:t>При добавлении записи на прием, выполненной через ЕПГУ, в РМИС сохраняется источник записи «ЕПГУ».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32E723" w14:textId="77777777" w:rsidR="00BB4DCD" w:rsidRPr="00BE1D83" w:rsidRDefault="00BB4DCD" w:rsidP="0087759A">
            <w:pPr>
              <w:rPr>
                <w:szCs w:val="24"/>
              </w:rPr>
            </w:pPr>
            <w:r w:rsidRPr="00BE1D83">
              <w:rPr>
                <w:szCs w:val="24"/>
              </w:rPr>
              <w:t>да</w:t>
            </w:r>
          </w:p>
        </w:tc>
      </w:tr>
      <w:tr w:rsidR="00BB4DCD" w:rsidRPr="00BE1D83" w14:paraId="6804AB8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CA3BA3" w14:textId="77777777" w:rsidR="00BB4DCD" w:rsidRPr="00BE1D83" w:rsidRDefault="00BB4DCD" w:rsidP="0087759A">
            <w:pPr>
              <w:rPr>
                <w:szCs w:val="24"/>
              </w:rPr>
            </w:pPr>
            <w:r w:rsidRPr="00BE1D83">
              <w:rPr>
                <w:szCs w:val="24"/>
              </w:rPr>
              <w:t>Интеграция Системы с Федеральной системой обеспечивает возможности в соответствии со сценариями взаимодействия с «Концентратором услуг ФЭР»: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5EC6FC" w14:textId="77777777" w:rsidR="00BB4DCD" w:rsidRPr="00BE1D83" w:rsidRDefault="00BB4DCD" w:rsidP="0087759A">
            <w:pPr>
              <w:rPr>
                <w:szCs w:val="24"/>
              </w:rPr>
            </w:pPr>
            <w:r w:rsidRPr="00BE1D83">
              <w:rPr>
                <w:szCs w:val="24"/>
              </w:rPr>
              <w:t>да</w:t>
            </w:r>
          </w:p>
        </w:tc>
      </w:tr>
      <w:tr w:rsidR="00BB4DCD" w:rsidRPr="00BE1D83" w14:paraId="78A4B38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54F29" w14:textId="77777777" w:rsidR="00BB4DCD" w:rsidRPr="00BE1D83" w:rsidRDefault="00BB4DCD" w:rsidP="0087759A">
            <w:pPr>
              <w:numPr>
                <w:ilvl w:val="0"/>
                <w:numId w:val="1353"/>
              </w:numPr>
              <w:rPr>
                <w:szCs w:val="24"/>
              </w:rPr>
            </w:pPr>
            <w:r w:rsidRPr="00BE1D83">
              <w:rPr>
                <w:szCs w:val="24"/>
              </w:rPr>
              <w:t>обмена данными о пациентах;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2A87B4" w14:textId="77777777" w:rsidR="00BB4DCD" w:rsidRPr="00BE1D83" w:rsidRDefault="00BB4DCD" w:rsidP="0087759A">
            <w:pPr>
              <w:rPr>
                <w:szCs w:val="24"/>
              </w:rPr>
            </w:pPr>
            <w:r w:rsidRPr="00BE1D83">
              <w:rPr>
                <w:szCs w:val="24"/>
              </w:rPr>
              <w:t>да</w:t>
            </w:r>
          </w:p>
        </w:tc>
      </w:tr>
      <w:tr w:rsidR="00BB4DCD" w:rsidRPr="00BE1D83" w14:paraId="15BA172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7D8D2" w14:textId="77777777" w:rsidR="00BB4DCD" w:rsidRPr="00BE1D83" w:rsidRDefault="00BB4DCD" w:rsidP="0087759A">
            <w:pPr>
              <w:numPr>
                <w:ilvl w:val="0"/>
                <w:numId w:val="1354"/>
              </w:numPr>
              <w:rPr>
                <w:szCs w:val="24"/>
              </w:rPr>
            </w:pPr>
            <w:r w:rsidRPr="00BE1D83">
              <w:rPr>
                <w:szCs w:val="24"/>
              </w:rPr>
              <w:t>передачи данных о сотрудниках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95D285" w14:textId="77777777" w:rsidR="00BB4DCD" w:rsidRPr="00BE1D83" w:rsidRDefault="00BB4DCD" w:rsidP="0087759A">
            <w:pPr>
              <w:rPr>
                <w:szCs w:val="24"/>
              </w:rPr>
            </w:pPr>
            <w:r w:rsidRPr="00BE1D83">
              <w:rPr>
                <w:szCs w:val="24"/>
              </w:rPr>
              <w:t>да</w:t>
            </w:r>
          </w:p>
        </w:tc>
      </w:tr>
      <w:tr w:rsidR="00BB4DCD" w:rsidRPr="00BE1D83" w14:paraId="54EFD3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7F18A" w14:textId="77777777" w:rsidR="00BB4DCD" w:rsidRPr="00BE1D83" w:rsidRDefault="00BB4DCD" w:rsidP="0087759A">
            <w:pPr>
              <w:numPr>
                <w:ilvl w:val="0"/>
                <w:numId w:val="1355"/>
              </w:numPr>
              <w:rPr>
                <w:szCs w:val="24"/>
              </w:rPr>
            </w:pPr>
            <w:r w:rsidRPr="00BE1D83">
              <w:rPr>
                <w:szCs w:val="24"/>
              </w:rPr>
              <w:t>обмена данными о МО и их ресурсах;</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A0CF4" w14:textId="77777777" w:rsidR="00BB4DCD" w:rsidRPr="00BE1D83" w:rsidRDefault="00BB4DCD" w:rsidP="0087759A">
            <w:pPr>
              <w:rPr>
                <w:szCs w:val="24"/>
              </w:rPr>
            </w:pPr>
            <w:r w:rsidRPr="00BE1D83">
              <w:rPr>
                <w:szCs w:val="24"/>
              </w:rPr>
              <w:t>да</w:t>
            </w:r>
          </w:p>
        </w:tc>
      </w:tr>
      <w:tr w:rsidR="00BB4DCD" w:rsidRPr="00BE1D83" w14:paraId="6D3C026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39728" w14:textId="77777777" w:rsidR="00BB4DCD" w:rsidRPr="00BE1D83" w:rsidRDefault="00BB4DCD" w:rsidP="0087759A">
            <w:pPr>
              <w:numPr>
                <w:ilvl w:val="0"/>
                <w:numId w:val="1356"/>
              </w:numPr>
              <w:rPr>
                <w:szCs w:val="24"/>
              </w:rPr>
            </w:pPr>
            <w:r w:rsidRPr="00BE1D83">
              <w:rPr>
                <w:szCs w:val="24"/>
              </w:rPr>
              <w:t>передачи подробной информации о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EA86A4" w14:textId="77777777" w:rsidR="00BB4DCD" w:rsidRPr="00BE1D83" w:rsidRDefault="00BB4DCD" w:rsidP="0087759A">
            <w:pPr>
              <w:rPr>
                <w:szCs w:val="24"/>
              </w:rPr>
            </w:pPr>
            <w:r w:rsidRPr="00BE1D83">
              <w:rPr>
                <w:szCs w:val="24"/>
              </w:rPr>
              <w:t>да</w:t>
            </w:r>
          </w:p>
        </w:tc>
      </w:tr>
      <w:tr w:rsidR="00BB4DCD" w:rsidRPr="00BE1D83" w14:paraId="3D65B8F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494BD" w14:textId="77777777" w:rsidR="00BB4DCD" w:rsidRPr="00BE1D83" w:rsidRDefault="00BB4DCD" w:rsidP="0087759A">
            <w:pPr>
              <w:numPr>
                <w:ilvl w:val="0"/>
                <w:numId w:val="1357"/>
              </w:numPr>
              <w:rPr>
                <w:szCs w:val="24"/>
              </w:rPr>
            </w:pPr>
            <w:r w:rsidRPr="00BE1D83">
              <w:rPr>
                <w:szCs w:val="24"/>
              </w:rPr>
              <w:t>передачу расписания работы специалистов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3AEB68" w14:textId="77777777" w:rsidR="00BB4DCD" w:rsidRPr="00BE1D83" w:rsidRDefault="00BB4DCD" w:rsidP="0087759A">
            <w:pPr>
              <w:rPr>
                <w:szCs w:val="24"/>
              </w:rPr>
            </w:pPr>
            <w:r w:rsidRPr="00BE1D83">
              <w:rPr>
                <w:szCs w:val="24"/>
              </w:rPr>
              <w:t>да</w:t>
            </w:r>
          </w:p>
        </w:tc>
      </w:tr>
      <w:tr w:rsidR="00BB4DCD" w:rsidRPr="00BE1D83" w14:paraId="1A7CF21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75C0D0" w14:textId="77777777" w:rsidR="00BB4DCD" w:rsidRPr="00BE1D83" w:rsidRDefault="00BB4DCD" w:rsidP="0087759A">
            <w:pPr>
              <w:numPr>
                <w:ilvl w:val="0"/>
                <w:numId w:val="1358"/>
              </w:numPr>
              <w:rPr>
                <w:szCs w:val="24"/>
              </w:rPr>
            </w:pPr>
            <w:r w:rsidRPr="00BE1D83">
              <w:rPr>
                <w:szCs w:val="24"/>
              </w:rPr>
              <w:t>возможность предварительной записи и отмены записи;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2A04F" w14:textId="77777777" w:rsidR="00BB4DCD" w:rsidRPr="00BE1D83" w:rsidRDefault="00BB4DCD" w:rsidP="0087759A">
            <w:pPr>
              <w:rPr>
                <w:szCs w:val="24"/>
              </w:rPr>
            </w:pPr>
            <w:r w:rsidRPr="00BE1D83">
              <w:rPr>
                <w:szCs w:val="24"/>
              </w:rPr>
              <w:t>да</w:t>
            </w:r>
          </w:p>
        </w:tc>
      </w:tr>
      <w:tr w:rsidR="00BB4DCD" w:rsidRPr="00BE1D83" w14:paraId="3B44759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60ECDF" w14:textId="77777777" w:rsidR="00BB4DCD" w:rsidRPr="00BE1D83" w:rsidRDefault="00BB4DCD" w:rsidP="0087759A">
            <w:pPr>
              <w:numPr>
                <w:ilvl w:val="0"/>
                <w:numId w:val="1359"/>
              </w:numPr>
              <w:rPr>
                <w:szCs w:val="24"/>
              </w:rPr>
            </w:pPr>
            <w:r w:rsidRPr="00BE1D83">
              <w:rPr>
                <w:szCs w:val="24"/>
              </w:rPr>
              <w:t>передача на федеральный портал мониторинга источников записи на прием, вызова врача на дом («Регистратура», «Call-центр», «Инфомат», «РПГУ», «ЕПГУ» и «Другое»).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BF28B" w14:textId="77777777" w:rsidR="00BB4DCD" w:rsidRPr="00BE1D83" w:rsidRDefault="00BB4DCD" w:rsidP="0087759A">
            <w:pPr>
              <w:rPr>
                <w:szCs w:val="24"/>
              </w:rPr>
            </w:pPr>
            <w:r w:rsidRPr="00BE1D83">
              <w:rPr>
                <w:szCs w:val="24"/>
              </w:rPr>
              <w:t>да</w:t>
            </w:r>
          </w:p>
        </w:tc>
      </w:tr>
      <w:tr w:rsidR="00BB4DCD" w:rsidRPr="00BE1D83" w14:paraId="3218073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5F28EC" w14:textId="77777777" w:rsidR="00BB4DCD" w:rsidRPr="00BE1D83" w:rsidRDefault="00BB4DCD" w:rsidP="0087759A">
            <w:pPr>
              <w:numPr>
                <w:ilvl w:val="0"/>
                <w:numId w:val="1360"/>
              </w:numPr>
              <w:rPr>
                <w:szCs w:val="24"/>
              </w:rPr>
            </w:pPr>
            <w:r w:rsidRPr="00BE1D83">
              <w:rPr>
                <w:szCs w:val="24"/>
              </w:rPr>
              <w:t>информирование о результатах обращения пациента в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1B920" w14:textId="77777777" w:rsidR="00BB4DCD" w:rsidRPr="00BE1D83" w:rsidRDefault="00BB4DCD" w:rsidP="0087759A">
            <w:pPr>
              <w:rPr>
                <w:szCs w:val="24"/>
              </w:rPr>
            </w:pPr>
            <w:r w:rsidRPr="00BE1D83">
              <w:rPr>
                <w:szCs w:val="24"/>
              </w:rPr>
              <w:t>да</w:t>
            </w:r>
          </w:p>
        </w:tc>
      </w:tr>
      <w:tr w:rsidR="00BB4DCD" w:rsidRPr="00BE1D83" w14:paraId="485D80F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8EBB1" w14:textId="77777777" w:rsidR="00BB4DCD" w:rsidRPr="00BE1D83" w:rsidRDefault="00BB4DCD" w:rsidP="0087759A">
            <w:pPr>
              <w:rPr>
                <w:szCs w:val="24"/>
              </w:rPr>
            </w:pPr>
            <w:r w:rsidRPr="00BE1D83">
              <w:rPr>
                <w:szCs w:val="24"/>
              </w:rPr>
              <w:t>Выполнение через ЕПГУ следующих операций: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D6E009" w14:textId="77777777" w:rsidR="00BB4DCD" w:rsidRPr="00BE1D83" w:rsidRDefault="00BB4DCD" w:rsidP="0087759A">
            <w:pPr>
              <w:rPr>
                <w:szCs w:val="24"/>
              </w:rPr>
            </w:pPr>
            <w:r w:rsidRPr="00BE1D83">
              <w:rPr>
                <w:szCs w:val="24"/>
              </w:rPr>
              <w:t>да</w:t>
            </w:r>
          </w:p>
        </w:tc>
      </w:tr>
      <w:tr w:rsidR="00BB4DCD" w:rsidRPr="00BE1D83" w14:paraId="4CDF2A1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9CA24" w14:textId="77777777" w:rsidR="00BB4DCD" w:rsidRPr="00BE1D83" w:rsidRDefault="00BB4DCD" w:rsidP="0087759A">
            <w:pPr>
              <w:numPr>
                <w:ilvl w:val="0"/>
                <w:numId w:val="1361"/>
              </w:numPr>
              <w:rPr>
                <w:szCs w:val="24"/>
              </w:rPr>
            </w:pPr>
            <w:r w:rsidRPr="00BE1D83">
              <w:rPr>
                <w:szCs w:val="24"/>
              </w:rPr>
              <w:t>Запись на прием к врачу, Отмена записи на прием, Изменение статуса записи «Услуга оказана», «Запись отменена» или «Пациент не явился».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A051" w14:textId="77777777" w:rsidR="00BB4DCD" w:rsidRPr="00BE1D83" w:rsidRDefault="00BB4DCD" w:rsidP="0087759A">
            <w:pPr>
              <w:rPr>
                <w:szCs w:val="24"/>
              </w:rPr>
            </w:pPr>
            <w:r w:rsidRPr="00BE1D83">
              <w:rPr>
                <w:szCs w:val="24"/>
              </w:rPr>
              <w:t>да</w:t>
            </w:r>
          </w:p>
        </w:tc>
      </w:tr>
      <w:tr w:rsidR="00BB4DCD" w:rsidRPr="00BE1D83" w14:paraId="286B80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E1543" w14:textId="77777777" w:rsidR="00BB4DCD" w:rsidRPr="00BE1D83" w:rsidRDefault="00BB4DCD" w:rsidP="0087759A">
            <w:pPr>
              <w:numPr>
                <w:ilvl w:val="0"/>
                <w:numId w:val="1362"/>
              </w:numPr>
              <w:rPr>
                <w:szCs w:val="24"/>
              </w:rPr>
            </w:pPr>
            <w:r w:rsidRPr="00BE1D83">
              <w:rPr>
                <w:szCs w:val="24"/>
              </w:rPr>
              <w:t>Запись для прохождения диспансеризации взрослого населения, 1 этап, Отмена записи, Изменение статуса записи: «Услуга оказана», «Запись отменена по инициативе пациента», «Запись отменена» или «Пациент не явился».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27692" w14:textId="77777777" w:rsidR="00BB4DCD" w:rsidRPr="00BE1D83" w:rsidRDefault="00BB4DCD" w:rsidP="0087759A">
            <w:pPr>
              <w:rPr>
                <w:szCs w:val="24"/>
              </w:rPr>
            </w:pPr>
            <w:r w:rsidRPr="00BE1D83">
              <w:rPr>
                <w:szCs w:val="24"/>
              </w:rPr>
              <w:t>да</w:t>
            </w:r>
          </w:p>
        </w:tc>
      </w:tr>
      <w:tr w:rsidR="00BB4DCD" w:rsidRPr="00BE1D83" w14:paraId="10947E4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16B50" w14:textId="77777777" w:rsidR="00BB4DCD" w:rsidRPr="00BE1D83" w:rsidRDefault="00BB4DCD" w:rsidP="0087759A">
            <w:pPr>
              <w:numPr>
                <w:ilvl w:val="0"/>
                <w:numId w:val="1363"/>
              </w:numPr>
              <w:rPr>
                <w:szCs w:val="24"/>
              </w:rPr>
            </w:pPr>
            <w:r w:rsidRPr="00BE1D83">
              <w:rPr>
                <w:szCs w:val="24"/>
              </w:rPr>
              <w:t>Вызов врача на дом, Отмена вызова, Изменение статуса вызова: Назначен врач / одобрен врачом, обслужен, отменен, отказ/нет на месте.</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EEADF5" w14:textId="77777777" w:rsidR="00BB4DCD" w:rsidRPr="00BE1D83" w:rsidRDefault="00BB4DCD" w:rsidP="0087759A">
            <w:pPr>
              <w:rPr>
                <w:szCs w:val="24"/>
              </w:rPr>
            </w:pPr>
            <w:r w:rsidRPr="00BE1D83">
              <w:rPr>
                <w:szCs w:val="24"/>
              </w:rPr>
              <w:t>да</w:t>
            </w:r>
          </w:p>
        </w:tc>
      </w:tr>
    </w:tbl>
    <w:p w14:paraId="2BBE11D6" w14:textId="77777777" w:rsidR="00BB4DCD" w:rsidRPr="00BE1D83" w:rsidRDefault="00BB4DCD" w:rsidP="0087759A">
      <w:pPr>
        <w:rPr>
          <w:szCs w:val="24"/>
        </w:rPr>
      </w:pPr>
    </w:p>
    <w:p w14:paraId="35BF0B9F" w14:textId="77777777" w:rsidR="00BB4DCD" w:rsidRPr="00BE1D83" w:rsidRDefault="00BB4DCD" w:rsidP="0087759A">
      <w:pPr>
        <w:numPr>
          <w:ilvl w:val="0"/>
          <w:numId w:val="1412"/>
        </w:numPr>
        <w:ind w:left="0"/>
        <w:outlineLvl w:val="3"/>
        <w:rPr>
          <w:b/>
          <w:bCs/>
          <w:szCs w:val="24"/>
        </w:rPr>
      </w:pPr>
      <w:r w:rsidRPr="00BE1D83">
        <w:rPr>
          <w:b/>
          <w:bCs/>
          <w:szCs w:val="24"/>
        </w:rPr>
        <w:t>Сервис автоматизированного информационного взаимодействия с подсистемой «Реестр электронных медицинских документов» (РЭМД) ЕГИСЗ</w:t>
      </w:r>
    </w:p>
    <w:p w14:paraId="7D2D942C" w14:textId="77777777" w:rsidR="00BB4DCD" w:rsidRPr="00BE1D83" w:rsidRDefault="00BB4DCD" w:rsidP="0087759A">
      <w:pPr>
        <w:rPr>
          <w:szCs w:val="24"/>
        </w:rPr>
      </w:pPr>
      <w:r w:rsidRPr="00BE1D83">
        <w:rPr>
          <w:szCs w:val="24"/>
        </w:rPr>
        <w:t>Таблица 174</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2"/>
        <w:gridCol w:w="1665"/>
      </w:tblGrid>
      <w:tr w:rsidR="00BB4DCD" w:rsidRPr="00BE1D83" w14:paraId="3EA9C88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9A4BC7"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9EB6F"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291B50E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DEC23" w14:textId="77777777" w:rsidR="00BB4DCD" w:rsidRPr="00BE1D83" w:rsidRDefault="00BB4DCD" w:rsidP="0087759A">
            <w:pPr>
              <w:rPr>
                <w:szCs w:val="24"/>
              </w:rPr>
            </w:pPr>
            <w:r w:rsidRPr="00BE1D83">
              <w:rPr>
                <w:szCs w:val="24"/>
              </w:rPr>
              <w:t>Интеграция Системы с подсистемой ЕГИСЗ РЭМД в соответствии со спецификацией ЕГИСЗ, действующей на момент подписания контракта.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D8A414" w14:textId="77777777" w:rsidR="00BB4DCD" w:rsidRPr="00BE1D83" w:rsidRDefault="00BB4DCD" w:rsidP="0087759A">
            <w:pPr>
              <w:rPr>
                <w:szCs w:val="24"/>
              </w:rPr>
            </w:pPr>
            <w:r w:rsidRPr="00BE1D83">
              <w:rPr>
                <w:szCs w:val="24"/>
              </w:rPr>
              <w:t>да</w:t>
            </w:r>
          </w:p>
        </w:tc>
      </w:tr>
      <w:tr w:rsidR="00BB4DCD" w:rsidRPr="00BE1D83" w14:paraId="6A1EA8E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CA71C" w14:textId="77777777" w:rsidR="00BB4DCD" w:rsidRPr="00BE1D83" w:rsidRDefault="00BB4DCD" w:rsidP="0087759A">
            <w:pPr>
              <w:rPr>
                <w:szCs w:val="24"/>
              </w:rPr>
            </w:pPr>
            <w:r w:rsidRPr="00BE1D83">
              <w:rPr>
                <w:szCs w:val="24"/>
              </w:rPr>
              <w:t>Выполнение функций для документов, включенных в справочник типов документов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A39F2F" w14:textId="77777777" w:rsidR="00BB4DCD" w:rsidRPr="00BE1D83" w:rsidRDefault="00BB4DCD" w:rsidP="0087759A">
            <w:pPr>
              <w:rPr>
                <w:szCs w:val="24"/>
              </w:rPr>
            </w:pPr>
            <w:r w:rsidRPr="00BE1D83">
              <w:rPr>
                <w:szCs w:val="24"/>
              </w:rPr>
              <w:t>да</w:t>
            </w:r>
          </w:p>
        </w:tc>
      </w:tr>
      <w:tr w:rsidR="00BB4DCD" w:rsidRPr="00BE1D83" w14:paraId="64B365C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1EC00" w14:textId="77777777" w:rsidR="00BB4DCD" w:rsidRPr="00BE1D83" w:rsidRDefault="00BB4DCD" w:rsidP="0087759A">
            <w:pPr>
              <w:rPr>
                <w:szCs w:val="24"/>
              </w:rPr>
            </w:pPr>
            <w:r w:rsidRPr="00BE1D83">
              <w:rPr>
                <w:b/>
                <w:bCs/>
                <w:szCs w:val="24"/>
              </w:rPr>
              <w:t>Формирование электронных медицинских документов (ЭМД) в формате PDF/A: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07862E" w14:textId="77777777" w:rsidR="00BB4DCD" w:rsidRPr="00BE1D83" w:rsidRDefault="00BB4DCD" w:rsidP="0087759A">
            <w:pPr>
              <w:rPr>
                <w:szCs w:val="24"/>
              </w:rPr>
            </w:pPr>
            <w:r w:rsidRPr="00BE1D83">
              <w:rPr>
                <w:szCs w:val="24"/>
              </w:rPr>
              <w:t>да</w:t>
            </w:r>
          </w:p>
        </w:tc>
      </w:tr>
      <w:tr w:rsidR="00BB4DCD" w:rsidRPr="00BE1D83" w14:paraId="65DF501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57A88" w14:textId="77777777" w:rsidR="00BB4DCD" w:rsidRPr="00BE1D83" w:rsidRDefault="00BB4DCD" w:rsidP="0087759A">
            <w:pPr>
              <w:numPr>
                <w:ilvl w:val="0"/>
                <w:numId w:val="1364"/>
              </w:numPr>
              <w:rPr>
                <w:szCs w:val="24"/>
              </w:rPr>
            </w:pPr>
            <w:r w:rsidRPr="00BE1D83">
              <w:rPr>
                <w:szCs w:val="24"/>
              </w:rPr>
              <w:t>Протокол консультации.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4AA66C" w14:textId="77777777" w:rsidR="00BB4DCD" w:rsidRPr="00BE1D83" w:rsidRDefault="00BB4DCD" w:rsidP="0087759A">
            <w:pPr>
              <w:rPr>
                <w:szCs w:val="24"/>
              </w:rPr>
            </w:pPr>
            <w:r w:rsidRPr="00BE1D83">
              <w:rPr>
                <w:szCs w:val="24"/>
              </w:rPr>
              <w:t>да</w:t>
            </w:r>
          </w:p>
        </w:tc>
      </w:tr>
      <w:tr w:rsidR="00BB4DCD" w:rsidRPr="00BE1D83" w14:paraId="4580A41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0F19A" w14:textId="77777777" w:rsidR="00BB4DCD" w:rsidRPr="00BE1D83" w:rsidRDefault="00BB4DCD" w:rsidP="0087759A">
            <w:pPr>
              <w:numPr>
                <w:ilvl w:val="0"/>
                <w:numId w:val="1365"/>
              </w:numPr>
              <w:rPr>
                <w:szCs w:val="24"/>
              </w:rPr>
            </w:pPr>
            <w:r w:rsidRPr="00BE1D83">
              <w:rPr>
                <w:szCs w:val="24"/>
              </w:rPr>
              <w:t>Протокол лабораторных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179F5" w14:textId="77777777" w:rsidR="00BB4DCD" w:rsidRPr="00BE1D83" w:rsidRDefault="00BB4DCD" w:rsidP="0087759A">
            <w:pPr>
              <w:rPr>
                <w:szCs w:val="24"/>
              </w:rPr>
            </w:pPr>
            <w:r w:rsidRPr="00BE1D83">
              <w:rPr>
                <w:szCs w:val="24"/>
              </w:rPr>
              <w:t>да</w:t>
            </w:r>
          </w:p>
        </w:tc>
      </w:tr>
      <w:tr w:rsidR="00BB4DCD" w:rsidRPr="00BE1D83" w14:paraId="2DFD94C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4CCF7" w14:textId="77777777" w:rsidR="00BB4DCD" w:rsidRPr="00BE1D83" w:rsidRDefault="00BB4DCD" w:rsidP="0087759A">
            <w:pPr>
              <w:numPr>
                <w:ilvl w:val="0"/>
                <w:numId w:val="1366"/>
              </w:numPr>
              <w:rPr>
                <w:szCs w:val="24"/>
              </w:rPr>
            </w:pPr>
            <w:r w:rsidRPr="00BE1D83">
              <w:rPr>
                <w:szCs w:val="24"/>
              </w:rPr>
              <w:t>Протокол инструментальных исследований.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D8172A" w14:textId="77777777" w:rsidR="00BB4DCD" w:rsidRPr="00BE1D83" w:rsidRDefault="00BB4DCD" w:rsidP="0087759A">
            <w:pPr>
              <w:rPr>
                <w:szCs w:val="24"/>
              </w:rPr>
            </w:pPr>
            <w:r w:rsidRPr="00BE1D83">
              <w:rPr>
                <w:szCs w:val="24"/>
              </w:rPr>
              <w:t>да</w:t>
            </w:r>
          </w:p>
        </w:tc>
      </w:tr>
      <w:tr w:rsidR="00BB4DCD" w:rsidRPr="00BE1D83" w14:paraId="1715BC2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416D0F" w14:textId="77777777" w:rsidR="00BB4DCD" w:rsidRPr="00BE1D83" w:rsidRDefault="00BB4DCD" w:rsidP="0087759A">
            <w:pPr>
              <w:numPr>
                <w:ilvl w:val="0"/>
                <w:numId w:val="1367"/>
              </w:numPr>
              <w:rPr>
                <w:szCs w:val="24"/>
              </w:rPr>
            </w:pPr>
            <w:r w:rsidRPr="00BE1D83">
              <w:rPr>
                <w:szCs w:val="24"/>
              </w:rPr>
              <w:t>Протокол телемедицинской консультации.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01BF54" w14:textId="77777777" w:rsidR="00BB4DCD" w:rsidRPr="00BE1D83" w:rsidRDefault="00BB4DCD" w:rsidP="0087759A">
            <w:pPr>
              <w:rPr>
                <w:szCs w:val="24"/>
              </w:rPr>
            </w:pPr>
            <w:r w:rsidRPr="00BE1D83">
              <w:rPr>
                <w:szCs w:val="24"/>
              </w:rPr>
              <w:t>да</w:t>
            </w:r>
          </w:p>
        </w:tc>
      </w:tr>
      <w:tr w:rsidR="00BB4DCD" w:rsidRPr="00BE1D83" w14:paraId="5B4AAC9A"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F03D3" w14:textId="77777777" w:rsidR="00BB4DCD" w:rsidRPr="00BE1D83" w:rsidRDefault="00BB4DCD" w:rsidP="0087759A">
            <w:pPr>
              <w:numPr>
                <w:ilvl w:val="0"/>
                <w:numId w:val="1368"/>
              </w:numPr>
              <w:ind w:left="1440"/>
              <w:rPr>
                <w:szCs w:val="24"/>
              </w:rPr>
            </w:pPr>
          </w:p>
          <w:p w14:paraId="01A27439" w14:textId="77777777" w:rsidR="00BB4DCD" w:rsidRPr="00BE1D83" w:rsidRDefault="00BB4DCD" w:rsidP="0087759A">
            <w:pPr>
              <w:numPr>
                <w:ilvl w:val="1"/>
                <w:numId w:val="1368"/>
              </w:numPr>
              <w:rPr>
                <w:szCs w:val="24"/>
              </w:rPr>
            </w:pPr>
            <w:r w:rsidRPr="00BE1D83">
              <w:rPr>
                <w:szCs w:val="24"/>
              </w:rPr>
              <w:t>Формирование электронных медицинских документов (ЭМД) в формате XML:*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515585" w14:textId="77777777" w:rsidR="00BB4DCD" w:rsidRPr="00BE1D83" w:rsidRDefault="00BB4DCD" w:rsidP="0087759A">
            <w:pPr>
              <w:rPr>
                <w:szCs w:val="24"/>
              </w:rPr>
            </w:pPr>
            <w:r w:rsidRPr="00BE1D83">
              <w:rPr>
                <w:szCs w:val="24"/>
              </w:rPr>
              <w:t>да</w:t>
            </w:r>
          </w:p>
        </w:tc>
      </w:tr>
      <w:tr w:rsidR="00BB4DCD" w:rsidRPr="00BE1D83" w14:paraId="3E8D7BF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CC7AB8" w14:textId="77777777" w:rsidR="00BB4DCD" w:rsidRPr="00BE1D83" w:rsidRDefault="00BB4DCD" w:rsidP="0087759A">
            <w:pPr>
              <w:numPr>
                <w:ilvl w:val="0"/>
                <w:numId w:val="1369"/>
              </w:numPr>
              <w:rPr>
                <w:szCs w:val="24"/>
              </w:rPr>
            </w:pPr>
            <w:r w:rsidRPr="00BE1D83">
              <w:rPr>
                <w:szCs w:val="24"/>
              </w:rPr>
              <w:t>Медицинское свидетельство о смерти.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CB876" w14:textId="77777777" w:rsidR="00BB4DCD" w:rsidRPr="00BE1D83" w:rsidRDefault="00BB4DCD" w:rsidP="0087759A">
            <w:pPr>
              <w:rPr>
                <w:szCs w:val="24"/>
              </w:rPr>
            </w:pPr>
            <w:r w:rsidRPr="00BE1D83">
              <w:rPr>
                <w:szCs w:val="24"/>
              </w:rPr>
              <w:t>да</w:t>
            </w:r>
          </w:p>
        </w:tc>
      </w:tr>
      <w:tr w:rsidR="00BB4DCD" w:rsidRPr="00BE1D83" w14:paraId="5274FAD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A226D" w14:textId="77777777" w:rsidR="00BB4DCD" w:rsidRPr="00BE1D83" w:rsidRDefault="00BB4DCD" w:rsidP="0087759A">
            <w:pPr>
              <w:numPr>
                <w:ilvl w:val="0"/>
                <w:numId w:val="1370"/>
              </w:numPr>
              <w:rPr>
                <w:szCs w:val="24"/>
              </w:rPr>
            </w:pPr>
            <w:r w:rsidRPr="00BE1D83">
              <w:rPr>
                <w:szCs w:val="24"/>
              </w:rPr>
              <w:t>Медицинское свидетельство о рождении.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8C0F" w14:textId="77777777" w:rsidR="00BB4DCD" w:rsidRPr="00BE1D83" w:rsidRDefault="00BB4DCD" w:rsidP="0087759A">
            <w:pPr>
              <w:rPr>
                <w:szCs w:val="24"/>
              </w:rPr>
            </w:pPr>
            <w:r w:rsidRPr="00BE1D83">
              <w:rPr>
                <w:szCs w:val="24"/>
              </w:rPr>
              <w:t>да</w:t>
            </w:r>
          </w:p>
        </w:tc>
      </w:tr>
      <w:tr w:rsidR="00BB4DCD" w:rsidRPr="00BE1D83" w14:paraId="6A25051F"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79FFB" w14:textId="77777777" w:rsidR="00BB4DCD" w:rsidRPr="00BE1D83" w:rsidRDefault="00BB4DCD" w:rsidP="0087759A">
            <w:pPr>
              <w:numPr>
                <w:ilvl w:val="0"/>
                <w:numId w:val="1371"/>
              </w:numPr>
              <w:rPr>
                <w:szCs w:val="24"/>
              </w:rPr>
            </w:pPr>
            <w:r w:rsidRPr="00BE1D83">
              <w:rPr>
                <w:szCs w:val="24"/>
              </w:rPr>
              <w:t>Направление на медико-социальную экспертизу.</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5161E2" w14:textId="77777777" w:rsidR="00BB4DCD" w:rsidRPr="00BE1D83" w:rsidRDefault="00BB4DCD" w:rsidP="0087759A">
            <w:pPr>
              <w:rPr>
                <w:szCs w:val="24"/>
              </w:rPr>
            </w:pPr>
            <w:r w:rsidRPr="00BE1D83">
              <w:rPr>
                <w:szCs w:val="24"/>
              </w:rPr>
              <w:t>да</w:t>
            </w:r>
          </w:p>
        </w:tc>
      </w:tr>
      <w:tr w:rsidR="00BB4DCD" w:rsidRPr="00BE1D83" w14:paraId="3F48F81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42774A" w14:textId="77777777" w:rsidR="00BB4DCD" w:rsidRPr="00BE1D83" w:rsidRDefault="00BB4DCD" w:rsidP="0087759A">
            <w:pPr>
              <w:numPr>
                <w:ilvl w:val="0"/>
                <w:numId w:val="1372"/>
              </w:numPr>
              <w:rPr>
                <w:szCs w:val="24"/>
              </w:rPr>
            </w:pPr>
            <w:r w:rsidRPr="00BE1D83">
              <w:rPr>
                <w:szCs w:val="24"/>
              </w:rPr>
              <w:t>Медицинская справка о допуске к управлению транспортными средствами.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E7237A" w14:textId="77777777" w:rsidR="00BB4DCD" w:rsidRPr="00BE1D83" w:rsidRDefault="00BB4DCD" w:rsidP="0087759A">
            <w:pPr>
              <w:rPr>
                <w:szCs w:val="24"/>
              </w:rPr>
            </w:pPr>
            <w:r w:rsidRPr="00BE1D83">
              <w:rPr>
                <w:szCs w:val="24"/>
              </w:rPr>
              <w:t>да</w:t>
            </w:r>
          </w:p>
        </w:tc>
      </w:tr>
      <w:tr w:rsidR="00BB4DCD" w:rsidRPr="00BE1D83" w14:paraId="3729E54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2F627" w14:textId="77777777" w:rsidR="00BB4DCD" w:rsidRPr="00BE1D83" w:rsidRDefault="00BB4DCD" w:rsidP="0087759A">
            <w:pPr>
              <w:numPr>
                <w:ilvl w:val="0"/>
                <w:numId w:val="1373"/>
              </w:numPr>
              <w:rPr>
                <w:szCs w:val="24"/>
              </w:rPr>
            </w:pPr>
            <w:r w:rsidRPr="00BE1D83">
              <w:rPr>
                <w:szCs w:val="24"/>
              </w:rPr>
              <w:t>Подписание ЭМД УКЭП лица или лиц, ответственного(-ых) за составление документа, в соответствии с правилами подписания, установленными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8A27EA" w14:textId="77777777" w:rsidR="00BB4DCD" w:rsidRPr="00BE1D83" w:rsidRDefault="00BB4DCD" w:rsidP="0087759A">
            <w:pPr>
              <w:rPr>
                <w:szCs w:val="24"/>
              </w:rPr>
            </w:pPr>
            <w:r w:rsidRPr="00BE1D83">
              <w:rPr>
                <w:szCs w:val="24"/>
              </w:rPr>
              <w:t>да</w:t>
            </w:r>
          </w:p>
        </w:tc>
      </w:tr>
      <w:tr w:rsidR="00BB4DCD" w:rsidRPr="00BE1D83" w14:paraId="1FC12D7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E4B4E" w14:textId="77777777" w:rsidR="00BB4DCD" w:rsidRPr="00BE1D83" w:rsidRDefault="00BB4DCD" w:rsidP="0087759A">
            <w:pPr>
              <w:numPr>
                <w:ilvl w:val="0"/>
                <w:numId w:val="1374"/>
              </w:numPr>
              <w:rPr>
                <w:szCs w:val="24"/>
              </w:rPr>
            </w:pPr>
            <w:r w:rsidRPr="00BE1D83">
              <w:rPr>
                <w:szCs w:val="24"/>
              </w:rPr>
              <w:t>Хранение подписанных ЭМД и всех версий ЭМД в течение срока, установленного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ABE01B" w14:textId="77777777" w:rsidR="00BB4DCD" w:rsidRPr="00BE1D83" w:rsidRDefault="00BB4DCD" w:rsidP="0087759A">
            <w:pPr>
              <w:rPr>
                <w:szCs w:val="24"/>
              </w:rPr>
            </w:pPr>
            <w:r w:rsidRPr="00BE1D83">
              <w:rPr>
                <w:szCs w:val="24"/>
              </w:rPr>
              <w:t>да</w:t>
            </w:r>
          </w:p>
        </w:tc>
      </w:tr>
      <w:tr w:rsidR="00BB4DCD" w:rsidRPr="00BE1D83" w14:paraId="79E61658"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94CC0" w14:textId="77777777" w:rsidR="00BB4DCD" w:rsidRPr="00BE1D83" w:rsidRDefault="00BB4DCD" w:rsidP="0087759A">
            <w:pPr>
              <w:numPr>
                <w:ilvl w:val="0"/>
                <w:numId w:val="1375"/>
              </w:numPr>
              <w:rPr>
                <w:szCs w:val="24"/>
              </w:rPr>
            </w:pPr>
            <w:r w:rsidRPr="00BE1D83">
              <w:rPr>
                <w:szCs w:val="24"/>
              </w:rPr>
              <w:t>Регистрация сведений об ЭМД и его новых версий в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22F88" w14:textId="77777777" w:rsidR="00BB4DCD" w:rsidRPr="00BE1D83" w:rsidRDefault="00BB4DCD" w:rsidP="0087759A">
            <w:pPr>
              <w:rPr>
                <w:szCs w:val="24"/>
              </w:rPr>
            </w:pPr>
            <w:r w:rsidRPr="00BE1D83">
              <w:rPr>
                <w:szCs w:val="24"/>
              </w:rPr>
              <w:t>да</w:t>
            </w:r>
          </w:p>
        </w:tc>
      </w:tr>
      <w:tr w:rsidR="00BB4DCD" w:rsidRPr="00BE1D83" w14:paraId="7A5943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4390A" w14:textId="77777777" w:rsidR="00BB4DCD" w:rsidRPr="00BE1D83" w:rsidRDefault="00BB4DCD" w:rsidP="0087759A">
            <w:pPr>
              <w:numPr>
                <w:ilvl w:val="0"/>
                <w:numId w:val="1376"/>
              </w:numPr>
              <w:rPr>
                <w:szCs w:val="24"/>
              </w:rPr>
            </w:pPr>
            <w:r w:rsidRPr="00BE1D83">
              <w:rPr>
                <w:szCs w:val="24"/>
              </w:rPr>
              <w:t>Поиск записей в РЭМД;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CECE7" w14:textId="77777777" w:rsidR="00BB4DCD" w:rsidRPr="00BE1D83" w:rsidRDefault="00BB4DCD" w:rsidP="0087759A">
            <w:pPr>
              <w:rPr>
                <w:szCs w:val="24"/>
              </w:rPr>
            </w:pPr>
            <w:r w:rsidRPr="00BE1D83">
              <w:rPr>
                <w:szCs w:val="24"/>
              </w:rPr>
              <w:t>да</w:t>
            </w:r>
          </w:p>
        </w:tc>
      </w:tr>
      <w:tr w:rsidR="00BB4DCD" w:rsidRPr="00BE1D83" w14:paraId="6329C90B"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81EFDC" w14:textId="77777777" w:rsidR="00BB4DCD" w:rsidRPr="00BE1D83" w:rsidRDefault="00BB4DCD" w:rsidP="0087759A">
            <w:pPr>
              <w:numPr>
                <w:ilvl w:val="0"/>
                <w:numId w:val="1377"/>
              </w:numPr>
              <w:rPr>
                <w:szCs w:val="24"/>
              </w:rPr>
            </w:pPr>
            <w:r w:rsidRPr="00BE1D83">
              <w:rPr>
                <w:szCs w:val="24"/>
              </w:rPr>
              <w:t>Запрос регистрационных сведений об 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DBB134" w14:textId="77777777" w:rsidR="00BB4DCD" w:rsidRPr="00BE1D83" w:rsidRDefault="00BB4DCD" w:rsidP="0087759A">
            <w:pPr>
              <w:rPr>
                <w:szCs w:val="24"/>
              </w:rPr>
            </w:pPr>
            <w:r w:rsidRPr="00BE1D83">
              <w:rPr>
                <w:szCs w:val="24"/>
              </w:rPr>
              <w:t>да</w:t>
            </w:r>
          </w:p>
        </w:tc>
      </w:tr>
      <w:tr w:rsidR="00BB4DCD" w:rsidRPr="00BE1D83" w14:paraId="0D1BEE2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128AD4" w14:textId="77777777" w:rsidR="00BB4DCD" w:rsidRPr="00BE1D83" w:rsidRDefault="00BB4DCD" w:rsidP="0087759A">
            <w:pPr>
              <w:numPr>
                <w:ilvl w:val="0"/>
                <w:numId w:val="1378"/>
              </w:numPr>
              <w:rPr>
                <w:szCs w:val="24"/>
              </w:rPr>
            </w:pPr>
            <w:r w:rsidRPr="00BE1D83">
              <w:rPr>
                <w:szCs w:val="24"/>
              </w:rPr>
              <w:t>Получение ЭМД из архива Системы;</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CD11" w14:textId="77777777" w:rsidR="00BB4DCD" w:rsidRPr="00BE1D83" w:rsidRDefault="00BB4DCD" w:rsidP="0087759A">
            <w:pPr>
              <w:rPr>
                <w:szCs w:val="24"/>
              </w:rPr>
            </w:pPr>
            <w:r w:rsidRPr="00BE1D83">
              <w:rPr>
                <w:szCs w:val="24"/>
              </w:rPr>
              <w:t>да</w:t>
            </w:r>
          </w:p>
        </w:tc>
      </w:tr>
      <w:tr w:rsidR="00BB4DCD" w:rsidRPr="00BE1D83" w14:paraId="7876FFA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C1401" w14:textId="77777777" w:rsidR="00BB4DCD" w:rsidRPr="00BE1D83" w:rsidRDefault="00BB4DCD" w:rsidP="0087759A">
            <w:pPr>
              <w:rPr>
                <w:szCs w:val="24"/>
              </w:rPr>
            </w:pPr>
            <w:r w:rsidRPr="00BE1D83">
              <w:rPr>
                <w:szCs w:val="24"/>
              </w:rPr>
              <w:t>Логирование информации о событиях обмена данными с сервисом</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828EE" w14:textId="77777777" w:rsidR="00BB4DCD" w:rsidRPr="00BE1D83" w:rsidRDefault="00BB4DCD" w:rsidP="0087759A">
            <w:pPr>
              <w:rPr>
                <w:szCs w:val="24"/>
              </w:rPr>
            </w:pPr>
            <w:r w:rsidRPr="00BE1D83">
              <w:rPr>
                <w:szCs w:val="24"/>
              </w:rPr>
              <w:t>да</w:t>
            </w:r>
          </w:p>
        </w:tc>
      </w:tr>
      <w:tr w:rsidR="00BB4DCD" w:rsidRPr="00BE1D83" w14:paraId="44358EB5"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39ED81" w14:textId="77777777" w:rsidR="00BB4DCD" w:rsidRPr="00BE1D83" w:rsidRDefault="00BB4DCD" w:rsidP="0087759A">
            <w:pPr>
              <w:rPr>
                <w:szCs w:val="24"/>
              </w:rPr>
            </w:pPr>
            <w:r w:rsidRPr="00BE1D83">
              <w:rPr>
                <w:szCs w:val="24"/>
              </w:rPr>
              <w:t>Просмотр логов пользователями АРМ администратора ЦОД, администратора МО.</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926E3" w14:textId="77777777" w:rsidR="00BB4DCD" w:rsidRPr="00BE1D83" w:rsidRDefault="00BB4DCD" w:rsidP="0087759A">
            <w:pPr>
              <w:rPr>
                <w:szCs w:val="24"/>
              </w:rPr>
            </w:pPr>
            <w:r w:rsidRPr="00BE1D83">
              <w:rPr>
                <w:szCs w:val="24"/>
              </w:rPr>
              <w:t>да</w:t>
            </w:r>
          </w:p>
        </w:tc>
      </w:tr>
      <w:tr w:rsidR="00BB4DCD" w:rsidRPr="00BE1D83" w14:paraId="659636B4"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09117" w14:textId="77777777" w:rsidR="00BB4DCD" w:rsidRPr="00BE1D83" w:rsidRDefault="00BB4DCD" w:rsidP="0087759A">
            <w:pPr>
              <w:rPr>
                <w:szCs w:val="24"/>
              </w:rPr>
            </w:pPr>
            <w:r w:rsidRPr="00BE1D83">
              <w:rPr>
                <w:szCs w:val="24"/>
              </w:rPr>
              <w:t>Поиск и просмотр данных по логу работы с сервисами РЭМД по следующим свойствам: идентификатор запроса;</w:t>
            </w:r>
          </w:p>
          <w:p w14:paraId="71BB094D" w14:textId="77777777" w:rsidR="00BB4DCD" w:rsidRPr="00BE1D83" w:rsidRDefault="00BB4DCD" w:rsidP="0087759A">
            <w:pPr>
              <w:numPr>
                <w:ilvl w:val="0"/>
                <w:numId w:val="1379"/>
              </w:numPr>
              <w:rPr>
                <w:szCs w:val="24"/>
              </w:rPr>
            </w:pPr>
            <w:r w:rsidRPr="00BE1D83">
              <w:rPr>
                <w:szCs w:val="24"/>
              </w:rPr>
              <w:t>тип документа;</w:t>
            </w:r>
          </w:p>
          <w:p w14:paraId="2F60C908" w14:textId="77777777" w:rsidR="00BB4DCD" w:rsidRPr="00BE1D83" w:rsidRDefault="00BB4DCD" w:rsidP="0087759A">
            <w:pPr>
              <w:numPr>
                <w:ilvl w:val="0"/>
                <w:numId w:val="1379"/>
              </w:numPr>
              <w:rPr>
                <w:szCs w:val="24"/>
              </w:rPr>
            </w:pPr>
            <w:r w:rsidRPr="00BE1D83">
              <w:rPr>
                <w:szCs w:val="24"/>
              </w:rPr>
              <w:t>дата документа;</w:t>
            </w:r>
          </w:p>
          <w:p w14:paraId="2F0D0DB3" w14:textId="77777777" w:rsidR="00BB4DCD" w:rsidRPr="00BE1D83" w:rsidRDefault="00BB4DCD" w:rsidP="0087759A">
            <w:pPr>
              <w:numPr>
                <w:ilvl w:val="0"/>
                <w:numId w:val="1379"/>
              </w:numPr>
              <w:rPr>
                <w:szCs w:val="24"/>
              </w:rPr>
            </w:pPr>
            <w:r w:rsidRPr="00BE1D83">
              <w:rPr>
                <w:szCs w:val="24"/>
              </w:rPr>
              <w:t>номер документа;</w:t>
            </w:r>
          </w:p>
          <w:p w14:paraId="22D3650B" w14:textId="77777777" w:rsidR="00BB4DCD" w:rsidRPr="00BE1D83" w:rsidRDefault="00BB4DCD" w:rsidP="0087759A">
            <w:pPr>
              <w:numPr>
                <w:ilvl w:val="0"/>
                <w:numId w:val="1379"/>
              </w:numPr>
              <w:rPr>
                <w:szCs w:val="24"/>
              </w:rPr>
            </w:pPr>
            <w:r w:rsidRPr="00BE1D83">
              <w:rPr>
                <w:szCs w:val="24"/>
              </w:rPr>
              <w:t>дата и время запрос;</w:t>
            </w:r>
          </w:p>
          <w:p w14:paraId="22D828BF" w14:textId="77777777" w:rsidR="00BB4DCD" w:rsidRPr="00BE1D83" w:rsidRDefault="00BB4DCD" w:rsidP="0087759A">
            <w:pPr>
              <w:numPr>
                <w:ilvl w:val="0"/>
                <w:numId w:val="1379"/>
              </w:numPr>
              <w:rPr>
                <w:szCs w:val="24"/>
              </w:rPr>
            </w:pPr>
            <w:r w:rsidRPr="00BE1D83">
              <w:rPr>
                <w:szCs w:val="24"/>
              </w:rPr>
              <w:t>статус запроса.</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FE161" w14:textId="77777777" w:rsidR="00BB4DCD" w:rsidRPr="00BE1D83" w:rsidRDefault="00BB4DCD" w:rsidP="0087759A">
            <w:pPr>
              <w:rPr>
                <w:szCs w:val="24"/>
              </w:rPr>
            </w:pPr>
            <w:r w:rsidRPr="00BE1D83">
              <w:rPr>
                <w:szCs w:val="24"/>
              </w:rPr>
              <w:t>да</w:t>
            </w:r>
          </w:p>
        </w:tc>
      </w:tr>
      <w:tr w:rsidR="00BB4DCD" w:rsidRPr="00BE1D83" w14:paraId="2168BF19" w14:textId="77777777" w:rsidTr="009F6DB7">
        <w:trPr>
          <w:cantSplit/>
          <w:trHeight w:val="2316"/>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D89E1" w14:textId="77777777" w:rsidR="00BB4DCD" w:rsidRPr="00BE1D83" w:rsidRDefault="00BB4DCD" w:rsidP="0087759A">
            <w:pPr>
              <w:rPr>
                <w:szCs w:val="24"/>
              </w:rPr>
            </w:pPr>
            <w:r w:rsidRPr="00BE1D83">
              <w:rPr>
                <w:szCs w:val="24"/>
              </w:rPr>
              <w:t>Просмотр данных о запросе в составе следующих сведений:</w:t>
            </w:r>
          </w:p>
          <w:p w14:paraId="585F6B8E" w14:textId="77777777" w:rsidR="00BB4DCD" w:rsidRPr="00BE1D83" w:rsidRDefault="00BB4DCD" w:rsidP="0087759A">
            <w:pPr>
              <w:numPr>
                <w:ilvl w:val="0"/>
                <w:numId w:val="1380"/>
              </w:numPr>
              <w:rPr>
                <w:szCs w:val="24"/>
              </w:rPr>
            </w:pPr>
            <w:r w:rsidRPr="00BE1D83">
              <w:rPr>
                <w:szCs w:val="24"/>
              </w:rPr>
              <w:t>идентификатор запроса;</w:t>
            </w:r>
          </w:p>
          <w:p w14:paraId="5FAE193A" w14:textId="77777777" w:rsidR="00BB4DCD" w:rsidRPr="00BE1D83" w:rsidRDefault="00BB4DCD" w:rsidP="0087759A">
            <w:pPr>
              <w:numPr>
                <w:ilvl w:val="0"/>
                <w:numId w:val="1380"/>
              </w:numPr>
              <w:rPr>
                <w:szCs w:val="24"/>
              </w:rPr>
            </w:pPr>
            <w:r w:rsidRPr="00BE1D83">
              <w:rPr>
                <w:szCs w:val="24"/>
              </w:rPr>
              <w:t>уникальный идентификатор документа;</w:t>
            </w:r>
          </w:p>
          <w:p w14:paraId="350A9C77" w14:textId="77777777" w:rsidR="00BB4DCD" w:rsidRPr="00BE1D83" w:rsidRDefault="00BB4DCD" w:rsidP="0087759A">
            <w:pPr>
              <w:numPr>
                <w:ilvl w:val="0"/>
                <w:numId w:val="1380"/>
              </w:numPr>
              <w:rPr>
                <w:szCs w:val="24"/>
              </w:rPr>
            </w:pPr>
            <w:r w:rsidRPr="00BE1D83">
              <w:rPr>
                <w:szCs w:val="24"/>
              </w:rPr>
              <w:t>дата и время запроса.</w:t>
            </w:r>
          </w:p>
          <w:p w14:paraId="73214543" w14:textId="77777777" w:rsidR="00BB4DCD" w:rsidRPr="00BE1D83" w:rsidRDefault="00BB4DCD" w:rsidP="0087759A">
            <w:pPr>
              <w:numPr>
                <w:ilvl w:val="0"/>
                <w:numId w:val="1380"/>
              </w:numPr>
              <w:rPr>
                <w:szCs w:val="24"/>
              </w:rPr>
            </w:pPr>
            <w:r w:rsidRPr="00BE1D83">
              <w:rPr>
                <w:szCs w:val="24"/>
              </w:rPr>
              <w:t>дата и время получения синхронного ответа от РЭМД;</w:t>
            </w:r>
          </w:p>
          <w:p w14:paraId="5E6B18D8" w14:textId="77777777" w:rsidR="00BB4DCD" w:rsidRPr="00BE1D83" w:rsidRDefault="00BB4DCD" w:rsidP="0087759A">
            <w:pPr>
              <w:numPr>
                <w:ilvl w:val="0"/>
                <w:numId w:val="1380"/>
              </w:numPr>
              <w:rPr>
                <w:szCs w:val="24"/>
              </w:rPr>
            </w:pPr>
            <w:r w:rsidRPr="00BE1D83">
              <w:rPr>
                <w:szCs w:val="24"/>
              </w:rPr>
              <w:t>дата и время получения асинхронного ответа от РЭМД;</w:t>
            </w:r>
          </w:p>
          <w:p w14:paraId="4DA4F9E6" w14:textId="77777777" w:rsidR="00BB4DCD" w:rsidRPr="00BE1D83" w:rsidRDefault="00BB4DCD" w:rsidP="0087759A">
            <w:pPr>
              <w:numPr>
                <w:ilvl w:val="0"/>
                <w:numId w:val="1380"/>
              </w:numPr>
              <w:rPr>
                <w:szCs w:val="24"/>
              </w:rPr>
            </w:pPr>
            <w:r w:rsidRPr="00BE1D83">
              <w:rPr>
                <w:szCs w:val="24"/>
              </w:rPr>
              <w:t>статус;</w:t>
            </w:r>
          </w:p>
          <w:p w14:paraId="4D13C7D1" w14:textId="77777777" w:rsidR="00BB4DCD" w:rsidRPr="00BE1D83" w:rsidRDefault="00BB4DCD" w:rsidP="0087759A">
            <w:pPr>
              <w:numPr>
                <w:ilvl w:val="0"/>
                <w:numId w:val="1380"/>
              </w:numPr>
              <w:rPr>
                <w:szCs w:val="24"/>
              </w:rPr>
            </w:pPr>
            <w:r w:rsidRPr="00BE1D83">
              <w:rPr>
                <w:szCs w:val="24"/>
              </w:rPr>
              <w:t>список ошибок запроса, содержит: код ошибки, описание ошибки.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57FE9" w14:textId="77777777" w:rsidR="00BB4DCD" w:rsidRPr="00BE1D83" w:rsidRDefault="00BB4DCD" w:rsidP="0087759A">
            <w:pPr>
              <w:rPr>
                <w:szCs w:val="24"/>
              </w:rPr>
            </w:pPr>
            <w:r w:rsidRPr="00BE1D83">
              <w:rPr>
                <w:szCs w:val="24"/>
              </w:rPr>
              <w:t>да</w:t>
            </w:r>
          </w:p>
        </w:tc>
      </w:tr>
      <w:tr w:rsidR="00BB4DCD" w:rsidRPr="00BE1D83" w14:paraId="1B99C3B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77F76D" w14:textId="77777777" w:rsidR="00BB4DCD" w:rsidRPr="00BE1D83" w:rsidRDefault="00BB4DCD" w:rsidP="0087759A">
            <w:pPr>
              <w:rPr>
                <w:szCs w:val="24"/>
              </w:rPr>
            </w:pPr>
            <w:r w:rsidRPr="00BE1D83">
              <w:rPr>
                <w:szCs w:val="24"/>
              </w:rPr>
              <w:t>Возможность вызова сервиса формирования новых типов СЭМД из различных подсистем и АРМов Системы с последующим подписанием и передачей их в РЭМД ЕГИСЗ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E62A" w14:textId="77777777" w:rsidR="00BB4DCD" w:rsidRPr="00BE1D83" w:rsidRDefault="00BB4DCD" w:rsidP="0087759A">
            <w:pPr>
              <w:rPr>
                <w:szCs w:val="24"/>
              </w:rPr>
            </w:pPr>
          </w:p>
        </w:tc>
      </w:tr>
    </w:tbl>
    <w:p w14:paraId="74F6BB1E" w14:textId="77777777" w:rsidR="00BB4DCD" w:rsidRPr="00BE1D83" w:rsidRDefault="00BB4DCD" w:rsidP="0087759A">
      <w:pPr>
        <w:rPr>
          <w:szCs w:val="24"/>
        </w:rPr>
      </w:pPr>
    </w:p>
    <w:p w14:paraId="3875541A" w14:textId="77777777" w:rsidR="00BB4DCD" w:rsidRPr="00BE1D83" w:rsidRDefault="00BB4DCD" w:rsidP="0087759A">
      <w:pPr>
        <w:numPr>
          <w:ilvl w:val="0"/>
          <w:numId w:val="1412"/>
        </w:numPr>
        <w:ind w:left="0"/>
        <w:outlineLvl w:val="3"/>
        <w:rPr>
          <w:b/>
          <w:bCs/>
          <w:szCs w:val="24"/>
        </w:rPr>
      </w:pPr>
      <w:r w:rsidRPr="00BE1D83">
        <w:rPr>
          <w:b/>
          <w:bCs/>
          <w:szCs w:val="24"/>
        </w:rPr>
        <w:t>Сервис интеграции с ИЭМК</w:t>
      </w:r>
    </w:p>
    <w:p w14:paraId="082839FF" w14:textId="77777777" w:rsidR="00BB4DCD" w:rsidRPr="00BE1D83" w:rsidRDefault="00BB4DCD" w:rsidP="0087759A">
      <w:pPr>
        <w:rPr>
          <w:szCs w:val="24"/>
        </w:rPr>
      </w:pPr>
      <w:r w:rsidRPr="00BE1D83">
        <w:rPr>
          <w:szCs w:val="24"/>
        </w:rPr>
        <w:t>Таблица 175</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392"/>
        <w:gridCol w:w="1515"/>
      </w:tblGrid>
      <w:tr w:rsidR="00BB4DCD" w:rsidRPr="00BE1D83" w14:paraId="3BBBBAE2" w14:textId="77777777" w:rsidTr="00D7330A">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45A93B" w14:textId="77777777" w:rsidR="00BB4DCD" w:rsidRPr="00BE1D83" w:rsidRDefault="00BB4DCD" w:rsidP="0087759A">
            <w:pPr>
              <w:jc w:val="center"/>
              <w:rPr>
                <w:b/>
                <w:bCs/>
                <w:szCs w:val="24"/>
              </w:rPr>
            </w:pPr>
            <w:r w:rsidRPr="00BE1D83">
              <w:rPr>
                <w:b/>
                <w:bCs/>
                <w:szCs w:val="24"/>
              </w:rPr>
              <w:t>Наименование функции</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79FBC0" w14:textId="77777777" w:rsidR="00BB4DCD" w:rsidRPr="00BE1D83" w:rsidRDefault="00BB4DCD" w:rsidP="0087759A">
            <w:pPr>
              <w:jc w:val="center"/>
              <w:rPr>
                <w:b/>
                <w:bCs/>
                <w:szCs w:val="24"/>
              </w:rPr>
            </w:pPr>
            <w:r w:rsidRPr="00BE1D83">
              <w:rPr>
                <w:b/>
                <w:bCs/>
                <w:szCs w:val="24"/>
              </w:rPr>
              <w:t>Ключевая функция?</w:t>
            </w:r>
          </w:p>
        </w:tc>
      </w:tr>
      <w:tr w:rsidR="00BB4DCD" w:rsidRPr="00BE1D83" w14:paraId="314CD73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D4A8B" w14:textId="77777777" w:rsidR="00BB4DCD" w:rsidRPr="00BE1D83" w:rsidRDefault="00BB4DCD" w:rsidP="0087759A">
            <w:pPr>
              <w:numPr>
                <w:ilvl w:val="0"/>
                <w:numId w:val="1381"/>
              </w:numPr>
              <w:rPr>
                <w:szCs w:val="24"/>
              </w:rPr>
            </w:pPr>
            <w:r w:rsidRPr="00BE1D83">
              <w:rPr>
                <w:szCs w:val="24"/>
              </w:rPr>
              <w:t>Передача случаев лечения в федеральный сервис ИЭМК.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217330" w14:textId="77777777" w:rsidR="00BB4DCD" w:rsidRPr="00BE1D83" w:rsidRDefault="00BB4DCD" w:rsidP="0087759A">
            <w:pPr>
              <w:rPr>
                <w:szCs w:val="24"/>
              </w:rPr>
            </w:pPr>
            <w:r w:rsidRPr="00BE1D83">
              <w:rPr>
                <w:szCs w:val="24"/>
              </w:rPr>
              <w:t>да</w:t>
            </w:r>
          </w:p>
        </w:tc>
      </w:tr>
      <w:tr w:rsidR="00BB4DCD" w:rsidRPr="00BE1D83" w14:paraId="4F267C72"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976ED" w14:textId="77777777" w:rsidR="00BB4DCD" w:rsidRPr="00BE1D83" w:rsidRDefault="00BB4DCD" w:rsidP="0087759A">
            <w:pPr>
              <w:numPr>
                <w:ilvl w:val="0"/>
                <w:numId w:val="1382"/>
              </w:numPr>
              <w:rPr>
                <w:szCs w:val="24"/>
              </w:rPr>
            </w:pPr>
            <w:r w:rsidRPr="00BE1D83">
              <w:rPr>
                <w:szCs w:val="24"/>
              </w:rPr>
              <w:t>Конфигурирование параметров взаимодействия.</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45E67" w14:textId="77777777" w:rsidR="00BB4DCD" w:rsidRPr="00BE1D83" w:rsidRDefault="00BB4DCD" w:rsidP="0087759A">
            <w:pPr>
              <w:rPr>
                <w:szCs w:val="24"/>
              </w:rPr>
            </w:pPr>
            <w:r w:rsidRPr="00BE1D83">
              <w:rPr>
                <w:szCs w:val="24"/>
              </w:rPr>
              <w:t>да</w:t>
            </w:r>
          </w:p>
        </w:tc>
      </w:tr>
      <w:tr w:rsidR="00BB4DCD" w:rsidRPr="00BE1D83" w14:paraId="66FC8577"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0F1F7" w14:textId="77777777" w:rsidR="00BB4DCD" w:rsidRPr="00BE1D83" w:rsidRDefault="00BB4DCD" w:rsidP="0087759A">
            <w:pPr>
              <w:numPr>
                <w:ilvl w:val="0"/>
                <w:numId w:val="1383"/>
              </w:numPr>
              <w:rPr>
                <w:szCs w:val="24"/>
              </w:rPr>
            </w:pPr>
            <w:r w:rsidRPr="00BE1D83">
              <w:rPr>
                <w:szCs w:val="24"/>
              </w:rPr>
              <w:t>Обеспечение работоспособности сервисов.</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CF4E52" w14:textId="77777777" w:rsidR="00BB4DCD" w:rsidRPr="00BE1D83" w:rsidRDefault="00BB4DCD" w:rsidP="0087759A">
            <w:pPr>
              <w:rPr>
                <w:szCs w:val="24"/>
              </w:rPr>
            </w:pPr>
            <w:r w:rsidRPr="00BE1D83">
              <w:rPr>
                <w:szCs w:val="24"/>
              </w:rPr>
              <w:t>да</w:t>
            </w:r>
          </w:p>
        </w:tc>
      </w:tr>
      <w:tr w:rsidR="00BB4DCD" w:rsidRPr="00BE1D83" w14:paraId="5B344DA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912CE" w14:textId="77777777" w:rsidR="00BB4DCD" w:rsidRPr="00BE1D83" w:rsidRDefault="00BB4DCD" w:rsidP="0087759A">
            <w:pPr>
              <w:rPr>
                <w:szCs w:val="24"/>
              </w:rPr>
            </w:pPr>
            <w:r w:rsidRPr="00BE1D83">
              <w:rPr>
                <w:szCs w:val="24"/>
              </w:rPr>
              <w:t>Случаи лечения, удовлетворяющие условиям передачи, передаются из системы в сервис. Сервис получает данные о пациентах и случаях лечения, преобразует к формату электронного документа (СЭМД), формирует сообщения и производит отправку сообщений в ИЭМК.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323E2" w14:textId="77777777" w:rsidR="00BB4DCD" w:rsidRPr="00BE1D83" w:rsidRDefault="00BB4DCD" w:rsidP="0087759A">
            <w:pPr>
              <w:rPr>
                <w:szCs w:val="24"/>
              </w:rPr>
            </w:pPr>
            <w:r w:rsidRPr="00BE1D83">
              <w:rPr>
                <w:szCs w:val="24"/>
              </w:rPr>
              <w:t>да</w:t>
            </w:r>
          </w:p>
        </w:tc>
      </w:tr>
      <w:tr w:rsidR="00BB4DCD" w:rsidRPr="00BE1D83" w14:paraId="385EA290"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4AA26" w14:textId="77777777" w:rsidR="00BB4DCD" w:rsidRPr="00BE1D83" w:rsidRDefault="00BB4DCD" w:rsidP="0087759A">
            <w:pPr>
              <w:rPr>
                <w:szCs w:val="24"/>
              </w:rPr>
            </w:pPr>
            <w:r w:rsidRPr="00BE1D83">
              <w:rPr>
                <w:szCs w:val="24"/>
              </w:rPr>
              <w:t>Формируемые документы представляют собой XML документ с определенной структурой.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5029C0" w14:textId="77777777" w:rsidR="00BB4DCD" w:rsidRPr="00BE1D83" w:rsidRDefault="00BB4DCD" w:rsidP="0087759A">
            <w:pPr>
              <w:rPr>
                <w:szCs w:val="24"/>
              </w:rPr>
            </w:pPr>
            <w:r w:rsidRPr="00BE1D83">
              <w:rPr>
                <w:szCs w:val="24"/>
              </w:rPr>
              <w:t>да</w:t>
            </w:r>
          </w:p>
        </w:tc>
      </w:tr>
      <w:tr w:rsidR="00BB4DCD" w:rsidRPr="00BE1D83" w14:paraId="336364EE"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F3E43" w14:textId="77777777" w:rsidR="00BB4DCD" w:rsidRPr="00BE1D83" w:rsidRDefault="00BB4DCD" w:rsidP="0087759A">
            <w:pPr>
              <w:rPr>
                <w:szCs w:val="24"/>
              </w:rPr>
            </w:pPr>
            <w:r w:rsidRPr="00BE1D83">
              <w:rPr>
                <w:szCs w:val="24"/>
              </w:rPr>
              <w:t>Сервис отправляет данные по расписанию.</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462EA" w14:textId="77777777" w:rsidR="00BB4DCD" w:rsidRPr="00BE1D83" w:rsidRDefault="00BB4DCD" w:rsidP="0087759A">
            <w:pPr>
              <w:rPr>
                <w:szCs w:val="24"/>
              </w:rPr>
            </w:pPr>
            <w:r w:rsidRPr="00BE1D83">
              <w:rPr>
                <w:szCs w:val="24"/>
              </w:rPr>
              <w:t>да</w:t>
            </w:r>
          </w:p>
        </w:tc>
      </w:tr>
      <w:tr w:rsidR="00BB4DCD" w:rsidRPr="00BE1D83" w14:paraId="44C5E576"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3C19A" w14:textId="77777777" w:rsidR="00BB4DCD" w:rsidRPr="00BE1D83" w:rsidRDefault="00BB4DCD" w:rsidP="0087759A">
            <w:pPr>
              <w:rPr>
                <w:szCs w:val="24"/>
              </w:rPr>
            </w:pPr>
            <w:r w:rsidRPr="00BE1D83">
              <w:rPr>
                <w:b/>
                <w:bCs/>
                <w:szCs w:val="24"/>
              </w:rPr>
              <w:t>Обработка поступающих в ИЭМК сообщений:</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6DAD6" w14:textId="77777777" w:rsidR="00BB4DCD" w:rsidRPr="00BE1D83" w:rsidRDefault="00BB4DCD" w:rsidP="0087759A">
            <w:pPr>
              <w:rPr>
                <w:szCs w:val="24"/>
              </w:rPr>
            </w:pPr>
          </w:p>
        </w:tc>
      </w:tr>
      <w:tr w:rsidR="00BB4DCD" w:rsidRPr="00BE1D83" w14:paraId="30230803"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00AFAA" w14:textId="77777777" w:rsidR="00BB4DCD" w:rsidRPr="00BE1D83" w:rsidRDefault="00BB4DCD" w:rsidP="0087759A">
            <w:pPr>
              <w:rPr>
                <w:b/>
                <w:bCs/>
                <w:szCs w:val="24"/>
              </w:rPr>
            </w:pPr>
            <w:r w:rsidRPr="00BE1D83">
              <w:rPr>
                <w:szCs w:val="24"/>
              </w:rPr>
              <w:t>Направление в систему ведения ИЭМК сформированных в Системе данных (сообщения/ СЭМД).</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600EC1" w14:textId="77777777" w:rsidR="00BB4DCD" w:rsidRPr="00BE1D83" w:rsidRDefault="00BB4DCD" w:rsidP="0087759A">
            <w:pPr>
              <w:rPr>
                <w:szCs w:val="24"/>
              </w:rPr>
            </w:pPr>
          </w:p>
        </w:tc>
      </w:tr>
      <w:tr w:rsidR="00BB4DCD" w:rsidRPr="00BE1D83" w14:paraId="3E5CC87C"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F72558" w14:textId="77777777" w:rsidR="00BB4DCD" w:rsidRPr="00BE1D83" w:rsidRDefault="00BB4DCD" w:rsidP="0087759A">
            <w:pPr>
              <w:rPr>
                <w:szCs w:val="24"/>
              </w:rPr>
            </w:pPr>
            <w:r w:rsidRPr="00BE1D83">
              <w:rPr>
                <w:szCs w:val="24"/>
              </w:rPr>
              <w:t>Обработка поступивших данных подсистемой интеграции прикладных систем , направление  в зависимости от формата  на адаптер, обрабатывающий соответствующий формат. На тестовой среде для каждого потока данных существует выделенный адаптер.</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607B09" w14:textId="77777777" w:rsidR="00BB4DCD" w:rsidRPr="00BE1D83" w:rsidRDefault="00BB4DCD" w:rsidP="0087759A">
            <w:pPr>
              <w:rPr>
                <w:szCs w:val="24"/>
              </w:rPr>
            </w:pPr>
          </w:p>
        </w:tc>
      </w:tr>
      <w:tr w:rsidR="00BB4DCD" w:rsidRPr="00BE1D83" w14:paraId="63C460CD"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840A14" w14:textId="77777777" w:rsidR="00BB4DCD" w:rsidRPr="00BE1D83" w:rsidRDefault="00BB4DCD" w:rsidP="0087759A">
            <w:pPr>
              <w:rPr>
                <w:szCs w:val="24"/>
              </w:rPr>
            </w:pPr>
            <w:r w:rsidRPr="00BE1D83">
              <w:rPr>
                <w:szCs w:val="24"/>
              </w:rPr>
              <w:t>Перенаправление обработанных данных в Систему ведения ИЭМК.</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834A40" w14:textId="77777777" w:rsidR="00BB4DCD" w:rsidRPr="00BE1D83" w:rsidRDefault="00BB4DCD" w:rsidP="0087759A">
            <w:pPr>
              <w:rPr>
                <w:szCs w:val="24"/>
              </w:rPr>
            </w:pPr>
          </w:p>
        </w:tc>
      </w:tr>
      <w:tr w:rsidR="00BB4DCD" w:rsidRPr="00BE1D83" w14:paraId="156F2829"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C2735B" w14:textId="77777777" w:rsidR="00BB4DCD" w:rsidRPr="00BE1D83" w:rsidRDefault="00BB4DCD" w:rsidP="0087759A">
            <w:pPr>
              <w:rPr>
                <w:szCs w:val="24"/>
              </w:rPr>
            </w:pPr>
            <w:r w:rsidRPr="00BE1D83">
              <w:rPr>
                <w:szCs w:val="24"/>
              </w:rPr>
              <w:t>Для подключения к сервису ИЭМК Заказчик обеспечивает исполнение заявок в Службе технической поддержки ЕГИСЗ</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076EC" w14:textId="77777777" w:rsidR="00BB4DCD" w:rsidRPr="00BE1D83" w:rsidRDefault="00BB4DCD" w:rsidP="0087759A">
            <w:pPr>
              <w:rPr>
                <w:szCs w:val="24"/>
              </w:rPr>
            </w:pPr>
          </w:p>
        </w:tc>
      </w:tr>
      <w:tr w:rsidR="00BB4DCD" w:rsidRPr="00BE1D83" w14:paraId="684A31C1" w14:textId="77777777" w:rsidTr="00D7330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645A00" w14:textId="77777777" w:rsidR="00BB4DCD" w:rsidRPr="00BE1D83" w:rsidRDefault="00BB4DCD" w:rsidP="0087759A">
            <w:pPr>
              <w:rPr>
                <w:szCs w:val="24"/>
              </w:rPr>
            </w:pPr>
            <w:r w:rsidRPr="00BE1D83">
              <w:rPr>
                <w:szCs w:val="24"/>
              </w:rPr>
              <w:t>Формирование в Системе сообщений для отправки в ИЭМК в форматах HL7 v2.5 / 3.0 либо HL7 CDA R2.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DD992C" w14:textId="77777777" w:rsidR="00BB4DCD" w:rsidRPr="00BE1D83" w:rsidRDefault="00BB4DCD" w:rsidP="0087759A">
            <w:pPr>
              <w:rPr>
                <w:szCs w:val="24"/>
              </w:rPr>
            </w:pPr>
          </w:p>
        </w:tc>
      </w:tr>
    </w:tbl>
    <w:p w14:paraId="0163B439" w14:textId="77777777" w:rsidR="00260CE7" w:rsidRPr="00BE1D83" w:rsidRDefault="00260CE7" w:rsidP="0087759A">
      <w:pPr>
        <w:numPr>
          <w:ilvl w:val="0"/>
          <w:numId w:val="1412"/>
        </w:numPr>
        <w:ind w:left="0"/>
        <w:outlineLvl w:val="2"/>
        <w:rPr>
          <w:rFonts w:eastAsia="Calibri"/>
          <w:szCs w:val="24"/>
        </w:rPr>
      </w:pPr>
      <w:bookmarkStart w:id="159" w:name="_Toc59701341"/>
      <w:r w:rsidRPr="00BE1D83">
        <w:rPr>
          <w:b/>
          <w:bCs/>
          <w:szCs w:val="24"/>
        </w:rPr>
        <w:t>Подсистема «</w:t>
      </w:r>
      <w:bookmarkStart w:id="160" w:name="_Toc8913097"/>
      <w:r w:rsidR="001F42EF" w:rsidRPr="00BE1D83">
        <w:rPr>
          <w:b/>
          <w:bCs/>
          <w:szCs w:val="24"/>
        </w:rPr>
        <w:t xml:space="preserve">Система передачи и архивации медицинских изображений» (ЦАМИ) </w:t>
      </w:r>
      <w:r w:rsidR="00D8374E" w:rsidRPr="00BE1D83">
        <w:rPr>
          <w:szCs w:val="24"/>
        </w:rPr>
        <w:t>Таблица</w:t>
      </w:r>
      <w:r w:rsidR="00D8374E" w:rsidRPr="00BE1D83">
        <w:rPr>
          <w:rFonts w:eastAsia="Calibri"/>
          <w:szCs w:val="24"/>
        </w:rPr>
        <w:t xml:space="preserve"> 176 </w:t>
      </w:r>
      <w:r w:rsidRPr="00BE1D83">
        <w:rPr>
          <w:rFonts w:eastAsia="Calibri"/>
          <w:szCs w:val="24"/>
        </w:rPr>
        <w:t>Наименование и назначение</w:t>
      </w:r>
      <w:bookmarkEnd w:id="159"/>
      <w:bookmarkEnd w:id="160"/>
    </w:p>
    <w:tbl>
      <w:tblPr>
        <w:tblW w:w="494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13" w:type="dxa"/>
          <w:bottom w:w="57" w:type="dxa"/>
        </w:tblCellMar>
        <w:tblLook w:val="00A0" w:firstRow="1" w:lastRow="0" w:firstColumn="1" w:lastColumn="0" w:noHBand="0" w:noVBand="0"/>
      </w:tblPr>
      <w:tblGrid>
        <w:gridCol w:w="3846"/>
        <w:gridCol w:w="5956"/>
      </w:tblGrid>
      <w:tr w:rsidR="00260CE7" w:rsidRPr="00BE1D83" w14:paraId="6F64DFDB" w14:textId="77777777" w:rsidTr="00234CFB">
        <w:trPr>
          <w:jc w:val="center"/>
        </w:trPr>
        <w:tc>
          <w:tcPr>
            <w:tcW w:w="1962" w:type="pct"/>
            <w:tcBorders>
              <w:top w:val="single" w:sz="6" w:space="0" w:color="auto"/>
              <w:left w:val="single" w:sz="6" w:space="0" w:color="auto"/>
              <w:bottom w:val="single" w:sz="6" w:space="0" w:color="auto"/>
              <w:right w:val="single" w:sz="6" w:space="0" w:color="auto"/>
            </w:tcBorders>
            <w:hideMark/>
          </w:tcPr>
          <w:p w14:paraId="6905B2E4" w14:textId="77777777" w:rsidR="00260CE7" w:rsidRPr="00BE1D83" w:rsidRDefault="00260CE7" w:rsidP="0087759A">
            <w:pPr>
              <w:pStyle w:val="affffffff9"/>
              <w:rPr>
                <w:b/>
                <w:sz w:val="24"/>
                <w:szCs w:val="24"/>
                <w:lang w:eastAsia="de-DE"/>
              </w:rPr>
            </w:pPr>
            <w:r w:rsidRPr="00BE1D83">
              <w:rPr>
                <w:b/>
                <w:sz w:val="24"/>
                <w:szCs w:val="24"/>
                <w:lang w:eastAsia="de-DE"/>
              </w:rPr>
              <w:t>Характеристика</w:t>
            </w:r>
          </w:p>
        </w:tc>
        <w:tc>
          <w:tcPr>
            <w:tcW w:w="3038" w:type="pct"/>
            <w:tcBorders>
              <w:top w:val="single" w:sz="6" w:space="0" w:color="auto"/>
              <w:left w:val="single" w:sz="6" w:space="0" w:color="auto"/>
              <w:bottom w:val="single" w:sz="6" w:space="0" w:color="auto"/>
              <w:right w:val="single" w:sz="6" w:space="0" w:color="auto"/>
            </w:tcBorders>
            <w:hideMark/>
          </w:tcPr>
          <w:p w14:paraId="1AACB9E9" w14:textId="77777777" w:rsidR="00260CE7" w:rsidRPr="00BE1D83" w:rsidRDefault="00260CE7" w:rsidP="0087759A">
            <w:pPr>
              <w:pStyle w:val="affffffff9"/>
              <w:rPr>
                <w:b/>
                <w:sz w:val="24"/>
                <w:szCs w:val="24"/>
                <w:lang w:eastAsia="de-DE"/>
              </w:rPr>
            </w:pPr>
            <w:r w:rsidRPr="00BE1D83">
              <w:rPr>
                <w:b/>
                <w:sz w:val="24"/>
                <w:szCs w:val="24"/>
                <w:lang w:eastAsia="de-DE"/>
              </w:rPr>
              <w:t>Значение</w:t>
            </w:r>
          </w:p>
        </w:tc>
      </w:tr>
      <w:tr w:rsidR="00260CE7" w:rsidRPr="00BE1D83" w14:paraId="6F4FD5AC" w14:textId="77777777" w:rsidTr="00234CFB">
        <w:trPr>
          <w:jc w:val="center"/>
        </w:trPr>
        <w:tc>
          <w:tcPr>
            <w:tcW w:w="1962" w:type="pct"/>
            <w:tcBorders>
              <w:top w:val="single" w:sz="6" w:space="0" w:color="auto"/>
              <w:left w:val="single" w:sz="6" w:space="0" w:color="auto"/>
              <w:bottom w:val="single" w:sz="6" w:space="0" w:color="auto"/>
              <w:right w:val="single" w:sz="6" w:space="0" w:color="auto"/>
            </w:tcBorders>
            <w:vAlign w:val="center"/>
            <w:hideMark/>
          </w:tcPr>
          <w:p w14:paraId="0BECC7F4" w14:textId="77777777" w:rsidR="00260CE7" w:rsidRPr="00BE1D83" w:rsidRDefault="00260CE7" w:rsidP="0087759A">
            <w:pPr>
              <w:pStyle w:val="affffffffb"/>
              <w:rPr>
                <w:bCs/>
                <w:caps/>
                <w:sz w:val="24"/>
                <w:szCs w:val="24"/>
              </w:rPr>
            </w:pPr>
            <w:r w:rsidRPr="00BE1D83">
              <w:rPr>
                <w:sz w:val="24"/>
                <w:szCs w:val="24"/>
              </w:rPr>
              <w:t>Полное наименование модуля</w:t>
            </w:r>
          </w:p>
        </w:tc>
        <w:tc>
          <w:tcPr>
            <w:tcW w:w="3038" w:type="pct"/>
            <w:tcBorders>
              <w:top w:val="single" w:sz="6" w:space="0" w:color="auto"/>
              <w:left w:val="single" w:sz="6" w:space="0" w:color="auto"/>
              <w:bottom w:val="single" w:sz="6" w:space="0" w:color="auto"/>
              <w:right w:val="single" w:sz="6" w:space="0" w:color="auto"/>
            </w:tcBorders>
            <w:vAlign w:val="center"/>
            <w:hideMark/>
          </w:tcPr>
          <w:p w14:paraId="15BF84A1" w14:textId="77777777" w:rsidR="00260CE7" w:rsidRPr="00BE1D83" w:rsidRDefault="001F42EF" w:rsidP="0087759A">
            <w:pPr>
              <w:pStyle w:val="affffffffb"/>
              <w:rPr>
                <w:sz w:val="24"/>
                <w:szCs w:val="24"/>
              </w:rPr>
            </w:pPr>
            <w:r w:rsidRPr="00BE1D83">
              <w:rPr>
                <w:sz w:val="24"/>
                <w:szCs w:val="24"/>
              </w:rPr>
              <w:t>Подсистема «Система передачи и архивации медицинских изображений» (ЦАМИ)</w:t>
            </w:r>
          </w:p>
        </w:tc>
      </w:tr>
      <w:tr w:rsidR="00260CE7" w:rsidRPr="00BE1D83" w14:paraId="678B4EC4" w14:textId="77777777" w:rsidTr="00234CFB">
        <w:trPr>
          <w:trHeight w:val="342"/>
          <w:jc w:val="center"/>
        </w:trPr>
        <w:tc>
          <w:tcPr>
            <w:tcW w:w="1962" w:type="pct"/>
            <w:tcBorders>
              <w:top w:val="single" w:sz="6" w:space="0" w:color="auto"/>
              <w:left w:val="single" w:sz="6" w:space="0" w:color="auto"/>
              <w:bottom w:val="single" w:sz="6" w:space="0" w:color="auto"/>
              <w:right w:val="single" w:sz="6" w:space="0" w:color="auto"/>
            </w:tcBorders>
            <w:vAlign w:val="center"/>
            <w:hideMark/>
          </w:tcPr>
          <w:p w14:paraId="64C528BC" w14:textId="77777777" w:rsidR="00260CE7" w:rsidRPr="00BE1D83" w:rsidRDefault="00260CE7" w:rsidP="0087759A">
            <w:pPr>
              <w:pStyle w:val="affffffffb"/>
              <w:rPr>
                <w:bCs/>
                <w:caps/>
                <w:sz w:val="24"/>
                <w:szCs w:val="24"/>
              </w:rPr>
            </w:pPr>
            <w:r w:rsidRPr="00BE1D83">
              <w:rPr>
                <w:sz w:val="24"/>
                <w:szCs w:val="24"/>
              </w:rPr>
              <w:t>Краткое наименование модуля</w:t>
            </w:r>
          </w:p>
        </w:tc>
        <w:tc>
          <w:tcPr>
            <w:tcW w:w="3038" w:type="pct"/>
            <w:tcBorders>
              <w:top w:val="single" w:sz="6" w:space="0" w:color="auto"/>
              <w:left w:val="single" w:sz="6" w:space="0" w:color="auto"/>
              <w:bottom w:val="single" w:sz="6" w:space="0" w:color="auto"/>
              <w:right w:val="single" w:sz="6" w:space="0" w:color="auto"/>
            </w:tcBorders>
            <w:vAlign w:val="center"/>
            <w:hideMark/>
          </w:tcPr>
          <w:p w14:paraId="7AB89ADF" w14:textId="77777777" w:rsidR="00260CE7" w:rsidRPr="00BE1D83" w:rsidRDefault="00260CE7" w:rsidP="0087759A">
            <w:pPr>
              <w:pStyle w:val="affffffffb"/>
              <w:rPr>
                <w:sz w:val="24"/>
                <w:szCs w:val="24"/>
              </w:rPr>
            </w:pPr>
            <w:r w:rsidRPr="00BE1D83">
              <w:rPr>
                <w:sz w:val="24"/>
                <w:szCs w:val="24"/>
              </w:rPr>
              <w:t>Подсистема передачи и хранения изображений</w:t>
            </w:r>
            <w:r w:rsidR="00A55228" w:rsidRPr="00BE1D83">
              <w:rPr>
                <w:sz w:val="24"/>
                <w:szCs w:val="24"/>
              </w:rPr>
              <w:t>,</w:t>
            </w:r>
          </w:p>
          <w:p w14:paraId="171A5067" w14:textId="77777777" w:rsidR="00A55228" w:rsidRPr="00BE1D83" w:rsidRDefault="00A55228" w:rsidP="0087759A">
            <w:pPr>
              <w:pStyle w:val="affffffffb"/>
              <w:rPr>
                <w:sz w:val="24"/>
                <w:szCs w:val="24"/>
              </w:rPr>
            </w:pPr>
            <w:r w:rsidRPr="00BE1D83">
              <w:rPr>
                <w:sz w:val="24"/>
                <w:szCs w:val="24"/>
              </w:rPr>
              <w:t>Подсистема</w:t>
            </w:r>
          </w:p>
        </w:tc>
      </w:tr>
    </w:tbl>
    <w:p w14:paraId="66599CC1" w14:textId="77777777" w:rsidR="0079270A" w:rsidRPr="00BE1D83" w:rsidRDefault="0079270A" w:rsidP="0087759A">
      <w:pPr>
        <w:pStyle w:val="34a"/>
        <w:spacing w:line="240" w:lineRule="auto"/>
      </w:pPr>
    </w:p>
    <w:p w14:paraId="16DF7301" w14:textId="77777777" w:rsidR="00882F31" w:rsidRPr="00BE1D83" w:rsidRDefault="00882F31" w:rsidP="0087759A">
      <w:pPr>
        <w:pStyle w:val="34a"/>
        <w:spacing w:line="240" w:lineRule="auto"/>
      </w:pPr>
      <w:r w:rsidRPr="00BE1D83">
        <w:t>Подсистема состоит из следующих модулей</w:t>
      </w:r>
      <w:r w:rsidRPr="009F6DB7">
        <w:t xml:space="preserve"> (подсистем)</w:t>
      </w:r>
      <w:r w:rsidRPr="00BE1D83">
        <w:t>:</w:t>
      </w:r>
    </w:p>
    <w:p w14:paraId="154BAD81" w14:textId="77777777" w:rsidR="00882F31" w:rsidRPr="00BE1D83" w:rsidRDefault="00C16925" w:rsidP="0087759A">
      <w:pPr>
        <w:pStyle w:val="34a"/>
        <w:numPr>
          <w:ilvl w:val="0"/>
          <w:numId w:val="1418"/>
        </w:numPr>
        <w:spacing w:line="240" w:lineRule="auto"/>
      </w:pPr>
      <w:r w:rsidRPr="00BE1D83">
        <w:t>Подсистема централизованного хранения результатов исследований;</w:t>
      </w:r>
    </w:p>
    <w:p w14:paraId="134BF3ED" w14:textId="77777777" w:rsidR="00C16925" w:rsidRPr="00BE1D83" w:rsidRDefault="00C16925" w:rsidP="0087759A">
      <w:pPr>
        <w:pStyle w:val="34a"/>
        <w:numPr>
          <w:ilvl w:val="0"/>
          <w:numId w:val="1418"/>
        </w:numPr>
        <w:spacing w:line="240" w:lineRule="auto"/>
      </w:pPr>
      <w:r w:rsidRPr="00BE1D83">
        <w:t>Подсистема просмотра и анализа результатов исследований;</w:t>
      </w:r>
    </w:p>
    <w:p w14:paraId="63D97834" w14:textId="77777777" w:rsidR="00C16925" w:rsidRPr="00BE1D83" w:rsidRDefault="00C16925" w:rsidP="0087759A">
      <w:pPr>
        <w:pStyle w:val="34a"/>
        <w:numPr>
          <w:ilvl w:val="0"/>
          <w:numId w:val="1418"/>
        </w:numPr>
        <w:spacing w:line="240" w:lineRule="auto"/>
      </w:pPr>
      <w:r w:rsidRPr="00BE1D83">
        <w:t>Подсистема локального хранения и обработки результатов исследований;</w:t>
      </w:r>
    </w:p>
    <w:p w14:paraId="28E54A12" w14:textId="77777777" w:rsidR="00C16925" w:rsidRPr="00BE1D83" w:rsidRDefault="00C16925" w:rsidP="0087759A">
      <w:pPr>
        <w:pStyle w:val="34a"/>
        <w:numPr>
          <w:ilvl w:val="0"/>
          <w:numId w:val="1418"/>
        </w:numPr>
        <w:spacing w:line="240" w:lineRule="auto"/>
      </w:pPr>
      <w:r w:rsidRPr="00BE1D83">
        <w:t xml:space="preserve">Сервис </w:t>
      </w:r>
      <w:r w:rsidRPr="00BE1D83">
        <w:rPr>
          <w:lang w:val="en-US"/>
        </w:rPr>
        <w:t>DICOM</w:t>
      </w:r>
      <w:r w:rsidRPr="00BE1D83">
        <w:t xml:space="preserve"> </w:t>
      </w:r>
      <w:r w:rsidRPr="00BE1D83">
        <w:rPr>
          <w:lang w:val="en-US"/>
        </w:rPr>
        <w:t>worklist</w:t>
      </w:r>
      <w:r w:rsidRPr="00BE1D83">
        <w:t>.</w:t>
      </w:r>
    </w:p>
    <w:p w14:paraId="7F574C95" w14:textId="77777777" w:rsidR="00C16925" w:rsidRPr="00BE1D83" w:rsidRDefault="00C16925" w:rsidP="0087759A">
      <w:pPr>
        <w:pStyle w:val="34a"/>
        <w:spacing w:line="240" w:lineRule="auto"/>
      </w:pPr>
      <w:r w:rsidRPr="00BE1D83">
        <w:t>Функциональные возможности подсистемы:</w:t>
      </w:r>
    </w:p>
    <w:p w14:paraId="5321EB3C" w14:textId="77777777" w:rsidR="00C16925" w:rsidRPr="00BE1D83" w:rsidRDefault="00C16925" w:rsidP="0087759A">
      <w:pPr>
        <w:pStyle w:val="afff9"/>
        <w:numPr>
          <w:ilvl w:val="0"/>
          <w:numId w:val="1419"/>
        </w:numPr>
        <w:spacing w:after="0"/>
        <w:jc w:val="both"/>
        <w:rPr>
          <w:rFonts w:ascii="Times New Roman" w:hAnsi="Times New Roman"/>
          <w:sz w:val="24"/>
          <w:szCs w:val="24"/>
        </w:rPr>
      </w:pPr>
      <w:r w:rsidRPr="00BE1D83">
        <w:rPr>
          <w:rFonts w:ascii="Times New Roman" w:hAnsi="Times New Roman"/>
          <w:sz w:val="24"/>
          <w:szCs w:val="24"/>
        </w:rPr>
        <w:t>Получение и хранение результатов диагностических исследований от диагностического оборудования и PACS различных производителей, поддерживающих DICOM 3.0;</w:t>
      </w:r>
    </w:p>
    <w:p w14:paraId="574A476B" w14:textId="77777777" w:rsidR="00C16925" w:rsidRPr="00BE1D83" w:rsidRDefault="00C16925" w:rsidP="0087759A">
      <w:pPr>
        <w:pStyle w:val="afff9"/>
        <w:numPr>
          <w:ilvl w:val="0"/>
          <w:numId w:val="1419"/>
        </w:numPr>
        <w:spacing w:after="0"/>
        <w:jc w:val="both"/>
        <w:rPr>
          <w:rFonts w:ascii="Times New Roman" w:hAnsi="Times New Roman"/>
          <w:sz w:val="24"/>
          <w:szCs w:val="24"/>
        </w:rPr>
      </w:pPr>
      <w:r w:rsidRPr="00BE1D83">
        <w:rPr>
          <w:rFonts w:ascii="Times New Roman" w:hAnsi="Times New Roman"/>
          <w:sz w:val="24"/>
          <w:szCs w:val="24"/>
        </w:rPr>
        <w:t>Гарантированный доступ к хранящимся медицинским данным в условиях неустойчивой связи, слабых каналах связи;</w:t>
      </w:r>
    </w:p>
    <w:p w14:paraId="57A2BFEB" w14:textId="77777777" w:rsidR="00C16925" w:rsidRPr="00BE1D83" w:rsidRDefault="00C16925" w:rsidP="0087759A">
      <w:pPr>
        <w:pStyle w:val="afff9"/>
        <w:numPr>
          <w:ilvl w:val="0"/>
          <w:numId w:val="1419"/>
        </w:numPr>
        <w:spacing w:after="0"/>
        <w:jc w:val="both"/>
        <w:rPr>
          <w:rFonts w:ascii="Times New Roman" w:hAnsi="Times New Roman"/>
          <w:sz w:val="24"/>
          <w:szCs w:val="24"/>
        </w:rPr>
      </w:pPr>
      <w:r w:rsidRPr="00BE1D83">
        <w:rPr>
          <w:rFonts w:ascii="Times New Roman" w:hAnsi="Times New Roman"/>
          <w:sz w:val="24"/>
          <w:szCs w:val="24"/>
        </w:rPr>
        <w:t>Формирование архивов различных уровней, хранение больших объёмов данных с минимальными затратами;</w:t>
      </w:r>
    </w:p>
    <w:p w14:paraId="19A9715E" w14:textId="77777777" w:rsidR="00C16925" w:rsidRPr="00BE1D83" w:rsidRDefault="00C16925" w:rsidP="0087759A">
      <w:pPr>
        <w:pStyle w:val="afff9"/>
        <w:numPr>
          <w:ilvl w:val="0"/>
          <w:numId w:val="1419"/>
        </w:numPr>
        <w:spacing w:after="0"/>
        <w:jc w:val="both"/>
        <w:rPr>
          <w:rFonts w:ascii="Times New Roman" w:hAnsi="Times New Roman"/>
          <w:sz w:val="24"/>
          <w:szCs w:val="24"/>
        </w:rPr>
      </w:pPr>
      <w:r w:rsidRPr="00BE1D83">
        <w:rPr>
          <w:rFonts w:ascii="Times New Roman" w:hAnsi="Times New Roman"/>
          <w:sz w:val="24"/>
          <w:szCs w:val="24"/>
        </w:rPr>
        <w:t>Ведение истории результатов диагностических исследований;</w:t>
      </w:r>
    </w:p>
    <w:p w14:paraId="146ED235" w14:textId="77777777" w:rsidR="00C16925" w:rsidRPr="00BE1D83" w:rsidRDefault="00C16925" w:rsidP="0087759A">
      <w:pPr>
        <w:pStyle w:val="afff9"/>
        <w:numPr>
          <w:ilvl w:val="0"/>
          <w:numId w:val="1419"/>
        </w:numPr>
        <w:spacing w:after="0"/>
        <w:jc w:val="both"/>
        <w:rPr>
          <w:rFonts w:ascii="Times New Roman" w:hAnsi="Times New Roman"/>
          <w:sz w:val="24"/>
          <w:szCs w:val="24"/>
        </w:rPr>
      </w:pPr>
      <w:r w:rsidRPr="00BE1D83">
        <w:rPr>
          <w:rFonts w:ascii="Times New Roman" w:hAnsi="Times New Roman"/>
          <w:sz w:val="24"/>
          <w:szCs w:val="24"/>
        </w:rPr>
        <w:t>Обеспечение уникальной идентификации пациентов;</w:t>
      </w:r>
    </w:p>
    <w:p w14:paraId="7A82F16C" w14:textId="77777777" w:rsidR="00C16925" w:rsidRPr="00BE1D83" w:rsidRDefault="00C16925" w:rsidP="0087759A">
      <w:pPr>
        <w:pStyle w:val="afff9"/>
        <w:numPr>
          <w:ilvl w:val="0"/>
          <w:numId w:val="1419"/>
        </w:numPr>
        <w:spacing w:after="0"/>
        <w:jc w:val="both"/>
        <w:rPr>
          <w:rFonts w:ascii="Times New Roman" w:hAnsi="Times New Roman"/>
          <w:sz w:val="24"/>
          <w:szCs w:val="24"/>
        </w:rPr>
      </w:pPr>
      <w:r w:rsidRPr="00BE1D83">
        <w:rPr>
          <w:rFonts w:ascii="Times New Roman" w:hAnsi="Times New Roman"/>
          <w:sz w:val="24"/>
          <w:szCs w:val="24"/>
        </w:rPr>
        <w:t>Обеспечение информационной безопасности медицинских данных;</w:t>
      </w:r>
    </w:p>
    <w:p w14:paraId="0C74C8F4" w14:textId="77777777" w:rsidR="00C16925" w:rsidRPr="00BE1D83" w:rsidRDefault="00C16925" w:rsidP="0087759A">
      <w:pPr>
        <w:pStyle w:val="afff9"/>
        <w:numPr>
          <w:ilvl w:val="0"/>
          <w:numId w:val="1419"/>
        </w:numPr>
        <w:spacing w:after="0"/>
        <w:jc w:val="both"/>
        <w:rPr>
          <w:rFonts w:ascii="Times New Roman" w:hAnsi="Times New Roman"/>
          <w:sz w:val="24"/>
          <w:szCs w:val="24"/>
        </w:rPr>
      </w:pPr>
      <w:r w:rsidRPr="00BE1D83">
        <w:rPr>
          <w:rFonts w:ascii="Times New Roman" w:hAnsi="Times New Roman"/>
          <w:sz w:val="24"/>
          <w:szCs w:val="24"/>
        </w:rPr>
        <w:t>Предоставление статистических данных для контроля загрузки диагностического оборудования, количества выполненных диагностических исследований.</w:t>
      </w:r>
    </w:p>
    <w:p w14:paraId="774DF0E9" w14:textId="77777777" w:rsidR="003F3CAA" w:rsidRPr="00BE1D83" w:rsidRDefault="003F3CAA" w:rsidP="0087759A">
      <w:pPr>
        <w:pStyle w:val="afff9"/>
        <w:spacing w:after="0"/>
        <w:jc w:val="both"/>
        <w:rPr>
          <w:rFonts w:ascii="Times New Roman" w:hAnsi="Times New Roman"/>
          <w:sz w:val="24"/>
          <w:szCs w:val="24"/>
        </w:rPr>
      </w:pPr>
    </w:p>
    <w:p w14:paraId="0420044C" w14:textId="77777777" w:rsidR="003F3CAA" w:rsidRPr="00BE1D83" w:rsidRDefault="003F3CAA" w:rsidP="0087759A">
      <w:pPr>
        <w:pStyle w:val="afff9"/>
        <w:spacing w:after="0"/>
        <w:jc w:val="both"/>
        <w:rPr>
          <w:rFonts w:ascii="Times New Roman" w:hAnsi="Times New Roman"/>
          <w:sz w:val="24"/>
          <w:szCs w:val="24"/>
        </w:rPr>
      </w:pPr>
      <w:r w:rsidRPr="00BE1D83">
        <w:rPr>
          <w:rFonts w:ascii="Times New Roman" w:hAnsi="Times New Roman"/>
          <w:sz w:val="24"/>
          <w:szCs w:val="24"/>
        </w:rPr>
        <w:t>Таблица 177 Функции подсистемы централизованного хранения изображений</w:t>
      </w:r>
    </w:p>
    <w:tbl>
      <w:tblPr>
        <w:tblW w:w="4618"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6429"/>
        <w:gridCol w:w="1646"/>
      </w:tblGrid>
      <w:tr w:rsidR="005A3B1F" w:rsidRPr="00BE1D83" w14:paraId="4472EF32" w14:textId="77777777" w:rsidTr="0079270A">
        <w:trPr>
          <w:trHeight w:val="38"/>
          <w:tblHeader/>
        </w:trPr>
        <w:tc>
          <w:tcPr>
            <w:tcW w:w="590" w:type="pct"/>
            <w:tcBorders>
              <w:top w:val="single" w:sz="4" w:space="0" w:color="auto"/>
              <w:left w:val="single" w:sz="4" w:space="0" w:color="auto"/>
              <w:bottom w:val="single" w:sz="4" w:space="0" w:color="auto"/>
              <w:right w:val="single" w:sz="4" w:space="0" w:color="auto"/>
            </w:tcBorders>
            <w:vAlign w:val="center"/>
          </w:tcPr>
          <w:p w14:paraId="5B518F94" w14:textId="77777777" w:rsidR="003F3CAA" w:rsidRPr="00BE1D83" w:rsidRDefault="003F3CAA" w:rsidP="0087759A">
            <w:pPr>
              <w:jc w:val="center"/>
              <w:rPr>
                <w:b/>
                <w:bCs/>
                <w:color w:val="000000"/>
                <w:szCs w:val="24"/>
              </w:rPr>
            </w:pPr>
            <w:r w:rsidRPr="00BE1D83">
              <w:rPr>
                <w:b/>
                <w:bCs/>
                <w:color w:val="000000"/>
                <w:szCs w:val="24"/>
              </w:rPr>
              <w:t>№ п/п</w:t>
            </w:r>
          </w:p>
        </w:tc>
        <w:tc>
          <w:tcPr>
            <w:tcW w:w="3511" w:type="pct"/>
            <w:tcBorders>
              <w:top w:val="single" w:sz="4" w:space="0" w:color="auto"/>
              <w:left w:val="single" w:sz="4" w:space="0" w:color="auto"/>
              <w:bottom w:val="single" w:sz="4" w:space="0" w:color="auto"/>
              <w:right w:val="single" w:sz="4" w:space="0" w:color="auto"/>
            </w:tcBorders>
            <w:vAlign w:val="center"/>
          </w:tcPr>
          <w:p w14:paraId="62FE14E7" w14:textId="77777777" w:rsidR="003F3CAA" w:rsidRPr="00BE1D83" w:rsidRDefault="003F3CAA" w:rsidP="0087759A">
            <w:pPr>
              <w:jc w:val="center"/>
              <w:rPr>
                <w:b/>
                <w:bCs/>
                <w:color w:val="000000"/>
                <w:szCs w:val="24"/>
              </w:rPr>
            </w:pPr>
            <w:r w:rsidRPr="00BE1D83">
              <w:rPr>
                <w:b/>
                <w:bCs/>
                <w:szCs w:val="24"/>
              </w:rPr>
              <w:t>Наименование функции</w:t>
            </w:r>
          </w:p>
        </w:tc>
        <w:tc>
          <w:tcPr>
            <w:tcW w:w="895" w:type="pct"/>
            <w:tcBorders>
              <w:top w:val="single" w:sz="4" w:space="0" w:color="auto"/>
              <w:left w:val="single" w:sz="4" w:space="0" w:color="auto"/>
              <w:bottom w:val="single" w:sz="4" w:space="0" w:color="auto"/>
              <w:right w:val="single" w:sz="4" w:space="0" w:color="auto"/>
            </w:tcBorders>
            <w:vAlign w:val="center"/>
          </w:tcPr>
          <w:p w14:paraId="4874D096" w14:textId="77777777" w:rsidR="003F3CAA" w:rsidRPr="00BE1D83" w:rsidRDefault="003F3CAA" w:rsidP="0087759A">
            <w:pPr>
              <w:jc w:val="center"/>
              <w:rPr>
                <w:color w:val="000000"/>
                <w:szCs w:val="24"/>
              </w:rPr>
            </w:pPr>
            <w:r w:rsidRPr="00BE1D83">
              <w:rPr>
                <w:b/>
                <w:bCs/>
                <w:szCs w:val="24"/>
              </w:rPr>
              <w:t>Ключевая функция?</w:t>
            </w:r>
          </w:p>
        </w:tc>
      </w:tr>
      <w:tr w:rsidR="00741BD8" w:rsidRPr="00BE1D83" w14:paraId="60E98EC2" w14:textId="77777777" w:rsidTr="0097652C">
        <w:trPr>
          <w:trHeight w:val="38"/>
        </w:trPr>
        <w:tc>
          <w:tcPr>
            <w:tcW w:w="4997" w:type="pct"/>
            <w:gridSpan w:val="3"/>
            <w:tcBorders>
              <w:top w:val="single" w:sz="4" w:space="0" w:color="auto"/>
              <w:left w:val="single" w:sz="4" w:space="0" w:color="auto"/>
              <w:bottom w:val="single" w:sz="4" w:space="0" w:color="auto"/>
              <w:right w:val="single" w:sz="4" w:space="0" w:color="auto"/>
            </w:tcBorders>
          </w:tcPr>
          <w:p w14:paraId="084F2FCD" w14:textId="77777777" w:rsidR="00741BD8" w:rsidRPr="00BE1D83" w:rsidRDefault="00717AD6" w:rsidP="0087759A">
            <w:pPr>
              <w:jc w:val="center"/>
              <w:rPr>
                <w:b/>
                <w:bCs/>
                <w:color w:val="000000"/>
                <w:szCs w:val="24"/>
              </w:rPr>
            </w:pPr>
            <w:r w:rsidRPr="00BE1D83">
              <w:rPr>
                <w:b/>
                <w:bCs/>
                <w:color w:val="000000"/>
                <w:szCs w:val="24"/>
              </w:rPr>
              <w:t>П</w:t>
            </w:r>
            <w:r w:rsidR="00741BD8" w:rsidRPr="00BE1D83">
              <w:rPr>
                <w:b/>
                <w:bCs/>
                <w:color w:val="000000"/>
                <w:szCs w:val="24"/>
              </w:rPr>
              <w:t>одсистем</w:t>
            </w:r>
            <w:r w:rsidRPr="00BE1D83">
              <w:rPr>
                <w:b/>
                <w:bCs/>
                <w:color w:val="000000"/>
                <w:szCs w:val="24"/>
              </w:rPr>
              <w:t>а</w:t>
            </w:r>
            <w:r w:rsidR="00741BD8" w:rsidRPr="00BE1D83">
              <w:rPr>
                <w:b/>
                <w:bCs/>
                <w:color w:val="000000"/>
                <w:szCs w:val="24"/>
              </w:rPr>
              <w:t xml:space="preserve"> централизованного хранения результатов исследований</w:t>
            </w:r>
          </w:p>
        </w:tc>
      </w:tr>
      <w:tr w:rsidR="0097652C" w:rsidRPr="00BE1D83" w14:paraId="641F3E91" w14:textId="77777777" w:rsidTr="0097652C">
        <w:trPr>
          <w:trHeight w:val="281"/>
        </w:trPr>
        <w:tc>
          <w:tcPr>
            <w:tcW w:w="590" w:type="pct"/>
            <w:tcBorders>
              <w:top w:val="single" w:sz="4" w:space="0" w:color="auto"/>
              <w:left w:val="single" w:sz="4" w:space="0" w:color="auto"/>
              <w:bottom w:val="single" w:sz="4" w:space="0" w:color="auto"/>
              <w:right w:val="single" w:sz="4" w:space="0" w:color="auto"/>
            </w:tcBorders>
          </w:tcPr>
          <w:p w14:paraId="7B1686A8" w14:textId="77777777" w:rsidR="003F3CAA" w:rsidRPr="00BE1D83" w:rsidRDefault="003F3CAA" w:rsidP="0087759A">
            <w:pPr>
              <w:pStyle w:val="afff9"/>
              <w:numPr>
                <w:ilvl w:val="0"/>
                <w:numId w:val="1498"/>
              </w:numPr>
              <w:spacing w:after="0"/>
              <w:ind w:hanging="720"/>
              <w:outlineLvl w:val="0"/>
              <w:rPr>
                <w:szCs w:val="24"/>
              </w:rPr>
            </w:pPr>
            <w:bookmarkStart w:id="161" w:name="_Toc59701342"/>
            <w:bookmarkEnd w:id="161"/>
          </w:p>
        </w:tc>
        <w:tc>
          <w:tcPr>
            <w:tcW w:w="3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38E799" w14:textId="77777777" w:rsidR="003F3CAA" w:rsidRPr="00BE1D83" w:rsidRDefault="003F3CAA" w:rsidP="0087759A">
            <w:pPr>
              <w:outlineLvl w:val="0"/>
              <w:rPr>
                <w:szCs w:val="24"/>
              </w:rPr>
            </w:pPr>
            <w:bookmarkStart w:id="162" w:name="_Toc59701343"/>
            <w:r w:rsidRPr="00BE1D83">
              <w:rPr>
                <w:szCs w:val="24"/>
              </w:rPr>
              <w:t>Ввод и хранение данных:</w:t>
            </w:r>
            <w:bookmarkEnd w:id="162"/>
          </w:p>
          <w:p w14:paraId="6419A921" w14:textId="77777777" w:rsidR="003F3CAA" w:rsidRPr="00BE1D83" w:rsidRDefault="003F3CAA" w:rsidP="0087759A">
            <w:pPr>
              <w:numPr>
                <w:ilvl w:val="0"/>
                <w:numId w:val="1421"/>
              </w:numPr>
              <w:tabs>
                <w:tab w:val="left" w:pos="208"/>
              </w:tabs>
              <w:ind w:left="0" w:firstLine="0"/>
              <w:contextualSpacing/>
              <w:jc w:val="both"/>
              <w:outlineLvl w:val="0"/>
              <w:rPr>
                <w:szCs w:val="24"/>
              </w:rPr>
            </w:pPr>
            <w:bookmarkStart w:id="163" w:name="_Toc59701344"/>
            <w:r w:rsidRPr="00BE1D83">
              <w:rPr>
                <w:szCs w:val="24"/>
              </w:rPr>
              <w:t>кириллическими символами;</w:t>
            </w:r>
            <w:bookmarkEnd w:id="163"/>
          </w:p>
          <w:p w14:paraId="477A3AF1" w14:textId="77777777" w:rsidR="003F3CAA" w:rsidRPr="00BE1D83" w:rsidRDefault="003F3CAA" w:rsidP="0087759A">
            <w:pPr>
              <w:numPr>
                <w:ilvl w:val="0"/>
                <w:numId w:val="1421"/>
              </w:numPr>
              <w:tabs>
                <w:tab w:val="left" w:pos="208"/>
              </w:tabs>
              <w:ind w:left="0" w:firstLine="0"/>
              <w:contextualSpacing/>
              <w:jc w:val="both"/>
              <w:outlineLvl w:val="0"/>
              <w:rPr>
                <w:szCs w:val="24"/>
              </w:rPr>
            </w:pPr>
            <w:bookmarkStart w:id="164" w:name="_Toc59701345"/>
            <w:r w:rsidRPr="00BE1D83">
              <w:rPr>
                <w:szCs w:val="24"/>
              </w:rPr>
              <w:t>латинскими символами</w:t>
            </w:r>
            <w:bookmarkEnd w:id="164"/>
          </w:p>
        </w:tc>
        <w:tc>
          <w:tcPr>
            <w:tcW w:w="895" w:type="pct"/>
            <w:tcBorders>
              <w:top w:val="single" w:sz="4" w:space="0" w:color="auto"/>
              <w:left w:val="single" w:sz="4" w:space="0" w:color="auto"/>
              <w:bottom w:val="single" w:sz="4" w:space="0" w:color="auto"/>
              <w:right w:val="single" w:sz="4" w:space="0" w:color="auto"/>
            </w:tcBorders>
            <w:shd w:val="clear" w:color="auto" w:fill="auto"/>
          </w:tcPr>
          <w:p w14:paraId="3734153B" w14:textId="77777777" w:rsidR="003F3CAA" w:rsidRPr="00BE1D83" w:rsidRDefault="003F3CAA" w:rsidP="0087759A">
            <w:pPr>
              <w:jc w:val="center"/>
              <w:rPr>
                <w:szCs w:val="24"/>
              </w:rPr>
            </w:pPr>
            <w:r w:rsidRPr="00BE1D83">
              <w:t>нет</w:t>
            </w:r>
          </w:p>
        </w:tc>
      </w:tr>
      <w:tr w:rsidR="005A3B1F" w:rsidRPr="00BE1D83" w14:paraId="248361CD"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1DB01B1E" w14:textId="77777777" w:rsidR="003F3CAA" w:rsidRPr="00BE1D83" w:rsidRDefault="003F3CAA" w:rsidP="0087759A">
            <w:pPr>
              <w:pStyle w:val="afff9"/>
              <w:numPr>
                <w:ilvl w:val="0"/>
                <w:numId w:val="1498"/>
              </w:numPr>
              <w:spacing w:after="0"/>
              <w:ind w:hanging="720"/>
              <w:outlineLvl w:val="0"/>
              <w:rPr>
                <w:szCs w:val="24"/>
              </w:rPr>
            </w:pPr>
            <w:bookmarkStart w:id="165" w:name="_Toc59701346"/>
            <w:bookmarkEnd w:id="165"/>
          </w:p>
        </w:tc>
        <w:tc>
          <w:tcPr>
            <w:tcW w:w="3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D0A98" w14:textId="77777777" w:rsidR="003F3CAA" w:rsidRPr="00BE1D83" w:rsidRDefault="003F3CAA" w:rsidP="0087759A">
            <w:pPr>
              <w:rPr>
                <w:szCs w:val="24"/>
              </w:rPr>
            </w:pPr>
            <w:r w:rsidRPr="00BE1D83">
              <w:rPr>
                <w:szCs w:val="24"/>
              </w:rPr>
              <w:t>Прием, хранение и работа с медицинской информацией, полученной с цифрового диагностического оборудования по протоколу DICOM 3.0</w:t>
            </w:r>
          </w:p>
        </w:tc>
        <w:tc>
          <w:tcPr>
            <w:tcW w:w="895" w:type="pct"/>
            <w:tcBorders>
              <w:top w:val="single" w:sz="4" w:space="0" w:color="auto"/>
              <w:left w:val="single" w:sz="4" w:space="0" w:color="auto"/>
              <w:bottom w:val="single" w:sz="4" w:space="0" w:color="auto"/>
              <w:right w:val="single" w:sz="4" w:space="0" w:color="auto"/>
            </w:tcBorders>
          </w:tcPr>
          <w:p w14:paraId="775C21A3" w14:textId="77777777" w:rsidR="003F3CAA" w:rsidRPr="00BE1D83" w:rsidRDefault="003F3CAA" w:rsidP="0087759A">
            <w:pPr>
              <w:jc w:val="center"/>
              <w:rPr>
                <w:szCs w:val="24"/>
              </w:rPr>
            </w:pPr>
            <w:r w:rsidRPr="00BE1D83">
              <w:t>да</w:t>
            </w:r>
          </w:p>
        </w:tc>
      </w:tr>
      <w:tr w:rsidR="005A3B1F" w:rsidRPr="00BE1D83" w14:paraId="7896F91E" w14:textId="77777777" w:rsidTr="0079270A">
        <w:trPr>
          <w:trHeight w:val="40"/>
        </w:trPr>
        <w:tc>
          <w:tcPr>
            <w:tcW w:w="590" w:type="pct"/>
            <w:tcBorders>
              <w:top w:val="single" w:sz="4" w:space="0" w:color="auto"/>
              <w:left w:val="single" w:sz="4" w:space="0" w:color="auto"/>
              <w:bottom w:val="single" w:sz="4" w:space="0" w:color="auto"/>
              <w:right w:val="single" w:sz="4" w:space="0" w:color="auto"/>
            </w:tcBorders>
            <w:shd w:val="clear" w:color="auto" w:fill="auto"/>
          </w:tcPr>
          <w:p w14:paraId="5F4BCB6A" w14:textId="77777777" w:rsidR="003F3CAA" w:rsidRPr="00BE1D83" w:rsidRDefault="003F3CAA" w:rsidP="0087759A">
            <w:pPr>
              <w:pStyle w:val="afff9"/>
              <w:numPr>
                <w:ilvl w:val="0"/>
                <w:numId w:val="1498"/>
              </w:numPr>
              <w:spacing w:after="0"/>
              <w:ind w:hanging="720"/>
              <w:outlineLvl w:val="0"/>
              <w:rPr>
                <w:szCs w:val="24"/>
              </w:rPr>
            </w:pPr>
            <w:bookmarkStart w:id="166" w:name="_Toc59701347"/>
            <w:bookmarkEnd w:id="166"/>
          </w:p>
        </w:tc>
        <w:tc>
          <w:tcPr>
            <w:tcW w:w="35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78875" w14:textId="77777777" w:rsidR="003F3CAA" w:rsidRPr="00BE1D83" w:rsidRDefault="003F3CAA" w:rsidP="0087759A">
            <w:pPr>
              <w:outlineLvl w:val="0"/>
              <w:rPr>
                <w:szCs w:val="24"/>
              </w:rPr>
            </w:pPr>
            <w:bookmarkStart w:id="167" w:name="_Toc59701348"/>
            <w:r w:rsidRPr="00BE1D83">
              <w:rPr>
                <w:szCs w:val="24"/>
              </w:rPr>
              <w:t>Вендоронезависимость:</w:t>
            </w:r>
            <w:bookmarkEnd w:id="167"/>
          </w:p>
          <w:p w14:paraId="76CAE05E" w14:textId="77777777" w:rsidR="003F3CAA" w:rsidRPr="00BE1D83" w:rsidRDefault="003F3CAA" w:rsidP="0087759A">
            <w:pPr>
              <w:numPr>
                <w:ilvl w:val="0"/>
                <w:numId w:val="1422"/>
              </w:numPr>
              <w:tabs>
                <w:tab w:val="left" w:pos="258"/>
              </w:tabs>
              <w:ind w:left="0" w:firstLine="0"/>
              <w:contextualSpacing/>
              <w:jc w:val="both"/>
              <w:outlineLvl w:val="0"/>
              <w:rPr>
                <w:szCs w:val="24"/>
              </w:rPr>
            </w:pPr>
            <w:bookmarkStart w:id="168" w:name="_Toc59701349"/>
            <w:r w:rsidRPr="00BE1D83">
              <w:rPr>
                <w:szCs w:val="24"/>
              </w:rPr>
              <w:t xml:space="preserve">Интеграция с медицинским диагностическим оборудованием по стандарту </w:t>
            </w:r>
            <w:r w:rsidRPr="00BE1D83">
              <w:rPr>
                <w:szCs w:val="24"/>
                <w:lang w:val="en-US"/>
              </w:rPr>
              <w:t>DICOM</w:t>
            </w:r>
            <w:r w:rsidRPr="00BE1D83">
              <w:rPr>
                <w:szCs w:val="24"/>
              </w:rPr>
              <w:t>, независимо от вендора (производителя) оборудования;</w:t>
            </w:r>
            <w:bookmarkEnd w:id="168"/>
          </w:p>
          <w:p w14:paraId="600E7DB1" w14:textId="77777777" w:rsidR="003F3CAA" w:rsidRPr="00BE1D83" w:rsidRDefault="003F3CAA" w:rsidP="0087759A">
            <w:pPr>
              <w:numPr>
                <w:ilvl w:val="0"/>
                <w:numId w:val="1422"/>
              </w:numPr>
              <w:tabs>
                <w:tab w:val="left" w:pos="258"/>
              </w:tabs>
              <w:ind w:left="0" w:firstLine="0"/>
              <w:contextualSpacing/>
              <w:jc w:val="both"/>
              <w:outlineLvl w:val="0"/>
              <w:rPr>
                <w:szCs w:val="24"/>
              </w:rPr>
            </w:pPr>
            <w:bookmarkStart w:id="169" w:name="_Toc59701350"/>
            <w:r w:rsidRPr="00BE1D83">
              <w:rPr>
                <w:szCs w:val="24"/>
              </w:rPr>
              <w:t xml:space="preserve">Интеграция с системами сбора и хранения изображений по стандарту </w:t>
            </w:r>
            <w:r w:rsidRPr="00BE1D83">
              <w:rPr>
                <w:szCs w:val="24"/>
                <w:lang w:val="en-US"/>
              </w:rPr>
              <w:t>DICOM</w:t>
            </w:r>
            <w:r w:rsidRPr="00BE1D83">
              <w:rPr>
                <w:szCs w:val="24"/>
              </w:rPr>
              <w:t xml:space="preserve"> независимо от производителя системы;</w:t>
            </w:r>
            <w:bookmarkEnd w:id="169"/>
          </w:p>
          <w:p w14:paraId="26F8DFC5" w14:textId="77777777" w:rsidR="003F3CAA" w:rsidRPr="00BE1D83" w:rsidRDefault="003F3CAA" w:rsidP="0087759A">
            <w:pPr>
              <w:numPr>
                <w:ilvl w:val="0"/>
                <w:numId w:val="1422"/>
              </w:numPr>
              <w:tabs>
                <w:tab w:val="left" w:pos="258"/>
              </w:tabs>
              <w:ind w:left="0" w:firstLine="0"/>
              <w:contextualSpacing/>
              <w:jc w:val="both"/>
              <w:outlineLvl w:val="0"/>
              <w:rPr>
                <w:szCs w:val="24"/>
              </w:rPr>
            </w:pPr>
            <w:bookmarkStart w:id="170" w:name="_Toc59701351"/>
            <w:r w:rsidRPr="00BE1D83">
              <w:rPr>
                <w:szCs w:val="24"/>
              </w:rPr>
              <w:t xml:space="preserve">Интеграция с диагностическими рабочими станциями стороннего производства посредством стандарта </w:t>
            </w:r>
            <w:r w:rsidRPr="00BE1D83">
              <w:rPr>
                <w:szCs w:val="24"/>
                <w:lang w:val="en-US"/>
              </w:rPr>
              <w:t>DICOM</w:t>
            </w:r>
            <w:r w:rsidRPr="00BE1D83">
              <w:rPr>
                <w:szCs w:val="24"/>
              </w:rPr>
              <w:t>.</w:t>
            </w:r>
            <w:bookmarkEnd w:id="170"/>
          </w:p>
        </w:tc>
        <w:tc>
          <w:tcPr>
            <w:tcW w:w="895" w:type="pct"/>
            <w:tcBorders>
              <w:top w:val="single" w:sz="4" w:space="0" w:color="auto"/>
              <w:left w:val="single" w:sz="4" w:space="0" w:color="auto"/>
              <w:bottom w:val="single" w:sz="4" w:space="0" w:color="auto"/>
              <w:right w:val="single" w:sz="4" w:space="0" w:color="auto"/>
            </w:tcBorders>
            <w:shd w:val="clear" w:color="auto" w:fill="auto"/>
          </w:tcPr>
          <w:p w14:paraId="34AD54B2" w14:textId="77777777" w:rsidR="003F3CAA" w:rsidRPr="00BE1D83" w:rsidRDefault="003F3CAA" w:rsidP="0087759A">
            <w:pPr>
              <w:jc w:val="center"/>
              <w:rPr>
                <w:szCs w:val="24"/>
              </w:rPr>
            </w:pPr>
            <w:r w:rsidRPr="00BE1D83">
              <w:t>да</w:t>
            </w:r>
          </w:p>
        </w:tc>
      </w:tr>
      <w:tr w:rsidR="005A3B1F" w:rsidRPr="00BE1D83" w14:paraId="0E27D8DF" w14:textId="77777777" w:rsidTr="0079270A">
        <w:trPr>
          <w:trHeight w:val="40"/>
        </w:trPr>
        <w:tc>
          <w:tcPr>
            <w:tcW w:w="590" w:type="pct"/>
            <w:tcBorders>
              <w:top w:val="single" w:sz="4" w:space="0" w:color="auto"/>
              <w:left w:val="single" w:sz="4" w:space="0" w:color="auto"/>
              <w:bottom w:val="single" w:sz="4" w:space="0" w:color="auto"/>
              <w:right w:val="single" w:sz="4" w:space="0" w:color="auto"/>
            </w:tcBorders>
          </w:tcPr>
          <w:p w14:paraId="52DFE68A" w14:textId="77777777" w:rsidR="003F3CAA" w:rsidRPr="00BE1D83" w:rsidRDefault="003F3CAA" w:rsidP="0087759A">
            <w:pPr>
              <w:pStyle w:val="afff9"/>
              <w:numPr>
                <w:ilvl w:val="0"/>
                <w:numId w:val="1498"/>
              </w:numPr>
              <w:spacing w:after="0"/>
              <w:ind w:hanging="720"/>
              <w:outlineLvl w:val="0"/>
              <w:rPr>
                <w:szCs w:val="24"/>
              </w:rPr>
            </w:pPr>
            <w:bookmarkStart w:id="171" w:name="_Toc59701352"/>
            <w:bookmarkEnd w:id="171"/>
          </w:p>
        </w:tc>
        <w:tc>
          <w:tcPr>
            <w:tcW w:w="3511" w:type="pct"/>
            <w:tcBorders>
              <w:top w:val="single" w:sz="4" w:space="0" w:color="auto"/>
              <w:left w:val="single" w:sz="4" w:space="0" w:color="auto"/>
              <w:bottom w:val="single" w:sz="4" w:space="0" w:color="auto"/>
              <w:right w:val="single" w:sz="4" w:space="0" w:color="auto"/>
            </w:tcBorders>
            <w:vAlign w:val="center"/>
            <w:hideMark/>
          </w:tcPr>
          <w:p w14:paraId="729C12AC" w14:textId="77777777" w:rsidR="003F3CAA" w:rsidRPr="00BE1D83" w:rsidRDefault="003F3CAA" w:rsidP="0087759A">
            <w:pPr>
              <w:rPr>
                <w:szCs w:val="24"/>
              </w:rPr>
            </w:pPr>
            <w:r w:rsidRPr="00BE1D83">
              <w:rPr>
                <w:szCs w:val="24"/>
              </w:rPr>
              <w:t>Поддержка DICOM-модальностей:</w:t>
            </w:r>
          </w:p>
          <w:p w14:paraId="688548D1"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компьютерная рентгенография;</w:t>
            </w:r>
          </w:p>
          <w:p w14:paraId="5C476F56"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цифровая рентгенография;</w:t>
            </w:r>
          </w:p>
          <w:p w14:paraId="3B872849"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цифровая флюороскопия;</w:t>
            </w:r>
          </w:p>
          <w:p w14:paraId="4B213D87"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 xml:space="preserve">магнитно-резонансная томография; </w:t>
            </w:r>
          </w:p>
          <w:p w14:paraId="5542490C"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компьютерная томография;</w:t>
            </w:r>
          </w:p>
          <w:p w14:paraId="6AF92580"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цифровая маммография;</w:t>
            </w:r>
          </w:p>
          <w:p w14:paraId="73209F06"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цифровая ангиография;</w:t>
            </w:r>
          </w:p>
          <w:p w14:paraId="4581AF60"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Ультразвук;</w:t>
            </w:r>
          </w:p>
          <w:p w14:paraId="1B31DC01"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ОФЭКТ;</w:t>
            </w:r>
          </w:p>
          <w:p w14:paraId="62D1DBF1"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Ядерная медицина;</w:t>
            </w:r>
          </w:p>
          <w:p w14:paraId="27EF94A1"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структурированные отчёты (SR);</w:t>
            </w:r>
          </w:p>
          <w:p w14:paraId="2D25A36E"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Еnhanced CT, MR;</w:t>
            </w:r>
          </w:p>
          <w:p w14:paraId="17FB7C9E"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цифровая маммография с функцией томосинтеза;</w:t>
            </w:r>
          </w:p>
          <w:p w14:paraId="25E88215"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бипланарная (двухпроекционная) ангиография;</w:t>
            </w:r>
          </w:p>
          <w:p w14:paraId="63D31A72"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ПЭТ (PET);</w:t>
            </w:r>
          </w:p>
          <w:p w14:paraId="34AA77CF"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рентгенография ротовой полости (IO);</w:t>
            </w:r>
          </w:p>
          <w:p w14:paraId="0AC3055D"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цифровая ортопантомография;</w:t>
            </w:r>
          </w:p>
          <w:p w14:paraId="76B166FF"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видеоэндоскопия (ES);</w:t>
            </w:r>
          </w:p>
          <w:p w14:paraId="0EC936E8" w14:textId="77777777" w:rsidR="003F3CAA" w:rsidRPr="00BE1D83" w:rsidRDefault="003F3CAA" w:rsidP="0087759A">
            <w:pPr>
              <w:numPr>
                <w:ilvl w:val="0"/>
                <w:numId w:val="1423"/>
              </w:numPr>
              <w:tabs>
                <w:tab w:val="left" w:pos="258"/>
              </w:tabs>
              <w:ind w:left="0" w:firstLine="0"/>
              <w:contextualSpacing/>
              <w:jc w:val="both"/>
              <w:rPr>
                <w:szCs w:val="24"/>
                <w:lang w:val="en-US"/>
              </w:rPr>
            </w:pPr>
            <w:r w:rsidRPr="00BE1D83">
              <w:rPr>
                <w:szCs w:val="24"/>
              </w:rPr>
              <w:t>вторичный</w:t>
            </w:r>
            <w:r w:rsidRPr="00BE1D83">
              <w:rPr>
                <w:szCs w:val="24"/>
                <w:lang w:val="en-US"/>
              </w:rPr>
              <w:t xml:space="preserve"> </w:t>
            </w:r>
            <w:r w:rsidRPr="00BE1D83">
              <w:rPr>
                <w:szCs w:val="24"/>
              </w:rPr>
              <w:t>захват</w:t>
            </w:r>
            <w:r w:rsidRPr="00BE1D83">
              <w:rPr>
                <w:szCs w:val="24"/>
                <w:lang w:val="en-US"/>
              </w:rPr>
              <w:t xml:space="preserve"> (Secondary capture, SC);</w:t>
            </w:r>
          </w:p>
          <w:p w14:paraId="584C15E8"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лучевая терапия (RT);</w:t>
            </w:r>
          </w:p>
          <w:p w14:paraId="79F144E3" w14:textId="77777777" w:rsidR="003F3CAA" w:rsidRPr="00BE1D83" w:rsidRDefault="003F3CAA" w:rsidP="0087759A">
            <w:pPr>
              <w:numPr>
                <w:ilvl w:val="0"/>
                <w:numId w:val="1423"/>
              </w:numPr>
              <w:tabs>
                <w:tab w:val="left" w:pos="258"/>
              </w:tabs>
              <w:ind w:left="0" w:firstLine="0"/>
              <w:contextualSpacing/>
              <w:jc w:val="both"/>
              <w:rPr>
                <w:szCs w:val="24"/>
              </w:rPr>
            </w:pPr>
            <w:r w:rsidRPr="00BE1D83">
              <w:rPr>
                <w:szCs w:val="24"/>
              </w:rPr>
              <w:t>остальные модальности, предусмотренные DICOM (ГОСТ Р ИСО 12052-2009)</w:t>
            </w:r>
          </w:p>
        </w:tc>
        <w:tc>
          <w:tcPr>
            <w:tcW w:w="895" w:type="pct"/>
            <w:tcBorders>
              <w:top w:val="single" w:sz="4" w:space="0" w:color="auto"/>
              <w:left w:val="single" w:sz="4" w:space="0" w:color="auto"/>
              <w:bottom w:val="single" w:sz="4" w:space="0" w:color="auto"/>
              <w:right w:val="single" w:sz="4" w:space="0" w:color="auto"/>
            </w:tcBorders>
          </w:tcPr>
          <w:p w14:paraId="37ECAFFA" w14:textId="77777777" w:rsidR="003F3CAA" w:rsidRPr="00BE1D83" w:rsidRDefault="003F3CAA" w:rsidP="0087759A">
            <w:pPr>
              <w:jc w:val="center"/>
              <w:rPr>
                <w:szCs w:val="24"/>
              </w:rPr>
            </w:pPr>
            <w:r w:rsidRPr="00BE1D83">
              <w:t>да</w:t>
            </w:r>
          </w:p>
        </w:tc>
      </w:tr>
      <w:tr w:rsidR="005A3B1F" w:rsidRPr="00BE1D83" w14:paraId="22A5058A" w14:textId="77777777" w:rsidTr="0079270A">
        <w:trPr>
          <w:trHeight w:val="40"/>
        </w:trPr>
        <w:tc>
          <w:tcPr>
            <w:tcW w:w="590" w:type="pct"/>
            <w:tcBorders>
              <w:top w:val="single" w:sz="4" w:space="0" w:color="auto"/>
              <w:left w:val="single" w:sz="4" w:space="0" w:color="auto"/>
              <w:bottom w:val="single" w:sz="4" w:space="0" w:color="auto"/>
              <w:right w:val="single" w:sz="4" w:space="0" w:color="auto"/>
            </w:tcBorders>
          </w:tcPr>
          <w:p w14:paraId="29B7AEB1" w14:textId="77777777" w:rsidR="003F3CAA" w:rsidRPr="00BE1D83" w:rsidRDefault="003F3CAA" w:rsidP="0087759A">
            <w:pPr>
              <w:pStyle w:val="afff9"/>
              <w:numPr>
                <w:ilvl w:val="0"/>
                <w:numId w:val="1498"/>
              </w:numPr>
              <w:spacing w:after="0"/>
              <w:ind w:hanging="720"/>
              <w:outlineLvl w:val="0"/>
              <w:rPr>
                <w:szCs w:val="24"/>
              </w:rPr>
            </w:pPr>
            <w:bookmarkStart w:id="172" w:name="_Toc59701353"/>
            <w:bookmarkEnd w:id="172"/>
          </w:p>
        </w:tc>
        <w:tc>
          <w:tcPr>
            <w:tcW w:w="3511" w:type="pct"/>
            <w:tcBorders>
              <w:top w:val="single" w:sz="4" w:space="0" w:color="auto"/>
              <w:left w:val="single" w:sz="4" w:space="0" w:color="auto"/>
              <w:bottom w:val="single" w:sz="4" w:space="0" w:color="auto"/>
              <w:right w:val="single" w:sz="4" w:space="0" w:color="auto"/>
            </w:tcBorders>
            <w:vAlign w:val="center"/>
            <w:hideMark/>
          </w:tcPr>
          <w:p w14:paraId="06B58150" w14:textId="77777777" w:rsidR="003F3CAA" w:rsidRPr="00BE1D83" w:rsidRDefault="003F3CAA" w:rsidP="0087759A">
            <w:pPr>
              <w:rPr>
                <w:szCs w:val="24"/>
              </w:rPr>
            </w:pPr>
            <w:r w:rsidRPr="00BE1D83">
              <w:rPr>
                <w:bCs/>
                <w:iCs/>
                <w:szCs w:val="24"/>
              </w:rPr>
              <w:t xml:space="preserve">Веб-доступ для просмотра медицинских данных в режиме тонкого клиента </w:t>
            </w:r>
            <w:r w:rsidRPr="00BE1D83">
              <w:rPr>
                <w:szCs w:val="24"/>
              </w:rPr>
              <w:t>в диагностическом качестве</w:t>
            </w:r>
            <w:r w:rsidRPr="00BE1D83">
              <w:rPr>
                <w:bCs/>
                <w:iCs/>
                <w:szCs w:val="24"/>
              </w:rPr>
              <w:t xml:space="preserve"> (без установки специализированного ПО на ПК пользователей)</w:t>
            </w:r>
            <w:r w:rsidRPr="00BE1D83">
              <w:rPr>
                <w:szCs w:val="24"/>
              </w:rPr>
              <w:t xml:space="preserve"> </w:t>
            </w:r>
          </w:p>
        </w:tc>
        <w:tc>
          <w:tcPr>
            <w:tcW w:w="895" w:type="pct"/>
            <w:tcBorders>
              <w:top w:val="single" w:sz="4" w:space="0" w:color="auto"/>
              <w:left w:val="single" w:sz="4" w:space="0" w:color="auto"/>
              <w:bottom w:val="single" w:sz="4" w:space="0" w:color="auto"/>
              <w:right w:val="single" w:sz="4" w:space="0" w:color="auto"/>
            </w:tcBorders>
          </w:tcPr>
          <w:p w14:paraId="7C2E98B3" w14:textId="77777777" w:rsidR="003F3CAA" w:rsidRPr="00BE1D83" w:rsidRDefault="003F3CAA" w:rsidP="0087759A">
            <w:pPr>
              <w:jc w:val="center"/>
              <w:rPr>
                <w:szCs w:val="24"/>
              </w:rPr>
            </w:pPr>
            <w:r w:rsidRPr="00BE1D83">
              <w:t>нет</w:t>
            </w:r>
          </w:p>
        </w:tc>
      </w:tr>
      <w:tr w:rsidR="0097652C" w:rsidRPr="00BE1D83" w14:paraId="69039706" w14:textId="77777777" w:rsidTr="0079270A">
        <w:trPr>
          <w:trHeight w:val="269"/>
        </w:trPr>
        <w:tc>
          <w:tcPr>
            <w:tcW w:w="590" w:type="pct"/>
            <w:tcBorders>
              <w:top w:val="single" w:sz="4" w:space="0" w:color="auto"/>
              <w:left w:val="single" w:sz="4" w:space="0" w:color="auto"/>
              <w:bottom w:val="single" w:sz="4" w:space="0" w:color="auto"/>
              <w:right w:val="single" w:sz="4" w:space="0" w:color="auto"/>
            </w:tcBorders>
            <w:shd w:val="clear" w:color="auto" w:fill="auto"/>
          </w:tcPr>
          <w:p w14:paraId="2FD23203" w14:textId="77777777" w:rsidR="003F3CAA" w:rsidRPr="00BE1D83" w:rsidRDefault="003F3CAA" w:rsidP="0087759A">
            <w:pPr>
              <w:pStyle w:val="afff9"/>
              <w:numPr>
                <w:ilvl w:val="0"/>
                <w:numId w:val="1498"/>
              </w:numPr>
              <w:spacing w:after="0"/>
              <w:ind w:hanging="720"/>
              <w:outlineLvl w:val="0"/>
              <w:rPr>
                <w:szCs w:val="24"/>
              </w:rPr>
            </w:pPr>
            <w:bookmarkStart w:id="173" w:name="_Toc59701354"/>
            <w:bookmarkEnd w:id="173"/>
          </w:p>
        </w:tc>
        <w:tc>
          <w:tcPr>
            <w:tcW w:w="3511" w:type="pct"/>
            <w:tcBorders>
              <w:top w:val="single" w:sz="4" w:space="0" w:color="auto"/>
              <w:left w:val="single" w:sz="4" w:space="0" w:color="auto"/>
              <w:bottom w:val="single" w:sz="4" w:space="0" w:color="auto"/>
              <w:right w:val="single" w:sz="4" w:space="0" w:color="auto"/>
            </w:tcBorders>
            <w:shd w:val="clear" w:color="auto" w:fill="auto"/>
            <w:hideMark/>
          </w:tcPr>
          <w:p w14:paraId="2DD55D61" w14:textId="77777777" w:rsidR="003F3CAA" w:rsidRPr="00BE1D83" w:rsidRDefault="003F3CAA" w:rsidP="0087759A">
            <w:pPr>
              <w:outlineLvl w:val="0"/>
              <w:rPr>
                <w:szCs w:val="24"/>
              </w:rPr>
            </w:pPr>
            <w:bookmarkStart w:id="174" w:name="_Toc59701355"/>
            <w:r w:rsidRPr="00BE1D83">
              <w:rPr>
                <w:szCs w:val="24"/>
              </w:rPr>
              <w:t>Неограниченное количество подключений диагностических рабочих станций врача</w:t>
            </w:r>
            <w:bookmarkEnd w:id="174"/>
          </w:p>
        </w:tc>
        <w:tc>
          <w:tcPr>
            <w:tcW w:w="895" w:type="pct"/>
            <w:tcBorders>
              <w:top w:val="single" w:sz="4" w:space="0" w:color="auto"/>
              <w:left w:val="single" w:sz="4" w:space="0" w:color="auto"/>
              <w:bottom w:val="single" w:sz="4" w:space="0" w:color="auto"/>
              <w:right w:val="single" w:sz="4" w:space="0" w:color="auto"/>
            </w:tcBorders>
            <w:shd w:val="clear" w:color="auto" w:fill="auto"/>
          </w:tcPr>
          <w:p w14:paraId="6D6C263B" w14:textId="77777777" w:rsidR="003F3CAA" w:rsidRPr="00BE1D83" w:rsidRDefault="003F3CAA" w:rsidP="0087759A">
            <w:pPr>
              <w:jc w:val="center"/>
              <w:rPr>
                <w:szCs w:val="24"/>
              </w:rPr>
            </w:pPr>
            <w:r w:rsidRPr="00BE1D83">
              <w:t>нет</w:t>
            </w:r>
          </w:p>
        </w:tc>
      </w:tr>
      <w:tr w:rsidR="005A3B1F" w:rsidRPr="00BE1D83" w14:paraId="154F10D2" w14:textId="77777777" w:rsidTr="0079270A">
        <w:trPr>
          <w:trHeight w:val="71"/>
        </w:trPr>
        <w:tc>
          <w:tcPr>
            <w:tcW w:w="590" w:type="pct"/>
            <w:tcBorders>
              <w:top w:val="single" w:sz="4" w:space="0" w:color="auto"/>
              <w:left w:val="single" w:sz="4" w:space="0" w:color="auto"/>
              <w:bottom w:val="single" w:sz="4" w:space="0" w:color="auto"/>
              <w:right w:val="single" w:sz="4" w:space="0" w:color="auto"/>
            </w:tcBorders>
          </w:tcPr>
          <w:p w14:paraId="49C5A91B" w14:textId="77777777" w:rsidR="003F3CAA" w:rsidRPr="00BE1D83" w:rsidRDefault="003F3CAA" w:rsidP="0087759A">
            <w:pPr>
              <w:pStyle w:val="afff9"/>
              <w:numPr>
                <w:ilvl w:val="0"/>
                <w:numId w:val="1498"/>
              </w:numPr>
              <w:spacing w:after="0"/>
              <w:ind w:hanging="720"/>
              <w:outlineLvl w:val="0"/>
              <w:rPr>
                <w:szCs w:val="24"/>
              </w:rPr>
            </w:pPr>
            <w:bookmarkStart w:id="175" w:name="_Toc59701356"/>
            <w:bookmarkEnd w:id="175"/>
          </w:p>
        </w:tc>
        <w:tc>
          <w:tcPr>
            <w:tcW w:w="3511" w:type="pct"/>
            <w:tcBorders>
              <w:top w:val="single" w:sz="4" w:space="0" w:color="auto"/>
              <w:left w:val="single" w:sz="4" w:space="0" w:color="auto"/>
              <w:bottom w:val="single" w:sz="4" w:space="0" w:color="auto"/>
              <w:right w:val="single" w:sz="4" w:space="0" w:color="auto"/>
            </w:tcBorders>
            <w:vAlign w:val="center"/>
            <w:hideMark/>
          </w:tcPr>
          <w:p w14:paraId="3EF5482D" w14:textId="77777777" w:rsidR="003F3CAA" w:rsidRPr="00BE1D83" w:rsidRDefault="003F3CAA" w:rsidP="0087759A">
            <w:pPr>
              <w:rPr>
                <w:bCs/>
                <w:iCs/>
                <w:szCs w:val="24"/>
              </w:rPr>
            </w:pPr>
            <w:r w:rsidRPr="00BE1D83">
              <w:rPr>
                <w:bCs/>
                <w:iCs/>
                <w:szCs w:val="24"/>
              </w:rPr>
              <w:t xml:space="preserve">Поддержка </w:t>
            </w:r>
            <w:r w:rsidRPr="00BE1D83">
              <w:rPr>
                <w:bCs/>
                <w:iCs/>
                <w:szCs w:val="24"/>
                <w:lang w:val="en-US"/>
              </w:rPr>
              <w:t>WEB</w:t>
            </w:r>
            <w:r w:rsidRPr="00BE1D83">
              <w:rPr>
                <w:bCs/>
                <w:iCs/>
                <w:szCs w:val="24"/>
              </w:rPr>
              <w:t xml:space="preserve"> доступа к изображениям по протоколу </w:t>
            </w:r>
            <w:r w:rsidRPr="00BE1D83">
              <w:rPr>
                <w:bCs/>
                <w:iCs/>
                <w:szCs w:val="24"/>
                <w:lang w:val="en-US"/>
              </w:rPr>
              <w:t>WADO</w:t>
            </w:r>
            <w:r w:rsidRPr="00BE1D83">
              <w:rPr>
                <w:bCs/>
                <w:iCs/>
                <w:szCs w:val="24"/>
              </w:rPr>
              <w:t xml:space="preserve"> (ГОСТ Р ИСО 17432-2009)</w:t>
            </w:r>
          </w:p>
        </w:tc>
        <w:tc>
          <w:tcPr>
            <w:tcW w:w="895" w:type="pct"/>
            <w:tcBorders>
              <w:top w:val="single" w:sz="4" w:space="0" w:color="auto"/>
              <w:left w:val="single" w:sz="4" w:space="0" w:color="auto"/>
              <w:bottom w:val="single" w:sz="4" w:space="0" w:color="auto"/>
              <w:right w:val="single" w:sz="4" w:space="0" w:color="auto"/>
            </w:tcBorders>
          </w:tcPr>
          <w:p w14:paraId="62DEB83E" w14:textId="77777777" w:rsidR="003F3CAA" w:rsidRPr="00BE1D83" w:rsidRDefault="003F3CAA" w:rsidP="0087759A">
            <w:pPr>
              <w:jc w:val="center"/>
              <w:rPr>
                <w:szCs w:val="24"/>
              </w:rPr>
            </w:pPr>
            <w:r w:rsidRPr="00BE1D83">
              <w:t>нет</w:t>
            </w:r>
          </w:p>
        </w:tc>
      </w:tr>
      <w:tr w:rsidR="005A3B1F" w:rsidRPr="00BE1D83" w14:paraId="50FF6D5C" w14:textId="77777777" w:rsidTr="0079270A">
        <w:trPr>
          <w:trHeight w:val="56"/>
        </w:trPr>
        <w:tc>
          <w:tcPr>
            <w:tcW w:w="590" w:type="pct"/>
            <w:tcBorders>
              <w:top w:val="single" w:sz="4" w:space="0" w:color="auto"/>
              <w:left w:val="single" w:sz="4" w:space="0" w:color="auto"/>
              <w:bottom w:val="single" w:sz="4" w:space="0" w:color="auto"/>
              <w:right w:val="single" w:sz="4" w:space="0" w:color="auto"/>
            </w:tcBorders>
          </w:tcPr>
          <w:p w14:paraId="15450A27" w14:textId="77777777" w:rsidR="003F3CAA" w:rsidRPr="00BE1D83" w:rsidRDefault="003F3CAA" w:rsidP="0087759A">
            <w:pPr>
              <w:pStyle w:val="afff9"/>
              <w:numPr>
                <w:ilvl w:val="0"/>
                <w:numId w:val="1498"/>
              </w:numPr>
              <w:spacing w:after="0"/>
              <w:ind w:hanging="720"/>
              <w:outlineLvl w:val="0"/>
              <w:rPr>
                <w:szCs w:val="24"/>
              </w:rPr>
            </w:pPr>
            <w:bookmarkStart w:id="176" w:name="_Toc59701357"/>
            <w:bookmarkEnd w:id="176"/>
          </w:p>
        </w:tc>
        <w:tc>
          <w:tcPr>
            <w:tcW w:w="3511" w:type="pct"/>
            <w:tcBorders>
              <w:top w:val="single" w:sz="4" w:space="0" w:color="auto"/>
              <w:left w:val="single" w:sz="4" w:space="0" w:color="auto"/>
              <w:bottom w:val="single" w:sz="4" w:space="0" w:color="auto"/>
              <w:right w:val="single" w:sz="4" w:space="0" w:color="auto"/>
            </w:tcBorders>
            <w:vAlign w:val="center"/>
            <w:hideMark/>
          </w:tcPr>
          <w:p w14:paraId="14A3470C" w14:textId="77777777" w:rsidR="003F3CAA" w:rsidRPr="00BE1D83" w:rsidRDefault="003F3CAA" w:rsidP="0087759A">
            <w:pPr>
              <w:rPr>
                <w:szCs w:val="24"/>
              </w:rPr>
            </w:pPr>
            <w:r w:rsidRPr="00BE1D83">
              <w:rPr>
                <w:bCs/>
                <w:iCs/>
                <w:szCs w:val="24"/>
              </w:rPr>
              <w:t xml:space="preserve">Поддержка сетевой аутентификации пользователей </w:t>
            </w:r>
          </w:p>
        </w:tc>
        <w:tc>
          <w:tcPr>
            <w:tcW w:w="895" w:type="pct"/>
            <w:tcBorders>
              <w:top w:val="single" w:sz="4" w:space="0" w:color="auto"/>
              <w:left w:val="single" w:sz="4" w:space="0" w:color="auto"/>
              <w:bottom w:val="single" w:sz="4" w:space="0" w:color="auto"/>
              <w:right w:val="single" w:sz="4" w:space="0" w:color="auto"/>
            </w:tcBorders>
          </w:tcPr>
          <w:p w14:paraId="56E958C5" w14:textId="77777777" w:rsidR="003F3CAA" w:rsidRPr="00BE1D83" w:rsidRDefault="003F3CAA" w:rsidP="0087759A">
            <w:pPr>
              <w:jc w:val="center"/>
              <w:rPr>
                <w:szCs w:val="24"/>
              </w:rPr>
            </w:pPr>
            <w:r w:rsidRPr="00BE1D83">
              <w:t>нет</w:t>
            </w:r>
          </w:p>
        </w:tc>
      </w:tr>
      <w:tr w:rsidR="005A3B1F" w:rsidRPr="00BE1D83" w14:paraId="7411C175" w14:textId="77777777" w:rsidTr="0079270A">
        <w:trPr>
          <w:trHeight w:val="269"/>
        </w:trPr>
        <w:tc>
          <w:tcPr>
            <w:tcW w:w="590" w:type="pct"/>
            <w:tcBorders>
              <w:top w:val="single" w:sz="4" w:space="0" w:color="auto"/>
              <w:left w:val="single" w:sz="4" w:space="0" w:color="auto"/>
              <w:bottom w:val="single" w:sz="4" w:space="0" w:color="auto"/>
              <w:right w:val="single" w:sz="4" w:space="0" w:color="auto"/>
            </w:tcBorders>
          </w:tcPr>
          <w:p w14:paraId="72133C8F" w14:textId="77777777" w:rsidR="003F3CAA" w:rsidRPr="00BE1D83" w:rsidRDefault="003F3CAA" w:rsidP="0087759A">
            <w:pPr>
              <w:pStyle w:val="afff9"/>
              <w:numPr>
                <w:ilvl w:val="0"/>
                <w:numId w:val="1498"/>
              </w:numPr>
              <w:spacing w:after="0"/>
              <w:ind w:hanging="720"/>
              <w:outlineLvl w:val="0"/>
              <w:rPr>
                <w:szCs w:val="24"/>
              </w:rPr>
            </w:pPr>
            <w:bookmarkStart w:id="177" w:name="_Toc59701358"/>
            <w:bookmarkEnd w:id="177"/>
          </w:p>
        </w:tc>
        <w:tc>
          <w:tcPr>
            <w:tcW w:w="3511" w:type="pct"/>
            <w:tcBorders>
              <w:top w:val="single" w:sz="4" w:space="0" w:color="auto"/>
              <w:left w:val="single" w:sz="4" w:space="0" w:color="auto"/>
              <w:bottom w:val="single" w:sz="4" w:space="0" w:color="auto"/>
              <w:right w:val="single" w:sz="4" w:space="0" w:color="auto"/>
            </w:tcBorders>
            <w:vAlign w:val="center"/>
            <w:hideMark/>
          </w:tcPr>
          <w:p w14:paraId="6707277E" w14:textId="77777777" w:rsidR="003F3CAA" w:rsidRPr="00BE1D83" w:rsidRDefault="003F3CAA" w:rsidP="0087759A">
            <w:pPr>
              <w:rPr>
                <w:szCs w:val="24"/>
              </w:rPr>
            </w:pPr>
            <w:r w:rsidRPr="00BE1D83">
              <w:rPr>
                <w:bCs/>
                <w:iCs/>
                <w:szCs w:val="24"/>
              </w:rPr>
              <w:t>Администрирование системы через веб-интерфейс</w:t>
            </w:r>
          </w:p>
        </w:tc>
        <w:tc>
          <w:tcPr>
            <w:tcW w:w="895" w:type="pct"/>
            <w:tcBorders>
              <w:top w:val="single" w:sz="4" w:space="0" w:color="auto"/>
              <w:left w:val="single" w:sz="4" w:space="0" w:color="auto"/>
              <w:bottom w:val="single" w:sz="4" w:space="0" w:color="auto"/>
              <w:right w:val="single" w:sz="4" w:space="0" w:color="auto"/>
            </w:tcBorders>
          </w:tcPr>
          <w:p w14:paraId="1882FC32" w14:textId="77777777" w:rsidR="003F3CAA" w:rsidRPr="00BE1D83" w:rsidRDefault="003F3CAA" w:rsidP="0087759A">
            <w:pPr>
              <w:jc w:val="center"/>
              <w:rPr>
                <w:szCs w:val="24"/>
              </w:rPr>
            </w:pPr>
            <w:r w:rsidRPr="00BE1D83">
              <w:t>нет</w:t>
            </w:r>
          </w:p>
        </w:tc>
      </w:tr>
      <w:tr w:rsidR="005A3B1F" w:rsidRPr="00BE1D83" w14:paraId="2CEE6F4D"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6837A7A7" w14:textId="77777777" w:rsidR="003F3CAA" w:rsidRPr="00BE1D83" w:rsidRDefault="003F3CAA" w:rsidP="0087759A">
            <w:pPr>
              <w:pStyle w:val="afff9"/>
              <w:numPr>
                <w:ilvl w:val="0"/>
                <w:numId w:val="1498"/>
              </w:numPr>
              <w:spacing w:after="0"/>
              <w:ind w:hanging="720"/>
              <w:outlineLvl w:val="0"/>
              <w:rPr>
                <w:szCs w:val="24"/>
              </w:rPr>
            </w:pPr>
            <w:bookmarkStart w:id="178" w:name="_Toc59701359"/>
            <w:bookmarkEnd w:id="178"/>
          </w:p>
        </w:tc>
        <w:tc>
          <w:tcPr>
            <w:tcW w:w="3511" w:type="pct"/>
            <w:tcBorders>
              <w:top w:val="single" w:sz="4" w:space="0" w:color="auto"/>
              <w:left w:val="single" w:sz="4" w:space="0" w:color="auto"/>
              <w:bottom w:val="single" w:sz="4" w:space="0" w:color="auto"/>
              <w:right w:val="single" w:sz="4" w:space="0" w:color="auto"/>
            </w:tcBorders>
            <w:vAlign w:val="center"/>
            <w:hideMark/>
          </w:tcPr>
          <w:p w14:paraId="3A279F24" w14:textId="77777777" w:rsidR="003F3CAA" w:rsidRPr="00BE1D83" w:rsidRDefault="003F3CAA" w:rsidP="0087759A">
            <w:pPr>
              <w:rPr>
                <w:szCs w:val="24"/>
              </w:rPr>
            </w:pPr>
            <w:r w:rsidRPr="00BE1D83">
              <w:rPr>
                <w:bCs/>
                <w:iCs/>
                <w:szCs w:val="24"/>
              </w:rPr>
              <w:t xml:space="preserve">Статистические отчеты по количеству загруженных исследований от цифрового диагностического оборудования по протоколу </w:t>
            </w:r>
            <w:r w:rsidRPr="00BE1D83">
              <w:rPr>
                <w:bCs/>
                <w:iCs/>
                <w:szCs w:val="24"/>
                <w:lang w:val="en-US"/>
              </w:rPr>
              <w:t>DICOM</w:t>
            </w:r>
            <w:r w:rsidRPr="00BE1D83">
              <w:rPr>
                <w:bCs/>
                <w:iCs/>
                <w:szCs w:val="24"/>
              </w:rPr>
              <w:t xml:space="preserve"> 3.0</w:t>
            </w:r>
          </w:p>
        </w:tc>
        <w:tc>
          <w:tcPr>
            <w:tcW w:w="895" w:type="pct"/>
            <w:tcBorders>
              <w:top w:val="single" w:sz="4" w:space="0" w:color="auto"/>
              <w:left w:val="single" w:sz="4" w:space="0" w:color="auto"/>
              <w:bottom w:val="single" w:sz="4" w:space="0" w:color="auto"/>
              <w:right w:val="single" w:sz="4" w:space="0" w:color="auto"/>
            </w:tcBorders>
          </w:tcPr>
          <w:p w14:paraId="1D10EA04" w14:textId="77777777" w:rsidR="003F3CAA" w:rsidRPr="00BE1D83" w:rsidRDefault="003F3CAA" w:rsidP="0087759A">
            <w:pPr>
              <w:jc w:val="center"/>
              <w:rPr>
                <w:szCs w:val="24"/>
              </w:rPr>
            </w:pPr>
            <w:r w:rsidRPr="00BE1D83">
              <w:t>нет</w:t>
            </w:r>
          </w:p>
        </w:tc>
      </w:tr>
      <w:tr w:rsidR="005A3B1F" w:rsidRPr="00BE1D83" w14:paraId="0BE46037"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52309A43" w14:textId="77777777" w:rsidR="003F3CAA" w:rsidRPr="00BE1D83" w:rsidRDefault="003F3CAA" w:rsidP="0087759A">
            <w:pPr>
              <w:pStyle w:val="afff9"/>
              <w:numPr>
                <w:ilvl w:val="0"/>
                <w:numId w:val="1498"/>
              </w:numPr>
              <w:spacing w:after="0"/>
              <w:ind w:hanging="720"/>
              <w:outlineLvl w:val="0"/>
              <w:rPr>
                <w:szCs w:val="24"/>
              </w:rPr>
            </w:pPr>
            <w:bookmarkStart w:id="179" w:name="_Toc59701360"/>
            <w:bookmarkEnd w:id="179"/>
          </w:p>
        </w:tc>
        <w:tc>
          <w:tcPr>
            <w:tcW w:w="3511" w:type="pct"/>
            <w:tcBorders>
              <w:top w:val="single" w:sz="4" w:space="0" w:color="auto"/>
              <w:left w:val="single" w:sz="4" w:space="0" w:color="auto"/>
              <w:bottom w:val="single" w:sz="4" w:space="0" w:color="auto"/>
              <w:right w:val="single" w:sz="4" w:space="0" w:color="auto"/>
            </w:tcBorders>
            <w:vAlign w:val="center"/>
            <w:hideMark/>
          </w:tcPr>
          <w:p w14:paraId="2D9AEC82" w14:textId="77777777" w:rsidR="003F3CAA" w:rsidRPr="00BE1D83" w:rsidRDefault="003F3CAA" w:rsidP="0087759A">
            <w:pPr>
              <w:rPr>
                <w:bCs/>
                <w:iCs/>
                <w:szCs w:val="24"/>
              </w:rPr>
            </w:pPr>
            <w:r w:rsidRPr="00BE1D83">
              <w:rPr>
                <w:bCs/>
                <w:iCs/>
                <w:szCs w:val="24"/>
              </w:rPr>
              <w:t>Импорт медицинских данных:</w:t>
            </w:r>
          </w:p>
          <w:p w14:paraId="2B700DD8" w14:textId="77777777" w:rsidR="003F3CAA" w:rsidRPr="00BE1D83" w:rsidRDefault="003F3CAA" w:rsidP="0087759A">
            <w:pPr>
              <w:numPr>
                <w:ilvl w:val="0"/>
                <w:numId w:val="1424"/>
              </w:numPr>
              <w:tabs>
                <w:tab w:val="left" w:pos="232"/>
              </w:tabs>
              <w:ind w:left="0" w:firstLine="0"/>
              <w:contextualSpacing/>
              <w:jc w:val="both"/>
              <w:rPr>
                <w:bCs/>
                <w:iCs/>
                <w:szCs w:val="24"/>
              </w:rPr>
            </w:pPr>
            <w:r w:rsidRPr="00BE1D83">
              <w:rPr>
                <w:bCs/>
                <w:iCs/>
                <w:szCs w:val="24"/>
              </w:rPr>
              <w:t>ручной режим</w:t>
            </w:r>
          </w:p>
          <w:p w14:paraId="04CFF06A" w14:textId="77777777" w:rsidR="003F3CAA" w:rsidRPr="00BE1D83" w:rsidRDefault="003F3CAA" w:rsidP="0087759A">
            <w:pPr>
              <w:numPr>
                <w:ilvl w:val="0"/>
                <w:numId w:val="1424"/>
              </w:numPr>
              <w:tabs>
                <w:tab w:val="left" w:pos="232"/>
              </w:tabs>
              <w:ind w:left="0" w:firstLine="0"/>
              <w:contextualSpacing/>
              <w:jc w:val="both"/>
              <w:rPr>
                <w:bCs/>
                <w:iCs/>
                <w:szCs w:val="24"/>
              </w:rPr>
            </w:pPr>
            <w:r w:rsidRPr="00BE1D83">
              <w:rPr>
                <w:bCs/>
                <w:iCs/>
                <w:szCs w:val="24"/>
              </w:rPr>
              <w:t>автоматический режим</w:t>
            </w:r>
          </w:p>
        </w:tc>
        <w:tc>
          <w:tcPr>
            <w:tcW w:w="895" w:type="pct"/>
            <w:tcBorders>
              <w:top w:val="single" w:sz="4" w:space="0" w:color="auto"/>
              <w:left w:val="single" w:sz="4" w:space="0" w:color="auto"/>
              <w:bottom w:val="single" w:sz="4" w:space="0" w:color="auto"/>
              <w:right w:val="single" w:sz="4" w:space="0" w:color="auto"/>
            </w:tcBorders>
          </w:tcPr>
          <w:p w14:paraId="3846B6EC" w14:textId="77777777" w:rsidR="003F3CAA" w:rsidRPr="00BE1D83" w:rsidRDefault="003F3CAA" w:rsidP="0087759A">
            <w:pPr>
              <w:jc w:val="center"/>
              <w:rPr>
                <w:szCs w:val="24"/>
              </w:rPr>
            </w:pPr>
            <w:r w:rsidRPr="00BE1D83">
              <w:t>нет</w:t>
            </w:r>
          </w:p>
        </w:tc>
      </w:tr>
      <w:tr w:rsidR="005A3B1F" w:rsidRPr="00BE1D83" w14:paraId="2543C71C"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534BE7B6" w14:textId="77777777" w:rsidR="003F3CAA" w:rsidRPr="00BE1D83" w:rsidRDefault="003F3CAA" w:rsidP="0087759A">
            <w:pPr>
              <w:pStyle w:val="afff9"/>
              <w:numPr>
                <w:ilvl w:val="0"/>
                <w:numId w:val="1498"/>
              </w:numPr>
              <w:spacing w:after="0"/>
              <w:ind w:hanging="720"/>
              <w:outlineLvl w:val="0"/>
              <w:rPr>
                <w:szCs w:val="24"/>
              </w:rPr>
            </w:pPr>
            <w:bookmarkStart w:id="180" w:name="_Toc59701361"/>
            <w:bookmarkEnd w:id="180"/>
          </w:p>
        </w:tc>
        <w:tc>
          <w:tcPr>
            <w:tcW w:w="3511" w:type="pct"/>
            <w:tcBorders>
              <w:top w:val="single" w:sz="4" w:space="0" w:color="auto"/>
              <w:left w:val="single" w:sz="4" w:space="0" w:color="auto"/>
              <w:bottom w:val="single" w:sz="4" w:space="0" w:color="auto"/>
              <w:right w:val="single" w:sz="4" w:space="0" w:color="auto"/>
            </w:tcBorders>
            <w:hideMark/>
          </w:tcPr>
          <w:p w14:paraId="220500C5" w14:textId="77777777" w:rsidR="003F3CAA" w:rsidRPr="00BE1D83" w:rsidRDefault="003F3CAA" w:rsidP="0087759A">
            <w:pPr>
              <w:rPr>
                <w:szCs w:val="24"/>
              </w:rPr>
            </w:pPr>
            <w:r w:rsidRPr="00BE1D83">
              <w:rPr>
                <w:szCs w:val="24"/>
              </w:rPr>
              <w:t>Экспорт данных в различных форматах на внешний носитель</w:t>
            </w:r>
          </w:p>
        </w:tc>
        <w:tc>
          <w:tcPr>
            <w:tcW w:w="895" w:type="pct"/>
            <w:tcBorders>
              <w:top w:val="single" w:sz="4" w:space="0" w:color="auto"/>
              <w:left w:val="single" w:sz="4" w:space="0" w:color="auto"/>
              <w:bottom w:val="single" w:sz="4" w:space="0" w:color="auto"/>
              <w:right w:val="single" w:sz="4" w:space="0" w:color="auto"/>
            </w:tcBorders>
          </w:tcPr>
          <w:p w14:paraId="34FB3C44" w14:textId="77777777" w:rsidR="003F3CAA" w:rsidRPr="00BE1D83" w:rsidRDefault="003F3CAA" w:rsidP="0087759A">
            <w:pPr>
              <w:jc w:val="center"/>
              <w:rPr>
                <w:szCs w:val="24"/>
              </w:rPr>
            </w:pPr>
            <w:r w:rsidRPr="00BE1D83">
              <w:t>нет</w:t>
            </w:r>
          </w:p>
        </w:tc>
      </w:tr>
      <w:tr w:rsidR="005A3B1F" w:rsidRPr="00BE1D83" w14:paraId="217B152B"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343A3ECF" w14:textId="77777777" w:rsidR="003F3CAA" w:rsidRPr="00BE1D83" w:rsidRDefault="003F3CAA" w:rsidP="0087759A">
            <w:pPr>
              <w:pStyle w:val="afff9"/>
              <w:numPr>
                <w:ilvl w:val="0"/>
                <w:numId w:val="1498"/>
              </w:numPr>
              <w:spacing w:after="0"/>
              <w:ind w:hanging="720"/>
              <w:outlineLvl w:val="0"/>
              <w:rPr>
                <w:szCs w:val="24"/>
              </w:rPr>
            </w:pPr>
            <w:bookmarkStart w:id="181" w:name="_Toc59701362"/>
            <w:bookmarkEnd w:id="181"/>
          </w:p>
        </w:tc>
        <w:tc>
          <w:tcPr>
            <w:tcW w:w="3511" w:type="pct"/>
            <w:tcBorders>
              <w:top w:val="single" w:sz="4" w:space="0" w:color="auto"/>
              <w:left w:val="single" w:sz="4" w:space="0" w:color="auto"/>
              <w:bottom w:val="single" w:sz="4" w:space="0" w:color="auto"/>
              <w:right w:val="single" w:sz="4" w:space="0" w:color="auto"/>
            </w:tcBorders>
            <w:hideMark/>
          </w:tcPr>
          <w:p w14:paraId="39886989" w14:textId="77777777" w:rsidR="003F3CAA" w:rsidRPr="00BE1D83" w:rsidRDefault="003F3CAA" w:rsidP="0087759A">
            <w:pPr>
              <w:rPr>
                <w:szCs w:val="24"/>
              </w:rPr>
            </w:pPr>
            <w:r w:rsidRPr="00BE1D83">
              <w:rPr>
                <w:szCs w:val="24"/>
              </w:rPr>
              <w:t>Перемещение исследований в архив на внешний носитель</w:t>
            </w:r>
          </w:p>
        </w:tc>
        <w:tc>
          <w:tcPr>
            <w:tcW w:w="895" w:type="pct"/>
            <w:tcBorders>
              <w:top w:val="single" w:sz="4" w:space="0" w:color="auto"/>
              <w:left w:val="single" w:sz="4" w:space="0" w:color="auto"/>
              <w:bottom w:val="single" w:sz="4" w:space="0" w:color="auto"/>
              <w:right w:val="single" w:sz="4" w:space="0" w:color="auto"/>
            </w:tcBorders>
          </w:tcPr>
          <w:p w14:paraId="41457A8C" w14:textId="77777777" w:rsidR="003F3CAA" w:rsidRPr="00BE1D83" w:rsidRDefault="003F3CAA" w:rsidP="0087759A">
            <w:pPr>
              <w:jc w:val="center"/>
              <w:rPr>
                <w:szCs w:val="24"/>
              </w:rPr>
            </w:pPr>
            <w:r w:rsidRPr="00BE1D83">
              <w:t>нет</w:t>
            </w:r>
          </w:p>
        </w:tc>
      </w:tr>
      <w:tr w:rsidR="005A3B1F" w:rsidRPr="00BE1D83" w14:paraId="6B4C0F7D"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09E7D0F7" w14:textId="77777777" w:rsidR="003F3CAA" w:rsidRPr="00BE1D83" w:rsidRDefault="003F3CAA" w:rsidP="0087759A">
            <w:pPr>
              <w:pStyle w:val="afff9"/>
              <w:numPr>
                <w:ilvl w:val="0"/>
                <w:numId w:val="1498"/>
              </w:numPr>
              <w:spacing w:after="0"/>
              <w:ind w:hanging="720"/>
              <w:outlineLvl w:val="0"/>
              <w:rPr>
                <w:szCs w:val="24"/>
              </w:rPr>
            </w:pPr>
            <w:bookmarkStart w:id="182" w:name="_Toc59701363"/>
            <w:bookmarkEnd w:id="182"/>
          </w:p>
        </w:tc>
        <w:tc>
          <w:tcPr>
            <w:tcW w:w="3511" w:type="pct"/>
            <w:tcBorders>
              <w:top w:val="single" w:sz="4" w:space="0" w:color="auto"/>
              <w:left w:val="single" w:sz="4" w:space="0" w:color="auto"/>
              <w:bottom w:val="single" w:sz="4" w:space="0" w:color="auto"/>
              <w:right w:val="single" w:sz="4" w:space="0" w:color="auto"/>
            </w:tcBorders>
            <w:hideMark/>
          </w:tcPr>
          <w:p w14:paraId="1D484C01" w14:textId="77777777" w:rsidR="003F3CAA" w:rsidRPr="00BE1D83" w:rsidRDefault="003F3CAA" w:rsidP="0087759A">
            <w:pPr>
              <w:rPr>
                <w:szCs w:val="24"/>
              </w:rPr>
            </w:pPr>
            <w:r w:rsidRPr="00BE1D83">
              <w:rPr>
                <w:szCs w:val="24"/>
              </w:rPr>
              <w:t xml:space="preserve">Поддержка загрузки не-DICOM объектов в DICOM-контейнерах </w:t>
            </w:r>
          </w:p>
        </w:tc>
        <w:tc>
          <w:tcPr>
            <w:tcW w:w="895" w:type="pct"/>
            <w:tcBorders>
              <w:top w:val="single" w:sz="4" w:space="0" w:color="auto"/>
              <w:left w:val="single" w:sz="4" w:space="0" w:color="auto"/>
              <w:bottom w:val="single" w:sz="4" w:space="0" w:color="auto"/>
              <w:right w:val="single" w:sz="4" w:space="0" w:color="auto"/>
            </w:tcBorders>
          </w:tcPr>
          <w:p w14:paraId="799885A5" w14:textId="77777777" w:rsidR="003F3CAA" w:rsidRPr="00BE1D83" w:rsidRDefault="003F3CAA" w:rsidP="0087759A">
            <w:pPr>
              <w:jc w:val="center"/>
              <w:rPr>
                <w:szCs w:val="24"/>
              </w:rPr>
            </w:pPr>
            <w:r w:rsidRPr="00BE1D83">
              <w:t>нет</w:t>
            </w:r>
          </w:p>
        </w:tc>
      </w:tr>
      <w:tr w:rsidR="005A3B1F" w:rsidRPr="00BE1D83" w14:paraId="3308D067"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5FFB14B0" w14:textId="77777777" w:rsidR="003F3CAA" w:rsidRPr="00BE1D83" w:rsidRDefault="003F3CAA" w:rsidP="0087759A">
            <w:pPr>
              <w:pStyle w:val="afff9"/>
              <w:numPr>
                <w:ilvl w:val="0"/>
                <w:numId w:val="1498"/>
              </w:numPr>
              <w:spacing w:after="0"/>
              <w:ind w:hanging="720"/>
              <w:outlineLvl w:val="0"/>
              <w:rPr>
                <w:szCs w:val="24"/>
              </w:rPr>
            </w:pPr>
            <w:bookmarkStart w:id="183" w:name="_Toc59701364"/>
            <w:bookmarkEnd w:id="183"/>
          </w:p>
        </w:tc>
        <w:tc>
          <w:tcPr>
            <w:tcW w:w="3511" w:type="pct"/>
            <w:tcBorders>
              <w:top w:val="single" w:sz="4" w:space="0" w:color="auto"/>
              <w:left w:val="single" w:sz="4" w:space="0" w:color="auto"/>
              <w:bottom w:val="single" w:sz="4" w:space="0" w:color="auto"/>
              <w:right w:val="single" w:sz="4" w:space="0" w:color="auto"/>
            </w:tcBorders>
            <w:vAlign w:val="center"/>
            <w:hideMark/>
          </w:tcPr>
          <w:p w14:paraId="3E557B87" w14:textId="77777777" w:rsidR="003F3CAA" w:rsidRPr="00BE1D83" w:rsidRDefault="003F3CAA" w:rsidP="0087759A">
            <w:pPr>
              <w:rPr>
                <w:szCs w:val="24"/>
              </w:rPr>
            </w:pPr>
            <w:r w:rsidRPr="00BE1D83">
              <w:rPr>
                <w:bCs/>
                <w:iCs/>
                <w:szCs w:val="24"/>
              </w:rPr>
              <w:t>Постраничная выдача списков исследований/пациентов</w:t>
            </w:r>
          </w:p>
        </w:tc>
        <w:tc>
          <w:tcPr>
            <w:tcW w:w="895" w:type="pct"/>
            <w:tcBorders>
              <w:top w:val="single" w:sz="4" w:space="0" w:color="auto"/>
              <w:left w:val="single" w:sz="4" w:space="0" w:color="auto"/>
              <w:bottom w:val="single" w:sz="4" w:space="0" w:color="auto"/>
              <w:right w:val="single" w:sz="4" w:space="0" w:color="auto"/>
            </w:tcBorders>
          </w:tcPr>
          <w:p w14:paraId="7070D0D8" w14:textId="77777777" w:rsidR="003F3CAA" w:rsidRPr="00BE1D83" w:rsidRDefault="003F3CAA" w:rsidP="0087759A">
            <w:pPr>
              <w:jc w:val="center"/>
              <w:rPr>
                <w:szCs w:val="24"/>
              </w:rPr>
            </w:pPr>
            <w:r w:rsidRPr="00BE1D83">
              <w:t>нет</w:t>
            </w:r>
          </w:p>
        </w:tc>
      </w:tr>
      <w:tr w:rsidR="005A3B1F" w:rsidRPr="00BE1D83" w14:paraId="3BA48BFD"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742FC27A" w14:textId="77777777" w:rsidR="003F3CAA" w:rsidRPr="00BE1D83" w:rsidRDefault="003F3CAA" w:rsidP="0087759A">
            <w:pPr>
              <w:pStyle w:val="afff9"/>
              <w:numPr>
                <w:ilvl w:val="0"/>
                <w:numId w:val="1498"/>
              </w:numPr>
              <w:spacing w:after="0"/>
              <w:ind w:hanging="720"/>
              <w:outlineLvl w:val="0"/>
              <w:rPr>
                <w:szCs w:val="24"/>
              </w:rPr>
            </w:pPr>
            <w:bookmarkStart w:id="184" w:name="_Toc59701365"/>
            <w:bookmarkEnd w:id="184"/>
          </w:p>
        </w:tc>
        <w:tc>
          <w:tcPr>
            <w:tcW w:w="3511" w:type="pct"/>
            <w:tcBorders>
              <w:top w:val="single" w:sz="4" w:space="0" w:color="auto"/>
              <w:left w:val="single" w:sz="4" w:space="0" w:color="auto"/>
              <w:bottom w:val="single" w:sz="4" w:space="0" w:color="auto"/>
              <w:right w:val="single" w:sz="4" w:space="0" w:color="auto"/>
            </w:tcBorders>
            <w:hideMark/>
          </w:tcPr>
          <w:p w14:paraId="6744B1F6" w14:textId="77777777" w:rsidR="003F3CAA" w:rsidRPr="00BE1D83" w:rsidRDefault="003F3CAA" w:rsidP="0087759A">
            <w:pPr>
              <w:rPr>
                <w:szCs w:val="24"/>
              </w:rPr>
            </w:pPr>
            <w:r w:rsidRPr="00BE1D83">
              <w:rPr>
                <w:szCs w:val="24"/>
              </w:rPr>
              <w:t>Наличие возможности передачи принятых снимков на другие сервера в автоматическом режиме</w:t>
            </w:r>
          </w:p>
        </w:tc>
        <w:tc>
          <w:tcPr>
            <w:tcW w:w="895" w:type="pct"/>
            <w:tcBorders>
              <w:top w:val="single" w:sz="4" w:space="0" w:color="auto"/>
              <w:left w:val="single" w:sz="4" w:space="0" w:color="auto"/>
              <w:bottom w:val="single" w:sz="4" w:space="0" w:color="auto"/>
              <w:right w:val="single" w:sz="4" w:space="0" w:color="auto"/>
            </w:tcBorders>
          </w:tcPr>
          <w:p w14:paraId="516C1D15" w14:textId="77777777" w:rsidR="003F3CAA" w:rsidRPr="00BE1D83" w:rsidRDefault="003F3CAA" w:rsidP="0087759A">
            <w:pPr>
              <w:jc w:val="center"/>
              <w:rPr>
                <w:szCs w:val="24"/>
              </w:rPr>
            </w:pPr>
            <w:r w:rsidRPr="00BE1D83">
              <w:t>нет</w:t>
            </w:r>
          </w:p>
        </w:tc>
      </w:tr>
      <w:tr w:rsidR="005A3B1F" w:rsidRPr="00BE1D83" w14:paraId="47178B02"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329B4F30" w14:textId="77777777" w:rsidR="003F3CAA" w:rsidRPr="00BE1D83" w:rsidRDefault="003F3CAA" w:rsidP="0087759A">
            <w:pPr>
              <w:pStyle w:val="afff9"/>
              <w:numPr>
                <w:ilvl w:val="0"/>
                <w:numId w:val="1498"/>
              </w:numPr>
              <w:spacing w:after="0"/>
              <w:ind w:hanging="720"/>
              <w:outlineLvl w:val="0"/>
              <w:rPr>
                <w:szCs w:val="24"/>
              </w:rPr>
            </w:pPr>
            <w:bookmarkStart w:id="185" w:name="_Toc59701366"/>
            <w:bookmarkEnd w:id="185"/>
          </w:p>
        </w:tc>
        <w:tc>
          <w:tcPr>
            <w:tcW w:w="3511" w:type="pct"/>
            <w:tcBorders>
              <w:top w:val="single" w:sz="4" w:space="0" w:color="auto"/>
              <w:left w:val="single" w:sz="4" w:space="0" w:color="auto"/>
              <w:bottom w:val="single" w:sz="4" w:space="0" w:color="auto"/>
              <w:right w:val="single" w:sz="4" w:space="0" w:color="auto"/>
            </w:tcBorders>
            <w:hideMark/>
          </w:tcPr>
          <w:p w14:paraId="0B39BBF5" w14:textId="77777777" w:rsidR="003F3CAA" w:rsidRPr="00BE1D83" w:rsidRDefault="003F3CAA" w:rsidP="0087759A">
            <w:pPr>
              <w:rPr>
                <w:szCs w:val="24"/>
              </w:rPr>
            </w:pPr>
            <w:r w:rsidRPr="00BE1D83">
              <w:rPr>
                <w:szCs w:val="24"/>
              </w:rPr>
              <w:t>Возможность подключения рабочих станций и модальностей без изменения конфигурации сервера</w:t>
            </w:r>
          </w:p>
        </w:tc>
        <w:tc>
          <w:tcPr>
            <w:tcW w:w="895" w:type="pct"/>
            <w:tcBorders>
              <w:top w:val="single" w:sz="4" w:space="0" w:color="auto"/>
              <w:left w:val="single" w:sz="4" w:space="0" w:color="auto"/>
              <w:bottom w:val="single" w:sz="4" w:space="0" w:color="auto"/>
              <w:right w:val="single" w:sz="4" w:space="0" w:color="auto"/>
            </w:tcBorders>
          </w:tcPr>
          <w:p w14:paraId="40EC5F79" w14:textId="77777777" w:rsidR="003F3CAA" w:rsidRPr="00BE1D83" w:rsidRDefault="003F3CAA" w:rsidP="0087759A">
            <w:pPr>
              <w:jc w:val="center"/>
              <w:rPr>
                <w:szCs w:val="24"/>
              </w:rPr>
            </w:pPr>
            <w:r w:rsidRPr="00BE1D83">
              <w:t>нет</w:t>
            </w:r>
          </w:p>
        </w:tc>
      </w:tr>
      <w:tr w:rsidR="005A3B1F" w:rsidRPr="00BE1D83" w14:paraId="36700864"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6D3CB4B3" w14:textId="77777777" w:rsidR="003F3CAA" w:rsidRPr="00BE1D83" w:rsidRDefault="003F3CAA" w:rsidP="0087759A">
            <w:pPr>
              <w:pStyle w:val="afff9"/>
              <w:numPr>
                <w:ilvl w:val="0"/>
                <w:numId w:val="1498"/>
              </w:numPr>
              <w:spacing w:after="0"/>
              <w:ind w:hanging="720"/>
              <w:outlineLvl w:val="0"/>
              <w:rPr>
                <w:szCs w:val="24"/>
              </w:rPr>
            </w:pPr>
            <w:bookmarkStart w:id="186" w:name="_Toc59701367"/>
            <w:bookmarkEnd w:id="186"/>
          </w:p>
        </w:tc>
        <w:tc>
          <w:tcPr>
            <w:tcW w:w="3511" w:type="pct"/>
            <w:tcBorders>
              <w:top w:val="single" w:sz="4" w:space="0" w:color="auto"/>
              <w:left w:val="single" w:sz="4" w:space="0" w:color="auto"/>
              <w:bottom w:val="single" w:sz="4" w:space="0" w:color="auto"/>
              <w:right w:val="single" w:sz="4" w:space="0" w:color="auto"/>
            </w:tcBorders>
            <w:hideMark/>
          </w:tcPr>
          <w:p w14:paraId="4CED2339" w14:textId="77777777" w:rsidR="003F3CAA" w:rsidRPr="00BE1D83" w:rsidRDefault="003F3CAA" w:rsidP="0087759A">
            <w:pPr>
              <w:rPr>
                <w:color w:val="000000"/>
                <w:szCs w:val="24"/>
              </w:rPr>
            </w:pPr>
            <w:r w:rsidRPr="00BE1D83">
              <w:rPr>
                <w:szCs w:val="24"/>
              </w:rPr>
              <w:t>Поддержка стандарта DICOM 3.0</w:t>
            </w:r>
          </w:p>
        </w:tc>
        <w:tc>
          <w:tcPr>
            <w:tcW w:w="895" w:type="pct"/>
            <w:tcBorders>
              <w:top w:val="single" w:sz="4" w:space="0" w:color="auto"/>
              <w:left w:val="single" w:sz="4" w:space="0" w:color="auto"/>
              <w:bottom w:val="single" w:sz="4" w:space="0" w:color="auto"/>
              <w:right w:val="single" w:sz="4" w:space="0" w:color="auto"/>
            </w:tcBorders>
          </w:tcPr>
          <w:p w14:paraId="406D26A3" w14:textId="77777777" w:rsidR="003F3CAA" w:rsidRPr="00BE1D83" w:rsidRDefault="003F3CAA" w:rsidP="0087759A">
            <w:pPr>
              <w:jc w:val="center"/>
              <w:rPr>
                <w:szCs w:val="24"/>
              </w:rPr>
            </w:pPr>
            <w:r w:rsidRPr="00BE1D83">
              <w:t>да</w:t>
            </w:r>
          </w:p>
        </w:tc>
      </w:tr>
      <w:tr w:rsidR="005A3B1F" w:rsidRPr="00BE1D83" w14:paraId="42E00AC4"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02FEC19E" w14:textId="77777777" w:rsidR="003F3CAA" w:rsidRPr="00BE1D83" w:rsidRDefault="003F3CAA" w:rsidP="0087759A">
            <w:pPr>
              <w:pStyle w:val="afff9"/>
              <w:numPr>
                <w:ilvl w:val="0"/>
                <w:numId w:val="1498"/>
              </w:numPr>
              <w:spacing w:after="0"/>
              <w:ind w:hanging="720"/>
              <w:outlineLvl w:val="0"/>
              <w:rPr>
                <w:szCs w:val="24"/>
              </w:rPr>
            </w:pPr>
            <w:bookmarkStart w:id="187" w:name="_Toc59701368"/>
            <w:bookmarkEnd w:id="187"/>
          </w:p>
        </w:tc>
        <w:tc>
          <w:tcPr>
            <w:tcW w:w="3511" w:type="pct"/>
            <w:tcBorders>
              <w:top w:val="single" w:sz="4" w:space="0" w:color="auto"/>
              <w:left w:val="single" w:sz="4" w:space="0" w:color="auto"/>
              <w:bottom w:val="single" w:sz="4" w:space="0" w:color="auto"/>
              <w:right w:val="single" w:sz="4" w:space="0" w:color="auto"/>
            </w:tcBorders>
            <w:hideMark/>
          </w:tcPr>
          <w:p w14:paraId="02568359" w14:textId="77777777" w:rsidR="003F3CAA" w:rsidRPr="00BE1D83" w:rsidRDefault="003F3CAA" w:rsidP="0087759A">
            <w:pPr>
              <w:rPr>
                <w:color w:val="000000"/>
                <w:szCs w:val="24"/>
              </w:rPr>
            </w:pPr>
            <w:r w:rsidRPr="00BE1D83">
              <w:rPr>
                <w:szCs w:val="24"/>
              </w:rPr>
              <w:t>Функция проверки DICOM соединения (Verification SCP)</w:t>
            </w:r>
          </w:p>
        </w:tc>
        <w:tc>
          <w:tcPr>
            <w:tcW w:w="895" w:type="pct"/>
            <w:tcBorders>
              <w:top w:val="single" w:sz="4" w:space="0" w:color="auto"/>
              <w:left w:val="single" w:sz="4" w:space="0" w:color="auto"/>
              <w:bottom w:val="single" w:sz="4" w:space="0" w:color="auto"/>
              <w:right w:val="single" w:sz="4" w:space="0" w:color="auto"/>
            </w:tcBorders>
          </w:tcPr>
          <w:p w14:paraId="4BF9A29C" w14:textId="77777777" w:rsidR="003F3CAA" w:rsidRPr="00BE1D83" w:rsidRDefault="003F3CAA" w:rsidP="0087759A">
            <w:pPr>
              <w:jc w:val="center"/>
              <w:rPr>
                <w:szCs w:val="24"/>
              </w:rPr>
            </w:pPr>
            <w:r w:rsidRPr="00BE1D83">
              <w:t>нет</w:t>
            </w:r>
          </w:p>
        </w:tc>
      </w:tr>
      <w:tr w:rsidR="005A3B1F" w:rsidRPr="00BE1D83" w14:paraId="34B0082E"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2809DA12" w14:textId="77777777" w:rsidR="003F3CAA" w:rsidRPr="00BE1D83" w:rsidRDefault="003F3CAA" w:rsidP="0087759A">
            <w:pPr>
              <w:pStyle w:val="afff9"/>
              <w:numPr>
                <w:ilvl w:val="0"/>
                <w:numId w:val="1498"/>
              </w:numPr>
              <w:spacing w:after="0"/>
              <w:ind w:hanging="720"/>
              <w:outlineLvl w:val="0"/>
              <w:rPr>
                <w:szCs w:val="24"/>
              </w:rPr>
            </w:pPr>
            <w:bookmarkStart w:id="188" w:name="_Toc59701369"/>
            <w:bookmarkEnd w:id="188"/>
          </w:p>
        </w:tc>
        <w:tc>
          <w:tcPr>
            <w:tcW w:w="3511" w:type="pct"/>
            <w:tcBorders>
              <w:top w:val="single" w:sz="4" w:space="0" w:color="auto"/>
              <w:left w:val="single" w:sz="4" w:space="0" w:color="auto"/>
              <w:bottom w:val="single" w:sz="4" w:space="0" w:color="auto"/>
              <w:right w:val="single" w:sz="4" w:space="0" w:color="auto"/>
            </w:tcBorders>
            <w:hideMark/>
          </w:tcPr>
          <w:p w14:paraId="1CFFA85A" w14:textId="77777777" w:rsidR="003F3CAA" w:rsidRPr="00BE1D83" w:rsidRDefault="003F3CAA" w:rsidP="0087759A">
            <w:pPr>
              <w:rPr>
                <w:color w:val="000000"/>
                <w:szCs w:val="24"/>
              </w:rPr>
            </w:pPr>
            <w:r w:rsidRPr="00BE1D83">
              <w:rPr>
                <w:szCs w:val="24"/>
              </w:rPr>
              <w:t>Выдача медицинских данных по запросам от других систем (Query/Retrieve SCP)</w:t>
            </w:r>
          </w:p>
        </w:tc>
        <w:tc>
          <w:tcPr>
            <w:tcW w:w="895" w:type="pct"/>
            <w:tcBorders>
              <w:top w:val="single" w:sz="4" w:space="0" w:color="auto"/>
              <w:left w:val="single" w:sz="4" w:space="0" w:color="auto"/>
              <w:bottom w:val="single" w:sz="4" w:space="0" w:color="auto"/>
              <w:right w:val="single" w:sz="4" w:space="0" w:color="auto"/>
            </w:tcBorders>
          </w:tcPr>
          <w:p w14:paraId="16EA46EF" w14:textId="77777777" w:rsidR="003F3CAA" w:rsidRPr="00BE1D83" w:rsidRDefault="003F3CAA" w:rsidP="0087759A">
            <w:pPr>
              <w:jc w:val="center"/>
              <w:rPr>
                <w:szCs w:val="24"/>
              </w:rPr>
            </w:pPr>
            <w:r w:rsidRPr="00BE1D83">
              <w:t>да</w:t>
            </w:r>
          </w:p>
        </w:tc>
      </w:tr>
      <w:tr w:rsidR="005A3B1F" w:rsidRPr="00BE1D83" w14:paraId="260BC24F"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60369FE1" w14:textId="77777777" w:rsidR="003F3CAA" w:rsidRPr="00BE1D83" w:rsidRDefault="003F3CAA" w:rsidP="0087759A">
            <w:pPr>
              <w:pStyle w:val="afff9"/>
              <w:numPr>
                <w:ilvl w:val="0"/>
                <w:numId w:val="1498"/>
              </w:numPr>
              <w:spacing w:after="0"/>
              <w:ind w:hanging="720"/>
              <w:outlineLvl w:val="0"/>
              <w:rPr>
                <w:szCs w:val="24"/>
              </w:rPr>
            </w:pPr>
            <w:bookmarkStart w:id="189" w:name="_Toc59701370"/>
            <w:bookmarkEnd w:id="189"/>
          </w:p>
        </w:tc>
        <w:tc>
          <w:tcPr>
            <w:tcW w:w="3511" w:type="pct"/>
            <w:tcBorders>
              <w:top w:val="single" w:sz="4" w:space="0" w:color="auto"/>
              <w:left w:val="single" w:sz="4" w:space="0" w:color="auto"/>
              <w:bottom w:val="single" w:sz="4" w:space="0" w:color="auto"/>
              <w:right w:val="single" w:sz="4" w:space="0" w:color="auto"/>
            </w:tcBorders>
            <w:hideMark/>
          </w:tcPr>
          <w:p w14:paraId="2AA06C68" w14:textId="77777777" w:rsidR="003F3CAA" w:rsidRPr="00BE1D83" w:rsidRDefault="003F3CAA" w:rsidP="0087759A">
            <w:pPr>
              <w:rPr>
                <w:color w:val="000000"/>
                <w:szCs w:val="24"/>
              </w:rPr>
            </w:pPr>
            <w:r w:rsidRPr="00BE1D83">
              <w:rPr>
                <w:szCs w:val="24"/>
              </w:rPr>
              <w:t>Функция приёма и передачи данных на DICOM сервер (Storage SCU / SCP)</w:t>
            </w:r>
          </w:p>
        </w:tc>
        <w:tc>
          <w:tcPr>
            <w:tcW w:w="895" w:type="pct"/>
            <w:tcBorders>
              <w:top w:val="single" w:sz="4" w:space="0" w:color="auto"/>
              <w:left w:val="single" w:sz="4" w:space="0" w:color="auto"/>
              <w:bottom w:val="single" w:sz="4" w:space="0" w:color="auto"/>
              <w:right w:val="single" w:sz="4" w:space="0" w:color="auto"/>
            </w:tcBorders>
          </w:tcPr>
          <w:p w14:paraId="676B9A4F" w14:textId="77777777" w:rsidR="003F3CAA" w:rsidRPr="00BE1D83" w:rsidRDefault="003F3CAA" w:rsidP="0087759A">
            <w:pPr>
              <w:jc w:val="center"/>
              <w:rPr>
                <w:szCs w:val="24"/>
              </w:rPr>
            </w:pPr>
            <w:r w:rsidRPr="00BE1D83">
              <w:t>да</w:t>
            </w:r>
          </w:p>
        </w:tc>
      </w:tr>
      <w:tr w:rsidR="005A3B1F" w:rsidRPr="00BE1D83" w14:paraId="5EDE3BD1"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2C2A22F9" w14:textId="77777777" w:rsidR="003F3CAA" w:rsidRPr="00BE1D83" w:rsidRDefault="003F3CAA" w:rsidP="0087759A">
            <w:pPr>
              <w:pStyle w:val="afff9"/>
              <w:numPr>
                <w:ilvl w:val="0"/>
                <w:numId w:val="1498"/>
              </w:numPr>
              <w:spacing w:after="0"/>
              <w:ind w:hanging="720"/>
              <w:outlineLvl w:val="0"/>
              <w:rPr>
                <w:szCs w:val="24"/>
              </w:rPr>
            </w:pPr>
            <w:bookmarkStart w:id="190" w:name="_Toc59701371"/>
            <w:bookmarkEnd w:id="190"/>
          </w:p>
        </w:tc>
        <w:tc>
          <w:tcPr>
            <w:tcW w:w="3511" w:type="pct"/>
            <w:tcBorders>
              <w:top w:val="single" w:sz="4" w:space="0" w:color="auto"/>
              <w:left w:val="single" w:sz="4" w:space="0" w:color="auto"/>
              <w:bottom w:val="single" w:sz="4" w:space="0" w:color="auto"/>
              <w:right w:val="single" w:sz="4" w:space="0" w:color="auto"/>
            </w:tcBorders>
            <w:hideMark/>
          </w:tcPr>
          <w:p w14:paraId="678C6EDD" w14:textId="77777777" w:rsidR="003F3CAA" w:rsidRPr="00BE1D83" w:rsidRDefault="003F3CAA" w:rsidP="0087759A">
            <w:pPr>
              <w:rPr>
                <w:color w:val="000000"/>
                <w:szCs w:val="24"/>
              </w:rPr>
            </w:pPr>
            <w:r w:rsidRPr="00BE1D83">
              <w:rPr>
                <w:szCs w:val="24"/>
              </w:rPr>
              <w:t>Функция подтверждения сохранения данных (Storage Commitment SCP)</w:t>
            </w:r>
          </w:p>
        </w:tc>
        <w:tc>
          <w:tcPr>
            <w:tcW w:w="895" w:type="pct"/>
            <w:tcBorders>
              <w:top w:val="single" w:sz="4" w:space="0" w:color="auto"/>
              <w:left w:val="single" w:sz="4" w:space="0" w:color="auto"/>
              <w:bottom w:val="single" w:sz="4" w:space="0" w:color="auto"/>
              <w:right w:val="single" w:sz="4" w:space="0" w:color="auto"/>
            </w:tcBorders>
          </w:tcPr>
          <w:p w14:paraId="11860E46" w14:textId="77777777" w:rsidR="003F3CAA" w:rsidRPr="00BE1D83" w:rsidRDefault="003F3CAA" w:rsidP="0087759A">
            <w:pPr>
              <w:jc w:val="center"/>
              <w:rPr>
                <w:szCs w:val="24"/>
              </w:rPr>
            </w:pPr>
            <w:r w:rsidRPr="00BE1D83">
              <w:t>нет</w:t>
            </w:r>
          </w:p>
        </w:tc>
      </w:tr>
      <w:tr w:rsidR="005A3B1F" w:rsidRPr="00BE1D83" w14:paraId="3E57077E"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0EA99719" w14:textId="77777777" w:rsidR="003F3CAA" w:rsidRPr="00BE1D83" w:rsidRDefault="003F3CAA" w:rsidP="0087759A">
            <w:pPr>
              <w:pStyle w:val="afff9"/>
              <w:numPr>
                <w:ilvl w:val="0"/>
                <w:numId w:val="1498"/>
              </w:numPr>
              <w:spacing w:after="0"/>
              <w:ind w:hanging="720"/>
              <w:outlineLvl w:val="0"/>
              <w:rPr>
                <w:szCs w:val="24"/>
              </w:rPr>
            </w:pPr>
            <w:bookmarkStart w:id="191" w:name="_Toc59701372"/>
            <w:bookmarkEnd w:id="191"/>
          </w:p>
        </w:tc>
        <w:tc>
          <w:tcPr>
            <w:tcW w:w="3511" w:type="pct"/>
            <w:tcBorders>
              <w:top w:val="single" w:sz="4" w:space="0" w:color="auto"/>
              <w:left w:val="single" w:sz="4" w:space="0" w:color="auto"/>
              <w:bottom w:val="single" w:sz="4" w:space="0" w:color="auto"/>
              <w:right w:val="single" w:sz="4" w:space="0" w:color="auto"/>
            </w:tcBorders>
            <w:hideMark/>
          </w:tcPr>
          <w:p w14:paraId="1B164937" w14:textId="77777777" w:rsidR="003F3CAA" w:rsidRPr="00BE1D83" w:rsidRDefault="003F3CAA" w:rsidP="0087759A">
            <w:pPr>
              <w:rPr>
                <w:szCs w:val="24"/>
              </w:rPr>
            </w:pPr>
            <w:r w:rsidRPr="00BE1D83">
              <w:rPr>
                <w:szCs w:val="24"/>
              </w:rPr>
              <w:t>Функция передачи и хранения пользовательских раскладок области просмотра изображений (</w:t>
            </w:r>
            <w:r w:rsidRPr="00BE1D83">
              <w:rPr>
                <w:szCs w:val="24"/>
                <w:lang w:val="en-US"/>
              </w:rPr>
              <w:t>Hanging</w:t>
            </w:r>
            <w:r w:rsidRPr="00BE1D83">
              <w:rPr>
                <w:szCs w:val="24"/>
              </w:rPr>
              <w:t xml:space="preserve"> </w:t>
            </w:r>
            <w:r w:rsidRPr="00BE1D83">
              <w:rPr>
                <w:szCs w:val="24"/>
                <w:lang w:val="en-US"/>
              </w:rPr>
              <w:t>Protocols</w:t>
            </w:r>
            <w:r w:rsidRPr="00BE1D83">
              <w:rPr>
                <w:szCs w:val="24"/>
              </w:rPr>
              <w:t>)</w:t>
            </w:r>
          </w:p>
        </w:tc>
        <w:tc>
          <w:tcPr>
            <w:tcW w:w="895" w:type="pct"/>
            <w:tcBorders>
              <w:top w:val="single" w:sz="4" w:space="0" w:color="auto"/>
              <w:left w:val="single" w:sz="4" w:space="0" w:color="auto"/>
              <w:bottom w:val="single" w:sz="4" w:space="0" w:color="auto"/>
              <w:right w:val="single" w:sz="4" w:space="0" w:color="auto"/>
            </w:tcBorders>
          </w:tcPr>
          <w:p w14:paraId="4103801F" w14:textId="77777777" w:rsidR="003F3CAA" w:rsidRPr="00BE1D83" w:rsidRDefault="003F3CAA" w:rsidP="0087759A">
            <w:pPr>
              <w:jc w:val="center"/>
              <w:rPr>
                <w:szCs w:val="24"/>
              </w:rPr>
            </w:pPr>
            <w:r w:rsidRPr="00BE1D83">
              <w:t>нет</w:t>
            </w:r>
          </w:p>
        </w:tc>
      </w:tr>
      <w:tr w:rsidR="005A3B1F" w:rsidRPr="00BE1D83" w14:paraId="4C9C4240"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2BC74BA2" w14:textId="77777777" w:rsidR="003F3CAA" w:rsidRPr="00BE1D83" w:rsidRDefault="003F3CAA" w:rsidP="0087759A">
            <w:pPr>
              <w:pStyle w:val="afff9"/>
              <w:numPr>
                <w:ilvl w:val="0"/>
                <w:numId w:val="1498"/>
              </w:numPr>
              <w:spacing w:after="0"/>
              <w:ind w:hanging="720"/>
              <w:outlineLvl w:val="0"/>
              <w:rPr>
                <w:szCs w:val="24"/>
              </w:rPr>
            </w:pPr>
            <w:bookmarkStart w:id="192" w:name="_Toc59701373"/>
            <w:bookmarkEnd w:id="192"/>
          </w:p>
        </w:tc>
        <w:tc>
          <w:tcPr>
            <w:tcW w:w="3511" w:type="pct"/>
            <w:tcBorders>
              <w:top w:val="single" w:sz="4" w:space="0" w:color="auto"/>
              <w:left w:val="single" w:sz="4" w:space="0" w:color="auto"/>
              <w:bottom w:val="single" w:sz="4" w:space="0" w:color="auto"/>
              <w:right w:val="single" w:sz="4" w:space="0" w:color="auto"/>
            </w:tcBorders>
            <w:hideMark/>
          </w:tcPr>
          <w:p w14:paraId="17AD5E0C" w14:textId="77777777" w:rsidR="003F3CAA" w:rsidRPr="00BE1D83" w:rsidRDefault="003F3CAA" w:rsidP="0087759A">
            <w:pPr>
              <w:rPr>
                <w:szCs w:val="24"/>
              </w:rPr>
            </w:pPr>
            <w:r w:rsidRPr="00BE1D83">
              <w:rPr>
                <w:szCs w:val="24"/>
              </w:rPr>
              <w:t>Возможность защищенного доступа к центральной базе через веб-интерфейс</w:t>
            </w:r>
          </w:p>
        </w:tc>
        <w:tc>
          <w:tcPr>
            <w:tcW w:w="895" w:type="pct"/>
            <w:tcBorders>
              <w:top w:val="single" w:sz="4" w:space="0" w:color="auto"/>
              <w:left w:val="single" w:sz="4" w:space="0" w:color="auto"/>
              <w:bottom w:val="single" w:sz="4" w:space="0" w:color="auto"/>
              <w:right w:val="single" w:sz="4" w:space="0" w:color="auto"/>
            </w:tcBorders>
          </w:tcPr>
          <w:p w14:paraId="70FD9DD1" w14:textId="77777777" w:rsidR="003F3CAA" w:rsidRPr="00BE1D83" w:rsidRDefault="003F3CAA" w:rsidP="0087759A">
            <w:pPr>
              <w:jc w:val="center"/>
              <w:rPr>
                <w:szCs w:val="24"/>
              </w:rPr>
            </w:pPr>
            <w:r w:rsidRPr="00BE1D83">
              <w:t>нет</w:t>
            </w:r>
          </w:p>
        </w:tc>
      </w:tr>
      <w:tr w:rsidR="005A3B1F" w:rsidRPr="00BE1D83" w14:paraId="7EC4CE17" w14:textId="77777777" w:rsidTr="0079270A">
        <w:trPr>
          <w:trHeight w:val="113"/>
        </w:trPr>
        <w:tc>
          <w:tcPr>
            <w:tcW w:w="590" w:type="pct"/>
            <w:tcBorders>
              <w:top w:val="single" w:sz="4" w:space="0" w:color="auto"/>
              <w:left w:val="single" w:sz="4" w:space="0" w:color="auto"/>
              <w:bottom w:val="single" w:sz="4" w:space="0" w:color="auto"/>
              <w:right w:val="single" w:sz="4" w:space="0" w:color="auto"/>
            </w:tcBorders>
          </w:tcPr>
          <w:p w14:paraId="21A67DAC" w14:textId="77777777" w:rsidR="003F3CAA" w:rsidRPr="00BE1D83" w:rsidRDefault="003F3CAA" w:rsidP="0087759A">
            <w:pPr>
              <w:pStyle w:val="afff9"/>
              <w:numPr>
                <w:ilvl w:val="0"/>
                <w:numId w:val="1498"/>
              </w:numPr>
              <w:spacing w:after="0"/>
              <w:ind w:hanging="720"/>
              <w:outlineLvl w:val="0"/>
              <w:rPr>
                <w:szCs w:val="24"/>
              </w:rPr>
            </w:pPr>
            <w:bookmarkStart w:id="193" w:name="_Toc59701374"/>
            <w:bookmarkEnd w:id="193"/>
          </w:p>
        </w:tc>
        <w:tc>
          <w:tcPr>
            <w:tcW w:w="3511" w:type="pct"/>
            <w:tcBorders>
              <w:top w:val="single" w:sz="4" w:space="0" w:color="auto"/>
              <w:left w:val="single" w:sz="4" w:space="0" w:color="auto"/>
              <w:bottom w:val="single" w:sz="4" w:space="0" w:color="auto"/>
              <w:right w:val="single" w:sz="4" w:space="0" w:color="auto"/>
            </w:tcBorders>
            <w:hideMark/>
          </w:tcPr>
          <w:p w14:paraId="0B3002F5" w14:textId="77777777" w:rsidR="003F3CAA" w:rsidRPr="00BE1D83" w:rsidRDefault="003F3CAA" w:rsidP="0087759A">
            <w:pPr>
              <w:rPr>
                <w:szCs w:val="24"/>
              </w:rPr>
            </w:pPr>
            <w:r w:rsidRPr="00BE1D83">
              <w:rPr>
                <w:szCs w:val="24"/>
              </w:rPr>
              <w:t>Поддержка передачи DICOM изображений без потерь с помощью следующих функций:</w:t>
            </w:r>
          </w:p>
          <w:p w14:paraId="4BEE31D1" w14:textId="77777777" w:rsidR="003F3CAA" w:rsidRPr="00BE1D83" w:rsidRDefault="003F3CAA" w:rsidP="0087759A">
            <w:pPr>
              <w:numPr>
                <w:ilvl w:val="0"/>
                <w:numId w:val="1414"/>
              </w:numPr>
              <w:tabs>
                <w:tab w:val="left" w:pos="258"/>
              </w:tabs>
              <w:ind w:left="0" w:firstLine="0"/>
              <w:jc w:val="both"/>
              <w:rPr>
                <w:szCs w:val="24"/>
              </w:rPr>
            </w:pPr>
            <w:r w:rsidRPr="00BE1D83">
              <w:rPr>
                <w:szCs w:val="24"/>
              </w:rPr>
              <w:t xml:space="preserve">поддержка протокола </w:t>
            </w:r>
            <w:r w:rsidRPr="00BE1D83">
              <w:rPr>
                <w:szCs w:val="24"/>
                <w:lang w:val="en-US"/>
              </w:rPr>
              <w:t>WADO</w:t>
            </w:r>
          </w:p>
          <w:p w14:paraId="0BF9FD57" w14:textId="77777777" w:rsidR="003F3CAA" w:rsidRPr="00BE1D83" w:rsidRDefault="003F3CAA" w:rsidP="0087759A">
            <w:pPr>
              <w:numPr>
                <w:ilvl w:val="0"/>
                <w:numId w:val="1414"/>
              </w:numPr>
              <w:tabs>
                <w:tab w:val="left" w:pos="258"/>
              </w:tabs>
              <w:ind w:left="0" w:firstLine="0"/>
              <w:jc w:val="both"/>
              <w:rPr>
                <w:szCs w:val="24"/>
              </w:rPr>
            </w:pPr>
            <w:r w:rsidRPr="00BE1D83">
              <w:rPr>
                <w:szCs w:val="24"/>
              </w:rPr>
              <w:t>поддержка сжатия при передаче данных без потери качества</w:t>
            </w:r>
          </w:p>
        </w:tc>
        <w:tc>
          <w:tcPr>
            <w:tcW w:w="895" w:type="pct"/>
            <w:tcBorders>
              <w:top w:val="single" w:sz="4" w:space="0" w:color="auto"/>
              <w:left w:val="single" w:sz="4" w:space="0" w:color="auto"/>
              <w:bottom w:val="single" w:sz="4" w:space="0" w:color="auto"/>
              <w:right w:val="single" w:sz="4" w:space="0" w:color="auto"/>
            </w:tcBorders>
          </w:tcPr>
          <w:p w14:paraId="1078A0FD" w14:textId="77777777" w:rsidR="003F3CAA" w:rsidRPr="00BE1D83" w:rsidRDefault="003F3CAA" w:rsidP="0087759A">
            <w:pPr>
              <w:jc w:val="center"/>
              <w:rPr>
                <w:szCs w:val="24"/>
              </w:rPr>
            </w:pPr>
            <w:r w:rsidRPr="00BE1D83">
              <w:t>нет</w:t>
            </w:r>
          </w:p>
        </w:tc>
      </w:tr>
      <w:tr w:rsidR="005A3B1F" w:rsidRPr="00BE1D83" w14:paraId="2167C6B3"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5F2353CC" w14:textId="77777777" w:rsidR="003F3CAA" w:rsidRPr="00BE1D83" w:rsidRDefault="003F3CAA" w:rsidP="0087759A">
            <w:pPr>
              <w:pStyle w:val="afff9"/>
              <w:numPr>
                <w:ilvl w:val="0"/>
                <w:numId w:val="1498"/>
              </w:numPr>
              <w:spacing w:after="0"/>
              <w:ind w:hanging="720"/>
              <w:outlineLvl w:val="0"/>
              <w:rPr>
                <w:szCs w:val="24"/>
              </w:rPr>
            </w:pPr>
            <w:bookmarkStart w:id="194" w:name="_Toc59701375"/>
            <w:bookmarkEnd w:id="194"/>
          </w:p>
        </w:tc>
        <w:tc>
          <w:tcPr>
            <w:tcW w:w="3511" w:type="pct"/>
            <w:tcBorders>
              <w:top w:val="single" w:sz="4" w:space="0" w:color="auto"/>
              <w:left w:val="single" w:sz="4" w:space="0" w:color="auto"/>
              <w:bottom w:val="single" w:sz="4" w:space="0" w:color="auto"/>
              <w:right w:val="single" w:sz="4" w:space="0" w:color="auto"/>
            </w:tcBorders>
            <w:hideMark/>
          </w:tcPr>
          <w:p w14:paraId="6952944B" w14:textId="77777777" w:rsidR="003F3CAA" w:rsidRPr="00BE1D83" w:rsidRDefault="003F3CAA" w:rsidP="0087759A">
            <w:pPr>
              <w:rPr>
                <w:szCs w:val="24"/>
              </w:rPr>
            </w:pPr>
            <w:r w:rsidRPr="00BE1D83">
              <w:rPr>
                <w:szCs w:val="24"/>
              </w:rPr>
              <w:t>Серверная визуализация</w:t>
            </w:r>
          </w:p>
        </w:tc>
        <w:tc>
          <w:tcPr>
            <w:tcW w:w="895" w:type="pct"/>
            <w:tcBorders>
              <w:top w:val="single" w:sz="4" w:space="0" w:color="auto"/>
              <w:left w:val="single" w:sz="4" w:space="0" w:color="auto"/>
              <w:bottom w:val="single" w:sz="4" w:space="0" w:color="auto"/>
              <w:right w:val="single" w:sz="4" w:space="0" w:color="auto"/>
            </w:tcBorders>
          </w:tcPr>
          <w:p w14:paraId="201003A0" w14:textId="77777777" w:rsidR="003F3CAA" w:rsidRPr="00BE1D83" w:rsidRDefault="003F3CAA" w:rsidP="0087759A">
            <w:pPr>
              <w:jc w:val="center"/>
              <w:rPr>
                <w:szCs w:val="24"/>
              </w:rPr>
            </w:pPr>
            <w:r w:rsidRPr="00BE1D83">
              <w:t>нет</w:t>
            </w:r>
          </w:p>
        </w:tc>
      </w:tr>
      <w:tr w:rsidR="00DD4D2B" w:rsidRPr="00BE1D83" w14:paraId="6D0D30B9" w14:textId="77777777" w:rsidTr="0079270A">
        <w:trPr>
          <w:trHeight w:val="255"/>
        </w:trPr>
        <w:tc>
          <w:tcPr>
            <w:tcW w:w="5000" w:type="pct"/>
            <w:gridSpan w:val="3"/>
            <w:tcBorders>
              <w:top w:val="single" w:sz="4" w:space="0" w:color="auto"/>
              <w:left w:val="single" w:sz="4" w:space="0" w:color="auto"/>
              <w:bottom w:val="single" w:sz="4" w:space="0" w:color="auto"/>
              <w:right w:val="single" w:sz="4" w:space="0" w:color="auto"/>
            </w:tcBorders>
          </w:tcPr>
          <w:p w14:paraId="253E95FF" w14:textId="77777777" w:rsidR="003F3CAA" w:rsidRPr="00BE1D83" w:rsidRDefault="003F3CAA" w:rsidP="0087759A">
            <w:pPr>
              <w:jc w:val="center"/>
              <w:rPr>
                <w:b/>
                <w:szCs w:val="24"/>
              </w:rPr>
            </w:pPr>
            <w:r w:rsidRPr="00BE1D83">
              <w:rPr>
                <w:b/>
                <w:szCs w:val="24"/>
              </w:rPr>
              <w:t>Администрирование системы</w:t>
            </w:r>
          </w:p>
        </w:tc>
      </w:tr>
      <w:tr w:rsidR="005A3B1F" w:rsidRPr="00BE1D83" w14:paraId="10F95F9D"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2E132849" w14:textId="77777777" w:rsidR="003F3CAA" w:rsidRPr="00BE1D83" w:rsidRDefault="003F3CAA" w:rsidP="0087759A">
            <w:pPr>
              <w:pStyle w:val="afff9"/>
              <w:numPr>
                <w:ilvl w:val="0"/>
                <w:numId w:val="1498"/>
              </w:numPr>
              <w:spacing w:after="0"/>
              <w:ind w:hanging="720"/>
              <w:outlineLvl w:val="0"/>
              <w:rPr>
                <w:szCs w:val="24"/>
              </w:rPr>
            </w:pPr>
            <w:bookmarkStart w:id="195" w:name="_Toc59701376"/>
            <w:bookmarkEnd w:id="195"/>
          </w:p>
        </w:tc>
        <w:tc>
          <w:tcPr>
            <w:tcW w:w="3511" w:type="pct"/>
            <w:tcBorders>
              <w:top w:val="single" w:sz="4" w:space="0" w:color="auto"/>
              <w:left w:val="single" w:sz="4" w:space="0" w:color="auto"/>
              <w:bottom w:val="single" w:sz="4" w:space="0" w:color="auto"/>
              <w:right w:val="single" w:sz="4" w:space="0" w:color="auto"/>
            </w:tcBorders>
            <w:vAlign w:val="center"/>
            <w:hideMark/>
          </w:tcPr>
          <w:p w14:paraId="2FFD54C2" w14:textId="77777777" w:rsidR="003F3CAA" w:rsidRPr="00BE1D83" w:rsidRDefault="003F3CAA" w:rsidP="0087759A">
            <w:pPr>
              <w:rPr>
                <w:szCs w:val="24"/>
              </w:rPr>
            </w:pPr>
            <w:r w:rsidRPr="00BE1D83">
              <w:rPr>
                <w:szCs w:val="24"/>
              </w:rPr>
              <w:t>Управление системой через веб-интерфейс</w:t>
            </w:r>
          </w:p>
        </w:tc>
        <w:tc>
          <w:tcPr>
            <w:tcW w:w="895" w:type="pct"/>
            <w:tcBorders>
              <w:top w:val="single" w:sz="4" w:space="0" w:color="auto"/>
              <w:left w:val="single" w:sz="4" w:space="0" w:color="auto"/>
              <w:bottom w:val="single" w:sz="4" w:space="0" w:color="auto"/>
              <w:right w:val="single" w:sz="4" w:space="0" w:color="auto"/>
            </w:tcBorders>
          </w:tcPr>
          <w:p w14:paraId="24A960F5" w14:textId="77777777" w:rsidR="003F3CAA" w:rsidRPr="00BE1D83" w:rsidRDefault="003F3CAA" w:rsidP="0087759A">
            <w:pPr>
              <w:jc w:val="center"/>
              <w:rPr>
                <w:szCs w:val="24"/>
              </w:rPr>
            </w:pPr>
            <w:r w:rsidRPr="00BE1D83">
              <w:t>да</w:t>
            </w:r>
          </w:p>
        </w:tc>
      </w:tr>
      <w:tr w:rsidR="005A3B1F" w:rsidRPr="00BE1D83" w14:paraId="2ADED82D" w14:textId="77777777" w:rsidTr="0079270A">
        <w:trPr>
          <w:trHeight w:val="56"/>
        </w:trPr>
        <w:tc>
          <w:tcPr>
            <w:tcW w:w="590" w:type="pct"/>
            <w:tcBorders>
              <w:top w:val="single" w:sz="4" w:space="0" w:color="auto"/>
              <w:left w:val="single" w:sz="4" w:space="0" w:color="auto"/>
              <w:bottom w:val="single" w:sz="4" w:space="0" w:color="auto"/>
              <w:right w:val="single" w:sz="4" w:space="0" w:color="auto"/>
            </w:tcBorders>
          </w:tcPr>
          <w:p w14:paraId="49D5BDE3" w14:textId="77777777" w:rsidR="003F3CAA" w:rsidRPr="00BE1D83" w:rsidRDefault="003F3CAA" w:rsidP="0087759A">
            <w:pPr>
              <w:pStyle w:val="afff9"/>
              <w:numPr>
                <w:ilvl w:val="0"/>
                <w:numId w:val="1498"/>
              </w:numPr>
              <w:spacing w:after="0"/>
              <w:ind w:hanging="720"/>
              <w:outlineLvl w:val="0"/>
              <w:rPr>
                <w:szCs w:val="24"/>
              </w:rPr>
            </w:pPr>
            <w:bookmarkStart w:id="196" w:name="_Toc59701377"/>
            <w:bookmarkEnd w:id="196"/>
          </w:p>
        </w:tc>
        <w:tc>
          <w:tcPr>
            <w:tcW w:w="3511" w:type="pct"/>
            <w:tcBorders>
              <w:top w:val="single" w:sz="4" w:space="0" w:color="auto"/>
              <w:left w:val="single" w:sz="4" w:space="0" w:color="auto"/>
              <w:bottom w:val="single" w:sz="4" w:space="0" w:color="auto"/>
              <w:right w:val="single" w:sz="4" w:space="0" w:color="auto"/>
            </w:tcBorders>
            <w:vAlign w:val="center"/>
            <w:hideMark/>
          </w:tcPr>
          <w:p w14:paraId="27E27B9E" w14:textId="77777777" w:rsidR="003F3CAA" w:rsidRPr="00BE1D83" w:rsidRDefault="003F3CAA" w:rsidP="0087759A">
            <w:pPr>
              <w:rPr>
                <w:szCs w:val="24"/>
              </w:rPr>
            </w:pPr>
            <w:r w:rsidRPr="00BE1D83">
              <w:rPr>
                <w:bCs/>
                <w:iCs/>
                <w:szCs w:val="24"/>
              </w:rPr>
              <w:t>Настраиваемая политика разграничения доступа к медицинским данным</w:t>
            </w:r>
          </w:p>
        </w:tc>
        <w:tc>
          <w:tcPr>
            <w:tcW w:w="895" w:type="pct"/>
            <w:tcBorders>
              <w:top w:val="single" w:sz="4" w:space="0" w:color="auto"/>
              <w:left w:val="single" w:sz="4" w:space="0" w:color="auto"/>
              <w:bottom w:val="single" w:sz="4" w:space="0" w:color="auto"/>
              <w:right w:val="single" w:sz="4" w:space="0" w:color="auto"/>
            </w:tcBorders>
          </w:tcPr>
          <w:p w14:paraId="36AD212F" w14:textId="77777777" w:rsidR="003F3CAA" w:rsidRPr="00BE1D83" w:rsidRDefault="003F3CAA" w:rsidP="0087759A">
            <w:pPr>
              <w:jc w:val="center"/>
              <w:rPr>
                <w:szCs w:val="24"/>
              </w:rPr>
            </w:pPr>
            <w:r w:rsidRPr="00BE1D83">
              <w:t>да</w:t>
            </w:r>
          </w:p>
        </w:tc>
      </w:tr>
      <w:tr w:rsidR="00DD4D2B" w:rsidRPr="00BE1D83" w14:paraId="11C286C5" w14:textId="77777777" w:rsidTr="0079270A">
        <w:trPr>
          <w:trHeight w:val="255"/>
        </w:trPr>
        <w:tc>
          <w:tcPr>
            <w:tcW w:w="590" w:type="pct"/>
            <w:vMerge w:val="restart"/>
            <w:tcBorders>
              <w:top w:val="single" w:sz="4" w:space="0" w:color="auto"/>
              <w:left w:val="single" w:sz="4" w:space="0" w:color="auto"/>
              <w:right w:val="single" w:sz="4" w:space="0" w:color="auto"/>
            </w:tcBorders>
          </w:tcPr>
          <w:p w14:paraId="4217F07E" w14:textId="77777777" w:rsidR="003F3CAA" w:rsidRPr="00BE1D83" w:rsidRDefault="003F3CAA" w:rsidP="0087759A">
            <w:pPr>
              <w:pStyle w:val="afff9"/>
              <w:numPr>
                <w:ilvl w:val="0"/>
                <w:numId w:val="1498"/>
              </w:numPr>
              <w:spacing w:after="0"/>
              <w:ind w:hanging="720"/>
              <w:outlineLvl w:val="0"/>
              <w:rPr>
                <w:szCs w:val="24"/>
              </w:rPr>
            </w:pPr>
            <w:bookmarkStart w:id="197" w:name="_Toc59701378"/>
            <w:bookmarkEnd w:id="197"/>
          </w:p>
        </w:tc>
        <w:tc>
          <w:tcPr>
            <w:tcW w:w="3511" w:type="pct"/>
            <w:tcBorders>
              <w:top w:val="single" w:sz="4" w:space="0" w:color="auto"/>
              <w:left w:val="single" w:sz="4" w:space="0" w:color="auto"/>
              <w:bottom w:val="single" w:sz="4" w:space="0" w:color="auto"/>
              <w:right w:val="single" w:sz="4" w:space="0" w:color="auto"/>
            </w:tcBorders>
            <w:vAlign w:val="center"/>
            <w:hideMark/>
          </w:tcPr>
          <w:p w14:paraId="2B71E9D1" w14:textId="77777777" w:rsidR="003F3CAA" w:rsidRPr="00BE1D83" w:rsidRDefault="003F3CAA" w:rsidP="0087759A">
            <w:pPr>
              <w:shd w:val="clear" w:color="auto" w:fill="FFFFFF"/>
              <w:rPr>
                <w:szCs w:val="24"/>
              </w:rPr>
            </w:pPr>
            <w:r w:rsidRPr="00BE1D83">
              <w:rPr>
                <w:szCs w:val="24"/>
              </w:rPr>
              <w:t>Управление учетными записями пользователей:</w:t>
            </w:r>
          </w:p>
        </w:tc>
        <w:tc>
          <w:tcPr>
            <w:tcW w:w="895" w:type="pct"/>
            <w:vMerge w:val="restart"/>
            <w:tcBorders>
              <w:top w:val="single" w:sz="4" w:space="0" w:color="auto"/>
              <w:left w:val="single" w:sz="4" w:space="0" w:color="auto"/>
              <w:right w:val="single" w:sz="4" w:space="0" w:color="auto"/>
            </w:tcBorders>
          </w:tcPr>
          <w:p w14:paraId="4C23BACF" w14:textId="77777777" w:rsidR="003F3CAA" w:rsidRPr="00BE1D83" w:rsidRDefault="003F3CAA" w:rsidP="0087759A">
            <w:pPr>
              <w:jc w:val="center"/>
              <w:rPr>
                <w:szCs w:val="24"/>
              </w:rPr>
            </w:pPr>
            <w:r w:rsidRPr="00BE1D83">
              <w:t>нет</w:t>
            </w:r>
          </w:p>
        </w:tc>
      </w:tr>
      <w:tr w:rsidR="00DD4D2B" w:rsidRPr="00BE1D83" w14:paraId="740476BD" w14:textId="77777777" w:rsidTr="0079270A">
        <w:trPr>
          <w:trHeight w:val="255"/>
        </w:trPr>
        <w:tc>
          <w:tcPr>
            <w:tcW w:w="590" w:type="pct"/>
            <w:vMerge/>
            <w:tcBorders>
              <w:left w:val="single" w:sz="4" w:space="0" w:color="auto"/>
              <w:right w:val="single" w:sz="4" w:space="0" w:color="auto"/>
            </w:tcBorders>
          </w:tcPr>
          <w:p w14:paraId="6EB8F8CC" w14:textId="77777777" w:rsidR="003F3CAA" w:rsidRPr="00BE1D83" w:rsidRDefault="003F3CAA" w:rsidP="0087759A">
            <w:pPr>
              <w:pStyle w:val="afff9"/>
              <w:numPr>
                <w:ilvl w:val="0"/>
                <w:numId w:val="1498"/>
              </w:numPr>
              <w:spacing w:after="0"/>
              <w:ind w:hanging="720"/>
              <w:outlineLvl w:val="0"/>
              <w:rPr>
                <w:szCs w:val="24"/>
              </w:rPr>
            </w:pPr>
            <w:bookmarkStart w:id="198" w:name="_Toc59701379"/>
            <w:bookmarkEnd w:id="198"/>
          </w:p>
        </w:tc>
        <w:tc>
          <w:tcPr>
            <w:tcW w:w="3511" w:type="pct"/>
            <w:tcBorders>
              <w:top w:val="single" w:sz="4" w:space="0" w:color="auto"/>
              <w:left w:val="single" w:sz="4" w:space="0" w:color="auto"/>
              <w:bottom w:val="single" w:sz="4" w:space="0" w:color="auto"/>
              <w:right w:val="single" w:sz="4" w:space="0" w:color="auto"/>
            </w:tcBorders>
            <w:vAlign w:val="center"/>
            <w:hideMark/>
          </w:tcPr>
          <w:p w14:paraId="492DA404"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Добавление пользователя</w:t>
            </w:r>
          </w:p>
        </w:tc>
        <w:tc>
          <w:tcPr>
            <w:tcW w:w="895" w:type="pct"/>
            <w:vMerge/>
            <w:tcBorders>
              <w:left w:val="single" w:sz="4" w:space="0" w:color="auto"/>
              <w:right w:val="single" w:sz="4" w:space="0" w:color="auto"/>
            </w:tcBorders>
          </w:tcPr>
          <w:p w14:paraId="76FA1BAB" w14:textId="77777777" w:rsidR="003F3CAA" w:rsidRPr="00BE1D83" w:rsidRDefault="003F3CAA" w:rsidP="0087759A">
            <w:pPr>
              <w:jc w:val="center"/>
              <w:rPr>
                <w:szCs w:val="24"/>
              </w:rPr>
            </w:pPr>
          </w:p>
        </w:tc>
      </w:tr>
      <w:tr w:rsidR="00DD4D2B" w:rsidRPr="00BE1D83" w14:paraId="01AFEA4A" w14:textId="77777777" w:rsidTr="0079270A">
        <w:trPr>
          <w:trHeight w:val="255"/>
        </w:trPr>
        <w:tc>
          <w:tcPr>
            <w:tcW w:w="590" w:type="pct"/>
            <w:vMerge/>
            <w:tcBorders>
              <w:left w:val="single" w:sz="4" w:space="0" w:color="auto"/>
              <w:right w:val="single" w:sz="4" w:space="0" w:color="auto"/>
            </w:tcBorders>
          </w:tcPr>
          <w:p w14:paraId="6A4C282B" w14:textId="77777777" w:rsidR="003F3CAA" w:rsidRPr="00BE1D83" w:rsidRDefault="003F3CAA" w:rsidP="0087759A">
            <w:pPr>
              <w:pStyle w:val="afff9"/>
              <w:numPr>
                <w:ilvl w:val="0"/>
                <w:numId w:val="1498"/>
              </w:numPr>
              <w:spacing w:after="0"/>
              <w:ind w:hanging="720"/>
              <w:outlineLvl w:val="0"/>
              <w:rPr>
                <w:szCs w:val="24"/>
              </w:rPr>
            </w:pPr>
            <w:bookmarkStart w:id="199" w:name="_Toc59701380"/>
            <w:bookmarkEnd w:id="199"/>
          </w:p>
        </w:tc>
        <w:tc>
          <w:tcPr>
            <w:tcW w:w="3511" w:type="pct"/>
            <w:tcBorders>
              <w:top w:val="single" w:sz="4" w:space="0" w:color="auto"/>
              <w:left w:val="single" w:sz="4" w:space="0" w:color="auto"/>
              <w:bottom w:val="single" w:sz="4" w:space="0" w:color="auto"/>
              <w:right w:val="single" w:sz="4" w:space="0" w:color="auto"/>
            </w:tcBorders>
            <w:vAlign w:val="center"/>
            <w:hideMark/>
          </w:tcPr>
          <w:p w14:paraId="06ADEF0A"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Назначение пользователю логина/пароля</w:t>
            </w:r>
          </w:p>
        </w:tc>
        <w:tc>
          <w:tcPr>
            <w:tcW w:w="895" w:type="pct"/>
            <w:vMerge/>
            <w:tcBorders>
              <w:left w:val="single" w:sz="4" w:space="0" w:color="auto"/>
              <w:right w:val="single" w:sz="4" w:space="0" w:color="auto"/>
            </w:tcBorders>
          </w:tcPr>
          <w:p w14:paraId="59B7F7F2" w14:textId="77777777" w:rsidR="003F3CAA" w:rsidRPr="00BE1D83" w:rsidRDefault="003F3CAA" w:rsidP="0087759A">
            <w:pPr>
              <w:jc w:val="center"/>
              <w:rPr>
                <w:szCs w:val="24"/>
              </w:rPr>
            </w:pPr>
          </w:p>
        </w:tc>
      </w:tr>
      <w:tr w:rsidR="00DD4D2B" w:rsidRPr="00BE1D83" w14:paraId="64313FE7" w14:textId="77777777" w:rsidTr="0079270A">
        <w:trPr>
          <w:trHeight w:val="255"/>
        </w:trPr>
        <w:tc>
          <w:tcPr>
            <w:tcW w:w="590" w:type="pct"/>
            <w:vMerge/>
            <w:tcBorders>
              <w:left w:val="single" w:sz="4" w:space="0" w:color="auto"/>
              <w:right w:val="single" w:sz="4" w:space="0" w:color="auto"/>
            </w:tcBorders>
          </w:tcPr>
          <w:p w14:paraId="54BBD786" w14:textId="77777777" w:rsidR="003F3CAA" w:rsidRPr="00BE1D83" w:rsidRDefault="003F3CAA" w:rsidP="0087759A">
            <w:pPr>
              <w:pStyle w:val="afff9"/>
              <w:numPr>
                <w:ilvl w:val="0"/>
                <w:numId w:val="1498"/>
              </w:numPr>
              <w:spacing w:after="0"/>
              <w:ind w:hanging="720"/>
              <w:outlineLvl w:val="0"/>
              <w:rPr>
                <w:szCs w:val="24"/>
              </w:rPr>
            </w:pPr>
            <w:bookmarkStart w:id="200" w:name="_Toc59701381"/>
            <w:bookmarkEnd w:id="200"/>
          </w:p>
        </w:tc>
        <w:tc>
          <w:tcPr>
            <w:tcW w:w="3511" w:type="pct"/>
            <w:tcBorders>
              <w:top w:val="single" w:sz="4" w:space="0" w:color="auto"/>
              <w:left w:val="single" w:sz="4" w:space="0" w:color="auto"/>
              <w:bottom w:val="single" w:sz="4" w:space="0" w:color="auto"/>
              <w:right w:val="single" w:sz="4" w:space="0" w:color="auto"/>
            </w:tcBorders>
            <w:vAlign w:val="center"/>
            <w:hideMark/>
          </w:tcPr>
          <w:p w14:paraId="454803D4"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Назначение типа входа локальный/</w:t>
            </w:r>
            <w:r w:rsidRPr="00BE1D83">
              <w:rPr>
                <w:rFonts w:ascii="Times New Roman" w:hAnsi="Times New Roman"/>
                <w:sz w:val="24"/>
                <w:szCs w:val="24"/>
                <w:lang w:val="en-US"/>
              </w:rPr>
              <w:t>LDAP</w:t>
            </w:r>
          </w:p>
        </w:tc>
        <w:tc>
          <w:tcPr>
            <w:tcW w:w="895" w:type="pct"/>
            <w:vMerge/>
            <w:tcBorders>
              <w:left w:val="single" w:sz="4" w:space="0" w:color="auto"/>
              <w:right w:val="single" w:sz="4" w:space="0" w:color="auto"/>
            </w:tcBorders>
          </w:tcPr>
          <w:p w14:paraId="76C7A5D1" w14:textId="77777777" w:rsidR="003F3CAA" w:rsidRPr="00BE1D83" w:rsidRDefault="003F3CAA" w:rsidP="0087759A">
            <w:pPr>
              <w:jc w:val="center"/>
              <w:rPr>
                <w:szCs w:val="24"/>
              </w:rPr>
            </w:pPr>
          </w:p>
        </w:tc>
      </w:tr>
      <w:tr w:rsidR="00DD4D2B" w:rsidRPr="00BE1D83" w14:paraId="2E2A36C6" w14:textId="77777777" w:rsidTr="0079270A">
        <w:trPr>
          <w:trHeight w:val="255"/>
        </w:trPr>
        <w:tc>
          <w:tcPr>
            <w:tcW w:w="590" w:type="pct"/>
            <w:vMerge/>
            <w:tcBorders>
              <w:left w:val="single" w:sz="4" w:space="0" w:color="auto"/>
              <w:bottom w:val="single" w:sz="4" w:space="0" w:color="auto"/>
              <w:right w:val="single" w:sz="4" w:space="0" w:color="auto"/>
            </w:tcBorders>
          </w:tcPr>
          <w:p w14:paraId="506D8038" w14:textId="77777777" w:rsidR="003F3CAA" w:rsidRPr="00BE1D83" w:rsidRDefault="003F3CAA" w:rsidP="0087759A">
            <w:pPr>
              <w:pStyle w:val="afff9"/>
              <w:numPr>
                <w:ilvl w:val="0"/>
                <w:numId w:val="1498"/>
              </w:numPr>
              <w:spacing w:after="0"/>
              <w:ind w:hanging="720"/>
              <w:outlineLvl w:val="0"/>
              <w:rPr>
                <w:szCs w:val="24"/>
              </w:rPr>
            </w:pPr>
            <w:bookmarkStart w:id="201" w:name="_Toc59701382"/>
            <w:bookmarkEnd w:id="201"/>
          </w:p>
        </w:tc>
        <w:tc>
          <w:tcPr>
            <w:tcW w:w="3511" w:type="pct"/>
            <w:tcBorders>
              <w:top w:val="single" w:sz="4" w:space="0" w:color="auto"/>
              <w:left w:val="single" w:sz="4" w:space="0" w:color="auto"/>
              <w:bottom w:val="single" w:sz="4" w:space="0" w:color="auto"/>
              <w:right w:val="single" w:sz="4" w:space="0" w:color="auto"/>
            </w:tcBorders>
            <w:vAlign w:val="center"/>
            <w:hideMark/>
          </w:tcPr>
          <w:p w14:paraId="13DCD57D"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Разграничение доступа к результатам исследований в зависимости от МО</w:t>
            </w:r>
          </w:p>
        </w:tc>
        <w:tc>
          <w:tcPr>
            <w:tcW w:w="895" w:type="pct"/>
            <w:vMerge/>
            <w:tcBorders>
              <w:left w:val="single" w:sz="4" w:space="0" w:color="auto"/>
              <w:bottom w:val="single" w:sz="4" w:space="0" w:color="auto"/>
              <w:right w:val="single" w:sz="4" w:space="0" w:color="auto"/>
            </w:tcBorders>
          </w:tcPr>
          <w:p w14:paraId="19F6DA87" w14:textId="77777777" w:rsidR="003F3CAA" w:rsidRPr="00BE1D83" w:rsidRDefault="003F3CAA" w:rsidP="0087759A">
            <w:pPr>
              <w:jc w:val="center"/>
              <w:rPr>
                <w:szCs w:val="24"/>
              </w:rPr>
            </w:pPr>
          </w:p>
        </w:tc>
      </w:tr>
      <w:tr w:rsidR="00DD4D2B" w:rsidRPr="00BE1D83" w14:paraId="3F883AF2" w14:textId="77777777" w:rsidTr="0079270A">
        <w:trPr>
          <w:trHeight w:val="255"/>
        </w:trPr>
        <w:tc>
          <w:tcPr>
            <w:tcW w:w="590" w:type="pct"/>
            <w:vMerge w:val="restart"/>
            <w:tcBorders>
              <w:top w:val="single" w:sz="4" w:space="0" w:color="auto"/>
              <w:left w:val="single" w:sz="4" w:space="0" w:color="auto"/>
              <w:right w:val="single" w:sz="4" w:space="0" w:color="auto"/>
            </w:tcBorders>
          </w:tcPr>
          <w:p w14:paraId="24841995" w14:textId="77777777" w:rsidR="003F3CAA" w:rsidRPr="00BE1D83" w:rsidRDefault="003F3CAA" w:rsidP="0087759A">
            <w:pPr>
              <w:pStyle w:val="afff9"/>
              <w:numPr>
                <w:ilvl w:val="0"/>
                <w:numId w:val="1498"/>
              </w:numPr>
              <w:spacing w:after="0"/>
              <w:ind w:hanging="720"/>
              <w:outlineLvl w:val="0"/>
              <w:rPr>
                <w:szCs w:val="24"/>
              </w:rPr>
            </w:pPr>
            <w:bookmarkStart w:id="202" w:name="_Toc59701383"/>
            <w:bookmarkEnd w:id="202"/>
          </w:p>
        </w:tc>
        <w:tc>
          <w:tcPr>
            <w:tcW w:w="3511" w:type="pct"/>
            <w:tcBorders>
              <w:top w:val="single" w:sz="4" w:space="0" w:color="auto"/>
              <w:left w:val="single" w:sz="4" w:space="0" w:color="auto"/>
              <w:bottom w:val="single" w:sz="4" w:space="0" w:color="auto"/>
              <w:right w:val="single" w:sz="4" w:space="0" w:color="auto"/>
            </w:tcBorders>
            <w:vAlign w:val="center"/>
            <w:hideMark/>
          </w:tcPr>
          <w:p w14:paraId="7AD61FD3" w14:textId="77777777" w:rsidR="003F3CAA" w:rsidRPr="00BE1D83" w:rsidRDefault="003F3CAA" w:rsidP="0087759A">
            <w:pPr>
              <w:shd w:val="clear" w:color="auto" w:fill="FFFFFF"/>
              <w:rPr>
                <w:szCs w:val="24"/>
              </w:rPr>
            </w:pPr>
            <w:r w:rsidRPr="00BE1D83">
              <w:rPr>
                <w:szCs w:val="24"/>
              </w:rPr>
              <w:t>Работа с данными пациентов:</w:t>
            </w:r>
          </w:p>
        </w:tc>
        <w:tc>
          <w:tcPr>
            <w:tcW w:w="895" w:type="pct"/>
            <w:vMerge w:val="restart"/>
            <w:tcBorders>
              <w:top w:val="single" w:sz="4" w:space="0" w:color="auto"/>
              <w:left w:val="single" w:sz="4" w:space="0" w:color="auto"/>
              <w:right w:val="single" w:sz="4" w:space="0" w:color="auto"/>
            </w:tcBorders>
          </w:tcPr>
          <w:p w14:paraId="038FD26C" w14:textId="77777777" w:rsidR="003F3CAA" w:rsidRPr="00BE1D83" w:rsidRDefault="003F3CAA" w:rsidP="0087759A">
            <w:pPr>
              <w:jc w:val="center"/>
              <w:rPr>
                <w:szCs w:val="24"/>
              </w:rPr>
            </w:pPr>
            <w:r w:rsidRPr="00BE1D83">
              <w:t>нет</w:t>
            </w:r>
          </w:p>
        </w:tc>
      </w:tr>
      <w:tr w:rsidR="00DD4D2B" w:rsidRPr="00BE1D83" w14:paraId="187E4228" w14:textId="77777777" w:rsidTr="0079270A">
        <w:trPr>
          <w:trHeight w:val="255"/>
        </w:trPr>
        <w:tc>
          <w:tcPr>
            <w:tcW w:w="590" w:type="pct"/>
            <w:vMerge/>
            <w:tcBorders>
              <w:left w:val="single" w:sz="4" w:space="0" w:color="auto"/>
              <w:right w:val="single" w:sz="4" w:space="0" w:color="auto"/>
            </w:tcBorders>
          </w:tcPr>
          <w:p w14:paraId="684A3B37" w14:textId="77777777" w:rsidR="003F3CAA" w:rsidRPr="00BE1D83" w:rsidRDefault="003F3CAA" w:rsidP="0087759A">
            <w:pPr>
              <w:pStyle w:val="afff9"/>
              <w:numPr>
                <w:ilvl w:val="0"/>
                <w:numId w:val="1498"/>
              </w:numPr>
              <w:spacing w:after="0"/>
              <w:ind w:hanging="720"/>
              <w:outlineLvl w:val="0"/>
              <w:rPr>
                <w:szCs w:val="24"/>
              </w:rPr>
            </w:pPr>
            <w:bookmarkStart w:id="203" w:name="_Toc59701384"/>
            <w:bookmarkEnd w:id="203"/>
          </w:p>
        </w:tc>
        <w:tc>
          <w:tcPr>
            <w:tcW w:w="3511" w:type="pct"/>
            <w:tcBorders>
              <w:top w:val="single" w:sz="4" w:space="0" w:color="auto"/>
              <w:left w:val="single" w:sz="4" w:space="0" w:color="auto"/>
              <w:bottom w:val="single" w:sz="4" w:space="0" w:color="auto"/>
              <w:right w:val="single" w:sz="4" w:space="0" w:color="auto"/>
            </w:tcBorders>
            <w:vAlign w:val="center"/>
            <w:hideMark/>
          </w:tcPr>
          <w:p w14:paraId="02CE9D01"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Поиск пациента в подсистеме администрирования по следующим атрибутам:</w:t>
            </w:r>
          </w:p>
          <w:p w14:paraId="4B69D1AE" w14:textId="77777777" w:rsidR="003F3CAA" w:rsidRPr="00BE1D83" w:rsidRDefault="003F3CAA" w:rsidP="0087759A">
            <w:pPr>
              <w:pStyle w:val="afff9"/>
              <w:numPr>
                <w:ilvl w:val="0"/>
                <w:numId w:val="1426"/>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lang w:val="en-US"/>
              </w:rPr>
              <w:t>ID</w:t>
            </w:r>
            <w:r w:rsidRPr="00BE1D83">
              <w:rPr>
                <w:rFonts w:ascii="Times New Roman" w:hAnsi="Times New Roman"/>
                <w:sz w:val="24"/>
                <w:szCs w:val="24"/>
              </w:rPr>
              <w:t xml:space="preserve"> пациента</w:t>
            </w:r>
          </w:p>
          <w:p w14:paraId="359DE165" w14:textId="77777777" w:rsidR="003F3CAA" w:rsidRPr="00BE1D83" w:rsidRDefault="003F3CAA" w:rsidP="0087759A">
            <w:pPr>
              <w:pStyle w:val="afff9"/>
              <w:numPr>
                <w:ilvl w:val="0"/>
                <w:numId w:val="1426"/>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ФИО пациента</w:t>
            </w:r>
          </w:p>
          <w:p w14:paraId="04DCC0BA" w14:textId="77777777" w:rsidR="003F3CAA" w:rsidRPr="00BE1D83" w:rsidRDefault="003F3CAA" w:rsidP="0087759A">
            <w:pPr>
              <w:pStyle w:val="afff9"/>
              <w:numPr>
                <w:ilvl w:val="0"/>
                <w:numId w:val="1426"/>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Дата рождения пациента</w:t>
            </w:r>
          </w:p>
          <w:p w14:paraId="23DA5BAA" w14:textId="77777777" w:rsidR="003F3CAA" w:rsidRPr="00BE1D83" w:rsidRDefault="003F3CAA" w:rsidP="0087759A">
            <w:pPr>
              <w:pStyle w:val="afff9"/>
              <w:numPr>
                <w:ilvl w:val="0"/>
                <w:numId w:val="1426"/>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Паспорт</w:t>
            </w:r>
          </w:p>
          <w:p w14:paraId="0AFB562A" w14:textId="77777777" w:rsidR="003F3CAA" w:rsidRPr="00BE1D83" w:rsidRDefault="003F3CAA" w:rsidP="0087759A">
            <w:pPr>
              <w:pStyle w:val="afff9"/>
              <w:numPr>
                <w:ilvl w:val="0"/>
                <w:numId w:val="1426"/>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Пол</w:t>
            </w:r>
          </w:p>
        </w:tc>
        <w:tc>
          <w:tcPr>
            <w:tcW w:w="895" w:type="pct"/>
            <w:vMerge/>
            <w:tcBorders>
              <w:left w:val="single" w:sz="4" w:space="0" w:color="auto"/>
              <w:right w:val="single" w:sz="4" w:space="0" w:color="auto"/>
            </w:tcBorders>
          </w:tcPr>
          <w:p w14:paraId="67252EB8" w14:textId="77777777" w:rsidR="003F3CAA" w:rsidRPr="00BE1D83" w:rsidRDefault="003F3CAA" w:rsidP="0087759A">
            <w:pPr>
              <w:jc w:val="center"/>
              <w:rPr>
                <w:szCs w:val="24"/>
              </w:rPr>
            </w:pPr>
          </w:p>
        </w:tc>
      </w:tr>
      <w:tr w:rsidR="00DD4D2B" w:rsidRPr="00BE1D83" w14:paraId="54845F8C" w14:textId="77777777" w:rsidTr="0079270A">
        <w:trPr>
          <w:trHeight w:val="255"/>
        </w:trPr>
        <w:tc>
          <w:tcPr>
            <w:tcW w:w="590" w:type="pct"/>
            <w:vMerge/>
            <w:tcBorders>
              <w:left w:val="single" w:sz="4" w:space="0" w:color="auto"/>
              <w:right w:val="single" w:sz="4" w:space="0" w:color="auto"/>
            </w:tcBorders>
          </w:tcPr>
          <w:p w14:paraId="3EBCAEEE" w14:textId="77777777" w:rsidR="003F3CAA" w:rsidRPr="00BE1D83" w:rsidRDefault="003F3CAA" w:rsidP="0087759A">
            <w:pPr>
              <w:pStyle w:val="afff9"/>
              <w:numPr>
                <w:ilvl w:val="0"/>
                <w:numId w:val="1498"/>
              </w:numPr>
              <w:spacing w:after="0"/>
              <w:ind w:hanging="720"/>
              <w:outlineLvl w:val="0"/>
              <w:rPr>
                <w:szCs w:val="24"/>
              </w:rPr>
            </w:pPr>
            <w:bookmarkStart w:id="204" w:name="_Toc59701385"/>
            <w:bookmarkEnd w:id="204"/>
          </w:p>
        </w:tc>
        <w:tc>
          <w:tcPr>
            <w:tcW w:w="3511" w:type="pct"/>
            <w:tcBorders>
              <w:top w:val="single" w:sz="4" w:space="0" w:color="auto"/>
              <w:left w:val="single" w:sz="4" w:space="0" w:color="auto"/>
              <w:bottom w:val="single" w:sz="4" w:space="0" w:color="auto"/>
              <w:right w:val="single" w:sz="4" w:space="0" w:color="auto"/>
            </w:tcBorders>
            <w:vAlign w:val="center"/>
            <w:hideMark/>
          </w:tcPr>
          <w:p w14:paraId="678FB55A"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Просмотр данных пациента</w:t>
            </w:r>
          </w:p>
        </w:tc>
        <w:tc>
          <w:tcPr>
            <w:tcW w:w="895" w:type="pct"/>
            <w:vMerge/>
            <w:tcBorders>
              <w:left w:val="single" w:sz="4" w:space="0" w:color="auto"/>
              <w:right w:val="single" w:sz="4" w:space="0" w:color="auto"/>
            </w:tcBorders>
          </w:tcPr>
          <w:p w14:paraId="0F2D362F" w14:textId="77777777" w:rsidR="003F3CAA" w:rsidRPr="00BE1D83" w:rsidRDefault="003F3CAA" w:rsidP="0087759A">
            <w:pPr>
              <w:jc w:val="center"/>
              <w:rPr>
                <w:szCs w:val="24"/>
              </w:rPr>
            </w:pPr>
          </w:p>
        </w:tc>
      </w:tr>
      <w:tr w:rsidR="00DD4D2B" w:rsidRPr="00BE1D83" w14:paraId="7AE51F83" w14:textId="77777777" w:rsidTr="0079270A">
        <w:trPr>
          <w:trHeight w:val="255"/>
        </w:trPr>
        <w:tc>
          <w:tcPr>
            <w:tcW w:w="590" w:type="pct"/>
            <w:vMerge/>
            <w:tcBorders>
              <w:left w:val="single" w:sz="4" w:space="0" w:color="auto"/>
              <w:right w:val="single" w:sz="4" w:space="0" w:color="auto"/>
            </w:tcBorders>
          </w:tcPr>
          <w:p w14:paraId="755259B8" w14:textId="77777777" w:rsidR="003F3CAA" w:rsidRPr="00BE1D83" w:rsidRDefault="003F3CAA" w:rsidP="0087759A">
            <w:pPr>
              <w:pStyle w:val="afff9"/>
              <w:numPr>
                <w:ilvl w:val="0"/>
                <w:numId w:val="1498"/>
              </w:numPr>
              <w:spacing w:after="0"/>
              <w:ind w:hanging="720"/>
              <w:outlineLvl w:val="0"/>
              <w:rPr>
                <w:szCs w:val="24"/>
              </w:rPr>
            </w:pPr>
            <w:bookmarkStart w:id="205" w:name="_Toc59701386"/>
            <w:bookmarkEnd w:id="205"/>
          </w:p>
        </w:tc>
        <w:tc>
          <w:tcPr>
            <w:tcW w:w="3511" w:type="pct"/>
            <w:tcBorders>
              <w:top w:val="single" w:sz="4" w:space="0" w:color="auto"/>
              <w:left w:val="single" w:sz="4" w:space="0" w:color="auto"/>
              <w:bottom w:val="single" w:sz="4" w:space="0" w:color="auto"/>
              <w:right w:val="single" w:sz="4" w:space="0" w:color="auto"/>
            </w:tcBorders>
            <w:vAlign w:val="center"/>
            <w:hideMark/>
          </w:tcPr>
          <w:p w14:paraId="7348DC34"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Создание нового пациента</w:t>
            </w:r>
          </w:p>
        </w:tc>
        <w:tc>
          <w:tcPr>
            <w:tcW w:w="895" w:type="pct"/>
            <w:vMerge/>
            <w:tcBorders>
              <w:left w:val="single" w:sz="4" w:space="0" w:color="auto"/>
              <w:right w:val="single" w:sz="4" w:space="0" w:color="auto"/>
            </w:tcBorders>
          </w:tcPr>
          <w:p w14:paraId="4D34BA8A" w14:textId="77777777" w:rsidR="003F3CAA" w:rsidRPr="00BE1D83" w:rsidRDefault="003F3CAA" w:rsidP="0087759A">
            <w:pPr>
              <w:jc w:val="center"/>
              <w:rPr>
                <w:szCs w:val="24"/>
              </w:rPr>
            </w:pPr>
          </w:p>
        </w:tc>
      </w:tr>
      <w:tr w:rsidR="00DD4D2B" w:rsidRPr="00BE1D83" w14:paraId="20EFF34A" w14:textId="77777777" w:rsidTr="0079270A">
        <w:trPr>
          <w:trHeight w:val="255"/>
        </w:trPr>
        <w:tc>
          <w:tcPr>
            <w:tcW w:w="590" w:type="pct"/>
            <w:vMerge/>
            <w:tcBorders>
              <w:left w:val="single" w:sz="4" w:space="0" w:color="auto"/>
              <w:right w:val="single" w:sz="4" w:space="0" w:color="auto"/>
            </w:tcBorders>
          </w:tcPr>
          <w:p w14:paraId="42F6ED8F" w14:textId="77777777" w:rsidR="003F3CAA" w:rsidRPr="00BE1D83" w:rsidRDefault="003F3CAA" w:rsidP="0087759A">
            <w:pPr>
              <w:pStyle w:val="afff9"/>
              <w:numPr>
                <w:ilvl w:val="0"/>
                <w:numId w:val="1498"/>
              </w:numPr>
              <w:spacing w:after="0"/>
              <w:ind w:hanging="720"/>
              <w:outlineLvl w:val="0"/>
              <w:rPr>
                <w:szCs w:val="24"/>
              </w:rPr>
            </w:pPr>
            <w:bookmarkStart w:id="206" w:name="_Toc59701387"/>
            <w:bookmarkEnd w:id="206"/>
          </w:p>
        </w:tc>
        <w:tc>
          <w:tcPr>
            <w:tcW w:w="3511" w:type="pct"/>
            <w:tcBorders>
              <w:top w:val="single" w:sz="4" w:space="0" w:color="auto"/>
              <w:left w:val="single" w:sz="4" w:space="0" w:color="auto"/>
              <w:bottom w:val="single" w:sz="4" w:space="0" w:color="auto"/>
              <w:right w:val="single" w:sz="4" w:space="0" w:color="auto"/>
            </w:tcBorders>
            <w:vAlign w:val="center"/>
            <w:hideMark/>
          </w:tcPr>
          <w:p w14:paraId="1604624A" w14:textId="77777777" w:rsidR="003F3CAA" w:rsidRPr="00BE1D83" w:rsidRDefault="003F3CAA" w:rsidP="0087759A">
            <w:pPr>
              <w:pStyle w:val="afff9"/>
              <w:numPr>
                <w:ilvl w:val="0"/>
                <w:numId w:val="1425"/>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Удаление пациента</w:t>
            </w:r>
          </w:p>
        </w:tc>
        <w:tc>
          <w:tcPr>
            <w:tcW w:w="895" w:type="pct"/>
            <w:vMerge/>
            <w:tcBorders>
              <w:left w:val="single" w:sz="4" w:space="0" w:color="auto"/>
              <w:right w:val="single" w:sz="4" w:space="0" w:color="auto"/>
            </w:tcBorders>
          </w:tcPr>
          <w:p w14:paraId="413B7478" w14:textId="77777777" w:rsidR="003F3CAA" w:rsidRPr="00BE1D83" w:rsidRDefault="003F3CAA" w:rsidP="0087759A">
            <w:pPr>
              <w:jc w:val="center"/>
              <w:rPr>
                <w:szCs w:val="24"/>
              </w:rPr>
            </w:pPr>
          </w:p>
        </w:tc>
      </w:tr>
      <w:tr w:rsidR="00DD4D2B" w:rsidRPr="00BE1D83" w14:paraId="3F759F10" w14:textId="77777777" w:rsidTr="0079270A">
        <w:trPr>
          <w:trHeight w:val="255"/>
        </w:trPr>
        <w:tc>
          <w:tcPr>
            <w:tcW w:w="590" w:type="pct"/>
            <w:vMerge/>
            <w:tcBorders>
              <w:left w:val="single" w:sz="4" w:space="0" w:color="auto"/>
              <w:bottom w:val="single" w:sz="4" w:space="0" w:color="auto"/>
              <w:right w:val="single" w:sz="4" w:space="0" w:color="auto"/>
            </w:tcBorders>
          </w:tcPr>
          <w:p w14:paraId="3055339A" w14:textId="77777777" w:rsidR="003F3CAA" w:rsidRPr="00BE1D83" w:rsidRDefault="003F3CAA" w:rsidP="0087759A">
            <w:pPr>
              <w:pStyle w:val="afff9"/>
              <w:numPr>
                <w:ilvl w:val="0"/>
                <w:numId w:val="1498"/>
              </w:numPr>
              <w:spacing w:after="0"/>
              <w:ind w:hanging="720"/>
              <w:outlineLvl w:val="0"/>
              <w:rPr>
                <w:szCs w:val="24"/>
              </w:rPr>
            </w:pPr>
            <w:bookmarkStart w:id="207" w:name="_Toc59701388"/>
            <w:bookmarkEnd w:id="207"/>
          </w:p>
        </w:tc>
        <w:tc>
          <w:tcPr>
            <w:tcW w:w="3511" w:type="pct"/>
            <w:tcBorders>
              <w:top w:val="single" w:sz="4" w:space="0" w:color="auto"/>
              <w:left w:val="single" w:sz="4" w:space="0" w:color="auto"/>
              <w:bottom w:val="single" w:sz="4" w:space="0" w:color="auto"/>
              <w:right w:val="single" w:sz="4" w:space="0" w:color="auto"/>
            </w:tcBorders>
            <w:vAlign w:val="center"/>
            <w:hideMark/>
          </w:tcPr>
          <w:p w14:paraId="4FA96CFE" w14:textId="77777777" w:rsidR="003F3CAA" w:rsidRPr="00BE1D83" w:rsidRDefault="003F3CAA" w:rsidP="0087759A">
            <w:pPr>
              <w:pStyle w:val="afff9"/>
              <w:numPr>
                <w:ilvl w:val="0"/>
                <w:numId w:val="1427"/>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Объединение пациентов</w:t>
            </w:r>
          </w:p>
        </w:tc>
        <w:tc>
          <w:tcPr>
            <w:tcW w:w="895" w:type="pct"/>
            <w:vMerge/>
            <w:tcBorders>
              <w:left w:val="single" w:sz="4" w:space="0" w:color="auto"/>
              <w:bottom w:val="single" w:sz="4" w:space="0" w:color="auto"/>
              <w:right w:val="single" w:sz="4" w:space="0" w:color="auto"/>
            </w:tcBorders>
          </w:tcPr>
          <w:p w14:paraId="31C72224" w14:textId="77777777" w:rsidR="003F3CAA" w:rsidRPr="00BE1D83" w:rsidRDefault="003F3CAA" w:rsidP="0087759A">
            <w:pPr>
              <w:jc w:val="center"/>
              <w:rPr>
                <w:szCs w:val="24"/>
              </w:rPr>
            </w:pPr>
          </w:p>
        </w:tc>
      </w:tr>
      <w:tr w:rsidR="00DD4D2B" w:rsidRPr="00BE1D83" w14:paraId="7A41AFF5" w14:textId="77777777" w:rsidTr="0079270A">
        <w:trPr>
          <w:trHeight w:val="255"/>
        </w:trPr>
        <w:tc>
          <w:tcPr>
            <w:tcW w:w="590" w:type="pct"/>
            <w:vMerge w:val="restart"/>
            <w:tcBorders>
              <w:top w:val="single" w:sz="4" w:space="0" w:color="auto"/>
              <w:left w:val="single" w:sz="4" w:space="0" w:color="auto"/>
              <w:right w:val="single" w:sz="4" w:space="0" w:color="auto"/>
            </w:tcBorders>
          </w:tcPr>
          <w:p w14:paraId="1E63F671" w14:textId="77777777" w:rsidR="003F3CAA" w:rsidRPr="00BE1D83" w:rsidRDefault="003F3CAA" w:rsidP="0087759A">
            <w:pPr>
              <w:pStyle w:val="afff9"/>
              <w:numPr>
                <w:ilvl w:val="0"/>
                <w:numId w:val="1498"/>
              </w:numPr>
              <w:spacing w:after="0"/>
              <w:ind w:hanging="720"/>
              <w:outlineLvl w:val="0"/>
              <w:rPr>
                <w:szCs w:val="24"/>
              </w:rPr>
            </w:pPr>
            <w:bookmarkStart w:id="208" w:name="_Toc59701389"/>
            <w:bookmarkEnd w:id="208"/>
          </w:p>
        </w:tc>
        <w:tc>
          <w:tcPr>
            <w:tcW w:w="3511" w:type="pct"/>
            <w:tcBorders>
              <w:top w:val="single" w:sz="4" w:space="0" w:color="auto"/>
              <w:left w:val="single" w:sz="4" w:space="0" w:color="auto"/>
              <w:bottom w:val="single" w:sz="4" w:space="0" w:color="auto"/>
              <w:right w:val="single" w:sz="4" w:space="0" w:color="auto"/>
            </w:tcBorders>
            <w:vAlign w:val="center"/>
            <w:hideMark/>
          </w:tcPr>
          <w:p w14:paraId="7BF2076B" w14:textId="77777777" w:rsidR="003F3CAA" w:rsidRPr="00BE1D83" w:rsidRDefault="003F3CAA" w:rsidP="0087759A">
            <w:pPr>
              <w:shd w:val="clear" w:color="auto" w:fill="FFFFFF"/>
              <w:rPr>
                <w:szCs w:val="24"/>
              </w:rPr>
            </w:pPr>
            <w:r w:rsidRPr="00BE1D83">
              <w:rPr>
                <w:szCs w:val="24"/>
              </w:rPr>
              <w:t>Работа с данными исследований</w:t>
            </w:r>
          </w:p>
        </w:tc>
        <w:tc>
          <w:tcPr>
            <w:tcW w:w="895" w:type="pct"/>
            <w:vMerge w:val="restart"/>
            <w:tcBorders>
              <w:top w:val="single" w:sz="4" w:space="0" w:color="auto"/>
              <w:left w:val="single" w:sz="4" w:space="0" w:color="auto"/>
              <w:right w:val="single" w:sz="4" w:space="0" w:color="auto"/>
            </w:tcBorders>
          </w:tcPr>
          <w:p w14:paraId="0F1380D2" w14:textId="77777777" w:rsidR="003F3CAA" w:rsidRPr="00BE1D83" w:rsidRDefault="003F3CAA" w:rsidP="0087759A">
            <w:pPr>
              <w:jc w:val="center"/>
              <w:rPr>
                <w:szCs w:val="24"/>
              </w:rPr>
            </w:pPr>
            <w:r w:rsidRPr="00BE1D83">
              <w:t>нет</w:t>
            </w:r>
          </w:p>
        </w:tc>
      </w:tr>
      <w:tr w:rsidR="00DD4D2B" w:rsidRPr="00BE1D83" w14:paraId="66495628" w14:textId="77777777" w:rsidTr="0079270A">
        <w:trPr>
          <w:trHeight w:val="255"/>
        </w:trPr>
        <w:tc>
          <w:tcPr>
            <w:tcW w:w="590" w:type="pct"/>
            <w:vMerge/>
            <w:tcBorders>
              <w:left w:val="single" w:sz="4" w:space="0" w:color="auto"/>
              <w:right w:val="single" w:sz="4" w:space="0" w:color="auto"/>
            </w:tcBorders>
          </w:tcPr>
          <w:p w14:paraId="450848A2" w14:textId="77777777" w:rsidR="003F3CAA" w:rsidRPr="00BE1D83" w:rsidRDefault="003F3CAA" w:rsidP="0087759A">
            <w:pPr>
              <w:pStyle w:val="afff9"/>
              <w:numPr>
                <w:ilvl w:val="0"/>
                <w:numId w:val="1498"/>
              </w:numPr>
              <w:spacing w:after="0"/>
              <w:ind w:hanging="720"/>
              <w:outlineLvl w:val="0"/>
              <w:rPr>
                <w:szCs w:val="24"/>
              </w:rPr>
            </w:pPr>
            <w:bookmarkStart w:id="209" w:name="_Toc59701390"/>
            <w:bookmarkEnd w:id="209"/>
          </w:p>
        </w:tc>
        <w:tc>
          <w:tcPr>
            <w:tcW w:w="3511" w:type="pct"/>
            <w:tcBorders>
              <w:top w:val="single" w:sz="4" w:space="0" w:color="auto"/>
              <w:left w:val="single" w:sz="4" w:space="0" w:color="auto"/>
              <w:bottom w:val="single" w:sz="4" w:space="0" w:color="auto"/>
              <w:right w:val="single" w:sz="4" w:space="0" w:color="auto"/>
            </w:tcBorders>
            <w:vAlign w:val="center"/>
            <w:hideMark/>
          </w:tcPr>
          <w:p w14:paraId="69D747CA" w14:textId="77777777" w:rsidR="003F3CAA" w:rsidRPr="00BE1D83" w:rsidRDefault="003F3CAA" w:rsidP="0087759A">
            <w:pPr>
              <w:pStyle w:val="afff9"/>
              <w:numPr>
                <w:ilvl w:val="0"/>
                <w:numId w:val="1427"/>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Просмотр данных исследования</w:t>
            </w:r>
          </w:p>
        </w:tc>
        <w:tc>
          <w:tcPr>
            <w:tcW w:w="895" w:type="pct"/>
            <w:vMerge/>
            <w:tcBorders>
              <w:left w:val="single" w:sz="4" w:space="0" w:color="auto"/>
              <w:right w:val="single" w:sz="4" w:space="0" w:color="auto"/>
            </w:tcBorders>
          </w:tcPr>
          <w:p w14:paraId="02EA0187" w14:textId="77777777" w:rsidR="003F3CAA" w:rsidRPr="00BE1D83" w:rsidRDefault="003F3CAA" w:rsidP="0087759A">
            <w:pPr>
              <w:jc w:val="center"/>
              <w:rPr>
                <w:szCs w:val="24"/>
              </w:rPr>
            </w:pPr>
          </w:p>
        </w:tc>
      </w:tr>
      <w:tr w:rsidR="00DD4D2B" w:rsidRPr="00BE1D83" w14:paraId="3655EC1D" w14:textId="77777777" w:rsidTr="0079270A">
        <w:trPr>
          <w:trHeight w:val="255"/>
        </w:trPr>
        <w:tc>
          <w:tcPr>
            <w:tcW w:w="590" w:type="pct"/>
            <w:vMerge/>
            <w:tcBorders>
              <w:left w:val="single" w:sz="4" w:space="0" w:color="auto"/>
              <w:bottom w:val="single" w:sz="4" w:space="0" w:color="auto"/>
              <w:right w:val="single" w:sz="4" w:space="0" w:color="auto"/>
            </w:tcBorders>
          </w:tcPr>
          <w:p w14:paraId="267B2CA1" w14:textId="77777777" w:rsidR="003F3CAA" w:rsidRPr="00BE1D83" w:rsidRDefault="003F3CAA" w:rsidP="0087759A">
            <w:pPr>
              <w:pStyle w:val="afff9"/>
              <w:numPr>
                <w:ilvl w:val="0"/>
                <w:numId w:val="1498"/>
              </w:numPr>
              <w:spacing w:after="0"/>
              <w:ind w:hanging="720"/>
              <w:outlineLvl w:val="0"/>
              <w:rPr>
                <w:szCs w:val="24"/>
              </w:rPr>
            </w:pPr>
            <w:bookmarkStart w:id="210" w:name="_Toc59701391"/>
            <w:bookmarkEnd w:id="210"/>
          </w:p>
        </w:tc>
        <w:tc>
          <w:tcPr>
            <w:tcW w:w="3511" w:type="pct"/>
            <w:tcBorders>
              <w:top w:val="single" w:sz="4" w:space="0" w:color="auto"/>
              <w:left w:val="single" w:sz="4" w:space="0" w:color="auto"/>
              <w:bottom w:val="single" w:sz="4" w:space="0" w:color="auto"/>
              <w:right w:val="single" w:sz="4" w:space="0" w:color="auto"/>
            </w:tcBorders>
            <w:vAlign w:val="center"/>
            <w:hideMark/>
          </w:tcPr>
          <w:p w14:paraId="5E6BDCC6" w14:textId="77777777" w:rsidR="003F3CAA" w:rsidRPr="00BE1D83" w:rsidRDefault="003F3CAA" w:rsidP="0087759A">
            <w:pPr>
              <w:pStyle w:val="afff9"/>
              <w:numPr>
                <w:ilvl w:val="0"/>
                <w:numId w:val="1427"/>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Перемещение исследований между пациентами</w:t>
            </w:r>
          </w:p>
        </w:tc>
        <w:tc>
          <w:tcPr>
            <w:tcW w:w="895" w:type="pct"/>
            <w:vMerge/>
            <w:tcBorders>
              <w:left w:val="single" w:sz="4" w:space="0" w:color="auto"/>
              <w:bottom w:val="single" w:sz="4" w:space="0" w:color="auto"/>
              <w:right w:val="single" w:sz="4" w:space="0" w:color="auto"/>
            </w:tcBorders>
          </w:tcPr>
          <w:p w14:paraId="6B019249" w14:textId="77777777" w:rsidR="003F3CAA" w:rsidRPr="00BE1D83" w:rsidRDefault="003F3CAA" w:rsidP="0087759A">
            <w:pPr>
              <w:jc w:val="center"/>
              <w:rPr>
                <w:szCs w:val="24"/>
              </w:rPr>
            </w:pPr>
          </w:p>
        </w:tc>
      </w:tr>
      <w:tr w:rsidR="005A3B1F" w:rsidRPr="00BE1D83" w14:paraId="138261C8"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194FD61A" w14:textId="77777777" w:rsidR="003F3CAA" w:rsidRPr="00BE1D83" w:rsidRDefault="003F3CAA" w:rsidP="0087759A">
            <w:pPr>
              <w:pStyle w:val="afff9"/>
              <w:numPr>
                <w:ilvl w:val="0"/>
                <w:numId w:val="1498"/>
              </w:numPr>
              <w:spacing w:after="0"/>
              <w:ind w:hanging="720"/>
              <w:outlineLvl w:val="0"/>
              <w:rPr>
                <w:szCs w:val="24"/>
              </w:rPr>
            </w:pPr>
            <w:bookmarkStart w:id="211" w:name="_Toc59701392"/>
            <w:bookmarkEnd w:id="211"/>
          </w:p>
        </w:tc>
        <w:tc>
          <w:tcPr>
            <w:tcW w:w="3511" w:type="pct"/>
            <w:tcBorders>
              <w:top w:val="single" w:sz="4" w:space="0" w:color="auto"/>
              <w:left w:val="single" w:sz="4" w:space="0" w:color="auto"/>
              <w:bottom w:val="single" w:sz="4" w:space="0" w:color="auto"/>
              <w:right w:val="single" w:sz="4" w:space="0" w:color="auto"/>
            </w:tcBorders>
            <w:vAlign w:val="center"/>
            <w:hideMark/>
          </w:tcPr>
          <w:p w14:paraId="26D55473" w14:textId="77777777" w:rsidR="003F3CAA" w:rsidRPr="00BE1D83" w:rsidRDefault="003F3CAA" w:rsidP="0087759A">
            <w:pPr>
              <w:shd w:val="clear" w:color="auto" w:fill="FFFFFF"/>
              <w:rPr>
                <w:szCs w:val="24"/>
              </w:rPr>
            </w:pPr>
            <w:r w:rsidRPr="00BE1D83">
              <w:rPr>
                <w:szCs w:val="24"/>
              </w:rPr>
              <w:t>Просмотр данных серии</w:t>
            </w:r>
          </w:p>
        </w:tc>
        <w:tc>
          <w:tcPr>
            <w:tcW w:w="895" w:type="pct"/>
            <w:tcBorders>
              <w:top w:val="single" w:sz="4" w:space="0" w:color="auto"/>
              <w:left w:val="single" w:sz="4" w:space="0" w:color="auto"/>
              <w:bottom w:val="single" w:sz="4" w:space="0" w:color="auto"/>
              <w:right w:val="single" w:sz="4" w:space="0" w:color="auto"/>
            </w:tcBorders>
          </w:tcPr>
          <w:p w14:paraId="611591AC" w14:textId="77777777" w:rsidR="003F3CAA" w:rsidRPr="00BE1D83" w:rsidRDefault="003F3CAA" w:rsidP="0087759A">
            <w:pPr>
              <w:jc w:val="center"/>
              <w:rPr>
                <w:szCs w:val="24"/>
              </w:rPr>
            </w:pPr>
            <w:r w:rsidRPr="00BE1D83">
              <w:t>нет</w:t>
            </w:r>
          </w:p>
        </w:tc>
      </w:tr>
      <w:tr w:rsidR="005A3B1F" w:rsidRPr="00BE1D83" w14:paraId="28378032"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0BEDF786" w14:textId="77777777" w:rsidR="003F3CAA" w:rsidRPr="00BE1D83" w:rsidRDefault="003F3CAA" w:rsidP="0087759A">
            <w:pPr>
              <w:pStyle w:val="afff9"/>
              <w:numPr>
                <w:ilvl w:val="0"/>
                <w:numId w:val="1498"/>
              </w:numPr>
              <w:spacing w:after="0"/>
              <w:ind w:hanging="720"/>
              <w:outlineLvl w:val="0"/>
              <w:rPr>
                <w:szCs w:val="24"/>
              </w:rPr>
            </w:pPr>
            <w:bookmarkStart w:id="212" w:name="_Toc59701393"/>
            <w:bookmarkEnd w:id="212"/>
          </w:p>
        </w:tc>
        <w:tc>
          <w:tcPr>
            <w:tcW w:w="3511" w:type="pct"/>
            <w:tcBorders>
              <w:top w:val="single" w:sz="4" w:space="0" w:color="auto"/>
              <w:left w:val="single" w:sz="4" w:space="0" w:color="auto"/>
              <w:bottom w:val="single" w:sz="4" w:space="0" w:color="auto"/>
              <w:right w:val="single" w:sz="4" w:space="0" w:color="auto"/>
            </w:tcBorders>
            <w:vAlign w:val="center"/>
            <w:hideMark/>
          </w:tcPr>
          <w:p w14:paraId="433D7631" w14:textId="77777777" w:rsidR="003F3CAA" w:rsidRPr="00BE1D83" w:rsidRDefault="003F3CAA" w:rsidP="0087759A">
            <w:pPr>
              <w:shd w:val="clear" w:color="auto" w:fill="FFFFFF"/>
              <w:rPr>
                <w:szCs w:val="24"/>
              </w:rPr>
            </w:pPr>
            <w:r w:rsidRPr="00BE1D83">
              <w:rPr>
                <w:szCs w:val="24"/>
              </w:rPr>
              <w:t>Просмотр данных объектов</w:t>
            </w:r>
          </w:p>
        </w:tc>
        <w:tc>
          <w:tcPr>
            <w:tcW w:w="895" w:type="pct"/>
            <w:tcBorders>
              <w:top w:val="single" w:sz="4" w:space="0" w:color="auto"/>
              <w:left w:val="single" w:sz="4" w:space="0" w:color="auto"/>
              <w:bottom w:val="single" w:sz="4" w:space="0" w:color="auto"/>
              <w:right w:val="single" w:sz="4" w:space="0" w:color="auto"/>
            </w:tcBorders>
          </w:tcPr>
          <w:p w14:paraId="27EC1D94" w14:textId="77777777" w:rsidR="003F3CAA" w:rsidRPr="00BE1D83" w:rsidRDefault="003F3CAA" w:rsidP="0087759A">
            <w:pPr>
              <w:jc w:val="center"/>
              <w:rPr>
                <w:szCs w:val="24"/>
              </w:rPr>
            </w:pPr>
            <w:r w:rsidRPr="00BE1D83">
              <w:t>нет</w:t>
            </w:r>
          </w:p>
        </w:tc>
      </w:tr>
      <w:tr w:rsidR="005A3B1F" w:rsidRPr="00BE1D83" w14:paraId="0E2D3C2D"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743DD84D" w14:textId="77777777" w:rsidR="003F3CAA" w:rsidRPr="00BE1D83" w:rsidRDefault="003F3CAA" w:rsidP="0087759A">
            <w:pPr>
              <w:pStyle w:val="afff9"/>
              <w:numPr>
                <w:ilvl w:val="0"/>
                <w:numId w:val="1498"/>
              </w:numPr>
              <w:spacing w:after="0"/>
              <w:ind w:hanging="720"/>
              <w:outlineLvl w:val="0"/>
              <w:rPr>
                <w:szCs w:val="24"/>
              </w:rPr>
            </w:pPr>
            <w:bookmarkStart w:id="213" w:name="_Toc59701394"/>
            <w:bookmarkEnd w:id="213"/>
          </w:p>
        </w:tc>
        <w:tc>
          <w:tcPr>
            <w:tcW w:w="3511" w:type="pct"/>
            <w:tcBorders>
              <w:top w:val="single" w:sz="4" w:space="0" w:color="auto"/>
              <w:left w:val="single" w:sz="4" w:space="0" w:color="auto"/>
              <w:bottom w:val="single" w:sz="4" w:space="0" w:color="auto"/>
              <w:right w:val="single" w:sz="4" w:space="0" w:color="auto"/>
            </w:tcBorders>
            <w:vAlign w:val="center"/>
            <w:hideMark/>
          </w:tcPr>
          <w:p w14:paraId="039FEF86" w14:textId="77777777" w:rsidR="003F3CAA" w:rsidRPr="00BE1D83" w:rsidRDefault="003F3CAA" w:rsidP="0087759A">
            <w:pPr>
              <w:shd w:val="clear" w:color="auto" w:fill="FFFFFF"/>
              <w:rPr>
                <w:szCs w:val="24"/>
              </w:rPr>
            </w:pPr>
            <w:r w:rsidRPr="00BE1D83">
              <w:rPr>
                <w:szCs w:val="24"/>
              </w:rPr>
              <w:t>Назначение нескольких имен (</w:t>
            </w:r>
            <w:r w:rsidRPr="00BE1D83">
              <w:rPr>
                <w:szCs w:val="24"/>
                <w:lang w:val="en-US"/>
              </w:rPr>
              <w:t>AETitle</w:t>
            </w:r>
            <w:r w:rsidRPr="00BE1D83">
              <w:rPr>
                <w:szCs w:val="24"/>
              </w:rPr>
              <w:t>) сервера</w:t>
            </w:r>
          </w:p>
        </w:tc>
        <w:tc>
          <w:tcPr>
            <w:tcW w:w="895" w:type="pct"/>
            <w:tcBorders>
              <w:top w:val="single" w:sz="4" w:space="0" w:color="auto"/>
              <w:left w:val="single" w:sz="4" w:space="0" w:color="auto"/>
              <w:bottom w:val="single" w:sz="4" w:space="0" w:color="auto"/>
              <w:right w:val="single" w:sz="4" w:space="0" w:color="auto"/>
            </w:tcBorders>
          </w:tcPr>
          <w:p w14:paraId="29B48A60" w14:textId="77777777" w:rsidR="003F3CAA" w:rsidRPr="00BE1D83" w:rsidRDefault="003F3CAA" w:rsidP="0087759A">
            <w:pPr>
              <w:jc w:val="center"/>
              <w:rPr>
                <w:szCs w:val="24"/>
              </w:rPr>
            </w:pPr>
            <w:r w:rsidRPr="00BE1D83">
              <w:t>нет</w:t>
            </w:r>
          </w:p>
        </w:tc>
      </w:tr>
      <w:tr w:rsidR="005A3B1F" w:rsidRPr="00BE1D83" w14:paraId="5F366DFE"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786A3FC5" w14:textId="77777777" w:rsidR="003F3CAA" w:rsidRPr="00BE1D83" w:rsidRDefault="003F3CAA" w:rsidP="0087759A">
            <w:pPr>
              <w:pStyle w:val="afff9"/>
              <w:numPr>
                <w:ilvl w:val="0"/>
                <w:numId w:val="1498"/>
              </w:numPr>
              <w:spacing w:after="0"/>
              <w:ind w:hanging="720"/>
              <w:outlineLvl w:val="0"/>
              <w:rPr>
                <w:szCs w:val="24"/>
              </w:rPr>
            </w:pPr>
            <w:bookmarkStart w:id="214" w:name="_Toc59701395"/>
            <w:bookmarkEnd w:id="214"/>
          </w:p>
        </w:tc>
        <w:tc>
          <w:tcPr>
            <w:tcW w:w="3511" w:type="pct"/>
            <w:tcBorders>
              <w:top w:val="single" w:sz="4" w:space="0" w:color="auto"/>
              <w:left w:val="single" w:sz="4" w:space="0" w:color="auto"/>
              <w:bottom w:val="single" w:sz="4" w:space="0" w:color="auto"/>
              <w:right w:val="single" w:sz="4" w:space="0" w:color="auto"/>
            </w:tcBorders>
            <w:vAlign w:val="center"/>
            <w:hideMark/>
          </w:tcPr>
          <w:p w14:paraId="1F1D55F7" w14:textId="77777777" w:rsidR="003F3CAA" w:rsidRPr="00BE1D83" w:rsidRDefault="003F3CAA" w:rsidP="0087759A">
            <w:pPr>
              <w:shd w:val="clear" w:color="auto" w:fill="FFFFFF"/>
              <w:rPr>
                <w:szCs w:val="24"/>
              </w:rPr>
            </w:pPr>
            <w:r w:rsidRPr="00BE1D83">
              <w:rPr>
                <w:szCs w:val="24"/>
              </w:rPr>
              <w:t>Ручное конфигурирование имен и адресов устройств</w:t>
            </w:r>
          </w:p>
        </w:tc>
        <w:tc>
          <w:tcPr>
            <w:tcW w:w="895" w:type="pct"/>
            <w:tcBorders>
              <w:top w:val="single" w:sz="4" w:space="0" w:color="auto"/>
              <w:left w:val="single" w:sz="4" w:space="0" w:color="auto"/>
              <w:bottom w:val="single" w:sz="4" w:space="0" w:color="auto"/>
              <w:right w:val="single" w:sz="4" w:space="0" w:color="auto"/>
            </w:tcBorders>
          </w:tcPr>
          <w:p w14:paraId="43779FB3" w14:textId="77777777" w:rsidR="003F3CAA" w:rsidRPr="00BE1D83" w:rsidRDefault="003F3CAA" w:rsidP="0087759A">
            <w:pPr>
              <w:jc w:val="center"/>
              <w:rPr>
                <w:szCs w:val="24"/>
              </w:rPr>
            </w:pPr>
            <w:r w:rsidRPr="00BE1D83">
              <w:t>нет</w:t>
            </w:r>
          </w:p>
        </w:tc>
      </w:tr>
      <w:tr w:rsidR="005A3B1F" w:rsidRPr="00BE1D83" w14:paraId="57D2ECB7"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46268C8E" w14:textId="77777777" w:rsidR="003F3CAA" w:rsidRPr="00BE1D83" w:rsidRDefault="003F3CAA" w:rsidP="0087759A">
            <w:pPr>
              <w:pStyle w:val="afff9"/>
              <w:numPr>
                <w:ilvl w:val="0"/>
                <w:numId w:val="1498"/>
              </w:numPr>
              <w:spacing w:after="0"/>
              <w:ind w:hanging="720"/>
              <w:outlineLvl w:val="0"/>
              <w:rPr>
                <w:szCs w:val="24"/>
              </w:rPr>
            </w:pPr>
            <w:bookmarkStart w:id="215" w:name="_Toc59701396"/>
            <w:bookmarkEnd w:id="215"/>
          </w:p>
        </w:tc>
        <w:tc>
          <w:tcPr>
            <w:tcW w:w="3511" w:type="pct"/>
            <w:tcBorders>
              <w:top w:val="single" w:sz="4" w:space="0" w:color="auto"/>
              <w:left w:val="single" w:sz="4" w:space="0" w:color="auto"/>
              <w:bottom w:val="single" w:sz="4" w:space="0" w:color="auto"/>
              <w:right w:val="single" w:sz="4" w:space="0" w:color="auto"/>
            </w:tcBorders>
            <w:vAlign w:val="center"/>
            <w:hideMark/>
          </w:tcPr>
          <w:p w14:paraId="4FEAF0E9" w14:textId="77777777" w:rsidR="003F3CAA" w:rsidRPr="00BE1D83" w:rsidRDefault="003F3CAA" w:rsidP="0087759A">
            <w:pPr>
              <w:shd w:val="clear" w:color="auto" w:fill="FFFFFF"/>
              <w:rPr>
                <w:szCs w:val="24"/>
              </w:rPr>
            </w:pPr>
            <w:r w:rsidRPr="00BE1D83">
              <w:rPr>
                <w:szCs w:val="24"/>
              </w:rPr>
              <w:t>Автоматическое конфигурирование имен и адресов устройств</w:t>
            </w:r>
          </w:p>
        </w:tc>
        <w:tc>
          <w:tcPr>
            <w:tcW w:w="895" w:type="pct"/>
            <w:tcBorders>
              <w:top w:val="single" w:sz="4" w:space="0" w:color="auto"/>
              <w:left w:val="single" w:sz="4" w:space="0" w:color="auto"/>
              <w:bottom w:val="single" w:sz="4" w:space="0" w:color="auto"/>
              <w:right w:val="single" w:sz="4" w:space="0" w:color="auto"/>
            </w:tcBorders>
          </w:tcPr>
          <w:p w14:paraId="032905DF" w14:textId="77777777" w:rsidR="003F3CAA" w:rsidRPr="00BE1D83" w:rsidRDefault="003F3CAA" w:rsidP="0087759A">
            <w:pPr>
              <w:jc w:val="center"/>
              <w:rPr>
                <w:szCs w:val="24"/>
              </w:rPr>
            </w:pPr>
            <w:r w:rsidRPr="00BE1D83">
              <w:t>нет</w:t>
            </w:r>
          </w:p>
        </w:tc>
      </w:tr>
      <w:tr w:rsidR="00DD4D2B" w:rsidRPr="00BE1D83" w14:paraId="6136FA87" w14:textId="77777777" w:rsidTr="0079270A">
        <w:trPr>
          <w:trHeight w:val="255"/>
        </w:trPr>
        <w:tc>
          <w:tcPr>
            <w:tcW w:w="590" w:type="pct"/>
            <w:vMerge w:val="restart"/>
            <w:tcBorders>
              <w:top w:val="single" w:sz="4" w:space="0" w:color="auto"/>
              <w:left w:val="single" w:sz="4" w:space="0" w:color="auto"/>
              <w:right w:val="single" w:sz="4" w:space="0" w:color="auto"/>
            </w:tcBorders>
          </w:tcPr>
          <w:p w14:paraId="51D004DE" w14:textId="77777777" w:rsidR="003F3CAA" w:rsidRPr="00BE1D83" w:rsidRDefault="003F3CAA" w:rsidP="0087759A">
            <w:pPr>
              <w:pStyle w:val="afff9"/>
              <w:numPr>
                <w:ilvl w:val="0"/>
                <w:numId w:val="1498"/>
              </w:numPr>
              <w:spacing w:after="0"/>
              <w:ind w:hanging="720"/>
              <w:outlineLvl w:val="0"/>
              <w:rPr>
                <w:szCs w:val="24"/>
              </w:rPr>
            </w:pPr>
            <w:bookmarkStart w:id="216" w:name="_Toc59701397"/>
            <w:bookmarkEnd w:id="216"/>
          </w:p>
        </w:tc>
        <w:tc>
          <w:tcPr>
            <w:tcW w:w="3511" w:type="pct"/>
            <w:tcBorders>
              <w:top w:val="single" w:sz="4" w:space="0" w:color="auto"/>
              <w:left w:val="single" w:sz="4" w:space="0" w:color="auto"/>
              <w:bottom w:val="single" w:sz="4" w:space="0" w:color="auto"/>
              <w:right w:val="single" w:sz="4" w:space="0" w:color="auto"/>
            </w:tcBorders>
            <w:vAlign w:val="center"/>
            <w:hideMark/>
          </w:tcPr>
          <w:p w14:paraId="3457A811" w14:textId="77777777" w:rsidR="003F3CAA" w:rsidRPr="00BE1D83" w:rsidRDefault="003F3CAA" w:rsidP="0087759A">
            <w:pPr>
              <w:shd w:val="clear" w:color="auto" w:fill="FFFFFF"/>
              <w:rPr>
                <w:szCs w:val="24"/>
              </w:rPr>
            </w:pPr>
            <w:r w:rsidRPr="00BE1D83">
              <w:rPr>
                <w:szCs w:val="24"/>
              </w:rPr>
              <w:t>Настройка принадлежности устройства по имени (</w:t>
            </w:r>
            <w:r w:rsidRPr="00BE1D83">
              <w:rPr>
                <w:szCs w:val="24"/>
                <w:lang w:val="en-US"/>
              </w:rPr>
              <w:t>AETitle</w:t>
            </w:r>
            <w:r w:rsidRPr="00BE1D83">
              <w:rPr>
                <w:szCs w:val="24"/>
              </w:rPr>
              <w:t>) устройства</w:t>
            </w:r>
          </w:p>
        </w:tc>
        <w:tc>
          <w:tcPr>
            <w:tcW w:w="895" w:type="pct"/>
            <w:vMerge w:val="restart"/>
            <w:tcBorders>
              <w:top w:val="single" w:sz="4" w:space="0" w:color="auto"/>
              <w:left w:val="single" w:sz="4" w:space="0" w:color="auto"/>
              <w:right w:val="single" w:sz="4" w:space="0" w:color="auto"/>
            </w:tcBorders>
          </w:tcPr>
          <w:p w14:paraId="21D771D7" w14:textId="77777777" w:rsidR="003F3CAA" w:rsidRPr="00BE1D83" w:rsidRDefault="003F3CAA" w:rsidP="0087759A">
            <w:pPr>
              <w:jc w:val="center"/>
              <w:rPr>
                <w:szCs w:val="24"/>
              </w:rPr>
            </w:pPr>
            <w:r w:rsidRPr="00BE1D83">
              <w:t>нет</w:t>
            </w:r>
          </w:p>
        </w:tc>
      </w:tr>
      <w:tr w:rsidR="00DD4D2B" w:rsidRPr="00BE1D83" w14:paraId="1DAF12F0" w14:textId="77777777" w:rsidTr="0079270A">
        <w:trPr>
          <w:trHeight w:val="255"/>
        </w:trPr>
        <w:tc>
          <w:tcPr>
            <w:tcW w:w="590" w:type="pct"/>
            <w:vMerge/>
            <w:tcBorders>
              <w:left w:val="single" w:sz="4" w:space="0" w:color="auto"/>
              <w:right w:val="single" w:sz="4" w:space="0" w:color="auto"/>
            </w:tcBorders>
          </w:tcPr>
          <w:p w14:paraId="1535FA71" w14:textId="77777777" w:rsidR="003F3CAA" w:rsidRPr="00BE1D83" w:rsidRDefault="003F3CAA" w:rsidP="0087759A">
            <w:pPr>
              <w:pStyle w:val="afff9"/>
              <w:numPr>
                <w:ilvl w:val="0"/>
                <w:numId w:val="1498"/>
              </w:numPr>
              <w:spacing w:after="0"/>
              <w:ind w:hanging="720"/>
              <w:outlineLvl w:val="0"/>
              <w:rPr>
                <w:szCs w:val="24"/>
              </w:rPr>
            </w:pPr>
            <w:bookmarkStart w:id="217" w:name="_Toc59701398"/>
            <w:bookmarkEnd w:id="217"/>
          </w:p>
        </w:tc>
        <w:tc>
          <w:tcPr>
            <w:tcW w:w="3511" w:type="pct"/>
            <w:tcBorders>
              <w:top w:val="single" w:sz="4" w:space="0" w:color="auto"/>
              <w:left w:val="single" w:sz="4" w:space="0" w:color="auto"/>
              <w:bottom w:val="single" w:sz="4" w:space="0" w:color="auto"/>
              <w:right w:val="single" w:sz="4" w:space="0" w:color="auto"/>
            </w:tcBorders>
            <w:vAlign w:val="center"/>
            <w:hideMark/>
          </w:tcPr>
          <w:p w14:paraId="52D57C05" w14:textId="77777777" w:rsidR="003F3CAA" w:rsidRPr="00BE1D83" w:rsidRDefault="003F3CAA" w:rsidP="0087759A">
            <w:pPr>
              <w:pStyle w:val="afff9"/>
              <w:numPr>
                <w:ilvl w:val="0"/>
                <w:numId w:val="1427"/>
              </w:numPr>
              <w:shd w:val="clear" w:color="auto" w:fill="FFFFFF"/>
              <w:spacing w:after="0"/>
              <w:ind w:left="0" w:firstLine="0"/>
              <w:rPr>
                <w:rFonts w:ascii="Times New Roman" w:hAnsi="Times New Roman"/>
                <w:sz w:val="24"/>
                <w:szCs w:val="24"/>
              </w:rPr>
            </w:pPr>
            <w:r w:rsidRPr="00BE1D83">
              <w:rPr>
                <w:rFonts w:ascii="Times New Roman" w:hAnsi="Times New Roman"/>
                <w:sz w:val="24"/>
                <w:szCs w:val="24"/>
              </w:rPr>
              <w:t>принадлежность к группе устройств, задающей права доступа</w:t>
            </w:r>
          </w:p>
        </w:tc>
        <w:tc>
          <w:tcPr>
            <w:tcW w:w="895" w:type="pct"/>
            <w:vMerge/>
            <w:tcBorders>
              <w:left w:val="single" w:sz="4" w:space="0" w:color="auto"/>
              <w:right w:val="single" w:sz="4" w:space="0" w:color="auto"/>
            </w:tcBorders>
          </w:tcPr>
          <w:p w14:paraId="6303A3C8" w14:textId="77777777" w:rsidR="003F3CAA" w:rsidRPr="00BE1D83" w:rsidRDefault="003F3CAA" w:rsidP="0087759A">
            <w:pPr>
              <w:jc w:val="center"/>
              <w:rPr>
                <w:szCs w:val="24"/>
              </w:rPr>
            </w:pPr>
          </w:p>
        </w:tc>
      </w:tr>
      <w:tr w:rsidR="00DD4D2B" w:rsidRPr="00BE1D83" w14:paraId="639728DF" w14:textId="77777777" w:rsidTr="0079270A">
        <w:trPr>
          <w:trHeight w:val="255"/>
        </w:trPr>
        <w:tc>
          <w:tcPr>
            <w:tcW w:w="590" w:type="pct"/>
            <w:vMerge/>
            <w:tcBorders>
              <w:left w:val="single" w:sz="4" w:space="0" w:color="auto"/>
              <w:bottom w:val="single" w:sz="4" w:space="0" w:color="auto"/>
              <w:right w:val="single" w:sz="4" w:space="0" w:color="auto"/>
            </w:tcBorders>
          </w:tcPr>
          <w:p w14:paraId="60764E83" w14:textId="77777777" w:rsidR="003F3CAA" w:rsidRPr="00BE1D83" w:rsidRDefault="003F3CAA" w:rsidP="0087759A">
            <w:pPr>
              <w:pStyle w:val="afff9"/>
              <w:numPr>
                <w:ilvl w:val="0"/>
                <w:numId w:val="1498"/>
              </w:numPr>
              <w:spacing w:after="0"/>
              <w:ind w:hanging="720"/>
              <w:outlineLvl w:val="0"/>
              <w:rPr>
                <w:szCs w:val="24"/>
              </w:rPr>
            </w:pPr>
            <w:bookmarkStart w:id="218" w:name="_Toc59701399"/>
            <w:bookmarkEnd w:id="218"/>
          </w:p>
        </w:tc>
        <w:tc>
          <w:tcPr>
            <w:tcW w:w="3511" w:type="pct"/>
            <w:tcBorders>
              <w:top w:val="single" w:sz="4" w:space="0" w:color="auto"/>
              <w:left w:val="single" w:sz="4" w:space="0" w:color="auto"/>
              <w:bottom w:val="single" w:sz="4" w:space="0" w:color="auto"/>
              <w:right w:val="single" w:sz="4" w:space="0" w:color="auto"/>
            </w:tcBorders>
            <w:vAlign w:val="center"/>
            <w:hideMark/>
          </w:tcPr>
          <w:p w14:paraId="35AEE2D0" w14:textId="77777777" w:rsidR="003F3CAA" w:rsidRPr="00BE1D83" w:rsidRDefault="003F3CAA" w:rsidP="0087759A">
            <w:pPr>
              <w:pStyle w:val="afff9"/>
              <w:numPr>
                <w:ilvl w:val="0"/>
                <w:numId w:val="1427"/>
              </w:numPr>
              <w:shd w:val="clear" w:color="auto" w:fill="FFFFFF"/>
              <w:tabs>
                <w:tab w:val="left" w:pos="116"/>
              </w:tabs>
              <w:spacing w:after="0"/>
              <w:ind w:left="0" w:firstLine="0"/>
              <w:rPr>
                <w:rFonts w:ascii="Times New Roman" w:hAnsi="Times New Roman"/>
                <w:sz w:val="24"/>
                <w:szCs w:val="24"/>
              </w:rPr>
            </w:pPr>
            <w:r w:rsidRPr="00BE1D83">
              <w:rPr>
                <w:rFonts w:ascii="Times New Roman" w:hAnsi="Times New Roman"/>
                <w:sz w:val="24"/>
                <w:szCs w:val="24"/>
              </w:rPr>
              <w:t>принадлежность к МО</w:t>
            </w:r>
          </w:p>
        </w:tc>
        <w:tc>
          <w:tcPr>
            <w:tcW w:w="895" w:type="pct"/>
            <w:vMerge/>
            <w:tcBorders>
              <w:left w:val="single" w:sz="4" w:space="0" w:color="auto"/>
              <w:bottom w:val="single" w:sz="4" w:space="0" w:color="auto"/>
              <w:right w:val="single" w:sz="4" w:space="0" w:color="auto"/>
            </w:tcBorders>
          </w:tcPr>
          <w:p w14:paraId="11401CA2" w14:textId="77777777" w:rsidR="003F3CAA" w:rsidRPr="00BE1D83" w:rsidRDefault="003F3CAA" w:rsidP="0087759A">
            <w:pPr>
              <w:jc w:val="center"/>
              <w:rPr>
                <w:szCs w:val="24"/>
              </w:rPr>
            </w:pPr>
          </w:p>
        </w:tc>
      </w:tr>
      <w:tr w:rsidR="005A3B1F" w:rsidRPr="00BE1D83" w14:paraId="7502FFD2"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3907F1CB" w14:textId="77777777" w:rsidR="003F3CAA" w:rsidRPr="00BE1D83" w:rsidRDefault="003F3CAA" w:rsidP="0087759A">
            <w:pPr>
              <w:pStyle w:val="afff9"/>
              <w:numPr>
                <w:ilvl w:val="0"/>
                <w:numId w:val="1498"/>
              </w:numPr>
              <w:spacing w:after="0"/>
              <w:ind w:hanging="720"/>
              <w:outlineLvl w:val="0"/>
              <w:rPr>
                <w:szCs w:val="24"/>
              </w:rPr>
            </w:pPr>
            <w:bookmarkStart w:id="219" w:name="_Toc59701400"/>
            <w:bookmarkEnd w:id="219"/>
          </w:p>
        </w:tc>
        <w:tc>
          <w:tcPr>
            <w:tcW w:w="3511" w:type="pct"/>
            <w:tcBorders>
              <w:top w:val="single" w:sz="4" w:space="0" w:color="auto"/>
              <w:left w:val="single" w:sz="4" w:space="0" w:color="auto"/>
              <w:bottom w:val="single" w:sz="4" w:space="0" w:color="auto"/>
              <w:right w:val="single" w:sz="4" w:space="0" w:color="auto"/>
            </w:tcBorders>
            <w:vAlign w:val="center"/>
            <w:hideMark/>
          </w:tcPr>
          <w:p w14:paraId="00D3B91D" w14:textId="77777777" w:rsidR="003F3CAA" w:rsidRPr="00BE1D83" w:rsidRDefault="003F3CAA" w:rsidP="0087759A">
            <w:pPr>
              <w:shd w:val="clear" w:color="auto" w:fill="FFFFFF"/>
              <w:rPr>
                <w:szCs w:val="24"/>
              </w:rPr>
            </w:pPr>
            <w:r w:rsidRPr="00BE1D83">
              <w:rPr>
                <w:szCs w:val="24"/>
              </w:rPr>
              <w:t>Доступ к конфигурации сервера через веб-интерфейс</w:t>
            </w:r>
          </w:p>
        </w:tc>
        <w:tc>
          <w:tcPr>
            <w:tcW w:w="895" w:type="pct"/>
            <w:tcBorders>
              <w:top w:val="single" w:sz="4" w:space="0" w:color="auto"/>
              <w:left w:val="single" w:sz="4" w:space="0" w:color="auto"/>
              <w:bottom w:val="single" w:sz="4" w:space="0" w:color="auto"/>
              <w:right w:val="single" w:sz="4" w:space="0" w:color="auto"/>
            </w:tcBorders>
          </w:tcPr>
          <w:p w14:paraId="55714222" w14:textId="77777777" w:rsidR="003F3CAA" w:rsidRPr="00BE1D83" w:rsidRDefault="003F3CAA" w:rsidP="0087759A">
            <w:pPr>
              <w:jc w:val="center"/>
              <w:rPr>
                <w:szCs w:val="24"/>
              </w:rPr>
            </w:pPr>
            <w:r w:rsidRPr="00BE1D83">
              <w:t>нет</w:t>
            </w:r>
          </w:p>
        </w:tc>
      </w:tr>
      <w:tr w:rsidR="005A3B1F" w:rsidRPr="00BE1D83" w14:paraId="3ADD9D4B"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0F1D0F0E" w14:textId="77777777" w:rsidR="003F3CAA" w:rsidRPr="00BE1D83" w:rsidRDefault="003F3CAA" w:rsidP="0087759A">
            <w:pPr>
              <w:pStyle w:val="afff9"/>
              <w:numPr>
                <w:ilvl w:val="0"/>
                <w:numId w:val="1498"/>
              </w:numPr>
              <w:spacing w:after="0"/>
              <w:ind w:hanging="720"/>
              <w:outlineLvl w:val="0"/>
              <w:rPr>
                <w:szCs w:val="24"/>
              </w:rPr>
            </w:pPr>
            <w:bookmarkStart w:id="220" w:name="_Toc59701401"/>
            <w:bookmarkEnd w:id="220"/>
          </w:p>
        </w:tc>
        <w:tc>
          <w:tcPr>
            <w:tcW w:w="3511" w:type="pct"/>
            <w:tcBorders>
              <w:top w:val="single" w:sz="4" w:space="0" w:color="auto"/>
              <w:left w:val="single" w:sz="4" w:space="0" w:color="auto"/>
              <w:bottom w:val="single" w:sz="4" w:space="0" w:color="auto"/>
              <w:right w:val="single" w:sz="4" w:space="0" w:color="auto"/>
            </w:tcBorders>
            <w:vAlign w:val="center"/>
            <w:hideMark/>
          </w:tcPr>
          <w:p w14:paraId="68D757FC" w14:textId="77777777" w:rsidR="003F3CAA" w:rsidRPr="00BE1D83" w:rsidRDefault="003F3CAA" w:rsidP="0087759A">
            <w:pPr>
              <w:shd w:val="clear" w:color="auto" w:fill="FFFFFF"/>
              <w:rPr>
                <w:szCs w:val="24"/>
              </w:rPr>
            </w:pPr>
            <w:r w:rsidRPr="00BE1D83">
              <w:rPr>
                <w:szCs w:val="24"/>
              </w:rPr>
              <w:t>Возможность удаленной перезагрузки сервера</w:t>
            </w:r>
          </w:p>
        </w:tc>
        <w:tc>
          <w:tcPr>
            <w:tcW w:w="895" w:type="pct"/>
            <w:tcBorders>
              <w:top w:val="single" w:sz="4" w:space="0" w:color="auto"/>
              <w:left w:val="single" w:sz="4" w:space="0" w:color="auto"/>
              <w:bottom w:val="single" w:sz="4" w:space="0" w:color="auto"/>
              <w:right w:val="single" w:sz="4" w:space="0" w:color="auto"/>
            </w:tcBorders>
          </w:tcPr>
          <w:p w14:paraId="28575ED3" w14:textId="77777777" w:rsidR="003F3CAA" w:rsidRPr="00BE1D83" w:rsidRDefault="003F3CAA" w:rsidP="0087759A">
            <w:pPr>
              <w:jc w:val="center"/>
              <w:rPr>
                <w:szCs w:val="24"/>
              </w:rPr>
            </w:pPr>
            <w:r w:rsidRPr="00BE1D83">
              <w:t>нет</w:t>
            </w:r>
          </w:p>
        </w:tc>
      </w:tr>
      <w:tr w:rsidR="005A3B1F" w:rsidRPr="00BE1D83" w14:paraId="4EB9EFA9"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62E81B83" w14:textId="77777777" w:rsidR="003F3CAA" w:rsidRPr="00BE1D83" w:rsidRDefault="003F3CAA" w:rsidP="0087759A">
            <w:pPr>
              <w:pStyle w:val="afff9"/>
              <w:numPr>
                <w:ilvl w:val="0"/>
                <w:numId w:val="1498"/>
              </w:numPr>
              <w:spacing w:after="0"/>
              <w:ind w:hanging="720"/>
              <w:outlineLvl w:val="0"/>
              <w:rPr>
                <w:szCs w:val="24"/>
              </w:rPr>
            </w:pPr>
            <w:bookmarkStart w:id="221" w:name="_Toc59701402"/>
            <w:bookmarkEnd w:id="221"/>
          </w:p>
        </w:tc>
        <w:tc>
          <w:tcPr>
            <w:tcW w:w="3511" w:type="pct"/>
            <w:tcBorders>
              <w:top w:val="single" w:sz="4" w:space="0" w:color="auto"/>
              <w:left w:val="single" w:sz="4" w:space="0" w:color="auto"/>
              <w:bottom w:val="single" w:sz="4" w:space="0" w:color="auto"/>
              <w:right w:val="single" w:sz="4" w:space="0" w:color="auto"/>
            </w:tcBorders>
            <w:vAlign w:val="center"/>
            <w:hideMark/>
          </w:tcPr>
          <w:p w14:paraId="7D74658D" w14:textId="77777777" w:rsidR="003F3CAA" w:rsidRPr="00BE1D83" w:rsidRDefault="003F3CAA" w:rsidP="0087759A">
            <w:pPr>
              <w:shd w:val="clear" w:color="auto" w:fill="FFFFFF"/>
              <w:rPr>
                <w:szCs w:val="24"/>
              </w:rPr>
            </w:pPr>
            <w:r w:rsidRPr="00BE1D83">
              <w:rPr>
                <w:szCs w:val="24"/>
              </w:rPr>
              <w:t>Возможность просмотра логов сервера</w:t>
            </w:r>
          </w:p>
        </w:tc>
        <w:tc>
          <w:tcPr>
            <w:tcW w:w="895" w:type="pct"/>
            <w:tcBorders>
              <w:top w:val="single" w:sz="4" w:space="0" w:color="auto"/>
              <w:left w:val="single" w:sz="4" w:space="0" w:color="auto"/>
              <w:bottom w:val="single" w:sz="4" w:space="0" w:color="auto"/>
              <w:right w:val="single" w:sz="4" w:space="0" w:color="auto"/>
            </w:tcBorders>
          </w:tcPr>
          <w:p w14:paraId="7568C0D0" w14:textId="77777777" w:rsidR="003F3CAA" w:rsidRPr="00BE1D83" w:rsidRDefault="003F3CAA" w:rsidP="0087759A">
            <w:pPr>
              <w:jc w:val="center"/>
              <w:rPr>
                <w:szCs w:val="24"/>
              </w:rPr>
            </w:pPr>
            <w:r w:rsidRPr="00BE1D83">
              <w:t>нет</w:t>
            </w:r>
          </w:p>
        </w:tc>
      </w:tr>
      <w:tr w:rsidR="0097652C" w:rsidRPr="00BE1D83" w14:paraId="0A6ABFF4" w14:textId="77777777" w:rsidTr="0097652C">
        <w:trPr>
          <w:trHeight w:val="255"/>
        </w:trPr>
        <w:tc>
          <w:tcPr>
            <w:tcW w:w="4997" w:type="pct"/>
            <w:gridSpan w:val="3"/>
            <w:tcBorders>
              <w:top w:val="single" w:sz="4" w:space="0" w:color="auto"/>
              <w:left w:val="single" w:sz="4" w:space="0" w:color="auto"/>
              <w:bottom w:val="single" w:sz="4" w:space="0" w:color="auto"/>
              <w:right w:val="single" w:sz="4" w:space="0" w:color="auto"/>
            </w:tcBorders>
          </w:tcPr>
          <w:p w14:paraId="4E2C0939" w14:textId="77777777" w:rsidR="0097652C" w:rsidRPr="00BE1D83" w:rsidRDefault="0097652C" w:rsidP="0087759A">
            <w:pPr>
              <w:jc w:val="center"/>
            </w:pPr>
            <w:r w:rsidRPr="00BE1D83">
              <w:rPr>
                <w:b/>
                <w:bCs/>
              </w:rPr>
              <w:t>Архивирование и передача медицинских изображений</w:t>
            </w:r>
          </w:p>
        </w:tc>
      </w:tr>
      <w:tr w:rsidR="005A3B1F" w:rsidRPr="00BE1D83" w14:paraId="7C5141E5" w14:textId="77777777" w:rsidTr="0079270A">
        <w:trPr>
          <w:trHeight w:val="245"/>
        </w:trPr>
        <w:tc>
          <w:tcPr>
            <w:tcW w:w="590" w:type="pct"/>
            <w:tcBorders>
              <w:top w:val="single" w:sz="4" w:space="0" w:color="auto"/>
              <w:left w:val="single" w:sz="4" w:space="0" w:color="auto"/>
              <w:bottom w:val="single" w:sz="4" w:space="0" w:color="auto"/>
              <w:right w:val="single" w:sz="4" w:space="0" w:color="auto"/>
            </w:tcBorders>
          </w:tcPr>
          <w:p w14:paraId="3C52AADD" w14:textId="77777777" w:rsidR="003F3CAA" w:rsidRPr="00BE1D83" w:rsidRDefault="003F3CAA" w:rsidP="0087759A">
            <w:pPr>
              <w:pStyle w:val="afff9"/>
              <w:numPr>
                <w:ilvl w:val="0"/>
                <w:numId w:val="1498"/>
              </w:numPr>
              <w:spacing w:after="0"/>
              <w:ind w:hanging="720"/>
              <w:outlineLvl w:val="0"/>
              <w:rPr>
                <w:szCs w:val="24"/>
              </w:rPr>
            </w:pPr>
            <w:bookmarkStart w:id="222" w:name="_Toc59701403"/>
            <w:bookmarkEnd w:id="222"/>
          </w:p>
        </w:tc>
        <w:tc>
          <w:tcPr>
            <w:tcW w:w="3511" w:type="pct"/>
            <w:tcBorders>
              <w:top w:val="single" w:sz="4" w:space="0" w:color="auto"/>
              <w:left w:val="single" w:sz="4" w:space="0" w:color="auto"/>
              <w:bottom w:val="single" w:sz="4" w:space="0" w:color="auto"/>
              <w:right w:val="single" w:sz="4" w:space="0" w:color="auto"/>
            </w:tcBorders>
            <w:hideMark/>
          </w:tcPr>
          <w:p w14:paraId="4A71B51B" w14:textId="77777777" w:rsidR="003F3CAA" w:rsidRPr="00BE1D83" w:rsidRDefault="003F3CAA" w:rsidP="0087759A">
            <w:pPr>
              <w:rPr>
                <w:szCs w:val="24"/>
              </w:rPr>
            </w:pPr>
            <w:r w:rsidRPr="00BE1D83">
              <w:rPr>
                <w:szCs w:val="24"/>
              </w:rPr>
              <w:t>Возможность использования сжатия при передаче данных без использования дополнительного программного обеспечения:</w:t>
            </w:r>
          </w:p>
          <w:p w14:paraId="073D97F7" w14:textId="77777777" w:rsidR="003F3CAA" w:rsidRPr="00BE1D83" w:rsidRDefault="003F3CAA" w:rsidP="0087759A">
            <w:pPr>
              <w:pStyle w:val="afff9"/>
              <w:numPr>
                <w:ilvl w:val="0"/>
                <w:numId w:val="1428"/>
              </w:numPr>
              <w:tabs>
                <w:tab w:val="left" w:pos="258"/>
              </w:tabs>
              <w:spacing w:after="0"/>
              <w:ind w:left="0" w:firstLine="0"/>
              <w:jc w:val="both"/>
              <w:rPr>
                <w:rFonts w:ascii="Times New Roman" w:hAnsi="Times New Roman"/>
                <w:sz w:val="24"/>
                <w:szCs w:val="24"/>
              </w:rPr>
            </w:pPr>
            <w:r w:rsidRPr="00BE1D83">
              <w:rPr>
                <w:rFonts w:ascii="Times New Roman" w:hAnsi="Times New Roman"/>
                <w:sz w:val="24"/>
                <w:szCs w:val="24"/>
                <w:lang w:val="en-US"/>
              </w:rPr>
              <w:t>Deflate</w:t>
            </w:r>
            <w:r w:rsidRPr="00BE1D83">
              <w:rPr>
                <w:rFonts w:ascii="Times New Roman" w:hAnsi="Times New Roman"/>
                <w:sz w:val="24"/>
                <w:szCs w:val="24"/>
              </w:rPr>
              <w:t>;</w:t>
            </w:r>
          </w:p>
          <w:p w14:paraId="60FB9953" w14:textId="77777777" w:rsidR="003F3CAA" w:rsidRPr="00BE1D83" w:rsidRDefault="003F3CAA" w:rsidP="0087759A">
            <w:pPr>
              <w:pStyle w:val="afff9"/>
              <w:numPr>
                <w:ilvl w:val="0"/>
                <w:numId w:val="1428"/>
              </w:numPr>
              <w:tabs>
                <w:tab w:val="left" w:pos="258"/>
              </w:tabs>
              <w:spacing w:after="0"/>
              <w:ind w:left="0" w:firstLine="0"/>
              <w:jc w:val="both"/>
              <w:rPr>
                <w:rFonts w:ascii="Times New Roman" w:hAnsi="Times New Roman"/>
                <w:sz w:val="24"/>
                <w:szCs w:val="24"/>
              </w:rPr>
            </w:pPr>
            <w:r w:rsidRPr="00BE1D83">
              <w:rPr>
                <w:rFonts w:ascii="Times New Roman" w:hAnsi="Times New Roman"/>
                <w:sz w:val="24"/>
                <w:szCs w:val="24"/>
                <w:lang w:val="en-US"/>
              </w:rPr>
              <w:t>JPEG Lossless</w:t>
            </w:r>
            <w:r w:rsidRPr="00BE1D83">
              <w:rPr>
                <w:rFonts w:ascii="Times New Roman" w:hAnsi="Times New Roman"/>
                <w:sz w:val="24"/>
                <w:szCs w:val="24"/>
              </w:rPr>
              <w:t>;</w:t>
            </w:r>
          </w:p>
          <w:p w14:paraId="2F35E0A4" w14:textId="77777777" w:rsidR="003F3CAA" w:rsidRPr="00BE1D83" w:rsidRDefault="003F3CAA" w:rsidP="0087759A">
            <w:pPr>
              <w:pStyle w:val="afff9"/>
              <w:numPr>
                <w:ilvl w:val="0"/>
                <w:numId w:val="1428"/>
              </w:numPr>
              <w:tabs>
                <w:tab w:val="left" w:pos="258"/>
              </w:tabs>
              <w:spacing w:after="0"/>
              <w:ind w:left="0" w:firstLine="0"/>
              <w:jc w:val="both"/>
              <w:rPr>
                <w:rFonts w:ascii="Times New Roman" w:hAnsi="Times New Roman"/>
                <w:sz w:val="24"/>
                <w:szCs w:val="24"/>
              </w:rPr>
            </w:pPr>
            <w:r w:rsidRPr="00BE1D83">
              <w:rPr>
                <w:rFonts w:ascii="Times New Roman" w:hAnsi="Times New Roman"/>
                <w:sz w:val="24"/>
                <w:szCs w:val="24"/>
                <w:lang w:val="en-US"/>
              </w:rPr>
              <w:t>JPEG</w:t>
            </w:r>
            <w:r w:rsidRPr="00BE1D83">
              <w:rPr>
                <w:rFonts w:ascii="Times New Roman" w:hAnsi="Times New Roman"/>
                <w:sz w:val="24"/>
                <w:szCs w:val="24"/>
              </w:rPr>
              <w:t>-</w:t>
            </w:r>
            <w:r w:rsidRPr="00BE1D83">
              <w:rPr>
                <w:rFonts w:ascii="Times New Roman" w:hAnsi="Times New Roman"/>
                <w:sz w:val="24"/>
                <w:szCs w:val="24"/>
                <w:lang w:val="en-US"/>
              </w:rPr>
              <w:t>LS</w:t>
            </w:r>
          </w:p>
        </w:tc>
        <w:tc>
          <w:tcPr>
            <w:tcW w:w="895" w:type="pct"/>
            <w:tcBorders>
              <w:top w:val="single" w:sz="4" w:space="0" w:color="auto"/>
              <w:left w:val="single" w:sz="4" w:space="0" w:color="auto"/>
              <w:bottom w:val="single" w:sz="4" w:space="0" w:color="auto"/>
              <w:right w:val="single" w:sz="4" w:space="0" w:color="auto"/>
            </w:tcBorders>
          </w:tcPr>
          <w:p w14:paraId="40F7C51A" w14:textId="77777777" w:rsidR="003F3CAA" w:rsidRPr="00BE1D83" w:rsidRDefault="003F3CAA" w:rsidP="0087759A">
            <w:pPr>
              <w:jc w:val="center"/>
              <w:rPr>
                <w:szCs w:val="24"/>
              </w:rPr>
            </w:pPr>
            <w:r w:rsidRPr="00BE1D83">
              <w:t>нет</w:t>
            </w:r>
          </w:p>
        </w:tc>
      </w:tr>
      <w:tr w:rsidR="005A3B1F" w:rsidRPr="00BE1D83" w14:paraId="3EED1EF9"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5459EB05" w14:textId="77777777" w:rsidR="003F3CAA" w:rsidRPr="00BE1D83" w:rsidRDefault="003F3CAA" w:rsidP="0087759A">
            <w:pPr>
              <w:pStyle w:val="afff9"/>
              <w:numPr>
                <w:ilvl w:val="0"/>
                <w:numId w:val="1498"/>
              </w:numPr>
              <w:spacing w:after="0"/>
              <w:ind w:hanging="720"/>
              <w:outlineLvl w:val="0"/>
              <w:rPr>
                <w:szCs w:val="24"/>
              </w:rPr>
            </w:pPr>
            <w:bookmarkStart w:id="223" w:name="_Toc59701404"/>
            <w:bookmarkEnd w:id="223"/>
          </w:p>
        </w:tc>
        <w:tc>
          <w:tcPr>
            <w:tcW w:w="3511" w:type="pct"/>
            <w:tcBorders>
              <w:top w:val="single" w:sz="4" w:space="0" w:color="auto"/>
              <w:left w:val="single" w:sz="4" w:space="0" w:color="auto"/>
              <w:bottom w:val="single" w:sz="4" w:space="0" w:color="auto"/>
              <w:right w:val="single" w:sz="4" w:space="0" w:color="auto"/>
            </w:tcBorders>
            <w:hideMark/>
          </w:tcPr>
          <w:p w14:paraId="189A1056" w14:textId="77777777" w:rsidR="003F3CAA" w:rsidRPr="00BE1D83" w:rsidRDefault="003F3CAA" w:rsidP="0087759A">
            <w:pPr>
              <w:rPr>
                <w:szCs w:val="24"/>
              </w:rPr>
            </w:pPr>
            <w:r w:rsidRPr="00BE1D83">
              <w:rPr>
                <w:szCs w:val="24"/>
              </w:rPr>
              <w:t>Возможность использования сжатия при хранении данных без использования дополнительного программного обеспечения:</w:t>
            </w:r>
          </w:p>
          <w:p w14:paraId="69716DD5" w14:textId="77777777" w:rsidR="003F3CAA" w:rsidRPr="00BE1D83" w:rsidRDefault="003F3CAA" w:rsidP="0087759A">
            <w:pPr>
              <w:numPr>
                <w:ilvl w:val="0"/>
                <w:numId w:val="1428"/>
              </w:numPr>
              <w:tabs>
                <w:tab w:val="left" w:pos="258"/>
              </w:tabs>
              <w:ind w:left="0" w:firstLine="0"/>
              <w:jc w:val="both"/>
              <w:rPr>
                <w:szCs w:val="24"/>
              </w:rPr>
            </w:pPr>
            <w:r w:rsidRPr="00BE1D83">
              <w:rPr>
                <w:szCs w:val="24"/>
                <w:lang w:val="en-US"/>
              </w:rPr>
              <w:t>Deflate</w:t>
            </w:r>
            <w:r w:rsidRPr="00BE1D83">
              <w:rPr>
                <w:szCs w:val="24"/>
              </w:rPr>
              <w:t>;</w:t>
            </w:r>
          </w:p>
          <w:p w14:paraId="3F8F863B" w14:textId="77777777" w:rsidR="003F3CAA" w:rsidRPr="00BE1D83" w:rsidRDefault="003F3CAA" w:rsidP="0087759A">
            <w:pPr>
              <w:numPr>
                <w:ilvl w:val="0"/>
                <w:numId w:val="1428"/>
              </w:numPr>
              <w:tabs>
                <w:tab w:val="left" w:pos="258"/>
              </w:tabs>
              <w:ind w:left="0" w:firstLine="0"/>
              <w:jc w:val="both"/>
              <w:rPr>
                <w:szCs w:val="24"/>
              </w:rPr>
            </w:pPr>
            <w:r w:rsidRPr="00BE1D83">
              <w:rPr>
                <w:szCs w:val="24"/>
                <w:lang w:val="en-US"/>
              </w:rPr>
              <w:t>JPEG Lossless</w:t>
            </w:r>
            <w:r w:rsidRPr="00BE1D83">
              <w:rPr>
                <w:szCs w:val="24"/>
              </w:rPr>
              <w:t>;</w:t>
            </w:r>
          </w:p>
          <w:p w14:paraId="001D56F6" w14:textId="77777777" w:rsidR="003F3CAA" w:rsidRPr="00BE1D83" w:rsidRDefault="003F3CAA" w:rsidP="0087759A">
            <w:pPr>
              <w:numPr>
                <w:ilvl w:val="0"/>
                <w:numId w:val="1428"/>
              </w:numPr>
              <w:tabs>
                <w:tab w:val="left" w:pos="258"/>
              </w:tabs>
              <w:ind w:left="0" w:firstLine="0"/>
              <w:jc w:val="both"/>
              <w:rPr>
                <w:szCs w:val="24"/>
              </w:rPr>
            </w:pPr>
            <w:r w:rsidRPr="00BE1D83">
              <w:rPr>
                <w:szCs w:val="24"/>
                <w:lang w:val="en-US"/>
              </w:rPr>
              <w:t>JPEG</w:t>
            </w:r>
            <w:r w:rsidRPr="00BE1D83">
              <w:rPr>
                <w:szCs w:val="24"/>
              </w:rPr>
              <w:t>-</w:t>
            </w:r>
            <w:r w:rsidRPr="00BE1D83">
              <w:rPr>
                <w:szCs w:val="24"/>
                <w:lang w:val="en-US"/>
              </w:rPr>
              <w:t>LS</w:t>
            </w:r>
          </w:p>
        </w:tc>
        <w:tc>
          <w:tcPr>
            <w:tcW w:w="895" w:type="pct"/>
            <w:tcBorders>
              <w:top w:val="single" w:sz="4" w:space="0" w:color="auto"/>
              <w:left w:val="single" w:sz="4" w:space="0" w:color="auto"/>
              <w:bottom w:val="single" w:sz="4" w:space="0" w:color="auto"/>
              <w:right w:val="single" w:sz="4" w:space="0" w:color="auto"/>
            </w:tcBorders>
          </w:tcPr>
          <w:p w14:paraId="009DC076" w14:textId="77777777" w:rsidR="003F3CAA" w:rsidRPr="00BE1D83" w:rsidRDefault="003F3CAA" w:rsidP="0087759A">
            <w:pPr>
              <w:jc w:val="center"/>
              <w:rPr>
                <w:szCs w:val="24"/>
              </w:rPr>
            </w:pPr>
            <w:r w:rsidRPr="00BE1D83">
              <w:t>нет</w:t>
            </w:r>
          </w:p>
        </w:tc>
      </w:tr>
      <w:tr w:rsidR="005A3B1F" w:rsidRPr="00BE1D83" w14:paraId="6A1B330F" w14:textId="77777777" w:rsidTr="0079270A">
        <w:trPr>
          <w:trHeight w:val="255"/>
        </w:trPr>
        <w:tc>
          <w:tcPr>
            <w:tcW w:w="590" w:type="pct"/>
            <w:tcBorders>
              <w:top w:val="single" w:sz="4" w:space="0" w:color="auto"/>
              <w:left w:val="single" w:sz="4" w:space="0" w:color="auto"/>
              <w:bottom w:val="single" w:sz="4" w:space="0" w:color="auto"/>
              <w:right w:val="single" w:sz="4" w:space="0" w:color="auto"/>
            </w:tcBorders>
          </w:tcPr>
          <w:p w14:paraId="29CA0FD6" w14:textId="77777777" w:rsidR="003F3CAA" w:rsidRPr="00BE1D83" w:rsidRDefault="003F3CAA" w:rsidP="0087759A">
            <w:pPr>
              <w:pStyle w:val="afff9"/>
              <w:numPr>
                <w:ilvl w:val="0"/>
                <w:numId w:val="1498"/>
              </w:numPr>
              <w:spacing w:after="0"/>
              <w:ind w:hanging="720"/>
              <w:outlineLvl w:val="0"/>
              <w:rPr>
                <w:szCs w:val="24"/>
              </w:rPr>
            </w:pPr>
            <w:bookmarkStart w:id="224" w:name="_Toc59701405"/>
            <w:bookmarkEnd w:id="224"/>
          </w:p>
        </w:tc>
        <w:tc>
          <w:tcPr>
            <w:tcW w:w="3511" w:type="pct"/>
            <w:tcBorders>
              <w:top w:val="single" w:sz="4" w:space="0" w:color="auto"/>
              <w:left w:val="single" w:sz="4" w:space="0" w:color="auto"/>
              <w:bottom w:val="single" w:sz="4" w:space="0" w:color="auto"/>
              <w:right w:val="single" w:sz="4" w:space="0" w:color="auto"/>
            </w:tcBorders>
            <w:hideMark/>
          </w:tcPr>
          <w:p w14:paraId="47CE4794" w14:textId="77777777" w:rsidR="003F3CAA" w:rsidRPr="00BE1D83" w:rsidRDefault="003F3CAA" w:rsidP="0087759A">
            <w:pPr>
              <w:pStyle w:val="TableText"/>
              <w:spacing w:before="0" w:after="0" w:line="240" w:lineRule="auto"/>
              <w:rPr>
                <w:lang w:eastAsia="en-US"/>
              </w:rPr>
            </w:pPr>
            <w:r w:rsidRPr="00BE1D83">
              <w:rPr>
                <w:lang w:eastAsia="en-US"/>
              </w:rPr>
              <w:t>Возможность приема и передачи данных по двум каналам связи:</w:t>
            </w:r>
          </w:p>
          <w:p w14:paraId="4F9CD381" w14:textId="77777777" w:rsidR="003F3CAA" w:rsidRPr="00BE1D83" w:rsidRDefault="003F3CAA" w:rsidP="0087759A">
            <w:pPr>
              <w:pStyle w:val="TableText"/>
              <w:spacing w:before="0" w:after="0" w:line="240" w:lineRule="auto"/>
              <w:rPr>
                <w:lang w:eastAsia="en-US"/>
              </w:rPr>
            </w:pPr>
            <w:r w:rsidRPr="00BE1D83">
              <w:rPr>
                <w:lang w:eastAsia="en-US"/>
              </w:rPr>
              <w:t>•</w:t>
            </w:r>
            <w:r w:rsidRPr="00BE1D83">
              <w:rPr>
                <w:lang w:eastAsia="en-US"/>
              </w:rPr>
              <w:tab/>
              <w:t>Персональных данных с соблюдением Федерального закона РФ от 27 июля 2006 года № 152-ФЗ «О персональных данных» с использованием выделенной инфраструктуры по защищенному каналу связи;</w:t>
            </w:r>
          </w:p>
          <w:p w14:paraId="4E6AD46E" w14:textId="77777777" w:rsidR="003F3CAA" w:rsidRPr="00BE1D83" w:rsidRDefault="003F3CAA" w:rsidP="0087759A">
            <w:pPr>
              <w:rPr>
                <w:szCs w:val="24"/>
                <w:lang w:eastAsia="en-US"/>
              </w:rPr>
            </w:pPr>
            <w:r w:rsidRPr="00BE1D83">
              <w:rPr>
                <w:szCs w:val="24"/>
              </w:rPr>
              <w:t>•</w:t>
            </w:r>
            <w:r w:rsidRPr="00BE1D83">
              <w:rPr>
                <w:szCs w:val="24"/>
              </w:rPr>
              <w:tab/>
              <w:t>Деперсонифицированных данных о результатах диагностических исследований по открытому каналу связи (Интернет).</w:t>
            </w:r>
          </w:p>
        </w:tc>
        <w:tc>
          <w:tcPr>
            <w:tcW w:w="895" w:type="pct"/>
            <w:tcBorders>
              <w:top w:val="single" w:sz="4" w:space="0" w:color="auto"/>
              <w:left w:val="single" w:sz="4" w:space="0" w:color="auto"/>
              <w:bottom w:val="single" w:sz="4" w:space="0" w:color="auto"/>
              <w:right w:val="single" w:sz="4" w:space="0" w:color="auto"/>
            </w:tcBorders>
          </w:tcPr>
          <w:p w14:paraId="73644E42" w14:textId="77777777" w:rsidR="003F3CAA" w:rsidRPr="00BE1D83" w:rsidRDefault="003F3CAA" w:rsidP="0087759A">
            <w:pPr>
              <w:jc w:val="center"/>
              <w:rPr>
                <w:szCs w:val="24"/>
              </w:rPr>
            </w:pPr>
            <w:r w:rsidRPr="00BE1D83">
              <w:t>нет</w:t>
            </w:r>
          </w:p>
        </w:tc>
      </w:tr>
    </w:tbl>
    <w:p w14:paraId="3082B4AC" w14:textId="77777777" w:rsidR="003F3CAA" w:rsidRPr="00BE1D83" w:rsidRDefault="003F3CAA" w:rsidP="0087759A">
      <w:pPr>
        <w:pStyle w:val="34a"/>
        <w:spacing w:line="240" w:lineRule="auto"/>
        <w:rPr>
          <w:lang w:val="en-US"/>
        </w:rPr>
      </w:pPr>
    </w:p>
    <w:p w14:paraId="2159E561" w14:textId="77777777" w:rsidR="003F3CAA" w:rsidRPr="00BE1D83" w:rsidRDefault="003F3CAA" w:rsidP="0087759A">
      <w:r w:rsidRPr="00BE1D83">
        <w:t>Таблица 178 Функции подсистемы просмотра и анализа результатов исследований</w:t>
      </w:r>
    </w:p>
    <w:tbl>
      <w:tblPr>
        <w:tblW w:w="467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6131"/>
        <w:gridCol w:w="1939"/>
      </w:tblGrid>
      <w:tr w:rsidR="003F3CAA" w:rsidRPr="00BE1D83" w14:paraId="5CF3C823" w14:textId="77777777" w:rsidTr="0079270A">
        <w:trPr>
          <w:trHeight w:val="416"/>
          <w:tblHeader/>
        </w:trPr>
        <w:tc>
          <w:tcPr>
            <w:tcW w:w="642" w:type="pct"/>
            <w:tcBorders>
              <w:top w:val="single" w:sz="4" w:space="0" w:color="auto"/>
              <w:left w:val="single" w:sz="4" w:space="0" w:color="auto"/>
              <w:bottom w:val="single" w:sz="4" w:space="0" w:color="auto"/>
              <w:right w:val="single" w:sz="4" w:space="0" w:color="auto"/>
            </w:tcBorders>
            <w:vAlign w:val="center"/>
          </w:tcPr>
          <w:p w14:paraId="10C18B3D" w14:textId="77777777" w:rsidR="003F3CAA" w:rsidRPr="00BE1D83" w:rsidRDefault="003F3CAA" w:rsidP="0087759A">
            <w:pPr>
              <w:jc w:val="center"/>
              <w:outlineLvl w:val="0"/>
              <w:rPr>
                <w:b/>
                <w:bCs/>
                <w:szCs w:val="24"/>
              </w:rPr>
            </w:pPr>
            <w:bookmarkStart w:id="225" w:name="_Toc59701406"/>
            <w:r w:rsidRPr="00BE1D83">
              <w:rPr>
                <w:b/>
                <w:bCs/>
                <w:color w:val="000000"/>
                <w:szCs w:val="24"/>
              </w:rPr>
              <w:t>№ п/п</w:t>
            </w:r>
            <w:bookmarkEnd w:id="225"/>
          </w:p>
        </w:tc>
        <w:tc>
          <w:tcPr>
            <w:tcW w:w="3311" w:type="pct"/>
            <w:tcBorders>
              <w:top w:val="single" w:sz="4" w:space="0" w:color="auto"/>
              <w:left w:val="single" w:sz="4" w:space="0" w:color="auto"/>
              <w:bottom w:val="single" w:sz="4" w:space="0" w:color="auto"/>
              <w:right w:val="single" w:sz="4" w:space="0" w:color="auto"/>
            </w:tcBorders>
            <w:vAlign w:val="center"/>
          </w:tcPr>
          <w:p w14:paraId="6C076432" w14:textId="77777777" w:rsidR="003F3CAA" w:rsidRPr="00BE1D83" w:rsidRDefault="003F3CAA" w:rsidP="0087759A">
            <w:pPr>
              <w:jc w:val="center"/>
              <w:outlineLvl w:val="0"/>
              <w:rPr>
                <w:b/>
                <w:bCs/>
                <w:szCs w:val="24"/>
              </w:rPr>
            </w:pPr>
            <w:bookmarkStart w:id="226" w:name="_Toc59701407"/>
            <w:r w:rsidRPr="00BE1D83">
              <w:rPr>
                <w:b/>
                <w:bCs/>
                <w:szCs w:val="24"/>
              </w:rPr>
              <w:t>Наименование функции</w:t>
            </w:r>
            <w:bookmarkEnd w:id="226"/>
          </w:p>
        </w:tc>
        <w:tc>
          <w:tcPr>
            <w:tcW w:w="1047" w:type="pct"/>
            <w:tcBorders>
              <w:top w:val="single" w:sz="4" w:space="0" w:color="auto"/>
              <w:left w:val="single" w:sz="4" w:space="0" w:color="auto"/>
              <w:bottom w:val="single" w:sz="4" w:space="0" w:color="auto"/>
              <w:right w:val="single" w:sz="4" w:space="0" w:color="auto"/>
            </w:tcBorders>
            <w:vAlign w:val="center"/>
          </w:tcPr>
          <w:p w14:paraId="729BC57A" w14:textId="77777777" w:rsidR="003F3CAA" w:rsidRPr="00BE1D83" w:rsidRDefault="003F3CAA" w:rsidP="0087759A">
            <w:pPr>
              <w:jc w:val="center"/>
              <w:outlineLvl w:val="0"/>
              <w:rPr>
                <w:b/>
                <w:bCs/>
                <w:szCs w:val="24"/>
              </w:rPr>
            </w:pPr>
            <w:bookmarkStart w:id="227" w:name="_Toc59701408"/>
            <w:r w:rsidRPr="00BE1D83">
              <w:rPr>
                <w:b/>
                <w:bCs/>
                <w:szCs w:val="24"/>
              </w:rPr>
              <w:t>Ключевая функция?</w:t>
            </w:r>
            <w:bookmarkEnd w:id="227"/>
          </w:p>
        </w:tc>
      </w:tr>
      <w:tr w:rsidR="003F3CAA" w:rsidRPr="00BE1D83" w14:paraId="520F2E52" w14:textId="77777777" w:rsidTr="0079270A">
        <w:trPr>
          <w:trHeight w:val="416"/>
        </w:trPr>
        <w:tc>
          <w:tcPr>
            <w:tcW w:w="5000" w:type="pct"/>
            <w:gridSpan w:val="3"/>
            <w:tcBorders>
              <w:top w:val="single" w:sz="4" w:space="0" w:color="auto"/>
              <w:left w:val="single" w:sz="4" w:space="0" w:color="auto"/>
              <w:bottom w:val="single" w:sz="4" w:space="0" w:color="auto"/>
              <w:right w:val="single" w:sz="4" w:space="0" w:color="auto"/>
            </w:tcBorders>
          </w:tcPr>
          <w:p w14:paraId="0F51D96F" w14:textId="77777777" w:rsidR="003F3CAA" w:rsidRPr="00BE1D83" w:rsidRDefault="003F3CAA" w:rsidP="0087759A">
            <w:pPr>
              <w:jc w:val="center"/>
              <w:outlineLvl w:val="0"/>
              <w:rPr>
                <w:b/>
                <w:bCs/>
                <w:szCs w:val="24"/>
              </w:rPr>
            </w:pPr>
            <w:bookmarkStart w:id="228" w:name="_Toc59701409"/>
            <w:r w:rsidRPr="00BE1D83">
              <w:rPr>
                <w:b/>
                <w:bCs/>
                <w:szCs w:val="24"/>
              </w:rPr>
              <w:t xml:space="preserve">Подсистема </w:t>
            </w:r>
            <w:r w:rsidR="0097652C" w:rsidRPr="00BE1D83">
              <w:rPr>
                <w:b/>
                <w:bCs/>
                <w:szCs w:val="24"/>
              </w:rPr>
              <w:t>просмотра и анализа результатов исследований</w:t>
            </w:r>
            <w:bookmarkEnd w:id="228"/>
          </w:p>
        </w:tc>
      </w:tr>
      <w:tr w:rsidR="003F3CAA" w:rsidRPr="00BE1D83" w14:paraId="68964567" w14:textId="77777777" w:rsidTr="0079270A">
        <w:trPr>
          <w:trHeight w:val="122"/>
        </w:trPr>
        <w:tc>
          <w:tcPr>
            <w:tcW w:w="642" w:type="pct"/>
            <w:tcBorders>
              <w:top w:val="single" w:sz="4" w:space="0" w:color="auto"/>
              <w:left w:val="single" w:sz="4" w:space="0" w:color="auto"/>
              <w:bottom w:val="single" w:sz="4" w:space="0" w:color="auto"/>
              <w:right w:val="single" w:sz="4" w:space="0" w:color="auto"/>
            </w:tcBorders>
          </w:tcPr>
          <w:p w14:paraId="2B70E611" w14:textId="77777777" w:rsidR="003F3CAA" w:rsidRPr="00BE1D83" w:rsidRDefault="003F3CAA" w:rsidP="0087759A">
            <w:pPr>
              <w:pStyle w:val="afff9"/>
              <w:numPr>
                <w:ilvl w:val="0"/>
                <w:numId w:val="1429"/>
              </w:numPr>
              <w:spacing w:after="0"/>
              <w:rPr>
                <w:szCs w:val="24"/>
              </w:rPr>
            </w:pPr>
          </w:p>
        </w:tc>
        <w:tc>
          <w:tcPr>
            <w:tcW w:w="3311" w:type="pct"/>
            <w:tcBorders>
              <w:top w:val="single" w:sz="4" w:space="0" w:color="auto"/>
              <w:left w:val="single" w:sz="4" w:space="0" w:color="auto"/>
              <w:bottom w:val="single" w:sz="4" w:space="0" w:color="auto"/>
              <w:right w:val="single" w:sz="4" w:space="0" w:color="auto"/>
            </w:tcBorders>
            <w:hideMark/>
          </w:tcPr>
          <w:p w14:paraId="2536F1B2" w14:textId="77777777" w:rsidR="003F3CAA" w:rsidRPr="00BE1D83" w:rsidRDefault="003F3CAA" w:rsidP="0087759A">
            <w:pPr>
              <w:rPr>
                <w:szCs w:val="24"/>
              </w:rPr>
            </w:pPr>
            <w:r w:rsidRPr="00BE1D83">
              <w:rPr>
                <w:szCs w:val="24"/>
              </w:rPr>
              <w:t>Подключение к программному обеспечению компоненты через веб-браузер без необходимости установки дополнительного программного обеспечения на рабочие места пользователей</w:t>
            </w:r>
          </w:p>
        </w:tc>
        <w:tc>
          <w:tcPr>
            <w:tcW w:w="1047" w:type="pct"/>
            <w:tcBorders>
              <w:top w:val="single" w:sz="4" w:space="0" w:color="auto"/>
              <w:left w:val="single" w:sz="4" w:space="0" w:color="auto"/>
              <w:bottom w:val="single" w:sz="4" w:space="0" w:color="auto"/>
              <w:right w:val="single" w:sz="4" w:space="0" w:color="auto"/>
            </w:tcBorders>
          </w:tcPr>
          <w:p w14:paraId="47E2F322" w14:textId="77777777" w:rsidR="003F3CAA" w:rsidRPr="00BE1D83" w:rsidRDefault="003F3CAA" w:rsidP="0087759A">
            <w:pPr>
              <w:jc w:val="center"/>
              <w:outlineLvl w:val="0"/>
              <w:rPr>
                <w:szCs w:val="24"/>
              </w:rPr>
            </w:pPr>
            <w:bookmarkStart w:id="229" w:name="_Toc59701410"/>
            <w:r w:rsidRPr="00BE1D83">
              <w:rPr>
                <w:szCs w:val="24"/>
              </w:rPr>
              <w:t>нет</w:t>
            </w:r>
            <w:bookmarkEnd w:id="229"/>
          </w:p>
        </w:tc>
      </w:tr>
      <w:tr w:rsidR="003F3CAA" w:rsidRPr="00BE1D83" w14:paraId="0304D7DA" w14:textId="77777777" w:rsidTr="0079270A">
        <w:trPr>
          <w:trHeight w:val="155"/>
        </w:trPr>
        <w:tc>
          <w:tcPr>
            <w:tcW w:w="642" w:type="pct"/>
            <w:tcBorders>
              <w:top w:val="single" w:sz="4" w:space="0" w:color="auto"/>
              <w:left w:val="single" w:sz="4" w:space="0" w:color="auto"/>
              <w:bottom w:val="single" w:sz="4" w:space="0" w:color="auto"/>
              <w:right w:val="single" w:sz="4" w:space="0" w:color="auto"/>
            </w:tcBorders>
          </w:tcPr>
          <w:p w14:paraId="67F16964"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33650D87" w14:textId="77777777" w:rsidR="003F3CAA" w:rsidRPr="00BE1D83" w:rsidRDefault="003F3CAA" w:rsidP="0087759A">
            <w:pPr>
              <w:rPr>
                <w:color w:val="000000"/>
                <w:szCs w:val="24"/>
              </w:rPr>
            </w:pPr>
            <w:r w:rsidRPr="00BE1D83">
              <w:rPr>
                <w:color w:val="000000"/>
                <w:szCs w:val="24"/>
              </w:rPr>
              <w:t>Поддержка стандарта DICOM 3.0:</w:t>
            </w:r>
          </w:p>
        </w:tc>
        <w:tc>
          <w:tcPr>
            <w:tcW w:w="1047" w:type="pct"/>
            <w:tcBorders>
              <w:top w:val="single" w:sz="4" w:space="0" w:color="auto"/>
              <w:left w:val="single" w:sz="4" w:space="0" w:color="auto"/>
              <w:bottom w:val="single" w:sz="4" w:space="0" w:color="auto"/>
              <w:right w:val="single" w:sz="4" w:space="0" w:color="auto"/>
            </w:tcBorders>
          </w:tcPr>
          <w:p w14:paraId="46C4B29C" w14:textId="77777777" w:rsidR="003F3CAA" w:rsidRPr="00BE1D83" w:rsidRDefault="003F3CAA" w:rsidP="0087759A">
            <w:pPr>
              <w:jc w:val="center"/>
              <w:rPr>
                <w:color w:val="000000"/>
                <w:szCs w:val="24"/>
              </w:rPr>
            </w:pPr>
            <w:r w:rsidRPr="00BE1D83">
              <w:rPr>
                <w:szCs w:val="24"/>
              </w:rPr>
              <w:t>нет</w:t>
            </w:r>
          </w:p>
        </w:tc>
      </w:tr>
      <w:tr w:rsidR="003F3CAA" w:rsidRPr="00BE1D83" w14:paraId="4C6ABD74" w14:textId="77777777" w:rsidTr="0079270A">
        <w:trPr>
          <w:trHeight w:val="165"/>
        </w:trPr>
        <w:tc>
          <w:tcPr>
            <w:tcW w:w="642" w:type="pct"/>
            <w:tcBorders>
              <w:top w:val="single" w:sz="4" w:space="0" w:color="auto"/>
              <w:left w:val="single" w:sz="4" w:space="0" w:color="auto"/>
              <w:bottom w:val="single" w:sz="4" w:space="0" w:color="auto"/>
              <w:right w:val="single" w:sz="4" w:space="0" w:color="auto"/>
            </w:tcBorders>
          </w:tcPr>
          <w:p w14:paraId="6BD97D1E"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11A1C736" w14:textId="77777777" w:rsidR="003F3CAA" w:rsidRPr="00BE1D83" w:rsidRDefault="003F3CAA" w:rsidP="0087759A">
            <w:pPr>
              <w:rPr>
                <w:color w:val="000000"/>
                <w:szCs w:val="24"/>
              </w:rPr>
            </w:pPr>
            <w:r w:rsidRPr="00BE1D83">
              <w:rPr>
                <w:color w:val="000000"/>
                <w:szCs w:val="24"/>
              </w:rPr>
              <w:t>Функция печати снимков на DICOM принтере (Print Management)</w:t>
            </w:r>
          </w:p>
        </w:tc>
        <w:tc>
          <w:tcPr>
            <w:tcW w:w="1047" w:type="pct"/>
            <w:tcBorders>
              <w:top w:val="single" w:sz="4" w:space="0" w:color="auto"/>
              <w:left w:val="single" w:sz="4" w:space="0" w:color="auto"/>
              <w:bottom w:val="single" w:sz="4" w:space="0" w:color="auto"/>
              <w:right w:val="single" w:sz="4" w:space="0" w:color="auto"/>
            </w:tcBorders>
          </w:tcPr>
          <w:p w14:paraId="06642EF9" w14:textId="77777777" w:rsidR="003F3CAA" w:rsidRPr="00BE1D83" w:rsidRDefault="00EE48AE" w:rsidP="0087759A">
            <w:pPr>
              <w:jc w:val="center"/>
              <w:rPr>
                <w:color w:val="000000"/>
                <w:szCs w:val="24"/>
              </w:rPr>
            </w:pPr>
            <w:r w:rsidRPr="00BE1D83">
              <w:rPr>
                <w:szCs w:val="24"/>
              </w:rPr>
              <w:t>да</w:t>
            </w:r>
          </w:p>
        </w:tc>
      </w:tr>
      <w:tr w:rsidR="003F3CAA" w:rsidRPr="00BE1D83" w14:paraId="492CCE29" w14:textId="77777777" w:rsidTr="0079270A">
        <w:trPr>
          <w:trHeight w:val="165"/>
        </w:trPr>
        <w:tc>
          <w:tcPr>
            <w:tcW w:w="642" w:type="pct"/>
            <w:tcBorders>
              <w:top w:val="single" w:sz="4" w:space="0" w:color="auto"/>
              <w:left w:val="single" w:sz="4" w:space="0" w:color="auto"/>
              <w:bottom w:val="single" w:sz="4" w:space="0" w:color="auto"/>
              <w:right w:val="single" w:sz="4" w:space="0" w:color="auto"/>
            </w:tcBorders>
          </w:tcPr>
          <w:p w14:paraId="35F2F16B"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44246D63" w14:textId="77777777" w:rsidR="003F3CAA" w:rsidRPr="00BE1D83" w:rsidRDefault="003F3CAA" w:rsidP="0087759A">
            <w:pPr>
              <w:rPr>
                <w:color w:val="000000"/>
                <w:szCs w:val="24"/>
              </w:rPr>
            </w:pPr>
            <w:r w:rsidRPr="00BE1D83">
              <w:rPr>
                <w:color w:val="000000"/>
                <w:szCs w:val="24"/>
              </w:rPr>
              <w:t>Функция приёма и передачи данных на DICOM сервер (Storage SCU / SCP)</w:t>
            </w:r>
          </w:p>
        </w:tc>
        <w:tc>
          <w:tcPr>
            <w:tcW w:w="1047" w:type="pct"/>
            <w:tcBorders>
              <w:top w:val="single" w:sz="4" w:space="0" w:color="auto"/>
              <w:left w:val="single" w:sz="4" w:space="0" w:color="auto"/>
              <w:bottom w:val="single" w:sz="4" w:space="0" w:color="auto"/>
              <w:right w:val="single" w:sz="4" w:space="0" w:color="auto"/>
            </w:tcBorders>
          </w:tcPr>
          <w:p w14:paraId="44854ECC" w14:textId="77777777" w:rsidR="003F3CAA" w:rsidRPr="00BE1D83" w:rsidRDefault="003F3CAA" w:rsidP="0087759A">
            <w:pPr>
              <w:jc w:val="center"/>
              <w:rPr>
                <w:color w:val="000000"/>
                <w:szCs w:val="24"/>
              </w:rPr>
            </w:pPr>
            <w:r w:rsidRPr="00BE1D83">
              <w:rPr>
                <w:szCs w:val="24"/>
              </w:rPr>
              <w:t>нет</w:t>
            </w:r>
          </w:p>
        </w:tc>
      </w:tr>
      <w:tr w:rsidR="003F3CAA" w:rsidRPr="00BE1D83" w14:paraId="18308C4F" w14:textId="77777777" w:rsidTr="0079270A">
        <w:trPr>
          <w:trHeight w:val="215"/>
        </w:trPr>
        <w:tc>
          <w:tcPr>
            <w:tcW w:w="642" w:type="pct"/>
            <w:tcBorders>
              <w:top w:val="single" w:sz="4" w:space="0" w:color="auto"/>
              <w:left w:val="single" w:sz="4" w:space="0" w:color="auto"/>
              <w:bottom w:val="single" w:sz="4" w:space="0" w:color="auto"/>
              <w:right w:val="single" w:sz="4" w:space="0" w:color="auto"/>
            </w:tcBorders>
          </w:tcPr>
          <w:p w14:paraId="56EDE3DE" w14:textId="77777777" w:rsidR="003F3CAA" w:rsidRPr="00BE1D83" w:rsidRDefault="003F3CAA" w:rsidP="0087759A">
            <w:pPr>
              <w:pStyle w:val="afff9"/>
              <w:numPr>
                <w:ilvl w:val="0"/>
                <w:numId w:val="1429"/>
              </w:numPr>
              <w:spacing w:after="0"/>
              <w:rPr>
                <w:szCs w:val="24"/>
              </w:rPr>
            </w:pPr>
          </w:p>
        </w:tc>
        <w:tc>
          <w:tcPr>
            <w:tcW w:w="3311" w:type="pct"/>
            <w:tcBorders>
              <w:top w:val="single" w:sz="4" w:space="0" w:color="auto"/>
              <w:left w:val="single" w:sz="4" w:space="0" w:color="auto"/>
              <w:bottom w:val="single" w:sz="4" w:space="0" w:color="auto"/>
              <w:right w:val="single" w:sz="4" w:space="0" w:color="auto"/>
            </w:tcBorders>
            <w:hideMark/>
          </w:tcPr>
          <w:p w14:paraId="7F4BA7D7" w14:textId="77777777" w:rsidR="003F3CAA" w:rsidRPr="00BE1D83" w:rsidRDefault="003F3CAA" w:rsidP="0087759A">
            <w:pPr>
              <w:rPr>
                <w:color w:val="000000"/>
                <w:szCs w:val="24"/>
              </w:rPr>
            </w:pPr>
            <w:r w:rsidRPr="00BE1D83">
              <w:rPr>
                <w:szCs w:val="24"/>
              </w:rPr>
              <w:t>Выдача медицинских данных по запросам от других систем (Query/Retrieve SCP)</w:t>
            </w:r>
          </w:p>
        </w:tc>
        <w:tc>
          <w:tcPr>
            <w:tcW w:w="1047" w:type="pct"/>
            <w:tcBorders>
              <w:top w:val="single" w:sz="4" w:space="0" w:color="auto"/>
              <w:left w:val="single" w:sz="4" w:space="0" w:color="auto"/>
              <w:bottom w:val="single" w:sz="4" w:space="0" w:color="auto"/>
              <w:right w:val="single" w:sz="4" w:space="0" w:color="auto"/>
            </w:tcBorders>
          </w:tcPr>
          <w:p w14:paraId="1472EE66" w14:textId="77777777" w:rsidR="003F3CAA" w:rsidRPr="00BE1D83" w:rsidRDefault="003F3CAA" w:rsidP="0087759A">
            <w:pPr>
              <w:jc w:val="center"/>
              <w:rPr>
                <w:color w:val="000000"/>
                <w:szCs w:val="24"/>
              </w:rPr>
            </w:pPr>
            <w:r w:rsidRPr="00BE1D83">
              <w:rPr>
                <w:szCs w:val="24"/>
              </w:rPr>
              <w:t>нет</w:t>
            </w:r>
          </w:p>
        </w:tc>
      </w:tr>
      <w:tr w:rsidR="003F3CAA" w:rsidRPr="00BE1D83" w14:paraId="1B17EEAB" w14:textId="77777777" w:rsidTr="0079270A">
        <w:trPr>
          <w:trHeight w:val="300"/>
        </w:trPr>
        <w:tc>
          <w:tcPr>
            <w:tcW w:w="642" w:type="pct"/>
            <w:vMerge w:val="restart"/>
            <w:tcBorders>
              <w:top w:val="single" w:sz="4" w:space="0" w:color="auto"/>
              <w:left w:val="single" w:sz="4" w:space="0" w:color="auto"/>
              <w:right w:val="single" w:sz="4" w:space="0" w:color="auto"/>
            </w:tcBorders>
          </w:tcPr>
          <w:p w14:paraId="19837098"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62832C0B" w14:textId="77777777" w:rsidR="003F3CAA" w:rsidRPr="00BE1D83" w:rsidRDefault="003F3CAA" w:rsidP="0087759A">
            <w:pPr>
              <w:rPr>
                <w:color w:val="000000"/>
                <w:szCs w:val="24"/>
              </w:rPr>
            </w:pPr>
            <w:r w:rsidRPr="00BE1D83">
              <w:rPr>
                <w:color w:val="000000"/>
                <w:szCs w:val="24"/>
              </w:rPr>
              <w:t>Просмотр изображений следующих модальностей:</w:t>
            </w:r>
          </w:p>
        </w:tc>
        <w:tc>
          <w:tcPr>
            <w:tcW w:w="1047" w:type="pct"/>
            <w:vMerge w:val="restart"/>
            <w:tcBorders>
              <w:top w:val="single" w:sz="4" w:space="0" w:color="auto"/>
              <w:left w:val="nil"/>
              <w:right w:val="single" w:sz="4" w:space="0" w:color="auto"/>
            </w:tcBorders>
            <w:noWrap/>
          </w:tcPr>
          <w:p w14:paraId="5D3D7E02" w14:textId="77777777" w:rsidR="003F3CAA" w:rsidRPr="00BE1D83" w:rsidRDefault="00EE48AE" w:rsidP="0087759A">
            <w:pPr>
              <w:jc w:val="center"/>
              <w:rPr>
                <w:color w:val="000000"/>
                <w:szCs w:val="24"/>
              </w:rPr>
            </w:pPr>
            <w:r w:rsidRPr="00BE1D83">
              <w:rPr>
                <w:szCs w:val="24"/>
              </w:rPr>
              <w:t>да</w:t>
            </w:r>
          </w:p>
        </w:tc>
      </w:tr>
      <w:tr w:rsidR="003F3CAA" w:rsidRPr="00BE1D83" w14:paraId="0B4264CC" w14:textId="77777777" w:rsidTr="0079270A">
        <w:trPr>
          <w:trHeight w:val="300"/>
        </w:trPr>
        <w:tc>
          <w:tcPr>
            <w:tcW w:w="642" w:type="pct"/>
            <w:vMerge/>
            <w:tcBorders>
              <w:left w:val="single" w:sz="4" w:space="0" w:color="auto"/>
              <w:right w:val="single" w:sz="4" w:space="0" w:color="auto"/>
            </w:tcBorders>
          </w:tcPr>
          <w:p w14:paraId="002BC4B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2A26ECA9" w14:textId="77777777" w:rsidR="003F3CAA" w:rsidRPr="00BE1D83" w:rsidRDefault="003F3CAA" w:rsidP="0087759A">
            <w:pPr>
              <w:rPr>
                <w:color w:val="000000"/>
                <w:szCs w:val="24"/>
              </w:rPr>
            </w:pPr>
            <w:r w:rsidRPr="00BE1D83">
              <w:rPr>
                <w:color w:val="000000"/>
                <w:szCs w:val="24"/>
              </w:rPr>
              <w:t xml:space="preserve"> - цифровая рентгенография (DX)</w:t>
            </w:r>
          </w:p>
        </w:tc>
        <w:tc>
          <w:tcPr>
            <w:tcW w:w="1047" w:type="pct"/>
            <w:vMerge/>
            <w:tcBorders>
              <w:left w:val="nil"/>
              <w:right w:val="single" w:sz="4" w:space="0" w:color="auto"/>
            </w:tcBorders>
            <w:noWrap/>
          </w:tcPr>
          <w:p w14:paraId="3251E81D" w14:textId="77777777" w:rsidR="003F3CAA" w:rsidRPr="00BE1D83" w:rsidRDefault="003F3CAA" w:rsidP="0087759A">
            <w:pPr>
              <w:jc w:val="center"/>
              <w:rPr>
                <w:color w:val="000000"/>
                <w:szCs w:val="24"/>
              </w:rPr>
            </w:pPr>
          </w:p>
        </w:tc>
      </w:tr>
      <w:tr w:rsidR="003F3CAA" w:rsidRPr="00BE1D83" w14:paraId="17E48CCE" w14:textId="77777777" w:rsidTr="0079270A">
        <w:trPr>
          <w:trHeight w:val="300"/>
        </w:trPr>
        <w:tc>
          <w:tcPr>
            <w:tcW w:w="642" w:type="pct"/>
            <w:vMerge/>
            <w:tcBorders>
              <w:left w:val="single" w:sz="4" w:space="0" w:color="auto"/>
              <w:right w:val="single" w:sz="4" w:space="0" w:color="auto"/>
            </w:tcBorders>
          </w:tcPr>
          <w:p w14:paraId="0D21ABC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5FC861BC" w14:textId="77777777" w:rsidR="003F3CAA" w:rsidRPr="00BE1D83" w:rsidRDefault="003F3CAA" w:rsidP="0087759A">
            <w:pPr>
              <w:rPr>
                <w:color w:val="000000"/>
                <w:szCs w:val="24"/>
              </w:rPr>
            </w:pPr>
            <w:r w:rsidRPr="00BE1D83">
              <w:rPr>
                <w:color w:val="000000"/>
                <w:szCs w:val="24"/>
              </w:rPr>
              <w:t xml:space="preserve"> - компьютерная рентгенография (CR)</w:t>
            </w:r>
          </w:p>
        </w:tc>
        <w:tc>
          <w:tcPr>
            <w:tcW w:w="1047" w:type="pct"/>
            <w:vMerge/>
            <w:tcBorders>
              <w:left w:val="nil"/>
              <w:right w:val="single" w:sz="4" w:space="0" w:color="auto"/>
            </w:tcBorders>
            <w:noWrap/>
          </w:tcPr>
          <w:p w14:paraId="255A6515" w14:textId="77777777" w:rsidR="003F3CAA" w:rsidRPr="00BE1D83" w:rsidRDefault="003F3CAA" w:rsidP="0087759A">
            <w:pPr>
              <w:jc w:val="center"/>
              <w:rPr>
                <w:color w:val="000000"/>
                <w:szCs w:val="24"/>
              </w:rPr>
            </w:pPr>
          </w:p>
        </w:tc>
      </w:tr>
      <w:tr w:rsidR="003F3CAA" w:rsidRPr="00BE1D83" w14:paraId="5CF83506" w14:textId="77777777" w:rsidTr="0079270A">
        <w:trPr>
          <w:trHeight w:val="300"/>
        </w:trPr>
        <w:tc>
          <w:tcPr>
            <w:tcW w:w="642" w:type="pct"/>
            <w:vMerge/>
            <w:tcBorders>
              <w:left w:val="single" w:sz="4" w:space="0" w:color="auto"/>
              <w:right w:val="single" w:sz="4" w:space="0" w:color="auto"/>
            </w:tcBorders>
          </w:tcPr>
          <w:p w14:paraId="35FA7AD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546CF23" w14:textId="77777777" w:rsidR="003F3CAA" w:rsidRPr="00BE1D83" w:rsidRDefault="003F3CAA" w:rsidP="0087759A">
            <w:pPr>
              <w:rPr>
                <w:color w:val="000000"/>
                <w:szCs w:val="24"/>
              </w:rPr>
            </w:pPr>
            <w:r w:rsidRPr="00BE1D83">
              <w:rPr>
                <w:color w:val="000000"/>
                <w:szCs w:val="24"/>
              </w:rPr>
              <w:t xml:space="preserve"> - линейная томография (DX, CR)</w:t>
            </w:r>
          </w:p>
        </w:tc>
        <w:tc>
          <w:tcPr>
            <w:tcW w:w="1047" w:type="pct"/>
            <w:vMerge/>
            <w:tcBorders>
              <w:left w:val="nil"/>
              <w:right w:val="single" w:sz="4" w:space="0" w:color="auto"/>
            </w:tcBorders>
            <w:noWrap/>
          </w:tcPr>
          <w:p w14:paraId="68854D6D" w14:textId="77777777" w:rsidR="003F3CAA" w:rsidRPr="00BE1D83" w:rsidRDefault="003F3CAA" w:rsidP="0087759A">
            <w:pPr>
              <w:jc w:val="center"/>
              <w:rPr>
                <w:color w:val="000000"/>
                <w:szCs w:val="24"/>
              </w:rPr>
            </w:pPr>
          </w:p>
        </w:tc>
      </w:tr>
      <w:tr w:rsidR="003F3CAA" w:rsidRPr="00BE1D83" w14:paraId="7EBFB820" w14:textId="77777777" w:rsidTr="0079270A">
        <w:trPr>
          <w:trHeight w:val="300"/>
        </w:trPr>
        <w:tc>
          <w:tcPr>
            <w:tcW w:w="642" w:type="pct"/>
            <w:vMerge/>
            <w:tcBorders>
              <w:left w:val="single" w:sz="4" w:space="0" w:color="auto"/>
              <w:right w:val="single" w:sz="4" w:space="0" w:color="auto"/>
            </w:tcBorders>
          </w:tcPr>
          <w:p w14:paraId="39170CA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444C7A71" w14:textId="77777777" w:rsidR="003F3CAA" w:rsidRPr="00BE1D83" w:rsidRDefault="003F3CAA" w:rsidP="0087759A">
            <w:pPr>
              <w:rPr>
                <w:color w:val="000000"/>
                <w:szCs w:val="24"/>
              </w:rPr>
            </w:pPr>
            <w:r w:rsidRPr="00BE1D83">
              <w:rPr>
                <w:color w:val="000000"/>
                <w:szCs w:val="24"/>
              </w:rPr>
              <w:t xml:space="preserve"> - радиофлюороскопия (RF)</w:t>
            </w:r>
          </w:p>
        </w:tc>
        <w:tc>
          <w:tcPr>
            <w:tcW w:w="1047" w:type="pct"/>
            <w:vMerge/>
            <w:tcBorders>
              <w:left w:val="nil"/>
              <w:right w:val="single" w:sz="4" w:space="0" w:color="auto"/>
            </w:tcBorders>
            <w:noWrap/>
          </w:tcPr>
          <w:p w14:paraId="450227DA" w14:textId="77777777" w:rsidR="003F3CAA" w:rsidRPr="00BE1D83" w:rsidRDefault="003F3CAA" w:rsidP="0087759A">
            <w:pPr>
              <w:jc w:val="center"/>
              <w:rPr>
                <w:color w:val="000000"/>
                <w:szCs w:val="24"/>
              </w:rPr>
            </w:pPr>
          </w:p>
        </w:tc>
      </w:tr>
      <w:tr w:rsidR="003F3CAA" w:rsidRPr="00BE1D83" w14:paraId="40AE54AE" w14:textId="77777777" w:rsidTr="0079270A">
        <w:trPr>
          <w:trHeight w:val="300"/>
        </w:trPr>
        <w:tc>
          <w:tcPr>
            <w:tcW w:w="642" w:type="pct"/>
            <w:vMerge/>
            <w:tcBorders>
              <w:left w:val="single" w:sz="4" w:space="0" w:color="auto"/>
              <w:right w:val="single" w:sz="4" w:space="0" w:color="auto"/>
            </w:tcBorders>
          </w:tcPr>
          <w:p w14:paraId="1C078CF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8B81548" w14:textId="77777777" w:rsidR="003F3CAA" w:rsidRPr="00BE1D83" w:rsidRDefault="003F3CAA" w:rsidP="0087759A">
            <w:pPr>
              <w:rPr>
                <w:color w:val="000000"/>
                <w:szCs w:val="24"/>
              </w:rPr>
            </w:pPr>
            <w:r w:rsidRPr="00BE1D83">
              <w:rPr>
                <w:color w:val="000000"/>
                <w:szCs w:val="24"/>
              </w:rPr>
              <w:t xml:space="preserve"> - маммография (MG)</w:t>
            </w:r>
          </w:p>
        </w:tc>
        <w:tc>
          <w:tcPr>
            <w:tcW w:w="1047" w:type="pct"/>
            <w:vMerge/>
            <w:tcBorders>
              <w:left w:val="nil"/>
              <w:right w:val="single" w:sz="4" w:space="0" w:color="auto"/>
            </w:tcBorders>
            <w:noWrap/>
          </w:tcPr>
          <w:p w14:paraId="7915496A" w14:textId="77777777" w:rsidR="003F3CAA" w:rsidRPr="00BE1D83" w:rsidRDefault="003F3CAA" w:rsidP="0087759A">
            <w:pPr>
              <w:jc w:val="center"/>
              <w:rPr>
                <w:color w:val="000000"/>
                <w:szCs w:val="24"/>
              </w:rPr>
            </w:pPr>
          </w:p>
        </w:tc>
      </w:tr>
      <w:tr w:rsidR="003F3CAA" w:rsidRPr="00BE1D83" w14:paraId="6BE7D4C2" w14:textId="77777777" w:rsidTr="0079270A">
        <w:trPr>
          <w:trHeight w:val="300"/>
        </w:trPr>
        <w:tc>
          <w:tcPr>
            <w:tcW w:w="642" w:type="pct"/>
            <w:vMerge/>
            <w:tcBorders>
              <w:left w:val="single" w:sz="4" w:space="0" w:color="auto"/>
              <w:right w:val="single" w:sz="4" w:space="0" w:color="auto"/>
            </w:tcBorders>
          </w:tcPr>
          <w:p w14:paraId="7AF363B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645286A" w14:textId="77777777" w:rsidR="003F3CAA" w:rsidRPr="00BE1D83" w:rsidRDefault="003F3CAA" w:rsidP="0087759A">
            <w:pPr>
              <w:rPr>
                <w:color w:val="000000"/>
                <w:szCs w:val="24"/>
              </w:rPr>
            </w:pPr>
            <w:r w:rsidRPr="00BE1D83">
              <w:rPr>
                <w:color w:val="000000"/>
                <w:szCs w:val="24"/>
              </w:rPr>
              <w:t xml:space="preserve"> - магнито-резонансная томография (MR)</w:t>
            </w:r>
          </w:p>
        </w:tc>
        <w:tc>
          <w:tcPr>
            <w:tcW w:w="1047" w:type="pct"/>
            <w:vMerge/>
            <w:tcBorders>
              <w:left w:val="nil"/>
              <w:right w:val="single" w:sz="4" w:space="0" w:color="auto"/>
            </w:tcBorders>
            <w:noWrap/>
          </w:tcPr>
          <w:p w14:paraId="062C488C" w14:textId="77777777" w:rsidR="003F3CAA" w:rsidRPr="00BE1D83" w:rsidRDefault="003F3CAA" w:rsidP="0087759A">
            <w:pPr>
              <w:jc w:val="center"/>
              <w:rPr>
                <w:color w:val="000000"/>
                <w:szCs w:val="24"/>
              </w:rPr>
            </w:pPr>
          </w:p>
        </w:tc>
      </w:tr>
      <w:tr w:rsidR="003F3CAA" w:rsidRPr="00BE1D83" w14:paraId="68ABA40C" w14:textId="77777777" w:rsidTr="0079270A">
        <w:trPr>
          <w:trHeight w:val="300"/>
        </w:trPr>
        <w:tc>
          <w:tcPr>
            <w:tcW w:w="642" w:type="pct"/>
            <w:vMerge/>
            <w:tcBorders>
              <w:left w:val="single" w:sz="4" w:space="0" w:color="auto"/>
              <w:right w:val="single" w:sz="4" w:space="0" w:color="auto"/>
            </w:tcBorders>
          </w:tcPr>
          <w:p w14:paraId="37DA15A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447CA4C5" w14:textId="77777777" w:rsidR="003F3CAA" w:rsidRPr="00BE1D83" w:rsidRDefault="003F3CAA" w:rsidP="0087759A">
            <w:pPr>
              <w:rPr>
                <w:color w:val="000000"/>
                <w:szCs w:val="24"/>
              </w:rPr>
            </w:pPr>
            <w:r w:rsidRPr="00BE1D83">
              <w:rPr>
                <w:color w:val="000000"/>
                <w:szCs w:val="24"/>
              </w:rPr>
              <w:t xml:space="preserve"> - компьютерная томография (CT)</w:t>
            </w:r>
          </w:p>
        </w:tc>
        <w:tc>
          <w:tcPr>
            <w:tcW w:w="1047" w:type="pct"/>
            <w:vMerge/>
            <w:tcBorders>
              <w:left w:val="nil"/>
              <w:right w:val="single" w:sz="4" w:space="0" w:color="auto"/>
            </w:tcBorders>
            <w:noWrap/>
          </w:tcPr>
          <w:p w14:paraId="7CC9E6E4" w14:textId="77777777" w:rsidR="003F3CAA" w:rsidRPr="00BE1D83" w:rsidRDefault="003F3CAA" w:rsidP="0087759A">
            <w:pPr>
              <w:jc w:val="center"/>
              <w:rPr>
                <w:color w:val="000000"/>
                <w:szCs w:val="24"/>
              </w:rPr>
            </w:pPr>
          </w:p>
        </w:tc>
      </w:tr>
      <w:tr w:rsidR="003F3CAA" w:rsidRPr="00BE1D83" w14:paraId="5459571D" w14:textId="77777777" w:rsidTr="0079270A">
        <w:trPr>
          <w:trHeight w:val="300"/>
        </w:trPr>
        <w:tc>
          <w:tcPr>
            <w:tcW w:w="642" w:type="pct"/>
            <w:vMerge/>
            <w:tcBorders>
              <w:left w:val="single" w:sz="4" w:space="0" w:color="auto"/>
              <w:right w:val="single" w:sz="4" w:space="0" w:color="auto"/>
            </w:tcBorders>
          </w:tcPr>
          <w:p w14:paraId="1BC15DD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43ACAA3" w14:textId="77777777" w:rsidR="003F3CAA" w:rsidRPr="00BE1D83" w:rsidRDefault="003F3CAA" w:rsidP="0087759A">
            <w:pPr>
              <w:rPr>
                <w:color w:val="000000"/>
                <w:szCs w:val="24"/>
              </w:rPr>
            </w:pPr>
            <w:r w:rsidRPr="00BE1D83">
              <w:rPr>
                <w:color w:val="000000"/>
                <w:szCs w:val="24"/>
              </w:rPr>
              <w:t xml:space="preserve"> - ангиография (XA)</w:t>
            </w:r>
          </w:p>
        </w:tc>
        <w:tc>
          <w:tcPr>
            <w:tcW w:w="1047" w:type="pct"/>
            <w:vMerge/>
            <w:tcBorders>
              <w:left w:val="nil"/>
              <w:right w:val="single" w:sz="4" w:space="0" w:color="auto"/>
            </w:tcBorders>
            <w:noWrap/>
          </w:tcPr>
          <w:p w14:paraId="3E7CC9DF" w14:textId="77777777" w:rsidR="003F3CAA" w:rsidRPr="00BE1D83" w:rsidRDefault="003F3CAA" w:rsidP="0087759A">
            <w:pPr>
              <w:jc w:val="center"/>
              <w:rPr>
                <w:color w:val="000000"/>
                <w:szCs w:val="24"/>
              </w:rPr>
            </w:pPr>
          </w:p>
        </w:tc>
      </w:tr>
      <w:tr w:rsidR="003F3CAA" w:rsidRPr="00BE1D83" w14:paraId="17654EFE" w14:textId="77777777" w:rsidTr="0079270A">
        <w:trPr>
          <w:trHeight w:val="300"/>
        </w:trPr>
        <w:tc>
          <w:tcPr>
            <w:tcW w:w="642" w:type="pct"/>
            <w:vMerge/>
            <w:tcBorders>
              <w:left w:val="single" w:sz="4" w:space="0" w:color="auto"/>
              <w:right w:val="single" w:sz="4" w:space="0" w:color="auto"/>
            </w:tcBorders>
          </w:tcPr>
          <w:p w14:paraId="026FCAFB"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noWrap/>
            <w:vAlign w:val="bottom"/>
            <w:hideMark/>
          </w:tcPr>
          <w:p w14:paraId="15CAB1B0" w14:textId="77777777" w:rsidR="003F3CAA" w:rsidRPr="00BE1D83" w:rsidRDefault="003F3CAA" w:rsidP="0087759A">
            <w:pPr>
              <w:rPr>
                <w:szCs w:val="24"/>
              </w:rPr>
            </w:pPr>
            <w:r w:rsidRPr="00BE1D83">
              <w:rPr>
                <w:szCs w:val="24"/>
              </w:rPr>
              <w:t xml:space="preserve"> - электрокардиография (ECG)</w:t>
            </w:r>
          </w:p>
        </w:tc>
        <w:tc>
          <w:tcPr>
            <w:tcW w:w="1047" w:type="pct"/>
            <w:vMerge/>
            <w:tcBorders>
              <w:left w:val="nil"/>
              <w:right w:val="single" w:sz="4" w:space="0" w:color="auto"/>
            </w:tcBorders>
            <w:noWrap/>
          </w:tcPr>
          <w:p w14:paraId="1C0F70C1" w14:textId="77777777" w:rsidR="003F3CAA" w:rsidRPr="00BE1D83" w:rsidRDefault="003F3CAA" w:rsidP="0087759A">
            <w:pPr>
              <w:jc w:val="center"/>
              <w:rPr>
                <w:szCs w:val="24"/>
              </w:rPr>
            </w:pPr>
          </w:p>
        </w:tc>
      </w:tr>
      <w:tr w:rsidR="003F3CAA" w:rsidRPr="00BE1D83" w14:paraId="2E694F06" w14:textId="77777777" w:rsidTr="0079270A">
        <w:trPr>
          <w:trHeight w:val="300"/>
        </w:trPr>
        <w:tc>
          <w:tcPr>
            <w:tcW w:w="642" w:type="pct"/>
            <w:vMerge/>
            <w:tcBorders>
              <w:left w:val="single" w:sz="4" w:space="0" w:color="auto"/>
              <w:right w:val="single" w:sz="4" w:space="0" w:color="auto"/>
            </w:tcBorders>
          </w:tcPr>
          <w:p w14:paraId="2494269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298364E" w14:textId="77777777" w:rsidR="003F3CAA" w:rsidRPr="00BE1D83" w:rsidRDefault="003F3CAA" w:rsidP="0087759A">
            <w:pPr>
              <w:rPr>
                <w:color w:val="000000"/>
                <w:szCs w:val="24"/>
              </w:rPr>
            </w:pPr>
            <w:r w:rsidRPr="00BE1D83">
              <w:rPr>
                <w:color w:val="000000"/>
                <w:szCs w:val="24"/>
              </w:rPr>
              <w:t xml:space="preserve"> - УЗИ (US)</w:t>
            </w:r>
          </w:p>
        </w:tc>
        <w:tc>
          <w:tcPr>
            <w:tcW w:w="1047" w:type="pct"/>
            <w:vMerge/>
            <w:tcBorders>
              <w:left w:val="nil"/>
              <w:right w:val="single" w:sz="4" w:space="0" w:color="auto"/>
            </w:tcBorders>
            <w:noWrap/>
          </w:tcPr>
          <w:p w14:paraId="04683FEE" w14:textId="77777777" w:rsidR="003F3CAA" w:rsidRPr="00BE1D83" w:rsidRDefault="003F3CAA" w:rsidP="0087759A">
            <w:pPr>
              <w:jc w:val="center"/>
              <w:rPr>
                <w:color w:val="000000"/>
                <w:szCs w:val="24"/>
              </w:rPr>
            </w:pPr>
          </w:p>
        </w:tc>
      </w:tr>
      <w:tr w:rsidR="003F3CAA" w:rsidRPr="00BE1D83" w14:paraId="51810C01" w14:textId="77777777" w:rsidTr="0079270A">
        <w:trPr>
          <w:trHeight w:val="300"/>
        </w:trPr>
        <w:tc>
          <w:tcPr>
            <w:tcW w:w="642" w:type="pct"/>
            <w:vMerge/>
            <w:tcBorders>
              <w:left w:val="single" w:sz="4" w:space="0" w:color="auto"/>
              <w:right w:val="single" w:sz="4" w:space="0" w:color="auto"/>
            </w:tcBorders>
          </w:tcPr>
          <w:p w14:paraId="1909708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A2F7CC2" w14:textId="77777777" w:rsidR="003F3CAA" w:rsidRPr="00BE1D83" w:rsidRDefault="003F3CAA" w:rsidP="0087759A">
            <w:pPr>
              <w:rPr>
                <w:color w:val="000000"/>
                <w:szCs w:val="24"/>
              </w:rPr>
            </w:pPr>
            <w:r w:rsidRPr="00BE1D83">
              <w:rPr>
                <w:color w:val="000000"/>
                <w:szCs w:val="24"/>
              </w:rPr>
              <w:t xml:space="preserve"> - ядерная медицина (NM)</w:t>
            </w:r>
          </w:p>
        </w:tc>
        <w:tc>
          <w:tcPr>
            <w:tcW w:w="1047" w:type="pct"/>
            <w:vMerge/>
            <w:tcBorders>
              <w:left w:val="nil"/>
              <w:right w:val="single" w:sz="4" w:space="0" w:color="auto"/>
            </w:tcBorders>
            <w:noWrap/>
          </w:tcPr>
          <w:p w14:paraId="2AD1E669" w14:textId="77777777" w:rsidR="003F3CAA" w:rsidRPr="00BE1D83" w:rsidRDefault="003F3CAA" w:rsidP="0087759A">
            <w:pPr>
              <w:jc w:val="center"/>
              <w:rPr>
                <w:color w:val="000000"/>
                <w:szCs w:val="24"/>
              </w:rPr>
            </w:pPr>
          </w:p>
        </w:tc>
      </w:tr>
      <w:tr w:rsidR="003F3CAA" w:rsidRPr="00BE1D83" w14:paraId="74AFDD5A" w14:textId="77777777" w:rsidTr="0079270A">
        <w:trPr>
          <w:trHeight w:val="300"/>
        </w:trPr>
        <w:tc>
          <w:tcPr>
            <w:tcW w:w="642" w:type="pct"/>
            <w:vMerge/>
            <w:tcBorders>
              <w:left w:val="single" w:sz="4" w:space="0" w:color="auto"/>
              <w:right w:val="single" w:sz="4" w:space="0" w:color="auto"/>
            </w:tcBorders>
          </w:tcPr>
          <w:p w14:paraId="5EB6759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8CA7CB9" w14:textId="77777777" w:rsidR="003F3CAA" w:rsidRPr="00BE1D83" w:rsidRDefault="003F3CAA" w:rsidP="0087759A">
            <w:pPr>
              <w:rPr>
                <w:color w:val="000000"/>
                <w:szCs w:val="24"/>
              </w:rPr>
            </w:pPr>
            <w:r w:rsidRPr="00BE1D83">
              <w:rPr>
                <w:color w:val="000000"/>
                <w:szCs w:val="24"/>
              </w:rPr>
              <w:t xml:space="preserve"> - позитронно-эмиссионная томография (PT)</w:t>
            </w:r>
          </w:p>
        </w:tc>
        <w:tc>
          <w:tcPr>
            <w:tcW w:w="1047" w:type="pct"/>
            <w:vMerge/>
            <w:tcBorders>
              <w:left w:val="nil"/>
              <w:right w:val="single" w:sz="4" w:space="0" w:color="auto"/>
            </w:tcBorders>
            <w:noWrap/>
          </w:tcPr>
          <w:p w14:paraId="2B1F8EA3" w14:textId="77777777" w:rsidR="003F3CAA" w:rsidRPr="00BE1D83" w:rsidRDefault="003F3CAA" w:rsidP="0087759A">
            <w:pPr>
              <w:jc w:val="center"/>
              <w:rPr>
                <w:color w:val="000000"/>
                <w:szCs w:val="24"/>
              </w:rPr>
            </w:pPr>
          </w:p>
        </w:tc>
      </w:tr>
      <w:tr w:rsidR="003F3CAA" w:rsidRPr="00BE1D83" w14:paraId="15A89A63" w14:textId="77777777" w:rsidTr="0079270A">
        <w:trPr>
          <w:trHeight w:val="300"/>
        </w:trPr>
        <w:tc>
          <w:tcPr>
            <w:tcW w:w="642" w:type="pct"/>
            <w:vMerge/>
            <w:tcBorders>
              <w:left w:val="single" w:sz="4" w:space="0" w:color="auto"/>
              <w:bottom w:val="single" w:sz="4" w:space="0" w:color="auto"/>
              <w:right w:val="single" w:sz="4" w:space="0" w:color="auto"/>
            </w:tcBorders>
          </w:tcPr>
          <w:p w14:paraId="19CBB33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36A81A94" w14:textId="77777777" w:rsidR="003F3CAA" w:rsidRPr="00BE1D83" w:rsidRDefault="003F3CAA" w:rsidP="0087759A">
            <w:pPr>
              <w:rPr>
                <w:color w:val="000000"/>
                <w:szCs w:val="24"/>
              </w:rPr>
            </w:pPr>
            <w:r w:rsidRPr="00BE1D83">
              <w:rPr>
                <w:color w:val="000000"/>
                <w:szCs w:val="24"/>
              </w:rPr>
              <w:t xml:space="preserve"> - однофотонная эмиссионная компьютерная томография (ST)</w:t>
            </w:r>
          </w:p>
        </w:tc>
        <w:tc>
          <w:tcPr>
            <w:tcW w:w="1047" w:type="pct"/>
            <w:vMerge/>
            <w:tcBorders>
              <w:left w:val="nil"/>
              <w:bottom w:val="single" w:sz="4" w:space="0" w:color="auto"/>
              <w:right w:val="single" w:sz="4" w:space="0" w:color="auto"/>
            </w:tcBorders>
            <w:noWrap/>
          </w:tcPr>
          <w:p w14:paraId="6A107D6C" w14:textId="77777777" w:rsidR="003F3CAA" w:rsidRPr="00BE1D83" w:rsidRDefault="003F3CAA" w:rsidP="0087759A">
            <w:pPr>
              <w:jc w:val="center"/>
              <w:rPr>
                <w:color w:val="000000"/>
                <w:szCs w:val="24"/>
              </w:rPr>
            </w:pPr>
          </w:p>
        </w:tc>
      </w:tr>
      <w:tr w:rsidR="003F3CAA" w:rsidRPr="00BE1D83" w14:paraId="16A3C01E" w14:textId="77777777" w:rsidTr="0079270A">
        <w:trPr>
          <w:trHeight w:val="357"/>
        </w:trPr>
        <w:tc>
          <w:tcPr>
            <w:tcW w:w="642" w:type="pct"/>
            <w:tcBorders>
              <w:top w:val="nil"/>
              <w:left w:val="single" w:sz="4" w:space="0" w:color="auto"/>
              <w:bottom w:val="single" w:sz="4" w:space="0" w:color="auto"/>
              <w:right w:val="single" w:sz="4" w:space="0" w:color="auto"/>
            </w:tcBorders>
          </w:tcPr>
          <w:p w14:paraId="00378F0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E75ADF7" w14:textId="77777777" w:rsidR="003F3CAA" w:rsidRPr="00BE1D83" w:rsidRDefault="003F3CAA" w:rsidP="0087759A">
            <w:pPr>
              <w:rPr>
                <w:color w:val="000000"/>
                <w:szCs w:val="24"/>
              </w:rPr>
            </w:pPr>
            <w:r w:rsidRPr="00BE1D83">
              <w:rPr>
                <w:color w:val="000000"/>
                <w:szCs w:val="24"/>
              </w:rPr>
              <w:t>Ввод и хранение данных кириллическими символами</w:t>
            </w:r>
          </w:p>
        </w:tc>
        <w:tc>
          <w:tcPr>
            <w:tcW w:w="1047" w:type="pct"/>
            <w:tcBorders>
              <w:top w:val="nil"/>
              <w:left w:val="nil"/>
              <w:bottom w:val="single" w:sz="4" w:space="0" w:color="auto"/>
              <w:right w:val="single" w:sz="4" w:space="0" w:color="auto"/>
            </w:tcBorders>
            <w:noWrap/>
          </w:tcPr>
          <w:p w14:paraId="339FDB10" w14:textId="77777777" w:rsidR="003F3CAA" w:rsidRPr="00BE1D83" w:rsidRDefault="003F3CAA" w:rsidP="0087759A">
            <w:pPr>
              <w:jc w:val="center"/>
              <w:rPr>
                <w:color w:val="000000"/>
                <w:szCs w:val="24"/>
              </w:rPr>
            </w:pPr>
            <w:r w:rsidRPr="00BE1D83">
              <w:rPr>
                <w:szCs w:val="24"/>
              </w:rPr>
              <w:t>нет</w:t>
            </w:r>
          </w:p>
        </w:tc>
      </w:tr>
      <w:tr w:rsidR="003F3CAA" w:rsidRPr="00BE1D83" w14:paraId="4EB2009A" w14:textId="77777777" w:rsidTr="0079270A">
        <w:trPr>
          <w:trHeight w:val="300"/>
        </w:trPr>
        <w:tc>
          <w:tcPr>
            <w:tcW w:w="642" w:type="pct"/>
            <w:tcBorders>
              <w:top w:val="nil"/>
              <w:left w:val="single" w:sz="4" w:space="0" w:color="auto"/>
              <w:bottom w:val="single" w:sz="4" w:space="0" w:color="auto"/>
              <w:right w:val="single" w:sz="4" w:space="0" w:color="auto"/>
            </w:tcBorders>
          </w:tcPr>
          <w:p w14:paraId="230E076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C3FDA34" w14:textId="77777777" w:rsidR="003F3CAA" w:rsidRPr="00BE1D83" w:rsidRDefault="003F3CAA" w:rsidP="0087759A">
            <w:pPr>
              <w:rPr>
                <w:color w:val="000000"/>
                <w:szCs w:val="24"/>
              </w:rPr>
            </w:pPr>
            <w:r w:rsidRPr="00BE1D83">
              <w:rPr>
                <w:color w:val="000000"/>
                <w:szCs w:val="24"/>
              </w:rPr>
              <w:t>Ввод и хранение данных латинскими символами</w:t>
            </w:r>
          </w:p>
        </w:tc>
        <w:tc>
          <w:tcPr>
            <w:tcW w:w="1047" w:type="pct"/>
            <w:tcBorders>
              <w:top w:val="nil"/>
              <w:left w:val="nil"/>
              <w:bottom w:val="single" w:sz="4" w:space="0" w:color="auto"/>
              <w:right w:val="single" w:sz="4" w:space="0" w:color="auto"/>
            </w:tcBorders>
            <w:noWrap/>
          </w:tcPr>
          <w:p w14:paraId="68A2F586" w14:textId="77777777" w:rsidR="003F3CAA" w:rsidRPr="00BE1D83" w:rsidRDefault="003F3CAA" w:rsidP="0087759A">
            <w:pPr>
              <w:jc w:val="center"/>
              <w:rPr>
                <w:color w:val="000000"/>
                <w:szCs w:val="24"/>
              </w:rPr>
            </w:pPr>
            <w:r w:rsidRPr="00BE1D83">
              <w:rPr>
                <w:szCs w:val="24"/>
              </w:rPr>
              <w:t>нет</w:t>
            </w:r>
          </w:p>
        </w:tc>
      </w:tr>
      <w:tr w:rsidR="003F3CAA" w:rsidRPr="00BE1D83" w14:paraId="09572D6A" w14:textId="77777777" w:rsidTr="0079270A">
        <w:trPr>
          <w:trHeight w:val="381"/>
        </w:trPr>
        <w:tc>
          <w:tcPr>
            <w:tcW w:w="642" w:type="pct"/>
            <w:tcBorders>
              <w:top w:val="nil"/>
              <w:left w:val="single" w:sz="4" w:space="0" w:color="auto"/>
              <w:bottom w:val="single" w:sz="4" w:space="0" w:color="auto"/>
              <w:right w:val="single" w:sz="4" w:space="0" w:color="auto"/>
            </w:tcBorders>
          </w:tcPr>
          <w:p w14:paraId="1DCDF58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1501C60" w14:textId="77777777" w:rsidR="003F3CAA" w:rsidRPr="00BE1D83" w:rsidRDefault="003F3CAA" w:rsidP="0087759A">
            <w:pPr>
              <w:rPr>
                <w:color w:val="000000"/>
                <w:szCs w:val="24"/>
              </w:rPr>
            </w:pPr>
            <w:r w:rsidRPr="00BE1D83">
              <w:rPr>
                <w:color w:val="000000"/>
                <w:szCs w:val="24"/>
              </w:rPr>
              <w:t>Возможность работы со сторонними PACS-серверами</w:t>
            </w:r>
          </w:p>
        </w:tc>
        <w:tc>
          <w:tcPr>
            <w:tcW w:w="1047" w:type="pct"/>
            <w:tcBorders>
              <w:top w:val="nil"/>
              <w:left w:val="nil"/>
              <w:bottom w:val="single" w:sz="4" w:space="0" w:color="auto"/>
              <w:right w:val="single" w:sz="4" w:space="0" w:color="auto"/>
            </w:tcBorders>
            <w:noWrap/>
          </w:tcPr>
          <w:p w14:paraId="795D3F6D" w14:textId="77777777" w:rsidR="003F3CAA" w:rsidRPr="00BE1D83" w:rsidRDefault="003F3CAA" w:rsidP="0087759A">
            <w:pPr>
              <w:jc w:val="center"/>
              <w:rPr>
                <w:color w:val="000000"/>
                <w:szCs w:val="24"/>
              </w:rPr>
            </w:pPr>
            <w:r w:rsidRPr="00BE1D83">
              <w:rPr>
                <w:szCs w:val="24"/>
              </w:rPr>
              <w:t>нет</w:t>
            </w:r>
          </w:p>
        </w:tc>
      </w:tr>
      <w:tr w:rsidR="003F3CAA" w:rsidRPr="00BE1D83" w14:paraId="2038D87B" w14:textId="77777777" w:rsidTr="0079270A">
        <w:trPr>
          <w:trHeight w:val="272"/>
        </w:trPr>
        <w:tc>
          <w:tcPr>
            <w:tcW w:w="642" w:type="pct"/>
            <w:tcBorders>
              <w:top w:val="nil"/>
              <w:left w:val="single" w:sz="4" w:space="0" w:color="auto"/>
              <w:bottom w:val="single" w:sz="4" w:space="0" w:color="auto"/>
              <w:right w:val="single" w:sz="4" w:space="0" w:color="auto"/>
            </w:tcBorders>
          </w:tcPr>
          <w:p w14:paraId="7076016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A212B67" w14:textId="77777777" w:rsidR="003F3CAA" w:rsidRPr="00BE1D83" w:rsidRDefault="003F3CAA" w:rsidP="0087759A">
            <w:pPr>
              <w:rPr>
                <w:color w:val="000000"/>
                <w:szCs w:val="24"/>
              </w:rPr>
            </w:pPr>
            <w:r w:rsidRPr="00BE1D83">
              <w:rPr>
                <w:color w:val="000000"/>
                <w:szCs w:val="24"/>
              </w:rPr>
              <w:t>Возможность настройки параметров подключения к сторонним PACS</w:t>
            </w:r>
          </w:p>
        </w:tc>
        <w:tc>
          <w:tcPr>
            <w:tcW w:w="1047" w:type="pct"/>
            <w:tcBorders>
              <w:top w:val="nil"/>
              <w:left w:val="nil"/>
              <w:bottom w:val="single" w:sz="4" w:space="0" w:color="auto"/>
              <w:right w:val="single" w:sz="4" w:space="0" w:color="auto"/>
            </w:tcBorders>
            <w:noWrap/>
          </w:tcPr>
          <w:p w14:paraId="658AFDD6" w14:textId="77777777" w:rsidR="003F3CAA" w:rsidRPr="00BE1D83" w:rsidRDefault="003F3CAA" w:rsidP="0087759A">
            <w:pPr>
              <w:jc w:val="center"/>
              <w:rPr>
                <w:color w:val="000000"/>
                <w:szCs w:val="24"/>
              </w:rPr>
            </w:pPr>
            <w:r w:rsidRPr="00BE1D83">
              <w:rPr>
                <w:szCs w:val="24"/>
              </w:rPr>
              <w:t>нет</w:t>
            </w:r>
          </w:p>
        </w:tc>
      </w:tr>
      <w:tr w:rsidR="003F3CAA" w:rsidRPr="00BE1D83" w14:paraId="01DDF92E" w14:textId="77777777" w:rsidTr="0079270A">
        <w:trPr>
          <w:trHeight w:val="50"/>
        </w:trPr>
        <w:tc>
          <w:tcPr>
            <w:tcW w:w="5000" w:type="pct"/>
            <w:gridSpan w:val="3"/>
            <w:tcBorders>
              <w:top w:val="single" w:sz="4" w:space="0" w:color="auto"/>
              <w:left w:val="single" w:sz="4" w:space="0" w:color="auto"/>
              <w:bottom w:val="single" w:sz="4" w:space="0" w:color="auto"/>
              <w:right w:val="single" w:sz="4" w:space="0" w:color="auto"/>
            </w:tcBorders>
          </w:tcPr>
          <w:p w14:paraId="3FD5A313" w14:textId="77777777" w:rsidR="003F3CAA" w:rsidRPr="00BE1D83" w:rsidRDefault="003F3CAA" w:rsidP="0087759A">
            <w:pPr>
              <w:pStyle w:val="afff9"/>
              <w:spacing w:after="0"/>
              <w:jc w:val="center"/>
              <w:rPr>
                <w:color w:val="000000"/>
                <w:szCs w:val="24"/>
              </w:rPr>
            </w:pPr>
            <w:r w:rsidRPr="00BE1D83">
              <w:rPr>
                <w:b/>
                <w:szCs w:val="24"/>
              </w:rPr>
              <w:t>Интерфейс подсистемы</w:t>
            </w:r>
          </w:p>
        </w:tc>
      </w:tr>
      <w:tr w:rsidR="003F3CAA" w:rsidRPr="00BE1D83" w14:paraId="2F2B5B34" w14:textId="77777777" w:rsidTr="0079270A">
        <w:trPr>
          <w:trHeight w:val="322"/>
        </w:trPr>
        <w:tc>
          <w:tcPr>
            <w:tcW w:w="642" w:type="pct"/>
            <w:tcBorders>
              <w:top w:val="single" w:sz="4" w:space="0" w:color="auto"/>
              <w:left w:val="single" w:sz="4" w:space="0" w:color="auto"/>
              <w:bottom w:val="single" w:sz="4" w:space="0" w:color="auto"/>
              <w:right w:val="single" w:sz="4" w:space="0" w:color="auto"/>
            </w:tcBorders>
          </w:tcPr>
          <w:p w14:paraId="3BAD150E"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7A0D8E87" w14:textId="77777777" w:rsidR="003F3CAA" w:rsidRPr="00BE1D83" w:rsidRDefault="003F3CAA" w:rsidP="0087759A">
            <w:pPr>
              <w:rPr>
                <w:color w:val="000000"/>
                <w:szCs w:val="24"/>
              </w:rPr>
            </w:pPr>
            <w:r w:rsidRPr="00BE1D83">
              <w:rPr>
                <w:color w:val="000000"/>
                <w:szCs w:val="24"/>
              </w:rPr>
              <w:t>Поддержка работы с несколькими мониторами</w:t>
            </w:r>
          </w:p>
        </w:tc>
        <w:tc>
          <w:tcPr>
            <w:tcW w:w="1047" w:type="pct"/>
            <w:tcBorders>
              <w:top w:val="single" w:sz="4" w:space="0" w:color="auto"/>
              <w:left w:val="nil"/>
              <w:bottom w:val="single" w:sz="4" w:space="0" w:color="auto"/>
              <w:right w:val="single" w:sz="4" w:space="0" w:color="auto"/>
            </w:tcBorders>
            <w:noWrap/>
            <w:hideMark/>
          </w:tcPr>
          <w:p w14:paraId="7521DD15" w14:textId="77777777" w:rsidR="003F3CAA" w:rsidRPr="00BE1D83" w:rsidRDefault="003F3CAA" w:rsidP="0087759A">
            <w:pPr>
              <w:jc w:val="center"/>
              <w:rPr>
                <w:color w:val="000000"/>
                <w:szCs w:val="24"/>
              </w:rPr>
            </w:pPr>
            <w:r w:rsidRPr="00BE1D83">
              <w:rPr>
                <w:szCs w:val="24"/>
              </w:rPr>
              <w:t>нет</w:t>
            </w:r>
          </w:p>
        </w:tc>
      </w:tr>
      <w:tr w:rsidR="003F3CAA" w:rsidRPr="00BE1D83" w14:paraId="14316332" w14:textId="77777777" w:rsidTr="0079270A">
        <w:trPr>
          <w:trHeight w:val="413"/>
        </w:trPr>
        <w:tc>
          <w:tcPr>
            <w:tcW w:w="642" w:type="pct"/>
            <w:tcBorders>
              <w:top w:val="nil"/>
              <w:left w:val="single" w:sz="4" w:space="0" w:color="auto"/>
              <w:bottom w:val="single" w:sz="4" w:space="0" w:color="auto"/>
              <w:right w:val="single" w:sz="4" w:space="0" w:color="auto"/>
            </w:tcBorders>
          </w:tcPr>
          <w:p w14:paraId="2D569503"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6D9F53A0" w14:textId="77777777" w:rsidR="003F3CAA" w:rsidRPr="00BE1D83" w:rsidRDefault="003F3CAA" w:rsidP="0087759A">
            <w:pPr>
              <w:rPr>
                <w:szCs w:val="24"/>
              </w:rPr>
            </w:pPr>
            <w:r w:rsidRPr="00BE1D83">
              <w:rPr>
                <w:szCs w:val="24"/>
              </w:rPr>
              <w:t xml:space="preserve">Возможность одновременного отображения не менее 16 изображений (серий) </w:t>
            </w:r>
          </w:p>
        </w:tc>
        <w:tc>
          <w:tcPr>
            <w:tcW w:w="1047" w:type="pct"/>
            <w:tcBorders>
              <w:top w:val="nil"/>
              <w:left w:val="nil"/>
              <w:bottom w:val="single" w:sz="4" w:space="0" w:color="auto"/>
              <w:right w:val="single" w:sz="4" w:space="0" w:color="auto"/>
            </w:tcBorders>
            <w:noWrap/>
            <w:hideMark/>
          </w:tcPr>
          <w:p w14:paraId="14582287" w14:textId="77777777" w:rsidR="003F3CAA" w:rsidRPr="00BE1D83" w:rsidRDefault="003F3CAA" w:rsidP="0087759A">
            <w:pPr>
              <w:jc w:val="center"/>
              <w:rPr>
                <w:szCs w:val="24"/>
              </w:rPr>
            </w:pPr>
            <w:r w:rsidRPr="00BE1D83">
              <w:rPr>
                <w:szCs w:val="24"/>
              </w:rPr>
              <w:t>нет</w:t>
            </w:r>
          </w:p>
        </w:tc>
      </w:tr>
      <w:tr w:rsidR="003F3CAA" w:rsidRPr="00BE1D83" w14:paraId="738985A4" w14:textId="77777777" w:rsidTr="0079270A">
        <w:trPr>
          <w:trHeight w:val="600"/>
        </w:trPr>
        <w:tc>
          <w:tcPr>
            <w:tcW w:w="642" w:type="pct"/>
            <w:tcBorders>
              <w:top w:val="nil"/>
              <w:left w:val="single" w:sz="4" w:space="0" w:color="auto"/>
              <w:bottom w:val="single" w:sz="4" w:space="0" w:color="auto"/>
              <w:right w:val="single" w:sz="4" w:space="0" w:color="auto"/>
            </w:tcBorders>
          </w:tcPr>
          <w:p w14:paraId="45B739F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136EF61" w14:textId="77777777" w:rsidR="003F3CAA" w:rsidRPr="00BE1D83" w:rsidRDefault="003F3CAA" w:rsidP="0087759A">
            <w:pPr>
              <w:rPr>
                <w:color w:val="000000"/>
                <w:szCs w:val="24"/>
              </w:rPr>
            </w:pPr>
            <w:r w:rsidRPr="00BE1D83">
              <w:rPr>
                <w:color w:val="000000"/>
                <w:szCs w:val="24"/>
              </w:rPr>
              <w:t xml:space="preserve">Представление данных в виде журнала исследований  для поддержания процессов работы врачей-рентгенологов </w:t>
            </w:r>
          </w:p>
        </w:tc>
        <w:tc>
          <w:tcPr>
            <w:tcW w:w="1047" w:type="pct"/>
            <w:tcBorders>
              <w:top w:val="nil"/>
              <w:left w:val="nil"/>
              <w:bottom w:val="single" w:sz="4" w:space="0" w:color="auto"/>
              <w:right w:val="single" w:sz="4" w:space="0" w:color="auto"/>
            </w:tcBorders>
            <w:noWrap/>
            <w:hideMark/>
          </w:tcPr>
          <w:p w14:paraId="538A1662" w14:textId="77777777" w:rsidR="003F3CAA" w:rsidRPr="00BE1D83" w:rsidRDefault="003F3CAA" w:rsidP="0087759A">
            <w:pPr>
              <w:jc w:val="center"/>
              <w:rPr>
                <w:color w:val="000000"/>
                <w:szCs w:val="24"/>
              </w:rPr>
            </w:pPr>
            <w:r w:rsidRPr="00BE1D83">
              <w:rPr>
                <w:szCs w:val="24"/>
              </w:rPr>
              <w:t>нет</w:t>
            </w:r>
          </w:p>
        </w:tc>
      </w:tr>
      <w:tr w:rsidR="003F3CAA" w:rsidRPr="00BE1D83" w14:paraId="4535DBC0" w14:textId="77777777" w:rsidTr="0079270A">
        <w:trPr>
          <w:trHeight w:val="600"/>
        </w:trPr>
        <w:tc>
          <w:tcPr>
            <w:tcW w:w="642" w:type="pct"/>
            <w:tcBorders>
              <w:top w:val="nil"/>
              <w:left w:val="single" w:sz="4" w:space="0" w:color="auto"/>
              <w:bottom w:val="single" w:sz="4" w:space="0" w:color="auto"/>
              <w:right w:val="single" w:sz="4" w:space="0" w:color="auto"/>
            </w:tcBorders>
          </w:tcPr>
          <w:p w14:paraId="7DD8CED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1836460" w14:textId="77777777" w:rsidR="003F3CAA" w:rsidRPr="00BE1D83" w:rsidRDefault="003F3CAA" w:rsidP="0087759A">
            <w:pPr>
              <w:rPr>
                <w:color w:val="000000"/>
                <w:szCs w:val="24"/>
              </w:rPr>
            </w:pPr>
            <w:r w:rsidRPr="00BE1D83">
              <w:rPr>
                <w:color w:val="000000"/>
                <w:szCs w:val="24"/>
              </w:rPr>
              <w:t>Представление данных в виде журнала пациентов для поддержания процессов работы  врачей-клиницистов</w:t>
            </w:r>
          </w:p>
        </w:tc>
        <w:tc>
          <w:tcPr>
            <w:tcW w:w="1047" w:type="pct"/>
            <w:tcBorders>
              <w:top w:val="nil"/>
              <w:left w:val="nil"/>
              <w:bottom w:val="single" w:sz="4" w:space="0" w:color="auto"/>
              <w:right w:val="single" w:sz="4" w:space="0" w:color="auto"/>
            </w:tcBorders>
            <w:noWrap/>
            <w:hideMark/>
          </w:tcPr>
          <w:p w14:paraId="28AE63C2" w14:textId="77777777" w:rsidR="003F3CAA" w:rsidRPr="00BE1D83" w:rsidRDefault="003F3CAA" w:rsidP="0087759A">
            <w:pPr>
              <w:jc w:val="center"/>
              <w:rPr>
                <w:color w:val="000000"/>
                <w:szCs w:val="24"/>
              </w:rPr>
            </w:pPr>
            <w:r w:rsidRPr="00BE1D83">
              <w:rPr>
                <w:szCs w:val="24"/>
              </w:rPr>
              <w:t>нет</w:t>
            </w:r>
          </w:p>
        </w:tc>
      </w:tr>
      <w:tr w:rsidR="003F3CAA" w:rsidRPr="00BE1D83" w14:paraId="4E58CEA1" w14:textId="77777777" w:rsidTr="0079270A">
        <w:trPr>
          <w:trHeight w:val="337"/>
        </w:trPr>
        <w:tc>
          <w:tcPr>
            <w:tcW w:w="642" w:type="pct"/>
            <w:tcBorders>
              <w:top w:val="nil"/>
              <w:left w:val="single" w:sz="4" w:space="0" w:color="auto"/>
              <w:bottom w:val="single" w:sz="4" w:space="0" w:color="auto"/>
              <w:right w:val="single" w:sz="4" w:space="0" w:color="auto"/>
            </w:tcBorders>
          </w:tcPr>
          <w:p w14:paraId="3E3C24A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45749B4" w14:textId="77777777" w:rsidR="003F3CAA" w:rsidRPr="00BE1D83" w:rsidRDefault="003F3CAA" w:rsidP="0087759A">
            <w:pPr>
              <w:rPr>
                <w:color w:val="000000"/>
                <w:szCs w:val="24"/>
              </w:rPr>
            </w:pPr>
            <w:r w:rsidRPr="00BE1D83">
              <w:rPr>
                <w:color w:val="000000"/>
                <w:szCs w:val="24"/>
              </w:rPr>
              <w:t>Отдельные настройки для каждого журнала</w:t>
            </w:r>
          </w:p>
        </w:tc>
        <w:tc>
          <w:tcPr>
            <w:tcW w:w="1047" w:type="pct"/>
            <w:tcBorders>
              <w:top w:val="nil"/>
              <w:left w:val="nil"/>
              <w:bottom w:val="single" w:sz="4" w:space="0" w:color="auto"/>
              <w:right w:val="single" w:sz="4" w:space="0" w:color="auto"/>
            </w:tcBorders>
            <w:noWrap/>
            <w:hideMark/>
          </w:tcPr>
          <w:p w14:paraId="43B33DDB" w14:textId="77777777" w:rsidR="003F3CAA" w:rsidRPr="00BE1D83" w:rsidRDefault="003F3CAA" w:rsidP="0087759A">
            <w:pPr>
              <w:jc w:val="center"/>
              <w:rPr>
                <w:color w:val="000000"/>
                <w:szCs w:val="24"/>
              </w:rPr>
            </w:pPr>
            <w:r w:rsidRPr="00BE1D83">
              <w:rPr>
                <w:szCs w:val="24"/>
              </w:rPr>
              <w:t>нет</w:t>
            </w:r>
          </w:p>
        </w:tc>
      </w:tr>
      <w:tr w:rsidR="003F3CAA" w:rsidRPr="00BE1D83" w14:paraId="25ADF88F" w14:textId="77777777" w:rsidTr="0079270A">
        <w:trPr>
          <w:trHeight w:val="413"/>
        </w:trPr>
        <w:tc>
          <w:tcPr>
            <w:tcW w:w="642" w:type="pct"/>
            <w:tcBorders>
              <w:top w:val="nil"/>
              <w:left w:val="single" w:sz="4" w:space="0" w:color="auto"/>
              <w:bottom w:val="single" w:sz="4" w:space="0" w:color="auto"/>
              <w:right w:val="single" w:sz="4" w:space="0" w:color="auto"/>
            </w:tcBorders>
          </w:tcPr>
          <w:p w14:paraId="3FFBC8AF"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394EC561" w14:textId="77777777" w:rsidR="003F3CAA" w:rsidRPr="00BE1D83" w:rsidRDefault="003F3CAA" w:rsidP="0087759A">
            <w:pPr>
              <w:rPr>
                <w:szCs w:val="24"/>
              </w:rPr>
            </w:pPr>
            <w:r w:rsidRPr="00BE1D83">
              <w:rPr>
                <w:szCs w:val="24"/>
              </w:rPr>
              <w:t>Набор фильтров по умолчанию для каждого вида журнала</w:t>
            </w:r>
          </w:p>
        </w:tc>
        <w:tc>
          <w:tcPr>
            <w:tcW w:w="1047" w:type="pct"/>
            <w:tcBorders>
              <w:top w:val="nil"/>
              <w:left w:val="nil"/>
              <w:bottom w:val="single" w:sz="4" w:space="0" w:color="auto"/>
              <w:right w:val="single" w:sz="4" w:space="0" w:color="auto"/>
            </w:tcBorders>
            <w:noWrap/>
            <w:hideMark/>
          </w:tcPr>
          <w:p w14:paraId="1DF6F1FB" w14:textId="77777777" w:rsidR="003F3CAA" w:rsidRPr="00BE1D83" w:rsidRDefault="003F3CAA" w:rsidP="0087759A">
            <w:pPr>
              <w:jc w:val="center"/>
              <w:rPr>
                <w:szCs w:val="24"/>
              </w:rPr>
            </w:pPr>
            <w:r w:rsidRPr="00BE1D83">
              <w:rPr>
                <w:szCs w:val="24"/>
              </w:rPr>
              <w:t>нет</w:t>
            </w:r>
          </w:p>
        </w:tc>
      </w:tr>
      <w:tr w:rsidR="003F3CAA" w:rsidRPr="00BE1D83" w14:paraId="04A34A25" w14:textId="77777777" w:rsidTr="0079270A">
        <w:trPr>
          <w:trHeight w:val="418"/>
        </w:trPr>
        <w:tc>
          <w:tcPr>
            <w:tcW w:w="642" w:type="pct"/>
            <w:tcBorders>
              <w:top w:val="nil"/>
              <w:left w:val="single" w:sz="4" w:space="0" w:color="auto"/>
              <w:bottom w:val="single" w:sz="4" w:space="0" w:color="auto"/>
              <w:right w:val="single" w:sz="4" w:space="0" w:color="auto"/>
            </w:tcBorders>
          </w:tcPr>
          <w:p w14:paraId="1E255FA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AD2DA51" w14:textId="77777777" w:rsidR="003F3CAA" w:rsidRPr="00BE1D83" w:rsidRDefault="003F3CAA" w:rsidP="0087759A">
            <w:pPr>
              <w:rPr>
                <w:color w:val="000000"/>
                <w:szCs w:val="24"/>
              </w:rPr>
            </w:pPr>
            <w:r w:rsidRPr="00BE1D83">
              <w:rPr>
                <w:color w:val="000000"/>
                <w:szCs w:val="24"/>
              </w:rPr>
              <w:t>Элемент управления в интерфейсе для быстрого переключения между журналами</w:t>
            </w:r>
          </w:p>
        </w:tc>
        <w:tc>
          <w:tcPr>
            <w:tcW w:w="1047" w:type="pct"/>
            <w:tcBorders>
              <w:top w:val="nil"/>
              <w:left w:val="nil"/>
              <w:bottom w:val="single" w:sz="4" w:space="0" w:color="auto"/>
              <w:right w:val="single" w:sz="4" w:space="0" w:color="auto"/>
            </w:tcBorders>
            <w:noWrap/>
            <w:hideMark/>
          </w:tcPr>
          <w:p w14:paraId="260E10B2" w14:textId="77777777" w:rsidR="003F3CAA" w:rsidRPr="00BE1D83" w:rsidRDefault="003F3CAA" w:rsidP="0087759A">
            <w:pPr>
              <w:jc w:val="center"/>
              <w:rPr>
                <w:color w:val="000000"/>
                <w:szCs w:val="24"/>
              </w:rPr>
            </w:pPr>
            <w:r w:rsidRPr="00BE1D83">
              <w:rPr>
                <w:szCs w:val="24"/>
              </w:rPr>
              <w:t>нет</w:t>
            </w:r>
          </w:p>
        </w:tc>
      </w:tr>
      <w:tr w:rsidR="003F3CAA" w:rsidRPr="00BE1D83" w14:paraId="04710522" w14:textId="77777777" w:rsidTr="0079270A">
        <w:trPr>
          <w:trHeight w:val="425"/>
        </w:trPr>
        <w:tc>
          <w:tcPr>
            <w:tcW w:w="642" w:type="pct"/>
            <w:tcBorders>
              <w:top w:val="nil"/>
              <w:left w:val="single" w:sz="4" w:space="0" w:color="auto"/>
              <w:bottom w:val="single" w:sz="4" w:space="0" w:color="auto"/>
              <w:right w:val="single" w:sz="4" w:space="0" w:color="auto"/>
            </w:tcBorders>
          </w:tcPr>
          <w:p w14:paraId="076019E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CCD7534" w14:textId="77777777" w:rsidR="003F3CAA" w:rsidRPr="00BE1D83" w:rsidRDefault="003F3CAA" w:rsidP="0087759A">
            <w:pPr>
              <w:rPr>
                <w:color w:val="000000"/>
                <w:szCs w:val="24"/>
              </w:rPr>
            </w:pPr>
            <w:r w:rsidRPr="00BE1D83">
              <w:rPr>
                <w:color w:val="000000"/>
                <w:szCs w:val="24"/>
              </w:rPr>
              <w:t>Поддержка работы сразу с несколькими журналами, открытыми в разных вкладках</w:t>
            </w:r>
          </w:p>
        </w:tc>
        <w:tc>
          <w:tcPr>
            <w:tcW w:w="1047" w:type="pct"/>
            <w:tcBorders>
              <w:top w:val="nil"/>
              <w:left w:val="nil"/>
              <w:bottom w:val="single" w:sz="4" w:space="0" w:color="auto"/>
              <w:right w:val="single" w:sz="4" w:space="0" w:color="auto"/>
            </w:tcBorders>
            <w:noWrap/>
            <w:hideMark/>
          </w:tcPr>
          <w:p w14:paraId="411602AA" w14:textId="77777777" w:rsidR="003F3CAA" w:rsidRPr="00BE1D83" w:rsidRDefault="003F3CAA" w:rsidP="0087759A">
            <w:pPr>
              <w:jc w:val="center"/>
              <w:rPr>
                <w:color w:val="000000"/>
                <w:szCs w:val="24"/>
              </w:rPr>
            </w:pPr>
            <w:r w:rsidRPr="00BE1D83">
              <w:rPr>
                <w:szCs w:val="24"/>
              </w:rPr>
              <w:t>нет</w:t>
            </w:r>
          </w:p>
        </w:tc>
      </w:tr>
      <w:tr w:rsidR="003F3CAA" w:rsidRPr="00BE1D83" w14:paraId="27B9E6EA" w14:textId="77777777" w:rsidTr="0079270A">
        <w:trPr>
          <w:trHeight w:val="403"/>
        </w:trPr>
        <w:tc>
          <w:tcPr>
            <w:tcW w:w="642" w:type="pct"/>
            <w:tcBorders>
              <w:top w:val="nil"/>
              <w:left w:val="single" w:sz="4" w:space="0" w:color="auto"/>
              <w:bottom w:val="single" w:sz="4" w:space="0" w:color="auto"/>
              <w:right w:val="single" w:sz="4" w:space="0" w:color="auto"/>
            </w:tcBorders>
          </w:tcPr>
          <w:p w14:paraId="7EDEA6D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EB4715C" w14:textId="77777777" w:rsidR="003F3CAA" w:rsidRPr="00BE1D83" w:rsidRDefault="003F3CAA" w:rsidP="0087759A">
            <w:pPr>
              <w:rPr>
                <w:color w:val="000000"/>
                <w:szCs w:val="24"/>
              </w:rPr>
            </w:pPr>
            <w:r w:rsidRPr="00BE1D83">
              <w:rPr>
                <w:color w:val="000000"/>
                <w:szCs w:val="24"/>
              </w:rPr>
              <w:t>Цветовое разделение строк записей в журналах пациентов/исследований</w:t>
            </w:r>
          </w:p>
        </w:tc>
        <w:tc>
          <w:tcPr>
            <w:tcW w:w="1047" w:type="pct"/>
            <w:tcBorders>
              <w:top w:val="nil"/>
              <w:left w:val="nil"/>
              <w:bottom w:val="single" w:sz="4" w:space="0" w:color="auto"/>
              <w:right w:val="single" w:sz="4" w:space="0" w:color="auto"/>
            </w:tcBorders>
            <w:noWrap/>
            <w:hideMark/>
          </w:tcPr>
          <w:p w14:paraId="2B6DA0AD" w14:textId="77777777" w:rsidR="003F3CAA" w:rsidRPr="00BE1D83" w:rsidRDefault="003F3CAA" w:rsidP="0087759A">
            <w:pPr>
              <w:jc w:val="center"/>
              <w:rPr>
                <w:color w:val="000000"/>
                <w:szCs w:val="24"/>
              </w:rPr>
            </w:pPr>
            <w:r w:rsidRPr="00BE1D83">
              <w:rPr>
                <w:szCs w:val="24"/>
              </w:rPr>
              <w:t>нет</w:t>
            </w:r>
          </w:p>
        </w:tc>
      </w:tr>
      <w:tr w:rsidR="003F3CAA" w:rsidRPr="00BE1D83" w14:paraId="1CCCFA7F" w14:textId="77777777" w:rsidTr="0079270A">
        <w:trPr>
          <w:trHeight w:val="300"/>
        </w:trPr>
        <w:tc>
          <w:tcPr>
            <w:tcW w:w="642" w:type="pct"/>
            <w:tcBorders>
              <w:top w:val="nil"/>
              <w:left w:val="single" w:sz="4" w:space="0" w:color="auto"/>
              <w:bottom w:val="single" w:sz="4" w:space="0" w:color="auto"/>
              <w:right w:val="single" w:sz="4" w:space="0" w:color="auto"/>
            </w:tcBorders>
          </w:tcPr>
          <w:p w14:paraId="21DC5F3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E3DDABC" w14:textId="77777777" w:rsidR="003F3CAA" w:rsidRPr="00BE1D83" w:rsidRDefault="003F3CAA" w:rsidP="0087759A">
            <w:pPr>
              <w:rPr>
                <w:color w:val="000000"/>
                <w:szCs w:val="24"/>
              </w:rPr>
            </w:pPr>
            <w:r w:rsidRPr="00BE1D83">
              <w:rPr>
                <w:color w:val="000000"/>
                <w:szCs w:val="24"/>
              </w:rPr>
              <w:t>Возможность выделения сразу нескольких строк в журнале</w:t>
            </w:r>
          </w:p>
        </w:tc>
        <w:tc>
          <w:tcPr>
            <w:tcW w:w="1047" w:type="pct"/>
            <w:tcBorders>
              <w:top w:val="nil"/>
              <w:left w:val="nil"/>
              <w:bottom w:val="single" w:sz="4" w:space="0" w:color="auto"/>
              <w:right w:val="single" w:sz="4" w:space="0" w:color="auto"/>
            </w:tcBorders>
            <w:noWrap/>
            <w:hideMark/>
          </w:tcPr>
          <w:p w14:paraId="45FD2DA5" w14:textId="77777777" w:rsidR="003F3CAA" w:rsidRPr="00BE1D83" w:rsidRDefault="003F3CAA" w:rsidP="0087759A">
            <w:pPr>
              <w:jc w:val="center"/>
              <w:rPr>
                <w:color w:val="000000"/>
                <w:szCs w:val="24"/>
              </w:rPr>
            </w:pPr>
            <w:r w:rsidRPr="00BE1D83">
              <w:rPr>
                <w:szCs w:val="24"/>
              </w:rPr>
              <w:t>нет</w:t>
            </w:r>
          </w:p>
        </w:tc>
      </w:tr>
      <w:tr w:rsidR="003F3CAA" w:rsidRPr="00BE1D83" w14:paraId="10E00A82" w14:textId="77777777" w:rsidTr="0079270A">
        <w:trPr>
          <w:trHeight w:val="385"/>
        </w:trPr>
        <w:tc>
          <w:tcPr>
            <w:tcW w:w="642" w:type="pct"/>
            <w:tcBorders>
              <w:top w:val="nil"/>
              <w:left w:val="single" w:sz="4" w:space="0" w:color="auto"/>
              <w:bottom w:val="single" w:sz="4" w:space="0" w:color="auto"/>
              <w:right w:val="single" w:sz="4" w:space="0" w:color="auto"/>
            </w:tcBorders>
          </w:tcPr>
          <w:p w14:paraId="7EB28EA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317CFE6" w14:textId="77777777" w:rsidR="003F3CAA" w:rsidRPr="00BE1D83" w:rsidRDefault="003F3CAA" w:rsidP="0087759A">
            <w:pPr>
              <w:rPr>
                <w:color w:val="000000"/>
                <w:szCs w:val="24"/>
              </w:rPr>
            </w:pPr>
            <w:r w:rsidRPr="00BE1D83">
              <w:rPr>
                <w:color w:val="000000"/>
                <w:szCs w:val="24"/>
              </w:rPr>
              <w:t>Сортировка данных по столбцам</w:t>
            </w:r>
          </w:p>
        </w:tc>
        <w:tc>
          <w:tcPr>
            <w:tcW w:w="1047" w:type="pct"/>
            <w:tcBorders>
              <w:top w:val="nil"/>
              <w:left w:val="nil"/>
              <w:bottom w:val="single" w:sz="4" w:space="0" w:color="auto"/>
              <w:right w:val="single" w:sz="4" w:space="0" w:color="auto"/>
            </w:tcBorders>
            <w:noWrap/>
            <w:hideMark/>
          </w:tcPr>
          <w:p w14:paraId="638F709C" w14:textId="77777777" w:rsidR="003F3CAA" w:rsidRPr="00BE1D83" w:rsidRDefault="003F3CAA" w:rsidP="0087759A">
            <w:pPr>
              <w:jc w:val="center"/>
              <w:rPr>
                <w:color w:val="000000"/>
                <w:szCs w:val="24"/>
              </w:rPr>
            </w:pPr>
            <w:r w:rsidRPr="00BE1D83">
              <w:rPr>
                <w:szCs w:val="24"/>
              </w:rPr>
              <w:t>нет</w:t>
            </w:r>
          </w:p>
        </w:tc>
      </w:tr>
      <w:tr w:rsidR="003F3CAA" w:rsidRPr="00BE1D83" w14:paraId="66A4B335" w14:textId="77777777" w:rsidTr="0079270A">
        <w:trPr>
          <w:trHeight w:val="561"/>
        </w:trPr>
        <w:tc>
          <w:tcPr>
            <w:tcW w:w="642" w:type="pct"/>
            <w:tcBorders>
              <w:top w:val="nil"/>
              <w:left w:val="single" w:sz="4" w:space="0" w:color="auto"/>
              <w:bottom w:val="single" w:sz="4" w:space="0" w:color="auto"/>
              <w:right w:val="single" w:sz="4" w:space="0" w:color="auto"/>
            </w:tcBorders>
          </w:tcPr>
          <w:p w14:paraId="7DFFDE0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BF6040B" w14:textId="77777777" w:rsidR="003F3CAA" w:rsidRPr="00BE1D83" w:rsidRDefault="003F3CAA" w:rsidP="0087759A">
            <w:pPr>
              <w:rPr>
                <w:color w:val="000000"/>
                <w:szCs w:val="24"/>
              </w:rPr>
            </w:pPr>
            <w:r w:rsidRPr="00BE1D83">
              <w:rPr>
                <w:color w:val="000000"/>
                <w:szCs w:val="24"/>
              </w:rPr>
              <w:t>Индивидуальная для каждого пользователя настройка отображения столбцов в каждой вкладке</w:t>
            </w:r>
          </w:p>
        </w:tc>
        <w:tc>
          <w:tcPr>
            <w:tcW w:w="1047" w:type="pct"/>
            <w:tcBorders>
              <w:top w:val="nil"/>
              <w:left w:val="nil"/>
              <w:bottom w:val="single" w:sz="4" w:space="0" w:color="auto"/>
              <w:right w:val="single" w:sz="4" w:space="0" w:color="auto"/>
            </w:tcBorders>
            <w:noWrap/>
            <w:hideMark/>
          </w:tcPr>
          <w:p w14:paraId="0805EEBE" w14:textId="77777777" w:rsidR="003F3CAA" w:rsidRPr="00BE1D83" w:rsidRDefault="003F3CAA" w:rsidP="0087759A">
            <w:pPr>
              <w:jc w:val="center"/>
              <w:rPr>
                <w:color w:val="000000"/>
                <w:szCs w:val="24"/>
              </w:rPr>
            </w:pPr>
            <w:r w:rsidRPr="00BE1D83">
              <w:rPr>
                <w:szCs w:val="24"/>
              </w:rPr>
              <w:t>нет</w:t>
            </w:r>
          </w:p>
        </w:tc>
      </w:tr>
      <w:tr w:rsidR="003F3CAA" w:rsidRPr="00BE1D83" w14:paraId="003A147D" w14:textId="77777777" w:rsidTr="0079270A">
        <w:trPr>
          <w:trHeight w:val="838"/>
        </w:trPr>
        <w:tc>
          <w:tcPr>
            <w:tcW w:w="642" w:type="pct"/>
            <w:vMerge w:val="restart"/>
            <w:tcBorders>
              <w:top w:val="nil"/>
              <w:left w:val="single" w:sz="4" w:space="0" w:color="auto"/>
              <w:right w:val="single" w:sz="4" w:space="0" w:color="auto"/>
            </w:tcBorders>
          </w:tcPr>
          <w:p w14:paraId="577BDD5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5E6E0FE" w14:textId="77777777" w:rsidR="003F3CAA" w:rsidRPr="00BE1D83" w:rsidRDefault="003F3CAA" w:rsidP="0087759A">
            <w:pPr>
              <w:rPr>
                <w:color w:val="000000"/>
                <w:szCs w:val="24"/>
              </w:rPr>
            </w:pPr>
            <w:r w:rsidRPr="00BE1D83">
              <w:rPr>
                <w:color w:val="000000"/>
                <w:szCs w:val="24"/>
              </w:rPr>
              <w:t>Быстрый доступ к данным об исследовании в журнале пациентов/исследований для оперативного получения информации об исследовании без необходимости загрузки и открытия исследования:</w:t>
            </w:r>
          </w:p>
        </w:tc>
        <w:tc>
          <w:tcPr>
            <w:tcW w:w="1047" w:type="pct"/>
            <w:vMerge w:val="restart"/>
            <w:tcBorders>
              <w:top w:val="nil"/>
              <w:left w:val="nil"/>
              <w:right w:val="single" w:sz="4" w:space="0" w:color="auto"/>
            </w:tcBorders>
            <w:noWrap/>
          </w:tcPr>
          <w:p w14:paraId="45524551" w14:textId="77777777" w:rsidR="003F3CAA" w:rsidRPr="00BE1D83" w:rsidRDefault="003F3CAA" w:rsidP="0087759A">
            <w:pPr>
              <w:jc w:val="center"/>
              <w:rPr>
                <w:color w:val="000000"/>
                <w:szCs w:val="24"/>
              </w:rPr>
            </w:pPr>
            <w:r w:rsidRPr="00BE1D83">
              <w:rPr>
                <w:szCs w:val="24"/>
              </w:rPr>
              <w:t>нет</w:t>
            </w:r>
          </w:p>
        </w:tc>
      </w:tr>
      <w:tr w:rsidR="003F3CAA" w:rsidRPr="00BE1D83" w14:paraId="1E450B03" w14:textId="77777777" w:rsidTr="0079270A">
        <w:trPr>
          <w:trHeight w:val="300"/>
        </w:trPr>
        <w:tc>
          <w:tcPr>
            <w:tcW w:w="642" w:type="pct"/>
            <w:vMerge/>
            <w:tcBorders>
              <w:left w:val="single" w:sz="4" w:space="0" w:color="auto"/>
              <w:right w:val="single" w:sz="4" w:space="0" w:color="auto"/>
            </w:tcBorders>
          </w:tcPr>
          <w:p w14:paraId="4F30ADA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9824932" w14:textId="77777777" w:rsidR="003F3CAA" w:rsidRPr="00BE1D83" w:rsidRDefault="003F3CAA" w:rsidP="0087759A">
            <w:pPr>
              <w:rPr>
                <w:color w:val="000000"/>
                <w:szCs w:val="24"/>
              </w:rPr>
            </w:pPr>
            <w:r w:rsidRPr="00BE1D83">
              <w:rPr>
                <w:color w:val="000000"/>
                <w:szCs w:val="24"/>
              </w:rPr>
              <w:t xml:space="preserve"> - наличие протоколов заключений</w:t>
            </w:r>
          </w:p>
        </w:tc>
        <w:tc>
          <w:tcPr>
            <w:tcW w:w="1047" w:type="pct"/>
            <w:vMerge/>
            <w:tcBorders>
              <w:left w:val="nil"/>
              <w:right w:val="single" w:sz="4" w:space="0" w:color="auto"/>
            </w:tcBorders>
            <w:noWrap/>
            <w:hideMark/>
          </w:tcPr>
          <w:p w14:paraId="363EB225" w14:textId="77777777" w:rsidR="003F3CAA" w:rsidRPr="00BE1D83" w:rsidRDefault="003F3CAA" w:rsidP="0087759A">
            <w:pPr>
              <w:jc w:val="center"/>
              <w:rPr>
                <w:color w:val="000000"/>
                <w:szCs w:val="24"/>
              </w:rPr>
            </w:pPr>
          </w:p>
        </w:tc>
      </w:tr>
      <w:tr w:rsidR="003F3CAA" w:rsidRPr="00BE1D83" w14:paraId="730BCC72" w14:textId="77777777" w:rsidTr="0079270A">
        <w:trPr>
          <w:trHeight w:val="401"/>
        </w:trPr>
        <w:tc>
          <w:tcPr>
            <w:tcW w:w="642" w:type="pct"/>
            <w:vMerge/>
            <w:tcBorders>
              <w:left w:val="single" w:sz="4" w:space="0" w:color="auto"/>
              <w:right w:val="single" w:sz="4" w:space="0" w:color="auto"/>
            </w:tcBorders>
          </w:tcPr>
          <w:p w14:paraId="59C4363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76020A3" w14:textId="77777777" w:rsidR="003F3CAA" w:rsidRPr="00BE1D83" w:rsidRDefault="003F3CAA" w:rsidP="0087759A">
            <w:pPr>
              <w:rPr>
                <w:color w:val="000000"/>
                <w:szCs w:val="24"/>
              </w:rPr>
            </w:pPr>
            <w:r w:rsidRPr="00BE1D83">
              <w:rPr>
                <w:color w:val="000000"/>
                <w:szCs w:val="24"/>
              </w:rPr>
              <w:t xml:space="preserve"> - статус протоколов, дата создания протокола, автор протокола</w:t>
            </w:r>
          </w:p>
        </w:tc>
        <w:tc>
          <w:tcPr>
            <w:tcW w:w="1047" w:type="pct"/>
            <w:vMerge/>
            <w:tcBorders>
              <w:left w:val="nil"/>
              <w:right w:val="single" w:sz="4" w:space="0" w:color="auto"/>
            </w:tcBorders>
            <w:noWrap/>
            <w:hideMark/>
          </w:tcPr>
          <w:p w14:paraId="1DD0EC73" w14:textId="77777777" w:rsidR="003F3CAA" w:rsidRPr="00BE1D83" w:rsidRDefault="003F3CAA" w:rsidP="0087759A">
            <w:pPr>
              <w:jc w:val="center"/>
              <w:rPr>
                <w:color w:val="000000"/>
                <w:szCs w:val="24"/>
              </w:rPr>
            </w:pPr>
          </w:p>
        </w:tc>
      </w:tr>
      <w:tr w:rsidR="003F3CAA" w:rsidRPr="00BE1D83" w14:paraId="45FD601F" w14:textId="77777777" w:rsidTr="0079270A">
        <w:trPr>
          <w:trHeight w:val="300"/>
        </w:trPr>
        <w:tc>
          <w:tcPr>
            <w:tcW w:w="642" w:type="pct"/>
            <w:vMerge/>
            <w:tcBorders>
              <w:left w:val="single" w:sz="4" w:space="0" w:color="auto"/>
              <w:right w:val="single" w:sz="4" w:space="0" w:color="auto"/>
            </w:tcBorders>
          </w:tcPr>
          <w:p w14:paraId="26AF14F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5C53D8D" w14:textId="77777777" w:rsidR="003F3CAA" w:rsidRPr="00BE1D83" w:rsidRDefault="003F3CAA" w:rsidP="0087759A">
            <w:pPr>
              <w:rPr>
                <w:color w:val="000000"/>
                <w:szCs w:val="24"/>
              </w:rPr>
            </w:pPr>
            <w:r w:rsidRPr="00BE1D83">
              <w:rPr>
                <w:color w:val="000000"/>
                <w:szCs w:val="24"/>
              </w:rPr>
              <w:t xml:space="preserve"> - наличие протоколов консультаций</w:t>
            </w:r>
          </w:p>
        </w:tc>
        <w:tc>
          <w:tcPr>
            <w:tcW w:w="1047" w:type="pct"/>
            <w:vMerge/>
            <w:tcBorders>
              <w:left w:val="nil"/>
              <w:right w:val="single" w:sz="4" w:space="0" w:color="auto"/>
            </w:tcBorders>
            <w:noWrap/>
            <w:hideMark/>
          </w:tcPr>
          <w:p w14:paraId="1AD70592" w14:textId="77777777" w:rsidR="003F3CAA" w:rsidRPr="00BE1D83" w:rsidRDefault="003F3CAA" w:rsidP="0087759A">
            <w:pPr>
              <w:jc w:val="center"/>
              <w:rPr>
                <w:color w:val="000000"/>
                <w:szCs w:val="24"/>
              </w:rPr>
            </w:pPr>
          </w:p>
        </w:tc>
      </w:tr>
      <w:tr w:rsidR="003F3CAA" w:rsidRPr="00BE1D83" w14:paraId="2D4FB8E6" w14:textId="77777777" w:rsidTr="0079270A">
        <w:trPr>
          <w:trHeight w:val="600"/>
        </w:trPr>
        <w:tc>
          <w:tcPr>
            <w:tcW w:w="642" w:type="pct"/>
            <w:vMerge/>
            <w:tcBorders>
              <w:left w:val="single" w:sz="4" w:space="0" w:color="auto"/>
              <w:right w:val="single" w:sz="4" w:space="0" w:color="auto"/>
            </w:tcBorders>
          </w:tcPr>
          <w:p w14:paraId="245D53F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B69ED63" w14:textId="77777777" w:rsidR="003F3CAA" w:rsidRPr="00BE1D83" w:rsidRDefault="003F3CAA" w:rsidP="0087759A">
            <w:pPr>
              <w:rPr>
                <w:color w:val="000000"/>
                <w:szCs w:val="24"/>
              </w:rPr>
            </w:pPr>
            <w:r w:rsidRPr="00BE1D83">
              <w:rPr>
                <w:color w:val="000000"/>
                <w:szCs w:val="24"/>
              </w:rPr>
              <w:t xml:space="preserve"> - статус протоколов консультаций, дата создания протокола, автор протокола</w:t>
            </w:r>
          </w:p>
        </w:tc>
        <w:tc>
          <w:tcPr>
            <w:tcW w:w="1047" w:type="pct"/>
            <w:vMerge/>
            <w:tcBorders>
              <w:left w:val="nil"/>
              <w:right w:val="single" w:sz="4" w:space="0" w:color="auto"/>
            </w:tcBorders>
            <w:noWrap/>
            <w:hideMark/>
          </w:tcPr>
          <w:p w14:paraId="19C4C895" w14:textId="77777777" w:rsidR="003F3CAA" w:rsidRPr="00BE1D83" w:rsidRDefault="003F3CAA" w:rsidP="0087759A">
            <w:pPr>
              <w:jc w:val="center"/>
              <w:rPr>
                <w:color w:val="000000"/>
                <w:szCs w:val="24"/>
              </w:rPr>
            </w:pPr>
          </w:p>
        </w:tc>
      </w:tr>
      <w:tr w:rsidR="003F3CAA" w:rsidRPr="00BE1D83" w14:paraId="2CD25AFF" w14:textId="77777777" w:rsidTr="0079270A">
        <w:trPr>
          <w:trHeight w:val="377"/>
        </w:trPr>
        <w:tc>
          <w:tcPr>
            <w:tcW w:w="642" w:type="pct"/>
            <w:vMerge/>
            <w:tcBorders>
              <w:left w:val="single" w:sz="4" w:space="0" w:color="auto"/>
              <w:bottom w:val="single" w:sz="4" w:space="0" w:color="auto"/>
              <w:right w:val="single" w:sz="4" w:space="0" w:color="auto"/>
            </w:tcBorders>
          </w:tcPr>
          <w:p w14:paraId="66750EF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3CB2704" w14:textId="77777777" w:rsidR="003F3CAA" w:rsidRPr="00BE1D83" w:rsidRDefault="003F3CAA" w:rsidP="0087759A">
            <w:pPr>
              <w:rPr>
                <w:color w:val="000000"/>
                <w:szCs w:val="24"/>
              </w:rPr>
            </w:pPr>
            <w:r w:rsidRPr="00BE1D83">
              <w:rPr>
                <w:color w:val="000000"/>
                <w:szCs w:val="24"/>
              </w:rPr>
              <w:t xml:space="preserve"> - предпросмотр изображений в интерфейсе поиска исследований и пациентов</w:t>
            </w:r>
          </w:p>
        </w:tc>
        <w:tc>
          <w:tcPr>
            <w:tcW w:w="1047" w:type="pct"/>
            <w:vMerge/>
            <w:tcBorders>
              <w:left w:val="nil"/>
              <w:bottom w:val="single" w:sz="4" w:space="0" w:color="auto"/>
              <w:right w:val="single" w:sz="4" w:space="0" w:color="auto"/>
            </w:tcBorders>
            <w:noWrap/>
            <w:hideMark/>
          </w:tcPr>
          <w:p w14:paraId="13A49AC6" w14:textId="77777777" w:rsidR="003F3CAA" w:rsidRPr="00BE1D83" w:rsidRDefault="003F3CAA" w:rsidP="0087759A">
            <w:pPr>
              <w:jc w:val="center"/>
              <w:rPr>
                <w:color w:val="000000"/>
                <w:szCs w:val="24"/>
              </w:rPr>
            </w:pPr>
          </w:p>
        </w:tc>
      </w:tr>
      <w:tr w:rsidR="003F3CAA" w:rsidRPr="00BE1D83" w14:paraId="48354BD6" w14:textId="77777777" w:rsidTr="0079270A">
        <w:trPr>
          <w:trHeight w:val="567"/>
        </w:trPr>
        <w:tc>
          <w:tcPr>
            <w:tcW w:w="642" w:type="pct"/>
            <w:vMerge w:val="restart"/>
            <w:tcBorders>
              <w:top w:val="nil"/>
              <w:left w:val="single" w:sz="4" w:space="0" w:color="auto"/>
              <w:right w:val="single" w:sz="4" w:space="0" w:color="auto"/>
            </w:tcBorders>
          </w:tcPr>
          <w:p w14:paraId="1CF9C3E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4DD3189" w14:textId="77777777" w:rsidR="003F3CAA" w:rsidRPr="00BE1D83" w:rsidRDefault="003F3CAA" w:rsidP="0087759A">
            <w:pPr>
              <w:rPr>
                <w:color w:val="000000"/>
                <w:szCs w:val="24"/>
              </w:rPr>
            </w:pPr>
            <w:r w:rsidRPr="00BE1D83">
              <w:rPr>
                <w:color w:val="000000"/>
                <w:szCs w:val="24"/>
              </w:rPr>
              <w:t>Доступ из журнала пациентов/исследований к основным действиям с исследованием без необходимости предварительной загрузки исследования:</w:t>
            </w:r>
          </w:p>
        </w:tc>
        <w:tc>
          <w:tcPr>
            <w:tcW w:w="1047" w:type="pct"/>
            <w:vMerge w:val="restart"/>
            <w:tcBorders>
              <w:top w:val="nil"/>
              <w:left w:val="nil"/>
              <w:right w:val="single" w:sz="4" w:space="0" w:color="auto"/>
            </w:tcBorders>
            <w:noWrap/>
          </w:tcPr>
          <w:p w14:paraId="24C22C96" w14:textId="77777777" w:rsidR="003F3CAA" w:rsidRPr="00BE1D83" w:rsidRDefault="003F3CAA" w:rsidP="0087759A">
            <w:pPr>
              <w:jc w:val="center"/>
              <w:rPr>
                <w:color w:val="000000"/>
                <w:szCs w:val="24"/>
              </w:rPr>
            </w:pPr>
            <w:r w:rsidRPr="00BE1D83">
              <w:rPr>
                <w:szCs w:val="24"/>
              </w:rPr>
              <w:t>нет</w:t>
            </w:r>
          </w:p>
        </w:tc>
      </w:tr>
      <w:tr w:rsidR="003F3CAA" w:rsidRPr="00BE1D83" w14:paraId="269A9CF4" w14:textId="77777777" w:rsidTr="0079270A">
        <w:trPr>
          <w:trHeight w:val="300"/>
        </w:trPr>
        <w:tc>
          <w:tcPr>
            <w:tcW w:w="642" w:type="pct"/>
            <w:vMerge/>
            <w:tcBorders>
              <w:left w:val="single" w:sz="4" w:space="0" w:color="auto"/>
              <w:right w:val="single" w:sz="4" w:space="0" w:color="auto"/>
            </w:tcBorders>
          </w:tcPr>
          <w:p w14:paraId="3FAB265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3E98F2D" w14:textId="77777777" w:rsidR="003F3CAA" w:rsidRPr="00BE1D83" w:rsidRDefault="003F3CAA" w:rsidP="0087759A">
            <w:pPr>
              <w:rPr>
                <w:color w:val="000000"/>
                <w:szCs w:val="24"/>
              </w:rPr>
            </w:pPr>
            <w:r w:rsidRPr="00BE1D83">
              <w:rPr>
                <w:color w:val="000000"/>
                <w:szCs w:val="24"/>
              </w:rPr>
              <w:t xml:space="preserve"> - добавить исследование на медицинский диск</w:t>
            </w:r>
          </w:p>
        </w:tc>
        <w:tc>
          <w:tcPr>
            <w:tcW w:w="1047" w:type="pct"/>
            <w:vMerge/>
            <w:tcBorders>
              <w:left w:val="nil"/>
              <w:right w:val="single" w:sz="4" w:space="0" w:color="auto"/>
            </w:tcBorders>
            <w:noWrap/>
            <w:hideMark/>
          </w:tcPr>
          <w:p w14:paraId="52266918" w14:textId="77777777" w:rsidR="003F3CAA" w:rsidRPr="00BE1D83" w:rsidRDefault="003F3CAA" w:rsidP="0087759A">
            <w:pPr>
              <w:jc w:val="center"/>
              <w:rPr>
                <w:color w:val="000000"/>
                <w:szCs w:val="24"/>
              </w:rPr>
            </w:pPr>
          </w:p>
        </w:tc>
      </w:tr>
      <w:tr w:rsidR="003F3CAA" w:rsidRPr="00BE1D83" w14:paraId="56212603" w14:textId="77777777" w:rsidTr="0079270A">
        <w:trPr>
          <w:trHeight w:val="300"/>
        </w:trPr>
        <w:tc>
          <w:tcPr>
            <w:tcW w:w="642" w:type="pct"/>
            <w:vMerge/>
            <w:tcBorders>
              <w:left w:val="single" w:sz="4" w:space="0" w:color="auto"/>
              <w:right w:val="single" w:sz="4" w:space="0" w:color="auto"/>
            </w:tcBorders>
          </w:tcPr>
          <w:p w14:paraId="1484115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998E748" w14:textId="77777777" w:rsidR="003F3CAA" w:rsidRPr="00BE1D83" w:rsidRDefault="003F3CAA" w:rsidP="0087759A">
            <w:pPr>
              <w:rPr>
                <w:color w:val="000000"/>
                <w:szCs w:val="24"/>
              </w:rPr>
            </w:pPr>
            <w:r w:rsidRPr="00BE1D83">
              <w:rPr>
                <w:color w:val="000000"/>
                <w:szCs w:val="24"/>
              </w:rPr>
              <w:t xml:space="preserve"> - просмотреть основную информацию об исследовании</w:t>
            </w:r>
          </w:p>
        </w:tc>
        <w:tc>
          <w:tcPr>
            <w:tcW w:w="1047" w:type="pct"/>
            <w:vMerge/>
            <w:tcBorders>
              <w:left w:val="nil"/>
              <w:right w:val="single" w:sz="4" w:space="0" w:color="auto"/>
            </w:tcBorders>
            <w:noWrap/>
            <w:hideMark/>
          </w:tcPr>
          <w:p w14:paraId="69ED77FD" w14:textId="77777777" w:rsidR="003F3CAA" w:rsidRPr="00BE1D83" w:rsidRDefault="003F3CAA" w:rsidP="0087759A">
            <w:pPr>
              <w:jc w:val="center"/>
              <w:rPr>
                <w:color w:val="000000"/>
                <w:szCs w:val="24"/>
              </w:rPr>
            </w:pPr>
          </w:p>
        </w:tc>
      </w:tr>
      <w:tr w:rsidR="003F3CAA" w:rsidRPr="00BE1D83" w14:paraId="00FC5ECE" w14:textId="77777777" w:rsidTr="0079270A">
        <w:trPr>
          <w:trHeight w:val="499"/>
        </w:trPr>
        <w:tc>
          <w:tcPr>
            <w:tcW w:w="642" w:type="pct"/>
            <w:vMerge/>
            <w:tcBorders>
              <w:left w:val="single" w:sz="4" w:space="0" w:color="auto"/>
              <w:right w:val="single" w:sz="4" w:space="0" w:color="auto"/>
            </w:tcBorders>
          </w:tcPr>
          <w:p w14:paraId="50BC19A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B311054" w14:textId="77777777" w:rsidR="003F3CAA" w:rsidRPr="00BE1D83" w:rsidRDefault="003F3CAA" w:rsidP="0087759A">
            <w:pPr>
              <w:rPr>
                <w:color w:val="000000"/>
                <w:szCs w:val="24"/>
              </w:rPr>
            </w:pPr>
            <w:r w:rsidRPr="00BE1D83">
              <w:rPr>
                <w:color w:val="000000"/>
                <w:szCs w:val="24"/>
              </w:rPr>
              <w:t xml:space="preserve"> - открыть исследование в журнале пациентов для просмотра наличия ретроспективных исследованйи пациента</w:t>
            </w:r>
          </w:p>
        </w:tc>
        <w:tc>
          <w:tcPr>
            <w:tcW w:w="1047" w:type="pct"/>
            <w:vMerge/>
            <w:tcBorders>
              <w:left w:val="nil"/>
              <w:right w:val="single" w:sz="4" w:space="0" w:color="auto"/>
            </w:tcBorders>
            <w:noWrap/>
            <w:hideMark/>
          </w:tcPr>
          <w:p w14:paraId="044C5F9B" w14:textId="77777777" w:rsidR="003F3CAA" w:rsidRPr="00BE1D83" w:rsidRDefault="003F3CAA" w:rsidP="0087759A">
            <w:pPr>
              <w:jc w:val="center"/>
              <w:rPr>
                <w:color w:val="000000"/>
                <w:szCs w:val="24"/>
              </w:rPr>
            </w:pPr>
          </w:p>
        </w:tc>
      </w:tr>
      <w:tr w:rsidR="003F3CAA" w:rsidRPr="00BE1D83" w14:paraId="2060E531" w14:textId="77777777" w:rsidTr="0079270A">
        <w:trPr>
          <w:trHeight w:val="360"/>
        </w:trPr>
        <w:tc>
          <w:tcPr>
            <w:tcW w:w="642" w:type="pct"/>
            <w:vMerge/>
            <w:tcBorders>
              <w:left w:val="single" w:sz="4" w:space="0" w:color="auto"/>
              <w:right w:val="single" w:sz="4" w:space="0" w:color="auto"/>
            </w:tcBorders>
          </w:tcPr>
          <w:p w14:paraId="6CCDBFB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C4139EF" w14:textId="77777777" w:rsidR="003F3CAA" w:rsidRPr="00BE1D83" w:rsidRDefault="003F3CAA" w:rsidP="0087759A">
            <w:pPr>
              <w:rPr>
                <w:color w:val="000000"/>
                <w:szCs w:val="24"/>
              </w:rPr>
            </w:pPr>
            <w:r w:rsidRPr="00BE1D83">
              <w:rPr>
                <w:color w:val="000000"/>
                <w:szCs w:val="24"/>
              </w:rPr>
              <w:t xml:space="preserve"> - добавить к исследованию PDF файл</w:t>
            </w:r>
          </w:p>
        </w:tc>
        <w:tc>
          <w:tcPr>
            <w:tcW w:w="1047" w:type="pct"/>
            <w:vMerge/>
            <w:tcBorders>
              <w:left w:val="nil"/>
              <w:right w:val="single" w:sz="4" w:space="0" w:color="auto"/>
            </w:tcBorders>
            <w:noWrap/>
            <w:hideMark/>
          </w:tcPr>
          <w:p w14:paraId="5D585279" w14:textId="77777777" w:rsidR="003F3CAA" w:rsidRPr="00BE1D83" w:rsidRDefault="003F3CAA" w:rsidP="0087759A">
            <w:pPr>
              <w:jc w:val="center"/>
              <w:rPr>
                <w:color w:val="000000"/>
                <w:szCs w:val="24"/>
              </w:rPr>
            </w:pPr>
          </w:p>
        </w:tc>
      </w:tr>
      <w:tr w:rsidR="003F3CAA" w:rsidRPr="00BE1D83" w14:paraId="17AB5DDB" w14:textId="77777777" w:rsidTr="0079270A">
        <w:trPr>
          <w:trHeight w:val="50"/>
        </w:trPr>
        <w:tc>
          <w:tcPr>
            <w:tcW w:w="642" w:type="pct"/>
            <w:vMerge/>
            <w:tcBorders>
              <w:left w:val="single" w:sz="4" w:space="0" w:color="auto"/>
              <w:right w:val="single" w:sz="4" w:space="0" w:color="auto"/>
            </w:tcBorders>
          </w:tcPr>
          <w:p w14:paraId="40455E9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04AC63C" w14:textId="77777777" w:rsidR="003F3CAA" w:rsidRPr="00BE1D83" w:rsidRDefault="003F3CAA" w:rsidP="0087759A">
            <w:pPr>
              <w:rPr>
                <w:color w:val="000000"/>
                <w:szCs w:val="24"/>
              </w:rPr>
            </w:pPr>
            <w:r w:rsidRPr="00BE1D83">
              <w:rPr>
                <w:color w:val="000000"/>
                <w:szCs w:val="24"/>
              </w:rPr>
              <w:t xml:space="preserve"> - добавить протокол заключения</w:t>
            </w:r>
          </w:p>
        </w:tc>
        <w:tc>
          <w:tcPr>
            <w:tcW w:w="1047" w:type="pct"/>
            <w:vMerge/>
            <w:tcBorders>
              <w:left w:val="nil"/>
              <w:right w:val="single" w:sz="4" w:space="0" w:color="auto"/>
            </w:tcBorders>
            <w:noWrap/>
            <w:hideMark/>
          </w:tcPr>
          <w:p w14:paraId="0FA3BD8C" w14:textId="77777777" w:rsidR="003F3CAA" w:rsidRPr="00BE1D83" w:rsidRDefault="003F3CAA" w:rsidP="0087759A">
            <w:pPr>
              <w:jc w:val="center"/>
              <w:rPr>
                <w:color w:val="000000"/>
                <w:szCs w:val="24"/>
              </w:rPr>
            </w:pPr>
          </w:p>
        </w:tc>
      </w:tr>
      <w:tr w:rsidR="003F3CAA" w:rsidRPr="00BE1D83" w14:paraId="49C36703" w14:textId="77777777" w:rsidTr="0079270A">
        <w:trPr>
          <w:trHeight w:val="300"/>
        </w:trPr>
        <w:tc>
          <w:tcPr>
            <w:tcW w:w="642" w:type="pct"/>
            <w:vMerge/>
            <w:tcBorders>
              <w:left w:val="single" w:sz="4" w:space="0" w:color="auto"/>
              <w:bottom w:val="single" w:sz="4" w:space="0" w:color="auto"/>
              <w:right w:val="single" w:sz="4" w:space="0" w:color="auto"/>
            </w:tcBorders>
          </w:tcPr>
          <w:p w14:paraId="243C64A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BEE99E3" w14:textId="77777777" w:rsidR="003F3CAA" w:rsidRPr="00BE1D83" w:rsidRDefault="003F3CAA" w:rsidP="0087759A">
            <w:pPr>
              <w:rPr>
                <w:color w:val="000000"/>
                <w:szCs w:val="24"/>
              </w:rPr>
            </w:pPr>
            <w:r w:rsidRPr="00BE1D83">
              <w:rPr>
                <w:color w:val="000000"/>
                <w:szCs w:val="24"/>
              </w:rPr>
              <w:t xml:space="preserve"> - добавить протокол консультации</w:t>
            </w:r>
          </w:p>
        </w:tc>
        <w:tc>
          <w:tcPr>
            <w:tcW w:w="1047" w:type="pct"/>
            <w:vMerge/>
            <w:tcBorders>
              <w:left w:val="nil"/>
              <w:bottom w:val="single" w:sz="4" w:space="0" w:color="auto"/>
              <w:right w:val="single" w:sz="4" w:space="0" w:color="auto"/>
            </w:tcBorders>
            <w:noWrap/>
            <w:hideMark/>
          </w:tcPr>
          <w:p w14:paraId="4B9261EC" w14:textId="77777777" w:rsidR="003F3CAA" w:rsidRPr="00BE1D83" w:rsidRDefault="003F3CAA" w:rsidP="0087759A">
            <w:pPr>
              <w:jc w:val="center"/>
              <w:rPr>
                <w:color w:val="000000"/>
                <w:szCs w:val="24"/>
              </w:rPr>
            </w:pPr>
          </w:p>
        </w:tc>
      </w:tr>
      <w:tr w:rsidR="003F3CAA" w:rsidRPr="00BE1D83" w14:paraId="70F559FE" w14:textId="77777777" w:rsidTr="0079270A">
        <w:trPr>
          <w:trHeight w:val="552"/>
        </w:trPr>
        <w:tc>
          <w:tcPr>
            <w:tcW w:w="642" w:type="pct"/>
            <w:vMerge w:val="restart"/>
            <w:tcBorders>
              <w:top w:val="nil"/>
              <w:left w:val="single" w:sz="4" w:space="0" w:color="auto"/>
              <w:right w:val="single" w:sz="4" w:space="0" w:color="auto"/>
            </w:tcBorders>
          </w:tcPr>
          <w:p w14:paraId="6853B47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E3FBD14" w14:textId="77777777" w:rsidR="003F3CAA" w:rsidRPr="00BE1D83" w:rsidRDefault="003F3CAA" w:rsidP="0087759A">
            <w:pPr>
              <w:rPr>
                <w:color w:val="000000"/>
                <w:szCs w:val="24"/>
              </w:rPr>
            </w:pPr>
            <w:r w:rsidRPr="00BE1D83">
              <w:rPr>
                <w:color w:val="000000"/>
                <w:szCs w:val="24"/>
              </w:rPr>
              <w:t>Основная информация об исследовании содержит данные о пациенте и исследовании, если они получены по DICOM от диагностического оборудования:</w:t>
            </w:r>
          </w:p>
        </w:tc>
        <w:tc>
          <w:tcPr>
            <w:tcW w:w="1047" w:type="pct"/>
            <w:vMerge w:val="restart"/>
            <w:tcBorders>
              <w:top w:val="nil"/>
              <w:left w:val="nil"/>
              <w:right w:val="single" w:sz="4" w:space="0" w:color="auto"/>
            </w:tcBorders>
            <w:noWrap/>
          </w:tcPr>
          <w:p w14:paraId="1E45A5C6" w14:textId="77777777" w:rsidR="003F3CAA" w:rsidRPr="00BE1D83" w:rsidRDefault="003F3CAA" w:rsidP="0087759A">
            <w:pPr>
              <w:jc w:val="center"/>
              <w:rPr>
                <w:color w:val="000000"/>
                <w:szCs w:val="24"/>
              </w:rPr>
            </w:pPr>
            <w:r w:rsidRPr="00BE1D83">
              <w:rPr>
                <w:szCs w:val="24"/>
              </w:rPr>
              <w:t>нет</w:t>
            </w:r>
          </w:p>
        </w:tc>
      </w:tr>
      <w:tr w:rsidR="003F3CAA" w:rsidRPr="00BE1D83" w14:paraId="39ED4E9E" w14:textId="77777777" w:rsidTr="0079270A">
        <w:trPr>
          <w:trHeight w:val="300"/>
        </w:trPr>
        <w:tc>
          <w:tcPr>
            <w:tcW w:w="642" w:type="pct"/>
            <w:vMerge/>
            <w:tcBorders>
              <w:left w:val="single" w:sz="4" w:space="0" w:color="auto"/>
              <w:right w:val="single" w:sz="4" w:space="0" w:color="auto"/>
            </w:tcBorders>
          </w:tcPr>
          <w:p w14:paraId="0F8A66E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B9A68AF" w14:textId="77777777" w:rsidR="003F3CAA" w:rsidRPr="00BE1D83" w:rsidRDefault="003F3CAA" w:rsidP="0087759A">
            <w:pPr>
              <w:rPr>
                <w:color w:val="000000"/>
                <w:szCs w:val="24"/>
              </w:rPr>
            </w:pPr>
            <w:r w:rsidRPr="00BE1D83">
              <w:rPr>
                <w:color w:val="000000"/>
                <w:szCs w:val="24"/>
              </w:rPr>
              <w:t xml:space="preserve"> - Patient ID</w:t>
            </w:r>
          </w:p>
        </w:tc>
        <w:tc>
          <w:tcPr>
            <w:tcW w:w="1047" w:type="pct"/>
            <w:vMerge/>
            <w:tcBorders>
              <w:left w:val="nil"/>
              <w:right w:val="single" w:sz="4" w:space="0" w:color="auto"/>
            </w:tcBorders>
            <w:noWrap/>
            <w:hideMark/>
          </w:tcPr>
          <w:p w14:paraId="7DAEE753" w14:textId="77777777" w:rsidR="003F3CAA" w:rsidRPr="00BE1D83" w:rsidRDefault="003F3CAA" w:rsidP="0087759A">
            <w:pPr>
              <w:jc w:val="center"/>
              <w:rPr>
                <w:color w:val="000000"/>
                <w:szCs w:val="24"/>
              </w:rPr>
            </w:pPr>
          </w:p>
        </w:tc>
      </w:tr>
      <w:tr w:rsidR="003F3CAA" w:rsidRPr="00BE1D83" w14:paraId="283ACC77" w14:textId="77777777" w:rsidTr="0079270A">
        <w:trPr>
          <w:trHeight w:val="300"/>
        </w:trPr>
        <w:tc>
          <w:tcPr>
            <w:tcW w:w="642" w:type="pct"/>
            <w:vMerge/>
            <w:tcBorders>
              <w:left w:val="single" w:sz="4" w:space="0" w:color="auto"/>
              <w:right w:val="single" w:sz="4" w:space="0" w:color="auto"/>
            </w:tcBorders>
          </w:tcPr>
          <w:p w14:paraId="5FEDD9C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2C904C8" w14:textId="77777777" w:rsidR="003F3CAA" w:rsidRPr="00BE1D83" w:rsidRDefault="003F3CAA" w:rsidP="0087759A">
            <w:pPr>
              <w:rPr>
                <w:color w:val="000000"/>
                <w:szCs w:val="24"/>
              </w:rPr>
            </w:pPr>
            <w:r w:rsidRPr="00BE1D83">
              <w:rPr>
                <w:color w:val="000000"/>
                <w:szCs w:val="24"/>
              </w:rPr>
              <w:t xml:space="preserve"> - ФИО пациента</w:t>
            </w:r>
          </w:p>
        </w:tc>
        <w:tc>
          <w:tcPr>
            <w:tcW w:w="1047" w:type="pct"/>
            <w:vMerge/>
            <w:tcBorders>
              <w:left w:val="nil"/>
              <w:right w:val="single" w:sz="4" w:space="0" w:color="auto"/>
            </w:tcBorders>
            <w:noWrap/>
            <w:hideMark/>
          </w:tcPr>
          <w:p w14:paraId="34C943CD" w14:textId="77777777" w:rsidR="003F3CAA" w:rsidRPr="00BE1D83" w:rsidRDefault="003F3CAA" w:rsidP="0087759A">
            <w:pPr>
              <w:jc w:val="center"/>
              <w:rPr>
                <w:color w:val="000000"/>
                <w:szCs w:val="24"/>
              </w:rPr>
            </w:pPr>
          </w:p>
        </w:tc>
      </w:tr>
      <w:tr w:rsidR="003F3CAA" w:rsidRPr="00BE1D83" w14:paraId="066813F3" w14:textId="77777777" w:rsidTr="0079270A">
        <w:trPr>
          <w:trHeight w:val="300"/>
        </w:trPr>
        <w:tc>
          <w:tcPr>
            <w:tcW w:w="642" w:type="pct"/>
            <w:vMerge/>
            <w:tcBorders>
              <w:left w:val="single" w:sz="4" w:space="0" w:color="auto"/>
              <w:right w:val="single" w:sz="4" w:space="0" w:color="auto"/>
            </w:tcBorders>
          </w:tcPr>
          <w:p w14:paraId="72C2C58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5208CC8" w14:textId="77777777" w:rsidR="003F3CAA" w:rsidRPr="00BE1D83" w:rsidRDefault="003F3CAA" w:rsidP="0087759A">
            <w:pPr>
              <w:rPr>
                <w:color w:val="000000"/>
                <w:szCs w:val="24"/>
              </w:rPr>
            </w:pPr>
            <w:r w:rsidRPr="00BE1D83">
              <w:rPr>
                <w:color w:val="000000"/>
                <w:szCs w:val="24"/>
              </w:rPr>
              <w:t xml:space="preserve"> - Пол пациента</w:t>
            </w:r>
          </w:p>
        </w:tc>
        <w:tc>
          <w:tcPr>
            <w:tcW w:w="1047" w:type="pct"/>
            <w:vMerge/>
            <w:tcBorders>
              <w:left w:val="nil"/>
              <w:right w:val="single" w:sz="4" w:space="0" w:color="auto"/>
            </w:tcBorders>
            <w:noWrap/>
            <w:hideMark/>
          </w:tcPr>
          <w:p w14:paraId="3CC5AC19" w14:textId="77777777" w:rsidR="003F3CAA" w:rsidRPr="00BE1D83" w:rsidRDefault="003F3CAA" w:rsidP="0087759A">
            <w:pPr>
              <w:jc w:val="center"/>
              <w:rPr>
                <w:color w:val="000000"/>
                <w:szCs w:val="24"/>
              </w:rPr>
            </w:pPr>
          </w:p>
        </w:tc>
      </w:tr>
      <w:tr w:rsidR="003F3CAA" w:rsidRPr="00BE1D83" w14:paraId="190D6793" w14:textId="77777777" w:rsidTr="0079270A">
        <w:trPr>
          <w:trHeight w:val="300"/>
        </w:trPr>
        <w:tc>
          <w:tcPr>
            <w:tcW w:w="642" w:type="pct"/>
            <w:vMerge/>
            <w:tcBorders>
              <w:left w:val="single" w:sz="4" w:space="0" w:color="auto"/>
              <w:right w:val="single" w:sz="4" w:space="0" w:color="auto"/>
            </w:tcBorders>
          </w:tcPr>
          <w:p w14:paraId="61D2151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37FD597" w14:textId="77777777" w:rsidR="003F3CAA" w:rsidRPr="00BE1D83" w:rsidRDefault="003F3CAA" w:rsidP="0087759A">
            <w:pPr>
              <w:rPr>
                <w:color w:val="000000"/>
                <w:szCs w:val="24"/>
              </w:rPr>
            </w:pPr>
            <w:r w:rsidRPr="00BE1D83">
              <w:rPr>
                <w:color w:val="000000"/>
                <w:szCs w:val="24"/>
              </w:rPr>
              <w:t xml:space="preserve"> - UID  исследования</w:t>
            </w:r>
          </w:p>
        </w:tc>
        <w:tc>
          <w:tcPr>
            <w:tcW w:w="1047" w:type="pct"/>
            <w:vMerge/>
            <w:tcBorders>
              <w:left w:val="nil"/>
              <w:right w:val="single" w:sz="4" w:space="0" w:color="auto"/>
            </w:tcBorders>
            <w:noWrap/>
            <w:hideMark/>
          </w:tcPr>
          <w:p w14:paraId="6A31F192" w14:textId="77777777" w:rsidR="003F3CAA" w:rsidRPr="00BE1D83" w:rsidRDefault="003F3CAA" w:rsidP="0087759A">
            <w:pPr>
              <w:jc w:val="center"/>
              <w:rPr>
                <w:color w:val="000000"/>
                <w:szCs w:val="24"/>
              </w:rPr>
            </w:pPr>
          </w:p>
        </w:tc>
      </w:tr>
      <w:tr w:rsidR="003F3CAA" w:rsidRPr="00BE1D83" w14:paraId="647B6179" w14:textId="77777777" w:rsidTr="0079270A">
        <w:trPr>
          <w:trHeight w:val="300"/>
        </w:trPr>
        <w:tc>
          <w:tcPr>
            <w:tcW w:w="642" w:type="pct"/>
            <w:vMerge/>
            <w:tcBorders>
              <w:left w:val="single" w:sz="4" w:space="0" w:color="auto"/>
              <w:right w:val="single" w:sz="4" w:space="0" w:color="auto"/>
            </w:tcBorders>
          </w:tcPr>
          <w:p w14:paraId="324B3DB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B8B114A" w14:textId="77777777" w:rsidR="003F3CAA" w:rsidRPr="00BE1D83" w:rsidRDefault="003F3CAA" w:rsidP="0087759A">
            <w:pPr>
              <w:rPr>
                <w:color w:val="000000"/>
                <w:szCs w:val="24"/>
              </w:rPr>
            </w:pPr>
            <w:r w:rsidRPr="00BE1D83">
              <w:rPr>
                <w:color w:val="000000"/>
                <w:szCs w:val="24"/>
              </w:rPr>
              <w:t xml:space="preserve"> - Study ID</w:t>
            </w:r>
          </w:p>
        </w:tc>
        <w:tc>
          <w:tcPr>
            <w:tcW w:w="1047" w:type="pct"/>
            <w:vMerge/>
            <w:tcBorders>
              <w:left w:val="nil"/>
              <w:right w:val="single" w:sz="4" w:space="0" w:color="auto"/>
            </w:tcBorders>
            <w:noWrap/>
            <w:hideMark/>
          </w:tcPr>
          <w:p w14:paraId="7122F0C3" w14:textId="77777777" w:rsidR="003F3CAA" w:rsidRPr="00BE1D83" w:rsidRDefault="003F3CAA" w:rsidP="0087759A">
            <w:pPr>
              <w:jc w:val="center"/>
              <w:rPr>
                <w:color w:val="000000"/>
                <w:szCs w:val="24"/>
              </w:rPr>
            </w:pPr>
          </w:p>
        </w:tc>
      </w:tr>
      <w:tr w:rsidR="003F3CAA" w:rsidRPr="00BE1D83" w14:paraId="6861E5A1" w14:textId="77777777" w:rsidTr="0079270A">
        <w:trPr>
          <w:trHeight w:val="300"/>
        </w:trPr>
        <w:tc>
          <w:tcPr>
            <w:tcW w:w="642" w:type="pct"/>
            <w:vMerge/>
            <w:tcBorders>
              <w:left w:val="single" w:sz="4" w:space="0" w:color="auto"/>
              <w:right w:val="single" w:sz="4" w:space="0" w:color="auto"/>
            </w:tcBorders>
          </w:tcPr>
          <w:p w14:paraId="6C5749E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BBA1E4B" w14:textId="77777777" w:rsidR="003F3CAA" w:rsidRPr="00BE1D83" w:rsidRDefault="003F3CAA" w:rsidP="0087759A">
            <w:pPr>
              <w:rPr>
                <w:color w:val="000000"/>
                <w:szCs w:val="24"/>
              </w:rPr>
            </w:pPr>
            <w:r w:rsidRPr="00BE1D83">
              <w:rPr>
                <w:color w:val="000000"/>
                <w:szCs w:val="24"/>
              </w:rPr>
              <w:t xml:space="preserve"> - номер в очереди (accession number)</w:t>
            </w:r>
          </w:p>
        </w:tc>
        <w:tc>
          <w:tcPr>
            <w:tcW w:w="1047" w:type="pct"/>
            <w:vMerge/>
            <w:tcBorders>
              <w:left w:val="nil"/>
              <w:right w:val="single" w:sz="4" w:space="0" w:color="auto"/>
            </w:tcBorders>
            <w:noWrap/>
            <w:hideMark/>
          </w:tcPr>
          <w:p w14:paraId="5E291044" w14:textId="77777777" w:rsidR="003F3CAA" w:rsidRPr="00BE1D83" w:rsidRDefault="003F3CAA" w:rsidP="0087759A">
            <w:pPr>
              <w:jc w:val="center"/>
              <w:rPr>
                <w:color w:val="000000"/>
                <w:szCs w:val="24"/>
              </w:rPr>
            </w:pPr>
          </w:p>
        </w:tc>
      </w:tr>
      <w:tr w:rsidR="003F3CAA" w:rsidRPr="00BE1D83" w14:paraId="2B0229CB" w14:textId="77777777" w:rsidTr="0079270A">
        <w:trPr>
          <w:trHeight w:val="300"/>
        </w:trPr>
        <w:tc>
          <w:tcPr>
            <w:tcW w:w="642" w:type="pct"/>
            <w:vMerge/>
            <w:tcBorders>
              <w:left w:val="single" w:sz="4" w:space="0" w:color="auto"/>
              <w:right w:val="single" w:sz="4" w:space="0" w:color="auto"/>
            </w:tcBorders>
          </w:tcPr>
          <w:p w14:paraId="0EB3450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E6BFAD5" w14:textId="77777777" w:rsidR="003F3CAA" w:rsidRPr="00BE1D83" w:rsidRDefault="003F3CAA" w:rsidP="0087759A">
            <w:pPr>
              <w:rPr>
                <w:color w:val="000000"/>
                <w:szCs w:val="24"/>
              </w:rPr>
            </w:pPr>
            <w:r w:rsidRPr="00BE1D83">
              <w:rPr>
                <w:color w:val="000000"/>
                <w:szCs w:val="24"/>
              </w:rPr>
              <w:t xml:space="preserve"> - дата исследования</w:t>
            </w:r>
          </w:p>
        </w:tc>
        <w:tc>
          <w:tcPr>
            <w:tcW w:w="1047" w:type="pct"/>
            <w:vMerge/>
            <w:tcBorders>
              <w:left w:val="nil"/>
              <w:right w:val="single" w:sz="4" w:space="0" w:color="auto"/>
            </w:tcBorders>
            <w:noWrap/>
            <w:hideMark/>
          </w:tcPr>
          <w:p w14:paraId="5F827653" w14:textId="77777777" w:rsidR="003F3CAA" w:rsidRPr="00BE1D83" w:rsidRDefault="003F3CAA" w:rsidP="0087759A">
            <w:pPr>
              <w:jc w:val="center"/>
              <w:rPr>
                <w:color w:val="000000"/>
                <w:szCs w:val="24"/>
              </w:rPr>
            </w:pPr>
          </w:p>
        </w:tc>
      </w:tr>
      <w:tr w:rsidR="003F3CAA" w:rsidRPr="00BE1D83" w14:paraId="090257ED" w14:textId="77777777" w:rsidTr="0079270A">
        <w:trPr>
          <w:trHeight w:val="300"/>
        </w:trPr>
        <w:tc>
          <w:tcPr>
            <w:tcW w:w="642" w:type="pct"/>
            <w:vMerge/>
            <w:tcBorders>
              <w:left w:val="single" w:sz="4" w:space="0" w:color="auto"/>
              <w:right w:val="single" w:sz="4" w:space="0" w:color="auto"/>
            </w:tcBorders>
          </w:tcPr>
          <w:p w14:paraId="0D0A09D8"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552866AE" w14:textId="77777777" w:rsidR="003F3CAA" w:rsidRPr="00BE1D83" w:rsidRDefault="003F3CAA" w:rsidP="0087759A">
            <w:pPr>
              <w:rPr>
                <w:szCs w:val="24"/>
              </w:rPr>
            </w:pPr>
            <w:r w:rsidRPr="00BE1D83">
              <w:rPr>
                <w:szCs w:val="24"/>
              </w:rPr>
              <w:t xml:space="preserve"> - модальности в исследовании</w:t>
            </w:r>
          </w:p>
        </w:tc>
        <w:tc>
          <w:tcPr>
            <w:tcW w:w="1047" w:type="pct"/>
            <w:vMerge/>
            <w:tcBorders>
              <w:left w:val="nil"/>
              <w:right w:val="single" w:sz="4" w:space="0" w:color="auto"/>
            </w:tcBorders>
            <w:noWrap/>
            <w:hideMark/>
          </w:tcPr>
          <w:p w14:paraId="09F7F86E" w14:textId="77777777" w:rsidR="003F3CAA" w:rsidRPr="00BE1D83" w:rsidRDefault="003F3CAA" w:rsidP="0087759A">
            <w:pPr>
              <w:jc w:val="center"/>
              <w:rPr>
                <w:szCs w:val="24"/>
              </w:rPr>
            </w:pPr>
          </w:p>
        </w:tc>
      </w:tr>
      <w:tr w:rsidR="003F3CAA" w:rsidRPr="00BE1D83" w14:paraId="3E27C651" w14:textId="77777777" w:rsidTr="0079270A">
        <w:trPr>
          <w:trHeight w:val="300"/>
        </w:trPr>
        <w:tc>
          <w:tcPr>
            <w:tcW w:w="642" w:type="pct"/>
            <w:vMerge/>
            <w:tcBorders>
              <w:left w:val="single" w:sz="4" w:space="0" w:color="auto"/>
              <w:right w:val="single" w:sz="4" w:space="0" w:color="auto"/>
            </w:tcBorders>
          </w:tcPr>
          <w:p w14:paraId="39F3C8E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86F53C2" w14:textId="77777777" w:rsidR="003F3CAA" w:rsidRPr="00BE1D83" w:rsidRDefault="003F3CAA" w:rsidP="0087759A">
            <w:pPr>
              <w:rPr>
                <w:color w:val="000000"/>
                <w:szCs w:val="24"/>
              </w:rPr>
            </w:pPr>
            <w:r w:rsidRPr="00BE1D83">
              <w:rPr>
                <w:color w:val="000000"/>
                <w:szCs w:val="24"/>
              </w:rPr>
              <w:t xml:space="preserve"> - наименование исследования</w:t>
            </w:r>
          </w:p>
        </w:tc>
        <w:tc>
          <w:tcPr>
            <w:tcW w:w="1047" w:type="pct"/>
            <w:vMerge/>
            <w:tcBorders>
              <w:left w:val="nil"/>
              <w:right w:val="single" w:sz="4" w:space="0" w:color="auto"/>
            </w:tcBorders>
            <w:noWrap/>
            <w:hideMark/>
          </w:tcPr>
          <w:p w14:paraId="41ED0D65" w14:textId="77777777" w:rsidR="003F3CAA" w:rsidRPr="00BE1D83" w:rsidRDefault="003F3CAA" w:rsidP="0087759A">
            <w:pPr>
              <w:jc w:val="center"/>
              <w:rPr>
                <w:color w:val="000000"/>
                <w:szCs w:val="24"/>
              </w:rPr>
            </w:pPr>
          </w:p>
        </w:tc>
      </w:tr>
      <w:tr w:rsidR="003F3CAA" w:rsidRPr="00BE1D83" w14:paraId="5A85AD62" w14:textId="77777777" w:rsidTr="0079270A">
        <w:trPr>
          <w:trHeight w:val="300"/>
        </w:trPr>
        <w:tc>
          <w:tcPr>
            <w:tcW w:w="642" w:type="pct"/>
            <w:vMerge/>
            <w:tcBorders>
              <w:left w:val="single" w:sz="4" w:space="0" w:color="auto"/>
              <w:right w:val="single" w:sz="4" w:space="0" w:color="auto"/>
            </w:tcBorders>
          </w:tcPr>
          <w:p w14:paraId="16EFD71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A1C242B" w14:textId="77777777" w:rsidR="003F3CAA" w:rsidRPr="00BE1D83" w:rsidRDefault="003F3CAA" w:rsidP="0087759A">
            <w:pPr>
              <w:rPr>
                <w:color w:val="000000"/>
                <w:szCs w:val="24"/>
              </w:rPr>
            </w:pPr>
            <w:r w:rsidRPr="00BE1D83">
              <w:rPr>
                <w:color w:val="000000"/>
                <w:szCs w:val="24"/>
              </w:rPr>
              <w:t xml:space="preserve"> - статус исследования</w:t>
            </w:r>
          </w:p>
        </w:tc>
        <w:tc>
          <w:tcPr>
            <w:tcW w:w="1047" w:type="pct"/>
            <w:vMerge/>
            <w:tcBorders>
              <w:left w:val="nil"/>
              <w:right w:val="single" w:sz="4" w:space="0" w:color="auto"/>
            </w:tcBorders>
            <w:noWrap/>
            <w:hideMark/>
          </w:tcPr>
          <w:p w14:paraId="74A434AC" w14:textId="77777777" w:rsidR="003F3CAA" w:rsidRPr="00BE1D83" w:rsidRDefault="003F3CAA" w:rsidP="0087759A">
            <w:pPr>
              <w:jc w:val="center"/>
              <w:rPr>
                <w:color w:val="000000"/>
                <w:szCs w:val="24"/>
              </w:rPr>
            </w:pPr>
          </w:p>
        </w:tc>
      </w:tr>
      <w:tr w:rsidR="003F3CAA" w:rsidRPr="00BE1D83" w14:paraId="6F0C11DF" w14:textId="77777777" w:rsidTr="0079270A">
        <w:trPr>
          <w:trHeight w:val="292"/>
        </w:trPr>
        <w:tc>
          <w:tcPr>
            <w:tcW w:w="642" w:type="pct"/>
            <w:vMerge/>
            <w:tcBorders>
              <w:left w:val="single" w:sz="4" w:space="0" w:color="auto"/>
              <w:right w:val="single" w:sz="4" w:space="0" w:color="auto"/>
            </w:tcBorders>
          </w:tcPr>
          <w:p w14:paraId="55596F0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30544FE" w14:textId="77777777" w:rsidR="003F3CAA" w:rsidRPr="00BE1D83" w:rsidRDefault="003F3CAA" w:rsidP="0087759A">
            <w:pPr>
              <w:rPr>
                <w:color w:val="000000"/>
                <w:szCs w:val="24"/>
              </w:rPr>
            </w:pPr>
            <w:r w:rsidRPr="00BE1D83">
              <w:rPr>
                <w:color w:val="000000"/>
                <w:szCs w:val="24"/>
              </w:rPr>
              <w:t xml:space="preserve"> - количество изображений в исследовании</w:t>
            </w:r>
          </w:p>
        </w:tc>
        <w:tc>
          <w:tcPr>
            <w:tcW w:w="1047" w:type="pct"/>
            <w:vMerge/>
            <w:tcBorders>
              <w:left w:val="nil"/>
              <w:right w:val="single" w:sz="4" w:space="0" w:color="auto"/>
            </w:tcBorders>
            <w:noWrap/>
            <w:hideMark/>
          </w:tcPr>
          <w:p w14:paraId="5C34C23A" w14:textId="77777777" w:rsidR="003F3CAA" w:rsidRPr="00BE1D83" w:rsidRDefault="003F3CAA" w:rsidP="0087759A">
            <w:pPr>
              <w:jc w:val="center"/>
              <w:rPr>
                <w:color w:val="000000"/>
                <w:szCs w:val="24"/>
              </w:rPr>
            </w:pPr>
          </w:p>
        </w:tc>
      </w:tr>
      <w:tr w:rsidR="003F3CAA" w:rsidRPr="00BE1D83" w14:paraId="71B604A5" w14:textId="77777777" w:rsidTr="0079270A">
        <w:trPr>
          <w:trHeight w:val="300"/>
        </w:trPr>
        <w:tc>
          <w:tcPr>
            <w:tcW w:w="642" w:type="pct"/>
            <w:vMerge/>
            <w:tcBorders>
              <w:left w:val="single" w:sz="4" w:space="0" w:color="auto"/>
              <w:right w:val="single" w:sz="4" w:space="0" w:color="auto"/>
            </w:tcBorders>
          </w:tcPr>
          <w:p w14:paraId="3D1679F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250FBFA" w14:textId="77777777" w:rsidR="003F3CAA" w:rsidRPr="00BE1D83" w:rsidRDefault="003F3CAA" w:rsidP="0087759A">
            <w:pPr>
              <w:rPr>
                <w:color w:val="000000"/>
                <w:szCs w:val="24"/>
              </w:rPr>
            </w:pPr>
            <w:r w:rsidRPr="00BE1D83">
              <w:rPr>
                <w:color w:val="000000"/>
                <w:szCs w:val="24"/>
              </w:rPr>
              <w:t xml:space="preserve"> - наименование ЛПУ</w:t>
            </w:r>
          </w:p>
        </w:tc>
        <w:tc>
          <w:tcPr>
            <w:tcW w:w="1047" w:type="pct"/>
            <w:vMerge/>
            <w:tcBorders>
              <w:left w:val="nil"/>
              <w:right w:val="single" w:sz="4" w:space="0" w:color="auto"/>
            </w:tcBorders>
            <w:noWrap/>
            <w:hideMark/>
          </w:tcPr>
          <w:p w14:paraId="17DF6F1A" w14:textId="77777777" w:rsidR="003F3CAA" w:rsidRPr="00BE1D83" w:rsidRDefault="003F3CAA" w:rsidP="0087759A">
            <w:pPr>
              <w:jc w:val="center"/>
              <w:rPr>
                <w:color w:val="000000"/>
                <w:szCs w:val="24"/>
              </w:rPr>
            </w:pPr>
          </w:p>
        </w:tc>
      </w:tr>
      <w:tr w:rsidR="003F3CAA" w:rsidRPr="00BE1D83" w14:paraId="469E5E02" w14:textId="77777777" w:rsidTr="0079270A">
        <w:trPr>
          <w:trHeight w:val="300"/>
        </w:trPr>
        <w:tc>
          <w:tcPr>
            <w:tcW w:w="642" w:type="pct"/>
            <w:vMerge/>
            <w:tcBorders>
              <w:left w:val="single" w:sz="4" w:space="0" w:color="auto"/>
              <w:right w:val="single" w:sz="4" w:space="0" w:color="auto"/>
            </w:tcBorders>
          </w:tcPr>
          <w:p w14:paraId="6EDD23B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4B08517" w14:textId="77777777" w:rsidR="003F3CAA" w:rsidRPr="00BE1D83" w:rsidRDefault="003F3CAA" w:rsidP="0087759A">
            <w:pPr>
              <w:rPr>
                <w:color w:val="000000"/>
                <w:szCs w:val="24"/>
              </w:rPr>
            </w:pPr>
            <w:r w:rsidRPr="00BE1D83">
              <w:rPr>
                <w:color w:val="000000"/>
                <w:szCs w:val="24"/>
              </w:rPr>
              <w:t xml:space="preserve"> - ФИО направившего врача</w:t>
            </w:r>
          </w:p>
        </w:tc>
        <w:tc>
          <w:tcPr>
            <w:tcW w:w="1047" w:type="pct"/>
            <w:vMerge/>
            <w:tcBorders>
              <w:left w:val="nil"/>
              <w:right w:val="single" w:sz="4" w:space="0" w:color="auto"/>
            </w:tcBorders>
            <w:noWrap/>
            <w:hideMark/>
          </w:tcPr>
          <w:p w14:paraId="72EE9A32" w14:textId="77777777" w:rsidR="003F3CAA" w:rsidRPr="00BE1D83" w:rsidRDefault="003F3CAA" w:rsidP="0087759A">
            <w:pPr>
              <w:jc w:val="center"/>
              <w:rPr>
                <w:color w:val="000000"/>
                <w:szCs w:val="24"/>
              </w:rPr>
            </w:pPr>
          </w:p>
        </w:tc>
      </w:tr>
      <w:tr w:rsidR="003F3CAA" w:rsidRPr="00BE1D83" w14:paraId="404E6071" w14:textId="77777777" w:rsidTr="0079270A">
        <w:trPr>
          <w:trHeight w:val="300"/>
        </w:trPr>
        <w:tc>
          <w:tcPr>
            <w:tcW w:w="642" w:type="pct"/>
            <w:vMerge/>
            <w:tcBorders>
              <w:left w:val="single" w:sz="4" w:space="0" w:color="auto"/>
              <w:bottom w:val="single" w:sz="4" w:space="0" w:color="auto"/>
              <w:right w:val="single" w:sz="4" w:space="0" w:color="auto"/>
            </w:tcBorders>
          </w:tcPr>
          <w:p w14:paraId="448957A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3F49535" w14:textId="77777777" w:rsidR="003F3CAA" w:rsidRPr="00BE1D83" w:rsidRDefault="003F3CAA" w:rsidP="0087759A">
            <w:pPr>
              <w:rPr>
                <w:color w:val="000000"/>
                <w:szCs w:val="24"/>
              </w:rPr>
            </w:pPr>
            <w:r w:rsidRPr="00BE1D83">
              <w:rPr>
                <w:color w:val="000000"/>
                <w:szCs w:val="24"/>
              </w:rPr>
              <w:t xml:space="preserve"> - тип заключения</w:t>
            </w:r>
          </w:p>
        </w:tc>
        <w:tc>
          <w:tcPr>
            <w:tcW w:w="1047" w:type="pct"/>
            <w:vMerge/>
            <w:tcBorders>
              <w:left w:val="nil"/>
              <w:bottom w:val="single" w:sz="4" w:space="0" w:color="auto"/>
              <w:right w:val="single" w:sz="4" w:space="0" w:color="auto"/>
            </w:tcBorders>
            <w:noWrap/>
            <w:hideMark/>
          </w:tcPr>
          <w:p w14:paraId="390CEF8A" w14:textId="77777777" w:rsidR="003F3CAA" w:rsidRPr="00BE1D83" w:rsidRDefault="003F3CAA" w:rsidP="0087759A">
            <w:pPr>
              <w:jc w:val="center"/>
              <w:rPr>
                <w:color w:val="000000"/>
                <w:szCs w:val="24"/>
              </w:rPr>
            </w:pPr>
          </w:p>
        </w:tc>
      </w:tr>
      <w:tr w:rsidR="003F3CAA" w:rsidRPr="00BE1D83" w14:paraId="3E642CEC" w14:textId="77777777" w:rsidTr="0079270A">
        <w:trPr>
          <w:trHeight w:val="325"/>
        </w:trPr>
        <w:tc>
          <w:tcPr>
            <w:tcW w:w="642" w:type="pct"/>
            <w:tcBorders>
              <w:top w:val="nil"/>
              <w:left w:val="single" w:sz="4" w:space="0" w:color="auto"/>
              <w:bottom w:val="single" w:sz="4" w:space="0" w:color="auto"/>
              <w:right w:val="single" w:sz="4" w:space="0" w:color="auto"/>
            </w:tcBorders>
          </w:tcPr>
          <w:p w14:paraId="19D6AAB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B5F0165" w14:textId="77777777" w:rsidR="003F3CAA" w:rsidRPr="00BE1D83" w:rsidRDefault="003F3CAA" w:rsidP="0087759A">
            <w:pPr>
              <w:rPr>
                <w:color w:val="000000"/>
                <w:szCs w:val="24"/>
              </w:rPr>
            </w:pPr>
            <w:r w:rsidRPr="00BE1D83">
              <w:rPr>
                <w:color w:val="000000"/>
                <w:szCs w:val="24"/>
              </w:rPr>
              <w:t>Вывод на изображении основных DICOM-атрибутов исследования</w:t>
            </w:r>
          </w:p>
        </w:tc>
        <w:tc>
          <w:tcPr>
            <w:tcW w:w="1047" w:type="pct"/>
            <w:tcBorders>
              <w:top w:val="nil"/>
              <w:left w:val="nil"/>
              <w:bottom w:val="single" w:sz="4" w:space="0" w:color="auto"/>
              <w:right w:val="single" w:sz="4" w:space="0" w:color="auto"/>
            </w:tcBorders>
            <w:noWrap/>
            <w:hideMark/>
          </w:tcPr>
          <w:p w14:paraId="66C56943" w14:textId="77777777" w:rsidR="003F3CAA" w:rsidRPr="00BE1D83" w:rsidRDefault="003F3CAA" w:rsidP="0087759A">
            <w:pPr>
              <w:jc w:val="center"/>
              <w:rPr>
                <w:color w:val="000000"/>
                <w:szCs w:val="24"/>
              </w:rPr>
            </w:pPr>
            <w:r w:rsidRPr="00BE1D83">
              <w:rPr>
                <w:szCs w:val="24"/>
              </w:rPr>
              <w:t>нет</w:t>
            </w:r>
          </w:p>
        </w:tc>
      </w:tr>
      <w:tr w:rsidR="003F3CAA" w:rsidRPr="00BE1D83" w14:paraId="36229A44" w14:textId="77777777" w:rsidTr="0079270A">
        <w:trPr>
          <w:trHeight w:val="415"/>
        </w:trPr>
        <w:tc>
          <w:tcPr>
            <w:tcW w:w="642" w:type="pct"/>
            <w:tcBorders>
              <w:top w:val="nil"/>
              <w:left w:val="single" w:sz="4" w:space="0" w:color="auto"/>
              <w:bottom w:val="single" w:sz="4" w:space="0" w:color="auto"/>
              <w:right w:val="single" w:sz="4" w:space="0" w:color="auto"/>
            </w:tcBorders>
          </w:tcPr>
          <w:p w14:paraId="241C1DB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5AC05D6" w14:textId="77777777" w:rsidR="003F3CAA" w:rsidRPr="00BE1D83" w:rsidRDefault="003F3CAA" w:rsidP="0087759A">
            <w:pPr>
              <w:rPr>
                <w:color w:val="000000"/>
                <w:szCs w:val="24"/>
              </w:rPr>
            </w:pPr>
            <w:r w:rsidRPr="00BE1D83">
              <w:rPr>
                <w:color w:val="000000"/>
                <w:szCs w:val="24"/>
              </w:rPr>
              <w:t>Возможность быстрого возврата к уже открытым исследованиям</w:t>
            </w:r>
          </w:p>
        </w:tc>
        <w:tc>
          <w:tcPr>
            <w:tcW w:w="1047" w:type="pct"/>
            <w:tcBorders>
              <w:top w:val="nil"/>
              <w:left w:val="nil"/>
              <w:bottom w:val="single" w:sz="4" w:space="0" w:color="auto"/>
              <w:right w:val="single" w:sz="4" w:space="0" w:color="auto"/>
            </w:tcBorders>
            <w:noWrap/>
            <w:hideMark/>
          </w:tcPr>
          <w:p w14:paraId="1368CA39" w14:textId="77777777" w:rsidR="003F3CAA" w:rsidRPr="00BE1D83" w:rsidRDefault="003F3CAA" w:rsidP="0087759A">
            <w:pPr>
              <w:jc w:val="center"/>
              <w:rPr>
                <w:color w:val="000000"/>
                <w:szCs w:val="24"/>
              </w:rPr>
            </w:pPr>
            <w:r w:rsidRPr="00BE1D83">
              <w:rPr>
                <w:szCs w:val="24"/>
              </w:rPr>
              <w:t>нет</w:t>
            </w:r>
          </w:p>
        </w:tc>
      </w:tr>
      <w:tr w:rsidR="003F3CAA" w:rsidRPr="00BE1D83" w14:paraId="3AC987EB" w14:textId="77777777" w:rsidTr="0079270A">
        <w:trPr>
          <w:trHeight w:val="279"/>
        </w:trPr>
        <w:tc>
          <w:tcPr>
            <w:tcW w:w="642" w:type="pct"/>
            <w:tcBorders>
              <w:top w:val="nil"/>
              <w:left w:val="single" w:sz="4" w:space="0" w:color="auto"/>
              <w:bottom w:val="single" w:sz="4" w:space="0" w:color="auto"/>
              <w:right w:val="single" w:sz="4" w:space="0" w:color="auto"/>
            </w:tcBorders>
          </w:tcPr>
          <w:p w14:paraId="6884E6F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D9D576A" w14:textId="77777777" w:rsidR="003F3CAA" w:rsidRPr="00BE1D83" w:rsidRDefault="003F3CAA" w:rsidP="0087759A">
            <w:pPr>
              <w:rPr>
                <w:color w:val="000000"/>
                <w:szCs w:val="24"/>
              </w:rPr>
            </w:pPr>
            <w:r w:rsidRPr="00BE1D83">
              <w:rPr>
                <w:color w:val="000000"/>
                <w:szCs w:val="24"/>
              </w:rPr>
              <w:t>Возможность быстрого (в один клик) закрытия всех открытых исследований</w:t>
            </w:r>
          </w:p>
        </w:tc>
        <w:tc>
          <w:tcPr>
            <w:tcW w:w="1047" w:type="pct"/>
            <w:tcBorders>
              <w:top w:val="nil"/>
              <w:left w:val="nil"/>
              <w:bottom w:val="single" w:sz="4" w:space="0" w:color="auto"/>
              <w:right w:val="single" w:sz="4" w:space="0" w:color="auto"/>
            </w:tcBorders>
            <w:noWrap/>
            <w:hideMark/>
          </w:tcPr>
          <w:p w14:paraId="282F5480" w14:textId="77777777" w:rsidR="003F3CAA" w:rsidRPr="00BE1D83" w:rsidRDefault="003F3CAA" w:rsidP="0087759A">
            <w:pPr>
              <w:jc w:val="center"/>
              <w:rPr>
                <w:color w:val="000000"/>
                <w:szCs w:val="24"/>
              </w:rPr>
            </w:pPr>
            <w:r w:rsidRPr="00BE1D83">
              <w:rPr>
                <w:szCs w:val="24"/>
              </w:rPr>
              <w:t>нет</w:t>
            </w:r>
          </w:p>
        </w:tc>
      </w:tr>
      <w:tr w:rsidR="003F3CAA" w:rsidRPr="00BE1D83" w14:paraId="0DA53FF5" w14:textId="77777777" w:rsidTr="0079270A">
        <w:trPr>
          <w:trHeight w:val="553"/>
        </w:trPr>
        <w:tc>
          <w:tcPr>
            <w:tcW w:w="642" w:type="pct"/>
            <w:tcBorders>
              <w:top w:val="nil"/>
              <w:left w:val="single" w:sz="4" w:space="0" w:color="auto"/>
              <w:bottom w:val="single" w:sz="4" w:space="0" w:color="auto"/>
              <w:right w:val="single" w:sz="4" w:space="0" w:color="auto"/>
            </w:tcBorders>
          </w:tcPr>
          <w:p w14:paraId="60701EE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85E90A2" w14:textId="77777777" w:rsidR="003F3CAA" w:rsidRPr="00BE1D83" w:rsidRDefault="003F3CAA" w:rsidP="0087759A">
            <w:pPr>
              <w:rPr>
                <w:color w:val="000000"/>
                <w:szCs w:val="24"/>
              </w:rPr>
            </w:pPr>
            <w:r w:rsidRPr="00BE1D83">
              <w:rPr>
                <w:color w:val="000000"/>
                <w:szCs w:val="24"/>
              </w:rPr>
              <w:t>Возможность быстрого возврата к журналу пациентов/исследований из окна просмотра исследований при работе на одном мониторе</w:t>
            </w:r>
          </w:p>
        </w:tc>
        <w:tc>
          <w:tcPr>
            <w:tcW w:w="1047" w:type="pct"/>
            <w:tcBorders>
              <w:top w:val="nil"/>
              <w:left w:val="nil"/>
              <w:bottom w:val="single" w:sz="4" w:space="0" w:color="auto"/>
              <w:right w:val="single" w:sz="4" w:space="0" w:color="auto"/>
            </w:tcBorders>
            <w:noWrap/>
            <w:hideMark/>
          </w:tcPr>
          <w:p w14:paraId="6EDF7555" w14:textId="77777777" w:rsidR="003F3CAA" w:rsidRPr="00BE1D83" w:rsidRDefault="003F3CAA" w:rsidP="0087759A">
            <w:pPr>
              <w:jc w:val="center"/>
              <w:rPr>
                <w:color w:val="000000"/>
                <w:szCs w:val="24"/>
              </w:rPr>
            </w:pPr>
            <w:r w:rsidRPr="00BE1D83">
              <w:rPr>
                <w:szCs w:val="24"/>
              </w:rPr>
              <w:t>нет</w:t>
            </w:r>
          </w:p>
        </w:tc>
      </w:tr>
      <w:tr w:rsidR="003F3CAA" w:rsidRPr="00BE1D83" w14:paraId="2B0B7912" w14:textId="77777777" w:rsidTr="0079270A">
        <w:trPr>
          <w:trHeight w:val="418"/>
        </w:trPr>
        <w:tc>
          <w:tcPr>
            <w:tcW w:w="642" w:type="pct"/>
            <w:tcBorders>
              <w:top w:val="nil"/>
              <w:left w:val="single" w:sz="4" w:space="0" w:color="auto"/>
              <w:bottom w:val="single" w:sz="4" w:space="0" w:color="auto"/>
              <w:right w:val="single" w:sz="4" w:space="0" w:color="auto"/>
            </w:tcBorders>
          </w:tcPr>
          <w:p w14:paraId="17935A1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AF323A2" w14:textId="77777777" w:rsidR="003F3CAA" w:rsidRPr="00BE1D83" w:rsidRDefault="003F3CAA" w:rsidP="0087759A">
            <w:pPr>
              <w:rPr>
                <w:color w:val="000000"/>
                <w:szCs w:val="24"/>
              </w:rPr>
            </w:pPr>
            <w:r w:rsidRPr="00BE1D83">
              <w:rPr>
                <w:color w:val="000000"/>
                <w:szCs w:val="24"/>
              </w:rPr>
              <w:t>Возможность быстрого возврата к  окну просмотра исследований  из журнала пациентов/исследований при работе на одном мониторе</w:t>
            </w:r>
          </w:p>
        </w:tc>
        <w:tc>
          <w:tcPr>
            <w:tcW w:w="1047" w:type="pct"/>
            <w:tcBorders>
              <w:top w:val="nil"/>
              <w:left w:val="nil"/>
              <w:bottom w:val="single" w:sz="4" w:space="0" w:color="auto"/>
              <w:right w:val="single" w:sz="4" w:space="0" w:color="auto"/>
            </w:tcBorders>
            <w:noWrap/>
            <w:hideMark/>
          </w:tcPr>
          <w:p w14:paraId="2CAAAF15" w14:textId="77777777" w:rsidR="003F3CAA" w:rsidRPr="00BE1D83" w:rsidRDefault="003F3CAA" w:rsidP="0087759A">
            <w:pPr>
              <w:jc w:val="center"/>
              <w:rPr>
                <w:color w:val="000000"/>
                <w:szCs w:val="24"/>
              </w:rPr>
            </w:pPr>
            <w:r w:rsidRPr="00BE1D83">
              <w:rPr>
                <w:szCs w:val="24"/>
              </w:rPr>
              <w:t>нет</w:t>
            </w:r>
          </w:p>
        </w:tc>
      </w:tr>
      <w:tr w:rsidR="003F3CAA" w:rsidRPr="00BE1D83" w14:paraId="70BDB851" w14:textId="77777777" w:rsidTr="0079270A">
        <w:trPr>
          <w:trHeight w:val="368"/>
        </w:trPr>
        <w:tc>
          <w:tcPr>
            <w:tcW w:w="642" w:type="pct"/>
            <w:tcBorders>
              <w:top w:val="nil"/>
              <w:left w:val="single" w:sz="4" w:space="0" w:color="auto"/>
              <w:bottom w:val="single" w:sz="4" w:space="0" w:color="auto"/>
              <w:right w:val="single" w:sz="4" w:space="0" w:color="auto"/>
            </w:tcBorders>
          </w:tcPr>
          <w:p w14:paraId="7230631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556EC28" w14:textId="77777777" w:rsidR="003F3CAA" w:rsidRPr="00BE1D83" w:rsidRDefault="003F3CAA" w:rsidP="0087759A">
            <w:pPr>
              <w:rPr>
                <w:color w:val="000000"/>
                <w:szCs w:val="24"/>
              </w:rPr>
            </w:pPr>
            <w:r w:rsidRPr="00BE1D83">
              <w:rPr>
                <w:color w:val="000000"/>
                <w:szCs w:val="24"/>
              </w:rPr>
              <w:t>Специальный вид окна просмотра исследования для вспомогательного монитора</w:t>
            </w:r>
          </w:p>
        </w:tc>
        <w:tc>
          <w:tcPr>
            <w:tcW w:w="1047" w:type="pct"/>
            <w:tcBorders>
              <w:top w:val="nil"/>
              <w:left w:val="nil"/>
              <w:bottom w:val="single" w:sz="4" w:space="0" w:color="auto"/>
              <w:right w:val="single" w:sz="4" w:space="0" w:color="auto"/>
            </w:tcBorders>
            <w:noWrap/>
            <w:hideMark/>
          </w:tcPr>
          <w:p w14:paraId="32AEA35B" w14:textId="77777777" w:rsidR="003F3CAA" w:rsidRPr="00BE1D83" w:rsidRDefault="003F3CAA" w:rsidP="0087759A">
            <w:pPr>
              <w:jc w:val="center"/>
              <w:rPr>
                <w:color w:val="000000"/>
                <w:szCs w:val="24"/>
              </w:rPr>
            </w:pPr>
            <w:r w:rsidRPr="00BE1D83">
              <w:rPr>
                <w:szCs w:val="24"/>
              </w:rPr>
              <w:t>нет</w:t>
            </w:r>
          </w:p>
        </w:tc>
      </w:tr>
      <w:tr w:rsidR="003F3CAA" w:rsidRPr="00BE1D83" w14:paraId="73ADC421" w14:textId="77777777" w:rsidTr="0079270A">
        <w:trPr>
          <w:trHeight w:val="300"/>
        </w:trPr>
        <w:tc>
          <w:tcPr>
            <w:tcW w:w="642" w:type="pct"/>
            <w:vMerge w:val="restart"/>
            <w:tcBorders>
              <w:top w:val="nil"/>
              <w:left w:val="single" w:sz="4" w:space="0" w:color="auto"/>
              <w:right w:val="single" w:sz="4" w:space="0" w:color="auto"/>
            </w:tcBorders>
          </w:tcPr>
          <w:p w14:paraId="3954E89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96C0216" w14:textId="77777777" w:rsidR="003F3CAA" w:rsidRPr="00BE1D83" w:rsidRDefault="003F3CAA" w:rsidP="0087759A">
            <w:pPr>
              <w:rPr>
                <w:color w:val="000000"/>
                <w:szCs w:val="24"/>
              </w:rPr>
            </w:pPr>
            <w:r w:rsidRPr="00BE1D83">
              <w:rPr>
                <w:color w:val="000000"/>
                <w:szCs w:val="24"/>
              </w:rPr>
              <w:t>Возможность управления с помощью горячих клавиш:</w:t>
            </w:r>
          </w:p>
        </w:tc>
        <w:tc>
          <w:tcPr>
            <w:tcW w:w="1047" w:type="pct"/>
            <w:vMerge w:val="restart"/>
            <w:tcBorders>
              <w:top w:val="nil"/>
              <w:left w:val="nil"/>
              <w:right w:val="single" w:sz="4" w:space="0" w:color="auto"/>
            </w:tcBorders>
            <w:noWrap/>
          </w:tcPr>
          <w:p w14:paraId="0F98CAEE" w14:textId="77777777" w:rsidR="003F3CAA" w:rsidRPr="00BE1D83" w:rsidRDefault="003F3CAA" w:rsidP="0087759A">
            <w:pPr>
              <w:jc w:val="center"/>
              <w:rPr>
                <w:color w:val="000000"/>
                <w:szCs w:val="24"/>
              </w:rPr>
            </w:pPr>
            <w:r w:rsidRPr="00BE1D83">
              <w:rPr>
                <w:szCs w:val="24"/>
              </w:rPr>
              <w:t>нет</w:t>
            </w:r>
          </w:p>
        </w:tc>
      </w:tr>
      <w:tr w:rsidR="003F3CAA" w:rsidRPr="00BE1D83" w14:paraId="3F266207" w14:textId="77777777" w:rsidTr="0079270A">
        <w:trPr>
          <w:trHeight w:val="251"/>
        </w:trPr>
        <w:tc>
          <w:tcPr>
            <w:tcW w:w="642" w:type="pct"/>
            <w:vMerge/>
            <w:tcBorders>
              <w:left w:val="single" w:sz="4" w:space="0" w:color="auto"/>
              <w:right w:val="single" w:sz="4" w:space="0" w:color="auto"/>
            </w:tcBorders>
          </w:tcPr>
          <w:p w14:paraId="6C4A249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36B9A56" w14:textId="77777777" w:rsidR="003F3CAA" w:rsidRPr="00BE1D83" w:rsidRDefault="003F3CAA" w:rsidP="0087759A">
            <w:pPr>
              <w:rPr>
                <w:color w:val="000000"/>
                <w:szCs w:val="24"/>
              </w:rPr>
            </w:pPr>
            <w:r w:rsidRPr="00BE1D83">
              <w:rPr>
                <w:color w:val="000000"/>
                <w:szCs w:val="24"/>
              </w:rPr>
              <w:t xml:space="preserve"> - масштабом изображения</w:t>
            </w:r>
          </w:p>
        </w:tc>
        <w:tc>
          <w:tcPr>
            <w:tcW w:w="1047" w:type="pct"/>
            <w:vMerge/>
            <w:tcBorders>
              <w:left w:val="nil"/>
              <w:right w:val="single" w:sz="4" w:space="0" w:color="auto"/>
            </w:tcBorders>
            <w:noWrap/>
            <w:vAlign w:val="bottom"/>
            <w:hideMark/>
          </w:tcPr>
          <w:p w14:paraId="020CC677" w14:textId="77777777" w:rsidR="003F3CAA" w:rsidRPr="00BE1D83" w:rsidRDefault="003F3CAA" w:rsidP="0087759A">
            <w:pPr>
              <w:rPr>
                <w:color w:val="000000"/>
                <w:szCs w:val="24"/>
              </w:rPr>
            </w:pPr>
          </w:p>
        </w:tc>
      </w:tr>
      <w:tr w:rsidR="003F3CAA" w:rsidRPr="00BE1D83" w14:paraId="6AA6D60E" w14:textId="77777777" w:rsidTr="0079270A">
        <w:trPr>
          <w:trHeight w:val="425"/>
        </w:trPr>
        <w:tc>
          <w:tcPr>
            <w:tcW w:w="642" w:type="pct"/>
            <w:vMerge/>
            <w:tcBorders>
              <w:left w:val="single" w:sz="4" w:space="0" w:color="auto"/>
              <w:right w:val="single" w:sz="4" w:space="0" w:color="auto"/>
            </w:tcBorders>
          </w:tcPr>
          <w:p w14:paraId="3E8B731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6CC4F2C" w14:textId="77777777" w:rsidR="003F3CAA" w:rsidRPr="00BE1D83" w:rsidRDefault="003F3CAA" w:rsidP="0087759A">
            <w:pPr>
              <w:rPr>
                <w:color w:val="000000"/>
                <w:szCs w:val="24"/>
              </w:rPr>
            </w:pPr>
            <w:r w:rsidRPr="00BE1D83">
              <w:rPr>
                <w:color w:val="000000"/>
                <w:szCs w:val="24"/>
              </w:rPr>
              <w:t xml:space="preserve"> - переходом между режимами MIP, MinIP, Average</w:t>
            </w:r>
          </w:p>
        </w:tc>
        <w:tc>
          <w:tcPr>
            <w:tcW w:w="1047" w:type="pct"/>
            <w:vMerge/>
            <w:tcBorders>
              <w:left w:val="nil"/>
              <w:right w:val="single" w:sz="4" w:space="0" w:color="auto"/>
            </w:tcBorders>
            <w:noWrap/>
            <w:vAlign w:val="bottom"/>
            <w:hideMark/>
          </w:tcPr>
          <w:p w14:paraId="6705F577" w14:textId="77777777" w:rsidR="003F3CAA" w:rsidRPr="00BE1D83" w:rsidRDefault="003F3CAA" w:rsidP="0087759A">
            <w:pPr>
              <w:rPr>
                <w:color w:val="000000"/>
                <w:szCs w:val="24"/>
              </w:rPr>
            </w:pPr>
          </w:p>
        </w:tc>
      </w:tr>
      <w:tr w:rsidR="003F3CAA" w:rsidRPr="00BE1D83" w14:paraId="1F0BD37A" w14:textId="77777777" w:rsidTr="0079270A">
        <w:trPr>
          <w:trHeight w:val="403"/>
        </w:trPr>
        <w:tc>
          <w:tcPr>
            <w:tcW w:w="642" w:type="pct"/>
            <w:vMerge/>
            <w:tcBorders>
              <w:left w:val="single" w:sz="4" w:space="0" w:color="auto"/>
              <w:right w:val="single" w:sz="4" w:space="0" w:color="auto"/>
            </w:tcBorders>
          </w:tcPr>
          <w:p w14:paraId="1D6ED2A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F93CB93" w14:textId="77777777" w:rsidR="003F3CAA" w:rsidRPr="00BE1D83" w:rsidRDefault="003F3CAA" w:rsidP="0087759A">
            <w:pPr>
              <w:rPr>
                <w:color w:val="000000"/>
                <w:szCs w:val="24"/>
              </w:rPr>
            </w:pPr>
            <w:r w:rsidRPr="00BE1D83">
              <w:rPr>
                <w:color w:val="000000"/>
                <w:szCs w:val="24"/>
              </w:rPr>
              <w:t xml:space="preserve"> - регулировкой толщины среза</w:t>
            </w:r>
          </w:p>
        </w:tc>
        <w:tc>
          <w:tcPr>
            <w:tcW w:w="1047" w:type="pct"/>
            <w:vMerge/>
            <w:tcBorders>
              <w:left w:val="nil"/>
              <w:right w:val="single" w:sz="4" w:space="0" w:color="auto"/>
            </w:tcBorders>
            <w:noWrap/>
            <w:vAlign w:val="bottom"/>
            <w:hideMark/>
          </w:tcPr>
          <w:p w14:paraId="23F592C2" w14:textId="77777777" w:rsidR="003F3CAA" w:rsidRPr="00BE1D83" w:rsidRDefault="003F3CAA" w:rsidP="0087759A">
            <w:pPr>
              <w:rPr>
                <w:color w:val="000000"/>
                <w:szCs w:val="24"/>
              </w:rPr>
            </w:pPr>
          </w:p>
        </w:tc>
      </w:tr>
      <w:tr w:rsidR="003F3CAA" w:rsidRPr="00BE1D83" w14:paraId="49ABCB3E" w14:textId="77777777" w:rsidTr="0079270A">
        <w:trPr>
          <w:trHeight w:val="281"/>
        </w:trPr>
        <w:tc>
          <w:tcPr>
            <w:tcW w:w="642" w:type="pct"/>
            <w:vMerge/>
            <w:tcBorders>
              <w:left w:val="single" w:sz="4" w:space="0" w:color="auto"/>
              <w:bottom w:val="single" w:sz="4" w:space="0" w:color="auto"/>
              <w:right w:val="single" w:sz="4" w:space="0" w:color="auto"/>
            </w:tcBorders>
          </w:tcPr>
          <w:p w14:paraId="23BCAF3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89B6851" w14:textId="77777777" w:rsidR="003F3CAA" w:rsidRPr="00BE1D83" w:rsidRDefault="003F3CAA" w:rsidP="0087759A">
            <w:pPr>
              <w:rPr>
                <w:color w:val="000000"/>
                <w:szCs w:val="24"/>
              </w:rPr>
            </w:pPr>
            <w:r w:rsidRPr="00BE1D83">
              <w:rPr>
                <w:color w:val="000000"/>
                <w:szCs w:val="24"/>
              </w:rPr>
              <w:t xml:space="preserve"> - прокруткой срезов</w:t>
            </w:r>
          </w:p>
        </w:tc>
        <w:tc>
          <w:tcPr>
            <w:tcW w:w="1047" w:type="pct"/>
            <w:vMerge/>
            <w:tcBorders>
              <w:left w:val="nil"/>
              <w:bottom w:val="single" w:sz="4" w:space="0" w:color="auto"/>
              <w:right w:val="single" w:sz="4" w:space="0" w:color="auto"/>
            </w:tcBorders>
            <w:noWrap/>
            <w:vAlign w:val="bottom"/>
            <w:hideMark/>
          </w:tcPr>
          <w:p w14:paraId="1CFDA4E6" w14:textId="77777777" w:rsidR="003F3CAA" w:rsidRPr="00BE1D83" w:rsidRDefault="003F3CAA" w:rsidP="0087759A">
            <w:pPr>
              <w:rPr>
                <w:color w:val="000000"/>
                <w:szCs w:val="24"/>
              </w:rPr>
            </w:pPr>
          </w:p>
        </w:tc>
      </w:tr>
      <w:tr w:rsidR="003F3CAA" w:rsidRPr="00BE1D83" w14:paraId="5F83DE55" w14:textId="77777777" w:rsidTr="0079270A">
        <w:trPr>
          <w:trHeight w:val="215"/>
        </w:trPr>
        <w:tc>
          <w:tcPr>
            <w:tcW w:w="5000" w:type="pct"/>
            <w:gridSpan w:val="3"/>
            <w:tcBorders>
              <w:top w:val="single" w:sz="4" w:space="0" w:color="auto"/>
              <w:left w:val="single" w:sz="4" w:space="0" w:color="auto"/>
              <w:bottom w:val="single" w:sz="4" w:space="0" w:color="auto"/>
              <w:right w:val="single" w:sz="4" w:space="0" w:color="auto"/>
            </w:tcBorders>
          </w:tcPr>
          <w:p w14:paraId="5EA0F27F" w14:textId="77777777" w:rsidR="003F3CAA" w:rsidRPr="00BE1D83" w:rsidRDefault="003F3CAA" w:rsidP="0087759A">
            <w:pPr>
              <w:pStyle w:val="afff9"/>
              <w:spacing w:after="0"/>
              <w:jc w:val="center"/>
              <w:rPr>
                <w:color w:val="000000"/>
                <w:szCs w:val="24"/>
              </w:rPr>
            </w:pPr>
            <w:r w:rsidRPr="00BE1D83">
              <w:rPr>
                <w:b/>
                <w:szCs w:val="24"/>
              </w:rPr>
              <w:t>Экспорт/импорт данных</w:t>
            </w:r>
          </w:p>
        </w:tc>
      </w:tr>
      <w:tr w:rsidR="003F3CAA" w:rsidRPr="00BE1D83" w14:paraId="662D8934" w14:textId="77777777" w:rsidTr="0079270A">
        <w:trPr>
          <w:trHeight w:val="742"/>
        </w:trPr>
        <w:tc>
          <w:tcPr>
            <w:tcW w:w="642" w:type="pct"/>
            <w:tcBorders>
              <w:top w:val="single" w:sz="4" w:space="0" w:color="auto"/>
              <w:left w:val="single" w:sz="4" w:space="0" w:color="auto"/>
              <w:bottom w:val="single" w:sz="4" w:space="0" w:color="auto"/>
              <w:right w:val="single" w:sz="4" w:space="0" w:color="auto"/>
            </w:tcBorders>
          </w:tcPr>
          <w:p w14:paraId="60F547CE"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bottom"/>
            <w:hideMark/>
          </w:tcPr>
          <w:p w14:paraId="3CD09D60" w14:textId="77777777" w:rsidR="003F3CAA" w:rsidRPr="00BE1D83" w:rsidRDefault="003F3CAA" w:rsidP="0087759A">
            <w:pPr>
              <w:rPr>
                <w:color w:val="000000"/>
                <w:szCs w:val="24"/>
              </w:rPr>
            </w:pPr>
            <w:r w:rsidRPr="00BE1D83">
              <w:rPr>
                <w:color w:val="000000"/>
                <w:szCs w:val="24"/>
              </w:rPr>
              <w:t>Возможность импорта Файлов в формате DICOM  из внешних источников (USB-носители, CD-диски) или папки на жестком диске путем перетаскивания (Drag&amp;drop) данных в журнал</w:t>
            </w:r>
          </w:p>
        </w:tc>
        <w:tc>
          <w:tcPr>
            <w:tcW w:w="1047" w:type="pct"/>
            <w:tcBorders>
              <w:top w:val="single" w:sz="4" w:space="0" w:color="auto"/>
              <w:left w:val="nil"/>
              <w:bottom w:val="single" w:sz="4" w:space="0" w:color="auto"/>
              <w:right w:val="single" w:sz="4" w:space="0" w:color="auto"/>
            </w:tcBorders>
            <w:noWrap/>
            <w:hideMark/>
          </w:tcPr>
          <w:p w14:paraId="2A32492A" w14:textId="77777777" w:rsidR="003F3CAA" w:rsidRPr="00BE1D83" w:rsidRDefault="00885138" w:rsidP="0087759A">
            <w:pPr>
              <w:jc w:val="center"/>
              <w:rPr>
                <w:color w:val="000000"/>
                <w:szCs w:val="24"/>
              </w:rPr>
            </w:pPr>
            <w:r w:rsidRPr="00BE1D83">
              <w:rPr>
                <w:szCs w:val="24"/>
              </w:rPr>
              <w:t>да</w:t>
            </w:r>
          </w:p>
        </w:tc>
      </w:tr>
      <w:tr w:rsidR="003F3CAA" w:rsidRPr="00BE1D83" w14:paraId="34E0A8DC" w14:textId="77777777" w:rsidTr="0079270A">
        <w:trPr>
          <w:trHeight w:val="271"/>
        </w:trPr>
        <w:tc>
          <w:tcPr>
            <w:tcW w:w="642" w:type="pct"/>
            <w:tcBorders>
              <w:top w:val="nil"/>
              <w:left w:val="single" w:sz="4" w:space="0" w:color="auto"/>
              <w:bottom w:val="single" w:sz="4" w:space="0" w:color="auto"/>
              <w:right w:val="single" w:sz="4" w:space="0" w:color="auto"/>
            </w:tcBorders>
          </w:tcPr>
          <w:p w14:paraId="7BF56B8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12AF981" w14:textId="77777777" w:rsidR="003F3CAA" w:rsidRPr="00BE1D83" w:rsidRDefault="003F3CAA" w:rsidP="0087759A">
            <w:pPr>
              <w:rPr>
                <w:color w:val="000000"/>
                <w:szCs w:val="24"/>
              </w:rPr>
            </w:pPr>
            <w:r w:rsidRPr="00BE1D83">
              <w:rPr>
                <w:color w:val="000000"/>
                <w:szCs w:val="24"/>
              </w:rPr>
              <w:t>Возможность экспорта изображений в формат DICOM</w:t>
            </w:r>
          </w:p>
        </w:tc>
        <w:tc>
          <w:tcPr>
            <w:tcW w:w="1047" w:type="pct"/>
            <w:tcBorders>
              <w:top w:val="nil"/>
              <w:left w:val="nil"/>
              <w:bottom w:val="single" w:sz="4" w:space="0" w:color="auto"/>
              <w:right w:val="single" w:sz="4" w:space="0" w:color="auto"/>
            </w:tcBorders>
            <w:noWrap/>
            <w:hideMark/>
          </w:tcPr>
          <w:p w14:paraId="38B28D39" w14:textId="77777777" w:rsidR="003F3CAA" w:rsidRPr="00BE1D83" w:rsidRDefault="003F3CAA" w:rsidP="0087759A">
            <w:pPr>
              <w:jc w:val="center"/>
              <w:rPr>
                <w:color w:val="000000"/>
                <w:szCs w:val="24"/>
              </w:rPr>
            </w:pPr>
            <w:r w:rsidRPr="00BE1D83">
              <w:rPr>
                <w:szCs w:val="24"/>
              </w:rPr>
              <w:t>нет</w:t>
            </w:r>
          </w:p>
        </w:tc>
      </w:tr>
      <w:tr w:rsidR="003F3CAA" w:rsidRPr="00BE1D83" w14:paraId="2B774AB7" w14:textId="77777777" w:rsidTr="0079270A">
        <w:trPr>
          <w:trHeight w:val="56"/>
        </w:trPr>
        <w:tc>
          <w:tcPr>
            <w:tcW w:w="642" w:type="pct"/>
            <w:tcBorders>
              <w:top w:val="nil"/>
              <w:left w:val="single" w:sz="4" w:space="0" w:color="auto"/>
              <w:bottom w:val="single" w:sz="4" w:space="0" w:color="auto"/>
              <w:right w:val="single" w:sz="4" w:space="0" w:color="auto"/>
            </w:tcBorders>
          </w:tcPr>
          <w:p w14:paraId="29BAE20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17D114A" w14:textId="77777777" w:rsidR="003F3CAA" w:rsidRPr="00BE1D83" w:rsidRDefault="003F3CAA" w:rsidP="0087759A">
            <w:pPr>
              <w:rPr>
                <w:color w:val="000000"/>
                <w:szCs w:val="24"/>
              </w:rPr>
            </w:pPr>
            <w:r w:rsidRPr="00BE1D83">
              <w:rPr>
                <w:color w:val="000000"/>
                <w:szCs w:val="24"/>
              </w:rPr>
              <w:t>Возможность экспорта изображений в графические форматы: JPG,PNG, BMP, TIFF</w:t>
            </w:r>
          </w:p>
        </w:tc>
        <w:tc>
          <w:tcPr>
            <w:tcW w:w="1047" w:type="pct"/>
            <w:tcBorders>
              <w:top w:val="nil"/>
              <w:left w:val="nil"/>
              <w:bottom w:val="single" w:sz="4" w:space="0" w:color="auto"/>
              <w:right w:val="single" w:sz="4" w:space="0" w:color="auto"/>
            </w:tcBorders>
            <w:noWrap/>
            <w:hideMark/>
          </w:tcPr>
          <w:p w14:paraId="360CFDF4" w14:textId="77777777" w:rsidR="003F3CAA" w:rsidRPr="00BE1D83" w:rsidRDefault="003F3CAA" w:rsidP="0087759A">
            <w:pPr>
              <w:jc w:val="center"/>
              <w:rPr>
                <w:color w:val="000000"/>
                <w:szCs w:val="24"/>
              </w:rPr>
            </w:pPr>
            <w:r w:rsidRPr="00BE1D83">
              <w:rPr>
                <w:szCs w:val="24"/>
              </w:rPr>
              <w:t>нет</w:t>
            </w:r>
          </w:p>
        </w:tc>
      </w:tr>
      <w:tr w:rsidR="003F3CAA" w:rsidRPr="00BE1D83" w14:paraId="454F73F7" w14:textId="77777777" w:rsidTr="0079270A">
        <w:trPr>
          <w:trHeight w:val="449"/>
        </w:trPr>
        <w:tc>
          <w:tcPr>
            <w:tcW w:w="642" w:type="pct"/>
            <w:tcBorders>
              <w:top w:val="nil"/>
              <w:left w:val="single" w:sz="4" w:space="0" w:color="auto"/>
              <w:bottom w:val="single" w:sz="4" w:space="0" w:color="auto"/>
              <w:right w:val="single" w:sz="4" w:space="0" w:color="auto"/>
            </w:tcBorders>
          </w:tcPr>
          <w:p w14:paraId="1A7A21F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A754E74" w14:textId="77777777" w:rsidR="003F3CAA" w:rsidRPr="00BE1D83" w:rsidRDefault="003F3CAA" w:rsidP="0087759A">
            <w:pPr>
              <w:rPr>
                <w:color w:val="000000"/>
                <w:szCs w:val="24"/>
              </w:rPr>
            </w:pPr>
            <w:r w:rsidRPr="00BE1D83">
              <w:rPr>
                <w:color w:val="000000"/>
                <w:szCs w:val="24"/>
              </w:rPr>
              <w:t>Создание образа медицинского диска с автоматическим добавлением программы для просмотра исследований</w:t>
            </w:r>
          </w:p>
        </w:tc>
        <w:tc>
          <w:tcPr>
            <w:tcW w:w="1047" w:type="pct"/>
            <w:tcBorders>
              <w:top w:val="nil"/>
              <w:left w:val="nil"/>
              <w:bottom w:val="single" w:sz="4" w:space="0" w:color="auto"/>
              <w:right w:val="single" w:sz="4" w:space="0" w:color="auto"/>
            </w:tcBorders>
            <w:noWrap/>
            <w:hideMark/>
          </w:tcPr>
          <w:p w14:paraId="614F968C" w14:textId="77777777" w:rsidR="003F3CAA" w:rsidRPr="00BE1D83" w:rsidRDefault="003F3CAA" w:rsidP="0087759A">
            <w:pPr>
              <w:jc w:val="center"/>
              <w:rPr>
                <w:color w:val="000000"/>
                <w:szCs w:val="24"/>
              </w:rPr>
            </w:pPr>
            <w:r w:rsidRPr="00BE1D83">
              <w:rPr>
                <w:szCs w:val="24"/>
              </w:rPr>
              <w:t>нет</w:t>
            </w:r>
          </w:p>
        </w:tc>
      </w:tr>
      <w:tr w:rsidR="003F3CAA" w:rsidRPr="00BE1D83" w14:paraId="17325FAC" w14:textId="77777777" w:rsidTr="0079270A">
        <w:trPr>
          <w:trHeight w:val="413"/>
        </w:trPr>
        <w:tc>
          <w:tcPr>
            <w:tcW w:w="642" w:type="pct"/>
            <w:tcBorders>
              <w:top w:val="nil"/>
              <w:left w:val="single" w:sz="4" w:space="0" w:color="auto"/>
              <w:bottom w:val="single" w:sz="4" w:space="0" w:color="auto"/>
              <w:right w:val="single" w:sz="4" w:space="0" w:color="auto"/>
            </w:tcBorders>
          </w:tcPr>
          <w:p w14:paraId="1420B54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5D749DF" w14:textId="77777777" w:rsidR="003F3CAA" w:rsidRPr="00BE1D83" w:rsidRDefault="003F3CAA" w:rsidP="0087759A">
            <w:pPr>
              <w:rPr>
                <w:color w:val="000000"/>
                <w:szCs w:val="24"/>
              </w:rPr>
            </w:pPr>
            <w:r w:rsidRPr="00BE1D83">
              <w:rPr>
                <w:color w:val="000000"/>
                <w:szCs w:val="24"/>
              </w:rPr>
              <w:t>Создание образа медицинского диска с возможностью добавления на него нескольких исследований одного или нескольких пациентов</w:t>
            </w:r>
          </w:p>
        </w:tc>
        <w:tc>
          <w:tcPr>
            <w:tcW w:w="1047" w:type="pct"/>
            <w:tcBorders>
              <w:top w:val="nil"/>
              <w:left w:val="nil"/>
              <w:bottom w:val="single" w:sz="4" w:space="0" w:color="auto"/>
              <w:right w:val="single" w:sz="4" w:space="0" w:color="auto"/>
            </w:tcBorders>
            <w:noWrap/>
            <w:hideMark/>
          </w:tcPr>
          <w:p w14:paraId="6F39CB1F" w14:textId="77777777" w:rsidR="003F3CAA" w:rsidRPr="00BE1D83" w:rsidRDefault="003F3CAA" w:rsidP="0087759A">
            <w:pPr>
              <w:jc w:val="center"/>
              <w:rPr>
                <w:color w:val="000000"/>
                <w:szCs w:val="24"/>
              </w:rPr>
            </w:pPr>
            <w:r w:rsidRPr="00BE1D83">
              <w:rPr>
                <w:szCs w:val="24"/>
              </w:rPr>
              <w:t>нет</w:t>
            </w:r>
          </w:p>
        </w:tc>
      </w:tr>
      <w:tr w:rsidR="003F3CAA" w:rsidRPr="00BE1D83" w14:paraId="245AC471" w14:textId="77777777" w:rsidTr="0079270A">
        <w:trPr>
          <w:trHeight w:val="412"/>
        </w:trPr>
        <w:tc>
          <w:tcPr>
            <w:tcW w:w="642" w:type="pct"/>
            <w:tcBorders>
              <w:top w:val="nil"/>
              <w:left w:val="single" w:sz="4" w:space="0" w:color="auto"/>
              <w:bottom w:val="single" w:sz="4" w:space="0" w:color="auto"/>
              <w:right w:val="single" w:sz="4" w:space="0" w:color="auto"/>
            </w:tcBorders>
          </w:tcPr>
          <w:p w14:paraId="028D034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6C2B02C" w14:textId="77777777" w:rsidR="003F3CAA" w:rsidRPr="00BE1D83" w:rsidRDefault="003F3CAA" w:rsidP="0087759A">
            <w:pPr>
              <w:rPr>
                <w:color w:val="000000"/>
                <w:szCs w:val="24"/>
              </w:rPr>
            </w:pPr>
            <w:r w:rsidRPr="00BE1D83">
              <w:rPr>
                <w:color w:val="000000"/>
                <w:szCs w:val="24"/>
              </w:rPr>
              <w:t>Возможность записать медицинский диск на любой сменный носитель, не только лазерный диск</w:t>
            </w:r>
          </w:p>
        </w:tc>
        <w:tc>
          <w:tcPr>
            <w:tcW w:w="1047" w:type="pct"/>
            <w:tcBorders>
              <w:top w:val="nil"/>
              <w:left w:val="nil"/>
              <w:bottom w:val="single" w:sz="4" w:space="0" w:color="auto"/>
              <w:right w:val="single" w:sz="4" w:space="0" w:color="auto"/>
            </w:tcBorders>
            <w:noWrap/>
            <w:hideMark/>
          </w:tcPr>
          <w:p w14:paraId="25ED86D8" w14:textId="77777777" w:rsidR="003F3CAA" w:rsidRPr="00BE1D83" w:rsidRDefault="003F3CAA" w:rsidP="0087759A">
            <w:pPr>
              <w:jc w:val="center"/>
              <w:rPr>
                <w:color w:val="000000"/>
                <w:szCs w:val="24"/>
              </w:rPr>
            </w:pPr>
            <w:r w:rsidRPr="00BE1D83">
              <w:rPr>
                <w:szCs w:val="24"/>
              </w:rPr>
              <w:t>нет</w:t>
            </w:r>
          </w:p>
        </w:tc>
      </w:tr>
      <w:tr w:rsidR="003F3CAA" w:rsidRPr="00BE1D83" w14:paraId="0697DB69" w14:textId="77777777" w:rsidTr="0079270A">
        <w:trPr>
          <w:trHeight w:val="135"/>
        </w:trPr>
        <w:tc>
          <w:tcPr>
            <w:tcW w:w="642" w:type="pct"/>
            <w:tcBorders>
              <w:top w:val="nil"/>
              <w:left w:val="single" w:sz="4" w:space="0" w:color="auto"/>
              <w:bottom w:val="single" w:sz="4" w:space="0" w:color="auto"/>
              <w:right w:val="single" w:sz="4" w:space="0" w:color="auto"/>
            </w:tcBorders>
          </w:tcPr>
          <w:p w14:paraId="492EF0D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8D9BD53" w14:textId="77777777" w:rsidR="003F3CAA" w:rsidRPr="00BE1D83" w:rsidRDefault="003F3CAA" w:rsidP="0087759A">
            <w:pPr>
              <w:rPr>
                <w:color w:val="000000"/>
                <w:szCs w:val="24"/>
              </w:rPr>
            </w:pPr>
            <w:r w:rsidRPr="00BE1D83">
              <w:rPr>
                <w:color w:val="000000"/>
                <w:szCs w:val="24"/>
              </w:rPr>
              <w:t>Импорт в PACS, хранение и отображение PDF файлов, инкапсулированных в DICOM (encapsulated PDF)</w:t>
            </w:r>
          </w:p>
        </w:tc>
        <w:tc>
          <w:tcPr>
            <w:tcW w:w="1047" w:type="pct"/>
            <w:tcBorders>
              <w:top w:val="nil"/>
              <w:left w:val="nil"/>
              <w:bottom w:val="single" w:sz="4" w:space="0" w:color="auto"/>
              <w:right w:val="single" w:sz="4" w:space="0" w:color="auto"/>
            </w:tcBorders>
            <w:noWrap/>
            <w:hideMark/>
          </w:tcPr>
          <w:p w14:paraId="4440D77E" w14:textId="77777777" w:rsidR="003F3CAA" w:rsidRPr="00BE1D83" w:rsidRDefault="003F3CAA" w:rsidP="0087759A">
            <w:pPr>
              <w:jc w:val="center"/>
              <w:rPr>
                <w:color w:val="000000"/>
                <w:szCs w:val="24"/>
              </w:rPr>
            </w:pPr>
            <w:r w:rsidRPr="00BE1D83">
              <w:rPr>
                <w:szCs w:val="24"/>
              </w:rPr>
              <w:t>нет</w:t>
            </w:r>
          </w:p>
        </w:tc>
      </w:tr>
      <w:tr w:rsidR="003F3CAA" w:rsidRPr="00BE1D83" w14:paraId="5E3B7025" w14:textId="77777777" w:rsidTr="0079270A">
        <w:trPr>
          <w:trHeight w:val="215"/>
        </w:trPr>
        <w:tc>
          <w:tcPr>
            <w:tcW w:w="5000" w:type="pct"/>
            <w:gridSpan w:val="3"/>
            <w:tcBorders>
              <w:top w:val="single" w:sz="4" w:space="0" w:color="auto"/>
              <w:left w:val="single" w:sz="4" w:space="0" w:color="auto"/>
              <w:bottom w:val="single" w:sz="4" w:space="0" w:color="auto"/>
              <w:right w:val="single" w:sz="4" w:space="0" w:color="auto"/>
            </w:tcBorders>
          </w:tcPr>
          <w:p w14:paraId="0AC90E6F" w14:textId="77777777" w:rsidR="003F3CAA" w:rsidRPr="00BE1D83" w:rsidRDefault="003F3CAA" w:rsidP="0087759A">
            <w:pPr>
              <w:jc w:val="center"/>
              <w:rPr>
                <w:color w:val="000000"/>
                <w:szCs w:val="24"/>
              </w:rPr>
            </w:pPr>
            <w:r w:rsidRPr="00BE1D83">
              <w:rPr>
                <w:b/>
                <w:szCs w:val="24"/>
              </w:rPr>
              <w:t>Вывод на печать</w:t>
            </w:r>
          </w:p>
        </w:tc>
      </w:tr>
      <w:tr w:rsidR="003F3CAA" w:rsidRPr="00BE1D83" w14:paraId="0FC79777" w14:textId="77777777" w:rsidTr="0079270A">
        <w:trPr>
          <w:trHeight w:val="257"/>
        </w:trPr>
        <w:tc>
          <w:tcPr>
            <w:tcW w:w="642" w:type="pct"/>
            <w:tcBorders>
              <w:top w:val="single" w:sz="4" w:space="0" w:color="auto"/>
              <w:left w:val="single" w:sz="4" w:space="0" w:color="auto"/>
              <w:bottom w:val="single" w:sz="4" w:space="0" w:color="auto"/>
              <w:right w:val="single" w:sz="4" w:space="0" w:color="auto"/>
            </w:tcBorders>
          </w:tcPr>
          <w:p w14:paraId="294A21A5"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bottom"/>
            <w:hideMark/>
          </w:tcPr>
          <w:p w14:paraId="1BF9877E" w14:textId="77777777" w:rsidR="003F3CAA" w:rsidRPr="00BE1D83" w:rsidRDefault="003F3CAA" w:rsidP="0087759A">
            <w:pPr>
              <w:rPr>
                <w:color w:val="000000"/>
                <w:szCs w:val="24"/>
              </w:rPr>
            </w:pPr>
            <w:r w:rsidRPr="00BE1D83">
              <w:rPr>
                <w:color w:val="000000"/>
                <w:szCs w:val="24"/>
              </w:rPr>
              <w:t>Возможность вывода на печать изображений и сопровождающей информации</w:t>
            </w:r>
          </w:p>
        </w:tc>
        <w:tc>
          <w:tcPr>
            <w:tcW w:w="1047" w:type="pct"/>
            <w:tcBorders>
              <w:top w:val="single" w:sz="4" w:space="0" w:color="auto"/>
              <w:left w:val="nil"/>
              <w:bottom w:val="single" w:sz="4" w:space="0" w:color="auto"/>
              <w:right w:val="single" w:sz="4" w:space="0" w:color="auto"/>
            </w:tcBorders>
            <w:noWrap/>
            <w:hideMark/>
          </w:tcPr>
          <w:p w14:paraId="4ECFAA5D" w14:textId="77777777" w:rsidR="003F3CAA" w:rsidRPr="00BE1D83" w:rsidRDefault="00885138" w:rsidP="0087759A">
            <w:pPr>
              <w:jc w:val="center"/>
              <w:rPr>
                <w:color w:val="000000"/>
                <w:szCs w:val="24"/>
              </w:rPr>
            </w:pPr>
            <w:r w:rsidRPr="00BE1D83">
              <w:rPr>
                <w:szCs w:val="24"/>
              </w:rPr>
              <w:t>да</w:t>
            </w:r>
          </w:p>
        </w:tc>
      </w:tr>
      <w:tr w:rsidR="003F3CAA" w:rsidRPr="00BE1D83" w14:paraId="26B2787F" w14:textId="77777777" w:rsidTr="0079270A">
        <w:trPr>
          <w:trHeight w:val="288"/>
        </w:trPr>
        <w:tc>
          <w:tcPr>
            <w:tcW w:w="642" w:type="pct"/>
            <w:tcBorders>
              <w:top w:val="nil"/>
              <w:left w:val="single" w:sz="4" w:space="0" w:color="auto"/>
              <w:bottom w:val="single" w:sz="4" w:space="0" w:color="auto"/>
              <w:right w:val="single" w:sz="4" w:space="0" w:color="auto"/>
            </w:tcBorders>
          </w:tcPr>
          <w:p w14:paraId="770A765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76BA839" w14:textId="77777777" w:rsidR="003F3CAA" w:rsidRPr="00BE1D83" w:rsidRDefault="003F3CAA" w:rsidP="0087759A">
            <w:pPr>
              <w:rPr>
                <w:color w:val="000000"/>
                <w:szCs w:val="24"/>
              </w:rPr>
            </w:pPr>
            <w:r w:rsidRPr="00BE1D83">
              <w:rPr>
                <w:color w:val="000000"/>
                <w:szCs w:val="24"/>
              </w:rPr>
              <w:t>Возможность печати изображений на DICOM принтере (Print Management)</w:t>
            </w:r>
          </w:p>
        </w:tc>
        <w:tc>
          <w:tcPr>
            <w:tcW w:w="1047" w:type="pct"/>
            <w:tcBorders>
              <w:top w:val="nil"/>
              <w:left w:val="nil"/>
              <w:bottom w:val="single" w:sz="4" w:space="0" w:color="auto"/>
              <w:right w:val="single" w:sz="4" w:space="0" w:color="auto"/>
            </w:tcBorders>
            <w:noWrap/>
            <w:hideMark/>
          </w:tcPr>
          <w:p w14:paraId="282175D7" w14:textId="77777777" w:rsidR="003F3CAA" w:rsidRPr="00BE1D83" w:rsidRDefault="003F3CAA" w:rsidP="0087759A">
            <w:pPr>
              <w:jc w:val="center"/>
              <w:rPr>
                <w:color w:val="000000"/>
                <w:szCs w:val="24"/>
              </w:rPr>
            </w:pPr>
            <w:r w:rsidRPr="00BE1D83">
              <w:rPr>
                <w:szCs w:val="24"/>
              </w:rPr>
              <w:t>нет</w:t>
            </w:r>
          </w:p>
        </w:tc>
      </w:tr>
      <w:tr w:rsidR="003F3CAA" w:rsidRPr="00BE1D83" w14:paraId="74B4AB03" w14:textId="77777777" w:rsidTr="0079270A">
        <w:trPr>
          <w:trHeight w:val="407"/>
        </w:trPr>
        <w:tc>
          <w:tcPr>
            <w:tcW w:w="642" w:type="pct"/>
            <w:tcBorders>
              <w:top w:val="nil"/>
              <w:left w:val="single" w:sz="4" w:space="0" w:color="auto"/>
              <w:bottom w:val="single" w:sz="4" w:space="0" w:color="auto"/>
              <w:right w:val="single" w:sz="4" w:space="0" w:color="auto"/>
            </w:tcBorders>
          </w:tcPr>
          <w:p w14:paraId="27C56D3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BFC937A" w14:textId="77777777" w:rsidR="003F3CAA" w:rsidRPr="00BE1D83" w:rsidRDefault="003F3CAA" w:rsidP="0087759A">
            <w:pPr>
              <w:rPr>
                <w:color w:val="000000"/>
                <w:szCs w:val="24"/>
              </w:rPr>
            </w:pPr>
            <w:r w:rsidRPr="00BE1D83">
              <w:rPr>
                <w:color w:val="000000"/>
                <w:szCs w:val="24"/>
              </w:rPr>
              <w:t>Предварительный просмотр выводимого на печать изображения</w:t>
            </w:r>
          </w:p>
        </w:tc>
        <w:tc>
          <w:tcPr>
            <w:tcW w:w="1047" w:type="pct"/>
            <w:tcBorders>
              <w:top w:val="nil"/>
              <w:left w:val="nil"/>
              <w:bottom w:val="single" w:sz="4" w:space="0" w:color="auto"/>
              <w:right w:val="single" w:sz="4" w:space="0" w:color="auto"/>
            </w:tcBorders>
            <w:noWrap/>
            <w:hideMark/>
          </w:tcPr>
          <w:p w14:paraId="03B292C1" w14:textId="77777777" w:rsidR="003F3CAA" w:rsidRPr="00BE1D83" w:rsidRDefault="003F3CAA" w:rsidP="0087759A">
            <w:pPr>
              <w:jc w:val="center"/>
              <w:rPr>
                <w:color w:val="000000"/>
                <w:szCs w:val="24"/>
              </w:rPr>
            </w:pPr>
            <w:r w:rsidRPr="00BE1D83">
              <w:rPr>
                <w:szCs w:val="24"/>
              </w:rPr>
              <w:t>нет</w:t>
            </w:r>
          </w:p>
        </w:tc>
      </w:tr>
      <w:tr w:rsidR="003F3CAA" w:rsidRPr="00BE1D83" w14:paraId="2AA4E9E1" w14:textId="77777777" w:rsidTr="0079270A">
        <w:trPr>
          <w:trHeight w:val="300"/>
        </w:trPr>
        <w:tc>
          <w:tcPr>
            <w:tcW w:w="642" w:type="pct"/>
            <w:vMerge w:val="restart"/>
            <w:tcBorders>
              <w:top w:val="nil"/>
              <w:left w:val="single" w:sz="4" w:space="0" w:color="auto"/>
              <w:right w:val="single" w:sz="4" w:space="0" w:color="auto"/>
            </w:tcBorders>
          </w:tcPr>
          <w:p w14:paraId="5211751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02C50B6F" w14:textId="77777777" w:rsidR="003F3CAA" w:rsidRPr="00BE1D83" w:rsidRDefault="003F3CAA" w:rsidP="0087759A">
            <w:pPr>
              <w:rPr>
                <w:color w:val="000000"/>
                <w:szCs w:val="24"/>
              </w:rPr>
            </w:pPr>
            <w:r w:rsidRPr="00BE1D83">
              <w:rPr>
                <w:color w:val="000000"/>
                <w:szCs w:val="24"/>
              </w:rPr>
              <w:t>Настройка параметров печати изображений:</w:t>
            </w:r>
          </w:p>
        </w:tc>
        <w:tc>
          <w:tcPr>
            <w:tcW w:w="1047" w:type="pct"/>
            <w:vMerge w:val="restart"/>
            <w:tcBorders>
              <w:top w:val="nil"/>
              <w:left w:val="nil"/>
              <w:right w:val="single" w:sz="4" w:space="0" w:color="auto"/>
            </w:tcBorders>
            <w:noWrap/>
          </w:tcPr>
          <w:p w14:paraId="5C545745" w14:textId="77777777" w:rsidR="003F3CAA" w:rsidRPr="00BE1D83" w:rsidRDefault="003F3CAA" w:rsidP="0087759A">
            <w:pPr>
              <w:jc w:val="center"/>
              <w:rPr>
                <w:color w:val="000000"/>
                <w:szCs w:val="24"/>
              </w:rPr>
            </w:pPr>
            <w:r w:rsidRPr="00BE1D83">
              <w:rPr>
                <w:szCs w:val="24"/>
              </w:rPr>
              <w:t>нет</w:t>
            </w:r>
          </w:p>
        </w:tc>
      </w:tr>
      <w:tr w:rsidR="003F3CAA" w:rsidRPr="00BE1D83" w14:paraId="3FBDD107" w14:textId="77777777" w:rsidTr="0079270A">
        <w:trPr>
          <w:trHeight w:val="300"/>
        </w:trPr>
        <w:tc>
          <w:tcPr>
            <w:tcW w:w="642" w:type="pct"/>
            <w:vMerge/>
            <w:tcBorders>
              <w:left w:val="single" w:sz="4" w:space="0" w:color="auto"/>
              <w:right w:val="single" w:sz="4" w:space="0" w:color="auto"/>
            </w:tcBorders>
          </w:tcPr>
          <w:p w14:paraId="13AD383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7752DA97" w14:textId="77777777" w:rsidR="003F3CAA" w:rsidRPr="00BE1D83" w:rsidRDefault="003F3CAA" w:rsidP="0087759A">
            <w:pPr>
              <w:rPr>
                <w:color w:val="000000"/>
                <w:szCs w:val="24"/>
              </w:rPr>
            </w:pPr>
            <w:r w:rsidRPr="00BE1D83">
              <w:rPr>
                <w:color w:val="000000"/>
                <w:szCs w:val="24"/>
              </w:rPr>
              <w:t xml:space="preserve"> - выбор принтера</w:t>
            </w:r>
          </w:p>
        </w:tc>
        <w:tc>
          <w:tcPr>
            <w:tcW w:w="1047" w:type="pct"/>
            <w:vMerge/>
            <w:tcBorders>
              <w:left w:val="nil"/>
              <w:right w:val="single" w:sz="4" w:space="0" w:color="auto"/>
            </w:tcBorders>
            <w:noWrap/>
            <w:hideMark/>
          </w:tcPr>
          <w:p w14:paraId="4098C4AC" w14:textId="77777777" w:rsidR="003F3CAA" w:rsidRPr="00BE1D83" w:rsidRDefault="003F3CAA" w:rsidP="0087759A">
            <w:pPr>
              <w:jc w:val="center"/>
              <w:rPr>
                <w:color w:val="000000"/>
                <w:szCs w:val="24"/>
              </w:rPr>
            </w:pPr>
          </w:p>
        </w:tc>
      </w:tr>
      <w:tr w:rsidR="003F3CAA" w:rsidRPr="00BE1D83" w14:paraId="62F9E718" w14:textId="77777777" w:rsidTr="0079270A">
        <w:trPr>
          <w:trHeight w:val="300"/>
        </w:trPr>
        <w:tc>
          <w:tcPr>
            <w:tcW w:w="642" w:type="pct"/>
            <w:vMerge/>
            <w:tcBorders>
              <w:left w:val="single" w:sz="4" w:space="0" w:color="auto"/>
              <w:right w:val="single" w:sz="4" w:space="0" w:color="auto"/>
            </w:tcBorders>
          </w:tcPr>
          <w:p w14:paraId="7008CB8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C7455DB" w14:textId="77777777" w:rsidR="003F3CAA" w:rsidRPr="00BE1D83" w:rsidRDefault="003F3CAA" w:rsidP="0087759A">
            <w:pPr>
              <w:rPr>
                <w:color w:val="000000"/>
                <w:szCs w:val="24"/>
              </w:rPr>
            </w:pPr>
            <w:r w:rsidRPr="00BE1D83">
              <w:rPr>
                <w:color w:val="000000"/>
                <w:szCs w:val="24"/>
              </w:rPr>
              <w:t xml:space="preserve"> - выбор материала для печати</w:t>
            </w:r>
          </w:p>
        </w:tc>
        <w:tc>
          <w:tcPr>
            <w:tcW w:w="1047" w:type="pct"/>
            <w:vMerge/>
            <w:tcBorders>
              <w:left w:val="nil"/>
              <w:right w:val="single" w:sz="4" w:space="0" w:color="auto"/>
            </w:tcBorders>
            <w:noWrap/>
            <w:hideMark/>
          </w:tcPr>
          <w:p w14:paraId="360E7060" w14:textId="77777777" w:rsidR="003F3CAA" w:rsidRPr="00BE1D83" w:rsidRDefault="003F3CAA" w:rsidP="0087759A">
            <w:pPr>
              <w:jc w:val="center"/>
              <w:rPr>
                <w:color w:val="000000"/>
                <w:szCs w:val="24"/>
              </w:rPr>
            </w:pPr>
          </w:p>
        </w:tc>
      </w:tr>
      <w:tr w:rsidR="003F3CAA" w:rsidRPr="00BE1D83" w14:paraId="25DD1881" w14:textId="77777777" w:rsidTr="0079270A">
        <w:trPr>
          <w:trHeight w:val="300"/>
        </w:trPr>
        <w:tc>
          <w:tcPr>
            <w:tcW w:w="642" w:type="pct"/>
            <w:vMerge/>
            <w:tcBorders>
              <w:left w:val="single" w:sz="4" w:space="0" w:color="auto"/>
              <w:right w:val="single" w:sz="4" w:space="0" w:color="auto"/>
            </w:tcBorders>
          </w:tcPr>
          <w:p w14:paraId="282363D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70BA7DC1" w14:textId="77777777" w:rsidR="003F3CAA" w:rsidRPr="00BE1D83" w:rsidRDefault="003F3CAA" w:rsidP="0087759A">
            <w:pPr>
              <w:rPr>
                <w:color w:val="000000"/>
                <w:szCs w:val="24"/>
              </w:rPr>
            </w:pPr>
            <w:r w:rsidRPr="00BE1D83">
              <w:rPr>
                <w:color w:val="000000"/>
                <w:szCs w:val="24"/>
              </w:rPr>
              <w:t xml:space="preserve"> - выбор размера пленки</w:t>
            </w:r>
          </w:p>
        </w:tc>
        <w:tc>
          <w:tcPr>
            <w:tcW w:w="1047" w:type="pct"/>
            <w:vMerge/>
            <w:tcBorders>
              <w:left w:val="nil"/>
              <w:right w:val="single" w:sz="4" w:space="0" w:color="auto"/>
            </w:tcBorders>
            <w:noWrap/>
            <w:hideMark/>
          </w:tcPr>
          <w:p w14:paraId="3D7753F8" w14:textId="77777777" w:rsidR="003F3CAA" w:rsidRPr="00BE1D83" w:rsidRDefault="003F3CAA" w:rsidP="0087759A">
            <w:pPr>
              <w:jc w:val="center"/>
              <w:rPr>
                <w:color w:val="000000"/>
                <w:szCs w:val="24"/>
              </w:rPr>
            </w:pPr>
          </w:p>
        </w:tc>
      </w:tr>
      <w:tr w:rsidR="003F3CAA" w:rsidRPr="00BE1D83" w14:paraId="64FB900B" w14:textId="77777777" w:rsidTr="0079270A">
        <w:trPr>
          <w:trHeight w:val="300"/>
        </w:trPr>
        <w:tc>
          <w:tcPr>
            <w:tcW w:w="642" w:type="pct"/>
            <w:vMerge/>
            <w:tcBorders>
              <w:left w:val="single" w:sz="4" w:space="0" w:color="auto"/>
              <w:right w:val="single" w:sz="4" w:space="0" w:color="auto"/>
            </w:tcBorders>
          </w:tcPr>
          <w:p w14:paraId="2E01C45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4D4F46D" w14:textId="77777777" w:rsidR="003F3CAA" w:rsidRPr="00BE1D83" w:rsidRDefault="003F3CAA" w:rsidP="0087759A">
            <w:pPr>
              <w:rPr>
                <w:color w:val="000000"/>
                <w:szCs w:val="24"/>
              </w:rPr>
            </w:pPr>
            <w:r w:rsidRPr="00BE1D83">
              <w:rPr>
                <w:color w:val="000000"/>
                <w:szCs w:val="24"/>
              </w:rPr>
              <w:t xml:space="preserve"> - выбор ориентации</w:t>
            </w:r>
          </w:p>
        </w:tc>
        <w:tc>
          <w:tcPr>
            <w:tcW w:w="1047" w:type="pct"/>
            <w:vMerge/>
            <w:tcBorders>
              <w:left w:val="nil"/>
              <w:right w:val="single" w:sz="4" w:space="0" w:color="auto"/>
            </w:tcBorders>
            <w:noWrap/>
            <w:hideMark/>
          </w:tcPr>
          <w:p w14:paraId="48B1B863" w14:textId="77777777" w:rsidR="003F3CAA" w:rsidRPr="00BE1D83" w:rsidRDefault="003F3CAA" w:rsidP="0087759A">
            <w:pPr>
              <w:jc w:val="center"/>
              <w:rPr>
                <w:color w:val="000000"/>
                <w:szCs w:val="24"/>
              </w:rPr>
            </w:pPr>
          </w:p>
        </w:tc>
      </w:tr>
      <w:tr w:rsidR="003F3CAA" w:rsidRPr="00BE1D83" w14:paraId="4F2E9A77" w14:textId="77777777" w:rsidTr="0079270A">
        <w:trPr>
          <w:trHeight w:val="292"/>
        </w:trPr>
        <w:tc>
          <w:tcPr>
            <w:tcW w:w="642" w:type="pct"/>
            <w:vMerge/>
            <w:tcBorders>
              <w:left w:val="single" w:sz="4" w:space="0" w:color="auto"/>
              <w:right w:val="single" w:sz="4" w:space="0" w:color="auto"/>
            </w:tcBorders>
          </w:tcPr>
          <w:p w14:paraId="21D1ED4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0D88C398" w14:textId="77777777" w:rsidR="003F3CAA" w:rsidRPr="00BE1D83" w:rsidRDefault="003F3CAA" w:rsidP="0087759A">
            <w:pPr>
              <w:rPr>
                <w:color w:val="000000"/>
                <w:szCs w:val="24"/>
              </w:rPr>
            </w:pPr>
            <w:r w:rsidRPr="00BE1D83">
              <w:rPr>
                <w:color w:val="000000"/>
                <w:szCs w:val="24"/>
              </w:rPr>
              <w:t xml:space="preserve"> - указание количества копий</w:t>
            </w:r>
          </w:p>
        </w:tc>
        <w:tc>
          <w:tcPr>
            <w:tcW w:w="1047" w:type="pct"/>
            <w:vMerge/>
            <w:tcBorders>
              <w:left w:val="nil"/>
              <w:right w:val="single" w:sz="4" w:space="0" w:color="auto"/>
            </w:tcBorders>
            <w:noWrap/>
            <w:hideMark/>
          </w:tcPr>
          <w:p w14:paraId="52C448ED" w14:textId="77777777" w:rsidR="003F3CAA" w:rsidRPr="00BE1D83" w:rsidRDefault="003F3CAA" w:rsidP="0087759A">
            <w:pPr>
              <w:jc w:val="center"/>
              <w:rPr>
                <w:color w:val="000000"/>
                <w:szCs w:val="24"/>
              </w:rPr>
            </w:pPr>
          </w:p>
        </w:tc>
      </w:tr>
      <w:tr w:rsidR="003F3CAA" w:rsidRPr="00BE1D83" w14:paraId="4B59BAE4" w14:textId="77777777" w:rsidTr="0079270A">
        <w:trPr>
          <w:trHeight w:val="269"/>
        </w:trPr>
        <w:tc>
          <w:tcPr>
            <w:tcW w:w="642" w:type="pct"/>
            <w:vMerge/>
            <w:tcBorders>
              <w:left w:val="single" w:sz="4" w:space="0" w:color="auto"/>
              <w:bottom w:val="single" w:sz="4" w:space="0" w:color="auto"/>
              <w:right w:val="single" w:sz="4" w:space="0" w:color="auto"/>
            </w:tcBorders>
          </w:tcPr>
          <w:p w14:paraId="49E8B66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FAB3C59" w14:textId="77777777" w:rsidR="003F3CAA" w:rsidRPr="00BE1D83" w:rsidRDefault="003F3CAA" w:rsidP="0087759A">
            <w:pPr>
              <w:rPr>
                <w:color w:val="000000"/>
                <w:szCs w:val="24"/>
              </w:rPr>
            </w:pPr>
            <w:r w:rsidRPr="00BE1D83">
              <w:rPr>
                <w:color w:val="000000"/>
                <w:szCs w:val="24"/>
              </w:rPr>
              <w:t xml:space="preserve"> - возможность выбора печати наложений: атрибутов, линейки, аннотаций)</w:t>
            </w:r>
          </w:p>
        </w:tc>
        <w:tc>
          <w:tcPr>
            <w:tcW w:w="1047" w:type="pct"/>
            <w:vMerge/>
            <w:tcBorders>
              <w:left w:val="nil"/>
              <w:bottom w:val="single" w:sz="4" w:space="0" w:color="auto"/>
              <w:right w:val="single" w:sz="4" w:space="0" w:color="auto"/>
            </w:tcBorders>
            <w:noWrap/>
            <w:hideMark/>
          </w:tcPr>
          <w:p w14:paraId="673730D8" w14:textId="77777777" w:rsidR="003F3CAA" w:rsidRPr="00BE1D83" w:rsidRDefault="003F3CAA" w:rsidP="0087759A">
            <w:pPr>
              <w:jc w:val="center"/>
              <w:rPr>
                <w:color w:val="000000"/>
                <w:szCs w:val="24"/>
              </w:rPr>
            </w:pPr>
          </w:p>
        </w:tc>
      </w:tr>
      <w:tr w:rsidR="003F3CAA" w:rsidRPr="00BE1D83" w14:paraId="3C6F23B5" w14:textId="77777777" w:rsidTr="0079270A">
        <w:trPr>
          <w:trHeight w:val="300"/>
        </w:trPr>
        <w:tc>
          <w:tcPr>
            <w:tcW w:w="642" w:type="pct"/>
            <w:tcBorders>
              <w:top w:val="nil"/>
              <w:left w:val="single" w:sz="4" w:space="0" w:color="auto"/>
              <w:bottom w:val="single" w:sz="4" w:space="0" w:color="auto"/>
              <w:right w:val="single" w:sz="4" w:space="0" w:color="auto"/>
            </w:tcBorders>
          </w:tcPr>
          <w:p w14:paraId="4C63904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22A39ACA" w14:textId="77777777" w:rsidR="003F3CAA" w:rsidRPr="00BE1D83" w:rsidRDefault="003F3CAA" w:rsidP="0087759A">
            <w:pPr>
              <w:rPr>
                <w:color w:val="000000"/>
                <w:szCs w:val="24"/>
              </w:rPr>
            </w:pPr>
            <w:r w:rsidRPr="00BE1D83">
              <w:rPr>
                <w:color w:val="000000"/>
                <w:szCs w:val="24"/>
              </w:rPr>
              <w:t>Вывод на печать протоколов заключений</w:t>
            </w:r>
          </w:p>
        </w:tc>
        <w:tc>
          <w:tcPr>
            <w:tcW w:w="1047" w:type="pct"/>
            <w:tcBorders>
              <w:top w:val="nil"/>
              <w:left w:val="nil"/>
              <w:bottom w:val="single" w:sz="4" w:space="0" w:color="auto"/>
              <w:right w:val="single" w:sz="4" w:space="0" w:color="auto"/>
            </w:tcBorders>
            <w:noWrap/>
            <w:hideMark/>
          </w:tcPr>
          <w:p w14:paraId="7975EF6D" w14:textId="77777777" w:rsidR="003F3CAA" w:rsidRPr="00BE1D83" w:rsidRDefault="003F3CAA" w:rsidP="0087759A">
            <w:pPr>
              <w:jc w:val="center"/>
              <w:rPr>
                <w:color w:val="000000"/>
                <w:szCs w:val="24"/>
              </w:rPr>
            </w:pPr>
            <w:r w:rsidRPr="00BE1D83">
              <w:rPr>
                <w:szCs w:val="24"/>
              </w:rPr>
              <w:t>нет</w:t>
            </w:r>
          </w:p>
        </w:tc>
      </w:tr>
      <w:tr w:rsidR="003F3CAA" w:rsidRPr="00BE1D83" w14:paraId="2932342D" w14:textId="77777777" w:rsidTr="0079270A">
        <w:trPr>
          <w:trHeight w:val="300"/>
        </w:trPr>
        <w:tc>
          <w:tcPr>
            <w:tcW w:w="642" w:type="pct"/>
            <w:tcBorders>
              <w:top w:val="nil"/>
              <w:left w:val="single" w:sz="4" w:space="0" w:color="auto"/>
              <w:bottom w:val="single" w:sz="4" w:space="0" w:color="auto"/>
              <w:right w:val="single" w:sz="4" w:space="0" w:color="auto"/>
            </w:tcBorders>
          </w:tcPr>
          <w:p w14:paraId="0EB99B0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017CAE24" w14:textId="77777777" w:rsidR="003F3CAA" w:rsidRPr="00BE1D83" w:rsidRDefault="003F3CAA" w:rsidP="0087759A">
            <w:pPr>
              <w:rPr>
                <w:color w:val="000000"/>
                <w:szCs w:val="24"/>
              </w:rPr>
            </w:pPr>
            <w:r w:rsidRPr="00BE1D83">
              <w:rPr>
                <w:color w:val="000000"/>
                <w:szCs w:val="24"/>
              </w:rPr>
              <w:t>Вывод на печать протоколов консультаций</w:t>
            </w:r>
          </w:p>
        </w:tc>
        <w:tc>
          <w:tcPr>
            <w:tcW w:w="1047" w:type="pct"/>
            <w:tcBorders>
              <w:top w:val="nil"/>
              <w:left w:val="nil"/>
              <w:bottom w:val="single" w:sz="4" w:space="0" w:color="auto"/>
              <w:right w:val="single" w:sz="4" w:space="0" w:color="auto"/>
            </w:tcBorders>
            <w:noWrap/>
            <w:hideMark/>
          </w:tcPr>
          <w:p w14:paraId="27314BB5" w14:textId="77777777" w:rsidR="003F3CAA" w:rsidRPr="00BE1D83" w:rsidRDefault="003F3CAA" w:rsidP="0087759A">
            <w:pPr>
              <w:jc w:val="center"/>
              <w:rPr>
                <w:color w:val="000000"/>
                <w:szCs w:val="24"/>
              </w:rPr>
            </w:pPr>
            <w:r w:rsidRPr="00BE1D83">
              <w:rPr>
                <w:szCs w:val="24"/>
              </w:rPr>
              <w:t>нет</w:t>
            </w:r>
          </w:p>
        </w:tc>
      </w:tr>
      <w:tr w:rsidR="003F3CAA" w:rsidRPr="00BE1D83" w14:paraId="494A1F25" w14:textId="77777777" w:rsidTr="0079270A">
        <w:trPr>
          <w:trHeight w:val="353"/>
        </w:trPr>
        <w:tc>
          <w:tcPr>
            <w:tcW w:w="642" w:type="pct"/>
            <w:tcBorders>
              <w:top w:val="nil"/>
              <w:left w:val="single" w:sz="4" w:space="0" w:color="auto"/>
              <w:bottom w:val="single" w:sz="4" w:space="0" w:color="auto"/>
              <w:right w:val="single" w:sz="4" w:space="0" w:color="auto"/>
            </w:tcBorders>
          </w:tcPr>
          <w:p w14:paraId="0608640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AF208D2" w14:textId="77777777" w:rsidR="003F3CAA" w:rsidRPr="00BE1D83" w:rsidRDefault="003F3CAA" w:rsidP="0087759A">
            <w:pPr>
              <w:rPr>
                <w:color w:val="000000"/>
                <w:szCs w:val="24"/>
              </w:rPr>
            </w:pPr>
            <w:r w:rsidRPr="00BE1D83">
              <w:rPr>
                <w:color w:val="000000"/>
                <w:szCs w:val="24"/>
              </w:rPr>
              <w:t>Вывод на печать нескольких исследований в рамках одной задачи</w:t>
            </w:r>
          </w:p>
        </w:tc>
        <w:tc>
          <w:tcPr>
            <w:tcW w:w="1047" w:type="pct"/>
            <w:tcBorders>
              <w:top w:val="nil"/>
              <w:left w:val="nil"/>
              <w:bottom w:val="single" w:sz="4" w:space="0" w:color="auto"/>
              <w:right w:val="single" w:sz="4" w:space="0" w:color="auto"/>
            </w:tcBorders>
            <w:noWrap/>
            <w:hideMark/>
          </w:tcPr>
          <w:p w14:paraId="024918D4" w14:textId="77777777" w:rsidR="003F3CAA" w:rsidRPr="00BE1D83" w:rsidRDefault="003F3CAA" w:rsidP="0087759A">
            <w:pPr>
              <w:jc w:val="center"/>
              <w:rPr>
                <w:color w:val="000000"/>
                <w:szCs w:val="24"/>
              </w:rPr>
            </w:pPr>
            <w:r w:rsidRPr="00BE1D83">
              <w:rPr>
                <w:szCs w:val="24"/>
              </w:rPr>
              <w:t>нет</w:t>
            </w:r>
          </w:p>
        </w:tc>
      </w:tr>
      <w:tr w:rsidR="003F3CAA" w:rsidRPr="00BE1D83" w14:paraId="77039D21" w14:textId="77777777" w:rsidTr="0079270A">
        <w:trPr>
          <w:trHeight w:val="300"/>
        </w:trPr>
        <w:tc>
          <w:tcPr>
            <w:tcW w:w="642" w:type="pct"/>
            <w:vMerge w:val="restart"/>
            <w:tcBorders>
              <w:top w:val="nil"/>
              <w:left w:val="single" w:sz="4" w:space="0" w:color="auto"/>
              <w:right w:val="single" w:sz="4" w:space="0" w:color="auto"/>
            </w:tcBorders>
          </w:tcPr>
          <w:p w14:paraId="3B99B16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236FB15" w14:textId="77777777" w:rsidR="003F3CAA" w:rsidRPr="00BE1D83" w:rsidRDefault="003F3CAA" w:rsidP="0087759A">
            <w:pPr>
              <w:rPr>
                <w:color w:val="000000"/>
                <w:szCs w:val="24"/>
              </w:rPr>
            </w:pPr>
            <w:r w:rsidRPr="00BE1D83">
              <w:rPr>
                <w:color w:val="000000"/>
                <w:szCs w:val="24"/>
              </w:rPr>
              <w:t>Управление очередью печати:</w:t>
            </w:r>
          </w:p>
        </w:tc>
        <w:tc>
          <w:tcPr>
            <w:tcW w:w="1047" w:type="pct"/>
            <w:vMerge w:val="restart"/>
            <w:tcBorders>
              <w:top w:val="nil"/>
              <w:left w:val="nil"/>
              <w:right w:val="single" w:sz="4" w:space="0" w:color="auto"/>
            </w:tcBorders>
            <w:noWrap/>
          </w:tcPr>
          <w:p w14:paraId="624B1F7B" w14:textId="77777777" w:rsidR="003F3CAA" w:rsidRPr="00BE1D83" w:rsidRDefault="003F3CAA" w:rsidP="0087759A">
            <w:pPr>
              <w:jc w:val="center"/>
              <w:rPr>
                <w:color w:val="000000"/>
                <w:szCs w:val="24"/>
              </w:rPr>
            </w:pPr>
            <w:r w:rsidRPr="00BE1D83">
              <w:rPr>
                <w:szCs w:val="24"/>
              </w:rPr>
              <w:t>нет</w:t>
            </w:r>
          </w:p>
        </w:tc>
      </w:tr>
      <w:tr w:rsidR="003F3CAA" w:rsidRPr="00BE1D83" w14:paraId="7F083EB3" w14:textId="77777777" w:rsidTr="0079270A">
        <w:trPr>
          <w:trHeight w:val="300"/>
        </w:trPr>
        <w:tc>
          <w:tcPr>
            <w:tcW w:w="642" w:type="pct"/>
            <w:vMerge/>
            <w:tcBorders>
              <w:left w:val="single" w:sz="4" w:space="0" w:color="auto"/>
              <w:right w:val="single" w:sz="4" w:space="0" w:color="auto"/>
            </w:tcBorders>
          </w:tcPr>
          <w:p w14:paraId="60AFE6F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573C3B77" w14:textId="77777777" w:rsidR="003F3CAA" w:rsidRPr="00BE1D83" w:rsidRDefault="003F3CAA" w:rsidP="0087759A">
            <w:pPr>
              <w:rPr>
                <w:color w:val="000000"/>
                <w:szCs w:val="24"/>
              </w:rPr>
            </w:pPr>
            <w:r w:rsidRPr="00BE1D83">
              <w:rPr>
                <w:color w:val="000000"/>
                <w:szCs w:val="24"/>
              </w:rPr>
              <w:t xml:space="preserve"> - просмотр очереди печати</w:t>
            </w:r>
          </w:p>
        </w:tc>
        <w:tc>
          <w:tcPr>
            <w:tcW w:w="1047" w:type="pct"/>
            <w:vMerge/>
            <w:tcBorders>
              <w:left w:val="nil"/>
              <w:right w:val="single" w:sz="4" w:space="0" w:color="auto"/>
            </w:tcBorders>
            <w:noWrap/>
            <w:vAlign w:val="bottom"/>
            <w:hideMark/>
          </w:tcPr>
          <w:p w14:paraId="3CC224BD" w14:textId="77777777" w:rsidR="003F3CAA" w:rsidRPr="00BE1D83" w:rsidRDefault="003F3CAA" w:rsidP="0087759A">
            <w:pPr>
              <w:rPr>
                <w:color w:val="000000"/>
                <w:szCs w:val="24"/>
              </w:rPr>
            </w:pPr>
          </w:p>
        </w:tc>
      </w:tr>
      <w:tr w:rsidR="003F3CAA" w:rsidRPr="00BE1D83" w14:paraId="357FFA12" w14:textId="77777777" w:rsidTr="0079270A">
        <w:trPr>
          <w:trHeight w:val="367"/>
        </w:trPr>
        <w:tc>
          <w:tcPr>
            <w:tcW w:w="642" w:type="pct"/>
            <w:vMerge/>
            <w:tcBorders>
              <w:left w:val="single" w:sz="4" w:space="0" w:color="auto"/>
              <w:right w:val="single" w:sz="4" w:space="0" w:color="auto"/>
            </w:tcBorders>
          </w:tcPr>
          <w:p w14:paraId="7A5A434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3D3C425" w14:textId="77777777" w:rsidR="003F3CAA" w:rsidRPr="00BE1D83" w:rsidRDefault="003F3CAA" w:rsidP="0087759A">
            <w:pPr>
              <w:rPr>
                <w:color w:val="000000"/>
                <w:szCs w:val="24"/>
              </w:rPr>
            </w:pPr>
            <w:r w:rsidRPr="00BE1D83">
              <w:rPr>
                <w:color w:val="000000"/>
                <w:szCs w:val="24"/>
              </w:rPr>
              <w:t xml:space="preserve"> - возможность выбора только своих исследований в очереди печати</w:t>
            </w:r>
          </w:p>
        </w:tc>
        <w:tc>
          <w:tcPr>
            <w:tcW w:w="1047" w:type="pct"/>
            <w:vMerge/>
            <w:tcBorders>
              <w:left w:val="nil"/>
              <w:right w:val="single" w:sz="4" w:space="0" w:color="auto"/>
            </w:tcBorders>
            <w:noWrap/>
            <w:vAlign w:val="bottom"/>
            <w:hideMark/>
          </w:tcPr>
          <w:p w14:paraId="1E18B90D" w14:textId="77777777" w:rsidR="003F3CAA" w:rsidRPr="00BE1D83" w:rsidRDefault="003F3CAA" w:rsidP="0087759A">
            <w:pPr>
              <w:rPr>
                <w:color w:val="000000"/>
                <w:szCs w:val="24"/>
              </w:rPr>
            </w:pPr>
          </w:p>
        </w:tc>
      </w:tr>
      <w:tr w:rsidR="003F3CAA" w:rsidRPr="00BE1D83" w14:paraId="31A2645D" w14:textId="77777777" w:rsidTr="0079270A">
        <w:trPr>
          <w:trHeight w:val="273"/>
        </w:trPr>
        <w:tc>
          <w:tcPr>
            <w:tcW w:w="642" w:type="pct"/>
            <w:vMerge/>
            <w:tcBorders>
              <w:left w:val="single" w:sz="4" w:space="0" w:color="auto"/>
              <w:right w:val="single" w:sz="4" w:space="0" w:color="auto"/>
            </w:tcBorders>
          </w:tcPr>
          <w:p w14:paraId="09A94FE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F6BB9DF" w14:textId="77777777" w:rsidR="003F3CAA" w:rsidRPr="00BE1D83" w:rsidRDefault="003F3CAA" w:rsidP="0087759A">
            <w:pPr>
              <w:rPr>
                <w:color w:val="000000"/>
                <w:szCs w:val="24"/>
              </w:rPr>
            </w:pPr>
            <w:r w:rsidRPr="00BE1D83">
              <w:rPr>
                <w:color w:val="000000"/>
                <w:szCs w:val="24"/>
              </w:rPr>
              <w:t xml:space="preserve"> - возможность удаления исследования из очереди печати</w:t>
            </w:r>
          </w:p>
        </w:tc>
        <w:tc>
          <w:tcPr>
            <w:tcW w:w="1047" w:type="pct"/>
            <w:vMerge/>
            <w:tcBorders>
              <w:left w:val="nil"/>
              <w:right w:val="single" w:sz="4" w:space="0" w:color="auto"/>
            </w:tcBorders>
            <w:noWrap/>
            <w:vAlign w:val="bottom"/>
            <w:hideMark/>
          </w:tcPr>
          <w:p w14:paraId="22C66F23" w14:textId="77777777" w:rsidR="003F3CAA" w:rsidRPr="00BE1D83" w:rsidRDefault="003F3CAA" w:rsidP="0087759A">
            <w:pPr>
              <w:rPr>
                <w:color w:val="000000"/>
                <w:szCs w:val="24"/>
              </w:rPr>
            </w:pPr>
          </w:p>
        </w:tc>
      </w:tr>
      <w:tr w:rsidR="003F3CAA" w:rsidRPr="00BE1D83" w14:paraId="0BA37C35" w14:textId="77777777" w:rsidTr="0079270A">
        <w:trPr>
          <w:trHeight w:val="300"/>
        </w:trPr>
        <w:tc>
          <w:tcPr>
            <w:tcW w:w="642" w:type="pct"/>
            <w:vMerge/>
            <w:tcBorders>
              <w:left w:val="single" w:sz="4" w:space="0" w:color="auto"/>
              <w:right w:val="single" w:sz="4" w:space="0" w:color="auto"/>
            </w:tcBorders>
          </w:tcPr>
          <w:p w14:paraId="3DF104A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24D1FDC" w14:textId="77777777" w:rsidR="003F3CAA" w:rsidRPr="00BE1D83" w:rsidRDefault="003F3CAA" w:rsidP="0087759A">
            <w:pPr>
              <w:rPr>
                <w:color w:val="000000"/>
                <w:szCs w:val="24"/>
              </w:rPr>
            </w:pPr>
            <w:r w:rsidRPr="00BE1D83">
              <w:rPr>
                <w:color w:val="000000"/>
                <w:szCs w:val="24"/>
              </w:rPr>
              <w:t xml:space="preserve"> - возможность остановки печати</w:t>
            </w:r>
          </w:p>
        </w:tc>
        <w:tc>
          <w:tcPr>
            <w:tcW w:w="1047" w:type="pct"/>
            <w:vMerge/>
            <w:tcBorders>
              <w:left w:val="nil"/>
              <w:right w:val="single" w:sz="4" w:space="0" w:color="auto"/>
            </w:tcBorders>
            <w:noWrap/>
            <w:vAlign w:val="bottom"/>
            <w:hideMark/>
          </w:tcPr>
          <w:p w14:paraId="43CC31E8" w14:textId="77777777" w:rsidR="003F3CAA" w:rsidRPr="00BE1D83" w:rsidRDefault="003F3CAA" w:rsidP="0087759A">
            <w:pPr>
              <w:rPr>
                <w:color w:val="000000"/>
                <w:szCs w:val="24"/>
              </w:rPr>
            </w:pPr>
          </w:p>
        </w:tc>
      </w:tr>
      <w:tr w:rsidR="003F3CAA" w:rsidRPr="00BE1D83" w14:paraId="23780C24" w14:textId="77777777" w:rsidTr="0079270A">
        <w:trPr>
          <w:trHeight w:val="300"/>
        </w:trPr>
        <w:tc>
          <w:tcPr>
            <w:tcW w:w="642" w:type="pct"/>
            <w:vMerge/>
            <w:tcBorders>
              <w:left w:val="single" w:sz="4" w:space="0" w:color="auto"/>
              <w:bottom w:val="single" w:sz="4" w:space="0" w:color="auto"/>
              <w:right w:val="single" w:sz="4" w:space="0" w:color="auto"/>
            </w:tcBorders>
          </w:tcPr>
          <w:p w14:paraId="19E0B87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5D10DA49" w14:textId="77777777" w:rsidR="003F3CAA" w:rsidRPr="00BE1D83" w:rsidRDefault="003F3CAA" w:rsidP="0087759A">
            <w:pPr>
              <w:rPr>
                <w:color w:val="000000"/>
                <w:szCs w:val="24"/>
              </w:rPr>
            </w:pPr>
            <w:r w:rsidRPr="00BE1D83">
              <w:rPr>
                <w:color w:val="000000"/>
                <w:szCs w:val="24"/>
              </w:rPr>
              <w:t xml:space="preserve"> - возможность очистки очереди печати</w:t>
            </w:r>
          </w:p>
        </w:tc>
        <w:tc>
          <w:tcPr>
            <w:tcW w:w="1047" w:type="pct"/>
            <w:vMerge/>
            <w:tcBorders>
              <w:left w:val="nil"/>
              <w:bottom w:val="single" w:sz="4" w:space="0" w:color="auto"/>
              <w:right w:val="single" w:sz="4" w:space="0" w:color="auto"/>
            </w:tcBorders>
            <w:noWrap/>
            <w:vAlign w:val="bottom"/>
            <w:hideMark/>
          </w:tcPr>
          <w:p w14:paraId="6A92F96F" w14:textId="77777777" w:rsidR="003F3CAA" w:rsidRPr="00BE1D83" w:rsidRDefault="003F3CAA" w:rsidP="0087759A">
            <w:pPr>
              <w:rPr>
                <w:color w:val="000000"/>
                <w:szCs w:val="24"/>
              </w:rPr>
            </w:pPr>
          </w:p>
        </w:tc>
      </w:tr>
      <w:tr w:rsidR="003F3CAA" w:rsidRPr="00BE1D83" w14:paraId="0F67D17E" w14:textId="77777777" w:rsidTr="0079270A">
        <w:tc>
          <w:tcPr>
            <w:tcW w:w="5000" w:type="pct"/>
            <w:gridSpan w:val="3"/>
            <w:tcBorders>
              <w:top w:val="single" w:sz="4" w:space="0" w:color="auto"/>
              <w:left w:val="single" w:sz="4" w:space="0" w:color="auto"/>
              <w:bottom w:val="single" w:sz="4" w:space="0" w:color="auto"/>
              <w:right w:val="single" w:sz="4" w:space="0" w:color="auto"/>
            </w:tcBorders>
          </w:tcPr>
          <w:p w14:paraId="4F767B5F" w14:textId="77777777" w:rsidR="003F3CAA" w:rsidRPr="00BE1D83" w:rsidRDefault="003F3CAA" w:rsidP="0087759A">
            <w:pPr>
              <w:jc w:val="center"/>
              <w:outlineLvl w:val="0"/>
              <w:rPr>
                <w:b/>
                <w:szCs w:val="24"/>
              </w:rPr>
            </w:pPr>
            <w:bookmarkStart w:id="230" w:name="_Toc59701411"/>
            <w:r w:rsidRPr="00BE1D83">
              <w:rPr>
                <w:b/>
                <w:color w:val="000000"/>
                <w:szCs w:val="24"/>
              </w:rPr>
              <w:t>Поиск пациентов и исследований:</w:t>
            </w:r>
            <w:bookmarkEnd w:id="230"/>
          </w:p>
        </w:tc>
      </w:tr>
      <w:tr w:rsidR="003F3CAA" w:rsidRPr="00BE1D83" w14:paraId="6E7BECF3" w14:textId="77777777" w:rsidTr="0079270A">
        <w:trPr>
          <w:trHeight w:val="300"/>
        </w:trPr>
        <w:tc>
          <w:tcPr>
            <w:tcW w:w="642" w:type="pct"/>
            <w:vMerge w:val="restart"/>
            <w:tcBorders>
              <w:top w:val="single" w:sz="4" w:space="0" w:color="auto"/>
              <w:left w:val="single" w:sz="4" w:space="0" w:color="auto"/>
              <w:right w:val="single" w:sz="4" w:space="0" w:color="auto"/>
            </w:tcBorders>
          </w:tcPr>
          <w:p w14:paraId="1CDC8A6B"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53B6F4D3" w14:textId="77777777" w:rsidR="003F3CAA" w:rsidRPr="00BE1D83" w:rsidRDefault="003F3CAA" w:rsidP="0087759A">
            <w:pPr>
              <w:rPr>
                <w:color w:val="000000"/>
                <w:szCs w:val="24"/>
              </w:rPr>
            </w:pPr>
            <w:r w:rsidRPr="00BE1D83">
              <w:rPr>
                <w:color w:val="000000"/>
                <w:szCs w:val="24"/>
              </w:rPr>
              <w:t>Фильтры по умолчанию в быстром поиске в журнале исследований:</w:t>
            </w:r>
          </w:p>
        </w:tc>
        <w:tc>
          <w:tcPr>
            <w:tcW w:w="1047" w:type="pct"/>
            <w:vMerge w:val="restart"/>
            <w:tcBorders>
              <w:top w:val="single" w:sz="4" w:space="0" w:color="auto"/>
              <w:left w:val="nil"/>
              <w:right w:val="single" w:sz="4" w:space="0" w:color="auto"/>
            </w:tcBorders>
            <w:noWrap/>
          </w:tcPr>
          <w:p w14:paraId="2CDB2735" w14:textId="77777777" w:rsidR="003F3CAA" w:rsidRPr="00BE1D83" w:rsidRDefault="00885138" w:rsidP="0087759A">
            <w:pPr>
              <w:jc w:val="center"/>
              <w:rPr>
                <w:color w:val="000000"/>
                <w:szCs w:val="24"/>
              </w:rPr>
            </w:pPr>
            <w:r w:rsidRPr="00BE1D83">
              <w:rPr>
                <w:szCs w:val="24"/>
              </w:rPr>
              <w:t>да</w:t>
            </w:r>
          </w:p>
        </w:tc>
      </w:tr>
      <w:tr w:rsidR="003F3CAA" w:rsidRPr="00BE1D83" w14:paraId="19E53D47" w14:textId="77777777" w:rsidTr="0079270A">
        <w:trPr>
          <w:trHeight w:val="300"/>
        </w:trPr>
        <w:tc>
          <w:tcPr>
            <w:tcW w:w="642" w:type="pct"/>
            <w:vMerge/>
            <w:tcBorders>
              <w:left w:val="single" w:sz="4" w:space="0" w:color="auto"/>
              <w:right w:val="single" w:sz="4" w:space="0" w:color="auto"/>
            </w:tcBorders>
          </w:tcPr>
          <w:p w14:paraId="233E182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2032070F" w14:textId="77777777" w:rsidR="003F3CAA" w:rsidRPr="00BE1D83" w:rsidRDefault="003F3CAA" w:rsidP="0087759A">
            <w:pPr>
              <w:rPr>
                <w:color w:val="000000"/>
                <w:szCs w:val="24"/>
              </w:rPr>
            </w:pPr>
            <w:r w:rsidRPr="00BE1D83">
              <w:rPr>
                <w:color w:val="000000"/>
                <w:szCs w:val="24"/>
              </w:rPr>
              <w:t xml:space="preserve"> - ФИО пациента</w:t>
            </w:r>
          </w:p>
        </w:tc>
        <w:tc>
          <w:tcPr>
            <w:tcW w:w="1047" w:type="pct"/>
            <w:vMerge/>
            <w:tcBorders>
              <w:left w:val="nil"/>
              <w:right w:val="single" w:sz="4" w:space="0" w:color="auto"/>
            </w:tcBorders>
            <w:noWrap/>
            <w:hideMark/>
          </w:tcPr>
          <w:p w14:paraId="3A459155" w14:textId="77777777" w:rsidR="003F3CAA" w:rsidRPr="00BE1D83" w:rsidRDefault="003F3CAA" w:rsidP="0087759A">
            <w:pPr>
              <w:jc w:val="center"/>
              <w:rPr>
                <w:color w:val="000000"/>
                <w:szCs w:val="24"/>
              </w:rPr>
            </w:pPr>
          </w:p>
        </w:tc>
      </w:tr>
      <w:tr w:rsidR="003F3CAA" w:rsidRPr="00BE1D83" w14:paraId="5BB7462F" w14:textId="77777777" w:rsidTr="0079270A">
        <w:trPr>
          <w:trHeight w:val="300"/>
        </w:trPr>
        <w:tc>
          <w:tcPr>
            <w:tcW w:w="642" w:type="pct"/>
            <w:vMerge/>
            <w:tcBorders>
              <w:left w:val="single" w:sz="4" w:space="0" w:color="auto"/>
              <w:right w:val="single" w:sz="4" w:space="0" w:color="auto"/>
            </w:tcBorders>
          </w:tcPr>
          <w:p w14:paraId="0A6C86A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0075FDC0" w14:textId="77777777" w:rsidR="003F3CAA" w:rsidRPr="00BE1D83" w:rsidRDefault="003F3CAA" w:rsidP="0087759A">
            <w:pPr>
              <w:rPr>
                <w:color w:val="000000"/>
                <w:szCs w:val="24"/>
              </w:rPr>
            </w:pPr>
            <w:r w:rsidRPr="00BE1D83">
              <w:rPr>
                <w:color w:val="000000"/>
                <w:szCs w:val="24"/>
              </w:rPr>
              <w:t xml:space="preserve"> - дата рождения пациента</w:t>
            </w:r>
          </w:p>
        </w:tc>
        <w:tc>
          <w:tcPr>
            <w:tcW w:w="1047" w:type="pct"/>
            <w:vMerge/>
            <w:tcBorders>
              <w:left w:val="nil"/>
              <w:right w:val="single" w:sz="4" w:space="0" w:color="auto"/>
            </w:tcBorders>
            <w:noWrap/>
            <w:hideMark/>
          </w:tcPr>
          <w:p w14:paraId="49945CC1" w14:textId="77777777" w:rsidR="003F3CAA" w:rsidRPr="00BE1D83" w:rsidRDefault="003F3CAA" w:rsidP="0087759A">
            <w:pPr>
              <w:jc w:val="center"/>
              <w:rPr>
                <w:color w:val="000000"/>
                <w:szCs w:val="24"/>
              </w:rPr>
            </w:pPr>
          </w:p>
        </w:tc>
      </w:tr>
      <w:tr w:rsidR="003F3CAA" w:rsidRPr="00BE1D83" w14:paraId="44BC57A1" w14:textId="77777777" w:rsidTr="0079270A">
        <w:trPr>
          <w:trHeight w:val="300"/>
        </w:trPr>
        <w:tc>
          <w:tcPr>
            <w:tcW w:w="642" w:type="pct"/>
            <w:vMerge/>
            <w:tcBorders>
              <w:left w:val="single" w:sz="4" w:space="0" w:color="auto"/>
              <w:right w:val="single" w:sz="4" w:space="0" w:color="auto"/>
            </w:tcBorders>
          </w:tcPr>
          <w:p w14:paraId="210C57D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71936424" w14:textId="77777777" w:rsidR="003F3CAA" w:rsidRPr="00BE1D83" w:rsidRDefault="003F3CAA" w:rsidP="0087759A">
            <w:pPr>
              <w:rPr>
                <w:color w:val="000000"/>
                <w:szCs w:val="24"/>
              </w:rPr>
            </w:pPr>
            <w:r w:rsidRPr="00BE1D83">
              <w:rPr>
                <w:color w:val="000000"/>
                <w:szCs w:val="24"/>
              </w:rPr>
              <w:t xml:space="preserve"> - пол</w:t>
            </w:r>
          </w:p>
        </w:tc>
        <w:tc>
          <w:tcPr>
            <w:tcW w:w="1047" w:type="pct"/>
            <w:vMerge/>
            <w:tcBorders>
              <w:left w:val="nil"/>
              <w:right w:val="single" w:sz="4" w:space="0" w:color="auto"/>
            </w:tcBorders>
            <w:noWrap/>
            <w:hideMark/>
          </w:tcPr>
          <w:p w14:paraId="3E75B562" w14:textId="77777777" w:rsidR="003F3CAA" w:rsidRPr="00BE1D83" w:rsidRDefault="003F3CAA" w:rsidP="0087759A">
            <w:pPr>
              <w:jc w:val="center"/>
              <w:rPr>
                <w:color w:val="000000"/>
                <w:szCs w:val="24"/>
              </w:rPr>
            </w:pPr>
          </w:p>
        </w:tc>
      </w:tr>
      <w:tr w:rsidR="003F3CAA" w:rsidRPr="00BE1D83" w14:paraId="2D349CE5" w14:textId="77777777" w:rsidTr="0079270A">
        <w:trPr>
          <w:trHeight w:val="718"/>
        </w:trPr>
        <w:tc>
          <w:tcPr>
            <w:tcW w:w="642" w:type="pct"/>
            <w:vMerge/>
            <w:tcBorders>
              <w:left w:val="single" w:sz="4" w:space="0" w:color="auto"/>
              <w:bottom w:val="single" w:sz="4" w:space="0" w:color="auto"/>
              <w:right w:val="single" w:sz="4" w:space="0" w:color="auto"/>
            </w:tcBorders>
          </w:tcPr>
          <w:p w14:paraId="087A8BF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058395A" w14:textId="77777777" w:rsidR="003F3CAA" w:rsidRPr="00BE1D83" w:rsidRDefault="003F3CAA" w:rsidP="0087759A">
            <w:pPr>
              <w:rPr>
                <w:color w:val="000000"/>
                <w:szCs w:val="24"/>
              </w:rPr>
            </w:pPr>
            <w:r w:rsidRPr="00BE1D83">
              <w:rPr>
                <w:color w:val="000000"/>
                <w:szCs w:val="24"/>
              </w:rPr>
              <w:t xml:space="preserve"> - дата исследования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047" w:type="pct"/>
            <w:vMerge/>
            <w:tcBorders>
              <w:left w:val="nil"/>
              <w:bottom w:val="single" w:sz="4" w:space="0" w:color="auto"/>
              <w:right w:val="single" w:sz="4" w:space="0" w:color="auto"/>
            </w:tcBorders>
            <w:noWrap/>
            <w:hideMark/>
          </w:tcPr>
          <w:p w14:paraId="339D1B7F" w14:textId="77777777" w:rsidR="003F3CAA" w:rsidRPr="00BE1D83" w:rsidRDefault="003F3CAA" w:rsidP="0087759A">
            <w:pPr>
              <w:jc w:val="center"/>
              <w:rPr>
                <w:color w:val="000000"/>
                <w:szCs w:val="24"/>
              </w:rPr>
            </w:pPr>
          </w:p>
        </w:tc>
      </w:tr>
      <w:tr w:rsidR="003F3CAA" w:rsidRPr="00BE1D83" w14:paraId="576BE9E8" w14:textId="77777777" w:rsidTr="0079270A">
        <w:trPr>
          <w:trHeight w:val="300"/>
        </w:trPr>
        <w:tc>
          <w:tcPr>
            <w:tcW w:w="642" w:type="pct"/>
            <w:vMerge w:val="restart"/>
            <w:tcBorders>
              <w:top w:val="nil"/>
              <w:left w:val="single" w:sz="4" w:space="0" w:color="auto"/>
              <w:right w:val="single" w:sz="4" w:space="0" w:color="auto"/>
            </w:tcBorders>
          </w:tcPr>
          <w:p w14:paraId="5673DB2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35AB3877" w14:textId="77777777" w:rsidR="003F3CAA" w:rsidRPr="00BE1D83" w:rsidRDefault="003F3CAA" w:rsidP="0087759A">
            <w:pPr>
              <w:rPr>
                <w:color w:val="000000"/>
                <w:szCs w:val="24"/>
              </w:rPr>
            </w:pPr>
            <w:r w:rsidRPr="00BE1D83">
              <w:rPr>
                <w:color w:val="000000"/>
                <w:szCs w:val="24"/>
              </w:rPr>
              <w:t>Расширенный набор фильтров для журнала исследований:</w:t>
            </w:r>
          </w:p>
        </w:tc>
        <w:tc>
          <w:tcPr>
            <w:tcW w:w="1047" w:type="pct"/>
            <w:vMerge w:val="restart"/>
            <w:tcBorders>
              <w:top w:val="nil"/>
              <w:left w:val="nil"/>
              <w:right w:val="single" w:sz="4" w:space="0" w:color="auto"/>
            </w:tcBorders>
            <w:noWrap/>
          </w:tcPr>
          <w:p w14:paraId="04A20A25" w14:textId="77777777" w:rsidR="003F3CAA" w:rsidRPr="00BE1D83" w:rsidRDefault="003F3CAA" w:rsidP="0087759A">
            <w:pPr>
              <w:jc w:val="center"/>
              <w:rPr>
                <w:color w:val="000000"/>
                <w:szCs w:val="24"/>
              </w:rPr>
            </w:pPr>
            <w:r w:rsidRPr="00BE1D83">
              <w:rPr>
                <w:szCs w:val="24"/>
              </w:rPr>
              <w:t>нет</w:t>
            </w:r>
          </w:p>
        </w:tc>
      </w:tr>
      <w:tr w:rsidR="003F3CAA" w:rsidRPr="00BE1D83" w14:paraId="1D2A6FD6" w14:textId="77777777" w:rsidTr="0079270A">
        <w:trPr>
          <w:trHeight w:val="300"/>
        </w:trPr>
        <w:tc>
          <w:tcPr>
            <w:tcW w:w="642" w:type="pct"/>
            <w:vMerge/>
            <w:tcBorders>
              <w:left w:val="single" w:sz="4" w:space="0" w:color="auto"/>
              <w:right w:val="single" w:sz="4" w:space="0" w:color="auto"/>
            </w:tcBorders>
          </w:tcPr>
          <w:p w14:paraId="61F9598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5EC4744" w14:textId="77777777" w:rsidR="003F3CAA" w:rsidRPr="00BE1D83" w:rsidRDefault="003F3CAA" w:rsidP="0087759A">
            <w:pPr>
              <w:rPr>
                <w:color w:val="000000"/>
                <w:szCs w:val="24"/>
              </w:rPr>
            </w:pPr>
            <w:r w:rsidRPr="00BE1D83">
              <w:rPr>
                <w:color w:val="000000"/>
                <w:szCs w:val="24"/>
              </w:rPr>
              <w:t xml:space="preserve"> - ФИО пациента</w:t>
            </w:r>
          </w:p>
        </w:tc>
        <w:tc>
          <w:tcPr>
            <w:tcW w:w="1047" w:type="pct"/>
            <w:vMerge/>
            <w:tcBorders>
              <w:left w:val="nil"/>
              <w:right w:val="single" w:sz="4" w:space="0" w:color="auto"/>
            </w:tcBorders>
            <w:noWrap/>
            <w:hideMark/>
          </w:tcPr>
          <w:p w14:paraId="4476D086" w14:textId="77777777" w:rsidR="003F3CAA" w:rsidRPr="00BE1D83" w:rsidRDefault="003F3CAA" w:rsidP="0087759A">
            <w:pPr>
              <w:jc w:val="center"/>
              <w:rPr>
                <w:color w:val="000000"/>
                <w:szCs w:val="24"/>
              </w:rPr>
            </w:pPr>
          </w:p>
        </w:tc>
      </w:tr>
      <w:tr w:rsidR="003F3CAA" w:rsidRPr="00BE1D83" w14:paraId="00E84599" w14:textId="77777777" w:rsidTr="0079270A">
        <w:trPr>
          <w:trHeight w:val="511"/>
        </w:trPr>
        <w:tc>
          <w:tcPr>
            <w:tcW w:w="642" w:type="pct"/>
            <w:vMerge/>
            <w:tcBorders>
              <w:left w:val="single" w:sz="4" w:space="0" w:color="auto"/>
              <w:right w:val="single" w:sz="4" w:space="0" w:color="auto"/>
            </w:tcBorders>
          </w:tcPr>
          <w:p w14:paraId="00111F5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BEC01BB" w14:textId="77777777" w:rsidR="003F3CAA" w:rsidRPr="00BE1D83" w:rsidRDefault="003F3CAA" w:rsidP="0087759A">
            <w:pPr>
              <w:rPr>
                <w:color w:val="000000"/>
                <w:szCs w:val="24"/>
              </w:rPr>
            </w:pPr>
            <w:r w:rsidRPr="00BE1D83">
              <w:rPr>
                <w:color w:val="000000"/>
                <w:szCs w:val="24"/>
              </w:rPr>
              <w:t xml:space="preserve"> - дата рождения пациента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047" w:type="pct"/>
            <w:vMerge/>
            <w:tcBorders>
              <w:left w:val="nil"/>
              <w:right w:val="single" w:sz="4" w:space="0" w:color="auto"/>
            </w:tcBorders>
            <w:noWrap/>
            <w:hideMark/>
          </w:tcPr>
          <w:p w14:paraId="180B3476" w14:textId="77777777" w:rsidR="003F3CAA" w:rsidRPr="00BE1D83" w:rsidRDefault="003F3CAA" w:rsidP="0087759A">
            <w:pPr>
              <w:jc w:val="center"/>
              <w:rPr>
                <w:color w:val="000000"/>
                <w:szCs w:val="24"/>
              </w:rPr>
            </w:pPr>
          </w:p>
        </w:tc>
      </w:tr>
      <w:tr w:rsidR="003F3CAA" w:rsidRPr="00BE1D83" w14:paraId="48B28724" w14:textId="77777777" w:rsidTr="0079270A">
        <w:trPr>
          <w:trHeight w:val="300"/>
        </w:trPr>
        <w:tc>
          <w:tcPr>
            <w:tcW w:w="642" w:type="pct"/>
            <w:vMerge/>
            <w:tcBorders>
              <w:left w:val="single" w:sz="4" w:space="0" w:color="auto"/>
              <w:right w:val="single" w:sz="4" w:space="0" w:color="auto"/>
            </w:tcBorders>
          </w:tcPr>
          <w:p w14:paraId="69C2B0E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D0A9D0F" w14:textId="77777777" w:rsidR="003F3CAA" w:rsidRPr="00BE1D83" w:rsidRDefault="003F3CAA" w:rsidP="0087759A">
            <w:pPr>
              <w:rPr>
                <w:color w:val="000000"/>
                <w:szCs w:val="24"/>
              </w:rPr>
            </w:pPr>
            <w:r w:rsidRPr="00BE1D83">
              <w:rPr>
                <w:color w:val="000000"/>
                <w:szCs w:val="24"/>
              </w:rPr>
              <w:t xml:space="preserve"> - пол</w:t>
            </w:r>
          </w:p>
        </w:tc>
        <w:tc>
          <w:tcPr>
            <w:tcW w:w="1047" w:type="pct"/>
            <w:vMerge/>
            <w:tcBorders>
              <w:left w:val="nil"/>
              <w:right w:val="single" w:sz="4" w:space="0" w:color="auto"/>
            </w:tcBorders>
            <w:noWrap/>
            <w:hideMark/>
          </w:tcPr>
          <w:p w14:paraId="4B3844C1" w14:textId="77777777" w:rsidR="003F3CAA" w:rsidRPr="00BE1D83" w:rsidRDefault="003F3CAA" w:rsidP="0087759A">
            <w:pPr>
              <w:jc w:val="center"/>
              <w:rPr>
                <w:color w:val="000000"/>
                <w:szCs w:val="24"/>
              </w:rPr>
            </w:pPr>
          </w:p>
        </w:tc>
      </w:tr>
      <w:tr w:rsidR="003F3CAA" w:rsidRPr="00BE1D83" w14:paraId="702F1BD7" w14:textId="77777777" w:rsidTr="0079270A">
        <w:trPr>
          <w:trHeight w:val="638"/>
        </w:trPr>
        <w:tc>
          <w:tcPr>
            <w:tcW w:w="642" w:type="pct"/>
            <w:vMerge/>
            <w:tcBorders>
              <w:left w:val="single" w:sz="4" w:space="0" w:color="auto"/>
              <w:right w:val="single" w:sz="4" w:space="0" w:color="auto"/>
            </w:tcBorders>
          </w:tcPr>
          <w:p w14:paraId="03F7408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F743E36" w14:textId="77777777" w:rsidR="003F3CAA" w:rsidRPr="00BE1D83" w:rsidRDefault="003F3CAA" w:rsidP="0087759A">
            <w:pPr>
              <w:rPr>
                <w:color w:val="000000"/>
                <w:szCs w:val="24"/>
              </w:rPr>
            </w:pPr>
            <w:r w:rsidRPr="00BE1D83">
              <w:rPr>
                <w:color w:val="000000"/>
                <w:szCs w:val="24"/>
              </w:rPr>
              <w:t xml:space="preserve"> - дата исследования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047" w:type="pct"/>
            <w:vMerge/>
            <w:tcBorders>
              <w:left w:val="nil"/>
              <w:right w:val="single" w:sz="4" w:space="0" w:color="auto"/>
            </w:tcBorders>
            <w:noWrap/>
            <w:hideMark/>
          </w:tcPr>
          <w:p w14:paraId="6983610D" w14:textId="77777777" w:rsidR="003F3CAA" w:rsidRPr="00BE1D83" w:rsidRDefault="003F3CAA" w:rsidP="0087759A">
            <w:pPr>
              <w:jc w:val="center"/>
              <w:rPr>
                <w:color w:val="000000"/>
                <w:szCs w:val="24"/>
              </w:rPr>
            </w:pPr>
          </w:p>
        </w:tc>
      </w:tr>
      <w:tr w:rsidR="003F3CAA" w:rsidRPr="00BE1D83" w14:paraId="4B6E2714" w14:textId="77777777" w:rsidTr="0079270A">
        <w:trPr>
          <w:trHeight w:val="300"/>
        </w:trPr>
        <w:tc>
          <w:tcPr>
            <w:tcW w:w="642" w:type="pct"/>
            <w:vMerge/>
            <w:tcBorders>
              <w:left w:val="single" w:sz="4" w:space="0" w:color="auto"/>
              <w:right w:val="single" w:sz="4" w:space="0" w:color="auto"/>
            </w:tcBorders>
          </w:tcPr>
          <w:p w14:paraId="5A4C0B6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25F4C69" w14:textId="77777777" w:rsidR="003F3CAA" w:rsidRPr="00BE1D83" w:rsidRDefault="003F3CAA" w:rsidP="0087759A">
            <w:pPr>
              <w:rPr>
                <w:color w:val="000000"/>
                <w:szCs w:val="24"/>
              </w:rPr>
            </w:pPr>
            <w:r w:rsidRPr="00BE1D83">
              <w:rPr>
                <w:color w:val="000000"/>
                <w:szCs w:val="24"/>
              </w:rPr>
              <w:t xml:space="preserve"> - Patient ID</w:t>
            </w:r>
          </w:p>
        </w:tc>
        <w:tc>
          <w:tcPr>
            <w:tcW w:w="1047" w:type="pct"/>
            <w:vMerge/>
            <w:tcBorders>
              <w:left w:val="nil"/>
              <w:right w:val="single" w:sz="4" w:space="0" w:color="auto"/>
            </w:tcBorders>
            <w:noWrap/>
            <w:hideMark/>
          </w:tcPr>
          <w:p w14:paraId="0D031CA2" w14:textId="77777777" w:rsidR="003F3CAA" w:rsidRPr="00BE1D83" w:rsidRDefault="003F3CAA" w:rsidP="0087759A">
            <w:pPr>
              <w:jc w:val="center"/>
              <w:rPr>
                <w:color w:val="000000"/>
                <w:szCs w:val="24"/>
              </w:rPr>
            </w:pPr>
          </w:p>
        </w:tc>
      </w:tr>
      <w:tr w:rsidR="003F3CAA" w:rsidRPr="00BE1D83" w14:paraId="1D75CF1E" w14:textId="77777777" w:rsidTr="0079270A">
        <w:trPr>
          <w:trHeight w:val="300"/>
        </w:trPr>
        <w:tc>
          <w:tcPr>
            <w:tcW w:w="642" w:type="pct"/>
            <w:vMerge/>
            <w:tcBorders>
              <w:left w:val="single" w:sz="4" w:space="0" w:color="auto"/>
              <w:right w:val="single" w:sz="4" w:space="0" w:color="auto"/>
            </w:tcBorders>
          </w:tcPr>
          <w:p w14:paraId="5BDDF4E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D08CBBB" w14:textId="77777777" w:rsidR="003F3CAA" w:rsidRPr="00BE1D83" w:rsidRDefault="003F3CAA" w:rsidP="0087759A">
            <w:pPr>
              <w:rPr>
                <w:color w:val="000000"/>
                <w:szCs w:val="24"/>
              </w:rPr>
            </w:pPr>
            <w:r w:rsidRPr="00BE1D83">
              <w:rPr>
                <w:color w:val="000000"/>
                <w:szCs w:val="24"/>
              </w:rPr>
              <w:t xml:space="preserve"> - Номер телефона пациента</w:t>
            </w:r>
          </w:p>
        </w:tc>
        <w:tc>
          <w:tcPr>
            <w:tcW w:w="1047" w:type="pct"/>
            <w:vMerge/>
            <w:tcBorders>
              <w:left w:val="nil"/>
              <w:right w:val="single" w:sz="4" w:space="0" w:color="auto"/>
            </w:tcBorders>
            <w:noWrap/>
            <w:hideMark/>
          </w:tcPr>
          <w:p w14:paraId="057CBD46" w14:textId="77777777" w:rsidR="003F3CAA" w:rsidRPr="00BE1D83" w:rsidRDefault="003F3CAA" w:rsidP="0087759A">
            <w:pPr>
              <w:jc w:val="center"/>
              <w:rPr>
                <w:color w:val="000000"/>
                <w:szCs w:val="24"/>
              </w:rPr>
            </w:pPr>
          </w:p>
        </w:tc>
      </w:tr>
      <w:tr w:rsidR="003F3CAA" w:rsidRPr="00BE1D83" w14:paraId="4EBE67F8" w14:textId="77777777" w:rsidTr="0079270A">
        <w:trPr>
          <w:trHeight w:val="600"/>
        </w:trPr>
        <w:tc>
          <w:tcPr>
            <w:tcW w:w="642" w:type="pct"/>
            <w:vMerge/>
            <w:tcBorders>
              <w:left w:val="single" w:sz="4" w:space="0" w:color="auto"/>
              <w:right w:val="single" w:sz="4" w:space="0" w:color="auto"/>
            </w:tcBorders>
          </w:tcPr>
          <w:p w14:paraId="4B977D9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DB95BC7" w14:textId="77777777" w:rsidR="003F3CAA" w:rsidRPr="00BE1D83" w:rsidRDefault="003F3CAA" w:rsidP="0087759A">
            <w:pPr>
              <w:rPr>
                <w:color w:val="000000"/>
                <w:szCs w:val="24"/>
              </w:rPr>
            </w:pPr>
            <w:r w:rsidRPr="00BE1D83">
              <w:rPr>
                <w:color w:val="000000"/>
                <w:szCs w:val="24"/>
              </w:rPr>
              <w:t xml:space="preserve"> - возраст пациента на момент исследования с возможностью задать диапазон, точный возраст, старше или младше указанного возраста</w:t>
            </w:r>
          </w:p>
        </w:tc>
        <w:tc>
          <w:tcPr>
            <w:tcW w:w="1047" w:type="pct"/>
            <w:vMerge/>
            <w:tcBorders>
              <w:left w:val="nil"/>
              <w:right w:val="single" w:sz="4" w:space="0" w:color="auto"/>
            </w:tcBorders>
            <w:noWrap/>
            <w:hideMark/>
          </w:tcPr>
          <w:p w14:paraId="1B029FF0" w14:textId="77777777" w:rsidR="003F3CAA" w:rsidRPr="00BE1D83" w:rsidRDefault="003F3CAA" w:rsidP="0087759A">
            <w:pPr>
              <w:jc w:val="center"/>
              <w:rPr>
                <w:color w:val="000000"/>
                <w:szCs w:val="24"/>
              </w:rPr>
            </w:pPr>
          </w:p>
        </w:tc>
      </w:tr>
      <w:tr w:rsidR="003F3CAA" w:rsidRPr="00BE1D83" w14:paraId="0A6E2C51" w14:textId="77777777" w:rsidTr="0079270A">
        <w:trPr>
          <w:trHeight w:val="300"/>
        </w:trPr>
        <w:tc>
          <w:tcPr>
            <w:tcW w:w="642" w:type="pct"/>
            <w:vMerge/>
            <w:tcBorders>
              <w:left w:val="single" w:sz="4" w:space="0" w:color="auto"/>
              <w:right w:val="single" w:sz="4" w:space="0" w:color="auto"/>
            </w:tcBorders>
          </w:tcPr>
          <w:p w14:paraId="79A76E4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73DB9A9" w14:textId="77777777" w:rsidR="003F3CAA" w:rsidRPr="00BE1D83" w:rsidRDefault="003F3CAA" w:rsidP="0087759A">
            <w:pPr>
              <w:rPr>
                <w:color w:val="000000"/>
                <w:szCs w:val="24"/>
              </w:rPr>
            </w:pPr>
            <w:r w:rsidRPr="00BE1D83">
              <w:rPr>
                <w:color w:val="000000"/>
                <w:szCs w:val="24"/>
              </w:rPr>
              <w:t xml:space="preserve"> - Study ID</w:t>
            </w:r>
          </w:p>
        </w:tc>
        <w:tc>
          <w:tcPr>
            <w:tcW w:w="1047" w:type="pct"/>
            <w:vMerge/>
            <w:tcBorders>
              <w:left w:val="nil"/>
              <w:right w:val="single" w:sz="4" w:space="0" w:color="auto"/>
            </w:tcBorders>
            <w:noWrap/>
            <w:hideMark/>
          </w:tcPr>
          <w:p w14:paraId="06086097" w14:textId="77777777" w:rsidR="003F3CAA" w:rsidRPr="00BE1D83" w:rsidRDefault="003F3CAA" w:rsidP="0087759A">
            <w:pPr>
              <w:jc w:val="center"/>
              <w:rPr>
                <w:color w:val="000000"/>
                <w:szCs w:val="24"/>
              </w:rPr>
            </w:pPr>
          </w:p>
        </w:tc>
      </w:tr>
      <w:tr w:rsidR="003F3CAA" w:rsidRPr="00BE1D83" w14:paraId="634136AF" w14:textId="77777777" w:rsidTr="0079270A">
        <w:trPr>
          <w:trHeight w:val="300"/>
        </w:trPr>
        <w:tc>
          <w:tcPr>
            <w:tcW w:w="642" w:type="pct"/>
            <w:vMerge/>
            <w:tcBorders>
              <w:left w:val="single" w:sz="4" w:space="0" w:color="auto"/>
              <w:right w:val="single" w:sz="4" w:space="0" w:color="auto"/>
            </w:tcBorders>
          </w:tcPr>
          <w:p w14:paraId="3FA6E06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FFB224F" w14:textId="77777777" w:rsidR="003F3CAA" w:rsidRPr="00BE1D83" w:rsidRDefault="003F3CAA" w:rsidP="0087759A">
            <w:pPr>
              <w:rPr>
                <w:color w:val="000000"/>
                <w:szCs w:val="24"/>
              </w:rPr>
            </w:pPr>
            <w:r w:rsidRPr="00BE1D83">
              <w:rPr>
                <w:color w:val="000000"/>
                <w:szCs w:val="24"/>
              </w:rPr>
              <w:t xml:space="preserve"> - Study description</w:t>
            </w:r>
          </w:p>
        </w:tc>
        <w:tc>
          <w:tcPr>
            <w:tcW w:w="1047" w:type="pct"/>
            <w:vMerge/>
            <w:tcBorders>
              <w:left w:val="nil"/>
              <w:right w:val="single" w:sz="4" w:space="0" w:color="auto"/>
            </w:tcBorders>
            <w:noWrap/>
            <w:hideMark/>
          </w:tcPr>
          <w:p w14:paraId="60602390" w14:textId="77777777" w:rsidR="003F3CAA" w:rsidRPr="00BE1D83" w:rsidRDefault="003F3CAA" w:rsidP="0087759A">
            <w:pPr>
              <w:jc w:val="center"/>
              <w:rPr>
                <w:color w:val="000000"/>
                <w:szCs w:val="24"/>
              </w:rPr>
            </w:pPr>
          </w:p>
        </w:tc>
      </w:tr>
      <w:tr w:rsidR="003F3CAA" w:rsidRPr="00BE1D83" w14:paraId="4DDB30E2" w14:textId="77777777" w:rsidTr="0079270A">
        <w:trPr>
          <w:trHeight w:val="300"/>
        </w:trPr>
        <w:tc>
          <w:tcPr>
            <w:tcW w:w="642" w:type="pct"/>
            <w:vMerge/>
            <w:tcBorders>
              <w:left w:val="single" w:sz="4" w:space="0" w:color="auto"/>
              <w:right w:val="single" w:sz="4" w:space="0" w:color="auto"/>
            </w:tcBorders>
          </w:tcPr>
          <w:p w14:paraId="57DBBC9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3DE4DEA" w14:textId="77777777" w:rsidR="003F3CAA" w:rsidRPr="00BE1D83" w:rsidRDefault="003F3CAA" w:rsidP="0087759A">
            <w:pPr>
              <w:rPr>
                <w:color w:val="000000"/>
                <w:szCs w:val="24"/>
              </w:rPr>
            </w:pPr>
            <w:r w:rsidRPr="00BE1D83">
              <w:rPr>
                <w:color w:val="000000"/>
                <w:szCs w:val="24"/>
              </w:rPr>
              <w:t xml:space="preserve"> - Название станции</w:t>
            </w:r>
          </w:p>
        </w:tc>
        <w:tc>
          <w:tcPr>
            <w:tcW w:w="1047" w:type="pct"/>
            <w:vMerge/>
            <w:tcBorders>
              <w:left w:val="nil"/>
              <w:right w:val="single" w:sz="4" w:space="0" w:color="auto"/>
            </w:tcBorders>
            <w:noWrap/>
            <w:hideMark/>
          </w:tcPr>
          <w:p w14:paraId="225FBCD0" w14:textId="77777777" w:rsidR="003F3CAA" w:rsidRPr="00BE1D83" w:rsidRDefault="003F3CAA" w:rsidP="0087759A">
            <w:pPr>
              <w:jc w:val="center"/>
              <w:rPr>
                <w:color w:val="000000"/>
                <w:szCs w:val="24"/>
              </w:rPr>
            </w:pPr>
          </w:p>
        </w:tc>
      </w:tr>
      <w:tr w:rsidR="003F3CAA" w:rsidRPr="00BE1D83" w14:paraId="39D7F684" w14:textId="77777777" w:rsidTr="0079270A">
        <w:trPr>
          <w:trHeight w:val="300"/>
        </w:trPr>
        <w:tc>
          <w:tcPr>
            <w:tcW w:w="642" w:type="pct"/>
            <w:vMerge/>
            <w:tcBorders>
              <w:left w:val="single" w:sz="4" w:space="0" w:color="auto"/>
              <w:right w:val="single" w:sz="4" w:space="0" w:color="auto"/>
            </w:tcBorders>
          </w:tcPr>
          <w:p w14:paraId="6CEF263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D99FD33" w14:textId="77777777" w:rsidR="003F3CAA" w:rsidRPr="00BE1D83" w:rsidRDefault="003F3CAA" w:rsidP="0087759A">
            <w:pPr>
              <w:rPr>
                <w:color w:val="000000"/>
                <w:szCs w:val="24"/>
              </w:rPr>
            </w:pPr>
            <w:r w:rsidRPr="00BE1D83">
              <w:rPr>
                <w:color w:val="000000"/>
                <w:szCs w:val="24"/>
              </w:rPr>
              <w:t xml:space="preserve"> - ФИО направившего врача</w:t>
            </w:r>
          </w:p>
        </w:tc>
        <w:tc>
          <w:tcPr>
            <w:tcW w:w="1047" w:type="pct"/>
            <w:vMerge/>
            <w:tcBorders>
              <w:left w:val="nil"/>
              <w:right w:val="single" w:sz="4" w:space="0" w:color="auto"/>
            </w:tcBorders>
            <w:noWrap/>
            <w:hideMark/>
          </w:tcPr>
          <w:p w14:paraId="079352B1" w14:textId="77777777" w:rsidR="003F3CAA" w:rsidRPr="00BE1D83" w:rsidRDefault="003F3CAA" w:rsidP="0087759A">
            <w:pPr>
              <w:jc w:val="center"/>
              <w:rPr>
                <w:color w:val="000000"/>
                <w:szCs w:val="24"/>
              </w:rPr>
            </w:pPr>
          </w:p>
        </w:tc>
      </w:tr>
      <w:tr w:rsidR="003F3CAA" w:rsidRPr="00BE1D83" w14:paraId="325F8CDA" w14:textId="77777777" w:rsidTr="0079270A">
        <w:trPr>
          <w:trHeight w:val="300"/>
        </w:trPr>
        <w:tc>
          <w:tcPr>
            <w:tcW w:w="642" w:type="pct"/>
            <w:vMerge/>
            <w:tcBorders>
              <w:left w:val="single" w:sz="4" w:space="0" w:color="auto"/>
              <w:right w:val="single" w:sz="4" w:space="0" w:color="auto"/>
            </w:tcBorders>
          </w:tcPr>
          <w:p w14:paraId="2D18F1D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1033879" w14:textId="77777777" w:rsidR="003F3CAA" w:rsidRPr="00BE1D83" w:rsidRDefault="003F3CAA" w:rsidP="0087759A">
            <w:pPr>
              <w:rPr>
                <w:color w:val="000000"/>
                <w:szCs w:val="24"/>
              </w:rPr>
            </w:pPr>
            <w:r w:rsidRPr="00BE1D83">
              <w:rPr>
                <w:color w:val="000000"/>
                <w:szCs w:val="24"/>
              </w:rPr>
              <w:t xml:space="preserve"> - Название ЛПУ</w:t>
            </w:r>
          </w:p>
        </w:tc>
        <w:tc>
          <w:tcPr>
            <w:tcW w:w="1047" w:type="pct"/>
            <w:vMerge/>
            <w:tcBorders>
              <w:left w:val="nil"/>
              <w:right w:val="single" w:sz="4" w:space="0" w:color="auto"/>
            </w:tcBorders>
            <w:noWrap/>
            <w:hideMark/>
          </w:tcPr>
          <w:p w14:paraId="639A5298" w14:textId="77777777" w:rsidR="003F3CAA" w:rsidRPr="00BE1D83" w:rsidRDefault="003F3CAA" w:rsidP="0087759A">
            <w:pPr>
              <w:jc w:val="center"/>
              <w:rPr>
                <w:color w:val="000000"/>
                <w:szCs w:val="24"/>
              </w:rPr>
            </w:pPr>
          </w:p>
        </w:tc>
      </w:tr>
      <w:tr w:rsidR="003F3CAA" w:rsidRPr="00BE1D83" w14:paraId="23092A5D" w14:textId="77777777" w:rsidTr="0079270A">
        <w:trPr>
          <w:trHeight w:val="300"/>
        </w:trPr>
        <w:tc>
          <w:tcPr>
            <w:tcW w:w="642" w:type="pct"/>
            <w:vMerge/>
            <w:tcBorders>
              <w:left w:val="single" w:sz="4" w:space="0" w:color="auto"/>
              <w:right w:val="single" w:sz="4" w:space="0" w:color="auto"/>
            </w:tcBorders>
          </w:tcPr>
          <w:p w14:paraId="16AB55C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6073B57" w14:textId="77777777" w:rsidR="003F3CAA" w:rsidRPr="00BE1D83" w:rsidRDefault="003F3CAA" w:rsidP="0087759A">
            <w:pPr>
              <w:rPr>
                <w:color w:val="000000"/>
                <w:szCs w:val="24"/>
              </w:rPr>
            </w:pPr>
            <w:r w:rsidRPr="00BE1D83">
              <w:rPr>
                <w:color w:val="000000"/>
                <w:szCs w:val="24"/>
              </w:rPr>
              <w:t xml:space="preserve"> - Название направившего ЛПУ</w:t>
            </w:r>
          </w:p>
        </w:tc>
        <w:tc>
          <w:tcPr>
            <w:tcW w:w="1047" w:type="pct"/>
            <w:vMerge/>
            <w:tcBorders>
              <w:left w:val="nil"/>
              <w:right w:val="single" w:sz="4" w:space="0" w:color="auto"/>
            </w:tcBorders>
            <w:noWrap/>
            <w:hideMark/>
          </w:tcPr>
          <w:p w14:paraId="1E7C5658" w14:textId="77777777" w:rsidR="003F3CAA" w:rsidRPr="00BE1D83" w:rsidRDefault="003F3CAA" w:rsidP="0087759A">
            <w:pPr>
              <w:jc w:val="center"/>
              <w:rPr>
                <w:color w:val="000000"/>
                <w:szCs w:val="24"/>
              </w:rPr>
            </w:pPr>
          </w:p>
        </w:tc>
      </w:tr>
      <w:tr w:rsidR="003F3CAA" w:rsidRPr="00BE1D83" w14:paraId="134197AF" w14:textId="77777777" w:rsidTr="0079270A">
        <w:trPr>
          <w:trHeight w:val="300"/>
        </w:trPr>
        <w:tc>
          <w:tcPr>
            <w:tcW w:w="642" w:type="pct"/>
            <w:vMerge/>
            <w:tcBorders>
              <w:left w:val="single" w:sz="4" w:space="0" w:color="auto"/>
              <w:right w:val="single" w:sz="4" w:space="0" w:color="auto"/>
            </w:tcBorders>
          </w:tcPr>
          <w:p w14:paraId="31AAF4B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67A3260" w14:textId="77777777" w:rsidR="003F3CAA" w:rsidRPr="00BE1D83" w:rsidRDefault="003F3CAA" w:rsidP="0087759A">
            <w:pPr>
              <w:rPr>
                <w:color w:val="000000"/>
                <w:szCs w:val="24"/>
              </w:rPr>
            </w:pPr>
            <w:r w:rsidRPr="00BE1D83">
              <w:rPr>
                <w:color w:val="000000"/>
                <w:szCs w:val="24"/>
              </w:rPr>
              <w:t xml:space="preserve"> - модальность или модальности</w:t>
            </w:r>
          </w:p>
        </w:tc>
        <w:tc>
          <w:tcPr>
            <w:tcW w:w="1047" w:type="pct"/>
            <w:vMerge/>
            <w:tcBorders>
              <w:left w:val="nil"/>
              <w:right w:val="single" w:sz="4" w:space="0" w:color="auto"/>
            </w:tcBorders>
            <w:noWrap/>
            <w:hideMark/>
          </w:tcPr>
          <w:p w14:paraId="18EB3AF5" w14:textId="77777777" w:rsidR="003F3CAA" w:rsidRPr="00BE1D83" w:rsidRDefault="003F3CAA" w:rsidP="0087759A">
            <w:pPr>
              <w:jc w:val="center"/>
              <w:rPr>
                <w:color w:val="000000"/>
                <w:szCs w:val="24"/>
              </w:rPr>
            </w:pPr>
          </w:p>
        </w:tc>
      </w:tr>
      <w:tr w:rsidR="003F3CAA" w:rsidRPr="00BE1D83" w14:paraId="6CD1CF22" w14:textId="77777777" w:rsidTr="0079270A">
        <w:trPr>
          <w:trHeight w:val="300"/>
        </w:trPr>
        <w:tc>
          <w:tcPr>
            <w:tcW w:w="642" w:type="pct"/>
            <w:vMerge/>
            <w:tcBorders>
              <w:left w:val="single" w:sz="4" w:space="0" w:color="auto"/>
              <w:right w:val="single" w:sz="4" w:space="0" w:color="auto"/>
            </w:tcBorders>
          </w:tcPr>
          <w:p w14:paraId="5664BD6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1C33EC2" w14:textId="77777777" w:rsidR="003F3CAA" w:rsidRPr="00BE1D83" w:rsidRDefault="003F3CAA" w:rsidP="0087759A">
            <w:pPr>
              <w:rPr>
                <w:color w:val="000000"/>
                <w:szCs w:val="24"/>
              </w:rPr>
            </w:pPr>
            <w:r w:rsidRPr="00BE1D83">
              <w:rPr>
                <w:color w:val="000000"/>
                <w:szCs w:val="24"/>
              </w:rPr>
              <w:t xml:space="preserve"> - тип заключения</w:t>
            </w:r>
          </w:p>
        </w:tc>
        <w:tc>
          <w:tcPr>
            <w:tcW w:w="1047" w:type="pct"/>
            <w:vMerge/>
            <w:tcBorders>
              <w:left w:val="nil"/>
              <w:right w:val="single" w:sz="4" w:space="0" w:color="auto"/>
            </w:tcBorders>
            <w:noWrap/>
            <w:hideMark/>
          </w:tcPr>
          <w:p w14:paraId="6A4B7B9B" w14:textId="77777777" w:rsidR="003F3CAA" w:rsidRPr="00BE1D83" w:rsidRDefault="003F3CAA" w:rsidP="0087759A">
            <w:pPr>
              <w:jc w:val="center"/>
              <w:rPr>
                <w:color w:val="000000"/>
                <w:szCs w:val="24"/>
              </w:rPr>
            </w:pPr>
          </w:p>
        </w:tc>
      </w:tr>
      <w:tr w:rsidR="003F3CAA" w:rsidRPr="00BE1D83" w14:paraId="65EC598A" w14:textId="77777777" w:rsidTr="0079270A">
        <w:trPr>
          <w:trHeight w:val="300"/>
        </w:trPr>
        <w:tc>
          <w:tcPr>
            <w:tcW w:w="642" w:type="pct"/>
            <w:vMerge/>
            <w:tcBorders>
              <w:left w:val="single" w:sz="4" w:space="0" w:color="auto"/>
              <w:right w:val="single" w:sz="4" w:space="0" w:color="auto"/>
            </w:tcBorders>
          </w:tcPr>
          <w:p w14:paraId="480445C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6F6025D" w14:textId="77777777" w:rsidR="003F3CAA" w:rsidRPr="00BE1D83" w:rsidRDefault="003F3CAA" w:rsidP="0087759A">
            <w:pPr>
              <w:rPr>
                <w:color w:val="000000"/>
                <w:szCs w:val="24"/>
              </w:rPr>
            </w:pPr>
            <w:r w:rsidRPr="00BE1D83">
              <w:rPr>
                <w:color w:val="000000"/>
                <w:szCs w:val="24"/>
              </w:rPr>
              <w:t xml:space="preserve"> - статус исследования</w:t>
            </w:r>
          </w:p>
        </w:tc>
        <w:tc>
          <w:tcPr>
            <w:tcW w:w="1047" w:type="pct"/>
            <w:vMerge/>
            <w:tcBorders>
              <w:left w:val="nil"/>
              <w:right w:val="single" w:sz="4" w:space="0" w:color="auto"/>
            </w:tcBorders>
            <w:noWrap/>
            <w:hideMark/>
          </w:tcPr>
          <w:p w14:paraId="06C59B88" w14:textId="77777777" w:rsidR="003F3CAA" w:rsidRPr="00BE1D83" w:rsidRDefault="003F3CAA" w:rsidP="0087759A">
            <w:pPr>
              <w:jc w:val="center"/>
              <w:rPr>
                <w:color w:val="000000"/>
                <w:szCs w:val="24"/>
              </w:rPr>
            </w:pPr>
          </w:p>
        </w:tc>
      </w:tr>
      <w:tr w:rsidR="003F3CAA" w:rsidRPr="00BE1D83" w14:paraId="7D0DAF48" w14:textId="77777777" w:rsidTr="0079270A">
        <w:trPr>
          <w:trHeight w:val="600"/>
        </w:trPr>
        <w:tc>
          <w:tcPr>
            <w:tcW w:w="642" w:type="pct"/>
            <w:vMerge/>
            <w:tcBorders>
              <w:left w:val="single" w:sz="4" w:space="0" w:color="auto"/>
              <w:bottom w:val="single" w:sz="4" w:space="0" w:color="auto"/>
              <w:right w:val="single" w:sz="4" w:space="0" w:color="auto"/>
            </w:tcBorders>
          </w:tcPr>
          <w:p w14:paraId="3733F89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FD5BE68" w14:textId="77777777" w:rsidR="003F3CAA" w:rsidRPr="00BE1D83" w:rsidRDefault="003F3CAA" w:rsidP="0087759A">
            <w:pPr>
              <w:rPr>
                <w:color w:val="000000"/>
                <w:szCs w:val="24"/>
              </w:rPr>
            </w:pPr>
            <w:r w:rsidRPr="00BE1D83">
              <w:rPr>
                <w:color w:val="000000"/>
                <w:szCs w:val="24"/>
              </w:rPr>
              <w:t xml:space="preserve">  - любой атрибут с возможностью задания названия атрибута и номера тэга</w:t>
            </w:r>
          </w:p>
        </w:tc>
        <w:tc>
          <w:tcPr>
            <w:tcW w:w="1047" w:type="pct"/>
            <w:vMerge/>
            <w:tcBorders>
              <w:left w:val="nil"/>
              <w:bottom w:val="single" w:sz="4" w:space="0" w:color="auto"/>
              <w:right w:val="single" w:sz="4" w:space="0" w:color="auto"/>
            </w:tcBorders>
            <w:noWrap/>
            <w:hideMark/>
          </w:tcPr>
          <w:p w14:paraId="25F68309" w14:textId="77777777" w:rsidR="003F3CAA" w:rsidRPr="00BE1D83" w:rsidRDefault="003F3CAA" w:rsidP="0087759A">
            <w:pPr>
              <w:jc w:val="center"/>
              <w:rPr>
                <w:color w:val="000000"/>
                <w:szCs w:val="24"/>
              </w:rPr>
            </w:pPr>
          </w:p>
        </w:tc>
      </w:tr>
      <w:tr w:rsidR="003F3CAA" w:rsidRPr="00BE1D83" w14:paraId="717A6574" w14:textId="77777777" w:rsidTr="0079270A">
        <w:trPr>
          <w:trHeight w:val="300"/>
        </w:trPr>
        <w:tc>
          <w:tcPr>
            <w:tcW w:w="642" w:type="pct"/>
            <w:vMerge w:val="restart"/>
            <w:tcBorders>
              <w:top w:val="nil"/>
              <w:left w:val="single" w:sz="4" w:space="0" w:color="auto"/>
              <w:right w:val="single" w:sz="4" w:space="0" w:color="auto"/>
            </w:tcBorders>
          </w:tcPr>
          <w:p w14:paraId="110A5425"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544AD400" w14:textId="77777777" w:rsidR="003F3CAA" w:rsidRPr="00BE1D83" w:rsidRDefault="003F3CAA" w:rsidP="0087759A">
            <w:pPr>
              <w:rPr>
                <w:szCs w:val="24"/>
              </w:rPr>
            </w:pPr>
            <w:r w:rsidRPr="00BE1D83">
              <w:rPr>
                <w:szCs w:val="24"/>
              </w:rPr>
              <w:t>Фильтры по умолчанию в быстром поиске в журнале пациентов</w:t>
            </w:r>
          </w:p>
        </w:tc>
        <w:tc>
          <w:tcPr>
            <w:tcW w:w="1047" w:type="pct"/>
            <w:vMerge w:val="restart"/>
            <w:tcBorders>
              <w:top w:val="nil"/>
              <w:left w:val="nil"/>
              <w:right w:val="single" w:sz="4" w:space="0" w:color="auto"/>
            </w:tcBorders>
            <w:noWrap/>
          </w:tcPr>
          <w:p w14:paraId="55B3E58E" w14:textId="77777777" w:rsidR="003F3CAA" w:rsidRPr="00BE1D83" w:rsidRDefault="003F3CAA" w:rsidP="0087759A">
            <w:pPr>
              <w:jc w:val="center"/>
              <w:rPr>
                <w:szCs w:val="24"/>
              </w:rPr>
            </w:pPr>
            <w:r w:rsidRPr="00BE1D83">
              <w:rPr>
                <w:szCs w:val="24"/>
              </w:rPr>
              <w:t>нет</w:t>
            </w:r>
          </w:p>
        </w:tc>
      </w:tr>
      <w:tr w:rsidR="003F3CAA" w:rsidRPr="00BE1D83" w14:paraId="4C140448" w14:textId="77777777" w:rsidTr="0079270A">
        <w:trPr>
          <w:trHeight w:val="300"/>
        </w:trPr>
        <w:tc>
          <w:tcPr>
            <w:tcW w:w="642" w:type="pct"/>
            <w:vMerge/>
            <w:tcBorders>
              <w:left w:val="single" w:sz="4" w:space="0" w:color="auto"/>
              <w:right w:val="single" w:sz="4" w:space="0" w:color="auto"/>
            </w:tcBorders>
          </w:tcPr>
          <w:p w14:paraId="7F93106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7E9CDAF" w14:textId="77777777" w:rsidR="003F3CAA" w:rsidRPr="00BE1D83" w:rsidRDefault="003F3CAA" w:rsidP="0087759A">
            <w:pPr>
              <w:rPr>
                <w:color w:val="000000"/>
                <w:szCs w:val="24"/>
              </w:rPr>
            </w:pPr>
            <w:r w:rsidRPr="00BE1D83">
              <w:rPr>
                <w:color w:val="000000"/>
                <w:szCs w:val="24"/>
              </w:rPr>
              <w:t xml:space="preserve"> - ФИО пациента</w:t>
            </w:r>
          </w:p>
        </w:tc>
        <w:tc>
          <w:tcPr>
            <w:tcW w:w="1047" w:type="pct"/>
            <w:vMerge/>
            <w:tcBorders>
              <w:left w:val="nil"/>
              <w:right w:val="single" w:sz="4" w:space="0" w:color="auto"/>
            </w:tcBorders>
            <w:noWrap/>
            <w:hideMark/>
          </w:tcPr>
          <w:p w14:paraId="6F84934E" w14:textId="77777777" w:rsidR="003F3CAA" w:rsidRPr="00BE1D83" w:rsidRDefault="003F3CAA" w:rsidP="0087759A">
            <w:pPr>
              <w:jc w:val="center"/>
              <w:rPr>
                <w:color w:val="000000"/>
                <w:szCs w:val="24"/>
              </w:rPr>
            </w:pPr>
          </w:p>
        </w:tc>
      </w:tr>
      <w:tr w:rsidR="003F3CAA" w:rsidRPr="00BE1D83" w14:paraId="57947702" w14:textId="77777777" w:rsidTr="0079270A">
        <w:trPr>
          <w:trHeight w:val="300"/>
        </w:trPr>
        <w:tc>
          <w:tcPr>
            <w:tcW w:w="642" w:type="pct"/>
            <w:vMerge/>
            <w:tcBorders>
              <w:left w:val="single" w:sz="4" w:space="0" w:color="auto"/>
              <w:right w:val="single" w:sz="4" w:space="0" w:color="auto"/>
            </w:tcBorders>
          </w:tcPr>
          <w:p w14:paraId="36F51C3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4475C10" w14:textId="77777777" w:rsidR="003F3CAA" w:rsidRPr="00BE1D83" w:rsidRDefault="003F3CAA" w:rsidP="0087759A">
            <w:pPr>
              <w:rPr>
                <w:color w:val="000000"/>
                <w:szCs w:val="24"/>
              </w:rPr>
            </w:pPr>
            <w:r w:rsidRPr="00BE1D83">
              <w:rPr>
                <w:color w:val="000000"/>
                <w:szCs w:val="24"/>
              </w:rPr>
              <w:t xml:space="preserve"> - Patient ID</w:t>
            </w:r>
          </w:p>
        </w:tc>
        <w:tc>
          <w:tcPr>
            <w:tcW w:w="1047" w:type="pct"/>
            <w:vMerge/>
            <w:tcBorders>
              <w:left w:val="nil"/>
              <w:right w:val="single" w:sz="4" w:space="0" w:color="auto"/>
            </w:tcBorders>
            <w:noWrap/>
            <w:hideMark/>
          </w:tcPr>
          <w:p w14:paraId="70A3D0F7" w14:textId="77777777" w:rsidR="003F3CAA" w:rsidRPr="00BE1D83" w:rsidRDefault="003F3CAA" w:rsidP="0087759A">
            <w:pPr>
              <w:jc w:val="center"/>
              <w:rPr>
                <w:color w:val="000000"/>
                <w:szCs w:val="24"/>
              </w:rPr>
            </w:pPr>
          </w:p>
        </w:tc>
      </w:tr>
      <w:tr w:rsidR="003F3CAA" w:rsidRPr="00BE1D83" w14:paraId="4A4DD197" w14:textId="77777777" w:rsidTr="0079270A">
        <w:trPr>
          <w:trHeight w:val="731"/>
        </w:trPr>
        <w:tc>
          <w:tcPr>
            <w:tcW w:w="642" w:type="pct"/>
            <w:vMerge/>
            <w:tcBorders>
              <w:left w:val="single" w:sz="4" w:space="0" w:color="auto"/>
              <w:right w:val="single" w:sz="4" w:space="0" w:color="auto"/>
            </w:tcBorders>
          </w:tcPr>
          <w:p w14:paraId="75A67B7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EDC5C9B" w14:textId="77777777" w:rsidR="003F3CAA" w:rsidRPr="00BE1D83" w:rsidRDefault="003F3CAA" w:rsidP="0087759A">
            <w:pPr>
              <w:rPr>
                <w:color w:val="000000"/>
                <w:szCs w:val="24"/>
              </w:rPr>
            </w:pPr>
            <w:r w:rsidRPr="00BE1D83">
              <w:rPr>
                <w:color w:val="000000"/>
                <w:szCs w:val="24"/>
              </w:rPr>
              <w:t xml:space="preserve"> - дата рождения пациента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047" w:type="pct"/>
            <w:vMerge/>
            <w:tcBorders>
              <w:left w:val="nil"/>
              <w:right w:val="single" w:sz="4" w:space="0" w:color="auto"/>
            </w:tcBorders>
            <w:noWrap/>
            <w:hideMark/>
          </w:tcPr>
          <w:p w14:paraId="36D952E4" w14:textId="77777777" w:rsidR="003F3CAA" w:rsidRPr="00BE1D83" w:rsidRDefault="003F3CAA" w:rsidP="0087759A">
            <w:pPr>
              <w:jc w:val="center"/>
              <w:rPr>
                <w:color w:val="000000"/>
                <w:szCs w:val="24"/>
              </w:rPr>
            </w:pPr>
          </w:p>
        </w:tc>
      </w:tr>
      <w:tr w:rsidR="003F3CAA" w:rsidRPr="00BE1D83" w14:paraId="4D61A4C5" w14:textId="77777777" w:rsidTr="0079270A">
        <w:trPr>
          <w:trHeight w:val="300"/>
        </w:trPr>
        <w:tc>
          <w:tcPr>
            <w:tcW w:w="642" w:type="pct"/>
            <w:vMerge/>
            <w:tcBorders>
              <w:left w:val="single" w:sz="4" w:space="0" w:color="auto"/>
              <w:bottom w:val="single" w:sz="4" w:space="0" w:color="auto"/>
              <w:right w:val="single" w:sz="4" w:space="0" w:color="auto"/>
            </w:tcBorders>
          </w:tcPr>
          <w:p w14:paraId="266E62C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3CF31DE" w14:textId="77777777" w:rsidR="003F3CAA" w:rsidRPr="00BE1D83" w:rsidRDefault="003F3CAA" w:rsidP="0087759A">
            <w:pPr>
              <w:rPr>
                <w:color w:val="000000"/>
                <w:szCs w:val="24"/>
              </w:rPr>
            </w:pPr>
            <w:r w:rsidRPr="00BE1D83">
              <w:rPr>
                <w:color w:val="000000"/>
                <w:szCs w:val="24"/>
              </w:rPr>
              <w:t xml:space="preserve"> - пол</w:t>
            </w:r>
          </w:p>
        </w:tc>
        <w:tc>
          <w:tcPr>
            <w:tcW w:w="1047" w:type="pct"/>
            <w:vMerge/>
            <w:tcBorders>
              <w:left w:val="nil"/>
              <w:bottom w:val="single" w:sz="4" w:space="0" w:color="auto"/>
              <w:right w:val="single" w:sz="4" w:space="0" w:color="auto"/>
            </w:tcBorders>
            <w:noWrap/>
            <w:hideMark/>
          </w:tcPr>
          <w:p w14:paraId="6EB914D8" w14:textId="77777777" w:rsidR="003F3CAA" w:rsidRPr="00BE1D83" w:rsidRDefault="003F3CAA" w:rsidP="0087759A">
            <w:pPr>
              <w:jc w:val="center"/>
              <w:rPr>
                <w:color w:val="000000"/>
                <w:szCs w:val="24"/>
              </w:rPr>
            </w:pPr>
          </w:p>
        </w:tc>
      </w:tr>
      <w:tr w:rsidR="003F3CAA" w:rsidRPr="00BE1D83" w14:paraId="1DE12FBB" w14:textId="77777777" w:rsidTr="0079270A">
        <w:trPr>
          <w:trHeight w:val="300"/>
        </w:trPr>
        <w:tc>
          <w:tcPr>
            <w:tcW w:w="642" w:type="pct"/>
            <w:vMerge w:val="restart"/>
            <w:tcBorders>
              <w:top w:val="nil"/>
              <w:left w:val="single" w:sz="4" w:space="0" w:color="auto"/>
              <w:right w:val="single" w:sz="4" w:space="0" w:color="auto"/>
            </w:tcBorders>
          </w:tcPr>
          <w:p w14:paraId="35FAEE9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6A0B6BA" w14:textId="77777777" w:rsidR="003F3CAA" w:rsidRPr="00BE1D83" w:rsidRDefault="003F3CAA" w:rsidP="0087759A">
            <w:pPr>
              <w:rPr>
                <w:color w:val="000000"/>
                <w:szCs w:val="24"/>
              </w:rPr>
            </w:pPr>
            <w:r w:rsidRPr="00BE1D83">
              <w:rPr>
                <w:color w:val="000000"/>
                <w:szCs w:val="24"/>
              </w:rPr>
              <w:t>Расширенный набор фильтров для журнала пациентов:</w:t>
            </w:r>
          </w:p>
        </w:tc>
        <w:tc>
          <w:tcPr>
            <w:tcW w:w="1047" w:type="pct"/>
            <w:vMerge w:val="restart"/>
            <w:tcBorders>
              <w:top w:val="nil"/>
              <w:left w:val="nil"/>
              <w:right w:val="single" w:sz="4" w:space="0" w:color="auto"/>
            </w:tcBorders>
            <w:noWrap/>
          </w:tcPr>
          <w:p w14:paraId="0E8EF888" w14:textId="77777777" w:rsidR="003F3CAA" w:rsidRPr="00BE1D83" w:rsidRDefault="003F3CAA" w:rsidP="0087759A">
            <w:pPr>
              <w:jc w:val="center"/>
              <w:rPr>
                <w:color w:val="000000"/>
                <w:szCs w:val="24"/>
              </w:rPr>
            </w:pPr>
            <w:r w:rsidRPr="00BE1D83">
              <w:rPr>
                <w:szCs w:val="24"/>
              </w:rPr>
              <w:t>нет</w:t>
            </w:r>
          </w:p>
        </w:tc>
      </w:tr>
      <w:tr w:rsidR="003F3CAA" w:rsidRPr="00BE1D83" w14:paraId="5758D93A" w14:textId="77777777" w:rsidTr="0079270A">
        <w:trPr>
          <w:trHeight w:val="300"/>
        </w:trPr>
        <w:tc>
          <w:tcPr>
            <w:tcW w:w="642" w:type="pct"/>
            <w:vMerge/>
            <w:tcBorders>
              <w:left w:val="single" w:sz="4" w:space="0" w:color="auto"/>
              <w:right w:val="single" w:sz="4" w:space="0" w:color="auto"/>
            </w:tcBorders>
          </w:tcPr>
          <w:p w14:paraId="62F0E6D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ED55C2A" w14:textId="77777777" w:rsidR="003F3CAA" w:rsidRPr="00BE1D83" w:rsidRDefault="003F3CAA" w:rsidP="0087759A">
            <w:pPr>
              <w:rPr>
                <w:color w:val="000000"/>
                <w:szCs w:val="24"/>
              </w:rPr>
            </w:pPr>
            <w:r w:rsidRPr="00BE1D83">
              <w:rPr>
                <w:color w:val="000000"/>
                <w:szCs w:val="24"/>
              </w:rPr>
              <w:t xml:space="preserve"> - ФИО пациента</w:t>
            </w:r>
          </w:p>
        </w:tc>
        <w:tc>
          <w:tcPr>
            <w:tcW w:w="1047" w:type="pct"/>
            <w:vMerge/>
            <w:tcBorders>
              <w:left w:val="nil"/>
              <w:right w:val="single" w:sz="4" w:space="0" w:color="auto"/>
            </w:tcBorders>
            <w:noWrap/>
            <w:hideMark/>
          </w:tcPr>
          <w:p w14:paraId="6A3D93B8" w14:textId="77777777" w:rsidR="003F3CAA" w:rsidRPr="00BE1D83" w:rsidRDefault="003F3CAA" w:rsidP="0087759A">
            <w:pPr>
              <w:jc w:val="center"/>
              <w:rPr>
                <w:color w:val="000000"/>
                <w:szCs w:val="24"/>
              </w:rPr>
            </w:pPr>
          </w:p>
        </w:tc>
      </w:tr>
      <w:tr w:rsidR="003F3CAA" w:rsidRPr="00BE1D83" w14:paraId="4CE2CAE0" w14:textId="77777777" w:rsidTr="0079270A">
        <w:trPr>
          <w:trHeight w:val="300"/>
        </w:trPr>
        <w:tc>
          <w:tcPr>
            <w:tcW w:w="642" w:type="pct"/>
            <w:vMerge/>
            <w:tcBorders>
              <w:left w:val="single" w:sz="4" w:space="0" w:color="auto"/>
              <w:right w:val="single" w:sz="4" w:space="0" w:color="auto"/>
            </w:tcBorders>
          </w:tcPr>
          <w:p w14:paraId="069268A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9C69030" w14:textId="77777777" w:rsidR="003F3CAA" w:rsidRPr="00BE1D83" w:rsidRDefault="003F3CAA" w:rsidP="0087759A">
            <w:pPr>
              <w:rPr>
                <w:color w:val="000000"/>
                <w:szCs w:val="24"/>
              </w:rPr>
            </w:pPr>
            <w:r w:rsidRPr="00BE1D83">
              <w:rPr>
                <w:color w:val="000000"/>
                <w:szCs w:val="24"/>
              </w:rPr>
              <w:t xml:space="preserve"> - Patient ID</w:t>
            </w:r>
          </w:p>
        </w:tc>
        <w:tc>
          <w:tcPr>
            <w:tcW w:w="1047" w:type="pct"/>
            <w:vMerge/>
            <w:tcBorders>
              <w:left w:val="nil"/>
              <w:right w:val="single" w:sz="4" w:space="0" w:color="auto"/>
            </w:tcBorders>
            <w:noWrap/>
            <w:hideMark/>
          </w:tcPr>
          <w:p w14:paraId="11964507" w14:textId="77777777" w:rsidR="003F3CAA" w:rsidRPr="00BE1D83" w:rsidRDefault="003F3CAA" w:rsidP="0087759A">
            <w:pPr>
              <w:jc w:val="center"/>
              <w:rPr>
                <w:color w:val="000000"/>
                <w:szCs w:val="24"/>
              </w:rPr>
            </w:pPr>
          </w:p>
        </w:tc>
      </w:tr>
      <w:tr w:rsidR="003F3CAA" w:rsidRPr="00BE1D83" w14:paraId="2334FA86" w14:textId="77777777" w:rsidTr="0079270A">
        <w:trPr>
          <w:trHeight w:val="300"/>
        </w:trPr>
        <w:tc>
          <w:tcPr>
            <w:tcW w:w="642" w:type="pct"/>
            <w:vMerge/>
            <w:tcBorders>
              <w:left w:val="single" w:sz="4" w:space="0" w:color="auto"/>
              <w:right w:val="single" w:sz="4" w:space="0" w:color="auto"/>
            </w:tcBorders>
          </w:tcPr>
          <w:p w14:paraId="338DC91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1686FC3" w14:textId="77777777" w:rsidR="003F3CAA" w:rsidRPr="00BE1D83" w:rsidRDefault="003F3CAA" w:rsidP="0087759A">
            <w:pPr>
              <w:rPr>
                <w:color w:val="000000"/>
                <w:szCs w:val="24"/>
              </w:rPr>
            </w:pPr>
            <w:r w:rsidRPr="00BE1D83">
              <w:rPr>
                <w:color w:val="000000"/>
                <w:szCs w:val="24"/>
              </w:rPr>
              <w:t xml:space="preserve"> - дата рождения пациента</w:t>
            </w:r>
          </w:p>
        </w:tc>
        <w:tc>
          <w:tcPr>
            <w:tcW w:w="1047" w:type="pct"/>
            <w:vMerge/>
            <w:tcBorders>
              <w:left w:val="nil"/>
              <w:right w:val="single" w:sz="4" w:space="0" w:color="auto"/>
            </w:tcBorders>
            <w:noWrap/>
            <w:hideMark/>
          </w:tcPr>
          <w:p w14:paraId="7E948811" w14:textId="77777777" w:rsidR="003F3CAA" w:rsidRPr="00BE1D83" w:rsidRDefault="003F3CAA" w:rsidP="0087759A">
            <w:pPr>
              <w:jc w:val="center"/>
              <w:rPr>
                <w:color w:val="000000"/>
                <w:szCs w:val="24"/>
              </w:rPr>
            </w:pPr>
          </w:p>
        </w:tc>
      </w:tr>
      <w:tr w:rsidR="003F3CAA" w:rsidRPr="00BE1D83" w14:paraId="2454255A" w14:textId="77777777" w:rsidTr="0079270A">
        <w:trPr>
          <w:trHeight w:val="300"/>
        </w:trPr>
        <w:tc>
          <w:tcPr>
            <w:tcW w:w="642" w:type="pct"/>
            <w:vMerge/>
            <w:tcBorders>
              <w:left w:val="single" w:sz="4" w:space="0" w:color="auto"/>
              <w:right w:val="single" w:sz="4" w:space="0" w:color="auto"/>
            </w:tcBorders>
          </w:tcPr>
          <w:p w14:paraId="427BB46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EC3D4F1" w14:textId="77777777" w:rsidR="003F3CAA" w:rsidRPr="00BE1D83" w:rsidRDefault="003F3CAA" w:rsidP="0087759A">
            <w:pPr>
              <w:rPr>
                <w:color w:val="000000"/>
                <w:szCs w:val="24"/>
              </w:rPr>
            </w:pPr>
            <w:r w:rsidRPr="00BE1D83">
              <w:rPr>
                <w:color w:val="000000"/>
                <w:szCs w:val="24"/>
              </w:rPr>
              <w:t xml:space="preserve"> - пол</w:t>
            </w:r>
          </w:p>
        </w:tc>
        <w:tc>
          <w:tcPr>
            <w:tcW w:w="1047" w:type="pct"/>
            <w:vMerge/>
            <w:tcBorders>
              <w:left w:val="nil"/>
              <w:right w:val="single" w:sz="4" w:space="0" w:color="auto"/>
            </w:tcBorders>
            <w:noWrap/>
            <w:hideMark/>
          </w:tcPr>
          <w:p w14:paraId="59CCE403" w14:textId="77777777" w:rsidR="003F3CAA" w:rsidRPr="00BE1D83" w:rsidRDefault="003F3CAA" w:rsidP="0087759A">
            <w:pPr>
              <w:jc w:val="center"/>
              <w:rPr>
                <w:color w:val="000000"/>
                <w:szCs w:val="24"/>
              </w:rPr>
            </w:pPr>
          </w:p>
        </w:tc>
      </w:tr>
      <w:tr w:rsidR="003F3CAA" w:rsidRPr="00BE1D83" w14:paraId="0E1495C7" w14:textId="77777777" w:rsidTr="0079270A">
        <w:trPr>
          <w:trHeight w:val="300"/>
        </w:trPr>
        <w:tc>
          <w:tcPr>
            <w:tcW w:w="642" w:type="pct"/>
            <w:vMerge/>
            <w:tcBorders>
              <w:left w:val="single" w:sz="4" w:space="0" w:color="auto"/>
              <w:right w:val="single" w:sz="4" w:space="0" w:color="auto"/>
            </w:tcBorders>
          </w:tcPr>
          <w:p w14:paraId="4B29B48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9FE854B" w14:textId="77777777" w:rsidR="003F3CAA" w:rsidRPr="00BE1D83" w:rsidRDefault="003F3CAA" w:rsidP="0087759A">
            <w:pPr>
              <w:rPr>
                <w:color w:val="000000"/>
                <w:szCs w:val="24"/>
              </w:rPr>
            </w:pPr>
            <w:r w:rsidRPr="00BE1D83">
              <w:rPr>
                <w:color w:val="000000"/>
                <w:szCs w:val="24"/>
              </w:rPr>
              <w:t xml:space="preserve"> - Номер телефона пациента</w:t>
            </w:r>
          </w:p>
        </w:tc>
        <w:tc>
          <w:tcPr>
            <w:tcW w:w="1047" w:type="pct"/>
            <w:vMerge/>
            <w:tcBorders>
              <w:left w:val="nil"/>
              <w:right w:val="single" w:sz="4" w:space="0" w:color="auto"/>
            </w:tcBorders>
            <w:noWrap/>
            <w:hideMark/>
          </w:tcPr>
          <w:p w14:paraId="544C4C36" w14:textId="77777777" w:rsidR="003F3CAA" w:rsidRPr="00BE1D83" w:rsidRDefault="003F3CAA" w:rsidP="0087759A">
            <w:pPr>
              <w:jc w:val="center"/>
              <w:rPr>
                <w:color w:val="000000"/>
                <w:szCs w:val="24"/>
              </w:rPr>
            </w:pPr>
          </w:p>
        </w:tc>
      </w:tr>
      <w:tr w:rsidR="003F3CAA" w:rsidRPr="00BE1D83" w14:paraId="24E3402E" w14:textId="77777777" w:rsidTr="0079270A">
        <w:trPr>
          <w:trHeight w:val="300"/>
        </w:trPr>
        <w:tc>
          <w:tcPr>
            <w:tcW w:w="642" w:type="pct"/>
            <w:vMerge/>
            <w:tcBorders>
              <w:left w:val="single" w:sz="4" w:space="0" w:color="auto"/>
              <w:right w:val="single" w:sz="4" w:space="0" w:color="auto"/>
            </w:tcBorders>
          </w:tcPr>
          <w:p w14:paraId="46C2A4D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439E89A" w14:textId="77777777" w:rsidR="003F3CAA" w:rsidRPr="00BE1D83" w:rsidRDefault="003F3CAA" w:rsidP="0087759A">
            <w:pPr>
              <w:rPr>
                <w:color w:val="000000"/>
                <w:szCs w:val="24"/>
              </w:rPr>
            </w:pPr>
            <w:r w:rsidRPr="00BE1D83">
              <w:rPr>
                <w:color w:val="000000"/>
                <w:szCs w:val="24"/>
              </w:rPr>
              <w:t xml:space="preserve"> - должность пациента</w:t>
            </w:r>
          </w:p>
        </w:tc>
        <w:tc>
          <w:tcPr>
            <w:tcW w:w="1047" w:type="pct"/>
            <w:vMerge/>
            <w:tcBorders>
              <w:left w:val="nil"/>
              <w:right w:val="single" w:sz="4" w:space="0" w:color="auto"/>
            </w:tcBorders>
            <w:noWrap/>
            <w:hideMark/>
          </w:tcPr>
          <w:p w14:paraId="2C9D2D65" w14:textId="77777777" w:rsidR="003F3CAA" w:rsidRPr="00BE1D83" w:rsidRDefault="003F3CAA" w:rsidP="0087759A">
            <w:pPr>
              <w:jc w:val="center"/>
              <w:rPr>
                <w:color w:val="000000"/>
                <w:szCs w:val="24"/>
              </w:rPr>
            </w:pPr>
          </w:p>
        </w:tc>
      </w:tr>
      <w:tr w:rsidR="003F3CAA" w:rsidRPr="00BE1D83" w14:paraId="09471692" w14:textId="77777777" w:rsidTr="0079270A">
        <w:trPr>
          <w:trHeight w:val="300"/>
        </w:trPr>
        <w:tc>
          <w:tcPr>
            <w:tcW w:w="642" w:type="pct"/>
            <w:vMerge/>
            <w:tcBorders>
              <w:left w:val="single" w:sz="4" w:space="0" w:color="auto"/>
              <w:right w:val="single" w:sz="4" w:space="0" w:color="auto"/>
            </w:tcBorders>
          </w:tcPr>
          <w:p w14:paraId="3D21D8F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68C39D1" w14:textId="77777777" w:rsidR="003F3CAA" w:rsidRPr="00BE1D83" w:rsidRDefault="003F3CAA" w:rsidP="0087759A">
            <w:pPr>
              <w:rPr>
                <w:color w:val="000000"/>
                <w:szCs w:val="24"/>
              </w:rPr>
            </w:pPr>
            <w:r w:rsidRPr="00BE1D83">
              <w:rPr>
                <w:color w:val="000000"/>
                <w:szCs w:val="24"/>
              </w:rPr>
              <w:t xml:space="preserve"> - адрес проживания</w:t>
            </w:r>
          </w:p>
        </w:tc>
        <w:tc>
          <w:tcPr>
            <w:tcW w:w="1047" w:type="pct"/>
            <w:vMerge/>
            <w:tcBorders>
              <w:left w:val="nil"/>
              <w:right w:val="single" w:sz="4" w:space="0" w:color="auto"/>
            </w:tcBorders>
            <w:noWrap/>
            <w:hideMark/>
          </w:tcPr>
          <w:p w14:paraId="5C92DD77" w14:textId="77777777" w:rsidR="003F3CAA" w:rsidRPr="00BE1D83" w:rsidRDefault="003F3CAA" w:rsidP="0087759A">
            <w:pPr>
              <w:jc w:val="center"/>
              <w:rPr>
                <w:color w:val="000000"/>
                <w:szCs w:val="24"/>
              </w:rPr>
            </w:pPr>
          </w:p>
        </w:tc>
      </w:tr>
      <w:tr w:rsidR="003F3CAA" w:rsidRPr="00BE1D83" w14:paraId="060A7A94" w14:textId="77777777" w:rsidTr="0079270A">
        <w:trPr>
          <w:trHeight w:val="300"/>
        </w:trPr>
        <w:tc>
          <w:tcPr>
            <w:tcW w:w="642" w:type="pct"/>
            <w:vMerge/>
            <w:tcBorders>
              <w:left w:val="single" w:sz="4" w:space="0" w:color="auto"/>
              <w:right w:val="single" w:sz="4" w:space="0" w:color="auto"/>
            </w:tcBorders>
          </w:tcPr>
          <w:p w14:paraId="0739879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512F682" w14:textId="77777777" w:rsidR="003F3CAA" w:rsidRPr="00BE1D83" w:rsidRDefault="003F3CAA" w:rsidP="0087759A">
            <w:pPr>
              <w:rPr>
                <w:color w:val="000000"/>
                <w:szCs w:val="24"/>
              </w:rPr>
            </w:pPr>
            <w:r w:rsidRPr="00BE1D83">
              <w:rPr>
                <w:color w:val="000000"/>
                <w:szCs w:val="24"/>
              </w:rPr>
              <w:t xml:space="preserve"> - регион проживания пациента</w:t>
            </w:r>
          </w:p>
        </w:tc>
        <w:tc>
          <w:tcPr>
            <w:tcW w:w="1047" w:type="pct"/>
            <w:vMerge/>
            <w:tcBorders>
              <w:left w:val="nil"/>
              <w:right w:val="single" w:sz="4" w:space="0" w:color="auto"/>
            </w:tcBorders>
            <w:noWrap/>
            <w:hideMark/>
          </w:tcPr>
          <w:p w14:paraId="0387A67B" w14:textId="77777777" w:rsidR="003F3CAA" w:rsidRPr="00BE1D83" w:rsidRDefault="003F3CAA" w:rsidP="0087759A">
            <w:pPr>
              <w:jc w:val="center"/>
              <w:rPr>
                <w:color w:val="000000"/>
                <w:szCs w:val="24"/>
              </w:rPr>
            </w:pPr>
          </w:p>
        </w:tc>
      </w:tr>
      <w:tr w:rsidR="003F3CAA" w:rsidRPr="00BE1D83" w14:paraId="4CEF4F76" w14:textId="77777777" w:rsidTr="0079270A">
        <w:trPr>
          <w:trHeight w:val="300"/>
        </w:trPr>
        <w:tc>
          <w:tcPr>
            <w:tcW w:w="642" w:type="pct"/>
            <w:vMerge/>
            <w:tcBorders>
              <w:left w:val="single" w:sz="4" w:space="0" w:color="auto"/>
              <w:right w:val="single" w:sz="4" w:space="0" w:color="auto"/>
            </w:tcBorders>
          </w:tcPr>
          <w:p w14:paraId="5B0D349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4A760DF" w14:textId="77777777" w:rsidR="003F3CAA" w:rsidRPr="00BE1D83" w:rsidRDefault="003F3CAA" w:rsidP="0087759A">
            <w:pPr>
              <w:rPr>
                <w:color w:val="000000"/>
                <w:szCs w:val="24"/>
              </w:rPr>
            </w:pPr>
            <w:r w:rsidRPr="00BE1D83">
              <w:rPr>
                <w:color w:val="000000"/>
                <w:szCs w:val="24"/>
              </w:rPr>
              <w:t xml:space="preserve"> - страна проживания</w:t>
            </w:r>
          </w:p>
        </w:tc>
        <w:tc>
          <w:tcPr>
            <w:tcW w:w="1047" w:type="pct"/>
            <w:vMerge/>
            <w:tcBorders>
              <w:left w:val="nil"/>
              <w:right w:val="single" w:sz="4" w:space="0" w:color="auto"/>
            </w:tcBorders>
            <w:noWrap/>
            <w:hideMark/>
          </w:tcPr>
          <w:p w14:paraId="443C0096" w14:textId="77777777" w:rsidR="003F3CAA" w:rsidRPr="00BE1D83" w:rsidRDefault="003F3CAA" w:rsidP="0087759A">
            <w:pPr>
              <w:jc w:val="center"/>
              <w:rPr>
                <w:color w:val="000000"/>
                <w:szCs w:val="24"/>
              </w:rPr>
            </w:pPr>
          </w:p>
        </w:tc>
      </w:tr>
      <w:tr w:rsidR="003F3CAA" w:rsidRPr="00BE1D83" w14:paraId="38EFAC1C" w14:textId="77777777" w:rsidTr="0079270A">
        <w:trPr>
          <w:trHeight w:val="300"/>
        </w:trPr>
        <w:tc>
          <w:tcPr>
            <w:tcW w:w="642" w:type="pct"/>
            <w:vMerge/>
            <w:tcBorders>
              <w:left w:val="single" w:sz="4" w:space="0" w:color="auto"/>
              <w:right w:val="single" w:sz="4" w:space="0" w:color="auto"/>
            </w:tcBorders>
          </w:tcPr>
          <w:p w14:paraId="13C83AF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38AA1B9" w14:textId="77777777" w:rsidR="003F3CAA" w:rsidRPr="00BE1D83" w:rsidRDefault="003F3CAA" w:rsidP="0087759A">
            <w:pPr>
              <w:rPr>
                <w:color w:val="000000"/>
                <w:szCs w:val="24"/>
              </w:rPr>
            </w:pPr>
            <w:r w:rsidRPr="00BE1D83">
              <w:rPr>
                <w:color w:val="000000"/>
                <w:szCs w:val="24"/>
              </w:rPr>
              <w:t xml:space="preserve"> - паспорт</w:t>
            </w:r>
          </w:p>
        </w:tc>
        <w:tc>
          <w:tcPr>
            <w:tcW w:w="1047" w:type="pct"/>
            <w:vMerge/>
            <w:tcBorders>
              <w:left w:val="nil"/>
              <w:right w:val="single" w:sz="4" w:space="0" w:color="auto"/>
            </w:tcBorders>
            <w:noWrap/>
            <w:hideMark/>
          </w:tcPr>
          <w:p w14:paraId="786AEC14" w14:textId="77777777" w:rsidR="003F3CAA" w:rsidRPr="00BE1D83" w:rsidRDefault="003F3CAA" w:rsidP="0087759A">
            <w:pPr>
              <w:jc w:val="center"/>
              <w:rPr>
                <w:color w:val="000000"/>
                <w:szCs w:val="24"/>
              </w:rPr>
            </w:pPr>
          </w:p>
        </w:tc>
      </w:tr>
      <w:tr w:rsidR="003F3CAA" w:rsidRPr="00BE1D83" w14:paraId="3345CD81" w14:textId="77777777" w:rsidTr="0079270A">
        <w:trPr>
          <w:trHeight w:val="300"/>
        </w:trPr>
        <w:tc>
          <w:tcPr>
            <w:tcW w:w="642" w:type="pct"/>
            <w:vMerge/>
            <w:tcBorders>
              <w:left w:val="single" w:sz="4" w:space="0" w:color="auto"/>
              <w:right w:val="single" w:sz="4" w:space="0" w:color="auto"/>
            </w:tcBorders>
          </w:tcPr>
          <w:p w14:paraId="5DAA76E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FA14A3F" w14:textId="77777777" w:rsidR="003F3CAA" w:rsidRPr="00BE1D83" w:rsidRDefault="003F3CAA" w:rsidP="0087759A">
            <w:pPr>
              <w:rPr>
                <w:color w:val="000000"/>
                <w:szCs w:val="24"/>
              </w:rPr>
            </w:pPr>
            <w:r w:rsidRPr="00BE1D83">
              <w:rPr>
                <w:color w:val="000000"/>
                <w:szCs w:val="24"/>
              </w:rPr>
              <w:t xml:space="preserve"> - номер полиса</w:t>
            </w:r>
          </w:p>
        </w:tc>
        <w:tc>
          <w:tcPr>
            <w:tcW w:w="1047" w:type="pct"/>
            <w:vMerge/>
            <w:tcBorders>
              <w:left w:val="nil"/>
              <w:right w:val="single" w:sz="4" w:space="0" w:color="auto"/>
            </w:tcBorders>
            <w:noWrap/>
            <w:hideMark/>
          </w:tcPr>
          <w:p w14:paraId="19AA3F29" w14:textId="77777777" w:rsidR="003F3CAA" w:rsidRPr="00BE1D83" w:rsidRDefault="003F3CAA" w:rsidP="0087759A">
            <w:pPr>
              <w:jc w:val="center"/>
              <w:rPr>
                <w:color w:val="000000"/>
                <w:szCs w:val="24"/>
              </w:rPr>
            </w:pPr>
          </w:p>
        </w:tc>
      </w:tr>
      <w:tr w:rsidR="003F3CAA" w:rsidRPr="00BE1D83" w14:paraId="521117B4" w14:textId="77777777" w:rsidTr="0079270A">
        <w:trPr>
          <w:trHeight w:val="300"/>
        </w:trPr>
        <w:tc>
          <w:tcPr>
            <w:tcW w:w="642" w:type="pct"/>
            <w:vMerge/>
            <w:tcBorders>
              <w:left w:val="single" w:sz="4" w:space="0" w:color="auto"/>
              <w:right w:val="single" w:sz="4" w:space="0" w:color="auto"/>
            </w:tcBorders>
          </w:tcPr>
          <w:p w14:paraId="17E99DE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85AE700" w14:textId="77777777" w:rsidR="003F3CAA" w:rsidRPr="00BE1D83" w:rsidRDefault="003F3CAA" w:rsidP="0087759A">
            <w:pPr>
              <w:rPr>
                <w:color w:val="000000"/>
                <w:szCs w:val="24"/>
              </w:rPr>
            </w:pPr>
            <w:r w:rsidRPr="00BE1D83">
              <w:rPr>
                <w:color w:val="000000"/>
                <w:szCs w:val="24"/>
              </w:rPr>
              <w:t xml:space="preserve"> - страховая компания</w:t>
            </w:r>
          </w:p>
        </w:tc>
        <w:tc>
          <w:tcPr>
            <w:tcW w:w="1047" w:type="pct"/>
            <w:vMerge/>
            <w:tcBorders>
              <w:left w:val="nil"/>
              <w:right w:val="single" w:sz="4" w:space="0" w:color="auto"/>
            </w:tcBorders>
            <w:noWrap/>
            <w:hideMark/>
          </w:tcPr>
          <w:p w14:paraId="525CED86" w14:textId="77777777" w:rsidR="003F3CAA" w:rsidRPr="00BE1D83" w:rsidRDefault="003F3CAA" w:rsidP="0087759A">
            <w:pPr>
              <w:jc w:val="center"/>
              <w:rPr>
                <w:color w:val="000000"/>
                <w:szCs w:val="24"/>
              </w:rPr>
            </w:pPr>
          </w:p>
        </w:tc>
      </w:tr>
      <w:tr w:rsidR="003F3CAA" w:rsidRPr="00BE1D83" w14:paraId="3D1A8CDB" w14:textId="77777777" w:rsidTr="0079270A">
        <w:trPr>
          <w:trHeight w:val="321"/>
        </w:trPr>
        <w:tc>
          <w:tcPr>
            <w:tcW w:w="642" w:type="pct"/>
            <w:vMerge/>
            <w:tcBorders>
              <w:left w:val="single" w:sz="4" w:space="0" w:color="auto"/>
              <w:bottom w:val="single" w:sz="4" w:space="0" w:color="auto"/>
              <w:right w:val="single" w:sz="4" w:space="0" w:color="auto"/>
            </w:tcBorders>
          </w:tcPr>
          <w:p w14:paraId="74C72F0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864FDB0" w14:textId="77777777" w:rsidR="003F3CAA" w:rsidRPr="00BE1D83" w:rsidRDefault="003F3CAA" w:rsidP="0087759A">
            <w:pPr>
              <w:rPr>
                <w:color w:val="000000"/>
                <w:szCs w:val="24"/>
              </w:rPr>
            </w:pPr>
            <w:r w:rsidRPr="00BE1D83">
              <w:rPr>
                <w:color w:val="000000"/>
                <w:szCs w:val="24"/>
              </w:rPr>
              <w:t xml:space="preserve"> - любой атрибут с возможностью задания названия атрибута и номера тэга</w:t>
            </w:r>
          </w:p>
        </w:tc>
        <w:tc>
          <w:tcPr>
            <w:tcW w:w="1047" w:type="pct"/>
            <w:vMerge/>
            <w:tcBorders>
              <w:left w:val="nil"/>
              <w:bottom w:val="single" w:sz="4" w:space="0" w:color="auto"/>
              <w:right w:val="single" w:sz="4" w:space="0" w:color="auto"/>
            </w:tcBorders>
            <w:noWrap/>
            <w:hideMark/>
          </w:tcPr>
          <w:p w14:paraId="7564F511" w14:textId="77777777" w:rsidR="003F3CAA" w:rsidRPr="00BE1D83" w:rsidRDefault="003F3CAA" w:rsidP="0087759A">
            <w:pPr>
              <w:jc w:val="center"/>
              <w:rPr>
                <w:color w:val="000000"/>
                <w:szCs w:val="24"/>
              </w:rPr>
            </w:pPr>
          </w:p>
        </w:tc>
      </w:tr>
      <w:tr w:rsidR="003F3CAA" w:rsidRPr="00BE1D83" w14:paraId="781DDE4E" w14:textId="77777777" w:rsidTr="0079270A">
        <w:trPr>
          <w:trHeight w:val="566"/>
        </w:trPr>
        <w:tc>
          <w:tcPr>
            <w:tcW w:w="642" w:type="pct"/>
            <w:vMerge w:val="restart"/>
            <w:tcBorders>
              <w:top w:val="nil"/>
              <w:left w:val="single" w:sz="4" w:space="0" w:color="auto"/>
              <w:right w:val="single" w:sz="4" w:space="0" w:color="auto"/>
            </w:tcBorders>
          </w:tcPr>
          <w:p w14:paraId="3E9A74D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68045CD" w14:textId="77777777" w:rsidR="003F3CAA" w:rsidRPr="00BE1D83" w:rsidRDefault="003F3CAA" w:rsidP="0087759A">
            <w:pPr>
              <w:rPr>
                <w:color w:val="000000"/>
                <w:szCs w:val="24"/>
              </w:rPr>
            </w:pPr>
            <w:r w:rsidRPr="00BE1D83">
              <w:rPr>
                <w:color w:val="000000"/>
                <w:szCs w:val="24"/>
              </w:rPr>
              <w:t>Возможность нечеткого поиска в текстовых фильтрах с неполным указанием данных по маске</w:t>
            </w:r>
          </w:p>
        </w:tc>
        <w:tc>
          <w:tcPr>
            <w:tcW w:w="1047" w:type="pct"/>
            <w:vMerge w:val="restart"/>
            <w:tcBorders>
              <w:top w:val="nil"/>
              <w:left w:val="nil"/>
              <w:right w:val="single" w:sz="4" w:space="0" w:color="auto"/>
            </w:tcBorders>
            <w:noWrap/>
          </w:tcPr>
          <w:p w14:paraId="42029513" w14:textId="77777777" w:rsidR="003F3CAA" w:rsidRPr="00BE1D83" w:rsidRDefault="003F3CAA" w:rsidP="0087759A">
            <w:pPr>
              <w:jc w:val="center"/>
              <w:rPr>
                <w:color w:val="000000"/>
                <w:szCs w:val="24"/>
              </w:rPr>
            </w:pPr>
            <w:r w:rsidRPr="00BE1D83">
              <w:rPr>
                <w:szCs w:val="24"/>
              </w:rPr>
              <w:t>нет</w:t>
            </w:r>
          </w:p>
        </w:tc>
      </w:tr>
      <w:tr w:rsidR="003F3CAA" w:rsidRPr="00BE1D83" w14:paraId="6C7CA7BB" w14:textId="77777777" w:rsidTr="0079270A">
        <w:trPr>
          <w:trHeight w:val="300"/>
        </w:trPr>
        <w:tc>
          <w:tcPr>
            <w:tcW w:w="642" w:type="pct"/>
            <w:vMerge/>
            <w:tcBorders>
              <w:left w:val="single" w:sz="4" w:space="0" w:color="auto"/>
              <w:right w:val="single" w:sz="4" w:space="0" w:color="auto"/>
            </w:tcBorders>
          </w:tcPr>
          <w:p w14:paraId="2CE63F7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81D65B7" w14:textId="77777777" w:rsidR="003F3CAA" w:rsidRPr="00BE1D83" w:rsidRDefault="003F3CAA" w:rsidP="0087759A">
            <w:pPr>
              <w:rPr>
                <w:color w:val="000000"/>
                <w:szCs w:val="24"/>
              </w:rPr>
            </w:pPr>
            <w:r w:rsidRPr="00BE1D83">
              <w:rPr>
                <w:color w:val="000000"/>
                <w:szCs w:val="24"/>
              </w:rPr>
              <w:t xml:space="preserve"> - ФИО пациента</w:t>
            </w:r>
          </w:p>
        </w:tc>
        <w:tc>
          <w:tcPr>
            <w:tcW w:w="1047" w:type="pct"/>
            <w:vMerge/>
            <w:tcBorders>
              <w:left w:val="nil"/>
              <w:right w:val="single" w:sz="4" w:space="0" w:color="auto"/>
            </w:tcBorders>
            <w:noWrap/>
            <w:hideMark/>
          </w:tcPr>
          <w:p w14:paraId="3AD3DAC6" w14:textId="77777777" w:rsidR="003F3CAA" w:rsidRPr="00BE1D83" w:rsidRDefault="003F3CAA" w:rsidP="0087759A">
            <w:pPr>
              <w:jc w:val="center"/>
              <w:rPr>
                <w:color w:val="000000"/>
                <w:szCs w:val="24"/>
              </w:rPr>
            </w:pPr>
          </w:p>
        </w:tc>
      </w:tr>
      <w:tr w:rsidR="003F3CAA" w:rsidRPr="00BE1D83" w14:paraId="28C29091" w14:textId="77777777" w:rsidTr="0079270A">
        <w:trPr>
          <w:trHeight w:val="300"/>
        </w:trPr>
        <w:tc>
          <w:tcPr>
            <w:tcW w:w="642" w:type="pct"/>
            <w:vMerge/>
            <w:tcBorders>
              <w:left w:val="single" w:sz="4" w:space="0" w:color="auto"/>
              <w:right w:val="single" w:sz="4" w:space="0" w:color="auto"/>
            </w:tcBorders>
          </w:tcPr>
          <w:p w14:paraId="053BADE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D8BC2F2" w14:textId="77777777" w:rsidR="003F3CAA" w:rsidRPr="00BE1D83" w:rsidRDefault="003F3CAA" w:rsidP="0087759A">
            <w:pPr>
              <w:rPr>
                <w:color w:val="000000"/>
                <w:szCs w:val="24"/>
              </w:rPr>
            </w:pPr>
            <w:r w:rsidRPr="00BE1D83">
              <w:rPr>
                <w:color w:val="000000"/>
                <w:szCs w:val="24"/>
              </w:rPr>
              <w:t xml:space="preserve"> - Patient ID</w:t>
            </w:r>
          </w:p>
        </w:tc>
        <w:tc>
          <w:tcPr>
            <w:tcW w:w="1047" w:type="pct"/>
            <w:vMerge/>
            <w:tcBorders>
              <w:left w:val="nil"/>
              <w:right w:val="single" w:sz="4" w:space="0" w:color="auto"/>
            </w:tcBorders>
            <w:noWrap/>
            <w:hideMark/>
          </w:tcPr>
          <w:p w14:paraId="55C2AF0E" w14:textId="77777777" w:rsidR="003F3CAA" w:rsidRPr="00BE1D83" w:rsidRDefault="003F3CAA" w:rsidP="0087759A">
            <w:pPr>
              <w:jc w:val="center"/>
              <w:rPr>
                <w:color w:val="000000"/>
                <w:szCs w:val="24"/>
              </w:rPr>
            </w:pPr>
          </w:p>
        </w:tc>
      </w:tr>
      <w:tr w:rsidR="003F3CAA" w:rsidRPr="00BE1D83" w14:paraId="445D7695" w14:textId="77777777" w:rsidTr="0079270A">
        <w:trPr>
          <w:trHeight w:val="300"/>
        </w:trPr>
        <w:tc>
          <w:tcPr>
            <w:tcW w:w="642" w:type="pct"/>
            <w:vMerge/>
            <w:tcBorders>
              <w:left w:val="single" w:sz="4" w:space="0" w:color="auto"/>
              <w:right w:val="single" w:sz="4" w:space="0" w:color="auto"/>
            </w:tcBorders>
          </w:tcPr>
          <w:p w14:paraId="4B30D46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B51696E" w14:textId="77777777" w:rsidR="003F3CAA" w:rsidRPr="00BE1D83" w:rsidRDefault="003F3CAA" w:rsidP="0087759A">
            <w:pPr>
              <w:rPr>
                <w:color w:val="000000"/>
                <w:szCs w:val="24"/>
              </w:rPr>
            </w:pPr>
            <w:r w:rsidRPr="00BE1D83">
              <w:rPr>
                <w:color w:val="000000"/>
                <w:szCs w:val="24"/>
              </w:rPr>
              <w:t xml:space="preserve"> - Study ID</w:t>
            </w:r>
          </w:p>
        </w:tc>
        <w:tc>
          <w:tcPr>
            <w:tcW w:w="1047" w:type="pct"/>
            <w:vMerge/>
            <w:tcBorders>
              <w:left w:val="nil"/>
              <w:right w:val="single" w:sz="4" w:space="0" w:color="auto"/>
            </w:tcBorders>
            <w:noWrap/>
            <w:hideMark/>
          </w:tcPr>
          <w:p w14:paraId="6D467E05" w14:textId="77777777" w:rsidR="003F3CAA" w:rsidRPr="00BE1D83" w:rsidRDefault="003F3CAA" w:rsidP="0087759A">
            <w:pPr>
              <w:jc w:val="center"/>
              <w:rPr>
                <w:color w:val="000000"/>
                <w:szCs w:val="24"/>
              </w:rPr>
            </w:pPr>
          </w:p>
        </w:tc>
      </w:tr>
      <w:tr w:rsidR="003F3CAA" w:rsidRPr="00BE1D83" w14:paraId="7A99BDF7" w14:textId="77777777" w:rsidTr="0079270A">
        <w:trPr>
          <w:trHeight w:val="300"/>
        </w:trPr>
        <w:tc>
          <w:tcPr>
            <w:tcW w:w="642" w:type="pct"/>
            <w:vMerge/>
            <w:tcBorders>
              <w:left w:val="single" w:sz="4" w:space="0" w:color="auto"/>
              <w:right w:val="single" w:sz="4" w:space="0" w:color="auto"/>
            </w:tcBorders>
          </w:tcPr>
          <w:p w14:paraId="509B1A3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9492231" w14:textId="77777777" w:rsidR="003F3CAA" w:rsidRPr="00BE1D83" w:rsidRDefault="003F3CAA" w:rsidP="0087759A">
            <w:pPr>
              <w:rPr>
                <w:color w:val="000000"/>
                <w:szCs w:val="24"/>
              </w:rPr>
            </w:pPr>
            <w:r w:rsidRPr="00BE1D83">
              <w:rPr>
                <w:color w:val="000000"/>
                <w:szCs w:val="24"/>
              </w:rPr>
              <w:t xml:space="preserve"> - исследование</w:t>
            </w:r>
          </w:p>
        </w:tc>
        <w:tc>
          <w:tcPr>
            <w:tcW w:w="1047" w:type="pct"/>
            <w:vMerge/>
            <w:tcBorders>
              <w:left w:val="nil"/>
              <w:right w:val="single" w:sz="4" w:space="0" w:color="auto"/>
            </w:tcBorders>
            <w:noWrap/>
            <w:hideMark/>
          </w:tcPr>
          <w:p w14:paraId="35B1A1D2" w14:textId="77777777" w:rsidR="003F3CAA" w:rsidRPr="00BE1D83" w:rsidRDefault="003F3CAA" w:rsidP="0087759A">
            <w:pPr>
              <w:jc w:val="center"/>
              <w:rPr>
                <w:color w:val="000000"/>
                <w:szCs w:val="24"/>
              </w:rPr>
            </w:pPr>
          </w:p>
        </w:tc>
      </w:tr>
      <w:tr w:rsidR="003F3CAA" w:rsidRPr="00BE1D83" w14:paraId="274551E7" w14:textId="77777777" w:rsidTr="0079270A">
        <w:trPr>
          <w:trHeight w:val="300"/>
        </w:trPr>
        <w:tc>
          <w:tcPr>
            <w:tcW w:w="642" w:type="pct"/>
            <w:vMerge/>
            <w:tcBorders>
              <w:left w:val="single" w:sz="4" w:space="0" w:color="auto"/>
              <w:right w:val="single" w:sz="4" w:space="0" w:color="auto"/>
            </w:tcBorders>
          </w:tcPr>
          <w:p w14:paraId="7719B44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025D1E6" w14:textId="77777777" w:rsidR="003F3CAA" w:rsidRPr="00BE1D83" w:rsidRDefault="003F3CAA" w:rsidP="0087759A">
            <w:pPr>
              <w:rPr>
                <w:color w:val="000000"/>
                <w:szCs w:val="24"/>
              </w:rPr>
            </w:pPr>
            <w:r w:rsidRPr="00BE1D83">
              <w:rPr>
                <w:color w:val="000000"/>
                <w:szCs w:val="24"/>
              </w:rPr>
              <w:t xml:space="preserve"> - Название станции</w:t>
            </w:r>
          </w:p>
        </w:tc>
        <w:tc>
          <w:tcPr>
            <w:tcW w:w="1047" w:type="pct"/>
            <w:vMerge/>
            <w:tcBorders>
              <w:left w:val="nil"/>
              <w:right w:val="single" w:sz="4" w:space="0" w:color="auto"/>
            </w:tcBorders>
            <w:noWrap/>
            <w:hideMark/>
          </w:tcPr>
          <w:p w14:paraId="35F230C2" w14:textId="77777777" w:rsidR="003F3CAA" w:rsidRPr="00BE1D83" w:rsidRDefault="003F3CAA" w:rsidP="0087759A">
            <w:pPr>
              <w:jc w:val="center"/>
              <w:rPr>
                <w:color w:val="000000"/>
                <w:szCs w:val="24"/>
              </w:rPr>
            </w:pPr>
          </w:p>
        </w:tc>
      </w:tr>
      <w:tr w:rsidR="003F3CAA" w:rsidRPr="00BE1D83" w14:paraId="4964539C" w14:textId="77777777" w:rsidTr="0079270A">
        <w:trPr>
          <w:trHeight w:val="300"/>
        </w:trPr>
        <w:tc>
          <w:tcPr>
            <w:tcW w:w="642" w:type="pct"/>
            <w:vMerge/>
            <w:tcBorders>
              <w:left w:val="single" w:sz="4" w:space="0" w:color="auto"/>
              <w:right w:val="single" w:sz="4" w:space="0" w:color="auto"/>
            </w:tcBorders>
          </w:tcPr>
          <w:p w14:paraId="2963D31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5A556AB" w14:textId="77777777" w:rsidR="003F3CAA" w:rsidRPr="00BE1D83" w:rsidRDefault="003F3CAA" w:rsidP="0087759A">
            <w:pPr>
              <w:rPr>
                <w:color w:val="000000"/>
                <w:szCs w:val="24"/>
              </w:rPr>
            </w:pPr>
            <w:r w:rsidRPr="00BE1D83">
              <w:rPr>
                <w:color w:val="000000"/>
                <w:szCs w:val="24"/>
              </w:rPr>
              <w:t xml:space="preserve"> -  ФИО направившего врача</w:t>
            </w:r>
          </w:p>
        </w:tc>
        <w:tc>
          <w:tcPr>
            <w:tcW w:w="1047" w:type="pct"/>
            <w:vMerge/>
            <w:tcBorders>
              <w:left w:val="nil"/>
              <w:right w:val="single" w:sz="4" w:space="0" w:color="auto"/>
            </w:tcBorders>
            <w:noWrap/>
            <w:hideMark/>
          </w:tcPr>
          <w:p w14:paraId="62FAC4FF" w14:textId="77777777" w:rsidR="003F3CAA" w:rsidRPr="00BE1D83" w:rsidRDefault="003F3CAA" w:rsidP="0087759A">
            <w:pPr>
              <w:jc w:val="center"/>
              <w:rPr>
                <w:color w:val="000000"/>
                <w:szCs w:val="24"/>
              </w:rPr>
            </w:pPr>
          </w:p>
        </w:tc>
      </w:tr>
      <w:tr w:rsidR="003F3CAA" w:rsidRPr="00BE1D83" w14:paraId="59E73CFC" w14:textId="77777777" w:rsidTr="0079270A">
        <w:trPr>
          <w:trHeight w:val="300"/>
        </w:trPr>
        <w:tc>
          <w:tcPr>
            <w:tcW w:w="642" w:type="pct"/>
            <w:vMerge/>
            <w:tcBorders>
              <w:left w:val="single" w:sz="4" w:space="0" w:color="auto"/>
              <w:right w:val="single" w:sz="4" w:space="0" w:color="auto"/>
            </w:tcBorders>
          </w:tcPr>
          <w:p w14:paraId="28E873D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8B1F093" w14:textId="77777777" w:rsidR="003F3CAA" w:rsidRPr="00BE1D83" w:rsidRDefault="003F3CAA" w:rsidP="0087759A">
            <w:pPr>
              <w:rPr>
                <w:color w:val="000000"/>
                <w:szCs w:val="24"/>
              </w:rPr>
            </w:pPr>
            <w:r w:rsidRPr="00BE1D83">
              <w:rPr>
                <w:color w:val="000000"/>
                <w:szCs w:val="24"/>
              </w:rPr>
              <w:t xml:space="preserve"> - Название ЛПУ</w:t>
            </w:r>
          </w:p>
        </w:tc>
        <w:tc>
          <w:tcPr>
            <w:tcW w:w="1047" w:type="pct"/>
            <w:vMerge/>
            <w:tcBorders>
              <w:left w:val="nil"/>
              <w:right w:val="single" w:sz="4" w:space="0" w:color="auto"/>
            </w:tcBorders>
            <w:noWrap/>
            <w:hideMark/>
          </w:tcPr>
          <w:p w14:paraId="5D672AF1" w14:textId="77777777" w:rsidR="003F3CAA" w:rsidRPr="00BE1D83" w:rsidRDefault="003F3CAA" w:rsidP="0087759A">
            <w:pPr>
              <w:jc w:val="center"/>
              <w:rPr>
                <w:color w:val="000000"/>
                <w:szCs w:val="24"/>
              </w:rPr>
            </w:pPr>
          </w:p>
        </w:tc>
      </w:tr>
      <w:tr w:rsidR="003F3CAA" w:rsidRPr="00BE1D83" w14:paraId="0AD9C70E" w14:textId="77777777" w:rsidTr="0079270A">
        <w:trPr>
          <w:trHeight w:val="300"/>
        </w:trPr>
        <w:tc>
          <w:tcPr>
            <w:tcW w:w="642" w:type="pct"/>
            <w:vMerge/>
            <w:tcBorders>
              <w:left w:val="single" w:sz="4" w:space="0" w:color="auto"/>
              <w:right w:val="single" w:sz="4" w:space="0" w:color="auto"/>
            </w:tcBorders>
          </w:tcPr>
          <w:p w14:paraId="171B7CC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48F4B25" w14:textId="77777777" w:rsidR="003F3CAA" w:rsidRPr="00BE1D83" w:rsidRDefault="003F3CAA" w:rsidP="0087759A">
            <w:pPr>
              <w:rPr>
                <w:color w:val="000000"/>
                <w:szCs w:val="24"/>
              </w:rPr>
            </w:pPr>
            <w:r w:rsidRPr="00BE1D83">
              <w:rPr>
                <w:color w:val="000000"/>
                <w:szCs w:val="24"/>
              </w:rPr>
              <w:t xml:space="preserve"> - Название направившего ЛПУ</w:t>
            </w:r>
          </w:p>
        </w:tc>
        <w:tc>
          <w:tcPr>
            <w:tcW w:w="1047" w:type="pct"/>
            <w:vMerge/>
            <w:tcBorders>
              <w:left w:val="nil"/>
              <w:right w:val="single" w:sz="4" w:space="0" w:color="auto"/>
            </w:tcBorders>
            <w:noWrap/>
            <w:hideMark/>
          </w:tcPr>
          <w:p w14:paraId="58428449" w14:textId="77777777" w:rsidR="003F3CAA" w:rsidRPr="00BE1D83" w:rsidRDefault="003F3CAA" w:rsidP="0087759A">
            <w:pPr>
              <w:jc w:val="center"/>
              <w:rPr>
                <w:color w:val="000000"/>
                <w:szCs w:val="24"/>
              </w:rPr>
            </w:pPr>
          </w:p>
        </w:tc>
      </w:tr>
      <w:tr w:rsidR="003F3CAA" w:rsidRPr="00BE1D83" w14:paraId="3211529D" w14:textId="77777777" w:rsidTr="0079270A">
        <w:trPr>
          <w:trHeight w:val="300"/>
        </w:trPr>
        <w:tc>
          <w:tcPr>
            <w:tcW w:w="642" w:type="pct"/>
            <w:vMerge/>
            <w:tcBorders>
              <w:left w:val="single" w:sz="4" w:space="0" w:color="auto"/>
              <w:right w:val="single" w:sz="4" w:space="0" w:color="auto"/>
            </w:tcBorders>
          </w:tcPr>
          <w:p w14:paraId="5FB6121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6E0EA6C" w14:textId="77777777" w:rsidR="003F3CAA" w:rsidRPr="00BE1D83" w:rsidRDefault="003F3CAA" w:rsidP="0087759A">
            <w:pPr>
              <w:rPr>
                <w:color w:val="000000"/>
                <w:szCs w:val="24"/>
              </w:rPr>
            </w:pPr>
            <w:r w:rsidRPr="00BE1D83">
              <w:rPr>
                <w:color w:val="000000"/>
                <w:szCs w:val="24"/>
              </w:rPr>
              <w:t xml:space="preserve"> - тип заключения</w:t>
            </w:r>
          </w:p>
        </w:tc>
        <w:tc>
          <w:tcPr>
            <w:tcW w:w="1047" w:type="pct"/>
            <w:vMerge/>
            <w:tcBorders>
              <w:left w:val="nil"/>
              <w:right w:val="single" w:sz="4" w:space="0" w:color="auto"/>
            </w:tcBorders>
            <w:noWrap/>
            <w:hideMark/>
          </w:tcPr>
          <w:p w14:paraId="5D8E2AEB" w14:textId="77777777" w:rsidR="003F3CAA" w:rsidRPr="00BE1D83" w:rsidRDefault="003F3CAA" w:rsidP="0087759A">
            <w:pPr>
              <w:jc w:val="center"/>
              <w:rPr>
                <w:color w:val="000000"/>
                <w:szCs w:val="24"/>
              </w:rPr>
            </w:pPr>
          </w:p>
        </w:tc>
      </w:tr>
      <w:tr w:rsidR="003F3CAA" w:rsidRPr="00BE1D83" w14:paraId="55AD3CD5" w14:textId="77777777" w:rsidTr="0079270A">
        <w:trPr>
          <w:trHeight w:val="300"/>
        </w:trPr>
        <w:tc>
          <w:tcPr>
            <w:tcW w:w="642" w:type="pct"/>
            <w:vMerge/>
            <w:tcBorders>
              <w:left w:val="single" w:sz="4" w:space="0" w:color="auto"/>
              <w:right w:val="single" w:sz="4" w:space="0" w:color="auto"/>
            </w:tcBorders>
          </w:tcPr>
          <w:p w14:paraId="5D9B115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0F47126" w14:textId="77777777" w:rsidR="003F3CAA" w:rsidRPr="00BE1D83" w:rsidRDefault="003F3CAA" w:rsidP="0087759A">
            <w:pPr>
              <w:rPr>
                <w:color w:val="000000"/>
                <w:szCs w:val="24"/>
              </w:rPr>
            </w:pPr>
            <w:r w:rsidRPr="00BE1D83">
              <w:rPr>
                <w:color w:val="000000"/>
                <w:szCs w:val="24"/>
              </w:rPr>
              <w:t xml:space="preserve"> - должность пациента</w:t>
            </w:r>
          </w:p>
        </w:tc>
        <w:tc>
          <w:tcPr>
            <w:tcW w:w="1047" w:type="pct"/>
            <w:vMerge/>
            <w:tcBorders>
              <w:left w:val="nil"/>
              <w:right w:val="single" w:sz="4" w:space="0" w:color="auto"/>
            </w:tcBorders>
            <w:noWrap/>
            <w:hideMark/>
          </w:tcPr>
          <w:p w14:paraId="5CA58A08" w14:textId="77777777" w:rsidR="003F3CAA" w:rsidRPr="00BE1D83" w:rsidRDefault="003F3CAA" w:rsidP="0087759A">
            <w:pPr>
              <w:jc w:val="center"/>
              <w:rPr>
                <w:color w:val="000000"/>
                <w:szCs w:val="24"/>
              </w:rPr>
            </w:pPr>
          </w:p>
        </w:tc>
      </w:tr>
      <w:tr w:rsidR="003F3CAA" w:rsidRPr="00BE1D83" w14:paraId="3E075AE0" w14:textId="77777777" w:rsidTr="0079270A">
        <w:trPr>
          <w:trHeight w:val="300"/>
        </w:trPr>
        <w:tc>
          <w:tcPr>
            <w:tcW w:w="642" w:type="pct"/>
            <w:vMerge/>
            <w:tcBorders>
              <w:left w:val="single" w:sz="4" w:space="0" w:color="auto"/>
              <w:right w:val="single" w:sz="4" w:space="0" w:color="auto"/>
            </w:tcBorders>
          </w:tcPr>
          <w:p w14:paraId="72038EB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D880749" w14:textId="77777777" w:rsidR="003F3CAA" w:rsidRPr="00BE1D83" w:rsidRDefault="003F3CAA" w:rsidP="0087759A">
            <w:pPr>
              <w:rPr>
                <w:color w:val="000000"/>
                <w:szCs w:val="24"/>
              </w:rPr>
            </w:pPr>
            <w:r w:rsidRPr="00BE1D83">
              <w:rPr>
                <w:color w:val="000000"/>
                <w:szCs w:val="24"/>
              </w:rPr>
              <w:t xml:space="preserve"> - адрес проживания</w:t>
            </w:r>
          </w:p>
        </w:tc>
        <w:tc>
          <w:tcPr>
            <w:tcW w:w="1047" w:type="pct"/>
            <w:vMerge/>
            <w:tcBorders>
              <w:left w:val="nil"/>
              <w:right w:val="single" w:sz="4" w:space="0" w:color="auto"/>
            </w:tcBorders>
            <w:noWrap/>
            <w:hideMark/>
          </w:tcPr>
          <w:p w14:paraId="368C4387" w14:textId="77777777" w:rsidR="003F3CAA" w:rsidRPr="00BE1D83" w:rsidRDefault="003F3CAA" w:rsidP="0087759A">
            <w:pPr>
              <w:jc w:val="center"/>
              <w:rPr>
                <w:color w:val="000000"/>
                <w:szCs w:val="24"/>
              </w:rPr>
            </w:pPr>
          </w:p>
        </w:tc>
      </w:tr>
      <w:tr w:rsidR="003F3CAA" w:rsidRPr="00BE1D83" w14:paraId="7D6C5771" w14:textId="77777777" w:rsidTr="0079270A">
        <w:trPr>
          <w:trHeight w:val="300"/>
        </w:trPr>
        <w:tc>
          <w:tcPr>
            <w:tcW w:w="642" w:type="pct"/>
            <w:vMerge/>
            <w:tcBorders>
              <w:left w:val="single" w:sz="4" w:space="0" w:color="auto"/>
              <w:right w:val="single" w:sz="4" w:space="0" w:color="auto"/>
            </w:tcBorders>
          </w:tcPr>
          <w:p w14:paraId="3B360C2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37C3624" w14:textId="77777777" w:rsidR="003F3CAA" w:rsidRPr="00BE1D83" w:rsidRDefault="003F3CAA" w:rsidP="0087759A">
            <w:pPr>
              <w:rPr>
                <w:color w:val="000000"/>
                <w:szCs w:val="24"/>
              </w:rPr>
            </w:pPr>
            <w:r w:rsidRPr="00BE1D83">
              <w:rPr>
                <w:color w:val="000000"/>
                <w:szCs w:val="24"/>
              </w:rPr>
              <w:t xml:space="preserve"> - регион проживания пациента</w:t>
            </w:r>
          </w:p>
        </w:tc>
        <w:tc>
          <w:tcPr>
            <w:tcW w:w="1047" w:type="pct"/>
            <w:vMerge/>
            <w:tcBorders>
              <w:left w:val="nil"/>
              <w:right w:val="single" w:sz="4" w:space="0" w:color="auto"/>
            </w:tcBorders>
            <w:noWrap/>
            <w:hideMark/>
          </w:tcPr>
          <w:p w14:paraId="6F35C8FC" w14:textId="77777777" w:rsidR="003F3CAA" w:rsidRPr="00BE1D83" w:rsidRDefault="003F3CAA" w:rsidP="0087759A">
            <w:pPr>
              <w:jc w:val="center"/>
              <w:rPr>
                <w:color w:val="000000"/>
                <w:szCs w:val="24"/>
              </w:rPr>
            </w:pPr>
          </w:p>
        </w:tc>
      </w:tr>
      <w:tr w:rsidR="003F3CAA" w:rsidRPr="00BE1D83" w14:paraId="6734F357" w14:textId="77777777" w:rsidTr="0079270A">
        <w:trPr>
          <w:trHeight w:val="300"/>
        </w:trPr>
        <w:tc>
          <w:tcPr>
            <w:tcW w:w="642" w:type="pct"/>
            <w:vMerge/>
            <w:tcBorders>
              <w:left w:val="single" w:sz="4" w:space="0" w:color="auto"/>
              <w:right w:val="single" w:sz="4" w:space="0" w:color="auto"/>
            </w:tcBorders>
          </w:tcPr>
          <w:p w14:paraId="4063797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337CE54" w14:textId="77777777" w:rsidR="003F3CAA" w:rsidRPr="00BE1D83" w:rsidRDefault="003F3CAA" w:rsidP="0087759A">
            <w:pPr>
              <w:rPr>
                <w:color w:val="000000"/>
                <w:szCs w:val="24"/>
              </w:rPr>
            </w:pPr>
            <w:r w:rsidRPr="00BE1D83">
              <w:rPr>
                <w:color w:val="000000"/>
                <w:szCs w:val="24"/>
              </w:rPr>
              <w:t xml:space="preserve"> - страна проживания</w:t>
            </w:r>
          </w:p>
        </w:tc>
        <w:tc>
          <w:tcPr>
            <w:tcW w:w="1047" w:type="pct"/>
            <w:vMerge/>
            <w:tcBorders>
              <w:left w:val="nil"/>
              <w:right w:val="single" w:sz="4" w:space="0" w:color="auto"/>
            </w:tcBorders>
            <w:noWrap/>
            <w:hideMark/>
          </w:tcPr>
          <w:p w14:paraId="4EF34F45" w14:textId="77777777" w:rsidR="003F3CAA" w:rsidRPr="00BE1D83" w:rsidRDefault="003F3CAA" w:rsidP="0087759A">
            <w:pPr>
              <w:jc w:val="center"/>
              <w:rPr>
                <w:color w:val="000000"/>
                <w:szCs w:val="24"/>
              </w:rPr>
            </w:pPr>
          </w:p>
        </w:tc>
      </w:tr>
      <w:tr w:rsidR="003F3CAA" w:rsidRPr="00BE1D83" w14:paraId="30A4E4FD" w14:textId="77777777" w:rsidTr="0079270A">
        <w:trPr>
          <w:trHeight w:val="300"/>
        </w:trPr>
        <w:tc>
          <w:tcPr>
            <w:tcW w:w="642" w:type="pct"/>
            <w:vMerge/>
            <w:tcBorders>
              <w:left w:val="single" w:sz="4" w:space="0" w:color="auto"/>
              <w:right w:val="single" w:sz="4" w:space="0" w:color="auto"/>
            </w:tcBorders>
          </w:tcPr>
          <w:p w14:paraId="7568324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95EFB82" w14:textId="77777777" w:rsidR="003F3CAA" w:rsidRPr="00BE1D83" w:rsidRDefault="003F3CAA" w:rsidP="0087759A">
            <w:pPr>
              <w:rPr>
                <w:color w:val="000000"/>
                <w:szCs w:val="24"/>
              </w:rPr>
            </w:pPr>
            <w:r w:rsidRPr="00BE1D83">
              <w:rPr>
                <w:color w:val="000000"/>
                <w:szCs w:val="24"/>
              </w:rPr>
              <w:t xml:space="preserve"> - паспорт</w:t>
            </w:r>
          </w:p>
        </w:tc>
        <w:tc>
          <w:tcPr>
            <w:tcW w:w="1047" w:type="pct"/>
            <w:vMerge/>
            <w:tcBorders>
              <w:left w:val="nil"/>
              <w:right w:val="single" w:sz="4" w:space="0" w:color="auto"/>
            </w:tcBorders>
            <w:noWrap/>
            <w:hideMark/>
          </w:tcPr>
          <w:p w14:paraId="0BE378FB" w14:textId="77777777" w:rsidR="003F3CAA" w:rsidRPr="00BE1D83" w:rsidRDefault="003F3CAA" w:rsidP="0087759A">
            <w:pPr>
              <w:jc w:val="center"/>
              <w:rPr>
                <w:color w:val="000000"/>
                <w:szCs w:val="24"/>
              </w:rPr>
            </w:pPr>
          </w:p>
        </w:tc>
      </w:tr>
      <w:tr w:rsidR="003F3CAA" w:rsidRPr="00BE1D83" w14:paraId="2D690697" w14:textId="77777777" w:rsidTr="0079270A">
        <w:trPr>
          <w:trHeight w:val="300"/>
        </w:trPr>
        <w:tc>
          <w:tcPr>
            <w:tcW w:w="642" w:type="pct"/>
            <w:vMerge/>
            <w:tcBorders>
              <w:left w:val="single" w:sz="4" w:space="0" w:color="auto"/>
              <w:right w:val="single" w:sz="4" w:space="0" w:color="auto"/>
            </w:tcBorders>
          </w:tcPr>
          <w:p w14:paraId="40F1936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EB0B9ED" w14:textId="77777777" w:rsidR="003F3CAA" w:rsidRPr="00BE1D83" w:rsidRDefault="003F3CAA" w:rsidP="0087759A">
            <w:pPr>
              <w:rPr>
                <w:color w:val="000000"/>
                <w:szCs w:val="24"/>
              </w:rPr>
            </w:pPr>
            <w:r w:rsidRPr="00BE1D83">
              <w:rPr>
                <w:color w:val="000000"/>
                <w:szCs w:val="24"/>
              </w:rPr>
              <w:t xml:space="preserve"> - номер полиса</w:t>
            </w:r>
          </w:p>
        </w:tc>
        <w:tc>
          <w:tcPr>
            <w:tcW w:w="1047" w:type="pct"/>
            <w:vMerge/>
            <w:tcBorders>
              <w:left w:val="nil"/>
              <w:right w:val="single" w:sz="4" w:space="0" w:color="auto"/>
            </w:tcBorders>
            <w:noWrap/>
            <w:hideMark/>
          </w:tcPr>
          <w:p w14:paraId="2CD974F8" w14:textId="77777777" w:rsidR="003F3CAA" w:rsidRPr="00BE1D83" w:rsidRDefault="003F3CAA" w:rsidP="0087759A">
            <w:pPr>
              <w:jc w:val="center"/>
              <w:rPr>
                <w:color w:val="000000"/>
                <w:szCs w:val="24"/>
              </w:rPr>
            </w:pPr>
          </w:p>
        </w:tc>
      </w:tr>
      <w:tr w:rsidR="003F3CAA" w:rsidRPr="00BE1D83" w14:paraId="5A08B29D" w14:textId="77777777" w:rsidTr="0079270A">
        <w:trPr>
          <w:trHeight w:val="300"/>
        </w:trPr>
        <w:tc>
          <w:tcPr>
            <w:tcW w:w="642" w:type="pct"/>
            <w:vMerge/>
            <w:tcBorders>
              <w:left w:val="single" w:sz="4" w:space="0" w:color="auto"/>
              <w:bottom w:val="single" w:sz="4" w:space="0" w:color="auto"/>
              <w:right w:val="single" w:sz="4" w:space="0" w:color="auto"/>
            </w:tcBorders>
          </w:tcPr>
          <w:p w14:paraId="312EA70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5CB492E" w14:textId="77777777" w:rsidR="003F3CAA" w:rsidRPr="00BE1D83" w:rsidRDefault="003F3CAA" w:rsidP="0087759A">
            <w:pPr>
              <w:rPr>
                <w:color w:val="000000"/>
                <w:szCs w:val="24"/>
              </w:rPr>
            </w:pPr>
            <w:r w:rsidRPr="00BE1D83">
              <w:rPr>
                <w:color w:val="000000"/>
                <w:szCs w:val="24"/>
              </w:rPr>
              <w:t xml:space="preserve"> - страховая компания</w:t>
            </w:r>
          </w:p>
        </w:tc>
        <w:tc>
          <w:tcPr>
            <w:tcW w:w="1047" w:type="pct"/>
            <w:vMerge/>
            <w:tcBorders>
              <w:left w:val="nil"/>
              <w:bottom w:val="single" w:sz="4" w:space="0" w:color="auto"/>
              <w:right w:val="single" w:sz="4" w:space="0" w:color="auto"/>
            </w:tcBorders>
            <w:noWrap/>
            <w:hideMark/>
          </w:tcPr>
          <w:p w14:paraId="42C3510A" w14:textId="77777777" w:rsidR="003F3CAA" w:rsidRPr="00BE1D83" w:rsidRDefault="003F3CAA" w:rsidP="0087759A">
            <w:pPr>
              <w:jc w:val="center"/>
              <w:rPr>
                <w:color w:val="000000"/>
                <w:szCs w:val="24"/>
              </w:rPr>
            </w:pPr>
          </w:p>
        </w:tc>
      </w:tr>
      <w:tr w:rsidR="003F3CAA" w:rsidRPr="00BE1D83" w14:paraId="307A15B3" w14:textId="77777777" w:rsidTr="0079270A">
        <w:trPr>
          <w:trHeight w:val="375"/>
        </w:trPr>
        <w:tc>
          <w:tcPr>
            <w:tcW w:w="642" w:type="pct"/>
            <w:tcBorders>
              <w:top w:val="nil"/>
              <w:left w:val="single" w:sz="4" w:space="0" w:color="auto"/>
              <w:bottom w:val="single" w:sz="4" w:space="0" w:color="auto"/>
              <w:right w:val="single" w:sz="4" w:space="0" w:color="auto"/>
            </w:tcBorders>
          </w:tcPr>
          <w:p w14:paraId="1AB923E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BA319DA" w14:textId="77777777" w:rsidR="003F3CAA" w:rsidRPr="00BE1D83" w:rsidRDefault="003F3CAA" w:rsidP="0087759A">
            <w:pPr>
              <w:rPr>
                <w:color w:val="000000"/>
                <w:szCs w:val="24"/>
              </w:rPr>
            </w:pPr>
            <w:r w:rsidRPr="00BE1D83">
              <w:rPr>
                <w:color w:val="000000"/>
                <w:szCs w:val="24"/>
              </w:rPr>
              <w:t>Наличие возможности настройки фильтров по умолчанию</w:t>
            </w:r>
          </w:p>
        </w:tc>
        <w:tc>
          <w:tcPr>
            <w:tcW w:w="1047" w:type="pct"/>
            <w:tcBorders>
              <w:top w:val="nil"/>
              <w:left w:val="nil"/>
              <w:bottom w:val="single" w:sz="4" w:space="0" w:color="auto"/>
              <w:right w:val="single" w:sz="4" w:space="0" w:color="auto"/>
            </w:tcBorders>
            <w:noWrap/>
            <w:hideMark/>
          </w:tcPr>
          <w:p w14:paraId="4B239E3B" w14:textId="77777777" w:rsidR="003F3CAA" w:rsidRPr="00BE1D83" w:rsidRDefault="003F3CAA" w:rsidP="0087759A">
            <w:pPr>
              <w:jc w:val="center"/>
              <w:rPr>
                <w:color w:val="000000"/>
                <w:szCs w:val="24"/>
              </w:rPr>
            </w:pPr>
            <w:r w:rsidRPr="00BE1D83">
              <w:rPr>
                <w:szCs w:val="24"/>
              </w:rPr>
              <w:t>нет</w:t>
            </w:r>
          </w:p>
        </w:tc>
      </w:tr>
      <w:tr w:rsidR="003F3CAA" w:rsidRPr="00BE1D83" w14:paraId="63ECCE18" w14:textId="77777777" w:rsidTr="0079270A">
        <w:trPr>
          <w:trHeight w:val="300"/>
        </w:trPr>
        <w:tc>
          <w:tcPr>
            <w:tcW w:w="642" w:type="pct"/>
            <w:tcBorders>
              <w:top w:val="nil"/>
              <w:left w:val="single" w:sz="4" w:space="0" w:color="auto"/>
              <w:bottom w:val="single" w:sz="4" w:space="0" w:color="auto"/>
              <w:right w:val="single" w:sz="4" w:space="0" w:color="auto"/>
            </w:tcBorders>
          </w:tcPr>
          <w:p w14:paraId="569F4CD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852D122" w14:textId="77777777" w:rsidR="003F3CAA" w:rsidRPr="00BE1D83" w:rsidRDefault="003F3CAA" w:rsidP="0087759A">
            <w:pPr>
              <w:rPr>
                <w:color w:val="000000"/>
                <w:szCs w:val="24"/>
              </w:rPr>
            </w:pPr>
            <w:r w:rsidRPr="00BE1D83">
              <w:rPr>
                <w:color w:val="000000"/>
                <w:szCs w:val="24"/>
              </w:rPr>
              <w:t>Настройка фильтров по умолчанию</w:t>
            </w:r>
          </w:p>
        </w:tc>
        <w:tc>
          <w:tcPr>
            <w:tcW w:w="1047" w:type="pct"/>
            <w:tcBorders>
              <w:top w:val="nil"/>
              <w:left w:val="nil"/>
              <w:bottom w:val="single" w:sz="4" w:space="0" w:color="auto"/>
              <w:right w:val="single" w:sz="4" w:space="0" w:color="auto"/>
            </w:tcBorders>
            <w:noWrap/>
            <w:hideMark/>
          </w:tcPr>
          <w:p w14:paraId="5C2DCBB5" w14:textId="77777777" w:rsidR="003F3CAA" w:rsidRPr="00BE1D83" w:rsidRDefault="003F3CAA" w:rsidP="0087759A">
            <w:pPr>
              <w:jc w:val="center"/>
              <w:rPr>
                <w:color w:val="000000"/>
                <w:szCs w:val="24"/>
              </w:rPr>
            </w:pPr>
            <w:r w:rsidRPr="00BE1D83">
              <w:rPr>
                <w:szCs w:val="24"/>
              </w:rPr>
              <w:t>нет</w:t>
            </w:r>
          </w:p>
        </w:tc>
      </w:tr>
      <w:tr w:rsidR="003F3CAA" w:rsidRPr="00BE1D83" w14:paraId="002D9DB3" w14:textId="77777777" w:rsidTr="0079270A">
        <w:trPr>
          <w:trHeight w:val="429"/>
        </w:trPr>
        <w:tc>
          <w:tcPr>
            <w:tcW w:w="642" w:type="pct"/>
            <w:tcBorders>
              <w:top w:val="nil"/>
              <w:left w:val="single" w:sz="4" w:space="0" w:color="auto"/>
              <w:bottom w:val="single" w:sz="4" w:space="0" w:color="auto"/>
              <w:right w:val="single" w:sz="4" w:space="0" w:color="auto"/>
            </w:tcBorders>
          </w:tcPr>
          <w:p w14:paraId="0EAB6BC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1526AD6" w14:textId="77777777" w:rsidR="003F3CAA" w:rsidRPr="00BE1D83" w:rsidRDefault="003F3CAA" w:rsidP="0087759A">
            <w:pPr>
              <w:rPr>
                <w:color w:val="000000"/>
                <w:szCs w:val="24"/>
              </w:rPr>
            </w:pPr>
            <w:r w:rsidRPr="00BE1D83">
              <w:rPr>
                <w:color w:val="000000"/>
                <w:szCs w:val="24"/>
              </w:rPr>
              <w:t>Постраничная выдача результатов поиска</w:t>
            </w:r>
          </w:p>
        </w:tc>
        <w:tc>
          <w:tcPr>
            <w:tcW w:w="1047" w:type="pct"/>
            <w:tcBorders>
              <w:top w:val="nil"/>
              <w:left w:val="nil"/>
              <w:bottom w:val="single" w:sz="4" w:space="0" w:color="auto"/>
              <w:right w:val="single" w:sz="4" w:space="0" w:color="auto"/>
            </w:tcBorders>
            <w:noWrap/>
            <w:hideMark/>
          </w:tcPr>
          <w:p w14:paraId="31D980C4" w14:textId="77777777" w:rsidR="003F3CAA" w:rsidRPr="00BE1D83" w:rsidRDefault="003F3CAA" w:rsidP="0087759A">
            <w:pPr>
              <w:jc w:val="center"/>
              <w:rPr>
                <w:color w:val="000000"/>
                <w:szCs w:val="24"/>
              </w:rPr>
            </w:pPr>
            <w:r w:rsidRPr="00BE1D83">
              <w:rPr>
                <w:szCs w:val="24"/>
              </w:rPr>
              <w:t>нет</w:t>
            </w:r>
          </w:p>
        </w:tc>
      </w:tr>
      <w:tr w:rsidR="003F3CAA" w:rsidRPr="00BE1D83" w14:paraId="68D0A32A" w14:textId="77777777" w:rsidTr="0079270A">
        <w:trPr>
          <w:trHeight w:val="300"/>
        </w:trPr>
        <w:tc>
          <w:tcPr>
            <w:tcW w:w="642" w:type="pct"/>
            <w:tcBorders>
              <w:top w:val="nil"/>
              <w:left w:val="single" w:sz="4" w:space="0" w:color="auto"/>
              <w:bottom w:val="single" w:sz="4" w:space="0" w:color="auto"/>
              <w:right w:val="single" w:sz="4" w:space="0" w:color="auto"/>
            </w:tcBorders>
          </w:tcPr>
          <w:p w14:paraId="71077BD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727FB6B" w14:textId="77777777" w:rsidR="003F3CAA" w:rsidRPr="00BE1D83" w:rsidRDefault="003F3CAA" w:rsidP="0087759A">
            <w:pPr>
              <w:rPr>
                <w:color w:val="000000"/>
                <w:szCs w:val="24"/>
              </w:rPr>
            </w:pPr>
            <w:r w:rsidRPr="00BE1D83">
              <w:rPr>
                <w:color w:val="000000"/>
                <w:szCs w:val="24"/>
              </w:rPr>
              <w:t>Настройка количества записей на странице</w:t>
            </w:r>
          </w:p>
        </w:tc>
        <w:tc>
          <w:tcPr>
            <w:tcW w:w="1047" w:type="pct"/>
            <w:tcBorders>
              <w:top w:val="nil"/>
              <w:left w:val="nil"/>
              <w:bottom w:val="single" w:sz="4" w:space="0" w:color="auto"/>
              <w:right w:val="single" w:sz="4" w:space="0" w:color="auto"/>
            </w:tcBorders>
            <w:noWrap/>
            <w:hideMark/>
          </w:tcPr>
          <w:p w14:paraId="63E52531" w14:textId="77777777" w:rsidR="003F3CAA" w:rsidRPr="00BE1D83" w:rsidRDefault="003F3CAA" w:rsidP="0087759A">
            <w:pPr>
              <w:jc w:val="center"/>
              <w:rPr>
                <w:color w:val="000000"/>
                <w:szCs w:val="24"/>
              </w:rPr>
            </w:pPr>
            <w:r w:rsidRPr="00BE1D83">
              <w:rPr>
                <w:szCs w:val="24"/>
              </w:rPr>
              <w:t>нет</w:t>
            </w:r>
          </w:p>
        </w:tc>
      </w:tr>
      <w:tr w:rsidR="003F3CAA" w:rsidRPr="00BE1D83" w14:paraId="3A0038E0" w14:textId="77777777" w:rsidTr="0079270A">
        <w:trPr>
          <w:trHeight w:val="300"/>
        </w:trPr>
        <w:tc>
          <w:tcPr>
            <w:tcW w:w="5000" w:type="pct"/>
            <w:gridSpan w:val="3"/>
            <w:tcBorders>
              <w:top w:val="nil"/>
              <w:left w:val="single" w:sz="4" w:space="0" w:color="auto"/>
              <w:bottom w:val="single" w:sz="4" w:space="0" w:color="auto"/>
              <w:right w:val="single" w:sz="4" w:space="0" w:color="auto"/>
            </w:tcBorders>
          </w:tcPr>
          <w:p w14:paraId="27105E59" w14:textId="77777777" w:rsidR="003F3CAA" w:rsidRPr="00BE1D83" w:rsidRDefault="0097652C" w:rsidP="0087759A">
            <w:pPr>
              <w:jc w:val="center"/>
              <w:rPr>
                <w:color w:val="000000"/>
                <w:szCs w:val="24"/>
              </w:rPr>
            </w:pPr>
            <w:r w:rsidRPr="00BE1D83">
              <w:rPr>
                <w:b/>
                <w:color w:val="000000"/>
                <w:szCs w:val="24"/>
              </w:rPr>
              <w:t>Обработка и анализ медицинских изображений</w:t>
            </w:r>
          </w:p>
        </w:tc>
      </w:tr>
      <w:tr w:rsidR="003F3CAA" w:rsidRPr="00BE1D83" w14:paraId="791D6B57" w14:textId="77777777" w:rsidTr="0079270A">
        <w:trPr>
          <w:trHeight w:val="300"/>
        </w:trPr>
        <w:tc>
          <w:tcPr>
            <w:tcW w:w="642" w:type="pct"/>
            <w:vMerge w:val="restart"/>
            <w:tcBorders>
              <w:top w:val="single" w:sz="4" w:space="0" w:color="auto"/>
              <w:left w:val="single" w:sz="4" w:space="0" w:color="auto"/>
              <w:right w:val="single" w:sz="4" w:space="0" w:color="auto"/>
            </w:tcBorders>
          </w:tcPr>
          <w:p w14:paraId="3592BA39"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bottom"/>
            <w:hideMark/>
          </w:tcPr>
          <w:p w14:paraId="58FEF62C" w14:textId="77777777" w:rsidR="003F3CAA" w:rsidRPr="00BE1D83" w:rsidRDefault="003F3CAA" w:rsidP="0087759A">
            <w:pPr>
              <w:rPr>
                <w:color w:val="000000"/>
                <w:szCs w:val="24"/>
              </w:rPr>
            </w:pPr>
            <w:r w:rsidRPr="00BE1D83">
              <w:rPr>
                <w:color w:val="000000"/>
                <w:szCs w:val="24"/>
              </w:rPr>
              <w:t>Возможность просмотра:</w:t>
            </w:r>
          </w:p>
        </w:tc>
        <w:tc>
          <w:tcPr>
            <w:tcW w:w="1047" w:type="pct"/>
            <w:vMerge w:val="restart"/>
            <w:tcBorders>
              <w:top w:val="single" w:sz="4" w:space="0" w:color="auto"/>
              <w:left w:val="nil"/>
              <w:right w:val="single" w:sz="4" w:space="0" w:color="auto"/>
            </w:tcBorders>
            <w:noWrap/>
          </w:tcPr>
          <w:p w14:paraId="4836CB2D" w14:textId="77777777" w:rsidR="003F3CAA" w:rsidRPr="00BE1D83" w:rsidRDefault="00885138" w:rsidP="0087759A">
            <w:pPr>
              <w:jc w:val="center"/>
              <w:rPr>
                <w:color w:val="000000"/>
                <w:szCs w:val="24"/>
              </w:rPr>
            </w:pPr>
            <w:r w:rsidRPr="00BE1D83">
              <w:rPr>
                <w:szCs w:val="24"/>
              </w:rPr>
              <w:t>да</w:t>
            </w:r>
          </w:p>
        </w:tc>
      </w:tr>
      <w:tr w:rsidR="003F3CAA" w:rsidRPr="00BE1D83" w14:paraId="32A864FC" w14:textId="77777777" w:rsidTr="0079270A">
        <w:trPr>
          <w:trHeight w:val="300"/>
        </w:trPr>
        <w:tc>
          <w:tcPr>
            <w:tcW w:w="642" w:type="pct"/>
            <w:vMerge/>
            <w:tcBorders>
              <w:left w:val="single" w:sz="4" w:space="0" w:color="auto"/>
              <w:right w:val="single" w:sz="4" w:space="0" w:color="auto"/>
            </w:tcBorders>
          </w:tcPr>
          <w:p w14:paraId="78ABDB5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409B639" w14:textId="77777777" w:rsidR="003F3CAA" w:rsidRPr="00BE1D83" w:rsidRDefault="003F3CAA" w:rsidP="0087759A">
            <w:pPr>
              <w:rPr>
                <w:color w:val="000000"/>
                <w:szCs w:val="24"/>
              </w:rPr>
            </w:pPr>
            <w:r w:rsidRPr="00BE1D83">
              <w:rPr>
                <w:color w:val="000000"/>
                <w:szCs w:val="24"/>
              </w:rPr>
              <w:t xml:space="preserve"> - однокадровых изображений</w:t>
            </w:r>
          </w:p>
        </w:tc>
        <w:tc>
          <w:tcPr>
            <w:tcW w:w="1047" w:type="pct"/>
            <w:vMerge/>
            <w:tcBorders>
              <w:left w:val="nil"/>
              <w:right w:val="single" w:sz="4" w:space="0" w:color="auto"/>
            </w:tcBorders>
            <w:noWrap/>
            <w:hideMark/>
          </w:tcPr>
          <w:p w14:paraId="33A09607" w14:textId="77777777" w:rsidR="003F3CAA" w:rsidRPr="00BE1D83" w:rsidRDefault="003F3CAA" w:rsidP="0087759A">
            <w:pPr>
              <w:jc w:val="center"/>
              <w:rPr>
                <w:color w:val="000000"/>
                <w:szCs w:val="24"/>
              </w:rPr>
            </w:pPr>
          </w:p>
        </w:tc>
      </w:tr>
      <w:tr w:rsidR="003F3CAA" w:rsidRPr="00BE1D83" w14:paraId="5E787728" w14:textId="77777777" w:rsidTr="0079270A">
        <w:trPr>
          <w:trHeight w:val="300"/>
        </w:trPr>
        <w:tc>
          <w:tcPr>
            <w:tcW w:w="642" w:type="pct"/>
            <w:vMerge/>
            <w:tcBorders>
              <w:left w:val="single" w:sz="4" w:space="0" w:color="auto"/>
              <w:right w:val="single" w:sz="4" w:space="0" w:color="auto"/>
            </w:tcBorders>
          </w:tcPr>
          <w:p w14:paraId="0136D43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F7906F2" w14:textId="77777777" w:rsidR="003F3CAA" w:rsidRPr="00BE1D83" w:rsidRDefault="003F3CAA" w:rsidP="0087759A">
            <w:pPr>
              <w:rPr>
                <w:color w:val="000000"/>
                <w:szCs w:val="24"/>
              </w:rPr>
            </w:pPr>
            <w:r w:rsidRPr="00BE1D83">
              <w:rPr>
                <w:color w:val="000000"/>
                <w:szCs w:val="24"/>
              </w:rPr>
              <w:t xml:space="preserve"> - многосрезовых исследований</w:t>
            </w:r>
          </w:p>
        </w:tc>
        <w:tc>
          <w:tcPr>
            <w:tcW w:w="1047" w:type="pct"/>
            <w:vMerge/>
            <w:tcBorders>
              <w:left w:val="nil"/>
              <w:right w:val="single" w:sz="4" w:space="0" w:color="auto"/>
            </w:tcBorders>
            <w:noWrap/>
            <w:hideMark/>
          </w:tcPr>
          <w:p w14:paraId="510C4323" w14:textId="77777777" w:rsidR="003F3CAA" w:rsidRPr="00BE1D83" w:rsidRDefault="003F3CAA" w:rsidP="0087759A">
            <w:pPr>
              <w:jc w:val="center"/>
              <w:rPr>
                <w:color w:val="000000"/>
                <w:szCs w:val="24"/>
              </w:rPr>
            </w:pPr>
          </w:p>
        </w:tc>
      </w:tr>
      <w:tr w:rsidR="003F3CAA" w:rsidRPr="00BE1D83" w14:paraId="20B50FAF" w14:textId="77777777" w:rsidTr="0079270A">
        <w:trPr>
          <w:trHeight w:val="300"/>
        </w:trPr>
        <w:tc>
          <w:tcPr>
            <w:tcW w:w="642" w:type="pct"/>
            <w:vMerge/>
            <w:tcBorders>
              <w:left w:val="single" w:sz="4" w:space="0" w:color="auto"/>
              <w:bottom w:val="single" w:sz="4" w:space="0" w:color="auto"/>
              <w:right w:val="single" w:sz="4" w:space="0" w:color="auto"/>
            </w:tcBorders>
          </w:tcPr>
          <w:p w14:paraId="4E802F2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69E6535" w14:textId="77777777" w:rsidR="003F3CAA" w:rsidRPr="00BE1D83" w:rsidRDefault="003F3CAA" w:rsidP="0087759A">
            <w:pPr>
              <w:rPr>
                <w:color w:val="000000"/>
                <w:szCs w:val="24"/>
              </w:rPr>
            </w:pPr>
            <w:r w:rsidRPr="00BE1D83">
              <w:rPr>
                <w:color w:val="000000"/>
                <w:szCs w:val="24"/>
              </w:rPr>
              <w:t xml:space="preserve"> - многокадровых изображений</w:t>
            </w:r>
          </w:p>
        </w:tc>
        <w:tc>
          <w:tcPr>
            <w:tcW w:w="1047" w:type="pct"/>
            <w:vMerge/>
            <w:tcBorders>
              <w:left w:val="nil"/>
              <w:bottom w:val="single" w:sz="4" w:space="0" w:color="auto"/>
              <w:right w:val="single" w:sz="4" w:space="0" w:color="auto"/>
            </w:tcBorders>
            <w:noWrap/>
            <w:hideMark/>
          </w:tcPr>
          <w:p w14:paraId="259D5AE7" w14:textId="77777777" w:rsidR="003F3CAA" w:rsidRPr="00BE1D83" w:rsidRDefault="003F3CAA" w:rsidP="0087759A">
            <w:pPr>
              <w:jc w:val="center"/>
              <w:rPr>
                <w:color w:val="000000"/>
                <w:szCs w:val="24"/>
              </w:rPr>
            </w:pPr>
          </w:p>
        </w:tc>
      </w:tr>
      <w:tr w:rsidR="003F3CAA" w:rsidRPr="00BE1D83" w14:paraId="7EA3AFAB" w14:textId="77777777" w:rsidTr="0079270A">
        <w:trPr>
          <w:trHeight w:val="900"/>
        </w:trPr>
        <w:tc>
          <w:tcPr>
            <w:tcW w:w="642" w:type="pct"/>
            <w:tcBorders>
              <w:top w:val="nil"/>
              <w:left w:val="single" w:sz="4" w:space="0" w:color="auto"/>
              <w:bottom w:val="single" w:sz="4" w:space="0" w:color="auto"/>
              <w:right w:val="single" w:sz="4" w:space="0" w:color="auto"/>
            </w:tcBorders>
          </w:tcPr>
          <w:p w14:paraId="5D27762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DEC9E3E" w14:textId="77777777" w:rsidR="003F3CAA" w:rsidRPr="00BE1D83" w:rsidRDefault="003F3CAA" w:rsidP="0087759A">
            <w:pPr>
              <w:rPr>
                <w:color w:val="000000"/>
                <w:szCs w:val="24"/>
              </w:rPr>
            </w:pPr>
            <w:r w:rsidRPr="00BE1D83">
              <w:rPr>
                <w:color w:val="000000"/>
                <w:szCs w:val="24"/>
              </w:rPr>
              <w:t>Ручная настройка протоколов представления для любых модальностей с учетом возможности функционирования рабочей станции врача с несколькими мониторами</w:t>
            </w:r>
          </w:p>
        </w:tc>
        <w:tc>
          <w:tcPr>
            <w:tcW w:w="1047" w:type="pct"/>
            <w:tcBorders>
              <w:top w:val="nil"/>
              <w:left w:val="nil"/>
              <w:bottom w:val="single" w:sz="4" w:space="0" w:color="auto"/>
              <w:right w:val="single" w:sz="4" w:space="0" w:color="auto"/>
            </w:tcBorders>
            <w:noWrap/>
            <w:hideMark/>
          </w:tcPr>
          <w:p w14:paraId="097F95D5" w14:textId="77777777" w:rsidR="003F3CAA" w:rsidRPr="00BE1D83" w:rsidRDefault="003F3CAA" w:rsidP="0087759A">
            <w:pPr>
              <w:jc w:val="center"/>
              <w:rPr>
                <w:color w:val="000000"/>
                <w:szCs w:val="24"/>
              </w:rPr>
            </w:pPr>
            <w:r w:rsidRPr="00BE1D83">
              <w:rPr>
                <w:szCs w:val="24"/>
              </w:rPr>
              <w:t>нет</w:t>
            </w:r>
          </w:p>
        </w:tc>
      </w:tr>
      <w:tr w:rsidR="003F3CAA" w:rsidRPr="00BE1D83" w14:paraId="1BEC2992" w14:textId="77777777" w:rsidTr="0079270A">
        <w:trPr>
          <w:trHeight w:val="645"/>
        </w:trPr>
        <w:tc>
          <w:tcPr>
            <w:tcW w:w="642" w:type="pct"/>
            <w:tcBorders>
              <w:top w:val="nil"/>
              <w:left w:val="single" w:sz="4" w:space="0" w:color="auto"/>
              <w:bottom w:val="single" w:sz="4" w:space="0" w:color="auto"/>
              <w:right w:val="single" w:sz="4" w:space="0" w:color="auto"/>
            </w:tcBorders>
          </w:tcPr>
          <w:p w14:paraId="6897222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9068698" w14:textId="77777777" w:rsidR="003F3CAA" w:rsidRPr="00BE1D83" w:rsidRDefault="003F3CAA" w:rsidP="0087759A">
            <w:pPr>
              <w:rPr>
                <w:color w:val="000000"/>
                <w:szCs w:val="24"/>
              </w:rPr>
            </w:pPr>
            <w:r w:rsidRPr="00BE1D83">
              <w:rPr>
                <w:color w:val="000000"/>
                <w:szCs w:val="24"/>
              </w:rPr>
              <w:t>Возможность назначения одного из вариантов протоколов представления протоколом по умолчанию</w:t>
            </w:r>
          </w:p>
        </w:tc>
        <w:tc>
          <w:tcPr>
            <w:tcW w:w="1047" w:type="pct"/>
            <w:tcBorders>
              <w:top w:val="nil"/>
              <w:left w:val="nil"/>
              <w:bottom w:val="single" w:sz="4" w:space="0" w:color="auto"/>
              <w:right w:val="single" w:sz="4" w:space="0" w:color="auto"/>
            </w:tcBorders>
            <w:noWrap/>
            <w:hideMark/>
          </w:tcPr>
          <w:p w14:paraId="5A6626D2" w14:textId="77777777" w:rsidR="003F3CAA" w:rsidRPr="00BE1D83" w:rsidRDefault="003F3CAA" w:rsidP="0087759A">
            <w:pPr>
              <w:jc w:val="center"/>
              <w:rPr>
                <w:color w:val="000000"/>
                <w:szCs w:val="24"/>
              </w:rPr>
            </w:pPr>
            <w:r w:rsidRPr="00BE1D83">
              <w:rPr>
                <w:szCs w:val="24"/>
              </w:rPr>
              <w:t>нет</w:t>
            </w:r>
          </w:p>
        </w:tc>
      </w:tr>
      <w:tr w:rsidR="003F3CAA" w:rsidRPr="00BE1D83" w14:paraId="5CD1D148" w14:textId="77777777" w:rsidTr="0079270A">
        <w:trPr>
          <w:trHeight w:val="300"/>
        </w:trPr>
        <w:tc>
          <w:tcPr>
            <w:tcW w:w="642" w:type="pct"/>
            <w:vMerge w:val="restart"/>
            <w:tcBorders>
              <w:top w:val="nil"/>
              <w:left w:val="single" w:sz="4" w:space="0" w:color="auto"/>
              <w:right w:val="single" w:sz="4" w:space="0" w:color="auto"/>
            </w:tcBorders>
          </w:tcPr>
          <w:p w14:paraId="4E03935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7A394201" w14:textId="77777777" w:rsidR="003F3CAA" w:rsidRPr="00BE1D83" w:rsidRDefault="003F3CAA" w:rsidP="0087759A">
            <w:pPr>
              <w:rPr>
                <w:color w:val="000000"/>
                <w:szCs w:val="24"/>
              </w:rPr>
            </w:pPr>
            <w:r w:rsidRPr="00BE1D83">
              <w:rPr>
                <w:color w:val="000000"/>
                <w:szCs w:val="24"/>
              </w:rPr>
              <w:t>Настройка параметров:</w:t>
            </w:r>
          </w:p>
        </w:tc>
        <w:tc>
          <w:tcPr>
            <w:tcW w:w="1047" w:type="pct"/>
            <w:vMerge w:val="restart"/>
            <w:tcBorders>
              <w:top w:val="nil"/>
              <w:left w:val="nil"/>
              <w:right w:val="single" w:sz="4" w:space="0" w:color="auto"/>
            </w:tcBorders>
            <w:noWrap/>
            <w:hideMark/>
          </w:tcPr>
          <w:p w14:paraId="01A61DCC" w14:textId="77777777" w:rsidR="003F3CAA" w:rsidRPr="00BE1D83" w:rsidRDefault="003F3CAA" w:rsidP="0087759A">
            <w:pPr>
              <w:jc w:val="center"/>
              <w:rPr>
                <w:color w:val="000000"/>
                <w:szCs w:val="24"/>
              </w:rPr>
            </w:pPr>
            <w:r w:rsidRPr="00BE1D83">
              <w:rPr>
                <w:szCs w:val="24"/>
              </w:rPr>
              <w:t>нет</w:t>
            </w:r>
          </w:p>
        </w:tc>
      </w:tr>
      <w:tr w:rsidR="003F3CAA" w:rsidRPr="00BE1D83" w14:paraId="5635A374" w14:textId="77777777" w:rsidTr="0079270A">
        <w:trPr>
          <w:trHeight w:val="300"/>
        </w:trPr>
        <w:tc>
          <w:tcPr>
            <w:tcW w:w="642" w:type="pct"/>
            <w:vMerge/>
            <w:tcBorders>
              <w:left w:val="single" w:sz="4" w:space="0" w:color="auto"/>
              <w:right w:val="single" w:sz="4" w:space="0" w:color="auto"/>
            </w:tcBorders>
          </w:tcPr>
          <w:p w14:paraId="78569D8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2DE56E2D" w14:textId="77777777" w:rsidR="003F3CAA" w:rsidRPr="00BE1D83" w:rsidRDefault="003F3CAA" w:rsidP="0087759A">
            <w:pPr>
              <w:rPr>
                <w:color w:val="000000"/>
                <w:szCs w:val="24"/>
              </w:rPr>
            </w:pPr>
            <w:r w:rsidRPr="00BE1D83">
              <w:rPr>
                <w:color w:val="000000"/>
                <w:szCs w:val="24"/>
              </w:rPr>
              <w:t xml:space="preserve"> - window width</w:t>
            </w:r>
          </w:p>
        </w:tc>
        <w:tc>
          <w:tcPr>
            <w:tcW w:w="1047" w:type="pct"/>
            <w:vMerge/>
            <w:tcBorders>
              <w:left w:val="nil"/>
              <w:right w:val="single" w:sz="4" w:space="0" w:color="auto"/>
            </w:tcBorders>
            <w:noWrap/>
            <w:hideMark/>
          </w:tcPr>
          <w:p w14:paraId="55C08831" w14:textId="77777777" w:rsidR="003F3CAA" w:rsidRPr="00BE1D83" w:rsidRDefault="003F3CAA" w:rsidP="0087759A">
            <w:pPr>
              <w:jc w:val="center"/>
              <w:rPr>
                <w:color w:val="000000"/>
                <w:szCs w:val="24"/>
              </w:rPr>
            </w:pPr>
          </w:p>
        </w:tc>
      </w:tr>
      <w:tr w:rsidR="003F3CAA" w:rsidRPr="00BE1D83" w14:paraId="5DB5EEED" w14:textId="77777777" w:rsidTr="0079270A">
        <w:trPr>
          <w:trHeight w:val="300"/>
        </w:trPr>
        <w:tc>
          <w:tcPr>
            <w:tcW w:w="642" w:type="pct"/>
            <w:vMerge/>
            <w:tcBorders>
              <w:left w:val="single" w:sz="4" w:space="0" w:color="auto"/>
              <w:bottom w:val="single" w:sz="4" w:space="0" w:color="auto"/>
              <w:right w:val="single" w:sz="4" w:space="0" w:color="auto"/>
            </w:tcBorders>
          </w:tcPr>
          <w:p w14:paraId="62CC894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5BBC7251" w14:textId="77777777" w:rsidR="003F3CAA" w:rsidRPr="00BE1D83" w:rsidRDefault="003F3CAA" w:rsidP="0087759A">
            <w:pPr>
              <w:rPr>
                <w:color w:val="000000"/>
                <w:szCs w:val="24"/>
              </w:rPr>
            </w:pPr>
            <w:r w:rsidRPr="00BE1D83">
              <w:rPr>
                <w:color w:val="000000"/>
                <w:szCs w:val="24"/>
              </w:rPr>
              <w:t xml:space="preserve"> - window level</w:t>
            </w:r>
          </w:p>
        </w:tc>
        <w:tc>
          <w:tcPr>
            <w:tcW w:w="1047" w:type="pct"/>
            <w:vMerge/>
            <w:tcBorders>
              <w:left w:val="nil"/>
              <w:bottom w:val="single" w:sz="4" w:space="0" w:color="auto"/>
              <w:right w:val="single" w:sz="4" w:space="0" w:color="auto"/>
            </w:tcBorders>
            <w:noWrap/>
            <w:hideMark/>
          </w:tcPr>
          <w:p w14:paraId="677A665D" w14:textId="77777777" w:rsidR="003F3CAA" w:rsidRPr="00BE1D83" w:rsidRDefault="003F3CAA" w:rsidP="0087759A">
            <w:pPr>
              <w:jc w:val="center"/>
              <w:rPr>
                <w:color w:val="000000"/>
                <w:szCs w:val="24"/>
              </w:rPr>
            </w:pPr>
          </w:p>
        </w:tc>
      </w:tr>
      <w:tr w:rsidR="003F3CAA" w:rsidRPr="00BE1D83" w14:paraId="1CF05C15" w14:textId="77777777" w:rsidTr="0079270A">
        <w:trPr>
          <w:trHeight w:val="346"/>
        </w:trPr>
        <w:tc>
          <w:tcPr>
            <w:tcW w:w="642" w:type="pct"/>
            <w:tcBorders>
              <w:top w:val="nil"/>
              <w:left w:val="single" w:sz="4" w:space="0" w:color="auto"/>
              <w:bottom w:val="single" w:sz="4" w:space="0" w:color="auto"/>
              <w:right w:val="single" w:sz="4" w:space="0" w:color="auto"/>
            </w:tcBorders>
          </w:tcPr>
          <w:p w14:paraId="279BDE9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1B69D7F" w14:textId="77777777" w:rsidR="003F3CAA" w:rsidRPr="00BE1D83" w:rsidRDefault="003F3CAA" w:rsidP="0087759A">
            <w:pPr>
              <w:rPr>
                <w:color w:val="000000"/>
                <w:szCs w:val="24"/>
              </w:rPr>
            </w:pPr>
            <w:r w:rsidRPr="00BE1D83">
              <w:rPr>
                <w:color w:val="000000"/>
                <w:szCs w:val="24"/>
              </w:rPr>
              <w:t xml:space="preserve">Отображение гистограммы на шкале регулировки window width / window level для удобства регулировки </w:t>
            </w:r>
          </w:p>
        </w:tc>
        <w:tc>
          <w:tcPr>
            <w:tcW w:w="1047" w:type="pct"/>
            <w:tcBorders>
              <w:top w:val="nil"/>
              <w:left w:val="nil"/>
              <w:bottom w:val="single" w:sz="4" w:space="0" w:color="auto"/>
              <w:right w:val="single" w:sz="4" w:space="0" w:color="auto"/>
            </w:tcBorders>
            <w:noWrap/>
            <w:hideMark/>
          </w:tcPr>
          <w:p w14:paraId="75C4E0C8" w14:textId="77777777" w:rsidR="003F3CAA" w:rsidRPr="00BE1D83" w:rsidRDefault="003F3CAA" w:rsidP="0087759A">
            <w:pPr>
              <w:jc w:val="center"/>
              <w:rPr>
                <w:color w:val="000000"/>
                <w:szCs w:val="24"/>
              </w:rPr>
            </w:pPr>
            <w:r w:rsidRPr="00BE1D83">
              <w:rPr>
                <w:szCs w:val="24"/>
              </w:rPr>
              <w:t>нет</w:t>
            </w:r>
          </w:p>
        </w:tc>
      </w:tr>
      <w:tr w:rsidR="003F3CAA" w:rsidRPr="00BE1D83" w14:paraId="416A2B94" w14:textId="77777777" w:rsidTr="0079270A">
        <w:trPr>
          <w:trHeight w:val="439"/>
        </w:trPr>
        <w:tc>
          <w:tcPr>
            <w:tcW w:w="642" w:type="pct"/>
            <w:tcBorders>
              <w:top w:val="nil"/>
              <w:left w:val="single" w:sz="4" w:space="0" w:color="auto"/>
              <w:bottom w:val="single" w:sz="4" w:space="0" w:color="auto"/>
              <w:right w:val="single" w:sz="4" w:space="0" w:color="auto"/>
            </w:tcBorders>
          </w:tcPr>
          <w:p w14:paraId="4C095C2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E2246A7" w14:textId="77777777" w:rsidR="003F3CAA" w:rsidRPr="00BE1D83" w:rsidRDefault="003F3CAA" w:rsidP="0087759A">
            <w:pPr>
              <w:rPr>
                <w:color w:val="000000"/>
                <w:szCs w:val="24"/>
              </w:rPr>
            </w:pPr>
            <w:r w:rsidRPr="00BE1D83">
              <w:rPr>
                <w:color w:val="000000"/>
                <w:szCs w:val="24"/>
              </w:rPr>
              <w:t xml:space="preserve">Получение значений window width / window level из DICOM файла и применение их к изображению </w:t>
            </w:r>
          </w:p>
        </w:tc>
        <w:tc>
          <w:tcPr>
            <w:tcW w:w="1047" w:type="pct"/>
            <w:tcBorders>
              <w:top w:val="nil"/>
              <w:left w:val="nil"/>
              <w:bottom w:val="single" w:sz="4" w:space="0" w:color="auto"/>
              <w:right w:val="single" w:sz="4" w:space="0" w:color="auto"/>
            </w:tcBorders>
            <w:noWrap/>
            <w:hideMark/>
          </w:tcPr>
          <w:p w14:paraId="23FD2466" w14:textId="77777777" w:rsidR="003F3CAA" w:rsidRPr="00BE1D83" w:rsidRDefault="003F3CAA" w:rsidP="0087759A">
            <w:pPr>
              <w:jc w:val="center"/>
              <w:rPr>
                <w:color w:val="000000"/>
                <w:szCs w:val="24"/>
              </w:rPr>
            </w:pPr>
            <w:r w:rsidRPr="00BE1D83">
              <w:rPr>
                <w:szCs w:val="24"/>
              </w:rPr>
              <w:t>нет</w:t>
            </w:r>
          </w:p>
        </w:tc>
      </w:tr>
      <w:tr w:rsidR="003F3CAA" w:rsidRPr="00BE1D83" w14:paraId="22623A03" w14:textId="77777777" w:rsidTr="0079270A">
        <w:trPr>
          <w:trHeight w:val="389"/>
        </w:trPr>
        <w:tc>
          <w:tcPr>
            <w:tcW w:w="642" w:type="pct"/>
            <w:tcBorders>
              <w:top w:val="nil"/>
              <w:left w:val="single" w:sz="4" w:space="0" w:color="auto"/>
              <w:bottom w:val="single" w:sz="4" w:space="0" w:color="auto"/>
              <w:right w:val="single" w:sz="4" w:space="0" w:color="auto"/>
            </w:tcBorders>
          </w:tcPr>
          <w:p w14:paraId="2116B46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F13422E" w14:textId="77777777" w:rsidR="003F3CAA" w:rsidRPr="00BE1D83" w:rsidRDefault="003F3CAA" w:rsidP="0087759A">
            <w:pPr>
              <w:rPr>
                <w:color w:val="000000"/>
                <w:szCs w:val="24"/>
              </w:rPr>
            </w:pPr>
            <w:r w:rsidRPr="00BE1D83">
              <w:rPr>
                <w:color w:val="000000"/>
                <w:szCs w:val="24"/>
              </w:rPr>
              <w:t>Возможность отдельной отмены коррекции window width / window level и возврата к оригинальным значениям</w:t>
            </w:r>
          </w:p>
        </w:tc>
        <w:tc>
          <w:tcPr>
            <w:tcW w:w="1047" w:type="pct"/>
            <w:tcBorders>
              <w:top w:val="nil"/>
              <w:left w:val="nil"/>
              <w:bottom w:val="single" w:sz="4" w:space="0" w:color="auto"/>
              <w:right w:val="single" w:sz="4" w:space="0" w:color="auto"/>
            </w:tcBorders>
            <w:noWrap/>
            <w:hideMark/>
          </w:tcPr>
          <w:p w14:paraId="20DEE775" w14:textId="77777777" w:rsidR="003F3CAA" w:rsidRPr="00BE1D83" w:rsidRDefault="003F3CAA" w:rsidP="0087759A">
            <w:pPr>
              <w:jc w:val="center"/>
              <w:rPr>
                <w:color w:val="000000"/>
                <w:szCs w:val="24"/>
              </w:rPr>
            </w:pPr>
            <w:r w:rsidRPr="00BE1D83">
              <w:rPr>
                <w:szCs w:val="24"/>
              </w:rPr>
              <w:t>нет</w:t>
            </w:r>
          </w:p>
        </w:tc>
      </w:tr>
      <w:tr w:rsidR="003F3CAA" w:rsidRPr="00BE1D83" w14:paraId="289ACE58" w14:textId="77777777" w:rsidTr="0079270A">
        <w:trPr>
          <w:trHeight w:val="339"/>
        </w:trPr>
        <w:tc>
          <w:tcPr>
            <w:tcW w:w="642" w:type="pct"/>
            <w:tcBorders>
              <w:top w:val="nil"/>
              <w:left w:val="single" w:sz="4" w:space="0" w:color="auto"/>
              <w:bottom w:val="single" w:sz="4" w:space="0" w:color="auto"/>
              <w:right w:val="single" w:sz="4" w:space="0" w:color="auto"/>
            </w:tcBorders>
          </w:tcPr>
          <w:p w14:paraId="2D585C0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31CE872D" w14:textId="77777777" w:rsidR="003F3CAA" w:rsidRPr="00BE1D83" w:rsidRDefault="003F3CAA" w:rsidP="0087759A">
            <w:pPr>
              <w:rPr>
                <w:color w:val="000000"/>
                <w:szCs w:val="24"/>
              </w:rPr>
            </w:pPr>
            <w:r w:rsidRPr="00BE1D83">
              <w:rPr>
                <w:color w:val="000000"/>
                <w:szCs w:val="24"/>
              </w:rPr>
              <w:t>Гамма-коррекция</w:t>
            </w:r>
          </w:p>
        </w:tc>
        <w:tc>
          <w:tcPr>
            <w:tcW w:w="1047" w:type="pct"/>
            <w:tcBorders>
              <w:top w:val="nil"/>
              <w:left w:val="nil"/>
              <w:bottom w:val="single" w:sz="4" w:space="0" w:color="auto"/>
              <w:right w:val="single" w:sz="4" w:space="0" w:color="auto"/>
            </w:tcBorders>
            <w:noWrap/>
            <w:hideMark/>
          </w:tcPr>
          <w:p w14:paraId="5B24AA01" w14:textId="77777777" w:rsidR="003F3CAA" w:rsidRPr="00BE1D83" w:rsidRDefault="003F3CAA" w:rsidP="0087759A">
            <w:pPr>
              <w:jc w:val="center"/>
              <w:rPr>
                <w:color w:val="000000"/>
                <w:szCs w:val="24"/>
              </w:rPr>
            </w:pPr>
            <w:r w:rsidRPr="00BE1D83">
              <w:rPr>
                <w:szCs w:val="24"/>
              </w:rPr>
              <w:t>нет</w:t>
            </w:r>
          </w:p>
        </w:tc>
      </w:tr>
      <w:tr w:rsidR="003F3CAA" w:rsidRPr="00BE1D83" w14:paraId="7D1810ED" w14:textId="77777777" w:rsidTr="0079270A">
        <w:trPr>
          <w:trHeight w:val="428"/>
        </w:trPr>
        <w:tc>
          <w:tcPr>
            <w:tcW w:w="642" w:type="pct"/>
            <w:tcBorders>
              <w:top w:val="nil"/>
              <w:left w:val="single" w:sz="4" w:space="0" w:color="auto"/>
              <w:bottom w:val="single" w:sz="4" w:space="0" w:color="auto"/>
              <w:right w:val="single" w:sz="4" w:space="0" w:color="auto"/>
            </w:tcBorders>
          </w:tcPr>
          <w:p w14:paraId="55EAC19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A126DFE" w14:textId="77777777" w:rsidR="003F3CAA" w:rsidRPr="00BE1D83" w:rsidRDefault="003F3CAA" w:rsidP="0087759A">
            <w:pPr>
              <w:rPr>
                <w:color w:val="000000"/>
                <w:szCs w:val="24"/>
              </w:rPr>
            </w:pPr>
            <w:r w:rsidRPr="00BE1D83">
              <w:rPr>
                <w:color w:val="000000"/>
                <w:szCs w:val="24"/>
              </w:rPr>
              <w:t>Возможность отдельного изменения коэффициента гамма-коррекции и возврата к оригинальным значениям</w:t>
            </w:r>
          </w:p>
        </w:tc>
        <w:tc>
          <w:tcPr>
            <w:tcW w:w="1047" w:type="pct"/>
            <w:tcBorders>
              <w:top w:val="nil"/>
              <w:left w:val="nil"/>
              <w:bottom w:val="single" w:sz="4" w:space="0" w:color="auto"/>
              <w:right w:val="single" w:sz="4" w:space="0" w:color="auto"/>
            </w:tcBorders>
            <w:noWrap/>
            <w:hideMark/>
          </w:tcPr>
          <w:p w14:paraId="20126777" w14:textId="77777777" w:rsidR="003F3CAA" w:rsidRPr="00BE1D83" w:rsidRDefault="003F3CAA" w:rsidP="0087759A">
            <w:pPr>
              <w:jc w:val="center"/>
              <w:rPr>
                <w:color w:val="000000"/>
                <w:szCs w:val="24"/>
              </w:rPr>
            </w:pPr>
            <w:r w:rsidRPr="00BE1D83">
              <w:rPr>
                <w:szCs w:val="24"/>
              </w:rPr>
              <w:t>нет</w:t>
            </w:r>
          </w:p>
        </w:tc>
      </w:tr>
      <w:tr w:rsidR="003F3CAA" w:rsidRPr="00BE1D83" w14:paraId="46183260" w14:textId="77777777" w:rsidTr="0079270A">
        <w:trPr>
          <w:trHeight w:val="520"/>
        </w:trPr>
        <w:tc>
          <w:tcPr>
            <w:tcW w:w="642" w:type="pct"/>
            <w:tcBorders>
              <w:top w:val="nil"/>
              <w:left w:val="single" w:sz="4" w:space="0" w:color="auto"/>
              <w:bottom w:val="single" w:sz="4" w:space="0" w:color="auto"/>
              <w:right w:val="single" w:sz="4" w:space="0" w:color="auto"/>
            </w:tcBorders>
          </w:tcPr>
          <w:p w14:paraId="1F4E45F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8DFD859" w14:textId="77777777" w:rsidR="003F3CAA" w:rsidRPr="00BE1D83" w:rsidRDefault="003F3CAA" w:rsidP="0087759A">
            <w:pPr>
              <w:rPr>
                <w:color w:val="000000"/>
                <w:szCs w:val="24"/>
              </w:rPr>
            </w:pPr>
            <w:r w:rsidRPr="00BE1D83">
              <w:rPr>
                <w:color w:val="000000"/>
                <w:szCs w:val="24"/>
              </w:rPr>
              <w:t>Синхронизация изменений для нескольких изображений (всех изображений серии или всех изображений, выведенных в одну область просмотра)</w:t>
            </w:r>
          </w:p>
        </w:tc>
        <w:tc>
          <w:tcPr>
            <w:tcW w:w="1047" w:type="pct"/>
            <w:tcBorders>
              <w:top w:val="nil"/>
              <w:left w:val="nil"/>
              <w:bottom w:val="single" w:sz="4" w:space="0" w:color="auto"/>
              <w:right w:val="single" w:sz="4" w:space="0" w:color="auto"/>
            </w:tcBorders>
            <w:noWrap/>
            <w:hideMark/>
          </w:tcPr>
          <w:p w14:paraId="5E7B9536" w14:textId="77777777" w:rsidR="003F3CAA" w:rsidRPr="00BE1D83" w:rsidRDefault="003F3CAA" w:rsidP="0087759A">
            <w:pPr>
              <w:jc w:val="center"/>
              <w:rPr>
                <w:color w:val="000000"/>
                <w:szCs w:val="24"/>
              </w:rPr>
            </w:pPr>
            <w:r w:rsidRPr="00BE1D83">
              <w:rPr>
                <w:szCs w:val="24"/>
              </w:rPr>
              <w:t>нет</w:t>
            </w:r>
          </w:p>
        </w:tc>
      </w:tr>
      <w:tr w:rsidR="003F3CAA" w:rsidRPr="00BE1D83" w14:paraId="122ED66A" w14:textId="77777777" w:rsidTr="0079270A">
        <w:trPr>
          <w:trHeight w:val="300"/>
        </w:trPr>
        <w:tc>
          <w:tcPr>
            <w:tcW w:w="642" w:type="pct"/>
            <w:vMerge w:val="restart"/>
            <w:tcBorders>
              <w:top w:val="nil"/>
              <w:left w:val="single" w:sz="4" w:space="0" w:color="auto"/>
              <w:right w:val="single" w:sz="4" w:space="0" w:color="auto"/>
            </w:tcBorders>
          </w:tcPr>
          <w:p w14:paraId="29516D1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3D2A129" w14:textId="77777777" w:rsidR="003F3CAA" w:rsidRPr="00BE1D83" w:rsidRDefault="003F3CAA" w:rsidP="0087759A">
            <w:pPr>
              <w:rPr>
                <w:color w:val="000000"/>
                <w:szCs w:val="24"/>
              </w:rPr>
            </w:pPr>
            <w:r w:rsidRPr="00BE1D83">
              <w:rPr>
                <w:color w:val="000000"/>
                <w:szCs w:val="24"/>
              </w:rPr>
              <w:t>Фильтры:</w:t>
            </w:r>
          </w:p>
        </w:tc>
        <w:tc>
          <w:tcPr>
            <w:tcW w:w="1047" w:type="pct"/>
            <w:vMerge w:val="restart"/>
            <w:tcBorders>
              <w:top w:val="nil"/>
              <w:left w:val="nil"/>
              <w:right w:val="single" w:sz="4" w:space="0" w:color="auto"/>
            </w:tcBorders>
            <w:noWrap/>
          </w:tcPr>
          <w:p w14:paraId="327D7644" w14:textId="77777777" w:rsidR="003F3CAA" w:rsidRPr="00BE1D83" w:rsidRDefault="003F3CAA" w:rsidP="0087759A">
            <w:pPr>
              <w:jc w:val="center"/>
              <w:rPr>
                <w:color w:val="000000"/>
                <w:szCs w:val="24"/>
              </w:rPr>
            </w:pPr>
            <w:r w:rsidRPr="00BE1D83">
              <w:rPr>
                <w:szCs w:val="24"/>
              </w:rPr>
              <w:t>нет</w:t>
            </w:r>
          </w:p>
        </w:tc>
      </w:tr>
      <w:tr w:rsidR="003F3CAA" w:rsidRPr="00BE1D83" w14:paraId="73047DE1" w14:textId="77777777" w:rsidTr="0079270A">
        <w:trPr>
          <w:trHeight w:val="300"/>
        </w:trPr>
        <w:tc>
          <w:tcPr>
            <w:tcW w:w="642" w:type="pct"/>
            <w:vMerge/>
            <w:tcBorders>
              <w:left w:val="single" w:sz="4" w:space="0" w:color="auto"/>
              <w:right w:val="single" w:sz="4" w:space="0" w:color="auto"/>
            </w:tcBorders>
          </w:tcPr>
          <w:p w14:paraId="29E44D7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67CA779" w14:textId="77777777" w:rsidR="003F3CAA" w:rsidRPr="00BE1D83" w:rsidRDefault="003F3CAA" w:rsidP="0087759A">
            <w:pPr>
              <w:rPr>
                <w:color w:val="000000"/>
                <w:szCs w:val="24"/>
              </w:rPr>
            </w:pPr>
            <w:r w:rsidRPr="00BE1D83">
              <w:rPr>
                <w:color w:val="000000"/>
                <w:szCs w:val="24"/>
              </w:rPr>
              <w:t xml:space="preserve"> - сглаживание</w:t>
            </w:r>
          </w:p>
        </w:tc>
        <w:tc>
          <w:tcPr>
            <w:tcW w:w="1047" w:type="pct"/>
            <w:vMerge/>
            <w:tcBorders>
              <w:left w:val="nil"/>
              <w:right w:val="single" w:sz="4" w:space="0" w:color="auto"/>
            </w:tcBorders>
            <w:noWrap/>
            <w:hideMark/>
          </w:tcPr>
          <w:p w14:paraId="67318D3E" w14:textId="77777777" w:rsidR="003F3CAA" w:rsidRPr="00BE1D83" w:rsidRDefault="003F3CAA" w:rsidP="0087759A">
            <w:pPr>
              <w:jc w:val="center"/>
              <w:rPr>
                <w:color w:val="000000"/>
                <w:szCs w:val="24"/>
              </w:rPr>
            </w:pPr>
          </w:p>
        </w:tc>
      </w:tr>
      <w:tr w:rsidR="003F3CAA" w:rsidRPr="00BE1D83" w14:paraId="174210C5" w14:textId="77777777" w:rsidTr="0079270A">
        <w:trPr>
          <w:trHeight w:val="300"/>
        </w:trPr>
        <w:tc>
          <w:tcPr>
            <w:tcW w:w="642" w:type="pct"/>
            <w:vMerge/>
            <w:tcBorders>
              <w:left w:val="single" w:sz="4" w:space="0" w:color="auto"/>
              <w:right w:val="single" w:sz="4" w:space="0" w:color="auto"/>
            </w:tcBorders>
          </w:tcPr>
          <w:p w14:paraId="0E5E125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9F20871" w14:textId="77777777" w:rsidR="003F3CAA" w:rsidRPr="00BE1D83" w:rsidRDefault="003F3CAA" w:rsidP="0087759A">
            <w:pPr>
              <w:rPr>
                <w:color w:val="000000"/>
                <w:szCs w:val="24"/>
              </w:rPr>
            </w:pPr>
            <w:r w:rsidRPr="00BE1D83">
              <w:rPr>
                <w:color w:val="000000"/>
                <w:szCs w:val="24"/>
              </w:rPr>
              <w:t xml:space="preserve"> - усиление резкости</w:t>
            </w:r>
          </w:p>
        </w:tc>
        <w:tc>
          <w:tcPr>
            <w:tcW w:w="1047" w:type="pct"/>
            <w:vMerge/>
            <w:tcBorders>
              <w:left w:val="nil"/>
              <w:right w:val="single" w:sz="4" w:space="0" w:color="auto"/>
            </w:tcBorders>
            <w:noWrap/>
            <w:hideMark/>
          </w:tcPr>
          <w:p w14:paraId="653AAE6A" w14:textId="77777777" w:rsidR="003F3CAA" w:rsidRPr="00BE1D83" w:rsidRDefault="003F3CAA" w:rsidP="0087759A">
            <w:pPr>
              <w:jc w:val="center"/>
              <w:rPr>
                <w:color w:val="000000"/>
                <w:szCs w:val="24"/>
              </w:rPr>
            </w:pPr>
          </w:p>
        </w:tc>
      </w:tr>
      <w:tr w:rsidR="003F3CAA" w:rsidRPr="00BE1D83" w14:paraId="7862882B" w14:textId="77777777" w:rsidTr="0079270A">
        <w:trPr>
          <w:trHeight w:val="300"/>
        </w:trPr>
        <w:tc>
          <w:tcPr>
            <w:tcW w:w="642" w:type="pct"/>
            <w:vMerge/>
            <w:tcBorders>
              <w:left w:val="single" w:sz="4" w:space="0" w:color="auto"/>
              <w:right w:val="single" w:sz="4" w:space="0" w:color="auto"/>
            </w:tcBorders>
          </w:tcPr>
          <w:p w14:paraId="5C8A1D7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99A795D" w14:textId="77777777" w:rsidR="003F3CAA" w:rsidRPr="00BE1D83" w:rsidRDefault="003F3CAA" w:rsidP="0087759A">
            <w:pPr>
              <w:rPr>
                <w:color w:val="000000"/>
                <w:szCs w:val="24"/>
              </w:rPr>
            </w:pPr>
            <w:r w:rsidRPr="00BE1D83">
              <w:rPr>
                <w:color w:val="000000"/>
                <w:szCs w:val="24"/>
              </w:rPr>
              <w:t>Инверсия цветов изображения</w:t>
            </w:r>
          </w:p>
        </w:tc>
        <w:tc>
          <w:tcPr>
            <w:tcW w:w="1047" w:type="pct"/>
            <w:vMerge/>
            <w:tcBorders>
              <w:left w:val="nil"/>
              <w:right w:val="single" w:sz="4" w:space="0" w:color="auto"/>
            </w:tcBorders>
            <w:noWrap/>
            <w:hideMark/>
          </w:tcPr>
          <w:p w14:paraId="762EB1A9" w14:textId="77777777" w:rsidR="003F3CAA" w:rsidRPr="00BE1D83" w:rsidRDefault="003F3CAA" w:rsidP="0087759A">
            <w:pPr>
              <w:jc w:val="center"/>
              <w:rPr>
                <w:color w:val="000000"/>
                <w:szCs w:val="24"/>
              </w:rPr>
            </w:pPr>
          </w:p>
        </w:tc>
      </w:tr>
      <w:tr w:rsidR="003F3CAA" w:rsidRPr="00BE1D83" w14:paraId="4FDA5247" w14:textId="77777777" w:rsidTr="0079270A">
        <w:trPr>
          <w:trHeight w:val="300"/>
        </w:trPr>
        <w:tc>
          <w:tcPr>
            <w:tcW w:w="642" w:type="pct"/>
            <w:vMerge/>
            <w:tcBorders>
              <w:left w:val="single" w:sz="4" w:space="0" w:color="auto"/>
              <w:right w:val="single" w:sz="4" w:space="0" w:color="auto"/>
            </w:tcBorders>
          </w:tcPr>
          <w:p w14:paraId="770EC97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D54A198" w14:textId="77777777" w:rsidR="003F3CAA" w:rsidRPr="00BE1D83" w:rsidRDefault="003F3CAA" w:rsidP="0087759A">
            <w:pPr>
              <w:rPr>
                <w:color w:val="000000"/>
                <w:szCs w:val="24"/>
              </w:rPr>
            </w:pPr>
            <w:r w:rsidRPr="00BE1D83">
              <w:rPr>
                <w:color w:val="000000"/>
                <w:szCs w:val="24"/>
              </w:rPr>
              <w:t>Возможность пользовательской настройки рабочей области</w:t>
            </w:r>
          </w:p>
        </w:tc>
        <w:tc>
          <w:tcPr>
            <w:tcW w:w="1047" w:type="pct"/>
            <w:vMerge/>
            <w:tcBorders>
              <w:left w:val="nil"/>
              <w:right w:val="single" w:sz="4" w:space="0" w:color="auto"/>
            </w:tcBorders>
            <w:noWrap/>
            <w:hideMark/>
          </w:tcPr>
          <w:p w14:paraId="02C80E54" w14:textId="77777777" w:rsidR="003F3CAA" w:rsidRPr="00BE1D83" w:rsidRDefault="003F3CAA" w:rsidP="0087759A">
            <w:pPr>
              <w:jc w:val="center"/>
              <w:rPr>
                <w:color w:val="000000"/>
                <w:szCs w:val="24"/>
              </w:rPr>
            </w:pPr>
          </w:p>
        </w:tc>
      </w:tr>
      <w:tr w:rsidR="003F3CAA" w:rsidRPr="00BE1D83" w14:paraId="7E72E6F8" w14:textId="77777777" w:rsidTr="0079270A">
        <w:trPr>
          <w:trHeight w:val="300"/>
        </w:trPr>
        <w:tc>
          <w:tcPr>
            <w:tcW w:w="642" w:type="pct"/>
            <w:vMerge/>
            <w:tcBorders>
              <w:left w:val="single" w:sz="4" w:space="0" w:color="auto"/>
              <w:right w:val="single" w:sz="4" w:space="0" w:color="auto"/>
            </w:tcBorders>
          </w:tcPr>
          <w:p w14:paraId="05935C9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154D652" w14:textId="77777777" w:rsidR="003F3CAA" w:rsidRPr="00BE1D83" w:rsidRDefault="003F3CAA" w:rsidP="0087759A">
            <w:pPr>
              <w:rPr>
                <w:color w:val="000000"/>
                <w:szCs w:val="24"/>
              </w:rPr>
            </w:pPr>
            <w:r w:rsidRPr="00BE1D83">
              <w:rPr>
                <w:color w:val="000000"/>
                <w:szCs w:val="24"/>
              </w:rPr>
              <w:t xml:space="preserve"> - ручной выбор раскладки </w:t>
            </w:r>
          </w:p>
        </w:tc>
        <w:tc>
          <w:tcPr>
            <w:tcW w:w="1047" w:type="pct"/>
            <w:vMerge/>
            <w:tcBorders>
              <w:left w:val="nil"/>
              <w:right w:val="single" w:sz="4" w:space="0" w:color="auto"/>
            </w:tcBorders>
            <w:noWrap/>
            <w:hideMark/>
          </w:tcPr>
          <w:p w14:paraId="2EAEAEC1" w14:textId="77777777" w:rsidR="003F3CAA" w:rsidRPr="00BE1D83" w:rsidRDefault="003F3CAA" w:rsidP="0087759A">
            <w:pPr>
              <w:jc w:val="center"/>
              <w:rPr>
                <w:color w:val="000000"/>
                <w:szCs w:val="24"/>
              </w:rPr>
            </w:pPr>
          </w:p>
        </w:tc>
      </w:tr>
      <w:tr w:rsidR="003F3CAA" w:rsidRPr="00BE1D83" w14:paraId="298CE9A7" w14:textId="77777777" w:rsidTr="0079270A">
        <w:trPr>
          <w:trHeight w:val="300"/>
        </w:trPr>
        <w:tc>
          <w:tcPr>
            <w:tcW w:w="642" w:type="pct"/>
            <w:vMerge/>
            <w:tcBorders>
              <w:left w:val="single" w:sz="4" w:space="0" w:color="auto"/>
              <w:right w:val="single" w:sz="4" w:space="0" w:color="auto"/>
            </w:tcBorders>
          </w:tcPr>
          <w:p w14:paraId="1913C10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5E0EE41" w14:textId="77777777" w:rsidR="003F3CAA" w:rsidRPr="00BE1D83" w:rsidRDefault="003F3CAA" w:rsidP="0087759A">
            <w:pPr>
              <w:rPr>
                <w:color w:val="000000"/>
                <w:szCs w:val="24"/>
              </w:rPr>
            </w:pPr>
            <w:r w:rsidRPr="00BE1D83">
              <w:rPr>
                <w:color w:val="000000"/>
                <w:szCs w:val="24"/>
              </w:rPr>
              <w:t xml:space="preserve"> - показывать линейку</w:t>
            </w:r>
          </w:p>
        </w:tc>
        <w:tc>
          <w:tcPr>
            <w:tcW w:w="1047" w:type="pct"/>
            <w:vMerge/>
            <w:tcBorders>
              <w:left w:val="nil"/>
              <w:right w:val="single" w:sz="4" w:space="0" w:color="auto"/>
            </w:tcBorders>
            <w:noWrap/>
            <w:hideMark/>
          </w:tcPr>
          <w:p w14:paraId="4120FCBE" w14:textId="77777777" w:rsidR="003F3CAA" w:rsidRPr="00BE1D83" w:rsidRDefault="003F3CAA" w:rsidP="0087759A">
            <w:pPr>
              <w:jc w:val="center"/>
              <w:rPr>
                <w:color w:val="000000"/>
                <w:szCs w:val="24"/>
              </w:rPr>
            </w:pPr>
          </w:p>
        </w:tc>
      </w:tr>
      <w:tr w:rsidR="003F3CAA" w:rsidRPr="00BE1D83" w14:paraId="769A5142" w14:textId="77777777" w:rsidTr="0079270A">
        <w:trPr>
          <w:trHeight w:val="300"/>
        </w:trPr>
        <w:tc>
          <w:tcPr>
            <w:tcW w:w="642" w:type="pct"/>
            <w:vMerge/>
            <w:tcBorders>
              <w:left w:val="single" w:sz="4" w:space="0" w:color="auto"/>
              <w:right w:val="single" w:sz="4" w:space="0" w:color="auto"/>
            </w:tcBorders>
          </w:tcPr>
          <w:p w14:paraId="1DEC835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57741A7" w14:textId="77777777" w:rsidR="003F3CAA" w:rsidRPr="00BE1D83" w:rsidRDefault="003F3CAA" w:rsidP="0087759A">
            <w:pPr>
              <w:rPr>
                <w:color w:val="000000"/>
                <w:szCs w:val="24"/>
              </w:rPr>
            </w:pPr>
            <w:r w:rsidRPr="00BE1D83">
              <w:rPr>
                <w:color w:val="000000"/>
                <w:szCs w:val="24"/>
              </w:rPr>
              <w:t xml:space="preserve"> - показывать атрибуты</w:t>
            </w:r>
          </w:p>
        </w:tc>
        <w:tc>
          <w:tcPr>
            <w:tcW w:w="1047" w:type="pct"/>
            <w:vMerge/>
            <w:tcBorders>
              <w:left w:val="nil"/>
              <w:right w:val="single" w:sz="4" w:space="0" w:color="auto"/>
            </w:tcBorders>
            <w:noWrap/>
            <w:hideMark/>
          </w:tcPr>
          <w:p w14:paraId="1B1E5B1E" w14:textId="77777777" w:rsidR="003F3CAA" w:rsidRPr="00BE1D83" w:rsidRDefault="003F3CAA" w:rsidP="0087759A">
            <w:pPr>
              <w:jc w:val="center"/>
              <w:rPr>
                <w:color w:val="000000"/>
                <w:szCs w:val="24"/>
              </w:rPr>
            </w:pPr>
          </w:p>
        </w:tc>
      </w:tr>
      <w:tr w:rsidR="003F3CAA" w:rsidRPr="00BE1D83" w14:paraId="3A507C15" w14:textId="77777777" w:rsidTr="0079270A">
        <w:trPr>
          <w:trHeight w:val="300"/>
        </w:trPr>
        <w:tc>
          <w:tcPr>
            <w:tcW w:w="642" w:type="pct"/>
            <w:vMerge/>
            <w:tcBorders>
              <w:left w:val="single" w:sz="4" w:space="0" w:color="auto"/>
              <w:right w:val="single" w:sz="4" w:space="0" w:color="auto"/>
            </w:tcBorders>
          </w:tcPr>
          <w:p w14:paraId="192C362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0257238" w14:textId="77777777" w:rsidR="003F3CAA" w:rsidRPr="00BE1D83" w:rsidRDefault="003F3CAA" w:rsidP="0087759A">
            <w:pPr>
              <w:rPr>
                <w:color w:val="000000"/>
                <w:szCs w:val="24"/>
              </w:rPr>
            </w:pPr>
            <w:r w:rsidRPr="00BE1D83">
              <w:rPr>
                <w:color w:val="000000"/>
                <w:szCs w:val="24"/>
              </w:rPr>
              <w:t xml:space="preserve"> - показывать размеры</w:t>
            </w:r>
          </w:p>
        </w:tc>
        <w:tc>
          <w:tcPr>
            <w:tcW w:w="1047" w:type="pct"/>
            <w:vMerge/>
            <w:tcBorders>
              <w:left w:val="nil"/>
              <w:right w:val="single" w:sz="4" w:space="0" w:color="auto"/>
            </w:tcBorders>
            <w:noWrap/>
            <w:hideMark/>
          </w:tcPr>
          <w:p w14:paraId="479BAD34" w14:textId="77777777" w:rsidR="003F3CAA" w:rsidRPr="00BE1D83" w:rsidRDefault="003F3CAA" w:rsidP="0087759A">
            <w:pPr>
              <w:jc w:val="center"/>
              <w:rPr>
                <w:color w:val="000000"/>
                <w:szCs w:val="24"/>
              </w:rPr>
            </w:pPr>
          </w:p>
        </w:tc>
      </w:tr>
      <w:tr w:rsidR="003F3CAA" w:rsidRPr="00BE1D83" w14:paraId="29AEAF40" w14:textId="77777777" w:rsidTr="0079270A">
        <w:trPr>
          <w:trHeight w:val="300"/>
        </w:trPr>
        <w:tc>
          <w:tcPr>
            <w:tcW w:w="642" w:type="pct"/>
            <w:vMerge/>
            <w:tcBorders>
              <w:left w:val="single" w:sz="4" w:space="0" w:color="auto"/>
              <w:right w:val="single" w:sz="4" w:space="0" w:color="auto"/>
            </w:tcBorders>
          </w:tcPr>
          <w:p w14:paraId="3CB5037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7523A1B" w14:textId="77777777" w:rsidR="003F3CAA" w:rsidRPr="00BE1D83" w:rsidRDefault="003F3CAA" w:rsidP="0087759A">
            <w:pPr>
              <w:rPr>
                <w:color w:val="000000"/>
                <w:szCs w:val="24"/>
              </w:rPr>
            </w:pPr>
            <w:r w:rsidRPr="00BE1D83">
              <w:rPr>
                <w:color w:val="000000"/>
                <w:szCs w:val="24"/>
              </w:rPr>
              <w:t xml:space="preserve"> - показывать аннотации</w:t>
            </w:r>
          </w:p>
        </w:tc>
        <w:tc>
          <w:tcPr>
            <w:tcW w:w="1047" w:type="pct"/>
            <w:vMerge/>
            <w:tcBorders>
              <w:left w:val="nil"/>
              <w:right w:val="single" w:sz="4" w:space="0" w:color="auto"/>
            </w:tcBorders>
            <w:noWrap/>
            <w:hideMark/>
          </w:tcPr>
          <w:p w14:paraId="788BE3CA" w14:textId="77777777" w:rsidR="003F3CAA" w:rsidRPr="00BE1D83" w:rsidRDefault="003F3CAA" w:rsidP="0087759A">
            <w:pPr>
              <w:jc w:val="center"/>
              <w:rPr>
                <w:color w:val="000000"/>
                <w:szCs w:val="24"/>
              </w:rPr>
            </w:pPr>
          </w:p>
        </w:tc>
      </w:tr>
      <w:tr w:rsidR="003F3CAA" w:rsidRPr="00BE1D83" w14:paraId="4B132FAE" w14:textId="77777777" w:rsidTr="0079270A">
        <w:trPr>
          <w:trHeight w:val="300"/>
        </w:trPr>
        <w:tc>
          <w:tcPr>
            <w:tcW w:w="642" w:type="pct"/>
            <w:vMerge/>
            <w:tcBorders>
              <w:left w:val="single" w:sz="4" w:space="0" w:color="auto"/>
              <w:bottom w:val="single" w:sz="4" w:space="0" w:color="auto"/>
              <w:right w:val="single" w:sz="4" w:space="0" w:color="auto"/>
            </w:tcBorders>
          </w:tcPr>
          <w:p w14:paraId="2D85EF4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6389BFC" w14:textId="77777777" w:rsidR="003F3CAA" w:rsidRPr="00BE1D83" w:rsidRDefault="003F3CAA" w:rsidP="0087759A">
            <w:pPr>
              <w:rPr>
                <w:color w:val="000000"/>
                <w:szCs w:val="24"/>
              </w:rPr>
            </w:pPr>
            <w:r w:rsidRPr="00BE1D83">
              <w:rPr>
                <w:color w:val="000000"/>
                <w:szCs w:val="24"/>
              </w:rPr>
              <w:t xml:space="preserve"> - показывать наложения</w:t>
            </w:r>
          </w:p>
        </w:tc>
        <w:tc>
          <w:tcPr>
            <w:tcW w:w="1047" w:type="pct"/>
            <w:vMerge/>
            <w:tcBorders>
              <w:left w:val="nil"/>
              <w:bottom w:val="single" w:sz="4" w:space="0" w:color="auto"/>
              <w:right w:val="single" w:sz="4" w:space="0" w:color="auto"/>
            </w:tcBorders>
            <w:noWrap/>
            <w:hideMark/>
          </w:tcPr>
          <w:p w14:paraId="44C4C054" w14:textId="77777777" w:rsidR="003F3CAA" w:rsidRPr="00BE1D83" w:rsidRDefault="003F3CAA" w:rsidP="0087759A">
            <w:pPr>
              <w:jc w:val="center"/>
              <w:rPr>
                <w:color w:val="000000"/>
                <w:szCs w:val="24"/>
              </w:rPr>
            </w:pPr>
          </w:p>
        </w:tc>
      </w:tr>
      <w:tr w:rsidR="003F3CAA" w:rsidRPr="00BE1D83" w14:paraId="28ABD3BF" w14:textId="77777777" w:rsidTr="0079270A">
        <w:trPr>
          <w:trHeight w:val="300"/>
        </w:trPr>
        <w:tc>
          <w:tcPr>
            <w:tcW w:w="642" w:type="pct"/>
            <w:tcBorders>
              <w:top w:val="nil"/>
              <w:left w:val="single" w:sz="4" w:space="0" w:color="auto"/>
              <w:bottom w:val="single" w:sz="4" w:space="0" w:color="auto"/>
              <w:right w:val="single" w:sz="4" w:space="0" w:color="auto"/>
            </w:tcBorders>
          </w:tcPr>
          <w:p w14:paraId="3A1905E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D03FA4E" w14:textId="77777777" w:rsidR="003F3CAA" w:rsidRPr="00BE1D83" w:rsidRDefault="003F3CAA" w:rsidP="0087759A">
            <w:pPr>
              <w:rPr>
                <w:color w:val="000000"/>
                <w:szCs w:val="24"/>
              </w:rPr>
            </w:pPr>
            <w:r w:rsidRPr="00BE1D83">
              <w:rPr>
                <w:color w:val="000000"/>
                <w:szCs w:val="24"/>
              </w:rPr>
              <w:t>Предустановленные варианты раскладки анализа изображения</w:t>
            </w:r>
          </w:p>
        </w:tc>
        <w:tc>
          <w:tcPr>
            <w:tcW w:w="1047" w:type="pct"/>
            <w:tcBorders>
              <w:top w:val="nil"/>
              <w:left w:val="nil"/>
              <w:bottom w:val="single" w:sz="4" w:space="0" w:color="auto"/>
              <w:right w:val="single" w:sz="4" w:space="0" w:color="auto"/>
            </w:tcBorders>
            <w:noWrap/>
            <w:hideMark/>
          </w:tcPr>
          <w:p w14:paraId="4CA6738D" w14:textId="77777777" w:rsidR="003F3CAA" w:rsidRPr="00BE1D83" w:rsidRDefault="003F3CAA" w:rsidP="0087759A">
            <w:pPr>
              <w:jc w:val="center"/>
              <w:rPr>
                <w:color w:val="000000"/>
                <w:szCs w:val="24"/>
              </w:rPr>
            </w:pPr>
            <w:r w:rsidRPr="00BE1D83">
              <w:rPr>
                <w:szCs w:val="24"/>
              </w:rPr>
              <w:t>нет</w:t>
            </w:r>
          </w:p>
        </w:tc>
      </w:tr>
      <w:tr w:rsidR="003F3CAA" w:rsidRPr="00BE1D83" w14:paraId="55E8B8D8" w14:textId="77777777" w:rsidTr="0079270A">
        <w:trPr>
          <w:trHeight w:val="300"/>
        </w:trPr>
        <w:tc>
          <w:tcPr>
            <w:tcW w:w="642" w:type="pct"/>
            <w:tcBorders>
              <w:top w:val="nil"/>
              <w:left w:val="single" w:sz="4" w:space="0" w:color="auto"/>
              <w:bottom w:val="single" w:sz="4" w:space="0" w:color="auto"/>
              <w:right w:val="single" w:sz="4" w:space="0" w:color="auto"/>
            </w:tcBorders>
          </w:tcPr>
          <w:p w14:paraId="62E712F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5CF59A2" w14:textId="77777777" w:rsidR="003F3CAA" w:rsidRPr="00BE1D83" w:rsidRDefault="003F3CAA" w:rsidP="0087759A">
            <w:pPr>
              <w:rPr>
                <w:color w:val="000000"/>
                <w:szCs w:val="24"/>
              </w:rPr>
            </w:pPr>
            <w:r w:rsidRPr="00BE1D83">
              <w:rPr>
                <w:color w:val="000000"/>
                <w:szCs w:val="24"/>
              </w:rPr>
              <w:t>Встроенные инструменты калибровки изображения</w:t>
            </w:r>
          </w:p>
        </w:tc>
        <w:tc>
          <w:tcPr>
            <w:tcW w:w="1047" w:type="pct"/>
            <w:tcBorders>
              <w:top w:val="nil"/>
              <w:left w:val="nil"/>
              <w:bottom w:val="single" w:sz="4" w:space="0" w:color="auto"/>
              <w:right w:val="single" w:sz="4" w:space="0" w:color="auto"/>
            </w:tcBorders>
            <w:noWrap/>
            <w:hideMark/>
          </w:tcPr>
          <w:p w14:paraId="0EAE75C5" w14:textId="77777777" w:rsidR="003F3CAA" w:rsidRPr="00BE1D83" w:rsidRDefault="003F3CAA" w:rsidP="0087759A">
            <w:pPr>
              <w:jc w:val="center"/>
              <w:rPr>
                <w:color w:val="000000"/>
                <w:szCs w:val="24"/>
              </w:rPr>
            </w:pPr>
            <w:r w:rsidRPr="00BE1D83">
              <w:rPr>
                <w:szCs w:val="24"/>
              </w:rPr>
              <w:t>нет</w:t>
            </w:r>
          </w:p>
        </w:tc>
      </w:tr>
      <w:tr w:rsidR="003F3CAA" w:rsidRPr="00BE1D83" w14:paraId="4B0128C6" w14:textId="77777777" w:rsidTr="0079270A">
        <w:trPr>
          <w:trHeight w:val="300"/>
        </w:trPr>
        <w:tc>
          <w:tcPr>
            <w:tcW w:w="642" w:type="pct"/>
            <w:tcBorders>
              <w:top w:val="nil"/>
              <w:left w:val="single" w:sz="4" w:space="0" w:color="auto"/>
              <w:bottom w:val="single" w:sz="4" w:space="0" w:color="auto"/>
              <w:right w:val="single" w:sz="4" w:space="0" w:color="auto"/>
            </w:tcBorders>
          </w:tcPr>
          <w:p w14:paraId="5C080BB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BB72043" w14:textId="77777777" w:rsidR="003F3CAA" w:rsidRPr="00BE1D83" w:rsidRDefault="003F3CAA" w:rsidP="0087759A">
            <w:pPr>
              <w:rPr>
                <w:color w:val="000000"/>
                <w:szCs w:val="24"/>
              </w:rPr>
            </w:pPr>
            <w:r w:rsidRPr="00BE1D83">
              <w:rPr>
                <w:color w:val="000000"/>
                <w:szCs w:val="24"/>
              </w:rPr>
              <w:t>Возможность скрыть/показать шторки</w:t>
            </w:r>
          </w:p>
        </w:tc>
        <w:tc>
          <w:tcPr>
            <w:tcW w:w="1047" w:type="pct"/>
            <w:tcBorders>
              <w:top w:val="nil"/>
              <w:left w:val="nil"/>
              <w:bottom w:val="single" w:sz="4" w:space="0" w:color="auto"/>
              <w:right w:val="single" w:sz="4" w:space="0" w:color="auto"/>
            </w:tcBorders>
            <w:noWrap/>
            <w:hideMark/>
          </w:tcPr>
          <w:p w14:paraId="7B5D7291" w14:textId="77777777" w:rsidR="003F3CAA" w:rsidRPr="00BE1D83" w:rsidRDefault="003F3CAA" w:rsidP="0087759A">
            <w:pPr>
              <w:jc w:val="center"/>
              <w:rPr>
                <w:color w:val="000000"/>
                <w:szCs w:val="24"/>
              </w:rPr>
            </w:pPr>
            <w:r w:rsidRPr="00BE1D83">
              <w:rPr>
                <w:szCs w:val="24"/>
              </w:rPr>
              <w:t>нет</w:t>
            </w:r>
          </w:p>
        </w:tc>
      </w:tr>
      <w:tr w:rsidR="003F3CAA" w:rsidRPr="00BE1D83" w14:paraId="52B200C7" w14:textId="77777777" w:rsidTr="0079270A">
        <w:trPr>
          <w:trHeight w:val="321"/>
        </w:trPr>
        <w:tc>
          <w:tcPr>
            <w:tcW w:w="642" w:type="pct"/>
            <w:tcBorders>
              <w:top w:val="nil"/>
              <w:left w:val="single" w:sz="4" w:space="0" w:color="auto"/>
              <w:bottom w:val="single" w:sz="4" w:space="0" w:color="auto"/>
              <w:right w:val="single" w:sz="4" w:space="0" w:color="auto"/>
            </w:tcBorders>
          </w:tcPr>
          <w:p w14:paraId="068616C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12400B8" w14:textId="77777777" w:rsidR="003F3CAA" w:rsidRPr="00BE1D83" w:rsidRDefault="003F3CAA" w:rsidP="0087759A">
            <w:pPr>
              <w:rPr>
                <w:color w:val="000000"/>
                <w:szCs w:val="24"/>
              </w:rPr>
            </w:pPr>
            <w:r w:rsidRPr="00BE1D83">
              <w:rPr>
                <w:color w:val="000000"/>
                <w:szCs w:val="24"/>
              </w:rPr>
              <w:t>Выбор цветовой палитры</w:t>
            </w:r>
          </w:p>
        </w:tc>
        <w:tc>
          <w:tcPr>
            <w:tcW w:w="1047" w:type="pct"/>
            <w:tcBorders>
              <w:top w:val="nil"/>
              <w:left w:val="nil"/>
              <w:bottom w:val="single" w:sz="4" w:space="0" w:color="auto"/>
              <w:right w:val="single" w:sz="4" w:space="0" w:color="auto"/>
            </w:tcBorders>
            <w:noWrap/>
            <w:hideMark/>
          </w:tcPr>
          <w:p w14:paraId="3D3C706E" w14:textId="77777777" w:rsidR="003F3CAA" w:rsidRPr="00BE1D83" w:rsidRDefault="003F3CAA" w:rsidP="0087759A">
            <w:pPr>
              <w:jc w:val="center"/>
              <w:rPr>
                <w:color w:val="000000"/>
                <w:szCs w:val="24"/>
              </w:rPr>
            </w:pPr>
            <w:r w:rsidRPr="00BE1D83">
              <w:rPr>
                <w:szCs w:val="24"/>
              </w:rPr>
              <w:t>нет</w:t>
            </w:r>
          </w:p>
        </w:tc>
      </w:tr>
      <w:tr w:rsidR="003F3CAA" w:rsidRPr="00BE1D83" w14:paraId="60082856" w14:textId="77777777" w:rsidTr="0079270A">
        <w:trPr>
          <w:trHeight w:val="300"/>
        </w:trPr>
        <w:tc>
          <w:tcPr>
            <w:tcW w:w="642" w:type="pct"/>
            <w:tcBorders>
              <w:top w:val="nil"/>
              <w:left w:val="single" w:sz="4" w:space="0" w:color="auto"/>
              <w:bottom w:val="single" w:sz="4" w:space="0" w:color="auto"/>
              <w:right w:val="single" w:sz="4" w:space="0" w:color="auto"/>
            </w:tcBorders>
          </w:tcPr>
          <w:p w14:paraId="11D4C3D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A68BD28" w14:textId="77777777" w:rsidR="003F3CAA" w:rsidRPr="00BE1D83" w:rsidRDefault="003F3CAA" w:rsidP="0087759A">
            <w:pPr>
              <w:rPr>
                <w:color w:val="000000"/>
                <w:szCs w:val="24"/>
              </w:rPr>
            </w:pPr>
            <w:r w:rsidRPr="00BE1D83">
              <w:rPr>
                <w:color w:val="000000"/>
                <w:szCs w:val="24"/>
              </w:rPr>
              <w:t>Возможность отмены всех выполненных преобразований</w:t>
            </w:r>
          </w:p>
        </w:tc>
        <w:tc>
          <w:tcPr>
            <w:tcW w:w="1047" w:type="pct"/>
            <w:tcBorders>
              <w:top w:val="nil"/>
              <w:left w:val="nil"/>
              <w:bottom w:val="single" w:sz="4" w:space="0" w:color="auto"/>
              <w:right w:val="single" w:sz="4" w:space="0" w:color="auto"/>
            </w:tcBorders>
            <w:noWrap/>
            <w:hideMark/>
          </w:tcPr>
          <w:p w14:paraId="0F2D8306" w14:textId="77777777" w:rsidR="003F3CAA" w:rsidRPr="00BE1D83" w:rsidRDefault="003F3CAA" w:rsidP="0087759A">
            <w:pPr>
              <w:jc w:val="center"/>
              <w:rPr>
                <w:color w:val="000000"/>
                <w:szCs w:val="24"/>
              </w:rPr>
            </w:pPr>
            <w:r w:rsidRPr="00BE1D83">
              <w:rPr>
                <w:szCs w:val="24"/>
              </w:rPr>
              <w:t>нет</w:t>
            </w:r>
          </w:p>
        </w:tc>
      </w:tr>
      <w:tr w:rsidR="003F3CAA" w:rsidRPr="00BE1D83" w14:paraId="1BDA3DE6" w14:textId="77777777" w:rsidTr="0079270A">
        <w:trPr>
          <w:trHeight w:val="300"/>
        </w:trPr>
        <w:tc>
          <w:tcPr>
            <w:tcW w:w="642" w:type="pct"/>
            <w:tcBorders>
              <w:top w:val="nil"/>
              <w:left w:val="single" w:sz="4" w:space="0" w:color="auto"/>
              <w:bottom w:val="single" w:sz="4" w:space="0" w:color="auto"/>
              <w:right w:val="single" w:sz="4" w:space="0" w:color="auto"/>
            </w:tcBorders>
          </w:tcPr>
          <w:p w14:paraId="34005D0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CFEDEEB" w14:textId="77777777" w:rsidR="003F3CAA" w:rsidRPr="00BE1D83" w:rsidRDefault="003F3CAA" w:rsidP="0087759A">
            <w:pPr>
              <w:rPr>
                <w:color w:val="000000"/>
                <w:szCs w:val="24"/>
              </w:rPr>
            </w:pPr>
            <w:r w:rsidRPr="00BE1D83">
              <w:rPr>
                <w:color w:val="000000"/>
                <w:szCs w:val="24"/>
              </w:rPr>
              <w:t>Возможность нанесения графических аннотаций на изображения</w:t>
            </w:r>
          </w:p>
        </w:tc>
        <w:tc>
          <w:tcPr>
            <w:tcW w:w="1047" w:type="pct"/>
            <w:tcBorders>
              <w:top w:val="nil"/>
              <w:left w:val="nil"/>
              <w:bottom w:val="single" w:sz="4" w:space="0" w:color="auto"/>
              <w:right w:val="single" w:sz="4" w:space="0" w:color="auto"/>
            </w:tcBorders>
            <w:noWrap/>
            <w:hideMark/>
          </w:tcPr>
          <w:p w14:paraId="28BAA860" w14:textId="77777777" w:rsidR="003F3CAA" w:rsidRPr="00BE1D83" w:rsidRDefault="003F3CAA" w:rsidP="0087759A">
            <w:pPr>
              <w:jc w:val="center"/>
              <w:rPr>
                <w:color w:val="000000"/>
                <w:szCs w:val="24"/>
              </w:rPr>
            </w:pPr>
            <w:r w:rsidRPr="00BE1D83">
              <w:rPr>
                <w:szCs w:val="24"/>
              </w:rPr>
              <w:t>нет</w:t>
            </w:r>
          </w:p>
        </w:tc>
      </w:tr>
      <w:tr w:rsidR="003F3CAA" w:rsidRPr="00BE1D83" w14:paraId="6E5F7A98" w14:textId="77777777" w:rsidTr="0079270A">
        <w:trPr>
          <w:trHeight w:val="300"/>
        </w:trPr>
        <w:tc>
          <w:tcPr>
            <w:tcW w:w="642" w:type="pct"/>
            <w:vMerge w:val="restart"/>
            <w:tcBorders>
              <w:top w:val="nil"/>
              <w:left w:val="single" w:sz="4" w:space="0" w:color="auto"/>
              <w:right w:val="single" w:sz="4" w:space="0" w:color="auto"/>
            </w:tcBorders>
          </w:tcPr>
          <w:p w14:paraId="1E855DE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D70F781" w14:textId="77777777" w:rsidR="003F3CAA" w:rsidRPr="00BE1D83" w:rsidRDefault="003F3CAA" w:rsidP="0087759A">
            <w:pPr>
              <w:rPr>
                <w:color w:val="000000"/>
                <w:szCs w:val="24"/>
              </w:rPr>
            </w:pPr>
            <w:r w:rsidRPr="00BE1D83">
              <w:rPr>
                <w:color w:val="000000"/>
                <w:szCs w:val="24"/>
              </w:rPr>
              <w:t>Выделение и указание области интереса:</w:t>
            </w:r>
          </w:p>
        </w:tc>
        <w:tc>
          <w:tcPr>
            <w:tcW w:w="1047" w:type="pct"/>
            <w:vMerge w:val="restart"/>
            <w:tcBorders>
              <w:top w:val="nil"/>
              <w:left w:val="nil"/>
              <w:right w:val="single" w:sz="4" w:space="0" w:color="auto"/>
            </w:tcBorders>
            <w:noWrap/>
          </w:tcPr>
          <w:p w14:paraId="71D408B8" w14:textId="77777777" w:rsidR="003F3CAA" w:rsidRPr="00BE1D83" w:rsidRDefault="003F3CAA" w:rsidP="0087759A">
            <w:pPr>
              <w:jc w:val="center"/>
              <w:rPr>
                <w:color w:val="000000"/>
                <w:szCs w:val="24"/>
              </w:rPr>
            </w:pPr>
            <w:r w:rsidRPr="00BE1D83">
              <w:rPr>
                <w:szCs w:val="24"/>
              </w:rPr>
              <w:t>нет</w:t>
            </w:r>
          </w:p>
        </w:tc>
      </w:tr>
      <w:tr w:rsidR="003F3CAA" w:rsidRPr="00BE1D83" w14:paraId="7817455F" w14:textId="77777777" w:rsidTr="0079270A">
        <w:trPr>
          <w:trHeight w:val="300"/>
        </w:trPr>
        <w:tc>
          <w:tcPr>
            <w:tcW w:w="642" w:type="pct"/>
            <w:vMerge/>
            <w:tcBorders>
              <w:left w:val="single" w:sz="4" w:space="0" w:color="auto"/>
              <w:right w:val="single" w:sz="4" w:space="0" w:color="auto"/>
            </w:tcBorders>
          </w:tcPr>
          <w:p w14:paraId="5FEF0DE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0F469E5" w14:textId="77777777" w:rsidR="003F3CAA" w:rsidRPr="00BE1D83" w:rsidRDefault="003F3CAA" w:rsidP="0087759A">
            <w:pPr>
              <w:rPr>
                <w:color w:val="000000"/>
                <w:szCs w:val="24"/>
              </w:rPr>
            </w:pPr>
            <w:r w:rsidRPr="00BE1D83">
              <w:rPr>
                <w:color w:val="000000"/>
                <w:szCs w:val="24"/>
              </w:rPr>
              <w:t xml:space="preserve"> - выделение прямоугольной области</w:t>
            </w:r>
          </w:p>
        </w:tc>
        <w:tc>
          <w:tcPr>
            <w:tcW w:w="1047" w:type="pct"/>
            <w:vMerge/>
            <w:tcBorders>
              <w:left w:val="nil"/>
              <w:right w:val="single" w:sz="4" w:space="0" w:color="auto"/>
            </w:tcBorders>
            <w:noWrap/>
            <w:hideMark/>
          </w:tcPr>
          <w:p w14:paraId="6B8F6B60" w14:textId="77777777" w:rsidR="003F3CAA" w:rsidRPr="00BE1D83" w:rsidRDefault="003F3CAA" w:rsidP="0087759A">
            <w:pPr>
              <w:jc w:val="center"/>
              <w:rPr>
                <w:color w:val="000000"/>
                <w:szCs w:val="24"/>
              </w:rPr>
            </w:pPr>
          </w:p>
        </w:tc>
      </w:tr>
      <w:tr w:rsidR="003F3CAA" w:rsidRPr="00BE1D83" w14:paraId="489F0B81" w14:textId="77777777" w:rsidTr="0079270A">
        <w:trPr>
          <w:trHeight w:val="300"/>
        </w:trPr>
        <w:tc>
          <w:tcPr>
            <w:tcW w:w="642" w:type="pct"/>
            <w:vMerge/>
            <w:tcBorders>
              <w:left w:val="single" w:sz="4" w:space="0" w:color="auto"/>
              <w:right w:val="single" w:sz="4" w:space="0" w:color="auto"/>
            </w:tcBorders>
          </w:tcPr>
          <w:p w14:paraId="2FCD455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0E945B6" w14:textId="77777777" w:rsidR="003F3CAA" w:rsidRPr="00BE1D83" w:rsidRDefault="003F3CAA" w:rsidP="0087759A">
            <w:pPr>
              <w:rPr>
                <w:color w:val="000000"/>
                <w:szCs w:val="24"/>
              </w:rPr>
            </w:pPr>
            <w:r w:rsidRPr="00BE1D83">
              <w:rPr>
                <w:color w:val="000000"/>
                <w:szCs w:val="24"/>
              </w:rPr>
              <w:t xml:space="preserve"> - выделение эллиптической области</w:t>
            </w:r>
          </w:p>
        </w:tc>
        <w:tc>
          <w:tcPr>
            <w:tcW w:w="1047" w:type="pct"/>
            <w:vMerge/>
            <w:tcBorders>
              <w:left w:val="nil"/>
              <w:right w:val="single" w:sz="4" w:space="0" w:color="auto"/>
            </w:tcBorders>
            <w:noWrap/>
            <w:hideMark/>
          </w:tcPr>
          <w:p w14:paraId="402438AD" w14:textId="77777777" w:rsidR="003F3CAA" w:rsidRPr="00BE1D83" w:rsidRDefault="003F3CAA" w:rsidP="0087759A">
            <w:pPr>
              <w:jc w:val="center"/>
              <w:rPr>
                <w:color w:val="000000"/>
                <w:szCs w:val="24"/>
              </w:rPr>
            </w:pPr>
          </w:p>
        </w:tc>
      </w:tr>
      <w:tr w:rsidR="003F3CAA" w:rsidRPr="00BE1D83" w14:paraId="7CBDCDEB" w14:textId="77777777" w:rsidTr="0079270A">
        <w:trPr>
          <w:trHeight w:val="300"/>
        </w:trPr>
        <w:tc>
          <w:tcPr>
            <w:tcW w:w="642" w:type="pct"/>
            <w:vMerge/>
            <w:tcBorders>
              <w:left w:val="single" w:sz="4" w:space="0" w:color="auto"/>
              <w:right w:val="single" w:sz="4" w:space="0" w:color="auto"/>
            </w:tcBorders>
          </w:tcPr>
          <w:p w14:paraId="188938B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351B10D" w14:textId="77777777" w:rsidR="003F3CAA" w:rsidRPr="00BE1D83" w:rsidRDefault="003F3CAA" w:rsidP="0087759A">
            <w:pPr>
              <w:rPr>
                <w:color w:val="000000"/>
                <w:szCs w:val="24"/>
              </w:rPr>
            </w:pPr>
            <w:r w:rsidRPr="00BE1D83">
              <w:rPr>
                <w:color w:val="000000"/>
                <w:szCs w:val="24"/>
              </w:rPr>
              <w:t xml:space="preserve"> - выделение области интереса в виде многоугольника</w:t>
            </w:r>
          </w:p>
        </w:tc>
        <w:tc>
          <w:tcPr>
            <w:tcW w:w="1047" w:type="pct"/>
            <w:vMerge/>
            <w:tcBorders>
              <w:left w:val="nil"/>
              <w:right w:val="single" w:sz="4" w:space="0" w:color="auto"/>
            </w:tcBorders>
            <w:noWrap/>
            <w:hideMark/>
          </w:tcPr>
          <w:p w14:paraId="50022121" w14:textId="77777777" w:rsidR="003F3CAA" w:rsidRPr="00BE1D83" w:rsidRDefault="003F3CAA" w:rsidP="0087759A">
            <w:pPr>
              <w:jc w:val="center"/>
              <w:rPr>
                <w:color w:val="000000"/>
                <w:szCs w:val="24"/>
              </w:rPr>
            </w:pPr>
          </w:p>
        </w:tc>
      </w:tr>
      <w:tr w:rsidR="003F3CAA" w:rsidRPr="00BE1D83" w14:paraId="56D898A6" w14:textId="77777777" w:rsidTr="0079270A">
        <w:trPr>
          <w:trHeight w:val="300"/>
        </w:trPr>
        <w:tc>
          <w:tcPr>
            <w:tcW w:w="642" w:type="pct"/>
            <w:vMerge/>
            <w:tcBorders>
              <w:left w:val="single" w:sz="4" w:space="0" w:color="auto"/>
              <w:right w:val="single" w:sz="4" w:space="0" w:color="auto"/>
            </w:tcBorders>
          </w:tcPr>
          <w:p w14:paraId="1891B5E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8FBE00B" w14:textId="77777777" w:rsidR="003F3CAA" w:rsidRPr="00BE1D83" w:rsidRDefault="003F3CAA" w:rsidP="0087759A">
            <w:pPr>
              <w:rPr>
                <w:color w:val="000000"/>
                <w:szCs w:val="24"/>
              </w:rPr>
            </w:pPr>
            <w:r w:rsidRPr="00BE1D83">
              <w:rPr>
                <w:color w:val="000000"/>
                <w:szCs w:val="24"/>
              </w:rPr>
              <w:t xml:space="preserve"> - выделение области интереса произвольной формы</w:t>
            </w:r>
          </w:p>
        </w:tc>
        <w:tc>
          <w:tcPr>
            <w:tcW w:w="1047" w:type="pct"/>
            <w:vMerge/>
            <w:tcBorders>
              <w:left w:val="nil"/>
              <w:right w:val="single" w:sz="4" w:space="0" w:color="auto"/>
            </w:tcBorders>
            <w:noWrap/>
            <w:hideMark/>
          </w:tcPr>
          <w:p w14:paraId="61CED545" w14:textId="77777777" w:rsidR="003F3CAA" w:rsidRPr="00BE1D83" w:rsidRDefault="003F3CAA" w:rsidP="0087759A">
            <w:pPr>
              <w:jc w:val="center"/>
              <w:rPr>
                <w:color w:val="000000"/>
                <w:szCs w:val="24"/>
              </w:rPr>
            </w:pPr>
          </w:p>
        </w:tc>
      </w:tr>
      <w:tr w:rsidR="003F3CAA" w:rsidRPr="00BE1D83" w14:paraId="6F637C50" w14:textId="77777777" w:rsidTr="0079270A">
        <w:trPr>
          <w:trHeight w:val="300"/>
        </w:trPr>
        <w:tc>
          <w:tcPr>
            <w:tcW w:w="642" w:type="pct"/>
            <w:vMerge/>
            <w:tcBorders>
              <w:left w:val="single" w:sz="4" w:space="0" w:color="auto"/>
              <w:right w:val="single" w:sz="4" w:space="0" w:color="auto"/>
            </w:tcBorders>
          </w:tcPr>
          <w:p w14:paraId="4E64F750"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2709E31" w14:textId="77777777" w:rsidR="003F3CAA" w:rsidRPr="00BE1D83" w:rsidRDefault="003F3CAA" w:rsidP="0087759A">
            <w:pPr>
              <w:rPr>
                <w:color w:val="000000"/>
                <w:szCs w:val="24"/>
              </w:rPr>
            </w:pPr>
            <w:r w:rsidRPr="00BE1D83">
              <w:rPr>
                <w:color w:val="000000"/>
                <w:szCs w:val="24"/>
              </w:rPr>
              <w:t xml:space="preserve"> - выделение области интереса круглой формы</w:t>
            </w:r>
          </w:p>
        </w:tc>
        <w:tc>
          <w:tcPr>
            <w:tcW w:w="1047" w:type="pct"/>
            <w:vMerge/>
            <w:tcBorders>
              <w:left w:val="nil"/>
              <w:right w:val="single" w:sz="4" w:space="0" w:color="auto"/>
            </w:tcBorders>
            <w:noWrap/>
            <w:hideMark/>
          </w:tcPr>
          <w:p w14:paraId="05718762" w14:textId="77777777" w:rsidR="003F3CAA" w:rsidRPr="00BE1D83" w:rsidRDefault="003F3CAA" w:rsidP="0087759A">
            <w:pPr>
              <w:jc w:val="center"/>
              <w:rPr>
                <w:color w:val="000000"/>
                <w:szCs w:val="24"/>
              </w:rPr>
            </w:pPr>
          </w:p>
        </w:tc>
      </w:tr>
      <w:tr w:rsidR="003F3CAA" w:rsidRPr="00BE1D83" w14:paraId="29AB1123" w14:textId="77777777" w:rsidTr="0079270A">
        <w:trPr>
          <w:trHeight w:val="300"/>
        </w:trPr>
        <w:tc>
          <w:tcPr>
            <w:tcW w:w="642" w:type="pct"/>
            <w:vMerge/>
            <w:tcBorders>
              <w:left w:val="single" w:sz="4" w:space="0" w:color="auto"/>
              <w:bottom w:val="single" w:sz="4" w:space="0" w:color="auto"/>
              <w:right w:val="single" w:sz="4" w:space="0" w:color="auto"/>
            </w:tcBorders>
          </w:tcPr>
          <w:p w14:paraId="56A4EE5D"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105955CE" w14:textId="77777777" w:rsidR="003F3CAA" w:rsidRPr="00BE1D83" w:rsidRDefault="003F3CAA" w:rsidP="0087759A">
            <w:pPr>
              <w:rPr>
                <w:szCs w:val="24"/>
              </w:rPr>
            </w:pPr>
            <w:r w:rsidRPr="00BE1D83">
              <w:rPr>
                <w:szCs w:val="24"/>
              </w:rPr>
              <w:t xml:space="preserve"> - указание точки</w:t>
            </w:r>
          </w:p>
        </w:tc>
        <w:tc>
          <w:tcPr>
            <w:tcW w:w="1047" w:type="pct"/>
            <w:vMerge/>
            <w:tcBorders>
              <w:left w:val="nil"/>
              <w:bottom w:val="single" w:sz="4" w:space="0" w:color="auto"/>
              <w:right w:val="single" w:sz="4" w:space="0" w:color="auto"/>
            </w:tcBorders>
            <w:noWrap/>
            <w:hideMark/>
          </w:tcPr>
          <w:p w14:paraId="4E3D8884" w14:textId="77777777" w:rsidR="003F3CAA" w:rsidRPr="00BE1D83" w:rsidRDefault="003F3CAA" w:rsidP="0087759A">
            <w:pPr>
              <w:jc w:val="center"/>
              <w:rPr>
                <w:szCs w:val="24"/>
              </w:rPr>
            </w:pPr>
          </w:p>
        </w:tc>
      </w:tr>
      <w:tr w:rsidR="003F3CAA" w:rsidRPr="00BE1D83" w14:paraId="265A6C97" w14:textId="77777777" w:rsidTr="0079270A">
        <w:trPr>
          <w:trHeight w:val="300"/>
        </w:trPr>
        <w:tc>
          <w:tcPr>
            <w:tcW w:w="642" w:type="pct"/>
            <w:tcBorders>
              <w:top w:val="nil"/>
              <w:left w:val="single" w:sz="4" w:space="0" w:color="auto"/>
              <w:bottom w:val="single" w:sz="4" w:space="0" w:color="auto"/>
              <w:right w:val="single" w:sz="4" w:space="0" w:color="auto"/>
            </w:tcBorders>
          </w:tcPr>
          <w:p w14:paraId="22BD35BF"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4FC3A58B" w14:textId="77777777" w:rsidR="003F3CAA" w:rsidRPr="00BE1D83" w:rsidRDefault="003F3CAA" w:rsidP="0087759A">
            <w:pPr>
              <w:rPr>
                <w:szCs w:val="24"/>
              </w:rPr>
            </w:pPr>
            <w:r w:rsidRPr="00BE1D83">
              <w:rPr>
                <w:szCs w:val="24"/>
              </w:rPr>
              <w:t xml:space="preserve"> Возможность создания текстовой аннотации</w:t>
            </w:r>
          </w:p>
        </w:tc>
        <w:tc>
          <w:tcPr>
            <w:tcW w:w="1047" w:type="pct"/>
            <w:vMerge w:val="restart"/>
            <w:tcBorders>
              <w:top w:val="nil"/>
              <w:left w:val="nil"/>
              <w:right w:val="single" w:sz="4" w:space="0" w:color="auto"/>
            </w:tcBorders>
            <w:noWrap/>
          </w:tcPr>
          <w:p w14:paraId="1FB2B870" w14:textId="77777777" w:rsidR="003F3CAA" w:rsidRPr="00BE1D83" w:rsidRDefault="003F3CAA" w:rsidP="0087759A">
            <w:pPr>
              <w:jc w:val="center"/>
              <w:rPr>
                <w:szCs w:val="24"/>
              </w:rPr>
            </w:pPr>
            <w:r w:rsidRPr="00BE1D83">
              <w:rPr>
                <w:szCs w:val="24"/>
              </w:rPr>
              <w:t>нет</w:t>
            </w:r>
          </w:p>
        </w:tc>
      </w:tr>
      <w:tr w:rsidR="003F3CAA" w:rsidRPr="00BE1D83" w14:paraId="43050D26" w14:textId="77777777" w:rsidTr="0079270A">
        <w:trPr>
          <w:trHeight w:val="300"/>
        </w:trPr>
        <w:tc>
          <w:tcPr>
            <w:tcW w:w="642" w:type="pct"/>
            <w:vMerge w:val="restart"/>
            <w:tcBorders>
              <w:top w:val="nil"/>
              <w:left w:val="single" w:sz="4" w:space="0" w:color="auto"/>
              <w:right w:val="single" w:sz="4" w:space="0" w:color="auto"/>
            </w:tcBorders>
          </w:tcPr>
          <w:p w14:paraId="7604B6C4"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2DE47C35" w14:textId="77777777" w:rsidR="003F3CAA" w:rsidRPr="00BE1D83" w:rsidRDefault="003F3CAA" w:rsidP="0087759A">
            <w:pPr>
              <w:rPr>
                <w:szCs w:val="24"/>
              </w:rPr>
            </w:pPr>
            <w:r w:rsidRPr="00BE1D83">
              <w:rPr>
                <w:szCs w:val="24"/>
              </w:rPr>
              <w:t>Возможность создания графических аннотаций:</w:t>
            </w:r>
          </w:p>
        </w:tc>
        <w:tc>
          <w:tcPr>
            <w:tcW w:w="1047" w:type="pct"/>
            <w:vMerge/>
            <w:tcBorders>
              <w:left w:val="nil"/>
              <w:right w:val="single" w:sz="4" w:space="0" w:color="auto"/>
            </w:tcBorders>
            <w:noWrap/>
            <w:hideMark/>
          </w:tcPr>
          <w:p w14:paraId="317DD299" w14:textId="77777777" w:rsidR="003F3CAA" w:rsidRPr="00BE1D83" w:rsidRDefault="003F3CAA" w:rsidP="0087759A">
            <w:pPr>
              <w:jc w:val="center"/>
              <w:rPr>
                <w:szCs w:val="24"/>
              </w:rPr>
            </w:pPr>
          </w:p>
        </w:tc>
      </w:tr>
      <w:tr w:rsidR="003F3CAA" w:rsidRPr="00BE1D83" w14:paraId="6B2A07D6" w14:textId="77777777" w:rsidTr="0079270A">
        <w:trPr>
          <w:trHeight w:val="300"/>
        </w:trPr>
        <w:tc>
          <w:tcPr>
            <w:tcW w:w="642" w:type="pct"/>
            <w:vMerge/>
            <w:tcBorders>
              <w:left w:val="single" w:sz="4" w:space="0" w:color="auto"/>
              <w:right w:val="single" w:sz="4" w:space="0" w:color="auto"/>
            </w:tcBorders>
          </w:tcPr>
          <w:p w14:paraId="33D65547"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409262E7" w14:textId="77777777" w:rsidR="003F3CAA" w:rsidRPr="00BE1D83" w:rsidRDefault="003F3CAA" w:rsidP="0087759A">
            <w:pPr>
              <w:rPr>
                <w:szCs w:val="24"/>
              </w:rPr>
            </w:pPr>
            <w:r w:rsidRPr="00BE1D83">
              <w:rPr>
                <w:szCs w:val="24"/>
              </w:rPr>
              <w:t xml:space="preserve"> - прямая линия;</w:t>
            </w:r>
          </w:p>
        </w:tc>
        <w:tc>
          <w:tcPr>
            <w:tcW w:w="1047" w:type="pct"/>
            <w:vMerge/>
            <w:tcBorders>
              <w:left w:val="nil"/>
              <w:right w:val="single" w:sz="4" w:space="0" w:color="auto"/>
            </w:tcBorders>
            <w:noWrap/>
            <w:hideMark/>
          </w:tcPr>
          <w:p w14:paraId="4AE91727" w14:textId="77777777" w:rsidR="003F3CAA" w:rsidRPr="00BE1D83" w:rsidRDefault="003F3CAA" w:rsidP="0087759A">
            <w:pPr>
              <w:jc w:val="center"/>
              <w:rPr>
                <w:szCs w:val="24"/>
              </w:rPr>
            </w:pPr>
          </w:p>
        </w:tc>
      </w:tr>
      <w:tr w:rsidR="003F3CAA" w:rsidRPr="00BE1D83" w14:paraId="7F1118C2" w14:textId="77777777" w:rsidTr="0079270A">
        <w:trPr>
          <w:trHeight w:val="300"/>
        </w:trPr>
        <w:tc>
          <w:tcPr>
            <w:tcW w:w="642" w:type="pct"/>
            <w:vMerge/>
            <w:tcBorders>
              <w:left w:val="single" w:sz="4" w:space="0" w:color="auto"/>
              <w:right w:val="single" w:sz="4" w:space="0" w:color="auto"/>
            </w:tcBorders>
          </w:tcPr>
          <w:p w14:paraId="467B8052"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0AF6B311" w14:textId="77777777" w:rsidR="003F3CAA" w:rsidRPr="00BE1D83" w:rsidRDefault="003F3CAA" w:rsidP="0087759A">
            <w:pPr>
              <w:rPr>
                <w:szCs w:val="24"/>
              </w:rPr>
            </w:pPr>
            <w:r w:rsidRPr="00BE1D83">
              <w:rPr>
                <w:szCs w:val="24"/>
              </w:rPr>
              <w:t xml:space="preserve"> - ломаная линия;</w:t>
            </w:r>
          </w:p>
        </w:tc>
        <w:tc>
          <w:tcPr>
            <w:tcW w:w="1047" w:type="pct"/>
            <w:vMerge/>
            <w:tcBorders>
              <w:left w:val="nil"/>
              <w:right w:val="single" w:sz="4" w:space="0" w:color="auto"/>
            </w:tcBorders>
            <w:noWrap/>
            <w:hideMark/>
          </w:tcPr>
          <w:p w14:paraId="35404E85" w14:textId="77777777" w:rsidR="003F3CAA" w:rsidRPr="00BE1D83" w:rsidRDefault="003F3CAA" w:rsidP="0087759A">
            <w:pPr>
              <w:jc w:val="center"/>
              <w:rPr>
                <w:szCs w:val="24"/>
              </w:rPr>
            </w:pPr>
          </w:p>
        </w:tc>
      </w:tr>
      <w:tr w:rsidR="003F3CAA" w:rsidRPr="00BE1D83" w14:paraId="58C04691" w14:textId="77777777" w:rsidTr="0079270A">
        <w:trPr>
          <w:trHeight w:val="300"/>
        </w:trPr>
        <w:tc>
          <w:tcPr>
            <w:tcW w:w="642" w:type="pct"/>
            <w:vMerge/>
            <w:tcBorders>
              <w:left w:val="single" w:sz="4" w:space="0" w:color="auto"/>
              <w:right w:val="single" w:sz="4" w:space="0" w:color="auto"/>
            </w:tcBorders>
          </w:tcPr>
          <w:p w14:paraId="4DEFBF84"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0192FA4E" w14:textId="77777777" w:rsidR="003F3CAA" w:rsidRPr="00BE1D83" w:rsidRDefault="003F3CAA" w:rsidP="0087759A">
            <w:pPr>
              <w:rPr>
                <w:szCs w:val="24"/>
              </w:rPr>
            </w:pPr>
            <w:r w:rsidRPr="00BE1D83">
              <w:rPr>
                <w:szCs w:val="24"/>
              </w:rPr>
              <w:t xml:space="preserve"> - линия в виде угла;</w:t>
            </w:r>
          </w:p>
        </w:tc>
        <w:tc>
          <w:tcPr>
            <w:tcW w:w="1047" w:type="pct"/>
            <w:vMerge/>
            <w:tcBorders>
              <w:left w:val="nil"/>
              <w:right w:val="single" w:sz="4" w:space="0" w:color="auto"/>
            </w:tcBorders>
            <w:noWrap/>
            <w:hideMark/>
          </w:tcPr>
          <w:p w14:paraId="7E994385" w14:textId="77777777" w:rsidR="003F3CAA" w:rsidRPr="00BE1D83" w:rsidRDefault="003F3CAA" w:rsidP="0087759A">
            <w:pPr>
              <w:jc w:val="center"/>
              <w:rPr>
                <w:szCs w:val="24"/>
              </w:rPr>
            </w:pPr>
          </w:p>
        </w:tc>
      </w:tr>
      <w:tr w:rsidR="003F3CAA" w:rsidRPr="00BE1D83" w14:paraId="3865E9F3" w14:textId="77777777" w:rsidTr="0079270A">
        <w:trPr>
          <w:trHeight w:val="300"/>
        </w:trPr>
        <w:tc>
          <w:tcPr>
            <w:tcW w:w="642" w:type="pct"/>
            <w:vMerge/>
            <w:tcBorders>
              <w:left w:val="single" w:sz="4" w:space="0" w:color="auto"/>
              <w:right w:val="single" w:sz="4" w:space="0" w:color="auto"/>
            </w:tcBorders>
          </w:tcPr>
          <w:p w14:paraId="63601ACA"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78F0A9B8" w14:textId="77777777" w:rsidR="003F3CAA" w:rsidRPr="00BE1D83" w:rsidRDefault="003F3CAA" w:rsidP="0087759A">
            <w:pPr>
              <w:rPr>
                <w:szCs w:val="24"/>
              </w:rPr>
            </w:pPr>
            <w:r w:rsidRPr="00BE1D83">
              <w:rPr>
                <w:szCs w:val="24"/>
              </w:rPr>
              <w:t xml:space="preserve"> - стрелка-указатель;</w:t>
            </w:r>
          </w:p>
        </w:tc>
        <w:tc>
          <w:tcPr>
            <w:tcW w:w="1047" w:type="pct"/>
            <w:vMerge/>
            <w:tcBorders>
              <w:left w:val="nil"/>
              <w:right w:val="single" w:sz="4" w:space="0" w:color="auto"/>
            </w:tcBorders>
            <w:noWrap/>
            <w:hideMark/>
          </w:tcPr>
          <w:p w14:paraId="43ABFF17" w14:textId="77777777" w:rsidR="003F3CAA" w:rsidRPr="00BE1D83" w:rsidRDefault="003F3CAA" w:rsidP="0087759A">
            <w:pPr>
              <w:jc w:val="center"/>
              <w:rPr>
                <w:szCs w:val="24"/>
              </w:rPr>
            </w:pPr>
          </w:p>
        </w:tc>
      </w:tr>
      <w:tr w:rsidR="003F3CAA" w:rsidRPr="00BE1D83" w14:paraId="0E0ED0B1" w14:textId="77777777" w:rsidTr="0079270A">
        <w:trPr>
          <w:trHeight w:val="300"/>
        </w:trPr>
        <w:tc>
          <w:tcPr>
            <w:tcW w:w="642" w:type="pct"/>
            <w:vMerge/>
            <w:tcBorders>
              <w:left w:val="single" w:sz="4" w:space="0" w:color="auto"/>
              <w:bottom w:val="single" w:sz="4" w:space="0" w:color="auto"/>
              <w:right w:val="single" w:sz="4" w:space="0" w:color="auto"/>
            </w:tcBorders>
          </w:tcPr>
          <w:p w14:paraId="38CCEBE4"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288250C9" w14:textId="77777777" w:rsidR="003F3CAA" w:rsidRPr="00BE1D83" w:rsidRDefault="003F3CAA" w:rsidP="0087759A">
            <w:pPr>
              <w:rPr>
                <w:szCs w:val="24"/>
              </w:rPr>
            </w:pPr>
            <w:r w:rsidRPr="00BE1D83">
              <w:rPr>
                <w:szCs w:val="24"/>
              </w:rPr>
              <w:t xml:space="preserve"> - перпендикуляр;</w:t>
            </w:r>
          </w:p>
        </w:tc>
        <w:tc>
          <w:tcPr>
            <w:tcW w:w="1047" w:type="pct"/>
            <w:vMerge/>
            <w:tcBorders>
              <w:left w:val="nil"/>
              <w:bottom w:val="single" w:sz="4" w:space="0" w:color="auto"/>
              <w:right w:val="single" w:sz="4" w:space="0" w:color="auto"/>
            </w:tcBorders>
            <w:noWrap/>
            <w:hideMark/>
          </w:tcPr>
          <w:p w14:paraId="2A620962" w14:textId="77777777" w:rsidR="003F3CAA" w:rsidRPr="00BE1D83" w:rsidRDefault="003F3CAA" w:rsidP="0087759A">
            <w:pPr>
              <w:jc w:val="center"/>
              <w:rPr>
                <w:szCs w:val="24"/>
              </w:rPr>
            </w:pPr>
          </w:p>
        </w:tc>
      </w:tr>
      <w:tr w:rsidR="003F3CAA" w:rsidRPr="00BE1D83" w14:paraId="74F38D2B" w14:textId="77777777" w:rsidTr="0079270A">
        <w:trPr>
          <w:trHeight w:val="300"/>
        </w:trPr>
        <w:tc>
          <w:tcPr>
            <w:tcW w:w="642" w:type="pct"/>
            <w:vMerge w:val="restart"/>
            <w:tcBorders>
              <w:top w:val="nil"/>
              <w:left w:val="single" w:sz="4" w:space="0" w:color="auto"/>
              <w:right w:val="single" w:sz="4" w:space="0" w:color="auto"/>
            </w:tcBorders>
          </w:tcPr>
          <w:p w14:paraId="6968D2D7"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756D7950" w14:textId="77777777" w:rsidR="003F3CAA" w:rsidRPr="00BE1D83" w:rsidRDefault="003F3CAA" w:rsidP="0087759A">
            <w:pPr>
              <w:rPr>
                <w:szCs w:val="24"/>
              </w:rPr>
            </w:pPr>
            <w:r w:rsidRPr="00BE1D83">
              <w:rPr>
                <w:szCs w:val="24"/>
              </w:rPr>
              <w:t>Действия с графическими аннотациями:</w:t>
            </w:r>
          </w:p>
        </w:tc>
        <w:tc>
          <w:tcPr>
            <w:tcW w:w="1047" w:type="pct"/>
            <w:vMerge w:val="restart"/>
            <w:tcBorders>
              <w:top w:val="nil"/>
              <w:left w:val="nil"/>
              <w:right w:val="single" w:sz="4" w:space="0" w:color="auto"/>
            </w:tcBorders>
            <w:noWrap/>
          </w:tcPr>
          <w:p w14:paraId="03D3F1E5" w14:textId="77777777" w:rsidR="003F3CAA" w:rsidRPr="00BE1D83" w:rsidRDefault="003F3CAA" w:rsidP="0087759A">
            <w:pPr>
              <w:jc w:val="center"/>
              <w:rPr>
                <w:szCs w:val="24"/>
              </w:rPr>
            </w:pPr>
            <w:r w:rsidRPr="00BE1D83">
              <w:rPr>
                <w:szCs w:val="24"/>
              </w:rPr>
              <w:t>нет</w:t>
            </w:r>
          </w:p>
        </w:tc>
      </w:tr>
      <w:tr w:rsidR="003F3CAA" w:rsidRPr="00BE1D83" w14:paraId="7C8461F1" w14:textId="77777777" w:rsidTr="0079270A">
        <w:trPr>
          <w:trHeight w:val="300"/>
        </w:trPr>
        <w:tc>
          <w:tcPr>
            <w:tcW w:w="642" w:type="pct"/>
            <w:vMerge/>
            <w:tcBorders>
              <w:left w:val="single" w:sz="4" w:space="0" w:color="auto"/>
              <w:right w:val="single" w:sz="4" w:space="0" w:color="auto"/>
            </w:tcBorders>
          </w:tcPr>
          <w:p w14:paraId="3E7BA68E"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28B159D9" w14:textId="77777777" w:rsidR="003F3CAA" w:rsidRPr="00BE1D83" w:rsidRDefault="003F3CAA" w:rsidP="0087759A">
            <w:pPr>
              <w:rPr>
                <w:szCs w:val="24"/>
              </w:rPr>
            </w:pPr>
            <w:r w:rsidRPr="00BE1D83">
              <w:rPr>
                <w:szCs w:val="24"/>
              </w:rPr>
              <w:t xml:space="preserve"> - удаление графических аннотаций;</w:t>
            </w:r>
          </w:p>
        </w:tc>
        <w:tc>
          <w:tcPr>
            <w:tcW w:w="1047" w:type="pct"/>
            <w:vMerge/>
            <w:tcBorders>
              <w:left w:val="nil"/>
              <w:right w:val="single" w:sz="4" w:space="0" w:color="auto"/>
            </w:tcBorders>
            <w:noWrap/>
            <w:hideMark/>
          </w:tcPr>
          <w:p w14:paraId="36D09F84" w14:textId="77777777" w:rsidR="003F3CAA" w:rsidRPr="00BE1D83" w:rsidRDefault="003F3CAA" w:rsidP="0087759A">
            <w:pPr>
              <w:jc w:val="center"/>
              <w:rPr>
                <w:szCs w:val="24"/>
              </w:rPr>
            </w:pPr>
          </w:p>
        </w:tc>
      </w:tr>
      <w:tr w:rsidR="003F3CAA" w:rsidRPr="00BE1D83" w14:paraId="17FB2D48" w14:textId="77777777" w:rsidTr="0079270A">
        <w:trPr>
          <w:trHeight w:val="300"/>
        </w:trPr>
        <w:tc>
          <w:tcPr>
            <w:tcW w:w="642" w:type="pct"/>
            <w:vMerge/>
            <w:tcBorders>
              <w:left w:val="single" w:sz="4" w:space="0" w:color="auto"/>
              <w:right w:val="single" w:sz="4" w:space="0" w:color="auto"/>
            </w:tcBorders>
          </w:tcPr>
          <w:p w14:paraId="7DAE5654"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2432D76B" w14:textId="77777777" w:rsidR="003F3CAA" w:rsidRPr="00BE1D83" w:rsidRDefault="003F3CAA" w:rsidP="0087759A">
            <w:pPr>
              <w:rPr>
                <w:szCs w:val="24"/>
              </w:rPr>
            </w:pPr>
            <w:r w:rsidRPr="00BE1D83">
              <w:rPr>
                <w:szCs w:val="24"/>
              </w:rPr>
              <w:t xml:space="preserve"> - перемещение графических аннотаций;</w:t>
            </w:r>
          </w:p>
        </w:tc>
        <w:tc>
          <w:tcPr>
            <w:tcW w:w="1047" w:type="pct"/>
            <w:vMerge/>
            <w:tcBorders>
              <w:left w:val="nil"/>
              <w:right w:val="single" w:sz="4" w:space="0" w:color="auto"/>
            </w:tcBorders>
            <w:noWrap/>
            <w:hideMark/>
          </w:tcPr>
          <w:p w14:paraId="4D7EE3EF" w14:textId="77777777" w:rsidR="003F3CAA" w:rsidRPr="00BE1D83" w:rsidRDefault="003F3CAA" w:rsidP="0087759A">
            <w:pPr>
              <w:jc w:val="center"/>
              <w:rPr>
                <w:szCs w:val="24"/>
              </w:rPr>
            </w:pPr>
          </w:p>
        </w:tc>
      </w:tr>
      <w:tr w:rsidR="003F3CAA" w:rsidRPr="00BE1D83" w14:paraId="3C8896AF" w14:textId="77777777" w:rsidTr="0079270A">
        <w:trPr>
          <w:trHeight w:val="300"/>
        </w:trPr>
        <w:tc>
          <w:tcPr>
            <w:tcW w:w="642" w:type="pct"/>
            <w:vMerge/>
            <w:tcBorders>
              <w:left w:val="single" w:sz="4" w:space="0" w:color="auto"/>
              <w:right w:val="single" w:sz="4" w:space="0" w:color="auto"/>
            </w:tcBorders>
          </w:tcPr>
          <w:p w14:paraId="1A04D463"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46549A67" w14:textId="77777777" w:rsidR="003F3CAA" w:rsidRPr="00BE1D83" w:rsidRDefault="003F3CAA" w:rsidP="0087759A">
            <w:pPr>
              <w:rPr>
                <w:szCs w:val="24"/>
              </w:rPr>
            </w:pPr>
            <w:r w:rsidRPr="00BE1D83">
              <w:rPr>
                <w:szCs w:val="24"/>
              </w:rPr>
              <w:t xml:space="preserve"> - редактирование графических аннотаций;</w:t>
            </w:r>
          </w:p>
        </w:tc>
        <w:tc>
          <w:tcPr>
            <w:tcW w:w="1047" w:type="pct"/>
            <w:vMerge/>
            <w:tcBorders>
              <w:left w:val="nil"/>
              <w:right w:val="single" w:sz="4" w:space="0" w:color="auto"/>
            </w:tcBorders>
            <w:noWrap/>
            <w:hideMark/>
          </w:tcPr>
          <w:p w14:paraId="36B4435A" w14:textId="77777777" w:rsidR="003F3CAA" w:rsidRPr="00BE1D83" w:rsidRDefault="003F3CAA" w:rsidP="0087759A">
            <w:pPr>
              <w:jc w:val="center"/>
              <w:rPr>
                <w:szCs w:val="24"/>
              </w:rPr>
            </w:pPr>
          </w:p>
        </w:tc>
      </w:tr>
      <w:tr w:rsidR="003F3CAA" w:rsidRPr="00BE1D83" w14:paraId="71BB8300" w14:textId="77777777" w:rsidTr="0079270A">
        <w:trPr>
          <w:trHeight w:val="300"/>
        </w:trPr>
        <w:tc>
          <w:tcPr>
            <w:tcW w:w="642" w:type="pct"/>
            <w:vMerge/>
            <w:tcBorders>
              <w:left w:val="single" w:sz="4" w:space="0" w:color="auto"/>
              <w:bottom w:val="single" w:sz="4" w:space="0" w:color="auto"/>
              <w:right w:val="single" w:sz="4" w:space="0" w:color="auto"/>
            </w:tcBorders>
          </w:tcPr>
          <w:p w14:paraId="5F0979E2"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0995C9CB" w14:textId="77777777" w:rsidR="003F3CAA" w:rsidRPr="00BE1D83" w:rsidRDefault="003F3CAA" w:rsidP="0087759A">
            <w:pPr>
              <w:rPr>
                <w:szCs w:val="24"/>
              </w:rPr>
            </w:pPr>
            <w:r w:rsidRPr="00BE1D83">
              <w:rPr>
                <w:szCs w:val="24"/>
              </w:rPr>
              <w:t xml:space="preserve"> - настройка графических аннотаций.</w:t>
            </w:r>
          </w:p>
        </w:tc>
        <w:tc>
          <w:tcPr>
            <w:tcW w:w="1047" w:type="pct"/>
            <w:vMerge/>
            <w:tcBorders>
              <w:left w:val="nil"/>
              <w:bottom w:val="single" w:sz="4" w:space="0" w:color="auto"/>
              <w:right w:val="single" w:sz="4" w:space="0" w:color="auto"/>
            </w:tcBorders>
            <w:noWrap/>
            <w:hideMark/>
          </w:tcPr>
          <w:p w14:paraId="526B196E" w14:textId="77777777" w:rsidR="003F3CAA" w:rsidRPr="00BE1D83" w:rsidRDefault="003F3CAA" w:rsidP="0087759A">
            <w:pPr>
              <w:jc w:val="center"/>
              <w:rPr>
                <w:szCs w:val="24"/>
              </w:rPr>
            </w:pPr>
          </w:p>
        </w:tc>
      </w:tr>
      <w:tr w:rsidR="003F3CAA" w:rsidRPr="00BE1D83" w14:paraId="25A52124" w14:textId="77777777" w:rsidTr="0079270A">
        <w:trPr>
          <w:trHeight w:val="600"/>
        </w:trPr>
        <w:tc>
          <w:tcPr>
            <w:tcW w:w="642" w:type="pct"/>
            <w:tcBorders>
              <w:top w:val="nil"/>
              <w:left w:val="single" w:sz="4" w:space="0" w:color="auto"/>
              <w:bottom w:val="single" w:sz="4" w:space="0" w:color="auto"/>
              <w:right w:val="single" w:sz="4" w:space="0" w:color="auto"/>
            </w:tcBorders>
          </w:tcPr>
          <w:p w14:paraId="419D825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29F5B97" w14:textId="77777777" w:rsidR="003F3CAA" w:rsidRPr="00BE1D83" w:rsidRDefault="003F3CAA" w:rsidP="0087759A">
            <w:pPr>
              <w:rPr>
                <w:color w:val="000000"/>
                <w:szCs w:val="24"/>
              </w:rPr>
            </w:pPr>
            <w:r w:rsidRPr="00BE1D83">
              <w:rPr>
                <w:color w:val="000000"/>
                <w:szCs w:val="24"/>
              </w:rPr>
              <w:t>Измерение длины для графических аннотаций для прямых, ломаных линий, углов и многоугольников</w:t>
            </w:r>
          </w:p>
        </w:tc>
        <w:tc>
          <w:tcPr>
            <w:tcW w:w="1047" w:type="pct"/>
            <w:tcBorders>
              <w:top w:val="nil"/>
              <w:left w:val="nil"/>
              <w:bottom w:val="single" w:sz="4" w:space="0" w:color="auto"/>
              <w:right w:val="single" w:sz="4" w:space="0" w:color="auto"/>
            </w:tcBorders>
            <w:noWrap/>
            <w:hideMark/>
          </w:tcPr>
          <w:p w14:paraId="46898AF8" w14:textId="77777777" w:rsidR="003F3CAA" w:rsidRPr="00BE1D83" w:rsidRDefault="003F3CAA" w:rsidP="0087759A">
            <w:pPr>
              <w:jc w:val="center"/>
              <w:rPr>
                <w:color w:val="000000"/>
                <w:szCs w:val="24"/>
              </w:rPr>
            </w:pPr>
            <w:r w:rsidRPr="00BE1D83">
              <w:rPr>
                <w:szCs w:val="24"/>
              </w:rPr>
              <w:t>нет</w:t>
            </w:r>
          </w:p>
        </w:tc>
      </w:tr>
      <w:tr w:rsidR="003F3CAA" w:rsidRPr="00BE1D83" w14:paraId="43959834" w14:textId="77777777" w:rsidTr="0079270A">
        <w:trPr>
          <w:trHeight w:val="353"/>
        </w:trPr>
        <w:tc>
          <w:tcPr>
            <w:tcW w:w="642" w:type="pct"/>
            <w:tcBorders>
              <w:top w:val="nil"/>
              <w:left w:val="single" w:sz="4" w:space="0" w:color="auto"/>
              <w:bottom w:val="single" w:sz="4" w:space="0" w:color="auto"/>
              <w:right w:val="single" w:sz="4" w:space="0" w:color="auto"/>
            </w:tcBorders>
          </w:tcPr>
          <w:p w14:paraId="4AF51BC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8374F86" w14:textId="77777777" w:rsidR="003F3CAA" w:rsidRPr="00BE1D83" w:rsidRDefault="003F3CAA" w:rsidP="0087759A">
            <w:pPr>
              <w:rPr>
                <w:color w:val="000000"/>
                <w:szCs w:val="24"/>
              </w:rPr>
            </w:pPr>
            <w:r w:rsidRPr="00BE1D83">
              <w:rPr>
                <w:color w:val="000000"/>
                <w:szCs w:val="24"/>
              </w:rPr>
              <w:t>Измерение площади для прямоугольников, окружностей, эллипсов и многоугольников</w:t>
            </w:r>
          </w:p>
        </w:tc>
        <w:tc>
          <w:tcPr>
            <w:tcW w:w="1047" w:type="pct"/>
            <w:tcBorders>
              <w:top w:val="nil"/>
              <w:left w:val="nil"/>
              <w:bottom w:val="single" w:sz="4" w:space="0" w:color="auto"/>
              <w:right w:val="single" w:sz="4" w:space="0" w:color="auto"/>
            </w:tcBorders>
            <w:noWrap/>
            <w:hideMark/>
          </w:tcPr>
          <w:p w14:paraId="3CF2A44B" w14:textId="77777777" w:rsidR="003F3CAA" w:rsidRPr="00BE1D83" w:rsidRDefault="003F3CAA" w:rsidP="0087759A">
            <w:pPr>
              <w:jc w:val="center"/>
              <w:rPr>
                <w:color w:val="000000"/>
                <w:szCs w:val="24"/>
              </w:rPr>
            </w:pPr>
            <w:r w:rsidRPr="00BE1D83">
              <w:rPr>
                <w:szCs w:val="24"/>
              </w:rPr>
              <w:t>нет</w:t>
            </w:r>
          </w:p>
        </w:tc>
      </w:tr>
      <w:tr w:rsidR="003F3CAA" w:rsidRPr="00BE1D83" w14:paraId="7CC6D4AB" w14:textId="77777777" w:rsidTr="0079270A">
        <w:trPr>
          <w:trHeight w:val="414"/>
        </w:trPr>
        <w:tc>
          <w:tcPr>
            <w:tcW w:w="642" w:type="pct"/>
            <w:tcBorders>
              <w:top w:val="nil"/>
              <w:left w:val="single" w:sz="4" w:space="0" w:color="auto"/>
              <w:bottom w:val="single" w:sz="4" w:space="0" w:color="auto"/>
              <w:right w:val="single" w:sz="4" w:space="0" w:color="auto"/>
            </w:tcBorders>
          </w:tcPr>
          <w:p w14:paraId="5CFCDD4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BC0E2B3" w14:textId="77777777" w:rsidR="003F3CAA" w:rsidRPr="00BE1D83" w:rsidRDefault="003F3CAA" w:rsidP="0087759A">
            <w:pPr>
              <w:rPr>
                <w:color w:val="000000"/>
                <w:szCs w:val="24"/>
              </w:rPr>
            </w:pPr>
            <w:r w:rsidRPr="00BE1D83">
              <w:rPr>
                <w:color w:val="000000"/>
                <w:szCs w:val="24"/>
              </w:rPr>
              <w:t xml:space="preserve">Измерение среднего значения оптической плотности и минимальных и максимальных значений оптической плотности для замкнутой области </w:t>
            </w:r>
          </w:p>
        </w:tc>
        <w:tc>
          <w:tcPr>
            <w:tcW w:w="1047" w:type="pct"/>
            <w:tcBorders>
              <w:top w:val="nil"/>
              <w:left w:val="nil"/>
              <w:bottom w:val="single" w:sz="4" w:space="0" w:color="auto"/>
              <w:right w:val="single" w:sz="4" w:space="0" w:color="auto"/>
            </w:tcBorders>
            <w:noWrap/>
            <w:hideMark/>
          </w:tcPr>
          <w:p w14:paraId="61C5CFEE" w14:textId="77777777" w:rsidR="003F3CAA" w:rsidRPr="00BE1D83" w:rsidRDefault="003F3CAA" w:rsidP="0087759A">
            <w:pPr>
              <w:jc w:val="center"/>
              <w:rPr>
                <w:color w:val="000000"/>
                <w:szCs w:val="24"/>
              </w:rPr>
            </w:pPr>
            <w:r w:rsidRPr="00BE1D83">
              <w:rPr>
                <w:szCs w:val="24"/>
              </w:rPr>
              <w:t>нет</w:t>
            </w:r>
          </w:p>
        </w:tc>
      </w:tr>
      <w:tr w:rsidR="003F3CAA" w:rsidRPr="00BE1D83" w14:paraId="3D496BDC" w14:textId="77777777" w:rsidTr="0079270A">
        <w:trPr>
          <w:trHeight w:val="379"/>
        </w:trPr>
        <w:tc>
          <w:tcPr>
            <w:tcW w:w="642" w:type="pct"/>
            <w:tcBorders>
              <w:top w:val="nil"/>
              <w:left w:val="single" w:sz="4" w:space="0" w:color="auto"/>
              <w:bottom w:val="single" w:sz="4" w:space="0" w:color="auto"/>
              <w:right w:val="single" w:sz="4" w:space="0" w:color="auto"/>
            </w:tcBorders>
          </w:tcPr>
          <w:p w14:paraId="72D9A3F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273769F" w14:textId="77777777" w:rsidR="003F3CAA" w:rsidRPr="00BE1D83" w:rsidRDefault="003F3CAA" w:rsidP="0087759A">
            <w:pPr>
              <w:rPr>
                <w:color w:val="000000"/>
                <w:szCs w:val="24"/>
              </w:rPr>
            </w:pPr>
            <w:r w:rsidRPr="00BE1D83">
              <w:rPr>
                <w:color w:val="000000"/>
                <w:szCs w:val="24"/>
              </w:rPr>
              <w:t>Измерение среднеквадратического отклонения для замкнутой области</w:t>
            </w:r>
          </w:p>
        </w:tc>
        <w:tc>
          <w:tcPr>
            <w:tcW w:w="1047" w:type="pct"/>
            <w:tcBorders>
              <w:top w:val="nil"/>
              <w:left w:val="nil"/>
              <w:bottom w:val="single" w:sz="4" w:space="0" w:color="auto"/>
              <w:right w:val="single" w:sz="4" w:space="0" w:color="auto"/>
            </w:tcBorders>
            <w:noWrap/>
            <w:hideMark/>
          </w:tcPr>
          <w:p w14:paraId="429A8768" w14:textId="77777777" w:rsidR="003F3CAA" w:rsidRPr="00BE1D83" w:rsidRDefault="003F3CAA" w:rsidP="0087759A">
            <w:pPr>
              <w:jc w:val="center"/>
              <w:rPr>
                <w:color w:val="000000"/>
                <w:szCs w:val="24"/>
              </w:rPr>
            </w:pPr>
            <w:r w:rsidRPr="00BE1D83">
              <w:rPr>
                <w:szCs w:val="24"/>
              </w:rPr>
              <w:t>нет</w:t>
            </w:r>
          </w:p>
        </w:tc>
      </w:tr>
      <w:tr w:rsidR="003F3CAA" w:rsidRPr="00BE1D83" w14:paraId="2B41A7E4" w14:textId="77777777" w:rsidTr="0079270A">
        <w:trPr>
          <w:trHeight w:val="300"/>
        </w:trPr>
        <w:tc>
          <w:tcPr>
            <w:tcW w:w="642" w:type="pct"/>
            <w:tcBorders>
              <w:top w:val="nil"/>
              <w:left w:val="single" w:sz="4" w:space="0" w:color="auto"/>
              <w:bottom w:val="single" w:sz="4" w:space="0" w:color="auto"/>
              <w:right w:val="single" w:sz="4" w:space="0" w:color="auto"/>
            </w:tcBorders>
          </w:tcPr>
          <w:p w14:paraId="44BBB0E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F7EBA40" w14:textId="77777777" w:rsidR="003F3CAA" w:rsidRPr="00BE1D83" w:rsidRDefault="003F3CAA" w:rsidP="0087759A">
            <w:pPr>
              <w:rPr>
                <w:color w:val="000000"/>
                <w:szCs w:val="24"/>
              </w:rPr>
            </w:pPr>
            <w:r w:rsidRPr="00BE1D83">
              <w:rPr>
                <w:color w:val="000000"/>
                <w:szCs w:val="24"/>
              </w:rPr>
              <w:t>Измерение радиуса для окружности</w:t>
            </w:r>
          </w:p>
        </w:tc>
        <w:tc>
          <w:tcPr>
            <w:tcW w:w="1047" w:type="pct"/>
            <w:tcBorders>
              <w:top w:val="nil"/>
              <w:left w:val="nil"/>
              <w:bottom w:val="single" w:sz="4" w:space="0" w:color="auto"/>
              <w:right w:val="single" w:sz="4" w:space="0" w:color="auto"/>
            </w:tcBorders>
            <w:noWrap/>
            <w:hideMark/>
          </w:tcPr>
          <w:p w14:paraId="6BBC20C2" w14:textId="77777777" w:rsidR="003F3CAA" w:rsidRPr="00BE1D83" w:rsidRDefault="003F3CAA" w:rsidP="0087759A">
            <w:pPr>
              <w:jc w:val="center"/>
              <w:rPr>
                <w:color w:val="000000"/>
                <w:szCs w:val="24"/>
              </w:rPr>
            </w:pPr>
            <w:r w:rsidRPr="00BE1D83">
              <w:rPr>
                <w:szCs w:val="24"/>
              </w:rPr>
              <w:t>нет</w:t>
            </w:r>
          </w:p>
        </w:tc>
      </w:tr>
      <w:tr w:rsidR="003F3CAA" w:rsidRPr="00BE1D83" w14:paraId="256E5BE6" w14:textId="77777777" w:rsidTr="0079270A">
        <w:trPr>
          <w:trHeight w:val="300"/>
        </w:trPr>
        <w:tc>
          <w:tcPr>
            <w:tcW w:w="642" w:type="pct"/>
            <w:tcBorders>
              <w:top w:val="nil"/>
              <w:left w:val="single" w:sz="4" w:space="0" w:color="auto"/>
              <w:bottom w:val="single" w:sz="4" w:space="0" w:color="auto"/>
              <w:right w:val="single" w:sz="4" w:space="0" w:color="auto"/>
            </w:tcBorders>
          </w:tcPr>
          <w:p w14:paraId="10D2A19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B8D9D1A" w14:textId="77777777" w:rsidR="003F3CAA" w:rsidRPr="00BE1D83" w:rsidRDefault="003F3CAA" w:rsidP="0087759A">
            <w:pPr>
              <w:rPr>
                <w:color w:val="000000"/>
                <w:szCs w:val="24"/>
              </w:rPr>
            </w:pPr>
            <w:r w:rsidRPr="00BE1D83">
              <w:rPr>
                <w:color w:val="000000"/>
                <w:szCs w:val="24"/>
              </w:rPr>
              <w:t>Измерение большего и меньшего радиусов для эллипса</w:t>
            </w:r>
          </w:p>
        </w:tc>
        <w:tc>
          <w:tcPr>
            <w:tcW w:w="1047" w:type="pct"/>
            <w:tcBorders>
              <w:top w:val="nil"/>
              <w:left w:val="nil"/>
              <w:bottom w:val="single" w:sz="4" w:space="0" w:color="auto"/>
              <w:right w:val="single" w:sz="4" w:space="0" w:color="auto"/>
            </w:tcBorders>
            <w:noWrap/>
            <w:hideMark/>
          </w:tcPr>
          <w:p w14:paraId="02D0F5B2" w14:textId="77777777" w:rsidR="003F3CAA" w:rsidRPr="00BE1D83" w:rsidRDefault="003F3CAA" w:rsidP="0087759A">
            <w:pPr>
              <w:jc w:val="center"/>
              <w:rPr>
                <w:color w:val="000000"/>
                <w:szCs w:val="24"/>
              </w:rPr>
            </w:pPr>
            <w:r w:rsidRPr="00BE1D83">
              <w:rPr>
                <w:szCs w:val="24"/>
              </w:rPr>
              <w:t>нет</w:t>
            </w:r>
          </w:p>
        </w:tc>
      </w:tr>
      <w:tr w:rsidR="003F3CAA" w:rsidRPr="00BE1D83" w14:paraId="1D7D31B2" w14:textId="77777777" w:rsidTr="0079270A">
        <w:trPr>
          <w:trHeight w:val="300"/>
        </w:trPr>
        <w:tc>
          <w:tcPr>
            <w:tcW w:w="642" w:type="pct"/>
            <w:tcBorders>
              <w:top w:val="nil"/>
              <w:left w:val="single" w:sz="4" w:space="0" w:color="auto"/>
              <w:bottom w:val="single" w:sz="4" w:space="0" w:color="auto"/>
              <w:right w:val="single" w:sz="4" w:space="0" w:color="auto"/>
            </w:tcBorders>
          </w:tcPr>
          <w:p w14:paraId="15C83CC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DD188CC" w14:textId="77777777" w:rsidR="003F3CAA" w:rsidRPr="00BE1D83" w:rsidRDefault="003F3CAA" w:rsidP="0087759A">
            <w:pPr>
              <w:rPr>
                <w:color w:val="000000"/>
                <w:szCs w:val="24"/>
              </w:rPr>
            </w:pPr>
            <w:r w:rsidRPr="00BE1D83">
              <w:rPr>
                <w:color w:val="000000"/>
                <w:szCs w:val="24"/>
              </w:rPr>
              <w:t xml:space="preserve">Измерение большего и меньшего углов </w:t>
            </w:r>
          </w:p>
        </w:tc>
        <w:tc>
          <w:tcPr>
            <w:tcW w:w="1047" w:type="pct"/>
            <w:tcBorders>
              <w:top w:val="nil"/>
              <w:left w:val="nil"/>
              <w:bottom w:val="single" w:sz="4" w:space="0" w:color="auto"/>
              <w:right w:val="single" w:sz="4" w:space="0" w:color="auto"/>
            </w:tcBorders>
            <w:noWrap/>
            <w:hideMark/>
          </w:tcPr>
          <w:p w14:paraId="2A79CB69" w14:textId="77777777" w:rsidR="003F3CAA" w:rsidRPr="00BE1D83" w:rsidRDefault="003F3CAA" w:rsidP="0087759A">
            <w:pPr>
              <w:jc w:val="center"/>
              <w:rPr>
                <w:color w:val="000000"/>
                <w:szCs w:val="24"/>
              </w:rPr>
            </w:pPr>
            <w:r w:rsidRPr="00BE1D83">
              <w:rPr>
                <w:szCs w:val="24"/>
              </w:rPr>
              <w:t>нет</w:t>
            </w:r>
          </w:p>
        </w:tc>
      </w:tr>
      <w:tr w:rsidR="003F3CAA" w:rsidRPr="00BE1D83" w14:paraId="2C6BD5B6" w14:textId="77777777" w:rsidTr="0079270A">
        <w:trPr>
          <w:trHeight w:val="341"/>
        </w:trPr>
        <w:tc>
          <w:tcPr>
            <w:tcW w:w="642" w:type="pct"/>
            <w:tcBorders>
              <w:top w:val="nil"/>
              <w:left w:val="single" w:sz="4" w:space="0" w:color="auto"/>
              <w:bottom w:val="single" w:sz="4" w:space="0" w:color="auto"/>
              <w:right w:val="single" w:sz="4" w:space="0" w:color="auto"/>
            </w:tcBorders>
          </w:tcPr>
          <w:p w14:paraId="66E8362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571803A" w14:textId="77777777" w:rsidR="003F3CAA" w:rsidRPr="00BE1D83" w:rsidRDefault="003F3CAA" w:rsidP="0087759A">
            <w:pPr>
              <w:rPr>
                <w:color w:val="000000"/>
                <w:szCs w:val="24"/>
              </w:rPr>
            </w:pPr>
            <w:r w:rsidRPr="00BE1D83">
              <w:rPr>
                <w:color w:val="000000"/>
                <w:szCs w:val="24"/>
              </w:rPr>
              <w:t>Режим отображения изображения в режиме 1 к 1</w:t>
            </w:r>
          </w:p>
        </w:tc>
        <w:tc>
          <w:tcPr>
            <w:tcW w:w="1047" w:type="pct"/>
            <w:tcBorders>
              <w:top w:val="nil"/>
              <w:left w:val="nil"/>
              <w:bottom w:val="single" w:sz="4" w:space="0" w:color="auto"/>
              <w:right w:val="single" w:sz="4" w:space="0" w:color="auto"/>
            </w:tcBorders>
            <w:noWrap/>
            <w:hideMark/>
          </w:tcPr>
          <w:p w14:paraId="1E513505" w14:textId="77777777" w:rsidR="003F3CAA" w:rsidRPr="00BE1D83" w:rsidRDefault="003F3CAA" w:rsidP="0087759A">
            <w:pPr>
              <w:jc w:val="center"/>
              <w:rPr>
                <w:color w:val="000000"/>
                <w:szCs w:val="24"/>
              </w:rPr>
            </w:pPr>
            <w:r w:rsidRPr="00BE1D83">
              <w:rPr>
                <w:szCs w:val="24"/>
              </w:rPr>
              <w:t>нет</w:t>
            </w:r>
          </w:p>
        </w:tc>
      </w:tr>
      <w:tr w:rsidR="003F3CAA" w:rsidRPr="00BE1D83" w14:paraId="7CE3E37F" w14:textId="77777777" w:rsidTr="0079270A">
        <w:trPr>
          <w:trHeight w:val="261"/>
        </w:trPr>
        <w:tc>
          <w:tcPr>
            <w:tcW w:w="642" w:type="pct"/>
            <w:tcBorders>
              <w:top w:val="nil"/>
              <w:left w:val="single" w:sz="4" w:space="0" w:color="auto"/>
              <w:bottom w:val="single" w:sz="4" w:space="0" w:color="auto"/>
              <w:right w:val="single" w:sz="4" w:space="0" w:color="auto"/>
            </w:tcBorders>
          </w:tcPr>
          <w:p w14:paraId="3FF2793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421F5FF" w14:textId="77777777" w:rsidR="003F3CAA" w:rsidRPr="00BE1D83" w:rsidRDefault="003F3CAA" w:rsidP="0087759A">
            <w:pPr>
              <w:rPr>
                <w:color w:val="000000"/>
                <w:szCs w:val="24"/>
              </w:rPr>
            </w:pPr>
            <w:r w:rsidRPr="00BE1D83">
              <w:rPr>
                <w:color w:val="000000"/>
                <w:szCs w:val="24"/>
              </w:rPr>
              <w:t>Возможность отображения изображения, вписанным в границы области просмотра</w:t>
            </w:r>
          </w:p>
        </w:tc>
        <w:tc>
          <w:tcPr>
            <w:tcW w:w="1047" w:type="pct"/>
            <w:tcBorders>
              <w:top w:val="nil"/>
              <w:left w:val="nil"/>
              <w:bottom w:val="single" w:sz="4" w:space="0" w:color="auto"/>
              <w:right w:val="single" w:sz="4" w:space="0" w:color="auto"/>
            </w:tcBorders>
            <w:noWrap/>
            <w:hideMark/>
          </w:tcPr>
          <w:p w14:paraId="35E71380" w14:textId="77777777" w:rsidR="003F3CAA" w:rsidRPr="00BE1D83" w:rsidRDefault="003F3CAA" w:rsidP="0087759A">
            <w:pPr>
              <w:jc w:val="center"/>
              <w:rPr>
                <w:color w:val="000000"/>
                <w:szCs w:val="24"/>
              </w:rPr>
            </w:pPr>
            <w:r w:rsidRPr="00BE1D83">
              <w:rPr>
                <w:szCs w:val="24"/>
              </w:rPr>
              <w:t>нет</w:t>
            </w:r>
          </w:p>
        </w:tc>
      </w:tr>
      <w:tr w:rsidR="003F3CAA" w:rsidRPr="00BE1D83" w14:paraId="72D1C96C" w14:textId="77777777" w:rsidTr="0079270A">
        <w:trPr>
          <w:trHeight w:val="300"/>
        </w:trPr>
        <w:tc>
          <w:tcPr>
            <w:tcW w:w="642" w:type="pct"/>
            <w:tcBorders>
              <w:top w:val="nil"/>
              <w:left w:val="single" w:sz="4" w:space="0" w:color="auto"/>
              <w:bottom w:val="single" w:sz="4" w:space="0" w:color="auto"/>
              <w:right w:val="single" w:sz="4" w:space="0" w:color="auto"/>
            </w:tcBorders>
          </w:tcPr>
          <w:p w14:paraId="4D9B82B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1F25875" w14:textId="77777777" w:rsidR="003F3CAA" w:rsidRPr="00BE1D83" w:rsidRDefault="003F3CAA" w:rsidP="0087759A">
            <w:pPr>
              <w:rPr>
                <w:color w:val="000000"/>
                <w:szCs w:val="24"/>
              </w:rPr>
            </w:pPr>
            <w:r w:rsidRPr="00BE1D83">
              <w:rPr>
                <w:color w:val="000000"/>
                <w:szCs w:val="24"/>
              </w:rPr>
              <w:t>Масштабирование изображения</w:t>
            </w:r>
          </w:p>
        </w:tc>
        <w:tc>
          <w:tcPr>
            <w:tcW w:w="1047" w:type="pct"/>
            <w:tcBorders>
              <w:top w:val="nil"/>
              <w:left w:val="nil"/>
              <w:bottom w:val="single" w:sz="4" w:space="0" w:color="auto"/>
              <w:right w:val="single" w:sz="4" w:space="0" w:color="auto"/>
            </w:tcBorders>
            <w:noWrap/>
            <w:hideMark/>
          </w:tcPr>
          <w:p w14:paraId="29386044" w14:textId="77777777" w:rsidR="003F3CAA" w:rsidRPr="00BE1D83" w:rsidRDefault="003F3CAA" w:rsidP="0087759A">
            <w:pPr>
              <w:jc w:val="center"/>
              <w:rPr>
                <w:color w:val="000000"/>
                <w:szCs w:val="24"/>
              </w:rPr>
            </w:pPr>
            <w:r w:rsidRPr="00BE1D83">
              <w:rPr>
                <w:szCs w:val="24"/>
              </w:rPr>
              <w:t>нет</w:t>
            </w:r>
          </w:p>
        </w:tc>
      </w:tr>
      <w:tr w:rsidR="003F3CAA" w:rsidRPr="00BE1D83" w14:paraId="0041BDF5" w14:textId="77777777" w:rsidTr="0079270A">
        <w:trPr>
          <w:trHeight w:val="300"/>
        </w:trPr>
        <w:tc>
          <w:tcPr>
            <w:tcW w:w="642" w:type="pct"/>
            <w:tcBorders>
              <w:top w:val="nil"/>
              <w:left w:val="single" w:sz="4" w:space="0" w:color="auto"/>
              <w:bottom w:val="single" w:sz="4" w:space="0" w:color="auto"/>
              <w:right w:val="single" w:sz="4" w:space="0" w:color="auto"/>
            </w:tcBorders>
          </w:tcPr>
          <w:p w14:paraId="7529215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5F07F56" w14:textId="77777777" w:rsidR="003F3CAA" w:rsidRPr="00BE1D83" w:rsidRDefault="003F3CAA" w:rsidP="0087759A">
            <w:pPr>
              <w:rPr>
                <w:color w:val="000000"/>
                <w:szCs w:val="24"/>
              </w:rPr>
            </w:pPr>
            <w:r w:rsidRPr="00BE1D83">
              <w:rPr>
                <w:color w:val="000000"/>
                <w:szCs w:val="24"/>
              </w:rPr>
              <w:t>Инструмент "Экранная лупа"</w:t>
            </w:r>
          </w:p>
        </w:tc>
        <w:tc>
          <w:tcPr>
            <w:tcW w:w="1047" w:type="pct"/>
            <w:tcBorders>
              <w:top w:val="nil"/>
              <w:left w:val="nil"/>
              <w:bottom w:val="single" w:sz="4" w:space="0" w:color="auto"/>
              <w:right w:val="single" w:sz="4" w:space="0" w:color="auto"/>
            </w:tcBorders>
            <w:noWrap/>
            <w:hideMark/>
          </w:tcPr>
          <w:p w14:paraId="3651EEC5" w14:textId="77777777" w:rsidR="003F3CAA" w:rsidRPr="00BE1D83" w:rsidRDefault="003F3CAA" w:rsidP="0087759A">
            <w:pPr>
              <w:jc w:val="center"/>
              <w:rPr>
                <w:color w:val="000000"/>
                <w:szCs w:val="24"/>
              </w:rPr>
            </w:pPr>
            <w:r w:rsidRPr="00BE1D83">
              <w:rPr>
                <w:szCs w:val="24"/>
              </w:rPr>
              <w:t>нет</w:t>
            </w:r>
          </w:p>
        </w:tc>
      </w:tr>
      <w:tr w:rsidR="003F3CAA" w:rsidRPr="00BE1D83" w14:paraId="5B70F547" w14:textId="77777777" w:rsidTr="0079270A">
        <w:trPr>
          <w:trHeight w:val="300"/>
        </w:trPr>
        <w:tc>
          <w:tcPr>
            <w:tcW w:w="642" w:type="pct"/>
            <w:tcBorders>
              <w:top w:val="nil"/>
              <w:left w:val="single" w:sz="4" w:space="0" w:color="auto"/>
              <w:bottom w:val="single" w:sz="4" w:space="0" w:color="auto"/>
              <w:right w:val="single" w:sz="4" w:space="0" w:color="auto"/>
            </w:tcBorders>
          </w:tcPr>
          <w:p w14:paraId="752110E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0936BC2" w14:textId="77777777" w:rsidR="003F3CAA" w:rsidRPr="00BE1D83" w:rsidRDefault="003F3CAA" w:rsidP="0087759A">
            <w:pPr>
              <w:rPr>
                <w:color w:val="000000"/>
                <w:szCs w:val="24"/>
              </w:rPr>
            </w:pPr>
            <w:r w:rsidRPr="00BE1D83">
              <w:rPr>
                <w:color w:val="000000"/>
                <w:szCs w:val="24"/>
              </w:rPr>
              <w:t>Отражение изображения слева направо</w:t>
            </w:r>
          </w:p>
        </w:tc>
        <w:tc>
          <w:tcPr>
            <w:tcW w:w="1047" w:type="pct"/>
            <w:tcBorders>
              <w:top w:val="nil"/>
              <w:left w:val="nil"/>
              <w:bottom w:val="single" w:sz="4" w:space="0" w:color="auto"/>
              <w:right w:val="single" w:sz="4" w:space="0" w:color="auto"/>
            </w:tcBorders>
            <w:noWrap/>
            <w:hideMark/>
          </w:tcPr>
          <w:p w14:paraId="0299A58E" w14:textId="77777777" w:rsidR="003F3CAA" w:rsidRPr="00BE1D83" w:rsidRDefault="003F3CAA" w:rsidP="0087759A">
            <w:pPr>
              <w:jc w:val="center"/>
              <w:rPr>
                <w:color w:val="000000"/>
                <w:szCs w:val="24"/>
              </w:rPr>
            </w:pPr>
            <w:r w:rsidRPr="00BE1D83">
              <w:rPr>
                <w:szCs w:val="24"/>
              </w:rPr>
              <w:t>нет</w:t>
            </w:r>
          </w:p>
        </w:tc>
      </w:tr>
      <w:tr w:rsidR="003F3CAA" w:rsidRPr="00BE1D83" w14:paraId="2E37EEBB" w14:textId="77777777" w:rsidTr="0079270A">
        <w:trPr>
          <w:trHeight w:val="300"/>
        </w:trPr>
        <w:tc>
          <w:tcPr>
            <w:tcW w:w="642" w:type="pct"/>
            <w:tcBorders>
              <w:top w:val="nil"/>
              <w:left w:val="single" w:sz="4" w:space="0" w:color="auto"/>
              <w:bottom w:val="single" w:sz="4" w:space="0" w:color="auto"/>
              <w:right w:val="single" w:sz="4" w:space="0" w:color="auto"/>
            </w:tcBorders>
          </w:tcPr>
          <w:p w14:paraId="177E839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B8AACFD" w14:textId="77777777" w:rsidR="003F3CAA" w:rsidRPr="00BE1D83" w:rsidRDefault="003F3CAA" w:rsidP="0087759A">
            <w:pPr>
              <w:rPr>
                <w:color w:val="000000"/>
                <w:szCs w:val="24"/>
              </w:rPr>
            </w:pPr>
            <w:r w:rsidRPr="00BE1D83">
              <w:rPr>
                <w:color w:val="000000"/>
                <w:szCs w:val="24"/>
              </w:rPr>
              <w:t>Отражение изображения сверху вниз</w:t>
            </w:r>
          </w:p>
        </w:tc>
        <w:tc>
          <w:tcPr>
            <w:tcW w:w="1047" w:type="pct"/>
            <w:tcBorders>
              <w:top w:val="nil"/>
              <w:left w:val="nil"/>
              <w:bottom w:val="single" w:sz="4" w:space="0" w:color="auto"/>
              <w:right w:val="single" w:sz="4" w:space="0" w:color="auto"/>
            </w:tcBorders>
            <w:noWrap/>
            <w:hideMark/>
          </w:tcPr>
          <w:p w14:paraId="421B5926" w14:textId="77777777" w:rsidR="003F3CAA" w:rsidRPr="00BE1D83" w:rsidRDefault="003F3CAA" w:rsidP="0087759A">
            <w:pPr>
              <w:jc w:val="center"/>
              <w:rPr>
                <w:color w:val="000000"/>
                <w:szCs w:val="24"/>
              </w:rPr>
            </w:pPr>
            <w:r w:rsidRPr="00BE1D83">
              <w:rPr>
                <w:szCs w:val="24"/>
              </w:rPr>
              <w:t>нет</w:t>
            </w:r>
          </w:p>
        </w:tc>
      </w:tr>
      <w:tr w:rsidR="003F3CAA" w:rsidRPr="00BE1D83" w14:paraId="149341C7" w14:textId="77777777" w:rsidTr="0079270A">
        <w:trPr>
          <w:trHeight w:val="300"/>
        </w:trPr>
        <w:tc>
          <w:tcPr>
            <w:tcW w:w="642" w:type="pct"/>
            <w:tcBorders>
              <w:top w:val="nil"/>
              <w:left w:val="single" w:sz="4" w:space="0" w:color="auto"/>
              <w:bottom w:val="single" w:sz="4" w:space="0" w:color="auto"/>
              <w:right w:val="single" w:sz="4" w:space="0" w:color="auto"/>
            </w:tcBorders>
          </w:tcPr>
          <w:p w14:paraId="32CE534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05E82DF" w14:textId="77777777" w:rsidR="003F3CAA" w:rsidRPr="00BE1D83" w:rsidRDefault="003F3CAA" w:rsidP="0087759A">
            <w:pPr>
              <w:rPr>
                <w:color w:val="000000"/>
                <w:szCs w:val="24"/>
              </w:rPr>
            </w:pPr>
            <w:r w:rsidRPr="00BE1D83">
              <w:rPr>
                <w:color w:val="000000"/>
                <w:szCs w:val="24"/>
              </w:rPr>
              <w:t>Поворот изображения на произвольный угол</w:t>
            </w:r>
          </w:p>
        </w:tc>
        <w:tc>
          <w:tcPr>
            <w:tcW w:w="1047" w:type="pct"/>
            <w:tcBorders>
              <w:top w:val="nil"/>
              <w:left w:val="nil"/>
              <w:bottom w:val="single" w:sz="4" w:space="0" w:color="auto"/>
              <w:right w:val="single" w:sz="4" w:space="0" w:color="auto"/>
            </w:tcBorders>
            <w:noWrap/>
            <w:hideMark/>
          </w:tcPr>
          <w:p w14:paraId="34CF6CF2" w14:textId="77777777" w:rsidR="003F3CAA" w:rsidRPr="00BE1D83" w:rsidRDefault="003F3CAA" w:rsidP="0087759A">
            <w:pPr>
              <w:jc w:val="center"/>
              <w:rPr>
                <w:color w:val="000000"/>
                <w:szCs w:val="24"/>
              </w:rPr>
            </w:pPr>
            <w:r w:rsidRPr="00BE1D83">
              <w:rPr>
                <w:szCs w:val="24"/>
              </w:rPr>
              <w:t>нет</w:t>
            </w:r>
          </w:p>
        </w:tc>
      </w:tr>
      <w:tr w:rsidR="003F3CAA" w:rsidRPr="00BE1D83" w14:paraId="1D52E60F" w14:textId="77777777" w:rsidTr="0079270A">
        <w:trPr>
          <w:trHeight w:val="300"/>
        </w:trPr>
        <w:tc>
          <w:tcPr>
            <w:tcW w:w="642" w:type="pct"/>
            <w:tcBorders>
              <w:top w:val="nil"/>
              <w:left w:val="single" w:sz="4" w:space="0" w:color="auto"/>
              <w:bottom w:val="single" w:sz="4" w:space="0" w:color="auto"/>
              <w:right w:val="single" w:sz="4" w:space="0" w:color="auto"/>
            </w:tcBorders>
          </w:tcPr>
          <w:p w14:paraId="704F3C2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AC42566" w14:textId="77777777" w:rsidR="003F3CAA" w:rsidRPr="00BE1D83" w:rsidRDefault="003F3CAA" w:rsidP="0087759A">
            <w:pPr>
              <w:rPr>
                <w:color w:val="000000"/>
                <w:szCs w:val="24"/>
              </w:rPr>
            </w:pPr>
            <w:r w:rsidRPr="00BE1D83">
              <w:rPr>
                <w:color w:val="000000"/>
                <w:szCs w:val="24"/>
              </w:rPr>
              <w:t>Поворот изображения на 90 градусов</w:t>
            </w:r>
          </w:p>
        </w:tc>
        <w:tc>
          <w:tcPr>
            <w:tcW w:w="1047" w:type="pct"/>
            <w:tcBorders>
              <w:top w:val="nil"/>
              <w:left w:val="nil"/>
              <w:bottom w:val="single" w:sz="4" w:space="0" w:color="auto"/>
              <w:right w:val="single" w:sz="4" w:space="0" w:color="auto"/>
            </w:tcBorders>
            <w:noWrap/>
            <w:hideMark/>
          </w:tcPr>
          <w:p w14:paraId="41DB838F" w14:textId="77777777" w:rsidR="003F3CAA" w:rsidRPr="00BE1D83" w:rsidRDefault="003F3CAA" w:rsidP="0087759A">
            <w:pPr>
              <w:jc w:val="center"/>
              <w:rPr>
                <w:color w:val="000000"/>
                <w:szCs w:val="24"/>
              </w:rPr>
            </w:pPr>
            <w:r w:rsidRPr="00BE1D83">
              <w:rPr>
                <w:szCs w:val="24"/>
              </w:rPr>
              <w:t>нет</w:t>
            </w:r>
          </w:p>
        </w:tc>
      </w:tr>
      <w:tr w:rsidR="003F3CAA" w:rsidRPr="00BE1D83" w14:paraId="19D1127B" w14:textId="77777777" w:rsidTr="0079270A">
        <w:trPr>
          <w:trHeight w:val="263"/>
        </w:trPr>
        <w:tc>
          <w:tcPr>
            <w:tcW w:w="642" w:type="pct"/>
            <w:vMerge w:val="restart"/>
            <w:tcBorders>
              <w:top w:val="nil"/>
              <w:left w:val="single" w:sz="4" w:space="0" w:color="auto"/>
              <w:right w:val="single" w:sz="4" w:space="0" w:color="auto"/>
            </w:tcBorders>
          </w:tcPr>
          <w:p w14:paraId="1050908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DC4BADE" w14:textId="77777777" w:rsidR="003F3CAA" w:rsidRPr="00BE1D83" w:rsidRDefault="003F3CAA" w:rsidP="0087759A">
            <w:pPr>
              <w:rPr>
                <w:color w:val="000000"/>
                <w:szCs w:val="24"/>
              </w:rPr>
            </w:pPr>
            <w:r w:rsidRPr="00BE1D83">
              <w:rPr>
                <w:color w:val="000000"/>
                <w:szCs w:val="24"/>
              </w:rPr>
              <w:t>Функции рентгеноморфометрии:</w:t>
            </w:r>
          </w:p>
        </w:tc>
        <w:tc>
          <w:tcPr>
            <w:tcW w:w="1047" w:type="pct"/>
            <w:vMerge w:val="restart"/>
            <w:tcBorders>
              <w:top w:val="nil"/>
              <w:left w:val="nil"/>
              <w:right w:val="single" w:sz="4" w:space="0" w:color="auto"/>
            </w:tcBorders>
            <w:noWrap/>
          </w:tcPr>
          <w:p w14:paraId="7F41C936" w14:textId="77777777" w:rsidR="003F3CAA" w:rsidRPr="00BE1D83" w:rsidRDefault="003F3CAA" w:rsidP="0087759A">
            <w:pPr>
              <w:jc w:val="center"/>
              <w:rPr>
                <w:color w:val="000000"/>
                <w:szCs w:val="24"/>
              </w:rPr>
            </w:pPr>
            <w:r w:rsidRPr="00BE1D83">
              <w:rPr>
                <w:szCs w:val="24"/>
              </w:rPr>
              <w:t>нет</w:t>
            </w:r>
          </w:p>
        </w:tc>
      </w:tr>
      <w:tr w:rsidR="003F3CAA" w:rsidRPr="00BE1D83" w14:paraId="7A7D8B6C" w14:textId="77777777" w:rsidTr="0079270A">
        <w:trPr>
          <w:trHeight w:val="300"/>
        </w:trPr>
        <w:tc>
          <w:tcPr>
            <w:tcW w:w="642" w:type="pct"/>
            <w:vMerge/>
            <w:tcBorders>
              <w:left w:val="single" w:sz="4" w:space="0" w:color="auto"/>
              <w:right w:val="single" w:sz="4" w:space="0" w:color="auto"/>
            </w:tcBorders>
          </w:tcPr>
          <w:p w14:paraId="04BEC7E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60702B8" w14:textId="77777777" w:rsidR="003F3CAA" w:rsidRPr="00BE1D83" w:rsidRDefault="003F3CAA" w:rsidP="0087759A">
            <w:pPr>
              <w:rPr>
                <w:color w:val="000000"/>
                <w:szCs w:val="24"/>
              </w:rPr>
            </w:pPr>
            <w:r w:rsidRPr="00BE1D83">
              <w:rPr>
                <w:color w:val="000000"/>
                <w:szCs w:val="24"/>
              </w:rPr>
              <w:t xml:space="preserve"> - оценка оптической плотности</w:t>
            </w:r>
          </w:p>
        </w:tc>
        <w:tc>
          <w:tcPr>
            <w:tcW w:w="1047" w:type="pct"/>
            <w:vMerge/>
            <w:tcBorders>
              <w:left w:val="nil"/>
              <w:right w:val="single" w:sz="4" w:space="0" w:color="auto"/>
            </w:tcBorders>
            <w:noWrap/>
            <w:hideMark/>
          </w:tcPr>
          <w:p w14:paraId="7600099C" w14:textId="77777777" w:rsidR="003F3CAA" w:rsidRPr="00BE1D83" w:rsidRDefault="003F3CAA" w:rsidP="0087759A">
            <w:pPr>
              <w:jc w:val="center"/>
              <w:rPr>
                <w:color w:val="000000"/>
                <w:szCs w:val="24"/>
              </w:rPr>
            </w:pPr>
          </w:p>
        </w:tc>
      </w:tr>
      <w:tr w:rsidR="003F3CAA" w:rsidRPr="00BE1D83" w14:paraId="2BBBEB9D" w14:textId="77777777" w:rsidTr="0079270A">
        <w:trPr>
          <w:trHeight w:val="300"/>
        </w:trPr>
        <w:tc>
          <w:tcPr>
            <w:tcW w:w="642" w:type="pct"/>
            <w:vMerge/>
            <w:tcBorders>
              <w:left w:val="single" w:sz="4" w:space="0" w:color="auto"/>
              <w:right w:val="single" w:sz="4" w:space="0" w:color="auto"/>
            </w:tcBorders>
          </w:tcPr>
          <w:p w14:paraId="3D5AA1D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8FFE629" w14:textId="77777777" w:rsidR="003F3CAA" w:rsidRPr="00BE1D83" w:rsidRDefault="003F3CAA" w:rsidP="0087759A">
            <w:pPr>
              <w:rPr>
                <w:color w:val="000000"/>
                <w:szCs w:val="24"/>
              </w:rPr>
            </w:pPr>
            <w:r w:rsidRPr="00BE1D83">
              <w:rPr>
                <w:color w:val="000000"/>
                <w:szCs w:val="24"/>
              </w:rPr>
              <w:t xml:space="preserve"> -  измерение искривления позвоночника методом Кобба</w:t>
            </w:r>
          </w:p>
        </w:tc>
        <w:tc>
          <w:tcPr>
            <w:tcW w:w="1047" w:type="pct"/>
            <w:vMerge/>
            <w:tcBorders>
              <w:left w:val="nil"/>
              <w:right w:val="single" w:sz="4" w:space="0" w:color="auto"/>
            </w:tcBorders>
            <w:noWrap/>
            <w:hideMark/>
          </w:tcPr>
          <w:p w14:paraId="6C2D950C" w14:textId="77777777" w:rsidR="003F3CAA" w:rsidRPr="00BE1D83" w:rsidRDefault="003F3CAA" w:rsidP="0087759A">
            <w:pPr>
              <w:jc w:val="center"/>
              <w:rPr>
                <w:color w:val="000000"/>
                <w:szCs w:val="24"/>
              </w:rPr>
            </w:pPr>
          </w:p>
        </w:tc>
      </w:tr>
      <w:tr w:rsidR="003F3CAA" w:rsidRPr="00BE1D83" w14:paraId="424CA1DF" w14:textId="77777777" w:rsidTr="0079270A">
        <w:trPr>
          <w:trHeight w:val="300"/>
        </w:trPr>
        <w:tc>
          <w:tcPr>
            <w:tcW w:w="642" w:type="pct"/>
            <w:vMerge/>
            <w:tcBorders>
              <w:left w:val="single" w:sz="4" w:space="0" w:color="auto"/>
              <w:right w:val="single" w:sz="4" w:space="0" w:color="auto"/>
            </w:tcBorders>
          </w:tcPr>
          <w:p w14:paraId="634AC26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61181A6" w14:textId="77777777" w:rsidR="003F3CAA" w:rsidRPr="00BE1D83" w:rsidRDefault="003F3CAA" w:rsidP="0087759A">
            <w:pPr>
              <w:rPr>
                <w:color w:val="000000"/>
                <w:szCs w:val="24"/>
              </w:rPr>
            </w:pPr>
            <w:r w:rsidRPr="00BE1D83">
              <w:rPr>
                <w:color w:val="000000"/>
                <w:szCs w:val="24"/>
              </w:rPr>
              <w:t xml:space="preserve"> - инструменты для автоматизированного измерения искривлений позвоночника по методике Лекума,</w:t>
            </w:r>
          </w:p>
        </w:tc>
        <w:tc>
          <w:tcPr>
            <w:tcW w:w="1047" w:type="pct"/>
            <w:vMerge/>
            <w:tcBorders>
              <w:left w:val="nil"/>
              <w:right w:val="single" w:sz="4" w:space="0" w:color="auto"/>
            </w:tcBorders>
            <w:noWrap/>
            <w:hideMark/>
          </w:tcPr>
          <w:p w14:paraId="28A7A408" w14:textId="77777777" w:rsidR="003F3CAA" w:rsidRPr="00BE1D83" w:rsidRDefault="003F3CAA" w:rsidP="0087759A">
            <w:pPr>
              <w:jc w:val="center"/>
              <w:rPr>
                <w:color w:val="000000"/>
                <w:szCs w:val="24"/>
              </w:rPr>
            </w:pPr>
          </w:p>
        </w:tc>
      </w:tr>
      <w:tr w:rsidR="003F3CAA" w:rsidRPr="00BE1D83" w14:paraId="585D022A" w14:textId="77777777" w:rsidTr="0079270A">
        <w:trPr>
          <w:trHeight w:val="300"/>
        </w:trPr>
        <w:tc>
          <w:tcPr>
            <w:tcW w:w="642" w:type="pct"/>
            <w:vMerge/>
            <w:tcBorders>
              <w:left w:val="single" w:sz="4" w:space="0" w:color="auto"/>
              <w:right w:val="single" w:sz="4" w:space="0" w:color="auto"/>
            </w:tcBorders>
          </w:tcPr>
          <w:p w14:paraId="10EAAF1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64CFA34" w14:textId="77777777" w:rsidR="003F3CAA" w:rsidRPr="00BE1D83" w:rsidRDefault="003F3CAA" w:rsidP="0087759A">
            <w:pPr>
              <w:rPr>
                <w:color w:val="000000"/>
                <w:szCs w:val="24"/>
              </w:rPr>
            </w:pPr>
            <w:r w:rsidRPr="00BE1D83">
              <w:rPr>
                <w:color w:val="000000"/>
                <w:szCs w:val="24"/>
              </w:rPr>
              <w:t xml:space="preserve"> - инструменты для автоматизированного измерения искривлений позвоночника по методике Фергюсона,</w:t>
            </w:r>
          </w:p>
        </w:tc>
        <w:tc>
          <w:tcPr>
            <w:tcW w:w="1047" w:type="pct"/>
            <w:vMerge/>
            <w:tcBorders>
              <w:left w:val="nil"/>
              <w:right w:val="single" w:sz="4" w:space="0" w:color="auto"/>
            </w:tcBorders>
            <w:noWrap/>
            <w:hideMark/>
          </w:tcPr>
          <w:p w14:paraId="22274A60" w14:textId="77777777" w:rsidR="003F3CAA" w:rsidRPr="00BE1D83" w:rsidRDefault="003F3CAA" w:rsidP="0087759A">
            <w:pPr>
              <w:jc w:val="center"/>
              <w:rPr>
                <w:rFonts w:eastAsia="Calibri"/>
                <w:szCs w:val="24"/>
                <w:lang w:eastAsia="en-US"/>
              </w:rPr>
            </w:pPr>
          </w:p>
        </w:tc>
      </w:tr>
      <w:tr w:rsidR="003F3CAA" w:rsidRPr="00BE1D83" w14:paraId="38B59284" w14:textId="77777777" w:rsidTr="0079270A">
        <w:trPr>
          <w:trHeight w:val="300"/>
        </w:trPr>
        <w:tc>
          <w:tcPr>
            <w:tcW w:w="642" w:type="pct"/>
            <w:vMerge/>
            <w:tcBorders>
              <w:left w:val="single" w:sz="4" w:space="0" w:color="auto"/>
              <w:right w:val="single" w:sz="4" w:space="0" w:color="auto"/>
            </w:tcBorders>
          </w:tcPr>
          <w:p w14:paraId="0328F56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55C2D37" w14:textId="77777777" w:rsidR="003F3CAA" w:rsidRPr="00BE1D83" w:rsidRDefault="003F3CAA" w:rsidP="0087759A">
            <w:pPr>
              <w:rPr>
                <w:color w:val="000000"/>
                <w:szCs w:val="24"/>
              </w:rPr>
            </w:pPr>
            <w:r w:rsidRPr="00BE1D83">
              <w:rPr>
                <w:color w:val="000000"/>
                <w:szCs w:val="24"/>
              </w:rPr>
              <w:t xml:space="preserve"> - измерение угла по методу Шарпа</w:t>
            </w:r>
          </w:p>
        </w:tc>
        <w:tc>
          <w:tcPr>
            <w:tcW w:w="1047" w:type="pct"/>
            <w:vMerge/>
            <w:tcBorders>
              <w:left w:val="nil"/>
              <w:right w:val="single" w:sz="4" w:space="0" w:color="auto"/>
            </w:tcBorders>
            <w:noWrap/>
            <w:hideMark/>
          </w:tcPr>
          <w:p w14:paraId="4C3F6FEC" w14:textId="77777777" w:rsidR="003F3CAA" w:rsidRPr="00BE1D83" w:rsidRDefault="003F3CAA" w:rsidP="0087759A">
            <w:pPr>
              <w:jc w:val="center"/>
              <w:rPr>
                <w:rFonts w:eastAsia="Calibri"/>
                <w:szCs w:val="24"/>
                <w:lang w:eastAsia="en-US"/>
              </w:rPr>
            </w:pPr>
          </w:p>
        </w:tc>
      </w:tr>
      <w:tr w:rsidR="003F3CAA" w:rsidRPr="00BE1D83" w14:paraId="19C4C2D3" w14:textId="77777777" w:rsidTr="0079270A">
        <w:trPr>
          <w:trHeight w:val="300"/>
        </w:trPr>
        <w:tc>
          <w:tcPr>
            <w:tcW w:w="642" w:type="pct"/>
            <w:vMerge/>
            <w:tcBorders>
              <w:left w:val="single" w:sz="4" w:space="0" w:color="auto"/>
              <w:right w:val="single" w:sz="4" w:space="0" w:color="auto"/>
            </w:tcBorders>
          </w:tcPr>
          <w:p w14:paraId="28C2AD5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F81B9B4" w14:textId="77777777" w:rsidR="003F3CAA" w:rsidRPr="00BE1D83" w:rsidRDefault="003F3CAA" w:rsidP="0087759A">
            <w:pPr>
              <w:rPr>
                <w:color w:val="000000"/>
                <w:szCs w:val="24"/>
              </w:rPr>
            </w:pPr>
            <w:r w:rsidRPr="00BE1D83">
              <w:rPr>
                <w:color w:val="000000"/>
                <w:szCs w:val="24"/>
              </w:rPr>
              <w:t xml:space="preserve"> - измерение шеечно-диафизарного угла</w:t>
            </w:r>
          </w:p>
        </w:tc>
        <w:tc>
          <w:tcPr>
            <w:tcW w:w="1047" w:type="pct"/>
            <w:vMerge/>
            <w:tcBorders>
              <w:left w:val="nil"/>
              <w:right w:val="single" w:sz="4" w:space="0" w:color="auto"/>
            </w:tcBorders>
            <w:noWrap/>
            <w:hideMark/>
          </w:tcPr>
          <w:p w14:paraId="3EBDFDF7" w14:textId="77777777" w:rsidR="003F3CAA" w:rsidRPr="00BE1D83" w:rsidRDefault="003F3CAA" w:rsidP="0087759A">
            <w:pPr>
              <w:jc w:val="center"/>
              <w:rPr>
                <w:rFonts w:eastAsia="Calibri"/>
                <w:szCs w:val="24"/>
                <w:lang w:eastAsia="en-US"/>
              </w:rPr>
            </w:pPr>
          </w:p>
        </w:tc>
      </w:tr>
      <w:tr w:rsidR="003F3CAA" w:rsidRPr="00BE1D83" w14:paraId="55B51971" w14:textId="77777777" w:rsidTr="0079270A">
        <w:trPr>
          <w:trHeight w:val="300"/>
        </w:trPr>
        <w:tc>
          <w:tcPr>
            <w:tcW w:w="642" w:type="pct"/>
            <w:vMerge/>
            <w:tcBorders>
              <w:left w:val="single" w:sz="4" w:space="0" w:color="auto"/>
              <w:right w:val="single" w:sz="4" w:space="0" w:color="auto"/>
            </w:tcBorders>
          </w:tcPr>
          <w:p w14:paraId="2C72E72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F1B90F9" w14:textId="77777777" w:rsidR="003F3CAA" w:rsidRPr="00BE1D83" w:rsidRDefault="003F3CAA" w:rsidP="0087759A">
            <w:pPr>
              <w:rPr>
                <w:color w:val="000000"/>
                <w:szCs w:val="24"/>
              </w:rPr>
            </w:pPr>
            <w:r w:rsidRPr="00BE1D83">
              <w:rPr>
                <w:color w:val="000000"/>
                <w:szCs w:val="24"/>
              </w:rPr>
              <w:t xml:space="preserve"> - расчет индекса Гижицкой,</w:t>
            </w:r>
          </w:p>
        </w:tc>
        <w:tc>
          <w:tcPr>
            <w:tcW w:w="1047" w:type="pct"/>
            <w:vMerge/>
            <w:tcBorders>
              <w:left w:val="nil"/>
              <w:right w:val="single" w:sz="4" w:space="0" w:color="auto"/>
            </w:tcBorders>
            <w:noWrap/>
            <w:hideMark/>
          </w:tcPr>
          <w:p w14:paraId="6F958250" w14:textId="77777777" w:rsidR="003F3CAA" w:rsidRPr="00BE1D83" w:rsidRDefault="003F3CAA" w:rsidP="0087759A">
            <w:pPr>
              <w:jc w:val="center"/>
              <w:rPr>
                <w:rFonts w:eastAsia="Calibri"/>
                <w:szCs w:val="24"/>
                <w:lang w:eastAsia="en-US"/>
              </w:rPr>
            </w:pPr>
          </w:p>
        </w:tc>
      </w:tr>
      <w:tr w:rsidR="003F3CAA" w:rsidRPr="00BE1D83" w14:paraId="2240448F" w14:textId="77777777" w:rsidTr="0079270A">
        <w:trPr>
          <w:trHeight w:val="300"/>
        </w:trPr>
        <w:tc>
          <w:tcPr>
            <w:tcW w:w="642" w:type="pct"/>
            <w:vMerge/>
            <w:tcBorders>
              <w:left w:val="single" w:sz="4" w:space="0" w:color="auto"/>
              <w:right w:val="single" w:sz="4" w:space="0" w:color="auto"/>
            </w:tcBorders>
          </w:tcPr>
          <w:p w14:paraId="1F9DF0E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93064A8" w14:textId="77777777" w:rsidR="003F3CAA" w:rsidRPr="00BE1D83" w:rsidRDefault="003F3CAA" w:rsidP="0087759A">
            <w:pPr>
              <w:rPr>
                <w:color w:val="000000"/>
                <w:szCs w:val="24"/>
              </w:rPr>
            </w:pPr>
            <w:r w:rsidRPr="00BE1D83">
              <w:rPr>
                <w:color w:val="000000"/>
                <w:szCs w:val="24"/>
              </w:rPr>
              <w:t xml:space="preserve"> - расчет индекса Мура</w:t>
            </w:r>
          </w:p>
        </w:tc>
        <w:tc>
          <w:tcPr>
            <w:tcW w:w="1047" w:type="pct"/>
            <w:vMerge/>
            <w:tcBorders>
              <w:left w:val="nil"/>
              <w:right w:val="single" w:sz="4" w:space="0" w:color="auto"/>
            </w:tcBorders>
            <w:noWrap/>
            <w:hideMark/>
          </w:tcPr>
          <w:p w14:paraId="2092291F" w14:textId="77777777" w:rsidR="003F3CAA" w:rsidRPr="00BE1D83" w:rsidRDefault="003F3CAA" w:rsidP="0087759A">
            <w:pPr>
              <w:jc w:val="center"/>
              <w:rPr>
                <w:rFonts w:eastAsia="Calibri"/>
                <w:szCs w:val="24"/>
                <w:lang w:eastAsia="en-US"/>
              </w:rPr>
            </w:pPr>
          </w:p>
        </w:tc>
      </w:tr>
      <w:tr w:rsidR="003F3CAA" w:rsidRPr="00BE1D83" w14:paraId="18EA4F94" w14:textId="77777777" w:rsidTr="0079270A">
        <w:trPr>
          <w:trHeight w:val="300"/>
        </w:trPr>
        <w:tc>
          <w:tcPr>
            <w:tcW w:w="642" w:type="pct"/>
            <w:vMerge/>
            <w:tcBorders>
              <w:left w:val="single" w:sz="4" w:space="0" w:color="auto"/>
              <w:right w:val="single" w:sz="4" w:space="0" w:color="auto"/>
            </w:tcBorders>
          </w:tcPr>
          <w:p w14:paraId="1692E19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BE43352" w14:textId="77777777" w:rsidR="003F3CAA" w:rsidRPr="00BE1D83" w:rsidRDefault="003F3CAA" w:rsidP="0087759A">
            <w:pPr>
              <w:rPr>
                <w:color w:val="000000"/>
                <w:szCs w:val="24"/>
              </w:rPr>
            </w:pPr>
            <w:r w:rsidRPr="00BE1D83">
              <w:rPr>
                <w:color w:val="000000"/>
                <w:szCs w:val="24"/>
              </w:rPr>
              <w:t xml:space="preserve"> - расчет индекса Люпи</w:t>
            </w:r>
          </w:p>
        </w:tc>
        <w:tc>
          <w:tcPr>
            <w:tcW w:w="1047" w:type="pct"/>
            <w:vMerge/>
            <w:tcBorders>
              <w:left w:val="nil"/>
              <w:right w:val="single" w:sz="4" w:space="0" w:color="auto"/>
            </w:tcBorders>
            <w:noWrap/>
            <w:hideMark/>
          </w:tcPr>
          <w:p w14:paraId="1C919ABF" w14:textId="77777777" w:rsidR="003F3CAA" w:rsidRPr="00BE1D83" w:rsidRDefault="003F3CAA" w:rsidP="0087759A">
            <w:pPr>
              <w:jc w:val="center"/>
              <w:rPr>
                <w:rFonts w:eastAsia="Calibri"/>
                <w:szCs w:val="24"/>
                <w:lang w:eastAsia="en-US"/>
              </w:rPr>
            </w:pPr>
          </w:p>
        </w:tc>
      </w:tr>
      <w:tr w:rsidR="003F3CAA" w:rsidRPr="00BE1D83" w14:paraId="2F43BFE4" w14:textId="77777777" w:rsidTr="0079270A">
        <w:trPr>
          <w:trHeight w:val="300"/>
        </w:trPr>
        <w:tc>
          <w:tcPr>
            <w:tcW w:w="642" w:type="pct"/>
            <w:vMerge/>
            <w:tcBorders>
              <w:left w:val="single" w:sz="4" w:space="0" w:color="auto"/>
              <w:right w:val="single" w:sz="4" w:space="0" w:color="auto"/>
            </w:tcBorders>
          </w:tcPr>
          <w:p w14:paraId="6FFBB17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5D3EDC3" w14:textId="77777777" w:rsidR="003F3CAA" w:rsidRPr="00BE1D83" w:rsidRDefault="003F3CAA" w:rsidP="0087759A">
            <w:pPr>
              <w:rPr>
                <w:color w:val="000000"/>
                <w:szCs w:val="24"/>
              </w:rPr>
            </w:pPr>
            <w:r w:rsidRPr="00BE1D83">
              <w:rPr>
                <w:color w:val="000000"/>
                <w:szCs w:val="24"/>
              </w:rPr>
              <w:t xml:space="preserve"> - расчет кардио-торакального индекса</w:t>
            </w:r>
          </w:p>
        </w:tc>
        <w:tc>
          <w:tcPr>
            <w:tcW w:w="1047" w:type="pct"/>
            <w:vMerge/>
            <w:tcBorders>
              <w:left w:val="nil"/>
              <w:right w:val="single" w:sz="4" w:space="0" w:color="auto"/>
            </w:tcBorders>
            <w:noWrap/>
            <w:hideMark/>
          </w:tcPr>
          <w:p w14:paraId="4E5508E9" w14:textId="77777777" w:rsidR="003F3CAA" w:rsidRPr="00BE1D83" w:rsidRDefault="003F3CAA" w:rsidP="0087759A">
            <w:pPr>
              <w:jc w:val="center"/>
              <w:rPr>
                <w:rFonts w:eastAsia="Calibri"/>
                <w:szCs w:val="24"/>
                <w:lang w:eastAsia="en-US"/>
              </w:rPr>
            </w:pPr>
          </w:p>
        </w:tc>
      </w:tr>
      <w:tr w:rsidR="003F3CAA" w:rsidRPr="00BE1D83" w14:paraId="1333E881" w14:textId="77777777" w:rsidTr="0079270A">
        <w:trPr>
          <w:trHeight w:val="300"/>
        </w:trPr>
        <w:tc>
          <w:tcPr>
            <w:tcW w:w="642" w:type="pct"/>
            <w:vMerge/>
            <w:tcBorders>
              <w:left w:val="single" w:sz="4" w:space="0" w:color="auto"/>
              <w:right w:val="single" w:sz="4" w:space="0" w:color="auto"/>
            </w:tcBorders>
          </w:tcPr>
          <w:p w14:paraId="5525613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60FA7EB" w14:textId="77777777" w:rsidR="003F3CAA" w:rsidRPr="00BE1D83" w:rsidRDefault="003F3CAA" w:rsidP="0087759A">
            <w:pPr>
              <w:rPr>
                <w:color w:val="000000"/>
                <w:szCs w:val="24"/>
              </w:rPr>
            </w:pPr>
            <w:r w:rsidRPr="00BE1D83">
              <w:rPr>
                <w:color w:val="000000"/>
                <w:szCs w:val="24"/>
              </w:rPr>
              <w:t xml:space="preserve"> -  расчет ацетабулярного индекса</w:t>
            </w:r>
          </w:p>
        </w:tc>
        <w:tc>
          <w:tcPr>
            <w:tcW w:w="1047" w:type="pct"/>
            <w:vMerge/>
            <w:tcBorders>
              <w:left w:val="nil"/>
              <w:right w:val="single" w:sz="4" w:space="0" w:color="auto"/>
            </w:tcBorders>
            <w:noWrap/>
            <w:hideMark/>
          </w:tcPr>
          <w:p w14:paraId="71A99E89" w14:textId="77777777" w:rsidR="003F3CAA" w:rsidRPr="00BE1D83" w:rsidRDefault="003F3CAA" w:rsidP="0087759A">
            <w:pPr>
              <w:jc w:val="center"/>
              <w:rPr>
                <w:color w:val="000000"/>
                <w:szCs w:val="24"/>
              </w:rPr>
            </w:pPr>
          </w:p>
        </w:tc>
      </w:tr>
      <w:tr w:rsidR="003F3CAA" w:rsidRPr="00BE1D83" w14:paraId="68D3FC73" w14:textId="77777777" w:rsidTr="0079270A">
        <w:trPr>
          <w:trHeight w:val="300"/>
        </w:trPr>
        <w:tc>
          <w:tcPr>
            <w:tcW w:w="642" w:type="pct"/>
            <w:vMerge/>
            <w:tcBorders>
              <w:left w:val="single" w:sz="4" w:space="0" w:color="auto"/>
              <w:right w:val="single" w:sz="4" w:space="0" w:color="auto"/>
            </w:tcBorders>
          </w:tcPr>
          <w:p w14:paraId="496B64B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803C81A" w14:textId="77777777" w:rsidR="003F3CAA" w:rsidRPr="00BE1D83" w:rsidRDefault="003F3CAA" w:rsidP="0087759A">
            <w:pPr>
              <w:rPr>
                <w:color w:val="000000"/>
                <w:szCs w:val="24"/>
              </w:rPr>
            </w:pPr>
            <w:r w:rsidRPr="00BE1D83">
              <w:rPr>
                <w:color w:val="000000"/>
                <w:szCs w:val="24"/>
              </w:rPr>
              <w:t xml:space="preserve"> - расчет цервикального индекса</w:t>
            </w:r>
          </w:p>
        </w:tc>
        <w:tc>
          <w:tcPr>
            <w:tcW w:w="1047" w:type="pct"/>
            <w:vMerge/>
            <w:tcBorders>
              <w:left w:val="nil"/>
              <w:right w:val="single" w:sz="4" w:space="0" w:color="auto"/>
            </w:tcBorders>
            <w:noWrap/>
            <w:hideMark/>
          </w:tcPr>
          <w:p w14:paraId="04205E72" w14:textId="77777777" w:rsidR="003F3CAA" w:rsidRPr="00BE1D83" w:rsidRDefault="003F3CAA" w:rsidP="0087759A">
            <w:pPr>
              <w:jc w:val="center"/>
              <w:rPr>
                <w:color w:val="000000"/>
                <w:szCs w:val="24"/>
              </w:rPr>
            </w:pPr>
          </w:p>
        </w:tc>
      </w:tr>
      <w:tr w:rsidR="003F3CAA" w:rsidRPr="00BE1D83" w14:paraId="58B058A0" w14:textId="77777777" w:rsidTr="0079270A">
        <w:trPr>
          <w:trHeight w:val="300"/>
        </w:trPr>
        <w:tc>
          <w:tcPr>
            <w:tcW w:w="642" w:type="pct"/>
            <w:vMerge/>
            <w:tcBorders>
              <w:left w:val="single" w:sz="4" w:space="0" w:color="auto"/>
              <w:right w:val="single" w:sz="4" w:space="0" w:color="auto"/>
            </w:tcBorders>
          </w:tcPr>
          <w:p w14:paraId="2788BB1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37E5019" w14:textId="77777777" w:rsidR="003F3CAA" w:rsidRPr="00BE1D83" w:rsidRDefault="003F3CAA" w:rsidP="0087759A">
            <w:pPr>
              <w:rPr>
                <w:color w:val="000000"/>
                <w:szCs w:val="24"/>
              </w:rPr>
            </w:pPr>
            <w:r w:rsidRPr="00BE1D83">
              <w:rPr>
                <w:color w:val="000000"/>
                <w:szCs w:val="24"/>
              </w:rPr>
              <w:t xml:space="preserve"> - оценка продольного плоскостопия</w:t>
            </w:r>
          </w:p>
        </w:tc>
        <w:tc>
          <w:tcPr>
            <w:tcW w:w="1047" w:type="pct"/>
            <w:vMerge/>
            <w:tcBorders>
              <w:left w:val="nil"/>
              <w:right w:val="single" w:sz="4" w:space="0" w:color="auto"/>
            </w:tcBorders>
            <w:noWrap/>
            <w:hideMark/>
          </w:tcPr>
          <w:p w14:paraId="5FD3BAC1" w14:textId="77777777" w:rsidR="003F3CAA" w:rsidRPr="00BE1D83" w:rsidRDefault="003F3CAA" w:rsidP="0087759A">
            <w:pPr>
              <w:jc w:val="center"/>
              <w:rPr>
                <w:color w:val="000000"/>
                <w:szCs w:val="24"/>
              </w:rPr>
            </w:pPr>
          </w:p>
        </w:tc>
      </w:tr>
      <w:tr w:rsidR="003F3CAA" w:rsidRPr="00BE1D83" w14:paraId="0FD6E9B0" w14:textId="77777777" w:rsidTr="0079270A">
        <w:trPr>
          <w:trHeight w:val="300"/>
        </w:trPr>
        <w:tc>
          <w:tcPr>
            <w:tcW w:w="642" w:type="pct"/>
            <w:vMerge/>
            <w:tcBorders>
              <w:left w:val="single" w:sz="4" w:space="0" w:color="auto"/>
              <w:right w:val="single" w:sz="4" w:space="0" w:color="auto"/>
            </w:tcBorders>
          </w:tcPr>
          <w:p w14:paraId="0044DC2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CBE7877" w14:textId="77777777" w:rsidR="003F3CAA" w:rsidRPr="00BE1D83" w:rsidRDefault="003F3CAA" w:rsidP="0087759A">
            <w:pPr>
              <w:rPr>
                <w:color w:val="000000"/>
                <w:szCs w:val="24"/>
              </w:rPr>
            </w:pPr>
            <w:r w:rsidRPr="00BE1D83">
              <w:rPr>
                <w:color w:val="000000"/>
                <w:szCs w:val="24"/>
              </w:rPr>
              <w:t xml:space="preserve"> - оценка поперечного плоскостопия</w:t>
            </w:r>
          </w:p>
        </w:tc>
        <w:tc>
          <w:tcPr>
            <w:tcW w:w="1047" w:type="pct"/>
            <w:vMerge/>
            <w:tcBorders>
              <w:left w:val="nil"/>
              <w:right w:val="single" w:sz="4" w:space="0" w:color="auto"/>
            </w:tcBorders>
            <w:noWrap/>
            <w:hideMark/>
          </w:tcPr>
          <w:p w14:paraId="62206531" w14:textId="77777777" w:rsidR="003F3CAA" w:rsidRPr="00BE1D83" w:rsidRDefault="003F3CAA" w:rsidP="0087759A">
            <w:pPr>
              <w:jc w:val="center"/>
              <w:rPr>
                <w:color w:val="000000"/>
                <w:szCs w:val="24"/>
              </w:rPr>
            </w:pPr>
          </w:p>
        </w:tc>
      </w:tr>
      <w:tr w:rsidR="003F3CAA" w:rsidRPr="00BE1D83" w14:paraId="79826745" w14:textId="77777777" w:rsidTr="0079270A">
        <w:trPr>
          <w:trHeight w:val="300"/>
        </w:trPr>
        <w:tc>
          <w:tcPr>
            <w:tcW w:w="642" w:type="pct"/>
            <w:vMerge/>
            <w:tcBorders>
              <w:left w:val="single" w:sz="4" w:space="0" w:color="auto"/>
              <w:right w:val="single" w:sz="4" w:space="0" w:color="auto"/>
            </w:tcBorders>
          </w:tcPr>
          <w:p w14:paraId="42CFB31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516755D" w14:textId="77777777" w:rsidR="003F3CAA" w:rsidRPr="00BE1D83" w:rsidRDefault="003F3CAA" w:rsidP="0087759A">
            <w:pPr>
              <w:rPr>
                <w:color w:val="000000"/>
                <w:szCs w:val="24"/>
              </w:rPr>
            </w:pPr>
            <w:r w:rsidRPr="00BE1D83">
              <w:rPr>
                <w:color w:val="000000"/>
                <w:szCs w:val="24"/>
              </w:rPr>
              <w:t xml:space="preserve"> - оценка поперечного плоскостопия по методике ВМА</w:t>
            </w:r>
          </w:p>
        </w:tc>
        <w:tc>
          <w:tcPr>
            <w:tcW w:w="1047" w:type="pct"/>
            <w:vMerge/>
            <w:tcBorders>
              <w:left w:val="nil"/>
              <w:right w:val="single" w:sz="4" w:space="0" w:color="auto"/>
            </w:tcBorders>
            <w:noWrap/>
            <w:hideMark/>
          </w:tcPr>
          <w:p w14:paraId="39A13BDD" w14:textId="77777777" w:rsidR="003F3CAA" w:rsidRPr="00BE1D83" w:rsidRDefault="003F3CAA" w:rsidP="0087759A">
            <w:pPr>
              <w:jc w:val="center"/>
              <w:rPr>
                <w:color w:val="000000"/>
                <w:szCs w:val="24"/>
              </w:rPr>
            </w:pPr>
          </w:p>
        </w:tc>
      </w:tr>
      <w:tr w:rsidR="003F3CAA" w:rsidRPr="00BE1D83" w14:paraId="4C8A0EB6" w14:textId="77777777" w:rsidTr="0079270A">
        <w:trPr>
          <w:trHeight w:val="300"/>
        </w:trPr>
        <w:tc>
          <w:tcPr>
            <w:tcW w:w="642" w:type="pct"/>
            <w:vMerge/>
            <w:tcBorders>
              <w:left w:val="single" w:sz="4" w:space="0" w:color="auto"/>
              <w:bottom w:val="single" w:sz="4" w:space="0" w:color="auto"/>
              <w:right w:val="single" w:sz="4" w:space="0" w:color="auto"/>
            </w:tcBorders>
          </w:tcPr>
          <w:p w14:paraId="1AC0C80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0C6F8C7" w14:textId="77777777" w:rsidR="003F3CAA" w:rsidRPr="00BE1D83" w:rsidRDefault="003F3CAA" w:rsidP="0087759A">
            <w:pPr>
              <w:rPr>
                <w:color w:val="000000"/>
                <w:szCs w:val="24"/>
              </w:rPr>
            </w:pPr>
            <w:r w:rsidRPr="00BE1D83">
              <w:rPr>
                <w:color w:val="000000"/>
                <w:szCs w:val="24"/>
              </w:rPr>
              <w:t xml:space="preserve"> - измерения по методу Гонстеда</w:t>
            </w:r>
          </w:p>
        </w:tc>
        <w:tc>
          <w:tcPr>
            <w:tcW w:w="1047" w:type="pct"/>
            <w:vMerge/>
            <w:tcBorders>
              <w:left w:val="nil"/>
              <w:bottom w:val="single" w:sz="4" w:space="0" w:color="auto"/>
              <w:right w:val="single" w:sz="4" w:space="0" w:color="auto"/>
            </w:tcBorders>
            <w:noWrap/>
            <w:hideMark/>
          </w:tcPr>
          <w:p w14:paraId="1C42DFA2" w14:textId="77777777" w:rsidR="003F3CAA" w:rsidRPr="00BE1D83" w:rsidRDefault="003F3CAA" w:rsidP="0087759A">
            <w:pPr>
              <w:jc w:val="center"/>
              <w:rPr>
                <w:color w:val="000000"/>
                <w:szCs w:val="24"/>
              </w:rPr>
            </w:pPr>
          </w:p>
        </w:tc>
      </w:tr>
      <w:tr w:rsidR="003F3CAA" w:rsidRPr="00BE1D83" w14:paraId="582C19E2" w14:textId="77777777" w:rsidTr="0079270A">
        <w:trPr>
          <w:trHeight w:val="371"/>
        </w:trPr>
        <w:tc>
          <w:tcPr>
            <w:tcW w:w="642" w:type="pct"/>
            <w:tcBorders>
              <w:top w:val="nil"/>
              <w:left w:val="single" w:sz="4" w:space="0" w:color="auto"/>
              <w:bottom w:val="single" w:sz="4" w:space="0" w:color="auto"/>
              <w:right w:val="single" w:sz="4" w:space="0" w:color="auto"/>
            </w:tcBorders>
          </w:tcPr>
          <w:p w14:paraId="6763332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3AF6E75" w14:textId="77777777" w:rsidR="003F3CAA" w:rsidRPr="00BE1D83" w:rsidRDefault="003F3CAA" w:rsidP="0087759A">
            <w:pPr>
              <w:rPr>
                <w:color w:val="000000"/>
                <w:szCs w:val="24"/>
              </w:rPr>
            </w:pPr>
            <w:r w:rsidRPr="00BE1D83">
              <w:rPr>
                <w:color w:val="000000"/>
                <w:szCs w:val="24"/>
              </w:rPr>
              <w:t>Возможность поиска и просмотра ретроспективных исследований пациентов</w:t>
            </w:r>
          </w:p>
        </w:tc>
        <w:tc>
          <w:tcPr>
            <w:tcW w:w="1047" w:type="pct"/>
            <w:tcBorders>
              <w:top w:val="nil"/>
              <w:left w:val="nil"/>
              <w:bottom w:val="single" w:sz="4" w:space="0" w:color="auto"/>
              <w:right w:val="single" w:sz="4" w:space="0" w:color="auto"/>
            </w:tcBorders>
            <w:noWrap/>
            <w:hideMark/>
          </w:tcPr>
          <w:p w14:paraId="5C2D7D48" w14:textId="77777777" w:rsidR="003F3CAA" w:rsidRPr="00BE1D83" w:rsidRDefault="003F3CAA" w:rsidP="0087759A">
            <w:pPr>
              <w:jc w:val="center"/>
              <w:rPr>
                <w:color w:val="000000"/>
                <w:szCs w:val="24"/>
              </w:rPr>
            </w:pPr>
            <w:r w:rsidRPr="00BE1D83">
              <w:rPr>
                <w:szCs w:val="24"/>
              </w:rPr>
              <w:t>нет</w:t>
            </w:r>
          </w:p>
        </w:tc>
      </w:tr>
      <w:tr w:rsidR="003F3CAA" w:rsidRPr="00BE1D83" w14:paraId="50F63759" w14:textId="77777777" w:rsidTr="0079270A">
        <w:trPr>
          <w:trHeight w:val="418"/>
        </w:trPr>
        <w:tc>
          <w:tcPr>
            <w:tcW w:w="642" w:type="pct"/>
            <w:tcBorders>
              <w:top w:val="nil"/>
              <w:left w:val="single" w:sz="4" w:space="0" w:color="auto"/>
              <w:bottom w:val="single" w:sz="4" w:space="0" w:color="auto"/>
              <w:right w:val="single" w:sz="4" w:space="0" w:color="auto"/>
            </w:tcBorders>
          </w:tcPr>
          <w:p w14:paraId="2EE9CE1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A932948" w14:textId="77777777" w:rsidR="003F3CAA" w:rsidRPr="00BE1D83" w:rsidRDefault="003F3CAA" w:rsidP="0087759A">
            <w:pPr>
              <w:rPr>
                <w:color w:val="000000"/>
                <w:szCs w:val="24"/>
              </w:rPr>
            </w:pPr>
            <w:r w:rsidRPr="00BE1D83">
              <w:rPr>
                <w:color w:val="000000"/>
                <w:szCs w:val="24"/>
              </w:rPr>
              <w:t>Возможность просмотра полных сведений об исследованиий с указанием тэгов и атрибутов DICOM</w:t>
            </w:r>
          </w:p>
        </w:tc>
        <w:tc>
          <w:tcPr>
            <w:tcW w:w="1047" w:type="pct"/>
            <w:tcBorders>
              <w:top w:val="nil"/>
              <w:left w:val="nil"/>
              <w:bottom w:val="single" w:sz="4" w:space="0" w:color="auto"/>
              <w:right w:val="single" w:sz="4" w:space="0" w:color="auto"/>
            </w:tcBorders>
            <w:noWrap/>
            <w:hideMark/>
          </w:tcPr>
          <w:p w14:paraId="5AA39775" w14:textId="77777777" w:rsidR="003F3CAA" w:rsidRPr="00BE1D83" w:rsidRDefault="003F3CAA" w:rsidP="0087759A">
            <w:pPr>
              <w:jc w:val="center"/>
              <w:rPr>
                <w:color w:val="000000"/>
                <w:szCs w:val="24"/>
              </w:rPr>
            </w:pPr>
            <w:r w:rsidRPr="00BE1D83">
              <w:rPr>
                <w:szCs w:val="24"/>
              </w:rPr>
              <w:t>нет</w:t>
            </w:r>
          </w:p>
        </w:tc>
      </w:tr>
      <w:tr w:rsidR="003F3CAA" w:rsidRPr="00BE1D83" w14:paraId="391B97B7" w14:textId="77777777" w:rsidTr="0079270A">
        <w:trPr>
          <w:trHeight w:val="300"/>
        </w:trPr>
        <w:tc>
          <w:tcPr>
            <w:tcW w:w="5000" w:type="pct"/>
            <w:gridSpan w:val="3"/>
            <w:tcBorders>
              <w:top w:val="nil"/>
              <w:left w:val="single" w:sz="4" w:space="0" w:color="auto"/>
              <w:bottom w:val="single" w:sz="4" w:space="0" w:color="auto"/>
              <w:right w:val="single" w:sz="4" w:space="0" w:color="auto"/>
            </w:tcBorders>
          </w:tcPr>
          <w:p w14:paraId="10B634FD" w14:textId="77777777" w:rsidR="003F3CAA" w:rsidRPr="00BE1D83" w:rsidRDefault="003F3CAA" w:rsidP="0087759A">
            <w:pPr>
              <w:jc w:val="center"/>
              <w:rPr>
                <w:color w:val="000000"/>
                <w:szCs w:val="24"/>
              </w:rPr>
            </w:pPr>
            <w:r w:rsidRPr="00BE1D83">
              <w:rPr>
                <w:b/>
                <w:color w:val="000000"/>
                <w:szCs w:val="24"/>
              </w:rPr>
              <w:t>Просмотр многосрезовых изображений</w:t>
            </w:r>
          </w:p>
        </w:tc>
      </w:tr>
      <w:tr w:rsidR="003F3CAA" w:rsidRPr="00BE1D83" w14:paraId="2DF5595B" w14:textId="77777777" w:rsidTr="0079270A">
        <w:trPr>
          <w:trHeight w:val="375"/>
        </w:trPr>
        <w:tc>
          <w:tcPr>
            <w:tcW w:w="642" w:type="pct"/>
            <w:tcBorders>
              <w:top w:val="single" w:sz="4" w:space="0" w:color="auto"/>
              <w:left w:val="single" w:sz="4" w:space="0" w:color="auto"/>
              <w:bottom w:val="single" w:sz="4" w:space="0" w:color="auto"/>
              <w:right w:val="single" w:sz="4" w:space="0" w:color="auto"/>
            </w:tcBorders>
          </w:tcPr>
          <w:p w14:paraId="72981E18"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bottom"/>
            <w:hideMark/>
          </w:tcPr>
          <w:p w14:paraId="50C77E05" w14:textId="77777777" w:rsidR="003F3CAA" w:rsidRPr="00BE1D83" w:rsidRDefault="003F3CAA" w:rsidP="0087759A">
            <w:pPr>
              <w:rPr>
                <w:color w:val="000000"/>
                <w:szCs w:val="24"/>
              </w:rPr>
            </w:pPr>
            <w:r w:rsidRPr="00BE1D83">
              <w:rPr>
                <w:color w:val="000000"/>
                <w:szCs w:val="24"/>
              </w:rPr>
              <w:t>Специальные раскладки для КТ-исследований</w:t>
            </w:r>
          </w:p>
        </w:tc>
        <w:tc>
          <w:tcPr>
            <w:tcW w:w="1047" w:type="pct"/>
            <w:tcBorders>
              <w:top w:val="single" w:sz="4" w:space="0" w:color="auto"/>
              <w:left w:val="nil"/>
              <w:bottom w:val="single" w:sz="4" w:space="0" w:color="auto"/>
              <w:right w:val="single" w:sz="4" w:space="0" w:color="auto"/>
            </w:tcBorders>
            <w:noWrap/>
            <w:hideMark/>
          </w:tcPr>
          <w:p w14:paraId="103A7709" w14:textId="77777777" w:rsidR="003F3CAA" w:rsidRPr="00BE1D83" w:rsidRDefault="003F3CAA" w:rsidP="0087759A">
            <w:pPr>
              <w:jc w:val="center"/>
              <w:rPr>
                <w:color w:val="000000"/>
                <w:szCs w:val="24"/>
              </w:rPr>
            </w:pPr>
            <w:r w:rsidRPr="00BE1D83">
              <w:rPr>
                <w:szCs w:val="24"/>
              </w:rPr>
              <w:t>нет</w:t>
            </w:r>
          </w:p>
        </w:tc>
      </w:tr>
      <w:tr w:rsidR="003F3CAA" w:rsidRPr="00BE1D83" w14:paraId="2A776E6C" w14:textId="77777777" w:rsidTr="0079270A">
        <w:trPr>
          <w:trHeight w:val="251"/>
        </w:trPr>
        <w:tc>
          <w:tcPr>
            <w:tcW w:w="642" w:type="pct"/>
            <w:tcBorders>
              <w:top w:val="nil"/>
              <w:left w:val="single" w:sz="4" w:space="0" w:color="auto"/>
              <w:bottom w:val="single" w:sz="4" w:space="0" w:color="auto"/>
              <w:right w:val="single" w:sz="4" w:space="0" w:color="auto"/>
            </w:tcBorders>
          </w:tcPr>
          <w:p w14:paraId="3871BDA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E861924" w14:textId="77777777" w:rsidR="003F3CAA" w:rsidRPr="00BE1D83" w:rsidRDefault="003F3CAA" w:rsidP="0087759A">
            <w:pPr>
              <w:rPr>
                <w:color w:val="000000"/>
                <w:szCs w:val="24"/>
              </w:rPr>
            </w:pPr>
            <w:r w:rsidRPr="00BE1D83">
              <w:rPr>
                <w:color w:val="000000"/>
                <w:szCs w:val="24"/>
              </w:rPr>
              <w:t>Возможность отображения КТ/МРТ изображения в режимах стек / страйп</w:t>
            </w:r>
          </w:p>
        </w:tc>
        <w:tc>
          <w:tcPr>
            <w:tcW w:w="1047" w:type="pct"/>
            <w:tcBorders>
              <w:top w:val="nil"/>
              <w:left w:val="nil"/>
              <w:bottom w:val="single" w:sz="4" w:space="0" w:color="auto"/>
              <w:right w:val="single" w:sz="4" w:space="0" w:color="auto"/>
            </w:tcBorders>
            <w:noWrap/>
            <w:hideMark/>
          </w:tcPr>
          <w:p w14:paraId="797F79FA" w14:textId="77777777" w:rsidR="003F3CAA" w:rsidRPr="00BE1D83" w:rsidRDefault="003F3CAA" w:rsidP="0087759A">
            <w:pPr>
              <w:jc w:val="center"/>
              <w:rPr>
                <w:color w:val="000000"/>
                <w:szCs w:val="24"/>
              </w:rPr>
            </w:pPr>
            <w:r w:rsidRPr="00BE1D83">
              <w:rPr>
                <w:szCs w:val="24"/>
              </w:rPr>
              <w:t>нет</w:t>
            </w:r>
          </w:p>
        </w:tc>
      </w:tr>
      <w:tr w:rsidR="003F3CAA" w:rsidRPr="00BE1D83" w14:paraId="4371259B" w14:textId="77777777" w:rsidTr="0079270A">
        <w:trPr>
          <w:trHeight w:val="411"/>
        </w:trPr>
        <w:tc>
          <w:tcPr>
            <w:tcW w:w="642" w:type="pct"/>
            <w:tcBorders>
              <w:top w:val="nil"/>
              <w:left w:val="single" w:sz="4" w:space="0" w:color="auto"/>
              <w:bottom w:val="single" w:sz="4" w:space="0" w:color="auto"/>
              <w:right w:val="single" w:sz="4" w:space="0" w:color="auto"/>
            </w:tcBorders>
          </w:tcPr>
          <w:p w14:paraId="42D3EFC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7A2E7F5" w14:textId="77777777" w:rsidR="003F3CAA" w:rsidRPr="00BE1D83" w:rsidRDefault="003F3CAA" w:rsidP="0087759A">
            <w:pPr>
              <w:rPr>
                <w:color w:val="000000"/>
                <w:szCs w:val="24"/>
              </w:rPr>
            </w:pPr>
            <w:r w:rsidRPr="00BE1D83">
              <w:rPr>
                <w:color w:val="000000"/>
                <w:szCs w:val="24"/>
              </w:rPr>
              <w:t>Предустановленные значения window width/center для КТ-исследований</w:t>
            </w:r>
          </w:p>
        </w:tc>
        <w:tc>
          <w:tcPr>
            <w:tcW w:w="1047" w:type="pct"/>
            <w:tcBorders>
              <w:top w:val="nil"/>
              <w:left w:val="nil"/>
              <w:bottom w:val="single" w:sz="4" w:space="0" w:color="auto"/>
              <w:right w:val="single" w:sz="4" w:space="0" w:color="auto"/>
            </w:tcBorders>
            <w:noWrap/>
            <w:hideMark/>
          </w:tcPr>
          <w:p w14:paraId="1FA97819" w14:textId="77777777" w:rsidR="003F3CAA" w:rsidRPr="00BE1D83" w:rsidRDefault="003F3CAA" w:rsidP="0087759A">
            <w:pPr>
              <w:jc w:val="center"/>
              <w:rPr>
                <w:color w:val="000000"/>
                <w:szCs w:val="24"/>
              </w:rPr>
            </w:pPr>
            <w:r w:rsidRPr="00BE1D83">
              <w:rPr>
                <w:szCs w:val="24"/>
              </w:rPr>
              <w:t>нет</w:t>
            </w:r>
          </w:p>
        </w:tc>
      </w:tr>
      <w:tr w:rsidR="003F3CAA" w:rsidRPr="00BE1D83" w14:paraId="050D2ABB" w14:textId="77777777" w:rsidTr="0079270A">
        <w:trPr>
          <w:trHeight w:val="300"/>
        </w:trPr>
        <w:tc>
          <w:tcPr>
            <w:tcW w:w="642" w:type="pct"/>
            <w:vMerge w:val="restart"/>
            <w:tcBorders>
              <w:top w:val="nil"/>
              <w:left w:val="single" w:sz="4" w:space="0" w:color="auto"/>
              <w:right w:val="single" w:sz="4" w:space="0" w:color="auto"/>
            </w:tcBorders>
          </w:tcPr>
          <w:p w14:paraId="66BC92EF"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6B5DBCAE" w14:textId="77777777" w:rsidR="003F3CAA" w:rsidRPr="00BE1D83" w:rsidRDefault="003F3CAA" w:rsidP="0087759A">
            <w:pPr>
              <w:rPr>
                <w:szCs w:val="24"/>
              </w:rPr>
            </w:pPr>
            <w:r w:rsidRPr="00BE1D83">
              <w:rPr>
                <w:szCs w:val="24"/>
              </w:rPr>
              <w:t>Просмотр серий изображений КТ и МРТ исследований:</w:t>
            </w:r>
          </w:p>
        </w:tc>
        <w:tc>
          <w:tcPr>
            <w:tcW w:w="1047" w:type="pct"/>
            <w:vMerge w:val="restart"/>
            <w:tcBorders>
              <w:top w:val="nil"/>
              <w:left w:val="nil"/>
              <w:right w:val="single" w:sz="4" w:space="0" w:color="auto"/>
            </w:tcBorders>
            <w:noWrap/>
          </w:tcPr>
          <w:p w14:paraId="061C4198" w14:textId="77777777" w:rsidR="003F3CAA" w:rsidRPr="00BE1D83" w:rsidRDefault="003F3CAA" w:rsidP="0087759A">
            <w:pPr>
              <w:jc w:val="center"/>
              <w:rPr>
                <w:szCs w:val="24"/>
              </w:rPr>
            </w:pPr>
            <w:r w:rsidRPr="00BE1D83">
              <w:rPr>
                <w:szCs w:val="24"/>
              </w:rPr>
              <w:t>нет</w:t>
            </w:r>
          </w:p>
        </w:tc>
      </w:tr>
      <w:tr w:rsidR="003F3CAA" w:rsidRPr="00BE1D83" w14:paraId="1762F4BF" w14:textId="77777777" w:rsidTr="0079270A">
        <w:trPr>
          <w:trHeight w:val="300"/>
        </w:trPr>
        <w:tc>
          <w:tcPr>
            <w:tcW w:w="642" w:type="pct"/>
            <w:vMerge/>
            <w:tcBorders>
              <w:left w:val="single" w:sz="4" w:space="0" w:color="auto"/>
              <w:right w:val="single" w:sz="4" w:space="0" w:color="auto"/>
            </w:tcBorders>
          </w:tcPr>
          <w:p w14:paraId="652CF87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0945A1DD" w14:textId="77777777" w:rsidR="003F3CAA" w:rsidRPr="00BE1D83" w:rsidRDefault="003F3CAA" w:rsidP="0087759A">
            <w:pPr>
              <w:rPr>
                <w:color w:val="000000"/>
                <w:szCs w:val="24"/>
              </w:rPr>
            </w:pPr>
            <w:r w:rsidRPr="00BE1D83">
              <w:rPr>
                <w:color w:val="000000"/>
                <w:szCs w:val="24"/>
              </w:rPr>
              <w:t>‒ покадрово,</w:t>
            </w:r>
          </w:p>
        </w:tc>
        <w:tc>
          <w:tcPr>
            <w:tcW w:w="1047" w:type="pct"/>
            <w:vMerge/>
            <w:tcBorders>
              <w:left w:val="nil"/>
              <w:right w:val="single" w:sz="4" w:space="0" w:color="auto"/>
            </w:tcBorders>
            <w:noWrap/>
            <w:vAlign w:val="bottom"/>
            <w:hideMark/>
          </w:tcPr>
          <w:p w14:paraId="4F5F5594" w14:textId="77777777" w:rsidR="003F3CAA" w:rsidRPr="00BE1D83" w:rsidRDefault="003F3CAA" w:rsidP="0087759A">
            <w:pPr>
              <w:rPr>
                <w:color w:val="000000"/>
                <w:szCs w:val="24"/>
              </w:rPr>
            </w:pPr>
          </w:p>
        </w:tc>
      </w:tr>
      <w:tr w:rsidR="003F3CAA" w:rsidRPr="00BE1D83" w14:paraId="1E52DC05" w14:textId="77777777" w:rsidTr="0079270A">
        <w:trPr>
          <w:trHeight w:val="300"/>
        </w:trPr>
        <w:tc>
          <w:tcPr>
            <w:tcW w:w="642" w:type="pct"/>
            <w:vMerge/>
            <w:tcBorders>
              <w:left w:val="single" w:sz="4" w:space="0" w:color="auto"/>
              <w:right w:val="single" w:sz="4" w:space="0" w:color="auto"/>
            </w:tcBorders>
          </w:tcPr>
          <w:p w14:paraId="4A53FF0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36B9FDD" w14:textId="77777777" w:rsidR="003F3CAA" w:rsidRPr="00BE1D83" w:rsidRDefault="003F3CAA" w:rsidP="0087759A">
            <w:pPr>
              <w:rPr>
                <w:color w:val="000000"/>
                <w:szCs w:val="24"/>
              </w:rPr>
            </w:pPr>
            <w:r w:rsidRPr="00BE1D83">
              <w:rPr>
                <w:color w:val="000000"/>
                <w:szCs w:val="24"/>
              </w:rPr>
              <w:t xml:space="preserve">‒ в режиме кино, </w:t>
            </w:r>
          </w:p>
        </w:tc>
        <w:tc>
          <w:tcPr>
            <w:tcW w:w="1047" w:type="pct"/>
            <w:vMerge/>
            <w:tcBorders>
              <w:left w:val="nil"/>
              <w:right w:val="single" w:sz="4" w:space="0" w:color="auto"/>
            </w:tcBorders>
            <w:noWrap/>
            <w:vAlign w:val="bottom"/>
            <w:hideMark/>
          </w:tcPr>
          <w:p w14:paraId="22E09F7A" w14:textId="77777777" w:rsidR="003F3CAA" w:rsidRPr="00BE1D83" w:rsidRDefault="003F3CAA" w:rsidP="0087759A">
            <w:pPr>
              <w:rPr>
                <w:color w:val="000000"/>
                <w:szCs w:val="24"/>
              </w:rPr>
            </w:pPr>
          </w:p>
        </w:tc>
      </w:tr>
      <w:tr w:rsidR="003F3CAA" w:rsidRPr="00BE1D83" w14:paraId="25312107" w14:textId="77777777" w:rsidTr="0079270A">
        <w:trPr>
          <w:trHeight w:val="300"/>
        </w:trPr>
        <w:tc>
          <w:tcPr>
            <w:tcW w:w="642" w:type="pct"/>
            <w:vMerge/>
            <w:tcBorders>
              <w:left w:val="single" w:sz="4" w:space="0" w:color="auto"/>
              <w:right w:val="single" w:sz="4" w:space="0" w:color="auto"/>
            </w:tcBorders>
          </w:tcPr>
          <w:p w14:paraId="6BCF775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1224868" w14:textId="77777777" w:rsidR="003F3CAA" w:rsidRPr="00BE1D83" w:rsidRDefault="003F3CAA" w:rsidP="0087759A">
            <w:pPr>
              <w:rPr>
                <w:color w:val="000000"/>
                <w:szCs w:val="24"/>
              </w:rPr>
            </w:pPr>
            <w:r w:rsidRPr="00BE1D83">
              <w:rPr>
                <w:color w:val="000000"/>
                <w:szCs w:val="24"/>
              </w:rPr>
              <w:t xml:space="preserve">‒ кинопетли, </w:t>
            </w:r>
          </w:p>
        </w:tc>
        <w:tc>
          <w:tcPr>
            <w:tcW w:w="1047" w:type="pct"/>
            <w:vMerge/>
            <w:tcBorders>
              <w:left w:val="nil"/>
              <w:right w:val="single" w:sz="4" w:space="0" w:color="auto"/>
            </w:tcBorders>
            <w:noWrap/>
            <w:vAlign w:val="bottom"/>
            <w:hideMark/>
          </w:tcPr>
          <w:p w14:paraId="6B4084BC" w14:textId="77777777" w:rsidR="003F3CAA" w:rsidRPr="00BE1D83" w:rsidRDefault="003F3CAA" w:rsidP="0087759A">
            <w:pPr>
              <w:rPr>
                <w:color w:val="000000"/>
                <w:szCs w:val="24"/>
              </w:rPr>
            </w:pPr>
          </w:p>
        </w:tc>
      </w:tr>
      <w:tr w:rsidR="003F3CAA" w:rsidRPr="00BE1D83" w14:paraId="4681DB30" w14:textId="77777777" w:rsidTr="0079270A">
        <w:trPr>
          <w:trHeight w:val="300"/>
        </w:trPr>
        <w:tc>
          <w:tcPr>
            <w:tcW w:w="642" w:type="pct"/>
            <w:vMerge/>
            <w:tcBorders>
              <w:left w:val="single" w:sz="4" w:space="0" w:color="auto"/>
              <w:bottom w:val="single" w:sz="4" w:space="0" w:color="auto"/>
              <w:right w:val="single" w:sz="4" w:space="0" w:color="auto"/>
            </w:tcBorders>
          </w:tcPr>
          <w:p w14:paraId="68CCBF6A"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1D8365A" w14:textId="77777777" w:rsidR="003F3CAA" w:rsidRPr="00BE1D83" w:rsidRDefault="003F3CAA" w:rsidP="0087759A">
            <w:pPr>
              <w:rPr>
                <w:color w:val="000000"/>
                <w:szCs w:val="24"/>
              </w:rPr>
            </w:pPr>
            <w:r w:rsidRPr="00BE1D83">
              <w:rPr>
                <w:color w:val="000000"/>
                <w:szCs w:val="24"/>
              </w:rPr>
              <w:t>‒ в режиме реального времени</w:t>
            </w:r>
          </w:p>
        </w:tc>
        <w:tc>
          <w:tcPr>
            <w:tcW w:w="1047" w:type="pct"/>
            <w:vMerge/>
            <w:tcBorders>
              <w:left w:val="nil"/>
              <w:bottom w:val="single" w:sz="4" w:space="0" w:color="auto"/>
              <w:right w:val="single" w:sz="4" w:space="0" w:color="auto"/>
            </w:tcBorders>
            <w:noWrap/>
            <w:vAlign w:val="bottom"/>
            <w:hideMark/>
          </w:tcPr>
          <w:p w14:paraId="2EA9E34D" w14:textId="77777777" w:rsidR="003F3CAA" w:rsidRPr="00BE1D83" w:rsidRDefault="003F3CAA" w:rsidP="0087759A">
            <w:pPr>
              <w:rPr>
                <w:color w:val="000000"/>
                <w:szCs w:val="24"/>
              </w:rPr>
            </w:pPr>
          </w:p>
        </w:tc>
      </w:tr>
      <w:tr w:rsidR="003F3CAA" w:rsidRPr="00BE1D83" w14:paraId="528B9719" w14:textId="77777777" w:rsidTr="0079270A">
        <w:trPr>
          <w:trHeight w:val="600"/>
        </w:trPr>
        <w:tc>
          <w:tcPr>
            <w:tcW w:w="642" w:type="pct"/>
            <w:tcBorders>
              <w:top w:val="nil"/>
              <w:left w:val="single" w:sz="4" w:space="0" w:color="auto"/>
              <w:bottom w:val="single" w:sz="4" w:space="0" w:color="auto"/>
              <w:right w:val="single" w:sz="4" w:space="0" w:color="auto"/>
            </w:tcBorders>
          </w:tcPr>
          <w:p w14:paraId="7EC28E9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8E4FBA5" w14:textId="77777777" w:rsidR="003F3CAA" w:rsidRPr="00BE1D83" w:rsidRDefault="003F3CAA" w:rsidP="0087759A">
            <w:pPr>
              <w:rPr>
                <w:color w:val="000000"/>
                <w:szCs w:val="24"/>
              </w:rPr>
            </w:pPr>
            <w:r w:rsidRPr="00BE1D83">
              <w:rPr>
                <w:color w:val="000000"/>
                <w:szCs w:val="24"/>
              </w:rPr>
              <w:t>Регулировка скорости просмотра серий изображений КТ и МРТ исследований и многокадровых изображений</w:t>
            </w:r>
          </w:p>
        </w:tc>
        <w:tc>
          <w:tcPr>
            <w:tcW w:w="1047" w:type="pct"/>
            <w:tcBorders>
              <w:top w:val="nil"/>
              <w:left w:val="nil"/>
              <w:bottom w:val="single" w:sz="4" w:space="0" w:color="auto"/>
              <w:right w:val="single" w:sz="4" w:space="0" w:color="auto"/>
            </w:tcBorders>
            <w:noWrap/>
            <w:hideMark/>
          </w:tcPr>
          <w:p w14:paraId="539692D3" w14:textId="77777777" w:rsidR="003F3CAA" w:rsidRPr="00BE1D83" w:rsidRDefault="003F3CAA" w:rsidP="0087759A">
            <w:pPr>
              <w:jc w:val="center"/>
              <w:rPr>
                <w:color w:val="000000"/>
                <w:szCs w:val="24"/>
              </w:rPr>
            </w:pPr>
            <w:r w:rsidRPr="00BE1D83">
              <w:rPr>
                <w:szCs w:val="24"/>
              </w:rPr>
              <w:t>нет</w:t>
            </w:r>
          </w:p>
        </w:tc>
      </w:tr>
      <w:tr w:rsidR="003F3CAA" w:rsidRPr="00BE1D83" w14:paraId="6C5AC7BC" w14:textId="77777777" w:rsidTr="0079270A">
        <w:trPr>
          <w:trHeight w:val="300"/>
        </w:trPr>
        <w:tc>
          <w:tcPr>
            <w:tcW w:w="5000" w:type="pct"/>
            <w:gridSpan w:val="3"/>
            <w:tcBorders>
              <w:top w:val="nil"/>
              <w:left w:val="single" w:sz="4" w:space="0" w:color="auto"/>
              <w:bottom w:val="single" w:sz="4" w:space="0" w:color="auto"/>
              <w:right w:val="single" w:sz="4" w:space="0" w:color="auto"/>
            </w:tcBorders>
          </w:tcPr>
          <w:p w14:paraId="503069E1" w14:textId="77777777" w:rsidR="003F3CAA" w:rsidRPr="00BE1D83" w:rsidRDefault="003F3CAA" w:rsidP="0087759A">
            <w:pPr>
              <w:jc w:val="center"/>
              <w:rPr>
                <w:b/>
                <w:color w:val="000000"/>
                <w:szCs w:val="24"/>
              </w:rPr>
            </w:pPr>
            <w:r w:rsidRPr="00BE1D83">
              <w:rPr>
                <w:b/>
                <w:color w:val="000000"/>
                <w:szCs w:val="24"/>
              </w:rPr>
              <w:t>Просмотр маммографических исследований</w:t>
            </w:r>
          </w:p>
        </w:tc>
      </w:tr>
      <w:tr w:rsidR="003F3CAA" w:rsidRPr="00BE1D83" w14:paraId="6E82DAC9" w14:textId="77777777" w:rsidTr="0079270A">
        <w:trPr>
          <w:trHeight w:val="695"/>
        </w:trPr>
        <w:tc>
          <w:tcPr>
            <w:tcW w:w="642" w:type="pct"/>
            <w:tcBorders>
              <w:top w:val="single" w:sz="4" w:space="0" w:color="auto"/>
              <w:left w:val="single" w:sz="4" w:space="0" w:color="auto"/>
              <w:bottom w:val="single" w:sz="4" w:space="0" w:color="auto"/>
              <w:right w:val="single" w:sz="4" w:space="0" w:color="auto"/>
            </w:tcBorders>
          </w:tcPr>
          <w:p w14:paraId="71AD5FD2"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bottom"/>
            <w:hideMark/>
          </w:tcPr>
          <w:p w14:paraId="2341E41E" w14:textId="77777777" w:rsidR="003F3CAA" w:rsidRPr="00BE1D83" w:rsidRDefault="003F3CAA" w:rsidP="0087759A">
            <w:pPr>
              <w:rPr>
                <w:color w:val="000000"/>
                <w:szCs w:val="24"/>
              </w:rPr>
            </w:pPr>
            <w:r w:rsidRPr="00BE1D83">
              <w:rPr>
                <w:color w:val="000000"/>
                <w:szCs w:val="24"/>
              </w:rPr>
              <w:t>Поддержка оптимизации экранных представлений для просмотра изображений с помощью динамических протоколов представления (Hanging Protocols) для маммографических исследований</w:t>
            </w:r>
          </w:p>
        </w:tc>
        <w:tc>
          <w:tcPr>
            <w:tcW w:w="1047" w:type="pct"/>
            <w:tcBorders>
              <w:top w:val="single" w:sz="4" w:space="0" w:color="auto"/>
              <w:left w:val="nil"/>
              <w:bottom w:val="single" w:sz="4" w:space="0" w:color="auto"/>
              <w:right w:val="single" w:sz="4" w:space="0" w:color="auto"/>
            </w:tcBorders>
            <w:noWrap/>
            <w:hideMark/>
          </w:tcPr>
          <w:p w14:paraId="31D90ADF" w14:textId="77777777" w:rsidR="003F3CAA" w:rsidRPr="00BE1D83" w:rsidRDefault="003F3CAA" w:rsidP="0087759A">
            <w:pPr>
              <w:jc w:val="center"/>
              <w:rPr>
                <w:color w:val="000000"/>
                <w:szCs w:val="24"/>
              </w:rPr>
            </w:pPr>
            <w:r w:rsidRPr="00BE1D83">
              <w:rPr>
                <w:szCs w:val="24"/>
              </w:rPr>
              <w:t>нет</w:t>
            </w:r>
          </w:p>
        </w:tc>
      </w:tr>
      <w:tr w:rsidR="003F3CAA" w:rsidRPr="00BE1D83" w14:paraId="7F737427" w14:textId="77777777" w:rsidTr="0079270A">
        <w:trPr>
          <w:trHeight w:val="279"/>
        </w:trPr>
        <w:tc>
          <w:tcPr>
            <w:tcW w:w="642" w:type="pct"/>
            <w:vMerge w:val="restart"/>
            <w:tcBorders>
              <w:top w:val="nil"/>
              <w:left w:val="single" w:sz="4" w:space="0" w:color="auto"/>
              <w:right w:val="single" w:sz="4" w:space="0" w:color="auto"/>
            </w:tcBorders>
          </w:tcPr>
          <w:p w14:paraId="2D103FB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36827B7" w14:textId="77777777" w:rsidR="003F3CAA" w:rsidRPr="00BE1D83" w:rsidRDefault="003F3CAA" w:rsidP="0087759A">
            <w:pPr>
              <w:rPr>
                <w:color w:val="000000"/>
                <w:szCs w:val="24"/>
              </w:rPr>
            </w:pPr>
            <w:r w:rsidRPr="00BE1D83">
              <w:rPr>
                <w:color w:val="000000"/>
                <w:szCs w:val="24"/>
              </w:rPr>
              <w:t>Наличие раскладок по умолчанию для просмотра:</w:t>
            </w:r>
          </w:p>
        </w:tc>
        <w:tc>
          <w:tcPr>
            <w:tcW w:w="1047" w:type="pct"/>
            <w:vMerge w:val="restart"/>
            <w:tcBorders>
              <w:top w:val="nil"/>
              <w:left w:val="nil"/>
              <w:right w:val="single" w:sz="4" w:space="0" w:color="auto"/>
            </w:tcBorders>
            <w:noWrap/>
          </w:tcPr>
          <w:p w14:paraId="2DC87D16" w14:textId="77777777" w:rsidR="003F3CAA" w:rsidRPr="00BE1D83" w:rsidRDefault="003F3CAA" w:rsidP="0087759A">
            <w:pPr>
              <w:jc w:val="center"/>
              <w:rPr>
                <w:color w:val="000000"/>
                <w:szCs w:val="24"/>
              </w:rPr>
            </w:pPr>
            <w:r w:rsidRPr="00BE1D83">
              <w:rPr>
                <w:szCs w:val="24"/>
              </w:rPr>
              <w:t>нет</w:t>
            </w:r>
          </w:p>
        </w:tc>
      </w:tr>
      <w:tr w:rsidR="003F3CAA" w:rsidRPr="00BE1D83" w14:paraId="0E24F204" w14:textId="77777777" w:rsidTr="0079270A">
        <w:trPr>
          <w:trHeight w:val="300"/>
        </w:trPr>
        <w:tc>
          <w:tcPr>
            <w:tcW w:w="642" w:type="pct"/>
            <w:vMerge/>
            <w:tcBorders>
              <w:left w:val="single" w:sz="4" w:space="0" w:color="auto"/>
              <w:right w:val="single" w:sz="4" w:space="0" w:color="auto"/>
            </w:tcBorders>
          </w:tcPr>
          <w:p w14:paraId="0B3C011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1802B230" w14:textId="77777777" w:rsidR="003F3CAA" w:rsidRPr="00BE1D83" w:rsidRDefault="003F3CAA" w:rsidP="0087759A">
            <w:pPr>
              <w:rPr>
                <w:color w:val="000000"/>
                <w:szCs w:val="24"/>
              </w:rPr>
            </w:pPr>
            <w:r w:rsidRPr="00BE1D83">
              <w:rPr>
                <w:color w:val="000000"/>
                <w:szCs w:val="24"/>
              </w:rPr>
              <w:t xml:space="preserve"> - всех проекций текущего исследования</w:t>
            </w:r>
          </w:p>
        </w:tc>
        <w:tc>
          <w:tcPr>
            <w:tcW w:w="1047" w:type="pct"/>
            <w:vMerge/>
            <w:tcBorders>
              <w:left w:val="nil"/>
              <w:right w:val="single" w:sz="4" w:space="0" w:color="auto"/>
            </w:tcBorders>
            <w:noWrap/>
            <w:vAlign w:val="bottom"/>
            <w:hideMark/>
          </w:tcPr>
          <w:p w14:paraId="3A7AA551" w14:textId="77777777" w:rsidR="003F3CAA" w:rsidRPr="00BE1D83" w:rsidRDefault="003F3CAA" w:rsidP="0087759A">
            <w:pPr>
              <w:rPr>
                <w:color w:val="000000"/>
                <w:szCs w:val="24"/>
              </w:rPr>
            </w:pPr>
          </w:p>
        </w:tc>
      </w:tr>
      <w:tr w:rsidR="003F3CAA" w:rsidRPr="00BE1D83" w14:paraId="1E4240AA" w14:textId="77777777" w:rsidTr="0079270A">
        <w:trPr>
          <w:trHeight w:val="387"/>
        </w:trPr>
        <w:tc>
          <w:tcPr>
            <w:tcW w:w="642" w:type="pct"/>
            <w:vMerge/>
            <w:tcBorders>
              <w:left w:val="single" w:sz="4" w:space="0" w:color="auto"/>
              <w:right w:val="single" w:sz="4" w:space="0" w:color="auto"/>
            </w:tcBorders>
          </w:tcPr>
          <w:p w14:paraId="3A6531E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73882CC" w14:textId="77777777" w:rsidR="003F3CAA" w:rsidRPr="00BE1D83" w:rsidRDefault="003F3CAA" w:rsidP="0087759A">
            <w:pPr>
              <w:rPr>
                <w:color w:val="000000"/>
                <w:szCs w:val="24"/>
              </w:rPr>
            </w:pPr>
            <w:r w:rsidRPr="00BE1D83">
              <w:rPr>
                <w:color w:val="000000"/>
                <w:szCs w:val="24"/>
              </w:rPr>
              <w:t xml:space="preserve"> - одновременного просмотра всех проекций текущего и ретроспективного исследования</w:t>
            </w:r>
          </w:p>
        </w:tc>
        <w:tc>
          <w:tcPr>
            <w:tcW w:w="1047" w:type="pct"/>
            <w:vMerge/>
            <w:tcBorders>
              <w:left w:val="nil"/>
              <w:right w:val="single" w:sz="4" w:space="0" w:color="auto"/>
            </w:tcBorders>
            <w:noWrap/>
            <w:vAlign w:val="bottom"/>
            <w:hideMark/>
          </w:tcPr>
          <w:p w14:paraId="2DFEAD11" w14:textId="77777777" w:rsidR="003F3CAA" w:rsidRPr="00BE1D83" w:rsidRDefault="003F3CAA" w:rsidP="0087759A">
            <w:pPr>
              <w:rPr>
                <w:color w:val="000000"/>
                <w:szCs w:val="24"/>
              </w:rPr>
            </w:pPr>
          </w:p>
        </w:tc>
      </w:tr>
      <w:tr w:rsidR="003F3CAA" w:rsidRPr="00BE1D83" w14:paraId="5019BEF4" w14:textId="77777777" w:rsidTr="0079270A">
        <w:trPr>
          <w:trHeight w:val="279"/>
        </w:trPr>
        <w:tc>
          <w:tcPr>
            <w:tcW w:w="642" w:type="pct"/>
            <w:vMerge/>
            <w:tcBorders>
              <w:left w:val="single" w:sz="4" w:space="0" w:color="auto"/>
              <w:right w:val="single" w:sz="4" w:space="0" w:color="auto"/>
            </w:tcBorders>
          </w:tcPr>
          <w:p w14:paraId="6EB78B4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267149D" w14:textId="77777777" w:rsidR="003F3CAA" w:rsidRPr="00BE1D83" w:rsidRDefault="003F3CAA" w:rsidP="0087759A">
            <w:pPr>
              <w:rPr>
                <w:color w:val="000000"/>
                <w:szCs w:val="24"/>
              </w:rPr>
            </w:pPr>
            <w:r w:rsidRPr="00BE1D83">
              <w:rPr>
                <w:color w:val="000000"/>
                <w:szCs w:val="24"/>
              </w:rPr>
              <w:t xml:space="preserve"> - отдельного просмотра краниокаудальных проекций</w:t>
            </w:r>
          </w:p>
        </w:tc>
        <w:tc>
          <w:tcPr>
            <w:tcW w:w="1047" w:type="pct"/>
            <w:vMerge/>
            <w:tcBorders>
              <w:left w:val="nil"/>
              <w:right w:val="single" w:sz="4" w:space="0" w:color="auto"/>
            </w:tcBorders>
            <w:noWrap/>
            <w:vAlign w:val="bottom"/>
            <w:hideMark/>
          </w:tcPr>
          <w:p w14:paraId="178E7B38" w14:textId="77777777" w:rsidR="003F3CAA" w:rsidRPr="00BE1D83" w:rsidRDefault="003F3CAA" w:rsidP="0087759A">
            <w:pPr>
              <w:rPr>
                <w:color w:val="000000"/>
                <w:szCs w:val="24"/>
              </w:rPr>
            </w:pPr>
          </w:p>
        </w:tc>
      </w:tr>
      <w:tr w:rsidR="003F3CAA" w:rsidRPr="00BE1D83" w14:paraId="1FA5C87A" w14:textId="77777777" w:rsidTr="0079270A">
        <w:trPr>
          <w:trHeight w:val="269"/>
        </w:trPr>
        <w:tc>
          <w:tcPr>
            <w:tcW w:w="642" w:type="pct"/>
            <w:vMerge/>
            <w:tcBorders>
              <w:left w:val="single" w:sz="4" w:space="0" w:color="auto"/>
              <w:right w:val="single" w:sz="4" w:space="0" w:color="auto"/>
            </w:tcBorders>
          </w:tcPr>
          <w:p w14:paraId="06BF658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77A7433C" w14:textId="77777777" w:rsidR="003F3CAA" w:rsidRPr="00BE1D83" w:rsidRDefault="003F3CAA" w:rsidP="0087759A">
            <w:pPr>
              <w:rPr>
                <w:color w:val="000000"/>
                <w:szCs w:val="24"/>
              </w:rPr>
            </w:pPr>
            <w:r w:rsidRPr="00BE1D83">
              <w:rPr>
                <w:color w:val="000000"/>
                <w:szCs w:val="24"/>
              </w:rPr>
              <w:t xml:space="preserve"> - отдельного просмотра медиолатеральных проекций</w:t>
            </w:r>
          </w:p>
        </w:tc>
        <w:tc>
          <w:tcPr>
            <w:tcW w:w="1047" w:type="pct"/>
            <w:vMerge/>
            <w:tcBorders>
              <w:left w:val="nil"/>
              <w:right w:val="single" w:sz="4" w:space="0" w:color="auto"/>
            </w:tcBorders>
            <w:noWrap/>
            <w:vAlign w:val="bottom"/>
            <w:hideMark/>
          </w:tcPr>
          <w:p w14:paraId="66CB4869" w14:textId="77777777" w:rsidR="003F3CAA" w:rsidRPr="00BE1D83" w:rsidRDefault="003F3CAA" w:rsidP="0087759A">
            <w:pPr>
              <w:rPr>
                <w:color w:val="000000"/>
                <w:szCs w:val="24"/>
              </w:rPr>
            </w:pPr>
          </w:p>
        </w:tc>
      </w:tr>
      <w:tr w:rsidR="003F3CAA" w:rsidRPr="00BE1D83" w14:paraId="238A9518" w14:textId="77777777" w:rsidTr="0079270A">
        <w:trPr>
          <w:trHeight w:val="300"/>
        </w:trPr>
        <w:tc>
          <w:tcPr>
            <w:tcW w:w="642" w:type="pct"/>
            <w:vMerge/>
            <w:tcBorders>
              <w:left w:val="single" w:sz="4" w:space="0" w:color="auto"/>
              <w:right w:val="single" w:sz="4" w:space="0" w:color="auto"/>
            </w:tcBorders>
          </w:tcPr>
          <w:p w14:paraId="3608AC1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5BFAC6E" w14:textId="77777777" w:rsidR="003F3CAA" w:rsidRPr="00BE1D83" w:rsidRDefault="003F3CAA" w:rsidP="0087759A">
            <w:pPr>
              <w:rPr>
                <w:color w:val="000000"/>
                <w:szCs w:val="24"/>
              </w:rPr>
            </w:pPr>
            <w:r w:rsidRPr="00BE1D83">
              <w:rPr>
                <w:color w:val="000000"/>
                <w:szCs w:val="24"/>
              </w:rPr>
              <w:t xml:space="preserve"> - отдельного просмотра правых проекций</w:t>
            </w:r>
          </w:p>
        </w:tc>
        <w:tc>
          <w:tcPr>
            <w:tcW w:w="1047" w:type="pct"/>
            <w:vMerge/>
            <w:tcBorders>
              <w:left w:val="nil"/>
              <w:right w:val="single" w:sz="4" w:space="0" w:color="auto"/>
            </w:tcBorders>
            <w:noWrap/>
            <w:vAlign w:val="bottom"/>
            <w:hideMark/>
          </w:tcPr>
          <w:p w14:paraId="2546ADE9" w14:textId="77777777" w:rsidR="003F3CAA" w:rsidRPr="00BE1D83" w:rsidRDefault="003F3CAA" w:rsidP="0087759A">
            <w:pPr>
              <w:rPr>
                <w:color w:val="000000"/>
                <w:szCs w:val="24"/>
              </w:rPr>
            </w:pPr>
          </w:p>
        </w:tc>
      </w:tr>
      <w:tr w:rsidR="003F3CAA" w:rsidRPr="00BE1D83" w14:paraId="10FD8B9C" w14:textId="77777777" w:rsidTr="0079270A">
        <w:trPr>
          <w:trHeight w:val="300"/>
        </w:trPr>
        <w:tc>
          <w:tcPr>
            <w:tcW w:w="642" w:type="pct"/>
            <w:vMerge/>
            <w:tcBorders>
              <w:left w:val="single" w:sz="4" w:space="0" w:color="auto"/>
              <w:bottom w:val="single" w:sz="4" w:space="0" w:color="auto"/>
              <w:right w:val="single" w:sz="4" w:space="0" w:color="auto"/>
            </w:tcBorders>
          </w:tcPr>
          <w:p w14:paraId="16867E3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0A46B7B" w14:textId="77777777" w:rsidR="003F3CAA" w:rsidRPr="00BE1D83" w:rsidRDefault="003F3CAA" w:rsidP="0087759A">
            <w:pPr>
              <w:rPr>
                <w:color w:val="000000"/>
                <w:szCs w:val="24"/>
              </w:rPr>
            </w:pPr>
            <w:r w:rsidRPr="00BE1D83">
              <w:rPr>
                <w:color w:val="000000"/>
                <w:szCs w:val="24"/>
              </w:rPr>
              <w:t xml:space="preserve"> - отдельного просмотра левых проекций</w:t>
            </w:r>
          </w:p>
        </w:tc>
        <w:tc>
          <w:tcPr>
            <w:tcW w:w="1047" w:type="pct"/>
            <w:vMerge/>
            <w:tcBorders>
              <w:left w:val="nil"/>
              <w:bottom w:val="single" w:sz="4" w:space="0" w:color="auto"/>
              <w:right w:val="single" w:sz="4" w:space="0" w:color="auto"/>
            </w:tcBorders>
            <w:noWrap/>
            <w:vAlign w:val="bottom"/>
            <w:hideMark/>
          </w:tcPr>
          <w:p w14:paraId="7EBC184F" w14:textId="77777777" w:rsidR="003F3CAA" w:rsidRPr="00BE1D83" w:rsidRDefault="003F3CAA" w:rsidP="0087759A">
            <w:pPr>
              <w:rPr>
                <w:color w:val="000000"/>
                <w:szCs w:val="24"/>
              </w:rPr>
            </w:pPr>
          </w:p>
        </w:tc>
      </w:tr>
      <w:tr w:rsidR="003F3CAA" w:rsidRPr="00BE1D83" w14:paraId="0CABF7EE" w14:textId="77777777" w:rsidTr="0079270A">
        <w:trPr>
          <w:trHeight w:val="300"/>
        </w:trPr>
        <w:tc>
          <w:tcPr>
            <w:tcW w:w="5000" w:type="pct"/>
            <w:gridSpan w:val="3"/>
            <w:tcBorders>
              <w:top w:val="nil"/>
              <w:left w:val="single" w:sz="4" w:space="0" w:color="auto"/>
              <w:bottom w:val="single" w:sz="4" w:space="0" w:color="auto"/>
              <w:right w:val="single" w:sz="4" w:space="0" w:color="auto"/>
            </w:tcBorders>
          </w:tcPr>
          <w:p w14:paraId="69E18B5A" w14:textId="77777777" w:rsidR="003F3CAA" w:rsidRPr="00BE1D83" w:rsidRDefault="003F3CAA" w:rsidP="0087759A">
            <w:pPr>
              <w:jc w:val="center"/>
              <w:rPr>
                <w:b/>
                <w:color w:val="000000"/>
                <w:szCs w:val="24"/>
              </w:rPr>
            </w:pPr>
            <w:r w:rsidRPr="00BE1D83">
              <w:rPr>
                <w:b/>
                <w:color w:val="000000"/>
                <w:szCs w:val="24"/>
              </w:rPr>
              <w:t>Просмотр многокадровых исследований</w:t>
            </w:r>
          </w:p>
        </w:tc>
      </w:tr>
      <w:tr w:rsidR="003F3CAA" w:rsidRPr="00BE1D83" w14:paraId="4B89E8EA" w14:textId="77777777" w:rsidTr="0079270A">
        <w:trPr>
          <w:trHeight w:val="300"/>
        </w:trPr>
        <w:tc>
          <w:tcPr>
            <w:tcW w:w="642" w:type="pct"/>
            <w:vMerge w:val="restart"/>
            <w:tcBorders>
              <w:top w:val="single" w:sz="4" w:space="0" w:color="auto"/>
              <w:left w:val="single" w:sz="4" w:space="0" w:color="auto"/>
              <w:right w:val="single" w:sz="4" w:space="0" w:color="auto"/>
            </w:tcBorders>
          </w:tcPr>
          <w:p w14:paraId="3C531F15"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5BDC3641" w14:textId="77777777" w:rsidR="003F3CAA" w:rsidRPr="00BE1D83" w:rsidRDefault="003F3CAA" w:rsidP="0087759A">
            <w:pPr>
              <w:rPr>
                <w:color w:val="000000"/>
                <w:szCs w:val="24"/>
              </w:rPr>
            </w:pPr>
            <w:r w:rsidRPr="00BE1D83">
              <w:rPr>
                <w:color w:val="000000"/>
                <w:szCs w:val="24"/>
              </w:rPr>
              <w:t>Просмотр многокадровых исследований:</w:t>
            </w:r>
          </w:p>
        </w:tc>
        <w:tc>
          <w:tcPr>
            <w:tcW w:w="1047" w:type="pct"/>
            <w:vMerge w:val="restart"/>
            <w:tcBorders>
              <w:top w:val="single" w:sz="4" w:space="0" w:color="auto"/>
              <w:left w:val="single" w:sz="4" w:space="0" w:color="auto"/>
              <w:right w:val="single" w:sz="4" w:space="0" w:color="auto"/>
            </w:tcBorders>
            <w:noWrap/>
          </w:tcPr>
          <w:p w14:paraId="2A1A3C59" w14:textId="77777777" w:rsidR="003F3CAA" w:rsidRPr="00BE1D83" w:rsidRDefault="003F3CAA" w:rsidP="0087759A">
            <w:pPr>
              <w:jc w:val="center"/>
              <w:rPr>
                <w:color w:val="000000"/>
                <w:szCs w:val="24"/>
              </w:rPr>
            </w:pPr>
            <w:r w:rsidRPr="00BE1D83">
              <w:rPr>
                <w:szCs w:val="24"/>
              </w:rPr>
              <w:t>нет</w:t>
            </w:r>
          </w:p>
        </w:tc>
      </w:tr>
      <w:tr w:rsidR="003F3CAA" w:rsidRPr="00BE1D83" w14:paraId="6478ACC9" w14:textId="77777777" w:rsidTr="0079270A">
        <w:trPr>
          <w:trHeight w:val="300"/>
        </w:trPr>
        <w:tc>
          <w:tcPr>
            <w:tcW w:w="642" w:type="pct"/>
            <w:vMerge/>
            <w:tcBorders>
              <w:left w:val="single" w:sz="4" w:space="0" w:color="auto"/>
              <w:right w:val="single" w:sz="4" w:space="0" w:color="auto"/>
            </w:tcBorders>
          </w:tcPr>
          <w:p w14:paraId="04B936E6"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507BB985" w14:textId="77777777" w:rsidR="003F3CAA" w:rsidRPr="00BE1D83" w:rsidRDefault="003F3CAA" w:rsidP="0087759A">
            <w:pPr>
              <w:rPr>
                <w:color w:val="000000"/>
                <w:szCs w:val="24"/>
              </w:rPr>
            </w:pPr>
            <w:r w:rsidRPr="00BE1D83">
              <w:rPr>
                <w:color w:val="000000"/>
                <w:szCs w:val="24"/>
              </w:rPr>
              <w:t>‒ покадрово,</w:t>
            </w:r>
          </w:p>
        </w:tc>
        <w:tc>
          <w:tcPr>
            <w:tcW w:w="1047" w:type="pct"/>
            <w:vMerge/>
            <w:tcBorders>
              <w:left w:val="single" w:sz="4" w:space="0" w:color="auto"/>
              <w:right w:val="single" w:sz="4" w:space="0" w:color="auto"/>
            </w:tcBorders>
            <w:noWrap/>
            <w:hideMark/>
          </w:tcPr>
          <w:p w14:paraId="35890459" w14:textId="77777777" w:rsidR="003F3CAA" w:rsidRPr="00BE1D83" w:rsidRDefault="003F3CAA" w:rsidP="0087759A">
            <w:pPr>
              <w:jc w:val="center"/>
              <w:rPr>
                <w:color w:val="000000"/>
                <w:szCs w:val="24"/>
              </w:rPr>
            </w:pPr>
          </w:p>
        </w:tc>
      </w:tr>
      <w:tr w:rsidR="003F3CAA" w:rsidRPr="00BE1D83" w14:paraId="66A0CA0D" w14:textId="77777777" w:rsidTr="0079270A">
        <w:trPr>
          <w:trHeight w:val="300"/>
        </w:trPr>
        <w:tc>
          <w:tcPr>
            <w:tcW w:w="642" w:type="pct"/>
            <w:vMerge/>
            <w:tcBorders>
              <w:left w:val="single" w:sz="4" w:space="0" w:color="auto"/>
              <w:right w:val="single" w:sz="4" w:space="0" w:color="auto"/>
            </w:tcBorders>
          </w:tcPr>
          <w:p w14:paraId="04898ECA"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2C3780D9" w14:textId="77777777" w:rsidR="003F3CAA" w:rsidRPr="00BE1D83" w:rsidRDefault="003F3CAA" w:rsidP="0087759A">
            <w:pPr>
              <w:rPr>
                <w:color w:val="000000"/>
                <w:szCs w:val="24"/>
              </w:rPr>
            </w:pPr>
            <w:r w:rsidRPr="00BE1D83">
              <w:rPr>
                <w:color w:val="000000"/>
                <w:szCs w:val="24"/>
              </w:rPr>
              <w:t xml:space="preserve">‒ в режиме кино, </w:t>
            </w:r>
          </w:p>
        </w:tc>
        <w:tc>
          <w:tcPr>
            <w:tcW w:w="1047" w:type="pct"/>
            <w:vMerge/>
            <w:tcBorders>
              <w:left w:val="single" w:sz="4" w:space="0" w:color="auto"/>
              <w:right w:val="single" w:sz="4" w:space="0" w:color="auto"/>
            </w:tcBorders>
            <w:noWrap/>
            <w:hideMark/>
          </w:tcPr>
          <w:p w14:paraId="6856D7C7" w14:textId="77777777" w:rsidR="003F3CAA" w:rsidRPr="00BE1D83" w:rsidRDefault="003F3CAA" w:rsidP="0087759A">
            <w:pPr>
              <w:jc w:val="center"/>
              <w:rPr>
                <w:color w:val="000000"/>
                <w:szCs w:val="24"/>
              </w:rPr>
            </w:pPr>
          </w:p>
        </w:tc>
      </w:tr>
      <w:tr w:rsidR="003F3CAA" w:rsidRPr="00BE1D83" w14:paraId="41765ED9" w14:textId="77777777" w:rsidTr="0079270A">
        <w:trPr>
          <w:trHeight w:val="300"/>
        </w:trPr>
        <w:tc>
          <w:tcPr>
            <w:tcW w:w="642" w:type="pct"/>
            <w:vMerge/>
            <w:tcBorders>
              <w:left w:val="single" w:sz="4" w:space="0" w:color="auto"/>
              <w:right w:val="single" w:sz="4" w:space="0" w:color="auto"/>
            </w:tcBorders>
          </w:tcPr>
          <w:p w14:paraId="41744FFB"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262D224F" w14:textId="77777777" w:rsidR="003F3CAA" w:rsidRPr="00BE1D83" w:rsidRDefault="003F3CAA" w:rsidP="0087759A">
            <w:pPr>
              <w:rPr>
                <w:color w:val="000000"/>
                <w:szCs w:val="24"/>
              </w:rPr>
            </w:pPr>
            <w:r w:rsidRPr="00BE1D83">
              <w:rPr>
                <w:color w:val="000000"/>
                <w:szCs w:val="24"/>
              </w:rPr>
              <w:t xml:space="preserve">‒ кинопетли, </w:t>
            </w:r>
          </w:p>
        </w:tc>
        <w:tc>
          <w:tcPr>
            <w:tcW w:w="1047" w:type="pct"/>
            <w:vMerge/>
            <w:tcBorders>
              <w:left w:val="single" w:sz="4" w:space="0" w:color="auto"/>
              <w:right w:val="single" w:sz="4" w:space="0" w:color="auto"/>
            </w:tcBorders>
            <w:noWrap/>
            <w:hideMark/>
          </w:tcPr>
          <w:p w14:paraId="2C89E72C" w14:textId="77777777" w:rsidR="003F3CAA" w:rsidRPr="00BE1D83" w:rsidRDefault="003F3CAA" w:rsidP="0087759A">
            <w:pPr>
              <w:jc w:val="center"/>
              <w:rPr>
                <w:color w:val="000000"/>
                <w:szCs w:val="24"/>
              </w:rPr>
            </w:pPr>
          </w:p>
        </w:tc>
      </w:tr>
      <w:tr w:rsidR="003F3CAA" w:rsidRPr="00BE1D83" w14:paraId="3025B2EC" w14:textId="77777777" w:rsidTr="0079270A">
        <w:trPr>
          <w:trHeight w:val="300"/>
        </w:trPr>
        <w:tc>
          <w:tcPr>
            <w:tcW w:w="642" w:type="pct"/>
            <w:vMerge/>
            <w:tcBorders>
              <w:left w:val="single" w:sz="4" w:space="0" w:color="auto"/>
              <w:bottom w:val="single" w:sz="4" w:space="0" w:color="auto"/>
              <w:right w:val="single" w:sz="4" w:space="0" w:color="auto"/>
            </w:tcBorders>
          </w:tcPr>
          <w:p w14:paraId="752178D4"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20256098" w14:textId="77777777" w:rsidR="003F3CAA" w:rsidRPr="00BE1D83" w:rsidRDefault="003F3CAA" w:rsidP="0087759A">
            <w:pPr>
              <w:rPr>
                <w:color w:val="000000"/>
                <w:szCs w:val="24"/>
              </w:rPr>
            </w:pPr>
            <w:r w:rsidRPr="00BE1D83">
              <w:rPr>
                <w:color w:val="000000"/>
                <w:szCs w:val="24"/>
              </w:rPr>
              <w:t>‒ в режиме реального времени</w:t>
            </w:r>
          </w:p>
        </w:tc>
        <w:tc>
          <w:tcPr>
            <w:tcW w:w="1047" w:type="pct"/>
            <w:vMerge/>
            <w:tcBorders>
              <w:left w:val="single" w:sz="4" w:space="0" w:color="auto"/>
              <w:bottom w:val="single" w:sz="4" w:space="0" w:color="auto"/>
              <w:right w:val="single" w:sz="4" w:space="0" w:color="auto"/>
            </w:tcBorders>
            <w:noWrap/>
            <w:hideMark/>
          </w:tcPr>
          <w:p w14:paraId="54F75932" w14:textId="77777777" w:rsidR="003F3CAA" w:rsidRPr="00BE1D83" w:rsidRDefault="003F3CAA" w:rsidP="0087759A">
            <w:pPr>
              <w:jc w:val="center"/>
              <w:rPr>
                <w:color w:val="000000"/>
                <w:szCs w:val="24"/>
              </w:rPr>
            </w:pPr>
          </w:p>
        </w:tc>
      </w:tr>
      <w:tr w:rsidR="003F3CAA" w:rsidRPr="00BE1D83" w14:paraId="5BF469AA" w14:textId="77777777" w:rsidTr="0079270A">
        <w:trPr>
          <w:trHeight w:val="300"/>
        </w:trPr>
        <w:tc>
          <w:tcPr>
            <w:tcW w:w="642" w:type="pct"/>
            <w:vMerge w:val="restart"/>
            <w:tcBorders>
              <w:top w:val="single" w:sz="4" w:space="0" w:color="auto"/>
              <w:left w:val="single" w:sz="4" w:space="0" w:color="auto"/>
              <w:right w:val="single" w:sz="4" w:space="0" w:color="auto"/>
            </w:tcBorders>
          </w:tcPr>
          <w:p w14:paraId="314DE6D2"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149CCD06" w14:textId="77777777" w:rsidR="003F3CAA" w:rsidRPr="00BE1D83" w:rsidRDefault="003F3CAA" w:rsidP="0087759A">
            <w:pPr>
              <w:rPr>
                <w:color w:val="000000"/>
                <w:szCs w:val="24"/>
              </w:rPr>
            </w:pPr>
            <w:r w:rsidRPr="00BE1D83">
              <w:rPr>
                <w:color w:val="000000"/>
                <w:szCs w:val="24"/>
              </w:rPr>
              <w:t>Получение скорости вопроизведения из DICOM файла:</w:t>
            </w:r>
          </w:p>
        </w:tc>
        <w:tc>
          <w:tcPr>
            <w:tcW w:w="1047" w:type="pct"/>
            <w:vMerge w:val="restart"/>
            <w:tcBorders>
              <w:top w:val="single" w:sz="4" w:space="0" w:color="auto"/>
              <w:left w:val="single" w:sz="4" w:space="0" w:color="auto"/>
              <w:right w:val="single" w:sz="4" w:space="0" w:color="auto"/>
            </w:tcBorders>
            <w:noWrap/>
          </w:tcPr>
          <w:p w14:paraId="5E7224A3" w14:textId="77777777" w:rsidR="003F3CAA" w:rsidRPr="00BE1D83" w:rsidRDefault="003F3CAA" w:rsidP="0087759A">
            <w:pPr>
              <w:jc w:val="center"/>
              <w:rPr>
                <w:color w:val="000000"/>
                <w:szCs w:val="24"/>
              </w:rPr>
            </w:pPr>
            <w:r w:rsidRPr="00BE1D83">
              <w:rPr>
                <w:szCs w:val="24"/>
              </w:rPr>
              <w:t>нет</w:t>
            </w:r>
          </w:p>
        </w:tc>
      </w:tr>
      <w:tr w:rsidR="003F3CAA" w:rsidRPr="00BE1D83" w14:paraId="48B95415" w14:textId="77777777" w:rsidTr="0079270A">
        <w:trPr>
          <w:trHeight w:val="300"/>
        </w:trPr>
        <w:tc>
          <w:tcPr>
            <w:tcW w:w="642" w:type="pct"/>
            <w:vMerge/>
            <w:tcBorders>
              <w:left w:val="single" w:sz="4" w:space="0" w:color="auto"/>
              <w:right w:val="single" w:sz="4" w:space="0" w:color="auto"/>
            </w:tcBorders>
          </w:tcPr>
          <w:p w14:paraId="4A86808A"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24FE098C" w14:textId="77777777" w:rsidR="003F3CAA" w:rsidRPr="00BE1D83" w:rsidRDefault="003F3CAA" w:rsidP="0087759A">
            <w:pPr>
              <w:rPr>
                <w:color w:val="000000"/>
                <w:szCs w:val="24"/>
              </w:rPr>
            </w:pPr>
            <w:r w:rsidRPr="00BE1D83">
              <w:rPr>
                <w:color w:val="000000"/>
                <w:szCs w:val="24"/>
              </w:rPr>
              <w:t xml:space="preserve"> - частота кадров (fps)</w:t>
            </w:r>
          </w:p>
        </w:tc>
        <w:tc>
          <w:tcPr>
            <w:tcW w:w="1047" w:type="pct"/>
            <w:vMerge/>
            <w:tcBorders>
              <w:left w:val="single" w:sz="4" w:space="0" w:color="auto"/>
              <w:right w:val="single" w:sz="4" w:space="0" w:color="auto"/>
            </w:tcBorders>
            <w:noWrap/>
            <w:hideMark/>
          </w:tcPr>
          <w:p w14:paraId="40C10A6A" w14:textId="77777777" w:rsidR="003F3CAA" w:rsidRPr="00BE1D83" w:rsidRDefault="003F3CAA" w:rsidP="0087759A">
            <w:pPr>
              <w:jc w:val="center"/>
              <w:rPr>
                <w:color w:val="000000"/>
                <w:szCs w:val="24"/>
              </w:rPr>
            </w:pPr>
          </w:p>
        </w:tc>
      </w:tr>
      <w:tr w:rsidR="003F3CAA" w:rsidRPr="00BE1D83" w14:paraId="582CE2CE" w14:textId="77777777" w:rsidTr="0079270A">
        <w:trPr>
          <w:trHeight w:val="300"/>
        </w:trPr>
        <w:tc>
          <w:tcPr>
            <w:tcW w:w="642" w:type="pct"/>
            <w:vMerge/>
            <w:tcBorders>
              <w:left w:val="single" w:sz="4" w:space="0" w:color="auto"/>
              <w:right w:val="single" w:sz="4" w:space="0" w:color="auto"/>
            </w:tcBorders>
          </w:tcPr>
          <w:p w14:paraId="08DB7FBA"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67BFAABB" w14:textId="77777777" w:rsidR="003F3CAA" w:rsidRPr="00BE1D83" w:rsidRDefault="003F3CAA" w:rsidP="0087759A">
            <w:pPr>
              <w:rPr>
                <w:color w:val="000000"/>
                <w:szCs w:val="24"/>
              </w:rPr>
            </w:pPr>
            <w:r w:rsidRPr="00BE1D83">
              <w:rPr>
                <w:color w:val="000000"/>
                <w:szCs w:val="24"/>
              </w:rPr>
              <w:t xml:space="preserve"> - время одного кадра (frame time)</w:t>
            </w:r>
          </w:p>
        </w:tc>
        <w:tc>
          <w:tcPr>
            <w:tcW w:w="1047" w:type="pct"/>
            <w:vMerge/>
            <w:tcBorders>
              <w:left w:val="single" w:sz="4" w:space="0" w:color="auto"/>
              <w:right w:val="single" w:sz="4" w:space="0" w:color="auto"/>
            </w:tcBorders>
            <w:noWrap/>
            <w:hideMark/>
          </w:tcPr>
          <w:p w14:paraId="3F05AF8F" w14:textId="77777777" w:rsidR="003F3CAA" w:rsidRPr="00BE1D83" w:rsidRDefault="003F3CAA" w:rsidP="0087759A">
            <w:pPr>
              <w:jc w:val="center"/>
              <w:rPr>
                <w:color w:val="000000"/>
                <w:szCs w:val="24"/>
              </w:rPr>
            </w:pPr>
          </w:p>
        </w:tc>
      </w:tr>
      <w:tr w:rsidR="003F3CAA" w:rsidRPr="00BE1D83" w14:paraId="1C74382C" w14:textId="77777777" w:rsidTr="0079270A">
        <w:trPr>
          <w:trHeight w:val="300"/>
        </w:trPr>
        <w:tc>
          <w:tcPr>
            <w:tcW w:w="642" w:type="pct"/>
            <w:vMerge/>
            <w:tcBorders>
              <w:left w:val="single" w:sz="4" w:space="0" w:color="auto"/>
              <w:bottom w:val="single" w:sz="4" w:space="0" w:color="auto"/>
              <w:right w:val="single" w:sz="4" w:space="0" w:color="auto"/>
            </w:tcBorders>
          </w:tcPr>
          <w:p w14:paraId="4D05DB37"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74B7B9C6" w14:textId="77777777" w:rsidR="003F3CAA" w:rsidRPr="00BE1D83" w:rsidRDefault="003F3CAA" w:rsidP="0087759A">
            <w:pPr>
              <w:rPr>
                <w:color w:val="000000"/>
                <w:szCs w:val="24"/>
              </w:rPr>
            </w:pPr>
            <w:r w:rsidRPr="00BE1D83">
              <w:rPr>
                <w:color w:val="000000"/>
                <w:szCs w:val="24"/>
              </w:rPr>
              <w:t xml:space="preserve"> - временной вектор (frame time vector)</w:t>
            </w:r>
          </w:p>
        </w:tc>
        <w:tc>
          <w:tcPr>
            <w:tcW w:w="1047" w:type="pct"/>
            <w:vMerge/>
            <w:tcBorders>
              <w:left w:val="single" w:sz="4" w:space="0" w:color="auto"/>
              <w:bottom w:val="single" w:sz="4" w:space="0" w:color="auto"/>
              <w:right w:val="single" w:sz="4" w:space="0" w:color="auto"/>
            </w:tcBorders>
            <w:noWrap/>
            <w:hideMark/>
          </w:tcPr>
          <w:p w14:paraId="475ED73E" w14:textId="77777777" w:rsidR="003F3CAA" w:rsidRPr="00BE1D83" w:rsidRDefault="003F3CAA" w:rsidP="0087759A">
            <w:pPr>
              <w:jc w:val="center"/>
              <w:rPr>
                <w:color w:val="000000"/>
                <w:szCs w:val="24"/>
              </w:rPr>
            </w:pPr>
          </w:p>
        </w:tc>
      </w:tr>
      <w:tr w:rsidR="003F3CAA" w:rsidRPr="00BE1D83" w14:paraId="7689B132" w14:textId="77777777" w:rsidTr="0079270A">
        <w:trPr>
          <w:trHeight w:val="300"/>
        </w:trPr>
        <w:tc>
          <w:tcPr>
            <w:tcW w:w="642" w:type="pct"/>
            <w:tcBorders>
              <w:top w:val="single" w:sz="4" w:space="0" w:color="auto"/>
              <w:left w:val="single" w:sz="4" w:space="0" w:color="auto"/>
              <w:bottom w:val="single" w:sz="4" w:space="0" w:color="auto"/>
              <w:right w:val="single" w:sz="4" w:space="0" w:color="auto"/>
            </w:tcBorders>
          </w:tcPr>
          <w:p w14:paraId="319BB0E0"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3CDD4064" w14:textId="77777777" w:rsidR="003F3CAA" w:rsidRPr="00BE1D83" w:rsidRDefault="003F3CAA" w:rsidP="0087759A">
            <w:pPr>
              <w:rPr>
                <w:color w:val="000000"/>
                <w:szCs w:val="24"/>
              </w:rPr>
            </w:pPr>
            <w:r w:rsidRPr="00BE1D83">
              <w:rPr>
                <w:color w:val="000000"/>
                <w:szCs w:val="24"/>
              </w:rPr>
              <w:t>Маскирование изображений</w:t>
            </w:r>
          </w:p>
        </w:tc>
        <w:tc>
          <w:tcPr>
            <w:tcW w:w="1047" w:type="pct"/>
            <w:tcBorders>
              <w:top w:val="single" w:sz="4" w:space="0" w:color="auto"/>
              <w:left w:val="single" w:sz="4" w:space="0" w:color="auto"/>
              <w:bottom w:val="single" w:sz="4" w:space="0" w:color="auto"/>
              <w:right w:val="single" w:sz="4" w:space="0" w:color="auto"/>
            </w:tcBorders>
            <w:noWrap/>
            <w:hideMark/>
          </w:tcPr>
          <w:p w14:paraId="0EFC0CF4" w14:textId="77777777" w:rsidR="003F3CAA" w:rsidRPr="00BE1D83" w:rsidRDefault="003F3CAA" w:rsidP="0087759A">
            <w:pPr>
              <w:jc w:val="center"/>
              <w:rPr>
                <w:color w:val="000000"/>
                <w:szCs w:val="24"/>
              </w:rPr>
            </w:pPr>
            <w:r w:rsidRPr="00BE1D83">
              <w:rPr>
                <w:szCs w:val="24"/>
              </w:rPr>
              <w:t>нет</w:t>
            </w:r>
          </w:p>
        </w:tc>
      </w:tr>
      <w:tr w:rsidR="003F3CAA" w:rsidRPr="00BE1D83" w14:paraId="4631B9A6" w14:textId="77777777" w:rsidTr="0079270A">
        <w:tc>
          <w:tcPr>
            <w:tcW w:w="5000" w:type="pct"/>
            <w:gridSpan w:val="3"/>
            <w:tcBorders>
              <w:top w:val="single" w:sz="4" w:space="0" w:color="auto"/>
              <w:left w:val="single" w:sz="4" w:space="0" w:color="auto"/>
              <w:bottom w:val="single" w:sz="4" w:space="0" w:color="auto"/>
              <w:right w:val="single" w:sz="4" w:space="0" w:color="auto"/>
            </w:tcBorders>
          </w:tcPr>
          <w:p w14:paraId="1B5FD316" w14:textId="77777777" w:rsidR="003F3CAA" w:rsidRPr="00BE1D83" w:rsidRDefault="003F3CAA" w:rsidP="0087759A">
            <w:pPr>
              <w:jc w:val="center"/>
              <w:outlineLvl w:val="0"/>
              <w:rPr>
                <w:b/>
                <w:szCs w:val="24"/>
              </w:rPr>
            </w:pPr>
            <w:bookmarkStart w:id="231" w:name="_Toc59701412"/>
            <w:r w:rsidRPr="00BE1D83">
              <w:rPr>
                <w:b/>
                <w:color w:val="000000"/>
                <w:szCs w:val="24"/>
              </w:rPr>
              <w:t>Работа с презентациями</w:t>
            </w:r>
            <w:bookmarkEnd w:id="231"/>
          </w:p>
        </w:tc>
      </w:tr>
      <w:tr w:rsidR="003F3CAA" w:rsidRPr="00BE1D83" w14:paraId="54B1BD13" w14:textId="77777777" w:rsidTr="0079270A">
        <w:trPr>
          <w:trHeight w:val="547"/>
        </w:trPr>
        <w:tc>
          <w:tcPr>
            <w:tcW w:w="642" w:type="pct"/>
            <w:tcBorders>
              <w:top w:val="single" w:sz="4" w:space="0" w:color="auto"/>
              <w:left w:val="single" w:sz="4" w:space="0" w:color="auto"/>
              <w:bottom w:val="single" w:sz="4" w:space="0" w:color="auto"/>
              <w:right w:val="single" w:sz="4" w:space="0" w:color="auto"/>
            </w:tcBorders>
          </w:tcPr>
          <w:p w14:paraId="7CABFA28"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bottom"/>
            <w:hideMark/>
          </w:tcPr>
          <w:p w14:paraId="6CA8BD1A" w14:textId="77777777" w:rsidR="003F3CAA" w:rsidRPr="00BE1D83" w:rsidRDefault="003F3CAA" w:rsidP="0087759A">
            <w:pPr>
              <w:rPr>
                <w:color w:val="000000"/>
                <w:szCs w:val="24"/>
              </w:rPr>
            </w:pPr>
            <w:r w:rsidRPr="00BE1D83">
              <w:rPr>
                <w:color w:val="000000"/>
                <w:szCs w:val="24"/>
              </w:rPr>
              <w:t>Сохранение измененного изображения в виде нового производного изображения с добавлением его в текущее исследование</w:t>
            </w:r>
          </w:p>
        </w:tc>
        <w:tc>
          <w:tcPr>
            <w:tcW w:w="1047" w:type="pct"/>
            <w:tcBorders>
              <w:top w:val="single" w:sz="4" w:space="0" w:color="auto"/>
              <w:left w:val="nil"/>
              <w:bottom w:val="single" w:sz="4" w:space="0" w:color="auto"/>
              <w:right w:val="single" w:sz="4" w:space="0" w:color="auto"/>
            </w:tcBorders>
            <w:noWrap/>
            <w:hideMark/>
          </w:tcPr>
          <w:p w14:paraId="206B6FEE" w14:textId="77777777" w:rsidR="003F3CAA" w:rsidRPr="00BE1D83" w:rsidRDefault="003F3CAA" w:rsidP="0087759A">
            <w:pPr>
              <w:jc w:val="center"/>
              <w:rPr>
                <w:color w:val="000000"/>
                <w:szCs w:val="24"/>
              </w:rPr>
            </w:pPr>
            <w:r w:rsidRPr="00BE1D83">
              <w:rPr>
                <w:szCs w:val="24"/>
              </w:rPr>
              <w:t>нет</w:t>
            </w:r>
          </w:p>
        </w:tc>
      </w:tr>
      <w:tr w:rsidR="003F3CAA" w:rsidRPr="00BE1D83" w14:paraId="0B5E9C6B" w14:textId="77777777" w:rsidTr="0079270A">
        <w:trPr>
          <w:trHeight w:val="300"/>
        </w:trPr>
        <w:tc>
          <w:tcPr>
            <w:tcW w:w="642" w:type="pct"/>
            <w:tcBorders>
              <w:top w:val="nil"/>
              <w:left w:val="single" w:sz="4" w:space="0" w:color="auto"/>
              <w:bottom w:val="single" w:sz="4" w:space="0" w:color="auto"/>
              <w:right w:val="single" w:sz="4" w:space="0" w:color="auto"/>
            </w:tcBorders>
          </w:tcPr>
          <w:p w14:paraId="41AF63E9"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0098AB9A" w14:textId="77777777" w:rsidR="003F3CAA" w:rsidRPr="00BE1D83" w:rsidRDefault="003F3CAA" w:rsidP="0087759A">
            <w:pPr>
              <w:rPr>
                <w:szCs w:val="24"/>
              </w:rPr>
            </w:pPr>
            <w:r w:rsidRPr="00BE1D83">
              <w:rPr>
                <w:szCs w:val="24"/>
              </w:rPr>
              <w:t>Вывод на печать производного изображения</w:t>
            </w:r>
          </w:p>
        </w:tc>
        <w:tc>
          <w:tcPr>
            <w:tcW w:w="1047" w:type="pct"/>
            <w:tcBorders>
              <w:top w:val="nil"/>
              <w:left w:val="nil"/>
              <w:bottom w:val="single" w:sz="4" w:space="0" w:color="auto"/>
              <w:right w:val="single" w:sz="4" w:space="0" w:color="auto"/>
            </w:tcBorders>
            <w:noWrap/>
            <w:hideMark/>
          </w:tcPr>
          <w:p w14:paraId="7BFBF122" w14:textId="77777777" w:rsidR="003F3CAA" w:rsidRPr="00BE1D83" w:rsidRDefault="003F3CAA" w:rsidP="0087759A">
            <w:pPr>
              <w:jc w:val="center"/>
              <w:rPr>
                <w:szCs w:val="24"/>
              </w:rPr>
            </w:pPr>
            <w:r w:rsidRPr="00BE1D83">
              <w:rPr>
                <w:szCs w:val="24"/>
              </w:rPr>
              <w:t>нет</w:t>
            </w:r>
          </w:p>
        </w:tc>
      </w:tr>
      <w:tr w:rsidR="003F3CAA" w:rsidRPr="00BE1D83" w14:paraId="1C83860B" w14:textId="77777777" w:rsidTr="0079270A">
        <w:trPr>
          <w:trHeight w:val="389"/>
        </w:trPr>
        <w:tc>
          <w:tcPr>
            <w:tcW w:w="642" w:type="pct"/>
            <w:tcBorders>
              <w:top w:val="nil"/>
              <w:left w:val="single" w:sz="4" w:space="0" w:color="auto"/>
              <w:bottom w:val="single" w:sz="4" w:space="0" w:color="auto"/>
              <w:right w:val="single" w:sz="4" w:space="0" w:color="auto"/>
            </w:tcBorders>
          </w:tcPr>
          <w:p w14:paraId="47A365A6"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27F74A8" w14:textId="77777777" w:rsidR="003F3CAA" w:rsidRPr="00BE1D83" w:rsidRDefault="003F3CAA" w:rsidP="0087759A">
            <w:pPr>
              <w:rPr>
                <w:color w:val="000000"/>
                <w:szCs w:val="24"/>
              </w:rPr>
            </w:pPr>
            <w:r w:rsidRPr="00BE1D83">
              <w:rPr>
                <w:color w:val="000000"/>
                <w:szCs w:val="24"/>
              </w:rPr>
              <w:t>Сохранение изменений и наложений как DICOM презентаций</w:t>
            </w:r>
          </w:p>
        </w:tc>
        <w:tc>
          <w:tcPr>
            <w:tcW w:w="1047" w:type="pct"/>
            <w:tcBorders>
              <w:top w:val="nil"/>
              <w:left w:val="nil"/>
              <w:bottom w:val="single" w:sz="4" w:space="0" w:color="auto"/>
              <w:right w:val="single" w:sz="4" w:space="0" w:color="auto"/>
            </w:tcBorders>
            <w:noWrap/>
            <w:hideMark/>
          </w:tcPr>
          <w:p w14:paraId="4EAB4BB0" w14:textId="77777777" w:rsidR="003F3CAA" w:rsidRPr="00BE1D83" w:rsidRDefault="003F3CAA" w:rsidP="0087759A">
            <w:pPr>
              <w:jc w:val="center"/>
              <w:rPr>
                <w:color w:val="000000"/>
                <w:szCs w:val="24"/>
              </w:rPr>
            </w:pPr>
            <w:r w:rsidRPr="00BE1D83">
              <w:rPr>
                <w:szCs w:val="24"/>
              </w:rPr>
              <w:t>нет</w:t>
            </w:r>
          </w:p>
        </w:tc>
      </w:tr>
      <w:tr w:rsidR="003F3CAA" w:rsidRPr="00BE1D83" w14:paraId="06DCA238" w14:textId="77777777" w:rsidTr="0079270A">
        <w:trPr>
          <w:trHeight w:val="300"/>
        </w:trPr>
        <w:tc>
          <w:tcPr>
            <w:tcW w:w="642" w:type="pct"/>
            <w:tcBorders>
              <w:top w:val="nil"/>
              <w:left w:val="single" w:sz="4" w:space="0" w:color="auto"/>
              <w:bottom w:val="single" w:sz="4" w:space="0" w:color="auto"/>
              <w:right w:val="single" w:sz="4" w:space="0" w:color="auto"/>
            </w:tcBorders>
          </w:tcPr>
          <w:p w14:paraId="7CBA051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76182C5" w14:textId="77777777" w:rsidR="003F3CAA" w:rsidRPr="00BE1D83" w:rsidRDefault="003F3CAA" w:rsidP="0087759A">
            <w:pPr>
              <w:rPr>
                <w:color w:val="000000"/>
                <w:szCs w:val="24"/>
              </w:rPr>
            </w:pPr>
            <w:r w:rsidRPr="00BE1D83">
              <w:rPr>
                <w:color w:val="000000"/>
                <w:szCs w:val="24"/>
              </w:rPr>
              <w:t>Возможность ввода комментария к презентации</w:t>
            </w:r>
          </w:p>
        </w:tc>
        <w:tc>
          <w:tcPr>
            <w:tcW w:w="1047" w:type="pct"/>
            <w:tcBorders>
              <w:top w:val="nil"/>
              <w:left w:val="nil"/>
              <w:bottom w:val="single" w:sz="4" w:space="0" w:color="auto"/>
              <w:right w:val="single" w:sz="4" w:space="0" w:color="auto"/>
            </w:tcBorders>
            <w:noWrap/>
            <w:hideMark/>
          </w:tcPr>
          <w:p w14:paraId="42E28387" w14:textId="77777777" w:rsidR="003F3CAA" w:rsidRPr="00BE1D83" w:rsidRDefault="003F3CAA" w:rsidP="0087759A">
            <w:pPr>
              <w:jc w:val="center"/>
              <w:rPr>
                <w:color w:val="000000"/>
                <w:szCs w:val="24"/>
              </w:rPr>
            </w:pPr>
            <w:r w:rsidRPr="00BE1D83">
              <w:rPr>
                <w:szCs w:val="24"/>
              </w:rPr>
              <w:t>нет</w:t>
            </w:r>
          </w:p>
        </w:tc>
      </w:tr>
      <w:tr w:rsidR="003F3CAA" w:rsidRPr="00BE1D83" w14:paraId="49D8099B" w14:textId="77777777" w:rsidTr="0079270A">
        <w:trPr>
          <w:trHeight w:val="300"/>
        </w:trPr>
        <w:tc>
          <w:tcPr>
            <w:tcW w:w="642" w:type="pct"/>
            <w:tcBorders>
              <w:top w:val="nil"/>
              <w:left w:val="single" w:sz="4" w:space="0" w:color="auto"/>
              <w:bottom w:val="single" w:sz="4" w:space="0" w:color="auto"/>
              <w:right w:val="single" w:sz="4" w:space="0" w:color="auto"/>
            </w:tcBorders>
          </w:tcPr>
          <w:p w14:paraId="5947FF7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3A1FFF6D" w14:textId="77777777" w:rsidR="003F3CAA" w:rsidRPr="00BE1D83" w:rsidRDefault="003F3CAA" w:rsidP="0087759A">
            <w:pPr>
              <w:rPr>
                <w:color w:val="000000"/>
                <w:szCs w:val="24"/>
              </w:rPr>
            </w:pPr>
            <w:r w:rsidRPr="00BE1D83">
              <w:rPr>
                <w:color w:val="000000"/>
                <w:szCs w:val="24"/>
              </w:rPr>
              <w:t>Загрузка и просмотр DICOM презентаций</w:t>
            </w:r>
          </w:p>
        </w:tc>
        <w:tc>
          <w:tcPr>
            <w:tcW w:w="1047" w:type="pct"/>
            <w:tcBorders>
              <w:top w:val="nil"/>
              <w:left w:val="nil"/>
              <w:bottom w:val="single" w:sz="4" w:space="0" w:color="auto"/>
              <w:right w:val="single" w:sz="4" w:space="0" w:color="auto"/>
            </w:tcBorders>
            <w:noWrap/>
            <w:hideMark/>
          </w:tcPr>
          <w:p w14:paraId="7896BCDB" w14:textId="77777777" w:rsidR="003F3CAA" w:rsidRPr="00BE1D83" w:rsidRDefault="003F3CAA" w:rsidP="0087759A">
            <w:pPr>
              <w:jc w:val="center"/>
              <w:rPr>
                <w:color w:val="000000"/>
                <w:szCs w:val="24"/>
              </w:rPr>
            </w:pPr>
            <w:r w:rsidRPr="00BE1D83">
              <w:rPr>
                <w:szCs w:val="24"/>
              </w:rPr>
              <w:t>нет</w:t>
            </w:r>
          </w:p>
        </w:tc>
      </w:tr>
      <w:tr w:rsidR="003F3CAA" w:rsidRPr="00BE1D83" w14:paraId="02025D23" w14:textId="77777777" w:rsidTr="0079270A">
        <w:tc>
          <w:tcPr>
            <w:tcW w:w="5000" w:type="pct"/>
            <w:gridSpan w:val="3"/>
            <w:tcBorders>
              <w:top w:val="single" w:sz="4" w:space="0" w:color="auto"/>
              <w:left w:val="single" w:sz="4" w:space="0" w:color="auto"/>
              <w:bottom w:val="single" w:sz="4" w:space="0" w:color="auto"/>
              <w:right w:val="single" w:sz="4" w:space="0" w:color="auto"/>
            </w:tcBorders>
          </w:tcPr>
          <w:p w14:paraId="7FF55672" w14:textId="77777777" w:rsidR="003F3CAA" w:rsidRPr="00BE1D83" w:rsidRDefault="003F3CAA" w:rsidP="0087759A">
            <w:pPr>
              <w:jc w:val="center"/>
              <w:outlineLvl w:val="0"/>
              <w:rPr>
                <w:b/>
                <w:szCs w:val="24"/>
              </w:rPr>
            </w:pPr>
            <w:bookmarkStart w:id="232" w:name="_Toc59701413"/>
            <w:r w:rsidRPr="00BE1D83">
              <w:rPr>
                <w:b/>
                <w:color w:val="000000"/>
                <w:szCs w:val="24"/>
              </w:rPr>
              <w:t>Работа с протоколами заключений</w:t>
            </w:r>
            <w:bookmarkEnd w:id="232"/>
          </w:p>
        </w:tc>
      </w:tr>
      <w:tr w:rsidR="003F3CAA" w:rsidRPr="00BE1D83" w14:paraId="1A751542" w14:textId="77777777" w:rsidTr="0079270A">
        <w:trPr>
          <w:trHeight w:val="315"/>
        </w:trPr>
        <w:tc>
          <w:tcPr>
            <w:tcW w:w="642" w:type="pct"/>
            <w:tcBorders>
              <w:top w:val="single" w:sz="4" w:space="0" w:color="auto"/>
              <w:left w:val="single" w:sz="4" w:space="0" w:color="auto"/>
              <w:bottom w:val="single" w:sz="4" w:space="0" w:color="auto"/>
              <w:right w:val="single" w:sz="4" w:space="0" w:color="auto"/>
            </w:tcBorders>
          </w:tcPr>
          <w:p w14:paraId="2FBBB5CC"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bottom"/>
            <w:hideMark/>
          </w:tcPr>
          <w:p w14:paraId="4F3A21C9" w14:textId="77777777" w:rsidR="003F3CAA" w:rsidRPr="00BE1D83" w:rsidRDefault="003F3CAA" w:rsidP="0087759A">
            <w:pPr>
              <w:rPr>
                <w:color w:val="000000"/>
                <w:szCs w:val="24"/>
              </w:rPr>
            </w:pPr>
            <w:r w:rsidRPr="00BE1D83">
              <w:rPr>
                <w:color w:val="000000"/>
                <w:szCs w:val="24"/>
              </w:rPr>
              <w:t>Возможность создания протокола исследования</w:t>
            </w:r>
          </w:p>
        </w:tc>
        <w:tc>
          <w:tcPr>
            <w:tcW w:w="1047" w:type="pct"/>
            <w:tcBorders>
              <w:top w:val="single" w:sz="4" w:space="0" w:color="auto"/>
              <w:left w:val="nil"/>
              <w:bottom w:val="single" w:sz="4" w:space="0" w:color="auto"/>
              <w:right w:val="single" w:sz="4" w:space="0" w:color="auto"/>
            </w:tcBorders>
            <w:hideMark/>
          </w:tcPr>
          <w:p w14:paraId="042F023A" w14:textId="77777777" w:rsidR="003F3CAA" w:rsidRPr="00BE1D83" w:rsidRDefault="003F3CAA" w:rsidP="0087759A">
            <w:pPr>
              <w:jc w:val="center"/>
              <w:rPr>
                <w:color w:val="000000"/>
                <w:szCs w:val="24"/>
              </w:rPr>
            </w:pPr>
            <w:r w:rsidRPr="00BE1D83">
              <w:rPr>
                <w:szCs w:val="24"/>
              </w:rPr>
              <w:t>нет</w:t>
            </w:r>
          </w:p>
        </w:tc>
      </w:tr>
      <w:tr w:rsidR="003F3CAA" w:rsidRPr="00BE1D83" w14:paraId="5AD4413D" w14:textId="77777777" w:rsidTr="0079270A">
        <w:trPr>
          <w:trHeight w:val="405"/>
        </w:trPr>
        <w:tc>
          <w:tcPr>
            <w:tcW w:w="642" w:type="pct"/>
            <w:tcBorders>
              <w:top w:val="nil"/>
              <w:left w:val="single" w:sz="4" w:space="0" w:color="auto"/>
              <w:bottom w:val="single" w:sz="4" w:space="0" w:color="auto"/>
              <w:right w:val="single" w:sz="4" w:space="0" w:color="auto"/>
            </w:tcBorders>
          </w:tcPr>
          <w:p w14:paraId="18BD4292" w14:textId="77777777" w:rsidR="003F3CAA" w:rsidRPr="00BE1D83" w:rsidRDefault="003F3CAA" w:rsidP="0087759A">
            <w:pPr>
              <w:pStyle w:val="afff9"/>
              <w:numPr>
                <w:ilvl w:val="0"/>
                <w:numId w:val="1429"/>
              </w:numPr>
              <w:spacing w:after="0"/>
              <w:rPr>
                <w:szCs w:val="24"/>
              </w:rPr>
            </w:pPr>
          </w:p>
        </w:tc>
        <w:tc>
          <w:tcPr>
            <w:tcW w:w="3311" w:type="pct"/>
            <w:tcBorders>
              <w:top w:val="nil"/>
              <w:left w:val="single" w:sz="4" w:space="0" w:color="auto"/>
              <w:bottom w:val="single" w:sz="4" w:space="0" w:color="auto"/>
              <w:right w:val="single" w:sz="4" w:space="0" w:color="auto"/>
            </w:tcBorders>
            <w:vAlign w:val="bottom"/>
            <w:hideMark/>
          </w:tcPr>
          <w:p w14:paraId="2FAF9A5B" w14:textId="77777777" w:rsidR="003F3CAA" w:rsidRPr="00BE1D83" w:rsidRDefault="003F3CAA" w:rsidP="0087759A">
            <w:pPr>
              <w:rPr>
                <w:szCs w:val="24"/>
              </w:rPr>
            </w:pPr>
            <w:r w:rsidRPr="00BE1D83">
              <w:rPr>
                <w:szCs w:val="24"/>
              </w:rPr>
              <w:t>Возможность просмотра всех отклоненных протоколов с указанием отклонившего пользователя</w:t>
            </w:r>
          </w:p>
        </w:tc>
        <w:tc>
          <w:tcPr>
            <w:tcW w:w="1047" w:type="pct"/>
            <w:tcBorders>
              <w:top w:val="nil"/>
              <w:left w:val="nil"/>
              <w:bottom w:val="single" w:sz="4" w:space="0" w:color="auto"/>
              <w:right w:val="single" w:sz="4" w:space="0" w:color="auto"/>
            </w:tcBorders>
            <w:hideMark/>
          </w:tcPr>
          <w:p w14:paraId="7EC15B30" w14:textId="77777777" w:rsidR="003F3CAA" w:rsidRPr="00BE1D83" w:rsidRDefault="003F3CAA" w:rsidP="0087759A">
            <w:pPr>
              <w:jc w:val="center"/>
              <w:rPr>
                <w:szCs w:val="24"/>
              </w:rPr>
            </w:pPr>
            <w:r w:rsidRPr="00BE1D83">
              <w:rPr>
                <w:szCs w:val="24"/>
              </w:rPr>
              <w:t>нет</w:t>
            </w:r>
          </w:p>
        </w:tc>
      </w:tr>
      <w:tr w:rsidR="003F3CAA" w:rsidRPr="00BE1D83" w14:paraId="2C721BBF" w14:textId="77777777" w:rsidTr="0079270A">
        <w:trPr>
          <w:trHeight w:val="368"/>
        </w:trPr>
        <w:tc>
          <w:tcPr>
            <w:tcW w:w="642" w:type="pct"/>
            <w:tcBorders>
              <w:top w:val="nil"/>
              <w:left w:val="single" w:sz="4" w:space="0" w:color="auto"/>
              <w:bottom w:val="single" w:sz="4" w:space="0" w:color="auto"/>
              <w:right w:val="single" w:sz="4" w:space="0" w:color="auto"/>
            </w:tcBorders>
          </w:tcPr>
          <w:p w14:paraId="1BD7A44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AC690A3" w14:textId="77777777" w:rsidR="003F3CAA" w:rsidRPr="00BE1D83" w:rsidRDefault="003F3CAA" w:rsidP="0087759A">
            <w:pPr>
              <w:rPr>
                <w:color w:val="000000"/>
                <w:szCs w:val="24"/>
              </w:rPr>
            </w:pPr>
            <w:r w:rsidRPr="00BE1D83">
              <w:rPr>
                <w:color w:val="000000"/>
                <w:szCs w:val="24"/>
              </w:rPr>
              <w:t>Неограниченное количество протоколов консультаций</w:t>
            </w:r>
          </w:p>
        </w:tc>
        <w:tc>
          <w:tcPr>
            <w:tcW w:w="1047" w:type="pct"/>
            <w:tcBorders>
              <w:top w:val="nil"/>
              <w:left w:val="nil"/>
              <w:bottom w:val="single" w:sz="4" w:space="0" w:color="auto"/>
              <w:right w:val="single" w:sz="4" w:space="0" w:color="auto"/>
            </w:tcBorders>
            <w:hideMark/>
          </w:tcPr>
          <w:p w14:paraId="6EA78A50" w14:textId="77777777" w:rsidR="003F3CAA" w:rsidRPr="00BE1D83" w:rsidRDefault="003F3CAA" w:rsidP="0087759A">
            <w:pPr>
              <w:jc w:val="center"/>
              <w:rPr>
                <w:color w:val="000000"/>
                <w:szCs w:val="24"/>
              </w:rPr>
            </w:pPr>
            <w:r w:rsidRPr="00BE1D83">
              <w:rPr>
                <w:szCs w:val="24"/>
              </w:rPr>
              <w:t>нет</w:t>
            </w:r>
          </w:p>
        </w:tc>
      </w:tr>
      <w:tr w:rsidR="003F3CAA" w:rsidRPr="00BE1D83" w14:paraId="070CA6E0" w14:textId="77777777" w:rsidTr="0079270A">
        <w:trPr>
          <w:trHeight w:val="275"/>
        </w:trPr>
        <w:tc>
          <w:tcPr>
            <w:tcW w:w="642" w:type="pct"/>
            <w:tcBorders>
              <w:top w:val="nil"/>
              <w:left w:val="single" w:sz="4" w:space="0" w:color="auto"/>
              <w:bottom w:val="single" w:sz="4" w:space="0" w:color="auto"/>
              <w:right w:val="single" w:sz="4" w:space="0" w:color="auto"/>
            </w:tcBorders>
          </w:tcPr>
          <w:p w14:paraId="309F2B7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552DC67" w14:textId="77777777" w:rsidR="003F3CAA" w:rsidRPr="00BE1D83" w:rsidRDefault="003F3CAA" w:rsidP="0087759A">
            <w:pPr>
              <w:rPr>
                <w:color w:val="000000"/>
                <w:szCs w:val="24"/>
              </w:rPr>
            </w:pPr>
            <w:r w:rsidRPr="00BE1D83">
              <w:rPr>
                <w:color w:val="000000"/>
                <w:szCs w:val="24"/>
              </w:rPr>
              <w:t>Формирование протокола исследования на основе шаблона</w:t>
            </w:r>
          </w:p>
        </w:tc>
        <w:tc>
          <w:tcPr>
            <w:tcW w:w="1047" w:type="pct"/>
            <w:tcBorders>
              <w:top w:val="nil"/>
              <w:left w:val="nil"/>
              <w:bottom w:val="single" w:sz="4" w:space="0" w:color="auto"/>
              <w:right w:val="single" w:sz="4" w:space="0" w:color="auto"/>
            </w:tcBorders>
            <w:hideMark/>
          </w:tcPr>
          <w:p w14:paraId="36DE3E66" w14:textId="77777777" w:rsidR="003F3CAA" w:rsidRPr="00BE1D83" w:rsidRDefault="003F3CAA" w:rsidP="0087759A">
            <w:pPr>
              <w:jc w:val="center"/>
              <w:rPr>
                <w:color w:val="000000"/>
                <w:szCs w:val="24"/>
              </w:rPr>
            </w:pPr>
            <w:r w:rsidRPr="00BE1D83">
              <w:rPr>
                <w:szCs w:val="24"/>
              </w:rPr>
              <w:t>нет</w:t>
            </w:r>
          </w:p>
        </w:tc>
      </w:tr>
      <w:tr w:rsidR="003F3CAA" w:rsidRPr="00BE1D83" w14:paraId="4DC79DB1" w14:textId="77777777" w:rsidTr="0079270A">
        <w:trPr>
          <w:trHeight w:val="278"/>
        </w:trPr>
        <w:tc>
          <w:tcPr>
            <w:tcW w:w="642" w:type="pct"/>
            <w:vMerge w:val="restart"/>
            <w:tcBorders>
              <w:top w:val="nil"/>
              <w:left w:val="single" w:sz="4" w:space="0" w:color="auto"/>
              <w:right w:val="single" w:sz="4" w:space="0" w:color="auto"/>
            </w:tcBorders>
          </w:tcPr>
          <w:p w14:paraId="0B6A8E5C"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1E40EA1" w14:textId="77777777" w:rsidR="003F3CAA" w:rsidRPr="00BE1D83" w:rsidRDefault="003F3CAA" w:rsidP="0087759A">
            <w:pPr>
              <w:rPr>
                <w:color w:val="000000"/>
                <w:szCs w:val="24"/>
              </w:rPr>
            </w:pPr>
            <w:r w:rsidRPr="00BE1D83">
              <w:rPr>
                <w:color w:val="000000"/>
                <w:szCs w:val="24"/>
              </w:rPr>
              <w:t>Автоматическое присвоение и отслеживание статусов протоколов исследования</w:t>
            </w:r>
          </w:p>
        </w:tc>
        <w:tc>
          <w:tcPr>
            <w:tcW w:w="1047" w:type="pct"/>
            <w:vMerge w:val="restart"/>
            <w:tcBorders>
              <w:top w:val="nil"/>
              <w:left w:val="nil"/>
              <w:right w:val="single" w:sz="4" w:space="0" w:color="auto"/>
            </w:tcBorders>
          </w:tcPr>
          <w:p w14:paraId="7511FA98" w14:textId="77777777" w:rsidR="003F3CAA" w:rsidRPr="00BE1D83" w:rsidRDefault="003F3CAA" w:rsidP="0087759A">
            <w:pPr>
              <w:jc w:val="center"/>
              <w:rPr>
                <w:color w:val="000000"/>
                <w:szCs w:val="24"/>
              </w:rPr>
            </w:pPr>
            <w:r w:rsidRPr="00BE1D83">
              <w:rPr>
                <w:szCs w:val="24"/>
              </w:rPr>
              <w:t>нет</w:t>
            </w:r>
          </w:p>
        </w:tc>
      </w:tr>
      <w:tr w:rsidR="003F3CAA" w:rsidRPr="00BE1D83" w14:paraId="6C58B7A4" w14:textId="77777777" w:rsidTr="0079270A">
        <w:trPr>
          <w:trHeight w:val="300"/>
        </w:trPr>
        <w:tc>
          <w:tcPr>
            <w:tcW w:w="642" w:type="pct"/>
            <w:vMerge/>
            <w:tcBorders>
              <w:left w:val="single" w:sz="4" w:space="0" w:color="auto"/>
              <w:right w:val="single" w:sz="4" w:space="0" w:color="auto"/>
            </w:tcBorders>
          </w:tcPr>
          <w:p w14:paraId="7DF96E8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65125270" w14:textId="77777777" w:rsidR="003F3CAA" w:rsidRPr="00BE1D83" w:rsidRDefault="003F3CAA" w:rsidP="0087759A">
            <w:pPr>
              <w:rPr>
                <w:color w:val="000000"/>
                <w:szCs w:val="24"/>
              </w:rPr>
            </w:pPr>
            <w:r w:rsidRPr="00BE1D83">
              <w:rPr>
                <w:color w:val="000000"/>
                <w:szCs w:val="24"/>
              </w:rPr>
              <w:t xml:space="preserve"> - протокол заключения в работе</w:t>
            </w:r>
          </w:p>
        </w:tc>
        <w:tc>
          <w:tcPr>
            <w:tcW w:w="1047" w:type="pct"/>
            <w:vMerge/>
            <w:tcBorders>
              <w:left w:val="nil"/>
              <w:right w:val="single" w:sz="4" w:space="0" w:color="auto"/>
            </w:tcBorders>
            <w:hideMark/>
          </w:tcPr>
          <w:p w14:paraId="0AF1766C" w14:textId="77777777" w:rsidR="003F3CAA" w:rsidRPr="00BE1D83" w:rsidRDefault="003F3CAA" w:rsidP="0087759A">
            <w:pPr>
              <w:jc w:val="center"/>
              <w:rPr>
                <w:color w:val="000000"/>
                <w:szCs w:val="24"/>
              </w:rPr>
            </w:pPr>
          </w:p>
        </w:tc>
      </w:tr>
      <w:tr w:rsidR="003F3CAA" w:rsidRPr="00BE1D83" w14:paraId="18537B87" w14:textId="77777777" w:rsidTr="0079270A">
        <w:trPr>
          <w:trHeight w:val="300"/>
        </w:trPr>
        <w:tc>
          <w:tcPr>
            <w:tcW w:w="642" w:type="pct"/>
            <w:vMerge/>
            <w:tcBorders>
              <w:left w:val="single" w:sz="4" w:space="0" w:color="auto"/>
              <w:right w:val="single" w:sz="4" w:space="0" w:color="auto"/>
            </w:tcBorders>
          </w:tcPr>
          <w:p w14:paraId="228A0771"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44C2D14" w14:textId="77777777" w:rsidR="003F3CAA" w:rsidRPr="00BE1D83" w:rsidRDefault="003F3CAA" w:rsidP="0087759A">
            <w:pPr>
              <w:rPr>
                <w:color w:val="000000"/>
                <w:szCs w:val="24"/>
              </w:rPr>
            </w:pPr>
            <w:r w:rsidRPr="00BE1D83">
              <w:rPr>
                <w:color w:val="000000"/>
                <w:szCs w:val="24"/>
              </w:rPr>
              <w:t xml:space="preserve"> - протокол заключения подписан и заверен</w:t>
            </w:r>
          </w:p>
        </w:tc>
        <w:tc>
          <w:tcPr>
            <w:tcW w:w="1047" w:type="pct"/>
            <w:vMerge/>
            <w:tcBorders>
              <w:left w:val="nil"/>
              <w:right w:val="single" w:sz="4" w:space="0" w:color="auto"/>
            </w:tcBorders>
            <w:hideMark/>
          </w:tcPr>
          <w:p w14:paraId="196A267E" w14:textId="77777777" w:rsidR="003F3CAA" w:rsidRPr="00BE1D83" w:rsidRDefault="003F3CAA" w:rsidP="0087759A">
            <w:pPr>
              <w:jc w:val="center"/>
              <w:rPr>
                <w:color w:val="000000"/>
                <w:szCs w:val="24"/>
              </w:rPr>
            </w:pPr>
          </w:p>
        </w:tc>
      </w:tr>
      <w:tr w:rsidR="003F3CAA" w:rsidRPr="00BE1D83" w14:paraId="74E7A980" w14:textId="77777777" w:rsidTr="0079270A">
        <w:trPr>
          <w:trHeight w:val="300"/>
        </w:trPr>
        <w:tc>
          <w:tcPr>
            <w:tcW w:w="642" w:type="pct"/>
            <w:vMerge/>
            <w:tcBorders>
              <w:left w:val="single" w:sz="4" w:space="0" w:color="auto"/>
              <w:right w:val="single" w:sz="4" w:space="0" w:color="auto"/>
            </w:tcBorders>
          </w:tcPr>
          <w:p w14:paraId="55B6B605"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D71BEB2" w14:textId="77777777" w:rsidR="003F3CAA" w:rsidRPr="00BE1D83" w:rsidRDefault="003F3CAA" w:rsidP="0087759A">
            <w:pPr>
              <w:rPr>
                <w:color w:val="000000"/>
                <w:szCs w:val="24"/>
              </w:rPr>
            </w:pPr>
            <w:r w:rsidRPr="00BE1D83">
              <w:rPr>
                <w:color w:val="000000"/>
                <w:szCs w:val="24"/>
              </w:rPr>
              <w:t xml:space="preserve"> - протокол отклонен</w:t>
            </w:r>
          </w:p>
        </w:tc>
        <w:tc>
          <w:tcPr>
            <w:tcW w:w="1047" w:type="pct"/>
            <w:vMerge/>
            <w:tcBorders>
              <w:left w:val="nil"/>
              <w:right w:val="single" w:sz="4" w:space="0" w:color="auto"/>
            </w:tcBorders>
            <w:hideMark/>
          </w:tcPr>
          <w:p w14:paraId="6FADAD8B" w14:textId="77777777" w:rsidR="003F3CAA" w:rsidRPr="00BE1D83" w:rsidRDefault="003F3CAA" w:rsidP="0087759A">
            <w:pPr>
              <w:jc w:val="center"/>
              <w:rPr>
                <w:color w:val="000000"/>
                <w:szCs w:val="24"/>
              </w:rPr>
            </w:pPr>
          </w:p>
        </w:tc>
      </w:tr>
      <w:tr w:rsidR="003F3CAA" w:rsidRPr="00BE1D83" w14:paraId="1EA2A023" w14:textId="77777777" w:rsidTr="0079270A">
        <w:trPr>
          <w:trHeight w:val="300"/>
        </w:trPr>
        <w:tc>
          <w:tcPr>
            <w:tcW w:w="642" w:type="pct"/>
            <w:vMerge/>
            <w:tcBorders>
              <w:left w:val="single" w:sz="4" w:space="0" w:color="auto"/>
              <w:bottom w:val="single" w:sz="4" w:space="0" w:color="auto"/>
              <w:right w:val="single" w:sz="4" w:space="0" w:color="auto"/>
            </w:tcBorders>
          </w:tcPr>
          <w:p w14:paraId="765E8503"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321CB7D" w14:textId="77777777" w:rsidR="003F3CAA" w:rsidRPr="00BE1D83" w:rsidRDefault="003F3CAA" w:rsidP="0087759A">
            <w:pPr>
              <w:rPr>
                <w:color w:val="000000"/>
                <w:szCs w:val="24"/>
              </w:rPr>
            </w:pPr>
            <w:r w:rsidRPr="00BE1D83">
              <w:rPr>
                <w:color w:val="000000"/>
                <w:szCs w:val="24"/>
              </w:rPr>
              <w:t xml:space="preserve"> - протокол заключения подписан  </w:t>
            </w:r>
          </w:p>
        </w:tc>
        <w:tc>
          <w:tcPr>
            <w:tcW w:w="1047" w:type="pct"/>
            <w:vMerge/>
            <w:tcBorders>
              <w:left w:val="nil"/>
              <w:bottom w:val="single" w:sz="4" w:space="0" w:color="auto"/>
              <w:right w:val="single" w:sz="4" w:space="0" w:color="auto"/>
            </w:tcBorders>
            <w:hideMark/>
          </w:tcPr>
          <w:p w14:paraId="62883693" w14:textId="77777777" w:rsidR="003F3CAA" w:rsidRPr="00BE1D83" w:rsidRDefault="003F3CAA" w:rsidP="0087759A">
            <w:pPr>
              <w:jc w:val="center"/>
              <w:rPr>
                <w:color w:val="000000"/>
                <w:szCs w:val="24"/>
              </w:rPr>
            </w:pPr>
          </w:p>
        </w:tc>
      </w:tr>
      <w:tr w:rsidR="003F3CAA" w:rsidRPr="00BE1D83" w14:paraId="38C1754E" w14:textId="77777777" w:rsidTr="0079270A">
        <w:trPr>
          <w:trHeight w:val="339"/>
        </w:trPr>
        <w:tc>
          <w:tcPr>
            <w:tcW w:w="642" w:type="pct"/>
            <w:tcBorders>
              <w:top w:val="nil"/>
              <w:left w:val="single" w:sz="4" w:space="0" w:color="auto"/>
              <w:bottom w:val="single" w:sz="4" w:space="0" w:color="auto"/>
              <w:right w:val="single" w:sz="4" w:space="0" w:color="auto"/>
            </w:tcBorders>
          </w:tcPr>
          <w:p w14:paraId="5FE6266B"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B5CD08F" w14:textId="77777777" w:rsidR="003F3CAA" w:rsidRPr="00BE1D83" w:rsidRDefault="003F3CAA" w:rsidP="0087759A">
            <w:pPr>
              <w:rPr>
                <w:color w:val="000000"/>
                <w:szCs w:val="24"/>
              </w:rPr>
            </w:pPr>
            <w:r w:rsidRPr="00BE1D83">
              <w:rPr>
                <w:color w:val="000000"/>
                <w:szCs w:val="24"/>
              </w:rPr>
              <w:t>Создание шаблонов протоколов</w:t>
            </w:r>
          </w:p>
        </w:tc>
        <w:tc>
          <w:tcPr>
            <w:tcW w:w="1047" w:type="pct"/>
            <w:tcBorders>
              <w:top w:val="nil"/>
              <w:left w:val="nil"/>
              <w:bottom w:val="single" w:sz="4" w:space="0" w:color="auto"/>
              <w:right w:val="single" w:sz="4" w:space="0" w:color="auto"/>
            </w:tcBorders>
            <w:hideMark/>
          </w:tcPr>
          <w:p w14:paraId="52B9B0D3" w14:textId="77777777" w:rsidR="003F3CAA" w:rsidRPr="00BE1D83" w:rsidRDefault="003F3CAA" w:rsidP="0087759A">
            <w:pPr>
              <w:jc w:val="center"/>
              <w:rPr>
                <w:color w:val="000000"/>
                <w:szCs w:val="24"/>
              </w:rPr>
            </w:pPr>
            <w:r w:rsidRPr="00BE1D83">
              <w:rPr>
                <w:szCs w:val="24"/>
              </w:rPr>
              <w:t>нет</w:t>
            </w:r>
          </w:p>
        </w:tc>
      </w:tr>
      <w:tr w:rsidR="003F3CAA" w:rsidRPr="00BE1D83" w14:paraId="53752BAA" w14:textId="77777777" w:rsidTr="0079270A">
        <w:trPr>
          <w:trHeight w:val="300"/>
        </w:trPr>
        <w:tc>
          <w:tcPr>
            <w:tcW w:w="642" w:type="pct"/>
            <w:vMerge w:val="restart"/>
            <w:tcBorders>
              <w:top w:val="nil"/>
              <w:left w:val="single" w:sz="4" w:space="0" w:color="auto"/>
              <w:right w:val="single" w:sz="4" w:space="0" w:color="auto"/>
            </w:tcBorders>
          </w:tcPr>
          <w:p w14:paraId="70BE055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4DF591B" w14:textId="77777777" w:rsidR="003F3CAA" w:rsidRPr="00BE1D83" w:rsidRDefault="003F3CAA" w:rsidP="0087759A">
            <w:pPr>
              <w:rPr>
                <w:color w:val="000000"/>
                <w:szCs w:val="24"/>
              </w:rPr>
            </w:pPr>
            <w:r w:rsidRPr="00BE1D83">
              <w:rPr>
                <w:color w:val="000000"/>
                <w:szCs w:val="24"/>
              </w:rPr>
              <w:t>Поддержка процесса "второго чтения":</w:t>
            </w:r>
          </w:p>
        </w:tc>
        <w:tc>
          <w:tcPr>
            <w:tcW w:w="1047" w:type="pct"/>
            <w:vMerge w:val="restart"/>
            <w:tcBorders>
              <w:top w:val="nil"/>
              <w:left w:val="nil"/>
              <w:right w:val="single" w:sz="4" w:space="0" w:color="auto"/>
            </w:tcBorders>
          </w:tcPr>
          <w:p w14:paraId="476A48BC" w14:textId="77777777" w:rsidR="003F3CAA" w:rsidRPr="00BE1D83" w:rsidRDefault="003F3CAA" w:rsidP="0087759A">
            <w:pPr>
              <w:jc w:val="center"/>
              <w:rPr>
                <w:color w:val="000000"/>
                <w:szCs w:val="24"/>
              </w:rPr>
            </w:pPr>
            <w:r w:rsidRPr="00BE1D83">
              <w:rPr>
                <w:szCs w:val="24"/>
              </w:rPr>
              <w:t>нет</w:t>
            </w:r>
          </w:p>
        </w:tc>
      </w:tr>
      <w:tr w:rsidR="003F3CAA" w:rsidRPr="00BE1D83" w14:paraId="2BB34B19" w14:textId="77777777" w:rsidTr="0079270A">
        <w:trPr>
          <w:trHeight w:val="300"/>
        </w:trPr>
        <w:tc>
          <w:tcPr>
            <w:tcW w:w="642" w:type="pct"/>
            <w:vMerge/>
            <w:tcBorders>
              <w:left w:val="single" w:sz="4" w:space="0" w:color="auto"/>
              <w:right w:val="single" w:sz="4" w:space="0" w:color="auto"/>
            </w:tcBorders>
          </w:tcPr>
          <w:p w14:paraId="5118EAA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43EEF6F6" w14:textId="77777777" w:rsidR="003F3CAA" w:rsidRPr="00BE1D83" w:rsidRDefault="003F3CAA" w:rsidP="0087759A">
            <w:pPr>
              <w:rPr>
                <w:color w:val="000000"/>
                <w:szCs w:val="24"/>
              </w:rPr>
            </w:pPr>
            <w:r w:rsidRPr="00BE1D83">
              <w:rPr>
                <w:color w:val="000000"/>
                <w:szCs w:val="24"/>
              </w:rPr>
              <w:t xml:space="preserve"> - валидация протокола</w:t>
            </w:r>
          </w:p>
        </w:tc>
        <w:tc>
          <w:tcPr>
            <w:tcW w:w="1047" w:type="pct"/>
            <w:vMerge/>
            <w:tcBorders>
              <w:left w:val="nil"/>
              <w:right w:val="single" w:sz="4" w:space="0" w:color="auto"/>
            </w:tcBorders>
            <w:hideMark/>
          </w:tcPr>
          <w:p w14:paraId="41852398" w14:textId="77777777" w:rsidR="003F3CAA" w:rsidRPr="00BE1D83" w:rsidRDefault="003F3CAA" w:rsidP="0087759A">
            <w:pPr>
              <w:jc w:val="center"/>
              <w:rPr>
                <w:color w:val="000000"/>
                <w:szCs w:val="24"/>
              </w:rPr>
            </w:pPr>
          </w:p>
        </w:tc>
      </w:tr>
      <w:tr w:rsidR="003F3CAA" w:rsidRPr="00BE1D83" w14:paraId="6CDBB11B" w14:textId="77777777" w:rsidTr="0079270A">
        <w:trPr>
          <w:trHeight w:val="300"/>
        </w:trPr>
        <w:tc>
          <w:tcPr>
            <w:tcW w:w="642" w:type="pct"/>
            <w:vMerge/>
            <w:tcBorders>
              <w:left w:val="single" w:sz="4" w:space="0" w:color="auto"/>
              <w:bottom w:val="single" w:sz="4" w:space="0" w:color="auto"/>
              <w:right w:val="single" w:sz="4" w:space="0" w:color="auto"/>
            </w:tcBorders>
          </w:tcPr>
          <w:p w14:paraId="1854BF7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06433492" w14:textId="77777777" w:rsidR="003F3CAA" w:rsidRPr="00BE1D83" w:rsidRDefault="003F3CAA" w:rsidP="0087759A">
            <w:pPr>
              <w:rPr>
                <w:color w:val="000000"/>
                <w:szCs w:val="24"/>
              </w:rPr>
            </w:pPr>
            <w:r w:rsidRPr="00BE1D83">
              <w:rPr>
                <w:color w:val="000000"/>
                <w:szCs w:val="24"/>
              </w:rPr>
              <w:t xml:space="preserve"> - отклонение протокола</w:t>
            </w:r>
          </w:p>
        </w:tc>
        <w:tc>
          <w:tcPr>
            <w:tcW w:w="1047" w:type="pct"/>
            <w:vMerge/>
            <w:tcBorders>
              <w:left w:val="nil"/>
              <w:bottom w:val="single" w:sz="4" w:space="0" w:color="auto"/>
              <w:right w:val="single" w:sz="4" w:space="0" w:color="auto"/>
            </w:tcBorders>
            <w:hideMark/>
          </w:tcPr>
          <w:p w14:paraId="5B4478D0" w14:textId="77777777" w:rsidR="003F3CAA" w:rsidRPr="00BE1D83" w:rsidRDefault="003F3CAA" w:rsidP="0087759A">
            <w:pPr>
              <w:jc w:val="center"/>
              <w:rPr>
                <w:color w:val="000000"/>
                <w:szCs w:val="24"/>
              </w:rPr>
            </w:pPr>
          </w:p>
        </w:tc>
      </w:tr>
      <w:tr w:rsidR="003F3CAA" w:rsidRPr="00BE1D83" w14:paraId="21D7ECBA" w14:textId="77777777" w:rsidTr="0079270A">
        <w:trPr>
          <w:trHeight w:val="343"/>
        </w:trPr>
        <w:tc>
          <w:tcPr>
            <w:tcW w:w="642" w:type="pct"/>
            <w:tcBorders>
              <w:top w:val="nil"/>
              <w:left w:val="single" w:sz="4" w:space="0" w:color="auto"/>
              <w:bottom w:val="single" w:sz="4" w:space="0" w:color="auto"/>
              <w:right w:val="single" w:sz="4" w:space="0" w:color="auto"/>
            </w:tcBorders>
          </w:tcPr>
          <w:p w14:paraId="43264814"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2EA7F711" w14:textId="77777777" w:rsidR="003F3CAA" w:rsidRPr="00BE1D83" w:rsidRDefault="003F3CAA" w:rsidP="0087759A">
            <w:pPr>
              <w:rPr>
                <w:color w:val="000000"/>
                <w:szCs w:val="24"/>
              </w:rPr>
            </w:pPr>
            <w:r w:rsidRPr="00BE1D83">
              <w:rPr>
                <w:color w:val="000000"/>
                <w:szCs w:val="24"/>
              </w:rPr>
              <w:t>Сохранение протоколов исследования в формате DICOM Basic Text SR Storage</w:t>
            </w:r>
          </w:p>
        </w:tc>
        <w:tc>
          <w:tcPr>
            <w:tcW w:w="1047" w:type="pct"/>
            <w:tcBorders>
              <w:top w:val="nil"/>
              <w:left w:val="nil"/>
              <w:bottom w:val="single" w:sz="4" w:space="0" w:color="auto"/>
              <w:right w:val="single" w:sz="4" w:space="0" w:color="auto"/>
            </w:tcBorders>
            <w:hideMark/>
          </w:tcPr>
          <w:p w14:paraId="7CBE0BCF" w14:textId="77777777" w:rsidR="003F3CAA" w:rsidRPr="00BE1D83" w:rsidRDefault="003F3CAA" w:rsidP="0087759A">
            <w:pPr>
              <w:jc w:val="center"/>
              <w:rPr>
                <w:color w:val="000000"/>
                <w:szCs w:val="24"/>
              </w:rPr>
            </w:pPr>
            <w:r w:rsidRPr="00BE1D83">
              <w:rPr>
                <w:szCs w:val="24"/>
              </w:rPr>
              <w:t>нет</w:t>
            </w:r>
          </w:p>
        </w:tc>
      </w:tr>
      <w:tr w:rsidR="003F3CAA" w:rsidRPr="00BE1D83" w14:paraId="689D8F21" w14:textId="77777777" w:rsidTr="0079270A">
        <w:trPr>
          <w:trHeight w:val="276"/>
        </w:trPr>
        <w:tc>
          <w:tcPr>
            <w:tcW w:w="642" w:type="pct"/>
            <w:tcBorders>
              <w:top w:val="nil"/>
              <w:left w:val="single" w:sz="4" w:space="0" w:color="auto"/>
              <w:bottom w:val="single" w:sz="4" w:space="0" w:color="auto"/>
              <w:right w:val="single" w:sz="4" w:space="0" w:color="auto"/>
            </w:tcBorders>
          </w:tcPr>
          <w:p w14:paraId="73A15E07"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10A1372B" w14:textId="77777777" w:rsidR="003F3CAA" w:rsidRPr="00BE1D83" w:rsidRDefault="003F3CAA" w:rsidP="0087759A">
            <w:pPr>
              <w:rPr>
                <w:color w:val="000000"/>
                <w:szCs w:val="24"/>
              </w:rPr>
            </w:pPr>
            <w:r w:rsidRPr="00BE1D83">
              <w:rPr>
                <w:color w:val="000000"/>
                <w:szCs w:val="24"/>
              </w:rPr>
              <w:t xml:space="preserve">Возможность экспорта протокола исследования в  формат TXT </w:t>
            </w:r>
          </w:p>
        </w:tc>
        <w:tc>
          <w:tcPr>
            <w:tcW w:w="1047" w:type="pct"/>
            <w:tcBorders>
              <w:top w:val="nil"/>
              <w:left w:val="nil"/>
              <w:bottom w:val="single" w:sz="4" w:space="0" w:color="auto"/>
              <w:right w:val="single" w:sz="4" w:space="0" w:color="auto"/>
            </w:tcBorders>
            <w:hideMark/>
          </w:tcPr>
          <w:p w14:paraId="13CE3395" w14:textId="77777777" w:rsidR="003F3CAA" w:rsidRPr="00BE1D83" w:rsidRDefault="003F3CAA" w:rsidP="0087759A">
            <w:pPr>
              <w:jc w:val="center"/>
              <w:rPr>
                <w:color w:val="000000"/>
                <w:szCs w:val="24"/>
              </w:rPr>
            </w:pPr>
            <w:r w:rsidRPr="00BE1D83">
              <w:rPr>
                <w:szCs w:val="24"/>
              </w:rPr>
              <w:t>нет</w:t>
            </w:r>
          </w:p>
        </w:tc>
      </w:tr>
      <w:tr w:rsidR="003F3CAA" w:rsidRPr="00BE1D83" w14:paraId="449BFBD3" w14:textId="77777777" w:rsidTr="0079270A">
        <w:trPr>
          <w:trHeight w:val="267"/>
        </w:trPr>
        <w:tc>
          <w:tcPr>
            <w:tcW w:w="642" w:type="pct"/>
            <w:tcBorders>
              <w:top w:val="nil"/>
              <w:left w:val="single" w:sz="4" w:space="0" w:color="auto"/>
              <w:bottom w:val="single" w:sz="4" w:space="0" w:color="auto"/>
              <w:right w:val="single" w:sz="4" w:space="0" w:color="auto"/>
            </w:tcBorders>
          </w:tcPr>
          <w:p w14:paraId="7F88C11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3C63D8CF" w14:textId="77777777" w:rsidR="003F3CAA" w:rsidRPr="00BE1D83" w:rsidRDefault="003F3CAA" w:rsidP="0087759A">
            <w:pPr>
              <w:rPr>
                <w:color w:val="000000"/>
                <w:szCs w:val="24"/>
              </w:rPr>
            </w:pPr>
            <w:r w:rsidRPr="00BE1D83">
              <w:rPr>
                <w:color w:val="000000"/>
                <w:szCs w:val="24"/>
              </w:rPr>
              <w:t>Возможность экспорта протокола исследования в HTML формат</w:t>
            </w:r>
          </w:p>
        </w:tc>
        <w:tc>
          <w:tcPr>
            <w:tcW w:w="1047" w:type="pct"/>
            <w:tcBorders>
              <w:top w:val="nil"/>
              <w:left w:val="nil"/>
              <w:bottom w:val="single" w:sz="4" w:space="0" w:color="auto"/>
              <w:right w:val="single" w:sz="4" w:space="0" w:color="auto"/>
            </w:tcBorders>
            <w:hideMark/>
          </w:tcPr>
          <w:p w14:paraId="5D814E0C" w14:textId="77777777" w:rsidR="003F3CAA" w:rsidRPr="00BE1D83" w:rsidRDefault="003F3CAA" w:rsidP="0087759A">
            <w:pPr>
              <w:jc w:val="center"/>
              <w:rPr>
                <w:color w:val="000000"/>
                <w:szCs w:val="24"/>
              </w:rPr>
            </w:pPr>
            <w:r w:rsidRPr="00BE1D83">
              <w:rPr>
                <w:szCs w:val="24"/>
              </w:rPr>
              <w:t>нет</w:t>
            </w:r>
          </w:p>
        </w:tc>
      </w:tr>
      <w:tr w:rsidR="003F3CAA" w:rsidRPr="00BE1D83" w14:paraId="2CE1847E" w14:textId="77777777" w:rsidTr="0079270A">
        <w:trPr>
          <w:trHeight w:val="426"/>
        </w:trPr>
        <w:tc>
          <w:tcPr>
            <w:tcW w:w="642" w:type="pct"/>
            <w:tcBorders>
              <w:top w:val="nil"/>
              <w:left w:val="single" w:sz="4" w:space="0" w:color="auto"/>
              <w:bottom w:val="single" w:sz="4" w:space="0" w:color="auto"/>
              <w:right w:val="single" w:sz="4" w:space="0" w:color="auto"/>
            </w:tcBorders>
          </w:tcPr>
          <w:p w14:paraId="2F18A2D9"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F2C2676" w14:textId="77777777" w:rsidR="003F3CAA" w:rsidRPr="00BE1D83" w:rsidRDefault="003F3CAA" w:rsidP="0087759A">
            <w:pPr>
              <w:rPr>
                <w:color w:val="000000"/>
                <w:szCs w:val="24"/>
              </w:rPr>
            </w:pPr>
            <w:r w:rsidRPr="00BE1D83">
              <w:rPr>
                <w:color w:val="000000"/>
                <w:szCs w:val="24"/>
              </w:rPr>
              <w:t>Возможность экспорта протокола исследования в отдельный DICOM файл с возможностью сохранения в требуемое местоположение</w:t>
            </w:r>
          </w:p>
        </w:tc>
        <w:tc>
          <w:tcPr>
            <w:tcW w:w="1047" w:type="pct"/>
            <w:tcBorders>
              <w:top w:val="nil"/>
              <w:left w:val="nil"/>
              <w:bottom w:val="single" w:sz="4" w:space="0" w:color="auto"/>
              <w:right w:val="single" w:sz="4" w:space="0" w:color="auto"/>
            </w:tcBorders>
            <w:hideMark/>
          </w:tcPr>
          <w:p w14:paraId="3BCC6F95" w14:textId="77777777" w:rsidR="003F3CAA" w:rsidRPr="00BE1D83" w:rsidRDefault="003F3CAA" w:rsidP="0087759A">
            <w:pPr>
              <w:jc w:val="center"/>
              <w:rPr>
                <w:color w:val="000000"/>
                <w:szCs w:val="24"/>
              </w:rPr>
            </w:pPr>
            <w:r w:rsidRPr="00BE1D83">
              <w:rPr>
                <w:szCs w:val="24"/>
              </w:rPr>
              <w:t>нет</w:t>
            </w:r>
          </w:p>
        </w:tc>
      </w:tr>
      <w:tr w:rsidR="003F3CAA" w:rsidRPr="00BE1D83" w14:paraId="11D9EB83" w14:textId="77777777" w:rsidTr="0079270A">
        <w:trPr>
          <w:trHeight w:val="300"/>
        </w:trPr>
        <w:tc>
          <w:tcPr>
            <w:tcW w:w="642" w:type="pct"/>
            <w:tcBorders>
              <w:top w:val="nil"/>
              <w:left w:val="single" w:sz="4" w:space="0" w:color="auto"/>
              <w:bottom w:val="single" w:sz="4" w:space="0" w:color="auto"/>
              <w:right w:val="single" w:sz="4" w:space="0" w:color="auto"/>
            </w:tcBorders>
          </w:tcPr>
          <w:p w14:paraId="62A495A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vAlign w:val="bottom"/>
            <w:hideMark/>
          </w:tcPr>
          <w:p w14:paraId="5F0F5874" w14:textId="77777777" w:rsidR="003F3CAA" w:rsidRPr="00BE1D83" w:rsidRDefault="003F3CAA" w:rsidP="0087759A">
            <w:pPr>
              <w:rPr>
                <w:color w:val="000000"/>
                <w:szCs w:val="24"/>
              </w:rPr>
            </w:pPr>
            <w:r w:rsidRPr="00BE1D83">
              <w:rPr>
                <w:color w:val="000000"/>
                <w:szCs w:val="24"/>
              </w:rPr>
              <w:t>Установление авторства протокола исследования</w:t>
            </w:r>
          </w:p>
        </w:tc>
        <w:tc>
          <w:tcPr>
            <w:tcW w:w="1047" w:type="pct"/>
            <w:tcBorders>
              <w:top w:val="nil"/>
              <w:left w:val="nil"/>
              <w:bottom w:val="single" w:sz="4" w:space="0" w:color="auto"/>
              <w:right w:val="single" w:sz="4" w:space="0" w:color="auto"/>
            </w:tcBorders>
            <w:hideMark/>
          </w:tcPr>
          <w:p w14:paraId="6AC139F9" w14:textId="77777777" w:rsidR="003F3CAA" w:rsidRPr="00BE1D83" w:rsidRDefault="003F3CAA" w:rsidP="0087759A">
            <w:pPr>
              <w:jc w:val="center"/>
              <w:rPr>
                <w:color w:val="000000"/>
                <w:szCs w:val="24"/>
              </w:rPr>
            </w:pPr>
            <w:r w:rsidRPr="00BE1D83">
              <w:rPr>
                <w:szCs w:val="24"/>
              </w:rPr>
              <w:t>нет</w:t>
            </w:r>
          </w:p>
        </w:tc>
      </w:tr>
      <w:tr w:rsidR="003F3CAA" w:rsidRPr="00BE1D83" w14:paraId="004967BA" w14:textId="77777777" w:rsidTr="0079270A">
        <w:trPr>
          <w:trHeight w:val="198"/>
        </w:trPr>
        <w:tc>
          <w:tcPr>
            <w:tcW w:w="5000" w:type="pct"/>
            <w:gridSpan w:val="3"/>
            <w:tcBorders>
              <w:top w:val="single" w:sz="4" w:space="0" w:color="auto"/>
              <w:left w:val="single" w:sz="4" w:space="0" w:color="auto"/>
              <w:bottom w:val="single" w:sz="4" w:space="0" w:color="auto"/>
              <w:right w:val="single" w:sz="4" w:space="0" w:color="auto"/>
            </w:tcBorders>
          </w:tcPr>
          <w:p w14:paraId="702CC333" w14:textId="77777777" w:rsidR="003F3CAA" w:rsidRPr="00BE1D83" w:rsidRDefault="003F3CAA" w:rsidP="0087759A">
            <w:pPr>
              <w:jc w:val="center"/>
              <w:rPr>
                <w:color w:val="000000"/>
                <w:szCs w:val="24"/>
              </w:rPr>
            </w:pPr>
            <w:r w:rsidRPr="00BE1D83">
              <w:rPr>
                <w:b/>
                <w:color w:val="000000"/>
                <w:szCs w:val="24"/>
              </w:rPr>
              <w:t>Модуль для работы с 3d реконструкцией</w:t>
            </w:r>
          </w:p>
        </w:tc>
      </w:tr>
      <w:tr w:rsidR="003F3CAA" w:rsidRPr="00BE1D83" w14:paraId="6261D703" w14:textId="77777777" w:rsidTr="0079270A">
        <w:trPr>
          <w:trHeight w:val="411"/>
        </w:trPr>
        <w:tc>
          <w:tcPr>
            <w:tcW w:w="642" w:type="pct"/>
            <w:tcBorders>
              <w:top w:val="single" w:sz="4" w:space="0" w:color="auto"/>
              <w:left w:val="single" w:sz="4" w:space="0" w:color="auto"/>
              <w:bottom w:val="single" w:sz="4" w:space="0" w:color="auto"/>
              <w:right w:val="single" w:sz="4" w:space="0" w:color="auto"/>
            </w:tcBorders>
          </w:tcPr>
          <w:p w14:paraId="1B1D0923"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43F450E4" w14:textId="77777777" w:rsidR="003F3CAA" w:rsidRPr="00BE1D83" w:rsidRDefault="003F3CAA" w:rsidP="0087759A">
            <w:pPr>
              <w:tabs>
                <w:tab w:val="left" w:pos="116"/>
              </w:tabs>
              <w:rPr>
                <w:color w:val="000000"/>
                <w:szCs w:val="24"/>
              </w:rPr>
            </w:pPr>
            <w:r w:rsidRPr="00BE1D83">
              <w:rPr>
                <w:color w:val="000000"/>
                <w:szCs w:val="24"/>
              </w:rPr>
              <w:t>Количество одновременных подключений для работы с модулем 3d реконструкции – не менее 5 (Пяти)</w:t>
            </w:r>
          </w:p>
        </w:tc>
        <w:tc>
          <w:tcPr>
            <w:tcW w:w="1047" w:type="pct"/>
            <w:tcBorders>
              <w:top w:val="single" w:sz="4" w:space="0" w:color="auto"/>
              <w:left w:val="single" w:sz="4" w:space="0" w:color="auto"/>
              <w:bottom w:val="single" w:sz="4" w:space="0" w:color="auto"/>
              <w:right w:val="single" w:sz="4" w:space="0" w:color="auto"/>
            </w:tcBorders>
            <w:hideMark/>
          </w:tcPr>
          <w:p w14:paraId="0ED02681" w14:textId="77777777" w:rsidR="003F3CAA" w:rsidRPr="00BE1D83" w:rsidRDefault="00885138" w:rsidP="0087759A">
            <w:pPr>
              <w:jc w:val="center"/>
              <w:rPr>
                <w:color w:val="000000"/>
                <w:szCs w:val="24"/>
              </w:rPr>
            </w:pPr>
            <w:r w:rsidRPr="00BE1D83">
              <w:rPr>
                <w:szCs w:val="24"/>
              </w:rPr>
              <w:t>да</w:t>
            </w:r>
          </w:p>
        </w:tc>
      </w:tr>
      <w:tr w:rsidR="003F3CAA" w:rsidRPr="00BE1D83" w14:paraId="2978DF0C" w14:textId="77777777" w:rsidTr="0079270A">
        <w:trPr>
          <w:trHeight w:val="527"/>
        </w:trPr>
        <w:tc>
          <w:tcPr>
            <w:tcW w:w="642" w:type="pct"/>
            <w:tcBorders>
              <w:top w:val="single" w:sz="4" w:space="0" w:color="auto"/>
              <w:left w:val="single" w:sz="4" w:space="0" w:color="auto"/>
              <w:bottom w:val="single" w:sz="4" w:space="0" w:color="auto"/>
              <w:right w:val="single" w:sz="4" w:space="0" w:color="auto"/>
            </w:tcBorders>
          </w:tcPr>
          <w:p w14:paraId="5E82781D"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4E46CB33" w14:textId="77777777" w:rsidR="003F3CAA" w:rsidRPr="00BE1D83" w:rsidRDefault="003F3CAA" w:rsidP="0087759A">
            <w:pPr>
              <w:tabs>
                <w:tab w:val="left" w:pos="116"/>
              </w:tabs>
              <w:rPr>
                <w:color w:val="000000"/>
                <w:szCs w:val="24"/>
              </w:rPr>
            </w:pPr>
            <w:r w:rsidRPr="00BE1D83">
              <w:rPr>
                <w:color w:val="000000"/>
                <w:szCs w:val="24"/>
              </w:rPr>
              <w:t>Мультипланарная реконструкция (MPR) в стандартных проекциях (аксиальной, корональной, сагиттальной)</w:t>
            </w:r>
          </w:p>
        </w:tc>
        <w:tc>
          <w:tcPr>
            <w:tcW w:w="1047" w:type="pct"/>
            <w:tcBorders>
              <w:top w:val="single" w:sz="4" w:space="0" w:color="auto"/>
              <w:left w:val="single" w:sz="4" w:space="0" w:color="auto"/>
              <w:bottom w:val="single" w:sz="4" w:space="0" w:color="auto"/>
              <w:right w:val="single" w:sz="4" w:space="0" w:color="auto"/>
            </w:tcBorders>
            <w:hideMark/>
          </w:tcPr>
          <w:p w14:paraId="0CEE3521" w14:textId="77777777" w:rsidR="003F3CAA" w:rsidRPr="00BE1D83" w:rsidRDefault="003F3CAA" w:rsidP="0087759A">
            <w:pPr>
              <w:jc w:val="center"/>
              <w:rPr>
                <w:color w:val="000000"/>
                <w:szCs w:val="24"/>
              </w:rPr>
            </w:pPr>
            <w:r w:rsidRPr="00BE1D83">
              <w:rPr>
                <w:szCs w:val="24"/>
              </w:rPr>
              <w:t>нет</w:t>
            </w:r>
          </w:p>
        </w:tc>
      </w:tr>
      <w:tr w:rsidR="003F3CAA" w:rsidRPr="00BE1D83" w14:paraId="42EF0D52"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1D11A1B5"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48756822" w14:textId="77777777" w:rsidR="003F3CAA" w:rsidRPr="00BE1D83" w:rsidRDefault="003F3CAA" w:rsidP="0087759A">
            <w:pPr>
              <w:tabs>
                <w:tab w:val="left" w:pos="116"/>
              </w:tabs>
              <w:rPr>
                <w:color w:val="000000"/>
                <w:szCs w:val="24"/>
              </w:rPr>
            </w:pPr>
            <w:r w:rsidRPr="00BE1D83">
              <w:rPr>
                <w:color w:val="000000"/>
                <w:szCs w:val="24"/>
              </w:rPr>
              <w:t>Мультипланарная реконструкция (MPR) в наклонной плоскости</w:t>
            </w:r>
          </w:p>
        </w:tc>
        <w:tc>
          <w:tcPr>
            <w:tcW w:w="1047" w:type="pct"/>
            <w:tcBorders>
              <w:top w:val="single" w:sz="4" w:space="0" w:color="auto"/>
              <w:left w:val="single" w:sz="4" w:space="0" w:color="auto"/>
              <w:bottom w:val="single" w:sz="4" w:space="0" w:color="auto"/>
              <w:right w:val="single" w:sz="4" w:space="0" w:color="auto"/>
            </w:tcBorders>
            <w:hideMark/>
          </w:tcPr>
          <w:p w14:paraId="5B28AFD9" w14:textId="77777777" w:rsidR="003F3CAA" w:rsidRPr="00BE1D83" w:rsidRDefault="003F3CAA" w:rsidP="0087759A">
            <w:pPr>
              <w:jc w:val="center"/>
              <w:rPr>
                <w:color w:val="000000"/>
                <w:szCs w:val="24"/>
              </w:rPr>
            </w:pPr>
            <w:r w:rsidRPr="00BE1D83">
              <w:rPr>
                <w:szCs w:val="24"/>
              </w:rPr>
              <w:t>нет</w:t>
            </w:r>
          </w:p>
        </w:tc>
      </w:tr>
      <w:tr w:rsidR="003F3CAA" w:rsidRPr="00BE1D83" w14:paraId="21FA3F48"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67DED56F"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6AAEEA93" w14:textId="77777777" w:rsidR="003F3CAA" w:rsidRPr="00BE1D83" w:rsidRDefault="003F3CAA" w:rsidP="0087759A">
            <w:pPr>
              <w:tabs>
                <w:tab w:val="left" w:pos="116"/>
              </w:tabs>
              <w:rPr>
                <w:color w:val="000000"/>
                <w:szCs w:val="24"/>
              </w:rPr>
            </w:pPr>
            <w:r w:rsidRPr="00BE1D83">
              <w:rPr>
                <w:color w:val="000000"/>
                <w:szCs w:val="24"/>
              </w:rPr>
              <w:t>Криволинейная мультипланарная реконструкция</w:t>
            </w:r>
          </w:p>
        </w:tc>
        <w:tc>
          <w:tcPr>
            <w:tcW w:w="1047" w:type="pct"/>
            <w:tcBorders>
              <w:top w:val="single" w:sz="4" w:space="0" w:color="auto"/>
              <w:left w:val="single" w:sz="4" w:space="0" w:color="auto"/>
              <w:bottom w:val="single" w:sz="4" w:space="0" w:color="auto"/>
              <w:right w:val="single" w:sz="4" w:space="0" w:color="auto"/>
            </w:tcBorders>
            <w:hideMark/>
          </w:tcPr>
          <w:p w14:paraId="5369EEC8" w14:textId="77777777" w:rsidR="003F3CAA" w:rsidRPr="00BE1D83" w:rsidRDefault="003F3CAA" w:rsidP="0087759A">
            <w:pPr>
              <w:jc w:val="center"/>
              <w:rPr>
                <w:color w:val="000000"/>
                <w:szCs w:val="24"/>
              </w:rPr>
            </w:pPr>
            <w:r w:rsidRPr="00BE1D83">
              <w:rPr>
                <w:szCs w:val="24"/>
              </w:rPr>
              <w:t>нет</w:t>
            </w:r>
          </w:p>
        </w:tc>
      </w:tr>
      <w:tr w:rsidR="003F3CAA" w:rsidRPr="00BE1D83" w14:paraId="18ED1CFF"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185A71B8"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60C95B09" w14:textId="77777777" w:rsidR="003F3CAA" w:rsidRPr="00BE1D83" w:rsidRDefault="003F3CAA" w:rsidP="0087759A">
            <w:pPr>
              <w:tabs>
                <w:tab w:val="left" w:pos="116"/>
              </w:tabs>
              <w:rPr>
                <w:color w:val="000000"/>
                <w:szCs w:val="24"/>
              </w:rPr>
            </w:pPr>
            <w:r w:rsidRPr="00BE1D83">
              <w:rPr>
                <w:color w:val="000000"/>
                <w:szCs w:val="24"/>
              </w:rPr>
              <w:t>3D реконструкция методом объемного рендеринга (Volume Rendering)</w:t>
            </w:r>
          </w:p>
        </w:tc>
        <w:tc>
          <w:tcPr>
            <w:tcW w:w="1047" w:type="pct"/>
            <w:tcBorders>
              <w:top w:val="single" w:sz="4" w:space="0" w:color="auto"/>
              <w:left w:val="single" w:sz="4" w:space="0" w:color="auto"/>
              <w:bottom w:val="single" w:sz="4" w:space="0" w:color="auto"/>
              <w:right w:val="single" w:sz="4" w:space="0" w:color="auto"/>
            </w:tcBorders>
            <w:hideMark/>
          </w:tcPr>
          <w:p w14:paraId="27B65524" w14:textId="77777777" w:rsidR="003F3CAA" w:rsidRPr="00BE1D83" w:rsidRDefault="003F3CAA" w:rsidP="0087759A">
            <w:pPr>
              <w:jc w:val="center"/>
              <w:rPr>
                <w:color w:val="000000"/>
                <w:szCs w:val="24"/>
              </w:rPr>
            </w:pPr>
            <w:r w:rsidRPr="00BE1D83">
              <w:rPr>
                <w:szCs w:val="24"/>
              </w:rPr>
              <w:t>нет</w:t>
            </w:r>
          </w:p>
        </w:tc>
      </w:tr>
      <w:tr w:rsidR="003F3CAA" w:rsidRPr="00BE1D83" w14:paraId="5A221B29"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5B7E3116"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132DF9A7" w14:textId="77777777" w:rsidR="003F3CAA" w:rsidRPr="00BE1D83" w:rsidRDefault="003F3CAA" w:rsidP="0087759A">
            <w:pPr>
              <w:tabs>
                <w:tab w:val="left" w:pos="116"/>
              </w:tabs>
              <w:rPr>
                <w:color w:val="000000"/>
                <w:szCs w:val="24"/>
              </w:rPr>
            </w:pPr>
            <w:r w:rsidRPr="00BE1D83">
              <w:rPr>
                <w:color w:val="000000"/>
                <w:szCs w:val="24"/>
              </w:rPr>
              <w:t>Создание VR-модели</w:t>
            </w:r>
          </w:p>
        </w:tc>
        <w:tc>
          <w:tcPr>
            <w:tcW w:w="1047" w:type="pct"/>
            <w:tcBorders>
              <w:top w:val="single" w:sz="4" w:space="0" w:color="auto"/>
              <w:left w:val="single" w:sz="4" w:space="0" w:color="auto"/>
              <w:bottom w:val="single" w:sz="4" w:space="0" w:color="auto"/>
              <w:right w:val="single" w:sz="4" w:space="0" w:color="auto"/>
            </w:tcBorders>
            <w:hideMark/>
          </w:tcPr>
          <w:p w14:paraId="65CF3B48" w14:textId="77777777" w:rsidR="003F3CAA" w:rsidRPr="00BE1D83" w:rsidRDefault="003F3CAA" w:rsidP="0087759A">
            <w:pPr>
              <w:jc w:val="center"/>
              <w:rPr>
                <w:color w:val="000000"/>
                <w:szCs w:val="24"/>
              </w:rPr>
            </w:pPr>
            <w:r w:rsidRPr="00BE1D83">
              <w:rPr>
                <w:szCs w:val="24"/>
              </w:rPr>
              <w:t>нет</w:t>
            </w:r>
          </w:p>
        </w:tc>
      </w:tr>
      <w:tr w:rsidR="003F3CAA" w:rsidRPr="00BE1D83" w14:paraId="05A61D1B"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6978E436"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5DD7D02B" w14:textId="77777777" w:rsidR="003F3CAA" w:rsidRPr="00BE1D83" w:rsidRDefault="003F3CAA" w:rsidP="0087759A">
            <w:pPr>
              <w:tabs>
                <w:tab w:val="left" w:pos="116"/>
              </w:tabs>
              <w:rPr>
                <w:color w:val="000000"/>
                <w:szCs w:val="24"/>
              </w:rPr>
            </w:pPr>
            <w:r w:rsidRPr="00BE1D83">
              <w:rPr>
                <w:color w:val="000000"/>
                <w:szCs w:val="24"/>
              </w:rPr>
              <w:t>Вращение VR-модели. Отображение текущей ориентации модели в пространстве</w:t>
            </w:r>
          </w:p>
        </w:tc>
        <w:tc>
          <w:tcPr>
            <w:tcW w:w="1047" w:type="pct"/>
            <w:tcBorders>
              <w:top w:val="single" w:sz="4" w:space="0" w:color="auto"/>
              <w:left w:val="single" w:sz="4" w:space="0" w:color="auto"/>
              <w:bottom w:val="single" w:sz="4" w:space="0" w:color="auto"/>
              <w:right w:val="single" w:sz="4" w:space="0" w:color="auto"/>
            </w:tcBorders>
            <w:hideMark/>
          </w:tcPr>
          <w:p w14:paraId="3B59F8AF" w14:textId="77777777" w:rsidR="003F3CAA" w:rsidRPr="00BE1D83" w:rsidRDefault="003F3CAA" w:rsidP="0087759A">
            <w:pPr>
              <w:jc w:val="center"/>
              <w:rPr>
                <w:color w:val="000000"/>
                <w:szCs w:val="24"/>
              </w:rPr>
            </w:pPr>
            <w:r w:rsidRPr="00BE1D83">
              <w:rPr>
                <w:szCs w:val="24"/>
              </w:rPr>
              <w:t>нет</w:t>
            </w:r>
          </w:p>
        </w:tc>
      </w:tr>
      <w:tr w:rsidR="003F3CAA" w:rsidRPr="00BE1D83" w14:paraId="38B4B6C2"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50B74BE1"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22E6E3FC" w14:textId="77777777" w:rsidR="003F3CAA" w:rsidRPr="00BE1D83" w:rsidRDefault="003F3CAA" w:rsidP="0087759A">
            <w:pPr>
              <w:tabs>
                <w:tab w:val="left" w:pos="116"/>
              </w:tabs>
              <w:rPr>
                <w:color w:val="000000"/>
                <w:szCs w:val="24"/>
              </w:rPr>
            </w:pPr>
            <w:r w:rsidRPr="00BE1D83">
              <w:rPr>
                <w:color w:val="000000"/>
                <w:szCs w:val="24"/>
              </w:rPr>
              <w:t>Масштабирование модели</w:t>
            </w:r>
          </w:p>
        </w:tc>
        <w:tc>
          <w:tcPr>
            <w:tcW w:w="1047" w:type="pct"/>
            <w:tcBorders>
              <w:top w:val="single" w:sz="4" w:space="0" w:color="auto"/>
              <w:left w:val="single" w:sz="4" w:space="0" w:color="auto"/>
              <w:bottom w:val="single" w:sz="4" w:space="0" w:color="auto"/>
              <w:right w:val="single" w:sz="4" w:space="0" w:color="auto"/>
            </w:tcBorders>
            <w:hideMark/>
          </w:tcPr>
          <w:p w14:paraId="0EC50DF2" w14:textId="77777777" w:rsidR="003F3CAA" w:rsidRPr="00BE1D83" w:rsidRDefault="003F3CAA" w:rsidP="0087759A">
            <w:pPr>
              <w:jc w:val="center"/>
              <w:rPr>
                <w:color w:val="000000"/>
                <w:szCs w:val="24"/>
              </w:rPr>
            </w:pPr>
            <w:r w:rsidRPr="00BE1D83">
              <w:rPr>
                <w:szCs w:val="24"/>
              </w:rPr>
              <w:t>нет</w:t>
            </w:r>
          </w:p>
        </w:tc>
      </w:tr>
      <w:tr w:rsidR="003F3CAA" w:rsidRPr="00BE1D83" w14:paraId="24E7B908"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07D41303"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6DEA0818" w14:textId="77777777" w:rsidR="003F3CAA" w:rsidRPr="00BE1D83" w:rsidRDefault="003F3CAA" w:rsidP="0087759A">
            <w:pPr>
              <w:tabs>
                <w:tab w:val="left" w:pos="116"/>
              </w:tabs>
              <w:rPr>
                <w:color w:val="000000"/>
                <w:szCs w:val="24"/>
              </w:rPr>
            </w:pPr>
            <w:r w:rsidRPr="00BE1D83">
              <w:rPr>
                <w:color w:val="000000"/>
                <w:szCs w:val="24"/>
              </w:rPr>
              <w:t xml:space="preserve">Удаление объема VR-модели </w:t>
            </w:r>
          </w:p>
          <w:p w14:paraId="46456ECA" w14:textId="77777777" w:rsidR="003F3CAA" w:rsidRPr="00BE1D83" w:rsidRDefault="003F3CAA" w:rsidP="0087759A">
            <w:pPr>
              <w:pStyle w:val="afff9"/>
              <w:numPr>
                <w:ilvl w:val="0"/>
                <w:numId w:val="1420"/>
              </w:numPr>
              <w:shd w:val="clear" w:color="auto" w:fill="FFFFFF"/>
              <w:tabs>
                <w:tab w:val="left" w:pos="116"/>
              </w:tabs>
              <w:spacing w:after="0"/>
              <w:ind w:left="0" w:firstLine="0"/>
              <w:rPr>
                <w:rFonts w:ascii="Times New Roman" w:hAnsi="Times New Roman"/>
                <w:color w:val="000000"/>
                <w:sz w:val="24"/>
                <w:szCs w:val="24"/>
              </w:rPr>
            </w:pPr>
            <w:r w:rsidRPr="00BE1D83">
              <w:rPr>
                <w:rFonts w:ascii="Times New Roman" w:hAnsi="Times New Roman"/>
                <w:color w:val="000000"/>
                <w:sz w:val="24"/>
                <w:szCs w:val="24"/>
              </w:rPr>
              <w:t>выделяя в модели куб отсечения</w:t>
            </w:r>
          </w:p>
          <w:p w14:paraId="70B80EC6" w14:textId="77777777" w:rsidR="003F3CAA" w:rsidRPr="00BE1D83" w:rsidRDefault="003F3CAA" w:rsidP="0087759A">
            <w:pPr>
              <w:pStyle w:val="afff9"/>
              <w:numPr>
                <w:ilvl w:val="0"/>
                <w:numId w:val="1420"/>
              </w:numPr>
              <w:shd w:val="clear" w:color="auto" w:fill="FFFFFF"/>
              <w:tabs>
                <w:tab w:val="left" w:pos="116"/>
              </w:tabs>
              <w:spacing w:after="0"/>
              <w:ind w:left="0" w:firstLine="0"/>
              <w:rPr>
                <w:rFonts w:ascii="Times New Roman" w:hAnsi="Times New Roman"/>
                <w:color w:val="000000"/>
                <w:sz w:val="24"/>
                <w:szCs w:val="24"/>
              </w:rPr>
            </w:pPr>
            <w:r w:rsidRPr="00BE1D83">
              <w:rPr>
                <w:rFonts w:ascii="Times New Roman" w:hAnsi="Times New Roman"/>
                <w:color w:val="000000"/>
                <w:sz w:val="24"/>
                <w:szCs w:val="24"/>
              </w:rPr>
              <w:t>с помощью нанесения секущей плоскости (удаляется весь объем модели, находящийся с одной из сторон плоскости)</w:t>
            </w:r>
          </w:p>
        </w:tc>
        <w:tc>
          <w:tcPr>
            <w:tcW w:w="1047" w:type="pct"/>
            <w:tcBorders>
              <w:top w:val="single" w:sz="4" w:space="0" w:color="auto"/>
              <w:left w:val="single" w:sz="4" w:space="0" w:color="auto"/>
              <w:bottom w:val="single" w:sz="4" w:space="0" w:color="auto"/>
              <w:right w:val="single" w:sz="4" w:space="0" w:color="auto"/>
            </w:tcBorders>
            <w:hideMark/>
          </w:tcPr>
          <w:p w14:paraId="601BC880" w14:textId="77777777" w:rsidR="003F3CAA" w:rsidRPr="00BE1D83" w:rsidRDefault="003F3CAA" w:rsidP="0087759A">
            <w:pPr>
              <w:jc w:val="center"/>
              <w:rPr>
                <w:color w:val="000000"/>
                <w:szCs w:val="24"/>
              </w:rPr>
            </w:pPr>
            <w:r w:rsidRPr="00BE1D83">
              <w:rPr>
                <w:szCs w:val="24"/>
              </w:rPr>
              <w:t>нет</w:t>
            </w:r>
          </w:p>
        </w:tc>
      </w:tr>
      <w:tr w:rsidR="003F3CAA" w:rsidRPr="00BE1D83" w14:paraId="58AFDD87"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68B23C46"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18BF3781" w14:textId="77777777" w:rsidR="003F3CAA" w:rsidRPr="00BE1D83" w:rsidRDefault="003F3CAA" w:rsidP="0087759A">
            <w:pPr>
              <w:tabs>
                <w:tab w:val="left" w:pos="116"/>
              </w:tabs>
              <w:rPr>
                <w:color w:val="000000"/>
                <w:szCs w:val="24"/>
              </w:rPr>
            </w:pPr>
            <w:r w:rsidRPr="00BE1D83">
              <w:rPr>
                <w:color w:val="000000"/>
                <w:szCs w:val="24"/>
              </w:rPr>
              <w:t>Автоматическое удаление стола на КТ исследовании</w:t>
            </w:r>
          </w:p>
        </w:tc>
        <w:tc>
          <w:tcPr>
            <w:tcW w:w="1047" w:type="pct"/>
            <w:tcBorders>
              <w:top w:val="single" w:sz="4" w:space="0" w:color="auto"/>
              <w:left w:val="single" w:sz="4" w:space="0" w:color="auto"/>
              <w:bottom w:val="single" w:sz="4" w:space="0" w:color="auto"/>
              <w:right w:val="single" w:sz="4" w:space="0" w:color="auto"/>
            </w:tcBorders>
            <w:hideMark/>
          </w:tcPr>
          <w:p w14:paraId="7AC0FCD1" w14:textId="77777777" w:rsidR="003F3CAA" w:rsidRPr="00BE1D83" w:rsidRDefault="003F3CAA" w:rsidP="0087759A">
            <w:pPr>
              <w:jc w:val="center"/>
              <w:rPr>
                <w:color w:val="000000"/>
                <w:szCs w:val="24"/>
              </w:rPr>
            </w:pPr>
            <w:r w:rsidRPr="00BE1D83">
              <w:rPr>
                <w:szCs w:val="24"/>
              </w:rPr>
              <w:t>нет</w:t>
            </w:r>
          </w:p>
        </w:tc>
      </w:tr>
      <w:tr w:rsidR="003F3CAA" w:rsidRPr="00BE1D83" w14:paraId="053343A3"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6DD26AC4"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3C56E288" w14:textId="77777777" w:rsidR="003F3CAA" w:rsidRPr="00BE1D83" w:rsidRDefault="003F3CAA" w:rsidP="0087759A">
            <w:pPr>
              <w:tabs>
                <w:tab w:val="left" w:pos="116"/>
              </w:tabs>
              <w:rPr>
                <w:color w:val="000000"/>
                <w:szCs w:val="24"/>
              </w:rPr>
            </w:pPr>
            <w:r w:rsidRPr="00BE1D83">
              <w:rPr>
                <w:color w:val="000000"/>
                <w:szCs w:val="24"/>
              </w:rPr>
              <w:t>Выбор схемы цветового отображения (использование предустановленных схем, создание и применение новых, редактирование ранее созданных)</w:t>
            </w:r>
          </w:p>
        </w:tc>
        <w:tc>
          <w:tcPr>
            <w:tcW w:w="1047" w:type="pct"/>
            <w:tcBorders>
              <w:top w:val="single" w:sz="4" w:space="0" w:color="auto"/>
              <w:left w:val="single" w:sz="4" w:space="0" w:color="auto"/>
              <w:bottom w:val="single" w:sz="4" w:space="0" w:color="auto"/>
              <w:right w:val="single" w:sz="4" w:space="0" w:color="auto"/>
            </w:tcBorders>
            <w:hideMark/>
          </w:tcPr>
          <w:p w14:paraId="6C3D42A9" w14:textId="77777777" w:rsidR="003F3CAA" w:rsidRPr="00BE1D83" w:rsidRDefault="003F3CAA" w:rsidP="0087759A">
            <w:pPr>
              <w:jc w:val="center"/>
              <w:rPr>
                <w:color w:val="000000"/>
                <w:szCs w:val="24"/>
              </w:rPr>
            </w:pPr>
            <w:r w:rsidRPr="00BE1D83">
              <w:rPr>
                <w:szCs w:val="24"/>
              </w:rPr>
              <w:t>нет</w:t>
            </w:r>
          </w:p>
        </w:tc>
      </w:tr>
      <w:tr w:rsidR="003F3CAA" w:rsidRPr="00BE1D83" w14:paraId="7017F3EF" w14:textId="77777777" w:rsidTr="0079270A">
        <w:trPr>
          <w:trHeight w:val="289"/>
        </w:trPr>
        <w:tc>
          <w:tcPr>
            <w:tcW w:w="642" w:type="pct"/>
            <w:tcBorders>
              <w:top w:val="single" w:sz="4" w:space="0" w:color="auto"/>
              <w:left w:val="single" w:sz="4" w:space="0" w:color="auto"/>
              <w:bottom w:val="single" w:sz="4" w:space="0" w:color="auto"/>
              <w:right w:val="single" w:sz="4" w:space="0" w:color="auto"/>
            </w:tcBorders>
          </w:tcPr>
          <w:p w14:paraId="1AB6699B"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62FE2B49" w14:textId="77777777" w:rsidR="003F3CAA" w:rsidRPr="00BE1D83" w:rsidRDefault="003F3CAA" w:rsidP="0087759A">
            <w:pPr>
              <w:tabs>
                <w:tab w:val="left" w:pos="116"/>
              </w:tabs>
              <w:rPr>
                <w:color w:val="000000"/>
                <w:szCs w:val="24"/>
              </w:rPr>
            </w:pPr>
            <w:r w:rsidRPr="00BE1D83">
              <w:rPr>
                <w:color w:val="000000"/>
                <w:szCs w:val="24"/>
              </w:rPr>
              <w:t>Вычисление объема модели и её фрагментов</w:t>
            </w:r>
          </w:p>
        </w:tc>
        <w:tc>
          <w:tcPr>
            <w:tcW w:w="1047" w:type="pct"/>
            <w:tcBorders>
              <w:top w:val="single" w:sz="4" w:space="0" w:color="auto"/>
              <w:left w:val="single" w:sz="4" w:space="0" w:color="auto"/>
              <w:bottom w:val="single" w:sz="4" w:space="0" w:color="auto"/>
              <w:right w:val="single" w:sz="4" w:space="0" w:color="auto"/>
            </w:tcBorders>
            <w:hideMark/>
          </w:tcPr>
          <w:p w14:paraId="4BCF7067" w14:textId="77777777" w:rsidR="003F3CAA" w:rsidRPr="00BE1D83" w:rsidRDefault="003F3CAA" w:rsidP="0087759A">
            <w:pPr>
              <w:jc w:val="center"/>
              <w:rPr>
                <w:color w:val="000000"/>
                <w:szCs w:val="24"/>
              </w:rPr>
            </w:pPr>
            <w:r w:rsidRPr="00BE1D83">
              <w:rPr>
                <w:szCs w:val="24"/>
              </w:rPr>
              <w:t>нет</w:t>
            </w:r>
          </w:p>
        </w:tc>
      </w:tr>
      <w:tr w:rsidR="003F3CAA" w:rsidRPr="00BE1D83" w14:paraId="5A1B0A45"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61F613D4"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38639D88" w14:textId="77777777" w:rsidR="003F3CAA" w:rsidRPr="00BE1D83" w:rsidRDefault="003F3CAA" w:rsidP="0087759A">
            <w:pPr>
              <w:tabs>
                <w:tab w:val="left" w:pos="116"/>
              </w:tabs>
              <w:rPr>
                <w:color w:val="000000"/>
                <w:szCs w:val="24"/>
              </w:rPr>
            </w:pPr>
            <w:r w:rsidRPr="00BE1D83">
              <w:rPr>
                <w:color w:val="000000"/>
                <w:szCs w:val="24"/>
              </w:rPr>
              <w:t>Исключение костей из модели</w:t>
            </w:r>
          </w:p>
        </w:tc>
        <w:tc>
          <w:tcPr>
            <w:tcW w:w="1047" w:type="pct"/>
            <w:tcBorders>
              <w:top w:val="single" w:sz="4" w:space="0" w:color="auto"/>
              <w:left w:val="single" w:sz="4" w:space="0" w:color="auto"/>
              <w:bottom w:val="single" w:sz="4" w:space="0" w:color="auto"/>
              <w:right w:val="single" w:sz="4" w:space="0" w:color="auto"/>
            </w:tcBorders>
            <w:hideMark/>
          </w:tcPr>
          <w:p w14:paraId="609F4B5D" w14:textId="77777777" w:rsidR="003F3CAA" w:rsidRPr="00BE1D83" w:rsidRDefault="003F3CAA" w:rsidP="0087759A">
            <w:pPr>
              <w:jc w:val="center"/>
              <w:rPr>
                <w:color w:val="000000"/>
                <w:szCs w:val="24"/>
              </w:rPr>
            </w:pPr>
            <w:r w:rsidRPr="00BE1D83">
              <w:rPr>
                <w:szCs w:val="24"/>
              </w:rPr>
              <w:t>нет</w:t>
            </w:r>
          </w:p>
        </w:tc>
      </w:tr>
      <w:tr w:rsidR="003F3CAA" w:rsidRPr="00BE1D83" w14:paraId="06B13B72"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5A65F0F3"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13D98C19" w14:textId="77777777" w:rsidR="003F3CAA" w:rsidRPr="00BE1D83" w:rsidRDefault="003F3CAA" w:rsidP="0087759A">
            <w:pPr>
              <w:tabs>
                <w:tab w:val="left" w:pos="116"/>
              </w:tabs>
              <w:rPr>
                <w:color w:val="000000"/>
                <w:szCs w:val="24"/>
              </w:rPr>
            </w:pPr>
            <w:r w:rsidRPr="00BE1D83">
              <w:rPr>
                <w:color w:val="000000"/>
                <w:szCs w:val="24"/>
              </w:rPr>
              <w:t>Экспорт VR-модели</w:t>
            </w:r>
          </w:p>
        </w:tc>
        <w:tc>
          <w:tcPr>
            <w:tcW w:w="1047" w:type="pct"/>
            <w:tcBorders>
              <w:top w:val="single" w:sz="4" w:space="0" w:color="auto"/>
              <w:left w:val="single" w:sz="4" w:space="0" w:color="auto"/>
              <w:bottom w:val="single" w:sz="4" w:space="0" w:color="auto"/>
              <w:right w:val="single" w:sz="4" w:space="0" w:color="auto"/>
            </w:tcBorders>
            <w:hideMark/>
          </w:tcPr>
          <w:p w14:paraId="1BE04B30" w14:textId="77777777" w:rsidR="003F3CAA" w:rsidRPr="00BE1D83" w:rsidRDefault="003F3CAA" w:rsidP="0087759A">
            <w:pPr>
              <w:jc w:val="center"/>
              <w:rPr>
                <w:color w:val="000000"/>
                <w:szCs w:val="24"/>
              </w:rPr>
            </w:pPr>
            <w:r w:rsidRPr="00BE1D83">
              <w:rPr>
                <w:szCs w:val="24"/>
              </w:rPr>
              <w:t>нет</w:t>
            </w:r>
          </w:p>
        </w:tc>
      </w:tr>
      <w:tr w:rsidR="003F3CAA" w:rsidRPr="00BE1D83" w14:paraId="5FEDF0C0"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58423112"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7E616344" w14:textId="77777777" w:rsidR="003F3CAA" w:rsidRPr="00BE1D83" w:rsidRDefault="003F3CAA" w:rsidP="0087759A">
            <w:pPr>
              <w:tabs>
                <w:tab w:val="left" w:pos="116"/>
              </w:tabs>
              <w:rPr>
                <w:color w:val="000000"/>
                <w:szCs w:val="24"/>
              </w:rPr>
            </w:pPr>
            <w:r w:rsidRPr="00BE1D83">
              <w:rPr>
                <w:color w:val="000000"/>
                <w:szCs w:val="24"/>
              </w:rPr>
              <w:t>3D реконструкция любым из трех методов (MIP, MinIP, AVG)</w:t>
            </w:r>
          </w:p>
        </w:tc>
        <w:tc>
          <w:tcPr>
            <w:tcW w:w="1047" w:type="pct"/>
            <w:tcBorders>
              <w:top w:val="single" w:sz="4" w:space="0" w:color="auto"/>
              <w:left w:val="single" w:sz="4" w:space="0" w:color="auto"/>
              <w:bottom w:val="single" w:sz="4" w:space="0" w:color="auto"/>
              <w:right w:val="single" w:sz="4" w:space="0" w:color="auto"/>
            </w:tcBorders>
            <w:hideMark/>
          </w:tcPr>
          <w:p w14:paraId="792A1ED6" w14:textId="77777777" w:rsidR="003F3CAA" w:rsidRPr="00BE1D83" w:rsidRDefault="003F3CAA" w:rsidP="0087759A">
            <w:pPr>
              <w:jc w:val="center"/>
              <w:rPr>
                <w:color w:val="000000"/>
                <w:szCs w:val="24"/>
              </w:rPr>
            </w:pPr>
            <w:r w:rsidRPr="00BE1D83">
              <w:rPr>
                <w:szCs w:val="24"/>
              </w:rPr>
              <w:t>нет</w:t>
            </w:r>
          </w:p>
        </w:tc>
      </w:tr>
      <w:tr w:rsidR="003F3CAA" w:rsidRPr="00BE1D83" w14:paraId="5E99A60C"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4639DD13"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34E30E40" w14:textId="77777777" w:rsidR="003F3CAA" w:rsidRPr="00BE1D83" w:rsidRDefault="003F3CAA" w:rsidP="0087759A">
            <w:pPr>
              <w:tabs>
                <w:tab w:val="left" w:pos="116"/>
              </w:tabs>
              <w:rPr>
                <w:color w:val="000000"/>
                <w:szCs w:val="24"/>
              </w:rPr>
            </w:pPr>
            <w:r w:rsidRPr="00BE1D83">
              <w:rPr>
                <w:color w:val="000000"/>
                <w:szCs w:val="24"/>
              </w:rPr>
              <w:t>Отображение проекций плоскостей и границ среза</w:t>
            </w:r>
          </w:p>
        </w:tc>
        <w:tc>
          <w:tcPr>
            <w:tcW w:w="1047" w:type="pct"/>
            <w:tcBorders>
              <w:top w:val="single" w:sz="4" w:space="0" w:color="auto"/>
              <w:left w:val="single" w:sz="4" w:space="0" w:color="auto"/>
              <w:bottom w:val="single" w:sz="4" w:space="0" w:color="auto"/>
              <w:right w:val="single" w:sz="4" w:space="0" w:color="auto"/>
            </w:tcBorders>
            <w:hideMark/>
          </w:tcPr>
          <w:p w14:paraId="05A679C1" w14:textId="77777777" w:rsidR="003F3CAA" w:rsidRPr="00BE1D83" w:rsidRDefault="003F3CAA" w:rsidP="0087759A">
            <w:pPr>
              <w:jc w:val="center"/>
              <w:rPr>
                <w:color w:val="000000"/>
                <w:szCs w:val="24"/>
              </w:rPr>
            </w:pPr>
            <w:r w:rsidRPr="00BE1D83">
              <w:rPr>
                <w:szCs w:val="24"/>
              </w:rPr>
              <w:t>нет</w:t>
            </w:r>
          </w:p>
        </w:tc>
      </w:tr>
      <w:tr w:rsidR="003F3CAA" w:rsidRPr="00BE1D83" w14:paraId="354363F4" w14:textId="77777777" w:rsidTr="0079270A">
        <w:trPr>
          <w:trHeight w:val="275"/>
        </w:trPr>
        <w:tc>
          <w:tcPr>
            <w:tcW w:w="642" w:type="pct"/>
            <w:tcBorders>
              <w:top w:val="single" w:sz="4" w:space="0" w:color="auto"/>
              <w:left w:val="single" w:sz="4" w:space="0" w:color="auto"/>
              <w:bottom w:val="single" w:sz="4" w:space="0" w:color="auto"/>
              <w:right w:val="single" w:sz="4" w:space="0" w:color="auto"/>
            </w:tcBorders>
          </w:tcPr>
          <w:p w14:paraId="4783F865"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2CDD12F5" w14:textId="77777777" w:rsidR="003F3CAA" w:rsidRPr="00BE1D83" w:rsidRDefault="003F3CAA" w:rsidP="0087759A">
            <w:pPr>
              <w:tabs>
                <w:tab w:val="left" w:pos="116"/>
              </w:tabs>
              <w:rPr>
                <w:color w:val="000000"/>
                <w:szCs w:val="24"/>
              </w:rPr>
            </w:pPr>
            <w:r w:rsidRPr="00BE1D83">
              <w:rPr>
                <w:color w:val="000000"/>
                <w:szCs w:val="24"/>
              </w:rPr>
              <w:t>Произвольное изменение толщины среза</w:t>
            </w:r>
          </w:p>
        </w:tc>
        <w:tc>
          <w:tcPr>
            <w:tcW w:w="1047" w:type="pct"/>
            <w:tcBorders>
              <w:top w:val="single" w:sz="4" w:space="0" w:color="auto"/>
              <w:left w:val="single" w:sz="4" w:space="0" w:color="auto"/>
              <w:bottom w:val="single" w:sz="4" w:space="0" w:color="auto"/>
              <w:right w:val="single" w:sz="4" w:space="0" w:color="auto"/>
            </w:tcBorders>
            <w:hideMark/>
          </w:tcPr>
          <w:p w14:paraId="382D19CB" w14:textId="77777777" w:rsidR="003F3CAA" w:rsidRPr="00BE1D83" w:rsidRDefault="003F3CAA" w:rsidP="0087759A">
            <w:pPr>
              <w:jc w:val="center"/>
              <w:rPr>
                <w:color w:val="000000"/>
                <w:szCs w:val="24"/>
              </w:rPr>
            </w:pPr>
            <w:r w:rsidRPr="00BE1D83">
              <w:rPr>
                <w:szCs w:val="24"/>
              </w:rPr>
              <w:t>нет</w:t>
            </w:r>
          </w:p>
        </w:tc>
      </w:tr>
      <w:tr w:rsidR="003F3CAA" w:rsidRPr="00BE1D83" w14:paraId="20128607"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755E4DFF"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3DE31EFB" w14:textId="77777777" w:rsidR="003F3CAA" w:rsidRPr="00BE1D83" w:rsidRDefault="003F3CAA" w:rsidP="0087759A">
            <w:pPr>
              <w:tabs>
                <w:tab w:val="left" w:pos="116"/>
              </w:tabs>
              <w:rPr>
                <w:color w:val="000000"/>
                <w:szCs w:val="24"/>
              </w:rPr>
            </w:pPr>
            <w:r w:rsidRPr="00BE1D83">
              <w:rPr>
                <w:color w:val="000000"/>
                <w:szCs w:val="24"/>
              </w:rPr>
              <w:t>Позиционирование плоскостей проекций</w:t>
            </w:r>
          </w:p>
        </w:tc>
        <w:tc>
          <w:tcPr>
            <w:tcW w:w="1047" w:type="pct"/>
            <w:tcBorders>
              <w:top w:val="single" w:sz="4" w:space="0" w:color="auto"/>
              <w:left w:val="single" w:sz="4" w:space="0" w:color="auto"/>
              <w:bottom w:val="single" w:sz="4" w:space="0" w:color="auto"/>
              <w:right w:val="single" w:sz="4" w:space="0" w:color="auto"/>
            </w:tcBorders>
            <w:hideMark/>
          </w:tcPr>
          <w:p w14:paraId="4D285A06" w14:textId="77777777" w:rsidR="003F3CAA" w:rsidRPr="00BE1D83" w:rsidRDefault="003F3CAA" w:rsidP="0087759A">
            <w:pPr>
              <w:jc w:val="center"/>
              <w:rPr>
                <w:color w:val="000000"/>
                <w:szCs w:val="24"/>
              </w:rPr>
            </w:pPr>
            <w:r w:rsidRPr="00BE1D83">
              <w:rPr>
                <w:szCs w:val="24"/>
              </w:rPr>
              <w:t>нет</w:t>
            </w:r>
          </w:p>
        </w:tc>
      </w:tr>
      <w:tr w:rsidR="003F3CAA" w:rsidRPr="00BE1D83" w14:paraId="3A009B89"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01AC78F6"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50A9349B" w14:textId="77777777" w:rsidR="003F3CAA" w:rsidRPr="00BE1D83" w:rsidRDefault="003F3CAA" w:rsidP="0087759A">
            <w:pPr>
              <w:tabs>
                <w:tab w:val="left" w:pos="116"/>
              </w:tabs>
              <w:rPr>
                <w:color w:val="000000"/>
                <w:szCs w:val="24"/>
              </w:rPr>
            </w:pPr>
            <w:r w:rsidRPr="00BE1D83">
              <w:rPr>
                <w:color w:val="000000"/>
                <w:szCs w:val="24"/>
              </w:rPr>
              <w:t>Возможность просмотра статистики расчета трехмерной реконструкции из интерфейса компоненты визуализации и анализа результатов диагностических исследований</w:t>
            </w:r>
          </w:p>
          <w:p w14:paraId="065403D8" w14:textId="77777777" w:rsidR="003F3CAA" w:rsidRPr="00BE1D83" w:rsidRDefault="003F3CAA" w:rsidP="0087759A">
            <w:pPr>
              <w:tabs>
                <w:tab w:val="left" w:pos="116"/>
              </w:tabs>
              <w:rPr>
                <w:color w:val="000000"/>
                <w:szCs w:val="24"/>
              </w:rPr>
            </w:pPr>
            <w:r w:rsidRPr="00BE1D83">
              <w:rPr>
                <w:color w:val="000000"/>
                <w:szCs w:val="24"/>
              </w:rPr>
              <w:t>- скорость построения/загрузки модели;</w:t>
            </w:r>
          </w:p>
          <w:p w14:paraId="60241E4E" w14:textId="77777777" w:rsidR="003F3CAA" w:rsidRPr="00BE1D83" w:rsidRDefault="003F3CAA" w:rsidP="0087759A">
            <w:pPr>
              <w:tabs>
                <w:tab w:val="left" w:pos="116"/>
              </w:tabs>
              <w:rPr>
                <w:color w:val="000000"/>
                <w:szCs w:val="24"/>
              </w:rPr>
            </w:pPr>
            <w:r w:rsidRPr="00BE1D83">
              <w:rPr>
                <w:color w:val="000000"/>
                <w:szCs w:val="24"/>
              </w:rPr>
              <w:t>- скорость серверного рендеринга (отдельно проекций, 3d)</w:t>
            </w:r>
          </w:p>
          <w:p w14:paraId="64AB6FF3" w14:textId="77777777" w:rsidR="003F3CAA" w:rsidRPr="00BE1D83" w:rsidRDefault="003F3CAA" w:rsidP="0087759A">
            <w:pPr>
              <w:tabs>
                <w:tab w:val="left" w:pos="116"/>
              </w:tabs>
              <w:rPr>
                <w:color w:val="000000"/>
                <w:szCs w:val="24"/>
              </w:rPr>
            </w:pPr>
            <w:r w:rsidRPr="00BE1D83">
              <w:rPr>
                <w:color w:val="000000"/>
                <w:szCs w:val="24"/>
              </w:rPr>
              <w:t>- скорость прохождения полного цикла от запроса до момента отображения в браузере</w:t>
            </w:r>
          </w:p>
        </w:tc>
        <w:tc>
          <w:tcPr>
            <w:tcW w:w="1047" w:type="pct"/>
            <w:tcBorders>
              <w:top w:val="single" w:sz="4" w:space="0" w:color="auto"/>
              <w:left w:val="single" w:sz="4" w:space="0" w:color="auto"/>
              <w:bottom w:val="single" w:sz="4" w:space="0" w:color="auto"/>
              <w:right w:val="single" w:sz="4" w:space="0" w:color="auto"/>
            </w:tcBorders>
            <w:hideMark/>
          </w:tcPr>
          <w:p w14:paraId="1FF2A069" w14:textId="77777777" w:rsidR="003F3CAA" w:rsidRPr="00BE1D83" w:rsidRDefault="003F3CAA" w:rsidP="0087759A">
            <w:pPr>
              <w:jc w:val="center"/>
              <w:rPr>
                <w:color w:val="000000"/>
                <w:szCs w:val="24"/>
              </w:rPr>
            </w:pPr>
            <w:r w:rsidRPr="00BE1D83">
              <w:rPr>
                <w:szCs w:val="24"/>
              </w:rPr>
              <w:t>нет</w:t>
            </w:r>
          </w:p>
        </w:tc>
      </w:tr>
      <w:tr w:rsidR="003F3CAA" w:rsidRPr="00BE1D83" w14:paraId="0AAA7855" w14:textId="77777777" w:rsidTr="0079270A">
        <w:trPr>
          <w:trHeight w:val="56"/>
        </w:trPr>
        <w:tc>
          <w:tcPr>
            <w:tcW w:w="5000" w:type="pct"/>
            <w:gridSpan w:val="3"/>
            <w:tcBorders>
              <w:top w:val="single" w:sz="4" w:space="0" w:color="auto"/>
              <w:left w:val="single" w:sz="4" w:space="0" w:color="auto"/>
              <w:bottom w:val="single" w:sz="4" w:space="0" w:color="auto"/>
              <w:right w:val="single" w:sz="4" w:space="0" w:color="auto"/>
            </w:tcBorders>
          </w:tcPr>
          <w:p w14:paraId="445BA3DF" w14:textId="77777777" w:rsidR="003F3CAA" w:rsidRPr="00BE1D83" w:rsidRDefault="003F3CAA" w:rsidP="0087759A">
            <w:pPr>
              <w:jc w:val="center"/>
              <w:rPr>
                <w:color w:val="000000"/>
                <w:szCs w:val="24"/>
              </w:rPr>
            </w:pPr>
            <w:r w:rsidRPr="00BE1D83">
              <w:rPr>
                <w:b/>
                <w:color w:val="000000"/>
                <w:szCs w:val="24"/>
              </w:rPr>
              <w:t>Модуль сегментации</w:t>
            </w:r>
          </w:p>
        </w:tc>
      </w:tr>
      <w:tr w:rsidR="003F3CAA" w:rsidRPr="00BE1D83" w14:paraId="0E109769"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48D711F2"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7DD84C2C" w14:textId="77777777" w:rsidR="003F3CAA" w:rsidRPr="00BE1D83" w:rsidRDefault="003F3CAA" w:rsidP="0087759A">
            <w:pPr>
              <w:tabs>
                <w:tab w:val="left" w:pos="116"/>
              </w:tabs>
              <w:rPr>
                <w:color w:val="000000"/>
                <w:szCs w:val="24"/>
              </w:rPr>
            </w:pPr>
            <w:r w:rsidRPr="00BE1D83">
              <w:rPr>
                <w:color w:val="000000"/>
                <w:szCs w:val="24"/>
              </w:rPr>
              <w:t>Сегментация тканей VR-модели с помощью задания диапазона по шкале HU предустановленных шаблонов</w:t>
            </w:r>
          </w:p>
        </w:tc>
        <w:tc>
          <w:tcPr>
            <w:tcW w:w="1047" w:type="pct"/>
            <w:tcBorders>
              <w:top w:val="single" w:sz="4" w:space="0" w:color="auto"/>
              <w:left w:val="single" w:sz="4" w:space="0" w:color="auto"/>
              <w:bottom w:val="single" w:sz="4" w:space="0" w:color="auto"/>
              <w:right w:val="single" w:sz="4" w:space="0" w:color="auto"/>
            </w:tcBorders>
            <w:hideMark/>
          </w:tcPr>
          <w:p w14:paraId="6DEF3D53" w14:textId="77777777" w:rsidR="003F3CAA" w:rsidRPr="00BE1D83" w:rsidRDefault="003F3CAA" w:rsidP="0087759A">
            <w:pPr>
              <w:jc w:val="center"/>
              <w:rPr>
                <w:color w:val="000000"/>
                <w:szCs w:val="24"/>
              </w:rPr>
            </w:pPr>
            <w:r w:rsidRPr="00BE1D83">
              <w:rPr>
                <w:szCs w:val="24"/>
              </w:rPr>
              <w:t>нет</w:t>
            </w:r>
          </w:p>
        </w:tc>
      </w:tr>
      <w:tr w:rsidR="003F3CAA" w:rsidRPr="00BE1D83" w14:paraId="016B8F9B" w14:textId="77777777" w:rsidTr="0079270A">
        <w:trPr>
          <w:trHeight w:val="56"/>
        </w:trPr>
        <w:tc>
          <w:tcPr>
            <w:tcW w:w="642" w:type="pct"/>
            <w:tcBorders>
              <w:top w:val="single" w:sz="4" w:space="0" w:color="auto"/>
              <w:left w:val="single" w:sz="4" w:space="0" w:color="auto"/>
              <w:bottom w:val="single" w:sz="4" w:space="0" w:color="auto"/>
              <w:right w:val="single" w:sz="4" w:space="0" w:color="auto"/>
            </w:tcBorders>
          </w:tcPr>
          <w:p w14:paraId="2D8D4D2B" w14:textId="77777777" w:rsidR="003F3CAA" w:rsidRPr="00BE1D83" w:rsidRDefault="003F3CAA" w:rsidP="0087759A">
            <w:pPr>
              <w:pStyle w:val="afff9"/>
              <w:numPr>
                <w:ilvl w:val="0"/>
                <w:numId w:val="1429"/>
              </w:numPr>
              <w:tabs>
                <w:tab w:val="left" w:pos="116"/>
              </w:tabs>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vAlign w:val="center"/>
            <w:hideMark/>
          </w:tcPr>
          <w:p w14:paraId="20D6430A" w14:textId="77777777" w:rsidR="003F3CAA" w:rsidRPr="00BE1D83" w:rsidRDefault="003F3CAA" w:rsidP="0087759A">
            <w:pPr>
              <w:tabs>
                <w:tab w:val="left" w:pos="116"/>
              </w:tabs>
              <w:rPr>
                <w:color w:val="000000"/>
                <w:szCs w:val="24"/>
              </w:rPr>
            </w:pPr>
            <w:r w:rsidRPr="00BE1D83">
              <w:rPr>
                <w:color w:val="000000"/>
                <w:szCs w:val="24"/>
              </w:rPr>
              <w:t>Сегментация тканей VR-модели с помощью затравочной точки с возможностью указания шаблона и корректировки параметров шаблона</w:t>
            </w:r>
          </w:p>
        </w:tc>
        <w:tc>
          <w:tcPr>
            <w:tcW w:w="1047" w:type="pct"/>
            <w:tcBorders>
              <w:top w:val="single" w:sz="4" w:space="0" w:color="auto"/>
              <w:left w:val="single" w:sz="4" w:space="0" w:color="auto"/>
              <w:bottom w:val="single" w:sz="4" w:space="0" w:color="auto"/>
              <w:right w:val="single" w:sz="4" w:space="0" w:color="auto"/>
            </w:tcBorders>
            <w:hideMark/>
          </w:tcPr>
          <w:p w14:paraId="56D696FF" w14:textId="77777777" w:rsidR="003F3CAA" w:rsidRPr="00BE1D83" w:rsidRDefault="003F3CAA" w:rsidP="0087759A">
            <w:pPr>
              <w:jc w:val="center"/>
              <w:rPr>
                <w:color w:val="000000"/>
                <w:szCs w:val="24"/>
              </w:rPr>
            </w:pPr>
            <w:r w:rsidRPr="00BE1D83">
              <w:rPr>
                <w:szCs w:val="24"/>
              </w:rPr>
              <w:t>нет</w:t>
            </w:r>
          </w:p>
        </w:tc>
      </w:tr>
      <w:tr w:rsidR="003F3CAA" w:rsidRPr="00BE1D83" w14:paraId="009DB107" w14:textId="77777777" w:rsidTr="0079270A">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1670CE0E" w14:textId="77777777" w:rsidR="003F3CAA" w:rsidRPr="00BE1D83" w:rsidRDefault="003F3CAA" w:rsidP="0087759A">
            <w:pPr>
              <w:jc w:val="center"/>
              <w:rPr>
                <w:color w:val="000000"/>
                <w:szCs w:val="24"/>
              </w:rPr>
            </w:pPr>
            <w:r w:rsidRPr="00BE1D83">
              <w:rPr>
                <w:b/>
                <w:color w:val="000000"/>
                <w:szCs w:val="24"/>
              </w:rPr>
              <w:t>Модуль сжатия</w:t>
            </w:r>
          </w:p>
        </w:tc>
      </w:tr>
      <w:tr w:rsidR="003F3CAA" w:rsidRPr="00BE1D83" w14:paraId="62ABA7BF" w14:textId="77777777" w:rsidTr="0079270A">
        <w:trPr>
          <w:trHeight w:val="300"/>
        </w:trPr>
        <w:tc>
          <w:tcPr>
            <w:tcW w:w="642" w:type="pct"/>
            <w:vMerge w:val="restart"/>
            <w:tcBorders>
              <w:top w:val="single" w:sz="4" w:space="0" w:color="auto"/>
              <w:left w:val="single" w:sz="4" w:space="0" w:color="auto"/>
              <w:right w:val="single" w:sz="4" w:space="0" w:color="auto"/>
            </w:tcBorders>
          </w:tcPr>
          <w:p w14:paraId="3C9D1287"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70DC90FB" w14:textId="77777777" w:rsidR="003F3CAA" w:rsidRPr="00BE1D83" w:rsidRDefault="003F3CAA" w:rsidP="0087759A">
            <w:pPr>
              <w:rPr>
                <w:color w:val="000000"/>
                <w:szCs w:val="24"/>
              </w:rPr>
            </w:pPr>
            <w:r w:rsidRPr="00BE1D83">
              <w:rPr>
                <w:color w:val="000000"/>
                <w:szCs w:val="24"/>
              </w:rPr>
              <w:t>Возможность использования сжатия при передаче данных:</w:t>
            </w:r>
          </w:p>
        </w:tc>
        <w:tc>
          <w:tcPr>
            <w:tcW w:w="1047" w:type="pct"/>
            <w:vMerge w:val="restart"/>
            <w:tcBorders>
              <w:top w:val="single" w:sz="4" w:space="0" w:color="auto"/>
              <w:left w:val="nil"/>
              <w:right w:val="single" w:sz="4" w:space="0" w:color="auto"/>
            </w:tcBorders>
            <w:noWrap/>
          </w:tcPr>
          <w:p w14:paraId="58B2E943" w14:textId="77777777" w:rsidR="003F3CAA" w:rsidRPr="00BE1D83" w:rsidRDefault="003F3CAA" w:rsidP="0087759A">
            <w:pPr>
              <w:jc w:val="center"/>
              <w:rPr>
                <w:color w:val="000000"/>
                <w:szCs w:val="24"/>
              </w:rPr>
            </w:pPr>
            <w:r w:rsidRPr="00BE1D83">
              <w:rPr>
                <w:szCs w:val="24"/>
              </w:rPr>
              <w:t>нет</w:t>
            </w:r>
          </w:p>
        </w:tc>
      </w:tr>
      <w:tr w:rsidR="003F3CAA" w:rsidRPr="00BE1D83" w14:paraId="4FAAEDBF" w14:textId="77777777" w:rsidTr="0079270A">
        <w:trPr>
          <w:trHeight w:val="300"/>
        </w:trPr>
        <w:tc>
          <w:tcPr>
            <w:tcW w:w="642" w:type="pct"/>
            <w:vMerge/>
            <w:tcBorders>
              <w:left w:val="single" w:sz="4" w:space="0" w:color="auto"/>
              <w:right w:val="single" w:sz="4" w:space="0" w:color="auto"/>
            </w:tcBorders>
          </w:tcPr>
          <w:p w14:paraId="6E4F469E"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7254FB61" w14:textId="77777777" w:rsidR="003F3CAA" w:rsidRPr="00BE1D83" w:rsidRDefault="003F3CAA" w:rsidP="0087759A">
            <w:pPr>
              <w:rPr>
                <w:color w:val="000000"/>
                <w:szCs w:val="24"/>
              </w:rPr>
            </w:pPr>
            <w:r w:rsidRPr="00BE1D83">
              <w:rPr>
                <w:color w:val="000000"/>
                <w:szCs w:val="24"/>
              </w:rPr>
              <w:t xml:space="preserve"> - Deflate</w:t>
            </w:r>
          </w:p>
        </w:tc>
        <w:tc>
          <w:tcPr>
            <w:tcW w:w="1047" w:type="pct"/>
            <w:vMerge/>
            <w:tcBorders>
              <w:left w:val="nil"/>
              <w:right w:val="single" w:sz="4" w:space="0" w:color="auto"/>
            </w:tcBorders>
            <w:noWrap/>
            <w:vAlign w:val="bottom"/>
            <w:hideMark/>
          </w:tcPr>
          <w:p w14:paraId="413CAC4D" w14:textId="77777777" w:rsidR="003F3CAA" w:rsidRPr="00BE1D83" w:rsidRDefault="003F3CAA" w:rsidP="0087759A">
            <w:pPr>
              <w:rPr>
                <w:color w:val="000000"/>
                <w:szCs w:val="24"/>
              </w:rPr>
            </w:pPr>
          </w:p>
        </w:tc>
      </w:tr>
      <w:tr w:rsidR="003F3CAA" w:rsidRPr="00BE1D83" w14:paraId="1DC11204" w14:textId="77777777" w:rsidTr="0079270A">
        <w:trPr>
          <w:trHeight w:val="300"/>
        </w:trPr>
        <w:tc>
          <w:tcPr>
            <w:tcW w:w="642" w:type="pct"/>
            <w:vMerge/>
            <w:tcBorders>
              <w:left w:val="single" w:sz="4" w:space="0" w:color="auto"/>
              <w:right w:val="single" w:sz="4" w:space="0" w:color="auto"/>
            </w:tcBorders>
          </w:tcPr>
          <w:p w14:paraId="6B6FA82D"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3593C6DA" w14:textId="77777777" w:rsidR="003F3CAA" w:rsidRPr="00BE1D83" w:rsidRDefault="003F3CAA" w:rsidP="0087759A">
            <w:pPr>
              <w:rPr>
                <w:color w:val="000000"/>
                <w:szCs w:val="24"/>
              </w:rPr>
            </w:pPr>
            <w:r w:rsidRPr="00BE1D83">
              <w:rPr>
                <w:color w:val="000000"/>
                <w:szCs w:val="24"/>
              </w:rPr>
              <w:t xml:space="preserve"> - JPEG Lossless</w:t>
            </w:r>
          </w:p>
        </w:tc>
        <w:tc>
          <w:tcPr>
            <w:tcW w:w="1047" w:type="pct"/>
            <w:vMerge/>
            <w:tcBorders>
              <w:left w:val="nil"/>
              <w:right w:val="single" w:sz="4" w:space="0" w:color="auto"/>
            </w:tcBorders>
            <w:noWrap/>
            <w:vAlign w:val="bottom"/>
            <w:hideMark/>
          </w:tcPr>
          <w:p w14:paraId="01406075" w14:textId="77777777" w:rsidR="003F3CAA" w:rsidRPr="00BE1D83" w:rsidRDefault="003F3CAA" w:rsidP="0087759A">
            <w:pPr>
              <w:rPr>
                <w:color w:val="000000"/>
                <w:szCs w:val="24"/>
              </w:rPr>
            </w:pPr>
          </w:p>
        </w:tc>
      </w:tr>
      <w:tr w:rsidR="003F3CAA" w:rsidRPr="00BE1D83" w14:paraId="4FC6BDCB" w14:textId="77777777" w:rsidTr="0079270A">
        <w:trPr>
          <w:trHeight w:val="300"/>
        </w:trPr>
        <w:tc>
          <w:tcPr>
            <w:tcW w:w="642" w:type="pct"/>
            <w:vMerge/>
            <w:tcBorders>
              <w:left w:val="single" w:sz="4" w:space="0" w:color="auto"/>
              <w:right w:val="single" w:sz="4" w:space="0" w:color="auto"/>
            </w:tcBorders>
          </w:tcPr>
          <w:p w14:paraId="12DCEF0F"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40CBDBFE" w14:textId="77777777" w:rsidR="003F3CAA" w:rsidRPr="00BE1D83" w:rsidRDefault="003F3CAA" w:rsidP="0087759A">
            <w:pPr>
              <w:rPr>
                <w:color w:val="000000"/>
                <w:szCs w:val="24"/>
              </w:rPr>
            </w:pPr>
            <w:r w:rsidRPr="00BE1D83">
              <w:rPr>
                <w:color w:val="000000"/>
                <w:szCs w:val="24"/>
              </w:rPr>
              <w:t xml:space="preserve"> - JPEG</w:t>
            </w:r>
          </w:p>
        </w:tc>
        <w:tc>
          <w:tcPr>
            <w:tcW w:w="1047" w:type="pct"/>
            <w:vMerge/>
            <w:tcBorders>
              <w:left w:val="nil"/>
              <w:right w:val="single" w:sz="4" w:space="0" w:color="auto"/>
            </w:tcBorders>
            <w:noWrap/>
            <w:vAlign w:val="bottom"/>
            <w:hideMark/>
          </w:tcPr>
          <w:p w14:paraId="67C370AE" w14:textId="77777777" w:rsidR="003F3CAA" w:rsidRPr="00BE1D83" w:rsidRDefault="003F3CAA" w:rsidP="0087759A">
            <w:pPr>
              <w:rPr>
                <w:color w:val="000000"/>
                <w:szCs w:val="24"/>
              </w:rPr>
            </w:pPr>
          </w:p>
        </w:tc>
      </w:tr>
      <w:tr w:rsidR="003F3CAA" w:rsidRPr="00BE1D83" w14:paraId="5B5A6590" w14:textId="77777777" w:rsidTr="0079270A">
        <w:trPr>
          <w:trHeight w:val="300"/>
        </w:trPr>
        <w:tc>
          <w:tcPr>
            <w:tcW w:w="642" w:type="pct"/>
            <w:vMerge/>
            <w:tcBorders>
              <w:left w:val="single" w:sz="4" w:space="0" w:color="auto"/>
              <w:right w:val="single" w:sz="4" w:space="0" w:color="auto"/>
            </w:tcBorders>
          </w:tcPr>
          <w:p w14:paraId="166BF4E2"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469E374D" w14:textId="77777777" w:rsidR="003F3CAA" w:rsidRPr="00BE1D83" w:rsidRDefault="003F3CAA" w:rsidP="0087759A">
            <w:pPr>
              <w:rPr>
                <w:color w:val="000000"/>
                <w:szCs w:val="24"/>
              </w:rPr>
            </w:pPr>
            <w:r w:rsidRPr="00BE1D83">
              <w:rPr>
                <w:color w:val="000000"/>
                <w:szCs w:val="24"/>
              </w:rPr>
              <w:t xml:space="preserve"> - JPEG-LS Lossless</w:t>
            </w:r>
          </w:p>
        </w:tc>
        <w:tc>
          <w:tcPr>
            <w:tcW w:w="1047" w:type="pct"/>
            <w:vMerge/>
            <w:tcBorders>
              <w:left w:val="nil"/>
              <w:right w:val="single" w:sz="4" w:space="0" w:color="auto"/>
            </w:tcBorders>
            <w:noWrap/>
            <w:vAlign w:val="bottom"/>
            <w:hideMark/>
          </w:tcPr>
          <w:p w14:paraId="3EBC5D77" w14:textId="77777777" w:rsidR="003F3CAA" w:rsidRPr="00BE1D83" w:rsidRDefault="003F3CAA" w:rsidP="0087759A">
            <w:pPr>
              <w:rPr>
                <w:color w:val="000000"/>
                <w:szCs w:val="24"/>
              </w:rPr>
            </w:pPr>
          </w:p>
        </w:tc>
      </w:tr>
      <w:tr w:rsidR="003F3CAA" w:rsidRPr="00BE1D83" w14:paraId="718FC740" w14:textId="77777777" w:rsidTr="0079270A">
        <w:trPr>
          <w:trHeight w:val="300"/>
        </w:trPr>
        <w:tc>
          <w:tcPr>
            <w:tcW w:w="642" w:type="pct"/>
            <w:vMerge/>
            <w:tcBorders>
              <w:left w:val="single" w:sz="4" w:space="0" w:color="auto"/>
              <w:right w:val="single" w:sz="4" w:space="0" w:color="auto"/>
            </w:tcBorders>
          </w:tcPr>
          <w:p w14:paraId="35F71C28" w14:textId="77777777" w:rsidR="003F3CAA" w:rsidRPr="00BE1D83" w:rsidRDefault="003F3CAA" w:rsidP="0087759A">
            <w:pPr>
              <w:pStyle w:val="afff9"/>
              <w:numPr>
                <w:ilvl w:val="0"/>
                <w:numId w:val="1429"/>
              </w:numPr>
              <w:spacing w:after="0"/>
              <w:rPr>
                <w:color w:val="000000"/>
                <w:szCs w:val="24"/>
              </w:rPr>
            </w:pPr>
          </w:p>
        </w:tc>
        <w:tc>
          <w:tcPr>
            <w:tcW w:w="3311" w:type="pct"/>
            <w:tcBorders>
              <w:top w:val="nil"/>
              <w:left w:val="single" w:sz="4" w:space="0" w:color="auto"/>
              <w:bottom w:val="single" w:sz="4" w:space="0" w:color="auto"/>
              <w:right w:val="single" w:sz="4" w:space="0" w:color="auto"/>
            </w:tcBorders>
            <w:noWrap/>
            <w:vAlign w:val="bottom"/>
            <w:hideMark/>
          </w:tcPr>
          <w:p w14:paraId="63FFF203" w14:textId="77777777" w:rsidR="003F3CAA" w:rsidRPr="00BE1D83" w:rsidRDefault="003F3CAA" w:rsidP="0087759A">
            <w:pPr>
              <w:rPr>
                <w:color w:val="000000"/>
                <w:szCs w:val="24"/>
              </w:rPr>
            </w:pPr>
            <w:r w:rsidRPr="00BE1D83">
              <w:rPr>
                <w:color w:val="000000"/>
                <w:szCs w:val="24"/>
              </w:rPr>
              <w:t xml:space="preserve"> - JPEG2000</w:t>
            </w:r>
          </w:p>
        </w:tc>
        <w:tc>
          <w:tcPr>
            <w:tcW w:w="1047" w:type="pct"/>
            <w:vMerge/>
            <w:tcBorders>
              <w:left w:val="nil"/>
              <w:right w:val="single" w:sz="4" w:space="0" w:color="auto"/>
            </w:tcBorders>
            <w:noWrap/>
            <w:vAlign w:val="bottom"/>
            <w:hideMark/>
          </w:tcPr>
          <w:p w14:paraId="6CF441DE" w14:textId="77777777" w:rsidR="003F3CAA" w:rsidRPr="00BE1D83" w:rsidRDefault="003F3CAA" w:rsidP="0087759A">
            <w:pPr>
              <w:rPr>
                <w:color w:val="000000"/>
                <w:szCs w:val="24"/>
              </w:rPr>
            </w:pPr>
          </w:p>
        </w:tc>
      </w:tr>
      <w:tr w:rsidR="003F3CAA" w:rsidRPr="00BE1D83" w14:paraId="10262993" w14:textId="77777777" w:rsidTr="0079270A">
        <w:trPr>
          <w:trHeight w:val="300"/>
        </w:trPr>
        <w:tc>
          <w:tcPr>
            <w:tcW w:w="642" w:type="pct"/>
            <w:vMerge/>
            <w:tcBorders>
              <w:left w:val="single" w:sz="4" w:space="0" w:color="auto"/>
              <w:bottom w:val="single" w:sz="4" w:space="0" w:color="auto"/>
              <w:right w:val="single" w:sz="4" w:space="0" w:color="auto"/>
            </w:tcBorders>
          </w:tcPr>
          <w:p w14:paraId="33DBC7C7"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hideMark/>
          </w:tcPr>
          <w:p w14:paraId="118BFBEE" w14:textId="77777777" w:rsidR="003F3CAA" w:rsidRPr="00BE1D83" w:rsidRDefault="003F3CAA" w:rsidP="0087759A">
            <w:pPr>
              <w:rPr>
                <w:color w:val="000000"/>
                <w:szCs w:val="24"/>
              </w:rPr>
            </w:pPr>
            <w:r w:rsidRPr="00BE1D83">
              <w:rPr>
                <w:color w:val="000000"/>
                <w:szCs w:val="24"/>
              </w:rPr>
              <w:t xml:space="preserve"> - JPEG2000 Lossless</w:t>
            </w:r>
          </w:p>
        </w:tc>
        <w:tc>
          <w:tcPr>
            <w:tcW w:w="1047" w:type="pct"/>
            <w:vMerge/>
            <w:tcBorders>
              <w:left w:val="nil"/>
              <w:bottom w:val="single" w:sz="4" w:space="0" w:color="auto"/>
              <w:right w:val="single" w:sz="4" w:space="0" w:color="auto"/>
            </w:tcBorders>
            <w:noWrap/>
            <w:vAlign w:val="bottom"/>
            <w:hideMark/>
          </w:tcPr>
          <w:p w14:paraId="424C9CBF" w14:textId="77777777" w:rsidR="003F3CAA" w:rsidRPr="00BE1D83" w:rsidRDefault="003F3CAA" w:rsidP="0087759A">
            <w:pPr>
              <w:rPr>
                <w:color w:val="000000"/>
                <w:szCs w:val="24"/>
              </w:rPr>
            </w:pPr>
          </w:p>
        </w:tc>
      </w:tr>
      <w:tr w:rsidR="003F3CAA" w:rsidRPr="00BE1D83" w14:paraId="117D9713" w14:textId="77777777" w:rsidTr="0079270A">
        <w:trPr>
          <w:trHeight w:val="300"/>
        </w:trPr>
        <w:tc>
          <w:tcPr>
            <w:tcW w:w="5000" w:type="pct"/>
            <w:gridSpan w:val="3"/>
            <w:tcBorders>
              <w:top w:val="single" w:sz="4" w:space="0" w:color="auto"/>
              <w:left w:val="single" w:sz="4" w:space="0" w:color="auto"/>
              <w:bottom w:val="single" w:sz="4" w:space="0" w:color="auto"/>
              <w:right w:val="single" w:sz="4" w:space="0" w:color="auto"/>
            </w:tcBorders>
          </w:tcPr>
          <w:p w14:paraId="2315AC3E" w14:textId="77777777" w:rsidR="003F3CAA" w:rsidRPr="00BE1D83" w:rsidRDefault="003F3CAA" w:rsidP="0087759A">
            <w:pPr>
              <w:jc w:val="center"/>
              <w:rPr>
                <w:b/>
                <w:bCs/>
                <w:color w:val="000000"/>
                <w:szCs w:val="24"/>
              </w:rPr>
            </w:pPr>
            <w:r w:rsidRPr="00BE1D83">
              <w:rPr>
                <w:b/>
                <w:bCs/>
                <w:color w:val="000000"/>
                <w:szCs w:val="24"/>
              </w:rPr>
              <w:t xml:space="preserve">Сервис </w:t>
            </w:r>
            <w:r w:rsidRPr="00BE1D83">
              <w:rPr>
                <w:b/>
                <w:bCs/>
                <w:color w:val="000000"/>
                <w:szCs w:val="24"/>
                <w:lang w:val="en-US"/>
              </w:rPr>
              <w:t>Worklist</w:t>
            </w:r>
          </w:p>
        </w:tc>
      </w:tr>
      <w:tr w:rsidR="003F3CAA" w:rsidRPr="00BE1D83" w14:paraId="2FA153DF" w14:textId="77777777" w:rsidTr="0079270A">
        <w:trPr>
          <w:trHeight w:val="300"/>
        </w:trPr>
        <w:tc>
          <w:tcPr>
            <w:tcW w:w="642" w:type="pct"/>
            <w:tcBorders>
              <w:top w:val="single" w:sz="4" w:space="0" w:color="auto"/>
              <w:left w:val="single" w:sz="4" w:space="0" w:color="auto"/>
              <w:bottom w:val="single" w:sz="4" w:space="0" w:color="auto"/>
              <w:right w:val="single" w:sz="4" w:space="0" w:color="auto"/>
            </w:tcBorders>
          </w:tcPr>
          <w:p w14:paraId="1A19717F" w14:textId="77777777" w:rsidR="003F3CAA" w:rsidRPr="00BE1D83" w:rsidRDefault="003F3CAA" w:rsidP="0087759A">
            <w:pPr>
              <w:pStyle w:val="afff9"/>
              <w:numPr>
                <w:ilvl w:val="0"/>
                <w:numId w:val="1429"/>
              </w:numPr>
              <w:spacing w:after="0"/>
              <w:rPr>
                <w:color w:val="000000"/>
                <w:szCs w:val="24"/>
              </w:rPr>
            </w:pPr>
          </w:p>
        </w:tc>
        <w:tc>
          <w:tcPr>
            <w:tcW w:w="3311" w:type="pct"/>
            <w:tcBorders>
              <w:top w:val="single" w:sz="4" w:space="0" w:color="auto"/>
              <w:left w:val="single" w:sz="4" w:space="0" w:color="auto"/>
              <w:bottom w:val="single" w:sz="4" w:space="0" w:color="auto"/>
              <w:right w:val="single" w:sz="4" w:space="0" w:color="auto"/>
            </w:tcBorders>
            <w:noWrap/>
            <w:vAlign w:val="bottom"/>
          </w:tcPr>
          <w:p w14:paraId="5D23D473" w14:textId="77777777" w:rsidR="003F3CAA" w:rsidRPr="00BE1D83" w:rsidRDefault="003F3CAA" w:rsidP="0087759A">
            <w:pPr>
              <w:rPr>
                <w:color w:val="000000"/>
                <w:szCs w:val="24"/>
              </w:rPr>
            </w:pPr>
            <w:r w:rsidRPr="00BE1D83">
              <w:rPr>
                <w:color w:val="000000"/>
                <w:szCs w:val="24"/>
              </w:rPr>
              <w:t xml:space="preserve">Прием назначений на исследования от внешней информационной системы в протоколе </w:t>
            </w:r>
            <w:r w:rsidRPr="00BE1D83">
              <w:rPr>
                <w:color w:val="000000"/>
                <w:szCs w:val="24"/>
                <w:lang w:val="en-US"/>
              </w:rPr>
              <w:t>Hl</w:t>
            </w:r>
            <w:r w:rsidRPr="00BE1D83">
              <w:rPr>
                <w:color w:val="000000"/>
                <w:szCs w:val="24"/>
              </w:rPr>
              <w:t>7</w:t>
            </w:r>
          </w:p>
        </w:tc>
        <w:tc>
          <w:tcPr>
            <w:tcW w:w="1047" w:type="pct"/>
            <w:tcBorders>
              <w:top w:val="single" w:sz="4" w:space="0" w:color="auto"/>
              <w:left w:val="nil"/>
              <w:bottom w:val="single" w:sz="4" w:space="0" w:color="auto"/>
              <w:right w:val="single" w:sz="4" w:space="0" w:color="auto"/>
            </w:tcBorders>
            <w:noWrap/>
          </w:tcPr>
          <w:p w14:paraId="429A2C46" w14:textId="77777777" w:rsidR="003F3CAA" w:rsidRPr="00BE1D83" w:rsidRDefault="00885138" w:rsidP="0087759A">
            <w:pPr>
              <w:jc w:val="center"/>
              <w:rPr>
                <w:color w:val="000000"/>
                <w:szCs w:val="24"/>
              </w:rPr>
            </w:pPr>
            <w:r w:rsidRPr="00BE1D83">
              <w:rPr>
                <w:szCs w:val="24"/>
              </w:rPr>
              <w:t>да</w:t>
            </w:r>
          </w:p>
        </w:tc>
      </w:tr>
      <w:tr w:rsidR="003F3CAA" w:rsidRPr="00BE1D83" w14:paraId="056BB931" w14:textId="77777777" w:rsidTr="0079270A">
        <w:trPr>
          <w:trHeight w:val="300"/>
        </w:trPr>
        <w:tc>
          <w:tcPr>
            <w:tcW w:w="642" w:type="pct"/>
            <w:tcBorders>
              <w:top w:val="single" w:sz="4" w:space="0" w:color="auto"/>
              <w:left w:val="single" w:sz="4" w:space="0" w:color="auto"/>
              <w:bottom w:val="single" w:sz="4" w:space="0" w:color="auto"/>
              <w:right w:val="single" w:sz="4" w:space="0" w:color="auto"/>
            </w:tcBorders>
          </w:tcPr>
          <w:p w14:paraId="5B1B4EB4" w14:textId="77777777" w:rsidR="003F3CAA" w:rsidRPr="00BE1D83" w:rsidRDefault="003F3CAA" w:rsidP="0087759A">
            <w:pPr>
              <w:pStyle w:val="afff9"/>
              <w:numPr>
                <w:ilvl w:val="0"/>
                <w:numId w:val="1429"/>
              </w:numPr>
              <w:spacing w:after="0"/>
              <w:rPr>
                <w:szCs w:val="24"/>
              </w:rPr>
            </w:pPr>
          </w:p>
        </w:tc>
        <w:tc>
          <w:tcPr>
            <w:tcW w:w="3311" w:type="pct"/>
            <w:tcBorders>
              <w:top w:val="single" w:sz="4" w:space="0" w:color="auto"/>
              <w:left w:val="single" w:sz="4" w:space="0" w:color="auto"/>
              <w:bottom w:val="single" w:sz="4" w:space="0" w:color="auto"/>
              <w:right w:val="single" w:sz="4" w:space="0" w:color="auto"/>
            </w:tcBorders>
            <w:noWrap/>
            <w:vAlign w:val="bottom"/>
          </w:tcPr>
          <w:p w14:paraId="41A72E2D" w14:textId="77777777" w:rsidR="003F3CAA" w:rsidRPr="00BE1D83" w:rsidRDefault="003F3CAA" w:rsidP="0087759A">
            <w:pPr>
              <w:rPr>
                <w:szCs w:val="24"/>
              </w:rPr>
            </w:pPr>
            <w:r w:rsidRPr="00BE1D83">
              <w:rPr>
                <w:szCs w:val="24"/>
              </w:rPr>
              <w:t>Возможность настройки транслитерации для любого aetitle в соответствии со следующими стандартами:</w:t>
            </w:r>
          </w:p>
          <w:p w14:paraId="45A34592" w14:textId="77777777" w:rsidR="003F3CAA" w:rsidRPr="00BE1D83" w:rsidRDefault="003F3CAA" w:rsidP="0087759A">
            <w:pPr>
              <w:pStyle w:val="afff9"/>
              <w:numPr>
                <w:ilvl w:val="0"/>
                <w:numId w:val="1415"/>
              </w:numPr>
              <w:spacing w:after="0"/>
              <w:contextualSpacing w:val="0"/>
              <w:rPr>
                <w:rFonts w:ascii="Times New Roman" w:hAnsi="Times New Roman"/>
                <w:sz w:val="24"/>
                <w:szCs w:val="24"/>
              </w:rPr>
            </w:pPr>
            <w:r w:rsidRPr="00BE1D83">
              <w:rPr>
                <w:rFonts w:ascii="Times New Roman" w:hAnsi="Times New Roman"/>
                <w:sz w:val="24"/>
                <w:szCs w:val="24"/>
              </w:rPr>
              <w:t xml:space="preserve">ГОСТ 16876-71 </w:t>
            </w:r>
          </w:p>
          <w:p w14:paraId="23B0C7FC" w14:textId="77777777" w:rsidR="003F3CAA" w:rsidRPr="00BE1D83" w:rsidRDefault="003F3CAA" w:rsidP="0087759A">
            <w:pPr>
              <w:pStyle w:val="afff9"/>
              <w:numPr>
                <w:ilvl w:val="0"/>
                <w:numId w:val="1415"/>
              </w:numPr>
              <w:spacing w:after="0"/>
              <w:contextualSpacing w:val="0"/>
              <w:rPr>
                <w:rFonts w:ascii="Times New Roman" w:hAnsi="Times New Roman"/>
                <w:sz w:val="24"/>
                <w:szCs w:val="24"/>
              </w:rPr>
            </w:pPr>
            <w:r w:rsidRPr="00BE1D83">
              <w:rPr>
                <w:rFonts w:ascii="Times New Roman" w:hAnsi="Times New Roman"/>
                <w:sz w:val="24"/>
                <w:szCs w:val="24"/>
              </w:rPr>
              <w:t xml:space="preserve">ГОСТ 16876-71 </w:t>
            </w:r>
          </w:p>
          <w:p w14:paraId="4FF4CF22" w14:textId="77777777" w:rsidR="003F3CAA" w:rsidRPr="00BE1D83" w:rsidRDefault="003F3CAA" w:rsidP="0087759A">
            <w:pPr>
              <w:pStyle w:val="afff9"/>
              <w:numPr>
                <w:ilvl w:val="0"/>
                <w:numId w:val="1415"/>
              </w:numPr>
              <w:spacing w:after="0"/>
              <w:contextualSpacing w:val="0"/>
              <w:rPr>
                <w:rFonts w:ascii="Times New Roman" w:hAnsi="Times New Roman"/>
                <w:sz w:val="24"/>
                <w:szCs w:val="24"/>
              </w:rPr>
            </w:pPr>
            <w:r w:rsidRPr="00BE1D83">
              <w:rPr>
                <w:rFonts w:ascii="Times New Roman" w:hAnsi="Times New Roman"/>
                <w:sz w:val="24"/>
                <w:szCs w:val="24"/>
              </w:rPr>
              <w:t xml:space="preserve">ГОСТ 7.79—2000 </w:t>
            </w:r>
          </w:p>
          <w:p w14:paraId="7DBB3B37" w14:textId="77777777" w:rsidR="003F3CAA" w:rsidRPr="00BE1D83" w:rsidRDefault="003F3CAA" w:rsidP="0087759A">
            <w:pPr>
              <w:pStyle w:val="afff9"/>
              <w:numPr>
                <w:ilvl w:val="0"/>
                <w:numId w:val="1415"/>
              </w:numPr>
              <w:spacing w:after="0"/>
              <w:contextualSpacing w:val="0"/>
              <w:rPr>
                <w:rFonts w:ascii="Times New Roman" w:hAnsi="Times New Roman"/>
                <w:sz w:val="24"/>
                <w:szCs w:val="24"/>
              </w:rPr>
            </w:pPr>
            <w:r w:rsidRPr="00BE1D83">
              <w:rPr>
                <w:rFonts w:ascii="Times New Roman" w:hAnsi="Times New Roman"/>
                <w:sz w:val="24"/>
                <w:szCs w:val="24"/>
              </w:rPr>
              <w:t xml:space="preserve">ГОСТ 7.79—2000 </w:t>
            </w:r>
          </w:p>
          <w:p w14:paraId="12DBB474" w14:textId="77777777" w:rsidR="003F3CAA" w:rsidRPr="00BE1D83" w:rsidRDefault="003F3CAA" w:rsidP="0087759A">
            <w:pPr>
              <w:pStyle w:val="afff9"/>
              <w:numPr>
                <w:ilvl w:val="0"/>
                <w:numId w:val="1415"/>
              </w:numPr>
              <w:spacing w:after="0"/>
              <w:contextualSpacing w:val="0"/>
              <w:rPr>
                <w:rFonts w:ascii="Times New Roman" w:hAnsi="Times New Roman"/>
                <w:sz w:val="24"/>
                <w:szCs w:val="24"/>
              </w:rPr>
            </w:pPr>
            <w:r w:rsidRPr="00BE1D83">
              <w:rPr>
                <w:rFonts w:ascii="Times New Roman" w:hAnsi="Times New Roman"/>
                <w:sz w:val="24"/>
                <w:szCs w:val="24"/>
              </w:rPr>
              <w:t>Инструкция о порядке обработки телеграмм в организациях связи, 2001</w:t>
            </w:r>
          </w:p>
          <w:p w14:paraId="11A68934" w14:textId="77777777" w:rsidR="003F3CAA" w:rsidRPr="00BE1D83" w:rsidRDefault="003F3CAA" w:rsidP="0087759A">
            <w:pPr>
              <w:rPr>
                <w:color w:val="000000"/>
                <w:szCs w:val="24"/>
                <w:lang w:val="en-US"/>
              </w:rPr>
            </w:pPr>
            <w:r w:rsidRPr="00BE1D83">
              <w:rPr>
                <w:szCs w:val="24"/>
                <w:lang w:val="en-US"/>
              </w:rPr>
              <w:t>United Nations romanization system for geographical names</w:t>
            </w:r>
          </w:p>
        </w:tc>
        <w:tc>
          <w:tcPr>
            <w:tcW w:w="1047" w:type="pct"/>
            <w:tcBorders>
              <w:top w:val="single" w:sz="4" w:space="0" w:color="auto"/>
              <w:left w:val="nil"/>
              <w:bottom w:val="single" w:sz="4" w:space="0" w:color="auto"/>
              <w:right w:val="single" w:sz="4" w:space="0" w:color="auto"/>
            </w:tcBorders>
            <w:noWrap/>
          </w:tcPr>
          <w:p w14:paraId="3CEA592C" w14:textId="77777777" w:rsidR="003F3CAA" w:rsidRPr="00BE1D83" w:rsidRDefault="003F3CAA" w:rsidP="0087759A">
            <w:pPr>
              <w:jc w:val="center"/>
              <w:rPr>
                <w:color w:val="000000"/>
                <w:szCs w:val="24"/>
              </w:rPr>
            </w:pPr>
            <w:r w:rsidRPr="00BE1D83">
              <w:rPr>
                <w:szCs w:val="24"/>
              </w:rPr>
              <w:t>нет</w:t>
            </w:r>
          </w:p>
        </w:tc>
      </w:tr>
    </w:tbl>
    <w:p w14:paraId="10AC35DD" w14:textId="77777777" w:rsidR="003F3CAA" w:rsidRPr="00BE1D83" w:rsidRDefault="003F3CAA" w:rsidP="0087759A"/>
    <w:p w14:paraId="399B2771" w14:textId="77777777" w:rsidR="003F3CAA" w:rsidRPr="00BE1D83" w:rsidRDefault="003F3CAA" w:rsidP="0087759A">
      <w:pPr>
        <w:pStyle w:val="34a"/>
        <w:spacing w:line="240" w:lineRule="auto"/>
      </w:pPr>
      <w:r w:rsidRPr="00BE1D83">
        <w:t xml:space="preserve">Таблица 178 Функции подсистемы </w:t>
      </w:r>
      <w:r w:rsidR="00D22730" w:rsidRPr="00BE1D83">
        <w:t>локального хранения и обработки результатов исследований</w:t>
      </w:r>
    </w:p>
    <w:tbl>
      <w:tblPr>
        <w:tblW w:w="9469" w:type="dxa"/>
        <w:tblInd w:w="392" w:type="dxa"/>
        <w:tblLayout w:type="fixed"/>
        <w:tblLook w:val="04A0" w:firstRow="1" w:lastRow="0" w:firstColumn="1" w:lastColumn="0" w:noHBand="0" w:noVBand="1"/>
      </w:tblPr>
      <w:tblGrid>
        <w:gridCol w:w="1108"/>
        <w:gridCol w:w="6376"/>
        <w:gridCol w:w="1985"/>
      </w:tblGrid>
      <w:tr w:rsidR="003F3CAA" w:rsidRPr="00BE1D83" w14:paraId="33C346BE" w14:textId="77777777" w:rsidTr="0079270A">
        <w:trPr>
          <w:trHeight w:val="285"/>
          <w:tblHeader/>
        </w:trPr>
        <w:tc>
          <w:tcPr>
            <w:tcW w:w="110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44F0D2" w14:textId="77777777" w:rsidR="003F3CAA" w:rsidRPr="00BE1D83" w:rsidRDefault="003F3CAA" w:rsidP="0087759A">
            <w:pPr>
              <w:contextualSpacing/>
              <w:jc w:val="center"/>
              <w:rPr>
                <w:rStyle w:val="3ff8"/>
                <w:rFonts w:eastAsia="ヒラギノ角ゴ Pro W3"/>
                <w:szCs w:val="24"/>
              </w:rPr>
            </w:pPr>
            <w:r w:rsidRPr="00BE1D83">
              <w:rPr>
                <w:b/>
                <w:bCs/>
                <w:color w:val="000000"/>
                <w:szCs w:val="24"/>
              </w:rPr>
              <w:t>№ п/п</w:t>
            </w:r>
          </w:p>
        </w:tc>
        <w:tc>
          <w:tcPr>
            <w:tcW w:w="63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D768CD" w14:textId="77777777" w:rsidR="003F3CAA" w:rsidRPr="00BE1D83" w:rsidRDefault="003F3CAA" w:rsidP="0087759A">
            <w:pPr>
              <w:contextualSpacing/>
              <w:jc w:val="center"/>
              <w:rPr>
                <w:rStyle w:val="3ff8"/>
                <w:rFonts w:eastAsia="ヒラギノ角ゴ Pro W3"/>
                <w:szCs w:val="24"/>
              </w:rPr>
            </w:pPr>
            <w:r w:rsidRPr="00BE1D83">
              <w:rPr>
                <w:b/>
                <w:bCs/>
                <w:szCs w:val="24"/>
              </w:rPr>
              <w:t>Наименование функции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5DC695F" w14:textId="77777777" w:rsidR="003F3CAA" w:rsidRPr="00BE1D83" w:rsidRDefault="003F3CAA" w:rsidP="0087759A">
            <w:pPr>
              <w:contextualSpacing/>
              <w:jc w:val="center"/>
              <w:rPr>
                <w:rStyle w:val="3ff8"/>
                <w:rFonts w:eastAsia="ヒラギノ角ゴ Pro W3"/>
                <w:szCs w:val="24"/>
              </w:rPr>
            </w:pPr>
            <w:r w:rsidRPr="00BE1D83">
              <w:rPr>
                <w:b/>
                <w:bCs/>
                <w:szCs w:val="24"/>
              </w:rPr>
              <w:t>Ключевая функция?</w:t>
            </w:r>
          </w:p>
        </w:tc>
      </w:tr>
      <w:tr w:rsidR="00D22730" w:rsidRPr="00BE1D83" w14:paraId="20E477EC" w14:textId="77777777" w:rsidTr="0079270A">
        <w:trPr>
          <w:trHeight w:val="285"/>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14:paraId="657DA9B5" w14:textId="77777777" w:rsidR="00D22730" w:rsidRPr="00BE1D83" w:rsidRDefault="00D22730" w:rsidP="0087759A">
            <w:pPr>
              <w:contextualSpacing/>
              <w:jc w:val="center"/>
              <w:rPr>
                <w:b/>
                <w:bCs/>
                <w:szCs w:val="24"/>
              </w:rPr>
            </w:pPr>
            <w:r w:rsidRPr="00BE1D83">
              <w:rPr>
                <w:b/>
                <w:bCs/>
              </w:rPr>
              <w:t>Подсистема локального хранения изображений</w:t>
            </w:r>
          </w:p>
        </w:tc>
      </w:tr>
      <w:tr w:rsidR="003F3CAA" w:rsidRPr="00BE1D83" w14:paraId="38A5C993" w14:textId="77777777" w:rsidTr="0079270A">
        <w:trPr>
          <w:trHeight w:val="77"/>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7D9532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auto"/>
          </w:tcPr>
          <w:p w14:paraId="6758D942" w14:textId="77777777" w:rsidR="003F3CAA" w:rsidRPr="00BE1D83" w:rsidRDefault="003F3CAA" w:rsidP="0087759A">
            <w:pPr>
              <w:contextualSpacing/>
              <w:outlineLvl w:val="0"/>
              <w:rPr>
                <w:rStyle w:val="3ff8"/>
                <w:rFonts w:eastAsia="ヒラギノ角ゴ Pro W3"/>
                <w:szCs w:val="24"/>
              </w:rPr>
            </w:pPr>
            <w:bookmarkStart w:id="233" w:name="_Toc59701414"/>
            <w:r w:rsidRPr="00BE1D83">
              <w:rPr>
                <w:rStyle w:val="3ff8"/>
                <w:rFonts w:eastAsia="ヒラギノ角ゴ Pro W3"/>
                <w:szCs w:val="24"/>
              </w:rPr>
              <w:t>Ввод и хранение данных:</w:t>
            </w:r>
            <w:bookmarkEnd w:id="233"/>
          </w:p>
          <w:p w14:paraId="5693B92E" w14:textId="77777777" w:rsidR="003F3CAA" w:rsidRPr="00BE1D83" w:rsidRDefault="003F3CAA" w:rsidP="0087759A">
            <w:pPr>
              <w:pStyle w:val="phlistitemized2"/>
              <w:numPr>
                <w:ilvl w:val="0"/>
                <w:numId w:val="1489"/>
              </w:numPr>
              <w:tabs>
                <w:tab w:val="left" w:pos="208"/>
              </w:tabs>
              <w:spacing w:line="240" w:lineRule="auto"/>
              <w:ind w:right="0"/>
              <w:contextualSpacing/>
              <w:outlineLvl w:val="0"/>
              <w:rPr>
                <w:rStyle w:val="3ff8"/>
                <w:rFonts w:eastAsia="ヒラギノ角ゴ Pro W3"/>
              </w:rPr>
            </w:pPr>
            <w:bookmarkStart w:id="234" w:name="_Toc59701415"/>
            <w:r w:rsidRPr="00BE1D83">
              <w:rPr>
                <w:rStyle w:val="3ff8"/>
                <w:rFonts w:eastAsia="ヒラギノ角ゴ Pro W3"/>
              </w:rPr>
              <w:t>кириллическими символами;</w:t>
            </w:r>
            <w:bookmarkEnd w:id="234"/>
          </w:p>
          <w:p w14:paraId="7C33EB61" w14:textId="77777777" w:rsidR="003F3CAA" w:rsidRPr="00BE1D83" w:rsidRDefault="003F3CAA" w:rsidP="0087759A">
            <w:pPr>
              <w:pStyle w:val="phlistitemized2"/>
              <w:numPr>
                <w:ilvl w:val="0"/>
                <w:numId w:val="1489"/>
              </w:numPr>
              <w:tabs>
                <w:tab w:val="left" w:pos="208"/>
              </w:tabs>
              <w:spacing w:line="240" w:lineRule="auto"/>
              <w:ind w:right="0"/>
              <w:contextualSpacing/>
              <w:outlineLvl w:val="0"/>
              <w:rPr>
                <w:rStyle w:val="3ff8"/>
                <w:rFonts w:eastAsia="ヒラギノ角ゴ Pro W3"/>
              </w:rPr>
            </w:pPr>
            <w:bookmarkStart w:id="235" w:name="_Toc59701416"/>
            <w:r w:rsidRPr="00BE1D83">
              <w:rPr>
                <w:rStyle w:val="3ff8"/>
                <w:rFonts w:eastAsia="ヒラギノ角ゴ Pro W3"/>
              </w:rPr>
              <w:t>латинскими символами</w:t>
            </w:r>
            <w:bookmarkEnd w:id="235"/>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ED9E7FD"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0920B7D4"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B32DF3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9A97659"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Прием, хранение и работа с медицинской информацией, полученной с цифрового диагностического оборудования по протоколу DICOM 3.0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752E37D4" w14:textId="77777777" w:rsidR="003F3CAA" w:rsidRPr="00BE1D83" w:rsidRDefault="00885138" w:rsidP="0087759A">
            <w:pPr>
              <w:contextualSpacing/>
              <w:jc w:val="center"/>
              <w:rPr>
                <w:rStyle w:val="3ff8"/>
                <w:rFonts w:eastAsia="ヒラギノ角ゴ Pro W3"/>
                <w:szCs w:val="24"/>
              </w:rPr>
            </w:pPr>
            <w:r w:rsidRPr="00BE1D83">
              <w:t>да</w:t>
            </w:r>
          </w:p>
        </w:tc>
      </w:tr>
      <w:tr w:rsidR="003F3CAA" w:rsidRPr="00BE1D83" w14:paraId="7076A2F7"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739049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auto"/>
          </w:tcPr>
          <w:p w14:paraId="71715CF5" w14:textId="77777777" w:rsidR="003F3CAA" w:rsidRPr="00BE1D83" w:rsidRDefault="003F3CAA" w:rsidP="0087759A">
            <w:pPr>
              <w:contextualSpacing/>
              <w:outlineLvl w:val="0"/>
              <w:rPr>
                <w:rStyle w:val="3ff8"/>
                <w:rFonts w:eastAsia="ヒラギノ角ゴ Pro W3"/>
                <w:szCs w:val="24"/>
              </w:rPr>
            </w:pPr>
            <w:bookmarkStart w:id="236" w:name="_Toc59701417"/>
            <w:r w:rsidRPr="00BE1D83">
              <w:rPr>
                <w:rStyle w:val="3ff8"/>
                <w:rFonts w:eastAsia="ヒラギノ角ゴ Pro W3"/>
                <w:szCs w:val="24"/>
              </w:rPr>
              <w:t>Вендоронезависимость:</w:t>
            </w:r>
            <w:bookmarkEnd w:id="236"/>
          </w:p>
          <w:p w14:paraId="25080FE0" w14:textId="77777777" w:rsidR="003F3CAA" w:rsidRPr="00BE1D83" w:rsidRDefault="003F3CAA" w:rsidP="0087759A">
            <w:pPr>
              <w:pStyle w:val="phlistitemized2"/>
              <w:numPr>
                <w:ilvl w:val="0"/>
                <w:numId w:val="1490"/>
              </w:numPr>
              <w:tabs>
                <w:tab w:val="left" w:pos="258"/>
              </w:tabs>
              <w:spacing w:line="240" w:lineRule="auto"/>
              <w:ind w:right="0"/>
              <w:contextualSpacing/>
              <w:outlineLvl w:val="0"/>
              <w:rPr>
                <w:rStyle w:val="3ff8"/>
                <w:rFonts w:eastAsia="ヒラギノ角ゴ Pro W3"/>
              </w:rPr>
            </w:pPr>
            <w:bookmarkStart w:id="237" w:name="_Toc59701418"/>
            <w:r w:rsidRPr="00BE1D83">
              <w:rPr>
                <w:rStyle w:val="3ff8"/>
                <w:rFonts w:eastAsia="ヒラギノ角ゴ Pro W3"/>
              </w:rPr>
              <w:t>Интеграция с медицинским диагностическим оборудованием по стандарту DICOM, независимо от вендора (производителя) оборудования;</w:t>
            </w:r>
            <w:bookmarkEnd w:id="237"/>
          </w:p>
          <w:p w14:paraId="4155DB5E" w14:textId="77777777" w:rsidR="003F3CAA" w:rsidRPr="00BE1D83" w:rsidRDefault="003F3CAA" w:rsidP="0087759A">
            <w:pPr>
              <w:pStyle w:val="phlistitemized2"/>
              <w:numPr>
                <w:ilvl w:val="0"/>
                <w:numId w:val="1490"/>
              </w:numPr>
              <w:tabs>
                <w:tab w:val="left" w:pos="258"/>
              </w:tabs>
              <w:spacing w:line="240" w:lineRule="auto"/>
              <w:ind w:right="0"/>
              <w:contextualSpacing/>
              <w:outlineLvl w:val="0"/>
              <w:rPr>
                <w:rStyle w:val="3ff8"/>
                <w:rFonts w:eastAsia="ヒラギノ角ゴ Pro W3"/>
              </w:rPr>
            </w:pPr>
            <w:bookmarkStart w:id="238" w:name="_Toc59701419"/>
            <w:r w:rsidRPr="00BE1D83">
              <w:rPr>
                <w:rStyle w:val="3ff8"/>
                <w:rFonts w:eastAsia="ヒラギノ角ゴ Pro W3"/>
              </w:rPr>
              <w:t>Интеграция с системами сбора и хранения изображений по стандарту DICOM независимо от производителя системы;</w:t>
            </w:r>
            <w:bookmarkEnd w:id="238"/>
          </w:p>
          <w:p w14:paraId="15CD7A92" w14:textId="77777777" w:rsidR="003F3CAA" w:rsidRPr="00BE1D83" w:rsidRDefault="003F3CAA" w:rsidP="0087759A">
            <w:pPr>
              <w:pStyle w:val="phlistitemized2"/>
              <w:numPr>
                <w:ilvl w:val="0"/>
                <w:numId w:val="1490"/>
              </w:numPr>
              <w:tabs>
                <w:tab w:val="left" w:pos="258"/>
              </w:tabs>
              <w:spacing w:line="240" w:lineRule="auto"/>
              <w:ind w:right="0"/>
              <w:contextualSpacing/>
              <w:outlineLvl w:val="0"/>
              <w:rPr>
                <w:rStyle w:val="3ff8"/>
                <w:rFonts w:eastAsia="ヒラギノ角ゴ Pro W3"/>
              </w:rPr>
            </w:pPr>
            <w:bookmarkStart w:id="239" w:name="_Toc59701420"/>
            <w:r w:rsidRPr="00BE1D83">
              <w:rPr>
                <w:rStyle w:val="3ff8"/>
                <w:rFonts w:eastAsia="ヒラギノ角ゴ Pro W3"/>
              </w:rPr>
              <w:t>Интеграция с диагностическими рабочими станциями стороннего производства посредством стандарта DICOM.</w:t>
            </w:r>
            <w:bookmarkEnd w:id="239"/>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6E3E937" w14:textId="77777777" w:rsidR="003F3CAA" w:rsidRPr="00BE1D83" w:rsidRDefault="00885138" w:rsidP="0087759A">
            <w:pPr>
              <w:contextualSpacing/>
              <w:jc w:val="center"/>
              <w:rPr>
                <w:rStyle w:val="3ff8"/>
                <w:rFonts w:eastAsia="ヒラギノ角ゴ Pro W3"/>
                <w:szCs w:val="24"/>
              </w:rPr>
            </w:pPr>
            <w:r w:rsidRPr="00BE1D83">
              <w:t>да</w:t>
            </w:r>
          </w:p>
        </w:tc>
      </w:tr>
      <w:tr w:rsidR="003F3CAA" w:rsidRPr="00BE1D83" w14:paraId="3861784A" w14:textId="77777777" w:rsidTr="0079270A">
        <w:trPr>
          <w:trHeight w:val="64"/>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256E29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A3F238E"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Поддержка DICOM-модальностей:</w:t>
            </w:r>
          </w:p>
          <w:p w14:paraId="5343C59E"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компьютерная рентгенография;</w:t>
            </w:r>
          </w:p>
          <w:p w14:paraId="6A011FBA"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цифровая рентгенография;</w:t>
            </w:r>
          </w:p>
          <w:p w14:paraId="482B20E6"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цифровая флюороскопия;</w:t>
            </w:r>
          </w:p>
          <w:p w14:paraId="3999FAD6"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 xml:space="preserve">магнитно-резонансная томография; </w:t>
            </w:r>
          </w:p>
          <w:p w14:paraId="6338B111"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компьютерная томография;</w:t>
            </w:r>
          </w:p>
          <w:p w14:paraId="10EDC467"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цифровая маммография;</w:t>
            </w:r>
          </w:p>
          <w:p w14:paraId="0C945420"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цифровая ангиография;</w:t>
            </w:r>
          </w:p>
          <w:p w14:paraId="316C05A6"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Ультразвук;</w:t>
            </w:r>
          </w:p>
          <w:p w14:paraId="182189B9"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ОФЭКТ;</w:t>
            </w:r>
          </w:p>
          <w:p w14:paraId="59AD3E92"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Ядерная медицина;</w:t>
            </w:r>
          </w:p>
          <w:p w14:paraId="66464200"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структурированные отчёты (SR);</w:t>
            </w:r>
          </w:p>
          <w:p w14:paraId="305EE779"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Еnhanced CT, MR;</w:t>
            </w:r>
          </w:p>
          <w:p w14:paraId="43E2CEE5"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цифровая маммография с функцией томосинтеза;</w:t>
            </w:r>
          </w:p>
          <w:p w14:paraId="6F27FB09"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бипланарная (двухпроекционная) ангиография;</w:t>
            </w:r>
          </w:p>
          <w:p w14:paraId="6BD66BEC"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ПЭТ (PET);</w:t>
            </w:r>
          </w:p>
          <w:p w14:paraId="1BF72D0E"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рентгенография ротовой полости (IO);</w:t>
            </w:r>
          </w:p>
          <w:p w14:paraId="74883059"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цифровая ортопантомография;</w:t>
            </w:r>
          </w:p>
          <w:p w14:paraId="27B3C45D"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видеоэндоскопия (ES);</w:t>
            </w:r>
          </w:p>
          <w:p w14:paraId="3680EB58"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lang w:val="en-US"/>
              </w:rPr>
            </w:pPr>
            <w:r w:rsidRPr="00BE1D83">
              <w:rPr>
                <w:rStyle w:val="3ff8"/>
                <w:rFonts w:eastAsia="ヒラギノ角ゴ Pro W3"/>
              </w:rPr>
              <w:t>вторичный</w:t>
            </w:r>
            <w:r w:rsidRPr="00BE1D83">
              <w:rPr>
                <w:rStyle w:val="3ff8"/>
                <w:rFonts w:eastAsia="ヒラギノ角ゴ Pro W3"/>
                <w:lang w:val="en-US"/>
              </w:rPr>
              <w:t xml:space="preserve"> </w:t>
            </w:r>
            <w:r w:rsidRPr="00BE1D83">
              <w:rPr>
                <w:rStyle w:val="3ff8"/>
                <w:rFonts w:eastAsia="ヒラギノ角ゴ Pro W3"/>
              </w:rPr>
              <w:t>захват</w:t>
            </w:r>
            <w:r w:rsidRPr="00BE1D83">
              <w:rPr>
                <w:rStyle w:val="3ff8"/>
                <w:rFonts w:eastAsia="ヒラギノ角ゴ Pro W3"/>
                <w:lang w:val="en-US"/>
              </w:rPr>
              <w:t xml:space="preserve"> (Secondary capture, SC);</w:t>
            </w:r>
          </w:p>
          <w:p w14:paraId="0AD1545B"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лучевая терапия (RT);</w:t>
            </w:r>
          </w:p>
          <w:p w14:paraId="1B9DE22E" w14:textId="77777777" w:rsidR="003F3CAA" w:rsidRPr="00BE1D83" w:rsidRDefault="003F3CAA" w:rsidP="0087759A">
            <w:pPr>
              <w:pStyle w:val="phlistitemized2"/>
              <w:numPr>
                <w:ilvl w:val="0"/>
                <w:numId w:val="1491"/>
              </w:numPr>
              <w:tabs>
                <w:tab w:val="left" w:pos="258"/>
              </w:tabs>
              <w:spacing w:line="240" w:lineRule="auto"/>
              <w:ind w:right="0"/>
              <w:contextualSpacing/>
              <w:rPr>
                <w:rStyle w:val="3ff8"/>
                <w:rFonts w:eastAsia="ヒラギノ角ゴ Pro W3"/>
              </w:rPr>
            </w:pPr>
            <w:r w:rsidRPr="00BE1D83">
              <w:rPr>
                <w:rStyle w:val="3ff8"/>
                <w:rFonts w:eastAsia="ヒラギノ角ゴ Pro W3"/>
              </w:rPr>
              <w:t>остальные модальности, предусмотренные DICOM (ГОСТ Р ИСО 12052-2009)</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12FABE41" w14:textId="77777777" w:rsidR="003F3CAA" w:rsidRPr="00BE1D83" w:rsidRDefault="00885138" w:rsidP="0087759A">
            <w:pPr>
              <w:contextualSpacing/>
              <w:jc w:val="center"/>
              <w:rPr>
                <w:rStyle w:val="3ff8"/>
                <w:rFonts w:eastAsia="ヒラギノ角ゴ Pro W3"/>
                <w:szCs w:val="24"/>
              </w:rPr>
            </w:pPr>
            <w:r w:rsidRPr="00BE1D83">
              <w:t>да</w:t>
            </w:r>
          </w:p>
        </w:tc>
      </w:tr>
      <w:tr w:rsidR="003F3CAA" w:rsidRPr="00BE1D83" w14:paraId="5F3E3F61"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E507CF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0D6A72F"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 xml:space="preserve">Веб-доступ для просмотра медицинских данных в режиме тонкого клиента в диагностическом качестве (без установки специализированного ПО на ПК пользователей)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5D88A4C" w14:textId="77777777" w:rsidR="003F3CAA" w:rsidRPr="00BE1D83" w:rsidRDefault="00885138" w:rsidP="0087759A">
            <w:pPr>
              <w:contextualSpacing/>
              <w:jc w:val="center"/>
              <w:rPr>
                <w:rStyle w:val="3ff8"/>
                <w:rFonts w:eastAsia="ヒラギノ角ゴ Pro W3"/>
                <w:szCs w:val="24"/>
              </w:rPr>
            </w:pPr>
            <w:r w:rsidRPr="00BE1D83">
              <w:t>да</w:t>
            </w:r>
          </w:p>
        </w:tc>
      </w:tr>
      <w:tr w:rsidR="003F3CAA" w:rsidRPr="00BE1D83" w14:paraId="55A24E86"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21247C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2595BF7" w14:textId="77777777" w:rsidR="003F3CAA" w:rsidRPr="00BE1D83" w:rsidRDefault="003F3CAA" w:rsidP="0087759A">
            <w:pPr>
              <w:contextualSpacing/>
              <w:outlineLvl w:val="0"/>
              <w:rPr>
                <w:rStyle w:val="3ff8"/>
                <w:rFonts w:eastAsia="ヒラギノ角ゴ Pro W3"/>
                <w:szCs w:val="24"/>
              </w:rPr>
            </w:pPr>
            <w:bookmarkStart w:id="240" w:name="_Toc59701421"/>
            <w:r w:rsidRPr="00BE1D83">
              <w:rPr>
                <w:rStyle w:val="afffffff7"/>
                <w:rFonts w:eastAsia="ヒラギノ角ゴ Pro W3"/>
              </w:rPr>
              <w:t>Неограниченное к</w:t>
            </w:r>
            <w:r w:rsidRPr="00BE1D83">
              <w:rPr>
                <w:rStyle w:val="3ff8"/>
                <w:rFonts w:eastAsia="ヒラギノ角ゴ Pro W3"/>
                <w:szCs w:val="24"/>
              </w:rPr>
              <w:t>оличество подключений АРМ врача</w:t>
            </w:r>
            <w:bookmarkEnd w:id="240"/>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7929DA22" w14:textId="77777777" w:rsidR="003F3CAA" w:rsidRPr="00BE1D83" w:rsidRDefault="003F3CAA" w:rsidP="0087759A">
            <w:pPr>
              <w:contextualSpacing/>
              <w:jc w:val="center"/>
              <w:outlineLvl w:val="0"/>
              <w:rPr>
                <w:rStyle w:val="3ff8"/>
                <w:rFonts w:eastAsia="ヒラギノ角ゴ Pro W3"/>
                <w:szCs w:val="24"/>
              </w:rPr>
            </w:pPr>
            <w:bookmarkStart w:id="241" w:name="_Toc59701422"/>
            <w:r w:rsidRPr="00BE1D83">
              <w:t>Нет</w:t>
            </w:r>
            <w:bookmarkEnd w:id="241"/>
          </w:p>
        </w:tc>
      </w:tr>
      <w:tr w:rsidR="003F3CAA" w:rsidRPr="00BE1D83" w14:paraId="1DDEE530"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EAB546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DD1D893"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Поддержка WEB доступа к изображениям по протоколу WADO (ГОСТ Р ИСО 17432-2009)</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166E3B20"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609D0B03"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B0B1C8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451784D"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 xml:space="preserve">Поддержка сетевой аутентификации пользователей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480E9FC"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69FFA0E8"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3BC613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CEA1667"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Настраиваемая политика разграничения доступа к медицинским данным</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B6A59B0"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2821D7AA"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ECCDAB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3F08B87"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Администрирование системы через веб-интерфейс</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1E25B873"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474B5F93"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55B5DF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D3091F8"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Статистические отчеты по количеству загруженных исследований от цифрового диагностического оборудования по протоколу DICOM 3.0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1B5C8447"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3125DBD8"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19E64B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489AF6C"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Импорт медицинских данных:</w:t>
            </w:r>
          </w:p>
          <w:p w14:paraId="511B82E6" w14:textId="77777777" w:rsidR="003F3CAA" w:rsidRPr="00BE1D83" w:rsidRDefault="003F3CAA" w:rsidP="0087759A">
            <w:pPr>
              <w:pStyle w:val="phlistitemized2"/>
              <w:numPr>
                <w:ilvl w:val="0"/>
                <w:numId w:val="1492"/>
              </w:numPr>
              <w:tabs>
                <w:tab w:val="left" w:pos="232"/>
              </w:tabs>
              <w:spacing w:line="240" w:lineRule="auto"/>
              <w:ind w:right="0"/>
              <w:contextualSpacing/>
              <w:rPr>
                <w:rStyle w:val="3ff8"/>
                <w:rFonts w:eastAsia="ヒラギノ角ゴ Pro W3"/>
              </w:rPr>
            </w:pPr>
            <w:r w:rsidRPr="00BE1D83">
              <w:rPr>
                <w:rStyle w:val="3ff8"/>
                <w:rFonts w:eastAsia="ヒラギノ角ゴ Pro W3"/>
              </w:rPr>
              <w:t>ручной режим</w:t>
            </w:r>
          </w:p>
          <w:p w14:paraId="27798208" w14:textId="77777777" w:rsidR="003F3CAA" w:rsidRPr="00BE1D83" w:rsidRDefault="003F3CAA" w:rsidP="0087759A">
            <w:pPr>
              <w:pStyle w:val="phlistitemized2"/>
              <w:numPr>
                <w:ilvl w:val="0"/>
                <w:numId w:val="1492"/>
              </w:numPr>
              <w:tabs>
                <w:tab w:val="left" w:pos="232"/>
              </w:tabs>
              <w:spacing w:line="240" w:lineRule="auto"/>
              <w:ind w:right="0"/>
              <w:contextualSpacing/>
              <w:rPr>
                <w:rStyle w:val="3ff8"/>
                <w:rFonts w:eastAsia="ヒラギノ角ゴ Pro W3"/>
              </w:rPr>
            </w:pPr>
            <w:r w:rsidRPr="00BE1D83">
              <w:rPr>
                <w:rStyle w:val="3ff8"/>
                <w:rFonts w:eastAsia="ヒラギノ角ゴ Pro W3"/>
              </w:rPr>
              <w:t>автоматический режим</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7B7E2387"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64AE1CE" w14:textId="77777777" w:rsidTr="0079270A">
        <w:trPr>
          <w:trHeight w:val="235"/>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46FB33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C3B9608"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Экспорт данных следующих форматах: DICOM, JPEG, PNG, BMP, TIFF на внешний носитель</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4F78234"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3FB3E07F"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1C5584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AD97238"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Перемещение исследований в ручном или автоматическом режимах в архив на внешний носитель или внешний DICOM сервер</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2FF8591"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9F82D7C"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2B8334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F947ED8"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 xml:space="preserve">Поддержка загрузки не-DICOM объектов в DICOM-контейнерах </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1ED2D9BF"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3F35DDCC"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0F5B14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C9E0831"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Постраничная выдача списков исследований/пациентов</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5AD2A1F"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66CAA13F"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08AC29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657C86A"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Наличие возможности передачи принятых снимков на другие сервера в автоматическом режиме</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0B04EC4"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44CCF258"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698EB3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3857EF1"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Возможность подключения рабочих станций и модальностей без изменения конфигурации сервера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363C017"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2C212337"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579F87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33D55DB"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Возможность подключения рабочих станций и модальностей с изменением конфигурации сервера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5313729F"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2B79EF9F"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E50CC9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CC4E3D7"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Поддержка стандарта DICOM 3.0</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3865910A"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358DAEF1"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FEA691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ECDCE39"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Функция проверки DICOM соединения (Verification SCP)</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186D561F"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BA22630"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77D189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5240AF4"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Выдача медицинских данных по запросам от других систем (Query/Retrieve SCP)</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42C506C9"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B30F9FD"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69FB8C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87FC298"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Функция приёма и передачи данных на DICOM сервер (Storage SCU / SCP)</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48590C12"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6B06C09A"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0F3248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ACCD257"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Функция подтверждения сохранения данных (Storage Commitment SCP)</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EAE2D25"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2027FDAE"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D17BDD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2D9EE18"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Функция передачи и хранения пользовательских раскладок области просмотра изображений (Hanging Protocols)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4D8FC93D"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03980681"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93BD1D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6EE89A3"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Возможность защищенного доступа к центральной базе через веб-интерфейс</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48230C34"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774076CE"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A3E2DA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E6A0848"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Поддержка передачи DICOM изображений без потерь с помощью следующих функций:</w:t>
            </w:r>
          </w:p>
          <w:p w14:paraId="04CC7705" w14:textId="77777777" w:rsidR="003F3CAA" w:rsidRPr="00BE1D83" w:rsidRDefault="003F3CAA" w:rsidP="0087759A">
            <w:pPr>
              <w:pStyle w:val="phlistitemized2"/>
              <w:numPr>
                <w:ilvl w:val="0"/>
                <w:numId w:val="1493"/>
              </w:numPr>
              <w:tabs>
                <w:tab w:val="left" w:pos="258"/>
              </w:tabs>
              <w:spacing w:line="240" w:lineRule="auto"/>
              <w:ind w:right="0"/>
              <w:contextualSpacing/>
              <w:rPr>
                <w:rStyle w:val="3ff8"/>
                <w:rFonts w:eastAsia="ヒラギノ角ゴ Pro W3"/>
              </w:rPr>
            </w:pPr>
            <w:r w:rsidRPr="00BE1D83">
              <w:rPr>
                <w:rStyle w:val="3ff8"/>
                <w:rFonts w:eastAsia="ヒラギノ角ゴ Pro W3"/>
              </w:rPr>
              <w:t>поддержка протокола WADO</w:t>
            </w:r>
          </w:p>
          <w:p w14:paraId="32FEAB85" w14:textId="77777777" w:rsidR="003F3CAA" w:rsidRPr="00BE1D83" w:rsidRDefault="003F3CAA" w:rsidP="0087759A">
            <w:pPr>
              <w:pStyle w:val="phlistitemized2"/>
              <w:numPr>
                <w:ilvl w:val="0"/>
                <w:numId w:val="1493"/>
              </w:numPr>
              <w:tabs>
                <w:tab w:val="left" w:pos="258"/>
              </w:tabs>
              <w:spacing w:line="240" w:lineRule="auto"/>
              <w:ind w:right="0"/>
              <w:contextualSpacing/>
              <w:rPr>
                <w:rStyle w:val="3ff8"/>
                <w:rFonts w:eastAsia="ヒラギノ角ゴ Pro W3"/>
              </w:rPr>
            </w:pPr>
            <w:r w:rsidRPr="00BE1D83">
              <w:rPr>
                <w:rStyle w:val="3ff8"/>
                <w:rFonts w:eastAsia="ヒラギノ角ゴ Pro W3"/>
              </w:rPr>
              <w:t>поддержка сжатия при передаче данных без потери качества</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6F06E9B3"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098F819F"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F1AA38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C01A65A"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Серверная визуализация</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265798D9"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7001CE1F"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16C5A7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4D89AA6"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Возможность использования сжатия при передаче данных:</w:t>
            </w:r>
          </w:p>
          <w:p w14:paraId="54B183FB" w14:textId="77777777" w:rsidR="003F3CAA" w:rsidRPr="00BE1D83" w:rsidRDefault="003F3CAA" w:rsidP="0087759A">
            <w:pPr>
              <w:pStyle w:val="phlistitemized2"/>
              <w:numPr>
                <w:ilvl w:val="0"/>
                <w:numId w:val="1494"/>
              </w:numPr>
              <w:tabs>
                <w:tab w:val="left" w:pos="258"/>
              </w:tabs>
              <w:spacing w:line="240" w:lineRule="auto"/>
              <w:ind w:right="0"/>
              <w:contextualSpacing/>
              <w:rPr>
                <w:rStyle w:val="3ff8"/>
                <w:rFonts w:eastAsia="ヒラギノ角ゴ Pro W3"/>
              </w:rPr>
            </w:pPr>
            <w:r w:rsidRPr="00BE1D83">
              <w:rPr>
                <w:rStyle w:val="3ff8"/>
                <w:rFonts w:eastAsia="ヒラギノ角ゴ Pro W3"/>
              </w:rPr>
              <w:t>Deflate;</w:t>
            </w:r>
          </w:p>
          <w:p w14:paraId="39211E6F" w14:textId="77777777" w:rsidR="003F3CAA" w:rsidRPr="00BE1D83" w:rsidRDefault="003F3CAA" w:rsidP="0087759A">
            <w:pPr>
              <w:pStyle w:val="phlistitemized2"/>
              <w:numPr>
                <w:ilvl w:val="0"/>
                <w:numId w:val="1494"/>
              </w:numPr>
              <w:tabs>
                <w:tab w:val="left" w:pos="258"/>
              </w:tabs>
              <w:spacing w:line="240" w:lineRule="auto"/>
              <w:ind w:right="0"/>
              <w:contextualSpacing/>
              <w:rPr>
                <w:rStyle w:val="3ff8"/>
                <w:rFonts w:eastAsia="ヒラギノ角ゴ Pro W3"/>
              </w:rPr>
            </w:pPr>
            <w:r w:rsidRPr="00BE1D83">
              <w:rPr>
                <w:rStyle w:val="3ff8"/>
                <w:rFonts w:eastAsia="ヒラギノ角ゴ Pro W3"/>
              </w:rPr>
              <w:t>JPEG Lossless;</w:t>
            </w:r>
          </w:p>
          <w:p w14:paraId="46995187" w14:textId="77777777" w:rsidR="003F3CAA" w:rsidRPr="00BE1D83" w:rsidRDefault="003F3CAA" w:rsidP="0087759A">
            <w:pPr>
              <w:pStyle w:val="phlistitemized2"/>
              <w:numPr>
                <w:ilvl w:val="0"/>
                <w:numId w:val="1494"/>
              </w:numPr>
              <w:tabs>
                <w:tab w:val="left" w:pos="258"/>
              </w:tabs>
              <w:spacing w:line="240" w:lineRule="auto"/>
              <w:ind w:right="0"/>
              <w:contextualSpacing/>
              <w:rPr>
                <w:rStyle w:val="3ff8"/>
                <w:rFonts w:eastAsia="ヒラギノ角ゴ Pro W3"/>
              </w:rPr>
            </w:pPr>
            <w:r w:rsidRPr="00BE1D83">
              <w:rPr>
                <w:rStyle w:val="3ff8"/>
                <w:rFonts w:eastAsia="ヒラギノ角ゴ Pro W3"/>
              </w:rPr>
              <w:t>JPEG-LS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02D993A5"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B4DCAB7"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04D696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4D1AC27" w14:textId="77777777" w:rsidR="003F3CAA" w:rsidRPr="00BE1D83" w:rsidRDefault="003F3CAA" w:rsidP="0087759A">
            <w:pPr>
              <w:contextualSpacing/>
              <w:rPr>
                <w:rStyle w:val="3ff8"/>
                <w:rFonts w:eastAsia="ヒラギノ角ゴ Pro W3"/>
                <w:szCs w:val="24"/>
              </w:rPr>
            </w:pPr>
            <w:r w:rsidRPr="00BE1D83">
              <w:rPr>
                <w:rStyle w:val="3ff8"/>
                <w:rFonts w:eastAsia="ヒラギノ角ゴ Pro W3"/>
                <w:szCs w:val="24"/>
              </w:rPr>
              <w:t>Возможность использования сжатия при хранении данных:</w:t>
            </w:r>
          </w:p>
          <w:p w14:paraId="7AC600D2" w14:textId="77777777" w:rsidR="003F3CAA" w:rsidRPr="00BE1D83" w:rsidRDefault="003F3CAA" w:rsidP="0087759A">
            <w:pPr>
              <w:pStyle w:val="phlistitemized2"/>
              <w:numPr>
                <w:ilvl w:val="0"/>
                <w:numId w:val="1495"/>
              </w:numPr>
              <w:tabs>
                <w:tab w:val="left" w:pos="258"/>
              </w:tabs>
              <w:spacing w:line="240" w:lineRule="auto"/>
              <w:ind w:right="0"/>
              <w:contextualSpacing/>
              <w:rPr>
                <w:rStyle w:val="3ff8"/>
                <w:rFonts w:eastAsia="ヒラギノ角ゴ Pro W3"/>
              </w:rPr>
            </w:pPr>
            <w:r w:rsidRPr="00BE1D83">
              <w:rPr>
                <w:rStyle w:val="3ff8"/>
                <w:rFonts w:eastAsia="ヒラギノ角ゴ Pro W3"/>
              </w:rPr>
              <w:t>Deflate;</w:t>
            </w:r>
          </w:p>
          <w:p w14:paraId="191A8262" w14:textId="77777777" w:rsidR="003F3CAA" w:rsidRPr="00BE1D83" w:rsidRDefault="003F3CAA" w:rsidP="0087759A">
            <w:pPr>
              <w:pStyle w:val="phlistitemized2"/>
              <w:numPr>
                <w:ilvl w:val="0"/>
                <w:numId w:val="1495"/>
              </w:numPr>
              <w:tabs>
                <w:tab w:val="left" w:pos="258"/>
              </w:tabs>
              <w:spacing w:line="240" w:lineRule="auto"/>
              <w:ind w:right="0"/>
              <w:contextualSpacing/>
              <w:rPr>
                <w:rStyle w:val="3ff8"/>
                <w:rFonts w:eastAsia="ヒラギノ角ゴ Pro W3"/>
              </w:rPr>
            </w:pPr>
            <w:r w:rsidRPr="00BE1D83">
              <w:rPr>
                <w:rStyle w:val="3ff8"/>
                <w:rFonts w:eastAsia="ヒラギノ角ゴ Pro W3"/>
              </w:rPr>
              <w:t>JPEG Lossless;</w:t>
            </w:r>
          </w:p>
          <w:p w14:paraId="2908BA73" w14:textId="77777777" w:rsidR="003F3CAA" w:rsidRPr="00BE1D83" w:rsidRDefault="003F3CAA" w:rsidP="0087759A">
            <w:pPr>
              <w:pStyle w:val="phlistitemized2"/>
              <w:numPr>
                <w:ilvl w:val="0"/>
                <w:numId w:val="1495"/>
              </w:numPr>
              <w:tabs>
                <w:tab w:val="left" w:pos="258"/>
              </w:tabs>
              <w:spacing w:line="240" w:lineRule="auto"/>
              <w:ind w:right="0"/>
              <w:contextualSpacing/>
              <w:rPr>
                <w:rStyle w:val="3ff8"/>
                <w:rFonts w:eastAsia="ヒラギノ角ゴ Pro W3"/>
              </w:rPr>
            </w:pPr>
            <w:r w:rsidRPr="00BE1D83">
              <w:rPr>
                <w:rStyle w:val="3ff8"/>
                <w:rFonts w:eastAsia="ヒラギノ角ゴ Pro W3"/>
              </w:rPr>
              <w:t>JPEG-LS</w:t>
            </w:r>
          </w:p>
        </w:tc>
        <w:tc>
          <w:tcPr>
            <w:tcW w:w="1985" w:type="dxa"/>
            <w:tcBorders>
              <w:top w:val="single" w:sz="4" w:space="0" w:color="00000A"/>
              <w:left w:val="single" w:sz="4" w:space="0" w:color="00000A"/>
              <w:bottom w:val="single" w:sz="4" w:space="0" w:color="00000A"/>
              <w:right w:val="single" w:sz="4" w:space="0" w:color="00000A"/>
            </w:tcBorders>
            <w:shd w:val="clear" w:color="auto" w:fill="auto"/>
          </w:tcPr>
          <w:p w14:paraId="4EE5A73E"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4A5960AC" w14:textId="77777777" w:rsidTr="0079270A">
        <w:trPr>
          <w:trHeight w:val="416"/>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5266BC79" w14:textId="77777777" w:rsidR="003F3CAA" w:rsidRPr="00BE1D83" w:rsidRDefault="00717AD6" w:rsidP="0087759A">
            <w:pPr>
              <w:contextualSpacing/>
              <w:jc w:val="center"/>
              <w:outlineLvl w:val="0"/>
              <w:rPr>
                <w:rStyle w:val="3ff8"/>
                <w:rFonts w:eastAsia="ヒラギノ角ゴ Pro W3"/>
                <w:szCs w:val="24"/>
              </w:rPr>
            </w:pPr>
            <w:bookmarkStart w:id="242" w:name="_Toc59701423"/>
            <w:r w:rsidRPr="00BE1D83">
              <w:rPr>
                <w:b/>
                <w:bCs/>
                <w:szCs w:val="24"/>
              </w:rPr>
              <w:t>Б</w:t>
            </w:r>
            <w:r w:rsidR="003F3CAA" w:rsidRPr="00BE1D83">
              <w:rPr>
                <w:b/>
                <w:bCs/>
                <w:szCs w:val="24"/>
              </w:rPr>
              <w:t>азов</w:t>
            </w:r>
            <w:r w:rsidRPr="00BE1D83">
              <w:rPr>
                <w:b/>
                <w:bCs/>
                <w:szCs w:val="24"/>
              </w:rPr>
              <w:t>ый</w:t>
            </w:r>
            <w:r w:rsidR="003F3CAA" w:rsidRPr="00BE1D83">
              <w:rPr>
                <w:b/>
                <w:bCs/>
                <w:szCs w:val="24"/>
              </w:rPr>
              <w:t xml:space="preserve"> просмотровщик в составе системы локального хранения</w:t>
            </w:r>
            <w:bookmarkEnd w:id="242"/>
          </w:p>
        </w:tc>
      </w:tr>
      <w:tr w:rsidR="003F3CAA" w:rsidRPr="00BE1D83" w14:paraId="57324EC0" w14:textId="77777777" w:rsidTr="0079270A">
        <w:trPr>
          <w:trHeight w:val="155"/>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1DE83D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074DBBF" w14:textId="77777777" w:rsidR="003F3CAA" w:rsidRPr="00BE1D83" w:rsidRDefault="003F3CAA" w:rsidP="0087759A">
            <w:pPr>
              <w:contextualSpacing/>
              <w:rPr>
                <w:rStyle w:val="3ff8"/>
                <w:rFonts w:eastAsia="ヒラギノ角ゴ Pro W3"/>
                <w:szCs w:val="24"/>
              </w:rPr>
            </w:pPr>
            <w:r w:rsidRPr="00BE1D83">
              <w:rPr>
                <w:szCs w:val="24"/>
              </w:rPr>
              <w:t>Неограниченное количество подключений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E1F05E8"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472B109A" w14:textId="77777777" w:rsidTr="0079270A">
        <w:trPr>
          <w:trHeight w:val="165"/>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00401C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4C5FE72" w14:textId="77777777" w:rsidR="003F3CAA" w:rsidRPr="00BE1D83" w:rsidRDefault="003F3CAA" w:rsidP="0087759A">
            <w:pPr>
              <w:contextualSpacing/>
              <w:rPr>
                <w:rStyle w:val="3ff8"/>
                <w:rFonts w:eastAsia="ヒラギノ角ゴ Pro W3"/>
                <w:szCs w:val="24"/>
              </w:rPr>
            </w:pPr>
            <w:r w:rsidRPr="00BE1D83">
              <w:rPr>
                <w:szCs w:val="24"/>
              </w:rPr>
              <w:t>Подключение к программному обеспечению компоненты через веб-браузер без необходимости установки дополнительного программного обеспечения на рабочие места пользователей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ABF479C"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8880643" w14:textId="77777777" w:rsidTr="0079270A">
        <w:trPr>
          <w:trHeight w:val="215"/>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A28B11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61FCF8C" w14:textId="77777777" w:rsidR="003F3CAA" w:rsidRPr="00BE1D83" w:rsidRDefault="003F3CAA" w:rsidP="0087759A">
            <w:pPr>
              <w:contextualSpacing/>
              <w:rPr>
                <w:rStyle w:val="3ff8"/>
                <w:rFonts w:eastAsia="ヒラギノ角ゴ Pro W3"/>
                <w:szCs w:val="24"/>
              </w:rPr>
            </w:pPr>
            <w:r w:rsidRPr="00BE1D83">
              <w:rPr>
                <w:szCs w:val="24"/>
              </w:rPr>
              <w:t>Поддержка стандарта DICOM 3.0:</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D6A0D2A"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D4BEE2A"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564F18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C91F8C4" w14:textId="77777777" w:rsidR="003F3CAA" w:rsidRPr="00BE1D83" w:rsidRDefault="003F3CAA" w:rsidP="0087759A">
            <w:pPr>
              <w:contextualSpacing/>
              <w:rPr>
                <w:rStyle w:val="3ff8"/>
                <w:rFonts w:eastAsia="ヒラギノ角ゴ Pro W3"/>
                <w:szCs w:val="24"/>
              </w:rPr>
            </w:pPr>
            <w:r w:rsidRPr="00BE1D83">
              <w:rPr>
                <w:szCs w:val="24"/>
              </w:rPr>
              <w:t>Функция печати снимков на DICOM принтере (Print Management)</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70170AA" w14:textId="77777777" w:rsidR="003F3CAA" w:rsidRPr="00BE1D83" w:rsidRDefault="003F3CAA" w:rsidP="0087759A">
            <w:pPr>
              <w:contextualSpacing/>
              <w:jc w:val="center"/>
              <w:outlineLvl w:val="0"/>
              <w:rPr>
                <w:rStyle w:val="3ff8"/>
                <w:rFonts w:eastAsia="ヒラギノ角ゴ Pro W3"/>
                <w:szCs w:val="24"/>
              </w:rPr>
            </w:pPr>
            <w:bookmarkStart w:id="243" w:name="_Toc59701424"/>
            <w:r w:rsidRPr="00BE1D83">
              <w:t>Нет</w:t>
            </w:r>
            <w:bookmarkEnd w:id="243"/>
          </w:p>
        </w:tc>
      </w:tr>
      <w:tr w:rsidR="003F3CAA" w:rsidRPr="00BE1D83" w14:paraId="10C53214" w14:textId="77777777" w:rsidTr="0079270A">
        <w:trPr>
          <w:trHeight w:val="612"/>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4FCBB3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EA80846" w14:textId="77777777" w:rsidR="003F3CAA" w:rsidRPr="00BE1D83" w:rsidRDefault="003F3CAA" w:rsidP="0087759A">
            <w:pPr>
              <w:pStyle w:val="phlistitemized2"/>
              <w:tabs>
                <w:tab w:val="left" w:pos="258"/>
              </w:tabs>
              <w:spacing w:line="240" w:lineRule="auto"/>
              <w:ind w:left="0"/>
              <w:contextualSpacing/>
              <w:jc w:val="left"/>
              <w:rPr>
                <w:rStyle w:val="3ff8"/>
              </w:rPr>
            </w:pPr>
            <w:r w:rsidRPr="00BE1D83">
              <w:t>Функция приёма и передачи данных на DICOM сервер (Storage SCU / SCP)</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F523B98"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096B5AC" w14:textId="77777777" w:rsidTr="0079270A">
        <w:trPr>
          <w:trHeight w:val="165"/>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81EE67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47CE5E2" w14:textId="77777777" w:rsidR="003F3CAA" w:rsidRPr="00BE1D83" w:rsidRDefault="003F3CAA" w:rsidP="0087759A">
            <w:pPr>
              <w:contextualSpacing/>
              <w:rPr>
                <w:rStyle w:val="3ff8"/>
                <w:rFonts w:eastAsia="ヒラギノ角ゴ Pro W3"/>
                <w:szCs w:val="24"/>
              </w:rPr>
            </w:pPr>
            <w:r w:rsidRPr="00BE1D83">
              <w:rPr>
                <w:szCs w:val="24"/>
              </w:rPr>
              <w:t>Выдача медицинских данных по запросам от других систем (Query/Retrieve SCP)</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68BE9D7"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258CBAFF" w14:textId="77777777" w:rsidTr="0079270A">
        <w:tc>
          <w:tcPr>
            <w:tcW w:w="1108" w:type="dxa"/>
            <w:vMerge w:val="restart"/>
            <w:tcBorders>
              <w:top w:val="single" w:sz="4" w:space="0" w:color="00000A"/>
              <w:left w:val="single" w:sz="4" w:space="0" w:color="00000A"/>
              <w:right w:val="single" w:sz="4" w:space="0" w:color="00000A"/>
            </w:tcBorders>
            <w:shd w:val="clear" w:color="auto" w:fill="auto"/>
          </w:tcPr>
          <w:p w14:paraId="40C455C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71BD2BE" w14:textId="77777777" w:rsidR="003F3CAA" w:rsidRPr="00BE1D83" w:rsidRDefault="003F3CAA" w:rsidP="0087759A">
            <w:pPr>
              <w:contextualSpacing/>
              <w:rPr>
                <w:rStyle w:val="3ff8"/>
                <w:rFonts w:eastAsia="ヒラギノ角ゴ Pro W3"/>
                <w:szCs w:val="24"/>
              </w:rPr>
            </w:pPr>
            <w:r w:rsidRPr="00BE1D83">
              <w:rPr>
                <w:szCs w:val="24"/>
              </w:rPr>
              <w:t>Просмотр изображений следующих модальностей:</w:t>
            </w:r>
          </w:p>
        </w:tc>
        <w:tc>
          <w:tcPr>
            <w:tcW w:w="1985" w:type="dxa"/>
            <w:vMerge w:val="restart"/>
            <w:tcBorders>
              <w:top w:val="single" w:sz="4" w:space="0" w:color="00000A"/>
              <w:left w:val="single" w:sz="4" w:space="0" w:color="00000A"/>
              <w:right w:val="single" w:sz="4" w:space="0" w:color="00000A"/>
            </w:tcBorders>
            <w:shd w:val="clear" w:color="auto" w:fill="FFFFFF"/>
          </w:tcPr>
          <w:p w14:paraId="11708AE2" w14:textId="77777777" w:rsidR="003F3CAA" w:rsidRPr="00BE1D83" w:rsidRDefault="00885138" w:rsidP="0087759A">
            <w:pPr>
              <w:contextualSpacing/>
              <w:jc w:val="center"/>
              <w:rPr>
                <w:rStyle w:val="3ff8"/>
                <w:rFonts w:eastAsia="ヒラギノ角ゴ Pro W3"/>
                <w:szCs w:val="24"/>
              </w:rPr>
            </w:pPr>
            <w:r w:rsidRPr="00BE1D83">
              <w:t>да</w:t>
            </w:r>
          </w:p>
        </w:tc>
      </w:tr>
      <w:tr w:rsidR="003F3CAA" w:rsidRPr="00BE1D83" w14:paraId="1126C00F" w14:textId="77777777" w:rsidTr="0079270A">
        <w:tc>
          <w:tcPr>
            <w:tcW w:w="1108" w:type="dxa"/>
            <w:vMerge/>
            <w:tcBorders>
              <w:left w:val="single" w:sz="4" w:space="0" w:color="00000A"/>
              <w:right w:val="single" w:sz="4" w:space="0" w:color="00000A"/>
            </w:tcBorders>
            <w:shd w:val="clear" w:color="auto" w:fill="auto"/>
          </w:tcPr>
          <w:p w14:paraId="22EE99A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688C341" w14:textId="77777777" w:rsidR="003F3CAA" w:rsidRPr="00BE1D83" w:rsidRDefault="003F3CAA" w:rsidP="0087759A">
            <w:pPr>
              <w:pStyle w:val="phlistitemized2"/>
              <w:numPr>
                <w:ilvl w:val="0"/>
                <w:numId w:val="1497"/>
              </w:numPr>
              <w:tabs>
                <w:tab w:val="left" w:pos="851"/>
              </w:tabs>
              <w:spacing w:line="240" w:lineRule="auto"/>
              <w:ind w:right="0"/>
              <w:contextualSpacing/>
              <w:rPr>
                <w:rStyle w:val="3ff8"/>
                <w:rFonts w:eastAsia="ヒラギノ角ゴ Pro W3"/>
              </w:rPr>
            </w:pPr>
            <w:r w:rsidRPr="00BE1D83">
              <w:t>цифровая рентгенография (DX)</w:t>
            </w:r>
          </w:p>
        </w:tc>
        <w:tc>
          <w:tcPr>
            <w:tcW w:w="1985" w:type="dxa"/>
            <w:vMerge/>
            <w:tcBorders>
              <w:left w:val="single" w:sz="4" w:space="0" w:color="00000A"/>
              <w:right w:val="single" w:sz="4" w:space="0" w:color="00000A"/>
            </w:tcBorders>
            <w:shd w:val="clear" w:color="auto" w:fill="FFFFFF"/>
          </w:tcPr>
          <w:p w14:paraId="37B76191" w14:textId="77777777" w:rsidR="003F3CAA" w:rsidRPr="00BE1D83" w:rsidRDefault="003F3CAA" w:rsidP="0087759A">
            <w:pPr>
              <w:contextualSpacing/>
              <w:jc w:val="center"/>
              <w:rPr>
                <w:rStyle w:val="3ff8"/>
                <w:rFonts w:eastAsia="ヒラギノ角ゴ Pro W3"/>
                <w:szCs w:val="24"/>
              </w:rPr>
            </w:pPr>
          </w:p>
        </w:tc>
      </w:tr>
      <w:tr w:rsidR="003F3CAA" w:rsidRPr="00BE1D83" w14:paraId="096D7291" w14:textId="77777777" w:rsidTr="0079270A">
        <w:tc>
          <w:tcPr>
            <w:tcW w:w="1108" w:type="dxa"/>
            <w:vMerge/>
            <w:tcBorders>
              <w:left w:val="single" w:sz="4" w:space="0" w:color="00000A"/>
              <w:right w:val="single" w:sz="4" w:space="0" w:color="00000A"/>
            </w:tcBorders>
            <w:shd w:val="clear" w:color="auto" w:fill="auto"/>
          </w:tcPr>
          <w:p w14:paraId="16A2C4C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D6320FD"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компьютерная рентгенография (CR)</w:t>
            </w:r>
          </w:p>
        </w:tc>
        <w:tc>
          <w:tcPr>
            <w:tcW w:w="1985" w:type="dxa"/>
            <w:vMerge/>
            <w:tcBorders>
              <w:left w:val="single" w:sz="4" w:space="0" w:color="00000A"/>
              <w:right w:val="single" w:sz="4" w:space="0" w:color="00000A"/>
            </w:tcBorders>
            <w:shd w:val="clear" w:color="auto" w:fill="FFFFFF"/>
          </w:tcPr>
          <w:p w14:paraId="5EF573EF" w14:textId="77777777" w:rsidR="003F3CAA" w:rsidRPr="00BE1D83" w:rsidRDefault="003F3CAA" w:rsidP="0087759A">
            <w:pPr>
              <w:contextualSpacing/>
              <w:jc w:val="center"/>
              <w:rPr>
                <w:rStyle w:val="3ff8"/>
                <w:rFonts w:eastAsia="ヒラギノ角ゴ Pro W3"/>
                <w:szCs w:val="24"/>
              </w:rPr>
            </w:pPr>
          </w:p>
        </w:tc>
      </w:tr>
      <w:tr w:rsidR="003F3CAA" w:rsidRPr="00BE1D83" w14:paraId="253398EB" w14:textId="77777777" w:rsidTr="0079270A">
        <w:tc>
          <w:tcPr>
            <w:tcW w:w="1108" w:type="dxa"/>
            <w:vMerge/>
            <w:tcBorders>
              <w:left w:val="single" w:sz="4" w:space="0" w:color="00000A"/>
              <w:right w:val="single" w:sz="4" w:space="0" w:color="00000A"/>
            </w:tcBorders>
            <w:shd w:val="clear" w:color="auto" w:fill="auto"/>
          </w:tcPr>
          <w:p w14:paraId="46D0D6E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4D0440A"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линейная томография (DX, CR)</w:t>
            </w:r>
          </w:p>
        </w:tc>
        <w:tc>
          <w:tcPr>
            <w:tcW w:w="1985" w:type="dxa"/>
            <w:vMerge/>
            <w:tcBorders>
              <w:left w:val="single" w:sz="4" w:space="0" w:color="00000A"/>
              <w:right w:val="single" w:sz="4" w:space="0" w:color="00000A"/>
            </w:tcBorders>
            <w:shd w:val="clear" w:color="auto" w:fill="FFFFFF"/>
          </w:tcPr>
          <w:p w14:paraId="54CF065A" w14:textId="77777777" w:rsidR="003F3CAA" w:rsidRPr="00BE1D83" w:rsidRDefault="003F3CAA" w:rsidP="0087759A">
            <w:pPr>
              <w:contextualSpacing/>
              <w:jc w:val="center"/>
              <w:rPr>
                <w:rStyle w:val="3ff8"/>
                <w:rFonts w:eastAsia="ヒラギノ角ゴ Pro W3"/>
                <w:szCs w:val="24"/>
              </w:rPr>
            </w:pPr>
          </w:p>
        </w:tc>
      </w:tr>
      <w:tr w:rsidR="003F3CAA" w:rsidRPr="00BE1D83" w14:paraId="723B75E9" w14:textId="77777777" w:rsidTr="0079270A">
        <w:tc>
          <w:tcPr>
            <w:tcW w:w="1108" w:type="dxa"/>
            <w:vMerge/>
            <w:tcBorders>
              <w:left w:val="single" w:sz="4" w:space="0" w:color="00000A"/>
              <w:right w:val="single" w:sz="4" w:space="0" w:color="00000A"/>
            </w:tcBorders>
            <w:shd w:val="clear" w:color="auto" w:fill="auto"/>
          </w:tcPr>
          <w:p w14:paraId="477E2A4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E2843B3"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радиофлюороскопия (RF)</w:t>
            </w:r>
          </w:p>
        </w:tc>
        <w:tc>
          <w:tcPr>
            <w:tcW w:w="1985" w:type="dxa"/>
            <w:vMerge/>
            <w:tcBorders>
              <w:left w:val="single" w:sz="4" w:space="0" w:color="00000A"/>
              <w:right w:val="single" w:sz="4" w:space="0" w:color="00000A"/>
            </w:tcBorders>
            <w:shd w:val="clear" w:color="auto" w:fill="FFFFFF"/>
          </w:tcPr>
          <w:p w14:paraId="79BA116D" w14:textId="77777777" w:rsidR="003F3CAA" w:rsidRPr="00BE1D83" w:rsidRDefault="003F3CAA" w:rsidP="0087759A">
            <w:pPr>
              <w:contextualSpacing/>
              <w:jc w:val="center"/>
              <w:rPr>
                <w:rStyle w:val="3ff8"/>
                <w:rFonts w:eastAsia="ヒラギノ角ゴ Pro W3"/>
                <w:szCs w:val="24"/>
              </w:rPr>
            </w:pPr>
          </w:p>
        </w:tc>
      </w:tr>
      <w:tr w:rsidR="003F3CAA" w:rsidRPr="00BE1D83" w14:paraId="4A2F79A2" w14:textId="77777777" w:rsidTr="0079270A">
        <w:tc>
          <w:tcPr>
            <w:tcW w:w="1108" w:type="dxa"/>
            <w:vMerge/>
            <w:tcBorders>
              <w:left w:val="single" w:sz="4" w:space="0" w:color="00000A"/>
              <w:right w:val="single" w:sz="4" w:space="0" w:color="00000A"/>
            </w:tcBorders>
            <w:shd w:val="clear" w:color="auto" w:fill="auto"/>
          </w:tcPr>
          <w:p w14:paraId="6E275A7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6C65394"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маммография (MG)</w:t>
            </w:r>
          </w:p>
        </w:tc>
        <w:tc>
          <w:tcPr>
            <w:tcW w:w="1985" w:type="dxa"/>
            <w:vMerge/>
            <w:tcBorders>
              <w:left w:val="single" w:sz="4" w:space="0" w:color="00000A"/>
              <w:right w:val="single" w:sz="4" w:space="0" w:color="00000A"/>
            </w:tcBorders>
            <w:shd w:val="clear" w:color="auto" w:fill="FFFFFF"/>
          </w:tcPr>
          <w:p w14:paraId="31815891" w14:textId="77777777" w:rsidR="003F3CAA" w:rsidRPr="00BE1D83" w:rsidRDefault="003F3CAA" w:rsidP="0087759A">
            <w:pPr>
              <w:contextualSpacing/>
              <w:jc w:val="center"/>
              <w:rPr>
                <w:rStyle w:val="3ff8"/>
                <w:rFonts w:eastAsia="ヒラギノ角ゴ Pro W3"/>
                <w:szCs w:val="24"/>
              </w:rPr>
            </w:pPr>
          </w:p>
        </w:tc>
      </w:tr>
      <w:tr w:rsidR="003F3CAA" w:rsidRPr="00BE1D83" w14:paraId="7EDB2179" w14:textId="77777777" w:rsidTr="0079270A">
        <w:tc>
          <w:tcPr>
            <w:tcW w:w="1108" w:type="dxa"/>
            <w:vMerge/>
            <w:tcBorders>
              <w:left w:val="single" w:sz="4" w:space="0" w:color="00000A"/>
              <w:right w:val="single" w:sz="4" w:space="0" w:color="00000A"/>
            </w:tcBorders>
            <w:shd w:val="clear" w:color="auto" w:fill="auto"/>
          </w:tcPr>
          <w:p w14:paraId="1A5A163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D131812"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магнито-резонансная томография (MR)</w:t>
            </w:r>
          </w:p>
        </w:tc>
        <w:tc>
          <w:tcPr>
            <w:tcW w:w="1985" w:type="dxa"/>
            <w:vMerge/>
            <w:tcBorders>
              <w:left w:val="single" w:sz="4" w:space="0" w:color="00000A"/>
              <w:right w:val="single" w:sz="4" w:space="0" w:color="00000A"/>
            </w:tcBorders>
            <w:shd w:val="clear" w:color="auto" w:fill="FFFFFF"/>
          </w:tcPr>
          <w:p w14:paraId="308F2715" w14:textId="77777777" w:rsidR="003F3CAA" w:rsidRPr="00BE1D83" w:rsidRDefault="003F3CAA" w:rsidP="0087759A">
            <w:pPr>
              <w:contextualSpacing/>
              <w:jc w:val="center"/>
              <w:rPr>
                <w:rStyle w:val="3ff8"/>
                <w:rFonts w:eastAsia="ヒラギノ角ゴ Pro W3"/>
                <w:szCs w:val="24"/>
              </w:rPr>
            </w:pPr>
          </w:p>
        </w:tc>
      </w:tr>
      <w:tr w:rsidR="003F3CAA" w:rsidRPr="00BE1D83" w14:paraId="6B80222B" w14:textId="77777777" w:rsidTr="0079270A">
        <w:tc>
          <w:tcPr>
            <w:tcW w:w="1108" w:type="dxa"/>
            <w:vMerge/>
            <w:tcBorders>
              <w:left w:val="single" w:sz="4" w:space="0" w:color="00000A"/>
              <w:right w:val="single" w:sz="4" w:space="0" w:color="00000A"/>
            </w:tcBorders>
            <w:shd w:val="clear" w:color="auto" w:fill="auto"/>
          </w:tcPr>
          <w:p w14:paraId="37A01EC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4C9DA5E"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компьютерная томография (CT)</w:t>
            </w:r>
          </w:p>
        </w:tc>
        <w:tc>
          <w:tcPr>
            <w:tcW w:w="1985" w:type="dxa"/>
            <w:vMerge/>
            <w:tcBorders>
              <w:left w:val="single" w:sz="4" w:space="0" w:color="00000A"/>
              <w:right w:val="single" w:sz="4" w:space="0" w:color="00000A"/>
            </w:tcBorders>
            <w:shd w:val="clear" w:color="auto" w:fill="FFFFFF"/>
          </w:tcPr>
          <w:p w14:paraId="1ECAF75B" w14:textId="77777777" w:rsidR="003F3CAA" w:rsidRPr="00BE1D83" w:rsidRDefault="003F3CAA" w:rsidP="0087759A">
            <w:pPr>
              <w:contextualSpacing/>
              <w:jc w:val="center"/>
              <w:rPr>
                <w:rStyle w:val="3ff8"/>
                <w:rFonts w:eastAsia="ヒラギノ角ゴ Pro W3"/>
                <w:szCs w:val="24"/>
              </w:rPr>
            </w:pPr>
          </w:p>
        </w:tc>
      </w:tr>
      <w:tr w:rsidR="003F3CAA" w:rsidRPr="00BE1D83" w14:paraId="780B8276" w14:textId="77777777" w:rsidTr="0079270A">
        <w:tc>
          <w:tcPr>
            <w:tcW w:w="1108" w:type="dxa"/>
            <w:vMerge/>
            <w:tcBorders>
              <w:left w:val="single" w:sz="4" w:space="0" w:color="00000A"/>
              <w:right w:val="single" w:sz="4" w:space="0" w:color="00000A"/>
            </w:tcBorders>
            <w:shd w:val="clear" w:color="auto" w:fill="auto"/>
          </w:tcPr>
          <w:p w14:paraId="2DABA9B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D9B4A2B"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ангиография (XA)</w:t>
            </w:r>
          </w:p>
        </w:tc>
        <w:tc>
          <w:tcPr>
            <w:tcW w:w="1985" w:type="dxa"/>
            <w:vMerge/>
            <w:tcBorders>
              <w:left w:val="single" w:sz="4" w:space="0" w:color="00000A"/>
              <w:right w:val="single" w:sz="4" w:space="0" w:color="00000A"/>
            </w:tcBorders>
            <w:shd w:val="clear" w:color="auto" w:fill="FFFFFF"/>
          </w:tcPr>
          <w:p w14:paraId="3979284A" w14:textId="77777777" w:rsidR="003F3CAA" w:rsidRPr="00BE1D83" w:rsidRDefault="003F3CAA" w:rsidP="0087759A">
            <w:pPr>
              <w:contextualSpacing/>
              <w:jc w:val="center"/>
              <w:rPr>
                <w:rStyle w:val="3ff8"/>
                <w:rFonts w:eastAsia="ヒラギノ角ゴ Pro W3"/>
                <w:szCs w:val="24"/>
              </w:rPr>
            </w:pPr>
          </w:p>
        </w:tc>
      </w:tr>
      <w:tr w:rsidR="003F3CAA" w:rsidRPr="00BE1D83" w14:paraId="68948A92" w14:textId="77777777" w:rsidTr="0079270A">
        <w:tc>
          <w:tcPr>
            <w:tcW w:w="1108" w:type="dxa"/>
            <w:vMerge/>
            <w:tcBorders>
              <w:left w:val="single" w:sz="4" w:space="0" w:color="00000A"/>
              <w:right w:val="single" w:sz="4" w:space="0" w:color="00000A"/>
            </w:tcBorders>
            <w:shd w:val="clear" w:color="auto" w:fill="auto"/>
          </w:tcPr>
          <w:p w14:paraId="6C98D21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DBFB0EA" w14:textId="77777777" w:rsidR="003F3CAA" w:rsidRPr="00BE1D83" w:rsidRDefault="003F3CAA" w:rsidP="0087759A">
            <w:pPr>
              <w:pStyle w:val="phlistitemized2"/>
              <w:numPr>
                <w:ilvl w:val="0"/>
                <w:numId w:val="1496"/>
              </w:numPr>
              <w:tabs>
                <w:tab w:val="left" w:pos="258"/>
              </w:tabs>
              <w:spacing w:line="240" w:lineRule="auto"/>
              <w:ind w:right="0"/>
              <w:contextualSpacing/>
              <w:jc w:val="left"/>
              <w:rPr>
                <w:rStyle w:val="3ff8"/>
              </w:rPr>
            </w:pPr>
            <w:r w:rsidRPr="00BE1D83">
              <w:t>электрокардиография (ECG)</w:t>
            </w:r>
          </w:p>
        </w:tc>
        <w:tc>
          <w:tcPr>
            <w:tcW w:w="1985" w:type="dxa"/>
            <w:vMerge/>
            <w:tcBorders>
              <w:left w:val="single" w:sz="4" w:space="0" w:color="00000A"/>
              <w:right w:val="single" w:sz="4" w:space="0" w:color="00000A"/>
            </w:tcBorders>
            <w:shd w:val="clear" w:color="auto" w:fill="FFFFFF"/>
          </w:tcPr>
          <w:p w14:paraId="7DF2D9A5" w14:textId="77777777" w:rsidR="003F3CAA" w:rsidRPr="00BE1D83" w:rsidRDefault="003F3CAA" w:rsidP="0087759A">
            <w:pPr>
              <w:contextualSpacing/>
              <w:jc w:val="center"/>
              <w:rPr>
                <w:rStyle w:val="3ff8"/>
                <w:rFonts w:eastAsia="ヒラギノ角ゴ Pro W3"/>
                <w:szCs w:val="24"/>
              </w:rPr>
            </w:pPr>
          </w:p>
        </w:tc>
      </w:tr>
      <w:tr w:rsidR="003F3CAA" w:rsidRPr="00BE1D83" w14:paraId="289A5DCE" w14:textId="77777777" w:rsidTr="0079270A">
        <w:tc>
          <w:tcPr>
            <w:tcW w:w="1108" w:type="dxa"/>
            <w:vMerge/>
            <w:tcBorders>
              <w:left w:val="single" w:sz="4" w:space="0" w:color="00000A"/>
              <w:right w:val="single" w:sz="4" w:space="0" w:color="00000A"/>
            </w:tcBorders>
            <w:shd w:val="clear" w:color="auto" w:fill="auto"/>
          </w:tcPr>
          <w:p w14:paraId="2594F82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F00C655" w14:textId="77777777" w:rsidR="003F3CAA" w:rsidRPr="00BE1D83" w:rsidRDefault="003F3CAA" w:rsidP="0087759A">
            <w:pPr>
              <w:pStyle w:val="phlistitemized2"/>
              <w:numPr>
                <w:ilvl w:val="0"/>
                <w:numId w:val="1496"/>
              </w:numPr>
              <w:tabs>
                <w:tab w:val="left" w:pos="258"/>
              </w:tabs>
              <w:spacing w:line="240" w:lineRule="auto"/>
              <w:ind w:right="0"/>
              <w:contextualSpacing/>
              <w:jc w:val="left"/>
              <w:rPr>
                <w:rStyle w:val="3ff8"/>
              </w:rPr>
            </w:pPr>
            <w:r w:rsidRPr="00BE1D83">
              <w:t>УЗИ (US)</w:t>
            </w:r>
          </w:p>
        </w:tc>
        <w:tc>
          <w:tcPr>
            <w:tcW w:w="1985" w:type="dxa"/>
            <w:vMerge/>
            <w:tcBorders>
              <w:left w:val="single" w:sz="4" w:space="0" w:color="00000A"/>
              <w:right w:val="single" w:sz="4" w:space="0" w:color="00000A"/>
            </w:tcBorders>
            <w:shd w:val="clear" w:color="auto" w:fill="FFFFFF"/>
          </w:tcPr>
          <w:p w14:paraId="3BC5A6BC" w14:textId="77777777" w:rsidR="003F3CAA" w:rsidRPr="00BE1D83" w:rsidRDefault="003F3CAA" w:rsidP="0087759A">
            <w:pPr>
              <w:contextualSpacing/>
              <w:jc w:val="center"/>
              <w:rPr>
                <w:rStyle w:val="3ff8"/>
                <w:rFonts w:eastAsia="ヒラギノ角ゴ Pro W3"/>
                <w:szCs w:val="24"/>
              </w:rPr>
            </w:pPr>
          </w:p>
        </w:tc>
      </w:tr>
      <w:tr w:rsidR="003F3CAA" w:rsidRPr="00BE1D83" w14:paraId="13199AE0" w14:textId="77777777" w:rsidTr="0079270A">
        <w:tc>
          <w:tcPr>
            <w:tcW w:w="1108" w:type="dxa"/>
            <w:vMerge/>
            <w:tcBorders>
              <w:left w:val="single" w:sz="4" w:space="0" w:color="00000A"/>
              <w:right w:val="single" w:sz="4" w:space="0" w:color="00000A"/>
            </w:tcBorders>
            <w:shd w:val="clear" w:color="auto" w:fill="auto"/>
          </w:tcPr>
          <w:p w14:paraId="450D63B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DB6CF40" w14:textId="77777777" w:rsidR="003F3CAA" w:rsidRPr="00BE1D83" w:rsidRDefault="003F3CAA" w:rsidP="0087759A">
            <w:pPr>
              <w:pStyle w:val="phlistitemized2"/>
              <w:numPr>
                <w:ilvl w:val="0"/>
                <w:numId w:val="1496"/>
              </w:numPr>
              <w:tabs>
                <w:tab w:val="left" w:pos="258"/>
              </w:tabs>
              <w:spacing w:line="240" w:lineRule="auto"/>
              <w:ind w:right="0"/>
              <w:contextualSpacing/>
              <w:jc w:val="left"/>
              <w:rPr>
                <w:rStyle w:val="3ff8"/>
              </w:rPr>
            </w:pPr>
            <w:r w:rsidRPr="00BE1D83">
              <w:t>ядерная медицина (NM)</w:t>
            </w:r>
          </w:p>
        </w:tc>
        <w:tc>
          <w:tcPr>
            <w:tcW w:w="1985" w:type="dxa"/>
            <w:vMerge/>
            <w:tcBorders>
              <w:left w:val="single" w:sz="4" w:space="0" w:color="00000A"/>
              <w:right w:val="single" w:sz="4" w:space="0" w:color="00000A"/>
            </w:tcBorders>
            <w:shd w:val="clear" w:color="auto" w:fill="FFFFFF"/>
          </w:tcPr>
          <w:p w14:paraId="5939A270" w14:textId="77777777" w:rsidR="003F3CAA" w:rsidRPr="00BE1D83" w:rsidRDefault="003F3CAA" w:rsidP="0087759A">
            <w:pPr>
              <w:contextualSpacing/>
              <w:jc w:val="center"/>
              <w:rPr>
                <w:rStyle w:val="3ff8"/>
                <w:rFonts w:eastAsia="ヒラギノ角ゴ Pro W3"/>
                <w:szCs w:val="24"/>
              </w:rPr>
            </w:pPr>
          </w:p>
        </w:tc>
      </w:tr>
      <w:tr w:rsidR="003F3CAA" w:rsidRPr="00BE1D83" w14:paraId="7212025A" w14:textId="77777777" w:rsidTr="0079270A">
        <w:tc>
          <w:tcPr>
            <w:tcW w:w="1108" w:type="dxa"/>
            <w:vMerge/>
            <w:tcBorders>
              <w:left w:val="single" w:sz="4" w:space="0" w:color="00000A"/>
              <w:right w:val="single" w:sz="4" w:space="0" w:color="00000A"/>
            </w:tcBorders>
            <w:shd w:val="clear" w:color="auto" w:fill="auto"/>
          </w:tcPr>
          <w:p w14:paraId="5857445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6E58397"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позитронно-эмиссионная томография (PT)</w:t>
            </w:r>
          </w:p>
        </w:tc>
        <w:tc>
          <w:tcPr>
            <w:tcW w:w="1985" w:type="dxa"/>
            <w:vMerge/>
            <w:tcBorders>
              <w:left w:val="single" w:sz="4" w:space="0" w:color="00000A"/>
              <w:right w:val="single" w:sz="4" w:space="0" w:color="00000A"/>
            </w:tcBorders>
            <w:shd w:val="clear" w:color="auto" w:fill="FFFFFF"/>
          </w:tcPr>
          <w:p w14:paraId="4DF6045B" w14:textId="77777777" w:rsidR="003F3CAA" w:rsidRPr="00BE1D83" w:rsidRDefault="003F3CAA" w:rsidP="0087759A">
            <w:pPr>
              <w:contextualSpacing/>
              <w:jc w:val="center"/>
              <w:rPr>
                <w:rStyle w:val="3ff8"/>
                <w:rFonts w:eastAsia="ヒラギノ角ゴ Pro W3"/>
                <w:szCs w:val="24"/>
              </w:rPr>
            </w:pPr>
          </w:p>
        </w:tc>
      </w:tr>
      <w:tr w:rsidR="003F3CAA" w:rsidRPr="00BE1D83" w14:paraId="0F50F357" w14:textId="77777777" w:rsidTr="0079270A">
        <w:tc>
          <w:tcPr>
            <w:tcW w:w="1108" w:type="dxa"/>
            <w:vMerge/>
            <w:tcBorders>
              <w:left w:val="single" w:sz="4" w:space="0" w:color="00000A"/>
              <w:bottom w:val="single" w:sz="4" w:space="0" w:color="00000A"/>
              <w:right w:val="single" w:sz="4" w:space="0" w:color="00000A"/>
            </w:tcBorders>
            <w:shd w:val="clear" w:color="auto" w:fill="auto"/>
          </w:tcPr>
          <w:p w14:paraId="37F13B1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C74E00F"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однофотонная эмиссионная компьютерная томография (ST)</w:t>
            </w:r>
          </w:p>
        </w:tc>
        <w:tc>
          <w:tcPr>
            <w:tcW w:w="1985" w:type="dxa"/>
            <w:vMerge/>
            <w:tcBorders>
              <w:left w:val="single" w:sz="4" w:space="0" w:color="00000A"/>
              <w:bottom w:val="single" w:sz="4" w:space="0" w:color="00000A"/>
              <w:right w:val="single" w:sz="4" w:space="0" w:color="00000A"/>
            </w:tcBorders>
            <w:shd w:val="clear" w:color="auto" w:fill="FFFFFF"/>
          </w:tcPr>
          <w:p w14:paraId="6AC47F35" w14:textId="77777777" w:rsidR="003F3CAA" w:rsidRPr="00BE1D83" w:rsidRDefault="003F3CAA" w:rsidP="0087759A">
            <w:pPr>
              <w:contextualSpacing/>
              <w:jc w:val="center"/>
              <w:rPr>
                <w:rStyle w:val="3ff8"/>
                <w:rFonts w:eastAsia="ヒラギノ角ゴ Pro W3"/>
                <w:szCs w:val="24"/>
              </w:rPr>
            </w:pPr>
          </w:p>
        </w:tc>
      </w:tr>
      <w:tr w:rsidR="003F3CAA" w:rsidRPr="00BE1D83" w14:paraId="13798C54"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F94176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F5309EF" w14:textId="77777777" w:rsidR="003F3CAA" w:rsidRPr="00BE1D83" w:rsidRDefault="003F3CAA" w:rsidP="0087759A">
            <w:pPr>
              <w:contextualSpacing/>
              <w:rPr>
                <w:rStyle w:val="3ff8"/>
                <w:rFonts w:eastAsia="ヒラギノ角ゴ Pro W3"/>
                <w:szCs w:val="24"/>
              </w:rPr>
            </w:pPr>
            <w:r w:rsidRPr="00BE1D83">
              <w:rPr>
                <w:szCs w:val="24"/>
              </w:rPr>
              <w:t>Ввод и хранение данных кириллическими символами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FB0FA28"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7BA34449"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909240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EB8964F" w14:textId="77777777" w:rsidR="003F3CAA" w:rsidRPr="00BE1D83" w:rsidRDefault="003F3CAA" w:rsidP="0087759A">
            <w:pPr>
              <w:contextualSpacing/>
              <w:rPr>
                <w:rStyle w:val="3ff8"/>
                <w:rFonts w:eastAsia="ヒラギノ角ゴ Pro W3"/>
                <w:szCs w:val="24"/>
              </w:rPr>
            </w:pPr>
            <w:r w:rsidRPr="00BE1D83">
              <w:rPr>
                <w:szCs w:val="24"/>
              </w:rPr>
              <w:t>Ввод и хранение данных латинскими символами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A6B2625"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CB12789"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17FA59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9019D67" w14:textId="77777777" w:rsidR="003F3CAA" w:rsidRPr="00BE1D83" w:rsidRDefault="003F3CAA" w:rsidP="0087759A">
            <w:pPr>
              <w:contextualSpacing/>
              <w:rPr>
                <w:rStyle w:val="3ff8"/>
                <w:rFonts w:eastAsia="ヒラギノ角ゴ Pro W3"/>
                <w:szCs w:val="24"/>
              </w:rPr>
            </w:pPr>
            <w:r w:rsidRPr="00BE1D83">
              <w:rPr>
                <w:szCs w:val="24"/>
              </w:rPr>
              <w:t>Поддержка работы с несколькими мониторами с синхронизацией отображаемой информации на обоих мониторах. Например, при выборе исследования в жуорнале оно должно автоматически открываться на втором мониторе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E004DB0"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A8EA2D1"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346A15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7A94A86" w14:textId="77777777" w:rsidR="003F3CAA" w:rsidRPr="00BE1D83" w:rsidRDefault="003F3CAA" w:rsidP="0087759A">
            <w:pPr>
              <w:contextualSpacing/>
              <w:rPr>
                <w:rStyle w:val="3ff8"/>
                <w:rFonts w:eastAsia="ヒラギノ角ゴ Pro W3"/>
                <w:szCs w:val="24"/>
              </w:rPr>
            </w:pPr>
            <w:r w:rsidRPr="00BE1D83">
              <w:rPr>
                <w:szCs w:val="24"/>
              </w:rPr>
              <w:t>Возможность работы со сторонними PACS-серверами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49CB312"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3616D5C6"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D08E74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99D1684" w14:textId="77777777" w:rsidR="003F3CAA" w:rsidRPr="00BE1D83" w:rsidRDefault="003F3CAA" w:rsidP="0087759A">
            <w:pPr>
              <w:pStyle w:val="phlistitemized2"/>
              <w:tabs>
                <w:tab w:val="left" w:pos="208"/>
              </w:tabs>
              <w:spacing w:line="240" w:lineRule="auto"/>
              <w:ind w:left="0"/>
              <w:contextualSpacing/>
              <w:jc w:val="left"/>
              <w:rPr>
                <w:rStyle w:val="3ff8"/>
              </w:rPr>
            </w:pPr>
            <w:r w:rsidRPr="00BE1D83">
              <w:t>Возможность настройки параметров подключения к сторонним PACS</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A756E56"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06E22CBE" w14:textId="77777777" w:rsidTr="0079270A">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2513E26D" w14:textId="77777777" w:rsidR="003F3CAA" w:rsidRPr="00BE1D83" w:rsidRDefault="003F3CAA" w:rsidP="0087759A">
            <w:pPr>
              <w:contextualSpacing/>
              <w:jc w:val="center"/>
              <w:rPr>
                <w:rStyle w:val="3ff8"/>
                <w:rFonts w:eastAsia="ヒラギノ角ゴ Pro W3"/>
                <w:b/>
                <w:bCs/>
                <w:szCs w:val="24"/>
              </w:rPr>
            </w:pPr>
            <w:r w:rsidRPr="00BE1D83">
              <w:rPr>
                <w:b/>
                <w:bCs/>
                <w:szCs w:val="24"/>
              </w:rPr>
              <w:t>Интерфейс подсистемы</w:t>
            </w:r>
          </w:p>
        </w:tc>
      </w:tr>
      <w:tr w:rsidR="003F3CAA" w:rsidRPr="00BE1D83" w14:paraId="45FC1CCF"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DDB30E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CEF79B0" w14:textId="77777777" w:rsidR="003F3CAA" w:rsidRPr="00BE1D83" w:rsidRDefault="003F3CAA" w:rsidP="0087759A">
            <w:pPr>
              <w:contextualSpacing/>
              <w:rPr>
                <w:rStyle w:val="3ff8"/>
                <w:rFonts w:eastAsia="ヒラギノ角ゴ Pro W3"/>
                <w:szCs w:val="24"/>
              </w:rPr>
            </w:pPr>
            <w:r w:rsidRPr="00BE1D83">
              <w:rPr>
                <w:szCs w:val="24"/>
              </w:rPr>
              <w:t>Поддержка работы с несколькими мониторами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A1C2D21"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54B671C"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3EA188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6BBB906" w14:textId="77777777" w:rsidR="003F3CAA" w:rsidRPr="00BE1D83" w:rsidRDefault="003F3CAA" w:rsidP="0087759A">
            <w:pPr>
              <w:contextualSpacing/>
              <w:rPr>
                <w:rStyle w:val="3ff8"/>
                <w:rFonts w:eastAsia="ヒラギノ角ゴ Pro W3"/>
                <w:szCs w:val="24"/>
              </w:rPr>
            </w:pPr>
            <w:r w:rsidRPr="00BE1D83">
              <w:rPr>
                <w:szCs w:val="24"/>
              </w:rPr>
              <w:t xml:space="preserve">Возможность одновременного отображения не менее 16 изображений (серий)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AB60E32"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2FE1E92"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8BF79E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4B59AB7" w14:textId="77777777" w:rsidR="003F3CAA" w:rsidRPr="00BE1D83" w:rsidRDefault="003F3CAA" w:rsidP="0087759A">
            <w:pPr>
              <w:contextualSpacing/>
              <w:rPr>
                <w:rStyle w:val="3ff8"/>
                <w:rFonts w:eastAsia="ヒラギノ角ゴ Pro W3"/>
                <w:szCs w:val="24"/>
              </w:rPr>
            </w:pPr>
            <w:r w:rsidRPr="00BE1D83">
              <w:rPr>
                <w:szCs w:val="24"/>
              </w:rPr>
              <w:t xml:space="preserve">Представление данных в виде журнала исследований для поддержания процессов работы врачей-рентгенологов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5FD56F6"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68E85DB"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9E77C9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0A46802" w14:textId="77777777" w:rsidR="003F3CAA" w:rsidRPr="00BE1D83" w:rsidRDefault="003F3CAA" w:rsidP="0087759A">
            <w:pPr>
              <w:contextualSpacing/>
              <w:rPr>
                <w:rStyle w:val="3ff8"/>
                <w:rFonts w:eastAsia="ヒラギノ角ゴ Pro W3"/>
                <w:szCs w:val="24"/>
              </w:rPr>
            </w:pPr>
            <w:r w:rsidRPr="00BE1D83">
              <w:rPr>
                <w:szCs w:val="24"/>
              </w:rPr>
              <w:t>Представление данных в виде журнала пациентов для поддержания процессов работы врачей-клиницистов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E36C774"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D0ECF1B"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4B20A4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D406ECD" w14:textId="77777777" w:rsidR="003F3CAA" w:rsidRPr="00BE1D83" w:rsidRDefault="003F3CAA" w:rsidP="0087759A">
            <w:pPr>
              <w:contextualSpacing/>
              <w:rPr>
                <w:rStyle w:val="3ff8"/>
                <w:rFonts w:eastAsia="ヒラギノ角ゴ Pro W3"/>
                <w:szCs w:val="24"/>
              </w:rPr>
            </w:pPr>
            <w:r w:rsidRPr="00BE1D83">
              <w:rPr>
                <w:szCs w:val="24"/>
              </w:rPr>
              <w:t>Отдельные настройки для каждого журнала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BE78CBC"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60C1528C"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C2C0B3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0B7E121" w14:textId="77777777" w:rsidR="003F3CAA" w:rsidRPr="00BE1D83" w:rsidRDefault="003F3CAA" w:rsidP="0087759A">
            <w:pPr>
              <w:contextualSpacing/>
              <w:rPr>
                <w:rStyle w:val="3ff8"/>
                <w:rFonts w:eastAsia="ヒラギノ角ゴ Pro W3"/>
                <w:szCs w:val="24"/>
              </w:rPr>
            </w:pPr>
            <w:r w:rsidRPr="00BE1D83">
              <w:rPr>
                <w:szCs w:val="24"/>
              </w:rPr>
              <w:t>Набор фильтров по умолчанию для каждого вида журнала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9446AC8"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723663A8"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388A12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B9BE66E" w14:textId="77777777" w:rsidR="003F3CAA" w:rsidRPr="00BE1D83" w:rsidRDefault="003F3CAA" w:rsidP="0087759A">
            <w:pPr>
              <w:contextualSpacing/>
              <w:rPr>
                <w:rStyle w:val="3ff8"/>
                <w:rFonts w:eastAsia="ヒラギノ角ゴ Pro W3"/>
                <w:szCs w:val="24"/>
              </w:rPr>
            </w:pPr>
            <w:r w:rsidRPr="00BE1D83">
              <w:rPr>
                <w:szCs w:val="24"/>
              </w:rPr>
              <w:t>Элемент управления в интерфейсе для быстрого переключения между журналами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6E3F4E3"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65506659"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B9A10E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08744E9" w14:textId="77777777" w:rsidR="003F3CAA" w:rsidRPr="00BE1D83" w:rsidRDefault="003F3CAA" w:rsidP="0087759A">
            <w:pPr>
              <w:contextualSpacing/>
              <w:rPr>
                <w:rStyle w:val="3ff8"/>
                <w:rFonts w:eastAsia="ヒラギノ角ゴ Pro W3"/>
                <w:szCs w:val="24"/>
              </w:rPr>
            </w:pPr>
            <w:r w:rsidRPr="00BE1D83">
              <w:rPr>
                <w:szCs w:val="24"/>
              </w:rPr>
              <w:t>Поддержка работы сразу с несколькими журналами, открытыми в разных вкладках</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06B740F"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1587487"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8734AC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A07D9EE" w14:textId="77777777" w:rsidR="003F3CAA" w:rsidRPr="00BE1D83" w:rsidRDefault="003F3CAA" w:rsidP="0087759A">
            <w:pPr>
              <w:contextualSpacing/>
              <w:rPr>
                <w:rStyle w:val="3ff8"/>
                <w:rFonts w:eastAsia="ヒラギノ角ゴ Pro W3"/>
                <w:szCs w:val="24"/>
              </w:rPr>
            </w:pPr>
            <w:r w:rsidRPr="00BE1D83">
              <w:rPr>
                <w:szCs w:val="24"/>
              </w:rPr>
              <w:t>Цветовое разделение строк записей в журналах пациентов/исследований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A40570D"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0FDD561A"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97B1A9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2B8BC05" w14:textId="77777777" w:rsidR="003F3CAA" w:rsidRPr="00BE1D83" w:rsidRDefault="003F3CAA" w:rsidP="0087759A">
            <w:pPr>
              <w:contextualSpacing/>
              <w:rPr>
                <w:rStyle w:val="3ff8"/>
                <w:rFonts w:eastAsia="ヒラギノ角ゴ Pro W3"/>
                <w:szCs w:val="24"/>
              </w:rPr>
            </w:pPr>
            <w:r w:rsidRPr="00BE1D83">
              <w:rPr>
                <w:szCs w:val="24"/>
              </w:rPr>
              <w:t>Возможность выделения сразу нескольких строк в журнале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411F47F"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5DCB116"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93CCC2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C700007" w14:textId="77777777" w:rsidR="003F3CAA" w:rsidRPr="00BE1D83" w:rsidRDefault="003F3CAA" w:rsidP="0087759A">
            <w:pPr>
              <w:contextualSpacing/>
              <w:rPr>
                <w:rStyle w:val="3ff8"/>
                <w:rFonts w:eastAsia="ヒラギノ角ゴ Pro W3"/>
                <w:szCs w:val="24"/>
              </w:rPr>
            </w:pPr>
            <w:r w:rsidRPr="00BE1D83">
              <w:rPr>
                <w:szCs w:val="24"/>
              </w:rPr>
              <w:t>Сортировка данных по столбцам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FBDF7EB"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62103535" w14:textId="77777777" w:rsidTr="0079270A">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E82741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DAD04DA" w14:textId="77777777" w:rsidR="003F3CAA" w:rsidRPr="00BE1D83" w:rsidRDefault="003F3CAA" w:rsidP="0087759A">
            <w:pPr>
              <w:contextualSpacing/>
              <w:rPr>
                <w:rStyle w:val="3ff8"/>
                <w:rFonts w:eastAsia="ヒラギノ角ゴ Pro W3"/>
                <w:szCs w:val="24"/>
              </w:rPr>
            </w:pPr>
            <w:r w:rsidRPr="00BE1D83">
              <w:rPr>
                <w:szCs w:val="24"/>
              </w:rPr>
              <w:t>Индивидуальная для каждого пользователя настройка отображения столбцов в каждой вкладке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19FFF41"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4F9DCF92" w14:textId="77777777" w:rsidTr="0079270A">
        <w:tc>
          <w:tcPr>
            <w:tcW w:w="1108" w:type="dxa"/>
            <w:vMerge w:val="restart"/>
            <w:tcBorders>
              <w:top w:val="single" w:sz="4" w:space="0" w:color="00000A"/>
              <w:left w:val="single" w:sz="4" w:space="0" w:color="00000A"/>
              <w:right w:val="single" w:sz="4" w:space="0" w:color="00000A"/>
            </w:tcBorders>
            <w:shd w:val="clear" w:color="auto" w:fill="auto"/>
          </w:tcPr>
          <w:p w14:paraId="22D60ED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905219C" w14:textId="77777777" w:rsidR="003F3CAA" w:rsidRPr="00BE1D83" w:rsidRDefault="003F3CAA" w:rsidP="0087759A">
            <w:pPr>
              <w:contextualSpacing/>
              <w:rPr>
                <w:rStyle w:val="3ff8"/>
                <w:rFonts w:eastAsia="ヒラギノ角ゴ Pro W3"/>
                <w:szCs w:val="24"/>
              </w:rPr>
            </w:pPr>
            <w:r w:rsidRPr="00BE1D83">
              <w:rPr>
                <w:szCs w:val="24"/>
              </w:rPr>
              <w:t>Быстрый доступ к данным об исследовании в журнале пациентов/исследований для оперативного получения информации об исследовании без необходимости загрузки и открытия исследования:</w:t>
            </w:r>
          </w:p>
        </w:tc>
        <w:tc>
          <w:tcPr>
            <w:tcW w:w="1985" w:type="dxa"/>
            <w:vMerge w:val="restart"/>
            <w:tcBorders>
              <w:top w:val="single" w:sz="4" w:space="0" w:color="00000A"/>
              <w:left w:val="single" w:sz="4" w:space="0" w:color="00000A"/>
              <w:right w:val="single" w:sz="4" w:space="0" w:color="00000A"/>
            </w:tcBorders>
            <w:shd w:val="clear" w:color="auto" w:fill="FFFFFF"/>
          </w:tcPr>
          <w:p w14:paraId="24E711AD"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00817167" w14:textId="77777777" w:rsidTr="0079270A">
        <w:tc>
          <w:tcPr>
            <w:tcW w:w="1108" w:type="dxa"/>
            <w:vMerge/>
            <w:tcBorders>
              <w:left w:val="single" w:sz="4" w:space="0" w:color="00000A"/>
              <w:right w:val="single" w:sz="4" w:space="0" w:color="00000A"/>
            </w:tcBorders>
            <w:shd w:val="clear" w:color="auto" w:fill="auto"/>
          </w:tcPr>
          <w:p w14:paraId="7430F6F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57E72C4"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наличие протоколов заключений</w:t>
            </w:r>
          </w:p>
        </w:tc>
        <w:tc>
          <w:tcPr>
            <w:tcW w:w="1985" w:type="dxa"/>
            <w:vMerge/>
            <w:tcBorders>
              <w:left w:val="single" w:sz="4" w:space="0" w:color="00000A"/>
              <w:right w:val="single" w:sz="4" w:space="0" w:color="00000A"/>
            </w:tcBorders>
            <w:shd w:val="clear" w:color="auto" w:fill="FFFFFF"/>
          </w:tcPr>
          <w:p w14:paraId="2F057C61" w14:textId="77777777" w:rsidR="003F3CAA" w:rsidRPr="00BE1D83" w:rsidRDefault="003F3CAA" w:rsidP="0087759A">
            <w:pPr>
              <w:contextualSpacing/>
              <w:jc w:val="center"/>
              <w:rPr>
                <w:rStyle w:val="3ff8"/>
                <w:rFonts w:eastAsia="ヒラギノ角ゴ Pro W3"/>
                <w:szCs w:val="24"/>
              </w:rPr>
            </w:pPr>
          </w:p>
        </w:tc>
      </w:tr>
      <w:tr w:rsidR="003F3CAA" w:rsidRPr="00BE1D83" w14:paraId="396443A6" w14:textId="77777777" w:rsidTr="0079270A">
        <w:tc>
          <w:tcPr>
            <w:tcW w:w="1108" w:type="dxa"/>
            <w:vMerge/>
            <w:tcBorders>
              <w:left w:val="single" w:sz="4" w:space="0" w:color="00000A"/>
              <w:right w:val="single" w:sz="4" w:space="0" w:color="00000A"/>
            </w:tcBorders>
            <w:shd w:val="clear" w:color="auto" w:fill="auto"/>
          </w:tcPr>
          <w:p w14:paraId="00E83FE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8E95A30"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статус протоколов, дата создания протокола, автор протокола</w:t>
            </w:r>
          </w:p>
        </w:tc>
        <w:tc>
          <w:tcPr>
            <w:tcW w:w="1985" w:type="dxa"/>
            <w:vMerge/>
            <w:tcBorders>
              <w:left w:val="single" w:sz="4" w:space="0" w:color="00000A"/>
              <w:right w:val="single" w:sz="4" w:space="0" w:color="00000A"/>
            </w:tcBorders>
            <w:shd w:val="clear" w:color="auto" w:fill="FFFFFF"/>
          </w:tcPr>
          <w:p w14:paraId="5B35C8C6" w14:textId="77777777" w:rsidR="003F3CAA" w:rsidRPr="00BE1D83" w:rsidRDefault="003F3CAA" w:rsidP="0087759A">
            <w:pPr>
              <w:contextualSpacing/>
              <w:jc w:val="center"/>
              <w:rPr>
                <w:rStyle w:val="3ff8"/>
                <w:rFonts w:eastAsia="ヒラギノ角ゴ Pro W3"/>
                <w:szCs w:val="24"/>
              </w:rPr>
            </w:pPr>
          </w:p>
        </w:tc>
      </w:tr>
      <w:tr w:rsidR="003F3CAA" w:rsidRPr="00BE1D83" w14:paraId="6C1D9746" w14:textId="77777777" w:rsidTr="0079270A">
        <w:tc>
          <w:tcPr>
            <w:tcW w:w="1108" w:type="dxa"/>
            <w:vMerge/>
            <w:tcBorders>
              <w:left w:val="single" w:sz="4" w:space="0" w:color="00000A"/>
              <w:right w:val="single" w:sz="4" w:space="0" w:color="00000A"/>
            </w:tcBorders>
            <w:shd w:val="clear" w:color="auto" w:fill="auto"/>
          </w:tcPr>
          <w:p w14:paraId="56840A7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292B5A0"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наличие протоколов консультаций</w:t>
            </w:r>
          </w:p>
        </w:tc>
        <w:tc>
          <w:tcPr>
            <w:tcW w:w="1985" w:type="dxa"/>
            <w:vMerge/>
            <w:tcBorders>
              <w:left w:val="single" w:sz="4" w:space="0" w:color="00000A"/>
              <w:right w:val="single" w:sz="4" w:space="0" w:color="00000A"/>
            </w:tcBorders>
            <w:shd w:val="clear" w:color="auto" w:fill="FFFFFF"/>
          </w:tcPr>
          <w:p w14:paraId="714E83A7" w14:textId="77777777" w:rsidR="003F3CAA" w:rsidRPr="00BE1D83" w:rsidRDefault="003F3CAA" w:rsidP="0087759A">
            <w:pPr>
              <w:contextualSpacing/>
              <w:jc w:val="center"/>
              <w:rPr>
                <w:rStyle w:val="3ff8"/>
                <w:rFonts w:eastAsia="ヒラギノ角ゴ Pro W3"/>
                <w:szCs w:val="24"/>
              </w:rPr>
            </w:pPr>
          </w:p>
        </w:tc>
      </w:tr>
      <w:tr w:rsidR="003F3CAA" w:rsidRPr="00BE1D83" w14:paraId="0CAF9C62" w14:textId="77777777" w:rsidTr="0079270A">
        <w:tc>
          <w:tcPr>
            <w:tcW w:w="1108" w:type="dxa"/>
            <w:vMerge/>
            <w:tcBorders>
              <w:left w:val="single" w:sz="4" w:space="0" w:color="00000A"/>
              <w:right w:val="single" w:sz="4" w:space="0" w:color="00000A"/>
            </w:tcBorders>
            <w:shd w:val="clear" w:color="auto" w:fill="auto"/>
          </w:tcPr>
          <w:p w14:paraId="4641512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2D29D88"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статус протоколов консультаций, дата создания протокола, автор протокола</w:t>
            </w:r>
          </w:p>
        </w:tc>
        <w:tc>
          <w:tcPr>
            <w:tcW w:w="1985" w:type="dxa"/>
            <w:vMerge/>
            <w:tcBorders>
              <w:left w:val="single" w:sz="4" w:space="0" w:color="00000A"/>
              <w:right w:val="single" w:sz="4" w:space="0" w:color="00000A"/>
            </w:tcBorders>
            <w:shd w:val="clear" w:color="auto" w:fill="FFFFFF"/>
          </w:tcPr>
          <w:p w14:paraId="74F240DF" w14:textId="77777777" w:rsidR="003F3CAA" w:rsidRPr="00BE1D83" w:rsidRDefault="003F3CAA" w:rsidP="0087759A">
            <w:pPr>
              <w:contextualSpacing/>
              <w:jc w:val="center"/>
              <w:rPr>
                <w:rStyle w:val="3ff8"/>
                <w:rFonts w:eastAsia="ヒラギノ角ゴ Pro W3"/>
                <w:szCs w:val="24"/>
              </w:rPr>
            </w:pPr>
          </w:p>
        </w:tc>
      </w:tr>
      <w:tr w:rsidR="003F3CAA" w:rsidRPr="00BE1D83" w14:paraId="36E7F4BE" w14:textId="77777777" w:rsidTr="0079270A">
        <w:tc>
          <w:tcPr>
            <w:tcW w:w="1108" w:type="dxa"/>
            <w:vMerge/>
            <w:tcBorders>
              <w:left w:val="single" w:sz="4" w:space="0" w:color="00000A"/>
              <w:bottom w:val="single" w:sz="4" w:space="0" w:color="00000A"/>
              <w:right w:val="single" w:sz="4" w:space="0" w:color="00000A"/>
            </w:tcBorders>
            <w:shd w:val="clear" w:color="auto" w:fill="auto"/>
          </w:tcPr>
          <w:p w14:paraId="480F085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3BF8F95"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предпросмотр изображений в интерфейсе поиска исследований и пациентов</w:t>
            </w:r>
          </w:p>
        </w:tc>
        <w:tc>
          <w:tcPr>
            <w:tcW w:w="1985" w:type="dxa"/>
            <w:vMerge/>
            <w:tcBorders>
              <w:left w:val="single" w:sz="4" w:space="0" w:color="00000A"/>
              <w:bottom w:val="single" w:sz="4" w:space="0" w:color="00000A"/>
              <w:right w:val="single" w:sz="4" w:space="0" w:color="00000A"/>
            </w:tcBorders>
            <w:shd w:val="clear" w:color="auto" w:fill="FFFFFF"/>
          </w:tcPr>
          <w:p w14:paraId="66F3ED6A" w14:textId="77777777" w:rsidR="003F3CAA" w:rsidRPr="00BE1D83" w:rsidRDefault="003F3CAA" w:rsidP="0087759A">
            <w:pPr>
              <w:contextualSpacing/>
              <w:jc w:val="center"/>
              <w:rPr>
                <w:rStyle w:val="3ff8"/>
                <w:rFonts w:eastAsia="ヒラギノ角ゴ Pro W3"/>
                <w:szCs w:val="24"/>
              </w:rPr>
            </w:pPr>
          </w:p>
        </w:tc>
      </w:tr>
      <w:tr w:rsidR="003F3CAA" w:rsidRPr="00BE1D83" w14:paraId="4350CAF8" w14:textId="77777777" w:rsidTr="0079270A">
        <w:tc>
          <w:tcPr>
            <w:tcW w:w="1108" w:type="dxa"/>
            <w:vMerge w:val="restart"/>
            <w:tcBorders>
              <w:top w:val="single" w:sz="4" w:space="0" w:color="00000A"/>
              <w:left w:val="single" w:sz="4" w:space="0" w:color="00000A"/>
              <w:right w:val="single" w:sz="4" w:space="0" w:color="00000A"/>
            </w:tcBorders>
            <w:shd w:val="clear" w:color="auto" w:fill="auto"/>
          </w:tcPr>
          <w:p w14:paraId="7BA4F2D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20414F2" w14:textId="77777777" w:rsidR="003F3CAA" w:rsidRPr="00BE1D83" w:rsidRDefault="003F3CAA" w:rsidP="0087759A">
            <w:pPr>
              <w:contextualSpacing/>
              <w:rPr>
                <w:rStyle w:val="3ff8"/>
                <w:rFonts w:eastAsia="ヒラギノ角ゴ Pro W3"/>
                <w:szCs w:val="24"/>
              </w:rPr>
            </w:pPr>
            <w:r w:rsidRPr="00BE1D83">
              <w:rPr>
                <w:szCs w:val="24"/>
              </w:rPr>
              <w:t>Доступ из журнала пациентов/исследований к основным действиям с исследованием без необходимости предварительной загрузки исследования:</w:t>
            </w:r>
          </w:p>
        </w:tc>
        <w:tc>
          <w:tcPr>
            <w:tcW w:w="1985" w:type="dxa"/>
            <w:vMerge w:val="restart"/>
            <w:tcBorders>
              <w:top w:val="single" w:sz="4" w:space="0" w:color="00000A"/>
              <w:left w:val="single" w:sz="4" w:space="0" w:color="00000A"/>
              <w:right w:val="single" w:sz="4" w:space="0" w:color="00000A"/>
            </w:tcBorders>
            <w:shd w:val="clear" w:color="auto" w:fill="FFFFFF"/>
          </w:tcPr>
          <w:p w14:paraId="71A4334B"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5CA8A523" w14:textId="77777777" w:rsidTr="0079270A">
        <w:tc>
          <w:tcPr>
            <w:tcW w:w="1108" w:type="dxa"/>
            <w:vMerge/>
            <w:tcBorders>
              <w:left w:val="single" w:sz="4" w:space="0" w:color="00000A"/>
              <w:right w:val="single" w:sz="4" w:space="0" w:color="00000A"/>
            </w:tcBorders>
            <w:shd w:val="clear" w:color="auto" w:fill="auto"/>
          </w:tcPr>
          <w:p w14:paraId="0D876D4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F7806D3"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добавить исследование на медицинский диск</w:t>
            </w:r>
          </w:p>
        </w:tc>
        <w:tc>
          <w:tcPr>
            <w:tcW w:w="1985" w:type="dxa"/>
            <w:vMerge/>
            <w:tcBorders>
              <w:left w:val="single" w:sz="4" w:space="0" w:color="00000A"/>
              <w:right w:val="single" w:sz="4" w:space="0" w:color="00000A"/>
            </w:tcBorders>
            <w:shd w:val="clear" w:color="auto" w:fill="FFFFFF"/>
          </w:tcPr>
          <w:p w14:paraId="5AAA91CF" w14:textId="77777777" w:rsidR="003F3CAA" w:rsidRPr="00BE1D83" w:rsidRDefault="003F3CAA" w:rsidP="0087759A">
            <w:pPr>
              <w:contextualSpacing/>
              <w:jc w:val="center"/>
              <w:rPr>
                <w:rStyle w:val="3ff8"/>
                <w:rFonts w:eastAsia="ヒラギノ角ゴ Pro W3"/>
                <w:szCs w:val="24"/>
              </w:rPr>
            </w:pPr>
          </w:p>
        </w:tc>
      </w:tr>
      <w:tr w:rsidR="003F3CAA" w:rsidRPr="00BE1D83" w14:paraId="39007D7A" w14:textId="77777777" w:rsidTr="0079270A">
        <w:tc>
          <w:tcPr>
            <w:tcW w:w="1108" w:type="dxa"/>
            <w:vMerge/>
            <w:tcBorders>
              <w:left w:val="single" w:sz="4" w:space="0" w:color="00000A"/>
              <w:right w:val="single" w:sz="4" w:space="0" w:color="00000A"/>
            </w:tcBorders>
            <w:shd w:val="clear" w:color="auto" w:fill="auto"/>
          </w:tcPr>
          <w:p w14:paraId="4CD421F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128741A"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просмотреть основную информацию об исследовании</w:t>
            </w:r>
          </w:p>
        </w:tc>
        <w:tc>
          <w:tcPr>
            <w:tcW w:w="1985" w:type="dxa"/>
            <w:vMerge/>
            <w:tcBorders>
              <w:left w:val="single" w:sz="4" w:space="0" w:color="00000A"/>
              <w:right w:val="single" w:sz="4" w:space="0" w:color="00000A"/>
            </w:tcBorders>
            <w:shd w:val="clear" w:color="auto" w:fill="FFFFFF"/>
          </w:tcPr>
          <w:p w14:paraId="07FABBBA" w14:textId="77777777" w:rsidR="003F3CAA" w:rsidRPr="00BE1D83" w:rsidRDefault="003F3CAA" w:rsidP="0087759A">
            <w:pPr>
              <w:contextualSpacing/>
              <w:jc w:val="center"/>
              <w:rPr>
                <w:rStyle w:val="3ff8"/>
                <w:rFonts w:eastAsia="ヒラギノ角ゴ Pro W3"/>
                <w:szCs w:val="24"/>
              </w:rPr>
            </w:pPr>
          </w:p>
        </w:tc>
      </w:tr>
      <w:tr w:rsidR="003F3CAA" w:rsidRPr="00BE1D83" w14:paraId="22A34922" w14:textId="77777777" w:rsidTr="0079270A">
        <w:tc>
          <w:tcPr>
            <w:tcW w:w="1108" w:type="dxa"/>
            <w:vMerge/>
            <w:tcBorders>
              <w:left w:val="single" w:sz="4" w:space="0" w:color="00000A"/>
              <w:right w:val="single" w:sz="4" w:space="0" w:color="00000A"/>
            </w:tcBorders>
            <w:shd w:val="clear" w:color="auto" w:fill="auto"/>
          </w:tcPr>
          <w:p w14:paraId="62DA8B6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5238526"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открыть исследование в журнале пациентов для просмотра наличия ретроспективных исследованйи пациента</w:t>
            </w:r>
          </w:p>
        </w:tc>
        <w:tc>
          <w:tcPr>
            <w:tcW w:w="1985" w:type="dxa"/>
            <w:vMerge/>
            <w:tcBorders>
              <w:left w:val="single" w:sz="4" w:space="0" w:color="00000A"/>
              <w:right w:val="single" w:sz="4" w:space="0" w:color="00000A"/>
            </w:tcBorders>
            <w:shd w:val="clear" w:color="auto" w:fill="FFFFFF"/>
          </w:tcPr>
          <w:p w14:paraId="6EB7F79E" w14:textId="77777777" w:rsidR="003F3CAA" w:rsidRPr="00BE1D83" w:rsidRDefault="003F3CAA" w:rsidP="0087759A">
            <w:pPr>
              <w:contextualSpacing/>
              <w:jc w:val="center"/>
              <w:rPr>
                <w:rStyle w:val="3ff8"/>
                <w:rFonts w:eastAsia="ヒラギノ角ゴ Pro W3"/>
                <w:szCs w:val="24"/>
              </w:rPr>
            </w:pPr>
          </w:p>
        </w:tc>
      </w:tr>
      <w:tr w:rsidR="003F3CAA" w:rsidRPr="00BE1D83" w14:paraId="1A836365" w14:textId="77777777" w:rsidTr="0079270A">
        <w:tc>
          <w:tcPr>
            <w:tcW w:w="1108" w:type="dxa"/>
            <w:vMerge/>
            <w:tcBorders>
              <w:left w:val="single" w:sz="4" w:space="0" w:color="00000A"/>
              <w:right w:val="single" w:sz="4" w:space="0" w:color="00000A"/>
            </w:tcBorders>
            <w:shd w:val="clear" w:color="auto" w:fill="auto"/>
          </w:tcPr>
          <w:p w14:paraId="6D39640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DBE8594"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добавить к исследованию PDF файл</w:t>
            </w:r>
          </w:p>
        </w:tc>
        <w:tc>
          <w:tcPr>
            <w:tcW w:w="1985" w:type="dxa"/>
            <w:vMerge/>
            <w:tcBorders>
              <w:left w:val="single" w:sz="4" w:space="0" w:color="00000A"/>
              <w:right w:val="single" w:sz="4" w:space="0" w:color="00000A"/>
            </w:tcBorders>
            <w:shd w:val="clear" w:color="auto" w:fill="FFFFFF"/>
          </w:tcPr>
          <w:p w14:paraId="21176B7D" w14:textId="77777777" w:rsidR="003F3CAA" w:rsidRPr="00BE1D83" w:rsidRDefault="003F3CAA" w:rsidP="0087759A">
            <w:pPr>
              <w:contextualSpacing/>
              <w:jc w:val="center"/>
              <w:rPr>
                <w:rStyle w:val="3ff8"/>
                <w:rFonts w:eastAsia="ヒラギノ角ゴ Pro W3"/>
                <w:szCs w:val="24"/>
              </w:rPr>
            </w:pPr>
          </w:p>
        </w:tc>
      </w:tr>
      <w:tr w:rsidR="003F3CAA" w:rsidRPr="00BE1D83" w14:paraId="7E0EACEC" w14:textId="77777777" w:rsidTr="0079270A">
        <w:tc>
          <w:tcPr>
            <w:tcW w:w="1108" w:type="dxa"/>
            <w:vMerge/>
            <w:tcBorders>
              <w:left w:val="single" w:sz="4" w:space="0" w:color="00000A"/>
              <w:right w:val="single" w:sz="4" w:space="0" w:color="00000A"/>
            </w:tcBorders>
            <w:shd w:val="clear" w:color="auto" w:fill="auto"/>
          </w:tcPr>
          <w:p w14:paraId="3D88CA0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3BB01BA"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добавить протокол заключения</w:t>
            </w:r>
          </w:p>
        </w:tc>
        <w:tc>
          <w:tcPr>
            <w:tcW w:w="1985" w:type="dxa"/>
            <w:vMerge/>
            <w:tcBorders>
              <w:left w:val="single" w:sz="4" w:space="0" w:color="00000A"/>
              <w:right w:val="single" w:sz="4" w:space="0" w:color="00000A"/>
            </w:tcBorders>
            <w:shd w:val="clear" w:color="auto" w:fill="FFFFFF"/>
          </w:tcPr>
          <w:p w14:paraId="783E0339" w14:textId="77777777" w:rsidR="003F3CAA" w:rsidRPr="00BE1D83" w:rsidRDefault="003F3CAA" w:rsidP="0087759A">
            <w:pPr>
              <w:contextualSpacing/>
              <w:jc w:val="center"/>
              <w:rPr>
                <w:rStyle w:val="3ff8"/>
                <w:rFonts w:eastAsia="ヒラギノ角ゴ Pro W3"/>
                <w:szCs w:val="24"/>
              </w:rPr>
            </w:pPr>
          </w:p>
        </w:tc>
      </w:tr>
      <w:tr w:rsidR="003F3CAA" w:rsidRPr="00BE1D83" w14:paraId="3A45F276" w14:textId="77777777" w:rsidTr="0079270A">
        <w:tc>
          <w:tcPr>
            <w:tcW w:w="1108" w:type="dxa"/>
            <w:vMerge/>
            <w:tcBorders>
              <w:left w:val="single" w:sz="4" w:space="0" w:color="00000A"/>
              <w:bottom w:val="single" w:sz="4" w:space="0" w:color="00000A"/>
              <w:right w:val="single" w:sz="4" w:space="0" w:color="00000A"/>
            </w:tcBorders>
            <w:shd w:val="clear" w:color="auto" w:fill="auto"/>
          </w:tcPr>
          <w:p w14:paraId="140CC67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9263F8F"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добавить протокол консультации</w:t>
            </w:r>
          </w:p>
        </w:tc>
        <w:tc>
          <w:tcPr>
            <w:tcW w:w="1985" w:type="dxa"/>
            <w:vMerge/>
            <w:tcBorders>
              <w:left w:val="single" w:sz="4" w:space="0" w:color="00000A"/>
              <w:bottom w:val="single" w:sz="4" w:space="0" w:color="00000A"/>
              <w:right w:val="single" w:sz="4" w:space="0" w:color="00000A"/>
            </w:tcBorders>
            <w:shd w:val="clear" w:color="auto" w:fill="FFFFFF"/>
          </w:tcPr>
          <w:p w14:paraId="5B612E9C" w14:textId="77777777" w:rsidR="003F3CAA" w:rsidRPr="00BE1D83" w:rsidRDefault="003F3CAA" w:rsidP="0087759A">
            <w:pPr>
              <w:contextualSpacing/>
              <w:jc w:val="center"/>
              <w:rPr>
                <w:rStyle w:val="3ff8"/>
                <w:rFonts w:eastAsia="ヒラギノ角ゴ Pro W3"/>
                <w:szCs w:val="24"/>
              </w:rPr>
            </w:pPr>
          </w:p>
        </w:tc>
      </w:tr>
      <w:tr w:rsidR="003F3CAA" w:rsidRPr="00BE1D83" w14:paraId="1D683E65" w14:textId="77777777" w:rsidTr="0079270A">
        <w:tc>
          <w:tcPr>
            <w:tcW w:w="1108" w:type="dxa"/>
            <w:vMerge w:val="restart"/>
            <w:tcBorders>
              <w:top w:val="single" w:sz="4" w:space="0" w:color="00000A"/>
              <w:left w:val="single" w:sz="4" w:space="0" w:color="00000A"/>
              <w:right w:val="single" w:sz="4" w:space="0" w:color="00000A"/>
            </w:tcBorders>
            <w:shd w:val="clear" w:color="auto" w:fill="auto"/>
          </w:tcPr>
          <w:p w14:paraId="28735FE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D32DBE2" w14:textId="77777777" w:rsidR="003F3CAA" w:rsidRPr="00BE1D83" w:rsidRDefault="003F3CAA" w:rsidP="0087759A">
            <w:pPr>
              <w:contextualSpacing/>
              <w:rPr>
                <w:rStyle w:val="3ff8"/>
                <w:rFonts w:eastAsia="ヒラギノ角ゴ Pro W3"/>
                <w:szCs w:val="24"/>
              </w:rPr>
            </w:pPr>
            <w:r w:rsidRPr="00BE1D83">
              <w:rPr>
                <w:szCs w:val="24"/>
              </w:rPr>
              <w:t>Основная информация об исследовании содержит данные о пациенте и исследовании, если они получены по DICOM от диагностического оборудования:</w:t>
            </w:r>
          </w:p>
        </w:tc>
        <w:tc>
          <w:tcPr>
            <w:tcW w:w="1985" w:type="dxa"/>
            <w:vMerge w:val="restart"/>
            <w:tcBorders>
              <w:top w:val="single" w:sz="4" w:space="0" w:color="00000A"/>
              <w:left w:val="single" w:sz="4" w:space="0" w:color="00000A"/>
              <w:right w:val="single" w:sz="4" w:space="0" w:color="00000A"/>
            </w:tcBorders>
            <w:shd w:val="clear" w:color="auto" w:fill="FFFFFF"/>
          </w:tcPr>
          <w:p w14:paraId="532A6B6E" w14:textId="77777777" w:rsidR="003F3CAA" w:rsidRPr="00BE1D83" w:rsidRDefault="003F3CAA" w:rsidP="0087759A">
            <w:pPr>
              <w:contextualSpacing/>
              <w:jc w:val="center"/>
              <w:rPr>
                <w:rStyle w:val="3ff8"/>
                <w:rFonts w:eastAsia="ヒラギノ角ゴ Pro W3"/>
                <w:szCs w:val="24"/>
              </w:rPr>
            </w:pPr>
            <w:r w:rsidRPr="00BE1D83">
              <w:t>Нет</w:t>
            </w:r>
          </w:p>
        </w:tc>
      </w:tr>
      <w:tr w:rsidR="003F3CAA" w:rsidRPr="00BE1D83" w14:paraId="1831944C" w14:textId="77777777" w:rsidTr="0079270A">
        <w:trPr>
          <w:trHeight w:val="253"/>
        </w:trPr>
        <w:tc>
          <w:tcPr>
            <w:tcW w:w="1108" w:type="dxa"/>
            <w:vMerge/>
            <w:tcBorders>
              <w:left w:val="single" w:sz="4" w:space="0" w:color="00000A"/>
              <w:right w:val="single" w:sz="4" w:space="0" w:color="00000A"/>
            </w:tcBorders>
            <w:shd w:val="clear" w:color="auto" w:fill="auto"/>
          </w:tcPr>
          <w:p w14:paraId="432E5D9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4C94CD5" w14:textId="77777777" w:rsidR="003F3CAA" w:rsidRPr="00BE1D83" w:rsidRDefault="003F3CAA" w:rsidP="0087759A">
            <w:pPr>
              <w:pStyle w:val="phlistitemized2"/>
              <w:numPr>
                <w:ilvl w:val="0"/>
                <w:numId w:val="1496"/>
              </w:numPr>
              <w:tabs>
                <w:tab w:val="left" w:pos="258"/>
              </w:tabs>
              <w:spacing w:line="240" w:lineRule="auto"/>
              <w:ind w:right="0"/>
              <w:contextualSpacing/>
              <w:jc w:val="left"/>
              <w:rPr>
                <w:rStyle w:val="3ff8"/>
              </w:rPr>
            </w:pPr>
            <w:r w:rsidRPr="00BE1D83">
              <w:t xml:space="preserve"> Patient ID</w:t>
            </w:r>
          </w:p>
        </w:tc>
        <w:tc>
          <w:tcPr>
            <w:tcW w:w="1985" w:type="dxa"/>
            <w:vMerge/>
            <w:tcBorders>
              <w:left w:val="single" w:sz="4" w:space="0" w:color="00000A"/>
              <w:right w:val="single" w:sz="4" w:space="0" w:color="00000A"/>
            </w:tcBorders>
            <w:shd w:val="clear" w:color="auto" w:fill="FFFFFF"/>
          </w:tcPr>
          <w:p w14:paraId="19958590" w14:textId="77777777" w:rsidR="003F3CAA" w:rsidRPr="00BE1D83" w:rsidRDefault="003F3CAA" w:rsidP="0087759A">
            <w:pPr>
              <w:contextualSpacing/>
              <w:jc w:val="center"/>
              <w:rPr>
                <w:rStyle w:val="3ff8"/>
                <w:rFonts w:eastAsia="ヒラギノ角ゴ Pro W3"/>
                <w:szCs w:val="24"/>
              </w:rPr>
            </w:pPr>
          </w:p>
        </w:tc>
      </w:tr>
      <w:tr w:rsidR="003F3CAA" w:rsidRPr="00BE1D83" w14:paraId="35D8D779" w14:textId="77777777" w:rsidTr="0079270A">
        <w:tc>
          <w:tcPr>
            <w:tcW w:w="1108" w:type="dxa"/>
            <w:vMerge/>
            <w:tcBorders>
              <w:left w:val="single" w:sz="4" w:space="0" w:color="00000A"/>
              <w:right w:val="single" w:sz="4" w:space="0" w:color="00000A"/>
            </w:tcBorders>
            <w:shd w:val="clear" w:color="auto" w:fill="auto"/>
          </w:tcPr>
          <w:p w14:paraId="4112D6D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AC7D40A"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ФИО пациента</w:t>
            </w:r>
          </w:p>
        </w:tc>
        <w:tc>
          <w:tcPr>
            <w:tcW w:w="1985" w:type="dxa"/>
            <w:vMerge/>
            <w:tcBorders>
              <w:left w:val="single" w:sz="4" w:space="0" w:color="00000A"/>
              <w:right w:val="single" w:sz="4" w:space="0" w:color="00000A"/>
            </w:tcBorders>
            <w:shd w:val="clear" w:color="auto" w:fill="FFFFFF"/>
          </w:tcPr>
          <w:p w14:paraId="2F1E3B61" w14:textId="77777777" w:rsidR="003F3CAA" w:rsidRPr="00BE1D83" w:rsidRDefault="003F3CAA" w:rsidP="0087759A">
            <w:pPr>
              <w:contextualSpacing/>
              <w:jc w:val="center"/>
              <w:rPr>
                <w:rStyle w:val="3ff8"/>
                <w:rFonts w:eastAsia="ヒラギノ角ゴ Pro W3"/>
                <w:szCs w:val="24"/>
              </w:rPr>
            </w:pPr>
          </w:p>
        </w:tc>
      </w:tr>
      <w:tr w:rsidR="003F3CAA" w:rsidRPr="00BE1D83" w14:paraId="5C9A6F98" w14:textId="77777777" w:rsidTr="0079270A">
        <w:tc>
          <w:tcPr>
            <w:tcW w:w="1108" w:type="dxa"/>
            <w:vMerge/>
            <w:tcBorders>
              <w:left w:val="single" w:sz="4" w:space="0" w:color="00000A"/>
              <w:right w:val="single" w:sz="4" w:space="0" w:color="00000A"/>
            </w:tcBorders>
            <w:shd w:val="clear" w:color="auto" w:fill="auto"/>
          </w:tcPr>
          <w:p w14:paraId="5ACF11A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4E40AB4"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Пол пациента</w:t>
            </w:r>
          </w:p>
        </w:tc>
        <w:tc>
          <w:tcPr>
            <w:tcW w:w="1985" w:type="dxa"/>
            <w:vMerge/>
            <w:tcBorders>
              <w:left w:val="single" w:sz="4" w:space="0" w:color="00000A"/>
              <w:right w:val="single" w:sz="4" w:space="0" w:color="00000A"/>
            </w:tcBorders>
            <w:shd w:val="clear" w:color="auto" w:fill="FFFFFF"/>
          </w:tcPr>
          <w:p w14:paraId="4B7B8497" w14:textId="77777777" w:rsidR="003F3CAA" w:rsidRPr="00BE1D83" w:rsidRDefault="003F3CAA" w:rsidP="0087759A">
            <w:pPr>
              <w:contextualSpacing/>
              <w:jc w:val="center"/>
              <w:rPr>
                <w:rStyle w:val="3ff8"/>
                <w:rFonts w:eastAsia="ヒラギノ角ゴ Pro W3"/>
                <w:szCs w:val="24"/>
              </w:rPr>
            </w:pPr>
          </w:p>
        </w:tc>
      </w:tr>
      <w:tr w:rsidR="003F3CAA" w:rsidRPr="00BE1D83" w14:paraId="0BBC6473" w14:textId="77777777" w:rsidTr="0079270A">
        <w:tc>
          <w:tcPr>
            <w:tcW w:w="1108" w:type="dxa"/>
            <w:vMerge/>
            <w:tcBorders>
              <w:left w:val="single" w:sz="4" w:space="0" w:color="00000A"/>
              <w:right w:val="single" w:sz="4" w:space="0" w:color="00000A"/>
            </w:tcBorders>
            <w:shd w:val="clear" w:color="auto" w:fill="auto"/>
          </w:tcPr>
          <w:p w14:paraId="2BB7F2C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AE9D752"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UID  исследования</w:t>
            </w:r>
          </w:p>
        </w:tc>
        <w:tc>
          <w:tcPr>
            <w:tcW w:w="1985" w:type="dxa"/>
            <w:vMerge/>
            <w:tcBorders>
              <w:left w:val="single" w:sz="4" w:space="0" w:color="00000A"/>
              <w:right w:val="single" w:sz="4" w:space="0" w:color="00000A"/>
            </w:tcBorders>
            <w:shd w:val="clear" w:color="auto" w:fill="FFFFFF"/>
          </w:tcPr>
          <w:p w14:paraId="07F63783" w14:textId="77777777" w:rsidR="003F3CAA" w:rsidRPr="00BE1D83" w:rsidRDefault="003F3CAA" w:rsidP="0087759A">
            <w:pPr>
              <w:contextualSpacing/>
              <w:jc w:val="center"/>
              <w:rPr>
                <w:rStyle w:val="3ff8"/>
                <w:rFonts w:eastAsia="ヒラギノ角ゴ Pro W3"/>
                <w:szCs w:val="24"/>
              </w:rPr>
            </w:pPr>
          </w:p>
        </w:tc>
      </w:tr>
      <w:tr w:rsidR="003F3CAA" w:rsidRPr="00BE1D83" w14:paraId="26CD57F2" w14:textId="77777777" w:rsidTr="0079270A">
        <w:tc>
          <w:tcPr>
            <w:tcW w:w="1108" w:type="dxa"/>
            <w:vMerge/>
            <w:tcBorders>
              <w:left w:val="single" w:sz="4" w:space="0" w:color="00000A"/>
              <w:right w:val="single" w:sz="4" w:space="0" w:color="00000A"/>
            </w:tcBorders>
            <w:shd w:val="clear" w:color="auto" w:fill="auto"/>
          </w:tcPr>
          <w:p w14:paraId="55664AA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04B797B"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Study ID</w:t>
            </w:r>
          </w:p>
        </w:tc>
        <w:tc>
          <w:tcPr>
            <w:tcW w:w="1985" w:type="dxa"/>
            <w:vMerge/>
            <w:tcBorders>
              <w:left w:val="single" w:sz="4" w:space="0" w:color="00000A"/>
              <w:right w:val="single" w:sz="4" w:space="0" w:color="00000A"/>
            </w:tcBorders>
            <w:shd w:val="clear" w:color="auto" w:fill="FFFFFF"/>
          </w:tcPr>
          <w:p w14:paraId="7A804B15" w14:textId="77777777" w:rsidR="003F3CAA" w:rsidRPr="00BE1D83" w:rsidRDefault="003F3CAA" w:rsidP="0087759A">
            <w:pPr>
              <w:contextualSpacing/>
              <w:jc w:val="center"/>
              <w:rPr>
                <w:rStyle w:val="3ff8"/>
                <w:rFonts w:eastAsia="ヒラギノ角ゴ Pro W3"/>
                <w:szCs w:val="24"/>
              </w:rPr>
            </w:pPr>
          </w:p>
        </w:tc>
      </w:tr>
      <w:tr w:rsidR="003F3CAA" w:rsidRPr="00BE1D83" w14:paraId="7DF0F053" w14:textId="77777777" w:rsidTr="0079270A">
        <w:tc>
          <w:tcPr>
            <w:tcW w:w="1108" w:type="dxa"/>
            <w:vMerge/>
            <w:tcBorders>
              <w:left w:val="single" w:sz="4" w:space="0" w:color="00000A"/>
              <w:right w:val="single" w:sz="4" w:space="0" w:color="00000A"/>
            </w:tcBorders>
            <w:shd w:val="clear" w:color="auto" w:fill="auto"/>
          </w:tcPr>
          <w:p w14:paraId="2EB3A75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D28B3CA"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номер в очереди (accession number)</w:t>
            </w:r>
          </w:p>
        </w:tc>
        <w:tc>
          <w:tcPr>
            <w:tcW w:w="1985" w:type="dxa"/>
            <w:vMerge/>
            <w:tcBorders>
              <w:left w:val="single" w:sz="4" w:space="0" w:color="00000A"/>
              <w:right w:val="single" w:sz="4" w:space="0" w:color="00000A"/>
            </w:tcBorders>
            <w:shd w:val="clear" w:color="auto" w:fill="FFFFFF"/>
          </w:tcPr>
          <w:p w14:paraId="5D8622C6" w14:textId="77777777" w:rsidR="003F3CAA" w:rsidRPr="00BE1D83" w:rsidRDefault="003F3CAA" w:rsidP="0087759A">
            <w:pPr>
              <w:contextualSpacing/>
              <w:jc w:val="center"/>
              <w:rPr>
                <w:rStyle w:val="3ff8"/>
                <w:rFonts w:eastAsia="ヒラギノ角ゴ Pro W3"/>
                <w:szCs w:val="24"/>
              </w:rPr>
            </w:pPr>
          </w:p>
        </w:tc>
      </w:tr>
      <w:tr w:rsidR="003F3CAA" w:rsidRPr="00BE1D83" w14:paraId="564397F8" w14:textId="77777777" w:rsidTr="0079270A">
        <w:tc>
          <w:tcPr>
            <w:tcW w:w="1108" w:type="dxa"/>
            <w:vMerge/>
            <w:tcBorders>
              <w:left w:val="single" w:sz="4" w:space="0" w:color="00000A"/>
              <w:right w:val="single" w:sz="4" w:space="0" w:color="00000A"/>
            </w:tcBorders>
            <w:shd w:val="clear" w:color="auto" w:fill="auto"/>
          </w:tcPr>
          <w:p w14:paraId="1F409DA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CED1977"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дата исследования</w:t>
            </w:r>
          </w:p>
        </w:tc>
        <w:tc>
          <w:tcPr>
            <w:tcW w:w="1985" w:type="dxa"/>
            <w:vMerge/>
            <w:tcBorders>
              <w:left w:val="single" w:sz="4" w:space="0" w:color="00000A"/>
              <w:right w:val="single" w:sz="4" w:space="0" w:color="00000A"/>
            </w:tcBorders>
            <w:shd w:val="clear" w:color="auto" w:fill="FFFFFF"/>
          </w:tcPr>
          <w:p w14:paraId="7EF69F20" w14:textId="77777777" w:rsidR="003F3CAA" w:rsidRPr="00BE1D83" w:rsidRDefault="003F3CAA" w:rsidP="0087759A">
            <w:pPr>
              <w:contextualSpacing/>
              <w:jc w:val="center"/>
              <w:rPr>
                <w:rStyle w:val="3ff8"/>
                <w:rFonts w:eastAsia="ヒラギノ角ゴ Pro W3"/>
                <w:szCs w:val="24"/>
              </w:rPr>
            </w:pPr>
          </w:p>
        </w:tc>
      </w:tr>
      <w:tr w:rsidR="003F3CAA" w:rsidRPr="00BE1D83" w14:paraId="0C662900" w14:textId="77777777" w:rsidTr="0079270A">
        <w:tc>
          <w:tcPr>
            <w:tcW w:w="1108" w:type="dxa"/>
            <w:vMerge/>
            <w:tcBorders>
              <w:left w:val="single" w:sz="4" w:space="0" w:color="00000A"/>
              <w:right w:val="single" w:sz="4" w:space="0" w:color="00000A"/>
            </w:tcBorders>
            <w:shd w:val="clear" w:color="auto" w:fill="auto"/>
          </w:tcPr>
          <w:p w14:paraId="7A29DCF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30F8BDC"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модальности в исследовании</w:t>
            </w:r>
          </w:p>
        </w:tc>
        <w:tc>
          <w:tcPr>
            <w:tcW w:w="1985" w:type="dxa"/>
            <w:vMerge/>
            <w:tcBorders>
              <w:left w:val="single" w:sz="4" w:space="0" w:color="00000A"/>
              <w:right w:val="single" w:sz="4" w:space="0" w:color="00000A"/>
            </w:tcBorders>
            <w:shd w:val="clear" w:color="auto" w:fill="FFFFFF"/>
          </w:tcPr>
          <w:p w14:paraId="7675485E" w14:textId="77777777" w:rsidR="003F3CAA" w:rsidRPr="00BE1D83" w:rsidRDefault="003F3CAA" w:rsidP="0087759A">
            <w:pPr>
              <w:contextualSpacing/>
              <w:jc w:val="center"/>
              <w:rPr>
                <w:rStyle w:val="3ff8"/>
                <w:rFonts w:eastAsia="ヒラギノ角ゴ Pro W3"/>
                <w:szCs w:val="24"/>
              </w:rPr>
            </w:pPr>
          </w:p>
        </w:tc>
      </w:tr>
      <w:tr w:rsidR="003F3CAA" w:rsidRPr="00BE1D83" w14:paraId="70AC486A" w14:textId="77777777" w:rsidTr="0079270A">
        <w:trPr>
          <w:trHeight w:val="270"/>
        </w:trPr>
        <w:tc>
          <w:tcPr>
            <w:tcW w:w="1108" w:type="dxa"/>
            <w:vMerge/>
            <w:tcBorders>
              <w:left w:val="single" w:sz="4" w:space="0" w:color="00000A"/>
              <w:right w:val="single" w:sz="4" w:space="0" w:color="00000A"/>
            </w:tcBorders>
            <w:shd w:val="clear" w:color="auto" w:fill="auto"/>
          </w:tcPr>
          <w:p w14:paraId="463F996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0EBD072"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наименование исследования</w:t>
            </w:r>
          </w:p>
        </w:tc>
        <w:tc>
          <w:tcPr>
            <w:tcW w:w="1985" w:type="dxa"/>
            <w:vMerge/>
            <w:tcBorders>
              <w:left w:val="single" w:sz="4" w:space="0" w:color="00000A"/>
              <w:right w:val="single" w:sz="4" w:space="0" w:color="00000A"/>
            </w:tcBorders>
            <w:shd w:val="clear" w:color="auto" w:fill="FFFFFF"/>
          </w:tcPr>
          <w:p w14:paraId="41A84D5A" w14:textId="77777777" w:rsidR="003F3CAA" w:rsidRPr="00BE1D83" w:rsidRDefault="003F3CAA" w:rsidP="0087759A">
            <w:pPr>
              <w:contextualSpacing/>
              <w:jc w:val="center"/>
              <w:rPr>
                <w:rStyle w:val="3ff8"/>
                <w:rFonts w:eastAsia="ヒラギノ角ゴ Pro W3"/>
                <w:szCs w:val="24"/>
              </w:rPr>
            </w:pPr>
          </w:p>
        </w:tc>
      </w:tr>
      <w:tr w:rsidR="003F3CAA" w:rsidRPr="00BE1D83" w14:paraId="7737DA61" w14:textId="77777777" w:rsidTr="0079270A">
        <w:trPr>
          <w:trHeight w:val="192"/>
        </w:trPr>
        <w:tc>
          <w:tcPr>
            <w:tcW w:w="1108" w:type="dxa"/>
            <w:vMerge/>
            <w:tcBorders>
              <w:left w:val="single" w:sz="4" w:space="0" w:color="00000A"/>
              <w:right w:val="single" w:sz="4" w:space="0" w:color="00000A"/>
            </w:tcBorders>
            <w:shd w:val="clear" w:color="auto" w:fill="auto"/>
          </w:tcPr>
          <w:p w14:paraId="1C62F8B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BECD8E8" w14:textId="77777777" w:rsidR="003F3CAA" w:rsidRPr="00BE1D83" w:rsidRDefault="003F3CAA" w:rsidP="0087759A">
            <w:pPr>
              <w:pStyle w:val="phlistitemized2"/>
              <w:numPr>
                <w:ilvl w:val="0"/>
                <w:numId w:val="1496"/>
              </w:numPr>
              <w:tabs>
                <w:tab w:val="left" w:pos="851"/>
              </w:tabs>
              <w:spacing w:line="240" w:lineRule="auto"/>
              <w:ind w:right="0"/>
              <w:contextualSpacing/>
              <w:rPr>
                <w:rStyle w:val="3ff8"/>
                <w:rFonts w:eastAsia="ヒラギノ角ゴ Pro W3"/>
              </w:rPr>
            </w:pPr>
            <w:r w:rsidRPr="00BE1D83">
              <w:t>статус исследования</w:t>
            </w:r>
          </w:p>
        </w:tc>
        <w:tc>
          <w:tcPr>
            <w:tcW w:w="1985" w:type="dxa"/>
            <w:vMerge/>
            <w:tcBorders>
              <w:left w:val="single" w:sz="4" w:space="0" w:color="00000A"/>
              <w:right w:val="single" w:sz="4" w:space="0" w:color="00000A"/>
            </w:tcBorders>
            <w:shd w:val="clear" w:color="auto" w:fill="FFFFFF"/>
          </w:tcPr>
          <w:p w14:paraId="6849EDE2" w14:textId="77777777" w:rsidR="003F3CAA" w:rsidRPr="00BE1D83" w:rsidRDefault="003F3CAA" w:rsidP="0087759A">
            <w:pPr>
              <w:contextualSpacing/>
              <w:jc w:val="center"/>
              <w:rPr>
                <w:rStyle w:val="3ff8"/>
                <w:rFonts w:eastAsia="ヒラギノ角ゴ Pro W3"/>
                <w:szCs w:val="24"/>
              </w:rPr>
            </w:pPr>
          </w:p>
        </w:tc>
      </w:tr>
      <w:tr w:rsidR="003F3CAA" w:rsidRPr="00BE1D83" w14:paraId="5BC0DAF2" w14:textId="77777777" w:rsidTr="0079270A">
        <w:trPr>
          <w:trHeight w:val="280"/>
        </w:trPr>
        <w:tc>
          <w:tcPr>
            <w:tcW w:w="1108" w:type="dxa"/>
            <w:vMerge/>
            <w:tcBorders>
              <w:left w:val="single" w:sz="4" w:space="0" w:color="00000A"/>
              <w:right w:val="single" w:sz="4" w:space="0" w:color="00000A"/>
            </w:tcBorders>
            <w:shd w:val="clear" w:color="auto" w:fill="auto"/>
          </w:tcPr>
          <w:p w14:paraId="34C1AEE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560A553" w14:textId="77777777" w:rsidR="003F3CAA" w:rsidRPr="00BE1D83" w:rsidRDefault="003F3CAA" w:rsidP="0087759A">
            <w:pPr>
              <w:pStyle w:val="phlistitemized2"/>
              <w:numPr>
                <w:ilvl w:val="0"/>
                <w:numId w:val="1496"/>
              </w:numPr>
              <w:tabs>
                <w:tab w:val="left" w:pos="116"/>
              </w:tabs>
              <w:spacing w:line="240" w:lineRule="auto"/>
              <w:ind w:right="0"/>
              <w:contextualSpacing/>
              <w:jc w:val="left"/>
              <w:rPr>
                <w:rStyle w:val="3ff8"/>
              </w:rPr>
            </w:pPr>
            <w:r w:rsidRPr="00BE1D83">
              <w:t>количество изображений в исследовании</w:t>
            </w:r>
          </w:p>
        </w:tc>
        <w:tc>
          <w:tcPr>
            <w:tcW w:w="1985" w:type="dxa"/>
            <w:vMerge/>
            <w:tcBorders>
              <w:left w:val="single" w:sz="4" w:space="0" w:color="00000A"/>
              <w:right w:val="single" w:sz="4" w:space="0" w:color="00000A"/>
            </w:tcBorders>
            <w:shd w:val="clear" w:color="auto" w:fill="FFFFFF"/>
          </w:tcPr>
          <w:p w14:paraId="67B311DB" w14:textId="77777777" w:rsidR="003F3CAA" w:rsidRPr="00BE1D83" w:rsidRDefault="003F3CAA" w:rsidP="0087759A">
            <w:pPr>
              <w:contextualSpacing/>
              <w:jc w:val="center"/>
              <w:rPr>
                <w:rStyle w:val="3ff8"/>
                <w:rFonts w:eastAsia="ヒラギノ角ゴ Pro W3"/>
                <w:szCs w:val="24"/>
              </w:rPr>
            </w:pPr>
          </w:p>
        </w:tc>
      </w:tr>
      <w:tr w:rsidR="003F3CAA" w:rsidRPr="00BE1D83" w14:paraId="50F29E84" w14:textId="77777777" w:rsidTr="0079270A">
        <w:trPr>
          <w:trHeight w:val="270"/>
        </w:trPr>
        <w:tc>
          <w:tcPr>
            <w:tcW w:w="1108" w:type="dxa"/>
            <w:vMerge/>
            <w:tcBorders>
              <w:left w:val="single" w:sz="4" w:space="0" w:color="00000A"/>
              <w:right w:val="single" w:sz="4" w:space="0" w:color="00000A"/>
            </w:tcBorders>
            <w:shd w:val="clear" w:color="auto" w:fill="auto"/>
          </w:tcPr>
          <w:p w14:paraId="109C4E5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775D33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наименование ЛПУ</w:t>
            </w:r>
          </w:p>
        </w:tc>
        <w:tc>
          <w:tcPr>
            <w:tcW w:w="1985" w:type="dxa"/>
            <w:vMerge/>
            <w:tcBorders>
              <w:left w:val="single" w:sz="4" w:space="0" w:color="00000A"/>
              <w:right w:val="single" w:sz="4" w:space="0" w:color="00000A"/>
            </w:tcBorders>
            <w:shd w:val="clear" w:color="auto" w:fill="FFFFFF"/>
          </w:tcPr>
          <w:p w14:paraId="5E35CC7C" w14:textId="77777777" w:rsidR="003F3CAA" w:rsidRPr="00BE1D83" w:rsidRDefault="003F3CAA" w:rsidP="0087759A">
            <w:pPr>
              <w:contextualSpacing/>
              <w:jc w:val="center"/>
              <w:rPr>
                <w:szCs w:val="24"/>
              </w:rPr>
            </w:pPr>
          </w:p>
        </w:tc>
      </w:tr>
      <w:tr w:rsidR="003F3CAA" w:rsidRPr="00BE1D83" w14:paraId="2AB571B3" w14:textId="77777777" w:rsidTr="0079270A">
        <w:trPr>
          <w:trHeight w:val="274"/>
        </w:trPr>
        <w:tc>
          <w:tcPr>
            <w:tcW w:w="1108" w:type="dxa"/>
            <w:vMerge/>
            <w:tcBorders>
              <w:left w:val="single" w:sz="4" w:space="0" w:color="00000A"/>
              <w:right w:val="single" w:sz="4" w:space="0" w:color="00000A"/>
            </w:tcBorders>
            <w:shd w:val="clear" w:color="auto" w:fill="auto"/>
          </w:tcPr>
          <w:p w14:paraId="06B8164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F3A8F7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направившего врача</w:t>
            </w:r>
          </w:p>
        </w:tc>
        <w:tc>
          <w:tcPr>
            <w:tcW w:w="1985" w:type="dxa"/>
            <w:vMerge/>
            <w:tcBorders>
              <w:left w:val="single" w:sz="4" w:space="0" w:color="00000A"/>
              <w:right w:val="single" w:sz="4" w:space="0" w:color="00000A"/>
            </w:tcBorders>
            <w:shd w:val="clear" w:color="auto" w:fill="FFFFFF"/>
          </w:tcPr>
          <w:p w14:paraId="649E5F28" w14:textId="77777777" w:rsidR="003F3CAA" w:rsidRPr="00BE1D83" w:rsidRDefault="003F3CAA" w:rsidP="0087759A">
            <w:pPr>
              <w:contextualSpacing/>
              <w:jc w:val="center"/>
              <w:rPr>
                <w:szCs w:val="24"/>
              </w:rPr>
            </w:pPr>
          </w:p>
        </w:tc>
      </w:tr>
      <w:tr w:rsidR="003F3CAA" w:rsidRPr="00BE1D83" w14:paraId="30C1D438" w14:textId="77777777" w:rsidTr="0079270A">
        <w:trPr>
          <w:trHeight w:val="264"/>
        </w:trPr>
        <w:tc>
          <w:tcPr>
            <w:tcW w:w="1108" w:type="dxa"/>
            <w:vMerge/>
            <w:tcBorders>
              <w:left w:val="single" w:sz="4" w:space="0" w:color="00000A"/>
              <w:bottom w:val="single" w:sz="4" w:space="0" w:color="00000A"/>
              <w:right w:val="single" w:sz="4" w:space="0" w:color="00000A"/>
            </w:tcBorders>
            <w:shd w:val="clear" w:color="auto" w:fill="auto"/>
          </w:tcPr>
          <w:p w14:paraId="0DD7B6A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786B0E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тип заключения</w:t>
            </w:r>
          </w:p>
        </w:tc>
        <w:tc>
          <w:tcPr>
            <w:tcW w:w="1985" w:type="dxa"/>
            <w:vMerge/>
            <w:tcBorders>
              <w:left w:val="single" w:sz="4" w:space="0" w:color="00000A"/>
              <w:bottom w:val="single" w:sz="4" w:space="0" w:color="00000A"/>
              <w:right w:val="single" w:sz="4" w:space="0" w:color="00000A"/>
            </w:tcBorders>
            <w:shd w:val="clear" w:color="auto" w:fill="FFFFFF"/>
          </w:tcPr>
          <w:p w14:paraId="753C98E1" w14:textId="77777777" w:rsidR="003F3CAA" w:rsidRPr="00BE1D83" w:rsidRDefault="003F3CAA" w:rsidP="0087759A">
            <w:pPr>
              <w:contextualSpacing/>
              <w:jc w:val="center"/>
              <w:rPr>
                <w:szCs w:val="24"/>
              </w:rPr>
            </w:pPr>
          </w:p>
        </w:tc>
      </w:tr>
      <w:tr w:rsidR="003F3CAA" w:rsidRPr="00BE1D83" w14:paraId="73A83320" w14:textId="77777777" w:rsidTr="0079270A">
        <w:trPr>
          <w:trHeight w:val="426"/>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6F7322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44BB26C" w14:textId="77777777" w:rsidR="003F3CAA" w:rsidRPr="00BE1D83" w:rsidRDefault="003F3CAA" w:rsidP="0087759A">
            <w:pPr>
              <w:pStyle w:val="phlistitemized2"/>
              <w:tabs>
                <w:tab w:val="left" w:pos="116"/>
              </w:tabs>
              <w:spacing w:line="240" w:lineRule="auto"/>
              <w:ind w:left="0"/>
              <w:contextualSpacing/>
              <w:jc w:val="left"/>
            </w:pPr>
            <w:r w:rsidRPr="00BE1D83">
              <w:t>Вывод на изображении основных DICOM-атрибутов исследования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708B22E" w14:textId="77777777" w:rsidR="003F3CAA" w:rsidRPr="00BE1D83" w:rsidRDefault="003F3CAA" w:rsidP="0087759A">
            <w:pPr>
              <w:contextualSpacing/>
              <w:jc w:val="center"/>
              <w:rPr>
                <w:szCs w:val="24"/>
              </w:rPr>
            </w:pPr>
            <w:r w:rsidRPr="00BE1D83">
              <w:t>Нет</w:t>
            </w:r>
          </w:p>
        </w:tc>
      </w:tr>
      <w:tr w:rsidR="003F3CAA" w:rsidRPr="00BE1D83" w14:paraId="5750F89B" w14:textId="77777777" w:rsidTr="0079270A">
        <w:trPr>
          <w:trHeight w:val="713"/>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6BE371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A54D09E"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быстрого возврата к уже открытым исследованиям – при переходе к анализу ранее открытые исследования должны сохраняться открытыми, если не были предварительно закрыты</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2D3EDA7" w14:textId="77777777" w:rsidR="003F3CAA" w:rsidRPr="00BE1D83" w:rsidRDefault="003F3CAA" w:rsidP="0087759A">
            <w:pPr>
              <w:contextualSpacing/>
              <w:jc w:val="center"/>
              <w:rPr>
                <w:szCs w:val="24"/>
              </w:rPr>
            </w:pPr>
            <w:r w:rsidRPr="00BE1D83">
              <w:t>Нет</w:t>
            </w:r>
          </w:p>
        </w:tc>
      </w:tr>
      <w:tr w:rsidR="003F3CAA" w:rsidRPr="00BE1D83" w14:paraId="4F893767" w14:textId="77777777" w:rsidTr="0079270A">
        <w:trPr>
          <w:trHeight w:val="713"/>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85E437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34E7742"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быстрого (в один клик) закрытия всех открытых исследований с возвратом в журнал и без закрытия окна браузера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441E8B4" w14:textId="77777777" w:rsidR="003F3CAA" w:rsidRPr="00BE1D83" w:rsidRDefault="003F3CAA" w:rsidP="0087759A">
            <w:pPr>
              <w:contextualSpacing/>
              <w:jc w:val="center"/>
              <w:rPr>
                <w:szCs w:val="24"/>
              </w:rPr>
            </w:pPr>
            <w:r w:rsidRPr="00BE1D83">
              <w:t>Нет</w:t>
            </w:r>
          </w:p>
        </w:tc>
      </w:tr>
      <w:tr w:rsidR="003F3CAA" w:rsidRPr="00BE1D83" w14:paraId="0254999D" w14:textId="77777777" w:rsidTr="0079270A">
        <w:trPr>
          <w:trHeight w:val="713"/>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E1F477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1060416"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быстрого возврата к журналу пациентов/исследований из окна просмотра исследований при работе на одном мониторе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ED7A7FF" w14:textId="77777777" w:rsidR="003F3CAA" w:rsidRPr="00BE1D83" w:rsidRDefault="003F3CAA" w:rsidP="0087759A">
            <w:pPr>
              <w:contextualSpacing/>
              <w:jc w:val="center"/>
              <w:rPr>
                <w:szCs w:val="24"/>
              </w:rPr>
            </w:pPr>
            <w:r w:rsidRPr="00BE1D83">
              <w:t>Нет</w:t>
            </w:r>
          </w:p>
        </w:tc>
      </w:tr>
      <w:tr w:rsidR="003F3CAA" w:rsidRPr="00BE1D83" w14:paraId="0AA57ACF" w14:textId="77777777" w:rsidTr="0079270A">
        <w:trPr>
          <w:trHeight w:val="713"/>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295C37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677DB16"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быстрого возврата к  окну просмотра исследований  из журнала пациентов/исследований при работе на одном мониторе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F1CB054" w14:textId="77777777" w:rsidR="003F3CAA" w:rsidRPr="00BE1D83" w:rsidRDefault="003F3CAA" w:rsidP="0087759A">
            <w:pPr>
              <w:contextualSpacing/>
              <w:jc w:val="center"/>
              <w:rPr>
                <w:szCs w:val="24"/>
              </w:rPr>
            </w:pPr>
            <w:r w:rsidRPr="00BE1D83">
              <w:t>Нет</w:t>
            </w:r>
          </w:p>
        </w:tc>
      </w:tr>
      <w:tr w:rsidR="003F3CAA" w:rsidRPr="00BE1D83" w14:paraId="3FC58F3F" w14:textId="77777777" w:rsidTr="0079270A">
        <w:trPr>
          <w:trHeight w:val="713"/>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965071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3CD66BB" w14:textId="77777777" w:rsidR="003F3CAA" w:rsidRPr="00BE1D83" w:rsidRDefault="003F3CAA" w:rsidP="0087759A">
            <w:pPr>
              <w:pStyle w:val="phlistitemized2"/>
              <w:tabs>
                <w:tab w:val="left" w:pos="116"/>
              </w:tabs>
              <w:spacing w:line="240" w:lineRule="auto"/>
              <w:ind w:left="0"/>
              <w:contextualSpacing/>
              <w:jc w:val="left"/>
            </w:pPr>
            <w:r w:rsidRPr="00BE1D83">
              <w:t xml:space="preserve">Возможность формирования маски для обучения нейронных сетей после нанесения аннотации, сохранение маски в одном из графических форматов </w:t>
            </w:r>
          </w:p>
        </w:tc>
        <w:tc>
          <w:tcPr>
            <w:tcW w:w="1985" w:type="dxa"/>
            <w:vMerge w:val="restart"/>
            <w:tcBorders>
              <w:top w:val="single" w:sz="4" w:space="0" w:color="00000A"/>
              <w:left w:val="single" w:sz="4" w:space="0" w:color="00000A"/>
              <w:right w:val="single" w:sz="4" w:space="0" w:color="00000A"/>
            </w:tcBorders>
            <w:shd w:val="clear" w:color="auto" w:fill="FFFFFF"/>
          </w:tcPr>
          <w:p w14:paraId="79EACCF3" w14:textId="77777777" w:rsidR="003F3CAA" w:rsidRPr="00BE1D83" w:rsidRDefault="003F3CAA" w:rsidP="0087759A">
            <w:pPr>
              <w:contextualSpacing/>
              <w:jc w:val="center"/>
              <w:rPr>
                <w:szCs w:val="24"/>
              </w:rPr>
            </w:pPr>
            <w:r w:rsidRPr="00BE1D83">
              <w:t>Нет</w:t>
            </w:r>
          </w:p>
        </w:tc>
      </w:tr>
      <w:tr w:rsidR="003F3CAA" w:rsidRPr="00BE1D83" w14:paraId="4615044A"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19153F3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F2757A7"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управления с помощью горячих клавиш:</w:t>
            </w:r>
          </w:p>
        </w:tc>
        <w:tc>
          <w:tcPr>
            <w:tcW w:w="1985" w:type="dxa"/>
            <w:vMerge/>
            <w:tcBorders>
              <w:left w:val="single" w:sz="4" w:space="0" w:color="00000A"/>
              <w:right w:val="single" w:sz="4" w:space="0" w:color="00000A"/>
            </w:tcBorders>
            <w:shd w:val="clear" w:color="auto" w:fill="FFFFFF"/>
          </w:tcPr>
          <w:p w14:paraId="035A9BBB" w14:textId="77777777" w:rsidR="003F3CAA" w:rsidRPr="00BE1D83" w:rsidRDefault="003F3CAA" w:rsidP="0087759A">
            <w:pPr>
              <w:contextualSpacing/>
              <w:jc w:val="center"/>
              <w:rPr>
                <w:szCs w:val="24"/>
              </w:rPr>
            </w:pPr>
          </w:p>
        </w:tc>
      </w:tr>
      <w:tr w:rsidR="003F3CAA" w:rsidRPr="00BE1D83" w14:paraId="7AF4261F" w14:textId="77777777" w:rsidTr="0079270A">
        <w:trPr>
          <w:trHeight w:val="20"/>
        </w:trPr>
        <w:tc>
          <w:tcPr>
            <w:tcW w:w="1108" w:type="dxa"/>
            <w:vMerge/>
            <w:tcBorders>
              <w:left w:val="single" w:sz="4" w:space="0" w:color="00000A"/>
              <w:right w:val="single" w:sz="4" w:space="0" w:color="00000A"/>
            </w:tcBorders>
            <w:shd w:val="clear" w:color="auto" w:fill="auto"/>
          </w:tcPr>
          <w:p w14:paraId="2F525CE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5C3EC5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масштабом изображения</w:t>
            </w:r>
          </w:p>
        </w:tc>
        <w:tc>
          <w:tcPr>
            <w:tcW w:w="1985" w:type="dxa"/>
            <w:vMerge/>
            <w:tcBorders>
              <w:left w:val="single" w:sz="4" w:space="0" w:color="00000A"/>
              <w:right w:val="single" w:sz="4" w:space="0" w:color="00000A"/>
            </w:tcBorders>
            <w:shd w:val="clear" w:color="auto" w:fill="FFFFFF"/>
          </w:tcPr>
          <w:p w14:paraId="484E3280" w14:textId="77777777" w:rsidR="003F3CAA" w:rsidRPr="00BE1D83" w:rsidRDefault="003F3CAA" w:rsidP="0087759A">
            <w:pPr>
              <w:contextualSpacing/>
              <w:jc w:val="center"/>
              <w:rPr>
                <w:szCs w:val="24"/>
              </w:rPr>
            </w:pPr>
          </w:p>
        </w:tc>
      </w:tr>
      <w:tr w:rsidR="003F3CAA" w:rsidRPr="00BE1D83" w14:paraId="162FB179" w14:textId="77777777" w:rsidTr="0079270A">
        <w:trPr>
          <w:trHeight w:val="20"/>
        </w:trPr>
        <w:tc>
          <w:tcPr>
            <w:tcW w:w="1108" w:type="dxa"/>
            <w:vMerge/>
            <w:tcBorders>
              <w:left w:val="single" w:sz="4" w:space="0" w:color="00000A"/>
              <w:right w:val="single" w:sz="4" w:space="0" w:color="00000A"/>
            </w:tcBorders>
            <w:shd w:val="clear" w:color="auto" w:fill="auto"/>
          </w:tcPr>
          <w:p w14:paraId="03677A5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3CDE21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переходом между режимами MIP, MinIP, Average</w:t>
            </w:r>
          </w:p>
        </w:tc>
        <w:tc>
          <w:tcPr>
            <w:tcW w:w="1985" w:type="dxa"/>
            <w:vMerge/>
            <w:tcBorders>
              <w:left w:val="single" w:sz="4" w:space="0" w:color="00000A"/>
              <w:right w:val="single" w:sz="4" w:space="0" w:color="00000A"/>
            </w:tcBorders>
            <w:shd w:val="clear" w:color="auto" w:fill="FFFFFF"/>
          </w:tcPr>
          <w:p w14:paraId="7C66FE1E" w14:textId="77777777" w:rsidR="003F3CAA" w:rsidRPr="00BE1D83" w:rsidRDefault="003F3CAA" w:rsidP="0087759A">
            <w:pPr>
              <w:contextualSpacing/>
              <w:jc w:val="center"/>
              <w:rPr>
                <w:szCs w:val="24"/>
              </w:rPr>
            </w:pPr>
          </w:p>
        </w:tc>
      </w:tr>
      <w:tr w:rsidR="003F3CAA" w:rsidRPr="00BE1D83" w14:paraId="50919473" w14:textId="77777777" w:rsidTr="0079270A">
        <w:trPr>
          <w:trHeight w:val="20"/>
        </w:trPr>
        <w:tc>
          <w:tcPr>
            <w:tcW w:w="1108" w:type="dxa"/>
            <w:vMerge/>
            <w:tcBorders>
              <w:left w:val="single" w:sz="4" w:space="0" w:color="00000A"/>
              <w:right w:val="single" w:sz="4" w:space="0" w:color="00000A"/>
            </w:tcBorders>
            <w:shd w:val="clear" w:color="auto" w:fill="auto"/>
          </w:tcPr>
          <w:p w14:paraId="3EB82A1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A3300C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регулировкой толщины среза</w:t>
            </w:r>
          </w:p>
        </w:tc>
        <w:tc>
          <w:tcPr>
            <w:tcW w:w="1985" w:type="dxa"/>
            <w:vMerge/>
            <w:tcBorders>
              <w:left w:val="single" w:sz="4" w:space="0" w:color="00000A"/>
              <w:right w:val="single" w:sz="4" w:space="0" w:color="00000A"/>
            </w:tcBorders>
            <w:shd w:val="clear" w:color="auto" w:fill="FFFFFF"/>
          </w:tcPr>
          <w:p w14:paraId="51B2B9E0" w14:textId="77777777" w:rsidR="003F3CAA" w:rsidRPr="00BE1D83" w:rsidRDefault="003F3CAA" w:rsidP="0087759A">
            <w:pPr>
              <w:contextualSpacing/>
              <w:jc w:val="center"/>
              <w:rPr>
                <w:szCs w:val="24"/>
              </w:rPr>
            </w:pPr>
          </w:p>
        </w:tc>
      </w:tr>
      <w:tr w:rsidR="003F3CAA" w:rsidRPr="00BE1D83" w14:paraId="386A27AB"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7BF8E3F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64E023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прокруткой срезов</w:t>
            </w:r>
          </w:p>
        </w:tc>
        <w:tc>
          <w:tcPr>
            <w:tcW w:w="1985" w:type="dxa"/>
            <w:vMerge/>
            <w:tcBorders>
              <w:left w:val="single" w:sz="4" w:space="0" w:color="00000A"/>
              <w:bottom w:val="single" w:sz="4" w:space="0" w:color="00000A"/>
              <w:right w:val="single" w:sz="4" w:space="0" w:color="00000A"/>
            </w:tcBorders>
            <w:shd w:val="clear" w:color="auto" w:fill="FFFFFF"/>
          </w:tcPr>
          <w:p w14:paraId="49B824D7" w14:textId="77777777" w:rsidR="003F3CAA" w:rsidRPr="00BE1D83" w:rsidRDefault="003F3CAA" w:rsidP="0087759A">
            <w:pPr>
              <w:contextualSpacing/>
              <w:jc w:val="center"/>
              <w:rPr>
                <w:szCs w:val="24"/>
              </w:rPr>
            </w:pPr>
          </w:p>
        </w:tc>
      </w:tr>
      <w:tr w:rsidR="003F3CAA" w:rsidRPr="00BE1D83" w14:paraId="7111855D"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5B80A39C" w14:textId="77777777" w:rsidR="003F3CAA" w:rsidRPr="00BE1D83" w:rsidRDefault="003F3CAA" w:rsidP="0087759A">
            <w:pPr>
              <w:contextualSpacing/>
              <w:jc w:val="center"/>
              <w:rPr>
                <w:b/>
                <w:bCs/>
                <w:szCs w:val="24"/>
              </w:rPr>
            </w:pPr>
            <w:r w:rsidRPr="00BE1D83">
              <w:rPr>
                <w:b/>
                <w:bCs/>
                <w:szCs w:val="24"/>
              </w:rPr>
              <w:t>Экспорт/импорт данных</w:t>
            </w:r>
          </w:p>
        </w:tc>
      </w:tr>
      <w:tr w:rsidR="003F3CAA" w:rsidRPr="00BE1D83" w14:paraId="78E30A52"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8363DF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3F500D4"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импорта Файлов в формате DICOM и XML-файлов из внешних источников (USB-носители, CD-диски) или папки на жестком диске путем перетаскивания (Drag&amp;drop) данных в журнал</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92DB0C3" w14:textId="77777777" w:rsidR="003F3CAA" w:rsidRPr="00BE1D83" w:rsidRDefault="00885138" w:rsidP="0087759A">
            <w:pPr>
              <w:contextualSpacing/>
              <w:jc w:val="center"/>
              <w:rPr>
                <w:szCs w:val="24"/>
              </w:rPr>
            </w:pPr>
            <w:r w:rsidRPr="00BE1D83">
              <w:t>да</w:t>
            </w:r>
          </w:p>
        </w:tc>
      </w:tr>
      <w:tr w:rsidR="003F3CAA" w:rsidRPr="00BE1D83" w14:paraId="48935064"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90FD1B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EEC4E57"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экспорта изображений в формат DICOM</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A862DAE" w14:textId="77777777" w:rsidR="003F3CAA" w:rsidRPr="00BE1D83" w:rsidRDefault="003F3CAA" w:rsidP="0087759A">
            <w:pPr>
              <w:contextualSpacing/>
              <w:jc w:val="center"/>
              <w:rPr>
                <w:szCs w:val="24"/>
              </w:rPr>
            </w:pPr>
            <w:r w:rsidRPr="00BE1D83">
              <w:t>Нет</w:t>
            </w:r>
          </w:p>
        </w:tc>
      </w:tr>
      <w:tr w:rsidR="003F3CAA" w:rsidRPr="00BE1D83" w14:paraId="3493D33C"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67FE08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2D63AFF"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экспорта изображений в графические форматы: JPG,PNG, BMP, TIFF</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FA1FDD5" w14:textId="77777777" w:rsidR="003F3CAA" w:rsidRPr="00BE1D83" w:rsidRDefault="003F3CAA" w:rsidP="0087759A">
            <w:pPr>
              <w:contextualSpacing/>
              <w:jc w:val="center"/>
              <w:rPr>
                <w:szCs w:val="24"/>
              </w:rPr>
            </w:pPr>
            <w:r w:rsidRPr="00BE1D83">
              <w:t>Нет</w:t>
            </w:r>
          </w:p>
        </w:tc>
      </w:tr>
      <w:tr w:rsidR="003F3CAA" w:rsidRPr="00BE1D83" w14:paraId="59E1D8F3"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61B832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8827D21" w14:textId="77777777" w:rsidR="003F3CAA" w:rsidRPr="00BE1D83" w:rsidRDefault="003F3CAA" w:rsidP="0087759A">
            <w:pPr>
              <w:pStyle w:val="phlistitemized2"/>
              <w:tabs>
                <w:tab w:val="left" w:pos="116"/>
              </w:tabs>
              <w:spacing w:line="240" w:lineRule="auto"/>
              <w:ind w:left="0"/>
              <w:contextualSpacing/>
              <w:jc w:val="left"/>
            </w:pPr>
            <w:r w:rsidRPr="00BE1D83">
              <w:t>Создание образа медицинского диска с автоматическим добавлением программы для просмотра исследований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107234C" w14:textId="77777777" w:rsidR="003F3CAA" w:rsidRPr="00BE1D83" w:rsidRDefault="003F3CAA" w:rsidP="0087759A">
            <w:pPr>
              <w:contextualSpacing/>
              <w:jc w:val="center"/>
              <w:rPr>
                <w:szCs w:val="24"/>
              </w:rPr>
            </w:pPr>
            <w:r w:rsidRPr="00BE1D83">
              <w:t>Нет</w:t>
            </w:r>
          </w:p>
        </w:tc>
      </w:tr>
      <w:tr w:rsidR="003F3CAA" w:rsidRPr="00BE1D83" w14:paraId="7A726529"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84CC0E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391944B" w14:textId="77777777" w:rsidR="003F3CAA" w:rsidRPr="00BE1D83" w:rsidRDefault="003F3CAA" w:rsidP="0087759A">
            <w:pPr>
              <w:pStyle w:val="phlistitemized2"/>
              <w:tabs>
                <w:tab w:val="left" w:pos="116"/>
              </w:tabs>
              <w:spacing w:line="240" w:lineRule="auto"/>
              <w:ind w:left="0"/>
              <w:contextualSpacing/>
              <w:jc w:val="left"/>
            </w:pPr>
            <w:r w:rsidRPr="00BE1D83">
              <w:t>Создание образа медицинского диска с возможностью добавления на него нескольких исследований одного или нескольких пациентов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2F2DF6E" w14:textId="77777777" w:rsidR="003F3CAA" w:rsidRPr="00BE1D83" w:rsidRDefault="003F3CAA" w:rsidP="0087759A">
            <w:pPr>
              <w:contextualSpacing/>
              <w:jc w:val="center"/>
              <w:rPr>
                <w:szCs w:val="24"/>
              </w:rPr>
            </w:pPr>
            <w:r w:rsidRPr="00BE1D83">
              <w:t>Нет</w:t>
            </w:r>
          </w:p>
        </w:tc>
      </w:tr>
      <w:tr w:rsidR="003F3CAA" w:rsidRPr="00BE1D83" w14:paraId="057A82D7"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19FCCC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A80DEDE"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записать медицинский диск на любой сменный носитель, не только лазерный диск</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CF2B0EE" w14:textId="77777777" w:rsidR="003F3CAA" w:rsidRPr="00BE1D83" w:rsidRDefault="003F3CAA" w:rsidP="0087759A">
            <w:pPr>
              <w:contextualSpacing/>
              <w:jc w:val="center"/>
              <w:rPr>
                <w:szCs w:val="24"/>
              </w:rPr>
            </w:pPr>
            <w:r w:rsidRPr="00BE1D83">
              <w:t>Нет</w:t>
            </w:r>
          </w:p>
        </w:tc>
      </w:tr>
      <w:tr w:rsidR="003F3CAA" w:rsidRPr="00BE1D83" w14:paraId="4F67C259"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7FA26A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2A8D4FD" w14:textId="77777777" w:rsidR="003F3CAA" w:rsidRPr="00BE1D83" w:rsidRDefault="003F3CAA" w:rsidP="0087759A">
            <w:pPr>
              <w:pStyle w:val="phlistitemized2"/>
              <w:tabs>
                <w:tab w:val="left" w:pos="116"/>
              </w:tabs>
              <w:spacing w:line="240" w:lineRule="auto"/>
              <w:ind w:left="0"/>
              <w:contextualSpacing/>
              <w:jc w:val="left"/>
            </w:pPr>
            <w:r w:rsidRPr="00BE1D83">
              <w:t>Импорт в PACS, хранение и отображение PDF файлов, инкапсулированных в DICOM (encapsulated PDF)</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1FFDA56" w14:textId="77777777" w:rsidR="003F3CAA" w:rsidRPr="00BE1D83" w:rsidRDefault="003F3CAA" w:rsidP="0087759A">
            <w:pPr>
              <w:contextualSpacing/>
              <w:jc w:val="center"/>
              <w:rPr>
                <w:szCs w:val="24"/>
              </w:rPr>
            </w:pPr>
            <w:r w:rsidRPr="00BE1D83">
              <w:t>Нет</w:t>
            </w:r>
          </w:p>
        </w:tc>
      </w:tr>
      <w:tr w:rsidR="003F3CAA" w:rsidRPr="00BE1D83" w14:paraId="0967EBA5"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5A97B782" w14:textId="77777777" w:rsidR="003F3CAA" w:rsidRPr="00BE1D83" w:rsidRDefault="003F3CAA" w:rsidP="0087759A">
            <w:pPr>
              <w:contextualSpacing/>
              <w:jc w:val="center"/>
              <w:rPr>
                <w:b/>
                <w:bCs/>
                <w:szCs w:val="24"/>
              </w:rPr>
            </w:pPr>
            <w:r w:rsidRPr="00BE1D83">
              <w:rPr>
                <w:b/>
                <w:bCs/>
                <w:szCs w:val="24"/>
              </w:rPr>
              <w:t>Вывод на печать</w:t>
            </w:r>
          </w:p>
        </w:tc>
      </w:tr>
      <w:tr w:rsidR="003F3CAA" w:rsidRPr="00BE1D83" w14:paraId="3CA47B5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2C7BE4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3DAAEFC"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вывода на печать изображений и сопровождающей информации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777DEA1" w14:textId="77777777" w:rsidR="003F3CAA" w:rsidRPr="00BE1D83" w:rsidRDefault="00885138" w:rsidP="0087759A">
            <w:pPr>
              <w:contextualSpacing/>
              <w:jc w:val="center"/>
              <w:rPr>
                <w:szCs w:val="24"/>
              </w:rPr>
            </w:pPr>
            <w:r w:rsidRPr="00BE1D83">
              <w:t>да</w:t>
            </w:r>
          </w:p>
        </w:tc>
      </w:tr>
      <w:tr w:rsidR="003F3CAA" w:rsidRPr="00BE1D83" w14:paraId="295D6725"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D1B881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4401CD6"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печати изображений на DICOM принтере (Print Management)</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A9F3913" w14:textId="77777777" w:rsidR="003F3CAA" w:rsidRPr="00BE1D83" w:rsidRDefault="003F3CAA" w:rsidP="0087759A">
            <w:pPr>
              <w:contextualSpacing/>
              <w:jc w:val="center"/>
              <w:rPr>
                <w:szCs w:val="24"/>
              </w:rPr>
            </w:pPr>
            <w:r w:rsidRPr="00BE1D83">
              <w:t>Нет</w:t>
            </w:r>
          </w:p>
        </w:tc>
      </w:tr>
      <w:tr w:rsidR="003F3CAA" w:rsidRPr="00BE1D83" w14:paraId="6C0F97CE"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F4AB6B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050F7ED" w14:textId="77777777" w:rsidR="003F3CAA" w:rsidRPr="00BE1D83" w:rsidRDefault="003F3CAA" w:rsidP="0087759A">
            <w:pPr>
              <w:pStyle w:val="phlistitemized2"/>
              <w:tabs>
                <w:tab w:val="left" w:pos="116"/>
              </w:tabs>
              <w:spacing w:line="240" w:lineRule="auto"/>
              <w:ind w:left="0"/>
              <w:contextualSpacing/>
              <w:jc w:val="left"/>
            </w:pPr>
            <w:r w:rsidRPr="00BE1D83">
              <w:t>Предварительный просмотр выводимого на печать изображения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D4430C3" w14:textId="77777777" w:rsidR="003F3CAA" w:rsidRPr="00BE1D83" w:rsidRDefault="003F3CAA" w:rsidP="0087759A">
            <w:pPr>
              <w:contextualSpacing/>
              <w:jc w:val="center"/>
              <w:rPr>
                <w:szCs w:val="24"/>
              </w:rPr>
            </w:pPr>
            <w:r w:rsidRPr="00BE1D83">
              <w:t>Нет</w:t>
            </w:r>
          </w:p>
        </w:tc>
      </w:tr>
      <w:tr w:rsidR="003F3CAA" w:rsidRPr="00BE1D83" w14:paraId="5211F8E7"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2D3FBA7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0E2229C" w14:textId="77777777" w:rsidR="003F3CAA" w:rsidRPr="00BE1D83" w:rsidRDefault="003F3CAA" w:rsidP="0087759A">
            <w:pPr>
              <w:pStyle w:val="phlistitemized2"/>
              <w:tabs>
                <w:tab w:val="left" w:pos="116"/>
              </w:tabs>
              <w:spacing w:line="240" w:lineRule="auto"/>
              <w:ind w:left="0"/>
              <w:contextualSpacing/>
              <w:jc w:val="left"/>
            </w:pPr>
            <w:r w:rsidRPr="00BE1D83">
              <w:t>Настройка параметров печати изображений:</w:t>
            </w:r>
          </w:p>
        </w:tc>
        <w:tc>
          <w:tcPr>
            <w:tcW w:w="1985" w:type="dxa"/>
            <w:vMerge w:val="restart"/>
            <w:tcBorders>
              <w:top w:val="single" w:sz="4" w:space="0" w:color="00000A"/>
              <w:left w:val="single" w:sz="4" w:space="0" w:color="00000A"/>
              <w:right w:val="single" w:sz="4" w:space="0" w:color="00000A"/>
            </w:tcBorders>
            <w:shd w:val="clear" w:color="auto" w:fill="FFFFFF"/>
          </w:tcPr>
          <w:p w14:paraId="7E565BF0" w14:textId="77777777" w:rsidR="003F3CAA" w:rsidRPr="00BE1D83" w:rsidRDefault="003F3CAA" w:rsidP="0087759A">
            <w:pPr>
              <w:contextualSpacing/>
              <w:jc w:val="center"/>
              <w:rPr>
                <w:szCs w:val="24"/>
              </w:rPr>
            </w:pPr>
            <w:r w:rsidRPr="00BE1D83">
              <w:t>Нет</w:t>
            </w:r>
          </w:p>
        </w:tc>
      </w:tr>
      <w:tr w:rsidR="003F3CAA" w:rsidRPr="00BE1D83" w14:paraId="163AE35A" w14:textId="77777777" w:rsidTr="0079270A">
        <w:trPr>
          <w:trHeight w:val="20"/>
        </w:trPr>
        <w:tc>
          <w:tcPr>
            <w:tcW w:w="1108" w:type="dxa"/>
            <w:vMerge/>
            <w:tcBorders>
              <w:left w:val="single" w:sz="4" w:space="0" w:color="00000A"/>
              <w:right w:val="single" w:sz="4" w:space="0" w:color="00000A"/>
            </w:tcBorders>
            <w:shd w:val="clear" w:color="auto" w:fill="auto"/>
          </w:tcPr>
          <w:p w14:paraId="16869EE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58A7D0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выбор принтера</w:t>
            </w:r>
          </w:p>
        </w:tc>
        <w:tc>
          <w:tcPr>
            <w:tcW w:w="1985" w:type="dxa"/>
            <w:vMerge/>
            <w:tcBorders>
              <w:left w:val="single" w:sz="4" w:space="0" w:color="00000A"/>
              <w:right w:val="single" w:sz="4" w:space="0" w:color="00000A"/>
            </w:tcBorders>
            <w:shd w:val="clear" w:color="auto" w:fill="FFFFFF"/>
          </w:tcPr>
          <w:p w14:paraId="6CEB341B" w14:textId="77777777" w:rsidR="003F3CAA" w:rsidRPr="00BE1D83" w:rsidRDefault="003F3CAA" w:rsidP="0087759A">
            <w:pPr>
              <w:contextualSpacing/>
              <w:jc w:val="center"/>
              <w:rPr>
                <w:szCs w:val="24"/>
              </w:rPr>
            </w:pPr>
          </w:p>
        </w:tc>
      </w:tr>
      <w:tr w:rsidR="003F3CAA" w:rsidRPr="00BE1D83" w14:paraId="6D53A8EE" w14:textId="77777777" w:rsidTr="0079270A">
        <w:trPr>
          <w:trHeight w:val="20"/>
        </w:trPr>
        <w:tc>
          <w:tcPr>
            <w:tcW w:w="1108" w:type="dxa"/>
            <w:vMerge/>
            <w:tcBorders>
              <w:left w:val="single" w:sz="4" w:space="0" w:color="00000A"/>
              <w:right w:val="single" w:sz="4" w:space="0" w:color="00000A"/>
            </w:tcBorders>
            <w:shd w:val="clear" w:color="auto" w:fill="auto"/>
          </w:tcPr>
          <w:p w14:paraId="6C30AAC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2140E7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выбор материала для печати</w:t>
            </w:r>
          </w:p>
        </w:tc>
        <w:tc>
          <w:tcPr>
            <w:tcW w:w="1985" w:type="dxa"/>
            <w:vMerge/>
            <w:tcBorders>
              <w:left w:val="single" w:sz="4" w:space="0" w:color="00000A"/>
              <w:right w:val="single" w:sz="4" w:space="0" w:color="00000A"/>
            </w:tcBorders>
            <w:shd w:val="clear" w:color="auto" w:fill="FFFFFF"/>
          </w:tcPr>
          <w:p w14:paraId="767B2552" w14:textId="77777777" w:rsidR="003F3CAA" w:rsidRPr="00BE1D83" w:rsidRDefault="003F3CAA" w:rsidP="0087759A">
            <w:pPr>
              <w:contextualSpacing/>
              <w:jc w:val="center"/>
              <w:rPr>
                <w:szCs w:val="24"/>
              </w:rPr>
            </w:pPr>
          </w:p>
        </w:tc>
      </w:tr>
      <w:tr w:rsidR="003F3CAA" w:rsidRPr="00BE1D83" w14:paraId="7820746E" w14:textId="77777777" w:rsidTr="0079270A">
        <w:trPr>
          <w:trHeight w:val="20"/>
        </w:trPr>
        <w:tc>
          <w:tcPr>
            <w:tcW w:w="1108" w:type="dxa"/>
            <w:vMerge/>
            <w:tcBorders>
              <w:left w:val="single" w:sz="4" w:space="0" w:color="00000A"/>
              <w:right w:val="single" w:sz="4" w:space="0" w:color="00000A"/>
            </w:tcBorders>
            <w:shd w:val="clear" w:color="auto" w:fill="auto"/>
          </w:tcPr>
          <w:p w14:paraId="3D84B34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6DDF47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выбор размера пленки</w:t>
            </w:r>
          </w:p>
        </w:tc>
        <w:tc>
          <w:tcPr>
            <w:tcW w:w="1985" w:type="dxa"/>
            <w:vMerge/>
            <w:tcBorders>
              <w:left w:val="single" w:sz="4" w:space="0" w:color="00000A"/>
              <w:right w:val="single" w:sz="4" w:space="0" w:color="00000A"/>
            </w:tcBorders>
            <w:shd w:val="clear" w:color="auto" w:fill="FFFFFF"/>
          </w:tcPr>
          <w:p w14:paraId="2BF88559" w14:textId="77777777" w:rsidR="003F3CAA" w:rsidRPr="00BE1D83" w:rsidRDefault="003F3CAA" w:rsidP="0087759A">
            <w:pPr>
              <w:contextualSpacing/>
              <w:jc w:val="center"/>
              <w:rPr>
                <w:szCs w:val="24"/>
              </w:rPr>
            </w:pPr>
          </w:p>
        </w:tc>
      </w:tr>
      <w:tr w:rsidR="003F3CAA" w:rsidRPr="00BE1D83" w14:paraId="3B8772E4" w14:textId="77777777" w:rsidTr="0079270A">
        <w:trPr>
          <w:trHeight w:val="20"/>
        </w:trPr>
        <w:tc>
          <w:tcPr>
            <w:tcW w:w="1108" w:type="dxa"/>
            <w:vMerge/>
            <w:tcBorders>
              <w:left w:val="single" w:sz="4" w:space="0" w:color="00000A"/>
              <w:right w:val="single" w:sz="4" w:space="0" w:color="00000A"/>
            </w:tcBorders>
            <w:shd w:val="clear" w:color="auto" w:fill="auto"/>
          </w:tcPr>
          <w:p w14:paraId="101F9CA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7C9230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выбор ориентации</w:t>
            </w:r>
          </w:p>
        </w:tc>
        <w:tc>
          <w:tcPr>
            <w:tcW w:w="1985" w:type="dxa"/>
            <w:vMerge/>
            <w:tcBorders>
              <w:left w:val="single" w:sz="4" w:space="0" w:color="00000A"/>
              <w:right w:val="single" w:sz="4" w:space="0" w:color="00000A"/>
            </w:tcBorders>
            <w:shd w:val="clear" w:color="auto" w:fill="FFFFFF"/>
          </w:tcPr>
          <w:p w14:paraId="6A50DEFD" w14:textId="77777777" w:rsidR="003F3CAA" w:rsidRPr="00BE1D83" w:rsidRDefault="003F3CAA" w:rsidP="0087759A">
            <w:pPr>
              <w:contextualSpacing/>
              <w:jc w:val="center"/>
              <w:rPr>
                <w:szCs w:val="24"/>
              </w:rPr>
            </w:pPr>
          </w:p>
        </w:tc>
      </w:tr>
      <w:tr w:rsidR="003F3CAA" w:rsidRPr="00BE1D83" w14:paraId="76148776" w14:textId="77777777" w:rsidTr="0079270A">
        <w:trPr>
          <w:trHeight w:val="20"/>
        </w:trPr>
        <w:tc>
          <w:tcPr>
            <w:tcW w:w="1108" w:type="dxa"/>
            <w:vMerge/>
            <w:tcBorders>
              <w:left w:val="single" w:sz="4" w:space="0" w:color="00000A"/>
              <w:right w:val="single" w:sz="4" w:space="0" w:color="00000A"/>
            </w:tcBorders>
            <w:shd w:val="clear" w:color="auto" w:fill="auto"/>
          </w:tcPr>
          <w:p w14:paraId="564F6CA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007CB4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указание количества копий</w:t>
            </w:r>
          </w:p>
        </w:tc>
        <w:tc>
          <w:tcPr>
            <w:tcW w:w="1985" w:type="dxa"/>
            <w:vMerge/>
            <w:tcBorders>
              <w:left w:val="single" w:sz="4" w:space="0" w:color="00000A"/>
              <w:right w:val="single" w:sz="4" w:space="0" w:color="00000A"/>
            </w:tcBorders>
            <w:shd w:val="clear" w:color="auto" w:fill="FFFFFF"/>
          </w:tcPr>
          <w:p w14:paraId="060E8517" w14:textId="77777777" w:rsidR="003F3CAA" w:rsidRPr="00BE1D83" w:rsidRDefault="003F3CAA" w:rsidP="0087759A">
            <w:pPr>
              <w:contextualSpacing/>
              <w:jc w:val="center"/>
              <w:rPr>
                <w:szCs w:val="24"/>
              </w:rPr>
            </w:pPr>
          </w:p>
        </w:tc>
      </w:tr>
      <w:tr w:rsidR="003F3CAA" w:rsidRPr="00BE1D83" w14:paraId="3F73C982"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0C9DBE5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A9BEED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возможность выбора печати наложений: атрибутов, линейки, аннотаций)</w:t>
            </w:r>
          </w:p>
        </w:tc>
        <w:tc>
          <w:tcPr>
            <w:tcW w:w="1985" w:type="dxa"/>
            <w:vMerge/>
            <w:tcBorders>
              <w:left w:val="single" w:sz="4" w:space="0" w:color="00000A"/>
              <w:bottom w:val="single" w:sz="4" w:space="0" w:color="00000A"/>
              <w:right w:val="single" w:sz="4" w:space="0" w:color="00000A"/>
            </w:tcBorders>
            <w:shd w:val="clear" w:color="auto" w:fill="FFFFFF"/>
          </w:tcPr>
          <w:p w14:paraId="6B2682C6" w14:textId="77777777" w:rsidR="003F3CAA" w:rsidRPr="00BE1D83" w:rsidRDefault="003F3CAA" w:rsidP="0087759A">
            <w:pPr>
              <w:contextualSpacing/>
              <w:jc w:val="center"/>
              <w:rPr>
                <w:szCs w:val="24"/>
              </w:rPr>
            </w:pPr>
          </w:p>
        </w:tc>
      </w:tr>
      <w:tr w:rsidR="003F3CAA" w:rsidRPr="00BE1D83" w14:paraId="3415CFB4"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806698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90A3536" w14:textId="77777777" w:rsidR="003F3CAA" w:rsidRPr="00BE1D83" w:rsidRDefault="003F3CAA" w:rsidP="0087759A">
            <w:pPr>
              <w:pStyle w:val="phlistitemized2"/>
              <w:tabs>
                <w:tab w:val="left" w:pos="116"/>
              </w:tabs>
              <w:spacing w:line="240" w:lineRule="auto"/>
              <w:ind w:left="0"/>
              <w:contextualSpacing/>
              <w:jc w:val="left"/>
            </w:pPr>
            <w:r w:rsidRPr="00BE1D83">
              <w:t>Вывод на печать протоколов заключений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7A806B2" w14:textId="77777777" w:rsidR="003F3CAA" w:rsidRPr="00BE1D83" w:rsidRDefault="003F3CAA" w:rsidP="0087759A">
            <w:pPr>
              <w:contextualSpacing/>
              <w:jc w:val="center"/>
              <w:rPr>
                <w:szCs w:val="24"/>
              </w:rPr>
            </w:pPr>
            <w:r w:rsidRPr="00BE1D83">
              <w:t>Нет</w:t>
            </w:r>
          </w:p>
        </w:tc>
      </w:tr>
      <w:tr w:rsidR="003F3CAA" w:rsidRPr="00BE1D83" w14:paraId="305DF5F6"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3CDFB9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039A978" w14:textId="77777777" w:rsidR="003F3CAA" w:rsidRPr="00BE1D83" w:rsidRDefault="003F3CAA" w:rsidP="0087759A">
            <w:pPr>
              <w:pStyle w:val="phlistitemized2"/>
              <w:tabs>
                <w:tab w:val="left" w:pos="116"/>
              </w:tabs>
              <w:spacing w:line="240" w:lineRule="auto"/>
              <w:ind w:left="0"/>
              <w:contextualSpacing/>
              <w:jc w:val="left"/>
            </w:pPr>
            <w:r w:rsidRPr="00BE1D83">
              <w:t>Вывод на печать протоколов консультаций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F2743B9" w14:textId="77777777" w:rsidR="003F3CAA" w:rsidRPr="00BE1D83" w:rsidRDefault="003F3CAA" w:rsidP="0087759A">
            <w:pPr>
              <w:contextualSpacing/>
              <w:jc w:val="center"/>
              <w:rPr>
                <w:szCs w:val="24"/>
              </w:rPr>
            </w:pPr>
            <w:r w:rsidRPr="00BE1D83">
              <w:t>Нет</w:t>
            </w:r>
          </w:p>
        </w:tc>
      </w:tr>
      <w:tr w:rsidR="003F3CAA" w:rsidRPr="00BE1D83" w14:paraId="6B90FA3D"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FB1AB7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E0BF0E8" w14:textId="77777777" w:rsidR="003F3CAA" w:rsidRPr="00BE1D83" w:rsidRDefault="003F3CAA" w:rsidP="0087759A">
            <w:pPr>
              <w:pStyle w:val="phlistitemized2"/>
              <w:tabs>
                <w:tab w:val="left" w:pos="116"/>
              </w:tabs>
              <w:spacing w:line="240" w:lineRule="auto"/>
              <w:ind w:left="0"/>
              <w:contextualSpacing/>
              <w:jc w:val="left"/>
            </w:pPr>
            <w:r w:rsidRPr="00BE1D83">
              <w:t>Вывод на печать нескольких исследований в рамках одной задачи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B25FE13" w14:textId="77777777" w:rsidR="003F3CAA" w:rsidRPr="00BE1D83" w:rsidRDefault="003F3CAA" w:rsidP="0087759A">
            <w:pPr>
              <w:contextualSpacing/>
              <w:jc w:val="center"/>
              <w:rPr>
                <w:szCs w:val="24"/>
              </w:rPr>
            </w:pPr>
            <w:r w:rsidRPr="00BE1D83">
              <w:t>Нет</w:t>
            </w:r>
          </w:p>
        </w:tc>
      </w:tr>
      <w:tr w:rsidR="003F3CAA" w:rsidRPr="00BE1D83" w14:paraId="6DA17AF9"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33DCE01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B8E6604" w14:textId="77777777" w:rsidR="003F3CAA" w:rsidRPr="00BE1D83" w:rsidRDefault="003F3CAA" w:rsidP="0087759A">
            <w:pPr>
              <w:pStyle w:val="phlistitemized2"/>
              <w:tabs>
                <w:tab w:val="left" w:pos="116"/>
              </w:tabs>
              <w:spacing w:line="240" w:lineRule="auto"/>
              <w:ind w:left="0"/>
              <w:contextualSpacing/>
              <w:jc w:val="left"/>
            </w:pPr>
            <w:r w:rsidRPr="00BE1D83">
              <w:t>Управление очередью печати:</w:t>
            </w:r>
          </w:p>
        </w:tc>
        <w:tc>
          <w:tcPr>
            <w:tcW w:w="1985" w:type="dxa"/>
            <w:vMerge w:val="restart"/>
            <w:tcBorders>
              <w:top w:val="single" w:sz="4" w:space="0" w:color="00000A"/>
              <w:left w:val="single" w:sz="4" w:space="0" w:color="00000A"/>
              <w:right w:val="single" w:sz="4" w:space="0" w:color="00000A"/>
            </w:tcBorders>
            <w:shd w:val="clear" w:color="auto" w:fill="FFFFFF"/>
          </w:tcPr>
          <w:p w14:paraId="60EC8B1B" w14:textId="77777777" w:rsidR="003F3CAA" w:rsidRPr="00BE1D83" w:rsidRDefault="003F3CAA" w:rsidP="0087759A">
            <w:pPr>
              <w:contextualSpacing/>
              <w:jc w:val="center"/>
              <w:rPr>
                <w:szCs w:val="24"/>
              </w:rPr>
            </w:pPr>
            <w:r w:rsidRPr="00BE1D83">
              <w:t>Нет</w:t>
            </w:r>
          </w:p>
        </w:tc>
      </w:tr>
      <w:tr w:rsidR="003F3CAA" w:rsidRPr="00BE1D83" w14:paraId="3F90F82F" w14:textId="77777777" w:rsidTr="0079270A">
        <w:trPr>
          <w:trHeight w:val="20"/>
        </w:trPr>
        <w:tc>
          <w:tcPr>
            <w:tcW w:w="1108" w:type="dxa"/>
            <w:vMerge/>
            <w:tcBorders>
              <w:left w:val="single" w:sz="4" w:space="0" w:color="00000A"/>
              <w:right w:val="single" w:sz="4" w:space="0" w:color="00000A"/>
            </w:tcBorders>
            <w:shd w:val="clear" w:color="auto" w:fill="auto"/>
          </w:tcPr>
          <w:p w14:paraId="66F79F6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4AC64A1"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просмотр очереди печати</w:t>
            </w:r>
          </w:p>
        </w:tc>
        <w:tc>
          <w:tcPr>
            <w:tcW w:w="1985" w:type="dxa"/>
            <w:vMerge/>
            <w:tcBorders>
              <w:left w:val="single" w:sz="4" w:space="0" w:color="00000A"/>
              <w:right w:val="single" w:sz="4" w:space="0" w:color="00000A"/>
            </w:tcBorders>
            <w:shd w:val="clear" w:color="auto" w:fill="FFFFFF"/>
          </w:tcPr>
          <w:p w14:paraId="249D3F45" w14:textId="77777777" w:rsidR="003F3CAA" w:rsidRPr="00BE1D83" w:rsidRDefault="003F3CAA" w:rsidP="0087759A">
            <w:pPr>
              <w:contextualSpacing/>
              <w:jc w:val="center"/>
              <w:rPr>
                <w:szCs w:val="24"/>
              </w:rPr>
            </w:pPr>
          </w:p>
        </w:tc>
      </w:tr>
      <w:tr w:rsidR="003F3CAA" w:rsidRPr="00BE1D83" w14:paraId="0150A094" w14:textId="77777777" w:rsidTr="0079270A">
        <w:trPr>
          <w:trHeight w:val="20"/>
        </w:trPr>
        <w:tc>
          <w:tcPr>
            <w:tcW w:w="1108" w:type="dxa"/>
            <w:vMerge/>
            <w:tcBorders>
              <w:left w:val="single" w:sz="4" w:space="0" w:color="00000A"/>
              <w:right w:val="single" w:sz="4" w:space="0" w:color="00000A"/>
            </w:tcBorders>
            <w:shd w:val="clear" w:color="auto" w:fill="auto"/>
          </w:tcPr>
          <w:p w14:paraId="378DECC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AC26A7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возможность выбора только своих исследований в очереди печати</w:t>
            </w:r>
          </w:p>
        </w:tc>
        <w:tc>
          <w:tcPr>
            <w:tcW w:w="1985" w:type="dxa"/>
            <w:vMerge/>
            <w:tcBorders>
              <w:left w:val="single" w:sz="4" w:space="0" w:color="00000A"/>
              <w:right w:val="single" w:sz="4" w:space="0" w:color="00000A"/>
            </w:tcBorders>
            <w:shd w:val="clear" w:color="auto" w:fill="FFFFFF"/>
          </w:tcPr>
          <w:p w14:paraId="6F7BF41B" w14:textId="77777777" w:rsidR="003F3CAA" w:rsidRPr="00BE1D83" w:rsidRDefault="003F3CAA" w:rsidP="0087759A">
            <w:pPr>
              <w:contextualSpacing/>
              <w:jc w:val="center"/>
              <w:rPr>
                <w:szCs w:val="24"/>
              </w:rPr>
            </w:pPr>
          </w:p>
        </w:tc>
      </w:tr>
      <w:tr w:rsidR="003F3CAA" w:rsidRPr="00BE1D83" w14:paraId="237D747D" w14:textId="77777777" w:rsidTr="0079270A">
        <w:trPr>
          <w:trHeight w:val="20"/>
        </w:trPr>
        <w:tc>
          <w:tcPr>
            <w:tcW w:w="1108" w:type="dxa"/>
            <w:vMerge/>
            <w:tcBorders>
              <w:left w:val="single" w:sz="4" w:space="0" w:color="00000A"/>
              <w:right w:val="single" w:sz="4" w:space="0" w:color="00000A"/>
            </w:tcBorders>
            <w:shd w:val="clear" w:color="auto" w:fill="auto"/>
          </w:tcPr>
          <w:p w14:paraId="0D2D0F7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4B7A0A1"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возможность удаления исследования из очереди печати</w:t>
            </w:r>
          </w:p>
        </w:tc>
        <w:tc>
          <w:tcPr>
            <w:tcW w:w="1985" w:type="dxa"/>
            <w:vMerge/>
            <w:tcBorders>
              <w:left w:val="single" w:sz="4" w:space="0" w:color="00000A"/>
              <w:right w:val="single" w:sz="4" w:space="0" w:color="00000A"/>
            </w:tcBorders>
            <w:shd w:val="clear" w:color="auto" w:fill="FFFFFF"/>
          </w:tcPr>
          <w:p w14:paraId="6399EF47" w14:textId="77777777" w:rsidR="003F3CAA" w:rsidRPr="00BE1D83" w:rsidRDefault="003F3CAA" w:rsidP="0087759A">
            <w:pPr>
              <w:contextualSpacing/>
              <w:jc w:val="center"/>
              <w:rPr>
                <w:szCs w:val="24"/>
              </w:rPr>
            </w:pPr>
          </w:p>
        </w:tc>
      </w:tr>
      <w:tr w:rsidR="003F3CAA" w:rsidRPr="00BE1D83" w14:paraId="3C50B6EB" w14:textId="77777777" w:rsidTr="0079270A">
        <w:trPr>
          <w:trHeight w:val="20"/>
        </w:trPr>
        <w:tc>
          <w:tcPr>
            <w:tcW w:w="1108" w:type="dxa"/>
            <w:vMerge/>
            <w:tcBorders>
              <w:left w:val="single" w:sz="4" w:space="0" w:color="00000A"/>
              <w:right w:val="single" w:sz="4" w:space="0" w:color="00000A"/>
            </w:tcBorders>
            <w:shd w:val="clear" w:color="auto" w:fill="auto"/>
          </w:tcPr>
          <w:p w14:paraId="1EEA9A9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939F2D1"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возможность остановки печати</w:t>
            </w:r>
          </w:p>
        </w:tc>
        <w:tc>
          <w:tcPr>
            <w:tcW w:w="1985" w:type="dxa"/>
            <w:vMerge/>
            <w:tcBorders>
              <w:left w:val="single" w:sz="4" w:space="0" w:color="00000A"/>
              <w:right w:val="single" w:sz="4" w:space="0" w:color="00000A"/>
            </w:tcBorders>
            <w:shd w:val="clear" w:color="auto" w:fill="FFFFFF"/>
          </w:tcPr>
          <w:p w14:paraId="2F2512D8" w14:textId="77777777" w:rsidR="003F3CAA" w:rsidRPr="00BE1D83" w:rsidRDefault="003F3CAA" w:rsidP="0087759A">
            <w:pPr>
              <w:contextualSpacing/>
              <w:jc w:val="center"/>
              <w:rPr>
                <w:szCs w:val="24"/>
              </w:rPr>
            </w:pPr>
          </w:p>
        </w:tc>
      </w:tr>
      <w:tr w:rsidR="003F3CAA" w:rsidRPr="00BE1D83" w14:paraId="4653B9FA"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7F86360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AD3908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возможность очистки очереди печати</w:t>
            </w:r>
          </w:p>
        </w:tc>
        <w:tc>
          <w:tcPr>
            <w:tcW w:w="1985" w:type="dxa"/>
            <w:vMerge/>
            <w:tcBorders>
              <w:left w:val="single" w:sz="4" w:space="0" w:color="00000A"/>
              <w:bottom w:val="single" w:sz="4" w:space="0" w:color="00000A"/>
              <w:right w:val="single" w:sz="4" w:space="0" w:color="00000A"/>
            </w:tcBorders>
            <w:shd w:val="clear" w:color="auto" w:fill="FFFFFF"/>
          </w:tcPr>
          <w:p w14:paraId="015C2067" w14:textId="77777777" w:rsidR="003F3CAA" w:rsidRPr="00BE1D83" w:rsidRDefault="003F3CAA" w:rsidP="0087759A">
            <w:pPr>
              <w:contextualSpacing/>
              <w:jc w:val="center"/>
              <w:rPr>
                <w:szCs w:val="24"/>
              </w:rPr>
            </w:pPr>
          </w:p>
        </w:tc>
      </w:tr>
      <w:tr w:rsidR="003F3CAA" w:rsidRPr="00BE1D83" w14:paraId="039B7627"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15128C42" w14:textId="77777777" w:rsidR="003F3CAA" w:rsidRPr="00BE1D83" w:rsidRDefault="003F3CAA" w:rsidP="0087759A">
            <w:pPr>
              <w:contextualSpacing/>
              <w:jc w:val="center"/>
              <w:rPr>
                <w:b/>
                <w:bCs/>
                <w:szCs w:val="24"/>
              </w:rPr>
            </w:pPr>
            <w:r w:rsidRPr="00BE1D83">
              <w:rPr>
                <w:b/>
                <w:bCs/>
                <w:szCs w:val="24"/>
              </w:rPr>
              <w:t>Поиск пациентов и исследований</w:t>
            </w:r>
          </w:p>
        </w:tc>
      </w:tr>
      <w:tr w:rsidR="003F3CAA" w:rsidRPr="00BE1D83" w14:paraId="14D2658F"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7E10762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891BB04" w14:textId="77777777" w:rsidR="003F3CAA" w:rsidRPr="00BE1D83" w:rsidRDefault="003F3CAA" w:rsidP="0087759A">
            <w:pPr>
              <w:pStyle w:val="phlistitemized2"/>
              <w:tabs>
                <w:tab w:val="left" w:pos="116"/>
              </w:tabs>
              <w:spacing w:line="240" w:lineRule="auto"/>
              <w:ind w:left="0"/>
              <w:contextualSpacing/>
              <w:jc w:val="left"/>
            </w:pPr>
            <w:r w:rsidRPr="00BE1D83">
              <w:t>Фильтры по умолчанию в быстром поиске в журнале исследований:</w:t>
            </w:r>
          </w:p>
        </w:tc>
        <w:tc>
          <w:tcPr>
            <w:tcW w:w="1985" w:type="dxa"/>
            <w:vMerge w:val="restart"/>
            <w:tcBorders>
              <w:top w:val="single" w:sz="4" w:space="0" w:color="00000A"/>
              <w:left w:val="single" w:sz="4" w:space="0" w:color="00000A"/>
              <w:right w:val="single" w:sz="4" w:space="0" w:color="00000A"/>
            </w:tcBorders>
            <w:shd w:val="clear" w:color="auto" w:fill="FFFFFF"/>
          </w:tcPr>
          <w:p w14:paraId="69C0643D" w14:textId="77777777" w:rsidR="003F3CAA" w:rsidRPr="00BE1D83" w:rsidRDefault="00885138" w:rsidP="0087759A">
            <w:pPr>
              <w:contextualSpacing/>
              <w:jc w:val="center"/>
              <w:rPr>
                <w:szCs w:val="24"/>
              </w:rPr>
            </w:pPr>
            <w:r w:rsidRPr="00BE1D83">
              <w:t>да</w:t>
            </w:r>
          </w:p>
        </w:tc>
      </w:tr>
      <w:tr w:rsidR="003F3CAA" w:rsidRPr="00BE1D83" w14:paraId="4102D402" w14:textId="77777777" w:rsidTr="0079270A">
        <w:trPr>
          <w:trHeight w:val="20"/>
        </w:trPr>
        <w:tc>
          <w:tcPr>
            <w:tcW w:w="1108" w:type="dxa"/>
            <w:vMerge/>
            <w:tcBorders>
              <w:left w:val="single" w:sz="4" w:space="0" w:color="00000A"/>
              <w:right w:val="single" w:sz="4" w:space="0" w:color="00000A"/>
            </w:tcBorders>
            <w:shd w:val="clear" w:color="auto" w:fill="auto"/>
          </w:tcPr>
          <w:p w14:paraId="668ED9E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14AE457"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пациента</w:t>
            </w:r>
          </w:p>
        </w:tc>
        <w:tc>
          <w:tcPr>
            <w:tcW w:w="1985" w:type="dxa"/>
            <w:vMerge/>
            <w:tcBorders>
              <w:left w:val="single" w:sz="4" w:space="0" w:color="00000A"/>
              <w:right w:val="single" w:sz="4" w:space="0" w:color="00000A"/>
            </w:tcBorders>
            <w:shd w:val="clear" w:color="auto" w:fill="FFFFFF"/>
          </w:tcPr>
          <w:p w14:paraId="01269A87" w14:textId="77777777" w:rsidR="003F3CAA" w:rsidRPr="00BE1D83" w:rsidRDefault="003F3CAA" w:rsidP="0087759A">
            <w:pPr>
              <w:contextualSpacing/>
              <w:jc w:val="center"/>
              <w:rPr>
                <w:szCs w:val="24"/>
              </w:rPr>
            </w:pPr>
          </w:p>
        </w:tc>
      </w:tr>
      <w:tr w:rsidR="003F3CAA" w:rsidRPr="00BE1D83" w14:paraId="3C4BE8EE" w14:textId="77777777" w:rsidTr="0079270A">
        <w:trPr>
          <w:trHeight w:val="20"/>
        </w:trPr>
        <w:tc>
          <w:tcPr>
            <w:tcW w:w="1108" w:type="dxa"/>
            <w:vMerge/>
            <w:tcBorders>
              <w:left w:val="single" w:sz="4" w:space="0" w:color="00000A"/>
              <w:right w:val="single" w:sz="4" w:space="0" w:color="00000A"/>
            </w:tcBorders>
            <w:shd w:val="clear" w:color="auto" w:fill="auto"/>
          </w:tcPr>
          <w:p w14:paraId="248C159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D24FE0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дата рождения пациента</w:t>
            </w:r>
          </w:p>
        </w:tc>
        <w:tc>
          <w:tcPr>
            <w:tcW w:w="1985" w:type="dxa"/>
            <w:vMerge/>
            <w:tcBorders>
              <w:left w:val="single" w:sz="4" w:space="0" w:color="00000A"/>
              <w:right w:val="single" w:sz="4" w:space="0" w:color="00000A"/>
            </w:tcBorders>
            <w:shd w:val="clear" w:color="auto" w:fill="FFFFFF"/>
          </w:tcPr>
          <w:p w14:paraId="7F32008C" w14:textId="77777777" w:rsidR="003F3CAA" w:rsidRPr="00BE1D83" w:rsidRDefault="003F3CAA" w:rsidP="0087759A">
            <w:pPr>
              <w:contextualSpacing/>
              <w:jc w:val="center"/>
              <w:rPr>
                <w:szCs w:val="24"/>
              </w:rPr>
            </w:pPr>
          </w:p>
        </w:tc>
      </w:tr>
      <w:tr w:rsidR="003F3CAA" w:rsidRPr="00BE1D83" w14:paraId="15A06FAB" w14:textId="77777777" w:rsidTr="0079270A">
        <w:trPr>
          <w:trHeight w:val="20"/>
        </w:trPr>
        <w:tc>
          <w:tcPr>
            <w:tcW w:w="1108" w:type="dxa"/>
            <w:vMerge/>
            <w:tcBorders>
              <w:left w:val="single" w:sz="4" w:space="0" w:color="00000A"/>
              <w:right w:val="single" w:sz="4" w:space="0" w:color="00000A"/>
            </w:tcBorders>
            <w:shd w:val="clear" w:color="auto" w:fill="auto"/>
          </w:tcPr>
          <w:p w14:paraId="4733C5D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83A42C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пол</w:t>
            </w:r>
          </w:p>
        </w:tc>
        <w:tc>
          <w:tcPr>
            <w:tcW w:w="1985" w:type="dxa"/>
            <w:vMerge/>
            <w:tcBorders>
              <w:left w:val="single" w:sz="4" w:space="0" w:color="00000A"/>
              <w:right w:val="single" w:sz="4" w:space="0" w:color="00000A"/>
            </w:tcBorders>
            <w:shd w:val="clear" w:color="auto" w:fill="FFFFFF"/>
          </w:tcPr>
          <w:p w14:paraId="5E203BBB" w14:textId="77777777" w:rsidR="003F3CAA" w:rsidRPr="00BE1D83" w:rsidRDefault="003F3CAA" w:rsidP="0087759A">
            <w:pPr>
              <w:contextualSpacing/>
              <w:jc w:val="center"/>
              <w:rPr>
                <w:szCs w:val="24"/>
              </w:rPr>
            </w:pPr>
          </w:p>
        </w:tc>
      </w:tr>
      <w:tr w:rsidR="003F3CAA" w:rsidRPr="00BE1D83" w14:paraId="71779B55"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46E8BAD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9542A5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дата исследования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985" w:type="dxa"/>
            <w:vMerge/>
            <w:tcBorders>
              <w:left w:val="single" w:sz="4" w:space="0" w:color="00000A"/>
              <w:bottom w:val="single" w:sz="4" w:space="0" w:color="00000A"/>
              <w:right w:val="single" w:sz="4" w:space="0" w:color="00000A"/>
            </w:tcBorders>
            <w:shd w:val="clear" w:color="auto" w:fill="FFFFFF"/>
          </w:tcPr>
          <w:p w14:paraId="5CE8FE7B" w14:textId="77777777" w:rsidR="003F3CAA" w:rsidRPr="00BE1D83" w:rsidRDefault="003F3CAA" w:rsidP="0087759A">
            <w:pPr>
              <w:contextualSpacing/>
              <w:jc w:val="center"/>
              <w:rPr>
                <w:szCs w:val="24"/>
              </w:rPr>
            </w:pPr>
          </w:p>
        </w:tc>
      </w:tr>
      <w:tr w:rsidR="003F3CAA" w:rsidRPr="00BE1D83" w14:paraId="5CBDDA15"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148F063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DEF1D76" w14:textId="77777777" w:rsidR="003F3CAA" w:rsidRPr="00BE1D83" w:rsidRDefault="003F3CAA" w:rsidP="0087759A">
            <w:pPr>
              <w:pStyle w:val="phlistitemized2"/>
              <w:tabs>
                <w:tab w:val="left" w:pos="116"/>
              </w:tabs>
              <w:spacing w:line="240" w:lineRule="auto"/>
              <w:ind w:left="0"/>
              <w:contextualSpacing/>
              <w:jc w:val="left"/>
            </w:pPr>
            <w:r w:rsidRPr="00BE1D83">
              <w:t>Расширенный набор фильтров для журнала исследований:</w:t>
            </w:r>
          </w:p>
        </w:tc>
        <w:tc>
          <w:tcPr>
            <w:tcW w:w="1985" w:type="dxa"/>
            <w:vMerge w:val="restart"/>
            <w:tcBorders>
              <w:top w:val="single" w:sz="4" w:space="0" w:color="00000A"/>
              <w:left w:val="single" w:sz="4" w:space="0" w:color="00000A"/>
              <w:right w:val="single" w:sz="4" w:space="0" w:color="00000A"/>
            </w:tcBorders>
            <w:shd w:val="clear" w:color="auto" w:fill="FFFFFF"/>
          </w:tcPr>
          <w:p w14:paraId="694A26C2" w14:textId="77777777" w:rsidR="003F3CAA" w:rsidRPr="00BE1D83" w:rsidRDefault="003F3CAA" w:rsidP="0087759A">
            <w:pPr>
              <w:contextualSpacing/>
              <w:jc w:val="center"/>
              <w:rPr>
                <w:szCs w:val="24"/>
              </w:rPr>
            </w:pPr>
            <w:r w:rsidRPr="00BE1D83">
              <w:t>Нет</w:t>
            </w:r>
          </w:p>
        </w:tc>
      </w:tr>
      <w:tr w:rsidR="003F3CAA" w:rsidRPr="00BE1D83" w14:paraId="3237963A" w14:textId="77777777" w:rsidTr="0079270A">
        <w:trPr>
          <w:trHeight w:val="20"/>
        </w:trPr>
        <w:tc>
          <w:tcPr>
            <w:tcW w:w="1108" w:type="dxa"/>
            <w:vMerge/>
            <w:tcBorders>
              <w:left w:val="single" w:sz="4" w:space="0" w:color="00000A"/>
              <w:right w:val="single" w:sz="4" w:space="0" w:color="00000A"/>
            </w:tcBorders>
            <w:shd w:val="clear" w:color="auto" w:fill="auto"/>
          </w:tcPr>
          <w:p w14:paraId="7A64504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568051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пациента</w:t>
            </w:r>
          </w:p>
        </w:tc>
        <w:tc>
          <w:tcPr>
            <w:tcW w:w="1985" w:type="dxa"/>
            <w:vMerge/>
            <w:tcBorders>
              <w:left w:val="single" w:sz="4" w:space="0" w:color="00000A"/>
              <w:right w:val="single" w:sz="4" w:space="0" w:color="00000A"/>
            </w:tcBorders>
            <w:shd w:val="clear" w:color="auto" w:fill="FFFFFF"/>
          </w:tcPr>
          <w:p w14:paraId="3298FD3B" w14:textId="77777777" w:rsidR="003F3CAA" w:rsidRPr="00BE1D83" w:rsidRDefault="003F3CAA" w:rsidP="0087759A">
            <w:pPr>
              <w:contextualSpacing/>
              <w:jc w:val="center"/>
              <w:rPr>
                <w:szCs w:val="24"/>
              </w:rPr>
            </w:pPr>
          </w:p>
        </w:tc>
      </w:tr>
      <w:tr w:rsidR="003F3CAA" w:rsidRPr="00BE1D83" w14:paraId="149DFDEC" w14:textId="77777777" w:rsidTr="0079270A">
        <w:trPr>
          <w:trHeight w:val="20"/>
        </w:trPr>
        <w:tc>
          <w:tcPr>
            <w:tcW w:w="1108" w:type="dxa"/>
            <w:vMerge/>
            <w:tcBorders>
              <w:left w:val="single" w:sz="4" w:space="0" w:color="00000A"/>
              <w:right w:val="single" w:sz="4" w:space="0" w:color="00000A"/>
            </w:tcBorders>
            <w:shd w:val="clear" w:color="auto" w:fill="auto"/>
          </w:tcPr>
          <w:p w14:paraId="198B081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5C205B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дата рождения пациента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985" w:type="dxa"/>
            <w:vMerge/>
            <w:tcBorders>
              <w:left w:val="single" w:sz="4" w:space="0" w:color="00000A"/>
              <w:right w:val="single" w:sz="4" w:space="0" w:color="00000A"/>
            </w:tcBorders>
            <w:shd w:val="clear" w:color="auto" w:fill="FFFFFF"/>
          </w:tcPr>
          <w:p w14:paraId="7F630404" w14:textId="77777777" w:rsidR="003F3CAA" w:rsidRPr="00BE1D83" w:rsidRDefault="003F3CAA" w:rsidP="0087759A">
            <w:pPr>
              <w:contextualSpacing/>
              <w:jc w:val="center"/>
              <w:rPr>
                <w:szCs w:val="24"/>
              </w:rPr>
            </w:pPr>
          </w:p>
        </w:tc>
      </w:tr>
      <w:tr w:rsidR="003F3CAA" w:rsidRPr="00BE1D83" w14:paraId="6937B191" w14:textId="77777777" w:rsidTr="0079270A">
        <w:trPr>
          <w:trHeight w:val="20"/>
        </w:trPr>
        <w:tc>
          <w:tcPr>
            <w:tcW w:w="1108" w:type="dxa"/>
            <w:vMerge/>
            <w:tcBorders>
              <w:left w:val="single" w:sz="4" w:space="0" w:color="00000A"/>
              <w:right w:val="single" w:sz="4" w:space="0" w:color="00000A"/>
            </w:tcBorders>
            <w:shd w:val="clear" w:color="auto" w:fill="auto"/>
          </w:tcPr>
          <w:p w14:paraId="0C2312F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89A509D"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пол</w:t>
            </w:r>
          </w:p>
        </w:tc>
        <w:tc>
          <w:tcPr>
            <w:tcW w:w="1985" w:type="dxa"/>
            <w:vMerge/>
            <w:tcBorders>
              <w:left w:val="single" w:sz="4" w:space="0" w:color="00000A"/>
              <w:right w:val="single" w:sz="4" w:space="0" w:color="00000A"/>
            </w:tcBorders>
            <w:shd w:val="clear" w:color="auto" w:fill="FFFFFF"/>
          </w:tcPr>
          <w:p w14:paraId="13135F32" w14:textId="77777777" w:rsidR="003F3CAA" w:rsidRPr="00BE1D83" w:rsidRDefault="003F3CAA" w:rsidP="0087759A">
            <w:pPr>
              <w:contextualSpacing/>
              <w:jc w:val="center"/>
              <w:rPr>
                <w:szCs w:val="24"/>
              </w:rPr>
            </w:pPr>
          </w:p>
        </w:tc>
      </w:tr>
      <w:tr w:rsidR="003F3CAA" w:rsidRPr="00BE1D83" w14:paraId="273A4676" w14:textId="77777777" w:rsidTr="0079270A">
        <w:trPr>
          <w:trHeight w:val="20"/>
        </w:trPr>
        <w:tc>
          <w:tcPr>
            <w:tcW w:w="1108" w:type="dxa"/>
            <w:vMerge/>
            <w:tcBorders>
              <w:left w:val="single" w:sz="4" w:space="0" w:color="00000A"/>
              <w:right w:val="single" w:sz="4" w:space="0" w:color="00000A"/>
            </w:tcBorders>
            <w:shd w:val="clear" w:color="auto" w:fill="auto"/>
          </w:tcPr>
          <w:p w14:paraId="18A3EE8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403801F"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дата исследования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985" w:type="dxa"/>
            <w:vMerge/>
            <w:tcBorders>
              <w:left w:val="single" w:sz="4" w:space="0" w:color="00000A"/>
              <w:right w:val="single" w:sz="4" w:space="0" w:color="00000A"/>
            </w:tcBorders>
            <w:shd w:val="clear" w:color="auto" w:fill="FFFFFF"/>
          </w:tcPr>
          <w:p w14:paraId="75570A7D" w14:textId="77777777" w:rsidR="003F3CAA" w:rsidRPr="00BE1D83" w:rsidRDefault="003F3CAA" w:rsidP="0087759A">
            <w:pPr>
              <w:contextualSpacing/>
              <w:jc w:val="center"/>
              <w:rPr>
                <w:szCs w:val="24"/>
              </w:rPr>
            </w:pPr>
          </w:p>
        </w:tc>
      </w:tr>
      <w:tr w:rsidR="003F3CAA" w:rsidRPr="00BE1D83" w14:paraId="6339A940" w14:textId="77777777" w:rsidTr="0079270A">
        <w:trPr>
          <w:trHeight w:val="20"/>
        </w:trPr>
        <w:tc>
          <w:tcPr>
            <w:tcW w:w="1108" w:type="dxa"/>
            <w:vMerge/>
            <w:tcBorders>
              <w:left w:val="single" w:sz="4" w:space="0" w:color="00000A"/>
              <w:right w:val="single" w:sz="4" w:space="0" w:color="00000A"/>
            </w:tcBorders>
            <w:shd w:val="clear" w:color="auto" w:fill="auto"/>
          </w:tcPr>
          <w:p w14:paraId="01ADE9D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7EFE5A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Patient ID</w:t>
            </w:r>
          </w:p>
        </w:tc>
        <w:tc>
          <w:tcPr>
            <w:tcW w:w="1985" w:type="dxa"/>
            <w:vMerge/>
            <w:tcBorders>
              <w:left w:val="single" w:sz="4" w:space="0" w:color="00000A"/>
              <w:right w:val="single" w:sz="4" w:space="0" w:color="00000A"/>
            </w:tcBorders>
            <w:shd w:val="clear" w:color="auto" w:fill="FFFFFF"/>
          </w:tcPr>
          <w:p w14:paraId="194ABCCC" w14:textId="77777777" w:rsidR="003F3CAA" w:rsidRPr="00BE1D83" w:rsidRDefault="003F3CAA" w:rsidP="0087759A">
            <w:pPr>
              <w:contextualSpacing/>
              <w:jc w:val="center"/>
              <w:rPr>
                <w:szCs w:val="24"/>
              </w:rPr>
            </w:pPr>
          </w:p>
        </w:tc>
      </w:tr>
      <w:tr w:rsidR="003F3CAA" w:rsidRPr="00BE1D83" w14:paraId="2EEA00D0" w14:textId="77777777" w:rsidTr="0079270A">
        <w:trPr>
          <w:trHeight w:val="20"/>
        </w:trPr>
        <w:tc>
          <w:tcPr>
            <w:tcW w:w="1108" w:type="dxa"/>
            <w:vMerge/>
            <w:tcBorders>
              <w:left w:val="single" w:sz="4" w:space="0" w:color="00000A"/>
              <w:right w:val="single" w:sz="4" w:space="0" w:color="00000A"/>
            </w:tcBorders>
            <w:shd w:val="clear" w:color="auto" w:fill="auto"/>
          </w:tcPr>
          <w:p w14:paraId="361EF45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C8FDDE1"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Номер телефона пациента</w:t>
            </w:r>
          </w:p>
        </w:tc>
        <w:tc>
          <w:tcPr>
            <w:tcW w:w="1985" w:type="dxa"/>
            <w:vMerge/>
            <w:tcBorders>
              <w:left w:val="single" w:sz="4" w:space="0" w:color="00000A"/>
              <w:right w:val="single" w:sz="4" w:space="0" w:color="00000A"/>
            </w:tcBorders>
            <w:shd w:val="clear" w:color="auto" w:fill="FFFFFF"/>
          </w:tcPr>
          <w:p w14:paraId="163FF6C1" w14:textId="77777777" w:rsidR="003F3CAA" w:rsidRPr="00BE1D83" w:rsidRDefault="003F3CAA" w:rsidP="0087759A">
            <w:pPr>
              <w:contextualSpacing/>
              <w:jc w:val="center"/>
              <w:rPr>
                <w:szCs w:val="24"/>
              </w:rPr>
            </w:pPr>
          </w:p>
        </w:tc>
      </w:tr>
      <w:tr w:rsidR="003F3CAA" w:rsidRPr="00BE1D83" w14:paraId="55C844D7" w14:textId="77777777" w:rsidTr="0079270A">
        <w:trPr>
          <w:trHeight w:val="20"/>
        </w:trPr>
        <w:tc>
          <w:tcPr>
            <w:tcW w:w="1108" w:type="dxa"/>
            <w:vMerge/>
            <w:tcBorders>
              <w:left w:val="single" w:sz="4" w:space="0" w:color="00000A"/>
              <w:right w:val="single" w:sz="4" w:space="0" w:color="00000A"/>
            </w:tcBorders>
            <w:shd w:val="clear" w:color="auto" w:fill="auto"/>
          </w:tcPr>
          <w:p w14:paraId="622DF5F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841ECB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возраст пациента на момент исследования с возможностью задать диапазон, точный возраст, старше или младше указанного возраста</w:t>
            </w:r>
          </w:p>
        </w:tc>
        <w:tc>
          <w:tcPr>
            <w:tcW w:w="1985" w:type="dxa"/>
            <w:vMerge/>
            <w:tcBorders>
              <w:left w:val="single" w:sz="4" w:space="0" w:color="00000A"/>
              <w:right w:val="single" w:sz="4" w:space="0" w:color="00000A"/>
            </w:tcBorders>
            <w:shd w:val="clear" w:color="auto" w:fill="FFFFFF"/>
          </w:tcPr>
          <w:p w14:paraId="3423A045" w14:textId="77777777" w:rsidR="003F3CAA" w:rsidRPr="00BE1D83" w:rsidRDefault="003F3CAA" w:rsidP="0087759A">
            <w:pPr>
              <w:contextualSpacing/>
              <w:jc w:val="center"/>
              <w:rPr>
                <w:szCs w:val="24"/>
              </w:rPr>
            </w:pPr>
          </w:p>
        </w:tc>
      </w:tr>
      <w:tr w:rsidR="003F3CAA" w:rsidRPr="00BE1D83" w14:paraId="674441B2" w14:textId="77777777" w:rsidTr="0079270A">
        <w:trPr>
          <w:trHeight w:val="20"/>
        </w:trPr>
        <w:tc>
          <w:tcPr>
            <w:tcW w:w="1108" w:type="dxa"/>
            <w:vMerge/>
            <w:tcBorders>
              <w:left w:val="single" w:sz="4" w:space="0" w:color="00000A"/>
              <w:right w:val="single" w:sz="4" w:space="0" w:color="00000A"/>
            </w:tcBorders>
            <w:shd w:val="clear" w:color="auto" w:fill="auto"/>
          </w:tcPr>
          <w:p w14:paraId="7F05DAC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EA6C2A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Study ID</w:t>
            </w:r>
          </w:p>
        </w:tc>
        <w:tc>
          <w:tcPr>
            <w:tcW w:w="1985" w:type="dxa"/>
            <w:vMerge/>
            <w:tcBorders>
              <w:left w:val="single" w:sz="4" w:space="0" w:color="00000A"/>
              <w:right w:val="single" w:sz="4" w:space="0" w:color="00000A"/>
            </w:tcBorders>
            <w:shd w:val="clear" w:color="auto" w:fill="FFFFFF"/>
          </w:tcPr>
          <w:p w14:paraId="7E859F7C" w14:textId="77777777" w:rsidR="003F3CAA" w:rsidRPr="00BE1D83" w:rsidRDefault="003F3CAA" w:rsidP="0087759A">
            <w:pPr>
              <w:contextualSpacing/>
              <w:jc w:val="center"/>
              <w:rPr>
                <w:szCs w:val="24"/>
              </w:rPr>
            </w:pPr>
          </w:p>
        </w:tc>
      </w:tr>
      <w:tr w:rsidR="003F3CAA" w:rsidRPr="00BE1D83" w14:paraId="521D8149" w14:textId="77777777" w:rsidTr="0079270A">
        <w:trPr>
          <w:trHeight w:val="20"/>
        </w:trPr>
        <w:tc>
          <w:tcPr>
            <w:tcW w:w="1108" w:type="dxa"/>
            <w:vMerge/>
            <w:tcBorders>
              <w:left w:val="single" w:sz="4" w:space="0" w:color="00000A"/>
              <w:right w:val="single" w:sz="4" w:space="0" w:color="00000A"/>
            </w:tcBorders>
            <w:shd w:val="clear" w:color="auto" w:fill="auto"/>
          </w:tcPr>
          <w:p w14:paraId="4099280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EA055C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Study description</w:t>
            </w:r>
          </w:p>
        </w:tc>
        <w:tc>
          <w:tcPr>
            <w:tcW w:w="1985" w:type="dxa"/>
            <w:vMerge/>
            <w:tcBorders>
              <w:left w:val="single" w:sz="4" w:space="0" w:color="00000A"/>
              <w:right w:val="single" w:sz="4" w:space="0" w:color="00000A"/>
            </w:tcBorders>
            <w:shd w:val="clear" w:color="auto" w:fill="FFFFFF"/>
          </w:tcPr>
          <w:p w14:paraId="78077B98" w14:textId="77777777" w:rsidR="003F3CAA" w:rsidRPr="00BE1D83" w:rsidRDefault="003F3CAA" w:rsidP="0087759A">
            <w:pPr>
              <w:contextualSpacing/>
              <w:jc w:val="center"/>
              <w:rPr>
                <w:szCs w:val="24"/>
              </w:rPr>
            </w:pPr>
          </w:p>
        </w:tc>
      </w:tr>
      <w:tr w:rsidR="003F3CAA" w:rsidRPr="00BE1D83" w14:paraId="69A16D72" w14:textId="77777777" w:rsidTr="0079270A">
        <w:trPr>
          <w:trHeight w:val="20"/>
        </w:trPr>
        <w:tc>
          <w:tcPr>
            <w:tcW w:w="1108" w:type="dxa"/>
            <w:vMerge/>
            <w:tcBorders>
              <w:left w:val="single" w:sz="4" w:space="0" w:color="00000A"/>
              <w:right w:val="single" w:sz="4" w:space="0" w:color="00000A"/>
            </w:tcBorders>
            <w:shd w:val="clear" w:color="auto" w:fill="auto"/>
          </w:tcPr>
          <w:p w14:paraId="50F5AC2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BDA3DD0"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Название станции</w:t>
            </w:r>
          </w:p>
        </w:tc>
        <w:tc>
          <w:tcPr>
            <w:tcW w:w="1985" w:type="dxa"/>
            <w:vMerge/>
            <w:tcBorders>
              <w:left w:val="single" w:sz="4" w:space="0" w:color="00000A"/>
              <w:right w:val="single" w:sz="4" w:space="0" w:color="00000A"/>
            </w:tcBorders>
            <w:shd w:val="clear" w:color="auto" w:fill="FFFFFF"/>
          </w:tcPr>
          <w:p w14:paraId="7E82591B" w14:textId="77777777" w:rsidR="003F3CAA" w:rsidRPr="00BE1D83" w:rsidRDefault="003F3CAA" w:rsidP="0087759A">
            <w:pPr>
              <w:contextualSpacing/>
              <w:jc w:val="center"/>
              <w:rPr>
                <w:szCs w:val="24"/>
              </w:rPr>
            </w:pPr>
          </w:p>
        </w:tc>
      </w:tr>
      <w:tr w:rsidR="003F3CAA" w:rsidRPr="00BE1D83" w14:paraId="0494AE9B" w14:textId="77777777" w:rsidTr="0079270A">
        <w:trPr>
          <w:trHeight w:val="20"/>
        </w:trPr>
        <w:tc>
          <w:tcPr>
            <w:tcW w:w="1108" w:type="dxa"/>
            <w:vMerge/>
            <w:tcBorders>
              <w:left w:val="single" w:sz="4" w:space="0" w:color="00000A"/>
              <w:right w:val="single" w:sz="4" w:space="0" w:color="00000A"/>
            </w:tcBorders>
            <w:shd w:val="clear" w:color="auto" w:fill="auto"/>
          </w:tcPr>
          <w:p w14:paraId="70F0AC5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C1178F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направившего врача</w:t>
            </w:r>
          </w:p>
        </w:tc>
        <w:tc>
          <w:tcPr>
            <w:tcW w:w="1985" w:type="dxa"/>
            <w:vMerge/>
            <w:tcBorders>
              <w:left w:val="single" w:sz="4" w:space="0" w:color="00000A"/>
              <w:right w:val="single" w:sz="4" w:space="0" w:color="00000A"/>
            </w:tcBorders>
            <w:shd w:val="clear" w:color="auto" w:fill="FFFFFF"/>
          </w:tcPr>
          <w:p w14:paraId="2559E436" w14:textId="77777777" w:rsidR="003F3CAA" w:rsidRPr="00BE1D83" w:rsidRDefault="003F3CAA" w:rsidP="0087759A">
            <w:pPr>
              <w:contextualSpacing/>
              <w:jc w:val="center"/>
              <w:rPr>
                <w:szCs w:val="24"/>
              </w:rPr>
            </w:pPr>
          </w:p>
        </w:tc>
      </w:tr>
      <w:tr w:rsidR="003F3CAA" w:rsidRPr="00BE1D83" w14:paraId="34BAFEC0" w14:textId="77777777" w:rsidTr="0079270A">
        <w:trPr>
          <w:trHeight w:val="20"/>
        </w:trPr>
        <w:tc>
          <w:tcPr>
            <w:tcW w:w="1108" w:type="dxa"/>
            <w:vMerge/>
            <w:tcBorders>
              <w:left w:val="single" w:sz="4" w:space="0" w:color="00000A"/>
              <w:right w:val="single" w:sz="4" w:space="0" w:color="00000A"/>
            </w:tcBorders>
            <w:shd w:val="clear" w:color="auto" w:fill="auto"/>
          </w:tcPr>
          <w:p w14:paraId="56FB329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DD1CE1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Название ЛПУ</w:t>
            </w:r>
          </w:p>
        </w:tc>
        <w:tc>
          <w:tcPr>
            <w:tcW w:w="1985" w:type="dxa"/>
            <w:vMerge/>
            <w:tcBorders>
              <w:left w:val="single" w:sz="4" w:space="0" w:color="00000A"/>
              <w:right w:val="single" w:sz="4" w:space="0" w:color="00000A"/>
            </w:tcBorders>
            <w:shd w:val="clear" w:color="auto" w:fill="FFFFFF"/>
          </w:tcPr>
          <w:p w14:paraId="74DBF10A" w14:textId="77777777" w:rsidR="003F3CAA" w:rsidRPr="00BE1D83" w:rsidRDefault="003F3CAA" w:rsidP="0087759A">
            <w:pPr>
              <w:contextualSpacing/>
              <w:jc w:val="center"/>
              <w:rPr>
                <w:szCs w:val="24"/>
              </w:rPr>
            </w:pPr>
          </w:p>
        </w:tc>
      </w:tr>
      <w:tr w:rsidR="003F3CAA" w:rsidRPr="00BE1D83" w14:paraId="2A220A3E" w14:textId="77777777" w:rsidTr="0079270A">
        <w:trPr>
          <w:trHeight w:val="20"/>
        </w:trPr>
        <w:tc>
          <w:tcPr>
            <w:tcW w:w="1108" w:type="dxa"/>
            <w:vMerge/>
            <w:tcBorders>
              <w:left w:val="single" w:sz="4" w:space="0" w:color="00000A"/>
              <w:right w:val="single" w:sz="4" w:space="0" w:color="00000A"/>
            </w:tcBorders>
            <w:shd w:val="clear" w:color="auto" w:fill="auto"/>
          </w:tcPr>
          <w:p w14:paraId="04CBD7C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B22BB5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Название направившего ЛПУ</w:t>
            </w:r>
          </w:p>
        </w:tc>
        <w:tc>
          <w:tcPr>
            <w:tcW w:w="1985" w:type="dxa"/>
            <w:vMerge/>
            <w:tcBorders>
              <w:left w:val="single" w:sz="4" w:space="0" w:color="00000A"/>
              <w:right w:val="single" w:sz="4" w:space="0" w:color="00000A"/>
            </w:tcBorders>
            <w:shd w:val="clear" w:color="auto" w:fill="FFFFFF"/>
          </w:tcPr>
          <w:p w14:paraId="1E792F8E" w14:textId="77777777" w:rsidR="003F3CAA" w:rsidRPr="00BE1D83" w:rsidRDefault="003F3CAA" w:rsidP="0087759A">
            <w:pPr>
              <w:contextualSpacing/>
              <w:jc w:val="center"/>
              <w:rPr>
                <w:szCs w:val="24"/>
              </w:rPr>
            </w:pPr>
          </w:p>
        </w:tc>
      </w:tr>
      <w:tr w:rsidR="003F3CAA" w:rsidRPr="00BE1D83" w14:paraId="31C511AF" w14:textId="77777777" w:rsidTr="0079270A">
        <w:trPr>
          <w:trHeight w:val="20"/>
        </w:trPr>
        <w:tc>
          <w:tcPr>
            <w:tcW w:w="1108" w:type="dxa"/>
            <w:vMerge/>
            <w:tcBorders>
              <w:left w:val="single" w:sz="4" w:space="0" w:color="00000A"/>
              <w:right w:val="single" w:sz="4" w:space="0" w:color="00000A"/>
            </w:tcBorders>
            <w:shd w:val="clear" w:color="auto" w:fill="auto"/>
          </w:tcPr>
          <w:p w14:paraId="76EFB41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4DC4F0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модальность или модальности</w:t>
            </w:r>
          </w:p>
        </w:tc>
        <w:tc>
          <w:tcPr>
            <w:tcW w:w="1985" w:type="dxa"/>
            <w:vMerge/>
            <w:tcBorders>
              <w:left w:val="single" w:sz="4" w:space="0" w:color="00000A"/>
              <w:right w:val="single" w:sz="4" w:space="0" w:color="00000A"/>
            </w:tcBorders>
            <w:shd w:val="clear" w:color="auto" w:fill="FFFFFF"/>
          </w:tcPr>
          <w:p w14:paraId="72D007B8" w14:textId="77777777" w:rsidR="003F3CAA" w:rsidRPr="00BE1D83" w:rsidRDefault="003F3CAA" w:rsidP="0087759A">
            <w:pPr>
              <w:contextualSpacing/>
              <w:jc w:val="center"/>
              <w:rPr>
                <w:szCs w:val="24"/>
              </w:rPr>
            </w:pPr>
          </w:p>
        </w:tc>
      </w:tr>
      <w:tr w:rsidR="003F3CAA" w:rsidRPr="00BE1D83" w14:paraId="39CC3AC2" w14:textId="77777777" w:rsidTr="0079270A">
        <w:trPr>
          <w:trHeight w:val="20"/>
        </w:trPr>
        <w:tc>
          <w:tcPr>
            <w:tcW w:w="1108" w:type="dxa"/>
            <w:vMerge/>
            <w:tcBorders>
              <w:left w:val="single" w:sz="4" w:space="0" w:color="00000A"/>
              <w:right w:val="single" w:sz="4" w:space="0" w:color="00000A"/>
            </w:tcBorders>
            <w:shd w:val="clear" w:color="auto" w:fill="auto"/>
          </w:tcPr>
          <w:p w14:paraId="7044398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45F801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тип заключения</w:t>
            </w:r>
          </w:p>
        </w:tc>
        <w:tc>
          <w:tcPr>
            <w:tcW w:w="1985" w:type="dxa"/>
            <w:vMerge/>
            <w:tcBorders>
              <w:left w:val="single" w:sz="4" w:space="0" w:color="00000A"/>
              <w:right w:val="single" w:sz="4" w:space="0" w:color="00000A"/>
            </w:tcBorders>
            <w:shd w:val="clear" w:color="auto" w:fill="FFFFFF"/>
          </w:tcPr>
          <w:p w14:paraId="5EC1544F" w14:textId="77777777" w:rsidR="003F3CAA" w:rsidRPr="00BE1D83" w:rsidRDefault="003F3CAA" w:rsidP="0087759A">
            <w:pPr>
              <w:contextualSpacing/>
              <w:jc w:val="center"/>
              <w:rPr>
                <w:szCs w:val="24"/>
              </w:rPr>
            </w:pPr>
          </w:p>
        </w:tc>
      </w:tr>
      <w:tr w:rsidR="003F3CAA" w:rsidRPr="00BE1D83" w14:paraId="65948CFD" w14:textId="77777777" w:rsidTr="0079270A">
        <w:trPr>
          <w:trHeight w:val="20"/>
        </w:trPr>
        <w:tc>
          <w:tcPr>
            <w:tcW w:w="1108" w:type="dxa"/>
            <w:vMerge/>
            <w:tcBorders>
              <w:left w:val="single" w:sz="4" w:space="0" w:color="00000A"/>
              <w:right w:val="single" w:sz="4" w:space="0" w:color="00000A"/>
            </w:tcBorders>
            <w:shd w:val="clear" w:color="auto" w:fill="auto"/>
          </w:tcPr>
          <w:p w14:paraId="6AF6F91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FBE0427"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статус исследования</w:t>
            </w:r>
          </w:p>
        </w:tc>
        <w:tc>
          <w:tcPr>
            <w:tcW w:w="1985" w:type="dxa"/>
            <w:vMerge/>
            <w:tcBorders>
              <w:left w:val="single" w:sz="4" w:space="0" w:color="00000A"/>
              <w:right w:val="single" w:sz="4" w:space="0" w:color="00000A"/>
            </w:tcBorders>
            <w:shd w:val="clear" w:color="auto" w:fill="FFFFFF"/>
          </w:tcPr>
          <w:p w14:paraId="57B21320" w14:textId="77777777" w:rsidR="003F3CAA" w:rsidRPr="00BE1D83" w:rsidRDefault="003F3CAA" w:rsidP="0087759A">
            <w:pPr>
              <w:contextualSpacing/>
              <w:jc w:val="center"/>
              <w:rPr>
                <w:szCs w:val="24"/>
              </w:rPr>
            </w:pPr>
          </w:p>
        </w:tc>
      </w:tr>
      <w:tr w:rsidR="003F3CAA" w:rsidRPr="00BE1D83" w14:paraId="73E4C06E"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0EF1A20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6E0968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любой атрибут с возможностью задания названия атрибута и номера тэга</w:t>
            </w:r>
          </w:p>
        </w:tc>
        <w:tc>
          <w:tcPr>
            <w:tcW w:w="1985" w:type="dxa"/>
            <w:vMerge/>
            <w:tcBorders>
              <w:left w:val="single" w:sz="4" w:space="0" w:color="00000A"/>
              <w:bottom w:val="single" w:sz="4" w:space="0" w:color="00000A"/>
              <w:right w:val="single" w:sz="4" w:space="0" w:color="00000A"/>
            </w:tcBorders>
            <w:shd w:val="clear" w:color="auto" w:fill="FFFFFF"/>
          </w:tcPr>
          <w:p w14:paraId="50FC2358" w14:textId="77777777" w:rsidR="003F3CAA" w:rsidRPr="00BE1D83" w:rsidRDefault="003F3CAA" w:rsidP="0087759A">
            <w:pPr>
              <w:contextualSpacing/>
              <w:jc w:val="center"/>
              <w:rPr>
                <w:szCs w:val="24"/>
              </w:rPr>
            </w:pPr>
          </w:p>
        </w:tc>
      </w:tr>
      <w:tr w:rsidR="003F3CAA" w:rsidRPr="00BE1D83" w14:paraId="7E2B35BC"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29B7378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4D9B105" w14:textId="77777777" w:rsidR="003F3CAA" w:rsidRPr="00BE1D83" w:rsidRDefault="003F3CAA" w:rsidP="0087759A">
            <w:pPr>
              <w:pStyle w:val="phlistitemized2"/>
              <w:tabs>
                <w:tab w:val="left" w:pos="116"/>
              </w:tabs>
              <w:spacing w:line="240" w:lineRule="auto"/>
              <w:ind w:left="0"/>
              <w:contextualSpacing/>
              <w:jc w:val="left"/>
            </w:pPr>
            <w:r w:rsidRPr="00BE1D83">
              <w:t>Фильтры по умолчанию в быстром поиске в журнале пациентов</w:t>
            </w:r>
          </w:p>
        </w:tc>
        <w:tc>
          <w:tcPr>
            <w:tcW w:w="1985" w:type="dxa"/>
            <w:vMerge w:val="restart"/>
            <w:tcBorders>
              <w:top w:val="single" w:sz="4" w:space="0" w:color="00000A"/>
              <w:left w:val="single" w:sz="4" w:space="0" w:color="00000A"/>
              <w:right w:val="single" w:sz="4" w:space="0" w:color="00000A"/>
            </w:tcBorders>
            <w:shd w:val="clear" w:color="auto" w:fill="FFFFFF"/>
          </w:tcPr>
          <w:p w14:paraId="5E690680" w14:textId="77777777" w:rsidR="003F3CAA" w:rsidRPr="00BE1D83" w:rsidRDefault="003F3CAA" w:rsidP="0087759A">
            <w:pPr>
              <w:contextualSpacing/>
              <w:jc w:val="center"/>
              <w:rPr>
                <w:szCs w:val="24"/>
              </w:rPr>
            </w:pPr>
            <w:r w:rsidRPr="00BE1D83">
              <w:t>Нет</w:t>
            </w:r>
          </w:p>
        </w:tc>
      </w:tr>
      <w:tr w:rsidR="003F3CAA" w:rsidRPr="00BE1D83" w14:paraId="4A5EC58E" w14:textId="77777777" w:rsidTr="0079270A">
        <w:trPr>
          <w:trHeight w:val="20"/>
        </w:trPr>
        <w:tc>
          <w:tcPr>
            <w:tcW w:w="1108" w:type="dxa"/>
            <w:vMerge/>
            <w:tcBorders>
              <w:left w:val="single" w:sz="4" w:space="0" w:color="00000A"/>
              <w:right w:val="single" w:sz="4" w:space="0" w:color="00000A"/>
            </w:tcBorders>
            <w:shd w:val="clear" w:color="auto" w:fill="auto"/>
          </w:tcPr>
          <w:p w14:paraId="5AB97A5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896233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пациента</w:t>
            </w:r>
          </w:p>
        </w:tc>
        <w:tc>
          <w:tcPr>
            <w:tcW w:w="1985" w:type="dxa"/>
            <w:vMerge/>
            <w:tcBorders>
              <w:left w:val="single" w:sz="4" w:space="0" w:color="00000A"/>
              <w:right w:val="single" w:sz="4" w:space="0" w:color="00000A"/>
            </w:tcBorders>
            <w:shd w:val="clear" w:color="auto" w:fill="FFFFFF"/>
          </w:tcPr>
          <w:p w14:paraId="52D1816B" w14:textId="77777777" w:rsidR="003F3CAA" w:rsidRPr="00BE1D83" w:rsidRDefault="003F3CAA" w:rsidP="0087759A">
            <w:pPr>
              <w:contextualSpacing/>
              <w:jc w:val="center"/>
              <w:rPr>
                <w:szCs w:val="24"/>
              </w:rPr>
            </w:pPr>
          </w:p>
        </w:tc>
      </w:tr>
      <w:tr w:rsidR="003F3CAA" w:rsidRPr="00BE1D83" w14:paraId="5D92AB10" w14:textId="77777777" w:rsidTr="0079270A">
        <w:trPr>
          <w:trHeight w:val="20"/>
        </w:trPr>
        <w:tc>
          <w:tcPr>
            <w:tcW w:w="1108" w:type="dxa"/>
            <w:vMerge/>
            <w:tcBorders>
              <w:left w:val="single" w:sz="4" w:space="0" w:color="00000A"/>
              <w:right w:val="single" w:sz="4" w:space="0" w:color="00000A"/>
            </w:tcBorders>
            <w:shd w:val="clear" w:color="auto" w:fill="auto"/>
          </w:tcPr>
          <w:p w14:paraId="30CDB0B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E00B43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Patient ID</w:t>
            </w:r>
          </w:p>
        </w:tc>
        <w:tc>
          <w:tcPr>
            <w:tcW w:w="1985" w:type="dxa"/>
            <w:vMerge/>
            <w:tcBorders>
              <w:left w:val="single" w:sz="4" w:space="0" w:color="00000A"/>
              <w:right w:val="single" w:sz="4" w:space="0" w:color="00000A"/>
            </w:tcBorders>
            <w:shd w:val="clear" w:color="auto" w:fill="FFFFFF"/>
          </w:tcPr>
          <w:p w14:paraId="5C0F99F8" w14:textId="77777777" w:rsidR="003F3CAA" w:rsidRPr="00BE1D83" w:rsidRDefault="003F3CAA" w:rsidP="0087759A">
            <w:pPr>
              <w:contextualSpacing/>
              <w:jc w:val="center"/>
              <w:rPr>
                <w:szCs w:val="24"/>
              </w:rPr>
            </w:pPr>
          </w:p>
        </w:tc>
      </w:tr>
      <w:tr w:rsidR="003F3CAA" w:rsidRPr="00BE1D83" w14:paraId="41F6EA1E" w14:textId="77777777" w:rsidTr="0079270A">
        <w:trPr>
          <w:trHeight w:val="20"/>
        </w:trPr>
        <w:tc>
          <w:tcPr>
            <w:tcW w:w="1108" w:type="dxa"/>
            <w:vMerge/>
            <w:tcBorders>
              <w:left w:val="single" w:sz="4" w:space="0" w:color="00000A"/>
              <w:right w:val="single" w:sz="4" w:space="0" w:color="00000A"/>
            </w:tcBorders>
            <w:shd w:val="clear" w:color="auto" w:fill="auto"/>
          </w:tcPr>
          <w:p w14:paraId="5EB97B3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CB82D1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дата рождения пациента с возможностью ввести дату вручную или выбрать в календаре, задать диапазон, выбрать даты за сегодня, за последние два, семь, четырнадцать или тридцать дней</w:t>
            </w:r>
          </w:p>
        </w:tc>
        <w:tc>
          <w:tcPr>
            <w:tcW w:w="1985" w:type="dxa"/>
            <w:vMerge/>
            <w:tcBorders>
              <w:left w:val="single" w:sz="4" w:space="0" w:color="00000A"/>
              <w:right w:val="single" w:sz="4" w:space="0" w:color="00000A"/>
            </w:tcBorders>
            <w:shd w:val="clear" w:color="auto" w:fill="FFFFFF"/>
          </w:tcPr>
          <w:p w14:paraId="10A5C157" w14:textId="77777777" w:rsidR="003F3CAA" w:rsidRPr="00BE1D83" w:rsidRDefault="003F3CAA" w:rsidP="0087759A">
            <w:pPr>
              <w:contextualSpacing/>
              <w:jc w:val="center"/>
              <w:rPr>
                <w:szCs w:val="24"/>
              </w:rPr>
            </w:pPr>
          </w:p>
        </w:tc>
      </w:tr>
      <w:tr w:rsidR="003F3CAA" w:rsidRPr="00BE1D83" w14:paraId="1C2ED5CF"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38804DA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D2ECCF7"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пол</w:t>
            </w:r>
          </w:p>
        </w:tc>
        <w:tc>
          <w:tcPr>
            <w:tcW w:w="1985" w:type="dxa"/>
            <w:vMerge/>
            <w:tcBorders>
              <w:left w:val="single" w:sz="4" w:space="0" w:color="00000A"/>
              <w:bottom w:val="single" w:sz="4" w:space="0" w:color="00000A"/>
              <w:right w:val="single" w:sz="4" w:space="0" w:color="00000A"/>
            </w:tcBorders>
            <w:shd w:val="clear" w:color="auto" w:fill="FFFFFF"/>
          </w:tcPr>
          <w:p w14:paraId="7779F166" w14:textId="77777777" w:rsidR="003F3CAA" w:rsidRPr="00BE1D83" w:rsidRDefault="003F3CAA" w:rsidP="0087759A">
            <w:pPr>
              <w:contextualSpacing/>
              <w:jc w:val="center"/>
              <w:rPr>
                <w:szCs w:val="24"/>
              </w:rPr>
            </w:pPr>
          </w:p>
        </w:tc>
      </w:tr>
      <w:tr w:rsidR="003F3CAA" w:rsidRPr="00BE1D83" w14:paraId="6F8D0C91"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4BCD348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A63E539" w14:textId="77777777" w:rsidR="003F3CAA" w:rsidRPr="00BE1D83" w:rsidRDefault="003F3CAA" w:rsidP="0087759A">
            <w:pPr>
              <w:pStyle w:val="phlistitemized2"/>
              <w:tabs>
                <w:tab w:val="left" w:pos="116"/>
              </w:tabs>
              <w:spacing w:line="240" w:lineRule="auto"/>
              <w:ind w:left="0"/>
              <w:contextualSpacing/>
              <w:jc w:val="left"/>
            </w:pPr>
            <w:r w:rsidRPr="00BE1D83">
              <w:t>Расширенный набор фильтров для журнала пациентов:</w:t>
            </w:r>
          </w:p>
        </w:tc>
        <w:tc>
          <w:tcPr>
            <w:tcW w:w="1985" w:type="dxa"/>
            <w:vMerge w:val="restart"/>
            <w:tcBorders>
              <w:top w:val="single" w:sz="4" w:space="0" w:color="00000A"/>
              <w:left w:val="single" w:sz="4" w:space="0" w:color="00000A"/>
              <w:right w:val="single" w:sz="4" w:space="0" w:color="00000A"/>
            </w:tcBorders>
            <w:shd w:val="clear" w:color="auto" w:fill="FFFFFF"/>
          </w:tcPr>
          <w:p w14:paraId="055D8391" w14:textId="77777777" w:rsidR="003F3CAA" w:rsidRPr="00BE1D83" w:rsidRDefault="003F3CAA" w:rsidP="0087759A">
            <w:pPr>
              <w:contextualSpacing/>
              <w:jc w:val="center"/>
              <w:rPr>
                <w:szCs w:val="24"/>
              </w:rPr>
            </w:pPr>
            <w:r w:rsidRPr="00BE1D83">
              <w:t>Нет</w:t>
            </w:r>
          </w:p>
        </w:tc>
      </w:tr>
      <w:tr w:rsidR="003F3CAA" w:rsidRPr="00BE1D83" w14:paraId="4E61E7F5" w14:textId="77777777" w:rsidTr="0079270A">
        <w:trPr>
          <w:trHeight w:val="20"/>
        </w:trPr>
        <w:tc>
          <w:tcPr>
            <w:tcW w:w="1108" w:type="dxa"/>
            <w:vMerge/>
            <w:tcBorders>
              <w:left w:val="single" w:sz="4" w:space="0" w:color="00000A"/>
              <w:right w:val="single" w:sz="4" w:space="0" w:color="00000A"/>
            </w:tcBorders>
            <w:shd w:val="clear" w:color="auto" w:fill="auto"/>
          </w:tcPr>
          <w:p w14:paraId="11280E0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8AF56BF"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пациента</w:t>
            </w:r>
          </w:p>
        </w:tc>
        <w:tc>
          <w:tcPr>
            <w:tcW w:w="1985" w:type="dxa"/>
            <w:vMerge/>
            <w:tcBorders>
              <w:left w:val="single" w:sz="4" w:space="0" w:color="00000A"/>
              <w:right w:val="single" w:sz="4" w:space="0" w:color="00000A"/>
            </w:tcBorders>
            <w:shd w:val="clear" w:color="auto" w:fill="FFFFFF"/>
          </w:tcPr>
          <w:p w14:paraId="099FB14F" w14:textId="77777777" w:rsidR="003F3CAA" w:rsidRPr="00BE1D83" w:rsidRDefault="003F3CAA" w:rsidP="0087759A">
            <w:pPr>
              <w:contextualSpacing/>
              <w:jc w:val="center"/>
              <w:rPr>
                <w:szCs w:val="24"/>
              </w:rPr>
            </w:pPr>
          </w:p>
        </w:tc>
      </w:tr>
      <w:tr w:rsidR="003F3CAA" w:rsidRPr="00BE1D83" w14:paraId="7CA48816" w14:textId="77777777" w:rsidTr="0079270A">
        <w:trPr>
          <w:trHeight w:val="20"/>
        </w:trPr>
        <w:tc>
          <w:tcPr>
            <w:tcW w:w="1108" w:type="dxa"/>
            <w:vMerge/>
            <w:tcBorders>
              <w:left w:val="single" w:sz="4" w:space="0" w:color="00000A"/>
              <w:right w:val="single" w:sz="4" w:space="0" w:color="00000A"/>
            </w:tcBorders>
            <w:shd w:val="clear" w:color="auto" w:fill="auto"/>
          </w:tcPr>
          <w:p w14:paraId="1D0C8E0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5B25FB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Patient ID</w:t>
            </w:r>
          </w:p>
        </w:tc>
        <w:tc>
          <w:tcPr>
            <w:tcW w:w="1985" w:type="dxa"/>
            <w:vMerge/>
            <w:tcBorders>
              <w:left w:val="single" w:sz="4" w:space="0" w:color="00000A"/>
              <w:right w:val="single" w:sz="4" w:space="0" w:color="00000A"/>
            </w:tcBorders>
            <w:shd w:val="clear" w:color="auto" w:fill="FFFFFF"/>
          </w:tcPr>
          <w:p w14:paraId="270EC4E7" w14:textId="77777777" w:rsidR="003F3CAA" w:rsidRPr="00BE1D83" w:rsidRDefault="003F3CAA" w:rsidP="0087759A">
            <w:pPr>
              <w:contextualSpacing/>
              <w:jc w:val="center"/>
              <w:rPr>
                <w:szCs w:val="24"/>
              </w:rPr>
            </w:pPr>
          </w:p>
        </w:tc>
      </w:tr>
      <w:tr w:rsidR="003F3CAA" w:rsidRPr="00BE1D83" w14:paraId="369BF639" w14:textId="77777777" w:rsidTr="0079270A">
        <w:trPr>
          <w:trHeight w:val="20"/>
        </w:trPr>
        <w:tc>
          <w:tcPr>
            <w:tcW w:w="1108" w:type="dxa"/>
            <w:vMerge/>
            <w:tcBorders>
              <w:left w:val="single" w:sz="4" w:space="0" w:color="00000A"/>
              <w:right w:val="single" w:sz="4" w:space="0" w:color="00000A"/>
            </w:tcBorders>
            <w:shd w:val="clear" w:color="auto" w:fill="auto"/>
          </w:tcPr>
          <w:p w14:paraId="4F05C0B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ABEBE64"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дата рождения пациента</w:t>
            </w:r>
          </w:p>
        </w:tc>
        <w:tc>
          <w:tcPr>
            <w:tcW w:w="1985" w:type="dxa"/>
            <w:vMerge/>
            <w:tcBorders>
              <w:left w:val="single" w:sz="4" w:space="0" w:color="00000A"/>
              <w:right w:val="single" w:sz="4" w:space="0" w:color="00000A"/>
            </w:tcBorders>
            <w:shd w:val="clear" w:color="auto" w:fill="FFFFFF"/>
          </w:tcPr>
          <w:p w14:paraId="729AC59C" w14:textId="77777777" w:rsidR="003F3CAA" w:rsidRPr="00BE1D83" w:rsidRDefault="003F3CAA" w:rsidP="0087759A">
            <w:pPr>
              <w:contextualSpacing/>
              <w:jc w:val="center"/>
              <w:rPr>
                <w:szCs w:val="24"/>
              </w:rPr>
            </w:pPr>
          </w:p>
        </w:tc>
      </w:tr>
      <w:tr w:rsidR="003F3CAA" w:rsidRPr="00BE1D83" w14:paraId="23B3022E" w14:textId="77777777" w:rsidTr="0079270A">
        <w:trPr>
          <w:trHeight w:val="20"/>
        </w:trPr>
        <w:tc>
          <w:tcPr>
            <w:tcW w:w="1108" w:type="dxa"/>
            <w:vMerge/>
            <w:tcBorders>
              <w:left w:val="single" w:sz="4" w:space="0" w:color="00000A"/>
              <w:right w:val="single" w:sz="4" w:space="0" w:color="00000A"/>
            </w:tcBorders>
            <w:shd w:val="clear" w:color="auto" w:fill="auto"/>
          </w:tcPr>
          <w:p w14:paraId="1841A8A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9EEB34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пол</w:t>
            </w:r>
          </w:p>
        </w:tc>
        <w:tc>
          <w:tcPr>
            <w:tcW w:w="1985" w:type="dxa"/>
            <w:vMerge/>
            <w:tcBorders>
              <w:left w:val="single" w:sz="4" w:space="0" w:color="00000A"/>
              <w:right w:val="single" w:sz="4" w:space="0" w:color="00000A"/>
            </w:tcBorders>
            <w:shd w:val="clear" w:color="auto" w:fill="FFFFFF"/>
          </w:tcPr>
          <w:p w14:paraId="45608AA0" w14:textId="77777777" w:rsidR="003F3CAA" w:rsidRPr="00BE1D83" w:rsidRDefault="003F3CAA" w:rsidP="0087759A">
            <w:pPr>
              <w:contextualSpacing/>
              <w:jc w:val="center"/>
              <w:rPr>
                <w:szCs w:val="24"/>
              </w:rPr>
            </w:pPr>
          </w:p>
        </w:tc>
      </w:tr>
      <w:tr w:rsidR="003F3CAA" w:rsidRPr="00BE1D83" w14:paraId="612E9F7F" w14:textId="77777777" w:rsidTr="0079270A">
        <w:trPr>
          <w:trHeight w:val="20"/>
        </w:trPr>
        <w:tc>
          <w:tcPr>
            <w:tcW w:w="1108" w:type="dxa"/>
            <w:vMerge/>
            <w:tcBorders>
              <w:left w:val="single" w:sz="4" w:space="0" w:color="00000A"/>
              <w:right w:val="single" w:sz="4" w:space="0" w:color="00000A"/>
            </w:tcBorders>
            <w:shd w:val="clear" w:color="auto" w:fill="auto"/>
          </w:tcPr>
          <w:p w14:paraId="2567615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A0D72FD"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Номер телефона пациента</w:t>
            </w:r>
          </w:p>
        </w:tc>
        <w:tc>
          <w:tcPr>
            <w:tcW w:w="1985" w:type="dxa"/>
            <w:vMerge/>
            <w:tcBorders>
              <w:left w:val="single" w:sz="4" w:space="0" w:color="00000A"/>
              <w:right w:val="single" w:sz="4" w:space="0" w:color="00000A"/>
            </w:tcBorders>
            <w:shd w:val="clear" w:color="auto" w:fill="FFFFFF"/>
          </w:tcPr>
          <w:p w14:paraId="4101127A" w14:textId="77777777" w:rsidR="003F3CAA" w:rsidRPr="00BE1D83" w:rsidRDefault="003F3CAA" w:rsidP="0087759A">
            <w:pPr>
              <w:contextualSpacing/>
              <w:jc w:val="center"/>
              <w:rPr>
                <w:szCs w:val="24"/>
              </w:rPr>
            </w:pPr>
          </w:p>
        </w:tc>
      </w:tr>
      <w:tr w:rsidR="003F3CAA" w:rsidRPr="00BE1D83" w14:paraId="50252DCF" w14:textId="77777777" w:rsidTr="0079270A">
        <w:trPr>
          <w:trHeight w:val="20"/>
        </w:trPr>
        <w:tc>
          <w:tcPr>
            <w:tcW w:w="1108" w:type="dxa"/>
            <w:vMerge/>
            <w:tcBorders>
              <w:left w:val="single" w:sz="4" w:space="0" w:color="00000A"/>
              <w:right w:val="single" w:sz="4" w:space="0" w:color="00000A"/>
            </w:tcBorders>
            <w:shd w:val="clear" w:color="auto" w:fill="auto"/>
          </w:tcPr>
          <w:p w14:paraId="54A9A86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BAF168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должность пациента</w:t>
            </w:r>
          </w:p>
        </w:tc>
        <w:tc>
          <w:tcPr>
            <w:tcW w:w="1985" w:type="dxa"/>
            <w:vMerge/>
            <w:tcBorders>
              <w:left w:val="single" w:sz="4" w:space="0" w:color="00000A"/>
              <w:right w:val="single" w:sz="4" w:space="0" w:color="00000A"/>
            </w:tcBorders>
            <w:shd w:val="clear" w:color="auto" w:fill="FFFFFF"/>
          </w:tcPr>
          <w:p w14:paraId="5700AE22" w14:textId="77777777" w:rsidR="003F3CAA" w:rsidRPr="00BE1D83" w:rsidRDefault="003F3CAA" w:rsidP="0087759A">
            <w:pPr>
              <w:contextualSpacing/>
              <w:jc w:val="center"/>
              <w:rPr>
                <w:szCs w:val="24"/>
              </w:rPr>
            </w:pPr>
          </w:p>
        </w:tc>
      </w:tr>
      <w:tr w:rsidR="003F3CAA" w:rsidRPr="00BE1D83" w14:paraId="2994EE74" w14:textId="77777777" w:rsidTr="0079270A">
        <w:trPr>
          <w:trHeight w:val="20"/>
        </w:trPr>
        <w:tc>
          <w:tcPr>
            <w:tcW w:w="1108" w:type="dxa"/>
            <w:vMerge/>
            <w:tcBorders>
              <w:left w:val="single" w:sz="4" w:space="0" w:color="00000A"/>
              <w:right w:val="single" w:sz="4" w:space="0" w:color="00000A"/>
            </w:tcBorders>
            <w:shd w:val="clear" w:color="auto" w:fill="auto"/>
          </w:tcPr>
          <w:p w14:paraId="3D5B47C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1DD4E2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адрес проживания</w:t>
            </w:r>
          </w:p>
        </w:tc>
        <w:tc>
          <w:tcPr>
            <w:tcW w:w="1985" w:type="dxa"/>
            <w:vMerge/>
            <w:tcBorders>
              <w:left w:val="single" w:sz="4" w:space="0" w:color="00000A"/>
              <w:right w:val="single" w:sz="4" w:space="0" w:color="00000A"/>
            </w:tcBorders>
            <w:shd w:val="clear" w:color="auto" w:fill="FFFFFF"/>
          </w:tcPr>
          <w:p w14:paraId="520BCBC4" w14:textId="77777777" w:rsidR="003F3CAA" w:rsidRPr="00BE1D83" w:rsidRDefault="003F3CAA" w:rsidP="0087759A">
            <w:pPr>
              <w:contextualSpacing/>
              <w:jc w:val="center"/>
              <w:rPr>
                <w:szCs w:val="24"/>
              </w:rPr>
            </w:pPr>
          </w:p>
        </w:tc>
      </w:tr>
      <w:tr w:rsidR="003F3CAA" w:rsidRPr="00BE1D83" w14:paraId="41338D72" w14:textId="77777777" w:rsidTr="0079270A">
        <w:trPr>
          <w:trHeight w:val="20"/>
        </w:trPr>
        <w:tc>
          <w:tcPr>
            <w:tcW w:w="1108" w:type="dxa"/>
            <w:vMerge/>
            <w:tcBorders>
              <w:left w:val="single" w:sz="4" w:space="0" w:color="00000A"/>
              <w:right w:val="single" w:sz="4" w:space="0" w:color="00000A"/>
            </w:tcBorders>
            <w:shd w:val="clear" w:color="auto" w:fill="auto"/>
          </w:tcPr>
          <w:p w14:paraId="518CA03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AEB7A8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регион проживания пациента</w:t>
            </w:r>
          </w:p>
        </w:tc>
        <w:tc>
          <w:tcPr>
            <w:tcW w:w="1985" w:type="dxa"/>
            <w:vMerge/>
            <w:tcBorders>
              <w:left w:val="single" w:sz="4" w:space="0" w:color="00000A"/>
              <w:right w:val="single" w:sz="4" w:space="0" w:color="00000A"/>
            </w:tcBorders>
            <w:shd w:val="clear" w:color="auto" w:fill="FFFFFF"/>
          </w:tcPr>
          <w:p w14:paraId="56C791DC" w14:textId="77777777" w:rsidR="003F3CAA" w:rsidRPr="00BE1D83" w:rsidRDefault="003F3CAA" w:rsidP="0087759A">
            <w:pPr>
              <w:contextualSpacing/>
              <w:jc w:val="center"/>
              <w:rPr>
                <w:szCs w:val="24"/>
              </w:rPr>
            </w:pPr>
          </w:p>
        </w:tc>
      </w:tr>
      <w:tr w:rsidR="003F3CAA" w:rsidRPr="00BE1D83" w14:paraId="28670518" w14:textId="77777777" w:rsidTr="0079270A">
        <w:trPr>
          <w:trHeight w:val="20"/>
        </w:trPr>
        <w:tc>
          <w:tcPr>
            <w:tcW w:w="1108" w:type="dxa"/>
            <w:vMerge/>
            <w:tcBorders>
              <w:left w:val="single" w:sz="4" w:space="0" w:color="00000A"/>
              <w:right w:val="single" w:sz="4" w:space="0" w:color="00000A"/>
            </w:tcBorders>
            <w:shd w:val="clear" w:color="auto" w:fill="auto"/>
          </w:tcPr>
          <w:p w14:paraId="71C6372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C3F1D8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страна проживания</w:t>
            </w:r>
          </w:p>
        </w:tc>
        <w:tc>
          <w:tcPr>
            <w:tcW w:w="1985" w:type="dxa"/>
            <w:vMerge/>
            <w:tcBorders>
              <w:left w:val="single" w:sz="4" w:space="0" w:color="00000A"/>
              <w:right w:val="single" w:sz="4" w:space="0" w:color="00000A"/>
            </w:tcBorders>
            <w:shd w:val="clear" w:color="auto" w:fill="FFFFFF"/>
          </w:tcPr>
          <w:p w14:paraId="7C5D7539" w14:textId="77777777" w:rsidR="003F3CAA" w:rsidRPr="00BE1D83" w:rsidRDefault="003F3CAA" w:rsidP="0087759A">
            <w:pPr>
              <w:contextualSpacing/>
              <w:jc w:val="center"/>
              <w:rPr>
                <w:szCs w:val="24"/>
              </w:rPr>
            </w:pPr>
          </w:p>
        </w:tc>
      </w:tr>
      <w:tr w:rsidR="003F3CAA" w:rsidRPr="00BE1D83" w14:paraId="00B33859" w14:textId="77777777" w:rsidTr="0079270A">
        <w:trPr>
          <w:trHeight w:val="20"/>
        </w:trPr>
        <w:tc>
          <w:tcPr>
            <w:tcW w:w="1108" w:type="dxa"/>
            <w:vMerge/>
            <w:tcBorders>
              <w:left w:val="single" w:sz="4" w:space="0" w:color="00000A"/>
              <w:right w:val="single" w:sz="4" w:space="0" w:color="00000A"/>
            </w:tcBorders>
            <w:shd w:val="clear" w:color="auto" w:fill="auto"/>
          </w:tcPr>
          <w:p w14:paraId="133B271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F5747C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паспорт</w:t>
            </w:r>
          </w:p>
        </w:tc>
        <w:tc>
          <w:tcPr>
            <w:tcW w:w="1985" w:type="dxa"/>
            <w:vMerge/>
            <w:tcBorders>
              <w:left w:val="single" w:sz="4" w:space="0" w:color="00000A"/>
              <w:right w:val="single" w:sz="4" w:space="0" w:color="00000A"/>
            </w:tcBorders>
            <w:shd w:val="clear" w:color="auto" w:fill="FFFFFF"/>
          </w:tcPr>
          <w:p w14:paraId="3268FCB3" w14:textId="77777777" w:rsidR="003F3CAA" w:rsidRPr="00BE1D83" w:rsidRDefault="003F3CAA" w:rsidP="0087759A">
            <w:pPr>
              <w:contextualSpacing/>
              <w:jc w:val="center"/>
              <w:rPr>
                <w:szCs w:val="24"/>
              </w:rPr>
            </w:pPr>
          </w:p>
        </w:tc>
      </w:tr>
      <w:tr w:rsidR="003F3CAA" w:rsidRPr="00BE1D83" w14:paraId="7C9BD683" w14:textId="77777777" w:rsidTr="0079270A">
        <w:trPr>
          <w:trHeight w:val="20"/>
        </w:trPr>
        <w:tc>
          <w:tcPr>
            <w:tcW w:w="1108" w:type="dxa"/>
            <w:vMerge/>
            <w:tcBorders>
              <w:left w:val="single" w:sz="4" w:space="0" w:color="00000A"/>
              <w:right w:val="single" w:sz="4" w:space="0" w:color="00000A"/>
            </w:tcBorders>
            <w:shd w:val="clear" w:color="auto" w:fill="auto"/>
          </w:tcPr>
          <w:p w14:paraId="76854F3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33D33F1"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номер полиса</w:t>
            </w:r>
          </w:p>
        </w:tc>
        <w:tc>
          <w:tcPr>
            <w:tcW w:w="1985" w:type="dxa"/>
            <w:vMerge/>
            <w:tcBorders>
              <w:left w:val="single" w:sz="4" w:space="0" w:color="00000A"/>
              <w:right w:val="single" w:sz="4" w:space="0" w:color="00000A"/>
            </w:tcBorders>
            <w:shd w:val="clear" w:color="auto" w:fill="FFFFFF"/>
          </w:tcPr>
          <w:p w14:paraId="0DFEA20F" w14:textId="77777777" w:rsidR="003F3CAA" w:rsidRPr="00BE1D83" w:rsidRDefault="003F3CAA" w:rsidP="0087759A">
            <w:pPr>
              <w:contextualSpacing/>
              <w:jc w:val="center"/>
              <w:rPr>
                <w:szCs w:val="24"/>
              </w:rPr>
            </w:pPr>
          </w:p>
        </w:tc>
      </w:tr>
      <w:tr w:rsidR="003F3CAA" w:rsidRPr="00BE1D83" w14:paraId="041285AB" w14:textId="77777777" w:rsidTr="0079270A">
        <w:trPr>
          <w:trHeight w:val="20"/>
        </w:trPr>
        <w:tc>
          <w:tcPr>
            <w:tcW w:w="1108" w:type="dxa"/>
            <w:vMerge/>
            <w:tcBorders>
              <w:left w:val="single" w:sz="4" w:space="0" w:color="00000A"/>
              <w:right w:val="single" w:sz="4" w:space="0" w:color="00000A"/>
            </w:tcBorders>
            <w:shd w:val="clear" w:color="auto" w:fill="auto"/>
          </w:tcPr>
          <w:p w14:paraId="0181613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B7B5E1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страховая компания</w:t>
            </w:r>
          </w:p>
        </w:tc>
        <w:tc>
          <w:tcPr>
            <w:tcW w:w="1985" w:type="dxa"/>
            <w:vMerge/>
            <w:tcBorders>
              <w:left w:val="single" w:sz="4" w:space="0" w:color="00000A"/>
              <w:right w:val="single" w:sz="4" w:space="0" w:color="00000A"/>
            </w:tcBorders>
            <w:shd w:val="clear" w:color="auto" w:fill="FFFFFF"/>
          </w:tcPr>
          <w:p w14:paraId="26D63DED" w14:textId="77777777" w:rsidR="003F3CAA" w:rsidRPr="00BE1D83" w:rsidRDefault="003F3CAA" w:rsidP="0087759A">
            <w:pPr>
              <w:contextualSpacing/>
              <w:jc w:val="center"/>
              <w:rPr>
                <w:szCs w:val="24"/>
              </w:rPr>
            </w:pPr>
          </w:p>
        </w:tc>
      </w:tr>
      <w:tr w:rsidR="003F3CAA" w:rsidRPr="00BE1D83" w14:paraId="4D10BB5D"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559E990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062A72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любой атрибут с возможностью задания названия атрибута и номера тэга</w:t>
            </w:r>
          </w:p>
        </w:tc>
        <w:tc>
          <w:tcPr>
            <w:tcW w:w="1985" w:type="dxa"/>
            <w:vMerge/>
            <w:tcBorders>
              <w:left w:val="single" w:sz="4" w:space="0" w:color="00000A"/>
              <w:bottom w:val="single" w:sz="4" w:space="0" w:color="00000A"/>
              <w:right w:val="single" w:sz="4" w:space="0" w:color="00000A"/>
            </w:tcBorders>
            <w:shd w:val="clear" w:color="auto" w:fill="FFFFFF"/>
          </w:tcPr>
          <w:p w14:paraId="23B40AD8" w14:textId="77777777" w:rsidR="003F3CAA" w:rsidRPr="00BE1D83" w:rsidRDefault="003F3CAA" w:rsidP="0087759A">
            <w:pPr>
              <w:contextualSpacing/>
              <w:jc w:val="center"/>
              <w:rPr>
                <w:szCs w:val="24"/>
              </w:rPr>
            </w:pPr>
          </w:p>
        </w:tc>
      </w:tr>
      <w:tr w:rsidR="003F3CAA" w:rsidRPr="00BE1D83" w14:paraId="7AD0DECC"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15F0AFC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D94730F"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нечеткого поиска в текстовых фильтрах с неполным указанием данных по маске</w:t>
            </w:r>
          </w:p>
        </w:tc>
        <w:tc>
          <w:tcPr>
            <w:tcW w:w="1985" w:type="dxa"/>
            <w:vMerge w:val="restart"/>
            <w:tcBorders>
              <w:top w:val="single" w:sz="4" w:space="0" w:color="00000A"/>
              <w:left w:val="single" w:sz="4" w:space="0" w:color="00000A"/>
              <w:right w:val="single" w:sz="4" w:space="0" w:color="00000A"/>
            </w:tcBorders>
            <w:shd w:val="clear" w:color="auto" w:fill="FFFFFF"/>
          </w:tcPr>
          <w:p w14:paraId="530ED366" w14:textId="77777777" w:rsidR="003F3CAA" w:rsidRPr="00BE1D83" w:rsidRDefault="003F3CAA" w:rsidP="0087759A">
            <w:pPr>
              <w:contextualSpacing/>
              <w:jc w:val="center"/>
              <w:rPr>
                <w:szCs w:val="24"/>
              </w:rPr>
            </w:pPr>
            <w:r w:rsidRPr="00BE1D83">
              <w:t>Нет</w:t>
            </w:r>
          </w:p>
        </w:tc>
      </w:tr>
      <w:tr w:rsidR="003F3CAA" w:rsidRPr="00BE1D83" w14:paraId="34B5677F" w14:textId="77777777" w:rsidTr="0079270A">
        <w:trPr>
          <w:trHeight w:val="20"/>
        </w:trPr>
        <w:tc>
          <w:tcPr>
            <w:tcW w:w="1108" w:type="dxa"/>
            <w:vMerge/>
            <w:tcBorders>
              <w:left w:val="single" w:sz="4" w:space="0" w:color="00000A"/>
              <w:right w:val="single" w:sz="4" w:space="0" w:color="00000A"/>
            </w:tcBorders>
            <w:shd w:val="clear" w:color="auto" w:fill="auto"/>
          </w:tcPr>
          <w:p w14:paraId="3A0023C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2698A3F"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пациента</w:t>
            </w:r>
          </w:p>
        </w:tc>
        <w:tc>
          <w:tcPr>
            <w:tcW w:w="1985" w:type="dxa"/>
            <w:vMerge/>
            <w:tcBorders>
              <w:left w:val="single" w:sz="4" w:space="0" w:color="00000A"/>
              <w:right w:val="single" w:sz="4" w:space="0" w:color="00000A"/>
            </w:tcBorders>
            <w:shd w:val="clear" w:color="auto" w:fill="FFFFFF"/>
          </w:tcPr>
          <w:p w14:paraId="15E95D85" w14:textId="77777777" w:rsidR="003F3CAA" w:rsidRPr="00BE1D83" w:rsidRDefault="003F3CAA" w:rsidP="0087759A">
            <w:pPr>
              <w:contextualSpacing/>
              <w:jc w:val="center"/>
              <w:rPr>
                <w:szCs w:val="24"/>
              </w:rPr>
            </w:pPr>
          </w:p>
        </w:tc>
      </w:tr>
      <w:tr w:rsidR="003F3CAA" w:rsidRPr="00BE1D83" w14:paraId="49A32731" w14:textId="77777777" w:rsidTr="0079270A">
        <w:trPr>
          <w:trHeight w:val="20"/>
        </w:trPr>
        <w:tc>
          <w:tcPr>
            <w:tcW w:w="1108" w:type="dxa"/>
            <w:vMerge/>
            <w:tcBorders>
              <w:left w:val="single" w:sz="4" w:space="0" w:color="00000A"/>
              <w:right w:val="single" w:sz="4" w:space="0" w:color="00000A"/>
            </w:tcBorders>
            <w:shd w:val="clear" w:color="auto" w:fill="auto"/>
          </w:tcPr>
          <w:p w14:paraId="2E50451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878121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Patient ID</w:t>
            </w:r>
          </w:p>
        </w:tc>
        <w:tc>
          <w:tcPr>
            <w:tcW w:w="1985" w:type="dxa"/>
            <w:vMerge/>
            <w:tcBorders>
              <w:left w:val="single" w:sz="4" w:space="0" w:color="00000A"/>
              <w:right w:val="single" w:sz="4" w:space="0" w:color="00000A"/>
            </w:tcBorders>
            <w:shd w:val="clear" w:color="auto" w:fill="FFFFFF"/>
          </w:tcPr>
          <w:p w14:paraId="115A20A5" w14:textId="77777777" w:rsidR="003F3CAA" w:rsidRPr="00BE1D83" w:rsidRDefault="003F3CAA" w:rsidP="0087759A">
            <w:pPr>
              <w:contextualSpacing/>
              <w:jc w:val="center"/>
              <w:rPr>
                <w:szCs w:val="24"/>
              </w:rPr>
            </w:pPr>
          </w:p>
        </w:tc>
      </w:tr>
      <w:tr w:rsidR="003F3CAA" w:rsidRPr="00BE1D83" w14:paraId="2BD9B6FD" w14:textId="77777777" w:rsidTr="0079270A">
        <w:trPr>
          <w:trHeight w:val="20"/>
        </w:trPr>
        <w:tc>
          <w:tcPr>
            <w:tcW w:w="1108" w:type="dxa"/>
            <w:vMerge/>
            <w:tcBorders>
              <w:left w:val="single" w:sz="4" w:space="0" w:color="00000A"/>
              <w:right w:val="single" w:sz="4" w:space="0" w:color="00000A"/>
            </w:tcBorders>
            <w:shd w:val="clear" w:color="auto" w:fill="auto"/>
          </w:tcPr>
          <w:p w14:paraId="1323670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0355F4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Study ID</w:t>
            </w:r>
          </w:p>
        </w:tc>
        <w:tc>
          <w:tcPr>
            <w:tcW w:w="1985" w:type="dxa"/>
            <w:vMerge/>
            <w:tcBorders>
              <w:left w:val="single" w:sz="4" w:space="0" w:color="00000A"/>
              <w:right w:val="single" w:sz="4" w:space="0" w:color="00000A"/>
            </w:tcBorders>
            <w:shd w:val="clear" w:color="auto" w:fill="FFFFFF"/>
          </w:tcPr>
          <w:p w14:paraId="2A94DC71" w14:textId="77777777" w:rsidR="003F3CAA" w:rsidRPr="00BE1D83" w:rsidRDefault="003F3CAA" w:rsidP="0087759A">
            <w:pPr>
              <w:contextualSpacing/>
              <w:jc w:val="center"/>
              <w:rPr>
                <w:szCs w:val="24"/>
              </w:rPr>
            </w:pPr>
          </w:p>
        </w:tc>
      </w:tr>
      <w:tr w:rsidR="003F3CAA" w:rsidRPr="00BE1D83" w14:paraId="2CF0472C" w14:textId="77777777" w:rsidTr="0079270A">
        <w:trPr>
          <w:trHeight w:val="20"/>
        </w:trPr>
        <w:tc>
          <w:tcPr>
            <w:tcW w:w="1108" w:type="dxa"/>
            <w:vMerge/>
            <w:tcBorders>
              <w:left w:val="single" w:sz="4" w:space="0" w:color="00000A"/>
              <w:right w:val="single" w:sz="4" w:space="0" w:color="00000A"/>
            </w:tcBorders>
            <w:shd w:val="clear" w:color="auto" w:fill="auto"/>
          </w:tcPr>
          <w:p w14:paraId="5A4DDCE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81F7CD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исследование</w:t>
            </w:r>
          </w:p>
        </w:tc>
        <w:tc>
          <w:tcPr>
            <w:tcW w:w="1985" w:type="dxa"/>
            <w:vMerge/>
            <w:tcBorders>
              <w:left w:val="single" w:sz="4" w:space="0" w:color="00000A"/>
              <w:right w:val="single" w:sz="4" w:space="0" w:color="00000A"/>
            </w:tcBorders>
            <w:shd w:val="clear" w:color="auto" w:fill="FFFFFF"/>
          </w:tcPr>
          <w:p w14:paraId="6B04A9BA" w14:textId="77777777" w:rsidR="003F3CAA" w:rsidRPr="00BE1D83" w:rsidRDefault="003F3CAA" w:rsidP="0087759A">
            <w:pPr>
              <w:contextualSpacing/>
              <w:jc w:val="center"/>
              <w:rPr>
                <w:szCs w:val="24"/>
              </w:rPr>
            </w:pPr>
          </w:p>
        </w:tc>
      </w:tr>
      <w:tr w:rsidR="003F3CAA" w:rsidRPr="00BE1D83" w14:paraId="5F4F5A6E" w14:textId="77777777" w:rsidTr="0079270A">
        <w:trPr>
          <w:trHeight w:val="20"/>
        </w:trPr>
        <w:tc>
          <w:tcPr>
            <w:tcW w:w="1108" w:type="dxa"/>
            <w:vMerge/>
            <w:tcBorders>
              <w:left w:val="single" w:sz="4" w:space="0" w:color="00000A"/>
              <w:right w:val="single" w:sz="4" w:space="0" w:color="00000A"/>
            </w:tcBorders>
            <w:shd w:val="clear" w:color="auto" w:fill="auto"/>
          </w:tcPr>
          <w:p w14:paraId="18E72D8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7CAD6B4"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Название станции</w:t>
            </w:r>
          </w:p>
        </w:tc>
        <w:tc>
          <w:tcPr>
            <w:tcW w:w="1985" w:type="dxa"/>
            <w:vMerge/>
            <w:tcBorders>
              <w:left w:val="single" w:sz="4" w:space="0" w:color="00000A"/>
              <w:right w:val="single" w:sz="4" w:space="0" w:color="00000A"/>
            </w:tcBorders>
            <w:shd w:val="clear" w:color="auto" w:fill="FFFFFF"/>
          </w:tcPr>
          <w:p w14:paraId="3B9BB3D9" w14:textId="77777777" w:rsidR="003F3CAA" w:rsidRPr="00BE1D83" w:rsidRDefault="003F3CAA" w:rsidP="0087759A">
            <w:pPr>
              <w:contextualSpacing/>
              <w:jc w:val="center"/>
              <w:rPr>
                <w:szCs w:val="24"/>
              </w:rPr>
            </w:pPr>
          </w:p>
        </w:tc>
      </w:tr>
      <w:tr w:rsidR="003F3CAA" w:rsidRPr="00BE1D83" w14:paraId="2B5069C6" w14:textId="77777777" w:rsidTr="0079270A">
        <w:trPr>
          <w:trHeight w:val="20"/>
        </w:trPr>
        <w:tc>
          <w:tcPr>
            <w:tcW w:w="1108" w:type="dxa"/>
            <w:vMerge/>
            <w:tcBorders>
              <w:left w:val="single" w:sz="4" w:space="0" w:color="00000A"/>
              <w:right w:val="single" w:sz="4" w:space="0" w:color="00000A"/>
            </w:tcBorders>
            <w:shd w:val="clear" w:color="auto" w:fill="auto"/>
          </w:tcPr>
          <w:p w14:paraId="024D1C8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34D515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ФИО направившего врача</w:t>
            </w:r>
          </w:p>
        </w:tc>
        <w:tc>
          <w:tcPr>
            <w:tcW w:w="1985" w:type="dxa"/>
            <w:vMerge/>
            <w:tcBorders>
              <w:left w:val="single" w:sz="4" w:space="0" w:color="00000A"/>
              <w:right w:val="single" w:sz="4" w:space="0" w:color="00000A"/>
            </w:tcBorders>
            <w:shd w:val="clear" w:color="auto" w:fill="FFFFFF"/>
          </w:tcPr>
          <w:p w14:paraId="2835998C" w14:textId="77777777" w:rsidR="003F3CAA" w:rsidRPr="00BE1D83" w:rsidRDefault="003F3CAA" w:rsidP="0087759A">
            <w:pPr>
              <w:contextualSpacing/>
              <w:jc w:val="center"/>
              <w:rPr>
                <w:szCs w:val="24"/>
              </w:rPr>
            </w:pPr>
          </w:p>
        </w:tc>
      </w:tr>
      <w:tr w:rsidR="003F3CAA" w:rsidRPr="00BE1D83" w14:paraId="36027648" w14:textId="77777777" w:rsidTr="0079270A">
        <w:trPr>
          <w:trHeight w:val="20"/>
        </w:trPr>
        <w:tc>
          <w:tcPr>
            <w:tcW w:w="1108" w:type="dxa"/>
            <w:vMerge/>
            <w:tcBorders>
              <w:left w:val="single" w:sz="4" w:space="0" w:color="00000A"/>
              <w:right w:val="single" w:sz="4" w:space="0" w:color="00000A"/>
            </w:tcBorders>
            <w:shd w:val="clear" w:color="auto" w:fill="auto"/>
          </w:tcPr>
          <w:p w14:paraId="46F6A99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FD41B4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Название ЛПУ</w:t>
            </w:r>
          </w:p>
        </w:tc>
        <w:tc>
          <w:tcPr>
            <w:tcW w:w="1985" w:type="dxa"/>
            <w:vMerge/>
            <w:tcBorders>
              <w:left w:val="single" w:sz="4" w:space="0" w:color="00000A"/>
              <w:right w:val="single" w:sz="4" w:space="0" w:color="00000A"/>
            </w:tcBorders>
            <w:shd w:val="clear" w:color="auto" w:fill="FFFFFF"/>
          </w:tcPr>
          <w:p w14:paraId="0728744E" w14:textId="77777777" w:rsidR="003F3CAA" w:rsidRPr="00BE1D83" w:rsidRDefault="003F3CAA" w:rsidP="0087759A">
            <w:pPr>
              <w:contextualSpacing/>
              <w:jc w:val="center"/>
              <w:rPr>
                <w:szCs w:val="24"/>
              </w:rPr>
            </w:pPr>
          </w:p>
        </w:tc>
      </w:tr>
      <w:tr w:rsidR="003F3CAA" w:rsidRPr="00BE1D83" w14:paraId="1005032B" w14:textId="77777777" w:rsidTr="0079270A">
        <w:trPr>
          <w:trHeight w:val="20"/>
        </w:trPr>
        <w:tc>
          <w:tcPr>
            <w:tcW w:w="1108" w:type="dxa"/>
            <w:vMerge/>
            <w:tcBorders>
              <w:left w:val="single" w:sz="4" w:space="0" w:color="00000A"/>
              <w:right w:val="single" w:sz="4" w:space="0" w:color="00000A"/>
            </w:tcBorders>
            <w:shd w:val="clear" w:color="auto" w:fill="auto"/>
          </w:tcPr>
          <w:p w14:paraId="1780668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3E8F4C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Название направившего ЛПУ</w:t>
            </w:r>
          </w:p>
        </w:tc>
        <w:tc>
          <w:tcPr>
            <w:tcW w:w="1985" w:type="dxa"/>
            <w:vMerge/>
            <w:tcBorders>
              <w:left w:val="single" w:sz="4" w:space="0" w:color="00000A"/>
              <w:right w:val="single" w:sz="4" w:space="0" w:color="00000A"/>
            </w:tcBorders>
            <w:shd w:val="clear" w:color="auto" w:fill="FFFFFF"/>
          </w:tcPr>
          <w:p w14:paraId="0B031338" w14:textId="77777777" w:rsidR="003F3CAA" w:rsidRPr="00BE1D83" w:rsidRDefault="003F3CAA" w:rsidP="0087759A">
            <w:pPr>
              <w:contextualSpacing/>
              <w:jc w:val="center"/>
              <w:rPr>
                <w:szCs w:val="24"/>
              </w:rPr>
            </w:pPr>
          </w:p>
        </w:tc>
      </w:tr>
      <w:tr w:rsidR="003F3CAA" w:rsidRPr="00BE1D83" w14:paraId="2A9FA18C" w14:textId="77777777" w:rsidTr="0079270A">
        <w:trPr>
          <w:trHeight w:val="20"/>
        </w:trPr>
        <w:tc>
          <w:tcPr>
            <w:tcW w:w="1108" w:type="dxa"/>
            <w:vMerge/>
            <w:tcBorders>
              <w:left w:val="single" w:sz="4" w:space="0" w:color="00000A"/>
              <w:right w:val="single" w:sz="4" w:space="0" w:color="00000A"/>
            </w:tcBorders>
            <w:shd w:val="clear" w:color="auto" w:fill="auto"/>
          </w:tcPr>
          <w:p w14:paraId="2B57487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E83A76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тип заключения</w:t>
            </w:r>
          </w:p>
        </w:tc>
        <w:tc>
          <w:tcPr>
            <w:tcW w:w="1985" w:type="dxa"/>
            <w:vMerge/>
            <w:tcBorders>
              <w:left w:val="single" w:sz="4" w:space="0" w:color="00000A"/>
              <w:right w:val="single" w:sz="4" w:space="0" w:color="00000A"/>
            </w:tcBorders>
            <w:shd w:val="clear" w:color="auto" w:fill="FFFFFF"/>
          </w:tcPr>
          <w:p w14:paraId="2BBA7177" w14:textId="77777777" w:rsidR="003F3CAA" w:rsidRPr="00BE1D83" w:rsidRDefault="003F3CAA" w:rsidP="0087759A">
            <w:pPr>
              <w:contextualSpacing/>
              <w:jc w:val="center"/>
              <w:rPr>
                <w:szCs w:val="24"/>
              </w:rPr>
            </w:pPr>
          </w:p>
        </w:tc>
      </w:tr>
      <w:tr w:rsidR="003F3CAA" w:rsidRPr="00BE1D83" w14:paraId="423E46C5" w14:textId="77777777" w:rsidTr="0079270A">
        <w:trPr>
          <w:trHeight w:val="20"/>
        </w:trPr>
        <w:tc>
          <w:tcPr>
            <w:tcW w:w="1108" w:type="dxa"/>
            <w:vMerge/>
            <w:tcBorders>
              <w:left w:val="single" w:sz="4" w:space="0" w:color="00000A"/>
              <w:right w:val="single" w:sz="4" w:space="0" w:color="00000A"/>
            </w:tcBorders>
            <w:shd w:val="clear" w:color="auto" w:fill="auto"/>
          </w:tcPr>
          <w:p w14:paraId="49053DF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92813B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должность пациента</w:t>
            </w:r>
          </w:p>
        </w:tc>
        <w:tc>
          <w:tcPr>
            <w:tcW w:w="1985" w:type="dxa"/>
            <w:vMerge/>
            <w:tcBorders>
              <w:left w:val="single" w:sz="4" w:space="0" w:color="00000A"/>
              <w:right w:val="single" w:sz="4" w:space="0" w:color="00000A"/>
            </w:tcBorders>
            <w:shd w:val="clear" w:color="auto" w:fill="FFFFFF"/>
          </w:tcPr>
          <w:p w14:paraId="4189102C" w14:textId="77777777" w:rsidR="003F3CAA" w:rsidRPr="00BE1D83" w:rsidRDefault="003F3CAA" w:rsidP="0087759A">
            <w:pPr>
              <w:contextualSpacing/>
              <w:jc w:val="center"/>
              <w:rPr>
                <w:szCs w:val="24"/>
              </w:rPr>
            </w:pPr>
          </w:p>
        </w:tc>
      </w:tr>
      <w:tr w:rsidR="003F3CAA" w:rsidRPr="00BE1D83" w14:paraId="62FB7776" w14:textId="77777777" w:rsidTr="0079270A">
        <w:trPr>
          <w:trHeight w:val="20"/>
        </w:trPr>
        <w:tc>
          <w:tcPr>
            <w:tcW w:w="1108" w:type="dxa"/>
            <w:vMerge/>
            <w:tcBorders>
              <w:left w:val="single" w:sz="4" w:space="0" w:color="00000A"/>
              <w:right w:val="single" w:sz="4" w:space="0" w:color="00000A"/>
            </w:tcBorders>
            <w:shd w:val="clear" w:color="auto" w:fill="auto"/>
          </w:tcPr>
          <w:p w14:paraId="6A2DC4C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8E34F5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адрес проживания</w:t>
            </w:r>
          </w:p>
        </w:tc>
        <w:tc>
          <w:tcPr>
            <w:tcW w:w="1985" w:type="dxa"/>
            <w:vMerge/>
            <w:tcBorders>
              <w:left w:val="single" w:sz="4" w:space="0" w:color="00000A"/>
              <w:right w:val="single" w:sz="4" w:space="0" w:color="00000A"/>
            </w:tcBorders>
            <w:shd w:val="clear" w:color="auto" w:fill="FFFFFF"/>
          </w:tcPr>
          <w:p w14:paraId="43670A1B" w14:textId="77777777" w:rsidR="003F3CAA" w:rsidRPr="00BE1D83" w:rsidRDefault="003F3CAA" w:rsidP="0087759A">
            <w:pPr>
              <w:contextualSpacing/>
              <w:jc w:val="center"/>
              <w:rPr>
                <w:szCs w:val="24"/>
              </w:rPr>
            </w:pPr>
          </w:p>
        </w:tc>
      </w:tr>
      <w:tr w:rsidR="003F3CAA" w:rsidRPr="00BE1D83" w14:paraId="634C1F84" w14:textId="77777777" w:rsidTr="0079270A">
        <w:trPr>
          <w:trHeight w:val="20"/>
        </w:trPr>
        <w:tc>
          <w:tcPr>
            <w:tcW w:w="1108" w:type="dxa"/>
            <w:vMerge/>
            <w:tcBorders>
              <w:left w:val="single" w:sz="4" w:space="0" w:color="00000A"/>
              <w:right w:val="single" w:sz="4" w:space="0" w:color="00000A"/>
            </w:tcBorders>
            <w:shd w:val="clear" w:color="auto" w:fill="auto"/>
          </w:tcPr>
          <w:p w14:paraId="6422D8E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7E843D4"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регион проживания пациента</w:t>
            </w:r>
          </w:p>
        </w:tc>
        <w:tc>
          <w:tcPr>
            <w:tcW w:w="1985" w:type="dxa"/>
            <w:vMerge/>
            <w:tcBorders>
              <w:left w:val="single" w:sz="4" w:space="0" w:color="00000A"/>
              <w:right w:val="single" w:sz="4" w:space="0" w:color="00000A"/>
            </w:tcBorders>
            <w:shd w:val="clear" w:color="auto" w:fill="FFFFFF"/>
          </w:tcPr>
          <w:p w14:paraId="147EE60C" w14:textId="77777777" w:rsidR="003F3CAA" w:rsidRPr="00BE1D83" w:rsidRDefault="003F3CAA" w:rsidP="0087759A">
            <w:pPr>
              <w:contextualSpacing/>
              <w:jc w:val="center"/>
              <w:rPr>
                <w:szCs w:val="24"/>
              </w:rPr>
            </w:pPr>
          </w:p>
        </w:tc>
      </w:tr>
      <w:tr w:rsidR="003F3CAA" w:rsidRPr="00BE1D83" w14:paraId="1D061F5D" w14:textId="77777777" w:rsidTr="0079270A">
        <w:trPr>
          <w:trHeight w:val="20"/>
        </w:trPr>
        <w:tc>
          <w:tcPr>
            <w:tcW w:w="1108" w:type="dxa"/>
            <w:vMerge/>
            <w:tcBorders>
              <w:left w:val="single" w:sz="4" w:space="0" w:color="00000A"/>
              <w:right w:val="single" w:sz="4" w:space="0" w:color="00000A"/>
            </w:tcBorders>
            <w:shd w:val="clear" w:color="auto" w:fill="auto"/>
          </w:tcPr>
          <w:p w14:paraId="7A61FDE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C56061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страна проживания</w:t>
            </w:r>
          </w:p>
        </w:tc>
        <w:tc>
          <w:tcPr>
            <w:tcW w:w="1985" w:type="dxa"/>
            <w:vMerge/>
            <w:tcBorders>
              <w:left w:val="single" w:sz="4" w:space="0" w:color="00000A"/>
              <w:right w:val="single" w:sz="4" w:space="0" w:color="00000A"/>
            </w:tcBorders>
            <w:shd w:val="clear" w:color="auto" w:fill="FFFFFF"/>
          </w:tcPr>
          <w:p w14:paraId="2B34A0B6" w14:textId="77777777" w:rsidR="003F3CAA" w:rsidRPr="00BE1D83" w:rsidRDefault="003F3CAA" w:rsidP="0087759A">
            <w:pPr>
              <w:contextualSpacing/>
              <w:jc w:val="center"/>
              <w:rPr>
                <w:szCs w:val="24"/>
              </w:rPr>
            </w:pPr>
          </w:p>
        </w:tc>
      </w:tr>
      <w:tr w:rsidR="003F3CAA" w:rsidRPr="00BE1D83" w14:paraId="03FC2335" w14:textId="77777777" w:rsidTr="0079270A">
        <w:trPr>
          <w:trHeight w:val="20"/>
        </w:trPr>
        <w:tc>
          <w:tcPr>
            <w:tcW w:w="1108" w:type="dxa"/>
            <w:vMerge/>
            <w:tcBorders>
              <w:left w:val="single" w:sz="4" w:space="0" w:color="00000A"/>
              <w:right w:val="single" w:sz="4" w:space="0" w:color="00000A"/>
            </w:tcBorders>
            <w:shd w:val="clear" w:color="auto" w:fill="auto"/>
          </w:tcPr>
          <w:p w14:paraId="0EEE03F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C19B6C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паспорт</w:t>
            </w:r>
          </w:p>
        </w:tc>
        <w:tc>
          <w:tcPr>
            <w:tcW w:w="1985" w:type="dxa"/>
            <w:vMerge/>
            <w:tcBorders>
              <w:left w:val="single" w:sz="4" w:space="0" w:color="00000A"/>
              <w:right w:val="single" w:sz="4" w:space="0" w:color="00000A"/>
            </w:tcBorders>
            <w:shd w:val="clear" w:color="auto" w:fill="FFFFFF"/>
          </w:tcPr>
          <w:p w14:paraId="61869B2E" w14:textId="77777777" w:rsidR="003F3CAA" w:rsidRPr="00BE1D83" w:rsidRDefault="003F3CAA" w:rsidP="0087759A">
            <w:pPr>
              <w:contextualSpacing/>
              <w:jc w:val="center"/>
              <w:rPr>
                <w:szCs w:val="24"/>
              </w:rPr>
            </w:pPr>
          </w:p>
        </w:tc>
      </w:tr>
      <w:tr w:rsidR="003F3CAA" w:rsidRPr="00BE1D83" w14:paraId="7647FB30" w14:textId="77777777" w:rsidTr="0079270A">
        <w:trPr>
          <w:trHeight w:val="20"/>
        </w:trPr>
        <w:tc>
          <w:tcPr>
            <w:tcW w:w="1108" w:type="dxa"/>
            <w:vMerge/>
            <w:tcBorders>
              <w:left w:val="single" w:sz="4" w:space="0" w:color="00000A"/>
              <w:right w:val="single" w:sz="4" w:space="0" w:color="00000A"/>
            </w:tcBorders>
            <w:shd w:val="clear" w:color="auto" w:fill="auto"/>
          </w:tcPr>
          <w:p w14:paraId="7ADF668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76CD3FB"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номер полиса</w:t>
            </w:r>
          </w:p>
        </w:tc>
        <w:tc>
          <w:tcPr>
            <w:tcW w:w="1985" w:type="dxa"/>
            <w:vMerge/>
            <w:tcBorders>
              <w:left w:val="single" w:sz="4" w:space="0" w:color="00000A"/>
              <w:right w:val="single" w:sz="4" w:space="0" w:color="00000A"/>
            </w:tcBorders>
            <w:shd w:val="clear" w:color="auto" w:fill="FFFFFF"/>
          </w:tcPr>
          <w:p w14:paraId="550D321A" w14:textId="77777777" w:rsidR="003F3CAA" w:rsidRPr="00BE1D83" w:rsidRDefault="003F3CAA" w:rsidP="0087759A">
            <w:pPr>
              <w:contextualSpacing/>
              <w:jc w:val="center"/>
              <w:rPr>
                <w:szCs w:val="24"/>
              </w:rPr>
            </w:pPr>
          </w:p>
        </w:tc>
      </w:tr>
      <w:tr w:rsidR="003F3CAA" w:rsidRPr="00BE1D83" w14:paraId="63F59D60"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427C684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9B9782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страховая компания</w:t>
            </w:r>
          </w:p>
        </w:tc>
        <w:tc>
          <w:tcPr>
            <w:tcW w:w="1985" w:type="dxa"/>
            <w:vMerge/>
            <w:tcBorders>
              <w:left w:val="single" w:sz="4" w:space="0" w:color="00000A"/>
              <w:bottom w:val="single" w:sz="4" w:space="0" w:color="00000A"/>
              <w:right w:val="single" w:sz="4" w:space="0" w:color="00000A"/>
            </w:tcBorders>
            <w:shd w:val="clear" w:color="auto" w:fill="FFFFFF"/>
          </w:tcPr>
          <w:p w14:paraId="1B42925C" w14:textId="77777777" w:rsidR="003F3CAA" w:rsidRPr="00BE1D83" w:rsidRDefault="003F3CAA" w:rsidP="0087759A">
            <w:pPr>
              <w:contextualSpacing/>
              <w:jc w:val="center"/>
              <w:rPr>
                <w:szCs w:val="24"/>
              </w:rPr>
            </w:pPr>
          </w:p>
        </w:tc>
      </w:tr>
      <w:tr w:rsidR="003F3CAA" w:rsidRPr="00BE1D83" w14:paraId="294A5D2C"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0A3506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4515CA8" w14:textId="77777777" w:rsidR="003F3CAA" w:rsidRPr="00BE1D83" w:rsidRDefault="003F3CAA" w:rsidP="0087759A">
            <w:pPr>
              <w:tabs>
                <w:tab w:val="left" w:pos="116"/>
              </w:tabs>
              <w:contextualSpacing/>
              <w:rPr>
                <w:szCs w:val="24"/>
              </w:rPr>
            </w:pPr>
            <w:r w:rsidRPr="00BE1D83">
              <w:rPr>
                <w:szCs w:val="24"/>
              </w:rPr>
              <w:t>Наличие возможности настройки фильтров по умолчанию</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05C8AEB" w14:textId="77777777" w:rsidR="003F3CAA" w:rsidRPr="00BE1D83" w:rsidRDefault="003F3CAA" w:rsidP="0087759A">
            <w:pPr>
              <w:contextualSpacing/>
              <w:jc w:val="center"/>
              <w:rPr>
                <w:szCs w:val="24"/>
              </w:rPr>
            </w:pPr>
            <w:r w:rsidRPr="00BE1D83">
              <w:t>Нет</w:t>
            </w:r>
          </w:p>
        </w:tc>
      </w:tr>
      <w:tr w:rsidR="003F3CAA" w:rsidRPr="00BE1D83" w14:paraId="456646A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4E527F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63A22EB" w14:textId="77777777" w:rsidR="003F3CAA" w:rsidRPr="00BE1D83" w:rsidRDefault="003F3CAA" w:rsidP="0087759A">
            <w:pPr>
              <w:tabs>
                <w:tab w:val="left" w:pos="116"/>
              </w:tabs>
              <w:contextualSpacing/>
              <w:rPr>
                <w:szCs w:val="24"/>
              </w:rPr>
            </w:pPr>
            <w:r w:rsidRPr="00BE1D83">
              <w:rPr>
                <w:szCs w:val="24"/>
              </w:rPr>
              <w:t>Настройка фильтров по умолчанию</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F5A4717" w14:textId="77777777" w:rsidR="003F3CAA" w:rsidRPr="00BE1D83" w:rsidRDefault="003F3CAA" w:rsidP="0087759A">
            <w:pPr>
              <w:contextualSpacing/>
              <w:jc w:val="center"/>
              <w:rPr>
                <w:szCs w:val="24"/>
              </w:rPr>
            </w:pPr>
            <w:r w:rsidRPr="00BE1D83">
              <w:t>Нет</w:t>
            </w:r>
          </w:p>
        </w:tc>
      </w:tr>
      <w:tr w:rsidR="003F3CAA" w:rsidRPr="00BE1D83" w14:paraId="6EFCA4D5"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FB038F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68681EC" w14:textId="77777777" w:rsidR="003F3CAA" w:rsidRPr="00BE1D83" w:rsidRDefault="003F3CAA" w:rsidP="0087759A">
            <w:pPr>
              <w:tabs>
                <w:tab w:val="left" w:pos="116"/>
              </w:tabs>
              <w:contextualSpacing/>
              <w:rPr>
                <w:szCs w:val="24"/>
              </w:rPr>
            </w:pPr>
            <w:r w:rsidRPr="00BE1D83">
              <w:rPr>
                <w:szCs w:val="24"/>
              </w:rPr>
              <w:t>Постраничная выдача результатов поиска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1331015" w14:textId="77777777" w:rsidR="003F3CAA" w:rsidRPr="00BE1D83" w:rsidRDefault="003F3CAA" w:rsidP="0087759A">
            <w:pPr>
              <w:contextualSpacing/>
              <w:jc w:val="center"/>
              <w:rPr>
                <w:szCs w:val="24"/>
              </w:rPr>
            </w:pPr>
            <w:r w:rsidRPr="00BE1D83">
              <w:t>Нет</w:t>
            </w:r>
          </w:p>
        </w:tc>
      </w:tr>
      <w:tr w:rsidR="003F3CAA" w:rsidRPr="00BE1D83" w14:paraId="11FD9079"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D4C69D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785AE62" w14:textId="77777777" w:rsidR="003F3CAA" w:rsidRPr="00BE1D83" w:rsidRDefault="003F3CAA" w:rsidP="0087759A">
            <w:pPr>
              <w:tabs>
                <w:tab w:val="left" w:pos="116"/>
              </w:tabs>
              <w:contextualSpacing/>
              <w:rPr>
                <w:szCs w:val="24"/>
              </w:rPr>
            </w:pPr>
            <w:r w:rsidRPr="00BE1D83">
              <w:rPr>
                <w:szCs w:val="24"/>
              </w:rPr>
              <w:t>Настройка количества записей на странице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E7FA584" w14:textId="77777777" w:rsidR="003F3CAA" w:rsidRPr="00BE1D83" w:rsidRDefault="003F3CAA" w:rsidP="0087759A">
            <w:pPr>
              <w:contextualSpacing/>
              <w:jc w:val="center"/>
              <w:rPr>
                <w:szCs w:val="24"/>
              </w:rPr>
            </w:pPr>
            <w:r w:rsidRPr="00BE1D83">
              <w:t>Нет</w:t>
            </w:r>
          </w:p>
        </w:tc>
      </w:tr>
      <w:tr w:rsidR="003F3CAA" w:rsidRPr="00BE1D83" w14:paraId="4D3ADAA6"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479C2B6D" w14:textId="77777777" w:rsidR="003F3CAA" w:rsidRPr="00BE1D83" w:rsidRDefault="003F3CAA" w:rsidP="0087759A">
            <w:pPr>
              <w:contextualSpacing/>
              <w:jc w:val="center"/>
              <w:rPr>
                <w:b/>
                <w:bCs/>
                <w:szCs w:val="24"/>
              </w:rPr>
            </w:pPr>
            <w:r w:rsidRPr="00BE1D83">
              <w:rPr>
                <w:b/>
                <w:bCs/>
                <w:szCs w:val="24"/>
              </w:rPr>
              <w:t>Просмотр и анализ изображений</w:t>
            </w:r>
          </w:p>
        </w:tc>
      </w:tr>
      <w:tr w:rsidR="003F3CAA" w:rsidRPr="00BE1D83" w14:paraId="14CF0949"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65E2FB4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FCEBEFD" w14:textId="77777777" w:rsidR="003F3CAA" w:rsidRPr="00BE1D83" w:rsidRDefault="003F3CAA" w:rsidP="0087759A">
            <w:pPr>
              <w:tabs>
                <w:tab w:val="left" w:pos="116"/>
              </w:tabs>
              <w:contextualSpacing/>
              <w:rPr>
                <w:szCs w:val="24"/>
              </w:rPr>
            </w:pPr>
            <w:r w:rsidRPr="00BE1D83">
              <w:rPr>
                <w:szCs w:val="24"/>
              </w:rPr>
              <w:t>Возможность просмотра:</w:t>
            </w:r>
          </w:p>
        </w:tc>
        <w:tc>
          <w:tcPr>
            <w:tcW w:w="1985" w:type="dxa"/>
            <w:vMerge w:val="restart"/>
            <w:tcBorders>
              <w:top w:val="single" w:sz="4" w:space="0" w:color="00000A"/>
              <w:left w:val="single" w:sz="4" w:space="0" w:color="00000A"/>
              <w:right w:val="single" w:sz="4" w:space="0" w:color="00000A"/>
            </w:tcBorders>
            <w:shd w:val="clear" w:color="auto" w:fill="FFFFFF"/>
          </w:tcPr>
          <w:p w14:paraId="4981D4D7" w14:textId="77777777" w:rsidR="003F3CAA" w:rsidRPr="00BE1D83" w:rsidRDefault="00885138" w:rsidP="0087759A">
            <w:pPr>
              <w:contextualSpacing/>
              <w:jc w:val="center"/>
              <w:rPr>
                <w:szCs w:val="24"/>
              </w:rPr>
            </w:pPr>
            <w:r w:rsidRPr="00BE1D83">
              <w:t>да</w:t>
            </w:r>
          </w:p>
        </w:tc>
      </w:tr>
      <w:tr w:rsidR="003F3CAA" w:rsidRPr="00BE1D83" w14:paraId="764B69E8" w14:textId="77777777" w:rsidTr="0079270A">
        <w:trPr>
          <w:trHeight w:val="20"/>
        </w:trPr>
        <w:tc>
          <w:tcPr>
            <w:tcW w:w="1108" w:type="dxa"/>
            <w:vMerge/>
            <w:tcBorders>
              <w:left w:val="single" w:sz="4" w:space="0" w:color="00000A"/>
              <w:right w:val="single" w:sz="4" w:space="0" w:color="00000A"/>
            </w:tcBorders>
            <w:shd w:val="clear" w:color="auto" w:fill="auto"/>
          </w:tcPr>
          <w:p w14:paraId="65A3EC7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CB28A5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однокадровых изображений</w:t>
            </w:r>
          </w:p>
        </w:tc>
        <w:tc>
          <w:tcPr>
            <w:tcW w:w="1985" w:type="dxa"/>
            <w:vMerge/>
            <w:tcBorders>
              <w:left w:val="single" w:sz="4" w:space="0" w:color="00000A"/>
              <w:right w:val="single" w:sz="4" w:space="0" w:color="00000A"/>
            </w:tcBorders>
            <w:shd w:val="clear" w:color="auto" w:fill="FFFFFF"/>
          </w:tcPr>
          <w:p w14:paraId="4872C70F" w14:textId="77777777" w:rsidR="003F3CAA" w:rsidRPr="00BE1D83" w:rsidRDefault="003F3CAA" w:rsidP="0087759A">
            <w:pPr>
              <w:contextualSpacing/>
              <w:jc w:val="center"/>
              <w:rPr>
                <w:szCs w:val="24"/>
              </w:rPr>
            </w:pPr>
          </w:p>
        </w:tc>
      </w:tr>
      <w:tr w:rsidR="003F3CAA" w:rsidRPr="00BE1D83" w14:paraId="06E077AE" w14:textId="77777777" w:rsidTr="0079270A">
        <w:trPr>
          <w:trHeight w:val="20"/>
        </w:trPr>
        <w:tc>
          <w:tcPr>
            <w:tcW w:w="1108" w:type="dxa"/>
            <w:vMerge/>
            <w:tcBorders>
              <w:left w:val="single" w:sz="4" w:space="0" w:color="00000A"/>
              <w:right w:val="single" w:sz="4" w:space="0" w:color="00000A"/>
            </w:tcBorders>
            <w:shd w:val="clear" w:color="auto" w:fill="auto"/>
          </w:tcPr>
          <w:p w14:paraId="462AD2D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3E7F2D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многосрезовых исследований</w:t>
            </w:r>
          </w:p>
        </w:tc>
        <w:tc>
          <w:tcPr>
            <w:tcW w:w="1985" w:type="dxa"/>
            <w:vMerge/>
            <w:tcBorders>
              <w:left w:val="single" w:sz="4" w:space="0" w:color="00000A"/>
              <w:right w:val="single" w:sz="4" w:space="0" w:color="00000A"/>
            </w:tcBorders>
            <w:shd w:val="clear" w:color="auto" w:fill="FFFFFF"/>
          </w:tcPr>
          <w:p w14:paraId="245C6020" w14:textId="77777777" w:rsidR="003F3CAA" w:rsidRPr="00BE1D83" w:rsidRDefault="003F3CAA" w:rsidP="0087759A">
            <w:pPr>
              <w:contextualSpacing/>
              <w:jc w:val="center"/>
              <w:rPr>
                <w:szCs w:val="24"/>
              </w:rPr>
            </w:pPr>
          </w:p>
        </w:tc>
      </w:tr>
      <w:tr w:rsidR="003F3CAA" w:rsidRPr="00BE1D83" w14:paraId="621C39D3"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6C5C0FB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2D3166D"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многокадровых изображений</w:t>
            </w:r>
          </w:p>
        </w:tc>
        <w:tc>
          <w:tcPr>
            <w:tcW w:w="1985" w:type="dxa"/>
            <w:vMerge/>
            <w:tcBorders>
              <w:left w:val="single" w:sz="4" w:space="0" w:color="00000A"/>
              <w:bottom w:val="single" w:sz="4" w:space="0" w:color="00000A"/>
              <w:right w:val="single" w:sz="4" w:space="0" w:color="00000A"/>
            </w:tcBorders>
            <w:shd w:val="clear" w:color="auto" w:fill="FFFFFF"/>
          </w:tcPr>
          <w:p w14:paraId="171029B1" w14:textId="77777777" w:rsidR="003F3CAA" w:rsidRPr="00BE1D83" w:rsidRDefault="003F3CAA" w:rsidP="0087759A">
            <w:pPr>
              <w:contextualSpacing/>
              <w:jc w:val="center"/>
              <w:rPr>
                <w:szCs w:val="24"/>
              </w:rPr>
            </w:pPr>
          </w:p>
        </w:tc>
      </w:tr>
      <w:tr w:rsidR="003F3CAA" w:rsidRPr="00BE1D83" w14:paraId="46E0F43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FE33B4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B65F4A5" w14:textId="77777777" w:rsidR="003F3CAA" w:rsidRPr="00BE1D83" w:rsidRDefault="003F3CAA" w:rsidP="0087759A">
            <w:pPr>
              <w:tabs>
                <w:tab w:val="left" w:pos="116"/>
              </w:tabs>
              <w:ind w:left="12"/>
              <w:contextualSpacing/>
              <w:rPr>
                <w:szCs w:val="24"/>
              </w:rPr>
            </w:pPr>
            <w:r w:rsidRPr="00BE1D83">
              <w:rPr>
                <w:szCs w:val="24"/>
              </w:rPr>
              <w:t>Ручная настройка протоколов представления для любых модальностей с учетом возможности функционирования рабочей станции врача с несколькими мониторами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16766D7" w14:textId="77777777" w:rsidR="003F3CAA" w:rsidRPr="00BE1D83" w:rsidRDefault="003F3CAA" w:rsidP="0087759A">
            <w:pPr>
              <w:contextualSpacing/>
              <w:jc w:val="center"/>
              <w:rPr>
                <w:szCs w:val="24"/>
              </w:rPr>
            </w:pPr>
            <w:r w:rsidRPr="00BE1D83">
              <w:t>Нет</w:t>
            </w:r>
          </w:p>
        </w:tc>
      </w:tr>
      <w:tr w:rsidR="003F3CAA" w:rsidRPr="00BE1D83" w14:paraId="1A4E71C7"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F04A41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018BBBC"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назначения одного из вариантов протоколов представления протоколом по умолчанию</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FE6F4E9" w14:textId="77777777" w:rsidR="003F3CAA" w:rsidRPr="00BE1D83" w:rsidRDefault="003F3CAA" w:rsidP="0087759A">
            <w:pPr>
              <w:contextualSpacing/>
              <w:jc w:val="center"/>
              <w:rPr>
                <w:szCs w:val="24"/>
              </w:rPr>
            </w:pPr>
            <w:r w:rsidRPr="00BE1D83">
              <w:t>Нет</w:t>
            </w:r>
          </w:p>
        </w:tc>
      </w:tr>
      <w:tr w:rsidR="003F3CAA" w:rsidRPr="00BE1D83" w14:paraId="49C9D1B0"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4E6F9EA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B276CAD" w14:textId="77777777" w:rsidR="003F3CAA" w:rsidRPr="00BE1D83" w:rsidRDefault="003F3CAA" w:rsidP="0087759A">
            <w:pPr>
              <w:pStyle w:val="phlistitemized2"/>
              <w:tabs>
                <w:tab w:val="left" w:pos="116"/>
              </w:tabs>
              <w:spacing w:line="240" w:lineRule="auto"/>
              <w:ind w:left="0"/>
              <w:contextualSpacing/>
              <w:jc w:val="left"/>
            </w:pPr>
            <w:r w:rsidRPr="00BE1D83">
              <w:t>Настройка параметров:</w:t>
            </w:r>
          </w:p>
        </w:tc>
        <w:tc>
          <w:tcPr>
            <w:tcW w:w="1985" w:type="dxa"/>
            <w:vMerge w:val="restart"/>
            <w:tcBorders>
              <w:top w:val="single" w:sz="4" w:space="0" w:color="00000A"/>
              <w:left w:val="single" w:sz="4" w:space="0" w:color="00000A"/>
              <w:right w:val="single" w:sz="4" w:space="0" w:color="00000A"/>
            </w:tcBorders>
            <w:shd w:val="clear" w:color="auto" w:fill="FFFFFF"/>
          </w:tcPr>
          <w:p w14:paraId="2280FF2B" w14:textId="77777777" w:rsidR="003F3CAA" w:rsidRPr="00BE1D83" w:rsidRDefault="003F3CAA" w:rsidP="0087759A">
            <w:pPr>
              <w:contextualSpacing/>
              <w:jc w:val="center"/>
              <w:rPr>
                <w:szCs w:val="24"/>
              </w:rPr>
            </w:pPr>
            <w:r w:rsidRPr="00BE1D83">
              <w:t>Нет</w:t>
            </w:r>
          </w:p>
        </w:tc>
      </w:tr>
      <w:tr w:rsidR="003F3CAA" w:rsidRPr="00BE1D83" w14:paraId="459E6957" w14:textId="77777777" w:rsidTr="0079270A">
        <w:trPr>
          <w:trHeight w:val="20"/>
        </w:trPr>
        <w:tc>
          <w:tcPr>
            <w:tcW w:w="1108" w:type="dxa"/>
            <w:vMerge/>
            <w:tcBorders>
              <w:left w:val="single" w:sz="4" w:space="0" w:color="00000A"/>
              <w:right w:val="single" w:sz="4" w:space="0" w:color="00000A"/>
            </w:tcBorders>
            <w:shd w:val="clear" w:color="auto" w:fill="auto"/>
          </w:tcPr>
          <w:p w14:paraId="5E7E283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8D90F8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window width</w:t>
            </w:r>
          </w:p>
        </w:tc>
        <w:tc>
          <w:tcPr>
            <w:tcW w:w="1985" w:type="dxa"/>
            <w:vMerge/>
            <w:tcBorders>
              <w:left w:val="single" w:sz="4" w:space="0" w:color="00000A"/>
              <w:right w:val="single" w:sz="4" w:space="0" w:color="00000A"/>
            </w:tcBorders>
            <w:shd w:val="clear" w:color="auto" w:fill="FFFFFF"/>
          </w:tcPr>
          <w:p w14:paraId="2A34C60B" w14:textId="77777777" w:rsidR="003F3CAA" w:rsidRPr="00BE1D83" w:rsidRDefault="003F3CAA" w:rsidP="0087759A">
            <w:pPr>
              <w:contextualSpacing/>
              <w:jc w:val="center"/>
              <w:rPr>
                <w:szCs w:val="24"/>
              </w:rPr>
            </w:pPr>
          </w:p>
        </w:tc>
      </w:tr>
      <w:tr w:rsidR="003F3CAA" w:rsidRPr="00BE1D83" w14:paraId="5CEA9A44"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693C042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E78F67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window level</w:t>
            </w:r>
          </w:p>
        </w:tc>
        <w:tc>
          <w:tcPr>
            <w:tcW w:w="1985" w:type="dxa"/>
            <w:vMerge/>
            <w:tcBorders>
              <w:left w:val="single" w:sz="4" w:space="0" w:color="00000A"/>
              <w:bottom w:val="single" w:sz="4" w:space="0" w:color="00000A"/>
              <w:right w:val="single" w:sz="4" w:space="0" w:color="00000A"/>
            </w:tcBorders>
            <w:shd w:val="clear" w:color="auto" w:fill="FFFFFF"/>
          </w:tcPr>
          <w:p w14:paraId="4193C49D" w14:textId="77777777" w:rsidR="003F3CAA" w:rsidRPr="00BE1D83" w:rsidRDefault="003F3CAA" w:rsidP="0087759A">
            <w:pPr>
              <w:contextualSpacing/>
              <w:jc w:val="center"/>
              <w:rPr>
                <w:szCs w:val="24"/>
              </w:rPr>
            </w:pPr>
          </w:p>
        </w:tc>
      </w:tr>
      <w:tr w:rsidR="003F3CAA" w:rsidRPr="00BE1D83" w14:paraId="46FA8C24"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F2D1DB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0DA98E0" w14:textId="77777777" w:rsidR="003F3CAA" w:rsidRPr="00BE1D83" w:rsidRDefault="003F3CAA" w:rsidP="0087759A">
            <w:pPr>
              <w:pStyle w:val="phlistitemized2"/>
              <w:tabs>
                <w:tab w:val="left" w:pos="116"/>
              </w:tabs>
              <w:spacing w:line="240" w:lineRule="auto"/>
              <w:ind w:left="0"/>
              <w:contextualSpacing/>
              <w:jc w:val="left"/>
            </w:pPr>
            <w:r w:rsidRPr="00BE1D83">
              <w:t xml:space="preserve">Отображение гистограммы на шкале регулировки window width / window level для удобства регулировки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D27B294" w14:textId="77777777" w:rsidR="003F3CAA" w:rsidRPr="00BE1D83" w:rsidRDefault="003F3CAA" w:rsidP="0087759A">
            <w:pPr>
              <w:contextualSpacing/>
              <w:jc w:val="center"/>
              <w:rPr>
                <w:szCs w:val="24"/>
              </w:rPr>
            </w:pPr>
            <w:r w:rsidRPr="00BE1D83">
              <w:t>Нет</w:t>
            </w:r>
          </w:p>
        </w:tc>
      </w:tr>
      <w:tr w:rsidR="003F3CAA" w:rsidRPr="00BE1D83" w14:paraId="073006BF"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4DF19A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DE79D3E" w14:textId="77777777" w:rsidR="003F3CAA" w:rsidRPr="00BE1D83" w:rsidRDefault="003F3CAA" w:rsidP="0087759A">
            <w:pPr>
              <w:pStyle w:val="phlistitemized2"/>
              <w:tabs>
                <w:tab w:val="left" w:pos="116"/>
              </w:tabs>
              <w:spacing w:line="240" w:lineRule="auto"/>
              <w:ind w:left="0"/>
              <w:contextualSpacing/>
              <w:jc w:val="left"/>
            </w:pPr>
            <w:r w:rsidRPr="00BE1D83">
              <w:t xml:space="preserve">Получение значений window width / window level из DICOM файла и применение их к изображению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988263E" w14:textId="77777777" w:rsidR="003F3CAA" w:rsidRPr="00BE1D83" w:rsidRDefault="003F3CAA" w:rsidP="0087759A">
            <w:pPr>
              <w:contextualSpacing/>
              <w:jc w:val="center"/>
              <w:rPr>
                <w:szCs w:val="24"/>
              </w:rPr>
            </w:pPr>
            <w:r w:rsidRPr="00BE1D83">
              <w:t>Нет</w:t>
            </w:r>
          </w:p>
        </w:tc>
      </w:tr>
      <w:tr w:rsidR="003F3CAA" w:rsidRPr="00BE1D83" w14:paraId="06016BFF"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87F884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F9C0328" w14:textId="77777777" w:rsidR="003F3CAA" w:rsidRPr="00BE1D83" w:rsidRDefault="003F3CAA" w:rsidP="0087759A">
            <w:pPr>
              <w:tabs>
                <w:tab w:val="left" w:pos="116"/>
              </w:tabs>
              <w:ind w:left="12"/>
              <w:contextualSpacing/>
              <w:rPr>
                <w:szCs w:val="24"/>
              </w:rPr>
            </w:pPr>
            <w:r w:rsidRPr="00BE1D83">
              <w:rPr>
                <w:szCs w:val="24"/>
              </w:rPr>
              <w:t>Возможность отдельной отмены коррекции window width / window level и возврата к оригинальным значениям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F31D693" w14:textId="77777777" w:rsidR="003F3CAA" w:rsidRPr="00BE1D83" w:rsidRDefault="003F3CAA" w:rsidP="0087759A">
            <w:pPr>
              <w:contextualSpacing/>
              <w:jc w:val="center"/>
              <w:rPr>
                <w:szCs w:val="24"/>
              </w:rPr>
            </w:pPr>
            <w:r w:rsidRPr="00BE1D83">
              <w:t>Нет</w:t>
            </w:r>
          </w:p>
        </w:tc>
      </w:tr>
      <w:tr w:rsidR="003F3CAA" w:rsidRPr="00BE1D83" w14:paraId="4FBCB1CB"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F98B7A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0CA6D58" w14:textId="77777777" w:rsidR="003F3CAA" w:rsidRPr="00BE1D83" w:rsidRDefault="003F3CAA" w:rsidP="0087759A">
            <w:pPr>
              <w:pStyle w:val="phlistitemized2"/>
              <w:tabs>
                <w:tab w:val="left" w:pos="116"/>
              </w:tabs>
              <w:spacing w:line="240" w:lineRule="auto"/>
              <w:ind w:left="0"/>
              <w:contextualSpacing/>
              <w:jc w:val="left"/>
            </w:pPr>
            <w:r w:rsidRPr="00BE1D83">
              <w:t>Гамма-коррекция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0D17D32" w14:textId="77777777" w:rsidR="003F3CAA" w:rsidRPr="00BE1D83" w:rsidRDefault="003F3CAA" w:rsidP="0087759A">
            <w:pPr>
              <w:contextualSpacing/>
              <w:jc w:val="center"/>
              <w:rPr>
                <w:szCs w:val="24"/>
              </w:rPr>
            </w:pPr>
            <w:r w:rsidRPr="00BE1D83">
              <w:t>Нет</w:t>
            </w:r>
          </w:p>
        </w:tc>
      </w:tr>
      <w:tr w:rsidR="003F3CAA" w:rsidRPr="00BE1D83" w14:paraId="222A7F9C"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4FD8F4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E6EDBDA" w14:textId="77777777" w:rsidR="003F3CAA" w:rsidRPr="00BE1D83" w:rsidRDefault="003F3CAA" w:rsidP="0087759A">
            <w:pPr>
              <w:tabs>
                <w:tab w:val="left" w:pos="116"/>
              </w:tabs>
              <w:ind w:left="12"/>
              <w:contextualSpacing/>
              <w:rPr>
                <w:szCs w:val="24"/>
              </w:rPr>
            </w:pPr>
            <w:r w:rsidRPr="00BE1D83">
              <w:rPr>
                <w:szCs w:val="24"/>
              </w:rPr>
              <w:t>Возможность отдельного изменения коэффициента гамма-коррекции и возврата к оригинальным значениям</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DF52F75" w14:textId="77777777" w:rsidR="003F3CAA" w:rsidRPr="00BE1D83" w:rsidRDefault="003F3CAA" w:rsidP="0087759A">
            <w:pPr>
              <w:contextualSpacing/>
              <w:jc w:val="center"/>
              <w:rPr>
                <w:szCs w:val="24"/>
              </w:rPr>
            </w:pPr>
            <w:r w:rsidRPr="00BE1D83">
              <w:t>Нет</w:t>
            </w:r>
          </w:p>
        </w:tc>
      </w:tr>
      <w:tr w:rsidR="003F3CAA" w:rsidRPr="00BE1D83" w14:paraId="3D47C518"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36E50E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A2351FD" w14:textId="77777777" w:rsidR="003F3CAA" w:rsidRPr="00BE1D83" w:rsidRDefault="003F3CAA" w:rsidP="0087759A">
            <w:pPr>
              <w:pStyle w:val="phlistitemized2"/>
              <w:tabs>
                <w:tab w:val="left" w:pos="116"/>
              </w:tabs>
              <w:spacing w:line="240" w:lineRule="auto"/>
              <w:ind w:left="0"/>
              <w:contextualSpacing/>
              <w:jc w:val="left"/>
            </w:pPr>
            <w:r w:rsidRPr="00BE1D83">
              <w:t>Синхронизация изменений для нескольких изображений (всех изображений серии или всех изображений, выведенных в одну область просмотра)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80D3219" w14:textId="77777777" w:rsidR="003F3CAA" w:rsidRPr="00BE1D83" w:rsidRDefault="003F3CAA" w:rsidP="0087759A">
            <w:pPr>
              <w:contextualSpacing/>
              <w:jc w:val="center"/>
              <w:rPr>
                <w:szCs w:val="24"/>
              </w:rPr>
            </w:pPr>
            <w:r w:rsidRPr="00BE1D83">
              <w:t>Нет</w:t>
            </w:r>
          </w:p>
        </w:tc>
      </w:tr>
      <w:tr w:rsidR="003F3CAA" w:rsidRPr="00BE1D83" w14:paraId="3B0FCB25"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056105A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622D2FF" w14:textId="77777777" w:rsidR="003F3CAA" w:rsidRPr="00BE1D83" w:rsidRDefault="003F3CAA" w:rsidP="0087759A">
            <w:pPr>
              <w:pStyle w:val="phlistitemized2"/>
              <w:tabs>
                <w:tab w:val="left" w:pos="116"/>
              </w:tabs>
              <w:spacing w:line="240" w:lineRule="auto"/>
              <w:ind w:left="0"/>
              <w:contextualSpacing/>
              <w:jc w:val="left"/>
            </w:pPr>
            <w:r w:rsidRPr="00BE1D83">
              <w:t>Фильтры:</w:t>
            </w:r>
          </w:p>
        </w:tc>
        <w:tc>
          <w:tcPr>
            <w:tcW w:w="1985" w:type="dxa"/>
            <w:vMerge w:val="restart"/>
            <w:tcBorders>
              <w:top w:val="single" w:sz="4" w:space="0" w:color="00000A"/>
              <w:left w:val="single" w:sz="4" w:space="0" w:color="00000A"/>
              <w:right w:val="single" w:sz="4" w:space="0" w:color="00000A"/>
            </w:tcBorders>
            <w:shd w:val="clear" w:color="auto" w:fill="FFFFFF"/>
          </w:tcPr>
          <w:p w14:paraId="31058017" w14:textId="77777777" w:rsidR="003F3CAA" w:rsidRPr="00BE1D83" w:rsidRDefault="003F3CAA" w:rsidP="0087759A">
            <w:pPr>
              <w:contextualSpacing/>
              <w:jc w:val="center"/>
              <w:rPr>
                <w:szCs w:val="24"/>
              </w:rPr>
            </w:pPr>
            <w:r w:rsidRPr="00BE1D83">
              <w:t>Нет</w:t>
            </w:r>
          </w:p>
        </w:tc>
      </w:tr>
      <w:tr w:rsidR="003F3CAA" w:rsidRPr="00BE1D83" w14:paraId="25D65A5B" w14:textId="77777777" w:rsidTr="0079270A">
        <w:trPr>
          <w:trHeight w:val="20"/>
        </w:trPr>
        <w:tc>
          <w:tcPr>
            <w:tcW w:w="1108" w:type="dxa"/>
            <w:vMerge/>
            <w:tcBorders>
              <w:left w:val="single" w:sz="4" w:space="0" w:color="00000A"/>
              <w:right w:val="single" w:sz="4" w:space="0" w:color="00000A"/>
            </w:tcBorders>
            <w:shd w:val="clear" w:color="auto" w:fill="auto"/>
          </w:tcPr>
          <w:p w14:paraId="67F12DA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A70FFA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сглаживание</w:t>
            </w:r>
          </w:p>
        </w:tc>
        <w:tc>
          <w:tcPr>
            <w:tcW w:w="1985" w:type="dxa"/>
            <w:vMerge/>
            <w:tcBorders>
              <w:left w:val="single" w:sz="4" w:space="0" w:color="00000A"/>
              <w:right w:val="single" w:sz="4" w:space="0" w:color="00000A"/>
            </w:tcBorders>
            <w:shd w:val="clear" w:color="auto" w:fill="FFFFFF"/>
          </w:tcPr>
          <w:p w14:paraId="4C0CE5BD" w14:textId="77777777" w:rsidR="003F3CAA" w:rsidRPr="00BE1D83" w:rsidRDefault="003F3CAA" w:rsidP="0087759A">
            <w:pPr>
              <w:contextualSpacing/>
              <w:jc w:val="center"/>
              <w:rPr>
                <w:szCs w:val="24"/>
              </w:rPr>
            </w:pPr>
          </w:p>
        </w:tc>
      </w:tr>
      <w:tr w:rsidR="003F3CAA" w:rsidRPr="00BE1D83" w14:paraId="1D91CEDA"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2B550E9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91E16F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усиление резкости</w:t>
            </w:r>
          </w:p>
        </w:tc>
        <w:tc>
          <w:tcPr>
            <w:tcW w:w="1985" w:type="dxa"/>
            <w:vMerge/>
            <w:tcBorders>
              <w:left w:val="single" w:sz="4" w:space="0" w:color="00000A"/>
              <w:bottom w:val="single" w:sz="4" w:space="0" w:color="00000A"/>
              <w:right w:val="single" w:sz="4" w:space="0" w:color="00000A"/>
            </w:tcBorders>
            <w:shd w:val="clear" w:color="auto" w:fill="FFFFFF"/>
          </w:tcPr>
          <w:p w14:paraId="1263E696" w14:textId="77777777" w:rsidR="003F3CAA" w:rsidRPr="00BE1D83" w:rsidRDefault="003F3CAA" w:rsidP="0087759A">
            <w:pPr>
              <w:contextualSpacing/>
              <w:jc w:val="center"/>
              <w:rPr>
                <w:szCs w:val="24"/>
              </w:rPr>
            </w:pPr>
          </w:p>
        </w:tc>
      </w:tr>
      <w:tr w:rsidR="003F3CAA" w:rsidRPr="00BE1D83" w14:paraId="28466D07"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DB94A2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85F770A" w14:textId="77777777" w:rsidR="003F3CAA" w:rsidRPr="00BE1D83" w:rsidRDefault="003F3CAA" w:rsidP="0087759A">
            <w:pPr>
              <w:pStyle w:val="phlistitemized2"/>
              <w:tabs>
                <w:tab w:val="left" w:pos="116"/>
              </w:tabs>
              <w:spacing w:line="240" w:lineRule="auto"/>
              <w:ind w:left="0"/>
              <w:contextualSpacing/>
              <w:jc w:val="left"/>
            </w:pPr>
            <w:r w:rsidRPr="00BE1D83">
              <w:t>Инверсия цветов изображения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1669A9E" w14:textId="77777777" w:rsidR="003F3CAA" w:rsidRPr="00BE1D83" w:rsidRDefault="003F3CAA" w:rsidP="0087759A">
            <w:pPr>
              <w:contextualSpacing/>
              <w:jc w:val="center"/>
              <w:rPr>
                <w:szCs w:val="24"/>
              </w:rPr>
            </w:pPr>
            <w:r w:rsidRPr="00BE1D83">
              <w:t>Нет</w:t>
            </w:r>
          </w:p>
        </w:tc>
      </w:tr>
      <w:tr w:rsidR="003F3CAA" w:rsidRPr="00BE1D83" w14:paraId="225BB36E"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30D15FE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B595A97"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пользовательской настройки рабочей области</w:t>
            </w:r>
          </w:p>
        </w:tc>
        <w:tc>
          <w:tcPr>
            <w:tcW w:w="1985" w:type="dxa"/>
            <w:vMerge w:val="restart"/>
            <w:tcBorders>
              <w:top w:val="single" w:sz="4" w:space="0" w:color="00000A"/>
              <w:left w:val="single" w:sz="4" w:space="0" w:color="00000A"/>
              <w:right w:val="single" w:sz="4" w:space="0" w:color="00000A"/>
            </w:tcBorders>
            <w:shd w:val="clear" w:color="auto" w:fill="FFFFFF"/>
          </w:tcPr>
          <w:p w14:paraId="5DF530BD" w14:textId="77777777" w:rsidR="003F3CAA" w:rsidRPr="00BE1D83" w:rsidRDefault="003F3CAA" w:rsidP="0087759A">
            <w:pPr>
              <w:contextualSpacing/>
              <w:jc w:val="center"/>
              <w:rPr>
                <w:szCs w:val="24"/>
              </w:rPr>
            </w:pPr>
            <w:r w:rsidRPr="00BE1D83">
              <w:t>Нет</w:t>
            </w:r>
          </w:p>
        </w:tc>
      </w:tr>
      <w:tr w:rsidR="003F3CAA" w:rsidRPr="00BE1D83" w14:paraId="4558021C" w14:textId="77777777" w:rsidTr="0079270A">
        <w:trPr>
          <w:trHeight w:val="20"/>
        </w:trPr>
        <w:tc>
          <w:tcPr>
            <w:tcW w:w="1108" w:type="dxa"/>
            <w:vMerge/>
            <w:tcBorders>
              <w:left w:val="single" w:sz="4" w:space="0" w:color="00000A"/>
              <w:right w:val="single" w:sz="4" w:space="0" w:color="00000A"/>
            </w:tcBorders>
            <w:shd w:val="clear" w:color="auto" w:fill="auto"/>
          </w:tcPr>
          <w:p w14:paraId="32FF449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5F77FE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ручной выбор раскладки </w:t>
            </w:r>
          </w:p>
        </w:tc>
        <w:tc>
          <w:tcPr>
            <w:tcW w:w="1985" w:type="dxa"/>
            <w:vMerge/>
            <w:tcBorders>
              <w:left w:val="single" w:sz="4" w:space="0" w:color="00000A"/>
              <w:right w:val="single" w:sz="4" w:space="0" w:color="00000A"/>
            </w:tcBorders>
            <w:shd w:val="clear" w:color="auto" w:fill="FFFFFF"/>
          </w:tcPr>
          <w:p w14:paraId="02F32827" w14:textId="77777777" w:rsidR="003F3CAA" w:rsidRPr="00BE1D83" w:rsidRDefault="003F3CAA" w:rsidP="0087759A">
            <w:pPr>
              <w:contextualSpacing/>
              <w:jc w:val="center"/>
              <w:rPr>
                <w:szCs w:val="24"/>
              </w:rPr>
            </w:pPr>
          </w:p>
        </w:tc>
      </w:tr>
      <w:tr w:rsidR="003F3CAA" w:rsidRPr="00BE1D83" w14:paraId="1BAFDB7F" w14:textId="77777777" w:rsidTr="0079270A">
        <w:trPr>
          <w:trHeight w:val="20"/>
        </w:trPr>
        <w:tc>
          <w:tcPr>
            <w:tcW w:w="1108" w:type="dxa"/>
            <w:vMerge/>
            <w:tcBorders>
              <w:left w:val="single" w:sz="4" w:space="0" w:color="00000A"/>
              <w:right w:val="single" w:sz="4" w:space="0" w:color="00000A"/>
            </w:tcBorders>
            <w:shd w:val="clear" w:color="auto" w:fill="auto"/>
          </w:tcPr>
          <w:p w14:paraId="5C55D0E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33B170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показывать линейку</w:t>
            </w:r>
          </w:p>
        </w:tc>
        <w:tc>
          <w:tcPr>
            <w:tcW w:w="1985" w:type="dxa"/>
            <w:vMerge/>
            <w:tcBorders>
              <w:left w:val="single" w:sz="4" w:space="0" w:color="00000A"/>
              <w:right w:val="single" w:sz="4" w:space="0" w:color="00000A"/>
            </w:tcBorders>
            <w:shd w:val="clear" w:color="auto" w:fill="FFFFFF"/>
          </w:tcPr>
          <w:p w14:paraId="6CEEAEAC" w14:textId="77777777" w:rsidR="003F3CAA" w:rsidRPr="00BE1D83" w:rsidRDefault="003F3CAA" w:rsidP="0087759A">
            <w:pPr>
              <w:contextualSpacing/>
              <w:jc w:val="center"/>
              <w:rPr>
                <w:szCs w:val="24"/>
              </w:rPr>
            </w:pPr>
          </w:p>
        </w:tc>
      </w:tr>
      <w:tr w:rsidR="003F3CAA" w:rsidRPr="00BE1D83" w14:paraId="7F57B9EB" w14:textId="77777777" w:rsidTr="0079270A">
        <w:trPr>
          <w:trHeight w:val="20"/>
        </w:trPr>
        <w:tc>
          <w:tcPr>
            <w:tcW w:w="1108" w:type="dxa"/>
            <w:vMerge/>
            <w:tcBorders>
              <w:left w:val="single" w:sz="4" w:space="0" w:color="00000A"/>
              <w:right w:val="single" w:sz="4" w:space="0" w:color="00000A"/>
            </w:tcBorders>
            <w:shd w:val="clear" w:color="auto" w:fill="auto"/>
          </w:tcPr>
          <w:p w14:paraId="448456E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406A580"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показывать атрибуты</w:t>
            </w:r>
          </w:p>
        </w:tc>
        <w:tc>
          <w:tcPr>
            <w:tcW w:w="1985" w:type="dxa"/>
            <w:vMerge/>
            <w:tcBorders>
              <w:left w:val="single" w:sz="4" w:space="0" w:color="00000A"/>
              <w:right w:val="single" w:sz="4" w:space="0" w:color="00000A"/>
            </w:tcBorders>
            <w:shd w:val="clear" w:color="auto" w:fill="FFFFFF"/>
          </w:tcPr>
          <w:p w14:paraId="2E07E137" w14:textId="77777777" w:rsidR="003F3CAA" w:rsidRPr="00BE1D83" w:rsidRDefault="003F3CAA" w:rsidP="0087759A">
            <w:pPr>
              <w:contextualSpacing/>
              <w:jc w:val="center"/>
              <w:rPr>
                <w:szCs w:val="24"/>
              </w:rPr>
            </w:pPr>
          </w:p>
        </w:tc>
      </w:tr>
      <w:tr w:rsidR="003F3CAA" w:rsidRPr="00BE1D83" w14:paraId="43A1F090" w14:textId="77777777" w:rsidTr="0079270A">
        <w:trPr>
          <w:trHeight w:val="20"/>
        </w:trPr>
        <w:tc>
          <w:tcPr>
            <w:tcW w:w="1108" w:type="dxa"/>
            <w:vMerge/>
            <w:tcBorders>
              <w:left w:val="single" w:sz="4" w:space="0" w:color="00000A"/>
              <w:right w:val="single" w:sz="4" w:space="0" w:color="00000A"/>
            </w:tcBorders>
            <w:shd w:val="clear" w:color="auto" w:fill="auto"/>
          </w:tcPr>
          <w:p w14:paraId="63845C6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7D9311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показывать размеры</w:t>
            </w:r>
          </w:p>
        </w:tc>
        <w:tc>
          <w:tcPr>
            <w:tcW w:w="1985" w:type="dxa"/>
            <w:vMerge/>
            <w:tcBorders>
              <w:left w:val="single" w:sz="4" w:space="0" w:color="00000A"/>
              <w:right w:val="single" w:sz="4" w:space="0" w:color="00000A"/>
            </w:tcBorders>
            <w:shd w:val="clear" w:color="auto" w:fill="FFFFFF"/>
          </w:tcPr>
          <w:p w14:paraId="123CDAC8" w14:textId="77777777" w:rsidR="003F3CAA" w:rsidRPr="00BE1D83" w:rsidRDefault="003F3CAA" w:rsidP="0087759A">
            <w:pPr>
              <w:contextualSpacing/>
              <w:jc w:val="center"/>
              <w:rPr>
                <w:szCs w:val="24"/>
              </w:rPr>
            </w:pPr>
          </w:p>
        </w:tc>
      </w:tr>
      <w:tr w:rsidR="003F3CAA" w:rsidRPr="00BE1D83" w14:paraId="5BA94B3A" w14:textId="77777777" w:rsidTr="0079270A">
        <w:trPr>
          <w:trHeight w:val="20"/>
        </w:trPr>
        <w:tc>
          <w:tcPr>
            <w:tcW w:w="1108" w:type="dxa"/>
            <w:vMerge/>
            <w:tcBorders>
              <w:left w:val="single" w:sz="4" w:space="0" w:color="00000A"/>
              <w:right w:val="single" w:sz="4" w:space="0" w:color="00000A"/>
            </w:tcBorders>
            <w:shd w:val="clear" w:color="auto" w:fill="auto"/>
          </w:tcPr>
          <w:p w14:paraId="3696B03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DF2D0A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показывать аннотации</w:t>
            </w:r>
          </w:p>
        </w:tc>
        <w:tc>
          <w:tcPr>
            <w:tcW w:w="1985" w:type="dxa"/>
            <w:vMerge/>
            <w:tcBorders>
              <w:left w:val="single" w:sz="4" w:space="0" w:color="00000A"/>
              <w:right w:val="single" w:sz="4" w:space="0" w:color="00000A"/>
            </w:tcBorders>
            <w:shd w:val="clear" w:color="auto" w:fill="FFFFFF"/>
          </w:tcPr>
          <w:p w14:paraId="773C3424" w14:textId="77777777" w:rsidR="003F3CAA" w:rsidRPr="00BE1D83" w:rsidRDefault="003F3CAA" w:rsidP="0087759A">
            <w:pPr>
              <w:contextualSpacing/>
              <w:jc w:val="center"/>
              <w:rPr>
                <w:szCs w:val="24"/>
              </w:rPr>
            </w:pPr>
          </w:p>
        </w:tc>
      </w:tr>
      <w:tr w:rsidR="003F3CAA" w:rsidRPr="00BE1D83" w14:paraId="4EA74A46"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08B7DD8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0BADF70"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показывать наложения</w:t>
            </w:r>
          </w:p>
        </w:tc>
        <w:tc>
          <w:tcPr>
            <w:tcW w:w="1985" w:type="dxa"/>
            <w:vMerge/>
            <w:tcBorders>
              <w:left w:val="single" w:sz="4" w:space="0" w:color="00000A"/>
              <w:bottom w:val="single" w:sz="4" w:space="0" w:color="00000A"/>
              <w:right w:val="single" w:sz="4" w:space="0" w:color="00000A"/>
            </w:tcBorders>
            <w:shd w:val="clear" w:color="auto" w:fill="FFFFFF"/>
          </w:tcPr>
          <w:p w14:paraId="6C1A792B" w14:textId="77777777" w:rsidR="003F3CAA" w:rsidRPr="00BE1D83" w:rsidRDefault="003F3CAA" w:rsidP="0087759A">
            <w:pPr>
              <w:contextualSpacing/>
              <w:jc w:val="center"/>
              <w:rPr>
                <w:szCs w:val="24"/>
              </w:rPr>
            </w:pPr>
          </w:p>
        </w:tc>
      </w:tr>
      <w:tr w:rsidR="003F3CAA" w:rsidRPr="00BE1D83" w14:paraId="667655C7"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2D94FC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5D536F0" w14:textId="77777777" w:rsidR="003F3CAA" w:rsidRPr="00BE1D83" w:rsidRDefault="003F3CAA" w:rsidP="0087759A">
            <w:pPr>
              <w:pStyle w:val="phlistitemized2"/>
              <w:tabs>
                <w:tab w:val="left" w:pos="116"/>
              </w:tabs>
              <w:spacing w:line="240" w:lineRule="auto"/>
              <w:ind w:left="0"/>
              <w:contextualSpacing/>
              <w:jc w:val="left"/>
            </w:pPr>
            <w:r w:rsidRPr="00BE1D83">
              <w:t>Предустановленные варианты раскладки анализа изображения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FA98C40" w14:textId="77777777" w:rsidR="003F3CAA" w:rsidRPr="00BE1D83" w:rsidRDefault="003F3CAA" w:rsidP="0087759A">
            <w:pPr>
              <w:contextualSpacing/>
              <w:jc w:val="center"/>
              <w:rPr>
                <w:szCs w:val="24"/>
              </w:rPr>
            </w:pPr>
            <w:r w:rsidRPr="00BE1D83">
              <w:t>Нет</w:t>
            </w:r>
          </w:p>
        </w:tc>
      </w:tr>
      <w:tr w:rsidR="003F3CAA" w:rsidRPr="00BE1D83" w14:paraId="372F1648"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4C5AE0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EB20A41" w14:textId="77777777" w:rsidR="003F3CAA" w:rsidRPr="00BE1D83" w:rsidRDefault="003F3CAA" w:rsidP="0087759A">
            <w:pPr>
              <w:pStyle w:val="phlistitemized2"/>
              <w:tabs>
                <w:tab w:val="left" w:pos="116"/>
              </w:tabs>
              <w:spacing w:line="240" w:lineRule="auto"/>
              <w:ind w:left="0"/>
              <w:contextualSpacing/>
              <w:jc w:val="left"/>
            </w:pPr>
            <w:r w:rsidRPr="00BE1D83">
              <w:t>Встроенные инструменты калибровки изображения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F400C92" w14:textId="77777777" w:rsidR="003F3CAA" w:rsidRPr="00BE1D83" w:rsidRDefault="003F3CAA" w:rsidP="0087759A">
            <w:pPr>
              <w:contextualSpacing/>
              <w:jc w:val="center"/>
              <w:rPr>
                <w:szCs w:val="24"/>
              </w:rPr>
            </w:pPr>
            <w:r w:rsidRPr="00BE1D83">
              <w:t>Нет</w:t>
            </w:r>
          </w:p>
        </w:tc>
      </w:tr>
      <w:tr w:rsidR="003F3CAA" w:rsidRPr="00BE1D83" w14:paraId="4F93C87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476887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25D5168"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скрыть/показать шторки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108F460" w14:textId="77777777" w:rsidR="003F3CAA" w:rsidRPr="00BE1D83" w:rsidRDefault="003F3CAA" w:rsidP="0087759A">
            <w:pPr>
              <w:contextualSpacing/>
              <w:jc w:val="center"/>
              <w:rPr>
                <w:szCs w:val="24"/>
              </w:rPr>
            </w:pPr>
            <w:r w:rsidRPr="00BE1D83">
              <w:t>Нет</w:t>
            </w:r>
          </w:p>
        </w:tc>
      </w:tr>
      <w:tr w:rsidR="003F3CAA" w:rsidRPr="00BE1D83" w14:paraId="3662DA8F"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37D480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8421E73" w14:textId="77777777" w:rsidR="003F3CAA" w:rsidRPr="00BE1D83" w:rsidRDefault="003F3CAA" w:rsidP="0087759A">
            <w:pPr>
              <w:pStyle w:val="phlistitemized2"/>
              <w:tabs>
                <w:tab w:val="left" w:pos="116"/>
              </w:tabs>
              <w:spacing w:line="240" w:lineRule="auto"/>
              <w:ind w:left="0"/>
              <w:contextualSpacing/>
              <w:jc w:val="left"/>
            </w:pPr>
            <w:r w:rsidRPr="00BE1D83">
              <w:t>Выбор цветовой палитры</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B96E1D8" w14:textId="77777777" w:rsidR="003F3CAA" w:rsidRPr="00BE1D83" w:rsidRDefault="003F3CAA" w:rsidP="0087759A">
            <w:pPr>
              <w:contextualSpacing/>
              <w:jc w:val="center"/>
              <w:rPr>
                <w:szCs w:val="24"/>
              </w:rPr>
            </w:pPr>
            <w:r w:rsidRPr="00BE1D83">
              <w:t>Нет</w:t>
            </w:r>
          </w:p>
        </w:tc>
      </w:tr>
      <w:tr w:rsidR="003F3CAA" w:rsidRPr="00BE1D83" w14:paraId="52E50676"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967778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161CFEF"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отмены всех выполненных преобразований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072E5C2" w14:textId="77777777" w:rsidR="003F3CAA" w:rsidRPr="00BE1D83" w:rsidRDefault="003F3CAA" w:rsidP="0087759A">
            <w:pPr>
              <w:contextualSpacing/>
              <w:jc w:val="center"/>
              <w:rPr>
                <w:szCs w:val="24"/>
              </w:rPr>
            </w:pPr>
            <w:r w:rsidRPr="00BE1D83">
              <w:t>Нет</w:t>
            </w:r>
          </w:p>
        </w:tc>
      </w:tr>
      <w:tr w:rsidR="003F3CAA" w:rsidRPr="00BE1D83" w14:paraId="6941868D"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735C58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4E84149"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нанесения графических аннотаций на изображения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D1D548C" w14:textId="77777777" w:rsidR="003F3CAA" w:rsidRPr="00BE1D83" w:rsidRDefault="003F3CAA" w:rsidP="0087759A">
            <w:pPr>
              <w:contextualSpacing/>
              <w:jc w:val="center"/>
              <w:rPr>
                <w:szCs w:val="24"/>
              </w:rPr>
            </w:pPr>
            <w:r w:rsidRPr="00BE1D83">
              <w:t>Нет</w:t>
            </w:r>
          </w:p>
        </w:tc>
      </w:tr>
      <w:tr w:rsidR="003F3CAA" w:rsidRPr="00BE1D83" w14:paraId="6D0CEBDC"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11D3CDA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5845D61" w14:textId="77777777" w:rsidR="003F3CAA" w:rsidRPr="00BE1D83" w:rsidRDefault="003F3CAA" w:rsidP="0087759A">
            <w:pPr>
              <w:pStyle w:val="phlistitemized2"/>
              <w:tabs>
                <w:tab w:val="left" w:pos="116"/>
              </w:tabs>
              <w:spacing w:line="240" w:lineRule="auto"/>
              <w:ind w:left="0"/>
              <w:contextualSpacing/>
              <w:jc w:val="left"/>
            </w:pPr>
            <w:r w:rsidRPr="00BE1D83">
              <w:t>Выделение и указание области интереса:</w:t>
            </w:r>
          </w:p>
        </w:tc>
        <w:tc>
          <w:tcPr>
            <w:tcW w:w="1985" w:type="dxa"/>
            <w:vMerge w:val="restart"/>
            <w:tcBorders>
              <w:top w:val="single" w:sz="4" w:space="0" w:color="00000A"/>
              <w:left w:val="single" w:sz="4" w:space="0" w:color="00000A"/>
              <w:right w:val="single" w:sz="4" w:space="0" w:color="00000A"/>
            </w:tcBorders>
            <w:shd w:val="clear" w:color="auto" w:fill="FFFFFF"/>
          </w:tcPr>
          <w:p w14:paraId="41FEF515" w14:textId="77777777" w:rsidR="003F3CAA" w:rsidRPr="00BE1D83" w:rsidRDefault="003F3CAA" w:rsidP="0087759A">
            <w:pPr>
              <w:contextualSpacing/>
              <w:jc w:val="center"/>
              <w:rPr>
                <w:szCs w:val="24"/>
              </w:rPr>
            </w:pPr>
            <w:r w:rsidRPr="00BE1D83">
              <w:t>Нет</w:t>
            </w:r>
          </w:p>
        </w:tc>
      </w:tr>
      <w:tr w:rsidR="003F3CAA" w:rsidRPr="00BE1D83" w14:paraId="3DA10815" w14:textId="77777777" w:rsidTr="0079270A">
        <w:trPr>
          <w:trHeight w:val="20"/>
        </w:trPr>
        <w:tc>
          <w:tcPr>
            <w:tcW w:w="1108" w:type="dxa"/>
            <w:vMerge/>
            <w:tcBorders>
              <w:left w:val="single" w:sz="4" w:space="0" w:color="00000A"/>
              <w:right w:val="single" w:sz="4" w:space="0" w:color="00000A"/>
            </w:tcBorders>
            <w:shd w:val="clear" w:color="auto" w:fill="auto"/>
          </w:tcPr>
          <w:p w14:paraId="23C150D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A46C33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выделение прямоугольной области</w:t>
            </w:r>
          </w:p>
        </w:tc>
        <w:tc>
          <w:tcPr>
            <w:tcW w:w="1985" w:type="dxa"/>
            <w:vMerge/>
            <w:tcBorders>
              <w:left w:val="single" w:sz="4" w:space="0" w:color="00000A"/>
              <w:right w:val="single" w:sz="4" w:space="0" w:color="00000A"/>
            </w:tcBorders>
            <w:shd w:val="clear" w:color="auto" w:fill="FFFFFF"/>
          </w:tcPr>
          <w:p w14:paraId="17BCB60E" w14:textId="77777777" w:rsidR="003F3CAA" w:rsidRPr="00BE1D83" w:rsidRDefault="003F3CAA" w:rsidP="0087759A">
            <w:pPr>
              <w:contextualSpacing/>
              <w:jc w:val="center"/>
              <w:rPr>
                <w:szCs w:val="24"/>
              </w:rPr>
            </w:pPr>
          </w:p>
        </w:tc>
      </w:tr>
      <w:tr w:rsidR="003F3CAA" w:rsidRPr="00BE1D83" w14:paraId="7C9F35A4" w14:textId="77777777" w:rsidTr="0079270A">
        <w:trPr>
          <w:trHeight w:val="20"/>
        </w:trPr>
        <w:tc>
          <w:tcPr>
            <w:tcW w:w="1108" w:type="dxa"/>
            <w:vMerge/>
            <w:tcBorders>
              <w:left w:val="single" w:sz="4" w:space="0" w:color="00000A"/>
              <w:right w:val="single" w:sz="4" w:space="0" w:color="00000A"/>
            </w:tcBorders>
            <w:shd w:val="clear" w:color="auto" w:fill="auto"/>
          </w:tcPr>
          <w:p w14:paraId="65BFF50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02800D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выделение эллиптической области</w:t>
            </w:r>
          </w:p>
        </w:tc>
        <w:tc>
          <w:tcPr>
            <w:tcW w:w="1985" w:type="dxa"/>
            <w:vMerge/>
            <w:tcBorders>
              <w:left w:val="single" w:sz="4" w:space="0" w:color="00000A"/>
              <w:right w:val="single" w:sz="4" w:space="0" w:color="00000A"/>
            </w:tcBorders>
            <w:shd w:val="clear" w:color="auto" w:fill="FFFFFF"/>
          </w:tcPr>
          <w:p w14:paraId="69B5C04D" w14:textId="77777777" w:rsidR="003F3CAA" w:rsidRPr="00BE1D83" w:rsidRDefault="003F3CAA" w:rsidP="0087759A">
            <w:pPr>
              <w:contextualSpacing/>
              <w:jc w:val="center"/>
              <w:rPr>
                <w:szCs w:val="24"/>
              </w:rPr>
            </w:pPr>
          </w:p>
        </w:tc>
      </w:tr>
      <w:tr w:rsidR="003F3CAA" w:rsidRPr="00BE1D83" w14:paraId="71318C68" w14:textId="77777777" w:rsidTr="0079270A">
        <w:trPr>
          <w:trHeight w:val="20"/>
        </w:trPr>
        <w:tc>
          <w:tcPr>
            <w:tcW w:w="1108" w:type="dxa"/>
            <w:vMerge/>
            <w:tcBorders>
              <w:left w:val="single" w:sz="4" w:space="0" w:color="00000A"/>
              <w:right w:val="single" w:sz="4" w:space="0" w:color="00000A"/>
            </w:tcBorders>
            <w:shd w:val="clear" w:color="auto" w:fill="auto"/>
          </w:tcPr>
          <w:p w14:paraId="02D9D57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9DEAD2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выделение области интереса в виде многоугольника</w:t>
            </w:r>
          </w:p>
        </w:tc>
        <w:tc>
          <w:tcPr>
            <w:tcW w:w="1985" w:type="dxa"/>
            <w:vMerge/>
            <w:tcBorders>
              <w:left w:val="single" w:sz="4" w:space="0" w:color="00000A"/>
              <w:right w:val="single" w:sz="4" w:space="0" w:color="00000A"/>
            </w:tcBorders>
            <w:shd w:val="clear" w:color="auto" w:fill="FFFFFF"/>
          </w:tcPr>
          <w:p w14:paraId="6EA5FEEC" w14:textId="77777777" w:rsidR="003F3CAA" w:rsidRPr="00BE1D83" w:rsidRDefault="003F3CAA" w:rsidP="0087759A">
            <w:pPr>
              <w:contextualSpacing/>
              <w:jc w:val="center"/>
              <w:rPr>
                <w:szCs w:val="24"/>
              </w:rPr>
            </w:pPr>
          </w:p>
        </w:tc>
      </w:tr>
      <w:tr w:rsidR="003F3CAA" w:rsidRPr="00BE1D83" w14:paraId="491B45DD" w14:textId="77777777" w:rsidTr="0079270A">
        <w:trPr>
          <w:trHeight w:val="20"/>
        </w:trPr>
        <w:tc>
          <w:tcPr>
            <w:tcW w:w="1108" w:type="dxa"/>
            <w:vMerge/>
            <w:tcBorders>
              <w:left w:val="single" w:sz="4" w:space="0" w:color="00000A"/>
              <w:right w:val="single" w:sz="4" w:space="0" w:color="00000A"/>
            </w:tcBorders>
            <w:shd w:val="clear" w:color="auto" w:fill="auto"/>
          </w:tcPr>
          <w:p w14:paraId="14E4688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98B7297"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выделение области интереса произвольной формы</w:t>
            </w:r>
          </w:p>
        </w:tc>
        <w:tc>
          <w:tcPr>
            <w:tcW w:w="1985" w:type="dxa"/>
            <w:vMerge/>
            <w:tcBorders>
              <w:left w:val="single" w:sz="4" w:space="0" w:color="00000A"/>
              <w:right w:val="single" w:sz="4" w:space="0" w:color="00000A"/>
            </w:tcBorders>
            <w:shd w:val="clear" w:color="auto" w:fill="FFFFFF"/>
          </w:tcPr>
          <w:p w14:paraId="15B7D962" w14:textId="77777777" w:rsidR="003F3CAA" w:rsidRPr="00BE1D83" w:rsidRDefault="003F3CAA" w:rsidP="0087759A">
            <w:pPr>
              <w:contextualSpacing/>
              <w:jc w:val="center"/>
              <w:rPr>
                <w:szCs w:val="24"/>
              </w:rPr>
            </w:pPr>
          </w:p>
        </w:tc>
      </w:tr>
      <w:tr w:rsidR="003F3CAA" w:rsidRPr="00BE1D83" w14:paraId="7337EEEB" w14:textId="77777777" w:rsidTr="0079270A">
        <w:trPr>
          <w:trHeight w:val="20"/>
        </w:trPr>
        <w:tc>
          <w:tcPr>
            <w:tcW w:w="1108" w:type="dxa"/>
            <w:vMerge/>
            <w:tcBorders>
              <w:left w:val="single" w:sz="4" w:space="0" w:color="00000A"/>
              <w:right w:val="single" w:sz="4" w:space="0" w:color="00000A"/>
            </w:tcBorders>
            <w:shd w:val="clear" w:color="auto" w:fill="auto"/>
          </w:tcPr>
          <w:p w14:paraId="3654112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222747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выделение области интереса круглой формы</w:t>
            </w:r>
          </w:p>
        </w:tc>
        <w:tc>
          <w:tcPr>
            <w:tcW w:w="1985" w:type="dxa"/>
            <w:vMerge/>
            <w:tcBorders>
              <w:left w:val="single" w:sz="4" w:space="0" w:color="00000A"/>
              <w:right w:val="single" w:sz="4" w:space="0" w:color="00000A"/>
            </w:tcBorders>
            <w:shd w:val="clear" w:color="auto" w:fill="FFFFFF"/>
          </w:tcPr>
          <w:p w14:paraId="0EDA994E" w14:textId="77777777" w:rsidR="003F3CAA" w:rsidRPr="00BE1D83" w:rsidRDefault="003F3CAA" w:rsidP="0087759A">
            <w:pPr>
              <w:contextualSpacing/>
              <w:jc w:val="center"/>
              <w:rPr>
                <w:szCs w:val="24"/>
              </w:rPr>
            </w:pPr>
          </w:p>
        </w:tc>
      </w:tr>
      <w:tr w:rsidR="003F3CAA" w:rsidRPr="00BE1D83" w14:paraId="29BFE7BC"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43D5A64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659DEC4"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 указание точки</w:t>
            </w:r>
          </w:p>
        </w:tc>
        <w:tc>
          <w:tcPr>
            <w:tcW w:w="1985" w:type="dxa"/>
            <w:vMerge/>
            <w:tcBorders>
              <w:left w:val="single" w:sz="4" w:space="0" w:color="00000A"/>
              <w:bottom w:val="single" w:sz="4" w:space="0" w:color="00000A"/>
              <w:right w:val="single" w:sz="4" w:space="0" w:color="00000A"/>
            </w:tcBorders>
            <w:shd w:val="clear" w:color="auto" w:fill="FFFFFF"/>
          </w:tcPr>
          <w:p w14:paraId="70C3FCA3" w14:textId="77777777" w:rsidR="003F3CAA" w:rsidRPr="00BE1D83" w:rsidRDefault="003F3CAA" w:rsidP="0087759A">
            <w:pPr>
              <w:contextualSpacing/>
              <w:jc w:val="center"/>
              <w:rPr>
                <w:szCs w:val="24"/>
              </w:rPr>
            </w:pPr>
          </w:p>
        </w:tc>
      </w:tr>
      <w:tr w:rsidR="003F3CAA" w:rsidRPr="00BE1D83" w14:paraId="454EC12C"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229EE2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DA1A28F"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создания текстовой аннотации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CE62CBB" w14:textId="77777777" w:rsidR="003F3CAA" w:rsidRPr="00BE1D83" w:rsidRDefault="003F3CAA" w:rsidP="0087759A">
            <w:pPr>
              <w:contextualSpacing/>
              <w:jc w:val="center"/>
              <w:rPr>
                <w:szCs w:val="24"/>
              </w:rPr>
            </w:pPr>
            <w:r w:rsidRPr="00BE1D83">
              <w:t>Нет</w:t>
            </w:r>
          </w:p>
        </w:tc>
      </w:tr>
      <w:tr w:rsidR="003F3CAA" w:rsidRPr="00BE1D83" w14:paraId="2ADD7D19"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79559A8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4157226" w14:textId="77777777" w:rsidR="003F3CAA" w:rsidRPr="00BE1D83" w:rsidRDefault="003F3CAA" w:rsidP="0087759A">
            <w:pPr>
              <w:pStyle w:val="phlistitemized2"/>
              <w:tabs>
                <w:tab w:val="left" w:pos="116"/>
              </w:tabs>
              <w:spacing w:line="240" w:lineRule="auto"/>
              <w:ind w:left="0"/>
              <w:contextualSpacing/>
              <w:jc w:val="left"/>
            </w:pPr>
            <w:r w:rsidRPr="00BE1D83">
              <w:t>Возможность создания графических аннотаций:</w:t>
            </w:r>
          </w:p>
        </w:tc>
        <w:tc>
          <w:tcPr>
            <w:tcW w:w="1985" w:type="dxa"/>
            <w:vMerge w:val="restart"/>
            <w:tcBorders>
              <w:top w:val="single" w:sz="4" w:space="0" w:color="00000A"/>
              <w:left w:val="single" w:sz="4" w:space="0" w:color="00000A"/>
              <w:right w:val="single" w:sz="4" w:space="0" w:color="00000A"/>
            </w:tcBorders>
            <w:shd w:val="clear" w:color="auto" w:fill="FFFFFF"/>
          </w:tcPr>
          <w:p w14:paraId="25C8FEA3" w14:textId="77777777" w:rsidR="003F3CAA" w:rsidRPr="00BE1D83" w:rsidRDefault="003F3CAA" w:rsidP="0087759A">
            <w:pPr>
              <w:contextualSpacing/>
              <w:jc w:val="center"/>
              <w:rPr>
                <w:szCs w:val="24"/>
              </w:rPr>
            </w:pPr>
            <w:r w:rsidRPr="00BE1D83">
              <w:t>Нет</w:t>
            </w:r>
          </w:p>
        </w:tc>
      </w:tr>
      <w:tr w:rsidR="003F3CAA" w:rsidRPr="00BE1D83" w14:paraId="37E1E788" w14:textId="77777777" w:rsidTr="0079270A">
        <w:trPr>
          <w:trHeight w:val="20"/>
        </w:trPr>
        <w:tc>
          <w:tcPr>
            <w:tcW w:w="1108" w:type="dxa"/>
            <w:vMerge/>
            <w:tcBorders>
              <w:left w:val="single" w:sz="4" w:space="0" w:color="00000A"/>
              <w:right w:val="single" w:sz="4" w:space="0" w:color="00000A"/>
            </w:tcBorders>
            <w:shd w:val="clear" w:color="auto" w:fill="auto"/>
          </w:tcPr>
          <w:p w14:paraId="0E14DF4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1C78827"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прямая линия;</w:t>
            </w:r>
          </w:p>
        </w:tc>
        <w:tc>
          <w:tcPr>
            <w:tcW w:w="1985" w:type="dxa"/>
            <w:vMerge/>
            <w:tcBorders>
              <w:left w:val="single" w:sz="4" w:space="0" w:color="00000A"/>
              <w:right w:val="single" w:sz="4" w:space="0" w:color="00000A"/>
            </w:tcBorders>
            <w:shd w:val="clear" w:color="auto" w:fill="FFFFFF"/>
          </w:tcPr>
          <w:p w14:paraId="6EBF31AF" w14:textId="77777777" w:rsidR="003F3CAA" w:rsidRPr="00BE1D83" w:rsidRDefault="003F3CAA" w:rsidP="0087759A">
            <w:pPr>
              <w:contextualSpacing/>
              <w:jc w:val="center"/>
              <w:rPr>
                <w:szCs w:val="24"/>
              </w:rPr>
            </w:pPr>
          </w:p>
        </w:tc>
      </w:tr>
      <w:tr w:rsidR="003F3CAA" w:rsidRPr="00BE1D83" w14:paraId="4F957770" w14:textId="77777777" w:rsidTr="0079270A">
        <w:trPr>
          <w:trHeight w:val="20"/>
        </w:trPr>
        <w:tc>
          <w:tcPr>
            <w:tcW w:w="1108" w:type="dxa"/>
            <w:vMerge/>
            <w:tcBorders>
              <w:left w:val="single" w:sz="4" w:space="0" w:color="00000A"/>
              <w:right w:val="single" w:sz="4" w:space="0" w:color="00000A"/>
            </w:tcBorders>
            <w:shd w:val="clear" w:color="auto" w:fill="auto"/>
          </w:tcPr>
          <w:p w14:paraId="707C280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6190D74"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ломаная линия;</w:t>
            </w:r>
          </w:p>
        </w:tc>
        <w:tc>
          <w:tcPr>
            <w:tcW w:w="1985" w:type="dxa"/>
            <w:vMerge/>
            <w:tcBorders>
              <w:left w:val="single" w:sz="4" w:space="0" w:color="00000A"/>
              <w:right w:val="single" w:sz="4" w:space="0" w:color="00000A"/>
            </w:tcBorders>
            <w:shd w:val="clear" w:color="auto" w:fill="FFFFFF"/>
          </w:tcPr>
          <w:p w14:paraId="6A2604DD" w14:textId="77777777" w:rsidR="003F3CAA" w:rsidRPr="00BE1D83" w:rsidRDefault="003F3CAA" w:rsidP="0087759A">
            <w:pPr>
              <w:contextualSpacing/>
              <w:jc w:val="center"/>
              <w:rPr>
                <w:szCs w:val="24"/>
              </w:rPr>
            </w:pPr>
          </w:p>
        </w:tc>
      </w:tr>
      <w:tr w:rsidR="003F3CAA" w:rsidRPr="00BE1D83" w14:paraId="34B17D9E" w14:textId="77777777" w:rsidTr="0079270A">
        <w:trPr>
          <w:trHeight w:val="20"/>
        </w:trPr>
        <w:tc>
          <w:tcPr>
            <w:tcW w:w="1108" w:type="dxa"/>
            <w:vMerge/>
            <w:tcBorders>
              <w:left w:val="single" w:sz="4" w:space="0" w:color="00000A"/>
              <w:right w:val="single" w:sz="4" w:space="0" w:color="00000A"/>
            </w:tcBorders>
            <w:shd w:val="clear" w:color="auto" w:fill="auto"/>
          </w:tcPr>
          <w:p w14:paraId="3413E5C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A62877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линия в виде угла;</w:t>
            </w:r>
          </w:p>
        </w:tc>
        <w:tc>
          <w:tcPr>
            <w:tcW w:w="1985" w:type="dxa"/>
            <w:vMerge/>
            <w:tcBorders>
              <w:left w:val="single" w:sz="4" w:space="0" w:color="00000A"/>
              <w:right w:val="single" w:sz="4" w:space="0" w:color="00000A"/>
            </w:tcBorders>
            <w:shd w:val="clear" w:color="auto" w:fill="FFFFFF"/>
          </w:tcPr>
          <w:p w14:paraId="30F4A6D8" w14:textId="77777777" w:rsidR="003F3CAA" w:rsidRPr="00BE1D83" w:rsidRDefault="003F3CAA" w:rsidP="0087759A">
            <w:pPr>
              <w:contextualSpacing/>
              <w:jc w:val="center"/>
              <w:rPr>
                <w:szCs w:val="24"/>
              </w:rPr>
            </w:pPr>
          </w:p>
        </w:tc>
      </w:tr>
      <w:tr w:rsidR="003F3CAA" w:rsidRPr="00BE1D83" w14:paraId="6ACB2763" w14:textId="77777777" w:rsidTr="0079270A">
        <w:trPr>
          <w:trHeight w:val="20"/>
        </w:trPr>
        <w:tc>
          <w:tcPr>
            <w:tcW w:w="1108" w:type="dxa"/>
            <w:vMerge/>
            <w:tcBorders>
              <w:left w:val="single" w:sz="4" w:space="0" w:color="00000A"/>
              <w:right w:val="single" w:sz="4" w:space="0" w:color="00000A"/>
            </w:tcBorders>
            <w:shd w:val="clear" w:color="auto" w:fill="auto"/>
          </w:tcPr>
          <w:p w14:paraId="182CE56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D68589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стрелка-указатель;</w:t>
            </w:r>
          </w:p>
        </w:tc>
        <w:tc>
          <w:tcPr>
            <w:tcW w:w="1985" w:type="dxa"/>
            <w:vMerge/>
            <w:tcBorders>
              <w:left w:val="single" w:sz="4" w:space="0" w:color="00000A"/>
              <w:right w:val="single" w:sz="4" w:space="0" w:color="00000A"/>
            </w:tcBorders>
            <w:shd w:val="clear" w:color="auto" w:fill="FFFFFF"/>
          </w:tcPr>
          <w:p w14:paraId="771B3B9F" w14:textId="77777777" w:rsidR="003F3CAA" w:rsidRPr="00BE1D83" w:rsidRDefault="003F3CAA" w:rsidP="0087759A">
            <w:pPr>
              <w:contextualSpacing/>
              <w:jc w:val="center"/>
              <w:rPr>
                <w:szCs w:val="24"/>
              </w:rPr>
            </w:pPr>
          </w:p>
        </w:tc>
      </w:tr>
      <w:tr w:rsidR="003F3CAA" w:rsidRPr="00BE1D83" w14:paraId="04F47DA8"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0EB2FF1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3F023F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перпендикуляр;</w:t>
            </w:r>
          </w:p>
        </w:tc>
        <w:tc>
          <w:tcPr>
            <w:tcW w:w="1985" w:type="dxa"/>
            <w:vMerge/>
            <w:tcBorders>
              <w:left w:val="single" w:sz="4" w:space="0" w:color="00000A"/>
              <w:bottom w:val="single" w:sz="4" w:space="0" w:color="00000A"/>
              <w:right w:val="single" w:sz="4" w:space="0" w:color="00000A"/>
            </w:tcBorders>
            <w:shd w:val="clear" w:color="auto" w:fill="FFFFFF"/>
          </w:tcPr>
          <w:p w14:paraId="2EA18192" w14:textId="77777777" w:rsidR="003F3CAA" w:rsidRPr="00BE1D83" w:rsidRDefault="003F3CAA" w:rsidP="0087759A">
            <w:pPr>
              <w:contextualSpacing/>
              <w:jc w:val="center"/>
              <w:rPr>
                <w:szCs w:val="24"/>
              </w:rPr>
            </w:pPr>
          </w:p>
        </w:tc>
      </w:tr>
      <w:tr w:rsidR="003F3CAA" w:rsidRPr="00BE1D83" w14:paraId="09D9613F"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328551A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F9B23CD" w14:textId="77777777" w:rsidR="003F3CAA" w:rsidRPr="00BE1D83" w:rsidRDefault="003F3CAA" w:rsidP="0087759A">
            <w:pPr>
              <w:pStyle w:val="phlistitemized2"/>
              <w:tabs>
                <w:tab w:val="left" w:pos="116"/>
              </w:tabs>
              <w:spacing w:line="240" w:lineRule="auto"/>
              <w:ind w:left="0"/>
              <w:contextualSpacing/>
              <w:jc w:val="left"/>
            </w:pPr>
            <w:r w:rsidRPr="00BE1D83">
              <w:t>Действия с графическими аннотациями:</w:t>
            </w:r>
          </w:p>
        </w:tc>
        <w:tc>
          <w:tcPr>
            <w:tcW w:w="1985" w:type="dxa"/>
            <w:vMerge w:val="restart"/>
            <w:tcBorders>
              <w:top w:val="single" w:sz="4" w:space="0" w:color="00000A"/>
              <w:left w:val="single" w:sz="4" w:space="0" w:color="00000A"/>
              <w:right w:val="single" w:sz="4" w:space="0" w:color="00000A"/>
            </w:tcBorders>
            <w:shd w:val="clear" w:color="auto" w:fill="FFFFFF"/>
          </w:tcPr>
          <w:p w14:paraId="3DB95407" w14:textId="77777777" w:rsidR="003F3CAA" w:rsidRPr="00BE1D83" w:rsidRDefault="003F3CAA" w:rsidP="0087759A">
            <w:pPr>
              <w:contextualSpacing/>
              <w:jc w:val="center"/>
              <w:rPr>
                <w:szCs w:val="24"/>
              </w:rPr>
            </w:pPr>
            <w:r w:rsidRPr="00BE1D83">
              <w:t>Нет</w:t>
            </w:r>
          </w:p>
        </w:tc>
      </w:tr>
      <w:tr w:rsidR="003F3CAA" w:rsidRPr="00BE1D83" w14:paraId="293DD390" w14:textId="77777777" w:rsidTr="0079270A">
        <w:trPr>
          <w:trHeight w:val="20"/>
        </w:trPr>
        <w:tc>
          <w:tcPr>
            <w:tcW w:w="1108" w:type="dxa"/>
            <w:vMerge/>
            <w:tcBorders>
              <w:left w:val="single" w:sz="4" w:space="0" w:color="00000A"/>
              <w:right w:val="single" w:sz="4" w:space="0" w:color="00000A"/>
            </w:tcBorders>
            <w:shd w:val="clear" w:color="auto" w:fill="auto"/>
          </w:tcPr>
          <w:p w14:paraId="7374530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0A2F72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удаление графических аннотаций;</w:t>
            </w:r>
          </w:p>
        </w:tc>
        <w:tc>
          <w:tcPr>
            <w:tcW w:w="1985" w:type="dxa"/>
            <w:vMerge/>
            <w:tcBorders>
              <w:left w:val="single" w:sz="4" w:space="0" w:color="00000A"/>
              <w:right w:val="single" w:sz="4" w:space="0" w:color="00000A"/>
            </w:tcBorders>
            <w:shd w:val="clear" w:color="auto" w:fill="FFFFFF"/>
          </w:tcPr>
          <w:p w14:paraId="16F0A6DB" w14:textId="77777777" w:rsidR="003F3CAA" w:rsidRPr="00BE1D83" w:rsidRDefault="003F3CAA" w:rsidP="0087759A">
            <w:pPr>
              <w:contextualSpacing/>
              <w:jc w:val="center"/>
              <w:rPr>
                <w:szCs w:val="24"/>
              </w:rPr>
            </w:pPr>
          </w:p>
        </w:tc>
      </w:tr>
      <w:tr w:rsidR="003F3CAA" w:rsidRPr="00BE1D83" w14:paraId="17BC1BA2" w14:textId="77777777" w:rsidTr="0079270A">
        <w:trPr>
          <w:trHeight w:val="20"/>
        </w:trPr>
        <w:tc>
          <w:tcPr>
            <w:tcW w:w="1108" w:type="dxa"/>
            <w:vMerge/>
            <w:tcBorders>
              <w:left w:val="single" w:sz="4" w:space="0" w:color="00000A"/>
              <w:right w:val="single" w:sz="4" w:space="0" w:color="00000A"/>
            </w:tcBorders>
            <w:shd w:val="clear" w:color="auto" w:fill="auto"/>
          </w:tcPr>
          <w:p w14:paraId="43E9F10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0D0C92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перемещение графических аннотаций;</w:t>
            </w:r>
          </w:p>
        </w:tc>
        <w:tc>
          <w:tcPr>
            <w:tcW w:w="1985" w:type="dxa"/>
            <w:vMerge/>
            <w:tcBorders>
              <w:left w:val="single" w:sz="4" w:space="0" w:color="00000A"/>
              <w:right w:val="single" w:sz="4" w:space="0" w:color="00000A"/>
            </w:tcBorders>
            <w:shd w:val="clear" w:color="auto" w:fill="FFFFFF"/>
          </w:tcPr>
          <w:p w14:paraId="64C29432" w14:textId="77777777" w:rsidR="003F3CAA" w:rsidRPr="00BE1D83" w:rsidRDefault="003F3CAA" w:rsidP="0087759A">
            <w:pPr>
              <w:contextualSpacing/>
              <w:jc w:val="center"/>
              <w:rPr>
                <w:szCs w:val="24"/>
              </w:rPr>
            </w:pPr>
          </w:p>
        </w:tc>
      </w:tr>
      <w:tr w:rsidR="003F3CAA" w:rsidRPr="00BE1D83" w14:paraId="20434CB2" w14:textId="77777777" w:rsidTr="0079270A">
        <w:trPr>
          <w:trHeight w:val="20"/>
        </w:trPr>
        <w:tc>
          <w:tcPr>
            <w:tcW w:w="1108" w:type="dxa"/>
            <w:vMerge/>
            <w:tcBorders>
              <w:left w:val="single" w:sz="4" w:space="0" w:color="00000A"/>
              <w:right w:val="single" w:sz="4" w:space="0" w:color="00000A"/>
            </w:tcBorders>
            <w:shd w:val="clear" w:color="auto" w:fill="auto"/>
          </w:tcPr>
          <w:p w14:paraId="267CD02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D4A016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редактирование графических аннотаций;</w:t>
            </w:r>
          </w:p>
        </w:tc>
        <w:tc>
          <w:tcPr>
            <w:tcW w:w="1985" w:type="dxa"/>
            <w:vMerge/>
            <w:tcBorders>
              <w:left w:val="single" w:sz="4" w:space="0" w:color="00000A"/>
              <w:right w:val="single" w:sz="4" w:space="0" w:color="00000A"/>
            </w:tcBorders>
            <w:shd w:val="clear" w:color="auto" w:fill="FFFFFF"/>
          </w:tcPr>
          <w:p w14:paraId="3B2547E1" w14:textId="77777777" w:rsidR="003F3CAA" w:rsidRPr="00BE1D83" w:rsidRDefault="003F3CAA" w:rsidP="0087759A">
            <w:pPr>
              <w:contextualSpacing/>
              <w:jc w:val="center"/>
              <w:rPr>
                <w:szCs w:val="24"/>
              </w:rPr>
            </w:pPr>
          </w:p>
        </w:tc>
      </w:tr>
      <w:tr w:rsidR="003F3CAA" w:rsidRPr="00BE1D83" w14:paraId="50E0154C"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50E206D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A2DD04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настройка графических аннотаций.</w:t>
            </w:r>
          </w:p>
        </w:tc>
        <w:tc>
          <w:tcPr>
            <w:tcW w:w="1985" w:type="dxa"/>
            <w:vMerge/>
            <w:tcBorders>
              <w:left w:val="single" w:sz="4" w:space="0" w:color="00000A"/>
              <w:bottom w:val="single" w:sz="4" w:space="0" w:color="00000A"/>
              <w:right w:val="single" w:sz="4" w:space="0" w:color="00000A"/>
            </w:tcBorders>
            <w:shd w:val="clear" w:color="auto" w:fill="FFFFFF"/>
          </w:tcPr>
          <w:p w14:paraId="1A9B3F82" w14:textId="77777777" w:rsidR="003F3CAA" w:rsidRPr="00BE1D83" w:rsidRDefault="003F3CAA" w:rsidP="0087759A">
            <w:pPr>
              <w:contextualSpacing/>
              <w:jc w:val="center"/>
              <w:rPr>
                <w:szCs w:val="24"/>
              </w:rPr>
            </w:pPr>
          </w:p>
        </w:tc>
      </w:tr>
      <w:tr w:rsidR="003F3CAA" w:rsidRPr="00BE1D83" w14:paraId="7D0A905C"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F9DF1D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95431F5" w14:textId="77777777" w:rsidR="003F3CAA" w:rsidRPr="00BE1D83" w:rsidRDefault="003F3CAA" w:rsidP="0087759A">
            <w:pPr>
              <w:pStyle w:val="phlistitemized2"/>
              <w:tabs>
                <w:tab w:val="left" w:pos="116"/>
              </w:tabs>
              <w:spacing w:line="240" w:lineRule="auto"/>
              <w:ind w:left="0"/>
              <w:contextualSpacing/>
              <w:jc w:val="left"/>
            </w:pPr>
            <w:r w:rsidRPr="00BE1D83">
              <w:t>Измерение длины для графических аннотаций для прямых, ломаных линий, углов и многоугольников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E0D3DDA" w14:textId="77777777" w:rsidR="003F3CAA" w:rsidRPr="00BE1D83" w:rsidRDefault="003F3CAA" w:rsidP="0087759A">
            <w:pPr>
              <w:contextualSpacing/>
              <w:jc w:val="center"/>
              <w:rPr>
                <w:szCs w:val="24"/>
              </w:rPr>
            </w:pPr>
            <w:r w:rsidRPr="00BE1D83">
              <w:t>Нет</w:t>
            </w:r>
          </w:p>
        </w:tc>
      </w:tr>
      <w:tr w:rsidR="003F3CAA" w:rsidRPr="00BE1D83" w14:paraId="3B71B0B5"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951142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67F0A63" w14:textId="77777777" w:rsidR="003F3CAA" w:rsidRPr="00BE1D83" w:rsidRDefault="003F3CAA" w:rsidP="0087759A">
            <w:pPr>
              <w:pStyle w:val="phlistitemized2"/>
              <w:tabs>
                <w:tab w:val="left" w:pos="116"/>
              </w:tabs>
              <w:spacing w:line="240" w:lineRule="auto"/>
              <w:ind w:left="0"/>
              <w:contextualSpacing/>
              <w:jc w:val="left"/>
            </w:pPr>
            <w:r w:rsidRPr="00BE1D83">
              <w:t>Измерение площади для прямоугольников, окружностей, эллипсов и многоугольников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2BE5938" w14:textId="77777777" w:rsidR="003F3CAA" w:rsidRPr="00BE1D83" w:rsidRDefault="003F3CAA" w:rsidP="0087759A">
            <w:pPr>
              <w:contextualSpacing/>
              <w:jc w:val="center"/>
              <w:rPr>
                <w:szCs w:val="24"/>
              </w:rPr>
            </w:pPr>
            <w:r w:rsidRPr="00BE1D83">
              <w:t>Нет</w:t>
            </w:r>
          </w:p>
        </w:tc>
      </w:tr>
      <w:tr w:rsidR="003F3CAA" w:rsidRPr="00BE1D83" w14:paraId="7330D873"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394D0C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F1AC8B2" w14:textId="77777777" w:rsidR="003F3CAA" w:rsidRPr="00BE1D83" w:rsidRDefault="003F3CAA" w:rsidP="0087759A">
            <w:pPr>
              <w:pStyle w:val="phlistitemized2"/>
              <w:tabs>
                <w:tab w:val="left" w:pos="116"/>
              </w:tabs>
              <w:spacing w:line="240" w:lineRule="auto"/>
              <w:ind w:left="0"/>
              <w:contextualSpacing/>
              <w:jc w:val="left"/>
            </w:pPr>
            <w:r w:rsidRPr="00BE1D83">
              <w:t xml:space="preserve">Измерение среднего значения оптической плотности и минимальных и максимальных значений оптической плотности для замкнутой области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1924368" w14:textId="77777777" w:rsidR="003F3CAA" w:rsidRPr="00BE1D83" w:rsidRDefault="003F3CAA" w:rsidP="0087759A">
            <w:pPr>
              <w:contextualSpacing/>
              <w:jc w:val="center"/>
              <w:rPr>
                <w:szCs w:val="24"/>
              </w:rPr>
            </w:pPr>
            <w:r w:rsidRPr="00BE1D83">
              <w:t>Нет</w:t>
            </w:r>
          </w:p>
        </w:tc>
      </w:tr>
      <w:tr w:rsidR="003F3CAA" w:rsidRPr="00BE1D83" w14:paraId="7FF8A953"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3ECB4A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ADB54B2" w14:textId="77777777" w:rsidR="003F3CAA" w:rsidRPr="00BE1D83" w:rsidRDefault="003F3CAA" w:rsidP="0087759A">
            <w:pPr>
              <w:pStyle w:val="phlistitemized2"/>
              <w:tabs>
                <w:tab w:val="left" w:pos="116"/>
              </w:tabs>
              <w:spacing w:line="240" w:lineRule="auto"/>
              <w:ind w:left="0"/>
              <w:contextualSpacing/>
              <w:jc w:val="left"/>
            </w:pPr>
            <w:r w:rsidRPr="00BE1D83">
              <w:t>Измерение среднеквадратического отклонения для замкнутой области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B4CE4F6" w14:textId="77777777" w:rsidR="003F3CAA" w:rsidRPr="00BE1D83" w:rsidRDefault="003F3CAA" w:rsidP="0087759A">
            <w:pPr>
              <w:contextualSpacing/>
              <w:jc w:val="center"/>
              <w:rPr>
                <w:szCs w:val="24"/>
              </w:rPr>
            </w:pPr>
            <w:r w:rsidRPr="00BE1D83">
              <w:t>Нет</w:t>
            </w:r>
          </w:p>
        </w:tc>
      </w:tr>
      <w:tr w:rsidR="003F3CAA" w:rsidRPr="00BE1D83" w14:paraId="6D853FDC"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184CE0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EE0227A" w14:textId="77777777" w:rsidR="003F3CAA" w:rsidRPr="00BE1D83" w:rsidRDefault="003F3CAA" w:rsidP="0087759A">
            <w:pPr>
              <w:pStyle w:val="phlistitemized2"/>
              <w:tabs>
                <w:tab w:val="left" w:pos="116"/>
              </w:tabs>
              <w:spacing w:line="240" w:lineRule="auto"/>
              <w:ind w:left="0"/>
              <w:contextualSpacing/>
              <w:jc w:val="left"/>
            </w:pPr>
            <w:r w:rsidRPr="00BE1D83">
              <w:t>Измерение радиуса для окружности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579796E9" w14:textId="77777777" w:rsidR="003F3CAA" w:rsidRPr="00BE1D83" w:rsidRDefault="003F3CAA" w:rsidP="0087759A">
            <w:pPr>
              <w:contextualSpacing/>
              <w:jc w:val="center"/>
              <w:rPr>
                <w:szCs w:val="24"/>
              </w:rPr>
            </w:pPr>
            <w:r w:rsidRPr="00BE1D83">
              <w:t>Нет</w:t>
            </w:r>
          </w:p>
        </w:tc>
      </w:tr>
      <w:tr w:rsidR="003F3CAA" w:rsidRPr="00BE1D83" w14:paraId="5BA871E8"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BEFC53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86ED223" w14:textId="77777777" w:rsidR="003F3CAA" w:rsidRPr="00BE1D83" w:rsidRDefault="003F3CAA" w:rsidP="0087759A">
            <w:pPr>
              <w:tabs>
                <w:tab w:val="left" w:pos="116"/>
              </w:tabs>
              <w:ind w:left="12"/>
              <w:contextualSpacing/>
              <w:rPr>
                <w:szCs w:val="24"/>
              </w:rPr>
            </w:pPr>
            <w:r w:rsidRPr="00BE1D83">
              <w:rPr>
                <w:szCs w:val="24"/>
              </w:rPr>
              <w:t>Измерение большего и меньшего радиусов для эллипса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E8050CC" w14:textId="77777777" w:rsidR="003F3CAA" w:rsidRPr="00BE1D83" w:rsidRDefault="003F3CAA" w:rsidP="0087759A">
            <w:pPr>
              <w:contextualSpacing/>
              <w:jc w:val="center"/>
              <w:rPr>
                <w:szCs w:val="24"/>
              </w:rPr>
            </w:pPr>
            <w:r w:rsidRPr="00BE1D83">
              <w:t>Нет</w:t>
            </w:r>
          </w:p>
        </w:tc>
      </w:tr>
      <w:tr w:rsidR="003F3CAA" w:rsidRPr="00BE1D83" w14:paraId="066F89A5"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826BC4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111D852" w14:textId="77777777" w:rsidR="003F3CAA" w:rsidRPr="00BE1D83" w:rsidRDefault="003F3CAA" w:rsidP="0087759A">
            <w:pPr>
              <w:tabs>
                <w:tab w:val="left" w:pos="116"/>
              </w:tabs>
              <w:contextualSpacing/>
              <w:rPr>
                <w:szCs w:val="24"/>
              </w:rPr>
            </w:pPr>
            <w:r w:rsidRPr="00BE1D83">
              <w:rPr>
                <w:szCs w:val="24"/>
              </w:rPr>
              <w:t xml:space="preserve">Измерение большего и меньшего углов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4A4842E" w14:textId="77777777" w:rsidR="003F3CAA" w:rsidRPr="00BE1D83" w:rsidRDefault="003F3CAA" w:rsidP="0087759A">
            <w:pPr>
              <w:contextualSpacing/>
              <w:jc w:val="center"/>
              <w:rPr>
                <w:szCs w:val="24"/>
              </w:rPr>
            </w:pPr>
            <w:r w:rsidRPr="00BE1D83">
              <w:t>Нет</w:t>
            </w:r>
          </w:p>
        </w:tc>
      </w:tr>
      <w:tr w:rsidR="003F3CAA" w:rsidRPr="00BE1D83" w14:paraId="7F70851F"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000238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05EFE48" w14:textId="77777777" w:rsidR="003F3CAA" w:rsidRPr="00BE1D83" w:rsidRDefault="003F3CAA" w:rsidP="0087759A">
            <w:pPr>
              <w:tabs>
                <w:tab w:val="left" w:pos="116"/>
              </w:tabs>
              <w:contextualSpacing/>
              <w:rPr>
                <w:szCs w:val="24"/>
              </w:rPr>
            </w:pPr>
            <w:r w:rsidRPr="00BE1D83">
              <w:rPr>
                <w:szCs w:val="24"/>
              </w:rPr>
              <w:t>Режим отображения изображения в режиме 1 к 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74DD1A4" w14:textId="77777777" w:rsidR="003F3CAA" w:rsidRPr="00BE1D83" w:rsidRDefault="003F3CAA" w:rsidP="0087759A">
            <w:pPr>
              <w:contextualSpacing/>
              <w:jc w:val="center"/>
              <w:rPr>
                <w:szCs w:val="24"/>
              </w:rPr>
            </w:pPr>
            <w:r w:rsidRPr="00BE1D83">
              <w:t>Нет</w:t>
            </w:r>
          </w:p>
        </w:tc>
      </w:tr>
      <w:tr w:rsidR="003F3CAA" w:rsidRPr="00BE1D83" w14:paraId="1E016F7A"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AB002E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D6C2F82" w14:textId="77777777" w:rsidR="003F3CAA" w:rsidRPr="00BE1D83" w:rsidRDefault="003F3CAA" w:rsidP="0087759A">
            <w:pPr>
              <w:tabs>
                <w:tab w:val="left" w:pos="116"/>
              </w:tabs>
              <w:contextualSpacing/>
              <w:rPr>
                <w:szCs w:val="24"/>
              </w:rPr>
            </w:pPr>
            <w:r w:rsidRPr="00BE1D83">
              <w:rPr>
                <w:szCs w:val="24"/>
              </w:rPr>
              <w:t>Возможность отображения изображения, вписанным в границы области просмотра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A677507" w14:textId="77777777" w:rsidR="003F3CAA" w:rsidRPr="00BE1D83" w:rsidRDefault="003F3CAA" w:rsidP="0087759A">
            <w:pPr>
              <w:contextualSpacing/>
              <w:jc w:val="center"/>
              <w:rPr>
                <w:szCs w:val="24"/>
              </w:rPr>
            </w:pPr>
            <w:r w:rsidRPr="00BE1D83">
              <w:t>Нет</w:t>
            </w:r>
          </w:p>
        </w:tc>
      </w:tr>
      <w:tr w:rsidR="003F3CAA" w:rsidRPr="00BE1D83" w14:paraId="492CFF8F"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81E5E4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014BF04" w14:textId="77777777" w:rsidR="003F3CAA" w:rsidRPr="00BE1D83" w:rsidRDefault="003F3CAA" w:rsidP="0087759A">
            <w:pPr>
              <w:tabs>
                <w:tab w:val="left" w:pos="116"/>
              </w:tabs>
              <w:contextualSpacing/>
              <w:rPr>
                <w:szCs w:val="24"/>
              </w:rPr>
            </w:pPr>
            <w:r w:rsidRPr="00BE1D83">
              <w:rPr>
                <w:szCs w:val="24"/>
              </w:rPr>
              <w:t>Масштабирование изображения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6F0A66A" w14:textId="77777777" w:rsidR="003F3CAA" w:rsidRPr="00BE1D83" w:rsidRDefault="003F3CAA" w:rsidP="0087759A">
            <w:pPr>
              <w:contextualSpacing/>
              <w:jc w:val="center"/>
              <w:rPr>
                <w:szCs w:val="24"/>
              </w:rPr>
            </w:pPr>
            <w:r w:rsidRPr="00BE1D83">
              <w:t>Нет</w:t>
            </w:r>
          </w:p>
        </w:tc>
      </w:tr>
      <w:tr w:rsidR="003F3CAA" w:rsidRPr="00BE1D83" w14:paraId="6AAB7046"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E54EA4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AABF9F5" w14:textId="77777777" w:rsidR="003F3CAA" w:rsidRPr="00BE1D83" w:rsidRDefault="003F3CAA" w:rsidP="0087759A">
            <w:pPr>
              <w:tabs>
                <w:tab w:val="left" w:pos="116"/>
              </w:tabs>
              <w:contextualSpacing/>
              <w:rPr>
                <w:szCs w:val="24"/>
              </w:rPr>
            </w:pPr>
            <w:r w:rsidRPr="00BE1D83">
              <w:rPr>
                <w:szCs w:val="24"/>
              </w:rPr>
              <w:t>Инструмент «Экранная лупа»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32A1223E" w14:textId="77777777" w:rsidR="003F3CAA" w:rsidRPr="00BE1D83" w:rsidRDefault="003F3CAA" w:rsidP="0087759A">
            <w:pPr>
              <w:contextualSpacing/>
              <w:jc w:val="center"/>
              <w:rPr>
                <w:szCs w:val="24"/>
              </w:rPr>
            </w:pPr>
            <w:r w:rsidRPr="00BE1D83">
              <w:t>Нет</w:t>
            </w:r>
          </w:p>
        </w:tc>
      </w:tr>
      <w:tr w:rsidR="003F3CAA" w:rsidRPr="00BE1D83" w14:paraId="0A2FBA42"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DFF1FC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F72A973" w14:textId="77777777" w:rsidR="003F3CAA" w:rsidRPr="00BE1D83" w:rsidRDefault="003F3CAA" w:rsidP="0087759A">
            <w:pPr>
              <w:tabs>
                <w:tab w:val="left" w:pos="116"/>
              </w:tabs>
              <w:contextualSpacing/>
              <w:rPr>
                <w:szCs w:val="24"/>
              </w:rPr>
            </w:pPr>
            <w:r w:rsidRPr="00BE1D83">
              <w:rPr>
                <w:szCs w:val="24"/>
              </w:rPr>
              <w:t>Отражение изображения слева направо</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CDB754B" w14:textId="77777777" w:rsidR="003F3CAA" w:rsidRPr="00BE1D83" w:rsidRDefault="003F3CAA" w:rsidP="0087759A">
            <w:pPr>
              <w:contextualSpacing/>
              <w:jc w:val="center"/>
              <w:rPr>
                <w:szCs w:val="24"/>
              </w:rPr>
            </w:pPr>
            <w:r w:rsidRPr="00BE1D83">
              <w:t>Нет</w:t>
            </w:r>
          </w:p>
        </w:tc>
      </w:tr>
      <w:tr w:rsidR="003F3CAA" w:rsidRPr="00BE1D83" w14:paraId="06EC4321"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4091AC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C54B229" w14:textId="77777777" w:rsidR="003F3CAA" w:rsidRPr="00BE1D83" w:rsidRDefault="003F3CAA" w:rsidP="0087759A">
            <w:pPr>
              <w:tabs>
                <w:tab w:val="left" w:pos="116"/>
              </w:tabs>
              <w:contextualSpacing/>
              <w:rPr>
                <w:szCs w:val="24"/>
              </w:rPr>
            </w:pPr>
            <w:r w:rsidRPr="00BE1D83">
              <w:rPr>
                <w:szCs w:val="24"/>
              </w:rPr>
              <w:t>Отражение изображения сверху вниз</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843AA61" w14:textId="77777777" w:rsidR="003F3CAA" w:rsidRPr="00BE1D83" w:rsidRDefault="003F3CAA" w:rsidP="0087759A">
            <w:pPr>
              <w:contextualSpacing/>
              <w:jc w:val="center"/>
              <w:rPr>
                <w:szCs w:val="24"/>
              </w:rPr>
            </w:pPr>
            <w:r w:rsidRPr="00BE1D83">
              <w:t>Нет</w:t>
            </w:r>
          </w:p>
        </w:tc>
      </w:tr>
      <w:tr w:rsidR="003F3CAA" w:rsidRPr="00BE1D83" w14:paraId="387AFAFE"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0D7EE1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6D54BBB" w14:textId="77777777" w:rsidR="003F3CAA" w:rsidRPr="00BE1D83" w:rsidRDefault="003F3CAA" w:rsidP="0087759A">
            <w:pPr>
              <w:tabs>
                <w:tab w:val="left" w:pos="116"/>
              </w:tabs>
              <w:ind w:left="12"/>
              <w:contextualSpacing/>
              <w:rPr>
                <w:szCs w:val="24"/>
              </w:rPr>
            </w:pPr>
            <w:r w:rsidRPr="00BE1D83">
              <w:rPr>
                <w:szCs w:val="24"/>
              </w:rPr>
              <w:t>Поворот изображения на произвольный угол</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FC7364D" w14:textId="77777777" w:rsidR="003F3CAA" w:rsidRPr="00BE1D83" w:rsidRDefault="003F3CAA" w:rsidP="0087759A">
            <w:pPr>
              <w:contextualSpacing/>
              <w:jc w:val="center"/>
              <w:rPr>
                <w:szCs w:val="24"/>
              </w:rPr>
            </w:pPr>
            <w:r w:rsidRPr="00BE1D83">
              <w:t>Нет</w:t>
            </w:r>
          </w:p>
        </w:tc>
      </w:tr>
      <w:tr w:rsidR="003F3CAA" w:rsidRPr="00BE1D83" w14:paraId="014EEAF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0FBC60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5E7E523" w14:textId="77777777" w:rsidR="003F3CAA" w:rsidRPr="00BE1D83" w:rsidRDefault="003F3CAA" w:rsidP="0087759A">
            <w:pPr>
              <w:tabs>
                <w:tab w:val="left" w:pos="116"/>
              </w:tabs>
              <w:contextualSpacing/>
              <w:rPr>
                <w:szCs w:val="24"/>
              </w:rPr>
            </w:pPr>
            <w:r w:rsidRPr="00BE1D83">
              <w:rPr>
                <w:szCs w:val="24"/>
              </w:rPr>
              <w:t>Поворот изображения на 90 градусов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C4E4237" w14:textId="77777777" w:rsidR="003F3CAA" w:rsidRPr="00BE1D83" w:rsidRDefault="003F3CAA" w:rsidP="0087759A">
            <w:pPr>
              <w:contextualSpacing/>
              <w:jc w:val="center"/>
              <w:rPr>
                <w:szCs w:val="24"/>
              </w:rPr>
            </w:pPr>
            <w:r w:rsidRPr="00BE1D83">
              <w:t>Нет</w:t>
            </w:r>
          </w:p>
        </w:tc>
      </w:tr>
      <w:tr w:rsidR="003F3CAA" w:rsidRPr="00BE1D83" w14:paraId="66F084D8"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4B979A1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1FEE782" w14:textId="77777777" w:rsidR="003F3CAA" w:rsidRPr="00BE1D83" w:rsidRDefault="003F3CAA" w:rsidP="0087759A">
            <w:pPr>
              <w:tabs>
                <w:tab w:val="left" w:pos="116"/>
              </w:tabs>
              <w:contextualSpacing/>
              <w:rPr>
                <w:szCs w:val="24"/>
              </w:rPr>
            </w:pPr>
            <w:r w:rsidRPr="00BE1D83">
              <w:rPr>
                <w:szCs w:val="24"/>
              </w:rPr>
              <w:t>Функции рентгеноморфометрии:</w:t>
            </w:r>
          </w:p>
        </w:tc>
        <w:tc>
          <w:tcPr>
            <w:tcW w:w="1985" w:type="dxa"/>
            <w:vMerge w:val="restart"/>
            <w:tcBorders>
              <w:top w:val="single" w:sz="4" w:space="0" w:color="00000A"/>
              <w:left w:val="single" w:sz="4" w:space="0" w:color="00000A"/>
              <w:right w:val="single" w:sz="4" w:space="0" w:color="00000A"/>
            </w:tcBorders>
            <w:shd w:val="clear" w:color="auto" w:fill="FFFFFF"/>
          </w:tcPr>
          <w:p w14:paraId="7B0416ED" w14:textId="77777777" w:rsidR="003F3CAA" w:rsidRPr="00BE1D83" w:rsidRDefault="003F3CAA" w:rsidP="0087759A">
            <w:pPr>
              <w:contextualSpacing/>
              <w:jc w:val="center"/>
              <w:rPr>
                <w:szCs w:val="24"/>
              </w:rPr>
            </w:pPr>
            <w:r w:rsidRPr="00BE1D83">
              <w:t>Нет</w:t>
            </w:r>
          </w:p>
        </w:tc>
      </w:tr>
      <w:tr w:rsidR="003F3CAA" w:rsidRPr="00BE1D83" w14:paraId="7BE4954E" w14:textId="77777777" w:rsidTr="0079270A">
        <w:trPr>
          <w:trHeight w:val="20"/>
        </w:trPr>
        <w:tc>
          <w:tcPr>
            <w:tcW w:w="1108" w:type="dxa"/>
            <w:vMerge/>
            <w:tcBorders>
              <w:left w:val="single" w:sz="4" w:space="0" w:color="00000A"/>
              <w:right w:val="single" w:sz="4" w:space="0" w:color="00000A"/>
            </w:tcBorders>
            <w:shd w:val="clear" w:color="auto" w:fill="auto"/>
          </w:tcPr>
          <w:p w14:paraId="3425515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6ADA47D"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оценка оптической плотности</w:t>
            </w:r>
          </w:p>
        </w:tc>
        <w:tc>
          <w:tcPr>
            <w:tcW w:w="1985" w:type="dxa"/>
            <w:vMerge/>
            <w:tcBorders>
              <w:left w:val="single" w:sz="4" w:space="0" w:color="00000A"/>
              <w:right w:val="single" w:sz="4" w:space="0" w:color="00000A"/>
            </w:tcBorders>
            <w:shd w:val="clear" w:color="auto" w:fill="FFFFFF"/>
          </w:tcPr>
          <w:p w14:paraId="1E8BFFE4" w14:textId="77777777" w:rsidR="003F3CAA" w:rsidRPr="00BE1D83" w:rsidRDefault="003F3CAA" w:rsidP="0087759A">
            <w:pPr>
              <w:contextualSpacing/>
              <w:jc w:val="center"/>
              <w:rPr>
                <w:szCs w:val="24"/>
              </w:rPr>
            </w:pPr>
          </w:p>
        </w:tc>
      </w:tr>
      <w:tr w:rsidR="003F3CAA" w:rsidRPr="00BE1D83" w14:paraId="2EAF4ACB" w14:textId="77777777" w:rsidTr="0079270A">
        <w:trPr>
          <w:trHeight w:val="20"/>
        </w:trPr>
        <w:tc>
          <w:tcPr>
            <w:tcW w:w="1108" w:type="dxa"/>
            <w:vMerge/>
            <w:tcBorders>
              <w:left w:val="single" w:sz="4" w:space="0" w:color="00000A"/>
              <w:right w:val="single" w:sz="4" w:space="0" w:color="00000A"/>
            </w:tcBorders>
            <w:shd w:val="clear" w:color="auto" w:fill="auto"/>
          </w:tcPr>
          <w:p w14:paraId="0B40DC7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25719FF"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измерение искривления позвоночника методом Кобба</w:t>
            </w:r>
          </w:p>
        </w:tc>
        <w:tc>
          <w:tcPr>
            <w:tcW w:w="1985" w:type="dxa"/>
            <w:vMerge/>
            <w:tcBorders>
              <w:left w:val="single" w:sz="4" w:space="0" w:color="00000A"/>
              <w:right w:val="single" w:sz="4" w:space="0" w:color="00000A"/>
            </w:tcBorders>
            <w:shd w:val="clear" w:color="auto" w:fill="FFFFFF"/>
          </w:tcPr>
          <w:p w14:paraId="728D3821" w14:textId="77777777" w:rsidR="003F3CAA" w:rsidRPr="00BE1D83" w:rsidRDefault="003F3CAA" w:rsidP="0087759A">
            <w:pPr>
              <w:contextualSpacing/>
              <w:jc w:val="center"/>
              <w:rPr>
                <w:szCs w:val="24"/>
              </w:rPr>
            </w:pPr>
          </w:p>
        </w:tc>
      </w:tr>
      <w:tr w:rsidR="003F3CAA" w:rsidRPr="00BE1D83" w14:paraId="733CA2DB" w14:textId="77777777" w:rsidTr="0079270A">
        <w:trPr>
          <w:trHeight w:val="20"/>
        </w:trPr>
        <w:tc>
          <w:tcPr>
            <w:tcW w:w="1108" w:type="dxa"/>
            <w:vMerge/>
            <w:tcBorders>
              <w:left w:val="single" w:sz="4" w:space="0" w:color="00000A"/>
              <w:right w:val="single" w:sz="4" w:space="0" w:color="00000A"/>
            </w:tcBorders>
            <w:shd w:val="clear" w:color="auto" w:fill="auto"/>
          </w:tcPr>
          <w:p w14:paraId="15D50A8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901295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инструменты для автоматизированного измерения искривлений позвоночника по методике Лекума,</w:t>
            </w:r>
          </w:p>
        </w:tc>
        <w:tc>
          <w:tcPr>
            <w:tcW w:w="1985" w:type="dxa"/>
            <w:vMerge/>
            <w:tcBorders>
              <w:left w:val="single" w:sz="4" w:space="0" w:color="00000A"/>
              <w:right w:val="single" w:sz="4" w:space="0" w:color="00000A"/>
            </w:tcBorders>
            <w:shd w:val="clear" w:color="auto" w:fill="FFFFFF"/>
          </w:tcPr>
          <w:p w14:paraId="2C9BE212" w14:textId="77777777" w:rsidR="003F3CAA" w:rsidRPr="00BE1D83" w:rsidRDefault="003F3CAA" w:rsidP="0087759A">
            <w:pPr>
              <w:contextualSpacing/>
              <w:jc w:val="center"/>
              <w:rPr>
                <w:szCs w:val="24"/>
              </w:rPr>
            </w:pPr>
          </w:p>
        </w:tc>
      </w:tr>
      <w:tr w:rsidR="003F3CAA" w:rsidRPr="00BE1D83" w14:paraId="672AEA4E" w14:textId="77777777" w:rsidTr="0079270A">
        <w:trPr>
          <w:trHeight w:val="20"/>
        </w:trPr>
        <w:tc>
          <w:tcPr>
            <w:tcW w:w="1108" w:type="dxa"/>
            <w:vMerge/>
            <w:tcBorders>
              <w:left w:val="single" w:sz="4" w:space="0" w:color="00000A"/>
              <w:right w:val="single" w:sz="4" w:space="0" w:color="00000A"/>
            </w:tcBorders>
            <w:shd w:val="clear" w:color="auto" w:fill="auto"/>
          </w:tcPr>
          <w:p w14:paraId="78408EF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FBA5B3F"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инструменты для автоматизированного измерения искривлений позвоночника по методике Фергюсона,</w:t>
            </w:r>
          </w:p>
        </w:tc>
        <w:tc>
          <w:tcPr>
            <w:tcW w:w="1985" w:type="dxa"/>
            <w:vMerge/>
            <w:tcBorders>
              <w:left w:val="single" w:sz="4" w:space="0" w:color="00000A"/>
              <w:right w:val="single" w:sz="4" w:space="0" w:color="00000A"/>
            </w:tcBorders>
            <w:shd w:val="clear" w:color="auto" w:fill="FFFFFF"/>
          </w:tcPr>
          <w:p w14:paraId="0B4B69EA" w14:textId="77777777" w:rsidR="003F3CAA" w:rsidRPr="00BE1D83" w:rsidRDefault="003F3CAA" w:rsidP="0087759A">
            <w:pPr>
              <w:contextualSpacing/>
              <w:jc w:val="center"/>
              <w:rPr>
                <w:szCs w:val="24"/>
              </w:rPr>
            </w:pPr>
          </w:p>
        </w:tc>
      </w:tr>
      <w:tr w:rsidR="003F3CAA" w:rsidRPr="00BE1D83" w14:paraId="74B711FD" w14:textId="77777777" w:rsidTr="0079270A">
        <w:trPr>
          <w:trHeight w:val="20"/>
        </w:trPr>
        <w:tc>
          <w:tcPr>
            <w:tcW w:w="1108" w:type="dxa"/>
            <w:vMerge/>
            <w:tcBorders>
              <w:left w:val="single" w:sz="4" w:space="0" w:color="00000A"/>
              <w:right w:val="single" w:sz="4" w:space="0" w:color="00000A"/>
            </w:tcBorders>
            <w:shd w:val="clear" w:color="auto" w:fill="auto"/>
          </w:tcPr>
          <w:p w14:paraId="746BAA4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170F807"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измерение угла по методу Шарпа</w:t>
            </w:r>
          </w:p>
        </w:tc>
        <w:tc>
          <w:tcPr>
            <w:tcW w:w="1985" w:type="dxa"/>
            <w:vMerge/>
            <w:tcBorders>
              <w:left w:val="single" w:sz="4" w:space="0" w:color="00000A"/>
              <w:right w:val="single" w:sz="4" w:space="0" w:color="00000A"/>
            </w:tcBorders>
            <w:shd w:val="clear" w:color="auto" w:fill="FFFFFF"/>
          </w:tcPr>
          <w:p w14:paraId="45E81D41" w14:textId="77777777" w:rsidR="003F3CAA" w:rsidRPr="00BE1D83" w:rsidRDefault="003F3CAA" w:rsidP="0087759A">
            <w:pPr>
              <w:contextualSpacing/>
              <w:jc w:val="center"/>
              <w:rPr>
                <w:szCs w:val="24"/>
              </w:rPr>
            </w:pPr>
          </w:p>
        </w:tc>
      </w:tr>
      <w:tr w:rsidR="003F3CAA" w:rsidRPr="00BE1D83" w14:paraId="2F688514" w14:textId="77777777" w:rsidTr="0079270A">
        <w:trPr>
          <w:trHeight w:val="20"/>
        </w:trPr>
        <w:tc>
          <w:tcPr>
            <w:tcW w:w="1108" w:type="dxa"/>
            <w:vMerge/>
            <w:tcBorders>
              <w:left w:val="single" w:sz="4" w:space="0" w:color="00000A"/>
              <w:right w:val="single" w:sz="4" w:space="0" w:color="00000A"/>
            </w:tcBorders>
            <w:shd w:val="clear" w:color="auto" w:fill="auto"/>
          </w:tcPr>
          <w:p w14:paraId="2E3A0CC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408D72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измерение шеечно-диафизарного угла</w:t>
            </w:r>
          </w:p>
        </w:tc>
        <w:tc>
          <w:tcPr>
            <w:tcW w:w="1985" w:type="dxa"/>
            <w:vMerge/>
            <w:tcBorders>
              <w:left w:val="single" w:sz="4" w:space="0" w:color="00000A"/>
              <w:right w:val="single" w:sz="4" w:space="0" w:color="00000A"/>
            </w:tcBorders>
            <w:shd w:val="clear" w:color="auto" w:fill="FFFFFF"/>
          </w:tcPr>
          <w:p w14:paraId="6231E69A" w14:textId="77777777" w:rsidR="003F3CAA" w:rsidRPr="00BE1D83" w:rsidRDefault="003F3CAA" w:rsidP="0087759A">
            <w:pPr>
              <w:contextualSpacing/>
              <w:jc w:val="center"/>
              <w:rPr>
                <w:szCs w:val="24"/>
              </w:rPr>
            </w:pPr>
          </w:p>
        </w:tc>
      </w:tr>
      <w:tr w:rsidR="003F3CAA" w:rsidRPr="00BE1D83" w14:paraId="49F78E8D" w14:textId="77777777" w:rsidTr="0079270A">
        <w:trPr>
          <w:trHeight w:val="20"/>
        </w:trPr>
        <w:tc>
          <w:tcPr>
            <w:tcW w:w="1108" w:type="dxa"/>
            <w:vMerge/>
            <w:tcBorders>
              <w:left w:val="single" w:sz="4" w:space="0" w:color="00000A"/>
              <w:right w:val="single" w:sz="4" w:space="0" w:color="00000A"/>
            </w:tcBorders>
            <w:shd w:val="clear" w:color="auto" w:fill="auto"/>
          </w:tcPr>
          <w:p w14:paraId="57C60FA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4536D21"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расчет индекса Гижицкой,</w:t>
            </w:r>
          </w:p>
        </w:tc>
        <w:tc>
          <w:tcPr>
            <w:tcW w:w="1985" w:type="dxa"/>
            <w:vMerge/>
            <w:tcBorders>
              <w:left w:val="single" w:sz="4" w:space="0" w:color="00000A"/>
              <w:right w:val="single" w:sz="4" w:space="0" w:color="00000A"/>
            </w:tcBorders>
            <w:shd w:val="clear" w:color="auto" w:fill="FFFFFF"/>
          </w:tcPr>
          <w:p w14:paraId="6F8E87AB" w14:textId="77777777" w:rsidR="003F3CAA" w:rsidRPr="00BE1D83" w:rsidRDefault="003F3CAA" w:rsidP="0087759A">
            <w:pPr>
              <w:contextualSpacing/>
              <w:jc w:val="center"/>
              <w:rPr>
                <w:szCs w:val="24"/>
              </w:rPr>
            </w:pPr>
          </w:p>
        </w:tc>
      </w:tr>
      <w:tr w:rsidR="003F3CAA" w:rsidRPr="00BE1D83" w14:paraId="175ED4F9" w14:textId="77777777" w:rsidTr="0079270A">
        <w:trPr>
          <w:trHeight w:val="20"/>
        </w:trPr>
        <w:tc>
          <w:tcPr>
            <w:tcW w:w="1108" w:type="dxa"/>
            <w:vMerge/>
            <w:tcBorders>
              <w:left w:val="single" w:sz="4" w:space="0" w:color="00000A"/>
              <w:right w:val="single" w:sz="4" w:space="0" w:color="00000A"/>
            </w:tcBorders>
            <w:shd w:val="clear" w:color="auto" w:fill="auto"/>
          </w:tcPr>
          <w:p w14:paraId="3924929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B1761E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расчет индекса Мура</w:t>
            </w:r>
          </w:p>
        </w:tc>
        <w:tc>
          <w:tcPr>
            <w:tcW w:w="1985" w:type="dxa"/>
            <w:vMerge/>
            <w:tcBorders>
              <w:left w:val="single" w:sz="4" w:space="0" w:color="00000A"/>
              <w:right w:val="single" w:sz="4" w:space="0" w:color="00000A"/>
            </w:tcBorders>
            <w:shd w:val="clear" w:color="auto" w:fill="FFFFFF"/>
          </w:tcPr>
          <w:p w14:paraId="5B138840" w14:textId="77777777" w:rsidR="003F3CAA" w:rsidRPr="00BE1D83" w:rsidRDefault="003F3CAA" w:rsidP="0087759A">
            <w:pPr>
              <w:contextualSpacing/>
              <w:jc w:val="center"/>
              <w:rPr>
                <w:szCs w:val="24"/>
              </w:rPr>
            </w:pPr>
          </w:p>
        </w:tc>
      </w:tr>
      <w:tr w:rsidR="003F3CAA" w:rsidRPr="00BE1D83" w14:paraId="47ED8641" w14:textId="77777777" w:rsidTr="0079270A">
        <w:trPr>
          <w:trHeight w:val="20"/>
        </w:trPr>
        <w:tc>
          <w:tcPr>
            <w:tcW w:w="1108" w:type="dxa"/>
            <w:vMerge/>
            <w:tcBorders>
              <w:left w:val="single" w:sz="4" w:space="0" w:color="00000A"/>
              <w:right w:val="single" w:sz="4" w:space="0" w:color="00000A"/>
            </w:tcBorders>
            <w:shd w:val="clear" w:color="auto" w:fill="auto"/>
          </w:tcPr>
          <w:p w14:paraId="2C1D002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F9B3AF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расчет индекса Люпи</w:t>
            </w:r>
          </w:p>
        </w:tc>
        <w:tc>
          <w:tcPr>
            <w:tcW w:w="1985" w:type="dxa"/>
            <w:vMerge/>
            <w:tcBorders>
              <w:left w:val="single" w:sz="4" w:space="0" w:color="00000A"/>
              <w:right w:val="single" w:sz="4" w:space="0" w:color="00000A"/>
            </w:tcBorders>
            <w:shd w:val="clear" w:color="auto" w:fill="FFFFFF"/>
          </w:tcPr>
          <w:p w14:paraId="313135E6" w14:textId="77777777" w:rsidR="003F3CAA" w:rsidRPr="00BE1D83" w:rsidRDefault="003F3CAA" w:rsidP="0087759A">
            <w:pPr>
              <w:contextualSpacing/>
              <w:jc w:val="center"/>
              <w:rPr>
                <w:szCs w:val="24"/>
              </w:rPr>
            </w:pPr>
          </w:p>
        </w:tc>
      </w:tr>
      <w:tr w:rsidR="003F3CAA" w:rsidRPr="00BE1D83" w14:paraId="348A0C40" w14:textId="77777777" w:rsidTr="0079270A">
        <w:trPr>
          <w:trHeight w:val="20"/>
        </w:trPr>
        <w:tc>
          <w:tcPr>
            <w:tcW w:w="1108" w:type="dxa"/>
            <w:vMerge/>
            <w:tcBorders>
              <w:left w:val="single" w:sz="4" w:space="0" w:color="00000A"/>
              <w:right w:val="single" w:sz="4" w:space="0" w:color="00000A"/>
            </w:tcBorders>
            <w:shd w:val="clear" w:color="auto" w:fill="auto"/>
          </w:tcPr>
          <w:p w14:paraId="7E44535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E3D0CE4"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расчет кардио-торакального индекса</w:t>
            </w:r>
          </w:p>
        </w:tc>
        <w:tc>
          <w:tcPr>
            <w:tcW w:w="1985" w:type="dxa"/>
            <w:vMerge/>
            <w:tcBorders>
              <w:left w:val="single" w:sz="4" w:space="0" w:color="00000A"/>
              <w:right w:val="single" w:sz="4" w:space="0" w:color="00000A"/>
            </w:tcBorders>
            <w:shd w:val="clear" w:color="auto" w:fill="FFFFFF"/>
          </w:tcPr>
          <w:p w14:paraId="27243ECD" w14:textId="77777777" w:rsidR="003F3CAA" w:rsidRPr="00BE1D83" w:rsidRDefault="003F3CAA" w:rsidP="0087759A">
            <w:pPr>
              <w:contextualSpacing/>
              <w:jc w:val="center"/>
              <w:rPr>
                <w:szCs w:val="24"/>
              </w:rPr>
            </w:pPr>
          </w:p>
        </w:tc>
      </w:tr>
      <w:tr w:rsidR="003F3CAA" w:rsidRPr="00BE1D83" w14:paraId="1BB2E59B" w14:textId="77777777" w:rsidTr="0079270A">
        <w:trPr>
          <w:trHeight w:val="20"/>
        </w:trPr>
        <w:tc>
          <w:tcPr>
            <w:tcW w:w="1108" w:type="dxa"/>
            <w:vMerge/>
            <w:tcBorders>
              <w:left w:val="single" w:sz="4" w:space="0" w:color="00000A"/>
              <w:right w:val="single" w:sz="4" w:space="0" w:color="00000A"/>
            </w:tcBorders>
            <w:shd w:val="clear" w:color="auto" w:fill="auto"/>
          </w:tcPr>
          <w:p w14:paraId="2F04BB8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39C1B4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расчет ацетабулярного индекса</w:t>
            </w:r>
          </w:p>
        </w:tc>
        <w:tc>
          <w:tcPr>
            <w:tcW w:w="1985" w:type="dxa"/>
            <w:vMerge/>
            <w:tcBorders>
              <w:left w:val="single" w:sz="4" w:space="0" w:color="00000A"/>
              <w:right w:val="single" w:sz="4" w:space="0" w:color="00000A"/>
            </w:tcBorders>
            <w:shd w:val="clear" w:color="auto" w:fill="FFFFFF"/>
          </w:tcPr>
          <w:p w14:paraId="76CFC484" w14:textId="77777777" w:rsidR="003F3CAA" w:rsidRPr="00BE1D83" w:rsidRDefault="003F3CAA" w:rsidP="0087759A">
            <w:pPr>
              <w:contextualSpacing/>
              <w:jc w:val="center"/>
              <w:rPr>
                <w:szCs w:val="24"/>
              </w:rPr>
            </w:pPr>
          </w:p>
        </w:tc>
      </w:tr>
      <w:tr w:rsidR="003F3CAA" w:rsidRPr="00BE1D83" w14:paraId="5563A9C4" w14:textId="77777777" w:rsidTr="0079270A">
        <w:trPr>
          <w:trHeight w:val="20"/>
        </w:trPr>
        <w:tc>
          <w:tcPr>
            <w:tcW w:w="1108" w:type="dxa"/>
            <w:vMerge/>
            <w:tcBorders>
              <w:left w:val="single" w:sz="4" w:space="0" w:color="00000A"/>
              <w:right w:val="single" w:sz="4" w:space="0" w:color="00000A"/>
            </w:tcBorders>
            <w:shd w:val="clear" w:color="auto" w:fill="auto"/>
          </w:tcPr>
          <w:p w14:paraId="391F234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A994EE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расчет цервикального индекса</w:t>
            </w:r>
          </w:p>
        </w:tc>
        <w:tc>
          <w:tcPr>
            <w:tcW w:w="1985" w:type="dxa"/>
            <w:vMerge/>
            <w:tcBorders>
              <w:left w:val="single" w:sz="4" w:space="0" w:color="00000A"/>
              <w:right w:val="single" w:sz="4" w:space="0" w:color="00000A"/>
            </w:tcBorders>
            <w:shd w:val="clear" w:color="auto" w:fill="FFFFFF"/>
          </w:tcPr>
          <w:p w14:paraId="6675EF21" w14:textId="77777777" w:rsidR="003F3CAA" w:rsidRPr="00BE1D83" w:rsidRDefault="003F3CAA" w:rsidP="0087759A">
            <w:pPr>
              <w:contextualSpacing/>
              <w:jc w:val="center"/>
              <w:rPr>
                <w:szCs w:val="24"/>
              </w:rPr>
            </w:pPr>
          </w:p>
        </w:tc>
      </w:tr>
      <w:tr w:rsidR="003F3CAA" w:rsidRPr="00BE1D83" w14:paraId="57CDF998" w14:textId="77777777" w:rsidTr="0079270A">
        <w:trPr>
          <w:trHeight w:val="20"/>
        </w:trPr>
        <w:tc>
          <w:tcPr>
            <w:tcW w:w="1108" w:type="dxa"/>
            <w:vMerge/>
            <w:tcBorders>
              <w:left w:val="single" w:sz="4" w:space="0" w:color="00000A"/>
              <w:right w:val="single" w:sz="4" w:space="0" w:color="00000A"/>
            </w:tcBorders>
            <w:shd w:val="clear" w:color="auto" w:fill="auto"/>
          </w:tcPr>
          <w:p w14:paraId="6B74A9C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5A3295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оценка продольного плоскостопия</w:t>
            </w:r>
          </w:p>
        </w:tc>
        <w:tc>
          <w:tcPr>
            <w:tcW w:w="1985" w:type="dxa"/>
            <w:vMerge/>
            <w:tcBorders>
              <w:left w:val="single" w:sz="4" w:space="0" w:color="00000A"/>
              <w:right w:val="single" w:sz="4" w:space="0" w:color="00000A"/>
            </w:tcBorders>
            <w:shd w:val="clear" w:color="auto" w:fill="FFFFFF"/>
          </w:tcPr>
          <w:p w14:paraId="0F76B36C" w14:textId="77777777" w:rsidR="003F3CAA" w:rsidRPr="00BE1D83" w:rsidRDefault="003F3CAA" w:rsidP="0087759A">
            <w:pPr>
              <w:contextualSpacing/>
              <w:jc w:val="center"/>
              <w:rPr>
                <w:szCs w:val="24"/>
              </w:rPr>
            </w:pPr>
          </w:p>
        </w:tc>
      </w:tr>
      <w:tr w:rsidR="003F3CAA" w:rsidRPr="00BE1D83" w14:paraId="476AB083" w14:textId="77777777" w:rsidTr="0079270A">
        <w:trPr>
          <w:trHeight w:val="20"/>
        </w:trPr>
        <w:tc>
          <w:tcPr>
            <w:tcW w:w="1108" w:type="dxa"/>
            <w:vMerge/>
            <w:tcBorders>
              <w:left w:val="single" w:sz="4" w:space="0" w:color="00000A"/>
              <w:right w:val="single" w:sz="4" w:space="0" w:color="00000A"/>
            </w:tcBorders>
            <w:shd w:val="clear" w:color="auto" w:fill="auto"/>
          </w:tcPr>
          <w:p w14:paraId="13ED216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B261B9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оценка поперечного плоскостопия</w:t>
            </w:r>
          </w:p>
        </w:tc>
        <w:tc>
          <w:tcPr>
            <w:tcW w:w="1985" w:type="dxa"/>
            <w:vMerge/>
            <w:tcBorders>
              <w:left w:val="single" w:sz="4" w:space="0" w:color="00000A"/>
              <w:right w:val="single" w:sz="4" w:space="0" w:color="00000A"/>
            </w:tcBorders>
            <w:shd w:val="clear" w:color="auto" w:fill="FFFFFF"/>
          </w:tcPr>
          <w:p w14:paraId="4FFD6724" w14:textId="77777777" w:rsidR="003F3CAA" w:rsidRPr="00BE1D83" w:rsidRDefault="003F3CAA" w:rsidP="0087759A">
            <w:pPr>
              <w:contextualSpacing/>
              <w:jc w:val="center"/>
              <w:rPr>
                <w:szCs w:val="24"/>
              </w:rPr>
            </w:pPr>
          </w:p>
        </w:tc>
      </w:tr>
      <w:tr w:rsidR="003F3CAA" w:rsidRPr="00BE1D83" w14:paraId="5AF09D06" w14:textId="77777777" w:rsidTr="0079270A">
        <w:trPr>
          <w:trHeight w:val="20"/>
        </w:trPr>
        <w:tc>
          <w:tcPr>
            <w:tcW w:w="1108" w:type="dxa"/>
            <w:vMerge/>
            <w:tcBorders>
              <w:left w:val="single" w:sz="4" w:space="0" w:color="00000A"/>
              <w:right w:val="single" w:sz="4" w:space="0" w:color="00000A"/>
            </w:tcBorders>
            <w:shd w:val="clear" w:color="auto" w:fill="auto"/>
          </w:tcPr>
          <w:p w14:paraId="630262A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D8FDBC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оценка поперечного плоскостопия по методике ВМА</w:t>
            </w:r>
          </w:p>
        </w:tc>
        <w:tc>
          <w:tcPr>
            <w:tcW w:w="1985" w:type="dxa"/>
            <w:vMerge/>
            <w:tcBorders>
              <w:left w:val="single" w:sz="4" w:space="0" w:color="00000A"/>
              <w:right w:val="single" w:sz="4" w:space="0" w:color="00000A"/>
            </w:tcBorders>
            <w:shd w:val="clear" w:color="auto" w:fill="FFFFFF"/>
          </w:tcPr>
          <w:p w14:paraId="42EEB709" w14:textId="77777777" w:rsidR="003F3CAA" w:rsidRPr="00BE1D83" w:rsidRDefault="003F3CAA" w:rsidP="0087759A">
            <w:pPr>
              <w:contextualSpacing/>
              <w:jc w:val="center"/>
              <w:rPr>
                <w:szCs w:val="24"/>
              </w:rPr>
            </w:pPr>
          </w:p>
        </w:tc>
      </w:tr>
      <w:tr w:rsidR="003F3CAA" w:rsidRPr="00BE1D83" w14:paraId="3F1FE76D"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5BC4D75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9859DC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измерения по методу Гонстеда</w:t>
            </w:r>
          </w:p>
        </w:tc>
        <w:tc>
          <w:tcPr>
            <w:tcW w:w="1985" w:type="dxa"/>
            <w:vMerge/>
            <w:tcBorders>
              <w:left w:val="single" w:sz="4" w:space="0" w:color="00000A"/>
              <w:bottom w:val="single" w:sz="4" w:space="0" w:color="00000A"/>
              <w:right w:val="single" w:sz="4" w:space="0" w:color="00000A"/>
            </w:tcBorders>
            <w:shd w:val="clear" w:color="auto" w:fill="FFFFFF"/>
          </w:tcPr>
          <w:p w14:paraId="060313EC" w14:textId="77777777" w:rsidR="003F3CAA" w:rsidRPr="00BE1D83" w:rsidRDefault="003F3CAA" w:rsidP="0087759A">
            <w:pPr>
              <w:contextualSpacing/>
              <w:jc w:val="center"/>
              <w:rPr>
                <w:szCs w:val="24"/>
              </w:rPr>
            </w:pPr>
          </w:p>
        </w:tc>
      </w:tr>
      <w:tr w:rsidR="003F3CAA" w:rsidRPr="00BE1D83" w14:paraId="6B4F3A2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5FE1E4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0DBA5C4" w14:textId="77777777" w:rsidR="003F3CAA" w:rsidRPr="00BE1D83" w:rsidRDefault="003F3CAA" w:rsidP="0087759A">
            <w:pPr>
              <w:tabs>
                <w:tab w:val="left" w:pos="116"/>
              </w:tabs>
              <w:contextualSpacing/>
              <w:rPr>
                <w:szCs w:val="24"/>
              </w:rPr>
            </w:pPr>
            <w:r w:rsidRPr="00BE1D83">
              <w:rPr>
                <w:szCs w:val="24"/>
              </w:rPr>
              <w:t>Возможность поиска и просмотра ретроспективных исследований пациентов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573173C" w14:textId="77777777" w:rsidR="003F3CAA" w:rsidRPr="00BE1D83" w:rsidRDefault="003F3CAA" w:rsidP="0087759A">
            <w:pPr>
              <w:contextualSpacing/>
              <w:jc w:val="center"/>
              <w:rPr>
                <w:szCs w:val="24"/>
              </w:rPr>
            </w:pPr>
            <w:r w:rsidRPr="00BE1D83">
              <w:t>Нет</w:t>
            </w:r>
          </w:p>
        </w:tc>
      </w:tr>
      <w:tr w:rsidR="003F3CAA" w:rsidRPr="00BE1D83" w14:paraId="7A9D2F73"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975DBF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9840313" w14:textId="77777777" w:rsidR="003F3CAA" w:rsidRPr="00BE1D83" w:rsidRDefault="003F3CAA" w:rsidP="0087759A">
            <w:pPr>
              <w:tabs>
                <w:tab w:val="left" w:pos="116"/>
              </w:tabs>
              <w:contextualSpacing/>
              <w:rPr>
                <w:szCs w:val="24"/>
              </w:rPr>
            </w:pPr>
            <w:r w:rsidRPr="00BE1D83">
              <w:rPr>
                <w:szCs w:val="24"/>
              </w:rPr>
              <w:t>Возможность просмотра полных сведений об исследовании с указанием тэгов и атрибутов DICOM</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876A4CC" w14:textId="77777777" w:rsidR="003F3CAA" w:rsidRPr="00BE1D83" w:rsidRDefault="003F3CAA" w:rsidP="0087759A">
            <w:pPr>
              <w:contextualSpacing/>
              <w:jc w:val="center"/>
              <w:rPr>
                <w:szCs w:val="24"/>
              </w:rPr>
            </w:pPr>
            <w:r w:rsidRPr="00BE1D83">
              <w:t>Нет</w:t>
            </w:r>
          </w:p>
        </w:tc>
      </w:tr>
      <w:tr w:rsidR="003F3CAA" w:rsidRPr="00BE1D83" w14:paraId="53C2084B"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7B324D07" w14:textId="77777777" w:rsidR="003F3CAA" w:rsidRPr="00BE1D83" w:rsidRDefault="003F3CAA" w:rsidP="0087759A">
            <w:pPr>
              <w:contextualSpacing/>
              <w:jc w:val="center"/>
              <w:rPr>
                <w:b/>
                <w:bCs/>
                <w:szCs w:val="24"/>
              </w:rPr>
            </w:pPr>
            <w:r w:rsidRPr="00BE1D83">
              <w:rPr>
                <w:b/>
                <w:bCs/>
                <w:szCs w:val="24"/>
              </w:rPr>
              <w:t>Просмотр многосрезовых изображений</w:t>
            </w:r>
          </w:p>
        </w:tc>
      </w:tr>
      <w:tr w:rsidR="003F3CAA" w:rsidRPr="00BE1D83" w14:paraId="7613C361"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5C4FDB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14702FF" w14:textId="77777777" w:rsidR="003F3CAA" w:rsidRPr="00BE1D83" w:rsidRDefault="003F3CAA" w:rsidP="0087759A">
            <w:pPr>
              <w:tabs>
                <w:tab w:val="left" w:pos="116"/>
              </w:tabs>
              <w:contextualSpacing/>
              <w:rPr>
                <w:szCs w:val="24"/>
              </w:rPr>
            </w:pPr>
            <w:r w:rsidRPr="00BE1D83">
              <w:rPr>
                <w:szCs w:val="24"/>
              </w:rPr>
              <w:t>Возможность отображения КТ/МРТ изображения в режимах стек / страйп</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C4AA11E" w14:textId="77777777" w:rsidR="003F3CAA" w:rsidRPr="00BE1D83" w:rsidRDefault="003F3CAA" w:rsidP="0087759A">
            <w:pPr>
              <w:contextualSpacing/>
              <w:jc w:val="center"/>
              <w:rPr>
                <w:szCs w:val="24"/>
              </w:rPr>
            </w:pPr>
            <w:r w:rsidRPr="00BE1D83">
              <w:t>Нет</w:t>
            </w:r>
          </w:p>
        </w:tc>
      </w:tr>
      <w:tr w:rsidR="003F3CAA" w:rsidRPr="00BE1D83" w14:paraId="5765516D"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F3B508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18CCC51" w14:textId="77777777" w:rsidR="003F3CAA" w:rsidRPr="00BE1D83" w:rsidRDefault="003F3CAA" w:rsidP="0087759A">
            <w:pPr>
              <w:tabs>
                <w:tab w:val="left" w:pos="116"/>
              </w:tabs>
              <w:contextualSpacing/>
              <w:rPr>
                <w:szCs w:val="24"/>
              </w:rPr>
            </w:pPr>
            <w:r w:rsidRPr="00BE1D83">
              <w:rPr>
                <w:szCs w:val="24"/>
              </w:rPr>
              <w:t>Предустановленные значения window width/center для КТ-исследований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1871CB7" w14:textId="77777777" w:rsidR="003F3CAA" w:rsidRPr="00BE1D83" w:rsidRDefault="003F3CAA" w:rsidP="0087759A">
            <w:pPr>
              <w:contextualSpacing/>
              <w:jc w:val="center"/>
              <w:rPr>
                <w:szCs w:val="24"/>
              </w:rPr>
            </w:pPr>
            <w:r w:rsidRPr="00BE1D83">
              <w:t>Нет</w:t>
            </w:r>
          </w:p>
        </w:tc>
      </w:tr>
      <w:tr w:rsidR="003F3CAA" w:rsidRPr="00BE1D83" w14:paraId="10944EA8"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64F19E3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4504342" w14:textId="77777777" w:rsidR="003F3CAA" w:rsidRPr="00BE1D83" w:rsidRDefault="003F3CAA" w:rsidP="0087759A">
            <w:pPr>
              <w:tabs>
                <w:tab w:val="left" w:pos="116"/>
              </w:tabs>
              <w:contextualSpacing/>
              <w:rPr>
                <w:szCs w:val="24"/>
              </w:rPr>
            </w:pPr>
            <w:r w:rsidRPr="00BE1D83">
              <w:rPr>
                <w:szCs w:val="24"/>
              </w:rPr>
              <w:t>Просмотр серий изображений КТ и МРТ исследований:</w:t>
            </w:r>
          </w:p>
        </w:tc>
        <w:tc>
          <w:tcPr>
            <w:tcW w:w="1985" w:type="dxa"/>
            <w:vMerge w:val="restart"/>
            <w:tcBorders>
              <w:top w:val="single" w:sz="4" w:space="0" w:color="00000A"/>
              <w:left w:val="single" w:sz="4" w:space="0" w:color="00000A"/>
              <w:right w:val="single" w:sz="4" w:space="0" w:color="00000A"/>
            </w:tcBorders>
            <w:shd w:val="clear" w:color="auto" w:fill="FFFFFF"/>
          </w:tcPr>
          <w:p w14:paraId="3630FE30" w14:textId="77777777" w:rsidR="003F3CAA" w:rsidRPr="00BE1D83" w:rsidRDefault="003F3CAA" w:rsidP="0087759A">
            <w:pPr>
              <w:contextualSpacing/>
              <w:jc w:val="center"/>
              <w:rPr>
                <w:szCs w:val="24"/>
              </w:rPr>
            </w:pPr>
            <w:r w:rsidRPr="00BE1D83">
              <w:t>Нет</w:t>
            </w:r>
          </w:p>
        </w:tc>
      </w:tr>
      <w:tr w:rsidR="003F3CAA" w:rsidRPr="00BE1D83" w14:paraId="6280C8BF" w14:textId="77777777" w:rsidTr="0079270A">
        <w:trPr>
          <w:trHeight w:val="20"/>
        </w:trPr>
        <w:tc>
          <w:tcPr>
            <w:tcW w:w="1108" w:type="dxa"/>
            <w:vMerge/>
            <w:tcBorders>
              <w:left w:val="single" w:sz="4" w:space="0" w:color="00000A"/>
              <w:right w:val="single" w:sz="4" w:space="0" w:color="00000A"/>
            </w:tcBorders>
            <w:shd w:val="clear" w:color="auto" w:fill="auto"/>
          </w:tcPr>
          <w:p w14:paraId="249A46FE"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DA24E7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покадрово,</w:t>
            </w:r>
          </w:p>
        </w:tc>
        <w:tc>
          <w:tcPr>
            <w:tcW w:w="1985" w:type="dxa"/>
            <w:vMerge/>
            <w:tcBorders>
              <w:left w:val="single" w:sz="4" w:space="0" w:color="00000A"/>
              <w:right w:val="single" w:sz="4" w:space="0" w:color="00000A"/>
            </w:tcBorders>
            <w:shd w:val="clear" w:color="auto" w:fill="FFFFFF"/>
          </w:tcPr>
          <w:p w14:paraId="66A852E3" w14:textId="77777777" w:rsidR="003F3CAA" w:rsidRPr="00BE1D83" w:rsidRDefault="003F3CAA" w:rsidP="0087759A">
            <w:pPr>
              <w:contextualSpacing/>
              <w:jc w:val="center"/>
              <w:rPr>
                <w:szCs w:val="24"/>
              </w:rPr>
            </w:pPr>
          </w:p>
        </w:tc>
      </w:tr>
      <w:tr w:rsidR="003F3CAA" w:rsidRPr="00BE1D83" w14:paraId="05E16A9F" w14:textId="77777777" w:rsidTr="0079270A">
        <w:trPr>
          <w:trHeight w:val="20"/>
        </w:trPr>
        <w:tc>
          <w:tcPr>
            <w:tcW w:w="1108" w:type="dxa"/>
            <w:vMerge/>
            <w:tcBorders>
              <w:left w:val="single" w:sz="4" w:space="0" w:color="00000A"/>
              <w:right w:val="single" w:sz="4" w:space="0" w:color="00000A"/>
            </w:tcBorders>
            <w:shd w:val="clear" w:color="auto" w:fill="auto"/>
          </w:tcPr>
          <w:p w14:paraId="01A2320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66562C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в режиме кино, </w:t>
            </w:r>
          </w:p>
        </w:tc>
        <w:tc>
          <w:tcPr>
            <w:tcW w:w="1985" w:type="dxa"/>
            <w:vMerge/>
            <w:tcBorders>
              <w:left w:val="single" w:sz="4" w:space="0" w:color="00000A"/>
              <w:right w:val="single" w:sz="4" w:space="0" w:color="00000A"/>
            </w:tcBorders>
            <w:shd w:val="clear" w:color="auto" w:fill="FFFFFF"/>
          </w:tcPr>
          <w:p w14:paraId="3A8B1CEC" w14:textId="77777777" w:rsidR="003F3CAA" w:rsidRPr="00BE1D83" w:rsidRDefault="003F3CAA" w:rsidP="0087759A">
            <w:pPr>
              <w:contextualSpacing/>
              <w:jc w:val="center"/>
              <w:rPr>
                <w:szCs w:val="24"/>
              </w:rPr>
            </w:pPr>
          </w:p>
        </w:tc>
      </w:tr>
      <w:tr w:rsidR="003F3CAA" w:rsidRPr="00BE1D83" w14:paraId="0F55D367" w14:textId="77777777" w:rsidTr="0079270A">
        <w:trPr>
          <w:trHeight w:val="20"/>
        </w:trPr>
        <w:tc>
          <w:tcPr>
            <w:tcW w:w="1108" w:type="dxa"/>
            <w:vMerge/>
            <w:tcBorders>
              <w:left w:val="single" w:sz="4" w:space="0" w:color="00000A"/>
              <w:right w:val="single" w:sz="4" w:space="0" w:color="00000A"/>
            </w:tcBorders>
            <w:shd w:val="clear" w:color="auto" w:fill="auto"/>
          </w:tcPr>
          <w:p w14:paraId="33C403E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1D7240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кинопетли, </w:t>
            </w:r>
          </w:p>
        </w:tc>
        <w:tc>
          <w:tcPr>
            <w:tcW w:w="1985" w:type="dxa"/>
            <w:vMerge/>
            <w:tcBorders>
              <w:left w:val="single" w:sz="4" w:space="0" w:color="00000A"/>
              <w:right w:val="single" w:sz="4" w:space="0" w:color="00000A"/>
            </w:tcBorders>
            <w:shd w:val="clear" w:color="auto" w:fill="FFFFFF"/>
          </w:tcPr>
          <w:p w14:paraId="358D7888" w14:textId="77777777" w:rsidR="003F3CAA" w:rsidRPr="00BE1D83" w:rsidRDefault="003F3CAA" w:rsidP="0087759A">
            <w:pPr>
              <w:contextualSpacing/>
              <w:jc w:val="center"/>
              <w:rPr>
                <w:szCs w:val="24"/>
              </w:rPr>
            </w:pPr>
          </w:p>
        </w:tc>
      </w:tr>
      <w:tr w:rsidR="003F3CAA" w:rsidRPr="00BE1D83" w14:paraId="1E89FB32"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6A9BC04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42D386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 режиме реального времени</w:t>
            </w:r>
          </w:p>
        </w:tc>
        <w:tc>
          <w:tcPr>
            <w:tcW w:w="1985" w:type="dxa"/>
            <w:vMerge/>
            <w:tcBorders>
              <w:left w:val="single" w:sz="4" w:space="0" w:color="00000A"/>
              <w:bottom w:val="single" w:sz="4" w:space="0" w:color="00000A"/>
              <w:right w:val="single" w:sz="4" w:space="0" w:color="00000A"/>
            </w:tcBorders>
            <w:shd w:val="clear" w:color="auto" w:fill="FFFFFF"/>
          </w:tcPr>
          <w:p w14:paraId="05DA30AC" w14:textId="77777777" w:rsidR="003F3CAA" w:rsidRPr="00BE1D83" w:rsidRDefault="003F3CAA" w:rsidP="0087759A">
            <w:pPr>
              <w:contextualSpacing/>
              <w:jc w:val="center"/>
              <w:rPr>
                <w:szCs w:val="24"/>
              </w:rPr>
            </w:pPr>
          </w:p>
        </w:tc>
      </w:tr>
      <w:tr w:rsidR="003F3CAA" w:rsidRPr="00BE1D83" w14:paraId="4A4FC967"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E76764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1A4FFE1" w14:textId="77777777" w:rsidR="003F3CAA" w:rsidRPr="00BE1D83" w:rsidRDefault="003F3CAA" w:rsidP="0087759A">
            <w:pPr>
              <w:tabs>
                <w:tab w:val="left" w:pos="116"/>
              </w:tabs>
              <w:contextualSpacing/>
              <w:rPr>
                <w:szCs w:val="24"/>
              </w:rPr>
            </w:pPr>
            <w:r w:rsidRPr="00BE1D83">
              <w:rPr>
                <w:szCs w:val="24"/>
              </w:rPr>
              <w:t>Регулировка скорости просмотра серий изображений КТ и МРТ исследований и многокадровых изображений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1F90C0C" w14:textId="77777777" w:rsidR="003F3CAA" w:rsidRPr="00BE1D83" w:rsidRDefault="003F3CAA" w:rsidP="0087759A">
            <w:pPr>
              <w:contextualSpacing/>
              <w:jc w:val="center"/>
              <w:rPr>
                <w:szCs w:val="24"/>
              </w:rPr>
            </w:pPr>
            <w:r w:rsidRPr="00BE1D83">
              <w:t>Нет</w:t>
            </w:r>
          </w:p>
        </w:tc>
      </w:tr>
      <w:tr w:rsidR="003F3CAA" w:rsidRPr="00BE1D83" w14:paraId="5ED57BCC"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71EE523A" w14:textId="77777777" w:rsidR="003F3CAA" w:rsidRPr="00BE1D83" w:rsidRDefault="003F3CAA" w:rsidP="0087759A">
            <w:pPr>
              <w:contextualSpacing/>
              <w:jc w:val="center"/>
              <w:rPr>
                <w:b/>
                <w:bCs/>
                <w:szCs w:val="24"/>
              </w:rPr>
            </w:pPr>
            <w:r w:rsidRPr="00BE1D83">
              <w:rPr>
                <w:b/>
                <w:bCs/>
                <w:szCs w:val="24"/>
              </w:rPr>
              <w:t>Просмотр маммографических исследований</w:t>
            </w:r>
          </w:p>
        </w:tc>
      </w:tr>
      <w:tr w:rsidR="003F3CAA" w:rsidRPr="00BE1D83" w14:paraId="41F5A0D6"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EFB1D5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2A1A9D0" w14:textId="77777777" w:rsidR="003F3CAA" w:rsidRPr="00BE1D83" w:rsidRDefault="003F3CAA" w:rsidP="0087759A">
            <w:pPr>
              <w:tabs>
                <w:tab w:val="left" w:pos="116"/>
              </w:tabs>
              <w:contextualSpacing/>
              <w:rPr>
                <w:szCs w:val="24"/>
              </w:rPr>
            </w:pPr>
            <w:r w:rsidRPr="00BE1D83">
              <w:rPr>
                <w:szCs w:val="24"/>
              </w:rPr>
              <w:t>Поддержка оптимизации экранных представлений для просмотра изображений с помощью динамических протоколов представления (Hanging Protocols) для маммографических исследований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EFC592B" w14:textId="77777777" w:rsidR="003F3CAA" w:rsidRPr="00BE1D83" w:rsidRDefault="003F3CAA" w:rsidP="0087759A">
            <w:pPr>
              <w:contextualSpacing/>
              <w:jc w:val="center"/>
              <w:rPr>
                <w:szCs w:val="24"/>
              </w:rPr>
            </w:pPr>
            <w:r w:rsidRPr="00BE1D83">
              <w:t>Нет</w:t>
            </w:r>
          </w:p>
        </w:tc>
      </w:tr>
      <w:tr w:rsidR="003F3CAA" w:rsidRPr="00BE1D83" w14:paraId="484FFDE1"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0727FFE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490B8FA" w14:textId="77777777" w:rsidR="003F3CAA" w:rsidRPr="00BE1D83" w:rsidRDefault="003F3CAA" w:rsidP="0087759A">
            <w:pPr>
              <w:tabs>
                <w:tab w:val="left" w:pos="116"/>
              </w:tabs>
              <w:contextualSpacing/>
              <w:rPr>
                <w:szCs w:val="24"/>
              </w:rPr>
            </w:pPr>
            <w:r w:rsidRPr="00BE1D83">
              <w:rPr>
                <w:szCs w:val="24"/>
              </w:rPr>
              <w:t>Наличие раскладок по умолчанию для просмотра:</w:t>
            </w:r>
          </w:p>
        </w:tc>
        <w:tc>
          <w:tcPr>
            <w:tcW w:w="1985" w:type="dxa"/>
            <w:vMerge w:val="restart"/>
            <w:tcBorders>
              <w:top w:val="single" w:sz="4" w:space="0" w:color="00000A"/>
              <w:left w:val="single" w:sz="4" w:space="0" w:color="00000A"/>
              <w:right w:val="single" w:sz="4" w:space="0" w:color="00000A"/>
            </w:tcBorders>
            <w:shd w:val="clear" w:color="auto" w:fill="FFFFFF"/>
          </w:tcPr>
          <w:p w14:paraId="5F151EEB" w14:textId="77777777" w:rsidR="003F3CAA" w:rsidRPr="00BE1D83" w:rsidRDefault="003F3CAA" w:rsidP="0087759A">
            <w:pPr>
              <w:contextualSpacing/>
              <w:jc w:val="center"/>
              <w:rPr>
                <w:szCs w:val="24"/>
              </w:rPr>
            </w:pPr>
            <w:r w:rsidRPr="00BE1D83">
              <w:t>Нет</w:t>
            </w:r>
          </w:p>
        </w:tc>
      </w:tr>
      <w:tr w:rsidR="003F3CAA" w:rsidRPr="00BE1D83" w14:paraId="35BEBBB3" w14:textId="77777777" w:rsidTr="0079270A">
        <w:trPr>
          <w:trHeight w:val="20"/>
        </w:trPr>
        <w:tc>
          <w:tcPr>
            <w:tcW w:w="1108" w:type="dxa"/>
            <w:vMerge/>
            <w:tcBorders>
              <w:left w:val="single" w:sz="4" w:space="0" w:color="00000A"/>
              <w:right w:val="single" w:sz="4" w:space="0" w:color="00000A"/>
            </w:tcBorders>
            <w:shd w:val="clear" w:color="auto" w:fill="auto"/>
          </w:tcPr>
          <w:p w14:paraId="3FCB78C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BE5548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всех проекций текущего исследования</w:t>
            </w:r>
          </w:p>
        </w:tc>
        <w:tc>
          <w:tcPr>
            <w:tcW w:w="1985" w:type="dxa"/>
            <w:vMerge/>
            <w:tcBorders>
              <w:left w:val="single" w:sz="4" w:space="0" w:color="00000A"/>
              <w:right w:val="single" w:sz="4" w:space="0" w:color="00000A"/>
            </w:tcBorders>
            <w:shd w:val="clear" w:color="auto" w:fill="FFFFFF"/>
          </w:tcPr>
          <w:p w14:paraId="27E921B4" w14:textId="77777777" w:rsidR="003F3CAA" w:rsidRPr="00BE1D83" w:rsidRDefault="003F3CAA" w:rsidP="0087759A">
            <w:pPr>
              <w:contextualSpacing/>
              <w:jc w:val="center"/>
              <w:rPr>
                <w:szCs w:val="24"/>
              </w:rPr>
            </w:pPr>
          </w:p>
        </w:tc>
      </w:tr>
      <w:tr w:rsidR="003F3CAA" w:rsidRPr="00BE1D83" w14:paraId="5BA068A1" w14:textId="77777777" w:rsidTr="0079270A">
        <w:trPr>
          <w:trHeight w:val="20"/>
        </w:trPr>
        <w:tc>
          <w:tcPr>
            <w:tcW w:w="1108" w:type="dxa"/>
            <w:vMerge/>
            <w:tcBorders>
              <w:left w:val="single" w:sz="4" w:space="0" w:color="00000A"/>
              <w:right w:val="single" w:sz="4" w:space="0" w:color="00000A"/>
            </w:tcBorders>
            <w:shd w:val="clear" w:color="auto" w:fill="auto"/>
          </w:tcPr>
          <w:p w14:paraId="71339C8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409442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одновременного просмотра всех проекций текущего и ретроспективного исследования</w:t>
            </w:r>
          </w:p>
        </w:tc>
        <w:tc>
          <w:tcPr>
            <w:tcW w:w="1985" w:type="dxa"/>
            <w:vMerge/>
            <w:tcBorders>
              <w:left w:val="single" w:sz="4" w:space="0" w:color="00000A"/>
              <w:right w:val="single" w:sz="4" w:space="0" w:color="00000A"/>
            </w:tcBorders>
            <w:shd w:val="clear" w:color="auto" w:fill="FFFFFF"/>
          </w:tcPr>
          <w:p w14:paraId="52888D45" w14:textId="77777777" w:rsidR="003F3CAA" w:rsidRPr="00BE1D83" w:rsidRDefault="003F3CAA" w:rsidP="0087759A">
            <w:pPr>
              <w:contextualSpacing/>
              <w:jc w:val="center"/>
              <w:rPr>
                <w:szCs w:val="24"/>
              </w:rPr>
            </w:pPr>
          </w:p>
        </w:tc>
      </w:tr>
      <w:tr w:rsidR="003F3CAA" w:rsidRPr="00BE1D83" w14:paraId="7938CFE7" w14:textId="77777777" w:rsidTr="0079270A">
        <w:trPr>
          <w:trHeight w:val="20"/>
        </w:trPr>
        <w:tc>
          <w:tcPr>
            <w:tcW w:w="1108" w:type="dxa"/>
            <w:vMerge/>
            <w:tcBorders>
              <w:left w:val="single" w:sz="4" w:space="0" w:color="00000A"/>
              <w:right w:val="single" w:sz="4" w:space="0" w:color="00000A"/>
            </w:tcBorders>
            <w:shd w:val="clear" w:color="auto" w:fill="auto"/>
          </w:tcPr>
          <w:p w14:paraId="33DADD2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E62F3E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отдельного просмотра краниокаудальных проекций</w:t>
            </w:r>
          </w:p>
        </w:tc>
        <w:tc>
          <w:tcPr>
            <w:tcW w:w="1985" w:type="dxa"/>
            <w:vMerge/>
            <w:tcBorders>
              <w:left w:val="single" w:sz="4" w:space="0" w:color="00000A"/>
              <w:right w:val="single" w:sz="4" w:space="0" w:color="00000A"/>
            </w:tcBorders>
            <w:shd w:val="clear" w:color="auto" w:fill="FFFFFF"/>
          </w:tcPr>
          <w:p w14:paraId="653339AF" w14:textId="77777777" w:rsidR="003F3CAA" w:rsidRPr="00BE1D83" w:rsidRDefault="003F3CAA" w:rsidP="0087759A">
            <w:pPr>
              <w:contextualSpacing/>
              <w:jc w:val="center"/>
              <w:rPr>
                <w:szCs w:val="24"/>
              </w:rPr>
            </w:pPr>
          </w:p>
        </w:tc>
      </w:tr>
      <w:tr w:rsidR="003F3CAA" w:rsidRPr="00BE1D83" w14:paraId="15F387EC" w14:textId="77777777" w:rsidTr="0079270A">
        <w:trPr>
          <w:trHeight w:val="20"/>
        </w:trPr>
        <w:tc>
          <w:tcPr>
            <w:tcW w:w="1108" w:type="dxa"/>
            <w:vMerge/>
            <w:tcBorders>
              <w:left w:val="single" w:sz="4" w:space="0" w:color="00000A"/>
              <w:right w:val="single" w:sz="4" w:space="0" w:color="00000A"/>
            </w:tcBorders>
            <w:shd w:val="clear" w:color="auto" w:fill="auto"/>
          </w:tcPr>
          <w:p w14:paraId="138CCF4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BF7875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отдельного просмотра медиолатеральных проекций</w:t>
            </w:r>
          </w:p>
        </w:tc>
        <w:tc>
          <w:tcPr>
            <w:tcW w:w="1985" w:type="dxa"/>
            <w:vMerge/>
            <w:tcBorders>
              <w:left w:val="single" w:sz="4" w:space="0" w:color="00000A"/>
              <w:right w:val="single" w:sz="4" w:space="0" w:color="00000A"/>
            </w:tcBorders>
            <w:shd w:val="clear" w:color="auto" w:fill="FFFFFF"/>
          </w:tcPr>
          <w:p w14:paraId="020F09B1" w14:textId="77777777" w:rsidR="003F3CAA" w:rsidRPr="00BE1D83" w:rsidRDefault="003F3CAA" w:rsidP="0087759A">
            <w:pPr>
              <w:contextualSpacing/>
              <w:jc w:val="center"/>
              <w:rPr>
                <w:szCs w:val="24"/>
              </w:rPr>
            </w:pPr>
          </w:p>
        </w:tc>
      </w:tr>
      <w:tr w:rsidR="003F3CAA" w:rsidRPr="00BE1D83" w14:paraId="4F987F9D" w14:textId="77777777" w:rsidTr="0079270A">
        <w:trPr>
          <w:trHeight w:val="20"/>
        </w:trPr>
        <w:tc>
          <w:tcPr>
            <w:tcW w:w="1108" w:type="dxa"/>
            <w:vMerge/>
            <w:tcBorders>
              <w:left w:val="single" w:sz="4" w:space="0" w:color="00000A"/>
              <w:right w:val="single" w:sz="4" w:space="0" w:color="00000A"/>
            </w:tcBorders>
            <w:shd w:val="clear" w:color="auto" w:fill="auto"/>
          </w:tcPr>
          <w:p w14:paraId="3AB21A3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DA38FC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отдельного просмотра правых проекций</w:t>
            </w:r>
          </w:p>
        </w:tc>
        <w:tc>
          <w:tcPr>
            <w:tcW w:w="1985" w:type="dxa"/>
            <w:vMerge/>
            <w:tcBorders>
              <w:left w:val="single" w:sz="4" w:space="0" w:color="00000A"/>
              <w:right w:val="single" w:sz="4" w:space="0" w:color="00000A"/>
            </w:tcBorders>
            <w:shd w:val="clear" w:color="auto" w:fill="FFFFFF"/>
          </w:tcPr>
          <w:p w14:paraId="66CFDE85" w14:textId="77777777" w:rsidR="003F3CAA" w:rsidRPr="00BE1D83" w:rsidRDefault="003F3CAA" w:rsidP="0087759A">
            <w:pPr>
              <w:contextualSpacing/>
              <w:jc w:val="center"/>
              <w:rPr>
                <w:szCs w:val="24"/>
              </w:rPr>
            </w:pPr>
          </w:p>
        </w:tc>
      </w:tr>
      <w:tr w:rsidR="003F3CAA" w:rsidRPr="00BE1D83" w14:paraId="117C5A55"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2864881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3C4F2C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отдельного просмотра левых проекций</w:t>
            </w:r>
          </w:p>
        </w:tc>
        <w:tc>
          <w:tcPr>
            <w:tcW w:w="1985" w:type="dxa"/>
            <w:vMerge/>
            <w:tcBorders>
              <w:left w:val="single" w:sz="4" w:space="0" w:color="00000A"/>
              <w:bottom w:val="single" w:sz="4" w:space="0" w:color="00000A"/>
              <w:right w:val="single" w:sz="4" w:space="0" w:color="00000A"/>
            </w:tcBorders>
            <w:shd w:val="clear" w:color="auto" w:fill="FFFFFF"/>
          </w:tcPr>
          <w:p w14:paraId="25A3A1A1" w14:textId="77777777" w:rsidR="003F3CAA" w:rsidRPr="00BE1D83" w:rsidRDefault="003F3CAA" w:rsidP="0087759A">
            <w:pPr>
              <w:contextualSpacing/>
              <w:jc w:val="center"/>
              <w:rPr>
                <w:szCs w:val="24"/>
              </w:rPr>
            </w:pPr>
          </w:p>
        </w:tc>
      </w:tr>
      <w:tr w:rsidR="003F3CAA" w:rsidRPr="00BE1D83" w14:paraId="6BE12E23"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6AA2353C" w14:textId="77777777" w:rsidR="003F3CAA" w:rsidRPr="00BE1D83" w:rsidRDefault="003F3CAA" w:rsidP="0087759A">
            <w:pPr>
              <w:contextualSpacing/>
              <w:jc w:val="center"/>
              <w:rPr>
                <w:b/>
                <w:bCs/>
                <w:szCs w:val="24"/>
              </w:rPr>
            </w:pPr>
            <w:r w:rsidRPr="00BE1D83">
              <w:rPr>
                <w:b/>
                <w:bCs/>
                <w:szCs w:val="24"/>
              </w:rPr>
              <w:t>Просмотр многокадровых исследований</w:t>
            </w:r>
          </w:p>
        </w:tc>
      </w:tr>
      <w:tr w:rsidR="003F3CAA" w:rsidRPr="00BE1D83" w14:paraId="4E7ADD90"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38B3F1C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A4EF28C" w14:textId="77777777" w:rsidR="003F3CAA" w:rsidRPr="00BE1D83" w:rsidRDefault="003F3CAA" w:rsidP="0087759A">
            <w:pPr>
              <w:tabs>
                <w:tab w:val="left" w:pos="116"/>
              </w:tabs>
              <w:contextualSpacing/>
              <w:rPr>
                <w:szCs w:val="24"/>
              </w:rPr>
            </w:pPr>
            <w:r w:rsidRPr="00BE1D83">
              <w:rPr>
                <w:szCs w:val="24"/>
              </w:rPr>
              <w:t>Просмотр многокадровых исследований:</w:t>
            </w:r>
          </w:p>
        </w:tc>
        <w:tc>
          <w:tcPr>
            <w:tcW w:w="1985" w:type="dxa"/>
            <w:vMerge w:val="restart"/>
            <w:tcBorders>
              <w:top w:val="single" w:sz="4" w:space="0" w:color="00000A"/>
              <w:left w:val="single" w:sz="4" w:space="0" w:color="00000A"/>
              <w:right w:val="single" w:sz="4" w:space="0" w:color="00000A"/>
            </w:tcBorders>
            <w:shd w:val="clear" w:color="auto" w:fill="FFFFFF"/>
          </w:tcPr>
          <w:p w14:paraId="71BBD8D8" w14:textId="77777777" w:rsidR="003F3CAA" w:rsidRPr="00BE1D83" w:rsidRDefault="003F3CAA" w:rsidP="0087759A">
            <w:pPr>
              <w:contextualSpacing/>
              <w:jc w:val="center"/>
              <w:rPr>
                <w:szCs w:val="24"/>
              </w:rPr>
            </w:pPr>
            <w:r w:rsidRPr="00BE1D83">
              <w:t>Нет</w:t>
            </w:r>
          </w:p>
        </w:tc>
      </w:tr>
      <w:tr w:rsidR="003F3CAA" w:rsidRPr="00BE1D83" w14:paraId="4F967B45" w14:textId="77777777" w:rsidTr="0079270A">
        <w:trPr>
          <w:trHeight w:val="20"/>
        </w:trPr>
        <w:tc>
          <w:tcPr>
            <w:tcW w:w="1108" w:type="dxa"/>
            <w:vMerge/>
            <w:tcBorders>
              <w:left w:val="single" w:sz="4" w:space="0" w:color="00000A"/>
              <w:right w:val="single" w:sz="4" w:space="0" w:color="00000A"/>
            </w:tcBorders>
            <w:shd w:val="clear" w:color="auto" w:fill="auto"/>
          </w:tcPr>
          <w:p w14:paraId="5A92CA5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C6903BB"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покадрово,</w:t>
            </w:r>
          </w:p>
        </w:tc>
        <w:tc>
          <w:tcPr>
            <w:tcW w:w="1985" w:type="dxa"/>
            <w:vMerge/>
            <w:tcBorders>
              <w:left w:val="single" w:sz="4" w:space="0" w:color="00000A"/>
              <w:right w:val="single" w:sz="4" w:space="0" w:color="00000A"/>
            </w:tcBorders>
            <w:shd w:val="clear" w:color="auto" w:fill="FFFFFF"/>
          </w:tcPr>
          <w:p w14:paraId="73C10980" w14:textId="77777777" w:rsidR="003F3CAA" w:rsidRPr="00BE1D83" w:rsidRDefault="003F3CAA" w:rsidP="0087759A">
            <w:pPr>
              <w:contextualSpacing/>
              <w:jc w:val="center"/>
              <w:rPr>
                <w:szCs w:val="24"/>
              </w:rPr>
            </w:pPr>
          </w:p>
        </w:tc>
      </w:tr>
      <w:tr w:rsidR="003F3CAA" w:rsidRPr="00BE1D83" w14:paraId="70AB28EB" w14:textId="77777777" w:rsidTr="0079270A">
        <w:trPr>
          <w:trHeight w:val="20"/>
        </w:trPr>
        <w:tc>
          <w:tcPr>
            <w:tcW w:w="1108" w:type="dxa"/>
            <w:vMerge/>
            <w:tcBorders>
              <w:left w:val="single" w:sz="4" w:space="0" w:color="00000A"/>
              <w:right w:val="single" w:sz="4" w:space="0" w:color="00000A"/>
            </w:tcBorders>
            <w:shd w:val="clear" w:color="auto" w:fill="auto"/>
          </w:tcPr>
          <w:p w14:paraId="5B03E50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F75102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в режиме кино, </w:t>
            </w:r>
          </w:p>
        </w:tc>
        <w:tc>
          <w:tcPr>
            <w:tcW w:w="1985" w:type="dxa"/>
            <w:vMerge/>
            <w:tcBorders>
              <w:left w:val="single" w:sz="4" w:space="0" w:color="00000A"/>
              <w:right w:val="single" w:sz="4" w:space="0" w:color="00000A"/>
            </w:tcBorders>
            <w:shd w:val="clear" w:color="auto" w:fill="FFFFFF"/>
          </w:tcPr>
          <w:p w14:paraId="08F9C299" w14:textId="77777777" w:rsidR="003F3CAA" w:rsidRPr="00BE1D83" w:rsidRDefault="003F3CAA" w:rsidP="0087759A">
            <w:pPr>
              <w:contextualSpacing/>
              <w:jc w:val="center"/>
              <w:rPr>
                <w:szCs w:val="24"/>
              </w:rPr>
            </w:pPr>
          </w:p>
        </w:tc>
      </w:tr>
      <w:tr w:rsidR="003F3CAA" w:rsidRPr="00BE1D83" w14:paraId="7DCD5BF7" w14:textId="77777777" w:rsidTr="0079270A">
        <w:trPr>
          <w:trHeight w:val="20"/>
        </w:trPr>
        <w:tc>
          <w:tcPr>
            <w:tcW w:w="1108" w:type="dxa"/>
            <w:vMerge/>
            <w:tcBorders>
              <w:left w:val="single" w:sz="4" w:space="0" w:color="00000A"/>
              <w:right w:val="single" w:sz="4" w:space="0" w:color="00000A"/>
            </w:tcBorders>
            <w:shd w:val="clear" w:color="auto" w:fill="auto"/>
          </w:tcPr>
          <w:p w14:paraId="714DA83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B3A6480"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кинопетли, </w:t>
            </w:r>
          </w:p>
        </w:tc>
        <w:tc>
          <w:tcPr>
            <w:tcW w:w="1985" w:type="dxa"/>
            <w:vMerge/>
            <w:tcBorders>
              <w:left w:val="single" w:sz="4" w:space="0" w:color="00000A"/>
              <w:right w:val="single" w:sz="4" w:space="0" w:color="00000A"/>
            </w:tcBorders>
            <w:shd w:val="clear" w:color="auto" w:fill="FFFFFF"/>
          </w:tcPr>
          <w:p w14:paraId="1A2E505A" w14:textId="77777777" w:rsidR="003F3CAA" w:rsidRPr="00BE1D83" w:rsidRDefault="003F3CAA" w:rsidP="0087759A">
            <w:pPr>
              <w:contextualSpacing/>
              <w:jc w:val="center"/>
              <w:rPr>
                <w:szCs w:val="24"/>
              </w:rPr>
            </w:pPr>
          </w:p>
        </w:tc>
      </w:tr>
      <w:tr w:rsidR="003F3CAA" w:rsidRPr="00BE1D83" w14:paraId="2E95EE69"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4A4E19A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13BE0EF"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 режиме реального времени</w:t>
            </w:r>
          </w:p>
        </w:tc>
        <w:tc>
          <w:tcPr>
            <w:tcW w:w="1985" w:type="dxa"/>
            <w:vMerge/>
            <w:tcBorders>
              <w:left w:val="single" w:sz="4" w:space="0" w:color="00000A"/>
              <w:bottom w:val="single" w:sz="4" w:space="0" w:color="00000A"/>
              <w:right w:val="single" w:sz="4" w:space="0" w:color="00000A"/>
            </w:tcBorders>
            <w:shd w:val="clear" w:color="auto" w:fill="FFFFFF"/>
          </w:tcPr>
          <w:p w14:paraId="6130F78E" w14:textId="77777777" w:rsidR="003F3CAA" w:rsidRPr="00BE1D83" w:rsidRDefault="003F3CAA" w:rsidP="0087759A">
            <w:pPr>
              <w:contextualSpacing/>
              <w:jc w:val="center"/>
              <w:rPr>
                <w:szCs w:val="24"/>
              </w:rPr>
            </w:pPr>
          </w:p>
        </w:tc>
      </w:tr>
      <w:tr w:rsidR="003F3CAA" w:rsidRPr="00BE1D83" w14:paraId="2747073F"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48E7F43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5915D38" w14:textId="77777777" w:rsidR="003F3CAA" w:rsidRPr="00BE1D83" w:rsidRDefault="003F3CAA" w:rsidP="0087759A">
            <w:pPr>
              <w:tabs>
                <w:tab w:val="left" w:pos="116"/>
              </w:tabs>
              <w:contextualSpacing/>
              <w:rPr>
                <w:szCs w:val="24"/>
              </w:rPr>
            </w:pPr>
            <w:r w:rsidRPr="00BE1D83">
              <w:rPr>
                <w:szCs w:val="24"/>
              </w:rPr>
              <w:t>Получение скорости воспроизведения из DICOM файла:</w:t>
            </w:r>
          </w:p>
        </w:tc>
        <w:tc>
          <w:tcPr>
            <w:tcW w:w="1985" w:type="dxa"/>
            <w:vMerge w:val="restart"/>
            <w:tcBorders>
              <w:top w:val="single" w:sz="4" w:space="0" w:color="00000A"/>
              <w:left w:val="single" w:sz="4" w:space="0" w:color="00000A"/>
              <w:right w:val="single" w:sz="4" w:space="0" w:color="00000A"/>
            </w:tcBorders>
            <w:shd w:val="clear" w:color="auto" w:fill="FFFFFF"/>
          </w:tcPr>
          <w:p w14:paraId="34B1E265" w14:textId="77777777" w:rsidR="003F3CAA" w:rsidRPr="00BE1D83" w:rsidRDefault="003F3CAA" w:rsidP="0087759A">
            <w:pPr>
              <w:contextualSpacing/>
              <w:jc w:val="center"/>
              <w:rPr>
                <w:szCs w:val="24"/>
              </w:rPr>
            </w:pPr>
            <w:r w:rsidRPr="00BE1D83">
              <w:t>Нет</w:t>
            </w:r>
          </w:p>
        </w:tc>
      </w:tr>
      <w:tr w:rsidR="003F3CAA" w:rsidRPr="00BE1D83" w14:paraId="5845AC53" w14:textId="77777777" w:rsidTr="0079270A">
        <w:trPr>
          <w:trHeight w:val="20"/>
        </w:trPr>
        <w:tc>
          <w:tcPr>
            <w:tcW w:w="1108" w:type="dxa"/>
            <w:vMerge/>
            <w:tcBorders>
              <w:left w:val="single" w:sz="4" w:space="0" w:color="00000A"/>
              <w:right w:val="single" w:sz="4" w:space="0" w:color="00000A"/>
            </w:tcBorders>
            <w:shd w:val="clear" w:color="auto" w:fill="auto"/>
          </w:tcPr>
          <w:p w14:paraId="6AEDCB7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FA343F6"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частота кадров (fps)</w:t>
            </w:r>
          </w:p>
        </w:tc>
        <w:tc>
          <w:tcPr>
            <w:tcW w:w="1985" w:type="dxa"/>
            <w:vMerge/>
            <w:tcBorders>
              <w:left w:val="single" w:sz="4" w:space="0" w:color="00000A"/>
              <w:right w:val="single" w:sz="4" w:space="0" w:color="00000A"/>
            </w:tcBorders>
            <w:shd w:val="clear" w:color="auto" w:fill="FFFFFF"/>
          </w:tcPr>
          <w:p w14:paraId="757302F7" w14:textId="77777777" w:rsidR="003F3CAA" w:rsidRPr="00BE1D83" w:rsidRDefault="003F3CAA" w:rsidP="0087759A">
            <w:pPr>
              <w:contextualSpacing/>
              <w:jc w:val="center"/>
              <w:rPr>
                <w:szCs w:val="24"/>
              </w:rPr>
            </w:pPr>
          </w:p>
        </w:tc>
      </w:tr>
      <w:tr w:rsidR="003F3CAA" w:rsidRPr="00BE1D83" w14:paraId="4869D41B" w14:textId="77777777" w:rsidTr="0079270A">
        <w:trPr>
          <w:trHeight w:val="20"/>
        </w:trPr>
        <w:tc>
          <w:tcPr>
            <w:tcW w:w="1108" w:type="dxa"/>
            <w:vMerge/>
            <w:tcBorders>
              <w:left w:val="single" w:sz="4" w:space="0" w:color="00000A"/>
              <w:right w:val="single" w:sz="4" w:space="0" w:color="00000A"/>
            </w:tcBorders>
            <w:shd w:val="clear" w:color="auto" w:fill="auto"/>
          </w:tcPr>
          <w:p w14:paraId="03F0C9E4"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77DEC3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время одного кадра (frame time)</w:t>
            </w:r>
          </w:p>
        </w:tc>
        <w:tc>
          <w:tcPr>
            <w:tcW w:w="1985" w:type="dxa"/>
            <w:vMerge/>
            <w:tcBorders>
              <w:left w:val="single" w:sz="4" w:space="0" w:color="00000A"/>
              <w:right w:val="single" w:sz="4" w:space="0" w:color="00000A"/>
            </w:tcBorders>
            <w:shd w:val="clear" w:color="auto" w:fill="FFFFFF"/>
          </w:tcPr>
          <w:p w14:paraId="44DC099E" w14:textId="77777777" w:rsidR="003F3CAA" w:rsidRPr="00BE1D83" w:rsidRDefault="003F3CAA" w:rsidP="0087759A">
            <w:pPr>
              <w:contextualSpacing/>
              <w:jc w:val="center"/>
              <w:rPr>
                <w:szCs w:val="24"/>
              </w:rPr>
            </w:pPr>
          </w:p>
        </w:tc>
      </w:tr>
      <w:tr w:rsidR="003F3CAA" w:rsidRPr="00BE1D83" w14:paraId="65F8ED3E"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1EFAE44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A13604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временной вектор (frame time vector)</w:t>
            </w:r>
          </w:p>
        </w:tc>
        <w:tc>
          <w:tcPr>
            <w:tcW w:w="1985" w:type="dxa"/>
            <w:vMerge/>
            <w:tcBorders>
              <w:left w:val="single" w:sz="4" w:space="0" w:color="00000A"/>
              <w:bottom w:val="single" w:sz="4" w:space="0" w:color="00000A"/>
              <w:right w:val="single" w:sz="4" w:space="0" w:color="00000A"/>
            </w:tcBorders>
            <w:shd w:val="clear" w:color="auto" w:fill="FFFFFF"/>
          </w:tcPr>
          <w:p w14:paraId="7461C614" w14:textId="77777777" w:rsidR="003F3CAA" w:rsidRPr="00BE1D83" w:rsidRDefault="003F3CAA" w:rsidP="0087759A">
            <w:pPr>
              <w:contextualSpacing/>
              <w:jc w:val="center"/>
              <w:rPr>
                <w:szCs w:val="24"/>
              </w:rPr>
            </w:pPr>
          </w:p>
        </w:tc>
      </w:tr>
      <w:tr w:rsidR="003F3CAA" w:rsidRPr="00BE1D83" w14:paraId="1F36EF9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9B246A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74D5A6B" w14:textId="77777777" w:rsidR="003F3CAA" w:rsidRPr="00BE1D83" w:rsidRDefault="003F3CAA" w:rsidP="0087759A">
            <w:pPr>
              <w:tabs>
                <w:tab w:val="left" w:pos="116"/>
              </w:tabs>
              <w:ind w:left="12"/>
              <w:contextualSpacing/>
              <w:rPr>
                <w:szCs w:val="24"/>
              </w:rPr>
            </w:pPr>
            <w:r w:rsidRPr="00BE1D83">
              <w:rPr>
                <w:szCs w:val="24"/>
              </w:rPr>
              <w:t>Маскирование изображений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D92AE57" w14:textId="77777777" w:rsidR="003F3CAA" w:rsidRPr="00BE1D83" w:rsidRDefault="003F3CAA" w:rsidP="0087759A">
            <w:pPr>
              <w:contextualSpacing/>
              <w:jc w:val="center"/>
              <w:rPr>
                <w:szCs w:val="24"/>
              </w:rPr>
            </w:pPr>
            <w:r w:rsidRPr="00BE1D83">
              <w:t>Нет</w:t>
            </w:r>
          </w:p>
        </w:tc>
      </w:tr>
      <w:tr w:rsidR="003F3CAA" w:rsidRPr="00BE1D83" w14:paraId="702D7880"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19912462" w14:textId="77777777" w:rsidR="003F3CAA" w:rsidRPr="00BE1D83" w:rsidRDefault="003F3CAA" w:rsidP="0087759A">
            <w:pPr>
              <w:contextualSpacing/>
              <w:jc w:val="center"/>
              <w:rPr>
                <w:b/>
                <w:bCs/>
                <w:szCs w:val="24"/>
              </w:rPr>
            </w:pPr>
            <w:r w:rsidRPr="00BE1D83">
              <w:rPr>
                <w:b/>
                <w:bCs/>
                <w:szCs w:val="24"/>
              </w:rPr>
              <w:t>Работа с презентациями</w:t>
            </w:r>
          </w:p>
        </w:tc>
      </w:tr>
      <w:tr w:rsidR="003F3CAA" w:rsidRPr="00BE1D83" w14:paraId="3911F7EE"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B74A97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596AB93" w14:textId="77777777" w:rsidR="003F3CAA" w:rsidRPr="00BE1D83" w:rsidRDefault="003F3CAA" w:rsidP="0087759A">
            <w:pPr>
              <w:tabs>
                <w:tab w:val="left" w:pos="116"/>
              </w:tabs>
              <w:contextualSpacing/>
              <w:rPr>
                <w:szCs w:val="24"/>
              </w:rPr>
            </w:pPr>
            <w:r w:rsidRPr="00BE1D83">
              <w:rPr>
                <w:szCs w:val="24"/>
              </w:rPr>
              <w:t>Сохранение измененного изображения в виде нового производного изображения с добавлением его в текущее исследование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04102B6" w14:textId="77777777" w:rsidR="003F3CAA" w:rsidRPr="00BE1D83" w:rsidRDefault="003F3CAA" w:rsidP="0087759A">
            <w:pPr>
              <w:contextualSpacing/>
              <w:jc w:val="center"/>
              <w:rPr>
                <w:szCs w:val="24"/>
              </w:rPr>
            </w:pPr>
            <w:r w:rsidRPr="00BE1D83">
              <w:t>Нет</w:t>
            </w:r>
          </w:p>
        </w:tc>
      </w:tr>
      <w:tr w:rsidR="003F3CAA" w:rsidRPr="00BE1D83" w14:paraId="730961D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16129F3"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7930382" w14:textId="77777777" w:rsidR="003F3CAA" w:rsidRPr="00BE1D83" w:rsidRDefault="003F3CAA" w:rsidP="0087759A">
            <w:pPr>
              <w:tabs>
                <w:tab w:val="left" w:pos="116"/>
              </w:tabs>
              <w:contextualSpacing/>
              <w:rPr>
                <w:szCs w:val="24"/>
              </w:rPr>
            </w:pPr>
            <w:r w:rsidRPr="00BE1D83">
              <w:rPr>
                <w:szCs w:val="24"/>
              </w:rPr>
              <w:t>Вывод на печать производного изображения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DFA367F" w14:textId="77777777" w:rsidR="003F3CAA" w:rsidRPr="00BE1D83" w:rsidRDefault="003F3CAA" w:rsidP="0087759A">
            <w:pPr>
              <w:contextualSpacing/>
              <w:jc w:val="center"/>
              <w:rPr>
                <w:szCs w:val="24"/>
              </w:rPr>
            </w:pPr>
            <w:r w:rsidRPr="00BE1D83">
              <w:t>Нет</w:t>
            </w:r>
          </w:p>
        </w:tc>
      </w:tr>
      <w:tr w:rsidR="003F3CAA" w:rsidRPr="00BE1D83" w14:paraId="1513F6BA"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49FA6F8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7961D36" w14:textId="77777777" w:rsidR="003F3CAA" w:rsidRPr="00BE1D83" w:rsidRDefault="003F3CAA" w:rsidP="0087759A">
            <w:pPr>
              <w:tabs>
                <w:tab w:val="left" w:pos="116"/>
              </w:tabs>
              <w:contextualSpacing/>
              <w:rPr>
                <w:szCs w:val="24"/>
              </w:rPr>
            </w:pPr>
            <w:r w:rsidRPr="00BE1D83">
              <w:rPr>
                <w:szCs w:val="24"/>
              </w:rPr>
              <w:t>Сохранение изменений и наложений как DICOM презентаций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4EB61CE" w14:textId="77777777" w:rsidR="003F3CAA" w:rsidRPr="00BE1D83" w:rsidRDefault="003F3CAA" w:rsidP="0087759A">
            <w:pPr>
              <w:contextualSpacing/>
              <w:jc w:val="center"/>
              <w:rPr>
                <w:szCs w:val="24"/>
              </w:rPr>
            </w:pPr>
            <w:r w:rsidRPr="00BE1D83">
              <w:t>Нет</w:t>
            </w:r>
          </w:p>
        </w:tc>
      </w:tr>
      <w:tr w:rsidR="003F3CAA" w:rsidRPr="00BE1D83" w14:paraId="7E644319"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9ECFDB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3CDF52D" w14:textId="77777777" w:rsidR="003F3CAA" w:rsidRPr="00BE1D83" w:rsidRDefault="003F3CAA" w:rsidP="0087759A">
            <w:pPr>
              <w:tabs>
                <w:tab w:val="left" w:pos="116"/>
              </w:tabs>
              <w:contextualSpacing/>
              <w:rPr>
                <w:szCs w:val="24"/>
              </w:rPr>
            </w:pPr>
            <w:r w:rsidRPr="00BE1D83">
              <w:rPr>
                <w:szCs w:val="24"/>
              </w:rPr>
              <w:t>Возможность ввода комментария к презентации</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F4392D2" w14:textId="77777777" w:rsidR="003F3CAA" w:rsidRPr="00BE1D83" w:rsidRDefault="003F3CAA" w:rsidP="0087759A">
            <w:pPr>
              <w:contextualSpacing/>
              <w:jc w:val="center"/>
              <w:rPr>
                <w:szCs w:val="24"/>
              </w:rPr>
            </w:pPr>
            <w:r w:rsidRPr="00BE1D83">
              <w:t>Нет</w:t>
            </w:r>
          </w:p>
        </w:tc>
      </w:tr>
      <w:tr w:rsidR="003F3CAA" w:rsidRPr="00BE1D83" w14:paraId="381BCF65"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676F1AD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C66184E" w14:textId="77777777" w:rsidR="003F3CAA" w:rsidRPr="00BE1D83" w:rsidRDefault="003F3CAA" w:rsidP="0087759A">
            <w:pPr>
              <w:tabs>
                <w:tab w:val="left" w:pos="116"/>
              </w:tabs>
              <w:contextualSpacing/>
              <w:rPr>
                <w:szCs w:val="24"/>
              </w:rPr>
            </w:pPr>
            <w:r w:rsidRPr="00BE1D83">
              <w:rPr>
                <w:szCs w:val="24"/>
              </w:rPr>
              <w:t>Загрузка и просмотр DICOM презентаций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63BF2C85" w14:textId="77777777" w:rsidR="003F3CAA" w:rsidRPr="00BE1D83" w:rsidRDefault="003F3CAA" w:rsidP="0087759A">
            <w:pPr>
              <w:contextualSpacing/>
              <w:jc w:val="center"/>
              <w:rPr>
                <w:szCs w:val="24"/>
              </w:rPr>
            </w:pPr>
            <w:r w:rsidRPr="00BE1D83">
              <w:t>Нет</w:t>
            </w:r>
          </w:p>
        </w:tc>
      </w:tr>
      <w:tr w:rsidR="003F3CAA" w:rsidRPr="00BE1D83" w14:paraId="228D23E2"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1DF030CE" w14:textId="77777777" w:rsidR="003F3CAA" w:rsidRPr="00BE1D83" w:rsidRDefault="003F3CAA" w:rsidP="0087759A">
            <w:pPr>
              <w:contextualSpacing/>
              <w:jc w:val="center"/>
              <w:rPr>
                <w:b/>
                <w:bCs/>
                <w:szCs w:val="24"/>
              </w:rPr>
            </w:pPr>
            <w:r w:rsidRPr="00BE1D83">
              <w:rPr>
                <w:b/>
                <w:bCs/>
                <w:szCs w:val="24"/>
              </w:rPr>
              <w:t>Работа с протоколами заключений</w:t>
            </w:r>
          </w:p>
        </w:tc>
      </w:tr>
      <w:tr w:rsidR="003F3CAA" w:rsidRPr="00BE1D83" w14:paraId="1CDA4753"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BA64EC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629BCB4" w14:textId="77777777" w:rsidR="003F3CAA" w:rsidRPr="00BE1D83" w:rsidRDefault="003F3CAA" w:rsidP="0087759A">
            <w:pPr>
              <w:tabs>
                <w:tab w:val="left" w:pos="116"/>
              </w:tabs>
              <w:contextualSpacing/>
              <w:rPr>
                <w:szCs w:val="24"/>
              </w:rPr>
            </w:pPr>
            <w:r w:rsidRPr="00BE1D83">
              <w:rPr>
                <w:szCs w:val="24"/>
              </w:rPr>
              <w:t>Возможность создания протокола исследования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A392201" w14:textId="77777777" w:rsidR="003F3CAA" w:rsidRPr="00BE1D83" w:rsidRDefault="003F3CAA" w:rsidP="0087759A">
            <w:pPr>
              <w:contextualSpacing/>
              <w:jc w:val="center"/>
              <w:rPr>
                <w:szCs w:val="24"/>
              </w:rPr>
            </w:pPr>
            <w:r w:rsidRPr="00BE1D83">
              <w:t>Нет</w:t>
            </w:r>
          </w:p>
        </w:tc>
      </w:tr>
      <w:tr w:rsidR="003F3CAA" w:rsidRPr="00BE1D83" w14:paraId="4311BE1C"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CEEEF2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5598740" w14:textId="77777777" w:rsidR="003F3CAA" w:rsidRPr="00BE1D83" w:rsidRDefault="003F3CAA" w:rsidP="0087759A">
            <w:pPr>
              <w:tabs>
                <w:tab w:val="left" w:pos="116"/>
              </w:tabs>
              <w:contextualSpacing/>
              <w:rPr>
                <w:szCs w:val="24"/>
              </w:rPr>
            </w:pPr>
            <w:r w:rsidRPr="00BE1D83">
              <w:rPr>
                <w:szCs w:val="24"/>
              </w:rPr>
              <w:t>Возможность просмотра всех отклоненных протоколов с указанием отклонившего пользователя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6A6AB99" w14:textId="77777777" w:rsidR="003F3CAA" w:rsidRPr="00BE1D83" w:rsidRDefault="003F3CAA" w:rsidP="0087759A">
            <w:pPr>
              <w:contextualSpacing/>
              <w:jc w:val="center"/>
              <w:rPr>
                <w:szCs w:val="24"/>
              </w:rPr>
            </w:pPr>
            <w:r w:rsidRPr="00BE1D83">
              <w:t>Нет</w:t>
            </w:r>
          </w:p>
        </w:tc>
      </w:tr>
      <w:tr w:rsidR="003F3CAA" w:rsidRPr="00BE1D83" w14:paraId="4B224480"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AB7147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C99AA7E" w14:textId="77777777" w:rsidR="003F3CAA" w:rsidRPr="00BE1D83" w:rsidRDefault="003F3CAA" w:rsidP="0087759A">
            <w:pPr>
              <w:tabs>
                <w:tab w:val="left" w:pos="116"/>
              </w:tabs>
              <w:contextualSpacing/>
              <w:rPr>
                <w:szCs w:val="24"/>
              </w:rPr>
            </w:pPr>
            <w:r w:rsidRPr="00BE1D83">
              <w:rPr>
                <w:szCs w:val="24"/>
              </w:rPr>
              <w:t>Неограниченное количество протоколов консультаций</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E2E8E9F" w14:textId="77777777" w:rsidR="003F3CAA" w:rsidRPr="00BE1D83" w:rsidRDefault="003F3CAA" w:rsidP="0087759A">
            <w:pPr>
              <w:contextualSpacing/>
              <w:jc w:val="center"/>
              <w:rPr>
                <w:szCs w:val="24"/>
              </w:rPr>
            </w:pPr>
            <w:r w:rsidRPr="00BE1D83">
              <w:t>Нет</w:t>
            </w:r>
          </w:p>
        </w:tc>
      </w:tr>
      <w:tr w:rsidR="003F3CAA" w:rsidRPr="00BE1D83" w14:paraId="404D6DB9"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7CAABB1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CD7497A" w14:textId="77777777" w:rsidR="003F3CAA" w:rsidRPr="00BE1D83" w:rsidRDefault="003F3CAA" w:rsidP="0087759A">
            <w:pPr>
              <w:tabs>
                <w:tab w:val="left" w:pos="116"/>
              </w:tabs>
              <w:contextualSpacing/>
              <w:rPr>
                <w:szCs w:val="24"/>
              </w:rPr>
            </w:pPr>
            <w:r w:rsidRPr="00BE1D83">
              <w:rPr>
                <w:szCs w:val="24"/>
              </w:rPr>
              <w:t>Формирование протокола исследования на основе шаблона</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2A2AA01E" w14:textId="77777777" w:rsidR="003F3CAA" w:rsidRPr="00BE1D83" w:rsidRDefault="003F3CAA" w:rsidP="0087759A">
            <w:pPr>
              <w:contextualSpacing/>
              <w:jc w:val="center"/>
              <w:rPr>
                <w:szCs w:val="24"/>
              </w:rPr>
            </w:pPr>
            <w:r w:rsidRPr="00BE1D83">
              <w:t>Нет</w:t>
            </w:r>
          </w:p>
        </w:tc>
      </w:tr>
      <w:tr w:rsidR="003F3CAA" w:rsidRPr="00BE1D83" w14:paraId="2AF20093"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75772F5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8601456" w14:textId="77777777" w:rsidR="003F3CAA" w:rsidRPr="00BE1D83" w:rsidRDefault="003F3CAA" w:rsidP="0087759A">
            <w:pPr>
              <w:tabs>
                <w:tab w:val="left" w:pos="116"/>
              </w:tabs>
              <w:contextualSpacing/>
              <w:rPr>
                <w:szCs w:val="24"/>
              </w:rPr>
            </w:pPr>
            <w:r w:rsidRPr="00BE1D83">
              <w:rPr>
                <w:szCs w:val="24"/>
              </w:rPr>
              <w:t>Автоматическое присвоение и отслеживание статусов протоколов исследования</w:t>
            </w:r>
          </w:p>
        </w:tc>
        <w:tc>
          <w:tcPr>
            <w:tcW w:w="1985" w:type="dxa"/>
            <w:vMerge w:val="restart"/>
            <w:tcBorders>
              <w:top w:val="single" w:sz="4" w:space="0" w:color="00000A"/>
              <w:left w:val="single" w:sz="4" w:space="0" w:color="00000A"/>
              <w:right w:val="single" w:sz="4" w:space="0" w:color="00000A"/>
            </w:tcBorders>
            <w:shd w:val="clear" w:color="auto" w:fill="FFFFFF"/>
          </w:tcPr>
          <w:p w14:paraId="18F931A3" w14:textId="77777777" w:rsidR="003F3CAA" w:rsidRPr="00BE1D83" w:rsidRDefault="003F3CAA" w:rsidP="0087759A">
            <w:pPr>
              <w:contextualSpacing/>
              <w:jc w:val="center"/>
              <w:rPr>
                <w:szCs w:val="24"/>
              </w:rPr>
            </w:pPr>
            <w:r w:rsidRPr="00BE1D83">
              <w:t>Нет</w:t>
            </w:r>
          </w:p>
        </w:tc>
      </w:tr>
      <w:tr w:rsidR="003F3CAA" w:rsidRPr="00BE1D83" w14:paraId="336D9431" w14:textId="77777777" w:rsidTr="0079270A">
        <w:trPr>
          <w:trHeight w:val="20"/>
        </w:trPr>
        <w:tc>
          <w:tcPr>
            <w:tcW w:w="1108" w:type="dxa"/>
            <w:vMerge/>
            <w:tcBorders>
              <w:left w:val="single" w:sz="4" w:space="0" w:color="00000A"/>
              <w:right w:val="single" w:sz="4" w:space="0" w:color="00000A"/>
            </w:tcBorders>
            <w:shd w:val="clear" w:color="auto" w:fill="auto"/>
          </w:tcPr>
          <w:p w14:paraId="210CD06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3A3164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протокол заключения в работе</w:t>
            </w:r>
          </w:p>
        </w:tc>
        <w:tc>
          <w:tcPr>
            <w:tcW w:w="1985" w:type="dxa"/>
            <w:vMerge/>
            <w:tcBorders>
              <w:left w:val="single" w:sz="4" w:space="0" w:color="00000A"/>
              <w:right w:val="single" w:sz="4" w:space="0" w:color="00000A"/>
            </w:tcBorders>
            <w:shd w:val="clear" w:color="auto" w:fill="FFFFFF"/>
          </w:tcPr>
          <w:p w14:paraId="229B1B28" w14:textId="77777777" w:rsidR="003F3CAA" w:rsidRPr="00BE1D83" w:rsidRDefault="003F3CAA" w:rsidP="0087759A">
            <w:pPr>
              <w:contextualSpacing/>
              <w:jc w:val="center"/>
              <w:rPr>
                <w:szCs w:val="24"/>
              </w:rPr>
            </w:pPr>
          </w:p>
        </w:tc>
      </w:tr>
      <w:tr w:rsidR="003F3CAA" w:rsidRPr="00BE1D83" w14:paraId="1DB9CDCC" w14:textId="77777777" w:rsidTr="0079270A">
        <w:trPr>
          <w:trHeight w:val="20"/>
        </w:trPr>
        <w:tc>
          <w:tcPr>
            <w:tcW w:w="1108" w:type="dxa"/>
            <w:vMerge/>
            <w:tcBorders>
              <w:left w:val="single" w:sz="4" w:space="0" w:color="00000A"/>
              <w:right w:val="single" w:sz="4" w:space="0" w:color="00000A"/>
            </w:tcBorders>
            <w:shd w:val="clear" w:color="auto" w:fill="auto"/>
          </w:tcPr>
          <w:p w14:paraId="0DDADA4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FF5357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протокол заключения подписан и заверен</w:t>
            </w:r>
          </w:p>
        </w:tc>
        <w:tc>
          <w:tcPr>
            <w:tcW w:w="1985" w:type="dxa"/>
            <w:vMerge/>
            <w:tcBorders>
              <w:left w:val="single" w:sz="4" w:space="0" w:color="00000A"/>
              <w:right w:val="single" w:sz="4" w:space="0" w:color="00000A"/>
            </w:tcBorders>
            <w:shd w:val="clear" w:color="auto" w:fill="FFFFFF"/>
          </w:tcPr>
          <w:p w14:paraId="1D10848D" w14:textId="77777777" w:rsidR="003F3CAA" w:rsidRPr="00BE1D83" w:rsidRDefault="003F3CAA" w:rsidP="0087759A">
            <w:pPr>
              <w:contextualSpacing/>
              <w:jc w:val="center"/>
              <w:rPr>
                <w:szCs w:val="24"/>
              </w:rPr>
            </w:pPr>
          </w:p>
        </w:tc>
      </w:tr>
      <w:tr w:rsidR="003F3CAA" w:rsidRPr="00BE1D83" w14:paraId="1F5D42CD" w14:textId="77777777" w:rsidTr="0079270A">
        <w:trPr>
          <w:trHeight w:val="20"/>
        </w:trPr>
        <w:tc>
          <w:tcPr>
            <w:tcW w:w="1108" w:type="dxa"/>
            <w:vMerge/>
            <w:tcBorders>
              <w:left w:val="single" w:sz="4" w:space="0" w:color="00000A"/>
              <w:right w:val="single" w:sz="4" w:space="0" w:color="00000A"/>
            </w:tcBorders>
            <w:shd w:val="clear" w:color="auto" w:fill="auto"/>
          </w:tcPr>
          <w:p w14:paraId="7C18C3E7"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5D2068FB"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протокол отклонен</w:t>
            </w:r>
          </w:p>
        </w:tc>
        <w:tc>
          <w:tcPr>
            <w:tcW w:w="1985" w:type="dxa"/>
            <w:vMerge/>
            <w:tcBorders>
              <w:left w:val="single" w:sz="4" w:space="0" w:color="00000A"/>
              <w:right w:val="single" w:sz="4" w:space="0" w:color="00000A"/>
            </w:tcBorders>
            <w:shd w:val="clear" w:color="auto" w:fill="FFFFFF"/>
          </w:tcPr>
          <w:p w14:paraId="3F684CF6" w14:textId="77777777" w:rsidR="003F3CAA" w:rsidRPr="00BE1D83" w:rsidRDefault="003F3CAA" w:rsidP="0087759A">
            <w:pPr>
              <w:contextualSpacing/>
              <w:jc w:val="center"/>
              <w:rPr>
                <w:szCs w:val="24"/>
              </w:rPr>
            </w:pPr>
          </w:p>
        </w:tc>
      </w:tr>
      <w:tr w:rsidR="003F3CAA" w:rsidRPr="00BE1D83" w14:paraId="15875229"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57D8663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3D76C6F"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 xml:space="preserve">протокол заключения подписан  </w:t>
            </w:r>
          </w:p>
        </w:tc>
        <w:tc>
          <w:tcPr>
            <w:tcW w:w="1985" w:type="dxa"/>
            <w:vMerge/>
            <w:tcBorders>
              <w:left w:val="single" w:sz="4" w:space="0" w:color="00000A"/>
              <w:bottom w:val="single" w:sz="4" w:space="0" w:color="00000A"/>
              <w:right w:val="single" w:sz="4" w:space="0" w:color="00000A"/>
            </w:tcBorders>
            <w:shd w:val="clear" w:color="auto" w:fill="FFFFFF"/>
          </w:tcPr>
          <w:p w14:paraId="1A67A73B" w14:textId="77777777" w:rsidR="003F3CAA" w:rsidRPr="00BE1D83" w:rsidRDefault="003F3CAA" w:rsidP="0087759A">
            <w:pPr>
              <w:contextualSpacing/>
              <w:jc w:val="center"/>
              <w:rPr>
                <w:szCs w:val="24"/>
              </w:rPr>
            </w:pPr>
          </w:p>
        </w:tc>
      </w:tr>
      <w:tr w:rsidR="003F3CAA" w:rsidRPr="00BE1D83" w14:paraId="66E53B08"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367AC9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B53D699" w14:textId="77777777" w:rsidR="003F3CAA" w:rsidRPr="00BE1D83" w:rsidRDefault="003F3CAA" w:rsidP="0087759A">
            <w:pPr>
              <w:tabs>
                <w:tab w:val="left" w:pos="116"/>
              </w:tabs>
              <w:contextualSpacing/>
              <w:rPr>
                <w:szCs w:val="24"/>
              </w:rPr>
            </w:pPr>
            <w:r w:rsidRPr="00BE1D83">
              <w:rPr>
                <w:szCs w:val="24"/>
              </w:rPr>
              <w:t>Создание шаблонов протоколов</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A5C6D99" w14:textId="77777777" w:rsidR="003F3CAA" w:rsidRPr="00BE1D83" w:rsidRDefault="003F3CAA" w:rsidP="0087759A">
            <w:pPr>
              <w:contextualSpacing/>
              <w:jc w:val="center"/>
              <w:rPr>
                <w:szCs w:val="24"/>
              </w:rPr>
            </w:pPr>
            <w:r w:rsidRPr="00BE1D83">
              <w:t>Нет</w:t>
            </w:r>
          </w:p>
        </w:tc>
      </w:tr>
      <w:tr w:rsidR="003F3CAA" w:rsidRPr="00BE1D83" w14:paraId="635FC4BE"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0316817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170963C" w14:textId="77777777" w:rsidR="003F3CAA" w:rsidRPr="00BE1D83" w:rsidRDefault="003F3CAA" w:rsidP="0087759A">
            <w:pPr>
              <w:tabs>
                <w:tab w:val="left" w:pos="116"/>
              </w:tabs>
              <w:contextualSpacing/>
              <w:rPr>
                <w:szCs w:val="24"/>
              </w:rPr>
            </w:pPr>
            <w:r w:rsidRPr="00BE1D83">
              <w:rPr>
                <w:szCs w:val="24"/>
              </w:rPr>
              <w:t>Поддержка процесса «второго чтения»:</w:t>
            </w:r>
          </w:p>
        </w:tc>
        <w:tc>
          <w:tcPr>
            <w:tcW w:w="1985" w:type="dxa"/>
            <w:vMerge w:val="restart"/>
            <w:tcBorders>
              <w:top w:val="single" w:sz="4" w:space="0" w:color="00000A"/>
              <w:left w:val="single" w:sz="4" w:space="0" w:color="00000A"/>
              <w:right w:val="single" w:sz="4" w:space="0" w:color="00000A"/>
            </w:tcBorders>
            <w:shd w:val="clear" w:color="auto" w:fill="FFFFFF"/>
          </w:tcPr>
          <w:p w14:paraId="27402889" w14:textId="77777777" w:rsidR="003F3CAA" w:rsidRPr="00BE1D83" w:rsidRDefault="003F3CAA" w:rsidP="0087759A">
            <w:pPr>
              <w:contextualSpacing/>
              <w:jc w:val="center"/>
              <w:rPr>
                <w:szCs w:val="24"/>
              </w:rPr>
            </w:pPr>
            <w:r w:rsidRPr="00BE1D83">
              <w:t>Нет</w:t>
            </w:r>
          </w:p>
        </w:tc>
      </w:tr>
      <w:tr w:rsidR="003F3CAA" w:rsidRPr="00BE1D83" w14:paraId="3D04C162" w14:textId="77777777" w:rsidTr="0079270A">
        <w:trPr>
          <w:trHeight w:val="20"/>
        </w:trPr>
        <w:tc>
          <w:tcPr>
            <w:tcW w:w="1108" w:type="dxa"/>
            <w:vMerge/>
            <w:tcBorders>
              <w:left w:val="single" w:sz="4" w:space="0" w:color="00000A"/>
              <w:right w:val="single" w:sz="4" w:space="0" w:color="00000A"/>
            </w:tcBorders>
            <w:shd w:val="clear" w:color="auto" w:fill="auto"/>
          </w:tcPr>
          <w:p w14:paraId="6C0B96F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3ABA228"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валидация протокола</w:t>
            </w:r>
          </w:p>
        </w:tc>
        <w:tc>
          <w:tcPr>
            <w:tcW w:w="1985" w:type="dxa"/>
            <w:vMerge/>
            <w:tcBorders>
              <w:left w:val="single" w:sz="4" w:space="0" w:color="00000A"/>
              <w:right w:val="single" w:sz="4" w:space="0" w:color="00000A"/>
            </w:tcBorders>
            <w:shd w:val="clear" w:color="auto" w:fill="FFFFFF"/>
          </w:tcPr>
          <w:p w14:paraId="3A7887F6" w14:textId="77777777" w:rsidR="003F3CAA" w:rsidRPr="00BE1D83" w:rsidRDefault="003F3CAA" w:rsidP="0087759A">
            <w:pPr>
              <w:contextualSpacing/>
              <w:jc w:val="center"/>
              <w:rPr>
                <w:szCs w:val="24"/>
              </w:rPr>
            </w:pPr>
          </w:p>
        </w:tc>
      </w:tr>
      <w:tr w:rsidR="003F3CAA" w:rsidRPr="00BE1D83" w14:paraId="6B96ADB9"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7A7B9E5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3769CB0"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отклонение протокола</w:t>
            </w:r>
          </w:p>
        </w:tc>
        <w:tc>
          <w:tcPr>
            <w:tcW w:w="1985" w:type="dxa"/>
            <w:vMerge/>
            <w:tcBorders>
              <w:left w:val="single" w:sz="4" w:space="0" w:color="00000A"/>
              <w:bottom w:val="single" w:sz="4" w:space="0" w:color="00000A"/>
              <w:right w:val="single" w:sz="4" w:space="0" w:color="00000A"/>
            </w:tcBorders>
            <w:shd w:val="clear" w:color="auto" w:fill="FFFFFF"/>
          </w:tcPr>
          <w:p w14:paraId="2865FC8E" w14:textId="77777777" w:rsidR="003F3CAA" w:rsidRPr="00BE1D83" w:rsidRDefault="003F3CAA" w:rsidP="0087759A">
            <w:pPr>
              <w:contextualSpacing/>
              <w:jc w:val="center"/>
              <w:rPr>
                <w:szCs w:val="24"/>
              </w:rPr>
            </w:pPr>
          </w:p>
        </w:tc>
      </w:tr>
      <w:tr w:rsidR="003F3CAA" w:rsidRPr="00BE1D83" w14:paraId="294EF0F2"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0E937FC1"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B98D82B" w14:textId="77777777" w:rsidR="003F3CAA" w:rsidRPr="00BE1D83" w:rsidRDefault="003F3CAA" w:rsidP="0087759A">
            <w:pPr>
              <w:tabs>
                <w:tab w:val="left" w:pos="116"/>
              </w:tabs>
              <w:contextualSpacing/>
              <w:rPr>
                <w:szCs w:val="24"/>
              </w:rPr>
            </w:pPr>
            <w:r w:rsidRPr="00BE1D83">
              <w:rPr>
                <w:szCs w:val="24"/>
              </w:rPr>
              <w:t>Сохранение протоколов исследования в формате DICOM Basic Text SR Storage</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41A9C748" w14:textId="77777777" w:rsidR="003F3CAA" w:rsidRPr="00BE1D83" w:rsidRDefault="003F3CAA" w:rsidP="0087759A">
            <w:pPr>
              <w:contextualSpacing/>
              <w:jc w:val="center"/>
              <w:rPr>
                <w:szCs w:val="24"/>
              </w:rPr>
            </w:pPr>
            <w:r w:rsidRPr="00BE1D83">
              <w:t>Нет</w:t>
            </w:r>
          </w:p>
        </w:tc>
      </w:tr>
      <w:tr w:rsidR="003F3CAA" w:rsidRPr="00BE1D83" w14:paraId="0FA3E57B"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547E3AF2"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9A83740" w14:textId="77777777" w:rsidR="003F3CAA" w:rsidRPr="00BE1D83" w:rsidRDefault="003F3CAA" w:rsidP="0087759A">
            <w:pPr>
              <w:tabs>
                <w:tab w:val="left" w:pos="116"/>
              </w:tabs>
              <w:contextualSpacing/>
              <w:rPr>
                <w:szCs w:val="24"/>
              </w:rPr>
            </w:pPr>
            <w:r w:rsidRPr="00BE1D83">
              <w:rPr>
                <w:szCs w:val="24"/>
              </w:rPr>
              <w:t xml:space="preserve">Возможность экспорта протокола исследования в формат TXT </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55C43DB" w14:textId="77777777" w:rsidR="003F3CAA" w:rsidRPr="00BE1D83" w:rsidRDefault="003F3CAA" w:rsidP="0087759A">
            <w:pPr>
              <w:contextualSpacing/>
              <w:jc w:val="center"/>
              <w:rPr>
                <w:szCs w:val="24"/>
              </w:rPr>
            </w:pPr>
            <w:r w:rsidRPr="00BE1D83">
              <w:t>Нет</w:t>
            </w:r>
          </w:p>
        </w:tc>
      </w:tr>
      <w:tr w:rsidR="003F3CAA" w:rsidRPr="00BE1D83" w14:paraId="736C9189"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1DA746A6"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54E132A" w14:textId="77777777" w:rsidR="003F3CAA" w:rsidRPr="00BE1D83" w:rsidRDefault="003F3CAA" w:rsidP="0087759A">
            <w:pPr>
              <w:tabs>
                <w:tab w:val="left" w:pos="116"/>
              </w:tabs>
              <w:contextualSpacing/>
              <w:rPr>
                <w:szCs w:val="24"/>
              </w:rPr>
            </w:pPr>
            <w:r w:rsidRPr="00BE1D83">
              <w:rPr>
                <w:szCs w:val="24"/>
              </w:rPr>
              <w:t>Возможность экспорта протокола исследования в HTML формат</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0F420954" w14:textId="77777777" w:rsidR="003F3CAA" w:rsidRPr="00BE1D83" w:rsidRDefault="003F3CAA" w:rsidP="0087759A">
            <w:pPr>
              <w:contextualSpacing/>
              <w:jc w:val="center"/>
              <w:rPr>
                <w:szCs w:val="24"/>
              </w:rPr>
            </w:pPr>
            <w:r w:rsidRPr="00BE1D83">
              <w:t>Нет</w:t>
            </w:r>
          </w:p>
        </w:tc>
      </w:tr>
      <w:tr w:rsidR="003F3CAA" w:rsidRPr="00BE1D83" w14:paraId="1999D89D"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2718338D"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67E6896" w14:textId="77777777" w:rsidR="003F3CAA" w:rsidRPr="00BE1D83" w:rsidRDefault="003F3CAA" w:rsidP="0087759A">
            <w:pPr>
              <w:tabs>
                <w:tab w:val="left" w:pos="116"/>
              </w:tabs>
              <w:contextualSpacing/>
              <w:rPr>
                <w:szCs w:val="24"/>
              </w:rPr>
            </w:pPr>
            <w:r w:rsidRPr="00BE1D83">
              <w:rPr>
                <w:szCs w:val="24"/>
              </w:rPr>
              <w:t>Возможность экспорта протокола исследования в отдельный DICOM файл с возможностью сохранения в требуемое местоположение</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1A7F1D75" w14:textId="77777777" w:rsidR="003F3CAA" w:rsidRPr="00BE1D83" w:rsidRDefault="003F3CAA" w:rsidP="0087759A">
            <w:pPr>
              <w:contextualSpacing/>
              <w:jc w:val="center"/>
              <w:rPr>
                <w:szCs w:val="24"/>
              </w:rPr>
            </w:pPr>
            <w:r w:rsidRPr="00BE1D83">
              <w:t>Нет</w:t>
            </w:r>
          </w:p>
        </w:tc>
      </w:tr>
      <w:tr w:rsidR="003F3CAA" w:rsidRPr="00BE1D83" w14:paraId="529B874B" w14:textId="77777777" w:rsidTr="0079270A">
        <w:trPr>
          <w:trHeight w:val="20"/>
        </w:trPr>
        <w:tc>
          <w:tcPr>
            <w:tcW w:w="1108" w:type="dxa"/>
            <w:tcBorders>
              <w:top w:val="single" w:sz="4" w:space="0" w:color="00000A"/>
              <w:left w:val="single" w:sz="4" w:space="0" w:color="00000A"/>
              <w:bottom w:val="single" w:sz="4" w:space="0" w:color="00000A"/>
              <w:right w:val="single" w:sz="4" w:space="0" w:color="00000A"/>
            </w:tcBorders>
            <w:shd w:val="clear" w:color="auto" w:fill="auto"/>
          </w:tcPr>
          <w:p w14:paraId="3E17C0F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3052E44E" w14:textId="77777777" w:rsidR="003F3CAA" w:rsidRPr="00BE1D83" w:rsidRDefault="003F3CAA" w:rsidP="0087759A">
            <w:pPr>
              <w:tabs>
                <w:tab w:val="left" w:pos="116"/>
              </w:tabs>
              <w:contextualSpacing/>
              <w:rPr>
                <w:szCs w:val="24"/>
              </w:rPr>
            </w:pPr>
            <w:r w:rsidRPr="00BE1D83">
              <w:rPr>
                <w:szCs w:val="24"/>
              </w:rPr>
              <w:t>Установление авторства протокола исследования</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Pr>
          <w:p w14:paraId="770D41A0" w14:textId="77777777" w:rsidR="003F3CAA" w:rsidRPr="00BE1D83" w:rsidRDefault="003F3CAA" w:rsidP="0087759A">
            <w:pPr>
              <w:contextualSpacing/>
              <w:jc w:val="center"/>
              <w:rPr>
                <w:szCs w:val="24"/>
              </w:rPr>
            </w:pPr>
            <w:r w:rsidRPr="00BE1D83">
              <w:t>Нет</w:t>
            </w:r>
          </w:p>
        </w:tc>
      </w:tr>
      <w:tr w:rsidR="003F3CAA" w:rsidRPr="00BE1D83" w14:paraId="1895ED97"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33A21EF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D89BD18" w14:textId="77777777" w:rsidR="003F3CAA" w:rsidRPr="00BE1D83" w:rsidRDefault="003F3CAA" w:rsidP="0087759A">
            <w:pPr>
              <w:tabs>
                <w:tab w:val="left" w:pos="116"/>
              </w:tabs>
              <w:ind w:left="12"/>
              <w:contextualSpacing/>
              <w:rPr>
                <w:szCs w:val="24"/>
              </w:rPr>
            </w:pPr>
            <w:r w:rsidRPr="00BE1D83">
              <w:rPr>
                <w:szCs w:val="24"/>
              </w:rPr>
              <w:t>Поддержка работы с пользовательским словарем</w:t>
            </w:r>
          </w:p>
        </w:tc>
        <w:tc>
          <w:tcPr>
            <w:tcW w:w="1985" w:type="dxa"/>
            <w:vMerge w:val="restart"/>
            <w:tcBorders>
              <w:top w:val="single" w:sz="4" w:space="0" w:color="00000A"/>
              <w:left w:val="single" w:sz="4" w:space="0" w:color="00000A"/>
              <w:right w:val="single" w:sz="4" w:space="0" w:color="00000A"/>
            </w:tcBorders>
            <w:shd w:val="clear" w:color="auto" w:fill="FFFFFF"/>
          </w:tcPr>
          <w:p w14:paraId="58282EBD" w14:textId="77777777" w:rsidR="003F3CAA" w:rsidRPr="00BE1D83" w:rsidRDefault="003F3CAA" w:rsidP="0087759A">
            <w:pPr>
              <w:contextualSpacing/>
              <w:jc w:val="center"/>
              <w:rPr>
                <w:szCs w:val="24"/>
              </w:rPr>
            </w:pPr>
            <w:r w:rsidRPr="00BE1D83">
              <w:t>Нет</w:t>
            </w:r>
          </w:p>
        </w:tc>
      </w:tr>
      <w:tr w:rsidR="003F3CAA" w:rsidRPr="00BE1D83" w14:paraId="65D03BCF" w14:textId="77777777" w:rsidTr="0079270A">
        <w:trPr>
          <w:trHeight w:val="20"/>
        </w:trPr>
        <w:tc>
          <w:tcPr>
            <w:tcW w:w="1108" w:type="dxa"/>
            <w:vMerge/>
            <w:tcBorders>
              <w:left w:val="single" w:sz="4" w:space="0" w:color="00000A"/>
              <w:right w:val="single" w:sz="4" w:space="0" w:color="00000A"/>
            </w:tcBorders>
            <w:shd w:val="clear" w:color="auto" w:fill="auto"/>
          </w:tcPr>
          <w:p w14:paraId="4AC8870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09F11B3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поиск по словарю</w:t>
            </w:r>
          </w:p>
        </w:tc>
        <w:tc>
          <w:tcPr>
            <w:tcW w:w="1985" w:type="dxa"/>
            <w:vMerge/>
            <w:tcBorders>
              <w:left w:val="single" w:sz="4" w:space="0" w:color="00000A"/>
              <w:right w:val="single" w:sz="4" w:space="0" w:color="00000A"/>
            </w:tcBorders>
            <w:shd w:val="clear" w:color="auto" w:fill="FFFFFF"/>
          </w:tcPr>
          <w:p w14:paraId="01AD061D" w14:textId="77777777" w:rsidR="003F3CAA" w:rsidRPr="00BE1D83" w:rsidRDefault="003F3CAA" w:rsidP="0087759A">
            <w:pPr>
              <w:contextualSpacing/>
              <w:jc w:val="center"/>
              <w:rPr>
                <w:szCs w:val="24"/>
              </w:rPr>
            </w:pPr>
          </w:p>
        </w:tc>
      </w:tr>
      <w:tr w:rsidR="003F3CAA" w:rsidRPr="00BE1D83" w14:paraId="6E1018EF" w14:textId="77777777" w:rsidTr="0079270A">
        <w:trPr>
          <w:trHeight w:val="20"/>
        </w:trPr>
        <w:tc>
          <w:tcPr>
            <w:tcW w:w="1108" w:type="dxa"/>
            <w:vMerge/>
            <w:tcBorders>
              <w:left w:val="single" w:sz="4" w:space="0" w:color="00000A"/>
              <w:right w:val="single" w:sz="4" w:space="0" w:color="00000A"/>
            </w:tcBorders>
            <w:shd w:val="clear" w:color="auto" w:fill="auto"/>
          </w:tcPr>
          <w:p w14:paraId="009353A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2EFD549C"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добавление записей пользователем</w:t>
            </w:r>
          </w:p>
        </w:tc>
        <w:tc>
          <w:tcPr>
            <w:tcW w:w="1985" w:type="dxa"/>
            <w:vMerge/>
            <w:tcBorders>
              <w:left w:val="single" w:sz="4" w:space="0" w:color="00000A"/>
              <w:right w:val="single" w:sz="4" w:space="0" w:color="00000A"/>
            </w:tcBorders>
            <w:shd w:val="clear" w:color="auto" w:fill="FFFFFF"/>
          </w:tcPr>
          <w:p w14:paraId="47A3B2D3" w14:textId="77777777" w:rsidR="003F3CAA" w:rsidRPr="00BE1D83" w:rsidRDefault="003F3CAA" w:rsidP="0087759A">
            <w:pPr>
              <w:contextualSpacing/>
              <w:jc w:val="center"/>
              <w:rPr>
                <w:szCs w:val="24"/>
              </w:rPr>
            </w:pPr>
          </w:p>
        </w:tc>
      </w:tr>
      <w:tr w:rsidR="003F3CAA" w:rsidRPr="00BE1D83" w14:paraId="49629DDD"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7A998DE5"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FE57ACE"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удаление записей</w:t>
            </w:r>
          </w:p>
        </w:tc>
        <w:tc>
          <w:tcPr>
            <w:tcW w:w="1985" w:type="dxa"/>
            <w:vMerge/>
            <w:tcBorders>
              <w:left w:val="single" w:sz="4" w:space="0" w:color="00000A"/>
              <w:bottom w:val="single" w:sz="4" w:space="0" w:color="00000A"/>
              <w:right w:val="single" w:sz="4" w:space="0" w:color="00000A"/>
            </w:tcBorders>
            <w:shd w:val="clear" w:color="auto" w:fill="FFFFFF"/>
          </w:tcPr>
          <w:p w14:paraId="51A53156" w14:textId="77777777" w:rsidR="003F3CAA" w:rsidRPr="00BE1D83" w:rsidRDefault="003F3CAA" w:rsidP="0087759A">
            <w:pPr>
              <w:contextualSpacing/>
              <w:jc w:val="center"/>
              <w:rPr>
                <w:szCs w:val="24"/>
              </w:rPr>
            </w:pPr>
          </w:p>
        </w:tc>
      </w:tr>
      <w:tr w:rsidR="003F3CAA" w:rsidRPr="00BE1D83" w14:paraId="5B6CAB7F" w14:textId="77777777" w:rsidTr="0079270A">
        <w:trPr>
          <w:trHeight w:val="20"/>
        </w:trPr>
        <w:tc>
          <w:tcPr>
            <w:tcW w:w="9469" w:type="dxa"/>
            <w:gridSpan w:val="3"/>
            <w:tcBorders>
              <w:top w:val="single" w:sz="4" w:space="0" w:color="00000A"/>
              <w:left w:val="single" w:sz="4" w:space="0" w:color="00000A"/>
              <w:bottom w:val="single" w:sz="4" w:space="0" w:color="00000A"/>
              <w:right w:val="single" w:sz="4" w:space="0" w:color="00000A"/>
            </w:tcBorders>
            <w:shd w:val="clear" w:color="auto" w:fill="auto"/>
          </w:tcPr>
          <w:p w14:paraId="674EF728" w14:textId="77777777" w:rsidR="003F3CAA" w:rsidRPr="00BE1D83" w:rsidRDefault="003F3CAA" w:rsidP="0087759A">
            <w:pPr>
              <w:contextualSpacing/>
              <w:jc w:val="center"/>
              <w:rPr>
                <w:b/>
                <w:bCs/>
                <w:szCs w:val="24"/>
              </w:rPr>
            </w:pPr>
            <w:r w:rsidRPr="00BE1D83">
              <w:rPr>
                <w:b/>
                <w:bCs/>
                <w:szCs w:val="24"/>
              </w:rPr>
              <w:t>Модуль сжатия</w:t>
            </w:r>
          </w:p>
        </w:tc>
      </w:tr>
      <w:tr w:rsidR="003F3CAA" w:rsidRPr="00BE1D83" w14:paraId="4CF59CF1" w14:textId="77777777" w:rsidTr="0079270A">
        <w:trPr>
          <w:trHeight w:val="20"/>
        </w:trPr>
        <w:tc>
          <w:tcPr>
            <w:tcW w:w="1108" w:type="dxa"/>
            <w:vMerge w:val="restart"/>
            <w:tcBorders>
              <w:top w:val="single" w:sz="4" w:space="0" w:color="00000A"/>
              <w:left w:val="single" w:sz="4" w:space="0" w:color="00000A"/>
              <w:right w:val="single" w:sz="4" w:space="0" w:color="00000A"/>
            </w:tcBorders>
            <w:shd w:val="clear" w:color="auto" w:fill="auto"/>
          </w:tcPr>
          <w:p w14:paraId="72FC0B8A"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A539642" w14:textId="77777777" w:rsidR="003F3CAA" w:rsidRPr="00BE1D83" w:rsidRDefault="003F3CAA" w:rsidP="0087759A">
            <w:pPr>
              <w:contextualSpacing/>
              <w:rPr>
                <w:szCs w:val="24"/>
              </w:rPr>
            </w:pPr>
            <w:r w:rsidRPr="00BE1D83">
              <w:rPr>
                <w:szCs w:val="24"/>
              </w:rPr>
              <w:t>Возможность использования сжатия при передаче данных:</w:t>
            </w:r>
          </w:p>
        </w:tc>
        <w:tc>
          <w:tcPr>
            <w:tcW w:w="1985" w:type="dxa"/>
            <w:vMerge w:val="restart"/>
            <w:tcBorders>
              <w:top w:val="single" w:sz="4" w:space="0" w:color="00000A"/>
              <w:left w:val="single" w:sz="4" w:space="0" w:color="00000A"/>
              <w:right w:val="single" w:sz="4" w:space="0" w:color="00000A"/>
            </w:tcBorders>
            <w:shd w:val="clear" w:color="auto" w:fill="FFFFFF"/>
          </w:tcPr>
          <w:p w14:paraId="03B835D3" w14:textId="77777777" w:rsidR="003F3CAA" w:rsidRPr="00BE1D83" w:rsidRDefault="003F3CAA" w:rsidP="0087759A">
            <w:pPr>
              <w:contextualSpacing/>
              <w:jc w:val="center"/>
              <w:rPr>
                <w:szCs w:val="24"/>
              </w:rPr>
            </w:pPr>
            <w:r w:rsidRPr="00BE1D83">
              <w:t>Нет</w:t>
            </w:r>
          </w:p>
        </w:tc>
      </w:tr>
      <w:tr w:rsidR="003F3CAA" w:rsidRPr="00BE1D83" w14:paraId="33F1E8FB" w14:textId="77777777" w:rsidTr="0079270A">
        <w:trPr>
          <w:trHeight w:val="20"/>
        </w:trPr>
        <w:tc>
          <w:tcPr>
            <w:tcW w:w="1108" w:type="dxa"/>
            <w:vMerge/>
            <w:tcBorders>
              <w:left w:val="single" w:sz="4" w:space="0" w:color="00000A"/>
              <w:right w:val="single" w:sz="4" w:space="0" w:color="00000A"/>
            </w:tcBorders>
            <w:shd w:val="clear" w:color="auto" w:fill="auto"/>
          </w:tcPr>
          <w:p w14:paraId="0592B9B9"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8EB9E75"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Deflate</w:t>
            </w:r>
          </w:p>
        </w:tc>
        <w:tc>
          <w:tcPr>
            <w:tcW w:w="1985" w:type="dxa"/>
            <w:vMerge/>
            <w:tcBorders>
              <w:left w:val="single" w:sz="4" w:space="0" w:color="00000A"/>
              <w:right w:val="single" w:sz="4" w:space="0" w:color="00000A"/>
            </w:tcBorders>
            <w:shd w:val="clear" w:color="auto" w:fill="FFFFFF"/>
          </w:tcPr>
          <w:p w14:paraId="322AEDCF" w14:textId="77777777" w:rsidR="003F3CAA" w:rsidRPr="00BE1D83" w:rsidRDefault="003F3CAA" w:rsidP="0087759A">
            <w:pPr>
              <w:contextualSpacing/>
              <w:jc w:val="center"/>
              <w:rPr>
                <w:szCs w:val="24"/>
              </w:rPr>
            </w:pPr>
          </w:p>
        </w:tc>
      </w:tr>
      <w:tr w:rsidR="003F3CAA" w:rsidRPr="00BE1D83" w14:paraId="25A2BBC5" w14:textId="77777777" w:rsidTr="0079270A">
        <w:trPr>
          <w:trHeight w:val="20"/>
        </w:trPr>
        <w:tc>
          <w:tcPr>
            <w:tcW w:w="1108" w:type="dxa"/>
            <w:vMerge/>
            <w:tcBorders>
              <w:left w:val="single" w:sz="4" w:space="0" w:color="00000A"/>
              <w:right w:val="single" w:sz="4" w:space="0" w:color="00000A"/>
            </w:tcBorders>
            <w:shd w:val="clear" w:color="auto" w:fill="auto"/>
          </w:tcPr>
          <w:p w14:paraId="6283A34C"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F1C8AB3"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JPEG Lossless</w:t>
            </w:r>
          </w:p>
        </w:tc>
        <w:tc>
          <w:tcPr>
            <w:tcW w:w="1985" w:type="dxa"/>
            <w:vMerge/>
            <w:tcBorders>
              <w:left w:val="single" w:sz="4" w:space="0" w:color="00000A"/>
              <w:right w:val="single" w:sz="4" w:space="0" w:color="00000A"/>
            </w:tcBorders>
            <w:shd w:val="clear" w:color="auto" w:fill="FFFFFF"/>
          </w:tcPr>
          <w:p w14:paraId="3501EB0A" w14:textId="77777777" w:rsidR="003F3CAA" w:rsidRPr="00BE1D83" w:rsidRDefault="003F3CAA" w:rsidP="0087759A">
            <w:pPr>
              <w:contextualSpacing/>
              <w:jc w:val="center"/>
              <w:rPr>
                <w:szCs w:val="24"/>
              </w:rPr>
            </w:pPr>
          </w:p>
        </w:tc>
      </w:tr>
      <w:tr w:rsidR="003F3CAA" w:rsidRPr="00BE1D83" w14:paraId="19AD7CAB" w14:textId="77777777" w:rsidTr="0079270A">
        <w:trPr>
          <w:trHeight w:val="20"/>
        </w:trPr>
        <w:tc>
          <w:tcPr>
            <w:tcW w:w="1108" w:type="dxa"/>
            <w:vMerge/>
            <w:tcBorders>
              <w:left w:val="single" w:sz="4" w:space="0" w:color="00000A"/>
              <w:right w:val="single" w:sz="4" w:space="0" w:color="00000A"/>
            </w:tcBorders>
            <w:shd w:val="clear" w:color="auto" w:fill="auto"/>
          </w:tcPr>
          <w:p w14:paraId="6F0A45F0"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7829EC10"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JPEG</w:t>
            </w:r>
          </w:p>
        </w:tc>
        <w:tc>
          <w:tcPr>
            <w:tcW w:w="1985" w:type="dxa"/>
            <w:vMerge/>
            <w:tcBorders>
              <w:left w:val="single" w:sz="4" w:space="0" w:color="00000A"/>
              <w:right w:val="single" w:sz="4" w:space="0" w:color="00000A"/>
            </w:tcBorders>
            <w:shd w:val="clear" w:color="auto" w:fill="FFFFFF"/>
          </w:tcPr>
          <w:p w14:paraId="7B5226F5" w14:textId="77777777" w:rsidR="003F3CAA" w:rsidRPr="00BE1D83" w:rsidRDefault="003F3CAA" w:rsidP="0087759A">
            <w:pPr>
              <w:contextualSpacing/>
              <w:jc w:val="center"/>
              <w:rPr>
                <w:szCs w:val="24"/>
              </w:rPr>
            </w:pPr>
          </w:p>
        </w:tc>
      </w:tr>
      <w:tr w:rsidR="003F3CAA" w:rsidRPr="00BE1D83" w14:paraId="3062CA1B" w14:textId="77777777" w:rsidTr="0079270A">
        <w:trPr>
          <w:trHeight w:val="20"/>
        </w:trPr>
        <w:tc>
          <w:tcPr>
            <w:tcW w:w="1108" w:type="dxa"/>
            <w:vMerge/>
            <w:tcBorders>
              <w:left w:val="single" w:sz="4" w:space="0" w:color="00000A"/>
              <w:right w:val="single" w:sz="4" w:space="0" w:color="00000A"/>
            </w:tcBorders>
            <w:shd w:val="clear" w:color="auto" w:fill="auto"/>
          </w:tcPr>
          <w:p w14:paraId="2F9462BF"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6A9CFCD2"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JPEG-LS Lossless</w:t>
            </w:r>
          </w:p>
        </w:tc>
        <w:tc>
          <w:tcPr>
            <w:tcW w:w="1985" w:type="dxa"/>
            <w:vMerge/>
            <w:tcBorders>
              <w:left w:val="single" w:sz="4" w:space="0" w:color="00000A"/>
              <w:right w:val="single" w:sz="4" w:space="0" w:color="00000A"/>
            </w:tcBorders>
            <w:shd w:val="clear" w:color="auto" w:fill="FFFFFF"/>
          </w:tcPr>
          <w:p w14:paraId="239BF06A" w14:textId="77777777" w:rsidR="003F3CAA" w:rsidRPr="00BE1D83" w:rsidRDefault="003F3CAA" w:rsidP="0087759A">
            <w:pPr>
              <w:contextualSpacing/>
              <w:jc w:val="center"/>
              <w:rPr>
                <w:szCs w:val="24"/>
              </w:rPr>
            </w:pPr>
          </w:p>
        </w:tc>
      </w:tr>
      <w:tr w:rsidR="003F3CAA" w:rsidRPr="00BE1D83" w14:paraId="28AE9ABB" w14:textId="77777777" w:rsidTr="0079270A">
        <w:trPr>
          <w:trHeight w:val="20"/>
        </w:trPr>
        <w:tc>
          <w:tcPr>
            <w:tcW w:w="1108" w:type="dxa"/>
            <w:vMerge/>
            <w:tcBorders>
              <w:left w:val="single" w:sz="4" w:space="0" w:color="00000A"/>
              <w:right w:val="single" w:sz="4" w:space="0" w:color="00000A"/>
            </w:tcBorders>
            <w:shd w:val="clear" w:color="auto" w:fill="auto"/>
          </w:tcPr>
          <w:p w14:paraId="58F03F1B"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13B1CBB9"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JPEG2000</w:t>
            </w:r>
          </w:p>
        </w:tc>
        <w:tc>
          <w:tcPr>
            <w:tcW w:w="1985" w:type="dxa"/>
            <w:vMerge/>
            <w:tcBorders>
              <w:left w:val="single" w:sz="4" w:space="0" w:color="00000A"/>
              <w:right w:val="single" w:sz="4" w:space="0" w:color="00000A"/>
            </w:tcBorders>
            <w:shd w:val="clear" w:color="auto" w:fill="FFFFFF"/>
          </w:tcPr>
          <w:p w14:paraId="26E134AD" w14:textId="77777777" w:rsidR="003F3CAA" w:rsidRPr="00BE1D83" w:rsidRDefault="003F3CAA" w:rsidP="0087759A">
            <w:pPr>
              <w:contextualSpacing/>
              <w:jc w:val="center"/>
              <w:rPr>
                <w:szCs w:val="24"/>
              </w:rPr>
            </w:pPr>
          </w:p>
        </w:tc>
      </w:tr>
      <w:tr w:rsidR="003F3CAA" w:rsidRPr="00BE1D83" w14:paraId="47C746CA" w14:textId="77777777" w:rsidTr="0079270A">
        <w:trPr>
          <w:trHeight w:val="20"/>
        </w:trPr>
        <w:tc>
          <w:tcPr>
            <w:tcW w:w="1108" w:type="dxa"/>
            <w:vMerge/>
            <w:tcBorders>
              <w:left w:val="single" w:sz="4" w:space="0" w:color="00000A"/>
              <w:bottom w:val="single" w:sz="4" w:space="0" w:color="00000A"/>
              <w:right w:val="single" w:sz="4" w:space="0" w:color="00000A"/>
            </w:tcBorders>
            <w:shd w:val="clear" w:color="auto" w:fill="auto"/>
          </w:tcPr>
          <w:p w14:paraId="4D72AF28" w14:textId="77777777" w:rsidR="003F3CAA" w:rsidRPr="00BE1D83" w:rsidRDefault="003F3CAA" w:rsidP="0087759A">
            <w:pPr>
              <w:pStyle w:val="afff9"/>
              <w:numPr>
                <w:ilvl w:val="0"/>
                <w:numId w:val="1499"/>
              </w:numPr>
              <w:spacing w:after="0"/>
              <w:rPr>
                <w:rFonts w:ascii="Times New Roman" w:hAnsi="Times New Roman"/>
                <w:sz w:val="24"/>
                <w:szCs w:val="24"/>
              </w:rPr>
            </w:pPr>
          </w:p>
        </w:tc>
        <w:tc>
          <w:tcPr>
            <w:tcW w:w="6376" w:type="dxa"/>
            <w:tcBorders>
              <w:top w:val="single" w:sz="4" w:space="0" w:color="00000A"/>
              <w:left w:val="single" w:sz="4" w:space="0" w:color="00000A"/>
              <w:bottom w:val="single" w:sz="4" w:space="0" w:color="00000A"/>
              <w:right w:val="single" w:sz="4" w:space="0" w:color="00000A"/>
            </w:tcBorders>
            <w:shd w:val="clear" w:color="auto" w:fill="FFFFFF"/>
          </w:tcPr>
          <w:p w14:paraId="43B6665A" w14:textId="77777777" w:rsidR="003F3CAA" w:rsidRPr="00BE1D83" w:rsidRDefault="003F3CAA" w:rsidP="0087759A">
            <w:pPr>
              <w:pStyle w:val="phlistitemized2"/>
              <w:numPr>
                <w:ilvl w:val="0"/>
                <w:numId w:val="1496"/>
              </w:numPr>
              <w:tabs>
                <w:tab w:val="left" w:pos="116"/>
              </w:tabs>
              <w:spacing w:line="240" w:lineRule="auto"/>
              <w:ind w:right="0"/>
              <w:contextualSpacing/>
              <w:jc w:val="left"/>
            </w:pPr>
            <w:r w:rsidRPr="00BE1D83">
              <w:t>JPEG2000 Lossless</w:t>
            </w:r>
          </w:p>
        </w:tc>
        <w:tc>
          <w:tcPr>
            <w:tcW w:w="1985" w:type="dxa"/>
            <w:vMerge/>
            <w:tcBorders>
              <w:left w:val="single" w:sz="4" w:space="0" w:color="00000A"/>
              <w:bottom w:val="single" w:sz="4" w:space="0" w:color="00000A"/>
              <w:right w:val="single" w:sz="4" w:space="0" w:color="00000A"/>
            </w:tcBorders>
            <w:shd w:val="clear" w:color="auto" w:fill="FFFFFF"/>
          </w:tcPr>
          <w:p w14:paraId="478155D9" w14:textId="77777777" w:rsidR="003F3CAA" w:rsidRPr="00BE1D83" w:rsidRDefault="003F3CAA" w:rsidP="0087759A">
            <w:pPr>
              <w:contextualSpacing/>
              <w:jc w:val="center"/>
              <w:rPr>
                <w:szCs w:val="24"/>
              </w:rPr>
            </w:pPr>
          </w:p>
        </w:tc>
      </w:tr>
    </w:tbl>
    <w:p w14:paraId="42F38EDF" w14:textId="77777777" w:rsidR="003F3CAA" w:rsidRPr="00BE1D83" w:rsidRDefault="003F3CAA" w:rsidP="0087759A"/>
    <w:p w14:paraId="14BCD289" w14:textId="77777777" w:rsidR="00773116" w:rsidRPr="00BE1D83" w:rsidRDefault="00773116" w:rsidP="0087759A">
      <w:pPr>
        <w:pStyle w:val="34a"/>
        <w:spacing w:line="240" w:lineRule="auto"/>
      </w:pPr>
    </w:p>
    <w:p w14:paraId="2AE59D39" w14:textId="77777777" w:rsidR="00261137" w:rsidRPr="00BE1D83" w:rsidRDefault="00261137" w:rsidP="0087759A">
      <w:pPr>
        <w:pStyle w:val="34a"/>
        <w:spacing w:line="240" w:lineRule="auto"/>
        <w:rPr>
          <w:b/>
          <w:bCs/>
        </w:rPr>
      </w:pPr>
      <w:r w:rsidRPr="00BE1D83">
        <w:rPr>
          <w:b/>
          <w:bCs/>
        </w:rPr>
        <w:t xml:space="preserve">Взаимодействие ЦАМИ с подсистемой АРМ </w:t>
      </w:r>
      <w:r w:rsidR="00804E2A" w:rsidRPr="00BE1D83">
        <w:rPr>
          <w:b/>
          <w:bCs/>
        </w:rPr>
        <w:t>Д</w:t>
      </w:r>
      <w:r w:rsidRPr="00BE1D83">
        <w:rPr>
          <w:b/>
          <w:bCs/>
        </w:rPr>
        <w:t>иагностики</w:t>
      </w:r>
    </w:p>
    <w:p w14:paraId="45CD6A2D" w14:textId="77777777" w:rsidR="00261137" w:rsidRPr="00BE1D83" w:rsidRDefault="00261137" w:rsidP="0087759A">
      <w:pPr>
        <w:pStyle w:val="34a"/>
        <w:spacing w:line="240" w:lineRule="auto"/>
      </w:pPr>
      <w:r w:rsidRPr="00BE1D83">
        <w:t>Пользователи ГИС должны иметь возможность обращаться к любым изображениям, полученным с диагностических приборов, как к объектам в составе медицинской карты пациента.</w:t>
      </w:r>
    </w:p>
    <w:p w14:paraId="746F0B59" w14:textId="77777777" w:rsidR="00261137" w:rsidRPr="00BE1D83" w:rsidRDefault="00261137" w:rsidP="0087759A">
      <w:pPr>
        <w:pStyle w:val="34a"/>
        <w:spacing w:line="240" w:lineRule="auto"/>
      </w:pPr>
      <w:r w:rsidRPr="00BE1D83">
        <w:t>Результатом взаимодействия модулей должна стать доступность результатов исследования в ЭМК пациента:</w:t>
      </w:r>
    </w:p>
    <w:p w14:paraId="63134EB7" w14:textId="77777777" w:rsidR="00261137" w:rsidRPr="00BE1D83" w:rsidRDefault="00261137" w:rsidP="0087759A">
      <w:pPr>
        <w:pStyle w:val="34a"/>
        <w:spacing w:line="240" w:lineRule="auto"/>
      </w:pPr>
      <w:r w:rsidRPr="00BE1D83">
        <w:t>- Протокола заключения;</w:t>
      </w:r>
    </w:p>
    <w:p w14:paraId="76BFA635" w14:textId="77777777" w:rsidR="00261137" w:rsidRPr="00BE1D83" w:rsidRDefault="00261137" w:rsidP="0087759A">
      <w:pPr>
        <w:pStyle w:val="34a"/>
        <w:spacing w:line="240" w:lineRule="auto"/>
      </w:pPr>
      <w:r w:rsidRPr="00BE1D83">
        <w:t>- Ссылки на результат исследования в ЦАМИ.</w:t>
      </w:r>
    </w:p>
    <w:p w14:paraId="31583664" w14:textId="77777777" w:rsidR="00261137" w:rsidRPr="00BE1D83" w:rsidRDefault="00261137" w:rsidP="0087759A">
      <w:pPr>
        <w:pStyle w:val="34a"/>
        <w:spacing w:line="240" w:lineRule="auto"/>
      </w:pPr>
      <w:r w:rsidRPr="00BE1D83">
        <w:t>Взаимодействие между ЦАМИ и ГИС в случае поддержки диагностическим оборудованием сервиса DICOM MPPS WorkList должно соответствовать следующему сценарию:</w:t>
      </w:r>
    </w:p>
    <w:p w14:paraId="202B6CFA" w14:textId="77777777" w:rsidR="00261137" w:rsidRPr="00BE1D83" w:rsidRDefault="00261137" w:rsidP="0087759A">
      <w:pPr>
        <w:pStyle w:val="34a"/>
        <w:spacing w:line="240" w:lineRule="auto"/>
      </w:pPr>
      <w:r w:rsidRPr="00BE1D83">
        <w:t xml:space="preserve">1. При назначении пациенту исследования АРМ </w:t>
      </w:r>
      <w:r w:rsidR="00F142CE" w:rsidRPr="00BE1D83">
        <w:t>Диагностики</w:t>
      </w:r>
      <w:r w:rsidR="00F142CE" w:rsidRPr="00BE1D83" w:rsidDel="00F142CE">
        <w:t xml:space="preserve"> </w:t>
      </w:r>
      <w:r w:rsidRPr="00BE1D83">
        <w:t xml:space="preserve">передает задание на проведение исследования WorkList-серверу. </w:t>
      </w:r>
    </w:p>
    <w:p w14:paraId="3D0073B5" w14:textId="77777777" w:rsidR="00261137" w:rsidRPr="00BE1D83" w:rsidRDefault="00261137" w:rsidP="0087759A">
      <w:pPr>
        <w:pStyle w:val="34a"/>
        <w:spacing w:line="240" w:lineRule="auto"/>
      </w:pPr>
      <w:r w:rsidRPr="00BE1D83">
        <w:t>2. WorkList-сервер формирует список исследований и ожидает запроса со стороны оборудования. Получение задания на проведение исследования инициируется оборудованием.</w:t>
      </w:r>
    </w:p>
    <w:p w14:paraId="5563CC22" w14:textId="77777777" w:rsidR="00261137" w:rsidRPr="00BE1D83" w:rsidRDefault="00261137" w:rsidP="0087759A">
      <w:pPr>
        <w:pStyle w:val="34a"/>
        <w:spacing w:line="240" w:lineRule="auto"/>
      </w:pPr>
      <w:r w:rsidRPr="00BE1D83">
        <w:t xml:space="preserve">3. После проведения исследования все результаты отправляются оборудованием в </w:t>
      </w:r>
      <w:r w:rsidR="00DF603F" w:rsidRPr="00BE1D83">
        <w:t>подсистему локального хранения и обработки результатов исследований</w:t>
      </w:r>
      <w:r w:rsidR="0033427A" w:rsidRPr="00BE1D83">
        <w:t xml:space="preserve"> МО</w:t>
      </w:r>
      <w:r w:rsidRPr="00BE1D83">
        <w:t xml:space="preserve">. </w:t>
      </w:r>
      <w:r w:rsidR="00DF603F" w:rsidRPr="00BE1D83">
        <w:t>Подсистема локального хранения и обработки результатов исследований</w:t>
      </w:r>
      <w:r w:rsidRPr="00BE1D83">
        <w:t xml:space="preserve"> </w:t>
      </w:r>
      <w:r w:rsidR="0033427A" w:rsidRPr="00BE1D83">
        <w:t xml:space="preserve">МО </w:t>
      </w:r>
      <w:r w:rsidRPr="00BE1D83">
        <w:t>сохраняет полученную информацию и отправляет оборудованию подтверждение об успешном завершении операции. Оборудование, поддерживающее сервис DICOMM MPPS, в свою очередь, информирует WorkList-сервер о завершении задания.</w:t>
      </w:r>
    </w:p>
    <w:p w14:paraId="709B04F9" w14:textId="77777777" w:rsidR="00261137" w:rsidRPr="00BE1D83" w:rsidRDefault="00261137" w:rsidP="0087759A">
      <w:pPr>
        <w:pStyle w:val="34a"/>
        <w:spacing w:line="240" w:lineRule="auto"/>
      </w:pPr>
      <w:r w:rsidRPr="00BE1D83">
        <w:t xml:space="preserve">4. </w:t>
      </w:r>
      <w:r w:rsidR="00DF603F" w:rsidRPr="00BE1D83">
        <w:t>Подсистема локального хранения и обработки</w:t>
      </w:r>
      <w:r w:rsidRPr="00BE1D83">
        <w:t xml:space="preserve"> результатов диагностических исследований</w:t>
      </w:r>
      <w:r w:rsidR="0033427A" w:rsidRPr="00BE1D83">
        <w:t xml:space="preserve"> МО</w:t>
      </w:r>
      <w:r w:rsidRPr="00BE1D83">
        <w:t xml:space="preserve"> передает результат исследования в </w:t>
      </w:r>
      <w:r w:rsidR="00F142CE" w:rsidRPr="00BE1D83">
        <w:t>ЦАМИ</w:t>
      </w:r>
      <w:r w:rsidRPr="00BE1D83">
        <w:t>.</w:t>
      </w:r>
    </w:p>
    <w:p w14:paraId="061AAF62" w14:textId="77777777" w:rsidR="00261137" w:rsidRPr="00BE1D83" w:rsidRDefault="00261137" w:rsidP="0087759A">
      <w:pPr>
        <w:pStyle w:val="34a"/>
        <w:spacing w:line="240" w:lineRule="auto"/>
      </w:pPr>
      <w:r w:rsidRPr="00BE1D83">
        <w:t xml:space="preserve">5. WorkList-сервер передает в АРМ </w:t>
      </w:r>
      <w:r w:rsidR="00F142CE" w:rsidRPr="00BE1D83">
        <w:t>Диагностики</w:t>
      </w:r>
      <w:r w:rsidRPr="00BE1D83">
        <w:t xml:space="preserve"> информацию о выполненном задании. В сообщении содержится атрибут StudyUID (уникальный идентификатор выполненного исследования). В дальнейшем, полученный StudyUID используется АРМ </w:t>
      </w:r>
      <w:r w:rsidR="0033427A" w:rsidRPr="00BE1D83">
        <w:t>Диагностики</w:t>
      </w:r>
      <w:r w:rsidRPr="00BE1D83">
        <w:t xml:space="preserve"> для формирования URL для вызова подсистемы </w:t>
      </w:r>
      <w:r w:rsidR="0097652C" w:rsidRPr="00BE1D83">
        <w:t>просмотра и анализа результатов исследований</w:t>
      </w:r>
      <w:r w:rsidRPr="00BE1D83">
        <w:t xml:space="preserve"> и демонстрации конкретного исследования пользователю.</w:t>
      </w:r>
    </w:p>
    <w:p w14:paraId="48C6FDDF" w14:textId="77777777" w:rsidR="00261137" w:rsidRPr="00BE1D83" w:rsidRDefault="00261137" w:rsidP="0087759A">
      <w:pPr>
        <w:pStyle w:val="34a"/>
        <w:spacing w:line="240" w:lineRule="auto"/>
      </w:pPr>
      <w:r w:rsidRPr="00BE1D83">
        <w:t xml:space="preserve">6. Протокол заключения формируется (описывается) врачом-рентгенологом в АРМ </w:t>
      </w:r>
      <w:r w:rsidR="0033427A" w:rsidRPr="00BE1D83">
        <w:t>Диагностики</w:t>
      </w:r>
      <w:r w:rsidR="0033427A" w:rsidRPr="00BE1D83" w:rsidDel="0033427A">
        <w:t xml:space="preserve"> </w:t>
      </w:r>
      <w:r w:rsidRPr="00BE1D83">
        <w:t>и передается в ЭМК пациента.</w:t>
      </w:r>
    </w:p>
    <w:p w14:paraId="1506217E" w14:textId="77777777" w:rsidR="00261137" w:rsidRPr="00BE1D83" w:rsidRDefault="00261137" w:rsidP="0087759A">
      <w:pPr>
        <w:pStyle w:val="34a"/>
        <w:spacing w:line="240" w:lineRule="auto"/>
      </w:pPr>
      <w:r w:rsidRPr="00BE1D83">
        <w:t xml:space="preserve">7. Лечащий врач открывает карту пациента, выбирает исследование, автоматически открывается подсистема </w:t>
      </w:r>
      <w:r w:rsidR="0097652C" w:rsidRPr="00BE1D83">
        <w:t>просмотра и анализа результатов исследований</w:t>
      </w:r>
      <w:r w:rsidR="0033427A" w:rsidRPr="00BE1D83">
        <w:t xml:space="preserve"> ЦАМИ</w:t>
      </w:r>
      <w:r w:rsidRPr="00BE1D83">
        <w:t>, где врач видит исследование.</w:t>
      </w:r>
    </w:p>
    <w:p w14:paraId="273F8B35" w14:textId="77777777" w:rsidR="00261137" w:rsidRPr="00BE1D83" w:rsidRDefault="00261137" w:rsidP="0087759A">
      <w:pPr>
        <w:pStyle w:val="34a"/>
        <w:spacing w:line="240" w:lineRule="auto"/>
      </w:pPr>
    </w:p>
    <w:p w14:paraId="4BCC3F14" w14:textId="77777777" w:rsidR="00261137" w:rsidRPr="00BE1D83" w:rsidRDefault="00261137" w:rsidP="0087759A">
      <w:pPr>
        <w:pStyle w:val="34a"/>
        <w:spacing w:line="240" w:lineRule="auto"/>
      </w:pPr>
      <w:r w:rsidRPr="00BE1D83">
        <w:t xml:space="preserve">В случае отсутствия на диагностическом оборудовании поддержки сервиса DICOM MPPS WorkList должен поддерживаться следующий сценарий взаимодействия между ЦАМИ и АРМ </w:t>
      </w:r>
      <w:r w:rsidR="0033427A" w:rsidRPr="00BE1D83">
        <w:t>Д</w:t>
      </w:r>
      <w:r w:rsidRPr="00BE1D83">
        <w:t>иагностики:</w:t>
      </w:r>
    </w:p>
    <w:p w14:paraId="759CBF66" w14:textId="77777777" w:rsidR="00261137" w:rsidRPr="00BE1D83" w:rsidRDefault="00261137" w:rsidP="0087759A">
      <w:pPr>
        <w:pStyle w:val="34a"/>
        <w:spacing w:line="240" w:lineRule="auto"/>
      </w:pPr>
      <w:r w:rsidRPr="00BE1D83">
        <w:t xml:space="preserve">1. В АРМ </w:t>
      </w:r>
      <w:r w:rsidR="0033427A" w:rsidRPr="00BE1D83">
        <w:t>Диагностики</w:t>
      </w:r>
      <w:r w:rsidRPr="00BE1D83">
        <w:t xml:space="preserve"> формируется направление на исследование, имеющее уникальный идентификатор в рамках региона. При формировании направления сразу же формируется ссылка на исследование в ЦАМИ, содержащая номер направления (Accessionnumber).</w:t>
      </w:r>
    </w:p>
    <w:p w14:paraId="1967A3CB" w14:textId="77777777" w:rsidR="00261137" w:rsidRPr="00BE1D83" w:rsidRDefault="00261137" w:rsidP="0087759A">
      <w:pPr>
        <w:pStyle w:val="34a"/>
        <w:spacing w:line="240" w:lineRule="auto"/>
      </w:pPr>
      <w:r w:rsidRPr="00BE1D83">
        <w:t xml:space="preserve">2. При вводе данных пациента при выполнении исследования </w:t>
      </w:r>
      <w:r w:rsidR="00DF603F" w:rsidRPr="00BE1D83">
        <w:t>в интерфейс</w:t>
      </w:r>
      <w:r w:rsidRPr="00BE1D83">
        <w:t xml:space="preserve"> диагностического оборудования, в том числе вводится номер направления на исследования. Если диагностическое оборудование не позволяет ввести номер направления, должен быть предусмотрен механизм ручной привязки направления к исследованию.</w:t>
      </w:r>
    </w:p>
    <w:p w14:paraId="3803606A" w14:textId="77777777" w:rsidR="00261137" w:rsidRPr="00BE1D83" w:rsidRDefault="00261137" w:rsidP="0087759A">
      <w:pPr>
        <w:pStyle w:val="34a"/>
        <w:spacing w:line="240" w:lineRule="auto"/>
      </w:pPr>
      <w:r w:rsidRPr="00BE1D83">
        <w:t xml:space="preserve">3. После проведения исследования все результаты отправляются оборудованием в подсистему </w:t>
      </w:r>
      <w:r w:rsidR="006A387D" w:rsidRPr="00BE1D83">
        <w:t>локального хранения и обработки результатов диагностических исследований</w:t>
      </w:r>
      <w:r w:rsidR="0033427A" w:rsidRPr="00BE1D83">
        <w:t xml:space="preserve"> МО</w:t>
      </w:r>
      <w:r w:rsidRPr="00BE1D83">
        <w:t xml:space="preserve">. Подсистема </w:t>
      </w:r>
      <w:r w:rsidR="006A387D" w:rsidRPr="00BE1D83">
        <w:t>локального хранения и обработки результатов диагностических исследований МО</w:t>
      </w:r>
      <w:r w:rsidR="006A387D" w:rsidRPr="00BE1D83" w:rsidDel="006A387D">
        <w:t xml:space="preserve"> </w:t>
      </w:r>
      <w:r w:rsidRPr="00BE1D83">
        <w:t xml:space="preserve"> сохраняет полученную информацию и отправляет оборудованию подтверждение об успешном завершении операции.</w:t>
      </w:r>
    </w:p>
    <w:p w14:paraId="749688CA" w14:textId="77777777" w:rsidR="00261137" w:rsidRPr="00BE1D83" w:rsidRDefault="00261137" w:rsidP="0087759A">
      <w:pPr>
        <w:pStyle w:val="34a"/>
        <w:spacing w:line="240" w:lineRule="auto"/>
      </w:pPr>
      <w:r w:rsidRPr="00BE1D83">
        <w:t xml:space="preserve">4. </w:t>
      </w:r>
      <w:r w:rsidR="006A387D" w:rsidRPr="00BE1D83">
        <w:t>Подсистема локального хранения и обработки результатов диагностических исследований МО</w:t>
      </w:r>
      <w:r w:rsidR="006A387D" w:rsidRPr="00BE1D83" w:rsidDel="006A387D">
        <w:t xml:space="preserve"> </w:t>
      </w:r>
      <w:r w:rsidRPr="00BE1D83">
        <w:t xml:space="preserve">передает результат исследования в </w:t>
      </w:r>
      <w:r w:rsidR="0033427A" w:rsidRPr="00BE1D83">
        <w:t>ЦАМИ</w:t>
      </w:r>
      <w:r w:rsidRPr="00BE1D83">
        <w:t>.</w:t>
      </w:r>
    </w:p>
    <w:p w14:paraId="4E0A95C2" w14:textId="77777777" w:rsidR="00261137" w:rsidRPr="00BE1D83" w:rsidRDefault="00261137" w:rsidP="0087759A">
      <w:pPr>
        <w:pStyle w:val="34a"/>
        <w:spacing w:line="240" w:lineRule="auto"/>
      </w:pPr>
      <w:r w:rsidRPr="00BE1D83">
        <w:t>5. Рентгенлаборант выполняет ручную привязку направления к исследованию средствами ЦАМИ.</w:t>
      </w:r>
    </w:p>
    <w:p w14:paraId="07200E5E" w14:textId="77777777" w:rsidR="00261137" w:rsidRPr="00BE1D83" w:rsidRDefault="00261137" w:rsidP="0087759A">
      <w:pPr>
        <w:pStyle w:val="34a"/>
        <w:spacing w:line="240" w:lineRule="auto"/>
      </w:pPr>
      <w:r w:rsidRPr="00BE1D83">
        <w:t xml:space="preserve">6. Протокол заключения формируется (описывается) врачом-рентгенологом в АРМ </w:t>
      </w:r>
      <w:r w:rsidR="0033427A" w:rsidRPr="00BE1D83">
        <w:t>Диагностики</w:t>
      </w:r>
      <w:r w:rsidR="0033427A" w:rsidRPr="00BE1D83" w:rsidDel="0033427A">
        <w:t xml:space="preserve"> </w:t>
      </w:r>
      <w:r w:rsidRPr="00BE1D83">
        <w:t>и передается в ЭМК пациента.</w:t>
      </w:r>
    </w:p>
    <w:p w14:paraId="73D3EC49" w14:textId="77777777" w:rsidR="00261137" w:rsidRPr="00BE1D83" w:rsidRDefault="00261137" w:rsidP="0087759A">
      <w:pPr>
        <w:pStyle w:val="34a"/>
        <w:spacing w:line="240" w:lineRule="auto"/>
      </w:pPr>
      <w:r w:rsidRPr="00BE1D83">
        <w:t xml:space="preserve">7. Лечащий врач открывает карту пациента, выбирает исследование, автоматически открывается подсистема </w:t>
      </w:r>
      <w:r w:rsidR="0097652C" w:rsidRPr="00BE1D83">
        <w:t>просмотра и анализа результатов исследований</w:t>
      </w:r>
      <w:r w:rsidRPr="00BE1D83">
        <w:t>, где врач видит исследование.</w:t>
      </w:r>
    </w:p>
    <w:p w14:paraId="241C98F1" w14:textId="77777777" w:rsidR="009A4242" w:rsidRPr="00BE1D83" w:rsidRDefault="00D8374E" w:rsidP="0087759A">
      <w:pPr>
        <w:pStyle w:val="18"/>
        <w:numPr>
          <w:ilvl w:val="0"/>
          <w:numId w:val="0"/>
        </w:numPr>
        <w:spacing w:after="0" w:line="240" w:lineRule="auto"/>
        <w:ind w:left="710"/>
        <w:jc w:val="right"/>
      </w:pPr>
      <w:bookmarkStart w:id="244" w:name="_Ref52380803"/>
      <w:bookmarkEnd w:id="114"/>
      <w:r w:rsidRPr="00BE1D83">
        <w:br w:type="page"/>
      </w:r>
      <w:bookmarkStart w:id="245" w:name="_Toc59701425"/>
      <w:r w:rsidR="009A4242" w:rsidRPr="00BE1D83">
        <w:t>Приложение 2</w:t>
      </w:r>
      <w:bookmarkEnd w:id="244"/>
      <w:bookmarkEnd w:id="245"/>
    </w:p>
    <w:p w14:paraId="78242918" w14:textId="77777777" w:rsidR="009A4242" w:rsidRPr="00BE1D83" w:rsidRDefault="009A4242" w:rsidP="0087759A">
      <w:pPr>
        <w:pStyle w:val="34a"/>
        <w:spacing w:line="240" w:lineRule="auto"/>
        <w:ind w:firstLine="0"/>
        <w:jc w:val="right"/>
      </w:pPr>
      <w:r w:rsidRPr="00BE1D83">
        <w:t>к Техническому заданию</w:t>
      </w:r>
    </w:p>
    <w:p w14:paraId="1E496BDE" w14:textId="77777777" w:rsidR="009A4242" w:rsidRPr="00BE1D83" w:rsidRDefault="009A4242" w:rsidP="0087759A">
      <w:pPr>
        <w:pStyle w:val="34d"/>
        <w:spacing w:after="0" w:line="240" w:lineRule="auto"/>
        <w:rPr>
          <w:rFonts w:ascii="Times New Roman" w:hAnsi="Times New Roman"/>
          <w:b/>
          <w:sz w:val="28"/>
          <w:szCs w:val="28"/>
        </w:rPr>
      </w:pPr>
      <w:r w:rsidRPr="00BE1D83">
        <w:rPr>
          <w:rFonts w:ascii="Times New Roman" w:hAnsi="Times New Roman"/>
          <w:b/>
          <w:sz w:val="28"/>
          <w:szCs w:val="28"/>
        </w:rPr>
        <w:t>Перечень объектов автоматизации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5"/>
        <w:gridCol w:w="3138"/>
        <w:gridCol w:w="6095"/>
      </w:tblGrid>
      <w:tr w:rsidR="009A4242" w:rsidRPr="00BE1D83" w14:paraId="08AC07DB" w14:textId="77777777" w:rsidTr="009A4242">
        <w:trPr>
          <w:trHeight w:val="435"/>
        </w:trPr>
        <w:tc>
          <w:tcPr>
            <w:tcW w:w="685" w:type="dxa"/>
            <w:shd w:val="clear" w:color="auto" w:fill="auto"/>
            <w:vAlign w:val="center"/>
          </w:tcPr>
          <w:p w14:paraId="01BBD7BA" w14:textId="77777777" w:rsidR="009A4242" w:rsidRPr="00BE1D83" w:rsidRDefault="009A4242" w:rsidP="0087759A">
            <w:pPr>
              <w:jc w:val="center"/>
              <w:rPr>
                <w:color w:val="000000"/>
                <w:sz w:val="22"/>
                <w:szCs w:val="22"/>
              </w:rPr>
            </w:pPr>
            <w:r w:rsidRPr="00BE1D83">
              <w:rPr>
                <w:color w:val="000000"/>
                <w:sz w:val="22"/>
                <w:szCs w:val="22"/>
              </w:rPr>
              <w:t>№</w:t>
            </w:r>
          </w:p>
        </w:tc>
        <w:tc>
          <w:tcPr>
            <w:tcW w:w="3138" w:type="dxa"/>
            <w:shd w:val="clear" w:color="auto" w:fill="auto"/>
            <w:vAlign w:val="center"/>
          </w:tcPr>
          <w:p w14:paraId="1E4FB744" w14:textId="77777777" w:rsidR="009A4242" w:rsidRPr="00BE1D83" w:rsidRDefault="009A4242" w:rsidP="0087759A">
            <w:pPr>
              <w:rPr>
                <w:color w:val="000000"/>
                <w:sz w:val="22"/>
                <w:szCs w:val="22"/>
              </w:rPr>
            </w:pPr>
            <w:r w:rsidRPr="00BE1D83">
              <w:rPr>
                <w:color w:val="000000"/>
                <w:sz w:val="22"/>
                <w:szCs w:val="22"/>
              </w:rPr>
              <w:t>Медицинская организация</w:t>
            </w:r>
          </w:p>
        </w:tc>
        <w:tc>
          <w:tcPr>
            <w:tcW w:w="6095" w:type="dxa"/>
            <w:vAlign w:val="center"/>
          </w:tcPr>
          <w:p w14:paraId="73366420" w14:textId="77777777" w:rsidR="009A4242" w:rsidRPr="00BE1D83" w:rsidRDefault="009A4242" w:rsidP="0087759A">
            <w:pPr>
              <w:rPr>
                <w:color w:val="000000"/>
                <w:sz w:val="22"/>
                <w:szCs w:val="22"/>
              </w:rPr>
            </w:pPr>
            <w:r w:rsidRPr="00BE1D83">
              <w:rPr>
                <w:sz w:val="22"/>
                <w:szCs w:val="22"/>
              </w:rPr>
              <w:t>Юридический адрес</w:t>
            </w:r>
          </w:p>
        </w:tc>
      </w:tr>
      <w:tr w:rsidR="009A4242" w:rsidRPr="00BE1D83" w14:paraId="7467B0E6" w14:textId="77777777" w:rsidTr="009A4242">
        <w:trPr>
          <w:trHeight w:val="20"/>
        </w:trPr>
        <w:tc>
          <w:tcPr>
            <w:tcW w:w="685" w:type="dxa"/>
            <w:shd w:val="clear" w:color="auto" w:fill="auto"/>
          </w:tcPr>
          <w:p w14:paraId="4AB60325" w14:textId="77777777" w:rsidR="009A4242" w:rsidRPr="00BE1D83" w:rsidRDefault="009A4242" w:rsidP="0087759A">
            <w:pPr>
              <w:jc w:val="center"/>
              <w:rPr>
                <w:color w:val="000000"/>
                <w:sz w:val="22"/>
                <w:szCs w:val="22"/>
              </w:rPr>
            </w:pPr>
          </w:p>
        </w:tc>
        <w:tc>
          <w:tcPr>
            <w:tcW w:w="3138" w:type="dxa"/>
            <w:shd w:val="clear" w:color="auto" w:fill="auto"/>
          </w:tcPr>
          <w:p w14:paraId="43A3912F" w14:textId="77777777" w:rsidR="009A4242" w:rsidRPr="00BE1D83" w:rsidRDefault="009A4242" w:rsidP="0087759A">
            <w:pPr>
              <w:rPr>
                <w:color w:val="000000"/>
                <w:sz w:val="22"/>
                <w:szCs w:val="22"/>
              </w:rPr>
            </w:pPr>
          </w:p>
        </w:tc>
        <w:tc>
          <w:tcPr>
            <w:tcW w:w="6095" w:type="dxa"/>
          </w:tcPr>
          <w:p w14:paraId="7505A3BE" w14:textId="77777777" w:rsidR="009A4242" w:rsidRPr="00BE1D83" w:rsidRDefault="009A4242" w:rsidP="0087759A">
            <w:pPr>
              <w:rPr>
                <w:sz w:val="22"/>
                <w:szCs w:val="22"/>
              </w:rPr>
            </w:pPr>
          </w:p>
        </w:tc>
      </w:tr>
    </w:tbl>
    <w:p w14:paraId="48FA5194" w14:textId="77777777" w:rsidR="009A4242" w:rsidRPr="00BE1D83" w:rsidRDefault="009A4242" w:rsidP="0087759A">
      <w:pPr>
        <w:widowControl w:val="0"/>
        <w:tabs>
          <w:tab w:val="left" w:pos="5424"/>
        </w:tabs>
        <w:autoSpaceDE w:val="0"/>
        <w:autoSpaceDN w:val="0"/>
        <w:adjustRightInd w:val="0"/>
        <w:rPr>
          <w:szCs w:val="24"/>
        </w:rPr>
      </w:pPr>
    </w:p>
    <w:p w14:paraId="46187581" w14:textId="77777777" w:rsidR="004F6EB1" w:rsidRPr="00BE1D83" w:rsidRDefault="004F6EB1" w:rsidP="0087759A">
      <w:pPr>
        <w:widowControl w:val="0"/>
        <w:tabs>
          <w:tab w:val="left" w:pos="5424"/>
        </w:tabs>
        <w:autoSpaceDE w:val="0"/>
        <w:autoSpaceDN w:val="0"/>
        <w:adjustRightInd w:val="0"/>
        <w:rPr>
          <w:szCs w:val="24"/>
        </w:rPr>
        <w:sectPr w:rsidR="004F6EB1" w:rsidRPr="00BE1D83" w:rsidSect="007B54A3">
          <w:pgSz w:w="11909" w:h="16838" w:code="9"/>
          <w:pgMar w:top="815" w:right="710" w:bottom="709" w:left="1276" w:header="0" w:footer="0" w:gutter="0"/>
          <w:cols w:space="708"/>
          <w:noEndnote/>
          <w:docGrid w:linePitch="360"/>
        </w:sectPr>
      </w:pPr>
    </w:p>
    <w:p w14:paraId="3360AE6E" w14:textId="77777777" w:rsidR="004F6EB1" w:rsidRPr="00BE1D83" w:rsidRDefault="004F6EB1" w:rsidP="0087759A">
      <w:pPr>
        <w:pStyle w:val="18"/>
        <w:numPr>
          <w:ilvl w:val="0"/>
          <w:numId w:val="0"/>
        </w:numPr>
        <w:spacing w:after="0" w:line="240" w:lineRule="auto"/>
        <w:ind w:left="710"/>
        <w:jc w:val="right"/>
      </w:pPr>
      <w:bookmarkStart w:id="246" w:name="_Ref52441570"/>
      <w:bookmarkStart w:id="247" w:name="_Toc59701426"/>
      <w:r w:rsidRPr="00BE1D83">
        <w:t>Приложение 3</w:t>
      </w:r>
      <w:bookmarkEnd w:id="246"/>
      <w:bookmarkEnd w:id="247"/>
    </w:p>
    <w:p w14:paraId="1F108043" w14:textId="77777777" w:rsidR="004F6EB1" w:rsidRPr="00BE1D83" w:rsidRDefault="004F6EB1" w:rsidP="0087759A">
      <w:pPr>
        <w:pStyle w:val="34a"/>
        <w:spacing w:line="240" w:lineRule="auto"/>
        <w:ind w:firstLine="0"/>
        <w:jc w:val="right"/>
      </w:pPr>
      <w:r w:rsidRPr="00BE1D83">
        <w:t>к Техническому заданию</w:t>
      </w:r>
    </w:p>
    <w:p w14:paraId="57155D0F" w14:textId="77777777" w:rsidR="006D15B2" w:rsidRPr="00BE1D83" w:rsidRDefault="006D15B2" w:rsidP="0087759A">
      <w:pPr>
        <w:pStyle w:val="afff9"/>
        <w:spacing w:after="0"/>
        <w:ind w:left="0"/>
        <w:rPr>
          <w:rFonts w:ascii="Times New Roman" w:hAnsi="Times New Roman"/>
          <w:sz w:val="24"/>
          <w:szCs w:val="24"/>
        </w:rPr>
      </w:pPr>
    </w:p>
    <w:p w14:paraId="699FF6AB" w14:textId="77777777" w:rsidR="006D15B2" w:rsidRPr="00BE1D83" w:rsidRDefault="006D15B2" w:rsidP="0087759A">
      <w:pPr>
        <w:pStyle w:val="afff9"/>
        <w:spacing w:after="0"/>
        <w:ind w:left="0"/>
        <w:jc w:val="center"/>
        <w:rPr>
          <w:rFonts w:ascii="Times New Roman" w:hAnsi="Times New Roman"/>
          <w:b/>
          <w:sz w:val="24"/>
          <w:szCs w:val="24"/>
        </w:rPr>
      </w:pPr>
      <w:r w:rsidRPr="00BE1D83">
        <w:rPr>
          <w:rFonts w:ascii="Times New Roman" w:hAnsi="Times New Roman"/>
          <w:b/>
          <w:sz w:val="24"/>
          <w:szCs w:val="24"/>
        </w:rPr>
        <w:t>Формы отчетности об оказанных услугах</w:t>
      </w:r>
    </w:p>
    <w:p w14:paraId="38C6DF61" w14:textId="77777777" w:rsidR="006D15B2" w:rsidRPr="00BE1D83" w:rsidRDefault="006D15B2" w:rsidP="0087759A">
      <w:pPr>
        <w:pStyle w:val="afff9"/>
        <w:spacing w:after="0"/>
        <w:ind w:left="0"/>
        <w:jc w:val="center"/>
        <w:rPr>
          <w:rFonts w:ascii="Times New Roman" w:hAnsi="Times New Roman"/>
          <w:b/>
          <w:sz w:val="24"/>
          <w:szCs w:val="24"/>
        </w:rPr>
      </w:pPr>
      <w:r w:rsidRPr="00BE1D83">
        <w:rPr>
          <w:rFonts w:ascii="Times New Roman" w:hAnsi="Times New Roman"/>
          <w:b/>
          <w:sz w:val="24"/>
          <w:szCs w:val="24"/>
        </w:rPr>
        <w:t>за отчетный период от «___»_________ по «___» ________</w:t>
      </w:r>
    </w:p>
    <w:p w14:paraId="40745D3C" w14:textId="77777777" w:rsidR="006D15B2" w:rsidRPr="00BE1D83" w:rsidRDefault="006D15B2" w:rsidP="0087759A">
      <w:pPr>
        <w:pStyle w:val="afff9"/>
        <w:spacing w:after="0"/>
        <w:rPr>
          <w:rFonts w:ascii="Times New Roman" w:hAnsi="Times New Roman"/>
          <w:sz w:val="24"/>
          <w:szCs w:val="24"/>
        </w:rPr>
      </w:pPr>
    </w:p>
    <w:p w14:paraId="4B29AE33" w14:textId="77777777" w:rsidR="006D15B2" w:rsidRPr="00BE1D83" w:rsidRDefault="006D15B2" w:rsidP="0087759A">
      <w:pPr>
        <w:pStyle w:val="afff9"/>
        <w:numPr>
          <w:ilvl w:val="0"/>
          <w:numId w:val="36"/>
        </w:numPr>
        <w:spacing w:after="0"/>
        <w:ind w:right="108"/>
        <w:jc w:val="both"/>
        <w:rPr>
          <w:rFonts w:ascii="Times New Roman" w:hAnsi="Times New Roman"/>
          <w:sz w:val="24"/>
          <w:szCs w:val="24"/>
        </w:rPr>
      </w:pPr>
      <w:r w:rsidRPr="00BE1D83">
        <w:rPr>
          <w:rFonts w:ascii="Times New Roman" w:hAnsi="Times New Roman"/>
          <w:sz w:val="24"/>
          <w:szCs w:val="24"/>
        </w:rPr>
        <w:t>Отчет о выполнении Заявок Исполнителем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71"/>
        <w:gridCol w:w="1412"/>
        <w:gridCol w:w="1878"/>
        <w:gridCol w:w="1931"/>
        <w:gridCol w:w="2072"/>
      </w:tblGrid>
      <w:tr w:rsidR="006D15B2" w:rsidRPr="00BE1D83" w14:paraId="5B81EADB" w14:textId="77777777" w:rsidTr="006D15B2">
        <w:trPr>
          <w:trHeight w:val="396"/>
        </w:trPr>
        <w:tc>
          <w:tcPr>
            <w:tcW w:w="681" w:type="pct"/>
            <w:vMerge w:val="restart"/>
            <w:shd w:val="clear" w:color="auto" w:fill="auto"/>
            <w:vAlign w:val="center"/>
          </w:tcPr>
          <w:p w14:paraId="190CA77B" w14:textId="77777777" w:rsidR="006D15B2" w:rsidRPr="00BE1D83" w:rsidRDefault="006D15B2" w:rsidP="0087759A">
            <w:pPr>
              <w:pStyle w:val="phtablecolcaption"/>
              <w:spacing w:before="0" w:after="0"/>
              <w:rPr>
                <w:rFonts w:cs="Times New Roman"/>
                <w:sz w:val="24"/>
              </w:rPr>
            </w:pPr>
            <w:r w:rsidRPr="00BE1D83">
              <w:rPr>
                <w:rFonts w:cs="Times New Roman"/>
                <w:sz w:val="24"/>
              </w:rPr>
              <w:t>№ заявки</w:t>
            </w:r>
          </w:p>
        </w:tc>
        <w:tc>
          <w:tcPr>
            <w:tcW w:w="641" w:type="pct"/>
            <w:vMerge w:val="restart"/>
            <w:vAlign w:val="center"/>
          </w:tcPr>
          <w:p w14:paraId="1581E211" w14:textId="77777777" w:rsidR="006D15B2" w:rsidRPr="00BE1D83" w:rsidRDefault="006D15B2" w:rsidP="0087759A">
            <w:pPr>
              <w:pStyle w:val="phtablecolcaption"/>
              <w:spacing w:before="0" w:after="0"/>
              <w:rPr>
                <w:rFonts w:cs="Times New Roman"/>
                <w:sz w:val="24"/>
              </w:rPr>
            </w:pPr>
            <w:r w:rsidRPr="00BE1D83">
              <w:rPr>
                <w:rFonts w:cs="Times New Roman"/>
                <w:sz w:val="24"/>
              </w:rPr>
              <w:t>Тема</w:t>
            </w:r>
          </w:p>
        </w:tc>
        <w:tc>
          <w:tcPr>
            <w:tcW w:w="712" w:type="pct"/>
            <w:vMerge w:val="restart"/>
            <w:vAlign w:val="center"/>
          </w:tcPr>
          <w:p w14:paraId="32CA6B7C" w14:textId="77777777" w:rsidR="006D15B2" w:rsidRPr="00BE1D83" w:rsidRDefault="006D15B2" w:rsidP="0087759A">
            <w:pPr>
              <w:pStyle w:val="phtablecolcaption"/>
              <w:spacing w:before="0" w:after="0"/>
              <w:rPr>
                <w:rFonts w:cs="Times New Roman"/>
                <w:sz w:val="24"/>
              </w:rPr>
            </w:pPr>
            <w:r w:rsidRPr="00BE1D83">
              <w:rPr>
                <w:rFonts w:cs="Times New Roman"/>
                <w:sz w:val="24"/>
              </w:rPr>
              <w:t>Приоритет</w:t>
            </w:r>
          </w:p>
        </w:tc>
        <w:tc>
          <w:tcPr>
            <w:tcW w:w="947" w:type="pct"/>
            <w:vMerge w:val="restart"/>
            <w:shd w:val="clear" w:color="auto" w:fill="auto"/>
            <w:vAlign w:val="center"/>
          </w:tcPr>
          <w:p w14:paraId="1A8A4E90" w14:textId="77777777" w:rsidR="006D15B2" w:rsidRPr="00BE1D83" w:rsidRDefault="006D15B2" w:rsidP="0087759A">
            <w:pPr>
              <w:pStyle w:val="phtablecolcaption"/>
              <w:spacing w:before="0" w:after="0"/>
              <w:rPr>
                <w:rFonts w:cs="Times New Roman"/>
                <w:sz w:val="24"/>
              </w:rPr>
            </w:pPr>
            <w:r w:rsidRPr="00BE1D83">
              <w:rPr>
                <w:rFonts w:cs="Times New Roman"/>
                <w:sz w:val="24"/>
              </w:rPr>
              <w:t xml:space="preserve"> Дата создания</w:t>
            </w:r>
          </w:p>
        </w:tc>
        <w:tc>
          <w:tcPr>
            <w:tcW w:w="974" w:type="pct"/>
            <w:vMerge w:val="restart"/>
            <w:shd w:val="clear" w:color="auto" w:fill="auto"/>
            <w:vAlign w:val="center"/>
          </w:tcPr>
          <w:p w14:paraId="46F4ADF9" w14:textId="77777777" w:rsidR="006D15B2" w:rsidRPr="00BE1D83" w:rsidRDefault="006D15B2" w:rsidP="0087759A">
            <w:pPr>
              <w:pStyle w:val="phtablecolcaption"/>
              <w:spacing w:before="0" w:after="0"/>
              <w:rPr>
                <w:rFonts w:cs="Times New Roman"/>
                <w:sz w:val="24"/>
              </w:rPr>
            </w:pPr>
            <w:r w:rsidRPr="00BE1D83">
              <w:rPr>
                <w:rFonts w:cs="Times New Roman"/>
                <w:sz w:val="24"/>
              </w:rPr>
              <w:t>Дата закрытия</w:t>
            </w:r>
          </w:p>
        </w:tc>
        <w:tc>
          <w:tcPr>
            <w:tcW w:w="1045" w:type="pct"/>
            <w:vMerge w:val="restart"/>
            <w:vAlign w:val="center"/>
          </w:tcPr>
          <w:p w14:paraId="33C3041F" w14:textId="77777777" w:rsidR="006D15B2" w:rsidRPr="00BE1D83" w:rsidRDefault="006D15B2" w:rsidP="0087759A">
            <w:pPr>
              <w:pStyle w:val="phtablecolcaption"/>
              <w:spacing w:before="0" w:after="0"/>
              <w:rPr>
                <w:rFonts w:cs="Times New Roman"/>
                <w:sz w:val="24"/>
              </w:rPr>
            </w:pPr>
            <w:r w:rsidRPr="00BE1D83">
              <w:rPr>
                <w:rFonts w:cs="Times New Roman"/>
                <w:sz w:val="24"/>
              </w:rPr>
              <w:t xml:space="preserve">Соблюдение </w:t>
            </w:r>
            <w:r w:rsidRPr="00BE1D83">
              <w:rPr>
                <w:rFonts w:cs="Times New Roman"/>
                <w:sz w:val="24"/>
                <w:lang w:val="en-US"/>
              </w:rPr>
              <w:t>SLA</w:t>
            </w:r>
            <w:r w:rsidRPr="00BE1D83">
              <w:rPr>
                <w:rFonts w:cs="Times New Roman"/>
                <w:sz w:val="24"/>
              </w:rPr>
              <w:t xml:space="preserve"> (да/нет)</w:t>
            </w:r>
          </w:p>
        </w:tc>
      </w:tr>
      <w:tr w:rsidR="006D15B2" w:rsidRPr="00BE1D83" w14:paraId="6BE1D6FF" w14:textId="77777777" w:rsidTr="006D15B2">
        <w:trPr>
          <w:trHeight w:val="276"/>
        </w:trPr>
        <w:tc>
          <w:tcPr>
            <w:tcW w:w="681" w:type="pct"/>
            <w:vMerge/>
            <w:shd w:val="clear" w:color="auto" w:fill="auto"/>
          </w:tcPr>
          <w:p w14:paraId="221BCC58" w14:textId="77777777" w:rsidR="006D15B2" w:rsidRPr="00BE1D83" w:rsidRDefault="006D15B2" w:rsidP="0087759A"/>
        </w:tc>
        <w:tc>
          <w:tcPr>
            <w:tcW w:w="641" w:type="pct"/>
            <w:vMerge/>
          </w:tcPr>
          <w:p w14:paraId="1F7B1E51" w14:textId="77777777" w:rsidR="006D15B2" w:rsidRPr="00BE1D83" w:rsidRDefault="006D15B2" w:rsidP="0087759A"/>
        </w:tc>
        <w:tc>
          <w:tcPr>
            <w:tcW w:w="712" w:type="pct"/>
            <w:vMerge/>
          </w:tcPr>
          <w:p w14:paraId="5146D4CE" w14:textId="77777777" w:rsidR="006D15B2" w:rsidRPr="00BE1D83" w:rsidRDefault="006D15B2" w:rsidP="0087759A"/>
        </w:tc>
        <w:tc>
          <w:tcPr>
            <w:tcW w:w="947" w:type="pct"/>
            <w:vMerge/>
            <w:shd w:val="clear" w:color="auto" w:fill="auto"/>
          </w:tcPr>
          <w:p w14:paraId="255EB256" w14:textId="77777777" w:rsidR="006D15B2" w:rsidRPr="00BE1D83" w:rsidRDefault="006D15B2" w:rsidP="0087759A"/>
        </w:tc>
        <w:tc>
          <w:tcPr>
            <w:tcW w:w="974" w:type="pct"/>
            <w:vMerge/>
            <w:shd w:val="clear" w:color="auto" w:fill="auto"/>
          </w:tcPr>
          <w:p w14:paraId="3CEC5C5E" w14:textId="77777777" w:rsidR="006D15B2" w:rsidRPr="00BE1D83" w:rsidRDefault="006D15B2" w:rsidP="0087759A"/>
        </w:tc>
        <w:tc>
          <w:tcPr>
            <w:tcW w:w="1045" w:type="pct"/>
            <w:vMerge/>
          </w:tcPr>
          <w:p w14:paraId="52A054CB" w14:textId="77777777" w:rsidR="006D15B2" w:rsidRPr="00BE1D83" w:rsidRDefault="006D15B2" w:rsidP="0087759A"/>
        </w:tc>
      </w:tr>
      <w:tr w:rsidR="006D15B2" w:rsidRPr="00BE1D83" w14:paraId="76072CD9" w14:textId="77777777" w:rsidTr="006D15B2">
        <w:trPr>
          <w:trHeight w:val="526"/>
        </w:trPr>
        <w:tc>
          <w:tcPr>
            <w:tcW w:w="681" w:type="pct"/>
            <w:shd w:val="clear" w:color="auto" w:fill="auto"/>
          </w:tcPr>
          <w:p w14:paraId="5201DA04" w14:textId="77777777" w:rsidR="006D15B2" w:rsidRPr="00BE1D83" w:rsidRDefault="006D15B2" w:rsidP="0087759A"/>
        </w:tc>
        <w:tc>
          <w:tcPr>
            <w:tcW w:w="641" w:type="pct"/>
          </w:tcPr>
          <w:p w14:paraId="2C159C27" w14:textId="77777777" w:rsidR="006D15B2" w:rsidRPr="00BE1D83" w:rsidRDefault="006D15B2" w:rsidP="0087759A"/>
        </w:tc>
        <w:tc>
          <w:tcPr>
            <w:tcW w:w="712" w:type="pct"/>
          </w:tcPr>
          <w:p w14:paraId="54144FB2" w14:textId="77777777" w:rsidR="006D15B2" w:rsidRPr="00BE1D83" w:rsidRDefault="006D15B2" w:rsidP="0087759A"/>
        </w:tc>
        <w:tc>
          <w:tcPr>
            <w:tcW w:w="947" w:type="pct"/>
            <w:shd w:val="clear" w:color="auto" w:fill="auto"/>
          </w:tcPr>
          <w:p w14:paraId="2A423D1A" w14:textId="77777777" w:rsidR="006D15B2" w:rsidRPr="00BE1D83" w:rsidRDefault="006D15B2" w:rsidP="0087759A"/>
        </w:tc>
        <w:tc>
          <w:tcPr>
            <w:tcW w:w="974" w:type="pct"/>
            <w:shd w:val="clear" w:color="auto" w:fill="auto"/>
          </w:tcPr>
          <w:p w14:paraId="4A2ED554" w14:textId="77777777" w:rsidR="006D15B2" w:rsidRPr="00BE1D83" w:rsidRDefault="006D15B2" w:rsidP="0087759A"/>
        </w:tc>
        <w:tc>
          <w:tcPr>
            <w:tcW w:w="1045" w:type="pct"/>
          </w:tcPr>
          <w:p w14:paraId="01BACAEA" w14:textId="77777777" w:rsidR="006D15B2" w:rsidRPr="00BE1D83" w:rsidRDefault="006D15B2" w:rsidP="0087759A"/>
        </w:tc>
      </w:tr>
      <w:tr w:rsidR="006D15B2" w:rsidRPr="00BE1D83" w14:paraId="16430010" w14:textId="77777777" w:rsidTr="006D15B2">
        <w:trPr>
          <w:trHeight w:val="526"/>
        </w:trPr>
        <w:tc>
          <w:tcPr>
            <w:tcW w:w="681" w:type="pct"/>
            <w:shd w:val="clear" w:color="auto" w:fill="auto"/>
          </w:tcPr>
          <w:p w14:paraId="0C5089BB" w14:textId="77777777" w:rsidR="006D15B2" w:rsidRPr="00BE1D83" w:rsidRDefault="006D15B2" w:rsidP="0087759A"/>
        </w:tc>
        <w:tc>
          <w:tcPr>
            <w:tcW w:w="641" w:type="pct"/>
          </w:tcPr>
          <w:p w14:paraId="08C08FF2" w14:textId="77777777" w:rsidR="006D15B2" w:rsidRPr="00BE1D83" w:rsidRDefault="006D15B2" w:rsidP="0087759A"/>
        </w:tc>
        <w:tc>
          <w:tcPr>
            <w:tcW w:w="712" w:type="pct"/>
          </w:tcPr>
          <w:p w14:paraId="5E5EF58D" w14:textId="77777777" w:rsidR="006D15B2" w:rsidRPr="00BE1D83" w:rsidRDefault="006D15B2" w:rsidP="0087759A"/>
        </w:tc>
        <w:tc>
          <w:tcPr>
            <w:tcW w:w="947" w:type="pct"/>
            <w:shd w:val="clear" w:color="auto" w:fill="auto"/>
          </w:tcPr>
          <w:p w14:paraId="7BFF1CBA" w14:textId="77777777" w:rsidR="006D15B2" w:rsidRPr="00BE1D83" w:rsidRDefault="006D15B2" w:rsidP="0087759A"/>
        </w:tc>
        <w:tc>
          <w:tcPr>
            <w:tcW w:w="974" w:type="pct"/>
            <w:shd w:val="clear" w:color="auto" w:fill="auto"/>
          </w:tcPr>
          <w:p w14:paraId="04FE0B1A" w14:textId="77777777" w:rsidR="006D15B2" w:rsidRPr="00BE1D83" w:rsidRDefault="006D15B2" w:rsidP="0087759A"/>
        </w:tc>
        <w:tc>
          <w:tcPr>
            <w:tcW w:w="1045" w:type="pct"/>
          </w:tcPr>
          <w:p w14:paraId="20FC9DEB" w14:textId="77777777" w:rsidR="006D15B2" w:rsidRPr="00BE1D83" w:rsidRDefault="006D15B2" w:rsidP="0087759A"/>
        </w:tc>
      </w:tr>
    </w:tbl>
    <w:p w14:paraId="2366286D" w14:textId="77777777" w:rsidR="006D15B2" w:rsidRPr="00BE1D83" w:rsidRDefault="006D15B2" w:rsidP="0087759A"/>
    <w:p w14:paraId="2129A36F" w14:textId="77777777" w:rsidR="006D15B2" w:rsidRPr="00BE1D83" w:rsidRDefault="006D15B2" w:rsidP="0087759A">
      <w:r w:rsidRPr="00BE1D83">
        <w:t>___________________________</w:t>
      </w:r>
      <w:r w:rsidRPr="00BE1D83">
        <w:rPr>
          <w:b/>
        </w:rPr>
        <w:t xml:space="preserve"> </w:t>
      </w:r>
      <w:r w:rsidRPr="00BE1D83">
        <w:t xml:space="preserve"> _____________/______________/</w:t>
      </w:r>
    </w:p>
    <w:p w14:paraId="556F97E3" w14:textId="77777777" w:rsidR="004F6EB1" w:rsidRPr="00BE1D83" w:rsidRDefault="006D15B2" w:rsidP="0087759A">
      <w:pPr>
        <w:widowControl w:val="0"/>
        <w:tabs>
          <w:tab w:val="left" w:pos="5424"/>
        </w:tabs>
        <w:autoSpaceDE w:val="0"/>
        <w:autoSpaceDN w:val="0"/>
        <w:adjustRightInd w:val="0"/>
        <w:rPr>
          <w:szCs w:val="24"/>
        </w:rPr>
      </w:pPr>
      <w:r w:rsidRPr="00BE1D83">
        <w:t xml:space="preserve">(должность представителя Исполнителя) </w:t>
      </w:r>
      <w:r w:rsidRPr="00BE1D83">
        <w:tab/>
      </w:r>
      <w:r w:rsidRPr="00BE1D83">
        <w:tab/>
        <w:t xml:space="preserve"> (подпись)</w:t>
      </w:r>
      <w:r w:rsidRPr="00BE1D83">
        <w:tab/>
      </w:r>
      <w:r w:rsidRPr="00BE1D83">
        <w:tab/>
        <w:t>(ФИО)</w:t>
      </w:r>
    </w:p>
    <w:p w14:paraId="3522D301" w14:textId="77777777" w:rsidR="006D15B2" w:rsidRPr="00BE1D83" w:rsidRDefault="006D15B2" w:rsidP="0087759A">
      <w:pPr>
        <w:widowControl w:val="0"/>
        <w:tabs>
          <w:tab w:val="left" w:pos="5424"/>
        </w:tabs>
        <w:autoSpaceDE w:val="0"/>
        <w:autoSpaceDN w:val="0"/>
        <w:adjustRightInd w:val="0"/>
        <w:rPr>
          <w:szCs w:val="24"/>
        </w:rPr>
      </w:pPr>
    </w:p>
    <w:p w14:paraId="1405AAA7" w14:textId="02345B55" w:rsidR="00D340DD" w:rsidRPr="00BE1D83" w:rsidRDefault="00D340DD" w:rsidP="0087759A">
      <w:pPr>
        <w:widowControl w:val="0"/>
        <w:tabs>
          <w:tab w:val="left" w:pos="5424"/>
        </w:tabs>
        <w:autoSpaceDE w:val="0"/>
        <w:autoSpaceDN w:val="0"/>
        <w:adjustRightInd w:val="0"/>
        <w:rPr>
          <w:szCs w:val="24"/>
        </w:rPr>
      </w:pPr>
    </w:p>
    <w:p w14:paraId="2DA0887F" w14:textId="1EFA4CBA" w:rsidR="00E26213" w:rsidRPr="00BE1D83" w:rsidRDefault="00E26213" w:rsidP="0087759A">
      <w:pPr>
        <w:widowControl w:val="0"/>
        <w:tabs>
          <w:tab w:val="left" w:pos="5424"/>
        </w:tabs>
        <w:autoSpaceDE w:val="0"/>
        <w:autoSpaceDN w:val="0"/>
        <w:adjustRightInd w:val="0"/>
        <w:rPr>
          <w:szCs w:val="24"/>
        </w:rPr>
      </w:pPr>
    </w:p>
    <w:p w14:paraId="035E2CA7" w14:textId="3F0D1B6B" w:rsidR="00E26213" w:rsidRPr="00BE1D83" w:rsidRDefault="00E26213" w:rsidP="0087759A">
      <w:pPr>
        <w:rPr>
          <w:szCs w:val="24"/>
        </w:rPr>
      </w:pPr>
      <w:r w:rsidRPr="00BE1D83">
        <w:rPr>
          <w:szCs w:val="24"/>
        </w:rPr>
        <w:br w:type="page"/>
      </w:r>
    </w:p>
    <w:p w14:paraId="0B85BDD3" w14:textId="306724F6" w:rsidR="00E26213" w:rsidRPr="00BE1D83" w:rsidRDefault="00E26213" w:rsidP="0087759A">
      <w:pPr>
        <w:pStyle w:val="45"/>
        <w:numPr>
          <w:ilvl w:val="0"/>
          <w:numId w:val="0"/>
        </w:numPr>
        <w:spacing w:before="0" w:after="0" w:line="240" w:lineRule="auto"/>
        <w:ind w:left="710"/>
        <w:rPr>
          <w:szCs w:val="24"/>
        </w:rPr>
      </w:pPr>
      <w:bookmarkStart w:id="248" w:name="_Toc16063939"/>
      <w:bookmarkStart w:id="249" w:name="_Ref56081660"/>
    </w:p>
    <w:p w14:paraId="16F4BB9E" w14:textId="1B23A8CA" w:rsidR="00E26213" w:rsidRPr="00BE1D83" w:rsidRDefault="00E26213" w:rsidP="0087759A">
      <w:pPr>
        <w:pStyle w:val="18"/>
        <w:numPr>
          <w:ilvl w:val="0"/>
          <w:numId w:val="0"/>
        </w:numPr>
        <w:spacing w:after="0" w:line="240" w:lineRule="auto"/>
        <w:ind w:left="710"/>
        <w:jc w:val="right"/>
      </w:pPr>
      <w:bookmarkStart w:id="250" w:name="_Toc59701427"/>
      <w:r w:rsidRPr="00BE1D83">
        <w:t>Приложение 4</w:t>
      </w:r>
      <w:bookmarkEnd w:id="250"/>
    </w:p>
    <w:p w14:paraId="45CE57AB" w14:textId="77777777" w:rsidR="00E26213" w:rsidRPr="00BE1D83" w:rsidRDefault="00E26213" w:rsidP="0087759A">
      <w:pPr>
        <w:pStyle w:val="34a"/>
        <w:spacing w:line="240" w:lineRule="auto"/>
        <w:ind w:firstLine="0"/>
        <w:jc w:val="right"/>
      </w:pPr>
      <w:r w:rsidRPr="00BE1D83">
        <w:t>к Техническому заданию</w:t>
      </w:r>
    </w:p>
    <w:p w14:paraId="0001CFC8" w14:textId="6916EB86" w:rsidR="00E26213" w:rsidRPr="00BE1D83" w:rsidRDefault="00E26213" w:rsidP="0087759A">
      <w:pPr>
        <w:pStyle w:val="34a"/>
        <w:spacing w:line="240" w:lineRule="auto"/>
        <w:ind w:firstLine="0"/>
        <w:jc w:val="center"/>
        <w:rPr>
          <w:b/>
        </w:rPr>
      </w:pPr>
      <w:r w:rsidRPr="00BE1D83">
        <w:rPr>
          <w:b/>
        </w:rPr>
        <w:t>Рекомендуемые минимальные требования к техническому обеспечению для функционирования ГИС</w:t>
      </w:r>
    </w:p>
    <w:p w14:paraId="7A717CEE" w14:textId="23D12E75" w:rsidR="00E26213" w:rsidRPr="00BE1D83" w:rsidRDefault="00E26213" w:rsidP="0087759A">
      <w:pPr>
        <w:pStyle w:val="18"/>
        <w:numPr>
          <w:ilvl w:val="3"/>
          <w:numId w:val="33"/>
        </w:numPr>
        <w:tabs>
          <w:tab w:val="clear" w:pos="3780"/>
          <w:tab w:val="num" w:pos="3420"/>
        </w:tabs>
        <w:spacing w:after="0" w:line="240" w:lineRule="auto"/>
        <w:ind w:left="426"/>
        <w:jc w:val="left"/>
      </w:pPr>
      <w:bookmarkStart w:id="251" w:name="_Toc59701428"/>
      <w:r w:rsidRPr="00BE1D83">
        <w:t>Техническое обеспечение серверов</w:t>
      </w:r>
      <w:bookmarkEnd w:id="248"/>
      <w:bookmarkEnd w:id="249"/>
      <w:bookmarkEnd w:id="251"/>
    </w:p>
    <w:p w14:paraId="6ED2B696" w14:textId="43DE89AD" w:rsidR="00E26213" w:rsidRPr="00BE1D83" w:rsidRDefault="00F8069B" w:rsidP="0087759A">
      <w:pPr>
        <w:jc w:val="both"/>
        <w:rPr>
          <w:szCs w:val="24"/>
        </w:rPr>
      </w:pPr>
      <w:r>
        <w:rPr>
          <w:szCs w:val="24"/>
        </w:rPr>
        <w:t>Т</w:t>
      </w:r>
      <w:r w:rsidR="00E26213" w:rsidRPr="00BE1D83">
        <w:rPr>
          <w:szCs w:val="24"/>
        </w:rPr>
        <w:t>ребования к те</w:t>
      </w:r>
      <w:r>
        <w:rPr>
          <w:szCs w:val="24"/>
        </w:rPr>
        <w:t xml:space="preserve">хническому обеспечению серверов, предоставляемом Исполнителем для функционирования ГИС в рамках настоящего Технического задания </w:t>
      </w:r>
      <w:r w:rsidR="00E26213" w:rsidRPr="00BE1D83">
        <w:rPr>
          <w:szCs w:val="24"/>
        </w:rPr>
        <w:t xml:space="preserve">представлены в Таблице </w:t>
      </w:r>
      <w:r w:rsidR="00E26213" w:rsidRPr="00BE1D83">
        <w:rPr>
          <w:szCs w:val="24"/>
        </w:rPr>
        <w:fldChar w:fldCharType="begin"/>
      </w:r>
      <w:r w:rsidR="00E26213" w:rsidRPr="00BE1D83">
        <w:rPr>
          <w:szCs w:val="24"/>
        </w:rPr>
        <w:instrText xml:space="preserve"> REF _Ref15904836 \h  \* MERGEFORMAT </w:instrText>
      </w:r>
      <w:r w:rsidR="00E26213" w:rsidRPr="00BE1D83">
        <w:rPr>
          <w:szCs w:val="24"/>
        </w:rPr>
      </w:r>
      <w:r w:rsidR="00E26213" w:rsidRPr="00BE1D83">
        <w:rPr>
          <w:szCs w:val="24"/>
        </w:rPr>
        <w:fldChar w:fldCharType="separate"/>
      </w:r>
      <w:r w:rsidR="00A312C9" w:rsidRPr="00BE1D83">
        <w:rPr>
          <w:vanish/>
          <w:szCs w:val="24"/>
        </w:rPr>
        <w:t xml:space="preserve">Таблица </w:t>
      </w:r>
      <w:r w:rsidR="00A312C9" w:rsidRPr="00BE1D83">
        <w:rPr>
          <w:noProof/>
          <w:szCs w:val="24"/>
        </w:rPr>
        <w:t>10</w:t>
      </w:r>
      <w:r w:rsidR="00E26213" w:rsidRPr="00BE1D83">
        <w:rPr>
          <w:szCs w:val="24"/>
        </w:rPr>
        <w:fldChar w:fldCharType="end"/>
      </w:r>
      <w:r w:rsidR="00E26213" w:rsidRPr="00BE1D83">
        <w:rPr>
          <w:szCs w:val="24"/>
        </w:rPr>
        <w:t>.</w:t>
      </w:r>
    </w:p>
    <w:p w14:paraId="24B389B6" w14:textId="28E98FF3" w:rsidR="00E26213" w:rsidRPr="00BE1D83" w:rsidRDefault="00E26213" w:rsidP="0087759A">
      <w:pPr>
        <w:pBdr>
          <w:top w:val="nil"/>
          <w:left w:val="nil"/>
          <w:bottom w:val="nil"/>
          <w:right w:val="nil"/>
          <w:between w:val="nil"/>
        </w:pBdr>
        <w:jc w:val="both"/>
        <w:rPr>
          <w:b/>
          <w:szCs w:val="24"/>
        </w:rPr>
      </w:pPr>
      <w:bookmarkStart w:id="252" w:name="_Ref15904836"/>
      <w:r w:rsidRPr="00BE1D83">
        <w:rPr>
          <w:b/>
          <w:szCs w:val="24"/>
        </w:rPr>
        <w:t xml:space="preserve">Таблица </w:t>
      </w:r>
      <w:r w:rsidRPr="00BE1D83">
        <w:rPr>
          <w:b/>
          <w:szCs w:val="24"/>
        </w:rPr>
        <w:fldChar w:fldCharType="begin"/>
      </w:r>
      <w:r w:rsidRPr="00BE1D83">
        <w:rPr>
          <w:b/>
          <w:szCs w:val="24"/>
        </w:rPr>
        <w:instrText xml:space="preserve"> SEQ Таблица \* ARABIC </w:instrText>
      </w:r>
      <w:r w:rsidRPr="00BE1D83">
        <w:rPr>
          <w:b/>
          <w:szCs w:val="24"/>
        </w:rPr>
        <w:fldChar w:fldCharType="separate"/>
      </w:r>
      <w:r w:rsidR="00A312C9" w:rsidRPr="00BE1D83">
        <w:rPr>
          <w:b/>
          <w:noProof/>
          <w:szCs w:val="24"/>
        </w:rPr>
        <w:t>10</w:t>
      </w:r>
      <w:r w:rsidRPr="00BE1D83">
        <w:rPr>
          <w:b/>
          <w:szCs w:val="24"/>
        </w:rPr>
        <w:fldChar w:fldCharType="end"/>
      </w:r>
      <w:bookmarkEnd w:id="252"/>
      <w:r w:rsidRPr="00BE1D83">
        <w:rPr>
          <w:b/>
          <w:szCs w:val="24"/>
        </w:rPr>
        <w:t xml:space="preserve"> – Минимальные требования к техническому обеспечению серверов</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7"/>
        <w:gridCol w:w="984"/>
        <w:gridCol w:w="1063"/>
        <w:gridCol w:w="1540"/>
        <w:gridCol w:w="1320"/>
        <w:gridCol w:w="1324"/>
        <w:gridCol w:w="1388"/>
        <w:gridCol w:w="1234"/>
      </w:tblGrid>
      <w:tr w:rsidR="00E26213" w:rsidRPr="00BE1D83" w14:paraId="50AAFD49" w14:textId="77777777" w:rsidTr="00BE1D83">
        <w:trPr>
          <w:tblHeader/>
          <w:jc w:val="center"/>
        </w:trPr>
        <w:tc>
          <w:tcPr>
            <w:tcW w:w="1317" w:type="dxa"/>
            <w:shd w:val="clear" w:color="auto" w:fill="auto"/>
            <w:tcMar>
              <w:top w:w="105" w:type="dxa"/>
              <w:left w:w="150" w:type="dxa"/>
              <w:bottom w:w="105" w:type="dxa"/>
              <w:right w:w="225" w:type="dxa"/>
            </w:tcMar>
            <w:vAlign w:val="center"/>
            <w:hideMark/>
          </w:tcPr>
          <w:p w14:paraId="16B6D047" w14:textId="77777777" w:rsidR="00E26213" w:rsidRPr="00BE1D83" w:rsidRDefault="00E26213" w:rsidP="0087759A">
            <w:pPr>
              <w:jc w:val="center"/>
              <w:rPr>
                <w:b/>
                <w:bCs/>
                <w:sz w:val="22"/>
                <w:szCs w:val="22"/>
              </w:rPr>
            </w:pPr>
            <w:bookmarkStart w:id="253" w:name="_Hlk57704611"/>
            <w:r w:rsidRPr="00BE1D83">
              <w:rPr>
                <w:b/>
                <w:bCs/>
                <w:sz w:val="22"/>
                <w:szCs w:val="22"/>
              </w:rPr>
              <w:t>OS</w:t>
            </w:r>
          </w:p>
        </w:tc>
        <w:tc>
          <w:tcPr>
            <w:tcW w:w="984" w:type="dxa"/>
            <w:shd w:val="clear" w:color="auto" w:fill="auto"/>
            <w:tcMar>
              <w:top w:w="105" w:type="dxa"/>
              <w:left w:w="150" w:type="dxa"/>
              <w:bottom w:w="105" w:type="dxa"/>
              <w:right w:w="225" w:type="dxa"/>
            </w:tcMar>
            <w:vAlign w:val="center"/>
            <w:hideMark/>
          </w:tcPr>
          <w:p w14:paraId="7E61005E" w14:textId="77777777" w:rsidR="00E26213" w:rsidRPr="00BE1D83" w:rsidRDefault="00E26213" w:rsidP="0087759A">
            <w:pPr>
              <w:jc w:val="center"/>
              <w:rPr>
                <w:b/>
                <w:bCs/>
                <w:sz w:val="22"/>
                <w:szCs w:val="22"/>
              </w:rPr>
            </w:pPr>
            <w:r w:rsidRPr="00BE1D83">
              <w:rPr>
                <w:b/>
                <w:bCs/>
                <w:sz w:val="22"/>
                <w:szCs w:val="22"/>
              </w:rPr>
              <w:t>CPU, шт</w:t>
            </w:r>
          </w:p>
        </w:tc>
        <w:tc>
          <w:tcPr>
            <w:tcW w:w="1063" w:type="dxa"/>
            <w:shd w:val="clear" w:color="auto" w:fill="auto"/>
            <w:tcMar>
              <w:top w:w="105" w:type="dxa"/>
              <w:left w:w="150" w:type="dxa"/>
              <w:bottom w:w="105" w:type="dxa"/>
              <w:right w:w="225" w:type="dxa"/>
            </w:tcMar>
            <w:vAlign w:val="center"/>
            <w:hideMark/>
          </w:tcPr>
          <w:p w14:paraId="6A580869" w14:textId="77777777" w:rsidR="00E26213" w:rsidRPr="00BE1D83" w:rsidRDefault="00E26213" w:rsidP="0087759A">
            <w:pPr>
              <w:jc w:val="center"/>
              <w:rPr>
                <w:b/>
                <w:bCs/>
                <w:sz w:val="22"/>
                <w:szCs w:val="22"/>
              </w:rPr>
            </w:pPr>
            <w:r w:rsidRPr="00BE1D83">
              <w:rPr>
                <w:b/>
                <w:bCs/>
                <w:sz w:val="22"/>
                <w:szCs w:val="22"/>
              </w:rPr>
              <w:t>RAM, Gb</w:t>
            </w:r>
          </w:p>
        </w:tc>
        <w:tc>
          <w:tcPr>
            <w:tcW w:w="1540" w:type="dxa"/>
            <w:shd w:val="clear" w:color="auto" w:fill="auto"/>
            <w:tcMar>
              <w:top w:w="105" w:type="dxa"/>
              <w:left w:w="150" w:type="dxa"/>
              <w:bottom w:w="105" w:type="dxa"/>
              <w:right w:w="225" w:type="dxa"/>
            </w:tcMar>
            <w:vAlign w:val="center"/>
            <w:hideMark/>
          </w:tcPr>
          <w:p w14:paraId="4E47A47F" w14:textId="77777777" w:rsidR="00E26213" w:rsidRPr="00BE1D83" w:rsidRDefault="00E26213" w:rsidP="0087759A">
            <w:pPr>
              <w:jc w:val="center"/>
              <w:rPr>
                <w:b/>
                <w:bCs/>
                <w:sz w:val="22"/>
                <w:szCs w:val="22"/>
              </w:rPr>
            </w:pPr>
            <w:r w:rsidRPr="00BE1D83">
              <w:rPr>
                <w:b/>
                <w:bCs/>
                <w:sz w:val="22"/>
                <w:szCs w:val="22"/>
              </w:rPr>
              <w:t>HDD SATA, Gb</w:t>
            </w:r>
          </w:p>
        </w:tc>
        <w:tc>
          <w:tcPr>
            <w:tcW w:w="1320" w:type="dxa"/>
            <w:shd w:val="clear" w:color="auto" w:fill="auto"/>
            <w:tcMar>
              <w:top w:w="105" w:type="dxa"/>
              <w:left w:w="150" w:type="dxa"/>
              <w:bottom w:w="105" w:type="dxa"/>
              <w:right w:w="225" w:type="dxa"/>
            </w:tcMar>
            <w:vAlign w:val="center"/>
            <w:hideMark/>
          </w:tcPr>
          <w:p w14:paraId="2D7E7BBF" w14:textId="77777777" w:rsidR="00E26213" w:rsidRPr="00BE1D83" w:rsidRDefault="00E26213" w:rsidP="0087759A">
            <w:pPr>
              <w:jc w:val="center"/>
              <w:rPr>
                <w:b/>
                <w:bCs/>
                <w:sz w:val="22"/>
                <w:szCs w:val="22"/>
              </w:rPr>
            </w:pPr>
            <w:r w:rsidRPr="00BE1D83">
              <w:rPr>
                <w:b/>
                <w:bCs/>
                <w:sz w:val="22"/>
                <w:szCs w:val="22"/>
              </w:rPr>
              <w:t>HDD SAS, Gb</w:t>
            </w:r>
          </w:p>
        </w:tc>
        <w:tc>
          <w:tcPr>
            <w:tcW w:w="1324" w:type="dxa"/>
            <w:shd w:val="clear" w:color="auto" w:fill="auto"/>
            <w:tcMar>
              <w:top w:w="105" w:type="dxa"/>
              <w:left w:w="150" w:type="dxa"/>
              <w:bottom w:w="105" w:type="dxa"/>
              <w:right w:w="225" w:type="dxa"/>
            </w:tcMar>
            <w:vAlign w:val="center"/>
            <w:hideMark/>
          </w:tcPr>
          <w:p w14:paraId="685E1F88" w14:textId="77777777" w:rsidR="00E26213" w:rsidRPr="00BE1D83" w:rsidRDefault="00E26213" w:rsidP="0087759A">
            <w:pPr>
              <w:jc w:val="center"/>
              <w:rPr>
                <w:b/>
                <w:bCs/>
                <w:sz w:val="22"/>
                <w:szCs w:val="22"/>
              </w:rPr>
            </w:pPr>
            <w:r w:rsidRPr="00BE1D83">
              <w:rPr>
                <w:b/>
                <w:bCs/>
                <w:sz w:val="22"/>
                <w:szCs w:val="22"/>
              </w:rPr>
              <w:t>HDD SSD, Gb</w:t>
            </w:r>
          </w:p>
        </w:tc>
        <w:tc>
          <w:tcPr>
            <w:tcW w:w="1388" w:type="dxa"/>
            <w:shd w:val="clear" w:color="auto" w:fill="auto"/>
            <w:tcMar>
              <w:top w:w="105" w:type="dxa"/>
              <w:left w:w="150" w:type="dxa"/>
              <w:bottom w:w="105" w:type="dxa"/>
              <w:right w:w="225" w:type="dxa"/>
            </w:tcMar>
            <w:vAlign w:val="center"/>
            <w:hideMark/>
          </w:tcPr>
          <w:p w14:paraId="7DEC99BE" w14:textId="77777777" w:rsidR="00E26213" w:rsidRPr="00BE1D83" w:rsidRDefault="00E26213" w:rsidP="0087759A">
            <w:pPr>
              <w:jc w:val="center"/>
              <w:rPr>
                <w:b/>
                <w:bCs/>
                <w:sz w:val="22"/>
                <w:szCs w:val="22"/>
              </w:rPr>
            </w:pPr>
            <w:r w:rsidRPr="00BE1D83">
              <w:rPr>
                <w:b/>
                <w:bCs/>
                <w:sz w:val="22"/>
                <w:szCs w:val="22"/>
              </w:rPr>
              <w:t>HDD SSD, iops</w:t>
            </w:r>
          </w:p>
        </w:tc>
        <w:tc>
          <w:tcPr>
            <w:tcW w:w="1234" w:type="dxa"/>
            <w:shd w:val="clear" w:color="auto" w:fill="auto"/>
            <w:tcMar>
              <w:top w:w="105" w:type="dxa"/>
              <w:left w:w="150" w:type="dxa"/>
              <w:bottom w:w="105" w:type="dxa"/>
              <w:right w:w="225" w:type="dxa"/>
            </w:tcMar>
            <w:vAlign w:val="center"/>
            <w:hideMark/>
          </w:tcPr>
          <w:p w14:paraId="78D2F918" w14:textId="77777777" w:rsidR="00E26213" w:rsidRPr="00BE1D83" w:rsidRDefault="00E26213" w:rsidP="0087759A">
            <w:pPr>
              <w:jc w:val="center"/>
              <w:rPr>
                <w:b/>
                <w:bCs/>
                <w:sz w:val="22"/>
                <w:szCs w:val="22"/>
              </w:rPr>
            </w:pPr>
            <w:r w:rsidRPr="00BE1D83">
              <w:rPr>
                <w:b/>
                <w:bCs/>
                <w:sz w:val="22"/>
                <w:szCs w:val="22"/>
              </w:rPr>
              <w:t>Роль</w:t>
            </w:r>
          </w:p>
        </w:tc>
      </w:tr>
      <w:tr w:rsidR="00E26213" w:rsidRPr="00BE1D83" w14:paraId="37CDD52B" w14:textId="77777777" w:rsidTr="00BE1D83">
        <w:trPr>
          <w:jc w:val="center"/>
        </w:trPr>
        <w:tc>
          <w:tcPr>
            <w:tcW w:w="1317" w:type="dxa"/>
            <w:tcMar>
              <w:top w:w="105" w:type="dxa"/>
              <w:left w:w="150" w:type="dxa"/>
              <w:bottom w:w="105" w:type="dxa"/>
              <w:right w:w="150" w:type="dxa"/>
            </w:tcMar>
          </w:tcPr>
          <w:p w14:paraId="4AC3C531" w14:textId="77777777" w:rsidR="00E26213" w:rsidRPr="00BE1D83" w:rsidRDefault="00E26213" w:rsidP="0087759A">
            <w:pPr>
              <w:rPr>
                <w:sz w:val="22"/>
                <w:szCs w:val="22"/>
                <w:lang w:val="en-US"/>
              </w:rPr>
            </w:pPr>
            <w:r w:rsidRPr="00BE1D83">
              <w:rPr>
                <w:sz w:val="22"/>
                <w:szCs w:val="22"/>
                <w:lang w:val="en-US"/>
              </w:rPr>
              <w:t>CentOS</w:t>
            </w:r>
          </w:p>
        </w:tc>
        <w:tc>
          <w:tcPr>
            <w:tcW w:w="984" w:type="dxa"/>
            <w:tcMar>
              <w:top w:w="105" w:type="dxa"/>
              <w:left w:w="150" w:type="dxa"/>
              <w:bottom w:w="105" w:type="dxa"/>
              <w:right w:w="150" w:type="dxa"/>
            </w:tcMar>
          </w:tcPr>
          <w:p w14:paraId="5370C350" w14:textId="77777777" w:rsidR="00E26213" w:rsidRPr="00BE1D83" w:rsidRDefault="00E26213" w:rsidP="0087759A">
            <w:pPr>
              <w:rPr>
                <w:sz w:val="22"/>
                <w:szCs w:val="22"/>
              </w:rPr>
            </w:pPr>
            <w:r w:rsidRPr="00BE1D83">
              <w:rPr>
                <w:rFonts w:ascii="Arial" w:hAnsi="Arial"/>
                <w:sz w:val="20"/>
                <w:szCs w:val="24"/>
              </w:rPr>
              <w:t>4</w:t>
            </w:r>
          </w:p>
        </w:tc>
        <w:tc>
          <w:tcPr>
            <w:tcW w:w="1063" w:type="dxa"/>
            <w:tcMar>
              <w:top w:w="105" w:type="dxa"/>
              <w:left w:w="150" w:type="dxa"/>
              <w:bottom w:w="105" w:type="dxa"/>
              <w:right w:w="150" w:type="dxa"/>
            </w:tcMar>
          </w:tcPr>
          <w:p w14:paraId="2801BE16" w14:textId="77777777" w:rsidR="00E26213" w:rsidRPr="00BE1D83" w:rsidRDefault="00E26213" w:rsidP="0087759A">
            <w:pPr>
              <w:rPr>
                <w:sz w:val="22"/>
                <w:szCs w:val="22"/>
              </w:rPr>
            </w:pPr>
            <w:r w:rsidRPr="00BE1D83">
              <w:rPr>
                <w:rFonts w:ascii="Arial" w:hAnsi="Arial"/>
                <w:sz w:val="20"/>
                <w:szCs w:val="24"/>
              </w:rPr>
              <w:t>4</w:t>
            </w:r>
          </w:p>
        </w:tc>
        <w:tc>
          <w:tcPr>
            <w:tcW w:w="1540" w:type="dxa"/>
            <w:tcMar>
              <w:top w:w="105" w:type="dxa"/>
              <w:left w:w="150" w:type="dxa"/>
              <w:bottom w:w="105" w:type="dxa"/>
              <w:right w:w="150" w:type="dxa"/>
            </w:tcMar>
          </w:tcPr>
          <w:p w14:paraId="65E62CA7" w14:textId="77777777" w:rsidR="00E26213" w:rsidRPr="00BE1D83" w:rsidRDefault="00E26213" w:rsidP="0087759A">
            <w:pPr>
              <w:rPr>
                <w:sz w:val="22"/>
                <w:szCs w:val="22"/>
              </w:rPr>
            </w:pPr>
            <w:r w:rsidRPr="00BE1D83">
              <w:rPr>
                <w:rFonts w:ascii="Arial" w:hAnsi="Arial"/>
                <w:sz w:val="20"/>
                <w:szCs w:val="24"/>
              </w:rPr>
              <w:t>60</w:t>
            </w:r>
          </w:p>
        </w:tc>
        <w:tc>
          <w:tcPr>
            <w:tcW w:w="1320" w:type="dxa"/>
            <w:tcMar>
              <w:top w:w="105" w:type="dxa"/>
              <w:left w:w="150" w:type="dxa"/>
              <w:bottom w:w="105" w:type="dxa"/>
              <w:right w:w="150" w:type="dxa"/>
            </w:tcMar>
          </w:tcPr>
          <w:p w14:paraId="4A4BFAA1"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5FDAC4E8"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66C0F0FD"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12EA0BA8" w14:textId="77777777" w:rsidR="00E26213" w:rsidRPr="00BE1D83" w:rsidRDefault="00E26213" w:rsidP="0087759A">
            <w:pPr>
              <w:rPr>
                <w:sz w:val="22"/>
                <w:szCs w:val="22"/>
              </w:rPr>
            </w:pPr>
            <w:r w:rsidRPr="00BE1D83">
              <w:rPr>
                <w:rFonts w:ascii="Arial" w:hAnsi="Arial"/>
                <w:sz w:val="20"/>
                <w:szCs w:val="24"/>
              </w:rPr>
              <w:t>Машина администрирования</w:t>
            </w:r>
          </w:p>
        </w:tc>
      </w:tr>
      <w:tr w:rsidR="00E26213" w:rsidRPr="00BE1D83" w14:paraId="476E709B" w14:textId="77777777" w:rsidTr="00BE1D83">
        <w:trPr>
          <w:jc w:val="center"/>
        </w:trPr>
        <w:tc>
          <w:tcPr>
            <w:tcW w:w="1317" w:type="dxa"/>
            <w:tcMar>
              <w:top w:w="105" w:type="dxa"/>
              <w:left w:w="150" w:type="dxa"/>
              <w:bottom w:w="105" w:type="dxa"/>
              <w:right w:w="150" w:type="dxa"/>
            </w:tcMar>
          </w:tcPr>
          <w:p w14:paraId="6E77A1BE"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E84EF07"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4CD2ED3B"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52E3DCDB" w14:textId="77777777" w:rsidR="00E26213" w:rsidRPr="00BE1D83" w:rsidRDefault="00E26213" w:rsidP="0087759A">
            <w:pPr>
              <w:rPr>
                <w:rFonts w:ascii="Arial" w:hAnsi="Arial"/>
                <w:sz w:val="20"/>
                <w:szCs w:val="24"/>
              </w:rPr>
            </w:pPr>
            <w:r w:rsidRPr="00BE1D83">
              <w:rPr>
                <w:rFonts w:ascii="Arial" w:hAnsi="Arial"/>
                <w:sz w:val="20"/>
                <w:szCs w:val="24"/>
              </w:rPr>
              <w:t>1000</w:t>
            </w:r>
          </w:p>
        </w:tc>
        <w:tc>
          <w:tcPr>
            <w:tcW w:w="1320" w:type="dxa"/>
            <w:tcMar>
              <w:top w:w="105" w:type="dxa"/>
              <w:left w:w="150" w:type="dxa"/>
              <w:bottom w:w="105" w:type="dxa"/>
              <w:right w:w="150" w:type="dxa"/>
            </w:tcMar>
          </w:tcPr>
          <w:p w14:paraId="0A9C9108"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3374A0B8"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1C469142"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5A3F3F5B" w14:textId="77777777" w:rsidR="00E26213" w:rsidRPr="00BE1D83" w:rsidRDefault="00E26213" w:rsidP="0087759A">
            <w:pPr>
              <w:rPr>
                <w:rFonts w:ascii="Arial" w:hAnsi="Arial"/>
                <w:sz w:val="20"/>
                <w:szCs w:val="24"/>
              </w:rPr>
            </w:pPr>
            <w:r w:rsidRPr="00BE1D83">
              <w:rPr>
                <w:rFonts w:ascii="Arial" w:hAnsi="Arial"/>
                <w:sz w:val="20"/>
                <w:szCs w:val="24"/>
              </w:rPr>
              <w:t>Файловое хранилище</w:t>
            </w:r>
          </w:p>
        </w:tc>
      </w:tr>
      <w:tr w:rsidR="00E26213" w:rsidRPr="00BE1D83" w14:paraId="08AF1C48" w14:textId="77777777" w:rsidTr="00BE1D83">
        <w:trPr>
          <w:jc w:val="center"/>
        </w:trPr>
        <w:tc>
          <w:tcPr>
            <w:tcW w:w="1317" w:type="dxa"/>
            <w:tcMar>
              <w:top w:w="105" w:type="dxa"/>
              <w:left w:w="150" w:type="dxa"/>
              <w:bottom w:w="105" w:type="dxa"/>
              <w:right w:w="150" w:type="dxa"/>
            </w:tcMar>
          </w:tcPr>
          <w:p w14:paraId="72E2CF62"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023AE415"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284CA850"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1FE1BEC3"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32600413"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28892073"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2FAEA38F"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59C57F3D" w14:textId="77777777" w:rsidR="00E26213" w:rsidRPr="00BE1D83" w:rsidRDefault="00E26213" w:rsidP="0087759A">
            <w:pPr>
              <w:rPr>
                <w:rFonts w:ascii="Arial" w:hAnsi="Arial"/>
                <w:sz w:val="20"/>
                <w:szCs w:val="24"/>
              </w:rPr>
            </w:pPr>
            <w:r w:rsidRPr="00BE1D83">
              <w:rPr>
                <w:rFonts w:ascii="Arial" w:hAnsi="Arial"/>
                <w:sz w:val="20"/>
                <w:szCs w:val="24"/>
              </w:rPr>
              <w:t>Внутренний балансировщик (Node 1)</w:t>
            </w:r>
          </w:p>
        </w:tc>
      </w:tr>
      <w:tr w:rsidR="00E26213" w:rsidRPr="00BE1D83" w14:paraId="078862A3" w14:textId="77777777" w:rsidTr="00BE1D83">
        <w:trPr>
          <w:jc w:val="center"/>
        </w:trPr>
        <w:tc>
          <w:tcPr>
            <w:tcW w:w="1317" w:type="dxa"/>
            <w:tcMar>
              <w:top w:w="105" w:type="dxa"/>
              <w:left w:w="150" w:type="dxa"/>
              <w:bottom w:w="105" w:type="dxa"/>
              <w:right w:w="150" w:type="dxa"/>
            </w:tcMar>
          </w:tcPr>
          <w:p w14:paraId="40DCB6D2"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6E5E66C2"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369923D4"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2C003F87"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2091EAC6"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18E86168"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25EDA474"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28CACF88" w14:textId="77777777" w:rsidR="00E26213" w:rsidRPr="00BE1D83" w:rsidRDefault="00E26213" w:rsidP="0087759A">
            <w:pPr>
              <w:rPr>
                <w:rFonts w:ascii="Arial" w:hAnsi="Arial"/>
                <w:sz w:val="20"/>
                <w:szCs w:val="24"/>
              </w:rPr>
            </w:pPr>
            <w:r w:rsidRPr="00BE1D83">
              <w:rPr>
                <w:rFonts w:ascii="Arial" w:hAnsi="Arial"/>
                <w:sz w:val="20"/>
                <w:szCs w:val="24"/>
              </w:rPr>
              <w:t>Внутренний балансировщик (Node 2)</w:t>
            </w:r>
          </w:p>
        </w:tc>
      </w:tr>
      <w:tr w:rsidR="00E26213" w:rsidRPr="00BE1D83" w14:paraId="1D5E13F4" w14:textId="77777777" w:rsidTr="00BE1D83">
        <w:trPr>
          <w:jc w:val="center"/>
        </w:trPr>
        <w:tc>
          <w:tcPr>
            <w:tcW w:w="1317" w:type="dxa"/>
            <w:tcMar>
              <w:top w:w="105" w:type="dxa"/>
              <w:left w:w="150" w:type="dxa"/>
              <w:bottom w:w="105" w:type="dxa"/>
              <w:right w:w="150" w:type="dxa"/>
            </w:tcMar>
          </w:tcPr>
          <w:p w14:paraId="163CAC9B"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30B6824A"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64B10B66"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770F42EF"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1F87C6D5"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36E3A488"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562BD65D"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6ACB8945" w14:textId="77777777" w:rsidR="00E26213" w:rsidRPr="00BE1D83" w:rsidRDefault="00E26213" w:rsidP="0087759A">
            <w:pPr>
              <w:rPr>
                <w:rFonts w:ascii="Arial" w:hAnsi="Arial"/>
                <w:sz w:val="20"/>
                <w:szCs w:val="24"/>
              </w:rPr>
            </w:pPr>
            <w:r w:rsidRPr="00BE1D83">
              <w:rPr>
                <w:rFonts w:ascii="Arial" w:hAnsi="Arial"/>
                <w:sz w:val="20"/>
                <w:szCs w:val="24"/>
              </w:rPr>
              <w:t>Внешний балансировщик (Node 1)</w:t>
            </w:r>
          </w:p>
        </w:tc>
      </w:tr>
      <w:tr w:rsidR="00E26213" w:rsidRPr="00BE1D83" w14:paraId="6D1D2CCC" w14:textId="77777777" w:rsidTr="00BE1D83">
        <w:trPr>
          <w:jc w:val="center"/>
        </w:trPr>
        <w:tc>
          <w:tcPr>
            <w:tcW w:w="1317" w:type="dxa"/>
            <w:tcMar>
              <w:top w:w="105" w:type="dxa"/>
              <w:left w:w="150" w:type="dxa"/>
              <w:bottom w:w="105" w:type="dxa"/>
              <w:right w:w="150" w:type="dxa"/>
            </w:tcMar>
          </w:tcPr>
          <w:p w14:paraId="3D304318"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F8AC62F"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09E1EA72"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3AEBC426"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01D0AA25"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3D1BF3BB"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74621FCE"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736B0EA1" w14:textId="77777777" w:rsidR="00E26213" w:rsidRPr="00BE1D83" w:rsidRDefault="00E26213" w:rsidP="0087759A">
            <w:pPr>
              <w:rPr>
                <w:rFonts w:ascii="Arial" w:hAnsi="Arial"/>
                <w:sz w:val="20"/>
                <w:szCs w:val="24"/>
              </w:rPr>
            </w:pPr>
            <w:r w:rsidRPr="00BE1D83">
              <w:rPr>
                <w:rFonts w:ascii="Arial" w:hAnsi="Arial"/>
                <w:sz w:val="20"/>
                <w:szCs w:val="24"/>
              </w:rPr>
              <w:t>Внешний балансировщик (Node 2)</w:t>
            </w:r>
          </w:p>
        </w:tc>
      </w:tr>
      <w:tr w:rsidR="00E26213" w:rsidRPr="00BE1D83" w14:paraId="0C19CAE2" w14:textId="77777777" w:rsidTr="00BE1D83">
        <w:trPr>
          <w:jc w:val="center"/>
        </w:trPr>
        <w:tc>
          <w:tcPr>
            <w:tcW w:w="1317" w:type="dxa"/>
            <w:tcMar>
              <w:top w:w="105" w:type="dxa"/>
              <w:left w:w="150" w:type="dxa"/>
              <w:bottom w:w="105" w:type="dxa"/>
              <w:right w:w="150" w:type="dxa"/>
            </w:tcMar>
          </w:tcPr>
          <w:p w14:paraId="134C871F"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9E87139"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654C840D"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4372D9BD"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2817FA88"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3AF30933"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18B4C28B"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6998203E" w14:textId="77777777" w:rsidR="00E26213" w:rsidRPr="00BE1D83" w:rsidRDefault="00E26213" w:rsidP="0087759A">
            <w:pPr>
              <w:rPr>
                <w:rFonts w:ascii="Arial" w:hAnsi="Arial"/>
                <w:sz w:val="20"/>
                <w:szCs w:val="24"/>
              </w:rPr>
            </w:pPr>
            <w:r w:rsidRPr="00BE1D83">
              <w:rPr>
                <w:rFonts w:ascii="Arial" w:hAnsi="Arial"/>
                <w:sz w:val="20"/>
                <w:szCs w:val="24"/>
              </w:rPr>
              <w:t>Веб-сервер системы Промед</w:t>
            </w:r>
          </w:p>
        </w:tc>
      </w:tr>
      <w:tr w:rsidR="00E26213" w:rsidRPr="00BE1D83" w14:paraId="7DBBEB71" w14:textId="77777777" w:rsidTr="00BE1D83">
        <w:trPr>
          <w:jc w:val="center"/>
        </w:trPr>
        <w:tc>
          <w:tcPr>
            <w:tcW w:w="1317" w:type="dxa"/>
            <w:tcMar>
              <w:top w:w="105" w:type="dxa"/>
              <w:left w:w="150" w:type="dxa"/>
              <w:bottom w:w="105" w:type="dxa"/>
              <w:right w:w="150" w:type="dxa"/>
            </w:tcMar>
          </w:tcPr>
          <w:p w14:paraId="54890A34"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28595F62"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07ACFB10"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12283ABB"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2C61C7F7"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3E4112C4"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6179C058"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16D4D354" w14:textId="77777777" w:rsidR="00E26213" w:rsidRPr="00BE1D83" w:rsidRDefault="00E26213" w:rsidP="0087759A">
            <w:pPr>
              <w:rPr>
                <w:rFonts w:ascii="Arial" w:hAnsi="Arial"/>
                <w:sz w:val="20"/>
                <w:szCs w:val="24"/>
              </w:rPr>
            </w:pPr>
            <w:r w:rsidRPr="00BE1D83">
              <w:rPr>
                <w:rFonts w:ascii="Arial" w:hAnsi="Arial"/>
                <w:sz w:val="20"/>
                <w:szCs w:val="24"/>
              </w:rPr>
              <w:t>Веб-сервер системы Промед</w:t>
            </w:r>
          </w:p>
        </w:tc>
      </w:tr>
      <w:tr w:rsidR="00E26213" w:rsidRPr="00BE1D83" w14:paraId="73DAB584" w14:textId="77777777" w:rsidTr="00BE1D83">
        <w:trPr>
          <w:jc w:val="center"/>
        </w:trPr>
        <w:tc>
          <w:tcPr>
            <w:tcW w:w="1317" w:type="dxa"/>
            <w:tcMar>
              <w:top w:w="105" w:type="dxa"/>
              <w:left w:w="150" w:type="dxa"/>
              <w:bottom w:w="105" w:type="dxa"/>
              <w:right w:w="150" w:type="dxa"/>
            </w:tcMar>
          </w:tcPr>
          <w:p w14:paraId="2D445B84"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3277AE65"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346A318F"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68FBFEC2" w14:textId="77777777" w:rsidR="00E26213" w:rsidRPr="00BE1D83" w:rsidRDefault="00E26213" w:rsidP="0087759A">
            <w:pPr>
              <w:rPr>
                <w:rFonts w:ascii="Arial" w:hAnsi="Arial"/>
                <w:sz w:val="20"/>
                <w:szCs w:val="24"/>
              </w:rPr>
            </w:pPr>
            <w:r w:rsidRPr="00BE1D83">
              <w:rPr>
                <w:rFonts w:ascii="Arial" w:hAnsi="Arial"/>
                <w:sz w:val="20"/>
                <w:szCs w:val="24"/>
              </w:rPr>
              <w:t>320</w:t>
            </w:r>
          </w:p>
        </w:tc>
        <w:tc>
          <w:tcPr>
            <w:tcW w:w="1320" w:type="dxa"/>
            <w:tcMar>
              <w:top w:w="105" w:type="dxa"/>
              <w:left w:w="150" w:type="dxa"/>
              <w:bottom w:w="105" w:type="dxa"/>
              <w:right w:w="150" w:type="dxa"/>
            </w:tcMar>
          </w:tcPr>
          <w:p w14:paraId="26694114" w14:textId="77777777" w:rsidR="00E26213" w:rsidRPr="00BE1D83" w:rsidRDefault="00E26213" w:rsidP="0087759A">
            <w:pPr>
              <w:rPr>
                <w:sz w:val="22"/>
                <w:szCs w:val="22"/>
              </w:rPr>
            </w:pPr>
          </w:p>
        </w:tc>
        <w:tc>
          <w:tcPr>
            <w:tcW w:w="1324" w:type="dxa"/>
            <w:tcMar>
              <w:top w:w="105" w:type="dxa"/>
              <w:left w:w="150" w:type="dxa"/>
              <w:bottom w:w="105" w:type="dxa"/>
              <w:right w:w="150" w:type="dxa"/>
            </w:tcMar>
          </w:tcPr>
          <w:p w14:paraId="2EF2659F"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243157EF"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14073721" w14:textId="77777777" w:rsidR="00E26213" w:rsidRPr="00BE1D83" w:rsidRDefault="00E26213" w:rsidP="0087759A">
            <w:pPr>
              <w:rPr>
                <w:rFonts w:ascii="Arial" w:hAnsi="Arial"/>
                <w:sz w:val="20"/>
                <w:szCs w:val="24"/>
              </w:rPr>
            </w:pPr>
            <w:r w:rsidRPr="00BE1D83">
              <w:rPr>
                <w:rFonts w:ascii="Arial" w:hAnsi="Arial"/>
                <w:sz w:val="20"/>
                <w:szCs w:val="24"/>
              </w:rPr>
              <w:t>Веб-сервер системы Виалон</w:t>
            </w:r>
          </w:p>
        </w:tc>
      </w:tr>
      <w:tr w:rsidR="00E26213" w:rsidRPr="00BE1D83" w14:paraId="621EBF0E" w14:textId="77777777" w:rsidTr="00BE1D83">
        <w:trPr>
          <w:jc w:val="center"/>
        </w:trPr>
        <w:tc>
          <w:tcPr>
            <w:tcW w:w="1317" w:type="dxa"/>
            <w:tcMar>
              <w:top w:w="105" w:type="dxa"/>
              <w:left w:w="150" w:type="dxa"/>
              <w:bottom w:w="105" w:type="dxa"/>
              <w:right w:w="150" w:type="dxa"/>
            </w:tcMar>
          </w:tcPr>
          <w:p w14:paraId="28728290"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4C07A0A9"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5BAB3EC5"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5394016E" w14:textId="77777777" w:rsidR="00E26213" w:rsidRPr="00BE1D83" w:rsidRDefault="00E26213" w:rsidP="0087759A">
            <w:pPr>
              <w:rPr>
                <w:rFonts w:ascii="Arial" w:hAnsi="Arial"/>
                <w:sz w:val="20"/>
                <w:szCs w:val="24"/>
              </w:rPr>
            </w:pPr>
          </w:p>
        </w:tc>
        <w:tc>
          <w:tcPr>
            <w:tcW w:w="1320" w:type="dxa"/>
            <w:tcMar>
              <w:top w:w="105" w:type="dxa"/>
              <w:left w:w="150" w:type="dxa"/>
              <w:bottom w:w="105" w:type="dxa"/>
              <w:right w:w="150" w:type="dxa"/>
            </w:tcMar>
          </w:tcPr>
          <w:p w14:paraId="7007A815" w14:textId="77777777" w:rsidR="00E26213" w:rsidRPr="00BE1D83" w:rsidRDefault="00E26213" w:rsidP="0087759A">
            <w:pPr>
              <w:rPr>
                <w:sz w:val="22"/>
                <w:szCs w:val="22"/>
              </w:rPr>
            </w:pPr>
            <w:r w:rsidRPr="00BE1D83">
              <w:rPr>
                <w:rFonts w:ascii="Arial" w:hAnsi="Arial"/>
                <w:sz w:val="20"/>
                <w:szCs w:val="24"/>
              </w:rPr>
              <w:t>60</w:t>
            </w:r>
          </w:p>
        </w:tc>
        <w:tc>
          <w:tcPr>
            <w:tcW w:w="1324" w:type="dxa"/>
            <w:tcMar>
              <w:top w:w="105" w:type="dxa"/>
              <w:left w:w="150" w:type="dxa"/>
              <w:bottom w:w="105" w:type="dxa"/>
              <w:right w:w="150" w:type="dxa"/>
            </w:tcMar>
          </w:tcPr>
          <w:p w14:paraId="70C826A3"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497F228A"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2D5CF48E" w14:textId="77777777" w:rsidR="00E26213" w:rsidRPr="00BE1D83" w:rsidRDefault="00E26213" w:rsidP="0087759A">
            <w:pPr>
              <w:rPr>
                <w:rFonts w:ascii="Arial" w:hAnsi="Arial"/>
                <w:sz w:val="20"/>
                <w:szCs w:val="24"/>
              </w:rPr>
            </w:pPr>
            <w:r w:rsidRPr="00BE1D83">
              <w:rPr>
                <w:rFonts w:ascii="Arial" w:hAnsi="Arial"/>
                <w:sz w:val="20"/>
                <w:szCs w:val="24"/>
              </w:rPr>
              <w:t>Сервер для беты версий ПроМед и API</w:t>
            </w:r>
          </w:p>
        </w:tc>
      </w:tr>
      <w:tr w:rsidR="00E26213" w:rsidRPr="00BE1D83" w14:paraId="46D18E7D" w14:textId="77777777" w:rsidTr="00BE1D83">
        <w:trPr>
          <w:jc w:val="center"/>
        </w:trPr>
        <w:tc>
          <w:tcPr>
            <w:tcW w:w="1317" w:type="dxa"/>
            <w:tcMar>
              <w:top w:w="105" w:type="dxa"/>
              <w:left w:w="150" w:type="dxa"/>
              <w:bottom w:w="105" w:type="dxa"/>
              <w:right w:w="150" w:type="dxa"/>
            </w:tcMar>
          </w:tcPr>
          <w:p w14:paraId="50946343"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67B0DFBF" w14:textId="77777777" w:rsidR="00E26213" w:rsidRPr="00BE1D83" w:rsidRDefault="00E26213" w:rsidP="0087759A">
            <w:pPr>
              <w:rPr>
                <w:rFonts w:ascii="Arial" w:hAnsi="Arial"/>
                <w:sz w:val="20"/>
                <w:szCs w:val="24"/>
              </w:rPr>
            </w:pPr>
            <w:r w:rsidRPr="00BE1D83">
              <w:rPr>
                <w:rFonts w:ascii="Arial" w:hAnsi="Arial"/>
                <w:sz w:val="20"/>
                <w:szCs w:val="24"/>
              </w:rPr>
              <w:t>6</w:t>
            </w:r>
          </w:p>
        </w:tc>
        <w:tc>
          <w:tcPr>
            <w:tcW w:w="1063" w:type="dxa"/>
            <w:tcMar>
              <w:top w:w="105" w:type="dxa"/>
              <w:left w:w="150" w:type="dxa"/>
              <w:bottom w:w="105" w:type="dxa"/>
              <w:right w:w="150" w:type="dxa"/>
            </w:tcMar>
          </w:tcPr>
          <w:p w14:paraId="07849D7F" w14:textId="77777777" w:rsidR="00E26213" w:rsidRPr="00BE1D83" w:rsidRDefault="00E26213" w:rsidP="0087759A">
            <w:pPr>
              <w:rPr>
                <w:rFonts w:ascii="Arial" w:hAnsi="Arial"/>
                <w:sz w:val="20"/>
                <w:szCs w:val="24"/>
              </w:rPr>
            </w:pPr>
            <w:r w:rsidRPr="00BE1D83">
              <w:rPr>
                <w:rFonts w:ascii="Arial" w:hAnsi="Arial"/>
                <w:sz w:val="20"/>
                <w:szCs w:val="24"/>
              </w:rPr>
              <w:t>12</w:t>
            </w:r>
          </w:p>
        </w:tc>
        <w:tc>
          <w:tcPr>
            <w:tcW w:w="1540" w:type="dxa"/>
            <w:tcMar>
              <w:top w:w="105" w:type="dxa"/>
              <w:left w:w="150" w:type="dxa"/>
              <w:bottom w:w="105" w:type="dxa"/>
              <w:right w:w="150" w:type="dxa"/>
            </w:tcMar>
          </w:tcPr>
          <w:p w14:paraId="059AD553"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1FF68FDF"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50FA12C3"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24AE97E3"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59059929" w14:textId="77777777" w:rsidR="00E26213" w:rsidRPr="00BE1D83" w:rsidRDefault="00E26213" w:rsidP="0087759A">
            <w:pPr>
              <w:rPr>
                <w:rFonts w:ascii="Arial" w:hAnsi="Arial"/>
                <w:sz w:val="20"/>
                <w:szCs w:val="24"/>
              </w:rPr>
            </w:pPr>
            <w:r w:rsidRPr="00BE1D83">
              <w:rPr>
                <w:rFonts w:ascii="Arial" w:hAnsi="Arial"/>
                <w:sz w:val="20"/>
                <w:szCs w:val="24"/>
              </w:rPr>
              <w:t>Веб-сервер BIRT + ERMP</w:t>
            </w:r>
          </w:p>
        </w:tc>
      </w:tr>
      <w:tr w:rsidR="00E26213" w:rsidRPr="00BE1D83" w14:paraId="6139EE59" w14:textId="77777777" w:rsidTr="00BE1D83">
        <w:trPr>
          <w:jc w:val="center"/>
        </w:trPr>
        <w:tc>
          <w:tcPr>
            <w:tcW w:w="1317" w:type="dxa"/>
            <w:tcMar>
              <w:top w:w="105" w:type="dxa"/>
              <w:left w:w="150" w:type="dxa"/>
              <w:bottom w:w="105" w:type="dxa"/>
              <w:right w:w="150" w:type="dxa"/>
            </w:tcMar>
          </w:tcPr>
          <w:p w14:paraId="70542E05"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68766322" w14:textId="77777777" w:rsidR="00E26213" w:rsidRPr="00BE1D83" w:rsidRDefault="00E26213" w:rsidP="0087759A">
            <w:pPr>
              <w:rPr>
                <w:rFonts w:ascii="Arial" w:hAnsi="Arial"/>
                <w:sz w:val="20"/>
                <w:szCs w:val="24"/>
              </w:rPr>
            </w:pPr>
            <w:r w:rsidRPr="00BE1D83">
              <w:rPr>
                <w:rFonts w:ascii="Arial" w:hAnsi="Arial"/>
                <w:sz w:val="20"/>
                <w:szCs w:val="24"/>
              </w:rPr>
              <w:t>6</w:t>
            </w:r>
          </w:p>
        </w:tc>
        <w:tc>
          <w:tcPr>
            <w:tcW w:w="1063" w:type="dxa"/>
            <w:tcMar>
              <w:top w:w="105" w:type="dxa"/>
              <w:left w:w="150" w:type="dxa"/>
              <w:bottom w:w="105" w:type="dxa"/>
              <w:right w:w="150" w:type="dxa"/>
            </w:tcMar>
          </w:tcPr>
          <w:p w14:paraId="20C61028" w14:textId="77777777" w:rsidR="00E26213" w:rsidRPr="00BE1D83" w:rsidRDefault="00E26213" w:rsidP="0087759A">
            <w:pPr>
              <w:rPr>
                <w:rFonts w:ascii="Arial" w:hAnsi="Arial"/>
                <w:sz w:val="20"/>
                <w:szCs w:val="24"/>
              </w:rPr>
            </w:pPr>
            <w:r w:rsidRPr="00BE1D83">
              <w:rPr>
                <w:rFonts w:ascii="Arial" w:hAnsi="Arial"/>
                <w:sz w:val="20"/>
                <w:szCs w:val="24"/>
              </w:rPr>
              <w:t>12</w:t>
            </w:r>
          </w:p>
        </w:tc>
        <w:tc>
          <w:tcPr>
            <w:tcW w:w="1540" w:type="dxa"/>
            <w:tcMar>
              <w:top w:w="105" w:type="dxa"/>
              <w:left w:w="150" w:type="dxa"/>
              <w:bottom w:w="105" w:type="dxa"/>
              <w:right w:w="150" w:type="dxa"/>
            </w:tcMar>
          </w:tcPr>
          <w:p w14:paraId="69668B39"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1DF7E87E"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4A9EFAFF"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500FDE94"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0BDABAB8" w14:textId="77777777" w:rsidR="00E26213" w:rsidRPr="00BE1D83" w:rsidRDefault="00E26213" w:rsidP="0087759A">
            <w:pPr>
              <w:rPr>
                <w:rFonts w:ascii="Arial" w:hAnsi="Arial"/>
                <w:sz w:val="20"/>
                <w:szCs w:val="24"/>
              </w:rPr>
            </w:pPr>
            <w:r w:rsidRPr="00BE1D83">
              <w:rPr>
                <w:rFonts w:ascii="Arial" w:hAnsi="Arial"/>
                <w:sz w:val="20"/>
                <w:szCs w:val="24"/>
              </w:rPr>
              <w:t>Веб-сервер BIRT + ERMP</w:t>
            </w:r>
          </w:p>
        </w:tc>
      </w:tr>
      <w:tr w:rsidR="00E26213" w:rsidRPr="00BE1D83" w14:paraId="7940787B" w14:textId="77777777" w:rsidTr="00BE1D83">
        <w:trPr>
          <w:jc w:val="center"/>
        </w:trPr>
        <w:tc>
          <w:tcPr>
            <w:tcW w:w="1317" w:type="dxa"/>
            <w:tcMar>
              <w:top w:w="105" w:type="dxa"/>
              <w:left w:w="150" w:type="dxa"/>
              <w:bottom w:w="105" w:type="dxa"/>
              <w:right w:w="150" w:type="dxa"/>
            </w:tcMar>
          </w:tcPr>
          <w:p w14:paraId="0679AD71"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04FF8B1E"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5A88A0D0"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468E3E21" w14:textId="77777777" w:rsidR="00E26213" w:rsidRPr="00BE1D83" w:rsidRDefault="00E26213" w:rsidP="0087759A">
            <w:pPr>
              <w:rPr>
                <w:rFonts w:ascii="Arial" w:hAnsi="Arial"/>
                <w:sz w:val="20"/>
                <w:szCs w:val="24"/>
              </w:rPr>
            </w:pPr>
            <w:r w:rsidRPr="00BE1D83">
              <w:rPr>
                <w:rFonts w:ascii="Arial" w:hAnsi="Arial"/>
                <w:sz w:val="20"/>
                <w:szCs w:val="24"/>
              </w:rPr>
              <w:t>100</w:t>
            </w:r>
          </w:p>
        </w:tc>
        <w:tc>
          <w:tcPr>
            <w:tcW w:w="1320" w:type="dxa"/>
            <w:tcMar>
              <w:top w:w="105" w:type="dxa"/>
              <w:left w:w="150" w:type="dxa"/>
              <w:bottom w:w="105" w:type="dxa"/>
              <w:right w:w="150" w:type="dxa"/>
            </w:tcMar>
          </w:tcPr>
          <w:p w14:paraId="59F24769"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EAA75AA"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2C70D187"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7F22E88D" w14:textId="77777777" w:rsidR="00E26213" w:rsidRPr="00BE1D83" w:rsidRDefault="00E26213" w:rsidP="0087759A">
            <w:pPr>
              <w:rPr>
                <w:rFonts w:ascii="Arial" w:hAnsi="Arial"/>
                <w:sz w:val="20"/>
                <w:szCs w:val="24"/>
              </w:rPr>
            </w:pPr>
            <w:r w:rsidRPr="00BE1D83">
              <w:rPr>
                <w:rFonts w:ascii="Arial" w:hAnsi="Arial"/>
                <w:sz w:val="20"/>
                <w:szCs w:val="24"/>
              </w:rPr>
              <w:t>Веб-сервер МЛО</w:t>
            </w:r>
          </w:p>
        </w:tc>
      </w:tr>
      <w:tr w:rsidR="00E26213" w:rsidRPr="00BE1D83" w14:paraId="030950B3" w14:textId="77777777" w:rsidTr="00BE1D83">
        <w:trPr>
          <w:jc w:val="center"/>
        </w:trPr>
        <w:tc>
          <w:tcPr>
            <w:tcW w:w="1317" w:type="dxa"/>
            <w:tcMar>
              <w:top w:w="105" w:type="dxa"/>
              <w:left w:w="150" w:type="dxa"/>
              <w:bottom w:w="105" w:type="dxa"/>
              <w:right w:w="150" w:type="dxa"/>
            </w:tcMar>
          </w:tcPr>
          <w:p w14:paraId="395B1247"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5D8F08D"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1E914B5C"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4704BEE5" w14:textId="77777777" w:rsidR="00E26213" w:rsidRPr="00BE1D83" w:rsidRDefault="00E26213" w:rsidP="0087759A">
            <w:pPr>
              <w:rPr>
                <w:rFonts w:ascii="Arial" w:hAnsi="Arial"/>
                <w:sz w:val="20"/>
                <w:szCs w:val="24"/>
              </w:rPr>
            </w:pPr>
            <w:r w:rsidRPr="00BE1D83">
              <w:rPr>
                <w:rFonts w:ascii="Arial" w:hAnsi="Arial"/>
                <w:sz w:val="20"/>
                <w:szCs w:val="24"/>
              </w:rPr>
              <w:t>100</w:t>
            </w:r>
          </w:p>
        </w:tc>
        <w:tc>
          <w:tcPr>
            <w:tcW w:w="1320" w:type="dxa"/>
            <w:tcMar>
              <w:top w:w="105" w:type="dxa"/>
              <w:left w:w="150" w:type="dxa"/>
              <w:bottom w:w="105" w:type="dxa"/>
              <w:right w:w="150" w:type="dxa"/>
            </w:tcMar>
          </w:tcPr>
          <w:p w14:paraId="1C1C330E"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00DF6E17"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168F1F35"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0BACE63C" w14:textId="77777777" w:rsidR="00E26213" w:rsidRPr="00BE1D83" w:rsidRDefault="00E26213" w:rsidP="0087759A">
            <w:pPr>
              <w:rPr>
                <w:rFonts w:ascii="Arial" w:hAnsi="Arial"/>
                <w:sz w:val="20"/>
                <w:szCs w:val="24"/>
              </w:rPr>
            </w:pPr>
            <w:r w:rsidRPr="00BE1D83">
              <w:rPr>
                <w:rFonts w:ascii="Arial" w:hAnsi="Arial"/>
                <w:sz w:val="20"/>
                <w:szCs w:val="24"/>
              </w:rPr>
              <w:t>Веб-сервер МЛО</w:t>
            </w:r>
          </w:p>
        </w:tc>
      </w:tr>
      <w:tr w:rsidR="00E26213" w:rsidRPr="00BE1D83" w14:paraId="33D09C8F" w14:textId="77777777" w:rsidTr="00BE1D83">
        <w:trPr>
          <w:jc w:val="center"/>
        </w:trPr>
        <w:tc>
          <w:tcPr>
            <w:tcW w:w="1317" w:type="dxa"/>
            <w:tcMar>
              <w:top w:w="105" w:type="dxa"/>
              <w:left w:w="150" w:type="dxa"/>
              <w:bottom w:w="105" w:type="dxa"/>
              <w:right w:w="150" w:type="dxa"/>
            </w:tcMar>
          </w:tcPr>
          <w:p w14:paraId="17698409"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45FB146B" w14:textId="77777777" w:rsidR="00E26213" w:rsidRPr="00BE1D83" w:rsidRDefault="00E26213" w:rsidP="0087759A">
            <w:pPr>
              <w:rPr>
                <w:rFonts w:ascii="Arial" w:hAnsi="Arial"/>
                <w:sz w:val="20"/>
                <w:szCs w:val="24"/>
              </w:rPr>
            </w:pPr>
            <w:r w:rsidRPr="00BE1D83">
              <w:rPr>
                <w:rFonts w:ascii="Arial" w:hAnsi="Arial"/>
                <w:sz w:val="20"/>
                <w:szCs w:val="24"/>
              </w:rPr>
              <w:t>12</w:t>
            </w:r>
          </w:p>
        </w:tc>
        <w:tc>
          <w:tcPr>
            <w:tcW w:w="1063" w:type="dxa"/>
            <w:tcMar>
              <w:top w:w="105" w:type="dxa"/>
              <w:left w:w="150" w:type="dxa"/>
              <w:bottom w:w="105" w:type="dxa"/>
              <w:right w:w="150" w:type="dxa"/>
            </w:tcMar>
          </w:tcPr>
          <w:p w14:paraId="4C4B161D"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779C3265"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3E46410E"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4" w:type="dxa"/>
            <w:tcMar>
              <w:top w:w="105" w:type="dxa"/>
              <w:left w:w="150" w:type="dxa"/>
              <w:bottom w:w="105" w:type="dxa"/>
              <w:right w:w="150" w:type="dxa"/>
            </w:tcMar>
          </w:tcPr>
          <w:p w14:paraId="283A9360"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6A3482D1"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7B8B8DEC" w14:textId="77777777" w:rsidR="00E26213" w:rsidRPr="00BE1D83" w:rsidRDefault="00E26213" w:rsidP="0087759A">
            <w:pPr>
              <w:rPr>
                <w:rFonts w:ascii="Arial" w:hAnsi="Arial"/>
                <w:sz w:val="20"/>
                <w:szCs w:val="24"/>
              </w:rPr>
            </w:pPr>
            <w:r w:rsidRPr="00BE1D83">
              <w:rPr>
                <w:rFonts w:ascii="Arial" w:hAnsi="Arial"/>
                <w:sz w:val="20"/>
                <w:szCs w:val="24"/>
              </w:rPr>
              <w:t>Веб-сервер для федеральных сервисов в контейнерах</w:t>
            </w:r>
          </w:p>
        </w:tc>
      </w:tr>
      <w:tr w:rsidR="00E26213" w:rsidRPr="00BE1D83" w14:paraId="27054981" w14:textId="77777777" w:rsidTr="00BE1D83">
        <w:trPr>
          <w:jc w:val="center"/>
        </w:trPr>
        <w:tc>
          <w:tcPr>
            <w:tcW w:w="1317" w:type="dxa"/>
            <w:tcMar>
              <w:top w:w="105" w:type="dxa"/>
              <w:left w:w="150" w:type="dxa"/>
              <w:bottom w:w="105" w:type="dxa"/>
              <w:right w:w="150" w:type="dxa"/>
            </w:tcMar>
          </w:tcPr>
          <w:p w14:paraId="6512DD4F"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1FC104DB" w14:textId="77777777" w:rsidR="00E26213" w:rsidRPr="00BE1D83" w:rsidRDefault="00E26213" w:rsidP="0087759A">
            <w:pPr>
              <w:rPr>
                <w:rFonts w:ascii="Arial" w:hAnsi="Arial"/>
                <w:sz w:val="20"/>
                <w:szCs w:val="24"/>
              </w:rPr>
            </w:pPr>
            <w:r w:rsidRPr="00BE1D83">
              <w:rPr>
                <w:rFonts w:ascii="Arial" w:hAnsi="Arial"/>
                <w:sz w:val="20"/>
                <w:szCs w:val="24"/>
              </w:rPr>
              <w:t>12</w:t>
            </w:r>
          </w:p>
        </w:tc>
        <w:tc>
          <w:tcPr>
            <w:tcW w:w="1063" w:type="dxa"/>
            <w:tcMar>
              <w:top w:w="105" w:type="dxa"/>
              <w:left w:w="150" w:type="dxa"/>
              <w:bottom w:w="105" w:type="dxa"/>
              <w:right w:w="150" w:type="dxa"/>
            </w:tcMar>
          </w:tcPr>
          <w:p w14:paraId="4AE40147"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2811D1B8"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4EA739EA"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4" w:type="dxa"/>
            <w:tcMar>
              <w:top w:w="105" w:type="dxa"/>
              <w:left w:w="150" w:type="dxa"/>
              <w:bottom w:w="105" w:type="dxa"/>
              <w:right w:w="150" w:type="dxa"/>
            </w:tcMar>
          </w:tcPr>
          <w:p w14:paraId="00659716"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5461C8A2"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465ADE0C" w14:textId="77777777" w:rsidR="00E26213" w:rsidRPr="00BE1D83" w:rsidRDefault="00E26213" w:rsidP="0087759A">
            <w:pPr>
              <w:rPr>
                <w:rFonts w:ascii="Arial" w:hAnsi="Arial"/>
                <w:sz w:val="20"/>
                <w:szCs w:val="24"/>
              </w:rPr>
            </w:pPr>
            <w:r w:rsidRPr="00BE1D83">
              <w:rPr>
                <w:rFonts w:ascii="Arial" w:hAnsi="Arial"/>
                <w:sz w:val="20"/>
                <w:szCs w:val="24"/>
              </w:rPr>
              <w:t>Веб-сервер для фдеральных сервисов в контейнерах</w:t>
            </w:r>
          </w:p>
        </w:tc>
      </w:tr>
      <w:tr w:rsidR="00E26213" w:rsidRPr="00BE1D83" w14:paraId="00A8BB9E" w14:textId="77777777" w:rsidTr="00BE1D83">
        <w:trPr>
          <w:jc w:val="center"/>
        </w:trPr>
        <w:tc>
          <w:tcPr>
            <w:tcW w:w="1317" w:type="dxa"/>
            <w:tcMar>
              <w:top w:w="105" w:type="dxa"/>
              <w:left w:w="150" w:type="dxa"/>
              <w:bottom w:w="105" w:type="dxa"/>
              <w:right w:w="150" w:type="dxa"/>
            </w:tcMar>
          </w:tcPr>
          <w:p w14:paraId="10E196DC"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396523DB"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781D494B"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1691C00E"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70818BA9" w14:textId="77777777" w:rsidR="00E26213" w:rsidRPr="00BE1D83" w:rsidRDefault="00E26213" w:rsidP="0087759A">
            <w:pPr>
              <w:rPr>
                <w:rFonts w:ascii="Arial" w:hAnsi="Arial"/>
                <w:sz w:val="20"/>
                <w:szCs w:val="24"/>
              </w:rPr>
            </w:pPr>
            <w:r w:rsidRPr="00BE1D83">
              <w:rPr>
                <w:rFonts w:ascii="Arial" w:hAnsi="Arial"/>
                <w:sz w:val="20"/>
                <w:szCs w:val="24"/>
              </w:rPr>
              <w:t>80</w:t>
            </w:r>
          </w:p>
        </w:tc>
        <w:tc>
          <w:tcPr>
            <w:tcW w:w="1324" w:type="dxa"/>
            <w:tcMar>
              <w:top w:w="105" w:type="dxa"/>
              <w:left w:w="150" w:type="dxa"/>
              <w:bottom w:w="105" w:type="dxa"/>
              <w:right w:w="150" w:type="dxa"/>
            </w:tcMar>
          </w:tcPr>
          <w:p w14:paraId="34D7C38A"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54754366"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31A777B9" w14:textId="77777777" w:rsidR="00E26213" w:rsidRPr="00BE1D83" w:rsidRDefault="00E26213" w:rsidP="0087759A">
            <w:pPr>
              <w:rPr>
                <w:rFonts w:ascii="Arial" w:hAnsi="Arial"/>
                <w:sz w:val="20"/>
                <w:szCs w:val="24"/>
              </w:rPr>
            </w:pPr>
            <w:r w:rsidRPr="00BE1D83">
              <w:rPr>
                <w:rFonts w:ascii="Arial" w:hAnsi="Arial"/>
                <w:sz w:val="20"/>
                <w:szCs w:val="24"/>
              </w:rPr>
              <w:t>ActiveMQ для фед.сервисов</w:t>
            </w:r>
          </w:p>
        </w:tc>
      </w:tr>
      <w:tr w:rsidR="00E26213" w:rsidRPr="00BE1D83" w14:paraId="339D857E" w14:textId="77777777" w:rsidTr="00BE1D83">
        <w:trPr>
          <w:jc w:val="center"/>
        </w:trPr>
        <w:tc>
          <w:tcPr>
            <w:tcW w:w="1317" w:type="dxa"/>
            <w:tcMar>
              <w:top w:w="105" w:type="dxa"/>
              <w:left w:w="150" w:type="dxa"/>
              <w:bottom w:w="105" w:type="dxa"/>
              <w:right w:w="150" w:type="dxa"/>
            </w:tcMar>
          </w:tcPr>
          <w:p w14:paraId="643253D8"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9C76F31"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73019B6A"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1FB43203"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5EEF6458" w14:textId="77777777" w:rsidR="00E26213" w:rsidRPr="00BE1D83" w:rsidRDefault="00E26213" w:rsidP="0087759A">
            <w:pPr>
              <w:rPr>
                <w:rFonts w:ascii="Arial" w:hAnsi="Arial"/>
                <w:sz w:val="20"/>
                <w:szCs w:val="24"/>
              </w:rPr>
            </w:pPr>
            <w:r w:rsidRPr="00BE1D83">
              <w:rPr>
                <w:rFonts w:ascii="Arial" w:hAnsi="Arial"/>
                <w:sz w:val="20"/>
                <w:szCs w:val="24"/>
              </w:rPr>
              <w:t>80</w:t>
            </w:r>
          </w:p>
        </w:tc>
        <w:tc>
          <w:tcPr>
            <w:tcW w:w="1324" w:type="dxa"/>
            <w:tcMar>
              <w:top w:w="105" w:type="dxa"/>
              <w:left w:w="150" w:type="dxa"/>
              <w:bottom w:w="105" w:type="dxa"/>
              <w:right w:w="150" w:type="dxa"/>
            </w:tcMar>
          </w:tcPr>
          <w:p w14:paraId="20E97A35"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38020EDB"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4200CBF6" w14:textId="77777777" w:rsidR="00E26213" w:rsidRPr="00BE1D83" w:rsidRDefault="00E26213" w:rsidP="0087759A">
            <w:pPr>
              <w:rPr>
                <w:rFonts w:ascii="Arial" w:hAnsi="Arial"/>
                <w:sz w:val="20"/>
                <w:szCs w:val="24"/>
              </w:rPr>
            </w:pPr>
            <w:r w:rsidRPr="00BE1D83">
              <w:rPr>
                <w:rFonts w:ascii="Arial" w:hAnsi="Arial"/>
                <w:sz w:val="20"/>
                <w:szCs w:val="24"/>
              </w:rPr>
              <w:t>ActiveMQ для фед.сервисов</w:t>
            </w:r>
          </w:p>
        </w:tc>
      </w:tr>
      <w:tr w:rsidR="00E26213" w:rsidRPr="00BE1D83" w14:paraId="7C5E7589" w14:textId="77777777" w:rsidTr="00BE1D83">
        <w:trPr>
          <w:jc w:val="center"/>
        </w:trPr>
        <w:tc>
          <w:tcPr>
            <w:tcW w:w="1317" w:type="dxa"/>
            <w:tcMar>
              <w:top w:w="105" w:type="dxa"/>
              <w:left w:w="150" w:type="dxa"/>
              <w:bottom w:w="105" w:type="dxa"/>
              <w:right w:w="150" w:type="dxa"/>
            </w:tcMar>
          </w:tcPr>
          <w:p w14:paraId="3D17068B"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3762DF2F"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6718DBFF"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3FBCC23E" w14:textId="77777777" w:rsidR="00E26213" w:rsidRPr="00BE1D83" w:rsidRDefault="00E26213" w:rsidP="0087759A">
            <w:pPr>
              <w:rPr>
                <w:rFonts w:ascii="Arial" w:hAnsi="Arial"/>
                <w:sz w:val="20"/>
                <w:szCs w:val="24"/>
              </w:rPr>
            </w:pPr>
            <w:r w:rsidRPr="00BE1D83">
              <w:rPr>
                <w:rFonts w:ascii="Arial" w:hAnsi="Arial"/>
                <w:sz w:val="20"/>
                <w:szCs w:val="24"/>
              </w:rPr>
              <w:t>20</w:t>
            </w:r>
          </w:p>
        </w:tc>
        <w:tc>
          <w:tcPr>
            <w:tcW w:w="1320" w:type="dxa"/>
            <w:tcMar>
              <w:top w:w="105" w:type="dxa"/>
              <w:left w:w="150" w:type="dxa"/>
              <w:bottom w:w="105" w:type="dxa"/>
              <w:right w:w="150" w:type="dxa"/>
            </w:tcMar>
          </w:tcPr>
          <w:p w14:paraId="4774A0FC"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6050C2EE" w14:textId="77777777" w:rsidR="00E26213" w:rsidRPr="00BE1D83" w:rsidRDefault="00E26213" w:rsidP="0087759A">
            <w:pPr>
              <w:rPr>
                <w:sz w:val="22"/>
                <w:szCs w:val="22"/>
              </w:rPr>
            </w:pPr>
          </w:p>
        </w:tc>
        <w:tc>
          <w:tcPr>
            <w:tcW w:w="1388" w:type="dxa"/>
            <w:tcMar>
              <w:top w:w="105" w:type="dxa"/>
              <w:left w:w="150" w:type="dxa"/>
              <w:bottom w:w="105" w:type="dxa"/>
              <w:right w:w="150" w:type="dxa"/>
            </w:tcMar>
          </w:tcPr>
          <w:p w14:paraId="15530712"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2D42F284" w14:textId="77777777" w:rsidR="00E26213" w:rsidRPr="00BE1D83" w:rsidRDefault="00E26213" w:rsidP="0087759A">
            <w:pPr>
              <w:rPr>
                <w:rFonts w:ascii="Arial" w:hAnsi="Arial"/>
                <w:sz w:val="20"/>
                <w:szCs w:val="24"/>
              </w:rPr>
            </w:pPr>
            <w:r w:rsidRPr="00BE1D83">
              <w:rPr>
                <w:rFonts w:ascii="Arial" w:hAnsi="Arial"/>
                <w:sz w:val="20"/>
                <w:szCs w:val="24"/>
              </w:rPr>
              <w:t>Сервер Zabbix</w:t>
            </w:r>
          </w:p>
        </w:tc>
      </w:tr>
      <w:tr w:rsidR="00E26213" w:rsidRPr="00BE1D83" w14:paraId="4CC40AD2" w14:textId="77777777" w:rsidTr="00BE1D83">
        <w:trPr>
          <w:jc w:val="center"/>
        </w:trPr>
        <w:tc>
          <w:tcPr>
            <w:tcW w:w="1317" w:type="dxa"/>
            <w:tcMar>
              <w:top w:w="105" w:type="dxa"/>
              <w:left w:w="150" w:type="dxa"/>
              <w:bottom w:w="105" w:type="dxa"/>
              <w:right w:w="150" w:type="dxa"/>
            </w:tcMar>
          </w:tcPr>
          <w:p w14:paraId="4ED002D4" w14:textId="77777777" w:rsidR="00E26213" w:rsidRPr="00BE1D83" w:rsidRDefault="00E26213" w:rsidP="0087759A">
            <w:pPr>
              <w:rPr>
                <w:rFonts w:ascii="Arial" w:hAnsi="Arial"/>
                <w:sz w:val="20"/>
                <w:szCs w:val="24"/>
              </w:rPr>
            </w:pPr>
            <w:r w:rsidRPr="00BE1D83">
              <w:rPr>
                <w:rFonts w:ascii="Arial" w:hAnsi="Arial"/>
                <w:sz w:val="20"/>
                <w:szCs w:val="24"/>
              </w:rPr>
              <w:t>Microsoft Windows Server 2016</w:t>
            </w:r>
          </w:p>
        </w:tc>
        <w:tc>
          <w:tcPr>
            <w:tcW w:w="984" w:type="dxa"/>
            <w:tcMar>
              <w:top w:w="105" w:type="dxa"/>
              <w:left w:w="150" w:type="dxa"/>
              <w:bottom w:w="105" w:type="dxa"/>
              <w:right w:w="150" w:type="dxa"/>
            </w:tcMar>
          </w:tcPr>
          <w:p w14:paraId="1D0954D0" w14:textId="77777777" w:rsidR="00E26213" w:rsidRPr="00BE1D83" w:rsidRDefault="00E26213" w:rsidP="0087759A">
            <w:pPr>
              <w:rPr>
                <w:rFonts w:ascii="Arial" w:hAnsi="Arial"/>
                <w:sz w:val="20"/>
                <w:szCs w:val="24"/>
              </w:rPr>
            </w:pPr>
            <w:r w:rsidRPr="00BE1D83">
              <w:rPr>
                <w:rFonts w:ascii="Arial" w:hAnsi="Arial"/>
                <w:sz w:val="20"/>
                <w:szCs w:val="24"/>
              </w:rPr>
              <w:t>28</w:t>
            </w:r>
          </w:p>
        </w:tc>
        <w:tc>
          <w:tcPr>
            <w:tcW w:w="1063" w:type="dxa"/>
            <w:tcMar>
              <w:top w:w="105" w:type="dxa"/>
              <w:left w:w="150" w:type="dxa"/>
              <w:bottom w:w="105" w:type="dxa"/>
              <w:right w:w="150" w:type="dxa"/>
            </w:tcMar>
          </w:tcPr>
          <w:p w14:paraId="0A076238" w14:textId="77777777" w:rsidR="00E26213" w:rsidRPr="00BE1D83" w:rsidRDefault="00E26213" w:rsidP="0087759A">
            <w:pPr>
              <w:rPr>
                <w:rFonts w:ascii="Arial" w:hAnsi="Arial"/>
                <w:sz w:val="20"/>
                <w:szCs w:val="24"/>
              </w:rPr>
            </w:pPr>
            <w:r w:rsidRPr="00BE1D83">
              <w:rPr>
                <w:rFonts w:ascii="Arial" w:hAnsi="Arial"/>
                <w:sz w:val="20"/>
                <w:szCs w:val="24"/>
              </w:rPr>
              <w:t>96</w:t>
            </w:r>
          </w:p>
        </w:tc>
        <w:tc>
          <w:tcPr>
            <w:tcW w:w="1540" w:type="dxa"/>
            <w:tcMar>
              <w:top w:w="105" w:type="dxa"/>
              <w:left w:w="150" w:type="dxa"/>
              <w:bottom w:w="105" w:type="dxa"/>
              <w:right w:w="150" w:type="dxa"/>
            </w:tcMar>
          </w:tcPr>
          <w:p w14:paraId="584FA9BA" w14:textId="77777777" w:rsidR="00E26213" w:rsidRPr="00BE1D83" w:rsidRDefault="00E26213" w:rsidP="0087759A">
            <w:pPr>
              <w:rPr>
                <w:rFonts w:ascii="Arial" w:hAnsi="Arial"/>
                <w:sz w:val="20"/>
                <w:szCs w:val="24"/>
              </w:rPr>
            </w:pPr>
            <w:r w:rsidRPr="00BE1D83">
              <w:rPr>
                <w:rFonts w:ascii="Arial" w:hAnsi="Arial"/>
                <w:sz w:val="20"/>
                <w:szCs w:val="24"/>
              </w:rPr>
              <w:t>100</w:t>
            </w:r>
          </w:p>
        </w:tc>
        <w:tc>
          <w:tcPr>
            <w:tcW w:w="1320" w:type="dxa"/>
            <w:tcMar>
              <w:top w:w="105" w:type="dxa"/>
              <w:left w:w="150" w:type="dxa"/>
              <w:bottom w:w="105" w:type="dxa"/>
              <w:right w:w="150" w:type="dxa"/>
            </w:tcMar>
          </w:tcPr>
          <w:p w14:paraId="032F24EF"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42A88891" w14:textId="77777777" w:rsidR="00E26213" w:rsidRPr="00BE1D83" w:rsidRDefault="00E26213" w:rsidP="0087759A">
            <w:pPr>
              <w:rPr>
                <w:sz w:val="22"/>
                <w:szCs w:val="22"/>
              </w:rPr>
            </w:pPr>
            <w:r w:rsidRPr="00BE1D83">
              <w:rPr>
                <w:rFonts w:ascii="Arial" w:hAnsi="Arial"/>
                <w:sz w:val="20"/>
                <w:szCs w:val="24"/>
              </w:rPr>
              <w:t>4000</w:t>
            </w:r>
          </w:p>
        </w:tc>
        <w:tc>
          <w:tcPr>
            <w:tcW w:w="1388" w:type="dxa"/>
            <w:tcMar>
              <w:top w:w="105" w:type="dxa"/>
              <w:left w:w="150" w:type="dxa"/>
              <w:bottom w:w="105" w:type="dxa"/>
              <w:right w:w="150" w:type="dxa"/>
            </w:tcMar>
          </w:tcPr>
          <w:p w14:paraId="568BEECE"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5155344B" w14:textId="77777777" w:rsidR="00E26213" w:rsidRPr="00BE1D83" w:rsidRDefault="00E26213" w:rsidP="0087759A">
            <w:pPr>
              <w:rPr>
                <w:rFonts w:ascii="Arial" w:hAnsi="Arial"/>
                <w:sz w:val="20"/>
                <w:szCs w:val="24"/>
              </w:rPr>
            </w:pPr>
            <w:r w:rsidRPr="00BE1D83">
              <w:rPr>
                <w:rFonts w:ascii="Arial" w:hAnsi="Arial"/>
                <w:sz w:val="20"/>
                <w:szCs w:val="24"/>
              </w:rPr>
              <w:t>Сервер БД MSSQL основной</w:t>
            </w:r>
          </w:p>
        </w:tc>
      </w:tr>
      <w:tr w:rsidR="00E26213" w:rsidRPr="0087759A" w14:paraId="5FEB2425" w14:textId="77777777" w:rsidTr="00BE1D83">
        <w:trPr>
          <w:jc w:val="center"/>
        </w:trPr>
        <w:tc>
          <w:tcPr>
            <w:tcW w:w="1317" w:type="dxa"/>
            <w:tcMar>
              <w:top w:w="105" w:type="dxa"/>
              <w:left w:w="150" w:type="dxa"/>
              <w:bottom w:w="105" w:type="dxa"/>
              <w:right w:w="150" w:type="dxa"/>
            </w:tcMar>
          </w:tcPr>
          <w:p w14:paraId="17DFF182" w14:textId="77777777" w:rsidR="00E26213" w:rsidRPr="00BE1D83" w:rsidRDefault="00E26213" w:rsidP="0087759A">
            <w:pPr>
              <w:rPr>
                <w:rFonts w:ascii="Arial" w:hAnsi="Arial"/>
                <w:sz w:val="20"/>
                <w:szCs w:val="24"/>
              </w:rPr>
            </w:pPr>
            <w:r w:rsidRPr="00BE1D83">
              <w:rPr>
                <w:rFonts w:ascii="Arial" w:hAnsi="Arial"/>
                <w:sz w:val="20"/>
                <w:szCs w:val="24"/>
              </w:rPr>
              <w:t>Microsoft Windows Server 2016</w:t>
            </w:r>
          </w:p>
        </w:tc>
        <w:tc>
          <w:tcPr>
            <w:tcW w:w="984" w:type="dxa"/>
            <w:tcMar>
              <w:top w:w="105" w:type="dxa"/>
              <w:left w:w="150" w:type="dxa"/>
              <w:bottom w:w="105" w:type="dxa"/>
              <w:right w:w="150" w:type="dxa"/>
            </w:tcMar>
          </w:tcPr>
          <w:p w14:paraId="0540CC31" w14:textId="77777777" w:rsidR="00E26213" w:rsidRPr="00BE1D83" w:rsidRDefault="00E26213" w:rsidP="0087759A">
            <w:pPr>
              <w:rPr>
                <w:rFonts w:ascii="Arial" w:hAnsi="Arial"/>
                <w:sz w:val="20"/>
                <w:szCs w:val="24"/>
              </w:rPr>
            </w:pPr>
            <w:r w:rsidRPr="00BE1D83">
              <w:rPr>
                <w:rFonts w:ascii="Arial" w:hAnsi="Arial"/>
                <w:sz w:val="20"/>
                <w:szCs w:val="24"/>
              </w:rPr>
              <w:t>28</w:t>
            </w:r>
          </w:p>
        </w:tc>
        <w:tc>
          <w:tcPr>
            <w:tcW w:w="1063" w:type="dxa"/>
            <w:tcMar>
              <w:top w:w="105" w:type="dxa"/>
              <w:left w:w="150" w:type="dxa"/>
              <w:bottom w:w="105" w:type="dxa"/>
              <w:right w:w="150" w:type="dxa"/>
            </w:tcMar>
          </w:tcPr>
          <w:p w14:paraId="21E61D9D" w14:textId="77777777" w:rsidR="00E26213" w:rsidRPr="00BE1D83" w:rsidRDefault="00E26213" w:rsidP="0087759A">
            <w:pPr>
              <w:rPr>
                <w:rFonts w:ascii="Arial" w:hAnsi="Arial"/>
                <w:sz w:val="20"/>
                <w:szCs w:val="24"/>
              </w:rPr>
            </w:pPr>
            <w:r w:rsidRPr="00BE1D83">
              <w:rPr>
                <w:rFonts w:ascii="Arial" w:hAnsi="Arial"/>
                <w:sz w:val="20"/>
                <w:szCs w:val="24"/>
              </w:rPr>
              <w:t>96</w:t>
            </w:r>
          </w:p>
        </w:tc>
        <w:tc>
          <w:tcPr>
            <w:tcW w:w="1540" w:type="dxa"/>
            <w:tcMar>
              <w:top w:w="105" w:type="dxa"/>
              <w:left w:w="150" w:type="dxa"/>
              <w:bottom w:w="105" w:type="dxa"/>
              <w:right w:w="150" w:type="dxa"/>
            </w:tcMar>
          </w:tcPr>
          <w:p w14:paraId="140AD127" w14:textId="77777777" w:rsidR="00E26213" w:rsidRPr="00BE1D83" w:rsidRDefault="00E26213" w:rsidP="0087759A">
            <w:pPr>
              <w:rPr>
                <w:rFonts w:ascii="Arial" w:hAnsi="Arial"/>
                <w:sz w:val="20"/>
                <w:szCs w:val="24"/>
              </w:rPr>
            </w:pPr>
            <w:r w:rsidRPr="00BE1D83">
              <w:rPr>
                <w:rFonts w:ascii="Arial" w:hAnsi="Arial"/>
                <w:sz w:val="20"/>
                <w:szCs w:val="24"/>
              </w:rPr>
              <w:t>100</w:t>
            </w:r>
          </w:p>
        </w:tc>
        <w:tc>
          <w:tcPr>
            <w:tcW w:w="1320" w:type="dxa"/>
            <w:tcMar>
              <w:top w:w="105" w:type="dxa"/>
              <w:left w:w="150" w:type="dxa"/>
              <w:bottom w:w="105" w:type="dxa"/>
              <w:right w:w="150" w:type="dxa"/>
            </w:tcMar>
          </w:tcPr>
          <w:p w14:paraId="7E0672B9"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586C0DD4" w14:textId="77777777" w:rsidR="00E26213" w:rsidRPr="00BE1D83" w:rsidRDefault="00E26213" w:rsidP="0087759A">
            <w:pPr>
              <w:rPr>
                <w:rFonts w:ascii="Arial" w:hAnsi="Arial"/>
                <w:sz w:val="20"/>
                <w:szCs w:val="24"/>
              </w:rPr>
            </w:pPr>
            <w:r w:rsidRPr="00BE1D83">
              <w:rPr>
                <w:rFonts w:ascii="Arial" w:hAnsi="Arial"/>
                <w:sz w:val="20"/>
                <w:szCs w:val="24"/>
              </w:rPr>
              <w:t>4000</w:t>
            </w:r>
          </w:p>
        </w:tc>
        <w:tc>
          <w:tcPr>
            <w:tcW w:w="1388" w:type="dxa"/>
            <w:tcMar>
              <w:top w:w="105" w:type="dxa"/>
              <w:left w:w="150" w:type="dxa"/>
              <w:bottom w:w="105" w:type="dxa"/>
              <w:right w:w="150" w:type="dxa"/>
            </w:tcMar>
          </w:tcPr>
          <w:p w14:paraId="445B6A23"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02039EAE" w14:textId="77777777" w:rsidR="00E26213" w:rsidRPr="00BE1D83" w:rsidRDefault="00E26213" w:rsidP="0087759A">
            <w:pPr>
              <w:rPr>
                <w:rFonts w:ascii="Arial" w:hAnsi="Arial"/>
                <w:sz w:val="20"/>
                <w:szCs w:val="24"/>
                <w:lang w:val="en-US"/>
              </w:rPr>
            </w:pPr>
            <w:r w:rsidRPr="00BE1D83">
              <w:rPr>
                <w:rFonts w:ascii="Arial" w:hAnsi="Arial"/>
                <w:sz w:val="20"/>
                <w:szCs w:val="24"/>
              </w:rPr>
              <w:t>Сервер</w:t>
            </w:r>
            <w:r w:rsidRPr="00BE1D83">
              <w:rPr>
                <w:rFonts w:ascii="Arial" w:hAnsi="Arial"/>
                <w:sz w:val="20"/>
                <w:szCs w:val="24"/>
                <w:lang w:val="en-US"/>
              </w:rPr>
              <w:t xml:space="preserve"> </w:t>
            </w:r>
            <w:r w:rsidRPr="00BE1D83">
              <w:rPr>
                <w:rFonts w:ascii="Arial" w:hAnsi="Arial"/>
                <w:sz w:val="20"/>
                <w:szCs w:val="24"/>
              </w:rPr>
              <w:t>БД</w:t>
            </w:r>
            <w:r w:rsidRPr="00BE1D83">
              <w:rPr>
                <w:rFonts w:ascii="Arial" w:hAnsi="Arial"/>
                <w:sz w:val="20"/>
                <w:szCs w:val="24"/>
                <w:lang w:val="en-US"/>
              </w:rPr>
              <w:t xml:space="preserve"> MSSQL stand-by </w:t>
            </w:r>
            <w:r w:rsidRPr="00BE1D83">
              <w:rPr>
                <w:rFonts w:ascii="Arial" w:hAnsi="Arial"/>
                <w:sz w:val="20"/>
                <w:szCs w:val="24"/>
              </w:rPr>
              <w:t>для</w:t>
            </w:r>
            <w:r w:rsidRPr="00BE1D83">
              <w:rPr>
                <w:rFonts w:ascii="Arial" w:hAnsi="Arial"/>
                <w:sz w:val="20"/>
                <w:szCs w:val="24"/>
                <w:lang w:val="en-US"/>
              </w:rPr>
              <w:t xml:space="preserve"> Always-On cluster</w:t>
            </w:r>
          </w:p>
        </w:tc>
      </w:tr>
      <w:tr w:rsidR="00E26213" w:rsidRPr="00BE1D83" w14:paraId="1A5D3AB8" w14:textId="77777777" w:rsidTr="00BE1D83">
        <w:trPr>
          <w:jc w:val="center"/>
        </w:trPr>
        <w:tc>
          <w:tcPr>
            <w:tcW w:w="1317" w:type="dxa"/>
            <w:tcMar>
              <w:top w:w="105" w:type="dxa"/>
              <w:left w:w="150" w:type="dxa"/>
              <w:bottom w:w="105" w:type="dxa"/>
              <w:right w:w="150" w:type="dxa"/>
            </w:tcMar>
          </w:tcPr>
          <w:p w14:paraId="5AD67C5B" w14:textId="77777777" w:rsidR="00E26213" w:rsidRPr="00BE1D83" w:rsidRDefault="00E26213" w:rsidP="0087759A">
            <w:pPr>
              <w:rPr>
                <w:rFonts w:ascii="Arial" w:hAnsi="Arial"/>
                <w:sz w:val="20"/>
                <w:szCs w:val="24"/>
              </w:rPr>
            </w:pPr>
            <w:r w:rsidRPr="00BE1D83">
              <w:rPr>
                <w:rFonts w:ascii="Arial" w:hAnsi="Arial"/>
                <w:sz w:val="20"/>
                <w:szCs w:val="24"/>
              </w:rPr>
              <w:t>Microsoft Windows Server 2016</w:t>
            </w:r>
          </w:p>
        </w:tc>
        <w:tc>
          <w:tcPr>
            <w:tcW w:w="984" w:type="dxa"/>
            <w:tcMar>
              <w:top w:w="105" w:type="dxa"/>
              <w:left w:w="150" w:type="dxa"/>
              <w:bottom w:w="105" w:type="dxa"/>
              <w:right w:w="150" w:type="dxa"/>
            </w:tcMar>
          </w:tcPr>
          <w:p w14:paraId="716D8287"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063" w:type="dxa"/>
            <w:tcMar>
              <w:top w:w="105" w:type="dxa"/>
              <w:left w:w="150" w:type="dxa"/>
              <w:bottom w:w="105" w:type="dxa"/>
              <w:right w:w="150" w:type="dxa"/>
            </w:tcMar>
          </w:tcPr>
          <w:p w14:paraId="11355C39" w14:textId="77777777" w:rsidR="00E26213" w:rsidRPr="00BE1D83" w:rsidRDefault="00E26213" w:rsidP="0087759A">
            <w:pPr>
              <w:rPr>
                <w:rFonts w:ascii="Arial" w:hAnsi="Arial"/>
                <w:sz w:val="20"/>
                <w:szCs w:val="24"/>
              </w:rPr>
            </w:pPr>
            <w:r w:rsidRPr="00BE1D83">
              <w:rPr>
                <w:rFonts w:ascii="Arial" w:hAnsi="Arial"/>
                <w:sz w:val="20"/>
                <w:szCs w:val="24"/>
              </w:rPr>
              <w:t>82</w:t>
            </w:r>
          </w:p>
        </w:tc>
        <w:tc>
          <w:tcPr>
            <w:tcW w:w="1540" w:type="dxa"/>
            <w:tcMar>
              <w:top w:w="105" w:type="dxa"/>
              <w:left w:w="150" w:type="dxa"/>
              <w:bottom w:w="105" w:type="dxa"/>
              <w:right w:w="150" w:type="dxa"/>
            </w:tcMar>
          </w:tcPr>
          <w:p w14:paraId="471FAED4" w14:textId="77777777" w:rsidR="00E26213" w:rsidRPr="00BE1D83" w:rsidRDefault="00E26213" w:rsidP="0087759A">
            <w:pPr>
              <w:rPr>
                <w:rFonts w:ascii="Arial" w:hAnsi="Arial"/>
                <w:sz w:val="20"/>
                <w:szCs w:val="24"/>
              </w:rPr>
            </w:pPr>
            <w:r w:rsidRPr="00BE1D83">
              <w:rPr>
                <w:rFonts w:ascii="Arial" w:hAnsi="Arial"/>
                <w:sz w:val="20"/>
                <w:szCs w:val="24"/>
              </w:rPr>
              <w:t>100</w:t>
            </w:r>
          </w:p>
        </w:tc>
        <w:tc>
          <w:tcPr>
            <w:tcW w:w="1320" w:type="dxa"/>
            <w:tcMar>
              <w:top w:w="105" w:type="dxa"/>
              <w:left w:w="150" w:type="dxa"/>
              <w:bottom w:w="105" w:type="dxa"/>
              <w:right w:w="150" w:type="dxa"/>
            </w:tcMar>
          </w:tcPr>
          <w:p w14:paraId="2582D6BB"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27748400" w14:textId="77777777" w:rsidR="00E26213" w:rsidRPr="00BE1D83" w:rsidRDefault="00E26213" w:rsidP="0087759A">
            <w:pPr>
              <w:rPr>
                <w:rFonts w:ascii="Arial" w:hAnsi="Arial"/>
                <w:sz w:val="20"/>
                <w:szCs w:val="24"/>
              </w:rPr>
            </w:pPr>
            <w:r w:rsidRPr="00BE1D83">
              <w:rPr>
                <w:rFonts w:ascii="Arial" w:hAnsi="Arial"/>
                <w:sz w:val="20"/>
                <w:szCs w:val="24"/>
              </w:rPr>
              <w:t>1000</w:t>
            </w:r>
          </w:p>
        </w:tc>
        <w:tc>
          <w:tcPr>
            <w:tcW w:w="1388" w:type="dxa"/>
            <w:tcMar>
              <w:top w:w="105" w:type="dxa"/>
              <w:left w:w="150" w:type="dxa"/>
              <w:bottom w:w="105" w:type="dxa"/>
              <w:right w:w="150" w:type="dxa"/>
            </w:tcMar>
          </w:tcPr>
          <w:p w14:paraId="3BF8B317"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4EFB50F2" w14:textId="77777777" w:rsidR="00E26213" w:rsidRPr="00BE1D83" w:rsidRDefault="00E26213" w:rsidP="0087759A">
            <w:pPr>
              <w:rPr>
                <w:rFonts w:ascii="Arial" w:hAnsi="Arial"/>
                <w:sz w:val="20"/>
                <w:szCs w:val="24"/>
              </w:rPr>
            </w:pPr>
            <w:r w:rsidRPr="00BE1D83">
              <w:rPr>
                <w:rFonts w:ascii="Arial" w:hAnsi="Arial"/>
                <w:sz w:val="20"/>
                <w:szCs w:val="24"/>
              </w:rPr>
              <w:t>Сервер БД MSSQL реестровый</w:t>
            </w:r>
          </w:p>
        </w:tc>
      </w:tr>
      <w:tr w:rsidR="00E26213" w:rsidRPr="00BE1D83" w14:paraId="5D5C7229" w14:textId="77777777" w:rsidTr="00BE1D83">
        <w:trPr>
          <w:jc w:val="center"/>
        </w:trPr>
        <w:tc>
          <w:tcPr>
            <w:tcW w:w="1317" w:type="dxa"/>
            <w:tcMar>
              <w:top w:w="105" w:type="dxa"/>
              <w:left w:w="150" w:type="dxa"/>
              <w:bottom w:w="105" w:type="dxa"/>
              <w:right w:w="150" w:type="dxa"/>
            </w:tcMar>
          </w:tcPr>
          <w:p w14:paraId="05A2606A"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4159857E"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22631B73"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4F20DB1A"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3A82437F"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2642AD1"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47CB58EF"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5F1FADD3" w14:textId="77777777" w:rsidR="00E26213" w:rsidRPr="00BE1D83" w:rsidRDefault="00E26213" w:rsidP="0087759A">
            <w:pPr>
              <w:rPr>
                <w:rFonts w:ascii="Arial" w:hAnsi="Arial"/>
                <w:sz w:val="20"/>
                <w:szCs w:val="24"/>
              </w:rPr>
            </w:pPr>
            <w:r w:rsidRPr="00BE1D83">
              <w:rPr>
                <w:rFonts w:ascii="Arial" w:hAnsi="Arial"/>
                <w:sz w:val="20"/>
                <w:szCs w:val="24"/>
              </w:rPr>
              <w:t>ActiveMQ node1</w:t>
            </w:r>
          </w:p>
        </w:tc>
      </w:tr>
      <w:tr w:rsidR="00E26213" w:rsidRPr="00BE1D83" w14:paraId="5A7805D9" w14:textId="77777777" w:rsidTr="00BE1D83">
        <w:trPr>
          <w:jc w:val="center"/>
        </w:trPr>
        <w:tc>
          <w:tcPr>
            <w:tcW w:w="1317" w:type="dxa"/>
            <w:tcMar>
              <w:top w:w="105" w:type="dxa"/>
              <w:left w:w="150" w:type="dxa"/>
              <w:bottom w:w="105" w:type="dxa"/>
              <w:right w:w="150" w:type="dxa"/>
            </w:tcMar>
          </w:tcPr>
          <w:p w14:paraId="3E94680F"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5E68E722" w14:textId="77777777" w:rsidR="00E26213" w:rsidRPr="00BE1D83" w:rsidRDefault="00E26213" w:rsidP="0087759A">
            <w:pPr>
              <w:rPr>
                <w:rFonts w:ascii="Arial" w:hAnsi="Arial"/>
                <w:sz w:val="20"/>
                <w:szCs w:val="24"/>
              </w:rPr>
            </w:pPr>
            <w:r w:rsidRPr="00BE1D83">
              <w:rPr>
                <w:rFonts w:ascii="Arial" w:hAnsi="Arial"/>
                <w:sz w:val="20"/>
                <w:szCs w:val="24"/>
              </w:rPr>
              <w:t>6</w:t>
            </w:r>
          </w:p>
        </w:tc>
        <w:tc>
          <w:tcPr>
            <w:tcW w:w="1063" w:type="dxa"/>
            <w:tcMar>
              <w:top w:w="105" w:type="dxa"/>
              <w:left w:w="150" w:type="dxa"/>
              <w:bottom w:w="105" w:type="dxa"/>
              <w:right w:w="150" w:type="dxa"/>
            </w:tcMar>
          </w:tcPr>
          <w:p w14:paraId="7977DB77" w14:textId="77777777" w:rsidR="00E26213" w:rsidRPr="00BE1D83" w:rsidRDefault="00E26213" w:rsidP="0087759A">
            <w:pPr>
              <w:rPr>
                <w:rFonts w:ascii="Arial" w:hAnsi="Arial"/>
                <w:sz w:val="20"/>
                <w:szCs w:val="24"/>
              </w:rPr>
            </w:pPr>
            <w:r w:rsidRPr="00BE1D83">
              <w:rPr>
                <w:rFonts w:ascii="Arial" w:hAnsi="Arial"/>
                <w:sz w:val="20"/>
                <w:szCs w:val="24"/>
              </w:rPr>
              <w:t>12</w:t>
            </w:r>
          </w:p>
        </w:tc>
        <w:tc>
          <w:tcPr>
            <w:tcW w:w="1540" w:type="dxa"/>
            <w:tcMar>
              <w:top w:w="105" w:type="dxa"/>
              <w:left w:w="150" w:type="dxa"/>
              <w:bottom w:w="105" w:type="dxa"/>
              <w:right w:w="150" w:type="dxa"/>
            </w:tcMar>
          </w:tcPr>
          <w:p w14:paraId="062B5573" w14:textId="77777777" w:rsidR="00E26213" w:rsidRPr="00BE1D83" w:rsidRDefault="00E26213" w:rsidP="0087759A">
            <w:pPr>
              <w:rPr>
                <w:rFonts w:ascii="Arial" w:hAnsi="Arial"/>
                <w:sz w:val="20"/>
                <w:szCs w:val="24"/>
              </w:rPr>
            </w:pPr>
            <w:r w:rsidRPr="00BE1D83">
              <w:rPr>
                <w:rFonts w:ascii="Arial" w:hAnsi="Arial"/>
                <w:sz w:val="20"/>
                <w:szCs w:val="24"/>
              </w:rPr>
              <w:t>180</w:t>
            </w:r>
          </w:p>
        </w:tc>
        <w:tc>
          <w:tcPr>
            <w:tcW w:w="1320" w:type="dxa"/>
            <w:tcMar>
              <w:top w:w="105" w:type="dxa"/>
              <w:left w:w="150" w:type="dxa"/>
              <w:bottom w:w="105" w:type="dxa"/>
              <w:right w:w="150" w:type="dxa"/>
            </w:tcMar>
          </w:tcPr>
          <w:p w14:paraId="4779E1F0"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29DD80C4"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31A1AB1B"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222E04BA" w14:textId="77777777" w:rsidR="00E26213" w:rsidRPr="00BE1D83" w:rsidRDefault="00E26213" w:rsidP="0087759A">
            <w:pPr>
              <w:rPr>
                <w:rFonts w:ascii="Arial" w:hAnsi="Arial"/>
                <w:sz w:val="20"/>
                <w:szCs w:val="24"/>
              </w:rPr>
            </w:pPr>
            <w:r w:rsidRPr="00BE1D83">
              <w:rPr>
                <w:rFonts w:ascii="Arial" w:hAnsi="Arial"/>
                <w:sz w:val="20"/>
                <w:szCs w:val="24"/>
              </w:rPr>
              <w:t>ActiveMQ node2</w:t>
            </w:r>
          </w:p>
        </w:tc>
      </w:tr>
      <w:tr w:rsidR="00E26213" w:rsidRPr="00BE1D83" w14:paraId="23B01DEE" w14:textId="77777777" w:rsidTr="00BE1D83">
        <w:trPr>
          <w:jc w:val="center"/>
        </w:trPr>
        <w:tc>
          <w:tcPr>
            <w:tcW w:w="1317" w:type="dxa"/>
            <w:tcMar>
              <w:top w:w="105" w:type="dxa"/>
              <w:left w:w="150" w:type="dxa"/>
              <w:bottom w:w="105" w:type="dxa"/>
              <w:right w:w="150" w:type="dxa"/>
            </w:tcMar>
          </w:tcPr>
          <w:p w14:paraId="49852B1A"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14D3530C"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0A25BB98"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649A6D97"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136B1C9D"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0F3575F3"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10FAA6A0"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7AD6F634" w14:textId="77777777" w:rsidR="00E26213" w:rsidRPr="00BE1D83" w:rsidRDefault="00E26213" w:rsidP="0087759A">
            <w:pPr>
              <w:rPr>
                <w:rFonts w:ascii="Arial" w:hAnsi="Arial"/>
                <w:sz w:val="20"/>
                <w:szCs w:val="24"/>
              </w:rPr>
            </w:pPr>
            <w:r w:rsidRPr="00BE1D83">
              <w:rPr>
                <w:rFonts w:ascii="Arial" w:hAnsi="Arial"/>
                <w:sz w:val="20"/>
                <w:szCs w:val="24"/>
              </w:rPr>
              <w:t>Балансировщик БД PostgreSQL (Node 1)</w:t>
            </w:r>
          </w:p>
        </w:tc>
      </w:tr>
      <w:tr w:rsidR="00E26213" w:rsidRPr="00BE1D83" w14:paraId="735C6E27" w14:textId="77777777" w:rsidTr="00BE1D83">
        <w:trPr>
          <w:jc w:val="center"/>
        </w:trPr>
        <w:tc>
          <w:tcPr>
            <w:tcW w:w="1317" w:type="dxa"/>
            <w:tcMar>
              <w:top w:w="105" w:type="dxa"/>
              <w:left w:w="150" w:type="dxa"/>
              <w:bottom w:w="105" w:type="dxa"/>
              <w:right w:w="150" w:type="dxa"/>
            </w:tcMar>
          </w:tcPr>
          <w:p w14:paraId="367902D0"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5B6DA6C0"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18A2EEA4"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3DA9C9B8"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35AC5DE7"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09B3A64"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4E1BCF24"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1BE6767E" w14:textId="77777777" w:rsidR="00E26213" w:rsidRPr="00BE1D83" w:rsidRDefault="00E26213" w:rsidP="0087759A">
            <w:pPr>
              <w:rPr>
                <w:rFonts w:ascii="Arial" w:hAnsi="Arial"/>
                <w:sz w:val="20"/>
                <w:szCs w:val="24"/>
              </w:rPr>
            </w:pPr>
            <w:r w:rsidRPr="00BE1D83">
              <w:rPr>
                <w:rFonts w:ascii="Arial" w:hAnsi="Arial"/>
                <w:sz w:val="20"/>
                <w:szCs w:val="24"/>
              </w:rPr>
              <w:t>Балансировщик БД PostgreSQL (Node 2)</w:t>
            </w:r>
          </w:p>
        </w:tc>
      </w:tr>
      <w:tr w:rsidR="00E26213" w:rsidRPr="00BE1D83" w14:paraId="20CE7BD1" w14:textId="77777777" w:rsidTr="00BE1D83">
        <w:trPr>
          <w:jc w:val="center"/>
        </w:trPr>
        <w:tc>
          <w:tcPr>
            <w:tcW w:w="1317" w:type="dxa"/>
            <w:tcMar>
              <w:top w:w="105" w:type="dxa"/>
              <w:left w:w="150" w:type="dxa"/>
              <w:bottom w:w="105" w:type="dxa"/>
              <w:right w:w="150" w:type="dxa"/>
            </w:tcMar>
          </w:tcPr>
          <w:p w14:paraId="3BFAB8B7"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1C8D29B6"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6E85EDCD" w14:textId="77777777" w:rsidR="00E26213" w:rsidRPr="00BE1D83" w:rsidRDefault="00E26213" w:rsidP="0087759A">
            <w:pPr>
              <w:rPr>
                <w:rFonts w:ascii="Arial" w:hAnsi="Arial"/>
                <w:sz w:val="20"/>
                <w:szCs w:val="24"/>
              </w:rPr>
            </w:pPr>
            <w:r w:rsidRPr="00BE1D83">
              <w:rPr>
                <w:rFonts w:ascii="Arial" w:hAnsi="Arial"/>
                <w:sz w:val="20"/>
                <w:szCs w:val="24"/>
              </w:rPr>
              <w:t>12</w:t>
            </w:r>
          </w:p>
        </w:tc>
        <w:tc>
          <w:tcPr>
            <w:tcW w:w="1540" w:type="dxa"/>
            <w:tcMar>
              <w:top w:w="105" w:type="dxa"/>
              <w:left w:w="150" w:type="dxa"/>
              <w:bottom w:w="105" w:type="dxa"/>
              <w:right w:w="150" w:type="dxa"/>
            </w:tcMar>
          </w:tcPr>
          <w:p w14:paraId="2300C4A4"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6F848218"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497FCD9A" w14:textId="77777777" w:rsidR="00E26213" w:rsidRPr="00BE1D83" w:rsidRDefault="00E26213" w:rsidP="0087759A">
            <w:pPr>
              <w:rPr>
                <w:rFonts w:ascii="Arial" w:hAnsi="Arial"/>
                <w:sz w:val="20"/>
                <w:szCs w:val="24"/>
              </w:rPr>
            </w:pPr>
            <w:r w:rsidRPr="00BE1D83">
              <w:rPr>
                <w:rFonts w:ascii="Arial" w:hAnsi="Arial"/>
                <w:sz w:val="20"/>
                <w:szCs w:val="24"/>
              </w:rPr>
              <w:t>120</w:t>
            </w:r>
          </w:p>
        </w:tc>
        <w:tc>
          <w:tcPr>
            <w:tcW w:w="1388" w:type="dxa"/>
            <w:tcMar>
              <w:top w:w="105" w:type="dxa"/>
              <w:left w:w="150" w:type="dxa"/>
              <w:bottom w:w="105" w:type="dxa"/>
              <w:right w:w="150" w:type="dxa"/>
            </w:tcMar>
          </w:tcPr>
          <w:p w14:paraId="46FF6297"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4E7605EF" w14:textId="77777777" w:rsidR="00E26213" w:rsidRPr="00BE1D83" w:rsidRDefault="00E26213" w:rsidP="0087759A">
            <w:pPr>
              <w:rPr>
                <w:rFonts w:ascii="Arial" w:hAnsi="Arial"/>
                <w:sz w:val="20"/>
                <w:szCs w:val="24"/>
              </w:rPr>
            </w:pPr>
            <w:r w:rsidRPr="00BE1D83">
              <w:rPr>
                <w:rFonts w:ascii="Arial" w:hAnsi="Arial"/>
                <w:sz w:val="20"/>
                <w:szCs w:val="24"/>
              </w:rPr>
              <w:t>Сервер БД PostgreSQL master</w:t>
            </w:r>
          </w:p>
        </w:tc>
      </w:tr>
      <w:tr w:rsidR="00E26213" w:rsidRPr="00BE1D83" w14:paraId="0EAFC587" w14:textId="77777777" w:rsidTr="00BE1D83">
        <w:trPr>
          <w:jc w:val="center"/>
        </w:trPr>
        <w:tc>
          <w:tcPr>
            <w:tcW w:w="1317" w:type="dxa"/>
            <w:tcMar>
              <w:top w:w="105" w:type="dxa"/>
              <w:left w:w="150" w:type="dxa"/>
              <w:bottom w:w="105" w:type="dxa"/>
              <w:right w:w="150" w:type="dxa"/>
            </w:tcMar>
          </w:tcPr>
          <w:p w14:paraId="2C70BA2C"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BA2FB21"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36891654" w14:textId="77777777" w:rsidR="00E26213" w:rsidRPr="00BE1D83" w:rsidRDefault="00E26213" w:rsidP="0087759A">
            <w:pPr>
              <w:rPr>
                <w:rFonts w:ascii="Arial" w:hAnsi="Arial"/>
                <w:sz w:val="20"/>
                <w:szCs w:val="24"/>
              </w:rPr>
            </w:pPr>
            <w:r w:rsidRPr="00BE1D83">
              <w:rPr>
                <w:rFonts w:ascii="Arial" w:hAnsi="Arial"/>
                <w:sz w:val="20"/>
                <w:szCs w:val="24"/>
              </w:rPr>
              <w:t>12</w:t>
            </w:r>
          </w:p>
        </w:tc>
        <w:tc>
          <w:tcPr>
            <w:tcW w:w="1540" w:type="dxa"/>
            <w:tcMar>
              <w:top w:w="105" w:type="dxa"/>
              <w:left w:w="150" w:type="dxa"/>
              <w:bottom w:w="105" w:type="dxa"/>
              <w:right w:w="150" w:type="dxa"/>
            </w:tcMar>
          </w:tcPr>
          <w:p w14:paraId="442A5960"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27B38EF2"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2E7F8FF0" w14:textId="77777777" w:rsidR="00E26213" w:rsidRPr="00BE1D83" w:rsidRDefault="00E26213" w:rsidP="0087759A">
            <w:pPr>
              <w:rPr>
                <w:rFonts w:ascii="Arial" w:hAnsi="Arial"/>
                <w:sz w:val="20"/>
                <w:szCs w:val="24"/>
              </w:rPr>
            </w:pPr>
            <w:r w:rsidRPr="00BE1D83">
              <w:rPr>
                <w:rFonts w:ascii="Arial" w:hAnsi="Arial"/>
                <w:sz w:val="20"/>
                <w:szCs w:val="24"/>
              </w:rPr>
              <w:t>120</w:t>
            </w:r>
          </w:p>
        </w:tc>
        <w:tc>
          <w:tcPr>
            <w:tcW w:w="1388" w:type="dxa"/>
            <w:tcMar>
              <w:top w:w="105" w:type="dxa"/>
              <w:left w:w="150" w:type="dxa"/>
              <w:bottom w:w="105" w:type="dxa"/>
              <w:right w:w="150" w:type="dxa"/>
            </w:tcMar>
          </w:tcPr>
          <w:p w14:paraId="6EC1C29A"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1A5374AD" w14:textId="77777777" w:rsidR="00E26213" w:rsidRPr="00BE1D83" w:rsidRDefault="00E26213" w:rsidP="0087759A">
            <w:pPr>
              <w:rPr>
                <w:rFonts w:ascii="Arial" w:hAnsi="Arial"/>
                <w:sz w:val="20"/>
                <w:szCs w:val="24"/>
              </w:rPr>
            </w:pPr>
            <w:r w:rsidRPr="00BE1D83">
              <w:rPr>
                <w:rFonts w:ascii="Arial" w:hAnsi="Arial"/>
                <w:sz w:val="20"/>
                <w:szCs w:val="24"/>
              </w:rPr>
              <w:t>Сервер БД PostgreSQL slave</w:t>
            </w:r>
          </w:p>
        </w:tc>
      </w:tr>
      <w:tr w:rsidR="00E26213" w:rsidRPr="00BE1D83" w14:paraId="139609DA" w14:textId="77777777" w:rsidTr="00BE1D83">
        <w:trPr>
          <w:jc w:val="center"/>
        </w:trPr>
        <w:tc>
          <w:tcPr>
            <w:tcW w:w="1317" w:type="dxa"/>
            <w:tcMar>
              <w:top w:w="105" w:type="dxa"/>
              <w:left w:w="150" w:type="dxa"/>
              <w:bottom w:w="105" w:type="dxa"/>
              <w:right w:w="150" w:type="dxa"/>
            </w:tcMar>
          </w:tcPr>
          <w:p w14:paraId="083973C2"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1F1A974B"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5A2AEC77"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3BBE715D"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140FD85A"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EEBA6D3" w14:textId="77777777" w:rsidR="00E26213" w:rsidRPr="00BE1D83" w:rsidRDefault="00E26213" w:rsidP="0087759A">
            <w:pPr>
              <w:rPr>
                <w:rFonts w:ascii="Arial" w:hAnsi="Arial"/>
                <w:sz w:val="20"/>
                <w:szCs w:val="24"/>
              </w:rPr>
            </w:pPr>
            <w:r w:rsidRPr="00BE1D83">
              <w:rPr>
                <w:rFonts w:ascii="Arial" w:hAnsi="Arial"/>
                <w:sz w:val="20"/>
                <w:szCs w:val="24"/>
              </w:rPr>
              <w:t>150</w:t>
            </w:r>
          </w:p>
        </w:tc>
        <w:tc>
          <w:tcPr>
            <w:tcW w:w="1388" w:type="dxa"/>
            <w:tcMar>
              <w:top w:w="105" w:type="dxa"/>
              <w:left w:w="150" w:type="dxa"/>
              <w:bottom w:w="105" w:type="dxa"/>
              <w:right w:w="150" w:type="dxa"/>
            </w:tcMar>
          </w:tcPr>
          <w:p w14:paraId="716BB3FB"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4BE4A163" w14:textId="77777777" w:rsidR="00E26213" w:rsidRPr="00BE1D83" w:rsidRDefault="00E26213" w:rsidP="0087759A">
            <w:r w:rsidRPr="00BE1D83">
              <w:rPr>
                <w:rFonts w:ascii="Arial" w:hAnsi="Arial"/>
                <w:sz w:val="20"/>
                <w:szCs w:val="24"/>
              </w:rPr>
              <w:t>Сервер БД,</w:t>
            </w:r>
          </w:p>
          <w:p w14:paraId="1D1040E3" w14:textId="77777777" w:rsidR="00E26213" w:rsidRPr="00BE1D83" w:rsidRDefault="00E26213" w:rsidP="0087759A">
            <w:pPr>
              <w:rPr>
                <w:rFonts w:ascii="Arial" w:hAnsi="Arial"/>
                <w:sz w:val="20"/>
                <w:szCs w:val="24"/>
              </w:rPr>
            </w:pPr>
            <w:r w:rsidRPr="00BE1D83">
              <w:rPr>
                <w:rFonts w:ascii="Arial" w:hAnsi="Arial"/>
                <w:sz w:val="20"/>
                <w:szCs w:val="24"/>
              </w:rPr>
              <w:t>MongoDB для ПроМед</w:t>
            </w:r>
          </w:p>
        </w:tc>
      </w:tr>
      <w:tr w:rsidR="00E26213" w:rsidRPr="00BE1D83" w14:paraId="5687D827" w14:textId="77777777" w:rsidTr="00BE1D83">
        <w:trPr>
          <w:jc w:val="center"/>
        </w:trPr>
        <w:tc>
          <w:tcPr>
            <w:tcW w:w="1317" w:type="dxa"/>
            <w:tcMar>
              <w:top w:w="105" w:type="dxa"/>
              <w:left w:w="150" w:type="dxa"/>
              <w:bottom w:w="105" w:type="dxa"/>
              <w:right w:w="150" w:type="dxa"/>
            </w:tcMar>
          </w:tcPr>
          <w:p w14:paraId="7E04AB4F"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142D01F8"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1DB13BC5"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334EC2A5"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6F8DF1C1"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38073B2" w14:textId="77777777" w:rsidR="00E26213" w:rsidRPr="00BE1D83" w:rsidRDefault="00E26213" w:rsidP="0087759A">
            <w:pPr>
              <w:rPr>
                <w:rFonts w:ascii="Arial" w:hAnsi="Arial"/>
                <w:sz w:val="20"/>
                <w:szCs w:val="24"/>
              </w:rPr>
            </w:pPr>
            <w:r w:rsidRPr="00BE1D83">
              <w:rPr>
                <w:rFonts w:ascii="Arial" w:hAnsi="Arial"/>
                <w:sz w:val="20"/>
                <w:szCs w:val="24"/>
              </w:rPr>
              <w:t>150</w:t>
            </w:r>
          </w:p>
        </w:tc>
        <w:tc>
          <w:tcPr>
            <w:tcW w:w="1388" w:type="dxa"/>
            <w:tcMar>
              <w:top w:w="105" w:type="dxa"/>
              <w:left w:w="150" w:type="dxa"/>
              <w:bottom w:w="105" w:type="dxa"/>
              <w:right w:w="150" w:type="dxa"/>
            </w:tcMar>
          </w:tcPr>
          <w:p w14:paraId="61E353CC"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691294AB" w14:textId="77777777" w:rsidR="00E26213" w:rsidRPr="00BE1D83" w:rsidRDefault="00E26213" w:rsidP="0087759A">
            <w:r w:rsidRPr="00BE1D83">
              <w:rPr>
                <w:rFonts w:ascii="Arial" w:hAnsi="Arial"/>
                <w:sz w:val="20"/>
                <w:szCs w:val="24"/>
              </w:rPr>
              <w:t>Сервер БД,</w:t>
            </w:r>
          </w:p>
          <w:p w14:paraId="08DE62FA" w14:textId="77777777" w:rsidR="00E26213" w:rsidRPr="00BE1D83" w:rsidRDefault="00E26213" w:rsidP="0087759A">
            <w:pPr>
              <w:rPr>
                <w:rFonts w:ascii="Arial" w:hAnsi="Arial"/>
                <w:sz w:val="20"/>
                <w:szCs w:val="24"/>
              </w:rPr>
            </w:pPr>
            <w:r w:rsidRPr="00BE1D83">
              <w:rPr>
                <w:rFonts w:ascii="Arial" w:hAnsi="Arial"/>
                <w:sz w:val="20"/>
                <w:szCs w:val="24"/>
              </w:rPr>
              <w:t>MongoDB для ПроМед</w:t>
            </w:r>
          </w:p>
        </w:tc>
      </w:tr>
      <w:tr w:rsidR="00E26213" w:rsidRPr="00BE1D83" w14:paraId="3DC0F7C5" w14:textId="77777777" w:rsidTr="00BE1D83">
        <w:trPr>
          <w:jc w:val="center"/>
        </w:trPr>
        <w:tc>
          <w:tcPr>
            <w:tcW w:w="1317" w:type="dxa"/>
            <w:tcMar>
              <w:top w:w="105" w:type="dxa"/>
              <w:left w:w="150" w:type="dxa"/>
              <w:bottom w:w="105" w:type="dxa"/>
              <w:right w:w="150" w:type="dxa"/>
            </w:tcMar>
          </w:tcPr>
          <w:p w14:paraId="347C2703"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19F16593" w14:textId="77777777" w:rsidR="00E26213" w:rsidRPr="00BE1D83" w:rsidRDefault="00E26213" w:rsidP="0087759A">
            <w:pPr>
              <w:rPr>
                <w:rFonts w:ascii="Arial" w:hAnsi="Arial"/>
                <w:sz w:val="20"/>
                <w:szCs w:val="24"/>
              </w:rPr>
            </w:pPr>
            <w:r w:rsidRPr="00BE1D83">
              <w:rPr>
                <w:rFonts w:ascii="Arial" w:hAnsi="Arial"/>
                <w:sz w:val="20"/>
                <w:szCs w:val="24"/>
              </w:rPr>
              <w:t>2</w:t>
            </w:r>
          </w:p>
        </w:tc>
        <w:tc>
          <w:tcPr>
            <w:tcW w:w="1063" w:type="dxa"/>
            <w:tcMar>
              <w:top w:w="105" w:type="dxa"/>
              <w:left w:w="150" w:type="dxa"/>
              <w:bottom w:w="105" w:type="dxa"/>
              <w:right w:w="150" w:type="dxa"/>
            </w:tcMar>
          </w:tcPr>
          <w:p w14:paraId="5CD276D1"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540" w:type="dxa"/>
            <w:tcMar>
              <w:top w:w="105" w:type="dxa"/>
              <w:left w:w="150" w:type="dxa"/>
              <w:bottom w:w="105" w:type="dxa"/>
              <w:right w:w="150" w:type="dxa"/>
            </w:tcMar>
          </w:tcPr>
          <w:p w14:paraId="11251588"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56B7C192" w14:textId="77777777" w:rsidR="00E26213" w:rsidRPr="00BE1D83" w:rsidRDefault="00E26213" w:rsidP="0087759A">
            <w:pPr>
              <w:rPr>
                <w:rFonts w:ascii="Arial" w:hAnsi="Arial"/>
                <w:sz w:val="20"/>
                <w:szCs w:val="24"/>
              </w:rPr>
            </w:pPr>
            <w:r w:rsidRPr="00BE1D83">
              <w:rPr>
                <w:rFonts w:ascii="Arial" w:hAnsi="Arial"/>
                <w:sz w:val="20"/>
                <w:szCs w:val="24"/>
              </w:rPr>
              <w:t>5</w:t>
            </w:r>
          </w:p>
        </w:tc>
        <w:tc>
          <w:tcPr>
            <w:tcW w:w="1324" w:type="dxa"/>
            <w:tcMar>
              <w:top w:w="105" w:type="dxa"/>
              <w:left w:w="150" w:type="dxa"/>
              <w:bottom w:w="105" w:type="dxa"/>
              <w:right w:w="150" w:type="dxa"/>
            </w:tcMar>
          </w:tcPr>
          <w:p w14:paraId="6289DC99"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5DE0BC43"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11A338A6" w14:textId="77777777" w:rsidR="00E26213" w:rsidRPr="00BE1D83" w:rsidRDefault="00E26213" w:rsidP="0087759A">
            <w:pPr>
              <w:rPr>
                <w:rFonts w:ascii="Arial" w:hAnsi="Arial"/>
                <w:sz w:val="20"/>
                <w:szCs w:val="24"/>
              </w:rPr>
            </w:pPr>
            <w:r w:rsidRPr="00BE1D83">
              <w:rPr>
                <w:rFonts w:ascii="Arial" w:hAnsi="Arial"/>
                <w:sz w:val="20"/>
                <w:szCs w:val="24"/>
              </w:rPr>
              <w:t>Арбитр для MongoDB</w:t>
            </w:r>
          </w:p>
        </w:tc>
      </w:tr>
      <w:tr w:rsidR="00E26213" w:rsidRPr="00BE1D83" w14:paraId="3F270BB2" w14:textId="77777777" w:rsidTr="00BE1D83">
        <w:trPr>
          <w:jc w:val="center"/>
        </w:trPr>
        <w:tc>
          <w:tcPr>
            <w:tcW w:w="1317" w:type="dxa"/>
            <w:tcMar>
              <w:top w:w="105" w:type="dxa"/>
              <w:left w:w="150" w:type="dxa"/>
              <w:bottom w:w="105" w:type="dxa"/>
              <w:right w:w="150" w:type="dxa"/>
            </w:tcMar>
          </w:tcPr>
          <w:p w14:paraId="2EEE14A3"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E9A8368"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08B036F4"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6B38E004" w14:textId="77777777" w:rsidR="00E26213" w:rsidRPr="00BE1D83" w:rsidRDefault="00E26213" w:rsidP="0087759A">
            <w:pPr>
              <w:rPr>
                <w:rFonts w:ascii="Arial" w:hAnsi="Arial"/>
                <w:sz w:val="20"/>
                <w:szCs w:val="24"/>
              </w:rPr>
            </w:pPr>
            <w:r w:rsidRPr="00BE1D83">
              <w:rPr>
                <w:rFonts w:ascii="Arial" w:hAnsi="Arial"/>
                <w:sz w:val="20"/>
                <w:szCs w:val="24"/>
              </w:rPr>
              <w:t>6060</w:t>
            </w:r>
          </w:p>
        </w:tc>
        <w:tc>
          <w:tcPr>
            <w:tcW w:w="1320" w:type="dxa"/>
            <w:tcMar>
              <w:top w:w="105" w:type="dxa"/>
              <w:left w:w="150" w:type="dxa"/>
              <w:bottom w:w="105" w:type="dxa"/>
              <w:right w:w="150" w:type="dxa"/>
            </w:tcMar>
          </w:tcPr>
          <w:p w14:paraId="7FF6EE30"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F1CA7A4"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49581053"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52772082" w14:textId="77777777" w:rsidR="00E26213" w:rsidRPr="00BE1D83" w:rsidRDefault="00E26213" w:rsidP="0087759A">
            <w:pPr>
              <w:rPr>
                <w:rFonts w:ascii="Arial" w:hAnsi="Arial"/>
                <w:sz w:val="20"/>
                <w:szCs w:val="24"/>
              </w:rPr>
            </w:pPr>
            <w:r w:rsidRPr="00BE1D83">
              <w:rPr>
                <w:rFonts w:ascii="Arial" w:hAnsi="Arial"/>
                <w:sz w:val="20"/>
                <w:szCs w:val="24"/>
              </w:rPr>
              <w:t>Сервер бэкапов БД (всех)</w:t>
            </w:r>
          </w:p>
        </w:tc>
      </w:tr>
      <w:tr w:rsidR="00E26213" w:rsidRPr="00BE1D83" w14:paraId="27D173C5" w14:textId="77777777" w:rsidTr="00BE1D83">
        <w:trPr>
          <w:jc w:val="center"/>
        </w:trPr>
        <w:tc>
          <w:tcPr>
            <w:tcW w:w="1317" w:type="dxa"/>
            <w:tcMar>
              <w:top w:w="105" w:type="dxa"/>
              <w:left w:w="150" w:type="dxa"/>
              <w:bottom w:w="105" w:type="dxa"/>
              <w:right w:w="150" w:type="dxa"/>
            </w:tcMar>
          </w:tcPr>
          <w:p w14:paraId="57F877CA"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2186F33"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2E6EEA2B"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701A4A29" w14:textId="77777777" w:rsidR="00E26213" w:rsidRPr="00BE1D83" w:rsidRDefault="00E26213" w:rsidP="0087759A">
            <w:pPr>
              <w:rPr>
                <w:rFonts w:ascii="Arial" w:hAnsi="Arial"/>
                <w:sz w:val="20"/>
                <w:szCs w:val="24"/>
              </w:rPr>
            </w:pPr>
            <w:r w:rsidRPr="00BE1D83">
              <w:rPr>
                <w:rFonts w:ascii="Arial" w:hAnsi="Arial"/>
                <w:sz w:val="20"/>
                <w:szCs w:val="24"/>
              </w:rPr>
              <w:t>200</w:t>
            </w:r>
          </w:p>
        </w:tc>
        <w:tc>
          <w:tcPr>
            <w:tcW w:w="1320" w:type="dxa"/>
            <w:tcMar>
              <w:top w:w="105" w:type="dxa"/>
              <w:left w:w="150" w:type="dxa"/>
              <w:bottom w:w="105" w:type="dxa"/>
              <w:right w:w="150" w:type="dxa"/>
            </w:tcMar>
          </w:tcPr>
          <w:p w14:paraId="3B9BFF3B"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6A9B497B"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625EE5B9"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6D9FD594" w14:textId="77777777" w:rsidR="00E26213" w:rsidRPr="00BE1D83" w:rsidRDefault="00E26213" w:rsidP="0087759A">
            <w:pPr>
              <w:rPr>
                <w:rFonts w:ascii="Arial" w:hAnsi="Arial"/>
                <w:sz w:val="20"/>
                <w:szCs w:val="24"/>
              </w:rPr>
            </w:pPr>
            <w:r w:rsidRPr="00BE1D83">
              <w:rPr>
                <w:rFonts w:ascii="Arial" w:hAnsi="Arial"/>
                <w:sz w:val="20"/>
                <w:szCs w:val="24"/>
              </w:rPr>
              <w:t>Веб-сервер СМП</w:t>
            </w:r>
          </w:p>
        </w:tc>
      </w:tr>
      <w:tr w:rsidR="00E26213" w:rsidRPr="00BE1D83" w14:paraId="12B7B61B" w14:textId="77777777" w:rsidTr="00BE1D83">
        <w:trPr>
          <w:jc w:val="center"/>
        </w:trPr>
        <w:tc>
          <w:tcPr>
            <w:tcW w:w="1317" w:type="dxa"/>
            <w:tcMar>
              <w:top w:w="105" w:type="dxa"/>
              <w:left w:w="150" w:type="dxa"/>
              <w:bottom w:w="105" w:type="dxa"/>
              <w:right w:w="150" w:type="dxa"/>
            </w:tcMar>
          </w:tcPr>
          <w:p w14:paraId="295320B6"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751ABF47"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1E290CD8"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27DE6C4C" w14:textId="77777777" w:rsidR="00E26213" w:rsidRPr="00BE1D83" w:rsidRDefault="00E26213" w:rsidP="0087759A">
            <w:pPr>
              <w:rPr>
                <w:rFonts w:ascii="Arial" w:hAnsi="Arial"/>
                <w:sz w:val="20"/>
                <w:szCs w:val="24"/>
              </w:rPr>
            </w:pPr>
            <w:r w:rsidRPr="00BE1D83">
              <w:rPr>
                <w:rFonts w:ascii="Arial" w:hAnsi="Arial"/>
                <w:sz w:val="20"/>
                <w:szCs w:val="24"/>
              </w:rPr>
              <w:t>200</w:t>
            </w:r>
          </w:p>
        </w:tc>
        <w:tc>
          <w:tcPr>
            <w:tcW w:w="1320" w:type="dxa"/>
            <w:tcMar>
              <w:top w:w="105" w:type="dxa"/>
              <w:left w:w="150" w:type="dxa"/>
              <w:bottom w:w="105" w:type="dxa"/>
              <w:right w:w="150" w:type="dxa"/>
            </w:tcMar>
          </w:tcPr>
          <w:p w14:paraId="1AED716F"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2225704A"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11518CDE"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0095ED28" w14:textId="77777777" w:rsidR="00E26213" w:rsidRPr="00BE1D83" w:rsidRDefault="00E26213" w:rsidP="0087759A">
            <w:pPr>
              <w:rPr>
                <w:rFonts w:ascii="Arial" w:hAnsi="Arial"/>
                <w:sz w:val="20"/>
                <w:szCs w:val="24"/>
              </w:rPr>
            </w:pPr>
            <w:r w:rsidRPr="00BE1D83">
              <w:rPr>
                <w:rFonts w:ascii="Arial" w:hAnsi="Arial"/>
                <w:sz w:val="20"/>
                <w:szCs w:val="24"/>
              </w:rPr>
              <w:t>Веб-сервер СМП</w:t>
            </w:r>
          </w:p>
        </w:tc>
      </w:tr>
      <w:tr w:rsidR="00E26213" w:rsidRPr="00BE1D83" w14:paraId="4DFC23CF" w14:textId="77777777" w:rsidTr="00BE1D83">
        <w:trPr>
          <w:jc w:val="center"/>
        </w:trPr>
        <w:tc>
          <w:tcPr>
            <w:tcW w:w="1317" w:type="dxa"/>
            <w:tcMar>
              <w:top w:w="105" w:type="dxa"/>
              <w:left w:w="150" w:type="dxa"/>
              <w:bottom w:w="105" w:type="dxa"/>
              <w:right w:w="150" w:type="dxa"/>
            </w:tcMar>
          </w:tcPr>
          <w:p w14:paraId="2CD1E17C" w14:textId="77777777" w:rsidR="00E26213" w:rsidRPr="00BE1D83" w:rsidRDefault="00E26213" w:rsidP="0087759A">
            <w:pPr>
              <w:rPr>
                <w:rFonts w:ascii="Arial" w:hAnsi="Arial"/>
                <w:sz w:val="20"/>
                <w:szCs w:val="24"/>
              </w:rPr>
            </w:pPr>
            <w:r w:rsidRPr="00BE1D83">
              <w:rPr>
                <w:rFonts w:ascii="Arial" w:hAnsi="Arial"/>
                <w:sz w:val="20"/>
                <w:szCs w:val="24"/>
              </w:rPr>
              <w:t>Microsoft Windows Server 2016</w:t>
            </w:r>
          </w:p>
        </w:tc>
        <w:tc>
          <w:tcPr>
            <w:tcW w:w="984" w:type="dxa"/>
            <w:tcMar>
              <w:top w:w="105" w:type="dxa"/>
              <w:left w:w="150" w:type="dxa"/>
              <w:bottom w:w="105" w:type="dxa"/>
              <w:right w:w="150" w:type="dxa"/>
            </w:tcMar>
          </w:tcPr>
          <w:p w14:paraId="0AC40F74"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063" w:type="dxa"/>
            <w:tcMar>
              <w:top w:w="105" w:type="dxa"/>
              <w:left w:w="150" w:type="dxa"/>
              <w:bottom w:w="105" w:type="dxa"/>
              <w:right w:w="150" w:type="dxa"/>
            </w:tcMar>
          </w:tcPr>
          <w:p w14:paraId="1E919638" w14:textId="77777777" w:rsidR="00E26213" w:rsidRPr="00BE1D83" w:rsidRDefault="00E26213" w:rsidP="0087759A">
            <w:pPr>
              <w:rPr>
                <w:rFonts w:ascii="Arial" w:hAnsi="Arial"/>
                <w:sz w:val="20"/>
                <w:szCs w:val="24"/>
              </w:rPr>
            </w:pPr>
            <w:r w:rsidRPr="00BE1D83">
              <w:rPr>
                <w:rFonts w:ascii="Arial" w:hAnsi="Arial"/>
                <w:sz w:val="20"/>
                <w:szCs w:val="24"/>
              </w:rPr>
              <w:t>44</w:t>
            </w:r>
          </w:p>
        </w:tc>
        <w:tc>
          <w:tcPr>
            <w:tcW w:w="1540" w:type="dxa"/>
            <w:tcMar>
              <w:top w:w="105" w:type="dxa"/>
              <w:left w:w="150" w:type="dxa"/>
              <w:bottom w:w="105" w:type="dxa"/>
              <w:right w:w="150" w:type="dxa"/>
            </w:tcMar>
          </w:tcPr>
          <w:p w14:paraId="523C9F99" w14:textId="77777777" w:rsidR="00E26213" w:rsidRPr="00BE1D83" w:rsidRDefault="00E26213" w:rsidP="0087759A">
            <w:pPr>
              <w:rPr>
                <w:rFonts w:ascii="Arial" w:hAnsi="Arial"/>
                <w:sz w:val="20"/>
                <w:szCs w:val="24"/>
              </w:rPr>
            </w:pPr>
            <w:r w:rsidRPr="00BE1D83">
              <w:rPr>
                <w:rFonts w:ascii="Arial" w:hAnsi="Arial"/>
                <w:sz w:val="20"/>
                <w:szCs w:val="24"/>
              </w:rPr>
              <w:t>100</w:t>
            </w:r>
          </w:p>
        </w:tc>
        <w:tc>
          <w:tcPr>
            <w:tcW w:w="1320" w:type="dxa"/>
            <w:tcMar>
              <w:top w:w="105" w:type="dxa"/>
              <w:left w:w="150" w:type="dxa"/>
              <w:bottom w:w="105" w:type="dxa"/>
              <w:right w:w="150" w:type="dxa"/>
            </w:tcMar>
          </w:tcPr>
          <w:p w14:paraId="7AC38A15"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A953387" w14:textId="77777777" w:rsidR="00E26213" w:rsidRPr="00BE1D83" w:rsidRDefault="00E26213" w:rsidP="0087759A">
            <w:pPr>
              <w:rPr>
                <w:rFonts w:ascii="Arial" w:hAnsi="Arial"/>
                <w:sz w:val="20"/>
                <w:szCs w:val="24"/>
              </w:rPr>
            </w:pPr>
            <w:r w:rsidRPr="00BE1D83">
              <w:rPr>
                <w:rFonts w:ascii="Arial" w:hAnsi="Arial"/>
                <w:sz w:val="20"/>
                <w:szCs w:val="24"/>
              </w:rPr>
              <w:t>1500</w:t>
            </w:r>
          </w:p>
        </w:tc>
        <w:tc>
          <w:tcPr>
            <w:tcW w:w="1388" w:type="dxa"/>
            <w:tcMar>
              <w:top w:w="105" w:type="dxa"/>
              <w:left w:w="150" w:type="dxa"/>
              <w:bottom w:w="105" w:type="dxa"/>
              <w:right w:w="150" w:type="dxa"/>
            </w:tcMar>
          </w:tcPr>
          <w:p w14:paraId="08E68B1A"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0F731BBF" w14:textId="77777777" w:rsidR="00E26213" w:rsidRPr="00BE1D83" w:rsidRDefault="00E26213" w:rsidP="0087759A">
            <w:pPr>
              <w:rPr>
                <w:rFonts w:ascii="Arial" w:hAnsi="Arial"/>
                <w:sz w:val="20"/>
                <w:szCs w:val="24"/>
              </w:rPr>
            </w:pPr>
            <w:r w:rsidRPr="00BE1D83">
              <w:rPr>
                <w:rFonts w:ascii="Arial" w:hAnsi="Arial"/>
                <w:sz w:val="20"/>
                <w:szCs w:val="24"/>
              </w:rPr>
              <w:t>Сервер БД MSSQL для СМП основной</w:t>
            </w:r>
          </w:p>
        </w:tc>
      </w:tr>
      <w:tr w:rsidR="00E26213" w:rsidRPr="00BE1D83" w14:paraId="41553721" w14:textId="77777777" w:rsidTr="00BE1D83">
        <w:trPr>
          <w:jc w:val="center"/>
        </w:trPr>
        <w:tc>
          <w:tcPr>
            <w:tcW w:w="1317" w:type="dxa"/>
            <w:tcMar>
              <w:top w:w="105" w:type="dxa"/>
              <w:left w:w="150" w:type="dxa"/>
              <w:bottom w:w="105" w:type="dxa"/>
              <w:right w:w="150" w:type="dxa"/>
            </w:tcMar>
          </w:tcPr>
          <w:p w14:paraId="5CF6A998" w14:textId="77777777" w:rsidR="00E26213" w:rsidRPr="00BE1D83" w:rsidRDefault="00E26213" w:rsidP="0087759A">
            <w:pPr>
              <w:rPr>
                <w:rFonts w:ascii="Arial" w:hAnsi="Arial"/>
                <w:sz w:val="20"/>
                <w:szCs w:val="24"/>
              </w:rPr>
            </w:pPr>
            <w:r w:rsidRPr="00BE1D83">
              <w:rPr>
                <w:rFonts w:ascii="Arial" w:hAnsi="Arial"/>
                <w:sz w:val="20"/>
                <w:szCs w:val="24"/>
              </w:rPr>
              <w:t>Microsoft Windows Server 2016</w:t>
            </w:r>
          </w:p>
        </w:tc>
        <w:tc>
          <w:tcPr>
            <w:tcW w:w="984" w:type="dxa"/>
            <w:tcMar>
              <w:top w:w="105" w:type="dxa"/>
              <w:left w:w="150" w:type="dxa"/>
              <w:bottom w:w="105" w:type="dxa"/>
              <w:right w:w="150" w:type="dxa"/>
            </w:tcMar>
          </w:tcPr>
          <w:p w14:paraId="7DD50D8C"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063" w:type="dxa"/>
            <w:tcMar>
              <w:top w:w="105" w:type="dxa"/>
              <w:left w:w="150" w:type="dxa"/>
              <w:bottom w:w="105" w:type="dxa"/>
              <w:right w:w="150" w:type="dxa"/>
            </w:tcMar>
          </w:tcPr>
          <w:p w14:paraId="7175B230" w14:textId="77777777" w:rsidR="00E26213" w:rsidRPr="00BE1D83" w:rsidRDefault="00E26213" w:rsidP="0087759A">
            <w:pPr>
              <w:rPr>
                <w:rFonts w:ascii="Arial" w:hAnsi="Arial"/>
                <w:sz w:val="20"/>
                <w:szCs w:val="24"/>
              </w:rPr>
            </w:pPr>
            <w:r w:rsidRPr="00BE1D83">
              <w:rPr>
                <w:rFonts w:ascii="Arial" w:hAnsi="Arial"/>
                <w:sz w:val="20"/>
                <w:szCs w:val="24"/>
              </w:rPr>
              <w:t>44</w:t>
            </w:r>
          </w:p>
        </w:tc>
        <w:tc>
          <w:tcPr>
            <w:tcW w:w="1540" w:type="dxa"/>
            <w:tcMar>
              <w:top w:w="105" w:type="dxa"/>
              <w:left w:w="150" w:type="dxa"/>
              <w:bottom w:w="105" w:type="dxa"/>
              <w:right w:w="150" w:type="dxa"/>
            </w:tcMar>
          </w:tcPr>
          <w:p w14:paraId="4B41BEDE" w14:textId="77777777" w:rsidR="00E26213" w:rsidRPr="00BE1D83" w:rsidRDefault="00E26213" w:rsidP="0087759A">
            <w:pPr>
              <w:rPr>
                <w:rFonts w:ascii="Arial" w:hAnsi="Arial"/>
                <w:sz w:val="20"/>
                <w:szCs w:val="24"/>
              </w:rPr>
            </w:pPr>
            <w:r w:rsidRPr="00BE1D83">
              <w:rPr>
                <w:rFonts w:ascii="Arial" w:hAnsi="Arial"/>
                <w:sz w:val="20"/>
                <w:szCs w:val="24"/>
              </w:rPr>
              <w:t>100</w:t>
            </w:r>
          </w:p>
        </w:tc>
        <w:tc>
          <w:tcPr>
            <w:tcW w:w="1320" w:type="dxa"/>
            <w:tcMar>
              <w:top w:w="105" w:type="dxa"/>
              <w:left w:w="150" w:type="dxa"/>
              <w:bottom w:w="105" w:type="dxa"/>
              <w:right w:w="150" w:type="dxa"/>
            </w:tcMar>
          </w:tcPr>
          <w:p w14:paraId="344425FD"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5721E7F" w14:textId="77777777" w:rsidR="00E26213" w:rsidRPr="00BE1D83" w:rsidRDefault="00E26213" w:rsidP="0087759A">
            <w:pPr>
              <w:rPr>
                <w:rFonts w:ascii="Arial" w:hAnsi="Arial"/>
                <w:sz w:val="20"/>
                <w:szCs w:val="24"/>
              </w:rPr>
            </w:pPr>
            <w:r w:rsidRPr="00BE1D83">
              <w:rPr>
                <w:rFonts w:ascii="Arial" w:hAnsi="Arial"/>
                <w:sz w:val="20"/>
                <w:szCs w:val="24"/>
              </w:rPr>
              <w:t>1500</w:t>
            </w:r>
          </w:p>
        </w:tc>
        <w:tc>
          <w:tcPr>
            <w:tcW w:w="1388" w:type="dxa"/>
            <w:tcMar>
              <w:top w:w="105" w:type="dxa"/>
              <w:left w:w="150" w:type="dxa"/>
              <w:bottom w:w="105" w:type="dxa"/>
              <w:right w:w="150" w:type="dxa"/>
            </w:tcMar>
          </w:tcPr>
          <w:p w14:paraId="7608C1D4"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4900DE19" w14:textId="77777777" w:rsidR="00E26213" w:rsidRPr="00BE1D83" w:rsidRDefault="00E26213" w:rsidP="0087759A">
            <w:pPr>
              <w:rPr>
                <w:rFonts w:ascii="Arial" w:hAnsi="Arial"/>
                <w:sz w:val="20"/>
                <w:szCs w:val="24"/>
              </w:rPr>
            </w:pPr>
            <w:r w:rsidRPr="00BE1D83">
              <w:rPr>
                <w:rFonts w:ascii="Arial" w:hAnsi="Arial"/>
                <w:sz w:val="20"/>
                <w:szCs w:val="24"/>
              </w:rPr>
              <w:t>Сервер БД MSSQL для СМП резервный</w:t>
            </w:r>
          </w:p>
        </w:tc>
      </w:tr>
      <w:tr w:rsidR="00E26213" w:rsidRPr="00BE1D83" w14:paraId="0D07DCA0" w14:textId="77777777" w:rsidTr="00BE1D83">
        <w:trPr>
          <w:jc w:val="center"/>
        </w:trPr>
        <w:tc>
          <w:tcPr>
            <w:tcW w:w="1317" w:type="dxa"/>
            <w:tcMar>
              <w:top w:w="105" w:type="dxa"/>
              <w:left w:w="150" w:type="dxa"/>
              <w:bottom w:w="105" w:type="dxa"/>
              <w:right w:w="150" w:type="dxa"/>
            </w:tcMar>
          </w:tcPr>
          <w:p w14:paraId="7D30C2DA"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52B02B8A" w14:textId="77777777" w:rsidR="00E26213" w:rsidRPr="00BE1D83" w:rsidRDefault="00E26213" w:rsidP="0087759A">
            <w:pPr>
              <w:rPr>
                <w:rFonts w:ascii="Arial" w:hAnsi="Arial"/>
                <w:sz w:val="20"/>
                <w:szCs w:val="24"/>
              </w:rPr>
            </w:pPr>
            <w:r w:rsidRPr="00BE1D83">
              <w:rPr>
                <w:rFonts w:ascii="Arial" w:hAnsi="Arial"/>
                <w:sz w:val="20"/>
                <w:szCs w:val="24"/>
              </w:rPr>
              <w:t>4</w:t>
            </w:r>
          </w:p>
        </w:tc>
        <w:tc>
          <w:tcPr>
            <w:tcW w:w="1063" w:type="dxa"/>
            <w:tcMar>
              <w:top w:w="105" w:type="dxa"/>
              <w:left w:w="150" w:type="dxa"/>
              <w:bottom w:w="105" w:type="dxa"/>
              <w:right w:w="150" w:type="dxa"/>
            </w:tcMar>
          </w:tcPr>
          <w:p w14:paraId="4B834132"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056902DE" w14:textId="77777777" w:rsidR="00E26213" w:rsidRPr="00BE1D83" w:rsidRDefault="00E26213" w:rsidP="0087759A">
            <w:pPr>
              <w:rPr>
                <w:rFonts w:ascii="Arial" w:hAnsi="Arial"/>
                <w:sz w:val="20"/>
                <w:szCs w:val="24"/>
              </w:rPr>
            </w:pPr>
            <w:r w:rsidRPr="00BE1D83">
              <w:rPr>
                <w:rFonts w:ascii="Arial" w:hAnsi="Arial"/>
                <w:sz w:val="20"/>
                <w:szCs w:val="24"/>
              </w:rPr>
              <w:t>60</w:t>
            </w:r>
          </w:p>
        </w:tc>
        <w:tc>
          <w:tcPr>
            <w:tcW w:w="1320" w:type="dxa"/>
            <w:tcMar>
              <w:top w:w="105" w:type="dxa"/>
              <w:left w:w="150" w:type="dxa"/>
              <w:bottom w:w="105" w:type="dxa"/>
              <w:right w:w="150" w:type="dxa"/>
            </w:tcMar>
          </w:tcPr>
          <w:p w14:paraId="289FC11D"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13C02D6F" w14:textId="77777777" w:rsidR="00E26213" w:rsidRPr="00BE1D83" w:rsidRDefault="00E26213" w:rsidP="0087759A">
            <w:pPr>
              <w:rPr>
                <w:rFonts w:ascii="Arial" w:hAnsi="Arial"/>
                <w:sz w:val="20"/>
                <w:szCs w:val="24"/>
              </w:rPr>
            </w:pPr>
            <w:r w:rsidRPr="00BE1D83">
              <w:rPr>
                <w:rFonts w:ascii="Arial" w:hAnsi="Arial"/>
                <w:sz w:val="20"/>
                <w:szCs w:val="24"/>
              </w:rPr>
              <w:t>200</w:t>
            </w:r>
          </w:p>
        </w:tc>
        <w:tc>
          <w:tcPr>
            <w:tcW w:w="1388" w:type="dxa"/>
            <w:tcMar>
              <w:top w:w="105" w:type="dxa"/>
              <w:left w:w="150" w:type="dxa"/>
              <w:bottom w:w="105" w:type="dxa"/>
              <w:right w:w="150" w:type="dxa"/>
            </w:tcMar>
          </w:tcPr>
          <w:p w14:paraId="4E9BC222"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48735EC7" w14:textId="77777777" w:rsidR="00E26213" w:rsidRPr="00BE1D83" w:rsidRDefault="00E26213" w:rsidP="0087759A">
            <w:pPr>
              <w:rPr>
                <w:rFonts w:ascii="Arial" w:hAnsi="Arial"/>
                <w:sz w:val="20"/>
                <w:szCs w:val="24"/>
              </w:rPr>
            </w:pPr>
            <w:r w:rsidRPr="00BE1D83">
              <w:rPr>
                <w:rFonts w:ascii="Arial" w:hAnsi="Arial"/>
                <w:sz w:val="20"/>
                <w:szCs w:val="24"/>
              </w:rPr>
              <w:t>Сервер БД MongoDB для СМП</w:t>
            </w:r>
          </w:p>
        </w:tc>
      </w:tr>
      <w:tr w:rsidR="00E26213" w:rsidRPr="00BE1D83" w14:paraId="6B7F7BA8" w14:textId="77777777" w:rsidTr="00BE1D83">
        <w:trPr>
          <w:jc w:val="center"/>
        </w:trPr>
        <w:tc>
          <w:tcPr>
            <w:tcW w:w="1317" w:type="dxa"/>
            <w:tcMar>
              <w:top w:w="105" w:type="dxa"/>
              <w:left w:w="150" w:type="dxa"/>
              <w:bottom w:w="105" w:type="dxa"/>
              <w:right w:w="150" w:type="dxa"/>
            </w:tcMar>
          </w:tcPr>
          <w:p w14:paraId="01A7A1EC"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16FB8C44" w14:textId="77777777" w:rsidR="00E26213" w:rsidRPr="00BE1D83" w:rsidRDefault="00E26213" w:rsidP="0087759A">
            <w:pPr>
              <w:rPr>
                <w:rFonts w:ascii="Arial" w:hAnsi="Arial"/>
                <w:sz w:val="20"/>
                <w:szCs w:val="24"/>
              </w:rPr>
            </w:pPr>
            <w:r w:rsidRPr="00BE1D83">
              <w:rPr>
                <w:rFonts w:ascii="Arial" w:hAnsi="Arial"/>
                <w:sz w:val="20"/>
                <w:szCs w:val="24"/>
              </w:rPr>
              <w:t>6</w:t>
            </w:r>
          </w:p>
        </w:tc>
        <w:tc>
          <w:tcPr>
            <w:tcW w:w="1063" w:type="dxa"/>
            <w:tcMar>
              <w:top w:w="105" w:type="dxa"/>
              <w:left w:w="150" w:type="dxa"/>
              <w:bottom w:w="105" w:type="dxa"/>
              <w:right w:w="150" w:type="dxa"/>
            </w:tcMar>
          </w:tcPr>
          <w:p w14:paraId="4B40C2A7"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0E785D9F"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3AAC4992"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7E8F3157"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5664C580"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72F992BE" w14:textId="77777777" w:rsidR="00E26213" w:rsidRPr="00BE1D83" w:rsidRDefault="00E26213" w:rsidP="0087759A">
            <w:pPr>
              <w:rPr>
                <w:rFonts w:ascii="Arial" w:hAnsi="Arial"/>
                <w:sz w:val="20"/>
                <w:szCs w:val="24"/>
              </w:rPr>
            </w:pPr>
            <w:r w:rsidRPr="00BE1D83">
              <w:rPr>
                <w:rFonts w:ascii="Arial" w:hAnsi="Arial"/>
                <w:sz w:val="20"/>
                <w:szCs w:val="24"/>
              </w:rPr>
              <w:t>Веб-сервер портала К-Врачу</w:t>
            </w:r>
          </w:p>
        </w:tc>
      </w:tr>
      <w:tr w:rsidR="00E26213" w:rsidRPr="00BE1D83" w14:paraId="288F35F6" w14:textId="77777777" w:rsidTr="00BE1D83">
        <w:trPr>
          <w:jc w:val="center"/>
        </w:trPr>
        <w:tc>
          <w:tcPr>
            <w:tcW w:w="1317" w:type="dxa"/>
            <w:tcMar>
              <w:top w:w="105" w:type="dxa"/>
              <w:left w:w="150" w:type="dxa"/>
              <w:bottom w:w="105" w:type="dxa"/>
              <w:right w:w="150" w:type="dxa"/>
            </w:tcMar>
          </w:tcPr>
          <w:p w14:paraId="14B7C6F5"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69586045" w14:textId="77777777" w:rsidR="00E26213" w:rsidRPr="00BE1D83" w:rsidRDefault="00E26213" w:rsidP="0087759A">
            <w:pPr>
              <w:rPr>
                <w:rFonts w:ascii="Arial" w:hAnsi="Arial"/>
                <w:sz w:val="20"/>
                <w:szCs w:val="24"/>
              </w:rPr>
            </w:pPr>
            <w:r w:rsidRPr="00BE1D83">
              <w:rPr>
                <w:rFonts w:ascii="Arial" w:hAnsi="Arial"/>
                <w:sz w:val="20"/>
                <w:szCs w:val="24"/>
              </w:rPr>
              <w:t>6</w:t>
            </w:r>
          </w:p>
        </w:tc>
        <w:tc>
          <w:tcPr>
            <w:tcW w:w="1063" w:type="dxa"/>
            <w:tcMar>
              <w:top w:w="105" w:type="dxa"/>
              <w:left w:w="150" w:type="dxa"/>
              <w:bottom w:w="105" w:type="dxa"/>
              <w:right w:w="150" w:type="dxa"/>
            </w:tcMar>
          </w:tcPr>
          <w:p w14:paraId="7E722AE7"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540" w:type="dxa"/>
            <w:tcMar>
              <w:top w:w="105" w:type="dxa"/>
              <w:left w:w="150" w:type="dxa"/>
              <w:bottom w:w="105" w:type="dxa"/>
              <w:right w:w="150" w:type="dxa"/>
            </w:tcMar>
          </w:tcPr>
          <w:p w14:paraId="7CE4D913" w14:textId="77777777" w:rsidR="00E26213" w:rsidRPr="00BE1D83" w:rsidRDefault="00E26213" w:rsidP="0087759A">
            <w:pPr>
              <w:rPr>
                <w:rFonts w:ascii="Arial" w:hAnsi="Arial"/>
                <w:sz w:val="20"/>
                <w:szCs w:val="24"/>
              </w:rPr>
            </w:pPr>
            <w:r w:rsidRPr="00BE1D83">
              <w:rPr>
                <w:rFonts w:ascii="Arial" w:hAnsi="Arial"/>
                <w:sz w:val="20"/>
                <w:szCs w:val="24"/>
              </w:rPr>
              <w:t>40</w:t>
            </w:r>
          </w:p>
        </w:tc>
        <w:tc>
          <w:tcPr>
            <w:tcW w:w="1320" w:type="dxa"/>
            <w:tcMar>
              <w:top w:w="105" w:type="dxa"/>
              <w:left w:w="150" w:type="dxa"/>
              <w:bottom w:w="105" w:type="dxa"/>
              <w:right w:w="150" w:type="dxa"/>
            </w:tcMar>
          </w:tcPr>
          <w:p w14:paraId="7268A32A"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3486670"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7B8EAAFB"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2B424649" w14:textId="77777777" w:rsidR="00E26213" w:rsidRPr="00BE1D83" w:rsidRDefault="00E26213" w:rsidP="0087759A">
            <w:pPr>
              <w:rPr>
                <w:rFonts w:ascii="Arial" w:hAnsi="Arial"/>
                <w:sz w:val="20"/>
                <w:szCs w:val="24"/>
              </w:rPr>
            </w:pPr>
            <w:r w:rsidRPr="00BE1D83">
              <w:rPr>
                <w:rFonts w:ascii="Arial" w:hAnsi="Arial"/>
                <w:sz w:val="20"/>
                <w:szCs w:val="24"/>
              </w:rPr>
              <w:t>Веб-сервер портала К-Врачу</w:t>
            </w:r>
          </w:p>
        </w:tc>
      </w:tr>
      <w:tr w:rsidR="00E26213" w:rsidRPr="00BE1D83" w14:paraId="36FDEA63" w14:textId="77777777" w:rsidTr="00BE1D83">
        <w:trPr>
          <w:jc w:val="center"/>
        </w:trPr>
        <w:tc>
          <w:tcPr>
            <w:tcW w:w="1317" w:type="dxa"/>
            <w:tcMar>
              <w:top w:w="105" w:type="dxa"/>
              <w:left w:w="150" w:type="dxa"/>
              <w:bottom w:w="105" w:type="dxa"/>
              <w:right w:w="150" w:type="dxa"/>
            </w:tcMar>
            <w:vAlign w:val="center"/>
          </w:tcPr>
          <w:p w14:paraId="1915F73C" w14:textId="77777777" w:rsidR="00E26213" w:rsidRPr="00BE1D83" w:rsidRDefault="00E26213" w:rsidP="0087759A">
            <w:pPr>
              <w:rPr>
                <w:rFonts w:ascii="Arial" w:hAnsi="Arial"/>
                <w:sz w:val="20"/>
                <w:szCs w:val="24"/>
              </w:rPr>
            </w:pPr>
            <w:r w:rsidRPr="00BE1D83">
              <w:rPr>
                <w:rFonts w:ascii="Arial" w:hAnsi="Arial"/>
                <w:sz w:val="20"/>
                <w:szCs w:val="24"/>
              </w:rPr>
              <w:t>Продлайк</w:t>
            </w:r>
          </w:p>
        </w:tc>
        <w:tc>
          <w:tcPr>
            <w:tcW w:w="984" w:type="dxa"/>
            <w:tcMar>
              <w:top w:w="105" w:type="dxa"/>
              <w:left w:w="150" w:type="dxa"/>
              <w:bottom w:w="105" w:type="dxa"/>
              <w:right w:w="150" w:type="dxa"/>
            </w:tcMar>
          </w:tcPr>
          <w:p w14:paraId="7ABA7C9B" w14:textId="77777777" w:rsidR="00E26213" w:rsidRPr="00BE1D83" w:rsidRDefault="00E26213" w:rsidP="0087759A">
            <w:pPr>
              <w:rPr>
                <w:rFonts w:ascii="Arial" w:hAnsi="Arial"/>
                <w:sz w:val="20"/>
                <w:szCs w:val="24"/>
              </w:rPr>
            </w:pPr>
          </w:p>
        </w:tc>
        <w:tc>
          <w:tcPr>
            <w:tcW w:w="1063" w:type="dxa"/>
            <w:tcMar>
              <w:top w:w="105" w:type="dxa"/>
              <w:left w:w="150" w:type="dxa"/>
              <w:bottom w:w="105" w:type="dxa"/>
              <w:right w:w="150" w:type="dxa"/>
            </w:tcMar>
          </w:tcPr>
          <w:p w14:paraId="5F4B2EE8" w14:textId="77777777" w:rsidR="00E26213" w:rsidRPr="00BE1D83" w:rsidRDefault="00E26213" w:rsidP="0087759A">
            <w:pPr>
              <w:rPr>
                <w:rFonts w:ascii="Arial" w:hAnsi="Arial"/>
                <w:sz w:val="20"/>
                <w:szCs w:val="24"/>
              </w:rPr>
            </w:pPr>
          </w:p>
        </w:tc>
        <w:tc>
          <w:tcPr>
            <w:tcW w:w="1540" w:type="dxa"/>
            <w:tcMar>
              <w:top w:w="105" w:type="dxa"/>
              <w:left w:w="150" w:type="dxa"/>
              <w:bottom w:w="105" w:type="dxa"/>
              <w:right w:w="150" w:type="dxa"/>
            </w:tcMar>
          </w:tcPr>
          <w:p w14:paraId="625369FF" w14:textId="77777777" w:rsidR="00E26213" w:rsidRPr="00BE1D83" w:rsidRDefault="00E26213" w:rsidP="0087759A">
            <w:pPr>
              <w:rPr>
                <w:rFonts w:ascii="Arial" w:hAnsi="Arial"/>
                <w:sz w:val="20"/>
                <w:szCs w:val="24"/>
              </w:rPr>
            </w:pPr>
          </w:p>
        </w:tc>
        <w:tc>
          <w:tcPr>
            <w:tcW w:w="1320" w:type="dxa"/>
            <w:tcMar>
              <w:top w:w="105" w:type="dxa"/>
              <w:left w:w="150" w:type="dxa"/>
              <w:bottom w:w="105" w:type="dxa"/>
              <w:right w:w="150" w:type="dxa"/>
            </w:tcMar>
          </w:tcPr>
          <w:p w14:paraId="3516552C"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34CE444A"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681E9369"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780A1CC0" w14:textId="77777777" w:rsidR="00E26213" w:rsidRPr="00BE1D83" w:rsidRDefault="00E26213" w:rsidP="0087759A">
            <w:pPr>
              <w:rPr>
                <w:rFonts w:ascii="Arial" w:hAnsi="Arial"/>
                <w:sz w:val="20"/>
                <w:szCs w:val="24"/>
              </w:rPr>
            </w:pPr>
          </w:p>
        </w:tc>
      </w:tr>
      <w:tr w:rsidR="00E26213" w:rsidRPr="00BE1D83" w14:paraId="0B447866" w14:textId="77777777" w:rsidTr="00BE1D83">
        <w:trPr>
          <w:jc w:val="center"/>
        </w:trPr>
        <w:tc>
          <w:tcPr>
            <w:tcW w:w="1317" w:type="dxa"/>
            <w:tcMar>
              <w:top w:w="105" w:type="dxa"/>
              <w:left w:w="150" w:type="dxa"/>
              <w:bottom w:w="105" w:type="dxa"/>
              <w:right w:w="150" w:type="dxa"/>
            </w:tcMar>
          </w:tcPr>
          <w:p w14:paraId="46159C86"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4622A23C"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39B6C4AB"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33A3AB0A" w14:textId="77777777" w:rsidR="00E26213" w:rsidRPr="00BE1D83" w:rsidRDefault="00E26213" w:rsidP="0087759A">
            <w:pPr>
              <w:rPr>
                <w:rFonts w:ascii="Arial" w:hAnsi="Arial"/>
                <w:sz w:val="20"/>
                <w:szCs w:val="24"/>
              </w:rPr>
            </w:pPr>
            <w:r w:rsidRPr="00BE1D83">
              <w:rPr>
                <w:rFonts w:ascii="Arial" w:hAnsi="Arial"/>
                <w:sz w:val="20"/>
                <w:szCs w:val="24"/>
              </w:rPr>
              <w:t>120</w:t>
            </w:r>
          </w:p>
        </w:tc>
        <w:tc>
          <w:tcPr>
            <w:tcW w:w="1320" w:type="dxa"/>
            <w:tcMar>
              <w:top w:w="105" w:type="dxa"/>
              <w:left w:w="150" w:type="dxa"/>
              <w:bottom w:w="105" w:type="dxa"/>
              <w:right w:w="150" w:type="dxa"/>
            </w:tcMar>
          </w:tcPr>
          <w:p w14:paraId="28E56D16"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04969F4A"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21699980"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6B327F24" w14:textId="77777777" w:rsidR="00E26213" w:rsidRPr="00BE1D83" w:rsidRDefault="00E26213" w:rsidP="0087759A">
            <w:pPr>
              <w:rPr>
                <w:rFonts w:ascii="Arial" w:hAnsi="Arial"/>
                <w:sz w:val="20"/>
                <w:szCs w:val="24"/>
              </w:rPr>
            </w:pPr>
            <w:r w:rsidRPr="00BE1D83">
              <w:rPr>
                <w:rFonts w:ascii="Arial" w:hAnsi="Arial"/>
                <w:sz w:val="20"/>
                <w:szCs w:val="24"/>
              </w:rPr>
              <w:t>Продлайк сервер для приложений</w:t>
            </w:r>
          </w:p>
        </w:tc>
      </w:tr>
      <w:tr w:rsidR="00E26213" w:rsidRPr="00BE1D83" w14:paraId="5EF210B6" w14:textId="77777777" w:rsidTr="00BE1D83">
        <w:trPr>
          <w:jc w:val="center"/>
        </w:trPr>
        <w:tc>
          <w:tcPr>
            <w:tcW w:w="1317" w:type="dxa"/>
            <w:tcMar>
              <w:top w:w="105" w:type="dxa"/>
              <w:left w:w="150" w:type="dxa"/>
              <w:bottom w:w="105" w:type="dxa"/>
              <w:right w:w="150" w:type="dxa"/>
            </w:tcMar>
          </w:tcPr>
          <w:p w14:paraId="5CCB9F52" w14:textId="77777777" w:rsidR="00E26213" w:rsidRPr="00BE1D83" w:rsidRDefault="00E26213"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0AABE475"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7F6823E8" w14:textId="77777777" w:rsidR="00E26213" w:rsidRPr="00BE1D83" w:rsidRDefault="00E26213" w:rsidP="0087759A">
            <w:pPr>
              <w:rPr>
                <w:rFonts w:ascii="Arial" w:hAnsi="Arial"/>
                <w:sz w:val="20"/>
                <w:szCs w:val="24"/>
              </w:rPr>
            </w:pPr>
            <w:r w:rsidRPr="00BE1D83">
              <w:rPr>
                <w:rFonts w:ascii="Arial" w:hAnsi="Arial"/>
                <w:sz w:val="20"/>
                <w:szCs w:val="24"/>
              </w:rPr>
              <w:t>16</w:t>
            </w:r>
          </w:p>
        </w:tc>
        <w:tc>
          <w:tcPr>
            <w:tcW w:w="1540" w:type="dxa"/>
            <w:tcMar>
              <w:top w:w="105" w:type="dxa"/>
              <w:left w:w="150" w:type="dxa"/>
              <w:bottom w:w="105" w:type="dxa"/>
              <w:right w:w="150" w:type="dxa"/>
            </w:tcMar>
          </w:tcPr>
          <w:p w14:paraId="59367F74" w14:textId="77777777" w:rsidR="00E26213" w:rsidRPr="00BE1D83" w:rsidRDefault="00E26213" w:rsidP="0087759A">
            <w:pPr>
              <w:rPr>
                <w:rFonts w:ascii="Arial" w:hAnsi="Arial"/>
                <w:sz w:val="20"/>
                <w:szCs w:val="24"/>
              </w:rPr>
            </w:pPr>
            <w:r w:rsidRPr="00BE1D83">
              <w:rPr>
                <w:rFonts w:ascii="Arial" w:hAnsi="Arial"/>
                <w:sz w:val="20"/>
                <w:szCs w:val="24"/>
              </w:rPr>
              <w:t>120</w:t>
            </w:r>
          </w:p>
        </w:tc>
        <w:tc>
          <w:tcPr>
            <w:tcW w:w="1320" w:type="dxa"/>
            <w:tcMar>
              <w:top w:w="105" w:type="dxa"/>
              <w:left w:w="150" w:type="dxa"/>
              <w:bottom w:w="105" w:type="dxa"/>
              <w:right w:w="150" w:type="dxa"/>
            </w:tcMar>
          </w:tcPr>
          <w:p w14:paraId="1AC46EDE" w14:textId="77777777" w:rsidR="00E26213" w:rsidRPr="00BE1D83" w:rsidRDefault="00E26213" w:rsidP="0087759A">
            <w:pPr>
              <w:rPr>
                <w:rFonts w:ascii="Arial" w:hAnsi="Arial"/>
                <w:sz w:val="20"/>
                <w:szCs w:val="24"/>
              </w:rPr>
            </w:pPr>
          </w:p>
        </w:tc>
        <w:tc>
          <w:tcPr>
            <w:tcW w:w="1324" w:type="dxa"/>
            <w:tcMar>
              <w:top w:w="105" w:type="dxa"/>
              <w:left w:w="150" w:type="dxa"/>
              <w:bottom w:w="105" w:type="dxa"/>
              <w:right w:w="150" w:type="dxa"/>
            </w:tcMar>
          </w:tcPr>
          <w:p w14:paraId="7CDDF96F"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6AB71FC4"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0E4A9991" w14:textId="77777777" w:rsidR="00E26213" w:rsidRPr="00BE1D83" w:rsidRDefault="00E26213" w:rsidP="0087759A">
            <w:pPr>
              <w:rPr>
                <w:rFonts w:ascii="Arial" w:hAnsi="Arial"/>
                <w:sz w:val="20"/>
                <w:szCs w:val="24"/>
              </w:rPr>
            </w:pPr>
            <w:r w:rsidRPr="00BE1D83">
              <w:rPr>
                <w:rFonts w:ascii="Arial" w:hAnsi="Arial"/>
                <w:sz w:val="20"/>
                <w:szCs w:val="24"/>
              </w:rPr>
              <w:t>Продлайк сервер для приложений</w:t>
            </w:r>
          </w:p>
        </w:tc>
      </w:tr>
      <w:tr w:rsidR="00E26213" w:rsidRPr="00BE1D83" w14:paraId="457D98C5" w14:textId="77777777" w:rsidTr="00BE1D83">
        <w:trPr>
          <w:jc w:val="center"/>
        </w:trPr>
        <w:tc>
          <w:tcPr>
            <w:tcW w:w="1317" w:type="dxa"/>
            <w:tcMar>
              <w:top w:w="105" w:type="dxa"/>
              <w:left w:w="150" w:type="dxa"/>
              <w:bottom w:w="105" w:type="dxa"/>
              <w:right w:w="150" w:type="dxa"/>
            </w:tcMar>
          </w:tcPr>
          <w:p w14:paraId="07780970" w14:textId="77777777" w:rsidR="00E26213" w:rsidRPr="00BE1D83" w:rsidRDefault="00E26213" w:rsidP="0087759A">
            <w:pPr>
              <w:rPr>
                <w:rFonts w:ascii="Arial" w:hAnsi="Arial"/>
                <w:sz w:val="20"/>
                <w:szCs w:val="24"/>
              </w:rPr>
            </w:pPr>
            <w:r w:rsidRPr="00BE1D83">
              <w:rPr>
                <w:rFonts w:ascii="Arial" w:hAnsi="Arial"/>
                <w:sz w:val="20"/>
                <w:szCs w:val="24"/>
              </w:rPr>
              <w:t>Microsoft Windows Server 2016</w:t>
            </w:r>
          </w:p>
        </w:tc>
        <w:tc>
          <w:tcPr>
            <w:tcW w:w="984" w:type="dxa"/>
            <w:tcMar>
              <w:top w:w="105" w:type="dxa"/>
              <w:left w:w="150" w:type="dxa"/>
              <w:bottom w:w="105" w:type="dxa"/>
              <w:right w:w="150" w:type="dxa"/>
            </w:tcMar>
          </w:tcPr>
          <w:p w14:paraId="230EAFB5" w14:textId="77777777" w:rsidR="00E26213" w:rsidRPr="00BE1D83" w:rsidRDefault="00E26213" w:rsidP="0087759A">
            <w:pPr>
              <w:rPr>
                <w:rFonts w:ascii="Arial" w:hAnsi="Arial"/>
                <w:sz w:val="20"/>
                <w:szCs w:val="24"/>
              </w:rPr>
            </w:pPr>
            <w:r w:rsidRPr="00BE1D83">
              <w:rPr>
                <w:rFonts w:ascii="Arial" w:hAnsi="Arial"/>
                <w:sz w:val="20"/>
                <w:szCs w:val="24"/>
              </w:rPr>
              <w:t>8</w:t>
            </w:r>
          </w:p>
        </w:tc>
        <w:tc>
          <w:tcPr>
            <w:tcW w:w="1063" w:type="dxa"/>
            <w:tcMar>
              <w:top w:w="105" w:type="dxa"/>
              <w:left w:w="150" w:type="dxa"/>
              <w:bottom w:w="105" w:type="dxa"/>
              <w:right w:w="150" w:type="dxa"/>
            </w:tcMar>
          </w:tcPr>
          <w:p w14:paraId="05777811" w14:textId="77777777" w:rsidR="00E26213" w:rsidRPr="00BE1D83" w:rsidRDefault="00E26213" w:rsidP="0087759A">
            <w:pPr>
              <w:rPr>
                <w:rFonts w:ascii="Arial" w:hAnsi="Arial"/>
                <w:sz w:val="20"/>
                <w:szCs w:val="24"/>
              </w:rPr>
            </w:pPr>
            <w:r w:rsidRPr="00BE1D83">
              <w:rPr>
                <w:rFonts w:ascii="Arial" w:hAnsi="Arial"/>
                <w:sz w:val="20"/>
                <w:szCs w:val="24"/>
              </w:rPr>
              <w:t>32</w:t>
            </w:r>
          </w:p>
        </w:tc>
        <w:tc>
          <w:tcPr>
            <w:tcW w:w="1540" w:type="dxa"/>
            <w:tcMar>
              <w:top w:w="105" w:type="dxa"/>
              <w:left w:w="150" w:type="dxa"/>
              <w:bottom w:w="105" w:type="dxa"/>
              <w:right w:w="150" w:type="dxa"/>
            </w:tcMar>
          </w:tcPr>
          <w:p w14:paraId="5345D853" w14:textId="77777777" w:rsidR="00E26213" w:rsidRPr="00BE1D83" w:rsidRDefault="00E26213" w:rsidP="0087759A">
            <w:pPr>
              <w:rPr>
                <w:rFonts w:ascii="Arial" w:hAnsi="Arial"/>
                <w:sz w:val="20"/>
                <w:szCs w:val="24"/>
              </w:rPr>
            </w:pPr>
          </w:p>
        </w:tc>
        <w:tc>
          <w:tcPr>
            <w:tcW w:w="1320" w:type="dxa"/>
            <w:tcMar>
              <w:top w:w="105" w:type="dxa"/>
              <w:left w:w="150" w:type="dxa"/>
              <w:bottom w:w="105" w:type="dxa"/>
              <w:right w:w="150" w:type="dxa"/>
            </w:tcMar>
          </w:tcPr>
          <w:p w14:paraId="3988D22D" w14:textId="77777777" w:rsidR="00E26213" w:rsidRPr="00BE1D83" w:rsidRDefault="00E26213" w:rsidP="0087759A">
            <w:pPr>
              <w:rPr>
                <w:rFonts w:ascii="Arial" w:hAnsi="Arial"/>
                <w:sz w:val="20"/>
                <w:szCs w:val="24"/>
              </w:rPr>
            </w:pPr>
            <w:r w:rsidRPr="00BE1D83">
              <w:rPr>
                <w:rFonts w:ascii="Arial" w:hAnsi="Arial"/>
                <w:sz w:val="20"/>
                <w:szCs w:val="24"/>
              </w:rPr>
              <w:t>4000</w:t>
            </w:r>
          </w:p>
        </w:tc>
        <w:tc>
          <w:tcPr>
            <w:tcW w:w="1324" w:type="dxa"/>
            <w:tcMar>
              <w:top w:w="105" w:type="dxa"/>
              <w:left w:w="150" w:type="dxa"/>
              <w:bottom w:w="105" w:type="dxa"/>
              <w:right w:w="150" w:type="dxa"/>
            </w:tcMar>
          </w:tcPr>
          <w:p w14:paraId="50F3E303" w14:textId="77777777" w:rsidR="00E26213" w:rsidRPr="00BE1D83" w:rsidRDefault="00E26213" w:rsidP="0087759A">
            <w:pPr>
              <w:rPr>
                <w:rFonts w:ascii="Arial" w:hAnsi="Arial"/>
                <w:sz w:val="20"/>
                <w:szCs w:val="24"/>
              </w:rPr>
            </w:pPr>
          </w:p>
        </w:tc>
        <w:tc>
          <w:tcPr>
            <w:tcW w:w="1388" w:type="dxa"/>
            <w:tcMar>
              <w:top w:w="105" w:type="dxa"/>
              <w:left w:w="150" w:type="dxa"/>
              <w:bottom w:w="105" w:type="dxa"/>
              <w:right w:w="150" w:type="dxa"/>
            </w:tcMar>
          </w:tcPr>
          <w:p w14:paraId="3758BBB0" w14:textId="77777777" w:rsidR="00E26213" w:rsidRPr="00BE1D83" w:rsidRDefault="00E26213" w:rsidP="0087759A">
            <w:pPr>
              <w:rPr>
                <w:sz w:val="22"/>
                <w:szCs w:val="22"/>
              </w:rPr>
            </w:pPr>
          </w:p>
        </w:tc>
        <w:tc>
          <w:tcPr>
            <w:tcW w:w="1234" w:type="dxa"/>
            <w:tcMar>
              <w:top w:w="105" w:type="dxa"/>
              <w:left w:w="150" w:type="dxa"/>
              <w:bottom w:w="105" w:type="dxa"/>
              <w:right w:w="150" w:type="dxa"/>
            </w:tcMar>
          </w:tcPr>
          <w:p w14:paraId="6225215B" w14:textId="77777777" w:rsidR="00E26213" w:rsidRPr="00BE1D83" w:rsidRDefault="00E26213" w:rsidP="0087759A">
            <w:pPr>
              <w:rPr>
                <w:rFonts w:ascii="Arial" w:hAnsi="Arial"/>
                <w:sz w:val="20"/>
                <w:szCs w:val="24"/>
              </w:rPr>
            </w:pPr>
            <w:r w:rsidRPr="00BE1D83">
              <w:rPr>
                <w:rFonts w:ascii="Arial" w:hAnsi="Arial"/>
                <w:sz w:val="20"/>
                <w:szCs w:val="24"/>
              </w:rPr>
              <w:t>Продлайк БД</w:t>
            </w:r>
          </w:p>
        </w:tc>
      </w:tr>
      <w:bookmarkEnd w:id="253"/>
    </w:tbl>
    <w:p w14:paraId="0FBCFFB6" w14:textId="3022E11C" w:rsidR="00431BC0" w:rsidRDefault="00431BC0" w:rsidP="0087759A">
      <w:pPr>
        <w:jc w:val="both"/>
        <w:rPr>
          <w:szCs w:val="24"/>
        </w:rPr>
      </w:pPr>
    </w:p>
    <w:p w14:paraId="4522C1BE" w14:textId="09568120" w:rsidR="00431BC0" w:rsidRDefault="00431BC0" w:rsidP="0087759A">
      <w:pPr>
        <w:jc w:val="both"/>
        <w:rPr>
          <w:szCs w:val="24"/>
        </w:rPr>
      </w:pPr>
      <w:r>
        <w:rPr>
          <w:szCs w:val="24"/>
        </w:rPr>
        <w:t>В зоне ответственности Оператора ГИС находится следующее техническое обеспечение:</w:t>
      </w:r>
    </w:p>
    <w:p w14:paraId="09EAD5DF" w14:textId="7DAE61B5" w:rsidR="00431BC0" w:rsidRPr="00BE1D83" w:rsidRDefault="00431BC0" w:rsidP="0087759A">
      <w:pPr>
        <w:pBdr>
          <w:top w:val="nil"/>
          <w:left w:val="nil"/>
          <w:bottom w:val="nil"/>
          <w:right w:val="nil"/>
          <w:between w:val="nil"/>
        </w:pBdr>
        <w:jc w:val="both"/>
        <w:rPr>
          <w:b/>
          <w:szCs w:val="24"/>
        </w:rPr>
      </w:pPr>
      <w:r w:rsidRPr="00BE1D83">
        <w:rPr>
          <w:b/>
          <w:szCs w:val="24"/>
        </w:rPr>
        <w:t xml:space="preserve">Таблица </w:t>
      </w:r>
      <w:r w:rsidRPr="00BE1D83">
        <w:rPr>
          <w:b/>
          <w:szCs w:val="24"/>
        </w:rPr>
        <w:fldChar w:fldCharType="begin"/>
      </w:r>
      <w:r w:rsidRPr="00BE1D83">
        <w:rPr>
          <w:b/>
          <w:szCs w:val="24"/>
        </w:rPr>
        <w:instrText xml:space="preserve"> SEQ Таблица \* ARABIC </w:instrText>
      </w:r>
      <w:r w:rsidRPr="00BE1D83">
        <w:rPr>
          <w:b/>
          <w:szCs w:val="24"/>
        </w:rPr>
        <w:fldChar w:fldCharType="separate"/>
      </w:r>
      <w:r w:rsidRPr="00BE1D83">
        <w:rPr>
          <w:b/>
          <w:noProof/>
          <w:szCs w:val="24"/>
        </w:rPr>
        <w:t>10</w:t>
      </w:r>
      <w:r w:rsidRPr="00BE1D83">
        <w:rPr>
          <w:b/>
          <w:szCs w:val="24"/>
        </w:rPr>
        <w:fldChar w:fldCharType="end"/>
      </w:r>
      <w:r>
        <w:rPr>
          <w:b/>
          <w:szCs w:val="24"/>
        </w:rPr>
        <w:t>.1</w:t>
      </w:r>
      <w:r w:rsidRPr="00BE1D83">
        <w:rPr>
          <w:b/>
          <w:szCs w:val="24"/>
        </w:rPr>
        <w:t xml:space="preserve"> – Минимальные требования к техническому обеспечению серверов</w:t>
      </w:r>
      <w:r>
        <w:rPr>
          <w:b/>
          <w:szCs w:val="24"/>
        </w:rPr>
        <w:t>, находящихся в зоне ответственности Оператора ГИС</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17"/>
        <w:gridCol w:w="984"/>
        <w:gridCol w:w="1063"/>
        <w:gridCol w:w="1540"/>
        <w:gridCol w:w="1320"/>
        <w:gridCol w:w="1324"/>
        <w:gridCol w:w="1388"/>
        <w:gridCol w:w="1234"/>
      </w:tblGrid>
      <w:tr w:rsidR="00431BC0" w:rsidRPr="00BE1D83" w14:paraId="40FF8FBE" w14:textId="77777777" w:rsidTr="00A610B4">
        <w:trPr>
          <w:tblHeader/>
          <w:jc w:val="center"/>
        </w:trPr>
        <w:tc>
          <w:tcPr>
            <w:tcW w:w="1317" w:type="dxa"/>
            <w:shd w:val="clear" w:color="auto" w:fill="auto"/>
            <w:tcMar>
              <w:top w:w="105" w:type="dxa"/>
              <w:left w:w="150" w:type="dxa"/>
              <w:bottom w:w="105" w:type="dxa"/>
              <w:right w:w="225" w:type="dxa"/>
            </w:tcMar>
            <w:vAlign w:val="center"/>
            <w:hideMark/>
          </w:tcPr>
          <w:p w14:paraId="111B7F6A" w14:textId="77777777" w:rsidR="00431BC0" w:rsidRPr="00BE1D83" w:rsidRDefault="00431BC0" w:rsidP="0087759A">
            <w:pPr>
              <w:jc w:val="center"/>
              <w:rPr>
                <w:b/>
                <w:bCs/>
                <w:sz w:val="22"/>
                <w:szCs w:val="22"/>
              </w:rPr>
            </w:pPr>
            <w:r w:rsidRPr="00BE1D83">
              <w:rPr>
                <w:b/>
                <w:bCs/>
                <w:sz w:val="22"/>
                <w:szCs w:val="22"/>
              </w:rPr>
              <w:t>OS</w:t>
            </w:r>
          </w:p>
        </w:tc>
        <w:tc>
          <w:tcPr>
            <w:tcW w:w="984" w:type="dxa"/>
            <w:shd w:val="clear" w:color="auto" w:fill="auto"/>
            <w:tcMar>
              <w:top w:w="105" w:type="dxa"/>
              <w:left w:w="150" w:type="dxa"/>
              <w:bottom w:w="105" w:type="dxa"/>
              <w:right w:w="225" w:type="dxa"/>
            </w:tcMar>
            <w:vAlign w:val="center"/>
            <w:hideMark/>
          </w:tcPr>
          <w:p w14:paraId="66F3D036" w14:textId="77777777" w:rsidR="00431BC0" w:rsidRPr="00BE1D83" w:rsidRDefault="00431BC0" w:rsidP="0087759A">
            <w:pPr>
              <w:jc w:val="center"/>
              <w:rPr>
                <w:b/>
                <w:bCs/>
                <w:sz w:val="22"/>
                <w:szCs w:val="22"/>
              </w:rPr>
            </w:pPr>
            <w:r w:rsidRPr="00BE1D83">
              <w:rPr>
                <w:b/>
                <w:bCs/>
                <w:sz w:val="22"/>
                <w:szCs w:val="22"/>
              </w:rPr>
              <w:t>CPU, шт</w:t>
            </w:r>
          </w:p>
        </w:tc>
        <w:tc>
          <w:tcPr>
            <w:tcW w:w="1063" w:type="dxa"/>
            <w:shd w:val="clear" w:color="auto" w:fill="auto"/>
            <w:tcMar>
              <w:top w:w="105" w:type="dxa"/>
              <w:left w:w="150" w:type="dxa"/>
              <w:bottom w:w="105" w:type="dxa"/>
              <w:right w:w="225" w:type="dxa"/>
            </w:tcMar>
            <w:vAlign w:val="center"/>
            <w:hideMark/>
          </w:tcPr>
          <w:p w14:paraId="32878521" w14:textId="77777777" w:rsidR="00431BC0" w:rsidRPr="00BE1D83" w:rsidRDefault="00431BC0" w:rsidP="0087759A">
            <w:pPr>
              <w:jc w:val="center"/>
              <w:rPr>
                <w:b/>
                <w:bCs/>
                <w:sz w:val="22"/>
                <w:szCs w:val="22"/>
              </w:rPr>
            </w:pPr>
            <w:r w:rsidRPr="00BE1D83">
              <w:rPr>
                <w:b/>
                <w:bCs/>
                <w:sz w:val="22"/>
                <w:szCs w:val="22"/>
              </w:rPr>
              <w:t>RAM, Gb</w:t>
            </w:r>
          </w:p>
        </w:tc>
        <w:tc>
          <w:tcPr>
            <w:tcW w:w="1540" w:type="dxa"/>
            <w:shd w:val="clear" w:color="auto" w:fill="auto"/>
            <w:tcMar>
              <w:top w:w="105" w:type="dxa"/>
              <w:left w:w="150" w:type="dxa"/>
              <w:bottom w:w="105" w:type="dxa"/>
              <w:right w:w="225" w:type="dxa"/>
            </w:tcMar>
            <w:vAlign w:val="center"/>
            <w:hideMark/>
          </w:tcPr>
          <w:p w14:paraId="140B10D7" w14:textId="77777777" w:rsidR="00431BC0" w:rsidRPr="00BE1D83" w:rsidRDefault="00431BC0" w:rsidP="0087759A">
            <w:pPr>
              <w:jc w:val="center"/>
              <w:rPr>
                <w:b/>
                <w:bCs/>
                <w:sz w:val="22"/>
                <w:szCs w:val="22"/>
              </w:rPr>
            </w:pPr>
            <w:r w:rsidRPr="00BE1D83">
              <w:rPr>
                <w:b/>
                <w:bCs/>
                <w:sz w:val="22"/>
                <w:szCs w:val="22"/>
              </w:rPr>
              <w:t>HDD SATA, Gb</w:t>
            </w:r>
          </w:p>
        </w:tc>
        <w:tc>
          <w:tcPr>
            <w:tcW w:w="1320" w:type="dxa"/>
            <w:shd w:val="clear" w:color="auto" w:fill="auto"/>
            <w:tcMar>
              <w:top w:w="105" w:type="dxa"/>
              <w:left w:w="150" w:type="dxa"/>
              <w:bottom w:w="105" w:type="dxa"/>
              <w:right w:w="225" w:type="dxa"/>
            </w:tcMar>
            <w:vAlign w:val="center"/>
            <w:hideMark/>
          </w:tcPr>
          <w:p w14:paraId="0791D762" w14:textId="77777777" w:rsidR="00431BC0" w:rsidRPr="00BE1D83" w:rsidRDefault="00431BC0" w:rsidP="0087759A">
            <w:pPr>
              <w:jc w:val="center"/>
              <w:rPr>
                <w:b/>
                <w:bCs/>
                <w:sz w:val="22"/>
                <w:szCs w:val="22"/>
              </w:rPr>
            </w:pPr>
            <w:r w:rsidRPr="00BE1D83">
              <w:rPr>
                <w:b/>
                <w:bCs/>
                <w:sz w:val="22"/>
                <w:szCs w:val="22"/>
              </w:rPr>
              <w:t>HDD SAS, Gb</w:t>
            </w:r>
          </w:p>
        </w:tc>
        <w:tc>
          <w:tcPr>
            <w:tcW w:w="1324" w:type="dxa"/>
            <w:shd w:val="clear" w:color="auto" w:fill="auto"/>
            <w:tcMar>
              <w:top w:w="105" w:type="dxa"/>
              <w:left w:w="150" w:type="dxa"/>
              <w:bottom w:w="105" w:type="dxa"/>
              <w:right w:w="225" w:type="dxa"/>
            </w:tcMar>
            <w:vAlign w:val="center"/>
            <w:hideMark/>
          </w:tcPr>
          <w:p w14:paraId="010084D3" w14:textId="77777777" w:rsidR="00431BC0" w:rsidRPr="00BE1D83" w:rsidRDefault="00431BC0" w:rsidP="0087759A">
            <w:pPr>
              <w:jc w:val="center"/>
              <w:rPr>
                <w:b/>
                <w:bCs/>
                <w:sz w:val="22"/>
                <w:szCs w:val="22"/>
              </w:rPr>
            </w:pPr>
            <w:r w:rsidRPr="00BE1D83">
              <w:rPr>
                <w:b/>
                <w:bCs/>
                <w:sz w:val="22"/>
                <w:szCs w:val="22"/>
              </w:rPr>
              <w:t>HDD SSD, Gb</w:t>
            </w:r>
          </w:p>
        </w:tc>
        <w:tc>
          <w:tcPr>
            <w:tcW w:w="1388" w:type="dxa"/>
            <w:shd w:val="clear" w:color="auto" w:fill="auto"/>
            <w:tcMar>
              <w:top w:w="105" w:type="dxa"/>
              <w:left w:w="150" w:type="dxa"/>
              <w:bottom w:w="105" w:type="dxa"/>
              <w:right w:w="225" w:type="dxa"/>
            </w:tcMar>
            <w:vAlign w:val="center"/>
            <w:hideMark/>
          </w:tcPr>
          <w:p w14:paraId="0BF44B4D" w14:textId="77777777" w:rsidR="00431BC0" w:rsidRPr="00BE1D83" w:rsidRDefault="00431BC0" w:rsidP="0087759A">
            <w:pPr>
              <w:jc w:val="center"/>
              <w:rPr>
                <w:b/>
                <w:bCs/>
                <w:sz w:val="22"/>
                <w:szCs w:val="22"/>
              </w:rPr>
            </w:pPr>
            <w:r w:rsidRPr="00BE1D83">
              <w:rPr>
                <w:b/>
                <w:bCs/>
                <w:sz w:val="22"/>
                <w:szCs w:val="22"/>
              </w:rPr>
              <w:t>HDD SSD, iops</w:t>
            </w:r>
          </w:p>
        </w:tc>
        <w:tc>
          <w:tcPr>
            <w:tcW w:w="1234" w:type="dxa"/>
            <w:shd w:val="clear" w:color="auto" w:fill="auto"/>
            <w:tcMar>
              <w:top w:w="105" w:type="dxa"/>
              <w:left w:w="150" w:type="dxa"/>
              <w:bottom w:w="105" w:type="dxa"/>
              <w:right w:w="225" w:type="dxa"/>
            </w:tcMar>
            <w:vAlign w:val="center"/>
            <w:hideMark/>
          </w:tcPr>
          <w:p w14:paraId="35F988BD" w14:textId="77777777" w:rsidR="00431BC0" w:rsidRPr="00BE1D83" w:rsidRDefault="00431BC0" w:rsidP="0087759A">
            <w:pPr>
              <w:jc w:val="center"/>
              <w:rPr>
                <w:b/>
                <w:bCs/>
                <w:sz w:val="22"/>
                <w:szCs w:val="22"/>
              </w:rPr>
            </w:pPr>
            <w:r w:rsidRPr="00BE1D83">
              <w:rPr>
                <w:b/>
                <w:bCs/>
                <w:sz w:val="22"/>
                <w:szCs w:val="22"/>
              </w:rPr>
              <w:t>Роль</w:t>
            </w:r>
          </w:p>
        </w:tc>
      </w:tr>
      <w:tr w:rsidR="00431BC0" w:rsidRPr="00BE1D83" w14:paraId="1CBCE093" w14:textId="77777777" w:rsidTr="00A610B4">
        <w:trPr>
          <w:jc w:val="center"/>
        </w:trPr>
        <w:tc>
          <w:tcPr>
            <w:tcW w:w="1317" w:type="dxa"/>
            <w:tcMar>
              <w:top w:w="105" w:type="dxa"/>
              <w:left w:w="150" w:type="dxa"/>
              <w:bottom w:w="105" w:type="dxa"/>
              <w:right w:w="150" w:type="dxa"/>
            </w:tcMar>
          </w:tcPr>
          <w:p w14:paraId="2290454A" w14:textId="1392CFE4" w:rsidR="00431BC0" w:rsidRPr="00BE1D83" w:rsidRDefault="00431BC0" w:rsidP="0087759A">
            <w:pPr>
              <w:rPr>
                <w:rFonts w:ascii="Arial" w:hAnsi="Arial"/>
                <w:sz w:val="20"/>
                <w:szCs w:val="24"/>
              </w:rPr>
            </w:pPr>
            <w:r w:rsidRPr="00BE1D83">
              <w:rPr>
                <w:rFonts w:ascii="Arial" w:hAnsi="Arial"/>
                <w:sz w:val="20"/>
                <w:szCs w:val="24"/>
                <w:lang w:val="en-US"/>
              </w:rPr>
              <w:t>Debian 9.13</w:t>
            </w:r>
          </w:p>
        </w:tc>
        <w:tc>
          <w:tcPr>
            <w:tcW w:w="984" w:type="dxa"/>
            <w:tcMar>
              <w:top w:w="105" w:type="dxa"/>
              <w:left w:w="150" w:type="dxa"/>
              <w:bottom w:w="105" w:type="dxa"/>
              <w:right w:w="150" w:type="dxa"/>
            </w:tcMar>
          </w:tcPr>
          <w:p w14:paraId="13BEE960" w14:textId="77777777" w:rsidR="00431BC0" w:rsidRPr="00BE1D83" w:rsidRDefault="00431BC0" w:rsidP="0087759A">
            <w:pPr>
              <w:rPr>
                <w:rFonts w:ascii="Arial" w:hAnsi="Arial"/>
                <w:sz w:val="20"/>
                <w:szCs w:val="24"/>
              </w:rPr>
            </w:pPr>
            <w:r w:rsidRPr="00BE1D83">
              <w:t>16</w:t>
            </w:r>
          </w:p>
        </w:tc>
        <w:tc>
          <w:tcPr>
            <w:tcW w:w="1063" w:type="dxa"/>
            <w:tcMar>
              <w:top w:w="105" w:type="dxa"/>
              <w:left w:w="150" w:type="dxa"/>
              <w:bottom w:w="105" w:type="dxa"/>
              <w:right w:w="150" w:type="dxa"/>
            </w:tcMar>
          </w:tcPr>
          <w:p w14:paraId="1E0BB1EA" w14:textId="77777777" w:rsidR="00431BC0" w:rsidRPr="00BE1D83" w:rsidRDefault="00431BC0" w:rsidP="0087759A">
            <w:pPr>
              <w:rPr>
                <w:rFonts w:ascii="Arial" w:hAnsi="Arial"/>
                <w:sz w:val="20"/>
                <w:szCs w:val="24"/>
              </w:rPr>
            </w:pPr>
            <w:r w:rsidRPr="00BE1D83">
              <w:t>64</w:t>
            </w:r>
          </w:p>
        </w:tc>
        <w:tc>
          <w:tcPr>
            <w:tcW w:w="1540" w:type="dxa"/>
            <w:tcMar>
              <w:top w:w="105" w:type="dxa"/>
              <w:left w:w="150" w:type="dxa"/>
              <w:bottom w:w="105" w:type="dxa"/>
              <w:right w:w="150" w:type="dxa"/>
            </w:tcMar>
            <w:vAlign w:val="center"/>
          </w:tcPr>
          <w:p w14:paraId="41B50DAA" w14:textId="77777777" w:rsidR="00431BC0" w:rsidRPr="00BE1D83" w:rsidRDefault="00431BC0" w:rsidP="0087759A">
            <w:pPr>
              <w:rPr>
                <w:rFonts w:ascii="Arial" w:hAnsi="Arial"/>
                <w:sz w:val="20"/>
                <w:szCs w:val="24"/>
              </w:rPr>
            </w:pPr>
            <w:r w:rsidRPr="00BE1D83">
              <w:rPr>
                <w:b/>
                <w:bCs/>
                <w:sz w:val="22"/>
                <w:szCs w:val="22"/>
              </w:rPr>
              <w:t>-</w:t>
            </w:r>
          </w:p>
        </w:tc>
        <w:tc>
          <w:tcPr>
            <w:tcW w:w="1320" w:type="dxa"/>
            <w:tcMar>
              <w:top w:w="105" w:type="dxa"/>
              <w:left w:w="150" w:type="dxa"/>
              <w:bottom w:w="105" w:type="dxa"/>
              <w:right w:w="150" w:type="dxa"/>
            </w:tcMar>
            <w:vAlign w:val="center"/>
          </w:tcPr>
          <w:p w14:paraId="59D9FA50" w14:textId="77777777" w:rsidR="00431BC0" w:rsidRPr="00BE1D83" w:rsidRDefault="00431BC0" w:rsidP="0087759A">
            <w:pPr>
              <w:rPr>
                <w:rFonts w:ascii="Arial" w:hAnsi="Arial"/>
                <w:sz w:val="20"/>
                <w:szCs w:val="24"/>
              </w:rPr>
            </w:pPr>
            <w:r w:rsidRPr="00BE1D83">
              <w:t>46080</w:t>
            </w:r>
          </w:p>
        </w:tc>
        <w:tc>
          <w:tcPr>
            <w:tcW w:w="1324" w:type="dxa"/>
            <w:tcMar>
              <w:top w:w="105" w:type="dxa"/>
              <w:left w:w="150" w:type="dxa"/>
              <w:bottom w:w="105" w:type="dxa"/>
              <w:right w:w="150" w:type="dxa"/>
            </w:tcMar>
            <w:vAlign w:val="center"/>
          </w:tcPr>
          <w:p w14:paraId="1A64BAD0" w14:textId="77777777" w:rsidR="00431BC0" w:rsidRPr="00BE1D83" w:rsidRDefault="00431BC0" w:rsidP="0087759A">
            <w:pPr>
              <w:rPr>
                <w:rFonts w:ascii="Arial" w:hAnsi="Arial"/>
                <w:sz w:val="20"/>
                <w:szCs w:val="24"/>
              </w:rPr>
            </w:pPr>
            <w:r w:rsidRPr="00BE1D83">
              <w:rPr>
                <w:b/>
                <w:bCs/>
                <w:sz w:val="22"/>
                <w:szCs w:val="22"/>
              </w:rPr>
              <w:t>-</w:t>
            </w:r>
          </w:p>
        </w:tc>
        <w:tc>
          <w:tcPr>
            <w:tcW w:w="1388" w:type="dxa"/>
            <w:tcMar>
              <w:top w:w="105" w:type="dxa"/>
              <w:left w:w="150" w:type="dxa"/>
              <w:bottom w:w="105" w:type="dxa"/>
              <w:right w:w="150" w:type="dxa"/>
            </w:tcMar>
            <w:vAlign w:val="center"/>
          </w:tcPr>
          <w:p w14:paraId="255F78AF" w14:textId="77777777" w:rsidR="00431BC0" w:rsidRPr="00BE1D83" w:rsidRDefault="00431BC0" w:rsidP="0087759A">
            <w:pPr>
              <w:rPr>
                <w:sz w:val="22"/>
                <w:szCs w:val="22"/>
              </w:rPr>
            </w:pPr>
            <w:r w:rsidRPr="00BE1D83">
              <w:rPr>
                <w:b/>
                <w:bCs/>
                <w:sz w:val="22"/>
                <w:szCs w:val="22"/>
              </w:rPr>
              <w:t>-</w:t>
            </w:r>
          </w:p>
        </w:tc>
        <w:tc>
          <w:tcPr>
            <w:tcW w:w="1234" w:type="dxa"/>
            <w:tcMar>
              <w:top w:w="105" w:type="dxa"/>
              <w:left w:w="150" w:type="dxa"/>
              <w:bottom w:w="105" w:type="dxa"/>
              <w:right w:w="150" w:type="dxa"/>
            </w:tcMar>
            <w:vAlign w:val="center"/>
          </w:tcPr>
          <w:p w14:paraId="5AA5911D" w14:textId="77777777" w:rsidR="00431BC0" w:rsidRPr="00BE1D83" w:rsidRDefault="00431BC0" w:rsidP="0087759A">
            <w:pPr>
              <w:rPr>
                <w:rFonts w:ascii="Arial" w:hAnsi="Arial"/>
                <w:sz w:val="20"/>
                <w:szCs w:val="24"/>
              </w:rPr>
            </w:pPr>
            <w:r w:rsidRPr="00BE1D83">
              <w:t xml:space="preserve">ВМ для сервера хранилища изображений ЦАМИ </w:t>
            </w:r>
          </w:p>
        </w:tc>
      </w:tr>
      <w:tr w:rsidR="00431BC0" w:rsidRPr="00BE1D83" w14:paraId="19D52E29" w14:textId="77777777" w:rsidTr="00A610B4">
        <w:trPr>
          <w:jc w:val="center"/>
        </w:trPr>
        <w:tc>
          <w:tcPr>
            <w:tcW w:w="1317" w:type="dxa"/>
            <w:tcMar>
              <w:top w:w="105" w:type="dxa"/>
              <w:left w:w="150" w:type="dxa"/>
              <w:bottom w:w="105" w:type="dxa"/>
              <w:right w:w="150" w:type="dxa"/>
            </w:tcMar>
          </w:tcPr>
          <w:p w14:paraId="1500357B" w14:textId="023E0FCF" w:rsidR="00431BC0" w:rsidRPr="00BE1D83" w:rsidRDefault="00431BC0" w:rsidP="0087759A">
            <w:pPr>
              <w:rPr>
                <w:rFonts w:ascii="Arial" w:hAnsi="Arial"/>
                <w:sz w:val="20"/>
                <w:szCs w:val="24"/>
              </w:rPr>
            </w:pPr>
            <w:r w:rsidRPr="00BE1D83">
              <w:rPr>
                <w:rFonts w:ascii="Arial" w:hAnsi="Arial"/>
                <w:sz w:val="20"/>
                <w:szCs w:val="24"/>
                <w:lang w:val="en-US"/>
              </w:rPr>
              <w:t>Debian 9.13</w:t>
            </w:r>
          </w:p>
        </w:tc>
        <w:tc>
          <w:tcPr>
            <w:tcW w:w="984" w:type="dxa"/>
            <w:tcMar>
              <w:top w:w="105" w:type="dxa"/>
              <w:left w:w="150" w:type="dxa"/>
              <w:bottom w:w="105" w:type="dxa"/>
              <w:right w:w="150" w:type="dxa"/>
            </w:tcMar>
          </w:tcPr>
          <w:p w14:paraId="44106D80" w14:textId="77777777" w:rsidR="00431BC0" w:rsidRPr="00BE1D83" w:rsidRDefault="00431BC0" w:rsidP="0087759A">
            <w:pPr>
              <w:rPr>
                <w:rFonts w:ascii="Arial" w:hAnsi="Arial"/>
                <w:sz w:val="20"/>
                <w:szCs w:val="24"/>
              </w:rPr>
            </w:pPr>
            <w:r w:rsidRPr="00BE1D83">
              <w:t>16</w:t>
            </w:r>
          </w:p>
        </w:tc>
        <w:tc>
          <w:tcPr>
            <w:tcW w:w="1063" w:type="dxa"/>
            <w:tcMar>
              <w:top w:w="105" w:type="dxa"/>
              <w:left w:w="150" w:type="dxa"/>
              <w:bottom w:w="105" w:type="dxa"/>
              <w:right w:w="150" w:type="dxa"/>
            </w:tcMar>
          </w:tcPr>
          <w:p w14:paraId="45459BB8" w14:textId="77777777" w:rsidR="00431BC0" w:rsidRPr="00BE1D83" w:rsidRDefault="00431BC0" w:rsidP="0087759A">
            <w:pPr>
              <w:rPr>
                <w:rFonts w:ascii="Arial" w:hAnsi="Arial"/>
                <w:sz w:val="20"/>
                <w:szCs w:val="24"/>
              </w:rPr>
            </w:pPr>
            <w:r w:rsidRPr="00BE1D83">
              <w:t>64</w:t>
            </w:r>
          </w:p>
        </w:tc>
        <w:tc>
          <w:tcPr>
            <w:tcW w:w="1540" w:type="dxa"/>
            <w:tcMar>
              <w:top w:w="105" w:type="dxa"/>
              <w:left w:w="150" w:type="dxa"/>
              <w:bottom w:w="105" w:type="dxa"/>
              <w:right w:w="150" w:type="dxa"/>
            </w:tcMar>
            <w:vAlign w:val="center"/>
          </w:tcPr>
          <w:p w14:paraId="1A73C1FB" w14:textId="77777777" w:rsidR="00431BC0" w:rsidRPr="00BE1D83" w:rsidRDefault="00431BC0" w:rsidP="0087759A">
            <w:pPr>
              <w:rPr>
                <w:rFonts w:ascii="Arial" w:hAnsi="Arial"/>
                <w:sz w:val="20"/>
                <w:szCs w:val="24"/>
              </w:rPr>
            </w:pPr>
            <w:r w:rsidRPr="00BE1D83">
              <w:rPr>
                <w:b/>
                <w:bCs/>
                <w:sz w:val="22"/>
                <w:szCs w:val="22"/>
              </w:rPr>
              <w:t>-</w:t>
            </w:r>
          </w:p>
        </w:tc>
        <w:tc>
          <w:tcPr>
            <w:tcW w:w="1320" w:type="dxa"/>
            <w:tcMar>
              <w:top w:w="105" w:type="dxa"/>
              <w:left w:w="150" w:type="dxa"/>
              <w:bottom w:w="105" w:type="dxa"/>
              <w:right w:w="150" w:type="dxa"/>
            </w:tcMar>
            <w:vAlign w:val="center"/>
          </w:tcPr>
          <w:p w14:paraId="65E56F61" w14:textId="77777777" w:rsidR="00431BC0" w:rsidRPr="00BE1D83" w:rsidRDefault="00431BC0" w:rsidP="0087759A">
            <w:pPr>
              <w:rPr>
                <w:rFonts w:ascii="Arial" w:hAnsi="Arial"/>
                <w:sz w:val="20"/>
                <w:szCs w:val="24"/>
              </w:rPr>
            </w:pPr>
          </w:p>
        </w:tc>
        <w:tc>
          <w:tcPr>
            <w:tcW w:w="1324" w:type="dxa"/>
            <w:tcMar>
              <w:top w:w="105" w:type="dxa"/>
              <w:left w:w="150" w:type="dxa"/>
              <w:bottom w:w="105" w:type="dxa"/>
              <w:right w:w="150" w:type="dxa"/>
            </w:tcMar>
          </w:tcPr>
          <w:p w14:paraId="2DEEDB18" w14:textId="77777777" w:rsidR="00431BC0" w:rsidRPr="00BE1D83" w:rsidRDefault="00431BC0" w:rsidP="0087759A">
            <w:pPr>
              <w:rPr>
                <w:rFonts w:ascii="Arial" w:hAnsi="Arial"/>
                <w:sz w:val="20"/>
                <w:szCs w:val="24"/>
              </w:rPr>
            </w:pPr>
            <w:r w:rsidRPr="00BE1D83">
              <w:t>1024</w:t>
            </w:r>
          </w:p>
        </w:tc>
        <w:tc>
          <w:tcPr>
            <w:tcW w:w="1388" w:type="dxa"/>
            <w:tcMar>
              <w:top w:w="105" w:type="dxa"/>
              <w:left w:w="150" w:type="dxa"/>
              <w:bottom w:w="105" w:type="dxa"/>
              <w:right w:w="150" w:type="dxa"/>
            </w:tcMar>
            <w:vAlign w:val="center"/>
          </w:tcPr>
          <w:p w14:paraId="3F57EF0D" w14:textId="77777777" w:rsidR="00431BC0" w:rsidRPr="00BE1D83" w:rsidRDefault="00431BC0" w:rsidP="0087759A">
            <w:pPr>
              <w:rPr>
                <w:sz w:val="22"/>
                <w:szCs w:val="22"/>
              </w:rPr>
            </w:pPr>
            <w:r w:rsidRPr="00BE1D83">
              <w:rPr>
                <w:b/>
                <w:bCs/>
                <w:sz w:val="22"/>
                <w:szCs w:val="22"/>
              </w:rPr>
              <w:t>-</w:t>
            </w:r>
          </w:p>
        </w:tc>
        <w:tc>
          <w:tcPr>
            <w:tcW w:w="1234" w:type="dxa"/>
            <w:tcMar>
              <w:top w:w="105" w:type="dxa"/>
              <w:left w:w="150" w:type="dxa"/>
              <w:bottom w:w="105" w:type="dxa"/>
              <w:right w:w="150" w:type="dxa"/>
            </w:tcMar>
            <w:vAlign w:val="center"/>
          </w:tcPr>
          <w:p w14:paraId="2B7A9C91" w14:textId="77777777" w:rsidR="00431BC0" w:rsidRPr="00BE1D83" w:rsidRDefault="00431BC0" w:rsidP="0087759A">
            <w:pPr>
              <w:rPr>
                <w:rFonts w:ascii="Arial" w:hAnsi="Arial"/>
                <w:sz w:val="20"/>
                <w:szCs w:val="24"/>
              </w:rPr>
            </w:pPr>
            <w:r w:rsidRPr="00BE1D83">
              <w:t xml:space="preserve">ВМ для сервера баз данных ЦАМИ </w:t>
            </w:r>
          </w:p>
        </w:tc>
      </w:tr>
      <w:tr w:rsidR="00431BC0" w:rsidRPr="00BE1D83" w14:paraId="0793DE7A" w14:textId="77777777" w:rsidTr="00A610B4">
        <w:trPr>
          <w:jc w:val="center"/>
        </w:trPr>
        <w:tc>
          <w:tcPr>
            <w:tcW w:w="1317" w:type="dxa"/>
            <w:tcMar>
              <w:top w:w="105" w:type="dxa"/>
              <w:left w:w="150" w:type="dxa"/>
              <w:bottom w:w="105" w:type="dxa"/>
              <w:right w:w="150" w:type="dxa"/>
            </w:tcMar>
          </w:tcPr>
          <w:p w14:paraId="22589950" w14:textId="21F13199" w:rsidR="00431BC0" w:rsidRPr="00BE1D83" w:rsidRDefault="00431BC0" w:rsidP="0087759A">
            <w:pPr>
              <w:rPr>
                <w:rFonts w:ascii="Arial" w:hAnsi="Arial"/>
                <w:sz w:val="20"/>
                <w:szCs w:val="24"/>
              </w:rPr>
            </w:pPr>
            <w:r w:rsidRPr="00BE1D83">
              <w:rPr>
                <w:rFonts w:ascii="Arial" w:hAnsi="Arial"/>
                <w:sz w:val="20"/>
                <w:szCs w:val="24"/>
                <w:lang w:val="en-US"/>
              </w:rPr>
              <w:t>Debian 9.13</w:t>
            </w:r>
          </w:p>
        </w:tc>
        <w:tc>
          <w:tcPr>
            <w:tcW w:w="984" w:type="dxa"/>
            <w:tcMar>
              <w:top w:w="105" w:type="dxa"/>
              <w:left w:w="150" w:type="dxa"/>
              <w:bottom w:w="105" w:type="dxa"/>
              <w:right w:w="150" w:type="dxa"/>
            </w:tcMar>
          </w:tcPr>
          <w:p w14:paraId="3BFE514D" w14:textId="77777777" w:rsidR="00431BC0" w:rsidRPr="00BE1D83" w:rsidRDefault="00431BC0" w:rsidP="0087759A">
            <w:pPr>
              <w:rPr>
                <w:rFonts w:ascii="Arial" w:hAnsi="Arial"/>
                <w:sz w:val="20"/>
                <w:szCs w:val="24"/>
              </w:rPr>
            </w:pPr>
            <w:r w:rsidRPr="00BE1D83">
              <w:t>20</w:t>
            </w:r>
          </w:p>
        </w:tc>
        <w:tc>
          <w:tcPr>
            <w:tcW w:w="1063" w:type="dxa"/>
            <w:tcMar>
              <w:top w:w="105" w:type="dxa"/>
              <w:left w:w="150" w:type="dxa"/>
              <w:bottom w:w="105" w:type="dxa"/>
              <w:right w:w="150" w:type="dxa"/>
            </w:tcMar>
          </w:tcPr>
          <w:p w14:paraId="2681DC81" w14:textId="77777777" w:rsidR="00431BC0" w:rsidRPr="00BE1D83" w:rsidRDefault="00431BC0" w:rsidP="0087759A">
            <w:pPr>
              <w:rPr>
                <w:rFonts w:ascii="Arial" w:hAnsi="Arial"/>
                <w:sz w:val="20"/>
                <w:szCs w:val="24"/>
              </w:rPr>
            </w:pPr>
            <w:r w:rsidRPr="00BE1D83">
              <w:t>64</w:t>
            </w:r>
          </w:p>
        </w:tc>
        <w:tc>
          <w:tcPr>
            <w:tcW w:w="1540" w:type="dxa"/>
            <w:tcMar>
              <w:top w:w="105" w:type="dxa"/>
              <w:left w:w="150" w:type="dxa"/>
              <w:bottom w:w="105" w:type="dxa"/>
              <w:right w:w="150" w:type="dxa"/>
            </w:tcMar>
            <w:vAlign w:val="center"/>
          </w:tcPr>
          <w:p w14:paraId="5EF4F90F" w14:textId="77777777" w:rsidR="00431BC0" w:rsidRPr="00BE1D83" w:rsidRDefault="00431BC0" w:rsidP="0087759A">
            <w:pPr>
              <w:rPr>
                <w:rFonts w:ascii="Arial" w:hAnsi="Arial"/>
                <w:sz w:val="20"/>
                <w:szCs w:val="24"/>
              </w:rPr>
            </w:pPr>
            <w:r w:rsidRPr="00BE1D83">
              <w:rPr>
                <w:b/>
                <w:bCs/>
                <w:sz w:val="22"/>
                <w:szCs w:val="22"/>
              </w:rPr>
              <w:t>-</w:t>
            </w:r>
          </w:p>
        </w:tc>
        <w:tc>
          <w:tcPr>
            <w:tcW w:w="1320" w:type="dxa"/>
            <w:tcMar>
              <w:top w:w="105" w:type="dxa"/>
              <w:left w:w="150" w:type="dxa"/>
              <w:bottom w:w="105" w:type="dxa"/>
              <w:right w:w="150" w:type="dxa"/>
            </w:tcMar>
            <w:vAlign w:val="center"/>
          </w:tcPr>
          <w:p w14:paraId="77039720" w14:textId="77777777" w:rsidR="00431BC0" w:rsidRPr="00BE1D83" w:rsidRDefault="00431BC0" w:rsidP="0087759A">
            <w:pPr>
              <w:rPr>
                <w:rFonts w:ascii="Arial" w:hAnsi="Arial"/>
                <w:sz w:val="20"/>
                <w:szCs w:val="24"/>
              </w:rPr>
            </w:pPr>
          </w:p>
        </w:tc>
        <w:tc>
          <w:tcPr>
            <w:tcW w:w="1324" w:type="dxa"/>
            <w:tcMar>
              <w:top w:w="105" w:type="dxa"/>
              <w:left w:w="150" w:type="dxa"/>
              <w:bottom w:w="105" w:type="dxa"/>
              <w:right w:w="150" w:type="dxa"/>
            </w:tcMar>
          </w:tcPr>
          <w:p w14:paraId="5FC9AF4B" w14:textId="77777777" w:rsidR="00431BC0" w:rsidRPr="00BE1D83" w:rsidRDefault="00431BC0" w:rsidP="0087759A">
            <w:pPr>
              <w:rPr>
                <w:rFonts w:ascii="Arial" w:hAnsi="Arial"/>
                <w:sz w:val="20"/>
                <w:szCs w:val="24"/>
              </w:rPr>
            </w:pPr>
            <w:r w:rsidRPr="00BE1D83">
              <w:t>1024</w:t>
            </w:r>
          </w:p>
        </w:tc>
        <w:tc>
          <w:tcPr>
            <w:tcW w:w="1388" w:type="dxa"/>
            <w:tcMar>
              <w:top w:w="105" w:type="dxa"/>
              <w:left w:w="150" w:type="dxa"/>
              <w:bottom w:w="105" w:type="dxa"/>
              <w:right w:w="150" w:type="dxa"/>
            </w:tcMar>
            <w:vAlign w:val="center"/>
          </w:tcPr>
          <w:p w14:paraId="5756B613" w14:textId="77777777" w:rsidR="00431BC0" w:rsidRPr="00BE1D83" w:rsidRDefault="00431BC0" w:rsidP="0087759A">
            <w:pPr>
              <w:rPr>
                <w:sz w:val="22"/>
                <w:szCs w:val="22"/>
              </w:rPr>
            </w:pPr>
            <w:r w:rsidRPr="00BE1D83">
              <w:rPr>
                <w:b/>
                <w:bCs/>
                <w:sz w:val="22"/>
                <w:szCs w:val="22"/>
              </w:rPr>
              <w:t>-</w:t>
            </w:r>
          </w:p>
        </w:tc>
        <w:tc>
          <w:tcPr>
            <w:tcW w:w="1234" w:type="dxa"/>
            <w:tcMar>
              <w:top w:w="105" w:type="dxa"/>
              <w:left w:w="150" w:type="dxa"/>
              <w:bottom w:w="105" w:type="dxa"/>
              <w:right w:w="150" w:type="dxa"/>
            </w:tcMar>
            <w:vAlign w:val="center"/>
          </w:tcPr>
          <w:p w14:paraId="3493CAF9" w14:textId="77777777" w:rsidR="00431BC0" w:rsidRPr="00BE1D83" w:rsidRDefault="00431BC0" w:rsidP="0087759A">
            <w:pPr>
              <w:jc w:val="center"/>
            </w:pPr>
            <w:r w:rsidRPr="00BE1D83">
              <w:t>ВМ для сервера подсистемы визуализации и анализа результатов исследований</w:t>
            </w:r>
          </w:p>
          <w:p w14:paraId="24DE84A8" w14:textId="77777777" w:rsidR="00431BC0" w:rsidRPr="00BE1D83" w:rsidRDefault="00431BC0" w:rsidP="0087759A">
            <w:pPr>
              <w:rPr>
                <w:rFonts w:ascii="Arial" w:hAnsi="Arial"/>
                <w:sz w:val="20"/>
                <w:szCs w:val="24"/>
              </w:rPr>
            </w:pPr>
            <w:r w:rsidRPr="00BE1D83">
              <w:t xml:space="preserve">ЦАМИ </w:t>
            </w:r>
          </w:p>
        </w:tc>
      </w:tr>
      <w:tr w:rsidR="00431BC0" w:rsidRPr="00BE1D83" w14:paraId="3F7F0F56" w14:textId="77777777" w:rsidTr="009F6DB7">
        <w:trPr>
          <w:trHeight w:val="25"/>
          <w:jc w:val="center"/>
        </w:trPr>
        <w:tc>
          <w:tcPr>
            <w:tcW w:w="1317" w:type="dxa"/>
            <w:tcMar>
              <w:top w:w="105" w:type="dxa"/>
              <w:left w:w="150" w:type="dxa"/>
              <w:bottom w:w="105" w:type="dxa"/>
              <w:right w:w="150" w:type="dxa"/>
            </w:tcMar>
            <w:vAlign w:val="center"/>
          </w:tcPr>
          <w:p w14:paraId="4ECA9FB3" w14:textId="77777777" w:rsidR="00431BC0" w:rsidRPr="00BE1D83" w:rsidRDefault="00431BC0" w:rsidP="0087759A">
            <w:pPr>
              <w:rPr>
                <w:rFonts w:ascii="Arial" w:hAnsi="Arial"/>
                <w:sz w:val="20"/>
                <w:szCs w:val="24"/>
              </w:rPr>
            </w:pPr>
            <w:r w:rsidRPr="00BE1D83">
              <w:rPr>
                <w:rFonts w:ascii="Arial" w:hAnsi="Arial"/>
                <w:sz w:val="20"/>
                <w:szCs w:val="24"/>
              </w:rPr>
              <w:t>Резерв</w:t>
            </w:r>
          </w:p>
        </w:tc>
        <w:tc>
          <w:tcPr>
            <w:tcW w:w="984" w:type="dxa"/>
            <w:tcMar>
              <w:top w:w="105" w:type="dxa"/>
              <w:left w:w="150" w:type="dxa"/>
              <w:bottom w:w="105" w:type="dxa"/>
              <w:right w:w="150" w:type="dxa"/>
            </w:tcMar>
          </w:tcPr>
          <w:p w14:paraId="4E5D6467" w14:textId="77777777" w:rsidR="00431BC0" w:rsidRPr="00BE1D83" w:rsidRDefault="00431BC0" w:rsidP="0087759A">
            <w:pPr>
              <w:rPr>
                <w:rFonts w:ascii="Arial" w:hAnsi="Arial"/>
                <w:sz w:val="20"/>
                <w:szCs w:val="24"/>
              </w:rPr>
            </w:pPr>
          </w:p>
        </w:tc>
        <w:tc>
          <w:tcPr>
            <w:tcW w:w="1063" w:type="dxa"/>
            <w:tcMar>
              <w:top w:w="105" w:type="dxa"/>
              <w:left w:w="150" w:type="dxa"/>
              <w:bottom w:w="105" w:type="dxa"/>
              <w:right w:w="150" w:type="dxa"/>
            </w:tcMar>
          </w:tcPr>
          <w:p w14:paraId="6FE19D1B" w14:textId="77777777" w:rsidR="00431BC0" w:rsidRPr="00BE1D83" w:rsidRDefault="00431BC0" w:rsidP="0087759A">
            <w:pPr>
              <w:rPr>
                <w:rFonts w:ascii="Arial" w:hAnsi="Arial"/>
                <w:sz w:val="20"/>
                <w:szCs w:val="24"/>
              </w:rPr>
            </w:pPr>
          </w:p>
        </w:tc>
        <w:tc>
          <w:tcPr>
            <w:tcW w:w="1540" w:type="dxa"/>
            <w:tcMar>
              <w:top w:w="105" w:type="dxa"/>
              <w:left w:w="150" w:type="dxa"/>
              <w:bottom w:w="105" w:type="dxa"/>
              <w:right w:w="150" w:type="dxa"/>
            </w:tcMar>
          </w:tcPr>
          <w:p w14:paraId="3D54FEE8" w14:textId="77777777" w:rsidR="00431BC0" w:rsidRPr="00BE1D83" w:rsidRDefault="00431BC0" w:rsidP="0087759A">
            <w:pPr>
              <w:rPr>
                <w:rFonts w:ascii="Arial" w:hAnsi="Arial"/>
                <w:sz w:val="20"/>
                <w:szCs w:val="24"/>
              </w:rPr>
            </w:pPr>
          </w:p>
        </w:tc>
        <w:tc>
          <w:tcPr>
            <w:tcW w:w="1320" w:type="dxa"/>
            <w:tcMar>
              <w:top w:w="105" w:type="dxa"/>
              <w:left w:w="150" w:type="dxa"/>
              <w:bottom w:w="105" w:type="dxa"/>
              <w:right w:w="150" w:type="dxa"/>
            </w:tcMar>
          </w:tcPr>
          <w:p w14:paraId="00C3EBEB" w14:textId="77777777" w:rsidR="00431BC0" w:rsidRPr="00BE1D83" w:rsidRDefault="00431BC0" w:rsidP="0087759A">
            <w:pPr>
              <w:rPr>
                <w:rFonts w:ascii="Arial" w:hAnsi="Arial"/>
                <w:sz w:val="20"/>
                <w:szCs w:val="24"/>
              </w:rPr>
            </w:pPr>
          </w:p>
        </w:tc>
        <w:tc>
          <w:tcPr>
            <w:tcW w:w="1324" w:type="dxa"/>
            <w:tcMar>
              <w:top w:w="105" w:type="dxa"/>
              <w:left w:w="150" w:type="dxa"/>
              <w:bottom w:w="105" w:type="dxa"/>
              <w:right w:w="150" w:type="dxa"/>
            </w:tcMar>
          </w:tcPr>
          <w:p w14:paraId="773E3D7B" w14:textId="77777777" w:rsidR="00431BC0" w:rsidRPr="00BE1D83" w:rsidRDefault="00431BC0" w:rsidP="0087759A">
            <w:pPr>
              <w:rPr>
                <w:rFonts w:ascii="Arial" w:hAnsi="Arial"/>
                <w:sz w:val="20"/>
                <w:szCs w:val="24"/>
              </w:rPr>
            </w:pPr>
          </w:p>
        </w:tc>
        <w:tc>
          <w:tcPr>
            <w:tcW w:w="1388" w:type="dxa"/>
            <w:tcMar>
              <w:top w:w="105" w:type="dxa"/>
              <w:left w:w="150" w:type="dxa"/>
              <w:bottom w:w="105" w:type="dxa"/>
              <w:right w:w="150" w:type="dxa"/>
            </w:tcMar>
          </w:tcPr>
          <w:p w14:paraId="29C990D8" w14:textId="77777777" w:rsidR="00431BC0" w:rsidRPr="00BE1D83" w:rsidRDefault="00431BC0" w:rsidP="0087759A">
            <w:pPr>
              <w:rPr>
                <w:sz w:val="22"/>
                <w:szCs w:val="22"/>
              </w:rPr>
            </w:pPr>
          </w:p>
        </w:tc>
        <w:tc>
          <w:tcPr>
            <w:tcW w:w="1234" w:type="dxa"/>
            <w:tcMar>
              <w:top w:w="105" w:type="dxa"/>
              <w:left w:w="150" w:type="dxa"/>
              <w:bottom w:w="105" w:type="dxa"/>
              <w:right w:w="150" w:type="dxa"/>
            </w:tcMar>
          </w:tcPr>
          <w:p w14:paraId="34C688E9" w14:textId="77777777" w:rsidR="00431BC0" w:rsidRPr="00BE1D83" w:rsidRDefault="00431BC0" w:rsidP="0087759A">
            <w:pPr>
              <w:rPr>
                <w:rFonts w:ascii="Arial" w:hAnsi="Arial"/>
                <w:sz w:val="20"/>
                <w:szCs w:val="24"/>
              </w:rPr>
            </w:pPr>
          </w:p>
        </w:tc>
      </w:tr>
      <w:tr w:rsidR="00431BC0" w:rsidRPr="00BE1D83" w14:paraId="1A43487E" w14:textId="77777777" w:rsidTr="00A610B4">
        <w:trPr>
          <w:jc w:val="center"/>
        </w:trPr>
        <w:tc>
          <w:tcPr>
            <w:tcW w:w="1317" w:type="dxa"/>
            <w:tcMar>
              <w:top w:w="105" w:type="dxa"/>
              <w:left w:w="150" w:type="dxa"/>
              <w:bottom w:w="105" w:type="dxa"/>
              <w:right w:w="150" w:type="dxa"/>
            </w:tcMar>
          </w:tcPr>
          <w:p w14:paraId="087C3508" w14:textId="77777777" w:rsidR="00431BC0" w:rsidRPr="00BE1D83" w:rsidRDefault="00431BC0" w:rsidP="0087759A">
            <w:pPr>
              <w:rPr>
                <w:rFonts w:ascii="Arial" w:hAnsi="Arial"/>
                <w:sz w:val="20"/>
                <w:szCs w:val="24"/>
              </w:rPr>
            </w:pPr>
            <w:r w:rsidRPr="00BE1D83">
              <w:rPr>
                <w:rFonts w:ascii="Arial" w:hAnsi="Arial"/>
                <w:sz w:val="20"/>
                <w:szCs w:val="24"/>
              </w:rPr>
              <w:t>CentOS</w:t>
            </w:r>
          </w:p>
        </w:tc>
        <w:tc>
          <w:tcPr>
            <w:tcW w:w="984" w:type="dxa"/>
            <w:tcMar>
              <w:top w:w="105" w:type="dxa"/>
              <w:left w:w="150" w:type="dxa"/>
              <w:bottom w:w="105" w:type="dxa"/>
              <w:right w:w="150" w:type="dxa"/>
            </w:tcMar>
          </w:tcPr>
          <w:p w14:paraId="200B1EC4" w14:textId="77777777" w:rsidR="00431BC0" w:rsidRPr="00BE1D83" w:rsidRDefault="00431BC0" w:rsidP="0087759A">
            <w:pPr>
              <w:rPr>
                <w:rFonts w:ascii="Arial" w:hAnsi="Arial"/>
                <w:sz w:val="20"/>
                <w:szCs w:val="24"/>
              </w:rPr>
            </w:pPr>
            <w:r w:rsidRPr="00BE1D83">
              <w:rPr>
                <w:rFonts w:ascii="Arial" w:hAnsi="Arial"/>
                <w:sz w:val="20"/>
                <w:szCs w:val="24"/>
              </w:rPr>
              <w:t>60</w:t>
            </w:r>
          </w:p>
        </w:tc>
        <w:tc>
          <w:tcPr>
            <w:tcW w:w="1063" w:type="dxa"/>
            <w:tcMar>
              <w:top w:w="105" w:type="dxa"/>
              <w:left w:w="150" w:type="dxa"/>
              <w:bottom w:w="105" w:type="dxa"/>
              <w:right w:w="150" w:type="dxa"/>
            </w:tcMar>
          </w:tcPr>
          <w:p w14:paraId="65A81B25" w14:textId="77777777" w:rsidR="00431BC0" w:rsidRPr="00BE1D83" w:rsidRDefault="00431BC0" w:rsidP="0087759A">
            <w:pPr>
              <w:rPr>
                <w:rFonts w:ascii="Arial" w:hAnsi="Arial"/>
                <w:sz w:val="20"/>
                <w:szCs w:val="24"/>
              </w:rPr>
            </w:pPr>
            <w:r w:rsidRPr="00BE1D83">
              <w:rPr>
                <w:rFonts w:ascii="Arial" w:hAnsi="Arial"/>
                <w:sz w:val="20"/>
                <w:szCs w:val="24"/>
              </w:rPr>
              <w:t>144</w:t>
            </w:r>
          </w:p>
        </w:tc>
        <w:tc>
          <w:tcPr>
            <w:tcW w:w="1540" w:type="dxa"/>
            <w:tcMar>
              <w:top w:w="105" w:type="dxa"/>
              <w:left w:w="150" w:type="dxa"/>
              <w:bottom w:w="105" w:type="dxa"/>
              <w:right w:w="150" w:type="dxa"/>
            </w:tcMar>
          </w:tcPr>
          <w:p w14:paraId="7D264164" w14:textId="77777777" w:rsidR="00431BC0" w:rsidRPr="00BE1D83" w:rsidRDefault="00431BC0" w:rsidP="0087759A">
            <w:pPr>
              <w:rPr>
                <w:rFonts w:ascii="Arial" w:hAnsi="Arial"/>
                <w:sz w:val="20"/>
                <w:szCs w:val="24"/>
              </w:rPr>
            </w:pPr>
            <w:r w:rsidRPr="00BE1D83">
              <w:rPr>
                <w:rFonts w:ascii="Arial" w:hAnsi="Arial"/>
                <w:sz w:val="20"/>
                <w:szCs w:val="24"/>
              </w:rPr>
              <w:t>2036</w:t>
            </w:r>
          </w:p>
        </w:tc>
        <w:tc>
          <w:tcPr>
            <w:tcW w:w="1320" w:type="dxa"/>
            <w:tcMar>
              <w:top w:w="105" w:type="dxa"/>
              <w:left w:w="150" w:type="dxa"/>
              <w:bottom w:w="105" w:type="dxa"/>
              <w:right w:w="150" w:type="dxa"/>
            </w:tcMar>
          </w:tcPr>
          <w:p w14:paraId="3FA78932" w14:textId="77777777" w:rsidR="00431BC0" w:rsidRPr="00BE1D83" w:rsidRDefault="00431BC0" w:rsidP="0087759A">
            <w:pPr>
              <w:rPr>
                <w:rFonts w:ascii="Arial" w:hAnsi="Arial"/>
                <w:sz w:val="20"/>
                <w:szCs w:val="24"/>
              </w:rPr>
            </w:pPr>
            <w:r w:rsidRPr="00BE1D83">
              <w:rPr>
                <w:rFonts w:ascii="Arial" w:hAnsi="Arial"/>
                <w:sz w:val="20"/>
                <w:szCs w:val="24"/>
              </w:rPr>
              <w:t>4345</w:t>
            </w:r>
          </w:p>
        </w:tc>
        <w:tc>
          <w:tcPr>
            <w:tcW w:w="1324" w:type="dxa"/>
            <w:tcMar>
              <w:top w:w="105" w:type="dxa"/>
              <w:left w:w="150" w:type="dxa"/>
              <w:bottom w:w="105" w:type="dxa"/>
              <w:right w:w="150" w:type="dxa"/>
            </w:tcMar>
          </w:tcPr>
          <w:p w14:paraId="19472459" w14:textId="77777777" w:rsidR="00431BC0" w:rsidRPr="00BE1D83" w:rsidRDefault="00431BC0" w:rsidP="0087759A">
            <w:pPr>
              <w:rPr>
                <w:rFonts w:ascii="Arial" w:hAnsi="Arial"/>
                <w:sz w:val="20"/>
                <w:szCs w:val="24"/>
              </w:rPr>
            </w:pPr>
            <w:r w:rsidRPr="00BE1D83">
              <w:rPr>
                <w:rFonts w:ascii="Arial" w:hAnsi="Arial"/>
                <w:sz w:val="20"/>
                <w:szCs w:val="24"/>
              </w:rPr>
              <w:t>2548</w:t>
            </w:r>
          </w:p>
        </w:tc>
        <w:tc>
          <w:tcPr>
            <w:tcW w:w="1388" w:type="dxa"/>
            <w:tcMar>
              <w:top w:w="105" w:type="dxa"/>
              <w:left w:w="150" w:type="dxa"/>
              <w:bottom w:w="105" w:type="dxa"/>
              <w:right w:w="150" w:type="dxa"/>
            </w:tcMar>
          </w:tcPr>
          <w:p w14:paraId="594A345C" w14:textId="77777777" w:rsidR="00431BC0" w:rsidRPr="00BE1D83" w:rsidRDefault="00431BC0" w:rsidP="0087759A">
            <w:pPr>
              <w:rPr>
                <w:sz w:val="22"/>
                <w:szCs w:val="22"/>
              </w:rPr>
            </w:pPr>
          </w:p>
        </w:tc>
        <w:tc>
          <w:tcPr>
            <w:tcW w:w="1234" w:type="dxa"/>
            <w:tcMar>
              <w:top w:w="105" w:type="dxa"/>
              <w:left w:w="150" w:type="dxa"/>
              <w:bottom w:w="105" w:type="dxa"/>
              <w:right w:w="150" w:type="dxa"/>
            </w:tcMar>
          </w:tcPr>
          <w:p w14:paraId="0EC798F3" w14:textId="4C77625E" w:rsidR="00431BC0" w:rsidRPr="00BE1D83" w:rsidRDefault="00431BC0" w:rsidP="0087759A">
            <w:pPr>
              <w:rPr>
                <w:rFonts w:ascii="Arial" w:hAnsi="Arial"/>
                <w:sz w:val="20"/>
                <w:szCs w:val="24"/>
              </w:rPr>
            </w:pPr>
          </w:p>
        </w:tc>
      </w:tr>
    </w:tbl>
    <w:p w14:paraId="1274964B" w14:textId="77777777" w:rsidR="00431BC0" w:rsidRDefault="00431BC0" w:rsidP="0087759A">
      <w:pPr>
        <w:jc w:val="both"/>
        <w:rPr>
          <w:szCs w:val="24"/>
        </w:rPr>
      </w:pPr>
    </w:p>
    <w:p w14:paraId="0E42FFBE" w14:textId="2A0EBCFA" w:rsidR="00E26213" w:rsidRPr="00BE1D83" w:rsidRDefault="00E26213" w:rsidP="0087759A">
      <w:pPr>
        <w:jc w:val="both"/>
        <w:rPr>
          <w:szCs w:val="24"/>
        </w:rPr>
      </w:pPr>
      <w:r w:rsidRPr="00BE1D83">
        <w:rPr>
          <w:szCs w:val="24"/>
        </w:rPr>
        <w:t xml:space="preserve">Дополнительные требования: </w:t>
      </w:r>
    </w:p>
    <w:p w14:paraId="3B59DDF6" w14:textId="77777777" w:rsidR="00E26213" w:rsidRPr="00BE1D83" w:rsidRDefault="00E26213" w:rsidP="0087759A">
      <w:pPr>
        <w:numPr>
          <w:ilvl w:val="0"/>
          <w:numId w:val="30"/>
        </w:numPr>
        <w:jc w:val="both"/>
        <w:rPr>
          <w:szCs w:val="24"/>
        </w:rPr>
      </w:pPr>
      <w:r w:rsidRPr="00BE1D83">
        <w:rPr>
          <w:szCs w:val="24"/>
        </w:rPr>
        <w:t>Необходимы 2 внешних выделенных канала связи не менее, чем по 250 Мбит/с.</w:t>
      </w:r>
    </w:p>
    <w:p w14:paraId="01A4FA37" w14:textId="77777777" w:rsidR="00E26213" w:rsidRPr="00BE1D83" w:rsidRDefault="00E26213" w:rsidP="0087759A">
      <w:pPr>
        <w:numPr>
          <w:ilvl w:val="0"/>
          <w:numId w:val="30"/>
        </w:numPr>
        <w:jc w:val="both"/>
        <w:rPr>
          <w:szCs w:val="24"/>
        </w:rPr>
      </w:pPr>
      <w:r w:rsidRPr="00BE1D83">
        <w:rPr>
          <w:szCs w:val="24"/>
        </w:rPr>
        <w:t>Внутри локальной сети пропускная способность каналов связи между серверами должна составлять минимум 10 ГБит/с.</w:t>
      </w:r>
    </w:p>
    <w:p w14:paraId="311FCD46" w14:textId="77777777" w:rsidR="00E26213" w:rsidRPr="00BE1D83" w:rsidRDefault="00E26213" w:rsidP="0087759A">
      <w:pPr>
        <w:numPr>
          <w:ilvl w:val="0"/>
          <w:numId w:val="30"/>
        </w:numPr>
        <w:jc w:val="both"/>
        <w:rPr>
          <w:szCs w:val="24"/>
        </w:rPr>
      </w:pPr>
      <w:r w:rsidRPr="00BE1D83">
        <w:rPr>
          <w:szCs w:val="24"/>
        </w:rPr>
        <w:t>Для серверов БД необходимо использовать Enterprise SSD накопители. Минимальное количество выдаваемых IOPS в одном массиве RAID10 - 30000 при 8KB Random Write. Количество массивов RAID на 1 сервер БД не менее 3-х.</w:t>
      </w:r>
    </w:p>
    <w:p w14:paraId="2C12C03D" w14:textId="77777777" w:rsidR="00E26213" w:rsidRPr="00BE1D83" w:rsidRDefault="00E26213" w:rsidP="0087759A">
      <w:pPr>
        <w:pBdr>
          <w:top w:val="nil"/>
          <w:left w:val="nil"/>
          <w:bottom w:val="nil"/>
          <w:right w:val="nil"/>
          <w:between w:val="nil"/>
        </w:pBdr>
        <w:ind w:left="1417"/>
        <w:jc w:val="both"/>
        <w:rPr>
          <w:szCs w:val="24"/>
        </w:rPr>
      </w:pPr>
      <w:r w:rsidRPr="00BE1D83">
        <w:rPr>
          <w:szCs w:val="24"/>
        </w:rPr>
        <w:t>Под хранилище необходимо использовать диски большого объема, возможно SATA 7,2.</w:t>
      </w:r>
    </w:p>
    <w:p w14:paraId="66659FEA" w14:textId="77777777" w:rsidR="00E26213" w:rsidRPr="00BE1D83" w:rsidRDefault="00E26213" w:rsidP="0087759A">
      <w:pPr>
        <w:pBdr>
          <w:top w:val="nil"/>
          <w:left w:val="nil"/>
          <w:bottom w:val="nil"/>
          <w:right w:val="nil"/>
          <w:between w:val="nil"/>
        </w:pBdr>
        <w:ind w:left="1417"/>
        <w:jc w:val="both"/>
        <w:rPr>
          <w:szCs w:val="24"/>
        </w:rPr>
      </w:pPr>
      <w:r w:rsidRPr="00BE1D83">
        <w:rPr>
          <w:szCs w:val="24"/>
        </w:rPr>
        <w:t>Для всех остальных серверов необходимо использовать HDD накопители 10К или 15К или SSD младших моделей Enterprise. Минимальное количество выдаваемых IOPS на 1 сервер – 2500 при 8KB Random Write.</w:t>
      </w:r>
    </w:p>
    <w:p w14:paraId="63B4BB98" w14:textId="77777777" w:rsidR="00E26213" w:rsidRPr="00BE1D83" w:rsidRDefault="00E26213" w:rsidP="0087759A">
      <w:pPr>
        <w:numPr>
          <w:ilvl w:val="0"/>
          <w:numId w:val="30"/>
        </w:numPr>
        <w:jc w:val="both"/>
        <w:rPr>
          <w:szCs w:val="24"/>
        </w:rPr>
      </w:pPr>
      <w:r w:rsidRPr="00BE1D83">
        <w:rPr>
          <w:szCs w:val="24"/>
        </w:rPr>
        <w:t>Требования к процессорам:</w:t>
      </w:r>
    </w:p>
    <w:p w14:paraId="278DA7D0" w14:textId="77777777" w:rsidR="00E26213" w:rsidRPr="00BE1D83" w:rsidRDefault="00E26213" w:rsidP="0087759A">
      <w:pPr>
        <w:pBdr>
          <w:top w:val="nil"/>
          <w:left w:val="nil"/>
          <w:bottom w:val="nil"/>
          <w:right w:val="nil"/>
          <w:between w:val="nil"/>
        </w:pBdr>
        <w:ind w:left="1417"/>
        <w:jc w:val="both"/>
        <w:rPr>
          <w:szCs w:val="24"/>
        </w:rPr>
      </w:pPr>
      <w:r w:rsidRPr="00BE1D83">
        <w:rPr>
          <w:szCs w:val="24"/>
        </w:rPr>
        <w:t>для серверов БД - не ниже Intel Xeon Platinum.</w:t>
      </w:r>
    </w:p>
    <w:p w14:paraId="006B9821" w14:textId="77777777" w:rsidR="00E26213" w:rsidRPr="00BE1D83" w:rsidRDefault="00E26213" w:rsidP="0087759A">
      <w:pPr>
        <w:pBdr>
          <w:top w:val="nil"/>
          <w:left w:val="nil"/>
          <w:bottom w:val="nil"/>
          <w:right w:val="nil"/>
          <w:between w:val="nil"/>
        </w:pBdr>
        <w:ind w:left="1417"/>
        <w:jc w:val="both"/>
        <w:rPr>
          <w:szCs w:val="24"/>
        </w:rPr>
      </w:pPr>
      <w:r w:rsidRPr="00BE1D83">
        <w:rPr>
          <w:szCs w:val="24"/>
        </w:rPr>
        <w:t>для остальных серверов - не ниже Intel Xeon Gold.</w:t>
      </w:r>
    </w:p>
    <w:p w14:paraId="3AB7DAFE" w14:textId="77777777" w:rsidR="00E26213" w:rsidRPr="00BE1D83" w:rsidRDefault="00E26213" w:rsidP="0087759A">
      <w:pPr>
        <w:pBdr>
          <w:top w:val="nil"/>
          <w:left w:val="nil"/>
          <w:bottom w:val="nil"/>
          <w:right w:val="nil"/>
          <w:between w:val="nil"/>
        </w:pBdr>
        <w:ind w:left="1417"/>
        <w:jc w:val="both"/>
        <w:rPr>
          <w:szCs w:val="24"/>
        </w:rPr>
      </w:pPr>
      <w:r w:rsidRPr="00BE1D83">
        <w:rPr>
          <w:szCs w:val="24"/>
        </w:rPr>
        <w:t xml:space="preserve">Тактовая частота процессоров - не менее 2,5 ГГц </w:t>
      </w:r>
      <w:bookmarkStart w:id="254" w:name="_Hlk39676754"/>
      <w:r w:rsidRPr="00BE1D83">
        <w:rPr>
          <w:szCs w:val="24"/>
        </w:rPr>
        <w:t>на каждое ядро</w:t>
      </w:r>
      <w:bookmarkEnd w:id="254"/>
      <w:r w:rsidRPr="00BE1D83">
        <w:rPr>
          <w:szCs w:val="24"/>
        </w:rPr>
        <w:t>.</w:t>
      </w:r>
    </w:p>
    <w:p w14:paraId="3A59142C" w14:textId="77777777" w:rsidR="00E26213" w:rsidRPr="00BE1D83" w:rsidRDefault="00E26213" w:rsidP="0087759A">
      <w:pPr>
        <w:numPr>
          <w:ilvl w:val="0"/>
          <w:numId w:val="30"/>
        </w:numPr>
        <w:jc w:val="both"/>
        <w:rPr>
          <w:szCs w:val="24"/>
        </w:rPr>
      </w:pPr>
      <w:r w:rsidRPr="00BE1D83">
        <w:rPr>
          <w:szCs w:val="24"/>
        </w:rPr>
        <w:t>Операционная система на каждом сервере должна быть развернута на отдельных от бизнес-данных дисках в RAID1.</w:t>
      </w:r>
    </w:p>
    <w:p w14:paraId="0667AF62" w14:textId="77777777" w:rsidR="00E26213" w:rsidRPr="00BE1D83" w:rsidRDefault="00E26213" w:rsidP="0087759A">
      <w:pPr>
        <w:numPr>
          <w:ilvl w:val="0"/>
          <w:numId w:val="30"/>
        </w:numPr>
        <w:jc w:val="both"/>
        <w:rPr>
          <w:szCs w:val="24"/>
        </w:rPr>
      </w:pPr>
      <w:r w:rsidRPr="00BE1D83">
        <w:rPr>
          <w:szCs w:val="24"/>
        </w:rPr>
        <w:t>ЦОД должен находиться за межсетевым экраном с возможностью маршрутизации трафика.</w:t>
      </w:r>
    </w:p>
    <w:p w14:paraId="52BFFC72" w14:textId="77777777" w:rsidR="00E26213" w:rsidRPr="00BE1D83" w:rsidRDefault="00E26213" w:rsidP="0087759A">
      <w:pPr>
        <w:numPr>
          <w:ilvl w:val="0"/>
          <w:numId w:val="30"/>
        </w:numPr>
        <w:jc w:val="both"/>
        <w:rPr>
          <w:szCs w:val="24"/>
        </w:rPr>
      </w:pPr>
      <w:r w:rsidRPr="00BE1D83">
        <w:rPr>
          <w:szCs w:val="24"/>
        </w:rPr>
        <w:t>Должны быть выполнены мероприятия по защите информации в ЦОД в соответствии с требованиями законодательства РФ.</w:t>
      </w:r>
    </w:p>
    <w:p w14:paraId="2A4483F2" w14:textId="77777777" w:rsidR="00E26213" w:rsidRPr="00BE1D83" w:rsidRDefault="00E26213" w:rsidP="0087759A">
      <w:pPr>
        <w:numPr>
          <w:ilvl w:val="0"/>
          <w:numId w:val="30"/>
        </w:numPr>
        <w:jc w:val="both"/>
        <w:rPr>
          <w:szCs w:val="24"/>
        </w:rPr>
      </w:pPr>
      <w:r w:rsidRPr="00BE1D83">
        <w:rPr>
          <w:szCs w:val="24"/>
        </w:rPr>
        <w:t>Сервера должны находится в отдельном vlan.</w:t>
      </w:r>
    </w:p>
    <w:p w14:paraId="2186AF49" w14:textId="77777777" w:rsidR="00E26213" w:rsidRPr="00BE1D83" w:rsidRDefault="00E26213" w:rsidP="0087759A">
      <w:pPr>
        <w:numPr>
          <w:ilvl w:val="0"/>
          <w:numId w:val="30"/>
        </w:numPr>
        <w:jc w:val="both"/>
        <w:rPr>
          <w:szCs w:val="24"/>
        </w:rPr>
      </w:pPr>
      <w:r w:rsidRPr="00BE1D83">
        <w:rPr>
          <w:szCs w:val="24"/>
        </w:rPr>
        <w:t>Необходимо резервировать всё серверное и сетевое оборудование, дисковые хранилища для исключения простоя из-за поломки.</w:t>
      </w:r>
    </w:p>
    <w:p w14:paraId="46FF4B3A" w14:textId="77777777" w:rsidR="00E26213" w:rsidRPr="00BE1D83" w:rsidRDefault="00E26213" w:rsidP="0087759A">
      <w:pPr>
        <w:numPr>
          <w:ilvl w:val="0"/>
          <w:numId w:val="30"/>
        </w:numPr>
        <w:jc w:val="both"/>
        <w:rPr>
          <w:szCs w:val="24"/>
        </w:rPr>
      </w:pPr>
      <w:r w:rsidRPr="00BE1D83">
        <w:rPr>
          <w:szCs w:val="24"/>
        </w:rPr>
        <w:t>Необходимо обеспечить возможность подключения к сетям сервисов электронного правительства.</w:t>
      </w:r>
    </w:p>
    <w:p w14:paraId="4AF5C364" w14:textId="77777777" w:rsidR="00E26213" w:rsidRPr="00BE1D83" w:rsidRDefault="00E26213" w:rsidP="0087759A">
      <w:pPr>
        <w:numPr>
          <w:ilvl w:val="0"/>
          <w:numId w:val="30"/>
        </w:numPr>
        <w:jc w:val="both"/>
        <w:rPr>
          <w:szCs w:val="24"/>
        </w:rPr>
      </w:pPr>
      <w:r w:rsidRPr="00BE1D83">
        <w:rPr>
          <w:szCs w:val="24"/>
        </w:rPr>
        <w:t>Количество физических серверов виртуализации не должно быть менее 3шт.</w:t>
      </w:r>
    </w:p>
    <w:p w14:paraId="5155AC91" w14:textId="77777777" w:rsidR="00E26213" w:rsidRPr="00BE1D83" w:rsidRDefault="00E26213" w:rsidP="0087759A">
      <w:pPr>
        <w:numPr>
          <w:ilvl w:val="0"/>
          <w:numId w:val="30"/>
        </w:numPr>
        <w:jc w:val="both"/>
        <w:rPr>
          <w:szCs w:val="24"/>
        </w:rPr>
      </w:pPr>
      <w:r w:rsidRPr="00BE1D83">
        <w:rPr>
          <w:szCs w:val="24"/>
        </w:rPr>
        <w:t>Переподписка ресурсов для виртуальных серверов недопустима. Одно процессорное ядро виртуального сервера должно являться одним физическим ядром. Коэффициент переподписки (консолидации) - один к одному.</w:t>
      </w:r>
    </w:p>
    <w:p w14:paraId="5ECA1D53" w14:textId="77777777" w:rsidR="00E26213" w:rsidRPr="00BE1D83" w:rsidRDefault="00E26213" w:rsidP="0087759A">
      <w:pPr>
        <w:numPr>
          <w:ilvl w:val="0"/>
          <w:numId w:val="30"/>
        </w:numPr>
        <w:jc w:val="both"/>
        <w:rPr>
          <w:szCs w:val="24"/>
        </w:rPr>
      </w:pPr>
      <w:r w:rsidRPr="00BE1D83">
        <w:rPr>
          <w:szCs w:val="24"/>
        </w:rPr>
        <w:t>Необходимо обеспечить постоянную температуру в серверном помещении в соответствии с требованиями к размещаемому оборудованию.</w:t>
      </w:r>
    </w:p>
    <w:p w14:paraId="0AD3F384" w14:textId="77777777" w:rsidR="00E26213" w:rsidRPr="00BE1D83" w:rsidRDefault="00E26213" w:rsidP="0087759A">
      <w:pPr>
        <w:numPr>
          <w:ilvl w:val="0"/>
          <w:numId w:val="30"/>
        </w:numPr>
        <w:jc w:val="both"/>
        <w:rPr>
          <w:szCs w:val="24"/>
        </w:rPr>
      </w:pPr>
      <w:r w:rsidRPr="00BE1D83">
        <w:rPr>
          <w:szCs w:val="24"/>
        </w:rPr>
        <w:t>Должно быть обеспечено бесперебойное электрическое питание всего оборудования в серверной.</w:t>
      </w:r>
    </w:p>
    <w:p w14:paraId="0031B3D2" w14:textId="77777777" w:rsidR="00E26213" w:rsidRPr="00BE1D83" w:rsidRDefault="00E26213" w:rsidP="0087759A">
      <w:pPr>
        <w:numPr>
          <w:ilvl w:val="0"/>
          <w:numId w:val="30"/>
        </w:numPr>
        <w:jc w:val="both"/>
        <w:rPr>
          <w:szCs w:val="24"/>
        </w:rPr>
      </w:pPr>
      <w:r w:rsidRPr="00BE1D83">
        <w:rPr>
          <w:szCs w:val="24"/>
        </w:rPr>
        <w:t>Обеспечение возможности круглосуточного подключения к серверам для технических специалистов Исполнителя.</w:t>
      </w:r>
    </w:p>
    <w:p w14:paraId="0DCC40DB" w14:textId="77777777" w:rsidR="00E26213" w:rsidRPr="00BE1D83" w:rsidRDefault="00E26213" w:rsidP="0087759A">
      <w:pPr>
        <w:numPr>
          <w:ilvl w:val="0"/>
          <w:numId w:val="30"/>
        </w:numPr>
        <w:jc w:val="both"/>
        <w:rPr>
          <w:szCs w:val="24"/>
        </w:rPr>
      </w:pPr>
      <w:r w:rsidRPr="00BE1D83">
        <w:rPr>
          <w:szCs w:val="24"/>
        </w:rPr>
        <w:t xml:space="preserve">Мониторинг оборудования ЦОД, отдельный от физических серверов, с оповещением Исполнителя и Заказчика. </w:t>
      </w:r>
    </w:p>
    <w:p w14:paraId="6FE0C290" w14:textId="6C2A2EE6" w:rsidR="00E26213" w:rsidRPr="00BE1D83" w:rsidRDefault="00E26213" w:rsidP="0087759A">
      <w:pPr>
        <w:pStyle w:val="18"/>
        <w:numPr>
          <w:ilvl w:val="3"/>
          <w:numId w:val="33"/>
        </w:numPr>
        <w:tabs>
          <w:tab w:val="clear" w:pos="3780"/>
          <w:tab w:val="num" w:pos="3420"/>
        </w:tabs>
        <w:spacing w:after="0" w:line="240" w:lineRule="auto"/>
        <w:ind w:left="426"/>
        <w:jc w:val="left"/>
      </w:pPr>
      <w:bookmarkStart w:id="255" w:name="_Toc16063943"/>
      <w:bookmarkStart w:id="256" w:name="_Toc59701429"/>
      <w:bookmarkStart w:id="257" w:name="_Toc16063941"/>
      <w:r w:rsidRPr="00BE1D83">
        <w:t>Требования к техническому обеспечению клиентских рабочих мест</w:t>
      </w:r>
      <w:bookmarkEnd w:id="255"/>
      <w:bookmarkEnd w:id="256"/>
      <w:r w:rsidR="00431BC0">
        <w:t xml:space="preserve"> (предоставляется и находится в зоне ответственности Заказчика)</w:t>
      </w:r>
    </w:p>
    <w:p w14:paraId="1C94EE94" w14:textId="77777777" w:rsidR="00E26213" w:rsidRPr="00BE1D83" w:rsidRDefault="00E26213" w:rsidP="0087759A">
      <w:pPr>
        <w:ind w:firstLine="851"/>
        <w:jc w:val="both"/>
        <w:rPr>
          <w:szCs w:val="24"/>
        </w:rPr>
      </w:pPr>
      <w:r w:rsidRPr="00BE1D83">
        <w:rPr>
          <w:szCs w:val="24"/>
        </w:rPr>
        <w:t>Минимальные требования к техническому обеспечению рабочей станции:</w:t>
      </w:r>
    </w:p>
    <w:p w14:paraId="18916EC6" w14:textId="77777777" w:rsidR="00E26213" w:rsidRPr="00BE1D83" w:rsidRDefault="00E26213" w:rsidP="0087759A">
      <w:pPr>
        <w:numPr>
          <w:ilvl w:val="0"/>
          <w:numId w:val="31"/>
        </w:numPr>
        <w:pBdr>
          <w:top w:val="nil"/>
          <w:left w:val="nil"/>
          <w:bottom w:val="nil"/>
          <w:right w:val="nil"/>
          <w:between w:val="nil"/>
        </w:pBdr>
        <w:ind w:left="1417" w:hanging="357"/>
        <w:jc w:val="both"/>
        <w:rPr>
          <w:szCs w:val="24"/>
        </w:rPr>
      </w:pPr>
      <w:r w:rsidRPr="00BE1D83">
        <w:rPr>
          <w:szCs w:val="24"/>
        </w:rPr>
        <w:t>Процессор c тактовой частотой не менее 3,5 ГГц, количеством ядер не менее 2-х, максимальным числом потоков не менее 4-х;</w:t>
      </w:r>
    </w:p>
    <w:p w14:paraId="1E534E97" w14:textId="77777777" w:rsidR="00E26213" w:rsidRPr="00BE1D83" w:rsidRDefault="00E26213" w:rsidP="0087759A">
      <w:pPr>
        <w:numPr>
          <w:ilvl w:val="0"/>
          <w:numId w:val="31"/>
        </w:numPr>
        <w:pBdr>
          <w:top w:val="nil"/>
          <w:left w:val="nil"/>
          <w:bottom w:val="nil"/>
          <w:right w:val="nil"/>
          <w:between w:val="nil"/>
        </w:pBdr>
        <w:ind w:left="1417" w:hanging="357"/>
        <w:jc w:val="both"/>
        <w:rPr>
          <w:szCs w:val="24"/>
        </w:rPr>
      </w:pPr>
      <w:r w:rsidRPr="00BE1D83">
        <w:rPr>
          <w:szCs w:val="24"/>
        </w:rPr>
        <w:t>ОЗУ – не менее 8 Гб;</w:t>
      </w:r>
    </w:p>
    <w:p w14:paraId="7CFAB438" w14:textId="77777777" w:rsidR="00E26213" w:rsidRPr="00BE1D83" w:rsidRDefault="00E26213" w:rsidP="0087759A">
      <w:pPr>
        <w:numPr>
          <w:ilvl w:val="0"/>
          <w:numId w:val="31"/>
        </w:numPr>
        <w:pBdr>
          <w:top w:val="nil"/>
          <w:left w:val="nil"/>
          <w:bottom w:val="nil"/>
          <w:right w:val="nil"/>
          <w:between w:val="nil"/>
        </w:pBdr>
        <w:ind w:left="1417" w:hanging="357"/>
        <w:jc w:val="both"/>
        <w:rPr>
          <w:szCs w:val="24"/>
        </w:rPr>
      </w:pPr>
      <w:r w:rsidRPr="00BE1D83">
        <w:rPr>
          <w:szCs w:val="24"/>
        </w:rPr>
        <w:t>SSD-накопитель;</w:t>
      </w:r>
    </w:p>
    <w:p w14:paraId="38E0BF7B" w14:textId="77777777" w:rsidR="00E26213" w:rsidRPr="00BE1D83" w:rsidRDefault="00E26213" w:rsidP="0087759A">
      <w:pPr>
        <w:numPr>
          <w:ilvl w:val="0"/>
          <w:numId w:val="31"/>
        </w:numPr>
        <w:pBdr>
          <w:top w:val="nil"/>
          <w:left w:val="nil"/>
          <w:bottom w:val="nil"/>
          <w:right w:val="nil"/>
          <w:between w:val="nil"/>
        </w:pBdr>
        <w:ind w:left="1417" w:hanging="357"/>
        <w:jc w:val="both"/>
        <w:rPr>
          <w:szCs w:val="24"/>
        </w:rPr>
      </w:pPr>
      <w:r w:rsidRPr="00BE1D83">
        <w:rPr>
          <w:szCs w:val="24"/>
        </w:rPr>
        <w:t>Сетевой интерфейс со скоростью не ниже 100 Мбит/с;</w:t>
      </w:r>
    </w:p>
    <w:p w14:paraId="211EA455" w14:textId="77777777" w:rsidR="00E26213" w:rsidRPr="00BE1D83" w:rsidRDefault="00E26213" w:rsidP="0087759A">
      <w:pPr>
        <w:numPr>
          <w:ilvl w:val="0"/>
          <w:numId w:val="31"/>
        </w:numPr>
        <w:pBdr>
          <w:top w:val="nil"/>
          <w:left w:val="nil"/>
          <w:bottom w:val="nil"/>
          <w:right w:val="nil"/>
          <w:between w:val="nil"/>
        </w:pBdr>
        <w:ind w:left="1417" w:hanging="357"/>
        <w:jc w:val="both"/>
        <w:rPr>
          <w:szCs w:val="24"/>
        </w:rPr>
      </w:pPr>
      <w:r w:rsidRPr="00BE1D83">
        <w:rPr>
          <w:szCs w:val="24"/>
        </w:rPr>
        <w:t>Мышь;</w:t>
      </w:r>
    </w:p>
    <w:p w14:paraId="2F9311C5" w14:textId="77777777" w:rsidR="00E26213" w:rsidRPr="00BE1D83" w:rsidRDefault="00E26213" w:rsidP="0087759A">
      <w:pPr>
        <w:numPr>
          <w:ilvl w:val="0"/>
          <w:numId w:val="31"/>
        </w:numPr>
        <w:pBdr>
          <w:top w:val="nil"/>
          <w:left w:val="nil"/>
          <w:bottom w:val="nil"/>
          <w:right w:val="nil"/>
          <w:between w:val="nil"/>
        </w:pBdr>
        <w:ind w:left="1417" w:hanging="357"/>
        <w:jc w:val="both"/>
        <w:rPr>
          <w:szCs w:val="24"/>
        </w:rPr>
      </w:pPr>
      <w:r w:rsidRPr="00BE1D83">
        <w:rPr>
          <w:szCs w:val="24"/>
        </w:rPr>
        <w:t>Клавиатура;</w:t>
      </w:r>
    </w:p>
    <w:p w14:paraId="381D7195" w14:textId="77777777" w:rsidR="00E26213" w:rsidRPr="00BE1D83" w:rsidRDefault="00E26213" w:rsidP="0087759A">
      <w:pPr>
        <w:numPr>
          <w:ilvl w:val="0"/>
          <w:numId w:val="31"/>
        </w:numPr>
        <w:pBdr>
          <w:top w:val="nil"/>
          <w:left w:val="nil"/>
          <w:bottom w:val="nil"/>
          <w:right w:val="nil"/>
          <w:between w:val="nil"/>
        </w:pBdr>
        <w:ind w:left="1417" w:hanging="357"/>
        <w:jc w:val="both"/>
        <w:rPr>
          <w:color w:val="000000"/>
          <w:szCs w:val="24"/>
        </w:rPr>
      </w:pPr>
      <w:r w:rsidRPr="00BE1D83">
        <w:rPr>
          <w:color w:val="000000"/>
          <w:szCs w:val="24"/>
          <w:shd w:val="clear" w:color="auto" w:fill="FFFFFF"/>
        </w:rPr>
        <w:t>Монитор с диагональю 24". Рекомендуемое разрешение – не менее 1920 x 1080 пикселей.</w:t>
      </w:r>
    </w:p>
    <w:p w14:paraId="5C9B31C0" w14:textId="77777777" w:rsidR="00E26213" w:rsidRPr="00BE1D83" w:rsidRDefault="00E26213" w:rsidP="0087759A">
      <w:pPr>
        <w:numPr>
          <w:ilvl w:val="0"/>
          <w:numId w:val="31"/>
        </w:numPr>
        <w:pBdr>
          <w:top w:val="nil"/>
          <w:left w:val="nil"/>
          <w:bottom w:val="nil"/>
          <w:right w:val="nil"/>
          <w:between w:val="nil"/>
        </w:pBdr>
        <w:ind w:left="1417" w:hanging="357"/>
        <w:jc w:val="both"/>
        <w:rPr>
          <w:color w:val="000000"/>
          <w:szCs w:val="24"/>
        </w:rPr>
      </w:pPr>
      <w:r w:rsidRPr="00BE1D83">
        <w:rPr>
          <w:color w:val="000000"/>
          <w:szCs w:val="24"/>
          <w:shd w:val="clear" w:color="auto" w:fill="FFFFFF"/>
        </w:rPr>
        <w:t>Фильтр сетевой на пять розеток, длиной кабеля 2,5 м;</w:t>
      </w:r>
    </w:p>
    <w:p w14:paraId="48D07DAC" w14:textId="77777777" w:rsidR="00E26213" w:rsidRPr="00BE1D83" w:rsidRDefault="00E26213" w:rsidP="0087759A">
      <w:pPr>
        <w:numPr>
          <w:ilvl w:val="0"/>
          <w:numId w:val="31"/>
        </w:numPr>
        <w:pBdr>
          <w:top w:val="nil"/>
          <w:left w:val="nil"/>
          <w:bottom w:val="nil"/>
          <w:right w:val="nil"/>
          <w:between w:val="nil"/>
        </w:pBdr>
        <w:ind w:left="1417" w:hanging="357"/>
        <w:jc w:val="both"/>
        <w:rPr>
          <w:color w:val="000000"/>
          <w:szCs w:val="24"/>
        </w:rPr>
      </w:pPr>
      <w:r w:rsidRPr="00BE1D83">
        <w:rPr>
          <w:color w:val="000000"/>
          <w:szCs w:val="24"/>
          <w:shd w:val="clear" w:color="auto" w:fill="FFFFFF"/>
        </w:rPr>
        <w:t>Принтер лазерный формата А4 (опционально);</w:t>
      </w:r>
    </w:p>
    <w:p w14:paraId="0172110C" w14:textId="77777777" w:rsidR="00E26213" w:rsidRPr="00BE1D83" w:rsidRDefault="00E26213" w:rsidP="0087759A">
      <w:pPr>
        <w:numPr>
          <w:ilvl w:val="0"/>
          <w:numId w:val="31"/>
        </w:numPr>
        <w:pBdr>
          <w:top w:val="nil"/>
          <w:left w:val="nil"/>
          <w:bottom w:val="nil"/>
          <w:right w:val="nil"/>
          <w:between w:val="nil"/>
        </w:pBdr>
        <w:ind w:left="1417" w:hanging="357"/>
        <w:jc w:val="both"/>
        <w:rPr>
          <w:color w:val="000000"/>
          <w:szCs w:val="24"/>
        </w:rPr>
      </w:pPr>
      <w:r w:rsidRPr="00BE1D83">
        <w:rPr>
          <w:color w:val="000000"/>
          <w:szCs w:val="24"/>
          <w:shd w:val="clear" w:color="auto" w:fill="FFFFFF"/>
        </w:rPr>
        <w:t>Считыватель ключа электронной подписи (опционально).</w:t>
      </w:r>
    </w:p>
    <w:p w14:paraId="10049982" w14:textId="7D28F690" w:rsidR="00E26213" w:rsidRPr="00BE1D83" w:rsidRDefault="00E26213" w:rsidP="0087759A">
      <w:pPr>
        <w:pStyle w:val="18"/>
        <w:numPr>
          <w:ilvl w:val="3"/>
          <w:numId w:val="33"/>
        </w:numPr>
        <w:tabs>
          <w:tab w:val="clear" w:pos="3780"/>
          <w:tab w:val="num" w:pos="3420"/>
        </w:tabs>
        <w:spacing w:after="0" w:line="240" w:lineRule="auto"/>
        <w:ind w:left="426"/>
        <w:jc w:val="left"/>
      </w:pPr>
      <w:bookmarkStart w:id="258" w:name="_Toc16063942"/>
      <w:bookmarkStart w:id="259" w:name="_Toc59701430"/>
      <w:bookmarkEnd w:id="257"/>
      <w:r w:rsidRPr="00BE1D83">
        <w:t>Требования к внутренней ИТ-инфраструктуре медицинских организаций для обеспечения нормальной работоспособности Системы</w:t>
      </w:r>
      <w:bookmarkEnd w:id="258"/>
      <w:bookmarkEnd w:id="259"/>
      <w:r w:rsidR="00431BC0">
        <w:t xml:space="preserve"> (предоставляется и находится в зоне ответственности Заказчика)</w:t>
      </w:r>
    </w:p>
    <w:p w14:paraId="1B81C0C9" w14:textId="77777777" w:rsidR="00E26213" w:rsidRPr="00BE1D83" w:rsidRDefault="00E26213" w:rsidP="0087759A">
      <w:pPr>
        <w:ind w:firstLine="851"/>
        <w:jc w:val="both"/>
        <w:rPr>
          <w:szCs w:val="24"/>
        </w:rPr>
      </w:pPr>
      <w:r w:rsidRPr="00BE1D83">
        <w:rPr>
          <w:szCs w:val="24"/>
        </w:rPr>
        <w:t>Выбор скорости внешнего канала связи для подключения к Системе, должен осуществляться в соответствии со следующими минимальными требованиями:</w:t>
      </w:r>
    </w:p>
    <w:p w14:paraId="5BCD929B"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szCs w:val="24"/>
        </w:rPr>
      </w:pPr>
      <w:r w:rsidRPr="00BE1D83">
        <w:rPr>
          <w:color w:val="000000"/>
          <w:szCs w:val="24"/>
        </w:rPr>
        <w:t>50 Мбит/сек, при работе более чем с 200 рабочих станций;</w:t>
      </w:r>
    </w:p>
    <w:p w14:paraId="787E339D"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szCs w:val="24"/>
        </w:rPr>
      </w:pPr>
      <w:r w:rsidRPr="00BE1D83">
        <w:rPr>
          <w:color w:val="000000"/>
          <w:szCs w:val="24"/>
        </w:rPr>
        <w:t>30 Мбит/сек, при работе более чем со 100 рабочих станций;</w:t>
      </w:r>
    </w:p>
    <w:p w14:paraId="1C8EF464"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szCs w:val="24"/>
        </w:rPr>
      </w:pPr>
      <w:r w:rsidRPr="00BE1D83">
        <w:rPr>
          <w:color w:val="000000"/>
          <w:szCs w:val="24"/>
        </w:rPr>
        <w:t>20 Мбит/сек, при работе не более чем со 100 рабочих станций;</w:t>
      </w:r>
    </w:p>
    <w:p w14:paraId="3342589A"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szCs w:val="24"/>
        </w:rPr>
      </w:pPr>
      <w:r w:rsidRPr="00BE1D83">
        <w:rPr>
          <w:color w:val="000000"/>
          <w:szCs w:val="24"/>
        </w:rPr>
        <w:t>10 Мбит/сек, при работе не более чем с 50 рабочих станций;</w:t>
      </w:r>
    </w:p>
    <w:p w14:paraId="134DCF3C"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szCs w:val="24"/>
        </w:rPr>
      </w:pPr>
      <w:r w:rsidRPr="00BE1D83">
        <w:rPr>
          <w:color w:val="000000"/>
          <w:szCs w:val="24"/>
        </w:rPr>
        <w:t>5 Мбит/сек, при работе не более чем с 20 рабочих станций;</w:t>
      </w:r>
    </w:p>
    <w:p w14:paraId="2B13E89F"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szCs w:val="24"/>
        </w:rPr>
      </w:pPr>
      <w:r w:rsidRPr="00BE1D83">
        <w:rPr>
          <w:color w:val="000000"/>
          <w:szCs w:val="24"/>
        </w:rPr>
        <w:t>3 Мбит/сек, при работе не более чем с 5 рабочих станций;</w:t>
      </w:r>
    </w:p>
    <w:p w14:paraId="35CFDB9A"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szCs w:val="24"/>
        </w:rPr>
      </w:pPr>
      <w:r w:rsidRPr="00BE1D83">
        <w:rPr>
          <w:color w:val="000000"/>
          <w:szCs w:val="24"/>
        </w:rPr>
        <w:t>1 Мбит/сек, при работе с 1 рабочей станции.</w:t>
      </w:r>
    </w:p>
    <w:p w14:paraId="0228737F" w14:textId="77777777" w:rsidR="00E26213" w:rsidRPr="00BE1D83" w:rsidRDefault="00E26213" w:rsidP="0087759A">
      <w:pPr>
        <w:ind w:firstLine="851"/>
        <w:jc w:val="both"/>
        <w:rPr>
          <w:szCs w:val="24"/>
        </w:rPr>
      </w:pPr>
      <w:r w:rsidRPr="00BE1D83">
        <w:rPr>
          <w:szCs w:val="24"/>
        </w:rPr>
        <w:t>При количестве рабочих станций более 50, а также при использовании телемедицины, должен быть подключен выделенный канал интернет со статическим ip-адресом.</w:t>
      </w:r>
    </w:p>
    <w:p w14:paraId="64E38CBA" w14:textId="77777777" w:rsidR="00E26213" w:rsidRPr="00BE1D83" w:rsidRDefault="00E26213" w:rsidP="0087759A">
      <w:pPr>
        <w:ind w:firstLine="851"/>
        <w:jc w:val="both"/>
        <w:rPr>
          <w:szCs w:val="24"/>
        </w:rPr>
      </w:pPr>
      <w:r w:rsidRPr="00BE1D83">
        <w:rPr>
          <w:szCs w:val="24"/>
        </w:rPr>
        <w:t>Для обеспечения нормальной работоспособности Системы должен быть предусмотрен 2-й резервный канал связи аналогичной мощности.</w:t>
      </w:r>
    </w:p>
    <w:p w14:paraId="089AA141" w14:textId="77777777" w:rsidR="00E26213" w:rsidRPr="00BE1D83" w:rsidRDefault="00E26213" w:rsidP="0087759A">
      <w:pPr>
        <w:ind w:firstLine="851"/>
        <w:jc w:val="both"/>
        <w:rPr>
          <w:szCs w:val="24"/>
        </w:rPr>
      </w:pPr>
      <w:r w:rsidRPr="00BE1D83">
        <w:rPr>
          <w:szCs w:val="24"/>
        </w:rPr>
        <w:t>При использовании телемедицины необходимо предусмотреть дополнительно не менее 1 Мбит/с к ширине канала на каждого дополнительного Пользователя.</w:t>
      </w:r>
    </w:p>
    <w:p w14:paraId="2F28F163" w14:textId="77777777" w:rsidR="00E26213" w:rsidRPr="00BE1D83" w:rsidRDefault="00E26213" w:rsidP="0087759A">
      <w:pPr>
        <w:ind w:firstLine="851"/>
        <w:jc w:val="both"/>
        <w:rPr>
          <w:szCs w:val="24"/>
        </w:rPr>
      </w:pPr>
      <w:r w:rsidRPr="00BE1D83">
        <w:rPr>
          <w:szCs w:val="24"/>
        </w:rPr>
        <w:t>Время ответа в результате выполнения команды ping с компьютера из локальной вычислительной сети (далее - ЛВС) медицинской организации (далее - МО) до серверов Системы должно быть не более 45 мс, без потерь пакетов.</w:t>
      </w:r>
    </w:p>
    <w:p w14:paraId="50C13456" w14:textId="7DE0F20F" w:rsidR="00E26213" w:rsidRPr="00BE1D83" w:rsidRDefault="00E26213" w:rsidP="0087759A">
      <w:pPr>
        <w:pStyle w:val="18"/>
        <w:numPr>
          <w:ilvl w:val="3"/>
          <w:numId w:val="33"/>
        </w:numPr>
        <w:tabs>
          <w:tab w:val="clear" w:pos="3780"/>
          <w:tab w:val="num" w:pos="3420"/>
        </w:tabs>
        <w:spacing w:after="0" w:line="240" w:lineRule="auto"/>
        <w:ind w:left="426"/>
        <w:jc w:val="left"/>
      </w:pPr>
      <w:bookmarkStart w:id="260" w:name="_Toc59701431"/>
      <w:bookmarkStart w:id="261" w:name="_Toc51835264"/>
      <w:r w:rsidRPr="00BE1D83">
        <w:t>Требования к аппаратному обеспечению для подсистемы локального хранения изображений</w:t>
      </w:r>
      <w:bookmarkEnd w:id="260"/>
      <w:r w:rsidR="00431BC0">
        <w:t xml:space="preserve"> (предоставляется и находится в зоне ответственности Заказчика)</w:t>
      </w:r>
    </w:p>
    <w:p w14:paraId="1F01AB20" w14:textId="00F689F5" w:rsidR="00E26213" w:rsidRPr="00BE1D83" w:rsidRDefault="00E26213" w:rsidP="0087759A">
      <w:pPr>
        <w:pStyle w:val="34a"/>
        <w:spacing w:line="240" w:lineRule="auto"/>
      </w:pPr>
      <w:r w:rsidRPr="00BE1D83">
        <w:t>Требования к аппаратному обеспечению для аппаратного обеспечения подсистемы локального хранения изображений:</w:t>
      </w:r>
    </w:p>
    <w:tbl>
      <w:tblPr>
        <w:tblpPr w:leftFromText="180" w:rightFromText="180" w:vertAnchor="text" w:horzAnchor="margin" w:tblpXSpec="center" w:tblpY="172"/>
        <w:tblW w:w="9615" w:type="dxa"/>
        <w:jc w:val="center"/>
        <w:tblCellMar>
          <w:left w:w="5" w:type="dxa"/>
          <w:right w:w="5" w:type="dxa"/>
        </w:tblCellMar>
        <w:tblLook w:val="0000" w:firstRow="0" w:lastRow="0" w:firstColumn="0" w:lastColumn="0" w:noHBand="0" w:noVBand="0"/>
      </w:tblPr>
      <w:tblGrid>
        <w:gridCol w:w="4444"/>
        <w:gridCol w:w="5171"/>
      </w:tblGrid>
      <w:tr w:rsidR="00E26213" w:rsidRPr="00BE1D83" w14:paraId="35C8FF4A" w14:textId="77777777" w:rsidTr="00BE1D83">
        <w:trPr>
          <w:jc w:val="center"/>
        </w:trPr>
        <w:tc>
          <w:tcPr>
            <w:tcW w:w="4444" w:type="dxa"/>
            <w:tcBorders>
              <w:top w:val="single" w:sz="4" w:space="0" w:color="00000A"/>
              <w:left w:val="single" w:sz="4" w:space="0" w:color="00000A"/>
              <w:bottom w:val="single" w:sz="4" w:space="0" w:color="00000A"/>
              <w:right w:val="single" w:sz="4" w:space="0" w:color="00000A"/>
            </w:tcBorders>
            <w:shd w:val="clear" w:color="auto" w:fill="auto"/>
          </w:tcPr>
          <w:p w14:paraId="1E0EA2F9" w14:textId="77777777" w:rsidR="00E26213" w:rsidRPr="00BE1D83" w:rsidRDefault="00E26213" w:rsidP="0087759A">
            <w:pPr>
              <w:tabs>
                <w:tab w:val="left" w:pos="142"/>
              </w:tabs>
              <w:ind w:firstLine="142"/>
            </w:pPr>
            <w:r w:rsidRPr="00BE1D83">
              <w:t>Процессор</w:t>
            </w:r>
          </w:p>
        </w:tc>
        <w:tc>
          <w:tcPr>
            <w:tcW w:w="5171" w:type="dxa"/>
            <w:tcBorders>
              <w:top w:val="single" w:sz="4" w:space="0" w:color="00000A"/>
              <w:left w:val="single" w:sz="4" w:space="0" w:color="00000A"/>
              <w:bottom w:val="single" w:sz="4" w:space="0" w:color="00000A"/>
              <w:right w:val="single" w:sz="4" w:space="0" w:color="00000A"/>
            </w:tcBorders>
            <w:shd w:val="clear" w:color="auto" w:fill="auto"/>
          </w:tcPr>
          <w:p w14:paraId="328EF4B6" w14:textId="77777777" w:rsidR="00E26213" w:rsidRPr="00BE1D83" w:rsidRDefault="00E26213" w:rsidP="0087759A">
            <w:pPr>
              <w:tabs>
                <w:tab w:val="left" w:pos="142"/>
              </w:tabs>
              <w:ind w:firstLine="142"/>
            </w:pPr>
            <w:r w:rsidRPr="00BE1D83">
              <w:rPr>
                <w:lang w:val="en-US"/>
              </w:rPr>
              <w:t>Core</w:t>
            </w:r>
            <w:r w:rsidRPr="00BE1D83">
              <w:t xml:space="preserve"> </w:t>
            </w:r>
            <w:r w:rsidRPr="00BE1D83">
              <w:rPr>
                <w:lang w:val="en-US"/>
              </w:rPr>
              <w:t>i</w:t>
            </w:r>
            <w:r w:rsidRPr="00BE1D83">
              <w:t>5 не хуже 4 поколения или</w:t>
            </w:r>
          </w:p>
          <w:p w14:paraId="314EC42F" w14:textId="77777777" w:rsidR="00E26213" w:rsidRPr="00BE1D83" w:rsidRDefault="00E26213" w:rsidP="0087759A">
            <w:pPr>
              <w:tabs>
                <w:tab w:val="left" w:pos="142"/>
              </w:tabs>
              <w:ind w:firstLine="142"/>
            </w:pPr>
            <w:r w:rsidRPr="00BE1D83">
              <w:rPr>
                <w:lang w:val="en-US"/>
              </w:rPr>
              <w:t>Core</w:t>
            </w:r>
            <w:r w:rsidRPr="00BE1D83">
              <w:t xml:space="preserve"> </w:t>
            </w:r>
            <w:r w:rsidRPr="00BE1D83">
              <w:rPr>
                <w:lang w:val="en-US"/>
              </w:rPr>
              <w:t>i</w:t>
            </w:r>
            <w:r w:rsidRPr="00BE1D83">
              <w:t>7 не хуже 4 поколения</w:t>
            </w:r>
          </w:p>
        </w:tc>
      </w:tr>
      <w:tr w:rsidR="00E26213" w:rsidRPr="00BE1D83" w14:paraId="177C62E7" w14:textId="77777777" w:rsidTr="00BE1D83">
        <w:trPr>
          <w:trHeight w:val="524"/>
          <w:jc w:val="center"/>
        </w:trPr>
        <w:tc>
          <w:tcPr>
            <w:tcW w:w="4444" w:type="dxa"/>
            <w:tcBorders>
              <w:top w:val="single" w:sz="4" w:space="0" w:color="00000A"/>
              <w:left w:val="single" w:sz="4" w:space="0" w:color="00000A"/>
              <w:bottom w:val="single" w:sz="4" w:space="0" w:color="00000A"/>
              <w:right w:val="single" w:sz="4" w:space="0" w:color="00000A"/>
            </w:tcBorders>
            <w:shd w:val="clear" w:color="auto" w:fill="auto"/>
          </w:tcPr>
          <w:p w14:paraId="7AF686E8" w14:textId="77777777" w:rsidR="00E26213" w:rsidRPr="00BE1D83" w:rsidRDefault="00E26213" w:rsidP="0087759A">
            <w:pPr>
              <w:tabs>
                <w:tab w:val="left" w:pos="142"/>
              </w:tabs>
              <w:ind w:firstLine="142"/>
            </w:pPr>
            <w:r w:rsidRPr="00BE1D83">
              <w:t>Объём оперативной памяти, Гб</w:t>
            </w:r>
          </w:p>
        </w:tc>
        <w:tc>
          <w:tcPr>
            <w:tcW w:w="5171" w:type="dxa"/>
            <w:tcBorders>
              <w:top w:val="single" w:sz="4" w:space="0" w:color="00000A"/>
              <w:left w:val="single" w:sz="4" w:space="0" w:color="00000A"/>
              <w:bottom w:val="single" w:sz="4" w:space="0" w:color="00000A"/>
              <w:right w:val="single" w:sz="4" w:space="0" w:color="00000A"/>
            </w:tcBorders>
            <w:shd w:val="clear" w:color="auto" w:fill="auto"/>
          </w:tcPr>
          <w:p w14:paraId="5EA267FE" w14:textId="77777777" w:rsidR="00E26213" w:rsidRPr="00BE1D83" w:rsidRDefault="00E26213" w:rsidP="0087759A">
            <w:pPr>
              <w:tabs>
                <w:tab w:val="left" w:pos="142"/>
              </w:tabs>
              <w:ind w:firstLine="142"/>
            </w:pPr>
            <w:r w:rsidRPr="00BE1D83">
              <w:t>16</w:t>
            </w:r>
          </w:p>
        </w:tc>
      </w:tr>
      <w:tr w:rsidR="00E26213" w:rsidRPr="00BE1D83" w14:paraId="4FDA327A" w14:textId="77777777" w:rsidTr="00BE1D83">
        <w:trPr>
          <w:jc w:val="center"/>
        </w:trPr>
        <w:tc>
          <w:tcPr>
            <w:tcW w:w="4444" w:type="dxa"/>
            <w:tcBorders>
              <w:top w:val="single" w:sz="4" w:space="0" w:color="00000A"/>
              <w:left w:val="single" w:sz="4" w:space="0" w:color="00000A"/>
              <w:bottom w:val="single" w:sz="4" w:space="0" w:color="00000A"/>
              <w:right w:val="single" w:sz="4" w:space="0" w:color="00000A"/>
            </w:tcBorders>
            <w:shd w:val="clear" w:color="auto" w:fill="auto"/>
          </w:tcPr>
          <w:p w14:paraId="19EAF36A" w14:textId="77777777" w:rsidR="00E26213" w:rsidRPr="00BE1D83" w:rsidRDefault="00E26213" w:rsidP="0087759A">
            <w:pPr>
              <w:tabs>
                <w:tab w:val="left" w:pos="142"/>
              </w:tabs>
              <w:ind w:firstLine="142"/>
            </w:pPr>
            <w:r w:rsidRPr="00BE1D83">
              <w:rPr>
                <w:lang w:val="en-US"/>
              </w:rPr>
              <w:t>HDD</w:t>
            </w:r>
            <w:r w:rsidRPr="00BE1D83">
              <w:t>, Тб</w:t>
            </w:r>
          </w:p>
        </w:tc>
        <w:tc>
          <w:tcPr>
            <w:tcW w:w="5171" w:type="dxa"/>
            <w:tcBorders>
              <w:top w:val="single" w:sz="4" w:space="0" w:color="00000A"/>
              <w:left w:val="single" w:sz="4" w:space="0" w:color="00000A"/>
              <w:bottom w:val="single" w:sz="4" w:space="0" w:color="00000A"/>
              <w:right w:val="single" w:sz="4" w:space="0" w:color="00000A"/>
            </w:tcBorders>
            <w:shd w:val="clear" w:color="auto" w:fill="auto"/>
          </w:tcPr>
          <w:p w14:paraId="6588E586" w14:textId="77777777" w:rsidR="00E26213" w:rsidRPr="00BE1D83" w:rsidRDefault="00E26213" w:rsidP="0087759A">
            <w:pPr>
              <w:tabs>
                <w:tab w:val="left" w:pos="142"/>
              </w:tabs>
              <w:ind w:firstLine="142"/>
            </w:pPr>
            <w:r w:rsidRPr="00BE1D83">
              <w:t>Два одинаковых диска не менее 1 ТБ каждый (двойное резервирование)</w:t>
            </w:r>
          </w:p>
        </w:tc>
      </w:tr>
      <w:tr w:rsidR="00E26213" w:rsidRPr="00BE1D83" w14:paraId="471A0480" w14:textId="77777777" w:rsidTr="00BE1D83">
        <w:trPr>
          <w:jc w:val="center"/>
        </w:trPr>
        <w:tc>
          <w:tcPr>
            <w:tcW w:w="4444" w:type="dxa"/>
            <w:tcBorders>
              <w:top w:val="single" w:sz="4" w:space="0" w:color="00000A"/>
              <w:left w:val="single" w:sz="4" w:space="0" w:color="00000A"/>
              <w:bottom w:val="single" w:sz="4" w:space="0" w:color="00000A"/>
              <w:right w:val="single" w:sz="4" w:space="0" w:color="00000A"/>
            </w:tcBorders>
            <w:shd w:val="clear" w:color="auto" w:fill="auto"/>
          </w:tcPr>
          <w:p w14:paraId="00CF4246" w14:textId="77777777" w:rsidR="00E26213" w:rsidRPr="00BE1D83" w:rsidRDefault="00E26213" w:rsidP="0087759A">
            <w:pPr>
              <w:tabs>
                <w:tab w:val="left" w:pos="142"/>
              </w:tabs>
              <w:ind w:firstLine="142"/>
            </w:pPr>
            <w:r w:rsidRPr="00BE1D83">
              <w:rPr>
                <w:lang w:val="en-US"/>
              </w:rPr>
              <w:t>SSD</w:t>
            </w:r>
            <w:r w:rsidRPr="00BE1D83">
              <w:t>, Гб</w:t>
            </w:r>
          </w:p>
        </w:tc>
        <w:tc>
          <w:tcPr>
            <w:tcW w:w="5171" w:type="dxa"/>
            <w:tcBorders>
              <w:top w:val="single" w:sz="4" w:space="0" w:color="00000A"/>
              <w:left w:val="single" w:sz="4" w:space="0" w:color="00000A"/>
              <w:bottom w:val="single" w:sz="4" w:space="0" w:color="00000A"/>
              <w:right w:val="single" w:sz="4" w:space="0" w:color="00000A"/>
            </w:tcBorders>
            <w:shd w:val="clear" w:color="auto" w:fill="auto"/>
          </w:tcPr>
          <w:p w14:paraId="2A2E23A4" w14:textId="77777777" w:rsidR="00E26213" w:rsidRPr="00BE1D83" w:rsidRDefault="00E26213" w:rsidP="0087759A">
            <w:pPr>
              <w:tabs>
                <w:tab w:val="left" w:pos="142"/>
              </w:tabs>
            </w:pPr>
            <w:r w:rsidRPr="00BE1D83">
              <w:t xml:space="preserve">   250</w:t>
            </w:r>
          </w:p>
        </w:tc>
      </w:tr>
    </w:tbl>
    <w:p w14:paraId="4C2B7123" w14:textId="77777777" w:rsidR="00E26213" w:rsidRPr="00BE1D83" w:rsidRDefault="00E26213" w:rsidP="0087759A">
      <w:pPr>
        <w:pStyle w:val="34a"/>
        <w:spacing w:line="240" w:lineRule="auto"/>
      </w:pPr>
    </w:p>
    <w:p w14:paraId="39A02A93" w14:textId="5F6DFD92" w:rsidR="00E26213" w:rsidRPr="00BE1D83" w:rsidRDefault="00E26213" w:rsidP="0087759A">
      <w:pPr>
        <w:pStyle w:val="18"/>
        <w:numPr>
          <w:ilvl w:val="3"/>
          <w:numId w:val="33"/>
        </w:numPr>
        <w:tabs>
          <w:tab w:val="clear" w:pos="3780"/>
          <w:tab w:val="num" w:pos="3420"/>
        </w:tabs>
        <w:spacing w:after="0" w:line="240" w:lineRule="auto"/>
        <w:ind w:left="426"/>
        <w:jc w:val="left"/>
      </w:pPr>
      <w:bookmarkStart w:id="262" w:name="_Toc59701432"/>
      <w:r w:rsidRPr="00BE1D83">
        <w:t>Требования к техническому обеспечению для работы с электронной подписью в Системе</w:t>
      </w:r>
      <w:bookmarkEnd w:id="261"/>
      <w:bookmarkEnd w:id="262"/>
      <w:r w:rsidR="00431BC0">
        <w:t xml:space="preserve"> (предоставляется и находится в зоне ответственности Заказчика)</w:t>
      </w:r>
    </w:p>
    <w:p w14:paraId="508E2198" w14:textId="77777777" w:rsidR="00E26213" w:rsidRPr="00BE1D83" w:rsidRDefault="00E26213" w:rsidP="0087759A">
      <w:pPr>
        <w:numPr>
          <w:ilvl w:val="0"/>
          <w:numId w:val="37"/>
        </w:numPr>
        <w:pBdr>
          <w:top w:val="nil"/>
          <w:left w:val="nil"/>
          <w:bottom w:val="nil"/>
          <w:right w:val="nil"/>
          <w:between w:val="nil"/>
        </w:pBdr>
        <w:ind w:firstLine="349"/>
      </w:pPr>
      <w:r w:rsidRPr="00BE1D83">
        <w:t>Общие требования:</w:t>
      </w:r>
    </w:p>
    <w:p w14:paraId="77AB960A"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операционная система: Windows или Linux (версия дистрибутива должна позволять установить КриптоПро CSP или VipNET CSP);</w:t>
      </w:r>
    </w:p>
    <w:p w14:paraId="0CA7E4F6" w14:textId="77777777" w:rsidR="00E26213" w:rsidRPr="00BE1D83" w:rsidRDefault="00E26213" w:rsidP="0087759A">
      <w:pPr>
        <w:numPr>
          <w:ilvl w:val="0"/>
          <w:numId w:val="29"/>
        </w:numPr>
        <w:pBdr>
          <w:top w:val="nil"/>
          <w:left w:val="nil"/>
          <w:bottom w:val="nil"/>
          <w:right w:val="nil"/>
          <w:between w:val="nil"/>
        </w:pBdr>
        <w:ind w:left="1434" w:hanging="357"/>
        <w:jc w:val="both"/>
        <w:rPr>
          <w:color w:val="000000"/>
        </w:rPr>
      </w:pPr>
      <w:r w:rsidRPr="00BE1D83">
        <w:t>браузер Mozilla Firefox или Google Chrome не старше 6 месяцев со времени выпуска.</w:t>
      </w:r>
    </w:p>
    <w:p w14:paraId="2007776D"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наличие свободного USB-порта для использования токена;</w:t>
      </w:r>
    </w:p>
    <w:p w14:paraId="597D6411"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усиленная квалифицированная электронная подпись (выданная аккредитованным УЦ), сформированная по алгоритму ГОСТ Р 34.10-2012 или ГОСТ Р 34.10-2001.</w:t>
      </w:r>
    </w:p>
    <w:p w14:paraId="3A74C75A" w14:textId="77777777" w:rsidR="00E26213" w:rsidRPr="00BE1D83" w:rsidRDefault="00E26213" w:rsidP="0087759A">
      <w:pPr>
        <w:numPr>
          <w:ilvl w:val="0"/>
          <w:numId w:val="37"/>
        </w:numPr>
        <w:pBdr>
          <w:top w:val="nil"/>
          <w:left w:val="nil"/>
          <w:bottom w:val="nil"/>
          <w:right w:val="nil"/>
          <w:between w:val="nil"/>
        </w:pBdr>
        <w:ind w:left="0" w:firstLine="709"/>
      </w:pPr>
      <w:r w:rsidRPr="00BE1D83">
        <w:t xml:space="preserve">Должна обеспечиваться работа с носителями ЭП: </w:t>
      </w:r>
    </w:p>
    <w:p w14:paraId="2D10A61B"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смарт-карты и USB-токены JaCarta ГОСТ, JaCarta 2, eToken PRO (Java) и eToken ГОСТ, Рутокен ЭЦП 2.0;</w:t>
      </w:r>
    </w:p>
    <w:p w14:paraId="72C12E8D"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электронные ключи JaCarta ГОСТ/Flash, JaCarta PKI/ГОСТ, JaCarta PKI/ГОСТ/Flash.</w:t>
      </w:r>
    </w:p>
    <w:p w14:paraId="7823C1C5" w14:textId="35BE468B" w:rsidR="00E26213" w:rsidRPr="00BE1D83" w:rsidRDefault="00E26213" w:rsidP="0087759A">
      <w:pPr>
        <w:pStyle w:val="18"/>
        <w:numPr>
          <w:ilvl w:val="3"/>
          <w:numId w:val="33"/>
        </w:numPr>
        <w:tabs>
          <w:tab w:val="clear" w:pos="3780"/>
          <w:tab w:val="num" w:pos="3420"/>
        </w:tabs>
        <w:spacing w:after="0" w:line="240" w:lineRule="auto"/>
        <w:ind w:left="426"/>
        <w:jc w:val="left"/>
      </w:pPr>
      <w:bookmarkStart w:id="263" w:name="_Toc51835265"/>
      <w:bookmarkStart w:id="264" w:name="_Toc59701433"/>
      <w:r w:rsidRPr="00BE1D83">
        <w:t>Требования к техническому и аппаратному обеспечению электронных табло</w:t>
      </w:r>
      <w:bookmarkEnd w:id="263"/>
      <w:bookmarkEnd w:id="264"/>
      <w:r w:rsidR="00431BC0">
        <w:t xml:space="preserve"> (предоставляется и находится в зоне ответственности Заказчика)</w:t>
      </w:r>
    </w:p>
    <w:p w14:paraId="0ECD87CC" w14:textId="77777777" w:rsidR="00E26213" w:rsidRPr="00BE1D83" w:rsidRDefault="00E26213" w:rsidP="0087759A">
      <w:pPr>
        <w:ind w:firstLine="720"/>
        <w:jc w:val="both"/>
      </w:pPr>
      <w:r w:rsidRPr="00BE1D83">
        <w:t>Компоненты системы должны обеспечивать работу на электронном табло со следующими характеристиками:</w:t>
      </w: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174"/>
      </w:tblGrid>
      <w:tr w:rsidR="00E26213" w:rsidRPr="00BE1D83" w14:paraId="76AFF27D" w14:textId="77777777" w:rsidTr="00BE1D83">
        <w:trPr>
          <w:trHeight w:val="290"/>
          <w:tblHeader/>
          <w:jc w:val="center"/>
        </w:trPr>
        <w:tc>
          <w:tcPr>
            <w:tcW w:w="960" w:type="dxa"/>
            <w:shd w:val="clear" w:color="auto" w:fill="auto"/>
            <w:noWrap/>
            <w:hideMark/>
          </w:tcPr>
          <w:p w14:paraId="7DDF5FDE" w14:textId="77777777" w:rsidR="00E26213" w:rsidRPr="00BE1D83" w:rsidRDefault="00E26213" w:rsidP="0087759A">
            <w:pPr>
              <w:rPr>
                <w:b/>
                <w:sz w:val="22"/>
                <w:szCs w:val="22"/>
              </w:rPr>
            </w:pPr>
            <w:r w:rsidRPr="00BE1D83">
              <w:rPr>
                <w:b/>
                <w:sz w:val="22"/>
                <w:szCs w:val="22"/>
              </w:rPr>
              <w:t>№ п/п</w:t>
            </w:r>
          </w:p>
        </w:tc>
        <w:tc>
          <w:tcPr>
            <w:tcW w:w="9174" w:type="dxa"/>
            <w:shd w:val="clear" w:color="auto" w:fill="auto"/>
            <w:noWrap/>
            <w:hideMark/>
          </w:tcPr>
          <w:p w14:paraId="7D6DC1C7" w14:textId="77777777" w:rsidR="00E26213" w:rsidRPr="00BE1D83" w:rsidRDefault="00E26213" w:rsidP="0087759A">
            <w:pPr>
              <w:rPr>
                <w:b/>
                <w:sz w:val="22"/>
                <w:szCs w:val="22"/>
              </w:rPr>
            </w:pPr>
            <w:r w:rsidRPr="00BE1D83">
              <w:rPr>
                <w:b/>
                <w:sz w:val="22"/>
                <w:szCs w:val="22"/>
              </w:rPr>
              <w:t>Минимальные характеристики используемого оборудования</w:t>
            </w:r>
          </w:p>
        </w:tc>
      </w:tr>
      <w:tr w:rsidR="00E26213" w:rsidRPr="00BE1D83" w14:paraId="669AF2F3" w14:textId="77777777" w:rsidTr="00BE1D83">
        <w:trPr>
          <w:trHeight w:val="290"/>
          <w:jc w:val="center"/>
        </w:trPr>
        <w:tc>
          <w:tcPr>
            <w:tcW w:w="960" w:type="dxa"/>
            <w:shd w:val="clear" w:color="auto" w:fill="auto"/>
            <w:noWrap/>
            <w:hideMark/>
          </w:tcPr>
          <w:p w14:paraId="56F6A7B6" w14:textId="77777777" w:rsidR="00E26213" w:rsidRPr="00BE1D83" w:rsidRDefault="00E26213" w:rsidP="0087759A">
            <w:pPr>
              <w:rPr>
                <w:b/>
                <w:sz w:val="22"/>
                <w:szCs w:val="22"/>
              </w:rPr>
            </w:pPr>
            <w:r w:rsidRPr="00BE1D83">
              <w:rPr>
                <w:b/>
                <w:sz w:val="22"/>
                <w:szCs w:val="22"/>
              </w:rPr>
              <w:t>1</w:t>
            </w:r>
          </w:p>
        </w:tc>
        <w:tc>
          <w:tcPr>
            <w:tcW w:w="9174" w:type="dxa"/>
            <w:shd w:val="clear" w:color="auto" w:fill="auto"/>
            <w:noWrap/>
            <w:hideMark/>
          </w:tcPr>
          <w:p w14:paraId="4F8CC629" w14:textId="77777777" w:rsidR="00E26213" w:rsidRPr="00BE1D83" w:rsidRDefault="00E26213" w:rsidP="0087759A">
            <w:pPr>
              <w:rPr>
                <w:b/>
                <w:sz w:val="22"/>
                <w:szCs w:val="22"/>
              </w:rPr>
            </w:pPr>
            <w:r w:rsidRPr="00BE1D83">
              <w:rPr>
                <w:b/>
                <w:sz w:val="22"/>
                <w:szCs w:val="22"/>
              </w:rPr>
              <w:t>Устройство визуального отображения информации</w:t>
            </w:r>
          </w:p>
        </w:tc>
      </w:tr>
      <w:tr w:rsidR="00E26213" w:rsidRPr="00BE1D83" w14:paraId="60D8BC1A" w14:textId="77777777" w:rsidTr="00BE1D83">
        <w:trPr>
          <w:trHeight w:val="290"/>
          <w:jc w:val="center"/>
        </w:trPr>
        <w:tc>
          <w:tcPr>
            <w:tcW w:w="960" w:type="dxa"/>
            <w:shd w:val="clear" w:color="auto" w:fill="auto"/>
            <w:noWrap/>
            <w:hideMark/>
          </w:tcPr>
          <w:p w14:paraId="61674F3C" w14:textId="77777777" w:rsidR="00E26213" w:rsidRPr="00BE1D83" w:rsidRDefault="00E26213" w:rsidP="0087759A">
            <w:pPr>
              <w:rPr>
                <w:sz w:val="22"/>
                <w:szCs w:val="22"/>
              </w:rPr>
            </w:pPr>
            <w:r w:rsidRPr="00BE1D83">
              <w:rPr>
                <w:sz w:val="22"/>
                <w:szCs w:val="22"/>
              </w:rPr>
              <w:t>1.1</w:t>
            </w:r>
          </w:p>
        </w:tc>
        <w:tc>
          <w:tcPr>
            <w:tcW w:w="9174" w:type="dxa"/>
            <w:shd w:val="clear" w:color="auto" w:fill="auto"/>
            <w:noWrap/>
            <w:hideMark/>
          </w:tcPr>
          <w:p w14:paraId="53578D68" w14:textId="77777777" w:rsidR="00E26213" w:rsidRPr="00BE1D83" w:rsidRDefault="00E26213" w:rsidP="0087759A">
            <w:pPr>
              <w:rPr>
                <w:sz w:val="22"/>
                <w:szCs w:val="22"/>
              </w:rPr>
            </w:pPr>
            <w:r w:rsidRPr="00BE1D83">
              <w:rPr>
                <w:sz w:val="22"/>
                <w:szCs w:val="22"/>
              </w:rPr>
              <w:t>Диагональ дисплея от 24 дюйма (60 см)</w:t>
            </w:r>
          </w:p>
        </w:tc>
      </w:tr>
      <w:tr w:rsidR="00E26213" w:rsidRPr="00BE1D83" w14:paraId="46B33380" w14:textId="77777777" w:rsidTr="00BE1D83">
        <w:trPr>
          <w:trHeight w:val="290"/>
          <w:jc w:val="center"/>
        </w:trPr>
        <w:tc>
          <w:tcPr>
            <w:tcW w:w="960" w:type="dxa"/>
            <w:shd w:val="clear" w:color="auto" w:fill="auto"/>
            <w:noWrap/>
            <w:hideMark/>
          </w:tcPr>
          <w:p w14:paraId="75B50BCE" w14:textId="77777777" w:rsidR="00E26213" w:rsidRPr="00BE1D83" w:rsidRDefault="00E26213" w:rsidP="0087759A">
            <w:pPr>
              <w:rPr>
                <w:sz w:val="22"/>
                <w:szCs w:val="22"/>
              </w:rPr>
            </w:pPr>
            <w:r w:rsidRPr="00BE1D83">
              <w:rPr>
                <w:sz w:val="22"/>
                <w:szCs w:val="22"/>
              </w:rPr>
              <w:t>1.2</w:t>
            </w:r>
          </w:p>
        </w:tc>
        <w:tc>
          <w:tcPr>
            <w:tcW w:w="9174" w:type="dxa"/>
            <w:shd w:val="clear" w:color="auto" w:fill="auto"/>
            <w:noWrap/>
            <w:hideMark/>
          </w:tcPr>
          <w:p w14:paraId="3D92E049" w14:textId="77777777" w:rsidR="00E26213" w:rsidRPr="00BE1D83" w:rsidRDefault="00E26213" w:rsidP="0087759A">
            <w:pPr>
              <w:rPr>
                <w:sz w:val="22"/>
                <w:szCs w:val="22"/>
              </w:rPr>
            </w:pPr>
            <w:r w:rsidRPr="00BE1D83">
              <w:rPr>
                <w:sz w:val="22"/>
                <w:szCs w:val="22"/>
              </w:rPr>
              <w:t>Соотношение размера сторон дисплея 16:9</w:t>
            </w:r>
          </w:p>
        </w:tc>
      </w:tr>
      <w:tr w:rsidR="00E26213" w:rsidRPr="00BE1D83" w14:paraId="7CF72822" w14:textId="77777777" w:rsidTr="00BE1D83">
        <w:trPr>
          <w:trHeight w:val="290"/>
          <w:jc w:val="center"/>
        </w:trPr>
        <w:tc>
          <w:tcPr>
            <w:tcW w:w="960" w:type="dxa"/>
            <w:shd w:val="clear" w:color="auto" w:fill="auto"/>
            <w:noWrap/>
            <w:hideMark/>
          </w:tcPr>
          <w:p w14:paraId="63CB8D50" w14:textId="77777777" w:rsidR="00E26213" w:rsidRPr="00BE1D83" w:rsidRDefault="00E26213" w:rsidP="0087759A">
            <w:pPr>
              <w:rPr>
                <w:sz w:val="22"/>
                <w:szCs w:val="22"/>
              </w:rPr>
            </w:pPr>
            <w:r w:rsidRPr="00BE1D83">
              <w:rPr>
                <w:sz w:val="22"/>
                <w:szCs w:val="22"/>
              </w:rPr>
              <w:t>1.3</w:t>
            </w:r>
          </w:p>
        </w:tc>
        <w:tc>
          <w:tcPr>
            <w:tcW w:w="9174" w:type="dxa"/>
            <w:shd w:val="clear" w:color="auto" w:fill="auto"/>
            <w:hideMark/>
          </w:tcPr>
          <w:p w14:paraId="12F931C6" w14:textId="77777777" w:rsidR="00E26213" w:rsidRPr="00BE1D83" w:rsidRDefault="00E26213" w:rsidP="0087759A">
            <w:pPr>
              <w:rPr>
                <w:sz w:val="22"/>
                <w:szCs w:val="22"/>
              </w:rPr>
            </w:pPr>
            <w:r w:rsidRPr="00BE1D83">
              <w:rPr>
                <w:sz w:val="22"/>
                <w:szCs w:val="22"/>
              </w:rPr>
              <w:t>Разрешение дисплея от 1280 x 720</w:t>
            </w:r>
          </w:p>
        </w:tc>
      </w:tr>
      <w:tr w:rsidR="00E26213" w:rsidRPr="00BE1D83" w14:paraId="1F6F5DF2" w14:textId="77777777" w:rsidTr="00BE1D83">
        <w:trPr>
          <w:trHeight w:val="290"/>
          <w:jc w:val="center"/>
        </w:trPr>
        <w:tc>
          <w:tcPr>
            <w:tcW w:w="960" w:type="dxa"/>
            <w:shd w:val="clear" w:color="auto" w:fill="auto"/>
            <w:noWrap/>
            <w:hideMark/>
          </w:tcPr>
          <w:p w14:paraId="30CB8AD3" w14:textId="77777777" w:rsidR="00E26213" w:rsidRPr="00BE1D83" w:rsidRDefault="00E26213" w:rsidP="0087759A">
            <w:pPr>
              <w:rPr>
                <w:sz w:val="22"/>
                <w:szCs w:val="22"/>
              </w:rPr>
            </w:pPr>
            <w:r w:rsidRPr="00BE1D83">
              <w:rPr>
                <w:sz w:val="22"/>
                <w:szCs w:val="22"/>
              </w:rPr>
              <w:t>1.4</w:t>
            </w:r>
          </w:p>
        </w:tc>
        <w:tc>
          <w:tcPr>
            <w:tcW w:w="9174" w:type="dxa"/>
            <w:shd w:val="clear" w:color="auto" w:fill="auto"/>
            <w:hideMark/>
          </w:tcPr>
          <w:p w14:paraId="0B999ED7" w14:textId="77777777" w:rsidR="00E26213" w:rsidRPr="00BE1D83" w:rsidRDefault="00E26213" w:rsidP="0087759A">
            <w:pPr>
              <w:rPr>
                <w:sz w:val="22"/>
                <w:szCs w:val="22"/>
              </w:rPr>
            </w:pPr>
            <w:r w:rsidRPr="00BE1D83">
              <w:rPr>
                <w:sz w:val="22"/>
                <w:szCs w:val="22"/>
              </w:rPr>
              <w:t>Интерфейс HDMI</w:t>
            </w:r>
          </w:p>
        </w:tc>
      </w:tr>
      <w:tr w:rsidR="00E26213" w:rsidRPr="00BE1D83" w14:paraId="4514ECF7" w14:textId="77777777" w:rsidTr="00BE1D83">
        <w:trPr>
          <w:trHeight w:val="290"/>
          <w:jc w:val="center"/>
        </w:trPr>
        <w:tc>
          <w:tcPr>
            <w:tcW w:w="960" w:type="dxa"/>
            <w:shd w:val="clear" w:color="auto" w:fill="auto"/>
            <w:noWrap/>
            <w:hideMark/>
          </w:tcPr>
          <w:p w14:paraId="0E73DD77" w14:textId="77777777" w:rsidR="00E26213" w:rsidRPr="00BE1D83" w:rsidRDefault="00E26213" w:rsidP="0087759A">
            <w:pPr>
              <w:rPr>
                <w:sz w:val="22"/>
                <w:szCs w:val="22"/>
              </w:rPr>
            </w:pPr>
            <w:r w:rsidRPr="00BE1D83">
              <w:rPr>
                <w:sz w:val="22"/>
                <w:szCs w:val="22"/>
              </w:rPr>
              <w:t>1.5</w:t>
            </w:r>
          </w:p>
        </w:tc>
        <w:tc>
          <w:tcPr>
            <w:tcW w:w="9174" w:type="dxa"/>
            <w:shd w:val="clear" w:color="auto" w:fill="auto"/>
            <w:hideMark/>
          </w:tcPr>
          <w:p w14:paraId="0E03DBD3" w14:textId="77777777" w:rsidR="00E26213" w:rsidRPr="00BE1D83" w:rsidRDefault="00E26213" w:rsidP="0087759A">
            <w:pPr>
              <w:rPr>
                <w:sz w:val="22"/>
                <w:szCs w:val="22"/>
              </w:rPr>
            </w:pPr>
            <w:r w:rsidRPr="00BE1D83">
              <w:rPr>
                <w:sz w:val="22"/>
                <w:szCs w:val="22"/>
              </w:rPr>
              <w:t>Встроенные колонки</w:t>
            </w:r>
          </w:p>
        </w:tc>
      </w:tr>
      <w:tr w:rsidR="00E26213" w:rsidRPr="00BE1D83" w14:paraId="22C3E949" w14:textId="77777777" w:rsidTr="00BE1D83">
        <w:trPr>
          <w:trHeight w:val="580"/>
          <w:jc w:val="center"/>
        </w:trPr>
        <w:tc>
          <w:tcPr>
            <w:tcW w:w="960" w:type="dxa"/>
            <w:shd w:val="clear" w:color="auto" w:fill="auto"/>
            <w:noWrap/>
            <w:hideMark/>
          </w:tcPr>
          <w:p w14:paraId="4ED3AC3A" w14:textId="77777777" w:rsidR="00E26213" w:rsidRPr="00BE1D83" w:rsidRDefault="00E26213" w:rsidP="0087759A">
            <w:pPr>
              <w:rPr>
                <w:b/>
                <w:sz w:val="22"/>
                <w:szCs w:val="22"/>
              </w:rPr>
            </w:pPr>
            <w:r w:rsidRPr="00BE1D83">
              <w:rPr>
                <w:b/>
                <w:sz w:val="22"/>
                <w:szCs w:val="22"/>
              </w:rPr>
              <w:t>2</w:t>
            </w:r>
          </w:p>
        </w:tc>
        <w:tc>
          <w:tcPr>
            <w:tcW w:w="9174" w:type="dxa"/>
            <w:shd w:val="clear" w:color="auto" w:fill="auto"/>
            <w:hideMark/>
          </w:tcPr>
          <w:p w14:paraId="29830783" w14:textId="77777777" w:rsidR="00E26213" w:rsidRPr="00BE1D83" w:rsidRDefault="00E26213" w:rsidP="0087759A">
            <w:pPr>
              <w:rPr>
                <w:b/>
                <w:sz w:val="22"/>
                <w:szCs w:val="22"/>
              </w:rPr>
            </w:pPr>
            <w:r w:rsidRPr="00BE1D83">
              <w:rPr>
                <w:b/>
                <w:sz w:val="22"/>
                <w:szCs w:val="22"/>
              </w:rPr>
              <w:t>Микрокомпьютер для передачи изображения на устройство визуального отображения информации и светодиодное табло</w:t>
            </w:r>
          </w:p>
        </w:tc>
      </w:tr>
      <w:tr w:rsidR="00E26213" w:rsidRPr="00BE1D83" w14:paraId="1ABB6CE0" w14:textId="77777777" w:rsidTr="00BE1D83">
        <w:trPr>
          <w:trHeight w:val="290"/>
          <w:jc w:val="center"/>
        </w:trPr>
        <w:tc>
          <w:tcPr>
            <w:tcW w:w="960" w:type="dxa"/>
            <w:shd w:val="clear" w:color="auto" w:fill="auto"/>
            <w:noWrap/>
            <w:hideMark/>
          </w:tcPr>
          <w:p w14:paraId="50D94DF1" w14:textId="77777777" w:rsidR="00E26213" w:rsidRPr="00BE1D83" w:rsidRDefault="00E26213" w:rsidP="0087759A">
            <w:pPr>
              <w:rPr>
                <w:sz w:val="22"/>
                <w:szCs w:val="22"/>
              </w:rPr>
            </w:pPr>
            <w:r w:rsidRPr="00BE1D83">
              <w:rPr>
                <w:sz w:val="22"/>
                <w:szCs w:val="22"/>
              </w:rPr>
              <w:t>2.1</w:t>
            </w:r>
          </w:p>
        </w:tc>
        <w:tc>
          <w:tcPr>
            <w:tcW w:w="9174" w:type="dxa"/>
            <w:shd w:val="clear" w:color="auto" w:fill="auto"/>
            <w:hideMark/>
          </w:tcPr>
          <w:p w14:paraId="3B8FE7C6" w14:textId="77777777" w:rsidR="00E26213" w:rsidRPr="00BE1D83" w:rsidRDefault="00E26213" w:rsidP="0087759A">
            <w:pPr>
              <w:rPr>
                <w:sz w:val="22"/>
                <w:szCs w:val="22"/>
              </w:rPr>
            </w:pPr>
            <w:r w:rsidRPr="00BE1D83">
              <w:rPr>
                <w:sz w:val="22"/>
                <w:szCs w:val="22"/>
              </w:rPr>
              <w:t>Объем оперативной памяти типа LPDDR2 1024 МБ</w:t>
            </w:r>
          </w:p>
        </w:tc>
      </w:tr>
      <w:tr w:rsidR="00E26213" w:rsidRPr="00BE1D83" w14:paraId="4ECF0CE7" w14:textId="77777777" w:rsidTr="00BE1D83">
        <w:trPr>
          <w:trHeight w:val="290"/>
          <w:jc w:val="center"/>
        </w:trPr>
        <w:tc>
          <w:tcPr>
            <w:tcW w:w="960" w:type="dxa"/>
            <w:shd w:val="clear" w:color="auto" w:fill="auto"/>
            <w:noWrap/>
            <w:hideMark/>
          </w:tcPr>
          <w:p w14:paraId="234C8DF7" w14:textId="77777777" w:rsidR="00E26213" w:rsidRPr="00BE1D83" w:rsidRDefault="00E26213" w:rsidP="0087759A">
            <w:pPr>
              <w:rPr>
                <w:sz w:val="22"/>
                <w:szCs w:val="22"/>
              </w:rPr>
            </w:pPr>
            <w:r w:rsidRPr="00BE1D83">
              <w:rPr>
                <w:sz w:val="22"/>
                <w:szCs w:val="22"/>
              </w:rPr>
              <w:t>2.2</w:t>
            </w:r>
          </w:p>
        </w:tc>
        <w:tc>
          <w:tcPr>
            <w:tcW w:w="9174" w:type="dxa"/>
            <w:shd w:val="clear" w:color="auto" w:fill="auto"/>
            <w:hideMark/>
          </w:tcPr>
          <w:p w14:paraId="4AEF063C" w14:textId="77777777" w:rsidR="00E26213" w:rsidRPr="00BE1D83" w:rsidRDefault="00E26213" w:rsidP="0087759A">
            <w:pPr>
              <w:rPr>
                <w:sz w:val="22"/>
                <w:szCs w:val="22"/>
              </w:rPr>
            </w:pPr>
            <w:r w:rsidRPr="00BE1D83">
              <w:rPr>
                <w:sz w:val="22"/>
                <w:szCs w:val="22"/>
              </w:rPr>
              <w:t>Процессор ARM Cortex,</w:t>
            </w:r>
          </w:p>
        </w:tc>
      </w:tr>
      <w:tr w:rsidR="00E26213" w:rsidRPr="00BE1D83" w14:paraId="25E3139B" w14:textId="77777777" w:rsidTr="00BE1D83">
        <w:trPr>
          <w:trHeight w:val="290"/>
          <w:jc w:val="center"/>
        </w:trPr>
        <w:tc>
          <w:tcPr>
            <w:tcW w:w="960" w:type="dxa"/>
            <w:shd w:val="clear" w:color="auto" w:fill="auto"/>
            <w:noWrap/>
            <w:hideMark/>
          </w:tcPr>
          <w:p w14:paraId="782EE357" w14:textId="77777777" w:rsidR="00E26213" w:rsidRPr="00BE1D83" w:rsidRDefault="00E26213" w:rsidP="0087759A">
            <w:pPr>
              <w:rPr>
                <w:sz w:val="22"/>
                <w:szCs w:val="22"/>
              </w:rPr>
            </w:pPr>
            <w:r w:rsidRPr="00BE1D83">
              <w:rPr>
                <w:sz w:val="22"/>
                <w:szCs w:val="22"/>
              </w:rPr>
              <w:t>2.2.1</w:t>
            </w:r>
          </w:p>
        </w:tc>
        <w:tc>
          <w:tcPr>
            <w:tcW w:w="9174" w:type="dxa"/>
            <w:shd w:val="clear" w:color="auto" w:fill="auto"/>
            <w:hideMark/>
          </w:tcPr>
          <w:p w14:paraId="39D47040" w14:textId="77777777" w:rsidR="00E26213" w:rsidRPr="00BE1D83" w:rsidRDefault="00E26213" w:rsidP="0087759A">
            <w:pPr>
              <w:rPr>
                <w:sz w:val="22"/>
                <w:szCs w:val="22"/>
              </w:rPr>
            </w:pPr>
            <w:r w:rsidRPr="00BE1D83">
              <w:rPr>
                <w:sz w:val="22"/>
                <w:szCs w:val="22"/>
              </w:rPr>
              <w:t>Количество ядер 4 шт.</w:t>
            </w:r>
          </w:p>
        </w:tc>
      </w:tr>
      <w:tr w:rsidR="00E26213" w:rsidRPr="00BE1D83" w14:paraId="0DC3748E" w14:textId="77777777" w:rsidTr="00BE1D83">
        <w:trPr>
          <w:trHeight w:val="290"/>
          <w:jc w:val="center"/>
        </w:trPr>
        <w:tc>
          <w:tcPr>
            <w:tcW w:w="960" w:type="dxa"/>
            <w:shd w:val="clear" w:color="auto" w:fill="auto"/>
            <w:noWrap/>
            <w:hideMark/>
          </w:tcPr>
          <w:p w14:paraId="1373D84F" w14:textId="77777777" w:rsidR="00E26213" w:rsidRPr="00BE1D83" w:rsidRDefault="00E26213" w:rsidP="0087759A">
            <w:pPr>
              <w:rPr>
                <w:sz w:val="22"/>
                <w:szCs w:val="22"/>
              </w:rPr>
            </w:pPr>
            <w:r w:rsidRPr="00BE1D83">
              <w:rPr>
                <w:sz w:val="22"/>
                <w:szCs w:val="22"/>
              </w:rPr>
              <w:t>2.2.2</w:t>
            </w:r>
          </w:p>
        </w:tc>
        <w:tc>
          <w:tcPr>
            <w:tcW w:w="9174" w:type="dxa"/>
            <w:shd w:val="clear" w:color="auto" w:fill="auto"/>
            <w:hideMark/>
          </w:tcPr>
          <w:p w14:paraId="5E3E0E9D" w14:textId="77777777" w:rsidR="00E26213" w:rsidRPr="00BE1D83" w:rsidRDefault="00E26213" w:rsidP="0087759A">
            <w:pPr>
              <w:rPr>
                <w:sz w:val="22"/>
                <w:szCs w:val="22"/>
              </w:rPr>
            </w:pPr>
            <w:r w:rsidRPr="00BE1D83">
              <w:rPr>
                <w:sz w:val="22"/>
                <w:szCs w:val="22"/>
              </w:rPr>
              <w:t xml:space="preserve">Частота процессора 1200 МГц </w:t>
            </w:r>
          </w:p>
        </w:tc>
      </w:tr>
      <w:tr w:rsidR="00E26213" w:rsidRPr="00BE1D83" w14:paraId="643FD7B0" w14:textId="77777777" w:rsidTr="00BE1D83">
        <w:trPr>
          <w:trHeight w:val="303"/>
          <w:jc w:val="center"/>
        </w:trPr>
        <w:tc>
          <w:tcPr>
            <w:tcW w:w="960" w:type="dxa"/>
            <w:shd w:val="clear" w:color="auto" w:fill="auto"/>
            <w:noWrap/>
            <w:hideMark/>
          </w:tcPr>
          <w:p w14:paraId="1E5B250F" w14:textId="77777777" w:rsidR="00E26213" w:rsidRPr="00BE1D83" w:rsidRDefault="00E26213" w:rsidP="0087759A">
            <w:pPr>
              <w:rPr>
                <w:sz w:val="22"/>
                <w:szCs w:val="22"/>
              </w:rPr>
            </w:pPr>
            <w:r w:rsidRPr="00BE1D83">
              <w:rPr>
                <w:sz w:val="22"/>
                <w:szCs w:val="22"/>
              </w:rPr>
              <w:t>2.3</w:t>
            </w:r>
          </w:p>
        </w:tc>
        <w:tc>
          <w:tcPr>
            <w:tcW w:w="9174" w:type="dxa"/>
            <w:shd w:val="clear" w:color="auto" w:fill="auto"/>
            <w:hideMark/>
          </w:tcPr>
          <w:p w14:paraId="29A97024" w14:textId="77777777" w:rsidR="00E26213" w:rsidRPr="00BE1D83" w:rsidRDefault="00E26213" w:rsidP="0087759A">
            <w:pPr>
              <w:rPr>
                <w:sz w:val="22"/>
                <w:szCs w:val="22"/>
              </w:rPr>
            </w:pPr>
            <w:r w:rsidRPr="00BE1D83">
              <w:rPr>
                <w:sz w:val="22"/>
                <w:szCs w:val="22"/>
              </w:rPr>
              <w:t>Видеоподсистема поддерживающая разрешение изображения 1920 x 1080 пикселей</w:t>
            </w:r>
          </w:p>
        </w:tc>
      </w:tr>
      <w:tr w:rsidR="00E26213" w:rsidRPr="00BE1D83" w14:paraId="2F5C5F56" w14:textId="77777777" w:rsidTr="00BE1D83">
        <w:trPr>
          <w:trHeight w:val="290"/>
          <w:jc w:val="center"/>
        </w:trPr>
        <w:tc>
          <w:tcPr>
            <w:tcW w:w="960" w:type="dxa"/>
            <w:shd w:val="clear" w:color="auto" w:fill="auto"/>
            <w:noWrap/>
            <w:hideMark/>
          </w:tcPr>
          <w:p w14:paraId="00426723" w14:textId="77777777" w:rsidR="00E26213" w:rsidRPr="00BE1D83" w:rsidRDefault="00E26213" w:rsidP="0087759A">
            <w:pPr>
              <w:rPr>
                <w:sz w:val="22"/>
                <w:szCs w:val="22"/>
              </w:rPr>
            </w:pPr>
            <w:r w:rsidRPr="00BE1D83">
              <w:rPr>
                <w:sz w:val="22"/>
                <w:szCs w:val="22"/>
              </w:rPr>
              <w:t>2.3.1</w:t>
            </w:r>
          </w:p>
        </w:tc>
        <w:tc>
          <w:tcPr>
            <w:tcW w:w="9174" w:type="dxa"/>
            <w:shd w:val="clear" w:color="auto" w:fill="auto"/>
            <w:hideMark/>
          </w:tcPr>
          <w:p w14:paraId="0E7B6849" w14:textId="77777777" w:rsidR="00E26213" w:rsidRPr="00BE1D83" w:rsidRDefault="00E26213" w:rsidP="0087759A">
            <w:pPr>
              <w:rPr>
                <w:sz w:val="22"/>
                <w:szCs w:val="22"/>
              </w:rPr>
            </w:pPr>
            <w:r w:rsidRPr="00BE1D83">
              <w:rPr>
                <w:sz w:val="22"/>
                <w:szCs w:val="22"/>
              </w:rPr>
              <w:t>Порт HDMI</w:t>
            </w:r>
          </w:p>
        </w:tc>
      </w:tr>
      <w:tr w:rsidR="00E26213" w:rsidRPr="00BE1D83" w14:paraId="5A6525D0" w14:textId="77777777" w:rsidTr="00BE1D83">
        <w:trPr>
          <w:trHeight w:val="290"/>
          <w:jc w:val="center"/>
        </w:trPr>
        <w:tc>
          <w:tcPr>
            <w:tcW w:w="960" w:type="dxa"/>
            <w:shd w:val="clear" w:color="auto" w:fill="auto"/>
            <w:noWrap/>
            <w:hideMark/>
          </w:tcPr>
          <w:p w14:paraId="05C22B89" w14:textId="77777777" w:rsidR="00E26213" w:rsidRPr="00BE1D83" w:rsidRDefault="00E26213" w:rsidP="0087759A">
            <w:pPr>
              <w:rPr>
                <w:sz w:val="22"/>
                <w:szCs w:val="22"/>
              </w:rPr>
            </w:pPr>
            <w:r w:rsidRPr="00BE1D83">
              <w:rPr>
                <w:sz w:val="22"/>
                <w:szCs w:val="22"/>
              </w:rPr>
              <w:t>2.4</w:t>
            </w:r>
          </w:p>
        </w:tc>
        <w:tc>
          <w:tcPr>
            <w:tcW w:w="9174" w:type="dxa"/>
            <w:shd w:val="clear" w:color="auto" w:fill="auto"/>
            <w:noWrap/>
            <w:hideMark/>
          </w:tcPr>
          <w:p w14:paraId="050CE2CB" w14:textId="77777777" w:rsidR="00E26213" w:rsidRPr="00BE1D83" w:rsidRDefault="00E26213" w:rsidP="0087759A">
            <w:pPr>
              <w:rPr>
                <w:sz w:val="22"/>
                <w:szCs w:val="22"/>
              </w:rPr>
            </w:pPr>
            <w:r w:rsidRPr="00BE1D83">
              <w:rPr>
                <w:sz w:val="22"/>
                <w:szCs w:val="22"/>
              </w:rPr>
              <w:t>Флеш карта MicroSD 8 Гб class 10</w:t>
            </w:r>
          </w:p>
        </w:tc>
      </w:tr>
      <w:tr w:rsidR="00E26213" w:rsidRPr="00BE1D83" w14:paraId="2EA1BD59" w14:textId="77777777" w:rsidTr="00BE1D83">
        <w:trPr>
          <w:trHeight w:val="290"/>
          <w:jc w:val="center"/>
        </w:trPr>
        <w:tc>
          <w:tcPr>
            <w:tcW w:w="960" w:type="dxa"/>
            <w:shd w:val="clear" w:color="auto" w:fill="auto"/>
            <w:noWrap/>
            <w:hideMark/>
          </w:tcPr>
          <w:p w14:paraId="756892DF" w14:textId="77777777" w:rsidR="00E26213" w:rsidRPr="00BE1D83" w:rsidRDefault="00E26213" w:rsidP="0087759A">
            <w:pPr>
              <w:rPr>
                <w:sz w:val="22"/>
                <w:szCs w:val="22"/>
              </w:rPr>
            </w:pPr>
            <w:r w:rsidRPr="00BE1D83">
              <w:rPr>
                <w:sz w:val="22"/>
                <w:szCs w:val="22"/>
              </w:rPr>
              <w:t>2.5</w:t>
            </w:r>
          </w:p>
        </w:tc>
        <w:tc>
          <w:tcPr>
            <w:tcW w:w="9174" w:type="dxa"/>
            <w:shd w:val="clear" w:color="auto" w:fill="auto"/>
            <w:hideMark/>
          </w:tcPr>
          <w:p w14:paraId="47D76DF2" w14:textId="77777777" w:rsidR="00E26213" w:rsidRPr="00BE1D83" w:rsidRDefault="00E26213" w:rsidP="0087759A">
            <w:pPr>
              <w:rPr>
                <w:sz w:val="22"/>
                <w:szCs w:val="22"/>
              </w:rPr>
            </w:pPr>
            <w:r w:rsidRPr="00BE1D83">
              <w:rPr>
                <w:sz w:val="22"/>
                <w:szCs w:val="22"/>
              </w:rPr>
              <w:t>Встроенное аудио</w:t>
            </w:r>
          </w:p>
        </w:tc>
      </w:tr>
      <w:tr w:rsidR="00E26213" w:rsidRPr="00BE1D83" w14:paraId="656B2736" w14:textId="77777777" w:rsidTr="00BE1D83">
        <w:trPr>
          <w:trHeight w:val="290"/>
          <w:jc w:val="center"/>
        </w:trPr>
        <w:tc>
          <w:tcPr>
            <w:tcW w:w="960" w:type="dxa"/>
            <w:shd w:val="clear" w:color="auto" w:fill="auto"/>
            <w:noWrap/>
            <w:hideMark/>
          </w:tcPr>
          <w:p w14:paraId="0DE9D068" w14:textId="77777777" w:rsidR="00E26213" w:rsidRPr="00BE1D83" w:rsidRDefault="00E26213" w:rsidP="0087759A">
            <w:pPr>
              <w:rPr>
                <w:sz w:val="22"/>
                <w:szCs w:val="22"/>
              </w:rPr>
            </w:pPr>
            <w:r w:rsidRPr="00BE1D83">
              <w:rPr>
                <w:sz w:val="22"/>
                <w:szCs w:val="22"/>
              </w:rPr>
              <w:t>2.6</w:t>
            </w:r>
          </w:p>
        </w:tc>
        <w:tc>
          <w:tcPr>
            <w:tcW w:w="9174" w:type="dxa"/>
            <w:shd w:val="clear" w:color="auto" w:fill="auto"/>
            <w:hideMark/>
          </w:tcPr>
          <w:p w14:paraId="5DECEDC9" w14:textId="77777777" w:rsidR="00E26213" w:rsidRPr="00BE1D83" w:rsidRDefault="00E26213" w:rsidP="0087759A">
            <w:pPr>
              <w:rPr>
                <w:sz w:val="22"/>
                <w:szCs w:val="22"/>
              </w:rPr>
            </w:pPr>
            <w:r w:rsidRPr="00BE1D83">
              <w:rPr>
                <w:sz w:val="22"/>
                <w:szCs w:val="22"/>
              </w:rPr>
              <w:t>Интегрированный сетевой контроллер</w:t>
            </w:r>
          </w:p>
        </w:tc>
      </w:tr>
      <w:tr w:rsidR="00E26213" w:rsidRPr="00BE1D83" w14:paraId="2B81BEB0" w14:textId="77777777" w:rsidTr="00BE1D83">
        <w:trPr>
          <w:trHeight w:val="290"/>
          <w:jc w:val="center"/>
        </w:trPr>
        <w:tc>
          <w:tcPr>
            <w:tcW w:w="960" w:type="dxa"/>
            <w:shd w:val="clear" w:color="auto" w:fill="auto"/>
            <w:noWrap/>
            <w:hideMark/>
          </w:tcPr>
          <w:p w14:paraId="5ACC31BC" w14:textId="77777777" w:rsidR="00E26213" w:rsidRPr="00BE1D83" w:rsidRDefault="00E26213" w:rsidP="0087759A">
            <w:pPr>
              <w:rPr>
                <w:sz w:val="22"/>
                <w:szCs w:val="22"/>
              </w:rPr>
            </w:pPr>
            <w:r w:rsidRPr="00BE1D83">
              <w:rPr>
                <w:sz w:val="22"/>
                <w:szCs w:val="22"/>
              </w:rPr>
              <w:t>2.6.1</w:t>
            </w:r>
          </w:p>
        </w:tc>
        <w:tc>
          <w:tcPr>
            <w:tcW w:w="9174" w:type="dxa"/>
            <w:shd w:val="clear" w:color="auto" w:fill="auto"/>
            <w:hideMark/>
          </w:tcPr>
          <w:p w14:paraId="669CE172" w14:textId="77777777" w:rsidR="00E26213" w:rsidRPr="00BE1D83" w:rsidRDefault="00E26213" w:rsidP="0087759A">
            <w:pPr>
              <w:rPr>
                <w:sz w:val="22"/>
                <w:szCs w:val="22"/>
              </w:rPr>
            </w:pPr>
            <w:r w:rsidRPr="00BE1D83">
              <w:rPr>
                <w:sz w:val="22"/>
                <w:szCs w:val="22"/>
              </w:rPr>
              <w:t>Порт LAN 8P8C (стандарт «RJ-45»)</w:t>
            </w:r>
          </w:p>
        </w:tc>
      </w:tr>
      <w:tr w:rsidR="00E26213" w:rsidRPr="00BE1D83" w14:paraId="2F3072C0" w14:textId="77777777" w:rsidTr="00BE1D83">
        <w:trPr>
          <w:trHeight w:val="290"/>
          <w:jc w:val="center"/>
        </w:trPr>
        <w:tc>
          <w:tcPr>
            <w:tcW w:w="960" w:type="dxa"/>
            <w:shd w:val="clear" w:color="auto" w:fill="auto"/>
            <w:noWrap/>
            <w:hideMark/>
          </w:tcPr>
          <w:p w14:paraId="2B7D2B79" w14:textId="77777777" w:rsidR="00E26213" w:rsidRPr="00BE1D83" w:rsidRDefault="00E26213" w:rsidP="0087759A">
            <w:pPr>
              <w:rPr>
                <w:sz w:val="22"/>
                <w:szCs w:val="22"/>
              </w:rPr>
            </w:pPr>
            <w:r w:rsidRPr="00BE1D83">
              <w:rPr>
                <w:sz w:val="22"/>
                <w:szCs w:val="22"/>
              </w:rPr>
              <w:t>2.6.2</w:t>
            </w:r>
          </w:p>
        </w:tc>
        <w:tc>
          <w:tcPr>
            <w:tcW w:w="9174" w:type="dxa"/>
            <w:shd w:val="clear" w:color="auto" w:fill="auto"/>
            <w:hideMark/>
          </w:tcPr>
          <w:p w14:paraId="7BF98A02" w14:textId="77777777" w:rsidR="00E26213" w:rsidRPr="00BE1D83" w:rsidRDefault="00E26213" w:rsidP="0087759A">
            <w:pPr>
              <w:rPr>
                <w:sz w:val="22"/>
                <w:szCs w:val="22"/>
              </w:rPr>
            </w:pPr>
            <w:r w:rsidRPr="00BE1D83">
              <w:rPr>
                <w:sz w:val="22"/>
                <w:szCs w:val="22"/>
              </w:rPr>
              <w:t>Скорость передачи данных 10/100 Мбит/с</w:t>
            </w:r>
          </w:p>
        </w:tc>
      </w:tr>
      <w:tr w:rsidR="00E26213" w:rsidRPr="00BE1D83" w14:paraId="33B42486" w14:textId="77777777" w:rsidTr="00BE1D83">
        <w:trPr>
          <w:trHeight w:val="290"/>
          <w:jc w:val="center"/>
        </w:trPr>
        <w:tc>
          <w:tcPr>
            <w:tcW w:w="960" w:type="dxa"/>
            <w:shd w:val="clear" w:color="auto" w:fill="auto"/>
            <w:noWrap/>
            <w:hideMark/>
          </w:tcPr>
          <w:p w14:paraId="70AF0BAF" w14:textId="77777777" w:rsidR="00E26213" w:rsidRPr="00BE1D83" w:rsidRDefault="00E26213" w:rsidP="0087759A">
            <w:pPr>
              <w:rPr>
                <w:sz w:val="22"/>
                <w:szCs w:val="22"/>
              </w:rPr>
            </w:pPr>
            <w:r w:rsidRPr="00BE1D83">
              <w:rPr>
                <w:sz w:val="22"/>
                <w:szCs w:val="22"/>
              </w:rPr>
              <w:t>2.7</w:t>
            </w:r>
          </w:p>
        </w:tc>
        <w:tc>
          <w:tcPr>
            <w:tcW w:w="9174" w:type="dxa"/>
            <w:shd w:val="clear" w:color="auto" w:fill="auto"/>
            <w:hideMark/>
          </w:tcPr>
          <w:p w14:paraId="066033E9" w14:textId="77777777" w:rsidR="00E26213" w:rsidRPr="00BE1D83" w:rsidRDefault="00E26213" w:rsidP="0087759A">
            <w:pPr>
              <w:rPr>
                <w:sz w:val="22"/>
                <w:szCs w:val="22"/>
              </w:rPr>
            </w:pPr>
            <w:r w:rsidRPr="00BE1D83">
              <w:rPr>
                <w:sz w:val="22"/>
                <w:szCs w:val="22"/>
              </w:rPr>
              <w:t>Приемник WI-FI, Bluetooth</w:t>
            </w:r>
          </w:p>
        </w:tc>
      </w:tr>
      <w:tr w:rsidR="00E26213" w:rsidRPr="00BE1D83" w14:paraId="07DCAB96" w14:textId="77777777" w:rsidTr="00BE1D83">
        <w:trPr>
          <w:trHeight w:val="290"/>
          <w:jc w:val="center"/>
        </w:trPr>
        <w:tc>
          <w:tcPr>
            <w:tcW w:w="960" w:type="dxa"/>
            <w:shd w:val="clear" w:color="auto" w:fill="auto"/>
            <w:noWrap/>
            <w:hideMark/>
          </w:tcPr>
          <w:p w14:paraId="20E9E8F8" w14:textId="77777777" w:rsidR="00E26213" w:rsidRPr="00BE1D83" w:rsidRDefault="00E26213" w:rsidP="0087759A">
            <w:pPr>
              <w:rPr>
                <w:sz w:val="22"/>
                <w:szCs w:val="22"/>
              </w:rPr>
            </w:pPr>
            <w:r w:rsidRPr="00BE1D83">
              <w:rPr>
                <w:sz w:val="22"/>
                <w:szCs w:val="22"/>
              </w:rPr>
              <w:t>2.8</w:t>
            </w:r>
          </w:p>
        </w:tc>
        <w:tc>
          <w:tcPr>
            <w:tcW w:w="9174" w:type="dxa"/>
            <w:shd w:val="clear" w:color="auto" w:fill="auto"/>
            <w:hideMark/>
          </w:tcPr>
          <w:p w14:paraId="489B4617" w14:textId="77777777" w:rsidR="00E26213" w:rsidRPr="00BE1D83" w:rsidRDefault="00E26213" w:rsidP="0087759A">
            <w:pPr>
              <w:rPr>
                <w:sz w:val="22"/>
                <w:szCs w:val="22"/>
              </w:rPr>
            </w:pPr>
            <w:r w:rsidRPr="00BE1D83">
              <w:rPr>
                <w:sz w:val="22"/>
                <w:szCs w:val="22"/>
              </w:rPr>
              <w:t>Возможность загрузки с USB-устройства</w:t>
            </w:r>
          </w:p>
        </w:tc>
      </w:tr>
      <w:tr w:rsidR="00E26213" w:rsidRPr="00BE1D83" w14:paraId="3B08D70A" w14:textId="77777777" w:rsidTr="00BE1D83">
        <w:trPr>
          <w:trHeight w:val="290"/>
          <w:jc w:val="center"/>
        </w:trPr>
        <w:tc>
          <w:tcPr>
            <w:tcW w:w="960" w:type="dxa"/>
            <w:shd w:val="clear" w:color="auto" w:fill="auto"/>
            <w:noWrap/>
            <w:hideMark/>
          </w:tcPr>
          <w:p w14:paraId="37AF5B0E" w14:textId="77777777" w:rsidR="00E26213" w:rsidRPr="00BE1D83" w:rsidRDefault="00E26213" w:rsidP="0087759A">
            <w:pPr>
              <w:rPr>
                <w:sz w:val="22"/>
                <w:szCs w:val="22"/>
              </w:rPr>
            </w:pPr>
            <w:r w:rsidRPr="00BE1D83">
              <w:rPr>
                <w:sz w:val="22"/>
                <w:szCs w:val="22"/>
              </w:rPr>
              <w:t>2.9</w:t>
            </w:r>
          </w:p>
        </w:tc>
        <w:tc>
          <w:tcPr>
            <w:tcW w:w="9174" w:type="dxa"/>
            <w:shd w:val="clear" w:color="auto" w:fill="auto"/>
            <w:hideMark/>
          </w:tcPr>
          <w:p w14:paraId="5D44FF73" w14:textId="77777777" w:rsidR="00E26213" w:rsidRPr="00BE1D83" w:rsidRDefault="00E26213" w:rsidP="0087759A">
            <w:pPr>
              <w:rPr>
                <w:sz w:val="22"/>
                <w:szCs w:val="22"/>
              </w:rPr>
            </w:pPr>
            <w:r w:rsidRPr="00BE1D83">
              <w:rPr>
                <w:sz w:val="22"/>
                <w:szCs w:val="22"/>
              </w:rPr>
              <w:t xml:space="preserve">Количество портов USB 4 шт. </w:t>
            </w:r>
          </w:p>
        </w:tc>
      </w:tr>
      <w:tr w:rsidR="00E26213" w:rsidRPr="00BE1D83" w14:paraId="1AD57903" w14:textId="77777777" w:rsidTr="00BE1D83">
        <w:trPr>
          <w:trHeight w:val="290"/>
          <w:jc w:val="center"/>
        </w:trPr>
        <w:tc>
          <w:tcPr>
            <w:tcW w:w="960" w:type="dxa"/>
            <w:shd w:val="clear" w:color="auto" w:fill="auto"/>
            <w:noWrap/>
            <w:hideMark/>
          </w:tcPr>
          <w:p w14:paraId="5D2E6290" w14:textId="77777777" w:rsidR="00E26213" w:rsidRPr="00BE1D83" w:rsidRDefault="00E26213" w:rsidP="0087759A">
            <w:pPr>
              <w:rPr>
                <w:sz w:val="22"/>
                <w:szCs w:val="22"/>
              </w:rPr>
            </w:pPr>
            <w:r w:rsidRPr="00BE1D83">
              <w:rPr>
                <w:sz w:val="22"/>
                <w:szCs w:val="22"/>
              </w:rPr>
              <w:t>2.10</w:t>
            </w:r>
          </w:p>
        </w:tc>
        <w:tc>
          <w:tcPr>
            <w:tcW w:w="9174" w:type="dxa"/>
            <w:shd w:val="clear" w:color="auto" w:fill="auto"/>
            <w:hideMark/>
          </w:tcPr>
          <w:p w14:paraId="57881689" w14:textId="77777777" w:rsidR="00E26213" w:rsidRPr="00BE1D83" w:rsidRDefault="00E26213" w:rsidP="0087759A">
            <w:pPr>
              <w:rPr>
                <w:sz w:val="22"/>
                <w:szCs w:val="22"/>
              </w:rPr>
            </w:pPr>
            <w:r w:rsidRPr="00BE1D83">
              <w:rPr>
                <w:sz w:val="22"/>
                <w:szCs w:val="22"/>
              </w:rPr>
              <w:t>Предустановленная операционная система Linux (или эквивалент).</w:t>
            </w:r>
          </w:p>
        </w:tc>
      </w:tr>
      <w:tr w:rsidR="00E26213" w:rsidRPr="00BE1D83" w14:paraId="0AAC2E63" w14:textId="77777777" w:rsidTr="00BE1D83">
        <w:trPr>
          <w:trHeight w:val="290"/>
          <w:jc w:val="center"/>
        </w:trPr>
        <w:tc>
          <w:tcPr>
            <w:tcW w:w="960" w:type="dxa"/>
            <w:shd w:val="clear" w:color="auto" w:fill="auto"/>
            <w:noWrap/>
          </w:tcPr>
          <w:p w14:paraId="0A902981" w14:textId="77777777" w:rsidR="00E26213" w:rsidRPr="00BE1D83" w:rsidRDefault="00E26213" w:rsidP="0087759A">
            <w:pPr>
              <w:rPr>
                <w:sz w:val="22"/>
                <w:szCs w:val="22"/>
              </w:rPr>
            </w:pPr>
            <w:r w:rsidRPr="00BE1D83">
              <w:rPr>
                <w:sz w:val="22"/>
                <w:szCs w:val="22"/>
              </w:rPr>
              <w:t>2.11</w:t>
            </w:r>
          </w:p>
        </w:tc>
        <w:tc>
          <w:tcPr>
            <w:tcW w:w="9174" w:type="dxa"/>
            <w:shd w:val="clear" w:color="auto" w:fill="auto"/>
          </w:tcPr>
          <w:p w14:paraId="5795034B" w14:textId="77777777" w:rsidR="00E26213" w:rsidRPr="00BE1D83" w:rsidRDefault="00E26213" w:rsidP="0087759A">
            <w:pPr>
              <w:rPr>
                <w:sz w:val="22"/>
                <w:szCs w:val="22"/>
              </w:rPr>
            </w:pPr>
            <w:r w:rsidRPr="00BE1D83">
              <w:rPr>
                <w:sz w:val="22"/>
                <w:szCs w:val="22"/>
              </w:rPr>
              <w:t>Блок питания 2-2.5 А постоянного выходного тока, 220В входной переменный ток</w:t>
            </w:r>
          </w:p>
        </w:tc>
      </w:tr>
      <w:tr w:rsidR="00E26213" w:rsidRPr="00BE1D83" w14:paraId="20DE92D8" w14:textId="77777777" w:rsidTr="00BE1D83">
        <w:trPr>
          <w:trHeight w:val="290"/>
          <w:jc w:val="center"/>
        </w:trPr>
        <w:tc>
          <w:tcPr>
            <w:tcW w:w="960" w:type="dxa"/>
            <w:shd w:val="clear" w:color="auto" w:fill="auto"/>
            <w:noWrap/>
          </w:tcPr>
          <w:p w14:paraId="0A7C5326" w14:textId="77777777" w:rsidR="00E26213" w:rsidRPr="00BE1D83" w:rsidRDefault="00E26213" w:rsidP="0087759A">
            <w:pPr>
              <w:rPr>
                <w:sz w:val="22"/>
                <w:szCs w:val="22"/>
              </w:rPr>
            </w:pPr>
            <w:r w:rsidRPr="00BE1D83">
              <w:rPr>
                <w:sz w:val="22"/>
                <w:szCs w:val="22"/>
              </w:rPr>
              <w:t>2.12</w:t>
            </w:r>
          </w:p>
        </w:tc>
        <w:tc>
          <w:tcPr>
            <w:tcW w:w="9174" w:type="dxa"/>
            <w:shd w:val="clear" w:color="auto" w:fill="auto"/>
          </w:tcPr>
          <w:p w14:paraId="5E8EA1B5" w14:textId="77777777" w:rsidR="00E26213" w:rsidRPr="00BE1D83" w:rsidRDefault="00E26213" w:rsidP="0087759A">
            <w:pPr>
              <w:rPr>
                <w:sz w:val="22"/>
                <w:szCs w:val="22"/>
              </w:rPr>
            </w:pPr>
            <w:r w:rsidRPr="00BE1D83">
              <w:rPr>
                <w:sz w:val="22"/>
                <w:szCs w:val="22"/>
              </w:rPr>
              <w:t xml:space="preserve">Комплект радиаторов </w:t>
            </w:r>
          </w:p>
        </w:tc>
      </w:tr>
      <w:tr w:rsidR="00E26213" w:rsidRPr="00BE1D83" w14:paraId="01D66904" w14:textId="77777777" w:rsidTr="00BE1D83">
        <w:trPr>
          <w:trHeight w:val="290"/>
          <w:jc w:val="center"/>
        </w:trPr>
        <w:tc>
          <w:tcPr>
            <w:tcW w:w="960" w:type="dxa"/>
            <w:shd w:val="clear" w:color="auto" w:fill="auto"/>
            <w:noWrap/>
          </w:tcPr>
          <w:p w14:paraId="15B42623" w14:textId="77777777" w:rsidR="00E26213" w:rsidRPr="00BE1D83" w:rsidRDefault="00E26213" w:rsidP="0087759A">
            <w:pPr>
              <w:rPr>
                <w:sz w:val="22"/>
                <w:szCs w:val="22"/>
              </w:rPr>
            </w:pPr>
            <w:r w:rsidRPr="00BE1D83">
              <w:rPr>
                <w:sz w:val="22"/>
                <w:szCs w:val="22"/>
              </w:rPr>
              <w:t>2.13</w:t>
            </w:r>
          </w:p>
        </w:tc>
        <w:tc>
          <w:tcPr>
            <w:tcW w:w="9174" w:type="dxa"/>
            <w:shd w:val="clear" w:color="auto" w:fill="auto"/>
          </w:tcPr>
          <w:p w14:paraId="3B27D300" w14:textId="77777777" w:rsidR="00E26213" w:rsidRPr="00BE1D83" w:rsidRDefault="00E26213" w:rsidP="0087759A">
            <w:pPr>
              <w:rPr>
                <w:sz w:val="22"/>
                <w:szCs w:val="22"/>
              </w:rPr>
            </w:pPr>
            <w:r w:rsidRPr="00BE1D83">
              <w:rPr>
                <w:sz w:val="22"/>
                <w:szCs w:val="22"/>
              </w:rPr>
              <w:t>Антистатический корпус</w:t>
            </w:r>
          </w:p>
        </w:tc>
      </w:tr>
      <w:tr w:rsidR="00E26213" w:rsidRPr="00BE1D83" w14:paraId="206F2E53" w14:textId="77777777" w:rsidTr="00BE1D83">
        <w:trPr>
          <w:trHeight w:val="290"/>
          <w:jc w:val="center"/>
        </w:trPr>
        <w:tc>
          <w:tcPr>
            <w:tcW w:w="960" w:type="dxa"/>
            <w:shd w:val="clear" w:color="auto" w:fill="auto"/>
            <w:noWrap/>
          </w:tcPr>
          <w:p w14:paraId="198772E8" w14:textId="77777777" w:rsidR="00E26213" w:rsidRPr="00BE1D83" w:rsidRDefault="00E26213" w:rsidP="0087759A">
            <w:pPr>
              <w:rPr>
                <w:sz w:val="22"/>
                <w:szCs w:val="22"/>
              </w:rPr>
            </w:pPr>
            <w:r w:rsidRPr="00BE1D83">
              <w:rPr>
                <w:sz w:val="22"/>
                <w:szCs w:val="22"/>
              </w:rPr>
              <w:t>2.14</w:t>
            </w:r>
          </w:p>
        </w:tc>
        <w:tc>
          <w:tcPr>
            <w:tcW w:w="9174" w:type="dxa"/>
            <w:shd w:val="clear" w:color="auto" w:fill="auto"/>
          </w:tcPr>
          <w:p w14:paraId="7C4FE773" w14:textId="77777777" w:rsidR="00E26213" w:rsidRPr="00BE1D83" w:rsidRDefault="00E26213" w:rsidP="0087759A">
            <w:pPr>
              <w:rPr>
                <w:sz w:val="22"/>
                <w:szCs w:val="22"/>
              </w:rPr>
            </w:pPr>
            <w:r w:rsidRPr="00BE1D83">
              <w:rPr>
                <w:sz w:val="22"/>
                <w:szCs w:val="22"/>
              </w:rPr>
              <w:t>Кабель HDMI</w:t>
            </w:r>
          </w:p>
        </w:tc>
      </w:tr>
      <w:tr w:rsidR="00E26213" w:rsidRPr="00BE1D83" w14:paraId="652B3443" w14:textId="77777777" w:rsidTr="00BE1D83">
        <w:trPr>
          <w:trHeight w:val="290"/>
          <w:jc w:val="center"/>
        </w:trPr>
        <w:tc>
          <w:tcPr>
            <w:tcW w:w="960" w:type="dxa"/>
            <w:shd w:val="clear" w:color="auto" w:fill="auto"/>
            <w:noWrap/>
          </w:tcPr>
          <w:p w14:paraId="6450F041" w14:textId="77777777" w:rsidR="00E26213" w:rsidRPr="00BE1D83" w:rsidRDefault="00E26213" w:rsidP="0087759A">
            <w:pPr>
              <w:rPr>
                <w:sz w:val="22"/>
                <w:szCs w:val="22"/>
              </w:rPr>
            </w:pPr>
            <w:r w:rsidRPr="00BE1D83">
              <w:rPr>
                <w:sz w:val="22"/>
                <w:szCs w:val="22"/>
              </w:rPr>
              <w:t>2.15</w:t>
            </w:r>
          </w:p>
        </w:tc>
        <w:tc>
          <w:tcPr>
            <w:tcW w:w="9174" w:type="dxa"/>
            <w:shd w:val="clear" w:color="auto" w:fill="auto"/>
          </w:tcPr>
          <w:p w14:paraId="101DE01B" w14:textId="77777777" w:rsidR="00E26213" w:rsidRPr="00BE1D83" w:rsidRDefault="00E26213" w:rsidP="0087759A">
            <w:pPr>
              <w:rPr>
                <w:sz w:val="22"/>
                <w:szCs w:val="22"/>
              </w:rPr>
            </w:pPr>
            <w:r w:rsidRPr="00BE1D83">
              <w:rPr>
                <w:sz w:val="22"/>
                <w:szCs w:val="22"/>
              </w:rPr>
              <w:t>Интерфейс ввода/вывода общего назначения (GPIO) 40 pin</w:t>
            </w:r>
          </w:p>
        </w:tc>
      </w:tr>
      <w:tr w:rsidR="00E26213" w:rsidRPr="00BE1D83" w14:paraId="511898CD" w14:textId="77777777" w:rsidTr="00BE1D83">
        <w:trPr>
          <w:trHeight w:val="290"/>
          <w:jc w:val="center"/>
        </w:trPr>
        <w:tc>
          <w:tcPr>
            <w:tcW w:w="960" w:type="dxa"/>
            <w:shd w:val="clear" w:color="auto" w:fill="auto"/>
            <w:noWrap/>
            <w:hideMark/>
          </w:tcPr>
          <w:p w14:paraId="4580E0FB" w14:textId="77777777" w:rsidR="00E26213" w:rsidRPr="00BE1D83" w:rsidRDefault="00E26213" w:rsidP="0087759A">
            <w:pPr>
              <w:rPr>
                <w:b/>
                <w:sz w:val="22"/>
                <w:szCs w:val="22"/>
              </w:rPr>
            </w:pPr>
            <w:r w:rsidRPr="00BE1D83">
              <w:rPr>
                <w:b/>
                <w:sz w:val="22"/>
                <w:szCs w:val="22"/>
              </w:rPr>
              <w:t>3</w:t>
            </w:r>
          </w:p>
        </w:tc>
        <w:tc>
          <w:tcPr>
            <w:tcW w:w="9174" w:type="dxa"/>
            <w:shd w:val="clear" w:color="auto" w:fill="auto"/>
            <w:hideMark/>
          </w:tcPr>
          <w:p w14:paraId="7C43D393" w14:textId="77777777" w:rsidR="00E26213" w:rsidRPr="00BE1D83" w:rsidRDefault="00E26213" w:rsidP="0087759A">
            <w:pPr>
              <w:rPr>
                <w:b/>
                <w:sz w:val="22"/>
                <w:szCs w:val="22"/>
              </w:rPr>
            </w:pPr>
            <w:r w:rsidRPr="00BE1D83">
              <w:rPr>
                <w:b/>
                <w:sz w:val="22"/>
                <w:szCs w:val="22"/>
              </w:rPr>
              <w:t>Светодиодное табло</w:t>
            </w:r>
          </w:p>
        </w:tc>
      </w:tr>
      <w:tr w:rsidR="00E26213" w:rsidRPr="00BE1D83" w14:paraId="221391A0" w14:textId="77777777" w:rsidTr="00BE1D83">
        <w:trPr>
          <w:trHeight w:val="290"/>
          <w:jc w:val="center"/>
        </w:trPr>
        <w:tc>
          <w:tcPr>
            <w:tcW w:w="960" w:type="dxa"/>
            <w:shd w:val="clear" w:color="auto" w:fill="auto"/>
            <w:noWrap/>
            <w:hideMark/>
          </w:tcPr>
          <w:p w14:paraId="37AAC79D" w14:textId="77777777" w:rsidR="00E26213" w:rsidRPr="00BE1D83" w:rsidRDefault="00E26213" w:rsidP="0087759A">
            <w:pPr>
              <w:rPr>
                <w:sz w:val="22"/>
                <w:szCs w:val="22"/>
              </w:rPr>
            </w:pPr>
            <w:r w:rsidRPr="00BE1D83">
              <w:rPr>
                <w:sz w:val="22"/>
                <w:szCs w:val="22"/>
              </w:rPr>
              <w:t>3.1</w:t>
            </w:r>
          </w:p>
        </w:tc>
        <w:tc>
          <w:tcPr>
            <w:tcW w:w="9174" w:type="dxa"/>
            <w:shd w:val="clear" w:color="auto" w:fill="auto"/>
            <w:hideMark/>
          </w:tcPr>
          <w:p w14:paraId="2DB8B564" w14:textId="77777777" w:rsidR="00E26213" w:rsidRPr="00BE1D83" w:rsidRDefault="00E26213" w:rsidP="0087759A">
            <w:pPr>
              <w:rPr>
                <w:sz w:val="22"/>
                <w:szCs w:val="22"/>
              </w:rPr>
            </w:pPr>
            <w:r w:rsidRPr="00BE1D83">
              <w:rPr>
                <w:sz w:val="22"/>
                <w:szCs w:val="22"/>
              </w:rPr>
              <w:t>Тип табло - электронное табло очереди</w:t>
            </w:r>
          </w:p>
        </w:tc>
      </w:tr>
      <w:tr w:rsidR="00E26213" w:rsidRPr="00BE1D83" w14:paraId="770A986F" w14:textId="77777777" w:rsidTr="009F6DB7">
        <w:trPr>
          <w:trHeight w:val="390"/>
          <w:jc w:val="center"/>
        </w:trPr>
        <w:tc>
          <w:tcPr>
            <w:tcW w:w="960" w:type="dxa"/>
            <w:shd w:val="clear" w:color="auto" w:fill="auto"/>
            <w:noWrap/>
            <w:hideMark/>
          </w:tcPr>
          <w:p w14:paraId="63C667DC" w14:textId="77777777" w:rsidR="00E26213" w:rsidRPr="00BE1D83" w:rsidRDefault="00E26213" w:rsidP="0087759A">
            <w:pPr>
              <w:rPr>
                <w:sz w:val="22"/>
                <w:szCs w:val="22"/>
              </w:rPr>
            </w:pPr>
            <w:r w:rsidRPr="00BE1D83">
              <w:rPr>
                <w:sz w:val="22"/>
                <w:szCs w:val="22"/>
              </w:rPr>
              <w:t>3.2</w:t>
            </w:r>
          </w:p>
        </w:tc>
        <w:tc>
          <w:tcPr>
            <w:tcW w:w="9174" w:type="dxa"/>
            <w:shd w:val="clear" w:color="auto" w:fill="auto"/>
            <w:hideMark/>
          </w:tcPr>
          <w:p w14:paraId="4D8B60BA" w14:textId="77777777" w:rsidR="00E26213" w:rsidRPr="00BE1D83" w:rsidRDefault="00E26213" w:rsidP="0087759A">
            <w:pPr>
              <w:rPr>
                <w:sz w:val="22"/>
                <w:szCs w:val="22"/>
              </w:rPr>
            </w:pPr>
            <w:r w:rsidRPr="00BE1D83">
              <w:rPr>
                <w:sz w:val="22"/>
                <w:szCs w:val="22"/>
              </w:rPr>
              <w:t>Назначение табло - интеграция в системой управления очередью, отображает номер очереди или талона, который обслуживается текущим оператором</w:t>
            </w:r>
          </w:p>
        </w:tc>
      </w:tr>
      <w:tr w:rsidR="00E26213" w:rsidRPr="00BE1D83" w14:paraId="23EA0FF6" w14:textId="77777777" w:rsidTr="00BE1D83">
        <w:trPr>
          <w:trHeight w:val="290"/>
          <w:jc w:val="center"/>
        </w:trPr>
        <w:tc>
          <w:tcPr>
            <w:tcW w:w="960" w:type="dxa"/>
            <w:shd w:val="clear" w:color="auto" w:fill="auto"/>
            <w:noWrap/>
            <w:hideMark/>
          </w:tcPr>
          <w:p w14:paraId="6C86C47F" w14:textId="77777777" w:rsidR="00E26213" w:rsidRPr="00BE1D83" w:rsidRDefault="00E26213" w:rsidP="0087759A">
            <w:pPr>
              <w:rPr>
                <w:sz w:val="22"/>
                <w:szCs w:val="22"/>
              </w:rPr>
            </w:pPr>
            <w:r w:rsidRPr="00BE1D83">
              <w:rPr>
                <w:sz w:val="22"/>
                <w:szCs w:val="22"/>
              </w:rPr>
              <w:t>3.3</w:t>
            </w:r>
          </w:p>
        </w:tc>
        <w:tc>
          <w:tcPr>
            <w:tcW w:w="9174" w:type="dxa"/>
            <w:shd w:val="clear" w:color="auto" w:fill="auto"/>
            <w:hideMark/>
          </w:tcPr>
          <w:p w14:paraId="092D24D1" w14:textId="77777777" w:rsidR="00E26213" w:rsidRPr="00BE1D83" w:rsidRDefault="00E26213" w:rsidP="0087759A">
            <w:pPr>
              <w:rPr>
                <w:sz w:val="22"/>
                <w:szCs w:val="22"/>
              </w:rPr>
            </w:pPr>
            <w:r w:rsidRPr="00BE1D83">
              <w:rPr>
                <w:sz w:val="22"/>
                <w:szCs w:val="22"/>
              </w:rPr>
              <w:t>Размер светодиодного модуля 320x160 мм</w:t>
            </w:r>
          </w:p>
        </w:tc>
      </w:tr>
      <w:tr w:rsidR="00E26213" w:rsidRPr="00BE1D83" w14:paraId="11EDB911" w14:textId="77777777" w:rsidTr="00BE1D83">
        <w:trPr>
          <w:trHeight w:val="290"/>
          <w:jc w:val="center"/>
        </w:trPr>
        <w:tc>
          <w:tcPr>
            <w:tcW w:w="960" w:type="dxa"/>
            <w:shd w:val="clear" w:color="auto" w:fill="auto"/>
            <w:noWrap/>
          </w:tcPr>
          <w:p w14:paraId="65732662" w14:textId="77777777" w:rsidR="00E26213" w:rsidRPr="00BE1D83" w:rsidRDefault="00E26213" w:rsidP="0087759A">
            <w:pPr>
              <w:rPr>
                <w:sz w:val="22"/>
                <w:szCs w:val="22"/>
              </w:rPr>
            </w:pPr>
          </w:p>
        </w:tc>
        <w:tc>
          <w:tcPr>
            <w:tcW w:w="9174" w:type="dxa"/>
            <w:shd w:val="clear" w:color="auto" w:fill="auto"/>
          </w:tcPr>
          <w:p w14:paraId="0D946B86" w14:textId="77777777" w:rsidR="00E26213" w:rsidRPr="00BE1D83" w:rsidRDefault="00E26213" w:rsidP="0087759A">
            <w:pPr>
              <w:rPr>
                <w:sz w:val="22"/>
                <w:szCs w:val="22"/>
              </w:rPr>
            </w:pPr>
            <w:r w:rsidRPr="00BE1D83">
              <w:rPr>
                <w:sz w:val="22"/>
                <w:szCs w:val="22"/>
              </w:rPr>
              <w:t>Размер панели в сборе 370х210х90</w:t>
            </w:r>
          </w:p>
        </w:tc>
      </w:tr>
      <w:tr w:rsidR="00E26213" w:rsidRPr="00BE1D83" w14:paraId="149F9FD8" w14:textId="77777777" w:rsidTr="009F6DB7">
        <w:trPr>
          <w:trHeight w:val="50"/>
          <w:jc w:val="center"/>
        </w:trPr>
        <w:tc>
          <w:tcPr>
            <w:tcW w:w="960" w:type="dxa"/>
            <w:shd w:val="clear" w:color="auto" w:fill="auto"/>
            <w:noWrap/>
            <w:hideMark/>
          </w:tcPr>
          <w:p w14:paraId="67E17C4B" w14:textId="77777777" w:rsidR="00E26213" w:rsidRPr="00BE1D83" w:rsidRDefault="00E26213" w:rsidP="0087759A">
            <w:pPr>
              <w:rPr>
                <w:sz w:val="22"/>
                <w:szCs w:val="22"/>
              </w:rPr>
            </w:pPr>
            <w:r w:rsidRPr="00BE1D83">
              <w:rPr>
                <w:sz w:val="22"/>
                <w:szCs w:val="22"/>
              </w:rPr>
              <w:t>3.4</w:t>
            </w:r>
          </w:p>
        </w:tc>
        <w:tc>
          <w:tcPr>
            <w:tcW w:w="9174" w:type="dxa"/>
            <w:shd w:val="clear" w:color="auto" w:fill="auto"/>
            <w:hideMark/>
          </w:tcPr>
          <w:p w14:paraId="506A2F26" w14:textId="77777777" w:rsidR="00E26213" w:rsidRPr="00BE1D83" w:rsidRDefault="00E26213" w:rsidP="0087759A">
            <w:pPr>
              <w:rPr>
                <w:sz w:val="22"/>
                <w:szCs w:val="22"/>
              </w:rPr>
            </w:pPr>
            <w:r w:rsidRPr="00BE1D83">
              <w:rPr>
                <w:sz w:val="22"/>
                <w:szCs w:val="22"/>
              </w:rPr>
              <w:t>Отображаемые параметры: номер очереди обслуживания в цифровом формате</w:t>
            </w:r>
          </w:p>
        </w:tc>
      </w:tr>
      <w:tr w:rsidR="00E26213" w:rsidRPr="00BE1D83" w14:paraId="24004012" w14:textId="77777777" w:rsidTr="00BE1D83">
        <w:trPr>
          <w:trHeight w:val="580"/>
          <w:jc w:val="center"/>
        </w:trPr>
        <w:tc>
          <w:tcPr>
            <w:tcW w:w="960" w:type="dxa"/>
            <w:shd w:val="clear" w:color="auto" w:fill="auto"/>
            <w:noWrap/>
            <w:hideMark/>
          </w:tcPr>
          <w:p w14:paraId="4AC3EF8B" w14:textId="77777777" w:rsidR="00E26213" w:rsidRPr="00BE1D83" w:rsidRDefault="00E26213" w:rsidP="0087759A">
            <w:pPr>
              <w:rPr>
                <w:sz w:val="22"/>
                <w:szCs w:val="22"/>
              </w:rPr>
            </w:pPr>
            <w:r w:rsidRPr="00BE1D83">
              <w:rPr>
                <w:sz w:val="22"/>
                <w:szCs w:val="22"/>
              </w:rPr>
              <w:t>3.5</w:t>
            </w:r>
          </w:p>
        </w:tc>
        <w:tc>
          <w:tcPr>
            <w:tcW w:w="9174" w:type="dxa"/>
            <w:shd w:val="clear" w:color="auto" w:fill="auto"/>
            <w:hideMark/>
          </w:tcPr>
          <w:p w14:paraId="59C98BAD" w14:textId="77777777" w:rsidR="00E26213" w:rsidRPr="00BE1D83" w:rsidRDefault="00E26213" w:rsidP="0087759A">
            <w:pPr>
              <w:rPr>
                <w:sz w:val="22"/>
                <w:szCs w:val="22"/>
              </w:rPr>
            </w:pPr>
            <w:r w:rsidRPr="00BE1D83">
              <w:rPr>
                <w:sz w:val="22"/>
                <w:szCs w:val="22"/>
              </w:rPr>
              <w:t>Тип и формат индикаторов - индикация на SMD светодиодах, отображение 4 цифр, шаг пикселя 10 мм</w:t>
            </w:r>
          </w:p>
        </w:tc>
      </w:tr>
      <w:tr w:rsidR="00E26213" w:rsidRPr="00BE1D83" w14:paraId="795498D4" w14:textId="77777777" w:rsidTr="00BE1D83">
        <w:trPr>
          <w:trHeight w:val="290"/>
          <w:jc w:val="center"/>
        </w:trPr>
        <w:tc>
          <w:tcPr>
            <w:tcW w:w="960" w:type="dxa"/>
            <w:shd w:val="clear" w:color="auto" w:fill="auto"/>
            <w:noWrap/>
            <w:hideMark/>
          </w:tcPr>
          <w:p w14:paraId="38A6AC4F" w14:textId="77777777" w:rsidR="00E26213" w:rsidRPr="00BE1D83" w:rsidRDefault="00E26213" w:rsidP="0087759A">
            <w:pPr>
              <w:rPr>
                <w:sz w:val="22"/>
                <w:szCs w:val="22"/>
              </w:rPr>
            </w:pPr>
            <w:r w:rsidRPr="00BE1D83">
              <w:rPr>
                <w:sz w:val="22"/>
                <w:szCs w:val="22"/>
              </w:rPr>
              <w:t>3.6</w:t>
            </w:r>
          </w:p>
        </w:tc>
        <w:tc>
          <w:tcPr>
            <w:tcW w:w="9174" w:type="dxa"/>
            <w:shd w:val="clear" w:color="auto" w:fill="auto"/>
            <w:hideMark/>
          </w:tcPr>
          <w:p w14:paraId="6D2D2E42" w14:textId="77777777" w:rsidR="00E26213" w:rsidRPr="00BE1D83" w:rsidRDefault="00E26213" w:rsidP="0087759A">
            <w:pPr>
              <w:rPr>
                <w:sz w:val="22"/>
                <w:szCs w:val="22"/>
              </w:rPr>
            </w:pPr>
            <w:r w:rsidRPr="00BE1D83">
              <w:rPr>
                <w:sz w:val="22"/>
                <w:szCs w:val="22"/>
              </w:rPr>
              <w:t>Тип светодиодов - SMD 3535, монохромные красного цвета</w:t>
            </w:r>
          </w:p>
        </w:tc>
      </w:tr>
      <w:tr w:rsidR="00E26213" w:rsidRPr="00BE1D83" w14:paraId="3C1DD49C" w14:textId="77777777" w:rsidTr="00BE1D83">
        <w:trPr>
          <w:trHeight w:val="290"/>
          <w:jc w:val="center"/>
        </w:trPr>
        <w:tc>
          <w:tcPr>
            <w:tcW w:w="960" w:type="dxa"/>
            <w:shd w:val="clear" w:color="auto" w:fill="auto"/>
            <w:noWrap/>
            <w:hideMark/>
          </w:tcPr>
          <w:p w14:paraId="3D77EAC9" w14:textId="77777777" w:rsidR="00E26213" w:rsidRPr="00BE1D83" w:rsidRDefault="00E26213" w:rsidP="0087759A">
            <w:pPr>
              <w:rPr>
                <w:sz w:val="22"/>
                <w:szCs w:val="22"/>
              </w:rPr>
            </w:pPr>
            <w:r w:rsidRPr="00BE1D83">
              <w:rPr>
                <w:sz w:val="22"/>
                <w:szCs w:val="22"/>
              </w:rPr>
              <w:t>3.7</w:t>
            </w:r>
          </w:p>
        </w:tc>
        <w:tc>
          <w:tcPr>
            <w:tcW w:w="9174" w:type="dxa"/>
            <w:shd w:val="clear" w:color="auto" w:fill="auto"/>
            <w:hideMark/>
          </w:tcPr>
          <w:p w14:paraId="3C76FEE8" w14:textId="77777777" w:rsidR="00E26213" w:rsidRPr="00BE1D83" w:rsidRDefault="00E26213" w:rsidP="0087759A">
            <w:pPr>
              <w:rPr>
                <w:sz w:val="22"/>
                <w:szCs w:val="22"/>
              </w:rPr>
            </w:pPr>
            <w:r w:rsidRPr="00BE1D83">
              <w:rPr>
                <w:sz w:val="22"/>
                <w:szCs w:val="22"/>
              </w:rPr>
              <w:t>Плотность пикселей 10 000 пикселей на кв.м</w:t>
            </w:r>
          </w:p>
        </w:tc>
      </w:tr>
      <w:tr w:rsidR="00E26213" w:rsidRPr="00BE1D83" w14:paraId="2BD30E3C" w14:textId="77777777" w:rsidTr="00BE1D83">
        <w:trPr>
          <w:trHeight w:val="290"/>
          <w:jc w:val="center"/>
        </w:trPr>
        <w:tc>
          <w:tcPr>
            <w:tcW w:w="960" w:type="dxa"/>
            <w:shd w:val="clear" w:color="auto" w:fill="auto"/>
            <w:noWrap/>
            <w:hideMark/>
          </w:tcPr>
          <w:p w14:paraId="5F7245B4" w14:textId="77777777" w:rsidR="00E26213" w:rsidRPr="00BE1D83" w:rsidRDefault="00E26213" w:rsidP="0087759A">
            <w:pPr>
              <w:rPr>
                <w:sz w:val="22"/>
                <w:szCs w:val="22"/>
              </w:rPr>
            </w:pPr>
            <w:r w:rsidRPr="00BE1D83">
              <w:rPr>
                <w:sz w:val="22"/>
                <w:szCs w:val="22"/>
              </w:rPr>
              <w:t>3.8</w:t>
            </w:r>
          </w:p>
        </w:tc>
        <w:tc>
          <w:tcPr>
            <w:tcW w:w="9174" w:type="dxa"/>
            <w:shd w:val="clear" w:color="auto" w:fill="auto"/>
            <w:hideMark/>
          </w:tcPr>
          <w:p w14:paraId="3DE8ECD9" w14:textId="77777777" w:rsidR="00E26213" w:rsidRPr="00BE1D83" w:rsidRDefault="00E26213" w:rsidP="0087759A">
            <w:pPr>
              <w:rPr>
                <w:sz w:val="22"/>
                <w:szCs w:val="22"/>
              </w:rPr>
            </w:pPr>
            <w:r w:rsidRPr="00BE1D83">
              <w:rPr>
                <w:sz w:val="22"/>
                <w:szCs w:val="22"/>
              </w:rPr>
              <w:t>Интерфейс связи 8P8C (стандарт «RJ-45»)</w:t>
            </w:r>
          </w:p>
        </w:tc>
      </w:tr>
      <w:tr w:rsidR="00E26213" w:rsidRPr="00BE1D83" w14:paraId="066B1F4E" w14:textId="77777777" w:rsidTr="00BE1D83">
        <w:trPr>
          <w:trHeight w:val="290"/>
          <w:jc w:val="center"/>
        </w:trPr>
        <w:tc>
          <w:tcPr>
            <w:tcW w:w="960" w:type="dxa"/>
            <w:shd w:val="clear" w:color="auto" w:fill="auto"/>
            <w:noWrap/>
            <w:hideMark/>
          </w:tcPr>
          <w:p w14:paraId="5AD5DF9F" w14:textId="77777777" w:rsidR="00E26213" w:rsidRPr="00BE1D83" w:rsidRDefault="00E26213" w:rsidP="0087759A">
            <w:pPr>
              <w:rPr>
                <w:sz w:val="22"/>
                <w:szCs w:val="22"/>
              </w:rPr>
            </w:pPr>
            <w:r w:rsidRPr="00BE1D83">
              <w:rPr>
                <w:sz w:val="22"/>
                <w:szCs w:val="22"/>
              </w:rPr>
              <w:t>3.9</w:t>
            </w:r>
          </w:p>
        </w:tc>
        <w:tc>
          <w:tcPr>
            <w:tcW w:w="9174" w:type="dxa"/>
            <w:shd w:val="clear" w:color="auto" w:fill="auto"/>
            <w:hideMark/>
          </w:tcPr>
          <w:p w14:paraId="59F0D012" w14:textId="77777777" w:rsidR="00E26213" w:rsidRPr="00BE1D83" w:rsidRDefault="00E26213" w:rsidP="0087759A">
            <w:pPr>
              <w:rPr>
                <w:sz w:val="22"/>
                <w:szCs w:val="22"/>
              </w:rPr>
            </w:pPr>
            <w:r w:rsidRPr="00BE1D83">
              <w:rPr>
                <w:sz w:val="22"/>
                <w:szCs w:val="22"/>
              </w:rPr>
              <w:t>Частота обновления 60 Гц</w:t>
            </w:r>
          </w:p>
        </w:tc>
      </w:tr>
      <w:tr w:rsidR="00E26213" w:rsidRPr="00BE1D83" w14:paraId="1503C968" w14:textId="77777777" w:rsidTr="00BE1D83">
        <w:trPr>
          <w:trHeight w:val="290"/>
          <w:jc w:val="center"/>
        </w:trPr>
        <w:tc>
          <w:tcPr>
            <w:tcW w:w="960" w:type="dxa"/>
            <w:shd w:val="clear" w:color="auto" w:fill="auto"/>
            <w:noWrap/>
            <w:hideMark/>
          </w:tcPr>
          <w:p w14:paraId="569CA1DE" w14:textId="77777777" w:rsidR="00E26213" w:rsidRPr="00BE1D83" w:rsidRDefault="00E26213" w:rsidP="0087759A">
            <w:pPr>
              <w:rPr>
                <w:sz w:val="22"/>
                <w:szCs w:val="22"/>
              </w:rPr>
            </w:pPr>
            <w:r w:rsidRPr="00BE1D83">
              <w:rPr>
                <w:sz w:val="22"/>
                <w:szCs w:val="22"/>
              </w:rPr>
              <w:t>3.10</w:t>
            </w:r>
          </w:p>
        </w:tc>
        <w:tc>
          <w:tcPr>
            <w:tcW w:w="9174" w:type="dxa"/>
            <w:shd w:val="clear" w:color="auto" w:fill="auto"/>
            <w:hideMark/>
          </w:tcPr>
          <w:p w14:paraId="51FA93C5" w14:textId="77777777" w:rsidR="00E26213" w:rsidRPr="00BE1D83" w:rsidRDefault="00E26213" w:rsidP="0087759A">
            <w:pPr>
              <w:rPr>
                <w:sz w:val="22"/>
                <w:szCs w:val="22"/>
              </w:rPr>
            </w:pPr>
            <w:r w:rsidRPr="00BE1D83">
              <w:rPr>
                <w:sz w:val="22"/>
                <w:szCs w:val="22"/>
              </w:rPr>
              <w:t>Модель контроллера ONBON BX-5MT</w:t>
            </w:r>
          </w:p>
        </w:tc>
      </w:tr>
      <w:tr w:rsidR="00E26213" w:rsidRPr="00BE1D83" w14:paraId="1DE5E3BF" w14:textId="77777777" w:rsidTr="00BE1D83">
        <w:trPr>
          <w:trHeight w:val="290"/>
          <w:jc w:val="center"/>
        </w:trPr>
        <w:tc>
          <w:tcPr>
            <w:tcW w:w="960" w:type="dxa"/>
            <w:shd w:val="clear" w:color="auto" w:fill="auto"/>
            <w:noWrap/>
            <w:hideMark/>
          </w:tcPr>
          <w:p w14:paraId="4D525048" w14:textId="77777777" w:rsidR="00E26213" w:rsidRPr="00BE1D83" w:rsidRDefault="00E26213" w:rsidP="0087759A">
            <w:pPr>
              <w:rPr>
                <w:sz w:val="22"/>
                <w:szCs w:val="22"/>
              </w:rPr>
            </w:pPr>
            <w:r w:rsidRPr="00BE1D83">
              <w:rPr>
                <w:sz w:val="22"/>
                <w:szCs w:val="22"/>
              </w:rPr>
              <w:t>3.11</w:t>
            </w:r>
          </w:p>
        </w:tc>
        <w:tc>
          <w:tcPr>
            <w:tcW w:w="9174" w:type="dxa"/>
            <w:shd w:val="clear" w:color="auto" w:fill="auto"/>
            <w:hideMark/>
          </w:tcPr>
          <w:p w14:paraId="69DEA828" w14:textId="77777777" w:rsidR="00E26213" w:rsidRPr="00BE1D83" w:rsidRDefault="00E26213" w:rsidP="0087759A">
            <w:pPr>
              <w:rPr>
                <w:sz w:val="22"/>
                <w:szCs w:val="22"/>
              </w:rPr>
            </w:pPr>
            <w:r w:rsidRPr="00BE1D83">
              <w:rPr>
                <w:sz w:val="22"/>
                <w:szCs w:val="22"/>
              </w:rPr>
              <w:t>Память контроллера 2 МБ</w:t>
            </w:r>
          </w:p>
        </w:tc>
      </w:tr>
      <w:tr w:rsidR="00E26213" w:rsidRPr="00BE1D83" w14:paraId="79ABEE94" w14:textId="77777777" w:rsidTr="00BE1D83">
        <w:trPr>
          <w:trHeight w:val="290"/>
          <w:jc w:val="center"/>
        </w:trPr>
        <w:tc>
          <w:tcPr>
            <w:tcW w:w="960" w:type="dxa"/>
            <w:shd w:val="clear" w:color="auto" w:fill="auto"/>
            <w:noWrap/>
            <w:hideMark/>
          </w:tcPr>
          <w:p w14:paraId="175EC85E" w14:textId="77777777" w:rsidR="00E26213" w:rsidRPr="00BE1D83" w:rsidRDefault="00E26213" w:rsidP="0087759A">
            <w:pPr>
              <w:rPr>
                <w:sz w:val="22"/>
                <w:szCs w:val="22"/>
              </w:rPr>
            </w:pPr>
            <w:r w:rsidRPr="00BE1D83">
              <w:rPr>
                <w:sz w:val="22"/>
                <w:szCs w:val="22"/>
              </w:rPr>
              <w:t>3.12</w:t>
            </w:r>
          </w:p>
        </w:tc>
        <w:tc>
          <w:tcPr>
            <w:tcW w:w="9174" w:type="dxa"/>
            <w:shd w:val="clear" w:color="auto" w:fill="auto"/>
            <w:noWrap/>
            <w:hideMark/>
          </w:tcPr>
          <w:p w14:paraId="2A39778C" w14:textId="77777777" w:rsidR="00E26213" w:rsidRPr="00BE1D83" w:rsidRDefault="00E26213" w:rsidP="0087759A">
            <w:pPr>
              <w:rPr>
                <w:sz w:val="22"/>
                <w:szCs w:val="22"/>
              </w:rPr>
            </w:pPr>
            <w:r w:rsidRPr="00BE1D83">
              <w:rPr>
                <w:sz w:val="22"/>
                <w:szCs w:val="22"/>
              </w:rPr>
              <w:t>Интерфейсы соединения контроллера: 8P8C (стандарт «RJ-45»), USB</w:t>
            </w:r>
          </w:p>
        </w:tc>
      </w:tr>
    </w:tbl>
    <w:p w14:paraId="53EC90DC" w14:textId="77777777" w:rsidR="00E26213" w:rsidRPr="00BE1D83" w:rsidRDefault="00E26213" w:rsidP="0087759A"/>
    <w:p w14:paraId="357E33BF" w14:textId="597CA8A3" w:rsidR="00E26213" w:rsidRPr="00BE1D83" w:rsidRDefault="00E26213" w:rsidP="0087759A">
      <w:pPr>
        <w:pStyle w:val="18"/>
        <w:numPr>
          <w:ilvl w:val="3"/>
          <w:numId w:val="33"/>
        </w:numPr>
        <w:tabs>
          <w:tab w:val="clear" w:pos="3780"/>
          <w:tab w:val="num" w:pos="3420"/>
        </w:tabs>
        <w:spacing w:after="0" w:line="240" w:lineRule="auto"/>
        <w:ind w:left="426"/>
        <w:jc w:val="left"/>
      </w:pPr>
      <w:bookmarkStart w:id="265" w:name="_Ref4676735"/>
      <w:bookmarkStart w:id="266" w:name="_Toc51835266"/>
      <w:bookmarkStart w:id="267" w:name="_Toc59701434"/>
      <w:bookmarkStart w:id="268" w:name="_Toc19261917"/>
      <w:r w:rsidRPr="00BE1D83">
        <w:t>Требования к техническому обеспечению мобильных устройств (планшетов) для обеспечения нормальной работоспособности мобильных приложений и мобильных версий АРМ</w:t>
      </w:r>
      <w:bookmarkEnd w:id="265"/>
      <w:bookmarkEnd w:id="266"/>
      <w:bookmarkEnd w:id="267"/>
      <w:r w:rsidR="00431BC0">
        <w:t xml:space="preserve"> (предоставляется и находится в зоне ответственности Заказчика)</w:t>
      </w:r>
    </w:p>
    <w:p w14:paraId="4593E879" w14:textId="77777777" w:rsidR="00E26213" w:rsidRPr="00BE1D83" w:rsidRDefault="00E26213" w:rsidP="0087759A">
      <w:pPr>
        <w:ind w:firstLine="709"/>
        <w:rPr>
          <w:szCs w:val="24"/>
        </w:rPr>
      </w:pPr>
      <w:r w:rsidRPr="00BE1D83">
        <w:rPr>
          <w:szCs w:val="24"/>
        </w:rPr>
        <w:t>Минимальные характеристики используемого оборудования:</w:t>
      </w:r>
    </w:p>
    <w:p w14:paraId="564A4BBD"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Тип мобильного устройства: планшетный компьютер.</w:t>
      </w:r>
    </w:p>
    <w:p w14:paraId="7B486D12"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Процессор:</w:t>
      </w:r>
    </w:p>
    <w:p w14:paraId="248D3C75" w14:textId="77777777" w:rsidR="00E26213" w:rsidRPr="00BE1D83" w:rsidRDefault="00E26213" w:rsidP="0087759A">
      <w:pPr>
        <w:pStyle w:val="afff9"/>
        <w:numPr>
          <w:ilvl w:val="0"/>
          <w:numId w:val="65"/>
        </w:numPr>
        <w:spacing w:after="0"/>
        <w:rPr>
          <w:rFonts w:ascii="Times New Roman" w:hAnsi="Times New Roman"/>
          <w:sz w:val="24"/>
          <w:szCs w:val="24"/>
        </w:rPr>
      </w:pPr>
      <w:r w:rsidRPr="00BE1D83">
        <w:rPr>
          <w:rFonts w:ascii="Times New Roman" w:hAnsi="Times New Roman"/>
          <w:sz w:val="24"/>
          <w:szCs w:val="24"/>
        </w:rPr>
        <w:t>Частота 1200 МГц и выше.</w:t>
      </w:r>
    </w:p>
    <w:p w14:paraId="59552427" w14:textId="77777777" w:rsidR="00E26213" w:rsidRPr="00BE1D83" w:rsidRDefault="00E26213" w:rsidP="0087759A">
      <w:pPr>
        <w:pStyle w:val="afff9"/>
        <w:numPr>
          <w:ilvl w:val="0"/>
          <w:numId w:val="65"/>
        </w:numPr>
        <w:spacing w:after="0"/>
        <w:rPr>
          <w:rFonts w:ascii="Times New Roman" w:hAnsi="Times New Roman"/>
          <w:sz w:val="24"/>
          <w:szCs w:val="24"/>
        </w:rPr>
      </w:pPr>
      <w:r w:rsidRPr="00BE1D83">
        <w:rPr>
          <w:rFonts w:ascii="Times New Roman" w:hAnsi="Times New Roman"/>
          <w:sz w:val="24"/>
          <w:szCs w:val="24"/>
        </w:rPr>
        <w:t>Количество ядер 4 шт. и более.</w:t>
      </w:r>
    </w:p>
    <w:p w14:paraId="3258C93B"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Дисплей сенсорный, емкостный, мультитач.</w:t>
      </w:r>
    </w:p>
    <w:p w14:paraId="132CA6D7" w14:textId="77777777" w:rsidR="00E26213" w:rsidRPr="00BE1D83" w:rsidRDefault="00E26213" w:rsidP="0087759A">
      <w:pPr>
        <w:pStyle w:val="afff9"/>
        <w:numPr>
          <w:ilvl w:val="0"/>
          <w:numId w:val="65"/>
        </w:numPr>
        <w:spacing w:after="0"/>
        <w:rPr>
          <w:rFonts w:ascii="Times New Roman" w:hAnsi="Times New Roman"/>
          <w:sz w:val="24"/>
          <w:szCs w:val="24"/>
        </w:rPr>
      </w:pPr>
      <w:r w:rsidRPr="00BE1D83">
        <w:rPr>
          <w:rFonts w:ascii="Times New Roman" w:hAnsi="Times New Roman"/>
          <w:sz w:val="24"/>
          <w:szCs w:val="24"/>
        </w:rPr>
        <w:t>Диагональ от 8 дюймов.</w:t>
      </w:r>
    </w:p>
    <w:p w14:paraId="330947BE" w14:textId="77777777" w:rsidR="00E26213" w:rsidRPr="00BE1D83" w:rsidRDefault="00E26213" w:rsidP="0087759A">
      <w:pPr>
        <w:pStyle w:val="afff9"/>
        <w:numPr>
          <w:ilvl w:val="0"/>
          <w:numId w:val="65"/>
        </w:numPr>
        <w:spacing w:after="0"/>
        <w:rPr>
          <w:rFonts w:ascii="Times New Roman" w:hAnsi="Times New Roman"/>
          <w:sz w:val="24"/>
          <w:szCs w:val="24"/>
        </w:rPr>
      </w:pPr>
      <w:r w:rsidRPr="00BE1D83">
        <w:rPr>
          <w:rFonts w:ascii="Times New Roman" w:hAnsi="Times New Roman"/>
          <w:sz w:val="24"/>
          <w:szCs w:val="24"/>
        </w:rPr>
        <w:t>Разрешение не менее 1280x800 пикселей.</w:t>
      </w:r>
    </w:p>
    <w:p w14:paraId="0612225D"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Память встроенная постоянная не менее 16 ГБ.</w:t>
      </w:r>
    </w:p>
    <w:p w14:paraId="00BCF134"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Память встроенная оперативная не менее 3 ГБ.</w:t>
      </w:r>
    </w:p>
    <w:p w14:paraId="6B7DF9D5"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Поддержка технологий связи: 3G, Wi-Fi, Bluetooth, NFC.</w:t>
      </w:r>
    </w:p>
    <w:p w14:paraId="5AE64515"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Поддержка аудио форматов: AAC, WMA, WAV, FLAC, MP3.</w:t>
      </w:r>
    </w:p>
    <w:p w14:paraId="4EF520CD"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Поддержка видео форматов: MPEG-4, WMV, MKV, H.264, H.263.</w:t>
      </w:r>
    </w:p>
    <w:p w14:paraId="2CF84113"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Предустановленная операционная система: не ниже Android 4.4.</w:t>
      </w:r>
    </w:p>
    <w:p w14:paraId="4AE53F42"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Тыловая камера:</w:t>
      </w:r>
    </w:p>
    <w:p w14:paraId="57B89A25" w14:textId="77777777" w:rsidR="00E26213" w:rsidRPr="00BE1D83" w:rsidRDefault="00E26213" w:rsidP="0087759A">
      <w:pPr>
        <w:pStyle w:val="afff9"/>
        <w:numPr>
          <w:ilvl w:val="0"/>
          <w:numId w:val="65"/>
        </w:numPr>
        <w:spacing w:after="0"/>
        <w:rPr>
          <w:rFonts w:ascii="Times New Roman" w:hAnsi="Times New Roman"/>
          <w:sz w:val="24"/>
          <w:szCs w:val="24"/>
        </w:rPr>
      </w:pPr>
      <w:r w:rsidRPr="00BE1D83">
        <w:rPr>
          <w:rFonts w:ascii="Times New Roman" w:hAnsi="Times New Roman"/>
          <w:sz w:val="24"/>
          <w:szCs w:val="24"/>
        </w:rPr>
        <w:t>Разрешение не менее 3МП.</w:t>
      </w:r>
    </w:p>
    <w:p w14:paraId="5FFE6F1B" w14:textId="77777777" w:rsidR="00E26213" w:rsidRPr="00BE1D83" w:rsidRDefault="00E26213" w:rsidP="0087759A">
      <w:pPr>
        <w:pStyle w:val="afff9"/>
        <w:numPr>
          <w:ilvl w:val="0"/>
          <w:numId w:val="65"/>
        </w:numPr>
        <w:spacing w:after="0"/>
        <w:rPr>
          <w:rFonts w:ascii="Times New Roman" w:hAnsi="Times New Roman"/>
          <w:sz w:val="24"/>
          <w:szCs w:val="24"/>
        </w:rPr>
      </w:pPr>
      <w:r w:rsidRPr="00BE1D83">
        <w:rPr>
          <w:rFonts w:ascii="Times New Roman" w:hAnsi="Times New Roman"/>
          <w:sz w:val="24"/>
          <w:szCs w:val="24"/>
        </w:rPr>
        <w:t>Наличие автофокуса.</w:t>
      </w:r>
    </w:p>
    <w:p w14:paraId="3EF94DB4" w14:textId="77777777" w:rsidR="00E26213" w:rsidRPr="00BE1D83" w:rsidRDefault="00E26213" w:rsidP="0087759A">
      <w:pPr>
        <w:numPr>
          <w:ilvl w:val="0"/>
          <w:numId w:val="64"/>
        </w:numPr>
        <w:pBdr>
          <w:top w:val="nil"/>
          <w:left w:val="nil"/>
          <w:bottom w:val="nil"/>
          <w:right w:val="nil"/>
          <w:between w:val="nil"/>
        </w:pBdr>
        <w:ind w:left="1418"/>
        <w:jc w:val="both"/>
        <w:rPr>
          <w:szCs w:val="24"/>
        </w:rPr>
      </w:pPr>
      <w:r w:rsidRPr="00BE1D83">
        <w:rPr>
          <w:szCs w:val="24"/>
        </w:rPr>
        <w:t>Аккумулятор:</w:t>
      </w:r>
    </w:p>
    <w:p w14:paraId="7D26C5A2" w14:textId="77777777" w:rsidR="00E26213" w:rsidRPr="00BE1D83" w:rsidRDefault="00E26213" w:rsidP="0087759A">
      <w:pPr>
        <w:pStyle w:val="afff9"/>
        <w:numPr>
          <w:ilvl w:val="0"/>
          <w:numId w:val="65"/>
        </w:numPr>
        <w:spacing w:after="0"/>
        <w:rPr>
          <w:rFonts w:ascii="Times New Roman" w:hAnsi="Times New Roman"/>
          <w:sz w:val="24"/>
          <w:szCs w:val="24"/>
        </w:rPr>
      </w:pPr>
      <w:r w:rsidRPr="00BE1D83">
        <w:rPr>
          <w:rFonts w:ascii="Times New Roman" w:hAnsi="Times New Roman"/>
          <w:sz w:val="24"/>
          <w:szCs w:val="24"/>
        </w:rPr>
        <w:t>Емкость не менее 4400 мАч.</w:t>
      </w:r>
    </w:p>
    <w:p w14:paraId="5378D07C" w14:textId="4D9465F7" w:rsidR="00E26213" w:rsidRPr="00BE1D83" w:rsidRDefault="00E26213" w:rsidP="0087759A">
      <w:pPr>
        <w:pStyle w:val="18"/>
        <w:numPr>
          <w:ilvl w:val="3"/>
          <w:numId w:val="33"/>
        </w:numPr>
        <w:tabs>
          <w:tab w:val="clear" w:pos="3780"/>
          <w:tab w:val="num" w:pos="3420"/>
        </w:tabs>
        <w:spacing w:after="0" w:line="240" w:lineRule="auto"/>
        <w:ind w:left="426"/>
        <w:jc w:val="left"/>
      </w:pPr>
      <w:bookmarkStart w:id="269" w:name="_Toc51835267"/>
      <w:bookmarkStart w:id="270" w:name="_Toc59701435"/>
      <w:r w:rsidRPr="00BE1D83">
        <w:t>Требования к техническому и аппаратному обеспечению инфоматов</w:t>
      </w:r>
      <w:bookmarkEnd w:id="268"/>
      <w:bookmarkEnd w:id="269"/>
      <w:bookmarkEnd w:id="270"/>
      <w:r w:rsidR="00431BC0">
        <w:t xml:space="preserve"> (предоставляется и находится в зоне ответственности Заказчика)</w:t>
      </w:r>
    </w:p>
    <w:p w14:paraId="5CE30FF8" w14:textId="77777777" w:rsidR="00E26213" w:rsidRPr="00BE1D83" w:rsidRDefault="00E26213" w:rsidP="0087759A">
      <w:pPr>
        <w:ind w:firstLine="709"/>
        <w:jc w:val="both"/>
        <w:rPr>
          <w:szCs w:val="24"/>
        </w:rPr>
      </w:pPr>
      <w:r w:rsidRPr="00BE1D83">
        <w:rPr>
          <w:szCs w:val="24"/>
        </w:rPr>
        <w:t>Минимальные требования к характеристикам инфоматов:</w:t>
      </w:r>
    </w:p>
    <w:tbl>
      <w:tblPr>
        <w:tblW w:w="10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559"/>
        <w:gridCol w:w="5103"/>
        <w:gridCol w:w="1021"/>
        <w:gridCol w:w="1843"/>
      </w:tblGrid>
      <w:tr w:rsidR="00E26213" w:rsidRPr="00BE1D83" w14:paraId="2C8722F7" w14:textId="77777777" w:rsidTr="00BE1D83">
        <w:trPr>
          <w:tblHeader/>
          <w:jc w:val="center"/>
        </w:trPr>
        <w:tc>
          <w:tcPr>
            <w:tcW w:w="597" w:type="dxa"/>
            <w:shd w:val="clear" w:color="auto" w:fill="auto"/>
            <w:vAlign w:val="center"/>
          </w:tcPr>
          <w:p w14:paraId="0DE87EA7" w14:textId="77777777" w:rsidR="00E26213" w:rsidRPr="00BE1D83" w:rsidRDefault="00E26213" w:rsidP="0087759A">
            <w:pPr>
              <w:jc w:val="center"/>
              <w:rPr>
                <w:b/>
                <w:sz w:val="22"/>
                <w:szCs w:val="22"/>
              </w:rPr>
            </w:pPr>
            <w:r w:rsidRPr="00BE1D83">
              <w:rPr>
                <w:b/>
                <w:sz w:val="22"/>
                <w:szCs w:val="22"/>
              </w:rPr>
              <w:t>№</w:t>
            </w:r>
          </w:p>
          <w:p w14:paraId="2B4F932D" w14:textId="77777777" w:rsidR="00E26213" w:rsidRPr="00BE1D83" w:rsidRDefault="00E26213" w:rsidP="0087759A">
            <w:pPr>
              <w:jc w:val="center"/>
              <w:rPr>
                <w:b/>
                <w:sz w:val="22"/>
                <w:szCs w:val="22"/>
              </w:rPr>
            </w:pPr>
            <w:r w:rsidRPr="00BE1D83">
              <w:rPr>
                <w:b/>
                <w:sz w:val="22"/>
                <w:szCs w:val="22"/>
              </w:rPr>
              <w:t>п/п</w:t>
            </w:r>
          </w:p>
        </w:tc>
        <w:tc>
          <w:tcPr>
            <w:tcW w:w="1559" w:type="dxa"/>
            <w:shd w:val="clear" w:color="auto" w:fill="auto"/>
            <w:vAlign w:val="center"/>
          </w:tcPr>
          <w:p w14:paraId="26CDFC44" w14:textId="77777777" w:rsidR="00E26213" w:rsidRPr="00BE1D83" w:rsidRDefault="00E26213" w:rsidP="0087759A">
            <w:pPr>
              <w:jc w:val="center"/>
              <w:rPr>
                <w:b/>
                <w:sz w:val="22"/>
                <w:szCs w:val="22"/>
              </w:rPr>
            </w:pPr>
            <w:r w:rsidRPr="00BE1D83">
              <w:rPr>
                <w:b/>
                <w:sz w:val="22"/>
                <w:szCs w:val="22"/>
              </w:rPr>
              <w:t>Наименование товара</w:t>
            </w:r>
          </w:p>
        </w:tc>
        <w:tc>
          <w:tcPr>
            <w:tcW w:w="5103" w:type="dxa"/>
            <w:shd w:val="clear" w:color="auto" w:fill="auto"/>
            <w:vAlign w:val="center"/>
          </w:tcPr>
          <w:p w14:paraId="47538B27" w14:textId="77777777" w:rsidR="00E26213" w:rsidRPr="00BE1D83" w:rsidRDefault="00E26213" w:rsidP="0087759A">
            <w:pPr>
              <w:jc w:val="center"/>
              <w:rPr>
                <w:b/>
                <w:sz w:val="22"/>
                <w:szCs w:val="22"/>
              </w:rPr>
            </w:pPr>
            <w:r w:rsidRPr="00BE1D83">
              <w:rPr>
                <w:b/>
                <w:sz w:val="22"/>
                <w:szCs w:val="22"/>
              </w:rPr>
              <w:t>Требования к функциональным, техническим и качественным характеристикам товара, эксплуатационным характеристикам объекта закупки (при необходимости)</w:t>
            </w:r>
          </w:p>
        </w:tc>
        <w:tc>
          <w:tcPr>
            <w:tcW w:w="1021" w:type="dxa"/>
            <w:shd w:val="clear" w:color="auto" w:fill="auto"/>
            <w:vAlign w:val="center"/>
          </w:tcPr>
          <w:p w14:paraId="6B0E37D3" w14:textId="77777777" w:rsidR="00E26213" w:rsidRPr="00BE1D83" w:rsidRDefault="00E26213" w:rsidP="0087759A">
            <w:pPr>
              <w:jc w:val="center"/>
              <w:rPr>
                <w:b/>
                <w:sz w:val="22"/>
                <w:szCs w:val="22"/>
              </w:rPr>
            </w:pPr>
            <w:r w:rsidRPr="00BE1D83">
              <w:rPr>
                <w:b/>
                <w:sz w:val="22"/>
                <w:szCs w:val="22"/>
              </w:rPr>
              <w:t>Ед. изм.</w:t>
            </w:r>
          </w:p>
          <w:p w14:paraId="1B807FA2" w14:textId="77777777" w:rsidR="00E26213" w:rsidRPr="00BE1D83" w:rsidRDefault="00E26213" w:rsidP="0087759A">
            <w:pPr>
              <w:jc w:val="center"/>
              <w:rPr>
                <w:b/>
                <w:sz w:val="22"/>
                <w:szCs w:val="22"/>
              </w:rPr>
            </w:pPr>
          </w:p>
        </w:tc>
        <w:tc>
          <w:tcPr>
            <w:tcW w:w="1843" w:type="dxa"/>
            <w:shd w:val="clear" w:color="auto" w:fill="auto"/>
            <w:vAlign w:val="center"/>
          </w:tcPr>
          <w:p w14:paraId="2BAD2592" w14:textId="77777777" w:rsidR="00E26213" w:rsidRPr="00BE1D83" w:rsidRDefault="00E26213" w:rsidP="0087759A">
            <w:pPr>
              <w:jc w:val="center"/>
              <w:rPr>
                <w:b/>
                <w:sz w:val="22"/>
                <w:szCs w:val="22"/>
              </w:rPr>
            </w:pPr>
            <w:r w:rsidRPr="00BE1D83">
              <w:rPr>
                <w:b/>
                <w:sz w:val="22"/>
                <w:szCs w:val="22"/>
              </w:rPr>
              <w:t>Наличие требуемой функции или требуемая величина технической характеристики показателя</w:t>
            </w:r>
          </w:p>
        </w:tc>
      </w:tr>
      <w:tr w:rsidR="00E26213" w:rsidRPr="00BE1D83" w14:paraId="3E5A8E1C" w14:textId="77777777" w:rsidTr="00BE1D83">
        <w:trPr>
          <w:trHeight w:val="292"/>
          <w:jc w:val="center"/>
        </w:trPr>
        <w:tc>
          <w:tcPr>
            <w:tcW w:w="597" w:type="dxa"/>
            <w:vMerge w:val="restart"/>
            <w:shd w:val="clear" w:color="auto" w:fill="auto"/>
          </w:tcPr>
          <w:p w14:paraId="575517CC" w14:textId="77777777" w:rsidR="00E26213" w:rsidRPr="00BE1D83" w:rsidRDefault="00E26213" w:rsidP="0087759A">
            <w:pPr>
              <w:jc w:val="center"/>
              <w:rPr>
                <w:b/>
                <w:sz w:val="22"/>
                <w:szCs w:val="22"/>
              </w:rPr>
            </w:pPr>
            <w:r w:rsidRPr="00BE1D83">
              <w:rPr>
                <w:b/>
                <w:sz w:val="22"/>
                <w:szCs w:val="22"/>
              </w:rPr>
              <w:t>1.</w:t>
            </w:r>
          </w:p>
        </w:tc>
        <w:tc>
          <w:tcPr>
            <w:tcW w:w="1559" w:type="dxa"/>
            <w:vMerge w:val="restart"/>
            <w:shd w:val="clear" w:color="auto" w:fill="auto"/>
          </w:tcPr>
          <w:p w14:paraId="767EE48B" w14:textId="77777777" w:rsidR="00E26213" w:rsidRPr="00BE1D83" w:rsidRDefault="00E26213" w:rsidP="0087759A">
            <w:pPr>
              <w:rPr>
                <w:sz w:val="22"/>
                <w:szCs w:val="22"/>
              </w:rPr>
            </w:pPr>
            <w:r w:rsidRPr="00BE1D83">
              <w:rPr>
                <w:b/>
                <w:sz w:val="22"/>
                <w:szCs w:val="22"/>
              </w:rPr>
              <w:t>Информационный терминал сенсорный</w:t>
            </w:r>
          </w:p>
          <w:p w14:paraId="7D1296DD" w14:textId="77777777" w:rsidR="00E26213" w:rsidRPr="00BE1D83" w:rsidRDefault="00E26213" w:rsidP="0087759A">
            <w:pPr>
              <w:rPr>
                <w:sz w:val="22"/>
                <w:szCs w:val="22"/>
              </w:rPr>
            </w:pPr>
          </w:p>
        </w:tc>
        <w:tc>
          <w:tcPr>
            <w:tcW w:w="5103" w:type="dxa"/>
            <w:shd w:val="clear" w:color="auto" w:fill="auto"/>
          </w:tcPr>
          <w:p w14:paraId="4D328B8E" w14:textId="77777777" w:rsidR="00E26213" w:rsidRPr="00BE1D83" w:rsidRDefault="00E26213" w:rsidP="0087759A">
            <w:pPr>
              <w:rPr>
                <w:b/>
                <w:sz w:val="22"/>
                <w:szCs w:val="22"/>
              </w:rPr>
            </w:pPr>
            <w:r w:rsidRPr="00BE1D83">
              <w:rPr>
                <w:b/>
                <w:sz w:val="22"/>
                <w:szCs w:val="22"/>
              </w:rPr>
              <w:t>Общие характеристики:</w:t>
            </w:r>
          </w:p>
        </w:tc>
        <w:tc>
          <w:tcPr>
            <w:tcW w:w="1021" w:type="dxa"/>
            <w:shd w:val="clear" w:color="auto" w:fill="auto"/>
          </w:tcPr>
          <w:p w14:paraId="27209663" w14:textId="77777777" w:rsidR="00E26213" w:rsidRPr="00BE1D83" w:rsidRDefault="00E26213" w:rsidP="0087759A">
            <w:pPr>
              <w:rPr>
                <w:b/>
                <w:sz w:val="22"/>
                <w:szCs w:val="22"/>
              </w:rPr>
            </w:pPr>
          </w:p>
        </w:tc>
        <w:tc>
          <w:tcPr>
            <w:tcW w:w="1843" w:type="dxa"/>
            <w:shd w:val="clear" w:color="auto" w:fill="auto"/>
          </w:tcPr>
          <w:p w14:paraId="2836189A" w14:textId="77777777" w:rsidR="00E26213" w:rsidRPr="00BE1D83" w:rsidRDefault="00E26213" w:rsidP="0087759A">
            <w:pPr>
              <w:rPr>
                <w:b/>
                <w:sz w:val="22"/>
                <w:szCs w:val="22"/>
              </w:rPr>
            </w:pPr>
          </w:p>
        </w:tc>
      </w:tr>
      <w:tr w:rsidR="00E26213" w:rsidRPr="00BE1D83" w14:paraId="49305811" w14:textId="77777777" w:rsidTr="00BE1D83">
        <w:trPr>
          <w:trHeight w:val="292"/>
          <w:jc w:val="center"/>
        </w:trPr>
        <w:tc>
          <w:tcPr>
            <w:tcW w:w="597" w:type="dxa"/>
            <w:vMerge/>
            <w:shd w:val="clear" w:color="auto" w:fill="auto"/>
          </w:tcPr>
          <w:p w14:paraId="330A8A8F" w14:textId="77777777" w:rsidR="00E26213" w:rsidRPr="00BE1D83" w:rsidRDefault="00E26213" w:rsidP="0087759A">
            <w:pPr>
              <w:jc w:val="center"/>
              <w:rPr>
                <w:sz w:val="22"/>
                <w:szCs w:val="22"/>
              </w:rPr>
            </w:pPr>
          </w:p>
        </w:tc>
        <w:tc>
          <w:tcPr>
            <w:tcW w:w="1559" w:type="dxa"/>
            <w:vMerge/>
            <w:shd w:val="clear" w:color="auto" w:fill="auto"/>
          </w:tcPr>
          <w:p w14:paraId="3672673E" w14:textId="77777777" w:rsidR="00E26213" w:rsidRPr="00BE1D83" w:rsidRDefault="00E26213" w:rsidP="0087759A">
            <w:pPr>
              <w:rPr>
                <w:sz w:val="22"/>
                <w:szCs w:val="22"/>
              </w:rPr>
            </w:pPr>
          </w:p>
        </w:tc>
        <w:tc>
          <w:tcPr>
            <w:tcW w:w="5103" w:type="dxa"/>
            <w:shd w:val="clear" w:color="auto" w:fill="auto"/>
          </w:tcPr>
          <w:p w14:paraId="5DEF8073" w14:textId="77777777" w:rsidR="00E26213" w:rsidRPr="00BE1D83" w:rsidRDefault="00E26213" w:rsidP="0087759A">
            <w:pPr>
              <w:rPr>
                <w:sz w:val="22"/>
                <w:szCs w:val="22"/>
              </w:rPr>
            </w:pPr>
            <w:r w:rsidRPr="00BE1D83">
              <w:rPr>
                <w:sz w:val="22"/>
                <w:szCs w:val="22"/>
              </w:rPr>
              <w:t>Корпус устройства обеспечивает работу через технологические окна на передней панели следующих устройств: термопринтер, сканер штрих-кода, картридер, а также размещение всех конструктивных элементов для обеспечения их функционального взаимодействия</w:t>
            </w:r>
          </w:p>
        </w:tc>
        <w:tc>
          <w:tcPr>
            <w:tcW w:w="1021" w:type="dxa"/>
            <w:shd w:val="clear" w:color="auto" w:fill="auto"/>
          </w:tcPr>
          <w:p w14:paraId="481FAE31" w14:textId="77777777" w:rsidR="00E26213" w:rsidRPr="00BE1D83" w:rsidRDefault="00E26213" w:rsidP="0087759A">
            <w:pPr>
              <w:rPr>
                <w:sz w:val="22"/>
                <w:szCs w:val="22"/>
              </w:rPr>
            </w:pPr>
          </w:p>
        </w:tc>
        <w:tc>
          <w:tcPr>
            <w:tcW w:w="1843" w:type="dxa"/>
            <w:shd w:val="clear" w:color="auto" w:fill="auto"/>
          </w:tcPr>
          <w:p w14:paraId="026A75A8" w14:textId="77777777" w:rsidR="00E26213" w:rsidRPr="00BE1D83" w:rsidRDefault="00E26213" w:rsidP="0087759A">
            <w:pPr>
              <w:rPr>
                <w:sz w:val="22"/>
                <w:szCs w:val="22"/>
              </w:rPr>
            </w:pPr>
            <w:r w:rsidRPr="00BE1D83">
              <w:rPr>
                <w:sz w:val="22"/>
                <w:szCs w:val="22"/>
              </w:rPr>
              <w:t>Наличие</w:t>
            </w:r>
          </w:p>
        </w:tc>
      </w:tr>
      <w:tr w:rsidR="00E26213" w:rsidRPr="00BE1D83" w14:paraId="3FFBE0D6" w14:textId="77777777" w:rsidTr="00BE1D83">
        <w:trPr>
          <w:trHeight w:val="404"/>
          <w:jc w:val="center"/>
        </w:trPr>
        <w:tc>
          <w:tcPr>
            <w:tcW w:w="597" w:type="dxa"/>
            <w:vMerge/>
            <w:shd w:val="clear" w:color="auto" w:fill="auto"/>
          </w:tcPr>
          <w:p w14:paraId="5EAF5A32" w14:textId="77777777" w:rsidR="00E26213" w:rsidRPr="00BE1D83" w:rsidRDefault="00E26213" w:rsidP="0087759A">
            <w:pPr>
              <w:jc w:val="center"/>
              <w:rPr>
                <w:sz w:val="22"/>
                <w:szCs w:val="22"/>
              </w:rPr>
            </w:pPr>
          </w:p>
        </w:tc>
        <w:tc>
          <w:tcPr>
            <w:tcW w:w="1559" w:type="dxa"/>
            <w:vMerge/>
            <w:shd w:val="clear" w:color="auto" w:fill="auto"/>
          </w:tcPr>
          <w:p w14:paraId="08240EBA" w14:textId="77777777" w:rsidR="00E26213" w:rsidRPr="00BE1D83" w:rsidRDefault="00E26213" w:rsidP="0087759A">
            <w:pPr>
              <w:rPr>
                <w:sz w:val="22"/>
                <w:szCs w:val="22"/>
              </w:rPr>
            </w:pPr>
          </w:p>
        </w:tc>
        <w:tc>
          <w:tcPr>
            <w:tcW w:w="5103" w:type="dxa"/>
            <w:shd w:val="clear" w:color="auto" w:fill="auto"/>
          </w:tcPr>
          <w:p w14:paraId="6A55B1E3" w14:textId="77777777" w:rsidR="00E26213" w:rsidRPr="00BE1D83" w:rsidRDefault="00E26213" w:rsidP="0087759A">
            <w:pPr>
              <w:rPr>
                <w:sz w:val="22"/>
                <w:szCs w:val="22"/>
              </w:rPr>
            </w:pPr>
            <w:r w:rsidRPr="00BE1D83">
              <w:rPr>
                <w:sz w:val="22"/>
                <w:szCs w:val="22"/>
              </w:rPr>
              <w:t>Общие габариты терминального устройства:</w:t>
            </w:r>
          </w:p>
        </w:tc>
        <w:tc>
          <w:tcPr>
            <w:tcW w:w="1021" w:type="dxa"/>
            <w:shd w:val="clear" w:color="auto" w:fill="auto"/>
          </w:tcPr>
          <w:p w14:paraId="749633C5" w14:textId="77777777" w:rsidR="00E26213" w:rsidRPr="00BE1D83" w:rsidRDefault="00E26213" w:rsidP="0087759A">
            <w:pPr>
              <w:rPr>
                <w:sz w:val="22"/>
                <w:szCs w:val="22"/>
              </w:rPr>
            </w:pPr>
          </w:p>
        </w:tc>
        <w:tc>
          <w:tcPr>
            <w:tcW w:w="1843" w:type="dxa"/>
            <w:shd w:val="clear" w:color="auto" w:fill="auto"/>
          </w:tcPr>
          <w:p w14:paraId="414CF265" w14:textId="77777777" w:rsidR="00E26213" w:rsidRPr="00BE1D83" w:rsidRDefault="00E26213" w:rsidP="0087759A">
            <w:pPr>
              <w:rPr>
                <w:sz w:val="22"/>
                <w:szCs w:val="22"/>
              </w:rPr>
            </w:pPr>
          </w:p>
        </w:tc>
      </w:tr>
      <w:tr w:rsidR="00E26213" w:rsidRPr="00BE1D83" w14:paraId="3139FFCA" w14:textId="77777777" w:rsidTr="00BE1D83">
        <w:trPr>
          <w:trHeight w:val="324"/>
          <w:jc w:val="center"/>
        </w:trPr>
        <w:tc>
          <w:tcPr>
            <w:tcW w:w="597" w:type="dxa"/>
            <w:vMerge/>
            <w:shd w:val="clear" w:color="auto" w:fill="auto"/>
          </w:tcPr>
          <w:p w14:paraId="3CED4AE8" w14:textId="77777777" w:rsidR="00E26213" w:rsidRPr="00BE1D83" w:rsidRDefault="00E26213" w:rsidP="0087759A">
            <w:pPr>
              <w:jc w:val="center"/>
              <w:rPr>
                <w:sz w:val="22"/>
                <w:szCs w:val="22"/>
              </w:rPr>
            </w:pPr>
          </w:p>
        </w:tc>
        <w:tc>
          <w:tcPr>
            <w:tcW w:w="1559" w:type="dxa"/>
            <w:vMerge/>
            <w:shd w:val="clear" w:color="auto" w:fill="auto"/>
          </w:tcPr>
          <w:p w14:paraId="765F85F6" w14:textId="77777777" w:rsidR="00E26213" w:rsidRPr="00BE1D83" w:rsidRDefault="00E26213" w:rsidP="0087759A">
            <w:pPr>
              <w:rPr>
                <w:sz w:val="22"/>
                <w:szCs w:val="22"/>
              </w:rPr>
            </w:pPr>
          </w:p>
        </w:tc>
        <w:tc>
          <w:tcPr>
            <w:tcW w:w="5103" w:type="dxa"/>
            <w:shd w:val="clear" w:color="auto" w:fill="auto"/>
          </w:tcPr>
          <w:p w14:paraId="49A32CD9" w14:textId="77777777" w:rsidR="00E26213" w:rsidRPr="00BE1D83" w:rsidRDefault="00E26213" w:rsidP="0087759A">
            <w:pPr>
              <w:pStyle w:val="afff9"/>
              <w:numPr>
                <w:ilvl w:val="0"/>
                <w:numId w:val="52"/>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Ширина ноги терминала</w:t>
            </w:r>
          </w:p>
        </w:tc>
        <w:tc>
          <w:tcPr>
            <w:tcW w:w="1021" w:type="dxa"/>
            <w:shd w:val="clear" w:color="auto" w:fill="auto"/>
          </w:tcPr>
          <w:p w14:paraId="13FC4BB0"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50F06405" w14:textId="77777777" w:rsidR="00E26213" w:rsidRPr="00BE1D83" w:rsidRDefault="00E26213" w:rsidP="0087759A">
            <w:pPr>
              <w:rPr>
                <w:sz w:val="22"/>
                <w:szCs w:val="22"/>
              </w:rPr>
            </w:pPr>
            <w:r w:rsidRPr="00BE1D83">
              <w:rPr>
                <w:sz w:val="22"/>
                <w:szCs w:val="22"/>
              </w:rPr>
              <w:t>Не более 240</w:t>
            </w:r>
          </w:p>
        </w:tc>
      </w:tr>
      <w:tr w:rsidR="00E26213" w:rsidRPr="00BE1D83" w14:paraId="3D7C42E7" w14:textId="77777777" w:rsidTr="00BE1D83">
        <w:trPr>
          <w:trHeight w:val="324"/>
          <w:jc w:val="center"/>
        </w:trPr>
        <w:tc>
          <w:tcPr>
            <w:tcW w:w="597" w:type="dxa"/>
            <w:vMerge/>
            <w:shd w:val="clear" w:color="auto" w:fill="auto"/>
          </w:tcPr>
          <w:p w14:paraId="1916B869" w14:textId="77777777" w:rsidR="00E26213" w:rsidRPr="00BE1D83" w:rsidRDefault="00E26213" w:rsidP="0087759A">
            <w:pPr>
              <w:jc w:val="center"/>
              <w:rPr>
                <w:sz w:val="22"/>
                <w:szCs w:val="22"/>
              </w:rPr>
            </w:pPr>
          </w:p>
        </w:tc>
        <w:tc>
          <w:tcPr>
            <w:tcW w:w="1559" w:type="dxa"/>
            <w:vMerge/>
            <w:shd w:val="clear" w:color="auto" w:fill="auto"/>
          </w:tcPr>
          <w:p w14:paraId="17AD4753" w14:textId="77777777" w:rsidR="00E26213" w:rsidRPr="00BE1D83" w:rsidRDefault="00E26213" w:rsidP="0087759A">
            <w:pPr>
              <w:rPr>
                <w:sz w:val="22"/>
                <w:szCs w:val="22"/>
              </w:rPr>
            </w:pPr>
          </w:p>
        </w:tc>
        <w:tc>
          <w:tcPr>
            <w:tcW w:w="5103" w:type="dxa"/>
            <w:shd w:val="clear" w:color="auto" w:fill="auto"/>
          </w:tcPr>
          <w:p w14:paraId="6D95F0F3" w14:textId="77777777" w:rsidR="00E26213" w:rsidRPr="00BE1D83" w:rsidRDefault="00E26213" w:rsidP="0087759A">
            <w:pPr>
              <w:pStyle w:val="afff9"/>
              <w:numPr>
                <w:ilvl w:val="0"/>
                <w:numId w:val="52"/>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Ширина подставки и головы </w:t>
            </w:r>
          </w:p>
        </w:tc>
        <w:tc>
          <w:tcPr>
            <w:tcW w:w="1021" w:type="dxa"/>
            <w:shd w:val="clear" w:color="auto" w:fill="auto"/>
          </w:tcPr>
          <w:p w14:paraId="2C498427"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1B5F98F9" w14:textId="77777777" w:rsidR="00E26213" w:rsidRPr="00BE1D83" w:rsidRDefault="00E26213" w:rsidP="0087759A">
            <w:pPr>
              <w:rPr>
                <w:sz w:val="22"/>
                <w:szCs w:val="22"/>
              </w:rPr>
            </w:pPr>
            <w:r w:rsidRPr="00BE1D83">
              <w:rPr>
                <w:sz w:val="22"/>
                <w:szCs w:val="22"/>
              </w:rPr>
              <w:t>Не более 500</w:t>
            </w:r>
          </w:p>
        </w:tc>
      </w:tr>
      <w:tr w:rsidR="00E26213" w:rsidRPr="00BE1D83" w14:paraId="6B5BE0F3" w14:textId="77777777" w:rsidTr="00BE1D83">
        <w:trPr>
          <w:trHeight w:val="324"/>
          <w:jc w:val="center"/>
        </w:trPr>
        <w:tc>
          <w:tcPr>
            <w:tcW w:w="597" w:type="dxa"/>
            <w:vMerge/>
            <w:shd w:val="clear" w:color="auto" w:fill="auto"/>
          </w:tcPr>
          <w:p w14:paraId="631F6578" w14:textId="77777777" w:rsidR="00E26213" w:rsidRPr="00BE1D83" w:rsidRDefault="00E26213" w:rsidP="0087759A">
            <w:pPr>
              <w:jc w:val="center"/>
              <w:rPr>
                <w:sz w:val="22"/>
                <w:szCs w:val="22"/>
              </w:rPr>
            </w:pPr>
          </w:p>
        </w:tc>
        <w:tc>
          <w:tcPr>
            <w:tcW w:w="1559" w:type="dxa"/>
            <w:vMerge/>
            <w:shd w:val="clear" w:color="auto" w:fill="auto"/>
          </w:tcPr>
          <w:p w14:paraId="4684865C" w14:textId="77777777" w:rsidR="00E26213" w:rsidRPr="00BE1D83" w:rsidRDefault="00E26213" w:rsidP="0087759A">
            <w:pPr>
              <w:rPr>
                <w:sz w:val="22"/>
                <w:szCs w:val="22"/>
              </w:rPr>
            </w:pPr>
          </w:p>
        </w:tc>
        <w:tc>
          <w:tcPr>
            <w:tcW w:w="5103" w:type="dxa"/>
            <w:shd w:val="clear" w:color="auto" w:fill="auto"/>
          </w:tcPr>
          <w:p w14:paraId="65234220" w14:textId="77777777" w:rsidR="00E26213" w:rsidRPr="00BE1D83" w:rsidRDefault="00E26213" w:rsidP="0087759A">
            <w:pPr>
              <w:pStyle w:val="afff9"/>
              <w:numPr>
                <w:ilvl w:val="0"/>
                <w:numId w:val="52"/>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Высота </w:t>
            </w:r>
          </w:p>
        </w:tc>
        <w:tc>
          <w:tcPr>
            <w:tcW w:w="1021" w:type="dxa"/>
            <w:shd w:val="clear" w:color="auto" w:fill="auto"/>
          </w:tcPr>
          <w:p w14:paraId="14ACA323"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3DFB4391" w14:textId="77777777" w:rsidR="00E26213" w:rsidRPr="00BE1D83" w:rsidRDefault="00E26213" w:rsidP="0087759A">
            <w:pPr>
              <w:rPr>
                <w:sz w:val="22"/>
                <w:szCs w:val="22"/>
              </w:rPr>
            </w:pPr>
            <w:r w:rsidRPr="00BE1D83">
              <w:rPr>
                <w:sz w:val="22"/>
                <w:szCs w:val="22"/>
              </w:rPr>
              <w:t>Не более 1255</w:t>
            </w:r>
          </w:p>
        </w:tc>
      </w:tr>
      <w:tr w:rsidR="00E26213" w:rsidRPr="00BE1D83" w14:paraId="1EEF49BB" w14:textId="77777777" w:rsidTr="00BE1D83">
        <w:trPr>
          <w:trHeight w:val="324"/>
          <w:jc w:val="center"/>
        </w:trPr>
        <w:tc>
          <w:tcPr>
            <w:tcW w:w="597" w:type="dxa"/>
            <w:vMerge/>
            <w:shd w:val="clear" w:color="auto" w:fill="auto"/>
          </w:tcPr>
          <w:p w14:paraId="3ED1AADC" w14:textId="77777777" w:rsidR="00E26213" w:rsidRPr="00BE1D83" w:rsidRDefault="00E26213" w:rsidP="0087759A">
            <w:pPr>
              <w:jc w:val="center"/>
              <w:rPr>
                <w:sz w:val="22"/>
                <w:szCs w:val="22"/>
              </w:rPr>
            </w:pPr>
          </w:p>
        </w:tc>
        <w:tc>
          <w:tcPr>
            <w:tcW w:w="1559" w:type="dxa"/>
            <w:vMerge/>
            <w:shd w:val="clear" w:color="auto" w:fill="auto"/>
          </w:tcPr>
          <w:p w14:paraId="0C949902" w14:textId="77777777" w:rsidR="00E26213" w:rsidRPr="00BE1D83" w:rsidRDefault="00E26213" w:rsidP="0087759A">
            <w:pPr>
              <w:rPr>
                <w:sz w:val="22"/>
                <w:szCs w:val="22"/>
              </w:rPr>
            </w:pPr>
          </w:p>
        </w:tc>
        <w:tc>
          <w:tcPr>
            <w:tcW w:w="5103" w:type="dxa"/>
            <w:shd w:val="clear" w:color="auto" w:fill="auto"/>
          </w:tcPr>
          <w:p w14:paraId="3BBEA876" w14:textId="77777777" w:rsidR="00E26213" w:rsidRPr="00BE1D83" w:rsidRDefault="00E26213" w:rsidP="0087759A">
            <w:pPr>
              <w:pStyle w:val="afff9"/>
              <w:numPr>
                <w:ilvl w:val="0"/>
                <w:numId w:val="52"/>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Высота до нижней части монитора</w:t>
            </w:r>
          </w:p>
        </w:tc>
        <w:tc>
          <w:tcPr>
            <w:tcW w:w="1021" w:type="dxa"/>
            <w:shd w:val="clear" w:color="auto" w:fill="auto"/>
          </w:tcPr>
          <w:p w14:paraId="1C517C54"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7D1B6499" w14:textId="77777777" w:rsidR="00E26213" w:rsidRPr="00BE1D83" w:rsidRDefault="00E26213" w:rsidP="0087759A">
            <w:pPr>
              <w:rPr>
                <w:sz w:val="22"/>
                <w:szCs w:val="22"/>
              </w:rPr>
            </w:pPr>
            <w:r w:rsidRPr="00BE1D83">
              <w:rPr>
                <w:sz w:val="22"/>
                <w:szCs w:val="22"/>
              </w:rPr>
              <w:t>Не более 965</w:t>
            </w:r>
          </w:p>
        </w:tc>
      </w:tr>
      <w:tr w:rsidR="00E26213" w:rsidRPr="00BE1D83" w14:paraId="1D55020C" w14:textId="77777777" w:rsidTr="00BE1D83">
        <w:trPr>
          <w:trHeight w:val="324"/>
          <w:jc w:val="center"/>
        </w:trPr>
        <w:tc>
          <w:tcPr>
            <w:tcW w:w="597" w:type="dxa"/>
            <w:vMerge/>
            <w:shd w:val="clear" w:color="auto" w:fill="auto"/>
          </w:tcPr>
          <w:p w14:paraId="5CEC400E" w14:textId="77777777" w:rsidR="00E26213" w:rsidRPr="00BE1D83" w:rsidRDefault="00E26213" w:rsidP="0087759A">
            <w:pPr>
              <w:jc w:val="center"/>
              <w:rPr>
                <w:sz w:val="22"/>
                <w:szCs w:val="22"/>
              </w:rPr>
            </w:pPr>
          </w:p>
        </w:tc>
        <w:tc>
          <w:tcPr>
            <w:tcW w:w="1559" w:type="dxa"/>
            <w:vMerge/>
            <w:shd w:val="clear" w:color="auto" w:fill="auto"/>
          </w:tcPr>
          <w:p w14:paraId="6E6250F8" w14:textId="77777777" w:rsidR="00E26213" w:rsidRPr="00BE1D83" w:rsidRDefault="00E26213" w:rsidP="0087759A">
            <w:pPr>
              <w:rPr>
                <w:sz w:val="22"/>
                <w:szCs w:val="22"/>
              </w:rPr>
            </w:pPr>
          </w:p>
        </w:tc>
        <w:tc>
          <w:tcPr>
            <w:tcW w:w="5103" w:type="dxa"/>
            <w:shd w:val="clear" w:color="auto" w:fill="auto"/>
          </w:tcPr>
          <w:p w14:paraId="4CC92BE9" w14:textId="77777777" w:rsidR="00E26213" w:rsidRPr="00BE1D83" w:rsidRDefault="00E26213" w:rsidP="0087759A">
            <w:pPr>
              <w:pStyle w:val="afff9"/>
              <w:numPr>
                <w:ilvl w:val="0"/>
                <w:numId w:val="52"/>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Глубина корпуса </w:t>
            </w:r>
          </w:p>
        </w:tc>
        <w:tc>
          <w:tcPr>
            <w:tcW w:w="1021" w:type="dxa"/>
            <w:shd w:val="clear" w:color="auto" w:fill="auto"/>
          </w:tcPr>
          <w:p w14:paraId="5CA6602F"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75C4E368" w14:textId="77777777" w:rsidR="00E26213" w:rsidRPr="00BE1D83" w:rsidRDefault="00E26213" w:rsidP="0087759A">
            <w:pPr>
              <w:rPr>
                <w:sz w:val="22"/>
                <w:szCs w:val="22"/>
              </w:rPr>
            </w:pPr>
            <w:r w:rsidRPr="00BE1D83">
              <w:rPr>
                <w:sz w:val="22"/>
                <w:szCs w:val="22"/>
              </w:rPr>
              <w:t>Не более 330</w:t>
            </w:r>
          </w:p>
        </w:tc>
      </w:tr>
      <w:tr w:rsidR="00E26213" w:rsidRPr="00BE1D83" w14:paraId="493078F4" w14:textId="77777777" w:rsidTr="00BE1D83">
        <w:trPr>
          <w:trHeight w:val="324"/>
          <w:jc w:val="center"/>
        </w:trPr>
        <w:tc>
          <w:tcPr>
            <w:tcW w:w="597" w:type="dxa"/>
            <w:vMerge/>
            <w:shd w:val="clear" w:color="auto" w:fill="auto"/>
          </w:tcPr>
          <w:p w14:paraId="613C442C" w14:textId="77777777" w:rsidR="00E26213" w:rsidRPr="00BE1D83" w:rsidRDefault="00E26213" w:rsidP="0087759A">
            <w:pPr>
              <w:jc w:val="center"/>
              <w:rPr>
                <w:sz w:val="22"/>
                <w:szCs w:val="22"/>
              </w:rPr>
            </w:pPr>
          </w:p>
        </w:tc>
        <w:tc>
          <w:tcPr>
            <w:tcW w:w="1559" w:type="dxa"/>
            <w:vMerge/>
            <w:shd w:val="clear" w:color="auto" w:fill="auto"/>
          </w:tcPr>
          <w:p w14:paraId="60104691" w14:textId="77777777" w:rsidR="00E26213" w:rsidRPr="00BE1D83" w:rsidRDefault="00E26213" w:rsidP="0087759A">
            <w:pPr>
              <w:rPr>
                <w:sz w:val="22"/>
                <w:szCs w:val="22"/>
              </w:rPr>
            </w:pPr>
          </w:p>
        </w:tc>
        <w:tc>
          <w:tcPr>
            <w:tcW w:w="5103" w:type="dxa"/>
            <w:shd w:val="clear" w:color="auto" w:fill="auto"/>
          </w:tcPr>
          <w:p w14:paraId="6B7008CE" w14:textId="77777777" w:rsidR="00E26213" w:rsidRPr="00BE1D83" w:rsidRDefault="00E26213" w:rsidP="0087759A">
            <w:pPr>
              <w:pStyle w:val="afff9"/>
              <w:numPr>
                <w:ilvl w:val="0"/>
                <w:numId w:val="52"/>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Глубина подставки </w:t>
            </w:r>
          </w:p>
        </w:tc>
        <w:tc>
          <w:tcPr>
            <w:tcW w:w="1021" w:type="dxa"/>
            <w:shd w:val="clear" w:color="auto" w:fill="auto"/>
          </w:tcPr>
          <w:p w14:paraId="440EC8C3"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0638B97C" w14:textId="77777777" w:rsidR="00E26213" w:rsidRPr="00BE1D83" w:rsidRDefault="00E26213" w:rsidP="0087759A">
            <w:pPr>
              <w:rPr>
                <w:sz w:val="22"/>
                <w:szCs w:val="22"/>
              </w:rPr>
            </w:pPr>
            <w:r w:rsidRPr="00BE1D83">
              <w:rPr>
                <w:sz w:val="22"/>
                <w:szCs w:val="22"/>
              </w:rPr>
              <w:t>Не более 395</w:t>
            </w:r>
          </w:p>
        </w:tc>
      </w:tr>
      <w:tr w:rsidR="00E26213" w:rsidRPr="00BE1D83" w14:paraId="623860E8" w14:textId="77777777" w:rsidTr="00BE1D83">
        <w:trPr>
          <w:trHeight w:val="324"/>
          <w:jc w:val="center"/>
        </w:trPr>
        <w:tc>
          <w:tcPr>
            <w:tcW w:w="597" w:type="dxa"/>
            <w:vMerge/>
            <w:shd w:val="clear" w:color="auto" w:fill="auto"/>
          </w:tcPr>
          <w:p w14:paraId="639CF73D" w14:textId="77777777" w:rsidR="00E26213" w:rsidRPr="00BE1D83" w:rsidRDefault="00E26213" w:rsidP="0087759A">
            <w:pPr>
              <w:jc w:val="center"/>
              <w:rPr>
                <w:sz w:val="22"/>
                <w:szCs w:val="22"/>
              </w:rPr>
            </w:pPr>
          </w:p>
        </w:tc>
        <w:tc>
          <w:tcPr>
            <w:tcW w:w="1559" w:type="dxa"/>
            <w:vMerge/>
            <w:shd w:val="clear" w:color="auto" w:fill="auto"/>
          </w:tcPr>
          <w:p w14:paraId="17C5CDC2" w14:textId="77777777" w:rsidR="00E26213" w:rsidRPr="00BE1D83" w:rsidRDefault="00E26213" w:rsidP="0087759A">
            <w:pPr>
              <w:rPr>
                <w:sz w:val="22"/>
                <w:szCs w:val="22"/>
              </w:rPr>
            </w:pPr>
          </w:p>
        </w:tc>
        <w:tc>
          <w:tcPr>
            <w:tcW w:w="5103" w:type="dxa"/>
            <w:shd w:val="clear" w:color="auto" w:fill="auto"/>
          </w:tcPr>
          <w:p w14:paraId="1A7342DA" w14:textId="77777777" w:rsidR="00E26213" w:rsidRPr="00BE1D83" w:rsidRDefault="00E26213" w:rsidP="0087759A">
            <w:pPr>
              <w:pStyle w:val="afff9"/>
              <w:numPr>
                <w:ilvl w:val="0"/>
                <w:numId w:val="52"/>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Длина подставки </w:t>
            </w:r>
          </w:p>
        </w:tc>
        <w:tc>
          <w:tcPr>
            <w:tcW w:w="1021" w:type="dxa"/>
            <w:shd w:val="clear" w:color="auto" w:fill="auto"/>
          </w:tcPr>
          <w:p w14:paraId="52D86196"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5224A0C4" w14:textId="77777777" w:rsidR="00E26213" w:rsidRPr="00BE1D83" w:rsidRDefault="00E26213" w:rsidP="0087759A">
            <w:pPr>
              <w:rPr>
                <w:sz w:val="22"/>
                <w:szCs w:val="22"/>
              </w:rPr>
            </w:pPr>
            <w:r w:rsidRPr="00BE1D83">
              <w:rPr>
                <w:sz w:val="22"/>
                <w:szCs w:val="22"/>
              </w:rPr>
              <w:t>Не более 500</w:t>
            </w:r>
          </w:p>
        </w:tc>
      </w:tr>
      <w:tr w:rsidR="00E26213" w:rsidRPr="00BE1D83" w14:paraId="7C2CE46D" w14:textId="77777777" w:rsidTr="00BE1D83">
        <w:trPr>
          <w:jc w:val="center"/>
        </w:trPr>
        <w:tc>
          <w:tcPr>
            <w:tcW w:w="597" w:type="dxa"/>
            <w:vMerge/>
            <w:shd w:val="clear" w:color="auto" w:fill="auto"/>
          </w:tcPr>
          <w:p w14:paraId="27EA9F17" w14:textId="77777777" w:rsidR="00E26213" w:rsidRPr="00BE1D83" w:rsidRDefault="00E26213" w:rsidP="0087759A">
            <w:pPr>
              <w:jc w:val="center"/>
              <w:rPr>
                <w:sz w:val="22"/>
                <w:szCs w:val="22"/>
              </w:rPr>
            </w:pPr>
          </w:p>
        </w:tc>
        <w:tc>
          <w:tcPr>
            <w:tcW w:w="1559" w:type="dxa"/>
            <w:vMerge/>
            <w:shd w:val="clear" w:color="auto" w:fill="auto"/>
          </w:tcPr>
          <w:p w14:paraId="6EE60407" w14:textId="77777777" w:rsidR="00E26213" w:rsidRPr="00BE1D83" w:rsidRDefault="00E26213" w:rsidP="0087759A">
            <w:pPr>
              <w:rPr>
                <w:sz w:val="22"/>
                <w:szCs w:val="22"/>
              </w:rPr>
            </w:pPr>
          </w:p>
        </w:tc>
        <w:tc>
          <w:tcPr>
            <w:tcW w:w="5103" w:type="dxa"/>
            <w:shd w:val="clear" w:color="auto" w:fill="auto"/>
          </w:tcPr>
          <w:p w14:paraId="0935761C" w14:textId="77777777" w:rsidR="00E26213" w:rsidRPr="00BE1D83" w:rsidRDefault="00E26213" w:rsidP="0087759A">
            <w:pPr>
              <w:rPr>
                <w:sz w:val="22"/>
                <w:szCs w:val="22"/>
              </w:rPr>
            </w:pPr>
            <w:r w:rsidRPr="00BE1D83">
              <w:rPr>
                <w:sz w:val="22"/>
                <w:szCs w:val="22"/>
              </w:rPr>
              <w:t>Вентиляционные отверстия</w:t>
            </w:r>
          </w:p>
        </w:tc>
        <w:tc>
          <w:tcPr>
            <w:tcW w:w="1021" w:type="dxa"/>
            <w:shd w:val="clear" w:color="auto" w:fill="auto"/>
          </w:tcPr>
          <w:p w14:paraId="6300C37F" w14:textId="77777777" w:rsidR="00E26213" w:rsidRPr="00BE1D83" w:rsidRDefault="00E26213" w:rsidP="0087759A">
            <w:pPr>
              <w:rPr>
                <w:sz w:val="22"/>
                <w:szCs w:val="22"/>
              </w:rPr>
            </w:pPr>
          </w:p>
        </w:tc>
        <w:tc>
          <w:tcPr>
            <w:tcW w:w="1843" w:type="dxa"/>
            <w:shd w:val="clear" w:color="auto" w:fill="auto"/>
          </w:tcPr>
          <w:p w14:paraId="2F58C93D" w14:textId="77777777" w:rsidR="00E26213" w:rsidRPr="00BE1D83" w:rsidRDefault="00E26213" w:rsidP="0087759A">
            <w:pPr>
              <w:rPr>
                <w:sz w:val="22"/>
                <w:szCs w:val="22"/>
              </w:rPr>
            </w:pPr>
            <w:r w:rsidRPr="00BE1D83">
              <w:rPr>
                <w:sz w:val="22"/>
                <w:szCs w:val="22"/>
              </w:rPr>
              <w:t>Наличие</w:t>
            </w:r>
          </w:p>
        </w:tc>
      </w:tr>
      <w:tr w:rsidR="00E26213" w:rsidRPr="00BE1D83" w14:paraId="51D7C2F7" w14:textId="77777777" w:rsidTr="00BE1D83">
        <w:trPr>
          <w:jc w:val="center"/>
        </w:trPr>
        <w:tc>
          <w:tcPr>
            <w:tcW w:w="597" w:type="dxa"/>
            <w:vMerge/>
            <w:shd w:val="clear" w:color="auto" w:fill="auto"/>
          </w:tcPr>
          <w:p w14:paraId="61441D6F" w14:textId="77777777" w:rsidR="00E26213" w:rsidRPr="00BE1D83" w:rsidRDefault="00E26213" w:rsidP="0087759A">
            <w:pPr>
              <w:jc w:val="center"/>
              <w:rPr>
                <w:sz w:val="22"/>
                <w:szCs w:val="22"/>
              </w:rPr>
            </w:pPr>
          </w:p>
        </w:tc>
        <w:tc>
          <w:tcPr>
            <w:tcW w:w="1559" w:type="dxa"/>
            <w:vMerge/>
            <w:shd w:val="clear" w:color="auto" w:fill="auto"/>
          </w:tcPr>
          <w:p w14:paraId="0D2A24A3" w14:textId="77777777" w:rsidR="00E26213" w:rsidRPr="00BE1D83" w:rsidRDefault="00E26213" w:rsidP="0087759A">
            <w:pPr>
              <w:rPr>
                <w:sz w:val="22"/>
                <w:szCs w:val="22"/>
              </w:rPr>
            </w:pPr>
          </w:p>
        </w:tc>
        <w:tc>
          <w:tcPr>
            <w:tcW w:w="5103" w:type="dxa"/>
            <w:shd w:val="clear" w:color="auto" w:fill="auto"/>
          </w:tcPr>
          <w:p w14:paraId="24CC379D" w14:textId="77777777" w:rsidR="00E26213" w:rsidRPr="00BE1D83" w:rsidRDefault="00E26213" w:rsidP="0087759A">
            <w:pPr>
              <w:rPr>
                <w:sz w:val="22"/>
                <w:szCs w:val="22"/>
              </w:rPr>
            </w:pPr>
            <w:r w:rsidRPr="00BE1D83">
              <w:rPr>
                <w:sz w:val="22"/>
                <w:szCs w:val="22"/>
              </w:rPr>
              <w:t>Возможность установки вытяжного вентилятора</w:t>
            </w:r>
          </w:p>
        </w:tc>
        <w:tc>
          <w:tcPr>
            <w:tcW w:w="1021" w:type="dxa"/>
            <w:shd w:val="clear" w:color="auto" w:fill="auto"/>
          </w:tcPr>
          <w:p w14:paraId="497E56EE" w14:textId="77777777" w:rsidR="00E26213" w:rsidRPr="00BE1D83" w:rsidRDefault="00E26213" w:rsidP="0087759A">
            <w:pPr>
              <w:rPr>
                <w:sz w:val="22"/>
                <w:szCs w:val="22"/>
              </w:rPr>
            </w:pPr>
          </w:p>
        </w:tc>
        <w:tc>
          <w:tcPr>
            <w:tcW w:w="1843" w:type="dxa"/>
            <w:shd w:val="clear" w:color="auto" w:fill="auto"/>
          </w:tcPr>
          <w:p w14:paraId="0ED9BA96" w14:textId="77777777" w:rsidR="00E26213" w:rsidRPr="00BE1D83" w:rsidRDefault="00E26213" w:rsidP="0087759A">
            <w:pPr>
              <w:rPr>
                <w:sz w:val="22"/>
                <w:szCs w:val="22"/>
              </w:rPr>
            </w:pPr>
            <w:r w:rsidRPr="00BE1D83">
              <w:rPr>
                <w:sz w:val="22"/>
                <w:szCs w:val="22"/>
              </w:rPr>
              <w:t>Наличие</w:t>
            </w:r>
          </w:p>
        </w:tc>
      </w:tr>
      <w:tr w:rsidR="00E26213" w:rsidRPr="00BE1D83" w14:paraId="0CF44DA5" w14:textId="77777777" w:rsidTr="00BE1D83">
        <w:trPr>
          <w:jc w:val="center"/>
        </w:trPr>
        <w:tc>
          <w:tcPr>
            <w:tcW w:w="597" w:type="dxa"/>
            <w:vMerge/>
            <w:shd w:val="clear" w:color="auto" w:fill="auto"/>
          </w:tcPr>
          <w:p w14:paraId="5D5F5997" w14:textId="77777777" w:rsidR="00E26213" w:rsidRPr="00BE1D83" w:rsidRDefault="00E26213" w:rsidP="0087759A">
            <w:pPr>
              <w:jc w:val="center"/>
              <w:rPr>
                <w:sz w:val="22"/>
                <w:szCs w:val="22"/>
              </w:rPr>
            </w:pPr>
          </w:p>
        </w:tc>
        <w:tc>
          <w:tcPr>
            <w:tcW w:w="1559" w:type="dxa"/>
            <w:vMerge/>
            <w:shd w:val="clear" w:color="auto" w:fill="auto"/>
          </w:tcPr>
          <w:p w14:paraId="2DFCEA38" w14:textId="77777777" w:rsidR="00E26213" w:rsidRPr="00BE1D83" w:rsidRDefault="00E26213" w:rsidP="0087759A">
            <w:pPr>
              <w:rPr>
                <w:sz w:val="22"/>
                <w:szCs w:val="22"/>
              </w:rPr>
            </w:pPr>
          </w:p>
        </w:tc>
        <w:tc>
          <w:tcPr>
            <w:tcW w:w="5103" w:type="dxa"/>
            <w:shd w:val="clear" w:color="auto" w:fill="auto"/>
          </w:tcPr>
          <w:p w14:paraId="5AB2438E" w14:textId="77777777" w:rsidR="00E26213" w:rsidRPr="00BE1D83" w:rsidRDefault="00E26213" w:rsidP="0087759A">
            <w:pPr>
              <w:rPr>
                <w:sz w:val="22"/>
                <w:szCs w:val="22"/>
              </w:rPr>
            </w:pPr>
            <w:r w:rsidRPr="00BE1D83">
              <w:rPr>
                <w:sz w:val="22"/>
                <w:szCs w:val="22"/>
              </w:rPr>
              <w:t>Органайзер для укладки проводов в корпусе</w:t>
            </w:r>
          </w:p>
        </w:tc>
        <w:tc>
          <w:tcPr>
            <w:tcW w:w="1021" w:type="dxa"/>
            <w:shd w:val="clear" w:color="auto" w:fill="auto"/>
          </w:tcPr>
          <w:p w14:paraId="03D676EE" w14:textId="77777777" w:rsidR="00E26213" w:rsidRPr="00BE1D83" w:rsidRDefault="00E26213" w:rsidP="0087759A">
            <w:pPr>
              <w:rPr>
                <w:sz w:val="22"/>
                <w:szCs w:val="22"/>
              </w:rPr>
            </w:pPr>
          </w:p>
        </w:tc>
        <w:tc>
          <w:tcPr>
            <w:tcW w:w="1843" w:type="dxa"/>
            <w:shd w:val="clear" w:color="auto" w:fill="auto"/>
          </w:tcPr>
          <w:p w14:paraId="559D41DB" w14:textId="77777777" w:rsidR="00E26213" w:rsidRPr="00BE1D83" w:rsidRDefault="00E26213" w:rsidP="0087759A">
            <w:pPr>
              <w:rPr>
                <w:sz w:val="22"/>
                <w:szCs w:val="22"/>
              </w:rPr>
            </w:pPr>
            <w:r w:rsidRPr="00BE1D83">
              <w:rPr>
                <w:sz w:val="22"/>
                <w:szCs w:val="22"/>
              </w:rPr>
              <w:t>Наличие</w:t>
            </w:r>
          </w:p>
        </w:tc>
      </w:tr>
      <w:tr w:rsidR="00E26213" w:rsidRPr="00BE1D83" w14:paraId="772B8504" w14:textId="77777777" w:rsidTr="00BE1D83">
        <w:trPr>
          <w:jc w:val="center"/>
        </w:trPr>
        <w:tc>
          <w:tcPr>
            <w:tcW w:w="597" w:type="dxa"/>
            <w:vMerge/>
            <w:shd w:val="clear" w:color="auto" w:fill="auto"/>
          </w:tcPr>
          <w:p w14:paraId="135379AD" w14:textId="77777777" w:rsidR="00E26213" w:rsidRPr="00BE1D83" w:rsidRDefault="00E26213" w:rsidP="0087759A">
            <w:pPr>
              <w:jc w:val="center"/>
              <w:rPr>
                <w:sz w:val="22"/>
                <w:szCs w:val="22"/>
              </w:rPr>
            </w:pPr>
          </w:p>
        </w:tc>
        <w:tc>
          <w:tcPr>
            <w:tcW w:w="1559" w:type="dxa"/>
            <w:vMerge/>
            <w:shd w:val="clear" w:color="auto" w:fill="auto"/>
          </w:tcPr>
          <w:p w14:paraId="046FA74F" w14:textId="77777777" w:rsidR="00E26213" w:rsidRPr="00BE1D83" w:rsidRDefault="00E26213" w:rsidP="0087759A">
            <w:pPr>
              <w:rPr>
                <w:sz w:val="22"/>
                <w:szCs w:val="22"/>
              </w:rPr>
            </w:pPr>
          </w:p>
        </w:tc>
        <w:tc>
          <w:tcPr>
            <w:tcW w:w="5103" w:type="dxa"/>
            <w:shd w:val="clear" w:color="auto" w:fill="auto"/>
          </w:tcPr>
          <w:p w14:paraId="4A7243C9" w14:textId="77777777" w:rsidR="00E26213" w:rsidRPr="00BE1D83" w:rsidRDefault="00E26213" w:rsidP="0087759A">
            <w:pPr>
              <w:rPr>
                <w:sz w:val="22"/>
                <w:szCs w:val="22"/>
              </w:rPr>
            </w:pPr>
            <w:r w:rsidRPr="00BE1D83">
              <w:rPr>
                <w:sz w:val="22"/>
                <w:szCs w:val="22"/>
              </w:rPr>
              <w:t>Материал изготовления органайзера (Сталь)</w:t>
            </w:r>
          </w:p>
        </w:tc>
        <w:tc>
          <w:tcPr>
            <w:tcW w:w="1021" w:type="dxa"/>
            <w:shd w:val="clear" w:color="auto" w:fill="auto"/>
          </w:tcPr>
          <w:p w14:paraId="1C9F57CE" w14:textId="77777777" w:rsidR="00E26213" w:rsidRPr="00BE1D83" w:rsidRDefault="00E26213" w:rsidP="0087759A">
            <w:pPr>
              <w:rPr>
                <w:sz w:val="22"/>
                <w:szCs w:val="22"/>
              </w:rPr>
            </w:pPr>
          </w:p>
        </w:tc>
        <w:tc>
          <w:tcPr>
            <w:tcW w:w="1843" w:type="dxa"/>
            <w:shd w:val="clear" w:color="auto" w:fill="auto"/>
          </w:tcPr>
          <w:p w14:paraId="27F82EE3" w14:textId="77777777" w:rsidR="00E26213" w:rsidRPr="00BE1D83" w:rsidRDefault="00E26213" w:rsidP="0087759A">
            <w:pPr>
              <w:rPr>
                <w:sz w:val="22"/>
                <w:szCs w:val="22"/>
              </w:rPr>
            </w:pPr>
            <w:r w:rsidRPr="00BE1D83">
              <w:rPr>
                <w:sz w:val="22"/>
                <w:szCs w:val="22"/>
              </w:rPr>
              <w:t>Наличие</w:t>
            </w:r>
          </w:p>
        </w:tc>
      </w:tr>
      <w:tr w:rsidR="00E26213" w:rsidRPr="00BE1D83" w14:paraId="64D552F6" w14:textId="77777777" w:rsidTr="00BE1D83">
        <w:trPr>
          <w:jc w:val="center"/>
        </w:trPr>
        <w:tc>
          <w:tcPr>
            <w:tcW w:w="597" w:type="dxa"/>
            <w:vMerge/>
            <w:shd w:val="clear" w:color="auto" w:fill="auto"/>
          </w:tcPr>
          <w:p w14:paraId="5B9AE064" w14:textId="77777777" w:rsidR="00E26213" w:rsidRPr="00BE1D83" w:rsidRDefault="00E26213" w:rsidP="0087759A">
            <w:pPr>
              <w:jc w:val="center"/>
              <w:rPr>
                <w:sz w:val="22"/>
                <w:szCs w:val="22"/>
              </w:rPr>
            </w:pPr>
          </w:p>
        </w:tc>
        <w:tc>
          <w:tcPr>
            <w:tcW w:w="1559" w:type="dxa"/>
            <w:vMerge/>
            <w:shd w:val="clear" w:color="auto" w:fill="auto"/>
          </w:tcPr>
          <w:p w14:paraId="5F9F3292" w14:textId="77777777" w:rsidR="00E26213" w:rsidRPr="00BE1D83" w:rsidRDefault="00E26213" w:rsidP="0087759A">
            <w:pPr>
              <w:rPr>
                <w:sz w:val="22"/>
                <w:szCs w:val="22"/>
              </w:rPr>
            </w:pPr>
          </w:p>
        </w:tc>
        <w:tc>
          <w:tcPr>
            <w:tcW w:w="5103" w:type="dxa"/>
            <w:shd w:val="clear" w:color="auto" w:fill="auto"/>
          </w:tcPr>
          <w:p w14:paraId="7963E77F" w14:textId="77777777" w:rsidR="00E26213" w:rsidRPr="00BE1D83" w:rsidRDefault="00E26213" w:rsidP="0087759A">
            <w:pPr>
              <w:rPr>
                <w:sz w:val="22"/>
                <w:szCs w:val="22"/>
              </w:rPr>
            </w:pPr>
            <w:r w:rsidRPr="00BE1D83">
              <w:rPr>
                <w:sz w:val="22"/>
                <w:szCs w:val="22"/>
              </w:rPr>
              <w:t>Тип крепления – напольное</w:t>
            </w:r>
          </w:p>
        </w:tc>
        <w:tc>
          <w:tcPr>
            <w:tcW w:w="1021" w:type="dxa"/>
            <w:shd w:val="clear" w:color="auto" w:fill="auto"/>
          </w:tcPr>
          <w:p w14:paraId="08B4F8E3" w14:textId="77777777" w:rsidR="00E26213" w:rsidRPr="00BE1D83" w:rsidRDefault="00E26213" w:rsidP="0087759A">
            <w:pPr>
              <w:rPr>
                <w:sz w:val="22"/>
                <w:szCs w:val="22"/>
              </w:rPr>
            </w:pPr>
          </w:p>
        </w:tc>
        <w:tc>
          <w:tcPr>
            <w:tcW w:w="1843" w:type="dxa"/>
            <w:shd w:val="clear" w:color="auto" w:fill="auto"/>
          </w:tcPr>
          <w:p w14:paraId="21BCD8C9" w14:textId="77777777" w:rsidR="00E26213" w:rsidRPr="00BE1D83" w:rsidRDefault="00E26213" w:rsidP="0087759A">
            <w:pPr>
              <w:rPr>
                <w:sz w:val="22"/>
                <w:szCs w:val="22"/>
              </w:rPr>
            </w:pPr>
            <w:r w:rsidRPr="00BE1D83">
              <w:rPr>
                <w:sz w:val="22"/>
                <w:szCs w:val="22"/>
              </w:rPr>
              <w:t>Наличие</w:t>
            </w:r>
          </w:p>
        </w:tc>
      </w:tr>
      <w:tr w:rsidR="00E26213" w:rsidRPr="00BE1D83" w14:paraId="0D52501B" w14:textId="77777777" w:rsidTr="00BE1D83">
        <w:trPr>
          <w:jc w:val="center"/>
        </w:trPr>
        <w:tc>
          <w:tcPr>
            <w:tcW w:w="597" w:type="dxa"/>
            <w:vMerge/>
            <w:shd w:val="clear" w:color="auto" w:fill="auto"/>
          </w:tcPr>
          <w:p w14:paraId="66DC8D31" w14:textId="77777777" w:rsidR="00E26213" w:rsidRPr="00BE1D83" w:rsidRDefault="00E26213" w:rsidP="0087759A">
            <w:pPr>
              <w:jc w:val="center"/>
              <w:rPr>
                <w:sz w:val="22"/>
                <w:szCs w:val="22"/>
              </w:rPr>
            </w:pPr>
          </w:p>
        </w:tc>
        <w:tc>
          <w:tcPr>
            <w:tcW w:w="1559" w:type="dxa"/>
            <w:vMerge/>
            <w:shd w:val="clear" w:color="auto" w:fill="auto"/>
          </w:tcPr>
          <w:p w14:paraId="36218B3C" w14:textId="77777777" w:rsidR="00E26213" w:rsidRPr="00BE1D83" w:rsidRDefault="00E26213" w:rsidP="0087759A">
            <w:pPr>
              <w:rPr>
                <w:sz w:val="22"/>
                <w:szCs w:val="22"/>
              </w:rPr>
            </w:pPr>
          </w:p>
        </w:tc>
        <w:tc>
          <w:tcPr>
            <w:tcW w:w="5103" w:type="dxa"/>
            <w:shd w:val="clear" w:color="auto" w:fill="auto"/>
          </w:tcPr>
          <w:p w14:paraId="3FE74EFE" w14:textId="77777777" w:rsidR="00E26213" w:rsidRPr="00BE1D83" w:rsidRDefault="00E26213" w:rsidP="0087759A">
            <w:pPr>
              <w:rPr>
                <w:sz w:val="22"/>
                <w:szCs w:val="22"/>
              </w:rPr>
            </w:pPr>
            <w:r w:rsidRPr="00BE1D83">
              <w:rPr>
                <w:sz w:val="22"/>
                <w:szCs w:val="22"/>
              </w:rPr>
              <w:t>Размер отверстий под анкеры</w:t>
            </w:r>
          </w:p>
        </w:tc>
        <w:tc>
          <w:tcPr>
            <w:tcW w:w="1021" w:type="dxa"/>
            <w:shd w:val="clear" w:color="auto" w:fill="auto"/>
          </w:tcPr>
          <w:p w14:paraId="27CE4A14"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2FFCB902" w14:textId="77777777" w:rsidR="00E26213" w:rsidRPr="00BE1D83" w:rsidRDefault="00E26213" w:rsidP="0087759A">
            <w:pPr>
              <w:rPr>
                <w:sz w:val="22"/>
                <w:szCs w:val="22"/>
              </w:rPr>
            </w:pPr>
            <w:r w:rsidRPr="00BE1D83">
              <w:rPr>
                <w:sz w:val="22"/>
                <w:szCs w:val="22"/>
              </w:rPr>
              <w:t>Не менее 12</w:t>
            </w:r>
          </w:p>
        </w:tc>
      </w:tr>
      <w:tr w:rsidR="00E26213" w:rsidRPr="00BE1D83" w14:paraId="7231F1D9" w14:textId="77777777" w:rsidTr="00BE1D83">
        <w:trPr>
          <w:jc w:val="center"/>
        </w:trPr>
        <w:tc>
          <w:tcPr>
            <w:tcW w:w="597" w:type="dxa"/>
            <w:vMerge/>
            <w:shd w:val="clear" w:color="auto" w:fill="auto"/>
          </w:tcPr>
          <w:p w14:paraId="29D7CF23" w14:textId="77777777" w:rsidR="00E26213" w:rsidRPr="00BE1D83" w:rsidRDefault="00E26213" w:rsidP="0087759A">
            <w:pPr>
              <w:jc w:val="center"/>
              <w:rPr>
                <w:sz w:val="22"/>
                <w:szCs w:val="22"/>
              </w:rPr>
            </w:pPr>
          </w:p>
        </w:tc>
        <w:tc>
          <w:tcPr>
            <w:tcW w:w="1559" w:type="dxa"/>
            <w:vMerge/>
            <w:shd w:val="clear" w:color="auto" w:fill="auto"/>
          </w:tcPr>
          <w:p w14:paraId="57323573" w14:textId="77777777" w:rsidR="00E26213" w:rsidRPr="00BE1D83" w:rsidRDefault="00E26213" w:rsidP="0087759A">
            <w:pPr>
              <w:rPr>
                <w:sz w:val="22"/>
                <w:szCs w:val="22"/>
              </w:rPr>
            </w:pPr>
          </w:p>
        </w:tc>
        <w:tc>
          <w:tcPr>
            <w:tcW w:w="5103" w:type="dxa"/>
            <w:shd w:val="clear" w:color="auto" w:fill="auto"/>
          </w:tcPr>
          <w:p w14:paraId="3C395E69" w14:textId="77777777" w:rsidR="00E26213" w:rsidRPr="00BE1D83" w:rsidRDefault="00E26213" w:rsidP="0087759A">
            <w:pPr>
              <w:rPr>
                <w:sz w:val="22"/>
                <w:szCs w:val="22"/>
              </w:rPr>
            </w:pPr>
            <w:r w:rsidRPr="00BE1D83">
              <w:rPr>
                <w:sz w:val="22"/>
                <w:szCs w:val="22"/>
              </w:rPr>
              <w:t>Металл изготовления терминала (Сталь)</w:t>
            </w:r>
          </w:p>
        </w:tc>
        <w:tc>
          <w:tcPr>
            <w:tcW w:w="1021" w:type="dxa"/>
            <w:shd w:val="clear" w:color="auto" w:fill="auto"/>
          </w:tcPr>
          <w:p w14:paraId="7FE7AF9E" w14:textId="77777777" w:rsidR="00E26213" w:rsidRPr="00BE1D83" w:rsidRDefault="00E26213" w:rsidP="0087759A">
            <w:pPr>
              <w:rPr>
                <w:sz w:val="22"/>
                <w:szCs w:val="22"/>
              </w:rPr>
            </w:pPr>
          </w:p>
        </w:tc>
        <w:tc>
          <w:tcPr>
            <w:tcW w:w="1843" w:type="dxa"/>
            <w:shd w:val="clear" w:color="auto" w:fill="auto"/>
          </w:tcPr>
          <w:p w14:paraId="7649398E" w14:textId="77777777" w:rsidR="00E26213" w:rsidRPr="00BE1D83" w:rsidRDefault="00E26213" w:rsidP="0087759A">
            <w:pPr>
              <w:rPr>
                <w:sz w:val="22"/>
                <w:szCs w:val="22"/>
              </w:rPr>
            </w:pPr>
            <w:r w:rsidRPr="00BE1D83">
              <w:rPr>
                <w:sz w:val="22"/>
                <w:szCs w:val="22"/>
              </w:rPr>
              <w:t>Наличие</w:t>
            </w:r>
          </w:p>
        </w:tc>
      </w:tr>
      <w:tr w:rsidR="00E26213" w:rsidRPr="00BE1D83" w14:paraId="797929B7" w14:textId="77777777" w:rsidTr="00BE1D83">
        <w:trPr>
          <w:jc w:val="center"/>
        </w:trPr>
        <w:tc>
          <w:tcPr>
            <w:tcW w:w="597" w:type="dxa"/>
            <w:vMerge/>
            <w:shd w:val="clear" w:color="auto" w:fill="auto"/>
          </w:tcPr>
          <w:p w14:paraId="0117F604" w14:textId="77777777" w:rsidR="00E26213" w:rsidRPr="00BE1D83" w:rsidRDefault="00E26213" w:rsidP="0087759A">
            <w:pPr>
              <w:jc w:val="center"/>
              <w:rPr>
                <w:sz w:val="22"/>
                <w:szCs w:val="22"/>
              </w:rPr>
            </w:pPr>
          </w:p>
        </w:tc>
        <w:tc>
          <w:tcPr>
            <w:tcW w:w="1559" w:type="dxa"/>
            <w:vMerge/>
            <w:shd w:val="clear" w:color="auto" w:fill="auto"/>
          </w:tcPr>
          <w:p w14:paraId="0F45A563" w14:textId="77777777" w:rsidR="00E26213" w:rsidRPr="00BE1D83" w:rsidRDefault="00E26213" w:rsidP="0087759A">
            <w:pPr>
              <w:rPr>
                <w:sz w:val="22"/>
                <w:szCs w:val="22"/>
              </w:rPr>
            </w:pPr>
          </w:p>
        </w:tc>
        <w:tc>
          <w:tcPr>
            <w:tcW w:w="5103" w:type="dxa"/>
            <w:shd w:val="clear" w:color="auto" w:fill="auto"/>
          </w:tcPr>
          <w:p w14:paraId="7DE687B3" w14:textId="77777777" w:rsidR="00E26213" w:rsidRPr="00BE1D83" w:rsidRDefault="00E26213" w:rsidP="0087759A">
            <w:pPr>
              <w:rPr>
                <w:sz w:val="22"/>
                <w:szCs w:val="22"/>
              </w:rPr>
            </w:pPr>
            <w:r w:rsidRPr="00BE1D83">
              <w:rPr>
                <w:sz w:val="22"/>
                <w:szCs w:val="22"/>
              </w:rPr>
              <w:t>Толщина металла</w:t>
            </w:r>
          </w:p>
        </w:tc>
        <w:tc>
          <w:tcPr>
            <w:tcW w:w="1021" w:type="dxa"/>
            <w:shd w:val="clear" w:color="auto" w:fill="auto"/>
          </w:tcPr>
          <w:p w14:paraId="0FF0E756"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27E78F82" w14:textId="77777777" w:rsidR="00E26213" w:rsidRPr="00BE1D83" w:rsidRDefault="00E26213" w:rsidP="0087759A">
            <w:pPr>
              <w:rPr>
                <w:sz w:val="22"/>
                <w:szCs w:val="22"/>
              </w:rPr>
            </w:pPr>
            <w:r w:rsidRPr="00BE1D83">
              <w:rPr>
                <w:sz w:val="22"/>
                <w:szCs w:val="22"/>
              </w:rPr>
              <w:t>Не менее 1,5</w:t>
            </w:r>
          </w:p>
        </w:tc>
      </w:tr>
      <w:tr w:rsidR="00E26213" w:rsidRPr="00BE1D83" w14:paraId="5EDD9A97" w14:textId="77777777" w:rsidTr="00BE1D83">
        <w:trPr>
          <w:jc w:val="center"/>
        </w:trPr>
        <w:tc>
          <w:tcPr>
            <w:tcW w:w="597" w:type="dxa"/>
            <w:vMerge/>
            <w:shd w:val="clear" w:color="auto" w:fill="auto"/>
          </w:tcPr>
          <w:p w14:paraId="38425A3A" w14:textId="77777777" w:rsidR="00E26213" w:rsidRPr="00BE1D83" w:rsidRDefault="00E26213" w:rsidP="0087759A">
            <w:pPr>
              <w:jc w:val="center"/>
              <w:rPr>
                <w:sz w:val="22"/>
                <w:szCs w:val="22"/>
              </w:rPr>
            </w:pPr>
          </w:p>
        </w:tc>
        <w:tc>
          <w:tcPr>
            <w:tcW w:w="1559" w:type="dxa"/>
            <w:vMerge/>
            <w:shd w:val="clear" w:color="auto" w:fill="auto"/>
          </w:tcPr>
          <w:p w14:paraId="648C2993" w14:textId="77777777" w:rsidR="00E26213" w:rsidRPr="00BE1D83" w:rsidRDefault="00E26213" w:rsidP="0087759A">
            <w:pPr>
              <w:rPr>
                <w:sz w:val="22"/>
                <w:szCs w:val="22"/>
              </w:rPr>
            </w:pPr>
          </w:p>
        </w:tc>
        <w:tc>
          <w:tcPr>
            <w:tcW w:w="5103" w:type="dxa"/>
            <w:shd w:val="clear" w:color="auto" w:fill="auto"/>
          </w:tcPr>
          <w:p w14:paraId="7023E9AE" w14:textId="77777777" w:rsidR="00E26213" w:rsidRPr="00BE1D83" w:rsidRDefault="00E26213" w:rsidP="0087759A">
            <w:pPr>
              <w:rPr>
                <w:sz w:val="22"/>
                <w:szCs w:val="22"/>
              </w:rPr>
            </w:pPr>
            <w:r w:rsidRPr="00BE1D83">
              <w:rPr>
                <w:sz w:val="22"/>
                <w:szCs w:val="22"/>
              </w:rPr>
              <w:t>Углы терминального устройства закругленные, травмобезопасные</w:t>
            </w:r>
          </w:p>
        </w:tc>
        <w:tc>
          <w:tcPr>
            <w:tcW w:w="1021" w:type="dxa"/>
            <w:shd w:val="clear" w:color="auto" w:fill="auto"/>
          </w:tcPr>
          <w:p w14:paraId="2CC8AD07" w14:textId="77777777" w:rsidR="00E26213" w:rsidRPr="00BE1D83" w:rsidRDefault="00E26213" w:rsidP="0087759A">
            <w:pPr>
              <w:rPr>
                <w:sz w:val="22"/>
                <w:szCs w:val="22"/>
              </w:rPr>
            </w:pPr>
          </w:p>
        </w:tc>
        <w:tc>
          <w:tcPr>
            <w:tcW w:w="1843" w:type="dxa"/>
            <w:shd w:val="clear" w:color="auto" w:fill="auto"/>
          </w:tcPr>
          <w:p w14:paraId="29A29FEA" w14:textId="77777777" w:rsidR="00E26213" w:rsidRPr="00BE1D83" w:rsidRDefault="00E26213" w:rsidP="0087759A">
            <w:pPr>
              <w:rPr>
                <w:sz w:val="22"/>
                <w:szCs w:val="22"/>
              </w:rPr>
            </w:pPr>
            <w:r w:rsidRPr="00BE1D83">
              <w:rPr>
                <w:sz w:val="22"/>
                <w:szCs w:val="22"/>
              </w:rPr>
              <w:t>Наличие</w:t>
            </w:r>
          </w:p>
        </w:tc>
      </w:tr>
      <w:tr w:rsidR="00E26213" w:rsidRPr="00BE1D83" w14:paraId="3AA16ABE" w14:textId="77777777" w:rsidTr="00BE1D83">
        <w:trPr>
          <w:jc w:val="center"/>
        </w:trPr>
        <w:tc>
          <w:tcPr>
            <w:tcW w:w="597" w:type="dxa"/>
            <w:vMerge/>
            <w:shd w:val="clear" w:color="auto" w:fill="auto"/>
          </w:tcPr>
          <w:p w14:paraId="768070BD" w14:textId="77777777" w:rsidR="00E26213" w:rsidRPr="00BE1D83" w:rsidRDefault="00E26213" w:rsidP="0087759A">
            <w:pPr>
              <w:jc w:val="center"/>
              <w:rPr>
                <w:sz w:val="22"/>
                <w:szCs w:val="22"/>
              </w:rPr>
            </w:pPr>
          </w:p>
        </w:tc>
        <w:tc>
          <w:tcPr>
            <w:tcW w:w="1559" w:type="dxa"/>
            <w:vMerge/>
            <w:shd w:val="clear" w:color="auto" w:fill="auto"/>
          </w:tcPr>
          <w:p w14:paraId="3871F35A" w14:textId="77777777" w:rsidR="00E26213" w:rsidRPr="00BE1D83" w:rsidRDefault="00E26213" w:rsidP="0087759A">
            <w:pPr>
              <w:rPr>
                <w:sz w:val="22"/>
                <w:szCs w:val="22"/>
              </w:rPr>
            </w:pPr>
          </w:p>
        </w:tc>
        <w:tc>
          <w:tcPr>
            <w:tcW w:w="5103" w:type="dxa"/>
            <w:shd w:val="clear" w:color="auto" w:fill="auto"/>
          </w:tcPr>
          <w:p w14:paraId="0691A4BB" w14:textId="77777777" w:rsidR="00E26213" w:rsidRPr="00BE1D83" w:rsidRDefault="00E26213" w:rsidP="0087759A">
            <w:pPr>
              <w:rPr>
                <w:sz w:val="22"/>
                <w:szCs w:val="22"/>
              </w:rPr>
            </w:pPr>
            <w:r w:rsidRPr="00BE1D83">
              <w:rPr>
                <w:sz w:val="22"/>
                <w:szCs w:val="22"/>
              </w:rPr>
              <w:t>Покраска порошковая</w:t>
            </w:r>
          </w:p>
        </w:tc>
        <w:tc>
          <w:tcPr>
            <w:tcW w:w="1021" w:type="dxa"/>
            <w:shd w:val="clear" w:color="auto" w:fill="auto"/>
          </w:tcPr>
          <w:p w14:paraId="1C695607" w14:textId="77777777" w:rsidR="00E26213" w:rsidRPr="00BE1D83" w:rsidRDefault="00E26213" w:rsidP="0087759A">
            <w:pPr>
              <w:rPr>
                <w:sz w:val="22"/>
                <w:szCs w:val="22"/>
              </w:rPr>
            </w:pPr>
          </w:p>
        </w:tc>
        <w:tc>
          <w:tcPr>
            <w:tcW w:w="1843" w:type="dxa"/>
            <w:shd w:val="clear" w:color="auto" w:fill="auto"/>
          </w:tcPr>
          <w:p w14:paraId="101617F2" w14:textId="77777777" w:rsidR="00E26213" w:rsidRPr="00BE1D83" w:rsidRDefault="00E26213" w:rsidP="0087759A">
            <w:pPr>
              <w:rPr>
                <w:sz w:val="22"/>
                <w:szCs w:val="22"/>
              </w:rPr>
            </w:pPr>
            <w:r w:rsidRPr="00BE1D83">
              <w:rPr>
                <w:sz w:val="22"/>
                <w:szCs w:val="22"/>
              </w:rPr>
              <w:t>Наличие</w:t>
            </w:r>
          </w:p>
        </w:tc>
      </w:tr>
      <w:tr w:rsidR="00E26213" w:rsidRPr="00BE1D83" w14:paraId="37D14636" w14:textId="77777777" w:rsidTr="00BE1D83">
        <w:trPr>
          <w:jc w:val="center"/>
        </w:trPr>
        <w:tc>
          <w:tcPr>
            <w:tcW w:w="597" w:type="dxa"/>
            <w:vMerge/>
            <w:shd w:val="clear" w:color="auto" w:fill="auto"/>
          </w:tcPr>
          <w:p w14:paraId="5D88CDF8" w14:textId="77777777" w:rsidR="00E26213" w:rsidRPr="00BE1D83" w:rsidRDefault="00E26213" w:rsidP="0087759A">
            <w:pPr>
              <w:jc w:val="center"/>
              <w:rPr>
                <w:sz w:val="22"/>
                <w:szCs w:val="22"/>
              </w:rPr>
            </w:pPr>
          </w:p>
        </w:tc>
        <w:tc>
          <w:tcPr>
            <w:tcW w:w="1559" w:type="dxa"/>
            <w:vMerge/>
            <w:shd w:val="clear" w:color="auto" w:fill="auto"/>
          </w:tcPr>
          <w:p w14:paraId="64527FDA" w14:textId="77777777" w:rsidR="00E26213" w:rsidRPr="00BE1D83" w:rsidRDefault="00E26213" w:rsidP="0087759A">
            <w:pPr>
              <w:rPr>
                <w:sz w:val="22"/>
                <w:szCs w:val="22"/>
              </w:rPr>
            </w:pPr>
          </w:p>
        </w:tc>
        <w:tc>
          <w:tcPr>
            <w:tcW w:w="5103" w:type="dxa"/>
            <w:shd w:val="clear" w:color="auto" w:fill="auto"/>
          </w:tcPr>
          <w:p w14:paraId="4BFFC974" w14:textId="77777777" w:rsidR="00E26213" w:rsidRPr="00BE1D83" w:rsidRDefault="00E26213" w:rsidP="0087759A">
            <w:pPr>
              <w:rPr>
                <w:sz w:val="22"/>
                <w:szCs w:val="22"/>
              </w:rPr>
            </w:pPr>
            <w:r w:rsidRPr="00BE1D83">
              <w:rPr>
                <w:sz w:val="22"/>
                <w:szCs w:val="22"/>
              </w:rPr>
              <w:t xml:space="preserve">Соответствие цвета по каталогу </w:t>
            </w:r>
            <w:r w:rsidRPr="00BE1D83">
              <w:rPr>
                <w:sz w:val="22"/>
                <w:szCs w:val="22"/>
                <w:lang w:val="en-US"/>
              </w:rPr>
              <w:t>RAL</w:t>
            </w:r>
            <w:r w:rsidRPr="00BE1D83">
              <w:rPr>
                <w:sz w:val="22"/>
                <w:szCs w:val="22"/>
              </w:rPr>
              <w:t xml:space="preserve"> - 7035</w:t>
            </w:r>
          </w:p>
        </w:tc>
        <w:tc>
          <w:tcPr>
            <w:tcW w:w="1021" w:type="dxa"/>
            <w:shd w:val="clear" w:color="auto" w:fill="auto"/>
          </w:tcPr>
          <w:p w14:paraId="2EE03943" w14:textId="77777777" w:rsidR="00E26213" w:rsidRPr="00BE1D83" w:rsidRDefault="00E26213" w:rsidP="0087759A">
            <w:pPr>
              <w:rPr>
                <w:sz w:val="22"/>
                <w:szCs w:val="22"/>
              </w:rPr>
            </w:pPr>
          </w:p>
        </w:tc>
        <w:tc>
          <w:tcPr>
            <w:tcW w:w="1843" w:type="dxa"/>
            <w:shd w:val="clear" w:color="auto" w:fill="auto"/>
          </w:tcPr>
          <w:p w14:paraId="6B019C2C" w14:textId="77777777" w:rsidR="00E26213" w:rsidRPr="00BE1D83" w:rsidRDefault="00E26213" w:rsidP="0087759A">
            <w:pPr>
              <w:rPr>
                <w:sz w:val="22"/>
                <w:szCs w:val="22"/>
              </w:rPr>
            </w:pPr>
            <w:r w:rsidRPr="00BE1D83">
              <w:rPr>
                <w:sz w:val="22"/>
                <w:szCs w:val="22"/>
              </w:rPr>
              <w:t>Наличие</w:t>
            </w:r>
          </w:p>
        </w:tc>
      </w:tr>
      <w:tr w:rsidR="00E26213" w:rsidRPr="00BE1D83" w14:paraId="662F1B52" w14:textId="77777777" w:rsidTr="00BE1D83">
        <w:trPr>
          <w:jc w:val="center"/>
        </w:trPr>
        <w:tc>
          <w:tcPr>
            <w:tcW w:w="597" w:type="dxa"/>
            <w:vMerge/>
            <w:shd w:val="clear" w:color="auto" w:fill="auto"/>
          </w:tcPr>
          <w:p w14:paraId="727F53C4" w14:textId="77777777" w:rsidR="00E26213" w:rsidRPr="00BE1D83" w:rsidRDefault="00E26213" w:rsidP="0087759A">
            <w:pPr>
              <w:jc w:val="center"/>
              <w:rPr>
                <w:sz w:val="22"/>
                <w:szCs w:val="22"/>
              </w:rPr>
            </w:pPr>
          </w:p>
        </w:tc>
        <w:tc>
          <w:tcPr>
            <w:tcW w:w="1559" w:type="dxa"/>
            <w:vMerge/>
            <w:shd w:val="clear" w:color="auto" w:fill="auto"/>
          </w:tcPr>
          <w:p w14:paraId="19BD715A" w14:textId="77777777" w:rsidR="00E26213" w:rsidRPr="00BE1D83" w:rsidRDefault="00E26213" w:rsidP="0087759A">
            <w:pPr>
              <w:rPr>
                <w:sz w:val="22"/>
                <w:szCs w:val="22"/>
              </w:rPr>
            </w:pPr>
          </w:p>
        </w:tc>
        <w:tc>
          <w:tcPr>
            <w:tcW w:w="5103" w:type="dxa"/>
            <w:shd w:val="clear" w:color="auto" w:fill="auto"/>
          </w:tcPr>
          <w:p w14:paraId="13B259F2" w14:textId="77777777" w:rsidR="00E26213" w:rsidRPr="00BE1D83" w:rsidRDefault="00E26213" w:rsidP="0087759A">
            <w:pPr>
              <w:rPr>
                <w:b/>
                <w:sz w:val="22"/>
                <w:szCs w:val="22"/>
              </w:rPr>
            </w:pPr>
            <w:r w:rsidRPr="00BE1D83">
              <w:rPr>
                <w:b/>
                <w:sz w:val="22"/>
                <w:szCs w:val="22"/>
              </w:rPr>
              <w:t>Блок питания тип 1:</w:t>
            </w:r>
          </w:p>
        </w:tc>
        <w:tc>
          <w:tcPr>
            <w:tcW w:w="1021" w:type="dxa"/>
            <w:shd w:val="clear" w:color="auto" w:fill="auto"/>
          </w:tcPr>
          <w:p w14:paraId="3C3160FF" w14:textId="77777777" w:rsidR="00E26213" w:rsidRPr="00BE1D83" w:rsidRDefault="00E26213" w:rsidP="0087759A">
            <w:pPr>
              <w:rPr>
                <w:sz w:val="22"/>
                <w:szCs w:val="22"/>
              </w:rPr>
            </w:pPr>
          </w:p>
        </w:tc>
        <w:tc>
          <w:tcPr>
            <w:tcW w:w="1843" w:type="dxa"/>
            <w:shd w:val="clear" w:color="auto" w:fill="auto"/>
          </w:tcPr>
          <w:p w14:paraId="4D62E66F" w14:textId="77777777" w:rsidR="00E26213" w:rsidRPr="00BE1D83" w:rsidRDefault="00E26213" w:rsidP="0087759A">
            <w:pPr>
              <w:rPr>
                <w:sz w:val="22"/>
                <w:szCs w:val="22"/>
              </w:rPr>
            </w:pPr>
          </w:p>
        </w:tc>
      </w:tr>
      <w:tr w:rsidR="00E26213" w:rsidRPr="00BE1D83" w14:paraId="380F09B8" w14:textId="77777777" w:rsidTr="00BE1D83">
        <w:trPr>
          <w:jc w:val="center"/>
        </w:trPr>
        <w:tc>
          <w:tcPr>
            <w:tcW w:w="597" w:type="dxa"/>
            <w:vMerge/>
            <w:shd w:val="clear" w:color="auto" w:fill="auto"/>
          </w:tcPr>
          <w:p w14:paraId="38380151" w14:textId="77777777" w:rsidR="00E26213" w:rsidRPr="00BE1D83" w:rsidRDefault="00E26213" w:rsidP="0087759A">
            <w:pPr>
              <w:jc w:val="center"/>
              <w:rPr>
                <w:sz w:val="22"/>
                <w:szCs w:val="22"/>
              </w:rPr>
            </w:pPr>
          </w:p>
        </w:tc>
        <w:tc>
          <w:tcPr>
            <w:tcW w:w="1559" w:type="dxa"/>
            <w:vMerge/>
            <w:shd w:val="clear" w:color="auto" w:fill="auto"/>
          </w:tcPr>
          <w:p w14:paraId="579742D0" w14:textId="77777777" w:rsidR="00E26213" w:rsidRPr="00BE1D83" w:rsidRDefault="00E26213" w:rsidP="0087759A">
            <w:pPr>
              <w:rPr>
                <w:sz w:val="22"/>
                <w:szCs w:val="22"/>
              </w:rPr>
            </w:pPr>
          </w:p>
        </w:tc>
        <w:tc>
          <w:tcPr>
            <w:tcW w:w="5103" w:type="dxa"/>
            <w:shd w:val="clear" w:color="auto" w:fill="auto"/>
          </w:tcPr>
          <w:p w14:paraId="60EAFCDA"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Тип блока питания - ATX</w:t>
            </w:r>
          </w:p>
        </w:tc>
        <w:tc>
          <w:tcPr>
            <w:tcW w:w="1021" w:type="dxa"/>
            <w:shd w:val="clear" w:color="auto" w:fill="auto"/>
          </w:tcPr>
          <w:p w14:paraId="31F3287D" w14:textId="77777777" w:rsidR="00E26213" w:rsidRPr="00BE1D83" w:rsidRDefault="00E26213" w:rsidP="0087759A">
            <w:pPr>
              <w:rPr>
                <w:sz w:val="22"/>
                <w:szCs w:val="22"/>
              </w:rPr>
            </w:pPr>
          </w:p>
        </w:tc>
        <w:tc>
          <w:tcPr>
            <w:tcW w:w="1843" w:type="dxa"/>
            <w:shd w:val="clear" w:color="auto" w:fill="auto"/>
          </w:tcPr>
          <w:p w14:paraId="58650F76" w14:textId="77777777" w:rsidR="00E26213" w:rsidRPr="00BE1D83" w:rsidRDefault="00E26213" w:rsidP="0087759A">
            <w:pPr>
              <w:rPr>
                <w:sz w:val="22"/>
                <w:szCs w:val="22"/>
              </w:rPr>
            </w:pPr>
            <w:r w:rsidRPr="00BE1D83">
              <w:rPr>
                <w:sz w:val="22"/>
                <w:szCs w:val="22"/>
              </w:rPr>
              <w:t>Наличие</w:t>
            </w:r>
          </w:p>
        </w:tc>
      </w:tr>
      <w:tr w:rsidR="00E26213" w:rsidRPr="00BE1D83" w14:paraId="3B03C98C" w14:textId="77777777" w:rsidTr="00BE1D83">
        <w:trPr>
          <w:jc w:val="center"/>
        </w:trPr>
        <w:tc>
          <w:tcPr>
            <w:tcW w:w="597" w:type="dxa"/>
            <w:vMerge/>
            <w:shd w:val="clear" w:color="auto" w:fill="auto"/>
          </w:tcPr>
          <w:p w14:paraId="33F4A83E" w14:textId="77777777" w:rsidR="00E26213" w:rsidRPr="00BE1D83" w:rsidRDefault="00E26213" w:rsidP="0087759A">
            <w:pPr>
              <w:jc w:val="center"/>
              <w:rPr>
                <w:sz w:val="22"/>
                <w:szCs w:val="22"/>
              </w:rPr>
            </w:pPr>
          </w:p>
        </w:tc>
        <w:tc>
          <w:tcPr>
            <w:tcW w:w="1559" w:type="dxa"/>
            <w:vMerge/>
            <w:shd w:val="clear" w:color="auto" w:fill="auto"/>
          </w:tcPr>
          <w:p w14:paraId="4BE7288A" w14:textId="77777777" w:rsidR="00E26213" w:rsidRPr="00BE1D83" w:rsidRDefault="00E26213" w:rsidP="0087759A">
            <w:pPr>
              <w:rPr>
                <w:sz w:val="22"/>
                <w:szCs w:val="22"/>
              </w:rPr>
            </w:pPr>
          </w:p>
        </w:tc>
        <w:tc>
          <w:tcPr>
            <w:tcW w:w="5103" w:type="dxa"/>
            <w:shd w:val="clear" w:color="auto" w:fill="auto"/>
          </w:tcPr>
          <w:p w14:paraId="7E0B240D"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Версия блока питания</w:t>
            </w:r>
          </w:p>
        </w:tc>
        <w:tc>
          <w:tcPr>
            <w:tcW w:w="1021" w:type="dxa"/>
            <w:shd w:val="clear" w:color="auto" w:fill="auto"/>
          </w:tcPr>
          <w:p w14:paraId="0C72F279" w14:textId="77777777" w:rsidR="00E26213" w:rsidRPr="00BE1D83" w:rsidRDefault="00E26213" w:rsidP="0087759A">
            <w:pPr>
              <w:rPr>
                <w:sz w:val="22"/>
                <w:szCs w:val="22"/>
              </w:rPr>
            </w:pPr>
          </w:p>
        </w:tc>
        <w:tc>
          <w:tcPr>
            <w:tcW w:w="1843" w:type="dxa"/>
            <w:shd w:val="clear" w:color="auto" w:fill="auto"/>
          </w:tcPr>
          <w:p w14:paraId="30CCC73A" w14:textId="77777777" w:rsidR="00E26213" w:rsidRPr="00BE1D83" w:rsidRDefault="00E26213" w:rsidP="0087759A">
            <w:pPr>
              <w:rPr>
                <w:sz w:val="22"/>
                <w:szCs w:val="22"/>
              </w:rPr>
            </w:pPr>
            <w:r w:rsidRPr="00BE1D83">
              <w:rPr>
                <w:sz w:val="22"/>
                <w:szCs w:val="22"/>
              </w:rPr>
              <w:t>Не менее v2.2</w:t>
            </w:r>
          </w:p>
        </w:tc>
      </w:tr>
      <w:tr w:rsidR="00E26213" w:rsidRPr="00BE1D83" w14:paraId="06AD6285" w14:textId="77777777" w:rsidTr="00BE1D83">
        <w:trPr>
          <w:jc w:val="center"/>
        </w:trPr>
        <w:tc>
          <w:tcPr>
            <w:tcW w:w="597" w:type="dxa"/>
            <w:vMerge/>
            <w:shd w:val="clear" w:color="auto" w:fill="auto"/>
          </w:tcPr>
          <w:p w14:paraId="1B57D2A8" w14:textId="77777777" w:rsidR="00E26213" w:rsidRPr="00BE1D83" w:rsidRDefault="00E26213" w:rsidP="0087759A">
            <w:pPr>
              <w:jc w:val="center"/>
              <w:rPr>
                <w:sz w:val="22"/>
                <w:szCs w:val="22"/>
              </w:rPr>
            </w:pPr>
          </w:p>
        </w:tc>
        <w:tc>
          <w:tcPr>
            <w:tcW w:w="1559" w:type="dxa"/>
            <w:vMerge/>
            <w:shd w:val="clear" w:color="auto" w:fill="auto"/>
          </w:tcPr>
          <w:p w14:paraId="133945DC" w14:textId="77777777" w:rsidR="00E26213" w:rsidRPr="00BE1D83" w:rsidRDefault="00E26213" w:rsidP="0087759A">
            <w:pPr>
              <w:rPr>
                <w:sz w:val="22"/>
                <w:szCs w:val="22"/>
              </w:rPr>
            </w:pPr>
          </w:p>
        </w:tc>
        <w:tc>
          <w:tcPr>
            <w:tcW w:w="5103" w:type="dxa"/>
            <w:shd w:val="clear" w:color="auto" w:fill="auto"/>
          </w:tcPr>
          <w:p w14:paraId="1739BFB3"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Мощность блока питания </w:t>
            </w:r>
          </w:p>
        </w:tc>
        <w:tc>
          <w:tcPr>
            <w:tcW w:w="1021" w:type="dxa"/>
            <w:shd w:val="clear" w:color="auto" w:fill="auto"/>
          </w:tcPr>
          <w:p w14:paraId="1D7BE10A" w14:textId="77777777" w:rsidR="00E26213" w:rsidRPr="00BE1D83" w:rsidRDefault="00E26213" w:rsidP="0087759A">
            <w:pPr>
              <w:rPr>
                <w:sz w:val="22"/>
                <w:szCs w:val="22"/>
              </w:rPr>
            </w:pPr>
            <w:r w:rsidRPr="00BE1D83">
              <w:rPr>
                <w:sz w:val="22"/>
                <w:szCs w:val="22"/>
              </w:rPr>
              <w:t>Вт</w:t>
            </w:r>
          </w:p>
        </w:tc>
        <w:tc>
          <w:tcPr>
            <w:tcW w:w="1843" w:type="dxa"/>
            <w:shd w:val="clear" w:color="auto" w:fill="auto"/>
          </w:tcPr>
          <w:p w14:paraId="3474FA26" w14:textId="77777777" w:rsidR="00E26213" w:rsidRPr="00BE1D83" w:rsidRDefault="00E26213" w:rsidP="0087759A">
            <w:pPr>
              <w:rPr>
                <w:sz w:val="22"/>
                <w:szCs w:val="22"/>
              </w:rPr>
            </w:pPr>
            <w:r w:rsidRPr="00BE1D83">
              <w:rPr>
                <w:sz w:val="22"/>
                <w:szCs w:val="22"/>
              </w:rPr>
              <w:t>Не менее 350</w:t>
            </w:r>
          </w:p>
        </w:tc>
      </w:tr>
      <w:tr w:rsidR="00E26213" w:rsidRPr="00BE1D83" w14:paraId="11D50767" w14:textId="77777777" w:rsidTr="00BE1D83">
        <w:trPr>
          <w:jc w:val="center"/>
        </w:trPr>
        <w:tc>
          <w:tcPr>
            <w:tcW w:w="597" w:type="dxa"/>
            <w:vMerge/>
            <w:shd w:val="clear" w:color="auto" w:fill="auto"/>
          </w:tcPr>
          <w:p w14:paraId="44A92C35" w14:textId="77777777" w:rsidR="00E26213" w:rsidRPr="00BE1D83" w:rsidRDefault="00E26213" w:rsidP="0087759A">
            <w:pPr>
              <w:jc w:val="center"/>
              <w:rPr>
                <w:sz w:val="22"/>
                <w:szCs w:val="22"/>
              </w:rPr>
            </w:pPr>
          </w:p>
        </w:tc>
        <w:tc>
          <w:tcPr>
            <w:tcW w:w="1559" w:type="dxa"/>
            <w:vMerge/>
            <w:shd w:val="clear" w:color="auto" w:fill="auto"/>
          </w:tcPr>
          <w:p w14:paraId="2911C752" w14:textId="77777777" w:rsidR="00E26213" w:rsidRPr="00BE1D83" w:rsidRDefault="00E26213" w:rsidP="0087759A">
            <w:pPr>
              <w:rPr>
                <w:sz w:val="22"/>
                <w:szCs w:val="22"/>
              </w:rPr>
            </w:pPr>
          </w:p>
        </w:tc>
        <w:tc>
          <w:tcPr>
            <w:tcW w:w="5103" w:type="dxa"/>
            <w:shd w:val="clear" w:color="auto" w:fill="auto"/>
          </w:tcPr>
          <w:p w14:paraId="2A185501"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Длина кабеля блока питания </w:t>
            </w:r>
          </w:p>
        </w:tc>
        <w:tc>
          <w:tcPr>
            <w:tcW w:w="1021" w:type="dxa"/>
            <w:shd w:val="clear" w:color="auto" w:fill="auto"/>
          </w:tcPr>
          <w:p w14:paraId="0281D465" w14:textId="77777777" w:rsidR="00E26213" w:rsidRPr="00BE1D83" w:rsidRDefault="00E26213" w:rsidP="0087759A">
            <w:pPr>
              <w:rPr>
                <w:sz w:val="22"/>
                <w:szCs w:val="22"/>
              </w:rPr>
            </w:pPr>
            <w:r w:rsidRPr="00BE1D83">
              <w:rPr>
                <w:sz w:val="22"/>
                <w:szCs w:val="22"/>
              </w:rPr>
              <w:t>метр</w:t>
            </w:r>
          </w:p>
        </w:tc>
        <w:tc>
          <w:tcPr>
            <w:tcW w:w="1843" w:type="dxa"/>
            <w:shd w:val="clear" w:color="auto" w:fill="auto"/>
          </w:tcPr>
          <w:p w14:paraId="49BDCFAD" w14:textId="77777777" w:rsidR="00E26213" w:rsidRPr="00BE1D83" w:rsidRDefault="00E26213" w:rsidP="0087759A">
            <w:pPr>
              <w:rPr>
                <w:sz w:val="22"/>
                <w:szCs w:val="22"/>
              </w:rPr>
            </w:pPr>
            <w:r w:rsidRPr="00BE1D83">
              <w:rPr>
                <w:sz w:val="22"/>
                <w:szCs w:val="22"/>
              </w:rPr>
              <w:t>Не менее 0,35</w:t>
            </w:r>
          </w:p>
        </w:tc>
      </w:tr>
      <w:tr w:rsidR="00E26213" w:rsidRPr="00BE1D83" w14:paraId="3B6602FA" w14:textId="77777777" w:rsidTr="00BE1D83">
        <w:trPr>
          <w:jc w:val="center"/>
        </w:trPr>
        <w:tc>
          <w:tcPr>
            <w:tcW w:w="597" w:type="dxa"/>
            <w:vMerge/>
            <w:shd w:val="clear" w:color="auto" w:fill="auto"/>
          </w:tcPr>
          <w:p w14:paraId="3489C5F2" w14:textId="77777777" w:rsidR="00E26213" w:rsidRPr="00BE1D83" w:rsidRDefault="00E26213" w:rsidP="0087759A">
            <w:pPr>
              <w:jc w:val="center"/>
              <w:rPr>
                <w:sz w:val="22"/>
                <w:szCs w:val="22"/>
              </w:rPr>
            </w:pPr>
          </w:p>
        </w:tc>
        <w:tc>
          <w:tcPr>
            <w:tcW w:w="1559" w:type="dxa"/>
            <w:vMerge/>
            <w:shd w:val="clear" w:color="auto" w:fill="auto"/>
          </w:tcPr>
          <w:p w14:paraId="247BB25A" w14:textId="77777777" w:rsidR="00E26213" w:rsidRPr="00BE1D83" w:rsidRDefault="00E26213" w:rsidP="0087759A">
            <w:pPr>
              <w:rPr>
                <w:sz w:val="22"/>
                <w:szCs w:val="22"/>
              </w:rPr>
            </w:pPr>
          </w:p>
        </w:tc>
        <w:tc>
          <w:tcPr>
            <w:tcW w:w="5103" w:type="dxa"/>
            <w:shd w:val="clear" w:color="auto" w:fill="auto"/>
          </w:tcPr>
          <w:p w14:paraId="3875ED94"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Коннектор питания материнской платы, совместимый с материнской платой </w:t>
            </w:r>
          </w:p>
        </w:tc>
        <w:tc>
          <w:tcPr>
            <w:tcW w:w="1021" w:type="dxa"/>
            <w:shd w:val="clear" w:color="auto" w:fill="auto"/>
          </w:tcPr>
          <w:p w14:paraId="1F281A2A" w14:textId="77777777" w:rsidR="00E26213" w:rsidRPr="00BE1D83" w:rsidRDefault="00E26213" w:rsidP="0087759A">
            <w:pPr>
              <w:rPr>
                <w:sz w:val="22"/>
                <w:szCs w:val="22"/>
              </w:rPr>
            </w:pPr>
          </w:p>
        </w:tc>
        <w:tc>
          <w:tcPr>
            <w:tcW w:w="1843" w:type="dxa"/>
            <w:shd w:val="clear" w:color="auto" w:fill="auto"/>
          </w:tcPr>
          <w:p w14:paraId="6080771A" w14:textId="77777777" w:rsidR="00E26213" w:rsidRPr="00BE1D83" w:rsidRDefault="00E26213" w:rsidP="0087759A">
            <w:pPr>
              <w:rPr>
                <w:sz w:val="22"/>
                <w:szCs w:val="22"/>
              </w:rPr>
            </w:pPr>
            <w:r w:rsidRPr="00BE1D83">
              <w:rPr>
                <w:sz w:val="22"/>
                <w:szCs w:val="22"/>
              </w:rPr>
              <w:t>Наличие</w:t>
            </w:r>
          </w:p>
        </w:tc>
      </w:tr>
      <w:tr w:rsidR="00E26213" w:rsidRPr="00BE1D83" w14:paraId="4D77DB71" w14:textId="77777777" w:rsidTr="00BE1D83">
        <w:trPr>
          <w:jc w:val="center"/>
        </w:trPr>
        <w:tc>
          <w:tcPr>
            <w:tcW w:w="597" w:type="dxa"/>
            <w:vMerge/>
            <w:shd w:val="clear" w:color="auto" w:fill="auto"/>
          </w:tcPr>
          <w:p w14:paraId="538D0530" w14:textId="77777777" w:rsidR="00E26213" w:rsidRPr="00BE1D83" w:rsidRDefault="00E26213" w:rsidP="0087759A">
            <w:pPr>
              <w:jc w:val="center"/>
              <w:rPr>
                <w:sz w:val="22"/>
                <w:szCs w:val="22"/>
              </w:rPr>
            </w:pPr>
          </w:p>
        </w:tc>
        <w:tc>
          <w:tcPr>
            <w:tcW w:w="1559" w:type="dxa"/>
            <w:vMerge/>
            <w:shd w:val="clear" w:color="auto" w:fill="auto"/>
          </w:tcPr>
          <w:p w14:paraId="640CF081" w14:textId="77777777" w:rsidR="00E26213" w:rsidRPr="00BE1D83" w:rsidRDefault="00E26213" w:rsidP="0087759A">
            <w:pPr>
              <w:rPr>
                <w:sz w:val="22"/>
                <w:szCs w:val="22"/>
              </w:rPr>
            </w:pPr>
          </w:p>
        </w:tc>
        <w:tc>
          <w:tcPr>
            <w:tcW w:w="5103" w:type="dxa"/>
            <w:shd w:val="clear" w:color="auto" w:fill="auto"/>
          </w:tcPr>
          <w:p w14:paraId="5F737E8C"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Разъемы для подключения MOLEX/FDD/SATA</w:t>
            </w:r>
          </w:p>
        </w:tc>
        <w:tc>
          <w:tcPr>
            <w:tcW w:w="1021" w:type="dxa"/>
            <w:shd w:val="clear" w:color="auto" w:fill="auto"/>
          </w:tcPr>
          <w:p w14:paraId="6CCA9A19" w14:textId="77777777" w:rsidR="00E26213" w:rsidRPr="00BE1D83" w:rsidRDefault="00E26213" w:rsidP="0087759A">
            <w:pPr>
              <w:rPr>
                <w:sz w:val="22"/>
                <w:szCs w:val="22"/>
              </w:rPr>
            </w:pPr>
          </w:p>
        </w:tc>
        <w:tc>
          <w:tcPr>
            <w:tcW w:w="1843" w:type="dxa"/>
            <w:shd w:val="clear" w:color="auto" w:fill="auto"/>
          </w:tcPr>
          <w:p w14:paraId="338697BC" w14:textId="77777777" w:rsidR="00E26213" w:rsidRPr="00BE1D83" w:rsidRDefault="00E26213" w:rsidP="0087759A">
            <w:pPr>
              <w:rPr>
                <w:sz w:val="22"/>
                <w:szCs w:val="22"/>
              </w:rPr>
            </w:pPr>
            <w:r w:rsidRPr="00BE1D83">
              <w:rPr>
                <w:sz w:val="22"/>
                <w:szCs w:val="22"/>
              </w:rPr>
              <w:t>Наличие</w:t>
            </w:r>
          </w:p>
        </w:tc>
      </w:tr>
      <w:tr w:rsidR="00E26213" w:rsidRPr="00BE1D83" w14:paraId="747A68EC" w14:textId="77777777" w:rsidTr="00BE1D83">
        <w:trPr>
          <w:jc w:val="center"/>
        </w:trPr>
        <w:tc>
          <w:tcPr>
            <w:tcW w:w="597" w:type="dxa"/>
            <w:vMerge/>
            <w:shd w:val="clear" w:color="auto" w:fill="auto"/>
          </w:tcPr>
          <w:p w14:paraId="0A2A5738" w14:textId="77777777" w:rsidR="00E26213" w:rsidRPr="00BE1D83" w:rsidRDefault="00E26213" w:rsidP="0087759A">
            <w:pPr>
              <w:jc w:val="center"/>
              <w:rPr>
                <w:sz w:val="22"/>
                <w:szCs w:val="22"/>
              </w:rPr>
            </w:pPr>
          </w:p>
        </w:tc>
        <w:tc>
          <w:tcPr>
            <w:tcW w:w="1559" w:type="dxa"/>
            <w:vMerge/>
            <w:shd w:val="clear" w:color="auto" w:fill="auto"/>
          </w:tcPr>
          <w:p w14:paraId="1560B8AB" w14:textId="77777777" w:rsidR="00E26213" w:rsidRPr="00BE1D83" w:rsidRDefault="00E26213" w:rsidP="0087759A">
            <w:pPr>
              <w:rPr>
                <w:sz w:val="22"/>
                <w:szCs w:val="22"/>
              </w:rPr>
            </w:pPr>
          </w:p>
        </w:tc>
        <w:tc>
          <w:tcPr>
            <w:tcW w:w="5103" w:type="dxa"/>
            <w:shd w:val="clear" w:color="auto" w:fill="auto"/>
          </w:tcPr>
          <w:p w14:paraId="3A9929E0"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Наработка на отказ </w:t>
            </w:r>
          </w:p>
        </w:tc>
        <w:tc>
          <w:tcPr>
            <w:tcW w:w="1021" w:type="dxa"/>
            <w:shd w:val="clear" w:color="auto" w:fill="auto"/>
          </w:tcPr>
          <w:p w14:paraId="20E8413B" w14:textId="77777777" w:rsidR="00E26213" w:rsidRPr="00BE1D83" w:rsidRDefault="00E26213" w:rsidP="0087759A">
            <w:pPr>
              <w:rPr>
                <w:sz w:val="22"/>
                <w:szCs w:val="22"/>
              </w:rPr>
            </w:pPr>
            <w:r w:rsidRPr="00BE1D83">
              <w:rPr>
                <w:sz w:val="22"/>
                <w:szCs w:val="22"/>
              </w:rPr>
              <w:t>час</w:t>
            </w:r>
          </w:p>
        </w:tc>
        <w:tc>
          <w:tcPr>
            <w:tcW w:w="1843" w:type="dxa"/>
            <w:shd w:val="clear" w:color="auto" w:fill="auto"/>
          </w:tcPr>
          <w:p w14:paraId="091B3985" w14:textId="77777777" w:rsidR="00E26213" w:rsidRPr="00BE1D83" w:rsidRDefault="00E26213" w:rsidP="0087759A">
            <w:pPr>
              <w:rPr>
                <w:sz w:val="22"/>
                <w:szCs w:val="22"/>
              </w:rPr>
            </w:pPr>
            <w:r w:rsidRPr="00BE1D83">
              <w:rPr>
                <w:sz w:val="22"/>
                <w:szCs w:val="22"/>
              </w:rPr>
              <w:t>Не менее 999999</w:t>
            </w:r>
          </w:p>
        </w:tc>
      </w:tr>
      <w:tr w:rsidR="00E26213" w:rsidRPr="00BE1D83" w14:paraId="275F1773" w14:textId="77777777" w:rsidTr="00BE1D83">
        <w:trPr>
          <w:jc w:val="center"/>
        </w:trPr>
        <w:tc>
          <w:tcPr>
            <w:tcW w:w="597" w:type="dxa"/>
            <w:vMerge/>
            <w:shd w:val="clear" w:color="auto" w:fill="auto"/>
          </w:tcPr>
          <w:p w14:paraId="17181C20" w14:textId="77777777" w:rsidR="00E26213" w:rsidRPr="00BE1D83" w:rsidRDefault="00E26213" w:rsidP="0087759A">
            <w:pPr>
              <w:jc w:val="center"/>
              <w:rPr>
                <w:sz w:val="22"/>
                <w:szCs w:val="22"/>
              </w:rPr>
            </w:pPr>
          </w:p>
        </w:tc>
        <w:tc>
          <w:tcPr>
            <w:tcW w:w="1559" w:type="dxa"/>
            <w:vMerge/>
            <w:shd w:val="clear" w:color="auto" w:fill="auto"/>
          </w:tcPr>
          <w:p w14:paraId="12FBAACE" w14:textId="77777777" w:rsidR="00E26213" w:rsidRPr="00BE1D83" w:rsidRDefault="00E26213" w:rsidP="0087759A">
            <w:pPr>
              <w:rPr>
                <w:sz w:val="22"/>
                <w:szCs w:val="22"/>
              </w:rPr>
            </w:pPr>
          </w:p>
        </w:tc>
        <w:tc>
          <w:tcPr>
            <w:tcW w:w="5103" w:type="dxa"/>
            <w:shd w:val="clear" w:color="auto" w:fill="auto"/>
          </w:tcPr>
          <w:p w14:paraId="5BD456A2"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Размеры (ВхШхГ)</w:t>
            </w:r>
          </w:p>
        </w:tc>
        <w:tc>
          <w:tcPr>
            <w:tcW w:w="1021" w:type="dxa"/>
            <w:shd w:val="clear" w:color="auto" w:fill="auto"/>
          </w:tcPr>
          <w:p w14:paraId="7C0C6EB9"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0400A24D" w14:textId="77777777" w:rsidR="00E26213" w:rsidRPr="00BE1D83" w:rsidRDefault="00E26213" w:rsidP="0087759A">
            <w:pPr>
              <w:rPr>
                <w:sz w:val="22"/>
                <w:szCs w:val="22"/>
              </w:rPr>
            </w:pPr>
            <w:r w:rsidRPr="00BE1D83">
              <w:rPr>
                <w:sz w:val="22"/>
                <w:szCs w:val="22"/>
              </w:rPr>
              <w:t>Не более 150x86x140</w:t>
            </w:r>
          </w:p>
        </w:tc>
      </w:tr>
      <w:tr w:rsidR="00E26213" w:rsidRPr="00BE1D83" w14:paraId="19E8C2A1" w14:textId="77777777" w:rsidTr="00BE1D83">
        <w:trPr>
          <w:jc w:val="center"/>
        </w:trPr>
        <w:tc>
          <w:tcPr>
            <w:tcW w:w="597" w:type="dxa"/>
            <w:vMerge/>
            <w:shd w:val="clear" w:color="auto" w:fill="auto"/>
          </w:tcPr>
          <w:p w14:paraId="06136874" w14:textId="77777777" w:rsidR="00E26213" w:rsidRPr="00BE1D83" w:rsidRDefault="00E26213" w:rsidP="0087759A">
            <w:pPr>
              <w:jc w:val="center"/>
              <w:rPr>
                <w:sz w:val="22"/>
                <w:szCs w:val="22"/>
              </w:rPr>
            </w:pPr>
          </w:p>
        </w:tc>
        <w:tc>
          <w:tcPr>
            <w:tcW w:w="1559" w:type="dxa"/>
            <w:vMerge/>
            <w:shd w:val="clear" w:color="auto" w:fill="auto"/>
          </w:tcPr>
          <w:p w14:paraId="319ADD2B" w14:textId="77777777" w:rsidR="00E26213" w:rsidRPr="00BE1D83" w:rsidRDefault="00E26213" w:rsidP="0087759A">
            <w:pPr>
              <w:rPr>
                <w:sz w:val="22"/>
                <w:szCs w:val="22"/>
              </w:rPr>
            </w:pPr>
          </w:p>
        </w:tc>
        <w:tc>
          <w:tcPr>
            <w:tcW w:w="5103" w:type="dxa"/>
            <w:shd w:val="clear" w:color="auto" w:fill="auto"/>
          </w:tcPr>
          <w:p w14:paraId="1D2388D9"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Частота тока электрической сети</w:t>
            </w:r>
          </w:p>
        </w:tc>
        <w:tc>
          <w:tcPr>
            <w:tcW w:w="1021" w:type="dxa"/>
            <w:shd w:val="clear" w:color="auto" w:fill="auto"/>
          </w:tcPr>
          <w:p w14:paraId="7745B895" w14:textId="77777777" w:rsidR="00E26213" w:rsidRPr="00BE1D83" w:rsidRDefault="00E26213" w:rsidP="0087759A">
            <w:pPr>
              <w:rPr>
                <w:sz w:val="22"/>
                <w:szCs w:val="22"/>
              </w:rPr>
            </w:pPr>
            <w:r w:rsidRPr="00BE1D83">
              <w:rPr>
                <w:sz w:val="22"/>
                <w:szCs w:val="22"/>
              </w:rPr>
              <w:t>Гц</w:t>
            </w:r>
          </w:p>
        </w:tc>
        <w:tc>
          <w:tcPr>
            <w:tcW w:w="1843" w:type="dxa"/>
            <w:shd w:val="clear" w:color="auto" w:fill="auto"/>
          </w:tcPr>
          <w:p w14:paraId="48C71E78" w14:textId="77777777" w:rsidR="00E26213" w:rsidRPr="00BE1D83" w:rsidRDefault="00E26213" w:rsidP="0087759A">
            <w:pPr>
              <w:rPr>
                <w:sz w:val="22"/>
                <w:szCs w:val="22"/>
              </w:rPr>
            </w:pPr>
            <w:r w:rsidRPr="00BE1D83">
              <w:rPr>
                <w:sz w:val="22"/>
                <w:szCs w:val="22"/>
              </w:rPr>
              <w:t>Не менее 50</w:t>
            </w:r>
          </w:p>
        </w:tc>
      </w:tr>
      <w:tr w:rsidR="00E26213" w:rsidRPr="00BE1D83" w14:paraId="484A9510" w14:textId="77777777" w:rsidTr="00BE1D83">
        <w:trPr>
          <w:jc w:val="center"/>
        </w:trPr>
        <w:tc>
          <w:tcPr>
            <w:tcW w:w="597" w:type="dxa"/>
            <w:vMerge/>
            <w:shd w:val="clear" w:color="auto" w:fill="auto"/>
          </w:tcPr>
          <w:p w14:paraId="117F5695" w14:textId="77777777" w:rsidR="00E26213" w:rsidRPr="00BE1D83" w:rsidRDefault="00E26213" w:rsidP="0087759A">
            <w:pPr>
              <w:jc w:val="center"/>
              <w:rPr>
                <w:sz w:val="22"/>
                <w:szCs w:val="22"/>
              </w:rPr>
            </w:pPr>
          </w:p>
        </w:tc>
        <w:tc>
          <w:tcPr>
            <w:tcW w:w="1559" w:type="dxa"/>
            <w:vMerge/>
            <w:shd w:val="clear" w:color="auto" w:fill="auto"/>
          </w:tcPr>
          <w:p w14:paraId="5D295F87" w14:textId="77777777" w:rsidR="00E26213" w:rsidRPr="00BE1D83" w:rsidRDefault="00E26213" w:rsidP="0087759A">
            <w:pPr>
              <w:rPr>
                <w:sz w:val="22"/>
                <w:szCs w:val="22"/>
              </w:rPr>
            </w:pPr>
          </w:p>
        </w:tc>
        <w:tc>
          <w:tcPr>
            <w:tcW w:w="5103" w:type="dxa"/>
            <w:shd w:val="clear" w:color="auto" w:fill="auto"/>
          </w:tcPr>
          <w:p w14:paraId="1742B03D"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скоростью вращения (термодатчик)</w:t>
            </w:r>
          </w:p>
        </w:tc>
        <w:tc>
          <w:tcPr>
            <w:tcW w:w="1021" w:type="dxa"/>
            <w:shd w:val="clear" w:color="auto" w:fill="auto"/>
          </w:tcPr>
          <w:p w14:paraId="746FC0BD" w14:textId="77777777" w:rsidR="00E26213" w:rsidRPr="00BE1D83" w:rsidRDefault="00E26213" w:rsidP="0087759A">
            <w:pPr>
              <w:rPr>
                <w:sz w:val="22"/>
                <w:szCs w:val="22"/>
              </w:rPr>
            </w:pPr>
          </w:p>
        </w:tc>
        <w:tc>
          <w:tcPr>
            <w:tcW w:w="1843" w:type="dxa"/>
            <w:shd w:val="clear" w:color="auto" w:fill="auto"/>
          </w:tcPr>
          <w:p w14:paraId="7E4215C8" w14:textId="77777777" w:rsidR="00E26213" w:rsidRPr="00BE1D83" w:rsidRDefault="00E26213" w:rsidP="0087759A">
            <w:pPr>
              <w:rPr>
                <w:sz w:val="22"/>
                <w:szCs w:val="22"/>
              </w:rPr>
            </w:pPr>
            <w:r w:rsidRPr="00BE1D83">
              <w:rPr>
                <w:sz w:val="22"/>
                <w:szCs w:val="22"/>
              </w:rPr>
              <w:t>Наличие</w:t>
            </w:r>
          </w:p>
        </w:tc>
      </w:tr>
      <w:tr w:rsidR="00E26213" w:rsidRPr="00BE1D83" w14:paraId="2139A829" w14:textId="77777777" w:rsidTr="00BE1D83">
        <w:trPr>
          <w:jc w:val="center"/>
        </w:trPr>
        <w:tc>
          <w:tcPr>
            <w:tcW w:w="597" w:type="dxa"/>
            <w:vMerge/>
            <w:shd w:val="clear" w:color="auto" w:fill="auto"/>
          </w:tcPr>
          <w:p w14:paraId="704566F1" w14:textId="77777777" w:rsidR="00E26213" w:rsidRPr="00BE1D83" w:rsidRDefault="00E26213" w:rsidP="0087759A">
            <w:pPr>
              <w:jc w:val="center"/>
              <w:rPr>
                <w:sz w:val="22"/>
                <w:szCs w:val="22"/>
              </w:rPr>
            </w:pPr>
          </w:p>
        </w:tc>
        <w:tc>
          <w:tcPr>
            <w:tcW w:w="1559" w:type="dxa"/>
            <w:vMerge/>
            <w:shd w:val="clear" w:color="auto" w:fill="auto"/>
          </w:tcPr>
          <w:p w14:paraId="318B2D7A" w14:textId="77777777" w:rsidR="00E26213" w:rsidRPr="00BE1D83" w:rsidRDefault="00E26213" w:rsidP="0087759A">
            <w:pPr>
              <w:rPr>
                <w:sz w:val="22"/>
                <w:szCs w:val="22"/>
              </w:rPr>
            </w:pPr>
          </w:p>
        </w:tc>
        <w:tc>
          <w:tcPr>
            <w:tcW w:w="5103" w:type="dxa"/>
            <w:shd w:val="clear" w:color="auto" w:fill="auto"/>
          </w:tcPr>
          <w:p w14:paraId="435C79F6"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Охлаждение блока питания (вентилятор)</w:t>
            </w:r>
          </w:p>
        </w:tc>
        <w:tc>
          <w:tcPr>
            <w:tcW w:w="1021" w:type="dxa"/>
            <w:shd w:val="clear" w:color="auto" w:fill="auto"/>
          </w:tcPr>
          <w:p w14:paraId="4DBFA7A3" w14:textId="77777777" w:rsidR="00E26213" w:rsidRPr="00BE1D83" w:rsidRDefault="00E26213" w:rsidP="0087759A">
            <w:pPr>
              <w:rPr>
                <w:sz w:val="22"/>
                <w:szCs w:val="22"/>
              </w:rPr>
            </w:pPr>
          </w:p>
        </w:tc>
        <w:tc>
          <w:tcPr>
            <w:tcW w:w="1843" w:type="dxa"/>
            <w:shd w:val="clear" w:color="auto" w:fill="auto"/>
          </w:tcPr>
          <w:p w14:paraId="4C8EE6D0" w14:textId="77777777" w:rsidR="00E26213" w:rsidRPr="00BE1D83" w:rsidRDefault="00E26213" w:rsidP="0087759A">
            <w:pPr>
              <w:rPr>
                <w:sz w:val="22"/>
                <w:szCs w:val="22"/>
              </w:rPr>
            </w:pPr>
            <w:r w:rsidRPr="00BE1D83">
              <w:rPr>
                <w:sz w:val="22"/>
                <w:szCs w:val="22"/>
              </w:rPr>
              <w:t>Наличие</w:t>
            </w:r>
          </w:p>
        </w:tc>
      </w:tr>
      <w:tr w:rsidR="00E26213" w:rsidRPr="00BE1D83" w14:paraId="082D0818" w14:textId="77777777" w:rsidTr="00BE1D83">
        <w:trPr>
          <w:jc w:val="center"/>
        </w:trPr>
        <w:tc>
          <w:tcPr>
            <w:tcW w:w="597" w:type="dxa"/>
            <w:vMerge/>
            <w:shd w:val="clear" w:color="auto" w:fill="auto"/>
          </w:tcPr>
          <w:p w14:paraId="3BF4E444" w14:textId="77777777" w:rsidR="00E26213" w:rsidRPr="00BE1D83" w:rsidRDefault="00E26213" w:rsidP="0087759A">
            <w:pPr>
              <w:jc w:val="center"/>
              <w:rPr>
                <w:sz w:val="22"/>
                <w:szCs w:val="22"/>
              </w:rPr>
            </w:pPr>
          </w:p>
        </w:tc>
        <w:tc>
          <w:tcPr>
            <w:tcW w:w="1559" w:type="dxa"/>
            <w:vMerge/>
            <w:shd w:val="clear" w:color="auto" w:fill="auto"/>
          </w:tcPr>
          <w:p w14:paraId="3CE5E776" w14:textId="77777777" w:rsidR="00E26213" w:rsidRPr="00BE1D83" w:rsidRDefault="00E26213" w:rsidP="0087759A">
            <w:pPr>
              <w:rPr>
                <w:sz w:val="22"/>
                <w:szCs w:val="22"/>
              </w:rPr>
            </w:pPr>
          </w:p>
        </w:tc>
        <w:tc>
          <w:tcPr>
            <w:tcW w:w="5103" w:type="dxa"/>
            <w:shd w:val="clear" w:color="auto" w:fill="auto"/>
          </w:tcPr>
          <w:p w14:paraId="5AED5CC7"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Количество вентиляторов</w:t>
            </w:r>
          </w:p>
        </w:tc>
        <w:tc>
          <w:tcPr>
            <w:tcW w:w="1021" w:type="dxa"/>
            <w:shd w:val="clear" w:color="auto" w:fill="auto"/>
          </w:tcPr>
          <w:p w14:paraId="5F0D1FFF"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15917472" w14:textId="77777777" w:rsidR="00E26213" w:rsidRPr="00BE1D83" w:rsidRDefault="00E26213" w:rsidP="0087759A">
            <w:pPr>
              <w:rPr>
                <w:sz w:val="22"/>
                <w:szCs w:val="22"/>
              </w:rPr>
            </w:pPr>
            <w:r w:rsidRPr="00BE1D83">
              <w:rPr>
                <w:sz w:val="22"/>
                <w:szCs w:val="22"/>
              </w:rPr>
              <w:t>Не менее 1</w:t>
            </w:r>
          </w:p>
        </w:tc>
      </w:tr>
      <w:tr w:rsidR="00E26213" w:rsidRPr="00BE1D83" w14:paraId="2FD64C79" w14:textId="77777777" w:rsidTr="00BE1D83">
        <w:trPr>
          <w:jc w:val="center"/>
        </w:trPr>
        <w:tc>
          <w:tcPr>
            <w:tcW w:w="597" w:type="dxa"/>
            <w:vMerge/>
            <w:shd w:val="clear" w:color="auto" w:fill="auto"/>
          </w:tcPr>
          <w:p w14:paraId="429C298E" w14:textId="77777777" w:rsidR="00E26213" w:rsidRPr="00BE1D83" w:rsidRDefault="00E26213" w:rsidP="0087759A">
            <w:pPr>
              <w:jc w:val="center"/>
              <w:rPr>
                <w:sz w:val="22"/>
                <w:szCs w:val="22"/>
              </w:rPr>
            </w:pPr>
          </w:p>
        </w:tc>
        <w:tc>
          <w:tcPr>
            <w:tcW w:w="1559" w:type="dxa"/>
            <w:vMerge/>
            <w:shd w:val="clear" w:color="auto" w:fill="auto"/>
          </w:tcPr>
          <w:p w14:paraId="7BF30632" w14:textId="77777777" w:rsidR="00E26213" w:rsidRPr="00BE1D83" w:rsidRDefault="00E26213" w:rsidP="0087759A">
            <w:pPr>
              <w:rPr>
                <w:sz w:val="22"/>
                <w:szCs w:val="22"/>
              </w:rPr>
            </w:pPr>
          </w:p>
        </w:tc>
        <w:tc>
          <w:tcPr>
            <w:tcW w:w="5103" w:type="dxa"/>
            <w:shd w:val="clear" w:color="auto" w:fill="auto"/>
          </w:tcPr>
          <w:p w14:paraId="3541B5A9"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Размер вентилятора</w:t>
            </w:r>
          </w:p>
        </w:tc>
        <w:tc>
          <w:tcPr>
            <w:tcW w:w="1021" w:type="dxa"/>
            <w:shd w:val="clear" w:color="auto" w:fill="auto"/>
          </w:tcPr>
          <w:p w14:paraId="34E2D3DC"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7CE672FD" w14:textId="77777777" w:rsidR="00E26213" w:rsidRPr="00BE1D83" w:rsidRDefault="00E26213" w:rsidP="0087759A">
            <w:pPr>
              <w:rPr>
                <w:sz w:val="22"/>
                <w:szCs w:val="22"/>
              </w:rPr>
            </w:pPr>
            <w:r w:rsidRPr="00BE1D83">
              <w:rPr>
                <w:sz w:val="22"/>
                <w:szCs w:val="22"/>
              </w:rPr>
              <w:t>Не менее 120x120</w:t>
            </w:r>
          </w:p>
        </w:tc>
      </w:tr>
      <w:tr w:rsidR="00E26213" w:rsidRPr="00BE1D83" w14:paraId="094B823C" w14:textId="77777777" w:rsidTr="00BE1D83">
        <w:trPr>
          <w:jc w:val="center"/>
        </w:trPr>
        <w:tc>
          <w:tcPr>
            <w:tcW w:w="597" w:type="dxa"/>
            <w:vMerge/>
            <w:shd w:val="clear" w:color="auto" w:fill="auto"/>
          </w:tcPr>
          <w:p w14:paraId="4B407B79" w14:textId="77777777" w:rsidR="00E26213" w:rsidRPr="00BE1D83" w:rsidRDefault="00E26213" w:rsidP="0087759A">
            <w:pPr>
              <w:jc w:val="center"/>
              <w:rPr>
                <w:sz w:val="22"/>
                <w:szCs w:val="22"/>
              </w:rPr>
            </w:pPr>
          </w:p>
        </w:tc>
        <w:tc>
          <w:tcPr>
            <w:tcW w:w="1559" w:type="dxa"/>
            <w:vMerge/>
            <w:shd w:val="clear" w:color="auto" w:fill="auto"/>
          </w:tcPr>
          <w:p w14:paraId="03CDAFAC" w14:textId="77777777" w:rsidR="00E26213" w:rsidRPr="00BE1D83" w:rsidRDefault="00E26213" w:rsidP="0087759A">
            <w:pPr>
              <w:rPr>
                <w:sz w:val="22"/>
                <w:szCs w:val="22"/>
              </w:rPr>
            </w:pPr>
          </w:p>
        </w:tc>
        <w:tc>
          <w:tcPr>
            <w:tcW w:w="5103" w:type="dxa"/>
            <w:shd w:val="clear" w:color="auto" w:fill="auto"/>
          </w:tcPr>
          <w:p w14:paraId="04D8FD61"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Месторасположение вентилятора (нижняя стенка)</w:t>
            </w:r>
          </w:p>
        </w:tc>
        <w:tc>
          <w:tcPr>
            <w:tcW w:w="1021" w:type="dxa"/>
            <w:shd w:val="clear" w:color="auto" w:fill="auto"/>
          </w:tcPr>
          <w:p w14:paraId="137D25F1" w14:textId="77777777" w:rsidR="00E26213" w:rsidRPr="00BE1D83" w:rsidRDefault="00E26213" w:rsidP="0087759A">
            <w:pPr>
              <w:rPr>
                <w:sz w:val="22"/>
                <w:szCs w:val="22"/>
              </w:rPr>
            </w:pPr>
          </w:p>
        </w:tc>
        <w:tc>
          <w:tcPr>
            <w:tcW w:w="1843" w:type="dxa"/>
            <w:shd w:val="clear" w:color="auto" w:fill="auto"/>
          </w:tcPr>
          <w:p w14:paraId="43254EC4" w14:textId="77777777" w:rsidR="00E26213" w:rsidRPr="00BE1D83" w:rsidRDefault="00E26213" w:rsidP="0087759A">
            <w:pPr>
              <w:rPr>
                <w:sz w:val="22"/>
                <w:szCs w:val="22"/>
              </w:rPr>
            </w:pPr>
            <w:r w:rsidRPr="00BE1D83">
              <w:rPr>
                <w:sz w:val="22"/>
                <w:szCs w:val="22"/>
              </w:rPr>
              <w:t>Наличие</w:t>
            </w:r>
          </w:p>
        </w:tc>
      </w:tr>
      <w:tr w:rsidR="00E26213" w:rsidRPr="00BE1D83" w14:paraId="564795E8" w14:textId="77777777" w:rsidTr="00BE1D83">
        <w:trPr>
          <w:jc w:val="center"/>
        </w:trPr>
        <w:tc>
          <w:tcPr>
            <w:tcW w:w="597" w:type="dxa"/>
            <w:vMerge/>
            <w:shd w:val="clear" w:color="auto" w:fill="auto"/>
          </w:tcPr>
          <w:p w14:paraId="30CFE0C9" w14:textId="77777777" w:rsidR="00E26213" w:rsidRPr="00BE1D83" w:rsidRDefault="00E26213" w:rsidP="0087759A">
            <w:pPr>
              <w:jc w:val="center"/>
              <w:rPr>
                <w:sz w:val="22"/>
                <w:szCs w:val="22"/>
              </w:rPr>
            </w:pPr>
          </w:p>
        </w:tc>
        <w:tc>
          <w:tcPr>
            <w:tcW w:w="1559" w:type="dxa"/>
            <w:vMerge/>
            <w:shd w:val="clear" w:color="auto" w:fill="auto"/>
          </w:tcPr>
          <w:p w14:paraId="31EF4035" w14:textId="77777777" w:rsidR="00E26213" w:rsidRPr="00BE1D83" w:rsidRDefault="00E26213" w:rsidP="0087759A">
            <w:pPr>
              <w:rPr>
                <w:sz w:val="22"/>
                <w:szCs w:val="22"/>
              </w:rPr>
            </w:pPr>
          </w:p>
        </w:tc>
        <w:tc>
          <w:tcPr>
            <w:tcW w:w="5103" w:type="dxa"/>
            <w:shd w:val="clear" w:color="auto" w:fill="auto"/>
          </w:tcPr>
          <w:p w14:paraId="427F0C24"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Входное напряжение</w:t>
            </w:r>
          </w:p>
        </w:tc>
        <w:tc>
          <w:tcPr>
            <w:tcW w:w="1021" w:type="dxa"/>
            <w:shd w:val="clear" w:color="auto" w:fill="auto"/>
          </w:tcPr>
          <w:p w14:paraId="1F01A795" w14:textId="77777777" w:rsidR="00E26213" w:rsidRPr="00BE1D83" w:rsidRDefault="00E26213" w:rsidP="0087759A">
            <w:pPr>
              <w:rPr>
                <w:sz w:val="22"/>
                <w:szCs w:val="22"/>
              </w:rPr>
            </w:pPr>
            <w:r w:rsidRPr="00BE1D83">
              <w:rPr>
                <w:sz w:val="22"/>
                <w:szCs w:val="22"/>
              </w:rPr>
              <w:t>В</w:t>
            </w:r>
          </w:p>
        </w:tc>
        <w:tc>
          <w:tcPr>
            <w:tcW w:w="1843" w:type="dxa"/>
            <w:shd w:val="clear" w:color="auto" w:fill="auto"/>
          </w:tcPr>
          <w:p w14:paraId="1D86C530" w14:textId="77777777" w:rsidR="00E26213" w:rsidRPr="00BE1D83" w:rsidRDefault="00E26213" w:rsidP="0087759A">
            <w:pPr>
              <w:rPr>
                <w:sz w:val="22"/>
                <w:szCs w:val="22"/>
              </w:rPr>
            </w:pPr>
            <w:r w:rsidRPr="00BE1D83">
              <w:rPr>
                <w:sz w:val="22"/>
                <w:szCs w:val="22"/>
              </w:rPr>
              <w:t>Не менее 220 но не более 240</w:t>
            </w:r>
          </w:p>
        </w:tc>
      </w:tr>
      <w:tr w:rsidR="00E26213" w:rsidRPr="00BE1D83" w14:paraId="2ECA450C" w14:textId="77777777" w:rsidTr="00BE1D83">
        <w:trPr>
          <w:jc w:val="center"/>
        </w:trPr>
        <w:tc>
          <w:tcPr>
            <w:tcW w:w="597" w:type="dxa"/>
            <w:vMerge/>
            <w:shd w:val="clear" w:color="auto" w:fill="auto"/>
          </w:tcPr>
          <w:p w14:paraId="134ECC76" w14:textId="77777777" w:rsidR="00E26213" w:rsidRPr="00BE1D83" w:rsidRDefault="00E26213" w:rsidP="0087759A">
            <w:pPr>
              <w:jc w:val="center"/>
              <w:rPr>
                <w:sz w:val="22"/>
                <w:szCs w:val="22"/>
              </w:rPr>
            </w:pPr>
          </w:p>
        </w:tc>
        <w:tc>
          <w:tcPr>
            <w:tcW w:w="1559" w:type="dxa"/>
            <w:vMerge/>
            <w:shd w:val="clear" w:color="auto" w:fill="auto"/>
          </w:tcPr>
          <w:p w14:paraId="510682EA" w14:textId="77777777" w:rsidR="00E26213" w:rsidRPr="00BE1D83" w:rsidRDefault="00E26213" w:rsidP="0087759A">
            <w:pPr>
              <w:rPr>
                <w:sz w:val="22"/>
                <w:szCs w:val="22"/>
              </w:rPr>
            </w:pPr>
          </w:p>
        </w:tc>
        <w:tc>
          <w:tcPr>
            <w:tcW w:w="5103" w:type="dxa"/>
            <w:shd w:val="clear" w:color="auto" w:fill="auto"/>
          </w:tcPr>
          <w:p w14:paraId="01D91FC1" w14:textId="77777777" w:rsidR="00E26213" w:rsidRPr="00BE1D83" w:rsidRDefault="00E26213" w:rsidP="0087759A">
            <w:pPr>
              <w:pStyle w:val="afff9"/>
              <w:numPr>
                <w:ilvl w:val="0"/>
                <w:numId w:val="53"/>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КПД </w:t>
            </w:r>
          </w:p>
        </w:tc>
        <w:tc>
          <w:tcPr>
            <w:tcW w:w="1021" w:type="dxa"/>
            <w:shd w:val="clear" w:color="auto" w:fill="auto"/>
          </w:tcPr>
          <w:p w14:paraId="01A3F34D" w14:textId="77777777" w:rsidR="00E26213" w:rsidRPr="00BE1D83" w:rsidRDefault="00E26213" w:rsidP="0087759A">
            <w:pPr>
              <w:rPr>
                <w:sz w:val="22"/>
                <w:szCs w:val="22"/>
              </w:rPr>
            </w:pPr>
            <w:r w:rsidRPr="00BE1D83">
              <w:rPr>
                <w:sz w:val="22"/>
                <w:szCs w:val="22"/>
              </w:rPr>
              <w:t>%</w:t>
            </w:r>
          </w:p>
        </w:tc>
        <w:tc>
          <w:tcPr>
            <w:tcW w:w="1843" w:type="dxa"/>
            <w:shd w:val="clear" w:color="auto" w:fill="auto"/>
          </w:tcPr>
          <w:p w14:paraId="09B98FB2" w14:textId="77777777" w:rsidR="00E26213" w:rsidRPr="00BE1D83" w:rsidRDefault="00E26213" w:rsidP="0087759A">
            <w:pPr>
              <w:rPr>
                <w:sz w:val="22"/>
                <w:szCs w:val="22"/>
              </w:rPr>
            </w:pPr>
            <w:r w:rsidRPr="00BE1D83">
              <w:rPr>
                <w:sz w:val="22"/>
                <w:szCs w:val="22"/>
              </w:rPr>
              <w:t>Не менее 69</w:t>
            </w:r>
          </w:p>
        </w:tc>
      </w:tr>
      <w:tr w:rsidR="00E26213" w:rsidRPr="00BE1D83" w14:paraId="24C5799A" w14:textId="77777777" w:rsidTr="00BE1D83">
        <w:trPr>
          <w:jc w:val="center"/>
        </w:trPr>
        <w:tc>
          <w:tcPr>
            <w:tcW w:w="597" w:type="dxa"/>
            <w:vMerge/>
            <w:shd w:val="clear" w:color="auto" w:fill="auto"/>
          </w:tcPr>
          <w:p w14:paraId="20C7BC94" w14:textId="77777777" w:rsidR="00E26213" w:rsidRPr="00BE1D83" w:rsidRDefault="00E26213" w:rsidP="0087759A">
            <w:pPr>
              <w:jc w:val="center"/>
              <w:rPr>
                <w:sz w:val="22"/>
                <w:szCs w:val="22"/>
              </w:rPr>
            </w:pPr>
          </w:p>
        </w:tc>
        <w:tc>
          <w:tcPr>
            <w:tcW w:w="1559" w:type="dxa"/>
            <w:vMerge/>
            <w:shd w:val="clear" w:color="auto" w:fill="auto"/>
          </w:tcPr>
          <w:p w14:paraId="299A2FF1" w14:textId="77777777" w:rsidR="00E26213" w:rsidRPr="00BE1D83" w:rsidRDefault="00E26213" w:rsidP="0087759A">
            <w:pPr>
              <w:rPr>
                <w:sz w:val="22"/>
                <w:szCs w:val="22"/>
              </w:rPr>
            </w:pPr>
          </w:p>
        </w:tc>
        <w:tc>
          <w:tcPr>
            <w:tcW w:w="5103" w:type="dxa"/>
            <w:shd w:val="clear" w:color="auto" w:fill="auto"/>
          </w:tcPr>
          <w:p w14:paraId="1B2DF08B" w14:textId="77777777" w:rsidR="00E26213" w:rsidRPr="00BE1D83" w:rsidRDefault="00E26213" w:rsidP="0087759A">
            <w:pPr>
              <w:rPr>
                <w:sz w:val="22"/>
                <w:szCs w:val="22"/>
              </w:rPr>
            </w:pPr>
            <w:r w:rsidRPr="00BE1D83">
              <w:rPr>
                <w:b/>
                <w:sz w:val="22"/>
                <w:szCs w:val="22"/>
              </w:rPr>
              <w:t>Блок питания тип 2:</w:t>
            </w:r>
          </w:p>
        </w:tc>
        <w:tc>
          <w:tcPr>
            <w:tcW w:w="1021" w:type="dxa"/>
            <w:shd w:val="clear" w:color="auto" w:fill="auto"/>
          </w:tcPr>
          <w:p w14:paraId="4C71BC9E" w14:textId="77777777" w:rsidR="00E26213" w:rsidRPr="00BE1D83" w:rsidRDefault="00E26213" w:rsidP="0087759A">
            <w:pPr>
              <w:rPr>
                <w:sz w:val="22"/>
                <w:szCs w:val="22"/>
              </w:rPr>
            </w:pPr>
          </w:p>
        </w:tc>
        <w:tc>
          <w:tcPr>
            <w:tcW w:w="1843" w:type="dxa"/>
            <w:shd w:val="clear" w:color="auto" w:fill="auto"/>
          </w:tcPr>
          <w:p w14:paraId="425DD51C" w14:textId="77777777" w:rsidR="00E26213" w:rsidRPr="00BE1D83" w:rsidRDefault="00E26213" w:rsidP="0087759A">
            <w:pPr>
              <w:rPr>
                <w:sz w:val="22"/>
                <w:szCs w:val="22"/>
              </w:rPr>
            </w:pPr>
          </w:p>
        </w:tc>
      </w:tr>
      <w:tr w:rsidR="00E26213" w:rsidRPr="00BE1D83" w14:paraId="77DD175B" w14:textId="77777777" w:rsidTr="00BE1D83">
        <w:trPr>
          <w:jc w:val="center"/>
        </w:trPr>
        <w:tc>
          <w:tcPr>
            <w:tcW w:w="597" w:type="dxa"/>
            <w:vMerge/>
            <w:shd w:val="clear" w:color="auto" w:fill="auto"/>
          </w:tcPr>
          <w:p w14:paraId="46D6C809" w14:textId="77777777" w:rsidR="00E26213" w:rsidRPr="00BE1D83" w:rsidRDefault="00E26213" w:rsidP="0087759A">
            <w:pPr>
              <w:jc w:val="center"/>
              <w:rPr>
                <w:sz w:val="22"/>
                <w:szCs w:val="22"/>
              </w:rPr>
            </w:pPr>
          </w:p>
        </w:tc>
        <w:tc>
          <w:tcPr>
            <w:tcW w:w="1559" w:type="dxa"/>
            <w:vMerge/>
            <w:shd w:val="clear" w:color="auto" w:fill="auto"/>
          </w:tcPr>
          <w:p w14:paraId="38C4D8DD" w14:textId="77777777" w:rsidR="00E26213" w:rsidRPr="00BE1D83" w:rsidRDefault="00E26213" w:rsidP="0087759A">
            <w:pPr>
              <w:rPr>
                <w:sz w:val="22"/>
                <w:szCs w:val="22"/>
              </w:rPr>
            </w:pPr>
          </w:p>
        </w:tc>
        <w:tc>
          <w:tcPr>
            <w:tcW w:w="5103" w:type="dxa"/>
            <w:shd w:val="clear" w:color="auto" w:fill="auto"/>
          </w:tcPr>
          <w:p w14:paraId="72C056B9"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Тип блока питания 2 - встраиваемый</w:t>
            </w:r>
          </w:p>
        </w:tc>
        <w:tc>
          <w:tcPr>
            <w:tcW w:w="1021" w:type="dxa"/>
            <w:shd w:val="clear" w:color="auto" w:fill="auto"/>
          </w:tcPr>
          <w:p w14:paraId="57CBD923" w14:textId="77777777" w:rsidR="00E26213" w:rsidRPr="00BE1D83" w:rsidRDefault="00E26213" w:rsidP="0087759A">
            <w:pPr>
              <w:rPr>
                <w:sz w:val="22"/>
                <w:szCs w:val="22"/>
              </w:rPr>
            </w:pPr>
          </w:p>
        </w:tc>
        <w:tc>
          <w:tcPr>
            <w:tcW w:w="1843" w:type="dxa"/>
            <w:shd w:val="clear" w:color="auto" w:fill="auto"/>
          </w:tcPr>
          <w:p w14:paraId="4255FD24" w14:textId="77777777" w:rsidR="00E26213" w:rsidRPr="00BE1D83" w:rsidRDefault="00E26213" w:rsidP="0087759A">
            <w:pPr>
              <w:rPr>
                <w:sz w:val="22"/>
                <w:szCs w:val="22"/>
              </w:rPr>
            </w:pPr>
            <w:r w:rsidRPr="00BE1D83">
              <w:rPr>
                <w:sz w:val="22"/>
                <w:szCs w:val="22"/>
              </w:rPr>
              <w:t>Наличие</w:t>
            </w:r>
          </w:p>
        </w:tc>
      </w:tr>
      <w:tr w:rsidR="00E26213" w:rsidRPr="00BE1D83" w14:paraId="5AF523A1" w14:textId="77777777" w:rsidTr="00BE1D83">
        <w:trPr>
          <w:jc w:val="center"/>
        </w:trPr>
        <w:tc>
          <w:tcPr>
            <w:tcW w:w="597" w:type="dxa"/>
            <w:vMerge/>
            <w:shd w:val="clear" w:color="auto" w:fill="auto"/>
          </w:tcPr>
          <w:p w14:paraId="77D5F09F" w14:textId="77777777" w:rsidR="00E26213" w:rsidRPr="00BE1D83" w:rsidRDefault="00E26213" w:rsidP="0087759A">
            <w:pPr>
              <w:jc w:val="center"/>
              <w:rPr>
                <w:sz w:val="22"/>
                <w:szCs w:val="22"/>
              </w:rPr>
            </w:pPr>
          </w:p>
        </w:tc>
        <w:tc>
          <w:tcPr>
            <w:tcW w:w="1559" w:type="dxa"/>
            <w:vMerge/>
            <w:shd w:val="clear" w:color="auto" w:fill="auto"/>
          </w:tcPr>
          <w:p w14:paraId="657CF99F" w14:textId="77777777" w:rsidR="00E26213" w:rsidRPr="00BE1D83" w:rsidRDefault="00E26213" w:rsidP="0087759A">
            <w:pPr>
              <w:rPr>
                <w:sz w:val="22"/>
                <w:szCs w:val="22"/>
              </w:rPr>
            </w:pPr>
          </w:p>
        </w:tc>
        <w:tc>
          <w:tcPr>
            <w:tcW w:w="5103" w:type="dxa"/>
            <w:shd w:val="clear" w:color="auto" w:fill="auto"/>
          </w:tcPr>
          <w:p w14:paraId="06813E54"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Мощность блока питания </w:t>
            </w:r>
          </w:p>
        </w:tc>
        <w:tc>
          <w:tcPr>
            <w:tcW w:w="1021" w:type="dxa"/>
            <w:shd w:val="clear" w:color="auto" w:fill="auto"/>
          </w:tcPr>
          <w:p w14:paraId="2740CFC5" w14:textId="77777777" w:rsidR="00E26213" w:rsidRPr="00BE1D83" w:rsidRDefault="00E26213" w:rsidP="0087759A">
            <w:pPr>
              <w:rPr>
                <w:sz w:val="22"/>
                <w:szCs w:val="22"/>
              </w:rPr>
            </w:pPr>
            <w:r w:rsidRPr="00BE1D83">
              <w:rPr>
                <w:sz w:val="22"/>
                <w:szCs w:val="22"/>
              </w:rPr>
              <w:t>Вт</w:t>
            </w:r>
          </w:p>
        </w:tc>
        <w:tc>
          <w:tcPr>
            <w:tcW w:w="1843" w:type="dxa"/>
            <w:shd w:val="clear" w:color="auto" w:fill="auto"/>
          </w:tcPr>
          <w:p w14:paraId="7C6F7554" w14:textId="77777777" w:rsidR="00E26213" w:rsidRPr="00BE1D83" w:rsidRDefault="00E26213" w:rsidP="0087759A">
            <w:pPr>
              <w:rPr>
                <w:sz w:val="22"/>
                <w:szCs w:val="22"/>
              </w:rPr>
            </w:pPr>
            <w:r w:rsidRPr="00BE1D83">
              <w:rPr>
                <w:sz w:val="22"/>
                <w:szCs w:val="22"/>
              </w:rPr>
              <w:t>Не менее 100</w:t>
            </w:r>
          </w:p>
        </w:tc>
      </w:tr>
      <w:tr w:rsidR="00E26213" w:rsidRPr="00BE1D83" w14:paraId="1496217B" w14:textId="77777777" w:rsidTr="00BE1D83">
        <w:trPr>
          <w:jc w:val="center"/>
        </w:trPr>
        <w:tc>
          <w:tcPr>
            <w:tcW w:w="597" w:type="dxa"/>
            <w:vMerge/>
            <w:shd w:val="clear" w:color="auto" w:fill="auto"/>
          </w:tcPr>
          <w:p w14:paraId="0964CB1B" w14:textId="77777777" w:rsidR="00E26213" w:rsidRPr="00BE1D83" w:rsidRDefault="00E26213" w:rsidP="0087759A">
            <w:pPr>
              <w:jc w:val="center"/>
              <w:rPr>
                <w:sz w:val="22"/>
                <w:szCs w:val="22"/>
              </w:rPr>
            </w:pPr>
          </w:p>
        </w:tc>
        <w:tc>
          <w:tcPr>
            <w:tcW w:w="1559" w:type="dxa"/>
            <w:vMerge/>
            <w:shd w:val="clear" w:color="auto" w:fill="auto"/>
          </w:tcPr>
          <w:p w14:paraId="7AD088B2" w14:textId="77777777" w:rsidR="00E26213" w:rsidRPr="00BE1D83" w:rsidRDefault="00E26213" w:rsidP="0087759A">
            <w:pPr>
              <w:rPr>
                <w:sz w:val="22"/>
                <w:szCs w:val="22"/>
              </w:rPr>
            </w:pPr>
          </w:p>
        </w:tc>
        <w:tc>
          <w:tcPr>
            <w:tcW w:w="5103" w:type="dxa"/>
            <w:shd w:val="clear" w:color="auto" w:fill="auto"/>
          </w:tcPr>
          <w:p w14:paraId="2D191637"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Выходное напряжение</w:t>
            </w:r>
          </w:p>
        </w:tc>
        <w:tc>
          <w:tcPr>
            <w:tcW w:w="1021" w:type="dxa"/>
            <w:shd w:val="clear" w:color="auto" w:fill="auto"/>
          </w:tcPr>
          <w:p w14:paraId="36761811" w14:textId="77777777" w:rsidR="00E26213" w:rsidRPr="00BE1D83" w:rsidRDefault="00E26213" w:rsidP="0087759A">
            <w:pPr>
              <w:rPr>
                <w:sz w:val="22"/>
                <w:szCs w:val="22"/>
              </w:rPr>
            </w:pPr>
            <w:r w:rsidRPr="00BE1D83">
              <w:rPr>
                <w:sz w:val="22"/>
                <w:szCs w:val="22"/>
              </w:rPr>
              <w:t>В</w:t>
            </w:r>
          </w:p>
        </w:tc>
        <w:tc>
          <w:tcPr>
            <w:tcW w:w="1843" w:type="dxa"/>
            <w:shd w:val="clear" w:color="auto" w:fill="auto"/>
          </w:tcPr>
          <w:p w14:paraId="6B862714" w14:textId="77777777" w:rsidR="00E26213" w:rsidRPr="00BE1D83" w:rsidRDefault="00E26213" w:rsidP="0087759A">
            <w:pPr>
              <w:rPr>
                <w:sz w:val="22"/>
                <w:szCs w:val="22"/>
              </w:rPr>
            </w:pPr>
            <w:r w:rsidRPr="00BE1D83">
              <w:rPr>
                <w:sz w:val="22"/>
                <w:szCs w:val="22"/>
              </w:rPr>
              <w:t>Не менее 24</w:t>
            </w:r>
          </w:p>
        </w:tc>
      </w:tr>
      <w:tr w:rsidR="00E26213" w:rsidRPr="00BE1D83" w14:paraId="7802DE55" w14:textId="77777777" w:rsidTr="00BE1D83">
        <w:trPr>
          <w:jc w:val="center"/>
        </w:trPr>
        <w:tc>
          <w:tcPr>
            <w:tcW w:w="597" w:type="dxa"/>
            <w:vMerge/>
            <w:shd w:val="clear" w:color="auto" w:fill="auto"/>
          </w:tcPr>
          <w:p w14:paraId="5E8F1EDC" w14:textId="77777777" w:rsidR="00E26213" w:rsidRPr="00BE1D83" w:rsidRDefault="00E26213" w:rsidP="0087759A">
            <w:pPr>
              <w:jc w:val="center"/>
              <w:rPr>
                <w:sz w:val="22"/>
                <w:szCs w:val="22"/>
              </w:rPr>
            </w:pPr>
          </w:p>
        </w:tc>
        <w:tc>
          <w:tcPr>
            <w:tcW w:w="1559" w:type="dxa"/>
            <w:vMerge/>
            <w:shd w:val="clear" w:color="auto" w:fill="auto"/>
          </w:tcPr>
          <w:p w14:paraId="339FBA16" w14:textId="77777777" w:rsidR="00E26213" w:rsidRPr="00BE1D83" w:rsidRDefault="00E26213" w:rsidP="0087759A">
            <w:pPr>
              <w:rPr>
                <w:sz w:val="22"/>
                <w:szCs w:val="22"/>
              </w:rPr>
            </w:pPr>
          </w:p>
        </w:tc>
        <w:tc>
          <w:tcPr>
            <w:tcW w:w="5103" w:type="dxa"/>
            <w:shd w:val="clear" w:color="auto" w:fill="auto"/>
          </w:tcPr>
          <w:p w14:paraId="11B2A181"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Выходной ток</w:t>
            </w:r>
          </w:p>
        </w:tc>
        <w:tc>
          <w:tcPr>
            <w:tcW w:w="1021" w:type="dxa"/>
            <w:shd w:val="clear" w:color="auto" w:fill="auto"/>
          </w:tcPr>
          <w:p w14:paraId="0CEA9E98" w14:textId="77777777" w:rsidR="00E26213" w:rsidRPr="00BE1D83" w:rsidRDefault="00E26213" w:rsidP="0087759A">
            <w:pPr>
              <w:rPr>
                <w:sz w:val="22"/>
                <w:szCs w:val="22"/>
              </w:rPr>
            </w:pPr>
            <w:r w:rsidRPr="00BE1D83">
              <w:rPr>
                <w:sz w:val="22"/>
                <w:szCs w:val="22"/>
              </w:rPr>
              <w:t>А</w:t>
            </w:r>
          </w:p>
        </w:tc>
        <w:tc>
          <w:tcPr>
            <w:tcW w:w="1843" w:type="dxa"/>
            <w:shd w:val="clear" w:color="auto" w:fill="auto"/>
          </w:tcPr>
          <w:p w14:paraId="1FD2E0B2" w14:textId="77777777" w:rsidR="00E26213" w:rsidRPr="00BE1D83" w:rsidRDefault="00E26213" w:rsidP="0087759A">
            <w:pPr>
              <w:rPr>
                <w:sz w:val="22"/>
                <w:szCs w:val="22"/>
              </w:rPr>
            </w:pPr>
            <w:r w:rsidRPr="00BE1D83">
              <w:rPr>
                <w:sz w:val="22"/>
                <w:szCs w:val="22"/>
              </w:rPr>
              <w:t>Не менее 4,5</w:t>
            </w:r>
          </w:p>
        </w:tc>
      </w:tr>
      <w:tr w:rsidR="00E26213" w:rsidRPr="00BE1D83" w14:paraId="6B346160" w14:textId="77777777" w:rsidTr="00BE1D83">
        <w:trPr>
          <w:jc w:val="center"/>
        </w:trPr>
        <w:tc>
          <w:tcPr>
            <w:tcW w:w="597" w:type="dxa"/>
            <w:vMerge/>
            <w:shd w:val="clear" w:color="auto" w:fill="auto"/>
          </w:tcPr>
          <w:p w14:paraId="211862A2" w14:textId="77777777" w:rsidR="00E26213" w:rsidRPr="00BE1D83" w:rsidRDefault="00E26213" w:rsidP="0087759A">
            <w:pPr>
              <w:jc w:val="center"/>
              <w:rPr>
                <w:sz w:val="22"/>
                <w:szCs w:val="22"/>
              </w:rPr>
            </w:pPr>
          </w:p>
        </w:tc>
        <w:tc>
          <w:tcPr>
            <w:tcW w:w="1559" w:type="dxa"/>
            <w:vMerge/>
            <w:shd w:val="clear" w:color="auto" w:fill="auto"/>
          </w:tcPr>
          <w:p w14:paraId="3F8CAF27" w14:textId="77777777" w:rsidR="00E26213" w:rsidRPr="00BE1D83" w:rsidRDefault="00E26213" w:rsidP="0087759A">
            <w:pPr>
              <w:rPr>
                <w:sz w:val="22"/>
                <w:szCs w:val="22"/>
              </w:rPr>
            </w:pPr>
          </w:p>
        </w:tc>
        <w:tc>
          <w:tcPr>
            <w:tcW w:w="5103" w:type="dxa"/>
            <w:shd w:val="clear" w:color="auto" w:fill="auto"/>
          </w:tcPr>
          <w:p w14:paraId="13283DE4"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Количество выходов</w:t>
            </w:r>
          </w:p>
        </w:tc>
        <w:tc>
          <w:tcPr>
            <w:tcW w:w="1021" w:type="dxa"/>
            <w:shd w:val="clear" w:color="auto" w:fill="auto"/>
          </w:tcPr>
          <w:p w14:paraId="09DB1BB0"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35C1E9D5" w14:textId="77777777" w:rsidR="00E26213" w:rsidRPr="00BE1D83" w:rsidRDefault="00E26213" w:rsidP="0087759A">
            <w:pPr>
              <w:rPr>
                <w:sz w:val="22"/>
                <w:szCs w:val="22"/>
              </w:rPr>
            </w:pPr>
            <w:r w:rsidRPr="00BE1D83">
              <w:rPr>
                <w:sz w:val="22"/>
                <w:szCs w:val="22"/>
              </w:rPr>
              <w:t>Не менее 1</w:t>
            </w:r>
          </w:p>
        </w:tc>
      </w:tr>
      <w:tr w:rsidR="00E26213" w:rsidRPr="00BE1D83" w14:paraId="4DC6557D" w14:textId="77777777" w:rsidTr="00BE1D83">
        <w:trPr>
          <w:jc w:val="center"/>
        </w:trPr>
        <w:tc>
          <w:tcPr>
            <w:tcW w:w="597" w:type="dxa"/>
            <w:vMerge/>
            <w:shd w:val="clear" w:color="auto" w:fill="auto"/>
          </w:tcPr>
          <w:p w14:paraId="53888746" w14:textId="77777777" w:rsidR="00E26213" w:rsidRPr="00BE1D83" w:rsidRDefault="00E26213" w:rsidP="0087759A">
            <w:pPr>
              <w:jc w:val="center"/>
              <w:rPr>
                <w:sz w:val="22"/>
                <w:szCs w:val="22"/>
              </w:rPr>
            </w:pPr>
          </w:p>
        </w:tc>
        <w:tc>
          <w:tcPr>
            <w:tcW w:w="1559" w:type="dxa"/>
            <w:vMerge/>
            <w:shd w:val="clear" w:color="auto" w:fill="auto"/>
          </w:tcPr>
          <w:p w14:paraId="37BA7BBF" w14:textId="77777777" w:rsidR="00E26213" w:rsidRPr="00BE1D83" w:rsidRDefault="00E26213" w:rsidP="0087759A">
            <w:pPr>
              <w:rPr>
                <w:sz w:val="22"/>
                <w:szCs w:val="22"/>
              </w:rPr>
            </w:pPr>
          </w:p>
        </w:tc>
        <w:tc>
          <w:tcPr>
            <w:tcW w:w="5103" w:type="dxa"/>
            <w:shd w:val="clear" w:color="auto" w:fill="auto"/>
          </w:tcPr>
          <w:p w14:paraId="082A16C5"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Размеры (ВхШхГ)</w:t>
            </w:r>
          </w:p>
        </w:tc>
        <w:tc>
          <w:tcPr>
            <w:tcW w:w="1021" w:type="dxa"/>
            <w:shd w:val="clear" w:color="auto" w:fill="auto"/>
          </w:tcPr>
          <w:p w14:paraId="51B848E0"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25D093E4" w14:textId="77777777" w:rsidR="00E26213" w:rsidRPr="00BE1D83" w:rsidRDefault="00E26213" w:rsidP="0087759A">
            <w:pPr>
              <w:rPr>
                <w:sz w:val="22"/>
                <w:szCs w:val="22"/>
              </w:rPr>
            </w:pPr>
            <w:r w:rsidRPr="00BE1D83">
              <w:rPr>
                <w:sz w:val="22"/>
                <w:szCs w:val="22"/>
              </w:rPr>
              <w:t>Не менее 159x97x38</w:t>
            </w:r>
          </w:p>
        </w:tc>
      </w:tr>
      <w:tr w:rsidR="00E26213" w:rsidRPr="00BE1D83" w14:paraId="5F874E39" w14:textId="77777777" w:rsidTr="00BE1D83">
        <w:trPr>
          <w:jc w:val="center"/>
        </w:trPr>
        <w:tc>
          <w:tcPr>
            <w:tcW w:w="597" w:type="dxa"/>
            <w:vMerge/>
            <w:shd w:val="clear" w:color="auto" w:fill="auto"/>
          </w:tcPr>
          <w:p w14:paraId="4CCA7713" w14:textId="77777777" w:rsidR="00E26213" w:rsidRPr="00BE1D83" w:rsidRDefault="00E26213" w:rsidP="0087759A">
            <w:pPr>
              <w:jc w:val="center"/>
              <w:rPr>
                <w:sz w:val="22"/>
                <w:szCs w:val="22"/>
              </w:rPr>
            </w:pPr>
          </w:p>
        </w:tc>
        <w:tc>
          <w:tcPr>
            <w:tcW w:w="1559" w:type="dxa"/>
            <w:vMerge/>
            <w:shd w:val="clear" w:color="auto" w:fill="auto"/>
          </w:tcPr>
          <w:p w14:paraId="0E46E581" w14:textId="77777777" w:rsidR="00E26213" w:rsidRPr="00BE1D83" w:rsidRDefault="00E26213" w:rsidP="0087759A">
            <w:pPr>
              <w:rPr>
                <w:sz w:val="22"/>
                <w:szCs w:val="22"/>
              </w:rPr>
            </w:pPr>
          </w:p>
        </w:tc>
        <w:tc>
          <w:tcPr>
            <w:tcW w:w="5103" w:type="dxa"/>
            <w:shd w:val="clear" w:color="auto" w:fill="auto"/>
          </w:tcPr>
          <w:p w14:paraId="50DF31EC"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Тип стабилизации (по напряжению)</w:t>
            </w:r>
          </w:p>
        </w:tc>
        <w:tc>
          <w:tcPr>
            <w:tcW w:w="1021" w:type="dxa"/>
            <w:shd w:val="clear" w:color="auto" w:fill="auto"/>
          </w:tcPr>
          <w:p w14:paraId="1D8AFD15" w14:textId="77777777" w:rsidR="00E26213" w:rsidRPr="00BE1D83" w:rsidRDefault="00E26213" w:rsidP="0087759A">
            <w:pPr>
              <w:rPr>
                <w:sz w:val="22"/>
                <w:szCs w:val="22"/>
              </w:rPr>
            </w:pPr>
          </w:p>
        </w:tc>
        <w:tc>
          <w:tcPr>
            <w:tcW w:w="1843" w:type="dxa"/>
            <w:shd w:val="clear" w:color="auto" w:fill="auto"/>
          </w:tcPr>
          <w:p w14:paraId="781BDA01" w14:textId="77777777" w:rsidR="00E26213" w:rsidRPr="00BE1D83" w:rsidRDefault="00E26213" w:rsidP="0087759A">
            <w:pPr>
              <w:rPr>
                <w:sz w:val="22"/>
                <w:szCs w:val="22"/>
              </w:rPr>
            </w:pPr>
            <w:r w:rsidRPr="00BE1D83">
              <w:rPr>
                <w:sz w:val="22"/>
                <w:szCs w:val="22"/>
              </w:rPr>
              <w:t>Наличие</w:t>
            </w:r>
          </w:p>
        </w:tc>
      </w:tr>
      <w:tr w:rsidR="00E26213" w:rsidRPr="00BE1D83" w14:paraId="768C2C12" w14:textId="77777777" w:rsidTr="00BE1D83">
        <w:trPr>
          <w:jc w:val="center"/>
        </w:trPr>
        <w:tc>
          <w:tcPr>
            <w:tcW w:w="597" w:type="dxa"/>
            <w:vMerge/>
            <w:shd w:val="clear" w:color="auto" w:fill="auto"/>
          </w:tcPr>
          <w:p w14:paraId="64D0D645" w14:textId="77777777" w:rsidR="00E26213" w:rsidRPr="00BE1D83" w:rsidRDefault="00E26213" w:rsidP="0087759A">
            <w:pPr>
              <w:jc w:val="center"/>
              <w:rPr>
                <w:sz w:val="22"/>
                <w:szCs w:val="22"/>
              </w:rPr>
            </w:pPr>
          </w:p>
        </w:tc>
        <w:tc>
          <w:tcPr>
            <w:tcW w:w="1559" w:type="dxa"/>
            <w:vMerge/>
            <w:shd w:val="clear" w:color="auto" w:fill="auto"/>
          </w:tcPr>
          <w:p w14:paraId="3AB8EEAE" w14:textId="77777777" w:rsidR="00E26213" w:rsidRPr="00BE1D83" w:rsidRDefault="00E26213" w:rsidP="0087759A">
            <w:pPr>
              <w:rPr>
                <w:sz w:val="22"/>
                <w:szCs w:val="22"/>
              </w:rPr>
            </w:pPr>
          </w:p>
        </w:tc>
        <w:tc>
          <w:tcPr>
            <w:tcW w:w="5103" w:type="dxa"/>
            <w:shd w:val="clear" w:color="auto" w:fill="auto"/>
          </w:tcPr>
          <w:p w14:paraId="63A96C57"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Конструктивное исполнение (в кожухе)</w:t>
            </w:r>
          </w:p>
        </w:tc>
        <w:tc>
          <w:tcPr>
            <w:tcW w:w="1021" w:type="dxa"/>
            <w:shd w:val="clear" w:color="auto" w:fill="auto"/>
          </w:tcPr>
          <w:p w14:paraId="75AE2B5B" w14:textId="77777777" w:rsidR="00E26213" w:rsidRPr="00BE1D83" w:rsidRDefault="00E26213" w:rsidP="0087759A">
            <w:pPr>
              <w:rPr>
                <w:sz w:val="22"/>
                <w:szCs w:val="22"/>
              </w:rPr>
            </w:pPr>
          </w:p>
        </w:tc>
        <w:tc>
          <w:tcPr>
            <w:tcW w:w="1843" w:type="dxa"/>
            <w:shd w:val="clear" w:color="auto" w:fill="auto"/>
          </w:tcPr>
          <w:p w14:paraId="35C23586" w14:textId="77777777" w:rsidR="00E26213" w:rsidRPr="00BE1D83" w:rsidRDefault="00E26213" w:rsidP="0087759A">
            <w:pPr>
              <w:rPr>
                <w:sz w:val="22"/>
                <w:szCs w:val="22"/>
              </w:rPr>
            </w:pPr>
            <w:r w:rsidRPr="00BE1D83">
              <w:rPr>
                <w:sz w:val="22"/>
                <w:szCs w:val="22"/>
              </w:rPr>
              <w:t>Наличие</w:t>
            </w:r>
          </w:p>
        </w:tc>
      </w:tr>
      <w:tr w:rsidR="00E26213" w:rsidRPr="00BE1D83" w14:paraId="37D04513" w14:textId="77777777" w:rsidTr="00BE1D83">
        <w:trPr>
          <w:jc w:val="center"/>
        </w:trPr>
        <w:tc>
          <w:tcPr>
            <w:tcW w:w="597" w:type="dxa"/>
            <w:vMerge/>
            <w:shd w:val="clear" w:color="auto" w:fill="auto"/>
          </w:tcPr>
          <w:p w14:paraId="7A8398EF" w14:textId="77777777" w:rsidR="00E26213" w:rsidRPr="00BE1D83" w:rsidRDefault="00E26213" w:rsidP="0087759A">
            <w:pPr>
              <w:jc w:val="center"/>
              <w:rPr>
                <w:sz w:val="22"/>
                <w:szCs w:val="22"/>
              </w:rPr>
            </w:pPr>
          </w:p>
        </w:tc>
        <w:tc>
          <w:tcPr>
            <w:tcW w:w="1559" w:type="dxa"/>
            <w:vMerge/>
            <w:shd w:val="clear" w:color="auto" w:fill="auto"/>
          </w:tcPr>
          <w:p w14:paraId="258F0655" w14:textId="77777777" w:rsidR="00E26213" w:rsidRPr="00BE1D83" w:rsidRDefault="00E26213" w:rsidP="0087759A">
            <w:pPr>
              <w:rPr>
                <w:sz w:val="22"/>
                <w:szCs w:val="22"/>
              </w:rPr>
            </w:pPr>
          </w:p>
        </w:tc>
        <w:tc>
          <w:tcPr>
            <w:tcW w:w="5103" w:type="dxa"/>
            <w:shd w:val="clear" w:color="auto" w:fill="auto"/>
          </w:tcPr>
          <w:p w14:paraId="7AF2A7F1"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Защита от короткого замыкания</w:t>
            </w:r>
          </w:p>
        </w:tc>
        <w:tc>
          <w:tcPr>
            <w:tcW w:w="1021" w:type="dxa"/>
            <w:shd w:val="clear" w:color="auto" w:fill="auto"/>
          </w:tcPr>
          <w:p w14:paraId="4A21CA2D" w14:textId="77777777" w:rsidR="00E26213" w:rsidRPr="00BE1D83" w:rsidRDefault="00E26213" w:rsidP="0087759A">
            <w:pPr>
              <w:rPr>
                <w:sz w:val="22"/>
                <w:szCs w:val="22"/>
              </w:rPr>
            </w:pPr>
          </w:p>
        </w:tc>
        <w:tc>
          <w:tcPr>
            <w:tcW w:w="1843" w:type="dxa"/>
            <w:shd w:val="clear" w:color="auto" w:fill="auto"/>
          </w:tcPr>
          <w:p w14:paraId="0D56037B" w14:textId="77777777" w:rsidR="00E26213" w:rsidRPr="00BE1D83" w:rsidRDefault="00E26213" w:rsidP="0087759A">
            <w:pPr>
              <w:rPr>
                <w:sz w:val="22"/>
                <w:szCs w:val="22"/>
              </w:rPr>
            </w:pPr>
            <w:r w:rsidRPr="00BE1D83">
              <w:rPr>
                <w:sz w:val="22"/>
                <w:szCs w:val="22"/>
              </w:rPr>
              <w:t>Наличие</w:t>
            </w:r>
          </w:p>
        </w:tc>
      </w:tr>
      <w:tr w:rsidR="00E26213" w:rsidRPr="00BE1D83" w14:paraId="1DCA45D0" w14:textId="77777777" w:rsidTr="00BE1D83">
        <w:trPr>
          <w:jc w:val="center"/>
        </w:trPr>
        <w:tc>
          <w:tcPr>
            <w:tcW w:w="597" w:type="dxa"/>
            <w:vMerge/>
            <w:shd w:val="clear" w:color="auto" w:fill="auto"/>
          </w:tcPr>
          <w:p w14:paraId="4BF6B701" w14:textId="77777777" w:rsidR="00E26213" w:rsidRPr="00BE1D83" w:rsidRDefault="00E26213" w:rsidP="0087759A">
            <w:pPr>
              <w:jc w:val="center"/>
              <w:rPr>
                <w:sz w:val="22"/>
                <w:szCs w:val="22"/>
              </w:rPr>
            </w:pPr>
          </w:p>
        </w:tc>
        <w:tc>
          <w:tcPr>
            <w:tcW w:w="1559" w:type="dxa"/>
            <w:vMerge/>
            <w:shd w:val="clear" w:color="auto" w:fill="auto"/>
          </w:tcPr>
          <w:p w14:paraId="52D777AE" w14:textId="77777777" w:rsidR="00E26213" w:rsidRPr="00BE1D83" w:rsidRDefault="00E26213" w:rsidP="0087759A">
            <w:pPr>
              <w:rPr>
                <w:sz w:val="22"/>
                <w:szCs w:val="22"/>
              </w:rPr>
            </w:pPr>
          </w:p>
        </w:tc>
        <w:tc>
          <w:tcPr>
            <w:tcW w:w="5103" w:type="dxa"/>
            <w:shd w:val="clear" w:color="auto" w:fill="auto"/>
          </w:tcPr>
          <w:p w14:paraId="2F1731A4"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Защита от перегрузки</w:t>
            </w:r>
          </w:p>
        </w:tc>
        <w:tc>
          <w:tcPr>
            <w:tcW w:w="1021" w:type="dxa"/>
            <w:shd w:val="clear" w:color="auto" w:fill="auto"/>
          </w:tcPr>
          <w:p w14:paraId="27D83BD8" w14:textId="77777777" w:rsidR="00E26213" w:rsidRPr="00BE1D83" w:rsidRDefault="00E26213" w:rsidP="0087759A">
            <w:pPr>
              <w:rPr>
                <w:sz w:val="22"/>
                <w:szCs w:val="22"/>
              </w:rPr>
            </w:pPr>
          </w:p>
        </w:tc>
        <w:tc>
          <w:tcPr>
            <w:tcW w:w="1843" w:type="dxa"/>
            <w:shd w:val="clear" w:color="auto" w:fill="auto"/>
          </w:tcPr>
          <w:p w14:paraId="2D7C8A16" w14:textId="77777777" w:rsidR="00E26213" w:rsidRPr="00BE1D83" w:rsidRDefault="00E26213" w:rsidP="0087759A">
            <w:pPr>
              <w:rPr>
                <w:sz w:val="22"/>
                <w:szCs w:val="22"/>
              </w:rPr>
            </w:pPr>
            <w:r w:rsidRPr="00BE1D83">
              <w:rPr>
                <w:sz w:val="22"/>
                <w:szCs w:val="22"/>
              </w:rPr>
              <w:t>Наличие</w:t>
            </w:r>
          </w:p>
        </w:tc>
      </w:tr>
      <w:tr w:rsidR="00E26213" w:rsidRPr="00BE1D83" w14:paraId="0802785C" w14:textId="77777777" w:rsidTr="00BE1D83">
        <w:trPr>
          <w:jc w:val="center"/>
        </w:trPr>
        <w:tc>
          <w:tcPr>
            <w:tcW w:w="597" w:type="dxa"/>
            <w:vMerge/>
            <w:shd w:val="clear" w:color="auto" w:fill="auto"/>
          </w:tcPr>
          <w:p w14:paraId="73E4EB8A" w14:textId="77777777" w:rsidR="00E26213" w:rsidRPr="00BE1D83" w:rsidRDefault="00E26213" w:rsidP="0087759A">
            <w:pPr>
              <w:jc w:val="center"/>
              <w:rPr>
                <w:sz w:val="22"/>
                <w:szCs w:val="22"/>
              </w:rPr>
            </w:pPr>
          </w:p>
        </w:tc>
        <w:tc>
          <w:tcPr>
            <w:tcW w:w="1559" w:type="dxa"/>
            <w:vMerge/>
            <w:shd w:val="clear" w:color="auto" w:fill="auto"/>
          </w:tcPr>
          <w:p w14:paraId="302D0911" w14:textId="77777777" w:rsidR="00E26213" w:rsidRPr="00BE1D83" w:rsidRDefault="00E26213" w:rsidP="0087759A">
            <w:pPr>
              <w:rPr>
                <w:sz w:val="22"/>
                <w:szCs w:val="22"/>
              </w:rPr>
            </w:pPr>
          </w:p>
        </w:tc>
        <w:tc>
          <w:tcPr>
            <w:tcW w:w="5103" w:type="dxa"/>
            <w:shd w:val="clear" w:color="auto" w:fill="auto"/>
          </w:tcPr>
          <w:p w14:paraId="4AC1956F"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Защита от перенапряжения</w:t>
            </w:r>
          </w:p>
        </w:tc>
        <w:tc>
          <w:tcPr>
            <w:tcW w:w="1021" w:type="dxa"/>
            <w:shd w:val="clear" w:color="auto" w:fill="auto"/>
          </w:tcPr>
          <w:p w14:paraId="7F8EAF5E" w14:textId="77777777" w:rsidR="00E26213" w:rsidRPr="00BE1D83" w:rsidRDefault="00E26213" w:rsidP="0087759A">
            <w:pPr>
              <w:rPr>
                <w:sz w:val="22"/>
                <w:szCs w:val="22"/>
              </w:rPr>
            </w:pPr>
          </w:p>
        </w:tc>
        <w:tc>
          <w:tcPr>
            <w:tcW w:w="1843" w:type="dxa"/>
            <w:shd w:val="clear" w:color="auto" w:fill="auto"/>
          </w:tcPr>
          <w:p w14:paraId="1FEAA681" w14:textId="77777777" w:rsidR="00E26213" w:rsidRPr="00BE1D83" w:rsidRDefault="00E26213" w:rsidP="0087759A">
            <w:pPr>
              <w:rPr>
                <w:sz w:val="22"/>
                <w:szCs w:val="22"/>
              </w:rPr>
            </w:pPr>
            <w:r w:rsidRPr="00BE1D83">
              <w:rPr>
                <w:sz w:val="22"/>
                <w:szCs w:val="22"/>
              </w:rPr>
              <w:t>Наличие</w:t>
            </w:r>
          </w:p>
        </w:tc>
      </w:tr>
      <w:tr w:rsidR="00E26213" w:rsidRPr="00BE1D83" w14:paraId="5033ECDD" w14:textId="77777777" w:rsidTr="00BE1D83">
        <w:trPr>
          <w:jc w:val="center"/>
        </w:trPr>
        <w:tc>
          <w:tcPr>
            <w:tcW w:w="597" w:type="dxa"/>
            <w:vMerge/>
            <w:shd w:val="clear" w:color="auto" w:fill="auto"/>
          </w:tcPr>
          <w:p w14:paraId="61D01E90" w14:textId="77777777" w:rsidR="00E26213" w:rsidRPr="00BE1D83" w:rsidRDefault="00E26213" w:rsidP="0087759A">
            <w:pPr>
              <w:jc w:val="center"/>
              <w:rPr>
                <w:sz w:val="22"/>
                <w:szCs w:val="22"/>
              </w:rPr>
            </w:pPr>
          </w:p>
        </w:tc>
        <w:tc>
          <w:tcPr>
            <w:tcW w:w="1559" w:type="dxa"/>
            <w:vMerge/>
            <w:shd w:val="clear" w:color="auto" w:fill="auto"/>
          </w:tcPr>
          <w:p w14:paraId="08315C8C" w14:textId="77777777" w:rsidR="00E26213" w:rsidRPr="00BE1D83" w:rsidRDefault="00E26213" w:rsidP="0087759A">
            <w:pPr>
              <w:rPr>
                <w:sz w:val="22"/>
                <w:szCs w:val="22"/>
              </w:rPr>
            </w:pPr>
          </w:p>
        </w:tc>
        <w:tc>
          <w:tcPr>
            <w:tcW w:w="5103" w:type="dxa"/>
            <w:shd w:val="clear" w:color="auto" w:fill="auto"/>
          </w:tcPr>
          <w:p w14:paraId="68B81F5A"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Напряжение изоляции вход-выход</w:t>
            </w:r>
          </w:p>
        </w:tc>
        <w:tc>
          <w:tcPr>
            <w:tcW w:w="1021" w:type="dxa"/>
            <w:shd w:val="clear" w:color="auto" w:fill="auto"/>
          </w:tcPr>
          <w:p w14:paraId="7A97BE3F" w14:textId="77777777" w:rsidR="00E26213" w:rsidRPr="00BE1D83" w:rsidRDefault="00E26213" w:rsidP="0087759A">
            <w:pPr>
              <w:rPr>
                <w:sz w:val="22"/>
                <w:szCs w:val="22"/>
              </w:rPr>
            </w:pPr>
            <w:r w:rsidRPr="00BE1D83">
              <w:rPr>
                <w:sz w:val="22"/>
                <w:szCs w:val="22"/>
              </w:rPr>
              <w:t>кВ</w:t>
            </w:r>
          </w:p>
        </w:tc>
        <w:tc>
          <w:tcPr>
            <w:tcW w:w="1843" w:type="dxa"/>
            <w:shd w:val="clear" w:color="auto" w:fill="auto"/>
          </w:tcPr>
          <w:p w14:paraId="2A6A6F13" w14:textId="77777777" w:rsidR="00E26213" w:rsidRPr="00BE1D83" w:rsidRDefault="00E26213" w:rsidP="0087759A">
            <w:pPr>
              <w:rPr>
                <w:sz w:val="22"/>
                <w:szCs w:val="22"/>
              </w:rPr>
            </w:pPr>
            <w:r w:rsidRPr="00BE1D83">
              <w:rPr>
                <w:sz w:val="22"/>
                <w:szCs w:val="22"/>
              </w:rPr>
              <w:t>Не менее 3</w:t>
            </w:r>
          </w:p>
        </w:tc>
      </w:tr>
      <w:tr w:rsidR="00E26213" w:rsidRPr="00BE1D83" w14:paraId="0DAB14BA" w14:textId="77777777" w:rsidTr="00BE1D83">
        <w:trPr>
          <w:jc w:val="center"/>
        </w:trPr>
        <w:tc>
          <w:tcPr>
            <w:tcW w:w="597" w:type="dxa"/>
            <w:vMerge/>
            <w:shd w:val="clear" w:color="auto" w:fill="auto"/>
          </w:tcPr>
          <w:p w14:paraId="7312C6A1" w14:textId="77777777" w:rsidR="00E26213" w:rsidRPr="00BE1D83" w:rsidRDefault="00E26213" w:rsidP="0087759A">
            <w:pPr>
              <w:jc w:val="center"/>
              <w:rPr>
                <w:sz w:val="22"/>
                <w:szCs w:val="22"/>
              </w:rPr>
            </w:pPr>
          </w:p>
        </w:tc>
        <w:tc>
          <w:tcPr>
            <w:tcW w:w="1559" w:type="dxa"/>
            <w:vMerge/>
            <w:shd w:val="clear" w:color="auto" w:fill="auto"/>
          </w:tcPr>
          <w:p w14:paraId="325B015B" w14:textId="77777777" w:rsidR="00E26213" w:rsidRPr="00BE1D83" w:rsidRDefault="00E26213" w:rsidP="0087759A">
            <w:pPr>
              <w:rPr>
                <w:sz w:val="22"/>
                <w:szCs w:val="22"/>
              </w:rPr>
            </w:pPr>
          </w:p>
        </w:tc>
        <w:tc>
          <w:tcPr>
            <w:tcW w:w="5103" w:type="dxa"/>
            <w:shd w:val="clear" w:color="auto" w:fill="auto"/>
          </w:tcPr>
          <w:p w14:paraId="684FC511"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Напряжение изоляции вход-земля</w:t>
            </w:r>
          </w:p>
        </w:tc>
        <w:tc>
          <w:tcPr>
            <w:tcW w:w="1021" w:type="dxa"/>
            <w:shd w:val="clear" w:color="auto" w:fill="auto"/>
          </w:tcPr>
          <w:p w14:paraId="5748022E" w14:textId="77777777" w:rsidR="00E26213" w:rsidRPr="00BE1D83" w:rsidRDefault="00E26213" w:rsidP="0087759A">
            <w:pPr>
              <w:rPr>
                <w:sz w:val="22"/>
                <w:szCs w:val="22"/>
              </w:rPr>
            </w:pPr>
            <w:r w:rsidRPr="00BE1D83">
              <w:rPr>
                <w:sz w:val="22"/>
                <w:szCs w:val="22"/>
              </w:rPr>
              <w:t>кВ</w:t>
            </w:r>
          </w:p>
        </w:tc>
        <w:tc>
          <w:tcPr>
            <w:tcW w:w="1843" w:type="dxa"/>
            <w:shd w:val="clear" w:color="auto" w:fill="auto"/>
          </w:tcPr>
          <w:p w14:paraId="008872DC" w14:textId="77777777" w:rsidR="00E26213" w:rsidRPr="00BE1D83" w:rsidRDefault="00E26213" w:rsidP="0087759A">
            <w:pPr>
              <w:rPr>
                <w:sz w:val="22"/>
                <w:szCs w:val="22"/>
              </w:rPr>
            </w:pPr>
            <w:r w:rsidRPr="00BE1D83">
              <w:rPr>
                <w:sz w:val="22"/>
                <w:szCs w:val="22"/>
              </w:rPr>
              <w:t>Не менее 1,5</w:t>
            </w:r>
          </w:p>
        </w:tc>
      </w:tr>
      <w:tr w:rsidR="00E26213" w:rsidRPr="00BE1D83" w14:paraId="3E8BF319" w14:textId="77777777" w:rsidTr="00BE1D83">
        <w:trPr>
          <w:jc w:val="center"/>
        </w:trPr>
        <w:tc>
          <w:tcPr>
            <w:tcW w:w="597" w:type="dxa"/>
            <w:vMerge/>
            <w:shd w:val="clear" w:color="auto" w:fill="auto"/>
          </w:tcPr>
          <w:p w14:paraId="7746DCE3" w14:textId="77777777" w:rsidR="00E26213" w:rsidRPr="00BE1D83" w:rsidRDefault="00E26213" w:rsidP="0087759A">
            <w:pPr>
              <w:jc w:val="center"/>
              <w:rPr>
                <w:sz w:val="22"/>
                <w:szCs w:val="22"/>
              </w:rPr>
            </w:pPr>
          </w:p>
        </w:tc>
        <w:tc>
          <w:tcPr>
            <w:tcW w:w="1559" w:type="dxa"/>
            <w:vMerge/>
            <w:shd w:val="clear" w:color="auto" w:fill="auto"/>
          </w:tcPr>
          <w:p w14:paraId="7494FA71" w14:textId="77777777" w:rsidR="00E26213" w:rsidRPr="00BE1D83" w:rsidRDefault="00E26213" w:rsidP="0087759A">
            <w:pPr>
              <w:rPr>
                <w:sz w:val="22"/>
                <w:szCs w:val="22"/>
              </w:rPr>
            </w:pPr>
          </w:p>
        </w:tc>
        <w:tc>
          <w:tcPr>
            <w:tcW w:w="5103" w:type="dxa"/>
            <w:shd w:val="clear" w:color="auto" w:fill="auto"/>
          </w:tcPr>
          <w:p w14:paraId="1258C0F5"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Напряжение изоляции выход-земля</w:t>
            </w:r>
          </w:p>
        </w:tc>
        <w:tc>
          <w:tcPr>
            <w:tcW w:w="1021" w:type="dxa"/>
            <w:shd w:val="clear" w:color="auto" w:fill="auto"/>
          </w:tcPr>
          <w:p w14:paraId="71EF2CE0" w14:textId="77777777" w:rsidR="00E26213" w:rsidRPr="00BE1D83" w:rsidRDefault="00E26213" w:rsidP="0087759A">
            <w:pPr>
              <w:rPr>
                <w:sz w:val="22"/>
                <w:szCs w:val="22"/>
              </w:rPr>
            </w:pPr>
            <w:r w:rsidRPr="00BE1D83">
              <w:rPr>
                <w:sz w:val="22"/>
                <w:szCs w:val="22"/>
              </w:rPr>
              <w:t>В</w:t>
            </w:r>
          </w:p>
        </w:tc>
        <w:tc>
          <w:tcPr>
            <w:tcW w:w="1843" w:type="dxa"/>
            <w:shd w:val="clear" w:color="auto" w:fill="auto"/>
          </w:tcPr>
          <w:p w14:paraId="7F997E37" w14:textId="77777777" w:rsidR="00E26213" w:rsidRPr="00BE1D83" w:rsidRDefault="00E26213" w:rsidP="0087759A">
            <w:pPr>
              <w:rPr>
                <w:sz w:val="22"/>
                <w:szCs w:val="22"/>
              </w:rPr>
            </w:pPr>
            <w:r w:rsidRPr="00BE1D83">
              <w:rPr>
                <w:sz w:val="22"/>
                <w:szCs w:val="22"/>
              </w:rPr>
              <w:t>Не менее 500</w:t>
            </w:r>
          </w:p>
        </w:tc>
      </w:tr>
      <w:tr w:rsidR="00E26213" w:rsidRPr="00BE1D83" w14:paraId="553BC086" w14:textId="77777777" w:rsidTr="00BE1D83">
        <w:trPr>
          <w:jc w:val="center"/>
        </w:trPr>
        <w:tc>
          <w:tcPr>
            <w:tcW w:w="597" w:type="dxa"/>
            <w:vMerge/>
            <w:shd w:val="clear" w:color="auto" w:fill="auto"/>
          </w:tcPr>
          <w:p w14:paraId="19F9EE4F" w14:textId="77777777" w:rsidR="00E26213" w:rsidRPr="00BE1D83" w:rsidRDefault="00E26213" w:rsidP="0087759A">
            <w:pPr>
              <w:jc w:val="center"/>
              <w:rPr>
                <w:sz w:val="22"/>
                <w:szCs w:val="22"/>
              </w:rPr>
            </w:pPr>
          </w:p>
        </w:tc>
        <w:tc>
          <w:tcPr>
            <w:tcW w:w="1559" w:type="dxa"/>
            <w:vMerge/>
            <w:shd w:val="clear" w:color="auto" w:fill="auto"/>
          </w:tcPr>
          <w:p w14:paraId="24381994" w14:textId="77777777" w:rsidR="00E26213" w:rsidRPr="00BE1D83" w:rsidRDefault="00E26213" w:rsidP="0087759A">
            <w:pPr>
              <w:rPr>
                <w:sz w:val="22"/>
                <w:szCs w:val="22"/>
              </w:rPr>
            </w:pPr>
          </w:p>
        </w:tc>
        <w:tc>
          <w:tcPr>
            <w:tcW w:w="5103" w:type="dxa"/>
            <w:shd w:val="clear" w:color="auto" w:fill="auto"/>
          </w:tcPr>
          <w:p w14:paraId="173A042E" w14:textId="77777777" w:rsidR="00E26213" w:rsidRPr="00BE1D83" w:rsidRDefault="00E26213" w:rsidP="0087759A">
            <w:pPr>
              <w:pStyle w:val="afff9"/>
              <w:numPr>
                <w:ilvl w:val="0"/>
                <w:numId w:val="54"/>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КПД</w:t>
            </w:r>
          </w:p>
        </w:tc>
        <w:tc>
          <w:tcPr>
            <w:tcW w:w="1021" w:type="dxa"/>
            <w:shd w:val="clear" w:color="auto" w:fill="auto"/>
          </w:tcPr>
          <w:p w14:paraId="27BF2224" w14:textId="77777777" w:rsidR="00E26213" w:rsidRPr="00BE1D83" w:rsidRDefault="00E26213" w:rsidP="0087759A">
            <w:pPr>
              <w:rPr>
                <w:sz w:val="22"/>
                <w:szCs w:val="22"/>
              </w:rPr>
            </w:pPr>
            <w:r w:rsidRPr="00BE1D83">
              <w:rPr>
                <w:sz w:val="22"/>
                <w:szCs w:val="22"/>
              </w:rPr>
              <w:t>%</w:t>
            </w:r>
          </w:p>
        </w:tc>
        <w:tc>
          <w:tcPr>
            <w:tcW w:w="1843" w:type="dxa"/>
            <w:shd w:val="clear" w:color="auto" w:fill="auto"/>
          </w:tcPr>
          <w:p w14:paraId="6A8D9937" w14:textId="77777777" w:rsidR="00E26213" w:rsidRPr="00BE1D83" w:rsidRDefault="00E26213" w:rsidP="0087759A">
            <w:pPr>
              <w:rPr>
                <w:sz w:val="22"/>
                <w:szCs w:val="22"/>
              </w:rPr>
            </w:pPr>
            <w:r w:rsidRPr="00BE1D83">
              <w:rPr>
                <w:sz w:val="22"/>
                <w:szCs w:val="22"/>
              </w:rPr>
              <w:t>Не менее 86</w:t>
            </w:r>
          </w:p>
        </w:tc>
      </w:tr>
      <w:tr w:rsidR="00E26213" w:rsidRPr="00BE1D83" w14:paraId="0E7CF161" w14:textId="77777777" w:rsidTr="00BE1D83">
        <w:trPr>
          <w:jc w:val="center"/>
        </w:trPr>
        <w:tc>
          <w:tcPr>
            <w:tcW w:w="597" w:type="dxa"/>
            <w:vMerge/>
            <w:shd w:val="clear" w:color="auto" w:fill="auto"/>
          </w:tcPr>
          <w:p w14:paraId="7055C3F2" w14:textId="77777777" w:rsidR="00E26213" w:rsidRPr="00BE1D83" w:rsidRDefault="00E26213" w:rsidP="0087759A">
            <w:pPr>
              <w:jc w:val="center"/>
              <w:rPr>
                <w:sz w:val="22"/>
                <w:szCs w:val="22"/>
              </w:rPr>
            </w:pPr>
          </w:p>
        </w:tc>
        <w:tc>
          <w:tcPr>
            <w:tcW w:w="1559" w:type="dxa"/>
            <w:vMerge/>
            <w:shd w:val="clear" w:color="auto" w:fill="auto"/>
          </w:tcPr>
          <w:p w14:paraId="254B1101" w14:textId="77777777" w:rsidR="00E26213" w:rsidRPr="00BE1D83" w:rsidRDefault="00E26213" w:rsidP="0087759A">
            <w:pPr>
              <w:rPr>
                <w:sz w:val="22"/>
                <w:szCs w:val="22"/>
              </w:rPr>
            </w:pPr>
          </w:p>
        </w:tc>
        <w:tc>
          <w:tcPr>
            <w:tcW w:w="5103" w:type="dxa"/>
            <w:shd w:val="clear" w:color="auto" w:fill="auto"/>
          </w:tcPr>
          <w:p w14:paraId="4BD81107" w14:textId="77777777" w:rsidR="00E26213" w:rsidRPr="00BE1D83" w:rsidRDefault="00E26213" w:rsidP="0087759A">
            <w:pPr>
              <w:rPr>
                <w:b/>
                <w:sz w:val="22"/>
                <w:szCs w:val="22"/>
              </w:rPr>
            </w:pPr>
            <w:r w:rsidRPr="00BE1D83">
              <w:rPr>
                <w:b/>
                <w:sz w:val="22"/>
                <w:szCs w:val="22"/>
              </w:rPr>
              <w:t>Материнская плата:</w:t>
            </w:r>
          </w:p>
        </w:tc>
        <w:tc>
          <w:tcPr>
            <w:tcW w:w="1021" w:type="dxa"/>
            <w:shd w:val="clear" w:color="auto" w:fill="auto"/>
          </w:tcPr>
          <w:p w14:paraId="3B122631" w14:textId="77777777" w:rsidR="00E26213" w:rsidRPr="00BE1D83" w:rsidRDefault="00E26213" w:rsidP="0087759A">
            <w:pPr>
              <w:rPr>
                <w:sz w:val="22"/>
                <w:szCs w:val="22"/>
              </w:rPr>
            </w:pPr>
          </w:p>
        </w:tc>
        <w:tc>
          <w:tcPr>
            <w:tcW w:w="1843" w:type="dxa"/>
            <w:shd w:val="clear" w:color="auto" w:fill="auto"/>
          </w:tcPr>
          <w:p w14:paraId="424FE7D0" w14:textId="77777777" w:rsidR="00E26213" w:rsidRPr="00BE1D83" w:rsidRDefault="00E26213" w:rsidP="0087759A">
            <w:pPr>
              <w:rPr>
                <w:sz w:val="22"/>
                <w:szCs w:val="22"/>
              </w:rPr>
            </w:pPr>
          </w:p>
        </w:tc>
      </w:tr>
      <w:tr w:rsidR="00E26213" w:rsidRPr="00BE1D83" w14:paraId="41315E34" w14:textId="77777777" w:rsidTr="00BE1D83">
        <w:trPr>
          <w:jc w:val="center"/>
        </w:trPr>
        <w:tc>
          <w:tcPr>
            <w:tcW w:w="597" w:type="dxa"/>
            <w:vMerge/>
            <w:shd w:val="clear" w:color="auto" w:fill="auto"/>
          </w:tcPr>
          <w:p w14:paraId="6A44CF68" w14:textId="77777777" w:rsidR="00E26213" w:rsidRPr="00BE1D83" w:rsidRDefault="00E26213" w:rsidP="0087759A">
            <w:pPr>
              <w:jc w:val="center"/>
              <w:rPr>
                <w:sz w:val="22"/>
                <w:szCs w:val="22"/>
              </w:rPr>
            </w:pPr>
          </w:p>
        </w:tc>
        <w:tc>
          <w:tcPr>
            <w:tcW w:w="1559" w:type="dxa"/>
            <w:vMerge/>
            <w:shd w:val="clear" w:color="auto" w:fill="auto"/>
          </w:tcPr>
          <w:p w14:paraId="6CD5B952" w14:textId="77777777" w:rsidR="00E26213" w:rsidRPr="00BE1D83" w:rsidRDefault="00E26213" w:rsidP="0087759A">
            <w:pPr>
              <w:rPr>
                <w:sz w:val="22"/>
                <w:szCs w:val="22"/>
              </w:rPr>
            </w:pPr>
          </w:p>
        </w:tc>
        <w:tc>
          <w:tcPr>
            <w:tcW w:w="5103" w:type="dxa"/>
            <w:shd w:val="clear" w:color="auto" w:fill="auto"/>
          </w:tcPr>
          <w:p w14:paraId="5E33783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Питание материнской платы совместимо с блоком питания тип 1 </w:t>
            </w:r>
          </w:p>
        </w:tc>
        <w:tc>
          <w:tcPr>
            <w:tcW w:w="1021" w:type="dxa"/>
            <w:shd w:val="clear" w:color="auto" w:fill="auto"/>
          </w:tcPr>
          <w:p w14:paraId="7798F3A8" w14:textId="77777777" w:rsidR="00E26213" w:rsidRPr="00BE1D83" w:rsidRDefault="00E26213" w:rsidP="0087759A">
            <w:pPr>
              <w:rPr>
                <w:sz w:val="22"/>
                <w:szCs w:val="22"/>
              </w:rPr>
            </w:pPr>
          </w:p>
        </w:tc>
        <w:tc>
          <w:tcPr>
            <w:tcW w:w="1843" w:type="dxa"/>
            <w:shd w:val="clear" w:color="auto" w:fill="auto"/>
          </w:tcPr>
          <w:p w14:paraId="41C86E04" w14:textId="77777777" w:rsidR="00E26213" w:rsidRPr="00BE1D83" w:rsidRDefault="00E26213" w:rsidP="0087759A">
            <w:pPr>
              <w:rPr>
                <w:sz w:val="22"/>
                <w:szCs w:val="22"/>
              </w:rPr>
            </w:pPr>
            <w:r w:rsidRPr="00BE1D83">
              <w:rPr>
                <w:sz w:val="22"/>
                <w:szCs w:val="22"/>
              </w:rPr>
              <w:t>Наличие</w:t>
            </w:r>
          </w:p>
        </w:tc>
      </w:tr>
      <w:tr w:rsidR="00E26213" w:rsidRPr="00BE1D83" w14:paraId="7F2B29B5" w14:textId="77777777" w:rsidTr="00BE1D83">
        <w:trPr>
          <w:jc w:val="center"/>
        </w:trPr>
        <w:tc>
          <w:tcPr>
            <w:tcW w:w="597" w:type="dxa"/>
            <w:vMerge/>
            <w:shd w:val="clear" w:color="auto" w:fill="auto"/>
          </w:tcPr>
          <w:p w14:paraId="1DF7C710" w14:textId="77777777" w:rsidR="00E26213" w:rsidRPr="00BE1D83" w:rsidRDefault="00E26213" w:rsidP="0087759A">
            <w:pPr>
              <w:jc w:val="center"/>
              <w:rPr>
                <w:sz w:val="22"/>
                <w:szCs w:val="22"/>
              </w:rPr>
            </w:pPr>
          </w:p>
        </w:tc>
        <w:tc>
          <w:tcPr>
            <w:tcW w:w="1559" w:type="dxa"/>
            <w:vMerge/>
            <w:shd w:val="clear" w:color="auto" w:fill="auto"/>
          </w:tcPr>
          <w:p w14:paraId="459C5FF1" w14:textId="77777777" w:rsidR="00E26213" w:rsidRPr="00BE1D83" w:rsidRDefault="00E26213" w:rsidP="0087759A">
            <w:pPr>
              <w:rPr>
                <w:sz w:val="22"/>
                <w:szCs w:val="22"/>
              </w:rPr>
            </w:pPr>
          </w:p>
        </w:tc>
        <w:tc>
          <w:tcPr>
            <w:tcW w:w="5103" w:type="dxa"/>
            <w:shd w:val="clear" w:color="auto" w:fill="auto"/>
          </w:tcPr>
          <w:p w14:paraId="1B19840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Частота процессора</w:t>
            </w:r>
          </w:p>
        </w:tc>
        <w:tc>
          <w:tcPr>
            <w:tcW w:w="1021" w:type="dxa"/>
            <w:shd w:val="clear" w:color="auto" w:fill="auto"/>
          </w:tcPr>
          <w:p w14:paraId="3CEBEF51" w14:textId="77777777" w:rsidR="00E26213" w:rsidRPr="00BE1D83" w:rsidRDefault="00E26213" w:rsidP="0087759A">
            <w:pPr>
              <w:rPr>
                <w:sz w:val="22"/>
                <w:szCs w:val="22"/>
              </w:rPr>
            </w:pPr>
            <w:r w:rsidRPr="00BE1D83">
              <w:rPr>
                <w:sz w:val="22"/>
                <w:szCs w:val="22"/>
              </w:rPr>
              <w:t>ГГц</w:t>
            </w:r>
          </w:p>
        </w:tc>
        <w:tc>
          <w:tcPr>
            <w:tcW w:w="1843" w:type="dxa"/>
            <w:shd w:val="clear" w:color="auto" w:fill="auto"/>
          </w:tcPr>
          <w:p w14:paraId="4248D549" w14:textId="77777777" w:rsidR="00E26213" w:rsidRPr="00BE1D83" w:rsidRDefault="00E26213" w:rsidP="0087759A">
            <w:pPr>
              <w:rPr>
                <w:sz w:val="22"/>
                <w:szCs w:val="22"/>
              </w:rPr>
            </w:pPr>
            <w:r w:rsidRPr="00BE1D83">
              <w:rPr>
                <w:sz w:val="22"/>
                <w:szCs w:val="22"/>
              </w:rPr>
              <w:t xml:space="preserve">Не менее 2 </w:t>
            </w:r>
          </w:p>
        </w:tc>
      </w:tr>
      <w:tr w:rsidR="00E26213" w:rsidRPr="00BE1D83" w14:paraId="6D4880D4" w14:textId="77777777" w:rsidTr="00BE1D83">
        <w:trPr>
          <w:jc w:val="center"/>
        </w:trPr>
        <w:tc>
          <w:tcPr>
            <w:tcW w:w="597" w:type="dxa"/>
            <w:vMerge/>
            <w:shd w:val="clear" w:color="auto" w:fill="auto"/>
          </w:tcPr>
          <w:p w14:paraId="35EBFCF1" w14:textId="77777777" w:rsidR="00E26213" w:rsidRPr="00BE1D83" w:rsidRDefault="00E26213" w:rsidP="0087759A">
            <w:pPr>
              <w:jc w:val="center"/>
              <w:rPr>
                <w:sz w:val="22"/>
                <w:szCs w:val="22"/>
              </w:rPr>
            </w:pPr>
          </w:p>
        </w:tc>
        <w:tc>
          <w:tcPr>
            <w:tcW w:w="1559" w:type="dxa"/>
            <w:vMerge/>
            <w:shd w:val="clear" w:color="auto" w:fill="auto"/>
          </w:tcPr>
          <w:p w14:paraId="39536A84" w14:textId="77777777" w:rsidR="00E26213" w:rsidRPr="00BE1D83" w:rsidRDefault="00E26213" w:rsidP="0087759A">
            <w:pPr>
              <w:rPr>
                <w:sz w:val="22"/>
                <w:szCs w:val="22"/>
              </w:rPr>
            </w:pPr>
          </w:p>
        </w:tc>
        <w:tc>
          <w:tcPr>
            <w:tcW w:w="5103" w:type="dxa"/>
            <w:shd w:val="clear" w:color="auto" w:fill="auto"/>
          </w:tcPr>
          <w:p w14:paraId="502A0FE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Количество ядер процессора/количество потоков</w:t>
            </w:r>
          </w:p>
        </w:tc>
        <w:tc>
          <w:tcPr>
            <w:tcW w:w="1021" w:type="dxa"/>
            <w:shd w:val="clear" w:color="auto" w:fill="auto"/>
          </w:tcPr>
          <w:p w14:paraId="78B236B0"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67E8E93C" w14:textId="77777777" w:rsidR="00E26213" w:rsidRPr="00BE1D83" w:rsidRDefault="00E26213" w:rsidP="0087759A">
            <w:pPr>
              <w:rPr>
                <w:sz w:val="22"/>
                <w:szCs w:val="22"/>
              </w:rPr>
            </w:pPr>
            <w:r w:rsidRPr="00BE1D83">
              <w:rPr>
                <w:sz w:val="22"/>
                <w:szCs w:val="22"/>
              </w:rPr>
              <w:t>Не менее 4/4</w:t>
            </w:r>
          </w:p>
        </w:tc>
      </w:tr>
      <w:tr w:rsidR="00E26213" w:rsidRPr="00BE1D83" w14:paraId="38332F56" w14:textId="77777777" w:rsidTr="00BE1D83">
        <w:trPr>
          <w:jc w:val="center"/>
        </w:trPr>
        <w:tc>
          <w:tcPr>
            <w:tcW w:w="597" w:type="dxa"/>
            <w:vMerge/>
            <w:shd w:val="clear" w:color="auto" w:fill="auto"/>
          </w:tcPr>
          <w:p w14:paraId="118343A6" w14:textId="77777777" w:rsidR="00E26213" w:rsidRPr="00BE1D83" w:rsidRDefault="00E26213" w:rsidP="0087759A">
            <w:pPr>
              <w:jc w:val="center"/>
              <w:rPr>
                <w:sz w:val="22"/>
                <w:szCs w:val="22"/>
              </w:rPr>
            </w:pPr>
          </w:p>
        </w:tc>
        <w:tc>
          <w:tcPr>
            <w:tcW w:w="1559" w:type="dxa"/>
            <w:vMerge/>
            <w:shd w:val="clear" w:color="auto" w:fill="auto"/>
          </w:tcPr>
          <w:p w14:paraId="73C6E9E1" w14:textId="77777777" w:rsidR="00E26213" w:rsidRPr="00BE1D83" w:rsidRDefault="00E26213" w:rsidP="0087759A">
            <w:pPr>
              <w:rPr>
                <w:sz w:val="22"/>
                <w:szCs w:val="22"/>
              </w:rPr>
            </w:pPr>
          </w:p>
        </w:tc>
        <w:tc>
          <w:tcPr>
            <w:tcW w:w="5103" w:type="dxa"/>
            <w:shd w:val="clear" w:color="auto" w:fill="auto"/>
          </w:tcPr>
          <w:p w14:paraId="31074DE2"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Кэш процессора</w:t>
            </w:r>
            <w:r w:rsidRPr="00BE1D83">
              <w:rPr>
                <w:rFonts w:ascii="Times New Roman" w:hAnsi="Times New Roman"/>
                <w:lang w:val="en-US"/>
              </w:rPr>
              <w:t xml:space="preserve"> L2</w:t>
            </w:r>
          </w:p>
        </w:tc>
        <w:tc>
          <w:tcPr>
            <w:tcW w:w="1021" w:type="dxa"/>
            <w:shd w:val="clear" w:color="auto" w:fill="auto"/>
          </w:tcPr>
          <w:p w14:paraId="0043955F" w14:textId="77777777" w:rsidR="00E26213" w:rsidRPr="00BE1D83" w:rsidRDefault="00E26213" w:rsidP="0087759A">
            <w:pPr>
              <w:rPr>
                <w:sz w:val="22"/>
                <w:szCs w:val="22"/>
              </w:rPr>
            </w:pPr>
            <w:r w:rsidRPr="00BE1D83">
              <w:rPr>
                <w:sz w:val="22"/>
                <w:szCs w:val="22"/>
              </w:rPr>
              <w:t>Мб</w:t>
            </w:r>
          </w:p>
        </w:tc>
        <w:tc>
          <w:tcPr>
            <w:tcW w:w="1843" w:type="dxa"/>
            <w:shd w:val="clear" w:color="auto" w:fill="auto"/>
          </w:tcPr>
          <w:p w14:paraId="3BC60ED1" w14:textId="77777777" w:rsidR="00E26213" w:rsidRPr="00BE1D83" w:rsidRDefault="00E26213" w:rsidP="0087759A">
            <w:pPr>
              <w:rPr>
                <w:sz w:val="22"/>
                <w:szCs w:val="22"/>
              </w:rPr>
            </w:pPr>
            <w:r w:rsidRPr="00BE1D83">
              <w:rPr>
                <w:sz w:val="22"/>
                <w:szCs w:val="22"/>
              </w:rPr>
              <w:t>Не менее 2</w:t>
            </w:r>
          </w:p>
        </w:tc>
      </w:tr>
      <w:tr w:rsidR="00E26213" w:rsidRPr="00BE1D83" w14:paraId="2FD93C6D" w14:textId="77777777" w:rsidTr="00BE1D83">
        <w:trPr>
          <w:jc w:val="center"/>
        </w:trPr>
        <w:tc>
          <w:tcPr>
            <w:tcW w:w="597" w:type="dxa"/>
            <w:vMerge/>
            <w:shd w:val="clear" w:color="auto" w:fill="auto"/>
          </w:tcPr>
          <w:p w14:paraId="1EABBC14" w14:textId="77777777" w:rsidR="00E26213" w:rsidRPr="00BE1D83" w:rsidRDefault="00E26213" w:rsidP="0087759A">
            <w:pPr>
              <w:jc w:val="center"/>
              <w:rPr>
                <w:sz w:val="22"/>
                <w:szCs w:val="22"/>
              </w:rPr>
            </w:pPr>
          </w:p>
        </w:tc>
        <w:tc>
          <w:tcPr>
            <w:tcW w:w="1559" w:type="dxa"/>
            <w:vMerge/>
            <w:shd w:val="clear" w:color="auto" w:fill="auto"/>
          </w:tcPr>
          <w:p w14:paraId="3D5B09D5" w14:textId="77777777" w:rsidR="00E26213" w:rsidRPr="00BE1D83" w:rsidRDefault="00E26213" w:rsidP="0087759A">
            <w:pPr>
              <w:rPr>
                <w:sz w:val="22"/>
                <w:szCs w:val="22"/>
              </w:rPr>
            </w:pPr>
          </w:p>
        </w:tc>
        <w:tc>
          <w:tcPr>
            <w:tcW w:w="5103" w:type="dxa"/>
            <w:shd w:val="clear" w:color="auto" w:fill="auto"/>
          </w:tcPr>
          <w:p w14:paraId="6894FD8E"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Графический процессор</w:t>
            </w:r>
          </w:p>
        </w:tc>
        <w:tc>
          <w:tcPr>
            <w:tcW w:w="1021" w:type="dxa"/>
            <w:shd w:val="clear" w:color="auto" w:fill="auto"/>
          </w:tcPr>
          <w:p w14:paraId="36D00DDF" w14:textId="77777777" w:rsidR="00E26213" w:rsidRPr="00BE1D83" w:rsidRDefault="00E26213" w:rsidP="0087759A">
            <w:pPr>
              <w:rPr>
                <w:sz w:val="22"/>
                <w:szCs w:val="22"/>
              </w:rPr>
            </w:pPr>
          </w:p>
        </w:tc>
        <w:tc>
          <w:tcPr>
            <w:tcW w:w="1843" w:type="dxa"/>
            <w:shd w:val="clear" w:color="auto" w:fill="auto"/>
          </w:tcPr>
          <w:p w14:paraId="66B10352" w14:textId="77777777" w:rsidR="00E26213" w:rsidRPr="00BE1D83" w:rsidRDefault="00E26213" w:rsidP="0087759A">
            <w:pPr>
              <w:rPr>
                <w:sz w:val="22"/>
                <w:szCs w:val="22"/>
              </w:rPr>
            </w:pPr>
            <w:r w:rsidRPr="00BE1D83">
              <w:rPr>
                <w:sz w:val="22"/>
                <w:szCs w:val="22"/>
              </w:rPr>
              <w:t>Наличие</w:t>
            </w:r>
          </w:p>
        </w:tc>
      </w:tr>
      <w:tr w:rsidR="00E26213" w:rsidRPr="00BE1D83" w14:paraId="24FCD1DD" w14:textId="77777777" w:rsidTr="00BE1D83">
        <w:trPr>
          <w:jc w:val="center"/>
        </w:trPr>
        <w:tc>
          <w:tcPr>
            <w:tcW w:w="597" w:type="dxa"/>
            <w:vMerge/>
            <w:shd w:val="clear" w:color="auto" w:fill="auto"/>
          </w:tcPr>
          <w:p w14:paraId="3BF0010F" w14:textId="77777777" w:rsidR="00E26213" w:rsidRPr="00BE1D83" w:rsidRDefault="00E26213" w:rsidP="0087759A">
            <w:pPr>
              <w:jc w:val="center"/>
              <w:rPr>
                <w:sz w:val="22"/>
                <w:szCs w:val="22"/>
              </w:rPr>
            </w:pPr>
          </w:p>
        </w:tc>
        <w:tc>
          <w:tcPr>
            <w:tcW w:w="1559" w:type="dxa"/>
            <w:vMerge/>
            <w:shd w:val="clear" w:color="auto" w:fill="auto"/>
          </w:tcPr>
          <w:p w14:paraId="01655FAA" w14:textId="77777777" w:rsidR="00E26213" w:rsidRPr="00BE1D83" w:rsidRDefault="00E26213" w:rsidP="0087759A">
            <w:pPr>
              <w:rPr>
                <w:sz w:val="22"/>
                <w:szCs w:val="22"/>
              </w:rPr>
            </w:pPr>
          </w:p>
        </w:tc>
        <w:tc>
          <w:tcPr>
            <w:tcW w:w="5103" w:type="dxa"/>
            <w:shd w:val="clear" w:color="auto" w:fill="auto"/>
          </w:tcPr>
          <w:p w14:paraId="2913AD9D"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Порт</w:t>
            </w:r>
            <w:r w:rsidRPr="00BE1D83">
              <w:rPr>
                <w:rFonts w:ascii="Times New Roman" w:hAnsi="Times New Roman"/>
                <w:lang w:val="en-US"/>
              </w:rPr>
              <w:t xml:space="preserve"> VGA (D-Sub), HDMI</w:t>
            </w:r>
          </w:p>
        </w:tc>
        <w:tc>
          <w:tcPr>
            <w:tcW w:w="1021" w:type="dxa"/>
            <w:shd w:val="clear" w:color="auto" w:fill="auto"/>
          </w:tcPr>
          <w:p w14:paraId="72F823FE" w14:textId="77777777" w:rsidR="00E26213" w:rsidRPr="00BE1D83" w:rsidRDefault="00E26213" w:rsidP="0087759A">
            <w:pPr>
              <w:rPr>
                <w:sz w:val="22"/>
                <w:szCs w:val="22"/>
                <w:lang w:val="en-US"/>
              </w:rPr>
            </w:pPr>
          </w:p>
        </w:tc>
        <w:tc>
          <w:tcPr>
            <w:tcW w:w="1843" w:type="dxa"/>
            <w:shd w:val="clear" w:color="auto" w:fill="auto"/>
          </w:tcPr>
          <w:p w14:paraId="3489C950" w14:textId="77777777" w:rsidR="00E26213" w:rsidRPr="00BE1D83" w:rsidRDefault="00E26213" w:rsidP="0087759A">
            <w:pPr>
              <w:rPr>
                <w:sz w:val="22"/>
                <w:szCs w:val="22"/>
              </w:rPr>
            </w:pPr>
            <w:r w:rsidRPr="00BE1D83">
              <w:rPr>
                <w:sz w:val="22"/>
                <w:szCs w:val="22"/>
              </w:rPr>
              <w:t xml:space="preserve">Наличие </w:t>
            </w:r>
          </w:p>
        </w:tc>
      </w:tr>
      <w:tr w:rsidR="00E26213" w:rsidRPr="00BE1D83" w14:paraId="21597CFB" w14:textId="77777777" w:rsidTr="00BE1D83">
        <w:trPr>
          <w:jc w:val="center"/>
        </w:trPr>
        <w:tc>
          <w:tcPr>
            <w:tcW w:w="597" w:type="dxa"/>
            <w:vMerge/>
            <w:shd w:val="clear" w:color="auto" w:fill="auto"/>
          </w:tcPr>
          <w:p w14:paraId="120BCFEC" w14:textId="77777777" w:rsidR="00E26213" w:rsidRPr="00BE1D83" w:rsidRDefault="00E26213" w:rsidP="0087759A">
            <w:pPr>
              <w:jc w:val="center"/>
              <w:rPr>
                <w:sz w:val="22"/>
                <w:szCs w:val="22"/>
                <w:lang w:val="en-US"/>
              </w:rPr>
            </w:pPr>
          </w:p>
        </w:tc>
        <w:tc>
          <w:tcPr>
            <w:tcW w:w="1559" w:type="dxa"/>
            <w:vMerge/>
            <w:shd w:val="clear" w:color="auto" w:fill="auto"/>
          </w:tcPr>
          <w:p w14:paraId="6A3452E5" w14:textId="77777777" w:rsidR="00E26213" w:rsidRPr="00BE1D83" w:rsidRDefault="00E26213" w:rsidP="0087759A">
            <w:pPr>
              <w:rPr>
                <w:sz w:val="22"/>
                <w:szCs w:val="22"/>
                <w:lang w:val="en-US"/>
              </w:rPr>
            </w:pPr>
          </w:p>
        </w:tc>
        <w:tc>
          <w:tcPr>
            <w:tcW w:w="5103" w:type="dxa"/>
            <w:shd w:val="clear" w:color="auto" w:fill="auto"/>
          </w:tcPr>
          <w:p w14:paraId="745D03F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Объем поддерживаемой оперативной памяти (ОЗУ)</w:t>
            </w:r>
          </w:p>
        </w:tc>
        <w:tc>
          <w:tcPr>
            <w:tcW w:w="1021" w:type="dxa"/>
            <w:shd w:val="clear" w:color="auto" w:fill="auto"/>
          </w:tcPr>
          <w:p w14:paraId="2F6D0BD8" w14:textId="77777777" w:rsidR="00E26213" w:rsidRPr="00BE1D83" w:rsidRDefault="00E26213" w:rsidP="0087759A">
            <w:pPr>
              <w:rPr>
                <w:sz w:val="22"/>
                <w:szCs w:val="22"/>
              </w:rPr>
            </w:pPr>
            <w:r w:rsidRPr="00BE1D83">
              <w:rPr>
                <w:sz w:val="22"/>
                <w:szCs w:val="22"/>
              </w:rPr>
              <w:t>ГБ</w:t>
            </w:r>
          </w:p>
        </w:tc>
        <w:tc>
          <w:tcPr>
            <w:tcW w:w="1843" w:type="dxa"/>
            <w:shd w:val="clear" w:color="auto" w:fill="auto"/>
          </w:tcPr>
          <w:p w14:paraId="056C287A" w14:textId="77777777" w:rsidR="00E26213" w:rsidRPr="00BE1D83" w:rsidRDefault="00E26213" w:rsidP="0087759A">
            <w:pPr>
              <w:rPr>
                <w:sz w:val="22"/>
                <w:szCs w:val="22"/>
              </w:rPr>
            </w:pPr>
            <w:r w:rsidRPr="00BE1D83">
              <w:rPr>
                <w:sz w:val="22"/>
                <w:szCs w:val="22"/>
              </w:rPr>
              <w:t>Не менее 8</w:t>
            </w:r>
          </w:p>
        </w:tc>
      </w:tr>
      <w:tr w:rsidR="00E26213" w:rsidRPr="00BE1D83" w14:paraId="595A8241" w14:textId="77777777" w:rsidTr="00BE1D83">
        <w:trPr>
          <w:jc w:val="center"/>
        </w:trPr>
        <w:tc>
          <w:tcPr>
            <w:tcW w:w="597" w:type="dxa"/>
            <w:vMerge/>
            <w:shd w:val="clear" w:color="auto" w:fill="auto"/>
          </w:tcPr>
          <w:p w14:paraId="011C668E" w14:textId="77777777" w:rsidR="00E26213" w:rsidRPr="00BE1D83" w:rsidRDefault="00E26213" w:rsidP="0087759A">
            <w:pPr>
              <w:jc w:val="center"/>
              <w:rPr>
                <w:sz w:val="22"/>
                <w:szCs w:val="22"/>
              </w:rPr>
            </w:pPr>
          </w:p>
        </w:tc>
        <w:tc>
          <w:tcPr>
            <w:tcW w:w="1559" w:type="dxa"/>
            <w:vMerge/>
            <w:shd w:val="clear" w:color="auto" w:fill="auto"/>
          </w:tcPr>
          <w:p w14:paraId="3996FFFF" w14:textId="77777777" w:rsidR="00E26213" w:rsidRPr="00BE1D83" w:rsidRDefault="00E26213" w:rsidP="0087759A">
            <w:pPr>
              <w:rPr>
                <w:sz w:val="22"/>
                <w:szCs w:val="22"/>
              </w:rPr>
            </w:pPr>
          </w:p>
        </w:tc>
        <w:tc>
          <w:tcPr>
            <w:tcW w:w="5103" w:type="dxa"/>
            <w:shd w:val="clear" w:color="auto" w:fill="auto"/>
          </w:tcPr>
          <w:p w14:paraId="70E7AC22"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Количество слотов для ОЗУ</w:t>
            </w:r>
          </w:p>
        </w:tc>
        <w:tc>
          <w:tcPr>
            <w:tcW w:w="1021" w:type="dxa"/>
            <w:shd w:val="clear" w:color="auto" w:fill="auto"/>
          </w:tcPr>
          <w:p w14:paraId="02C37922"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200ACCAB" w14:textId="77777777" w:rsidR="00E26213" w:rsidRPr="00BE1D83" w:rsidRDefault="00E26213" w:rsidP="0087759A">
            <w:pPr>
              <w:rPr>
                <w:sz w:val="22"/>
                <w:szCs w:val="22"/>
              </w:rPr>
            </w:pPr>
            <w:r w:rsidRPr="00BE1D83">
              <w:rPr>
                <w:sz w:val="22"/>
                <w:szCs w:val="22"/>
              </w:rPr>
              <w:t>Не менее 2</w:t>
            </w:r>
          </w:p>
        </w:tc>
      </w:tr>
      <w:tr w:rsidR="00E26213" w:rsidRPr="00BE1D83" w14:paraId="0571CC16" w14:textId="77777777" w:rsidTr="00BE1D83">
        <w:trPr>
          <w:jc w:val="center"/>
        </w:trPr>
        <w:tc>
          <w:tcPr>
            <w:tcW w:w="597" w:type="dxa"/>
            <w:vMerge/>
            <w:shd w:val="clear" w:color="auto" w:fill="auto"/>
          </w:tcPr>
          <w:p w14:paraId="0043E90F" w14:textId="77777777" w:rsidR="00E26213" w:rsidRPr="00BE1D83" w:rsidRDefault="00E26213" w:rsidP="0087759A">
            <w:pPr>
              <w:jc w:val="center"/>
              <w:rPr>
                <w:sz w:val="22"/>
                <w:szCs w:val="22"/>
              </w:rPr>
            </w:pPr>
          </w:p>
        </w:tc>
        <w:tc>
          <w:tcPr>
            <w:tcW w:w="1559" w:type="dxa"/>
            <w:vMerge/>
            <w:shd w:val="clear" w:color="auto" w:fill="auto"/>
          </w:tcPr>
          <w:p w14:paraId="48509813" w14:textId="77777777" w:rsidR="00E26213" w:rsidRPr="00BE1D83" w:rsidRDefault="00E26213" w:rsidP="0087759A">
            <w:pPr>
              <w:rPr>
                <w:sz w:val="22"/>
                <w:szCs w:val="22"/>
              </w:rPr>
            </w:pPr>
          </w:p>
        </w:tc>
        <w:tc>
          <w:tcPr>
            <w:tcW w:w="5103" w:type="dxa"/>
            <w:shd w:val="clear" w:color="auto" w:fill="auto"/>
          </w:tcPr>
          <w:p w14:paraId="56E6F083"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Объем установленной ОЗУ</w:t>
            </w:r>
          </w:p>
        </w:tc>
        <w:tc>
          <w:tcPr>
            <w:tcW w:w="1021" w:type="dxa"/>
            <w:shd w:val="clear" w:color="auto" w:fill="auto"/>
          </w:tcPr>
          <w:p w14:paraId="74A5B11F" w14:textId="77777777" w:rsidR="00E26213" w:rsidRPr="00BE1D83" w:rsidRDefault="00E26213" w:rsidP="0087759A">
            <w:pPr>
              <w:rPr>
                <w:sz w:val="22"/>
                <w:szCs w:val="22"/>
              </w:rPr>
            </w:pPr>
            <w:r w:rsidRPr="00BE1D83">
              <w:rPr>
                <w:sz w:val="22"/>
                <w:szCs w:val="22"/>
              </w:rPr>
              <w:t>ГБ</w:t>
            </w:r>
          </w:p>
        </w:tc>
        <w:tc>
          <w:tcPr>
            <w:tcW w:w="1843" w:type="dxa"/>
            <w:shd w:val="clear" w:color="auto" w:fill="auto"/>
          </w:tcPr>
          <w:p w14:paraId="1388E2CF" w14:textId="77777777" w:rsidR="00E26213" w:rsidRPr="00BE1D83" w:rsidRDefault="00E26213" w:rsidP="0087759A">
            <w:pPr>
              <w:rPr>
                <w:sz w:val="22"/>
                <w:szCs w:val="22"/>
              </w:rPr>
            </w:pPr>
            <w:r w:rsidRPr="00BE1D83">
              <w:rPr>
                <w:sz w:val="22"/>
                <w:szCs w:val="22"/>
              </w:rPr>
              <w:t xml:space="preserve">Не менее </w:t>
            </w:r>
            <w:r w:rsidRPr="00BE1D83">
              <w:rPr>
                <w:sz w:val="22"/>
                <w:szCs w:val="22"/>
                <w:lang w:val="en-US"/>
              </w:rPr>
              <w:t>4</w:t>
            </w:r>
          </w:p>
        </w:tc>
      </w:tr>
      <w:tr w:rsidR="00E26213" w:rsidRPr="00BE1D83" w14:paraId="33286DD4" w14:textId="77777777" w:rsidTr="00BE1D83">
        <w:trPr>
          <w:jc w:val="center"/>
        </w:trPr>
        <w:tc>
          <w:tcPr>
            <w:tcW w:w="597" w:type="dxa"/>
            <w:vMerge/>
            <w:shd w:val="clear" w:color="auto" w:fill="auto"/>
          </w:tcPr>
          <w:p w14:paraId="79AF13E6" w14:textId="77777777" w:rsidR="00E26213" w:rsidRPr="00BE1D83" w:rsidRDefault="00E26213" w:rsidP="0087759A">
            <w:pPr>
              <w:jc w:val="center"/>
              <w:rPr>
                <w:sz w:val="22"/>
                <w:szCs w:val="22"/>
              </w:rPr>
            </w:pPr>
          </w:p>
        </w:tc>
        <w:tc>
          <w:tcPr>
            <w:tcW w:w="1559" w:type="dxa"/>
            <w:vMerge/>
            <w:shd w:val="clear" w:color="auto" w:fill="auto"/>
          </w:tcPr>
          <w:p w14:paraId="4C9B4954" w14:textId="77777777" w:rsidR="00E26213" w:rsidRPr="00BE1D83" w:rsidRDefault="00E26213" w:rsidP="0087759A">
            <w:pPr>
              <w:rPr>
                <w:sz w:val="22"/>
                <w:szCs w:val="22"/>
              </w:rPr>
            </w:pPr>
          </w:p>
        </w:tc>
        <w:tc>
          <w:tcPr>
            <w:tcW w:w="5103" w:type="dxa"/>
            <w:shd w:val="clear" w:color="auto" w:fill="auto"/>
          </w:tcPr>
          <w:p w14:paraId="7C58EF35"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Тип</w:t>
            </w:r>
            <w:r w:rsidRPr="00BE1D83">
              <w:rPr>
                <w:rFonts w:ascii="Times New Roman" w:hAnsi="Times New Roman"/>
                <w:lang w:val="en-US"/>
              </w:rPr>
              <w:t xml:space="preserve"> </w:t>
            </w:r>
            <w:r w:rsidRPr="00BE1D83">
              <w:rPr>
                <w:rFonts w:ascii="Times New Roman" w:hAnsi="Times New Roman"/>
              </w:rPr>
              <w:t>ОЗУ</w:t>
            </w:r>
            <w:r w:rsidRPr="00BE1D83">
              <w:rPr>
                <w:rFonts w:ascii="Times New Roman" w:hAnsi="Times New Roman"/>
                <w:lang w:val="en-US"/>
              </w:rPr>
              <w:t xml:space="preserve"> - DDR3 SO-DIMM</w:t>
            </w:r>
          </w:p>
        </w:tc>
        <w:tc>
          <w:tcPr>
            <w:tcW w:w="1021" w:type="dxa"/>
            <w:shd w:val="clear" w:color="auto" w:fill="auto"/>
          </w:tcPr>
          <w:p w14:paraId="7ADDC055" w14:textId="77777777" w:rsidR="00E26213" w:rsidRPr="00BE1D83" w:rsidRDefault="00E26213" w:rsidP="0087759A">
            <w:pPr>
              <w:rPr>
                <w:sz w:val="22"/>
                <w:szCs w:val="22"/>
                <w:lang w:val="en-US"/>
              </w:rPr>
            </w:pPr>
          </w:p>
        </w:tc>
        <w:tc>
          <w:tcPr>
            <w:tcW w:w="1843" w:type="dxa"/>
            <w:shd w:val="clear" w:color="auto" w:fill="auto"/>
          </w:tcPr>
          <w:p w14:paraId="2828754A" w14:textId="77777777" w:rsidR="00E26213" w:rsidRPr="00BE1D83" w:rsidRDefault="00E26213" w:rsidP="0087759A">
            <w:pPr>
              <w:rPr>
                <w:sz w:val="22"/>
                <w:szCs w:val="22"/>
                <w:lang w:val="en-US"/>
              </w:rPr>
            </w:pPr>
            <w:r w:rsidRPr="00BE1D83">
              <w:rPr>
                <w:sz w:val="22"/>
                <w:szCs w:val="22"/>
              </w:rPr>
              <w:t xml:space="preserve">Наличие </w:t>
            </w:r>
          </w:p>
        </w:tc>
      </w:tr>
      <w:tr w:rsidR="00E26213" w:rsidRPr="00BE1D83" w14:paraId="08126B49" w14:textId="77777777" w:rsidTr="00BE1D83">
        <w:trPr>
          <w:jc w:val="center"/>
        </w:trPr>
        <w:tc>
          <w:tcPr>
            <w:tcW w:w="597" w:type="dxa"/>
            <w:vMerge/>
            <w:shd w:val="clear" w:color="auto" w:fill="auto"/>
          </w:tcPr>
          <w:p w14:paraId="310A1E9B" w14:textId="77777777" w:rsidR="00E26213" w:rsidRPr="00BE1D83" w:rsidRDefault="00E26213" w:rsidP="0087759A">
            <w:pPr>
              <w:jc w:val="center"/>
              <w:rPr>
                <w:sz w:val="22"/>
                <w:szCs w:val="22"/>
              </w:rPr>
            </w:pPr>
          </w:p>
        </w:tc>
        <w:tc>
          <w:tcPr>
            <w:tcW w:w="1559" w:type="dxa"/>
            <w:vMerge/>
            <w:shd w:val="clear" w:color="auto" w:fill="auto"/>
          </w:tcPr>
          <w:p w14:paraId="6C44E9D0" w14:textId="77777777" w:rsidR="00E26213" w:rsidRPr="00BE1D83" w:rsidRDefault="00E26213" w:rsidP="0087759A">
            <w:pPr>
              <w:rPr>
                <w:sz w:val="22"/>
                <w:szCs w:val="22"/>
              </w:rPr>
            </w:pPr>
          </w:p>
        </w:tc>
        <w:tc>
          <w:tcPr>
            <w:tcW w:w="5103" w:type="dxa"/>
            <w:shd w:val="clear" w:color="auto" w:fill="auto"/>
          </w:tcPr>
          <w:p w14:paraId="2ACAB1AC"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Частота ОЗУ</w:t>
            </w:r>
          </w:p>
        </w:tc>
        <w:tc>
          <w:tcPr>
            <w:tcW w:w="1021" w:type="dxa"/>
            <w:shd w:val="clear" w:color="auto" w:fill="auto"/>
          </w:tcPr>
          <w:p w14:paraId="3D0ED68C" w14:textId="77777777" w:rsidR="00E26213" w:rsidRPr="00BE1D83" w:rsidRDefault="00E26213" w:rsidP="0087759A">
            <w:pPr>
              <w:rPr>
                <w:sz w:val="22"/>
                <w:szCs w:val="22"/>
              </w:rPr>
            </w:pPr>
            <w:r w:rsidRPr="00BE1D83">
              <w:rPr>
                <w:sz w:val="22"/>
                <w:szCs w:val="22"/>
              </w:rPr>
              <w:t>МГц</w:t>
            </w:r>
          </w:p>
        </w:tc>
        <w:tc>
          <w:tcPr>
            <w:tcW w:w="1843" w:type="dxa"/>
            <w:shd w:val="clear" w:color="auto" w:fill="auto"/>
          </w:tcPr>
          <w:p w14:paraId="7D498223" w14:textId="77777777" w:rsidR="00E26213" w:rsidRPr="00BE1D83" w:rsidRDefault="00E26213" w:rsidP="0087759A">
            <w:pPr>
              <w:rPr>
                <w:sz w:val="22"/>
                <w:szCs w:val="22"/>
              </w:rPr>
            </w:pPr>
            <w:r w:rsidRPr="00BE1D83">
              <w:rPr>
                <w:sz w:val="22"/>
                <w:szCs w:val="22"/>
              </w:rPr>
              <w:t>Не менее 1333</w:t>
            </w:r>
          </w:p>
        </w:tc>
      </w:tr>
      <w:tr w:rsidR="00E26213" w:rsidRPr="00BE1D83" w14:paraId="559C6DFD" w14:textId="77777777" w:rsidTr="00BE1D83">
        <w:trPr>
          <w:jc w:val="center"/>
        </w:trPr>
        <w:tc>
          <w:tcPr>
            <w:tcW w:w="597" w:type="dxa"/>
            <w:vMerge/>
            <w:shd w:val="clear" w:color="auto" w:fill="auto"/>
          </w:tcPr>
          <w:p w14:paraId="45AA78A8" w14:textId="77777777" w:rsidR="00E26213" w:rsidRPr="00BE1D83" w:rsidRDefault="00E26213" w:rsidP="0087759A">
            <w:pPr>
              <w:jc w:val="center"/>
              <w:rPr>
                <w:sz w:val="22"/>
                <w:szCs w:val="22"/>
              </w:rPr>
            </w:pPr>
          </w:p>
        </w:tc>
        <w:tc>
          <w:tcPr>
            <w:tcW w:w="1559" w:type="dxa"/>
            <w:vMerge/>
            <w:shd w:val="clear" w:color="auto" w:fill="auto"/>
          </w:tcPr>
          <w:p w14:paraId="37E39428" w14:textId="77777777" w:rsidR="00E26213" w:rsidRPr="00BE1D83" w:rsidRDefault="00E26213" w:rsidP="0087759A">
            <w:pPr>
              <w:rPr>
                <w:sz w:val="22"/>
                <w:szCs w:val="22"/>
              </w:rPr>
            </w:pPr>
          </w:p>
        </w:tc>
        <w:tc>
          <w:tcPr>
            <w:tcW w:w="5103" w:type="dxa"/>
            <w:shd w:val="clear" w:color="auto" w:fill="auto"/>
          </w:tcPr>
          <w:p w14:paraId="30B7952E"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Встроенный адаптер </w:t>
            </w:r>
            <w:r w:rsidRPr="00BE1D83">
              <w:rPr>
                <w:rFonts w:ascii="Times New Roman" w:hAnsi="Times New Roman"/>
                <w:lang w:val="en-US"/>
              </w:rPr>
              <w:t>Ethernet</w:t>
            </w:r>
            <w:r w:rsidRPr="00BE1D83">
              <w:rPr>
                <w:rFonts w:ascii="Times New Roman" w:hAnsi="Times New Roman"/>
              </w:rPr>
              <w:t xml:space="preserve"> 10/100/1000 Мбит/с</w:t>
            </w:r>
          </w:p>
        </w:tc>
        <w:tc>
          <w:tcPr>
            <w:tcW w:w="1021" w:type="dxa"/>
            <w:shd w:val="clear" w:color="auto" w:fill="auto"/>
          </w:tcPr>
          <w:p w14:paraId="0DE2C69A" w14:textId="77777777" w:rsidR="00E26213" w:rsidRPr="00BE1D83" w:rsidRDefault="00E26213" w:rsidP="0087759A">
            <w:pPr>
              <w:rPr>
                <w:sz w:val="22"/>
                <w:szCs w:val="22"/>
              </w:rPr>
            </w:pPr>
          </w:p>
        </w:tc>
        <w:tc>
          <w:tcPr>
            <w:tcW w:w="1843" w:type="dxa"/>
            <w:shd w:val="clear" w:color="auto" w:fill="auto"/>
          </w:tcPr>
          <w:p w14:paraId="4FE9C0F6" w14:textId="77777777" w:rsidR="00E26213" w:rsidRPr="00BE1D83" w:rsidRDefault="00E26213" w:rsidP="0087759A">
            <w:pPr>
              <w:rPr>
                <w:sz w:val="22"/>
                <w:szCs w:val="22"/>
              </w:rPr>
            </w:pPr>
            <w:r w:rsidRPr="00BE1D83">
              <w:rPr>
                <w:sz w:val="22"/>
                <w:szCs w:val="22"/>
              </w:rPr>
              <w:t>Наличие</w:t>
            </w:r>
          </w:p>
        </w:tc>
      </w:tr>
      <w:tr w:rsidR="00E26213" w:rsidRPr="00BE1D83" w14:paraId="371F09D4" w14:textId="77777777" w:rsidTr="00BE1D83">
        <w:trPr>
          <w:jc w:val="center"/>
        </w:trPr>
        <w:tc>
          <w:tcPr>
            <w:tcW w:w="597" w:type="dxa"/>
            <w:vMerge/>
            <w:shd w:val="clear" w:color="auto" w:fill="auto"/>
          </w:tcPr>
          <w:p w14:paraId="6D346DD5" w14:textId="77777777" w:rsidR="00E26213" w:rsidRPr="00BE1D83" w:rsidRDefault="00E26213" w:rsidP="0087759A">
            <w:pPr>
              <w:jc w:val="center"/>
              <w:rPr>
                <w:sz w:val="22"/>
                <w:szCs w:val="22"/>
              </w:rPr>
            </w:pPr>
          </w:p>
        </w:tc>
        <w:tc>
          <w:tcPr>
            <w:tcW w:w="1559" w:type="dxa"/>
            <w:vMerge/>
            <w:shd w:val="clear" w:color="auto" w:fill="auto"/>
          </w:tcPr>
          <w:p w14:paraId="0F6665F0" w14:textId="77777777" w:rsidR="00E26213" w:rsidRPr="00BE1D83" w:rsidRDefault="00E26213" w:rsidP="0087759A">
            <w:pPr>
              <w:rPr>
                <w:sz w:val="22"/>
                <w:szCs w:val="22"/>
              </w:rPr>
            </w:pPr>
          </w:p>
        </w:tc>
        <w:tc>
          <w:tcPr>
            <w:tcW w:w="5103" w:type="dxa"/>
            <w:shd w:val="clear" w:color="auto" w:fill="auto"/>
          </w:tcPr>
          <w:p w14:paraId="66616ED8"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Порт LAN 8P8C (стандарт «</w:t>
            </w:r>
            <w:r w:rsidRPr="00BE1D83">
              <w:rPr>
                <w:rFonts w:ascii="Times New Roman" w:hAnsi="Times New Roman"/>
                <w:lang w:val="en-US"/>
              </w:rPr>
              <w:t>RJ</w:t>
            </w:r>
            <w:r w:rsidRPr="00BE1D83">
              <w:rPr>
                <w:rFonts w:ascii="Times New Roman" w:hAnsi="Times New Roman"/>
              </w:rPr>
              <w:t>-45»)</w:t>
            </w:r>
          </w:p>
        </w:tc>
        <w:tc>
          <w:tcPr>
            <w:tcW w:w="1021" w:type="dxa"/>
            <w:shd w:val="clear" w:color="auto" w:fill="auto"/>
          </w:tcPr>
          <w:p w14:paraId="42E63953" w14:textId="77777777" w:rsidR="00E26213" w:rsidRPr="00BE1D83" w:rsidRDefault="00E26213" w:rsidP="0087759A">
            <w:pPr>
              <w:rPr>
                <w:sz w:val="22"/>
                <w:szCs w:val="22"/>
              </w:rPr>
            </w:pPr>
          </w:p>
        </w:tc>
        <w:tc>
          <w:tcPr>
            <w:tcW w:w="1843" w:type="dxa"/>
            <w:shd w:val="clear" w:color="auto" w:fill="auto"/>
          </w:tcPr>
          <w:p w14:paraId="1531EB5D" w14:textId="77777777" w:rsidR="00E26213" w:rsidRPr="00BE1D83" w:rsidRDefault="00E26213" w:rsidP="0087759A">
            <w:pPr>
              <w:rPr>
                <w:sz w:val="22"/>
                <w:szCs w:val="22"/>
              </w:rPr>
            </w:pPr>
            <w:r w:rsidRPr="00BE1D83">
              <w:rPr>
                <w:sz w:val="22"/>
                <w:szCs w:val="22"/>
              </w:rPr>
              <w:t xml:space="preserve">Наличие </w:t>
            </w:r>
          </w:p>
        </w:tc>
      </w:tr>
      <w:tr w:rsidR="00E26213" w:rsidRPr="00BE1D83" w14:paraId="6324D88E" w14:textId="77777777" w:rsidTr="00BE1D83">
        <w:trPr>
          <w:jc w:val="center"/>
        </w:trPr>
        <w:tc>
          <w:tcPr>
            <w:tcW w:w="597" w:type="dxa"/>
            <w:vMerge/>
            <w:shd w:val="clear" w:color="auto" w:fill="auto"/>
          </w:tcPr>
          <w:p w14:paraId="3CC8E8F3" w14:textId="77777777" w:rsidR="00E26213" w:rsidRPr="00BE1D83" w:rsidRDefault="00E26213" w:rsidP="0087759A">
            <w:pPr>
              <w:jc w:val="center"/>
              <w:rPr>
                <w:sz w:val="22"/>
                <w:szCs w:val="22"/>
              </w:rPr>
            </w:pPr>
          </w:p>
        </w:tc>
        <w:tc>
          <w:tcPr>
            <w:tcW w:w="1559" w:type="dxa"/>
            <w:vMerge/>
            <w:shd w:val="clear" w:color="auto" w:fill="auto"/>
          </w:tcPr>
          <w:p w14:paraId="029D9171" w14:textId="77777777" w:rsidR="00E26213" w:rsidRPr="00BE1D83" w:rsidRDefault="00E26213" w:rsidP="0087759A">
            <w:pPr>
              <w:rPr>
                <w:sz w:val="22"/>
                <w:szCs w:val="22"/>
              </w:rPr>
            </w:pPr>
          </w:p>
        </w:tc>
        <w:tc>
          <w:tcPr>
            <w:tcW w:w="5103" w:type="dxa"/>
            <w:shd w:val="clear" w:color="auto" w:fill="auto"/>
          </w:tcPr>
          <w:p w14:paraId="71E14363"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Встроенная звуковая карта</w:t>
            </w:r>
          </w:p>
        </w:tc>
        <w:tc>
          <w:tcPr>
            <w:tcW w:w="1021" w:type="dxa"/>
            <w:shd w:val="clear" w:color="auto" w:fill="auto"/>
          </w:tcPr>
          <w:p w14:paraId="69E314AA" w14:textId="77777777" w:rsidR="00E26213" w:rsidRPr="00BE1D83" w:rsidRDefault="00E26213" w:rsidP="0087759A">
            <w:pPr>
              <w:rPr>
                <w:sz w:val="22"/>
                <w:szCs w:val="22"/>
              </w:rPr>
            </w:pPr>
          </w:p>
        </w:tc>
        <w:tc>
          <w:tcPr>
            <w:tcW w:w="1843" w:type="dxa"/>
            <w:shd w:val="clear" w:color="auto" w:fill="auto"/>
          </w:tcPr>
          <w:p w14:paraId="479CBDA9" w14:textId="77777777" w:rsidR="00E26213" w:rsidRPr="00BE1D83" w:rsidRDefault="00E26213" w:rsidP="0087759A">
            <w:pPr>
              <w:rPr>
                <w:sz w:val="22"/>
                <w:szCs w:val="22"/>
              </w:rPr>
            </w:pPr>
            <w:r w:rsidRPr="00BE1D83">
              <w:rPr>
                <w:sz w:val="22"/>
                <w:szCs w:val="22"/>
              </w:rPr>
              <w:t xml:space="preserve">Наличие </w:t>
            </w:r>
          </w:p>
        </w:tc>
      </w:tr>
      <w:tr w:rsidR="00E26213" w:rsidRPr="00BE1D83" w14:paraId="4D2BF8E5" w14:textId="77777777" w:rsidTr="00BE1D83">
        <w:trPr>
          <w:jc w:val="center"/>
        </w:trPr>
        <w:tc>
          <w:tcPr>
            <w:tcW w:w="597" w:type="dxa"/>
            <w:vMerge/>
            <w:shd w:val="clear" w:color="auto" w:fill="auto"/>
          </w:tcPr>
          <w:p w14:paraId="1794A976" w14:textId="77777777" w:rsidR="00E26213" w:rsidRPr="00BE1D83" w:rsidRDefault="00E26213" w:rsidP="0087759A">
            <w:pPr>
              <w:jc w:val="center"/>
              <w:rPr>
                <w:sz w:val="22"/>
                <w:szCs w:val="22"/>
              </w:rPr>
            </w:pPr>
          </w:p>
        </w:tc>
        <w:tc>
          <w:tcPr>
            <w:tcW w:w="1559" w:type="dxa"/>
            <w:vMerge/>
            <w:shd w:val="clear" w:color="auto" w:fill="auto"/>
          </w:tcPr>
          <w:p w14:paraId="3D35E098" w14:textId="77777777" w:rsidR="00E26213" w:rsidRPr="00BE1D83" w:rsidRDefault="00E26213" w:rsidP="0087759A">
            <w:pPr>
              <w:rPr>
                <w:sz w:val="22"/>
                <w:szCs w:val="22"/>
              </w:rPr>
            </w:pPr>
          </w:p>
        </w:tc>
        <w:tc>
          <w:tcPr>
            <w:tcW w:w="5103" w:type="dxa"/>
            <w:shd w:val="clear" w:color="auto" w:fill="auto"/>
          </w:tcPr>
          <w:p w14:paraId="56F6010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Порт Audio I/O</w:t>
            </w:r>
          </w:p>
        </w:tc>
        <w:tc>
          <w:tcPr>
            <w:tcW w:w="1021" w:type="dxa"/>
            <w:shd w:val="clear" w:color="auto" w:fill="auto"/>
          </w:tcPr>
          <w:p w14:paraId="36936E1F" w14:textId="77777777" w:rsidR="00E26213" w:rsidRPr="00BE1D83" w:rsidRDefault="00E26213" w:rsidP="0087759A">
            <w:pPr>
              <w:rPr>
                <w:sz w:val="22"/>
                <w:szCs w:val="22"/>
              </w:rPr>
            </w:pPr>
          </w:p>
        </w:tc>
        <w:tc>
          <w:tcPr>
            <w:tcW w:w="1843" w:type="dxa"/>
            <w:shd w:val="clear" w:color="auto" w:fill="auto"/>
          </w:tcPr>
          <w:p w14:paraId="50F474A7" w14:textId="77777777" w:rsidR="00E26213" w:rsidRPr="00BE1D83" w:rsidRDefault="00E26213" w:rsidP="0087759A">
            <w:pPr>
              <w:rPr>
                <w:sz w:val="22"/>
                <w:szCs w:val="22"/>
              </w:rPr>
            </w:pPr>
            <w:r w:rsidRPr="00BE1D83">
              <w:rPr>
                <w:sz w:val="22"/>
                <w:szCs w:val="22"/>
              </w:rPr>
              <w:t xml:space="preserve">Наличие </w:t>
            </w:r>
          </w:p>
        </w:tc>
      </w:tr>
      <w:tr w:rsidR="00E26213" w:rsidRPr="00BE1D83" w14:paraId="62C2C100" w14:textId="77777777" w:rsidTr="00BE1D83">
        <w:trPr>
          <w:jc w:val="center"/>
        </w:trPr>
        <w:tc>
          <w:tcPr>
            <w:tcW w:w="597" w:type="dxa"/>
            <w:vMerge/>
            <w:shd w:val="clear" w:color="auto" w:fill="auto"/>
          </w:tcPr>
          <w:p w14:paraId="2AF834F2" w14:textId="77777777" w:rsidR="00E26213" w:rsidRPr="00BE1D83" w:rsidRDefault="00E26213" w:rsidP="0087759A">
            <w:pPr>
              <w:jc w:val="center"/>
              <w:rPr>
                <w:sz w:val="22"/>
                <w:szCs w:val="22"/>
              </w:rPr>
            </w:pPr>
          </w:p>
        </w:tc>
        <w:tc>
          <w:tcPr>
            <w:tcW w:w="1559" w:type="dxa"/>
            <w:vMerge/>
            <w:shd w:val="clear" w:color="auto" w:fill="auto"/>
          </w:tcPr>
          <w:p w14:paraId="0F13F3E5" w14:textId="77777777" w:rsidR="00E26213" w:rsidRPr="00BE1D83" w:rsidRDefault="00E26213" w:rsidP="0087759A">
            <w:pPr>
              <w:rPr>
                <w:sz w:val="22"/>
                <w:szCs w:val="22"/>
              </w:rPr>
            </w:pPr>
          </w:p>
        </w:tc>
        <w:tc>
          <w:tcPr>
            <w:tcW w:w="5103" w:type="dxa"/>
            <w:shd w:val="clear" w:color="auto" w:fill="auto"/>
          </w:tcPr>
          <w:p w14:paraId="0B8052B7"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 xml:space="preserve">Порты </w:t>
            </w:r>
            <w:r w:rsidRPr="00BE1D83">
              <w:rPr>
                <w:rFonts w:ascii="Times New Roman" w:hAnsi="Times New Roman"/>
                <w:lang w:val="en-US"/>
              </w:rPr>
              <w:t>USB 2.0</w:t>
            </w:r>
          </w:p>
        </w:tc>
        <w:tc>
          <w:tcPr>
            <w:tcW w:w="1021" w:type="dxa"/>
            <w:shd w:val="clear" w:color="auto" w:fill="auto"/>
          </w:tcPr>
          <w:p w14:paraId="54F1E4A3"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5EDD16DB" w14:textId="77777777" w:rsidR="00E26213" w:rsidRPr="00BE1D83" w:rsidRDefault="00E26213" w:rsidP="0087759A">
            <w:pPr>
              <w:rPr>
                <w:sz w:val="22"/>
                <w:szCs w:val="22"/>
              </w:rPr>
            </w:pPr>
            <w:r w:rsidRPr="00BE1D83">
              <w:rPr>
                <w:sz w:val="22"/>
                <w:szCs w:val="22"/>
              </w:rPr>
              <w:t>Не менее 3</w:t>
            </w:r>
          </w:p>
        </w:tc>
      </w:tr>
      <w:tr w:rsidR="00E26213" w:rsidRPr="00BE1D83" w14:paraId="36FEE3DD" w14:textId="77777777" w:rsidTr="00BE1D83">
        <w:trPr>
          <w:jc w:val="center"/>
        </w:trPr>
        <w:tc>
          <w:tcPr>
            <w:tcW w:w="597" w:type="dxa"/>
            <w:vMerge/>
            <w:shd w:val="clear" w:color="auto" w:fill="auto"/>
          </w:tcPr>
          <w:p w14:paraId="6472F6FD" w14:textId="77777777" w:rsidR="00E26213" w:rsidRPr="00BE1D83" w:rsidRDefault="00E26213" w:rsidP="0087759A">
            <w:pPr>
              <w:jc w:val="center"/>
              <w:rPr>
                <w:sz w:val="22"/>
                <w:szCs w:val="22"/>
              </w:rPr>
            </w:pPr>
          </w:p>
        </w:tc>
        <w:tc>
          <w:tcPr>
            <w:tcW w:w="1559" w:type="dxa"/>
            <w:vMerge/>
            <w:shd w:val="clear" w:color="auto" w:fill="auto"/>
          </w:tcPr>
          <w:p w14:paraId="297A2785" w14:textId="77777777" w:rsidR="00E26213" w:rsidRPr="00BE1D83" w:rsidRDefault="00E26213" w:rsidP="0087759A">
            <w:pPr>
              <w:rPr>
                <w:sz w:val="22"/>
                <w:szCs w:val="22"/>
              </w:rPr>
            </w:pPr>
          </w:p>
        </w:tc>
        <w:tc>
          <w:tcPr>
            <w:tcW w:w="5103" w:type="dxa"/>
            <w:shd w:val="clear" w:color="auto" w:fill="auto"/>
          </w:tcPr>
          <w:p w14:paraId="4E4AEA77"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Порты </w:t>
            </w:r>
            <w:r w:rsidRPr="00BE1D83">
              <w:rPr>
                <w:rFonts w:ascii="Times New Roman" w:hAnsi="Times New Roman"/>
                <w:lang w:val="en-US"/>
              </w:rPr>
              <w:t>USB 3.</w:t>
            </w:r>
            <w:r w:rsidRPr="00BE1D83">
              <w:rPr>
                <w:rFonts w:ascii="Times New Roman" w:hAnsi="Times New Roman"/>
              </w:rPr>
              <w:t>1</w:t>
            </w:r>
          </w:p>
        </w:tc>
        <w:tc>
          <w:tcPr>
            <w:tcW w:w="1021" w:type="dxa"/>
            <w:shd w:val="clear" w:color="auto" w:fill="auto"/>
          </w:tcPr>
          <w:p w14:paraId="2B11A635"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5F2203F6" w14:textId="77777777" w:rsidR="00E26213" w:rsidRPr="00BE1D83" w:rsidRDefault="00E26213" w:rsidP="0087759A">
            <w:pPr>
              <w:rPr>
                <w:sz w:val="22"/>
                <w:szCs w:val="22"/>
              </w:rPr>
            </w:pPr>
            <w:r w:rsidRPr="00BE1D83">
              <w:rPr>
                <w:sz w:val="22"/>
                <w:szCs w:val="22"/>
              </w:rPr>
              <w:t>Не менее 1</w:t>
            </w:r>
          </w:p>
        </w:tc>
      </w:tr>
      <w:tr w:rsidR="00E26213" w:rsidRPr="00BE1D83" w14:paraId="6C4140C2" w14:textId="77777777" w:rsidTr="00BE1D83">
        <w:trPr>
          <w:jc w:val="center"/>
        </w:trPr>
        <w:tc>
          <w:tcPr>
            <w:tcW w:w="597" w:type="dxa"/>
            <w:vMerge/>
            <w:shd w:val="clear" w:color="auto" w:fill="auto"/>
          </w:tcPr>
          <w:p w14:paraId="6B78538C" w14:textId="77777777" w:rsidR="00E26213" w:rsidRPr="00BE1D83" w:rsidRDefault="00E26213" w:rsidP="0087759A">
            <w:pPr>
              <w:jc w:val="center"/>
              <w:rPr>
                <w:sz w:val="22"/>
                <w:szCs w:val="22"/>
              </w:rPr>
            </w:pPr>
          </w:p>
        </w:tc>
        <w:tc>
          <w:tcPr>
            <w:tcW w:w="1559" w:type="dxa"/>
            <w:vMerge/>
            <w:shd w:val="clear" w:color="auto" w:fill="auto"/>
          </w:tcPr>
          <w:p w14:paraId="022A1FE5" w14:textId="77777777" w:rsidR="00E26213" w:rsidRPr="00BE1D83" w:rsidRDefault="00E26213" w:rsidP="0087759A">
            <w:pPr>
              <w:rPr>
                <w:sz w:val="22"/>
                <w:szCs w:val="22"/>
              </w:rPr>
            </w:pPr>
          </w:p>
        </w:tc>
        <w:tc>
          <w:tcPr>
            <w:tcW w:w="5103" w:type="dxa"/>
            <w:shd w:val="clear" w:color="auto" w:fill="auto"/>
          </w:tcPr>
          <w:p w14:paraId="25163563"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 xml:space="preserve">Порт </w:t>
            </w:r>
            <w:r w:rsidRPr="00BE1D83">
              <w:rPr>
                <w:rFonts w:ascii="Times New Roman" w:hAnsi="Times New Roman"/>
                <w:lang w:val="en-US"/>
              </w:rPr>
              <w:t>HDMI</w:t>
            </w:r>
          </w:p>
        </w:tc>
        <w:tc>
          <w:tcPr>
            <w:tcW w:w="1021" w:type="dxa"/>
            <w:shd w:val="clear" w:color="auto" w:fill="auto"/>
          </w:tcPr>
          <w:p w14:paraId="600ADC59" w14:textId="77777777" w:rsidR="00E26213" w:rsidRPr="00BE1D83" w:rsidRDefault="00E26213" w:rsidP="0087759A">
            <w:pPr>
              <w:rPr>
                <w:sz w:val="22"/>
                <w:szCs w:val="22"/>
              </w:rPr>
            </w:pPr>
          </w:p>
        </w:tc>
        <w:tc>
          <w:tcPr>
            <w:tcW w:w="1843" w:type="dxa"/>
            <w:shd w:val="clear" w:color="auto" w:fill="auto"/>
          </w:tcPr>
          <w:p w14:paraId="1BB43AD2" w14:textId="77777777" w:rsidR="00E26213" w:rsidRPr="00BE1D83" w:rsidRDefault="00E26213" w:rsidP="0087759A">
            <w:pPr>
              <w:rPr>
                <w:sz w:val="22"/>
                <w:szCs w:val="22"/>
              </w:rPr>
            </w:pPr>
            <w:r w:rsidRPr="00BE1D83">
              <w:rPr>
                <w:sz w:val="22"/>
                <w:szCs w:val="22"/>
              </w:rPr>
              <w:t>Наличие</w:t>
            </w:r>
          </w:p>
        </w:tc>
      </w:tr>
      <w:tr w:rsidR="00E26213" w:rsidRPr="00BE1D83" w14:paraId="4FB5054D" w14:textId="77777777" w:rsidTr="00BE1D83">
        <w:trPr>
          <w:jc w:val="center"/>
        </w:trPr>
        <w:tc>
          <w:tcPr>
            <w:tcW w:w="597" w:type="dxa"/>
            <w:vMerge/>
            <w:shd w:val="clear" w:color="auto" w:fill="auto"/>
          </w:tcPr>
          <w:p w14:paraId="1E5E54B4" w14:textId="77777777" w:rsidR="00E26213" w:rsidRPr="00BE1D83" w:rsidRDefault="00E26213" w:rsidP="0087759A">
            <w:pPr>
              <w:jc w:val="center"/>
              <w:rPr>
                <w:sz w:val="22"/>
                <w:szCs w:val="22"/>
              </w:rPr>
            </w:pPr>
          </w:p>
        </w:tc>
        <w:tc>
          <w:tcPr>
            <w:tcW w:w="1559" w:type="dxa"/>
            <w:vMerge/>
            <w:shd w:val="clear" w:color="auto" w:fill="auto"/>
          </w:tcPr>
          <w:p w14:paraId="23E44B8B" w14:textId="77777777" w:rsidR="00E26213" w:rsidRPr="00BE1D83" w:rsidRDefault="00E26213" w:rsidP="0087759A">
            <w:pPr>
              <w:rPr>
                <w:sz w:val="22"/>
                <w:szCs w:val="22"/>
              </w:rPr>
            </w:pPr>
          </w:p>
        </w:tc>
        <w:tc>
          <w:tcPr>
            <w:tcW w:w="5103" w:type="dxa"/>
            <w:shd w:val="clear" w:color="auto" w:fill="auto"/>
          </w:tcPr>
          <w:p w14:paraId="0832D849"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Разъем </w:t>
            </w:r>
            <w:r w:rsidRPr="00BE1D83">
              <w:rPr>
                <w:rFonts w:ascii="Times New Roman" w:hAnsi="Times New Roman"/>
                <w:lang w:val="en-US"/>
              </w:rPr>
              <w:t>SATA</w:t>
            </w:r>
            <w:r w:rsidRPr="00BE1D83">
              <w:rPr>
                <w:rFonts w:ascii="Times New Roman" w:hAnsi="Times New Roman"/>
              </w:rPr>
              <w:t>3</w:t>
            </w:r>
          </w:p>
        </w:tc>
        <w:tc>
          <w:tcPr>
            <w:tcW w:w="1021" w:type="dxa"/>
            <w:shd w:val="clear" w:color="auto" w:fill="auto"/>
          </w:tcPr>
          <w:p w14:paraId="21A01242"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14E92820" w14:textId="77777777" w:rsidR="00E26213" w:rsidRPr="00BE1D83" w:rsidRDefault="00E26213" w:rsidP="0087759A">
            <w:pPr>
              <w:rPr>
                <w:sz w:val="22"/>
                <w:szCs w:val="22"/>
              </w:rPr>
            </w:pPr>
            <w:r w:rsidRPr="00BE1D83">
              <w:rPr>
                <w:sz w:val="22"/>
                <w:szCs w:val="22"/>
              </w:rPr>
              <w:t>Не менее 2</w:t>
            </w:r>
          </w:p>
        </w:tc>
      </w:tr>
      <w:tr w:rsidR="00E26213" w:rsidRPr="00BE1D83" w14:paraId="6C222647" w14:textId="77777777" w:rsidTr="00BE1D83">
        <w:trPr>
          <w:jc w:val="center"/>
        </w:trPr>
        <w:tc>
          <w:tcPr>
            <w:tcW w:w="597" w:type="dxa"/>
            <w:vMerge/>
            <w:shd w:val="clear" w:color="auto" w:fill="auto"/>
          </w:tcPr>
          <w:p w14:paraId="6E994538" w14:textId="77777777" w:rsidR="00E26213" w:rsidRPr="00BE1D83" w:rsidRDefault="00E26213" w:rsidP="0087759A">
            <w:pPr>
              <w:jc w:val="center"/>
              <w:rPr>
                <w:sz w:val="22"/>
                <w:szCs w:val="22"/>
              </w:rPr>
            </w:pPr>
          </w:p>
        </w:tc>
        <w:tc>
          <w:tcPr>
            <w:tcW w:w="1559" w:type="dxa"/>
            <w:vMerge/>
            <w:shd w:val="clear" w:color="auto" w:fill="auto"/>
          </w:tcPr>
          <w:p w14:paraId="090164EA" w14:textId="77777777" w:rsidR="00E26213" w:rsidRPr="00BE1D83" w:rsidRDefault="00E26213" w:rsidP="0087759A">
            <w:pPr>
              <w:rPr>
                <w:sz w:val="22"/>
                <w:szCs w:val="22"/>
              </w:rPr>
            </w:pPr>
          </w:p>
        </w:tc>
        <w:tc>
          <w:tcPr>
            <w:tcW w:w="5103" w:type="dxa"/>
            <w:shd w:val="clear" w:color="auto" w:fill="auto"/>
          </w:tcPr>
          <w:p w14:paraId="15892A52"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 xml:space="preserve">Разъем </w:t>
            </w:r>
            <w:r w:rsidRPr="00BE1D83">
              <w:rPr>
                <w:rFonts w:ascii="Times New Roman" w:hAnsi="Times New Roman"/>
                <w:lang w:val="en-US"/>
              </w:rPr>
              <w:t>Serial port (COM)</w:t>
            </w:r>
          </w:p>
        </w:tc>
        <w:tc>
          <w:tcPr>
            <w:tcW w:w="1021" w:type="dxa"/>
            <w:shd w:val="clear" w:color="auto" w:fill="auto"/>
          </w:tcPr>
          <w:p w14:paraId="4A293FF0" w14:textId="77777777" w:rsidR="00E26213" w:rsidRPr="00BE1D83" w:rsidRDefault="00E26213" w:rsidP="0087759A">
            <w:pPr>
              <w:rPr>
                <w:sz w:val="22"/>
                <w:szCs w:val="22"/>
              </w:rPr>
            </w:pPr>
          </w:p>
        </w:tc>
        <w:tc>
          <w:tcPr>
            <w:tcW w:w="1843" w:type="dxa"/>
            <w:shd w:val="clear" w:color="auto" w:fill="auto"/>
          </w:tcPr>
          <w:p w14:paraId="2B86C436" w14:textId="77777777" w:rsidR="00E26213" w:rsidRPr="00BE1D83" w:rsidRDefault="00E26213" w:rsidP="0087759A">
            <w:pPr>
              <w:rPr>
                <w:sz w:val="22"/>
                <w:szCs w:val="22"/>
              </w:rPr>
            </w:pPr>
            <w:r w:rsidRPr="00BE1D83">
              <w:rPr>
                <w:sz w:val="22"/>
                <w:szCs w:val="22"/>
              </w:rPr>
              <w:t>Наличие</w:t>
            </w:r>
          </w:p>
        </w:tc>
      </w:tr>
      <w:tr w:rsidR="00E26213" w:rsidRPr="00BE1D83" w14:paraId="7F3229F0" w14:textId="77777777" w:rsidTr="00BE1D83">
        <w:trPr>
          <w:jc w:val="center"/>
        </w:trPr>
        <w:tc>
          <w:tcPr>
            <w:tcW w:w="597" w:type="dxa"/>
            <w:vMerge/>
            <w:shd w:val="clear" w:color="auto" w:fill="auto"/>
          </w:tcPr>
          <w:p w14:paraId="752369C0" w14:textId="77777777" w:rsidR="00E26213" w:rsidRPr="00BE1D83" w:rsidRDefault="00E26213" w:rsidP="0087759A">
            <w:pPr>
              <w:jc w:val="center"/>
              <w:rPr>
                <w:sz w:val="22"/>
                <w:szCs w:val="22"/>
              </w:rPr>
            </w:pPr>
          </w:p>
        </w:tc>
        <w:tc>
          <w:tcPr>
            <w:tcW w:w="1559" w:type="dxa"/>
            <w:vMerge/>
            <w:shd w:val="clear" w:color="auto" w:fill="auto"/>
          </w:tcPr>
          <w:p w14:paraId="6A9CE39B" w14:textId="77777777" w:rsidR="00E26213" w:rsidRPr="00BE1D83" w:rsidRDefault="00E26213" w:rsidP="0087759A">
            <w:pPr>
              <w:rPr>
                <w:sz w:val="22"/>
                <w:szCs w:val="22"/>
              </w:rPr>
            </w:pPr>
          </w:p>
        </w:tc>
        <w:tc>
          <w:tcPr>
            <w:tcW w:w="5103" w:type="dxa"/>
            <w:shd w:val="clear" w:color="auto" w:fill="auto"/>
          </w:tcPr>
          <w:p w14:paraId="1FD4B11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Пассивное охлаждения процессора</w:t>
            </w:r>
          </w:p>
        </w:tc>
        <w:tc>
          <w:tcPr>
            <w:tcW w:w="1021" w:type="dxa"/>
            <w:shd w:val="clear" w:color="auto" w:fill="auto"/>
          </w:tcPr>
          <w:p w14:paraId="3D99810A" w14:textId="77777777" w:rsidR="00E26213" w:rsidRPr="00BE1D83" w:rsidRDefault="00E26213" w:rsidP="0087759A">
            <w:pPr>
              <w:rPr>
                <w:sz w:val="22"/>
                <w:szCs w:val="22"/>
              </w:rPr>
            </w:pPr>
          </w:p>
        </w:tc>
        <w:tc>
          <w:tcPr>
            <w:tcW w:w="1843" w:type="dxa"/>
            <w:shd w:val="clear" w:color="auto" w:fill="auto"/>
          </w:tcPr>
          <w:p w14:paraId="44F82863" w14:textId="77777777" w:rsidR="00E26213" w:rsidRPr="00BE1D83" w:rsidRDefault="00E26213" w:rsidP="0087759A">
            <w:pPr>
              <w:rPr>
                <w:sz w:val="22"/>
                <w:szCs w:val="22"/>
              </w:rPr>
            </w:pPr>
            <w:r w:rsidRPr="00BE1D83">
              <w:rPr>
                <w:sz w:val="22"/>
                <w:szCs w:val="22"/>
              </w:rPr>
              <w:t>Наличие</w:t>
            </w:r>
          </w:p>
        </w:tc>
      </w:tr>
      <w:tr w:rsidR="00E26213" w:rsidRPr="00BE1D83" w14:paraId="1FB9D629" w14:textId="77777777" w:rsidTr="00BE1D83">
        <w:trPr>
          <w:jc w:val="center"/>
        </w:trPr>
        <w:tc>
          <w:tcPr>
            <w:tcW w:w="597" w:type="dxa"/>
            <w:vMerge/>
            <w:shd w:val="clear" w:color="auto" w:fill="auto"/>
          </w:tcPr>
          <w:p w14:paraId="427FE36F" w14:textId="77777777" w:rsidR="00E26213" w:rsidRPr="00BE1D83" w:rsidRDefault="00E26213" w:rsidP="0087759A">
            <w:pPr>
              <w:jc w:val="center"/>
              <w:rPr>
                <w:sz w:val="22"/>
                <w:szCs w:val="22"/>
              </w:rPr>
            </w:pPr>
          </w:p>
        </w:tc>
        <w:tc>
          <w:tcPr>
            <w:tcW w:w="1559" w:type="dxa"/>
            <w:vMerge/>
            <w:shd w:val="clear" w:color="auto" w:fill="auto"/>
          </w:tcPr>
          <w:p w14:paraId="3F44EDEB" w14:textId="77777777" w:rsidR="00E26213" w:rsidRPr="00BE1D83" w:rsidRDefault="00E26213" w:rsidP="0087759A">
            <w:pPr>
              <w:rPr>
                <w:sz w:val="22"/>
                <w:szCs w:val="22"/>
              </w:rPr>
            </w:pPr>
          </w:p>
        </w:tc>
        <w:tc>
          <w:tcPr>
            <w:tcW w:w="5103" w:type="dxa"/>
            <w:shd w:val="clear" w:color="auto" w:fill="auto"/>
          </w:tcPr>
          <w:p w14:paraId="52682CFB" w14:textId="77777777" w:rsidR="00E26213" w:rsidRPr="00BE1D83" w:rsidRDefault="00E26213" w:rsidP="0087759A">
            <w:pPr>
              <w:rPr>
                <w:b/>
                <w:sz w:val="22"/>
                <w:szCs w:val="22"/>
              </w:rPr>
            </w:pPr>
            <w:r w:rsidRPr="00BE1D83">
              <w:rPr>
                <w:b/>
                <w:sz w:val="22"/>
                <w:szCs w:val="22"/>
              </w:rPr>
              <w:t>Накопитель данных:</w:t>
            </w:r>
          </w:p>
        </w:tc>
        <w:tc>
          <w:tcPr>
            <w:tcW w:w="1021" w:type="dxa"/>
            <w:shd w:val="clear" w:color="auto" w:fill="auto"/>
          </w:tcPr>
          <w:p w14:paraId="01928682" w14:textId="77777777" w:rsidR="00E26213" w:rsidRPr="00BE1D83" w:rsidRDefault="00E26213" w:rsidP="0087759A">
            <w:pPr>
              <w:rPr>
                <w:sz w:val="22"/>
                <w:szCs w:val="22"/>
              </w:rPr>
            </w:pPr>
          </w:p>
        </w:tc>
        <w:tc>
          <w:tcPr>
            <w:tcW w:w="1843" w:type="dxa"/>
            <w:shd w:val="clear" w:color="auto" w:fill="auto"/>
          </w:tcPr>
          <w:p w14:paraId="6D3EDD39" w14:textId="77777777" w:rsidR="00E26213" w:rsidRPr="00BE1D83" w:rsidRDefault="00E26213" w:rsidP="0087759A">
            <w:pPr>
              <w:rPr>
                <w:sz w:val="22"/>
                <w:szCs w:val="22"/>
              </w:rPr>
            </w:pPr>
          </w:p>
        </w:tc>
      </w:tr>
      <w:tr w:rsidR="00E26213" w:rsidRPr="00BE1D83" w14:paraId="478C1122" w14:textId="77777777" w:rsidTr="00BE1D83">
        <w:trPr>
          <w:jc w:val="center"/>
        </w:trPr>
        <w:tc>
          <w:tcPr>
            <w:tcW w:w="597" w:type="dxa"/>
            <w:vMerge/>
            <w:shd w:val="clear" w:color="auto" w:fill="auto"/>
          </w:tcPr>
          <w:p w14:paraId="3759AB0D" w14:textId="77777777" w:rsidR="00E26213" w:rsidRPr="00BE1D83" w:rsidRDefault="00E26213" w:rsidP="0087759A">
            <w:pPr>
              <w:jc w:val="center"/>
              <w:rPr>
                <w:sz w:val="22"/>
                <w:szCs w:val="22"/>
              </w:rPr>
            </w:pPr>
          </w:p>
        </w:tc>
        <w:tc>
          <w:tcPr>
            <w:tcW w:w="1559" w:type="dxa"/>
            <w:vMerge/>
            <w:shd w:val="clear" w:color="auto" w:fill="auto"/>
          </w:tcPr>
          <w:p w14:paraId="0603E87E" w14:textId="77777777" w:rsidR="00E26213" w:rsidRPr="00BE1D83" w:rsidRDefault="00E26213" w:rsidP="0087759A">
            <w:pPr>
              <w:rPr>
                <w:sz w:val="22"/>
                <w:szCs w:val="22"/>
              </w:rPr>
            </w:pPr>
          </w:p>
        </w:tc>
        <w:tc>
          <w:tcPr>
            <w:tcW w:w="5103" w:type="dxa"/>
            <w:shd w:val="clear" w:color="auto" w:fill="auto"/>
          </w:tcPr>
          <w:p w14:paraId="5EFAEA49"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Емкость</w:t>
            </w:r>
          </w:p>
        </w:tc>
        <w:tc>
          <w:tcPr>
            <w:tcW w:w="1021" w:type="dxa"/>
            <w:shd w:val="clear" w:color="auto" w:fill="auto"/>
          </w:tcPr>
          <w:p w14:paraId="5AFADB6B" w14:textId="77777777" w:rsidR="00E26213" w:rsidRPr="00BE1D83" w:rsidRDefault="00E26213" w:rsidP="0087759A">
            <w:pPr>
              <w:rPr>
                <w:sz w:val="22"/>
                <w:szCs w:val="22"/>
              </w:rPr>
            </w:pPr>
            <w:r w:rsidRPr="00BE1D83">
              <w:rPr>
                <w:sz w:val="22"/>
                <w:szCs w:val="22"/>
              </w:rPr>
              <w:t>ГБ</w:t>
            </w:r>
          </w:p>
        </w:tc>
        <w:tc>
          <w:tcPr>
            <w:tcW w:w="1843" w:type="dxa"/>
            <w:shd w:val="clear" w:color="auto" w:fill="auto"/>
          </w:tcPr>
          <w:p w14:paraId="64C07D19" w14:textId="77777777" w:rsidR="00E26213" w:rsidRPr="00BE1D83" w:rsidRDefault="00E26213" w:rsidP="0087759A">
            <w:pPr>
              <w:rPr>
                <w:sz w:val="22"/>
                <w:szCs w:val="22"/>
              </w:rPr>
            </w:pPr>
            <w:r w:rsidRPr="00BE1D83">
              <w:rPr>
                <w:sz w:val="22"/>
                <w:szCs w:val="22"/>
              </w:rPr>
              <w:t>Не менее 60</w:t>
            </w:r>
          </w:p>
        </w:tc>
      </w:tr>
      <w:tr w:rsidR="00E26213" w:rsidRPr="00BE1D83" w14:paraId="131F57BA" w14:textId="77777777" w:rsidTr="00BE1D83">
        <w:trPr>
          <w:jc w:val="center"/>
        </w:trPr>
        <w:tc>
          <w:tcPr>
            <w:tcW w:w="597" w:type="dxa"/>
            <w:vMerge/>
            <w:shd w:val="clear" w:color="auto" w:fill="auto"/>
          </w:tcPr>
          <w:p w14:paraId="637A1227" w14:textId="77777777" w:rsidR="00E26213" w:rsidRPr="00BE1D83" w:rsidRDefault="00E26213" w:rsidP="0087759A">
            <w:pPr>
              <w:jc w:val="center"/>
              <w:rPr>
                <w:sz w:val="22"/>
                <w:szCs w:val="22"/>
              </w:rPr>
            </w:pPr>
          </w:p>
        </w:tc>
        <w:tc>
          <w:tcPr>
            <w:tcW w:w="1559" w:type="dxa"/>
            <w:vMerge/>
            <w:shd w:val="clear" w:color="auto" w:fill="auto"/>
          </w:tcPr>
          <w:p w14:paraId="5D1742F9" w14:textId="77777777" w:rsidR="00E26213" w:rsidRPr="00BE1D83" w:rsidRDefault="00E26213" w:rsidP="0087759A">
            <w:pPr>
              <w:rPr>
                <w:sz w:val="22"/>
                <w:szCs w:val="22"/>
              </w:rPr>
            </w:pPr>
          </w:p>
        </w:tc>
        <w:tc>
          <w:tcPr>
            <w:tcW w:w="5103" w:type="dxa"/>
            <w:shd w:val="clear" w:color="auto" w:fill="auto"/>
          </w:tcPr>
          <w:p w14:paraId="60713E5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Тип</w:t>
            </w:r>
            <w:r w:rsidRPr="00BE1D83">
              <w:rPr>
                <w:rFonts w:ascii="Times New Roman" w:hAnsi="Times New Roman"/>
                <w:lang w:val="en-US"/>
              </w:rPr>
              <w:t xml:space="preserve"> – SSD (Solid State Disk)</w:t>
            </w:r>
          </w:p>
        </w:tc>
        <w:tc>
          <w:tcPr>
            <w:tcW w:w="1021" w:type="dxa"/>
            <w:shd w:val="clear" w:color="auto" w:fill="auto"/>
          </w:tcPr>
          <w:p w14:paraId="73729C46" w14:textId="77777777" w:rsidR="00E26213" w:rsidRPr="00BE1D83" w:rsidRDefault="00E26213" w:rsidP="0087759A">
            <w:pPr>
              <w:rPr>
                <w:sz w:val="22"/>
                <w:szCs w:val="22"/>
                <w:lang w:val="en-US"/>
              </w:rPr>
            </w:pPr>
          </w:p>
        </w:tc>
        <w:tc>
          <w:tcPr>
            <w:tcW w:w="1843" w:type="dxa"/>
            <w:shd w:val="clear" w:color="auto" w:fill="auto"/>
          </w:tcPr>
          <w:p w14:paraId="0EE21A80" w14:textId="77777777" w:rsidR="00E26213" w:rsidRPr="00BE1D83" w:rsidRDefault="00E26213" w:rsidP="0087759A">
            <w:pPr>
              <w:rPr>
                <w:sz w:val="22"/>
                <w:szCs w:val="22"/>
              </w:rPr>
            </w:pPr>
            <w:r w:rsidRPr="00BE1D83">
              <w:rPr>
                <w:sz w:val="22"/>
                <w:szCs w:val="22"/>
              </w:rPr>
              <w:t>Наличие</w:t>
            </w:r>
          </w:p>
        </w:tc>
      </w:tr>
      <w:tr w:rsidR="00E26213" w:rsidRPr="00BE1D83" w14:paraId="610CE361" w14:textId="77777777" w:rsidTr="00BE1D83">
        <w:trPr>
          <w:jc w:val="center"/>
        </w:trPr>
        <w:tc>
          <w:tcPr>
            <w:tcW w:w="597" w:type="dxa"/>
            <w:vMerge/>
            <w:shd w:val="clear" w:color="auto" w:fill="auto"/>
          </w:tcPr>
          <w:p w14:paraId="34752907" w14:textId="77777777" w:rsidR="00E26213" w:rsidRPr="00BE1D83" w:rsidRDefault="00E26213" w:rsidP="0087759A">
            <w:pPr>
              <w:jc w:val="center"/>
              <w:rPr>
                <w:sz w:val="22"/>
                <w:szCs w:val="22"/>
                <w:lang w:val="en-US"/>
              </w:rPr>
            </w:pPr>
          </w:p>
        </w:tc>
        <w:tc>
          <w:tcPr>
            <w:tcW w:w="1559" w:type="dxa"/>
            <w:vMerge/>
            <w:shd w:val="clear" w:color="auto" w:fill="auto"/>
          </w:tcPr>
          <w:p w14:paraId="0DB3BCB3" w14:textId="77777777" w:rsidR="00E26213" w:rsidRPr="00BE1D83" w:rsidRDefault="00E26213" w:rsidP="0087759A">
            <w:pPr>
              <w:rPr>
                <w:sz w:val="22"/>
                <w:szCs w:val="22"/>
                <w:lang w:val="en-US"/>
              </w:rPr>
            </w:pPr>
          </w:p>
        </w:tc>
        <w:tc>
          <w:tcPr>
            <w:tcW w:w="5103" w:type="dxa"/>
            <w:shd w:val="clear" w:color="auto" w:fill="auto"/>
          </w:tcPr>
          <w:p w14:paraId="435AD99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Форм-фактор 2,5</w:t>
            </w:r>
            <w:r w:rsidRPr="00BE1D83">
              <w:rPr>
                <w:rFonts w:ascii="Times New Roman" w:hAnsi="Times New Roman"/>
                <w:lang w:val="en-US"/>
              </w:rPr>
              <w:t>’’</w:t>
            </w:r>
          </w:p>
        </w:tc>
        <w:tc>
          <w:tcPr>
            <w:tcW w:w="1021" w:type="dxa"/>
            <w:shd w:val="clear" w:color="auto" w:fill="auto"/>
          </w:tcPr>
          <w:p w14:paraId="0F5B8441" w14:textId="77777777" w:rsidR="00E26213" w:rsidRPr="00BE1D83" w:rsidRDefault="00E26213" w:rsidP="0087759A">
            <w:pPr>
              <w:rPr>
                <w:sz w:val="22"/>
                <w:szCs w:val="22"/>
              </w:rPr>
            </w:pPr>
          </w:p>
        </w:tc>
        <w:tc>
          <w:tcPr>
            <w:tcW w:w="1843" w:type="dxa"/>
            <w:shd w:val="clear" w:color="auto" w:fill="auto"/>
          </w:tcPr>
          <w:p w14:paraId="44ED5CC6" w14:textId="77777777" w:rsidR="00E26213" w:rsidRPr="00BE1D83" w:rsidRDefault="00E26213" w:rsidP="0087759A">
            <w:pPr>
              <w:rPr>
                <w:sz w:val="22"/>
                <w:szCs w:val="22"/>
              </w:rPr>
            </w:pPr>
            <w:r w:rsidRPr="00BE1D83">
              <w:rPr>
                <w:sz w:val="22"/>
                <w:szCs w:val="22"/>
              </w:rPr>
              <w:t>Наличие</w:t>
            </w:r>
          </w:p>
        </w:tc>
      </w:tr>
      <w:tr w:rsidR="00E26213" w:rsidRPr="00BE1D83" w14:paraId="724F96D3" w14:textId="77777777" w:rsidTr="00BE1D83">
        <w:trPr>
          <w:jc w:val="center"/>
        </w:trPr>
        <w:tc>
          <w:tcPr>
            <w:tcW w:w="597" w:type="dxa"/>
            <w:vMerge/>
            <w:shd w:val="clear" w:color="auto" w:fill="auto"/>
          </w:tcPr>
          <w:p w14:paraId="467BFD12" w14:textId="77777777" w:rsidR="00E26213" w:rsidRPr="00BE1D83" w:rsidRDefault="00E26213" w:rsidP="0087759A">
            <w:pPr>
              <w:jc w:val="center"/>
              <w:rPr>
                <w:sz w:val="22"/>
                <w:szCs w:val="22"/>
              </w:rPr>
            </w:pPr>
          </w:p>
        </w:tc>
        <w:tc>
          <w:tcPr>
            <w:tcW w:w="1559" w:type="dxa"/>
            <w:vMerge/>
            <w:shd w:val="clear" w:color="auto" w:fill="auto"/>
          </w:tcPr>
          <w:p w14:paraId="1DA8668B" w14:textId="77777777" w:rsidR="00E26213" w:rsidRPr="00BE1D83" w:rsidRDefault="00E26213" w:rsidP="0087759A">
            <w:pPr>
              <w:rPr>
                <w:sz w:val="22"/>
                <w:szCs w:val="22"/>
              </w:rPr>
            </w:pPr>
          </w:p>
        </w:tc>
        <w:tc>
          <w:tcPr>
            <w:tcW w:w="5103" w:type="dxa"/>
            <w:shd w:val="clear" w:color="auto" w:fill="auto"/>
          </w:tcPr>
          <w:p w14:paraId="6072B584"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Максимальная скорость чтения </w:t>
            </w:r>
          </w:p>
        </w:tc>
        <w:tc>
          <w:tcPr>
            <w:tcW w:w="1021" w:type="dxa"/>
            <w:shd w:val="clear" w:color="auto" w:fill="auto"/>
          </w:tcPr>
          <w:p w14:paraId="2BAA6CAF" w14:textId="77777777" w:rsidR="00E26213" w:rsidRPr="00BE1D83" w:rsidRDefault="00E26213" w:rsidP="0087759A">
            <w:pPr>
              <w:rPr>
                <w:sz w:val="22"/>
                <w:szCs w:val="22"/>
              </w:rPr>
            </w:pPr>
            <w:r w:rsidRPr="00BE1D83">
              <w:rPr>
                <w:sz w:val="22"/>
                <w:szCs w:val="22"/>
              </w:rPr>
              <w:t>Мбит/с</w:t>
            </w:r>
          </w:p>
        </w:tc>
        <w:tc>
          <w:tcPr>
            <w:tcW w:w="1843" w:type="dxa"/>
            <w:shd w:val="clear" w:color="auto" w:fill="auto"/>
          </w:tcPr>
          <w:p w14:paraId="44184659" w14:textId="77777777" w:rsidR="00E26213" w:rsidRPr="00BE1D83" w:rsidRDefault="00E26213" w:rsidP="0087759A">
            <w:pPr>
              <w:rPr>
                <w:sz w:val="22"/>
                <w:szCs w:val="22"/>
              </w:rPr>
            </w:pPr>
            <w:r w:rsidRPr="00BE1D83">
              <w:rPr>
                <w:sz w:val="22"/>
                <w:szCs w:val="22"/>
              </w:rPr>
              <w:t>Не менее 550</w:t>
            </w:r>
          </w:p>
        </w:tc>
      </w:tr>
      <w:tr w:rsidR="00E26213" w:rsidRPr="00BE1D83" w14:paraId="2859BB6D" w14:textId="77777777" w:rsidTr="00BE1D83">
        <w:trPr>
          <w:jc w:val="center"/>
        </w:trPr>
        <w:tc>
          <w:tcPr>
            <w:tcW w:w="597" w:type="dxa"/>
            <w:vMerge/>
            <w:shd w:val="clear" w:color="auto" w:fill="auto"/>
          </w:tcPr>
          <w:p w14:paraId="725A1C54" w14:textId="77777777" w:rsidR="00E26213" w:rsidRPr="00BE1D83" w:rsidRDefault="00E26213" w:rsidP="0087759A">
            <w:pPr>
              <w:jc w:val="center"/>
              <w:rPr>
                <w:sz w:val="22"/>
                <w:szCs w:val="22"/>
              </w:rPr>
            </w:pPr>
          </w:p>
        </w:tc>
        <w:tc>
          <w:tcPr>
            <w:tcW w:w="1559" w:type="dxa"/>
            <w:vMerge/>
            <w:shd w:val="clear" w:color="auto" w:fill="auto"/>
          </w:tcPr>
          <w:p w14:paraId="05FDB024" w14:textId="77777777" w:rsidR="00E26213" w:rsidRPr="00BE1D83" w:rsidRDefault="00E26213" w:rsidP="0087759A">
            <w:pPr>
              <w:rPr>
                <w:sz w:val="22"/>
                <w:szCs w:val="22"/>
              </w:rPr>
            </w:pPr>
          </w:p>
        </w:tc>
        <w:tc>
          <w:tcPr>
            <w:tcW w:w="5103" w:type="dxa"/>
            <w:shd w:val="clear" w:color="auto" w:fill="auto"/>
          </w:tcPr>
          <w:p w14:paraId="705AFEA9"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Количество операций ввода-вывода в секунду </w:t>
            </w:r>
          </w:p>
        </w:tc>
        <w:tc>
          <w:tcPr>
            <w:tcW w:w="1021" w:type="dxa"/>
            <w:shd w:val="clear" w:color="auto" w:fill="auto"/>
          </w:tcPr>
          <w:p w14:paraId="6DE89254" w14:textId="77777777" w:rsidR="00E26213" w:rsidRPr="00BE1D83" w:rsidRDefault="00E26213" w:rsidP="0087759A">
            <w:pPr>
              <w:rPr>
                <w:sz w:val="22"/>
                <w:szCs w:val="22"/>
              </w:rPr>
            </w:pPr>
            <w:r w:rsidRPr="00BE1D83">
              <w:rPr>
                <w:sz w:val="22"/>
                <w:szCs w:val="22"/>
              </w:rPr>
              <w:t>Ед.</w:t>
            </w:r>
          </w:p>
        </w:tc>
        <w:tc>
          <w:tcPr>
            <w:tcW w:w="1843" w:type="dxa"/>
            <w:shd w:val="clear" w:color="auto" w:fill="auto"/>
          </w:tcPr>
          <w:p w14:paraId="0E4280F4" w14:textId="77777777" w:rsidR="00E26213" w:rsidRPr="00BE1D83" w:rsidRDefault="00E26213" w:rsidP="0087759A">
            <w:pPr>
              <w:rPr>
                <w:sz w:val="22"/>
                <w:szCs w:val="22"/>
              </w:rPr>
            </w:pPr>
            <w:r w:rsidRPr="00BE1D83">
              <w:rPr>
                <w:sz w:val="22"/>
                <w:szCs w:val="22"/>
              </w:rPr>
              <w:t xml:space="preserve">Не менее 78 000 </w:t>
            </w:r>
          </w:p>
        </w:tc>
      </w:tr>
      <w:tr w:rsidR="00E26213" w:rsidRPr="00BE1D83" w14:paraId="121E7D43" w14:textId="77777777" w:rsidTr="00BE1D83">
        <w:trPr>
          <w:jc w:val="center"/>
        </w:trPr>
        <w:tc>
          <w:tcPr>
            <w:tcW w:w="597" w:type="dxa"/>
            <w:vMerge/>
            <w:shd w:val="clear" w:color="auto" w:fill="auto"/>
          </w:tcPr>
          <w:p w14:paraId="15781393" w14:textId="77777777" w:rsidR="00E26213" w:rsidRPr="00BE1D83" w:rsidRDefault="00E26213" w:rsidP="0087759A">
            <w:pPr>
              <w:jc w:val="center"/>
              <w:rPr>
                <w:sz w:val="22"/>
                <w:szCs w:val="22"/>
              </w:rPr>
            </w:pPr>
          </w:p>
        </w:tc>
        <w:tc>
          <w:tcPr>
            <w:tcW w:w="1559" w:type="dxa"/>
            <w:vMerge/>
            <w:shd w:val="clear" w:color="auto" w:fill="auto"/>
          </w:tcPr>
          <w:p w14:paraId="3A93B31D" w14:textId="77777777" w:rsidR="00E26213" w:rsidRPr="00BE1D83" w:rsidRDefault="00E26213" w:rsidP="0087759A">
            <w:pPr>
              <w:rPr>
                <w:sz w:val="22"/>
                <w:szCs w:val="22"/>
              </w:rPr>
            </w:pPr>
          </w:p>
        </w:tc>
        <w:tc>
          <w:tcPr>
            <w:tcW w:w="5103" w:type="dxa"/>
            <w:shd w:val="clear" w:color="auto" w:fill="auto"/>
          </w:tcPr>
          <w:p w14:paraId="4F4B28AA"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Толщина</w:t>
            </w:r>
          </w:p>
        </w:tc>
        <w:tc>
          <w:tcPr>
            <w:tcW w:w="1021" w:type="dxa"/>
            <w:shd w:val="clear" w:color="auto" w:fill="auto"/>
          </w:tcPr>
          <w:p w14:paraId="1163E664"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408A3BA2" w14:textId="77777777" w:rsidR="00E26213" w:rsidRPr="00BE1D83" w:rsidRDefault="00E26213" w:rsidP="0087759A">
            <w:pPr>
              <w:rPr>
                <w:sz w:val="22"/>
                <w:szCs w:val="22"/>
              </w:rPr>
            </w:pPr>
            <w:r w:rsidRPr="00BE1D83">
              <w:rPr>
                <w:sz w:val="22"/>
                <w:szCs w:val="22"/>
              </w:rPr>
              <w:t>Не более 7</w:t>
            </w:r>
          </w:p>
        </w:tc>
      </w:tr>
      <w:tr w:rsidR="00E26213" w:rsidRPr="00BE1D83" w14:paraId="32933A89" w14:textId="77777777" w:rsidTr="00BE1D83">
        <w:trPr>
          <w:jc w:val="center"/>
        </w:trPr>
        <w:tc>
          <w:tcPr>
            <w:tcW w:w="597" w:type="dxa"/>
            <w:vMerge/>
            <w:shd w:val="clear" w:color="auto" w:fill="auto"/>
          </w:tcPr>
          <w:p w14:paraId="36B82ACA" w14:textId="77777777" w:rsidR="00E26213" w:rsidRPr="00BE1D83" w:rsidRDefault="00E26213" w:rsidP="0087759A">
            <w:pPr>
              <w:jc w:val="center"/>
              <w:rPr>
                <w:sz w:val="22"/>
                <w:szCs w:val="22"/>
              </w:rPr>
            </w:pPr>
          </w:p>
        </w:tc>
        <w:tc>
          <w:tcPr>
            <w:tcW w:w="1559" w:type="dxa"/>
            <w:vMerge/>
            <w:shd w:val="clear" w:color="auto" w:fill="auto"/>
          </w:tcPr>
          <w:p w14:paraId="524E4ABE" w14:textId="77777777" w:rsidR="00E26213" w:rsidRPr="00BE1D83" w:rsidRDefault="00E26213" w:rsidP="0087759A">
            <w:pPr>
              <w:rPr>
                <w:sz w:val="22"/>
                <w:szCs w:val="22"/>
              </w:rPr>
            </w:pPr>
          </w:p>
        </w:tc>
        <w:tc>
          <w:tcPr>
            <w:tcW w:w="5103" w:type="dxa"/>
            <w:shd w:val="clear" w:color="auto" w:fill="auto"/>
          </w:tcPr>
          <w:p w14:paraId="2096402E"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Интерфейс (</w:t>
            </w:r>
            <w:r w:rsidRPr="00BE1D83">
              <w:rPr>
                <w:rFonts w:ascii="Times New Roman" w:hAnsi="Times New Roman"/>
                <w:lang w:val="en-US"/>
              </w:rPr>
              <w:t>SATA 3</w:t>
            </w:r>
            <w:r w:rsidRPr="00BE1D83">
              <w:rPr>
                <w:rFonts w:ascii="Times New Roman" w:hAnsi="Times New Roman"/>
              </w:rPr>
              <w:t>)</w:t>
            </w:r>
          </w:p>
        </w:tc>
        <w:tc>
          <w:tcPr>
            <w:tcW w:w="1021" w:type="dxa"/>
            <w:shd w:val="clear" w:color="auto" w:fill="auto"/>
          </w:tcPr>
          <w:p w14:paraId="3F28E06E" w14:textId="77777777" w:rsidR="00E26213" w:rsidRPr="00BE1D83" w:rsidRDefault="00E26213" w:rsidP="0087759A">
            <w:pPr>
              <w:rPr>
                <w:sz w:val="22"/>
                <w:szCs w:val="22"/>
              </w:rPr>
            </w:pPr>
          </w:p>
        </w:tc>
        <w:tc>
          <w:tcPr>
            <w:tcW w:w="1843" w:type="dxa"/>
            <w:shd w:val="clear" w:color="auto" w:fill="auto"/>
          </w:tcPr>
          <w:p w14:paraId="1E36ACE3" w14:textId="77777777" w:rsidR="00E26213" w:rsidRPr="00BE1D83" w:rsidRDefault="00E26213" w:rsidP="0087759A">
            <w:pPr>
              <w:rPr>
                <w:sz w:val="22"/>
                <w:szCs w:val="22"/>
                <w:lang w:val="en-US"/>
              </w:rPr>
            </w:pPr>
            <w:r w:rsidRPr="00BE1D83">
              <w:rPr>
                <w:sz w:val="22"/>
                <w:szCs w:val="22"/>
              </w:rPr>
              <w:t>Наличие</w:t>
            </w:r>
          </w:p>
        </w:tc>
      </w:tr>
      <w:tr w:rsidR="00E26213" w:rsidRPr="00BE1D83" w14:paraId="0DBDF887" w14:textId="77777777" w:rsidTr="00BE1D83">
        <w:trPr>
          <w:jc w:val="center"/>
        </w:trPr>
        <w:tc>
          <w:tcPr>
            <w:tcW w:w="597" w:type="dxa"/>
            <w:vMerge/>
            <w:shd w:val="clear" w:color="auto" w:fill="auto"/>
          </w:tcPr>
          <w:p w14:paraId="55396AD7" w14:textId="77777777" w:rsidR="00E26213" w:rsidRPr="00BE1D83" w:rsidRDefault="00E26213" w:rsidP="0087759A">
            <w:pPr>
              <w:jc w:val="center"/>
              <w:rPr>
                <w:sz w:val="22"/>
                <w:szCs w:val="22"/>
              </w:rPr>
            </w:pPr>
          </w:p>
        </w:tc>
        <w:tc>
          <w:tcPr>
            <w:tcW w:w="1559" w:type="dxa"/>
            <w:vMerge/>
            <w:shd w:val="clear" w:color="auto" w:fill="auto"/>
          </w:tcPr>
          <w:p w14:paraId="16C4A87A" w14:textId="77777777" w:rsidR="00E26213" w:rsidRPr="00BE1D83" w:rsidRDefault="00E26213" w:rsidP="0087759A">
            <w:pPr>
              <w:rPr>
                <w:sz w:val="22"/>
                <w:szCs w:val="22"/>
              </w:rPr>
            </w:pPr>
          </w:p>
        </w:tc>
        <w:tc>
          <w:tcPr>
            <w:tcW w:w="5103" w:type="dxa"/>
            <w:shd w:val="clear" w:color="auto" w:fill="auto"/>
          </w:tcPr>
          <w:p w14:paraId="11801927" w14:textId="77777777" w:rsidR="00E26213" w:rsidRPr="00BE1D83" w:rsidRDefault="00E26213" w:rsidP="0087759A">
            <w:pPr>
              <w:rPr>
                <w:b/>
                <w:sz w:val="22"/>
                <w:szCs w:val="22"/>
              </w:rPr>
            </w:pPr>
            <w:r w:rsidRPr="00BE1D83">
              <w:rPr>
                <w:b/>
                <w:sz w:val="22"/>
                <w:szCs w:val="22"/>
              </w:rPr>
              <w:t>Термопринтер:</w:t>
            </w:r>
          </w:p>
        </w:tc>
        <w:tc>
          <w:tcPr>
            <w:tcW w:w="1021" w:type="dxa"/>
            <w:shd w:val="clear" w:color="auto" w:fill="auto"/>
          </w:tcPr>
          <w:p w14:paraId="7A51B5EC" w14:textId="77777777" w:rsidR="00E26213" w:rsidRPr="00BE1D83" w:rsidRDefault="00E26213" w:rsidP="0087759A">
            <w:pPr>
              <w:rPr>
                <w:sz w:val="22"/>
                <w:szCs w:val="22"/>
              </w:rPr>
            </w:pPr>
          </w:p>
        </w:tc>
        <w:tc>
          <w:tcPr>
            <w:tcW w:w="1843" w:type="dxa"/>
            <w:shd w:val="clear" w:color="auto" w:fill="auto"/>
          </w:tcPr>
          <w:p w14:paraId="2BBD06E3" w14:textId="77777777" w:rsidR="00E26213" w:rsidRPr="00BE1D83" w:rsidRDefault="00E26213" w:rsidP="0087759A">
            <w:pPr>
              <w:rPr>
                <w:sz w:val="22"/>
                <w:szCs w:val="22"/>
              </w:rPr>
            </w:pPr>
          </w:p>
        </w:tc>
      </w:tr>
      <w:tr w:rsidR="00E26213" w:rsidRPr="00BE1D83" w14:paraId="0C845309" w14:textId="77777777" w:rsidTr="00BE1D83">
        <w:trPr>
          <w:jc w:val="center"/>
        </w:trPr>
        <w:tc>
          <w:tcPr>
            <w:tcW w:w="597" w:type="dxa"/>
            <w:vMerge/>
            <w:shd w:val="clear" w:color="auto" w:fill="auto"/>
          </w:tcPr>
          <w:p w14:paraId="4BF40026" w14:textId="77777777" w:rsidR="00E26213" w:rsidRPr="00BE1D83" w:rsidRDefault="00E26213" w:rsidP="0087759A">
            <w:pPr>
              <w:jc w:val="center"/>
              <w:rPr>
                <w:sz w:val="22"/>
                <w:szCs w:val="22"/>
              </w:rPr>
            </w:pPr>
          </w:p>
        </w:tc>
        <w:tc>
          <w:tcPr>
            <w:tcW w:w="1559" w:type="dxa"/>
            <w:vMerge/>
            <w:shd w:val="clear" w:color="auto" w:fill="auto"/>
          </w:tcPr>
          <w:p w14:paraId="6AB698FB" w14:textId="77777777" w:rsidR="00E26213" w:rsidRPr="00BE1D83" w:rsidRDefault="00E26213" w:rsidP="0087759A">
            <w:pPr>
              <w:rPr>
                <w:sz w:val="22"/>
                <w:szCs w:val="22"/>
              </w:rPr>
            </w:pPr>
          </w:p>
        </w:tc>
        <w:tc>
          <w:tcPr>
            <w:tcW w:w="5103" w:type="dxa"/>
            <w:shd w:val="clear" w:color="auto" w:fill="auto"/>
          </w:tcPr>
          <w:p w14:paraId="7A17B397"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Установка в ноге корпуса терминала на выдвижных салазках, и креплением к корпусу для возможности выдачи чеков через отверстие в передней панели</w:t>
            </w:r>
          </w:p>
        </w:tc>
        <w:tc>
          <w:tcPr>
            <w:tcW w:w="1021" w:type="dxa"/>
            <w:shd w:val="clear" w:color="auto" w:fill="auto"/>
          </w:tcPr>
          <w:p w14:paraId="7A51A2F6" w14:textId="77777777" w:rsidR="00E26213" w:rsidRPr="00BE1D83" w:rsidRDefault="00E26213" w:rsidP="0087759A">
            <w:pPr>
              <w:rPr>
                <w:sz w:val="22"/>
                <w:szCs w:val="22"/>
              </w:rPr>
            </w:pPr>
          </w:p>
        </w:tc>
        <w:tc>
          <w:tcPr>
            <w:tcW w:w="1843" w:type="dxa"/>
            <w:shd w:val="clear" w:color="auto" w:fill="auto"/>
          </w:tcPr>
          <w:p w14:paraId="28E5A1FE" w14:textId="77777777" w:rsidR="00E26213" w:rsidRPr="00BE1D83" w:rsidRDefault="00E26213" w:rsidP="0087759A">
            <w:pPr>
              <w:rPr>
                <w:sz w:val="22"/>
                <w:szCs w:val="22"/>
              </w:rPr>
            </w:pPr>
            <w:r w:rsidRPr="00BE1D83">
              <w:rPr>
                <w:sz w:val="22"/>
                <w:szCs w:val="22"/>
              </w:rPr>
              <w:t>Наличие</w:t>
            </w:r>
          </w:p>
        </w:tc>
      </w:tr>
      <w:tr w:rsidR="00E26213" w:rsidRPr="00BE1D83" w14:paraId="4CE080AF" w14:textId="77777777" w:rsidTr="00BE1D83">
        <w:trPr>
          <w:jc w:val="center"/>
        </w:trPr>
        <w:tc>
          <w:tcPr>
            <w:tcW w:w="597" w:type="dxa"/>
            <w:vMerge/>
            <w:shd w:val="clear" w:color="auto" w:fill="auto"/>
          </w:tcPr>
          <w:p w14:paraId="4B7237DE" w14:textId="77777777" w:rsidR="00E26213" w:rsidRPr="00BE1D83" w:rsidRDefault="00E26213" w:rsidP="0087759A">
            <w:pPr>
              <w:jc w:val="center"/>
              <w:rPr>
                <w:sz w:val="22"/>
                <w:szCs w:val="22"/>
              </w:rPr>
            </w:pPr>
          </w:p>
        </w:tc>
        <w:tc>
          <w:tcPr>
            <w:tcW w:w="1559" w:type="dxa"/>
            <w:vMerge/>
            <w:shd w:val="clear" w:color="auto" w:fill="auto"/>
          </w:tcPr>
          <w:p w14:paraId="77D610F1" w14:textId="77777777" w:rsidR="00E26213" w:rsidRPr="00BE1D83" w:rsidRDefault="00E26213" w:rsidP="0087759A">
            <w:pPr>
              <w:rPr>
                <w:sz w:val="22"/>
                <w:szCs w:val="22"/>
              </w:rPr>
            </w:pPr>
          </w:p>
        </w:tc>
        <w:tc>
          <w:tcPr>
            <w:tcW w:w="5103" w:type="dxa"/>
            <w:shd w:val="clear" w:color="auto" w:fill="auto"/>
          </w:tcPr>
          <w:p w14:paraId="6A54F0D3"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Термопринтер</w:t>
            </w:r>
          </w:p>
        </w:tc>
        <w:tc>
          <w:tcPr>
            <w:tcW w:w="1021" w:type="dxa"/>
            <w:shd w:val="clear" w:color="auto" w:fill="auto"/>
          </w:tcPr>
          <w:p w14:paraId="57A7B17B" w14:textId="77777777" w:rsidR="00E26213" w:rsidRPr="00BE1D83" w:rsidRDefault="00E26213" w:rsidP="0087759A">
            <w:pPr>
              <w:rPr>
                <w:sz w:val="22"/>
                <w:szCs w:val="22"/>
              </w:rPr>
            </w:pPr>
          </w:p>
        </w:tc>
        <w:tc>
          <w:tcPr>
            <w:tcW w:w="1843" w:type="dxa"/>
            <w:shd w:val="clear" w:color="auto" w:fill="auto"/>
          </w:tcPr>
          <w:p w14:paraId="5750ABED" w14:textId="77777777" w:rsidR="00E26213" w:rsidRPr="00BE1D83" w:rsidRDefault="00E26213" w:rsidP="0087759A">
            <w:pPr>
              <w:rPr>
                <w:sz w:val="22"/>
                <w:szCs w:val="22"/>
              </w:rPr>
            </w:pPr>
            <w:r w:rsidRPr="00BE1D83">
              <w:rPr>
                <w:sz w:val="22"/>
                <w:szCs w:val="22"/>
              </w:rPr>
              <w:t>Наличие</w:t>
            </w:r>
          </w:p>
        </w:tc>
      </w:tr>
      <w:tr w:rsidR="00E26213" w:rsidRPr="00BE1D83" w14:paraId="45FFC368" w14:textId="77777777" w:rsidTr="00BE1D83">
        <w:trPr>
          <w:jc w:val="center"/>
        </w:trPr>
        <w:tc>
          <w:tcPr>
            <w:tcW w:w="597" w:type="dxa"/>
            <w:vMerge/>
            <w:shd w:val="clear" w:color="auto" w:fill="auto"/>
          </w:tcPr>
          <w:p w14:paraId="5BB58E64" w14:textId="77777777" w:rsidR="00E26213" w:rsidRPr="00BE1D83" w:rsidRDefault="00E26213" w:rsidP="0087759A">
            <w:pPr>
              <w:jc w:val="center"/>
              <w:rPr>
                <w:sz w:val="22"/>
                <w:szCs w:val="22"/>
              </w:rPr>
            </w:pPr>
          </w:p>
        </w:tc>
        <w:tc>
          <w:tcPr>
            <w:tcW w:w="1559" w:type="dxa"/>
            <w:vMerge/>
            <w:shd w:val="clear" w:color="auto" w:fill="auto"/>
          </w:tcPr>
          <w:p w14:paraId="5F2483D8" w14:textId="77777777" w:rsidR="00E26213" w:rsidRPr="00BE1D83" w:rsidRDefault="00E26213" w:rsidP="0087759A">
            <w:pPr>
              <w:rPr>
                <w:sz w:val="22"/>
                <w:szCs w:val="22"/>
              </w:rPr>
            </w:pPr>
          </w:p>
        </w:tc>
        <w:tc>
          <w:tcPr>
            <w:tcW w:w="5103" w:type="dxa"/>
            <w:shd w:val="clear" w:color="auto" w:fill="auto"/>
          </w:tcPr>
          <w:p w14:paraId="16E2D66E"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Интерфейс </w:t>
            </w:r>
            <w:r w:rsidRPr="00BE1D83">
              <w:rPr>
                <w:rFonts w:ascii="Times New Roman" w:hAnsi="Times New Roman"/>
                <w:lang w:val="en-US"/>
              </w:rPr>
              <w:t>USB</w:t>
            </w:r>
            <w:r w:rsidRPr="00BE1D83">
              <w:rPr>
                <w:rFonts w:ascii="Times New Roman" w:hAnsi="Times New Roman"/>
              </w:rPr>
              <w:t xml:space="preserve"> и </w:t>
            </w:r>
            <w:r w:rsidRPr="00BE1D83">
              <w:rPr>
                <w:rFonts w:ascii="Times New Roman" w:hAnsi="Times New Roman"/>
                <w:lang w:val="en-US"/>
              </w:rPr>
              <w:t>RS</w:t>
            </w:r>
            <w:r w:rsidRPr="00BE1D83">
              <w:rPr>
                <w:rFonts w:ascii="Times New Roman" w:hAnsi="Times New Roman"/>
              </w:rPr>
              <w:t>232</w:t>
            </w:r>
          </w:p>
        </w:tc>
        <w:tc>
          <w:tcPr>
            <w:tcW w:w="1021" w:type="dxa"/>
            <w:shd w:val="clear" w:color="auto" w:fill="auto"/>
          </w:tcPr>
          <w:p w14:paraId="1748EF17" w14:textId="77777777" w:rsidR="00E26213" w:rsidRPr="00BE1D83" w:rsidRDefault="00E26213" w:rsidP="0087759A">
            <w:pPr>
              <w:rPr>
                <w:sz w:val="22"/>
                <w:szCs w:val="22"/>
              </w:rPr>
            </w:pPr>
          </w:p>
        </w:tc>
        <w:tc>
          <w:tcPr>
            <w:tcW w:w="1843" w:type="dxa"/>
            <w:shd w:val="clear" w:color="auto" w:fill="auto"/>
          </w:tcPr>
          <w:p w14:paraId="6408F083" w14:textId="77777777" w:rsidR="00E26213" w:rsidRPr="00BE1D83" w:rsidRDefault="00E26213" w:rsidP="0087759A">
            <w:pPr>
              <w:rPr>
                <w:sz w:val="22"/>
                <w:szCs w:val="22"/>
              </w:rPr>
            </w:pPr>
            <w:r w:rsidRPr="00BE1D83">
              <w:rPr>
                <w:sz w:val="22"/>
                <w:szCs w:val="22"/>
              </w:rPr>
              <w:t>Наличие</w:t>
            </w:r>
          </w:p>
        </w:tc>
      </w:tr>
      <w:tr w:rsidR="00E26213" w:rsidRPr="00BE1D83" w14:paraId="40BD1182" w14:textId="77777777" w:rsidTr="00BE1D83">
        <w:trPr>
          <w:jc w:val="center"/>
        </w:trPr>
        <w:tc>
          <w:tcPr>
            <w:tcW w:w="597" w:type="dxa"/>
            <w:vMerge/>
            <w:shd w:val="clear" w:color="auto" w:fill="auto"/>
          </w:tcPr>
          <w:p w14:paraId="7FF8433F" w14:textId="77777777" w:rsidR="00E26213" w:rsidRPr="00BE1D83" w:rsidRDefault="00E26213" w:rsidP="0087759A">
            <w:pPr>
              <w:jc w:val="center"/>
              <w:rPr>
                <w:sz w:val="22"/>
                <w:szCs w:val="22"/>
              </w:rPr>
            </w:pPr>
          </w:p>
        </w:tc>
        <w:tc>
          <w:tcPr>
            <w:tcW w:w="1559" w:type="dxa"/>
            <w:vMerge/>
            <w:shd w:val="clear" w:color="auto" w:fill="auto"/>
          </w:tcPr>
          <w:p w14:paraId="7238B940" w14:textId="77777777" w:rsidR="00E26213" w:rsidRPr="00BE1D83" w:rsidRDefault="00E26213" w:rsidP="0087759A">
            <w:pPr>
              <w:rPr>
                <w:sz w:val="22"/>
                <w:szCs w:val="22"/>
              </w:rPr>
            </w:pPr>
          </w:p>
        </w:tc>
        <w:tc>
          <w:tcPr>
            <w:tcW w:w="5103" w:type="dxa"/>
            <w:shd w:val="clear" w:color="auto" w:fill="auto"/>
          </w:tcPr>
          <w:p w14:paraId="0527C5B6"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Система антизамятия бумаги</w:t>
            </w:r>
          </w:p>
        </w:tc>
        <w:tc>
          <w:tcPr>
            <w:tcW w:w="1021" w:type="dxa"/>
            <w:shd w:val="clear" w:color="auto" w:fill="auto"/>
          </w:tcPr>
          <w:p w14:paraId="61D89B86" w14:textId="77777777" w:rsidR="00E26213" w:rsidRPr="00BE1D83" w:rsidRDefault="00E26213" w:rsidP="0087759A">
            <w:pPr>
              <w:rPr>
                <w:sz w:val="22"/>
                <w:szCs w:val="22"/>
              </w:rPr>
            </w:pPr>
          </w:p>
        </w:tc>
        <w:tc>
          <w:tcPr>
            <w:tcW w:w="1843" w:type="dxa"/>
            <w:shd w:val="clear" w:color="auto" w:fill="auto"/>
          </w:tcPr>
          <w:p w14:paraId="4DD35DAA" w14:textId="77777777" w:rsidR="00E26213" w:rsidRPr="00BE1D83" w:rsidRDefault="00E26213" w:rsidP="0087759A">
            <w:pPr>
              <w:rPr>
                <w:sz w:val="22"/>
                <w:szCs w:val="22"/>
              </w:rPr>
            </w:pPr>
            <w:r w:rsidRPr="00BE1D83">
              <w:rPr>
                <w:sz w:val="22"/>
                <w:szCs w:val="22"/>
              </w:rPr>
              <w:t>Наличие</w:t>
            </w:r>
          </w:p>
        </w:tc>
      </w:tr>
      <w:tr w:rsidR="00E26213" w:rsidRPr="00BE1D83" w14:paraId="45050C7A" w14:textId="77777777" w:rsidTr="00BE1D83">
        <w:trPr>
          <w:jc w:val="center"/>
        </w:trPr>
        <w:tc>
          <w:tcPr>
            <w:tcW w:w="597" w:type="dxa"/>
            <w:vMerge/>
            <w:shd w:val="clear" w:color="auto" w:fill="auto"/>
          </w:tcPr>
          <w:p w14:paraId="30557E65" w14:textId="77777777" w:rsidR="00E26213" w:rsidRPr="00BE1D83" w:rsidRDefault="00E26213" w:rsidP="0087759A">
            <w:pPr>
              <w:jc w:val="center"/>
              <w:rPr>
                <w:sz w:val="22"/>
                <w:szCs w:val="22"/>
              </w:rPr>
            </w:pPr>
          </w:p>
        </w:tc>
        <w:tc>
          <w:tcPr>
            <w:tcW w:w="1559" w:type="dxa"/>
            <w:vMerge/>
            <w:shd w:val="clear" w:color="auto" w:fill="auto"/>
          </w:tcPr>
          <w:p w14:paraId="5ADEBE2F" w14:textId="77777777" w:rsidR="00E26213" w:rsidRPr="00BE1D83" w:rsidRDefault="00E26213" w:rsidP="0087759A">
            <w:pPr>
              <w:rPr>
                <w:sz w:val="22"/>
                <w:szCs w:val="22"/>
              </w:rPr>
            </w:pPr>
          </w:p>
        </w:tc>
        <w:tc>
          <w:tcPr>
            <w:tcW w:w="5103" w:type="dxa"/>
            <w:shd w:val="clear" w:color="auto" w:fill="auto"/>
          </w:tcPr>
          <w:p w14:paraId="2E32F495"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Система против выдергивания чека</w:t>
            </w:r>
          </w:p>
        </w:tc>
        <w:tc>
          <w:tcPr>
            <w:tcW w:w="1021" w:type="dxa"/>
            <w:shd w:val="clear" w:color="auto" w:fill="auto"/>
          </w:tcPr>
          <w:p w14:paraId="73DDB3FE" w14:textId="77777777" w:rsidR="00E26213" w:rsidRPr="00BE1D83" w:rsidRDefault="00E26213" w:rsidP="0087759A">
            <w:pPr>
              <w:rPr>
                <w:sz w:val="22"/>
                <w:szCs w:val="22"/>
              </w:rPr>
            </w:pPr>
          </w:p>
        </w:tc>
        <w:tc>
          <w:tcPr>
            <w:tcW w:w="1843" w:type="dxa"/>
            <w:shd w:val="clear" w:color="auto" w:fill="auto"/>
          </w:tcPr>
          <w:p w14:paraId="1B4F1C80" w14:textId="77777777" w:rsidR="00E26213" w:rsidRPr="00BE1D83" w:rsidRDefault="00E26213" w:rsidP="0087759A">
            <w:pPr>
              <w:rPr>
                <w:sz w:val="22"/>
                <w:szCs w:val="22"/>
              </w:rPr>
            </w:pPr>
            <w:r w:rsidRPr="00BE1D83">
              <w:rPr>
                <w:sz w:val="22"/>
                <w:szCs w:val="22"/>
              </w:rPr>
              <w:t>Наличие</w:t>
            </w:r>
          </w:p>
        </w:tc>
      </w:tr>
      <w:tr w:rsidR="00E26213" w:rsidRPr="00BE1D83" w14:paraId="53823CAA" w14:textId="77777777" w:rsidTr="00BE1D83">
        <w:trPr>
          <w:jc w:val="center"/>
        </w:trPr>
        <w:tc>
          <w:tcPr>
            <w:tcW w:w="597" w:type="dxa"/>
            <w:vMerge/>
            <w:shd w:val="clear" w:color="auto" w:fill="auto"/>
          </w:tcPr>
          <w:p w14:paraId="6DBC8414" w14:textId="77777777" w:rsidR="00E26213" w:rsidRPr="00BE1D83" w:rsidRDefault="00E26213" w:rsidP="0087759A">
            <w:pPr>
              <w:jc w:val="center"/>
              <w:rPr>
                <w:sz w:val="22"/>
                <w:szCs w:val="22"/>
              </w:rPr>
            </w:pPr>
          </w:p>
        </w:tc>
        <w:tc>
          <w:tcPr>
            <w:tcW w:w="1559" w:type="dxa"/>
            <w:vMerge/>
            <w:shd w:val="clear" w:color="auto" w:fill="auto"/>
          </w:tcPr>
          <w:p w14:paraId="7423D259" w14:textId="77777777" w:rsidR="00E26213" w:rsidRPr="00BE1D83" w:rsidRDefault="00E26213" w:rsidP="0087759A">
            <w:pPr>
              <w:rPr>
                <w:sz w:val="22"/>
                <w:szCs w:val="22"/>
              </w:rPr>
            </w:pPr>
          </w:p>
        </w:tc>
        <w:tc>
          <w:tcPr>
            <w:tcW w:w="5103" w:type="dxa"/>
            <w:shd w:val="clear" w:color="auto" w:fill="auto"/>
          </w:tcPr>
          <w:p w14:paraId="1D498D81"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Установка рулона бумаги в 3-х положениях</w:t>
            </w:r>
          </w:p>
        </w:tc>
        <w:tc>
          <w:tcPr>
            <w:tcW w:w="1021" w:type="dxa"/>
            <w:shd w:val="clear" w:color="auto" w:fill="auto"/>
          </w:tcPr>
          <w:p w14:paraId="29C65A5E" w14:textId="77777777" w:rsidR="00E26213" w:rsidRPr="00BE1D83" w:rsidRDefault="00E26213" w:rsidP="0087759A">
            <w:pPr>
              <w:rPr>
                <w:sz w:val="22"/>
                <w:szCs w:val="22"/>
              </w:rPr>
            </w:pPr>
          </w:p>
        </w:tc>
        <w:tc>
          <w:tcPr>
            <w:tcW w:w="1843" w:type="dxa"/>
            <w:shd w:val="clear" w:color="auto" w:fill="auto"/>
          </w:tcPr>
          <w:p w14:paraId="39858D15" w14:textId="77777777" w:rsidR="00E26213" w:rsidRPr="00BE1D83" w:rsidRDefault="00E26213" w:rsidP="0087759A">
            <w:pPr>
              <w:rPr>
                <w:sz w:val="22"/>
                <w:szCs w:val="22"/>
              </w:rPr>
            </w:pPr>
            <w:r w:rsidRPr="00BE1D83">
              <w:rPr>
                <w:sz w:val="22"/>
                <w:szCs w:val="22"/>
              </w:rPr>
              <w:t>Наличие</w:t>
            </w:r>
          </w:p>
        </w:tc>
      </w:tr>
      <w:tr w:rsidR="00E26213" w:rsidRPr="00BE1D83" w14:paraId="044E149E" w14:textId="77777777" w:rsidTr="00BE1D83">
        <w:trPr>
          <w:jc w:val="center"/>
        </w:trPr>
        <w:tc>
          <w:tcPr>
            <w:tcW w:w="597" w:type="dxa"/>
            <w:vMerge/>
            <w:shd w:val="clear" w:color="auto" w:fill="auto"/>
          </w:tcPr>
          <w:p w14:paraId="465E1E06" w14:textId="77777777" w:rsidR="00E26213" w:rsidRPr="00BE1D83" w:rsidRDefault="00E26213" w:rsidP="0087759A">
            <w:pPr>
              <w:jc w:val="center"/>
              <w:rPr>
                <w:sz w:val="22"/>
                <w:szCs w:val="22"/>
              </w:rPr>
            </w:pPr>
          </w:p>
        </w:tc>
        <w:tc>
          <w:tcPr>
            <w:tcW w:w="1559" w:type="dxa"/>
            <w:vMerge/>
            <w:shd w:val="clear" w:color="auto" w:fill="auto"/>
          </w:tcPr>
          <w:p w14:paraId="23B2A4F9" w14:textId="77777777" w:rsidR="00E26213" w:rsidRPr="00BE1D83" w:rsidRDefault="00E26213" w:rsidP="0087759A">
            <w:pPr>
              <w:rPr>
                <w:sz w:val="22"/>
                <w:szCs w:val="22"/>
              </w:rPr>
            </w:pPr>
          </w:p>
        </w:tc>
        <w:tc>
          <w:tcPr>
            <w:tcW w:w="5103" w:type="dxa"/>
            <w:shd w:val="clear" w:color="auto" w:fill="auto"/>
          </w:tcPr>
          <w:p w14:paraId="176FA14D"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Металлический корпус</w:t>
            </w:r>
          </w:p>
        </w:tc>
        <w:tc>
          <w:tcPr>
            <w:tcW w:w="1021" w:type="dxa"/>
            <w:shd w:val="clear" w:color="auto" w:fill="auto"/>
          </w:tcPr>
          <w:p w14:paraId="308BCD55" w14:textId="77777777" w:rsidR="00E26213" w:rsidRPr="00BE1D83" w:rsidRDefault="00E26213" w:rsidP="0087759A">
            <w:pPr>
              <w:rPr>
                <w:sz w:val="22"/>
                <w:szCs w:val="22"/>
              </w:rPr>
            </w:pPr>
          </w:p>
        </w:tc>
        <w:tc>
          <w:tcPr>
            <w:tcW w:w="1843" w:type="dxa"/>
            <w:shd w:val="clear" w:color="auto" w:fill="auto"/>
          </w:tcPr>
          <w:p w14:paraId="7E50FEDB" w14:textId="77777777" w:rsidR="00E26213" w:rsidRPr="00BE1D83" w:rsidRDefault="00E26213" w:rsidP="0087759A">
            <w:pPr>
              <w:rPr>
                <w:sz w:val="22"/>
                <w:szCs w:val="22"/>
              </w:rPr>
            </w:pPr>
            <w:r w:rsidRPr="00BE1D83">
              <w:rPr>
                <w:sz w:val="22"/>
                <w:szCs w:val="22"/>
              </w:rPr>
              <w:t>Наличие</w:t>
            </w:r>
          </w:p>
        </w:tc>
      </w:tr>
      <w:tr w:rsidR="00E26213" w:rsidRPr="00BE1D83" w14:paraId="5E0F86B5" w14:textId="77777777" w:rsidTr="00BE1D83">
        <w:trPr>
          <w:jc w:val="center"/>
        </w:trPr>
        <w:tc>
          <w:tcPr>
            <w:tcW w:w="597" w:type="dxa"/>
            <w:vMerge/>
            <w:shd w:val="clear" w:color="auto" w:fill="auto"/>
          </w:tcPr>
          <w:p w14:paraId="4279AB05" w14:textId="77777777" w:rsidR="00E26213" w:rsidRPr="00BE1D83" w:rsidRDefault="00E26213" w:rsidP="0087759A">
            <w:pPr>
              <w:jc w:val="center"/>
              <w:rPr>
                <w:sz w:val="22"/>
                <w:szCs w:val="22"/>
              </w:rPr>
            </w:pPr>
          </w:p>
        </w:tc>
        <w:tc>
          <w:tcPr>
            <w:tcW w:w="1559" w:type="dxa"/>
            <w:vMerge/>
            <w:shd w:val="clear" w:color="auto" w:fill="auto"/>
          </w:tcPr>
          <w:p w14:paraId="50A2AC71" w14:textId="77777777" w:rsidR="00E26213" w:rsidRPr="00BE1D83" w:rsidRDefault="00E26213" w:rsidP="0087759A">
            <w:pPr>
              <w:rPr>
                <w:sz w:val="22"/>
                <w:szCs w:val="22"/>
              </w:rPr>
            </w:pPr>
          </w:p>
        </w:tc>
        <w:tc>
          <w:tcPr>
            <w:tcW w:w="5103" w:type="dxa"/>
            <w:shd w:val="clear" w:color="auto" w:fill="auto"/>
          </w:tcPr>
          <w:p w14:paraId="0BBE4BC9"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Материал корпуса Цинк/алюминиевый сплав</w:t>
            </w:r>
          </w:p>
        </w:tc>
        <w:tc>
          <w:tcPr>
            <w:tcW w:w="1021" w:type="dxa"/>
            <w:shd w:val="clear" w:color="auto" w:fill="auto"/>
          </w:tcPr>
          <w:p w14:paraId="1E6E249B" w14:textId="77777777" w:rsidR="00E26213" w:rsidRPr="00BE1D83" w:rsidRDefault="00E26213" w:rsidP="0087759A">
            <w:pPr>
              <w:rPr>
                <w:sz w:val="22"/>
                <w:szCs w:val="22"/>
              </w:rPr>
            </w:pPr>
          </w:p>
        </w:tc>
        <w:tc>
          <w:tcPr>
            <w:tcW w:w="1843" w:type="dxa"/>
            <w:shd w:val="clear" w:color="auto" w:fill="auto"/>
          </w:tcPr>
          <w:p w14:paraId="027F05D6" w14:textId="77777777" w:rsidR="00E26213" w:rsidRPr="00BE1D83" w:rsidRDefault="00E26213" w:rsidP="0087759A">
            <w:pPr>
              <w:rPr>
                <w:sz w:val="22"/>
                <w:szCs w:val="22"/>
              </w:rPr>
            </w:pPr>
            <w:r w:rsidRPr="00BE1D83">
              <w:rPr>
                <w:sz w:val="22"/>
                <w:szCs w:val="22"/>
              </w:rPr>
              <w:t>Наличие</w:t>
            </w:r>
          </w:p>
        </w:tc>
      </w:tr>
      <w:tr w:rsidR="00E26213" w:rsidRPr="00BE1D83" w14:paraId="1D991A07" w14:textId="77777777" w:rsidTr="00BE1D83">
        <w:trPr>
          <w:jc w:val="center"/>
        </w:trPr>
        <w:tc>
          <w:tcPr>
            <w:tcW w:w="597" w:type="dxa"/>
            <w:vMerge/>
            <w:shd w:val="clear" w:color="auto" w:fill="auto"/>
          </w:tcPr>
          <w:p w14:paraId="14AFAECB" w14:textId="77777777" w:rsidR="00E26213" w:rsidRPr="00BE1D83" w:rsidRDefault="00E26213" w:rsidP="0087759A">
            <w:pPr>
              <w:jc w:val="center"/>
              <w:rPr>
                <w:sz w:val="22"/>
                <w:szCs w:val="22"/>
              </w:rPr>
            </w:pPr>
          </w:p>
        </w:tc>
        <w:tc>
          <w:tcPr>
            <w:tcW w:w="1559" w:type="dxa"/>
            <w:vMerge/>
            <w:shd w:val="clear" w:color="auto" w:fill="auto"/>
          </w:tcPr>
          <w:p w14:paraId="32D14E7B" w14:textId="77777777" w:rsidR="00E26213" w:rsidRPr="00BE1D83" w:rsidRDefault="00E26213" w:rsidP="0087759A">
            <w:pPr>
              <w:rPr>
                <w:sz w:val="22"/>
                <w:szCs w:val="22"/>
              </w:rPr>
            </w:pPr>
          </w:p>
        </w:tc>
        <w:tc>
          <w:tcPr>
            <w:tcW w:w="5103" w:type="dxa"/>
            <w:shd w:val="clear" w:color="auto" w:fill="auto"/>
          </w:tcPr>
          <w:p w14:paraId="22BC8905"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Качество печати</w:t>
            </w:r>
          </w:p>
        </w:tc>
        <w:tc>
          <w:tcPr>
            <w:tcW w:w="1021" w:type="dxa"/>
            <w:shd w:val="clear" w:color="auto" w:fill="auto"/>
          </w:tcPr>
          <w:p w14:paraId="35E15178" w14:textId="77777777" w:rsidR="00E26213" w:rsidRPr="00BE1D83" w:rsidRDefault="00E26213" w:rsidP="0087759A">
            <w:pPr>
              <w:rPr>
                <w:sz w:val="22"/>
                <w:szCs w:val="22"/>
              </w:rPr>
            </w:pPr>
            <w:r w:rsidRPr="00BE1D83">
              <w:rPr>
                <w:sz w:val="22"/>
                <w:szCs w:val="22"/>
              </w:rPr>
              <w:t>Точек/на дюйм</w:t>
            </w:r>
          </w:p>
        </w:tc>
        <w:tc>
          <w:tcPr>
            <w:tcW w:w="1843" w:type="dxa"/>
            <w:shd w:val="clear" w:color="auto" w:fill="auto"/>
          </w:tcPr>
          <w:p w14:paraId="1FFF3B77" w14:textId="77777777" w:rsidR="00E26213" w:rsidRPr="00BE1D83" w:rsidRDefault="00E26213" w:rsidP="0087759A">
            <w:pPr>
              <w:rPr>
                <w:sz w:val="22"/>
                <w:szCs w:val="22"/>
                <w:lang w:val="en-US"/>
              </w:rPr>
            </w:pPr>
            <w:r w:rsidRPr="00BE1D83">
              <w:rPr>
                <w:sz w:val="22"/>
                <w:szCs w:val="22"/>
              </w:rPr>
              <w:t>Не менее 200</w:t>
            </w:r>
          </w:p>
        </w:tc>
      </w:tr>
      <w:tr w:rsidR="00E26213" w:rsidRPr="00BE1D83" w14:paraId="7931EF9B" w14:textId="77777777" w:rsidTr="00BE1D83">
        <w:trPr>
          <w:jc w:val="center"/>
        </w:trPr>
        <w:tc>
          <w:tcPr>
            <w:tcW w:w="597" w:type="dxa"/>
            <w:vMerge/>
            <w:shd w:val="clear" w:color="auto" w:fill="auto"/>
          </w:tcPr>
          <w:p w14:paraId="15883133" w14:textId="77777777" w:rsidR="00E26213" w:rsidRPr="00BE1D83" w:rsidRDefault="00E26213" w:rsidP="0087759A">
            <w:pPr>
              <w:jc w:val="center"/>
              <w:rPr>
                <w:sz w:val="22"/>
                <w:szCs w:val="22"/>
              </w:rPr>
            </w:pPr>
          </w:p>
        </w:tc>
        <w:tc>
          <w:tcPr>
            <w:tcW w:w="1559" w:type="dxa"/>
            <w:vMerge/>
            <w:shd w:val="clear" w:color="auto" w:fill="auto"/>
          </w:tcPr>
          <w:p w14:paraId="24D41CEA" w14:textId="77777777" w:rsidR="00E26213" w:rsidRPr="00BE1D83" w:rsidRDefault="00E26213" w:rsidP="0087759A">
            <w:pPr>
              <w:rPr>
                <w:sz w:val="22"/>
                <w:szCs w:val="22"/>
              </w:rPr>
            </w:pPr>
          </w:p>
        </w:tc>
        <w:tc>
          <w:tcPr>
            <w:tcW w:w="5103" w:type="dxa"/>
            <w:shd w:val="clear" w:color="auto" w:fill="auto"/>
          </w:tcPr>
          <w:p w14:paraId="7865F70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Ширина бумаги</w:t>
            </w:r>
          </w:p>
        </w:tc>
        <w:tc>
          <w:tcPr>
            <w:tcW w:w="1021" w:type="dxa"/>
            <w:shd w:val="clear" w:color="auto" w:fill="auto"/>
          </w:tcPr>
          <w:p w14:paraId="7AC1AB77" w14:textId="77777777" w:rsidR="00E26213" w:rsidRPr="00BE1D83" w:rsidRDefault="00E26213" w:rsidP="0087759A">
            <w:pPr>
              <w:rPr>
                <w:sz w:val="22"/>
                <w:szCs w:val="22"/>
              </w:rPr>
            </w:pPr>
            <w:r w:rsidRPr="00BE1D83">
              <w:rPr>
                <w:sz w:val="22"/>
                <w:szCs w:val="22"/>
              </w:rPr>
              <w:t>Мм</w:t>
            </w:r>
          </w:p>
        </w:tc>
        <w:tc>
          <w:tcPr>
            <w:tcW w:w="1843" w:type="dxa"/>
            <w:shd w:val="clear" w:color="auto" w:fill="auto"/>
          </w:tcPr>
          <w:p w14:paraId="72DBE6CB" w14:textId="77777777" w:rsidR="00E26213" w:rsidRPr="00BE1D83" w:rsidRDefault="00E26213" w:rsidP="0087759A">
            <w:pPr>
              <w:rPr>
                <w:sz w:val="22"/>
                <w:szCs w:val="22"/>
                <w:lang w:val="en-US"/>
              </w:rPr>
            </w:pPr>
            <w:r w:rsidRPr="00BE1D83">
              <w:rPr>
                <w:sz w:val="22"/>
                <w:szCs w:val="22"/>
              </w:rPr>
              <w:t>Не менее 80</w:t>
            </w:r>
          </w:p>
        </w:tc>
      </w:tr>
      <w:tr w:rsidR="00E26213" w:rsidRPr="00BE1D83" w14:paraId="11E065F1" w14:textId="77777777" w:rsidTr="00BE1D83">
        <w:trPr>
          <w:jc w:val="center"/>
        </w:trPr>
        <w:tc>
          <w:tcPr>
            <w:tcW w:w="597" w:type="dxa"/>
            <w:vMerge/>
            <w:shd w:val="clear" w:color="auto" w:fill="auto"/>
          </w:tcPr>
          <w:p w14:paraId="0BC202E0" w14:textId="77777777" w:rsidR="00E26213" w:rsidRPr="00BE1D83" w:rsidRDefault="00E26213" w:rsidP="0087759A">
            <w:pPr>
              <w:jc w:val="center"/>
              <w:rPr>
                <w:sz w:val="22"/>
                <w:szCs w:val="22"/>
              </w:rPr>
            </w:pPr>
          </w:p>
        </w:tc>
        <w:tc>
          <w:tcPr>
            <w:tcW w:w="1559" w:type="dxa"/>
            <w:vMerge/>
            <w:shd w:val="clear" w:color="auto" w:fill="auto"/>
          </w:tcPr>
          <w:p w14:paraId="2CF4FEB4" w14:textId="77777777" w:rsidR="00E26213" w:rsidRPr="00BE1D83" w:rsidRDefault="00E26213" w:rsidP="0087759A">
            <w:pPr>
              <w:rPr>
                <w:sz w:val="22"/>
                <w:szCs w:val="22"/>
              </w:rPr>
            </w:pPr>
          </w:p>
        </w:tc>
        <w:tc>
          <w:tcPr>
            <w:tcW w:w="5103" w:type="dxa"/>
            <w:shd w:val="clear" w:color="auto" w:fill="auto"/>
          </w:tcPr>
          <w:p w14:paraId="4DDC032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Плотность бумаги минимальная</w:t>
            </w:r>
          </w:p>
        </w:tc>
        <w:tc>
          <w:tcPr>
            <w:tcW w:w="1021" w:type="dxa"/>
            <w:shd w:val="clear" w:color="auto" w:fill="auto"/>
          </w:tcPr>
          <w:p w14:paraId="0C70C443" w14:textId="77777777" w:rsidR="00E26213" w:rsidRPr="00BE1D83" w:rsidRDefault="00E26213" w:rsidP="0087759A">
            <w:pPr>
              <w:rPr>
                <w:sz w:val="22"/>
                <w:szCs w:val="22"/>
              </w:rPr>
            </w:pPr>
            <w:r w:rsidRPr="00BE1D83">
              <w:rPr>
                <w:sz w:val="22"/>
                <w:szCs w:val="22"/>
              </w:rPr>
              <w:t>Гр/м</w:t>
            </w:r>
          </w:p>
        </w:tc>
        <w:tc>
          <w:tcPr>
            <w:tcW w:w="1843" w:type="dxa"/>
            <w:shd w:val="clear" w:color="auto" w:fill="auto"/>
          </w:tcPr>
          <w:p w14:paraId="5D25E573" w14:textId="77777777" w:rsidR="00E26213" w:rsidRPr="00BE1D83" w:rsidRDefault="00E26213" w:rsidP="0087759A">
            <w:pPr>
              <w:rPr>
                <w:sz w:val="22"/>
                <w:szCs w:val="22"/>
              </w:rPr>
            </w:pPr>
            <w:r w:rsidRPr="00BE1D83">
              <w:rPr>
                <w:sz w:val="22"/>
                <w:szCs w:val="22"/>
              </w:rPr>
              <w:t>Не менее 60</w:t>
            </w:r>
          </w:p>
        </w:tc>
      </w:tr>
      <w:tr w:rsidR="00E26213" w:rsidRPr="00BE1D83" w14:paraId="34120E3D" w14:textId="77777777" w:rsidTr="00BE1D83">
        <w:trPr>
          <w:jc w:val="center"/>
        </w:trPr>
        <w:tc>
          <w:tcPr>
            <w:tcW w:w="597" w:type="dxa"/>
            <w:vMerge/>
            <w:shd w:val="clear" w:color="auto" w:fill="auto"/>
          </w:tcPr>
          <w:p w14:paraId="68B37703" w14:textId="77777777" w:rsidR="00E26213" w:rsidRPr="00BE1D83" w:rsidRDefault="00E26213" w:rsidP="0087759A">
            <w:pPr>
              <w:jc w:val="center"/>
              <w:rPr>
                <w:sz w:val="22"/>
                <w:szCs w:val="22"/>
              </w:rPr>
            </w:pPr>
          </w:p>
        </w:tc>
        <w:tc>
          <w:tcPr>
            <w:tcW w:w="1559" w:type="dxa"/>
            <w:vMerge/>
            <w:shd w:val="clear" w:color="auto" w:fill="auto"/>
          </w:tcPr>
          <w:p w14:paraId="47E98B3A" w14:textId="77777777" w:rsidR="00E26213" w:rsidRPr="00BE1D83" w:rsidRDefault="00E26213" w:rsidP="0087759A">
            <w:pPr>
              <w:rPr>
                <w:sz w:val="22"/>
                <w:szCs w:val="22"/>
              </w:rPr>
            </w:pPr>
          </w:p>
        </w:tc>
        <w:tc>
          <w:tcPr>
            <w:tcW w:w="5103" w:type="dxa"/>
            <w:shd w:val="clear" w:color="auto" w:fill="auto"/>
          </w:tcPr>
          <w:p w14:paraId="658F0171"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Плотность бумаги максимальная</w:t>
            </w:r>
          </w:p>
        </w:tc>
        <w:tc>
          <w:tcPr>
            <w:tcW w:w="1021" w:type="dxa"/>
            <w:shd w:val="clear" w:color="auto" w:fill="auto"/>
          </w:tcPr>
          <w:p w14:paraId="3A372FEE" w14:textId="77777777" w:rsidR="00E26213" w:rsidRPr="00BE1D83" w:rsidRDefault="00E26213" w:rsidP="0087759A">
            <w:pPr>
              <w:rPr>
                <w:sz w:val="22"/>
                <w:szCs w:val="22"/>
              </w:rPr>
            </w:pPr>
            <w:r w:rsidRPr="00BE1D83">
              <w:rPr>
                <w:sz w:val="22"/>
                <w:szCs w:val="22"/>
              </w:rPr>
              <w:t>Гр/м</w:t>
            </w:r>
          </w:p>
        </w:tc>
        <w:tc>
          <w:tcPr>
            <w:tcW w:w="1843" w:type="dxa"/>
            <w:shd w:val="clear" w:color="auto" w:fill="auto"/>
          </w:tcPr>
          <w:p w14:paraId="72369C2B" w14:textId="77777777" w:rsidR="00E26213" w:rsidRPr="00BE1D83" w:rsidRDefault="00E26213" w:rsidP="0087759A">
            <w:pPr>
              <w:rPr>
                <w:sz w:val="22"/>
                <w:szCs w:val="22"/>
              </w:rPr>
            </w:pPr>
            <w:r w:rsidRPr="00BE1D83">
              <w:rPr>
                <w:sz w:val="22"/>
                <w:szCs w:val="22"/>
              </w:rPr>
              <w:t>Не более 120</w:t>
            </w:r>
          </w:p>
        </w:tc>
      </w:tr>
      <w:tr w:rsidR="00E26213" w:rsidRPr="00BE1D83" w14:paraId="63FC84B4" w14:textId="77777777" w:rsidTr="00BE1D83">
        <w:trPr>
          <w:jc w:val="center"/>
        </w:trPr>
        <w:tc>
          <w:tcPr>
            <w:tcW w:w="597" w:type="dxa"/>
            <w:vMerge/>
            <w:shd w:val="clear" w:color="auto" w:fill="auto"/>
          </w:tcPr>
          <w:p w14:paraId="33B9144D" w14:textId="77777777" w:rsidR="00E26213" w:rsidRPr="00BE1D83" w:rsidRDefault="00E26213" w:rsidP="0087759A">
            <w:pPr>
              <w:jc w:val="center"/>
              <w:rPr>
                <w:sz w:val="22"/>
                <w:szCs w:val="22"/>
              </w:rPr>
            </w:pPr>
          </w:p>
        </w:tc>
        <w:tc>
          <w:tcPr>
            <w:tcW w:w="1559" w:type="dxa"/>
            <w:vMerge/>
            <w:shd w:val="clear" w:color="auto" w:fill="auto"/>
          </w:tcPr>
          <w:p w14:paraId="5E4C9527" w14:textId="77777777" w:rsidR="00E26213" w:rsidRPr="00BE1D83" w:rsidRDefault="00E26213" w:rsidP="0087759A">
            <w:pPr>
              <w:rPr>
                <w:sz w:val="22"/>
                <w:szCs w:val="22"/>
              </w:rPr>
            </w:pPr>
          </w:p>
        </w:tc>
        <w:tc>
          <w:tcPr>
            <w:tcW w:w="5103" w:type="dxa"/>
            <w:shd w:val="clear" w:color="auto" w:fill="auto"/>
          </w:tcPr>
          <w:p w14:paraId="3B02E87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Скорость печати</w:t>
            </w:r>
          </w:p>
        </w:tc>
        <w:tc>
          <w:tcPr>
            <w:tcW w:w="1021" w:type="dxa"/>
            <w:shd w:val="clear" w:color="auto" w:fill="auto"/>
          </w:tcPr>
          <w:p w14:paraId="799BE068" w14:textId="77777777" w:rsidR="00E26213" w:rsidRPr="00BE1D83" w:rsidRDefault="00E26213" w:rsidP="0087759A">
            <w:pPr>
              <w:rPr>
                <w:sz w:val="22"/>
                <w:szCs w:val="22"/>
              </w:rPr>
            </w:pPr>
            <w:r w:rsidRPr="00BE1D83">
              <w:rPr>
                <w:sz w:val="22"/>
                <w:szCs w:val="22"/>
              </w:rPr>
              <w:t>Мм/сек</w:t>
            </w:r>
          </w:p>
        </w:tc>
        <w:tc>
          <w:tcPr>
            <w:tcW w:w="1843" w:type="dxa"/>
            <w:shd w:val="clear" w:color="auto" w:fill="auto"/>
          </w:tcPr>
          <w:p w14:paraId="6BFD002C" w14:textId="77777777" w:rsidR="00E26213" w:rsidRPr="00BE1D83" w:rsidRDefault="00E26213" w:rsidP="0087759A">
            <w:pPr>
              <w:rPr>
                <w:sz w:val="22"/>
                <w:szCs w:val="22"/>
                <w:lang w:val="en-US"/>
              </w:rPr>
            </w:pPr>
            <w:r w:rsidRPr="00BE1D83">
              <w:rPr>
                <w:sz w:val="22"/>
                <w:szCs w:val="22"/>
              </w:rPr>
              <w:t xml:space="preserve">Не менее </w:t>
            </w:r>
            <w:r w:rsidRPr="00BE1D83">
              <w:rPr>
                <w:sz w:val="22"/>
                <w:szCs w:val="22"/>
                <w:lang w:val="en-US"/>
              </w:rPr>
              <w:t>145</w:t>
            </w:r>
          </w:p>
        </w:tc>
      </w:tr>
      <w:tr w:rsidR="00E26213" w:rsidRPr="00BE1D83" w14:paraId="4367FFAE" w14:textId="77777777" w:rsidTr="00BE1D83">
        <w:trPr>
          <w:jc w:val="center"/>
        </w:trPr>
        <w:tc>
          <w:tcPr>
            <w:tcW w:w="597" w:type="dxa"/>
            <w:vMerge/>
            <w:shd w:val="clear" w:color="auto" w:fill="auto"/>
          </w:tcPr>
          <w:p w14:paraId="697BDCCF" w14:textId="77777777" w:rsidR="00E26213" w:rsidRPr="00BE1D83" w:rsidRDefault="00E26213" w:rsidP="0087759A">
            <w:pPr>
              <w:jc w:val="center"/>
              <w:rPr>
                <w:sz w:val="22"/>
                <w:szCs w:val="22"/>
              </w:rPr>
            </w:pPr>
          </w:p>
        </w:tc>
        <w:tc>
          <w:tcPr>
            <w:tcW w:w="1559" w:type="dxa"/>
            <w:vMerge/>
            <w:shd w:val="clear" w:color="auto" w:fill="auto"/>
          </w:tcPr>
          <w:p w14:paraId="4FD2CEDC" w14:textId="77777777" w:rsidR="00E26213" w:rsidRPr="00BE1D83" w:rsidRDefault="00E26213" w:rsidP="0087759A">
            <w:pPr>
              <w:rPr>
                <w:sz w:val="22"/>
                <w:szCs w:val="22"/>
              </w:rPr>
            </w:pPr>
          </w:p>
        </w:tc>
        <w:tc>
          <w:tcPr>
            <w:tcW w:w="5103" w:type="dxa"/>
            <w:shd w:val="clear" w:color="auto" w:fill="auto"/>
          </w:tcPr>
          <w:p w14:paraId="6556A9B5"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Печать</w:t>
            </w:r>
            <w:r w:rsidRPr="00BE1D83">
              <w:rPr>
                <w:rFonts w:ascii="Times New Roman" w:hAnsi="Times New Roman"/>
                <w:lang w:val="en-US"/>
              </w:rPr>
              <w:t xml:space="preserve"> </w:t>
            </w:r>
            <w:r w:rsidRPr="00BE1D83">
              <w:rPr>
                <w:rFonts w:ascii="Times New Roman" w:hAnsi="Times New Roman"/>
              </w:rPr>
              <w:t>штрих</w:t>
            </w:r>
            <w:r w:rsidRPr="00BE1D83">
              <w:rPr>
                <w:rFonts w:ascii="Times New Roman" w:hAnsi="Times New Roman"/>
                <w:lang w:val="en-US"/>
              </w:rPr>
              <w:t>-</w:t>
            </w:r>
            <w:r w:rsidRPr="00BE1D83">
              <w:rPr>
                <w:rFonts w:ascii="Times New Roman" w:hAnsi="Times New Roman"/>
              </w:rPr>
              <w:t>кодов</w:t>
            </w:r>
            <w:r w:rsidRPr="00BE1D83">
              <w:rPr>
                <w:rFonts w:ascii="Times New Roman" w:hAnsi="Times New Roman"/>
                <w:lang w:val="en-US"/>
              </w:rPr>
              <w:t xml:space="preserve"> UPC-A, UPC-E, EAN13, EAN8, CODE39, ITF, CODABAR, CODE93, CODE128, CODE32, QRCODE</w:t>
            </w:r>
          </w:p>
        </w:tc>
        <w:tc>
          <w:tcPr>
            <w:tcW w:w="1021" w:type="dxa"/>
            <w:shd w:val="clear" w:color="auto" w:fill="auto"/>
          </w:tcPr>
          <w:p w14:paraId="48B97226" w14:textId="77777777" w:rsidR="00E26213" w:rsidRPr="00BE1D83" w:rsidRDefault="00E26213" w:rsidP="0087759A">
            <w:pPr>
              <w:rPr>
                <w:sz w:val="22"/>
                <w:szCs w:val="22"/>
                <w:lang w:val="en-US"/>
              </w:rPr>
            </w:pPr>
          </w:p>
        </w:tc>
        <w:tc>
          <w:tcPr>
            <w:tcW w:w="1843" w:type="dxa"/>
            <w:shd w:val="clear" w:color="auto" w:fill="auto"/>
          </w:tcPr>
          <w:p w14:paraId="0D5CFD24" w14:textId="77777777" w:rsidR="00E26213" w:rsidRPr="00BE1D83" w:rsidRDefault="00E26213" w:rsidP="0087759A">
            <w:pPr>
              <w:rPr>
                <w:sz w:val="22"/>
                <w:szCs w:val="22"/>
              </w:rPr>
            </w:pPr>
            <w:r w:rsidRPr="00BE1D83">
              <w:rPr>
                <w:sz w:val="22"/>
                <w:szCs w:val="22"/>
              </w:rPr>
              <w:t>Наличие</w:t>
            </w:r>
          </w:p>
        </w:tc>
      </w:tr>
      <w:tr w:rsidR="00E26213" w:rsidRPr="00BE1D83" w14:paraId="33FDCB41" w14:textId="77777777" w:rsidTr="00BE1D83">
        <w:trPr>
          <w:jc w:val="center"/>
        </w:trPr>
        <w:tc>
          <w:tcPr>
            <w:tcW w:w="597" w:type="dxa"/>
            <w:vMerge/>
            <w:shd w:val="clear" w:color="auto" w:fill="auto"/>
          </w:tcPr>
          <w:p w14:paraId="07C8997F" w14:textId="77777777" w:rsidR="00E26213" w:rsidRPr="00BE1D83" w:rsidRDefault="00E26213" w:rsidP="0087759A">
            <w:pPr>
              <w:jc w:val="center"/>
              <w:rPr>
                <w:sz w:val="22"/>
                <w:szCs w:val="22"/>
              </w:rPr>
            </w:pPr>
          </w:p>
        </w:tc>
        <w:tc>
          <w:tcPr>
            <w:tcW w:w="1559" w:type="dxa"/>
            <w:vMerge/>
            <w:shd w:val="clear" w:color="auto" w:fill="auto"/>
          </w:tcPr>
          <w:p w14:paraId="35B5441A" w14:textId="77777777" w:rsidR="00E26213" w:rsidRPr="00BE1D83" w:rsidRDefault="00E26213" w:rsidP="0087759A">
            <w:pPr>
              <w:rPr>
                <w:sz w:val="22"/>
                <w:szCs w:val="22"/>
              </w:rPr>
            </w:pPr>
          </w:p>
        </w:tc>
        <w:tc>
          <w:tcPr>
            <w:tcW w:w="5103" w:type="dxa"/>
            <w:shd w:val="clear" w:color="auto" w:fill="auto"/>
          </w:tcPr>
          <w:p w14:paraId="06025E4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Высокопрочный автоотрезчик</w:t>
            </w:r>
          </w:p>
        </w:tc>
        <w:tc>
          <w:tcPr>
            <w:tcW w:w="1021" w:type="dxa"/>
            <w:shd w:val="clear" w:color="auto" w:fill="auto"/>
          </w:tcPr>
          <w:p w14:paraId="23E8AD68" w14:textId="77777777" w:rsidR="00E26213" w:rsidRPr="00BE1D83" w:rsidRDefault="00E26213" w:rsidP="0087759A">
            <w:pPr>
              <w:rPr>
                <w:sz w:val="22"/>
                <w:szCs w:val="22"/>
              </w:rPr>
            </w:pPr>
          </w:p>
        </w:tc>
        <w:tc>
          <w:tcPr>
            <w:tcW w:w="1843" w:type="dxa"/>
            <w:shd w:val="clear" w:color="auto" w:fill="auto"/>
          </w:tcPr>
          <w:p w14:paraId="305124CE" w14:textId="77777777" w:rsidR="00E26213" w:rsidRPr="00BE1D83" w:rsidRDefault="00E26213" w:rsidP="0087759A">
            <w:pPr>
              <w:rPr>
                <w:sz w:val="22"/>
                <w:szCs w:val="22"/>
              </w:rPr>
            </w:pPr>
            <w:r w:rsidRPr="00BE1D83">
              <w:rPr>
                <w:sz w:val="22"/>
                <w:szCs w:val="22"/>
              </w:rPr>
              <w:t>Наличие</w:t>
            </w:r>
          </w:p>
        </w:tc>
      </w:tr>
      <w:tr w:rsidR="00E26213" w:rsidRPr="00BE1D83" w14:paraId="7385BC18" w14:textId="77777777" w:rsidTr="00BE1D83">
        <w:trPr>
          <w:jc w:val="center"/>
        </w:trPr>
        <w:tc>
          <w:tcPr>
            <w:tcW w:w="597" w:type="dxa"/>
            <w:vMerge/>
            <w:shd w:val="clear" w:color="auto" w:fill="auto"/>
          </w:tcPr>
          <w:p w14:paraId="2A6B3CFA" w14:textId="77777777" w:rsidR="00E26213" w:rsidRPr="00BE1D83" w:rsidRDefault="00E26213" w:rsidP="0087759A">
            <w:pPr>
              <w:jc w:val="center"/>
              <w:rPr>
                <w:sz w:val="22"/>
                <w:szCs w:val="22"/>
              </w:rPr>
            </w:pPr>
          </w:p>
        </w:tc>
        <w:tc>
          <w:tcPr>
            <w:tcW w:w="1559" w:type="dxa"/>
            <w:vMerge/>
            <w:shd w:val="clear" w:color="auto" w:fill="auto"/>
          </w:tcPr>
          <w:p w14:paraId="6F0F1DC8" w14:textId="77777777" w:rsidR="00E26213" w:rsidRPr="00BE1D83" w:rsidRDefault="00E26213" w:rsidP="0087759A">
            <w:pPr>
              <w:rPr>
                <w:sz w:val="22"/>
                <w:szCs w:val="22"/>
              </w:rPr>
            </w:pPr>
          </w:p>
        </w:tc>
        <w:tc>
          <w:tcPr>
            <w:tcW w:w="5103" w:type="dxa"/>
            <w:shd w:val="clear" w:color="auto" w:fill="auto"/>
          </w:tcPr>
          <w:p w14:paraId="31F66F21"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Количество отрезов</w:t>
            </w:r>
          </w:p>
        </w:tc>
        <w:tc>
          <w:tcPr>
            <w:tcW w:w="1021" w:type="dxa"/>
            <w:shd w:val="clear" w:color="auto" w:fill="auto"/>
          </w:tcPr>
          <w:p w14:paraId="56120700"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0CA365D1" w14:textId="77777777" w:rsidR="00E26213" w:rsidRPr="00BE1D83" w:rsidRDefault="00E26213" w:rsidP="0087759A">
            <w:pPr>
              <w:rPr>
                <w:sz w:val="22"/>
                <w:szCs w:val="22"/>
              </w:rPr>
            </w:pPr>
            <w:r w:rsidRPr="00BE1D83">
              <w:rPr>
                <w:sz w:val="22"/>
                <w:szCs w:val="22"/>
              </w:rPr>
              <w:t>Не менее 1 000 000</w:t>
            </w:r>
          </w:p>
        </w:tc>
      </w:tr>
      <w:tr w:rsidR="00E26213" w:rsidRPr="00BE1D83" w14:paraId="0A4F92FD" w14:textId="77777777" w:rsidTr="00BE1D83">
        <w:trPr>
          <w:jc w:val="center"/>
        </w:trPr>
        <w:tc>
          <w:tcPr>
            <w:tcW w:w="597" w:type="dxa"/>
            <w:vMerge/>
            <w:shd w:val="clear" w:color="auto" w:fill="auto"/>
          </w:tcPr>
          <w:p w14:paraId="6C8DD542" w14:textId="77777777" w:rsidR="00E26213" w:rsidRPr="00BE1D83" w:rsidRDefault="00E26213" w:rsidP="0087759A">
            <w:pPr>
              <w:jc w:val="center"/>
              <w:rPr>
                <w:sz w:val="22"/>
                <w:szCs w:val="22"/>
              </w:rPr>
            </w:pPr>
          </w:p>
        </w:tc>
        <w:tc>
          <w:tcPr>
            <w:tcW w:w="1559" w:type="dxa"/>
            <w:vMerge/>
            <w:shd w:val="clear" w:color="auto" w:fill="auto"/>
          </w:tcPr>
          <w:p w14:paraId="183B3E97" w14:textId="77777777" w:rsidR="00E26213" w:rsidRPr="00BE1D83" w:rsidRDefault="00E26213" w:rsidP="0087759A">
            <w:pPr>
              <w:rPr>
                <w:sz w:val="22"/>
                <w:szCs w:val="22"/>
              </w:rPr>
            </w:pPr>
          </w:p>
        </w:tc>
        <w:tc>
          <w:tcPr>
            <w:tcW w:w="5103" w:type="dxa"/>
            <w:shd w:val="clear" w:color="auto" w:fill="auto"/>
          </w:tcPr>
          <w:p w14:paraId="33DCD2D7"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Датчики температуры головки</w:t>
            </w:r>
          </w:p>
        </w:tc>
        <w:tc>
          <w:tcPr>
            <w:tcW w:w="1021" w:type="dxa"/>
            <w:shd w:val="clear" w:color="auto" w:fill="auto"/>
          </w:tcPr>
          <w:p w14:paraId="39914D7C" w14:textId="77777777" w:rsidR="00E26213" w:rsidRPr="00BE1D83" w:rsidRDefault="00E26213" w:rsidP="0087759A">
            <w:pPr>
              <w:rPr>
                <w:sz w:val="22"/>
                <w:szCs w:val="22"/>
              </w:rPr>
            </w:pPr>
          </w:p>
        </w:tc>
        <w:tc>
          <w:tcPr>
            <w:tcW w:w="1843" w:type="dxa"/>
            <w:shd w:val="clear" w:color="auto" w:fill="auto"/>
          </w:tcPr>
          <w:p w14:paraId="16565D8C" w14:textId="77777777" w:rsidR="00E26213" w:rsidRPr="00BE1D83" w:rsidRDefault="00E26213" w:rsidP="0087759A">
            <w:pPr>
              <w:rPr>
                <w:sz w:val="22"/>
                <w:szCs w:val="22"/>
              </w:rPr>
            </w:pPr>
            <w:r w:rsidRPr="00BE1D83">
              <w:rPr>
                <w:sz w:val="22"/>
                <w:szCs w:val="22"/>
              </w:rPr>
              <w:t>Наличие</w:t>
            </w:r>
          </w:p>
        </w:tc>
      </w:tr>
      <w:tr w:rsidR="00E26213" w:rsidRPr="00BE1D83" w14:paraId="2F2288A4" w14:textId="77777777" w:rsidTr="00BE1D83">
        <w:trPr>
          <w:jc w:val="center"/>
        </w:trPr>
        <w:tc>
          <w:tcPr>
            <w:tcW w:w="597" w:type="dxa"/>
            <w:vMerge/>
            <w:shd w:val="clear" w:color="auto" w:fill="auto"/>
          </w:tcPr>
          <w:p w14:paraId="29C6A032" w14:textId="77777777" w:rsidR="00E26213" w:rsidRPr="00BE1D83" w:rsidRDefault="00E26213" w:rsidP="0087759A">
            <w:pPr>
              <w:jc w:val="center"/>
              <w:rPr>
                <w:sz w:val="22"/>
                <w:szCs w:val="22"/>
              </w:rPr>
            </w:pPr>
          </w:p>
        </w:tc>
        <w:tc>
          <w:tcPr>
            <w:tcW w:w="1559" w:type="dxa"/>
            <w:vMerge/>
            <w:shd w:val="clear" w:color="auto" w:fill="auto"/>
          </w:tcPr>
          <w:p w14:paraId="43FC5F0D" w14:textId="77777777" w:rsidR="00E26213" w:rsidRPr="00BE1D83" w:rsidRDefault="00E26213" w:rsidP="0087759A">
            <w:pPr>
              <w:rPr>
                <w:sz w:val="22"/>
                <w:szCs w:val="22"/>
              </w:rPr>
            </w:pPr>
          </w:p>
        </w:tc>
        <w:tc>
          <w:tcPr>
            <w:tcW w:w="5103" w:type="dxa"/>
            <w:shd w:val="clear" w:color="auto" w:fill="auto"/>
          </w:tcPr>
          <w:p w14:paraId="43D75B1A"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Датчик наличия бумаги</w:t>
            </w:r>
          </w:p>
        </w:tc>
        <w:tc>
          <w:tcPr>
            <w:tcW w:w="1021" w:type="dxa"/>
            <w:shd w:val="clear" w:color="auto" w:fill="auto"/>
          </w:tcPr>
          <w:p w14:paraId="37CEC512" w14:textId="77777777" w:rsidR="00E26213" w:rsidRPr="00BE1D83" w:rsidRDefault="00E26213" w:rsidP="0087759A">
            <w:pPr>
              <w:rPr>
                <w:sz w:val="22"/>
                <w:szCs w:val="22"/>
              </w:rPr>
            </w:pPr>
          </w:p>
        </w:tc>
        <w:tc>
          <w:tcPr>
            <w:tcW w:w="1843" w:type="dxa"/>
            <w:shd w:val="clear" w:color="auto" w:fill="auto"/>
          </w:tcPr>
          <w:p w14:paraId="126B081A" w14:textId="77777777" w:rsidR="00E26213" w:rsidRPr="00BE1D83" w:rsidRDefault="00E26213" w:rsidP="0087759A">
            <w:pPr>
              <w:rPr>
                <w:sz w:val="22"/>
                <w:szCs w:val="22"/>
              </w:rPr>
            </w:pPr>
            <w:r w:rsidRPr="00BE1D83">
              <w:rPr>
                <w:sz w:val="22"/>
                <w:szCs w:val="22"/>
              </w:rPr>
              <w:t>Наличие</w:t>
            </w:r>
          </w:p>
        </w:tc>
      </w:tr>
      <w:tr w:rsidR="00E26213" w:rsidRPr="00BE1D83" w14:paraId="4D2D1917" w14:textId="77777777" w:rsidTr="00BE1D83">
        <w:trPr>
          <w:jc w:val="center"/>
        </w:trPr>
        <w:tc>
          <w:tcPr>
            <w:tcW w:w="597" w:type="dxa"/>
            <w:vMerge/>
            <w:shd w:val="clear" w:color="auto" w:fill="auto"/>
          </w:tcPr>
          <w:p w14:paraId="5AE0C216" w14:textId="77777777" w:rsidR="00E26213" w:rsidRPr="00BE1D83" w:rsidRDefault="00E26213" w:rsidP="0087759A">
            <w:pPr>
              <w:jc w:val="center"/>
              <w:rPr>
                <w:sz w:val="22"/>
                <w:szCs w:val="22"/>
              </w:rPr>
            </w:pPr>
          </w:p>
        </w:tc>
        <w:tc>
          <w:tcPr>
            <w:tcW w:w="1559" w:type="dxa"/>
            <w:vMerge/>
            <w:shd w:val="clear" w:color="auto" w:fill="auto"/>
          </w:tcPr>
          <w:p w14:paraId="7B829CE8" w14:textId="77777777" w:rsidR="00E26213" w:rsidRPr="00BE1D83" w:rsidRDefault="00E26213" w:rsidP="0087759A">
            <w:pPr>
              <w:rPr>
                <w:sz w:val="22"/>
                <w:szCs w:val="22"/>
              </w:rPr>
            </w:pPr>
          </w:p>
        </w:tc>
        <w:tc>
          <w:tcPr>
            <w:tcW w:w="5103" w:type="dxa"/>
            <w:shd w:val="clear" w:color="auto" w:fill="auto"/>
          </w:tcPr>
          <w:p w14:paraId="5CCA6518"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Датчик конца бумаги и нехватки бумаги</w:t>
            </w:r>
          </w:p>
        </w:tc>
        <w:tc>
          <w:tcPr>
            <w:tcW w:w="1021" w:type="dxa"/>
            <w:shd w:val="clear" w:color="auto" w:fill="auto"/>
          </w:tcPr>
          <w:p w14:paraId="5B952A73" w14:textId="77777777" w:rsidR="00E26213" w:rsidRPr="00BE1D83" w:rsidRDefault="00E26213" w:rsidP="0087759A">
            <w:pPr>
              <w:rPr>
                <w:sz w:val="22"/>
                <w:szCs w:val="22"/>
              </w:rPr>
            </w:pPr>
          </w:p>
        </w:tc>
        <w:tc>
          <w:tcPr>
            <w:tcW w:w="1843" w:type="dxa"/>
            <w:shd w:val="clear" w:color="auto" w:fill="auto"/>
          </w:tcPr>
          <w:p w14:paraId="048A6ABA" w14:textId="77777777" w:rsidR="00E26213" w:rsidRPr="00BE1D83" w:rsidRDefault="00E26213" w:rsidP="0087759A">
            <w:pPr>
              <w:rPr>
                <w:sz w:val="22"/>
                <w:szCs w:val="22"/>
              </w:rPr>
            </w:pPr>
            <w:r w:rsidRPr="00BE1D83">
              <w:rPr>
                <w:sz w:val="22"/>
                <w:szCs w:val="22"/>
              </w:rPr>
              <w:t>Наличие</w:t>
            </w:r>
          </w:p>
        </w:tc>
      </w:tr>
      <w:tr w:rsidR="00E26213" w:rsidRPr="00BE1D83" w14:paraId="4BF05EC2" w14:textId="77777777" w:rsidTr="00BE1D83">
        <w:trPr>
          <w:jc w:val="center"/>
        </w:trPr>
        <w:tc>
          <w:tcPr>
            <w:tcW w:w="597" w:type="dxa"/>
            <w:vMerge/>
            <w:shd w:val="clear" w:color="auto" w:fill="auto"/>
          </w:tcPr>
          <w:p w14:paraId="5628780C" w14:textId="77777777" w:rsidR="00E26213" w:rsidRPr="00BE1D83" w:rsidRDefault="00E26213" w:rsidP="0087759A">
            <w:pPr>
              <w:jc w:val="center"/>
              <w:rPr>
                <w:sz w:val="22"/>
                <w:szCs w:val="22"/>
              </w:rPr>
            </w:pPr>
          </w:p>
        </w:tc>
        <w:tc>
          <w:tcPr>
            <w:tcW w:w="1559" w:type="dxa"/>
            <w:vMerge/>
            <w:shd w:val="clear" w:color="auto" w:fill="auto"/>
          </w:tcPr>
          <w:p w14:paraId="69924564" w14:textId="77777777" w:rsidR="00E26213" w:rsidRPr="00BE1D83" w:rsidRDefault="00E26213" w:rsidP="0087759A">
            <w:pPr>
              <w:rPr>
                <w:sz w:val="22"/>
                <w:szCs w:val="22"/>
              </w:rPr>
            </w:pPr>
          </w:p>
        </w:tc>
        <w:tc>
          <w:tcPr>
            <w:tcW w:w="5103" w:type="dxa"/>
            <w:shd w:val="clear" w:color="auto" w:fill="auto"/>
          </w:tcPr>
          <w:p w14:paraId="2B7CEFC9"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Совместимость встроенного программного обеспечения с операционной системой инфомата</w:t>
            </w:r>
          </w:p>
        </w:tc>
        <w:tc>
          <w:tcPr>
            <w:tcW w:w="1021" w:type="dxa"/>
            <w:shd w:val="clear" w:color="auto" w:fill="auto"/>
          </w:tcPr>
          <w:p w14:paraId="7307BF6B" w14:textId="77777777" w:rsidR="00E26213" w:rsidRPr="00BE1D83" w:rsidRDefault="00E26213" w:rsidP="0087759A">
            <w:pPr>
              <w:rPr>
                <w:sz w:val="22"/>
                <w:szCs w:val="22"/>
              </w:rPr>
            </w:pPr>
          </w:p>
        </w:tc>
        <w:tc>
          <w:tcPr>
            <w:tcW w:w="1843" w:type="dxa"/>
            <w:shd w:val="clear" w:color="auto" w:fill="auto"/>
          </w:tcPr>
          <w:p w14:paraId="0B475E11" w14:textId="77777777" w:rsidR="00E26213" w:rsidRPr="00BE1D83" w:rsidRDefault="00E26213" w:rsidP="0087759A">
            <w:pPr>
              <w:rPr>
                <w:sz w:val="22"/>
                <w:szCs w:val="22"/>
              </w:rPr>
            </w:pPr>
            <w:r w:rsidRPr="00BE1D83">
              <w:rPr>
                <w:sz w:val="22"/>
                <w:szCs w:val="22"/>
              </w:rPr>
              <w:t>Наличие</w:t>
            </w:r>
          </w:p>
        </w:tc>
      </w:tr>
      <w:tr w:rsidR="00E26213" w:rsidRPr="00BE1D83" w14:paraId="11329759" w14:textId="77777777" w:rsidTr="00BE1D83">
        <w:trPr>
          <w:jc w:val="center"/>
        </w:trPr>
        <w:tc>
          <w:tcPr>
            <w:tcW w:w="597" w:type="dxa"/>
            <w:vMerge/>
            <w:shd w:val="clear" w:color="auto" w:fill="auto"/>
          </w:tcPr>
          <w:p w14:paraId="5F70153C" w14:textId="77777777" w:rsidR="00E26213" w:rsidRPr="00BE1D83" w:rsidRDefault="00E26213" w:rsidP="0087759A">
            <w:pPr>
              <w:jc w:val="center"/>
              <w:rPr>
                <w:sz w:val="22"/>
                <w:szCs w:val="22"/>
              </w:rPr>
            </w:pPr>
          </w:p>
        </w:tc>
        <w:tc>
          <w:tcPr>
            <w:tcW w:w="1559" w:type="dxa"/>
            <w:vMerge/>
            <w:shd w:val="clear" w:color="auto" w:fill="auto"/>
          </w:tcPr>
          <w:p w14:paraId="69EB9A0D" w14:textId="77777777" w:rsidR="00E26213" w:rsidRPr="00BE1D83" w:rsidRDefault="00E26213" w:rsidP="0087759A">
            <w:pPr>
              <w:rPr>
                <w:sz w:val="22"/>
                <w:szCs w:val="22"/>
              </w:rPr>
            </w:pPr>
          </w:p>
        </w:tc>
        <w:tc>
          <w:tcPr>
            <w:tcW w:w="5103" w:type="dxa"/>
            <w:shd w:val="clear" w:color="auto" w:fill="auto"/>
          </w:tcPr>
          <w:p w14:paraId="0E81DD36"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Термопринтер должен корректно печатать талон электронной очереди из Системы, без дополнительной настройки со стороны Заказчика</w:t>
            </w:r>
          </w:p>
        </w:tc>
        <w:tc>
          <w:tcPr>
            <w:tcW w:w="1021" w:type="dxa"/>
            <w:shd w:val="clear" w:color="auto" w:fill="auto"/>
          </w:tcPr>
          <w:p w14:paraId="27101718" w14:textId="77777777" w:rsidR="00E26213" w:rsidRPr="00BE1D83" w:rsidRDefault="00E26213" w:rsidP="0087759A">
            <w:pPr>
              <w:rPr>
                <w:sz w:val="22"/>
                <w:szCs w:val="22"/>
              </w:rPr>
            </w:pPr>
          </w:p>
        </w:tc>
        <w:tc>
          <w:tcPr>
            <w:tcW w:w="1843" w:type="dxa"/>
            <w:shd w:val="clear" w:color="auto" w:fill="auto"/>
          </w:tcPr>
          <w:p w14:paraId="2F52A938" w14:textId="77777777" w:rsidR="00E26213" w:rsidRPr="00BE1D83" w:rsidRDefault="00E26213" w:rsidP="0087759A">
            <w:pPr>
              <w:rPr>
                <w:sz w:val="22"/>
                <w:szCs w:val="22"/>
              </w:rPr>
            </w:pPr>
            <w:r w:rsidRPr="00BE1D83">
              <w:rPr>
                <w:sz w:val="22"/>
                <w:szCs w:val="22"/>
              </w:rPr>
              <w:t>Наличие</w:t>
            </w:r>
          </w:p>
        </w:tc>
      </w:tr>
      <w:tr w:rsidR="00E26213" w:rsidRPr="00BE1D83" w14:paraId="42F78F6E" w14:textId="77777777" w:rsidTr="00BE1D83">
        <w:trPr>
          <w:jc w:val="center"/>
        </w:trPr>
        <w:tc>
          <w:tcPr>
            <w:tcW w:w="597" w:type="dxa"/>
            <w:vMerge/>
            <w:shd w:val="clear" w:color="auto" w:fill="auto"/>
          </w:tcPr>
          <w:p w14:paraId="5CE4E82E" w14:textId="77777777" w:rsidR="00E26213" w:rsidRPr="00BE1D83" w:rsidRDefault="00E26213" w:rsidP="0087759A">
            <w:pPr>
              <w:jc w:val="center"/>
              <w:rPr>
                <w:sz w:val="22"/>
                <w:szCs w:val="22"/>
              </w:rPr>
            </w:pPr>
          </w:p>
        </w:tc>
        <w:tc>
          <w:tcPr>
            <w:tcW w:w="1559" w:type="dxa"/>
            <w:vMerge/>
            <w:shd w:val="clear" w:color="auto" w:fill="auto"/>
          </w:tcPr>
          <w:p w14:paraId="54AC050D" w14:textId="77777777" w:rsidR="00E26213" w:rsidRPr="00BE1D83" w:rsidRDefault="00E26213" w:rsidP="0087759A">
            <w:pPr>
              <w:rPr>
                <w:sz w:val="22"/>
                <w:szCs w:val="22"/>
              </w:rPr>
            </w:pPr>
          </w:p>
        </w:tc>
        <w:tc>
          <w:tcPr>
            <w:tcW w:w="5103" w:type="dxa"/>
            <w:shd w:val="clear" w:color="auto" w:fill="auto"/>
          </w:tcPr>
          <w:p w14:paraId="664AA37B" w14:textId="77777777" w:rsidR="00E26213" w:rsidRPr="00BE1D83" w:rsidRDefault="00E26213" w:rsidP="0087759A">
            <w:pPr>
              <w:rPr>
                <w:b/>
                <w:sz w:val="22"/>
                <w:szCs w:val="22"/>
              </w:rPr>
            </w:pPr>
            <w:r w:rsidRPr="00BE1D83">
              <w:rPr>
                <w:b/>
                <w:sz w:val="22"/>
                <w:szCs w:val="22"/>
              </w:rPr>
              <w:t>Сканер штрих-кода:</w:t>
            </w:r>
          </w:p>
        </w:tc>
        <w:tc>
          <w:tcPr>
            <w:tcW w:w="1021" w:type="dxa"/>
            <w:shd w:val="clear" w:color="auto" w:fill="auto"/>
          </w:tcPr>
          <w:p w14:paraId="586E84C4" w14:textId="77777777" w:rsidR="00E26213" w:rsidRPr="00BE1D83" w:rsidRDefault="00E26213" w:rsidP="0087759A">
            <w:pPr>
              <w:rPr>
                <w:sz w:val="22"/>
                <w:szCs w:val="22"/>
              </w:rPr>
            </w:pPr>
          </w:p>
        </w:tc>
        <w:tc>
          <w:tcPr>
            <w:tcW w:w="1843" w:type="dxa"/>
            <w:shd w:val="clear" w:color="auto" w:fill="auto"/>
          </w:tcPr>
          <w:p w14:paraId="22E8404D" w14:textId="77777777" w:rsidR="00E26213" w:rsidRPr="00BE1D83" w:rsidRDefault="00E26213" w:rsidP="0087759A">
            <w:pPr>
              <w:rPr>
                <w:sz w:val="22"/>
                <w:szCs w:val="22"/>
              </w:rPr>
            </w:pPr>
          </w:p>
        </w:tc>
      </w:tr>
      <w:tr w:rsidR="00E26213" w:rsidRPr="00BE1D83" w14:paraId="001EDD8D" w14:textId="77777777" w:rsidTr="00BE1D83">
        <w:trPr>
          <w:jc w:val="center"/>
        </w:trPr>
        <w:tc>
          <w:tcPr>
            <w:tcW w:w="597" w:type="dxa"/>
            <w:vMerge/>
            <w:shd w:val="clear" w:color="auto" w:fill="auto"/>
          </w:tcPr>
          <w:p w14:paraId="2E46576A" w14:textId="77777777" w:rsidR="00E26213" w:rsidRPr="00BE1D83" w:rsidRDefault="00E26213" w:rsidP="0087759A">
            <w:pPr>
              <w:jc w:val="center"/>
              <w:rPr>
                <w:sz w:val="22"/>
                <w:szCs w:val="22"/>
              </w:rPr>
            </w:pPr>
          </w:p>
        </w:tc>
        <w:tc>
          <w:tcPr>
            <w:tcW w:w="1559" w:type="dxa"/>
            <w:vMerge/>
            <w:shd w:val="clear" w:color="auto" w:fill="auto"/>
          </w:tcPr>
          <w:p w14:paraId="5B9438ED" w14:textId="77777777" w:rsidR="00E26213" w:rsidRPr="00BE1D83" w:rsidRDefault="00E26213" w:rsidP="0087759A">
            <w:pPr>
              <w:rPr>
                <w:sz w:val="22"/>
                <w:szCs w:val="22"/>
              </w:rPr>
            </w:pPr>
          </w:p>
        </w:tc>
        <w:tc>
          <w:tcPr>
            <w:tcW w:w="5103" w:type="dxa"/>
            <w:shd w:val="clear" w:color="auto" w:fill="auto"/>
          </w:tcPr>
          <w:p w14:paraId="6058B782"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Установка в верхнем модуле корпуса терминала с креплением к корпусу</w:t>
            </w:r>
          </w:p>
        </w:tc>
        <w:tc>
          <w:tcPr>
            <w:tcW w:w="1021" w:type="dxa"/>
            <w:shd w:val="clear" w:color="auto" w:fill="auto"/>
          </w:tcPr>
          <w:p w14:paraId="4684E72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3A4460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D759A6D" w14:textId="77777777" w:rsidTr="00BE1D83">
        <w:trPr>
          <w:jc w:val="center"/>
        </w:trPr>
        <w:tc>
          <w:tcPr>
            <w:tcW w:w="597" w:type="dxa"/>
            <w:vMerge/>
            <w:shd w:val="clear" w:color="auto" w:fill="auto"/>
          </w:tcPr>
          <w:p w14:paraId="3B261276" w14:textId="77777777" w:rsidR="00E26213" w:rsidRPr="00BE1D83" w:rsidRDefault="00E26213" w:rsidP="0087759A">
            <w:pPr>
              <w:jc w:val="center"/>
              <w:rPr>
                <w:sz w:val="22"/>
                <w:szCs w:val="22"/>
              </w:rPr>
            </w:pPr>
          </w:p>
        </w:tc>
        <w:tc>
          <w:tcPr>
            <w:tcW w:w="1559" w:type="dxa"/>
            <w:vMerge/>
            <w:shd w:val="clear" w:color="auto" w:fill="auto"/>
          </w:tcPr>
          <w:p w14:paraId="3E9F011A" w14:textId="77777777" w:rsidR="00E26213" w:rsidRPr="00BE1D83" w:rsidRDefault="00E26213" w:rsidP="0087759A">
            <w:pPr>
              <w:rPr>
                <w:sz w:val="22"/>
                <w:szCs w:val="22"/>
              </w:rPr>
            </w:pPr>
          </w:p>
        </w:tc>
        <w:tc>
          <w:tcPr>
            <w:tcW w:w="5103" w:type="dxa"/>
            <w:shd w:val="clear" w:color="auto" w:fill="auto"/>
          </w:tcPr>
          <w:p w14:paraId="74FA0833"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Интерфейс USB 2.0</w:t>
            </w:r>
          </w:p>
        </w:tc>
        <w:tc>
          <w:tcPr>
            <w:tcW w:w="1021" w:type="dxa"/>
            <w:shd w:val="clear" w:color="auto" w:fill="auto"/>
          </w:tcPr>
          <w:p w14:paraId="371990D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AD6CCA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8BE4CA6" w14:textId="77777777" w:rsidTr="00BE1D83">
        <w:trPr>
          <w:jc w:val="center"/>
        </w:trPr>
        <w:tc>
          <w:tcPr>
            <w:tcW w:w="597" w:type="dxa"/>
            <w:vMerge/>
            <w:shd w:val="clear" w:color="auto" w:fill="auto"/>
          </w:tcPr>
          <w:p w14:paraId="33B22256" w14:textId="77777777" w:rsidR="00E26213" w:rsidRPr="00BE1D83" w:rsidRDefault="00E26213" w:rsidP="0087759A">
            <w:pPr>
              <w:jc w:val="center"/>
              <w:rPr>
                <w:sz w:val="22"/>
                <w:szCs w:val="22"/>
              </w:rPr>
            </w:pPr>
          </w:p>
        </w:tc>
        <w:tc>
          <w:tcPr>
            <w:tcW w:w="1559" w:type="dxa"/>
            <w:vMerge/>
            <w:shd w:val="clear" w:color="auto" w:fill="auto"/>
          </w:tcPr>
          <w:p w14:paraId="53DC15CE" w14:textId="77777777" w:rsidR="00E26213" w:rsidRPr="00BE1D83" w:rsidRDefault="00E26213" w:rsidP="0087759A">
            <w:pPr>
              <w:rPr>
                <w:sz w:val="22"/>
                <w:szCs w:val="22"/>
              </w:rPr>
            </w:pPr>
          </w:p>
        </w:tc>
        <w:tc>
          <w:tcPr>
            <w:tcW w:w="5103" w:type="dxa"/>
            <w:shd w:val="clear" w:color="auto" w:fill="auto"/>
          </w:tcPr>
          <w:p w14:paraId="3D3D748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Считываемые штрих-коды (1D, 2D)</w:t>
            </w:r>
          </w:p>
        </w:tc>
        <w:tc>
          <w:tcPr>
            <w:tcW w:w="1021" w:type="dxa"/>
            <w:shd w:val="clear" w:color="auto" w:fill="auto"/>
          </w:tcPr>
          <w:p w14:paraId="79AB2538"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5BFC39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3F58880" w14:textId="77777777" w:rsidTr="00BE1D83">
        <w:trPr>
          <w:jc w:val="center"/>
        </w:trPr>
        <w:tc>
          <w:tcPr>
            <w:tcW w:w="597" w:type="dxa"/>
            <w:vMerge/>
            <w:shd w:val="clear" w:color="auto" w:fill="auto"/>
          </w:tcPr>
          <w:p w14:paraId="578F2DE8" w14:textId="77777777" w:rsidR="00E26213" w:rsidRPr="00BE1D83" w:rsidRDefault="00E26213" w:rsidP="0087759A">
            <w:pPr>
              <w:jc w:val="center"/>
              <w:rPr>
                <w:sz w:val="22"/>
                <w:szCs w:val="22"/>
              </w:rPr>
            </w:pPr>
          </w:p>
        </w:tc>
        <w:tc>
          <w:tcPr>
            <w:tcW w:w="1559" w:type="dxa"/>
            <w:vMerge/>
            <w:shd w:val="clear" w:color="auto" w:fill="auto"/>
          </w:tcPr>
          <w:p w14:paraId="2AE10090" w14:textId="77777777" w:rsidR="00E26213" w:rsidRPr="00BE1D83" w:rsidRDefault="00E26213" w:rsidP="0087759A">
            <w:pPr>
              <w:rPr>
                <w:sz w:val="22"/>
                <w:szCs w:val="22"/>
              </w:rPr>
            </w:pPr>
          </w:p>
        </w:tc>
        <w:tc>
          <w:tcPr>
            <w:tcW w:w="5103" w:type="dxa"/>
            <w:shd w:val="clear" w:color="auto" w:fill="auto"/>
          </w:tcPr>
          <w:p w14:paraId="14DF61A4"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Поддержка считывания штрих-кодов с полисов обязательного медицинского страхования. Обязательно, все виды штрих-кодов на полисах ОМС, действующие на территории РФ на текущий момент.</w:t>
            </w:r>
          </w:p>
        </w:tc>
        <w:tc>
          <w:tcPr>
            <w:tcW w:w="1021" w:type="dxa"/>
            <w:shd w:val="clear" w:color="auto" w:fill="auto"/>
          </w:tcPr>
          <w:p w14:paraId="58B19570"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FBEC0C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C28E254" w14:textId="77777777" w:rsidTr="00BE1D83">
        <w:trPr>
          <w:jc w:val="center"/>
        </w:trPr>
        <w:tc>
          <w:tcPr>
            <w:tcW w:w="597" w:type="dxa"/>
            <w:vMerge/>
            <w:shd w:val="clear" w:color="auto" w:fill="auto"/>
          </w:tcPr>
          <w:p w14:paraId="3D826EEA" w14:textId="77777777" w:rsidR="00E26213" w:rsidRPr="00BE1D83" w:rsidRDefault="00E26213" w:rsidP="0087759A">
            <w:pPr>
              <w:jc w:val="center"/>
              <w:rPr>
                <w:sz w:val="22"/>
                <w:szCs w:val="22"/>
              </w:rPr>
            </w:pPr>
          </w:p>
        </w:tc>
        <w:tc>
          <w:tcPr>
            <w:tcW w:w="1559" w:type="dxa"/>
            <w:vMerge/>
            <w:shd w:val="clear" w:color="auto" w:fill="auto"/>
          </w:tcPr>
          <w:p w14:paraId="4FE5EDBC" w14:textId="77777777" w:rsidR="00E26213" w:rsidRPr="00BE1D83" w:rsidRDefault="00E26213" w:rsidP="0087759A">
            <w:pPr>
              <w:rPr>
                <w:sz w:val="22"/>
                <w:szCs w:val="22"/>
              </w:rPr>
            </w:pPr>
          </w:p>
        </w:tc>
        <w:tc>
          <w:tcPr>
            <w:tcW w:w="5103" w:type="dxa"/>
            <w:shd w:val="clear" w:color="auto" w:fill="auto"/>
          </w:tcPr>
          <w:p w14:paraId="42DE2043"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 xml:space="preserve">Типы поддерживаемых штрих-кодов (PDF417, QR Code (Model 1/2), DataMatrix (ECC200, ECC000. </w:t>
            </w:r>
            <w:r w:rsidRPr="00BE1D83">
              <w:rPr>
                <w:rFonts w:ascii="Times New Roman" w:hAnsi="Times New Roman"/>
                <w:lang w:val="en-US"/>
              </w:rPr>
              <w:t>050, 080, 100, 140), Aztec, Maxicode, Code128, EAN-13, EAN-8, Code39, UPC-A, UPC-E, Codabar, Interleaved 2 of 5, ISBN/ISSN, Code93, UCC/EAN-128, GS1 Databar, etc)</w:t>
            </w:r>
          </w:p>
        </w:tc>
        <w:tc>
          <w:tcPr>
            <w:tcW w:w="1021" w:type="dxa"/>
            <w:shd w:val="clear" w:color="auto" w:fill="auto"/>
          </w:tcPr>
          <w:p w14:paraId="5E887172" w14:textId="77777777" w:rsidR="00E26213" w:rsidRPr="00BE1D83" w:rsidRDefault="00E26213" w:rsidP="0087759A">
            <w:pPr>
              <w:pStyle w:val="afff9"/>
              <w:spacing w:after="0"/>
              <w:ind w:left="0" w:firstLine="3"/>
              <w:rPr>
                <w:rFonts w:ascii="Times New Roman" w:hAnsi="Times New Roman"/>
                <w:lang w:val="en-US"/>
              </w:rPr>
            </w:pPr>
          </w:p>
        </w:tc>
        <w:tc>
          <w:tcPr>
            <w:tcW w:w="1843" w:type="dxa"/>
            <w:shd w:val="clear" w:color="auto" w:fill="auto"/>
          </w:tcPr>
          <w:p w14:paraId="33750AB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CB52BD8" w14:textId="77777777" w:rsidTr="00BE1D83">
        <w:trPr>
          <w:jc w:val="center"/>
        </w:trPr>
        <w:tc>
          <w:tcPr>
            <w:tcW w:w="597" w:type="dxa"/>
            <w:vMerge/>
            <w:shd w:val="clear" w:color="auto" w:fill="auto"/>
          </w:tcPr>
          <w:p w14:paraId="377F6DCF" w14:textId="77777777" w:rsidR="00E26213" w:rsidRPr="00BE1D83" w:rsidRDefault="00E26213" w:rsidP="0087759A">
            <w:pPr>
              <w:jc w:val="center"/>
              <w:rPr>
                <w:sz w:val="22"/>
                <w:szCs w:val="22"/>
                <w:lang w:val="en-US"/>
              </w:rPr>
            </w:pPr>
          </w:p>
        </w:tc>
        <w:tc>
          <w:tcPr>
            <w:tcW w:w="1559" w:type="dxa"/>
            <w:vMerge/>
            <w:shd w:val="clear" w:color="auto" w:fill="auto"/>
          </w:tcPr>
          <w:p w14:paraId="2EA46801" w14:textId="77777777" w:rsidR="00E26213" w:rsidRPr="00BE1D83" w:rsidRDefault="00E26213" w:rsidP="0087759A">
            <w:pPr>
              <w:rPr>
                <w:sz w:val="22"/>
                <w:szCs w:val="22"/>
                <w:lang w:val="en-US"/>
              </w:rPr>
            </w:pPr>
          </w:p>
        </w:tc>
        <w:tc>
          <w:tcPr>
            <w:tcW w:w="5103" w:type="dxa"/>
            <w:shd w:val="clear" w:color="auto" w:fill="auto"/>
          </w:tcPr>
          <w:p w14:paraId="7436C4FA"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Совместимость встроенного программного обеспечения с операционной системой инфомата</w:t>
            </w:r>
          </w:p>
        </w:tc>
        <w:tc>
          <w:tcPr>
            <w:tcW w:w="1021" w:type="dxa"/>
            <w:shd w:val="clear" w:color="auto" w:fill="auto"/>
          </w:tcPr>
          <w:p w14:paraId="742FAA1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39E587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9320ADB" w14:textId="77777777" w:rsidTr="00BE1D83">
        <w:trPr>
          <w:jc w:val="center"/>
        </w:trPr>
        <w:tc>
          <w:tcPr>
            <w:tcW w:w="597" w:type="dxa"/>
            <w:vMerge/>
            <w:shd w:val="clear" w:color="auto" w:fill="auto"/>
          </w:tcPr>
          <w:p w14:paraId="5D5FCA0B" w14:textId="77777777" w:rsidR="00E26213" w:rsidRPr="00BE1D83" w:rsidRDefault="00E26213" w:rsidP="0087759A">
            <w:pPr>
              <w:jc w:val="center"/>
              <w:rPr>
                <w:sz w:val="22"/>
                <w:szCs w:val="22"/>
              </w:rPr>
            </w:pPr>
          </w:p>
        </w:tc>
        <w:tc>
          <w:tcPr>
            <w:tcW w:w="1559" w:type="dxa"/>
            <w:vMerge/>
            <w:shd w:val="clear" w:color="auto" w:fill="auto"/>
          </w:tcPr>
          <w:p w14:paraId="3ED6FA43" w14:textId="77777777" w:rsidR="00E26213" w:rsidRPr="00BE1D83" w:rsidRDefault="00E26213" w:rsidP="0087759A">
            <w:pPr>
              <w:rPr>
                <w:sz w:val="22"/>
                <w:szCs w:val="22"/>
              </w:rPr>
            </w:pPr>
          </w:p>
        </w:tc>
        <w:tc>
          <w:tcPr>
            <w:tcW w:w="5103" w:type="dxa"/>
            <w:shd w:val="clear" w:color="auto" w:fill="auto"/>
          </w:tcPr>
          <w:p w14:paraId="584BB641"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Расстояние считывания</w:t>
            </w:r>
          </w:p>
        </w:tc>
        <w:tc>
          <w:tcPr>
            <w:tcW w:w="1021" w:type="dxa"/>
            <w:shd w:val="clear" w:color="auto" w:fill="auto"/>
          </w:tcPr>
          <w:p w14:paraId="6B9BB44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См</w:t>
            </w:r>
          </w:p>
        </w:tc>
        <w:tc>
          <w:tcPr>
            <w:tcW w:w="1843" w:type="dxa"/>
            <w:shd w:val="clear" w:color="auto" w:fill="auto"/>
          </w:tcPr>
          <w:p w14:paraId="4F5EF6E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более 37,1</w:t>
            </w:r>
          </w:p>
        </w:tc>
      </w:tr>
      <w:tr w:rsidR="00E26213" w:rsidRPr="00BE1D83" w14:paraId="0DC0E5ED" w14:textId="77777777" w:rsidTr="00BE1D83">
        <w:trPr>
          <w:jc w:val="center"/>
        </w:trPr>
        <w:tc>
          <w:tcPr>
            <w:tcW w:w="597" w:type="dxa"/>
            <w:vMerge/>
            <w:shd w:val="clear" w:color="auto" w:fill="auto"/>
          </w:tcPr>
          <w:p w14:paraId="5FD7235C" w14:textId="77777777" w:rsidR="00E26213" w:rsidRPr="00BE1D83" w:rsidRDefault="00E26213" w:rsidP="0087759A">
            <w:pPr>
              <w:jc w:val="center"/>
              <w:rPr>
                <w:sz w:val="22"/>
                <w:szCs w:val="22"/>
              </w:rPr>
            </w:pPr>
          </w:p>
        </w:tc>
        <w:tc>
          <w:tcPr>
            <w:tcW w:w="1559" w:type="dxa"/>
            <w:vMerge/>
            <w:shd w:val="clear" w:color="auto" w:fill="auto"/>
          </w:tcPr>
          <w:p w14:paraId="5B747C47" w14:textId="77777777" w:rsidR="00E26213" w:rsidRPr="00BE1D83" w:rsidRDefault="00E26213" w:rsidP="0087759A">
            <w:pPr>
              <w:rPr>
                <w:sz w:val="22"/>
                <w:szCs w:val="22"/>
              </w:rPr>
            </w:pPr>
          </w:p>
        </w:tc>
        <w:tc>
          <w:tcPr>
            <w:tcW w:w="5103" w:type="dxa"/>
            <w:shd w:val="clear" w:color="auto" w:fill="auto"/>
          </w:tcPr>
          <w:p w14:paraId="1ED0934D"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Форм-фактор – Встраиваемый</w:t>
            </w:r>
          </w:p>
        </w:tc>
        <w:tc>
          <w:tcPr>
            <w:tcW w:w="1021" w:type="dxa"/>
            <w:shd w:val="clear" w:color="auto" w:fill="auto"/>
          </w:tcPr>
          <w:p w14:paraId="42AFACD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88692F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2E1C21B" w14:textId="77777777" w:rsidTr="00BE1D83">
        <w:trPr>
          <w:jc w:val="center"/>
        </w:trPr>
        <w:tc>
          <w:tcPr>
            <w:tcW w:w="597" w:type="dxa"/>
            <w:vMerge/>
            <w:shd w:val="clear" w:color="auto" w:fill="auto"/>
          </w:tcPr>
          <w:p w14:paraId="3C41608E" w14:textId="77777777" w:rsidR="00E26213" w:rsidRPr="00BE1D83" w:rsidRDefault="00E26213" w:rsidP="0087759A">
            <w:pPr>
              <w:jc w:val="center"/>
              <w:rPr>
                <w:sz w:val="22"/>
                <w:szCs w:val="22"/>
              </w:rPr>
            </w:pPr>
          </w:p>
        </w:tc>
        <w:tc>
          <w:tcPr>
            <w:tcW w:w="1559" w:type="dxa"/>
            <w:vMerge/>
            <w:shd w:val="clear" w:color="auto" w:fill="auto"/>
          </w:tcPr>
          <w:p w14:paraId="33220EEA" w14:textId="77777777" w:rsidR="00E26213" w:rsidRPr="00BE1D83" w:rsidRDefault="00E26213" w:rsidP="0087759A">
            <w:pPr>
              <w:rPr>
                <w:sz w:val="22"/>
                <w:szCs w:val="22"/>
              </w:rPr>
            </w:pPr>
          </w:p>
        </w:tc>
        <w:tc>
          <w:tcPr>
            <w:tcW w:w="5103" w:type="dxa"/>
            <w:shd w:val="clear" w:color="auto" w:fill="auto"/>
          </w:tcPr>
          <w:p w14:paraId="3CA2ECFE"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Сканер штрих-кода корректно распознает данные пациента (считывает ФИО) с бумажного полиса обязательного медицинского страхования, и обеспечивает корректную авторизацию пользователя инфомата в Системе. </w:t>
            </w:r>
          </w:p>
        </w:tc>
        <w:tc>
          <w:tcPr>
            <w:tcW w:w="1021" w:type="dxa"/>
            <w:shd w:val="clear" w:color="auto" w:fill="auto"/>
          </w:tcPr>
          <w:p w14:paraId="516A98C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173CF3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52CEDDE" w14:textId="77777777" w:rsidTr="00BE1D83">
        <w:trPr>
          <w:jc w:val="center"/>
        </w:trPr>
        <w:tc>
          <w:tcPr>
            <w:tcW w:w="597" w:type="dxa"/>
            <w:vMerge/>
            <w:shd w:val="clear" w:color="auto" w:fill="auto"/>
          </w:tcPr>
          <w:p w14:paraId="39E05E13" w14:textId="77777777" w:rsidR="00E26213" w:rsidRPr="00BE1D83" w:rsidRDefault="00E26213" w:rsidP="0087759A">
            <w:pPr>
              <w:jc w:val="center"/>
              <w:rPr>
                <w:sz w:val="22"/>
                <w:szCs w:val="22"/>
              </w:rPr>
            </w:pPr>
          </w:p>
        </w:tc>
        <w:tc>
          <w:tcPr>
            <w:tcW w:w="1559" w:type="dxa"/>
            <w:vMerge/>
            <w:shd w:val="clear" w:color="auto" w:fill="auto"/>
          </w:tcPr>
          <w:p w14:paraId="6F85E327" w14:textId="77777777" w:rsidR="00E26213" w:rsidRPr="00BE1D83" w:rsidRDefault="00E26213" w:rsidP="0087759A">
            <w:pPr>
              <w:rPr>
                <w:sz w:val="22"/>
                <w:szCs w:val="22"/>
              </w:rPr>
            </w:pPr>
          </w:p>
        </w:tc>
        <w:tc>
          <w:tcPr>
            <w:tcW w:w="5103" w:type="dxa"/>
            <w:shd w:val="clear" w:color="auto" w:fill="auto"/>
          </w:tcPr>
          <w:p w14:paraId="7E6850B7" w14:textId="77777777" w:rsidR="00E26213" w:rsidRPr="00BE1D83" w:rsidRDefault="00E26213" w:rsidP="0087759A">
            <w:pPr>
              <w:rPr>
                <w:b/>
                <w:sz w:val="22"/>
                <w:szCs w:val="22"/>
              </w:rPr>
            </w:pPr>
            <w:r w:rsidRPr="00BE1D83">
              <w:rPr>
                <w:b/>
                <w:sz w:val="22"/>
                <w:szCs w:val="22"/>
              </w:rPr>
              <w:t>Карт-ридер (считыватель смарт-карт):</w:t>
            </w:r>
          </w:p>
        </w:tc>
        <w:tc>
          <w:tcPr>
            <w:tcW w:w="1021" w:type="dxa"/>
            <w:shd w:val="clear" w:color="auto" w:fill="auto"/>
          </w:tcPr>
          <w:p w14:paraId="02ED7EEF" w14:textId="77777777" w:rsidR="00E26213" w:rsidRPr="00BE1D83" w:rsidRDefault="00E26213" w:rsidP="0087759A">
            <w:pPr>
              <w:rPr>
                <w:sz w:val="22"/>
                <w:szCs w:val="22"/>
              </w:rPr>
            </w:pPr>
          </w:p>
        </w:tc>
        <w:tc>
          <w:tcPr>
            <w:tcW w:w="1843" w:type="dxa"/>
            <w:shd w:val="clear" w:color="auto" w:fill="auto"/>
          </w:tcPr>
          <w:p w14:paraId="6C2B5370" w14:textId="77777777" w:rsidR="00E26213" w:rsidRPr="00BE1D83" w:rsidRDefault="00E26213" w:rsidP="0087759A">
            <w:pPr>
              <w:rPr>
                <w:sz w:val="22"/>
                <w:szCs w:val="22"/>
              </w:rPr>
            </w:pPr>
          </w:p>
        </w:tc>
      </w:tr>
      <w:tr w:rsidR="00E26213" w:rsidRPr="00BE1D83" w14:paraId="716BF086" w14:textId="77777777" w:rsidTr="00BE1D83">
        <w:trPr>
          <w:jc w:val="center"/>
        </w:trPr>
        <w:tc>
          <w:tcPr>
            <w:tcW w:w="597" w:type="dxa"/>
            <w:vMerge/>
            <w:shd w:val="clear" w:color="auto" w:fill="auto"/>
          </w:tcPr>
          <w:p w14:paraId="37AE4A12" w14:textId="77777777" w:rsidR="00E26213" w:rsidRPr="00BE1D83" w:rsidRDefault="00E26213" w:rsidP="0087759A">
            <w:pPr>
              <w:jc w:val="center"/>
              <w:rPr>
                <w:sz w:val="22"/>
                <w:szCs w:val="22"/>
              </w:rPr>
            </w:pPr>
          </w:p>
        </w:tc>
        <w:tc>
          <w:tcPr>
            <w:tcW w:w="1559" w:type="dxa"/>
            <w:vMerge/>
            <w:shd w:val="clear" w:color="auto" w:fill="auto"/>
          </w:tcPr>
          <w:p w14:paraId="345C6803" w14:textId="77777777" w:rsidR="00E26213" w:rsidRPr="00BE1D83" w:rsidRDefault="00E26213" w:rsidP="0087759A">
            <w:pPr>
              <w:rPr>
                <w:sz w:val="22"/>
                <w:szCs w:val="22"/>
              </w:rPr>
            </w:pPr>
          </w:p>
        </w:tc>
        <w:tc>
          <w:tcPr>
            <w:tcW w:w="5103" w:type="dxa"/>
            <w:shd w:val="clear" w:color="auto" w:fill="auto"/>
          </w:tcPr>
          <w:p w14:paraId="580EFBE7"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Установка в верхний модуль корпуса терминала, с креплением к корпусу на выдвижных салазках </w:t>
            </w:r>
          </w:p>
        </w:tc>
        <w:tc>
          <w:tcPr>
            <w:tcW w:w="1021" w:type="dxa"/>
            <w:shd w:val="clear" w:color="auto" w:fill="auto"/>
          </w:tcPr>
          <w:p w14:paraId="51E2AB5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FD38A4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74B7349" w14:textId="77777777" w:rsidTr="00BE1D83">
        <w:trPr>
          <w:jc w:val="center"/>
        </w:trPr>
        <w:tc>
          <w:tcPr>
            <w:tcW w:w="597" w:type="dxa"/>
            <w:vMerge/>
            <w:shd w:val="clear" w:color="auto" w:fill="auto"/>
          </w:tcPr>
          <w:p w14:paraId="54F729E8" w14:textId="77777777" w:rsidR="00E26213" w:rsidRPr="00BE1D83" w:rsidRDefault="00E26213" w:rsidP="0087759A">
            <w:pPr>
              <w:jc w:val="center"/>
              <w:rPr>
                <w:sz w:val="22"/>
                <w:szCs w:val="22"/>
              </w:rPr>
            </w:pPr>
          </w:p>
        </w:tc>
        <w:tc>
          <w:tcPr>
            <w:tcW w:w="1559" w:type="dxa"/>
            <w:vMerge/>
            <w:shd w:val="clear" w:color="auto" w:fill="auto"/>
          </w:tcPr>
          <w:p w14:paraId="290F9268" w14:textId="77777777" w:rsidR="00E26213" w:rsidRPr="00BE1D83" w:rsidRDefault="00E26213" w:rsidP="0087759A">
            <w:pPr>
              <w:rPr>
                <w:sz w:val="22"/>
                <w:szCs w:val="22"/>
              </w:rPr>
            </w:pPr>
          </w:p>
        </w:tc>
        <w:tc>
          <w:tcPr>
            <w:tcW w:w="5103" w:type="dxa"/>
            <w:shd w:val="clear" w:color="auto" w:fill="auto"/>
          </w:tcPr>
          <w:p w14:paraId="5570738D"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Интерфейс USB 2.0</w:t>
            </w:r>
          </w:p>
        </w:tc>
        <w:tc>
          <w:tcPr>
            <w:tcW w:w="1021" w:type="dxa"/>
            <w:shd w:val="clear" w:color="auto" w:fill="auto"/>
          </w:tcPr>
          <w:p w14:paraId="560DC4E8"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947EC9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115BD02" w14:textId="77777777" w:rsidTr="00BE1D83">
        <w:trPr>
          <w:jc w:val="center"/>
        </w:trPr>
        <w:tc>
          <w:tcPr>
            <w:tcW w:w="597" w:type="dxa"/>
            <w:vMerge/>
            <w:shd w:val="clear" w:color="auto" w:fill="auto"/>
          </w:tcPr>
          <w:p w14:paraId="74926D9D" w14:textId="77777777" w:rsidR="00E26213" w:rsidRPr="00BE1D83" w:rsidRDefault="00E26213" w:rsidP="0087759A">
            <w:pPr>
              <w:jc w:val="center"/>
              <w:rPr>
                <w:sz w:val="22"/>
                <w:szCs w:val="22"/>
              </w:rPr>
            </w:pPr>
          </w:p>
        </w:tc>
        <w:tc>
          <w:tcPr>
            <w:tcW w:w="1559" w:type="dxa"/>
            <w:vMerge/>
            <w:shd w:val="clear" w:color="auto" w:fill="auto"/>
          </w:tcPr>
          <w:p w14:paraId="308425C9" w14:textId="77777777" w:rsidR="00E26213" w:rsidRPr="00BE1D83" w:rsidRDefault="00E26213" w:rsidP="0087759A">
            <w:pPr>
              <w:rPr>
                <w:sz w:val="22"/>
                <w:szCs w:val="22"/>
              </w:rPr>
            </w:pPr>
          </w:p>
        </w:tc>
        <w:tc>
          <w:tcPr>
            <w:tcW w:w="5103" w:type="dxa"/>
            <w:shd w:val="clear" w:color="auto" w:fill="auto"/>
          </w:tcPr>
          <w:p w14:paraId="58AA4C56"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Скорость передачи данных</w:t>
            </w:r>
          </w:p>
        </w:tc>
        <w:tc>
          <w:tcPr>
            <w:tcW w:w="1021" w:type="dxa"/>
            <w:shd w:val="clear" w:color="auto" w:fill="auto"/>
          </w:tcPr>
          <w:p w14:paraId="183F618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Кбайт/c</w:t>
            </w:r>
          </w:p>
        </w:tc>
        <w:tc>
          <w:tcPr>
            <w:tcW w:w="1843" w:type="dxa"/>
            <w:shd w:val="clear" w:color="auto" w:fill="auto"/>
          </w:tcPr>
          <w:p w14:paraId="528E1DB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500 </w:t>
            </w:r>
          </w:p>
        </w:tc>
      </w:tr>
      <w:tr w:rsidR="00E26213" w:rsidRPr="00BE1D83" w14:paraId="53A05BAD" w14:textId="77777777" w:rsidTr="00BE1D83">
        <w:trPr>
          <w:jc w:val="center"/>
        </w:trPr>
        <w:tc>
          <w:tcPr>
            <w:tcW w:w="597" w:type="dxa"/>
            <w:vMerge/>
            <w:shd w:val="clear" w:color="auto" w:fill="auto"/>
          </w:tcPr>
          <w:p w14:paraId="2A00C7ED" w14:textId="77777777" w:rsidR="00E26213" w:rsidRPr="00BE1D83" w:rsidRDefault="00E26213" w:rsidP="0087759A">
            <w:pPr>
              <w:jc w:val="center"/>
              <w:rPr>
                <w:sz w:val="22"/>
                <w:szCs w:val="22"/>
              </w:rPr>
            </w:pPr>
          </w:p>
        </w:tc>
        <w:tc>
          <w:tcPr>
            <w:tcW w:w="1559" w:type="dxa"/>
            <w:vMerge/>
            <w:shd w:val="clear" w:color="auto" w:fill="auto"/>
          </w:tcPr>
          <w:p w14:paraId="7B028C89" w14:textId="77777777" w:rsidR="00E26213" w:rsidRPr="00BE1D83" w:rsidRDefault="00E26213" w:rsidP="0087759A">
            <w:pPr>
              <w:rPr>
                <w:sz w:val="22"/>
                <w:szCs w:val="22"/>
              </w:rPr>
            </w:pPr>
          </w:p>
        </w:tc>
        <w:tc>
          <w:tcPr>
            <w:tcW w:w="5103" w:type="dxa"/>
            <w:shd w:val="clear" w:color="auto" w:fill="auto"/>
          </w:tcPr>
          <w:p w14:paraId="2BD661E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Поддерживаемые смарт карты УЭК, ISO 7816-1/2/3 (A/B/C), EMV, Microsoft PC/SC </w:t>
            </w:r>
          </w:p>
        </w:tc>
        <w:tc>
          <w:tcPr>
            <w:tcW w:w="1021" w:type="dxa"/>
            <w:shd w:val="clear" w:color="auto" w:fill="auto"/>
          </w:tcPr>
          <w:p w14:paraId="5A759CD3"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D0E2B4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D54C8A7" w14:textId="77777777" w:rsidTr="00BE1D83">
        <w:trPr>
          <w:jc w:val="center"/>
        </w:trPr>
        <w:tc>
          <w:tcPr>
            <w:tcW w:w="597" w:type="dxa"/>
            <w:vMerge/>
            <w:shd w:val="clear" w:color="auto" w:fill="auto"/>
          </w:tcPr>
          <w:p w14:paraId="49E9DDEE" w14:textId="77777777" w:rsidR="00E26213" w:rsidRPr="00BE1D83" w:rsidRDefault="00E26213" w:rsidP="0087759A">
            <w:pPr>
              <w:jc w:val="center"/>
              <w:rPr>
                <w:sz w:val="22"/>
                <w:szCs w:val="22"/>
              </w:rPr>
            </w:pPr>
          </w:p>
        </w:tc>
        <w:tc>
          <w:tcPr>
            <w:tcW w:w="1559" w:type="dxa"/>
            <w:vMerge/>
            <w:shd w:val="clear" w:color="auto" w:fill="auto"/>
          </w:tcPr>
          <w:p w14:paraId="2BF3C463" w14:textId="77777777" w:rsidR="00E26213" w:rsidRPr="00BE1D83" w:rsidRDefault="00E26213" w:rsidP="0087759A">
            <w:pPr>
              <w:rPr>
                <w:sz w:val="22"/>
                <w:szCs w:val="22"/>
              </w:rPr>
            </w:pPr>
          </w:p>
        </w:tc>
        <w:tc>
          <w:tcPr>
            <w:tcW w:w="5103" w:type="dxa"/>
            <w:shd w:val="clear" w:color="auto" w:fill="auto"/>
          </w:tcPr>
          <w:p w14:paraId="41C1C409"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Поддерживаемые протоколы передачи данных микропроцессорных смарт-карт T=0 и T=1</w:t>
            </w:r>
          </w:p>
        </w:tc>
        <w:tc>
          <w:tcPr>
            <w:tcW w:w="1021" w:type="dxa"/>
            <w:shd w:val="clear" w:color="auto" w:fill="auto"/>
          </w:tcPr>
          <w:p w14:paraId="418A5E58"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4521DF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75C36B1" w14:textId="77777777" w:rsidTr="00BE1D83">
        <w:trPr>
          <w:jc w:val="center"/>
        </w:trPr>
        <w:tc>
          <w:tcPr>
            <w:tcW w:w="597" w:type="dxa"/>
            <w:vMerge/>
            <w:shd w:val="clear" w:color="auto" w:fill="auto"/>
          </w:tcPr>
          <w:p w14:paraId="08A2776D" w14:textId="77777777" w:rsidR="00E26213" w:rsidRPr="00BE1D83" w:rsidRDefault="00E26213" w:rsidP="0087759A">
            <w:pPr>
              <w:jc w:val="center"/>
              <w:rPr>
                <w:sz w:val="22"/>
                <w:szCs w:val="22"/>
              </w:rPr>
            </w:pPr>
          </w:p>
        </w:tc>
        <w:tc>
          <w:tcPr>
            <w:tcW w:w="1559" w:type="dxa"/>
            <w:vMerge/>
            <w:shd w:val="clear" w:color="auto" w:fill="auto"/>
          </w:tcPr>
          <w:p w14:paraId="5BCC5262" w14:textId="77777777" w:rsidR="00E26213" w:rsidRPr="00BE1D83" w:rsidRDefault="00E26213" w:rsidP="0087759A">
            <w:pPr>
              <w:rPr>
                <w:sz w:val="22"/>
                <w:szCs w:val="22"/>
              </w:rPr>
            </w:pPr>
          </w:p>
        </w:tc>
        <w:tc>
          <w:tcPr>
            <w:tcW w:w="5103" w:type="dxa"/>
            <w:shd w:val="clear" w:color="auto" w:fill="auto"/>
          </w:tcPr>
          <w:p w14:paraId="488165DF"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Поддержка считывания электронных полисов обязательного медицинского страхования. Обязательно, все виды электронных полисов ОМС, действующие на территории РФ на текущий момент.</w:t>
            </w:r>
          </w:p>
        </w:tc>
        <w:tc>
          <w:tcPr>
            <w:tcW w:w="1021" w:type="dxa"/>
            <w:shd w:val="clear" w:color="auto" w:fill="auto"/>
          </w:tcPr>
          <w:p w14:paraId="272E07E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BF23EB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5E9F191" w14:textId="77777777" w:rsidTr="00BE1D83">
        <w:trPr>
          <w:jc w:val="center"/>
        </w:trPr>
        <w:tc>
          <w:tcPr>
            <w:tcW w:w="597" w:type="dxa"/>
            <w:vMerge/>
            <w:shd w:val="clear" w:color="auto" w:fill="auto"/>
          </w:tcPr>
          <w:p w14:paraId="77AAD9B9" w14:textId="77777777" w:rsidR="00E26213" w:rsidRPr="00BE1D83" w:rsidRDefault="00E26213" w:rsidP="0087759A">
            <w:pPr>
              <w:jc w:val="center"/>
              <w:rPr>
                <w:sz w:val="22"/>
                <w:szCs w:val="22"/>
                <w:lang w:val="en-US"/>
              </w:rPr>
            </w:pPr>
          </w:p>
        </w:tc>
        <w:tc>
          <w:tcPr>
            <w:tcW w:w="1559" w:type="dxa"/>
            <w:vMerge/>
            <w:shd w:val="clear" w:color="auto" w:fill="auto"/>
          </w:tcPr>
          <w:p w14:paraId="706F7B9A" w14:textId="77777777" w:rsidR="00E26213" w:rsidRPr="00BE1D83" w:rsidRDefault="00E26213" w:rsidP="0087759A">
            <w:pPr>
              <w:rPr>
                <w:sz w:val="22"/>
                <w:szCs w:val="22"/>
                <w:lang w:val="en-US"/>
              </w:rPr>
            </w:pPr>
          </w:p>
        </w:tc>
        <w:tc>
          <w:tcPr>
            <w:tcW w:w="5103" w:type="dxa"/>
            <w:shd w:val="clear" w:color="auto" w:fill="auto"/>
          </w:tcPr>
          <w:p w14:paraId="7FE5A446"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Поддержка спецификаций PC/SC, CT-API</w:t>
            </w:r>
          </w:p>
        </w:tc>
        <w:tc>
          <w:tcPr>
            <w:tcW w:w="1021" w:type="dxa"/>
            <w:shd w:val="clear" w:color="auto" w:fill="auto"/>
          </w:tcPr>
          <w:p w14:paraId="27DC0FD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05848B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FFEAD14" w14:textId="77777777" w:rsidTr="00BE1D83">
        <w:trPr>
          <w:jc w:val="center"/>
        </w:trPr>
        <w:tc>
          <w:tcPr>
            <w:tcW w:w="597" w:type="dxa"/>
            <w:vMerge/>
            <w:shd w:val="clear" w:color="auto" w:fill="auto"/>
          </w:tcPr>
          <w:p w14:paraId="4AE508CA" w14:textId="77777777" w:rsidR="00E26213" w:rsidRPr="00BE1D83" w:rsidRDefault="00E26213" w:rsidP="0087759A">
            <w:pPr>
              <w:jc w:val="center"/>
              <w:rPr>
                <w:sz w:val="22"/>
                <w:szCs w:val="22"/>
              </w:rPr>
            </w:pPr>
          </w:p>
        </w:tc>
        <w:tc>
          <w:tcPr>
            <w:tcW w:w="1559" w:type="dxa"/>
            <w:vMerge/>
            <w:shd w:val="clear" w:color="auto" w:fill="auto"/>
          </w:tcPr>
          <w:p w14:paraId="4F8F014D" w14:textId="77777777" w:rsidR="00E26213" w:rsidRPr="00BE1D83" w:rsidRDefault="00E26213" w:rsidP="0087759A">
            <w:pPr>
              <w:rPr>
                <w:sz w:val="22"/>
                <w:szCs w:val="22"/>
              </w:rPr>
            </w:pPr>
          </w:p>
        </w:tc>
        <w:tc>
          <w:tcPr>
            <w:tcW w:w="5103" w:type="dxa"/>
            <w:shd w:val="clear" w:color="auto" w:fill="auto"/>
          </w:tcPr>
          <w:p w14:paraId="3C31D199"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Совместимость встроенного программного обеспечения с операционной системой инфомата</w:t>
            </w:r>
          </w:p>
        </w:tc>
        <w:tc>
          <w:tcPr>
            <w:tcW w:w="1021" w:type="dxa"/>
            <w:shd w:val="clear" w:color="auto" w:fill="auto"/>
          </w:tcPr>
          <w:p w14:paraId="5E42A04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D0B27B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8C8BC1A" w14:textId="77777777" w:rsidTr="00BE1D83">
        <w:trPr>
          <w:jc w:val="center"/>
        </w:trPr>
        <w:tc>
          <w:tcPr>
            <w:tcW w:w="597" w:type="dxa"/>
            <w:vMerge/>
            <w:shd w:val="clear" w:color="auto" w:fill="auto"/>
          </w:tcPr>
          <w:p w14:paraId="1842DB2B" w14:textId="77777777" w:rsidR="00E26213" w:rsidRPr="00BE1D83" w:rsidRDefault="00E26213" w:rsidP="0087759A">
            <w:pPr>
              <w:jc w:val="center"/>
              <w:rPr>
                <w:sz w:val="22"/>
                <w:szCs w:val="22"/>
              </w:rPr>
            </w:pPr>
          </w:p>
        </w:tc>
        <w:tc>
          <w:tcPr>
            <w:tcW w:w="1559" w:type="dxa"/>
            <w:vMerge/>
            <w:shd w:val="clear" w:color="auto" w:fill="auto"/>
          </w:tcPr>
          <w:p w14:paraId="57DEC0AF" w14:textId="77777777" w:rsidR="00E26213" w:rsidRPr="00BE1D83" w:rsidRDefault="00E26213" w:rsidP="0087759A">
            <w:pPr>
              <w:rPr>
                <w:sz w:val="22"/>
                <w:szCs w:val="22"/>
              </w:rPr>
            </w:pPr>
          </w:p>
        </w:tc>
        <w:tc>
          <w:tcPr>
            <w:tcW w:w="5103" w:type="dxa"/>
            <w:shd w:val="clear" w:color="auto" w:fill="auto"/>
          </w:tcPr>
          <w:p w14:paraId="1792DF08"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Считыватель смарт-карт корректно распознает данные пациента (считывает ФИО) с пластикового полиса обязательного медицинского страхования, и обеспечивает корректную авторизацию пользователя инфомата в Системе</w:t>
            </w:r>
          </w:p>
        </w:tc>
        <w:tc>
          <w:tcPr>
            <w:tcW w:w="1021" w:type="dxa"/>
            <w:shd w:val="clear" w:color="auto" w:fill="auto"/>
          </w:tcPr>
          <w:p w14:paraId="7882E72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0E9EA2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3794D1F" w14:textId="77777777" w:rsidTr="00BE1D83">
        <w:trPr>
          <w:jc w:val="center"/>
        </w:trPr>
        <w:tc>
          <w:tcPr>
            <w:tcW w:w="597" w:type="dxa"/>
            <w:vMerge/>
            <w:shd w:val="clear" w:color="auto" w:fill="auto"/>
          </w:tcPr>
          <w:p w14:paraId="07E4F46F" w14:textId="77777777" w:rsidR="00E26213" w:rsidRPr="00BE1D83" w:rsidRDefault="00E26213" w:rsidP="0087759A">
            <w:pPr>
              <w:jc w:val="center"/>
              <w:rPr>
                <w:sz w:val="22"/>
                <w:szCs w:val="22"/>
              </w:rPr>
            </w:pPr>
          </w:p>
        </w:tc>
        <w:tc>
          <w:tcPr>
            <w:tcW w:w="1559" w:type="dxa"/>
            <w:vMerge/>
            <w:shd w:val="clear" w:color="auto" w:fill="auto"/>
          </w:tcPr>
          <w:p w14:paraId="758208A2" w14:textId="77777777" w:rsidR="00E26213" w:rsidRPr="00BE1D83" w:rsidRDefault="00E26213" w:rsidP="0087759A">
            <w:pPr>
              <w:rPr>
                <w:sz w:val="22"/>
                <w:szCs w:val="22"/>
              </w:rPr>
            </w:pPr>
          </w:p>
        </w:tc>
        <w:tc>
          <w:tcPr>
            <w:tcW w:w="5103" w:type="dxa"/>
            <w:shd w:val="clear" w:color="auto" w:fill="auto"/>
          </w:tcPr>
          <w:p w14:paraId="1892258A" w14:textId="77777777" w:rsidR="00E26213" w:rsidRPr="00BE1D83" w:rsidRDefault="00E26213" w:rsidP="0087759A">
            <w:pPr>
              <w:rPr>
                <w:b/>
                <w:sz w:val="22"/>
                <w:szCs w:val="22"/>
              </w:rPr>
            </w:pPr>
            <w:r w:rsidRPr="00BE1D83">
              <w:rPr>
                <w:b/>
                <w:sz w:val="22"/>
                <w:szCs w:val="22"/>
              </w:rPr>
              <w:t>Монитор (дисплей):</w:t>
            </w:r>
          </w:p>
        </w:tc>
        <w:tc>
          <w:tcPr>
            <w:tcW w:w="1021" w:type="dxa"/>
            <w:shd w:val="clear" w:color="auto" w:fill="auto"/>
          </w:tcPr>
          <w:p w14:paraId="39B6EE2F" w14:textId="77777777" w:rsidR="00E26213" w:rsidRPr="00BE1D83" w:rsidRDefault="00E26213" w:rsidP="0087759A">
            <w:pPr>
              <w:rPr>
                <w:sz w:val="22"/>
                <w:szCs w:val="22"/>
              </w:rPr>
            </w:pPr>
          </w:p>
        </w:tc>
        <w:tc>
          <w:tcPr>
            <w:tcW w:w="1843" w:type="dxa"/>
            <w:shd w:val="clear" w:color="auto" w:fill="auto"/>
          </w:tcPr>
          <w:p w14:paraId="39DC4CC1" w14:textId="77777777" w:rsidR="00E26213" w:rsidRPr="00BE1D83" w:rsidRDefault="00E26213" w:rsidP="0087759A">
            <w:pPr>
              <w:rPr>
                <w:sz w:val="22"/>
                <w:szCs w:val="22"/>
              </w:rPr>
            </w:pPr>
          </w:p>
        </w:tc>
      </w:tr>
      <w:tr w:rsidR="00E26213" w:rsidRPr="00BE1D83" w14:paraId="20CB7E58" w14:textId="77777777" w:rsidTr="00BE1D83">
        <w:trPr>
          <w:jc w:val="center"/>
        </w:trPr>
        <w:tc>
          <w:tcPr>
            <w:tcW w:w="597" w:type="dxa"/>
            <w:vMerge/>
            <w:shd w:val="clear" w:color="auto" w:fill="auto"/>
          </w:tcPr>
          <w:p w14:paraId="6F908343" w14:textId="77777777" w:rsidR="00E26213" w:rsidRPr="00BE1D83" w:rsidRDefault="00E26213" w:rsidP="0087759A">
            <w:pPr>
              <w:jc w:val="center"/>
              <w:rPr>
                <w:sz w:val="22"/>
                <w:szCs w:val="22"/>
              </w:rPr>
            </w:pPr>
          </w:p>
        </w:tc>
        <w:tc>
          <w:tcPr>
            <w:tcW w:w="1559" w:type="dxa"/>
            <w:vMerge/>
            <w:shd w:val="clear" w:color="auto" w:fill="auto"/>
          </w:tcPr>
          <w:p w14:paraId="16089BDA" w14:textId="77777777" w:rsidR="00E26213" w:rsidRPr="00BE1D83" w:rsidRDefault="00E26213" w:rsidP="0087759A">
            <w:pPr>
              <w:rPr>
                <w:sz w:val="22"/>
                <w:szCs w:val="22"/>
              </w:rPr>
            </w:pPr>
          </w:p>
        </w:tc>
        <w:tc>
          <w:tcPr>
            <w:tcW w:w="5103" w:type="dxa"/>
            <w:shd w:val="clear" w:color="auto" w:fill="auto"/>
          </w:tcPr>
          <w:p w14:paraId="634FAD12"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Монитор (дисплей)</w:t>
            </w:r>
          </w:p>
        </w:tc>
        <w:tc>
          <w:tcPr>
            <w:tcW w:w="1021" w:type="dxa"/>
            <w:shd w:val="clear" w:color="auto" w:fill="auto"/>
          </w:tcPr>
          <w:p w14:paraId="02AF723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FBC95C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24C1A23" w14:textId="77777777" w:rsidTr="00BE1D83">
        <w:trPr>
          <w:jc w:val="center"/>
        </w:trPr>
        <w:tc>
          <w:tcPr>
            <w:tcW w:w="597" w:type="dxa"/>
            <w:vMerge/>
            <w:shd w:val="clear" w:color="auto" w:fill="auto"/>
          </w:tcPr>
          <w:p w14:paraId="39BAA82C" w14:textId="77777777" w:rsidR="00E26213" w:rsidRPr="00BE1D83" w:rsidRDefault="00E26213" w:rsidP="0087759A">
            <w:pPr>
              <w:jc w:val="center"/>
              <w:rPr>
                <w:sz w:val="22"/>
                <w:szCs w:val="22"/>
              </w:rPr>
            </w:pPr>
          </w:p>
        </w:tc>
        <w:tc>
          <w:tcPr>
            <w:tcW w:w="1559" w:type="dxa"/>
            <w:vMerge/>
            <w:shd w:val="clear" w:color="auto" w:fill="auto"/>
          </w:tcPr>
          <w:p w14:paraId="48D26E49" w14:textId="77777777" w:rsidR="00E26213" w:rsidRPr="00BE1D83" w:rsidRDefault="00E26213" w:rsidP="0087759A">
            <w:pPr>
              <w:rPr>
                <w:sz w:val="22"/>
                <w:szCs w:val="22"/>
              </w:rPr>
            </w:pPr>
          </w:p>
        </w:tc>
        <w:tc>
          <w:tcPr>
            <w:tcW w:w="5103" w:type="dxa"/>
            <w:shd w:val="clear" w:color="auto" w:fill="auto"/>
          </w:tcPr>
          <w:p w14:paraId="4BDDB93D"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Яркость матрицы</w:t>
            </w:r>
          </w:p>
        </w:tc>
        <w:tc>
          <w:tcPr>
            <w:tcW w:w="1021" w:type="dxa"/>
            <w:shd w:val="clear" w:color="auto" w:fill="auto"/>
          </w:tcPr>
          <w:p w14:paraId="14184762" w14:textId="77777777" w:rsidR="00E26213" w:rsidRPr="00BE1D83" w:rsidRDefault="00E26213" w:rsidP="0087759A">
            <w:pPr>
              <w:pStyle w:val="afff9"/>
              <w:spacing w:after="0"/>
              <w:ind w:left="0" w:firstLine="3"/>
              <w:rPr>
                <w:rFonts w:ascii="Times New Roman" w:hAnsi="Times New Roman"/>
                <w:vertAlign w:val="superscript"/>
              </w:rPr>
            </w:pPr>
            <w:r w:rsidRPr="00BE1D83">
              <w:rPr>
                <w:rFonts w:ascii="Times New Roman" w:hAnsi="Times New Roman"/>
              </w:rPr>
              <w:t>Кд/м</w:t>
            </w:r>
            <w:r w:rsidRPr="00BE1D83">
              <w:rPr>
                <w:rFonts w:ascii="Times New Roman" w:hAnsi="Times New Roman"/>
                <w:vertAlign w:val="superscript"/>
              </w:rPr>
              <w:t>2</w:t>
            </w:r>
          </w:p>
        </w:tc>
        <w:tc>
          <w:tcPr>
            <w:tcW w:w="1843" w:type="dxa"/>
            <w:shd w:val="clear" w:color="auto" w:fill="auto"/>
          </w:tcPr>
          <w:p w14:paraId="0277358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250</w:t>
            </w:r>
          </w:p>
        </w:tc>
      </w:tr>
      <w:tr w:rsidR="00E26213" w:rsidRPr="00BE1D83" w14:paraId="0CE146B8" w14:textId="77777777" w:rsidTr="00BE1D83">
        <w:trPr>
          <w:jc w:val="center"/>
        </w:trPr>
        <w:tc>
          <w:tcPr>
            <w:tcW w:w="597" w:type="dxa"/>
            <w:vMerge/>
            <w:shd w:val="clear" w:color="auto" w:fill="auto"/>
          </w:tcPr>
          <w:p w14:paraId="2C9371C2" w14:textId="77777777" w:rsidR="00E26213" w:rsidRPr="00BE1D83" w:rsidRDefault="00E26213" w:rsidP="0087759A">
            <w:pPr>
              <w:jc w:val="center"/>
              <w:rPr>
                <w:sz w:val="22"/>
                <w:szCs w:val="22"/>
              </w:rPr>
            </w:pPr>
          </w:p>
        </w:tc>
        <w:tc>
          <w:tcPr>
            <w:tcW w:w="1559" w:type="dxa"/>
            <w:vMerge/>
            <w:shd w:val="clear" w:color="auto" w:fill="auto"/>
          </w:tcPr>
          <w:p w14:paraId="2F7FDD12" w14:textId="77777777" w:rsidR="00E26213" w:rsidRPr="00BE1D83" w:rsidRDefault="00E26213" w:rsidP="0087759A">
            <w:pPr>
              <w:rPr>
                <w:sz w:val="22"/>
                <w:szCs w:val="22"/>
              </w:rPr>
            </w:pPr>
          </w:p>
        </w:tc>
        <w:tc>
          <w:tcPr>
            <w:tcW w:w="5103" w:type="dxa"/>
            <w:shd w:val="clear" w:color="auto" w:fill="auto"/>
          </w:tcPr>
          <w:p w14:paraId="5750BADA"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Контрастность матрицы динамическая</w:t>
            </w:r>
          </w:p>
        </w:tc>
        <w:tc>
          <w:tcPr>
            <w:tcW w:w="1021" w:type="dxa"/>
            <w:shd w:val="clear" w:color="auto" w:fill="auto"/>
          </w:tcPr>
          <w:p w14:paraId="4F1D29B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CD545B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100000000:1</w:t>
            </w:r>
          </w:p>
        </w:tc>
      </w:tr>
      <w:tr w:rsidR="00E26213" w:rsidRPr="00BE1D83" w14:paraId="06425CBF" w14:textId="77777777" w:rsidTr="00BE1D83">
        <w:trPr>
          <w:jc w:val="center"/>
        </w:trPr>
        <w:tc>
          <w:tcPr>
            <w:tcW w:w="597" w:type="dxa"/>
            <w:vMerge/>
            <w:shd w:val="clear" w:color="auto" w:fill="auto"/>
          </w:tcPr>
          <w:p w14:paraId="3962B944" w14:textId="77777777" w:rsidR="00E26213" w:rsidRPr="00BE1D83" w:rsidRDefault="00E26213" w:rsidP="0087759A">
            <w:pPr>
              <w:jc w:val="center"/>
              <w:rPr>
                <w:sz w:val="22"/>
                <w:szCs w:val="22"/>
              </w:rPr>
            </w:pPr>
          </w:p>
        </w:tc>
        <w:tc>
          <w:tcPr>
            <w:tcW w:w="1559" w:type="dxa"/>
            <w:vMerge/>
            <w:shd w:val="clear" w:color="auto" w:fill="auto"/>
          </w:tcPr>
          <w:p w14:paraId="1B6A36EE" w14:textId="77777777" w:rsidR="00E26213" w:rsidRPr="00BE1D83" w:rsidRDefault="00E26213" w:rsidP="0087759A">
            <w:pPr>
              <w:rPr>
                <w:sz w:val="22"/>
                <w:szCs w:val="22"/>
              </w:rPr>
            </w:pPr>
          </w:p>
        </w:tc>
        <w:tc>
          <w:tcPr>
            <w:tcW w:w="5103" w:type="dxa"/>
            <w:shd w:val="clear" w:color="auto" w:fill="auto"/>
          </w:tcPr>
          <w:p w14:paraId="54C9F80A"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Время отклика</w:t>
            </w:r>
          </w:p>
        </w:tc>
        <w:tc>
          <w:tcPr>
            <w:tcW w:w="1021" w:type="dxa"/>
            <w:shd w:val="clear" w:color="auto" w:fill="auto"/>
          </w:tcPr>
          <w:p w14:paraId="633D7E9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Мс</w:t>
            </w:r>
          </w:p>
        </w:tc>
        <w:tc>
          <w:tcPr>
            <w:tcW w:w="1843" w:type="dxa"/>
            <w:shd w:val="clear" w:color="auto" w:fill="auto"/>
          </w:tcPr>
          <w:p w14:paraId="492E09F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более 5</w:t>
            </w:r>
          </w:p>
        </w:tc>
      </w:tr>
      <w:tr w:rsidR="00E26213" w:rsidRPr="00BE1D83" w14:paraId="70FF5024" w14:textId="77777777" w:rsidTr="00BE1D83">
        <w:trPr>
          <w:jc w:val="center"/>
        </w:trPr>
        <w:tc>
          <w:tcPr>
            <w:tcW w:w="597" w:type="dxa"/>
            <w:vMerge/>
            <w:shd w:val="clear" w:color="auto" w:fill="auto"/>
          </w:tcPr>
          <w:p w14:paraId="3AECCE73" w14:textId="77777777" w:rsidR="00E26213" w:rsidRPr="00BE1D83" w:rsidRDefault="00E26213" w:rsidP="0087759A">
            <w:pPr>
              <w:jc w:val="center"/>
              <w:rPr>
                <w:sz w:val="22"/>
                <w:szCs w:val="22"/>
              </w:rPr>
            </w:pPr>
          </w:p>
        </w:tc>
        <w:tc>
          <w:tcPr>
            <w:tcW w:w="1559" w:type="dxa"/>
            <w:vMerge/>
            <w:shd w:val="clear" w:color="auto" w:fill="auto"/>
          </w:tcPr>
          <w:p w14:paraId="29B8DB0F" w14:textId="77777777" w:rsidR="00E26213" w:rsidRPr="00BE1D83" w:rsidRDefault="00E26213" w:rsidP="0087759A">
            <w:pPr>
              <w:rPr>
                <w:sz w:val="22"/>
                <w:szCs w:val="22"/>
              </w:rPr>
            </w:pPr>
          </w:p>
        </w:tc>
        <w:tc>
          <w:tcPr>
            <w:tcW w:w="5103" w:type="dxa"/>
            <w:shd w:val="clear" w:color="auto" w:fill="auto"/>
          </w:tcPr>
          <w:p w14:paraId="33B89AA7"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Формат матрицы</w:t>
            </w:r>
          </w:p>
        </w:tc>
        <w:tc>
          <w:tcPr>
            <w:tcW w:w="1021" w:type="dxa"/>
            <w:shd w:val="clear" w:color="auto" w:fill="auto"/>
          </w:tcPr>
          <w:p w14:paraId="4C11C81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13608D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более 5:4</w:t>
            </w:r>
          </w:p>
        </w:tc>
      </w:tr>
      <w:tr w:rsidR="00E26213" w:rsidRPr="00BE1D83" w14:paraId="083FE9A8" w14:textId="77777777" w:rsidTr="00BE1D83">
        <w:trPr>
          <w:jc w:val="center"/>
        </w:trPr>
        <w:tc>
          <w:tcPr>
            <w:tcW w:w="597" w:type="dxa"/>
            <w:vMerge/>
            <w:shd w:val="clear" w:color="auto" w:fill="auto"/>
          </w:tcPr>
          <w:p w14:paraId="0DB25BF5" w14:textId="77777777" w:rsidR="00E26213" w:rsidRPr="00BE1D83" w:rsidRDefault="00E26213" w:rsidP="0087759A">
            <w:pPr>
              <w:jc w:val="center"/>
              <w:rPr>
                <w:sz w:val="22"/>
                <w:szCs w:val="22"/>
              </w:rPr>
            </w:pPr>
          </w:p>
        </w:tc>
        <w:tc>
          <w:tcPr>
            <w:tcW w:w="1559" w:type="dxa"/>
            <w:vMerge/>
            <w:shd w:val="clear" w:color="auto" w:fill="auto"/>
          </w:tcPr>
          <w:p w14:paraId="0E7E889E" w14:textId="77777777" w:rsidR="00E26213" w:rsidRPr="00BE1D83" w:rsidRDefault="00E26213" w:rsidP="0087759A">
            <w:pPr>
              <w:rPr>
                <w:sz w:val="22"/>
                <w:szCs w:val="22"/>
              </w:rPr>
            </w:pPr>
          </w:p>
        </w:tc>
        <w:tc>
          <w:tcPr>
            <w:tcW w:w="5103" w:type="dxa"/>
            <w:shd w:val="clear" w:color="auto" w:fill="auto"/>
          </w:tcPr>
          <w:p w14:paraId="274BDB3C"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Разрешение экрана</w:t>
            </w:r>
          </w:p>
        </w:tc>
        <w:tc>
          <w:tcPr>
            <w:tcW w:w="1021" w:type="dxa"/>
            <w:shd w:val="clear" w:color="auto" w:fill="auto"/>
          </w:tcPr>
          <w:p w14:paraId="24264B5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точек</w:t>
            </w:r>
          </w:p>
        </w:tc>
        <w:tc>
          <w:tcPr>
            <w:tcW w:w="1843" w:type="dxa"/>
            <w:shd w:val="clear" w:color="auto" w:fill="auto"/>
          </w:tcPr>
          <w:p w14:paraId="6C25FBF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1280x1024</w:t>
            </w:r>
          </w:p>
        </w:tc>
      </w:tr>
      <w:tr w:rsidR="00E26213" w:rsidRPr="00BE1D83" w14:paraId="20C55D6F" w14:textId="77777777" w:rsidTr="00BE1D83">
        <w:trPr>
          <w:jc w:val="center"/>
        </w:trPr>
        <w:tc>
          <w:tcPr>
            <w:tcW w:w="597" w:type="dxa"/>
            <w:vMerge/>
            <w:shd w:val="clear" w:color="auto" w:fill="auto"/>
          </w:tcPr>
          <w:p w14:paraId="16F38B0E" w14:textId="77777777" w:rsidR="00E26213" w:rsidRPr="00BE1D83" w:rsidRDefault="00E26213" w:rsidP="0087759A">
            <w:pPr>
              <w:jc w:val="center"/>
              <w:rPr>
                <w:sz w:val="22"/>
                <w:szCs w:val="22"/>
              </w:rPr>
            </w:pPr>
          </w:p>
        </w:tc>
        <w:tc>
          <w:tcPr>
            <w:tcW w:w="1559" w:type="dxa"/>
            <w:vMerge/>
            <w:shd w:val="clear" w:color="auto" w:fill="auto"/>
          </w:tcPr>
          <w:p w14:paraId="182A5455" w14:textId="77777777" w:rsidR="00E26213" w:rsidRPr="00BE1D83" w:rsidRDefault="00E26213" w:rsidP="0087759A">
            <w:pPr>
              <w:rPr>
                <w:sz w:val="22"/>
                <w:szCs w:val="22"/>
              </w:rPr>
            </w:pPr>
          </w:p>
        </w:tc>
        <w:tc>
          <w:tcPr>
            <w:tcW w:w="5103" w:type="dxa"/>
            <w:shd w:val="clear" w:color="auto" w:fill="auto"/>
          </w:tcPr>
          <w:p w14:paraId="2AF1F5DB"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Угол обзора матрицы</w:t>
            </w:r>
          </w:p>
        </w:tc>
        <w:tc>
          <w:tcPr>
            <w:tcW w:w="1021" w:type="dxa"/>
            <w:shd w:val="clear" w:color="auto" w:fill="auto"/>
          </w:tcPr>
          <w:p w14:paraId="1F71962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Град</w:t>
            </w:r>
          </w:p>
        </w:tc>
        <w:tc>
          <w:tcPr>
            <w:tcW w:w="1843" w:type="dxa"/>
            <w:shd w:val="clear" w:color="auto" w:fill="auto"/>
          </w:tcPr>
          <w:p w14:paraId="6399DD2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170/160</w:t>
            </w:r>
          </w:p>
        </w:tc>
      </w:tr>
      <w:tr w:rsidR="00E26213" w:rsidRPr="00BE1D83" w14:paraId="23ADA69F" w14:textId="77777777" w:rsidTr="00BE1D83">
        <w:trPr>
          <w:jc w:val="center"/>
        </w:trPr>
        <w:tc>
          <w:tcPr>
            <w:tcW w:w="597" w:type="dxa"/>
            <w:vMerge/>
            <w:shd w:val="clear" w:color="auto" w:fill="auto"/>
          </w:tcPr>
          <w:p w14:paraId="4E9E3D5F" w14:textId="77777777" w:rsidR="00E26213" w:rsidRPr="00BE1D83" w:rsidRDefault="00E26213" w:rsidP="0087759A">
            <w:pPr>
              <w:jc w:val="center"/>
              <w:rPr>
                <w:sz w:val="22"/>
                <w:szCs w:val="22"/>
              </w:rPr>
            </w:pPr>
          </w:p>
        </w:tc>
        <w:tc>
          <w:tcPr>
            <w:tcW w:w="1559" w:type="dxa"/>
            <w:vMerge/>
            <w:shd w:val="clear" w:color="auto" w:fill="auto"/>
          </w:tcPr>
          <w:p w14:paraId="27A53B62" w14:textId="77777777" w:rsidR="00E26213" w:rsidRPr="00BE1D83" w:rsidRDefault="00E26213" w:rsidP="0087759A">
            <w:pPr>
              <w:rPr>
                <w:sz w:val="22"/>
                <w:szCs w:val="22"/>
              </w:rPr>
            </w:pPr>
          </w:p>
        </w:tc>
        <w:tc>
          <w:tcPr>
            <w:tcW w:w="5103" w:type="dxa"/>
            <w:shd w:val="clear" w:color="auto" w:fill="auto"/>
          </w:tcPr>
          <w:p w14:paraId="08E3D83A"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Диагональ</w:t>
            </w:r>
          </w:p>
        </w:tc>
        <w:tc>
          <w:tcPr>
            <w:tcW w:w="1021" w:type="dxa"/>
            <w:shd w:val="clear" w:color="auto" w:fill="auto"/>
          </w:tcPr>
          <w:p w14:paraId="27EAD05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см</w:t>
            </w:r>
          </w:p>
        </w:tc>
        <w:tc>
          <w:tcPr>
            <w:tcW w:w="1843" w:type="dxa"/>
            <w:shd w:val="clear" w:color="auto" w:fill="auto"/>
          </w:tcPr>
          <w:p w14:paraId="76472D9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48,3</w:t>
            </w:r>
          </w:p>
        </w:tc>
      </w:tr>
      <w:tr w:rsidR="00E26213" w:rsidRPr="00BE1D83" w14:paraId="4F6E4E22" w14:textId="77777777" w:rsidTr="00BE1D83">
        <w:trPr>
          <w:jc w:val="center"/>
        </w:trPr>
        <w:tc>
          <w:tcPr>
            <w:tcW w:w="597" w:type="dxa"/>
            <w:vMerge/>
            <w:shd w:val="clear" w:color="auto" w:fill="auto"/>
          </w:tcPr>
          <w:p w14:paraId="57DDD96F" w14:textId="77777777" w:rsidR="00E26213" w:rsidRPr="00BE1D83" w:rsidRDefault="00E26213" w:rsidP="0087759A">
            <w:pPr>
              <w:jc w:val="center"/>
              <w:rPr>
                <w:sz w:val="22"/>
                <w:szCs w:val="22"/>
              </w:rPr>
            </w:pPr>
          </w:p>
        </w:tc>
        <w:tc>
          <w:tcPr>
            <w:tcW w:w="1559" w:type="dxa"/>
            <w:vMerge/>
            <w:shd w:val="clear" w:color="auto" w:fill="auto"/>
          </w:tcPr>
          <w:p w14:paraId="74EB4F96" w14:textId="77777777" w:rsidR="00E26213" w:rsidRPr="00BE1D83" w:rsidRDefault="00E26213" w:rsidP="0087759A">
            <w:pPr>
              <w:rPr>
                <w:sz w:val="22"/>
                <w:szCs w:val="22"/>
              </w:rPr>
            </w:pPr>
          </w:p>
        </w:tc>
        <w:tc>
          <w:tcPr>
            <w:tcW w:w="5103" w:type="dxa"/>
            <w:shd w:val="clear" w:color="auto" w:fill="auto"/>
          </w:tcPr>
          <w:p w14:paraId="02592CA6"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 xml:space="preserve">Тип матрицы - </w:t>
            </w:r>
            <w:r w:rsidRPr="00BE1D83">
              <w:rPr>
                <w:rFonts w:ascii="Times New Roman" w:hAnsi="Times New Roman"/>
                <w:lang w:val="en-US"/>
              </w:rPr>
              <w:t>TN</w:t>
            </w:r>
          </w:p>
        </w:tc>
        <w:tc>
          <w:tcPr>
            <w:tcW w:w="1021" w:type="dxa"/>
            <w:shd w:val="clear" w:color="auto" w:fill="auto"/>
          </w:tcPr>
          <w:p w14:paraId="3212993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E8CED0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1313AE4" w14:textId="77777777" w:rsidTr="00BE1D83">
        <w:trPr>
          <w:jc w:val="center"/>
        </w:trPr>
        <w:tc>
          <w:tcPr>
            <w:tcW w:w="597" w:type="dxa"/>
            <w:vMerge/>
            <w:shd w:val="clear" w:color="auto" w:fill="auto"/>
          </w:tcPr>
          <w:p w14:paraId="55B83C5A" w14:textId="77777777" w:rsidR="00E26213" w:rsidRPr="00BE1D83" w:rsidRDefault="00E26213" w:rsidP="0087759A">
            <w:pPr>
              <w:jc w:val="center"/>
              <w:rPr>
                <w:sz w:val="22"/>
                <w:szCs w:val="22"/>
              </w:rPr>
            </w:pPr>
          </w:p>
        </w:tc>
        <w:tc>
          <w:tcPr>
            <w:tcW w:w="1559" w:type="dxa"/>
            <w:vMerge/>
            <w:shd w:val="clear" w:color="auto" w:fill="auto"/>
          </w:tcPr>
          <w:p w14:paraId="17F025E9" w14:textId="77777777" w:rsidR="00E26213" w:rsidRPr="00BE1D83" w:rsidRDefault="00E26213" w:rsidP="0087759A">
            <w:pPr>
              <w:rPr>
                <w:sz w:val="22"/>
                <w:szCs w:val="22"/>
              </w:rPr>
            </w:pPr>
          </w:p>
        </w:tc>
        <w:tc>
          <w:tcPr>
            <w:tcW w:w="5103" w:type="dxa"/>
            <w:shd w:val="clear" w:color="auto" w:fill="auto"/>
          </w:tcPr>
          <w:p w14:paraId="72EB0D9E"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Подсветка матрицы (Светодиодная подсветка)</w:t>
            </w:r>
          </w:p>
        </w:tc>
        <w:tc>
          <w:tcPr>
            <w:tcW w:w="1021" w:type="dxa"/>
            <w:shd w:val="clear" w:color="auto" w:fill="auto"/>
          </w:tcPr>
          <w:p w14:paraId="3E766C8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02E098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9677F27" w14:textId="77777777" w:rsidTr="00BE1D83">
        <w:trPr>
          <w:jc w:val="center"/>
        </w:trPr>
        <w:tc>
          <w:tcPr>
            <w:tcW w:w="597" w:type="dxa"/>
            <w:vMerge/>
            <w:shd w:val="clear" w:color="auto" w:fill="auto"/>
          </w:tcPr>
          <w:p w14:paraId="38AD2069" w14:textId="77777777" w:rsidR="00E26213" w:rsidRPr="00BE1D83" w:rsidRDefault="00E26213" w:rsidP="0087759A">
            <w:pPr>
              <w:jc w:val="center"/>
              <w:rPr>
                <w:sz w:val="22"/>
                <w:szCs w:val="22"/>
              </w:rPr>
            </w:pPr>
          </w:p>
        </w:tc>
        <w:tc>
          <w:tcPr>
            <w:tcW w:w="1559" w:type="dxa"/>
            <w:vMerge/>
            <w:shd w:val="clear" w:color="auto" w:fill="auto"/>
          </w:tcPr>
          <w:p w14:paraId="64C11EFB" w14:textId="77777777" w:rsidR="00E26213" w:rsidRPr="00BE1D83" w:rsidRDefault="00E26213" w:rsidP="0087759A">
            <w:pPr>
              <w:rPr>
                <w:sz w:val="22"/>
                <w:szCs w:val="22"/>
              </w:rPr>
            </w:pPr>
          </w:p>
        </w:tc>
        <w:tc>
          <w:tcPr>
            <w:tcW w:w="5103" w:type="dxa"/>
            <w:shd w:val="clear" w:color="auto" w:fill="auto"/>
          </w:tcPr>
          <w:p w14:paraId="5FCE5DEC"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Поверхность экрана (Матовая)</w:t>
            </w:r>
          </w:p>
        </w:tc>
        <w:tc>
          <w:tcPr>
            <w:tcW w:w="1021" w:type="dxa"/>
            <w:shd w:val="clear" w:color="auto" w:fill="auto"/>
          </w:tcPr>
          <w:p w14:paraId="0AF5FF4E"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A4FFB4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52CE64F" w14:textId="77777777" w:rsidTr="00BE1D83">
        <w:trPr>
          <w:jc w:val="center"/>
        </w:trPr>
        <w:tc>
          <w:tcPr>
            <w:tcW w:w="597" w:type="dxa"/>
            <w:vMerge/>
            <w:shd w:val="clear" w:color="auto" w:fill="auto"/>
          </w:tcPr>
          <w:p w14:paraId="6285C306" w14:textId="77777777" w:rsidR="00E26213" w:rsidRPr="00BE1D83" w:rsidRDefault="00E26213" w:rsidP="0087759A">
            <w:pPr>
              <w:jc w:val="center"/>
              <w:rPr>
                <w:sz w:val="22"/>
                <w:szCs w:val="22"/>
              </w:rPr>
            </w:pPr>
          </w:p>
        </w:tc>
        <w:tc>
          <w:tcPr>
            <w:tcW w:w="1559" w:type="dxa"/>
            <w:vMerge/>
            <w:shd w:val="clear" w:color="auto" w:fill="auto"/>
          </w:tcPr>
          <w:p w14:paraId="40979E70" w14:textId="77777777" w:rsidR="00E26213" w:rsidRPr="00BE1D83" w:rsidRDefault="00E26213" w:rsidP="0087759A">
            <w:pPr>
              <w:rPr>
                <w:sz w:val="22"/>
                <w:szCs w:val="22"/>
              </w:rPr>
            </w:pPr>
          </w:p>
        </w:tc>
        <w:tc>
          <w:tcPr>
            <w:tcW w:w="5103" w:type="dxa"/>
            <w:shd w:val="clear" w:color="auto" w:fill="auto"/>
          </w:tcPr>
          <w:p w14:paraId="13A5FFB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Блок питания монитора (Встроенный)</w:t>
            </w:r>
          </w:p>
        </w:tc>
        <w:tc>
          <w:tcPr>
            <w:tcW w:w="1021" w:type="dxa"/>
            <w:shd w:val="clear" w:color="auto" w:fill="auto"/>
          </w:tcPr>
          <w:p w14:paraId="624EC3F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2C11AC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8DFACC8" w14:textId="77777777" w:rsidTr="00BE1D83">
        <w:trPr>
          <w:jc w:val="center"/>
        </w:trPr>
        <w:tc>
          <w:tcPr>
            <w:tcW w:w="597" w:type="dxa"/>
            <w:vMerge/>
            <w:shd w:val="clear" w:color="auto" w:fill="auto"/>
          </w:tcPr>
          <w:p w14:paraId="668C505F" w14:textId="77777777" w:rsidR="00E26213" w:rsidRPr="00BE1D83" w:rsidRDefault="00E26213" w:rsidP="0087759A">
            <w:pPr>
              <w:jc w:val="center"/>
              <w:rPr>
                <w:sz w:val="22"/>
                <w:szCs w:val="22"/>
              </w:rPr>
            </w:pPr>
          </w:p>
        </w:tc>
        <w:tc>
          <w:tcPr>
            <w:tcW w:w="1559" w:type="dxa"/>
            <w:vMerge/>
            <w:shd w:val="clear" w:color="auto" w:fill="auto"/>
          </w:tcPr>
          <w:p w14:paraId="2FF43E08" w14:textId="77777777" w:rsidR="00E26213" w:rsidRPr="00BE1D83" w:rsidRDefault="00E26213" w:rsidP="0087759A">
            <w:pPr>
              <w:rPr>
                <w:sz w:val="22"/>
                <w:szCs w:val="22"/>
              </w:rPr>
            </w:pPr>
          </w:p>
        </w:tc>
        <w:tc>
          <w:tcPr>
            <w:tcW w:w="5103" w:type="dxa"/>
            <w:shd w:val="clear" w:color="auto" w:fill="auto"/>
          </w:tcPr>
          <w:p w14:paraId="47FC7380" w14:textId="77777777" w:rsidR="00E26213" w:rsidRPr="00BE1D83" w:rsidRDefault="00E26213" w:rsidP="0087759A">
            <w:pPr>
              <w:rPr>
                <w:b/>
                <w:sz w:val="22"/>
                <w:szCs w:val="22"/>
              </w:rPr>
            </w:pPr>
            <w:r w:rsidRPr="00BE1D83">
              <w:rPr>
                <w:b/>
                <w:sz w:val="22"/>
                <w:szCs w:val="22"/>
              </w:rPr>
              <w:t>Проекционно-емкостная сенсорная панель:</w:t>
            </w:r>
          </w:p>
        </w:tc>
        <w:tc>
          <w:tcPr>
            <w:tcW w:w="1021" w:type="dxa"/>
            <w:shd w:val="clear" w:color="auto" w:fill="auto"/>
          </w:tcPr>
          <w:p w14:paraId="3AE7D0FD" w14:textId="77777777" w:rsidR="00E26213" w:rsidRPr="00BE1D83" w:rsidRDefault="00E26213" w:rsidP="0087759A">
            <w:pPr>
              <w:rPr>
                <w:sz w:val="22"/>
                <w:szCs w:val="22"/>
              </w:rPr>
            </w:pPr>
          </w:p>
        </w:tc>
        <w:tc>
          <w:tcPr>
            <w:tcW w:w="1843" w:type="dxa"/>
            <w:shd w:val="clear" w:color="auto" w:fill="auto"/>
          </w:tcPr>
          <w:p w14:paraId="6A494B6E" w14:textId="77777777" w:rsidR="00E26213" w:rsidRPr="00BE1D83" w:rsidRDefault="00E26213" w:rsidP="0087759A">
            <w:pPr>
              <w:rPr>
                <w:sz w:val="22"/>
                <w:szCs w:val="22"/>
              </w:rPr>
            </w:pPr>
          </w:p>
        </w:tc>
      </w:tr>
      <w:tr w:rsidR="00E26213" w:rsidRPr="00BE1D83" w14:paraId="470051B1" w14:textId="77777777" w:rsidTr="00BE1D83">
        <w:trPr>
          <w:jc w:val="center"/>
        </w:trPr>
        <w:tc>
          <w:tcPr>
            <w:tcW w:w="597" w:type="dxa"/>
            <w:vMerge/>
            <w:shd w:val="clear" w:color="auto" w:fill="auto"/>
          </w:tcPr>
          <w:p w14:paraId="57F424C2" w14:textId="77777777" w:rsidR="00E26213" w:rsidRPr="00BE1D83" w:rsidRDefault="00E26213" w:rsidP="0087759A">
            <w:pPr>
              <w:jc w:val="center"/>
              <w:rPr>
                <w:sz w:val="22"/>
                <w:szCs w:val="22"/>
              </w:rPr>
            </w:pPr>
          </w:p>
        </w:tc>
        <w:tc>
          <w:tcPr>
            <w:tcW w:w="1559" w:type="dxa"/>
            <w:vMerge/>
            <w:shd w:val="clear" w:color="auto" w:fill="auto"/>
          </w:tcPr>
          <w:p w14:paraId="4C3317D8" w14:textId="77777777" w:rsidR="00E26213" w:rsidRPr="00BE1D83" w:rsidRDefault="00E26213" w:rsidP="0087759A">
            <w:pPr>
              <w:rPr>
                <w:sz w:val="22"/>
                <w:szCs w:val="22"/>
              </w:rPr>
            </w:pPr>
          </w:p>
        </w:tc>
        <w:tc>
          <w:tcPr>
            <w:tcW w:w="5103" w:type="dxa"/>
            <w:shd w:val="clear" w:color="auto" w:fill="auto"/>
          </w:tcPr>
          <w:p w14:paraId="5F268C7D"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Функция распознавания касаний (Проекционно-емкостная)</w:t>
            </w:r>
          </w:p>
        </w:tc>
        <w:tc>
          <w:tcPr>
            <w:tcW w:w="1021" w:type="dxa"/>
            <w:shd w:val="clear" w:color="auto" w:fill="auto"/>
          </w:tcPr>
          <w:p w14:paraId="64E87B23" w14:textId="77777777" w:rsidR="00E26213" w:rsidRPr="00BE1D83" w:rsidRDefault="00E26213" w:rsidP="0087759A">
            <w:pPr>
              <w:rPr>
                <w:sz w:val="22"/>
                <w:szCs w:val="22"/>
              </w:rPr>
            </w:pPr>
          </w:p>
        </w:tc>
        <w:tc>
          <w:tcPr>
            <w:tcW w:w="1843" w:type="dxa"/>
            <w:shd w:val="clear" w:color="auto" w:fill="auto"/>
          </w:tcPr>
          <w:p w14:paraId="45C8E4DA" w14:textId="77777777" w:rsidR="00E26213" w:rsidRPr="00BE1D83" w:rsidRDefault="00E26213" w:rsidP="0087759A">
            <w:pPr>
              <w:rPr>
                <w:sz w:val="22"/>
                <w:szCs w:val="22"/>
              </w:rPr>
            </w:pPr>
            <w:r w:rsidRPr="00BE1D83">
              <w:rPr>
                <w:sz w:val="22"/>
                <w:szCs w:val="22"/>
              </w:rPr>
              <w:t>Наличие</w:t>
            </w:r>
          </w:p>
        </w:tc>
      </w:tr>
      <w:tr w:rsidR="00E26213" w:rsidRPr="00BE1D83" w14:paraId="363ACB31" w14:textId="77777777" w:rsidTr="00BE1D83">
        <w:trPr>
          <w:jc w:val="center"/>
        </w:trPr>
        <w:tc>
          <w:tcPr>
            <w:tcW w:w="597" w:type="dxa"/>
            <w:vMerge/>
            <w:shd w:val="clear" w:color="auto" w:fill="auto"/>
          </w:tcPr>
          <w:p w14:paraId="724ACC9D" w14:textId="77777777" w:rsidR="00E26213" w:rsidRPr="00BE1D83" w:rsidRDefault="00E26213" w:rsidP="0087759A">
            <w:pPr>
              <w:jc w:val="center"/>
              <w:rPr>
                <w:sz w:val="22"/>
                <w:szCs w:val="22"/>
              </w:rPr>
            </w:pPr>
          </w:p>
        </w:tc>
        <w:tc>
          <w:tcPr>
            <w:tcW w:w="1559" w:type="dxa"/>
            <w:vMerge/>
            <w:shd w:val="clear" w:color="auto" w:fill="auto"/>
          </w:tcPr>
          <w:p w14:paraId="3A9890A8" w14:textId="77777777" w:rsidR="00E26213" w:rsidRPr="00BE1D83" w:rsidRDefault="00E26213" w:rsidP="0087759A">
            <w:pPr>
              <w:rPr>
                <w:sz w:val="22"/>
                <w:szCs w:val="22"/>
              </w:rPr>
            </w:pPr>
          </w:p>
        </w:tc>
        <w:tc>
          <w:tcPr>
            <w:tcW w:w="5103" w:type="dxa"/>
            <w:shd w:val="clear" w:color="auto" w:fill="auto"/>
          </w:tcPr>
          <w:p w14:paraId="09F24CFC"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Максимальное количество распознаваемых одновременных касаний</w:t>
            </w:r>
          </w:p>
        </w:tc>
        <w:tc>
          <w:tcPr>
            <w:tcW w:w="1021" w:type="dxa"/>
            <w:shd w:val="clear" w:color="auto" w:fill="auto"/>
          </w:tcPr>
          <w:p w14:paraId="2F800BC2" w14:textId="77777777" w:rsidR="00E26213" w:rsidRPr="00BE1D83" w:rsidRDefault="00E26213" w:rsidP="0087759A">
            <w:pPr>
              <w:rPr>
                <w:sz w:val="22"/>
                <w:szCs w:val="22"/>
              </w:rPr>
            </w:pPr>
          </w:p>
        </w:tc>
        <w:tc>
          <w:tcPr>
            <w:tcW w:w="1843" w:type="dxa"/>
            <w:shd w:val="clear" w:color="auto" w:fill="auto"/>
          </w:tcPr>
          <w:p w14:paraId="5E4FCB65" w14:textId="77777777" w:rsidR="00E26213" w:rsidRPr="00BE1D83" w:rsidRDefault="00E26213" w:rsidP="0087759A">
            <w:pPr>
              <w:rPr>
                <w:sz w:val="22"/>
                <w:szCs w:val="22"/>
              </w:rPr>
            </w:pPr>
            <w:r w:rsidRPr="00BE1D83">
              <w:rPr>
                <w:sz w:val="22"/>
                <w:szCs w:val="22"/>
              </w:rPr>
              <w:t>Не менее 9</w:t>
            </w:r>
          </w:p>
        </w:tc>
      </w:tr>
      <w:tr w:rsidR="00E26213" w:rsidRPr="00BE1D83" w14:paraId="7986B8CE" w14:textId="77777777" w:rsidTr="00BE1D83">
        <w:trPr>
          <w:jc w:val="center"/>
        </w:trPr>
        <w:tc>
          <w:tcPr>
            <w:tcW w:w="597" w:type="dxa"/>
            <w:vMerge/>
            <w:shd w:val="clear" w:color="auto" w:fill="auto"/>
          </w:tcPr>
          <w:p w14:paraId="0891E70D" w14:textId="77777777" w:rsidR="00E26213" w:rsidRPr="00BE1D83" w:rsidRDefault="00E26213" w:rsidP="0087759A">
            <w:pPr>
              <w:jc w:val="center"/>
              <w:rPr>
                <w:sz w:val="22"/>
                <w:szCs w:val="22"/>
              </w:rPr>
            </w:pPr>
          </w:p>
        </w:tc>
        <w:tc>
          <w:tcPr>
            <w:tcW w:w="1559" w:type="dxa"/>
            <w:vMerge/>
            <w:shd w:val="clear" w:color="auto" w:fill="auto"/>
          </w:tcPr>
          <w:p w14:paraId="6059A5CD" w14:textId="77777777" w:rsidR="00E26213" w:rsidRPr="00BE1D83" w:rsidRDefault="00E26213" w:rsidP="0087759A">
            <w:pPr>
              <w:rPr>
                <w:sz w:val="22"/>
                <w:szCs w:val="22"/>
              </w:rPr>
            </w:pPr>
          </w:p>
        </w:tc>
        <w:tc>
          <w:tcPr>
            <w:tcW w:w="5103" w:type="dxa"/>
            <w:shd w:val="clear" w:color="auto" w:fill="auto"/>
          </w:tcPr>
          <w:p w14:paraId="6A3A9FA2"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Температура эксплуатации, в диапазоне, включительно</w:t>
            </w:r>
          </w:p>
        </w:tc>
        <w:tc>
          <w:tcPr>
            <w:tcW w:w="1021" w:type="dxa"/>
            <w:shd w:val="clear" w:color="auto" w:fill="auto"/>
          </w:tcPr>
          <w:p w14:paraId="660AF4D9" w14:textId="77777777" w:rsidR="00E26213" w:rsidRPr="00BE1D83" w:rsidRDefault="00E26213" w:rsidP="0087759A">
            <w:pPr>
              <w:rPr>
                <w:sz w:val="22"/>
                <w:szCs w:val="22"/>
              </w:rPr>
            </w:pPr>
            <w:r w:rsidRPr="00BE1D83">
              <w:rPr>
                <w:sz w:val="22"/>
                <w:szCs w:val="22"/>
              </w:rPr>
              <w:t>℃</w:t>
            </w:r>
          </w:p>
        </w:tc>
        <w:tc>
          <w:tcPr>
            <w:tcW w:w="1843" w:type="dxa"/>
            <w:shd w:val="clear" w:color="auto" w:fill="auto"/>
          </w:tcPr>
          <w:p w14:paraId="4D60115B" w14:textId="77777777" w:rsidR="00E26213" w:rsidRPr="00BE1D83" w:rsidRDefault="00E26213" w:rsidP="0087759A">
            <w:pPr>
              <w:rPr>
                <w:sz w:val="22"/>
                <w:szCs w:val="22"/>
              </w:rPr>
            </w:pPr>
            <w:r w:rsidRPr="00BE1D83">
              <w:rPr>
                <w:sz w:val="22"/>
                <w:szCs w:val="22"/>
              </w:rPr>
              <w:t>От -20 до +70</w:t>
            </w:r>
          </w:p>
        </w:tc>
      </w:tr>
      <w:tr w:rsidR="00E26213" w:rsidRPr="00BE1D83" w14:paraId="3444B5D0" w14:textId="77777777" w:rsidTr="00BE1D83">
        <w:trPr>
          <w:jc w:val="center"/>
        </w:trPr>
        <w:tc>
          <w:tcPr>
            <w:tcW w:w="597" w:type="dxa"/>
            <w:vMerge/>
            <w:shd w:val="clear" w:color="auto" w:fill="auto"/>
          </w:tcPr>
          <w:p w14:paraId="406CB47E" w14:textId="77777777" w:rsidR="00E26213" w:rsidRPr="00BE1D83" w:rsidRDefault="00E26213" w:rsidP="0087759A">
            <w:pPr>
              <w:jc w:val="center"/>
              <w:rPr>
                <w:sz w:val="22"/>
                <w:szCs w:val="22"/>
              </w:rPr>
            </w:pPr>
          </w:p>
        </w:tc>
        <w:tc>
          <w:tcPr>
            <w:tcW w:w="1559" w:type="dxa"/>
            <w:vMerge/>
            <w:shd w:val="clear" w:color="auto" w:fill="auto"/>
          </w:tcPr>
          <w:p w14:paraId="255510C7" w14:textId="77777777" w:rsidR="00E26213" w:rsidRPr="00BE1D83" w:rsidRDefault="00E26213" w:rsidP="0087759A">
            <w:pPr>
              <w:rPr>
                <w:sz w:val="22"/>
                <w:szCs w:val="22"/>
              </w:rPr>
            </w:pPr>
          </w:p>
        </w:tc>
        <w:tc>
          <w:tcPr>
            <w:tcW w:w="5103" w:type="dxa"/>
            <w:shd w:val="clear" w:color="auto" w:fill="auto"/>
          </w:tcPr>
          <w:p w14:paraId="4B717550"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Прозрачность</w:t>
            </w:r>
          </w:p>
        </w:tc>
        <w:tc>
          <w:tcPr>
            <w:tcW w:w="1021" w:type="dxa"/>
            <w:shd w:val="clear" w:color="auto" w:fill="auto"/>
          </w:tcPr>
          <w:p w14:paraId="5AAE61CA" w14:textId="77777777" w:rsidR="00E26213" w:rsidRPr="00BE1D83" w:rsidRDefault="00E26213" w:rsidP="0087759A">
            <w:pPr>
              <w:rPr>
                <w:sz w:val="22"/>
                <w:szCs w:val="22"/>
              </w:rPr>
            </w:pPr>
            <w:r w:rsidRPr="00BE1D83">
              <w:rPr>
                <w:sz w:val="22"/>
                <w:szCs w:val="22"/>
              </w:rPr>
              <w:t>%</w:t>
            </w:r>
          </w:p>
        </w:tc>
        <w:tc>
          <w:tcPr>
            <w:tcW w:w="1843" w:type="dxa"/>
            <w:shd w:val="clear" w:color="auto" w:fill="auto"/>
          </w:tcPr>
          <w:p w14:paraId="6EEA7984" w14:textId="77777777" w:rsidR="00E26213" w:rsidRPr="00BE1D83" w:rsidRDefault="00E26213" w:rsidP="0087759A">
            <w:pPr>
              <w:rPr>
                <w:sz w:val="22"/>
                <w:szCs w:val="22"/>
              </w:rPr>
            </w:pPr>
            <w:r w:rsidRPr="00BE1D83">
              <w:rPr>
                <w:sz w:val="22"/>
                <w:szCs w:val="22"/>
              </w:rPr>
              <w:t>Не менее 87</w:t>
            </w:r>
          </w:p>
        </w:tc>
      </w:tr>
      <w:tr w:rsidR="00E26213" w:rsidRPr="00BE1D83" w14:paraId="7076CBEC" w14:textId="77777777" w:rsidTr="00BE1D83">
        <w:trPr>
          <w:jc w:val="center"/>
        </w:trPr>
        <w:tc>
          <w:tcPr>
            <w:tcW w:w="597" w:type="dxa"/>
            <w:vMerge/>
            <w:shd w:val="clear" w:color="auto" w:fill="auto"/>
          </w:tcPr>
          <w:p w14:paraId="4AFFC5F4" w14:textId="77777777" w:rsidR="00E26213" w:rsidRPr="00BE1D83" w:rsidRDefault="00E26213" w:rsidP="0087759A">
            <w:pPr>
              <w:jc w:val="center"/>
              <w:rPr>
                <w:sz w:val="22"/>
                <w:szCs w:val="22"/>
              </w:rPr>
            </w:pPr>
          </w:p>
        </w:tc>
        <w:tc>
          <w:tcPr>
            <w:tcW w:w="1559" w:type="dxa"/>
            <w:vMerge/>
            <w:shd w:val="clear" w:color="auto" w:fill="auto"/>
          </w:tcPr>
          <w:p w14:paraId="5159EFDD" w14:textId="77777777" w:rsidR="00E26213" w:rsidRPr="00BE1D83" w:rsidRDefault="00E26213" w:rsidP="0087759A">
            <w:pPr>
              <w:rPr>
                <w:sz w:val="22"/>
                <w:szCs w:val="22"/>
              </w:rPr>
            </w:pPr>
          </w:p>
        </w:tc>
        <w:tc>
          <w:tcPr>
            <w:tcW w:w="5103" w:type="dxa"/>
            <w:shd w:val="clear" w:color="auto" w:fill="auto"/>
          </w:tcPr>
          <w:p w14:paraId="0253E368"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rPr>
              <w:t xml:space="preserve">Интерфейс </w:t>
            </w:r>
            <w:r w:rsidRPr="00BE1D83">
              <w:rPr>
                <w:rFonts w:ascii="Times New Roman" w:hAnsi="Times New Roman"/>
                <w:lang w:val="en-US"/>
              </w:rPr>
              <w:t>USB 2.0</w:t>
            </w:r>
          </w:p>
        </w:tc>
        <w:tc>
          <w:tcPr>
            <w:tcW w:w="1021" w:type="dxa"/>
            <w:shd w:val="clear" w:color="auto" w:fill="auto"/>
          </w:tcPr>
          <w:p w14:paraId="6747B265" w14:textId="77777777" w:rsidR="00E26213" w:rsidRPr="00BE1D83" w:rsidRDefault="00E26213" w:rsidP="0087759A">
            <w:pPr>
              <w:rPr>
                <w:sz w:val="22"/>
                <w:szCs w:val="22"/>
              </w:rPr>
            </w:pPr>
          </w:p>
        </w:tc>
        <w:tc>
          <w:tcPr>
            <w:tcW w:w="1843" w:type="dxa"/>
            <w:shd w:val="clear" w:color="auto" w:fill="auto"/>
          </w:tcPr>
          <w:p w14:paraId="4493AD93" w14:textId="77777777" w:rsidR="00E26213" w:rsidRPr="00BE1D83" w:rsidRDefault="00E26213" w:rsidP="0087759A">
            <w:pPr>
              <w:rPr>
                <w:sz w:val="22"/>
                <w:szCs w:val="22"/>
              </w:rPr>
            </w:pPr>
            <w:r w:rsidRPr="00BE1D83">
              <w:rPr>
                <w:sz w:val="22"/>
                <w:szCs w:val="22"/>
              </w:rPr>
              <w:t>Наличие</w:t>
            </w:r>
          </w:p>
        </w:tc>
      </w:tr>
      <w:tr w:rsidR="00E26213" w:rsidRPr="00BE1D83" w14:paraId="4D566B7D" w14:textId="77777777" w:rsidTr="00BE1D83">
        <w:trPr>
          <w:jc w:val="center"/>
        </w:trPr>
        <w:tc>
          <w:tcPr>
            <w:tcW w:w="597" w:type="dxa"/>
            <w:vMerge/>
            <w:shd w:val="clear" w:color="auto" w:fill="auto"/>
          </w:tcPr>
          <w:p w14:paraId="187A0FAD" w14:textId="77777777" w:rsidR="00E26213" w:rsidRPr="00BE1D83" w:rsidRDefault="00E26213" w:rsidP="0087759A">
            <w:pPr>
              <w:jc w:val="center"/>
              <w:rPr>
                <w:sz w:val="22"/>
                <w:szCs w:val="22"/>
              </w:rPr>
            </w:pPr>
          </w:p>
        </w:tc>
        <w:tc>
          <w:tcPr>
            <w:tcW w:w="1559" w:type="dxa"/>
            <w:vMerge/>
            <w:shd w:val="clear" w:color="auto" w:fill="auto"/>
          </w:tcPr>
          <w:p w14:paraId="1DB82BE7" w14:textId="77777777" w:rsidR="00E26213" w:rsidRPr="00BE1D83" w:rsidRDefault="00E26213" w:rsidP="0087759A">
            <w:pPr>
              <w:rPr>
                <w:sz w:val="22"/>
                <w:szCs w:val="22"/>
              </w:rPr>
            </w:pPr>
          </w:p>
        </w:tc>
        <w:tc>
          <w:tcPr>
            <w:tcW w:w="5103" w:type="dxa"/>
            <w:shd w:val="clear" w:color="auto" w:fill="auto"/>
          </w:tcPr>
          <w:p w14:paraId="3D78FE68"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Нечеткость (замутненность)</w:t>
            </w:r>
          </w:p>
        </w:tc>
        <w:tc>
          <w:tcPr>
            <w:tcW w:w="1021" w:type="dxa"/>
            <w:shd w:val="clear" w:color="auto" w:fill="auto"/>
          </w:tcPr>
          <w:p w14:paraId="65C4AC2D" w14:textId="77777777" w:rsidR="00E26213" w:rsidRPr="00BE1D83" w:rsidRDefault="00E26213" w:rsidP="0087759A">
            <w:pPr>
              <w:rPr>
                <w:sz w:val="22"/>
                <w:szCs w:val="22"/>
              </w:rPr>
            </w:pPr>
            <w:r w:rsidRPr="00BE1D83">
              <w:rPr>
                <w:sz w:val="22"/>
                <w:szCs w:val="22"/>
              </w:rPr>
              <w:t>%</w:t>
            </w:r>
          </w:p>
        </w:tc>
        <w:tc>
          <w:tcPr>
            <w:tcW w:w="1843" w:type="dxa"/>
            <w:shd w:val="clear" w:color="auto" w:fill="auto"/>
          </w:tcPr>
          <w:p w14:paraId="450E36BB" w14:textId="77777777" w:rsidR="00E26213" w:rsidRPr="00BE1D83" w:rsidRDefault="00E26213" w:rsidP="0087759A">
            <w:pPr>
              <w:rPr>
                <w:sz w:val="22"/>
                <w:szCs w:val="22"/>
              </w:rPr>
            </w:pPr>
            <w:r w:rsidRPr="00BE1D83">
              <w:rPr>
                <w:sz w:val="22"/>
                <w:szCs w:val="22"/>
              </w:rPr>
              <w:t>Не более 2,5</w:t>
            </w:r>
          </w:p>
        </w:tc>
      </w:tr>
      <w:tr w:rsidR="00E26213" w:rsidRPr="00BE1D83" w14:paraId="52FF8344" w14:textId="77777777" w:rsidTr="00BE1D83">
        <w:trPr>
          <w:jc w:val="center"/>
        </w:trPr>
        <w:tc>
          <w:tcPr>
            <w:tcW w:w="597" w:type="dxa"/>
            <w:vMerge/>
            <w:shd w:val="clear" w:color="auto" w:fill="auto"/>
          </w:tcPr>
          <w:p w14:paraId="07668629" w14:textId="77777777" w:rsidR="00E26213" w:rsidRPr="00BE1D83" w:rsidRDefault="00E26213" w:rsidP="0087759A">
            <w:pPr>
              <w:jc w:val="center"/>
              <w:rPr>
                <w:sz w:val="22"/>
                <w:szCs w:val="22"/>
              </w:rPr>
            </w:pPr>
          </w:p>
        </w:tc>
        <w:tc>
          <w:tcPr>
            <w:tcW w:w="1559" w:type="dxa"/>
            <w:vMerge/>
            <w:shd w:val="clear" w:color="auto" w:fill="auto"/>
          </w:tcPr>
          <w:p w14:paraId="03358E04" w14:textId="77777777" w:rsidR="00E26213" w:rsidRPr="00BE1D83" w:rsidRDefault="00E26213" w:rsidP="0087759A">
            <w:pPr>
              <w:rPr>
                <w:sz w:val="22"/>
                <w:szCs w:val="22"/>
              </w:rPr>
            </w:pPr>
          </w:p>
        </w:tc>
        <w:tc>
          <w:tcPr>
            <w:tcW w:w="5103" w:type="dxa"/>
            <w:shd w:val="clear" w:color="auto" w:fill="auto"/>
          </w:tcPr>
          <w:p w14:paraId="3895EEFE"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Отклонение по осям </w:t>
            </w:r>
            <w:r w:rsidRPr="00BE1D83">
              <w:rPr>
                <w:rFonts w:ascii="Times New Roman" w:hAnsi="Times New Roman"/>
                <w:lang w:val="en-US"/>
              </w:rPr>
              <w:t>X</w:t>
            </w:r>
            <w:r w:rsidRPr="00BE1D83">
              <w:rPr>
                <w:rFonts w:ascii="Times New Roman" w:hAnsi="Times New Roman"/>
              </w:rPr>
              <w:t xml:space="preserve"> и Y</w:t>
            </w:r>
          </w:p>
        </w:tc>
        <w:tc>
          <w:tcPr>
            <w:tcW w:w="1021" w:type="dxa"/>
            <w:shd w:val="clear" w:color="auto" w:fill="auto"/>
          </w:tcPr>
          <w:p w14:paraId="6AFE6150" w14:textId="77777777" w:rsidR="00E26213" w:rsidRPr="00BE1D83" w:rsidRDefault="00E26213" w:rsidP="0087759A">
            <w:pPr>
              <w:rPr>
                <w:sz w:val="22"/>
                <w:szCs w:val="22"/>
              </w:rPr>
            </w:pPr>
            <w:r w:rsidRPr="00BE1D83">
              <w:rPr>
                <w:sz w:val="22"/>
                <w:szCs w:val="22"/>
              </w:rPr>
              <w:t>%</w:t>
            </w:r>
          </w:p>
        </w:tc>
        <w:tc>
          <w:tcPr>
            <w:tcW w:w="1843" w:type="dxa"/>
            <w:shd w:val="clear" w:color="auto" w:fill="auto"/>
          </w:tcPr>
          <w:p w14:paraId="3BE81F24" w14:textId="77777777" w:rsidR="00E26213" w:rsidRPr="00BE1D83" w:rsidRDefault="00E26213" w:rsidP="0087759A">
            <w:pPr>
              <w:rPr>
                <w:sz w:val="22"/>
                <w:szCs w:val="22"/>
              </w:rPr>
            </w:pPr>
            <w:r w:rsidRPr="00BE1D83">
              <w:rPr>
                <w:sz w:val="22"/>
                <w:szCs w:val="22"/>
              </w:rPr>
              <w:t>Не более 1</w:t>
            </w:r>
          </w:p>
        </w:tc>
      </w:tr>
      <w:tr w:rsidR="00E26213" w:rsidRPr="00BE1D83" w14:paraId="4AE22AFA" w14:textId="77777777" w:rsidTr="00BE1D83">
        <w:trPr>
          <w:jc w:val="center"/>
        </w:trPr>
        <w:tc>
          <w:tcPr>
            <w:tcW w:w="597" w:type="dxa"/>
            <w:vMerge/>
            <w:shd w:val="clear" w:color="auto" w:fill="auto"/>
          </w:tcPr>
          <w:p w14:paraId="2F5BA3B7" w14:textId="77777777" w:rsidR="00E26213" w:rsidRPr="00BE1D83" w:rsidRDefault="00E26213" w:rsidP="0087759A">
            <w:pPr>
              <w:jc w:val="center"/>
              <w:rPr>
                <w:sz w:val="22"/>
                <w:szCs w:val="22"/>
              </w:rPr>
            </w:pPr>
          </w:p>
        </w:tc>
        <w:tc>
          <w:tcPr>
            <w:tcW w:w="1559" w:type="dxa"/>
            <w:vMerge/>
            <w:shd w:val="clear" w:color="auto" w:fill="auto"/>
          </w:tcPr>
          <w:p w14:paraId="69A47F6A" w14:textId="77777777" w:rsidR="00E26213" w:rsidRPr="00BE1D83" w:rsidRDefault="00E26213" w:rsidP="0087759A">
            <w:pPr>
              <w:rPr>
                <w:sz w:val="22"/>
                <w:szCs w:val="22"/>
              </w:rPr>
            </w:pPr>
          </w:p>
        </w:tc>
        <w:tc>
          <w:tcPr>
            <w:tcW w:w="5103" w:type="dxa"/>
            <w:shd w:val="clear" w:color="auto" w:fill="auto"/>
          </w:tcPr>
          <w:p w14:paraId="66B900D6" w14:textId="77777777" w:rsidR="00E26213" w:rsidRPr="00BE1D83" w:rsidRDefault="00E26213" w:rsidP="0087759A">
            <w:pPr>
              <w:pStyle w:val="afff9"/>
              <w:numPr>
                <w:ilvl w:val="0"/>
                <w:numId w:val="55"/>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Испытание на стойкость (количество касаний)</w:t>
            </w:r>
          </w:p>
        </w:tc>
        <w:tc>
          <w:tcPr>
            <w:tcW w:w="1021" w:type="dxa"/>
            <w:shd w:val="clear" w:color="auto" w:fill="auto"/>
          </w:tcPr>
          <w:p w14:paraId="62621132" w14:textId="77777777" w:rsidR="00E26213" w:rsidRPr="00BE1D83" w:rsidRDefault="00E26213" w:rsidP="0087759A">
            <w:pPr>
              <w:rPr>
                <w:sz w:val="22"/>
                <w:szCs w:val="22"/>
              </w:rPr>
            </w:pPr>
            <w:r w:rsidRPr="00BE1D83">
              <w:rPr>
                <w:sz w:val="22"/>
                <w:szCs w:val="22"/>
              </w:rPr>
              <w:t>шт</w:t>
            </w:r>
          </w:p>
        </w:tc>
        <w:tc>
          <w:tcPr>
            <w:tcW w:w="1843" w:type="dxa"/>
            <w:shd w:val="clear" w:color="auto" w:fill="auto"/>
          </w:tcPr>
          <w:p w14:paraId="673A83E1" w14:textId="77777777" w:rsidR="00E26213" w:rsidRPr="00BE1D83" w:rsidRDefault="00E26213" w:rsidP="0087759A">
            <w:pPr>
              <w:rPr>
                <w:sz w:val="22"/>
                <w:szCs w:val="22"/>
              </w:rPr>
            </w:pPr>
            <w:r w:rsidRPr="00BE1D83">
              <w:rPr>
                <w:sz w:val="22"/>
                <w:szCs w:val="22"/>
              </w:rPr>
              <w:t xml:space="preserve">Не менее 100 000 000 </w:t>
            </w:r>
          </w:p>
        </w:tc>
      </w:tr>
      <w:tr w:rsidR="00E26213" w:rsidRPr="00BE1D83" w14:paraId="245D43A5" w14:textId="77777777" w:rsidTr="00BE1D83">
        <w:trPr>
          <w:jc w:val="center"/>
        </w:trPr>
        <w:tc>
          <w:tcPr>
            <w:tcW w:w="597" w:type="dxa"/>
            <w:vMerge/>
            <w:shd w:val="clear" w:color="auto" w:fill="auto"/>
          </w:tcPr>
          <w:p w14:paraId="6197834C" w14:textId="77777777" w:rsidR="00E26213" w:rsidRPr="00BE1D83" w:rsidRDefault="00E26213" w:rsidP="0087759A">
            <w:pPr>
              <w:jc w:val="center"/>
              <w:rPr>
                <w:sz w:val="22"/>
                <w:szCs w:val="22"/>
              </w:rPr>
            </w:pPr>
          </w:p>
        </w:tc>
        <w:tc>
          <w:tcPr>
            <w:tcW w:w="1559" w:type="dxa"/>
            <w:vMerge/>
            <w:shd w:val="clear" w:color="auto" w:fill="auto"/>
          </w:tcPr>
          <w:p w14:paraId="0C94E995" w14:textId="77777777" w:rsidR="00E26213" w:rsidRPr="00BE1D83" w:rsidRDefault="00E26213" w:rsidP="0087759A">
            <w:pPr>
              <w:rPr>
                <w:sz w:val="22"/>
                <w:szCs w:val="22"/>
              </w:rPr>
            </w:pPr>
          </w:p>
        </w:tc>
        <w:tc>
          <w:tcPr>
            <w:tcW w:w="5103" w:type="dxa"/>
            <w:shd w:val="clear" w:color="auto" w:fill="auto"/>
          </w:tcPr>
          <w:p w14:paraId="47D1ACFB" w14:textId="77777777" w:rsidR="00E26213" w:rsidRPr="00BE1D83" w:rsidRDefault="00E26213" w:rsidP="0087759A">
            <w:pPr>
              <w:rPr>
                <w:b/>
                <w:sz w:val="22"/>
                <w:szCs w:val="22"/>
              </w:rPr>
            </w:pPr>
            <w:r w:rsidRPr="00BE1D83">
              <w:rPr>
                <w:b/>
                <w:sz w:val="22"/>
                <w:szCs w:val="22"/>
              </w:rPr>
              <w:t>Программное обеспечение:</w:t>
            </w:r>
          </w:p>
        </w:tc>
        <w:tc>
          <w:tcPr>
            <w:tcW w:w="1021" w:type="dxa"/>
            <w:shd w:val="clear" w:color="auto" w:fill="auto"/>
          </w:tcPr>
          <w:p w14:paraId="51E5E755" w14:textId="77777777" w:rsidR="00E26213" w:rsidRPr="00BE1D83" w:rsidRDefault="00E26213" w:rsidP="0087759A">
            <w:pPr>
              <w:rPr>
                <w:sz w:val="22"/>
                <w:szCs w:val="22"/>
              </w:rPr>
            </w:pPr>
          </w:p>
        </w:tc>
        <w:tc>
          <w:tcPr>
            <w:tcW w:w="1843" w:type="dxa"/>
            <w:shd w:val="clear" w:color="auto" w:fill="auto"/>
          </w:tcPr>
          <w:p w14:paraId="7BE89306" w14:textId="77777777" w:rsidR="00E26213" w:rsidRPr="00BE1D83" w:rsidRDefault="00E26213" w:rsidP="0087759A">
            <w:pPr>
              <w:rPr>
                <w:sz w:val="22"/>
                <w:szCs w:val="22"/>
              </w:rPr>
            </w:pPr>
          </w:p>
        </w:tc>
      </w:tr>
      <w:tr w:rsidR="00E26213" w:rsidRPr="00BE1D83" w14:paraId="09DC4F8A" w14:textId="77777777" w:rsidTr="00BE1D83">
        <w:trPr>
          <w:jc w:val="center"/>
        </w:trPr>
        <w:tc>
          <w:tcPr>
            <w:tcW w:w="597" w:type="dxa"/>
            <w:vMerge/>
            <w:shd w:val="clear" w:color="auto" w:fill="auto"/>
          </w:tcPr>
          <w:p w14:paraId="28F8CB2A" w14:textId="77777777" w:rsidR="00E26213" w:rsidRPr="00BE1D83" w:rsidRDefault="00E26213" w:rsidP="0087759A">
            <w:pPr>
              <w:jc w:val="center"/>
              <w:rPr>
                <w:sz w:val="22"/>
                <w:szCs w:val="22"/>
              </w:rPr>
            </w:pPr>
          </w:p>
        </w:tc>
        <w:tc>
          <w:tcPr>
            <w:tcW w:w="1559" w:type="dxa"/>
            <w:vMerge/>
            <w:shd w:val="clear" w:color="auto" w:fill="auto"/>
          </w:tcPr>
          <w:p w14:paraId="6B96C2E7" w14:textId="77777777" w:rsidR="00E26213" w:rsidRPr="00BE1D83" w:rsidRDefault="00E26213" w:rsidP="0087759A">
            <w:pPr>
              <w:rPr>
                <w:sz w:val="22"/>
                <w:szCs w:val="22"/>
              </w:rPr>
            </w:pPr>
          </w:p>
        </w:tc>
        <w:tc>
          <w:tcPr>
            <w:tcW w:w="5103" w:type="dxa"/>
            <w:shd w:val="clear" w:color="auto" w:fill="auto"/>
          </w:tcPr>
          <w:p w14:paraId="11BFFE0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Операционная система (предустановленная) MS Win 10 право на использование, активированная</w:t>
            </w:r>
          </w:p>
        </w:tc>
        <w:tc>
          <w:tcPr>
            <w:tcW w:w="1021" w:type="dxa"/>
            <w:shd w:val="clear" w:color="auto" w:fill="auto"/>
          </w:tcPr>
          <w:p w14:paraId="0D81DC0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9E24E2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864742B" w14:textId="77777777" w:rsidTr="00BE1D83">
        <w:trPr>
          <w:trHeight w:val="108"/>
          <w:jc w:val="center"/>
        </w:trPr>
        <w:tc>
          <w:tcPr>
            <w:tcW w:w="597" w:type="dxa"/>
            <w:vMerge/>
            <w:shd w:val="clear" w:color="auto" w:fill="auto"/>
          </w:tcPr>
          <w:p w14:paraId="63E404CC" w14:textId="77777777" w:rsidR="00E26213" w:rsidRPr="00BE1D83" w:rsidRDefault="00E26213" w:rsidP="0087759A">
            <w:pPr>
              <w:jc w:val="center"/>
              <w:rPr>
                <w:sz w:val="22"/>
                <w:szCs w:val="22"/>
              </w:rPr>
            </w:pPr>
          </w:p>
        </w:tc>
        <w:tc>
          <w:tcPr>
            <w:tcW w:w="1559" w:type="dxa"/>
            <w:vMerge/>
            <w:shd w:val="clear" w:color="auto" w:fill="auto"/>
          </w:tcPr>
          <w:p w14:paraId="3D98F1A2" w14:textId="77777777" w:rsidR="00E26213" w:rsidRPr="00BE1D83" w:rsidRDefault="00E26213" w:rsidP="0087759A">
            <w:pPr>
              <w:rPr>
                <w:sz w:val="22"/>
                <w:szCs w:val="22"/>
              </w:rPr>
            </w:pPr>
          </w:p>
        </w:tc>
        <w:tc>
          <w:tcPr>
            <w:tcW w:w="5103" w:type="dxa"/>
            <w:shd w:val="clear" w:color="auto" w:fill="auto"/>
          </w:tcPr>
          <w:p w14:paraId="2F7AA06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Предустановленный браузер настроенный на работу в режиме киоска</w:t>
            </w:r>
          </w:p>
        </w:tc>
        <w:tc>
          <w:tcPr>
            <w:tcW w:w="1021" w:type="dxa"/>
            <w:shd w:val="clear" w:color="auto" w:fill="auto"/>
          </w:tcPr>
          <w:p w14:paraId="0E6967DE"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CC2633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5EF1EDC" w14:textId="77777777" w:rsidTr="00BE1D83">
        <w:trPr>
          <w:jc w:val="center"/>
        </w:trPr>
        <w:tc>
          <w:tcPr>
            <w:tcW w:w="597" w:type="dxa"/>
            <w:vMerge/>
            <w:shd w:val="clear" w:color="auto" w:fill="auto"/>
          </w:tcPr>
          <w:p w14:paraId="50C96AF7" w14:textId="77777777" w:rsidR="00E26213" w:rsidRPr="00BE1D83" w:rsidRDefault="00E26213" w:rsidP="0087759A">
            <w:pPr>
              <w:rPr>
                <w:sz w:val="22"/>
                <w:szCs w:val="22"/>
              </w:rPr>
            </w:pPr>
          </w:p>
        </w:tc>
        <w:tc>
          <w:tcPr>
            <w:tcW w:w="1559" w:type="dxa"/>
            <w:vMerge/>
            <w:shd w:val="clear" w:color="auto" w:fill="auto"/>
          </w:tcPr>
          <w:p w14:paraId="5A195B4C" w14:textId="77777777" w:rsidR="00E26213" w:rsidRPr="00BE1D83" w:rsidRDefault="00E26213" w:rsidP="0087759A">
            <w:pPr>
              <w:rPr>
                <w:b/>
                <w:sz w:val="22"/>
                <w:szCs w:val="22"/>
              </w:rPr>
            </w:pPr>
          </w:p>
        </w:tc>
        <w:tc>
          <w:tcPr>
            <w:tcW w:w="5103" w:type="dxa"/>
            <w:shd w:val="clear" w:color="auto" w:fill="auto"/>
          </w:tcPr>
          <w:p w14:paraId="19D05D16"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b/>
              </w:rPr>
              <w:t>Лицензионное программное обеспечение (предустановленное) - Средство защиты информации от несанкционированного доступа (далее - СЗИ от НСД)</w:t>
            </w:r>
          </w:p>
        </w:tc>
        <w:tc>
          <w:tcPr>
            <w:tcW w:w="1021" w:type="dxa"/>
            <w:shd w:val="clear" w:color="auto" w:fill="auto"/>
          </w:tcPr>
          <w:p w14:paraId="698FCCBD"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CAE4DE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9044272" w14:textId="77777777" w:rsidTr="00BE1D83">
        <w:trPr>
          <w:jc w:val="center"/>
        </w:trPr>
        <w:tc>
          <w:tcPr>
            <w:tcW w:w="597" w:type="dxa"/>
            <w:vMerge/>
            <w:shd w:val="clear" w:color="auto" w:fill="auto"/>
          </w:tcPr>
          <w:p w14:paraId="517FC180" w14:textId="77777777" w:rsidR="00E26213" w:rsidRPr="00BE1D83" w:rsidRDefault="00E26213" w:rsidP="0087759A">
            <w:pPr>
              <w:rPr>
                <w:sz w:val="22"/>
                <w:szCs w:val="22"/>
              </w:rPr>
            </w:pPr>
          </w:p>
        </w:tc>
        <w:tc>
          <w:tcPr>
            <w:tcW w:w="1559" w:type="dxa"/>
            <w:vMerge/>
            <w:shd w:val="clear" w:color="auto" w:fill="auto"/>
          </w:tcPr>
          <w:p w14:paraId="2D2F34B3" w14:textId="77777777" w:rsidR="00E26213" w:rsidRPr="00BE1D83" w:rsidRDefault="00E26213" w:rsidP="0087759A">
            <w:pPr>
              <w:rPr>
                <w:b/>
                <w:sz w:val="22"/>
                <w:szCs w:val="22"/>
              </w:rPr>
            </w:pPr>
          </w:p>
        </w:tc>
        <w:tc>
          <w:tcPr>
            <w:tcW w:w="5103" w:type="dxa"/>
            <w:shd w:val="clear" w:color="auto" w:fill="auto"/>
          </w:tcPr>
          <w:p w14:paraId="070591C5" w14:textId="77777777" w:rsidR="00E26213" w:rsidRPr="00BE1D83" w:rsidRDefault="00E26213" w:rsidP="0087759A">
            <w:pPr>
              <w:pStyle w:val="afff9"/>
              <w:spacing w:after="0"/>
              <w:ind w:left="0" w:firstLine="3"/>
              <w:rPr>
                <w:rFonts w:ascii="Times New Roman" w:hAnsi="Times New Roman"/>
                <w:lang w:val="en-US"/>
              </w:rPr>
            </w:pPr>
            <w:r w:rsidRPr="00BE1D83">
              <w:rPr>
                <w:rFonts w:ascii="Times New Roman" w:hAnsi="Times New Roman"/>
              </w:rPr>
              <w:t>Выполняет следующие меры</w:t>
            </w:r>
            <w:r w:rsidRPr="00BE1D83">
              <w:rPr>
                <w:rFonts w:ascii="Times New Roman" w:hAnsi="Times New Roman"/>
                <w:lang w:val="en-US"/>
              </w:rPr>
              <w:t>:</w:t>
            </w:r>
          </w:p>
        </w:tc>
        <w:tc>
          <w:tcPr>
            <w:tcW w:w="1021" w:type="dxa"/>
            <w:shd w:val="clear" w:color="auto" w:fill="auto"/>
          </w:tcPr>
          <w:p w14:paraId="7BB5E4C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C1627DF" w14:textId="77777777" w:rsidR="00E26213" w:rsidRPr="00BE1D83" w:rsidRDefault="00E26213" w:rsidP="0087759A">
            <w:pPr>
              <w:pStyle w:val="afff9"/>
              <w:spacing w:after="0"/>
              <w:ind w:left="0" w:firstLine="3"/>
              <w:rPr>
                <w:rFonts w:ascii="Times New Roman" w:hAnsi="Times New Roman"/>
              </w:rPr>
            </w:pPr>
          </w:p>
        </w:tc>
      </w:tr>
      <w:tr w:rsidR="00E26213" w:rsidRPr="00BE1D83" w14:paraId="614636EF" w14:textId="77777777" w:rsidTr="00BE1D83">
        <w:trPr>
          <w:trHeight w:val="60"/>
          <w:jc w:val="center"/>
        </w:trPr>
        <w:tc>
          <w:tcPr>
            <w:tcW w:w="597" w:type="dxa"/>
            <w:vMerge/>
            <w:shd w:val="clear" w:color="auto" w:fill="auto"/>
          </w:tcPr>
          <w:p w14:paraId="4375DE3D" w14:textId="77777777" w:rsidR="00E26213" w:rsidRPr="00BE1D83" w:rsidRDefault="00E26213" w:rsidP="0087759A">
            <w:pPr>
              <w:rPr>
                <w:sz w:val="22"/>
                <w:szCs w:val="22"/>
              </w:rPr>
            </w:pPr>
          </w:p>
        </w:tc>
        <w:tc>
          <w:tcPr>
            <w:tcW w:w="1559" w:type="dxa"/>
            <w:vMerge/>
            <w:shd w:val="clear" w:color="auto" w:fill="auto"/>
          </w:tcPr>
          <w:p w14:paraId="1BDBA74C" w14:textId="77777777" w:rsidR="00E26213" w:rsidRPr="00BE1D83" w:rsidRDefault="00E26213" w:rsidP="0087759A">
            <w:pPr>
              <w:rPr>
                <w:sz w:val="22"/>
                <w:szCs w:val="22"/>
              </w:rPr>
            </w:pPr>
          </w:p>
        </w:tc>
        <w:tc>
          <w:tcPr>
            <w:tcW w:w="5103" w:type="dxa"/>
            <w:shd w:val="clear" w:color="auto" w:fill="auto"/>
          </w:tcPr>
          <w:p w14:paraId="54ADDFFB"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идентификация и аутентификация пользователей, являющихся работниками оператора</w:t>
            </w:r>
          </w:p>
        </w:tc>
        <w:tc>
          <w:tcPr>
            <w:tcW w:w="1021" w:type="dxa"/>
            <w:shd w:val="clear" w:color="auto" w:fill="auto"/>
          </w:tcPr>
          <w:p w14:paraId="2D76841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6B5388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338DB41" w14:textId="77777777" w:rsidTr="00BE1D83">
        <w:trPr>
          <w:jc w:val="center"/>
        </w:trPr>
        <w:tc>
          <w:tcPr>
            <w:tcW w:w="597" w:type="dxa"/>
            <w:vMerge/>
            <w:shd w:val="clear" w:color="auto" w:fill="auto"/>
          </w:tcPr>
          <w:p w14:paraId="5DB648E3" w14:textId="77777777" w:rsidR="00E26213" w:rsidRPr="00BE1D83" w:rsidRDefault="00E26213" w:rsidP="0087759A">
            <w:pPr>
              <w:jc w:val="center"/>
              <w:rPr>
                <w:sz w:val="22"/>
                <w:szCs w:val="22"/>
              </w:rPr>
            </w:pPr>
          </w:p>
        </w:tc>
        <w:tc>
          <w:tcPr>
            <w:tcW w:w="1559" w:type="dxa"/>
            <w:vMerge/>
            <w:shd w:val="clear" w:color="auto" w:fill="auto"/>
          </w:tcPr>
          <w:p w14:paraId="3517130B" w14:textId="77777777" w:rsidR="00E26213" w:rsidRPr="00BE1D83" w:rsidRDefault="00E26213" w:rsidP="0087759A">
            <w:pPr>
              <w:rPr>
                <w:sz w:val="22"/>
                <w:szCs w:val="22"/>
              </w:rPr>
            </w:pPr>
          </w:p>
        </w:tc>
        <w:tc>
          <w:tcPr>
            <w:tcW w:w="5103" w:type="dxa"/>
            <w:shd w:val="clear" w:color="auto" w:fill="auto"/>
          </w:tcPr>
          <w:p w14:paraId="51425A06"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идентификаторами, в том числе создание, присвоение, уничтожение идентификаторов</w:t>
            </w:r>
          </w:p>
        </w:tc>
        <w:tc>
          <w:tcPr>
            <w:tcW w:w="1021" w:type="dxa"/>
            <w:shd w:val="clear" w:color="auto" w:fill="auto"/>
          </w:tcPr>
          <w:p w14:paraId="7984678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7848D9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CA3862E" w14:textId="77777777" w:rsidTr="00BE1D83">
        <w:trPr>
          <w:jc w:val="center"/>
        </w:trPr>
        <w:tc>
          <w:tcPr>
            <w:tcW w:w="597" w:type="dxa"/>
            <w:vMerge/>
            <w:shd w:val="clear" w:color="auto" w:fill="auto"/>
          </w:tcPr>
          <w:p w14:paraId="1740410E" w14:textId="77777777" w:rsidR="00E26213" w:rsidRPr="00BE1D83" w:rsidRDefault="00E26213" w:rsidP="0087759A">
            <w:pPr>
              <w:jc w:val="center"/>
              <w:rPr>
                <w:sz w:val="22"/>
                <w:szCs w:val="22"/>
              </w:rPr>
            </w:pPr>
          </w:p>
        </w:tc>
        <w:tc>
          <w:tcPr>
            <w:tcW w:w="1559" w:type="dxa"/>
            <w:vMerge/>
            <w:shd w:val="clear" w:color="auto" w:fill="auto"/>
          </w:tcPr>
          <w:p w14:paraId="170C73E8" w14:textId="77777777" w:rsidR="00E26213" w:rsidRPr="00BE1D83" w:rsidRDefault="00E26213" w:rsidP="0087759A">
            <w:pPr>
              <w:rPr>
                <w:sz w:val="22"/>
                <w:szCs w:val="22"/>
              </w:rPr>
            </w:pPr>
          </w:p>
        </w:tc>
        <w:tc>
          <w:tcPr>
            <w:tcW w:w="5103" w:type="dxa"/>
            <w:shd w:val="clear" w:color="auto" w:fill="auto"/>
          </w:tcPr>
          <w:p w14:paraId="53C73923"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средствами аутентификации, в том числе хранение, выдача, инициализация, блокирование средств аутентификации и принятие мер в случае утраты и (или) компрометации средств аутентификации</w:t>
            </w:r>
          </w:p>
        </w:tc>
        <w:tc>
          <w:tcPr>
            <w:tcW w:w="1021" w:type="dxa"/>
            <w:shd w:val="clear" w:color="auto" w:fill="auto"/>
          </w:tcPr>
          <w:p w14:paraId="1CE7D3D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4B7076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4A91587" w14:textId="77777777" w:rsidTr="00BE1D83">
        <w:trPr>
          <w:jc w:val="center"/>
        </w:trPr>
        <w:tc>
          <w:tcPr>
            <w:tcW w:w="597" w:type="dxa"/>
            <w:vMerge/>
            <w:shd w:val="clear" w:color="auto" w:fill="auto"/>
          </w:tcPr>
          <w:p w14:paraId="285F8068" w14:textId="77777777" w:rsidR="00E26213" w:rsidRPr="00BE1D83" w:rsidRDefault="00E26213" w:rsidP="0087759A">
            <w:pPr>
              <w:jc w:val="center"/>
              <w:rPr>
                <w:sz w:val="22"/>
                <w:szCs w:val="22"/>
              </w:rPr>
            </w:pPr>
          </w:p>
        </w:tc>
        <w:tc>
          <w:tcPr>
            <w:tcW w:w="1559" w:type="dxa"/>
            <w:vMerge/>
            <w:shd w:val="clear" w:color="auto" w:fill="auto"/>
          </w:tcPr>
          <w:p w14:paraId="72CDEC9F" w14:textId="77777777" w:rsidR="00E26213" w:rsidRPr="00BE1D83" w:rsidRDefault="00E26213" w:rsidP="0087759A">
            <w:pPr>
              <w:rPr>
                <w:sz w:val="22"/>
                <w:szCs w:val="22"/>
              </w:rPr>
            </w:pPr>
          </w:p>
        </w:tc>
        <w:tc>
          <w:tcPr>
            <w:tcW w:w="5103" w:type="dxa"/>
            <w:shd w:val="clear" w:color="auto" w:fill="auto"/>
          </w:tcPr>
          <w:p w14:paraId="60FB7D9B"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защита обратной связи при вводе аутентификационной информации</w:t>
            </w:r>
          </w:p>
        </w:tc>
        <w:tc>
          <w:tcPr>
            <w:tcW w:w="1021" w:type="dxa"/>
            <w:shd w:val="clear" w:color="auto" w:fill="auto"/>
          </w:tcPr>
          <w:p w14:paraId="2B0E883D"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78D595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DAD4345" w14:textId="77777777" w:rsidTr="00BE1D83">
        <w:trPr>
          <w:jc w:val="center"/>
        </w:trPr>
        <w:tc>
          <w:tcPr>
            <w:tcW w:w="597" w:type="dxa"/>
            <w:vMerge/>
            <w:shd w:val="clear" w:color="auto" w:fill="auto"/>
          </w:tcPr>
          <w:p w14:paraId="55ABBB5A" w14:textId="77777777" w:rsidR="00E26213" w:rsidRPr="00BE1D83" w:rsidRDefault="00E26213" w:rsidP="0087759A">
            <w:pPr>
              <w:jc w:val="center"/>
              <w:rPr>
                <w:sz w:val="22"/>
                <w:szCs w:val="22"/>
              </w:rPr>
            </w:pPr>
          </w:p>
        </w:tc>
        <w:tc>
          <w:tcPr>
            <w:tcW w:w="1559" w:type="dxa"/>
            <w:vMerge/>
            <w:shd w:val="clear" w:color="auto" w:fill="auto"/>
          </w:tcPr>
          <w:p w14:paraId="383F4755" w14:textId="77777777" w:rsidR="00E26213" w:rsidRPr="00BE1D83" w:rsidRDefault="00E26213" w:rsidP="0087759A">
            <w:pPr>
              <w:rPr>
                <w:sz w:val="22"/>
                <w:szCs w:val="22"/>
              </w:rPr>
            </w:pPr>
          </w:p>
        </w:tc>
        <w:tc>
          <w:tcPr>
            <w:tcW w:w="5103" w:type="dxa"/>
            <w:shd w:val="clear" w:color="auto" w:fill="auto"/>
          </w:tcPr>
          <w:p w14:paraId="6EA06756"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(заведение, активация, блокирование и уничтожение) учетными записями пользователей</w:t>
            </w:r>
          </w:p>
        </w:tc>
        <w:tc>
          <w:tcPr>
            <w:tcW w:w="1021" w:type="dxa"/>
            <w:shd w:val="clear" w:color="auto" w:fill="auto"/>
          </w:tcPr>
          <w:p w14:paraId="1AA937D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8CF243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0FD8B67" w14:textId="77777777" w:rsidTr="00BE1D83">
        <w:trPr>
          <w:jc w:val="center"/>
        </w:trPr>
        <w:tc>
          <w:tcPr>
            <w:tcW w:w="597" w:type="dxa"/>
            <w:vMerge/>
            <w:shd w:val="clear" w:color="auto" w:fill="auto"/>
          </w:tcPr>
          <w:p w14:paraId="2AFAA07C" w14:textId="77777777" w:rsidR="00E26213" w:rsidRPr="00BE1D83" w:rsidRDefault="00E26213" w:rsidP="0087759A">
            <w:pPr>
              <w:jc w:val="center"/>
              <w:rPr>
                <w:sz w:val="22"/>
                <w:szCs w:val="22"/>
              </w:rPr>
            </w:pPr>
          </w:p>
        </w:tc>
        <w:tc>
          <w:tcPr>
            <w:tcW w:w="1559" w:type="dxa"/>
            <w:vMerge/>
            <w:shd w:val="clear" w:color="auto" w:fill="auto"/>
          </w:tcPr>
          <w:p w14:paraId="6BEB769B" w14:textId="77777777" w:rsidR="00E26213" w:rsidRPr="00BE1D83" w:rsidRDefault="00E26213" w:rsidP="0087759A">
            <w:pPr>
              <w:rPr>
                <w:sz w:val="22"/>
                <w:szCs w:val="22"/>
              </w:rPr>
            </w:pPr>
          </w:p>
        </w:tc>
        <w:tc>
          <w:tcPr>
            <w:tcW w:w="5103" w:type="dxa"/>
            <w:shd w:val="clear" w:color="auto" w:fill="auto"/>
          </w:tcPr>
          <w:p w14:paraId="4332160A"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предоставлением доступа субъектов доступа к объектам доступа (реализация различных методов, типов и правил разграничения доступа), в том числе при совместном использовании информации несколькими субъектами доступа</w:t>
            </w:r>
          </w:p>
        </w:tc>
        <w:tc>
          <w:tcPr>
            <w:tcW w:w="1021" w:type="dxa"/>
            <w:shd w:val="clear" w:color="auto" w:fill="auto"/>
          </w:tcPr>
          <w:p w14:paraId="73844FAD"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5F19C1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E9104DB" w14:textId="77777777" w:rsidTr="00BE1D83">
        <w:trPr>
          <w:jc w:val="center"/>
        </w:trPr>
        <w:tc>
          <w:tcPr>
            <w:tcW w:w="597" w:type="dxa"/>
            <w:vMerge/>
            <w:shd w:val="clear" w:color="auto" w:fill="auto"/>
          </w:tcPr>
          <w:p w14:paraId="69D9A39D" w14:textId="77777777" w:rsidR="00E26213" w:rsidRPr="00BE1D83" w:rsidRDefault="00E26213" w:rsidP="0087759A">
            <w:pPr>
              <w:jc w:val="center"/>
              <w:rPr>
                <w:sz w:val="22"/>
                <w:szCs w:val="22"/>
              </w:rPr>
            </w:pPr>
          </w:p>
        </w:tc>
        <w:tc>
          <w:tcPr>
            <w:tcW w:w="1559" w:type="dxa"/>
            <w:vMerge/>
            <w:shd w:val="clear" w:color="auto" w:fill="auto"/>
          </w:tcPr>
          <w:p w14:paraId="5D66BCE3" w14:textId="77777777" w:rsidR="00E26213" w:rsidRPr="00BE1D83" w:rsidRDefault="00E26213" w:rsidP="0087759A">
            <w:pPr>
              <w:rPr>
                <w:sz w:val="22"/>
                <w:szCs w:val="22"/>
              </w:rPr>
            </w:pPr>
          </w:p>
        </w:tc>
        <w:tc>
          <w:tcPr>
            <w:tcW w:w="5103" w:type="dxa"/>
            <w:shd w:val="clear" w:color="auto" w:fill="auto"/>
          </w:tcPr>
          <w:p w14:paraId="49693E29"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разделение полномочий (ролей), администраторов и лиц, обеспечивающих функционирование информационной системы</w:t>
            </w:r>
          </w:p>
        </w:tc>
        <w:tc>
          <w:tcPr>
            <w:tcW w:w="1021" w:type="dxa"/>
            <w:shd w:val="clear" w:color="auto" w:fill="auto"/>
          </w:tcPr>
          <w:p w14:paraId="658281B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AB7F72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34346F4" w14:textId="77777777" w:rsidTr="00BE1D83">
        <w:trPr>
          <w:jc w:val="center"/>
        </w:trPr>
        <w:tc>
          <w:tcPr>
            <w:tcW w:w="597" w:type="dxa"/>
            <w:vMerge/>
            <w:shd w:val="clear" w:color="auto" w:fill="auto"/>
          </w:tcPr>
          <w:p w14:paraId="7C742B28" w14:textId="77777777" w:rsidR="00E26213" w:rsidRPr="00BE1D83" w:rsidRDefault="00E26213" w:rsidP="0087759A">
            <w:pPr>
              <w:jc w:val="center"/>
              <w:rPr>
                <w:sz w:val="22"/>
                <w:szCs w:val="22"/>
              </w:rPr>
            </w:pPr>
          </w:p>
        </w:tc>
        <w:tc>
          <w:tcPr>
            <w:tcW w:w="1559" w:type="dxa"/>
            <w:vMerge/>
            <w:shd w:val="clear" w:color="auto" w:fill="auto"/>
          </w:tcPr>
          <w:p w14:paraId="0FA8A96D" w14:textId="77777777" w:rsidR="00E26213" w:rsidRPr="00BE1D83" w:rsidRDefault="00E26213" w:rsidP="0087759A">
            <w:pPr>
              <w:rPr>
                <w:sz w:val="22"/>
                <w:szCs w:val="22"/>
              </w:rPr>
            </w:pPr>
          </w:p>
        </w:tc>
        <w:tc>
          <w:tcPr>
            <w:tcW w:w="5103" w:type="dxa"/>
            <w:shd w:val="clear" w:color="auto" w:fill="auto"/>
          </w:tcPr>
          <w:p w14:paraId="547872DE"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неуспешными попытками входа в информационную систему (доступа к информационной системе)</w:t>
            </w:r>
          </w:p>
        </w:tc>
        <w:tc>
          <w:tcPr>
            <w:tcW w:w="1021" w:type="dxa"/>
            <w:shd w:val="clear" w:color="auto" w:fill="auto"/>
          </w:tcPr>
          <w:p w14:paraId="2BDB984D"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26E79CC" w14:textId="77777777" w:rsidR="00E26213" w:rsidRPr="00BE1D83" w:rsidRDefault="00E26213" w:rsidP="0087759A">
            <w:pPr>
              <w:rPr>
                <w:sz w:val="22"/>
                <w:szCs w:val="22"/>
              </w:rPr>
            </w:pPr>
            <w:r w:rsidRPr="00BE1D83">
              <w:rPr>
                <w:sz w:val="22"/>
                <w:szCs w:val="22"/>
              </w:rPr>
              <w:t>Наличие</w:t>
            </w:r>
          </w:p>
        </w:tc>
      </w:tr>
      <w:tr w:rsidR="00E26213" w:rsidRPr="00BE1D83" w14:paraId="5DCFA8A1" w14:textId="77777777" w:rsidTr="00BE1D83">
        <w:trPr>
          <w:jc w:val="center"/>
        </w:trPr>
        <w:tc>
          <w:tcPr>
            <w:tcW w:w="597" w:type="dxa"/>
            <w:vMerge/>
            <w:shd w:val="clear" w:color="auto" w:fill="auto"/>
          </w:tcPr>
          <w:p w14:paraId="4705A8D3" w14:textId="77777777" w:rsidR="00E26213" w:rsidRPr="00BE1D83" w:rsidRDefault="00E26213" w:rsidP="0087759A">
            <w:pPr>
              <w:jc w:val="center"/>
              <w:rPr>
                <w:sz w:val="22"/>
                <w:szCs w:val="22"/>
              </w:rPr>
            </w:pPr>
          </w:p>
        </w:tc>
        <w:tc>
          <w:tcPr>
            <w:tcW w:w="1559" w:type="dxa"/>
            <w:vMerge/>
            <w:shd w:val="clear" w:color="auto" w:fill="auto"/>
          </w:tcPr>
          <w:p w14:paraId="3F2A8A9C" w14:textId="77777777" w:rsidR="00E26213" w:rsidRPr="00BE1D83" w:rsidRDefault="00E26213" w:rsidP="0087759A">
            <w:pPr>
              <w:rPr>
                <w:sz w:val="22"/>
                <w:szCs w:val="22"/>
              </w:rPr>
            </w:pPr>
          </w:p>
        </w:tc>
        <w:tc>
          <w:tcPr>
            <w:tcW w:w="5103" w:type="dxa"/>
            <w:shd w:val="clear" w:color="auto" w:fill="auto"/>
          </w:tcPr>
          <w:p w14:paraId="5E1458FD"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блокирование сеанса доступа в информационную систему после установленного времени бездействия (неактивности) пользователя или по его запросу</w:t>
            </w:r>
          </w:p>
        </w:tc>
        <w:tc>
          <w:tcPr>
            <w:tcW w:w="1021" w:type="dxa"/>
            <w:shd w:val="clear" w:color="auto" w:fill="auto"/>
          </w:tcPr>
          <w:p w14:paraId="4DA6C55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1ED75DF" w14:textId="77777777" w:rsidR="00E26213" w:rsidRPr="00BE1D83" w:rsidRDefault="00E26213" w:rsidP="0087759A">
            <w:pPr>
              <w:rPr>
                <w:sz w:val="22"/>
                <w:szCs w:val="22"/>
              </w:rPr>
            </w:pPr>
            <w:r w:rsidRPr="00BE1D83">
              <w:rPr>
                <w:sz w:val="22"/>
                <w:szCs w:val="22"/>
              </w:rPr>
              <w:t>Наличие</w:t>
            </w:r>
          </w:p>
        </w:tc>
      </w:tr>
      <w:tr w:rsidR="00E26213" w:rsidRPr="00BE1D83" w14:paraId="64F4BABA" w14:textId="77777777" w:rsidTr="00BE1D83">
        <w:trPr>
          <w:jc w:val="center"/>
        </w:trPr>
        <w:tc>
          <w:tcPr>
            <w:tcW w:w="597" w:type="dxa"/>
            <w:vMerge/>
            <w:shd w:val="clear" w:color="auto" w:fill="auto"/>
          </w:tcPr>
          <w:p w14:paraId="0285004F" w14:textId="77777777" w:rsidR="00E26213" w:rsidRPr="00BE1D83" w:rsidRDefault="00E26213" w:rsidP="0087759A">
            <w:pPr>
              <w:jc w:val="center"/>
              <w:rPr>
                <w:sz w:val="22"/>
                <w:szCs w:val="22"/>
              </w:rPr>
            </w:pPr>
          </w:p>
        </w:tc>
        <w:tc>
          <w:tcPr>
            <w:tcW w:w="1559" w:type="dxa"/>
            <w:vMerge/>
            <w:shd w:val="clear" w:color="auto" w:fill="auto"/>
          </w:tcPr>
          <w:p w14:paraId="436985AE" w14:textId="77777777" w:rsidR="00E26213" w:rsidRPr="00BE1D83" w:rsidRDefault="00E26213" w:rsidP="0087759A">
            <w:pPr>
              <w:rPr>
                <w:sz w:val="22"/>
                <w:szCs w:val="22"/>
              </w:rPr>
            </w:pPr>
          </w:p>
        </w:tc>
        <w:tc>
          <w:tcPr>
            <w:tcW w:w="5103" w:type="dxa"/>
            <w:shd w:val="clear" w:color="auto" w:fill="auto"/>
          </w:tcPr>
          <w:p w14:paraId="423A39C8"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поддержка и сохранение атрибутов безопасности (меток безопасности), связанных с информацией в процессе ее хранения и обработки</w:t>
            </w:r>
          </w:p>
        </w:tc>
        <w:tc>
          <w:tcPr>
            <w:tcW w:w="1021" w:type="dxa"/>
            <w:shd w:val="clear" w:color="auto" w:fill="auto"/>
          </w:tcPr>
          <w:p w14:paraId="4EC788C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7D6C29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E322599" w14:textId="77777777" w:rsidTr="00BE1D83">
        <w:trPr>
          <w:jc w:val="center"/>
        </w:trPr>
        <w:tc>
          <w:tcPr>
            <w:tcW w:w="597" w:type="dxa"/>
            <w:vMerge/>
            <w:shd w:val="clear" w:color="auto" w:fill="auto"/>
          </w:tcPr>
          <w:p w14:paraId="1BAC6C88" w14:textId="77777777" w:rsidR="00E26213" w:rsidRPr="00BE1D83" w:rsidRDefault="00E26213" w:rsidP="0087759A">
            <w:pPr>
              <w:jc w:val="center"/>
              <w:rPr>
                <w:sz w:val="22"/>
                <w:szCs w:val="22"/>
              </w:rPr>
            </w:pPr>
          </w:p>
        </w:tc>
        <w:tc>
          <w:tcPr>
            <w:tcW w:w="1559" w:type="dxa"/>
            <w:vMerge/>
            <w:shd w:val="clear" w:color="auto" w:fill="auto"/>
          </w:tcPr>
          <w:p w14:paraId="40CC53A8" w14:textId="77777777" w:rsidR="00E26213" w:rsidRPr="00BE1D83" w:rsidRDefault="00E26213" w:rsidP="0087759A">
            <w:pPr>
              <w:rPr>
                <w:sz w:val="22"/>
                <w:szCs w:val="22"/>
              </w:rPr>
            </w:pPr>
          </w:p>
        </w:tc>
        <w:tc>
          <w:tcPr>
            <w:tcW w:w="5103" w:type="dxa"/>
            <w:shd w:val="clear" w:color="auto" w:fill="auto"/>
          </w:tcPr>
          <w:p w14:paraId="79B21AFC"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регламентация и контроль использования в информационной системе мобильных технических средств</w:t>
            </w:r>
          </w:p>
        </w:tc>
        <w:tc>
          <w:tcPr>
            <w:tcW w:w="1021" w:type="dxa"/>
            <w:shd w:val="clear" w:color="auto" w:fill="auto"/>
          </w:tcPr>
          <w:p w14:paraId="40C2364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5A8F7A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9EC6592" w14:textId="77777777" w:rsidTr="00BE1D83">
        <w:trPr>
          <w:jc w:val="center"/>
        </w:trPr>
        <w:tc>
          <w:tcPr>
            <w:tcW w:w="597" w:type="dxa"/>
            <w:vMerge/>
            <w:shd w:val="clear" w:color="auto" w:fill="auto"/>
          </w:tcPr>
          <w:p w14:paraId="14D94DB4" w14:textId="77777777" w:rsidR="00E26213" w:rsidRPr="00BE1D83" w:rsidRDefault="00E26213" w:rsidP="0087759A">
            <w:pPr>
              <w:jc w:val="center"/>
              <w:rPr>
                <w:sz w:val="22"/>
                <w:szCs w:val="22"/>
              </w:rPr>
            </w:pPr>
          </w:p>
        </w:tc>
        <w:tc>
          <w:tcPr>
            <w:tcW w:w="1559" w:type="dxa"/>
            <w:vMerge/>
            <w:shd w:val="clear" w:color="auto" w:fill="auto"/>
          </w:tcPr>
          <w:p w14:paraId="6F86B440" w14:textId="77777777" w:rsidR="00E26213" w:rsidRPr="00BE1D83" w:rsidRDefault="00E26213" w:rsidP="0087759A">
            <w:pPr>
              <w:rPr>
                <w:sz w:val="22"/>
                <w:szCs w:val="22"/>
              </w:rPr>
            </w:pPr>
          </w:p>
        </w:tc>
        <w:tc>
          <w:tcPr>
            <w:tcW w:w="5103" w:type="dxa"/>
            <w:shd w:val="clear" w:color="auto" w:fill="auto"/>
          </w:tcPr>
          <w:p w14:paraId="1DBDEE7E"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запуском (обращениями) компонентов программного обеспечения, в том числе определение запускаемых компонентов, настройка параметров запуска компонентов, контроль за запуском компонентов программного обеспечения</w:t>
            </w:r>
          </w:p>
        </w:tc>
        <w:tc>
          <w:tcPr>
            <w:tcW w:w="1021" w:type="dxa"/>
            <w:shd w:val="clear" w:color="auto" w:fill="auto"/>
          </w:tcPr>
          <w:p w14:paraId="1A73195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C9FCF9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2A7E9F2" w14:textId="77777777" w:rsidTr="00BE1D83">
        <w:trPr>
          <w:jc w:val="center"/>
        </w:trPr>
        <w:tc>
          <w:tcPr>
            <w:tcW w:w="597" w:type="dxa"/>
            <w:vMerge/>
            <w:shd w:val="clear" w:color="auto" w:fill="auto"/>
          </w:tcPr>
          <w:p w14:paraId="6D0159F8" w14:textId="77777777" w:rsidR="00E26213" w:rsidRPr="00BE1D83" w:rsidRDefault="00E26213" w:rsidP="0087759A">
            <w:pPr>
              <w:jc w:val="center"/>
              <w:rPr>
                <w:sz w:val="22"/>
                <w:szCs w:val="22"/>
              </w:rPr>
            </w:pPr>
          </w:p>
        </w:tc>
        <w:tc>
          <w:tcPr>
            <w:tcW w:w="1559" w:type="dxa"/>
            <w:vMerge/>
            <w:shd w:val="clear" w:color="auto" w:fill="auto"/>
          </w:tcPr>
          <w:p w14:paraId="67E56751" w14:textId="77777777" w:rsidR="00E26213" w:rsidRPr="00BE1D83" w:rsidRDefault="00E26213" w:rsidP="0087759A">
            <w:pPr>
              <w:rPr>
                <w:sz w:val="22"/>
                <w:szCs w:val="22"/>
              </w:rPr>
            </w:pPr>
          </w:p>
        </w:tc>
        <w:tc>
          <w:tcPr>
            <w:tcW w:w="5103" w:type="dxa"/>
            <w:shd w:val="clear" w:color="auto" w:fill="auto"/>
          </w:tcPr>
          <w:p w14:paraId="66B981BD"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управление доступом к машинным носителям информации</w:t>
            </w:r>
          </w:p>
        </w:tc>
        <w:tc>
          <w:tcPr>
            <w:tcW w:w="1021" w:type="dxa"/>
            <w:shd w:val="clear" w:color="auto" w:fill="auto"/>
          </w:tcPr>
          <w:p w14:paraId="75B31E6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3A2411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1E13295" w14:textId="77777777" w:rsidTr="00BE1D83">
        <w:trPr>
          <w:jc w:val="center"/>
        </w:trPr>
        <w:tc>
          <w:tcPr>
            <w:tcW w:w="597" w:type="dxa"/>
            <w:vMerge/>
            <w:shd w:val="clear" w:color="auto" w:fill="auto"/>
          </w:tcPr>
          <w:p w14:paraId="6EC6B39D" w14:textId="77777777" w:rsidR="00E26213" w:rsidRPr="00BE1D83" w:rsidRDefault="00E26213" w:rsidP="0087759A">
            <w:pPr>
              <w:jc w:val="center"/>
              <w:rPr>
                <w:sz w:val="22"/>
                <w:szCs w:val="22"/>
              </w:rPr>
            </w:pPr>
          </w:p>
        </w:tc>
        <w:tc>
          <w:tcPr>
            <w:tcW w:w="1559" w:type="dxa"/>
            <w:vMerge/>
            <w:shd w:val="clear" w:color="auto" w:fill="auto"/>
          </w:tcPr>
          <w:p w14:paraId="57E591E8" w14:textId="77777777" w:rsidR="00E26213" w:rsidRPr="00BE1D83" w:rsidRDefault="00E26213" w:rsidP="0087759A">
            <w:pPr>
              <w:rPr>
                <w:sz w:val="22"/>
                <w:szCs w:val="22"/>
              </w:rPr>
            </w:pPr>
          </w:p>
        </w:tc>
        <w:tc>
          <w:tcPr>
            <w:tcW w:w="5103" w:type="dxa"/>
            <w:shd w:val="clear" w:color="auto" w:fill="auto"/>
          </w:tcPr>
          <w:p w14:paraId="1D1B657F"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контроль ввода (вывода) информации на машинные носители информации</w:t>
            </w:r>
          </w:p>
        </w:tc>
        <w:tc>
          <w:tcPr>
            <w:tcW w:w="1021" w:type="dxa"/>
            <w:shd w:val="clear" w:color="auto" w:fill="auto"/>
          </w:tcPr>
          <w:p w14:paraId="3F11886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EAB04B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FDA9228" w14:textId="77777777" w:rsidTr="00BE1D83">
        <w:trPr>
          <w:jc w:val="center"/>
        </w:trPr>
        <w:tc>
          <w:tcPr>
            <w:tcW w:w="597" w:type="dxa"/>
            <w:vMerge/>
            <w:shd w:val="clear" w:color="auto" w:fill="auto"/>
          </w:tcPr>
          <w:p w14:paraId="575E3DE4" w14:textId="77777777" w:rsidR="00E26213" w:rsidRPr="00BE1D83" w:rsidRDefault="00E26213" w:rsidP="0087759A">
            <w:pPr>
              <w:jc w:val="center"/>
              <w:rPr>
                <w:sz w:val="22"/>
                <w:szCs w:val="22"/>
              </w:rPr>
            </w:pPr>
          </w:p>
        </w:tc>
        <w:tc>
          <w:tcPr>
            <w:tcW w:w="1559" w:type="dxa"/>
            <w:vMerge/>
            <w:shd w:val="clear" w:color="auto" w:fill="auto"/>
          </w:tcPr>
          <w:p w14:paraId="557943C5" w14:textId="77777777" w:rsidR="00E26213" w:rsidRPr="00BE1D83" w:rsidRDefault="00E26213" w:rsidP="0087759A">
            <w:pPr>
              <w:rPr>
                <w:sz w:val="22"/>
                <w:szCs w:val="22"/>
              </w:rPr>
            </w:pPr>
          </w:p>
        </w:tc>
        <w:tc>
          <w:tcPr>
            <w:tcW w:w="5103" w:type="dxa"/>
            <w:shd w:val="clear" w:color="auto" w:fill="auto"/>
          </w:tcPr>
          <w:p w14:paraId="2829C4A5"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контроль подключения машинных носителей информации</w:t>
            </w:r>
          </w:p>
        </w:tc>
        <w:tc>
          <w:tcPr>
            <w:tcW w:w="1021" w:type="dxa"/>
            <w:shd w:val="clear" w:color="auto" w:fill="auto"/>
          </w:tcPr>
          <w:p w14:paraId="6569ACE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21A23C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869A786" w14:textId="77777777" w:rsidTr="00BE1D83">
        <w:trPr>
          <w:jc w:val="center"/>
        </w:trPr>
        <w:tc>
          <w:tcPr>
            <w:tcW w:w="597" w:type="dxa"/>
            <w:vMerge/>
            <w:shd w:val="clear" w:color="auto" w:fill="auto"/>
          </w:tcPr>
          <w:p w14:paraId="5F25E9B6" w14:textId="77777777" w:rsidR="00E26213" w:rsidRPr="00BE1D83" w:rsidRDefault="00E26213" w:rsidP="0087759A">
            <w:pPr>
              <w:jc w:val="center"/>
              <w:rPr>
                <w:sz w:val="22"/>
                <w:szCs w:val="22"/>
              </w:rPr>
            </w:pPr>
          </w:p>
        </w:tc>
        <w:tc>
          <w:tcPr>
            <w:tcW w:w="1559" w:type="dxa"/>
            <w:vMerge/>
            <w:shd w:val="clear" w:color="auto" w:fill="auto"/>
          </w:tcPr>
          <w:p w14:paraId="4C83DB82" w14:textId="77777777" w:rsidR="00E26213" w:rsidRPr="00BE1D83" w:rsidRDefault="00E26213" w:rsidP="0087759A">
            <w:pPr>
              <w:rPr>
                <w:sz w:val="22"/>
                <w:szCs w:val="22"/>
              </w:rPr>
            </w:pPr>
          </w:p>
        </w:tc>
        <w:tc>
          <w:tcPr>
            <w:tcW w:w="5103" w:type="dxa"/>
            <w:shd w:val="clear" w:color="auto" w:fill="auto"/>
          </w:tcPr>
          <w:p w14:paraId="7988F5BF"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сбор, запись и хранение информации о событиях безопасности в течении установленного времени хранения</w:t>
            </w:r>
          </w:p>
        </w:tc>
        <w:tc>
          <w:tcPr>
            <w:tcW w:w="1021" w:type="dxa"/>
            <w:shd w:val="clear" w:color="auto" w:fill="auto"/>
          </w:tcPr>
          <w:p w14:paraId="1648935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948C99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F7A7880" w14:textId="77777777" w:rsidTr="00BE1D83">
        <w:trPr>
          <w:jc w:val="center"/>
        </w:trPr>
        <w:tc>
          <w:tcPr>
            <w:tcW w:w="597" w:type="dxa"/>
            <w:vMerge/>
            <w:shd w:val="clear" w:color="auto" w:fill="auto"/>
          </w:tcPr>
          <w:p w14:paraId="084CB698" w14:textId="77777777" w:rsidR="00E26213" w:rsidRPr="00BE1D83" w:rsidRDefault="00E26213" w:rsidP="0087759A">
            <w:pPr>
              <w:jc w:val="center"/>
              <w:rPr>
                <w:sz w:val="22"/>
                <w:szCs w:val="22"/>
              </w:rPr>
            </w:pPr>
          </w:p>
        </w:tc>
        <w:tc>
          <w:tcPr>
            <w:tcW w:w="1559" w:type="dxa"/>
            <w:vMerge/>
            <w:shd w:val="clear" w:color="auto" w:fill="auto"/>
          </w:tcPr>
          <w:p w14:paraId="0205A2E4" w14:textId="77777777" w:rsidR="00E26213" w:rsidRPr="00BE1D83" w:rsidRDefault="00E26213" w:rsidP="0087759A">
            <w:pPr>
              <w:rPr>
                <w:sz w:val="22"/>
                <w:szCs w:val="22"/>
              </w:rPr>
            </w:pPr>
          </w:p>
        </w:tc>
        <w:tc>
          <w:tcPr>
            <w:tcW w:w="5103" w:type="dxa"/>
            <w:shd w:val="clear" w:color="auto" w:fill="auto"/>
          </w:tcPr>
          <w:p w14:paraId="2D46A4C0"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защита информации о событиях безопасности</w:t>
            </w:r>
          </w:p>
        </w:tc>
        <w:tc>
          <w:tcPr>
            <w:tcW w:w="1021" w:type="dxa"/>
            <w:shd w:val="clear" w:color="auto" w:fill="auto"/>
          </w:tcPr>
          <w:p w14:paraId="0A2B1BC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2D4F9A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DECD3D6" w14:textId="77777777" w:rsidTr="00BE1D83">
        <w:trPr>
          <w:jc w:val="center"/>
        </w:trPr>
        <w:tc>
          <w:tcPr>
            <w:tcW w:w="597" w:type="dxa"/>
            <w:vMerge/>
            <w:shd w:val="clear" w:color="auto" w:fill="auto"/>
          </w:tcPr>
          <w:p w14:paraId="086D9182" w14:textId="77777777" w:rsidR="00E26213" w:rsidRPr="00BE1D83" w:rsidRDefault="00E26213" w:rsidP="0087759A">
            <w:pPr>
              <w:jc w:val="center"/>
              <w:rPr>
                <w:sz w:val="22"/>
                <w:szCs w:val="22"/>
              </w:rPr>
            </w:pPr>
          </w:p>
        </w:tc>
        <w:tc>
          <w:tcPr>
            <w:tcW w:w="1559" w:type="dxa"/>
            <w:vMerge/>
            <w:shd w:val="clear" w:color="auto" w:fill="auto"/>
          </w:tcPr>
          <w:p w14:paraId="6E73D4E2" w14:textId="77777777" w:rsidR="00E26213" w:rsidRPr="00BE1D83" w:rsidRDefault="00E26213" w:rsidP="0087759A">
            <w:pPr>
              <w:rPr>
                <w:sz w:val="22"/>
                <w:szCs w:val="22"/>
              </w:rPr>
            </w:pPr>
          </w:p>
        </w:tc>
        <w:tc>
          <w:tcPr>
            <w:tcW w:w="5103" w:type="dxa"/>
            <w:shd w:val="clear" w:color="auto" w:fill="auto"/>
          </w:tcPr>
          <w:p w14:paraId="6CBAC5D4"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возможности просмотра и анализа информации о действиях отдельных пользователей в информационной системе</w:t>
            </w:r>
          </w:p>
        </w:tc>
        <w:tc>
          <w:tcPr>
            <w:tcW w:w="1021" w:type="dxa"/>
            <w:shd w:val="clear" w:color="auto" w:fill="auto"/>
          </w:tcPr>
          <w:p w14:paraId="54444D3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B53839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5097CAA" w14:textId="77777777" w:rsidTr="00BE1D83">
        <w:trPr>
          <w:jc w:val="center"/>
        </w:trPr>
        <w:tc>
          <w:tcPr>
            <w:tcW w:w="597" w:type="dxa"/>
            <w:vMerge/>
            <w:shd w:val="clear" w:color="auto" w:fill="auto"/>
          </w:tcPr>
          <w:p w14:paraId="71877C40" w14:textId="77777777" w:rsidR="00E26213" w:rsidRPr="00BE1D83" w:rsidRDefault="00E26213" w:rsidP="0087759A">
            <w:pPr>
              <w:jc w:val="center"/>
              <w:rPr>
                <w:sz w:val="22"/>
                <w:szCs w:val="22"/>
              </w:rPr>
            </w:pPr>
          </w:p>
        </w:tc>
        <w:tc>
          <w:tcPr>
            <w:tcW w:w="1559" w:type="dxa"/>
            <w:vMerge/>
            <w:shd w:val="clear" w:color="auto" w:fill="auto"/>
          </w:tcPr>
          <w:p w14:paraId="75B69656" w14:textId="77777777" w:rsidR="00E26213" w:rsidRPr="00BE1D83" w:rsidRDefault="00E26213" w:rsidP="0087759A">
            <w:pPr>
              <w:rPr>
                <w:sz w:val="22"/>
                <w:szCs w:val="22"/>
              </w:rPr>
            </w:pPr>
          </w:p>
        </w:tc>
        <w:tc>
          <w:tcPr>
            <w:tcW w:w="5103" w:type="dxa"/>
            <w:shd w:val="clear" w:color="auto" w:fill="auto"/>
          </w:tcPr>
          <w:p w14:paraId="78B26171"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контроль целостности программного обеспечения, включая программное обеспечение средств защиты информации</w:t>
            </w:r>
          </w:p>
        </w:tc>
        <w:tc>
          <w:tcPr>
            <w:tcW w:w="1021" w:type="dxa"/>
            <w:shd w:val="clear" w:color="auto" w:fill="auto"/>
          </w:tcPr>
          <w:p w14:paraId="6E51242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9E5195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0473C6C" w14:textId="77777777" w:rsidTr="00BE1D83">
        <w:trPr>
          <w:trHeight w:val="698"/>
          <w:jc w:val="center"/>
        </w:trPr>
        <w:tc>
          <w:tcPr>
            <w:tcW w:w="597" w:type="dxa"/>
            <w:vMerge/>
            <w:shd w:val="clear" w:color="auto" w:fill="auto"/>
          </w:tcPr>
          <w:p w14:paraId="780054BB" w14:textId="77777777" w:rsidR="00E26213" w:rsidRPr="00BE1D83" w:rsidRDefault="00E26213" w:rsidP="0087759A">
            <w:pPr>
              <w:jc w:val="center"/>
              <w:rPr>
                <w:sz w:val="22"/>
                <w:szCs w:val="22"/>
              </w:rPr>
            </w:pPr>
          </w:p>
        </w:tc>
        <w:tc>
          <w:tcPr>
            <w:tcW w:w="1559" w:type="dxa"/>
            <w:vMerge/>
            <w:shd w:val="clear" w:color="auto" w:fill="auto"/>
          </w:tcPr>
          <w:p w14:paraId="3FBF7502" w14:textId="77777777" w:rsidR="00E26213" w:rsidRPr="00BE1D83" w:rsidRDefault="00E26213" w:rsidP="0087759A">
            <w:pPr>
              <w:rPr>
                <w:sz w:val="22"/>
                <w:szCs w:val="22"/>
              </w:rPr>
            </w:pPr>
          </w:p>
        </w:tc>
        <w:tc>
          <w:tcPr>
            <w:tcW w:w="5103" w:type="dxa"/>
            <w:shd w:val="clear" w:color="auto" w:fill="auto"/>
          </w:tcPr>
          <w:p w14:paraId="2EF896EF"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контроль целостности информации, содержащейся в базах данных информационной системы (если база меняется динамически, то её контроль целостности невозможен, если же она неизменна, то возможен)</w:t>
            </w:r>
          </w:p>
        </w:tc>
        <w:tc>
          <w:tcPr>
            <w:tcW w:w="1021" w:type="dxa"/>
            <w:shd w:val="clear" w:color="auto" w:fill="auto"/>
          </w:tcPr>
          <w:p w14:paraId="11C31410"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3E5570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165ECEF" w14:textId="77777777" w:rsidTr="00BE1D83">
        <w:trPr>
          <w:jc w:val="center"/>
        </w:trPr>
        <w:tc>
          <w:tcPr>
            <w:tcW w:w="597" w:type="dxa"/>
            <w:vMerge/>
            <w:shd w:val="clear" w:color="auto" w:fill="auto"/>
          </w:tcPr>
          <w:p w14:paraId="17E5AF2A" w14:textId="77777777" w:rsidR="00E26213" w:rsidRPr="00BE1D83" w:rsidRDefault="00E26213" w:rsidP="0087759A">
            <w:pPr>
              <w:jc w:val="center"/>
              <w:rPr>
                <w:sz w:val="22"/>
                <w:szCs w:val="22"/>
              </w:rPr>
            </w:pPr>
          </w:p>
        </w:tc>
        <w:tc>
          <w:tcPr>
            <w:tcW w:w="1559" w:type="dxa"/>
            <w:vMerge/>
            <w:shd w:val="clear" w:color="auto" w:fill="auto"/>
          </w:tcPr>
          <w:p w14:paraId="617D8D03" w14:textId="77777777" w:rsidR="00E26213" w:rsidRPr="00BE1D83" w:rsidRDefault="00E26213" w:rsidP="0087759A">
            <w:pPr>
              <w:rPr>
                <w:sz w:val="22"/>
                <w:szCs w:val="22"/>
              </w:rPr>
            </w:pPr>
          </w:p>
        </w:tc>
        <w:tc>
          <w:tcPr>
            <w:tcW w:w="5103" w:type="dxa"/>
            <w:shd w:val="clear" w:color="auto" w:fill="auto"/>
          </w:tcPr>
          <w:p w14:paraId="2897931E"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 xml:space="preserve">защита периметра (физических и (или) логических границ) информационной системы при ее взаимодействии с иными информационными системами и информационно-телекоммуникационными сетями </w:t>
            </w:r>
          </w:p>
        </w:tc>
        <w:tc>
          <w:tcPr>
            <w:tcW w:w="1021" w:type="dxa"/>
            <w:shd w:val="clear" w:color="auto" w:fill="auto"/>
          </w:tcPr>
          <w:p w14:paraId="59F3B65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5A8377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EBD0773" w14:textId="77777777" w:rsidTr="00BE1D83">
        <w:trPr>
          <w:jc w:val="center"/>
        </w:trPr>
        <w:tc>
          <w:tcPr>
            <w:tcW w:w="597" w:type="dxa"/>
            <w:vMerge/>
            <w:shd w:val="clear" w:color="auto" w:fill="auto"/>
          </w:tcPr>
          <w:p w14:paraId="4E3F78F2" w14:textId="77777777" w:rsidR="00E26213" w:rsidRPr="00BE1D83" w:rsidRDefault="00E26213" w:rsidP="0087759A">
            <w:pPr>
              <w:jc w:val="center"/>
              <w:rPr>
                <w:sz w:val="22"/>
                <w:szCs w:val="22"/>
              </w:rPr>
            </w:pPr>
          </w:p>
        </w:tc>
        <w:tc>
          <w:tcPr>
            <w:tcW w:w="1559" w:type="dxa"/>
            <w:vMerge/>
            <w:shd w:val="clear" w:color="auto" w:fill="auto"/>
          </w:tcPr>
          <w:p w14:paraId="740FB9DF" w14:textId="77777777" w:rsidR="00E26213" w:rsidRPr="00BE1D83" w:rsidRDefault="00E26213" w:rsidP="0087759A">
            <w:pPr>
              <w:rPr>
                <w:sz w:val="22"/>
                <w:szCs w:val="22"/>
              </w:rPr>
            </w:pPr>
          </w:p>
        </w:tc>
        <w:tc>
          <w:tcPr>
            <w:tcW w:w="5103" w:type="dxa"/>
            <w:shd w:val="clear" w:color="auto" w:fill="auto"/>
          </w:tcPr>
          <w:p w14:paraId="1A5A97AD"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возможность централизованного распространения СЗИ от НСД и стороннего программного обеспечения в формате msi-пакетов (без использования механизмов Active Directory)</w:t>
            </w:r>
          </w:p>
        </w:tc>
        <w:tc>
          <w:tcPr>
            <w:tcW w:w="1021" w:type="dxa"/>
            <w:shd w:val="clear" w:color="auto" w:fill="auto"/>
          </w:tcPr>
          <w:p w14:paraId="20797E7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FF5AB6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3DD5C7D" w14:textId="77777777" w:rsidTr="00BE1D83">
        <w:trPr>
          <w:jc w:val="center"/>
        </w:trPr>
        <w:tc>
          <w:tcPr>
            <w:tcW w:w="597" w:type="dxa"/>
            <w:vMerge/>
            <w:shd w:val="clear" w:color="auto" w:fill="auto"/>
          </w:tcPr>
          <w:p w14:paraId="74D3A4CF" w14:textId="77777777" w:rsidR="00E26213" w:rsidRPr="00BE1D83" w:rsidRDefault="00E26213" w:rsidP="0087759A">
            <w:pPr>
              <w:jc w:val="center"/>
              <w:rPr>
                <w:sz w:val="22"/>
                <w:szCs w:val="22"/>
              </w:rPr>
            </w:pPr>
          </w:p>
        </w:tc>
        <w:tc>
          <w:tcPr>
            <w:tcW w:w="1559" w:type="dxa"/>
            <w:vMerge/>
            <w:shd w:val="clear" w:color="auto" w:fill="auto"/>
          </w:tcPr>
          <w:p w14:paraId="766697D3" w14:textId="77777777" w:rsidR="00E26213" w:rsidRPr="00BE1D83" w:rsidRDefault="00E26213" w:rsidP="0087759A">
            <w:pPr>
              <w:rPr>
                <w:sz w:val="22"/>
                <w:szCs w:val="22"/>
              </w:rPr>
            </w:pPr>
          </w:p>
        </w:tc>
        <w:tc>
          <w:tcPr>
            <w:tcW w:w="5103" w:type="dxa"/>
            <w:shd w:val="clear" w:color="auto" w:fill="auto"/>
          </w:tcPr>
          <w:p w14:paraId="58DB78F4"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возможность создания msi пакетов для последующего распространения</w:t>
            </w:r>
          </w:p>
        </w:tc>
        <w:tc>
          <w:tcPr>
            <w:tcW w:w="1021" w:type="dxa"/>
            <w:shd w:val="clear" w:color="auto" w:fill="auto"/>
          </w:tcPr>
          <w:p w14:paraId="76BC19DB"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938D20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584AD03" w14:textId="77777777" w:rsidTr="00BE1D83">
        <w:trPr>
          <w:jc w:val="center"/>
        </w:trPr>
        <w:tc>
          <w:tcPr>
            <w:tcW w:w="597" w:type="dxa"/>
            <w:vMerge/>
            <w:shd w:val="clear" w:color="auto" w:fill="auto"/>
          </w:tcPr>
          <w:p w14:paraId="5E31DF01" w14:textId="77777777" w:rsidR="00E26213" w:rsidRPr="00BE1D83" w:rsidRDefault="00E26213" w:rsidP="0087759A">
            <w:pPr>
              <w:jc w:val="center"/>
              <w:rPr>
                <w:sz w:val="22"/>
                <w:szCs w:val="22"/>
              </w:rPr>
            </w:pPr>
          </w:p>
        </w:tc>
        <w:tc>
          <w:tcPr>
            <w:tcW w:w="1559" w:type="dxa"/>
            <w:vMerge/>
            <w:shd w:val="clear" w:color="auto" w:fill="auto"/>
          </w:tcPr>
          <w:p w14:paraId="3A452106" w14:textId="77777777" w:rsidR="00E26213" w:rsidRPr="00BE1D83" w:rsidRDefault="00E26213" w:rsidP="0087759A">
            <w:pPr>
              <w:rPr>
                <w:sz w:val="22"/>
                <w:szCs w:val="22"/>
              </w:rPr>
            </w:pPr>
          </w:p>
        </w:tc>
        <w:tc>
          <w:tcPr>
            <w:tcW w:w="5103" w:type="dxa"/>
            <w:shd w:val="clear" w:color="auto" w:fill="auto"/>
          </w:tcPr>
          <w:p w14:paraId="0910C018"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возможность распространения msi-пакетов по заранее заданному графику</w:t>
            </w:r>
          </w:p>
        </w:tc>
        <w:tc>
          <w:tcPr>
            <w:tcW w:w="1021" w:type="dxa"/>
            <w:shd w:val="clear" w:color="auto" w:fill="auto"/>
          </w:tcPr>
          <w:p w14:paraId="62A6152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8879C5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CFCA7D0" w14:textId="77777777" w:rsidTr="00BE1D83">
        <w:trPr>
          <w:jc w:val="center"/>
        </w:trPr>
        <w:tc>
          <w:tcPr>
            <w:tcW w:w="597" w:type="dxa"/>
            <w:vMerge/>
            <w:shd w:val="clear" w:color="auto" w:fill="auto"/>
          </w:tcPr>
          <w:p w14:paraId="6DEE20E8" w14:textId="77777777" w:rsidR="00E26213" w:rsidRPr="00BE1D83" w:rsidRDefault="00E26213" w:rsidP="0087759A">
            <w:pPr>
              <w:jc w:val="center"/>
              <w:rPr>
                <w:sz w:val="22"/>
                <w:szCs w:val="22"/>
              </w:rPr>
            </w:pPr>
          </w:p>
        </w:tc>
        <w:tc>
          <w:tcPr>
            <w:tcW w:w="1559" w:type="dxa"/>
            <w:vMerge/>
            <w:shd w:val="clear" w:color="auto" w:fill="auto"/>
          </w:tcPr>
          <w:p w14:paraId="637155CC" w14:textId="77777777" w:rsidR="00E26213" w:rsidRPr="00BE1D83" w:rsidRDefault="00E26213" w:rsidP="0087759A">
            <w:pPr>
              <w:rPr>
                <w:sz w:val="22"/>
                <w:szCs w:val="22"/>
              </w:rPr>
            </w:pPr>
          </w:p>
        </w:tc>
        <w:tc>
          <w:tcPr>
            <w:tcW w:w="5103" w:type="dxa"/>
            <w:shd w:val="clear" w:color="auto" w:fill="auto"/>
          </w:tcPr>
          <w:p w14:paraId="0DF55425" w14:textId="77777777" w:rsidR="00E26213" w:rsidRPr="00BE1D83" w:rsidRDefault="00E26213" w:rsidP="0087759A">
            <w:pPr>
              <w:pStyle w:val="afff9"/>
              <w:numPr>
                <w:ilvl w:val="0"/>
                <w:numId w:val="56"/>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исключение доступа пользователя к информации, возникшей в результате действий предыдущего пользователя через реестры, оперативную память, внешние запоминающие устройства и иные общие для пользователей ресурсы информационной системы</w:t>
            </w:r>
          </w:p>
        </w:tc>
        <w:tc>
          <w:tcPr>
            <w:tcW w:w="1021" w:type="dxa"/>
            <w:shd w:val="clear" w:color="auto" w:fill="auto"/>
          </w:tcPr>
          <w:p w14:paraId="17A9CB8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7F2142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6B2DCF8" w14:textId="77777777" w:rsidTr="00BE1D83">
        <w:trPr>
          <w:jc w:val="center"/>
        </w:trPr>
        <w:tc>
          <w:tcPr>
            <w:tcW w:w="597" w:type="dxa"/>
            <w:vMerge/>
            <w:shd w:val="clear" w:color="auto" w:fill="auto"/>
          </w:tcPr>
          <w:p w14:paraId="13BEA983" w14:textId="77777777" w:rsidR="00E26213" w:rsidRPr="00BE1D83" w:rsidRDefault="00E26213" w:rsidP="0087759A">
            <w:pPr>
              <w:jc w:val="center"/>
              <w:rPr>
                <w:sz w:val="22"/>
                <w:szCs w:val="22"/>
              </w:rPr>
            </w:pPr>
          </w:p>
        </w:tc>
        <w:tc>
          <w:tcPr>
            <w:tcW w:w="1559" w:type="dxa"/>
            <w:vMerge/>
            <w:shd w:val="clear" w:color="auto" w:fill="auto"/>
          </w:tcPr>
          <w:p w14:paraId="1479BCFE" w14:textId="77777777" w:rsidR="00E26213" w:rsidRPr="00BE1D83" w:rsidRDefault="00E26213" w:rsidP="0087759A">
            <w:pPr>
              <w:rPr>
                <w:sz w:val="22"/>
                <w:szCs w:val="22"/>
              </w:rPr>
            </w:pPr>
          </w:p>
        </w:tc>
        <w:tc>
          <w:tcPr>
            <w:tcW w:w="5103" w:type="dxa"/>
            <w:shd w:val="clear" w:color="auto" w:fill="auto"/>
          </w:tcPr>
          <w:p w14:paraId="1D540ACE"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b/>
              </w:rPr>
              <w:t>Требования к характеристикам и комплектации поставляемых средств защиты информации</w:t>
            </w:r>
          </w:p>
        </w:tc>
        <w:tc>
          <w:tcPr>
            <w:tcW w:w="1021" w:type="dxa"/>
            <w:shd w:val="clear" w:color="auto" w:fill="auto"/>
          </w:tcPr>
          <w:p w14:paraId="3C2F52F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E8E5DD6" w14:textId="77777777" w:rsidR="00E26213" w:rsidRPr="00BE1D83" w:rsidRDefault="00E26213" w:rsidP="0087759A">
            <w:pPr>
              <w:pStyle w:val="afff9"/>
              <w:spacing w:after="0"/>
              <w:ind w:left="0" w:firstLine="3"/>
              <w:rPr>
                <w:rFonts w:ascii="Times New Roman" w:hAnsi="Times New Roman"/>
              </w:rPr>
            </w:pPr>
          </w:p>
        </w:tc>
      </w:tr>
      <w:tr w:rsidR="00E26213" w:rsidRPr="00BE1D83" w14:paraId="78E5D3EF" w14:textId="77777777" w:rsidTr="00BE1D83">
        <w:trPr>
          <w:jc w:val="center"/>
        </w:trPr>
        <w:tc>
          <w:tcPr>
            <w:tcW w:w="597" w:type="dxa"/>
            <w:vMerge/>
            <w:shd w:val="clear" w:color="auto" w:fill="auto"/>
          </w:tcPr>
          <w:p w14:paraId="06D3E43F" w14:textId="77777777" w:rsidR="00E26213" w:rsidRPr="00BE1D83" w:rsidRDefault="00E26213" w:rsidP="0087759A">
            <w:pPr>
              <w:jc w:val="center"/>
              <w:rPr>
                <w:sz w:val="22"/>
                <w:szCs w:val="22"/>
              </w:rPr>
            </w:pPr>
          </w:p>
        </w:tc>
        <w:tc>
          <w:tcPr>
            <w:tcW w:w="1559" w:type="dxa"/>
            <w:vMerge/>
            <w:shd w:val="clear" w:color="auto" w:fill="auto"/>
          </w:tcPr>
          <w:p w14:paraId="09E809AD" w14:textId="77777777" w:rsidR="00E26213" w:rsidRPr="00BE1D83" w:rsidRDefault="00E26213" w:rsidP="0087759A">
            <w:pPr>
              <w:rPr>
                <w:sz w:val="22"/>
                <w:szCs w:val="22"/>
              </w:rPr>
            </w:pPr>
          </w:p>
        </w:tc>
        <w:tc>
          <w:tcPr>
            <w:tcW w:w="5103" w:type="dxa"/>
            <w:shd w:val="clear" w:color="auto" w:fill="auto"/>
          </w:tcPr>
          <w:p w14:paraId="25C7DB96"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комплексная и многофункциональная защита информационно-программных ресурсов от несанкционированного доступа при работе в многопользовательских автоматизированных системах на базе персональных компьютеров под управлением ОС Windows2008R2 /Vista/7/8/8.1/10/2012/2012R2 в 32-х и 64-х битном исполнении</w:t>
            </w:r>
          </w:p>
        </w:tc>
        <w:tc>
          <w:tcPr>
            <w:tcW w:w="1021" w:type="dxa"/>
            <w:shd w:val="clear" w:color="auto" w:fill="auto"/>
          </w:tcPr>
          <w:p w14:paraId="7F3FC3A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C411C4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76C2F4A" w14:textId="77777777" w:rsidTr="00BE1D83">
        <w:trPr>
          <w:jc w:val="center"/>
        </w:trPr>
        <w:tc>
          <w:tcPr>
            <w:tcW w:w="597" w:type="dxa"/>
            <w:vMerge/>
            <w:shd w:val="clear" w:color="auto" w:fill="auto"/>
          </w:tcPr>
          <w:p w14:paraId="24006E5D" w14:textId="77777777" w:rsidR="00E26213" w:rsidRPr="00BE1D83" w:rsidRDefault="00E26213" w:rsidP="0087759A">
            <w:pPr>
              <w:jc w:val="center"/>
              <w:rPr>
                <w:sz w:val="22"/>
                <w:szCs w:val="22"/>
              </w:rPr>
            </w:pPr>
          </w:p>
        </w:tc>
        <w:tc>
          <w:tcPr>
            <w:tcW w:w="1559" w:type="dxa"/>
            <w:vMerge/>
            <w:shd w:val="clear" w:color="auto" w:fill="auto"/>
          </w:tcPr>
          <w:p w14:paraId="3F96A70C" w14:textId="77777777" w:rsidR="00E26213" w:rsidRPr="00BE1D83" w:rsidRDefault="00E26213" w:rsidP="0087759A">
            <w:pPr>
              <w:rPr>
                <w:sz w:val="22"/>
                <w:szCs w:val="22"/>
              </w:rPr>
            </w:pPr>
          </w:p>
        </w:tc>
        <w:tc>
          <w:tcPr>
            <w:tcW w:w="5103" w:type="dxa"/>
            <w:shd w:val="clear" w:color="auto" w:fill="auto"/>
          </w:tcPr>
          <w:p w14:paraId="11935938"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контроль входа пользователей в систему</w:t>
            </w:r>
          </w:p>
        </w:tc>
        <w:tc>
          <w:tcPr>
            <w:tcW w:w="1021" w:type="dxa"/>
            <w:shd w:val="clear" w:color="auto" w:fill="auto"/>
          </w:tcPr>
          <w:p w14:paraId="5CD2755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0ED3739" w14:textId="77777777" w:rsidR="00E26213" w:rsidRPr="00BE1D83" w:rsidRDefault="00E26213" w:rsidP="0087759A">
            <w:pPr>
              <w:rPr>
                <w:sz w:val="22"/>
                <w:szCs w:val="22"/>
              </w:rPr>
            </w:pPr>
            <w:r w:rsidRPr="00BE1D83">
              <w:rPr>
                <w:sz w:val="22"/>
                <w:szCs w:val="22"/>
              </w:rPr>
              <w:t>Наличие</w:t>
            </w:r>
          </w:p>
        </w:tc>
      </w:tr>
      <w:tr w:rsidR="00E26213" w:rsidRPr="00BE1D83" w14:paraId="03D46830" w14:textId="77777777" w:rsidTr="00BE1D83">
        <w:trPr>
          <w:jc w:val="center"/>
        </w:trPr>
        <w:tc>
          <w:tcPr>
            <w:tcW w:w="597" w:type="dxa"/>
            <w:vMerge/>
            <w:shd w:val="clear" w:color="auto" w:fill="auto"/>
          </w:tcPr>
          <w:p w14:paraId="0C5F22D2" w14:textId="77777777" w:rsidR="00E26213" w:rsidRPr="00BE1D83" w:rsidRDefault="00E26213" w:rsidP="0087759A">
            <w:pPr>
              <w:jc w:val="center"/>
              <w:rPr>
                <w:sz w:val="22"/>
                <w:szCs w:val="22"/>
              </w:rPr>
            </w:pPr>
          </w:p>
        </w:tc>
        <w:tc>
          <w:tcPr>
            <w:tcW w:w="1559" w:type="dxa"/>
            <w:vMerge/>
            <w:shd w:val="clear" w:color="auto" w:fill="auto"/>
          </w:tcPr>
          <w:p w14:paraId="38C78C5C" w14:textId="77777777" w:rsidR="00E26213" w:rsidRPr="00BE1D83" w:rsidRDefault="00E26213" w:rsidP="0087759A">
            <w:pPr>
              <w:rPr>
                <w:sz w:val="22"/>
                <w:szCs w:val="22"/>
              </w:rPr>
            </w:pPr>
          </w:p>
        </w:tc>
        <w:tc>
          <w:tcPr>
            <w:tcW w:w="5103" w:type="dxa"/>
            <w:shd w:val="clear" w:color="auto" w:fill="auto"/>
          </w:tcPr>
          <w:p w14:paraId="5A60767E"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разграничение доступа пользователей к устройствам</w:t>
            </w:r>
          </w:p>
        </w:tc>
        <w:tc>
          <w:tcPr>
            <w:tcW w:w="1021" w:type="dxa"/>
            <w:shd w:val="clear" w:color="auto" w:fill="auto"/>
          </w:tcPr>
          <w:p w14:paraId="41AEAE2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55B8A45" w14:textId="77777777" w:rsidR="00E26213" w:rsidRPr="00BE1D83" w:rsidRDefault="00E26213" w:rsidP="0087759A">
            <w:pPr>
              <w:rPr>
                <w:sz w:val="22"/>
                <w:szCs w:val="22"/>
              </w:rPr>
            </w:pPr>
            <w:r w:rsidRPr="00BE1D83">
              <w:rPr>
                <w:sz w:val="22"/>
                <w:szCs w:val="22"/>
              </w:rPr>
              <w:t>Наличие</w:t>
            </w:r>
          </w:p>
        </w:tc>
      </w:tr>
      <w:tr w:rsidR="00E26213" w:rsidRPr="00BE1D83" w14:paraId="0C78CCC5" w14:textId="77777777" w:rsidTr="00BE1D83">
        <w:trPr>
          <w:jc w:val="center"/>
        </w:trPr>
        <w:tc>
          <w:tcPr>
            <w:tcW w:w="597" w:type="dxa"/>
            <w:vMerge/>
            <w:shd w:val="clear" w:color="auto" w:fill="auto"/>
          </w:tcPr>
          <w:p w14:paraId="06ADBB3A" w14:textId="77777777" w:rsidR="00E26213" w:rsidRPr="00BE1D83" w:rsidRDefault="00E26213" w:rsidP="0087759A">
            <w:pPr>
              <w:jc w:val="center"/>
              <w:rPr>
                <w:sz w:val="22"/>
                <w:szCs w:val="22"/>
              </w:rPr>
            </w:pPr>
          </w:p>
        </w:tc>
        <w:tc>
          <w:tcPr>
            <w:tcW w:w="1559" w:type="dxa"/>
            <w:vMerge/>
            <w:shd w:val="clear" w:color="auto" w:fill="auto"/>
          </w:tcPr>
          <w:p w14:paraId="51F465FA" w14:textId="77777777" w:rsidR="00E26213" w:rsidRPr="00BE1D83" w:rsidRDefault="00E26213" w:rsidP="0087759A">
            <w:pPr>
              <w:rPr>
                <w:sz w:val="22"/>
                <w:szCs w:val="22"/>
              </w:rPr>
            </w:pPr>
          </w:p>
        </w:tc>
        <w:tc>
          <w:tcPr>
            <w:tcW w:w="5103" w:type="dxa"/>
            <w:shd w:val="clear" w:color="auto" w:fill="auto"/>
          </w:tcPr>
          <w:p w14:paraId="27F913B8"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разграничение доступа пользователей к информации</w:t>
            </w:r>
          </w:p>
        </w:tc>
        <w:tc>
          <w:tcPr>
            <w:tcW w:w="1021" w:type="dxa"/>
            <w:shd w:val="clear" w:color="auto" w:fill="auto"/>
          </w:tcPr>
          <w:p w14:paraId="197642E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8F14F36" w14:textId="77777777" w:rsidR="00E26213" w:rsidRPr="00BE1D83" w:rsidRDefault="00E26213" w:rsidP="0087759A">
            <w:pPr>
              <w:rPr>
                <w:sz w:val="22"/>
                <w:szCs w:val="22"/>
              </w:rPr>
            </w:pPr>
            <w:r w:rsidRPr="00BE1D83">
              <w:rPr>
                <w:sz w:val="22"/>
                <w:szCs w:val="22"/>
              </w:rPr>
              <w:t>Наличие</w:t>
            </w:r>
          </w:p>
        </w:tc>
      </w:tr>
      <w:tr w:rsidR="00E26213" w:rsidRPr="00BE1D83" w14:paraId="1C2BCE8E" w14:textId="77777777" w:rsidTr="00BE1D83">
        <w:trPr>
          <w:jc w:val="center"/>
        </w:trPr>
        <w:tc>
          <w:tcPr>
            <w:tcW w:w="597" w:type="dxa"/>
            <w:vMerge/>
            <w:shd w:val="clear" w:color="auto" w:fill="auto"/>
          </w:tcPr>
          <w:p w14:paraId="1154689A" w14:textId="77777777" w:rsidR="00E26213" w:rsidRPr="00BE1D83" w:rsidRDefault="00E26213" w:rsidP="0087759A">
            <w:pPr>
              <w:jc w:val="center"/>
              <w:rPr>
                <w:sz w:val="22"/>
                <w:szCs w:val="22"/>
              </w:rPr>
            </w:pPr>
          </w:p>
        </w:tc>
        <w:tc>
          <w:tcPr>
            <w:tcW w:w="1559" w:type="dxa"/>
            <w:vMerge/>
            <w:shd w:val="clear" w:color="auto" w:fill="auto"/>
          </w:tcPr>
          <w:p w14:paraId="6E3D96E9" w14:textId="77777777" w:rsidR="00E26213" w:rsidRPr="00BE1D83" w:rsidRDefault="00E26213" w:rsidP="0087759A">
            <w:pPr>
              <w:rPr>
                <w:sz w:val="22"/>
                <w:szCs w:val="22"/>
              </w:rPr>
            </w:pPr>
          </w:p>
        </w:tc>
        <w:tc>
          <w:tcPr>
            <w:tcW w:w="5103" w:type="dxa"/>
            <w:shd w:val="clear" w:color="auto" w:fill="auto"/>
          </w:tcPr>
          <w:p w14:paraId="4BD366F9"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регистрация событий безопасности и аудит</w:t>
            </w:r>
          </w:p>
        </w:tc>
        <w:tc>
          <w:tcPr>
            <w:tcW w:w="1021" w:type="dxa"/>
            <w:shd w:val="clear" w:color="auto" w:fill="auto"/>
          </w:tcPr>
          <w:p w14:paraId="082241E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5467CBB" w14:textId="77777777" w:rsidR="00E26213" w:rsidRPr="00BE1D83" w:rsidRDefault="00E26213" w:rsidP="0087759A">
            <w:pPr>
              <w:rPr>
                <w:sz w:val="22"/>
                <w:szCs w:val="22"/>
              </w:rPr>
            </w:pPr>
            <w:r w:rsidRPr="00BE1D83">
              <w:rPr>
                <w:sz w:val="22"/>
                <w:szCs w:val="22"/>
              </w:rPr>
              <w:t>Наличие</w:t>
            </w:r>
          </w:p>
        </w:tc>
      </w:tr>
      <w:tr w:rsidR="00E26213" w:rsidRPr="00BE1D83" w14:paraId="5FEF3257" w14:textId="77777777" w:rsidTr="00BE1D83">
        <w:trPr>
          <w:jc w:val="center"/>
        </w:trPr>
        <w:tc>
          <w:tcPr>
            <w:tcW w:w="597" w:type="dxa"/>
            <w:vMerge/>
            <w:shd w:val="clear" w:color="auto" w:fill="auto"/>
          </w:tcPr>
          <w:p w14:paraId="579FCF0A" w14:textId="77777777" w:rsidR="00E26213" w:rsidRPr="00BE1D83" w:rsidRDefault="00E26213" w:rsidP="0087759A">
            <w:pPr>
              <w:jc w:val="center"/>
              <w:rPr>
                <w:sz w:val="22"/>
                <w:szCs w:val="22"/>
              </w:rPr>
            </w:pPr>
          </w:p>
        </w:tc>
        <w:tc>
          <w:tcPr>
            <w:tcW w:w="1559" w:type="dxa"/>
            <w:vMerge/>
            <w:shd w:val="clear" w:color="auto" w:fill="auto"/>
          </w:tcPr>
          <w:p w14:paraId="28D687FA" w14:textId="77777777" w:rsidR="00E26213" w:rsidRPr="00BE1D83" w:rsidRDefault="00E26213" w:rsidP="0087759A">
            <w:pPr>
              <w:rPr>
                <w:sz w:val="22"/>
                <w:szCs w:val="22"/>
              </w:rPr>
            </w:pPr>
          </w:p>
        </w:tc>
        <w:tc>
          <w:tcPr>
            <w:tcW w:w="5103" w:type="dxa"/>
            <w:shd w:val="clear" w:color="auto" w:fill="auto"/>
          </w:tcPr>
          <w:p w14:paraId="492B5763"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защита от считывания остаточных данных с жёстких дисков и оперативной памяти</w:t>
            </w:r>
          </w:p>
        </w:tc>
        <w:tc>
          <w:tcPr>
            <w:tcW w:w="1021" w:type="dxa"/>
            <w:shd w:val="clear" w:color="auto" w:fill="auto"/>
          </w:tcPr>
          <w:p w14:paraId="1EC45B7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DF4B5CC" w14:textId="77777777" w:rsidR="00E26213" w:rsidRPr="00BE1D83" w:rsidRDefault="00E26213" w:rsidP="0087759A">
            <w:pPr>
              <w:rPr>
                <w:sz w:val="22"/>
                <w:szCs w:val="22"/>
              </w:rPr>
            </w:pPr>
            <w:r w:rsidRPr="00BE1D83">
              <w:rPr>
                <w:sz w:val="22"/>
                <w:szCs w:val="22"/>
              </w:rPr>
              <w:t>Наличие</w:t>
            </w:r>
          </w:p>
        </w:tc>
      </w:tr>
      <w:tr w:rsidR="00E26213" w:rsidRPr="00BE1D83" w14:paraId="49C7CA7C" w14:textId="77777777" w:rsidTr="00BE1D83">
        <w:trPr>
          <w:jc w:val="center"/>
        </w:trPr>
        <w:tc>
          <w:tcPr>
            <w:tcW w:w="597" w:type="dxa"/>
            <w:vMerge/>
            <w:shd w:val="clear" w:color="auto" w:fill="auto"/>
          </w:tcPr>
          <w:p w14:paraId="766B2EB6" w14:textId="77777777" w:rsidR="00E26213" w:rsidRPr="00BE1D83" w:rsidRDefault="00E26213" w:rsidP="0087759A">
            <w:pPr>
              <w:jc w:val="center"/>
              <w:rPr>
                <w:sz w:val="22"/>
                <w:szCs w:val="22"/>
              </w:rPr>
            </w:pPr>
          </w:p>
        </w:tc>
        <w:tc>
          <w:tcPr>
            <w:tcW w:w="1559" w:type="dxa"/>
            <w:vMerge/>
            <w:shd w:val="clear" w:color="auto" w:fill="auto"/>
          </w:tcPr>
          <w:p w14:paraId="08EBE6AB" w14:textId="77777777" w:rsidR="00E26213" w:rsidRPr="00BE1D83" w:rsidRDefault="00E26213" w:rsidP="0087759A">
            <w:pPr>
              <w:rPr>
                <w:sz w:val="22"/>
                <w:szCs w:val="22"/>
              </w:rPr>
            </w:pPr>
          </w:p>
        </w:tc>
        <w:tc>
          <w:tcPr>
            <w:tcW w:w="5103" w:type="dxa"/>
            <w:shd w:val="clear" w:color="auto" w:fill="auto"/>
          </w:tcPr>
          <w:p w14:paraId="5CFCECFC"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контроль целостности файлов и реестра</w:t>
            </w:r>
          </w:p>
        </w:tc>
        <w:tc>
          <w:tcPr>
            <w:tcW w:w="1021" w:type="dxa"/>
            <w:shd w:val="clear" w:color="auto" w:fill="auto"/>
          </w:tcPr>
          <w:p w14:paraId="6E1C6898"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2E58262" w14:textId="77777777" w:rsidR="00E26213" w:rsidRPr="00BE1D83" w:rsidRDefault="00E26213" w:rsidP="0087759A">
            <w:pPr>
              <w:rPr>
                <w:sz w:val="22"/>
                <w:szCs w:val="22"/>
              </w:rPr>
            </w:pPr>
            <w:r w:rsidRPr="00BE1D83">
              <w:rPr>
                <w:sz w:val="22"/>
                <w:szCs w:val="22"/>
              </w:rPr>
              <w:t>Наличие</w:t>
            </w:r>
          </w:p>
        </w:tc>
      </w:tr>
      <w:tr w:rsidR="00E26213" w:rsidRPr="00BE1D83" w14:paraId="76775CAB" w14:textId="77777777" w:rsidTr="00BE1D83">
        <w:trPr>
          <w:jc w:val="center"/>
        </w:trPr>
        <w:tc>
          <w:tcPr>
            <w:tcW w:w="597" w:type="dxa"/>
            <w:vMerge/>
            <w:shd w:val="clear" w:color="auto" w:fill="auto"/>
          </w:tcPr>
          <w:p w14:paraId="10AFCB92" w14:textId="77777777" w:rsidR="00E26213" w:rsidRPr="00BE1D83" w:rsidRDefault="00E26213" w:rsidP="0087759A">
            <w:pPr>
              <w:jc w:val="center"/>
              <w:rPr>
                <w:sz w:val="22"/>
                <w:szCs w:val="22"/>
              </w:rPr>
            </w:pPr>
          </w:p>
        </w:tc>
        <w:tc>
          <w:tcPr>
            <w:tcW w:w="1559" w:type="dxa"/>
            <w:vMerge/>
            <w:shd w:val="clear" w:color="auto" w:fill="auto"/>
          </w:tcPr>
          <w:p w14:paraId="43214F52" w14:textId="77777777" w:rsidR="00E26213" w:rsidRPr="00BE1D83" w:rsidRDefault="00E26213" w:rsidP="0087759A">
            <w:pPr>
              <w:rPr>
                <w:sz w:val="22"/>
                <w:szCs w:val="22"/>
              </w:rPr>
            </w:pPr>
          </w:p>
        </w:tc>
        <w:tc>
          <w:tcPr>
            <w:tcW w:w="5103" w:type="dxa"/>
            <w:shd w:val="clear" w:color="auto" w:fill="auto"/>
          </w:tcPr>
          <w:p w14:paraId="6FECC7DD"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b/>
              </w:rPr>
              <w:t>Требования к сертификации и применению в информационных системах</w:t>
            </w:r>
          </w:p>
        </w:tc>
        <w:tc>
          <w:tcPr>
            <w:tcW w:w="1021" w:type="dxa"/>
            <w:shd w:val="clear" w:color="auto" w:fill="auto"/>
          </w:tcPr>
          <w:p w14:paraId="69BC69A3"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C2D71E5" w14:textId="77777777" w:rsidR="00E26213" w:rsidRPr="00BE1D83" w:rsidRDefault="00E26213" w:rsidP="0087759A">
            <w:pPr>
              <w:pStyle w:val="afff9"/>
              <w:spacing w:after="0"/>
              <w:ind w:left="0" w:firstLine="3"/>
              <w:rPr>
                <w:rFonts w:ascii="Times New Roman" w:hAnsi="Times New Roman"/>
              </w:rPr>
            </w:pPr>
          </w:p>
        </w:tc>
      </w:tr>
      <w:tr w:rsidR="00E26213" w:rsidRPr="00BE1D83" w14:paraId="14F6B7B6" w14:textId="77777777" w:rsidTr="00BE1D83">
        <w:trPr>
          <w:jc w:val="center"/>
        </w:trPr>
        <w:tc>
          <w:tcPr>
            <w:tcW w:w="597" w:type="dxa"/>
            <w:vMerge/>
            <w:shd w:val="clear" w:color="auto" w:fill="auto"/>
          </w:tcPr>
          <w:p w14:paraId="5C2AFD56" w14:textId="77777777" w:rsidR="00E26213" w:rsidRPr="00BE1D83" w:rsidRDefault="00E26213" w:rsidP="0087759A">
            <w:pPr>
              <w:jc w:val="center"/>
              <w:rPr>
                <w:sz w:val="22"/>
                <w:szCs w:val="22"/>
              </w:rPr>
            </w:pPr>
          </w:p>
        </w:tc>
        <w:tc>
          <w:tcPr>
            <w:tcW w:w="1559" w:type="dxa"/>
            <w:vMerge/>
            <w:shd w:val="clear" w:color="auto" w:fill="auto"/>
          </w:tcPr>
          <w:p w14:paraId="7845B7C3" w14:textId="77777777" w:rsidR="00E26213" w:rsidRPr="00BE1D83" w:rsidRDefault="00E26213" w:rsidP="0087759A">
            <w:pPr>
              <w:rPr>
                <w:sz w:val="22"/>
                <w:szCs w:val="22"/>
              </w:rPr>
            </w:pPr>
          </w:p>
        </w:tc>
        <w:tc>
          <w:tcPr>
            <w:tcW w:w="5103" w:type="dxa"/>
            <w:shd w:val="clear" w:color="auto" w:fill="auto"/>
          </w:tcPr>
          <w:p w14:paraId="25A7A6C8"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соответствие требованиям руководящего документа «Средства вычислительной техники. Защита от несанкционированного доступа к информации. Показатели защищенности от несанкционированного доступа к информации» (Гостехкомиссия России, 1992) – по 3-му классу защищенности</w:t>
            </w:r>
          </w:p>
        </w:tc>
        <w:tc>
          <w:tcPr>
            <w:tcW w:w="1021" w:type="dxa"/>
            <w:shd w:val="clear" w:color="auto" w:fill="auto"/>
          </w:tcPr>
          <w:p w14:paraId="2BB612B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2F8919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44477C7" w14:textId="77777777" w:rsidTr="00BE1D83">
        <w:trPr>
          <w:jc w:val="center"/>
        </w:trPr>
        <w:tc>
          <w:tcPr>
            <w:tcW w:w="597" w:type="dxa"/>
            <w:vMerge/>
            <w:shd w:val="clear" w:color="auto" w:fill="auto"/>
          </w:tcPr>
          <w:p w14:paraId="57F270C6" w14:textId="77777777" w:rsidR="00E26213" w:rsidRPr="00BE1D83" w:rsidRDefault="00E26213" w:rsidP="0087759A">
            <w:pPr>
              <w:jc w:val="center"/>
              <w:rPr>
                <w:sz w:val="22"/>
                <w:szCs w:val="22"/>
              </w:rPr>
            </w:pPr>
          </w:p>
        </w:tc>
        <w:tc>
          <w:tcPr>
            <w:tcW w:w="1559" w:type="dxa"/>
            <w:vMerge/>
            <w:shd w:val="clear" w:color="auto" w:fill="auto"/>
          </w:tcPr>
          <w:p w14:paraId="0ADD3A7E" w14:textId="77777777" w:rsidR="00E26213" w:rsidRPr="00BE1D83" w:rsidRDefault="00E26213" w:rsidP="0087759A">
            <w:pPr>
              <w:rPr>
                <w:sz w:val="22"/>
                <w:szCs w:val="22"/>
              </w:rPr>
            </w:pPr>
          </w:p>
        </w:tc>
        <w:tc>
          <w:tcPr>
            <w:tcW w:w="5103" w:type="dxa"/>
            <w:shd w:val="clear" w:color="auto" w:fill="auto"/>
          </w:tcPr>
          <w:p w14:paraId="6419B017"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соответствие требованиям руководящего документа «Защита от несанкционированного доступа к информации. Часть 1. Программное обеспечение средств защиты информации. Классификация по уровню контроля отсутствия недекларируемых возможностей (Гостехкомиссия России, 1999) – по 2 уровню контроля</w:t>
            </w:r>
          </w:p>
        </w:tc>
        <w:tc>
          <w:tcPr>
            <w:tcW w:w="1021" w:type="dxa"/>
            <w:shd w:val="clear" w:color="auto" w:fill="auto"/>
          </w:tcPr>
          <w:p w14:paraId="488544A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BA7ED39" w14:textId="77777777" w:rsidR="00E26213" w:rsidRPr="00BE1D83" w:rsidRDefault="00E26213" w:rsidP="0087759A">
            <w:pPr>
              <w:rPr>
                <w:sz w:val="22"/>
                <w:szCs w:val="22"/>
              </w:rPr>
            </w:pPr>
            <w:r w:rsidRPr="00BE1D83">
              <w:rPr>
                <w:sz w:val="22"/>
                <w:szCs w:val="22"/>
              </w:rPr>
              <w:t>Наличие</w:t>
            </w:r>
          </w:p>
        </w:tc>
      </w:tr>
      <w:tr w:rsidR="00E26213" w:rsidRPr="00BE1D83" w14:paraId="31033F1A" w14:textId="77777777" w:rsidTr="00BE1D83">
        <w:trPr>
          <w:jc w:val="center"/>
        </w:trPr>
        <w:tc>
          <w:tcPr>
            <w:tcW w:w="597" w:type="dxa"/>
            <w:vMerge/>
            <w:shd w:val="clear" w:color="auto" w:fill="auto"/>
          </w:tcPr>
          <w:p w14:paraId="41B3DF7D" w14:textId="77777777" w:rsidR="00E26213" w:rsidRPr="00BE1D83" w:rsidRDefault="00E26213" w:rsidP="0087759A">
            <w:pPr>
              <w:jc w:val="center"/>
              <w:rPr>
                <w:sz w:val="22"/>
                <w:szCs w:val="22"/>
              </w:rPr>
            </w:pPr>
          </w:p>
        </w:tc>
        <w:tc>
          <w:tcPr>
            <w:tcW w:w="1559" w:type="dxa"/>
            <w:vMerge/>
            <w:shd w:val="clear" w:color="auto" w:fill="auto"/>
          </w:tcPr>
          <w:p w14:paraId="2C91A237" w14:textId="77777777" w:rsidR="00E26213" w:rsidRPr="00BE1D83" w:rsidRDefault="00E26213" w:rsidP="0087759A">
            <w:pPr>
              <w:rPr>
                <w:sz w:val="22"/>
                <w:szCs w:val="22"/>
              </w:rPr>
            </w:pPr>
          </w:p>
        </w:tc>
        <w:tc>
          <w:tcPr>
            <w:tcW w:w="5103" w:type="dxa"/>
            <w:shd w:val="clear" w:color="auto" w:fill="auto"/>
          </w:tcPr>
          <w:p w14:paraId="6A08EFB8"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соответствие требованиям руководящего документа «Средства вычислительной техники. Межсетевые экраны. Защита от несанкционированного доступа к информации. Классификация по уровню отсутствия недекларируемых возможностей» (Гостехкомиссия России, 1997) – по 4 уровню защищенности при выполнении условий эксплуатации, указанных в формулярах</w:t>
            </w:r>
          </w:p>
        </w:tc>
        <w:tc>
          <w:tcPr>
            <w:tcW w:w="1021" w:type="dxa"/>
            <w:shd w:val="clear" w:color="auto" w:fill="auto"/>
          </w:tcPr>
          <w:p w14:paraId="73E15A9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75CDFD2" w14:textId="77777777" w:rsidR="00E26213" w:rsidRPr="00BE1D83" w:rsidRDefault="00E26213" w:rsidP="0087759A">
            <w:pPr>
              <w:rPr>
                <w:sz w:val="22"/>
                <w:szCs w:val="22"/>
              </w:rPr>
            </w:pPr>
            <w:r w:rsidRPr="00BE1D83">
              <w:rPr>
                <w:sz w:val="22"/>
                <w:szCs w:val="22"/>
              </w:rPr>
              <w:t>Наличие</w:t>
            </w:r>
          </w:p>
        </w:tc>
      </w:tr>
      <w:tr w:rsidR="00E26213" w:rsidRPr="00BE1D83" w14:paraId="56A17B0F" w14:textId="77777777" w:rsidTr="00BE1D83">
        <w:trPr>
          <w:jc w:val="center"/>
        </w:trPr>
        <w:tc>
          <w:tcPr>
            <w:tcW w:w="597" w:type="dxa"/>
            <w:vMerge/>
            <w:shd w:val="clear" w:color="auto" w:fill="auto"/>
          </w:tcPr>
          <w:p w14:paraId="64988AAE" w14:textId="77777777" w:rsidR="00E26213" w:rsidRPr="00BE1D83" w:rsidRDefault="00E26213" w:rsidP="0087759A">
            <w:pPr>
              <w:jc w:val="center"/>
              <w:rPr>
                <w:sz w:val="22"/>
                <w:szCs w:val="22"/>
              </w:rPr>
            </w:pPr>
          </w:p>
        </w:tc>
        <w:tc>
          <w:tcPr>
            <w:tcW w:w="1559" w:type="dxa"/>
            <w:vMerge/>
            <w:shd w:val="clear" w:color="auto" w:fill="auto"/>
          </w:tcPr>
          <w:p w14:paraId="4B0D24EE" w14:textId="77777777" w:rsidR="00E26213" w:rsidRPr="00BE1D83" w:rsidRDefault="00E26213" w:rsidP="0087759A">
            <w:pPr>
              <w:rPr>
                <w:sz w:val="22"/>
                <w:szCs w:val="22"/>
              </w:rPr>
            </w:pPr>
          </w:p>
        </w:tc>
        <w:tc>
          <w:tcPr>
            <w:tcW w:w="5103" w:type="dxa"/>
            <w:shd w:val="clear" w:color="auto" w:fill="auto"/>
          </w:tcPr>
          <w:p w14:paraId="524E91A1"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возможность использования в автоматизированных системах до класса защищенности 1Б включительно</w:t>
            </w:r>
          </w:p>
        </w:tc>
        <w:tc>
          <w:tcPr>
            <w:tcW w:w="1021" w:type="dxa"/>
            <w:shd w:val="clear" w:color="auto" w:fill="auto"/>
          </w:tcPr>
          <w:p w14:paraId="2B35BF28"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7F32A10" w14:textId="77777777" w:rsidR="00E26213" w:rsidRPr="00BE1D83" w:rsidRDefault="00E26213" w:rsidP="0087759A">
            <w:pPr>
              <w:rPr>
                <w:sz w:val="22"/>
                <w:szCs w:val="22"/>
              </w:rPr>
            </w:pPr>
            <w:r w:rsidRPr="00BE1D83">
              <w:rPr>
                <w:sz w:val="22"/>
                <w:szCs w:val="22"/>
              </w:rPr>
              <w:t>Наличие</w:t>
            </w:r>
          </w:p>
        </w:tc>
      </w:tr>
      <w:tr w:rsidR="00E26213" w:rsidRPr="00BE1D83" w14:paraId="7B9153F5" w14:textId="77777777" w:rsidTr="00BE1D83">
        <w:trPr>
          <w:jc w:val="center"/>
        </w:trPr>
        <w:tc>
          <w:tcPr>
            <w:tcW w:w="597" w:type="dxa"/>
            <w:vMerge/>
            <w:shd w:val="clear" w:color="auto" w:fill="auto"/>
          </w:tcPr>
          <w:p w14:paraId="0BFAC0B9" w14:textId="77777777" w:rsidR="00E26213" w:rsidRPr="00BE1D83" w:rsidRDefault="00E26213" w:rsidP="0087759A">
            <w:pPr>
              <w:jc w:val="center"/>
              <w:rPr>
                <w:sz w:val="22"/>
                <w:szCs w:val="22"/>
              </w:rPr>
            </w:pPr>
          </w:p>
        </w:tc>
        <w:tc>
          <w:tcPr>
            <w:tcW w:w="1559" w:type="dxa"/>
            <w:vMerge/>
            <w:shd w:val="clear" w:color="auto" w:fill="auto"/>
          </w:tcPr>
          <w:p w14:paraId="2DC03D9E" w14:textId="77777777" w:rsidR="00E26213" w:rsidRPr="00BE1D83" w:rsidRDefault="00E26213" w:rsidP="0087759A">
            <w:pPr>
              <w:rPr>
                <w:sz w:val="22"/>
                <w:szCs w:val="22"/>
              </w:rPr>
            </w:pPr>
          </w:p>
        </w:tc>
        <w:tc>
          <w:tcPr>
            <w:tcW w:w="5103" w:type="dxa"/>
            <w:shd w:val="clear" w:color="auto" w:fill="auto"/>
          </w:tcPr>
          <w:p w14:paraId="4308AA05"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возможность использования в государственные информационные системы до 1 класса защищенности включительно</w:t>
            </w:r>
          </w:p>
        </w:tc>
        <w:tc>
          <w:tcPr>
            <w:tcW w:w="1021" w:type="dxa"/>
            <w:shd w:val="clear" w:color="auto" w:fill="auto"/>
          </w:tcPr>
          <w:p w14:paraId="3E6F509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F72A0D8" w14:textId="77777777" w:rsidR="00E26213" w:rsidRPr="00BE1D83" w:rsidRDefault="00E26213" w:rsidP="0087759A">
            <w:pPr>
              <w:rPr>
                <w:sz w:val="22"/>
                <w:szCs w:val="22"/>
              </w:rPr>
            </w:pPr>
            <w:r w:rsidRPr="00BE1D83">
              <w:rPr>
                <w:sz w:val="22"/>
                <w:szCs w:val="22"/>
              </w:rPr>
              <w:t>Наличие</w:t>
            </w:r>
          </w:p>
        </w:tc>
      </w:tr>
      <w:tr w:rsidR="00E26213" w:rsidRPr="00BE1D83" w14:paraId="471C4F00" w14:textId="77777777" w:rsidTr="00BE1D83">
        <w:trPr>
          <w:jc w:val="center"/>
        </w:trPr>
        <w:tc>
          <w:tcPr>
            <w:tcW w:w="597" w:type="dxa"/>
            <w:vMerge/>
            <w:shd w:val="clear" w:color="auto" w:fill="auto"/>
          </w:tcPr>
          <w:p w14:paraId="114EE7E0" w14:textId="77777777" w:rsidR="00E26213" w:rsidRPr="00BE1D83" w:rsidRDefault="00E26213" w:rsidP="0087759A">
            <w:pPr>
              <w:jc w:val="center"/>
              <w:rPr>
                <w:sz w:val="22"/>
                <w:szCs w:val="22"/>
              </w:rPr>
            </w:pPr>
          </w:p>
        </w:tc>
        <w:tc>
          <w:tcPr>
            <w:tcW w:w="1559" w:type="dxa"/>
            <w:vMerge/>
            <w:shd w:val="clear" w:color="auto" w:fill="auto"/>
          </w:tcPr>
          <w:p w14:paraId="1B22383F" w14:textId="77777777" w:rsidR="00E26213" w:rsidRPr="00BE1D83" w:rsidRDefault="00E26213" w:rsidP="0087759A">
            <w:pPr>
              <w:rPr>
                <w:sz w:val="22"/>
                <w:szCs w:val="22"/>
              </w:rPr>
            </w:pPr>
          </w:p>
        </w:tc>
        <w:tc>
          <w:tcPr>
            <w:tcW w:w="5103" w:type="dxa"/>
            <w:shd w:val="clear" w:color="auto" w:fill="auto"/>
          </w:tcPr>
          <w:p w14:paraId="0AD48163" w14:textId="77777777" w:rsidR="00E26213" w:rsidRPr="00BE1D83" w:rsidRDefault="00E26213" w:rsidP="0087759A">
            <w:pPr>
              <w:pStyle w:val="afff9"/>
              <w:numPr>
                <w:ilvl w:val="0"/>
                <w:numId w:val="57"/>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возможность использования в информационных системах персональных данных до 1 уровня защищенности включительно</w:t>
            </w:r>
          </w:p>
        </w:tc>
        <w:tc>
          <w:tcPr>
            <w:tcW w:w="1021" w:type="dxa"/>
            <w:shd w:val="clear" w:color="auto" w:fill="auto"/>
          </w:tcPr>
          <w:p w14:paraId="157464C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D4B9192" w14:textId="77777777" w:rsidR="00E26213" w:rsidRPr="00BE1D83" w:rsidRDefault="00E26213" w:rsidP="0087759A">
            <w:pPr>
              <w:rPr>
                <w:sz w:val="22"/>
                <w:szCs w:val="22"/>
              </w:rPr>
            </w:pPr>
            <w:r w:rsidRPr="00BE1D83">
              <w:rPr>
                <w:sz w:val="22"/>
                <w:szCs w:val="22"/>
              </w:rPr>
              <w:t>Наличие</w:t>
            </w:r>
          </w:p>
        </w:tc>
      </w:tr>
      <w:tr w:rsidR="00E26213" w:rsidRPr="00BE1D83" w14:paraId="56FBC9F0" w14:textId="77777777" w:rsidTr="00BE1D83">
        <w:trPr>
          <w:jc w:val="center"/>
        </w:trPr>
        <w:tc>
          <w:tcPr>
            <w:tcW w:w="597" w:type="dxa"/>
            <w:vMerge/>
            <w:shd w:val="clear" w:color="auto" w:fill="auto"/>
          </w:tcPr>
          <w:p w14:paraId="240F9F59" w14:textId="77777777" w:rsidR="00E26213" w:rsidRPr="00BE1D83" w:rsidRDefault="00E26213" w:rsidP="0087759A">
            <w:pPr>
              <w:jc w:val="center"/>
              <w:rPr>
                <w:sz w:val="22"/>
                <w:szCs w:val="22"/>
              </w:rPr>
            </w:pPr>
          </w:p>
        </w:tc>
        <w:tc>
          <w:tcPr>
            <w:tcW w:w="1559" w:type="dxa"/>
            <w:vMerge/>
            <w:shd w:val="clear" w:color="auto" w:fill="auto"/>
          </w:tcPr>
          <w:p w14:paraId="0660E5D6" w14:textId="77777777" w:rsidR="00E26213" w:rsidRPr="00BE1D83" w:rsidRDefault="00E26213" w:rsidP="0087759A">
            <w:pPr>
              <w:rPr>
                <w:sz w:val="22"/>
                <w:szCs w:val="22"/>
              </w:rPr>
            </w:pPr>
          </w:p>
        </w:tc>
        <w:tc>
          <w:tcPr>
            <w:tcW w:w="5103" w:type="dxa"/>
            <w:shd w:val="clear" w:color="auto" w:fill="auto"/>
          </w:tcPr>
          <w:p w14:paraId="4E5E07AD"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b/>
              </w:rPr>
              <w:t>Требования к операционной платформе и аппаратной части:</w:t>
            </w:r>
          </w:p>
        </w:tc>
        <w:tc>
          <w:tcPr>
            <w:tcW w:w="1021" w:type="dxa"/>
            <w:shd w:val="clear" w:color="auto" w:fill="auto"/>
          </w:tcPr>
          <w:p w14:paraId="085955E3"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640975D" w14:textId="77777777" w:rsidR="00E26213" w:rsidRPr="00BE1D83" w:rsidRDefault="00E26213" w:rsidP="0087759A">
            <w:pPr>
              <w:pStyle w:val="afff9"/>
              <w:spacing w:after="0"/>
              <w:ind w:left="0" w:firstLine="3"/>
              <w:rPr>
                <w:rFonts w:ascii="Times New Roman" w:hAnsi="Times New Roman"/>
              </w:rPr>
            </w:pPr>
          </w:p>
        </w:tc>
      </w:tr>
      <w:tr w:rsidR="00E26213" w:rsidRPr="00BE1D83" w14:paraId="758B545D" w14:textId="77777777" w:rsidTr="00BE1D83">
        <w:trPr>
          <w:jc w:val="center"/>
        </w:trPr>
        <w:tc>
          <w:tcPr>
            <w:tcW w:w="597" w:type="dxa"/>
            <w:vMerge/>
            <w:shd w:val="clear" w:color="auto" w:fill="auto"/>
          </w:tcPr>
          <w:p w14:paraId="147EDF65" w14:textId="77777777" w:rsidR="00E26213" w:rsidRPr="00BE1D83" w:rsidRDefault="00E26213" w:rsidP="0087759A">
            <w:pPr>
              <w:jc w:val="center"/>
              <w:rPr>
                <w:sz w:val="22"/>
                <w:szCs w:val="22"/>
              </w:rPr>
            </w:pPr>
          </w:p>
        </w:tc>
        <w:tc>
          <w:tcPr>
            <w:tcW w:w="1559" w:type="dxa"/>
            <w:vMerge/>
            <w:shd w:val="clear" w:color="auto" w:fill="auto"/>
          </w:tcPr>
          <w:p w14:paraId="624CEC0C" w14:textId="77777777" w:rsidR="00E26213" w:rsidRPr="00BE1D83" w:rsidRDefault="00E26213" w:rsidP="0087759A">
            <w:pPr>
              <w:rPr>
                <w:sz w:val="22"/>
                <w:szCs w:val="22"/>
              </w:rPr>
            </w:pPr>
          </w:p>
        </w:tc>
        <w:tc>
          <w:tcPr>
            <w:tcW w:w="5103" w:type="dxa"/>
            <w:shd w:val="clear" w:color="auto" w:fill="auto"/>
          </w:tcPr>
          <w:p w14:paraId="3C0877B4" w14:textId="77777777" w:rsidR="00E26213" w:rsidRPr="00BE1D83" w:rsidRDefault="00E26213" w:rsidP="0087759A">
            <w:pPr>
              <w:rPr>
                <w:sz w:val="22"/>
                <w:szCs w:val="22"/>
              </w:rPr>
            </w:pPr>
            <w:r w:rsidRPr="00BE1D83">
              <w:rPr>
                <w:sz w:val="22"/>
                <w:szCs w:val="22"/>
              </w:rPr>
              <w:t>функционирование на следующих платформах:</w:t>
            </w:r>
          </w:p>
          <w:p w14:paraId="2BE50B16" w14:textId="77777777" w:rsidR="00E26213" w:rsidRPr="00BE1D83" w:rsidRDefault="00E26213" w:rsidP="0087759A">
            <w:pPr>
              <w:numPr>
                <w:ilvl w:val="0"/>
                <w:numId w:val="49"/>
              </w:numPr>
              <w:overflowPunct w:val="0"/>
              <w:autoSpaceDE w:val="0"/>
              <w:autoSpaceDN w:val="0"/>
              <w:adjustRightInd w:val="0"/>
              <w:textAlignment w:val="baseline"/>
              <w:rPr>
                <w:sz w:val="22"/>
                <w:szCs w:val="22"/>
                <w:lang w:val="en-US"/>
              </w:rPr>
            </w:pPr>
            <w:r w:rsidRPr="00BE1D83">
              <w:rPr>
                <w:sz w:val="22"/>
                <w:szCs w:val="22"/>
                <w:lang w:val="en-US"/>
              </w:rPr>
              <w:t>Windows Server 2008R2 Foundation Edition SP1 (64-</w:t>
            </w:r>
            <w:r w:rsidRPr="00BE1D83">
              <w:rPr>
                <w:sz w:val="22"/>
                <w:szCs w:val="22"/>
              </w:rPr>
              <w:t>разрядная</w:t>
            </w:r>
            <w:r w:rsidRPr="00BE1D83">
              <w:rPr>
                <w:sz w:val="22"/>
                <w:szCs w:val="22"/>
                <w:lang w:val="en-US"/>
              </w:rPr>
              <w:t>);Windows Server 2008R2 Standard Edition SP1 (64-</w:t>
            </w:r>
            <w:r w:rsidRPr="00BE1D83">
              <w:rPr>
                <w:sz w:val="22"/>
                <w:szCs w:val="22"/>
              </w:rPr>
              <w:t>разрядная</w:t>
            </w:r>
            <w:r w:rsidRPr="00BE1D83">
              <w:rPr>
                <w:sz w:val="22"/>
                <w:szCs w:val="22"/>
                <w:lang w:val="en-US"/>
              </w:rPr>
              <w:t>);Windows Server 2008R2 Enterprise Edition SP1 (64-</w:t>
            </w:r>
            <w:r w:rsidRPr="00BE1D83">
              <w:rPr>
                <w:sz w:val="22"/>
                <w:szCs w:val="22"/>
              </w:rPr>
              <w:t>разрядная</w:t>
            </w:r>
            <w:r w:rsidRPr="00BE1D83">
              <w:rPr>
                <w:sz w:val="22"/>
                <w:szCs w:val="22"/>
                <w:lang w:val="en-US"/>
              </w:rPr>
              <w:t>);Windows Server 2008R2 Datacenter Edition SP1 (64-</w:t>
            </w:r>
            <w:r w:rsidRPr="00BE1D83">
              <w:rPr>
                <w:sz w:val="22"/>
                <w:szCs w:val="22"/>
              </w:rPr>
              <w:t>разрядная</w:t>
            </w:r>
            <w:r w:rsidRPr="00BE1D83">
              <w:rPr>
                <w:sz w:val="22"/>
                <w:szCs w:val="22"/>
                <w:lang w:val="en-US"/>
              </w:rPr>
              <w:t>);Windows Vista Business SP2 (32-</w:t>
            </w:r>
            <w:r w:rsidRPr="00BE1D83">
              <w:rPr>
                <w:sz w:val="22"/>
                <w:szCs w:val="22"/>
              </w:rPr>
              <w:t>разрядная</w:t>
            </w:r>
            <w:r w:rsidRPr="00BE1D83">
              <w:rPr>
                <w:sz w:val="22"/>
                <w:szCs w:val="22"/>
                <w:lang w:val="en-US"/>
              </w:rPr>
              <w:t>);Windows Vista Business SP2 (64-</w:t>
            </w:r>
            <w:r w:rsidRPr="00BE1D83">
              <w:rPr>
                <w:sz w:val="22"/>
                <w:szCs w:val="22"/>
              </w:rPr>
              <w:t>разрядная</w:t>
            </w:r>
            <w:r w:rsidRPr="00BE1D83">
              <w:rPr>
                <w:sz w:val="22"/>
                <w:szCs w:val="22"/>
                <w:lang w:val="en-US"/>
              </w:rPr>
              <w:t>);Windows 7  Home Basic SP1 (32-</w:t>
            </w:r>
            <w:r w:rsidRPr="00BE1D83">
              <w:rPr>
                <w:sz w:val="22"/>
                <w:szCs w:val="22"/>
              </w:rPr>
              <w:t>разрядная</w:t>
            </w:r>
            <w:r w:rsidRPr="00BE1D83">
              <w:rPr>
                <w:sz w:val="22"/>
                <w:szCs w:val="22"/>
                <w:lang w:val="en-US"/>
              </w:rPr>
              <w:t>);Windows 7 Home Basic SP1 (64-</w:t>
            </w:r>
            <w:r w:rsidRPr="00BE1D83">
              <w:rPr>
                <w:sz w:val="22"/>
                <w:szCs w:val="22"/>
              </w:rPr>
              <w:t>разрядная</w:t>
            </w:r>
            <w:r w:rsidRPr="00BE1D83">
              <w:rPr>
                <w:sz w:val="22"/>
                <w:szCs w:val="22"/>
                <w:lang w:val="en-US"/>
              </w:rPr>
              <w:t>);Windows 7 Home Premium SP1 (32-</w:t>
            </w:r>
            <w:r w:rsidRPr="00BE1D83">
              <w:rPr>
                <w:sz w:val="22"/>
                <w:szCs w:val="22"/>
              </w:rPr>
              <w:t>разрядная</w:t>
            </w:r>
            <w:r w:rsidRPr="00BE1D83">
              <w:rPr>
                <w:sz w:val="22"/>
                <w:szCs w:val="22"/>
                <w:lang w:val="en-US"/>
              </w:rPr>
              <w:t>);</w:t>
            </w:r>
          </w:p>
          <w:p w14:paraId="0CE7048A" w14:textId="77777777" w:rsidR="00E26213" w:rsidRPr="00BE1D83" w:rsidRDefault="00E26213" w:rsidP="0087759A">
            <w:pPr>
              <w:pStyle w:val="afff9"/>
              <w:numPr>
                <w:ilvl w:val="0"/>
                <w:numId w:val="49"/>
              </w:numPr>
              <w:overflowPunct w:val="0"/>
              <w:autoSpaceDE w:val="0"/>
              <w:autoSpaceDN w:val="0"/>
              <w:adjustRightInd w:val="0"/>
              <w:spacing w:after="0"/>
              <w:textAlignment w:val="baseline"/>
              <w:rPr>
                <w:rFonts w:ascii="Times New Roman" w:hAnsi="Times New Roman"/>
                <w:lang w:val="en-US"/>
              </w:rPr>
            </w:pPr>
            <w:r w:rsidRPr="00BE1D83">
              <w:rPr>
                <w:rFonts w:ascii="Times New Roman" w:hAnsi="Times New Roman"/>
                <w:lang w:val="en-US"/>
              </w:rPr>
              <w:t>Windows 7 Home Premium SP1 (64-</w:t>
            </w:r>
            <w:r w:rsidRPr="00BE1D83">
              <w:rPr>
                <w:rFonts w:ascii="Times New Roman" w:hAnsi="Times New Roman"/>
              </w:rPr>
              <w:t>разрядная</w:t>
            </w:r>
            <w:r w:rsidRPr="00BE1D83">
              <w:rPr>
                <w:rFonts w:ascii="Times New Roman" w:hAnsi="Times New Roman"/>
                <w:lang w:val="en-US"/>
              </w:rPr>
              <w:t>); Windows 7 Professional SP1 (32-</w:t>
            </w:r>
            <w:r w:rsidRPr="00BE1D83">
              <w:rPr>
                <w:rFonts w:ascii="Times New Roman" w:hAnsi="Times New Roman"/>
              </w:rPr>
              <w:t>разрядная</w:t>
            </w:r>
            <w:r w:rsidRPr="00BE1D83">
              <w:rPr>
                <w:rFonts w:ascii="Times New Roman" w:hAnsi="Times New Roman"/>
                <w:lang w:val="en-US"/>
              </w:rPr>
              <w:t>); Windows 7 Professional SP1 (64-</w:t>
            </w:r>
            <w:r w:rsidRPr="00BE1D83">
              <w:rPr>
                <w:rFonts w:ascii="Times New Roman" w:hAnsi="Times New Roman"/>
              </w:rPr>
              <w:t>разрядная</w:t>
            </w:r>
            <w:r w:rsidRPr="00BE1D83">
              <w:rPr>
                <w:rFonts w:ascii="Times New Roman" w:hAnsi="Times New Roman"/>
                <w:lang w:val="en-US"/>
              </w:rPr>
              <w:t>); Windows 7 Enterprise SP1 (32-</w:t>
            </w:r>
            <w:r w:rsidRPr="00BE1D83">
              <w:rPr>
                <w:rFonts w:ascii="Times New Roman" w:hAnsi="Times New Roman"/>
              </w:rPr>
              <w:t>разрядная</w:t>
            </w:r>
            <w:r w:rsidRPr="00BE1D83">
              <w:rPr>
                <w:rFonts w:ascii="Times New Roman" w:hAnsi="Times New Roman"/>
                <w:lang w:val="en-US"/>
              </w:rPr>
              <w:t>); Windows 7 Enterprise SP1 (64-</w:t>
            </w:r>
            <w:r w:rsidRPr="00BE1D83">
              <w:rPr>
                <w:rFonts w:ascii="Times New Roman" w:hAnsi="Times New Roman"/>
              </w:rPr>
              <w:t>разрядная</w:t>
            </w:r>
            <w:r w:rsidRPr="00BE1D83">
              <w:rPr>
                <w:rFonts w:ascii="Times New Roman" w:hAnsi="Times New Roman"/>
                <w:lang w:val="en-US"/>
              </w:rPr>
              <w:t>); Windows 7 Ultimate SP1 (32-</w:t>
            </w:r>
            <w:r w:rsidRPr="00BE1D83">
              <w:rPr>
                <w:rFonts w:ascii="Times New Roman" w:hAnsi="Times New Roman"/>
              </w:rPr>
              <w:t>разрядная</w:t>
            </w:r>
            <w:r w:rsidRPr="00BE1D83">
              <w:rPr>
                <w:rFonts w:ascii="Times New Roman" w:hAnsi="Times New Roman"/>
                <w:lang w:val="en-US"/>
              </w:rPr>
              <w:t>); Windows 7 Ultimate SP1 (64-</w:t>
            </w:r>
            <w:r w:rsidRPr="00BE1D83">
              <w:rPr>
                <w:rFonts w:ascii="Times New Roman" w:hAnsi="Times New Roman"/>
              </w:rPr>
              <w:t>разрядная</w:t>
            </w:r>
            <w:r w:rsidRPr="00BE1D83">
              <w:rPr>
                <w:rFonts w:ascii="Times New Roman" w:hAnsi="Times New Roman"/>
                <w:lang w:val="en-US"/>
              </w:rPr>
              <w:t>); Windows 8/8.1 Core (64-</w:t>
            </w:r>
            <w:r w:rsidRPr="00BE1D83">
              <w:rPr>
                <w:rFonts w:ascii="Times New Roman" w:hAnsi="Times New Roman"/>
              </w:rPr>
              <w:t>разрядная</w:t>
            </w:r>
            <w:r w:rsidRPr="00BE1D83">
              <w:rPr>
                <w:rFonts w:ascii="Times New Roman" w:hAnsi="Times New Roman"/>
                <w:lang w:val="en-US"/>
              </w:rPr>
              <w:t>); Windows 8/8.1 Professional (32-</w:t>
            </w:r>
            <w:r w:rsidRPr="00BE1D83">
              <w:rPr>
                <w:rFonts w:ascii="Times New Roman" w:hAnsi="Times New Roman"/>
              </w:rPr>
              <w:t>разрядная</w:t>
            </w:r>
            <w:r w:rsidRPr="00BE1D83">
              <w:rPr>
                <w:rFonts w:ascii="Times New Roman" w:hAnsi="Times New Roman"/>
                <w:lang w:val="en-US"/>
              </w:rPr>
              <w:t>); Windows 8/8.1 Professional  (64-</w:t>
            </w:r>
            <w:r w:rsidRPr="00BE1D83">
              <w:rPr>
                <w:rFonts w:ascii="Times New Roman" w:hAnsi="Times New Roman"/>
              </w:rPr>
              <w:t>разрядная</w:t>
            </w:r>
            <w:r w:rsidRPr="00BE1D83">
              <w:rPr>
                <w:rFonts w:ascii="Times New Roman" w:hAnsi="Times New Roman"/>
                <w:lang w:val="en-US"/>
              </w:rPr>
              <w:t>); Windows 8/8.1 Enterprise (32-</w:t>
            </w:r>
            <w:r w:rsidRPr="00BE1D83">
              <w:rPr>
                <w:rFonts w:ascii="Times New Roman" w:hAnsi="Times New Roman"/>
              </w:rPr>
              <w:t>разрядная</w:t>
            </w:r>
            <w:r w:rsidRPr="00BE1D83">
              <w:rPr>
                <w:rFonts w:ascii="Times New Roman" w:hAnsi="Times New Roman"/>
                <w:lang w:val="en-US"/>
              </w:rPr>
              <w:t>); Windows 8/8.1 Enterprise (64-</w:t>
            </w:r>
            <w:r w:rsidRPr="00BE1D83">
              <w:rPr>
                <w:rFonts w:ascii="Times New Roman" w:hAnsi="Times New Roman"/>
              </w:rPr>
              <w:t>разрядная</w:t>
            </w:r>
            <w:r w:rsidRPr="00BE1D83">
              <w:rPr>
                <w:rFonts w:ascii="Times New Roman" w:hAnsi="Times New Roman"/>
                <w:lang w:val="en-US"/>
              </w:rPr>
              <w:t>); Windows 10 Enterprise (32-</w:t>
            </w:r>
            <w:r w:rsidRPr="00BE1D83">
              <w:rPr>
                <w:rFonts w:ascii="Times New Roman" w:hAnsi="Times New Roman"/>
              </w:rPr>
              <w:t>разрядная</w:t>
            </w:r>
            <w:r w:rsidRPr="00BE1D83">
              <w:rPr>
                <w:rFonts w:ascii="Times New Roman" w:hAnsi="Times New Roman"/>
                <w:lang w:val="en-US"/>
              </w:rPr>
              <w:t>); Windows 10 Enterprise (64-</w:t>
            </w:r>
            <w:r w:rsidRPr="00BE1D83">
              <w:rPr>
                <w:rFonts w:ascii="Times New Roman" w:hAnsi="Times New Roman"/>
              </w:rPr>
              <w:t>разрядная</w:t>
            </w:r>
            <w:r w:rsidRPr="00BE1D83">
              <w:rPr>
                <w:rFonts w:ascii="Times New Roman" w:hAnsi="Times New Roman"/>
                <w:lang w:val="en-US"/>
              </w:rPr>
              <w:t>); Windows 10 Professional (32-</w:t>
            </w:r>
            <w:r w:rsidRPr="00BE1D83">
              <w:rPr>
                <w:rFonts w:ascii="Times New Roman" w:hAnsi="Times New Roman"/>
              </w:rPr>
              <w:t>разрядная</w:t>
            </w:r>
            <w:r w:rsidRPr="00BE1D83">
              <w:rPr>
                <w:rFonts w:ascii="Times New Roman" w:hAnsi="Times New Roman"/>
                <w:lang w:val="en-US"/>
              </w:rPr>
              <w:t>); Windows 10 Professional (64-</w:t>
            </w:r>
            <w:r w:rsidRPr="00BE1D83">
              <w:rPr>
                <w:rFonts w:ascii="Times New Roman" w:hAnsi="Times New Roman"/>
              </w:rPr>
              <w:t>разрядная</w:t>
            </w:r>
            <w:r w:rsidRPr="00BE1D83">
              <w:rPr>
                <w:rFonts w:ascii="Times New Roman" w:hAnsi="Times New Roman"/>
                <w:lang w:val="en-US"/>
              </w:rPr>
              <w:t>); MS Win 10 IOT Ent 2016 LTSB EMB MultiLang ESD OEI Entry; Windows Server 2012/2012R2 Foundation (64-</w:t>
            </w:r>
            <w:r w:rsidRPr="00BE1D83">
              <w:rPr>
                <w:rFonts w:ascii="Times New Roman" w:hAnsi="Times New Roman"/>
              </w:rPr>
              <w:t>разрядная</w:t>
            </w:r>
            <w:r w:rsidRPr="00BE1D83">
              <w:rPr>
                <w:rFonts w:ascii="Times New Roman" w:hAnsi="Times New Roman"/>
                <w:lang w:val="en-US"/>
              </w:rPr>
              <w:t>); Windows Server 2012/2012R2 Essentials (64-</w:t>
            </w:r>
            <w:r w:rsidRPr="00BE1D83">
              <w:rPr>
                <w:rFonts w:ascii="Times New Roman" w:hAnsi="Times New Roman"/>
              </w:rPr>
              <w:t>разрядная</w:t>
            </w:r>
            <w:r w:rsidRPr="00BE1D83">
              <w:rPr>
                <w:rFonts w:ascii="Times New Roman" w:hAnsi="Times New Roman"/>
                <w:lang w:val="en-US"/>
              </w:rPr>
              <w:t>); Windows Server 2012/2012R2 Standard (64-</w:t>
            </w:r>
            <w:r w:rsidRPr="00BE1D83">
              <w:rPr>
                <w:rFonts w:ascii="Times New Roman" w:hAnsi="Times New Roman"/>
              </w:rPr>
              <w:t>разрядная</w:t>
            </w:r>
            <w:r w:rsidRPr="00BE1D83">
              <w:rPr>
                <w:rFonts w:ascii="Times New Roman" w:hAnsi="Times New Roman"/>
                <w:lang w:val="en-US"/>
              </w:rPr>
              <w:t>); Windows Server 2012/2012R2 Datacenter (64-</w:t>
            </w:r>
            <w:r w:rsidRPr="00BE1D83">
              <w:rPr>
                <w:rFonts w:ascii="Times New Roman" w:hAnsi="Times New Roman"/>
              </w:rPr>
              <w:t>разрядная</w:t>
            </w:r>
            <w:r w:rsidRPr="00BE1D83">
              <w:rPr>
                <w:rFonts w:ascii="Times New Roman" w:hAnsi="Times New Roman"/>
                <w:lang w:val="en-US"/>
              </w:rPr>
              <w:t>)</w:t>
            </w:r>
          </w:p>
        </w:tc>
        <w:tc>
          <w:tcPr>
            <w:tcW w:w="1021" w:type="dxa"/>
            <w:shd w:val="clear" w:color="auto" w:fill="auto"/>
          </w:tcPr>
          <w:p w14:paraId="15A5E8CB" w14:textId="77777777" w:rsidR="00E26213" w:rsidRPr="00BE1D83" w:rsidRDefault="00E26213" w:rsidP="0087759A">
            <w:pPr>
              <w:pStyle w:val="afff9"/>
              <w:spacing w:after="0"/>
              <w:ind w:left="0" w:firstLine="3"/>
              <w:rPr>
                <w:rFonts w:ascii="Times New Roman" w:hAnsi="Times New Roman"/>
                <w:lang w:val="en-US"/>
              </w:rPr>
            </w:pPr>
          </w:p>
        </w:tc>
        <w:tc>
          <w:tcPr>
            <w:tcW w:w="1843" w:type="dxa"/>
            <w:shd w:val="clear" w:color="auto" w:fill="auto"/>
          </w:tcPr>
          <w:p w14:paraId="18E0723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EFFD7FA" w14:textId="77777777" w:rsidTr="00BE1D83">
        <w:trPr>
          <w:jc w:val="center"/>
        </w:trPr>
        <w:tc>
          <w:tcPr>
            <w:tcW w:w="597" w:type="dxa"/>
            <w:vMerge/>
            <w:shd w:val="clear" w:color="auto" w:fill="auto"/>
          </w:tcPr>
          <w:p w14:paraId="7D307B8D" w14:textId="77777777" w:rsidR="00E26213" w:rsidRPr="00BE1D83" w:rsidRDefault="00E26213" w:rsidP="0087759A">
            <w:pPr>
              <w:jc w:val="center"/>
              <w:rPr>
                <w:sz w:val="22"/>
                <w:szCs w:val="22"/>
                <w:lang w:val="en-US"/>
              </w:rPr>
            </w:pPr>
          </w:p>
        </w:tc>
        <w:tc>
          <w:tcPr>
            <w:tcW w:w="1559" w:type="dxa"/>
            <w:vMerge/>
            <w:shd w:val="clear" w:color="auto" w:fill="auto"/>
          </w:tcPr>
          <w:p w14:paraId="4800D585" w14:textId="77777777" w:rsidR="00E26213" w:rsidRPr="00BE1D83" w:rsidRDefault="00E26213" w:rsidP="0087759A">
            <w:pPr>
              <w:rPr>
                <w:sz w:val="22"/>
                <w:szCs w:val="22"/>
                <w:lang w:val="en-US"/>
              </w:rPr>
            </w:pPr>
          </w:p>
        </w:tc>
        <w:tc>
          <w:tcPr>
            <w:tcW w:w="5103" w:type="dxa"/>
            <w:shd w:val="clear" w:color="auto" w:fill="auto"/>
          </w:tcPr>
          <w:p w14:paraId="630C2E8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поддержка работы централизованного управления как для рабочих станций в рабочих группах, так и под управлением </w:t>
            </w:r>
            <w:r w:rsidRPr="00BE1D83">
              <w:rPr>
                <w:rFonts w:ascii="Times New Roman" w:hAnsi="Times New Roman"/>
                <w:lang w:val="en-US"/>
              </w:rPr>
              <w:t>Microsoft</w:t>
            </w:r>
            <w:r w:rsidRPr="00BE1D83">
              <w:rPr>
                <w:rFonts w:ascii="Times New Roman" w:hAnsi="Times New Roman"/>
              </w:rPr>
              <w:t xml:space="preserve"> Active Directory</w:t>
            </w:r>
          </w:p>
        </w:tc>
        <w:tc>
          <w:tcPr>
            <w:tcW w:w="1021" w:type="dxa"/>
            <w:shd w:val="clear" w:color="auto" w:fill="auto"/>
          </w:tcPr>
          <w:p w14:paraId="6562ABE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5692D6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7355A96" w14:textId="77777777" w:rsidTr="00BE1D83">
        <w:trPr>
          <w:jc w:val="center"/>
        </w:trPr>
        <w:tc>
          <w:tcPr>
            <w:tcW w:w="597" w:type="dxa"/>
            <w:vMerge/>
            <w:shd w:val="clear" w:color="auto" w:fill="auto"/>
          </w:tcPr>
          <w:p w14:paraId="380D92EC" w14:textId="77777777" w:rsidR="00E26213" w:rsidRPr="00BE1D83" w:rsidRDefault="00E26213" w:rsidP="0087759A">
            <w:pPr>
              <w:jc w:val="center"/>
              <w:rPr>
                <w:sz w:val="22"/>
                <w:szCs w:val="22"/>
              </w:rPr>
            </w:pPr>
          </w:p>
        </w:tc>
        <w:tc>
          <w:tcPr>
            <w:tcW w:w="1559" w:type="dxa"/>
            <w:vMerge/>
            <w:shd w:val="clear" w:color="auto" w:fill="auto"/>
          </w:tcPr>
          <w:p w14:paraId="7BCA405F" w14:textId="77777777" w:rsidR="00E26213" w:rsidRPr="00BE1D83" w:rsidRDefault="00E26213" w:rsidP="0087759A">
            <w:pPr>
              <w:rPr>
                <w:sz w:val="22"/>
                <w:szCs w:val="22"/>
              </w:rPr>
            </w:pPr>
          </w:p>
        </w:tc>
        <w:tc>
          <w:tcPr>
            <w:tcW w:w="5103" w:type="dxa"/>
            <w:shd w:val="clear" w:color="auto" w:fill="auto"/>
          </w:tcPr>
          <w:p w14:paraId="1914782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возможность работы на однопроцессорных и многопроцессорных ЭВМ</w:t>
            </w:r>
          </w:p>
        </w:tc>
        <w:tc>
          <w:tcPr>
            <w:tcW w:w="1021" w:type="dxa"/>
            <w:shd w:val="clear" w:color="auto" w:fill="auto"/>
          </w:tcPr>
          <w:p w14:paraId="4151F23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FC517F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909379C" w14:textId="77777777" w:rsidTr="00BE1D83">
        <w:trPr>
          <w:jc w:val="center"/>
        </w:trPr>
        <w:tc>
          <w:tcPr>
            <w:tcW w:w="597" w:type="dxa"/>
            <w:vMerge/>
            <w:shd w:val="clear" w:color="auto" w:fill="auto"/>
          </w:tcPr>
          <w:p w14:paraId="64E11012" w14:textId="77777777" w:rsidR="00E26213" w:rsidRPr="00BE1D83" w:rsidRDefault="00E26213" w:rsidP="0087759A">
            <w:pPr>
              <w:jc w:val="center"/>
              <w:rPr>
                <w:sz w:val="22"/>
                <w:szCs w:val="22"/>
              </w:rPr>
            </w:pPr>
          </w:p>
        </w:tc>
        <w:tc>
          <w:tcPr>
            <w:tcW w:w="1559" w:type="dxa"/>
            <w:vMerge/>
            <w:shd w:val="clear" w:color="auto" w:fill="auto"/>
          </w:tcPr>
          <w:p w14:paraId="29326BBD" w14:textId="77777777" w:rsidR="00E26213" w:rsidRPr="00BE1D83" w:rsidRDefault="00E26213" w:rsidP="0087759A">
            <w:pPr>
              <w:rPr>
                <w:sz w:val="22"/>
                <w:szCs w:val="22"/>
              </w:rPr>
            </w:pPr>
          </w:p>
        </w:tc>
        <w:tc>
          <w:tcPr>
            <w:tcW w:w="5103" w:type="dxa"/>
            <w:shd w:val="clear" w:color="auto" w:fill="auto"/>
          </w:tcPr>
          <w:p w14:paraId="0E5C0C67"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b/>
              </w:rPr>
              <w:t>Требования к функциональности</w:t>
            </w:r>
          </w:p>
        </w:tc>
        <w:tc>
          <w:tcPr>
            <w:tcW w:w="1021" w:type="dxa"/>
            <w:shd w:val="clear" w:color="auto" w:fill="auto"/>
          </w:tcPr>
          <w:p w14:paraId="7C547D9E"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0640B10" w14:textId="77777777" w:rsidR="00E26213" w:rsidRPr="00BE1D83" w:rsidRDefault="00E26213" w:rsidP="0087759A">
            <w:pPr>
              <w:pStyle w:val="afff9"/>
              <w:spacing w:after="0"/>
              <w:ind w:left="0" w:firstLine="3"/>
              <w:rPr>
                <w:rFonts w:ascii="Times New Roman" w:hAnsi="Times New Roman"/>
              </w:rPr>
            </w:pPr>
          </w:p>
        </w:tc>
      </w:tr>
      <w:tr w:rsidR="00E26213" w:rsidRPr="00BE1D83" w14:paraId="1FC6480A" w14:textId="77777777" w:rsidTr="00BE1D83">
        <w:trPr>
          <w:jc w:val="center"/>
        </w:trPr>
        <w:tc>
          <w:tcPr>
            <w:tcW w:w="597" w:type="dxa"/>
            <w:vMerge/>
            <w:shd w:val="clear" w:color="auto" w:fill="auto"/>
          </w:tcPr>
          <w:p w14:paraId="61A72A7F" w14:textId="77777777" w:rsidR="00E26213" w:rsidRPr="00BE1D83" w:rsidRDefault="00E26213" w:rsidP="0087759A">
            <w:pPr>
              <w:jc w:val="center"/>
              <w:rPr>
                <w:sz w:val="22"/>
                <w:szCs w:val="22"/>
              </w:rPr>
            </w:pPr>
          </w:p>
        </w:tc>
        <w:tc>
          <w:tcPr>
            <w:tcW w:w="1559" w:type="dxa"/>
            <w:vMerge/>
            <w:shd w:val="clear" w:color="auto" w:fill="auto"/>
          </w:tcPr>
          <w:p w14:paraId="65162745" w14:textId="77777777" w:rsidR="00E26213" w:rsidRPr="00BE1D83" w:rsidRDefault="00E26213" w:rsidP="0087759A">
            <w:pPr>
              <w:rPr>
                <w:sz w:val="22"/>
                <w:szCs w:val="22"/>
              </w:rPr>
            </w:pPr>
          </w:p>
        </w:tc>
        <w:tc>
          <w:tcPr>
            <w:tcW w:w="5103" w:type="dxa"/>
            <w:shd w:val="clear" w:color="auto" w:fill="auto"/>
          </w:tcPr>
          <w:p w14:paraId="1DED79CE"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 xml:space="preserve">возможность усиления защиты от несанкционированного доступа в информационно-телекоммуникационные системы заказчика за счёт применения механизма аутентификации пользователей домена </w:t>
            </w:r>
            <w:r w:rsidRPr="00BE1D83">
              <w:rPr>
                <w:rFonts w:ascii="Times New Roman" w:hAnsi="Times New Roman"/>
                <w:lang w:val="en-US"/>
              </w:rPr>
              <w:t>Microsoft</w:t>
            </w:r>
            <w:r w:rsidRPr="00BE1D83">
              <w:rPr>
                <w:rFonts w:ascii="Times New Roman" w:hAnsi="Times New Roman"/>
              </w:rPr>
              <w:t xml:space="preserve"> Windows с использованием электронных идентификаторов</w:t>
            </w:r>
          </w:p>
        </w:tc>
        <w:tc>
          <w:tcPr>
            <w:tcW w:w="1021" w:type="dxa"/>
            <w:shd w:val="clear" w:color="auto" w:fill="auto"/>
          </w:tcPr>
          <w:p w14:paraId="3A66915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BE3086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2621A6A6" w14:textId="77777777" w:rsidTr="00BE1D83">
        <w:trPr>
          <w:jc w:val="center"/>
        </w:trPr>
        <w:tc>
          <w:tcPr>
            <w:tcW w:w="597" w:type="dxa"/>
            <w:vMerge/>
            <w:shd w:val="clear" w:color="auto" w:fill="auto"/>
          </w:tcPr>
          <w:p w14:paraId="14C65B56" w14:textId="77777777" w:rsidR="00E26213" w:rsidRPr="00BE1D83" w:rsidRDefault="00E26213" w:rsidP="0087759A">
            <w:pPr>
              <w:jc w:val="center"/>
              <w:rPr>
                <w:sz w:val="22"/>
                <w:szCs w:val="22"/>
              </w:rPr>
            </w:pPr>
          </w:p>
        </w:tc>
        <w:tc>
          <w:tcPr>
            <w:tcW w:w="1559" w:type="dxa"/>
            <w:vMerge/>
            <w:shd w:val="clear" w:color="auto" w:fill="auto"/>
          </w:tcPr>
          <w:p w14:paraId="18AAB275" w14:textId="77777777" w:rsidR="00E26213" w:rsidRPr="00BE1D83" w:rsidRDefault="00E26213" w:rsidP="0087759A">
            <w:pPr>
              <w:rPr>
                <w:sz w:val="22"/>
                <w:szCs w:val="22"/>
              </w:rPr>
            </w:pPr>
          </w:p>
        </w:tc>
        <w:tc>
          <w:tcPr>
            <w:tcW w:w="5103" w:type="dxa"/>
            <w:shd w:val="clear" w:color="auto" w:fill="auto"/>
          </w:tcPr>
          <w:p w14:paraId="678CFF87"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возможность поддержки двухфакторной аутентификации в развернутой в рамках домена инфраструктуре открытых ключей (сертификатов), в том числе с возможностью использования сертифицированных алгоритмов ГОСТ (КриптоПро, ViPNet)</w:t>
            </w:r>
          </w:p>
        </w:tc>
        <w:tc>
          <w:tcPr>
            <w:tcW w:w="1021" w:type="dxa"/>
            <w:shd w:val="clear" w:color="auto" w:fill="auto"/>
          </w:tcPr>
          <w:p w14:paraId="2733D3C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A4F7AA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E9456A0" w14:textId="77777777" w:rsidTr="00BE1D83">
        <w:trPr>
          <w:jc w:val="center"/>
        </w:trPr>
        <w:tc>
          <w:tcPr>
            <w:tcW w:w="597" w:type="dxa"/>
            <w:vMerge/>
            <w:shd w:val="clear" w:color="auto" w:fill="auto"/>
          </w:tcPr>
          <w:p w14:paraId="7402EE71" w14:textId="77777777" w:rsidR="00E26213" w:rsidRPr="00BE1D83" w:rsidRDefault="00E26213" w:rsidP="0087759A">
            <w:pPr>
              <w:jc w:val="center"/>
              <w:rPr>
                <w:sz w:val="22"/>
                <w:szCs w:val="22"/>
              </w:rPr>
            </w:pPr>
          </w:p>
        </w:tc>
        <w:tc>
          <w:tcPr>
            <w:tcW w:w="1559" w:type="dxa"/>
            <w:vMerge/>
            <w:shd w:val="clear" w:color="auto" w:fill="auto"/>
          </w:tcPr>
          <w:p w14:paraId="2F825179" w14:textId="77777777" w:rsidR="00E26213" w:rsidRPr="00BE1D83" w:rsidRDefault="00E26213" w:rsidP="0087759A">
            <w:pPr>
              <w:rPr>
                <w:sz w:val="22"/>
                <w:szCs w:val="22"/>
              </w:rPr>
            </w:pPr>
          </w:p>
        </w:tc>
        <w:tc>
          <w:tcPr>
            <w:tcW w:w="5103" w:type="dxa"/>
            <w:shd w:val="clear" w:color="auto" w:fill="auto"/>
          </w:tcPr>
          <w:p w14:paraId="357C6281"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осуществление аутентификации пользователей без использования электронных идентификаторов путём хранения ключевой информации для доступа к системе в защищённом хранилище реестра ОС</w:t>
            </w:r>
          </w:p>
        </w:tc>
        <w:tc>
          <w:tcPr>
            <w:tcW w:w="1021" w:type="dxa"/>
            <w:shd w:val="clear" w:color="auto" w:fill="auto"/>
          </w:tcPr>
          <w:p w14:paraId="7FDBB6A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AFAB23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35D1C49" w14:textId="77777777" w:rsidTr="00BE1D83">
        <w:trPr>
          <w:jc w:val="center"/>
        </w:trPr>
        <w:tc>
          <w:tcPr>
            <w:tcW w:w="597" w:type="dxa"/>
            <w:vMerge/>
            <w:shd w:val="clear" w:color="auto" w:fill="auto"/>
          </w:tcPr>
          <w:p w14:paraId="4BCC261F" w14:textId="77777777" w:rsidR="00E26213" w:rsidRPr="00BE1D83" w:rsidRDefault="00E26213" w:rsidP="0087759A">
            <w:pPr>
              <w:jc w:val="center"/>
              <w:rPr>
                <w:sz w:val="22"/>
                <w:szCs w:val="22"/>
              </w:rPr>
            </w:pPr>
          </w:p>
        </w:tc>
        <w:tc>
          <w:tcPr>
            <w:tcW w:w="1559" w:type="dxa"/>
            <w:vMerge/>
            <w:shd w:val="clear" w:color="auto" w:fill="auto"/>
          </w:tcPr>
          <w:p w14:paraId="71DF3F9C" w14:textId="77777777" w:rsidR="00E26213" w:rsidRPr="00BE1D83" w:rsidRDefault="00E26213" w:rsidP="0087759A">
            <w:pPr>
              <w:rPr>
                <w:sz w:val="22"/>
                <w:szCs w:val="22"/>
              </w:rPr>
            </w:pPr>
          </w:p>
        </w:tc>
        <w:tc>
          <w:tcPr>
            <w:tcW w:w="5103" w:type="dxa"/>
            <w:shd w:val="clear" w:color="auto" w:fill="auto"/>
          </w:tcPr>
          <w:p w14:paraId="1C984766"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возможность работы пользователя как в автономном режиме, так и в сетевом (в одноранговой или доменной сети)</w:t>
            </w:r>
          </w:p>
        </w:tc>
        <w:tc>
          <w:tcPr>
            <w:tcW w:w="1021" w:type="dxa"/>
            <w:shd w:val="clear" w:color="auto" w:fill="auto"/>
          </w:tcPr>
          <w:p w14:paraId="18F7D41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691685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252282E" w14:textId="77777777" w:rsidTr="00BE1D83">
        <w:trPr>
          <w:jc w:val="center"/>
        </w:trPr>
        <w:tc>
          <w:tcPr>
            <w:tcW w:w="597" w:type="dxa"/>
            <w:vMerge/>
            <w:shd w:val="clear" w:color="auto" w:fill="auto"/>
          </w:tcPr>
          <w:p w14:paraId="66130365" w14:textId="77777777" w:rsidR="00E26213" w:rsidRPr="00BE1D83" w:rsidRDefault="00E26213" w:rsidP="0087759A">
            <w:pPr>
              <w:jc w:val="center"/>
              <w:rPr>
                <w:sz w:val="22"/>
                <w:szCs w:val="22"/>
              </w:rPr>
            </w:pPr>
          </w:p>
        </w:tc>
        <w:tc>
          <w:tcPr>
            <w:tcW w:w="1559" w:type="dxa"/>
            <w:vMerge/>
            <w:shd w:val="clear" w:color="auto" w:fill="auto"/>
          </w:tcPr>
          <w:p w14:paraId="02762298" w14:textId="77777777" w:rsidR="00E26213" w:rsidRPr="00BE1D83" w:rsidRDefault="00E26213" w:rsidP="0087759A">
            <w:pPr>
              <w:rPr>
                <w:sz w:val="22"/>
                <w:szCs w:val="22"/>
              </w:rPr>
            </w:pPr>
          </w:p>
        </w:tc>
        <w:tc>
          <w:tcPr>
            <w:tcW w:w="5103" w:type="dxa"/>
            <w:shd w:val="clear" w:color="auto" w:fill="auto"/>
          </w:tcPr>
          <w:p w14:paraId="0919E01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поддержка ключевых идентификаторов:</w:t>
            </w:r>
          </w:p>
          <w:p w14:paraId="40B66EAE" w14:textId="77777777" w:rsidR="00E26213" w:rsidRPr="00BE1D83" w:rsidRDefault="00E26213" w:rsidP="0087759A">
            <w:pPr>
              <w:numPr>
                <w:ilvl w:val="0"/>
                <w:numId w:val="48"/>
              </w:numPr>
              <w:overflowPunct w:val="0"/>
              <w:autoSpaceDE w:val="0"/>
              <w:autoSpaceDN w:val="0"/>
              <w:adjustRightInd w:val="0"/>
              <w:textAlignment w:val="baseline"/>
              <w:rPr>
                <w:sz w:val="22"/>
                <w:szCs w:val="22"/>
                <w:lang w:val="en-US"/>
              </w:rPr>
            </w:pPr>
            <w:r w:rsidRPr="00BE1D83">
              <w:rPr>
                <w:sz w:val="22"/>
                <w:szCs w:val="22"/>
                <w:lang w:val="en-US"/>
              </w:rPr>
              <w:t xml:space="preserve">eToken Pro, eToken Pro (Java), eToken </w:t>
            </w:r>
            <w:r w:rsidRPr="00BE1D83">
              <w:rPr>
                <w:sz w:val="22"/>
                <w:szCs w:val="22"/>
              </w:rPr>
              <w:t>ГОСТ</w:t>
            </w:r>
            <w:r w:rsidRPr="00BE1D83">
              <w:rPr>
                <w:sz w:val="22"/>
                <w:szCs w:val="22"/>
                <w:lang w:val="en-US"/>
              </w:rPr>
              <w:t>, eToken NG-FLASH, eToken NG-FLASH (Java), eToken NG-OTP, eToken NG-OTP (Java), eToken GT (Java), eToken PRO (Java) SC, eToken PRO SC;</w:t>
            </w:r>
          </w:p>
          <w:p w14:paraId="31C0ED02" w14:textId="77777777" w:rsidR="00E26213" w:rsidRPr="00BE1D83" w:rsidRDefault="00E26213" w:rsidP="0087759A">
            <w:pPr>
              <w:numPr>
                <w:ilvl w:val="0"/>
                <w:numId w:val="48"/>
              </w:numPr>
              <w:overflowPunct w:val="0"/>
              <w:autoSpaceDE w:val="0"/>
              <w:autoSpaceDN w:val="0"/>
              <w:adjustRightInd w:val="0"/>
              <w:textAlignment w:val="baseline"/>
              <w:rPr>
                <w:sz w:val="22"/>
                <w:szCs w:val="22"/>
                <w:lang w:val="en-US"/>
              </w:rPr>
            </w:pPr>
            <w:r w:rsidRPr="00BE1D83">
              <w:rPr>
                <w:sz w:val="22"/>
                <w:szCs w:val="22"/>
                <w:lang w:val="en-US"/>
              </w:rPr>
              <w:t>SafeNet eToken 5100, SafeNet eToken 5105, SafeNet eToken 5200, SafeNet eToken 5205, SafeNet eToken 7200, SafeNet eToken 7300, SafeNet eToken 4100;</w:t>
            </w:r>
          </w:p>
          <w:p w14:paraId="51512E2E" w14:textId="77777777" w:rsidR="00E26213" w:rsidRPr="00BE1D83" w:rsidRDefault="00E26213" w:rsidP="0087759A">
            <w:pPr>
              <w:numPr>
                <w:ilvl w:val="0"/>
                <w:numId w:val="48"/>
              </w:numPr>
              <w:overflowPunct w:val="0"/>
              <w:autoSpaceDE w:val="0"/>
              <w:autoSpaceDN w:val="0"/>
              <w:adjustRightInd w:val="0"/>
              <w:textAlignment w:val="baseline"/>
              <w:rPr>
                <w:sz w:val="22"/>
                <w:szCs w:val="22"/>
                <w:lang w:val="en-US"/>
              </w:rPr>
            </w:pPr>
            <w:r w:rsidRPr="00BE1D83">
              <w:rPr>
                <w:sz w:val="22"/>
                <w:szCs w:val="22"/>
                <w:lang w:val="en-US"/>
              </w:rPr>
              <w:t>ruToken, ruToken S, ruToken Lite, ruToken</w:t>
            </w:r>
            <w:r w:rsidRPr="00BE1D83">
              <w:rPr>
                <w:sz w:val="22"/>
                <w:szCs w:val="22"/>
              </w:rPr>
              <w:t>ЭЦП</w:t>
            </w:r>
            <w:r w:rsidRPr="00BE1D83">
              <w:rPr>
                <w:sz w:val="22"/>
                <w:szCs w:val="22"/>
                <w:lang w:val="en-US"/>
              </w:rPr>
              <w:t>;</w:t>
            </w:r>
          </w:p>
          <w:p w14:paraId="32658D5A" w14:textId="77777777" w:rsidR="00E26213" w:rsidRPr="00BE1D83" w:rsidRDefault="00E26213" w:rsidP="0087759A">
            <w:pPr>
              <w:numPr>
                <w:ilvl w:val="0"/>
                <w:numId w:val="48"/>
              </w:numPr>
              <w:overflowPunct w:val="0"/>
              <w:autoSpaceDE w:val="0"/>
              <w:autoSpaceDN w:val="0"/>
              <w:adjustRightInd w:val="0"/>
              <w:textAlignment w:val="baseline"/>
              <w:rPr>
                <w:sz w:val="22"/>
                <w:szCs w:val="22"/>
                <w:lang w:val="en-US"/>
              </w:rPr>
            </w:pPr>
            <w:r w:rsidRPr="00BE1D83">
              <w:rPr>
                <w:sz w:val="22"/>
                <w:szCs w:val="22"/>
                <w:lang w:val="en-US"/>
              </w:rPr>
              <w:t xml:space="preserve">JaCarta PRO, JaCarta </w:t>
            </w:r>
            <w:r w:rsidRPr="00BE1D83">
              <w:rPr>
                <w:sz w:val="22"/>
                <w:szCs w:val="22"/>
              </w:rPr>
              <w:t>ГОСТ</w:t>
            </w:r>
            <w:r w:rsidRPr="00BE1D83">
              <w:rPr>
                <w:sz w:val="22"/>
                <w:szCs w:val="22"/>
                <w:lang w:val="en-US"/>
              </w:rPr>
              <w:t>, JaCarta PKI;</w:t>
            </w:r>
          </w:p>
          <w:p w14:paraId="7CEC8C16" w14:textId="77777777" w:rsidR="00E26213" w:rsidRPr="00BE1D83" w:rsidRDefault="00E26213" w:rsidP="0087759A">
            <w:pPr>
              <w:numPr>
                <w:ilvl w:val="0"/>
                <w:numId w:val="48"/>
              </w:numPr>
              <w:overflowPunct w:val="0"/>
              <w:autoSpaceDE w:val="0"/>
              <w:autoSpaceDN w:val="0"/>
              <w:adjustRightInd w:val="0"/>
              <w:textAlignment w:val="baseline"/>
              <w:rPr>
                <w:sz w:val="22"/>
                <w:szCs w:val="22"/>
              </w:rPr>
            </w:pPr>
            <w:r w:rsidRPr="00BE1D83">
              <w:rPr>
                <w:sz w:val="22"/>
                <w:szCs w:val="22"/>
                <w:lang w:val="en-US"/>
              </w:rPr>
              <w:t>ESMART</w:t>
            </w:r>
            <w:r w:rsidRPr="00BE1D83">
              <w:rPr>
                <w:sz w:val="22"/>
                <w:szCs w:val="22"/>
              </w:rPr>
              <w:t xml:space="preserve"> </w:t>
            </w:r>
            <w:r w:rsidRPr="00BE1D83">
              <w:rPr>
                <w:sz w:val="22"/>
                <w:szCs w:val="22"/>
                <w:lang w:val="en-US"/>
              </w:rPr>
              <w:t>Token</w:t>
            </w:r>
            <w:r w:rsidRPr="00BE1D83">
              <w:rPr>
                <w:sz w:val="22"/>
                <w:szCs w:val="22"/>
              </w:rPr>
              <w:t xml:space="preserve"> (</w:t>
            </w:r>
            <w:r w:rsidRPr="00BE1D83">
              <w:rPr>
                <w:sz w:val="22"/>
                <w:szCs w:val="22"/>
                <w:lang w:val="en-US"/>
              </w:rPr>
              <w:t>USB</w:t>
            </w:r>
            <w:r w:rsidRPr="00BE1D83">
              <w:rPr>
                <w:sz w:val="22"/>
                <w:szCs w:val="22"/>
              </w:rPr>
              <w:t>-ключ и смарт-карта);</w:t>
            </w:r>
          </w:p>
          <w:p w14:paraId="19C71265" w14:textId="77777777" w:rsidR="00E26213" w:rsidRPr="00BE1D83" w:rsidRDefault="00E26213" w:rsidP="0087759A">
            <w:pPr>
              <w:numPr>
                <w:ilvl w:val="0"/>
                <w:numId w:val="48"/>
              </w:numPr>
              <w:overflowPunct w:val="0"/>
              <w:autoSpaceDE w:val="0"/>
              <w:autoSpaceDN w:val="0"/>
              <w:adjustRightInd w:val="0"/>
              <w:textAlignment w:val="baseline"/>
              <w:rPr>
                <w:sz w:val="22"/>
                <w:szCs w:val="22"/>
                <w:lang w:val="en-US"/>
              </w:rPr>
            </w:pPr>
            <w:r w:rsidRPr="00BE1D83">
              <w:rPr>
                <w:sz w:val="22"/>
                <w:szCs w:val="22"/>
                <w:lang w:val="en-US"/>
              </w:rPr>
              <w:t>Avest Token (AvBign);</w:t>
            </w:r>
          </w:p>
          <w:p w14:paraId="05195D79" w14:textId="77777777" w:rsidR="00E26213" w:rsidRPr="00BE1D83" w:rsidRDefault="00E26213" w:rsidP="0087759A">
            <w:pPr>
              <w:numPr>
                <w:ilvl w:val="0"/>
                <w:numId w:val="48"/>
              </w:numPr>
              <w:overflowPunct w:val="0"/>
              <w:autoSpaceDE w:val="0"/>
              <w:autoSpaceDN w:val="0"/>
              <w:adjustRightInd w:val="0"/>
              <w:textAlignment w:val="baseline"/>
              <w:rPr>
                <w:sz w:val="22"/>
                <w:szCs w:val="22"/>
                <w:lang w:val="en-US"/>
              </w:rPr>
            </w:pPr>
            <w:r w:rsidRPr="00BE1D83">
              <w:rPr>
                <w:sz w:val="22"/>
                <w:szCs w:val="22"/>
                <w:lang w:val="en-US"/>
              </w:rPr>
              <w:t>USB-</w:t>
            </w:r>
            <w:r w:rsidRPr="00BE1D83">
              <w:rPr>
                <w:sz w:val="22"/>
                <w:szCs w:val="22"/>
              </w:rPr>
              <w:t>накопители</w:t>
            </w:r>
            <w:r w:rsidRPr="00BE1D83">
              <w:rPr>
                <w:sz w:val="22"/>
                <w:szCs w:val="22"/>
                <w:lang w:val="en-US"/>
              </w:rPr>
              <w:t>;</w:t>
            </w:r>
          </w:p>
          <w:p w14:paraId="3923A7F3" w14:textId="77777777" w:rsidR="00E26213" w:rsidRPr="00BE1D83" w:rsidRDefault="00E26213" w:rsidP="0087759A">
            <w:pPr>
              <w:numPr>
                <w:ilvl w:val="0"/>
                <w:numId w:val="48"/>
              </w:numPr>
              <w:overflowPunct w:val="0"/>
              <w:autoSpaceDE w:val="0"/>
              <w:autoSpaceDN w:val="0"/>
              <w:adjustRightInd w:val="0"/>
              <w:textAlignment w:val="baseline"/>
              <w:rPr>
                <w:sz w:val="22"/>
                <w:szCs w:val="22"/>
              </w:rPr>
            </w:pPr>
            <w:r w:rsidRPr="00BE1D83">
              <w:rPr>
                <w:sz w:val="22"/>
                <w:szCs w:val="22"/>
              </w:rPr>
              <w:t>дискеты 3,5”;</w:t>
            </w:r>
          </w:p>
          <w:p w14:paraId="27EEE993" w14:textId="77777777" w:rsidR="00E26213" w:rsidRPr="00BE1D83" w:rsidRDefault="00E26213" w:rsidP="0087759A">
            <w:pPr>
              <w:pStyle w:val="afff9"/>
              <w:numPr>
                <w:ilvl w:val="0"/>
                <w:numId w:val="48"/>
              </w:numPr>
              <w:overflowPunct w:val="0"/>
              <w:autoSpaceDE w:val="0"/>
              <w:autoSpaceDN w:val="0"/>
              <w:adjustRightInd w:val="0"/>
              <w:spacing w:after="0"/>
              <w:textAlignment w:val="baseline"/>
              <w:rPr>
                <w:rFonts w:ascii="Times New Roman" w:hAnsi="Times New Roman"/>
                <w:b/>
              </w:rPr>
            </w:pPr>
            <w:r w:rsidRPr="00BE1D83">
              <w:rPr>
                <w:rFonts w:ascii="Times New Roman" w:hAnsi="Times New Roman"/>
              </w:rPr>
              <w:t>персонального идентификатора пользователя в реестре Windows.</w:t>
            </w:r>
          </w:p>
        </w:tc>
        <w:tc>
          <w:tcPr>
            <w:tcW w:w="1021" w:type="dxa"/>
            <w:shd w:val="clear" w:color="auto" w:fill="auto"/>
          </w:tcPr>
          <w:p w14:paraId="13836D2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3FED58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35B7ECF4" w14:textId="77777777" w:rsidTr="00BE1D83">
        <w:trPr>
          <w:jc w:val="center"/>
        </w:trPr>
        <w:tc>
          <w:tcPr>
            <w:tcW w:w="597" w:type="dxa"/>
            <w:vMerge/>
            <w:shd w:val="clear" w:color="auto" w:fill="auto"/>
          </w:tcPr>
          <w:p w14:paraId="34DC56E3" w14:textId="77777777" w:rsidR="00E26213" w:rsidRPr="00BE1D83" w:rsidRDefault="00E26213" w:rsidP="0087759A">
            <w:pPr>
              <w:jc w:val="center"/>
              <w:rPr>
                <w:sz w:val="22"/>
                <w:szCs w:val="22"/>
              </w:rPr>
            </w:pPr>
          </w:p>
        </w:tc>
        <w:tc>
          <w:tcPr>
            <w:tcW w:w="1559" w:type="dxa"/>
            <w:vMerge/>
            <w:shd w:val="clear" w:color="auto" w:fill="auto"/>
          </w:tcPr>
          <w:p w14:paraId="03FE04B5" w14:textId="77777777" w:rsidR="00E26213" w:rsidRPr="00BE1D83" w:rsidRDefault="00E26213" w:rsidP="0087759A">
            <w:pPr>
              <w:rPr>
                <w:sz w:val="22"/>
                <w:szCs w:val="22"/>
              </w:rPr>
            </w:pPr>
          </w:p>
        </w:tc>
        <w:tc>
          <w:tcPr>
            <w:tcW w:w="5103" w:type="dxa"/>
            <w:shd w:val="clear" w:color="auto" w:fill="auto"/>
          </w:tcPr>
          <w:p w14:paraId="430736B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разграничение доступа интерактивных и сетевых пользователей к локальным и сетевым ресурсам:</w:t>
            </w:r>
          </w:p>
          <w:p w14:paraId="06CC1090" w14:textId="77777777" w:rsidR="00E26213" w:rsidRPr="00BE1D83" w:rsidRDefault="00E26213" w:rsidP="0087759A">
            <w:pPr>
              <w:numPr>
                <w:ilvl w:val="0"/>
                <w:numId w:val="50"/>
              </w:numPr>
              <w:overflowPunct w:val="0"/>
              <w:autoSpaceDE w:val="0"/>
              <w:autoSpaceDN w:val="0"/>
              <w:adjustRightInd w:val="0"/>
              <w:textAlignment w:val="baseline"/>
              <w:rPr>
                <w:sz w:val="22"/>
                <w:szCs w:val="22"/>
              </w:rPr>
            </w:pPr>
            <w:r w:rsidRPr="00BE1D83">
              <w:rPr>
                <w:sz w:val="22"/>
                <w:szCs w:val="22"/>
              </w:rPr>
              <w:t xml:space="preserve">объектам файловой системы (логическим дискам, файлам, каталогам), как для FAT (в т.ч. FAT32), так и NTFS файловых систем; </w:t>
            </w:r>
          </w:p>
          <w:p w14:paraId="5DA40940" w14:textId="77777777" w:rsidR="00E26213" w:rsidRPr="00BE1D83" w:rsidRDefault="00E26213" w:rsidP="0087759A">
            <w:pPr>
              <w:numPr>
                <w:ilvl w:val="0"/>
                <w:numId w:val="50"/>
              </w:numPr>
              <w:overflowPunct w:val="0"/>
              <w:autoSpaceDE w:val="0"/>
              <w:autoSpaceDN w:val="0"/>
              <w:adjustRightInd w:val="0"/>
              <w:textAlignment w:val="baseline"/>
              <w:rPr>
                <w:sz w:val="22"/>
                <w:szCs w:val="22"/>
              </w:rPr>
            </w:pPr>
            <w:r w:rsidRPr="00BE1D83">
              <w:rPr>
                <w:sz w:val="22"/>
                <w:szCs w:val="22"/>
              </w:rPr>
              <w:t xml:space="preserve">локальным портам (COM, LPT, USB); </w:t>
            </w:r>
          </w:p>
          <w:p w14:paraId="7903CB24" w14:textId="77777777" w:rsidR="00E26213" w:rsidRPr="00BE1D83" w:rsidRDefault="00E26213" w:rsidP="0087759A">
            <w:pPr>
              <w:numPr>
                <w:ilvl w:val="0"/>
                <w:numId w:val="50"/>
              </w:numPr>
              <w:overflowPunct w:val="0"/>
              <w:autoSpaceDE w:val="0"/>
              <w:autoSpaceDN w:val="0"/>
              <w:adjustRightInd w:val="0"/>
              <w:textAlignment w:val="baseline"/>
              <w:rPr>
                <w:sz w:val="22"/>
                <w:szCs w:val="22"/>
              </w:rPr>
            </w:pPr>
            <w:r w:rsidRPr="00BE1D83">
              <w:rPr>
                <w:sz w:val="22"/>
                <w:szCs w:val="22"/>
              </w:rPr>
              <w:t>системным и прикладным процессам;</w:t>
            </w:r>
          </w:p>
          <w:p w14:paraId="21951DB0" w14:textId="77777777" w:rsidR="00E26213" w:rsidRPr="00BE1D83" w:rsidRDefault="00E26213" w:rsidP="0087759A">
            <w:pPr>
              <w:pStyle w:val="afff9"/>
              <w:numPr>
                <w:ilvl w:val="0"/>
                <w:numId w:val="50"/>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общим каталогам и сетевым дискам;</w:t>
            </w:r>
          </w:p>
          <w:p w14:paraId="70A0BB48" w14:textId="77777777" w:rsidR="00E26213" w:rsidRPr="00BE1D83" w:rsidRDefault="00E26213" w:rsidP="0087759A">
            <w:pPr>
              <w:pStyle w:val="afff9"/>
              <w:numPr>
                <w:ilvl w:val="0"/>
                <w:numId w:val="50"/>
              </w:numPr>
              <w:overflowPunct w:val="0"/>
              <w:autoSpaceDE w:val="0"/>
              <w:autoSpaceDN w:val="0"/>
              <w:adjustRightInd w:val="0"/>
              <w:spacing w:after="0"/>
              <w:textAlignment w:val="baseline"/>
              <w:rPr>
                <w:rFonts w:ascii="Times New Roman" w:hAnsi="Times New Roman"/>
              </w:rPr>
            </w:pPr>
            <w:r w:rsidRPr="00BE1D83">
              <w:rPr>
                <w:rFonts w:ascii="Times New Roman" w:hAnsi="Times New Roman"/>
              </w:rPr>
              <w:t>сетевым принтерам и компьютерам</w:t>
            </w:r>
          </w:p>
        </w:tc>
        <w:tc>
          <w:tcPr>
            <w:tcW w:w="1021" w:type="dxa"/>
            <w:shd w:val="clear" w:color="auto" w:fill="auto"/>
          </w:tcPr>
          <w:p w14:paraId="613DAAE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5D2093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7541225" w14:textId="77777777" w:rsidTr="00BE1D83">
        <w:trPr>
          <w:jc w:val="center"/>
        </w:trPr>
        <w:tc>
          <w:tcPr>
            <w:tcW w:w="597" w:type="dxa"/>
            <w:vMerge/>
            <w:shd w:val="clear" w:color="auto" w:fill="auto"/>
          </w:tcPr>
          <w:p w14:paraId="6C0A170B" w14:textId="77777777" w:rsidR="00E26213" w:rsidRPr="00BE1D83" w:rsidRDefault="00E26213" w:rsidP="0087759A">
            <w:pPr>
              <w:jc w:val="center"/>
              <w:rPr>
                <w:sz w:val="22"/>
                <w:szCs w:val="22"/>
              </w:rPr>
            </w:pPr>
          </w:p>
        </w:tc>
        <w:tc>
          <w:tcPr>
            <w:tcW w:w="1559" w:type="dxa"/>
            <w:vMerge/>
            <w:shd w:val="clear" w:color="auto" w:fill="auto"/>
          </w:tcPr>
          <w:p w14:paraId="5A22E8FF" w14:textId="77777777" w:rsidR="00E26213" w:rsidRPr="00BE1D83" w:rsidRDefault="00E26213" w:rsidP="0087759A">
            <w:pPr>
              <w:rPr>
                <w:sz w:val="22"/>
                <w:szCs w:val="22"/>
              </w:rPr>
            </w:pPr>
          </w:p>
        </w:tc>
        <w:tc>
          <w:tcPr>
            <w:tcW w:w="5103" w:type="dxa"/>
            <w:shd w:val="clear" w:color="auto" w:fill="auto"/>
          </w:tcPr>
          <w:p w14:paraId="08515CFA"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полномочное (мандатное) разграничение доступа локальных и сетевых пользователей на основе меток конфиденциальности</w:t>
            </w:r>
          </w:p>
        </w:tc>
        <w:tc>
          <w:tcPr>
            <w:tcW w:w="1021" w:type="dxa"/>
            <w:shd w:val="clear" w:color="auto" w:fill="auto"/>
          </w:tcPr>
          <w:p w14:paraId="34688A3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98BE81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4E8E0C6B" w14:textId="77777777" w:rsidTr="00BE1D83">
        <w:trPr>
          <w:jc w:val="center"/>
        </w:trPr>
        <w:tc>
          <w:tcPr>
            <w:tcW w:w="597" w:type="dxa"/>
            <w:vMerge/>
            <w:shd w:val="clear" w:color="auto" w:fill="auto"/>
          </w:tcPr>
          <w:p w14:paraId="6F491A70" w14:textId="77777777" w:rsidR="00E26213" w:rsidRPr="00BE1D83" w:rsidRDefault="00E26213" w:rsidP="0087759A">
            <w:pPr>
              <w:jc w:val="center"/>
              <w:rPr>
                <w:sz w:val="22"/>
                <w:szCs w:val="22"/>
              </w:rPr>
            </w:pPr>
          </w:p>
        </w:tc>
        <w:tc>
          <w:tcPr>
            <w:tcW w:w="1559" w:type="dxa"/>
            <w:vMerge/>
            <w:shd w:val="clear" w:color="auto" w:fill="auto"/>
          </w:tcPr>
          <w:p w14:paraId="62882469" w14:textId="77777777" w:rsidR="00E26213" w:rsidRPr="00BE1D83" w:rsidRDefault="00E26213" w:rsidP="0087759A">
            <w:pPr>
              <w:rPr>
                <w:sz w:val="22"/>
                <w:szCs w:val="22"/>
              </w:rPr>
            </w:pPr>
          </w:p>
        </w:tc>
        <w:tc>
          <w:tcPr>
            <w:tcW w:w="5103" w:type="dxa"/>
            <w:shd w:val="clear" w:color="auto" w:fill="auto"/>
          </w:tcPr>
          <w:p w14:paraId="1BE9B560"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фильтрация исходящего и входящего трафика по IP-адресам и портам узлов отправителя и получателя (встроенным персональным экраном)</w:t>
            </w:r>
          </w:p>
        </w:tc>
        <w:tc>
          <w:tcPr>
            <w:tcW w:w="1021" w:type="dxa"/>
            <w:shd w:val="clear" w:color="auto" w:fill="auto"/>
          </w:tcPr>
          <w:p w14:paraId="6FDFE68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B9CEF1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0F4600D" w14:textId="77777777" w:rsidTr="00BE1D83">
        <w:trPr>
          <w:jc w:val="center"/>
        </w:trPr>
        <w:tc>
          <w:tcPr>
            <w:tcW w:w="597" w:type="dxa"/>
            <w:vMerge/>
            <w:shd w:val="clear" w:color="auto" w:fill="auto"/>
          </w:tcPr>
          <w:p w14:paraId="3A7F3977" w14:textId="77777777" w:rsidR="00E26213" w:rsidRPr="00BE1D83" w:rsidRDefault="00E26213" w:rsidP="0087759A">
            <w:pPr>
              <w:jc w:val="center"/>
              <w:rPr>
                <w:sz w:val="22"/>
                <w:szCs w:val="22"/>
              </w:rPr>
            </w:pPr>
          </w:p>
        </w:tc>
        <w:tc>
          <w:tcPr>
            <w:tcW w:w="1559" w:type="dxa"/>
            <w:vMerge/>
            <w:shd w:val="clear" w:color="auto" w:fill="auto"/>
          </w:tcPr>
          <w:p w14:paraId="3DCC66D8" w14:textId="77777777" w:rsidR="00E26213" w:rsidRPr="00BE1D83" w:rsidRDefault="00E26213" w:rsidP="0087759A">
            <w:pPr>
              <w:rPr>
                <w:sz w:val="22"/>
                <w:szCs w:val="22"/>
              </w:rPr>
            </w:pPr>
          </w:p>
        </w:tc>
        <w:tc>
          <w:tcPr>
            <w:tcW w:w="5103" w:type="dxa"/>
            <w:shd w:val="clear" w:color="auto" w:fill="auto"/>
          </w:tcPr>
          <w:p w14:paraId="6592336D"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контроль целостности информации и восстановление из резервного хранилища, включая контроль целостности ветвей реестра с возможностью их восстановления</w:t>
            </w:r>
          </w:p>
        </w:tc>
        <w:tc>
          <w:tcPr>
            <w:tcW w:w="1021" w:type="dxa"/>
            <w:shd w:val="clear" w:color="auto" w:fill="auto"/>
          </w:tcPr>
          <w:p w14:paraId="34CBB6F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636D775" w14:textId="77777777" w:rsidR="00E26213" w:rsidRPr="00BE1D83" w:rsidRDefault="00E26213" w:rsidP="0087759A">
            <w:pPr>
              <w:rPr>
                <w:sz w:val="22"/>
                <w:szCs w:val="22"/>
              </w:rPr>
            </w:pPr>
            <w:r w:rsidRPr="00BE1D83">
              <w:rPr>
                <w:sz w:val="22"/>
                <w:szCs w:val="22"/>
              </w:rPr>
              <w:t>Наличие</w:t>
            </w:r>
          </w:p>
        </w:tc>
      </w:tr>
      <w:tr w:rsidR="00E26213" w:rsidRPr="00BE1D83" w14:paraId="242D3879" w14:textId="77777777" w:rsidTr="00BE1D83">
        <w:trPr>
          <w:jc w:val="center"/>
        </w:trPr>
        <w:tc>
          <w:tcPr>
            <w:tcW w:w="597" w:type="dxa"/>
            <w:vMerge/>
            <w:shd w:val="clear" w:color="auto" w:fill="auto"/>
          </w:tcPr>
          <w:p w14:paraId="3A157D35" w14:textId="77777777" w:rsidR="00E26213" w:rsidRPr="00BE1D83" w:rsidRDefault="00E26213" w:rsidP="0087759A">
            <w:pPr>
              <w:jc w:val="center"/>
              <w:rPr>
                <w:sz w:val="22"/>
                <w:szCs w:val="22"/>
              </w:rPr>
            </w:pPr>
          </w:p>
        </w:tc>
        <w:tc>
          <w:tcPr>
            <w:tcW w:w="1559" w:type="dxa"/>
            <w:vMerge/>
            <w:shd w:val="clear" w:color="auto" w:fill="auto"/>
          </w:tcPr>
          <w:p w14:paraId="657133B8" w14:textId="77777777" w:rsidR="00E26213" w:rsidRPr="00BE1D83" w:rsidRDefault="00E26213" w:rsidP="0087759A">
            <w:pPr>
              <w:rPr>
                <w:sz w:val="22"/>
                <w:szCs w:val="22"/>
              </w:rPr>
            </w:pPr>
          </w:p>
        </w:tc>
        <w:tc>
          <w:tcPr>
            <w:tcW w:w="5103" w:type="dxa"/>
            <w:shd w:val="clear" w:color="auto" w:fill="auto"/>
          </w:tcPr>
          <w:p w14:paraId="42D9FA80"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аудит и регистрация событий доступа к локальным и сетевым ресурсам</w:t>
            </w:r>
          </w:p>
        </w:tc>
        <w:tc>
          <w:tcPr>
            <w:tcW w:w="1021" w:type="dxa"/>
            <w:shd w:val="clear" w:color="auto" w:fill="auto"/>
          </w:tcPr>
          <w:p w14:paraId="3F6BE67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975B854" w14:textId="77777777" w:rsidR="00E26213" w:rsidRPr="00BE1D83" w:rsidRDefault="00E26213" w:rsidP="0087759A">
            <w:pPr>
              <w:rPr>
                <w:sz w:val="22"/>
                <w:szCs w:val="22"/>
              </w:rPr>
            </w:pPr>
            <w:r w:rsidRPr="00BE1D83">
              <w:rPr>
                <w:sz w:val="22"/>
                <w:szCs w:val="22"/>
              </w:rPr>
              <w:t>Наличие</w:t>
            </w:r>
          </w:p>
        </w:tc>
      </w:tr>
      <w:tr w:rsidR="00E26213" w:rsidRPr="00BE1D83" w14:paraId="306D3897" w14:textId="77777777" w:rsidTr="00BE1D83">
        <w:trPr>
          <w:jc w:val="center"/>
        </w:trPr>
        <w:tc>
          <w:tcPr>
            <w:tcW w:w="597" w:type="dxa"/>
            <w:vMerge/>
            <w:shd w:val="clear" w:color="auto" w:fill="auto"/>
          </w:tcPr>
          <w:p w14:paraId="75DC3825" w14:textId="77777777" w:rsidR="00E26213" w:rsidRPr="00BE1D83" w:rsidRDefault="00E26213" w:rsidP="0087759A">
            <w:pPr>
              <w:jc w:val="center"/>
              <w:rPr>
                <w:sz w:val="22"/>
                <w:szCs w:val="22"/>
              </w:rPr>
            </w:pPr>
          </w:p>
        </w:tc>
        <w:tc>
          <w:tcPr>
            <w:tcW w:w="1559" w:type="dxa"/>
            <w:vMerge/>
            <w:shd w:val="clear" w:color="auto" w:fill="auto"/>
          </w:tcPr>
          <w:p w14:paraId="1C62DA81" w14:textId="77777777" w:rsidR="00E26213" w:rsidRPr="00BE1D83" w:rsidRDefault="00E26213" w:rsidP="0087759A">
            <w:pPr>
              <w:rPr>
                <w:sz w:val="22"/>
                <w:szCs w:val="22"/>
              </w:rPr>
            </w:pPr>
          </w:p>
        </w:tc>
        <w:tc>
          <w:tcPr>
            <w:tcW w:w="5103" w:type="dxa"/>
            <w:shd w:val="clear" w:color="auto" w:fill="auto"/>
          </w:tcPr>
          <w:p w14:paraId="17655278"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очистка оперативной памяти после завершения процессов и гарантированное удаление файлов на логических дисках, при этом гарантированное удалении объектов, помещенных в корзину, осуществляется только после очистки корзины</w:t>
            </w:r>
          </w:p>
        </w:tc>
        <w:tc>
          <w:tcPr>
            <w:tcW w:w="1021" w:type="dxa"/>
            <w:shd w:val="clear" w:color="auto" w:fill="auto"/>
          </w:tcPr>
          <w:p w14:paraId="251983A3"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EDBC6F9" w14:textId="77777777" w:rsidR="00E26213" w:rsidRPr="00BE1D83" w:rsidRDefault="00E26213" w:rsidP="0087759A">
            <w:pPr>
              <w:rPr>
                <w:sz w:val="22"/>
                <w:szCs w:val="22"/>
              </w:rPr>
            </w:pPr>
            <w:r w:rsidRPr="00BE1D83">
              <w:rPr>
                <w:sz w:val="22"/>
                <w:szCs w:val="22"/>
              </w:rPr>
              <w:t>Наличие</w:t>
            </w:r>
          </w:p>
        </w:tc>
      </w:tr>
      <w:tr w:rsidR="00E26213" w:rsidRPr="00BE1D83" w14:paraId="71A3AA3C" w14:textId="77777777" w:rsidTr="00BE1D83">
        <w:trPr>
          <w:jc w:val="center"/>
        </w:trPr>
        <w:tc>
          <w:tcPr>
            <w:tcW w:w="597" w:type="dxa"/>
            <w:vMerge/>
            <w:shd w:val="clear" w:color="auto" w:fill="auto"/>
          </w:tcPr>
          <w:p w14:paraId="6920D58A" w14:textId="77777777" w:rsidR="00E26213" w:rsidRPr="00BE1D83" w:rsidRDefault="00E26213" w:rsidP="0087759A">
            <w:pPr>
              <w:jc w:val="center"/>
              <w:rPr>
                <w:sz w:val="22"/>
                <w:szCs w:val="22"/>
              </w:rPr>
            </w:pPr>
          </w:p>
        </w:tc>
        <w:tc>
          <w:tcPr>
            <w:tcW w:w="1559" w:type="dxa"/>
            <w:vMerge/>
            <w:shd w:val="clear" w:color="auto" w:fill="auto"/>
          </w:tcPr>
          <w:p w14:paraId="2BAD036C" w14:textId="77777777" w:rsidR="00E26213" w:rsidRPr="00BE1D83" w:rsidRDefault="00E26213" w:rsidP="0087759A">
            <w:pPr>
              <w:rPr>
                <w:sz w:val="22"/>
                <w:szCs w:val="22"/>
              </w:rPr>
            </w:pPr>
          </w:p>
        </w:tc>
        <w:tc>
          <w:tcPr>
            <w:tcW w:w="5103" w:type="dxa"/>
            <w:shd w:val="clear" w:color="auto" w:fill="auto"/>
          </w:tcPr>
          <w:p w14:paraId="27691C7B"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контроль вывода документов на печать для различных приложений и маркировка печатаемых документов</w:t>
            </w:r>
          </w:p>
        </w:tc>
        <w:tc>
          <w:tcPr>
            <w:tcW w:w="1021" w:type="dxa"/>
            <w:shd w:val="clear" w:color="auto" w:fill="auto"/>
          </w:tcPr>
          <w:p w14:paraId="067650C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405E80B" w14:textId="77777777" w:rsidR="00E26213" w:rsidRPr="00BE1D83" w:rsidRDefault="00E26213" w:rsidP="0087759A">
            <w:pPr>
              <w:rPr>
                <w:sz w:val="22"/>
                <w:szCs w:val="22"/>
              </w:rPr>
            </w:pPr>
            <w:r w:rsidRPr="00BE1D83">
              <w:rPr>
                <w:sz w:val="22"/>
                <w:szCs w:val="22"/>
              </w:rPr>
              <w:t>Наличие</w:t>
            </w:r>
          </w:p>
        </w:tc>
      </w:tr>
      <w:tr w:rsidR="00E26213" w:rsidRPr="00BE1D83" w14:paraId="4EF9C680" w14:textId="77777777" w:rsidTr="00BE1D83">
        <w:trPr>
          <w:jc w:val="center"/>
        </w:trPr>
        <w:tc>
          <w:tcPr>
            <w:tcW w:w="597" w:type="dxa"/>
            <w:vMerge/>
            <w:shd w:val="clear" w:color="auto" w:fill="auto"/>
          </w:tcPr>
          <w:p w14:paraId="2EC6C180" w14:textId="77777777" w:rsidR="00E26213" w:rsidRPr="00BE1D83" w:rsidRDefault="00E26213" w:rsidP="0087759A">
            <w:pPr>
              <w:jc w:val="center"/>
              <w:rPr>
                <w:sz w:val="22"/>
                <w:szCs w:val="22"/>
              </w:rPr>
            </w:pPr>
          </w:p>
        </w:tc>
        <w:tc>
          <w:tcPr>
            <w:tcW w:w="1559" w:type="dxa"/>
            <w:vMerge/>
            <w:shd w:val="clear" w:color="auto" w:fill="auto"/>
          </w:tcPr>
          <w:p w14:paraId="19FA0F2A" w14:textId="77777777" w:rsidR="00E26213" w:rsidRPr="00BE1D83" w:rsidRDefault="00E26213" w:rsidP="0087759A">
            <w:pPr>
              <w:rPr>
                <w:sz w:val="22"/>
                <w:szCs w:val="22"/>
              </w:rPr>
            </w:pPr>
          </w:p>
        </w:tc>
        <w:tc>
          <w:tcPr>
            <w:tcW w:w="5103" w:type="dxa"/>
            <w:shd w:val="clear" w:color="auto" w:fill="auto"/>
          </w:tcPr>
          <w:p w14:paraId="2924728F"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возможность установки разграничений доступа к функциям печати пользователей для задаваемого администратором произвольного набора приложений</w:t>
            </w:r>
          </w:p>
        </w:tc>
        <w:tc>
          <w:tcPr>
            <w:tcW w:w="1021" w:type="dxa"/>
            <w:shd w:val="clear" w:color="auto" w:fill="auto"/>
          </w:tcPr>
          <w:p w14:paraId="764BA98B"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FB43248" w14:textId="77777777" w:rsidR="00E26213" w:rsidRPr="00BE1D83" w:rsidRDefault="00E26213" w:rsidP="0087759A">
            <w:pPr>
              <w:rPr>
                <w:sz w:val="22"/>
                <w:szCs w:val="22"/>
              </w:rPr>
            </w:pPr>
            <w:r w:rsidRPr="00BE1D83">
              <w:rPr>
                <w:sz w:val="22"/>
                <w:szCs w:val="22"/>
              </w:rPr>
              <w:t>Наличие</w:t>
            </w:r>
          </w:p>
        </w:tc>
      </w:tr>
      <w:tr w:rsidR="00E26213" w:rsidRPr="00BE1D83" w14:paraId="7EFA2692" w14:textId="77777777" w:rsidTr="00BE1D83">
        <w:trPr>
          <w:jc w:val="center"/>
        </w:trPr>
        <w:tc>
          <w:tcPr>
            <w:tcW w:w="597" w:type="dxa"/>
            <w:vMerge/>
            <w:shd w:val="clear" w:color="auto" w:fill="auto"/>
          </w:tcPr>
          <w:p w14:paraId="5F410E3D" w14:textId="77777777" w:rsidR="00E26213" w:rsidRPr="00BE1D83" w:rsidRDefault="00E26213" w:rsidP="0087759A">
            <w:pPr>
              <w:jc w:val="center"/>
              <w:rPr>
                <w:sz w:val="22"/>
                <w:szCs w:val="22"/>
              </w:rPr>
            </w:pPr>
          </w:p>
        </w:tc>
        <w:tc>
          <w:tcPr>
            <w:tcW w:w="1559" w:type="dxa"/>
            <w:vMerge/>
            <w:shd w:val="clear" w:color="auto" w:fill="auto"/>
          </w:tcPr>
          <w:p w14:paraId="5DCC3005" w14:textId="77777777" w:rsidR="00E26213" w:rsidRPr="00BE1D83" w:rsidRDefault="00E26213" w:rsidP="0087759A">
            <w:pPr>
              <w:rPr>
                <w:sz w:val="22"/>
                <w:szCs w:val="22"/>
              </w:rPr>
            </w:pPr>
          </w:p>
        </w:tc>
        <w:tc>
          <w:tcPr>
            <w:tcW w:w="5103" w:type="dxa"/>
            <w:shd w:val="clear" w:color="auto" w:fill="auto"/>
          </w:tcPr>
          <w:p w14:paraId="7D5B254D"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защита ввода и вывода информации на отчуждаемые физические носители; привязку USB-носителей к пользователям</w:t>
            </w:r>
          </w:p>
        </w:tc>
        <w:tc>
          <w:tcPr>
            <w:tcW w:w="1021" w:type="dxa"/>
            <w:shd w:val="clear" w:color="auto" w:fill="auto"/>
          </w:tcPr>
          <w:p w14:paraId="2CB2F3F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846CB82" w14:textId="77777777" w:rsidR="00E26213" w:rsidRPr="00BE1D83" w:rsidRDefault="00E26213" w:rsidP="0087759A">
            <w:pPr>
              <w:rPr>
                <w:sz w:val="22"/>
                <w:szCs w:val="22"/>
              </w:rPr>
            </w:pPr>
            <w:r w:rsidRPr="00BE1D83">
              <w:rPr>
                <w:sz w:val="22"/>
                <w:szCs w:val="22"/>
              </w:rPr>
              <w:t>Наличие</w:t>
            </w:r>
          </w:p>
        </w:tc>
      </w:tr>
      <w:tr w:rsidR="00E26213" w:rsidRPr="00BE1D83" w14:paraId="03080B6E" w14:textId="77777777" w:rsidTr="00BE1D83">
        <w:trPr>
          <w:jc w:val="center"/>
        </w:trPr>
        <w:tc>
          <w:tcPr>
            <w:tcW w:w="597" w:type="dxa"/>
            <w:vMerge/>
            <w:shd w:val="clear" w:color="auto" w:fill="auto"/>
          </w:tcPr>
          <w:p w14:paraId="5DA6A1E7" w14:textId="77777777" w:rsidR="00E26213" w:rsidRPr="00BE1D83" w:rsidRDefault="00E26213" w:rsidP="0087759A">
            <w:pPr>
              <w:jc w:val="center"/>
              <w:rPr>
                <w:sz w:val="22"/>
                <w:szCs w:val="22"/>
              </w:rPr>
            </w:pPr>
          </w:p>
        </w:tc>
        <w:tc>
          <w:tcPr>
            <w:tcW w:w="1559" w:type="dxa"/>
            <w:vMerge/>
            <w:shd w:val="clear" w:color="auto" w:fill="auto"/>
          </w:tcPr>
          <w:p w14:paraId="5C9E064A" w14:textId="77777777" w:rsidR="00E26213" w:rsidRPr="00BE1D83" w:rsidRDefault="00E26213" w:rsidP="0087759A">
            <w:pPr>
              <w:rPr>
                <w:sz w:val="22"/>
                <w:szCs w:val="22"/>
              </w:rPr>
            </w:pPr>
          </w:p>
        </w:tc>
        <w:tc>
          <w:tcPr>
            <w:tcW w:w="5103" w:type="dxa"/>
            <w:shd w:val="clear" w:color="auto" w:fill="auto"/>
          </w:tcPr>
          <w:p w14:paraId="356429E3"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контроль запуска процессов, автоматизированное создание замкнутой программной среды</w:t>
            </w:r>
          </w:p>
        </w:tc>
        <w:tc>
          <w:tcPr>
            <w:tcW w:w="1021" w:type="dxa"/>
            <w:shd w:val="clear" w:color="auto" w:fill="auto"/>
          </w:tcPr>
          <w:p w14:paraId="5EA7BD9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421E2D6" w14:textId="77777777" w:rsidR="00E26213" w:rsidRPr="00BE1D83" w:rsidRDefault="00E26213" w:rsidP="0087759A">
            <w:pPr>
              <w:rPr>
                <w:sz w:val="22"/>
                <w:szCs w:val="22"/>
              </w:rPr>
            </w:pPr>
            <w:r w:rsidRPr="00BE1D83">
              <w:rPr>
                <w:sz w:val="22"/>
                <w:szCs w:val="22"/>
              </w:rPr>
              <w:t>Наличие</w:t>
            </w:r>
          </w:p>
        </w:tc>
      </w:tr>
      <w:tr w:rsidR="00E26213" w:rsidRPr="00BE1D83" w14:paraId="13645E19" w14:textId="77777777" w:rsidTr="00BE1D83">
        <w:trPr>
          <w:jc w:val="center"/>
        </w:trPr>
        <w:tc>
          <w:tcPr>
            <w:tcW w:w="597" w:type="dxa"/>
            <w:vMerge/>
            <w:shd w:val="clear" w:color="auto" w:fill="auto"/>
          </w:tcPr>
          <w:p w14:paraId="66AB2CB6" w14:textId="77777777" w:rsidR="00E26213" w:rsidRPr="00BE1D83" w:rsidRDefault="00E26213" w:rsidP="0087759A">
            <w:pPr>
              <w:jc w:val="center"/>
              <w:rPr>
                <w:sz w:val="22"/>
                <w:szCs w:val="22"/>
              </w:rPr>
            </w:pPr>
          </w:p>
        </w:tc>
        <w:tc>
          <w:tcPr>
            <w:tcW w:w="1559" w:type="dxa"/>
            <w:vMerge/>
            <w:shd w:val="clear" w:color="auto" w:fill="auto"/>
          </w:tcPr>
          <w:p w14:paraId="4FDF3356" w14:textId="77777777" w:rsidR="00E26213" w:rsidRPr="00BE1D83" w:rsidRDefault="00E26213" w:rsidP="0087759A">
            <w:pPr>
              <w:rPr>
                <w:sz w:val="22"/>
                <w:szCs w:val="22"/>
              </w:rPr>
            </w:pPr>
          </w:p>
        </w:tc>
        <w:tc>
          <w:tcPr>
            <w:tcW w:w="5103" w:type="dxa"/>
            <w:shd w:val="clear" w:color="auto" w:fill="auto"/>
          </w:tcPr>
          <w:p w14:paraId="40C14654"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возможность разграничения доступа пользователей на рабочую станцию по времени</w:t>
            </w:r>
          </w:p>
        </w:tc>
        <w:tc>
          <w:tcPr>
            <w:tcW w:w="1021" w:type="dxa"/>
            <w:shd w:val="clear" w:color="auto" w:fill="auto"/>
          </w:tcPr>
          <w:p w14:paraId="51B3E76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DC1EB14" w14:textId="77777777" w:rsidR="00E26213" w:rsidRPr="00BE1D83" w:rsidRDefault="00E26213" w:rsidP="0087759A">
            <w:pPr>
              <w:rPr>
                <w:sz w:val="22"/>
                <w:szCs w:val="22"/>
              </w:rPr>
            </w:pPr>
            <w:r w:rsidRPr="00BE1D83">
              <w:rPr>
                <w:sz w:val="22"/>
                <w:szCs w:val="22"/>
              </w:rPr>
              <w:t>Наличие</w:t>
            </w:r>
          </w:p>
        </w:tc>
      </w:tr>
      <w:tr w:rsidR="00E26213" w:rsidRPr="00BE1D83" w14:paraId="7B1E8700" w14:textId="77777777" w:rsidTr="00BE1D83">
        <w:trPr>
          <w:jc w:val="center"/>
        </w:trPr>
        <w:tc>
          <w:tcPr>
            <w:tcW w:w="597" w:type="dxa"/>
            <w:vMerge/>
            <w:shd w:val="clear" w:color="auto" w:fill="auto"/>
          </w:tcPr>
          <w:p w14:paraId="0C7A9411" w14:textId="77777777" w:rsidR="00E26213" w:rsidRPr="00BE1D83" w:rsidRDefault="00E26213" w:rsidP="0087759A">
            <w:pPr>
              <w:jc w:val="center"/>
              <w:rPr>
                <w:sz w:val="22"/>
                <w:szCs w:val="22"/>
              </w:rPr>
            </w:pPr>
          </w:p>
        </w:tc>
        <w:tc>
          <w:tcPr>
            <w:tcW w:w="1559" w:type="dxa"/>
            <w:vMerge/>
            <w:shd w:val="clear" w:color="auto" w:fill="auto"/>
          </w:tcPr>
          <w:p w14:paraId="558EFF61" w14:textId="77777777" w:rsidR="00E26213" w:rsidRPr="00BE1D83" w:rsidRDefault="00E26213" w:rsidP="0087759A">
            <w:pPr>
              <w:rPr>
                <w:sz w:val="22"/>
                <w:szCs w:val="22"/>
              </w:rPr>
            </w:pPr>
          </w:p>
        </w:tc>
        <w:tc>
          <w:tcPr>
            <w:tcW w:w="5103" w:type="dxa"/>
            <w:shd w:val="clear" w:color="auto" w:fill="auto"/>
          </w:tcPr>
          <w:p w14:paraId="69E816B6"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гарантированное восстановление функций безопасности СЗИ от НСД</w:t>
            </w:r>
          </w:p>
        </w:tc>
        <w:tc>
          <w:tcPr>
            <w:tcW w:w="1021" w:type="dxa"/>
            <w:shd w:val="clear" w:color="auto" w:fill="auto"/>
          </w:tcPr>
          <w:p w14:paraId="07BC223B"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779EA4E" w14:textId="77777777" w:rsidR="00E26213" w:rsidRPr="00BE1D83" w:rsidRDefault="00E26213" w:rsidP="0087759A">
            <w:pPr>
              <w:rPr>
                <w:sz w:val="22"/>
                <w:szCs w:val="22"/>
              </w:rPr>
            </w:pPr>
            <w:r w:rsidRPr="00BE1D83">
              <w:rPr>
                <w:sz w:val="22"/>
                <w:szCs w:val="22"/>
              </w:rPr>
              <w:t>Наличие</w:t>
            </w:r>
          </w:p>
        </w:tc>
      </w:tr>
      <w:tr w:rsidR="00E26213" w:rsidRPr="00BE1D83" w14:paraId="0D1D555B" w14:textId="77777777" w:rsidTr="00BE1D83">
        <w:trPr>
          <w:jc w:val="center"/>
        </w:trPr>
        <w:tc>
          <w:tcPr>
            <w:tcW w:w="597" w:type="dxa"/>
            <w:vMerge/>
            <w:shd w:val="clear" w:color="auto" w:fill="auto"/>
          </w:tcPr>
          <w:p w14:paraId="5D2E14F1" w14:textId="77777777" w:rsidR="00E26213" w:rsidRPr="00BE1D83" w:rsidRDefault="00E26213" w:rsidP="0087759A">
            <w:pPr>
              <w:jc w:val="center"/>
              <w:rPr>
                <w:sz w:val="22"/>
                <w:szCs w:val="22"/>
              </w:rPr>
            </w:pPr>
          </w:p>
        </w:tc>
        <w:tc>
          <w:tcPr>
            <w:tcW w:w="1559" w:type="dxa"/>
            <w:vMerge/>
            <w:shd w:val="clear" w:color="auto" w:fill="auto"/>
          </w:tcPr>
          <w:p w14:paraId="4BE64AD3" w14:textId="77777777" w:rsidR="00E26213" w:rsidRPr="00BE1D83" w:rsidRDefault="00E26213" w:rsidP="0087759A">
            <w:pPr>
              <w:rPr>
                <w:sz w:val="22"/>
                <w:szCs w:val="22"/>
              </w:rPr>
            </w:pPr>
          </w:p>
        </w:tc>
        <w:tc>
          <w:tcPr>
            <w:tcW w:w="5103" w:type="dxa"/>
            <w:shd w:val="clear" w:color="auto" w:fill="auto"/>
          </w:tcPr>
          <w:p w14:paraId="5CD1625B"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защита каналов взаимодействия с клиентскими частями СЗИ от НСД при их удаленном администрировании</w:t>
            </w:r>
          </w:p>
        </w:tc>
        <w:tc>
          <w:tcPr>
            <w:tcW w:w="1021" w:type="dxa"/>
            <w:shd w:val="clear" w:color="auto" w:fill="auto"/>
          </w:tcPr>
          <w:p w14:paraId="67B737DD"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AE70E52" w14:textId="77777777" w:rsidR="00E26213" w:rsidRPr="00BE1D83" w:rsidRDefault="00E26213" w:rsidP="0087759A">
            <w:pPr>
              <w:rPr>
                <w:sz w:val="22"/>
                <w:szCs w:val="22"/>
              </w:rPr>
            </w:pPr>
            <w:r w:rsidRPr="00BE1D83">
              <w:rPr>
                <w:sz w:val="22"/>
                <w:szCs w:val="22"/>
              </w:rPr>
              <w:t>Наличие</w:t>
            </w:r>
          </w:p>
        </w:tc>
      </w:tr>
      <w:tr w:rsidR="00E26213" w:rsidRPr="00BE1D83" w14:paraId="1B897507" w14:textId="77777777" w:rsidTr="00BE1D83">
        <w:trPr>
          <w:jc w:val="center"/>
        </w:trPr>
        <w:tc>
          <w:tcPr>
            <w:tcW w:w="597" w:type="dxa"/>
            <w:vMerge/>
            <w:shd w:val="clear" w:color="auto" w:fill="auto"/>
          </w:tcPr>
          <w:p w14:paraId="39603763" w14:textId="77777777" w:rsidR="00E26213" w:rsidRPr="00BE1D83" w:rsidRDefault="00E26213" w:rsidP="0087759A">
            <w:pPr>
              <w:jc w:val="center"/>
              <w:rPr>
                <w:sz w:val="22"/>
                <w:szCs w:val="22"/>
              </w:rPr>
            </w:pPr>
          </w:p>
        </w:tc>
        <w:tc>
          <w:tcPr>
            <w:tcW w:w="1559" w:type="dxa"/>
            <w:vMerge/>
            <w:shd w:val="clear" w:color="auto" w:fill="auto"/>
          </w:tcPr>
          <w:p w14:paraId="3B3994B3" w14:textId="77777777" w:rsidR="00E26213" w:rsidRPr="00BE1D83" w:rsidRDefault="00E26213" w:rsidP="0087759A">
            <w:pPr>
              <w:rPr>
                <w:sz w:val="22"/>
                <w:szCs w:val="22"/>
              </w:rPr>
            </w:pPr>
          </w:p>
        </w:tc>
        <w:tc>
          <w:tcPr>
            <w:tcW w:w="5103" w:type="dxa"/>
            <w:shd w:val="clear" w:color="auto" w:fill="auto"/>
          </w:tcPr>
          <w:p w14:paraId="2B0A78A9"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возможность удаленного ведения оперативного контроля пользователей и запускаемых ими процессов</w:t>
            </w:r>
          </w:p>
        </w:tc>
        <w:tc>
          <w:tcPr>
            <w:tcW w:w="1021" w:type="dxa"/>
            <w:shd w:val="clear" w:color="auto" w:fill="auto"/>
          </w:tcPr>
          <w:p w14:paraId="4BC3B8D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E9815CF" w14:textId="77777777" w:rsidR="00E26213" w:rsidRPr="00BE1D83" w:rsidRDefault="00E26213" w:rsidP="0087759A">
            <w:pPr>
              <w:rPr>
                <w:sz w:val="22"/>
                <w:szCs w:val="22"/>
              </w:rPr>
            </w:pPr>
            <w:r w:rsidRPr="00BE1D83">
              <w:rPr>
                <w:sz w:val="22"/>
                <w:szCs w:val="22"/>
              </w:rPr>
              <w:t>Наличие</w:t>
            </w:r>
          </w:p>
        </w:tc>
      </w:tr>
      <w:tr w:rsidR="00E26213" w:rsidRPr="00BE1D83" w14:paraId="64905284" w14:textId="77777777" w:rsidTr="00BE1D83">
        <w:trPr>
          <w:jc w:val="center"/>
        </w:trPr>
        <w:tc>
          <w:tcPr>
            <w:tcW w:w="597" w:type="dxa"/>
            <w:vMerge/>
            <w:shd w:val="clear" w:color="auto" w:fill="auto"/>
          </w:tcPr>
          <w:p w14:paraId="035B4452" w14:textId="77777777" w:rsidR="00E26213" w:rsidRPr="00BE1D83" w:rsidRDefault="00E26213" w:rsidP="0087759A">
            <w:pPr>
              <w:jc w:val="center"/>
              <w:rPr>
                <w:sz w:val="22"/>
                <w:szCs w:val="22"/>
              </w:rPr>
            </w:pPr>
          </w:p>
        </w:tc>
        <w:tc>
          <w:tcPr>
            <w:tcW w:w="1559" w:type="dxa"/>
            <w:vMerge/>
            <w:shd w:val="clear" w:color="auto" w:fill="auto"/>
          </w:tcPr>
          <w:p w14:paraId="5F58A8CC" w14:textId="77777777" w:rsidR="00E26213" w:rsidRPr="00BE1D83" w:rsidRDefault="00E26213" w:rsidP="0087759A">
            <w:pPr>
              <w:rPr>
                <w:sz w:val="22"/>
                <w:szCs w:val="22"/>
              </w:rPr>
            </w:pPr>
          </w:p>
        </w:tc>
        <w:tc>
          <w:tcPr>
            <w:tcW w:w="5103" w:type="dxa"/>
            <w:shd w:val="clear" w:color="auto" w:fill="auto"/>
          </w:tcPr>
          <w:p w14:paraId="67507DFD"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поддержка терминального входа для администрирования СЗИ от НСД</w:t>
            </w:r>
          </w:p>
        </w:tc>
        <w:tc>
          <w:tcPr>
            <w:tcW w:w="1021" w:type="dxa"/>
            <w:shd w:val="clear" w:color="auto" w:fill="auto"/>
          </w:tcPr>
          <w:p w14:paraId="15FE319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3C26B04" w14:textId="77777777" w:rsidR="00E26213" w:rsidRPr="00BE1D83" w:rsidRDefault="00E26213" w:rsidP="0087759A">
            <w:pPr>
              <w:rPr>
                <w:sz w:val="22"/>
                <w:szCs w:val="22"/>
              </w:rPr>
            </w:pPr>
            <w:r w:rsidRPr="00BE1D83">
              <w:rPr>
                <w:sz w:val="22"/>
                <w:szCs w:val="22"/>
              </w:rPr>
              <w:t>Наличие</w:t>
            </w:r>
          </w:p>
        </w:tc>
      </w:tr>
      <w:tr w:rsidR="00E26213" w:rsidRPr="00BE1D83" w14:paraId="25468BCC" w14:textId="77777777" w:rsidTr="00BE1D83">
        <w:trPr>
          <w:jc w:val="center"/>
        </w:trPr>
        <w:tc>
          <w:tcPr>
            <w:tcW w:w="597" w:type="dxa"/>
            <w:vMerge/>
            <w:shd w:val="clear" w:color="auto" w:fill="auto"/>
          </w:tcPr>
          <w:p w14:paraId="0FBA7889" w14:textId="77777777" w:rsidR="00E26213" w:rsidRPr="00BE1D83" w:rsidRDefault="00E26213" w:rsidP="0087759A">
            <w:pPr>
              <w:jc w:val="center"/>
              <w:rPr>
                <w:sz w:val="22"/>
                <w:szCs w:val="22"/>
              </w:rPr>
            </w:pPr>
          </w:p>
        </w:tc>
        <w:tc>
          <w:tcPr>
            <w:tcW w:w="1559" w:type="dxa"/>
            <w:vMerge/>
            <w:shd w:val="clear" w:color="auto" w:fill="auto"/>
          </w:tcPr>
          <w:p w14:paraId="7FAEC66E" w14:textId="77777777" w:rsidR="00E26213" w:rsidRPr="00BE1D83" w:rsidRDefault="00E26213" w:rsidP="0087759A">
            <w:pPr>
              <w:rPr>
                <w:sz w:val="22"/>
                <w:szCs w:val="22"/>
              </w:rPr>
            </w:pPr>
          </w:p>
        </w:tc>
        <w:tc>
          <w:tcPr>
            <w:tcW w:w="5103" w:type="dxa"/>
            <w:shd w:val="clear" w:color="auto" w:fill="auto"/>
          </w:tcPr>
          <w:p w14:paraId="6EFF5FAC"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смена пароля в информационных системах с автоматической заменой в базе СЗИ от НСД и на носителе</w:t>
            </w:r>
          </w:p>
        </w:tc>
        <w:tc>
          <w:tcPr>
            <w:tcW w:w="1021" w:type="dxa"/>
            <w:shd w:val="clear" w:color="auto" w:fill="auto"/>
          </w:tcPr>
          <w:p w14:paraId="5606311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696E11A" w14:textId="77777777" w:rsidR="00E26213" w:rsidRPr="00BE1D83" w:rsidRDefault="00E26213" w:rsidP="0087759A">
            <w:pPr>
              <w:rPr>
                <w:sz w:val="22"/>
                <w:szCs w:val="22"/>
              </w:rPr>
            </w:pPr>
            <w:r w:rsidRPr="00BE1D83">
              <w:rPr>
                <w:sz w:val="22"/>
                <w:szCs w:val="22"/>
              </w:rPr>
              <w:t>Наличие</w:t>
            </w:r>
          </w:p>
        </w:tc>
      </w:tr>
      <w:tr w:rsidR="00E26213" w:rsidRPr="00BE1D83" w14:paraId="46AB453D" w14:textId="77777777" w:rsidTr="00BE1D83">
        <w:trPr>
          <w:jc w:val="center"/>
        </w:trPr>
        <w:tc>
          <w:tcPr>
            <w:tcW w:w="597" w:type="dxa"/>
            <w:vMerge/>
            <w:shd w:val="clear" w:color="auto" w:fill="auto"/>
          </w:tcPr>
          <w:p w14:paraId="1E6DD36C" w14:textId="77777777" w:rsidR="00E26213" w:rsidRPr="00BE1D83" w:rsidRDefault="00E26213" w:rsidP="0087759A">
            <w:pPr>
              <w:jc w:val="center"/>
              <w:rPr>
                <w:sz w:val="22"/>
                <w:szCs w:val="22"/>
              </w:rPr>
            </w:pPr>
          </w:p>
        </w:tc>
        <w:tc>
          <w:tcPr>
            <w:tcW w:w="1559" w:type="dxa"/>
            <w:vMerge/>
            <w:shd w:val="clear" w:color="auto" w:fill="auto"/>
          </w:tcPr>
          <w:p w14:paraId="7654A68E" w14:textId="77777777" w:rsidR="00E26213" w:rsidRPr="00BE1D83" w:rsidRDefault="00E26213" w:rsidP="0087759A">
            <w:pPr>
              <w:rPr>
                <w:sz w:val="22"/>
                <w:szCs w:val="22"/>
              </w:rPr>
            </w:pPr>
          </w:p>
        </w:tc>
        <w:tc>
          <w:tcPr>
            <w:tcW w:w="5103" w:type="dxa"/>
            <w:shd w:val="clear" w:color="auto" w:fill="auto"/>
          </w:tcPr>
          <w:p w14:paraId="28868B00"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поддержка дискреционного доступа к оптическим дискам и прочим отчуждаемым носителям</w:t>
            </w:r>
          </w:p>
        </w:tc>
        <w:tc>
          <w:tcPr>
            <w:tcW w:w="1021" w:type="dxa"/>
            <w:shd w:val="clear" w:color="auto" w:fill="auto"/>
          </w:tcPr>
          <w:p w14:paraId="4C8F4AC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0339A18" w14:textId="77777777" w:rsidR="00E26213" w:rsidRPr="00BE1D83" w:rsidRDefault="00E26213" w:rsidP="0087759A">
            <w:pPr>
              <w:rPr>
                <w:sz w:val="22"/>
                <w:szCs w:val="22"/>
              </w:rPr>
            </w:pPr>
            <w:r w:rsidRPr="00BE1D83">
              <w:rPr>
                <w:sz w:val="22"/>
                <w:szCs w:val="22"/>
              </w:rPr>
              <w:t>Наличие</w:t>
            </w:r>
          </w:p>
        </w:tc>
      </w:tr>
      <w:tr w:rsidR="00E26213" w:rsidRPr="00BE1D83" w14:paraId="0EAD49A7" w14:textId="77777777" w:rsidTr="00BE1D83">
        <w:trPr>
          <w:jc w:val="center"/>
        </w:trPr>
        <w:tc>
          <w:tcPr>
            <w:tcW w:w="597" w:type="dxa"/>
            <w:vMerge/>
            <w:shd w:val="clear" w:color="auto" w:fill="auto"/>
          </w:tcPr>
          <w:p w14:paraId="338C09AE" w14:textId="77777777" w:rsidR="00E26213" w:rsidRPr="00BE1D83" w:rsidRDefault="00E26213" w:rsidP="0087759A">
            <w:pPr>
              <w:jc w:val="center"/>
              <w:rPr>
                <w:sz w:val="22"/>
                <w:szCs w:val="22"/>
              </w:rPr>
            </w:pPr>
          </w:p>
        </w:tc>
        <w:tc>
          <w:tcPr>
            <w:tcW w:w="1559" w:type="dxa"/>
            <w:vMerge/>
            <w:shd w:val="clear" w:color="auto" w:fill="auto"/>
          </w:tcPr>
          <w:p w14:paraId="1E5C2DDB" w14:textId="77777777" w:rsidR="00E26213" w:rsidRPr="00BE1D83" w:rsidRDefault="00E26213" w:rsidP="0087759A">
            <w:pPr>
              <w:rPr>
                <w:sz w:val="22"/>
                <w:szCs w:val="22"/>
              </w:rPr>
            </w:pPr>
          </w:p>
        </w:tc>
        <w:tc>
          <w:tcPr>
            <w:tcW w:w="5103" w:type="dxa"/>
            <w:shd w:val="clear" w:color="auto" w:fill="auto"/>
          </w:tcPr>
          <w:p w14:paraId="5157F5A3"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возможность добавления доменных пользователей, согласно схеме, учитывающей доменную структуру заказчика</w:t>
            </w:r>
          </w:p>
        </w:tc>
        <w:tc>
          <w:tcPr>
            <w:tcW w:w="1021" w:type="dxa"/>
            <w:shd w:val="clear" w:color="auto" w:fill="auto"/>
          </w:tcPr>
          <w:p w14:paraId="3677483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919D280" w14:textId="77777777" w:rsidR="00E26213" w:rsidRPr="00BE1D83" w:rsidRDefault="00E26213" w:rsidP="0087759A">
            <w:pPr>
              <w:rPr>
                <w:sz w:val="22"/>
                <w:szCs w:val="22"/>
              </w:rPr>
            </w:pPr>
            <w:r w:rsidRPr="00BE1D83">
              <w:rPr>
                <w:sz w:val="22"/>
                <w:szCs w:val="22"/>
              </w:rPr>
              <w:t>Наличие</w:t>
            </w:r>
          </w:p>
        </w:tc>
      </w:tr>
      <w:tr w:rsidR="00E26213" w:rsidRPr="00BE1D83" w14:paraId="437590C5" w14:textId="77777777" w:rsidTr="00BE1D83">
        <w:trPr>
          <w:jc w:val="center"/>
        </w:trPr>
        <w:tc>
          <w:tcPr>
            <w:tcW w:w="597" w:type="dxa"/>
            <w:vMerge/>
            <w:shd w:val="clear" w:color="auto" w:fill="auto"/>
          </w:tcPr>
          <w:p w14:paraId="28EF3448" w14:textId="77777777" w:rsidR="00E26213" w:rsidRPr="00BE1D83" w:rsidRDefault="00E26213" w:rsidP="0087759A">
            <w:pPr>
              <w:jc w:val="center"/>
              <w:rPr>
                <w:sz w:val="22"/>
                <w:szCs w:val="22"/>
              </w:rPr>
            </w:pPr>
          </w:p>
        </w:tc>
        <w:tc>
          <w:tcPr>
            <w:tcW w:w="1559" w:type="dxa"/>
            <w:vMerge/>
            <w:shd w:val="clear" w:color="auto" w:fill="auto"/>
          </w:tcPr>
          <w:p w14:paraId="7BB572DD" w14:textId="77777777" w:rsidR="00E26213" w:rsidRPr="00BE1D83" w:rsidRDefault="00E26213" w:rsidP="0087759A">
            <w:pPr>
              <w:rPr>
                <w:sz w:val="22"/>
                <w:szCs w:val="22"/>
              </w:rPr>
            </w:pPr>
          </w:p>
        </w:tc>
        <w:tc>
          <w:tcPr>
            <w:tcW w:w="5103" w:type="dxa"/>
            <w:shd w:val="clear" w:color="auto" w:fill="auto"/>
          </w:tcPr>
          <w:p w14:paraId="7B0477C6"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отправка событий аудита СЗИ от НСД со всех защищенных рабочих станций по протоколу syslog на внешний syslog-сервер</w:t>
            </w:r>
          </w:p>
        </w:tc>
        <w:tc>
          <w:tcPr>
            <w:tcW w:w="1021" w:type="dxa"/>
            <w:shd w:val="clear" w:color="auto" w:fill="auto"/>
          </w:tcPr>
          <w:p w14:paraId="7573F1EB"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C14C279" w14:textId="77777777" w:rsidR="00E26213" w:rsidRPr="00BE1D83" w:rsidRDefault="00E26213" w:rsidP="0087759A">
            <w:pPr>
              <w:rPr>
                <w:sz w:val="22"/>
                <w:szCs w:val="22"/>
              </w:rPr>
            </w:pPr>
            <w:r w:rsidRPr="00BE1D83">
              <w:rPr>
                <w:sz w:val="22"/>
                <w:szCs w:val="22"/>
              </w:rPr>
              <w:t>Наличие</w:t>
            </w:r>
          </w:p>
        </w:tc>
      </w:tr>
      <w:tr w:rsidR="00E26213" w:rsidRPr="00BE1D83" w14:paraId="40D82D92" w14:textId="77777777" w:rsidTr="00BE1D83">
        <w:trPr>
          <w:jc w:val="center"/>
        </w:trPr>
        <w:tc>
          <w:tcPr>
            <w:tcW w:w="597" w:type="dxa"/>
            <w:vMerge/>
            <w:shd w:val="clear" w:color="auto" w:fill="auto"/>
          </w:tcPr>
          <w:p w14:paraId="103FB64D" w14:textId="77777777" w:rsidR="00E26213" w:rsidRPr="00BE1D83" w:rsidRDefault="00E26213" w:rsidP="0087759A">
            <w:pPr>
              <w:jc w:val="center"/>
              <w:rPr>
                <w:sz w:val="22"/>
                <w:szCs w:val="22"/>
              </w:rPr>
            </w:pPr>
          </w:p>
        </w:tc>
        <w:tc>
          <w:tcPr>
            <w:tcW w:w="1559" w:type="dxa"/>
            <w:vMerge/>
            <w:shd w:val="clear" w:color="auto" w:fill="auto"/>
          </w:tcPr>
          <w:p w14:paraId="77416E8D" w14:textId="77777777" w:rsidR="00E26213" w:rsidRPr="00BE1D83" w:rsidRDefault="00E26213" w:rsidP="0087759A">
            <w:pPr>
              <w:rPr>
                <w:sz w:val="22"/>
                <w:szCs w:val="22"/>
              </w:rPr>
            </w:pPr>
          </w:p>
        </w:tc>
        <w:tc>
          <w:tcPr>
            <w:tcW w:w="5103" w:type="dxa"/>
            <w:shd w:val="clear" w:color="auto" w:fill="auto"/>
          </w:tcPr>
          <w:p w14:paraId="243B1B79"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возможность централизованной установки и настройки СЗИ от НСД по выпуску ключевых носителей для доступа пользователей на защищенные рабочие станции с рабочего места администратора безопасности</w:t>
            </w:r>
          </w:p>
        </w:tc>
        <w:tc>
          <w:tcPr>
            <w:tcW w:w="1021" w:type="dxa"/>
            <w:shd w:val="clear" w:color="auto" w:fill="auto"/>
          </w:tcPr>
          <w:p w14:paraId="0A99BB5D"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6B5A06C" w14:textId="77777777" w:rsidR="00E26213" w:rsidRPr="00BE1D83" w:rsidRDefault="00E26213" w:rsidP="0087759A">
            <w:pPr>
              <w:rPr>
                <w:sz w:val="22"/>
                <w:szCs w:val="22"/>
              </w:rPr>
            </w:pPr>
            <w:r w:rsidRPr="00BE1D83">
              <w:rPr>
                <w:sz w:val="22"/>
                <w:szCs w:val="22"/>
              </w:rPr>
              <w:t>Наличие</w:t>
            </w:r>
          </w:p>
        </w:tc>
      </w:tr>
      <w:tr w:rsidR="00E26213" w:rsidRPr="00BE1D83" w14:paraId="760D643C" w14:textId="77777777" w:rsidTr="00BE1D83">
        <w:trPr>
          <w:jc w:val="center"/>
        </w:trPr>
        <w:tc>
          <w:tcPr>
            <w:tcW w:w="597" w:type="dxa"/>
            <w:vMerge/>
            <w:shd w:val="clear" w:color="auto" w:fill="auto"/>
          </w:tcPr>
          <w:p w14:paraId="405907D1" w14:textId="77777777" w:rsidR="00E26213" w:rsidRPr="00BE1D83" w:rsidRDefault="00E26213" w:rsidP="0087759A">
            <w:pPr>
              <w:jc w:val="center"/>
              <w:rPr>
                <w:sz w:val="22"/>
                <w:szCs w:val="22"/>
              </w:rPr>
            </w:pPr>
          </w:p>
        </w:tc>
        <w:tc>
          <w:tcPr>
            <w:tcW w:w="1559" w:type="dxa"/>
            <w:vMerge/>
            <w:shd w:val="clear" w:color="auto" w:fill="auto"/>
          </w:tcPr>
          <w:p w14:paraId="328DA53C" w14:textId="77777777" w:rsidR="00E26213" w:rsidRPr="00BE1D83" w:rsidRDefault="00E26213" w:rsidP="0087759A">
            <w:pPr>
              <w:rPr>
                <w:sz w:val="22"/>
                <w:szCs w:val="22"/>
              </w:rPr>
            </w:pPr>
          </w:p>
        </w:tc>
        <w:tc>
          <w:tcPr>
            <w:tcW w:w="5103" w:type="dxa"/>
            <w:shd w:val="clear" w:color="auto" w:fill="auto"/>
          </w:tcPr>
          <w:p w14:paraId="7F08AD22" w14:textId="77777777" w:rsidR="00E26213" w:rsidRPr="00BE1D83" w:rsidRDefault="00E26213" w:rsidP="0087759A">
            <w:pPr>
              <w:pStyle w:val="afff9"/>
              <w:spacing w:after="0"/>
              <w:ind w:left="0" w:firstLine="3"/>
              <w:rPr>
                <w:rFonts w:ascii="Times New Roman" w:hAnsi="Times New Roman"/>
                <w:b/>
              </w:rPr>
            </w:pPr>
            <w:r w:rsidRPr="00BE1D83">
              <w:rPr>
                <w:rFonts w:ascii="Times New Roman" w:hAnsi="Times New Roman"/>
              </w:rPr>
              <w:t>поддержка централизованного развёртывания с возможностью редактирования и исполнения административных скриптов через консоль СЗИ от НСД.</w:t>
            </w:r>
          </w:p>
        </w:tc>
        <w:tc>
          <w:tcPr>
            <w:tcW w:w="1021" w:type="dxa"/>
            <w:shd w:val="clear" w:color="auto" w:fill="auto"/>
          </w:tcPr>
          <w:p w14:paraId="0AE6F65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9859E0E" w14:textId="77777777" w:rsidR="00E26213" w:rsidRPr="00BE1D83" w:rsidRDefault="00E26213" w:rsidP="0087759A">
            <w:pPr>
              <w:rPr>
                <w:sz w:val="22"/>
                <w:szCs w:val="22"/>
              </w:rPr>
            </w:pPr>
            <w:r w:rsidRPr="00BE1D83">
              <w:rPr>
                <w:sz w:val="22"/>
                <w:szCs w:val="22"/>
              </w:rPr>
              <w:t>Наличие</w:t>
            </w:r>
          </w:p>
        </w:tc>
      </w:tr>
      <w:tr w:rsidR="00E26213" w:rsidRPr="00BE1D83" w14:paraId="33997DB3" w14:textId="77777777" w:rsidTr="00BE1D83">
        <w:trPr>
          <w:jc w:val="center"/>
        </w:trPr>
        <w:tc>
          <w:tcPr>
            <w:tcW w:w="597" w:type="dxa"/>
            <w:vMerge/>
            <w:shd w:val="clear" w:color="auto" w:fill="auto"/>
          </w:tcPr>
          <w:p w14:paraId="7ACB5A3D" w14:textId="77777777" w:rsidR="00E26213" w:rsidRPr="00BE1D83" w:rsidRDefault="00E26213" w:rsidP="0087759A">
            <w:pPr>
              <w:jc w:val="center"/>
              <w:rPr>
                <w:sz w:val="22"/>
                <w:szCs w:val="22"/>
              </w:rPr>
            </w:pPr>
          </w:p>
        </w:tc>
        <w:tc>
          <w:tcPr>
            <w:tcW w:w="1559" w:type="dxa"/>
            <w:vMerge/>
            <w:shd w:val="clear" w:color="auto" w:fill="auto"/>
          </w:tcPr>
          <w:p w14:paraId="6651CD85" w14:textId="77777777" w:rsidR="00E26213" w:rsidRPr="00BE1D83" w:rsidRDefault="00E26213" w:rsidP="0087759A">
            <w:pPr>
              <w:rPr>
                <w:sz w:val="22"/>
                <w:szCs w:val="22"/>
              </w:rPr>
            </w:pPr>
          </w:p>
        </w:tc>
        <w:tc>
          <w:tcPr>
            <w:tcW w:w="5103" w:type="dxa"/>
            <w:shd w:val="clear" w:color="auto" w:fill="auto"/>
          </w:tcPr>
          <w:p w14:paraId="6B464EC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Требования к комплектности поставки: </w:t>
            </w:r>
          </w:p>
          <w:p w14:paraId="034995AB" w14:textId="77777777" w:rsidR="00E26213" w:rsidRPr="00BE1D83" w:rsidRDefault="00E26213" w:rsidP="0087759A">
            <w:pPr>
              <w:numPr>
                <w:ilvl w:val="0"/>
                <w:numId w:val="51"/>
              </w:numPr>
              <w:overflowPunct w:val="0"/>
              <w:autoSpaceDE w:val="0"/>
              <w:autoSpaceDN w:val="0"/>
              <w:adjustRightInd w:val="0"/>
              <w:textAlignment w:val="baseline"/>
              <w:rPr>
                <w:sz w:val="22"/>
                <w:szCs w:val="22"/>
              </w:rPr>
            </w:pPr>
            <w:r w:rsidRPr="00BE1D83">
              <w:rPr>
                <w:sz w:val="22"/>
                <w:szCs w:val="22"/>
              </w:rPr>
              <w:t>CD/DVD-диск с копией дистрибутива СЗИ от НСД</w:t>
            </w:r>
          </w:p>
          <w:p w14:paraId="38FF8562" w14:textId="77777777" w:rsidR="00E26213" w:rsidRPr="00BE1D83" w:rsidRDefault="00E26213" w:rsidP="0087759A">
            <w:pPr>
              <w:numPr>
                <w:ilvl w:val="0"/>
                <w:numId w:val="51"/>
              </w:numPr>
              <w:overflowPunct w:val="0"/>
              <w:autoSpaceDE w:val="0"/>
              <w:autoSpaceDN w:val="0"/>
              <w:adjustRightInd w:val="0"/>
              <w:textAlignment w:val="baseline"/>
              <w:rPr>
                <w:sz w:val="22"/>
                <w:szCs w:val="22"/>
              </w:rPr>
            </w:pPr>
            <w:r w:rsidRPr="00BE1D83">
              <w:rPr>
                <w:sz w:val="22"/>
                <w:szCs w:val="22"/>
              </w:rPr>
              <w:t>Заверенная копия сертификата ФСТЭК на СЗИ от НСД</w:t>
            </w:r>
          </w:p>
          <w:p w14:paraId="3DACC64A" w14:textId="77777777" w:rsidR="00E26213" w:rsidRPr="00BE1D83" w:rsidRDefault="00E26213" w:rsidP="0087759A">
            <w:pPr>
              <w:pStyle w:val="afff9"/>
              <w:numPr>
                <w:ilvl w:val="0"/>
                <w:numId w:val="51"/>
              </w:numPr>
              <w:overflowPunct w:val="0"/>
              <w:autoSpaceDE w:val="0"/>
              <w:autoSpaceDN w:val="0"/>
              <w:adjustRightInd w:val="0"/>
              <w:spacing w:after="0"/>
              <w:textAlignment w:val="baseline"/>
              <w:rPr>
                <w:rFonts w:ascii="Times New Roman" w:hAnsi="Times New Roman"/>
                <w:b/>
              </w:rPr>
            </w:pPr>
            <w:r w:rsidRPr="00BE1D83">
              <w:rPr>
                <w:rFonts w:ascii="Times New Roman" w:hAnsi="Times New Roman"/>
              </w:rPr>
              <w:t>формуляр разработанный на изделие СЗИ от НСД (является документом, удостоверяющим гарантированные предприятием-изготовителем основные характеристики СЗИ, комплект поставки, содержащим сведения о произведенных изменениях и другие данные за весь период эксплуатации)</w:t>
            </w:r>
          </w:p>
        </w:tc>
        <w:tc>
          <w:tcPr>
            <w:tcW w:w="1021" w:type="dxa"/>
            <w:shd w:val="clear" w:color="auto" w:fill="auto"/>
          </w:tcPr>
          <w:p w14:paraId="283FCC8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295B04E" w14:textId="77777777" w:rsidR="00E26213" w:rsidRPr="00BE1D83" w:rsidRDefault="00E26213" w:rsidP="0087759A">
            <w:pPr>
              <w:rPr>
                <w:sz w:val="22"/>
                <w:szCs w:val="22"/>
              </w:rPr>
            </w:pPr>
            <w:r w:rsidRPr="00BE1D83">
              <w:rPr>
                <w:sz w:val="22"/>
                <w:szCs w:val="22"/>
              </w:rPr>
              <w:t>Наличие</w:t>
            </w:r>
          </w:p>
        </w:tc>
      </w:tr>
      <w:tr w:rsidR="00E26213" w:rsidRPr="00BE1D83" w14:paraId="458B37CA" w14:textId="77777777" w:rsidTr="00BE1D83">
        <w:trPr>
          <w:jc w:val="center"/>
        </w:trPr>
        <w:tc>
          <w:tcPr>
            <w:tcW w:w="597" w:type="dxa"/>
            <w:vMerge/>
            <w:shd w:val="clear" w:color="auto" w:fill="auto"/>
          </w:tcPr>
          <w:p w14:paraId="2277FBF1" w14:textId="77777777" w:rsidR="00E26213" w:rsidRPr="00BE1D83" w:rsidRDefault="00E26213" w:rsidP="0087759A">
            <w:pPr>
              <w:jc w:val="center"/>
              <w:rPr>
                <w:sz w:val="22"/>
                <w:szCs w:val="22"/>
              </w:rPr>
            </w:pPr>
          </w:p>
        </w:tc>
        <w:tc>
          <w:tcPr>
            <w:tcW w:w="1559" w:type="dxa"/>
            <w:vMerge/>
            <w:shd w:val="clear" w:color="auto" w:fill="auto"/>
          </w:tcPr>
          <w:p w14:paraId="70092410" w14:textId="77777777" w:rsidR="00E26213" w:rsidRPr="00BE1D83" w:rsidRDefault="00E26213" w:rsidP="0087759A">
            <w:pPr>
              <w:rPr>
                <w:sz w:val="22"/>
                <w:szCs w:val="22"/>
              </w:rPr>
            </w:pPr>
          </w:p>
        </w:tc>
        <w:tc>
          <w:tcPr>
            <w:tcW w:w="5103" w:type="dxa"/>
            <w:shd w:val="clear" w:color="auto" w:fill="auto"/>
          </w:tcPr>
          <w:p w14:paraId="29B98003" w14:textId="77777777" w:rsidR="00E26213" w:rsidRPr="00BE1D83" w:rsidRDefault="00E26213" w:rsidP="0087759A">
            <w:pPr>
              <w:rPr>
                <w:b/>
                <w:sz w:val="22"/>
                <w:szCs w:val="22"/>
              </w:rPr>
            </w:pPr>
            <w:r w:rsidRPr="00BE1D83">
              <w:rPr>
                <w:b/>
                <w:sz w:val="22"/>
                <w:szCs w:val="22"/>
              </w:rPr>
              <w:t>Сетевой фильтр:</w:t>
            </w:r>
          </w:p>
        </w:tc>
        <w:tc>
          <w:tcPr>
            <w:tcW w:w="1021" w:type="dxa"/>
            <w:shd w:val="clear" w:color="auto" w:fill="auto"/>
          </w:tcPr>
          <w:p w14:paraId="4C70B2DA" w14:textId="77777777" w:rsidR="00E26213" w:rsidRPr="00BE1D83" w:rsidRDefault="00E26213" w:rsidP="0087759A">
            <w:pPr>
              <w:rPr>
                <w:sz w:val="22"/>
                <w:szCs w:val="22"/>
              </w:rPr>
            </w:pPr>
          </w:p>
        </w:tc>
        <w:tc>
          <w:tcPr>
            <w:tcW w:w="1843" w:type="dxa"/>
            <w:shd w:val="clear" w:color="auto" w:fill="auto"/>
          </w:tcPr>
          <w:p w14:paraId="1A8A4524" w14:textId="77777777" w:rsidR="00E26213" w:rsidRPr="00BE1D83" w:rsidRDefault="00E26213" w:rsidP="0087759A">
            <w:pPr>
              <w:rPr>
                <w:sz w:val="22"/>
                <w:szCs w:val="22"/>
              </w:rPr>
            </w:pPr>
          </w:p>
        </w:tc>
      </w:tr>
      <w:tr w:rsidR="00E26213" w:rsidRPr="00BE1D83" w14:paraId="205A1476" w14:textId="77777777" w:rsidTr="00BE1D83">
        <w:trPr>
          <w:jc w:val="center"/>
        </w:trPr>
        <w:tc>
          <w:tcPr>
            <w:tcW w:w="597" w:type="dxa"/>
            <w:vMerge/>
            <w:shd w:val="clear" w:color="auto" w:fill="auto"/>
          </w:tcPr>
          <w:p w14:paraId="08E825B1" w14:textId="77777777" w:rsidR="00E26213" w:rsidRPr="00BE1D83" w:rsidRDefault="00E26213" w:rsidP="0087759A">
            <w:pPr>
              <w:jc w:val="center"/>
              <w:rPr>
                <w:sz w:val="22"/>
                <w:szCs w:val="22"/>
              </w:rPr>
            </w:pPr>
          </w:p>
        </w:tc>
        <w:tc>
          <w:tcPr>
            <w:tcW w:w="1559" w:type="dxa"/>
            <w:vMerge/>
            <w:shd w:val="clear" w:color="auto" w:fill="auto"/>
          </w:tcPr>
          <w:p w14:paraId="4CFA9A97" w14:textId="77777777" w:rsidR="00E26213" w:rsidRPr="00BE1D83" w:rsidRDefault="00E26213" w:rsidP="0087759A">
            <w:pPr>
              <w:rPr>
                <w:sz w:val="22"/>
                <w:szCs w:val="22"/>
              </w:rPr>
            </w:pPr>
          </w:p>
        </w:tc>
        <w:tc>
          <w:tcPr>
            <w:tcW w:w="5103" w:type="dxa"/>
            <w:shd w:val="clear" w:color="auto" w:fill="auto"/>
          </w:tcPr>
          <w:p w14:paraId="450981E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Сетевой фильтр</w:t>
            </w:r>
          </w:p>
        </w:tc>
        <w:tc>
          <w:tcPr>
            <w:tcW w:w="1021" w:type="dxa"/>
            <w:shd w:val="clear" w:color="auto" w:fill="auto"/>
          </w:tcPr>
          <w:p w14:paraId="18C935BD"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A1F5DB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BC9650A" w14:textId="77777777" w:rsidTr="00BE1D83">
        <w:trPr>
          <w:jc w:val="center"/>
        </w:trPr>
        <w:tc>
          <w:tcPr>
            <w:tcW w:w="597" w:type="dxa"/>
            <w:vMerge/>
            <w:shd w:val="clear" w:color="auto" w:fill="auto"/>
          </w:tcPr>
          <w:p w14:paraId="3ACFBF85" w14:textId="77777777" w:rsidR="00E26213" w:rsidRPr="00BE1D83" w:rsidRDefault="00E26213" w:rsidP="0087759A">
            <w:pPr>
              <w:jc w:val="center"/>
              <w:rPr>
                <w:sz w:val="22"/>
                <w:szCs w:val="22"/>
              </w:rPr>
            </w:pPr>
          </w:p>
        </w:tc>
        <w:tc>
          <w:tcPr>
            <w:tcW w:w="1559" w:type="dxa"/>
            <w:vMerge/>
            <w:shd w:val="clear" w:color="auto" w:fill="auto"/>
          </w:tcPr>
          <w:p w14:paraId="4EF32430" w14:textId="77777777" w:rsidR="00E26213" w:rsidRPr="00BE1D83" w:rsidRDefault="00E26213" w:rsidP="0087759A">
            <w:pPr>
              <w:rPr>
                <w:sz w:val="22"/>
                <w:szCs w:val="22"/>
              </w:rPr>
            </w:pPr>
          </w:p>
        </w:tc>
        <w:tc>
          <w:tcPr>
            <w:tcW w:w="5103" w:type="dxa"/>
            <w:shd w:val="clear" w:color="auto" w:fill="auto"/>
          </w:tcPr>
          <w:p w14:paraId="60C01B3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Сила тока</w:t>
            </w:r>
          </w:p>
        </w:tc>
        <w:tc>
          <w:tcPr>
            <w:tcW w:w="1021" w:type="dxa"/>
            <w:shd w:val="clear" w:color="auto" w:fill="auto"/>
          </w:tcPr>
          <w:p w14:paraId="44E17F7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А</w:t>
            </w:r>
          </w:p>
        </w:tc>
        <w:tc>
          <w:tcPr>
            <w:tcW w:w="1843" w:type="dxa"/>
            <w:shd w:val="clear" w:color="auto" w:fill="auto"/>
          </w:tcPr>
          <w:p w14:paraId="19E3308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5</w:t>
            </w:r>
          </w:p>
        </w:tc>
      </w:tr>
      <w:tr w:rsidR="00E26213" w:rsidRPr="00BE1D83" w14:paraId="0A6FA0AD" w14:textId="77777777" w:rsidTr="00BE1D83">
        <w:trPr>
          <w:jc w:val="center"/>
        </w:trPr>
        <w:tc>
          <w:tcPr>
            <w:tcW w:w="597" w:type="dxa"/>
            <w:vMerge/>
            <w:shd w:val="clear" w:color="auto" w:fill="auto"/>
          </w:tcPr>
          <w:p w14:paraId="3835FABD" w14:textId="77777777" w:rsidR="00E26213" w:rsidRPr="00BE1D83" w:rsidRDefault="00E26213" w:rsidP="0087759A">
            <w:pPr>
              <w:jc w:val="center"/>
              <w:rPr>
                <w:sz w:val="22"/>
                <w:szCs w:val="22"/>
              </w:rPr>
            </w:pPr>
          </w:p>
        </w:tc>
        <w:tc>
          <w:tcPr>
            <w:tcW w:w="1559" w:type="dxa"/>
            <w:vMerge/>
            <w:shd w:val="clear" w:color="auto" w:fill="auto"/>
          </w:tcPr>
          <w:p w14:paraId="09E0F0CA" w14:textId="77777777" w:rsidR="00E26213" w:rsidRPr="00BE1D83" w:rsidRDefault="00E26213" w:rsidP="0087759A">
            <w:pPr>
              <w:rPr>
                <w:sz w:val="22"/>
                <w:szCs w:val="22"/>
              </w:rPr>
            </w:pPr>
          </w:p>
        </w:tc>
        <w:tc>
          <w:tcPr>
            <w:tcW w:w="5103" w:type="dxa"/>
            <w:shd w:val="clear" w:color="auto" w:fill="auto"/>
          </w:tcPr>
          <w:p w14:paraId="15823DD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Защита от электромагнитного излучения</w:t>
            </w:r>
          </w:p>
        </w:tc>
        <w:tc>
          <w:tcPr>
            <w:tcW w:w="1021" w:type="dxa"/>
            <w:shd w:val="clear" w:color="auto" w:fill="auto"/>
          </w:tcPr>
          <w:p w14:paraId="408B2D6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658DEF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8632D9F" w14:textId="77777777" w:rsidTr="00BE1D83">
        <w:trPr>
          <w:jc w:val="center"/>
        </w:trPr>
        <w:tc>
          <w:tcPr>
            <w:tcW w:w="597" w:type="dxa"/>
            <w:vMerge/>
            <w:shd w:val="clear" w:color="auto" w:fill="auto"/>
          </w:tcPr>
          <w:p w14:paraId="7773BD9F" w14:textId="77777777" w:rsidR="00E26213" w:rsidRPr="00BE1D83" w:rsidRDefault="00E26213" w:rsidP="0087759A">
            <w:pPr>
              <w:jc w:val="center"/>
              <w:rPr>
                <w:sz w:val="22"/>
                <w:szCs w:val="22"/>
              </w:rPr>
            </w:pPr>
          </w:p>
        </w:tc>
        <w:tc>
          <w:tcPr>
            <w:tcW w:w="1559" w:type="dxa"/>
            <w:vMerge/>
            <w:shd w:val="clear" w:color="auto" w:fill="auto"/>
          </w:tcPr>
          <w:p w14:paraId="2E3E867B" w14:textId="77777777" w:rsidR="00E26213" w:rsidRPr="00BE1D83" w:rsidRDefault="00E26213" w:rsidP="0087759A">
            <w:pPr>
              <w:rPr>
                <w:sz w:val="22"/>
                <w:szCs w:val="22"/>
              </w:rPr>
            </w:pPr>
          </w:p>
        </w:tc>
        <w:tc>
          <w:tcPr>
            <w:tcW w:w="5103" w:type="dxa"/>
            <w:shd w:val="clear" w:color="auto" w:fill="auto"/>
          </w:tcPr>
          <w:p w14:paraId="2FB9F12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Тип фильтра (Корпусной)</w:t>
            </w:r>
          </w:p>
        </w:tc>
        <w:tc>
          <w:tcPr>
            <w:tcW w:w="1021" w:type="dxa"/>
            <w:shd w:val="clear" w:color="auto" w:fill="auto"/>
          </w:tcPr>
          <w:p w14:paraId="0B644DAB"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20441F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2BBC1E1" w14:textId="77777777" w:rsidTr="00BE1D83">
        <w:trPr>
          <w:jc w:val="center"/>
        </w:trPr>
        <w:tc>
          <w:tcPr>
            <w:tcW w:w="597" w:type="dxa"/>
            <w:vMerge/>
            <w:shd w:val="clear" w:color="auto" w:fill="auto"/>
          </w:tcPr>
          <w:p w14:paraId="2FD9E988" w14:textId="77777777" w:rsidR="00E26213" w:rsidRPr="00BE1D83" w:rsidRDefault="00E26213" w:rsidP="0087759A">
            <w:pPr>
              <w:jc w:val="center"/>
              <w:rPr>
                <w:sz w:val="22"/>
                <w:szCs w:val="22"/>
              </w:rPr>
            </w:pPr>
          </w:p>
        </w:tc>
        <w:tc>
          <w:tcPr>
            <w:tcW w:w="1559" w:type="dxa"/>
            <w:vMerge/>
            <w:shd w:val="clear" w:color="auto" w:fill="auto"/>
          </w:tcPr>
          <w:p w14:paraId="55E0C5CB" w14:textId="77777777" w:rsidR="00E26213" w:rsidRPr="00BE1D83" w:rsidRDefault="00E26213" w:rsidP="0087759A">
            <w:pPr>
              <w:rPr>
                <w:sz w:val="22"/>
                <w:szCs w:val="22"/>
              </w:rPr>
            </w:pPr>
          </w:p>
        </w:tc>
        <w:tc>
          <w:tcPr>
            <w:tcW w:w="5103" w:type="dxa"/>
            <w:shd w:val="clear" w:color="auto" w:fill="auto"/>
          </w:tcPr>
          <w:p w14:paraId="2B10F03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Фильтр питания </w:t>
            </w:r>
          </w:p>
        </w:tc>
        <w:tc>
          <w:tcPr>
            <w:tcW w:w="1021" w:type="dxa"/>
            <w:shd w:val="clear" w:color="auto" w:fill="auto"/>
          </w:tcPr>
          <w:p w14:paraId="43DC1DE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E753D4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C21DC52" w14:textId="77777777" w:rsidTr="00BE1D83">
        <w:trPr>
          <w:jc w:val="center"/>
        </w:trPr>
        <w:tc>
          <w:tcPr>
            <w:tcW w:w="597" w:type="dxa"/>
            <w:vMerge/>
            <w:shd w:val="clear" w:color="auto" w:fill="auto"/>
          </w:tcPr>
          <w:p w14:paraId="18099182" w14:textId="77777777" w:rsidR="00E26213" w:rsidRPr="00BE1D83" w:rsidRDefault="00E26213" w:rsidP="0087759A">
            <w:pPr>
              <w:jc w:val="center"/>
              <w:rPr>
                <w:sz w:val="22"/>
                <w:szCs w:val="22"/>
              </w:rPr>
            </w:pPr>
          </w:p>
        </w:tc>
        <w:tc>
          <w:tcPr>
            <w:tcW w:w="1559" w:type="dxa"/>
            <w:vMerge/>
            <w:shd w:val="clear" w:color="auto" w:fill="auto"/>
          </w:tcPr>
          <w:p w14:paraId="421FE79E" w14:textId="77777777" w:rsidR="00E26213" w:rsidRPr="00BE1D83" w:rsidRDefault="00E26213" w:rsidP="0087759A">
            <w:pPr>
              <w:rPr>
                <w:sz w:val="22"/>
                <w:szCs w:val="22"/>
              </w:rPr>
            </w:pPr>
          </w:p>
        </w:tc>
        <w:tc>
          <w:tcPr>
            <w:tcW w:w="5103" w:type="dxa"/>
            <w:shd w:val="clear" w:color="auto" w:fill="auto"/>
          </w:tcPr>
          <w:p w14:paraId="5D05658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Количество розеток</w:t>
            </w:r>
          </w:p>
        </w:tc>
        <w:tc>
          <w:tcPr>
            <w:tcW w:w="1021" w:type="dxa"/>
            <w:shd w:val="clear" w:color="auto" w:fill="auto"/>
          </w:tcPr>
          <w:p w14:paraId="3313B5D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Шт.</w:t>
            </w:r>
          </w:p>
        </w:tc>
        <w:tc>
          <w:tcPr>
            <w:tcW w:w="1843" w:type="dxa"/>
            <w:shd w:val="clear" w:color="auto" w:fill="auto"/>
          </w:tcPr>
          <w:p w14:paraId="1632F65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5</w:t>
            </w:r>
          </w:p>
        </w:tc>
      </w:tr>
      <w:tr w:rsidR="00E26213" w:rsidRPr="00BE1D83" w14:paraId="31048BA4" w14:textId="77777777" w:rsidTr="00BE1D83">
        <w:trPr>
          <w:jc w:val="center"/>
        </w:trPr>
        <w:tc>
          <w:tcPr>
            <w:tcW w:w="597" w:type="dxa"/>
            <w:vMerge/>
            <w:shd w:val="clear" w:color="auto" w:fill="auto"/>
          </w:tcPr>
          <w:p w14:paraId="7A0E18C4" w14:textId="77777777" w:rsidR="00E26213" w:rsidRPr="00BE1D83" w:rsidRDefault="00E26213" w:rsidP="0087759A">
            <w:pPr>
              <w:jc w:val="center"/>
              <w:rPr>
                <w:sz w:val="22"/>
                <w:szCs w:val="22"/>
              </w:rPr>
            </w:pPr>
          </w:p>
        </w:tc>
        <w:tc>
          <w:tcPr>
            <w:tcW w:w="1559" w:type="dxa"/>
            <w:vMerge/>
            <w:shd w:val="clear" w:color="auto" w:fill="auto"/>
          </w:tcPr>
          <w:p w14:paraId="09D91563" w14:textId="77777777" w:rsidR="00E26213" w:rsidRPr="00BE1D83" w:rsidRDefault="00E26213" w:rsidP="0087759A">
            <w:pPr>
              <w:rPr>
                <w:sz w:val="22"/>
                <w:szCs w:val="22"/>
              </w:rPr>
            </w:pPr>
          </w:p>
        </w:tc>
        <w:tc>
          <w:tcPr>
            <w:tcW w:w="5103" w:type="dxa"/>
            <w:shd w:val="clear" w:color="auto" w:fill="auto"/>
          </w:tcPr>
          <w:p w14:paraId="681625F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Длина шнура питания</w:t>
            </w:r>
          </w:p>
        </w:tc>
        <w:tc>
          <w:tcPr>
            <w:tcW w:w="1021" w:type="dxa"/>
            <w:shd w:val="clear" w:color="auto" w:fill="auto"/>
          </w:tcPr>
          <w:p w14:paraId="34BA8A7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Метр</w:t>
            </w:r>
          </w:p>
        </w:tc>
        <w:tc>
          <w:tcPr>
            <w:tcW w:w="1843" w:type="dxa"/>
            <w:shd w:val="clear" w:color="auto" w:fill="auto"/>
          </w:tcPr>
          <w:p w14:paraId="735F7B2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1,8</w:t>
            </w:r>
          </w:p>
        </w:tc>
      </w:tr>
      <w:tr w:rsidR="00E26213" w:rsidRPr="00BE1D83" w14:paraId="133B3968" w14:textId="77777777" w:rsidTr="00BE1D83">
        <w:trPr>
          <w:jc w:val="center"/>
        </w:trPr>
        <w:tc>
          <w:tcPr>
            <w:tcW w:w="597" w:type="dxa"/>
            <w:vMerge/>
            <w:shd w:val="clear" w:color="auto" w:fill="auto"/>
          </w:tcPr>
          <w:p w14:paraId="166DF1D1" w14:textId="77777777" w:rsidR="00E26213" w:rsidRPr="00BE1D83" w:rsidRDefault="00E26213" w:rsidP="0087759A">
            <w:pPr>
              <w:jc w:val="center"/>
              <w:rPr>
                <w:sz w:val="22"/>
                <w:szCs w:val="22"/>
              </w:rPr>
            </w:pPr>
          </w:p>
        </w:tc>
        <w:tc>
          <w:tcPr>
            <w:tcW w:w="1559" w:type="dxa"/>
            <w:vMerge/>
            <w:shd w:val="clear" w:color="auto" w:fill="auto"/>
          </w:tcPr>
          <w:p w14:paraId="12E28D3C" w14:textId="77777777" w:rsidR="00E26213" w:rsidRPr="00BE1D83" w:rsidRDefault="00E26213" w:rsidP="0087759A">
            <w:pPr>
              <w:rPr>
                <w:sz w:val="22"/>
                <w:szCs w:val="22"/>
              </w:rPr>
            </w:pPr>
          </w:p>
        </w:tc>
        <w:tc>
          <w:tcPr>
            <w:tcW w:w="5103" w:type="dxa"/>
            <w:shd w:val="clear" w:color="auto" w:fill="auto"/>
          </w:tcPr>
          <w:p w14:paraId="1850F404" w14:textId="77777777" w:rsidR="00E26213" w:rsidRPr="00BE1D83" w:rsidRDefault="00E26213" w:rsidP="0087759A">
            <w:pPr>
              <w:rPr>
                <w:b/>
                <w:sz w:val="22"/>
                <w:szCs w:val="22"/>
              </w:rPr>
            </w:pPr>
            <w:r w:rsidRPr="00BE1D83">
              <w:rPr>
                <w:b/>
                <w:sz w:val="22"/>
                <w:szCs w:val="22"/>
              </w:rPr>
              <w:t>Электронный ключ-кнопка – замок:</w:t>
            </w:r>
          </w:p>
        </w:tc>
        <w:tc>
          <w:tcPr>
            <w:tcW w:w="1021" w:type="dxa"/>
            <w:shd w:val="clear" w:color="auto" w:fill="auto"/>
          </w:tcPr>
          <w:p w14:paraId="74AE0049" w14:textId="77777777" w:rsidR="00E26213" w:rsidRPr="00BE1D83" w:rsidRDefault="00E26213" w:rsidP="0087759A">
            <w:pPr>
              <w:rPr>
                <w:sz w:val="22"/>
                <w:szCs w:val="22"/>
              </w:rPr>
            </w:pPr>
          </w:p>
        </w:tc>
        <w:tc>
          <w:tcPr>
            <w:tcW w:w="1843" w:type="dxa"/>
            <w:shd w:val="clear" w:color="auto" w:fill="auto"/>
          </w:tcPr>
          <w:p w14:paraId="524DF19F" w14:textId="77777777" w:rsidR="00E26213" w:rsidRPr="00BE1D83" w:rsidRDefault="00E26213" w:rsidP="0087759A">
            <w:pPr>
              <w:rPr>
                <w:sz w:val="22"/>
                <w:szCs w:val="22"/>
              </w:rPr>
            </w:pPr>
          </w:p>
        </w:tc>
      </w:tr>
      <w:tr w:rsidR="00E26213" w:rsidRPr="00BE1D83" w14:paraId="26FA0747" w14:textId="77777777" w:rsidTr="00BE1D83">
        <w:trPr>
          <w:jc w:val="center"/>
        </w:trPr>
        <w:tc>
          <w:tcPr>
            <w:tcW w:w="597" w:type="dxa"/>
            <w:vMerge/>
            <w:shd w:val="clear" w:color="auto" w:fill="auto"/>
          </w:tcPr>
          <w:p w14:paraId="6215F9AF" w14:textId="77777777" w:rsidR="00E26213" w:rsidRPr="00BE1D83" w:rsidRDefault="00E26213" w:rsidP="0087759A">
            <w:pPr>
              <w:jc w:val="center"/>
              <w:rPr>
                <w:sz w:val="22"/>
                <w:szCs w:val="22"/>
              </w:rPr>
            </w:pPr>
          </w:p>
        </w:tc>
        <w:tc>
          <w:tcPr>
            <w:tcW w:w="1559" w:type="dxa"/>
            <w:vMerge/>
            <w:shd w:val="clear" w:color="auto" w:fill="auto"/>
          </w:tcPr>
          <w:p w14:paraId="0018A38B" w14:textId="77777777" w:rsidR="00E26213" w:rsidRPr="00BE1D83" w:rsidRDefault="00E26213" w:rsidP="0087759A">
            <w:pPr>
              <w:rPr>
                <w:sz w:val="22"/>
                <w:szCs w:val="22"/>
              </w:rPr>
            </w:pPr>
          </w:p>
        </w:tc>
        <w:tc>
          <w:tcPr>
            <w:tcW w:w="5103" w:type="dxa"/>
            <w:shd w:val="clear" w:color="auto" w:fill="auto"/>
          </w:tcPr>
          <w:p w14:paraId="4C46AD5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Электронный ключ-кнопка - замок</w:t>
            </w:r>
          </w:p>
        </w:tc>
        <w:tc>
          <w:tcPr>
            <w:tcW w:w="1021" w:type="dxa"/>
            <w:shd w:val="clear" w:color="auto" w:fill="auto"/>
          </w:tcPr>
          <w:p w14:paraId="4E75A68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2822CB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0E3886A" w14:textId="77777777" w:rsidTr="00BE1D83">
        <w:trPr>
          <w:jc w:val="center"/>
        </w:trPr>
        <w:tc>
          <w:tcPr>
            <w:tcW w:w="597" w:type="dxa"/>
            <w:vMerge/>
            <w:shd w:val="clear" w:color="auto" w:fill="auto"/>
          </w:tcPr>
          <w:p w14:paraId="60F5FB5E" w14:textId="77777777" w:rsidR="00E26213" w:rsidRPr="00BE1D83" w:rsidRDefault="00E26213" w:rsidP="0087759A">
            <w:pPr>
              <w:jc w:val="center"/>
              <w:rPr>
                <w:sz w:val="22"/>
                <w:szCs w:val="22"/>
              </w:rPr>
            </w:pPr>
          </w:p>
        </w:tc>
        <w:tc>
          <w:tcPr>
            <w:tcW w:w="1559" w:type="dxa"/>
            <w:vMerge/>
            <w:shd w:val="clear" w:color="auto" w:fill="auto"/>
          </w:tcPr>
          <w:p w14:paraId="57B9376A" w14:textId="77777777" w:rsidR="00E26213" w:rsidRPr="00BE1D83" w:rsidRDefault="00E26213" w:rsidP="0087759A">
            <w:pPr>
              <w:rPr>
                <w:sz w:val="22"/>
                <w:szCs w:val="22"/>
              </w:rPr>
            </w:pPr>
          </w:p>
        </w:tc>
        <w:tc>
          <w:tcPr>
            <w:tcW w:w="5103" w:type="dxa"/>
            <w:shd w:val="clear" w:color="auto" w:fill="auto"/>
          </w:tcPr>
          <w:p w14:paraId="778FB76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Антивандальный</w:t>
            </w:r>
          </w:p>
        </w:tc>
        <w:tc>
          <w:tcPr>
            <w:tcW w:w="1021" w:type="dxa"/>
            <w:shd w:val="clear" w:color="auto" w:fill="auto"/>
          </w:tcPr>
          <w:p w14:paraId="5F7C82D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6B5A0B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7A62C8A" w14:textId="77777777" w:rsidTr="00BE1D83">
        <w:trPr>
          <w:jc w:val="center"/>
        </w:trPr>
        <w:tc>
          <w:tcPr>
            <w:tcW w:w="597" w:type="dxa"/>
            <w:vMerge/>
            <w:shd w:val="clear" w:color="auto" w:fill="auto"/>
          </w:tcPr>
          <w:p w14:paraId="73F50E9D" w14:textId="77777777" w:rsidR="00E26213" w:rsidRPr="00BE1D83" w:rsidRDefault="00E26213" w:rsidP="0087759A">
            <w:pPr>
              <w:jc w:val="center"/>
              <w:rPr>
                <w:sz w:val="22"/>
                <w:szCs w:val="22"/>
              </w:rPr>
            </w:pPr>
          </w:p>
        </w:tc>
        <w:tc>
          <w:tcPr>
            <w:tcW w:w="1559" w:type="dxa"/>
            <w:vMerge/>
            <w:shd w:val="clear" w:color="auto" w:fill="auto"/>
          </w:tcPr>
          <w:p w14:paraId="1B3EA183" w14:textId="77777777" w:rsidR="00E26213" w:rsidRPr="00BE1D83" w:rsidRDefault="00E26213" w:rsidP="0087759A">
            <w:pPr>
              <w:rPr>
                <w:sz w:val="22"/>
                <w:szCs w:val="22"/>
              </w:rPr>
            </w:pPr>
          </w:p>
        </w:tc>
        <w:tc>
          <w:tcPr>
            <w:tcW w:w="5103" w:type="dxa"/>
            <w:shd w:val="clear" w:color="auto" w:fill="auto"/>
          </w:tcPr>
          <w:p w14:paraId="4CC6D77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Диаметр</w:t>
            </w:r>
          </w:p>
        </w:tc>
        <w:tc>
          <w:tcPr>
            <w:tcW w:w="1021" w:type="dxa"/>
            <w:shd w:val="clear" w:color="auto" w:fill="auto"/>
          </w:tcPr>
          <w:p w14:paraId="03449E8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Мм</w:t>
            </w:r>
          </w:p>
        </w:tc>
        <w:tc>
          <w:tcPr>
            <w:tcW w:w="1843" w:type="dxa"/>
            <w:shd w:val="clear" w:color="auto" w:fill="auto"/>
          </w:tcPr>
          <w:p w14:paraId="7A82D15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19</w:t>
            </w:r>
          </w:p>
        </w:tc>
      </w:tr>
      <w:tr w:rsidR="00E26213" w:rsidRPr="00BE1D83" w14:paraId="33886A48" w14:textId="77777777" w:rsidTr="00BE1D83">
        <w:trPr>
          <w:jc w:val="center"/>
        </w:trPr>
        <w:tc>
          <w:tcPr>
            <w:tcW w:w="597" w:type="dxa"/>
            <w:vMerge/>
            <w:shd w:val="clear" w:color="auto" w:fill="auto"/>
          </w:tcPr>
          <w:p w14:paraId="0D074F3A" w14:textId="77777777" w:rsidR="00E26213" w:rsidRPr="00BE1D83" w:rsidRDefault="00E26213" w:rsidP="0087759A">
            <w:pPr>
              <w:jc w:val="center"/>
              <w:rPr>
                <w:sz w:val="22"/>
                <w:szCs w:val="22"/>
              </w:rPr>
            </w:pPr>
          </w:p>
        </w:tc>
        <w:tc>
          <w:tcPr>
            <w:tcW w:w="1559" w:type="dxa"/>
            <w:vMerge/>
            <w:shd w:val="clear" w:color="auto" w:fill="auto"/>
          </w:tcPr>
          <w:p w14:paraId="6C77142C" w14:textId="77777777" w:rsidR="00E26213" w:rsidRPr="00BE1D83" w:rsidRDefault="00E26213" w:rsidP="0087759A">
            <w:pPr>
              <w:rPr>
                <w:sz w:val="22"/>
                <w:szCs w:val="22"/>
              </w:rPr>
            </w:pPr>
          </w:p>
        </w:tc>
        <w:tc>
          <w:tcPr>
            <w:tcW w:w="5103" w:type="dxa"/>
            <w:shd w:val="clear" w:color="auto" w:fill="auto"/>
          </w:tcPr>
          <w:p w14:paraId="2F4DCD5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Возвратный механизм</w:t>
            </w:r>
          </w:p>
        </w:tc>
        <w:tc>
          <w:tcPr>
            <w:tcW w:w="1021" w:type="dxa"/>
            <w:shd w:val="clear" w:color="auto" w:fill="auto"/>
          </w:tcPr>
          <w:p w14:paraId="56CBC8C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2E2D81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84C17EE" w14:textId="77777777" w:rsidTr="00BE1D83">
        <w:trPr>
          <w:jc w:val="center"/>
        </w:trPr>
        <w:tc>
          <w:tcPr>
            <w:tcW w:w="597" w:type="dxa"/>
            <w:vMerge/>
            <w:shd w:val="clear" w:color="auto" w:fill="auto"/>
          </w:tcPr>
          <w:p w14:paraId="13621F08" w14:textId="77777777" w:rsidR="00E26213" w:rsidRPr="00BE1D83" w:rsidRDefault="00E26213" w:rsidP="0087759A">
            <w:pPr>
              <w:jc w:val="center"/>
              <w:rPr>
                <w:sz w:val="22"/>
                <w:szCs w:val="22"/>
              </w:rPr>
            </w:pPr>
          </w:p>
        </w:tc>
        <w:tc>
          <w:tcPr>
            <w:tcW w:w="1559" w:type="dxa"/>
            <w:vMerge/>
            <w:shd w:val="clear" w:color="auto" w:fill="auto"/>
          </w:tcPr>
          <w:p w14:paraId="364D2556" w14:textId="77777777" w:rsidR="00E26213" w:rsidRPr="00BE1D83" w:rsidRDefault="00E26213" w:rsidP="0087759A">
            <w:pPr>
              <w:rPr>
                <w:sz w:val="22"/>
                <w:szCs w:val="22"/>
              </w:rPr>
            </w:pPr>
          </w:p>
        </w:tc>
        <w:tc>
          <w:tcPr>
            <w:tcW w:w="5103" w:type="dxa"/>
            <w:shd w:val="clear" w:color="auto" w:fill="auto"/>
          </w:tcPr>
          <w:p w14:paraId="489E2D4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Комбинаций</w:t>
            </w:r>
          </w:p>
        </w:tc>
        <w:tc>
          <w:tcPr>
            <w:tcW w:w="1021" w:type="dxa"/>
            <w:shd w:val="clear" w:color="auto" w:fill="auto"/>
          </w:tcPr>
          <w:p w14:paraId="773B0EB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Шт.</w:t>
            </w:r>
          </w:p>
        </w:tc>
        <w:tc>
          <w:tcPr>
            <w:tcW w:w="1843" w:type="dxa"/>
            <w:shd w:val="clear" w:color="auto" w:fill="auto"/>
          </w:tcPr>
          <w:p w14:paraId="2FB0AF9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10000</w:t>
            </w:r>
          </w:p>
        </w:tc>
      </w:tr>
      <w:tr w:rsidR="00E26213" w:rsidRPr="00BE1D83" w14:paraId="32160403" w14:textId="77777777" w:rsidTr="00BE1D83">
        <w:trPr>
          <w:jc w:val="center"/>
        </w:trPr>
        <w:tc>
          <w:tcPr>
            <w:tcW w:w="597" w:type="dxa"/>
            <w:vMerge/>
            <w:shd w:val="clear" w:color="auto" w:fill="auto"/>
          </w:tcPr>
          <w:p w14:paraId="0A3EDF87" w14:textId="77777777" w:rsidR="00E26213" w:rsidRPr="00BE1D83" w:rsidRDefault="00E26213" w:rsidP="0087759A">
            <w:pPr>
              <w:jc w:val="center"/>
              <w:rPr>
                <w:sz w:val="22"/>
                <w:szCs w:val="22"/>
              </w:rPr>
            </w:pPr>
          </w:p>
        </w:tc>
        <w:tc>
          <w:tcPr>
            <w:tcW w:w="1559" w:type="dxa"/>
            <w:vMerge/>
            <w:shd w:val="clear" w:color="auto" w:fill="auto"/>
          </w:tcPr>
          <w:p w14:paraId="2911FE42" w14:textId="77777777" w:rsidR="00E26213" w:rsidRPr="00BE1D83" w:rsidRDefault="00E26213" w:rsidP="0087759A">
            <w:pPr>
              <w:rPr>
                <w:sz w:val="22"/>
                <w:szCs w:val="22"/>
              </w:rPr>
            </w:pPr>
          </w:p>
        </w:tc>
        <w:tc>
          <w:tcPr>
            <w:tcW w:w="5103" w:type="dxa"/>
            <w:shd w:val="clear" w:color="auto" w:fill="auto"/>
          </w:tcPr>
          <w:p w14:paraId="3253F70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Угол вращения ключа</w:t>
            </w:r>
          </w:p>
        </w:tc>
        <w:tc>
          <w:tcPr>
            <w:tcW w:w="1021" w:type="dxa"/>
            <w:shd w:val="clear" w:color="auto" w:fill="auto"/>
          </w:tcPr>
          <w:p w14:paraId="5A37B0B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Град</w:t>
            </w:r>
          </w:p>
        </w:tc>
        <w:tc>
          <w:tcPr>
            <w:tcW w:w="1843" w:type="dxa"/>
            <w:shd w:val="clear" w:color="auto" w:fill="auto"/>
          </w:tcPr>
          <w:p w14:paraId="25831DA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45</w:t>
            </w:r>
          </w:p>
        </w:tc>
      </w:tr>
      <w:tr w:rsidR="00E26213" w:rsidRPr="00BE1D83" w14:paraId="1BDE8837" w14:textId="77777777" w:rsidTr="00BE1D83">
        <w:trPr>
          <w:jc w:val="center"/>
        </w:trPr>
        <w:tc>
          <w:tcPr>
            <w:tcW w:w="597" w:type="dxa"/>
            <w:vMerge/>
            <w:shd w:val="clear" w:color="auto" w:fill="auto"/>
          </w:tcPr>
          <w:p w14:paraId="11A4A73B" w14:textId="77777777" w:rsidR="00E26213" w:rsidRPr="00BE1D83" w:rsidRDefault="00E26213" w:rsidP="0087759A">
            <w:pPr>
              <w:jc w:val="center"/>
              <w:rPr>
                <w:sz w:val="22"/>
                <w:szCs w:val="22"/>
              </w:rPr>
            </w:pPr>
          </w:p>
        </w:tc>
        <w:tc>
          <w:tcPr>
            <w:tcW w:w="1559" w:type="dxa"/>
            <w:vMerge/>
            <w:shd w:val="clear" w:color="auto" w:fill="auto"/>
          </w:tcPr>
          <w:p w14:paraId="74B0487D" w14:textId="77777777" w:rsidR="00E26213" w:rsidRPr="00BE1D83" w:rsidRDefault="00E26213" w:rsidP="0087759A">
            <w:pPr>
              <w:rPr>
                <w:sz w:val="22"/>
                <w:szCs w:val="22"/>
              </w:rPr>
            </w:pPr>
          </w:p>
        </w:tc>
        <w:tc>
          <w:tcPr>
            <w:tcW w:w="5103" w:type="dxa"/>
            <w:shd w:val="clear" w:color="auto" w:fill="auto"/>
          </w:tcPr>
          <w:p w14:paraId="29D9DD3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Положений удаления ключа</w:t>
            </w:r>
          </w:p>
        </w:tc>
        <w:tc>
          <w:tcPr>
            <w:tcW w:w="1021" w:type="dxa"/>
            <w:shd w:val="clear" w:color="auto" w:fill="auto"/>
          </w:tcPr>
          <w:p w14:paraId="26097AD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4BAC32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w:t>
            </w:r>
          </w:p>
        </w:tc>
      </w:tr>
      <w:tr w:rsidR="00E26213" w:rsidRPr="00BE1D83" w14:paraId="37E59786" w14:textId="77777777" w:rsidTr="00BE1D83">
        <w:trPr>
          <w:jc w:val="center"/>
        </w:trPr>
        <w:tc>
          <w:tcPr>
            <w:tcW w:w="597" w:type="dxa"/>
            <w:vMerge/>
            <w:shd w:val="clear" w:color="auto" w:fill="auto"/>
          </w:tcPr>
          <w:p w14:paraId="431C6AEA" w14:textId="77777777" w:rsidR="00E26213" w:rsidRPr="00BE1D83" w:rsidRDefault="00E26213" w:rsidP="0087759A">
            <w:pPr>
              <w:jc w:val="center"/>
              <w:rPr>
                <w:sz w:val="22"/>
                <w:szCs w:val="22"/>
              </w:rPr>
            </w:pPr>
          </w:p>
        </w:tc>
        <w:tc>
          <w:tcPr>
            <w:tcW w:w="1559" w:type="dxa"/>
            <w:vMerge/>
            <w:shd w:val="clear" w:color="auto" w:fill="auto"/>
          </w:tcPr>
          <w:p w14:paraId="343E710B" w14:textId="77777777" w:rsidR="00E26213" w:rsidRPr="00BE1D83" w:rsidRDefault="00E26213" w:rsidP="0087759A">
            <w:pPr>
              <w:rPr>
                <w:sz w:val="22"/>
                <w:szCs w:val="22"/>
              </w:rPr>
            </w:pPr>
          </w:p>
        </w:tc>
        <w:tc>
          <w:tcPr>
            <w:tcW w:w="5103" w:type="dxa"/>
            <w:shd w:val="clear" w:color="auto" w:fill="auto"/>
          </w:tcPr>
          <w:p w14:paraId="5A838B4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Вес терминала в сборе</w:t>
            </w:r>
          </w:p>
        </w:tc>
        <w:tc>
          <w:tcPr>
            <w:tcW w:w="1021" w:type="dxa"/>
            <w:shd w:val="clear" w:color="auto" w:fill="auto"/>
          </w:tcPr>
          <w:p w14:paraId="0382622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Кг</w:t>
            </w:r>
          </w:p>
        </w:tc>
        <w:tc>
          <w:tcPr>
            <w:tcW w:w="1843" w:type="dxa"/>
            <w:shd w:val="clear" w:color="auto" w:fill="auto"/>
          </w:tcPr>
          <w:p w14:paraId="3BFB6F3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более 40</w:t>
            </w:r>
          </w:p>
        </w:tc>
      </w:tr>
      <w:tr w:rsidR="00E26213" w:rsidRPr="00BE1D83" w14:paraId="61EFB363" w14:textId="77777777" w:rsidTr="00BE1D83">
        <w:trPr>
          <w:jc w:val="center"/>
        </w:trPr>
        <w:tc>
          <w:tcPr>
            <w:tcW w:w="597" w:type="dxa"/>
            <w:vMerge/>
            <w:shd w:val="clear" w:color="auto" w:fill="auto"/>
          </w:tcPr>
          <w:p w14:paraId="7DF2B8A8" w14:textId="77777777" w:rsidR="00E26213" w:rsidRPr="00BE1D83" w:rsidRDefault="00E26213" w:rsidP="0087759A">
            <w:pPr>
              <w:jc w:val="center"/>
              <w:rPr>
                <w:sz w:val="22"/>
                <w:szCs w:val="22"/>
              </w:rPr>
            </w:pPr>
          </w:p>
        </w:tc>
        <w:tc>
          <w:tcPr>
            <w:tcW w:w="1559" w:type="dxa"/>
            <w:vMerge/>
            <w:shd w:val="clear" w:color="auto" w:fill="auto"/>
          </w:tcPr>
          <w:p w14:paraId="63A30216" w14:textId="77777777" w:rsidR="00E26213" w:rsidRPr="00BE1D83" w:rsidRDefault="00E26213" w:rsidP="0087759A">
            <w:pPr>
              <w:rPr>
                <w:sz w:val="22"/>
                <w:szCs w:val="22"/>
              </w:rPr>
            </w:pPr>
          </w:p>
        </w:tc>
        <w:tc>
          <w:tcPr>
            <w:tcW w:w="5103" w:type="dxa"/>
            <w:shd w:val="clear" w:color="auto" w:fill="auto"/>
          </w:tcPr>
          <w:p w14:paraId="7F93E5F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Режим функционирования терминала 24/7</w:t>
            </w:r>
          </w:p>
        </w:tc>
        <w:tc>
          <w:tcPr>
            <w:tcW w:w="1021" w:type="dxa"/>
            <w:shd w:val="clear" w:color="auto" w:fill="auto"/>
          </w:tcPr>
          <w:p w14:paraId="67EA757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8A8772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BCE008E" w14:textId="77777777" w:rsidTr="00BE1D83">
        <w:trPr>
          <w:jc w:val="center"/>
        </w:trPr>
        <w:tc>
          <w:tcPr>
            <w:tcW w:w="597" w:type="dxa"/>
            <w:vMerge/>
            <w:shd w:val="clear" w:color="auto" w:fill="auto"/>
          </w:tcPr>
          <w:p w14:paraId="43C1BADA" w14:textId="77777777" w:rsidR="00E26213" w:rsidRPr="00BE1D83" w:rsidRDefault="00E26213" w:rsidP="0087759A">
            <w:pPr>
              <w:jc w:val="center"/>
              <w:rPr>
                <w:sz w:val="22"/>
                <w:szCs w:val="22"/>
              </w:rPr>
            </w:pPr>
          </w:p>
        </w:tc>
        <w:tc>
          <w:tcPr>
            <w:tcW w:w="1559" w:type="dxa"/>
            <w:vMerge/>
            <w:shd w:val="clear" w:color="auto" w:fill="auto"/>
          </w:tcPr>
          <w:p w14:paraId="7A2A0785" w14:textId="77777777" w:rsidR="00E26213" w:rsidRPr="00BE1D83" w:rsidRDefault="00E26213" w:rsidP="0087759A">
            <w:pPr>
              <w:rPr>
                <w:sz w:val="22"/>
                <w:szCs w:val="22"/>
              </w:rPr>
            </w:pPr>
          </w:p>
        </w:tc>
        <w:tc>
          <w:tcPr>
            <w:tcW w:w="5103" w:type="dxa"/>
            <w:shd w:val="clear" w:color="auto" w:fill="auto"/>
          </w:tcPr>
          <w:p w14:paraId="396F80B6" w14:textId="77777777" w:rsidR="00E26213" w:rsidRPr="00BE1D83" w:rsidRDefault="00E26213" w:rsidP="0087759A">
            <w:pPr>
              <w:rPr>
                <w:b/>
                <w:sz w:val="22"/>
                <w:szCs w:val="22"/>
              </w:rPr>
            </w:pPr>
            <w:r w:rsidRPr="00BE1D83">
              <w:rPr>
                <w:b/>
                <w:sz w:val="22"/>
                <w:szCs w:val="22"/>
              </w:rPr>
              <w:t>Программно-аппаратный комплекс мониторинга:</w:t>
            </w:r>
          </w:p>
        </w:tc>
        <w:tc>
          <w:tcPr>
            <w:tcW w:w="1021" w:type="dxa"/>
            <w:shd w:val="clear" w:color="auto" w:fill="auto"/>
          </w:tcPr>
          <w:p w14:paraId="05A9A8A7" w14:textId="77777777" w:rsidR="00E26213" w:rsidRPr="00BE1D83" w:rsidRDefault="00E26213" w:rsidP="0087759A">
            <w:pPr>
              <w:rPr>
                <w:sz w:val="22"/>
                <w:szCs w:val="22"/>
              </w:rPr>
            </w:pPr>
          </w:p>
        </w:tc>
        <w:tc>
          <w:tcPr>
            <w:tcW w:w="1843" w:type="dxa"/>
            <w:shd w:val="clear" w:color="auto" w:fill="auto"/>
          </w:tcPr>
          <w:p w14:paraId="58B7BCAC" w14:textId="77777777" w:rsidR="00E26213" w:rsidRPr="00BE1D83" w:rsidRDefault="00E26213" w:rsidP="0087759A">
            <w:pPr>
              <w:rPr>
                <w:sz w:val="22"/>
                <w:szCs w:val="22"/>
              </w:rPr>
            </w:pPr>
          </w:p>
        </w:tc>
      </w:tr>
      <w:tr w:rsidR="00E26213" w:rsidRPr="00BE1D83" w14:paraId="4A8109D6" w14:textId="77777777" w:rsidTr="00BE1D83">
        <w:trPr>
          <w:jc w:val="center"/>
        </w:trPr>
        <w:tc>
          <w:tcPr>
            <w:tcW w:w="597" w:type="dxa"/>
            <w:vMerge/>
            <w:shd w:val="clear" w:color="auto" w:fill="auto"/>
          </w:tcPr>
          <w:p w14:paraId="48F81AE8" w14:textId="77777777" w:rsidR="00E26213" w:rsidRPr="00BE1D83" w:rsidRDefault="00E26213" w:rsidP="0087759A">
            <w:pPr>
              <w:jc w:val="center"/>
              <w:rPr>
                <w:sz w:val="22"/>
                <w:szCs w:val="22"/>
              </w:rPr>
            </w:pPr>
          </w:p>
        </w:tc>
        <w:tc>
          <w:tcPr>
            <w:tcW w:w="1559" w:type="dxa"/>
            <w:vMerge/>
            <w:shd w:val="clear" w:color="auto" w:fill="auto"/>
          </w:tcPr>
          <w:p w14:paraId="712D0F85" w14:textId="77777777" w:rsidR="00E26213" w:rsidRPr="00BE1D83" w:rsidRDefault="00E26213" w:rsidP="0087759A">
            <w:pPr>
              <w:rPr>
                <w:sz w:val="22"/>
                <w:szCs w:val="22"/>
              </w:rPr>
            </w:pPr>
          </w:p>
        </w:tc>
        <w:tc>
          <w:tcPr>
            <w:tcW w:w="5103" w:type="dxa"/>
            <w:shd w:val="clear" w:color="auto" w:fill="auto"/>
          </w:tcPr>
          <w:p w14:paraId="68B947F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Программно-аппаратный комплекс мониторинга за техническим состоянием оборудования</w:t>
            </w:r>
          </w:p>
        </w:tc>
        <w:tc>
          <w:tcPr>
            <w:tcW w:w="1021" w:type="dxa"/>
            <w:shd w:val="clear" w:color="auto" w:fill="auto"/>
          </w:tcPr>
          <w:p w14:paraId="270AC93D" w14:textId="77777777" w:rsidR="00E26213" w:rsidRPr="00BE1D83" w:rsidRDefault="00E26213" w:rsidP="0087759A">
            <w:pPr>
              <w:ind w:firstLine="3"/>
              <w:rPr>
                <w:sz w:val="22"/>
                <w:szCs w:val="22"/>
              </w:rPr>
            </w:pPr>
          </w:p>
        </w:tc>
        <w:tc>
          <w:tcPr>
            <w:tcW w:w="1843" w:type="dxa"/>
            <w:shd w:val="clear" w:color="auto" w:fill="auto"/>
          </w:tcPr>
          <w:p w14:paraId="63D70253" w14:textId="77777777" w:rsidR="00E26213" w:rsidRPr="00BE1D83" w:rsidRDefault="00E26213" w:rsidP="0087759A">
            <w:pPr>
              <w:ind w:firstLine="3"/>
              <w:rPr>
                <w:sz w:val="22"/>
                <w:szCs w:val="22"/>
              </w:rPr>
            </w:pPr>
            <w:r w:rsidRPr="00BE1D83">
              <w:rPr>
                <w:sz w:val="22"/>
                <w:szCs w:val="22"/>
              </w:rPr>
              <w:t>Наличие</w:t>
            </w:r>
          </w:p>
        </w:tc>
      </w:tr>
      <w:tr w:rsidR="00E26213" w:rsidRPr="00BE1D83" w14:paraId="40F35819" w14:textId="77777777" w:rsidTr="00BE1D83">
        <w:trPr>
          <w:jc w:val="center"/>
        </w:trPr>
        <w:tc>
          <w:tcPr>
            <w:tcW w:w="597" w:type="dxa"/>
            <w:vMerge/>
            <w:shd w:val="clear" w:color="auto" w:fill="auto"/>
          </w:tcPr>
          <w:p w14:paraId="53632EDB" w14:textId="77777777" w:rsidR="00E26213" w:rsidRPr="00BE1D83" w:rsidRDefault="00E26213" w:rsidP="0087759A">
            <w:pPr>
              <w:jc w:val="center"/>
              <w:rPr>
                <w:sz w:val="22"/>
                <w:szCs w:val="22"/>
              </w:rPr>
            </w:pPr>
          </w:p>
        </w:tc>
        <w:tc>
          <w:tcPr>
            <w:tcW w:w="1559" w:type="dxa"/>
            <w:vMerge/>
            <w:shd w:val="clear" w:color="auto" w:fill="auto"/>
          </w:tcPr>
          <w:p w14:paraId="1F0978C7" w14:textId="77777777" w:rsidR="00E26213" w:rsidRPr="00BE1D83" w:rsidRDefault="00E26213" w:rsidP="0087759A">
            <w:pPr>
              <w:rPr>
                <w:sz w:val="22"/>
                <w:szCs w:val="22"/>
              </w:rPr>
            </w:pPr>
          </w:p>
        </w:tc>
        <w:tc>
          <w:tcPr>
            <w:tcW w:w="5103" w:type="dxa"/>
            <w:shd w:val="clear" w:color="auto" w:fill="auto"/>
          </w:tcPr>
          <w:p w14:paraId="496B2F6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Функция мониторинга состояния запыленности внутренних компонентов вычислительного устройства</w:t>
            </w:r>
          </w:p>
        </w:tc>
        <w:tc>
          <w:tcPr>
            <w:tcW w:w="1021" w:type="dxa"/>
            <w:shd w:val="clear" w:color="auto" w:fill="auto"/>
          </w:tcPr>
          <w:p w14:paraId="300561D9" w14:textId="77777777" w:rsidR="00E26213" w:rsidRPr="00BE1D83" w:rsidRDefault="00E26213" w:rsidP="0087759A">
            <w:pPr>
              <w:rPr>
                <w:sz w:val="22"/>
                <w:szCs w:val="22"/>
              </w:rPr>
            </w:pPr>
          </w:p>
        </w:tc>
        <w:tc>
          <w:tcPr>
            <w:tcW w:w="1843" w:type="dxa"/>
            <w:shd w:val="clear" w:color="auto" w:fill="auto"/>
          </w:tcPr>
          <w:p w14:paraId="598791DB" w14:textId="77777777" w:rsidR="00E26213" w:rsidRPr="00BE1D83" w:rsidRDefault="00E26213" w:rsidP="0087759A">
            <w:pPr>
              <w:rPr>
                <w:sz w:val="22"/>
                <w:szCs w:val="22"/>
              </w:rPr>
            </w:pPr>
            <w:r w:rsidRPr="00BE1D83">
              <w:rPr>
                <w:sz w:val="22"/>
                <w:szCs w:val="22"/>
              </w:rPr>
              <w:t>Наличие</w:t>
            </w:r>
          </w:p>
        </w:tc>
      </w:tr>
      <w:tr w:rsidR="00E26213" w:rsidRPr="00BE1D83" w14:paraId="04148998" w14:textId="77777777" w:rsidTr="00BE1D83">
        <w:trPr>
          <w:jc w:val="center"/>
        </w:trPr>
        <w:tc>
          <w:tcPr>
            <w:tcW w:w="597" w:type="dxa"/>
            <w:vMerge/>
            <w:shd w:val="clear" w:color="auto" w:fill="auto"/>
          </w:tcPr>
          <w:p w14:paraId="5287933E" w14:textId="77777777" w:rsidR="00E26213" w:rsidRPr="00BE1D83" w:rsidRDefault="00E26213" w:rsidP="0087759A">
            <w:pPr>
              <w:jc w:val="center"/>
              <w:rPr>
                <w:sz w:val="22"/>
                <w:szCs w:val="22"/>
              </w:rPr>
            </w:pPr>
          </w:p>
        </w:tc>
        <w:tc>
          <w:tcPr>
            <w:tcW w:w="1559" w:type="dxa"/>
            <w:vMerge/>
            <w:shd w:val="clear" w:color="auto" w:fill="auto"/>
          </w:tcPr>
          <w:p w14:paraId="36289B66" w14:textId="77777777" w:rsidR="00E26213" w:rsidRPr="00BE1D83" w:rsidRDefault="00E26213" w:rsidP="0087759A">
            <w:pPr>
              <w:rPr>
                <w:sz w:val="22"/>
                <w:szCs w:val="22"/>
              </w:rPr>
            </w:pPr>
          </w:p>
        </w:tc>
        <w:tc>
          <w:tcPr>
            <w:tcW w:w="5103" w:type="dxa"/>
            <w:shd w:val="clear" w:color="auto" w:fill="auto"/>
          </w:tcPr>
          <w:p w14:paraId="4EDE64C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 на единой плате, независимого от вычислительной платы, мониторинга температурных характеристик внутренних компонентов</w:t>
            </w:r>
          </w:p>
        </w:tc>
        <w:tc>
          <w:tcPr>
            <w:tcW w:w="1021" w:type="dxa"/>
            <w:shd w:val="clear" w:color="auto" w:fill="auto"/>
          </w:tcPr>
          <w:p w14:paraId="44CD267F" w14:textId="77777777" w:rsidR="00E26213" w:rsidRPr="00BE1D83" w:rsidRDefault="00E26213" w:rsidP="0087759A">
            <w:pPr>
              <w:ind w:firstLine="3"/>
              <w:rPr>
                <w:sz w:val="22"/>
                <w:szCs w:val="22"/>
              </w:rPr>
            </w:pPr>
          </w:p>
        </w:tc>
        <w:tc>
          <w:tcPr>
            <w:tcW w:w="1843" w:type="dxa"/>
            <w:shd w:val="clear" w:color="auto" w:fill="auto"/>
          </w:tcPr>
          <w:p w14:paraId="0D4AA7D0" w14:textId="77777777" w:rsidR="00E26213" w:rsidRPr="00BE1D83" w:rsidRDefault="00E26213" w:rsidP="0087759A">
            <w:pPr>
              <w:ind w:firstLine="3"/>
              <w:rPr>
                <w:sz w:val="22"/>
                <w:szCs w:val="22"/>
              </w:rPr>
            </w:pPr>
            <w:r w:rsidRPr="00BE1D83">
              <w:rPr>
                <w:sz w:val="22"/>
                <w:szCs w:val="22"/>
              </w:rPr>
              <w:t>Наличие</w:t>
            </w:r>
          </w:p>
        </w:tc>
      </w:tr>
      <w:tr w:rsidR="00E26213" w:rsidRPr="00BE1D83" w14:paraId="0EB2224C" w14:textId="77777777" w:rsidTr="00BE1D83">
        <w:trPr>
          <w:jc w:val="center"/>
        </w:trPr>
        <w:tc>
          <w:tcPr>
            <w:tcW w:w="597" w:type="dxa"/>
            <w:vMerge/>
            <w:shd w:val="clear" w:color="auto" w:fill="auto"/>
          </w:tcPr>
          <w:p w14:paraId="22EF3415" w14:textId="77777777" w:rsidR="00E26213" w:rsidRPr="00BE1D83" w:rsidRDefault="00E26213" w:rsidP="0087759A">
            <w:pPr>
              <w:jc w:val="center"/>
              <w:rPr>
                <w:sz w:val="22"/>
                <w:szCs w:val="22"/>
              </w:rPr>
            </w:pPr>
          </w:p>
        </w:tc>
        <w:tc>
          <w:tcPr>
            <w:tcW w:w="1559" w:type="dxa"/>
            <w:vMerge/>
            <w:shd w:val="clear" w:color="auto" w:fill="auto"/>
          </w:tcPr>
          <w:p w14:paraId="4DADD562" w14:textId="77777777" w:rsidR="00E26213" w:rsidRPr="00BE1D83" w:rsidRDefault="00E26213" w:rsidP="0087759A">
            <w:pPr>
              <w:rPr>
                <w:sz w:val="22"/>
                <w:szCs w:val="22"/>
              </w:rPr>
            </w:pPr>
          </w:p>
        </w:tc>
        <w:tc>
          <w:tcPr>
            <w:tcW w:w="5103" w:type="dxa"/>
            <w:shd w:val="clear" w:color="auto" w:fill="auto"/>
          </w:tcPr>
          <w:p w14:paraId="20DFDC9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Функция слежения за состоянием работоспособности вычислительной и программной части компьютера</w:t>
            </w:r>
          </w:p>
        </w:tc>
        <w:tc>
          <w:tcPr>
            <w:tcW w:w="1021" w:type="dxa"/>
            <w:shd w:val="clear" w:color="auto" w:fill="auto"/>
          </w:tcPr>
          <w:p w14:paraId="471DFAA6" w14:textId="77777777" w:rsidR="00E26213" w:rsidRPr="00BE1D83" w:rsidRDefault="00E26213" w:rsidP="0087759A">
            <w:pPr>
              <w:rPr>
                <w:sz w:val="22"/>
                <w:szCs w:val="22"/>
              </w:rPr>
            </w:pPr>
          </w:p>
        </w:tc>
        <w:tc>
          <w:tcPr>
            <w:tcW w:w="1843" w:type="dxa"/>
            <w:shd w:val="clear" w:color="auto" w:fill="auto"/>
          </w:tcPr>
          <w:p w14:paraId="642586D2" w14:textId="77777777" w:rsidR="00E26213" w:rsidRPr="00BE1D83" w:rsidRDefault="00E26213" w:rsidP="0087759A">
            <w:pPr>
              <w:rPr>
                <w:sz w:val="22"/>
                <w:szCs w:val="22"/>
              </w:rPr>
            </w:pPr>
            <w:r w:rsidRPr="00BE1D83">
              <w:rPr>
                <w:sz w:val="22"/>
                <w:szCs w:val="22"/>
              </w:rPr>
              <w:t>Наличие</w:t>
            </w:r>
          </w:p>
        </w:tc>
      </w:tr>
      <w:tr w:rsidR="00E26213" w:rsidRPr="00BE1D83" w14:paraId="0A00640D" w14:textId="77777777" w:rsidTr="00BE1D83">
        <w:trPr>
          <w:jc w:val="center"/>
        </w:trPr>
        <w:tc>
          <w:tcPr>
            <w:tcW w:w="597" w:type="dxa"/>
            <w:vMerge/>
            <w:shd w:val="clear" w:color="auto" w:fill="auto"/>
          </w:tcPr>
          <w:p w14:paraId="62DA88B0" w14:textId="77777777" w:rsidR="00E26213" w:rsidRPr="00BE1D83" w:rsidRDefault="00E26213" w:rsidP="0087759A">
            <w:pPr>
              <w:jc w:val="center"/>
              <w:rPr>
                <w:sz w:val="22"/>
                <w:szCs w:val="22"/>
              </w:rPr>
            </w:pPr>
          </w:p>
        </w:tc>
        <w:tc>
          <w:tcPr>
            <w:tcW w:w="1559" w:type="dxa"/>
            <w:vMerge/>
            <w:shd w:val="clear" w:color="auto" w:fill="auto"/>
          </w:tcPr>
          <w:p w14:paraId="74BAA1EC" w14:textId="77777777" w:rsidR="00E26213" w:rsidRPr="00BE1D83" w:rsidRDefault="00E26213" w:rsidP="0087759A">
            <w:pPr>
              <w:rPr>
                <w:sz w:val="22"/>
                <w:szCs w:val="22"/>
              </w:rPr>
            </w:pPr>
          </w:p>
        </w:tc>
        <w:tc>
          <w:tcPr>
            <w:tcW w:w="5103" w:type="dxa"/>
            <w:shd w:val="clear" w:color="auto" w:fill="auto"/>
          </w:tcPr>
          <w:p w14:paraId="36E2E0B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Функция восстановления работоспособности после программных или</w:t>
            </w:r>
          </w:p>
          <w:p w14:paraId="38D350E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аппаратных сбоев</w:t>
            </w:r>
          </w:p>
        </w:tc>
        <w:tc>
          <w:tcPr>
            <w:tcW w:w="1021" w:type="dxa"/>
            <w:shd w:val="clear" w:color="auto" w:fill="auto"/>
          </w:tcPr>
          <w:p w14:paraId="1DD37CE5" w14:textId="77777777" w:rsidR="00E26213" w:rsidRPr="00BE1D83" w:rsidRDefault="00E26213" w:rsidP="0087759A">
            <w:pPr>
              <w:rPr>
                <w:sz w:val="22"/>
                <w:szCs w:val="22"/>
              </w:rPr>
            </w:pPr>
          </w:p>
        </w:tc>
        <w:tc>
          <w:tcPr>
            <w:tcW w:w="1843" w:type="dxa"/>
            <w:shd w:val="clear" w:color="auto" w:fill="auto"/>
          </w:tcPr>
          <w:p w14:paraId="556B21E6" w14:textId="77777777" w:rsidR="00E26213" w:rsidRPr="00BE1D83" w:rsidRDefault="00E26213" w:rsidP="0087759A">
            <w:pPr>
              <w:rPr>
                <w:sz w:val="22"/>
                <w:szCs w:val="22"/>
              </w:rPr>
            </w:pPr>
            <w:r w:rsidRPr="00BE1D83">
              <w:rPr>
                <w:sz w:val="22"/>
                <w:szCs w:val="22"/>
              </w:rPr>
              <w:t>Наличие</w:t>
            </w:r>
          </w:p>
        </w:tc>
      </w:tr>
      <w:tr w:rsidR="00E26213" w:rsidRPr="00BE1D83" w14:paraId="0E72ACC0" w14:textId="77777777" w:rsidTr="00BE1D83">
        <w:trPr>
          <w:jc w:val="center"/>
        </w:trPr>
        <w:tc>
          <w:tcPr>
            <w:tcW w:w="597" w:type="dxa"/>
            <w:vMerge/>
            <w:shd w:val="clear" w:color="auto" w:fill="auto"/>
          </w:tcPr>
          <w:p w14:paraId="4C0B04FD" w14:textId="77777777" w:rsidR="00E26213" w:rsidRPr="00BE1D83" w:rsidRDefault="00E26213" w:rsidP="0087759A">
            <w:pPr>
              <w:jc w:val="center"/>
              <w:rPr>
                <w:sz w:val="22"/>
                <w:szCs w:val="22"/>
              </w:rPr>
            </w:pPr>
          </w:p>
        </w:tc>
        <w:tc>
          <w:tcPr>
            <w:tcW w:w="1559" w:type="dxa"/>
            <w:vMerge/>
            <w:shd w:val="clear" w:color="auto" w:fill="auto"/>
          </w:tcPr>
          <w:p w14:paraId="5DCB3593" w14:textId="77777777" w:rsidR="00E26213" w:rsidRPr="00BE1D83" w:rsidRDefault="00E26213" w:rsidP="0087759A">
            <w:pPr>
              <w:rPr>
                <w:sz w:val="22"/>
                <w:szCs w:val="22"/>
              </w:rPr>
            </w:pPr>
          </w:p>
        </w:tc>
        <w:tc>
          <w:tcPr>
            <w:tcW w:w="5103" w:type="dxa"/>
            <w:shd w:val="clear" w:color="auto" w:fill="auto"/>
          </w:tcPr>
          <w:p w14:paraId="57D3362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Возможность предоставления исходного кода драйверов при необходимости адаптации с прикладным ПО Заказчика</w:t>
            </w:r>
          </w:p>
        </w:tc>
        <w:tc>
          <w:tcPr>
            <w:tcW w:w="1021" w:type="dxa"/>
            <w:shd w:val="clear" w:color="auto" w:fill="auto"/>
          </w:tcPr>
          <w:p w14:paraId="5CD213CB" w14:textId="77777777" w:rsidR="00E26213" w:rsidRPr="00BE1D83" w:rsidRDefault="00E26213" w:rsidP="0087759A">
            <w:pPr>
              <w:rPr>
                <w:sz w:val="22"/>
                <w:szCs w:val="22"/>
              </w:rPr>
            </w:pPr>
          </w:p>
        </w:tc>
        <w:tc>
          <w:tcPr>
            <w:tcW w:w="1843" w:type="dxa"/>
            <w:shd w:val="clear" w:color="auto" w:fill="auto"/>
          </w:tcPr>
          <w:p w14:paraId="024E3C79" w14:textId="77777777" w:rsidR="00E26213" w:rsidRPr="00BE1D83" w:rsidRDefault="00E26213" w:rsidP="0087759A">
            <w:pPr>
              <w:rPr>
                <w:sz w:val="22"/>
                <w:szCs w:val="22"/>
              </w:rPr>
            </w:pPr>
            <w:r w:rsidRPr="00BE1D83">
              <w:rPr>
                <w:sz w:val="22"/>
                <w:szCs w:val="22"/>
              </w:rPr>
              <w:t>Наличие</w:t>
            </w:r>
          </w:p>
        </w:tc>
      </w:tr>
      <w:tr w:rsidR="00E26213" w:rsidRPr="00BE1D83" w14:paraId="73866D9E" w14:textId="77777777" w:rsidTr="00BE1D83">
        <w:trPr>
          <w:jc w:val="center"/>
        </w:trPr>
        <w:tc>
          <w:tcPr>
            <w:tcW w:w="597" w:type="dxa"/>
            <w:vMerge/>
            <w:shd w:val="clear" w:color="auto" w:fill="auto"/>
          </w:tcPr>
          <w:p w14:paraId="6059FD78" w14:textId="77777777" w:rsidR="00E26213" w:rsidRPr="00BE1D83" w:rsidRDefault="00E26213" w:rsidP="0087759A">
            <w:pPr>
              <w:jc w:val="center"/>
              <w:rPr>
                <w:sz w:val="22"/>
                <w:szCs w:val="22"/>
              </w:rPr>
            </w:pPr>
          </w:p>
        </w:tc>
        <w:tc>
          <w:tcPr>
            <w:tcW w:w="1559" w:type="dxa"/>
            <w:vMerge/>
            <w:shd w:val="clear" w:color="auto" w:fill="auto"/>
          </w:tcPr>
          <w:p w14:paraId="775DCC84" w14:textId="77777777" w:rsidR="00E26213" w:rsidRPr="00BE1D83" w:rsidRDefault="00E26213" w:rsidP="0087759A">
            <w:pPr>
              <w:rPr>
                <w:sz w:val="22"/>
                <w:szCs w:val="22"/>
              </w:rPr>
            </w:pPr>
          </w:p>
        </w:tc>
        <w:tc>
          <w:tcPr>
            <w:tcW w:w="5103" w:type="dxa"/>
            <w:shd w:val="clear" w:color="auto" w:fill="auto"/>
          </w:tcPr>
          <w:p w14:paraId="647BE1A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Функция хранения данных о контролируемых параметрах датчика и пороговых значениях в энергонезависимой памяти датчика</w:t>
            </w:r>
          </w:p>
        </w:tc>
        <w:tc>
          <w:tcPr>
            <w:tcW w:w="1021" w:type="dxa"/>
            <w:shd w:val="clear" w:color="auto" w:fill="auto"/>
          </w:tcPr>
          <w:p w14:paraId="7F8DC89E" w14:textId="77777777" w:rsidR="00E26213" w:rsidRPr="00BE1D83" w:rsidRDefault="00E26213" w:rsidP="0087759A">
            <w:pPr>
              <w:ind w:firstLine="3"/>
              <w:rPr>
                <w:sz w:val="22"/>
                <w:szCs w:val="22"/>
              </w:rPr>
            </w:pPr>
          </w:p>
        </w:tc>
        <w:tc>
          <w:tcPr>
            <w:tcW w:w="1843" w:type="dxa"/>
            <w:shd w:val="clear" w:color="auto" w:fill="auto"/>
          </w:tcPr>
          <w:p w14:paraId="7D5651A0" w14:textId="77777777" w:rsidR="00E26213" w:rsidRPr="00BE1D83" w:rsidRDefault="00E26213" w:rsidP="0087759A">
            <w:pPr>
              <w:ind w:firstLine="3"/>
              <w:rPr>
                <w:sz w:val="22"/>
                <w:szCs w:val="22"/>
              </w:rPr>
            </w:pPr>
            <w:r w:rsidRPr="00BE1D83">
              <w:rPr>
                <w:sz w:val="22"/>
                <w:szCs w:val="22"/>
              </w:rPr>
              <w:t>Наличие</w:t>
            </w:r>
          </w:p>
        </w:tc>
      </w:tr>
      <w:tr w:rsidR="00E26213" w:rsidRPr="00BE1D83" w14:paraId="786186B2" w14:textId="77777777" w:rsidTr="00BE1D83">
        <w:trPr>
          <w:jc w:val="center"/>
        </w:trPr>
        <w:tc>
          <w:tcPr>
            <w:tcW w:w="597" w:type="dxa"/>
            <w:vMerge/>
            <w:shd w:val="clear" w:color="auto" w:fill="auto"/>
          </w:tcPr>
          <w:p w14:paraId="07284867" w14:textId="77777777" w:rsidR="00E26213" w:rsidRPr="00BE1D83" w:rsidRDefault="00E26213" w:rsidP="0087759A">
            <w:pPr>
              <w:jc w:val="center"/>
              <w:rPr>
                <w:sz w:val="22"/>
                <w:szCs w:val="22"/>
              </w:rPr>
            </w:pPr>
          </w:p>
        </w:tc>
        <w:tc>
          <w:tcPr>
            <w:tcW w:w="1559" w:type="dxa"/>
            <w:vMerge/>
            <w:shd w:val="clear" w:color="auto" w:fill="auto"/>
          </w:tcPr>
          <w:p w14:paraId="2F6E5097" w14:textId="77777777" w:rsidR="00E26213" w:rsidRPr="00BE1D83" w:rsidRDefault="00E26213" w:rsidP="0087759A">
            <w:pPr>
              <w:rPr>
                <w:sz w:val="22"/>
                <w:szCs w:val="22"/>
              </w:rPr>
            </w:pPr>
          </w:p>
        </w:tc>
        <w:tc>
          <w:tcPr>
            <w:tcW w:w="5103" w:type="dxa"/>
            <w:shd w:val="clear" w:color="auto" w:fill="auto"/>
          </w:tcPr>
          <w:p w14:paraId="36167B0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Функция удаленного оповещения о техническом состоянии системы с градацией значений не менее 5 пунктов</w:t>
            </w:r>
          </w:p>
        </w:tc>
        <w:tc>
          <w:tcPr>
            <w:tcW w:w="1021" w:type="dxa"/>
            <w:shd w:val="clear" w:color="auto" w:fill="auto"/>
          </w:tcPr>
          <w:p w14:paraId="177ADB5E" w14:textId="77777777" w:rsidR="00E26213" w:rsidRPr="00BE1D83" w:rsidRDefault="00E26213" w:rsidP="0087759A">
            <w:pPr>
              <w:ind w:firstLine="3"/>
              <w:rPr>
                <w:sz w:val="22"/>
                <w:szCs w:val="22"/>
              </w:rPr>
            </w:pPr>
          </w:p>
        </w:tc>
        <w:tc>
          <w:tcPr>
            <w:tcW w:w="1843" w:type="dxa"/>
            <w:shd w:val="clear" w:color="auto" w:fill="auto"/>
          </w:tcPr>
          <w:p w14:paraId="5F3E697B" w14:textId="77777777" w:rsidR="00E26213" w:rsidRPr="00BE1D83" w:rsidRDefault="00E26213" w:rsidP="0087759A">
            <w:pPr>
              <w:ind w:firstLine="3"/>
              <w:rPr>
                <w:sz w:val="22"/>
                <w:szCs w:val="22"/>
              </w:rPr>
            </w:pPr>
            <w:r w:rsidRPr="00BE1D83">
              <w:rPr>
                <w:sz w:val="22"/>
                <w:szCs w:val="22"/>
              </w:rPr>
              <w:t>Наличие</w:t>
            </w:r>
          </w:p>
        </w:tc>
      </w:tr>
      <w:tr w:rsidR="00E26213" w:rsidRPr="00BE1D83" w14:paraId="1919FF60" w14:textId="77777777" w:rsidTr="00BE1D83">
        <w:trPr>
          <w:jc w:val="center"/>
        </w:trPr>
        <w:tc>
          <w:tcPr>
            <w:tcW w:w="597" w:type="dxa"/>
            <w:vMerge/>
            <w:shd w:val="clear" w:color="auto" w:fill="auto"/>
          </w:tcPr>
          <w:p w14:paraId="507953E6" w14:textId="77777777" w:rsidR="00E26213" w:rsidRPr="00BE1D83" w:rsidRDefault="00E26213" w:rsidP="0087759A">
            <w:pPr>
              <w:jc w:val="center"/>
              <w:rPr>
                <w:sz w:val="22"/>
                <w:szCs w:val="22"/>
              </w:rPr>
            </w:pPr>
          </w:p>
        </w:tc>
        <w:tc>
          <w:tcPr>
            <w:tcW w:w="1559" w:type="dxa"/>
            <w:vMerge/>
            <w:shd w:val="clear" w:color="auto" w:fill="auto"/>
          </w:tcPr>
          <w:p w14:paraId="5994747F" w14:textId="77777777" w:rsidR="00E26213" w:rsidRPr="00BE1D83" w:rsidRDefault="00E26213" w:rsidP="0087759A">
            <w:pPr>
              <w:rPr>
                <w:sz w:val="22"/>
                <w:szCs w:val="22"/>
              </w:rPr>
            </w:pPr>
          </w:p>
        </w:tc>
        <w:tc>
          <w:tcPr>
            <w:tcW w:w="5103" w:type="dxa"/>
            <w:shd w:val="clear" w:color="auto" w:fill="auto"/>
          </w:tcPr>
          <w:p w14:paraId="2F46131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Функция удаленного оповещения о степени запыленности</w:t>
            </w:r>
          </w:p>
          <w:p w14:paraId="2E5722D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системы с градацией значений не менее 5 пунктов</w:t>
            </w:r>
          </w:p>
        </w:tc>
        <w:tc>
          <w:tcPr>
            <w:tcW w:w="1021" w:type="dxa"/>
            <w:shd w:val="clear" w:color="auto" w:fill="auto"/>
          </w:tcPr>
          <w:p w14:paraId="5FE13307" w14:textId="77777777" w:rsidR="00E26213" w:rsidRPr="00BE1D83" w:rsidRDefault="00E26213" w:rsidP="0087759A">
            <w:pPr>
              <w:ind w:firstLine="3"/>
              <w:rPr>
                <w:sz w:val="22"/>
                <w:szCs w:val="22"/>
              </w:rPr>
            </w:pPr>
          </w:p>
        </w:tc>
        <w:tc>
          <w:tcPr>
            <w:tcW w:w="1843" w:type="dxa"/>
            <w:shd w:val="clear" w:color="auto" w:fill="auto"/>
          </w:tcPr>
          <w:p w14:paraId="5D6F7CF7" w14:textId="77777777" w:rsidR="00E26213" w:rsidRPr="00BE1D83" w:rsidRDefault="00E26213" w:rsidP="0087759A">
            <w:pPr>
              <w:ind w:firstLine="3"/>
              <w:rPr>
                <w:sz w:val="22"/>
                <w:szCs w:val="22"/>
              </w:rPr>
            </w:pPr>
            <w:r w:rsidRPr="00BE1D83">
              <w:rPr>
                <w:sz w:val="22"/>
                <w:szCs w:val="22"/>
              </w:rPr>
              <w:t>Наличие</w:t>
            </w:r>
          </w:p>
        </w:tc>
      </w:tr>
      <w:tr w:rsidR="00E26213" w:rsidRPr="00BE1D83" w14:paraId="4691E473" w14:textId="77777777" w:rsidTr="00BE1D83">
        <w:trPr>
          <w:jc w:val="center"/>
        </w:trPr>
        <w:tc>
          <w:tcPr>
            <w:tcW w:w="597" w:type="dxa"/>
            <w:vMerge/>
            <w:shd w:val="clear" w:color="auto" w:fill="auto"/>
          </w:tcPr>
          <w:p w14:paraId="1566D214" w14:textId="77777777" w:rsidR="00E26213" w:rsidRPr="00BE1D83" w:rsidRDefault="00E26213" w:rsidP="0087759A">
            <w:pPr>
              <w:jc w:val="center"/>
              <w:rPr>
                <w:sz w:val="22"/>
                <w:szCs w:val="22"/>
              </w:rPr>
            </w:pPr>
          </w:p>
        </w:tc>
        <w:tc>
          <w:tcPr>
            <w:tcW w:w="1559" w:type="dxa"/>
            <w:vMerge/>
            <w:shd w:val="clear" w:color="auto" w:fill="auto"/>
          </w:tcPr>
          <w:p w14:paraId="249618B1" w14:textId="77777777" w:rsidR="00E26213" w:rsidRPr="00BE1D83" w:rsidRDefault="00E26213" w:rsidP="0087759A">
            <w:pPr>
              <w:rPr>
                <w:sz w:val="22"/>
                <w:szCs w:val="22"/>
              </w:rPr>
            </w:pPr>
          </w:p>
        </w:tc>
        <w:tc>
          <w:tcPr>
            <w:tcW w:w="5103" w:type="dxa"/>
            <w:shd w:val="clear" w:color="auto" w:fill="auto"/>
          </w:tcPr>
          <w:p w14:paraId="2D3E0675" w14:textId="77777777" w:rsidR="00E26213" w:rsidRPr="00BE1D83" w:rsidRDefault="00E26213" w:rsidP="0087759A">
            <w:pPr>
              <w:rPr>
                <w:b/>
                <w:sz w:val="22"/>
                <w:szCs w:val="22"/>
              </w:rPr>
            </w:pPr>
            <w:r w:rsidRPr="00BE1D83">
              <w:rPr>
                <w:b/>
                <w:sz w:val="22"/>
                <w:szCs w:val="22"/>
              </w:rPr>
              <w:t>Гарантия и сертификаты:</w:t>
            </w:r>
          </w:p>
        </w:tc>
        <w:tc>
          <w:tcPr>
            <w:tcW w:w="1021" w:type="dxa"/>
            <w:shd w:val="clear" w:color="auto" w:fill="auto"/>
          </w:tcPr>
          <w:p w14:paraId="3F8A8D45" w14:textId="77777777" w:rsidR="00E26213" w:rsidRPr="00BE1D83" w:rsidRDefault="00E26213" w:rsidP="0087759A">
            <w:pPr>
              <w:rPr>
                <w:sz w:val="22"/>
                <w:szCs w:val="22"/>
              </w:rPr>
            </w:pPr>
          </w:p>
        </w:tc>
        <w:tc>
          <w:tcPr>
            <w:tcW w:w="1843" w:type="dxa"/>
            <w:shd w:val="clear" w:color="auto" w:fill="auto"/>
          </w:tcPr>
          <w:p w14:paraId="415A76F1" w14:textId="77777777" w:rsidR="00E26213" w:rsidRPr="00BE1D83" w:rsidRDefault="00E26213" w:rsidP="0087759A">
            <w:pPr>
              <w:rPr>
                <w:sz w:val="22"/>
                <w:szCs w:val="22"/>
              </w:rPr>
            </w:pPr>
          </w:p>
        </w:tc>
      </w:tr>
      <w:tr w:rsidR="00E26213" w:rsidRPr="00BE1D83" w14:paraId="3DB0FE0F" w14:textId="77777777" w:rsidTr="00BE1D83">
        <w:trPr>
          <w:jc w:val="center"/>
        </w:trPr>
        <w:tc>
          <w:tcPr>
            <w:tcW w:w="597" w:type="dxa"/>
            <w:vMerge/>
            <w:shd w:val="clear" w:color="auto" w:fill="auto"/>
          </w:tcPr>
          <w:p w14:paraId="65F5F501" w14:textId="77777777" w:rsidR="00E26213" w:rsidRPr="00BE1D83" w:rsidRDefault="00E26213" w:rsidP="0087759A">
            <w:pPr>
              <w:jc w:val="center"/>
              <w:rPr>
                <w:sz w:val="22"/>
                <w:szCs w:val="22"/>
              </w:rPr>
            </w:pPr>
          </w:p>
        </w:tc>
        <w:tc>
          <w:tcPr>
            <w:tcW w:w="1559" w:type="dxa"/>
            <w:vMerge/>
            <w:shd w:val="clear" w:color="auto" w:fill="auto"/>
          </w:tcPr>
          <w:p w14:paraId="27C5106A" w14:textId="77777777" w:rsidR="00E26213" w:rsidRPr="00BE1D83" w:rsidRDefault="00E26213" w:rsidP="0087759A">
            <w:pPr>
              <w:rPr>
                <w:sz w:val="22"/>
                <w:szCs w:val="22"/>
              </w:rPr>
            </w:pPr>
          </w:p>
        </w:tc>
        <w:tc>
          <w:tcPr>
            <w:tcW w:w="5103" w:type="dxa"/>
            <w:shd w:val="clear" w:color="auto" w:fill="auto"/>
          </w:tcPr>
          <w:p w14:paraId="4E137F4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Требования к гарантийному обслуживанию</w:t>
            </w:r>
          </w:p>
        </w:tc>
        <w:tc>
          <w:tcPr>
            <w:tcW w:w="1021" w:type="dxa"/>
            <w:shd w:val="clear" w:color="auto" w:fill="auto"/>
          </w:tcPr>
          <w:p w14:paraId="5D07DA81" w14:textId="77777777" w:rsidR="00E26213" w:rsidRPr="00BE1D83" w:rsidRDefault="00E26213" w:rsidP="0087759A">
            <w:pPr>
              <w:rPr>
                <w:sz w:val="22"/>
                <w:szCs w:val="22"/>
              </w:rPr>
            </w:pPr>
            <w:r w:rsidRPr="00BE1D83">
              <w:rPr>
                <w:sz w:val="22"/>
                <w:szCs w:val="22"/>
              </w:rPr>
              <w:t>Месяц</w:t>
            </w:r>
          </w:p>
        </w:tc>
        <w:tc>
          <w:tcPr>
            <w:tcW w:w="1843" w:type="dxa"/>
            <w:shd w:val="clear" w:color="auto" w:fill="auto"/>
          </w:tcPr>
          <w:p w14:paraId="11567AC8" w14:textId="77777777" w:rsidR="00E26213" w:rsidRPr="00BE1D83" w:rsidRDefault="00E26213" w:rsidP="0087759A">
            <w:pPr>
              <w:rPr>
                <w:sz w:val="22"/>
                <w:szCs w:val="22"/>
              </w:rPr>
            </w:pPr>
            <w:r w:rsidRPr="00BE1D83">
              <w:rPr>
                <w:sz w:val="22"/>
                <w:szCs w:val="22"/>
              </w:rPr>
              <w:t>Не менее 12</w:t>
            </w:r>
          </w:p>
        </w:tc>
      </w:tr>
      <w:tr w:rsidR="00E26213" w:rsidRPr="00BE1D83" w14:paraId="252CB96A" w14:textId="77777777" w:rsidTr="00BE1D83">
        <w:trPr>
          <w:jc w:val="center"/>
        </w:trPr>
        <w:tc>
          <w:tcPr>
            <w:tcW w:w="597" w:type="dxa"/>
            <w:vMerge w:val="restart"/>
            <w:shd w:val="clear" w:color="auto" w:fill="auto"/>
          </w:tcPr>
          <w:p w14:paraId="4A0F5027" w14:textId="77777777" w:rsidR="00E26213" w:rsidRPr="00BE1D83" w:rsidRDefault="00E26213" w:rsidP="0087759A">
            <w:pPr>
              <w:jc w:val="center"/>
              <w:rPr>
                <w:sz w:val="22"/>
                <w:szCs w:val="22"/>
              </w:rPr>
            </w:pPr>
            <w:r w:rsidRPr="00BE1D83">
              <w:rPr>
                <w:sz w:val="22"/>
                <w:szCs w:val="22"/>
              </w:rPr>
              <w:t>2.</w:t>
            </w:r>
          </w:p>
        </w:tc>
        <w:tc>
          <w:tcPr>
            <w:tcW w:w="1559" w:type="dxa"/>
            <w:vMerge w:val="restart"/>
            <w:shd w:val="clear" w:color="auto" w:fill="auto"/>
          </w:tcPr>
          <w:p w14:paraId="4882C5AE" w14:textId="77777777" w:rsidR="00E26213" w:rsidRPr="00BE1D83" w:rsidRDefault="00E26213" w:rsidP="0087759A">
            <w:pPr>
              <w:rPr>
                <w:sz w:val="22"/>
                <w:szCs w:val="22"/>
              </w:rPr>
            </w:pPr>
            <w:r w:rsidRPr="00BE1D83">
              <w:rPr>
                <w:b/>
                <w:sz w:val="22"/>
                <w:szCs w:val="22"/>
              </w:rPr>
              <w:t xml:space="preserve">Контроллер оповещения </w:t>
            </w:r>
          </w:p>
        </w:tc>
        <w:tc>
          <w:tcPr>
            <w:tcW w:w="5103" w:type="dxa"/>
            <w:shd w:val="clear" w:color="auto" w:fill="auto"/>
          </w:tcPr>
          <w:p w14:paraId="5BE6720F" w14:textId="77777777" w:rsidR="00E26213" w:rsidRPr="00BE1D83" w:rsidRDefault="00E26213" w:rsidP="0087759A">
            <w:pPr>
              <w:rPr>
                <w:b/>
                <w:sz w:val="22"/>
                <w:szCs w:val="22"/>
              </w:rPr>
            </w:pPr>
            <w:r w:rsidRPr="00BE1D83">
              <w:rPr>
                <w:b/>
                <w:sz w:val="22"/>
                <w:szCs w:val="22"/>
              </w:rPr>
              <w:t>Основные характеристики:</w:t>
            </w:r>
          </w:p>
        </w:tc>
        <w:tc>
          <w:tcPr>
            <w:tcW w:w="1021" w:type="dxa"/>
            <w:shd w:val="clear" w:color="auto" w:fill="auto"/>
          </w:tcPr>
          <w:p w14:paraId="32B29F16" w14:textId="77777777" w:rsidR="00E26213" w:rsidRPr="00BE1D83" w:rsidRDefault="00E26213" w:rsidP="0087759A">
            <w:pPr>
              <w:rPr>
                <w:sz w:val="22"/>
                <w:szCs w:val="22"/>
              </w:rPr>
            </w:pPr>
          </w:p>
        </w:tc>
        <w:tc>
          <w:tcPr>
            <w:tcW w:w="1843" w:type="dxa"/>
            <w:shd w:val="clear" w:color="auto" w:fill="auto"/>
          </w:tcPr>
          <w:p w14:paraId="098DEF94" w14:textId="77777777" w:rsidR="00E26213" w:rsidRPr="00BE1D83" w:rsidRDefault="00E26213" w:rsidP="0087759A">
            <w:pPr>
              <w:rPr>
                <w:sz w:val="22"/>
                <w:szCs w:val="22"/>
              </w:rPr>
            </w:pPr>
          </w:p>
        </w:tc>
      </w:tr>
      <w:tr w:rsidR="00E26213" w:rsidRPr="00BE1D83" w14:paraId="46B736D9" w14:textId="77777777" w:rsidTr="00BE1D83">
        <w:trPr>
          <w:jc w:val="center"/>
        </w:trPr>
        <w:tc>
          <w:tcPr>
            <w:tcW w:w="597" w:type="dxa"/>
            <w:vMerge/>
            <w:shd w:val="clear" w:color="auto" w:fill="auto"/>
          </w:tcPr>
          <w:p w14:paraId="3FD1D746" w14:textId="77777777" w:rsidR="00E26213" w:rsidRPr="00BE1D83" w:rsidRDefault="00E26213" w:rsidP="0087759A">
            <w:pPr>
              <w:jc w:val="center"/>
              <w:rPr>
                <w:sz w:val="22"/>
                <w:szCs w:val="22"/>
              </w:rPr>
            </w:pPr>
          </w:p>
        </w:tc>
        <w:tc>
          <w:tcPr>
            <w:tcW w:w="1559" w:type="dxa"/>
            <w:vMerge/>
            <w:shd w:val="clear" w:color="auto" w:fill="auto"/>
          </w:tcPr>
          <w:p w14:paraId="703C6202" w14:textId="77777777" w:rsidR="00E26213" w:rsidRPr="00BE1D83" w:rsidRDefault="00E26213" w:rsidP="0087759A">
            <w:pPr>
              <w:rPr>
                <w:sz w:val="22"/>
                <w:szCs w:val="22"/>
              </w:rPr>
            </w:pPr>
          </w:p>
        </w:tc>
        <w:tc>
          <w:tcPr>
            <w:tcW w:w="5103" w:type="dxa"/>
            <w:shd w:val="clear" w:color="auto" w:fill="auto"/>
          </w:tcPr>
          <w:p w14:paraId="5788CEC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Тип – жидкокристаллический (далее - ЖК) телевизор с кронштейном для крепления на стену и микрокомпьютером, для отображения информации о состоянии электронной очереди в медицинской организации Заказчика, передаваемой из Системы.</w:t>
            </w:r>
          </w:p>
        </w:tc>
        <w:tc>
          <w:tcPr>
            <w:tcW w:w="1021" w:type="dxa"/>
            <w:shd w:val="clear" w:color="auto" w:fill="auto"/>
          </w:tcPr>
          <w:p w14:paraId="367273D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FD342D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3006BE1" w14:textId="77777777" w:rsidTr="00BE1D83">
        <w:trPr>
          <w:jc w:val="center"/>
        </w:trPr>
        <w:tc>
          <w:tcPr>
            <w:tcW w:w="597" w:type="dxa"/>
            <w:vMerge/>
            <w:shd w:val="clear" w:color="auto" w:fill="auto"/>
          </w:tcPr>
          <w:p w14:paraId="7DC00463" w14:textId="77777777" w:rsidR="00E26213" w:rsidRPr="00BE1D83" w:rsidRDefault="00E26213" w:rsidP="0087759A">
            <w:pPr>
              <w:jc w:val="center"/>
              <w:rPr>
                <w:sz w:val="22"/>
                <w:szCs w:val="22"/>
              </w:rPr>
            </w:pPr>
          </w:p>
        </w:tc>
        <w:tc>
          <w:tcPr>
            <w:tcW w:w="1559" w:type="dxa"/>
            <w:vMerge/>
            <w:shd w:val="clear" w:color="auto" w:fill="auto"/>
          </w:tcPr>
          <w:p w14:paraId="4A7536D6" w14:textId="77777777" w:rsidR="00E26213" w:rsidRPr="00BE1D83" w:rsidRDefault="00E26213" w:rsidP="0087759A">
            <w:pPr>
              <w:rPr>
                <w:sz w:val="22"/>
                <w:szCs w:val="22"/>
              </w:rPr>
            </w:pPr>
          </w:p>
        </w:tc>
        <w:tc>
          <w:tcPr>
            <w:tcW w:w="5103" w:type="dxa"/>
            <w:shd w:val="clear" w:color="auto" w:fill="auto"/>
          </w:tcPr>
          <w:p w14:paraId="0DC586B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Диагональ</w:t>
            </w:r>
          </w:p>
        </w:tc>
        <w:tc>
          <w:tcPr>
            <w:tcW w:w="1021" w:type="dxa"/>
            <w:shd w:val="clear" w:color="auto" w:fill="auto"/>
          </w:tcPr>
          <w:p w14:paraId="6DCEAFB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Дюйм</w:t>
            </w:r>
          </w:p>
        </w:tc>
        <w:tc>
          <w:tcPr>
            <w:tcW w:w="1843" w:type="dxa"/>
            <w:shd w:val="clear" w:color="auto" w:fill="auto"/>
          </w:tcPr>
          <w:p w14:paraId="2D37DC0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43 </w:t>
            </w:r>
          </w:p>
        </w:tc>
      </w:tr>
      <w:tr w:rsidR="00E26213" w:rsidRPr="00BE1D83" w14:paraId="1FE14077" w14:textId="77777777" w:rsidTr="00BE1D83">
        <w:trPr>
          <w:jc w:val="center"/>
        </w:trPr>
        <w:tc>
          <w:tcPr>
            <w:tcW w:w="597" w:type="dxa"/>
            <w:vMerge/>
            <w:shd w:val="clear" w:color="auto" w:fill="auto"/>
          </w:tcPr>
          <w:p w14:paraId="52377C31" w14:textId="77777777" w:rsidR="00E26213" w:rsidRPr="00BE1D83" w:rsidRDefault="00E26213" w:rsidP="0087759A">
            <w:pPr>
              <w:jc w:val="center"/>
              <w:rPr>
                <w:sz w:val="22"/>
                <w:szCs w:val="22"/>
              </w:rPr>
            </w:pPr>
          </w:p>
        </w:tc>
        <w:tc>
          <w:tcPr>
            <w:tcW w:w="1559" w:type="dxa"/>
            <w:vMerge/>
            <w:shd w:val="clear" w:color="auto" w:fill="auto"/>
          </w:tcPr>
          <w:p w14:paraId="35A43B65" w14:textId="77777777" w:rsidR="00E26213" w:rsidRPr="00BE1D83" w:rsidRDefault="00E26213" w:rsidP="0087759A">
            <w:pPr>
              <w:rPr>
                <w:sz w:val="22"/>
                <w:szCs w:val="22"/>
              </w:rPr>
            </w:pPr>
          </w:p>
        </w:tc>
        <w:tc>
          <w:tcPr>
            <w:tcW w:w="5103" w:type="dxa"/>
            <w:shd w:val="clear" w:color="auto" w:fill="auto"/>
          </w:tcPr>
          <w:p w14:paraId="7887522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Формат экрана</w:t>
            </w:r>
          </w:p>
        </w:tc>
        <w:tc>
          <w:tcPr>
            <w:tcW w:w="1021" w:type="dxa"/>
            <w:shd w:val="clear" w:color="auto" w:fill="auto"/>
          </w:tcPr>
          <w:p w14:paraId="7A669DEB"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DC529C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16:9 </w:t>
            </w:r>
          </w:p>
        </w:tc>
      </w:tr>
      <w:tr w:rsidR="00E26213" w:rsidRPr="00BE1D83" w14:paraId="47033E25" w14:textId="77777777" w:rsidTr="00BE1D83">
        <w:trPr>
          <w:jc w:val="center"/>
        </w:trPr>
        <w:tc>
          <w:tcPr>
            <w:tcW w:w="597" w:type="dxa"/>
            <w:vMerge/>
            <w:shd w:val="clear" w:color="auto" w:fill="auto"/>
          </w:tcPr>
          <w:p w14:paraId="1F72E867" w14:textId="77777777" w:rsidR="00E26213" w:rsidRPr="00BE1D83" w:rsidRDefault="00E26213" w:rsidP="0087759A">
            <w:pPr>
              <w:jc w:val="center"/>
              <w:rPr>
                <w:sz w:val="22"/>
                <w:szCs w:val="22"/>
              </w:rPr>
            </w:pPr>
          </w:p>
        </w:tc>
        <w:tc>
          <w:tcPr>
            <w:tcW w:w="1559" w:type="dxa"/>
            <w:vMerge/>
            <w:shd w:val="clear" w:color="auto" w:fill="auto"/>
          </w:tcPr>
          <w:p w14:paraId="164A82B9" w14:textId="77777777" w:rsidR="00E26213" w:rsidRPr="00BE1D83" w:rsidRDefault="00E26213" w:rsidP="0087759A">
            <w:pPr>
              <w:rPr>
                <w:sz w:val="22"/>
                <w:szCs w:val="22"/>
              </w:rPr>
            </w:pPr>
          </w:p>
        </w:tc>
        <w:tc>
          <w:tcPr>
            <w:tcW w:w="5103" w:type="dxa"/>
            <w:shd w:val="clear" w:color="auto" w:fill="auto"/>
          </w:tcPr>
          <w:p w14:paraId="4385BBBD" w14:textId="77777777" w:rsidR="00E26213" w:rsidRPr="00BE1D83" w:rsidRDefault="00E26213" w:rsidP="0087759A">
            <w:pPr>
              <w:pStyle w:val="afff9"/>
              <w:spacing w:after="0"/>
              <w:ind w:left="0" w:firstLine="3"/>
              <w:rPr>
                <w:rFonts w:ascii="Times New Roman" w:hAnsi="Times New Roman"/>
                <w:lang w:val="en-US"/>
              </w:rPr>
            </w:pPr>
            <w:r w:rsidRPr="00BE1D83">
              <w:rPr>
                <w:rFonts w:ascii="Times New Roman" w:hAnsi="Times New Roman"/>
              </w:rPr>
              <w:t>Разрешение</w:t>
            </w:r>
            <w:r w:rsidRPr="00BE1D83">
              <w:rPr>
                <w:rFonts w:ascii="Times New Roman" w:hAnsi="Times New Roman"/>
                <w:lang w:val="en-US"/>
              </w:rPr>
              <w:t xml:space="preserve"> экрана</w:t>
            </w:r>
          </w:p>
        </w:tc>
        <w:tc>
          <w:tcPr>
            <w:tcW w:w="1021" w:type="dxa"/>
            <w:shd w:val="clear" w:color="auto" w:fill="auto"/>
          </w:tcPr>
          <w:p w14:paraId="7C8014E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точек</w:t>
            </w:r>
          </w:p>
        </w:tc>
        <w:tc>
          <w:tcPr>
            <w:tcW w:w="1843" w:type="dxa"/>
            <w:shd w:val="clear" w:color="auto" w:fill="auto"/>
          </w:tcPr>
          <w:p w14:paraId="58AEDA8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1920 х 1080</w:t>
            </w:r>
          </w:p>
        </w:tc>
      </w:tr>
      <w:tr w:rsidR="00E26213" w:rsidRPr="00BE1D83" w14:paraId="778A922C" w14:textId="77777777" w:rsidTr="00BE1D83">
        <w:trPr>
          <w:jc w:val="center"/>
        </w:trPr>
        <w:tc>
          <w:tcPr>
            <w:tcW w:w="597" w:type="dxa"/>
            <w:vMerge/>
            <w:shd w:val="clear" w:color="auto" w:fill="auto"/>
          </w:tcPr>
          <w:p w14:paraId="6273F2FF" w14:textId="77777777" w:rsidR="00E26213" w:rsidRPr="00BE1D83" w:rsidRDefault="00E26213" w:rsidP="0087759A">
            <w:pPr>
              <w:jc w:val="center"/>
              <w:rPr>
                <w:sz w:val="22"/>
                <w:szCs w:val="22"/>
              </w:rPr>
            </w:pPr>
          </w:p>
        </w:tc>
        <w:tc>
          <w:tcPr>
            <w:tcW w:w="1559" w:type="dxa"/>
            <w:vMerge/>
            <w:shd w:val="clear" w:color="auto" w:fill="auto"/>
          </w:tcPr>
          <w:p w14:paraId="153E0D83" w14:textId="77777777" w:rsidR="00E26213" w:rsidRPr="00BE1D83" w:rsidRDefault="00E26213" w:rsidP="0087759A">
            <w:pPr>
              <w:rPr>
                <w:sz w:val="22"/>
                <w:szCs w:val="22"/>
              </w:rPr>
            </w:pPr>
          </w:p>
        </w:tc>
        <w:tc>
          <w:tcPr>
            <w:tcW w:w="5103" w:type="dxa"/>
            <w:shd w:val="clear" w:color="auto" w:fill="auto"/>
          </w:tcPr>
          <w:p w14:paraId="08990B2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Поддержка разрешения 1080</w:t>
            </w:r>
            <w:r w:rsidRPr="00BE1D83">
              <w:rPr>
                <w:rFonts w:ascii="Times New Roman" w:hAnsi="Times New Roman"/>
                <w:lang w:val="en-US"/>
              </w:rPr>
              <w:t>P</w:t>
            </w:r>
            <w:r w:rsidRPr="00BE1D83">
              <w:rPr>
                <w:rFonts w:ascii="Times New Roman" w:hAnsi="Times New Roman"/>
              </w:rPr>
              <w:t xml:space="preserve"> </w:t>
            </w:r>
          </w:p>
        </w:tc>
        <w:tc>
          <w:tcPr>
            <w:tcW w:w="1021" w:type="dxa"/>
            <w:shd w:val="clear" w:color="auto" w:fill="auto"/>
          </w:tcPr>
          <w:p w14:paraId="724D58E3"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C58037D" w14:textId="77777777" w:rsidR="00E26213" w:rsidRPr="00BE1D83" w:rsidRDefault="00E26213" w:rsidP="0087759A">
            <w:pPr>
              <w:pStyle w:val="afff9"/>
              <w:spacing w:after="0"/>
              <w:ind w:left="0"/>
              <w:rPr>
                <w:rFonts w:ascii="Times New Roman" w:hAnsi="Times New Roman"/>
              </w:rPr>
            </w:pPr>
            <w:r w:rsidRPr="00BE1D83">
              <w:rPr>
                <w:rFonts w:ascii="Times New Roman" w:hAnsi="Times New Roman"/>
              </w:rPr>
              <w:t>Наличие</w:t>
            </w:r>
          </w:p>
        </w:tc>
      </w:tr>
      <w:tr w:rsidR="00E26213" w:rsidRPr="00BE1D83" w14:paraId="1B2E0723" w14:textId="77777777" w:rsidTr="00BE1D83">
        <w:trPr>
          <w:jc w:val="center"/>
        </w:trPr>
        <w:tc>
          <w:tcPr>
            <w:tcW w:w="597" w:type="dxa"/>
            <w:vMerge/>
            <w:shd w:val="clear" w:color="auto" w:fill="auto"/>
          </w:tcPr>
          <w:p w14:paraId="1A1691EE" w14:textId="77777777" w:rsidR="00E26213" w:rsidRPr="00BE1D83" w:rsidRDefault="00E26213" w:rsidP="0087759A">
            <w:pPr>
              <w:jc w:val="center"/>
              <w:rPr>
                <w:sz w:val="22"/>
                <w:szCs w:val="22"/>
              </w:rPr>
            </w:pPr>
          </w:p>
        </w:tc>
        <w:tc>
          <w:tcPr>
            <w:tcW w:w="1559" w:type="dxa"/>
            <w:vMerge/>
            <w:shd w:val="clear" w:color="auto" w:fill="auto"/>
          </w:tcPr>
          <w:p w14:paraId="6EE91952" w14:textId="77777777" w:rsidR="00E26213" w:rsidRPr="00BE1D83" w:rsidRDefault="00E26213" w:rsidP="0087759A">
            <w:pPr>
              <w:rPr>
                <w:sz w:val="22"/>
                <w:szCs w:val="22"/>
              </w:rPr>
            </w:pPr>
          </w:p>
        </w:tc>
        <w:tc>
          <w:tcPr>
            <w:tcW w:w="5103" w:type="dxa"/>
            <w:shd w:val="clear" w:color="auto" w:fill="auto"/>
          </w:tcPr>
          <w:p w14:paraId="7F7D520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Светодиодная (LED) подсветка</w:t>
            </w:r>
          </w:p>
        </w:tc>
        <w:tc>
          <w:tcPr>
            <w:tcW w:w="1021" w:type="dxa"/>
            <w:shd w:val="clear" w:color="auto" w:fill="auto"/>
          </w:tcPr>
          <w:p w14:paraId="05C0BE7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E57D90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066D0FA" w14:textId="77777777" w:rsidTr="00BE1D83">
        <w:trPr>
          <w:jc w:val="center"/>
        </w:trPr>
        <w:tc>
          <w:tcPr>
            <w:tcW w:w="597" w:type="dxa"/>
            <w:vMerge/>
            <w:shd w:val="clear" w:color="auto" w:fill="auto"/>
          </w:tcPr>
          <w:p w14:paraId="4FD48D86" w14:textId="77777777" w:rsidR="00E26213" w:rsidRPr="00BE1D83" w:rsidRDefault="00E26213" w:rsidP="0087759A">
            <w:pPr>
              <w:jc w:val="center"/>
              <w:rPr>
                <w:sz w:val="22"/>
                <w:szCs w:val="22"/>
              </w:rPr>
            </w:pPr>
          </w:p>
        </w:tc>
        <w:tc>
          <w:tcPr>
            <w:tcW w:w="1559" w:type="dxa"/>
            <w:vMerge/>
            <w:shd w:val="clear" w:color="auto" w:fill="auto"/>
          </w:tcPr>
          <w:p w14:paraId="28463648" w14:textId="77777777" w:rsidR="00E26213" w:rsidRPr="00BE1D83" w:rsidRDefault="00E26213" w:rsidP="0087759A">
            <w:pPr>
              <w:rPr>
                <w:sz w:val="22"/>
                <w:szCs w:val="22"/>
              </w:rPr>
            </w:pPr>
          </w:p>
        </w:tc>
        <w:tc>
          <w:tcPr>
            <w:tcW w:w="5103" w:type="dxa"/>
            <w:shd w:val="clear" w:color="auto" w:fill="auto"/>
          </w:tcPr>
          <w:p w14:paraId="289D318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Стереозвук</w:t>
            </w:r>
          </w:p>
        </w:tc>
        <w:tc>
          <w:tcPr>
            <w:tcW w:w="1021" w:type="dxa"/>
            <w:shd w:val="clear" w:color="auto" w:fill="auto"/>
          </w:tcPr>
          <w:p w14:paraId="318141C3"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6C4A12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E44E3D2" w14:textId="77777777" w:rsidTr="00BE1D83">
        <w:trPr>
          <w:jc w:val="center"/>
        </w:trPr>
        <w:tc>
          <w:tcPr>
            <w:tcW w:w="597" w:type="dxa"/>
            <w:vMerge/>
            <w:shd w:val="clear" w:color="auto" w:fill="auto"/>
          </w:tcPr>
          <w:p w14:paraId="036BB3B5" w14:textId="77777777" w:rsidR="00E26213" w:rsidRPr="00BE1D83" w:rsidRDefault="00E26213" w:rsidP="0087759A">
            <w:pPr>
              <w:jc w:val="center"/>
              <w:rPr>
                <w:sz w:val="22"/>
                <w:szCs w:val="22"/>
              </w:rPr>
            </w:pPr>
          </w:p>
        </w:tc>
        <w:tc>
          <w:tcPr>
            <w:tcW w:w="1559" w:type="dxa"/>
            <w:vMerge/>
            <w:shd w:val="clear" w:color="auto" w:fill="auto"/>
          </w:tcPr>
          <w:p w14:paraId="55D9D2AA" w14:textId="77777777" w:rsidR="00E26213" w:rsidRPr="00BE1D83" w:rsidRDefault="00E26213" w:rsidP="0087759A">
            <w:pPr>
              <w:rPr>
                <w:sz w:val="22"/>
                <w:szCs w:val="22"/>
              </w:rPr>
            </w:pPr>
          </w:p>
        </w:tc>
        <w:tc>
          <w:tcPr>
            <w:tcW w:w="5103" w:type="dxa"/>
            <w:shd w:val="clear" w:color="auto" w:fill="auto"/>
          </w:tcPr>
          <w:p w14:paraId="2073968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Индекс частоты обновления</w:t>
            </w:r>
          </w:p>
        </w:tc>
        <w:tc>
          <w:tcPr>
            <w:tcW w:w="1021" w:type="dxa"/>
            <w:shd w:val="clear" w:color="auto" w:fill="auto"/>
          </w:tcPr>
          <w:p w14:paraId="0D630A7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Гц</w:t>
            </w:r>
          </w:p>
        </w:tc>
        <w:tc>
          <w:tcPr>
            <w:tcW w:w="1843" w:type="dxa"/>
            <w:shd w:val="clear" w:color="auto" w:fill="auto"/>
          </w:tcPr>
          <w:p w14:paraId="2B956B5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50 </w:t>
            </w:r>
          </w:p>
        </w:tc>
      </w:tr>
      <w:tr w:rsidR="00E26213" w:rsidRPr="00BE1D83" w14:paraId="56B279E4" w14:textId="77777777" w:rsidTr="00BE1D83">
        <w:trPr>
          <w:jc w:val="center"/>
        </w:trPr>
        <w:tc>
          <w:tcPr>
            <w:tcW w:w="597" w:type="dxa"/>
            <w:vMerge/>
            <w:shd w:val="clear" w:color="auto" w:fill="auto"/>
          </w:tcPr>
          <w:p w14:paraId="53E4ADA1" w14:textId="77777777" w:rsidR="00E26213" w:rsidRPr="00BE1D83" w:rsidRDefault="00E26213" w:rsidP="0087759A">
            <w:pPr>
              <w:jc w:val="center"/>
              <w:rPr>
                <w:sz w:val="22"/>
                <w:szCs w:val="22"/>
              </w:rPr>
            </w:pPr>
          </w:p>
        </w:tc>
        <w:tc>
          <w:tcPr>
            <w:tcW w:w="1559" w:type="dxa"/>
            <w:vMerge/>
            <w:shd w:val="clear" w:color="auto" w:fill="auto"/>
          </w:tcPr>
          <w:p w14:paraId="06E5D820" w14:textId="77777777" w:rsidR="00E26213" w:rsidRPr="00BE1D83" w:rsidRDefault="00E26213" w:rsidP="0087759A">
            <w:pPr>
              <w:rPr>
                <w:sz w:val="22"/>
                <w:szCs w:val="22"/>
              </w:rPr>
            </w:pPr>
          </w:p>
        </w:tc>
        <w:tc>
          <w:tcPr>
            <w:tcW w:w="5103" w:type="dxa"/>
            <w:shd w:val="clear" w:color="auto" w:fill="auto"/>
          </w:tcPr>
          <w:p w14:paraId="3AA106E9" w14:textId="77777777" w:rsidR="00E26213" w:rsidRPr="00BE1D83" w:rsidRDefault="00E26213" w:rsidP="0087759A">
            <w:pPr>
              <w:rPr>
                <w:b/>
                <w:sz w:val="22"/>
                <w:szCs w:val="22"/>
              </w:rPr>
            </w:pPr>
            <w:r w:rsidRPr="00BE1D83">
              <w:rPr>
                <w:b/>
                <w:sz w:val="22"/>
                <w:szCs w:val="22"/>
              </w:rPr>
              <w:t>Изображение:</w:t>
            </w:r>
          </w:p>
        </w:tc>
        <w:tc>
          <w:tcPr>
            <w:tcW w:w="1021" w:type="dxa"/>
            <w:shd w:val="clear" w:color="auto" w:fill="auto"/>
          </w:tcPr>
          <w:p w14:paraId="4E92F6D4" w14:textId="77777777" w:rsidR="00E26213" w:rsidRPr="00BE1D83" w:rsidRDefault="00E26213" w:rsidP="0087759A">
            <w:pPr>
              <w:rPr>
                <w:sz w:val="22"/>
                <w:szCs w:val="22"/>
              </w:rPr>
            </w:pPr>
          </w:p>
        </w:tc>
        <w:tc>
          <w:tcPr>
            <w:tcW w:w="1843" w:type="dxa"/>
            <w:shd w:val="clear" w:color="auto" w:fill="auto"/>
          </w:tcPr>
          <w:p w14:paraId="77140937" w14:textId="77777777" w:rsidR="00E26213" w:rsidRPr="00BE1D83" w:rsidRDefault="00E26213" w:rsidP="0087759A">
            <w:pPr>
              <w:ind w:hanging="176"/>
              <w:rPr>
                <w:sz w:val="22"/>
                <w:szCs w:val="22"/>
              </w:rPr>
            </w:pPr>
          </w:p>
        </w:tc>
      </w:tr>
      <w:tr w:rsidR="00E26213" w:rsidRPr="00BE1D83" w14:paraId="739C37A9" w14:textId="77777777" w:rsidTr="00BE1D83">
        <w:trPr>
          <w:jc w:val="center"/>
        </w:trPr>
        <w:tc>
          <w:tcPr>
            <w:tcW w:w="597" w:type="dxa"/>
            <w:vMerge/>
            <w:shd w:val="clear" w:color="auto" w:fill="auto"/>
          </w:tcPr>
          <w:p w14:paraId="17FB03DC" w14:textId="77777777" w:rsidR="00E26213" w:rsidRPr="00BE1D83" w:rsidRDefault="00E26213" w:rsidP="0087759A">
            <w:pPr>
              <w:jc w:val="center"/>
              <w:rPr>
                <w:sz w:val="22"/>
                <w:szCs w:val="22"/>
              </w:rPr>
            </w:pPr>
          </w:p>
        </w:tc>
        <w:tc>
          <w:tcPr>
            <w:tcW w:w="1559" w:type="dxa"/>
            <w:vMerge/>
            <w:shd w:val="clear" w:color="auto" w:fill="auto"/>
          </w:tcPr>
          <w:p w14:paraId="13CFD535" w14:textId="77777777" w:rsidR="00E26213" w:rsidRPr="00BE1D83" w:rsidRDefault="00E26213" w:rsidP="0087759A">
            <w:pPr>
              <w:rPr>
                <w:sz w:val="22"/>
                <w:szCs w:val="22"/>
              </w:rPr>
            </w:pPr>
          </w:p>
        </w:tc>
        <w:tc>
          <w:tcPr>
            <w:tcW w:w="5103" w:type="dxa"/>
            <w:shd w:val="clear" w:color="auto" w:fill="auto"/>
          </w:tcPr>
          <w:p w14:paraId="2733144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Яркость</w:t>
            </w:r>
          </w:p>
        </w:tc>
        <w:tc>
          <w:tcPr>
            <w:tcW w:w="1021" w:type="dxa"/>
            <w:shd w:val="clear" w:color="auto" w:fill="auto"/>
          </w:tcPr>
          <w:p w14:paraId="6D9D4F8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кд/м2</w:t>
            </w:r>
          </w:p>
        </w:tc>
        <w:tc>
          <w:tcPr>
            <w:tcW w:w="1843" w:type="dxa"/>
            <w:shd w:val="clear" w:color="auto" w:fill="auto"/>
          </w:tcPr>
          <w:p w14:paraId="47005A7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250 </w:t>
            </w:r>
          </w:p>
        </w:tc>
      </w:tr>
      <w:tr w:rsidR="00E26213" w:rsidRPr="00BE1D83" w14:paraId="009F8C1C" w14:textId="77777777" w:rsidTr="00BE1D83">
        <w:trPr>
          <w:jc w:val="center"/>
        </w:trPr>
        <w:tc>
          <w:tcPr>
            <w:tcW w:w="597" w:type="dxa"/>
            <w:vMerge/>
            <w:shd w:val="clear" w:color="auto" w:fill="auto"/>
          </w:tcPr>
          <w:p w14:paraId="4B104ED2" w14:textId="77777777" w:rsidR="00E26213" w:rsidRPr="00BE1D83" w:rsidRDefault="00E26213" w:rsidP="0087759A">
            <w:pPr>
              <w:jc w:val="center"/>
              <w:rPr>
                <w:sz w:val="22"/>
                <w:szCs w:val="22"/>
              </w:rPr>
            </w:pPr>
          </w:p>
        </w:tc>
        <w:tc>
          <w:tcPr>
            <w:tcW w:w="1559" w:type="dxa"/>
            <w:vMerge/>
            <w:shd w:val="clear" w:color="auto" w:fill="auto"/>
          </w:tcPr>
          <w:p w14:paraId="4BACB504" w14:textId="77777777" w:rsidR="00E26213" w:rsidRPr="00BE1D83" w:rsidRDefault="00E26213" w:rsidP="0087759A">
            <w:pPr>
              <w:rPr>
                <w:sz w:val="22"/>
                <w:szCs w:val="22"/>
              </w:rPr>
            </w:pPr>
          </w:p>
        </w:tc>
        <w:tc>
          <w:tcPr>
            <w:tcW w:w="5103" w:type="dxa"/>
            <w:shd w:val="clear" w:color="auto" w:fill="auto"/>
          </w:tcPr>
          <w:p w14:paraId="3BA9356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Динамическая контрастность</w:t>
            </w:r>
          </w:p>
        </w:tc>
        <w:tc>
          <w:tcPr>
            <w:tcW w:w="1021" w:type="dxa"/>
            <w:shd w:val="clear" w:color="auto" w:fill="auto"/>
          </w:tcPr>
          <w:p w14:paraId="657310F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A5F2F2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100000:1 </w:t>
            </w:r>
          </w:p>
        </w:tc>
      </w:tr>
      <w:tr w:rsidR="00E26213" w:rsidRPr="00BE1D83" w14:paraId="48837EAF" w14:textId="77777777" w:rsidTr="00BE1D83">
        <w:trPr>
          <w:jc w:val="center"/>
        </w:trPr>
        <w:tc>
          <w:tcPr>
            <w:tcW w:w="597" w:type="dxa"/>
            <w:vMerge/>
            <w:shd w:val="clear" w:color="auto" w:fill="auto"/>
          </w:tcPr>
          <w:p w14:paraId="03CECB78" w14:textId="77777777" w:rsidR="00E26213" w:rsidRPr="00BE1D83" w:rsidRDefault="00E26213" w:rsidP="0087759A">
            <w:pPr>
              <w:jc w:val="center"/>
              <w:rPr>
                <w:sz w:val="22"/>
                <w:szCs w:val="22"/>
              </w:rPr>
            </w:pPr>
          </w:p>
        </w:tc>
        <w:tc>
          <w:tcPr>
            <w:tcW w:w="1559" w:type="dxa"/>
            <w:vMerge/>
            <w:shd w:val="clear" w:color="auto" w:fill="auto"/>
          </w:tcPr>
          <w:p w14:paraId="2F605E0A" w14:textId="77777777" w:rsidR="00E26213" w:rsidRPr="00BE1D83" w:rsidRDefault="00E26213" w:rsidP="0087759A">
            <w:pPr>
              <w:rPr>
                <w:sz w:val="22"/>
                <w:szCs w:val="22"/>
              </w:rPr>
            </w:pPr>
          </w:p>
        </w:tc>
        <w:tc>
          <w:tcPr>
            <w:tcW w:w="5103" w:type="dxa"/>
            <w:shd w:val="clear" w:color="auto" w:fill="auto"/>
          </w:tcPr>
          <w:p w14:paraId="1F04616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Углы обзора</w:t>
            </w:r>
          </w:p>
        </w:tc>
        <w:tc>
          <w:tcPr>
            <w:tcW w:w="1021" w:type="dxa"/>
            <w:shd w:val="clear" w:color="auto" w:fill="auto"/>
          </w:tcPr>
          <w:p w14:paraId="0618CC8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Град</w:t>
            </w:r>
          </w:p>
        </w:tc>
        <w:tc>
          <w:tcPr>
            <w:tcW w:w="1843" w:type="dxa"/>
            <w:shd w:val="clear" w:color="auto" w:fill="auto"/>
          </w:tcPr>
          <w:p w14:paraId="006BF43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178/178</w:t>
            </w:r>
          </w:p>
        </w:tc>
      </w:tr>
      <w:tr w:rsidR="00E26213" w:rsidRPr="00BE1D83" w14:paraId="18F4D590" w14:textId="77777777" w:rsidTr="00BE1D83">
        <w:trPr>
          <w:jc w:val="center"/>
        </w:trPr>
        <w:tc>
          <w:tcPr>
            <w:tcW w:w="597" w:type="dxa"/>
            <w:vMerge/>
            <w:shd w:val="clear" w:color="auto" w:fill="auto"/>
          </w:tcPr>
          <w:p w14:paraId="779FEC55" w14:textId="77777777" w:rsidR="00E26213" w:rsidRPr="00BE1D83" w:rsidRDefault="00E26213" w:rsidP="0087759A">
            <w:pPr>
              <w:jc w:val="center"/>
              <w:rPr>
                <w:sz w:val="22"/>
                <w:szCs w:val="22"/>
              </w:rPr>
            </w:pPr>
          </w:p>
        </w:tc>
        <w:tc>
          <w:tcPr>
            <w:tcW w:w="1559" w:type="dxa"/>
            <w:vMerge/>
            <w:shd w:val="clear" w:color="auto" w:fill="auto"/>
          </w:tcPr>
          <w:p w14:paraId="4D3A6407" w14:textId="77777777" w:rsidR="00E26213" w:rsidRPr="00BE1D83" w:rsidRDefault="00E26213" w:rsidP="0087759A">
            <w:pPr>
              <w:rPr>
                <w:sz w:val="22"/>
                <w:szCs w:val="22"/>
              </w:rPr>
            </w:pPr>
          </w:p>
        </w:tc>
        <w:tc>
          <w:tcPr>
            <w:tcW w:w="5103" w:type="dxa"/>
            <w:shd w:val="clear" w:color="auto" w:fill="auto"/>
          </w:tcPr>
          <w:p w14:paraId="541C30C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Время отклика пикселя</w:t>
            </w:r>
          </w:p>
        </w:tc>
        <w:tc>
          <w:tcPr>
            <w:tcW w:w="1021" w:type="dxa"/>
            <w:shd w:val="clear" w:color="auto" w:fill="auto"/>
          </w:tcPr>
          <w:p w14:paraId="5888A3D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Мс.</w:t>
            </w:r>
          </w:p>
        </w:tc>
        <w:tc>
          <w:tcPr>
            <w:tcW w:w="1843" w:type="dxa"/>
            <w:shd w:val="clear" w:color="auto" w:fill="auto"/>
          </w:tcPr>
          <w:p w14:paraId="0D01CBD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более 8,5</w:t>
            </w:r>
          </w:p>
        </w:tc>
      </w:tr>
      <w:tr w:rsidR="00E26213" w:rsidRPr="00BE1D83" w14:paraId="3260C9AD" w14:textId="77777777" w:rsidTr="00BE1D83">
        <w:trPr>
          <w:jc w:val="center"/>
        </w:trPr>
        <w:tc>
          <w:tcPr>
            <w:tcW w:w="597" w:type="dxa"/>
            <w:vMerge/>
            <w:shd w:val="clear" w:color="auto" w:fill="auto"/>
          </w:tcPr>
          <w:p w14:paraId="03B1B77A" w14:textId="77777777" w:rsidR="00E26213" w:rsidRPr="00BE1D83" w:rsidRDefault="00E26213" w:rsidP="0087759A">
            <w:pPr>
              <w:jc w:val="center"/>
              <w:rPr>
                <w:sz w:val="22"/>
                <w:szCs w:val="22"/>
              </w:rPr>
            </w:pPr>
          </w:p>
        </w:tc>
        <w:tc>
          <w:tcPr>
            <w:tcW w:w="1559" w:type="dxa"/>
            <w:vMerge/>
            <w:shd w:val="clear" w:color="auto" w:fill="auto"/>
          </w:tcPr>
          <w:p w14:paraId="53D885B5" w14:textId="77777777" w:rsidR="00E26213" w:rsidRPr="00BE1D83" w:rsidRDefault="00E26213" w:rsidP="0087759A">
            <w:pPr>
              <w:rPr>
                <w:sz w:val="22"/>
                <w:szCs w:val="22"/>
              </w:rPr>
            </w:pPr>
          </w:p>
        </w:tc>
        <w:tc>
          <w:tcPr>
            <w:tcW w:w="5103" w:type="dxa"/>
            <w:shd w:val="clear" w:color="auto" w:fill="auto"/>
          </w:tcPr>
          <w:p w14:paraId="348E480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Прогрессивная развертка</w:t>
            </w:r>
          </w:p>
        </w:tc>
        <w:tc>
          <w:tcPr>
            <w:tcW w:w="1021" w:type="dxa"/>
            <w:shd w:val="clear" w:color="auto" w:fill="auto"/>
          </w:tcPr>
          <w:p w14:paraId="516EBF4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0AD45F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F3F987A" w14:textId="77777777" w:rsidTr="00BE1D83">
        <w:trPr>
          <w:jc w:val="center"/>
        </w:trPr>
        <w:tc>
          <w:tcPr>
            <w:tcW w:w="597" w:type="dxa"/>
            <w:vMerge/>
            <w:shd w:val="clear" w:color="auto" w:fill="auto"/>
          </w:tcPr>
          <w:p w14:paraId="4625C23F" w14:textId="77777777" w:rsidR="00E26213" w:rsidRPr="00BE1D83" w:rsidRDefault="00E26213" w:rsidP="0087759A">
            <w:pPr>
              <w:jc w:val="center"/>
              <w:rPr>
                <w:sz w:val="22"/>
                <w:szCs w:val="22"/>
              </w:rPr>
            </w:pPr>
          </w:p>
        </w:tc>
        <w:tc>
          <w:tcPr>
            <w:tcW w:w="1559" w:type="dxa"/>
            <w:vMerge/>
            <w:shd w:val="clear" w:color="auto" w:fill="auto"/>
          </w:tcPr>
          <w:p w14:paraId="3199C0E8" w14:textId="77777777" w:rsidR="00E26213" w:rsidRPr="00BE1D83" w:rsidRDefault="00E26213" w:rsidP="0087759A">
            <w:pPr>
              <w:rPr>
                <w:sz w:val="22"/>
                <w:szCs w:val="22"/>
              </w:rPr>
            </w:pPr>
          </w:p>
        </w:tc>
        <w:tc>
          <w:tcPr>
            <w:tcW w:w="5103" w:type="dxa"/>
            <w:shd w:val="clear" w:color="auto" w:fill="auto"/>
          </w:tcPr>
          <w:p w14:paraId="728A4BD6" w14:textId="77777777" w:rsidR="00E26213" w:rsidRPr="00BE1D83" w:rsidRDefault="00E26213" w:rsidP="0087759A">
            <w:pPr>
              <w:rPr>
                <w:b/>
                <w:sz w:val="22"/>
                <w:szCs w:val="22"/>
              </w:rPr>
            </w:pPr>
            <w:r w:rsidRPr="00BE1D83">
              <w:rPr>
                <w:b/>
                <w:sz w:val="22"/>
                <w:szCs w:val="22"/>
              </w:rPr>
              <w:t>Звук:</w:t>
            </w:r>
          </w:p>
        </w:tc>
        <w:tc>
          <w:tcPr>
            <w:tcW w:w="1021" w:type="dxa"/>
            <w:shd w:val="clear" w:color="auto" w:fill="auto"/>
          </w:tcPr>
          <w:p w14:paraId="3E8C3C7D" w14:textId="77777777" w:rsidR="00E26213" w:rsidRPr="00BE1D83" w:rsidRDefault="00E26213" w:rsidP="0087759A">
            <w:pPr>
              <w:rPr>
                <w:sz w:val="22"/>
                <w:szCs w:val="22"/>
              </w:rPr>
            </w:pPr>
          </w:p>
        </w:tc>
        <w:tc>
          <w:tcPr>
            <w:tcW w:w="1843" w:type="dxa"/>
            <w:shd w:val="clear" w:color="auto" w:fill="auto"/>
          </w:tcPr>
          <w:p w14:paraId="24F9690B" w14:textId="77777777" w:rsidR="00E26213" w:rsidRPr="00BE1D83" w:rsidRDefault="00E26213" w:rsidP="0087759A">
            <w:pPr>
              <w:ind w:hanging="176"/>
              <w:rPr>
                <w:sz w:val="22"/>
                <w:szCs w:val="22"/>
              </w:rPr>
            </w:pPr>
          </w:p>
        </w:tc>
      </w:tr>
      <w:tr w:rsidR="00E26213" w:rsidRPr="00BE1D83" w14:paraId="35C627BC" w14:textId="77777777" w:rsidTr="00BE1D83">
        <w:trPr>
          <w:jc w:val="center"/>
        </w:trPr>
        <w:tc>
          <w:tcPr>
            <w:tcW w:w="597" w:type="dxa"/>
            <w:vMerge/>
            <w:shd w:val="clear" w:color="auto" w:fill="auto"/>
          </w:tcPr>
          <w:p w14:paraId="15C92CC1" w14:textId="77777777" w:rsidR="00E26213" w:rsidRPr="00BE1D83" w:rsidRDefault="00E26213" w:rsidP="0087759A">
            <w:pPr>
              <w:jc w:val="center"/>
              <w:rPr>
                <w:sz w:val="22"/>
                <w:szCs w:val="22"/>
              </w:rPr>
            </w:pPr>
          </w:p>
        </w:tc>
        <w:tc>
          <w:tcPr>
            <w:tcW w:w="1559" w:type="dxa"/>
            <w:vMerge/>
            <w:shd w:val="clear" w:color="auto" w:fill="auto"/>
          </w:tcPr>
          <w:p w14:paraId="61C6B6F0" w14:textId="77777777" w:rsidR="00E26213" w:rsidRPr="00BE1D83" w:rsidRDefault="00E26213" w:rsidP="0087759A">
            <w:pPr>
              <w:rPr>
                <w:sz w:val="22"/>
                <w:szCs w:val="22"/>
              </w:rPr>
            </w:pPr>
          </w:p>
        </w:tc>
        <w:tc>
          <w:tcPr>
            <w:tcW w:w="5103" w:type="dxa"/>
            <w:shd w:val="clear" w:color="auto" w:fill="auto"/>
          </w:tcPr>
          <w:p w14:paraId="1F64F25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Колонки встроенные</w:t>
            </w:r>
          </w:p>
        </w:tc>
        <w:tc>
          <w:tcPr>
            <w:tcW w:w="1021" w:type="dxa"/>
            <w:shd w:val="clear" w:color="auto" w:fill="auto"/>
          </w:tcPr>
          <w:p w14:paraId="7EB12B8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DDF978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7225B12" w14:textId="77777777" w:rsidTr="00BE1D83">
        <w:trPr>
          <w:jc w:val="center"/>
        </w:trPr>
        <w:tc>
          <w:tcPr>
            <w:tcW w:w="597" w:type="dxa"/>
            <w:vMerge/>
            <w:shd w:val="clear" w:color="auto" w:fill="auto"/>
          </w:tcPr>
          <w:p w14:paraId="0DEF2899" w14:textId="77777777" w:rsidR="00E26213" w:rsidRPr="00BE1D83" w:rsidRDefault="00E26213" w:rsidP="0087759A">
            <w:pPr>
              <w:jc w:val="center"/>
              <w:rPr>
                <w:sz w:val="22"/>
                <w:szCs w:val="22"/>
              </w:rPr>
            </w:pPr>
          </w:p>
        </w:tc>
        <w:tc>
          <w:tcPr>
            <w:tcW w:w="1559" w:type="dxa"/>
            <w:vMerge/>
            <w:shd w:val="clear" w:color="auto" w:fill="auto"/>
          </w:tcPr>
          <w:p w14:paraId="2AF52C22" w14:textId="77777777" w:rsidR="00E26213" w:rsidRPr="00BE1D83" w:rsidRDefault="00E26213" w:rsidP="0087759A">
            <w:pPr>
              <w:rPr>
                <w:sz w:val="22"/>
                <w:szCs w:val="22"/>
              </w:rPr>
            </w:pPr>
          </w:p>
        </w:tc>
        <w:tc>
          <w:tcPr>
            <w:tcW w:w="5103" w:type="dxa"/>
            <w:shd w:val="clear" w:color="auto" w:fill="auto"/>
          </w:tcPr>
          <w:p w14:paraId="1AAAD0D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Мощность звука суммарно</w:t>
            </w:r>
          </w:p>
        </w:tc>
        <w:tc>
          <w:tcPr>
            <w:tcW w:w="1021" w:type="dxa"/>
            <w:shd w:val="clear" w:color="auto" w:fill="auto"/>
          </w:tcPr>
          <w:p w14:paraId="2619D22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Вт</w:t>
            </w:r>
          </w:p>
        </w:tc>
        <w:tc>
          <w:tcPr>
            <w:tcW w:w="1843" w:type="dxa"/>
            <w:shd w:val="clear" w:color="auto" w:fill="auto"/>
          </w:tcPr>
          <w:p w14:paraId="47A0993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16 </w:t>
            </w:r>
          </w:p>
        </w:tc>
      </w:tr>
      <w:tr w:rsidR="00E26213" w:rsidRPr="00BE1D83" w14:paraId="1C3E878E" w14:textId="77777777" w:rsidTr="00BE1D83">
        <w:trPr>
          <w:jc w:val="center"/>
        </w:trPr>
        <w:tc>
          <w:tcPr>
            <w:tcW w:w="597" w:type="dxa"/>
            <w:vMerge/>
            <w:shd w:val="clear" w:color="auto" w:fill="auto"/>
          </w:tcPr>
          <w:p w14:paraId="7C0CB30D" w14:textId="77777777" w:rsidR="00E26213" w:rsidRPr="00BE1D83" w:rsidRDefault="00E26213" w:rsidP="0087759A">
            <w:pPr>
              <w:jc w:val="center"/>
              <w:rPr>
                <w:sz w:val="22"/>
                <w:szCs w:val="22"/>
              </w:rPr>
            </w:pPr>
          </w:p>
        </w:tc>
        <w:tc>
          <w:tcPr>
            <w:tcW w:w="1559" w:type="dxa"/>
            <w:vMerge/>
            <w:shd w:val="clear" w:color="auto" w:fill="auto"/>
          </w:tcPr>
          <w:p w14:paraId="0E3E011F" w14:textId="77777777" w:rsidR="00E26213" w:rsidRPr="00BE1D83" w:rsidRDefault="00E26213" w:rsidP="0087759A">
            <w:pPr>
              <w:rPr>
                <w:sz w:val="22"/>
                <w:szCs w:val="22"/>
              </w:rPr>
            </w:pPr>
          </w:p>
        </w:tc>
        <w:tc>
          <w:tcPr>
            <w:tcW w:w="5103" w:type="dxa"/>
            <w:shd w:val="clear" w:color="auto" w:fill="auto"/>
          </w:tcPr>
          <w:p w14:paraId="7BBDBE6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Акустическая система (два динамика)</w:t>
            </w:r>
          </w:p>
        </w:tc>
        <w:tc>
          <w:tcPr>
            <w:tcW w:w="1021" w:type="dxa"/>
            <w:shd w:val="clear" w:color="auto" w:fill="auto"/>
          </w:tcPr>
          <w:p w14:paraId="393F565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DDFC2B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53F4AF4" w14:textId="77777777" w:rsidTr="00BE1D83">
        <w:trPr>
          <w:trHeight w:val="117"/>
          <w:jc w:val="center"/>
        </w:trPr>
        <w:tc>
          <w:tcPr>
            <w:tcW w:w="597" w:type="dxa"/>
            <w:vMerge/>
            <w:shd w:val="clear" w:color="auto" w:fill="auto"/>
          </w:tcPr>
          <w:p w14:paraId="25E32396" w14:textId="77777777" w:rsidR="00E26213" w:rsidRPr="00BE1D83" w:rsidRDefault="00E26213" w:rsidP="0087759A">
            <w:pPr>
              <w:jc w:val="center"/>
              <w:rPr>
                <w:sz w:val="22"/>
                <w:szCs w:val="22"/>
              </w:rPr>
            </w:pPr>
          </w:p>
        </w:tc>
        <w:tc>
          <w:tcPr>
            <w:tcW w:w="1559" w:type="dxa"/>
            <w:vMerge/>
            <w:shd w:val="clear" w:color="auto" w:fill="auto"/>
          </w:tcPr>
          <w:p w14:paraId="15D8F288" w14:textId="77777777" w:rsidR="00E26213" w:rsidRPr="00BE1D83" w:rsidRDefault="00E26213" w:rsidP="0087759A">
            <w:pPr>
              <w:rPr>
                <w:sz w:val="22"/>
                <w:szCs w:val="22"/>
              </w:rPr>
            </w:pPr>
          </w:p>
        </w:tc>
        <w:tc>
          <w:tcPr>
            <w:tcW w:w="5103" w:type="dxa"/>
            <w:shd w:val="clear" w:color="auto" w:fill="auto"/>
          </w:tcPr>
          <w:p w14:paraId="3EDD185C" w14:textId="77777777" w:rsidR="00E26213" w:rsidRPr="00BE1D83" w:rsidRDefault="00E26213" w:rsidP="0087759A">
            <w:pPr>
              <w:rPr>
                <w:b/>
                <w:sz w:val="22"/>
                <w:szCs w:val="22"/>
              </w:rPr>
            </w:pPr>
            <w:r w:rsidRPr="00BE1D83">
              <w:rPr>
                <w:b/>
                <w:sz w:val="22"/>
                <w:szCs w:val="22"/>
              </w:rPr>
              <w:t>Мультимедиа:</w:t>
            </w:r>
          </w:p>
        </w:tc>
        <w:tc>
          <w:tcPr>
            <w:tcW w:w="1021" w:type="dxa"/>
            <w:shd w:val="clear" w:color="auto" w:fill="auto"/>
          </w:tcPr>
          <w:p w14:paraId="42FC49CE" w14:textId="77777777" w:rsidR="00E26213" w:rsidRPr="00BE1D83" w:rsidRDefault="00E26213" w:rsidP="0087759A">
            <w:pPr>
              <w:rPr>
                <w:b/>
                <w:sz w:val="22"/>
                <w:szCs w:val="22"/>
              </w:rPr>
            </w:pPr>
          </w:p>
        </w:tc>
        <w:tc>
          <w:tcPr>
            <w:tcW w:w="1843" w:type="dxa"/>
            <w:shd w:val="clear" w:color="auto" w:fill="auto"/>
          </w:tcPr>
          <w:p w14:paraId="63A82925" w14:textId="77777777" w:rsidR="00E26213" w:rsidRPr="00BE1D83" w:rsidRDefault="00E26213" w:rsidP="0087759A">
            <w:pPr>
              <w:ind w:left="176"/>
              <w:rPr>
                <w:b/>
                <w:sz w:val="22"/>
                <w:szCs w:val="22"/>
              </w:rPr>
            </w:pPr>
          </w:p>
        </w:tc>
      </w:tr>
      <w:tr w:rsidR="00E26213" w:rsidRPr="00BE1D83" w14:paraId="267E8AAB" w14:textId="77777777" w:rsidTr="00BE1D83">
        <w:trPr>
          <w:jc w:val="center"/>
        </w:trPr>
        <w:tc>
          <w:tcPr>
            <w:tcW w:w="597" w:type="dxa"/>
            <w:vMerge/>
            <w:shd w:val="clear" w:color="auto" w:fill="auto"/>
          </w:tcPr>
          <w:p w14:paraId="282B5CAA" w14:textId="77777777" w:rsidR="00E26213" w:rsidRPr="00BE1D83" w:rsidRDefault="00E26213" w:rsidP="0087759A">
            <w:pPr>
              <w:jc w:val="center"/>
              <w:rPr>
                <w:sz w:val="22"/>
                <w:szCs w:val="22"/>
              </w:rPr>
            </w:pPr>
          </w:p>
        </w:tc>
        <w:tc>
          <w:tcPr>
            <w:tcW w:w="1559" w:type="dxa"/>
            <w:vMerge/>
            <w:shd w:val="clear" w:color="auto" w:fill="auto"/>
          </w:tcPr>
          <w:p w14:paraId="228EC06C" w14:textId="77777777" w:rsidR="00E26213" w:rsidRPr="00BE1D83" w:rsidRDefault="00E26213" w:rsidP="0087759A">
            <w:pPr>
              <w:rPr>
                <w:sz w:val="22"/>
                <w:szCs w:val="22"/>
              </w:rPr>
            </w:pPr>
          </w:p>
        </w:tc>
        <w:tc>
          <w:tcPr>
            <w:tcW w:w="5103" w:type="dxa"/>
            <w:shd w:val="clear" w:color="auto" w:fill="auto"/>
          </w:tcPr>
          <w:p w14:paraId="5978C0D4" w14:textId="77777777" w:rsidR="00E26213" w:rsidRPr="00BE1D83" w:rsidRDefault="00E26213" w:rsidP="0087759A">
            <w:pPr>
              <w:rPr>
                <w:sz w:val="22"/>
                <w:szCs w:val="22"/>
              </w:rPr>
            </w:pPr>
            <w:r w:rsidRPr="00BE1D83">
              <w:rPr>
                <w:sz w:val="22"/>
                <w:szCs w:val="22"/>
              </w:rPr>
              <w:t>Поддерживаемые форматы (MP3, WMA, MKV, JPEG)</w:t>
            </w:r>
          </w:p>
        </w:tc>
        <w:tc>
          <w:tcPr>
            <w:tcW w:w="1021" w:type="dxa"/>
            <w:shd w:val="clear" w:color="auto" w:fill="auto"/>
          </w:tcPr>
          <w:p w14:paraId="088A7DCE" w14:textId="77777777" w:rsidR="00E26213" w:rsidRPr="00BE1D83" w:rsidRDefault="00E26213" w:rsidP="0087759A">
            <w:pPr>
              <w:rPr>
                <w:sz w:val="22"/>
                <w:szCs w:val="22"/>
              </w:rPr>
            </w:pPr>
          </w:p>
        </w:tc>
        <w:tc>
          <w:tcPr>
            <w:tcW w:w="1843" w:type="dxa"/>
            <w:shd w:val="clear" w:color="auto" w:fill="auto"/>
          </w:tcPr>
          <w:p w14:paraId="4408F3D2" w14:textId="77777777" w:rsidR="00E26213" w:rsidRPr="00BE1D83" w:rsidRDefault="00E26213" w:rsidP="0087759A">
            <w:pPr>
              <w:rPr>
                <w:sz w:val="22"/>
                <w:szCs w:val="22"/>
              </w:rPr>
            </w:pPr>
            <w:r w:rsidRPr="00BE1D83">
              <w:rPr>
                <w:sz w:val="22"/>
                <w:szCs w:val="22"/>
              </w:rPr>
              <w:t>Наличие</w:t>
            </w:r>
          </w:p>
        </w:tc>
      </w:tr>
      <w:tr w:rsidR="00E26213" w:rsidRPr="00BE1D83" w14:paraId="5A1AEEA8" w14:textId="77777777" w:rsidTr="00BE1D83">
        <w:trPr>
          <w:jc w:val="center"/>
        </w:trPr>
        <w:tc>
          <w:tcPr>
            <w:tcW w:w="597" w:type="dxa"/>
            <w:vMerge/>
            <w:shd w:val="clear" w:color="auto" w:fill="auto"/>
          </w:tcPr>
          <w:p w14:paraId="5F9A919E" w14:textId="77777777" w:rsidR="00E26213" w:rsidRPr="00BE1D83" w:rsidRDefault="00E26213" w:rsidP="0087759A">
            <w:pPr>
              <w:jc w:val="center"/>
              <w:rPr>
                <w:sz w:val="22"/>
                <w:szCs w:val="22"/>
              </w:rPr>
            </w:pPr>
          </w:p>
        </w:tc>
        <w:tc>
          <w:tcPr>
            <w:tcW w:w="1559" w:type="dxa"/>
            <w:vMerge/>
            <w:shd w:val="clear" w:color="auto" w:fill="auto"/>
          </w:tcPr>
          <w:p w14:paraId="47D14FE3" w14:textId="77777777" w:rsidR="00E26213" w:rsidRPr="00BE1D83" w:rsidRDefault="00E26213" w:rsidP="0087759A">
            <w:pPr>
              <w:rPr>
                <w:sz w:val="22"/>
                <w:szCs w:val="22"/>
              </w:rPr>
            </w:pPr>
          </w:p>
        </w:tc>
        <w:tc>
          <w:tcPr>
            <w:tcW w:w="5103" w:type="dxa"/>
            <w:shd w:val="clear" w:color="auto" w:fill="auto"/>
          </w:tcPr>
          <w:p w14:paraId="43F28A1C" w14:textId="77777777" w:rsidR="00E26213" w:rsidRPr="00BE1D83" w:rsidRDefault="00E26213" w:rsidP="0087759A">
            <w:pPr>
              <w:rPr>
                <w:b/>
                <w:sz w:val="22"/>
                <w:szCs w:val="22"/>
              </w:rPr>
            </w:pPr>
            <w:r w:rsidRPr="00BE1D83">
              <w:rPr>
                <w:b/>
                <w:sz w:val="22"/>
                <w:szCs w:val="22"/>
              </w:rPr>
              <w:t>Интерфейсы:</w:t>
            </w:r>
          </w:p>
        </w:tc>
        <w:tc>
          <w:tcPr>
            <w:tcW w:w="1021" w:type="dxa"/>
            <w:shd w:val="clear" w:color="auto" w:fill="auto"/>
          </w:tcPr>
          <w:p w14:paraId="4AA93B6C" w14:textId="77777777" w:rsidR="00E26213" w:rsidRPr="00BE1D83" w:rsidRDefault="00E26213" w:rsidP="0087759A">
            <w:pPr>
              <w:rPr>
                <w:sz w:val="22"/>
                <w:szCs w:val="22"/>
              </w:rPr>
            </w:pPr>
          </w:p>
        </w:tc>
        <w:tc>
          <w:tcPr>
            <w:tcW w:w="1843" w:type="dxa"/>
            <w:shd w:val="clear" w:color="auto" w:fill="auto"/>
          </w:tcPr>
          <w:p w14:paraId="5959839C" w14:textId="77777777" w:rsidR="00E26213" w:rsidRPr="00BE1D83" w:rsidRDefault="00E26213" w:rsidP="0087759A">
            <w:pPr>
              <w:rPr>
                <w:sz w:val="22"/>
                <w:szCs w:val="22"/>
              </w:rPr>
            </w:pPr>
          </w:p>
        </w:tc>
      </w:tr>
      <w:tr w:rsidR="00E26213" w:rsidRPr="00BE1D83" w14:paraId="0642EA20" w14:textId="77777777" w:rsidTr="00BE1D83">
        <w:trPr>
          <w:jc w:val="center"/>
        </w:trPr>
        <w:tc>
          <w:tcPr>
            <w:tcW w:w="597" w:type="dxa"/>
            <w:vMerge/>
            <w:shd w:val="clear" w:color="auto" w:fill="auto"/>
          </w:tcPr>
          <w:p w14:paraId="56428DF4" w14:textId="77777777" w:rsidR="00E26213" w:rsidRPr="00BE1D83" w:rsidRDefault="00E26213" w:rsidP="0087759A">
            <w:pPr>
              <w:jc w:val="center"/>
              <w:rPr>
                <w:sz w:val="22"/>
                <w:szCs w:val="22"/>
              </w:rPr>
            </w:pPr>
          </w:p>
        </w:tc>
        <w:tc>
          <w:tcPr>
            <w:tcW w:w="1559" w:type="dxa"/>
            <w:vMerge/>
            <w:shd w:val="clear" w:color="auto" w:fill="auto"/>
          </w:tcPr>
          <w:p w14:paraId="524CAB32" w14:textId="77777777" w:rsidR="00E26213" w:rsidRPr="00BE1D83" w:rsidRDefault="00E26213" w:rsidP="0087759A">
            <w:pPr>
              <w:rPr>
                <w:sz w:val="22"/>
                <w:szCs w:val="22"/>
              </w:rPr>
            </w:pPr>
          </w:p>
        </w:tc>
        <w:tc>
          <w:tcPr>
            <w:tcW w:w="5103" w:type="dxa"/>
            <w:shd w:val="clear" w:color="auto" w:fill="auto"/>
          </w:tcPr>
          <w:p w14:paraId="62508A0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Входы AV, компонентный, VGA, HDMI x3, USB</w:t>
            </w:r>
          </w:p>
        </w:tc>
        <w:tc>
          <w:tcPr>
            <w:tcW w:w="1021" w:type="dxa"/>
            <w:shd w:val="clear" w:color="auto" w:fill="auto"/>
          </w:tcPr>
          <w:p w14:paraId="46CC5230"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779C9E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F3752D0" w14:textId="77777777" w:rsidTr="00BE1D83">
        <w:trPr>
          <w:jc w:val="center"/>
        </w:trPr>
        <w:tc>
          <w:tcPr>
            <w:tcW w:w="597" w:type="dxa"/>
            <w:vMerge/>
            <w:shd w:val="clear" w:color="auto" w:fill="auto"/>
          </w:tcPr>
          <w:p w14:paraId="501C8D3D" w14:textId="77777777" w:rsidR="00E26213" w:rsidRPr="00BE1D83" w:rsidRDefault="00E26213" w:rsidP="0087759A">
            <w:pPr>
              <w:jc w:val="center"/>
              <w:rPr>
                <w:sz w:val="22"/>
                <w:szCs w:val="22"/>
              </w:rPr>
            </w:pPr>
          </w:p>
        </w:tc>
        <w:tc>
          <w:tcPr>
            <w:tcW w:w="1559" w:type="dxa"/>
            <w:vMerge/>
            <w:shd w:val="clear" w:color="auto" w:fill="auto"/>
          </w:tcPr>
          <w:p w14:paraId="72633F2A" w14:textId="77777777" w:rsidR="00E26213" w:rsidRPr="00BE1D83" w:rsidRDefault="00E26213" w:rsidP="0087759A">
            <w:pPr>
              <w:rPr>
                <w:sz w:val="22"/>
                <w:szCs w:val="22"/>
              </w:rPr>
            </w:pPr>
          </w:p>
        </w:tc>
        <w:tc>
          <w:tcPr>
            <w:tcW w:w="5103" w:type="dxa"/>
            <w:shd w:val="clear" w:color="auto" w:fill="auto"/>
          </w:tcPr>
          <w:p w14:paraId="647B1E9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Выходы коаксиальный</w:t>
            </w:r>
          </w:p>
        </w:tc>
        <w:tc>
          <w:tcPr>
            <w:tcW w:w="1021" w:type="dxa"/>
            <w:shd w:val="clear" w:color="auto" w:fill="auto"/>
          </w:tcPr>
          <w:p w14:paraId="6250D20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196549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2507916" w14:textId="77777777" w:rsidTr="00BE1D83">
        <w:trPr>
          <w:jc w:val="center"/>
        </w:trPr>
        <w:tc>
          <w:tcPr>
            <w:tcW w:w="597" w:type="dxa"/>
            <w:vMerge/>
            <w:shd w:val="clear" w:color="auto" w:fill="auto"/>
          </w:tcPr>
          <w:p w14:paraId="5870AD02" w14:textId="77777777" w:rsidR="00E26213" w:rsidRPr="00BE1D83" w:rsidRDefault="00E26213" w:rsidP="0087759A">
            <w:pPr>
              <w:jc w:val="center"/>
              <w:rPr>
                <w:sz w:val="22"/>
                <w:szCs w:val="22"/>
              </w:rPr>
            </w:pPr>
          </w:p>
        </w:tc>
        <w:tc>
          <w:tcPr>
            <w:tcW w:w="1559" w:type="dxa"/>
            <w:vMerge/>
            <w:shd w:val="clear" w:color="auto" w:fill="auto"/>
          </w:tcPr>
          <w:p w14:paraId="75AA0F73" w14:textId="77777777" w:rsidR="00E26213" w:rsidRPr="00BE1D83" w:rsidRDefault="00E26213" w:rsidP="0087759A">
            <w:pPr>
              <w:rPr>
                <w:sz w:val="22"/>
                <w:szCs w:val="22"/>
              </w:rPr>
            </w:pPr>
          </w:p>
        </w:tc>
        <w:tc>
          <w:tcPr>
            <w:tcW w:w="5103" w:type="dxa"/>
            <w:shd w:val="clear" w:color="auto" w:fill="auto"/>
          </w:tcPr>
          <w:p w14:paraId="181F93E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Разъемы на передней/боковой панели HDMI, AV, USB</w:t>
            </w:r>
          </w:p>
        </w:tc>
        <w:tc>
          <w:tcPr>
            <w:tcW w:w="1021" w:type="dxa"/>
            <w:shd w:val="clear" w:color="auto" w:fill="auto"/>
          </w:tcPr>
          <w:p w14:paraId="0E7AF3B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DE3AC2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94B4136" w14:textId="77777777" w:rsidTr="00BE1D83">
        <w:trPr>
          <w:jc w:val="center"/>
        </w:trPr>
        <w:tc>
          <w:tcPr>
            <w:tcW w:w="597" w:type="dxa"/>
            <w:vMerge/>
            <w:shd w:val="clear" w:color="auto" w:fill="auto"/>
          </w:tcPr>
          <w:p w14:paraId="244212D1" w14:textId="77777777" w:rsidR="00E26213" w:rsidRPr="00BE1D83" w:rsidRDefault="00E26213" w:rsidP="0087759A">
            <w:pPr>
              <w:jc w:val="center"/>
              <w:rPr>
                <w:sz w:val="22"/>
                <w:szCs w:val="22"/>
              </w:rPr>
            </w:pPr>
          </w:p>
        </w:tc>
        <w:tc>
          <w:tcPr>
            <w:tcW w:w="1559" w:type="dxa"/>
            <w:vMerge/>
            <w:shd w:val="clear" w:color="auto" w:fill="auto"/>
          </w:tcPr>
          <w:p w14:paraId="15D89CE4" w14:textId="77777777" w:rsidR="00E26213" w:rsidRPr="00BE1D83" w:rsidRDefault="00E26213" w:rsidP="0087759A">
            <w:pPr>
              <w:rPr>
                <w:sz w:val="22"/>
                <w:szCs w:val="22"/>
              </w:rPr>
            </w:pPr>
          </w:p>
        </w:tc>
        <w:tc>
          <w:tcPr>
            <w:tcW w:w="5103" w:type="dxa"/>
            <w:shd w:val="clear" w:color="auto" w:fill="auto"/>
          </w:tcPr>
          <w:p w14:paraId="32079CD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Версия интерфейса HDMI 1.3</w:t>
            </w:r>
          </w:p>
        </w:tc>
        <w:tc>
          <w:tcPr>
            <w:tcW w:w="1021" w:type="dxa"/>
            <w:shd w:val="clear" w:color="auto" w:fill="auto"/>
          </w:tcPr>
          <w:p w14:paraId="6917A410"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AFDE51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8DA560F" w14:textId="77777777" w:rsidTr="00BE1D83">
        <w:trPr>
          <w:jc w:val="center"/>
        </w:trPr>
        <w:tc>
          <w:tcPr>
            <w:tcW w:w="597" w:type="dxa"/>
            <w:vMerge/>
            <w:shd w:val="clear" w:color="auto" w:fill="auto"/>
          </w:tcPr>
          <w:p w14:paraId="27116685" w14:textId="77777777" w:rsidR="00E26213" w:rsidRPr="00BE1D83" w:rsidRDefault="00E26213" w:rsidP="0087759A">
            <w:pPr>
              <w:jc w:val="center"/>
              <w:rPr>
                <w:sz w:val="22"/>
                <w:szCs w:val="22"/>
              </w:rPr>
            </w:pPr>
          </w:p>
        </w:tc>
        <w:tc>
          <w:tcPr>
            <w:tcW w:w="1559" w:type="dxa"/>
            <w:vMerge/>
            <w:shd w:val="clear" w:color="auto" w:fill="auto"/>
          </w:tcPr>
          <w:p w14:paraId="6196D51B" w14:textId="77777777" w:rsidR="00E26213" w:rsidRPr="00BE1D83" w:rsidRDefault="00E26213" w:rsidP="0087759A">
            <w:pPr>
              <w:rPr>
                <w:sz w:val="22"/>
                <w:szCs w:val="22"/>
              </w:rPr>
            </w:pPr>
          </w:p>
        </w:tc>
        <w:tc>
          <w:tcPr>
            <w:tcW w:w="5103" w:type="dxa"/>
            <w:shd w:val="clear" w:color="auto" w:fill="auto"/>
          </w:tcPr>
          <w:p w14:paraId="727A500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Разъем для наушников</w:t>
            </w:r>
          </w:p>
        </w:tc>
        <w:tc>
          <w:tcPr>
            <w:tcW w:w="1021" w:type="dxa"/>
            <w:shd w:val="clear" w:color="auto" w:fill="auto"/>
          </w:tcPr>
          <w:p w14:paraId="595C6FCF"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A3A479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6C9E814" w14:textId="77777777" w:rsidTr="00BE1D83">
        <w:trPr>
          <w:jc w:val="center"/>
        </w:trPr>
        <w:tc>
          <w:tcPr>
            <w:tcW w:w="597" w:type="dxa"/>
            <w:vMerge/>
            <w:shd w:val="clear" w:color="auto" w:fill="auto"/>
          </w:tcPr>
          <w:p w14:paraId="2B24593D" w14:textId="77777777" w:rsidR="00E26213" w:rsidRPr="00BE1D83" w:rsidRDefault="00E26213" w:rsidP="0087759A">
            <w:pPr>
              <w:jc w:val="center"/>
              <w:rPr>
                <w:sz w:val="22"/>
                <w:szCs w:val="22"/>
              </w:rPr>
            </w:pPr>
          </w:p>
        </w:tc>
        <w:tc>
          <w:tcPr>
            <w:tcW w:w="1559" w:type="dxa"/>
            <w:vMerge/>
            <w:shd w:val="clear" w:color="auto" w:fill="auto"/>
          </w:tcPr>
          <w:p w14:paraId="2C804032" w14:textId="77777777" w:rsidR="00E26213" w:rsidRPr="00BE1D83" w:rsidRDefault="00E26213" w:rsidP="0087759A">
            <w:pPr>
              <w:rPr>
                <w:sz w:val="22"/>
                <w:szCs w:val="22"/>
              </w:rPr>
            </w:pPr>
          </w:p>
        </w:tc>
        <w:tc>
          <w:tcPr>
            <w:tcW w:w="5103" w:type="dxa"/>
            <w:shd w:val="clear" w:color="auto" w:fill="auto"/>
          </w:tcPr>
          <w:p w14:paraId="4F2B792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Дополнительно:</w:t>
            </w:r>
          </w:p>
        </w:tc>
        <w:tc>
          <w:tcPr>
            <w:tcW w:w="1021" w:type="dxa"/>
            <w:shd w:val="clear" w:color="auto" w:fill="auto"/>
          </w:tcPr>
          <w:p w14:paraId="51D2E55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2B437B5" w14:textId="77777777" w:rsidR="00E26213" w:rsidRPr="00BE1D83" w:rsidRDefault="00E26213" w:rsidP="0087759A">
            <w:pPr>
              <w:pStyle w:val="afff9"/>
              <w:spacing w:after="0"/>
              <w:ind w:left="0" w:firstLine="3"/>
              <w:rPr>
                <w:rFonts w:ascii="Times New Roman" w:hAnsi="Times New Roman"/>
              </w:rPr>
            </w:pPr>
          </w:p>
        </w:tc>
      </w:tr>
      <w:tr w:rsidR="00E26213" w:rsidRPr="00BE1D83" w14:paraId="4B56FFAB" w14:textId="77777777" w:rsidTr="00BE1D83">
        <w:trPr>
          <w:jc w:val="center"/>
        </w:trPr>
        <w:tc>
          <w:tcPr>
            <w:tcW w:w="597" w:type="dxa"/>
            <w:vMerge/>
            <w:shd w:val="clear" w:color="auto" w:fill="auto"/>
          </w:tcPr>
          <w:p w14:paraId="3AD9327D" w14:textId="77777777" w:rsidR="00E26213" w:rsidRPr="00BE1D83" w:rsidRDefault="00E26213" w:rsidP="0087759A">
            <w:pPr>
              <w:jc w:val="center"/>
              <w:rPr>
                <w:sz w:val="22"/>
                <w:szCs w:val="22"/>
              </w:rPr>
            </w:pPr>
          </w:p>
        </w:tc>
        <w:tc>
          <w:tcPr>
            <w:tcW w:w="1559" w:type="dxa"/>
            <w:vMerge/>
            <w:shd w:val="clear" w:color="auto" w:fill="auto"/>
          </w:tcPr>
          <w:p w14:paraId="3972BC8D" w14:textId="77777777" w:rsidR="00E26213" w:rsidRPr="00BE1D83" w:rsidRDefault="00E26213" w:rsidP="0087759A">
            <w:pPr>
              <w:rPr>
                <w:sz w:val="22"/>
                <w:szCs w:val="22"/>
              </w:rPr>
            </w:pPr>
          </w:p>
        </w:tc>
        <w:tc>
          <w:tcPr>
            <w:tcW w:w="5103" w:type="dxa"/>
            <w:shd w:val="clear" w:color="auto" w:fill="auto"/>
          </w:tcPr>
          <w:p w14:paraId="01B8509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Крепление на стену, наклонное, поворотное</w:t>
            </w:r>
          </w:p>
        </w:tc>
        <w:tc>
          <w:tcPr>
            <w:tcW w:w="1021" w:type="dxa"/>
            <w:shd w:val="clear" w:color="auto" w:fill="auto"/>
          </w:tcPr>
          <w:p w14:paraId="16F81210"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5D9B08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CE76749" w14:textId="77777777" w:rsidTr="00BE1D83">
        <w:trPr>
          <w:jc w:val="center"/>
        </w:trPr>
        <w:tc>
          <w:tcPr>
            <w:tcW w:w="597" w:type="dxa"/>
            <w:vMerge/>
            <w:shd w:val="clear" w:color="auto" w:fill="auto"/>
          </w:tcPr>
          <w:p w14:paraId="639B12EB" w14:textId="77777777" w:rsidR="00E26213" w:rsidRPr="00BE1D83" w:rsidRDefault="00E26213" w:rsidP="0087759A">
            <w:pPr>
              <w:jc w:val="center"/>
              <w:rPr>
                <w:sz w:val="22"/>
                <w:szCs w:val="22"/>
              </w:rPr>
            </w:pPr>
          </w:p>
        </w:tc>
        <w:tc>
          <w:tcPr>
            <w:tcW w:w="1559" w:type="dxa"/>
            <w:vMerge/>
            <w:shd w:val="clear" w:color="auto" w:fill="auto"/>
          </w:tcPr>
          <w:p w14:paraId="4F31AC5E" w14:textId="77777777" w:rsidR="00E26213" w:rsidRPr="00BE1D83" w:rsidRDefault="00E26213" w:rsidP="0087759A">
            <w:pPr>
              <w:rPr>
                <w:sz w:val="22"/>
                <w:szCs w:val="22"/>
              </w:rPr>
            </w:pPr>
          </w:p>
        </w:tc>
        <w:tc>
          <w:tcPr>
            <w:tcW w:w="5103" w:type="dxa"/>
            <w:shd w:val="clear" w:color="auto" w:fill="auto"/>
          </w:tcPr>
          <w:p w14:paraId="3FAE7AA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Размеры без подставки (ШxВxГ)</w:t>
            </w:r>
          </w:p>
        </w:tc>
        <w:tc>
          <w:tcPr>
            <w:tcW w:w="1021" w:type="dxa"/>
            <w:shd w:val="clear" w:color="auto" w:fill="auto"/>
          </w:tcPr>
          <w:p w14:paraId="23A5013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Мм</w:t>
            </w:r>
          </w:p>
        </w:tc>
        <w:tc>
          <w:tcPr>
            <w:tcW w:w="1843" w:type="dxa"/>
            <w:shd w:val="clear" w:color="auto" w:fill="auto"/>
          </w:tcPr>
          <w:p w14:paraId="0C2D321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более 1000x570x95 </w:t>
            </w:r>
          </w:p>
        </w:tc>
      </w:tr>
      <w:tr w:rsidR="00E26213" w:rsidRPr="00BE1D83" w14:paraId="2F953E49" w14:textId="77777777" w:rsidTr="00BE1D83">
        <w:trPr>
          <w:jc w:val="center"/>
        </w:trPr>
        <w:tc>
          <w:tcPr>
            <w:tcW w:w="597" w:type="dxa"/>
            <w:vMerge/>
            <w:shd w:val="clear" w:color="auto" w:fill="auto"/>
          </w:tcPr>
          <w:p w14:paraId="14722793" w14:textId="77777777" w:rsidR="00E26213" w:rsidRPr="00BE1D83" w:rsidRDefault="00E26213" w:rsidP="0087759A">
            <w:pPr>
              <w:jc w:val="center"/>
              <w:rPr>
                <w:sz w:val="22"/>
                <w:szCs w:val="22"/>
              </w:rPr>
            </w:pPr>
          </w:p>
        </w:tc>
        <w:tc>
          <w:tcPr>
            <w:tcW w:w="1559" w:type="dxa"/>
            <w:vMerge/>
            <w:shd w:val="clear" w:color="auto" w:fill="auto"/>
          </w:tcPr>
          <w:p w14:paraId="7A64F3E3" w14:textId="77777777" w:rsidR="00E26213" w:rsidRPr="00BE1D83" w:rsidRDefault="00E26213" w:rsidP="0087759A">
            <w:pPr>
              <w:rPr>
                <w:sz w:val="22"/>
                <w:szCs w:val="22"/>
              </w:rPr>
            </w:pPr>
          </w:p>
        </w:tc>
        <w:tc>
          <w:tcPr>
            <w:tcW w:w="5103" w:type="dxa"/>
            <w:shd w:val="clear" w:color="auto" w:fill="auto"/>
          </w:tcPr>
          <w:p w14:paraId="0DED423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Вес </w:t>
            </w:r>
          </w:p>
        </w:tc>
        <w:tc>
          <w:tcPr>
            <w:tcW w:w="1021" w:type="dxa"/>
            <w:shd w:val="clear" w:color="auto" w:fill="auto"/>
          </w:tcPr>
          <w:p w14:paraId="6212812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Кг</w:t>
            </w:r>
          </w:p>
        </w:tc>
        <w:tc>
          <w:tcPr>
            <w:tcW w:w="1843" w:type="dxa"/>
            <w:shd w:val="clear" w:color="auto" w:fill="auto"/>
          </w:tcPr>
          <w:p w14:paraId="7AF1F6C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более 9,5 </w:t>
            </w:r>
          </w:p>
        </w:tc>
      </w:tr>
      <w:tr w:rsidR="00E26213" w:rsidRPr="00BE1D83" w14:paraId="2E17540D" w14:textId="77777777" w:rsidTr="00BE1D83">
        <w:trPr>
          <w:jc w:val="center"/>
        </w:trPr>
        <w:tc>
          <w:tcPr>
            <w:tcW w:w="597" w:type="dxa"/>
            <w:vMerge/>
            <w:shd w:val="clear" w:color="auto" w:fill="auto"/>
          </w:tcPr>
          <w:p w14:paraId="0B833217" w14:textId="77777777" w:rsidR="00E26213" w:rsidRPr="00BE1D83" w:rsidRDefault="00E26213" w:rsidP="0087759A">
            <w:pPr>
              <w:jc w:val="center"/>
              <w:rPr>
                <w:sz w:val="22"/>
                <w:szCs w:val="22"/>
              </w:rPr>
            </w:pPr>
          </w:p>
        </w:tc>
        <w:tc>
          <w:tcPr>
            <w:tcW w:w="1559" w:type="dxa"/>
            <w:vMerge/>
            <w:shd w:val="clear" w:color="auto" w:fill="auto"/>
          </w:tcPr>
          <w:p w14:paraId="43255F57" w14:textId="77777777" w:rsidR="00E26213" w:rsidRPr="00BE1D83" w:rsidRDefault="00E26213" w:rsidP="0087759A">
            <w:pPr>
              <w:rPr>
                <w:sz w:val="22"/>
                <w:szCs w:val="22"/>
              </w:rPr>
            </w:pPr>
          </w:p>
        </w:tc>
        <w:tc>
          <w:tcPr>
            <w:tcW w:w="5103" w:type="dxa"/>
            <w:shd w:val="clear" w:color="auto" w:fill="auto"/>
          </w:tcPr>
          <w:p w14:paraId="0BC7754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Цвет черный</w:t>
            </w:r>
          </w:p>
        </w:tc>
        <w:tc>
          <w:tcPr>
            <w:tcW w:w="1021" w:type="dxa"/>
            <w:shd w:val="clear" w:color="auto" w:fill="auto"/>
          </w:tcPr>
          <w:p w14:paraId="7DEB1B7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F8A0CB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8C9F0A1" w14:textId="77777777" w:rsidTr="00BE1D83">
        <w:trPr>
          <w:jc w:val="center"/>
        </w:trPr>
        <w:tc>
          <w:tcPr>
            <w:tcW w:w="597" w:type="dxa"/>
            <w:vMerge/>
            <w:shd w:val="clear" w:color="auto" w:fill="auto"/>
          </w:tcPr>
          <w:p w14:paraId="500042B3" w14:textId="77777777" w:rsidR="00E26213" w:rsidRPr="00BE1D83" w:rsidRDefault="00E26213" w:rsidP="0087759A">
            <w:pPr>
              <w:jc w:val="center"/>
              <w:rPr>
                <w:sz w:val="22"/>
                <w:szCs w:val="22"/>
              </w:rPr>
            </w:pPr>
          </w:p>
        </w:tc>
        <w:tc>
          <w:tcPr>
            <w:tcW w:w="1559" w:type="dxa"/>
            <w:vMerge/>
            <w:shd w:val="clear" w:color="auto" w:fill="auto"/>
          </w:tcPr>
          <w:p w14:paraId="350BADE9" w14:textId="77777777" w:rsidR="00E26213" w:rsidRPr="00BE1D83" w:rsidRDefault="00E26213" w:rsidP="0087759A">
            <w:pPr>
              <w:rPr>
                <w:sz w:val="22"/>
                <w:szCs w:val="22"/>
              </w:rPr>
            </w:pPr>
          </w:p>
        </w:tc>
        <w:tc>
          <w:tcPr>
            <w:tcW w:w="5103" w:type="dxa"/>
            <w:shd w:val="clear" w:color="auto" w:fill="auto"/>
          </w:tcPr>
          <w:p w14:paraId="1C1B982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Кабель в комплекте HDMI </w:t>
            </w:r>
          </w:p>
        </w:tc>
        <w:tc>
          <w:tcPr>
            <w:tcW w:w="1021" w:type="dxa"/>
            <w:shd w:val="clear" w:color="auto" w:fill="auto"/>
          </w:tcPr>
          <w:p w14:paraId="69A958E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0C4610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87A2478" w14:textId="77777777" w:rsidTr="00BE1D83">
        <w:trPr>
          <w:jc w:val="center"/>
        </w:trPr>
        <w:tc>
          <w:tcPr>
            <w:tcW w:w="597" w:type="dxa"/>
            <w:vMerge/>
            <w:shd w:val="clear" w:color="auto" w:fill="auto"/>
          </w:tcPr>
          <w:p w14:paraId="662109BB" w14:textId="77777777" w:rsidR="00E26213" w:rsidRPr="00BE1D83" w:rsidRDefault="00E26213" w:rsidP="0087759A">
            <w:pPr>
              <w:jc w:val="center"/>
              <w:rPr>
                <w:sz w:val="22"/>
                <w:szCs w:val="22"/>
              </w:rPr>
            </w:pPr>
          </w:p>
        </w:tc>
        <w:tc>
          <w:tcPr>
            <w:tcW w:w="1559" w:type="dxa"/>
            <w:vMerge/>
            <w:shd w:val="clear" w:color="auto" w:fill="auto"/>
          </w:tcPr>
          <w:p w14:paraId="1C7F4272" w14:textId="77777777" w:rsidR="00E26213" w:rsidRPr="00BE1D83" w:rsidRDefault="00E26213" w:rsidP="0087759A">
            <w:pPr>
              <w:rPr>
                <w:sz w:val="22"/>
                <w:szCs w:val="22"/>
              </w:rPr>
            </w:pPr>
          </w:p>
        </w:tc>
        <w:tc>
          <w:tcPr>
            <w:tcW w:w="5103" w:type="dxa"/>
            <w:shd w:val="clear" w:color="auto" w:fill="auto"/>
          </w:tcPr>
          <w:p w14:paraId="5924DE63" w14:textId="77777777" w:rsidR="00E26213" w:rsidRPr="00BE1D83" w:rsidRDefault="00E26213" w:rsidP="0087759A">
            <w:pPr>
              <w:rPr>
                <w:b/>
                <w:sz w:val="22"/>
                <w:szCs w:val="22"/>
              </w:rPr>
            </w:pPr>
            <w:r w:rsidRPr="00BE1D83">
              <w:rPr>
                <w:b/>
                <w:sz w:val="22"/>
                <w:szCs w:val="22"/>
              </w:rPr>
              <w:t>Микрокомпьютер:</w:t>
            </w:r>
          </w:p>
        </w:tc>
        <w:tc>
          <w:tcPr>
            <w:tcW w:w="1021" w:type="dxa"/>
            <w:shd w:val="clear" w:color="auto" w:fill="auto"/>
          </w:tcPr>
          <w:p w14:paraId="76746709" w14:textId="77777777" w:rsidR="00E26213" w:rsidRPr="00BE1D83" w:rsidRDefault="00E26213" w:rsidP="0087759A">
            <w:pPr>
              <w:rPr>
                <w:sz w:val="22"/>
                <w:szCs w:val="22"/>
              </w:rPr>
            </w:pPr>
          </w:p>
        </w:tc>
        <w:tc>
          <w:tcPr>
            <w:tcW w:w="1843" w:type="dxa"/>
            <w:shd w:val="clear" w:color="auto" w:fill="auto"/>
          </w:tcPr>
          <w:p w14:paraId="6AA1B3C3" w14:textId="77777777" w:rsidR="00E26213" w:rsidRPr="00BE1D83" w:rsidRDefault="00E26213" w:rsidP="0087759A">
            <w:pPr>
              <w:rPr>
                <w:sz w:val="22"/>
                <w:szCs w:val="22"/>
              </w:rPr>
            </w:pPr>
          </w:p>
        </w:tc>
      </w:tr>
      <w:tr w:rsidR="00E26213" w:rsidRPr="00BE1D83" w14:paraId="3FAF007B" w14:textId="77777777" w:rsidTr="00BE1D83">
        <w:trPr>
          <w:jc w:val="center"/>
        </w:trPr>
        <w:tc>
          <w:tcPr>
            <w:tcW w:w="597" w:type="dxa"/>
            <w:vMerge/>
            <w:shd w:val="clear" w:color="auto" w:fill="auto"/>
          </w:tcPr>
          <w:p w14:paraId="60D5E742" w14:textId="77777777" w:rsidR="00E26213" w:rsidRPr="00BE1D83" w:rsidRDefault="00E26213" w:rsidP="0087759A">
            <w:pPr>
              <w:jc w:val="center"/>
              <w:rPr>
                <w:sz w:val="22"/>
                <w:szCs w:val="22"/>
              </w:rPr>
            </w:pPr>
          </w:p>
        </w:tc>
        <w:tc>
          <w:tcPr>
            <w:tcW w:w="1559" w:type="dxa"/>
            <w:vMerge/>
            <w:shd w:val="clear" w:color="auto" w:fill="auto"/>
          </w:tcPr>
          <w:p w14:paraId="0915BCC0" w14:textId="77777777" w:rsidR="00E26213" w:rsidRPr="00BE1D83" w:rsidRDefault="00E26213" w:rsidP="0087759A">
            <w:pPr>
              <w:rPr>
                <w:sz w:val="22"/>
                <w:szCs w:val="22"/>
              </w:rPr>
            </w:pPr>
          </w:p>
        </w:tc>
        <w:tc>
          <w:tcPr>
            <w:tcW w:w="5103" w:type="dxa"/>
            <w:shd w:val="clear" w:color="auto" w:fill="auto"/>
          </w:tcPr>
          <w:p w14:paraId="21F6C93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Назначение (Передача изображения на ЖК Телевизор)</w:t>
            </w:r>
          </w:p>
        </w:tc>
        <w:tc>
          <w:tcPr>
            <w:tcW w:w="1021" w:type="dxa"/>
            <w:shd w:val="clear" w:color="auto" w:fill="auto"/>
          </w:tcPr>
          <w:p w14:paraId="13916CE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D0B259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4366732" w14:textId="77777777" w:rsidTr="00BE1D83">
        <w:trPr>
          <w:jc w:val="center"/>
        </w:trPr>
        <w:tc>
          <w:tcPr>
            <w:tcW w:w="597" w:type="dxa"/>
            <w:vMerge/>
            <w:shd w:val="clear" w:color="auto" w:fill="auto"/>
          </w:tcPr>
          <w:p w14:paraId="37B23F9B" w14:textId="77777777" w:rsidR="00E26213" w:rsidRPr="00BE1D83" w:rsidRDefault="00E26213" w:rsidP="0087759A">
            <w:pPr>
              <w:jc w:val="center"/>
              <w:rPr>
                <w:sz w:val="22"/>
                <w:szCs w:val="22"/>
              </w:rPr>
            </w:pPr>
          </w:p>
        </w:tc>
        <w:tc>
          <w:tcPr>
            <w:tcW w:w="1559" w:type="dxa"/>
            <w:vMerge/>
            <w:shd w:val="clear" w:color="auto" w:fill="auto"/>
          </w:tcPr>
          <w:p w14:paraId="4C3EFDBE" w14:textId="77777777" w:rsidR="00E26213" w:rsidRPr="00BE1D83" w:rsidRDefault="00E26213" w:rsidP="0087759A">
            <w:pPr>
              <w:rPr>
                <w:sz w:val="22"/>
                <w:szCs w:val="22"/>
              </w:rPr>
            </w:pPr>
          </w:p>
        </w:tc>
        <w:tc>
          <w:tcPr>
            <w:tcW w:w="5103" w:type="dxa"/>
            <w:shd w:val="clear" w:color="auto" w:fill="auto"/>
          </w:tcPr>
          <w:p w14:paraId="27993319" w14:textId="77777777" w:rsidR="00E26213" w:rsidRPr="00BE1D83" w:rsidRDefault="00E26213" w:rsidP="0087759A">
            <w:pPr>
              <w:pStyle w:val="afff9"/>
              <w:spacing w:after="0"/>
              <w:ind w:left="0" w:firstLine="3"/>
              <w:rPr>
                <w:rFonts w:ascii="Times New Roman" w:hAnsi="Times New Roman"/>
                <w:lang w:val="en-US"/>
              </w:rPr>
            </w:pPr>
            <w:r w:rsidRPr="00BE1D83">
              <w:rPr>
                <w:rFonts w:ascii="Times New Roman" w:hAnsi="Times New Roman"/>
              </w:rPr>
              <w:t>Тип</w:t>
            </w:r>
            <w:r w:rsidRPr="00BE1D83">
              <w:rPr>
                <w:rFonts w:ascii="Times New Roman" w:hAnsi="Times New Roman"/>
                <w:lang w:val="en-US"/>
              </w:rPr>
              <w:t xml:space="preserve"> </w:t>
            </w:r>
            <w:r w:rsidRPr="00BE1D83">
              <w:rPr>
                <w:rFonts w:ascii="Times New Roman" w:hAnsi="Times New Roman"/>
              </w:rPr>
              <w:t>процессора</w:t>
            </w:r>
            <w:r w:rsidRPr="00BE1D83">
              <w:rPr>
                <w:rFonts w:ascii="Times New Roman" w:hAnsi="Times New Roman"/>
                <w:lang w:val="en-US"/>
              </w:rPr>
              <w:t xml:space="preserve"> - System on chip (SoC), ARM Cortex</w:t>
            </w:r>
          </w:p>
        </w:tc>
        <w:tc>
          <w:tcPr>
            <w:tcW w:w="1021" w:type="dxa"/>
            <w:shd w:val="clear" w:color="auto" w:fill="auto"/>
          </w:tcPr>
          <w:p w14:paraId="3B4A0E17" w14:textId="77777777" w:rsidR="00E26213" w:rsidRPr="00BE1D83" w:rsidRDefault="00E26213" w:rsidP="0087759A">
            <w:pPr>
              <w:pStyle w:val="afff9"/>
              <w:spacing w:after="0"/>
              <w:ind w:left="0" w:firstLine="3"/>
              <w:rPr>
                <w:rFonts w:ascii="Times New Roman" w:hAnsi="Times New Roman"/>
                <w:lang w:val="en-US"/>
              </w:rPr>
            </w:pPr>
          </w:p>
        </w:tc>
        <w:tc>
          <w:tcPr>
            <w:tcW w:w="1843" w:type="dxa"/>
            <w:shd w:val="clear" w:color="auto" w:fill="auto"/>
          </w:tcPr>
          <w:p w14:paraId="230B513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94933D5" w14:textId="77777777" w:rsidTr="00BE1D83">
        <w:trPr>
          <w:jc w:val="center"/>
        </w:trPr>
        <w:tc>
          <w:tcPr>
            <w:tcW w:w="597" w:type="dxa"/>
            <w:vMerge/>
            <w:shd w:val="clear" w:color="auto" w:fill="auto"/>
          </w:tcPr>
          <w:p w14:paraId="3621AAF4" w14:textId="77777777" w:rsidR="00E26213" w:rsidRPr="00BE1D83" w:rsidRDefault="00E26213" w:rsidP="0087759A">
            <w:pPr>
              <w:jc w:val="center"/>
              <w:rPr>
                <w:sz w:val="22"/>
                <w:szCs w:val="22"/>
                <w:lang w:val="en-US"/>
              </w:rPr>
            </w:pPr>
          </w:p>
        </w:tc>
        <w:tc>
          <w:tcPr>
            <w:tcW w:w="1559" w:type="dxa"/>
            <w:vMerge/>
            <w:shd w:val="clear" w:color="auto" w:fill="auto"/>
          </w:tcPr>
          <w:p w14:paraId="44A8188C" w14:textId="77777777" w:rsidR="00E26213" w:rsidRPr="00BE1D83" w:rsidRDefault="00E26213" w:rsidP="0087759A">
            <w:pPr>
              <w:rPr>
                <w:sz w:val="22"/>
                <w:szCs w:val="22"/>
                <w:lang w:val="en-US"/>
              </w:rPr>
            </w:pPr>
          </w:p>
        </w:tc>
        <w:tc>
          <w:tcPr>
            <w:tcW w:w="5103" w:type="dxa"/>
            <w:shd w:val="clear" w:color="auto" w:fill="auto"/>
          </w:tcPr>
          <w:p w14:paraId="7FC29EC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Частота процессора </w:t>
            </w:r>
          </w:p>
        </w:tc>
        <w:tc>
          <w:tcPr>
            <w:tcW w:w="1021" w:type="dxa"/>
            <w:shd w:val="clear" w:color="auto" w:fill="auto"/>
          </w:tcPr>
          <w:p w14:paraId="6851418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ГГц</w:t>
            </w:r>
          </w:p>
        </w:tc>
        <w:tc>
          <w:tcPr>
            <w:tcW w:w="1843" w:type="dxa"/>
            <w:shd w:val="clear" w:color="auto" w:fill="auto"/>
          </w:tcPr>
          <w:p w14:paraId="104BDC2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1,4</w:t>
            </w:r>
          </w:p>
        </w:tc>
      </w:tr>
      <w:tr w:rsidR="00E26213" w:rsidRPr="00BE1D83" w14:paraId="0D937B94" w14:textId="77777777" w:rsidTr="00BE1D83">
        <w:trPr>
          <w:jc w:val="center"/>
        </w:trPr>
        <w:tc>
          <w:tcPr>
            <w:tcW w:w="597" w:type="dxa"/>
            <w:vMerge/>
            <w:shd w:val="clear" w:color="auto" w:fill="auto"/>
          </w:tcPr>
          <w:p w14:paraId="18565BA8" w14:textId="77777777" w:rsidR="00E26213" w:rsidRPr="00BE1D83" w:rsidRDefault="00E26213" w:rsidP="0087759A">
            <w:pPr>
              <w:jc w:val="center"/>
              <w:rPr>
                <w:sz w:val="22"/>
                <w:szCs w:val="22"/>
              </w:rPr>
            </w:pPr>
          </w:p>
        </w:tc>
        <w:tc>
          <w:tcPr>
            <w:tcW w:w="1559" w:type="dxa"/>
            <w:vMerge/>
            <w:shd w:val="clear" w:color="auto" w:fill="auto"/>
          </w:tcPr>
          <w:p w14:paraId="4406F760" w14:textId="77777777" w:rsidR="00E26213" w:rsidRPr="00BE1D83" w:rsidRDefault="00E26213" w:rsidP="0087759A">
            <w:pPr>
              <w:rPr>
                <w:sz w:val="22"/>
                <w:szCs w:val="22"/>
              </w:rPr>
            </w:pPr>
          </w:p>
        </w:tc>
        <w:tc>
          <w:tcPr>
            <w:tcW w:w="5103" w:type="dxa"/>
            <w:shd w:val="clear" w:color="auto" w:fill="auto"/>
          </w:tcPr>
          <w:p w14:paraId="5A4CF25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Разрядность процессора</w:t>
            </w:r>
          </w:p>
        </w:tc>
        <w:tc>
          <w:tcPr>
            <w:tcW w:w="1021" w:type="dxa"/>
            <w:shd w:val="clear" w:color="auto" w:fill="auto"/>
          </w:tcPr>
          <w:p w14:paraId="54F9027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бит</w:t>
            </w:r>
          </w:p>
        </w:tc>
        <w:tc>
          <w:tcPr>
            <w:tcW w:w="1843" w:type="dxa"/>
            <w:shd w:val="clear" w:color="auto" w:fill="auto"/>
          </w:tcPr>
          <w:p w14:paraId="6FE05E6D" w14:textId="77777777" w:rsidR="00E26213" w:rsidRPr="00BE1D83" w:rsidDel="00E66D36" w:rsidRDefault="00E26213" w:rsidP="0087759A">
            <w:pPr>
              <w:pStyle w:val="afff9"/>
              <w:spacing w:after="0"/>
              <w:ind w:left="0" w:firstLine="3"/>
              <w:rPr>
                <w:rFonts w:ascii="Times New Roman" w:hAnsi="Times New Roman"/>
              </w:rPr>
            </w:pPr>
            <w:r w:rsidRPr="00BE1D83">
              <w:rPr>
                <w:rFonts w:ascii="Times New Roman" w:hAnsi="Times New Roman"/>
              </w:rPr>
              <w:t>Не менее 64</w:t>
            </w:r>
          </w:p>
        </w:tc>
      </w:tr>
      <w:tr w:rsidR="00E26213" w:rsidRPr="00BE1D83" w14:paraId="04F558F9" w14:textId="77777777" w:rsidTr="00BE1D83">
        <w:trPr>
          <w:jc w:val="center"/>
        </w:trPr>
        <w:tc>
          <w:tcPr>
            <w:tcW w:w="597" w:type="dxa"/>
            <w:vMerge/>
            <w:shd w:val="clear" w:color="auto" w:fill="auto"/>
          </w:tcPr>
          <w:p w14:paraId="6DF89988" w14:textId="77777777" w:rsidR="00E26213" w:rsidRPr="00BE1D83" w:rsidRDefault="00E26213" w:rsidP="0087759A">
            <w:pPr>
              <w:jc w:val="center"/>
              <w:rPr>
                <w:sz w:val="22"/>
                <w:szCs w:val="22"/>
              </w:rPr>
            </w:pPr>
          </w:p>
        </w:tc>
        <w:tc>
          <w:tcPr>
            <w:tcW w:w="1559" w:type="dxa"/>
            <w:vMerge/>
            <w:shd w:val="clear" w:color="auto" w:fill="auto"/>
          </w:tcPr>
          <w:p w14:paraId="7526DC28" w14:textId="77777777" w:rsidR="00E26213" w:rsidRPr="00BE1D83" w:rsidRDefault="00E26213" w:rsidP="0087759A">
            <w:pPr>
              <w:rPr>
                <w:sz w:val="22"/>
                <w:szCs w:val="22"/>
              </w:rPr>
            </w:pPr>
          </w:p>
        </w:tc>
        <w:tc>
          <w:tcPr>
            <w:tcW w:w="5103" w:type="dxa"/>
            <w:shd w:val="clear" w:color="auto" w:fill="auto"/>
          </w:tcPr>
          <w:p w14:paraId="6ED8DE2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Количество ядер процессора</w:t>
            </w:r>
          </w:p>
        </w:tc>
        <w:tc>
          <w:tcPr>
            <w:tcW w:w="1021" w:type="dxa"/>
            <w:shd w:val="clear" w:color="auto" w:fill="auto"/>
          </w:tcPr>
          <w:p w14:paraId="10CF15C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Шт.</w:t>
            </w:r>
          </w:p>
        </w:tc>
        <w:tc>
          <w:tcPr>
            <w:tcW w:w="1843" w:type="dxa"/>
            <w:shd w:val="clear" w:color="auto" w:fill="auto"/>
          </w:tcPr>
          <w:p w14:paraId="738308C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4</w:t>
            </w:r>
          </w:p>
        </w:tc>
      </w:tr>
      <w:tr w:rsidR="00E26213" w:rsidRPr="00BE1D83" w14:paraId="04777B24" w14:textId="77777777" w:rsidTr="00BE1D83">
        <w:trPr>
          <w:jc w:val="center"/>
        </w:trPr>
        <w:tc>
          <w:tcPr>
            <w:tcW w:w="597" w:type="dxa"/>
            <w:vMerge/>
            <w:shd w:val="clear" w:color="auto" w:fill="auto"/>
          </w:tcPr>
          <w:p w14:paraId="5362FA6F" w14:textId="77777777" w:rsidR="00E26213" w:rsidRPr="00BE1D83" w:rsidRDefault="00E26213" w:rsidP="0087759A">
            <w:pPr>
              <w:jc w:val="center"/>
              <w:rPr>
                <w:sz w:val="22"/>
                <w:szCs w:val="22"/>
              </w:rPr>
            </w:pPr>
          </w:p>
        </w:tc>
        <w:tc>
          <w:tcPr>
            <w:tcW w:w="1559" w:type="dxa"/>
            <w:vMerge/>
            <w:shd w:val="clear" w:color="auto" w:fill="auto"/>
          </w:tcPr>
          <w:p w14:paraId="172E5416" w14:textId="77777777" w:rsidR="00E26213" w:rsidRPr="00BE1D83" w:rsidRDefault="00E26213" w:rsidP="0087759A">
            <w:pPr>
              <w:rPr>
                <w:sz w:val="22"/>
                <w:szCs w:val="22"/>
              </w:rPr>
            </w:pPr>
          </w:p>
        </w:tc>
        <w:tc>
          <w:tcPr>
            <w:tcW w:w="5103" w:type="dxa"/>
            <w:shd w:val="clear" w:color="auto" w:fill="auto"/>
          </w:tcPr>
          <w:p w14:paraId="675C88B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Поддерживаемые процессором архитектуры набора команд </w:t>
            </w:r>
          </w:p>
        </w:tc>
        <w:tc>
          <w:tcPr>
            <w:tcW w:w="1021" w:type="dxa"/>
            <w:shd w:val="clear" w:color="auto" w:fill="auto"/>
          </w:tcPr>
          <w:p w14:paraId="63F59B3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050527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A9BAF8C" w14:textId="77777777" w:rsidTr="00BE1D83">
        <w:trPr>
          <w:jc w:val="center"/>
        </w:trPr>
        <w:tc>
          <w:tcPr>
            <w:tcW w:w="597" w:type="dxa"/>
            <w:vMerge/>
            <w:shd w:val="clear" w:color="auto" w:fill="auto"/>
          </w:tcPr>
          <w:p w14:paraId="76BBCF7E" w14:textId="77777777" w:rsidR="00E26213" w:rsidRPr="00BE1D83" w:rsidRDefault="00E26213" w:rsidP="0087759A">
            <w:pPr>
              <w:jc w:val="center"/>
              <w:rPr>
                <w:sz w:val="22"/>
                <w:szCs w:val="22"/>
              </w:rPr>
            </w:pPr>
          </w:p>
        </w:tc>
        <w:tc>
          <w:tcPr>
            <w:tcW w:w="1559" w:type="dxa"/>
            <w:vMerge/>
            <w:shd w:val="clear" w:color="auto" w:fill="auto"/>
          </w:tcPr>
          <w:p w14:paraId="1E14168D" w14:textId="77777777" w:rsidR="00E26213" w:rsidRPr="00BE1D83" w:rsidRDefault="00E26213" w:rsidP="0087759A">
            <w:pPr>
              <w:rPr>
                <w:sz w:val="22"/>
                <w:szCs w:val="22"/>
              </w:rPr>
            </w:pPr>
          </w:p>
        </w:tc>
        <w:tc>
          <w:tcPr>
            <w:tcW w:w="5103" w:type="dxa"/>
            <w:shd w:val="clear" w:color="auto" w:fill="auto"/>
          </w:tcPr>
          <w:p w14:paraId="03B1E9C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Графический процессор</w:t>
            </w:r>
          </w:p>
        </w:tc>
        <w:tc>
          <w:tcPr>
            <w:tcW w:w="1021" w:type="dxa"/>
            <w:shd w:val="clear" w:color="auto" w:fill="auto"/>
          </w:tcPr>
          <w:p w14:paraId="5B6246DE"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44588B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246F8082" w14:textId="77777777" w:rsidTr="00BE1D83">
        <w:trPr>
          <w:jc w:val="center"/>
        </w:trPr>
        <w:tc>
          <w:tcPr>
            <w:tcW w:w="597" w:type="dxa"/>
            <w:vMerge/>
            <w:shd w:val="clear" w:color="auto" w:fill="auto"/>
          </w:tcPr>
          <w:p w14:paraId="21AA757D" w14:textId="77777777" w:rsidR="00E26213" w:rsidRPr="00BE1D83" w:rsidRDefault="00E26213" w:rsidP="0087759A">
            <w:pPr>
              <w:jc w:val="center"/>
              <w:rPr>
                <w:sz w:val="22"/>
                <w:szCs w:val="22"/>
              </w:rPr>
            </w:pPr>
          </w:p>
        </w:tc>
        <w:tc>
          <w:tcPr>
            <w:tcW w:w="1559" w:type="dxa"/>
            <w:vMerge/>
            <w:shd w:val="clear" w:color="auto" w:fill="auto"/>
          </w:tcPr>
          <w:p w14:paraId="2369F7E8" w14:textId="77777777" w:rsidR="00E26213" w:rsidRPr="00BE1D83" w:rsidRDefault="00E26213" w:rsidP="0087759A">
            <w:pPr>
              <w:rPr>
                <w:sz w:val="22"/>
                <w:szCs w:val="22"/>
              </w:rPr>
            </w:pPr>
          </w:p>
        </w:tc>
        <w:tc>
          <w:tcPr>
            <w:tcW w:w="5103" w:type="dxa"/>
            <w:shd w:val="clear" w:color="auto" w:fill="auto"/>
          </w:tcPr>
          <w:p w14:paraId="33583B4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Поддерживаемые видеоподсистемой разрешения изображения</w:t>
            </w:r>
          </w:p>
        </w:tc>
        <w:tc>
          <w:tcPr>
            <w:tcW w:w="1021" w:type="dxa"/>
            <w:shd w:val="clear" w:color="auto" w:fill="auto"/>
          </w:tcPr>
          <w:p w14:paraId="5AE7BF6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точек</w:t>
            </w:r>
          </w:p>
        </w:tc>
        <w:tc>
          <w:tcPr>
            <w:tcW w:w="1843" w:type="dxa"/>
            <w:shd w:val="clear" w:color="auto" w:fill="auto"/>
          </w:tcPr>
          <w:p w14:paraId="07A6C8B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1920х1080 </w:t>
            </w:r>
          </w:p>
        </w:tc>
      </w:tr>
      <w:tr w:rsidR="00E26213" w:rsidRPr="00BE1D83" w14:paraId="08095B9A" w14:textId="77777777" w:rsidTr="00BE1D83">
        <w:trPr>
          <w:jc w:val="center"/>
        </w:trPr>
        <w:tc>
          <w:tcPr>
            <w:tcW w:w="597" w:type="dxa"/>
            <w:vMerge/>
            <w:shd w:val="clear" w:color="auto" w:fill="auto"/>
          </w:tcPr>
          <w:p w14:paraId="64A1B525" w14:textId="77777777" w:rsidR="00E26213" w:rsidRPr="00BE1D83" w:rsidRDefault="00E26213" w:rsidP="0087759A">
            <w:pPr>
              <w:jc w:val="center"/>
              <w:rPr>
                <w:sz w:val="22"/>
                <w:szCs w:val="22"/>
              </w:rPr>
            </w:pPr>
          </w:p>
        </w:tc>
        <w:tc>
          <w:tcPr>
            <w:tcW w:w="1559" w:type="dxa"/>
            <w:vMerge/>
            <w:shd w:val="clear" w:color="auto" w:fill="auto"/>
          </w:tcPr>
          <w:p w14:paraId="2AAF35F1" w14:textId="77777777" w:rsidR="00E26213" w:rsidRPr="00BE1D83" w:rsidRDefault="00E26213" w:rsidP="0087759A">
            <w:pPr>
              <w:rPr>
                <w:sz w:val="22"/>
                <w:szCs w:val="22"/>
              </w:rPr>
            </w:pPr>
          </w:p>
        </w:tc>
        <w:tc>
          <w:tcPr>
            <w:tcW w:w="5103" w:type="dxa"/>
            <w:shd w:val="clear" w:color="auto" w:fill="auto"/>
          </w:tcPr>
          <w:p w14:paraId="1EB52EC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Тип ОЗУ - LPDDR2</w:t>
            </w:r>
          </w:p>
        </w:tc>
        <w:tc>
          <w:tcPr>
            <w:tcW w:w="1021" w:type="dxa"/>
            <w:shd w:val="clear" w:color="auto" w:fill="auto"/>
          </w:tcPr>
          <w:p w14:paraId="27D1368E"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026B56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37C00BA" w14:textId="77777777" w:rsidTr="00BE1D83">
        <w:trPr>
          <w:jc w:val="center"/>
        </w:trPr>
        <w:tc>
          <w:tcPr>
            <w:tcW w:w="597" w:type="dxa"/>
            <w:vMerge/>
            <w:shd w:val="clear" w:color="auto" w:fill="auto"/>
          </w:tcPr>
          <w:p w14:paraId="6A0BE51B" w14:textId="77777777" w:rsidR="00E26213" w:rsidRPr="00BE1D83" w:rsidRDefault="00E26213" w:rsidP="0087759A">
            <w:pPr>
              <w:jc w:val="center"/>
              <w:rPr>
                <w:sz w:val="22"/>
                <w:szCs w:val="22"/>
              </w:rPr>
            </w:pPr>
          </w:p>
        </w:tc>
        <w:tc>
          <w:tcPr>
            <w:tcW w:w="1559" w:type="dxa"/>
            <w:vMerge/>
            <w:shd w:val="clear" w:color="auto" w:fill="auto"/>
          </w:tcPr>
          <w:p w14:paraId="6561258E" w14:textId="77777777" w:rsidR="00E26213" w:rsidRPr="00BE1D83" w:rsidRDefault="00E26213" w:rsidP="0087759A">
            <w:pPr>
              <w:rPr>
                <w:sz w:val="22"/>
                <w:szCs w:val="22"/>
              </w:rPr>
            </w:pPr>
          </w:p>
        </w:tc>
        <w:tc>
          <w:tcPr>
            <w:tcW w:w="5103" w:type="dxa"/>
            <w:shd w:val="clear" w:color="auto" w:fill="auto"/>
          </w:tcPr>
          <w:p w14:paraId="5AEAB63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Объем ОЗУ</w:t>
            </w:r>
          </w:p>
        </w:tc>
        <w:tc>
          <w:tcPr>
            <w:tcW w:w="1021" w:type="dxa"/>
            <w:shd w:val="clear" w:color="auto" w:fill="auto"/>
          </w:tcPr>
          <w:p w14:paraId="795E337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ГБ</w:t>
            </w:r>
          </w:p>
        </w:tc>
        <w:tc>
          <w:tcPr>
            <w:tcW w:w="1843" w:type="dxa"/>
            <w:shd w:val="clear" w:color="auto" w:fill="auto"/>
          </w:tcPr>
          <w:p w14:paraId="2DE8B53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w:t>
            </w:r>
          </w:p>
        </w:tc>
      </w:tr>
      <w:tr w:rsidR="00E26213" w:rsidRPr="00BE1D83" w14:paraId="2A84174D" w14:textId="77777777" w:rsidTr="00BE1D83">
        <w:trPr>
          <w:jc w:val="center"/>
        </w:trPr>
        <w:tc>
          <w:tcPr>
            <w:tcW w:w="597" w:type="dxa"/>
            <w:vMerge/>
            <w:shd w:val="clear" w:color="auto" w:fill="auto"/>
          </w:tcPr>
          <w:p w14:paraId="5734B6F0" w14:textId="77777777" w:rsidR="00E26213" w:rsidRPr="00BE1D83" w:rsidRDefault="00E26213" w:rsidP="0087759A">
            <w:pPr>
              <w:jc w:val="center"/>
              <w:rPr>
                <w:sz w:val="22"/>
                <w:szCs w:val="22"/>
              </w:rPr>
            </w:pPr>
          </w:p>
        </w:tc>
        <w:tc>
          <w:tcPr>
            <w:tcW w:w="1559" w:type="dxa"/>
            <w:vMerge/>
            <w:shd w:val="clear" w:color="auto" w:fill="auto"/>
          </w:tcPr>
          <w:p w14:paraId="1C5AE716" w14:textId="77777777" w:rsidR="00E26213" w:rsidRPr="00BE1D83" w:rsidRDefault="00E26213" w:rsidP="0087759A">
            <w:pPr>
              <w:rPr>
                <w:sz w:val="22"/>
                <w:szCs w:val="22"/>
              </w:rPr>
            </w:pPr>
          </w:p>
        </w:tc>
        <w:tc>
          <w:tcPr>
            <w:tcW w:w="5103" w:type="dxa"/>
            <w:shd w:val="clear" w:color="auto" w:fill="auto"/>
          </w:tcPr>
          <w:p w14:paraId="665FFEE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Возможность загрузки с USB устройства</w:t>
            </w:r>
          </w:p>
        </w:tc>
        <w:tc>
          <w:tcPr>
            <w:tcW w:w="1021" w:type="dxa"/>
            <w:shd w:val="clear" w:color="auto" w:fill="auto"/>
          </w:tcPr>
          <w:p w14:paraId="0BC38BF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7DD293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0B81F10" w14:textId="77777777" w:rsidTr="00BE1D83">
        <w:trPr>
          <w:jc w:val="center"/>
        </w:trPr>
        <w:tc>
          <w:tcPr>
            <w:tcW w:w="597" w:type="dxa"/>
            <w:vMerge/>
            <w:shd w:val="clear" w:color="auto" w:fill="auto"/>
          </w:tcPr>
          <w:p w14:paraId="287EAE67" w14:textId="77777777" w:rsidR="00E26213" w:rsidRPr="00BE1D83" w:rsidRDefault="00E26213" w:rsidP="0087759A">
            <w:pPr>
              <w:jc w:val="center"/>
              <w:rPr>
                <w:sz w:val="22"/>
                <w:szCs w:val="22"/>
              </w:rPr>
            </w:pPr>
          </w:p>
        </w:tc>
        <w:tc>
          <w:tcPr>
            <w:tcW w:w="1559" w:type="dxa"/>
            <w:vMerge/>
            <w:shd w:val="clear" w:color="auto" w:fill="auto"/>
          </w:tcPr>
          <w:p w14:paraId="1EF57F8F" w14:textId="77777777" w:rsidR="00E26213" w:rsidRPr="00BE1D83" w:rsidRDefault="00E26213" w:rsidP="0087759A">
            <w:pPr>
              <w:rPr>
                <w:sz w:val="22"/>
                <w:szCs w:val="22"/>
              </w:rPr>
            </w:pPr>
          </w:p>
        </w:tc>
        <w:tc>
          <w:tcPr>
            <w:tcW w:w="5103" w:type="dxa"/>
            <w:shd w:val="clear" w:color="auto" w:fill="auto"/>
          </w:tcPr>
          <w:p w14:paraId="4B2B582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Операционная система (предустановленная) Raspbian Linux</w:t>
            </w:r>
          </w:p>
        </w:tc>
        <w:tc>
          <w:tcPr>
            <w:tcW w:w="1021" w:type="dxa"/>
            <w:shd w:val="clear" w:color="auto" w:fill="auto"/>
          </w:tcPr>
          <w:p w14:paraId="58E0D941"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4FB88B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47DDE84B" w14:textId="77777777" w:rsidTr="00BE1D83">
        <w:trPr>
          <w:jc w:val="center"/>
        </w:trPr>
        <w:tc>
          <w:tcPr>
            <w:tcW w:w="597" w:type="dxa"/>
            <w:vMerge/>
            <w:shd w:val="clear" w:color="auto" w:fill="auto"/>
          </w:tcPr>
          <w:p w14:paraId="328C48BC" w14:textId="77777777" w:rsidR="00E26213" w:rsidRPr="00BE1D83" w:rsidRDefault="00E26213" w:rsidP="0087759A">
            <w:pPr>
              <w:jc w:val="center"/>
              <w:rPr>
                <w:sz w:val="22"/>
                <w:szCs w:val="22"/>
              </w:rPr>
            </w:pPr>
          </w:p>
        </w:tc>
        <w:tc>
          <w:tcPr>
            <w:tcW w:w="1559" w:type="dxa"/>
            <w:vMerge/>
            <w:shd w:val="clear" w:color="auto" w:fill="auto"/>
          </w:tcPr>
          <w:p w14:paraId="4ACF164F" w14:textId="77777777" w:rsidR="00E26213" w:rsidRPr="00BE1D83" w:rsidRDefault="00E26213" w:rsidP="0087759A">
            <w:pPr>
              <w:rPr>
                <w:sz w:val="22"/>
                <w:szCs w:val="22"/>
              </w:rPr>
            </w:pPr>
          </w:p>
        </w:tc>
        <w:tc>
          <w:tcPr>
            <w:tcW w:w="5103" w:type="dxa"/>
            <w:shd w:val="clear" w:color="auto" w:fill="auto"/>
          </w:tcPr>
          <w:p w14:paraId="0597BB05" w14:textId="77777777" w:rsidR="00E26213" w:rsidRPr="00BE1D83" w:rsidRDefault="00E26213" w:rsidP="0087759A">
            <w:pPr>
              <w:widowControl w:val="0"/>
              <w:rPr>
                <w:sz w:val="22"/>
                <w:szCs w:val="22"/>
              </w:rPr>
            </w:pPr>
            <w:r w:rsidRPr="00BE1D83">
              <w:rPr>
                <w:sz w:val="22"/>
                <w:szCs w:val="22"/>
              </w:rPr>
              <w:t>Поддерживает:</w:t>
            </w:r>
          </w:p>
          <w:p w14:paraId="28EE503C" w14:textId="77777777" w:rsidR="00E26213" w:rsidRPr="00BE1D83" w:rsidRDefault="00E26213" w:rsidP="0087759A">
            <w:pPr>
              <w:widowControl w:val="0"/>
              <w:numPr>
                <w:ilvl w:val="0"/>
                <w:numId w:val="47"/>
              </w:numPr>
              <w:overflowPunct w:val="0"/>
              <w:autoSpaceDE w:val="0"/>
              <w:autoSpaceDN w:val="0"/>
              <w:adjustRightInd w:val="0"/>
              <w:ind w:left="317" w:hanging="283"/>
              <w:textAlignment w:val="baseline"/>
              <w:rPr>
                <w:sz w:val="22"/>
                <w:szCs w:val="22"/>
              </w:rPr>
            </w:pPr>
            <w:r w:rsidRPr="00BE1D83">
              <w:rPr>
                <w:sz w:val="22"/>
                <w:szCs w:val="22"/>
              </w:rPr>
              <w:t>1080</w:t>
            </w:r>
            <w:r w:rsidRPr="00BE1D83">
              <w:rPr>
                <w:sz w:val="22"/>
                <w:szCs w:val="22"/>
                <w:lang w:val="en-US"/>
              </w:rPr>
              <w:t>P</w:t>
            </w:r>
            <w:r w:rsidRPr="00BE1D83">
              <w:rPr>
                <w:sz w:val="22"/>
                <w:szCs w:val="22"/>
              </w:rPr>
              <w:t xml:space="preserve">  кодирование/декодирование</w:t>
            </w:r>
          </w:p>
          <w:p w14:paraId="5988E816" w14:textId="77777777" w:rsidR="00E26213" w:rsidRPr="00BE1D83" w:rsidRDefault="00E26213" w:rsidP="0087759A">
            <w:pPr>
              <w:widowControl w:val="0"/>
              <w:numPr>
                <w:ilvl w:val="0"/>
                <w:numId w:val="47"/>
              </w:numPr>
              <w:overflowPunct w:val="0"/>
              <w:autoSpaceDE w:val="0"/>
              <w:autoSpaceDN w:val="0"/>
              <w:adjustRightInd w:val="0"/>
              <w:ind w:left="317" w:hanging="283"/>
              <w:textAlignment w:val="baseline"/>
              <w:rPr>
                <w:sz w:val="22"/>
                <w:szCs w:val="22"/>
              </w:rPr>
            </w:pPr>
            <w:r w:rsidRPr="00BE1D83">
              <w:rPr>
                <w:sz w:val="22"/>
                <w:szCs w:val="22"/>
              </w:rPr>
              <w:t>вывод видео через порт HDMI</w:t>
            </w:r>
          </w:p>
          <w:p w14:paraId="743C691C" w14:textId="77777777" w:rsidR="00E26213" w:rsidRPr="00BE1D83" w:rsidRDefault="00E26213" w:rsidP="0087759A">
            <w:pPr>
              <w:widowControl w:val="0"/>
              <w:numPr>
                <w:ilvl w:val="0"/>
                <w:numId w:val="47"/>
              </w:numPr>
              <w:overflowPunct w:val="0"/>
              <w:autoSpaceDE w:val="0"/>
              <w:autoSpaceDN w:val="0"/>
              <w:adjustRightInd w:val="0"/>
              <w:ind w:left="317" w:hanging="283"/>
              <w:textAlignment w:val="baseline"/>
              <w:rPr>
                <w:sz w:val="22"/>
                <w:szCs w:val="22"/>
              </w:rPr>
            </w:pPr>
            <w:r w:rsidRPr="00BE1D83">
              <w:rPr>
                <w:sz w:val="22"/>
                <w:szCs w:val="22"/>
              </w:rPr>
              <w:t>аппаратное ускорение MPEG2, VLD, H.264, VC1, VP8 и MVC</w:t>
            </w:r>
          </w:p>
          <w:p w14:paraId="4C993E33" w14:textId="77777777" w:rsidR="00E26213" w:rsidRPr="00BE1D83" w:rsidRDefault="00E26213" w:rsidP="0087759A">
            <w:pPr>
              <w:widowControl w:val="0"/>
              <w:numPr>
                <w:ilvl w:val="0"/>
                <w:numId w:val="47"/>
              </w:numPr>
              <w:overflowPunct w:val="0"/>
              <w:autoSpaceDE w:val="0"/>
              <w:autoSpaceDN w:val="0"/>
              <w:adjustRightInd w:val="0"/>
              <w:ind w:left="317" w:hanging="283"/>
              <w:contextualSpacing/>
              <w:jc w:val="both"/>
              <w:textAlignment w:val="baseline"/>
              <w:rPr>
                <w:sz w:val="22"/>
                <w:szCs w:val="22"/>
              </w:rPr>
            </w:pPr>
            <w:r w:rsidRPr="00BE1D83">
              <w:rPr>
                <w:sz w:val="22"/>
                <w:szCs w:val="22"/>
              </w:rPr>
              <w:t>DirectX 10.1</w:t>
            </w:r>
          </w:p>
          <w:p w14:paraId="2DF3FB14" w14:textId="77777777" w:rsidR="00E26213" w:rsidRPr="00BE1D83" w:rsidRDefault="00E26213" w:rsidP="0087759A">
            <w:pPr>
              <w:widowControl w:val="0"/>
              <w:numPr>
                <w:ilvl w:val="0"/>
                <w:numId w:val="47"/>
              </w:numPr>
              <w:overflowPunct w:val="0"/>
              <w:autoSpaceDE w:val="0"/>
              <w:autoSpaceDN w:val="0"/>
              <w:adjustRightInd w:val="0"/>
              <w:ind w:left="317" w:hanging="283"/>
              <w:contextualSpacing/>
              <w:jc w:val="both"/>
              <w:textAlignment w:val="baseline"/>
              <w:rPr>
                <w:sz w:val="22"/>
                <w:szCs w:val="22"/>
                <w:lang w:val="en-US"/>
              </w:rPr>
            </w:pPr>
            <w:r w:rsidRPr="00BE1D83">
              <w:rPr>
                <w:sz w:val="22"/>
                <w:szCs w:val="22"/>
                <w:lang w:val="en-US"/>
              </w:rPr>
              <w:t xml:space="preserve">API Support OpenGL ES 1.1/2.0,  OpenGL 2.0 </w:t>
            </w:r>
          </w:p>
        </w:tc>
        <w:tc>
          <w:tcPr>
            <w:tcW w:w="1021" w:type="dxa"/>
            <w:shd w:val="clear" w:color="auto" w:fill="auto"/>
          </w:tcPr>
          <w:p w14:paraId="03F3EBDC" w14:textId="77777777" w:rsidR="00E26213" w:rsidRPr="00BE1D83" w:rsidRDefault="00E26213" w:rsidP="0087759A">
            <w:pPr>
              <w:rPr>
                <w:sz w:val="22"/>
                <w:szCs w:val="22"/>
                <w:lang w:val="en-US"/>
              </w:rPr>
            </w:pPr>
          </w:p>
        </w:tc>
        <w:tc>
          <w:tcPr>
            <w:tcW w:w="1843" w:type="dxa"/>
            <w:shd w:val="clear" w:color="auto" w:fill="auto"/>
          </w:tcPr>
          <w:p w14:paraId="3FAC163D" w14:textId="77777777" w:rsidR="00E26213" w:rsidRPr="00BE1D83" w:rsidRDefault="00E26213" w:rsidP="0087759A">
            <w:pPr>
              <w:rPr>
                <w:sz w:val="22"/>
                <w:szCs w:val="22"/>
              </w:rPr>
            </w:pPr>
            <w:r w:rsidRPr="00BE1D83">
              <w:rPr>
                <w:sz w:val="22"/>
                <w:szCs w:val="22"/>
              </w:rPr>
              <w:t xml:space="preserve">Наличие </w:t>
            </w:r>
          </w:p>
        </w:tc>
      </w:tr>
      <w:tr w:rsidR="00E26213" w:rsidRPr="00BE1D83" w14:paraId="06EF3BA1" w14:textId="77777777" w:rsidTr="00BE1D83">
        <w:trPr>
          <w:jc w:val="center"/>
        </w:trPr>
        <w:tc>
          <w:tcPr>
            <w:tcW w:w="597" w:type="dxa"/>
            <w:vMerge/>
            <w:shd w:val="clear" w:color="auto" w:fill="auto"/>
          </w:tcPr>
          <w:p w14:paraId="27255FB0" w14:textId="77777777" w:rsidR="00E26213" w:rsidRPr="00BE1D83" w:rsidRDefault="00E26213" w:rsidP="0087759A">
            <w:pPr>
              <w:jc w:val="center"/>
              <w:rPr>
                <w:sz w:val="22"/>
                <w:szCs w:val="22"/>
                <w:lang w:val="en-US"/>
              </w:rPr>
            </w:pPr>
          </w:p>
        </w:tc>
        <w:tc>
          <w:tcPr>
            <w:tcW w:w="1559" w:type="dxa"/>
            <w:vMerge/>
            <w:shd w:val="clear" w:color="auto" w:fill="auto"/>
          </w:tcPr>
          <w:p w14:paraId="5FD49FA1" w14:textId="77777777" w:rsidR="00E26213" w:rsidRPr="00BE1D83" w:rsidRDefault="00E26213" w:rsidP="0087759A">
            <w:pPr>
              <w:rPr>
                <w:sz w:val="22"/>
                <w:szCs w:val="22"/>
                <w:lang w:val="en-US"/>
              </w:rPr>
            </w:pPr>
          </w:p>
        </w:tc>
        <w:tc>
          <w:tcPr>
            <w:tcW w:w="5103" w:type="dxa"/>
            <w:shd w:val="clear" w:color="auto" w:fill="auto"/>
          </w:tcPr>
          <w:p w14:paraId="7AFCC24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Встроенный адаптер Ethernet, 10/100мбит/с</w:t>
            </w:r>
          </w:p>
        </w:tc>
        <w:tc>
          <w:tcPr>
            <w:tcW w:w="1021" w:type="dxa"/>
            <w:shd w:val="clear" w:color="auto" w:fill="auto"/>
          </w:tcPr>
          <w:p w14:paraId="4DB5C8A7"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1DF849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3A9D65D" w14:textId="77777777" w:rsidTr="00BE1D83">
        <w:trPr>
          <w:jc w:val="center"/>
        </w:trPr>
        <w:tc>
          <w:tcPr>
            <w:tcW w:w="597" w:type="dxa"/>
            <w:vMerge/>
            <w:shd w:val="clear" w:color="auto" w:fill="auto"/>
          </w:tcPr>
          <w:p w14:paraId="22CF32A2" w14:textId="77777777" w:rsidR="00E26213" w:rsidRPr="00BE1D83" w:rsidRDefault="00E26213" w:rsidP="0087759A">
            <w:pPr>
              <w:jc w:val="center"/>
              <w:rPr>
                <w:sz w:val="22"/>
                <w:szCs w:val="22"/>
              </w:rPr>
            </w:pPr>
          </w:p>
        </w:tc>
        <w:tc>
          <w:tcPr>
            <w:tcW w:w="1559" w:type="dxa"/>
            <w:vMerge/>
            <w:shd w:val="clear" w:color="auto" w:fill="auto"/>
          </w:tcPr>
          <w:p w14:paraId="01D62B99" w14:textId="77777777" w:rsidR="00E26213" w:rsidRPr="00BE1D83" w:rsidRDefault="00E26213" w:rsidP="0087759A">
            <w:pPr>
              <w:rPr>
                <w:sz w:val="22"/>
                <w:szCs w:val="22"/>
              </w:rPr>
            </w:pPr>
          </w:p>
        </w:tc>
        <w:tc>
          <w:tcPr>
            <w:tcW w:w="5103" w:type="dxa"/>
            <w:shd w:val="clear" w:color="auto" w:fill="auto"/>
          </w:tcPr>
          <w:p w14:paraId="10534FA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Встроенный звуковой адаптер</w:t>
            </w:r>
          </w:p>
        </w:tc>
        <w:tc>
          <w:tcPr>
            <w:tcW w:w="1021" w:type="dxa"/>
            <w:shd w:val="clear" w:color="auto" w:fill="auto"/>
          </w:tcPr>
          <w:p w14:paraId="6723363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CE40BE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5E150647" w14:textId="77777777" w:rsidTr="00BE1D83">
        <w:trPr>
          <w:jc w:val="center"/>
        </w:trPr>
        <w:tc>
          <w:tcPr>
            <w:tcW w:w="597" w:type="dxa"/>
            <w:vMerge/>
            <w:shd w:val="clear" w:color="auto" w:fill="auto"/>
          </w:tcPr>
          <w:p w14:paraId="05919D22" w14:textId="77777777" w:rsidR="00E26213" w:rsidRPr="00BE1D83" w:rsidRDefault="00E26213" w:rsidP="0087759A">
            <w:pPr>
              <w:jc w:val="center"/>
              <w:rPr>
                <w:sz w:val="22"/>
                <w:szCs w:val="22"/>
              </w:rPr>
            </w:pPr>
          </w:p>
        </w:tc>
        <w:tc>
          <w:tcPr>
            <w:tcW w:w="1559" w:type="dxa"/>
            <w:vMerge/>
            <w:shd w:val="clear" w:color="auto" w:fill="auto"/>
          </w:tcPr>
          <w:p w14:paraId="3E45D1AE" w14:textId="77777777" w:rsidR="00E26213" w:rsidRPr="00BE1D83" w:rsidRDefault="00E26213" w:rsidP="0087759A">
            <w:pPr>
              <w:rPr>
                <w:sz w:val="22"/>
                <w:szCs w:val="22"/>
              </w:rPr>
            </w:pPr>
          </w:p>
        </w:tc>
        <w:tc>
          <w:tcPr>
            <w:tcW w:w="5103" w:type="dxa"/>
            <w:shd w:val="clear" w:color="auto" w:fill="auto"/>
          </w:tcPr>
          <w:p w14:paraId="1789E01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Встроенные адаптеры Bluetooth 4.1 LE, беспроводной радиосвязи 802.11</w:t>
            </w:r>
            <w:r w:rsidRPr="00BE1D83">
              <w:rPr>
                <w:rFonts w:ascii="Times New Roman" w:hAnsi="Times New Roman"/>
                <w:lang w:val="en-US"/>
              </w:rPr>
              <w:t>ac</w:t>
            </w:r>
            <w:r w:rsidRPr="00BE1D83">
              <w:rPr>
                <w:rFonts w:ascii="Times New Roman" w:hAnsi="Times New Roman"/>
              </w:rPr>
              <w:t>/n</w:t>
            </w:r>
          </w:p>
        </w:tc>
        <w:tc>
          <w:tcPr>
            <w:tcW w:w="1021" w:type="dxa"/>
            <w:shd w:val="clear" w:color="auto" w:fill="auto"/>
          </w:tcPr>
          <w:p w14:paraId="1F67CBEC"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6C06DB3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42C3A2D" w14:textId="77777777" w:rsidTr="00BE1D83">
        <w:trPr>
          <w:jc w:val="center"/>
        </w:trPr>
        <w:tc>
          <w:tcPr>
            <w:tcW w:w="597" w:type="dxa"/>
            <w:vMerge/>
            <w:shd w:val="clear" w:color="auto" w:fill="auto"/>
          </w:tcPr>
          <w:p w14:paraId="679EB346" w14:textId="77777777" w:rsidR="00E26213" w:rsidRPr="00BE1D83" w:rsidRDefault="00E26213" w:rsidP="0087759A">
            <w:pPr>
              <w:jc w:val="center"/>
              <w:rPr>
                <w:sz w:val="22"/>
                <w:szCs w:val="22"/>
              </w:rPr>
            </w:pPr>
          </w:p>
        </w:tc>
        <w:tc>
          <w:tcPr>
            <w:tcW w:w="1559" w:type="dxa"/>
            <w:vMerge/>
            <w:shd w:val="clear" w:color="auto" w:fill="auto"/>
          </w:tcPr>
          <w:p w14:paraId="4E506A55" w14:textId="77777777" w:rsidR="00E26213" w:rsidRPr="00BE1D83" w:rsidRDefault="00E26213" w:rsidP="0087759A">
            <w:pPr>
              <w:rPr>
                <w:sz w:val="22"/>
                <w:szCs w:val="22"/>
              </w:rPr>
            </w:pPr>
          </w:p>
        </w:tc>
        <w:tc>
          <w:tcPr>
            <w:tcW w:w="5103" w:type="dxa"/>
            <w:shd w:val="clear" w:color="auto" w:fill="auto"/>
          </w:tcPr>
          <w:p w14:paraId="7E0C19E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Порты USB 2.0</w:t>
            </w:r>
          </w:p>
        </w:tc>
        <w:tc>
          <w:tcPr>
            <w:tcW w:w="1021" w:type="dxa"/>
            <w:shd w:val="clear" w:color="auto" w:fill="auto"/>
          </w:tcPr>
          <w:p w14:paraId="314B1A7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Шт.</w:t>
            </w:r>
          </w:p>
        </w:tc>
        <w:tc>
          <w:tcPr>
            <w:tcW w:w="1843" w:type="dxa"/>
            <w:shd w:val="clear" w:color="auto" w:fill="auto"/>
          </w:tcPr>
          <w:p w14:paraId="29426BB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4</w:t>
            </w:r>
          </w:p>
        </w:tc>
      </w:tr>
      <w:tr w:rsidR="00E26213" w:rsidRPr="00BE1D83" w14:paraId="588ABBB3" w14:textId="77777777" w:rsidTr="00BE1D83">
        <w:trPr>
          <w:jc w:val="center"/>
        </w:trPr>
        <w:tc>
          <w:tcPr>
            <w:tcW w:w="597" w:type="dxa"/>
            <w:vMerge/>
            <w:shd w:val="clear" w:color="auto" w:fill="auto"/>
          </w:tcPr>
          <w:p w14:paraId="5FC0CE9A" w14:textId="77777777" w:rsidR="00E26213" w:rsidRPr="00BE1D83" w:rsidRDefault="00E26213" w:rsidP="0087759A">
            <w:pPr>
              <w:jc w:val="center"/>
              <w:rPr>
                <w:sz w:val="22"/>
                <w:szCs w:val="22"/>
              </w:rPr>
            </w:pPr>
          </w:p>
        </w:tc>
        <w:tc>
          <w:tcPr>
            <w:tcW w:w="1559" w:type="dxa"/>
            <w:vMerge/>
            <w:shd w:val="clear" w:color="auto" w:fill="auto"/>
          </w:tcPr>
          <w:p w14:paraId="02C2C656" w14:textId="77777777" w:rsidR="00E26213" w:rsidRPr="00BE1D83" w:rsidRDefault="00E26213" w:rsidP="0087759A">
            <w:pPr>
              <w:rPr>
                <w:sz w:val="22"/>
                <w:szCs w:val="22"/>
              </w:rPr>
            </w:pPr>
          </w:p>
        </w:tc>
        <w:tc>
          <w:tcPr>
            <w:tcW w:w="5103" w:type="dxa"/>
            <w:shd w:val="clear" w:color="auto" w:fill="auto"/>
          </w:tcPr>
          <w:p w14:paraId="053F834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Порт HDMI</w:t>
            </w:r>
          </w:p>
        </w:tc>
        <w:tc>
          <w:tcPr>
            <w:tcW w:w="1021" w:type="dxa"/>
            <w:shd w:val="clear" w:color="auto" w:fill="auto"/>
          </w:tcPr>
          <w:p w14:paraId="709CBAF9"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7BDD46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8DE975D" w14:textId="77777777" w:rsidTr="00BE1D83">
        <w:trPr>
          <w:jc w:val="center"/>
        </w:trPr>
        <w:tc>
          <w:tcPr>
            <w:tcW w:w="597" w:type="dxa"/>
            <w:vMerge/>
            <w:shd w:val="clear" w:color="auto" w:fill="auto"/>
          </w:tcPr>
          <w:p w14:paraId="5D4FB005" w14:textId="77777777" w:rsidR="00E26213" w:rsidRPr="00BE1D83" w:rsidRDefault="00E26213" w:rsidP="0087759A">
            <w:pPr>
              <w:jc w:val="center"/>
              <w:rPr>
                <w:sz w:val="22"/>
                <w:szCs w:val="22"/>
              </w:rPr>
            </w:pPr>
          </w:p>
        </w:tc>
        <w:tc>
          <w:tcPr>
            <w:tcW w:w="1559" w:type="dxa"/>
            <w:vMerge/>
            <w:shd w:val="clear" w:color="auto" w:fill="auto"/>
          </w:tcPr>
          <w:p w14:paraId="5520A288" w14:textId="77777777" w:rsidR="00E26213" w:rsidRPr="00BE1D83" w:rsidRDefault="00E26213" w:rsidP="0087759A">
            <w:pPr>
              <w:rPr>
                <w:sz w:val="22"/>
                <w:szCs w:val="22"/>
              </w:rPr>
            </w:pPr>
          </w:p>
        </w:tc>
        <w:tc>
          <w:tcPr>
            <w:tcW w:w="5103" w:type="dxa"/>
            <w:shd w:val="clear" w:color="auto" w:fill="auto"/>
          </w:tcPr>
          <w:p w14:paraId="600818C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Com-порт</w:t>
            </w:r>
          </w:p>
        </w:tc>
        <w:tc>
          <w:tcPr>
            <w:tcW w:w="1021" w:type="dxa"/>
            <w:shd w:val="clear" w:color="auto" w:fill="auto"/>
          </w:tcPr>
          <w:p w14:paraId="31AAFD7B"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7CB2F34"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40086A7" w14:textId="77777777" w:rsidTr="00BE1D83">
        <w:trPr>
          <w:jc w:val="center"/>
        </w:trPr>
        <w:tc>
          <w:tcPr>
            <w:tcW w:w="597" w:type="dxa"/>
            <w:vMerge/>
            <w:shd w:val="clear" w:color="auto" w:fill="auto"/>
          </w:tcPr>
          <w:p w14:paraId="2E618A7A" w14:textId="77777777" w:rsidR="00E26213" w:rsidRPr="00BE1D83" w:rsidRDefault="00E26213" w:rsidP="0087759A">
            <w:pPr>
              <w:jc w:val="center"/>
              <w:rPr>
                <w:sz w:val="22"/>
                <w:szCs w:val="22"/>
              </w:rPr>
            </w:pPr>
          </w:p>
        </w:tc>
        <w:tc>
          <w:tcPr>
            <w:tcW w:w="1559" w:type="dxa"/>
            <w:vMerge/>
            <w:shd w:val="clear" w:color="auto" w:fill="auto"/>
          </w:tcPr>
          <w:p w14:paraId="6F0A2CEE" w14:textId="77777777" w:rsidR="00E26213" w:rsidRPr="00BE1D83" w:rsidRDefault="00E26213" w:rsidP="0087759A">
            <w:pPr>
              <w:rPr>
                <w:sz w:val="22"/>
                <w:szCs w:val="22"/>
              </w:rPr>
            </w:pPr>
          </w:p>
        </w:tc>
        <w:tc>
          <w:tcPr>
            <w:tcW w:w="5103" w:type="dxa"/>
            <w:shd w:val="clear" w:color="auto" w:fill="auto"/>
          </w:tcPr>
          <w:p w14:paraId="746A92A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Порт LAN 8P8C (стандарт «RJ-45»)</w:t>
            </w:r>
          </w:p>
        </w:tc>
        <w:tc>
          <w:tcPr>
            <w:tcW w:w="1021" w:type="dxa"/>
            <w:shd w:val="clear" w:color="auto" w:fill="auto"/>
          </w:tcPr>
          <w:p w14:paraId="37891BF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202799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40C60FAC" w14:textId="77777777" w:rsidTr="00BE1D83">
        <w:trPr>
          <w:jc w:val="center"/>
        </w:trPr>
        <w:tc>
          <w:tcPr>
            <w:tcW w:w="597" w:type="dxa"/>
            <w:vMerge/>
            <w:shd w:val="clear" w:color="auto" w:fill="auto"/>
          </w:tcPr>
          <w:p w14:paraId="333A8FDB" w14:textId="77777777" w:rsidR="00E26213" w:rsidRPr="00BE1D83" w:rsidRDefault="00E26213" w:rsidP="0087759A">
            <w:pPr>
              <w:jc w:val="center"/>
              <w:rPr>
                <w:sz w:val="22"/>
                <w:szCs w:val="22"/>
              </w:rPr>
            </w:pPr>
          </w:p>
        </w:tc>
        <w:tc>
          <w:tcPr>
            <w:tcW w:w="1559" w:type="dxa"/>
            <w:vMerge/>
            <w:shd w:val="clear" w:color="auto" w:fill="auto"/>
          </w:tcPr>
          <w:p w14:paraId="68ADA092" w14:textId="77777777" w:rsidR="00E26213" w:rsidRPr="00BE1D83" w:rsidRDefault="00E26213" w:rsidP="0087759A">
            <w:pPr>
              <w:rPr>
                <w:sz w:val="22"/>
                <w:szCs w:val="22"/>
              </w:rPr>
            </w:pPr>
          </w:p>
        </w:tc>
        <w:tc>
          <w:tcPr>
            <w:tcW w:w="5103" w:type="dxa"/>
            <w:shd w:val="clear" w:color="auto" w:fill="auto"/>
          </w:tcPr>
          <w:p w14:paraId="67F5DCF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Аудиовыход 3,5 мм, jack</w:t>
            </w:r>
          </w:p>
        </w:tc>
        <w:tc>
          <w:tcPr>
            <w:tcW w:w="1021" w:type="dxa"/>
            <w:shd w:val="clear" w:color="auto" w:fill="auto"/>
          </w:tcPr>
          <w:p w14:paraId="5E2B37C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3B08197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EDB93BD" w14:textId="77777777" w:rsidTr="00BE1D83">
        <w:trPr>
          <w:jc w:val="center"/>
        </w:trPr>
        <w:tc>
          <w:tcPr>
            <w:tcW w:w="597" w:type="dxa"/>
            <w:vMerge/>
            <w:shd w:val="clear" w:color="auto" w:fill="auto"/>
          </w:tcPr>
          <w:p w14:paraId="095415BA" w14:textId="77777777" w:rsidR="00E26213" w:rsidRPr="00BE1D83" w:rsidRDefault="00E26213" w:rsidP="0087759A">
            <w:pPr>
              <w:jc w:val="center"/>
              <w:rPr>
                <w:sz w:val="22"/>
                <w:szCs w:val="22"/>
              </w:rPr>
            </w:pPr>
          </w:p>
        </w:tc>
        <w:tc>
          <w:tcPr>
            <w:tcW w:w="1559" w:type="dxa"/>
            <w:vMerge/>
            <w:shd w:val="clear" w:color="auto" w:fill="auto"/>
          </w:tcPr>
          <w:p w14:paraId="79D224AF" w14:textId="77777777" w:rsidR="00E26213" w:rsidRPr="00BE1D83" w:rsidRDefault="00E26213" w:rsidP="0087759A">
            <w:pPr>
              <w:rPr>
                <w:sz w:val="22"/>
                <w:szCs w:val="22"/>
              </w:rPr>
            </w:pPr>
          </w:p>
        </w:tc>
        <w:tc>
          <w:tcPr>
            <w:tcW w:w="5103" w:type="dxa"/>
            <w:shd w:val="clear" w:color="auto" w:fill="auto"/>
          </w:tcPr>
          <w:p w14:paraId="0DD63C8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Интерфейс ввода/вывода общего назначения (GPIO) 40 pin</w:t>
            </w:r>
          </w:p>
        </w:tc>
        <w:tc>
          <w:tcPr>
            <w:tcW w:w="1021" w:type="dxa"/>
            <w:shd w:val="clear" w:color="auto" w:fill="auto"/>
          </w:tcPr>
          <w:p w14:paraId="6EDD7AC8"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1BC462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09751022" w14:textId="77777777" w:rsidTr="00BE1D83">
        <w:trPr>
          <w:jc w:val="center"/>
        </w:trPr>
        <w:tc>
          <w:tcPr>
            <w:tcW w:w="597" w:type="dxa"/>
            <w:vMerge/>
            <w:shd w:val="clear" w:color="auto" w:fill="auto"/>
          </w:tcPr>
          <w:p w14:paraId="78BFB07E" w14:textId="77777777" w:rsidR="00E26213" w:rsidRPr="00BE1D83" w:rsidRDefault="00E26213" w:rsidP="0087759A">
            <w:pPr>
              <w:jc w:val="center"/>
              <w:rPr>
                <w:sz w:val="22"/>
                <w:szCs w:val="22"/>
              </w:rPr>
            </w:pPr>
          </w:p>
        </w:tc>
        <w:tc>
          <w:tcPr>
            <w:tcW w:w="1559" w:type="dxa"/>
            <w:vMerge/>
            <w:shd w:val="clear" w:color="auto" w:fill="auto"/>
          </w:tcPr>
          <w:p w14:paraId="6CE2D545" w14:textId="77777777" w:rsidR="00E26213" w:rsidRPr="00BE1D83" w:rsidRDefault="00E26213" w:rsidP="0087759A">
            <w:pPr>
              <w:rPr>
                <w:sz w:val="22"/>
                <w:szCs w:val="22"/>
              </w:rPr>
            </w:pPr>
          </w:p>
        </w:tc>
        <w:tc>
          <w:tcPr>
            <w:tcW w:w="5103" w:type="dxa"/>
            <w:shd w:val="clear" w:color="auto" w:fill="auto"/>
          </w:tcPr>
          <w:p w14:paraId="551CAFE0" w14:textId="77777777" w:rsidR="00E26213" w:rsidRPr="00BE1D83" w:rsidRDefault="00E26213" w:rsidP="0087759A">
            <w:pPr>
              <w:pStyle w:val="afff9"/>
              <w:spacing w:after="0"/>
              <w:ind w:left="0" w:firstLine="3"/>
              <w:rPr>
                <w:rFonts w:ascii="Times New Roman" w:hAnsi="Times New Roman"/>
                <w:lang w:val="en-US"/>
              </w:rPr>
            </w:pPr>
            <w:r w:rsidRPr="00BE1D83">
              <w:rPr>
                <w:rFonts w:ascii="Times New Roman" w:hAnsi="Times New Roman"/>
              </w:rPr>
              <w:t>Поддержка</w:t>
            </w:r>
            <w:r w:rsidRPr="00BE1D83">
              <w:rPr>
                <w:rFonts w:ascii="Times New Roman" w:hAnsi="Times New Roman"/>
                <w:lang w:val="en-US"/>
              </w:rPr>
              <w:t xml:space="preserve"> </w:t>
            </w:r>
            <w:r w:rsidRPr="00BE1D83">
              <w:rPr>
                <w:rFonts w:ascii="Times New Roman" w:hAnsi="Times New Roman"/>
              </w:rPr>
              <w:t>спецификации</w:t>
            </w:r>
            <w:r w:rsidRPr="00BE1D83">
              <w:rPr>
                <w:rFonts w:ascii="Times New Roman" w:hAnsi="Times New Roman"/>
                <w:lang w:val="en-US"/>
              </w:rPr>
              <w:t xml:space="preserve"> Display serial interface (DSI)</w:t>
            </w:r>
          </w:p>
        </w:tc>
        <w:tc>
          <w:tcPr>
            <w:tcW w:w="1021" w:type="dxa"/>
            <w:shd w:val="clear" w:color="auto" w:fill="auto"/>
          </w:tcPr>
          <w:p w14:paraId="48940F4C" w14:textId="77777777" w:rsidR="00E26213" w:rsidRPr="00BE1D83" w:rsidRDefault="00E26213" w:rsidP="0087759A">
            <w:pPr>
              <w:pStyle w:val="afff9"/>
              <w:spacing w:after="0"/>
              <w:ind w:left="0" w:firstLine="3"/>
              <w:rPr>
                <w:rFonts w:ascii="Times New Roman" w:hAnsi="Times New Roman"/>
                <w:lang w:val="en-US"/>
              </w:rPr>
            </w:pPr>
          </w:p>
        </w:tc>
        <w:tc>
          <w:tcPr>
            <w:tcW w:w="1843" w:type="dxa"/>
            <w:shd w:val="clear" w:color="auto" w:fill="auto"/>
          </w:tcPr>
          <w:p w14:paraId="731BB82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76DDF9D3" w14:textId="77777777" w:rsidTr="00BE1D83">
        <w:trPr>
          <w:jc w:val="center"/>
        </w:trPr>
        <w:tc>
          <w:tcPr>
            <w:tcW w:w="597" w:type="dxa"/>
            <w:vMerge/>
            <w:shd w:val="clear" w:color="auto" w:fill="auto"/>
          </w:tcPr>
          <w:p w14:paraId="6AF898FA" w14:textId="77777777" w:rsidR="00E26213" w:rsidRPr="00BE1D83" w:rsidRDefault="00E26213" w:rsidP="0087759A">
            <w:pPr>
              <w:jc w:val="center"/>
              <w:rPr>
                <w:sz w:val="22"/>
                <w:szCs w:val="22"/>
              </w:rPr>
            </w:pPr>
          </w:p>
        </w:tc>
        <w:tc>
          <w:tcPr>
            <w:tcW w:w="1559" w:type="dxa"/>
            <w:vMerge/>
            <w:shd w:val="clear" w:color="auto" w:fill="auto"/>
          </w:tcPr>
          <w:p w14:paraId="5E11AA9A" w14:textId="77777777" w:rsidR="00E26213" w:rsidRPr="00BE1D83" w:rsidRDefault="00E26213" w:rsidP="0087759A">
            <w:pPr>
              <w:rPr>
                <w:sz w:val="22"/>
                <w:szCs w:val="22"/>
              </w:rPr>
            </w:pPr>
          </w:p>
        </w:tc>
        <w:tc>
          <w:tcPr>
            <w:tcW w:w="5103" w:type="dxa"/>
            <w:shd w:val="clear" w:color="auto" w:fill="auto"/>
          </w:tcPr>
          <w:p w14:paraId="66CAB27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Разъем под MicroSD</w:t>
            </w:r>
          </w:p>
        </w:tc>
        <w:tc>
          <w:tcPr>
            <w:tcW w:w="1021" w:type="dxa"/>
            <w:shd w:val="clear" w:color="auto" w:fill="auto"/>
          </w:tcPr>
          <w:p w14:paraId="092DFF0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49DDAC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6E621A4D" w14:textId="77777777" w:rsidTr="00BE1D83">
        <w:trPr>
          <w:jc w:val="center"/>
        </w:trPr>
        <w:tc>
          <w:tcPr>
            <w:tcW w:w="597" w:type="dxa"/>
            <w:vMerge/>
            <w:shd w:val="clear" w:color="auto" w:fill="auto"/>
          </w:tcPr>
          <w:p w14:paraId="3CC5FA14" w14:textId="77777777" w:rsidR="00E26213" w:rsidRPr="00BE1D83" w:rsidRDefault="00E26213" w:rsidP="0087759A">
            <w:pPr>
              <w:jc w:val="center"/>
              <w:rPr>
                <w:sz w:val="22"/>
                <w:szCs w:val="22"/>
              </w:rPr>
            </w:pPr>
          </w:p>
        </w:tc>
        <w:tc>
          <w:tcPr>
            <w:tcW w:w="1559" w:type="dxa"/>
            <w:vMerge/>
            <w:shd w:val="clear" w:color="auto" w:fill="auto"/>
          </w:tcPr>
          <w:p w14:paraId="1217B6CC" w14:textId="77777777" w:rsidR="00E26213" w:rsidRPr="00BE1D83" w:rsidRDefault="00E26213" w:rsidP="0087759A">
            <w:pPr>
              <w:rPr>
                <w:sz w:val="22"/>
                <w:szCs w:val="22"/>
              </w:rPr>
            </w:pPr>
          </w:p>
        </w:tc>
        <w:tc>
          <w:tcPr>
            <w:tcW w:w="5103" w:type="dxa"/>
            <w:shd w:val="clear" w:color="auto" w:fill="auto"/>
          </w:tcPr>
          <w:p w14:paraId="32CC684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Корпус для защиты от статического электричества</w:t>
            </w:r>
          </w:p>
        </w:tc>
        <w:tc>
          <w:tcPr>
            <w:tcW w:w="1021" w:type="dxa"/>
            <w:shd w:val="clear" w:color="auto" w:fill="auto"/>
          </w:tcPr>
          <w:p w14:paraId="66CA5B0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C128AC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71C7125" w14:textId="77777777" w:rsidTr="00BE1D83">
        <w:trPr>
          <w:jc w:val="center"/>
        </w:trPr>
        <w:tc>
          <w:tcPr>
            <w:tcW w:w="597" w:type="dxa"/>
            <w:vMerge/>
            <w:shd w:val="clear" w:color="auto" w:fill="auto"/>
          </w:tcPr>
          <w:p w14:paraId="4497F67B" w14:textId="77777777" w:rsidR="00E26213" w:rsidRPr="00BE1D83" w:rsidRDefault="00E26213" w:rsidP="0087759A">
            <w:pPr>
              <w:jc w:val="center"/>
              <w:rPr>
                <w:sz w:val="22"/>
                <w:szCs w:val="22"/>
              </w:rPr>
            </w:pPr>
          </w:p>
        </w:tc>
        <w:tc>
          <w:tcPr>
            <w:tcW w:w="1559" w:type="dxa"/>
            <w:vMerge/>
            <w:shd w:val="clear" w:color="auto" w:fill="auto"/>
          </w:tcPr>
          <w:p w14:paraId="14D7A5ED" w14:textId="77777777" w:rsidR="00E26213" w:rsidRPr="00BE1D83" w:rsidRDefault="00E26213" w:rsidP="0087759A">
            <w:pPr>
              <w:rPr>
                <w:sz w:val="22"/>
                <w:szCs w:val="22"/>
              </w:rPr>
            </w:pPr>
          </w:p>
        </w:tc>
        <w:tc>
          <w:tcPr>
            <w:tcW w:w="5103" w:type="dxa"/>
            <w:shd w:val="clear" w:color="auto" w:fill="auto"/>
          </w:tcPr>
          <w:p w14:paraId="3005356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Материал корпуса </w:t>
            </w:r>
          </w:p>
        </w:tc>
        <w:tc>
          <w:tcPr>
            <w:tcW w:w="1021" w:type="dxa"/>
            <w:shd w:val="clear" w:color="auto" w:fill="auto"/>
          </w:tcPr>
          <w:p w14:paraId="52DDEAF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68BAA9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Акрил или пластик</w:t>
            </w:r>
          </w:p>
        </w:tc>
      </w:tr>
      <w:tr w:rsidR="00E26213" w:rsidRPr="00BE1D83" w14:paraId="0F6951F4" w14:textId="77777777" w:rsidTr="00BE1D83">
        <w:trPr>
          <w:jc w:val="center"/>
        </w:trPr>
        <w:tc>
          <w:tcPr>
            <w:tcW w:w="597" w:type="dxa"/>
            <w:vMerge/>
            <w:shd w:val="clear" w:color="auto" w:fill="auto"/>
          </w:tcPr>
          <w:p w14:paraId="792D6FCE" w14:textId="77777777" w:rsidR="00E26213" w:rsidRPr="00BE1D83" w:rsidRDefault="00E26213" w:rsidP="0087759A">
            <w:pPr>
              <w:jc w:val="center"/>
              <w:rPr>
                <w:sz w:val="22"/>
                <w:szCs w:val="22"/>
              </w:rPr>
            </w:pPr>
          </w:p>
        </w:tc>
        <w:tc>
          <w:tcPr>
            <w:tcW w:w="1559" w:type="dxa"/>
            <w:vMerge/>
            <w:shd w:val="clear" w:color="auto" w:fill="auto"/>
          </w:tcPr>
          <w:p w14:paraId="5F272A18" w14:textId="77777777" w:rsidR="00E26213" w:rsidRPr="00BE1D83" w:rsidRDefault="00E26213" w:rsidP="0087759A">
            <w:pPr>
              <w:rPr>
                <w:sz w:val="22"/>
                <w:szCs w:val="22"/>
              </w:rPr>
            </w:pPr>
          </w:p>
        </w:tc>
        <w:tc>
          <w:tcPr>
            <w:tcW w:w="5103" w:type="dxa"/>
            <w:shd w:val="clear" w:color="auto" w:fill="auto"/>
          </w:tcPr>
          <w:p w14:paraId="7C86C91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Габаритные размеры платы (ДхШхВ)</w:t>
            </w:r>
          </w:p>
        </w:tc>
        <w:tc>
          <w:tcPr>
            <w:tcW w:w="1021" w:type="dxa"/>
            <w:shd w:val="clear" w:color="auto" w:fill="auto"/>
          </w:tcPr>
          <w:p w14:paraId="59DD402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См</w:t>
            </w:r>
          </w:p>
        </w:tc>
        <w:tc>
          <w:tcPr>
            <w:tcW w:w="1843" w:type="dxa"/>
            <w:shd w:val="clear" w:color="auto" w:fill="auto"/>
          </w:tcPr>
          <w:p w14:paraId="17F43A32"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более 9х6х2</w:t>
            </w:r>
          </w:p>
        </w:tc>
      </w:tr>
      <w:tr w:rsidR="00E26213" w:rsidRPr="00BE1D83" w14:paraId="5CBF40C3" w14:textId="77777777" w:rsidTr="00BE1D83">
        <w:trPr>
          <w:jc w:val="center"/>
        </w:trPr>
        <w:tc>
          <w:tcPr>
            <w:tcW w:w="597" w:type="dxa"/>
            <w:vMerge/>
            <w:shd w:val="clear" w:color="auto" w:fill="auto"/>
          </w:tcPr>
          <w:p w14:paraId="5679C38C" w14:textId="77777777" w:rsidR="00E26213" w:rsidRPr="00BE1D83" w:rsidRDefault="00E26213" w:rsidP="0087759A">
            <w:pPr>
              <w:jc w:val="center"/>
              <w:rPr>
                <w:sz w:val="22"/>
                <w:szCs w:val="22"/>
              </w:rPr>
            </w:pPr>
          </w:p>
        </w:tc>
        <w:tc>
          <w:tcPr>
            <w:tcW w:w="1559" w:type="dxa"/>
            <w:vMerge/>
            <w:shd w:val="clear" w:color="auto" w:fill="auto"/>
          </w:tcPr>
          <w:p w14:paraId="184FBDC2" w14:textId="77777777" w:rsidR="00E26213" w:rsidRPr="00BE1D83" w:rsidRDefault="00E26213" w:rsidP="0087759A">
            <w:pPr>
              <w:rPr>
                <w:sz w:val="22"/>
                <w:szCs w:val="22"/>
              </w:rPr>
            </w:pPr>
          </w:p>
        </w:tc>
        <w:tc>
          <w:tcPr>
            <w:tcW w:w="5103" w:type="dxa"/>
            <w:shd w:val="clear" w:color="auto" w:fill="auto"/>
          </w:tcPr>
          <w:p w14:paraId="462F8488"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Поддержка напряжения сети электропитания - 220В и </w:t>
            </w:r>
            <w:r w:rsidRPr="00BE1D83">
              <w:rPr>
                <w:rFonts w:ascii="Times New Roman" w:hAnsi="Times New Roman"/>
                <w:lang w:val="en-US"/>
              </w:rPr>
              <w:t>PoE</w:t>
            </w:r>
          </w:p>
        </w:tc>
        <w:tc>
          <w:tcPr>
            <w:tcW w:w="1021" w:type="dxa"/>
            <w:shd w:val="clear" w:color="auto" w:fill="auto"/>
          </w:tcPr>
          <w:p w14:paraId="27FC331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13FEEF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3230D4A0" w14:textId="77777777" w:rsidTr="00BE1D83">
        <w:trPr>
          <w:jc w:val="center"/>
        </w:trPr>
        <w:tc>
          <w:tcPr>
            <w:tcW w:w="597" w:type="dxa"/>
            <w:vMerge/>
            <w:shd w:val="clear" w:color="auto" w:fill="auto"/>
          </w:tcPr>
          <w:p w14:paraId="30245A2C" w14:textId="77777777" w:rsidR="00E26213" w:rsidRPr="00BE1D83" w:rsidRDefault="00E26213" w:rsidP="0087759A">
            <w:pPr>
              <w:jc w:val="center"/>
              <w:rPr>
                <w:sz w:val="22"/>
                <w:szCs w:val="22"/>
              </w:rPr>
            </w:pPr>
          </w:p>
        </w:tc>
        <w:tc>
          <w:tcPr>
            <w:tcW w:w="1559" w:type="dxa"/>
            <w:vMerge/>
            <w:shd w:val="clear" w:color="auto" w:fill="auto"/>
          </w:tcPr>
          <w:p w14:paraId="7DA421F2" w14:textId="77777777" w:rsidR="00E26213" w:rsidRPr="00BE1D83" w:rsidRDefault="00E26213" w:rsidP="0087759A">
            <w:pPr>
              <w:rPr>
                <w:sz w:val="22"/>
                <w:szCs w:val="22"/>
              </w:rPr>
            </w:pPr>
          </w:p>
        </w:tc>
        <w:tc>
          <w:tcPr>
            <w:tcW w:w="5103" w:type="dxa"/>
            <w:shd w:val="clear" w:color="auto" w:fill="auto"/>
          </w:tcPr>
          <w:p w14:paraId="1CB74A8F"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Поддерживаемый тип тока сети электропитания - переменный</w:t>
            </w:r>
          </w:p>
        </w:tc>
        <w:tc>
          <w:tcPr>
            <w:tcW w:w="1021" w:type="dxa"/>
            <w:shd w:val="clear" w:color="auto" w:fill="auto"/>
          </w:tcPr>
          <w:p w14:paraId="3EB41D5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1ED6D186"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119B59E6" w14:textId="77777777" w:rsidTr="00BE1D83">
        <w:trPr>
          <w:jc w:val="center"/>
        </w:trPr>
        <w:tc>
          <w:tcPr>
            <w:tcW w:w="597" w:type="dxa"/>
            <w:vMerge/>
            <w:shd w:val="clear" w:color="auto" w:fill="auto"/>
          </w:tcPr>
          <w:p w14:paraId="1659DAE4" w14:textId="77777777" w:rsidR="00E26213" w:rsidRPr="00BE1D83" w:rsidRDefault="00E26213" w:rsidP="0087759A">
            <w:pPr>
              <w:jc w:val="center"/>
              <w:rPr>
                <w:sz w:val="22"/>
                <w:szCs w:val="22"/>
              </w:rPr>
            </w:pPr>
          </w:p>
        </w:tc>
        <w:tc>
          <w:tcPr>
            <w:tcW w:w="1559" w:type="dxa"/>
            <w:vMerge/>
            <w:shd w:val="clear" w:color="auto" w:fill="auto"/>
          </w:tcPr>
          <w:p w14:paraId="102F0B5D" w14:textId="77777777" w:rsidR="00E26213" w:rsidRPr="00BE1D83" w:rsidRDefault="00E26213" w:rsidP="0087759A">
            <w:pPr>
              <w:rPr>
                <w:sz w:val="22"/>
                <w:szCs w:val="22"/>
              </w:rPr>
            </w:pPr>
          </w:p>
        </w:tc>
        <w:tc>
          <w:tcPr>
            <w:tcW w:w="5103" w:type="dxa"/>
            <w:shd w:val="clear" w:color="auto" w:fill="auto"/>
          </w:tcPr>
          <w:p w14:paraId="77D39A8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Комплект радиаторов охлаждения в блоке питания</w:t>
            </w:r>
          </w:p>
        </w:tc>
        <w:tc>
          <w:tcPr>
            <w:tcW w:w="1021" w:type="dxa"/>
            <w:shd w:val="clear" w:color="auto" w:fill="auto"/>
          </w:tcPr>
          <w:p w14:paraId="0BDCA356"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2A72CFD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4C8DBF6C" w14:textId="77777777" w:rsidTr="00BE1D83">
        <w:trPr>
          <w:jc w:val="center"/>
        </w:trPr>
        <w:tc>
          <w:tcPr>
            <w:tcW w:w="597" w:type="dxa"/>
            <w:vMerge/>
            <w:shd w:val="clear" w:color="auto" w:fill="auto"/>
          </w:tcPr>
          <w:p w14:paraId="0FD47F49" w14:textId="77777777" w:rsidR="00E26213" w:rsidRPr="00BE1D83" w:rsidRDefault="00E26213" w:rsidP="0087759A">
            <w:pPr>
              <w:jc w:val="center"/>
              <w:rPr>
                <w:sz w:val="22"/>
                <w:szCs w:val="22"/>
              </w:rPr>
            </w:pPr>
          </w:p>
        </w:tc>
        <w:tc>
          <w:tcPr>
            <w:tcW w:w="1559" w:type="dxa"/>
            <w:vMerge/>
            <w:shd w:val="clear" w:color="auto" w:fill="auto"/>
          </w:tcPr>
          <w:p w14:paraId="6623C5DF" w14:textId="77777777" w:rsidR="00E26213" w:rsidRPr="00BE1D83" w:rsidRDefault="00E26213" w:rsidP="0087759A">
            <w:pPr>
              <w:rPr>
                <w:sz w:val="22"/>
                <w:szCs w:val="22"/>
              </w:rPr>
            </w:pPr>
          </w:p>
        </w:tc>
        <w:tc>
          <w:tcPr>
            <w:tcW w:w="5103" w:type="dxa"/>
            <w:shd w:val="clear" w:color="auto" w:fill="auto"/>
          </w:tcPr>
          <w:p w14:paraId="056AD84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Корпус блока питания пластик</w:t>
            </w:r>
          </w:p>
        </w:tc>
        <w:tc>
          <w:tcPr>
            <w:tcW w:w="1021" w:type="dxa"/>
            <w:shd w:val="clear" w:color="auto" w:fill="auto"/>
          </w:tcPr>
          <w:p w14:paraId="6EF6D9BA"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F0BA38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59FACFB1" w14:textId="77777777" w:rsidTr="00BE1D83">
        <w:trPr>
          <w:jc w:val="center"/>
        </w:trPr>
        <w:tc>
          <w:tcPr>
            <w:tcW w:w="597" w:type="dxa"/>
            <w:vMerge/>
            <w:shd w:val="clear" w:color="auto" w:fill="auto"/>
          </w:tcPr>
          <w:p w14:paraId="74F5675A" w14:textId="77777777" w:rsidR="00E26213" w:rsidRPr="00BE1D83" w:rsidRDefault="00E26213" w:rsidP="0087759A">
            <w:pPr>
              <w:jc w:val="center"/>
              <w:rPr>
                <w:sz w:val="22"/>
                <w:szCs w:val="22"/>
              </w:rPr>
            </w:pPr>
          </w:p>
        </w:tc>
        <w:tc>
          <w:tcPr>
            <w:tcW w:w="1559" w:type="dxa"/>
            <w:vMerge/>
            <w:shd w:val="clear" w:color="auto" w:fill="auto"/>
          </w:tcPr>
          <w:p w14:paraId="058ACEBA" w14:textId="77777777" w:rsidR="00E26213" w:rsidRPr="00BE1D83" w:rsidRDefault="00E26213" w:rsidP="0087759A">
            <w:pPr>
              <w:rPr>
                <w:sz w:val="22"/>
                <w:szCs w:val="22"/>
              </w:rPr>
            </w:pPr>
          </w:p>
        </w:tc>
        <w:tc>
          <w:tcPr>
            <w:tcW w:w="5103" w:type="dxa"/>
            <w:shd w:val="clear" w:color="auto" w:fill="auto"/>
          </w:tcPr>
          <w:p w14:paraId="39295FC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Материал радиаторов </w:t>
            </w:r>
          </w:p>
        </w:tc>
        <w:tc>
          <w:tcPr>
            <w:tcW w:w="1021" w:type="dxa"/>
            <w:shd w:val="clear" w:color="auto" w:fill="auto"/>
          </w:tcPr>
          <w:p w14:paraId="034B531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7BBE98D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Алюминий или медь</w:t>
            </w:r>
          </w:p>
        </w:tc>
      </w:tr>
      <w:tr w:rsidR="00E26213" w:rsidRPr="00BE1D83" w14:paraId="62CB33C4" w14:textId="77777777" w:rsidTr="00BE1D83">
        <w:trPr>
          <w:jc w:val="center"/>
        </w:trPr>
        <w:tc>
          <w:tcPr>
            <w:tcW w:w="597" w:type="dxa"/>
            <w:vMerge/>
            <w:shd w:val="clear" w:color="auto" w:fill="auto"/>
          </w:tcPr>
          <w:p w14:paraId="05FEAAD2" w14:textId="77777777" w:rsidR="00E26213" w:rsidRPr="00BE1D83" w:rsidRDefault="00E26213" w:rsidP="0087759A">
            <w:pPr>
              <w:jc w:val="center"/>
              <w:rPr>
                <w:sz w:val="22"/>
                <w:szCs w:val="22"/>
              </w:rPr>
            </w:pPr>
          </w:p>
        </w:tc>
        <w:tc>
          <w:tcPr>
            <w:tcW w:w="1559" w:type="dxa"/>
            <w:vMerge/>
            <w:shd w:val="clear" w:color="auto" w:fill="auto"/>
          </w:tcPr>
          <w:p w14:paraId="15EBF4E3" w14:textId="77777777" w:rsidR="00E26213" w:rsidRPr="00BE1D83" w:rsidRDefault="00E26213" w:rsidP="0087759A">
            <w:pPr>
              <w:rPr>
                <w:sz w:val="22"/>
                <w:szCs w:val="22"/>
              </w:rPr>
            </w:pPr>
          </w:p>
        </w:tc>
        <w:tc>
          <w:tcPr>
            <w:tcW w:w="5103" w:type="dxa"/>
            <w:shd w:val="clear" w:color="auto" w:fill="auto"/>
          </w:tcPr>
          <w:p w14:paraId="181E5D97"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Емкость накопителя данных</w:t>
            </w:r>
          </w:p>
        </w:tc>
        <w:tc>
          <w:tcPr>
            <w:tcW w:w="1021" w:type="dxa"/>
            <w:shd w:val="clear" w:color="auto" w:fill="auto"/>
          </w:tcPr>
          <w:p w14:paraId="5FF93B6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ГБ</w:t>
            </w:r>
          </w:p>
        </w:tc>
        <w:tc>
          <w:tcPr>
            <w:tcW w:w="1843" w:type="dxa"/>
            <w:shd w:val="clear" w:color="auto" w:fill="auto"/>
          </w:tcPr>
          <w:p w14:paraId="7767C3B0"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8</w:t>
            </w:r>
          </w:p>
        </w:tc>
      </w:tr>
      <w:tr w:rsidR="00E26213" w:rsidRPr="00BE1D83" w14:paraId="325369A0" w14:textId="77777777" w:rsidTr="00BE1D83">
        <w:trPr>
          <w:jc w:val="center"/>
        </w:trPr>
        <w:tc>
          <w:tcPr>
            <w:tcW w:w="597" w:type="dxa"/>
            <w:vMerge/>
            <w:shd w:val="clear" w:color="auto" w:fill="auto"/>
          </w:tcPr>
          <w:p w14:paraId="288DD7B9" w14:textId="77777777" w:rsidR="00E26213" w:rsidRPr="00BE1D83" w:rsidRDefault="00E26213" w:rsidP="0087759A">
            <w:pPr>
              <w:jc w:val="center"/>
              <w:rPr>
                <w:sz w:val="22"/>
                <w:szCs w:val="22"/>
              </w:rPr>
            </w:pPr>
          </w:p>
        </w:tc>
        <w:tc>
          <w:tcPr>
            <w:tcW w:w="1559" w:type="dxa"/>
            <w:vMerge/>
            <w:shd w:val="clear" w:color="auto" w:fill="auto"/>
          </w:tcPr>
          <w:p w14:paraId="64998ECD" w14:textId="77777777" w:rsidR="00E26213" w:rsidRPr="00BE1D83" w:rsidRDefault="00E26213" w:rsidP="0087759A">
            <w:pPr>
              <w:rPr>
                <w:sz w:val="22"/>
                <w:szCs w:val="22"/>
              </w:rPr>
            </w:pPr>
          </w:p>
        </w:tc>
        <w:tc>
          <w:tcPr>
            <w:tcW w:w="5103" w:type="dxa"/>
            <w:shd w:val="clear" w:color="auto" w:fill="auto"/>
          </w:tcPr>
          <w:p w14:paraId="720829F5"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Форм-фактор накопителя данных (microSDHC)</w:t>
            </w:r>
          </w:p>
        </w:tc>
        <w:tc>
          <w:tcPr>
            <w:tcW w:w="1021" w:type="dxa"/>
            <w:shd w:val="clear" w:color="auto" w:fill="auto"/>
          </w:tcPr>
          <w:p w14:paraId="3E3E93E4"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1BC5D49"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Наличие</w:t>
            </w:r>
          </w:p>
        </w:tc>
      </w:tr>
      <w:tr w:rsidR="00E26213" w:rsidRPr="00BE1D83" w14:paraId="033F5C7C" w14:textId="77777777" w:rsidTr="00BE1D83">
        <w:trPr>
          <w:jc w:val="center"/>
        </w:trPr>
        <w:tc>
          <w:tcPr>
            <w:tcW w:w="597" w:type="dxa"/>
            <w:vMerge/>
            <w:shd w:val="clear" w:color="auto" w:fill="auto"/>
          </w:tcPr>
          <w:p w14:paraId="4507EA21" w14:textId="77777777" w:rsidR="00E26213" w:rsidRPr="00BE1D83" w:rsidRDefault="00E26213" w:rsidP="0087759A">
            <w:pPr>
              <w:jc w:val="center"/>
              <w:rPr>
                <w:sz w:val="22"/>
                <w:szCs w:val="22"/>
              </w:rPr>
            </w:pPr>
          </w:p>
        </w:tc>
        <w:tc>
          <w:tcPr>
            <w:tcW w:w="1559" w:type="dxa"/>
            <w:vMerge/>
            <w:shd w:val="clear" w:color="auto" w:fill="auto"/>
          </w:tcPr>
          <w:p w14:paraId="5BADDE03" w14:textId="77777777" w:rsidR="00E26213" w:rsidRPr="00BE1D83" w:rsidRDefault="00E26213" w:rsidP="0087759A">
            <w:pPr>
              <w:rPr>
                <w:sz w:val="22"/>
                <w:szCs w:val="22"/>
              </w:rPr>
            </w:pPr>
          </w:p>
        </w:tc>
        <w:tc>
          <w:tcPr>
            <w:tcW w:w="5103" w:type="dxa"/>
            <w:shd w:val="clear" w:color="auto" w:fill="auto"/>
          </w:tcPr>
          <w:p w14:paraId="382AF3C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Файловая система накопителя данных (FAT32)</w:t>
            </w:r>
          </w:p>
        </w:tc>
        <w:tc>
          <w:tcPr>
            <w:tcW w:w="1021" w:type="dxa"/>
            <w:shd w:val="clear" w:color="auto" w:fill="auto"/>
          </w:tcPr>
          <w:p w14:paraId="62D604B5"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477F8C8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Наличие </w:t>
            </w:r>
          </w:p>
        </w:tc>
      </w:tr>
      <w:tr w:rsidR="00E26213" w:rsidRPr="00BE1D83" w14:paraId="3B043A5E" w14:textId="77777777" w:rsidTr="00BE1D83">
        <w:trPr>
          <w:jc w:val="center"/>
        </w:trPr>
        <w:tc>
          <w:tcPr>
            <w:tcW w:w="597" w:type="dxa"/>
            <w:vMerge/>
            <w:shd w:val="clear" w:color="auto" w:fill="auto"/>
          </w:tcPr>
          <w:p w14:paraId="30CBA610" w14:textId="77777777" w:rsidR="00E26213" w:rsidRPr="00BE1D83" w:rsidRDefault="00E26213" w:rsidP="0087759A">
            <w:pPr>
              <w:jc w:val="center"/>
              <w:rPr>
                <w:sz w:val="22"/>
                <w:szCs w:val="22"/>
              </w:rPr>
            </w:pPr>
          </w:p>
        </w:tc>
        <w:tc>
          <w:tcPr>
            <w:tcW w:w="1559" w:type="dxa"/>
            <w:vMerge/>
            <w:shd w:val="clear" w:color="auto" w:fill="auto"/>
          </w:tcPr>
          <w:p w14:paraId="0FAE8351" w14:textId="77777777" w:rsidR="00E26213" w:rsidRPr="00BE1D83" w:rsidRDefault="00E26213" w:rsidP="0087759A">
            <w:pPr>
              <w:rPr>
                <w:sz w:val="22"/>
                <w:szCs w:val="22"/>
              </w:rPr>
            </w:pPr>
          </w:p>
        </w:tc>
        <w:tc>
          <w:tcPr>
            <w:tcW w:w="5103" w:type="dxa"/>
            <w:shd w:val="clear" w:color="auto" w:fill="auto"/>
          </w:tcPr>
          <w:p w14:paraId="34F07A3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Класс скорости накопителя данных</w:t>
            </w:r>
          </w:p>
        </w:tc>
        <w:tc>
          <w:tcPr>
            <w:tcW w:w="1021" w:type="dxa"/>
            <w:shd w:val="clear" w:color="auto" w:fill="auto"/>
          </w:tcPr>
          <w:p w14:paraId="088C7362"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0F33385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10</w:t>
            </w:r>
          </w:p>
        </w:tc>
      </w:tr>
      <w:tr w:rsidR="00E26213" w:rsidRPr="00BE1D83" w14:paraId="56C12483" w14:textId="77777777" w:rsidTr="00BE1D83">
        <w:trPr>
          <w:jc w:val="center"/>
        </w:trPr>
        <w:tc>
          <w:tcPr>
            <w:tcW w:w="597" w:type="dxa"/>
            <w:vMerge/>
            <w:shd w:val="clear" w:color="auto" w:fill="auto"/>
          </w:tcPr>
          <w:p w14:paraId="2C3FF1CE" w14:textId="77777777" w:rsidR="00E26213" w:rsidRPr="00BE1D83" w:rsidRDefault="00E26213" w:rsidP="0087759A">
            <w:pPr>
              <w:jc w:val="center"/>
              <w:rPr>
                <w:sz w:val="22"/>
                <w:szCs w:val="22"/>
              </w:rPr>
            </w:pPr>
          </w:p>
        </w:tc>
        <w:tc>
          <w:tcPr>
            <w:tcW w:w="1559" w:type="dxa"/>
            <w:vMerge/>
            <w:shd w:val="clear" w:color="auto" w:fill="auto"/>
          </w:tcPr>
          <w:p w14:paraId="2C2C3485" w14:textId="77777777" w:rsidR="00E26213" w:rsidRPr="00BE1D83" w:rsidRDefault="00E26213" w:rsidP="0087759A">
            <w:pPr>
              <w:rPr>
                <w:sz w:val="22"/>
                <w:szCs w:val="22"/>
              </w:rPr>
            </w:pPr>
          </w:p>
        </w:tc>
        <w:tc>
          <w:tcPr>
            <w:tcW w:w="5103" w:type="dxa"/>
            <w:shd w:val="clear" w:color="auto" w:fill="auto"/>
          </w:tcPr>
          <w:p w14:paraId="36E78D2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Скорость записи накопителя данных</w:t>
            </w:r>
          </w:p>
        </w:tc>
        <w:tc>
          <w:tcPr>
            <w:tcW w:w="1021" w:type="dxa"/>
            <w:shd w:val="clear" w:color="auto" w:fill="auto"/>
          </w:tcPr>
          <w:p w14:paraId="6C1E41BE"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Мбайт/c</w:t>
            </w:r>
          </w:p>
        </w:tc>
        <w:tc>
          <w:tcPr>
            <w:tcW w:w="1843" w:type="dxa"/>
            <w:shd w:val="clear" w:color="auto" w:fill="auto"/>
          </w:tcPr>
          <w:p w14:paraId="5FCD018B"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 xml:space="preserve">Не менее 20 </w:t>
            </w:r>
          </w:p>
        </w:tc>
      </w:tr>
      <w:tr w:rsidR="00E26213" w:rsidRPr="00BE1D83" w14:paraId="74CD37B0" w14:textId="77777777" w:rsidTr="00BE1D83">
        <w:trPr>
          <w:jc w:val="center"/>
        </w:trPr>
        <w:tc>
          <w:tcPr>
            <w:tcW w:w="597" w:type="dxa"/>
            <w:vMerge/>
            <w:shd w:val="clear" w:color="auto" w:fill="auto"/>
          </w:tcPr>
          <w:p w14:paraId="4AA28876" w14:textId="77777777" w:rsidR="00E26213" w:rsidRPr="00BE1D83" w:rsidRDefault="00E26213" w:rsidP="0087759A">
            <w:pPr>
              <w:jc w:val="center"/>
              <w:rPr>
                <w:sz w:val="22"/>
                <w:szCs w:val="22"/>
              </w:rPr>
            </w:pPr>
          </w:p>
        </w:tc>
        <w:tc>
          <w:tcPr>
            <w:tcW w:w="1559" w:type="dxa"/>
            <w:vMerge/>
            <w:shd w:val="clear" w:color="auto" w:fill="auto"/>
          </w:tcPr>
          <w:p w14:paraId="5859ECA9" w14:textId="77777777" w:rsidR="00E26213" w:rsidRPr="00BE1D83" w:rsidRDefault="00E26213" w:rsidP="0087759A">
            <w:pPr>
              <w:rPr>
                <w:sz w:val="22"/>
                <w:szCs w:val="22"/>
              </w:rPr>
            </w:pPr>
          </w:p>
        </w:tc>
        <w:tc>
          <w:tcPr>
            <w:tcW w:w="5103" w:type="dxa"/>
            <w:shd w:val="clear" w:color="auto" w:fill="auto"/>
          </w:tcPr>
          <w:p w14:paraId="0CD8E86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Скорость чтения накопителя данных</w:t>
            </w:r>
          </w:p>
        </w:tc>
        <w:tc>
          <w:tcPr>
            <w:tcW w:w="1021" w:type="dxa"/>
            <w:shd w:val="clear" w:color="auto" w:fill="auto"/>
          </w:tcPr>
          <w:p w14:paraId="7858D5E3"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Мбайт/c</w:t>
            </w:r>
          </w:p>
        </w:tc>
        <w:tc>
          <w:tcPr>
            <w:tcW w:w="1843" w:type="dxa"/>
            <w:shd w:val="clear" w:color="auto" w:fill="auto"/>
          </w:tcPr>
          <w:p w14:paraId="03126C31"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20</w:t>
            </w:r>
          </w:p>
        </w:tc>
      </w:tr>
      <w:tr w:rsidR="00E26213" w:rsidRPr="00BE1D83" w14:paraId="759EFBE7" w14:textId="77777777" w:rsidTr="00BE1D83">
        <w:trPr>
          <w:jc w:val="center"/>
        </w:trPr>
        <w:tc>
          <w:tcPr>
            <w:tcW w:w="597" w:type="dxa"/>
            <w:vMerge/>
            <w:shd w:val="clear" w:color="auto" w:fill="auto"/>
          </w:tcPr>
          <w:p w14:paraId="7FDE5B5D" w14:textId="77777777" w:rsidR="00E26213" w:rsidRPr="00BE1D83" w:rsidRDefault="00E26213" w:rsidP="0087759A">
            <w:pPr>
              <w:jc w:val="center"/>
              <w:rPr>
                <w:sz w:val="22"/>
                <w:szCs w:val="22"/>
              </w:rPr>
            </w:pPr>
          </w:p>
        </w:tc>
        <w:tc>
          <w:tcPr>
            <w:tcW w:w="1559" w:type="dxa"/>
            <w:vMerge/>
            <w:shd w:val="clear" w:color="auto" w:fill="auto"/>
          </w:tcPr>
          <w:p w14:paraId="1063FC71" w14:textId="77777777" w:rsidR="00E26213" w:rsidRPr="00BE1D83" w:rsidRDefault="00E26213" w:rsidP="0087759A">
            <w:pPr>
              <w:rPr>
                <w:sz w:val="22"/>
                <w:szCs w:val="22"/>
              </w:rPr>
            </w:pPr>
          </w:p>
        </w:tc>
        <w:tc>
          <w:tcPr>
            <w:tcW w:w="5103" w:type="dxa"/>
            <w:shd w:val="clear" w:color="auto" w:fill="auto"/>
          </w:tcPr>
          <w:p w14:paraId="66D8460D"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Срок гарантии</w:t>
            </w:r>
          </w:p>
        </w:tc>
        <w:tc>
          <w:tcPr>
            <w:tcW w:w="1021" w:type="dxa"/>
            <w:shd w:val="clear" w:color="auto" w:fill="auto"/>
          </w:tcPr>
          <w:p w14:paraId="12045A1C"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Месяц</w:t>
            </w:r>
          </w:p>
        </w:tc>
        <w:tc>
          <w:tcPr>
            <w:tcW w:w="1843" w:type="dxa"/>
            <w:shd w:val="clear" w:color="auto" w:fill="auto"/>
          </w:tcPr>
          <w:p w14:paraId="4C01A18A" w14:textId="77777777" w:rsidR="00E26213" w:rsidRPr="00BE1D83" w:rsidRDefault="00E26213" w:rsidP="0087759A">
            <w:pPr>
              <w:pStyle w:val="afff9"/>
              <w:spacing w:after="0"/>
              <w:ind w:left="0" w:firstLine="3"/>
              <w:rPr>
                <w:rFonts w:ascii="Times New Roman" w:hAnsi="Times New Roman"/>
              </w:rPr>
            </w:pPr>
            <w:r w:rsidRPr="00BE1D83">
              <w:rPr>
                <w:rFonts w:ascii="Times New Roman" w:hAnsi="Times New Roman"/>
              </w:rPr>
              <w:t>Не менее 12</w:t>
            </w:r>
          </w:p>
        </w:tc>
      </w:tr>
      <w:tr w:rsidR="00E26213" w:rsidRPr="00BE1D83" w14:paraId="3AE02972" w14:textId="77777777" w:rsidTr="00BE1D83">
        <w:trPr>
          <w:jc w:val="center"/>
        </w:trPr>
        <w:tc>
          <w:tcPr>
            <w:tcW w:w="597" w:type="dxa"/>
            <w:vMerge/>
            <w:shd w:val="clear" w:color="auto" w:fill="auto"/>
          </w:tcPr>
          <w:p w14:paraId="6F32C5C6" w14:textId="77777777" w:rsidR="00E26213" w:rsidRPr="00BE1D83" w:rsidRDefault="00E26213" w:rsidP="0087759A">
            <w:pPr>
              <w:jc w:val="center"/>
              <w:rPr>
                <w:sz w:val="22"/>
                <w:szCs w:val="22"/>
              </w:rPr>
            </w:pPr>
          </w:p>
        </w:tc>
        <w:tc>
          <w:tcPr>
            <w:tcW w:w="1559" w:type="dxa"/>
            <w:vMerge/>
            <w:shd w:val="clear" w:color="auto" w:fill="auto"/>
          </w:tcPr>
          <w:p w14:paraId="09DA3CB0" w14:textId="77777777" w:rsidR="00E26213" w:rsidRPr="00BE1D83" w:rsidRDefault="00E26213" w:rsidP="0087759A">
            <w:pPr>
              <w:rPr>
                <w:sz w:val="22"/>
                <w:szCs w:val="22"/>
              </w:rPr>
            </w:pPr>
          </w:p>
        </w:tc>
        <w:tc>
          <w:tcPr>
            <w:tcW w:w="5103" w:type="dxa"/>
            <w:shd w:val="clear" w:color="auto" w:fill="auto"/>
          </w:tcPr>
          <w:p w14:paraId="1456D3E1" w14:textId="77777777" w:rsidR="00E26213" w:rsidRPr="00BE1D83" w:rsidRDefault="00E26213" w:rsidP="0087759A">
            <w:pPr>
              <w:rPr>
                <w:sz w:val="22"/>
                <w:szCs w:val="22"/>
              </w:rPr>
            </w:pPr>
            <w:r w:rsidRPr="00BE1D83">
              <w:rPr>
                <w:sz w:val="22"/>
                <w:szCs w:val="22"/>
              </w:rPr>
              <w:t>Контроллер оповещения поставляется в собранном виде, с установленным кронштейном для крепления на стену или потолок, микрокомпьютер собран и подключен к телевизору</w:t>
            </w:r>
          </w:p>
        </w:tc>
        <w:tc>
          <w:tcPr>
            <w:tcW w:w="1021" w:type="dxa"/>
            <w:shd w:val="clear" w:color="auto" w:fill="auto"/>
          </w:tcPr>
          <w:p w14:paraId="620B0B18" w14:textId="77777777" w:rsidR="00E26213" w:rsidRPr="00BE1D83" w:rsidRDefault="00E26213" w:rsidP="0087759A">
            <w:pPr>
              <w:pStyle w:val="afff9"/>
              <w:spacing w:after="0"/>
              <w:ind w:left="0" w:firstLine="3"/>
              <w:rPr>
                <w:rFonts w:ascii="Times New Roman" w:hAnsi="Times New Roman"/>
              </w:rPr>
            </w:pPr>
          </w:p>
        </w:tc>
        <w:tc>
          <w:tcPr>
            <w:tcW w:w="1843" w:type="dxa"/>
            <w:shd w:val="clear" w:color="auto" w:fill="auto"/>
          </w:tcPr>
          <w:p w14:paraId="5CB585F0" w14:textId="77777777" w:rsidR="00E26213" w:rsidRPr="00BE1D83" w:rsidRDefault="00E26213" w:rsidP="0087759A">
            <w:pPr>
              <w:rPr>
                <w:sz w:val="22"/>
                <w:szCs w:val="22"/>
              </w:rPr>
            </w:pPr>
            <w:r w:rsidRPr="00BE1D83">
              <w:rPr>
                <w:sz w:val="22"/>
                <w:szCs w:val="22"/>
              </w:rPr>
              <w:t>Наличие</w:t>
            </w:r>
          </w:p>
        </w:tc>
      </w:tr>
    </w:tbl>
    <w:p w14:paraId="44A2CB69" w14:textId="0DDF36BA" w:rsidR="00E26213" w:rsidRPr="00BE1D83" w:rsidRDefault="00E26213" w:rsidP="0087759A">
      <w:pPr>
        <w:pStyle w:val="18"/>
        <w:numPr>
          <w:ilvl w:val="3"/>
          <w:numId w:val="33"/>
        </w:numPr>
        <w:tabs>
          <w:tab w:val="clear" w:pos="3780"/>
          <w:tab w:val="num" w:pos="3420"/>
        </w:tabs>
        <w:spacing w:after="0" w:line="240" w:lineRule="auto"/>
        <w:ind w:left="426"/>
        <w:jc w:val="left"/>
      </w:pPr>
      <w:bookmarkStart w:id="271" w:name="_Toc19261918"/>
      <w:bookmarkStart w:id="272" w:name="_Toc51835268"/>
      <w:bookmarkStart w:id="273" w:name="_Toc59701436"/>
      <w:r w:rsidRPr="00BE1D83">
        <w:t>Требования к сканерам штрих-кода и ридерам</w:t>
      </w:r>
      <w:bookmarkEnd w:id="271"/>
      <w:bookmarkEnd w:id="272"/>
      <w:bookmarkEnd w:id="273"/>
      <w:r w:rsidR="00431BC0">
        <w:t xml:space="preserve"> (предоставляется и находится в зоне ответственности Заказчика)</w:t>
      </w:r>
    </w:p>
    <w:p w14:paraId="3462628C" w14:textId="77777777" w:rsidR="00E26213" w:rsidRPr="00BE1D83" w:rsidRDefault="00E26213" w:rsidP="0087759A">
      <w:pPr>
        <w:ind w:firstLine="851"/>
        <w:jc w:val="both"/>
      </w:pPr>
      <w:r w:rsidRPr="00BE1D83">
        <w:t>Работа с штрих-кодами в Системе должна быть доступна со следующими моделями сканеров:</w:t>
      </w:r>
    </w:p>
    <w:p w14:paraId="3D6B61D0"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Metrologic Focus 1960;</w:t>
      </w:r>
    </w:p>
    <w:p w14:paraId="5B9430F1"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Honeywell Xenon MS1900;</w:t>
      </w:r>
    </w:p>
    <w:p w14:paraId="5F267939"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Datalogic Gryphon GD4400;</w:t>
      </w:r>
    </w:p>
    <w:p w14:paraId="62055A38"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Metrologic MS9544.</w:t>
      </w:r>
    </w:p>
    <w:p w14:paraId="0263005F" w14:textId="77777777" w:rsidR="00E26213" w:rsidRPr="00BE1D83" w:rsidRDefault="00E26213" w:rsidP="0087759A">
      <w:pPr>
        <w:ind w:firstLine="851"/>
        <w:jc w:val="both"/>
      </w:pPr>
      <w:r w:rsidRPr="00BE1D83">
        <w:t>Чтение двумерного штрих-кода для считывания штрих-кода со вторичной упаковки лекарственного средства должно выполняться с помощью моделей:</w:t>
      </w:r>
    </w:p>
    <w:p w14:paraId="2B11F0D0" w14:textId="77777777" w:rsidR="00E26213" w:rsidRPr="00BE1D83" w:rsidRDefault="00E26213" w:rsidP="0087759A">
      <w:pPr>
        <w:numPr>
          <w:ilvl w:val="0"/>
          <w:numId w:val="29"/>
        </w:numPr>
        <w:pBdr>
          <w:top w:val="nil"/>
          <w:left w:val="nil"/>
          <w:bottom w:val="nil"/>
          <w:right w:val="nil"/>
          <w:between w:val="nil"/>
        </w:pBdr>
        <w:ind w:left="1434" w:hanging="357"/>
        <w:jc w:val="both"/>
      </w:pPr>
      <w:r w:rsidRPr="00BE1D83">
        <w:t>Honeywell 1450 и 1452.</w:t>
      </w:r>
    </w:p>
    <w:p w14:paraId="6A502D29" w14:textId="77777777" w:rsidR="00E26213" w:rsidRPr="00BE1D83" w:rsidRDefault="00E26213" w:rsidP="0087759A">
      <w:pPr>
        <w:ind w:firstLine="851"/>
        <w:jc w:val="both"/>
      </w:pPr>
      <w:r w:rsidRPr="00BE1D83">
        <w:t>Считывание смарт-карт должно функционировать с применением считывателя с поддержкой протокола PC/SC, например HID® Omnikey 3121.</w:t>
      </w:r>
    </w:p>
    <w:p w14:paraId="20E16752" w14:textId="2549A99D" w:rsidR="00E26213" w:rsidRPr="00BE1D83" w:rsidRDefault="00E26213" w:rsidP="0087759A">
      <w:pPr>
        <w:pStyle w:val="18"/>
        <w:numPr>
          <w:ilvl w:val="3"/>
          <w:numId w:val="33"/>
        </w:numPr>
        <w:tabs>
          <w:tab w:val="clear" w:pos="3780"/>
          <w:tab w:val="num" w:pos="3420"/>
        </w:tabs>
        <w:spacing w:after="0" w:line="240" w:lineRule="auto"/>
        <w:ind w:left="426"/>
        <w:jc w:val="left"/>
      </w:pPr>
      <w:bookmarkStart w:id="274" w:name="_Toc51835269"/>
      <w:bookmarkStart w:id="275" w:name="_Ref56081670"/>
      <w:bookmarkStart w:id="276" w:name="_Toc59701437"/>
      <w:bookmarkStart w:id="277" w:name="_Toc398683336"/>
      <w:r w:rsidRPr="00BE1D83">
        <w:t>Требования к техническому обеспечению анализаторов</w:t>
      </w:r>
      <w:bookmarkEnd w:id="274"/>
      <w:bookmarkEnd w:id="275"/>
      <w:bookmarkEnd w:id="276"/>
      <w:r w:rsidR="00431BC0">
        <w:t xml:space="preserve"> (предоставляется и находится в зоне ответственности Заказчика)</w:t>
      </w:r>
    </w:p>
    <w:p w14:paraId="02457E13" w14:textId="77777777" w:rsidR="00E26213" w:rsidRPr="00BE1D83" w:rsidRDefault="00E26213" w:rsidP="0087759A">
      <w:pPr>
        <w:ind w:firstLine="709"/>
        <w:jc w:val="both"/>
        <w:rPr>
          <w:b/>
          <w:szCs w:val="24"/>
        </w:rPr>
      </w:pPr>
      <w:r w:rsidRPr="00BE1D83">
        <w:rPr>
          <w:b/>
          <w:szCs w:val="24"/>
        </w:rPr>
        <w:t>Корректная работа компонента «Лабораторная информационная система» может быть обеспечена при использовании лабораторного оборудования, имеющего следующие возможности для взаимодействия:</w:t>
      </w:r>
    </w:p>
    <w:p w14:paraId="3F0244BE" w14:textId="77777777" w:rsidR="00E26213" w:rsidRPr="00BE1D83" w:rsidRDefault="00E26213" w:rsidP="0087759A">
      <w:pPr>
        <w:pStyle w:val="1f3"/>
        <w:widowControl w:val="0"/>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cs="Times New Roman"/>
          <w:sz w:val="24"/>
          <w:szCs w:val="24"/>
        </w:rPr>
      </w:pPr>
      <w:r w:rsidRPr="00BE1D83">
        <w:rPr>
          <w:rFonts w:cs="Times New Roman"/>
          <w:sz w:val="24"/>
          <w:szCs w:val="24"/>
        </w:rPr>
        <w:t>В прилагаемой документации указано, что возможно подключение к ЛИС;</w:t>
      </w:r>
    </w:p>
    <w:p w14:paraId="5513FC73" w14:textId="77777777" w:rsidR="00E26213" w:rsidRPr="00BE1D83" w:rsidRDefault="00E26213" w:rsidP="0087759A">
      <w:pPr>
        <w:pStyle w:val="1f3"/>
        <w:widowControl w:val="0"/>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cs="Times New Roman"/>
          <w:sz w:val="24"/>
          <w:szCs w:val="24"/>
        </w:rPr>
      </w:pPr>
      <w:r w:rsidRPr="00BE1D83">
        <w:rPr>
          <w:rFonts w:cs="Times New Roman"/>
          <w:sz w:val="24"/>
          <w:szCs w:val="24"/>
        </w:rPr>
        <w:t>У оборудования есть интерфейсы RS232 (COM порт) или rj45;</w:t>
      </w:r>
    </w:p>
    <w:p w14:paraId="7AC8A6EF" w14:textId="77777777" w:rsidR="00E26213" w:rsidRPr="00BE1D83" w:rsidRDefault="00E26213" w:rsidP="0087759A">
      <w:pPr>
        <w:pStyle w:val="1f3"/>
        <w:widowControl w:val="0"/>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cs="Times New Roman"/>
          <w:sz w:val="24"/>
          <w:szCs w:val="24"/>
        </w:rPr>
      </w:pPr>
      <w:r w:rsidRPr="00BE1D83">
        <w:rPr>
          <w:rFonts w:cs="Times New Roman"/>
          <w:sz w:val="24"/>
          <w:szCs w:val="24"/>
        </w:rPr>
        <w:t>Возможен вывод данных на персональный компьютер через интерфейсы RS232 (COM порт), rj45 или сохранение результатов в локальную папку;</w:t>
      </w:r>
    </w:p>
    <w:p w14:paraId="7EB912E2" w14:textId="77777777" w:rsidR="00E26213" w:rsidRPr="00BE1D83" w:rsidRDefault="00E26213" w:rsidP="0087759A">
      <w:pPr>
        <w:ind w:firstLine="709"/>
        <w:jc w:val="both"/>
        <w:rPr>
          <w:szCs w:val="24"/>
        </w:rPr>
      </w:pPr>
      <w:r w:rsidRPr="00BE1D83">
        <w:rPr>
          <w:szCs w:val="24"/>
        </w:rPr>
        <w:t xml:space="preserve">Драйверы к лабораторным анализаторам предоставляются Исполнителем. </w:t>
      </w:r>
    </w:p>
    <w:p w14:paraId="1D16763E" w14:textId="77777777" w:rsidR="00E26213" w:rsidRPr="00BE1D83" w:rsidRDefault="00E26213" w:rsidP="0087759A">
      <w:pPr>
        <w:ind w:firstLine="709"/>
        <w:jc w:val="both"/>
        <w:rPr>
          <w:szCs w:val="24"/>
        </w:rPr>
      </w:pPr>
      <w:r w:rsidRPr="00BE1D83">
        <w:rPr>
          <w:b/>
          <w:szCs w:val="24"/>
        </w:rPr>
        <w:t>Лабораторные анализаторы должны быть подключены к персональному компьютеру, имеющему следующие характеристики</w:t>
      </w:r>
      <w:r w:rsidRPr="00BE1D83">
        <w:rPr>
          <w:szCs w:val="24"/>
        </w:rPr>
        <w:t>:</w:t>
      </w:r>
    </w:p>
    <w:p w14:paraId="01C2F208" w14:textId="77777777" w:rsidR="00E26213" w:rsidRPr="00BE1D83" w:rsidRDefault="00E26213" w:rsidP="0087759A">
      <w:pPr>
        <w:ind w:firstLine="709"/>
        <w:jc w:val="both"/>
        <w:rPr>
          <w:szCs w:val="24"/>
        </w:rPr>
      </w:pPr>
      <w:r w:rsidRPr="00BE1D83">
        <w:rPr>
          <w:szCs w:val="24"/>
        </w:rPr>
        <w:t>Подключение лабораторных анализаторов к компоненту ЛИС должно быть произведено через персональный компьютер (ПК), на который устанавливается драйвер приема/передачи информации от анализатора на сервер ЛИС.</w:t>
      </w:r>
    </w:p>
    <w:p w14:paraId="2ECBD7A7" w14:textId="77777777" w:rsidR="00E26213" w:rsidRPr="00BE1D83" w:rsidRDefault="00E26213" w:rsidP="0087759A">
      <w:pPr>
        <w:ind w:firstLine="709"/>
        <w:jc w:val="both"/>
        <w:rPr>
          <w:szCs w:val="24"/>
        </w:rPr>
      </w:pPr>
      <w:r w:rsidRPr="00BE1D83">
        <w:rPr>
          <w:szCs w:val="24"/>
        </w:rPr>
        <w:t>К одному ПК возможно подключение нескольких лабораторных анализаторов. Расположение ПК относительного анализатора (-ов) должно быть с учетом того, что длина соединяющего кабеля не должна превышать 10 м.</w:t>
      </w:r>
    </w:p>
    <w:p w14:paraId="5D1CE4BB" w14:textId="77777777" w:rsidR="00E26213" w:rsidRPr="00BE1D83" w:rsidRDefault="00E26213" w:rsidP="0087759A">
      <w:pPr>
        <w:ind w:firstLine="709"/>
        <w:jc w:val="both"/>
        <w:rPr>
          <w:szCs w:val="24"/>
        </w:rPr>
      </w:pPr>
      <w:r w:rsidRPr="00BE1D83">
        <w:rPr>
          <w:szCs w:val="24"/>
        </w:rPr>
        <w:t>Для подключения лабораторных анализаторов к компоненту ЛИС требуются ПК со следующими требованиями:</w:t>
      </w:r>
    </w:p>
    <w:p w14:paraId="387FBA38" w14:textId="77777777" w:rsidR="00E26213" w:rsidRPr="00BE1D83" w:rsidRDefault="00E26213" w:rsidP="0087759A">
      <w:pPr>
        <w:numPr>
          <w:ilvl w:val="0"/>
          <w:numId w:val="75"/>
        </w:numPr>
        <w:jc w:val="both"/>
        <w:rPr>
          <w:szCs w:val="24"/>
        </w:rPr>
      </w:pPr>
      <w:r w:rsidRPr="00BE1D83">
        <w:rPr>
          <w:szCs w:val="24"/>
        </w:rPr>
        <w:t>ПК должен иметь свободные COM-порты DB9M, равные количеству подключаемых в данном помещении лабораторных анализаторов (приборов).</w:t>
      </w:r>
    </w:p>
    <w:p w14:paraId="1717B97B" w14:textId="77777777" w:rsidR="00E26213" w:rsidRPr="00BE1D83" w:rsidRDefault="00E26213" w:rsidP="0087759A">
      <w:pPr>
        <w:ind w:firstLine="709"/>
        <w:jc w:val="both"/>
        <w:rPr>
          <w:b/>
          <w:szCs w:val="24"/>
        </w:rPr>
      </w:pPr>
      <w:r w:rsidRPr="00BE1D83">
        <w:rPr>
          <w:b/>
          <w:szCs w:val="24"/>
        </w:rPr>
        <w:t>Требования к системному программному обеспечению и техническим характеристикам подключаемых ПК (не ниже):</w:t>
      </w:r>
    </w:p>
    <w:p w14:paraId="043373F0" w14:textId="77777777" w:rsidR="00E26213" w:rsidRPr="00BE1D83" w:rsidRDefault="00E26213" w:rsidP="0087759A">
      <w:pPr>
        <w:numPr>
          <w:ilvl w:val="0"/>
          <w:numId w:val="70"/>
        </w:numPr>
        <w:jc w:val="both"/>
        <w:rPr>
          <w:szCs w:val="24"/>
        </w:rPr>
      </w:pPr>
      <w:r w:rsidRPr="00BE1D83">
        <w:rPr>
          <w:szCs w:val="24"/>
        </w:rPr>
        <w:t>Процессор c тактовой частотой не менее 3,1 ГГц, количеством ядер не менее 2-х, максимальным числом потоков не менее 4-х;</w:t>
      </w:r>
    </w:p>
    <w:p w14:paraId="44F35FE8" w14:textId="77777777" w:rsidR="00E26213" w:rsidRPr="00BE1D83" w:rsidRDefault="00E26213" w:rsidP="0087759A">
      <w:pPr>
        <w:numPr>
          <w:ilvl w:val="0"/>
          <w:numId w:val="70"/>
        </w:numPr>
        <w:jc w:val="both"/>
        <w:rPr>
          <w:szCs w:val="24"/>
        </w:rPr>
      </w:pPr>
      <w:r w:rsidRPr="00BE1D83">
        <w:rPr>
          <w:szCs w:val="24"/>
        </w:rPr>
        <w:t>ОЗУ – не менее 4 Гб;</w:t>
      </w:r>
    </w:p>
    <w:p w14:paraId="47B31714" w14:textId="77777777" w:rsidR="00E26213" w:rsidRPr="00BE1D83" w:rsidRDefault="00E26213" w:rsidP="0087759A">
      <w:pPr>
        <w:numPr>
          <w:ilvl w:val="0"/>
          <w:numId w:val="70"/>
        </w:numPr>
        <w:jc w:val="both"/>
        <w:rPr>
          <w:szCs w:val="24"/>
        </w:rPr>
      </w:pPr>
      <w:r w:rsidRPr="00BE1D83">
        <w:rPr>
          <w:szCs w:val="24"/>
        </w:rPr>
        <w:t>HDD-накопитель;</w:t>
      </w:r>
    </w:p>
    <w:p w14:paraId="3C894544" w14:textId="77777777" w:rsidR="00E26213" w:rsidRPr="00BE1D83" w:rsidRDefault="00E26213" w:rsidP="0087759A">
      <w:pPr>
        <w:numPr>
          <w:ilvl w:val="0"/>
          <w:numId w:val="70"/>
        </w:numPr>
        <w:jc w:val="both"/>
        <w:rPr>
          <w:szCs w:val="24"/>
        </w:rPr>
      </w:pPr>
      <w:r w:rsidRPr="00BE1D83">
        <w:rPr>
          <w:szCs w:val="24"/>
        </w:rPr>
        <w:t>Сетевой интерфейс со скоростью не ниже 100 Мбит/с;</w:t>
      </w:r>
    </w:p>
    <w:p w14:paraId="793303DD" w14:textId="77777777" w:rsidR="00E26213" w:rsidRPr="00BE1D83" w:rsidRDefault="00E26213" w:rsidP="0087759A">
      <w:pPr>
        <w:numPr>
          <w:ilvl w:val="0"/>
          <w:numId w:val="70"/>
        </w:numPr>
        <w:jc w:val="both"/>
        <w:rPr>
          <w:szCs w:val="24"/>
        </w:rPr>
      </w:pPr>
      <w:r w:rsidRPr="00BE1D83">
        <w:rPr>
          <w:szCs w:val="24"/>
        </w:rPr>
        <w:t>Манипулятор типа «мышь»;</w:t>
      </w:r>
    </w:p>
    <w:p w14:paraId="35281E09" w14:textId="77777777" w:rsidR="00E26213" w:rsidRPr="00BE1D83" w:rsidRDefault="00E26213" w:rsidP="0087759A">
      <w:pPr>
        <w:numPr>
          <w:ilvl w:val="0"/>
          <w:numId w:val="70"/>
        </w:numPr>
        <w:jc w:val="both"/>
        <w:rPr>
          <w:szCs w:val="24"/>
        </w:rPr>
      </w:pPr>
      <w:r w:rsidRPr="00BE1D83">
        <w:rPr>
          <w:szCs w:val="24"/>
        </w:rPr>
        <w:t>Клавиатура;</w:t>
      </w:r>
    </w:p>
    <w:p w14:paraId="5F1516B6" w14:textId="77777777" w:rsidR="00E26213" w:rsidRPr="00BE1D83" w:rsidRDefault="00E26213" w:rsidP="0087759A">
      <w:pPr>
        <w:numPr>
          <w:ilvl w:val="0"/>
          <w:numId w:val="70"/>
        </w:numPr>
        <w:jc w:val="both"/>
        <w:rPr>
          <w:szCs w:val="24"/>
        </w:rPr>
      </w:pPr>
      <w:r w:rsidRPr="00BE1D83">
        <w:rPr>
          <w:szCs w:val="24"/>
        </w:rPr>
        <w:t>Монитор цветного изображения с поддержкой видео режима с глубиной цвета не ниже HiColor (65536 цветов). Разрешение – не менее 1280 x 980 пикселей.</w:t>
      </w:r>
    </w:p>
    <w:p w14:paraId="47151CFB" w14:textId="77777777" w:rsidR="00E26213" w:rsidRPr="00BE1D83" w:rsidRDefault="00E26213" w:rsidP="0087759A">
      <w:pPr>
        <w:ind w:firstLine="709"/>
        <w:jc w:val="both"/>
        <w:rPr>
          <w:b/>
          <w:szCs w:val="24"/>
        </w:rPr>
      </w:pPr>
      <w:r w:rsidRPr="00BE1D83">
        <w:rPr>
          <w:b/>
          <w:szCs w:val="24"/>
        </w:rPr>
        <w:t>Требования к программному обеспечению рабочей станции (клиента):</w:t>
      </w:r>
    </w:p>
    <w:p w14:paraId="1005B35C" w14:textId="77777777" w:rsidR="00E26213" w:rsidRPr="00BE1D83" w:rsidRDefault="00E26213" w:rsidP="0087759A">
      <w:pPr>
        <w:numPr>
          <w:ilvl w:val="0"/>
          <w:numId w:val="71"/>
        </w:numPr>
        <w:jc w:val="both"/>
        <w:rPr>
          <w:szCs w:val="24"/>
        </w:rPr>
      </w:pPr>
      <w:r w:rsidRPr="00BE1D83">
        <w:rPr>
          <w:szCs w:val="24"/>
        </w:rPr>
        <w:t>Операционные системы: MS Windows 10 и старше, Linux;</w:t>
      </w:r>
    </w:p>
    <w:p w14:paraId="45BE92A9" w14:textId="77777777" w:rsidR="00E26213" w:rsidRPr="00BE1D83" w:rsidRDefault="00E26213" w:rsidP="0087759A">
      <w:pPr>
        <w:numPr>
          <w:ilvl w:val="0"/>
          <w:numId w:val="71"/>
        </w:numPr>
        <w:jc w:val="both"/>
      </w:pPr>
      <w:r w:rsidRPr="00BE1D83">
        <w:rPr>
          <w:szCs w:val="24"/>
        </w:rPr>
        <w:t>Браузер: Mozilla Firefox, Google Chrome, Opera и др. актуальной версии не старше 12 месяцев со времени выпуска.</w:t>
      </w:r>
    </w:p>
    <w:p w14:paraId="3B0D26C0" w14:textId="77777777" w:rsidR="00E26213" w:rsidRPr="00BE1D83" w:rsidRDefault="00E26213" w:rsidP="0087759A">
      <w:pPr>
        <w:ind w:firstLine="709"/>
        <w:jc w:val="both"/>
        <w:rPr>
          <w:b/>
          <w:szCs w:val="24"/>
        </w:rPr>
      </w:pPr>
      <w:bookmarkStart w:id="278" w:name="_5p4ans9a1dwl" w:colFirst="0" w:colLast="0"/>
      <w:bookmarkEnd w:id="277"/>
      <w:bookmarkEnd w:id="278"/>
      <w:r w:rsidRPr="00BE1D83">
        <w:rPr>
          <w:b/>
          <w:szCs w:val="24"/>
        </w:rPr>
        <w:t>Требования к сканеру для считывания штрих-кода:</w:t>
      </w:r>
    </w:p>
    <w:p w14:paraId="029466ED" w14:textId="77777777" w:rsidR="00E26213" w:rsidRPr="00BE1D83" w:rsidRDefault="00E26213" w:rsidP="0087759A">
      <w:pPr>
        <w:pStyle w:val="1f3"/>
        <w:widowControl w:val="0"/>
        <w:numPr>
          <w:ilvl w:val="0"/>
          <w:numId w:val="58"/>
        </w:numPr>
        <w:pBdr>
          <w:top w:val="none" w:sz="0" w:space="0" w:color="auto"/>
          <w:left w:val="none" w:sz="0" w:space="0" w:color="auto"/>
          <w:bottom w:val="none" w:sz="0" w:space="0" w:color="auto"/>
          <w:right w:val="none" w:sz="0" w:space="0" w:color="auto"/>
          <w:between w:val="none" w:sz="0" w:space="0" w:color="auto"/>
          <w:bar w:val="none" w:sz="0" w:color="auto"/>
        </w:pBdr>
        <w:ind w:left="1418" w:hanging="284"/>
        <w:jc w:val="both"/>
        <w:rPr>
          <w:rFonts w:cs="Times New Roman"/>
          <w:sz w:val="24"/>
          <w:szCs w:val="24"/>
        </w:rPr>
      </w:pPr>
      <w:r w:rsidRPr="00BE1D83">
        <w:rPr>
          <w:rFonts w:cs="Times New Roman"/>
          <w:sz w:val="24"/>
          <w:szCs w:val="24"/>
        </w:rPr>
        <w:t>Сканер для считывания штрих-кодов должен иметь возможность считывания двумерных штрих-кодов в кодировке code 128, code 39.</w:t>
      </w:r>
    </w:p>
    <w:p w14:paraId="123D370A" w14:textId="77777777" w:rsidR="00E26213" w:rsidRPr="00BE1D83" w:rsidRDefault="00E26213" w:rsidP="0087759A">
      <w:pPr>
        <w:ind w:firstLine="709"/>
        <w:jc w:val="both"/>
        <w:rPr>
          <w:b/>
          <w:szCs w:val="24"/>
        </w:rPr>
      </w:pPr>
      <w:r w:rsidRPr="00BE1D83">
        <w:rPr>
          <w:b/>
          <w:szCs w:val="24"/>
        </w:rPr>
        <w:t>Требования к принтеру для печати наклеек со штрих-кодами:</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838"/>
        <w:gridCol w:w="7069"/>
      </w:tblGrid>
      <w:tr w:rsidR="00E26213" w:rsidRPr="00BE1D83" w14:paraId="4F81206E" w14:textId="77777777" w:rsidTr="00BE1D83">
        <w:trPr>
          <w:trHeight w:val="508"/>
          <w:tblHeader/>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175432A" w14:textId="77777777" w:rsidR="00E26213" w:rsidRPr="00BE1D83" w:rsidRDefault="00E26213" w:rsidP="0087759A">
            <w:pPr>
              <w:jc w:val="center"/>
              <w:rPr>
                <w:b/>
              </w:rPr>
            </w:pPr>
            <w:r w:rsidRPr="00BE1D83">
              <w:rPr>
                <w:b/>
              </w:rPr>
              <w:t>Параметр</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9E8C82" w14:textId="77777777" w:rsidR="00E26213" w:rsidRPr="00BE1D83" w:rsidRDefault="00E26213" w:rsidP="0087759A">
            <w:pPr>
              <w:jc w:val="center"/>
              <w:rPr>
                <w:b/>
              </w:rPr>
            </w:pPr>
            <w:r w:rsidRPr="00BE1D83">
              <w:rPr>
                <w:b/>
              </w:rPr>
              <w:t>Значение</w:t>
            </w:r>
          </w:p>
        </w:tc>
      </w:tr>
      <w:tr w:rsidR="00E26213" w:rsidRPr="00BE1D83" w14:paraId="32DDEBEB" w14:textId="77777777" w:rsidTr="00BE1D83">
        <w:trPr>
          <w:trHeight w:val="240"/>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7C6078F" w14:textId="77777777" w:rsidR="00E26213" w:rsidRPr="00BE1D83" w:rsidRDefault="00E26213" w:rsidP="0087759A">
            <w:pPr>
              <w:jc w:val="center"/>
            </w:pPr>
            <w:r w:rsidRPr="00BE1D83">
              <w:t>Принцип печати</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31CCC7E" w14:textId="77777777" w:rsidR="00E26213" w:rsidRPr="00BE1D83" w:rsidRDefault="00E26213" w:rsidP="0087759A">
            <w:pPr>
              <w:jc w:val="center"/>
            </w:pPr>
            <w:r w:rsidRPr="00BE1D83">
              <w:t>Термотрансферная печать и Прямая термопечать</w:t>
            </w:r>
          </w:p>
        </w:tc>
      </w:tr>
      <w:tr w:rsidR="00E26213" w:rsidRPr="00BE1D83" w14:paraId="11B1D467" w14:textId="77777777" w:rsidTr="00BE1D83">
        <w:trPr>
          <w:trHeight w:val="204"/>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B070D0" w14:textId="77777777" w:rsidR="00E26213" w:rsidRPr="00BE1D83" w:rsidRDefault="00E26213" w:rsidP="0087759A">
            <w:pPr>
              <w:jc w:val="center"/>
            </w:pPr>
            <w:r w:rsidRPr="00BE1D83">
              <w:t>Скорость печати</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9E49841" w14:textId="77777777" w:rsidR="00E26213" w:rsidRPr="00BE1D83" w:rsidRDefault="00E26213" w:rsidP="0087759A">
            <w:pPr>
              <w:jc w:val="center"/>
            </w:pPr>
            <w:r w:rsidRPr="00BE1D83">
              <w:t>127 мм/сек</w:t>
            </w:r>
          </w:p>
        </w:tc>
      </w:tr>
      <w:tr w:rsidR="00E26213" w:rsidRPr="00BE1D83" w14:paraId="5F019652"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2E1E46" w14:textId="77777777" w:rsidR="00E26213" w:rsidRPr="00BE1D83" w:rsidRDefault="00E26213" w:rsidP="0087759A">
            <w:pPr>
              <w:jc w:val="center"/>
            </w:pPr>
            <w:r w:rsidRPr="00BE1D83">
              <w:t>Ширина печати</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A4C5FBC" w14:textId="77777777" w:rsidR="00E26213" w:rsidRPr="00BE1D83" w:rsidRDefault="00E26213" w:rsidP="0087759A">
            <w:pPr>
              <w:jc w:val="center"/>
            </w:pPr>
            <w:r w:rsidRPr="00BE1D83">
              <w:t>104 мм</w:t>
            </w:r>
          </w:p>
        </w:tc>
      </w:tr>
      <w:tr w:rsidR="00E26213" w:rsidRPr="00BE1D83" w14:paraId="42EECEDD"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F0BEB3" w14:textId="77777777" w:rsidR="00E26213" w:rsidRPr="00BE1D83" w:rsidRDefault="00E26213" w:rsidP="0087759A">
            <w:pPr>
              <w:jc w:val="center"/>
            </w:pPr>
            <w:r w:rsidRPr="00BE1D83">
              <w:t>Длина печати</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D0BCFB" w14:textId="77777777" w:rsidR="00E26213" w:rsidRPr="00BE1D83" w:rsidRDefault="00E26213" w:rsidP="0087759A">
            <w:pPr>
              <w:jc w:val="center"/>
            </w:pPr>
            <w:r w:rsidRPr="00BE1D83">
              <w:t>990 мм</w:t>
            </w:r>
          </w:p>
        </w:tc>
      </w:tr>
      <w:tr w:rsidR="00E26213" w:rsidRPr="00BE1D83" w14:paraId="3C3F3AC1"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E82BA6B" w14:textId="77777777" w:rsidR="00E26213" w:rsidRPr="00BE1D83" w:rsidRDefault="00E26213" w:rsidP="0087759A">
            <w:pPr>
              <w:jc w:val="center"/>
            </w:pPr>
            <w:r w:rsidRPr="00BE1D83">
              <w:t>Ширина области печати</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836754F" w14:textId="77777777" w:rsidR="00E26213" w:rsidRPr="00BE1D83" w:rsidRDefault="00E26213" w:rsidP="0087759A">
            <w:pPr>
              <w:jc w:val="center"/>
            </w:pPr>
            <w:r w:rsidRPr="00BE1D83">
              <w:t>От 20х30 до 50х70 мм</w:t>
            </w:r>
          </w:p>
        </w:tc>
      </w:tr>
      <w:tr w:rsidR="00E26213" w:rsidRPr="00BE1D83" w14:paraId="44858C3C"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0BDDCE5" w14:textId="77777777" w:rsidR="00E26213" w:rsidRPr="00BE1D83" w:rsidRDefault="00E26213" w:rsidP="0087759A">
            <w:pPr>
              <w:jc w:val="center"/>
            </w:pPr>
            <w:r w:rsidRPr="00BE1D83">
              <w:t>Разрешение</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ED034C6" w14:textId="77777777" w:rsidR="00E26213" w:rsidRPr="00BE1D83" w:rsidRDefault="00E26213" w:rsidP="0087759A">
            <w:pPr>
              <w:jc w:val="center"/>
            </w:pPr>
            <w:r w:rsidRPr="00BE1D83">
              <w:t>203 dpi</w:t>
            </w:r>
          </w:p>
        </w:tc>
      </w:tr>
      <w:tr w:rsidR="00E26213" w:rsidRPr="00BE1D83" w14:paraId="2C2FBB9D"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261C0D3" w14:textId="77777777" w:rsidR="00E26213" w:rsidRPr="00BE1D83" w:rsidRDefault="00E26213" w:rsidP="0087759A">
            <w:pPr>
              <w:jc w:val="center"/>
            </w:pPr>
            <w:r w:rsidRPr="00BE1D83">
              <w:t>Максимальная длина этикетки и подложки</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B2F2F21" w14:textId="77777777" w:rsidR="00E26213" w:rsidRPr="00BE1D83" w:rsidRDefault="00E26213" w:rsidP="0087759A">
            <w:pPr>
              <w:jc w:val="center"/>
            </w:pPr>
            <w:r w:rsidRPr="00BE1D83">
              <w:t>990 мм</w:t>
            </w:r>
          </w:p>
        </w:tc>
      </w:tr>
      <w:tr w:rsidR="00E26213" w:rsidRPr="00BE1D83" w14:paraId="23D2F671"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3D3979" w14:textId="77777777" w:rsidR="00E26213" w:rsidRPr="00BE1D83" w:rsidRDefault="00E26213" w:rsidP="0087759A">
            <w:pPr>
              <w:jc w:val="center"/>
            </w:pPr>
            <w:r w:rsidRPr="00BE1D83">
              <w:t>Максимальная ширина этикетки и подложки</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DD29CB7" w14:textId="77777777" w:rsidR="00E26213" w:rsidRPr="00BE1D83" w:rsidRDefault="00E26213" w:rsidP="0087759A">
            <w:pPr>
              <w:jc w:val="center"/>
            </w:pPr>
            <w:r w:rsidRPr="00BE1D83">
              <w:t>От 19 до 108 мм</w:t>
            </w:r>
          </w:p>
        </w:tc>
      </w:tr>
      <w:tr w:rsidR="00E26213" w:rsidRPr="00BE1D83" w14:paraId="1D97425B"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F451E58" w14:textId="77777777" w:rsidR="00E26213" w:rsidRPr="00BE1D83" w:rsidRDefault="00E26213" w:rsidP="0087759A">
            <w:pPr>
              <w:jc w:val="center"/>
            </w:pPr>
            <w:r w:rsidRPr="00BE1D83">
              <w:t>Шрифты</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9AA193E" w14:textId="77777777" w:rsidR="00E26213" w:rsidRPr="00BE1D83" w:rsidRDefault="00E26213" w:rsidP="0087759A">
            <w:pPr>
              <w:jc w:val="center"/>
            </w:pPr>
            <w:r w:rsidRPr="00BE1D83">
              <w:t>16 встроенных расширяемых растровых шрифтов ZPL II; Один встроенный растровый расширяемый шрифт ZPL; Пять встроенных расширяемых шрифтов EPL2; Встроенная поддержка шрифта OpenType™; Шрифт Unicode совместимый со знаковыми системами многих языков</w:t>
            </w:r>
          </w:p>
        </w:tc>
      </w:tr>
      <w:tr w:rsidR="00E26213" w:rsidRPr="00BE1D83" w14:paraId="3E5E9AC0"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D966F0" w14:textId="77777777" w:rsidR="00E26213" w:rsidRPr="00BE1D83" w:rsidRDefault="00E26213" w:rsidP="0087759A">
            <w:pPr>
              <w:jc w:val="center"/>
            </w:pPr>
            <w:r w:rsidRPr="00BE1D83">
              <w:t>Графика</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4EE2C7" w14:textId="77777777" w:rsidR="00E26213" w:rsidRPr="00BE1D83" w:rsidRDefault="00E26213" w:rsidP="0087759A">
            <w:pPr>
              <w:jc w:val="center"/>
            </w:pPr>
            <w:r w:rsidRPr="00BE1D83">
              <w:t>Поддержка заданных пользователем шрифтов и графических изображений, включая логотипы; Использование команд на языке ZPL II для создания рамок и линий</w:t>
            </w:r>
          </w:p>
        </w:tc>
      </w:tr>
      <w:tr w:rsidR="00E26213" w:rsidRPr="00BE1D83" w14:paraId="093E44DE"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6382E7" w14:textId="77777777" w:rsidR="00E26213" w:rsidRPr="00BE1D83" w:rsidRDefault="00E26213" w:rsidP="0087759A">
            <w:pPr>
              <w:jc w:val="center"/>
            </w:pPr>
            <w:r w:rsidRPr="00BE1D83">
              <w:t>Символы</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AA1B8E0" w14:textId="77777777" w:rsidR="00E26213" w:rsidRPr="00BE1D83" w:rsidRDefault="00E26213" w:rsidP="0087759A">
            <w:pPr>
              <w:jc w:val="center"/>
            </w:pPr>
            <w:r w:rsidRPr="00BE1D83">
              <w:t>Соотношение штрих кода: 2:1 (без функции поворота) и 3:1 для EPL и ZPL за исключением особого оговоренных случаев</w:t>
            </w:r>
          </w:p>
        </w:tc>
      </w:tr>
      <w:tr w:rsidR="00E26213" w:rsidRPr="00BE1D83" w14:paraId="6BCB6822" w14:textId="77777777" w:rsidTr="00BE1D83">
        <w:trPr>
          <w:trHeight w:val="1718"/>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4E4A3CF" w14:textId="77777777" w:rsidR="00E26213" w:rsidRPr="00BE1D83" w:rsidRDefault="00E26213" w:rsidP="0087759A">
            <w:pPr>
              <w:jc w:val="center"/>
            </w:pPr>
            <w:r w:rsidRPr="00BE1D83">
              <w:t>Символы</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6D07A7" w14:textId="77777777" w:rsidR="00E26213" w:rsidRPr="00BE1D83" w:rsidRDefault="00E26213" w:rsidP="0087759A">
            <w:pPr>
              <w:jc w:val="center"/>
            </w:pPr>
            <w:r w:rsidRPr="00BE1D83">
              <w:t>Линейные штрих коды: Codabar, Code 11 (ZPL), Code 39, Code 93, Code 128, EAN-8, EAN-13, EAN-14 (ZPL), German Post Code (EPL), GS1 DataBar (RSS), Industrial 2-of-5 (ZPL), Interleaved 2-of-5, ISBT-128 (ZPL), Japanese Postnet (EPL), Logmars (ZPL), MSI, Plessey, Postnet, Standard 2-of-5 (ZPL), UCC/EAN-128 (EPL), UPC-A, UPC-A и UPC-E с EAN 2 или 5-цифровым расширением, UPC-E, UPC и EAN 2 или 5-цифровым расширением (ZPL)</w:t>
            </w:r>
          </w:p>
        </w:tc>
      </w:tr>
      <w:tr w:rsidR="00E26213" w:rsidRPr="00BE1D83" w14:paraId="7CE2ABF5" w14:textId="77777777" w:rsidTr="00BE1D83">
        <w:trPr>
          <w:trHeight w:val="51"/>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566D1B7" w14:textId="77777777" w:rsidR="00E26213" w:rsidRPr="00BE1D83" w:rsidRDefault="00E26213" w:rsidP="0087759A">
            <w:pPr>
              <w:jc w:val="center"/>
            </w:pPr>
            <w:r w:rsidRPr="00BE1D83">
              <w:t>Символы</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48852F1" w14:textId="77777777" w:rsidR="00E26213" w:rsidRPr="00BE1D83" w:rsidRDefault="00E26213" w:rsidP="0087759A">
            <w:pPr>
              <w:jc w:val="center"/>
            </w:pPr>
            <w:r w:rsidRPr="00BE1D83">
              <w:t>Двухмерные: Codablock (ZPL), Code 49 (ZPL), Data Matrix, (ZPL), MaxiCode, MicroPDF417, PDF417, QR Code</w:t>
            </w:r>
          </w:p>
        </w:tc>
      </w:tr>
      <w:tr w:rsidR="00E26213" w:rsidRPr="00BE1D83" w14:paraId="53DB8890" w14:textId="77777777" w:rsidTr="00BE1D83">
        <w:trPr>
          <w:trHeight w:val="155"/>
          <w:jc w:val="center"/>
        </w:trPr>
        <w:tc>
          <w:tcPr>
            <w:tcW w:w="2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EEBCFFD" w14:textId="77777777" w:rsidR="00E26213" w:rsidRPr="00BE1D83" w:rsidRDefault="00E26213" w:rsidP="0087759A">
            <w:pPr>
              <w:jc w:val="center"/>
            </w:pPr>
            <w:r w:rsidRPr="00BE1D83">
              <w:t>Последовательный интерфейс + универсальный порт</w:t>
            </w:r>
          </w:p>
        </w:tc>
        <w:tc>
          <w:tcPr>
            <w:tcW w:w="7096"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796EBA9" w14:textId="77777777" w:rsidR="00E26213" w:rsidRPr="00BE1D83" w:rsidRDefault="00E26213" w:rsidP="0087759A">
            <w:pPr>
              <w:jc w:val="center"/>
            </w:pPr>
            <w:r w:rsidRPr="00BE1D83">
              <w:t>RS-232, DB-9 + USB 1.1</w:t>
            </w:r>
          </w:p>
        </w:tc>
      </w:tr>
    </w:tbl>
    <w:p w14:paraId="2812D1CF" w14:textId="334439B2" w:rsidR="00E26213" w:rsidRPr="00BE1D83" w:rsidRDefault="00E26213" w:rsidP="0087759A">
      <w:pPr>
        <w:pStyle w:val="18"/>
        <w:numPr>
          <w:ilvl w:val="3"/>
          <w:numId w:val="33"/>
        </w:numPr>
        <w:tabs>
          <w:tab w:val="clear" w:pos="3780"/>
          <w:tab w:val="num" w:pos="3420"/>
        </w:tabs>
        <w:spacing w:after="0" w:line="240" w:lineRule="auto"/>
        <w:ind w:left="426"/>
        <w:jc w:val="left"/>
      </w:pPr>
      <w:bookmarkStart w:id="279" w:name="_Toc59701438"/>
      <w:bookmarkStart w:id="280" w:name="_Ref15898527"/>
      <w:bookmarkStart w:id="281" w:name="_Ref15898655"/>
      <w:bookmarkStart w:id="282" w:name="_Toc19261909"/>
      <w:bookmarkStart w:id="283" w:name="_Toc51835259"/>
      <w:r w:rsidRPr="00BE1D83">
        <w:t>Требования к диагностическому оборудованию для подключения к подсистеме «Центральный архив медицинских изображений»</w:t>
      </w:r>
      <w:bookmarkEnd w:id="279"/>
      <w:r w:rsidR="00431BC0">
        <w:t xml:space="preserve"> (предоставляется и находится в зоне ответственности Заказчика)</w:t>
      </w:r>
    </w:p>
    <w:p w14:paraId="7507AF56" w14:textId="77777777" w:rsidR="00E26213" w:rsidRPr="00BE1D83" w:rsidRDefault="00E26213" w:rsidP="0087759A">
      <w:pPr>
        <w:ind w:firstLine="709"/>
      </w:pPr>
      <w:r w:rsidRPr="00BE1D83">
        <w:t>Техническая возможность подключения диагностического оборудования подразумевает одновременное исполнение следующих требований:</w:t>
      </w:r>
    </w:p>
    <w:p w14:paraId="42DE7ED6" w14:textId="77777777" w:rsidR="00E26213" w:rsidRPr="00BE1D83" w:rsidRDefault="00E26213" w:rsidP="0087759A">
      <w:pPr>
        <w:numPr>
          <w:ilvl w:val="0"/>
          <w:numId w:val="1417"/>
        </w:numPr>
        <w:pBdr>
          <w:top w:val="nil"/>
          <w:left w:val="nil"/>
          <w:bottom w:val="nil"/>
          <w:right w:val="nil"/>
          <w:between w:val="nil"/>
        </w:pBdr>
        <w:jc w:val="both"/>
      </w:pPr>
      <w:r w:rsidRPr="00BE1D83">
        <w:t>Наличие разъема 8P8C (синоним RJ-45) для подключения к локальной вычислительной сети (Ethernet).</w:t>
      </w:r>
    </w:p>
    <w:p w14:paraId="6CB4B6AD" w14:textId="77777777" w:rsidR="00E26213" w:rsidRPr="00BE1D83" w:rsidRDefault="00E26213" w:rsidP="0087759A">
      <w:pPr>
        <w:numPr>
          <w:ilvl w:val="0"/>
          <w:numId w:val="1417"/>
        </w:numPr>
        <w:pBdr>
          <w:top w:val="nil"/>
          <w:left w:val="nil"/>
          <w:bottom w:val="nil"/>
          <w:right w:val="nil"/>
          <w:between w:val="nil"/>
        </w:pBdr>
        <w:jc w:val="both"/>
      </w:pPr>
      <w:r w:rsidRPr="00BE1D83">
        <w:t>Наличие опции DICOMStore (передача изображений во внешний электронный архив или рабочую станцию).</w:t>
      </w:r>
    </w:p>
    <w:p w14:paraId="6BD0EA01" w14:textId="77777777" w:rsidR="00E26213" w:rsidRPr="00BE1D83" w:rsidRDefault="00E26213" w:rsidP="0087759A">
      <w:pPr>
        <w:numPr>
          <w:ilvl w:val="0"/>
          <w:numId w:val="1417"/>
        </w:numPr>
        <w:pBdr>
          <w:top w:val="nil"/>
          <w:left w:val="nil"/>
          <w:bottom w:val="nil"/>
          <w:right w:val="nil"/>
          <w:between w:val="nil"/>
        </w:pBdr>
        <w:jc w:val="both"/>
      </w:pPr>
      <w:r w:rsidRPr="00BE1D83">
        <w:t>Доступность функции настройки DICOM-соединения (открытая для пользователя функция или предоставление логина и пароля по требованию МО без дополнительной оплаты).</w:t>
      </w:r>
    </w:p>
    <w:p w14:paraId="48AE1C94" w14:textId="77777777" w:rsidR="00E26213" w:rsidRPr="00BE1D83" w:rsidRDefault="00E26213" w:rsidP="0087759A">
      <w:pPr>
        <w:numPr>
          <w:ilvl w:val="0"/>
          <w:numId w:val="1417"/>
        </w:numPr>
        <w:pBdr>
          <w:top w:val="nil"/>
          <w:left w:val="nil"/>
          <w:bottom w:val="nil"/>
          <w:right w:val="nil"/>
          <w:between w:val="nil"/>
        </w:pBdr>
        <w:jc w:val="both"/>
      </w:pPr>
      <w:r w:rsidRPr="00BE1D83">
        <w:t>Подключение аппарата к локальной вычислительной сети МО.</w:t>
      </w:r>
    </w:p>
    <w:p w14:paraId="36A70595" w14:textId="3C4980D6" w:rsidR="00E26213" w:rsidRPr="00BE1D83" w:rsidRDefault="00C2459C" w:rsidP="0087759A">
      <w:pPr>
        <w:numPr>
          <w:ilvl w:val="0"/>
          <w:numId w:val="1417"/>
        </w:numPr>
        <w:pBdr>
          <w:top w:val="nil"/>
          <w:left w:val="nil"/>
          <w:bottom w:val="nil"/>
          <w:right w:val="nil"/>
          <w:between w:val="nil"/>
        </w:pBdr>
        <w:jc w:val="both"/>
      </w:pPr>
      <w:r w:rsidRPr="00BE1D83">
        <w:t>Н</w:t>
      </w:r>
      <w:r w:rsidR="00E26213" w:rsidRPr="00BE1D83">
        <w:t xml:space="preserve">аличие стабильного канала связи между </w:t>
      </w:r>
      <w:r w:rsidRPr="00BE1D83">
        <w:t>МО</w:t>
      </w:r>
      <w:r w:rsidR="00E26213" w:rsidRPr="00BE1D83">
        <w:t xml:space="preserve"> и централизованными серверными мощностями, где развернута </w:t>
      </w:r>
      <w:r w:rsidRPr="00BE1D83">
        <w:t>ГИС</w:t>
      </w:r>
      <w:r w:rsidR="00E26213" w:rsidRPr="00BE1D83">
        <w:t>;</w:t>
      </w:r>
    </w:p>
    <w:p w14:paraId="6AE060B7" w14:textId="77777777" w:rsidR="00C2459C" w:rsidRPr="00BE1D83" w:rsidRDefault="00C2459C" w:rsidP="0087759A">
      <w:pPr>
        <w:pBdr>
          <w:top w:val="nil"/>
          <w:left w:val="nil"/>
          <w:bottom w:val="nil"/>
          <w:right w:val="nil"/>
          <w:between w:val="nil"/>
        </w:pBdr>
        <w:ind w:left="1429"/>
        <w:jc w:val="both"/>
      </w:pPr>
    </w:p>
    <w:p w14:paraId="408DF899" w14:textId="07BD0B4A" w:rsidR="00E26213" w:rsidRPr="00BE1D83" w:rsidRDefault="00E26213" w:rsidP="0087759A">
      <w:pPr>
        <w:pStyle w:val="18"/>
        <w:numPr>
          <w:ilvl w:val="3"/>
          <w:numId w:val="33"/>
        </w:numPr>
        <w:tabs>
          <w:tab w:val="clear" w:pos="3780"/>
          <w:tab w:val="num" w:pos="3420"/>
        </w:tabs>
        <w:spacing w:after="0" w:line="240" w:lineRule="auto"/>
        <w:ind w:left="426"/>
        <w:jc w:val="left"/>
      </w:pPr>
      <w:bookmarkStart w:id="284" w:name="_Toc59701439"/>
      <w:r w:rsidRPr="00BE1D83">
        <w:t>Требования к программному обеспечению</w:t>
      </w:r>
      <w:bookmarkEnd w:id="280"/>
      <w:bookmarkEnd w:id="281"/>
      <w:bookmarkEnd w:id="282"/>
      <w:bookmarkEnd w:id="283"/>
      <w:bookmarkEnd w:id="284"/>
      <w:r w:rsidR="004347ED">
        <w:t xml:space="preserve"> </w:t>
      </w:r>
    </w:p>
    <w:p w14:paraId="2186ECC3" w14:textId="5308EA2C" w:rsidR="00E26213" w:rsidRPr="00BE1D83" w:rsidRDefault="00E26213" w:rsidP="0087759A">
      <w:pPr>
        <w:ind w:firstLine="851"/>
        <w:jc w:val="both"/>
      </w:pPr>
      <w:r w:rsidRPr="00BE1D83">
        <w:t xml:space="preserve">Минимальные требования к программному обеспечению ГИС указаны в Таблице </w:t>
      </w:r>
      <w:r w:rsidRPr="00BE1D83">
        <w:fldChar w:fldCharType="begin"/>
      </w:r>
      <w:r w:rsidRPr="00BE1D83">
        <w:instrText xml:space="preserve"> REF _Ref52462987 \h  \* MERGEFORMAT </w:instrText>
      </w:r>
      <w:r w:rsidRPr="00BE1D83">
        <w:fldChar w:fldCharType="separate"/>
      </w:r>
      <w:r w:rsidR="00A312C9" w:rsidRPr="00BE1D83">
        <w:rPr>
          <w:vanish/>
        </w:rPr>
        <w:t xml:space="preserve">Таблица </w:t>
      </w:r>
      <w:r w:rsidR="00A312C9" w:rsidRPr="00BE1D83">
        <w:rPr>
          <w:noProof/>
        </w:rPr>
        <w:t>11</w:t>
      </w:r>
      <w:r w:rsidRPr="00BE1D83">
        <w:fldChar w:fldCharType="end"/>
      </w:r>
      <w:r w:rsidRPr="00BE1D83">
        <w:t xml:space="preserve">. </w:t>
      </w:r>
      <w:r w:rsidR="00C2459C" w:rsidRPr="00BE1D83">
        <w:t>Предоставление лицензий</w:t>
      </w:r>
      <w:r w:rsidRPr="00BE1D83">
        <w:t xml:space="preserve"> на программное обеспечение </w:t>
      </w:r>
      <w:r w:rsidR="00C2459C" w:rsidRPr="00BE1D83">
        <w:t>находится вне зоны ответственности Исполнителя</w:t>
      </w:r>
      <w:r w:rsidRPr="00BE1D83">
        <w:t>.</w:t>
      </w:r>
    </w:p>
    <w:p w14:paraId="5035ACE3" w14:textId="7AB781F4" w:rsidR="00E26213" w:rsidRPr="00BE1D83" w:rsidRDefault="00E26213" w:rsidP="0087759A">
      <w:pPr>
        <w:pBdr>
          <w:top w:val="nil"/>
          <w:left w:val="nil"/>
          <w:bottom w:val="nil"/>
          <w:right w:val="nil"/>
          <w:between w:val="nil"/>
        </w:pBdr>
        <w:jc w:val="both"/>
        <w:rPr>
          <w:b/>
        </w:rPr>
      </w:pPr>
      <w:bookmarkStart w:id="285" w:name="_Ref52462987"/>
      <w:r w:rsidRPr="00BE1D83">
        <w:rPr>
          <w:b/>
        </w:rPr>
        <w:t xml:space="preserve">Таблица </w:t>
      </w:r>
      <w:r w:rsidRPr="00BE1D83">
        <w:rPr>
          <w:b/>
        </w:rPr>
        <w:fldChar w:fldCharType="begin"/>
      </w:r>
      <w:r w:rsidRPr="00BE1D83">
        <w:rPr>
          <w:b/>
        </w:rPr>
        <w:instrText xml:space="preserve"> SEQ Таблица \* ARABIC </w:instrText>
      </w:r>
      <w:r w:rsidRPr="00BE1D83">
        <w:rPr>
          <w:b/>
        </w:rPr>
        <w:fldChar w:fldCharType="separate"/>
      </w:r>
      <w:r w:rsidR="00A312C9" w:rsidRPr="00BE1D83">
        <w:rPr>
          <w:b/>
          <w:noProof/>
        </w:rPr>
        <w:t>11</w:t>
      </w:r>
      <w:r w:rsidRPr="00BE1D83">
        <w:rPr>
          <w:b/>
        </w:rPr>
        <w:fldChar w:fldCharType="end"/>
      </w:r>
      <w:bookmarkEnd w:id="285"/>
      <w:r w:rsidRPr="00BE1D83">
        <w:rPr>
          <w:b/>
        </w:rPr>
        <w:t xml:space="preserve"> – Минимальные требования к программному обеспечению </w:t>
      </w:r>
    </w:p>
    <w:tbl>
      <w:tblPr>
        <w:tblW w:w="102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600" w:firstRow="0" w:lastRow="0" w:firstColumn="0" w:lastColumn="0" w:noHBand="1" w:noVBand="1"/>
      </w:tblPr>
      <w:tblGrid>
        <w:gridCol w:w="2415"/>
        <w:gridCol w:w="4097"/>
        <w:gridCol w:w="3688"/>
      </w:tblGrid>
      <w:tr w:rsidR="00E26213" w:rsidRPr="00BE1D83" w14:paraId="11CEA157" w14:textId="77777777" w:rsidTr="00BE1D83">
        <w:trPr>
          <w:trHeight w:val="79"/>
          <w:jc w:val="center"/>
        </w:trPr>
        <w:tc>
          <w:tcPr>
            <w:tcW w:w="241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365536" w14:textId="77777777" w:rsidR="00E26213" w:rsidRPr="00BE1D83" w:rsidRDefault="00E26213" w:rsidP="0087759A">
            <w:pPr>
              <w:jc w:val="center"/>
              <w:rPr>
                <w:b/>
                <w:sz w:val="22"/>
                <w:szCs w:val="22"/>
              </w:rPr>
            </w:pPr>
            <w:r w:rsidRPr="00BE1D83">
              <w:rPr>
                <w:b/>
                <w:sz w:val="22"/>
                <w:szCs w:val="22"/>
              </w:rPr>
              <w:t>Тип ПО</w:t>
            </w:r>
          </w:p>
        </w:tc>
        <w:tc>
          <w:tcPr>
            <w:tcW w:w="409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6FBCCD" w14:textId="77777777" w:rsidR="00E26213" w:rsidRPr="00BE1D83" w:rsidRDefault="00E26213" w:rsidP="0087759A">
            <w:pPr>
              <w:jc w:val="center"/>
              <w:rPr>
                <w:b/>
                <w:sz w:val="22"/>
                <w:szCs w:val="22"/>
              </w:rPr>
            </w:pPr>
            <w:r w:rsidRPr="00BE1D83">
              <w:rPr>
                <w:b/>
                <w:sz w:val="22"/>
                <w:szCs w:val="22"/>
              </w:rPr>
              <w:t>Операционные системы (минимально допустимые версии)</w:t>
            </w:r>
          </w:p>
        </w:tc>
        <w:tc>
          <w:tcPr>
            <w:tcW w:w="3688"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AAE98E" w14:textId="77777777" w:rsidR="00E26213" w:rsidRPr="00BE1D83" w:rsidRDefault="00E26213" w:rsidP="0087759A">
            <w:pPr>
              <w:jc w:val="center"/>
              <w:rPr>
                <w:b/>
                <w:sz w:val="22"/>
                <w:szCs w:val="22"/>
              </w:rPr>
            </w:pPr>
            <w:r w:rsidRPr="00BE1D83">
              <w:rPr>
                <w:b/>
                <w:sz w:val="22"/>
                <w:szCs w:val="22"/>
              </w:rPr>
              <w:t>Программное обеспечение (минимально допустимые версии)</w:t>
            </w:r>
          </w:p>
        </w:tc>
      </w:tr>
      <w:tr w:rsidR="00E26213" w:rsidRPr="00BE1D83" w14:paraId="4719B91C" w14:textId="77777777" w:rsidTr="00BE1D83">
        <w:trPr>
          <w:trHeight w:val="520"/>
          <w:jc w:val="center"/>
        </w:trPr>
        <w:tc>
          <w:tcPr>
            <w:tcW w:w="24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03549" w14:textId="77777777" w:rsidR="00E26213" w:rsidRPr="00BE1D83" w:rsidRDefault="00E26213" w:rsidP="0087759A">
            <w:pPr>
              <w:jc w:val="both"/>
              <w:rPr>
                <w:sz w:val="22"/>
                <w:szCs w:val="22"/>
              </w:rPr>
            </w:pPr>
            <w:r w:rsidRPr="00BE1D83">
              <w:t>Серверы БД</w:t>
            </w:r>
          </w:p>
        </w:tc>
        <w:tc>
          <w:tcPr>
            <w:tcW w:w="4097" w:type="dxa"/>
            <w:tcBorders>
              <w:bottom w:val="single" w:sz="8" w:space="0" w:color="000000"/>
              <w:right w:val="single" w:sz="8" w:space="0" w:color="000000"/>
            </w:tcBorders>
            <w:shd w:val="clear" w:color="auto" w:fill="auto"/>
            <w:tcMar>
              <w:top w:w="100" w:type="dxa"/>
              <w:left w:w="100" w:type="dxa"/>
              <w:bottom w:w="100" w:type="dxa"/>
              <w:right w:w="100" w:type="dxa"/>
            </w:tcMar>
          </w:tcPr>
          <w:p w14:paraId="6BD91193" w14:textId="77777777" w:rsidR="00E26213" w:rsidRPr="00BE1D83" w:rsidRDefault="00E26213" w:rsidP="0087759A">
            <w:pPr>
              <w:jc w:val="both"/>
              <w:rPr>
                <w:sz w:val="22"/>
                <w:szCs w:val="22"/>
              </w:rPr>
            </w:pPr>
            <w:r w:rsidRPr="00BE1D83">
              <w:t>Ubuntu 16.04, Centos 7,</w:t>
            </w:r>
            <w:r w:rsidRPr="00BE1D83">
              <w:rPr>
                <w:lang w:val="en-US"/>
              </w:rPr>
              <w:t xml:space="preserve"> Debian 9.13</w:t>
            </w:r>
          </w:p>
        </w:tc>
        <w:tc>
          <w:tcPr>
            <w:tcW w:w="3688" w:type="dxa"/>
            <w:tcBorders>
              <w:bottom w:val="single" w:sz="8" w:space="0" w:color="000000"/>
              <w:right w:val="single" w:sz="8" w:space="0" w:color="000000"/>
            </w:tcBorders>
            <w:shd w:val="clear" w:color="auto" w:fill="auto"/>
            <w:tcMar>
              <w:top w:w="100" w:type="dxa"/>
              <w:left w:w="100" w:type="dxa"/>
              <w:bottom w:w="100" w:type="dxa"/>
              <w:right w:w="100" w:type="dxa"/>
            </w:tcMar>
          </w:tcPr>
          <w:p w14:paraId="01842F5D" w14:textId="77777777" w:rsidR="00E26213" w:rsidRPr="00BE1D83" w:rsidRDefault="00E26213" w:rsidP="0087759A">
            <w:pPr>
              <w:jc w:val="both"/>
              <w:rPr>
                <w:sz w:val="22"/>
                <w:szCs w:val="22"/>
              </w:rPr>
            </w:pPr>
            <w:r w:rsidRPr="00BE1D83">
              <w:rPr>
                <w:lang w:val="en-US"/>
              </w:rPr>
              <w:t>PostgreSQL 11, MongoDB 4.</w:t>
            </w:r>
            <w:r w:rsidRPr="00BE1D83">
              <w:t>2</w:t>
            </w:r>
          </w:p>
        </w:tc>
      </w:tr>
      <w:tr w:rsidR="00E26213" w:rsidRPr="0087759A" w14:paraId="1A7C51B1" w14:textId="77777777" w:rsidTr="00BE1D83">
        <w:trPr>
          <w:trHeight w:val="520"/>
          <w:jc w:val="center"/>
        </w:trPr>
        <w:tc>
          <w:tcPr>
            <w:tcW w:w="24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F3519" w14:textId="77777777" w:rsidR="00E26213" w:rsidRPr="00BE1D83" w:rsidRDefault="00E26213" w:rsidP="0087759A">
            <w:pPr>
              <w:jc w:val="both"/>
            </w:pPr>
            <w:r w:rsidRPr="00BE1D83">
              <w:t>Серверы приложений</w:t>
            </w:r>
          </w:p>
        </w:tc>
        <w:tc>
          <w:tcPr>
            <w:tcW w:w="4097" w:type="dxa"/>
            <w:tcBorders>
              <w:bottom w:val="single" w:sz="8" w:space="0" w:color="000000"/>
              <w:right w:val="single" w:sz="8" w:space="0" w:color="000000"/>
            </w:tcBorders>
            <w:shd w:val="clear" w:color="auto" w:fill="auto"/>
            <w:tcMar>
              <w:top w:w="100" w:type="dxa"/>
              <w:left w:w="100" w:type="dxa"/>
              <w:bottom w:w="100" w:type="dxa"/>
              <w:right w:w="100" w:type="dxa"/>
            </w:tcMar>
          </w:tcPr>
          <w:p w14:paraId="4E04E1CA" w14:textId="77777777" w:rsidR="00E26213" w:rsidRPr="00BE1D83" w:rsidRDefault="00E26213" w:rsidP="0087759A">
            <w:pPr>
              <w:jc w:val="both"/>
            </w:pPr>
            <w:r w:rsidRPr="00BE1D83">
              <w:t xml:space="preserve">Ubuntu 16.04, Centos 7, </w:t>
            </w:r>
            <w:r w:rsidRPr="00BE1D83">
              <w:rPr>
                <w:lang w:val="en-US"/>
              </w:rPr>
              <w:t>Debian 9.13</w:t>
            </w:r>
          </w:p>
        </w:tc>
        <w:tc>
          <w:tcPr>
            <w:tcW w:w="3688" w:type="dxa"/>
            <w:tcBorders>
              <w:bottom w:val="single" w:sz="8" w:space="0" w:color="000000"/>
              <w:right w:val="single" w:sz="8" w:space="0" w:color="000000"/>
            </w:tcBorders>
            <w:shd w:val="clear" w:color="auto" w:fill="auto"/>
            <w:tcMar>
              <w:top w:w="100" w:type="dxa"/>
              <w:left w:w="100" w:type="dxa"/>
              <w:bottom w:w="100" w:type="dxa"/>
              <w:right w:w="100" w:type="dxa"/>
            </w:tcMar>
          </w:tcPr>
          <w:p w14:paraId="2C56D6D4" w14:textId="77777777" w:rsidR="00E26213" w:rsidRPr="00BE1D83" w:rsidRDefault="00E26213" w:rsidP="0087759A">
            <w:pPr>
              <w:jc w:val="both"/>
              <w:rPr>
                <w:lang w:val="en-US"/>
              </w:rPr>
            </w:pPr>
            <w:r w:rsidRPr="00BE1D83">
              <w:rPr>
                <w:lang w:val="en-US"/>
              </w:rPr>
              <w:t>nginx 1.17, PHP 7.2, OpenSSL 1.1.1, Apache 2.4, PHP 5.5, Node JS 10.16</w:t>
            </w:r>
          </w:p>
        </w:tc>
      </w:tr>
      <w:tr w:rsidR="00E26213" w:rsidRPr="0087759A" w14:paraId="7E7AE082" w14:textId="77777777" w:rsidTr="00BE1D83">
        <w:trPr>
          <w:trHeight w:val="520"/>
          <w:jc w:val="center"/>
        </w:trPr>
        <w:tc>
          <w:tcPr>
            <w:tcW w:w="24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56C280" w14:textId="77777777" w:rsidR="00E26213" w:rsidRPr="00BE1D83" w:rsidRDefault="00E26213" w:rsidP="0087759A">
            <w:pPr>
              <w:jc w:val="both"/>
            </w:pPr>
            <w:r w:rsidRPr="00BE1D83">
              <w:t>Иные серверы</w:t>
            </w:r>
          </w:p>
        </w:tc>
        <w:tc>
          <w:tcPr>
            <w:tcW w:w="4097" w:type="dxa"/>
            <w:tcBorders>
              <w:bottom w:val="single" w:sz="8" w:space="0" w:color="000000"/>
              <w:right w:val="single" w:sz="8" w:space="0" w:color="000000"/>
            </w:tcBorders>
            <w:shd w:val="clear" w:color="auto" w:fill="auto"/>
            <w:tcMar>
              <w:top w:w="100" w:type="dxa"/>
              <w:left w:w="100" w:type="dxa"/>
              <w:bottom w:w="100" w:type="dxa"/>
              <w:right w:w="100" w:type="dxa"/>
            </w:tcMar>
          </w:tcPr>
          <w:p w14:paraId="5170821D" w14:textId="77777777" w:rsidR="00E26213" w:rsidRPr="00BE1D83" w:rsidRDefault="00E26213" w:rsidP="0087759A">
            <w:pPr>
              <w:jc w:val="both"/>
            </w:pPr>
            <w:r w:rsidRPr="00BE1D83">
              <w:t xml:space="preserve">Ubuntu 16.04, Centos 7, </w:t>
            </w:r>
            <w:r w:rsidRPr="00BE1D83">
              <w:rPr>
                <w:lang w:val="en-US"/>
              </w:rPr>
              <w:t>Debian 9.13</w:t>
            </w:r>
          </w:p>
        </w:tc>
        <w:tc>
          <w:tcPr>
            <w:tcW w:w="3688" w:type="dxa"/>
            <w:tcBorders>
              <w:bottom w:val="single" w:sz="8" w:space="0" w:color="000000"/>
              <w:right w:val="single" w:sz="8" w:space="0" w:color="000000"/>
            </w:tcBorders>
            <w:shd w:val="clear" w:color="auto" w:fill="auto"/>
            <w:tcMar>
              <w:top w:w="100" w:type="dxa"/>
              <w:left w:w="100" w:type="dxa"/>
              <w:bottom w:w="100" w:type="dxa"/>
              <w:right w:w="100" w:type="dxa"/>
            </w:tcMar>
          </w:tcPr>
          <w:p w14:paraId="643C75AA" w14:textId="77777777" w:rsidR="00E26213" w:rsidRPr="00BE1D83" w:rsidRDefault="00E26213" w:rsidP="0087759A">
            <w:pPr>
              <w:jc w:val="both"/>
              <w:rPr>
                <w:lang w:val="en-US"/>
              </w:rPr>
            </w:pPr>
            <w:r w:rsidRPr="00BE1D83">
              <w:rPr>
                <w:lang w:val="en-US"/>
              </w:rPr>
              <w:t>Java 8, ActiveMQ 5.15.1, TomEE Plus 1.7.4, Crypto Pro JCP 2.0.40035, Docker 18.03.1, BIRT Viewer 4.8, Tomcat 9,Java 7 OPENDJ 2.6, Node JS 10.16, TURN server 4.5, Zabbix 4, Elasticsearch 7</w:t>
            </w:r>
          </w:p>
        </w:tc>
      </w:tr>
      <w:tr w:rsidR="00E26213" w:rsidRPr="00BE1D83" w14:paraId="11F19C2C" w14:textId="77777777" w:rsidTr="00BE1D83">
        <w:trPr>
          <w:trHeight w:val="520"/>
          <w:jc w:val="center"/>
        </w:trPr>
        <w:tc>
          <w:tcPr>
            <w:tcW w:w="241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03CEB1" w14:textId="77777777" w:rsidR="00E26213" w:rsidRPr="00BE1D83" w:rsidRDefault="00E26213" w:rsidP="0087759A">
            <w:pPr>
              <w:jc w:val="both"/>
            </w:pPr>
            <w:r w:rsidRPr="00BE1D83">
              <w:t>Программное обеспечению рабочей станции (клиента)</w:t>
            </w:r>
          </w:p>
        </w:tc>
        <w:tc>
          <w:tcPr>
            <w:tcW w:w="4097" w:type="dxa"/>
            <w:tcBorders>
              <w:bottom w:val="single" w:sz="8" w:space="0" w:color="000000"/>
              <w:right w:val="single" w:sz="8" w:space="0" w:color="000000"/>
            </w:tcBorders>
            <w:shd w:val="clear" w:color="auto" w:fill="auto"/>
            <w:tcMar>
              <w:top w:w="100" w:type="dxa"/>
              <w:left w:w="100" w:type="dxa"/>
              <w:bottom w:w="100" w:type="dxa"/>
              <w:right w:w="100" w:type="dxa"/>
            </w:tcMar>
          </w:tcPr>
          <w:p w14:paraId="6C1D32B1" w14:textId="77777777" w:rsidR="00E26213" w:rsidRPr="00BE1D83" w:rsidRDefault="00E26213" w:rsidP="0087759A">
            <w:pPr>
              <w:jc w:val="both"/>
            </w:pPr>
            <w:r w:rsidRPr="00BE1D83">
              <w:t>Ubuntu 16.04, Centos 7, MS Windows 10 (Лицензии поставляются Заказчиком)</w:t>
            </w:r>
          </w:p>
        </w:tc>
        <w:tc>
          <w:tcPr>
            <w:tcW w:w="3688" w:type="dxa"/>
            <w:tcBorders>
              <w:bottom w:val="single" w:sz="8" w:space="0" w:color="000000"/>
              <w:right w:val="single" w:sz="8" w:space="0" w:color="000000"/>
            </w:tcBorders>
            <w:shd w:val="clear" w:color="auto" w:fill="auto"/>
            <w:tcMar>
              <w:top w:w="100" w:type="dxa"/>
              <w:left w:w="100" w:type="dxa"/>
              <w:bottom w:w="100" w:type="dxa"/>
              <w:right w:w="100" w:type="dxa"/>
            </w:tcMar>
          </w:tcPr>
          <w:p w14:paraId="372E9AB3" w14:textId="77777777" w:rsidR="00E26213" w:rsidRPr="00BE1D83" w:rsidRDefault="00E26213" w:rsidP="0087759A">
            <w:pPr>
              <w:jc w:val="both"/>
            </w:pPr>
            <w:r w:rsidRPr="00BE1D83">
              <w:t>браузер Mozilla Firefox или Google Chrome не старше 6 месяцев со времени выпуска</w:t>
            </w:r>
          </w:p>
        </w:tc>
      </w:tr>
    </w:tbl>
    <w:p w14:paraId="5A361AA4" w14:textId="77777777" w:rsidR="00AA2801" w:rsidRPr="00BE1D83" w:rsidRDefault="00AA2801" w:rsidP="0087759A">
      <w:pPr>
        <w:pStyle w:val="affff4"/>
        <w:spacing w:before="0" w:beforeAutospacing="0" w:after="0" w:afterAutospacing="0"/>
        <w:ind w:firstLine="709"/>
        <w:jc w:val="both"/>
      </w:pPr>
      <w:bookmarkStart w:id="286" w:name="_Ref54090283"/>
    </w:p>
    <w:p w14:paraId="7D0100F9" w14:textId="3CD758A9" w:rsidR="00E26213" w:rsidRPr="00BE1D83" w:rsidRDefault="00E26213" w:rsidP="0087759A">
      <w:pPr>
        <w:pStyle w:val="18"/>
        <w:numPr>
          <w:ilvl w:val="3"/>
          <w:numId w:val="33"/>
        </w:numPr>
        <w:tabs>
          <w:tab w:val="clear" w:pos="3780"/>
          <w:tab w:val="num" w:pos="3420"/>
        </w:tabs>
        <w:spacing w:after="0" w:line="240" w:lineRule="auto"/>
        <w:ind w:left="426"/>
        <w:jc w:val="left"/>
      </w:pPr>
      <w:bookmarkStart w:id="287" w:name="_Toc59701440"/>
      <w:r w:rsidRPr="00BE1D83">
        <w:t>Требования к предоставлению доступа к внешним ресурсам</w:t>
      </w:r>
      <w:bookmarkEnd w:id="286"/>
      <w:bookmarkEnd w:id="287"/>
      <w:r w:rsidR="004347ED">
        <w:t xml:space="preserve"> (предоставляется и находится в зоне ответственности Заказчика и Оператора ГИС)</w:t>
      </w:r>
    </w:p>
    <w:p w14:paraId="2A8F4B1E" w14:textId="3EA2BD21" w:rsidR="00E26213" w:rsidRPr="00BE1D83" w:rsidRDefault="00E26213" w:rsidP="0087759A">
      <w:pPr>
        <w:pStyle w:val="affff4"/>
        <w:spacing w:before="0" w:beforeAutospacing="0" w:after="0" w:afterAutospacing="0"/>
        <w:ind w:firstLine="709"/>
        <w:jc w:val="both"/>
      </w:pPr>
      <w:r w:rsidRPr="00BE1D83">
        <w:t xml:space="preserve">Для оказания услуг по техническому сопровождению ГИС Исполнителю </w:t>
      </w:r>
      <w:r w:rsidR="00C2459C" w:rsidRPr="00BE1D83">
        <w:t xml:space="preserve">должен быть обеспечен </w:t>
      </w:r>
      <w:r w:rsidRPr="00BE1D83">
        <w:t>доступ со всех серверов ГИС к следующим внешним ресурсам:</w:t>
      </w:r>
    </w:p>
    <w:p w14:paraId="56417EB6" w14:textId="77777777" w:rsidR="00E26213" w:rsidRPr="00BE1D83" w:rsidRDefault="00E26213" w:rsidP="0087759A">
      <w:pPr>
        <w:numPr>
          <w:ilvl w:val="0"/>
          <w:numId w:val="72"/>
        </w:numPr>
        <w:jc w:val="both"/>
        <w:rPr>
          <w:b/>
          <w:bCs/>
          <w:szCs w:val="24"/>
        </w:rPr>
      </w:pPr>
      <w:r w:rsidRPr="00BE1D83">
        <w:rPr>
          <w:b/>
          <w:bCs/>
          <w:szCs w:val="24"/>
        </w:rPr>
        <w:t>Репозитории хранения образов и исходного кода:</w:t>
      </w:r>
    </w:p>
    <w:p w14:paraId="29A6EA87" w14:textId="77777777" w:rsidR="00E26213" w:rsidRPr="00BE1D83" w:rsidRDefault="00E26213" w:rsidP="0087759A">
      <w:pPr>
        <w:numPr>
          <w:ilvl w:val="1"/>
          <w:numId w:val="73"/>
        </w:numPr>
        <w:jc w:val="both"/>
        <w:rPr>
          <w:bCs/>
          <w:szCs w:val="24"/>
        </w:rPr>
      </w:pPr>
      <w:r w:rsidRPr="00BE1D83">
        <w:rPr>
          <w:bCs/>
          <w:szCs w:val="24"/>
        </w:rPr>
        <w:t>git.promedweb.ru (порт 22,80,443)</w:t>
      </w:r>
    </w:p>
    <w:p w14:paraId="038011CA" w14:textId="77777777" w:rsidR="00E26213" w:rsidRPr="00BE1D83" w:rsidRDefault="00E26213" w:rsidP="0087759A">
      <w:pPr>
        <w:numPr>
          <w:ilvl w:val="1"/>
          <w:numId w:val="73"/>
        </w:numPr>
        <w:jc w:val="both"/>
        <w:rPr>
          <w:bCs/>
          <w:szCs w:val="24"/>
        </w:rPr>
      </w:pPr>
      <w:r w:rsidRPr="00BE1D83">
        <w:rPr>
          <w:bCs/>
          <w:szCs w:val="24"/>
        </w:rPr>
        <w:t>docker.k-vrachu.ru (порт 22,80,443)</w:t>
      </w:r>
    </w:p>
    <w:p w14:paraId="63373691" w14:textId="77777777" w:rsidR="00E26213" w:rsidRPr="00BE1D83" w:rsidRDefault="00E26213" w:rsidP="0087759A">
      <w:pPr>
        <w:numPr>
          <w:ilvl w:val="0"/>
          <w:numId w:val="72"/>
        </w:numPr>
        <w:jc w:val="both"/>
        <w:rPr>
          <w:szCs w:val="24"/>
        </w:rPr>
      </w:pPr>
      <w:r w:rsidRPr="00BE1D83">
        <w:rPr>
          <w:b/>
          <w:bCs/>
          <w:szCs w:val="24"/>
        </w:rPr>
        <w:t>Репозитории для системного и прикладного ПО:</w:t>
      </w:r>
    </w:p>
    <w:p w14:paraId="58353DC1" w14:textId="77777777" w:rsidR="00E26213" w:rsidRPr="00BE1D83" w:rsidRDefault="00E26213" w:rsidP="0087759A">
      <w:pPr>
        <w:numPr>
          <w:ilvl w:val="1"/>
          <w:numId w:val="73"/>
        </w:numPr>
        <w:jc w:val="both"/>
        <w:rPr>
          <w:bCs/>
          <w:szCs w:val="24"/>
        </w:rPr>
      </w:pPr>
      <w:r w:rsidRPr="00BE1D83">
        <w:rPr>
          <w:bCs/>
          <w:szCs w:val="24"/>
        </w:rPr>
        <w:t>Репозитории Linux:</w:t>
      </w:r>
    </w:p>
    <w:p w14:paraId="0D8EF03B" w14:textId="77777777" w:rsidR="00E26213" w:rsidRPr="00BE1D83" w:rsidRDefault="00E26213" w:rsidP="0087759A">
      <w:pPr>
        <w:numPr>
          <w:ilvl w:val="2"/>
          <w:numId w:val="74"/>
        </w:numPr>
        <w:jc w:val="both"/>
        <w:rPr>
          <w:bCs/>
          <w:szCs w:val="24"/>
          <w:lang w:val="en-US"/>
        </w:rPr>
      </w:pPr>
      <w:r w:rsidRPr="00BE1D83">
        <w:rPr>
          <w:bCs/>
          <w:szCs w:val="24"/>
          <w:lang w:val="en-US"/>
        </w:rPr>
        <w:t>mirror.centos.org/centos (</w:t>
      </w:r>
      <w:r w:rsidRPr="00BE1D83">
        <w:rPr>
          <w:bCs/>
          <w:szCs w:val="24"/>
        </w:rPr>
        <w:t>порт</w:t>
      </w:r>
      <w:r w:rsidRPr="00BE1D83">
        <w:rPr>
          <w:bCs/>
          <w:szCs w:val="24"/>
          <w:lang w:val="en-US"/>
        </w:rPr>
        <w:t xml:space="preserve"> 80,443)</w:t>
      </w:r>
    </w:p>
    <w:p w14:paraId="3FA2B61D" w14:textId="77777777" w:rsidR="00E26213" w:rsidRPr="00BE1D83" w:rsidRDefault="00E26213" w:rsidP="0087759A">
      <w:pPr>
        <w:numPr>
          <w:ilvl w:val="2"/>
          <w:numId w:val="74"/>
        </w:numPr>
        <w:jc w:val="both"/>
        <w:rPr>
          <w:bCs/>
          <w:szCs w:val="24"/>
        </w:rPr>
      </w:pPr>
      <w:r w:rsidRPr="00BE1D83">
        <w:rPr>
          <w:bCs/>
          <w:szCs w:val="24"/>
        </w:rPr>
        <w:t>mirrors.fedoraproject.org (порт 80,443)</w:t>
      </w:r>
    </w:p>
    <w:p w14:paraId="60315697" w14:textId="77777777" w:rsidR="00E26213" w:rsidRPr="00BE1D83" w:rsidRDefault="00E26213" w:rsidP="0087759A">
      <w:pPr>
        <w:numPr>
          <w:ilvl w:val="2"/>
          <w:numId w:val="74"/>
        </w:numPr>
        <w:jc w:val="both"/>
        <w:rPr>
          <w:bCs/>
          <w:szCs w:val="24"/>
        </w:rPr>
      </w:pPr>
      <w:r w:rsidRPr="00BE1D83">
        <w:rPr>
          <w:bCs/>
          <w:szCs w:val="24"/>
        </w:rPr>
        <w:t>download.fedoraproject.org (порт 80,443)</w:t>
      </w:r>
    </w:p>
    <w:p w14:paraId="5FD3D9D0" w14:textId="77777777" w:rsidR="00E26213" w:rsidRPr="00BE1D83" w:rsidRDefault="00E26213" w:rsidP="0087759A">
      <w:pPr>
        <w:numPr>
          <w:ilvl w:val="1"/>
          <w:numId w:val="73"/>
        </w:numPr>
        <w:jc w:val="both"/>
        <w:rPr>
          <w:bCs/>
          <w:szCs w:val="24"/>
        </w:rPr>
      </w:pPr>
      <w:r w:rsidRPr="00BE1D83">
        <w:rPr>
          <w:bCs/>
          <w:szCs w:val="24"/>
        </w:rPr>
        <w:t>Репозиторий Zabbix:</w:t>
      </w:r>
    </w:p>
    <w:p w14:paraId="5D57DD2C" w14:textId="77777777" w:rsidR="00E26213" w:rsidRPr="00BE1D83" w:rsidRDefault="00E26213" w:rsidP="0087759A">
      <w:pPr>
        <w:numPr>
          <w:ilvl w:val="2"/>
          <w:numId w:val="74"/>
        </w:numPr>
        <w:jc w:val="both"/>
        <w:rPr>
          <w:bCs/>
          <w:szCs w:val="24"/>
        </w:rPr>
      </w:pPr>
      <w:r w:rsidRPr="00BE1D83">
        <w:rPr>
          <w:bCs/>
          <w:szCs w:val="24"/>
        </w:rPr>
        <w:t>repo.zabbix.com/zabbix (порт 80,443)</w:t>
      </w:r>
    </w:p>
    <w:p w14:paraId="0ECCCE4F" w14:textId="77777777" w:rsidR="00E26213" w:rsidRPr="00BE1D83" w:rsidRDefault="00E26213" w:rsidP="0087759A">
      <w:pPr>
        <w:numPr>
          <w:ilvl w:val="1"/>
          <w:numId w:val="73"/>
        </w:numPr>
        <w:jc w:val="both"/>
        <w:rPr>
          <w:bCs/>
          <w:szCs w:val="24"/>
        </w:rPr>
      </w:pPr>
      <w:r w:rsidRPr="00BE1D83">
        <w:rPr>
          <w:bCs/>
          <w:szCs w:val="24"/>
        </w:rPr>
        <w:t>Репозиторий Docker:</w:t>
      </w:r>
    </w:p>
    <w:p w14:paraId="621360B3" w14:textId="77777777" w:rsidR="00E26213" w:rsidRPr="00BE1D83" w:rsidRDefault="00E26213" w:rsidP="0087759A">
      <w:pPr>
        <w:numPr>
          <w:ilvl w:val="2"/>
          <w:numId w:val="74"/>
        </w:numPr>
        <w:jc w:val="both"/>
        <w:rPr>
          <w:bCs/>
          <w:szCs w:val="24"/>
          <w:lang w:val="en-US"/>
        </w:rPr>
      </w:pPr>
      <w:r w:rsidRPr="00BE1D83">
        <w:rPr>
          <w:bCs/>
          <w:szCs w:val="24"/>
          <w:lang w:val="en-US"/>
        </w:rPr>
        <w:t>download.docker.com/linux/centos (</w:t>
      </w:r>
      <w:r w:rsidRPr="00BE1D83">
        <w:rPr>
          <w:bCs/>
          <w:szCs w:val="24"/>
        </w:rPr>
        <w:t>порт</w:t>
      </w:r>
      <w:r w:rsidRPr="00BE1D83">
        <w:rPr>
          <w:bCs/>
          <w:szCs w:val="24"/>
          <w:lang w:val="en-US"/>
        </w:rPr>
        <w:t xml:space="preserve"> 80,443)</w:t>
      </w:r>
    </w:p>
    <w:p w14:paraId="1C718F1E" w14:textId="77777777" w:rsidR="00E26213" w:rsidRPr="00BE1D83" w:rsidRDefault="00E26213" w:rsidP="0087759A">
      <w:pPr>
        <w:numPr>
          <w:ilvl w:val="1"/>
          <w:numId w:val="73"/>
        </w:numPr>
        <w:jc w:val="both"/>
        <w:rPr>
          <w:bCs/>
          <w:szCs w:val="24"/>
        </w:rPr>
      </w:pPr>
      <w:r w:rsidRPr="00BE1D83">
        <w:rPr>
          <w:bCs/>
          <w:szCs w:val="24"/>
        </w:rPr>
        <w:t>Репозитории СУБД:</w:t>
      </w:r>
    </w:p>
    <w:p w14:paraId="4B8C2E71" w14:textId="77777777" w:rsidR="00E26213" w:rsidRPr="00BE1D83" w:rsidRDefault="00E26213" w:rsidP="0087759A">
      <w:pPr>
        <w:numPr>
          <w:ilvl w:val="2"/>
          <w:numId w:val="74"/>
        </w:numPr>
        <w:jc w:val="both"/>
        <w:rPr>
          <w:bCs/>
          <w:szCs w:val="24"/>
        </w:rPr>
      </w:pPr>
      <w:r w:rsidRPr="00BE1D83">
        <w:rPr>
          <w:bCs/>
          <w:szCs w:val="24"/>
        </w:rPr>
        <w:t>download.postgresql.org/pub/repos (порт 80,443)</w:t>
      </w:r>
    </w:p>
    <w:p w14:paraId="5BDE75E6" w14:textId="77777777" w:rsidR="00E26213" w:rsidRPr="00BE1D83" w:rsidRDefault="00E26213" w:rsidP="0087759A">
      <w:pPr>
        <w:numPr>
          <w:ilvl w:val="2"/>
          <w:numId w:val="74"/>
        </w:numPr>
        <w:jc w:val="both"/>
        <w:rPr>
          <w:bCs/>
          <w:szCs w:val="24"/>
          <w:lang w:val="en-US"/>
        </w:rPr>
      </w:pPr>
      <w:r w:rsidRPr="00BE1D83">
        <w:rPr>
          <w:bCs/>
          <w:szCs w:val="24"/>
          <w:lang w:val="en-US"/>
        </w:rPr>
        <w:t>repo.postgrespro.ru/pg_probackup (</w:t>
      </w:r>
      <w:r w:rsidRPr="00BE1D83">
        <w:rPr>
          <w:bCs/>
          <w:szCs w:val="24"/>
        </w:rPr>
        <w:t>порт</w:t>
      </w:r>
      <w:r w:rsidRPr="00BE1D83">
        <w:rPr>
          <w:bCs/>
          <w:szCs w:val="24"/>
          <w:lang w:val="en-US"/>
        </w:rPr>
        <w:t xml:space="preserve"> 80,443)</w:t>
      </w:r>
    </w:p>
    <w:p w14:paraId="005DD206" w14:textId="77777777" w:rsidR="00E26213" w:rsidRPr="00BE1D83" w:rsidRDefault="00E26213" w:rsidP="0087759A">
      <w:pPr>
        <w:numPr>
          <w:ilvl w:val="2"/>
          <w:numId w:val="74"/>
        </w:numPr>
        <w:jc w:val="both"/>
        <w:rPr>
          <w:bCs/>
          <w:szCs w:val="24"/>
          <w:lang w:val="en-US"/>
        </w:rPr>
      </w:pPr>
      <w:r w:rsidRPr="00BE1D83">
        <w:rPr>
          <w:bCs/>
          <w:szCs w:val="24"/>
          <w:lang w:val="en-US"/>
        </w:rPr>
        <w:t>repo.mongodb.org/yum/redhat (</w:t>
      </w:r>
      <w:r w:rsidRPr="00BE1D83">
        <w:rPr>
          <w:bCs/>
          <w:szCs w:val="24"/>
        </w:rPr>
        <w:t>порт</w:t>
      </w:r>
      <w:r w:rsidRPr="00BE1D83">
        <w:rPr>
          <w:bCs/>
          <w:szCs w:val="24"/>
          <w:lang w:val="en-US"/>
        </w:rPr>
        <w:t xml:space="preserve"> 80,443)</w:t>
      </w:r>
    </w:p>
    <w:p w14:paraId="2A4EDF03" w14:textId="77777777" w:rsidR="00E26213" w:rsidRPr="00BE1D83" w:rsidRDefault="00E26213" w:rsidP="0087759A">
      <w:pPr>
        <w:numPr>
          <w:ilvl w:val="0"/>
          <w:numId w:val="72"/>
        </w:numPr>
        <w:jc w:val="both"/>
        <w:rPr>
          <w:b/>
          <w:bCs/>
          <w:szCs w:val="24"/>
        </w:rPr>
      </w:pPr>
      <w:r w:rsidRPr="00BE1D83">
        <w:rPr>
          <w:b/>
          <w:bCs/>
          <w:szCs w:val="24"/>
        </w:rPr>
        <w:t>Региональный портал медицинских услуг:</w:t>
      </w:r>
    </w:p>
    <w:p w14:paraId="2ECE3DB9" w14:textId="77777777" w:rsidR="00E26213" w:rsidRPr="00BE1D83" w:rsidRDefault="00E26213" w:rsidP="0087759A">
      <w:pPr>
        <w:numPr>
          <w:ilvl w:val="1"/>
          <w:numId w:val="73"/>
        </w:numPr>
        <w:jc w:val="both"/>
        <w:rPr>
          <w:bCs/>
          <w:szCs w:val="24"/>
        </w:rPr>
      </w:pPr>
      <w:r w:rsidRPr="00BE1D83">
        <w:t>Сервисы отправки СМС-сообщений:</w:t>
      </w:r>
    </w:p>
    <w:p w14:paraId="3922BCF2" w14:textId="77777777" w:rsidR="00E26213" w:rsidRPr="00BE1D83" w:rsidRDefault="00E26213" w:rsidP="0087759A">
      <w:pPr>
        <w:numPr>
          <w:ilvl w:val="2"/>
          <w:numId w:val="74"/>
        </w:numPr>
        <w:jc w:val="both"/>
        <w:rPr>
          <w:bCs/>
          <w:szCs w:val="24"/>
          <w:lang w:val="en-US"/>
        </w:rPr>
      </w:pPr>
      <w:r w:rsidRPr="00BE1D83">
        <w:rPr>
          <w:bCs/>
          <w:szCs w:val="24"/>
          <w:lang w:val="en-US"/>
        </w:rPr>
        <w:t>marketsms.ru/mm/send.php (</w:t>
      </w:r>
      <w:r w:rsidRPr="00BE1D83">
        <w:rPr>
          <w:bCs/>
          <w:szCs w:val="24"/>
        </w:rPr>
        <w:t>порт</w:t>
      </w:r>
      <w:r w:rsidRPr="00BE1D83">
        <w:rPr>
          <w:bCs/>
          <w:szCs w:val="24"/>
          <w:lang w:val="en-US"/>
        </w:rPr>
        <w:t xml:space="preserve"> 80,443)</w:t>
      </w:r>
    </w:p>
    <w:p w14:paraId="04B7687C" w14:textId="77777777" w:rsidR="00E26213" w:rsidRPr="00BE1D83" w:rsidRDefault="00E26213" w:rsidP="0087759A">
      <w:pPr>
        <w:numPr>
          <w:ilvl w:val="2"/>
          <w:numId w:val="74"/>
        </w:numPr>
        <w:jc w:val="both"/>
        <w:rPr>
          <w:bCs/>
          <w:szCs w:val="24"/>
        </w:rPr>
      </w:pPr>
      <w:r w:rsidRPr="00BE1D83">
        <w:rPr>
          <w:bCs/>
          <w:szCs w:val="24"/>
        </w:rPr>
        <w:t>api.smstraffic.ru (порт 80,443)</w:t>
      </w:r>
    </w:p>
    <w:p w14:paraId="0B3004FD" w14:textId="77777777" w:rsidR="00E26213" w:rsidRPr="00BE1D83" w:rsidRDefault="00E26213" w:rsidP="0087759A">
      <w:pPr>
        <w:numPr>
          <w:ilvl w:val="1"/>
          <w:numId w:val="73"/>
        </w:numPr>
        <w:jc w:val="both"/>
        <w:rPr>
          <w:bCs/>
          <w:szCs w:val="24"/>
        </w:rPr>
      </w:pPr>
      <w:r w:rsidRPr="00BE1D83">
        <w:rPr>
          <w:bCs/>
          <w:szCs w:val="24"/>
        </w:rPr>
        <w:t>Сервис отправки пуш-сообщений:</w:t>
      </w:r>
    </w:p>
    <w:p w14:paraId="4C3C0A44" w14:textId="77777777" w:rsidR="00E26213" w:rsidRPr="00BE1D83" w:rsidRDefault="00E26213" w:rsidP="0087759A">
      <w:pPr>
        <w:numPr>
          <w:ilvl w:val="2"/>
          <w:numId w:val="74"/>
        </w:numPr>
        <w:jc w:val="both"/>
        <w:rPr>
          <w:bCs/>
          <w:szCs w:val="24"/>
        </w:rPr>
      </w:pPr>
      <w:r w:rsidRPr="00BE1D83">
        <w:rPr>
          <w:bCs/>
          <w:szCs w:val="24"/>
        </w:rPr>
        <w:t>fcm.googleapis.com/fcm/send (порт 80,443)</w:t>
      </w:r>
    </w:p>
    <w:p w14:paraId="3662C0EC" w14:textId="77777777" w:rsidR="00E26213" w:rsidRPr="00BE1D83" w:rsidRDefault="00E26213" w:rsidP="0087759A">
      <w:pPr>
        <w:numPr>
          <w:ilvl w:val="1"/>
          <w:numId w:val="73"/>
        </w:numPr>
        <w:jc w:val="both"/>
        <w:rPr>
          <w:bCs/>
          <w:szCs w:val="24"/>
          <w:lang w:val="en-US"/>
        </w:rPr>
      </w:pPr>
      <w:r w:rsidRPr="00BE1D83">
        <w:rPr>
          <w:bCs/>
          <w:szCs w:val="24"/>
        </w:rPr>
        <w:t>Подгрузка</w:t>
      </w:r>
      <w:r w:rsidRPr="00BE1D83">
        <w:rPr>
          <w:bCs/>
          <w:szCs w:val="24"/>
          <w:lang w:val="en-US"/>
        </w:rPr>
        <w:t xml:space="preserve"> </w:t>
      </w:r>
      <w:r w:rsidRPr="00BE1D83">
        <w:rPr>
          <w:bCs/>
          <w:szCs w:val="24"/>
        </w:rPr>
        <w:t>стандарта</w:t>
      </w:r>
      <w:r w:rsidRPr="00BE1D83">
        <w:rPr>
          <w:bCs/>
          <w:szCs w:val="24"/>
          <w:lang w:val="en-US"/>
        </w:rPr>
        <w:t xml:space="preserve"> Schema for XML Signatures:</w:t>
      </w:r>
    </w:p>
    <w:p w14:paraId="058FFEFF" w14:textId="77777777" w:rsidR="00E26213" w:rsidRPr="00BE1D83" w:rsidRDefault="00E26213" w:rsidP="0087759A">
      <w:pPr>
        <w:numPr>
          <w:ilvl w:val="2"/>
          <w:numId w:val="74"/>
        </w:numPr>
        <w:jc w:val="both"/>
        <w:rPr>
          <w:bCs/>
          <w:szCs w:val="24"/>
        </w:rPr>
      </w:pPr>
      <w:r w:rsidRPr="00BE1D83">
        <w:rPr>
          <w:bCs/>
          <w:szCs w:val="24"/>
        </w:rPr>
        <w:t>w3.org (порт 80,443)</w:t>
      </w:r>
    </w:p>
    <w:p w14:paraId="00362746" w14:textId="77777777" w:rsidR="00E26213" w:rsidRPr="00BE1D83" w:rsidRDefault="00E26213" w:rsidP="0087759A">
      <w:pPr>
        <w:numPr>
          <w:ilvl w:val="1"/>
          <w:numId w:val="73"/>
        </w:numPr>
        <w:jc w:val="both"/>
        <w:rPr>
          <w:bCs/>
          <w:szCs w:val="24"/>
        </w:rPr>
      </w:pPr>
      <w:r w:rsidRPr="00BE1D83">
        <w:rPr>
          <w:bCs/>
          <w:szCs w:val="24"/>
        </w:rPr>
        <w:t>Единая система идентификации и аутентификации:</w:t>
      </w:r>
    </w:p>
    <w:p w14:paraId="388D6978" w14:textId="77777777" w:rsidR="00E26213" w:rsidRPr="00BE1D83" w:rsidRDefault="00E26213" w:rsidP="0087759A">
      <w:pPr>
        <w:numPr>
          <w:ilvl w:val="2"/>
          <w:numId w:val="74"/>
        </w:numPr>
        <w:jc w:val="both"/>
        <w:rPr>
          <w:bCs/>
          <w:szCs w:val="24"/>
        </w:rPr>
      </w:pPr>
      <w:r w:rsidRPr="00BE1D83">
        <w:rPr>
          <w:bCs/>
          <w:szCs w:val="24"/>
        </w:rPr>
        <w:t>esia.gosuslugi.ru (порт 80,443)</w:t>
      </w:r>
    </w:p>
    <w:p w14:paraId="2413ED8C" w14:textId="77777777" w:rsidR="00E26213" w:rsidRPr="00BE1D83" w:rsidRDefault="00E26213" w:rsidP="0087759A">
      <w:pPr>
        <w:numPr>
          <w:ilvl w:val="1"/>
          <w:numId w:val="73"/>
        </w:numPr>
        <w:jc w:val="both"/>
        <w:rPr>
          <w:bCs/>
          <w:szCs w:val="24"/>
        </w:rPr>
      </w:pPr>
      <w:r w:rsidRPr="00BE1D83">
        <w:rPr>
          <w:bCs/>
          <w:szCs w:val="24"/>
        </w:rPr>
        <w:t>Единая система идентификации и аутентификации (тестовая):</w:t>
      </w:r>
    </w:p>
    <w:p w14:paraId="2B8CEAA1" w14:textId="77777777" w:rsidR="00E26213" w:rsidRPr="00BE1D83" w:rsidRDefault="00E26213" w:rsidP="0087759A">
      <w:pPr>
        <w:numPr>
          <w:ilvl w:val="2"/>
          <w:numId w:val="74"/>
        </w:numPr>
        <w:jc w:val="both"/>
        <w:rPr>
          <w:bCs/>
          <w:szCs w:val="24"/>
          <w:lang w:val="en-US"/>
        </w:rPr>
      </w:pPr>
      <w:r w:rsidRPr="00BE1D83">
        <w:rPr>
          <w:bCs/>
          <w:szCs w:val="24"/>
          <w:lang w:val="en-US"/>
        </w:rPr>
        <w:t>esia-portal1.test.gosuslugi.ru (</w:t>
      </w:r>
      <w:r w:rsidRPr="00BE1D83">
        <w:rPr>
          <w:bCs/>
          <w:szCs w:val="24"/>
        </w:rPr>
        <w:t>порт</w:t>
      </w:r>
      <w:r w:rsidRPr="00BE1D83">
        <w:rPr>
          <w:bCs/>
          <w:szCs w:val="24"/>
          <w:lang w:val="en-US"/>
        </w:rPr>
        <w:t xml:space="preserve"> 80,443)</w:t>
      </w:r>
    </w:p>
    <w:p w14:paraId="5811E300" w14:textId="77777777" w:rsidR="00E26213" w:rsidRPr="00BE1D83" w:rsidRDefault="00E26213" w:rsidP="0087759A">
      <w:pPr>
        <w:numPr>
          <w:ilvl w:val="1"/>
          <w:numId w:val="73"/>
        </w:numPr>
        <w:jc w:val="both"/>
        <w:rPr>
          <w:bCs/>
          <w:szCs w:val="24"/>
        </w:rPr>
      </w:pPr>
      <w:r w:rsidRPr="00BE1D83">
        <w:rPr>
          <w:bCs/>
          <w:szCs w:val="24"/>
        </w:rPr>
        <w:t>Сервис Google ReCaptcha:</w:t>
      </w:r>
    </w:p>
    <w:p w14:paraId="413E5FE6" w14:textId="77777777" w:rsidR="00E26213" w:rsidRPr="00BE1D83" w:rsidRDefault="00E26213" w:rsidP="0087759A">
      <w:pPr>
        <w:numPr>
          <w:ilvl w:val="2"/>
          <w:numId w:val="74"/>
        </w:numPr>
        <w:jc w:val="both"/>
        <w:rPr>
          <w:bCs/>
          <w:szCs w:val="24"/>
        </w:rPr>
      </w:pPr>
      <w:r w:rsidRPr="00BE1D83">
        <w:rPr>
          <w:bCs/>
          <w:szCs w:val="24"/>
        </w:rPr>
        <w:t>google.com/recaptcha (порт 80,443)</w:t>
      </w:r>
    </w:p>
    <w:p w14:paraId="10F1DFC9" w14:textId="77777777" w:rsidR="00E26213" w:rsidRPr="00BE1D83" w:rsidRDefault="00E26213" w:rsidP="0087759A">
      <w:pPr>
        <w:numPr>
          <w:ilvl w:val="0"/>
          <w:numId w:val="72"/>
        </w:numPr>
        <w:jc w:val="both"/>
        <w:rPr>
          <w:b/>
          <w:bCs/>
          <w:szCs w:val="24"/>
        </w:rPr>
      </w:pPr>
      <w:r w:rsidRPr="00BE1D83">
        <w:rPr>
          <w:b/>
          <w:bCs/>
          <w:szCs w:val="24"/>
        </w:rPr>
        <w:t>Для работы интеграционных сервисов:</w:t>
      </w:r>
    </w:p>
    <w:p w14:paraId="2A22E4B5" w14:textId="77777777" w:rsidR="00E26213" w:rsidRPr="00BE1D83" w:rsidRDefault="00E26213" w:rsidP="0087759A">
      <w:pPr>
        <w:numPr>
          <w:ilvl w:val="1"/>
          <w:numId w:val="73"/>
        </w:numPr>
        <w:jc w:val="both"/>
        <w:rPr>
          <w:bCs/>
          <w:szCs w:val="24"/>
        </w:rPr>
      </w:pPr>
      <w:r w:rsidRPr="00BE1D83">
        <w:rPr>
          <w:bCs/>
        </w:rPr>
        <w:t>Портал</w:t>
      </w:r>
      <w:r w:rsidRPr="00BE1D83">
        <w:t xml:space="preserve"> </w:t>
      </w:r>
      <w:r w:rsidRPr="00BE1D83">
        <w:rPr>
          <w:bCs/>
        </w:rPr>
        <w:t>Фонда</w:t>
      </w:r>
      <w:r w:rsidRPr="00BE1D83">
        <w:t xml:space="preserve"> </w:t>
      </w:r>
      <w:r w:rsidRPr="00BE1D83">
        <w:rPr>
          <w:bCs/>
        </w:rPr>
        <w:t>социального</w:t>
      </w:r>
      <w:r w:rsidRPr="00BE1D83">
        <w:t xml:space="preserve"> </w:t>
      </w:r>
      <w:r w:rsidRPr="00BE1D83">
        <w:rPr>
          <w:bCs/>
        </w:rPr>
        <w:t>страхования</w:t>
      </w:r>
      <w:r w:rsidRPr="00BE1D83">
        <w:t xml:space="preserve"> </w:t>
      </w:r>
      <w:r w:rsidRPr="00BE1D83">
        <w:rPr>
          <w:bCs/>
        </w:rPr>
        <w:t>Российской</w:t>
      </w:r>
      <w:r w:rsidRPr="00BE1D83">
        <w:t xml:space="preserve"> Федерации:</w:t>
      </w:r>
    </w:p>
    <w:p w14:paraId="17ACC08F" w14:textId="77777777" w:rsidR="00E26213" w:rsidRPr="00BE1D83" w:rsidRDefault="00E26213" w:rsidP="0087759A">
      <w:pPr>
        <w:numPr>
          <w:ilvl w:val="2"/>
          <w:numId w:val="74"/>
        </w:numPr>
        <w:jc w:val="both"/>
        <w:rPr>
          <w:bCs/>
          <w:szCs w:val="24"/>
        </w:rPr>
      </w:pPr>
      <w:r w:rsidRPr="00BE1D83">
        <w:rPr>
          <w:bCs/>
          <w:szCs w:val="24"/>
        </w:rPr>
        <w:t>адреса в домене *.fss.ru (порт 80,443)</w:t>
      </w:r>
    </w:p>
    <w:p w14:paraId="5963E864" w14:textId="77777777" w:rsidR="00E26213" w:rsidRPr="00BE1D83" w:rsidRDefault="00E26213" w:rsidP="0087759A">
      <w:pPr>
        <w:numPr>
          <w:ilvl w:val="1"/>
          <w:numId w:val="73"/>
        </w:numPr>
        <w:jc w:val="both"/>
        <w:rPr>
          <w:bCs/>
          <w:szCs w:val="24"/>
        </w:rPr>
      </w:pPr>
      <w:r w:rsidRPr="00BE1D83">
        <w:t>Сервисы отправки СМС-сообщений:</w:t>
      </w:r>
    </w:p>
    <w:p w14:paraId="68D7383D" w14:textId="77777777" w:rsidR="00E26213" w:rsidRPr="00BE1D83" w:rsidRDefault="00E26213" w:rsidP="0087759A">
      <w:pPr>
        <w:numPr>
          <w:ilvl w:val="2"/>
          <w:numId w:val="74"/>
        </w:numPr>
        <w:jc w:val="both"/>
        <w:rPr>
          <w:bCs/>
          <w:szCs w:val="24"/>
          <w:lang w:val="en-US"/>
        </w:rPr>
      </w:pPr>
      <w:r w:rsidRPr="00BE1D83">
        <w:rPr>
          <w:bCs/>
          <w:szCs w:val="24"/>
          <w:lang w:val="en-US"/>
        </w:rPr>
        <w:t>marketsms.ru/mm/send.php (</w:t>
      </w:r>
      <w:r w:rsidRPr="00BE1D83">
        <w:rPr>
          <w:bCs/>
          <w:szCs w:val="24"/>
        </w:rPr>
        <w:t>порт</w:t>
      </w:r>
      <w:r w:rsidRPr="00BE1D83">
        <w:rPr>
          <w:bCs/>
          <w:szCs w:val="24"/>
          <w:lang w:val="en-US"/>
        </w:rPr>
        <w:t xml:space="preserve"> 80,443)</w:t>
      </w:r>
    </w:p>
    <w:p w14:paraId="23957C4A" w14:textId="77777777" w:rsidR="00E26213" w:rsidRPr="00BE1D83" w:rsidRDefault="00E26213" w:rsidP="0087759A">
      <w:pPr>
        <w:numPr>
          <w:ilvl w:val="2"/>
          <w:numId w:val="74"/>
        </w:numPr>
        <w:jc w:val="both"/>
        <w:rPr>
          <w:bCs/>
          <w:szCs w:val="24"/>
        </w:rPr>
      </w:pPr>
      <w:r w:rsidRPr="00BE1D83">
        <w:rPr>
          <w:bCs/>
          <w:szCs w:val="24"/>
        </w:rPr>
        <w:t>api.smstraffic.ru (порт 80,443)</w:t>
      </w:r>
    </w:p>
    <w:p w14:paraId="38CDED96" w14:textId="77777777" w:rsidR="00E26213" w:rsidRPr="00BE1D83" w:rsidRDefault="00E26213" w:rsidP="0087759A">
      <w:pPr>
        <w:numPr>
          <w:ilvl w:val="1"/>
          <w:numId w:val="73"/>
        </w:numPr>
        <w:jc w:val="both"/>
        <w:rPr>
          <w:bCs/>
          <w:szCs w:val="24"/>
        </w:rPr>
      </w:pPr>
      <w:r w:rsidRPr="00BE1D83">
        <w:rPr>
          <w:bCs/>
          <w:szCs w:val="24"/>
        </w:rPr>
        <w:t>Портал ЕГИСЗ (тестовый)</w:t>
      </w:r>
    </w:p>
    <w:p w14:paraId="4F207101" w14:textId="77777777" w:rsidR="00E26213" w:rsidRPr="00BE1D83" w:rsidRDefault="00E26213" w:rsidP="0087759A">
      <w:pPr>
        <w:numPr>
          <w:ilvl w:val="2"/>
          <w:numId w:val="74"/>
        </w:numPr>
        <w:jc w:val="both"/>
        <w:rPr>
          <w:bCs/>
          <w:szCs w:val="24"/>
        </w:rPr>
      </w:pPr>
      <w:r w:rsidRPr="00BE1D83">
        <w:rPr>
          <w:bCs/>
          <w:szCs w:val="24"/>
        </w:rPr>
        <w:t>ia-test.egisz.rosminzdrav.ru (порт 80,443)</w:t>
      </w:r>
    </w:p>
    <w:p w14:paraId="2A9C0137" w14:textId="77777777" w:rsidR="00E26213" w:rsidRPr="00BE1D83" w:rsidRDefault="00E26213" w:rsidP="0087759A">
      <w:pPr>
        <w:numPr>
          <w:ilvl w:val="1"/>
          <w:numId w:val="73"/>
        </w:numPr>
        <w:jc w:val="both"/>
        <w:rPr>
          <w:bCs/>
          <w:szCs w:val="24"/>
        </w:rPr>
      </w:pPr>
      <w:r w:rsidRPr="00BE1D83">
        <w:rPr>
          <w:bCs/>
          <w:szCs w:val="24"/>
        </w:rPr>
        <w:t>Справочная система:</w:t>
      </w:r>
    </w:p>
    <w:p w14:paraId="3DE76A41" w14:textId="77777777" w:rsidR="00E26213" w:rsidRPr="00BE1D83" w:rsidRDefault="00E26213" w:rsidP="0087759A">
      <w:pPr>
        <w:numPr>
          <w:ilvl w:val="2"/>
          <w:numId w:val="74"/>
        </w:numPr>
        <w:jc w:val="both"/>
        <w:rPr>
          <w:bCs/>
          <w:szCs w:val="24"/>
        </w:rPr>
      </w:pPr>
      <w:r w:rsidRPr="00BE1D83">
        <w:rPr>
          <w:bCs/>
          <w:szCs w:val="24"/>
        </w:rPr>
        <w:t>https://wiki.is-mis.ru/</w:t>
      </w:r>
    </w:p>
    <w:p w14:paraId="71E42031" w14:textId="77777777" w:rsidR="00E26213" w:rsidRPr="00BE1D83" w:rsidRDefault="00E26213" w:rsidP="0087759A">
      <w:pPr>
        <w:numPr>
          <w:ilvl w:val="1"/>
          <w:numId w:val="73"/>
        </w:numPr>
        <w:jc w:val="both"/>
        <w:rPr>
          <w:bCs/>
          <w:szCs w:val="24"/>
        </w:rPr>
      </w:pPr>
      <w:r w:rsidRPr="00BE1D83">
        <w:t>Сервис Яндекс.Карты:</w:t>
      </w:r>
    </w:p>
    <w:p w14:paraId="57B3FD2C" w14:textId="77777777" w:rsidR="00E26213" w:rsidRPr="00BE1D83" w:rsidRDefault="00E26213" w:rsidP="0087759A">
      <w:pPr>
        <w:numPr>
          <w:ilvl w:val="2"/>
          <w:numId w:val="74"/>
        </w:numPr>
        <w:jc w:val="both"/>
        <w:rPr>
          <w:bCs/>
          <w:szCs w:val="24"/>
          <w:lang w:val="en-US"/>
        </w:rPr>
      </w:pPr>
      <w:r w:rsidRPr="00BE1D83">
        <w:rPr>
          <w:bCs/>
          <w:szCs w:val="24"/>
          <w:lang w:val="en-US"/>
        </w:rPr>
        <w:t>geocode-maps.yandex.ru (</w:t>
      </w:r>
      <w:r w:rsidRPr="00BE1D83">
        <w:rPr>
          <w:bCs/>
          <w:szCs w:val="24"/>
        </w:rPr>
        <w:t>порт</w:t>
      </w:r>
      <w:r w:rsidRPr="00BE1D83">
        <w:rPr>
          <w:bCs/>
          <w:szCs w:val="24"/>
          <w:lang w:val="en-US"/>
        </w:rPr>
        <w:t xml:space="preserve"> 80,443)</w:t>
      </w:r>
    </w:p>
    <w:p w14:paraId="2F04671D" w14:textId="77777777" w:rsidR="00E26213" w:rsidRPr="00BE1D83" w:rsidRDefault="00E26213" w:rsidP="0087759A">
      <w:pPr>
        <w:numPr>
          <w:ilvl w:val="1"/>
          <w:numId w:val="73"/>
        </w:numPr>
        <w:jc w:val="both"/>
        <w:rPr>
          <w:bCs/>
          <w:szCs w:val="24"/>
        </w:rPr>
      </w:pPr>
      <w:r w:rsidRPr="00BE1D83">
        <w:rPr>
          <w:bCs/>
          <w:szCs w:val="24"/>
        </w:rPr>
        <w:t>Федеральные сервисы (тестовый):</w:t>
      </w:r>
    </w:p>
    <w:p w14:paraId="56F48D1D" w14:textId="77777777" w:rsidR="00E26213" w:rsidRPr="00BE1D83" w:rsidRDefault="00E26213" w:rsidP="0087759A">
      <w:pPr>
        <w:numPr>
          <w:ilvl w:val="2"/>
          <w:numId w:val="74"/>
        </w:numPr>
        <w:jc w:val="both"/>
        <w:rPr>
          <w:bCs/>
          <w:szCs w:val="24"/>
          <w:lang w:val="en-US"/>
        </w:rPr>
      </w:pPr>
      <w:r w:rsidRPr="00BE1D83">
        <w:rPr>
          <w:bCs/>
          <w:szCs w:val="24"/>
          <w:lang w:val="en-US"/>
        </w:rPr>
        <w:t>ips-test.rosminzdrav.ru (</w:t>
      </w:r>
      <w:r w:rsidRPr="00BE1D83">
        <w:rPr>
          <w:bCs/>
          <w:szCs w:val="24"/>
        </w:rPr>
        <w:t>порт</w:t>
      </w:r>
      <w:r w:rsidRPr="00BE1D83">
        <w:rPr>
          <w:bCs/>
          <w:szCs w:val="24"/>
          <w:lang w:val="en-US"/>
        </w:rPr>
        <w:t xml:space="preserve"> 80,443)</w:t>
      </w:r>
    </w:p>
    <w:p w14:paraId="7ED6799B" w14:textId="77777777" w:rsidR="00E26213" w:rsidRPr="00BE1D83" w:rsidRDefault="00E26213" w:rsidP="0087759A">
      <w:pPr>
        <w:numPr>
          <w:ilvl w:val="1"/>
          <w:numId w:val="73"/>
        </w:numPr>
        <w:jc w:val="both"/>
        <w:rPr>
          <w:bCs/>
          <w:szCs w:val="24"/>
        </w:rPr>
      </w:pPr>
      <w:r w:rsidRPr="00BE1D83">
        <w:t>Концентратор услуг ФЭР</w:t>
      </w:r>
      <w:r w:rsidRPr="00BE1D83">
        <w:rPr>
          <w:bCs/>
          <w:szCs w:val="24"/>
        </w:rPr>
        <w:t xml:space="preserve"> (тестовый):</w:t>
      </w:r>
    </w:p>
    <w:p w14:paraId="05043AFB" w14:textId="77777777" w:rsidR="00E26213" w:rsidRPr="00BE1D83" w:rsidRDefault="00E26213" w:rsidP="0087759A">
      <w:pPr>
        <w:numPr>
          <w:ilvl w:val="2"/>
          <w:numId w:val="74"/>
        </w:numPr>
        <w:jc w:val="both"/>
        <w:rPr>
          <w:bCs/>
          <w:szCs w:val="24"/>
          <w:lang w:val="en-US"/>
        </w:rPr>
      </w:pPr>
      <w:r w:rsidRPr="00BE1D83">
        <w:rPr>
          <w:bCs/>
          <w:szCs w:val="24"/>
          <w:lang w:val="en-US"/>
        </w:rPr>
        <w:t>test-api2-fer.rt-eu.ru/concentrator_web (</w:t>
      </w:r>
      <w:r w:rsidRPr="00BE1D83">
        <w:rPr>
          <w:bCs/>
          <w:szCs w:val="24"/>
        </w:rPr>
        <w:t>порт</w:t>
      </w:r>
      <w:r w:rsidRPr="00BE1D83">
        <w:rPr>
          <w:bCs/>
          <w:szCs w:val="24"/>
          <w:lang w:val="en-US"/>
        </w:rPr>
        <w:t xml:space="preserve"> 80,443)</w:t>
      </w:r>
    </w:p>
    <w:p w14:paraId="0E57527A" w14:textId="77777777" w:rsidR="00E26213" w:rsidRPr="00BE1D83" w:rsidRDefault="00E26213" w:rsidP="0087759A">
      <w:pPr>
        <w:numPr>
          <w:ilvl w:val="0"/>
          <w:numId w:val="72"/>
        </w:numPr>
        <w:jc w:val="both"/>
        <w:rPr>
          <w:b/>
          <w:bCs/>
          <w:szCs w:val="24"/>
        </w:rPr>
      </w:pPr>
      <w:r w:rsidRPr="00BE1D83">
        <w:rPr>
          <w:b/>
          <w:bCs/>
          <w:szCs w:val="24"/>
        </w:rPr>
        <w:t>DNS Google:</w:t>
      </w:r>
    </w:p>
    <w:p w14:paraId="4703DB00" w14:textId="77777777" w:rsidR="00E26213" w:rsidRPr="00BE1D83" w:rsidRDefault="00E26213" w:rsidP="0087759A">
      <w:pPr>
        <w:numPr>
          <w:ilvl w:val="1"/>
          <w:numId w:val="73"/>
        </w:numPr>
        <w:jc w:val="both"/>
        <w:rPr>
          <w:bCs/>
          <w:szCs w:val="24"/>
        </w:rPr>
      </w:pPr>
      <w:r w:rsidRPr="00BE1D83">
        <w:rPr>
          <w:bCs/>
          <w:szCs w:val="24"/>
        </w:rPr>
        <w:t>8.8.8.8 (порт 54)</w:t>
      </w:r>
    </w:p>
    <w:p w14:paraId="79F5702E" w14:textId="77777777" w:rsidR="00E26213" w:rsidRPr="00BE1D83" w:rsidRDefault="00E26213" w:rsidP="0087759A">
      <w:pPr>
        <w:numPr>
          <w:ilvl w:val="1"/>
          <w:numId w:val="73"/>
        </w:numPr>
        <w:jc w:val="both"/>
        <w:rPr>
          <w:bCs/>
          <w:szCs w:val="24"/>
        </w:rPr>
      </w:pPr>
      <w:r w:rsidRPr="00BE1D83">
        <w:rPr>
          <w:bCs/>
          <w:szCs w:val="24"/>
        </w:rPr>
        <w:t>8.8.4.4 (порт 54)</w:t>
      </w:r>
    </w:p>
    <w:p w14:paraId="57DD851A" w14:textId="77777777" w:rsidR="00E26213" w:rsidRPr="00EE1B46" w:rsidRDefault="00E26213" w:rsidP="0087759A">
      <w:pPr>
        <w:pStyle w:val="34a"/>
        <w:spacing w:line="240" w:lineRule="auto"/>
      </w:pPr>
      <w:r w:rsidRPr="00BE1D83">
        <w:t>Список доступных ресурсов может быть изменён по требованию Исполнителя в связи с производственной необходимостью.</w:t>
      </w:r>
    </w:p>
    <w:p w14:paraId="74E19F20" w14:textId="430AB3D7" w:rsidR="00E26213" w:rsidRDefault="00E26213" w:rsidP="0087759A">
      <w:pPr>
        <w:widowControl w:val="0"/>
        <w:tabs>
          <w:tab w:val="left" w:pos="5424"/>
        </w:tabs>
        <w:autoSpaceDE w:val="0"/>
        <w:autoSpaceDN w:val="0"/>
        <w:adjustRightInd w:val="0"/>
        <w:rPr>
          <w:szCs w:val="24"/>
        </w:rPr>
      </w:pPr>
    </w:p>
    <w:p w14:paraId="0CA21B45" w14:textId="77777777" w:rsidR="00E26213" w:rsidRPr="006657F7" w:rsidRDefault="00E26213" w:rsidP="0087759A">
      <w:pPr>
        <w:widowControl w:val="0"/>
        <w:tabs>
          <w:tab w:val="left" w:pos="5424"/>
        </w:tabs>
        <w:autoSpaceDE w:val="0"/>
        <w:autoSpaceDN w:val="0"/>
        <w:adjustRightInd w:val="0"/>
        <w:rPr>
          <w:szCs w:val="24"/>
        </w:rPr>
      </w:pPr>
    </w:p>
    <w:sectPr w:rsidR="00E26213" w:rsidRPr="006657F7" w:rsidSect="00F8069B">
      <w:pgSz w:w="11909" w:h="16838" w:code="9"/>
      <w:pgMar w:top="906" w:right="710" w:bottom="709" w:left="1276" w:header="0" w:footer="0"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7F269E" w16cid:durableId="2381CD1D"/>
  <w16cid:commentId w16cid:paraId="5575D4C3" w16cid:durableId="237089C1"/>
  <w16cid:commentId w16cid:paraId="24702106" w16cid:durableId="2381CDD1"/>
  <w16cid:commentId w16cid:paraId="7CAFA809" w16cid:durableId="23747624"/>
  <w16cid:commentId w16cid:paraId="79CE5EB2" w16cid:durableId="2381CFB1"/>
  <w16cid:commentId w16cid:paraId="7D13D58F" w16cid:durableId="2381D03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EE4CA" w14:textId="77777777" w:rsidR="00B55D8E" w:rsidRDefault="00B55D8E" w:rsidP="00AD0715">
      <w:r>
        <w:separator/>
      </w:r>
    </w:p>
    <w:p w14:paraId="723BF757" w14:textId="77777777" w:rsidR="00B55D8E" w:rsidRDefault="00B55D8E" w:rsidP="00AD0715"/>
  </w:endnote>
  <w:endnote w:type="continuationSeparator" w:id="0">
    <w:p w14:paraId="0F1F59B1" w14:textId="77777777" w:rsidR="00B55D8E" w:rsidRDefault="00B55D8E" w:rsidP="00AD0715">
      <w:r>
        <w:continuationSeparator/>
      </w:r>
    </w:p>
    <w:p w14:paraId="40C09EBD" w14:textId="77777777" w:rsidR="00B55D8E" w:rsidRDefault="00B55D8E" w:rsidP="00AD07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ucida Grande">
    <w:panose1 w:val="00000000000000000000"/>
    <w:charset w:val="00"/>
    <w:family w:val="roman"/>
    <w:notTrueType/>
    <w:pitch w:val="default"/>
  </w:font>
  <w:font w:name="ヒラギノ角ゴ Pro W3">
    <w:charset w:val="00"/>
    <w:family w:val="roman"/>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swiss"/>
    <w:pitch w:val="variable"/>
    <w:sig w:usb0="00000003" w:usb1="0200E0A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OpenSymbol">
    <w:altName w:val="Times New Roman"/>
    <w:charset w:val="00"/>
    <w:family w:val="auto"/>
    <w:pitch w:val="variable"/>
    <w:sig w:usb0="800000AF" w:usb1="1001ECEA" w:usb2="00000000" w:usb3="00000000" w:csb0="00000001" w:csb1="00000000"/>
  </w:font>
  <w:font w:name="Raavi">
    <w:panose1 w:val="02000500000000000000"/>
    <w:charset w:val="00"/>
    <w:family w:val="swiss"/>
    <w:pitch w:val="variable"/>
    <w:sig w:usb0="0002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choolBookC">
    <w:altName w:val="Courier New"/>
    <w:charset w:val="00"/>
    <w:family w:val="decorativ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Helvetica Neue">
    <w:charset w:val="00"/>
    <w:family w:val="auto"/>
    <w:pitch w:val="variable"/>
    <w:sig w:usb0="E50002FF" w:usb1="500079DB" w:usb2="0000001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00"/>
    <w:family w:val="roman"/>
    <w:pitch w:val="variable"/>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Times New Roman Полужирный">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nsultant">
    <w:altName w:val="Lucida Console"/>
    <w:panose1 w:val="00000000000000000000"/>
    <w:charset w:val="CC"/>
    <w:family w:val="modern"/>
    <w:notTrueType/>
    <w:pitch w:val="fixed"/>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nion Pro">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Heavy">
    <w:panose1 w:val="020B09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_FuturaOrto">
    <w:panose1 w:val="00000000000000000000"/>
    <w:charset w:val="CC"/>
    <w:family w:val="swiss"/>
    <w:notTrueType/>
    <w:pitch w:val="variable"/>
    <w:sig w:usb0="00000201" w:usb1="00000000" w:usb2="00000000" w:usb3="00000000" w:csb0="00000004" w:csb1="00000000"/>
  </w:font>
  <w:font w:name="AntiqDL">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DejaVu Sans">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7250237"/>
      <w:docPartObj>
        <w:docPartGallery w:val="Page Numbers (Bottom of Page)"/>
        <w:docPartUnique/>
      </w:docPartObj>
    </w:sdtPr>
    <w:sdtEndPr/>
    <w:sdtContent>
      <w:p w14:paraId="722B06B4" w14:textId="75DA6288" w:rsidR="0087759A" w:rsidRDefault="0087759A" w:rsidP="0087759A">
        <w:pPr>
          <w:pStyle w:val="aff4"/>
          <w:jc w:val="right"/>
        </w:pPr>
        <w:r>
          <w:fldChar w:fldCharType="begin"/>
        </w:r>
        <w:r>
          <w:instrText>PAGE   \* MERGEFORMAT</w:instrText>
        </w:r>
        <w:r>
          <w:fldChar w:fldCharType="separate"/>
        </w:r>
        <w:r w:rsidR="00076D4D">
          <w:rPr>
            <w:noProof/>
          </w:rPr>
          <w:t>9</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7DEA40" w14:textId="77777777" w:rsidR="00B55D8E" w:rsidRDefault="00B55D8E" w:rsidP="00AD0715">
      <w:r>
        <w:separator/>
      </w:r>
    </w:p>
    <w:p w14:paraId="66908392" w14:textId="77777777" w:rsidR="00B55D8E" w:rsidRDefault="00B55D8E" w:rsidP="00AD0715"/>
  </w:footnote>
  <w:footnote w:type="continuationSeparator" w:id="0">
    <w:p w14:paraId="17E2E4E2" w14:textId="77777777" w:rsidR="00B55D8E" w:rsidRDefault="00B55D8E" w:rsidP="00AD0715">
      <w:r>
        <w:continuationSeparator/>
      </w:r>
    </w:p>
    <w:p w14:paraId="76735FA8" w14:textId="77777777" w:rsidR="00B55D8E" w:rsidRDefault="00B55D8E" w:rsidP="00AD0715"/>
  </w:footnote>
  <w:footnote w:id="1">
    <w:p w14:paraId="415D5CE2" w14:textId="77777777" w:rsidR="00BE1D83" w:rsidRDefault="00BE1D83">
      <w:pPr>
        <w:pStyle w:val="afd"/>
      </w:pPr>
      <w:r>
        <w:rPr>
          <w:rStyle w:val="aff1"/>
        </w:rPr>
        <w:footnoteRef/>
      </w:r>
      <w:r>
        <w:t xml:space="preserve"> </w:t>
      </w:r>
      <w:r w:rsidRPr="00C91728">
        <w:t>Потерянным считается вызов, прошедший IVR и вставший в очередь ожидания ответа оператора и завершенный по инициативе абонента по истечении 30 секунд ожидания.</w:t>
      </w:r>
    </w:p>
  </w:footnote>
  <w:footnote w:id="2">
    <w:p w14:paraId="35C1110F" w14:textId="77777777" w:rsidR="00BE1D83" w:rsidRPr="00825810" w:rsidRDefault="00BE1D83" w:rsidP="00280AED">
      <w:pPr>
        <w:pStyle w:val="afd"/>
      </w:pPr>
      <w:r>
        <w:rPr>
          <w:rStyle w:val="aff1"/>
        </w:rPr>
        <w:footnoteRef/>
      </w:r>
      <w:r w:rsidRPr="00825810">
        <w:t xml:space="preserve"> В случае, если иные сроки не согласованы сторонами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DC489D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D90657A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C6E2292"/>
    <w:styleLink w:val="List511221"/>
    <w:lvl w:ilvl="0">
      <w:start w:val="1"/>
      <w:numFmt w:val="decimal"/>
      <w:lvlText w:val="%1."/>
      <w:lvlJc w:val="left"/>
      <w:pPr>
        <w:tabs>
          <w:tab w:val="num" w:pos="360"/>
        </w:tabs>
        <w:ind w:left="360" w:hanging="360"/>
      </w:pPr>
    </w:lvl>
  </w:abstractNum>
  <w:abstractNum w:abstractNumId="3" w15:restartNumberingAfterBreak="0">
    <w:nsid w:val="00000008"/>
    <w:multiLevelType w:val="multilevel"/>
    <w:tmpl w:val="894EE87A"/>
    <w:styleLink w:val="List311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cs="Times New Roman"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cs="Times New Roman"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cs="Times New Roman"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4" w15:restartNumberingAfterBreak="0">
    <w:nsid w:val="00000022"/>
    <w:multiLevelType w:val="singleLevel"/>
    <w:tmpl w:val="00000022"/>
    <w:name w:val="WW8Num34"/>
    <w:lvl w:ilvl="0">
      <w:start w:val="1"/>
      <w:numFmt w:val="bullet"/>
      <w:lvlText w:val="−"/>
      <w:lvlJc w:val="left"/>
      <w:pPr>
        <w:tabs>
          <w:tab w:val="num" w:pos="0"/>
        </w:tabs>
        <w:ind w:left="1080" w:hanging="360"/>
      </w:pPr>
      <w:rPr>
        <w:rFonts w:ascii="Times New Roman" w:hAnsi="Times New Roman" w:cs="Times New Roman" w:hint="default"/>
        <w:sz w:val="20"/>
        <w:szCs w:val="20"/>
      </w:rPr>
    </w:lvl>
  </w:abstractNum>
  <w:abstractNum w:abstractNumId="5" w15:restartNumberingAfterBreak="0">
    <w:nsid w:val="00000028"/>
    <w:multiLevelType w:val="multilevel"/>
    <w:tmpl w:val="00000028"/>
    <w:name w:val="WW8Num40"/>
    <w:lvl w:ilvl="0">
      <w:start w:val="2"/>
      <w:numFmt w:val="decimal"/>
      <w:lvlText w:val="%1."/>
      <w:lvlJc w:val="left"/>
      <w:pPr>
        <w:tabs>
          <w:tab w:val="num" w:pos="0"/>
        </w:tabs>
        <w:ind w:left="360" w:hanging="360"/>
      </w:pPr>
      <w:rPr>
        <w:rFonts w:hint="default"/>
        <w:b/>
        <w:sz w:val="20"/>
        <w:szCs w:val="20"/>
      </w:rPr>
    </w:lvl>
    <w:lvl w:ilvl="1">
      <w:start w:val="1"/>
      <w:numFmt w:val="decimal"/>
      <w:suff w:val="space"/>
      <w:lvlText w:val="%1.%2."/>
      <w:lvlJc w:val="left"/>
      <w:pPr>
        <w:tabs>
          <w:tab w:val="num" w:pos="0"/>
        </w:tabs>
        <w:ind w:left="792" w:hanging="432"/>
      </w:pPr>
      <w:rPr>
        <w:rFonts w:hint="default"/>
        <w:b/>
        <w:sz w:val="20"/>
        <w:szCs w:val="20"/>
        <w:lang w:val="ru-RU" w:eastAsia="ru-RU"/>
      </w:rPr>
    </w:lvl>
    <w:lvl w:ilvl="2">
      <w:start w:val="1"/>
      <w:numFmt w:val="bullet"/>
      <w:lvlText w:val="−"/>
      <w:lvlJc w:val="left"/>
      <w:pPr>
        <w:tabs>
          <w:tab w:val="num" w:pos="0"/>
        </w:tabs>
        <w:ind w:left="1224" w:hanging="504"/>
      </w:pPr>
      <w:rPr>
        <w:rFonts w:ascii="Times New Roman" w:hAnsi="Times New Roman" w:cs="Times New Roman" w:hint="default"/>
      </w:rPr>
    </w:lvl>
    <w:lvl w:ilvl="3">
      <w:start w:val="1"/>
      <w:numFmt w:val="bullet"/>
      <w:lvlText w:val="−"/>
      <w:lvlJc w:val="left"/>
      <w:pPr>
        <w:tabs>
          <w:tab w:val="num" w:pos="0"/>
        </w:tabs>
        <w:ind w:left="1728" w:hanging="648"/>
      </w:pPr>
      <w:rPr>
        <w:rFonts w:ascii="Times New Roman" w:hAnsi="Times New Roman" w:cs="Times New Roman" w:hint="default"/>
      </w:rPr>
    </w:lvl>
    <w:lvl w:ilvl="4">
      <w:start w:val="1"/>
      <w:numFmt w:val="decimal"/>
      <w:lvlText w:val="%1.%2.%3.%4.%5."/>
      <w:lvlJc w:val="left"/>
      <w:pPr>
        <w:tabs>
          <w:tab w:val="num" w:pos="0"/>
        </w:tabs>
        <w:ind w:left="2232" w:hanging="792"/>
      </w:pPr>
      <w:rPr>
        <w:rFonts w:hint="default"/>
        <w:b/>
        <w:sz w:val="20"/>
        <w:szCs w:val="20"/>
      </w:rPr>
    </w:lvl>
    <w:lvl w:ilvl="5">
      <w:start w:val="1"/>
      <w:numFmt w:val="decimal"/>
      <w:lvlText w:val="%1.%2.%3.%4.%5.%6."/>
      <w:lvlJc w:val="left"/>
      <w:pPr>
        <w:tabs>
          <w:tab w:val="num" w:pos="0"/>
        </w:tabs>
        <w:ind w:left="2736" w:hanging="936"/>
      </w:pPr>
      <w:rPr>
        <w:rFonts w:hint="default"/>
        <w:b/>
        <w:sz w:val="20"/>
        <w:szCs w:val="20"/>
      </w:rPr>
    </w:lvl>
    <w:lvl w:ilvl="6">
      <w:start w:val="1"/>
      <w:numFmt w:val="decimal"/>
      <w:lvlText w:val="%1.%2.%3.%4.%5.%6.%7."/>
      <w:lvlJc w:val="left"/>
      <w:pPr>
        <w:tabs>
          <w:tab w:val="num" w:pos="0"/>
        </w:tabs>
        <w:ind w:left="3240" w:hanging="1080"/>
      </w:pPr>
      <w:rPr>
        <w:rFonts w:hint="default"/>
        <w:b/>
        <w:sz w:val="20"/>
        <w:szCs w:val="20"/>
      </w:rPr>
    </w:lvl>
    <w:lvl w:ilvl="7">
      <w:start w:val="1"/>
      <w:numFmt w:val="decimal"/>
      <w:lvlText w:val="%1.%2.%3.%4.%5.%6.%7.%8."/>
      <w:lvlJc w:val="left"/>
      <w:pPr>
        <w:tabs>
          <w:tab w:val="num" w:pos="0"/>
        </w:tabs>
        <w:ind w:left="3744" w:hanging="1224"/>
      </w:pPr>
      <w:rPr>
        <w:rFonts w:hint="default"/>
        <w:b/>
        <w:sz w:val="20"/>
        <w:szCs w:val="20"/>
      </w:rPr>
    </w:lvl>
    <w:lvl w:ilvl="8">
      <w:start w:val="1"/>
      <w:numFmt w:val="decimal"/>
      <w:lvlText w:val="%1.%2.%3.%4.%5.%6.%7.%8.%9."/>
      <w:lvlJc w:val="left"/>
      <w:pPr>
        <w:tabs>
          <w:tab w:val="num" w:pos="0"/>
        </w:tabs>
        <w:ind w:left="4320" w:hanging="1440"/>
      </w:pPr>
      <w:rPr>
        <w:rFonts w:hint="default"/>
        <w:b/>
        <w:sz w:val="20"/>
        <w:szCs w:val="20"/>
      </w:rPr>
    </w:lvl>
  </w:abstractNum>
  <w:abstractNum w:abstractNumId="6" w15:restartNumberingAfterBreak="0">
    <w:nsid w:val="0000002D"/>
    <w:multiLevelType w:val="multilevel"/>
    <w:tmpl w:val="894EE89F"/>
    <w:styleLink w:val="List31111"/>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cs="Times New Roman"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7" w15:restartNumberingAfterBreak="0">
    <w:nsid w:val="00101390"/>
    <w:multiLevelType w:val="multilevel"/>
    <w:tmpl w:val="53E8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184FFA"/>
    <w:multiLevelType w:val="multilevel"/>
    <w:tmpl w:val="F578A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01B2DFF"/>
    <w:multiLevelType w:val="multilevel"/>
    <w:tmpl w:val="A13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02A6F1A"/>
    <w:multiLevelType w:val="multilevel"/>
    <w:tmpl w:val="F8DEE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32231C"/>
    <w:multiLevelType w:val="multilevel"/>
    <w:tmpl w:val="1F30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04B71A2"/>
    <w:multiLevelType w:val="multilevel"/>
    <w:tmpl w:val="62222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0526B91"/>
    <w:multiLevelType w:val="multilevel"/>
    <w:tmpl w:val="B6DA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0654BD4"/>
    <w:multiLevelType w:val="multilevel"/>
    <w:tmpl w:val="746C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0864709"/>
    <w:multiLevelType w:val="multilevel"/>
    <w:tmpl w:val="D214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0B6780B"/>
    <w:multiLevelType w:val="multilevel"/>
    <w:tmpl w:val="0E08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0C95DDC"/>
    <w:multiLevelType w:val="multilevel"/>
    <w:tmpl w:val="F7A65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0D2365A"/>
    <w:multiLevelType w:val="multilevel"/>
    <w:tmpl w:val="ABEE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0D51B8D"/>
    <w:multiLevelType w:val="multilevel"/>
    <w:tmpl w:val="280C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0EA4066"/>
    <w:multiLevelType w:val="multilevel"/>
    <w:tmpl w:val="B874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0F85CE9"/>
    <w:multiLevelType w:val="multilevel"/>
    <w:tmpl w:val="66F0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1013DD4"/>
    <w:multiLevelType w:val="multilevel"/>
    <w:tmpl w:val="7FA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11B2859"/>
    <w:multiLevelType w:val="multilevel"/>
    <w:tmpl w:val="2CE6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135799E"/>
    <w:multiLevelType w:val="multilevel"/>
    <w:tmpl w:val="CAAC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13C1515"/>
    <w:multiLevelType w:val="multilevel"/>
    <w:tmpl w:val="FFF2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15002F4"/>
    <w:multiLevelType w:val="multilevel"/>
    <w:tmpl w:val="FAC4F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156719B"/>
    <w:multiLevelType w:val="multilevel"/>
    <w:tmpl w:val="0AC4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1787460"/>
    <w:multiLevelType w:val="multilevel"/>
    <w:tmpl w:val="C31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192657D"/>
    <w:multiLevelType w:val="multilevel"/>
    <w:tmpl w:val="51E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195724D"/>
    <w:multiLevelType w:val="multilevel"/>
    <w:tmpl w:val="A2D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19A318E"/>
    <w:multiLevelType w:val="multilevel"/>
    <w:tmpl w:val="B2F2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1C17975"/>
    <w:multiLevelType w:val="multilevel"/>
    <w:tmpl w:val="C47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1C335FE"/>
    <w:multiLevelType w:val="multilevel"/>
    <w:tmpl w:val="FFAE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1C74C0E"/>
    <w:multiLevelType w:val="multilevel"/>
    <w:tmpl w:val="FD84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1C92ABC"/>
    <w:multiLevelType w:val="multilevel"/>
    <w:tmpl w:val="5548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2244154"/>
    <w:multiLevelType w:val="multilevel"/>
    <w:tmpl w:val="DD048EC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023973C4"/>
    <w:multiLevelType w:val="multilevel"/>
    <w:tmpl w:val="F00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2517E2A"/>
    <w:multiLevelType w:val="multilevel"/>
    <w:tmpl w:val="DC4E4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2674F0D"/>
    <w:multiLevelType w:val="multilevel"/>
    <w:tmpl w:val="6CD2460C"/>
    <w:styleLink w:val="List8111"/>
    <w:lvl w:ilvl="0">
      <w:start w:val="1"/>
      <w:numFmt w:val="russianLower"/>
      <w:lvlText w:val="%1)"/>
      <w:lvlJc w:val="left"/>
      <w:pPr>
        <w:tabs>
          <w:tab w:val="num" w:pos="1789"/>
        </w:tabs>
        <w:ind w:left="17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2703FD9"/>
    <w:multiLevelType w:val="multilevel"/>
    <w:tmpl w:val="2C42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270403F"/>
    <w:multiLevelType w:val="multilevel"/>
    <w:tmpl w:val="EC60B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2774A7B"/>
    <w:multiLevelType w:val="multilevel"/>
    <w:tmpl w:val="3886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28F4F66"/>
    <w:multiLevelType w:val="multilevel"/>
    <w:tmpl w:val="A1E8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2BE5990"/>
    <w:multiLevelType w:val="multilevel"/>
    <w:tmpl w:val="76F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2D85818"/>
    <w:multiLevelType w:val="multilevel"/>
    <w:tmpl w:val="CF38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2E83C32"/>
    <w:multiLevelType w:val="hybridMultilevel"/>
    <w:tmpl w:val="C7CC7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02F65770"/>
    <w:multiLevelType w:val="multilevel"/>
    <w:tmpl w:val="46A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30D3568"/>
    <w:multiLevelType w:val="multilevel"/>
    <w:tmpl w:val="365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03306717"/>
    <w:multiLevelType w:val="multilevel"/>
    <w:tmpl w:val="6B04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36F5820"/>
    <w:multiLevelType w:val="multilevel"/>
    <w:tmpl w:val="079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3700A2F"/>
    <w:multiLevelType w:val="multilevel"/>
    <w:tmpl w:val="B042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3823152"/>
    <w:multiLevelType w:val="multilevel"/>
    <w:tmpl w:val="B5F6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386689C"/>
    <w:multiLevelType w:val="multilevel"/>
    <w:tmpl w:val="F3A6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3935A5E"/>
    <w:multiLevelType w:val="multilevel"/>
    <w:tmpl w:val="2AA0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3A747D8"/>
    <w:multiLevelType w:val="multilevel"/>
    <w:tmpl w:val="C782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3D25048"/>
    <w:multiLevelType w:val="multilevel"/>
    <w:tmpl w:val="3EAE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3DA706C"/>
    <w:multiLevelType w:val="multilevel"/>
    <w:tmpl w:val="51AA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3F045AA"/>
    <w:multiLevelType w:val="multilevel"/>
    <w:tmpl w:val="9C2E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4090C80"/>
    <w:multiLevelType w:val="multilevel"/>
    <w:tmpl w:val="AA284FE0"/>
    <w:lvl w:ilvl="0">
      <w:start w:val="1"/>
      <w:numFmt w:val="lowerLetter"/>
      <w:pStyle w:val="341"/>
      <w:lvlText w:val="%1)"/>
      <w:lvlJc w:val="left"/>
      <w:pPr>
        <w:tabs>
          <w:tab w:val="num" w:pos="1191"/>
        </w:tabs>
        <w:ind w:left="1191" w:hanging="471"/>
      </w:pPr>
      <w:rPr>
        <w:rFonts w:hint="default"/>
        <w:b w:val="0"/>
        <w:i w:val="0"/>
      </w:rPr>
    </w:lvl>
    <w:lvl w:ilvl="1">
      <w:start w:val="1"/>
      <w:numFmt w:val="decimal"/>
      <w:pStyle w:val="342"/>
      <w:lvlText w:val="%2)"/>
      <w:lvlJc w:val="left"/>
      <w:pPr>
        <w:tabs>
          <w:tab w:val="num" w:pos="1888"/>
        </w:tabs>
        <w:ind w:left="1888" w:hanging="470"/>
      </w:pPr>
      <w:rPr>
        <w:rFonts w:hint="default"/>
      </w:rPr>
    </w:lvl>
    <w:lvl w:ilvl="2">
      <w:start w:val="1"/>
      <w:numFmt w:val="lowerRoman"/>
      <w:pStyle w:val="343"/>
      <w:lvlText w:val="%3)"/>
      <w:lvlJc w:val="left"/>
      <w:pPr>
        <w:tabs>
          <w:tab w:val="num" w:pos="2586"/>
        </w:tabs>
        <w:ind w:left="2586" w:hanging="4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417182C"/>
    <w:multiLevelType w:val="multilevel"/>
    <w:tmpl w:val="1060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42664FF"/>
    <w:multiLevelType w:val="multilevel"/>
    <w:tmpl w:val="CA4C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4794012"/>
    <w:multiLevelType w:val="multilevel"/>
    <w:tmpl w:val="66A06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4875F6C"/>
    <w:multiLevelType w:val="multilevel"/>
    <w:tmpl w:val="010E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4DE7286"/>
    <w:multiLevelType w:val="hybridMultilevel"/>
    <w:tmpl w:val="37C854E2"/>
    <w:lvl w:ilvl="0" w:tplc="E20C8C46">
      <w:start w:val="1"/>
      <w:numFmt w:val="lowerLetter"/>
      <w:pStyle w:val="3430"/>
      <w:lvlText w:val="%1)"/>
      <w:lvlJc w:val="left"/>
      <w:pPr>
        <w:tabs>
          <w:tab w:val="num" w:pos="1077"/>
        </w:tabs>
        <w:ind w:left="1077" w:hanging="357"/>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51B14C9"/>
    <w:multiLevelType w:val="multilevel"/>
    <w:tmpl w:val="1306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52343C0"/>
    <w:multiLevelType w:val="multilevel"/>
    <w:tmpl w:val="CA00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53164BA"/>
    <w:multiLevelType w:val="hybridMultilevel"/>
    <w:tmpl w:val="EB282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053E4F08"/>
    <w:multiLevelType w:val="multilevel"/>
    <w:tmpl w:val="767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58B5686"/>
    <w:multiLevelType w:val="multilevel"/>
    <w:tmpl w:val="1E34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05A35D9C"/>
    <w:multiLevelType w:val="multilevel"/>
    <w:tmpl w:val="E908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5A82573"/>
    <w:multiLevelType w:val="multilevel"/>
    <w:tmpl w:val="B680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5AD6B47"/>
    <w:multiLevelType w:val="multilevel"/>
    <w:tmpl w:val="95C2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5AD7103"/>
    <w:multiLevelType w:val="multilevel"/>
    <w:tmpl w:val="BA00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5C335F2"/>
    <w:multiLevelType w:val="multilevel"/>
    <w:tmpl w:val="7E64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5D30F70"/>
    <w:multiLevelType w:val="multilevel"/>
    <w:tmpl w:val="DCE0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5E2649D"/>
    <w:multiLevelType w:val="multilevel"/>
    <w:tmpl w:val="507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5EF5E43"/>
    <w:multiLevelType w:val="multilevel"/>
    <w:tmpl w:val="FC0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6011007"/>
    <w:multiLevelType w:val="multilevel"/>
    <w:tmpl w:val="0846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6191BF2"/>
    <w:multiLevelType w:val="hybridMultilevel"/>
    <w:tmpl w:val="C4268730"/>
    <w:styleLink w:val="1"/>
    <w:lvl w:ilvl="0" w:tplc="41B04760">
      <w:start w:val="1"/>
      <w:numFmt w:val="bullet"/>
      <w:pStyle w:val="-"/>
      <w:lvlText w:val="–"/>
      <w:lvlJc w:val="left"/>
      <w:pPr>
        <w:tabs>
          <w:tab w:val="num" w:pos="964"/>
        </w:tabs>
        <w:ind w:left="0" w:firstLine="624"/>
      </w:pPr>
      <w:rPr>
        <w:rFonts w:ascii="Times New Roman" w:hAnsi="Times New Roman" w:cs="Times New Roman"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hint="default"/>
      </w:rPr>
    </w:lvl>
    <w:lvl w:ilvl="3" w:tplc="04190001">
      <w:start w:val="1"/>
      <w:numFmt w:val="bullet"/>
      <w:lvlText w:val=""/>
      <w:lvlJc w:val="left"/>
      <w:pPr>
        <w:tabs>
          <w:tab w:val="num" w:pos="3504"/>
        </w:tabs>
        <w:ind w:left="3504" w:hanging="360"/>
      </w:pPr>
      <w:rPr>
        <w:rFonts w:ascii="Symbol" w:hAnsi="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hint="default"/>
      </w:rPr>
    </w:lvl>
    <w:lvl w:ilvl="6" w:tplc="04190001">
      <w:start w:val="1"/>
      <w:numFmt w:val="bullet"/>
      <w:lvlText w:val=""/>
      <w:lvlJc w:val="left"/>
      <w:pPr>
        <w:tabs>
          <w:tab w:val="num" w:pos="5664"/>
        </w:tabs>
        <w:ind w:left="5664" w:hanging="360"/>
      </w:pPr>
      <w:rPr>
        <w:rFonts w:ascii="Symbol" w:hAnsi="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hint="default"/>
      </w:rPr>
    </w:lvl>
  </w:abstractNum>
  <w:abstractNum w:abstractNumId="80" w15:restartNumberingAfterBreak="0">
    <w:nsid w:val="06285715"/>
    <w:multiLevelType w:val="multilevel"/>
    <w:tmpl w:val="FFB2D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62F5F8D"/>
    <w:multiLevelType w:val="multilevel"/>
    <w:tmpl w:val="772435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2" w15:restartNumberingAfterBreak="0">
    <w:nsid w:val="066B62E1"/>
    <w:multiLevelType w:val="multilevel"/>
    <w:tmpl w:val="30FCB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066E5C99"/>
    <w:multiLevelType w:val="hybridMultilevel"/>
    <w:tmpl w:val="16785C90"/>
    <w:lvl w:ilvl="0" w:tplc="08AC3308">
      <w:start w:val="1"/>
      <w:numFmt w:val="bullet"/>
      <w:pStyle w:val="a"/>
      <w:lvlText w:val=""/>
      <w:lvlJc w:val="left"/>
      <w:pPr>
        <w:tabs>
          <w:tab w:val="num" w:pos="1080"/>
        </w:tabs>
        <w:ind w:left="1080" w:hanging="360"/>
      </w:pPr>
      <w:rPr>
        <w:rFonts w:ascii="Symbol" w:hAnsi="Symbol" w:hint="default"/>
      </w:rPr>
    </w:lvl>
    <w:lvl w:ilvl="1" w:tplc="AEDA82C4">
      <w:start w:val="1"/>
      <w:numFmt w:val="bullet"/>
      <w:pStyle w:val="20"/>
      <w:lvlText w:val="–"/>
      <w:lvlJc w:val="left"/>
      <w:pPr>
        <w:tabs>
          <w:tab w:val="num" w:pos="2160"/>
        </w:tabs>
        <w:ind w:left="2160" w:hanging="360"/>
      </w:pPr>
      <w:rPr>
        <w:rFonts w:ascii="Times New Roman" w:hAnsi="Times New Roman"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0691198E"/>
    <w:multiLevelType w:val="multilevel"/>
    <w:tmpl w:val="20500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069245B8"/>
    <w:multiLevelType w:val="multilevel"/>
    <w:tmpl w:val="B4AC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06953D3E"/>
    <w:multiLevelType w:val="multilevel"/>
    <w:tmpl w:val="655C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06DB31B6"/>
    <w:multiLevelType w:val="multilevel"/>
    <w:tmpl w:val="9D5EA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07044B0E"/>
    <w:multiLevelType w:val="multilevel"/>
    <w:tmpl w:val="1902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072C64FD"/>
    <w:multiLevelType w:val="multilevel"/>
    <w:tmpl w:val="22E0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073235D8"/>
    <w:multiLevelType w:val="multilevel"/>
    <w:tmpl w:val="C86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07420C98"/>
    <w:multiLevelType w:val="multilevel"/>
    <w:tmpl w:val="96F8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07464A5A"/>
    <w:multiLevelType w:val="multilevel"/>
    <w:tmpl w:val="5C76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07557B46"/>
    <w:multiLevelType w:val="multilevel"/>
    <w:tmpl w:val="1B74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075C100F"/>
    <w:multiLevelType w:val="multilevel"/>
    <w:tmpl w:val="91F4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07741DF7"/>
    <w:multiLevelType w:val="hybridMultilevel"/>
    <w:tmpl w:val="7DFC88AC"/>
    <w:lvl w:ilvl="0" w:tplc="59465FA0">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6" w15:restartNumberingAfterBreak="0">
    <w:nsid w:val="078774F5"/>
    <w:multiLevelType w:val="multilevel"/>
    <w:tmpl w:val="351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07D2314F"/>
    <w:multiLevelType w:val="multilevel"/>
    <w:tmpl w:val="B490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07DF2A35"/>
    <w:multiLevelType w:val="multilevel"/>
    <w:tmpl w:val="BCE0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07F033EA"/>
    <w:multiLevelType w:val="hybridMultilevel"/>
    <w:tmpl w:val="CDACC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085007E2"/>
    <w:multiLevelType w:val="multilevel"/>
    <w:tmpl w:val="334C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08695ACF"/>
    <w:multiLevelType w:val="multilevel"/>
    <w:tmpl w:val="06A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08777E7B"/>
    <w:multiLevelType w:val="hybridMultilevel"/>
    <w:tmpl w:val="1DCC64EC"/>
    <w:lvl w:ilvl="0" w:tplc="1B588328">
      <w:start w:val="1"/>
      <w:numFmt w:val="bullet"/>
      <w:pStyle w:val="3410"/>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08990BD4"/>
    <w:multiLevelType w:val="multilevel"/>
    <w:tmpl w:val="F7E8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8AF467F"/>
    <w:multiLevelType w:val="multilevel"/>
    <w:tmpl w:val="5C86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8D6349B"/>
    <w:multiLevelType w:val="multilevel"/>
    <w:tmpl w:val="9A8E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8EA178A"/>
    <w:multiLevelType w:val="multilevel"/>
    <w:tmpl w:val="869A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08EB60EC"/>
    <w:multiLevelType w:val="multilevel"/>
    <w:tmpl w:val="19F6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091B7EF6"/>
    <w:multiLevelType w:val="multilevel"/>
    <w:tmpl w:val="E6EA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09315EB9"/>
    <w:multiLevelType w:val="multilevel"/>
    <w:tmpl w:val="496E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933169B"/>
    <w:multiLevelType w:val="multilevel"/>
    <w:tmpl w:val="C0CE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9372B3D"/>
    <w:multiLevelType w:val="multilevel"/>
    <w:tmpl w:val="173C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09912ADE"/>
    <w:multiLevelType w:val="multilevel"/>
    <w:tmpl w:val="9EA2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09914131"/>
    <w:multiLevelType w:val="multilevel"/>
    <w:tmpl w:val="47BE9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099663D5"/>
    <w:multiLevelType w:val="multilevel"/>
    <w:tmpl w:val="4FC47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09970D4B"/>
    <w:multiLevelType w:val="multilevel"/>
    <w:tmpl w:val="5FDA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09A40B49"/>
    <w:multiLevelType w:val="multilevel"/>
    <w:tmpl w:val="340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09D30826"/>
    <w:multiLevelType w:val="multilevel"/>
    <w:tmpl w:val="8CBC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09EA14F3"/>
    <w:multiLevelType w:val="multilevel"/>
    <w:tmpl w:val="AE04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09FC2B75"/>
    <w:multiLevelType w:val="multilevel"/>
    <w:tmpl w:val="C816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9FF3277"/>
    <w:multiLevelType w:val="multilevel"/>
    <w:tmpl w:val="61C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A0E6315"/>
    <w:multiLevelType w:val="multilevel"/>
    <w:tmpl w:val="C790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0A0E792E"/>
    <w:multiLevelType w:val="multilevel"/>
    <w:tmpl w:val="4AA4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0A771D5E"/>
    <w:multiLevelType w:val="multilevel"/>
    <w:tmpl w:val="C63E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0A797388"/>
    <w:multiLevelType w:val="multilevel"/>
    <w:tmpl w:val="EA38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0A7C562B"/>
    <w:multiLevelType w:val="multilevel"/>
    <w:tmpl w:val="0562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0AB316FE"/>
    <w:multiLevelType w:val="multilevel"/>
    <w:tmpl w:val="A674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AD40E6F"/>
    <w:multiLevelType w:val="multilevel"/>
    <w:tmpl w:val="DB723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AD54704"/>
    <w:multiLevelType w:val="multilevel"/>
    <w:tmpl w:val="5170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0AF8009A"/>
    <w:multiLevelType w:val="multilevel"/>
    <w:tmpl w:val="95FE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0AFB02B5"/>
    <w:multiLevelType w:val="multilevel"/>
    <w:tmpl w:val="2FF8C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0B6B3E12"/>
    <w:multiLevelType w:val="multilevel"/>
    <w:tmpl w:val="1070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0B8520C7"/>
    <w:multiLevelType w:val="hybridMultilevel"/>
    <w:tmpl w:val="34FCF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0B920F60"/>
    <w:multiLevelType w:val="multilevel"/>
    <w:tmpl w:val="2D6A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0BF84B2B"/>
    <w:multiLevelType w:val="multilevel"/>
    <w:tmpl w:val="DED8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0BFD116E"/>
    <w:multiLevelType w:val="multilevel"/>
    <w:tmpl w:val="B9E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0C1D6384"/>
    <w:multiLevelType w:val="multilevel"/>
    <w:tmpl w:val="0476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0C216EF3"/>
    <w:multiLevelType w:val="multilevel"/>
    <w:tmpl w:val="475E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0C304286"/>
    <w:multiLevelType w:val="multilevel"/>
    <w:tmpl w:val="C1EC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0C595C96"/>
    <w:multiLevelType w:val="multilevel"/>
    <w:tmpl w:val="77DC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0C6532A1"/>
    <w:multiLevelType w:val="multilevel"/>
    <w:tmpl w:val="0F5C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0C676D16"/>
    <w:multiLevelType w:val="multilevel"/>
    <w:tmpl w:val="86A8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0C694E0C"/>
    <w:multiLevelType w:val="multilevel"/>
    <w:tmpl w:val="E38C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0C88703F"/>
    <w:multiLevelType w:val="multilevel"/>
    <w:tmpl w:val="DCD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0C89068C"/>
    <w:multiLevelType w:val="multilevel"/>
    <w:tmpl w:val="D44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0C967D1E"/>
    <w:multiLevelType w:val="multilevel"/>
    <w:tmpl w:val="865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0CB229D4"/>
    <w:multiLevelType w:val="multilevel"/>
    <w:tmpl w:val="E1C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0CBF3315"/>
    <w:multiLevelType w:val="multilevel"/>
    <w:tmpl w:val="B30A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0CCE66D8"/>
    <w:multiLevelType w:val="multilevel"/>
    <w:tmpl w:val="7108BA40"/>
    <w:lvl w:ilvl="0">
      <w:start w:val="1"/>
      <w:numFmt w:val="decimal"/>
      <w:pStyle w:val="Numbered"/>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287"/>
        </w:tabs>
        <w:ind w:left="1134" w:hanging="567"/>
      </w:pPr>
    </w:lvl>
    <w:lvl w:ilvl="3">
      <w:start w:val="1"/>
      <w:numFmt w:val="decimal"/>
      <w:lvlText w:val="%1.%2.%3.%4"/>
      <w:lvlJc w:val="left"/>
      <w:pPr>
        <w:tabs>
          <w:tab w:val="num" w:pos="1647"/>
        </w:tabs>
        <w:ind w:left="1134"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0CED21AA"/>
    <w:multiLevelType w:val="multilevel"/>
    <w:tmpl w:val="57F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0CF23FD0"/>
    <w:multiLevelType w:val="multilevel"/>
    <w:tmpl w:val="B59E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0D16387A"/>
    <w:multiLevelType w:val="multilevel"/>
    <w:tmpl w:val="E314F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0D6052D7"/>
    <w:multiLevelType w:val="multilevel"/>
    <w:tmpl w:val="7B6C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0D6931DC"/>
    <w:multiLevelType w:val="multilevel"/>
    <w:tmpl w:val="06B8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0D703575"/>
    <w:multiLevelType w:val="multilevel"/>
    <w:tmpl w:val="18C6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0DA81E66"/>
    <w:multiLevelType w:val="multilevel"/>
    <w:tmpl w:val="E5EC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0DB8106E"/>
    <w:multiLevelType w:val="multilevel"/>
    <w:tmpl w:val="F2A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0DF81FF6"/>
    <w:multiLevelType w:val="multilevel"/>
    <w:tmpl w:val="BDBC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0E032E38"/>
    <w:multiLevelType w:val="multilevel"/>
    <w:tmpl w:val="B10A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0E255B10"/>
    <w:multiLevelType w:val="multilevel"/>
    <w:tmpl w:val="5D4E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0E3A76CF"/>
    <w:multiLevelType w:val="multilevel"/>
    <w:tmpl w:val="44F2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0E3E2111"/>
    <w:multiLevelType w:val="multilevel"/>
    <w:tmpl w:val="6E6E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0E4227FC"/>
    <w:multiLevelType w:val="multilevel"/>
    <w:tmpl w:val="59BA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0E434BB7"/>
    <w:multiLevelType w:val="multilevel"/>
    <w:tmpl w:val="D6AA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0E7A1884"/>
    <w:multiLevelType w:val="multilevel"/>
    <w:tmpl w:val="45F8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0EB272AB"/>
    <w:multiLevelType w:val="multilevel"/>
    <w:tmpl w:val="B002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0ECB23D3"/>
    <w:multiLevelType w:val="multilevel"/>
    <w:tmpl w:val="2DE8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0ED3648F"/>
    <w:multiLevelType w:val="multilevel"/>
    <w:tmpl w:val="107CD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0ED47BB5"/>
    <w:multiLevelType w:val="multilevel"/>
    <w:tmpl w:val="322A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0F0D2B6F"/>
    <w:multiLevelType w:val="multilevel"/>
    <w:tmpl w:val="E684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0F183205"/>
    <w:multiLevelType w:val="multilevel"/>
    <w:tmpl w:val="4410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0F1C57D4"/>
    <w:multiLevelType w:val="multilevel"/>
    <w:tmpl w:val="3A80C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0F2404A8"/>
    <w:multiLevelType w:val="multilevel"/>
    <w:tmpl w:val="BE3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0F4F72D3"/>
    <w:multiLevelType w:val="multilevel"/>
    <w:tmpl w:val="C640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0F61390E"/>
    <w:multiLevelType w:val="multilevel"/>
    <w:tmpl w:val="3F64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cs="Times New Roman" w:hint="default"/>
      </w:rPr>
    </w:lvl>
    <w:lvl w:ilvl="1" w:tplc="69C64CBA">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0F7F382C"/>
    <w:multiLevelType w:val="multilevel"/>
    <w:tmpl w:val="4ED4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0FA43C13"/>
    <w:multiLevelType w:val="hybridMultilevel"/>
    <w:tmpl w:val="A6A48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8" w15:restartNumberingAfterBreak="0">
    <w:nsid w:val="0FA6111A"/>
    <w:multiLevelType w:val="multilevel"/>
    <w:tmpl w:val="99BE8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0FC47F02"/>
    <w:multiLevelType w:val="multilevel"/>
    <w:tmpl w:val="76F87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0FEC7170"/>
    <w:multiLevelType w:val="multilevel"/>
    <w:tmpl w:val="3382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10152531"/>
    <w:multiLevelType w:val="multilevel"/>
    <w:tmpl w:val="FC06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102B03A4"/>
    <w:multiLevelType w:val="hybridMultilevel"/>
    <w:tmpl w:val="290C1200"/>
    <w:lvl w:ilvl="0" w:tplc="E5CA26E2">
      <w:start w:val="1"/>
      <w:numFmt w:val="decimal"/>
      <w:pStyle w:val="34"/>
      <w:lvlText w:val="%1)"/>
      <w:lvlJc w:val="left"/>
      <w:pPr>
        <w:tabs>
          <w:tab w:val="num" w:pos="1361"/>
        </w:tabs>
        <w:ind w:left="1361"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3" w15:restartNumberingAfterBreak="0">
    <w:nsid w:val="104556A4"/>
    <w:multiLevelType w:val="multilevel"/>
    <w:tmpl w:val="4702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10594C90"/>
    <w:multiLevelType w:val="multilevel"/>
    <w:tmpl w:val="C4DA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10734ACB"/>
    <w:multiLevelType w:val="multilevel"/>
    <w:tmpl w:val="164A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107A4DC8"/>
    <w:multiLevelType w:val="multilevel"/>
    <w:tmpl w:val="5944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107C1692"/>
    <w:multiLevelType w:val="multilevel"/>
    <w:tmpl w:val="2014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108C765D"/>
    <w:multiLevelType w:val="multilevel"/>
    <w:tmpl w:val="3926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108D2D9D"/>
    <w:multiLevelType w:val="multilevel"/>
    <w:tmpl w:val="3640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108E5C85"/>
    <w:multiLevelType w:val="multilevel"/>
    <w:tmpl w:val="4830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10BC3E12"/>
    <w:multiLevelType w:val="multilevel"/>
    <w:tmpl w:val="0AE0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10DD2E1B"/>
    <w:multiLevelType w:val="multilevel"/>
    <w:tmpl w:val="012A0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110E6E34"/>
    <w:multiLevelType w:val="multilevel"/>
    <w:tmpl w:val="3CA8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11201F4F"/>
    <w:multiLevelType w:val="multilevel"/>
    <w:tmpl w:val="A23C7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13D1299"/>
    <w:multiLevelType w:val="multilevel"/>
    <w:tmpl w:val="7238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114003A2"/>
    <w:multiLevelType w:val="multilevel"/>
    <w:tmpl w:val="2AA8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114072FF"/>
    <w:multiLevelType w:val="multilevel"/>
    <w:tmpl w:val="EA28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114116E0"/>
    <w:multiLevelType w:val="multilevel"/>
    <w:tmpl w:val="9CA6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1495CF7"/>
    <w:multiLevelType w:val="multilevel"/>
    <w:tmpl w:val="9F1A1698"/>
    <w:lvl w:ilvl="0">
      <w:start w:val="1"/>
      <w:numFmt w:val="bullet"/>
      <w:pStyle w:val="phlistitemized2"/>
      <w:lvlText w:val="–"/>
      <w:lvlJc w:val="left"/>
      <w:pPr>
        <w:tabs>
          <w:tab w:val="num" w:pos="1780"/>
        </w:tabs>
        <w:ind w:left="1780" w:hanging="465"/>
      </w:pPr>
      <w:rPr>
        <w:rFonts w:ascii="Arial" w:hAnsi="Arial" w:hint="default"/>
      </w:rPr>
    </w:lvl>
    <w:lvl w:ilvl="1">
      <w:start w:val="1"/>
      <w:numFmt w:val="bullet"/>
      <w:pStyle w:val="phlistitemized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00" w15:restartNumberingAfterBreak="0">
    <w:nsid w:val="115F2E28"/>
    <w:multiLevelType w:val="multilevel"/>
    <w:tmpl w:val="04F0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118A0A12"/>
    <w:multiLevelType w:val="multilevel"/>
    <w:tmpl w:val="0E6E0232"/>
    <w:lvl w:ilvl="0">
      <w:start w:val="1"/>
      <w:numFmt w:val="bullet"/>
      <w:pStyle w:val="3"/>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02" w15:restartNumberingAfterBreak="0">
    <w:nsid w:val="11947E3E"/>
    <w:multiLevelType w:val="multilevel"/>
    <w:tmpl w:val="C086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119A79A0"/>
    <w:multiLevelType w:val="multilevel"/>
    <w:tmpl w:val="6B30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11BC7A6A"/>
    <w:multiLevelType w:val="multilevel"/>
    <w:tmpl w:val="0844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11C43A8C"/>
    <w:multiLevelType w:val="multilevel"/>
    <w:tmpl w:val="ABA6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11C5695F"/>
    <w:multiLevelType w:val="multilevel"/>
    <w:tmpl w:val="80629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11E11BD2"/>
    <w:multiLevelType w:val="multilevel"/>
    <w:tmpl w:val="0924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11ED6839"/>
    <w:multiLevelType w:val="multilevel"/>
    <w:tmpl w:val="2C04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11F04CC3"/>
    <w:multiLevelType w:val="multilevel"/>
    <w:tmpl w:val="3702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11F10993"/>
    <w:multiLevelType w:val="multilevel"/>
    <w:tmpl w:val="FCCC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11F50D66"/>
    <w:multiLevelType w:val="multilevel"/>
    <w:tmpl w:val="7880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11FD5BA1"/>
    <w:multiLevelType w:val="multilevel"/>
    <w:tmpl w:val="E3864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12032B0A"/>
    <w:multiLevelType w:val="multilevel"/>
    <w:tmpl w:val="9B16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121D162D"/>
    <w:multiLevelType w:val="multilevel"/>
    <w:tmpl w:val="EFF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12200DFD"/>
    <w:multiLevelType w:val="multilevel"/>
    <w:tmpl w:val="8FE4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123236B4"/>
    <w:multiLevelType w:val="multilevel"/>
    <w:tmpl w:val="AB44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1237691A"/>
    <w:multiLevelType w:val="multilevel"/>
    <w:tmpl w:val="94AE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1247733F"/>
    <w:multiLevelType w:val="multilevel"/>
    <w:tmpl w:val="08BA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12B859BD"/>
    <w:multiLevelType w:val="multilevel"/>
    <w:tmpl w:val="C2AE2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12E926DB"/>
    <w:multiLevelType w:val="multilevel"/>
    <w:tmpl w:val="B92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2F43FFA"/>
    <w:multiLevelType w:val="multilevel"/>
    <w:tmpl w:val="3720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2FF073A"/>
    <w:multiLevelType w:val="multilevel"/>
    <w:tmpl w:val="B62AF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130551BA"/>
    <w:multiLevelType w:val="multilevel"/>
    <w:tmpl w:val="14F4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1311248A"/>
    <w:multiLevelType w:val="multilevel"/>
    <w:tmpl w:val="14F6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131D0247"/>
    <w:multiLevelType w:val="multilevel"/>
    <w:tmpl w:val="1C1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13560F23"/>
    <w:multiLevelType w:val="multilevel"/>
    <w:tmpl w:val="E3F0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378098F"/>
    <w:multiLevelType w:val="multilevel"/>
    <w:tmpl w:val="1B3EA420"/>
    <w:lvl w:ilvl="0">
      <w:start w:val="1"/>
      <w:numFmt w:val="decimal"/>
      <w:pStyle w:val="340"/>
      <w:lvlText w:val="%1)"/>
      <w:lvlJc w:val="left"/>
      <w:pPr>
        <w:tabs>
          <w:tab w:val="num" w:pos="1191"/>
        </w:tabs>
        <w:ind w:left="1191" w:hanging="471"/>
      </w:pPr>
      <w:rPr>
        <w:rFonts w:hint="default"/>
        <w:b w:val="0"/>
        <w:i w:val="0"/>
      </w:rPr>
    </w:lvl>
    <w:lvl w:ilvl="1">
      <w:start w:val="1"/>
      <w:numFmt w:val="lowerLetter"/>
      <w:pStyle w:val="344"/>
      <w:lvlText w:val="%2)"/>
      <w:lvlJc w:val="left"/>
      <w:pPr>
        <w:tabs>
          <w:tab w:val="num" w:pos="1888"/>
        </w:tabs>
        <w:ind w:left="1888" w:hanging="470"/>
      </w:pPr>
      <w:rPr>
        <w:rFonts w:hint="default"/>
      </w:rPr>
    </w:lvl>
    <w:lvl w:ilvl="2">
      <w:start w:val="1"/>
      <w:numFmt w:val="lowerRoman"/>
      <w:lvlText w:val="%3)"/>
      <w:lvlJc w:val="left"/>
      <w:pPr>
        <w:tabs>
          <w:tab w:val="num" w:pos="2586"/>
        </w:tabs>
        <w:ind w:left="2586" w:hanging="4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13845F5D"/>
    <w:multiLevelType w:val="multilevel"/>
    <w:tmpl w:val="9064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39979DA"/>
    <w:multiLevelType w:val="multilevel"/>
    <w:tmpl w:val="E11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13D5744D"/>
    <w:multiLevelType w:val="multilevel"/>
    <w:tmpl w:val="DA06C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13FB34BB"/>
    <w:multiLevelType w:val="multilevel"/>
    <w:tmpl w:val="6F38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14274CCB"/>
    <w:multiLevelType w:val="multilevel"/>
    <w:tmpl w:val="BD9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143620AE"/>
    <w:multiLevelType w:val="multilevel"/>
    <w:tmpl w:val="B9DE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143B5BD7"/>
    <w:multiLevelType w:val="hybridMultilevel"/>
    <w:tmpl w:val="3A4E4FEA"/>
    <w:lvl w:ilvl="0" w:tplc="FBFC9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14413896"/>
    <w:multiLevelType w:val="multilevel"/>
    <w:tmpl w:val="06AE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45A023A"/>
    <w:multiLevelType w:val="multilevel"/>
    <w:tmpl w:val="0E96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146A4CBA"/>
    <w:multiLevelType w:val="multilevel"/>
    <w:tmpl w:val="679C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4815AE3"/>
    <w:multiLevelType w:val="multilevel"/>
    <w:tmpl w:val="08FCF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14955B0A"/>
    <w:multiLevelType w:val="multilevel"/>
    <w:tmpl w:val="C5D6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14A06A53"/>
    <w:multiLevelType w:val="multilevel"/>
    <w:tmpl w:val="9520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14A249E1"/>
    <w:multiLevelType w:val="multilevel"/>
    <w:tmpl w:val="E410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14A708C4"/>
    <w:multiLevelType w:val="multilevel"/>
    <w:tmpl w:val="0740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14AE015F"/>
    <w:multiLevelType w:val="multilevel"/>
    <w:tmpl w:val="9C60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14CF6B7C"/>
    <w:multiLevelType w:val="multilevel"/>
    <w:tmpl w:val="81E4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14E424EE"/>
    <w:multiLevelType w:val="multilevel"/>
    <w:tmpl w:val="0B14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4EB3FC6"/>
    <w:multiLevelType w:val="multilevel"/>
    <w:tmpl w:val="B594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154A62F9"/>
    <w:multiLevelType w:val="multilevel"/>
    <w:tmpl w:val="08C6DFBE"/>
    <w:lvl w:ilvl="0">
      <w:start w:val="1"/>
      <w:numFmt w:val="decimal"/>
      <w:lvlText w:val="%1"/>
      <w:lvlJc w:val="left"/>
      <w:pPr>
        <w:ind w:left="720" w:hanging="363"/>
      </w:pPr>
    </w:lvl>
    <w:lvl w:ilvl="1">
      <w:start w:val="1"/>
      <w:numFmt w:val="decimal"/>
      <w:lvlText w:val="%1.%2."/>
      <w:lvlJc w:val="left"/>
      <w:pPr>
        <w:tabs>
          <w:tab w:val="num" w:pos="1077"/>
        </w:tabs>
        <w:ind w:left="720" w:hanging="363"/>
      </w:pPr>
    </w:lvl>
    <w:lvl w:ilvl="2">
      <w:start w:val="1"/>
      <w:numFmt w:val="decimal"/>
      <w:pStyle w:val="30"/>
      <w:lvlText w:val="%1.%2.%3."/>
      <w:lvlJc w:val="right"/>
      <w:pPr>
        <w:tabs>
          <w:tab w:val="num" w:pos="1979"/>
        </w:tabs>
        <w:ind w:left="720" w:hanging="363"/>
      </w:pPr>
    </w:lvl>
    <w:lvl w:ilvl="3">
      <w:start w:val="1"/>
      <w:numFmt w:val="decimal"/>
      <w:pStyle w:val="40"/>
      <w:lvlText w:val="%1.%2.%3.%4."/>
      <w:lvlJc w:val="left"/>
      <w:pPr>
        <w:ind w:left="647" w:hanging="363"/>
      </w:pPr>
    </w:lvl>
    <w:lvl w:ilvl="4">
      <w:start w:val="1"/>
      <w:numFmt w:val="lowerLetter"/>
      <w:pStyle w:val="10"/>
      <w:lvlText w:val="%5."/>
      <w:lvlJc w:val="left"/>
      <w:pPr>
        <w:ind w:left="720" w:hanging="363"/>
      </w:pPr>
    </w:lvl>
    <w:lvl w:ilvl="5">
      <w:start w:val="1"/>
      <w:numFmt w:val="lowerRoman"/>
      <w:lvlText w:val="%6."/>
      <w:lvlJc w:val="right"/>
      <w:pPr>
        <w:ind w:left="720" w:hanging="363"/>
      </w:pPr>
    </w:lvl>
    <w:lvl w:ilvl="6">
      <w:start w:val="1"/>
      <w:numFmt w:val="decimal"/>
      <w:lvlText w:val="%7."/>
      <w:lvlJc w:val="left"/>
      <w:pPr>
        <w:ind w:left="720" w:hanging="363"/>
      </w:pPr>
    </w:lvl>
    <w:lvl w:ilvl="7">
      <w:start w:val="1"/>
      <w:numFmt w:val="lowerLetter"/>
      <w:lvlText w:val="%8."/>
      <w:lvlJc w:val="left"/>
      <w:pPr>
        <w:ind w:left="720" w:hanging="363"/>
      </w:pPr>
    </w:lvl>
    <w:lvl w:ilvl="8">
      <w:start w:val="1"/>
      <w:numFmt w:val="lowerRoman"/>
      <w:lvlText w:val="%9."/>
      <w:lvlJc w:val="right"/>
      <w:pPr>
        <w:ind w:left="720" w:hanging="363"/>
      </w:pPr>
    </w:lvl>
  </w:abstractNum>
  <w:abstractNum w:abstractNumId="248" w15:restartNumberingAfterBreak="0">
    <w:nsid w:val="155D4C99"/>
    <w:multiLevelType w:val="multilevel"/>
    <w:tmpl w:val="8A66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15825401"/>
    <w:multiLevelType w:val="hybridMultilevel"/>
    <w:tmpl w:val="F2F89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15837EDD"/>
    <w:multiLevelType w:val="multilevel"/>
    <w:tmpl w:val="68C4B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5841C51"/>
    <w:multiLevelType w:val="multilevel"/>
    <w:tmpl w:val="FAC8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158A742E"/>
    <w:multiLevelType w:val="multilevel"/>
    <w:tmpl w:val="B608F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58E269F"/>
    <w:multiLevelType w:val="multilevel"/>
    <w:tmpl w:val="B7D8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15A80B4A"/>
    <w:multiLevelType w:val="multilevel"/>
    <w:tmpl w:val="8A44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15AD3769"/>
    <w:multiLevelType w:val="multilevel"/>
    <w:tmpl w:val="04C8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15B62B33"/>
    <w:multiLevelType w:val="multilevel"/>
    <w:tmpl w:val="F09C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15BA41F9"/>
    <w:multiLevelType w:val="multilevel"/>
    <w:tmpl w:val="3D765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15C5631A"/>
    <w:multiLevelType w:val="multilevel"/>
    <w:tmpl w:val="5A9C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15E07681"/>
    <w:multiLevelType w:val="multilevel"/>
    <w:tmpl w:val="099A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15F352C1"/>
    <w:multiLevelType w:val="multilevel"/>
    <w:tmpl w:val="E126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15F80631"/>
    <w:multiLevelType w:val="multilevel"/>
    <w:tmpl w:val="629A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6190194"/>
    <w:multiLevelType w:val="multilevel"/>
    <w:tmpl w:val="6204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16346BCA"/>
    <w:multiLevelType w:val="multilevel"/>
    <w:tmpl w:val="D6FE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6462DC1"/>
    <w:multiLevelType w:val="multilevel"/>
    <w:tmpl w:val="2412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1648009B"/>
    <w:multiLevelType w:val="multilevel"/>
    <w:tmpl w:val="AB42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164875DE"/>
    <w:multiLevelType w:val="multilevel"/>
    <w:tmpl w:val="18E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65906FA"/>
    <w:multiLevelType w:val="multilevel"/>
    <w:tmpl w:val="CBB2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165918EE"/>
    <w:multiLevelType w:val="multilevel"/>
    <w:tmpl w:val="4306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1665591F"/>
    <w:multiLevelType w:val="multilevel"/>
    <w:tmpl w:val="9DF2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166D7B08"/>
    <w:multiLevelType w:val="multilevel"/>
    <w:tmpl w:val="7FB8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167D74B5"/>
    <w:multiLevelType w:val="multilevel"/>
    <w:tmpl w:val="29C6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169C1A82"/>
    <w:multiLevelType w:val="multilevel"/>
    <w:tmpl w:val="44EA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16AB4C58"/>
    <w:multiLevelType w:val="singleLevel"/>
    <w:tmpl w:val="937EB0FA"/>
    <w:lvl w:ilvl="0">
      <w:start w:val="1"/>
      <w:numFmt w:val="decimal"/>
      <w:pStyle w:val="AppendixTitle"/>
      <w:lvlText w:val="ПРИЛОЖЕНИЕ %1"/>
      <w:lvlJc w:val="left"/>
      <w:pPr>
        <w:tabs>
          <w:tab w:val="num" w:pos="2880"/>
        </w:tabs>
        <w:ind w:left="0" w:firstLine="0"/>
      </w:pPr>
      <w:rPr>
        <w:rFonts w:ascii="Times New Roman" w:hAnsi="Times New Roman" w:cs="Times New Roman" w:hint="default"/>
        <w:b/>
        <w:i w:val="0"/>
        <w:sz w:val="32"/>
        <w:szCs w:val="32"/>
      </w:rPr>
    </w:lvl>
  </w:abstractNum>
  <w:abstractNum w:abstractNumId="274" w15:restartNumberingAfterBreak="0">
    <w:nsid w:val="16C069F5"/>
    <w:multiLevelType w:val="multilevel"/>
    <w:tmpl w:val="757A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16EA43BB"/>
    <w:multiLevelType w:val="multilevel"/>
    <w:tmpl w:val="5924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16FB4212"/>
    <w:multiLevelType w:val="multilevel"/>
    <w:tmpl w:val="BFDA7DFE"/>
    <w:lvl w:ilvl="0">
      <w:start w:val="1"/>
      <w:numFmt w:val="decimal"/>
      <w:pStyle w:val="5"/>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7" w15:restartNumberingAfterBreak="0">
    <w:nsid w:val="16FB5A57"/>
    <w:multiLevelType w:val="hybridMultilevel"/>
    <w:tmpl w:val="82403C46"/>
    <w:lvl w:ilvl="0" w:tplc="670E14C0">
      <w:start w:val="1"/>
      <w:numFmt w:val="bullet"/>
      <w:pStyle w:val="phBullet"/>
      <w:lvlText w:val=""/>
      <w:lvlJc w:val="left"/>
      <w:pPr>
        <w:tabs>
          <w:tab w:val="num" w:pos="3903"/>
        </w:tabs>
        <w:ind w:left="3903" w:hanging="358"/>
      </w:pPr>
      <w:rPr>
        <w:rFonts w:ascii="Symbol" w:hAnsi="Symbol" w:hint="default"/>
      </w:rPr>
    </w:lvl>
    <w:lvl w:ilvl="1" w:tplc="3070B9F2">
      <w:start w:val="1"/>
      <w:numFmt w:val="bullet"/>
      <w:lvlText w:val="−"/>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17097395"/>
    <w:multiLevelType w:val="multilevel"/>
    <w:tmpl w:val="B7D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17315D49"/>
    <w:multiLevelType w:val="multilevel"/>
    <w:tmpl w:val="FB62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173510A6"/>
    <w:multiLevelType w:val="multilevel"/>
    <w:tmpl w:val="ABA6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17390833"/>
    <w:multiLevelType w:val="hybridMultilevel"/>
    <w:tmpl w:val="E7822D24"/>
    <w:lvl w:ilvl="0" w:tplc="8C8AF202">
      <w:start w:val="2"/>
      <w:numFmt w:val="bullet"/>
      <w:lvlText w:val="—"/>
      <w:lvlJc w:val="left"/>
      <w:pPr>
        <w:ind w:left="720" w:hanging="360"/>
      </w:pPr>
      <w:rPr>
        <w:rFonts w:ascii="Arial Narrow" w:hAnsi="Arial Narrow" w:hint="default"/>
      </w:rPr>
    </w:lvl>
    <w:lvl w:ilvl="1" w:tplc="DD2EE326">
      <w:numFmt w:val="bullet"/>
      <w:pStyle w:val="11"/>
      <w:lvlText w:val="–"/>
      <w:lvlJc w:val="left"/>
      <w:pPr>
        <w:ind w:left="1440" w:hanging="360"/>
      </w:pPr>
      <w:rPr>
        <w:rFonts w:ascii="Times New Roman" w:eastAsia="Times New Roman" w:hAnsi="Times New Roman" w:cs="Times New Roman" w:hint="default"/>
      </w:rPr>
    </w:lvl>
    <w:lvl w:ilvl="2" w:tplc="FBFC958A">
      <w:start w:val="1"/>
      <w:numFmt w:val="bullet"/>
      <w:lvlText w:val=""/>
      <w:lvlJc w:val="left"/>
      <w:pPr>
        <w:ind w:left="2160" w:hanging="360"/>
      </w:pPr>
      <w:rPr>
        <w:rFonts w:ascii="Symbol" w:hAnsi="Symbol" w:hint="default"/>
      </w:rPr>
    </w:lvl>
    <w:lvl w:ilvl="3" w:tplc="FBFC958A">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2" w15:restartNumberingAfterBreak="0">
    <w:nsid w:val="174A24AC"/>
    <w:multiLevelType w:val="multilevel"/>
    <w:tmpl w:val="0F3A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1757256C"/>
    <w:multiLevelType w:val="multilevel"/>
    <w:tmpl w:val="96DE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17670F09"/>
    <w:multiLevelType w:val="multilevel"/>
    <w:tmpl w:val="0F6E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17787979"/>
    <w:multiLevelType w:val="multilevel"/>
    <w:tmpl w:val="E5F4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17DB4FE9"/>
    <w:multiLevelType w:val="multilevel"/>
    <w:tmpl w:val="E8E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17F71677"/>
    <w:multiLevelType w:val="multilevel"/>
    <w:tmpl w:val="0E8E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180944AE"/>
    <w:multiLevelType w:val="multilevel"/>
    <w:tmpl w:val="0C9A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18105872"/>
    <w:multiLevelType w:val="multilevel"/>
    <w:tmpl w:val="8AC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184008DE"/>
    <w:multiLevelType w:val="multilevel"/>
    <w:tmpl w:val="B36E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184845E6"/>
    <w:multiLevelType w:val="multilevel"/>
    <w:tmpl w:val="9560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18510C75"/>
    <w:multiLevelType w:val="multilevel"/>
    <w:tmpl w:val="50F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18535E13"/>
    <w:multiLevelType w:val="multilevel"/>
    <w:tmpl w:val="B38A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18676C3C"/>
    <w:multiLevelType w:val="multilevel"/>
    <w:tmpl w:val="143E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188D145A"/>
    <w:multiLevelType w:val="multilevel"/>
    <w:tmpl w:val="D89ED7B4"/>
    <w:lvl w:ilvl="0">
      <w:start w:val="1"/>
      <w:numFmt w:val="bullet"/>
      <w:pStyle w:val="12"/>
      <w:lvlText w:val="●"/>
      <w:lvlJc w:val="left"/>
      <w:pPr>
        <w:ind w:left="1571" w:hanging="360"/>
      </w:pPr>
      <w:rPr>
        <w:rFonts w:ascii="Noto Sans Symbols" w:eastAsia="Times New Roman" w:hAnsi="Noto Sans Symbols"/>
      </w:rPr>
    </w:lvl>
    <w:lvl w:ilvl="1">
      <w:start w:val="1"/>
      <w:numFmt w:val="bullet"/>
      <w:pStyle w:val="13"/>
      <w:lvlText w:val="o"/>
      <w:lvlJc w:val="left"/>
      <w:pPr>
        <w:ind w:left="2291" w:hanging="360"/>
      </w:pPr>
      <w:rPr>
        <w:rFonts w:ascii="Courier New" w:eastAsia="Times New Roman" w:hAnsi="Courier New"/>
      </w:rPr>
    </w:lvl>
    <w:lvl w:ilvl="2">
      <w:start w:val="1"/>
      <w:numFmt w:val="bullet"/>
      <w:pStyle w:val="21"/>
      <w:lvlText w:val="▪"/>
      <w:lvlJc w:val="left"/>
      <w:pPr>
        <w:ind w:left="3011" w:hanging="360"/>
      </w:pPr>
      <w:rPr>
        <w:rFonts w:ascii="Noto Sans Symbols" w:eastAsia="Times New Roman" w:hAnsi="Noto Sans Symbols"/>
      </w:rPr>
    </w:lvl>
    <w:lvl w:ilvl="3">
      <w:start w:val="1"/>
      <w:numFmt w:val="bullet"/>
      <w:pStyle w:val="31"/>
      <w:lvlText w:val="●"/>
      <w:lvlJc w:val="left"/>
      <w:pPr>
        <w:ind w:left="3731" w:hanging="360"/>
      </w:pPr>
      <w:rPr>
        <w:rFonts w:ascii="Noto Sans Symbols" w:eastAsia="Times New Roman" w:hAnsi="Noto Sans Symbols"/>
      </w:rPr>
    </w:lvl>
    <w:lvl w:ilvl="4">
      <w:start w:val="1"/>
      <w:numFmt w:val="bullet"/>
      <w:pStyle w:val="41111"/>
      <w:lvlText w:val="o"/>
      <w:lvlJc w:val="left"/>
      <w:pPr>
        <w:ind w:left="4451" w:hanging="360"/>
      </w:pPr>
      <w:rPr>
        <w:rFonts w:ascii="Courier New" w:eastAsia="Times New Roman" w:hAnsi="Courier New"/>
      </w:rPr>
    </w:lvl>
    <w:lvl w:ilvl="5">
      <w:start w:val="1"/>
      <w:numFmt w:val="bullet"/>
      <w:lvlText w:val="▪"/>
      <w:lvlJc w:val="left"/>
      <w:pPr>
        <w:ind w:left="5171" w:hanging="360"/>
      </w:pPr>
      <w:rPr>
        <w:rFonts w:ascii="Noto Sans Symbols" w:eastAsia="Times New Roman" w:hAnsi="Noto Sans Symbols"/>
      </w:rPr>
    </w:lvl>
    <w:lvl w:ilvl="6">
      <w:start w:val="1"/>
      <w:numFmt w:val="bullet"/>
      <w:lvlText w:val="●"/>
      <w:lvlJc w:val="left"/>
      <w:pPr>
        <w:ind w:left="5891" w:hanging="360"/>
      </w:pPr>
      <w:rPr>
        <w:rFonts w:ascii="Noto Sans Symbols" w:eastAsia="Times New Roman" w:hAnsi="Noto Sans Symbols"/>
      </w:rPr>
    </w:lvl>
    <w:lvl w:ilvl="7">
      <w:start w:val="1"/>
      <w:numFmt w:val="bullet"/>
      <w:lvlText w:val="o"/>
      <w:lvlJc w:val="left"/>
      <w:pPr>
        <w:ind w:left="6611" w:hanging="360"/>
      </w:pPr>
      <w:rPr>
        <w:rFonts w:ascii="Courier New" w:eastAsia="Times New Roman" w:hAnsi="Courier New"/>
      </w:rPr>
    </w:lvl>
    <w:lvl w:ilvl="8">
      <w:start w:val="1"/>
      <w:numFmt w:val="bullet"/>
      <w:lvlText w:val="▪"/>
      <w:lvlJc w:val="left"/>
      <w:pPr>
        <w:ind w:left="7331" w:hanging="360"/>
      </w:pPr>
      <w:rPr>
        <w:rFonts w:ascii="Noto Sans Symbols" w:eastAsia="Times New Roman" w:hAnsi="Noto Sans Symbols"/>
      </w:rPr>
    </w:lvl>
  </w:abstractNum>
  <w:abstractNum w:abstractNumId="296" w15:restartNumberingAfterBreak="0">
    <w:nsid w:val="18AE0759"/>
    <w:multiLevelType w:val="multilevel"/>
    <w:tmpl w:val="1C4E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18D56374"/>
    <w:multiLevelType w:val="multilevel"/>
    <w:tmpl w:val="64FA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190B638D"/>
    <w:multiLevelType w:val="multilevel"/>
    <w:tmpl w:val="A9F0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190E53F2"/>
    <w:multiLevelType w:val="multilevel"/>
    <w:tmpl w:val="772435D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00" w15:restartNumberingAfterBreak="0">
    <w:nsid w:val="194E03E8"/>
    <w:multiLevelType w:val="hybridMultilevel"/>
    <w:tmpl w:val="2D8EF77E"/>
    <w:lvl w:ilvl="0" w:tplc="0000000D">
      <w:start w:val="1"/>
      <w:numFmt w:val="bullet"/>
      <w:lvlText w:val="−"/>
      <w:lvlJc w:val="left"/>
      <w:pPr>
        <w:ind w:left="720" w:hanging="360"/>
      </w:pPr>
      <w:rPr>
        <w:rFonts w:ascii="Times New Roman" w:hAnsi="Times New Roman" w:cs="Times New Roman" w:hint="default"/>
        <w:sz w:val="20"/>
        <w:szCs w:val="20"/>
        <w:lang w:eastAsia="en-US"/>
      </w:rPr>
    </w:lvl>
    <w:lvl w:ilvl="1" w:tplc="0000000D">
      <w:start w:val="1"/>
      <w:numFmt w:val="bullet"/>
      <w:lvlText w:val="−"/>
      <w:lvlJc w:val="left"/>
      <w:pPr>
        <w:ind w:left="1440" w:hanging="360"/>
      </w:pPr>
      <w:rPr>
        <w:rFonts w:ascii="Times New Roman" w:hAnsi="Times New Roman" w:cs="Times New Roman" w:hint="default"/>
        <w:sz w:val="20"/>
        <w:szCs w:val="20"/>
        <w:lang w:eastAsia="en-US"/>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1" w15:restartNumberingAfterBreak="0">
    <w:nsid w:val="19627E0C"/>
    <w:multiLevelType w:val="multilevel"/>
    <w:tmpl w:val="C7BC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19645966"/>
    <w:multiLevelType w:val="multilevel"/>
    <w:tmpl w:val="D14C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19836AF9"/>
    <w:multiLevelType w:val="multilevel"/>
    <w:tmpl w:val="6BCE37FC"/>
    <w:lvl w:ilvl="0">
      <w:start w:val="1"/>
      <w:numFmt w:val="decimal"/>
      <w:pStyle w:val="a0"/>
      <w:suff w:val="space"/>
      <w:lvlText w:val="%1."/>
      <w:lvlJc w:val="left"/>
      <w:pPr>
        <w:ind w:left="0" w:firstLine="0"/>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start w:val="1"/>
      <w:numFmt w:val="decimal"/>
      <w:pStyle w:val="2-"/>
      <w:suff w:val="space"/>
      <w:lvlText w:val="%1.%2."/>
      <w:lvlJc w:val="left"/>
      <w:pPr>
        <w:ind w:left="0" w:firstLine="0"/>
      </w:pPr>
      <w:rPr>
        <w:rFonts w:ascii="Times New Roman" w:hAnsi="Times New Roman" w:hint="default"/>
        <w:b/>
        <w:i w:val="0"/>
        <w:sz w:val="24"/>
        <w:szCs w:val="24"/>
      </w:rPr>
    </w:lvl>
    <w:lvl w:ilvl="2">
      <w:start w:val="1"/>
      <w:numFmt w:val="decimal"/>
      <w:pStyle w:val="3-"/>
      <w:suff w:val="space"/>
      <w:lvlText w:val="%1.%2.%3."/>
      <w:lvlJc w:val="left"/>
      <w:pPr>
        <w:ind w:left="0" w:firstLine="0"/>
      </w:pPr>
      <w:rPr>
        <w:rFonts w:ascii="Times New Roman" w:hAnsi="Times New Roman" w:hint="default"/>
        <w:b/>
        <w:i/>
        <w:sz w:val="24"/>
        <w:szCs w:val="24"/>
      </w:rPr>
    </w:lvl>
    <w:lvl w:ilvl="3">
      <w:start w:val="1"/>
      <w:numFmt w:val="decimal"/>
      <w:pStyle w:val="4-"/>
      <w:suff w:val="space"/>
      <w:lvlText w:val="%1.%2.%3.%4."/>
      <w:lvlJc w:val="left"/>
      <w:pPr>
        <w:ind w:left="900" w:firstLine="0"/>
      </w:pPr>
      <w:rPr>
        <w:rFonts w:hint="default"/>
        <w:szCs w:val="24"/>
      </w:rPr>
    </w:lvl>
    <w:lvl w:ilvl="4">
      <w:start w:val="1"/>
      <w:numFmt w:val="decimal"/>
      <w:lvlText w:val="%1.%2.%3.%4.%5."/>
      <w:lvlJc w:val="left"/>
      <w:pPr>
        <w:tabs>
          <w:tab w:val="num" w:pos="3780"/>
        </w:tabs>
        <w:ind w:left="3492" w:hanging="792"/>
      </w:pPr>
      <w:rPr>
        <w:rFonts w:hint="default"/>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304" w15:restartNumberingAfterBreak="0">
    <w:nsid w:val="198D6E81"/>
    <w:multiLevelType w:val="multilevel"/>
    <w:tmpl w:val="3E34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19B45397"/>
    <w:multiLevelType w:val="multilevel"/>
    <w:tmpl w:val="2A86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19B60E5F"/>
    <w:multiLevelType w:val="multilevel"/>
    <w:tmpl w:val="287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19B86964"/>
    <w:multiLevelType w:val="multilevel"/>
    <w:tmpl w:val="01E6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19C41FB8"/>
    <w:multiLevelType w:val="multilevel"/>
    <w:tmpl w:val="2C02B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19CE3B3A"/>
    <w:multiLevelType w:val="multilevel"/>
    <w:tmpl w:val="D73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1A062108"/>
    <w:multiLevelType w:val="multilevel"/>
    <w:tmpl w:val="D13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1A09724F"/>
    <w:multiLevelType w:val="multilevel"/>
    <w:tmpl w:val="3780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1A0D1078"/>
    <w:multiLevelType w:val="multilevel"/>
    <w:tmpl w:val="1152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1A235F0F"/>
    <w:multiLevelType w:val="multilevel"/>
    <w:tmpl w:val="10FE6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1A5F7113"/>
    <w:multiLevelType w:val="multilevel"/>
    <w:tmpl w:val="7B7C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1AA264ED"/>
    <w:multiLevelType w:val="multilevel"/>
    <w:tmpl w:val="5AE4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1AB65C1B"/>
    <w:multiLevelType w:val="multilevel"/>
    <w:tmpl w:val="6F2C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1AB82E7E"/>
    <w:multiLevelType w:val="multilevel"/>
    <w:tmpl w:val="C754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1ABA08D7"/>
    <w:multiLevelType w:val="multilevel"/>
    <w:tmpl w:val="979A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1AD50BB2"/>
    <w:multiLevelType w:val="multilevel"/>
    <w:tmpl w:val="A166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1ADB7EF3"/>
    <w:multiLevelType w:val="multilevel"/>
    <w:tmpl w:val="E882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1ADD5500"/>
    <w:multiLevelType w:val="multilevel"/>
    <w:tmpl w:val="6D20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1AE03E04"/>
    <w:multiLevelType w:val="multilevel"/>
    <w:tmpl w:val="C2F6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1AEC7DD3"/>
    <w:multiLevelType w:val="multilevel"/>
    <w:tmpl w:val="95D47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1B170507"/>
    <w:multiLevelType w:val="multilevel"/>
    <w:tmpl w:val="0906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1B1E165A"/>
    <w:multiLevelType w:val="multilevel"/>
    <w:tmpl w:val="7454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1B1E77B7"/>
    <w:multiLevelType w:val="multilevel"/>
    <w:tmpl w:val="090C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1B216725"/>
    <w:multiLevelType w:val="multilevel"/>
    <w:tmpl w:val="987E9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1B3D21F4"/>
    <w:multiLevelType w:val="multilevel"/>
    <w:tmpl w:val="86BE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1B442A2A"/>
    <w:multiLevelType w:val="hybridMultilevel"/>
    <w:tmpl w:val="7954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0" w15:restartNumberingAfterBreak="0">
    <w:nsid w:val="1B4C5897"/>
    <w:multiLevelType w:val="multilevel"/>
    <w:tmpl w:val="C322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1B55466A"/>
    <w:multiLevelType w:val="multilevel"/>
    <w:tmpl w:val="16AA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1BE5473C"/>
    <w:multiLevelType w:val="multilevel"/>
    <w:tmpl w:val="29D8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1BEB4435"/>
    <w:multiLevelType w:val="multilevel"/>
    <w:tmpl w:val="C3CE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1C482E3C"/>
    <w:multiLevelType w:val="multilevel"/>
    <w:tmpl w:val="EE3A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1C495F2D"/>
    <w:multiLevelType w:val="multilevel"/>
    <w:tmpl w:val="36E8B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1C7D29D9"/>
    <w:multiLevelType w:val="multilevel"/>
    <w:tmpl w:val="682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1CA049D8"/>
    <w:multiLevelType w:val="multilevel"/>
    <w:tmpl w:val="5E32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1CAF2D0A"/>
    <w:multiLevelType w:val="multilevel"/>
    <w:tmpl w:val="241A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1CB45E40"/>
    <w:multiLevelType w:val="multilevel"/>
    <w:tmpl w:val="F52A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1CBF0B7B"/>
    <w:multiLevelType w:val="multilevel"/>
    <w:tmpl w:val="1BF2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1CD41DEE"/>
    <w:multiLevelType w:val="multilevel"/>
    <w:tmpl w:val="DAD8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1CD53B5A"/>
    <w:multiLevelType w:val="multilevel"/>
    <w:tmpl w:val="6F06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1CE64A03"/>
    <w:multiLevelType w:val="multilevel"/>
    <w:tmpl w:val="3522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1CE95A36"/>
    <w:multiLevelType w:val="multilevel"/>
    <w:tmpl w:val="3BD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1CFA5F7A"/>
    <w:multiLevelType w:val="multilevel"/>
    <w:tmpl w:val="109A3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1D09139C"/>
    <w:multiLevelType w:val="multilevel"/>
    <w:tmpl w:val="ED6E4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7" w15:restartNumberingAfterBreak="0">
    <w:nsid w:val="1D3B148A"/>
    <w:multiLevelType w:val="multilevel"/>
    <w:tmpl w:val="724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1D3D67F4"/>
    <w:multiLevelType w:val="multilevel"/>
    <w:tmpl w:val="8170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1D4E775D"/>
    <w:multiLevelType w:val="multilevel"/>
    <w:tmpl w:val="E5A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1D4F2294"/>
    <w:multiLevelType w:val="multilevel"/>
    <w:tmpl w:val="6CD83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1D521AE7"/>
    <w:multiLevelType w:val="multilevel"/>
    <w:tmpl w:val="919A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1D5B527F"/>
    <w:multiLevelType w:val="multilevel"/>
    <w:tmpl w:val="F1A6F5DC"/>
    <w:lvl w:ilvl="0">
      <w:start w:val="1"/>
      <w:numFmt w:val="decimal"/>
      <w:pStyle w:val="Abstractnum1"/>
      <w:lvlText w:val="%1."/>
      <w:lvlJc w:val="left"/>
      <w:pPr>
        <w:tabs>
          <w:tab w:val="num" w:pos="4188"/>
        </w:tabs>
        <w:ind w:left="4188" w:hanging="360"/>
      </w:pPr>
    </w:lvl>
    <w:lvl w:ilvl="1">
      <w:start w:val="1"/>
      <w:numFmt w:val="decimal"/>
      <w:pStyle w:val="Abstractnum2"/>
      <w:lvlText w:val="%1.%2"/>
      <w:lvlJc w:val="left"/>
      <w:pPr>
        <w:tabs>
          <w:tab w:val="num" w:pos="4548"/>
        </w:tabs>
        <w:ind w:left="4548" w:hanging="360"/>
      </w:pPr>
      <w:rPr>
        <w:lang w:val="ru-RU"/>
      </w:rPr>
    </w:lvl>
    <w:lvl w:ilvl="2">
      <w:start w:val="1"/>
      <w:numFmt w:val="decimal"/>
      <w:pStyle w:val="Abstractnum3"/>
      <w:lvlText w:val="%1.%2.%3"/>
      <w:lvlJc w:val="left"/>
      <w:pPr>
        <w:tabs>
          <w:tab w:val="num" w:pos="5323"/>
        </w:tabs>
        <w:ind w:left="5323" w:hanging="360"/>
      </w:pPr>
    </w:lvl>
    <w:lvl w:ilvl="3">
      <w:start w:val="1"/>
      <w:numFmt w:val="decimal"/>
      <w:pStyle w:val="Abstractnum4"/>
      <w:lvlText w:val="%1.%2.%3.%4"/>
      <w:lvlJc w:val="left"/>
      <w:pPr>
        <w:tabs>
          <w:tab w:val="num" w:pos="5606"/>
        </w:tabs>
        <w:ind w:left="5606" w:hanging="360"/>
      </w:pPr>
    </w:lvl>
    <w:lvl w:ilvl="4">
      <w:start w:val="1"/>
      <w:numFmt w:val="decimal"/>
      <w:pStyle w:val="Abstractnum5"/>
      <w:lvlText w:val="%1.%2.%3.%4.%5"/>
      <w:lvlJc w:val="left"/>
      <w:pPr>
        <w:tabs>
          <w:tab w:val="num" w:pos="5628"/>
        </w:tabs>
        <w:ind w:left="5628" w:hanging="360"/>
      </w:pPr>
      <w:rPr>
        <w:lang w:val="en-US"/>
      </w:rPr>
    </w:lvl>
    <w:lvl w:ilvl="5">
      <w:start w:val="1"/>
      <w:numFmt w:val="decimal"/>
      <w:pStyle w:val="Abstractnum6"/>
      <w:lvlText w:val="%1.%2.%3.%4.%5.%6"/>
      <w:lvlJc w:val="left"/>
      <w:pPr>
        <w:tabs>
          <w:tab w:val="num" w:pos="5988"/>
        </w:tabs>
        <w:ind w:left="5988" w:hanging="360"/>
      </w:pPr>
    </w:lvl>
    <w:lvl w:ilvl="6">
      <w:start w:val="1"/>
      <w:numFmt w:val="decimal"/>
      <w:pStyle w:val="Abstractnum7"/>
      <w:lvlText w:val="%1.%2.%3.%4.%5.%6.%7"/>
      <w:lvlJc w:val="left"/>
      <w:pPr>
        <w:tabs>
          <w:tab w:val="num" w:pos="6348"/>
        </w:tabs>
        <w:ind w:left="6348" w:hanging="360"/>
      </w:pPr>
    </w:lvl>
    <w:lvl w:ilvl="7">
      <w:start w:val="1"/>
      <w:numFmt w:val="lowerLetter"/>
      <w:lvlText w:val="%8."/>
      <w:lvlJc w:val="left"/>
      <w:pPr>
        <w:tabs>
          <w:tab w:val="num" w:pos="6708"/>
        </w:tabs>
        <w:ind w:left="6708" w:hanging="360"/>
      </w:pPr>
    </w:lvl>
    <w:lvl w:ilvl="8">
      <w:start w:val="1"/>
      <w:numFmt w:val="lowerRoman"/>
      <w:lvlText w:val="%9."/>
      <w:lvlJc w:val="left"/>
      <w:pPr>
        <w:tabs>
          <w:tab w:val="num" w:pos="7068"/>
        </w:tabs>
        <w:ind w:left="7068" w:hanging="360"/>
      </w:pPr>
    </w:lvl>
  </w:abstractNum>
  <w:abstractNum w:abstractNumId="353" w15:restartNumberingAfterBreak="0">
    <w:nsid w:val="1D730E96"/>
    <w:multiLevelType w:val="multilevel"/>
    <w:tmpl w:val="638E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4" w15:restartNumberingAfterBreak="0">
    <w:nsid w:val="1D7A7780"/>
    <w:multiLevelType w:val="multilevel"/>
    <w:tmpl w:val="6744F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1DA925F9"/>
    <w:multiLevelType w:val="multilevel"/>
    <w:tmpl w:val="D8AA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1DB01E01"/>
    <w:multiLevelType w:val="multilevel"/>
    <w:tmpl w:val="95F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1DB1399D"/>
    <w:multiLevelType w:val="multilevel"/>
    <w:tmpl w:val="DE04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8" w15:restartNumberingAfterBreak="0">
    <w:nsid w:val="1DBF6761"/>
    <w:multiLevelType w:val="multilevel"/>
    <w:tmpl w:val="8982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1DC95F61"/>
    <w:multiLevelType w:val="multilevel"/>
    <w:tmpl w:val="C2E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1DCA0E88"/>
    <w:multiLevelType w:val="multilevel"/>
    <w:tmpl w:val="40DE1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1DDC42E8"/>
    <w:multiLevelType w:val="multilevel"/>
    <w:tmpl w:val="235E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1E0A0DFA"/>
    <w:multiLevelType w:val="multilevel"/>
    <w:tmpl w:val="A196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1E443C1A"/>
    <w:multiLevelType w:val="multilevel"/>
    <w:tmpl w:val="04DE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4" w15:restartNumberingAfterBreak="0">
    <w:nsid w:val="1E625994"/>
    <w:multiLevelType w:val="multilevel"/>
    <w:tmpl w:val="BA18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1E892C55"/>
    <w:multiLevelType w:val="multilevel"/>
    <w:tmpl w:val="D32A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1E8F084A"/>
    <w:multiLevelType w:val="multilevel"/>
    <w:tmpl w:val="5DA2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1EA12E83"/>
    <w:multiLevelType w:val="multilevel"/>
    <w:tmpl w:val="4D74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1EA71900"/>
    <w:multiLevelType w:val="multilevel"/>
    <w:tmpl w:val="760C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1ECA72DE"/>
    <w:multiLevelType w:val="multilevel"/>
    <w:tmpl w:val="14A6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1EF021C7"/>
    <w:multiLevelType w:val="singleLevel"/>
    <w:tmpl w:val="896671E8"/>
    <w:lvl w:ilvl="0">
      <w:start w:val="1"/>
      <w:numFmt w:val="bullet"/>
      <w:pStyle w:val="ListBullet1"/>
      <w:lvlText w:val=""/>
      <w:lvlJc w:val="left"/>
      <w:pPr>
        <w:tabs>
          <w:tab w:val="num" w:pos="927"/>
        </w:tabs>
        <w:ind w:left="907" w:hanging="340"/>
      </w:pPr>
      <w:rPr>
        <w:rFonts w:ascii="Symbol" w:hAnsi="Symbol" w:cs="Times New Roman" w:hint="default"/>
      </w:rPr>
    </w:lvl>
  </w:abstractNum>
  <w:abstractNum w:abstractNumId="371" w15:restartNumberingAfterBreak="0">
    <w:nsid w:val="1F0826D3"/>
    <w:multiLevelType w:val="multilevel"/>
    <w:tmpl w:val="4F4A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1F2450A7"/>
    <w:multiLevelType w:val="multilevel"/>
    <w:tmpl w:val="D9B0F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1F4C4BC6"/>
    <w:multiLevelType w:val="multilevel"/>
    <w:tmpl w:val="7AE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1F5C4691"/>
    <w:multiLevelType w:val="multilevel"/>
    <w:tmpl w:val="CE96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1F746296"/>
    <w:multiLevelType w:val="multilevel"/>
    <w:tmpl w:val="BF74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1F7864B5"/>
    <w:multiLevelType w:val="hybridMultilevel"/>
    <w:tmpl w:val="D04ECB32"/>
    <w:lvl w:ilvl="0" w:tplc="3F701BC2">
      <w:start w:val="1"/>
      <w:numFmt w:val="bullet"/>
      <w:pStyle w:val="a1"/>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77" w15:restartNumberingAfterBreak="0">
    <w:nsid w:val="1F9F3CE5"/>
    <w:multiLevelType w:val="hybridMultilevel"/>
    <w:tmpl w:val="9B4415D4"/>
    <w:lvl w:ilvl="0" w:tplc="59465F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8" w15:restartNumberingAfterBreak="0">
    <w:nsid w:val="1FB214E4"/>
    <w:multiLevelType w:val="multilevel"/>
    <w:tmpl w:val="2794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1FBA619A"/>
    <w:multiLevelType w:val="multilevel"/>
    <w:tmpl w:val="4CA6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1FCC1937"/>
    <w:multiLevelType w:val="multilevel"/>
    <w:tmpl w:val="13CC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1FCE509A"/>
    <w:multiLevelType w:val="multilevel"/>
    <w:tmpl w:val="F932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1FE72911"/>
    <w:multiLevelType w:val="multilevel"/>
    <w:tmpl w:val="692C30EC"/>
    <w:lvl w:ilvl="0">
      <w:start w:val="1"/>
      <w:numFmt w:val="bullet"/>
      <w:lvlText w:val="­"/>
      <w:lvlJc w:val="left"/>
      <w:pPr>
        <w:ind w:left="360" w:hanging="360"/>
      </w:pPr>
      <w:rPr>
        <w:rFonts w:ascii="Courier New" w:eastAsia="Courier New" w:hAnsi="Courier New" w:cs="Courier New"/>
      </w:rPr>
    </w:lvl>
    <w:lvl w:ilvl="1">
      <w:start w:val="1"/>
      <w:numFmt w:val="bullet"/>
      <w:lvlText w:val="o"/>
      <w:lvlJc w:val="left"/>
      <w:pPr>
        <w:ind w:left="731" w:hanging="360"/>
      </w:pPr>
      <w:rPr>
        <w:rFonts w:ascii="Courier New" w:eastAsia="Courier New" w:hAnsi="Courier New" w:cs="Courier New"/>
      </w:rPr>
    </w:lvl>
    <w:lvl w:ilvl="2">
      <w:start w:val="1"/>
      <w:numFmt w:val="bullet"/>
      <w:lvlText w:val="▪"/>
      <w:lvlJc w:val="left"/>
      <w:pPr>
        <w:ind w:left="1451" w:hanging="360"/>
      </w:pPr>
      <w:rPr>
        <w:rFonts w:ascii="Noto Sans Symbols" w:eastAsia="Noto Sans Symbols" w:hAnsi="Noto Sans Symbols" w:cs="Noto Sans Symbols"/>
      </w:rPr>
    </w:lvl>
    <w:lvl w:ilvl="3">
      <w:start w:val="1"/>
      <w:numFmt w:val="bullet"/>
      <w:lvlText w:val="●"/>
      <w:lvlJc w:val="left"/>
      <w:pPr>
        <w:ind w:left="2171" w:hanging="360"/>
      </w:pPr>
      <w:rPr>
        <w:rFonts w:ascii="Noto Sans Symbols" w:eastAsia="Noto Sans Symbols" w:hAnsi="Noto Sans Symbols" w:cs="Noto Sans Symbols"/>
      </w:rPr>
    </w:lvl>
    <w:lvl w:ilvl="4">
      <w:start w:val="1"/>
      <w:numFmt w:val="bullet"/>
      <w:lvlText w:val="o"/>
      <w:lvlJc w:val="left"/>
      <w:pPr>
        <w:ind w:left="2891" w:hanging="360"/>
      </w:pPr>
      <w:rPr>
        <w:rFonts w:ascii="Courier New" w:eastAsia="Courier New" w:hAnsi="Courier New" w:cs="Courier New"/>
      </w:rPr>
    </w:lvl>
    <w:lvl w:ilvl="5">
      <w:start w:val="1"/>
      <w:numFmt w:val="bullet"/>
      <w:lvlText w:val="▪"/>
      <w:lvlJc w:val="left"/>
      <w:pPr>
        <w:ind w:left="3611" w:hanging="360"/>
      </w:pPr>
      <w:rPr>
        <w:rFonts w:ascii="Noto Sans Symbols" w:eastAsia="Noto Sans Symbols" w:hAnsi="Noto Sans Symbols" w:cs="Noto Sans Symbols"/>
      </w:rPr>
    </w:lvl>
    <w:lvl w:ilvl="6">
      <w:start w:val="1"/>
      <w:numFmt w:val="bullet"/>
      <w:lvlText w:val="●"/>
      <w:lvlJc w:val="left"/>
      <w:pPr>
        <w:ind w:left="4331" w:hanging="360"/>
      </w:pPr>
      <w:rPr>
        <w:rFonts w:ascii="Noto Sans Symbols" w:eastAsia="Noto Sans Symbols" w:hAnsi="Noto Sans Symbols" w:cs="Noto Sans Symbols"/>
      </w:rPr>
    </w:lvl>
    <w:lvl w:ilvl="7">
      <w:start w:val="1"/>
      <w:numFmt w:val="bullet"/>
      <w:lvlText w:val="o"/>
      <w:lvlJc w:val="left"/>
      <w:pPr>
        <w:ind w:left="5051" w:hanging="360"/>
      </w:pPr>
      <w:rPr>
        <w:rFonts w:ascii="Courier New" w:eastAsia="Courier New" w:hAnsi="Courier New" w:cs="Courier New"/>
      </w:rPr>
    </w:lvl>
    <w:lvl w:ilvl="8">
      <w:start w:val="1"/>
      <w:numFmt w:val="bullet"/>
      <w:lvlText w:val="▪"/>
      <w:lvlJc w:val="left"/>
      <w:pPr>
        <w:ind w:left="5771" w:hanging="360"/>
      </w:pPr>
      <w:rPr>
        <w:rFonts w:ascii="Noto Sans Symbols" w:eastAsia="Noto Sans Symbols" w:hAnsi="Noto Sans Symbols" w:cs="Noto Sans Symbols"/>
      </w:rPr>
    </w:lvl>
  </w:abstractNum>
  <w:abstractNum w:abstractNumId="383" w15:restartNumberingAfterBreak="0">
    <w:nsid w:val="1FEE22BC"/>
    <w:multiLevelType w:val="multilevel"/>
    <w:tmpl w:val="6B6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20190D76"/>
    <w:multiLevelType w:val="multilevel"/>
    <w:tmpl w:val="4ACC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5" w15:restartNumberingAfterBreak="0">
    <w:nsid w:val="20410F14"/>
    <w:multiLevelType w:val="multilevel"/>
    <w:tmpl w:val="48E2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05467DB"/>
    <w:multiLevelType w:val="multilevel"/>
    <w:tmpl w:val="123A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205E7F77"/>
    <w:multiLevelType w:val="multilevel"/>
    <w:tmpl w:val="7FF09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20731AB2"/>
    <w:multiLevelType w:val="multilevel"/>
    <w:tmpl w:val="91E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0771A4D"/>
    <w:multiLevelType w:val="multilevel"/>
    <w:tmpl w:val="57C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20811FAC"/>
    <w:multiLevelType w:val="multilevel"/>
    <w:tmpl w:val="5E76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20952E3D"/>
    <w:multiLevelType w:val="multilevel"/>
    <w:tmpl w:val="1A7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209F25F7"/>
    <w:multiLevelType w:val="multilevel"/>
    <w:tmpl w:val="6152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20C739FD"/>
    <w:multiLevelType w:val="multilevel"/>
    <w:tmpl w:val="CAE0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20CE38F2"/>
    <w:multiLevelType w:val="multilevel"/>
    <w:tmpl w:val="C62E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20D54382"/>
    <w:multiLevelType w:val="multilevel"/>
    <w:tmpl w:val="C9DE00E0"/>
    <w:lvl w:ilvl="0">
      <w:start w:val="1"/>
      <w:numFmt w:val="decimal"/>
      <w:pStyle w:val="1Header"/>
      <w:lvlText w:val="%1"/>
      <w:lvlJc w:val="left"/>
      <w:pPr>
        <w:tabs>
          <w:tab w:val="num" w:pos="851"/>
        </w:tabs>
        <w:ind w:left="0" w:firstLine="851"/>
      </w:pPr>
    </w:lvl>
    <w:lvl w:ilvl="1">
      <w:start w:val="1"/>
      <w:numFmt w:val="decimal"/>
      <w:pStyle w:val="2header"/>
      <w:lvlText w:val="%1.%2"/>
      <w:lvlJc w:val="left"/>
      <w:pPr>
        <w:tabs>
          <w:tab w:val="num" w:pos="1135"/>
        </w:tabs>
        <w:ind w:left="284" w:firstLine="851"/>
      </w:pPr>
    </w:lvl>
    <w:lvl w:ilvl="2">
      <w:start w:val="1"/>
      <w:numFmt w:val="decimal"/>
      <w:pStyle w:val="3Header"/>
      <w:lvlText w:val="%1.%2.%3"/>
      <w:lvlJc w:val="left"/>
      <w:pPr>
        <w:tabs>
          <w:tab w:val="num" w:pos="851"/>
        </w:tabs>
        <w:ind w:left="0" w:firstLine="851"/>
      </w:pPr>
    </w:lvl>
    <w:lvl w:ilvl="3">
      <w:start w:val="1"/>
      <w:numFmt w:val="decimal"/>
      <w:pStyle w:val="4Header"/>
      <w:lvlText w:val="%1.%2.%3.%4"/>
      <w:lvlJc w:val="left"/>
      <w:pPr>
        <w:tabs>
          <w:tab w:val="num" w:pos="851"/>
        </w:tabs>
        <w:ind w:left="0" w:firstLine="851"/>
      </w:pPr>
    </w:lvl>
    <w:lvl w:ilvl="4">
      <w:start w:val="1"/>
      <w:numFmt w:val="decimal"/>
      <w:pStyle w:val="5Header"/>
      <w:lvlText w:val="%1.%2.%3.%4.%5"/>
      <w:lvlJc w:val="left"/>
      <w:pPr>
        <w:tabs>
          <w:tab w:val="num" w:pos="851"/>
        </w:tabs>
        <w:ind w:left="0" w:firstLine="851"/>
      </w:pPr>
    </w:lvl>
    <w:lvl w:ilvl="5">
      <w:start w:val="1"/>
      <w:numFmt w:val="lowerRoman"/>
      <w:lvlText w:val="(%6)"/>
      <w:lvlJc w:val="left"/>
      <w:pPr>
        <w:tabs>
          <w:tab w:val="num" w:pos="851"/>
        </w:tabs>
        <w:ind w:left="0" w:firstLine="851"/>
      </w:pPr>
    </w:lvl>
    <w:lvl w:ilvl="6">
      <w:start w:val="1"/>
      <w:numFmt w:val="decimal"/>
      <w:lvlText w:val="%7."/>
      <w:lvlJc w:val="left"/>
      <w:pPr>
        <w:tabs>
          <w:tab w:val="num" w:pos="851"/>
        </w:tabs>
        <w:ind w:left="0" w:firstLine="851"/>
      </w:pPr>
    </w:lvl>
    <w:lvl w:ilvl="7">
      <w:start w:val="1"/>
      <w:numFmt w:val="lowerLetter"/>
      <w:lvlText w:val="%8."/>
      <w:lvlJc w:val="left"/>
      <w:pPr>
        <w:tabs>
          <w:tab w:val="num" w:pos="851"/>
        </w:tabs>
        <w:ind w:left="0" w:firstLine="851"/>
      </w:pPr>
    </w:lvl>
    <w:lvl w:ilvl="8">
      <w:start w:val="1"/>
      <w:numFmt w:val="lowerRoman"/>
      <w:lvlText w:val="%9."/>
      <w:lvlJc w:val="left"/>
      <w:pPr>
        <w:tabs>
          <w:tab w:val="num" w:pos="851"/>
        </w:tabs>
        <w:ind w:left="0" w:firstLine="851"/>
      </w:pPr>
    </w:lvl>
  </w:abstractNum>
  <w:abstractNum w:abstractNumId="396" w15:restartNumberingAfterBreak="0">
    <w:nsid w:val="20EA78EE"/>
    <w:multiLevelType w:val="multilevel"/>
    <w:tmpl w:val="1812B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20F4649F"/>
    <w:multiLevelType w:val="multilevel"/>
    <w:tmpl w:val="DCDE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21015722"/>
    <w:multiLevelType w:val="multilevel"/>
    <w:tmpl w:val="F7448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210D2F50"/>
    <w:multiLevelType w:val="multilevel"/>
    <w:tmpl w:val="78B0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212124F6"/>
    <w:multiLevelType w:val="multilevel"/>
    <w:tmpl w:val="3B14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213B1A3A"/>
    <w:multiLevelType w:val="multilevel"/>
    <w:tmpl w:val="C33C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214455B0"/>
    <w:multiLevelType w:val="multilevel"/>
    <w:tmpl w:val="EE2CC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214747F8"/>
    <w:multiLevelType w:val="multilevel"/>
    <w:tmpl w:val="71A0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214B68CA"/>
    <w:multiLevelType w:val="multilevel"/>
    <w:tmpl w:val="AA5E8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214C2875"/>
    <w:multiLevelType w:val="multilevel"/>
    <w:tmpl w:val="7D1E7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21601BA9"/>
    <w:multiLevelType w:val="multilevel"/>
    <w:tmpl w:val="C32AB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21614B0D"/>
    <w:multiLevelType w:val="multilevel"/>
    <w:tmpl w:val="F952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216C6E79"/>
    <w:multiLevelType w:val="multilevel"/>
    <w:tmpl w:val="B964A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21724E70"/>
    <w:multiLevelType w:val="multilevel"/>
    <w:tmpl w:val="CA84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219050D9"/>
    <w:multiLevelType w:val="multilevel"/>
    <w:tmpl w:val="C020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1975CF8"/>
    <w:multiLevelType w:val="multilevel"/>
    <w:tmpl w:val="AF44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21A45A90"/>
    <w:multiLevelType w:val="multilevel"/>
    <w:tmpl w:val="19CC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21C36136"/>
    <w:multiLevelType w:val="multilevel"/>
    <w:tmpl w:val="5720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21FB4DDF"/>
    <w:multiLevelType w:val="multilevel"/>
    <w:tmpl w:val="36A01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221E145E"/>
    <w:multiLevelType w:val="multilevel"/>
    <w:tmpl w:val="2F9E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2229455D"/>
    <w:multiLevelType w:val="multilevel"/>
    <w:tmpl w:val="9D58C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222C2470"/>
    <w:multiLevelType w:val="multilevel"/>
    <w:tmpl w:val="48E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22375D46"/>
    <w:multiLevelType w:val="multilevel"/>
    <w:tmpl w:val="0BC02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223A3AF4"/>
    <w:multiLevelType w:val="multilevel"/>
    <w:tmpl w:val="BFA4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23D3EA1"/>
    <w:multiLevelType w:val="hybridMultilevel"/>
    <w:tmpl w:val="DE449820"/>
    <w:lvl w:ilvl="0" w:tplc="900458E6">
      <w:start w:val="1"/>
      <w:numFmt w:val="decimal"/>
      <w:pStyle w:val="a2"/>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1" w15:restartNumberingAfterBreak="0">
    <w:nsid w:val="224442D4"/>
    <w:multiLevelType w:val="multilevel"/>
    <w:tmpl w:val="DE58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22926088"/>
    <w:multiLevelType w:val="multilevel"/>
    <w:tmpl w:val="2F98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22B529FB"/>
    <w:multiLevelType w:val="multilevel"/>
    <w:tmpl w:val="985C7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22BC3E3A"/>
    <w:multiLevelType w:val="multilevel"/>
    <w:tmpl w:val="06A6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22C76D41"/>
    <w:multiLevelType w:val="multilevel"/>
    <w:tmpl w:val="5324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22CA5AD0"/>
    <w:multiLevelType w:val="multilevel"/>
    <w:tmpl w:val="2A84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22CE6C13"/>
    <w:multiLevelType w:val="multilevel"/>
    <w:tmpl w:val="C524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22D21298"/>
    <w:multiLevelType w:val="multilevel"/>
    <w:tmpl w:val="1766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22E27A68"/>
    <w:multiLevelType w:val="hybridMultilevel"/>
    <w:tmpl w:val="1F426F80"/>
    <w:lvl w:ilvl="0" w:tplc="EC5E60C4">
      <w:start w:val="1"/>
      <w:numFmt w:val="decimal"/>
      <w:pStyle w:val="345"/>
      <w:lvlText w:val="%1"/>
      <w:lvlJc w:val="left"/>
      <w:pPr>
        <w:tabs>
          <w:tab w:val="num" w:pos="1191"/>
        </w:tabs>
        <w:ind w:left="1191" w:hanging="471"/>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0" w15:restartNumberingAfterBreak="0">
    <w:nsid w:val="22F84A94"/>
    <w:multiLevelType w:val="multilevel"/>
    <w:tmpl w:val="9C4EE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23054105"/>
    <w:multiLevelType w:val="multilevel"/>
    <w:tmpl w:val="30E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23077632"/>
    <w:multiLevelType w:val="multilevel"/>
    <w:tmpl w:val="58A2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23367781"/>
    <w:multiLevelType w:val="multilevel"/>
    <w:tmpl w:val="A450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347041B"/>
    <w:multiLevelType w:val="multilevel"/>
    <w:tmpl w:val="7EC84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23662BE4"/>
    <w:multiLevelType w:val="multilevel"/>
    <w:tmpl w:val="078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23B4794B"/>
    <w:multiLevelType w:val="multilevel"/>
    <w:tmpl w:val="2B62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23DB41C6"/>
    <w:multiLevelType w:val="multilevel"/>
    <w:tmpl w:val="1BC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23F109F9"/>
    <w:multiLevelType w:val="multilevel"/>
    <w:tmpl w:val="9BB4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23FD6979"/>
    <w:multiLevelType w:val="multilevel"/>
    <w:tmpl w:val="2CD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240F110B"/>
    <w:multiLevelType w:val="multilevel"/>
    <w:tmpl w:val="F094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242731D5"/>
    <w:multiLevelType w:val="multilevel"/>
    <w:tmpl w:val="BF443944"/>
    <w:lvl w:ilvl="0">
      <w:start w:val="1"/>
      <w:numFmt w:val="decimal"/>
      <w:pStyle w:val="14"/>
      <w:lvlText w:val="%1."/>
      <w:lvlJc w:val="left"/>
      <w:pPr>
        <w:ind w:left="1100" w:hanging="390"/>
      </w:pPr>
      <w:rPr>
        <w:rFonts w:cs="Times New Roman" w:hint="default"/>
        <w:b/>
      </w:rPr>
    </w:lvl>
    <w:lvl w:ilvl="1">
      <w:start w:val="1"/>
      <w:numFmt w:val="decimal"/>
      <w:pStyle w:val="110"/>
      <w:lvlText w:val="%1.%2."/>
      <w:lvlJc w:val="left"/>
      <w:pPr>
        <w:ind w:left="1290" w:hanging="72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4290" w:hanging="144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790" w:hanging="1800"/>
      </w:pPr>
      <w:rPr>
        <w:rFonts w:cs="Times New Roman" w:hint="default"/>
      </w:rPr>
    </w:lvl>
    <w:lvl w:ilvl="8">
      <w:start w:val="1"/>
      <w:numFmt w:val="decimal"/>
      <w:lvlText w:val="%1.%2.%3.%4.%5.%6.%7.%8.%9."/>
      <w:lvlJc w:val="left"/>
      <w:pPr>
        <w:ind w:left="6360" w:hanging="1800"/>
      </w:pPr>
      <w:rPr>
        <w:rFonts w:cs="Times New Roman" w:hint="default"/>
      </w:rPr>
    </w:lvl>
  </w:abstractNum>
  <w:abstractNum w:abstractNumId="442" w15:restartNumberingAfterBreak="0">
    <w:nsid w:val="24337C88"/>
    <w:multiLevelType w:val="hybridMultilevel"/>
    <w:tmpl w:val="3B906CEE"/>
    <w:lvl w:ilvl="0" w:tplc="0419000F">
      <w:start w:val="1"/>
      <w:numFmt w:val="decimal"/>
      <w:lvlText w:val="%1."/>
      <w:lvlJc w:val="left"/>
      <w:pPr>
        <w:ind w:left="904" w:hanging="360"/>
      </w:p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443" w15:restartNumberingAfterBreak="0">
    <w:nsid w:val="245E508B"/>
    <w:multiLevelType w:val="multilevel"/>
    <w:tmpl w:val="33DE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24870D2C"/>
    <w:multiLevelType w:val="multilevel"/>
    <w:tmpl w:val="1D8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248A7F01"/>
    <w:multiLevelType w:val="multilevel"/>
    <w:tmpl w:val="3D5A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2493562D"/>
    <w:multiLevelType w:val="multilevel"/>
    <w:tmpl w:val="9DB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24940D29"/>
    <w:multiLevelType w:val="multilevel"/>
    <w:tmpl w:val="40E2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2498254A"/>
    <w:multiLevelType w:val="multilevel"/>
    <w:tmpl w:val="7112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24AA3703"/>
    <w:multiLevelType w:val="multilevel"/>
    <w:tmpl w:val="42B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24BF7DB5"/>
    <w:multiLevelType w:val="multilevel"/>
    <w:tmpl w:val="DDD6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24C5636E"/>
    <w:multiLevelType w:val="multilevel"/>
    <w:tmpl w:val="61E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24D825A9"/>
    <w:multiLevelType w:val="hybridMultilevel"/>
    <w:tmpl w:val="A3767C32"/>
    <w:lvl w:ilvl="0" w:tplc="F6A60A3C">
      <w:numFmt w:val="decimal"/>
      <w:pStyle w:val="15"/>
      <w:lvlText w:val=""/>
      <w:lvlJc w:val="left"/>
      <w:pPr>
        <w:tabs>
          <w:tab w:val="num" w:pos="1134"/>
        </w:tabs>
        <w:ind w:left="1134" w:hanging="414"/>
      </w:pPr>
      <w:rPr>
        <w:rFonts w:ascii="Symbol" w:hAnsi="Symbol" w:hint="default"/>
      </w:rPr>
    </w:lvl>
    <w:lvl w:ilvl="1" w:tplc="04190003">
      <w:numFmt w:val="decimal"/>
      <w:lvlText w:val="o"/>
      <w:lvlJc w:val="left"/>
      <w:pPr>
        <w:tabs>
          <w:tab w:val="num" w:pos="1440"/>
        </w:tabs>
        <w:ind w:left="1440" w:hanging="360"/>
      </w:pPr>
      <w:rPr>
        <w:rFonts w:ascii="Courier New" w:hAnsi="Courier New" w:cs="Courier New" w:hint="default"/>
      </w:rPr>
    </w:lvl>
    <w:lvl w:ilvl="2" w:tplc="04190005">
      <w:numFmt w:val="decimal"/>
      <w:lvlText w:val=""/>
      <w:lvlJc w:val="left"/>
      <w:pPr>
        <w:tabs>
          <w:tab w:val="num" w:pos="2160"/>
        </w:tabs>
        <w:ind w:left="2160"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3"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i w:val="0"/>
      </w:rPr>
    </w:lvl>
    <w:lvl w:ilvl="3">
      <w:start w:val="1"/>
      <w:numFmt w:val="decimal"/>
      <w:pStyle w:val="a3"/>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454" w15:restartNumberingAfterBreak="0">
    <w:nsid w:val="24DC33BB"/>
    <w:multiLevelType w:val="multilevel"/>
    <w:tmpl w:val="7AF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250B4057"/>
    <w:multiLevelType w:val="multilevel"/>
    <w:tmpl w:val="0E9C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25167E97"/>
    <w:multiLevelType w:val="multilevel"/>
    <w:tmpl w:val="8E38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251D7085"/>
    <w:multiLevelType w:val="hybridMultilevel"/>
    <w:tmpl w:val="4E9ABEDA"/>
    <w:styleLink w:val="IBS2"/>
    <w:lvl w:ilvl="0" w:tplc="6A4A2D3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58" w15:restartNumberingAfterBreak="0">
    <w:nsid w:val="251D7860"/>
    <w:multiLevelType w:val="multilevel"/>
    <w:tmpl w:val="7D6A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25224ABA"/>
    <w:multiLevelType w:val="multilevel"/>
    <w:tmpl w:val="E9A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253528B3"/>
    <w:multiLevelType w:val="multilevel"/>
    <w:tmpl w:val="303A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25501CA5"/>
    <w:multiLevelType w:val="multilevel"/>
    <w:tmpl w:val="26B2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2" w15:restartNumberingAfterBreak="0">
    <w:nsid w:val="2561308A"/>
    <w:multiLevelType w:val="multilevel"/>
    <w:tmpl w:val="C058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25781AF6"/>
    <w:multiLevelType w:val="multilevel"/>
    <w:tmpl w:val="09F0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257A6A5A"/>
    <w:multiLevelType w:val="multilevel"/>
    <w:tmpl w:val="AC10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25A275BC"/>
    <w:multiLevelType w:val="multilevel"/>
    <w:tmpl w:val="F5E8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25EB64F6"/>
    <w:multiLevelType w:val="multilevel"/>
    <w:tmpl w:val="E910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25FD265F"/>
    <w:multiLevelType w:val="multilevel"/>
    <w:tmpl w:val="7C22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2609611E"/>
    <w:multiLevelType w:val="multilevel"/>
    <w:tmpl w:val="1F68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260A02F8"/>
    <w:multiLevelType w:val="multilevel"/>
    <w:tmpl w:val="09BC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260B3B80"/>
    <w:multiLevelType w:val="multilevel"/>
    <w:tmpl w:val="96E2D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2612475E"/>
    <w:multiLevelType w:val="multilevel"/>
    <w:tmpl w:val="676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261F3888"/>
    <w:multiLevelType w:val="multilevel"/>
    <w:tmpl w:val="D8C82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26280094"/>
    <w:multiLevelType w:val="multilevel"/>
    <w:tmpl w:val="D1287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26426A65"/>
    <w:multiLevelType w:val="multilevel"/>
    <w:tmpl w:val="FDC65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26500FE0"/>
    <w:multiLevelType w:val="multilevel"/>
    <w:tmpl w:val="67E2B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265B274C"/>
    <w:multiLevelType w:val="multilevel"/>
    <w:tmpl w:val="98BC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15:restartNumberingAfterBreak="0">
    <w:nsid w:val="26D453A8"/>
    <w:multiLevelType w:val="multilevel"/>
    <w:tmpl w:val="3FA8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271475E2"/>
    <w:multiLevelType w:val="multilevel"/>
    <w:tmpl w:val="453E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2736791B"/>
    <w:multiLevelType w:val="multilevel"/>
    <w:tmpl w:val="AAA4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273A14DF"/>
    <w:multiLevelType w:val="multilevel"/>
    <w:tmpl w:val="DE80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274673D1"/>
    <w:multiLevelType w:val="multilevel"/>
    <w:tmpl w:val="DCF2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277B4545"/>
    <w:multiLevelType w:val="multilevel"/>
    <w:tmpl w:val="6A4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27867B26"/>
    <w:multiLevelType w:val="multilevel"/>
    <w:tmpl w:val="4CB0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2795379B"/>
    <w:multiLevelType w:val="multilevel"/>
    <w:tmpl w:val="037C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27A52EA1"/>
    <w:multiLevelType w:val="multilevel"/>
    <w:tmpl w:val="04B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27A53091"/>
    <w:multiLevelType w:val="multilevel"/>
    <w:tmpl w:val="AFDAE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27C5762D"/>
    <w:multiLevelType w:val="multilevel"/>
    <w:tmpl w:val="CFCC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27EB2E28"/>
    <w:multiLevelType w:val="multilevel"/>
    <w:tmpl w:val="BC92A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281C651E"/>
    <w:multiLevelType w:val="multilevel"/>
    <w:tmpl w:val="F1D8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282F4274"/>
    <w:multiLevelType w:val="multilevel"/>
    <w:tmpl w:val="36B2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28557D0E"/>
    <w:multiLevelType w:val="multilevel"/>
    <w:tmpl w:val="CAD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28A75A99"/>
    <w:multiLevelType w:val="multilevel"/>
    <w:tmpl w:val="BFF0E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28B140C7"/>
    <w:multiLevelType w:val="multilevel"/>
    <w:tmpl w:val="A8F8D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4" w15:restartNumberingAfterBreak="0">
    <w:nsid w:val="28B55322"/>
    <w:multiLevelType w:val="multilevel"/>
    <w:tmpl w:val="1E203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28BB4D21"/>
    <w:multiLevelType w:val="multilevel"/>
    <w:tmpl w:val="4A96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28BE30F6"/>
    <w:multiLevelType w:val="multilevel"/>
    <w:tmpl w:val="362C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28F745C0"/>
    <w:multiLevelType w:val="multilevel"/>
    <w:tmpl w:val="164E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295E2D58"/>
    <w:multiLevelType w:val="multilevel"/>
    <w:tmpl w:val="9386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15:restartNumberingAfterBreak="0">
    <w:nsid w:val="29765191"/>
    <w:multiLevelType w:val="multilevel"/>
    <w:tmpl w:val="DB8C0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29AE256C"/>
    <w:multiLevelType w:val="multilevel"/>
    <w:tmpl w:val="B0E0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29CC32FC"/>
    <w:multiLevelType w:val="multilevel"/>
    <w:tmpl w:val="72ACB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29EB4731"/>
    <w:multiLevelType w:val="multilevel"/>
    <w:tmpl w:val="DDD4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29EE4A5F"/>
    <w:multiLevelType w:val="multilevel"/>
    <w:tmpl w:val="BF80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15:restartNumberingAfterBreak="0">
    <w:nsid w:val="29FC512A"/>
    <w:multiLevelType w:val="multilevel"/>
    <w:tmpl w:val="F26A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2A123DC0"/>
    <w:multiLevelType w:val="multilevel"/>
    <w:tmpl w:val="4A22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2A2204D8"/>
    <w:multiLevelType w:val="multilevel"/>
    <w:tmpl w:val="E6A03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2A2C165F"/>
    <w:multiLevelType w:val="multilevel"/>
    <w:tmpl w:val="C68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2A3027C8"/>
    <w:multiLevelType w:val="multilevel"/>
    <w:tmpl w:val="BBCC2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9" w15:restartNumberingAfterBreak="0">
    <w:nsid w:val="2ABE00E7"/>
    <w:multiLevelType w:val="multilevel"/>
    <w:tmpl w:val="9208B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2AC632E9"/>
    <w:multiLevelType w:val="multilevel"/>
    <w:tmpl w:val="AF0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2AFC3967"/>
    <w:multiLevelType w:val="multilevel"/>
    <w:tmpl w:val="A272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2AFC4F2B"/>
    <w:multiLevelType w:val="multilevel"/>
    <w:tmpl w:val="EA98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2B0F09EB"/>
    <w:multiLevelType w:val="multilevel"/>
    <w:tmpl w:val="56E4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2B4E0C67"/>
    <w:multiLevelType w:val="multilevel"/>
    <w:tmpl w:val="DC60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2B5E5E5D"/>
    <w:multiLevelType w:val="multilevel"/>
    <w:tmpl w:val="A210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2B6E5E9A"/>
    <w:multiLevelType w:val="multilevel"/>
    <w:tmpl w:val="FB1A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2B896576"/>
    <w:multiLevelType w:val="multilevel"/>
    <w:tmpl w:val="6520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2B8F42BC"/>
    <w:multiLevelType w:val="multilevel"/>
    <w:tmpl w:val="C722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9" w15:restartNumberingAfterBreak="0">
    <w:nsid w:val="2B9E0BC5"/>
    <w:multiLevelType w:val="multilevel"/>
    <w:tmpl w:val="669C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2BA210D6"/>
    <w:multiLevelType w:val="multilevel"/>
    <w:tmpl w:val="186E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1" w15:restartNumberingAfterBreak="0">
    <w:nsid w:val="2BAD5858"/>
    <w:multiLevelType w:val="hybridMultilevel"/>
    <w:tmpl w:val="C9E016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2" w15:restartNumberingAfterBreak="0">
    <w:nsid w:val="2BB91926"/>
    <w:multiLevelType w:val="multilevel"/>
    <w:tmpl w:val="1592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2BFE750D"/>
    <w:multiLevelType w:val="multilevel"/>
    <w:tmpl w:val="7F8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2C0744F9"/>
    <w:multiLevelType w:val="hybridMultilevel"/>
    <w:tmpl w:val="DBBAF3DC"/>
    <w:lvl w:ilvl="0" w:tplc="F9BEAF42">
      <w:start w:val="1"/>
      <w:numFmt w:val="decimal"/>
      <w:pStyle w:val="346"/>
      <w:lvlText w:val="%1"/>
      <w:lvlJc w:val="left"/>
      <w:pPr>
        <w:tabs>
          <w:tab w:val="num" w:pos="1191"/>
        </w:tabs>
        <w:ind w:left="1191" w:hanging="47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5" w15:restartNumberingAfterBreak="0">
    <w:nsid w:val="2C376A4A"/>
    <w:multiLevelType w:val="multilevel"/>
    <w:tmpl w:val="B536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2C4B0030"/>
    <w:multiLevelType w:val="multilevel"/>
    <w:tmpl w:val="DDFA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2C82317D"/>
    <w:multiLevelType w:val="multilevel"/>
    <w:tmpl w:val="A1083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2CAD1F63"/>
    <w:multiLevelType w:val="multilevel"/>
    <w:tmpl w:val="83B8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2CC42290"/>
    <w:multiLevelType w:val="multilevel"/>
    <w:tmpl w:val="6C64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2CC70735"/>
    <w:multiLevelType w:val="hybridMultilevel"/>
    <w:tmpl w:val="4D7262F4"/>
    <w:lvl w:ilvl="0" w:tplc="91BE896A">
      <w:start w:val="1"/>
      <w:numFmt w:val="decimal"/>
      <w:pStyle w:val="-0"/>
      <w:lvlText w:val="%1."/>
      <w:lvlJc w:val="left"/>
      <w:pPr>
        <w:tabs>
          <w:tab w:val="num" w:pos="284"/>
        </w:tabs>
        <w:ind w:left="0" w:firstLine="709"/>
      </w:pPr>
      <w:rPr>
        <w:rFonts w:ascii="Times New Roman" w:eastAsia="Times New Roman" w:hAnsi="Times New Roman" w:cs="Times New Roman" w:hint="default"/>
        <w:b w:val="0"/>
        <w:color w:val="00000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31" w15:restartNumberingAfterBreak="0">
    <w:nsid w:val="2CCD72F7"/>
    <w:multiLevelType w:val="multilevel"/>
    <w:tmpl w:val="91CCE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2CFC7F83"/>
    <w:multiLevelType w:val="multilevel"/>
    <w:tmpl w:val="1876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2D097E27"/>
    <w:multiLevelType w:val="multilevel"/>
    <w:tmpl w:val="D5B4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2D166EA2"/>
    <w:multiLevelType w:val="multilevel"/>
    <w:tmpl w:val="0A943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2D222CDE"/>
    <w:multiLevelType w:val="multilevel"/>
    <w:tmpl w:val="1BE4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2D252777"/>
    <w:multiLevelType w:val="multilevel"/>
    <w:tmpl w:val="6E3C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2D276211"/>
    <w:multiLevelType w:val="multilevel"/>
    <w:tmpl w:val="E404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2D486145"/>
    <w:multiLevelType w:val="multilevel"/>
    <w:tmpl w:val="A5A8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2D4B5AE1"/>
    <w:multiLevelType w:val="multilevel"/>
    <w:tmpl w:val="477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2D9A3333"/>
    <w:multiLevelType w:val="multilevel"/>
    <w:tmpl w:val="D590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2DAC5D43"/>
    <w:multiLevelType w:val="multilevel"/>
    <w:tmpl w:val="409C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2DBD5F75"/>
    <w:multiLevelType w:val="multilevel"/>
    <w:tmpl w:val="B42A4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3" w15:restartNumberingAfterBreak="0">
    <w:nsid w:val="2DE20211"/>
    <w:multiLevelType w:val="multilevel"/>
    <w:tmpl w:val="EDE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2DEB5D10"/>
    <w:multiLevelType w:val="hybridMultilevel"/>
    <w:tmpl w:val="09626596"/>
    <w:lvl w:ilvl="0" w:tplc="54829950">
      <w:start w:val="1"/>
      <w:numFmt w:val="bullet"/>
      <w:lvlText w:val=""/>
      <w:lvlJc w:val="left"/>
      <w:pPr>
        <w:ind w:left="732" w:hanging="360"/>
      </w:pPr>
      <w:rPr>
        <w:rFonts w:ascii="Symbol" w:hAnsi="Symbol" w:hint="default"/>
      </w:rPr>
    </w:lvl>
    <w:lvl w:ilvl="1" w:tplc="04190003">
      <w:start w:val="1"/>
      <w:numFmt w:val="bullet"/>
      <w:lvlText w:val="o"/>
      <w:lvlJc w:val="left"/>
      <w:pPr>
        <w:ind w:left="1452" w:hanging="360"/>
      </w:pPr>
      <w:rPr>
        <w:rFonts w:ascii="Courier New" w:hAnsi="Courier New" w:cs="Courier New" w:hint="default"/>
      </w:rPr>
    </w:lvl>
    <w:lvl w:ilvl="2" w:tplc="04190005">
      <w:start w:val="1"/>
      <w:numFmt w:val="bullet"/>
      <w:lvlText w:val=""/>
      <w:lvlJc w:val="left"/>
      <w:pPr>
        <w:ind w:left="2172" w:hanging="360"/>
      </w:pPr>
      <w:rPr>
        <w:rFonts w:ascii="Wingdings" w:hAnsi="Wingdings" w:hint="default"/>
      </w:rPr>
    </w:lvl>
    <w:lvl w:ilvl="3" w:tplc="04190001">
      <w:start w:val="1"/>
      <w:numFmt w:val="bullet"/>
      <w:lvlText w:val=""/>
      <w:lvlJc w:val="left"/>
      <w:pPr>
        <w:ind w:left="2892" w:hanging="360"/>
      </w:pPr>
      <w:rPr>
        <w:rFonts w:ascii="Symbol" w:hAnsi="Symbol" w:hint="default"/>
      </w:rPr>
    </w:lvl>
    <w:lvl w:ilvl="4" w:tplc="04190003">
      <w:start w:val="1"/>
      <w:numFmt w:val="bullet"/>
      <w:lvlText w:val="o"/>
      <w:lvlJc w:val="left"/>
      <w:pPr>
        <w:ind w:left="3612" w:hanging="360"/>
      </w:pPr>
      <w:rPr>
        <w:rFonts w:ascii="Courier New" w:hAnsi="Courier New" w:cs="Courier New" w:hint="default"/>
      </w:rPr>
    </w:lvl>
    <w:lvl w:ilvl="5" w:tplc="04190005">
      <w:start w:val="1"/>
      <w:numFmt w:val="bullet"/>
      <w:lvlText w:val=""/>
      <w:lvlJc w:val="left"/>
      <w:pPr>
        <w:ind w:left="4332" w:hanging="360"/>
      </w:pPr>
      <w:rPr>
        <w:rFonts w:ascii="Wingdings" w:hAnsi="Wingdings" w:hint="default"/>
      </w:rPr>
    </w:lvl>
    <w:lvl w:ilvl="6" w:tplc="04190001">
      <w:start w:val="1"/>
      <w:numFmt w:val="bullet"/>
      <w:lvlText w:val=""/>
      <w:lvlJc w:val="left"/>
      <w:pPr>
        <w:ind w:left="5052" w:hanging="360"/>
      </w:pPr>
      <w:rPr>
        <w:rFonts w:ascii="Symbol" w:hAnsi="Symbol" w:hint="default"/>
      </w:rPr>
    </w:lvl>
    <w:lvl w:ilvl="7" w:tplc="04190003">
      <w:start w:val="1"/>
      <w:numFmt w:val="bullet"/>
      <w:lvlText w:val="o"/>
      <w:lvlJc w:val="left"/>
      <w:pPr>
        <w:ind w:left="5772" w:hanging="360"/>
      </w:pPr>
      <w:rPr>
        <w:rFonts w:ascii="Courier New" w:hAnsi="Courier New" w:cs="Courier New" w:hint="default"/>
      </w:rPr>
    </w:lvl>
    <w:lvl w:ilvl="8" w:tplc="04190005">
      <w:start w:val="1"/>
      <w:numFmt w:val="bullet"/>
      <w:lvlText w:val=""/>
      <w:lvlJc w:val="left"/>
      <w:pPr>
        <w:ind w:left="6492" w:hanging="360"/>
      </w:pPr>
      <w:rPr>
        <w:rFonts w:ascii="Wingdings" w:hAnsi="Wingdings" w:hint="default"/>
      </w:rPr>
    </w:lvl>
  </w:abstractNum>
  <w:abstractNum w:abstractNumId="545" w15:restartNumberingAfterBreak="0">
    <w:nsid w:val="2E041CD2"/>
    <w:multiLevelType w:val="multilevel"/>
    <w:tmpl w:val="0DBEA5D6"/>
    <w:lvl w:ilvl="0">
      <w:start w:val="1"/>
      <w:numFmt w:val="bullet"/>
      <w:pStyle w:val="a4"/>
      <w:lvlText w:val=""/>
      <w:lvlJc w:val="left"/>
      <w:pPr>
        <w:tabs>
          <w:tab w:val="num" w:pos="720"/>
        </w:tabs>
        <w:ind w:left="720" w:hanging="360"/>
      </w:pPr>
      <w:rPr>
        <w:rFonts w:ascii="Symbol" w:hAnsi="Symbol" w:hint="default"/>
        <w:color w:val="00000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46" w15:restartNumberingAfterBreak="0">
    <w:nsid w:val="2E2329DA"/>
    <w:multiLevelType w:val="multilevel"/>
    <w:tmpl w:val="9680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2E2F06A1"/>
    <w:multiLevelType w:val="multilevel"/>
    <w:tmpl w:val="1D5E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2E3C67C6"/>
    <w:multiLevelType w:val="multilevel"/>
    <w:tmpl w:val="C92AC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2E5D66E2"/>
    <w:multiLevelType w:val="multilevel"/>
    <w:tmpl w:val="4FE6B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2E9B1FCD"/>
    <w:multiLevelType w:val="multilevel"/>
    <w:tmpl w:val="827E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15:restartNumberingAfterBreak="0">
    <w:nsid w:val="2EB771D1"/>
    <w:multiLevelType w:val="multilevel"/>
    <w:tmpl w:val="5432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2ECC07F2"/>
    <w:multiLevelType w:val="multilevel"/>
    <w:tmpl w:val="0A525D26"/>
    <w:styleLink w:val="2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suff w:val="nothing"/>
      <w:lvlText w:val="%1.%2."/>
      <w:lvlJc w:val="left"/>
      <w:pPr>
        <w:ind w:left="480" w:hanging="12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ind w:left="480" w:hanging="12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ind w:left="480" w:hanging="12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180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ind w:left="480" w:hanging="12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160" w:hanging="1800"/>
      </w:pPr>
      <w:rPr>
        <w:rFonts w:hAnsi="Arial Unicode MS"/>
        <w:b/>
        <w:bCs/>
        <w:caps w:val="0"/>
        <w:smallCaps w:val="0"/>
        <w:strike w:val="0"/>
        <w:dstrike w:val="0"/>
        <w:color w:val="000000"/>
        <w:spacing w:val="0"/>
        <w:w w:val="100"/>
        <w:kern w:val="0"/>
        <w:position w:val="0"/>
        <w:highlight w:val="none"/>
        <w:vertAlign w:val="baseline"/>
      </w:rPr>
    </w:lvl>
  </w:abstractNum>
  <w:abstractNum w:abstractNumId="553" w15:restartNumberingAfterBreak="0">
    <w:nsid w:val="2EDE473C"/>
    <w:multiLevelType w:val="multilevel"/>
    <w:tmpl w:val="090E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2EFB1478"/>
    <w:multiLevelType w:val="multilevel"/>
    <w:tmpl w:val="F2E4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2EFC30D3"/>
    <w:multiLevelType w:val="multilevel"/>
    <w:tmpl w:val="8BEA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2F115CE8"/>
    <w:multiLevelType w:val="multilevel"/>
    <w:tmpl w:val="0290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2F1B55FF"/>
    <w:multiLevelType w:val="singleLevel"/>
    <w:tmpl w:val="5B90F9A8"/>
    <w:lvl w:ilvl="0">
      <w:start w:val="1"/>
      <w:numFmt w:val="decimal"/>
      <w:pStyle w:val="MainTXT"/>
      <w:lvlText w:val="%1."/>
      <w:lvlJc w:val="left"/>
      <w:pPr>
        <w:tabs>
          <w:tab w:val="num" w:pos="360"/>
        </w:tabs>
        <w:ind w:left="360" w:hanging="360"/>
      </w:pPr>
    </w:lvl>
  </w:abstractNum>
  <w:abstractNum w:abstractNumId="558" w15:restartNumberingAfterBreak="0">
    <w:nsid w:val="2F2D7F92"/>
    <w:multiLevelType w:val="multilevel"/>
    <w:tmpl w:val="AF4A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2F3411A3"/>
    <w:multiLevelType w:val="multilevel"/>
    <w:tmpl w:val="A42C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2F3A7035"/>
    <w:multiLevelType w:val="multilevel"/>
    <w:tmpl w:val="04EE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2F56250D"/>
    <w:multiLevelType w:val="multilevel"/>
    <w:tmpl w:val="3D86A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2F5B00AC"/>
    <w:multiLevelType w:val="multilevel"/>
    <w:tmpl w:val="E3B0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2F656D60"/>
    <w:multiLevelType w:val="multilevel"/>
    <w:tmpl w:val="8FDA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4" w15:restartNumberingAfterBreak="0">
    <w:nsid w:val="2F8113F2"/>
    <w:multiLevelType w:val="multilevel"/>
    <w:tmpl w:val="9B54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2FC01EB8"/>
    <w:multiLevelType w:val="multilevel"/>
    <w:tmpl w:val="690E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2FCE3E1F"/>
    <w:multiLevelType w:val="multilevel"/>
    <w:tmpl w:val="B9265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2FD66436"/>
    <w:multiLevelType w:val="hybridMultilevel"/>
    <w:tmpl w:val="71AA0054"/>
    <w:lvl w:ilvl="0" w:tplc="FFFFFFFF">
      <w:start w:val="1"/>
      <w:numFmt w:val="decimal"/>
      <w:pStyle w:val="Listnumbers"/>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68" w15:restartNumberingAfterBreak="0">
    <w:nsid w:val="2FDC4010"/>
    <w:multiLevelType w:val="multilevel"/>
    <w:tmpl w:val="F176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2FE22979"/>
    <w:multiLevelType w:val="multilevel"/>
    <w:tmpl w:val="81FA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2FE40978"/>
    <w:multiLevelType w:val="multilevel"/>
    <w:tmpl w:val="C7163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2FEF1E33"/>
    <w:multiLevelType w:val="multilevel"/>
    <w:tmpl w:val="748C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2" w15:restartNumberingAfterBreak="0">
    <w:nsid w:val="2FFD3DC3"/>
    <w:multiLevelType w:val="multilevel"/>
    <w:tmpl w:val="6724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30434343"/>
    <w:multiLevelType w:val="multilevel"/>
    <w:tmpl w:val="30B6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305F6455"/>
    <w:multiLevelType w:val="multilevel"/>
    <w:tmpl w:val="985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30723508"/>
    <w:multiLevelType w:val="multilevel"/>
    <w:tmpl w:val="5782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307F4094"/>
    <w:multiLevelType w:val="multilevel"/>
    <w:tmpl w:val="49FC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15:restartNumberingAfterBreak="0">
    <w:nsid w:val="308933D2"/>
    <w:multiLevelType w:val="multilevel"/>
    <w:tmpl w:val="8F04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309747D7"/>
    <w:multiLevelType w:val="multilevel"/>
    <w:tmpl w:val="A8C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15:restartNumberingAfterBreak="0">
    <w:nsid w:val="30AE4E4B"/>
    <w:multiLevelType w:val="multilevel"/>
    <w:tmpl w:val="B418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30C53BAE"/>
    <w:multiLevelType w:val="multilevel"/>
    <w:tmpl w:val="8BC6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30F26819"/>
    <w:multiLevelType w:val="multilevel"/>
    <w:tmpl w:val="A106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31170C3F"/>
    <w:multiLevelType w:val="multilevel"/>
    <w:tmpl w:val="F712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313D3C9C"/>
    <w:multiLevelType w:val="multilevel"/>
    <w:tmpl w:val="DE78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316F2993"/>
    <w:multiLevelType w:val="multilevel"/>
    <w:tmpl w:val="5E64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31716DF7"/>
    <w:multiLevelType w:val="multilevel"/>
    <w:tmpl w:val="EE42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31A24FC7"/>
    <w:multiLevelType w:val="multilevel"/>
    <w:tmpl w:val="7CC2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31AB1CEB"/>
    <w:multiLevelType w:val="multilevel"/>
    <w:tmpl w:val="5210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31AE29B7"/>
    <w:multiLevelType w:val="multilevel"/>
    <w:tmpl w:val="23A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3239784E"/>
    <w:multiLevelType w:val="multilevel"/>
    <w:tmpl w:val="32C4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325C2A40"/>
    <w:multiLevelType w:val="multilevel"/>
    <w:tmpl w:val="0D66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32720F71"/>
    <w:multiLevelType w:val="hybridMultilevel"/>
    <w:tmpl w:val="B0CE7762"/>
    <w:lvl w:ilvl="0" w:tplc="560A14EC">
      <w:start w:val="1"/>
      <w:numFmt w:val="bullet"/>
      <w:pStyle w:val="a5"/>
      <w:lvlText w:val=""/>
      <w:lvlJc w:val="left"/>
      <w:pPr>
        <w:tabs>
          <w:tab w:val="num" w:pos="2268"/>
        </w:tabs>
        <w:ind w:left="2287" w:hanging="360"/>
      </w:pPr>
      <w:rPr>
        <w:rFonts w:ascii="Symbol" w:hAnsi="Symbol" w:hint="default"/>
      </w:rPr>
    </w:lvl>
    <w:lvl w:ilvl="1" w:tplc="04190003">
      <w:start w:val="1"/>
      <w:numFmt w:val="bullet"/>
      <w:lvlText w:val="o"/>
      <w:lvlJc w:val="left"/>
      <w:pPr>
        <w:tabs>
          <w:tab w:val="num" w:pos="2120"/>
        </w:tabs>
        <w:ind w:left="2120" w:hanging="360"/>
      </w:pPr>
      <w:rPr>
        <w:rFonts w:ascii="Courier New" w:hAnsi="Courier New" w:cs="Courier New" w:hint="default"/>
      </w:rPr>
    </w:lvl>
    <w:lvl w:ilvl="2" w:tplc="04190005">
      <w:start w:val="1"/>
      <w:numFmt w:val="bullet"/>
      <w:lvlText w:val=""/>
      <w:lvlJc w:val="left"/>
      <w:pPr>
        <w:tabs>
          <w:tab w:val="num" w:pos="2840"/>
        </w:tabs>
        <w:ind w:left="2840" w:hanging="360"/>
      </w:pPr>
      <w:rPr>
        <w:rFonts w:ascii="Wingdings" w:hAnsi="Wingdings" w:hint="default"/>
      </w:rPr>
    </w:lvl>
    <w:lvl w:ilvl="3" w:tplc="04190001">
      <w:start w:val="1"/>
      <w:numFmt w:val="bullet"/>
      <w:lvlText w:val=""/>
      <w:lvlJc w:val="left"/>
      <w:pPr>
        <w:tabs>
          <w:tab w:val="num" w:pos="3560"/>
        </w:tabs>
        <w:ind w:left="3560" w:hanging="360"/>
      </w:pPr>
      <w:rPr>
        <w:rFonts w:ascii="Symbol" w:hAnsi="Symbol" w:hint="default"/>
      </w:rPr>
    </w:lvl>
    <w:lvl w:ilvl="4" w:tplc="04190003">
      <w:start w:val="1"/>
      <w:numFmt w:val="bullet"/>
      <w:lvlText w:val="o"/>
      <w:lvlJc w:val="left"/>
      <w:pPr>
        <w:tabs>
          <w:tab w:val="num" w:pos="4280"/>
        </w:tabs>
        <w:ind w:left="4280" w:hanging="360"/>
      </w:pPr>
      <w:rPr>
        <w:rFonts w:ascii="Courier New" w:hAnsi="Courier New" w:cs="Courier New" w:hint="default"/>
      </w:rPr>
    </w:lvl>
    <w:lvl w:ilvl="5" w:tplc="04190005">
      <w:start w:val="1"/>
      <w:numFmt w:val="bullet"/>
      <w:lvlText w:val=""/>
      <w:lvlJc w:val="left"/>
      <w:pPr>
        <w:tabs>
          <w:tab w:val="num" w:pos="5000"/>
        </w:tabs>
        <w:ind w:left="5000" w:hanging="360"/>
      </w:pPr>
      <w:rPr>
        <w:rFonts w:ascii="Wingdings" w:hAnsi="Wingdings" w:hint="default"/>
      </w:rPr>
    </w:lvl>
    <w:lvl w:ilvl="6" w:tplc="04190001">
      <w:start w:val="1"/>
      <w:numFmt w:val="bullet"/>
      <w:lvlText w:val=""/>
      <w:lvlJc w:val="left"/>
      <w:pPr>
        <w:tabs>
          <w:tab w:val="num" w:pos="5720"/>
        </w:tabs>
        <w:ind w:left="5720" w:hanging="360"/>
      </w:pPr>
      <w:rPr>
        <w:rFonts w:ascii="Symbol" w:hAnsi="Symbol" w:hint="default"/>
      </w:rPr>
    </w:lvl>
    <w:lvl w:ilvl="7" w:tplc="04190003">
      <w:start w:val="1"/>
      <w:numFmt w:val="bullet"/>
      <w:lvlText w:val="o"/>
      <w:lvlJc w:val="left"/>
      <w:pPr>
        <w:tabs>
          <w:tab w:val="num" w:pos="6440"/>
        </w:tabs>
        <w:ind w:left="6440" w:hanging="360"/>
      </w:pPr>
      <w:rPr>
        <w:rFonts w:ascii="Courier New" w:hAnsi="Courier New" w:cs="Courier New" w:hint="default"/>
      </w:rPr>
    </w:lvl>
    <w:lvl w:ilvl="8" w:tplc="04190005">
      <w:start w:val="1"/>
      <w:numFmt w:val="bullet"/>
      <w:lvlText w:val=""/>
      <w:lvlJc w:val="left"/>
      <w:pPr>
        <w:tabs>
          <w:tab w:val="num" w:pos="7160"/>
        </w:tabs>
        <w:ind w:left="7160" w:hanging="360"/>
      </w:pPr>
      <w:rPr>
        <w:rFonts w:ascii="Wingdings" w:hAnsi="Wingdings" w:hint="default"/>
      </w:rPr>
    </w:lvl>
  </w:abstractNum>
  <w:abstractNum w:abstractNumId="592" w15:restartNumberingAfterBreak="0">
    <w:nsid w:val="329076F0"/>
    <w:multiLevelType w:val="multilevel"/>
    <w:tmpl w:val="3D34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32911DC0"/>
    <w:multiLevelType w:val="multilevel"/>
    <w:tmpl w:val="EAEE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32A35C41"/>
    <w:multiLevelType w:val="multilevel"/>
    <w:tmpl w:val="CC12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32AD56DF"/>
    <w:multiLevelType w:val="multilevel"/>
    <w:tmpl w:val="D994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32DB2F0C"/>
    <w:multiLevelType w:val="multilevel"/>
    <w:tmpl w:val="46B63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33130C13"/>
    <w:multiLevelType w:val="multilevel"/>
    <w:tmpl w:val="CDDA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332835E3"/>
    <w:multiLevelType w:val="multilevel"/>
    <w:tmpl w:val="E968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33393C5B"/>
    <w:multiLevelType w:val="multilevel"/>
    <w:tmpl w:val="5ECE6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336431AC"/>
    <w:multiLevelType w:val="multilevel"/>
    <w:tmpl w:val="A88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336A1D19"/>
    <w:multiLevelType w:val="multilevel"/>
    <w:tmpl w:val="1FA0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336D09EC"/>
    <w:multiLevelType w:val="multilevel"/>
    <w:tmpl w:val="8288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337E3800"/>
    <w:multiLevelType w:val="multilevel"/>
    <w:tmpl w:val="17DC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33922943"/>
    <w:multiLevelType w:val="multilevel"/>
    <w:tmpl w:val="4526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33952A20"/>
    <w:multiLevelType w:val="multilevel"/>
    <w:tmpl w:val="A590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33C01252"/>
    <w:multiLevelType w:val="multilevel"/>
    <w:tmpl w:val="1D28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33E6328C"/>
    <w:multiLevelType w:val="multilevel"/>
    <w:tmpl w:val="C06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8" w15:restartNumberingAfterBreak="0">
    <w:nsid w:val="33F73581"/>
    <w:multiLevelType w:val="multilevel"/>
    <w:tmpl w:val="C6C4F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33FA4428"/>
    <w:multiLevelType w:val="multilevel"/>
    <w:tmpl w:val="C99A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0" w15:restartNumberingAfterBreak="0">
    <w:nsid w:val="34196E09"/>
    <w:multiLevelType w:val="multilevel"/>
    <w:tmpl w:val="570E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15:restartNumberingAfterBreak="0">
    <w:nsid w:val="34253140"/>
    <w:multiLevelType w:val="multilevel"/>
    <w:tmpl w:val="3E42F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2" w15:restartNumberingAfterBreak="0">
    <w:nsid w:val="342B0F03"/>
    <w:multiLevelType w:val="multilevel"/>
    <w:tmpl w:val="1482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15:restartNumberingAfterBreak="0">
    <w:nsid w:val="342E0134"/>
    <w:multiLevelType w:val="multilevel"/>
    <w:tmpl w:val="D10E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4" w15:restartNumberingAfterBreak="0">
    <w:nsid w:val="3478270D"/>
    <w:multiLevelType w:val="multilevel"/>
    <w:tmpl w:val="8E98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349575CC"/>
    <w:multiLevelType w:val="multilevel"/>
    <w:tmpl w:val="CD42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349A352F"/>
    <w:multiLevelType w:val="multilevel"/>
    <w:tmpl w:val="307C4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15:restartNumberingAfterBreak="0">
    <w:nsid w:val="34C0615C"/>
    <w:multiLevelType w:val="multilevel"/>
    <w:tmpl w:val="8122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35204EB0"/>
    <w:multiLevelType w:val="multilevel"/>
    <w:tmpl w:val="12D8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15:restartNumberingAfterBreak="0">
    <w:nsid w:val="3526222A"/>
    <w:multiLevelType w:val="multilevel"/>
    <w:tmpl w:val="BFB2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15:restartNumberingAfterBreak="0">
    <w:nsid w:val="353439C7"/>
    <w:multiLevelType w:val="multilevel"/>
    <w:tmpl w:val="6926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15:restartNumberingAfterBreak="0">
    <w:nsid w:val="35497AE5"/>
    <w:multiLevelType w:val="multilevel"/>
    <w:tmpl w:val="E08C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2" w15:restartNumberingAfterBreak="0">
    <w:nsid w:val="359B2BB5"/>
    <w:multiLevelType w:val="multilevel"/>
    <w:tmpl w:val="0A54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15:restartNumberingAfterBreak="0">
    <w:nsid w:val="35A65E45"/>
    <w:multiLevelType w:val="multilevel"/>
    <w:tmpl w:val="942CC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4" w15:restartNumberingAfterBreak="0">
    <w:nsid w:val="35A716B7"/>
    <w:multiLevelType w:val="multilevel"/>
    <w:tmpl w:val="3122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15:restartNumberingAfterBreak="0">
    <w:nsid w:val="35AA0491"/>
    <w:multiLevelType w:val="multilevel"/>
    <w:tmpl w:val="DEBA4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35AA6B44"/>
    <w:multiLevelType w:val="multilevel"/>
    <w:tmpl w:val="CE5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15:restartNumberingAfterBreak="0">
    <w:nsid w:val="35C57D00"/>
    <w:multiLevelType w:val="multilevel"/>
    <w:tmpl w:val="8FFC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15:restartNumberingAfterBreak="0">
    <w:nsid w:val="35E139A4"/>
    <w:multiLevelType w:val="hybridMultilevel"/>
    <w:tmpl w:val="FF3678DC"/>
    <w:styleLink w:val="IBS11"/>
    <w:lvl w:ilvl="0" w:tplc="2CD67B50">
      <w:start w:val="1"/>
      <w:numFmt w:val="bullet"/>
      <w:lvlText w:val="­"/>
      <w:lvlJc w:val="left"/>
      <w:pPr>
        <w:ind w:left="360" w:hanging="360"/>
      </w:pPr>
      <w:rPr>
        <w:rFonts w:ascii="Courier New" w:hAnsi="Courier New"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629" w15:restartNumberingAfterBreak="0">
    <w:nsid w:val="36384F34"/>
    <w:multiLevelType w:val="multilevel"/>
    <w:tmpl w:val="8A86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0" w15:restartNumberingAfterBreak="0">
    <w:nsid w:val="363B3814"/>
    <w:multiLevelType w:val="multilevel"/>
    <w:tmpl w:val="231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15:restartNumberingAfterBreak="0">
    <w:nsid w:val="36661627"/>
    <w:multiLevelType w:val="multilevel"/>
    <w:tmpl w:val="123C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366F6D57"/>
    <w:multiLevelType w:val="multilevel"/>
    <w:tmpl w:val="ECE2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3" w15:restartNumberingAfterBreak="0">
    <w:nsid w:val="367A2083"/>
    <w:multiLevelType w:val="multilevel"/>
    <w:tmpl w:val="E2B27368"/>
    <w:lvl w:ilvl="0">
      <w:start w:val="1"/>
      <w:numFmt w:val="bullet"/>
      <w:lvlText w:val="‒"/>
      <w:lvlJc w:val="left"/>
      <w:pPr>
        <w:ind w:left="720" w:hanging="360"/>
      </w:pPr>
      <w:rPr>
        <w:rFonts w:ascii="Times New Roman" w:eastAsia="Times New Roman" w:hAnsi="Times New Roman"/>
      </w:rPr>
    </w:lvl>
    <w:lvl w:ilvl="1">
      <w:start w:val="1"/>
      <w:numFmt w:val="bullet"/>
      <w:pStyle w:val="a6"/>
      <w:lvlText w:val="o"/>
      <w:lvlJc w:val="left"/>
      <w:pPr>
        <w:ind w:left="1440" w:hanging="360"/>
      </w:pPr>
      <w:rPr>
        <w:rFonts w:ascii="Courier New" w:eastAsia="Times New Roman" w:hAnsi="Courier New"/>
      </w:rPr>
    </w:lvl>
    <w:lvl w:ilvl="2">
      <w:start w:val="1"/>
      <w:numFmt w:val="bullet"/>
      <w:pStyle w:val="a7"/>
      <w:lvlText w:val="▪"/>
      <w:lvlJc w:val="left"/>
      <w:pPr>
        <w:ind w:left="2160" w:hanging="360"/>
      </w:pPr>
      <w:rPr>
        <w:rFonts w:ascii="Noto Sans Symbols" w:eastAsia="Times New Roman" w:hAnsi="Noto Sans Symbols"/>
      </w:rPr>
    </w:lvl>
    <w:lvl w:ilvl="3">
      <w:start w:val="1"/>
      <w:numFmt w:val="bullet"/>
      <w:pStyle w:val="41"/>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634" w15:restartNumberingAfterBreak="0">
    <w:nsid w:val="367D25ED"/>
    <w:multiLevelType w:val="multilevel"/>
    <w:tmpl w:val="65E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15:restartNumberingAfterBreak="0">
    <w:nsid w:val="368B4202"/>
    <w:multiLevelType w:val="multilevel"/>
    <w:tmpl w:val="EB909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6" w15:restartNumberingAfterBreak="0">
    <w:nsid w:val="36AE6621"/>
    <w:multiLevelType w:val="multilevel"/>
    <w:tmpl w:val="8EC8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36C84EA1"/>
    <w:multiLevelType w:val="multilevel"/>
    <w:tmpl w:val="6814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15:restartNumberingAfterBreak="0">
    <w:nsid w:val="36C972A1"/>
    <w:multiLevelType w:val="multilevel"/>
    <w:tmpl w:val="9DFA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15:restartNumberingAfterBreak="0">
    <w:nsid w:val="36DD7DFE"/>
    <w:multiLevelType w:val="multilevel"/>
    <w:tmpl w:val="BB3A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15:restartNumberingAfterBreak="0">
    <w:nsid w:val="36F20FEB"/>
    <w:multiLevelType w:val="multilevel"/>
    <w:tmpl w:val="A34E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1" w15:restartNumberingAfterBreak="0">
    <w:nsid w:val="36FA4D1C"/>
    <w:multiLevelType w:val="multilevel"/>
    <w:tmpl w:val="C6C2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15:restartNumberingAfterBreak="0">
    <w:nsid w:val="3701709C"/>
    <w:multiLevelType w:val="multilevel"/>
    <w:tmpl w:val="A30C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3" w15:restartNumberingAfterBreak="0">
    <w:nsid w:val="378A5F24"/>
    <w:multiLevelType w:val="multilevel"/>
    <w:tmpl w:val="4592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4" w15:restartNumberingAfterBreak="0">
    <w:nsid w:val="378B18F1"/>
    <w:multiLevelType w:val="multilevel"/>
    <w:tmpl w:val="2DB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15:restartNumberingAfterBreak="0">
    <w:nsid w:val="37962185"/>
    <w:multiLevelType w:val="multilevel"/>
    <w:tmpl w:val="5DB2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37AE47A2"/>
    <w:multiLevelType w:val="multilevel"/>
    <w:tmpl w:val="BDAA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15:restartNumberingAfterBreak="0">
    <w:nsid w:val="37B72D72"/>
    <w:multiLevelType w:val="multilevel"/>
    <w:tmpl w:val="6B9C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8" w15:restartNumberingAfterBreak="0">
    <w:nsid w:val="37C11FB2"/>
    <w:multiLevelType w:val="multilevel"/>
    <w:tmpl w:val="4862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15:restartNumberingAfterBreak="0">
    <w:nsid w:val="37E635B9"/>
    <w:multiLevelType w:val="hybridMultilevel"/>
    <w:tmpl w:val="EE804F6A"/>
    <w:lvl w:ilvl="0" w:tplc="59465F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0" w15:restartNumberingAfterBreak="0">
    <w:nsid w:val="38060FBD"/>
    <w:multiLevelType w:val="hybridMultilevel"/>
    <w:tmpl w:val="ECA070BC"/>
    <w:lvl w:ilvl="0" w:tplc="0419000F">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1" w15:restartNumberingAfterBreak="0">
    <w:nsid w:val="38205DD6"/>
    <w:multiLevelType w:val="hybridMultilevel"/>
    <w:tmpl w:val="6486BCFA"/>
    <w:lvl w:ilvl="0" w:tplc="378EBA6C">
      <w:start w:val="1"/>
      <w:numFmt w:val="bullet"/>
      <w:pStyle w:val="a8"/>
      <w:lvlText w:val=""/>
      <w:lvlJc w:val="left"/>
      <w:pPr>
        <w:ind w:left="5322"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2" w15:restartNumberingAfterBreak="0">
    <w:nsid w:val="38415BDB"/>
    <w:multiLevelType w:val="hybridMultilevel"/>
    <w:tmpl w:val="CD1E8BC0"/>
    <w:styleLink w:val="23"/>
    <w:lvl w:ilvl="0" w:tplc="AFC8379C">
      <w:start w:val="1"/>
      <w:numFmt w:val="bullet"/>
      <w:lvlText w:val=""/>
      <w:lvlJc w:val="left"/>
      <w:pPr>
        <w:ind w:left="2665" w:hanging="397"/>
      </w:pPr>
      <w:rPr>
        <w:rFonts w:ascii="Symbol" w:hAnsi="Symbol" w:hint="default"/>
      </w:rPr>
    </w:lvl>
    <w:lvl w:ilvl="1" w:tplc="ECF40740">
      <w:start w:val="1"/>
      <w:numFmt w:val="bullet"/>
      <w:pStyle w:val="MList"/>
      <w:lvlText w:val=""/>
      <w:lvlJc w:val="left"/>
      <w:pPr>
        <w:ind w:left="3800" w:hanging="397"/>
      </w:pPr>
      <w:rPr>
        <w:rFonts w:ascii="Symbol" w:hAnsi="Symbol"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cs="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cs="Courier New" w:hint="default"/>
      </w:rPr>
    </w:lvl>
    <w:lvl w:ilvl="8" w:tplc="04190005">
      <w:start w:val="1"/>
      <w:numFmt w:val="bullet"/>
      <w:lvlText w:val=""/>
      <w:lvlJc w:val="left"/>
      <w:pPr>
        <w:ind w:left="7614" w:hanging="360"/>
      </w:pPr>
      <w:rPr>
        <w:rFonts w:ascii="Wingdings" w:hAnsi="Wingdings" w:hint="default"/>
      </w:rPr>
    </w:lvl>
  </w:abstractNum>
  <w:abstractNum w:abstractNumId="653" w15:restartNumberingAfterBreak="0">
    <w:nsid w:val="3857276D"/>
    <w:multiLevelType w:val="multilevel"/>
    <w:tmpl w:val="7650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4" w15:restartNumberingAfterBreak="0">
    <w:nsid w:val="388E6D45"/>
    <w:multiLevelType w:val="multilevel"/>
    <w:tmpl w:val="6D4A4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15:restartNumberingAfterBreak="0">
    <w:nsid w:val="38A96095"/>
    <w:multiLevelType w:val="multilevel"/>
    <w:tmpl w:val="0938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38BD74AE"/>
    <w:multiLevelType w:val="multilevel"/>
    <w:tmpl w:val="F1748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15:restartNumberingAfterBreak="0">
    <w:nsid w:val="38D3463A"/>
    <w:multiLevelType w:val="multilevel"/>
    <w:tmpl w:val="AFAA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8" w15:restartNumberingAfterBreak="0">
    <w:nsid w:val="38EA1FB1"/>
    <w:multiLevelType w:val="multilevel"/>
    <w:tmpl w:val="106C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15:restartNumberingAfterBreak="0">
    <w:nsid w:val="38EA3473"/>
    <w:multiLevelType w:val="multilevel"/>
    <w:tmpl w:val="96FC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39007E80"/>
    <w:multiLevelType w:val="multilevel"/>
    <w:tmpl w:val="964C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1" w15:restartNumberingAfterBreak="0">
    <w:nsid w:val="390243A6"/>
    <w:multiLevelType w:val="multilevel"/>
    <w:tmpl w:val="1638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391104F9"/>
    <w:multiLevelType w:val="multilevel"/>
    <w:tmpl w:val="F6C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3" w15:restartNumberingAfterBreak="0">
    <w:nsid w:val="391B787D"/>
    <w:multiLevelType w:val="multilevel"/>
    <w:tmpl w:val="4824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15:restartNumberingAfterBreak="0">
    <w:nsid w:val="392621E7"/>
    <w:multiLevelType w:val="multilevel"/>
    <w:tmpl w:val="B862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15:restartNumberingAfterBreak="0">
    <w:nsid w:val="392C7E72"/>
    <w:multiLevelType w:val="multilevel"/>
    <w:tmpl w:val="43B6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15:restartNumberingAfterBreak="0">
    <w:nsid w:val="3931528A"/>
    <w:multiLevelType w:val="multilevel"/>
    <w:tmpl w:val="9C26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15:restartNumberingAfterBreak="0">
    <w:nsid w:val="39496F1D"/>
    <w:multiLevelType w:val="hybridMultilevel"/>
    <w:tmpl w:val="0F3A9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8" w15:restartNumberingAfterBreak="0">
    <w:nsid w:val="39510DA2"/>
    <w:multiLevelType w:val="multilevel"/>
    <w:tmpl w:val="447A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15:restartNumberingAfterBreak="0">
    <w:nsid w:val="3966361A"/>
    <w:multiLevelType w:val="multilevel"/>
    <w:tmpl w:val="7CA2D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15:restartNumberingAfterBreak="0">
    <w:nsid w:val="39756D96"/>
    <w:multiLevelType w:val="multilevel"/>
    <w:tmpl w:val="3DF0B44C"/>
    <w:lvl w:ilvl="0">
      <w:start w:val="1"/>
      <w:numFmt w:val="decimal"/>
      <w:suff w:val="space"/>
      <w:lvlText w:val="%1."/>
      <w:lvlJc w:val="left"/>
      <w:pPr>
        <w:ind w:left="-27" w:firstLine="567"/>
      </w:pPr>
    </w:lvl>
    <w:lvl w:ilvl="1">
      <w:start w:val="1"/>
      <w:numFmt w:val="decimal"/>
      <w:suff w:val="space"/>
      <w:lvlText w:val="%1.%2."/>
      <w:lvlJc w:val="left"/>
      <w:pPr>
        <w:ind w:left="0" w:firstLine="0"/>
      </w:pPr>
    </w:lvl>
    <w:lvl w:ilvl="2">
      <w:start w:val="1"/>
      <w:numFmt w:val="decimal"/>
      <w:pStyle w:val="3H3h3"/>
      <w:suff w:val="space"/>
      <w:lvlText w:val="%1.%2.%3"/>
      <w:lvlJc w:val="left"/>
      <w:pPr>
        <w:ind w:left="-567" w:firstLine="567"/>
      </w:pPr>
    </w:lvl>
    <w:lvl w:ilvl="3">
      <w:start w:val="1"/>
      <w:numFmt w:val="decimal"/>
      <w:suff w:val="space"/>
      <w:lvlText w:val="%1.%2.%3.%4"/>
      <w:lvlJc w:val="left"/>
      <w:pPr>
        <w:ind w:left="-567" w:firstLine="567"/>
      </w:pPr>
    </w:lvl>
    <w:lvl w:ilvl="4">
      <w:start w:val="1"/>
      <w:numFmt w:val="decimal"/>
      <w:lvlText w:val="%1.%2.%3.%4.%5"/>
      <w:lvlJc w:val="left"/>
      <w:pPr>
        <w:tabs>
          <w:tab w:val="num" w:pos="2313"/>
        </w:tabs>
        <w:ind w:left="1665" w:hanging="792"/>
      </w:pPr>
    </w:lvl>
    <w:lvl w:ilvl="5">
      <w:start w:val="1"/>
      <w:numFmt w:val="decimal"/>
      <w:lvlText w:val="%1.%2.%3.%4.%5.%6"/>
      <w:lvlJc w:val="left"/>
      <w:pPr>
        <w:tabs>
          <w:tab w:val="num" w:pos="2673"/>
        </w:tabs>
        <w:ind w:left="2169" w:hanging="936"/>
      </w:pPr>
    </w:lvl>
    <w:lvl w:ilvl="6">
      <w:start w:val="1"/>
      <w:numFmt w:val="decimal"/>
      <w:lvlText w:val="%1.%2.%3.%4.%5.%6.%7."/>
      <w:lvlJc w:val="left"/>
      <w:pPr>
        <w:tabs>
          <w:tab w:val="num" w:pos="2673"/>
        </w:tabs>
        <w:ind w:left="2673" w:hanging="1080"/>
      </w:pPr>
    </w:lvl>
    <w:lvl w:ilvl="7">
      <w:start w:val="1"/>
      <w:numFmt w:val="decimal"/>
      <w:lvlText w:val="%1.%2.%3.%4.%5.%6.%7.%8."/>
      <w:lvlJc w:val="left"/>
      <w:pPr>
        <w:tabs>
          <w:tab w:val="num" w:pos="3177"/>
        </w:tabs>
        <w:ind w:left="3177" w:hanging="1224"/>
      </w:pPr>
    </w:lvl>
    <w:lvl w:ilvl="8">
      <w:start w:val="1"/>
      <w:numFmt w:val="decimal"/>
      <w:lvlText w:val="%1.%2.%3.%4.%5.%6.%7.%8.%9."/>
      <w:lvlJc w:val="left"/>
      <w:pPr>
        <w:tabs>
          <w:tab w:val="num" w:pos="3753"/>
        </w:tabs>
        <w:ind w:left="3753" w:hanging="1440"/>
      </w:pPr>
    </w:lvl>
  </w:abstractNum>
  <w:abstractNum w:abstractNumId="671" w15:restartNumberingAfterBreak="0">
    <w:nsid w:val="39C16896"/>
    <w:multiLevelType w:val="multilevel"/>
    <w:tmpl w:val="FE9E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2" w15:restartNumberingAfterBreak="0">
    <w:nsid w:val="39C17205"/>
    <w:multiLevelType w:val="multilevel"/>
    <w:tmpl w:val="09E2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15:restartNumberingAfterBreak="0">
    <w:nsid w:val="39C62F30"/>
    <w:multiLevelType w:val="multilevel"/>
    <w:tmpl w:val="172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4" w15:restartNumberingAfterBreak="0">
    <w:nsid w:val="39DD1A56"/>
    <w:multiLevelType w:val="hybridMultilevel"/>
    <w:tmpl w:val="38884172"/>
    <w:styleLink w:val="List511211"/>
    <w:lvl w:ilvl="0" w:tplc="BBB6D8EE">
      <w:start w:val="1"/>
      <w:numFmt w:val="decimal"/>
      <w:pStyle w:val="NumList"/>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5" w15:restartNumberingAfterBreak="0">
    <w:nsid w:val="3A187A08"/>
    <w:multiLevelType w:val="hybridMultilevel"/>
    <w:tmpl w:val="BA9099C6"/>
    <w:lvl w:ilvl="0" w:tplc="57E42826">
      <w:start w:val="1"/>
      <w:numFmt w:val="bullet"/>
      <w:pStyle w:val="3420"/>
      <w:lvlText w:val="–"/>
      <w:lvlJc w:val="left"/>
      <w:pPr>
        <w:tabs>
          <w:tab w:val="num" w:pos="1077"/>
        </w:tabs>
        <w:ind w:left="1077" w:hanging="357"/>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6" w15:restartNumberingAfterBreak="0">
    <w:nsid w:val="3A2D0A7D"/>
    <w:multiLevelType w:val="multilevel"/>
    <w:tmpl w:val="3782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7" w15:restartNumberingAfterBreak="0">
    <w:nsid w:val="3A395026"/>
    <w:multiLevelType w:val="multilevel"/>
    <w:tmpl w:val="F75E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15:restartNumberingAfterBreak="0">
    <w:nsid w:val="3A3B1E2E"/>
    <w:multiLevelType w:val="multilevel"/>
    <w:tmpl w:val="02CCC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15:restartNumberingAfterBreak="0">
    <w:nsid w:val="3A50493A"/>
    <w:multiLevelType w:val="multilevel"/>
    <w:tmpl w:val="DBC4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15:restartNumberingAfterBreak="0">
    <w:nsid w:val="3A53506F"/>
    <w:multiLevelType w:val="multilevel"/>
    <w:tmpl w:val="EC2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15:restartNumberingAfterBreak="0">
    <w:nsid w:val="3A563123"/>
    <w:multiLevelType w:val="multilevel"/>
    <w:tmpl w:val="ADC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3A5F014F"/>
    <w:multiLevelType w:val="multilevel"/>
    <w:tmpl w:val="E464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3A5F017C"/>
    <w:multiLevelType w:val="multilevel"/>
    <w:tmpl w:val="264C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3A7B4D69"/>
    <w:multiLevelType w:val="multilevel"/>
    <w:tmpl w:val="DEA8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15:restartNumberingAfterBreak="0">
    <w:nsid w:val="3A934B5B"/>
    <w:multiLevelType w:val="multilevel"/>
    <w:tmpl w:val="50B6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3AF63563"/>
    <w:multiLevelType w:val="multilevel"/>
    <w:tmpl w:val="B3EC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7" w15:restartNumberingAfterBreak="0">
    <w:nsid w:val="3B2A0766"/>
    <w:multiLevelType w:val="singleLevel"/>
    <w:tmpl w:val="A376803E"/>
    <w:lvl w:ilvl="0">
      <w:start w:val="1"/>
      <w:numFmt w:val="bullet"/>
      <w:pStyle w:val="List1"/>
      <w:lvlText w:val=""/>
      <w:lvlJc w:val="left"/>
      <w:pPr>
        <w:tabs>
          <w:tab w:val="num" w:pos="786"/>
        </w:tabs>
        <w:ind w:left="737" w:hanging="311"/>
      </w:pPr>
      <w:rPr>
        <w:rFonts w:ascii="Symbol" w:hAnsi="Symbol" w:hint="default"/>
      </w:rPr>
    </w:lvl>
  </w:abstractNum>
  <w:abstractNum w:abstractNumId="688" w15:restartNumberingAfterBreak="0">
    <w:nsid w:val="3B887DC8"/>
    <w:multiLevelType w:val="multilevel"/>
    <w:tmpl w:val="728C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9" w15:restartNumberingAfterBreak="0">
    <w:nsid w:val="3B9A48E4"/>
    <w:multiLevelType w:val="multilevel"/>
    <w:tmpl w:val="1E9C9BB8"/>
    <w:lvl w:ilvl="0">
      <w:start w:val="1"/>
      <w:numFmt w:val="decimal"/>
      <w:pStyle w:val="a9"/>
      <w:lvlText w:val="%1."/>
      <w:lvlJc w:val="left"/>
      <w:pPr>
        <w:tabs>
          <w:tab w:val="num" w:pos="720"/>
        </w:tabs>
        <w:ind w:left="720" w:hanging="360"/>
      </w:pPr>
      <w:rPr>
        <w:rFonts w:ascii="Times New Roman" w:eastAsia="Times New Roman" w:hAnsi="Times New Roman" w:cs="Times New Roman" w:hint="default"/>
        <w:b/>
      </w:rPr>
    </w:lvl>
    <w:lvl w:ilvl="1">
      <w:start w:val="1"/>
      <w:numFmt w:val="decimal"/>
      <w:pStyle w:val="aa"/>
      <w:isLgl/>
      <w:lvlText w:val="%1.%2."/>
      <w:lvlJc w:val="left"/>
      <w:pPr>
        <w:tabs>
          <w:tab w:val="num" w:pos="1080"/>
        </w:tabs>
        <w:ind w:left="1080" w:hanging="720"/>
      </w:pPr>
    </w:lvl>
    <w:lvl w:ilvl="2">
      <w:start w:val="1"/>
      <w:numFmt w:val="decimal"/>
      <w:pStyle w:val="ab"/>
      <w:isLgl/>
      <w:lvlText w:val="%1.%2.%3."/>
      <w:lvlJc w:val="left"/>
      <w:pPr>
        <w:tabs>
          <w:tab w:val="num" w:pos="5682"/>
        </w:tabs>
        <w:ind w:left="5682" w:hanging="720"/>
      </w:pPr>
      <w:rPr>
        <w:b w:val="0"/>
      </w:rPr>
    </w:lvl>
    <w:lvl w:ilvl="3">
      <w:start w:val="1"/>
      <w:numFmt w:val="decimal"/>
      <w:pStyle w:val="-1"/>
      <w:isLgl/>
      <w:suff w:val="space"/>
      <w:lvlText w:val="%1.%2.%3.%4."/>
      <w:lvlJc w:val="left"/>
      <w:pPr>
        <w:ind w:left="7196" w:hanging="1100"/>
      </w:pPr>
      <w:rPr>
        <w:b w:val="0"/>
        <w:color w:val="auto"/>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690" w15:restartNumberingAfterBreak="0">
    <w:nsid w:val="3BBE2DD1"/>
    <w:multiLevelType w:val="multilevel"/>
    <w:tmpl w:val="E31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1" w15:restartNumberingAfterBreak="0">
    <w:nsid w:val="3BD10252"/>
    <w:multiLevelType w:val="multilevel"/>
    <w:tmpl w:val="70B0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15:restartNumberingAfterBreak="0">
    <w:nsid w:val="3BF85677"/>
    <w:multiLevelType w:val="multilevel"/>
    <w:tmpl w:val="DBA2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3BFC70B6"/>
    <w:multiLevelType w:val="multilevel"/>
    <w:tmpl w:val="8D12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3BFE4606"/>
    <w:multiLevelType w:val="multilevel"/>
    <w:tmpl w:val="2B6E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15:restartNumberingAfterBreak="0">
    <w:nsid w:val="3C222180"/>
    <w:multiLevelType w:val="multilevel"/>
    <w:tmpl w:val="AB92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6" w15:restartNumberingAfterBreak="0">
    <w:nsid w:val="3C35727A"/>
    <w:multiLevelType w:val="multilevel"/>
    <w:tmpl w:val="59521A2E"/>
    <w:styleLink w:val="111"/>
    <w:lvl w:ilvl="0">
      <w:start w:val="1"/>
      <w:numFmt w:val="bullet"/>
      <w:lvlText w:val="—"/>
      <w:lvlJc w:val="left"/>
      <w:pPr>
        <w:tabs>
          <w:tab w:val="num" w:pos="794"/>
        </w:tabs>
        <w:ind w:left="794" w:hanging="340"/>
      </w:pPr>
      <w:rPr>
        <w:rFonts w:ascii="Times New Roman" w:hAnsi="Times New Roman" w:cs="Times New Roman" w:hint="default"/>
      </w:rPr>
    </w:lvl>
    <w:lvl w:ilvl="1">
      <w:start w:val="1"/>
      <w:numFmt w:val="decimal"/>
      <w:lvlText w:val="%2)"/>
      <w:lvlJc w:val="left"/>
      <w:pPr>
        <w:tabs>
          <w:tab w:val="num" w:pos="737"/>
        </w:tabs>
        <w:ind w:left="1134" w:hanging="340"/>
      </w:pPr>
      <w:rPr>
        <w:sz w:val="24"/>
      </w:rPr>
    </w:lvl>
    <w:lvl w:ilvl="2">
      <w:start w:val="1"/>
      <w:numFmt w:val="russianLower"/>
      <w:lvlText w:val="%3)"/>
      <w:lvlJc w:val="left"/>
      <w:pPr>
        <w:tabs>
          <w:tab w:val="num" w:pos="1361"/>
        </w:tabs>
        <w:ind w:left="1361" w:hanging="284"/>
      </w:pPr>
    </w:lvl>
    <w:lvl w:ilvl="3">
      <w:start w:val="1"/>
      <w:numFmt w:val="bullet"/>
      <w:lvlText w:val=""/>
      <w:lvlJc w:val="left"/>
      <w:pPr>
        <w:tabs>
          <w:tab w:val="num" w:pos="2426"/>
        </w:tabs>
        <w:ind w:left="2426" w:hanging="360"/>
      </w:pPr>
      <w:rPr>
        <w:rFonts w:ascii="Symbol" w:hAnsi="Symbol" w:hint="default"/>
      </w:rPr>
    </w:lvl>
    <w:lvl w:ilvl="4">
      <w:start w:val="1"/>
      <w:numFmt w:val="bullet"/>
      <w:lvlText w:val="o"/>
      <w:lvlJc w:val="left"/>
      <w:pPr>
        <w:tabs>
          <w:tab w:val="num" w:pos="3146"/>
        </w:tabs>
        <w:ind w:left="3146" w:hanging="360"/>
      </w:pPr>
      <w:rPr>
        <w:rFonts w:ascii="Courier New" w:hAnsi="Courier New" w:cs="Courier New" w:hint="default"/>
      </w:rPr>
    </w:lvl>
    <w:lvl w:ilvl="5">
      <w:start w:val="1"/>
      <w:numFmt w:val="bullet"/>
      <w:lvlText w:val=""/>
      <w:lvlJc w:val="left"/>
      <w:pPr>
        <w:tabs>
          <w:tab w:val="num" w:pos="3866"/>
        </w:tabs>
        <w:ind w:left="3866" w:hanging="360"/>
      </w:pPr>
      <w:rPr>
        <w:rFonts w:ascii="Wingdings" w:hAnsi="Wingdings" w:hint="default"/>
      </w:rPr>
    </w:lvl>
    <w:lvl w:ilvl="6">
      <w:start w:val="1"/>
      <w:numFmt w:val="bullet"/>
      <w:lvlText w:val=""/>
      <w:lvlJc w:val="left"/>
      <w:pPr>
        <w:tabs>
          <w:tab w:val="num" w:pos="4586"/>
        </w:tabs>
        <w:ind w:left="4586" w:hanging="360"/>
      </w:pPr>
      <w:rPr>
        <w:rFonts w:ascii="Symbol" w:hAnsi="Symbol" w:hint="default"/>
      </w:rPr>
    </w:lvl>
    <w:lvl w:ilvl="7">
      <w:start w:val="1"/>
      <w:numFmt w:val="bullet"/>
      <w:lvlText w:val="o"/>
      <w:lvlJc w:val="left"/>
      <w:pPr>
        <w:tabs>
          <w:tab w:val="num" w:pos="5306"/>
        </w:tabs>
        <w:ind w:left="5306" w:hanging="360"/>
      </w:pPr>
      <w:rPr>
        <w:rFonts w:ascii="Courier New" w:hAnsi="Courier New" w:cs="Courier New" w:hint="default"/>
      </w:rPr>
    </w:lvl>
    <w:lvl w:ilvl="8">
      <w:start w:val="1"/>
      <w:numFmt w:val="bullet"/>
      <w:lvlText w:val=""/>
      <w:lvlJc w:val="left"/>
      <w:pPr>
        <w:tabs>
          <w:tab w:val="num" w:pos="6026"/>
        </w:tabs>
        <w:ind w:left="6026" w:hanging="360"/>
      </w:pPr>
      <w:rPr>
        <w:rFonts w:ascii="Wingdings" w:hAnsi="Wingdings" w:hint="default"/>
      </w:rPr>
    </w:lvl>
  </w:abstractNum>
  <w:abstractNum w:abstractNumId="697" w15:restartNumberingAfterBreak="0">
    <w:nsid w:val="3C3A4E31"/>
    <w:multiLevelType w:val="multilevel"/>
    <w:tmpl w:val="F0A8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15:restartNumberingAfterBreak="0">
    <w:nsid w:val="3C4A3225"/>
    <w:multiLevelType w:val="multilevel"/>
    <w:tmpl w:val="D9A4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9" w15:restartNumberingAfterBreak="0">
    <w:nsid w:val="3C6B1005"/>
    <w:multiLevelType w:val="multilevel"/>
    <w:tmpl w:val="69B4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3C78790F"/>
    <w:multiLevelType w:val="multilevel"/>
    <w:tmpl w:val="F1783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15:restartNumberingAfterBreak="0">
    <w:nsid w:val="3C7E6B15"/>
    <w:multiLevelType w:val="multilevel"/>
    <w:tmpl w:val="BAEC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3CAC585B"/>
    <w:multiLevelType w:val="multilevel"/>
    <w:tmpl w:val="B0F2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3" w15:restartNumberingAfterBreak="0">
    <w:nsid w:val="3CC167D1"/>
    <w:multiLevelType w:val="multilevel"/>
    <w:tmpl w:val="32C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4" w15:restartNumberingAfterBreak="0">
    <w:nsid w:val="3CDF6F31"/>
    <w:multiLevelType w:val="multilevel"/>
    <w:tmpl w:val="F1EA3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5" w15:restartNumberingAfterBreak="0">
    <w:nsid w:val="3CFD7C62"/>
    <w:multiLevelType w:val="multilevel"/>
    <w:tmpl w:val="20B0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6" w15:restartNumberingAfterBreak="0">
    <w:nsid w:val="3CFF4B80"/>
    <w:multiLevelType w:val="multilevel"/>
    <w:tmpl w:val="5476A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7" w15:restartNumberingAfterBreak="0">
    <w:nsid w:val="3D2504B3"/>
    <w:multiLevelType w:val="multilevel"/>
    <w:tmpl w:val="87EAAB7C"/>
    <w:lvl w:ilvl="0">
      <w:start w:val="1"/>
      <w:numFmt w:val="bullet"/>
      <w:pStyle w:val="phtableitemizedlist1"/>
      <w:lvlText w:val=""/>
      <w:lvlJc w:val="left"/>
      <w:pPr>
        <w:ind w:left="340" w:hanging="334"/>
      </w:pPr>
      <w:rPr>
        <w:rFonts w:ascii="Symbol" w:hAnsi="Symbol" w:hint="default"/>
      </w:rPr>
    </w:lvl>
    <w:lvl w:ilvl="1">
      <w:start w:val="1"/>
      <w:numFmt w:val="bullet"/>
      <w:pStyle w:val="phtableitemizedlist2"/>
      <w:lvlText w:val=""/>
      <w:lvlJc w:val="left"/>
      <w:pPr>
        <w:ind w:left="686" w:hanging="34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8" w15:restartNumberingAfterBreak="0">
    <w:nsid w:val="3D326BFA"/>
    <w:multiLevelType w:val="hybridMultilevel"/>
    <w:tmpl w:val="4094EF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9" w15:restartNumberingAfterBreak="0">
    <w:nsid w:val="3D4676F2"/>
    <w:multiLevelType w:val="multilevel"/>
    <w:tmpl w:val="FE12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3D5A75E9"/>
    <w:multiLevelType w:val="multilevel"/>
    <w:tmpl w:val="681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1" w15:restartNumberingAfterBreak="0">
    <w:nsid w:val="3D6513ED"/>
    <w:multiLevelType w:val="multilevel"/>
    <w:tmpl w:val="45A8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2" w15:restartNumberingAfterBreak="0">
    <w:nsid w:val="3D9820A0"/>
    <w:multiLevelType w:val="multilevel"/>
    <w:tmpl w:val="C8E6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3" w15:restartNumberingAfterBreak="0">
    <w:nsid w:val="3DAB0234"/>
    <w:multiLevelType w:val="multilevel"/>
    <w:tmpl w:val="7CC2B7A4"/>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pStyle w:val="ac"/>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714" w15:restartNumberingAfterBreak="0">
    <w:nsid w:val="3DAC2A15"/>
    <w:multiLevelType w:val="multilevel"/>
    <w:tmpl w:val="525C11D2"/>
    <w:lvl w:ilvl="0">
      <w:start w:val="1"/>
      <w:numFmt w:val="bullet"/>
      <w:lvlText w:val="•"/>
      <w:lvlJc w:val="left"/>
      <w:pPr>
        <w:tabs>
          <w:tab w:val="num" w:pos="227"/>
        </w:tabs>
        <w:ind w:left="227" w:hanging="227"/>
      </w:pPr>
      <w:rPr>
        <w:rFonts w:ascii="Times New Roman" w:hAnsi="Times New Roman" w:hint="default"/>
      </w:rPr>
    </w:lvl>
    <w:lvl w:ilvl="1">
      <w:start w:val="1"/>
      <w:numFmt w:val="bullet"/>
      <w:pStyle w:val="MList2"/>
      <w:lvlText w:val="-"/>
      <w:lvlJc w:val="left"/>
      <w:pPr>
        <w:tabs>
          <w:tab w:val="num" w:pos="567"/>
        </w:tabs>
        <w:ind w:left="567" w:hanging="227"/>
      </w:pPr>
      <w:rPr>
        <w:rFonts w:ascii="Courier New" w:hAnsi="Courier New" w:hint="default"/>
      </w:rPr>
    </w:lvl>
    <w:lvl w:ilvl="2">
      <w:start w:val="1"/>
      <w:numFmt w:val="decimal"/>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5" w15:restartNumberingAfterBreak="0">
    <w:nsid w:val="3DAE76D9"/>
    <w:multiLevelType w:val="multilevel"/>
    <w:tmpl w:val="619C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6" w15:restartNumberingAfterBreak="0">
    <w:nsid w:val="3DBB68B5"/>
    <w:multiLevelType w:val="multilevel"/>
    <w:tmpl w:val="488C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3DEA020A"/>
    <w:multiLevelType w:val="multilevel"/>
    <w:tmpl w:val="CD36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8" w15:restartNumberingAfterBreak="0">
    <w:nsid w:val="3DF174C4"/>
    <w:multiLevelType w:val="multilevel"/>
    <w:tmpl w:val="8614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9" w15:restartNumberingAfterBreak="0">
    <w:nsid w:val="3E446D96"/>
    <w:multiLevelType w:val="multilevel"/>
    <w:tmpl w:val="E1C8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0" w15:restartNumberingAfterBreak="0">
    <w:nsid w:val="3E74162B"/>
    <w:multiLevelType w:val="multilevel"/>
    <w:tmpl w:val="2EBC3D62"/>
    <w:styleLink w:val="ad"/>
    <w:lvl w:ilvl="0">
      <w:start w:val="1"/>
      <w:numFmt w:val="upperLetter"/>
      <w:lvlText w:val="Приложение %1."/>
      <w:lvlJc w:val="left"/>
      <w:pPr>
        <w:tabs>
          <w:tab w:val="num" w:pos="1004"/>
        </w:tabs>
        <w:ind w:left="0" w:firstLine="0"/>
      </w:pPr>
      <w:rPr>
        <w:rFonts w:ascii="Arial" w:hAnsi="Arial" w:hint="default"/>
        <w:sz w:val="36"/>
      </w:rPr>
    </w:lvl>
    <w:lvl w:ilvl="1">
      <w:start w:val="1"/>
      <w:numFmt w:val="decimal"/>
      <w:lvlText w:val="%1.%2"/>
      <w:lvlJc w:val="left"/>
      <w:pPr>
        <w:tabs>
          <w:tab w:val="num" w:pos="1474"/>
        </w:tabs>
        <w:ind w:left="720" w:firstLine="0"/>
      </w:pPr>
      <w:rPr>
        <w:rFonts w:ascii="Arial" w:hAnsi="Arial" w:cs="Times New Roman" w:hint="default"/>
        <w:b/>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2">
      <w:start w:val="1"/>
      <w:numFmt w:val="decimal"/>
      <w:lvlText w:val="%1.%2.%3"/>
      <w:lvlJc w:val="left"/>
      <w:pPr>
        <w:tabs>
          <w:tab w:val="num" w:pos="1644"/>
        </w:tabs>
        <w:ind w:left="720" w:firstLine="0"/>
      </w:pPr>
      <w:rPr>
        <w:rFonts w:ascii="Arial" w:hAnsi="Arial" w:cs="Times New Roman"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rPr>
    </w:lvl>
    <w:lvl w:ilvl="3">
      <w:start w:val="1"/>
      <w:numFmt w:val="decimal"/>
      <w:lvlText w:val="%1.%2.%3.%4"/>
      <w:lvlJc w:val="left"/>
      <w:pPr>
        <w:tabs>
          <w:tab w:val="num" w:pos="1814"/>
        </w:tabs>
        <w:ind w:left="720" w:firstLine="0"/>
      </w:pPr>
      <w:rPr>
        <w:rFonts w:ascii="Arial" w:hAnsi="Arial" w:hint="default"/>
        <w:b/>
        <w:i w:val="0"/>
        <w:sz w:val="24"/>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721" w15:restartNumberingAfterBreak="0">
    <w:nsid w:val="3E8A7EA4"/>
    <w:multiLevelType w:val="multilevel"/>
    <w:tmpl w:val="6DCA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2" w15:restartNumberingAfterBreak="0">
    <w:nsid w:val="3EA86FE2"/>
    <w:multiLevelType w:val="multilevel"/>
    <w:tmpl w:val="1EF2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3" w15:restartNumberingAfterBreak="0">
    <w:nsid w:val="3EB02348"/>
    <w:multiLevelType w:val="multilevel"/>
    <w:tmpl w:val="4DF8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4" w15:restartNumberingAfterBreak="0">
    <w:nsid w:val="3ED36E6D"/>
    <w:multiLevelType w:val="multilevel"/>
    <w:tmpl w:val="3E6E5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5" w15:restartNumberingAfterBreak="0">
    <w:nsid w:val="3ED536A3"/>
    <w:multiLevelType w:val="multilevel"/>
    <w:tmpl w:val="B65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3EE80084"/>
    <w:multiLevelType w:val="multilevel"/>
    <w:tmpl w:val="F72C0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7" w15:restartNumberingAfterBreak="0">
    <w:nsid w:val="3F3066FB"/>
    <w:multiLevelType w:val="multilevel"/>
    <w:tmpl w:val="EA16D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8" w15:restartNumberingAfterBreak="0">
    <w:nsid w:val="3F3F152F"/>
    <w:multiLevelType w:val="multilevel"/>
    <w:tmpl w:val="D418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9" w15:restartNumberingAfterBreak="0">
    <w:nsid w:val="3F554EB1"/>
    <w:multiLevelType w:val="multilevel"/>
    <w:tmpl w:val="4D180F1A"/>
    <w:lvl w:ilvl="0">
      <w:start w:val="1"/>
      <w:numFmt w:val="bullet"/>
      <w:pStyle w:val="50"/>
      <w:lvlText w:val="●"/>
      <w:lvlJc w:val="left"/>
      <w:pPr>
        <w:ind w:left="720" w:hanging="360"/>
      </w:pPr>
      <w:rPr>
        <w:rFonts w:ascii="Noto Sans Symbols" w:eastAsia="Times New Roman" w:hAnsi="Noto Sans Symbols"/>
      </w:rPr>
    </w:lvl>
    <w:lvl w:ilvl="1">
      <w:start w:val="1"/>
      <w:numFmt w:val="bullet"/>
      <w:lvlText w:val="◦"/>
      <w:lvlJc w:val="left"/>
      <w:pPr>
        <w:ind w:left="1080" w:hanging="360"/>
      </w:pPr>
      <w:rPr>
        <w:rFonts w:ascii="Noto Sans Symbols" w:eastAsia="Times New Roman" w:hAnsi="Noto Sans Symbols"/>
      </w:rPr>
    </w:lvl>
    <w:lvl w:ilvl="2">
      <w:start w:val="1"/>
      <w:numFmt w:val="bullet"/>
      <w:lvlText w:val="▪"/>
      <w:lvlJc w:val="left"/>
      <w:pPr>
        <w:ind w:left="1440" w:hanging="360"/>
      </w:pPr>
      <w:rPr>
        <w:rFonts w:ascii="Noto Sans Symbols" w:eastAsia="Times New Roman" w:hAnsi="Noto Sans Symbols"/>
      </w:rPr>
    </w:lvl>
    <w:lvl w:ilvl="3">
      <w:start w:val="1"/>
      <w:numFmt w:val="bullet"/>
      <w:lvlText w:val="●"/>
      <w:lvlJc w:val="left"/>
      <w:pPr>
        <w:ind w:left="1800" w:hanging="360"/>
      </w:pPr>
      <w:rPr>
        <w:rFonts w:ascii="Noto Sans Symbols" w:eastAsia="Times New Roman" w:hAnsi="Noto Sans Symbols"/>
      </w:rPr>
    </w:lvl>
    <w:lvl w:ilvl="4">
      <w:start w:val="1"/>
      <w:numFmt w:val="bullet"/>
      <w:lvlText w:val="◦"/>
      <w:lvlJc w:val="left"/>
      <w:pPr>
        <w:ind w:left="2160" w:hanging="360"/>
      </w:pPr>
      <w:rPr>
        <w:rFonts w:ascii="Noto Sans Symbols" w:eastAsia="Times New Roman" w:hAnsi="Noto Sans Symbols"/>
      </w:rPr>
    </w:lvl>
    <w:lvl w:ilvl="5">
      <w:start w:val="1"/>
      <w:numFmt w:val="bullet"/>
      <w:lvlText w:val="▪"/>
      <w:lvlJc w:val="left"/>
      <w:pPr>
        <w:ind w:left="2520" w:hanging="360"/>
      </w:pPr>
      <w:rPr>
        <w:rFonts w:ascii="Noto Sans Symbols" w:eastAsia="Times New Roman" w:hAnsi="Noto Sans Symbols"/>
      </w:rPr>
    </w:lvl>
    <w:lvl w:ilvl="6">
      <w:start w:val="1"/>
      <w:numFmt w:val="bullet"/>
      <w:lvlText w:val="●"/>
      <w:lvlJc w:val="left"/>
      <w:pPr>
        <w:ind w:left="2880" w:hanging="360"/>
      </w:pPr>
      <w:rPr>
        <w:rFonts w:ascii="Noto Sans Symbols" w:eastAsia="Times New Roman" w:hAnsi="Noto Sans Symbols"/>
      </w:rPr>
    </w:lvl>
    <w:lvl w:ilvl="7">
      <w:start w:val="1"/>
      <w:numFmt w:val="bullet"/>
      <w:lvlText w:val="◦"/>
      <w:lvlJc w:val="left"/>
      <w:pPr>
        <w:ind w:left="3240" w:hanging="360"/>
      </w:pPr>
      <w:rPr>
        <w:rFonts w:ascii="Noto Sans Symbols" w:eastAsia="Times New Roman" w:hAnsi="Noto Sans Symbols"/>
      </w:rPr>
    </w:lvl>
    <w:lvl w:ilvl="8">
      <w:start w:val="1"/>
      <w:numFmt w:val="bullet"/>
      <w:lvlText w:val="▪"/>
      <w:lvlJc w:val="left"/>
      <w:pPr>
        <w:ind w:left="3600" w:hanging="360"/>
      </w:pPr>
      <w:rPr>
        <w:rFonts w:ascii="Noto Sans Symbols" w:eastAsia="Times New Roman" w:hAnsi="Noto Sans Symbols"/>
      </w:rPr>
    </w:lvl>
  </w:abstractNum>
  <w:abstractNum w:abstractNumId="730" w15:restartNumberingAfterBreak="0">
    <w:nsid w:val="3F641825"/>
    <w:multiLevelType w:val="multilevel"/>
    <w:tmpl w:val="D1FE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1" w15:restartNumberingAfterBreak="0">
    <w:nsid w:val="3F712613"/>
    <w:multiLevelType w:val="multilevel"/>
    <w:tmpl w:val="CABE5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2" w15:restartNumberingAfterBreak="0">
    <w:nsid w:val="3F7770F4"/>
    <w:multiLevelType w:val="multilevel"/>
    <w:tmpl w:val="05D40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3" w15:restartNumberingAfterBreak="0">
    <w:nsid w:val="3F9A3692"/>
    <w:multiLevelType w:val="multilevel"/>
    <w:tmpl w:val="6ACE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3FA859D8"/>
    <w:multiLevelType w:val="multilevel"/>
    <w:tmpl w:val="EBD4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3FB8483C"/>
    <w:multiLevelType w:val="multilevel"/>
    <w:tmpl w:val="D78C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6" w15:restartNumberingAfterBreak="0">
    <w:nsid w:val="3FD50A0A"/>
    <w:multiLevelType w:val="multilevel"/>
    <w:tmpl w:val="A896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7" w15:restartNumberingAfterBreak="0">
    <w:nsid w:val="3FE32649"/>
    <w:multiLevelType w:val="multilevel"/>
    <w:tmpl w:val="F5B8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8" w15:restartNumberingAfterBreak="0">
    <w:nsid w:val="3FFC66A3"/>
    <w:multiLevelType w:val="multilevel"/>
    <w:tmpl w:val="B40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9" w15:restartNumberingAfterBreak="0">
    <w:nsid w:val="40040A29"/>
    <w:multiLevelType w:val="multilevel"/>
    <w:tmpl w:val="1462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0" w15:restartNumberingAfterBreak="0">
    <w:nsid w:val="400E0DF2"/>
    <w:multiLevelType w:val="multilevel"/>
    <w:tmpl w:val="3B52304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ormalNum3"/>
      <w:lvlText w:val="%1.%2.%3"/>
      <w:lvlJc w:val="left"/>
      <w:pPr>
        <w:tabs>
          <w:tab w:val="num" w:pos="720"/>
        </w:tabs>
        <w:ind w:left="720" w:hanging="720"/>
      </w:pPr>
    </w:lvl>
    <w:lvl w:ilvl="3">
      <w:start w:val="1"/>
      <w:numFmt w:val="decimal"/>
      <w:pStyle w:val="NormalNum4"/>
      <w:lvlText w:val="%1.%2.%3.%4"/>
      <w:lvlJc w:val="left"/>
      <w:pPr>
        <w:tabs>
          <w:tab w:val="num" w:pos="1647"/>
        </w:tabs>
        <w:ind w:left="1134" w:hanging="567"/>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41" w15:restartNumberingAfterBreak="0">
    <w:nsid w:val="4019385E"/>
    <w:multiLevelType w:val="multilevel"/>
    <w:tmpl w:val="3818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2" w15:restartNumberingAfterBreak="0">
    <w:nsid w:val="403A26F3"/>
    <w:multiLevelType w:val="multilevel"/>
    <w:tmpl w:val="EA40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3" w15:restartNumberingAfterBreak="0">
    <w:nsid w:val="4041455A"/>
    <w:multiLevelType w:val="multilevel"/>
    <w:tmpl w:val="7FA6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4" w15:restartNumberingAfterBreak="0">
    <w:nsid w:val="404151E4"/>
    <w:multiLevelType w:val="multilevel"/>
    <w:tmpl w:val="DD24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5" w15:restartNumberingAfterBreak="0">
    <w:nsid w:val="40611C85"/>
    <w:multiLevelType w:val="multilevel"/>
    <w:tmpl w:val="7C8C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6" w15:restartNumberingAfterBreak="0">
    <w:nsid w:val="406A6D8A"/>
    <w:multiLevelType w:val="hybridMultilevel"/>
    <w:tmpl w:val="FEDA73E8"/>
    <w:lvl w:ilvl="0" w:tplc="C5061CD8">
      <w:start w:val="1"/>
      <w:numFmt w:val="bullet"/>
      <w:pStyle w:val="MGlisto"/>
      <w:lvlText w:val="-"/>
      <w:lvlJc w:val="left"/>
      <w:pPr>
        <w:ind w:left="1429" w:hanging="360"/>
      </w:pPr>
      <w:rPr>
        <w:rFonts w:ascii="Courier New" w:hAnsi="Courier New"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47" w15:restartNumberingAfterBreak="0">
    <w:nsid w:val="4089796A"/>
    <w:multiLevelType w:val="multilevel"/>
    <w:tmpl w:val="4752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408B560C"/>
    <w:multiLevelType w:val="multilevel"/>
    <w:tmpl w:val="819A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9" w15:restartNumberingAfterBreak="0">
    <w:nsid w:val="40960B3E"/>
    <w:multiLevelType w:val="multilevel"/>
    <w:tmpl w:val="D99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0" w15:restartNumberingAfterBreak="0">
    <w:nsid w:val="409C585A"/>
    <w:multiLevelType w:val="multilevel"/>
    <w:tmpl w:val="62F0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1" w15:restartNumberingAfterBreak="0">
    <w:nsid w:val="40BC206A"/>
    <w:multiLevelType w:val="multilevel"/>
    <w:tmpl w:val="81A6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2" w15:restartNumberingAfterBreak="0">
    <w:nsid w:val="40C035B4"/>
    <w:multiLevelType w:val="hybridMultilevel"/>
    <w:tmpl w:val="E668E7A2"/>
    <w:lvl w:ilvl="0" w:tplc="0000000D">
      <w:start w:val="1"/>
      <w:numFmt w:val="bullet"/>
      <w:lvlText w:val="−"/>
      <w:lvlJc w:val="left"/>
      <w:pPr>
        <w:ind w:left="1429" w:hanging="360"/>
      </w:pPr>
      <w:rPr>
        <w:rFonts w:ascii="Times New Roman" w:hAnsi="Times New Roman" w:cs="Times New Roman" w:hint="default"/>
        <w:sz w:val="20"/>
        <w:szCs w:val="20"/>
        <w:lang w:eastAsia="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3" w15:restartNumberingAfterBreak="0">
    <w:nsid w:val="41146910"/>
    <w:multiLevelType w:val="multilevel"/>
    <w:tmpl w:val="A5AA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4" w15:restartNumberingAfterBreak="0">
    <w:nsid w:val="4115074C"/>
    <w:multiLevelType w:val="multilevel"/>
    <w:tmpl w:val="5AB8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5" w15:restartNumberingAfterBreak="0">
    <w:nsid w:val="41663985"/>
    <w:multiLevelType w:val="multilevel"/>
    <w:tmpl w:val="FD0C512C"/>
    <w:lvl w:ilvl="0">
      <w:start w:val="1"/>
      <w:numFmt w:val="upperLetter"/>
      <w:pStyle w:val="3411"/>
      <w:lvlText w:val="Приложение %1"/>
      <w:lvlJc w:val="left"/>
      <w:pPr>
        <w:tabs>
          <w:tab w:val="num" w:pos="1004"/>
        </w:tabs>
        <w:ind w:left="0" w:firstLine="0"/>
      </w:pPr>
      <w:rPr>
        <w:rFonts w:hint="default"/>
        <w:sz w:val="36"/>
      </w:rPr>
    </w:lvl>
    <w:lvl w:ilvl="1">
      <w:start w:val="1"/>
      <w:numFmt w:val="decimal"/>
      <w:pStyle w:val="3421"/>
      <w:lvlText w:val="%1.%2"/>
      <w:lvlJc w:val="left"/>
      <w:pPr>
        <w:tabs>
          <w:tab w:val="num" w:pos="1474"/>
        </w:tabs>
        <w:ind w:left="720" w:firstLine="0"/>
      </w:pPr>
      <w:rPr>
        <w:rFonts w:ascii="Times New Roman" w:hAnsi="Times New Roman" w:cs="Times New Roman" w:hint="default"/>
        <w:b/>
        <w:bCs w:val="0"/>
        <w:i w:val="0"/>
        <w:iCs w:val="0"/>
        <w:caps w:val="0"/>
        <w:smallCaps w:val="0"/>
        <w:strike w:val="0"/>
        <w:dstrike w:val="0"/>
        <w:noProof w:val="0"/>
        <w:vanish/>
        <w:color w:val="000000"/>
        <w:spacing w:val="0"/>
        <w:kern w:val="0"/>
        <w:position w:val="0"/>
        <w:sz w:val="24"/>
        <w:szCs w:val="24"/>
        <w:u w:val="none"/>
        <w:effect w:val="none"/>
        <w:vertAlign w:val="baseline"/>
        <w:em w:val="none"/>
        <w:specVanish w:val="0"/>
      </w:rPr>
    </w:lvl>
    <w:lvl w:ilvl="2">
      <w:start w:val="1"/>
      <w:numFmt w:val="decimal"/>
      <w:pStyle w:val="3431"/>
      <w:lvlText w:val="%1.%2.%3"/>
      <w:lvlJc w:val="left"/>
      <w:pPr>
        <w:tabs>
          <w:tab w:val="num" w:pos="1644"/>
        </w:tabs>
        <w:ind w:left="72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lang w:val="ru-RU"/>
        <w:specVanish w:val="0"/>
      </w:rPr>
    </w:lvl>
    <w:lvl w:ilvl="3">
      <w:start w:val="1"/>
      <w:numFmt w:val="decimal"/>
      <w:pStyle w:val="3440"/>
      <w:lvlText w:val="%1.%2.%3.%4"/>
      <w:lvlJc w:val="left"/>
      <w:pPr>
        <w:tabs>
          <w:tab w:val="num" w:pos="1814"/>
        </w:tabs>
        <w:ind w:left="720" w:firstLine="0"/>
      </w:pPr>
      <w:rPr>
        <w:rFonts w:ascii="Arial" w:hAnsi="Arial" w:hint="default"/>
        <w:b/>
        <w:i w:val="0"/>
        <w:sz w:val="24"/>
      </w:rPr>
    </w:lvl>
    <w:lvl w:ilvl="4">
      <w:start w:val="1"/>
      <w:numFmt w:val="decimal"/>
      <w:pStyle w:val="3450"/>
      <w:lvlText w:val="%1.%2.%3.%4.%5"/>
      <w:lvlJc w:val="left"/>
      <w:pPr>
        <w:tabs>
          <w:tab w:val="num" w:pos="1985"/>
        </w:tabs>
        <w:ind w:left="720" w:firstLine="0"/>
      </w:pPr>
      <w:rPr>
        <w:rFonts w:ascii="Arial" w:hAnsi="Arial" w:cs="Times New Roman" w:hint="default"/>
        <w:b w:val="0"/>
        <w:bCs w:val="0"/>
        <w:i/>
        <w:iCs w:val="0"/>
        <w:caps w:val="0"/>
        <w:smallCaps w:val="0"/>
        <w:strike w:val="0"/>
        <w:dstrike w:val="0"/>
        <w:noProof w:val="0"/>
        <w:vanish w:val="0"/>
        <w:spacing w:val="0"/>
        <w:kern w:val="0"/>
        <w:position w:val="0"/>
        <w:sz w:val="24"/>
        <w:u w:val="none"/>
        <w:effect w:val="none"/>
        <w:vertAlign w:val="baseline"/>
        <w:em w:val="none"/>
        <w:lang w:val="x-none" w:eastAsia="x-none"/>
        <w:specVanish w:val="0"/>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756" w15:restartNumberingAfterBreak="0">
    <w:nsid w:val="416B5CC4"/>
    <w:multiLevelType w:val="multilevel"/>
    <w:tmpl w:val="42B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7" w15:restartNumberingAfterBreak="0">
    <w:nsid w:val="41716010"/>
    <w:multiLevelType w:val="multilevel"/>
    <w:tmpl w:val="03FA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8" w15:restartNumberingAfterBreak="0">
    <w:nsid w:val="41842A8D"/>
    <w:multiLevelType w:val="multilevel"/>
    <w:tmpl w:val="172C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41872542"/>
    <w:multiLevelType w:val="multilevel"/>
    <w:tmpl w:val="FDD2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0" w15:restartNumberingAfterBreak="0">
    <w:nsid w:val="419402EB"/>
    <w:multiLevelType w:val="multilevel"/>
    <w:tmpl w:val="40A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1" w15:restartNumberingAfterBreak="0">
    <w:nsid w:val="41B04ADD"/>
    <w:multiLevelType w:val="multilevel"/>
    <w:tmpl w:val="AC10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2" w15:restartNumberingAfterBreak="0">
    <w:nsid w:val="41B2198F"/>
    <w:multiLevelType w:val="multilevel"/>
    <w:tmpl w:val="5372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3" w15:restartNumberingAfterBreak="0">
    <w:nsid w:val="41F64A63"/>
    <w:multiLevelType w:val="multilevel"/>
    <w:tmpl w:val="F368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4" w15:restartNumberingAfterBreak="0">
    <w:nsid w:val="41FA51CB"/>
    <w:multiLevelType w:val="multilevel"/>
    <w:tmpl w:val="30742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5" w15:restartNumberingAfterBreak="0">
    <w:nsid w:val="41FD49F8"/>
    <w:multiLevelType w:val="multilevel"/>
    <w:tmpl w:val="D2D8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6" w15:restartNumberingAfterBreak="0">
    <w:nsid w:val="42062EB6"/>
    <w:multiLevelType w:val="multilevel"/>
    <w:tmpl w:val="57A4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7" w15:restartNumberingAfterBreak="0">
    <w:nsid w:val="422243AB"/>
    <w:multiLevelType w:val="multilevel"/>
    <w:tmpl w:val="8A70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8" w15:restartNumberingAfterBreak="0">
    <w:nsid w:val="4228338C"/>
    <w:multiLevelType w:val="multilevel"/>
    <w:tmpl w:val="9BD0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42394A50"/>
    <w:multiLevelType w:val="multilevel"/>
    <w:tmpl w:val="3E2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0" w15:restartNumberingAfterBreak="0">
    <w:nsid w:val="42545467"/>
    <w:multiLevelType w:val="multilevel"/>
    <w:tmpl w:val="7AC45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42A45A1B"/>
    <w:multiLevelType w:val="multilevel"/>
    <w:tmpl w:val="0419001F"/>
    <w:styleLink w:val="32"/>
    <w:lvl w:ilvl="0">
      <w:start w:val="1"/>
      <w:numFmt w:val="decimal"/>
      <w:lvlText w:val="%1."/>
      <w:lvlJc w:val="left"/>
      <w:pPr>
        <w:ind w:left="360" w:hanging="360"/>
      </w:pPr>
      <w:rPr>
        <w:rFonts w:cs="Times New Roman"/>
      </w:rPr>
    </w:lvl>
    <w:lvl w:ilvl="1">
      <w:start w:val="1"/>
      <w:numFmt w:val="decimal"/>
      <w:lvlText w:val="%1.%2."/>
      <w:lvlJc w:val="left"/>
      <w:pPr>
        <w:ind w:left="999"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72" w15:restartNumberingAfterBreak="0">
    <w:nsid w:val="42EE73A5"/>
    <w:multiLevelType w:val="multilevel"/>
    <w:tmpl w:val="B876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3" w15:restartNumberingAfterBreak="0">
    <w:nsid w:val="42FA3FD8"/>
    <w:multiLevelType w:val="multilevel"/>
    <w:tmpl w:val="1D10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4" w15:restartNumberingAfterBreak="0">
    <w:nsid w:val="430969B4"/>
    <w:multiLevelType w:val="multilevel"/>
    <w:tmpl w:val="F8CE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5" w15:restartNumberingAfterBreak="0">
    <w:nsid w:val="430F6756"/>
    <w:multiLevelType w:val="multilevel"/>
    <w:tmpl w:val="23C22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6" w15:restartNumberingAfterBreak="0">
    <w:nsid w:val="432E083B"/>
    <w:multiLevelType w:val="multilevel"/>
    <w:tmpl w:val="EE7E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7" w15:restartNumberingAfterBreak="0">
    <w:nsid w:val="43333998"/>
    <w:multiLevelType w:val="multilevel"/>
    <w:tmpl w:val="6852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8" w15:restartNumberingAfterBreak="0">
    <w:nsid w:val="43444DD4"/>
    <w:multiLevelType w:val="multilevel"/>
    <w:tmpl w:val="12D8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9" w15:restartNumberingAfterBreak="0">
    <w:nsid w:val="43457FCB"/>
    <w:multiLevelType w:val="multilevel"/>
    <w:tmpl w:val="C29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0" w15:restartNumberingAfterBreak="0">
    <w:nsid w:val="43472FCD"/>
    <w:multiLevelType w:val="multilevel"/>
    <w:tmpl w:val="209C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1" w15:restartNumberingAfterBreak="0">
    <w:nsid w:val="43497727"/>
    <w:multiLevelType w:val="multilevel"/>
    <w:tmpl w:val="DEBC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2" w15:restartNumberingAfterBreak="0">
    <w:nsid w:val="4358510B"/>
    <w:multiLevelType w:val="multilevel"/>
    <w:tmpl w:val="92FC6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3" w15:restartNumberingAfterBreak="0">
    <w:nsid w:val="436A78C4"/>
    <w:multiLevelType w:val="multilevel"/>
    <w:tmpl w:val="920C5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4"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i w:val="0"/>
        <w:sz w:val="22"/>
        <w:szCs w:val="22"/>
      </w:rPr>
    </w:lvl>
  </w:abstractNum>
  <w:abstractNum w:abstractNumId="785" w15:restartNumberingAfterBreak="0">
    <w:nsid w:val="437933FC"/>
    <w:multiLevelType w:val="multilevel"/>
    <w:tmpl w:val="F066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6" w15:restartNumberingAfterBreak="0">
    <w:nsid w:val="43990F18"/>
    <w:multiLevelType w:val="multilevel"/>
    <w:tmpl w:val="6C7C6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43AD7E83"/>
    <w:multiLevelType w:val="multilevel"/>
    <w:tmpl w:val="7846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8" w15:restartNumberingAfterBreak="0">
    <w:nsid w:val="43BE1029"/>
    <w:multiLevelType w:val="multilevel"/>
    <w:tmpl w:val="3098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9" w15:restartNumberingAfterBreak="0">
    <w:nsid w:val="43D808F6"/>
    <w:multiLevelType w:val="multilevel"/>
    <w:tmpl w:val="09CC5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0" w15:restartNumberingAfterBreak="0">
    <w:nsid w:val="44082F1C"/>
    <w:multiLevelType w:val="multilevel"/>
    <w:tmpl w:val="DED8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1" w15:restartNumberingAfterBreak="0">
    <w:nsid w:val="44152E0E"/>
    <w:multiLevelType w:val="multilevel"/>
    <w:tmpl w:val="0310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2" w15:restartNumberingAfterBreak="0">
    <w:nsid w:val="4444188C"/>
    <w:multiLevelType w:val="multilevel"/>
    <w:tmpl w:val="DA44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3" w15:restartNumberingAfterBreak="0">
    <w:nsid w:val="445002EE"/>
    <w:multiLevelType w:val="multilevel"/>
    <w:tmpl w:val="1278D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4" w15:restartNumberingAfterBreak="0">
    <w:nsid w:val="44622459"/>
    <w:multiLevelType w:val="multilevel"/>
    <w:tmpl w:val="3AA0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5" w15:restartNumberingAfterBreak="0">
    <w:nsid w:val="44633B6E"/>
    <w:multiLevelType w:val="multilevel"/>
    <w:tmpl w:val="6D0C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6" w15:restartNumberingAfterBreak="0">
    <w:nsid w:val="447B6491"/>
    <w:multiLevelType w:val="multilevel"/>
    <w:tmpl w:val="BF90A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7" w15:restartNumberingAfterBreak="0">
    <w:nsid w:val="4484378D"/>
    <w:multiLevelType w:val="multilevel"/>
    <w:tmpl w:val="95C2D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8" w15:restartNumberingAfterBreak="0">
    <w:nsid w:val="44885E48"/>
    <w:multiLevelType w:val="multilevel"/>
    <w:tmpl w:val="7A0CA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9" w15:restartNumberingAfterBreak="0">
    <w:nsid w:val="449415B7"/>
    <w:multiLevelType w:val="multilevel"/>
    <w:tmpl w:val="8C0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0" w15:restartNumberingAfterBreak="0">
    <w:nsid w:val="44AB2985"/>
    <w:multiLevelType w:val="multilevel"/>
    <w:tmpl w:val="23747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1" w15:restartNumberingAfterBreak="0">
    <w:nsid w:val="44AC4A6D"/>
    <w:multiLevelType w:val="multilevel"/>
    <w:tmpl w:val="F06E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2" w15:restartNumberingAfterBreak="0">
    <w:nsid w:val="44C74640"/>
    <w:multiLevelType w:val="hybridMultilevel"/>
    <w:tmpl w:val="A7FE6AF2"/>
    <w:lvl w:ilvl="0" w:tplc="4244A76C">
      <w:start w:val="1"/>
      <w:numFmt w:val="bullet"/>
      <w:pStyle w:val="phList"/>
      <w:lvlText w:val=""/>
      <w:lvlJc w:val="left"/>
      <w:pPr>
        <w:ind w:left="1776" w:hanging="360"/>
      </w:pPr>
      <w:rPr>
        <w:rFonts w:ascii="Symbol" w:hAnsi="Symbol" w:hint="default"/>
      </w:rPr>
    </w:lvl>
    <w:lvl w:ilvl="1" w:tplc="04090019">
      <w:start w:val="1"/>
      <w:numFmt w:val="bullet"/>
      <w:lvlText w:val="o"/>
      <w:lvlJc w:val="left"/>
      <w:pPr>
        <w:ind w:left="2496" w:hanging="360"/>
      </w:pPr>
      <w:rPr>
        <w:rFonts w:ascii="Courier New" w:hAnsi="Courier New" w:hint="default"/>
      </w:rPr>
    </w:lvl>
    <w:lvl w:ilvl="2" w:tplc="0409001B">
      <w:start w:val="1"/>
      <w:numFmt w:val="bullet"/>
      <w:lvlText w:val=""/>
      <w:lvlJc w:val="left"/>
      <w:pPr>
        <w:ind w:left="3216" w:hanging="360"/>
      </w:pPr>
      <w:rPr>
        <w:rFonts w:ascii="Wingdings" w:hAnsi="Wingdings" w:hint="default"/>
      </w:rPr>
    </w:lvl>
    <w:lvl w:ilvl="3" w:tplc="0409000F">
      <w:start w:val="1"/>
      <w:numFmt w:val="bullet"/>
      <w:lvlText w:val=""/>
      <w:lvlJc w:val="left"/>
      <w:pPr>
        <w:ind w:left="3936" w:hanging="360"/>
      </w:pPr>
      <w:rPr>
        <w:rFonts w:ascii="Symbol" w:hAnsi="Symbol" w:hint="default"/>
      </w:rPr>
    </w:lvl>
    <w:lvl w:ilvl="4" w:tplc="04090019">
      <w:start w:val="1"/>
      <w:numFmt w:val="bullet"/>
      <w:lvlText w:val="o"/>
      <w:lvlJc w:val="left"/>
      <w:pPr>
        <w:ind w:left="4656" w:hanging="360"/>
      </w:pPr>
      <w:rPr>
        <w:rFonts w:ascii="Courier New" w:hAnsi="Courier New" w:hint="default"/>
      </w:rPr>
    </w:lvl>
    <w:lvl w:ilvl="5" w:tplc="0409001B">
      <w:start w:val="1"/>
      <w:numFmt w:val="bullet"/>
      <w:lvlText w:val=""/>
      <w:lvlJc w:val="left"/>
      <w:pPr>
        <w:ind w:left="5376" w:hanging="360"/>
      </w:pPr>
      <w:rPr>
        <w:rFonts w:ascii="Wingdings" w:hAnsi="Wingdings" w:hint="default"/>
      </w:rPr>
    </w:lvl>
    <w:lvl w:ilvl="6" w:tplc="0409000F">
      <w:start w:val="1"/>
      <w:numFmt w:val="bullet"/>
      <w:lvlText w:val=""/>
      <w:lvlJc w:val="left"/>
      <w:pPr>
        <w:ind w:left="6096" w:hanging="360"/>
      </w:pPr>
      <w:rPr>
        <w:rFonts w:ascii="Symbol" w:hAnsi="Symbol" w:hint="default"/>
      </w:rPr>
    </w:lvl>
    <w:lvl w:ilvl="7" w:tplc="04090019">
      <w:start w:val="1"/>
      <w:numFmt w:val="bullet"/>
      <w:lvlText w:val="o"/>
      <w:lvlJc w:val="left"/>
      <w:pPr>
        <w:ind w:left="6816" w:hanging="360"/>
      </w:pPr>
      <w:rPr>
        <w:rFonts w:ascii="Courier New" w:hAnsi="Courier New" w:hint="default"/>
      </w:rPr>
    </w:lvl>
    <w:lvl w:ilvl="8" w:tplc="0409001B">
      <w:start w:val="1"/>
      <w:numFmt w:val="bullet"/>
      <w:lvlText w:val=""/>
      <w:lvlJc w:val="left"/>
      <w:pPr>
        <w:ind w:left="7536" w:hanging="360"/>
      </w:pPr>
      <w:rPr>
        <w:rFonts w:ascii="Wingdings" w:hAnsi="Wingdings" w:hint="default"/>
      </w:rPr>
    </w:lvl>
  </w:abstractNum>
  <w:abstractNum w:abstractNumId="803" w15:restartNumberingAfterBreak="0">
    <w:nsid w:val="44CA4586"/>
    <w:multiLevelType w:val="multilevel"/>
    <w:tmpl w:val="E84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4" w15:restartNumberingAfterBreak="0">
    <w:nsid w:val="44D97568"/>
    <w:multiLevelType w:val="multilevel"/>
    <w:tmpl w:val="AC50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5" w15:restartNumberingAfterBreak="0">
    <w:nsid w:val="44E004E5"/>
    <w:multiLevelType w:val="multilevel"/>
    <w:tmpl w:val="EFA6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6" w15:restartNumberingAfterBreak="0">
    <w:nsid w:val="44EC4ABF"/>
    <w:multiLevelType w:val="multilevel"/>
    <w:tmpl w:val="8880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7" w15:restartNumberingAfterBreak="0">
    <w:nsid w:val="44F070E3"/>
    <w:multiLevelType w:val="multilevel"/>
    <w:tmpl w:val="1C06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8" w15:restartNumberingAfterBreak="0">
    <w:nsid w:val="44F51EE8"/>
    <w:multiLevelType w:val="multilevel"/>
    <w:tmpl w:val="C6987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9" w15:restartNumberingAfterBreak="0">
    <w:nsid w:val="45080694"/>
    <w:multiLevelType w:val="hybridMultilevel"/>
    <w:tmpl w:val="36B64634"/>
    <w:styleLink w:val="211111111"/>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10" w15:restartNumberingAfterBreak="0">
    <w:nsid w:val="450A5C3A"/>
    <w:multiLevelType w:val="hybridMultilevel"/>
    <w:tmpl w:val="6AA6013A"/>
    <w:lvl w:ilvl="0" w:tplc="FBFC958A">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811" w15:restartNumberingAfterBreak="0">
    <w:nsid w:val="451620FE"/>
    <w:multiLevelType w:val="multilevel"/>
    <w:tmpl w:val="B158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451F6D88"/>
    <w:multiLevelType w:val="multilevel"/>
    <w:tmpl w:val="7484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3" w15:restartNumberingAfterBreak="0">
    <w:nsid w:val="4520195F"/>
    <w:multiLevelType w:val="multilevel"/>
    <w:tmpl w:val="2C8C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4" w15:restartNumberingAfterBreak="0">
    <w:nsid w:val="452E269F"/>
    <w:multiLevelType w:val="multilevel"/>
    <w:tmpl w:val="9E9A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5" w15:restartNumberingAfterBreak="0">
    <w:nsid w:val="45620277"/>
    <w:multiLevelType w:val="multilevel"/>
    <w:tmpl w:val="605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6" w15:restartNumberingAfterBreak="0">
    <w:nsid w:val="45661748"/>
    <w:multiLevelType w:val="multilevel"/>
    <w:tmpl w:val="B99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7" w15:restartNumberingAfterBreak="0">
    <w:nsid w:val="458D07D6"/>
    <w:multiLevelType w:val="multilevel"/>
    <w:tmpl w:val="BA62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8" w15:restartNumberingAfterBreak="0">
    <w:nsid w:val="45AC1FF9"/>
    <w:multiLevelType w:val="multilevel"/>
    <w:tmpl w:val="A182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9" w15:restartNumberingAfterBreak="0">
    <w:nsid w:val="45C9715A"/>
    <w:multiLevelType w:val="multilevel"/>
    <w:tmpl w:val="C0446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0" w15:restartNumberingAfterBreak="0">
    <w:nsid w:val="45DD677A"/>
    <w:multiLevelType w:val="multilevel"/>
    <w:tmpl w:val="06564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1" w15:restartNumberingAfterBreak="0">
    <w:nsid w:val="45E472F6"/>
    <w:multiLevelType w:val="multilevel"/>
    <w:tmpl w:val="2406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2" w15:restartNumberingAfterBreak="0">
    <w:nsid w:val="460E38C4"/>
    <w:multiLevelType w:val="multilevel"/>
    <w:tmpl w:val="EBE2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4627174E"/>
    <w:multiLevelType w:val="multilevel"/>
    <w:tmpl w:val="6C1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4" w15:restartNumberingAfterBreak="0">
    <w:nsid w:val="46421348"/>
    <w:multiLevelType w:val="multilevel"/>
    <w:tmpl w:val="EBA48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465B5415"/>
    <w:multiLevelType w:val="multilevel"/>
    <w:tmpl w:val="CCD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6" w15:restartNumberingAfterBreak="0">
    <w:nsid w:val="465C6EF3"/>
    <w:multiLevelType w:val="multilevel"/>
    <w:tmpl w:val="75442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7" w15:restartNumberingAfterBreak="0">
    <w:nsid w:val="46642B92"/>
    <w:multiLevelType w:val="hybridMultilevel"/>
    <w:tmpl w:val="7AAA6C92"/>
    <w:lvl w:ilvl="0" w:tplc="FBFC9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8" w15:restartNumberingAfterBreak="0">
    <w:nsid w:val="46AE558A"/>
    <w:multiLevelType w:val="multilevel"/>
    <w:tmpl w:val="C658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9" w15:restartNumberingAfterBreak="0">
    <w:nsid w:val="46B66AD0"/>
    <w:multiLevelType w:val="multilevel"/>
    <w:tmpl w:val="02F8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0" w15:restartNumberingAfterBreak="0">
    <w:nsid w:val="470C4AD3"/>
    <w:multiLevelType w:val="multilevel"/>
    <w:tmpl w:val="AE58D30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31" w15:restartNumberingAfterBreak="0">
    <w:nsid w:val="4714189E"/>
    <w:multiLevelType w:val="multilevel"/>
    <w:tmpl w:val="4A9A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2" w15:restartNumberingAfterBreak="0">
    <w:nsid w:val="475D7EE4"/>
    <w:multiLevelType w:val="multilevel"/>
    <w:tmpl w:val="6698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47887B09"/>
    <w:multiLevelType w:val="multilevel"/>
    <w:tmpl w:val="BB66D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4" w15:restartNumberingAfterBreak="0">
    <w:nsid w:val="479D2452"/>
    <w:multiLevelType w:val="multilevel"/>
    <w:tmpl w:val="30D2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5" w15:restartNumberingAfterBreak="0">
    <w:nsid w:val="47AC4AC8"/>
    <w:multiLevelType w:val="multilevel"/>
    <w:tmpl w:val="57CA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6" w15:restartNumberingAfterBreak="0">
    <w:nsid w:val="47AD7E42"/>
    <w:multiLevelType w:val="multilevel"/>
    <w:tmpl w:val="DD7E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7" w15:restartNumberingAfterBreak="0">
    <w:nsid w:val="47C215E8"/>
    <w:multiLevelType w:val="multilevel"/>
    <w:tmpl w:val="595A3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8" w15:restartNumberingAfterBreak="0">
    <w:nsid w:val="47E018F9"/>
    <w:multiLevelType w:val="multilevel"/>
    <w:tmpl w:val="5DB6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9" w15:restartNumberingAfterBreak="0">
    <w:nsid w:val="48343459"/>
    <w:multiLevelType w:val="multilevel"/>
    <w:tmpl w:val="10D4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0" w15:restartNumberingAfterBreak="0">
    <w:nsid w:val="48536044"/>
    <w:multiLevelType w:val="multilevel"/>
    <w:tmpl w:val="B914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1" w15:restartNumberingAfterBreak="0">
    <w:nsid w:val="48565D41"/>
    <w:multiLevelType w:val="multilevel"/>
    <w:tmpl w:val="8596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485771C2"/>
    <w:multiLevelType w:val="multilevel"/>
    <w:tmpl w:val="EECC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48674B33"/>
    <w:multiLevelType w:val="multilevel"/>
    <w:tmpl w:val="2E26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4" w15:restartNumberingAfterBreak="0">
    <w:nsid w:val="487155A8"/>
    <w:multiLevelType w:val="multilevel"/>
    <w:tmpl w:val="8F3E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5" w15:restartNumberingAfterBreak="0">
    <w:nsid w:val="488147E2"/>
    <w:multiLevelType w:val="multilevel"/>
    <w:tmpl w:val="FCFE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6" w15:restartNumberingAfterBreak="0">
    <w:nsid w:val="488F54B9"/>
    <w:multiLevelType w:val="multilevel"/>
    <w:tmpl w:val="1F1A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7" w15:restartNumberingAfterBreak="0">
    <w:nsid w:val="48954D69"/>
    <w:multiLevelType w:val="multilevel"/>
    <w:tmpl w:val="FACA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8" w15:restartNumberingAfterBreak="0">
    <w:nsid w:val="48966C1A"/>
    <w:multiLevelType w:val="multilevel"/>
    <w:tmpl w:val="BD7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9" w15:restartNumberingAfterBreak="0">
    <w:nsid w:val="48B34DB3"/>
    <w:multiLevelType w:val="multilevel"/>
    <w:tmpl w:val="26B4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48B87BBD"/>
    <w:multiLevelType w:val="multilevel"/>
    <w:tmpl w:val="C2F8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48E41CD8"/>
    <w:multiLevelType w:val="hybridMultilevel"/>
    <w:tmpl w:val="7A96648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52" w15:restartNumberingAfterBreak="0">
    <w:nsid w:val="48ED64F9"/>
    <w:multiLevelType w:val="multilevel"/>
    <w:tmpl w:val="D38E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3" w15:restartNumberingAfterBreak="0">
    <w:nsid w:val="48F53383"/>
    <w:multiLevelType w:val="multilevel"/>
    <w:tmpl w:val="BE40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4" w15:restartNumberingAfterBreak="0">
    <w:nsid w:val="48FA6A9E"/>
    <w:multiLevelType w:val="multilevel"/>
    <w:tmpl w:val="FCCC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5" w15:restartNumberingAfterBreak="0">
    <w:nsid w:val="490748EA"/>
    <w:multiLevelType w:val="multilevel"/>
    <w:tmpl w:val="F216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6" w15:restartNumberingAfterBreak="0">
    <w:nsid w:val="4910332B"/>
    <w:multiLevelType w:val="multilevel"/>
    <w:tmpl w:val="526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7" w15:restartNumberingAfterBreak="0">
    <w:nsid w:val="49300A78"/>
    <w:multiLevelType w:val="multilevel"/>
    <w:tmpl w:val="B030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493B2CFF"/>
    <w:multiLevelType w:val="multilevel"/>
    <w:tmpl w:val="AEB276F6"/>
    <w:lvl w:ilvl="0">
      <w:start w:val="1"/>
      <w:numFmt w:val="bullet"/>
      <w:lvlText w:val="−"/>
      <w:lvlJc w:val="left"/>
      <w:pPr>
        <w:ind w:left="1353"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hAnsi="Courier New" w:cs="Times New Roman" w:hint="default"/>
      </w:rPr>
    </w:lvl>
    <w:lvl w:ilvl="2">
      <w:start w:val="1"/>
      <w:numFmt w:val="bullet"/>
      <w:lvlText w:val="­"/>
      <w:lvlJc w:val="left"/>
      <w:pPr>
        <w:ind w:left="2880" w:hanging="360"/>
      </w:pPr>
      <w:rPr>
        <w:rFonts w:ascii="Courier New" w:hAnsi="Courier New" w:cs="Times New Roman" w:hint="default"/>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59" w15:restartNumberingAfterBreak="0">
    <w:nsid w:val="494773EB"/>
    <w:multiLevelType w:val="multilevel"/>
    <w:tmpl w:val="B93E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0" w15:restartNumberingAfterBreak="0">
    <w:nsid w:val="494B7E46"/>
    <w:multiLevelType w:val="multilevel"/>
    <w:tmpl w:val="534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1" w15:restartNumberingAfterBreak="0">
    <w:nsid w:val="497125DF"/>
    <w:multiLevelType w:val="multilevel"/>
    <w:tmpl w:val="1984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2" w15:restartNumberingAfterBreak="0">
    <w:nsid w:val="49C1265E"/>
    <w:multiLevelType w:val="multilevel"/>
    <w:tmpl w:val="3F04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3" w15:restartNumberingAfterBreak="0">
    <w:nsid w:val="49C84F08"/>
    <w:multiLevelType w:val="multilevel"/>
    <w:tmpl w:val="6AEE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4" w15:restartNumberingAfterBreak="0">
    <w:nsid w:val="49C965B8"/>
    <w:multiLevelType w:val="multilevel"/>
    <w:tmpl w:val="3FE0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5" w15:restartNumberingAfterBreak="0">
    <w:nsid w:val="4A0C645D"/>
    <w:multiLevelType w:val="multilevel"/>
    <w:tmpl w:val="04C0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6" w15:restartNumberingAfterBreak="0">
    <w:nsid w:val="4A0E388F"/>
    <w:multiLevelType w:val="multilevel"/>
    <w:tmpl w:val="1FE0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4A1E1BFB"/>
    <w:multiLevelType w:val="multilevel"/>
    <w:tmpl w:val="6290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8" w15:restartNumberingAfterBreak="0">
    <w:nsid w:val="4A1E2AC2"/>
    <w:multiLevelType w:val="multilevel"/>
    <w:tmpl w:val="0978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9" w15:restartNumberingAfterBreak="0">
    <w:nsid w:val="4A2B11C8"/>
    <w:multiLevelType w:val="multilevel"/>
    <w:tmpl w:val="BA3C3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4A44516F"/>
    <w:multiLevelType w:val="multilevel"/>
    <w:tmpl w:val="9DB4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4A7352FE"/>
    <w:multiLevelType w:val="multilevel"/>
    <w:tmpl w:val="3FCA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2" w15:restartNumberingAfterBreak="0">
    <w:nsid w:val="4A892361"/>
    <w:multiLevelType w:val="multilevel"/>
    <w:tmpl w:val="1138DC4C"/>
    <w:styleLink w:val="347"/>
    <w:lvl w:ilvl="0">
      <w:start w:val="1"/>
      <w:numFmt w:val="russianLower"/>
      <w:lvlText w:val="%1)"/>
      <w:lvlJc w:val="left"/>
      <w:pPr>
        <w:tabs>
          <w:tab w:val="num" w:pos="1191"/>
        </w:tabs>
        <w:ind w:left="1191" w:hanging="471"/>
      </w:pPr>
      <w:rPr>
        <w:rFonts w:hint="default"/>
        <w:b w:val="0"/>
        <w:i w:val="0"/>
      </w:rPr>
    </w:lvl>
    <w:lvl w:ilvl="1">
      <w:start w:val="1"/>
      <w:numFmt w:val="decimal"/>
      <w:lvlText w:val="%2)"/>
      <w:lvlJc w:val="left"/>
      <w:pPr>
        <w:tabs>
          <w:tab w:val="num" w:pos="1888"/>
        </w:tabs>
        <w:ind w:left="1888" w:hanging="470"/>
      </w:pPr>
      <w:rPr>
        <w:rFonts w:hint="default"/>
      </w:rPr>
    </w:lvl>
    <w:lvl w:ilvl="2">
      <w:start w:val="1"/>
      <w:numFmt w:val="lowerRoman"/>
      <w:lvlText w:val="%3)"/>
      <w:lvlJc w:val="left"/>
      <w:pPr>
        <w:tabs>
          <w:tab w:val="num" w:pos="2586"/>
        </w:tabs>
        <w:ind w:left="2586" w:hanging="47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3" w15:restartNumberingAfterBreak="0">
    <w:nsid w:val="4A904A4A"/>
    <w:multiLevelType w:val="multilevel"/>
    <w:tmpl w:val="60004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4" w15:restartNumberingAfterBreak="0">
    <w:nsid w:val="4A986DE8"/>
    <w:multiLevelType w:val="multilevel"/>
    <w:tmpl w:val="4972F574"/>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pStyle w:val="3TimesNew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5" w15:restartNumberingAfterBreak="0">
    <w:nsid w:val="4AA26627"/>
    <w:multiLevelType w:val="multilevel"/>
    <w:tmpl w:val="41B6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6" w15:restartNumberingAfterBreak="0">
    <w:nsid w:val="4AFC7574"/>
    <w:multiLevelType w:val="multilevel"/>
    <w:tmpl w:val="52AAB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7" w15:restartNumberingAfterBreak="0">
    <w:nsid w:val="4B291C24"/>
    <w:multiLevelType w:val="multilevel"/>
    <w:tmpl w:val="8066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8" w15:restartNumberingAfterBreak="0">
    <w:nsid w:val="4B3277F4"/>
    <w:multiLevelType w:val="hybridMultilevel"/>
    <w:tmpl w:val="462C5D5A"/>
    <w:lvl w:ilvl="0" w:tplc="FBFC9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9" w15:restartNumberingAfterBreak="0">
    <w:nsid w:val="4B3D1DA6"/>
    <w:multiLevelType w:val="multilevel"/>
    <w:tmpl w:val="3CF2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0" w15:restartNumberingAfterBreak="0">
    <w:nsid w:val="4B46093F"/>
    <w:multiLevelType w:val="multilevel"/>
    <w:tmpl w:val="DC763010"/>
    <w:lvl w:ilvl="0">
      <w:start w:val="1"/>
      <w:numFmt w:val="bullet"/>
      <w:pStyle w:val="ae"/>
      <w:lvlText w:val="-"/>
      <w:lvlJc w:val="left"/>
      <w:pPr>
        <w:ind w:left="372" w:hanging="360"/>
      </w:pPr>
      <w:rPr>
        <w:rFonts w:ascii="Times New Roman" w:eastAsia="Times New Roman" w:hAnsi="Times New Roman"/>
      </w:rPr>
    </w:lvl>
    <w:lvl w:ilvl="1">
      <w:start w:val="1"/>
      <w:numFmt w:val="bullet"/>
      <w:lvlText w:val="o"/>
      <w:lvlJc w:val="left"/>
      <w:pPr>
        <w:ind w:left="1092" w:hanging="360"/>
      </w:pPr>
      <w:rPr>
        <w:rFonts w:ascii="Courier New" w:eastAsia="Times New Roman" w:hAnsi="Courier New"/>
      </w:rPr>
    </w:lvl>
    <w:lvl w:ilvl="2">
      <w:start w:val="1"/>
      <w:numFmt w:val="bullet"/>
      <w:lvlText w:val="▪"/>
      <w:lvlJc w:val="left"/>
      <w:pPr>
        <w:ind w:left="1812" w:hanging="360"/>
      </w:pPr>
      <w:rPr>
        <w:rFonts w:ascii="Noto Sans Symbols" w:eastAsia="Times New Roman" w:hAnsi="Noto Sans Symbols"/>
      </w:rPr>
    </w:lvl>
    <w:lvl w:ilvl="3">
      <w:start w:val="1"/>
      <w:numFmt w:val="bullet"/>
      <w:lvlText w:val="●"/>
      <w:lvlJc w:val="left"/>
      <w:pPr>
        <w:ind w:left="2532" w:hanging="360"/>
      </w:pPr>
      <w:rPr>
        <w:rFonts w:ascii="Noto Sans Symbols" w:eastAsia="Times New Roman" w:hAnsi="Noto Sans Symbols"/>
      </w:rPr>
    </w:lvl>
    <w:lvl w:ilvl="4">
      <w:start w:val="1"/>
      <w:numFmt w:val="bullet"/>
      <w:lvlText w:val="o"/>
      <w:lvlJc w:val="left"/>
      <w:pPr>
        <w:ind w:left="3252" w:hanging="360"/>
      </w:pPr>
      <w:rPr>
        <w:rFonts w:ascii="Courier New" w:eastAsia="Times New Roman" w:hAnsi="Courier New"/>
      </w:rPr>
    </w:lvl>
    <w:lvl w:ilvl="5">
      <w:start w:val="1"/>
      <w:numFmt w:val="bullet"/>
      <w:lvlText w:val="▪"/>
      <w:lvlJc w:val="left"/>
      <w:pPr>
        <w:ind w:left="3972" w:hanging="360"/>
      </w:pPr>
      <w:rPr>
        <w:rFonts w:ascii="Noto Sans Symbols" w:eastAsia="Times New Roman" w:hAnsi="Noto Sans Symbols"/>
      </w:rPr>
    </w:lvl>
    <w:lvl w:ilvl="6">
      <w:start w:val="1"/>
      <w:numFmt w:val="bullet"/>
      <w:lvlText w:val="●"/>
      <w:lvlJc w:val="left"/>
      <w:pPr>
        <w:ind w:left="4692" w:hanging="360"/>
      </w:pPr>
      <w:rPr>
        <w:rFonts w:ascii="Noto Sans Symbols" w:eastAsia="Times New Roman" w:hAnsi="Noto Sans Symbols"/>
      </w:rPr>
    </w:lvl>
    <w:lvl w:ilvl="7">
      <w:start w:val="1"/>
      <w:numFmt w:val="bullet"/>
      <w:lvlText w:val="o"/>
      <w:lvlJc w:val="left"/>
      <w:pPr>
        <w:ind w:left="5412" w:hanging="360"/>
      </w:pPr>
      <w:rPr>
        <w:rFonts w:ascii="Courier New" w:eastAsia="Times New Roman" w:hAnsi="Courier New"/>
      </w:rPr>
    </w:lvl>
    <w:lvl w:ilvl="8">
      <w:start w:val="1"/>
      <w:numFmt w:val="bullet"/>
      <w:lvlText w:val="▪"/>
      <w:lvlJc w:val="left"/>
      <w:pPr>
        <w:ind w:left="6132" w:hanging="360"/>
      </w:pPr>
      <w:rPr>
        <w:rFonts w:ascii="Noto Sans Symbols" w:eastAsia="Times New Roman" w:hAnsi="Noto Sans Symbols"/>
      </w:rPr>
    </w:lvl>
  </w:abstractNum>
  <w:abstractNum w:abstractNumId="881" w15:restartNumberingAfterBreak="0">
    <w:nsid w:val="4B48530B"/>
    <w:multiLevelType w:val="multilevel"/>
    <w:tmpl w:val="2844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4B5E1A50"/>
    <w:multiLevelType w:val="multilevel"/>
    <w:tmpl w:val="5F3C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3" w15:restartNumberingAfterBreak="0">
    <w:nsid w:val="4B845DA0"/>
    <w:multiLevelType w:val="multilevel"/>
    <w:tmpl w:val="3F4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4" w15:restartNumberingAfterBreak="0">
    <w:nsid w:val="4B914B58"/>
    <w:multiLevelType w:val="multilevel"/>
    <w:tmpl w:val="8B40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5" w15:restartNumberingAfterBreak="0">
    <w:nsid w:val="4B956476"/>
    <w:multiLevelType w:val="multilevel"/>
    <w:tmpl w:val="8032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6" w15:restartNumberingAfterBreak="0">
    <w:nsid w:val="4BA9575B"/>
    <w:multiLevelType w:val="multilevel"/>
    <w:tmpl w:val="01EE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7" w15:restartNumberingAfterBreak="0">
    <w:nsid w:val="4BB53173"/>
    <w:multiLevelType w:val="multilevel"/>
    <w:tmpl w:val="73AE6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8" w15:restartNumberingAfterBreak="0">
    <w:nsid w:val="4BBC36FF"/>
    <w:multiLevelType w:val="hybridMultilevel"/>
    <w:tmpl w:val="1E341926"/>
    <w:lvl w:ilvl="0" w:tplc="0000000D">
      <w:start w:val="1"/>
      <w:numFmt w:val="bullet"/>
      <w:lvlText w:val="−"/>
      <w:lvlJc w:val="left"/>
      <w:pPr>
        <w:ind w:left="1429" w:hanging="360"/>
      </w:pPr>
      <w:rPr>
        <w:rFonts w:ascii="Times New Roman" w:hAnsi="Times New Roman" w:cs="Times New Roman" w:hint="default"/>
        <w:sz w:val="20"/>
        <w:szCs w:val="20"/>
        <w:lang w:eastAsia="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9" w15:restartNumberingAfterBreak="0">
    <w:nsid w:val="4BBD4E82"/>
    <w:multiLevelType w:val="multilevel"/>
    <w:tmpl w:val="186E8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0" w15:restartNumberingAfterBreak="0">
    <w:nsid w:val="4BC62AF4"/>
    <w:multiLevelType w:val="multilevel"/>
    <w:tmpl w:val="0BEA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1" w15:restartNumberingAfterBreak="0">
    <w:nsid w:val="4BE12B7F"/>
    <w:multiLevelType w:val="multilevel"/>
    <w:tmpl w:val="BD3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2" w15:restartNumberingAfterBreak="0">
    <w:nsid w:val="4BF7063D"/>
    <w:multiLevelType w:val="multilevel"/>
    <w:tmpl w:val="F988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3" w15:restartNumberingAfterBreak="0">
    <w:nsid w:val="4C6B5E17"/>
    <w:multiLevelType w:val="multilevel"/>
    <w:tmpl w:val="D44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4C6E6B81"/>
    <w:multiLevelType w:val="multilevel"/>
    <w:tmpl w:val="F8B0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4C896CD6"/>
    <w:multiLevelType w:val="multilevel"/>
    <w:tmpl w:val="488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6" w15:restartNumberingAfterBreak="0">
    <w:nsid w:val="4CA35393"/>
    <w:multiLevelType w:val="multilevel"/>
    <w:tmpl w:val="E1EC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4CAF0936"/>
    <w:multiLevelType w:val="multilevel"/>
    <w:tmpl w:val="3280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8" w15:restartNumberingAfterBreak="0">
    <w:nsid w:val="4CBF0B41"/>
    <w:multiLevelType w:val="hybridMultilevel"/>
    <w:tmpl w:val="5040F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9" w15:restartNumberingAfterBreak="0">
    <w:nsid w:val="4CBF10DB"/>
    <w:multiLevelType w:val="multilevel"/>
    <w:tmpl w:val="9B56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0" w15:restartNumberingAfterBreak="0">
    <w:nsid w:val="4CCD1956"/>
    <w:multiLevelType w:val="multilevel"/>
    <w:tmpl w:val="56B8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4D0870FA"/>
    <w:multiLevelType w:val="multilevel"/>
    <w:tmpl w:val="D49E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2" w15:restartNumberingAfterBreak="0">
    <w:nsid w:val="4D1608CD"/>
    <w:multiLevelType w:val="multilevel"/>
    <w:tmpl w:val="A2C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3" w15:restartNumberingAfterBreak="0">
    <w:nsid w:val="4D3B1448"/>
    <w:multiLevelType w:val="multilevel"/>
    <w:tmpl w:val="8EA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4" w15:restartNumberingAfterBreak="0">
    <w:nsid w:val="4D4A4B58"/>
    <w:multiLevelType w:val="multilevel"/>
    <w:tmpl w:val="674C2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5" w15:restartNumberingAfterBreak="0">
    <w:nsid w:val="4D5B70FD"/>
    <w:multiLevelType w:val="multilevel"/>
    <w:tmpl w:val="C8145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6" w15:restartNumberingAfterBreak="0">
    <w:nsid w:val="4D70770B"/>
    <w:multiLevelType w:val="multilevel"/>
    <w:tmpl w:val="598C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7" w15:restartNumberingAfterBreak="0">
    <w:nsid w:val="4D772641"/>
    <w:multiLevelType w:val="multilevel"/>
    <w:tmpl w:val="7F38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4D783C49"/>
    <w:multiLevelType w:val="multilevel"/>
    <w:tmpl w:val="FA06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9" w15:restartNumberingAfterBreak="0">
    <w:nsid w:val="4DA61B6B"/>
    <w:multiLevelType w:val="multilevel"/>
    <w:tmpl w:val="35B8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4DB965B1"/>
    <w:multiLevelType w:val="multilevel"/>
    <w:tmpl w:val="2DC4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1" w15:restartNumberingAfterBreak="0">
    <w:nsid w:val="4DC25DF3"/>
    <w:multiLevelType w:val="multilevel"/>
    <w:tmpl w:val="0552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2" w15:restartNumberingAfterBreak="0">
    <w:nsid w:val="4DDD4C4F"/>
    <w:multiLevelType w:val="multilevel"/>
    <w:tmpl w:val="60D2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3" w15:restartNumberingAfterBreak="0">
    <w:nsid w:val="4DE459FC"/>
    <w:multiLevelType w:val="multilevel"/>
    <w:tmpl w:val="CD40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4" w15:restartNumberingAfterBreak="0">
    <w:nsid w:val="4DE9230B"/>
    <w:multiLevelType w:val="multilevel"/>
    <w:tmpl w:val="066C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5" w15:restartNumberingAfterBreak="0">
    <w:nsid w:val="4E09781F"/>
    <w:multiLevelType w:val="multilevel"/>
    <w:tmpl w:val="34E8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4E12403C"/>
    <w:multiLevelType w:val="multilevel"/>
    <w:tmpl w:val="DA5C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7" w15:restartNumberingAfterBreak="0">
    <w:nsid w:val="4E1B28CF"/>
    <w:multiLevelType w:val="multilevel"/>
    <w:tmpl w:val="AF38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8" w15:restartNumberingAfterBreak="0">
    <w:nsid w:val="4E2C44A1"/>
    <w:multiLevelType w:val="multilevel"/>
    <w:tmpl w:val="387E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9" w15:restartNumberingAfterBreak="0">
    <w:nsid w:val="4E6B2A1A"/>
    <w:multiLevelType w:val="multilevel"/>
    <w:tmpl w:val="C02E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4EAB4E09"/>
    <w:multiLevelType w:val="multilevel"/>
    <w:tmpl w:val="088E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1" w15:restartNumberingAfterBreak="0">
    <w:nsid w:val="4EB4079C"/>
    <w:multiLevelType w:val="multilevel"/>
    <w:tmpl w:val="3AF0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2" w15:restartNumberingAfterBreak="0">
    <w:nsid w:val="4F0F31DE"/>
    <w:multiLevelType w:val="multilevel"/>
    <w:tmpl w:val="778A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3" w15:restartNumberingAfterBreak="0">
    <w:nsid w:val="4F121A14"/>
    <w:multiLevelType w:val="multilevel"/>
    <w:tmpl w:val="575C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4F1B070B"/>
    <w:multiLevelType w:val="hybridMultilevel"/>
    <w:tmpl w:val="FDA42D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5" w15:restartNumberingAfterBreak="0">
    <w:nsid w:val="4F2F7CA1"/>
    <w:multiLevelType w:val="multilevel"/>
    <w:tmpl w:val="03E6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6" w15:restartNumberingAfterBreak="0">
    <w:nsid w:val="4F4E30A4"/>
    <w:multiLevelType w:val="multilevel"/>
    <w:tmpl w:val="7F7A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7" w15:restartNumberingAfterBreak="0">
    <w:nsid w:val="4F826131"/>
    <w:multiLevelType w:val="multilevel"/>
    <w:tmpl w:val="C02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4FCA3A4A"/>
    <w:multiLevelType w:val="multilevel"/>
    <w:tmpl w:val="AE48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4FD151D0"/>
    <w:multiLevelType w:val="multilevel"/>
    <w:tmpl w:val="A120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0" w15:restartNumberingAfterBreak="0">
    <w:nsid w:val="4FD56762"/>
    <w:multiLevelType w:val="multilevel"/>
    <w:tmpl w:val="C4AEC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1" w15:restartNumberingAfterBreak="0">
    <w:nsid w:val="4FDA3390"/>
    <w:multiLevelType w:val="multilevel"/>
    <w:tmpl w:val="BC70C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4FEA7F87"/>
    <w:multiLevelType w:val="multilevel"/>
    <w:tmpl w:val="3F34F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3" w15:restartNumberingAfterBreak="0">
    <w:nsid w:val="4FEC633E"/>
    <w:multiLevelType w:val="multilevel"/>
    <w:tmpl w:val="389E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4" w15:restartNumberingAfterBreak="0">
    <w:nsid w:val="4FF36271"/>
    <w:multiLevelType w:val="multilevel"/>
    <w:tmpl w:val="BE204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4FF65E96"/>
    <w:multiLevelType w:val="multilevel"/>
    <w:tmpl w:val="CA86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50022663"/>
    <w:multiLevelType w:val="multilevel"/>
    <w:tmpl w:val="DC82E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7" w15:restartNumberingAfterBreak="0">
    <w:nsid w:val="50191807"/>
    <w:multiLevelType w:val="multilevel"/>
    <w:tmpl w:val="D0AC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8" w15:restartNumberingAfterBreak="0">
    <w:nsid w:val="501E4A57"/>
    <w:multiLevelType w:val="multilevel"/>
    <w:tmpl w:val="81B0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9" w15:restartNumberingAfterBreak="0">
    <w:nsid w:val="50452B6C"/>
    <w:multiLevelType w:val="multilevel"/>
    <w:tmpl w:val="F40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0" w15:restartNumberingAfterBreak="0">
    <w:nsid w:val="50603037"/>
    <w:multiLevelType w:val="multilevel"/>
    <w:tmpl w:val="E26CE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1" w15:restartNumberingAfterBreak="0">
    <w:nsid w:val="50B9175E"/>
    <w:multiLevelType w:val="hybridMultilevel"/>
    <w:tmpl w:val="44B89E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2" w15:restartNumberingAfterBreak="0">
    <w:nsid w:val="50CB3348"/>
    <w:multiLevelType w:val="multilevel"/>
    <w:tmpl w:val="3AC4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50CB3CCD"/>
    <w:multiLevelType w:val="multilevel"/>
    <w:tmpl w:val="9E18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4" w15:restartNumberingAfterBreak="0">
    <w:nsid w:val="50CB468E"/>
    <w:multiLevelType w:val="multilevel"/>
    <w:tmpl w:val="CE88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5" w15:restartNumberingAfterBreak="0">
    <w:nsid w:val="50E9419B"/>
    <w:multiLevelType w:val="multilevel"/>
    <w:tmpl w:val="2A008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6" w15:restartNumberingAfterBreak="0">
    <w:nsid w:val="510F6E96"/>
    <w:multiLevelType w:val="multilevel"/>
    <w:tmpl w:val="5C0E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51160BE3"/>
    <w:multiLevelType w:val="multilevel"/>
    <w:tmpl w:val="4960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8" w15:restartNumberingAfterBreak="0">
    <w:nsid w:val="5119762F"/>
    <w:multiLevelType w:val="multilevel"/>
    <w:tmpl w:val="59A4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9" w15:restartNumberingAfterBreak="0">
    <w:nsid w:val="514D2D3D"/>
    <w:multiLevelType w:val="multilevel"/>
    <w:tmpl w:val="5706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515620EC"/>
    <w:multiLevelType w:val="multilevel"/>
    <w:tmpl w:val="4826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1" w15:restartNumberingAfterBreak="0">
    <w:nsid w:val="517960A8"/>
    <w:multiLevelType w:val="multilevel"/>
    <w:tmpl w:val="AA96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2" w15:restartNumberingAfterBreak="0">
    <w:nsid w:val="519A5762"/>
    <w:multiLevelType w:val="multilevel"/>
    <w:tmpl w:val="0DD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3" w15:restartNumberingAfterBreak="0">
    <w:nsid w:val="51B67419"/>
    <w:multiLevelType w:val="multilevel"/>
    <w:tmpl w:val="84C2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4" w15:restartNumberingAfterBreak="0">
    <w:nsid w:val="51BC6DF8"/>
    <w:multiLevelType w:val="multilevel"/>
    <w:tmpl w:val="191E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5" w15:restartNumberingAfterBreak="0">
    <w:nsid w:val="51BD0C02"/>
    <w:multiLevelType w:val="multilevel"/>
    <w:tmpl w:val="D3E21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6" w15:restartNumberingAfterBreak="0">
    <w:nsid w:val="51F56C75"/>
    <w:multiLevelType w:val="multilevel"/>
    <w:tmpl w:val="3356E3D2"/>
    <w:lvl w:ilvl="0">
      <w:start w:val="1"/>
      <w:numFmt w:val="bullet"/>
      <w:pStyle w:val="33"/>
      <w:lvlText w:val="‒"/>
      <w:lvlJc w:val="left"/>
      <w:pPr>
        <w:ind w:left="1429" w:hanging="360"/>
      </w:pPr>
      <w:rPr>
        <w:rFonts w:ascii="Times New Roman" w:eastAsia="Times New Roman" w:hAnsi="Times New Roman"/>
      </w:rPr>
    </w:lvl>
    <w:lvl w:ilvl="1">
      <w:start w:val="1"/>
      <w:numFmt w:val="bullet"/>
      <w:lvlText w:val="o"/>
      <w:lvlJc w:val="left"/>
      <w:pPr>
        <w:ind w:left="2149" w:hanging="360"/>
      </w:pPr>
      <w:rPr>
        <w:rFonts w:ascii="Courier New" w:eastAsia="Times New Roman" w:hAnsi="Courier New"/>
      </w:rPr>
    </w:lvl>
    <w:lvl w:ilvl="2">
      <w:start w:val="1"/>
      <w:numFmt w:val="bullet"/>
      <w:lvlText w:val="▪"/>
      <w:lvlJc w:val="left"/>
      <w:pPr>
        <w:ind w:left="2869" w:hanging="360"/>
      </w:pPr>
      <w:rPr>
        <w:rFonts w:ascii="Noto Sans Symbols" w:eastAsia="Times New Roman" w:hAnsi="Noto Sans Symbols"/>
      </w:rPr>
    </w:lvl>
    <w:lvl w:ilvl="3">
      <w:start w:val="1"/>
      <w:numFmt w:val="bullet"/>
      <w:lvlText w:val="●"/>
      <w:lvlJc w:val="left"/>
      <w:pPr>
        <w:ind w:left="3589" w:hanging="360"/>
      </w:pPr>
      <w:rPr>
        <w:rFonts w:ascii="Noto Sans Symbols" w:eastAsia="Times New Roman" w:hAnsi="Noto Sans Symbols"/>
      </w:rPr>
    </w:lvl>
    <w:lvl w:ilvl="4">
      <w:start w:val="1"/>
      <w:numFmt w:val="bullet"/>
      <w:lvlText w:val="o"/>
      <w:lvlJc w:val="left"/>
      <w:pPr>
        <w:ind w:left="4309" w:hanging="360"/>
      </w:pPr>
      <w:rPr>
        <w:rFonts w:ascii="Courier New" w:eastAsia="Times New Roman" w:hAnsi="Courier New"/>
      </w:rPr>
    </w:lvl>
    <w:lvl w:ilvl="5">
      <w:start w:val="1"/>
      <w:numFmt w:val="bullet"/>
      <w:lvlText w:val="▪"/>
      <w:lvlJc w:val="left"/>
      <w:pPr>
        <w:ind w:left="5029" w:hanging="360"/>
      </w:pPr>
      <w:rPr>
        <w:rFonts w:ascii="Noto Sans Symbols" w:eastAsia="Times New Roman" w:hAnsi="Noto Sans Symbols"/>
      </w:rPr>
    </w:lvl>
    <w:lvl w:ilvl="6">
      <w:start w:val="1"/>
      <w:numFmt w:val="bullet"/>
      <w:lvlText w:val="●"/>
      <w:lvlJc w:val="left"/>
      <w:pPr>
        <w:ind w:left="5749" w:hanging="360"/>
      </w:pPr>
      <w:rPr>
        <w:rFonts w:ascii="Noto Sans Symbols" w:eastAsia="Times New Roman" w:hAnsi="Noto Sans Symbols"/>
      </w:rPr>
    </w:lvl>
    <w:lvl w:ilvl="7">
      <w:start w:val="1"/>
      <w:numFmt w:val="bullet"/>
      <w:lvlText w:val="o"/>
      <w:lvlJc w:val="left"/>
      <w:pPr>
        <w:ind w:left="6469" w:hanging="360"/>
      </w:pPr>
      <w:rPr>
        <w:rFonts w:ascii="Courier New" w:eastAsia="Times New Roman" w:hAnsi="Courier New"/>
      </w:rPr>
    </w:lvl>
    <w:lvl w:ilvl="8">
      <w:start w:val="1"/>
      <w:numFmt w:val="bullet"/>
      <w:lvlText w:val="▪"/>
      <w:lvlJc w:val="left"/>
      <w:pPr>
        <w:ind w:left="7189" w:hanging="360"/>
      </w:pPr>
      <w:rPr>
        <w:rFonts w:ascii="Noto Sans Symbols" w:eastAsia="Times New Roman" w:hAnsi="Noto Sans Symbols"/>
      </w:rPr>
    </w:lvl>
  </w:abstractNum>
  <w:abstractNum w:abstractNumId="957" w15:restartNumberingAfterBreak="0">
    <w:nsid w:val="51FC7ECB"/>
    <w:multiLevelType w:val="multilevel"/>
    <w:tmpl w:val="F8FE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8" w15:restartNumberingAfterBreak="0">
    <w:nsid w:val="52043D2F"/>
    <w:multiLevelType w:val="multilevel"/>
    <w:tmpl w:val="F630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9" w15:restartNumberingAfterBreak="0">
    <w:nsid w:val="520C61CF"/>
    <w:multiLevelType w:val="multilevel"/>
    <w:tmpl w:val="20A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0" w15:restartNumberingAfterBreak="0">
    <w:nsid w:val="5212391C"/>
    <w:multiLevelType w:val="multilevel"/>
    <w:tmpl w:val="63D0B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1" w15:restartNumberingAfterBreak="0">
    <w:nsid w:val="521E7FD6"/>
    <w:multiLevelType w:val="multilevel"/>
    <w:tmpl w:val="14D4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2" w15:restartNumberingAfterBreak="0">
    <w:nsid w:val="5251269B"/>
    <w:multiLevelType w:val="multilevel"/>
    <w:tmpl w:val="8F86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3" w15:restartNumberingAfterBreak="0">
    <w:nsid w:val="5263652D"/>
    <w:multiLevelType w:val="multilevel"/>
    <w:tmpl w:val="5FB0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4" w15:restartNumberingAfterBreak="0">
    <w:nsid w:val="52792C5D"/>
    <w:multiLevelType w:val="multilevel"/>
    <w:tmpl w:val="4240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5" w15:restartNumberingAfterBreak="0">
    <w:nsid w:val="5283370D"/>
    <w:multiLevelType w:val="multilevel"/>
    <w:tmpl w:val="5600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6" w15:restartNumberingAfterBreak="0">
    <w:nsid w:val="52845B80"/>
    <w:multiLevelType w:val="multilevel"/>
    <w:tmpl w:val="14C87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7" w15:restartNumberingAfterBreak="0">
    <w:nsid w:val="52A37FF8"/>
    <w:multiLevelType w:val="multilevel"/>
    <w:tmpl w:val="3F70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8" w15:restartNumberingAfterBreak="0">
    <w:nsid w:val="52B93CF5"/>
    <w:multiLevelType w:val="multilevel"/>
    <w:tmpl w:val="7B7C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9" w15:restartNumberingAfterBreak="0">
    <w:nsid w:val="52FA02B0"/>
    <w:multiLevelType w:val="multilevel"/>
    <w:tmpl w:val="74C0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0" w15:restartNumberingAfterBreak="0">
    <w:nsid w:val="531C24D6"/>
    <w:multiLevelType w:val="multilevel"/>
    <w:tmpl w:val="9E20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1" w15:restartNumberingAfterBreak="0">
    <w:nsid w:val="531E7C89"/>
    <w:multiLevelType w:val="multilevel"/>
    <w:tmpl w:val="AC68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2" w15:restartNumberingAfterBreak="0">
    <w:nsid w:val="538E38FD"/>
    <w:multiLevelType w:val="multilevel"/>
    <w:tmpl w:val="E8EC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3" w15:restartNumberingAfterBreak="0">
    <w:nsid w:val="538E3DA1"/>
    <w:multiLevelType w:val="multilevel"/>
    <w:tmpl w:val="F59A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4" w15:restartNumberingAfterBreak="0">
    <w:nsid w:val="539700D0"/>
    <w:multiLevelType w:val="multilevel"/>
    <w:tmpl w:val="B2A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539B25AB"/>
    <w:multiLevelType w:val="multilevel"/>
    <w:tmpl w:val="A9F8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53AC2B46"/>
    <w:multiLevelType w:val="multilevel"/>
    <w:tmpl w:val="99F4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7" w15:restartNumberingAfterBreak="0">
    <w:nsid w:val="53D314F0"/>
    <w:multiLevelType w:val="multilevel"/>
    <w:tmpl w:val="E9E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8" w15:restartNumberingAfterBreak="0">
    <w:nsid w:val="541F687A"/>
    <w:multiLevelType w:val="multilevel"/>
    <w:tmpl w:val="B944F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9" w15:restartNumberingAfterBreak="0">
    <w:nsid w:val="542A0E5F"/>
    <w:multiLevelType w:val="multilevel"/>
    <w:tmpl w:val="FBD6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0" w15:restartNumberingAfterBreak="0">
    <w:nsid w:val="54341E62"/>
    <w:multiLevelType w:val="multilevel"/>
    <w:tmpl w:val="A46C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1" w15:restartNumberingAfterBreak="0">
    <w:nsid w:val="54381F95"/>
    <w:multiLevelType w:val="multilevel"/>
    <w:tmpl w:val="9758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2" w15:restartNumberingAfterBreak="0">
    <w:nsid w:val="543D75E5"/>
    <w:multiLevelType w:val="multilevel"/>
    <w:tmpl w:val="403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3" w15:restartNumberingAfterBreak="0">
    <w:nsid w:val="54481362"/>
    <w:multiLevelType w:val="multilevel"/>
    <w:tmpl w:val="94449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4" w15:restartNumberingAfterBreak="0">
    <w:nsid w:val="5449294C"/>
    <w:multiLevelType w:val="multilevel"/>
    <w:tmpl w:val="F05A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5" w15:restartNumberingAfterBreak="0">
    <w:nsid w:val="54580E4E"/>
    <w:multiLevelType w:val="multilevel"/>
    <w:tmpl w:val="F1C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6" w15:restartNumberingAfterBreak="0">
    <w:nsid w:val="545A4339"/>
    <w:multiLevelType w:val="multilevel"/>
    <w:tmpl w:val="5354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545E74D6"/>
    <w:multiLevelType w:val="multilevel"/>
    <w:tmpl w:val="0894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8" w15:restartNumberingAfterBreak="0">
    <w:nsid w:val="5460400B"/>
    <w:multiLevelType w:val="multilevel"/>
    <w:tmpl w:val="34EEF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9" w15:restartNumberingAfterBreak="0">
    <w:nsid w:val="546610F9"/>
    <w:multiLevelType w:val="multilevel"/>
    <w:tmpl w:val="AA84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0" w15:restartNumberingAfterBreak="0">
    <w:nsid w:val="549B0DF4"/>
    <w:multiLevelType w:val="singleLevel"/>
    <w:tmpl w:val="BBB831FC"/>
    <w:lvl w:ilvl="0">
      <w:start w:val="1"/>
      <w:numFmt w:val="decimal"/>
      <w:pStyle w:val="NumberedInit"/>
      <w:lvlText w:val="%1)"/>
      <w:lvlJc w:val="left"/>
      <w:pPr>
        <w:tabs>
          <w:tab w:val="num" w:pos="360"/>
        </w:tabs>
        <w:ind w:left="360" w:hanging="360"/>
      </w:pPr>
    </w:lvl>
  </w:abstractNum>
  <w:abstractNum w:abstractNumId="991" w15:restartNumberingAfterBreak="0">
    <w:nsid w:val="54A6224F"/>
    <w:multiLevelType w:val="multilevel"/>
    <w:tmpl w:val="E774E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2" w15:restartNumberingAfterBreak="0">
    <w:nsid w:val="54B74B04"/>
    <w:multiLevelType w:val="multilevel"/>
    <w:tmpl w:val="140C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3" w15:restartNumberingAfterBreak="0">
    <w:nsid w:val="54B86600"/>
    <w:multiLevelType w:val="multilevel"/>
    <w:tmpl w:val="BFD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4" w15:restartNumberingAfterBreak="0">
    <w:nsid w:val="54C01817"/>
    <w:multiLevelType w:val="multilevel"/>
    <w:tmpl w:val="AB48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5" w15:restartNumberingAfterBreak="0">
    <w:nsid w:val="54DE7F0B"/>
    <w:multiLevelType w:val="multilevel"/>
    <w:tmpl w:val="1E9A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6" w15:restartNumberingAfterBreak="0">
    <w:nsid w:val="54EF2C8A"/>
    <w:multiLevelType w:val="multilevel"/>
    <w:tmpl w:val="D45C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7" w15:restartNumberingAfterBreak="0">
    <w:nsid w:val="54F46E31"/>
    <w:multiLevelType w:val="multilevel"/>
    <w:tmpl w:val="1DC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8" w15:restartNumberingAfterBreak="0">
    <w:nsid w:val="550B44E8"/>
    <w:multiLevelType w:val="multilevel"/>
    <w:tmpl w:val="891C8C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9" w15:restartNumberingAfterBreak="0">
    <w:nsid w:val="5513745E"/>
    <w:multiLevelType w:val="multilevel"/>
    <w:tmpl w:val="1FC42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0" w15:restartNumberingAfterBreak="0">
    <w:nsid w:val="551E3AAB"/>
    <w:multiLevelType w:val="multilevel"/>
    <w:tmpl w:val="D98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1" w15:restartNumberingAfterBreak="0">
    <w:nsid w:val="557C435D"/>
    <w:multiLevelType w:val="multilevel"/>
    <w:tmpl w:val="1A68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2" w15:restartNumberingAfterBreak="0">
    <w:nsid w:val="55810E00"/>
    <w:multiLevelType w:val="multilevel"/>
    <w:tmpl w:val="9064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3" w15:restartNumberingAfterBreak="0">
    <w:nsid w:val="559A34F7"/>
    <w:multiLevelType w:val="multilevel"/>
    <w:tmpl w:val="6EF2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4" w15:restartNumberingAfterBreak="0">
    <w:nsid w:val="55A30566"/>
    <w:multiLevelType w:val="multilevel"/>
    <w:tmpl w:val="A8A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5" w15:restartNumberingAfterBreak="0">
    <w:nsid w:val="55B558E1"/>
    <w:multiLevelType w:val="multilevel"/>
    <w:tmpl w:val="D1C2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6" w15:restartNumberingAfterBreak="0">
    <w:nsid w:val="55C0681E"/>
    <w:multiLevelType w:val="multilevel"/>
    <w:tmpl w:val="059A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7" w15:restartNumberingAfterBreak="0">
    <w:nsid w:val="55D769DA"/>
    <w:multiLevelType w:val="multilevel"/>
    <w:tmpl w:val="3AB2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8" w15:restartNumberingAfterBreak="0">
    <w:nsid w:val="55F31730"/>
    <w:multiLevelType w:val="multilevel"/>
    <w:tmpl w:val="84A2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9" w15:restartNumberingAfterBreak="0">
    <w:nsid w:val="55FF6610"/>
    <w:multiLevelType w:val="multilevel"/>
    <w:tmpl w:val="7028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0" w15:restartNumberingAfterBreak="0">
    <w:nsid w:val="56122AEF"/>
    <w:multiLevelType w:val="multilevel"/>
    <w:tmpl w:val="BBB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1" w15:restartNumberingAfterBreak="0">
    <w:nsid w:val="562217E6"/>
    <w:multiLevelType w:val="multilevel"/>
    <w:tmpl w:val="3172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564D06CE"/>
    <w:multiLevelType w:val="multilevel"/>
    <w:tmpl w:val="7BC6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3" w15:restartNumberingAfterBreak="0">
    <w:nsid w:val="566C367E"/>
    <w:multiLevelType w:val="multilevel"/>
    <w:tmpl w:val="8930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4" w15:restartNumberingAfterBreak="0">
    <w:nsid w:val="56793628"/>
    <w:multiLevelType w:val="multilevel"/>
    <w:tmpl w:val="AEAA6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5" w15:restartNumberingAfterBreak="0">
    <w:nsid w:val="567D4797"/>
    <w:multiLevelType w:val="hybridMultilevel"/>
    <w:tmpl w:val="8D404F30"/>
    <w:lvl w:ilvl="0" w:tplc="59465F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16" w15:restartNumberingAfterBreak="0">
    <w:nsid w:val="56A54989"/>
    <w:multiLevelType w:val="multilevel"/>
    <w:tmpl w:val="948E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7" w15:restartNumberingAfterBreak="0">
    <w:nsid w:val="56B8258F"/>
    <w:multiLevelType w:val="multilevel"/>
    <w:tmpl w:val="457A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8" w15:restartNumberingAfterBreak="0">
    <w:nsid w:val="56D74DCA"/>
    <w:multiLevelType w:val="multilevel"/>
    <w:tmpl w:val="EF28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9" w15:restartNumberingAfterBreak="0">
    <w:nsid w:val="56FB2270"/>
    <w:multiLevelType w:val="multilevel"/>
    <w:tmpl w:val="C1CE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0" w15:restartNumberingAfterBreak="0">
    <w:nsid w:val="571F113D"/>
    <w:multiLevelType w:val="multilevel"/>
    <w:tmpl w:val="26C4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1" w15:restartNumberingAfterBreak="0">
    <w:nsid w:val="575D5D2C"/>
    <w:multiLevelType w:val="multilevel"/>
    <w:tmpl w:val="3C46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2" w15:restartNumberingAfterBreak="0">
    <w:nsid w:val="576B638E"/>
    <w:multiLevelType w:val="hybridMultilevel"/>
    <w:tmpl w:val="F67EC99C"/>
    <w:lvl w:ilvl="0" w:tplc="0000000D">
      <w:start w:val="1"/>
      <w:numFmt w:val="bullet"/>
      <w:lvlText w:val="−"/>
      <w:lvlJc w:val="left"/>
      <w:pPr>
        <w:ind w:left="1571" w:hanging="360"/>
      </w:pPr>
      <w:rPr>
        <w:rFonts w:ascii="Times New Roman" w:hAnsi="Times New Roman" w:cs="Times New Roman" w:hint="default"/>
        <w:sz w:val="20"/>
        <w:szCs w:val="20"/>
        <w:lang w:eastAsia="en-US"/>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23" w15:restartNumberingAfterBreak="0">
    <w:nsid w:val="57883957"/>
    <w:multiLevelType w:val="multilevel"/>
    <w:tmpl w:val="FF30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4" w15:restartNumberingAfterBreak="0">
    <w:nsid w:val="57AB0246"/>
    <w:multiLevelType w:val="multilevel"/>
    <w:tmpl w:val="ADDA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57DA1D1E"/>
    <w:multiLevelType w:val="hybridMultilevel"/>
    <w:tmpl w:val="95149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6" w15:restartNumberingAfterBreak="0">
    <w:nsid w:val="57E47E7C"/>
    <w:multiLevelType w:val="multilevel"/>
    <w:tmpl w:val="56160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7" w15:restartNumberingAfterBreak="0">
    <w:nsid w:val="57E7022A"/>
    <w:multiLevelType w:val="multilevel"/>
    <w:tmpl w:val="68F2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8" w15:restartNumberingAfterBreak="0">
    <w:nsid w:val="57FC265A"/>
    <w:multiLevelType w:val="multilevel"/>
    <w:tmpl w:val="FD484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9" w15:restartNumberingAfterBreak="0">
    <w:nsid w:val="580802F3"/>
    <w:multiLevelType w:val="multilevel"/>
    <w:tmpl w:val="CD04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0" w15:restartNumberingAfterBreak="0">
    <w:nsid w:val="58173971"/>
    <w:multiLevelType w:val="multilevel"/>
    <w:tmpl w:val="BC74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1" w15:restartNumberingAfterBreak="0">
    <w:nsid w:val="58226855"/>
    <w:multiLevelType w:val="multilevel"/>
    <w:tmpl w:val="A358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58521403"/>
    <w:multiLevelType w:val="multilevel"/>
    <w:tmpl w:val="B32C1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58546076"/>
    <w:multiLevelType w:val="multilevel"/>
    <w:tmpl w:val="D852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58686052"/>
    <w:multiLevelType w:val="multilevel"/>
    <w:tmpl w:val="D4A0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5" w15:restartNumberingAfterBreak="0">
    <w:nsid w:val="587C49BC"/>
    <w:multiLevelType w:val="singleLevel"/>
    <w:tmpl w:val="20C8DD22"/>
    <w:lvl w:ilvl="0">
      <w:start w:val="1"/>
      <w:numFmt w:val="decimal"/>
      <w:pStyle w:val="PictureTitle"/>
      <w:lvlText w:val="Рис.%1"/>
      <w:lvlJc w:val="left"/>
      <w:pPr>
        <w:tabs>
          <w:tab w:val="num" w:pos="720"/>
        </w:tabs>
        <w:ind w:left="0" w:firstLine="0"/>
      </w:pPr>
      <w:rPr>
        <w:rFonts w:ascii="Times New Roman" w:hAnsi="Times New Roman" w:cs="Times New Roman" w:hint="default"/>
        <w:b w:val="0"/>
        <w:i w:val="0"/>
        <w:sz w:val="22"/>
        <w:szCs w:val="22"/>
      </w:rPr>
    </w:lvl>
  </w:abstractNum>
  <w:abstractNum w:abstractNumId="1036" w15:restartNumberingAfterBreak="0">
    <w:nsid w:val="58800064"/>
    <w:multiLevelType w:val="multilevel"/>
    <w:tmpl w:val="459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7" w15:restartNumberingAfterBreak="0">
    <w:nsid w:val="588078B0"/>
    <w:multiLevelType w:val="multilevel"/>
    <w:tmpl w:val="ACB4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8" w15:restartNumberingAfterBreak="0">
    <w:nsid w:val="58853727"/>
    <w:multiLevelType w:val="multilevel"/>
    <w:tmpl w:val="1DE2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9" w15:restartNumberingAfterBreak="0">
    <w:nsid w:val="58A631A1"/>
    <w:multiLevelType w:val="multilevel"/>
    <w:tmpl w:val="3BB85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0" w15:restartNumberingAfterBreak="0">
    <w:nsid w:val="58AD30C5"/>
    <w:multiLevelType w:val="multilevel"/>
    <w:tmpl w:val="474A3AD8"/>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pStyle w:val="af"/>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41" w15:restartNumberingAfterBreak="0">
    <w:nsid w:val="58B736C5"/>
    <w:multiLevelType w:val="multilevel"/>
    <w:tmpl w:val="E5C4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2" w15:restartNumberingAfterBreak="0">
    <w:nsid w:val="58CB31CA"/>
    <w:multiLevelType w:val="multilevel"/>
    <w:tmpl w:val="9DC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3" w15:restartNumberingAfterBreak="0">
    <w:nsid w:val="58F61957"/>
    <w:multiLevelType w:val="multilevel"/>
    <w:tmpl w:val="9DDE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4" w15:restartNumberingAfterBreak="0">
    <w:nsid w:val="58F90602"/>
    <w:multiLevelType w:val="multilevel"/>
    <w:tmpl w:val="345C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5" w15:restartNumberingAfterBreak="0">
    <w:nsid w:val="58FA280E"/>
    <w:multiLevelType w:val="multilevel"/>
    <w:tmpl w:val="96E437C8"/>
    <w:lvl w:ilvl="0">
      <w:start w:val="1"/>
      <w:numFmt w:val="bullet"/>
      <w:pStyle w:val="16"/>
      <w:lvlText w:val="−"/>
      <w:lvlJc w:val="left"/>
      <w:pPr>
        <w:ind w:left="732" w:hanging="360"/>
      </w:pPr>
      <w:rPr>
        <w:rFonts w:ascii="Noto Sans Symbols" w:eastAsia="Times New Roman" w:hAnsi="Noto Sans Symbols"/>
      </w:rPr>
    </w:lvl>
    <w:lvl w:ilvl="1">
      <w:start w:val="1"/>
      <w:numFmt w:val="bullet"/>
      <w:lvlText w:val="o"/>
      <w:lvlJc w:val="left"/>
      <w:pPr>
        <w:ind w:left="1452" w:hanging="360"/>
      </w:pPr>
      <w:rPr>
        <w:rFonts w:ascii="Courier New" w:eastAsia="Times New Roman" w:hAnsi="Courier New"/>
      </w:rPr>
    </w:lvl>
    <w:lvl w:ilvl="2">
      <w:start w:val="1"/>
      <w:numFmt w:val="bullet"/>
      <w:lvlText w:val="▪"/>
      <w:lvlJc w:val="left"/>
      <w:pPr>
        <w:ind w:left="2172" w:hanging="360"/>
      </w:pPr>
      <w:rPr>
        <w:rFonts w:ascii="Noto Sans Symbols" w:eastAsia="Times New Roman" w:hAnsi="Noto Sans Symbols"/>
      </w:rPr>
    </w:lvl>
    <w:lvl w:ilvl="3">
      <w:start w:val="1"/>
      <w:numFmt w:val="bullet"/>
      <w:lvlText w:val="●"/>
      <w:lvlJc w:val="left"/>
      <w:pPr>
        <w:ind w:left="2892" w:hanging="360"/>
      </w:pPr>
      <w:rPr>
        <w:rFonts w:ascii="Noto Sans Symbols" w:eastAsia="Times New Roman" w:hAnsi="Noto Sans Symbols"/>
      </w:rPr>
    </w:lvl>
    <w:lvl w:ilvl="4">
      <w:start w:val="1"/>
      <w:numFmt w:val="bullet"/>
      <w:lvlText w:val="o"/>
      <w:lvlJc w:val="left"/>
      <w:pPr>
        <w:ind w:left="3612" w:hanging="360"/>
      </w:pPr>
      <w:rPr>
        <w:rFonts w:ascii="Courier New" w:eastAsia="Times New Roman" w:hAnsi="Courier New"/>
      </w:rPr>
    </w:lvl>
    <w:lvl w:ilvl="5">
      <w:start w:val="1"/>
      <w:numFmt w:val="bullet"/>
      <w:lvlText w:val="▪"/>
      <w:lvlJc w:val="left"/>
      <w:pPr>
        <w:ind w:left="4332" w:hanging="360"/>
      </w:pPr>
      <w:rPr>
        <w:rFonts w:ascii="Noto Sans Symbols" w:eastAsia="Times New Roman" w:hAnsi="Noto Sans Symbols"/>
      </w:rPr>
    </w:lvl>
    <w:lvl w:ilvl="6">
      <w:start w:val="1"/>
      <w:numFmt w:val="bullet"/>
      <w:lvlText w:val="●"/>
      <w:lvlJc w:val="left"/>
      <w:pPr>
        <w:ind w:left="5052" w:hanging="360"/>
      </w:pPr>
      <w:rPr>
        <w:rFonts w:ascii="Noto Sans Symbols" w:eastAsia="Times New Roman" w:hAnsi="Noto Sans Symbols"/>
      </w:rPr>
    </w:lvl>
    <w:lvl w:ilvl="7">
      <w:start w:val="1"/>
      <w:numFmt w:val="bullet"/>
      <w:lvlText w:val="o"/>
      <w:lvlJc w:val="left"/>
      <w:pPr>
        <w:ind w:left="5772" w:hanging="360"/>
      </w:pPr>
      <w:rPr>
        <w:rFonts w:ascii="Courier New" w:eastAsia="Times New Roman" w:hAnsi="Courier New"/>
      </w:rPr>
    </w:lvl>
    <w:lvl w:ilvl="8">
      <w:start w:val="1"/>
      <w:numFmt w:val="bullet"/>
      <w:lvlText w:val="▪"/>
      <w:lvlJc w:val="left"/>
      <w:pPr>
        <w:ind w:left="6492" w:hanging="360"/>
      </w:pPr>
      <w:rPr>
        <w:rFonts w:ascii="Noto Sans Symbols" w:eastAsia="Times New Roman" w:hAnsi="Noto Sans Symbols"/>
      </w:rPr>
    </w:lvl>
  </w:abstractNum>
  <w:abstractNum w:abstractNumId="1046" w15:restartNumberingAfterBreak="0">
    <w:nsid w:val="59222BBE"/>
    <w:multiLevelType w:val="multilevel"/>
    <w:tmpl w:val="9296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7" w15:restartNumberingAfterBreak="0">
    <w:nsid w:val="592E74F1"/>
    <w:multiLevelType w:val="multilevel"/>
    <w:tmpl w:val="1A82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8" w15:restartNumberingAfterBreak="0">
    <w:nsid w:val="5939160C"/>
    <w:multiLevelType w:val="multilevel"/>
    <w:tmpl w:val="E2347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9" w15:restartNumberingAfterBreak="0">
    <w:nsid w:val="596D0515"/>
    <w:multiLevelType w:val="multilevel"/>
    <w:tmpl w:val="6C6C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0" w15:restartNumberingAfterBreak="0">
    <w:nsid w:val="59735B6C"/>
    <w:multiLevelType w:val="multilevel"/>
    <w:tmpl w:val="135C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1"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cs="Times New Roman" w:hint="default"/>
      </w:rPr>
    </w:lvl>
  </w:abstractNum>
  <w:abstractNum w:abstractNumId="1052" w15:restartNumberingAfterBreak="0">
    <w:nsid w:val="59851C54"/>
    <w:multiLevelType w:val="multilevel"/>
    <w:tmpl w:val="D10A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3" w15:restartNumberingAfterBreak="0">
    <w:nsid w:val="599D2153"/>
    <w:multiLevelType w:val="multilevel"/>
    <w:tmpl w:val="6766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4" w15:restartNumberingAfterBreak="0">
    <w:nsid w:val="599E4CA7"/>
    <w:multiLevelType w:val="multilevel"/>
    <w:tmpl w:val="D592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5" w15:restartNumberingAfterBreak="0">
    <w:nsid w:val="59EA3EF3"/>
    <w:multiLevelType w:val="multilevel"/>
    <w:tmpl w:val="46467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6" w15:restartNumberingAfterBreak="0">
    <w:nsid w:val="59EC096B"/>
    <w:multiLevelType w:val="multilevel"/>
    <w:tmpl w:val="F5DE0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7" w15:restartNumberingAfterBreak="0">
    <w:nsid w:val="59FA1D74"/>
    <w:multiLevelType w:val="multilevel"/>
    <w:tmpl w:val="51A23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8" w15:restartNumberingAfterBreak="0">
    <w:nsid w:val="5A023DEB"/>
    <w:multiLevelType w:val="hybridMultilevel"/>
    <w:tmpl w:val="454607D4"/>
    <w:lvl w:ilvl="0" w:tplc="59465F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59" w15:restartNumberingAfterBreak="0">
    <w:nsid w:val="5A2F7F86"/>
    <w:multiLevelType w:val="hybridMultilevel"/>
    <w:tmpl w:val="F38CD55A"/>
    <w:lvl w:ilvl="0" w:tplc="59465F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60" w15:restartNumberingAfterBreak="0">
    <w:nsid w:val="5A327791"/>
    <w:multiLevelType w:val="hybridMultilevel"/>
    <w:tmpl w:val="2C1ED76C"/>
    <w:lvl w:ilvl="0" w:tplc="DFDA2C2E">
      <w:start w:val="1"/>
      <w:numFmt w:val="decimal"/>
      <w:pStyle w:val="3422"/>
      <w:lvlText w:val="%1)"/>
      <w:lvlJc w:val="left"/>
      <w:pPr>
        <w:tabs>
          <w:tab w:val="num" w:pos="720"/>
        </w:tabs>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1" w15:restartNumberingAfterBreak="0">
    <w:nsid w:val="5A401CC2"/>
    <w:multiLevelType w:val="multilevel"/>
    <w:tmpl w:val="D0E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2" w15:restartNumberingAfterBreak="0">
    <w:nsid w:val="5A512F30"/>
    <w:multiLevelType w:val="multilevel"/>
    <w:tmpl w:val="1ED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3" w15:restartNumberingAfterBreak="0">
    <w:nsid w:val="5A6E76F0"/>
    <w:multiLevelType w:val="multilevel"/>
    <w:tmpl w:val="4E6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4" w15:restartNumberingAfterBreak="0">
    <w:nsid w:val="5A775491"/>
    <w:multiLevelType w:val="multilevel"/>
    <w:tmpl w:val="32BE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5" w15:restartNumberingAfterBreak="0">
    <w:nsid w:val="5A8B57FA"/>
    <w:multiLevelType w:val="multilevel"/>
    <w:tmpl w:val="D30E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6" w15:restartNumberingAfterBreak="0">
    <w:nsid w:val="5AA12B63"/>
    <w:multiLevelType w:val="multilevel"/>
    <w:tmpl w:val="6F7C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7" w15:restartNumberingAfterBreak="0">
    <w:nsid w:val="5AB9360B"/>
    <w:multiLevelType w:val="multilevel"/>
    <w:tmpl w:val="005A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8" w15:restartNumberingAfterBreak="0">
    <w:nsid w:val="5AC87644"/>
    <w:multiLevelType w:val="multilevel"/>
    <w:tmpl w:val="E160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9" w15:restartNumberingAfterBreak="0">
    <w:nsid w:val="5AE07EB2"/>
    <w:multiLevelType w:val="multilevel"/>
    <w:tmpl w:val="94C27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0" w15:restartNumberingAfterBreak="0">
    <w:nsid w:val="5AF71027"/>
    <w:multiLevelType w:val="multilevel"/>
    <w:tmpl w:val="CA68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1" w15:restartNumberingAfterBreak="0">
    <w:nsid w:val="5B227616"/>
    <w:multiLevelType w:val="multilevel"/>
    <w:tmpl w:val="EF36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2" w15:restartNumberingAfterBreak="0">
    <w:nsid w:val="5B2616A2"/>
    <w:multiLevelType w:val="multilevel"/>
    <w:tmpl w:val="11B0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3" w15:restartNumberingAfterBreak="0">
    <w:nsid w:val="5B3D73C7"/>
    <w:multiLevelType w:val="multilevel"/>
    <w:tmpl w:val="BA56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4" w15:restartNumberingAfterBreak="0">
    <w:nsid w:val="5B7D21C7"/>
    <w:multiLevelType w:val="hybridMultilevel"/>
    <w:tmpl w:val="2ED280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5" w15:restartNumberingAfterBreak="0">
    <w:nsid w:val="5B8016C6"/>
    <w:multiLevelType w:val="multilevel"/>
    <w:tmpl w:val="C79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5B8B2D77"/>
    <w:multiLevelType w:val="multilevel"/>
    <w:tmpl w:val="B7F60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7" w15:restartNumberingAfterBreak="0">
    <w:nsid w:val="5B98141B"/>
    <w:multiLevelType w:val="multilevel"/>
    <w:tmpl w:val="11729C6A"/>
    <w:lvl w:ilvl="0">
      <w:start w:val="1"/>
      <w:numFmt w:val="decimal"/>
      <w:pStyle w:val="tdtoccaptionlevel1"/>
      <w:lvlText w:val="%1."/>
      <w:lvlJc w:val="left"/>
      <w:pPr>
        <w:tabs>
          <w:tab w:val="num" w:pos="720"/>
        </w:tabs>
        <w:ind w:left="720" w:hanging="720"/>
      </w:pPr>
      <w:rPr>
        <w:rFonts w:cs="Times New Roman"/>
      </w:rPr>
    </w:lvl>
    <w:lvl w:ilvl="1">
      <w:start w:val="1"/>
      <w:numFmt w:val="decimal"/>
      <w:pStyle w:val="tdtoccaptionlevel2"/>
      <w:lvlText w:val="%2."/>
      <w:lvlJc w:val="left"/>
      <w:pPr>
        <w:tabs>
          <w:tab w:val="num" w:pos="1440"/>
        </w:tabs>
        <w:ind w:left="1440" w:hanging="720"/>
      </w:pPr>
      <w:rPr>
        <w:rFonts w:cs="Times New Roman"/>
      </w:rPr>
    </w:lvl>
    <w:lvl w:ilvl="2">
      <w:start w:val="1"/>
      <w:numFmt w:val="decimal"/>
      <w:pStyle w:val="tdtoccaptionlevel3"/>
      <w:lvlText w:val="%3."/>
      <w:lvlJc w:val="left"/>
      <w:pPr>
        <w:tabs>
          <w:tab w:val="num" w:pos="2160"/>
        </w:tabs>
        <w:ind w:left="2160" w:hanging="720"/>
      </w:pPr>
      <w:rPr>
        <w:rFonts w:cs="Times New Roman"/>
      </w:rPr>
    </w:lvl>
    <w:lvl w:ilvl="3">
      <w:start w:val="1"/>
      <w:numFmt w:val="decimal"/>
      <w:pStyle w:val="tdtoccaptionlevel4"/>
      <w:lvlText w:val="%4."/>
      <w:lvlJc w:val="left"/>
      <w:pPr>
        <w:tabs>
          <w:tab w:val="num" w:pos="2880"/>
        </w:tabs>
        <w:ind w:left="2880" w:hanging="720"/>
      </w:pPr>
      <w:rPr>
        <w:rFonts w:cs="Times New Roman"/>
      </w:rPr>
    </w:lvl>
    <w:lvl w:ilvl="4">
      <w:start w:val="1"/>
      <w:numFmt w:val="decimal"/>
      <w:pStyle w:val="tdtoccaptionlevel5"/>
      <w:lvlText w:val="%5."/>
      <w:lvlJc w:val="left"/>
      <w:pPr>
        <w:tabs>
          <w:tab w:val="num" w:pos="3600"/>
        </w:tabs>
        <w:ind w:left="3600" w:hanging="720"/>
      </w:pPr>
      <w:rPr>
        <w:rFonts w:cs="Times New Roman"/>
      </w:rPr>
    </w:lvl>
    <w:lvl w:ilvl="5">
      <w:start w:val="1"/>
      <w:numFmt w:val="decimal"/>
      <w:pStyle w:val="tdtoccaptionlevel6"/>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pStyle w:val="tdillustrationname"/>
      <w:lvlText w:val="%8."/>
      <w:lvlJc w:val="left"/>
      <w:pPr>
        <w:tabs>
          <w:tab w:val="num" w:pos="5760"/>
        </w:tabs>
        <w:ind w:left="5760" w:hanging="720"/>
      </w:pPr>
      <w:rPr>
        <w:rFonts w:cs="Times New Roman"/>
      </w:rPr>
    </w:lvl>
    <w:lvl w:ilvl="8">
      <w:start w:val="1"/>
      <w:numFmt w:val="decimal"/>
      <w:pStyle w:val="tdtablename"/>
      <w:lvlText w:val="%9."/>
      <w:lvlJc w:val="left"/>
      <w:pPr>
        <w:tabs>
          <w:tab w:val="num" w:pos="6480"/>
        </w:tabs>
        <w:ind w:left="6480" w:hanging="720"/>
      </w:pPr>
      <w:rPr>
        <w:rFonts w:cs="Times New Roman"/>
      </w:rPr>
    </w:lvl>
  </w:abstractNum>
  <w:abstractNum w:abstractNumId="1078" w15:restartNumberingAfterBreak="0">
    <w:nsid w:val="5BA8171E"/>
    <w:multiLevelType w:val="multilevel"/>
    <w:tmpl w:val="1BB0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9" w15:restartNumberingAfterBreak="0">
    <w:nsid w:val="5BC26113"/>
    <w:multiLevelType w:val="multilevel"/>
    <w:tmpl w:val="B57A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0" w15:restartNumberingAfterBreak="0">
    <w:nsid w:val="5BEC2A2F"/>
    <w:multiLevelType w:val="hybridMultilevel"/>
    <w:tmpl w:val="2B664A16"/>
    <w:lvl w:ilvl="0" w:tplc="AA1459AA">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1" w15:restartNumberingAfterBreak="0">
    <w:nsid w:val="5BEC421E"/>
    <w:multiLevelType w:val="multilevel"/>
    <w:tmpl w:val="68B2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2" w15:restartNumberingAfterBreak="0">
    <w:nsid w:val="5BF221E5"/>
    <w:multiLevelType w:val="multilevel"/>
    <w:tmpl w:val="F6D2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3" w15:restartNumberingAfterBreak="0">
    <w:nsid w:val="5C061058"/>
    <w:multiLevelType w:val="multilevel"/>
    <w:tmpl w:val="51467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4" w15:restartNumberingAfterBreak="0">
    <w:nsid w:val="5C1316FB"/>
    <w:multiLevelType w:val="multilevel"/>
    <w:tmpl w:val="A40E3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5" w15:restartNumberingAfterBreak="0">
    <w:nsid w:val="5C1F4D66"/>
    <w:multiLevelType w:val="multilevel"/>
    <w:tmpl w:val="0E02D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6" w15:restartNumberingAfterBreak="0">
    <w:nsid w:val="5C2E1F20"/>
    <w:multiLevelType w:val="multilevel"/>
    <w:tmpl w:val="77D4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7" w15:restartNumberingAfterBreak="0">
    <w:nsid w:val="5C3F388B"/>
    <w:multiLevelType w:val="multilevel"/>
    <w:tmpl w:val="B8F4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8" w15:restartNumberingAfterBreak="0">
    <w:nsid w:val="5C47525C"/>
    <w:multiLevelType w:val="multilevel"/>
    <w:tmpl w:val="D8AA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9" w15:restartNumberingAfterBreak="0">
    <w:nsid w:val="5C480987"/>
    <w:multiLevelType w:val="multilevel"/>
    <w:tmpl w:val="541C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0" w15:restartNumberingAfterBreak="0">
    <w:nsid w:val="5C486F50"/>
    <w:multiLevelType w:val="multilevel"/>
    <w:tmpl w:val="2076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1" w15:restartNumberingAfterBreak="0">
    <w:nsid w:val="5C5B5BFF"/>
    <w:multiLevelType w:val="multilevel"/>
    <w:tmpl w:val="25EC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2" w15:restartNumberingAfterBreak="0">
    <w:nsid w:val="5C5C029D"/>
    <w:multiLevelType w:val="multilevel"/>
    <w:tmpl w:val="BE6C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3" w15:restartNumberingAfterBreak="0">
    <w:nsid w:val="5C6B494B"/>
    <w:multiLevelType w:val="multilevel"/>
    <w:tmpl w:val="04B4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4" w15:restartNumberingAfterBreak="0">
    <w:nsid w:val="5C7416AA"/>
    <w:multiLevelType w:val="multilevel"/>
    <w:tmpl w:val="78AE1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5" w15:restartNumberingAfterBreak="0">
    <w:nsid w:val="5CA20274"/>
    <w:multiLevelType w:val="multilevel"/>
    <w:tmpl w:val="88F2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6" w15:restartNumberingAfterBreak="0">
    <w:nsid w:val="5CE636C6"/>
    <w:multiLevelType w:val="multilevel"/>
    <w:tmpl w:val="0A02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7" w15:restartNumberingAfterBreak="0">
    <w:nsid w:val="5CE63C98"/>
    <w:multiLevelType w:val="multilevel"/>
    <w:tmpl w:val="C680A1F6"/>
    <w:lvl w:ilvl="0">
      <w:start w:val="1"/>
      <w:numFmt w:val="bullet"/>
      <w:pStyle w:val="35"/>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98" w15:restartNumberingAfterBreak="0">
    <w:nsid w:val="5CEB5DED"/>
    <w:multiLevelType w:val="multilevel"/>
    <w:tmpl w:val="51D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9" w15:restartNumberingAfterBreak="0">
    <w:nsid w:val="5CEF112E"/>
    <w:multiLevelType w:val="hybridMultilevel"/>
    <w:tmpl w:val="670007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00" w15:restartNumberingAfterBreak="0">
    <w:nsid w:val="5CF8608A"/>
    <w:multiLevelType w:val="hybridMultilevel"/>
    <w:tmpl w:val="BEDCAAA0"/>
    <w:lvl w:ilvl="0" w:tplc="FBFC9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1" w15:restartNumberingAfterBreak="0">
    <w:nsid w:val="5CFD325E"/>
    <w:multiLevelType w:val="multilevel"/>
    <w:tmpl w:val="F0F8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2" w15:restartNumberingAfterBreak="0">
    <w:nsid w:val="5D277AE7"/>
    <w:multiLevelType w:val="multilevel"/>
    <w:tmpl w:val="6FEA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3" w15:restartNumberingAfterBreak="0">
    <w:nsid w:val="5D280F77"/>
    <w:multiLevelType w:val="multilevel"/>
    <w:tmpl w:val="16C4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4" w15:restartNumberingAfterBreak="0">
    <w:nsid w:val="5D2E6A9E"/>
    <w:multiLevelType w:val="multilevel"/>
    <w:tmpl w:val="FE4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5" w15:restartNumberingAfterBreak="0">
    <w:nsid w:val="5D332CE5"/>
    <w:multiLevelType w:val="multilevel"/>
    <w:tmpl w:val="03E4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6" w15:restartNumberingAfterBreak="0">
    <w:nsid w:val="5D34573F"/>
    <w:multiLevelType w:val="multilevel"/>
    <w:tmpl w:val="8A487D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07" w15:restartNumberingAfterBreak="0">
    <w:nsid w:val="5D357F08"/>
    <w:multiLevelType w:val="multilevel"/>
    <w:tmpl w:val="744C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8" w15:restartNumberingAfterBreak="0">
    <w:nsid w:val="5D3929A7"/>
    <w:multiLevelType w:val="multilevel"/>
    <w:tmpl w:val="56AC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9" w15:restartNumberingAfterBreak="0">
    <w:nsid w:val="5D53110A"/>
    <w:multiLevelType w:val="multilevel"/>
    <w:tmpl w:val="E23E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0" w15:restartNumberingAfterBreak="0">
    <w:nsid w:val="5D542610"/>
    <w:multiLevelType w:val="multilevel"/>
    <w:tmpl w:val="E176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1" w15:restartNumberingAfterBreak="0">
    <w:nsid w:val="5D571828"/>
    <w:multiLevelType w:val="multilevel"/>
    <w:tmpl w:val="D54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2" w15:restartNumberingAfterBreak="0">
    <w:nsid w:val="5D5970D0"/>
    <w:multiLevelType w:val="multilevel"/>
    <w:tmpl w:val="6C28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3" w15:restartNumberingAfterBreak="0">
    <w:nsid w:val="5D68213A"/>
    <w:multiLevelType w:val="multilevel"/>
    <w:tmpl w:val="B408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4" w15:restartNumberingAfterBreak="0">
    <w:nsid w:val="5DA971DD"/>
    <w:multiLevelType w:val="multilevel"/>
    <w:tmpl w:val="08AAB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5" w15:restartNumberingAfterBreak="0">
    <w:nsid w:val="5DAE36DA"/>
    <w:multiLevelType w:val="multilevel"/>
    <w:tmpl w:val="00F0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6" w15:restartNumberingAfterBreak="0">
    <w:nsid w:val="5DBA00B6"/>
    <w:multiLevelType w:val="hybridMultilevel"/>
    <w:tmpl w:val="0108E9D6"/>
    <w:lvl w:ilvl="0" w:tplc="D53AC74E">
      <w:start w:val="1"/>
      <w:numFmt w:val="decimal"/>
      <w:pStyle w:val="MNumL1"/>
      <w:lvlText w:val="%1)"/>
      <w:lvlJc w:val="left"/>
      <w:pPr>
        <w:tabs>
          <w:tab w:val="num" w:pos="1558"/>
        </w:tabs>
        <w:ind w:left="-143" w:firstLine="1136"/>
      </w:pPr>
    </w:lvl>
    <w:lvl w:ilvl="1" w:tplc="B8D4539A">
      <w:start w:val="1"/>
      <w:numFmt w:val="decimal"/>
      <w:lvlText w:val="%2."/>
      <w:lvlJc w:val="left"/>
      <w:pPr>
        <w:ind w:left="2576" w:hanging="360"/>
      </w:pPr>
    </w:lvl>
    <w:lvl w:ilvl="2" w:tplc="0419001B">
      <w:start w:val="1"/>
      <w:numFmt w:val="lowerRoman"/>
      <w:lvlText w:val="%3."/>
      <w:lvlJc w:val="right"/>
      <w:pPr>
        <w:ind w:left="3296" w:hanging="180"/>
      </w:pPr>
    </w:lvl>
    <w:lvl w:ilvl="3" w:tplc="0419000F">
      <w:start w:val="1"/>
      <w:numFmt w:val="decimal"/>
      <w:lvlText w:val="%4."/>
      <w:lvlJc w:val="left"/>
      <w:pPr>
        <w:ind w:left="4016" w:hanging="360"/>
      </w:pPr>
    </w:lvl>
    <w:lvl w:ilvl="4" w:tplc="04190019">
      <w:start w:val="1"/>
      <w:numFmt w:val="lowerLetter"/>
      <w:lvlText w:val="%5."/>
      <w:lvlJc w:val="left"/>
      <w:pPr>
        <w:ind w:left="4736" w:hanging="360"/>
      </w:pPr>
    </w:lvl>
    <w:lvl w:ilvl="5" w:tplc="0419001B">
      <w:start w:val="1"/>
      <w:numFmt w:val="lowerRoman"/>
      <w:lvlText w:val="%6."/>
      <w:lvlJc w:val="right"/>
      <w:pPr>
        <w:ind w:left="5456" w:hanging="180"/>
      </w:pPr>
    </w:lvl>
    <w:lvl w:ilvl="6" w:tplc="0419000F">
      <w:start w:val="1"/>
      <w:numFmt w:val="decimal"/>
      <w:lvlText w:val="%7."/>
      <w:lvlJc w:val="left"/>
      <w:pPr>
        <w:ind w:left="6176" w:hanging="360"/>
      </w:pPr>
    </w:lvl>
    <w:lvl w:ilvl="7" w:tplc="04190019">
      <w:start w:val="1"/>
      <w:numFmt w:val="lowerLetter"/>
      <w:lvlText w:val="%8."/>
      <w:lvlJc w:val="left"/>
      <w:pPr>
        <w:ind w:left="6896" w:hanging="360"/>
      </w:pPr>
    </w:lvl>
    <w:lvl w:ilvl="8" w:tplc="0419001B">
      <w:start w:val="1"/>
      <w:numFmt w:val="lowerRoman"/>
      <w:lvlText w:val="%9."/>
      <w:lvlJc w:val="right"/>
      <w:pPr>
        <w:ind w:left="7616" w:hanging="180"/>
      </w:pPr>
    </w:lvl>
  </w:abstractNum>
  <w:abstractNum w:abstractNumId="1117" w15:restartNumberingAfterBreak="0">
    <w:nsid w:val="5DC75F0A"/>
    <w:multiLevelType w:val="multilevel"/>
    <w:tmpl w:val="9F2A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8" w15:restartNumberingAfterBreak="0">
    <w:nsid w:val="5DDA4FF4"/>
    <w:multiLevelType w:val="multilevel"/>
    <w:tmpl w:val="2E56F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9" w15:restartNumberingAfterBreak="0">
    <w:nsid w:val="5DF01A8E"/>
    <w:multiLevelType w:val="multilevel"/>
    <w:tmpl w:val="E31434DE"/>
    <w:lvl w:ilvl="0">
      <w:start w:val="1"/>
      <w:numFmt w:val="bullet"/>
      <w:pStyle w:val="af0"/>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20" w15:restartNumberingAfterBreak="0">
    <w:nsid w:val="5E0C45BC"/>
    <w:multiLevelType w:val="multilevel"/>
    <w:tmpl w:val="13D8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1" w15:restartNumberingAfterBreak="0">
    <w:nsid w:val="5E522762"/>
    <w:multiLevelType w:val="multilevel"/>
    <w:tmpl w:val="4776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2" w15:restartNumberingAfterBreak="0">
    <w:nsid w:val="5E7169D1"/>
    <w:multiLevelType w:val="multilevel"/>
    <w:tmpl w:val="783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3" w15:restartNumberingAfterBreak="0">
    <w:nsid w:val="5E8B378B"/>
    <w:multiLevelType w:val="multilevel"/>
    <w:tmpl w:val="F9E2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4" w15:restartNumberingAfterBreak="0">
    <w:nsid w:val="5EA2367A"/>
    <w:multiLevelType w:val="multilevel"/>
    <w:tmpl w:val="2602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5" w15:restartNumberingAfterBreak="0">
    <w:nsid w:val="5EBC1713"/>
    <w:multiLevelType w:val="multilevel"/>
    <w:tmpl w:val="ECAC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6" w15:restartNumberingAfterBreak="0">
    <w:nsid w:val="5EC90EAB"/>
    <w:multiLevelType w:val="multilevel"/>
    <w:tmpl w:val="E17CF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7" w15:restartNumberingAfterBreak="0">
    <w:nsid w:val="5EF77638"/>
    <w:multiLevelType w:val="multilevel"/>
    <w:tmpl w:val="0E8A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8" w15:restartNumberingAfterBreak="0">
    <w:nsid w:val="5F2C6916"/>
    <w:multiLevelType w:val="multilevel"/>
    <w:tmpl w:val="907C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9" w15:restartNumberingAfterBreak="0">
    <w:nsid w:val="5F3825A0"/>
    <w:multiLevelType w:val="multilevel"/>
    <w:tmpl w:val="2780BF92"/>
    <w:lvl w:ilvl="0">
      <w:start w:val="1"/>
      <w:numFmt w:val="bullet"/>
      <w:pStyle w:val="af1"/>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30" w15:restartNumberingAfterBreak="0">
    <w:nsid w:val="5F4772D8"/>
    <w:multiLevelType w:val="multilevel"/>
    <w:tmpl w:val="34E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1" w15:restartNumberingAfterBreak="0">
    <w:nsid w:val="5F521351"/>
    <w:multiLevelType w:val="multilevel"/>
    <w:tmpl w:val="7928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2" w15:restartNumberingAfterBreak="0">
    <w:nsid w:val="5F700B38"/>
    <w:multiLevelType w:val="multilevel"/>
    <w:tmpl w:val="303C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3" w15:restartNumberingAfterBreak="0">
    <w:nsid w:val="5FBA378C"/>
    <w:multiLevelType w:val="multilevel"/>
    <w:tmpl w:val="4E4E7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4" w15:restartNumberingAfterBreak="0">
    <w:nsid w:val="5FD25568"/>
    <w:multiLevelType w:val="multilevel"/>
    <w:tmpl w:val="861C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5" w15:restartNumberingAfterBreak="0">
    <w:nsid w:val="5FFA4C50"/>
    <w:multiLevelType w:val="multilevel"/>
    <w:tmpl w:val="BC4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6" w15:restartNumberingAfterBreak="0">
    <w:nsid w:val="60060B6C"/>
    <w:multiLevelType w:val="multilevel"/>
    <w:tmpl w:val="BD64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7" w15:restartNumberingAfterBreak="0">
    <w:nsid w:val="601D0D98"/>
    <w:multiLevelType w:val="multilevel"/>
    <w:tmpl w:val="73A0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8" w15:restartNumberingAfterBreak="0">
    <w:nsid w:val="60252E82"/>
    <w:multiLevelType w:val="multilevel"/>
    <w:tmpl w:val="F510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9" w15:restartNumberingAfterBreak="0">
    <w:nsid w:val="602B2074"/>
    <w:multiLevelType w:val="multilevel"/>
    <w:tmpl w:val="81A4F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0" w15:restartNumberingAfterBreak="0">
    <w:nsid w:val="604F7948"/>
    <w:multiLevelType w:val="multilevel"/>
    <w:tmpl w:val="3232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1" w15:restartNumberingAfterBreak="0">
    <w:nsid w:val="60555CA5"/>
    <w:multiLevelType w:val="multilevel"/>
    <w:tmpl w:val="DA8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2" w15:restartNumberingAfterBreak="0">
    <w:nsid w:val="60560036"/>
    <w:multiLevelType w:val="multilevel"/>
    <w:tmpl w:val="8520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3" w15:restartNumberingAfterBreak="0">
    <w:nsid w:val="605A2DAE"/>
    <w:multiLevelType w:val="multilevel"/>
    <w:tmpl w:val="4474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4" w15:restartNumberingAfterBreak="0">
    <w:nsid w:val="608F11E4"/>
    <w:multiLevelType w:val="multilevel"/>
    <w:tmpl w:val="2F0EA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5" w15:restartNumberingAfterBreak="0">
    <w:nsid w:val="60AA1402"/>
    <w:multiLevelType w:val="multilevel"/>
    <w:tmpl w:val="889C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6" w15:restartNumberingAfterBreak="0">
    <w:nsid w:val="60AE32A0"/>
    <w:multiLevelType w:val="multilevel"/>
    <w:tmpl w:val="BAA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7" w15:restartNumberingAfterBreak="0">
    <w:nsid w:val="60B266BF"/>
    <w:multiLevelType w:val="multilevel"/>
    <w:tmpl w:val="1430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8" w15:restartNumberingAfterBreak="0">
    <w:nsid w:val="60B95D10"/>
    <w:multiLevelType w:val="hybridMultilevel"/>
    <w:tmpl w:val="CDF6CA46"/>
    <w:lvl w:ilvl="0" w:tplc="04190001">
      <w:start w:val="1"/>
      <w:numFmt w:val="bullet"/>
      <w:pStyle w:val="-10"/>
      <w:lvlText w:val=""/>
      <w:lvlJc w:val="left"/>
      <w:pPr>
        <w:ind w:left="476" w:hanging="360"/>
      </w:pPr>
      <w:rPr>
        <w:rFonts w:ascii="Symbol" w:hAnsi="Symbol" w:hint="default"/>
      </w:rPr>
    </w:lvl>
    <w:lvl w:ilvl="1" w:tplc="04190003">
      <w:start w:val="1"/>
      <w:numFmt w:val="bullet"/>
      <w:lvlText w:val="o"/>
      <w:lvlJc w:val="left"/>
      <w:pPr>
        <w:ind w:left="1196" w:hanging="360"/>
      </w:pPr>
      <w:rPr>
        <w:rFonts w:ascii="Courier New" w:hAnsi="Courier New" w:cs="Courier New" w:hint="default"/>
      </w:rPr>
    </w:lvl>
    <w:lvl w:ilvl="2" w:tplc="04190005">
      <w:start w:val="1"/>
      <w:numFmt w:val="bullet"/>
      <w:lvlText w:val=""/>
      <w:lvlJc w:val="left"/>
      <w:pPr>
        <w:ind w:left="1916" w:hanging="360"/>
      </w:pPr>
      <w:rPr>
        <w:rFonts w:ascii="Wingdings" w:hAnsi="Wingdings" w:hint="default"/>
      </w:rPr>
    </w:lvl>
    <w:lvl w:ilvl="3" w:tplc="04190001">
      <w:start w:val="1"/>
      <w:numFmt w:val="bullet"/>
      <w:lvlText w:val=""/>
      <w:lvlJc w:val="left"/>
      <w:pPr>
        <w:ind w:left="2636" w:hanging="360"/>
      </w:pPr>
      <w:rPr>
        <w:rFonts w:ascii="Symbol" w:hAnsi="Symbol" w:hint="default"/>
      </w:rPr>
    </w:lvl>
    <w:lvl w:ilvl="4" w:tplc="04190003">
      <w:start w:val="1"/>
      <w:numFmt w:val="bullet"/>
      <w:lvlText w:val="o"/>
      <w:lvlJc w:val="left"/>
      <w:pPr>
        <w:ind w:left="3356" w:hanging="360"/>
      </w:pPr>
      <w:rPr>
        <w:rFonts w:ascii="Courier New" w:hAnsi="Courier New" w:cs="Courier New" w:hint="default"/>
      </w:rPr>
    </w:lvl>
    <w:lvl w:ilvl="5" w:tplc="04190005">
      <w:start w:val="1"/>
      <w:numFmt w:val="bullet"/>
      <w:lvlText w:val=""/>
      <w:lvlJc w:val="left"/>
      <w:pPr>
        <w:ind w:left="4076" w:hanging="360"/>
      </w:pPr>
      <w:rPr>
        <w:rFonts w:ascii="Wingdings" w:hAnsi="Wingdings" w:hint="default"/>
      </w:rPr>
    </w:lvl>
    <w:lvl w:ilvl="6" w:tplc="04190001">
      <w:start w:val="1"/>
      <w:numFmt w:val="bullet"/>
      <w:lvlText w:val=""/>
      <w:lvlJc w:val="left"/>
      <w:pPr>
        <w:ind w:left="4796" w:hanging="360"/>
      </w:pPr>
      <w:rPr>
        <w:rFonts w:ascii="Symbol" w:hAnsi="Symbol" w:hint="default"/>
      </w:rPr>
    </w:lvl>
    <w:lvl w:ilvl="7" w:tplc="04190003">
      <w:start w:val="1"/>
      <w:numFmt w:val="bullet"/>
      <w:lvlText w:val="o"/>
      <w:lvlJc w:val="left"/>
      <w:pPr>
        <w:ind w:left="5516" w:hanging="360"/>
      </w:pPr>
      <w:rPr>
        <w:rFonts w:ascii="Courier New" w:hAnsi="Courier New" w:cs="Courier New" w:hint="default"/>
      </w:rPr>
    </w:lvl>
    <w:lvl w:ilvl="8" w:tplc="04190005">
      <w:start w:val="1"/>
      <w:numFmt w:val="bullet"/>
      <w:lvlText w:val=""/>
      <w:lvlJc w:val="left"/>
      <w:pPr>
        <w:ind w:left="6236" w:hanging="360"/>
      </w:pPr>
      <w:rPr>
        <w:rFonts w:ascii="Wingdings" w:hAnsi="Wingdings" w:hint="default"/>
      </w:rPr>
    </w:lvl>
  </w:abstractNum>
  <w:abstractNum w:abstractNumId="1149" w15:restartNumberingAfterBreak="0">
    <w:nsid w:val="60CF2796"/>
    <w:multiLevelType w:val="multilevel"/>
    <w:tmpl w:val="9FC2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0" w15:restartNumberingAfterBreak="0">
    <w:nsid w:val="60EF0F47"/>
    <w:multiLevelType w:val="multilevel"/>
    <w:tmpl w:val="AE0CA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1" w15:restartNumberingAfterBreak="0">
    <w:nsid w:val="60FE4199"/>
    <w:multiLevelType w:val="multilevel"/>
    <w:tmpl w:val="96AE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2" w15:restartNumberingAfterBreak="0">
    <w:nsid w:val="61007BA0"/>
    <w:multiLevelType w:val="multilevel"/>
    <w:tmpl w:val="DA1E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3" w15:restartNumberingAfterBreak="0">
    <w:nsid w:val="611A63BE"/>
    <w:multiLevelType w:val="multilevel"/>
    <w:tmpl w:val="69E03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4" w15:restartNumberingAfterBreak="0">
    <w:nsid w:val="612100F2"/>
    <w:multiLevelType w:val="hybridMultilevel"/>
    <w:tmpl w:val="0422D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5" w15:restartNumberingAfterBreak="0">
    <w:nsid w:val="61247DC1"/>
    <w:multiLevelType w:val="multilevel"/>
    <w:tmpl w:val="5B76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6" w15:restartNumberingAfterBreak="0">
    <w:nsid w:val="614F5D2A"/>
    <w:multiLevelType w:val="multilevel"/>
    <w:tmpl w:val="BDB2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7" w15:restartNumberingAfterBreak="0">
    <w:nsid w:val="614F614E"/>
    <w:multiLevelType w:val="multilevel"/>
    <w:tmpl w:val="5FE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8" w15:restartNumberingAfterBreak="0">
    <w:nsid w:val="61565AEE"/>
    <w:multiLevelType w:val="multilevel"/>
    <w:tmpl w:val="6818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9" w15:restartNumberingAfterBreak="0">
    <w:nsid w:val="616B1C3D"/>
    <w:multiLevelType w:val="multilevel"/>
    <w:tmpl w:val="0CAE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0" w15:restartNumberingAfterBreak="0">
    <w:nsid w:val="61BB7D4B"/>
    <w:multiLevelType w:val="multilevel"/>
    <w:tmpl w:val="0FB4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1" w15:restartNumberingAfterBreak="0">
    <w:nsid w:val="620A6175"/>
    <w:multiLevelType w:val="multilevel"/>
    <w:tmpl w:val="08A4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2" w15:restartNumberingAfterBreak="0">
    <w:nsid w:val="6219143C"/>
    <w:multiLevelType w:val="multilevel"/>
    <w:tmpl w:val="037C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3" w15:restartNumberingAfterBreak="0">
    <w:nsid w:val="622D28D0"/>
    <w:multiLevelType w:val="multilevel"/>
    <w:tmpl w:val="DE4A3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4" w15:restartNumberingAfterBreak="0">
    <w:nsid w:val="622F7C52"/>
    <w:multiLevelType w:val="multilevel"/>
    <w:tmpl w:val="4164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5" w15:restartNumberingAfterBreak="0">
    <w:nsid w:val="626D3C21"/>
    <w:multiLevelType w:val="multilevel"/>
    <w:tmpl w:val="05529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6" w15:restartNumberingAfterBreak="0">
    <w:nsid w:val="62844066"/>
    <w:multiLevelType w:val="multilevel"/>
    <w:tmpl w:val="8B8C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7" w15:restartNumberingAfterBreak="0">
    <w:nsid w:val="629C4CE1"/>
    <w:multiLevelType w:val="hybridMultilevel"/>
    <w:tmpl w:val="43C44364"/>
    <w:lvl w:ilvl="0" w:tplc="0000000D">
      <w:start w:val="1"/>
      <w:numFmt w:val="bullet"/>
      <w:lvlText w:val="−"/>
      <w:lvlJc w:val="left"/>
      <w:pPr>
        <w:ind w:left="720" w:hanging="360"/>
      </w:pPr>
      <w:rPr>
        <w:rFonts w:ascii="Times New Roman" w:hAnsi="Times New Roman" w:cs="Times New Roman" w:hint="default"/>
        <w:sz w:val="20"/>
        <w:szCs w:val="20"/>
        <w:lang w:eastAsia="en-U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8" w15:restartNumberingAfterBreak="0">
    <w:nsid w:val="62AC23D4"/>
    <w:multiLevelType w:val="multilevel"/>
    <w:tmpl w:val="68B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9" w15:restartNumberingAfterBreak="0">
    <w:nsid w:val="62B6311D"/>
    <w:multiLevelType w:val="multilevel"/>
    <w:tmpl w:val="D8BE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0" w15:restartNumberingAfterBreak="0">
    <w:nsid w:val="62C31F14"/>
    <w:multiLevelType w:val="multilevel"/>
    <w:tmpl w:val="D484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1" w15:restartNumberingAfterBreak="0">
    <w:nsid w:val="62F63D60"/>
    <w:multiLevelType w:val="multilevel"/>
    <w:tmpl w:val="761A4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2" w15:restartNumberingAfterBreak="0">
    <w:nsid w:val="62FB05DD"/>
    <w:multiLevelType w:val="multilevel"/>
    <w:tmpl w:val="357EB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3" w15:restartNumberingAfterBreak="0">
    <w:nsid w:val="63156D78"/>
    <w:multiLevelType w:val="hybridMultilevel"/>
    <w:tmpl w:val="C2222344"/>
    <w:lvl w:ilvl="0" w:tplc="59465FA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74" w15:restartNumberingAfterBreak="0">
    <w:nsid w:val="631744D1"/>
    <w:multiLevelType w:val="multilevel"/>
    <w:tmpl w:val="8C062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5" w15:restartNumberingAfterBreak="0">
    <w:nsid w:val="6366172B"/>
    <w:multiLevelType w:val="multilevel"/>
    <w:tmpl w:val="E8EE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6" w15:restartNumberingAfterBreak="0">
    <w:nsid w:val="63707FD5"/>
    <w:multiLevelType w:val="multilevel"/>
    <w:tmpl w:val="CA7E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7" w15:restartNumberingAfterBreak="0">
    <w:nsid w:val="63783494"/>
    <w:multiLevelType w:val="multilevel"/>
    <w:tmpl w:val="92BCAC4C"/>
    <w:lvl w:ilvl="0">
      <w:start w:val="1"/>
      <w:numFmt w:val="bullet"/>
      <w:pStyle w:val="24"/>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78" w15:restartNumberingAfterBreak="0">
    <w:nsid w:val="638D6893"/>
    <w:multiLevelType w:val="multilevel"/>
    <w:tmpl w:val="5014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9" w15:restartNumberingAfterBreak="0">
    <w:nsid w:val="63951288"/>
    <w:multiLevelType w:val="multilevel"/>
    <w:tmpl w:val="4954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0" w15:restartNumberingAfterBreak="0">
    <w:nsid w:val="639B0943"/>
    <w:multiLevelType w:val="multilevel"/>
    <w:tmpl w:val="1FC0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1" w15:restartNumberingAfterBreak="0">
    <w:nsid w:val="63B97152"/>
    <w:multiLevelType w:val="multilevel"/>
    <w:tmpl w:val="3BCA4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2" w15:restartNumberingAfterBreak="0">
    <w:nsid w:val="63D53EB2"/>
    <w:multiLevelType w:val="hybridMultilevel"/>
    <w:tmpl w:val="E3EA0EDA"/>
    <w:lvl w:ilvl="0" w:tplc="0000000D">
      <w:start w:val="1"/>
      <w:numFmt w:val="bullet"/>
      <w:lvlText w:val="−"/>
      <w:lvlJc w:val="left"/>
      <w:pPr>
        <w:ind w:left="720" w:hanging="360"/>
      </w:pPr>
      <w:rPr>
        <w:rFonts w:ascii="Times New Roman" w:hAnsi="Times New Roman" w:cs="Times New Roman" w:hint="default"/>
        <w:sz w:val="20"/>
        <w:szCs w:val="20"/>
        <w:lang w:eastAsia="en-US"/>
      </w:rPr>
    </w:lvl>
    <w:lvl w:ilvl="1" w:tplc="0000000D">
      <w:start w:val="1"/>
      <w:numFmt w:val="bullet"/>
      <w:lvlText w:val="−"/>
      <w:lvlJc w:val="left"/>
      <w:pPr>
        <w:ind w:left="1440" w:hanging="360"/>
      </w:pPr>
      <w:rPr>
        <w:rFonts w:ascii="Times New Roman" w:hAnsi="Times New Roman" w:cs="Times New Roman" w:hint="default"/>
        <w:sz w:val="20"/>
        <w:szCs w:val="20"/>
        <w:lang w:eastAsia="en-US"/>
      </w:rPr>
    </w:lvl>
    <w:lvl w:ilvl="2" w:tplc="0000000D">
      <w:start w:val="1"/>
      <w:numFmt w:val="bullet"/>
      <w:lvlText w:val="−"/>
      <w:lvlJc w:val="left"/>
      <w:pPr>
        <w:ind w:left="2160" w:hanging="360"/>
      </w:pPr>
      <w:rPr>
        <w:rFonts w:ascii="Times New Roman" w:hAnsi="Times New Roman" w:cs="Times New Roman" w:hint="default"/>
        <w:sz w:val="20"/>
        <w:szCs w:val="20"/>
        <w:lang w:eastAsia="en-US"/>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3" w15:restartNumberingAfterBreak="0">
    <w:nsid w:val="63EC2B42"/>
    <w:multiLevelType w:val="hybridMultilevel"/>
    <w:tmpl w:val="7D300104"/>
    <w:lvl w:ilvl="0" w:tplc="643A9FA0">
      <w:start w:val="1"/>
      <w:numFmt w:val="decimal"/>
      <w:pStyle w:val="348"/>
      <w:lvlText w:val="[%1]"/>
      <w:lvlJc w:val="left"/>
      <w:pPr>
        <w:tabs>
          <w:tab w:val="num" w:pos="1191"/>
        </w:tabs>
        <w:ind w:left="1191" w:hanging="47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84" w15:restartNumberingAfterBreak="0">
    <w:nsid w:val="63F15E62"/>
    <w:multiLevelType w:val="hybridMultilevel"/>
    <w:tmpl w:val="D60070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5" w15:restartNumberingAfterBreak="0">
    <w:nsid w:val="64155154"/>
    <w:multiLevelType w:val="multilevel"/>
    <w:tmpl w:val="8AEE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6" w15:restartNumberingAfterBreak="0">
    <w:nsid w:val="64392985"/>
    <w:multiLevelType w:val="multilevel"/>
    <w:tmpl w:val="2A5E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7" w15:restartNumberingAfterBreak="0">
    <w:nsid w:val="648D3B74"/>
    <w:multiLevelType w:val="multilevel"/>
    <w:tmpl w:val="4274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8" w15:restartNumberingAfterBreak="0">
    <w:nsid w:val="64903F9A"/>
    <w:multiLevelType w:val="multilevel"/>
    <w:tmpl w:val="9210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9" w15:restartNumberingAfterBreak="0">
    <w:nsid w:val="64AB3CD6"/>
    <w:multiLevelType w:val="multilevel"/>
    <w:tmpl w:val="1B08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0" w15:restartNumberingAfterBreak="0">
    <w:nsid w:val="64B0087C"/>
    <w:multiLevelType w:val="hybridMultilevel"/>
    <w:tmpl w:val="65E22D28"/>
    <w:lvl w:ilvl="0" w:tplc="04190001">
      <w:start w:val="1"/>
      <w:numFmt w:val="bullet"/>
      <w:pStyle w:val="42"/>
      <w:lvlText w:val=""/>
      <w:lvlJc w:val="left"/>
      <w:pPr>
        <w:ind w:left="476" w:hanging="360"/>
      </w:pPr>
      <w:rPr>
        <w:rFonts w:ascii="Symbol" w:hAnsi="Symbol" w:hint="default"/>
      </w:rPr>
    </w:lvl>
    <w:lvl w:ilvl="1" w:tplc="04190003">
      <w:start w:val="1"/>
      <w:numFmt w:val="bullet"/>
      <w:lvlText w:val="o"/>
      <w:lvlJc w:val="left"/>
      <w:pPr>
        <w:ind w:left="1196" w:hanging="360"/>
      </w:pPr>
      <w:rPr>
        <w:rFonts w:ascii="Courier New" w:hAnsi="Courier New" w:cs="Courier New" w:hint="default"/>
      </w:rPr>
    </w:lvl>
    <w:lvl w:ilvl="2" w:tplc="04190005">
      <w:start w:val="1"/>
      <w:numFmt w:val="bullet"/>
      <w:lvlText w:val=""/>
      <w:lvlJc w:val="left"/>
      <w:pPr>
        <w:ind w:left="1916" w:hanging="360"/>
      </w:pPr>
      <w:rPr>
        <w:rFonts w:ascii="Wingdings" w:hAnsi="Wingdings" w:hint="default"/>
      </w:rPr>
    </w:lvl>
    <w:lvl w:ilvl="3" w:tplc="04190001">
      <w:start w:val="1"/>
      <w:numFmt w:val="bullet"/>
      <w:lvlText w:val=""/>
      <w:lvlJc w:val="left"/>
      <w:pPr>
        <w:ind w:left="2636" w:hanging="360"/>
      </w:pPr>
      <w:rPr>
        <w:rFonts w:ascii="Symbol" w:hAnsi="Symbol" w:hint="default"/>
      </w:rPr>
    </w:lvl>
    <w:lvl w:ilvl="4" w:tplc="04190003">
      <w:start w:val="1"/>
      <w:numFmt w:val="bullet"/>
      <w:lvlText w:val="o"/>
      <w:lvlJc w:val="left"/>
      <w:pPr>
        <w:ind w:left="3356" w:hanging="360"/>
      </w:pPr>
      <w:rPr>
        <w:rFonts w:ascii="Courier New" w:hAnsi="Courier New" w:cs="Courier New" w:hint="default"/>
      </w:rPr>
    </w:lvl>
    <w:lvl w:ilvl="5" w:tplc="04190005">
      <w:start w:val="1"/>
      <w:numFmt w:val="bullet"/>
      <w:lvlText w:val=""/>
      <w:lvlJc w:val="left"/>
      <w:pPr>
        <w:ind w:left="4076" w:hanging="360"/>
      </w:pPr>
      <w:rPr>
        <w:rFonts w:ascii="Wingdings" w:hAnsi="Wingdings" w:hint="default"/>
      </w:rPr>
    </w:lvl>
    <w:lvl w:ilvl="6" w:tplc="04190001">
      <w:start w:val="1"/>
      <w:numFmt w:val="bullet"/>
      <w:lvlText w:val=""/>
      <w:lvlJc w:val="left"/>
      <w:pPr>
        <w:ind w:left="4796" w:hanging="360"/>
      </w:pPr>
      <w:rPr>
        <w:rFonts w:ascii="Symbol" w:hAnsi="Symbol" w:hint="default"/>
      </w:rPr>
    </w:lvl>
    <w:lvl w:ilvl="7" w:tplc="04190003">
      <w:start w:val="1"/>
      <w:numFmt w:val="bullet"/>
      <w:lvlText w:val="o"/>
      <w:lvlJc w:val="left"/>
      <w:pPr>
        <w:ind w:left="5516" w:hanging="360"/>
      </w:pPr>
      <w:rPr>
        <w:rFonts w:ascii="Courier New" w:hAnsi="Courier New" w:cs="Courier New" w:hint="default"/>
      </w:rPr>
    </w:lvl>
    <w:lvl w:ilvl="8" w:tplc="04190005">
      <w:start w:val="1"/>
      <w:numFmt w:val="bullet"/>
      <w:lvlText w:val=""/>
      <w:lvlJc w:val="left"/>
      <w:pPr>
        <w:ind w:left="6236" w:hanging="360"/>
      </w:pPr>
      <w:rPr>
        <w:rFonts w:ascii="Wingdings" w:hAnsi="Wingdings" w:hint="default"/>
      </w:rPr>
    </w:lvl>
  </w:abstractNum>
  <w:abstractNum w:abstractNumId="1191" w15:restartNumberingAfterBreak="0">
    <w:nsid w:val="64E7336D"/>
    <w:multiLevelType w:val="multilevel"/>
    <w:tmpl w:val="4560DA1E"/>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92" w15:restartNumberingAfterBreak="0">
    <w:nsid w:val="64FD0617"/>
    <w:multiLevelType w:val="multilevel"/>
    <w:tmpl w:val="B682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3" w15:restartNumberingAfterBreak="0">
    <w:nsid w:val="65040B02"/>
    <w:multiLevelType w:val="multilevel"/>
    <w:tmpl w:val="EA9E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4" w15:restartNumberingAfterBreak="0">
    <w:nsid w:val="652457EC"/>
    <w:multiLevelType w:val="multilevel"/>
    <w:tmpl w:val="9F68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5" w15:restartNumberingAfterBreak="0">
    <w:nsid w:val="65437533"/>
    <w:multiLevelType w:val="multilevel"/>
    <w:tmpl w:val="E228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6" w15:restartNumberingAfterBreak="0">
    <w:nsid w:val="65AE0D83"/>
    <w:multiLevelType w:val="multilevel"/>
    <w:tmpl w:val="9EE0882A"/>
    <w:lvl w:ilvl="0">
      <w:start w:val="1"/>
      <w:numFmt w:val="decimal"/>
      <w:lvlText w:val="%1"/>
      <w:lvlJc w:val="left"/>
      <w:pPr>
        <w:ind w:left="1196" w:hanging="765"/>
      </w:pPr>
      <w:rPr>
        <w:rFonts w:ascii="Arial" w:eastAsia="Arial" w:hAnsi="Arial" w:cs="Arial" w:hint="default"/>
        <w:sz w:val="27"/>
      </w:rPr>
    </w:lvl>
    <w:lvl w:ilvl="1">
      <w:start w:val="1"/>
      <w:numFmt w:val="decimal"/>
      <w:pStyle w:val="25"/>
      <w:isLgl/>
      <w:lvlText w:val="%1.%2"/>
      <w:lvlJc w:val="left"/>
      <w:pPr>
        <w:ind w:left="1253" w:hanging="675"/>
      </w:pPr>
      <w:rPr>
        <w:rFonts w:ascii="Arial" w:eastAsia="Arial" w:hAnsi="Arial" w:cs="Arial" w:hint="default"/>
        <w:sz w:val="24"/>
      </w:rPr>
    </w:lvl>
    <w:lvl w:ilvl="2">
      <w:start w:val="1"/>
      <w:numFmt w:val="decimal"/>
      <w:pStyle w:val="36"/>
      <w:isLgl/>
      <w:lvlText w:val="%1.%2.%3"/>
      <w:lvlJc w:val="left"/>
      <w:pPr>
        <w:ind w:left="1445" w:hanging="720"/>
      </w:pPr>
      <w:rPr>
        <w:rFonts w:ascii="Arial" w:eastAsia="Arial" w:hAnsi="Arial" w:cs="Arial" w:hint="default"/>
        <w:sz w:val="24"/>
      </w:rPr>
    </w:lvl>
    <w:lvl w:ilvl="3">
      <w:start w:val="1"/>
      <w:numFmt w:val="decimal"/>
      <w:pStyle w:val="43"/>
      <w:isLgl/>
      <w:lvlText w:val="%1.%2.%3.%4"/>
      <w:lvlJc w:val="left"/>
      <w:pPr>
        <w:ind w:left="1952" w:hanging="1080"/>
      </w:pPr>
      <w:rPr>
        <w:rFonts w:ascii="Arial" w:eastAsia="Arial" w:hAnsi="Arial" w:cs="Arial" w:hint="default"/>
        <w:sz w:val="24"/>
      </w:rPr>
    </w:lvl>
    <w:lvl w:ilvl="4">
      <w:start w:val="1"/>
      <w:numFmt w:val="decimal"/>
      <w:isLgl/>
      <w:lvlText w:val="%1.%2.%3.%4.%5"/>
      <w:lvlJc w:val="left"/>
      <w:pPr>
        <w:ind w:left="2099" w:hanging="1080"/>
      </w:pPr>
      <w:rPr>
        <w:rFonts w:ascii="Arial" w:eastAsia="Arial" w:hAnsi="Arial" w:cs="Arial" w:hint="default"/>
        <w:sz w:val="24"/>
      </w:rPr>
    </w:lvl>
    <w:lvl w:ilvl="5">
      <w:start w:val="1"/>
      <w:numFmt w:val="decimal"/>
      <w:isLgl/>
      <w:lvlText w:val="%1.%2.%3.%4.%5.%6"/>
      <w:lvlJc w:val="left"/>
      <w:pPr>
        <w:ind w:left="2606" w:hanging="1440"/>
      </w:pPr>
      <w:rPr>
        <w:rFonts w:ascii="Arial" w:eastAsia="Arial" w:hAnsi="Arial" w:cs="Arial" w:hint="default"/>
        <w:sz w:val="24"/>
      </w:rPr>
    </w:lvl>
    <w:lvl w:ilvl="6">
      <w:start w:val="1"/>
      <w:numFmt w:val="decimal"/>
      <w:isLgl/>
      <w:lvlText w:val="%1.%2.%3.%4.%5.%6.%7"/>
      <w:lvlJc w:val="left"/>
      <w:pPr>
        <w:ind w:left="2753" w:hanging="1440"/>
      </w:pPr>
      <w:rPr>
        <w:rFonts w:ascii="Arial" w:eastAsia="Arial" w:hAnsi="Arial" w:cs="Arial" w:hint="default"/>
        <w:sz w:val="24"/>
      </w:rPr>
    </w:lvl>
    <w:lvl w:ilvl="7">
      <w:start w:val="1"/>
      <w:numFmt w:val="decimal"/>
      <w:isLgl/>
      <w:lvlText w:val="%1.%2.%3.%4.%5.%6.%7.%8"/>
      <w:lvlJc w:val="left"/>
      <w:pPr>
        <w:ind w:left="3260" w:hanging="1800"/>
      </w:pPr>
      <w:rPr>
        <w:rFonts w:ascii="Arial" w:eastAsia="Arial" w:hAnsi="Arial" w:cs="Arial" w:hint="default"/>
        <w:sz w:val="24"/>
      </w:rPr>
    </w:lvl>
    <w:lvl w:ilvl="8">
      <w:start w:val="1"/>
      <w:numFmt w:val="decimal"/>
      <w:isLgl/>
      <w:lvlText w:val="%1.%2.%3.%4.%5.%6.%7.%8.%9"/>
      <w:lvlJc w:val="left"/>
      <w:pPr>
        <w:ind w:left="3767" w:hanging="2160"/>
      </w:pPr>
      <w:rPr>
        <w:rFonts w:ascii="Arial" w:eastAsia="Arial" w:hAnsi="Arial" w:cs="Arial" w:hint="default"/>
        <w:sz w:val="24"/>
      </w:rPr>
    </w:lvl>
  </w:abstractNum>
  <w:abstractNum w:abstractNumId="1197" w15:restartNumberingAfterBreak="0">
    <w:nsid w:val="65B52B78"/>
    <w:multiLevelType w:val="multilevel"/>
    <w:tmpl w:val="944A7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8" w15:restartNumberingAfterBreak="0">
    <w:nsid w:val="65BA544B"/>
    <w:multiLevelType w:val="multilevel"/>
    <w:tmpl w:val="1F88E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9" w15:restartNumberingAfterBreak="0">
    <w:nsid w:val="65C456DB"/>
    <w:multiLevelType w:val="multilevel"/>
    <w:tmpl w:val="B3D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0" w15:restartNumberingAfterBreak="0">
    <w:nsid w:val="65C4627A"/>
    <w:multiLevelType w:val="multilevel"/>
    <w:tmpl w:val="5C5E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1" w15:restartNumberingAfterBreak="0">
    <w:nsid w:val="65DC73AD"/>
    <w:multiLevelType w:val="multilevel"/>
    <w:tmpl w:val="F42E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2" w15:restartNumberingAfterBreak="0">
    <w:nsid w:val="65E017B8"/>
    <w:multiLevelType w:val="multilevel"/>
    <w:tmpl w:val="4F26E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3" w15:restartNumberingAfterBreak="0">
    <w:nsid w:val="65E95F47"/>
    <w:multiLevelType w:val="multilevel"/>
    <w:tmpl w:val="017A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4" w15:restartNumberingAfterBreak="0">
    <w:nsid w:val="66081A77"/>
    <w:multiLevelType w:val="multilevel"/>
    <w:tmpl w:val="D87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5" w15:restartNumberingAfterBreak="0">
    <w:nsid w:val="66245191"/>
    <w:multiLevelType w:val="multilevel"/>
    <w:tmpl w:val="D68A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6" w15:restartNumberingAfterBreak="0">
    <w:nsid w:val="66353A92"/>
    <w:multiLevelType w:val="multilevel"/>
    <w:tmpl w:val="557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7" w15:restartNumberingAfterBreak="0">
    <w:nsid w:val="665A64C7"/>
    <w:multiLevelType w:val="hybridMultilevel"/>
    <w:tmpl w:val="983A5654"/>
    <w:lvl w:ilvl="0" w:tplc="0419000F">
      <w:start w:val="1"/>
      <w:numFmt w:val="bullet"/>
      <w:lvlText w:val="­"/>
      <w:lvlJc w:val="left"/>
      <w:pPr>
        <w:ind w:left="360" w:hanging="360"/>
      </w:pPr>
      <w:rPr>
        <w:rFonts w:ascii="Courier New" w:hAnsi="Courier New" w:hint="default"/>
      </w:rPr>
    </w:lvl>
    <w:lvl w:ilvl="1" w:tplc="04190003" w:tentative="1">
      <w:start w:val="1"/>
      <w:numFmt w:val="bullet"/>
      <w:lvlText w:val="o"/>
      <w:lvlJc w:val="left"/>
      <w:pPr>
        <w:ind w:left="731" w:hanging="360"/>
      </w:pPr>
      <w:rPr>
        <w:rFonts w:ascii="Courier New" w:hAnsi="Courier New" w:cs="Courier New" w:hint="default"/>
      </w:rPr>
    </w:lvl>
    <w:lvl w:ilvl="2" w:tplc="04190005" w:tentative="1">
      <w:start w:val="1"/>
      <w:numFmt w:val="bullet"/>
      <w:lvlText w:val=""/>
      <w:lvlJc w:val="left"/>
      <w:pPr>
        <w:ind w:left="1451" w:hanging="360"/>
      </w:pPr>
      <w:rPr>
        <w:rFonts w:ascii="Wingdings" w:hAnsi="Wingdings" w:hint="default"/>
      </w:rPr>
    </w:lvl>
    <w:lvl w:ilvl="3" w:tplc="04190001" w:tentative="1">
      <w:start w:val="1"/>
      <w:numFmt w:val="bullet"/>
      <w:lvlText w:val=""/>
      <w:lvlJc w:val="left"/>
      <w:pPr>
        <w:ind w:left="2171" w:hanging="360"/>
      </w:pPr>
      <w:rPr>
        <w:rFonts w:ascii="Symbol" w:hAnsi="Symbol" w:hint="default"/>
      </w:rPr>
    </w:lvl>
    <w:lvl w:ilvl="4" w:tplc="04190003" w:tentative="1">
      <w:start w:val="1"/>
      <w:numFmt w:val="bullet"/>
      <w:lvlText w:val="o"/>
      <w:lvlJc w:val="left"/>
      <w:pPr>
        <w:ind w:left="2891" w:hanging="360"/>
      </w:pPr>
      <w:rPr>
        <w:rFonts w:ascii="Courier New" w:hAnsi="Courier New" w:cs="Courier New" w:hint="default"/>
      </w:rPr>
    </w:lvl>
    <w:lvl w:ilvl="5" w:tplc="04190005" w:tentative="1">
      <w:start w:val="1"/>
      <w:numFmt w:val="bullet"/>
      <w:lvlText w:val=""/>
      <w:lvlJc w:val="left"/>
      <w:pPr>
        <w:ind w:left="3611" w:hanging="360"/>
      </w:pPr>
      <w:rPr>
        <w:rFonts w:ascii="Wingdings" w:hAnsi="Wingdings" w:hint="default"/>
      </w:rPr>
    </w:lvl>
    <w:lvl w:ilvl="6" w:tplc="04190001" w:tentative="1">
      <w:start w:val="1"/>
      <w:numFmt w:val="bullet"/>
      <w:lvlText w:val=""/>
      <w:lvlJc w:val="left"/>
      <w:pPr>
        <w:ind w:left="4331" w:hanging="360"/>
      </w:pPr>
      <w:rPr>
        <w:rFonts w:ascii="Symbol" w:hAnsi="Symbol" w:hint="default"/>
      </w:rPr>
    </w:lvl>
    <w:lvl w:ilvl="7" w:tplc="04190003" w:tentative="1">
      <w:start w:val="1"/>
      <w:numFmt w:val="bullet"/>
      <w:lvlText w:val="o"/>
      <w:lvlJc w:val="left"/>
      <w:pPr>
        <w:ind w:left="5051" w:hanging="360"/>
      </w:pPr>
      <w:rPr>
        <w:rFonts w:ascii="Courier New" w:hAnsi="Courier New" w:cs="Courier New" w:hint="default"/>
      </w:rPr>
    </w:lvl>
    <w:lvl w:ilvl="8" w:tplc="04190005" w:tentative="1">
      <w:start w:val="1"/>
      <w:numFmt w:val="bullet"/>
      <w:lvlText w:val=""/>
      <w:lvlJc w:val="left"/>
      <w:pPr>
        <w:ind w:left="5771" w:hanging="360"/>
      </w:pPr>
      <w:rPr>
        <w:rFonts w:ascii="Wingdings" w:hAnsi="Wingdings" w:hint="default"/>
      </w:rPr>
    </w:lvl>
  </w:abstractNum>
  <w:abstractNum w:abstractNumId="1208" w15:restartNumberingAfterBreak="0">
    <w:nsid w:val="667F647D"/>
    <w:multiLevelType w:val="multilevel"/>
    <w:tmpl w:val="CE923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9" w15:restartNumberingAfterBreak="0">
    <w:nsid w:val="66951C5D"/>
    <w:multiLevelType w:val="multilevel"/>
    <w:tmpl w:val="98E0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0" w15:restartNumberingAfterBreak="0">
    <w:nsid w:val="669C3412"/>
    <w:multiLevelType w:val="multilevel"/>
    <w:tmpl w:val="94BE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1" w15:restartNumberingAfterBreak="0">
    <w:nsid w:val="66BF024A"/>
    <w:multiLevelType w:val="multilevel"/>
    <w:tmpl w:val="DCBEF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2" w15:restartNumberingAfterBreak="0">
    <w:nsid w:val="66F64405"/>
    <w:multiLevelType w:val="multilevel"/>
    <w:tmpl w:val="6308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3" w15:restartNumberingAfterBreak="0">
    <w:nsid w:val="67236737"/>
    <w:multiLevelType w:val="multilevel"/>
    <w:tmpl w:val="C84E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4" w15:restartNumberingAfterBreak="0">
    <w:nsid w:val="672A7390"/>
    <w:multiLevelType w:val="multilevel"/>
    <w:tmpl w:val="762A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5" w15:restartNumberingAfterBreak="0">
    <w:nsid w:val="67447292"/>
    <w:multiLevelType w:val="multilevel"/>
    <w:tmpl w:val="3E90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6" w15:restartNumberingAfterBreak="0">
    <w:nsid w:val="675572F9"/>
    <w:multiLevelType w:val="multilevel"/>
    <w:tmpl w:val="3120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7" w15:restartNumberingAfterBreak="0">
    <w:nsid w:val="678065CE"/>
    <w:multiLevelType w:val="multilevel"/>
    <w:tmpl w:val="D4F07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8" w15:restartNumberingAfterBreak="0">
    <w:nsid w:val="679B7738"/>
    <w:multiLevelType w:val="multilevel"/>
    <w:tmpl w:val="D160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9" w15:restartNumberingAfterBreak="0">
    <w:nsid w:val="679C18EB"/>
    <w:multiLevelType w:val="multilevel"/>
    <w:tmpl w:val="3B66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0" w15:restartNumberingAfterBreak="0">
    <w:nsid w:val="67A97F35"/>
    <w:multiLevelType w:val="multilevel"/>
    <w:tmpl w:val="C0F6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1" w15:restartNumberingAfterBreak="0">
    <w:nsid w:val="67B67CF3"/>
    <w:multiLevelType w:val="multilevel"/>
    <w:tmpl w:val="902E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2" w15:restartNumberingAfterBreak="0">
    <w:nsid w:val="67C36EA6"/>
    <w:multiLevelType w:val="multilevel"/>
    <w:tmpl w:val="4F8C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3" w15:restartNumberingAfterBreak="0">
    <w:nsid w:val="67CE24A0"/>
    <w:multiLevelType w:val="multilevel"/>
    <w:tmpl w:val="9C9A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4" w15:restartNumberingAfterBreak="0">
    <w:nsid w:val="67FD1922"/>
    <w:multiLevelType w:val="multilevel"/>
    <w:tmpl w:val="BB32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5" w15:restartNumberingAfterBreak="0">
    <w:nsid w:val="67FE4144"/>
    <w:multiLevelType w:val="hybridMultilevel"/>
    <w:tmpl w:val="08FA9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6" w15:restartNumberingAfterBreak="0">
    <w:nsid w:val="680F5FB2"/>
    <w:multiLevelType w:val="multilevel"/>
    <w:tmpl w:val="D6A05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7" w15:restartNumberingAfterBreak="0">
    <w:nsid w:val="681111F9"/>
    <w:multiLevelType w:val="multilevel"/>
    <w:tmpl w:val="78F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8" w15:restartNumberingAfterBreak="0">
    <w:nsid w:val="681C42A1"/>
    <w:multiLevelType w:val="multilevel"/>
    <w:tmpl w:val="BBFC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9" w15:restartNumberingAfterBreak="0">
    <w:nsid w:val="68222B57"/>
    <w:multiLevelType w:val="multilevel"/>
    <w:tmpl w:val="E608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0" w15:restartNumberingAfterBreak="0">
    <w:nsid w:val="6832040E"/>
    <w:multiLevelType w:val="multilevel"/>
    <w:tmpl w:val="613A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1" w15:restartNumberingAfterBreak="0">
    <w:nsid w:val="68392E14"/>
    <w:multiLevelType w:val="multilevel"/>
    <w:tmpl w:val="083C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2" w15:restartNumberingAfterBreak="0">
    <w:nsid w:val="683F7AED"/>
    <w:multiLevelType w:val="multilevel"/>
    <w:tmpl w:val="55DE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3" w15:restartNumberingAfterBreak="0">
    <w:nsid w:val="68A37904"/>
    <w:multiLevelType w:val="multilevel"/>
    <w:tmpl w:val="DD60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4" w15:restartNumberingAfterBreak="0">
    <w:nsid w:val="68B066FC"/>
    <w:multiLevelType w:val="multilevel"/>
    <w:tmpl w:val="4446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5" w15:restartNumberingAfterBreak="0">
    <w:nsid w:val="68B54067"/>
    <w:multiLevelType w:val="multilevel"/>
    <w:tmpl w:val="E3BE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6" w15:restartNumberingAfterBreak="0">
    <w:nsid w:val="68BD566D"/>
    <w:multiLevelType w:val="multilevel"/>
    <w:tmpl w:val="B80E7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7" w15:restartNumberingAfterBreak="0">
    <w:nsid w:val="68C64F77"/>
    <w:multiLevelType w:val="multilevel"/>
    <w:tmpl w:val="9A8C6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8" w15:restartNumberingAfterBreak="0">
    <w:nsid w:val="68DC0AA6"/>
    <w:multiLevelType w:val="multilevel"/>
    <w:tmpl w:val="6B3E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9" w15:restartNumberingAfterBreak="0">
    <w:nsid w:val="68F30E83"/>
    <w:multiLevelType w:val="multilevel"/>
    <w:tmpl w:val="E84C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0" w15:restartNumberingAfterBreak="0">
    <w:nsid w:val="68F54059"/>
    <w:multiLevelType w:val="multilevel"/>
    <w:tmpl w:val="BEFA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1" w15:restartNumberingAfterBreak="0">
    <w:nsid w:val="68F554F3"/>
    <w:multiLevelType w:val="multilevel"/>
    <w:tmpl w:val="57A4B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2" w15:restartNumberingAfterBreak="0">
    <w:nsid w:val="68FE2719"/>
    <w:multiLevelType w:val="multilevel"/>
    <w:tmpl w:val="39E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3" w15:restartNumberingAfterBreak="0">
    <w:nsid w:val="6903676A"/>
    <w:multiLevelType w:val="multilevel"/>
    <w:tmpl w:val="1002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4" w15:restartNumberingAfterBreak="0">
    <w:nsid w:val="69472688"/>
    <w:multiLevelType w:val="multilevel"/>
    <w:tmpl w:val="B53C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5" w15:restartNumberingAfterBreak="0">
    <w:nsid w:val="69831E9B"/>
    <w:multiLevelType w:val="multilevel"/>
    <w:tmpl w:val="AD926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6" w15:restartNumberingAfterBreak="0">
    <w:nsid w:val="69843DF6"/>
    <w:multiLevelType w:val="multilevel"/>
    <w:tmpl w:val="9AF4E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7" w15:restartNumberingAfterBreak="0">
    <w:nsid w:val="699B3442"/>
    <w:multiLevelType w:val="multilevel"/>
    <w:tmpl w:val="5F5EEC40"/>
    <w:lvl w:ilvl="0">
      <w:start w:val="1"/>
      <w:numFmt w:val="bullet"/>
      <w:pStyle w:val="3412"/>
      <w:lvlText w:val="–"/>
      <w:lvlJc w:val="left"/>
      <w:pPr>
        <w:tabs>
          <w:tab w:val="num" w:pos="1191"/>
        </w:tabs>
        <w:ind w:left="1191" w:hanging="471"/>
      </w:pPr>
      <w:rPr>
        <w:rFonts w:ascii="Times New Roman" w:hAnsi="Times New Roman" w:cs="Times New Roman" w:hint="default"/>
      </w:rPr>
    </w:lvl>
    <w:lvl w:ilvl="1">
      <w:start w:val="1"/>
      <w:numFmt w:val="bullet"/>
      <w:pStyle w:val="3423"/>
      <w:lvlText w:val="–"/>
      <w:lvlJc w:val="left"/>
      <w:pPr>
        <w:tabs>
          <w:tab w:val="num" w:pos="1888"/>
        </w:tabs>
        <w:ind w:left="1888" w:hanging="470"/>
      </w:pPr>
      <w:rPr>
        <w:rFonts w:ascii="Times New Roman" w:hAnsi="Times New Roman" w:cs="Times New Roman" w:hint="default"/>
      </w:rPr>
    </w:lvl>
    <w:lvl w:ilvl="2">
      <w:start w:val="1"/>
      <w:numFmt w:val="bullet"/>
      <w:pStyle w:val="3432"/>
      <w:lvlText w:val="–"/>
      <w:lvlJc w:val="left"/>
      <w:pPr>
        <w:tabs>
          <w:tab w:val="num" w:pos="2586"/>
        </w:tabs>
        <w:ind w:left="2586" w:hanging="471"/>
      </w:pPr>
      <w:rPr>
        <w:rFonts w:ascii="Times New Roman" w:hAnsi="Times New Roman" w:cs="Times New Roman"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48" w15:restartNumberingAfterBreak="0">
    <w:nsid w:val="69A41505"/>
    <w:multiLevelType w:val="multilevel"/>
    <w:tmpl w:val="2292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9" w15:restartNumberingAfterBreak="0">
    <w:nsid w:val="69B05AE5"/>
    <w:multiLevelType w:val="multilevel"/>
    <w:tmpl w:val="AFA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0" w15:restartNumberingAfterBreak="0">
    <w:nsid w:val="69BD4CD6"/>
    <w:multiLevelType w:val="multilevel"/>
    <w:tmpl w:val="E748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1" w15:restartNumberingAfterBreak="0">
    <w:nsid w:val="69C61EFA"/>
    <w:multiLevelType w:val="multilevel"/>
    <w:tmpl w:val="3C74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2" w15:restartNumberingAfterBreak="0">
    <w:nsid w:val="69D67677"/>
    <w:multiLevelType w:val="multilevel"/>
    <w:tmpl w:val="15EE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3" w15:restartNumberingAfterBreak="0">
    <w:nsid w:val="69F07B2A"/>
    <w:multiLevelType w:val="multilevel"/>
    <w:tmpl w:val="A0FC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4" w15:restartNumberingAfterBreak="0">
    <w:nsid w:val="6A1753A4"/>
    <w:multiLevelType w:val="multilevel"/>
    <w:tmpl w:val="1842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5" w15:restartNumberingAfterBreak="0">
    <w:nsid w:val="6A225D33"/>
    <w:multiLevelType w:val="multilevel"/>
    <w:tmpl w:val="77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6" w15:restartNumberingAfterBreak="0">
    <w:nsid w:val="6A382341"/>
    <w:multiLevelType w:val="multilevel"/>
    <w:tmpl w:val="3D36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7" w15:restartNumberingAfterBreak="0">
    <w:nsid w:val="6A50503E"/>
    <w:multiLevelType w:val="hybridMultilevel"/>
    <w:tmpl w:val="DBE6A6F0"/>
    <w:lvl w:ilvl="0" w:tplc="004CC5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8" w15:restartNumberingAfterBreak="0">
    <w:nsid w:val="6A51792B"/>
    <w:multiLevelType w:val="hybridMultilevel"/>
    <w:tmpl w:val="4C524A02"/>
    <w:lvl w:ilvl="0" w:tplc="0000000D">
      <w:start w:val="1"/>
      <w:numFmt w:val="bullet"/>
      <w:lvlText w:val="−"/>
      <w:lvlJc w:val="left"/>
      <w:pPr>
        <w:ind w:left="1429" w:hanging="360"/>
      </w:pPr>
      <w:rPr>
        <w:rFonts w:ascii="Times New Roman" w:hAnsi="Times New Roman" w:cs="Times New Roman" w:hint="default"/>
        <w:sz w:val="20"/>
        <w:szCs w:val="20"/>
        <w:lang w:eastAsia="en-US"/>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9" w15:restartNumberingAfterBreak="0">
    <w:nsid w:val="6A5E72C7"/>
    <w:multiLevelType w:val="multilevel"/>
    <w:tmpl w:val="123E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0" w15:restartNumberingAfterBreak="0">
    <w:nsid w:val="6A7A2408"/>
    <w:multiLevelType w:val="multilevel"/>
    <w:tmpl w:val="141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1" w15:restartNumberingAfterBreak="0">
    <w:nsid w:val="6A837ECF"/>
    <w:multiLevelType w:val="multilevel"/>
    <w:tmpl w:val="5E7C1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2" w15:restartNumberingAfterBreak="0">
    <w:nsid w:val="6A982097"/>
    <w:multiLevelType w:val="multilevel"/>
    <w:tmpl w:val="F584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3" w15:restartNumberingAfterBreak="0">
    <w:nsid w:val="6AA059E3"/>
    <w:multiLevelType w:val="multilevel"/>
    <w:tmpl w:val="4CC8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4" w15:restartNumberingAfterBreak="0">
    <w:nsid w:val="6AAD470B"/>
    <w:multiLevelType w:val="multilevel"/>
    <w:tmpl w:val="2AC89504"/>
    <w:lvl w:ilvl="0">
      <w:start w:val="1"/>
      <w:numFmt w:val="russianUpper"/>
      <w:pStyle w:val="af2"/>
      <w:suff w:val="space"/>
      <w:lvlText w:val="Приложение %1."/>
      <w:lvlJc w:val="left"/>
      <w:pPr>
        <w:ind w:left="709" w:firstLine="0"/>
      </w:pPr>
      <w:rPr>
        <w:rFonts w:hint="default"/>
      </w:rPr>
    </w:lvl>
    <w:lvl w:ilvl="1">
      <w:start w:val="1"/>
      <w:numFmt w:val="decimal"/>
      <w:pStyle w:val="17"/>
      <w:lvlText w:val="%1.%2"/>
      <w:lvlJc w:val="left"/>
      <w:pPr>
        <w:tabs>
          <w:tab w:val="num" w:pos="1276"/>
        </w:tabs>
        <w:ind w:left="1276" w:hanging="567"/>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2"/>
      <w:lvlText w:val="%1.%2.%3."/>
      <w:lvlJc w:val="left"/>
      <w:pPr>
        <w:tabs>
          <w:tab w:val="num" w:pos="1559"/>
        </w:tabs>
        <w:ind w:left="1559" w:hanging="850"/>
      </w:pPr>
      <w:rPr>
        <w:rFonts w:hint="default"/>
      </w:rPr>
    </w:lvl>
    <w:lvl w:ilvl="3">
      <w:start w:val="1"/>
      <w:numFmt w:val="decimal"/>
      <w:pStyle w:val="1110"/>
      <w:lvlText w:val="%1.%2.%3.%4"/>
      <w:lvlJc w:val="left"/>
      <w:pPr>
        <w:tabs>
          <w:tab w:val="num" w:pos="709"/>
        </w:tabs>
        <w:ind w:left="709" w:firstLine="0"/>
      </w:pPr>
      <w:rPr>
        <w:rFonts w:hint="default"/>
      </w:rPr>
    </w:lvl>
    <w:lvl w:ilvl="4">
      <w:start w:val="1"/>
      <w:numFmt w:val="lowerLetter"/>
      <w:lvlText w:val="(%5)"/>
      <w:lvlJc w:val="left"/>
      <w:pPr>
        <w:tabs>
          <w:tab w:val="num" w:pos="709"/>
        </w:tabs>
        <w:ind w:left="709" w:firstLine="0"/>
      </w:pPr>
      <w:rPr>
        <w:rFonts w:hint="default"/>
      </w:rPr>
    </w:lvl>
    <w:lvl w:ilvl="5">
      <w:start w:val="1"/>
      <w:numFmt w:val="lowerRoman"/>
      <w:lvlText w:val="(%6)"/>
      <w:lvlJc w:val="left"/>
      <w:pPr>
        <w:tabs>
          <w:tab w:val="num" w:pos="709"/>
        </w:tabs>
        <w:ind w:left="709" w:firstLine="0"/>
      </w:pPr>
      <w:rPr>
        <w:rFonts w:hint="default"/>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265" w15:restartNumberingAfterBreak="0">
    <w:nsid w:val="6ABD26F2"/>
    <w:multiLevelType w:val="multilevel"/>
    <w:tmpl w:val="89087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6" w15:restartNumberingAfterBreak="0">
    <w:nsid w:val="6AC8366B"/>
    <w:multiLevelType w:val="multilevel"/>
    <w:tmpl w:val="A8A68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7" w15:restartNumberingAfterBreak="0">
    <w:nsid w:val="6ADA067C"/>
    <w:multiLevelType w:val="multilevel"/>
    <w:tmpl w:val="D170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8" w15:restartNumberingAfterBreak="0">
    <w:nsid w:val="6ADF4BEB"/>
    <w:multiLevelType w:val="multilevel"/>
    <w:tmpl w:val="5570F988"/>
    <w:lvl w:ilvl="0">
      <w:start w:val="1"/>
      <w:numFmt w:val="bullet"/>
      <w:pStyle w:val="44"/>
      <w:lvlText w:val="˗"/>
      <w:lvlJc w:val="left"/>
      <w:pPr>
        <w:ind w:left="1429" w:hanging="360"/>
      </w:pPr>
      <w:rPr>
        <w:rFonts w:ascii="Times New Roman" w:eastAsia="Times New Roman" w:hAnsi="Times New Roman"/>
      </w:rPr>
    </w:lvl>
    <w:lvl w:ilvl="1">
      <w:start w:val="1"/>
      <w:numFmt w:val="bullet"/>
      <w:lvlText w:val="o"/>
      <w:lvlJc w:val="left"/>
      <w:pPr>
        <w:ind w:left="2149" w:hanging="360"/>
      </w:pPr>
      <w:rPr>
        <w:rFonts w:ascii="Courier New" w:eastAsia="Times New Roman" w:hAnsi="Courier New"/>
      </w:rPr>
    </w:lvl>
    <w:lvl w:ilvl="2">
      <w:start w:val="1"/>
      <w:numFmt w:val="bullet"/>
      <w:lvlText w:val="▪"/>
      <w:lvlJc w:val="left"/>
      <w:pPr>
        <w:ind w:left="2869" w:hanging="360"/>
      </w:pPr>
      <w:rPr>
        <w:rFonts w:ascii="Noto Sans Symbols" w:eastAsia="Times New Roman" w:hAnsi="Noto Sans Symbols"/>
      </w:rPr>
    </w:lvl>
    <w:lvl w:ilvl="3">
      <w:start w:val="1"/>
      <w:numFmt w:val="bullet"/>
      <w:lvlText w:val="●"/>
      <w:lvlJc w:val="left"/>
      <w:pPr>
        <w:ind w:left="3589" w:hanging="360"/>
      </w:pPr>
      <w:rPr>
        <w:rFonts w:ascii="Noto Sans Symbols" w:eastAsia="Times New Roman" w:hAnsi="Noto Sans Symbols"/>
      </w:rPr>
    </w:lvl>
    <w:lvl w:ilvl="4">
      <w:start w:val="1"/>
      <w:numFmt w:val="bullet"/>
      <w:lvlText w:val="o"/>
      <w:lvlJc w:val="left"/>
      <w:pPr>
        <w:ind w:left="4309" w:hanging="360"/>
      </w:pPr>
      <w:rPr>
        <w:rFonts w:ascii="Courier New" w:eastAsia="Times New Roman" w:hAnsi="Courier New"/>
      </w:rPr>
    </w:lvl>
    <w:lvl w:ilvl="5">
      <w:start w:val="1"/>
      <w:numFmt w:val="bullet"/>
      <w:lvlText w:val="▪"/>
      <w:lvlJc w:val="left"/>
      <w:pPr>
        <w:ind w:left="5029" w:hanging="360"/>
      </w:pPr>
      <w:rPr>
        <w:rFonts w:ascii="Noto Sans Symbols" w:eastAsia="Times New Roman" w:hAnsi="Noto Sans Symbols"/>
      </w:rPr>
    </w:lvl>
    <w:lvl w:ilvl="6">
      <w:start w:val="1"/>
      <w:numFmt w:val="bullet"/>
      <w:lvlText w:val="●"/>
      <w:lvlJc w:val="left"/>
      <w:pPr>
        <w:ind w:left="5749" w:hanging="360"/>
      </w:pPr>
      <w:rPr>
        <w:rFonts w:ascii="Noto Sans Symbols" w:eastAsia="Times New Roman" w:hAnsi="Noto Sans Symbols"/>
      </w:rPr>
    </w:lvl>
    <w:lvl w:ilvl="7">
      <w:start w:val="1"/>
      <w:numFmt w:val="bullet"/>
      <w:lvlText w:val="o"/>
      <w:lvlJc w:val="left"/>
      <w:pPr>
        <w:ind w:left="6469" w:hanging="360"/>
      </w:pPr>
      <w:rPr>
        <w:rFonts w:ascii="Courier New" w:eastAsia="Times New Roman" w:hAnsi="Courier New"/>
      </w:rPr>
    </w:lvl>
    <w:lvl w:ilvl="8">
      <w:start w:val="1"/>
      <w:numFmt w:val="bullet"/>
      <w:lvlText w:val="▪"/>
      <w:lvlJc w:val="left"/>
      <w:pPr>
        <w:ind w:left="7189" w:hanging="360"/>
      </w:pPr>
      <w:rPr>
        <w:rFonts w:ascii="Noto Sans Symbols" w:eastAsia="Times New Roman" w:hAnsi="Noto Sans Symbols"/>
      </w:rPr>
    </w:lvl>
  </w:abstractNum>
  <w:abstractNum w:abstractNumId="1269" w15:restartNumberingAfterBreak="0">
    <w:nsid w:val="6AFB65C6"/>
    <w:multiLevelType w:val="multilevel"/>
    <w:tmpl w:val="513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0" w15:restartNumberingAfterBreak="0">
    <w:nsid w:val="6B474B7B"/>
    <w:multiLevelType w:val="hybridMultilevel"/>
    <w:tmpl w:val="DBE6A6F0"/>
    <w:lvl w:ilvl="0" w:tplc="004CC5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1" w15:restartNumberingAfterBreak="0">
    <w:nsid w:val="6B735AD5"/>
    <w:multiLevelType w:val="multilevel"/>
    <w:tmpl w:val="ACD8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2" w15:restartNumberingAfterBreak="0">
    <w:nsid w:val="6B7D773B"/>
    <w:multiLevelType w:val="multilevel"/>
    <w:tmpl w:val="C47A0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3" w15:restartNumberingAfterBreak="0">
    <w:nsid w:val="6B8522F9"/>
    <w:multiLevelType w:val="multilevel"/>
    <w:tmpl w:val="D9985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4" w15:restartNumberingAfterBreak="0">
    <w:nsid w:val="6B9C7F06"/>
    <w:multiLevelType w:val="multilevel"/>
    <w:tmpl w:val="C35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5" w15:restartNumberingAfterBreak="0">
    <w:nsid w:val="6BBE3594"/>
    <w:multiLevelType w:val="multilevel"/>
    <w:tmpl w:val="4B1C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6" w15:restartNumberingAfterBreak="0">
    <w:nsid w:val="6BDA6B4C"/>
    <w:multiLevelType w:val="multilevel"/>
    <w:tmpl w:val="3260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7" w15:restartNumberingAfterBreak="0">
    <w:nsid w:val="6C107B57"/>
    <w:multiLevelType w:val="multilevel"/>
    <w:tmpl w:val="16F6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8" w15:restartNumberingAfterBreak="0">
    <w:nsid w:val="6C140085"/>
    <w:multiLevelType w:val="multilevel"/>
    <w:tmpl w:val="5580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9" w15:restartNumberingAfterBreak="0">
    <w:nsid w:val="6C1E79A9"/>
    <w:multiLevelType w:val="multilevel"/>
    <w:tmpl w:val="1AE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0" w15:restartNumberingAfterBreak="0">
    <w:nsid w:val="6C5A7A32"/>
    <w:multiLevelType w:val="multilevel"/>
    <w:tmpl w:val="26BE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1" w15:restartNumberingAfterBreak="0">
    <w:nsid w:val="6C6E163A"/>
    <w:multiLevelType w:val="multilevel"/>
    <w:tmpl w:val="AF6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2" w15:restartNumberingAfterBreak="0">
    <w:nsid w:val="6CC04648"/>
    <w:multiLevelType w:val="multilevel"/>
    <w:tmpl w:val="D0F4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3" w15:restartNumberingAfterBreak="0">
    <w:nsid w:val="6CDB577F"/>
    <w:multiLevelType w:val="multilevel"/>
    <w:tmpl w:val="CE20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4" w15:restartNumberingAfterBreak="0">
    <w:nsid w:val="6D244894"/>
    <w:multiLevelType w:val="multilevel"/>
    <w:tmpl w:val="3EBE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5" w15:restartNumberingAfterBreak="0">
    <w:nsid w:val="6D494B0C"/>
    <w:multiLevelType w:val="multilevel"/>
    <w:tmpl w:val="AAC6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6" w15:restartNumberingAfterBreak="0">
    <w:nsid w:val="6DA47AA1"/>
    <w:multiLevelType w:val="multilevel"/>
    <w:tmpl w:val="70D2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7" w15:restartNumberingAfterBreak="0">
    <w:nsid w:val="6DAD4704"/>
    <w:multiLevelType w:val="multilevel"/>
    <w:tmpl w:val="4F46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8" w15:restartNumberingAfterBreak="0">
    <w:nsid w:val="6DBF06C9"/>
    <w:multiLevelType w:val="multilevel"/>
    <w:tmpl w:val="1D1A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9" w15:restartNumberingAfterBreak="0">
    <w:nsid w:val="6DD6697F"/>
    <w:multiLevelType w:val="multilevel"/>
    <w:tmpl w:val="DA64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0" w15:restartNumberingAfterBreak="0">
    <w:nsid w:val="6E092A24"/>
    <w:multiLevelType w:val="multilevel"/>
    <w:tmpl w:val="A430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1" w15:restartNumberingAfterBreak="0">
    <w:nsid w:val="6E2A1D11"/>
    <w:multiLevelType w:val="multilevel"/>
    <w:tmpl w:val="8336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2" w15:restartNumberingAfterBreak="0">
    <w:nsid w:val="6E4067FA"/>
    <w:multiLevelType w:val="multilevel"/>
    <w:tmpl w:val="39E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3" w15:restartNumberingAfterBreak="0">
    <w:nsid w:val="6E92320A"/>
    <w:multiLevelType w:val="multilevel"/>
    <w:tmpl w:val="DFF0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4" w15:restartNumberingAfterBreak="0">
    <w:nsid w:val="6E9B0B40"/>
    <w:multiLevelType w:val="multilevel"/>
    <w:tmpl w:val="A9AEF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5" w15:restartNumberingAfterBreak="0">
    <w:nsid w:val="6EB0326E"/>
    <w:multiLevelType w:val="multilevel"/>
    <w:tmpl w:val="AE80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6" w15:restartNumberingAfterBreak="0">
    <w:nsid w:val="6EB85591"/>
    <w:multiLevelType w:val="multilevel"/>
    <w:tmpl w:val="C230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7" w15:restartNumberingAfterBreak="0">
    <w:nsid w:val="6EC3737D"/>
    <w:multiLevelType w:val="multilevel"/>
    <w:tmpl w:val="B06CA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8" w15:restartNumberingAfterBreak="0">
    <w:nsid w:val="6EC71623"/>
    <w:multiLevelType w:val="multilevel"/>
    <w:tmpl w:val="739247AA"/>
    <w:lvl w:ilvl="0">
      <w:start w:val="1"/>
      <w:numFmt w:val="decimal"/>
      <w:lvlText w:val="%1"/>
      <w:lvlJc w:val="left"/>
      <w:pPr>
        <w:tabs>
          <w:tab w:val="num" w:pos="360"/>
        </w:tabs>
        <w:ind w:left="360" w:hanging="360"/>
      </w:pPr>
    </w:lvl>
    <w:lvl w:ilvl="1">
      <w:start w:val="1"/>
      <w:numFmt w:val="decimal"/>
      <w:pStyle w:val="NormalNum2"/>
      <w:lvlText w:val="%1.%2"/>
      <w:lvlJc w:val="left"/>
      <w:pPr>
        <w:tabs>
          <w:tab w:val="num" w:pos="792"/>
        </w:tabs>
        <w:ind w:left="792" w:hanging="432"/>
      </w:pPr>
    </w:lvl>
    <w:lvl w:ilvl="2">
      <w:start w:val="1"/>
      <w:numFmt w:val="decimal"/>
      <w:lvlText w:val="%1.%2.%3"/>
      <w:lvlJc w:val="left"/>
      <w:pPr>
        <w:tabs>
          <w:tab w:val="num" w:pos="2155"/>
        </w:tabs>
        <w:ind w:left="2155" w:hanging="158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99" w15:restartNumberingAfterBreak="0">
    <w:nsid w:val="6ECD0BE1"/>
    <w:multiLevelType w:val="multilevel"/>
    <w:tmpl w:val="D84A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0" w15:restartNumberingAfterBreak="0">
    <w:nsid w:val="6F107AEB"/>
    <w:multiLevelType w:val="multilevel"/>
    <w:tmpl w:val="C5C6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1" w15:restartNumberingAfterBreak="0">
    <w:nsid w:val="6F5158CE"/>
    <w:multiLevelType w:val="multilevel"/>
    <w:tmpl w:val="5F4A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2" w15:restartNumberingAfterBreak="0">
    <w:nsid w:val="6F82137D"/>
    <w:multiLevelType w:val="multilevel"/>
    <w:tmpl w:val="909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3" w15:restartNumberingAfterBreak="0">
    <w:nsid w:val="6FA261AF"/>
    <w:multiLevelType w:val="multilevel"/>
    <w:tmpl w:val="8BC4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4" w15:restartNumberingAfterBreak="0">
    <w:nsid w:val="6FA84C9E"/>
    <w:multiLevelType w:val="multilevel"/>
    <w:tmpl w:val="172C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5" w15:restartNumberingAfterBreak="0">
    <w:nsid w:val="6FC34E1C"/>
    <w:multiLevelType w:val="hybridMultilevel"/>
    <w:tmpl w:val="EC5AC858"/>
    <w:lvl w:ilvl="0" w:tplc="1542CAE8">
      <w:start w:val="1"/>
      <w:numFmt w:val="bullet"/>
      <w:pStyle w:val="af3"/>
      <w:lvlText w:val="-"/>
      <w:lvlJc w:val="left"/>
      <w:pPr>
        <w:tabs>
          <w:tab w:val="num" w:pos="720"/>
        </w:tabs>
        <w:ind w:left="720" w:hanging="360"/>
      </w:pPr>
      <w:rPr>
        <w:rFonts w:ascii="Raavi" w:hAnsi="Raavi" w:cs="Times New Roman" w:hint="default"/>
        <w:color w:val="auto"/>
      </w:rPr>
    </w:lvl>
    <w:lvl w:ilvl="1" w:tplc="750E3C8C">
      <w:start w:val="1"/>
      <w:numFmt w:val="bullet"/>
      <w:lvlText w:val="o"/>
      <w:lvlJc w:val="left"/>
      <w:pPr>
        <w:tabs>
          <w:tab w:val="num" w:pos="1440"/>
        </w:tabs>
        <w:ind w:left="1440" w:hanging="360"/>
      </w:pPr>
      <w:rPr>
        <w:rFonts w:ascii="Courier New" w:hAnsi="Courier New" w:cs="Times New Roman"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306" w15:restartNumberingAfterBreak="0">
    <w:nsid w:val="705A69A4"/>
    <w:multiLevelType w:val="multilevel"/>
    <w:tmpl w:val="028E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7" w15:restartNumberingAfterBreak="0">
    <w:nsid w:val="706F29CC"/>
    <w:multiLevelType w:val="multilevel"/>
    <w:tmpl w:val="65F2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8" w15:restartNumberingAfterBreak="0">
    <w:nsid w:val="709A0FFB"/>
    <w:multiLevelType w:val="multilevel"/>
    <w:tmpl w:val="7FA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9" w15:restartNumberingAfterBreak="0">
    <w:nsid w:val="709B4878"/>
    <w:multiLevelType w:val="multilevel"/>
    <w:tmpl w:val="E36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0" w15:restartNumberingAfterBreak="0">
    <w:nsid w:val="70D439A0"/>
    <w:multiLevelType w:val="multilevel"/>
    <w:tmpl w:val="D684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1" w15:restartNumberingAfterBreak="0">
    <w:nsid w:val="70E07F21"/>
    <w:multiLevelType w:val="multilevel"/>
    <w:tmpl w:val="DC88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2" w15:restartNumberingAfterBreak="0">
    <w:nsid w:val="70E2591B"/>
    <w:multiLevelType w:val="multilevel"/>
    <w:tmpl w:val="3D42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3" w15:restartNumberingAfterBreak="0">
    <w:nsid w:val="70F82387"/>
    <w:multiLevelType w:val="multilevel"/>
    <w:tmpl w:val="7562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4" w15:restartNumberingAfterBreak="0">
    <w:nsid w:val="70FD7766"/>
    <w:multiLevelType w:val="multilevel"/>
    <w:tmpl w:val="9442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5" w15:restartNumberingAfterBreak="0">
    <w:nsid w:val="710B7D4C"/>
    <w:multiLevelType w:val="multilevel"/>
    <w:tmpl w:val="4C70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6" w15:restartNumberingAfterBreak="0">
    <w:nsid w:val="71191A38"/>
    <w:multiLevelType w:val="multilevel"/>
    <w:tmpl w:val="FEE0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7" w15:restartNumberingAfterBreak="0">
    <w:nsid w:val="711C0597"/>
    <w:multiLevelType w:val="multilevel"/>
    <w:tmpl w:val="1FF4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8" w15:restartNumberingAfterBreak="0">
    <w:nsid w:val="712019A5"/>
    <w:multiLevelType w:val="multilevel"/>
    <w:tmpl w:val="FDE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9" w15:restartNumberingAfterBreak="0">
    <w:nsid w:val="71406A12"/>
    <w:multiLevelType w:val="hybridMultilevel"/>
    <w:tmpl w:val="0F06A646"/>
    <w:lvl w:ilvl="0" w:tplc="E32A4380">
      <w:start w:val="1"/>
      <w:numFmt w:val="decimal"/>
      <w:pStyle w:val="341TimesNew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0" w15:restartNumberingAfterBreak="0">
    <w:nsid w:val="71550EF2"/>
    <w:multiLevelType w:val="multilevel"/>
    <w:tmpl w:val="38B0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1" w15:restartNumberingAfterBreak="0">
    <w:nsid w:val="7181413C"/>
    <w:multiLevelType w:val="hybridMultilevel"/>
    <w:tmpl w:val="D9B8DF82"/>
    <w:lvl w:ilvl="0" w:tplc="0000000D">
      <w:start w:val="1"/>
      <w:numFmt w:val="bullet"/>
      <w:lvlText w:val="−"/>
      <w:lvlJc w:val="left"/>
      <w:pPr>
        <w:ind w:left="1571" w:hanging="360"/>
      </w:pPr>
      <w:rPr>
        <w:rFonts w:ascii="Times New Roman" w:hAnsi="Times New Roman" w:cs="Times New Roman" w:hint="default"/>
        <w:sz w:val="20"/>
        <w:szCs w:val="20"/>
        <w:lang w:eastAsia="en-US"/>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2" w15:restartNumberingAfterBreak="0">
    <w:nsid w:val="718D0DAD"/>
    <w:multiLevelType w:val="multilevel"/>
    <w:tmpl w:val="BD305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3" w15:restartNumberingAfterBreak="0">
    <w:nsid w:val="71A927CF"/>
    <w:multiLevelType w:val="multilevel"/>
    <w:tmpl w:val="D916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4" w15:restartNumberingAfterBreak="0">
    <w:nsid w:val="71CA1EAE"/>
    <w:multiLevelType w:val="multilevel"/>
    <w:tmpl w:val="52E0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5" w15:restartNumberingAfterBreak="0">
    <w:nsid w:val="71D00554"/>
    <w:multiLevelType w:val="multilevel"/>
    <w:tmpl w:val="434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6" w15:restartNumberingAfterBreak="0">
    <w:nsid w:val="71EF4081"/>
    <w:multiLevelType w:val="multilevel"/>
    <w:tmpl w:val="C8503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7" w15:restartNumberingAfterBreak="0">
    <w:nsid w:val="720A2FDC"/>
    <w:multiLevelType w:val="multilevel"/>
    <w:tmpl w:val="6AA4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8" w15:restartNumberingAfterBreak="0">
    <w:nsid w:val="72115094"/>
    <w:multiLevelType w:val="multilevel"/>
    <w:tmpl w:val="2C74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9" w15:restartNumberingAfterBreak="0">
    <w:nsid w:val="72253B49"/>
    <w:multiLevelType w:val="multilevel"/>
    <w:tmpl w:val="1D16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0" w15:restartNumberingAfterBreak="0">
    <w:nsid w:val="72353CE1"/>
    <w:multiLevelType w:val="multilevel"/>
    <w:tmpl w:val="6A84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1" w15:restartNumberingAfterBreak="0">
    <w:nsid w:val="723647E0"/>
    <w:multiLevelType w:val="multilevel"/>
    <w:tmpl w:val="28D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2" w15:restartNumberingAfterBreak="0">
    <w:nsid w:val="724A4A2F"/>
    <w:multiLevelType w:val="multilevel"/>
    <w:tmpl w:val="79B0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3" w15:restartNumberingAfterBreak="0">
    <w:nsid w:val="725861AB"/>
    <w:multiLevelType w:val="multilevel"/>
    <w:tmpl w:val="5580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4" w15:restartNumberingAfterBreak="0">
    <w:nsid w:val="725A2AF1"/>
    <w:multiLevelType w:val="multilevel"/>
    <w:tmpl w:val="4C52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5" w15:restartNumberingAfterBreak="0">
    <w:nsid w:val="725D3086"/>
    <w:multiLevelType w:val="multilevel"/>
    <w:tmpl w:val="63147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6" w15:restartNumberingAfterBreak="0">
    <w:nsid w:val="729208DC"/>
    <w:multiLevelType w:val="multilevel"/>
    <w:tmpl w:val="39CE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7" w15:restartNumberingAfterBreak="0">
    <w:nsid w:val="72C55194"/>
    <w:multiLevelType w:val="hybridMultilevel"/>
    <w:tmpl w:val="C3341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8" w15:restartNumberingAfterBreak="0">
    <w:nsid w:val="72E211E5"/>
    <w:multiLevelType w:val="multilevel"/>
    <w:tmpl w:val="6A4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9" w15:restartNumberingAfterBreak="0">
    <w:nsid w:val="72F31F4D"/>
    <w:multiLevelType w:val="multilevel"/>
    <w:tmpl w:val="2954D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0" w15:restartNumberingAfterBreak="0">
    <w:nsid w:val="73012FC2"/>
    <w:multiLevelType w:val="multilevel"/>
    <w:tmpl w:val="AB64AF22"/>
    <w:lvl w:ilvl="0">
      <w:start w:val="1"/>
      <w:numFmt w:val="decimal"/>
      <w:pStyle w:val="18"/>
      <w:lvlText w:val="%1"/>
      <w:lvlJc w:val="left"/>
      <w:pPr>
        <w:tabs>
          <w:tab w:val="num" w:pos="1464"/>
        </w:tabs>
        <w:ind w:left="71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pStyle w:val="26"/>
      <w:lvlText w:val="%1.%2"/>
      <w:lvlJc w:val="left"/>
      <w:pPr>
        <w:tabs>
          <w:tab w:val="num" w:pos="1464"/>
        </w:tabs>
        <w:ind w:left="71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37"/>
      <w:lvlText w:val="%1.%2.%3"/>
      <w:lvlJc w:val="left"/>
      <w:pPr>
        <w:tabs>
          <w:tab w:val="num" w:pos="1634"/>
        </w:tabs>
        <w:ind w:left="710" w:firstLine="0"/>
      </w:pPr>
      <w:rPr>
        <w:rFonts w:ascii="Times New Roman" w:hAnsi="Times New Roman" w:cs="Times New Roman" w:hint="default"/>
        <w:b/>
        <w:i w:val="0"/>
        <w:sz w:val="24"/>
        <w:szCs w:val="24"/>
      </w:rPr>
    </w:lvl>
    <w:lvl w:ilvl="3">
      <w:start w:val="1"/>
      <w:numFmt w:val="decimal"/>
      <w:pStyle w:val="45"/>
      <w:lvlText w:val="%1.%2.%3.%4"/>
      <w:lvlJc w:val="left"/>
      <w:pPr>
        <w:tabs>
          <w:tab w:val="num" w:pos="1804"/>
        </w:tabs>
        <w:ind w:left="710" w:firstLine="0"/>
      </w:pPr>
      <w:rPr>
        <w:rFonts w:ascii="Times New Roman" w:hAnsi="Times New Roman" w:cs="Times New Roman" w:hint="default"/>
        <w:b/>
        <w:i w:val="0"/>
        <w:sz w:val="24"/>
      </w:rPr>
    </w:lvl>
    <w:lvl w:ilvl="4">
      <w:start w:val="1"/>
      <w:numFmt w:val="decimal"/>
      <w:pStyle w:val="51"/>
      <w:lvlText w:val="%1.%2.%3.%4.%5"/>
      <w:lvlJc w:val="left"/>
      <w:pPr>
        <w:tabs>
          <w:tab w:val="num" w:pos="2031"/>
        </w:tabs>
        <w:ind w:left="710" w:firstLine="0"/>
      </w:pPr>
      <w:rPr>
        <w:rFonts w:ascii="Times New Roman" w:hAnsi="Times New Roman" w:cs="Times New Roman" w:hint="default"/>
        <w:b/>
        <w:i w:val="0"/>
        <w:sz w:val="24"/>
      </w:rPr>
    </w:lvl>
    <w:lvl w:ilvl="5">
      <w:start w:val="1"/>
      <w:numFmt w:val="decimal"/>
      <w:pStyle w:val="6"/>
      <w:lvlText w:val="%1.%2.%3.%4.%5.%6"/>
      <w:lvlJc w:val="left"/>
      <w:pPr>
        <w:tabs>
          <w:tab w:val="num" w:pos="2258"/>
        </w:tabs>
        <w:ind w:left="710" w:firstLine="0"/>
      </w:pPr>
      <w:rPr>
        <w:rFonts w:hint="default"/>
      </w:rPr>
    </w:lvl>
    <w:lvl w:ilvl="6">
      <w:start w:val="1"/>
      <w:numFmt w:val="decimal"/>
      <w:pStyle w:val="7"/>
      <w:lvlText w:val="%1.%2.%3.%4.%5.%6.%7"/>
      <w:lvlJc w:val="left"/>
      <w:pPr>
        <w:ind w:left="1286" w:hanging="1296"/>
      </w:pPr>
      <w:rPr>
        <w:rFonts w:hint="default"/>
      </w:rPr>
    </w:lvl>
    <w:lvl w:ilvl="7">
      <w:start w:val="1"/>
      <w:numFmt w:val="decimal"/>
      <w:pStyle w:val="8"/>
      <w:lvlText w:val="%1.%2.%3.%4.%5.%6.%7.%8"/>
      <w:lvlJc w:val="left"/>
      <w:pPr>
        <w:ind w:left="1430" w:hanging="1440"/>
      </w:pPr>
      <w:rPr>
        <w:rFonts w:hint="default"/>
      </w:rPr>
    </w:lvl>
    <w:lvl w:ilvl="8">
      <w:start w:val="1"/>
      <w:numFmt w:val="decimal"/>
      <w:pStyle w:val="9"/>
      <w:lvlText w:val="%1.%2.%3.%4.%5.%6.%7.%8.%9"/>
      <w:lvlJc w:val="left"/>
      <w:pPr>
        <w:ind w:left="1574" w:hanging="1584"/>
      </w:pPr>
      <w:rPr>
        <w:rFonts w:hint="default"/>
      </w:rPr>
    </w:lvl>
  </w:abstractNum>
  <w:abstractNum w:abstractNumId="1341" w15:restartNumberingAfterBreak="0">
    <w:nsid w:val="7304248B"/>
    <w:multiLevelType w:val="multilevel"/>
    <w:tmpl w:val="529E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2" w15:restartNumberingAfterBreak="0">
    <w:nsid w:val="731C4539"/>
    <w:multiLevelType w:val="multilevel"/>
    <w:tmpl w:val="BD28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3" w15:restartNumberingAfterBreak="0">
    <w:nsid w:val="73217C1C"/>
    <w:multiLevelType w:val="multilevel"/>
    <w:tmpl w:val="0A30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4" w15:restartNumberingAfterBreak="0">
    <w:nsid w:val="73374310"/>
    <w:multiLevelType w:val="multilevel"/>
    <w:tmpl w:val="1ABA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5" w15:restartNumberingAfterBreak="0">
    <w:nsid w:val="734852FC"/>
    <w:multiLevelType w:val="multilevel"/>
    <w:tmpl w:val="BCB0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6" w15:restartNumberingAfterBreak="0">
    <w:nsid w:val="735022A5"/>
    <w:multiLevelType w:val="multilevel"/>
    <w:tmpl w:val="938E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7" w15:restartNumberingAfterBreak="0">
    <w:nsid w:val="7355614C"/>
    <w:multiLevelType w:val="multilevel"/>
    <w:tmpl w:val="FE2E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8" w15:restartNumberingAfterBreak="0">
    <w:nsid w:val="735F66E0"/>
    <w:multiLevelType w:val="multilevel"/>
    <w:tmpl w:val="E2D0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9" w15:restartNumberingAfterBreak="0">
    <w:nsid w:val="73636BF4"/>
    <w:multiLevelType w:val="multilevel"/>
    <w:tmpl w:val="6AFE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0" w15:restartNumberingAfterBreak="0">
    <w:nsid w:val="737073B1"/>
    <w:multiLevelType w:val="multilevel"/>
    <w:tmpl w:val="5DC8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1" w15:restartNumberingAfterBreak="0">
    <w:nsid w:val="7387473E"/>
    <w:multiLevelType w:val="multilevel"/>
    <w:tmpl w:val="CE52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2" w15:restartNumberingAfterBreak="0">
    <w:nsid w:val="73930EB5"/>
    <w:multiLevelType w:val="multilevel"/>
    <w:tmpl w:val="92BCAC4C"/>
    <w:lvl w:ilvl="0">
      <w:start w:val="1"/>
      <w:numFmt w:val="bullet"/>
      <w:pStyle w:val="27"/>
      <w:lvlText w:val=""/>
      <w:lvlJc w:val="left"/>
      <w:pPr>
        <w:ind w:left="36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53" w15:restartNumberingAfterBreak="0">
    <w:nsid w:val="73DC0738"/>
    <w:multiLevelType w:val="multilevel"/>
    <w:tmpl w:val="2E44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4" w15:restartNumberingAfterBreak="0">
    <w:nsid w:val="74082C72"/>
    <w:multiLevelType w:val="multilevel"/>
    <w:tmpl w:val="A73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5" w15:restartNumberingAfterBreak="0">
    <w:nsid w:val="74215855"/>
    <w:multiLevelType w:val="multilevel"/>
    <w:tmpl w:val="1A16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6" w15:restartNumberingAfterBreak="0">
    <w:nsid w:val="743B3FB1"/>
    <w:multiLevelType w:val="multilevel"/>
    <w:tmpl w:val="4934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7" w15:restartNumberingAfterBreak="0">
    <w:nsid w:val="74AC2AC7"/>
    <w:multiLevelType w:val="multilevel"/>
    <w:tmpl w:val="7D942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8" w15:restartNumberingAfterBreak="0">
    <w:nsid w:val="74AC3029"/>
    <w:multiLevelType w:val="multilevel"/>
    <w:tmpl w:val="96A0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9" w15:restartNumberingAfterBreak="0">
    <w:nsid w:val="74AF1E51"/>
    <w:multiLevelType w:val="multilevel"/>
    <w:tmpl w:val="9C7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0" w15:restartNumberingAfterBreak="0">
    <w:nsid w:val="74BE6FCE"/>
    <w:multiLevelType w:val="multilevel"/>
    <w:tmpl w:val="1D10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1" w15:restartNumberingAfterBreak="0">
    <w:nsid w:val="74D26828"/>
    <w:multiLevelType w:val="multilevel"/>
    <w:tmpl w:val="2A6C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2" w15:restartNumberingAfterBreak="0">
    <w:nsid w:val="74E54BCA"/>
    <w:multiLevelType w:val="multilevel"/>
    <w:tmpl w:val="8818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3" w15:restartNumberingAfterBreak="0">
    <w:nsid w:val="74E55188"/>
    <w:multiLevelType w:val="multilevel"/>
    <w:tmpl w:val="3AB8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4" w15:restartNumberingAfterBreak="0">
    <w:nsid w:val="74EA77DD"/>
    <w:multiLevelType w:val="multilevel"/>
    <w:tmpl w:val="47E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5" w15:restartNumberingAfterBreak="0">
    <w:nsid w:val="74EB3884"/>
    <w:multiLevelType w:val="multilevel"/>
    <w:tmpl w:val="DB12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6" w15:restartNumberingAfterBreak="0">
    <w:nsid w:val="74FA796C"/>
    <w:multiLevelType w:val="multilevel"/>
    <w:tmpl w:val="01AA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7" w15:restartNumberingAfterBreak="0">
    <w:nsid w:val="75161AFA"/>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68" w15:restartNumberingAfterBreak="0">
    <w:nsid w:val="75174A8A"/>
    <w:multiLevelType w:val="multilevel"/>
    <w:tmpl w:val="B44C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9" w15:restartNumberingAfterBreak="0">
    <w:nsid w:val="751E58B1"/>
    <w:multiLevelType w:val="multilevel"/>
    <w:tmpl w:val="A262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0" w15:restartNumberingAfterBreak="0">
    <w:nsid w:val="754E7D74"/>
    <w:multiLevelType w:val="multilevel"/>
    <w:tmpl w:val="19EA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1" w15:restartNumberingAfterBreak="0">
    <w:nsid w:val="75604206"/>
    <w:multiLevelType w:val="multilevel"/>
    <w:tmpl w:val="551A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2" w15:restartNumberingAfterBreak="0">
    <w:nsid w:val="7562146C"/>
    <w:multiLevelType w:val="multilevel"/>
    <w:tmpl w:val="5BA4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3" w15:restartNumberingAfterBreak="0">
    <w:nsid w:val="75627592"/>
    <w:multiLevelType w:val="multilevel"/>
    <w:tmpl w:val="56D6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4" w15:restartNumberingAfterBreak="0">
    <w:nsid w:val="75660D94"/>
    <w:multiLevelType w:val="multilevel"/>
    <w:tmpl w:val="1B04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5" w15:restartNumberingAfterBreak="0">
    <w:nsid w:val="756C085C"/>
    <w:multiLevelType w:val="multilevel"/>
    <w:tmpl w:val="C078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6" w15:restartNumberingAfterBreak="0">
    <w:nsid w:val="75C43971"/>
    <w:multiLevelType w:val="multilevel"/>
    <w:tmpl w:val="CE64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7" w15:restartNumberingAfterBreak="0">
    <w:nsid w:val="75E11D48"/>
    <w:multiLevelType w:val="multilevel"/>
    <w:tmpl w:val="EF0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8" w15:restartNumberingAfterBreak="0">
    <w:nsid w:val="75F762EF"/>
    <w:multiLevelType w:val="multilevel"/>
    <w:tmpl w:val="7A1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9" w15:restartNumberingAfterBreak="0">
    <w:nsid w:val="765C68B7"/>
    <w:multiLevelType w:val="multilevel"/>
    <w:tmpl w:val="1936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0" w15:restartNumberingAfterBreak="0">
    <w:nsid w:val="767D6422"/>
    <w:multiLevelType w:val="multilevel"/>
    <w:tmpl w:val="5D6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1" w15:restartNumberingAfterBreak="0">
    <w:nsid w:val="767E17DE"/>
    <w:multiLevelType w:val="multilevel"/>
    <w:tmpl w:val="B27E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2" w15:restartNumberingAfterBreak="0">
    <w:nsid w:val="7682316F"/>
    <w:multiLevelType w:val="multilevel"/>
    <w:tmpl w:val="7804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3" w15:restartNumberingAfterBreak="0">
    <w:nsid w:val="769A4E85"/>
    <w:multiLevelType w:val="hybridMultilevel"/>
    <w:tmpl w:val="320EB78C"/>
    <w:lvl w:ilvl="0" w:tplc="148ECFA0">
      <w:start w:val="1"/>
      <w:numFmt w:val="decimal"/>
      <w:pStyle w:val="123"/>
      <w:lvlText w:val="%1."/>
      <w:lvlJc w:val="left"/>
      <w:pPr>
        <w:tabs>
          <w:tab w:val="num" w:pos="1080"/>
        </w:tabs>
        <w:ind w:left="0" w:firstLine="720"/>
      </w:pPr>
      <w:rPr>
        <w:rFonts w:cs="Times New Roman"/>
      </w:rPr>
    </w:lvl>
    <w:lvl w:ilvl="1" w:tplc="04190019">
      <w:start w:val="1"/>
      <w:numFmt w:val="lowerLetter"/>
      <w:pStyle w:val="28"/>
      <w:lvlText w:val="%2."/>
      <w:lvlJc w:val="left"/>
      <w:pPr>
        <w:tabs>
          <w:tab w:val="num" w:pos="1440"/>
        </w:tabs>
        <w:ind w:left="1440" w:hanging="360"/>
      </w:pPr>
      <w:rPr>
        <w:rFonts w:cs="Times New Roman"/>
      </w:rPr>
    </w:lvl>
    <w:lvl w:ilvl="2" w:tplc="0419001B">
      <w:start w:val="1"/>
      <w:numFmt w:val="lowerRoman"/>
      <w:pStyle w:val="38"/>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pStyle w:val="52"/>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84" w15:restartNumberingAfterBreak="0">
    <w:nsid w:val="76AC70CF"/>
    <w:multiLevelType w:val="multilevel"/>
    <w:tmpl w:val="FB0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5" w15:restartNumberingAfterBreak="0">
    <w:nsid w:val="76B855A5"/>
    <w:multiLevelType w:val="multilevel"/>
    <w:tmpl w:val="E994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6" w15:restartNumberingAfterBreak="0">
    <w:nsid w:val="76BD0DAC"/>
    <w:multiLevelType w:val="multilevel"/>
    <w:tmpl w:val="7854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7" w15:restartNumberingAfterBreak="0">
    <w:nsid w:val="76BE37FB"/>
    <w:multiLevelType w:val="multilevel"/>
    <w:tmpl w:val="B0BE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8" w15:restartNumberingAfterBreak="0">
    <w:nsid w:val="76CF3654"/>
    <w:multiLevelType w:val="multilevel"/>
    <w:tmpl w:val="EBC0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9" w15:restartNumberingAfterBreak="0">
    <w:nsid w:val="76D3417B"/>
    <w:multiLevelType w:val="multilevel"/>
    <w:tmpl w:val="93D6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0" w15:restartNumberingAfterBreak="0">
    <w:nsid w:val="76FF60EF"/>
    <w:multiLevelType w:val="multilevel"/>
    <w:tmpl w:val="13C2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1" w15:restartNumberingAfterBreak="0">
    <w:nsid w:val="770978B1"/>
    <w:multiLevelType w:val="multilevel"/>
    <w:tmpl w:val="DB32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2" w15:restartNumberingAfterBreak="0">
    <w:nsid w:val="777647CE"/>
    <w:multiLevelType w:val="multilevel"/>
    <w:tmpl w:val="EBF2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3" w15:restartNumberingAfterBreak="0">
    <w:nsid w:val="778029D3"/>
    <w:multiLevelType w:val="multilevel"/>
    <w:tmpl w:val="7A54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4" w15:restartNumberingAfterBreak="0">
    <w:nsid w:val="77F00A79"/>
    <w:multiLevelType w:val="hybridMultilevel"/>
    <w:tmpl w:val="5A1426EC"/>
    <w:lvl w:ilvl="0" w:tplc="9576621A">
      <w:start w:val="1"/>
      <w:numFmt w:val="bullet"/>
      <w:pStyle w:val="ItemizedList"/>
      <w:lvlText w:val="-"/>
      <w:lvlJc w:val="left"/>
      <w:pPr>
        <w:tabs>
          <w:tab w:val="num" w:pos="0"/>
        </w:tabs>
        <w:ind w:left="363" w:hanging="363"/>
      </w:pPr>
      <w:rPr>
        <w:rFonts w:ascii="Times New Roman" w:hAnsi="Times New Roman" w:cs="Times New Roman" w:hint="default"/>
      </w:rPr>
    </w:lvl>
    <w:lvl w:ilvl="1" w:tplc="1BE0B504">
      <w:start w:val="1"/>
      <w:numFmt w:val="bullet"/>
      <w:lvlText w:val="o"/>
      <w:lvlJc w:val="left"/>
      <w:pPr>
        <w:tabs>
          <w:tab w:val="num" w:pos="1440"/>
        </w:tabs>
        <w:ind w:left="1440" w:hanging="360"/>
      </w:pPr>
      <w:rPr>
        <w:rFonts w:ascii="Courier New" w:hAnsi="Courier New" w:cs="Courier New" w:hint="default"/>
      </w:rPr>
    </w:lvl>
    <w:lvl w:ilvl="2" w:tplc="EDB2504C">
      <w:start w:val="1"/>
      <w:numFmt w:val="bullet"/>
      <w:lvlText w:val=""/>
      <w:lvlJc w:val="left"/>
      <w:pPr>
        <w:tabs>
          <w:tab w:val="num" w:pos="2160"/>
        </w:tabs>
        <w:ind w:left="2160" w:hanging="360"/>
      </w:pPr>
      <w:rPr>
        <w:rFonts w:ascii="Wingdings" w:hAnsi="Wingdings" w:hint="default"/>
      </w:rPr>
    </w:lvl>
    <w:lvl w:ilvl="3" w:tplc="D19AB92E">
      <w:start w:val="1"/>
      <w:numFmt w:val="bullet"/>
      <w:lvlText w:val=""/>
      <w:lvlJc w:val="left"/>
      <w:pPr>
        <w:tabs>
          <w:tab w:val="num" w:pos="2880"/>
        </w:tabs>
        <w:ind w:left="2880" w:hanging="360"/>
      </w:pPr>
      <w:rPr>
        <w:rFonts w:ascii="Symbol" w:hAnsi="Symbol" w:hint="default"/>
      </w:rPr>
    </w:lvl>
    <w:lvl w:ilvl="4" w:tplc="C32297BA">
      <w:start w:val="1"/>
      <w:numFmt w:val="bullet"/>
      <w:lvlText w:val="o"/>
      <w:lvlJc w:val="left"/>
      <w:pPr>
        <w:tabs>
          <w:tab w:val="num" w:pos="3600"/>
        </w:tabs>
        <w:ind w:left="3600" w:hanging="360"/>
      </w:pPr>
      <w:rPr>
        <w:rFonts w:ascii="Courier New" w:hAnsi="Courier New" w:cs="Courier New" w:hint="default"/>
      </w:rPr>
    </w:lvl>
    <w:lvl w:ilvl="5" w:tplc="470033EA">
      <w:start w:val="1"/>
      <w:numFmt w:val="bullet"/>
      <w:lvlText w:val=""/>
      <w:lvlJc w:val="left"/>
      <w:pPr>
        <w:tabs>
          <w:tab w:val="num" w:pos="4320"/>
        </w:tabs>
        <w:ind w:left="4320" w:hanging="360"/>
      </w:pPr>
      <w:rPr>
        <w:rFonts w:ascii="Wingdings" w:hAnsi="Wingdings" w:hint="default"/>
      </w:rPr>
    </w:lvl>
    <w:lvl w:ilvl="6" w:tplc="F24627AC">
      <w:start w:val="1"/>
      <w:numFmt w:val="bullet"/>
      <w:lvlText w:val=""/>
      <w:lvlJc w:val="left"/>
      <w:pPr>
        <w:tabs>
          <w:tab w:val="num" w:pos="5040"/>
        </w:tabs>
        <w:ind w:left="5040" w:hanging="360"/>
      </w:pPr>
      <w:rPr>
        <w:rFonts w:ascii="Symbol" w:hAnsi="Symbol" w:hint="default"/>
      </w:rPr>
    </w:lvl>
    <w:lvl w:ilvl="7" w:tplc="6A8E3410">
      <w:start w:val="1"/>
      <w:numFmt w:val="bullet"/>
      <w:lvlText w:val="o"/>
      <w:lvlJc w:val="left"/>
      <w:pPr>
        <w:tabs>
          <w:tab w:val="num" w:pos="5760"/>
        </w:tabs>
        <w:ind w:left="5760" w:hanging="360"/>
      </w:pPr>
      <w:rPr>
        <w:rFonts w:ascii="Courier New" w:hAnsi="Courier New" w:cs="Courier New" w:hint="default"/>
      </w:rPr>
    </w:lvl>
    <w:lvl w:ilvl="8" w:tplc="B5D2DED2">
      <w:start w:val="1"/>
      <w:numFmt w:val="bullet"/>
      <w:lvlText w:val=""/>
      <w:lvlJc w:val="left"/>
      <w:pPr>
        <w:tabs>
          <w:tab w:val="num" w:pos="6480"/>
        </w:tabs>
        <w:ind w:left="6480" w:hanging="360"/>
      </w:pPr>
      <w:rPr>
        <w:rFonts w:ascii="Wingdings" w:hAnsi="Wingdings" w:hint="default"/>
      </w:rPr>
    </w:lvl>
  </w:abstractNum>
  <w:abstractNum w:abstractNumId="1395" w15:restartNumberingAfterBreak="0">
    <w:nsid w:val="78273BCD"/>
    <w:multiLevelType w:val="multilevel"/>
    <w:tmpl w:val="C008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6" w15:restartNumberingAfterBreak="0">
    <w:nsid w:val="788B3DF1"/>
    <w:multiLevelType w:val="multilevel"/>
    <w:tmpl w:val="1E20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7" w15:restartNumberingAfterBreak="0">
    <w:nsid w:val="78AF2D71"/>
    <w:multiLevelType w:val="multilevel"/>
    <w:tmpl w:val="EE30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8" w15:restartNumberingAfterBreak="0">
    <w:nsid w:val="78B62A8D"/>
    <w:multiLevelType w:val="multilevel"/>
    <w:tmpl w:val="36585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9" w15:restartNumberingAfterBreak="0">
    <w:nsid w:val="78BD39E3"/>
    <w:multiLevelType w:val="multilevel"/>
    <w:tmpl w:val="1448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0" w15:restartNumberingAfterBreak="0">
    <w:nsid w:val="78D965C4"/>
    <w:multiLevelType w:val="multilevel"/>
    <w:tmpl w:val="B9CE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1" w15:restartNumberingAfterBreak="0">
    <w:nsid w:val="78E12B5C"/>
    <w:multiLevelType w:val="hybridMultilevel"/>
    <w:tmpl w:val="581E00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2" w15:restartNumberingAfterBreak="0">
    <w:nsid w:val="78E6651F"/>
    <w:multiLevelType w:val="multilevel"/>
    <w:tmpl w:val="3FC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3" w15:restartNumberingAfterBreak="0">
    <w:nsid w:val="78FD51C4"/>
    <w:multiLevelType w:val="multilevel"/>
    <w:tmpl w:val="3BAC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4" w15:restartNumberingAfterBreak="0">
    <w:nsid w:val="792D72B9"/>
    <w:multiLevelType w:val="multilevel"/>
    <w:tmpl w:val="03AE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5" w15:restartNumberingAfterBreak="0">
    <w:nsid w:val="792E2E46"/>
    <w:multiLevelType w:val="multilevel"/>
    <w:tmpl w:val="E8F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6" w15:restartNumberingAfterBreak="0">
    <w:nsid w:val="79452D82"/>
    <w:multiLevelType w:val="multilevel"/>
    <w:tmpl w:val="378E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7" w15:restartNumberingAfterBreak="0">
    <w:nsid w:val="794C3B45"/>
    <w:multiLevelType w:val="multilevel"/>
    <w:tmpl w:val="2C90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8" w15:restartNumberingAfterBreak="0">
    <w:nsid w:val="79522092"/>
    <w:multiLevelType w:val="multilevel"/>
    <w:tmpl w:val="6D60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9" w15:restartNumberingAfterBreak="0">
    <w:nsid w:val="795B623D"/>
    <w:multiLevelType w:val="singleLevel"/>
    <w:tmpl w:val="71427F0A"/>
    <w:name w:val="27"/>
    <w:lvl w:ilvl="0">
      <w:start w:val="1"/>
      <w:numFmt w:val="bullet"/>
      <w:pStyle w:val="af4"/>
      <w:lvlText w:val=""/>
      <w:lvlJc w:val="left"/>
      <w:pPr>
        <w:tabs>
          <w:tab w:val="num" w:pos="1381"/>
        </w:tabs>
        <w:ind w:left="567" w:firstLine="454"/>
      </w:pPr>
      <w:rPr>
        <w:rFonts w:ascii="Symbol" w:hAnsi="Symbol" w:hint="default"/>
      </w:rPr>
    </w:lvl>
  </w:abstractNum>
  <w:abstractNum w:abstractNumId="1410" w15:restartNumberingAfterBreak="0">
    <w:nsid w:val="796911C5"/>
    <w:multiLevelType w:val="multilevel"/>
    <w:tmpl w:val="E25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1" w15:restartNumberingAfterBreak="0">
    <w:nsid w:val="796C6879"/>
    <w:multiLevelType w:val="multilevel"/>
    <w:tmpl w:val="8584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2" w15:restartNumberingAfterBreak="0">
    <w:nsid w:val="79753F69"/>
    <w:multiLevelType w:val="multilevel"/>
    <w:tmpl w:val="9E3E38C8"/>
    <w:lvl w:ilvl="0">
      <w:start w:val="1"/>
      <w:numFmt w:val="bullet"/>
      <w:pStyle w:val="af5"/>
      <w:lvlText w:val="●"/>
      <w:lvlJc w:val="left"/>
      <w:pPr>
        <w:ind w:left="720" w:hanging="360"/>
      </w:pPr>
      <w:rPr>
        <w:rFonts w:ascii="Noto Sans Symbols" w:eastAsia="Times New Roman" w:hAnsi="Noto Sans Symbols"/>
      </w:rPr>
    </w:lvl>
    <w:lvl w:ilvl="1">
      <w:start w:val="1"/>
      <w:numFmt w:val="bullet"/>
      <w:pStyle w:val="af6"/>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13" w15:restartNumberingAfterBreak="0">
    <w:nsid w:val="798D6B99"/>
    <w:multiLevelType w:val="multilevel"/>
    <w:tmpl w:val="138C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4" w15:restartNumberingAfterBreak="0">
    <w:nsid w:val="79AC0A88"/>
    <w:multiLevelType w:val="multilevel"/>
    <w:tmpl w:val="647C756C"/>
    <w:lvl w:ilvl="0">
      <w:start w:val="1"/>
      <w:numFmt w:val="bullet"/>
      <w:pStyle w:val="19"/>
      <w:lvlText w:val="−"/>
      <w:lvlJc w:val="left"/>
      <w:pPr>
        <w:ind w:left="1440" w:hanging="360"/>
      </w:pPr>
      <w:rPr>
        <w:rFonts w:ascii="Noto Sans Symbols" w:eastAsia="Noto Sans Symbols" w:hAnsi="Noto Sans Symbols" w:cs="Noto Sans Symbols"/>
      </w:rPr>
    </w:lvl>
    <w:lvl w:ilvl="1">
      <w:start w:val="1"/>
      <w:numFmt w:val="bullet"/>
      <w:pStyle w:val="29"/>
      <w:lvlText w:val="−"/>
      <w:lvlJc w:val="left"/>
      <w:pPr>
        <w:ind w:left="2160" w:hanging="360"/>
      </w:pPr>
      <w:rPr>
        <w:rFonts w:ascii="Times New Roman" w:hAnsi="Times New Roman" w:cs="Times New Roman" w:hint="default"/>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15" w15:restartNumberingAfterBreak="0">
    <w:nsid w:val="79B73541"/>
    <w:multiLevelType w:val="multilevel"/>
    <w:tmpl w:val="7B5C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6" w15:restartNumberingAfterBreak="0">
    <w:nsid w:val="79C003B4"/>
    <w:multiLevelType w:val="multilevel"/>
    <w:tmpl w:val="67D4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7" w15:restartNumberingAfterBreak="0">
    <w:nsid w:val="79CB23CB"/>
    <w:multiLevelType w:val="multilevel"/>
    <w:tmpl w:val="C484A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8" w15:restartNumberingAfterBreak="0">
    <w:nsid w:val="79CB2C6A"/>
    <w:multiLevelType w:val="multilevel"/>
    <w:tmpl w:val="43FE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9" w15:restartNumberingAfterBreak="0">
    <w:nsid w:val="79D530D5"/>
    <w:multiLevelType w:val="multilevel"/>
    <w:tmpl w:val="3B70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0" w15:restartNumberingAfterBreak="0">
    <w:nsid w:val="79DD59E2"/>
    <w:multiLevelType w:val="multilevel"/>
    <w:tmpl w:val="0B14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1" w15:restartNumberingAfterBreak="0">
    <w:nsid w:val="79DF42E8"/>
    <w:multiLevelType w:val="multilevel"/>
    <w:tmpl w:val="0E88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2" w15:restartNumberingAfterBreak="0">
    <w:nsid w:val="79E801CB"/>
    <w:multiLevelType w:val="multilevel"/>
    <w:tmpl w:val="07522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3" w15:restartNumberingAfterBreak="0">
    <w:nsid w:val="79F50322"/>
    <w:multiLevelType w:val="hybridMultilevel"/>
    <w:tmpl w:val="E1AC19CE"/>
    <w:lvl w:ilvl="0" w:tplc="8C8AF202">
      <w:start w:val="2"/>
      <w:numFmt w:val="bullet"/>
      <w:lvlText w:val="—"/>
      <w:lvlJc w:val="left"/>
      <w:pPr>
        <w:ind w:left="720" w:hanging="360"/>
      </w:pPr>
      <w:rPr>
        <w:rFonts w:ascii="Arial Narrow" w:hAnsi="Arial Narrow" w:hint="default"/>
      </w:rPr>
    </w:lvl>
    <w:lvl w:ilvl="1" w:tplc="85BC0A3C">
      <w:start w:val="2"/>
      <w:numFmt w:val="bullet"/>
      <w:lvlText w:val="—"/>
      <w:lvlJc w:val="left"/>
      <w:pPr>
        <w:ind w:left="1440" w:hanging="360"/>
      </w:pPr>
      <w:rPr>
        <w:rFonts w:ascii="Arial Narrow" w:hAnsi="Arial Narrow" w:hint="default"/>
      </w:rPr>
    </w:lvl>
    <w:lvl w:ilvl="2" w:tplc="34EC9490">
      <w:numFmt w:val="bullet"/>
      <w:pStyle w:val="2a"/>
      <w:lvlText w:val="–"/>
      <w:lvlJc w:val="left"/>
      <w:pPr>
        <w:ind w:left="2160" w:hanging="360"/>
      </w:pPr>
      <w:rPr>
        <w:rFonts w:ascii="Times New Roman" w:eastAsia="Times New Roman" w:hAnsi="Times New Roman" w:cs="Times New Roman" w:hint="default"/>
      </w:rPr>
    </w:lvl>
    <w:lvl w:ilvl="3" w:tplc="58868C2E">
      <w:numFmt w:val="bullet"/>
      <w:pStyle w:val="39"/>
      <w:lvlText w:val="–"/>
      <w:lvlJc w:val="left"/>
      <w:pPr>
        <w:ind w:left="2880" w:hanging="360"/>
      </w:pPr>
      <w:rPr>
        <w:rFonts w:ascii="Times New Roman" w:eastAsia="Times New Roman" w:hAnsi="Times New Roman" w:cs="Times New Roman"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24" w15:restartNumberingAfterBreak="0">
    <w:nsid w:val="7A363D2E"/>
    <w:multiLevelType w:val="multilevel"/>
    <w:tmpl w:val="A362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5" w15:restartNumberingAfterBreak="0">
    <w:nsid w:val="7A420CC2"/>
    <w:multiLevelType w:val="multilevel"/>
    <w:tmpl w:val="2D74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6" w15:restartNumberingAfterBreak="0">
    <w:nsid w:val="7A4212AF"/>
    <w:multiLevelType w:val="multilevel"/>
    <w:tmpl w:val="0A06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7" w15:restartNumberingAfterBreak="0">
    <w:nsid w:val="7A4B6CC4"/>
    <w:multiLevelType w:val="multilevel"/>
    <w:tmpl w:val="D982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8" w15:restartNumberingAfterBreak="0">
    <w:nsid w:val="7A5F5D53"/>
    <w:multiLevelType w:val="singleLevel"/>
    <w:tmpl w:val="80B2AF04"/>
    <w:lvl w:ilvl="0">
      <w:numFmt w:val="bullet"/>
      <w:pStyle w:val="af7"/>
      <w:lvlText w:val="-"/>
      <w:lvlJc w:val="left"/>
      <w:pPr>
        <w:tabs>
          <w:tab w:val="num" w:pos="360"/>
        </w:tabs>
        <w:ind w:left="360" w:hanging="360"/>
      </w:pPr>
    </w:lvl>
  </w:abstractNum>
  <w:abstractNum w:abstractNumId="1429" w15:restartNumberingAfterBreak="0">
    <w:nsid w:val="7A607DB7"/>
    <w:multiLevelType w:val="multilevel"/>
    <w:tmpl w:val="2EBE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0" w15:restartNumberingAfterBreak="0">
    <w:nsid w:val="7A6E1CE1"/>
    <w:multiLevelType w:val="multilevel"/>
    <w:tmpl w:val="45D09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1" w15:restartNumberingAfterBreak="0">
    <w:nsid w:val="7A7C292B"/>
    <w:multiLevelType w:val="multilevel"/>
    <w:tmpl w:val="1548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2" w15:restartNumberingAfterBreak="0">
    <w:nsid w:val="7A810BA1"/>
    <w:multiLevelType w:val="multilevel"/>
    <w:tmpl w:val="C2C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3" w15:restartNumberingAfterBreak="0">
    <w:nsid w:val="7A8E7C1D"/>
    <w:multiLevelType w:val="multilevel"/>
    <w:tmpl w:val="7854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4" w15:restartNumberingAfterBreak="0">
    <w:nsid w:val="7A987152"/>
    <w:multiLevelType w:val="multilevel"/>
    <w:tmpl w:val="38326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5" w15:restartNumberingAfterBreak="0">
    <w:nsid w:val="7AA72E6B"/>
    <w:multiLevelType w:val="multilevel"/>
    <w:tmpl w:val="0F66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6" w15:restartNumberingAfterBreak="0">
    <w:nsid w:val="7ABC6096"/>
    <w:multiLevelType w:val="multilevel"/>
    <w:tmpl w:val="5F46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7" w15:restartNumberingAfterBreak="0">
    <w:nsid w:val="7AFF6EC0"/>
    <w:multiLevelType w:val="multilevel"/>
    <w:tmpl w:val="35E03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8" w15:restartNumberingAfterBreak="0">
    <w:nsid w:val="7B0540F1"/>
    <w:multiLevelType w:val="hybridMultilevel"/>
    <w:tmpl w:val="6D54A996"/>
    <w:lvl w:ilvl="0" w:tplc="FBFC95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9" w15:restartNumberingAfterBreak="0">
    <w:nsid w:val="7B373D9C"/>
    <w:multiLevelType w:val="multilevel"/>
    <w:tmpl w:val="7370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0" w15:restartNumberingAfterBreak="0">
    <w:nsid w:val="7B5D6648"/>
    <w:multiLevelType w:val="multilevel"/>
    <w:tmpl w:val="2DE8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1" w15:restartNumberingAfterBreak="0">
    <w:nsid w:val="7B746CEC"/>
    <w:multiLevelType w:val="multilevel"/>
    <w:tmpl w:val="BBF0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2" w15:restartNumberingAfterBreak="0">
    <w:nsid w:val="7B856AA9"/>
    <w:multiLevelType w:val="multilevel"/>
    <w:tmpl w:val="3D2A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3" w15:restartNumberingAfterBreak="0">
    <w:nsid w:val="7B99666D"/>
    <w:multiLevelType w:val="multilevel"/>
    <w:tmpl w:val="57B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4" w15:restartNumberingAfterBreak="0">
    <w:nsid w:val="7B9C5596"/>
    <w:multiLevelType w:val="multilevel"/>
    <w:tmpl w:val="2676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5" w15:restartNumberingAfterBreak="0">
    <w:nsid w:val="7BE55A5B"/>
    <w:multiLevelType w:val="multilevel"/>
    <w:tmpl w:val="5F62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6" w15:restartNumberingAfterBreak="0">
    <w:nsid w:val="7BF4076B"/>
    <w:multiLevelType w:val="multilevel"/>
    <w:tmpl w:val="63F6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7" w15:restartNumberingAfterBreak="0">
    <w:nsid w:val="7BFD5F34"/>
    <w:multiLevelType w:val="multilevel"/>
    <w:tmpl w:val="279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8" w15:restartNumberingAfterBreak="0">
    <w:nsid w:val="7C1B61FB"/>
    <w:multiLevelType w:val="multilevel"/>
    <w:tmpl w:val="527A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9" w15:restartNumberingAfterBreak="0">
    <w:nsid w:val="7C30096C"/>
    <w:multiLevelType w:val="multilevel"/>
    <w:tmpl w:val="3498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0" w15:restartNumberingAfterBreak="0">
    <w:nsid w:val="7C4C306C"/>
    <w:multiLevelType w:val="multilevel"/>
    <w:tmpl w:val="92E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1" w15:restartNumberingAfterBreak="0">
    <w:nsid w:val="7C663426"/>
    <w:multiLevelType w:val="multilevel"/>
    <w:tmpl w:val="C206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2" w15:restartNumberingAfterBreak="0">
    <w:nsid w:val="7CA5246A"/>
    <w:multiLevelType w:val="multilevel"/>
    <w:tmpl w:val="82CA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3" w15:restartNumberingAfterBreak="0">
    <w:nsid w:val="7CC85ADD"/>
    <w:multiLevelType w:val="multilevel"/>
    <w:tmpl w:val="2448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4" w15:restartNumberingAfterBreak="0">
    <w:nsid w:val="7CEB0904"/>
    <w:multiLevelType w:val="multilevel"/>
    <w:tmpl w:val="FFE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5" w15:restartNumberingAfterBreak="0">
    <w:nsid w:val="7CF80A42"/>
    <w:multiLevelType w:val="multilevel"/>
    <w:tmpl w:val="9380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6" w15:restartNumberingAfterBreak="0">
    <w:nsid w:val="7CFD3D45"/>
    <w:multiLevelType w:val="multilevel"/>
    <w:tmpl w:val="93DE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7" w15:restartNumberingAfterBreak="0">
    <w:nsid w:val="7D1725E6"/>
    <w:multiLevelType w:val="multilevel"/>
    <w:tmpl w:val="2E74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8" w15:restartNumberingAfterBreak="0">
    <w:nsid w:val="7D452264"/>
    <w:multiLevelType w:val="multilevel"/>
    <w:tmpl w:val="3AEA7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9" w15:restartNumberingAfterBreak="0">
    <w:nsid w:val="7D4B760C"/>
    <w:multiLevelType w:val="multilevel"/>
    <w:tmpl w:val="D544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0" w15:restartNumberingAfterBreak="0">
    <w:nsid w:val="7D7303D5"/>
    <w:multiLevelType w:val="multilevel"/>
    <w:tmpl w:val="4502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1" w15:restartNumberingAfterBreak="0">
    <w:nsid w:val="7D8A636C"/>
    <w:multiLevelType w:val="multilevel"/>
    <w:tmpl w:val="D07E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2" w15:restartNumberingAfterBreak="0">
    <w:nsid w:val="7D8F26DA"/>
    <w:multiLevelType w:val="multilevel"/>
    <w:tmpl w:val="72081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3" w15:restartNumberingAfterBreak="0">
    <w:nsid w:val="7D8F3350"/>
    <w:multiLevelType w:val="multilevel"/>
    <w:tmpl w:val="691C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4" w15:restartNumberingAfterBreak="0">
    <w:nsid w:val="7D952214"/>
    <w:multiLevelType w:val="multilevel"/>
    <w:tmpl w:val="FDA0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5" w15:restartNumberingAfterBreak="0">
    <w:nsid w:val="7DA02B75"/>
    <w:multiLevelType w:val="multilevel"/>
    <w:tmpl w:val="D844523E"/>
    <w:lvl w:ilvl="0">
      <w:start w:val="1"/>
      <w:numFmt w:val="bullet"/>
      <w:pStyle w:val="af8"/>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466" w15:restartNumberingAfterBreak="0">
    <w:nsid w:val="7DA20144"/>
    <w:multiLevelType w:val="multilevel"/>
    <w:tmpl w:val="7498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7" w15:restartNumberingAfterBreak="0">
    <w:nsid w:val="7DB97489"/>
    <w:multiLevelType w:val="multilevel"/>
    <w:tmpl w:val="FD3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8" w15:restartNumberingAfterBreak="0">
    <w:nsid w:val="7DBC73DE"/>
    <w:multiLevelType w:val="multilevel"/>
    <w:tmpl w:val="C05C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9" w15:restartNumberingAfterBreak="0">
    <w:nsid w:val="7DBF5C64"/>
    <w:multiLevelType w:val="multilevel"/>
    <w:tmpl w:val="88FE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0" w15:restartNumberingAfterBreak="0">
    <w:nsid w:val="7DC30165"/>
    <w:multiLevelType w:val="multilevel"/>
    <w:tmpl w:val="3FB4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1" w15:restartNumberingAfterBreak="0">
    <w:nsid w:val="7DC7108D"/>
    <w:multiLevelType w:val="multilevel"/>
    <w:tmpl w:val="2D3E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2" w15:restartNumberingAfterBreak="0">
    <w:nsid w:val="7E0B3CB8"/>
    <w:multiLevelType w:val="multilevel"/>
    <w:tmpl w:val="2B2A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3" w15:restartNumberingAfterBreak="0">
    <w:nsid w:val="7E1A0E42"/>
    <w:multiLevelType w:val="multilevel"/>
    <w:tmpl w:val="63DEB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4" w15:restartNumberingAfterBreak="0">
    <w:nsid w:val="7E2760BD"/>
    <w:multiLevelType w:val="multilevel"/>
    <w:tmpl w:val="07EE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5" w15:restartNumberingAfterBreak="0">
    <w:nsid w:val="7E2A55D4"/>
    <w:multiLevelType w:val="multilevel"/>
    <w:tmpl w:val="DB3E8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6" w15:restartNumberingAfterBreak="0">
    <w:nsid w:val="7E3A56B4"/>
    <w:multiLevelType w:val="multilevel"/>
    <w:tmpl w:val="1C10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7" w15:restartNumberingAfterBreak="0">
    <w:nsid w:val="7E571312"/>
    <w:multiLevelType w:val="multilevel"/>
    <w:tmpl w:val="B8681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8" w15:restartNumberingAfterBreak="0">
    <w:nsid w:val="7E87430E"/>
    <w:multiLevelType w:val="multilevel"/>
    <w:tmpl w:val="62D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9" w15:restartNumberingAfterBreak="0">
    <w:nsid w:val="7EB23568"/>
    <w:multiLevelType w:val="multilevel"/>
    <w:tmpl w:val="24E8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0" w15:restartNumberingAfterBreak="0">
    <w:nsid w:val="7EDA50DF"/>
    <w:multiLevelType w:val="multilevel"/>
    <w:tmpl w:val="A082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1" w15:restartNumberingAfterBreak="0">
    <w:nsid w:val="7EE558F3"/>
    <w:multiLevelType w:val="multilevel"/>
    <w:tmpl w:val="5B9E1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2" w15:restartNumberingAfterBreak="0">
    <w:nsid w:val="7EE909E8"/>
    <w:multiLevelType w:val="multilevel"/>
    <w:tmpl w:val="5E68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3" w15:restartNumberingAfterBreak="0">
    <w:nsid w:val="7EF72EE0"/>
    <w:multiLevelType w:val="multilevel"/>
    <w:tmpl w:val="EB2E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4" w15:restartNumberingAfterBreak="0">
    <w:nsid w:val="7EF8314C"/>
    <w:multiLevelType w:val="multilevel"/>
    <w:tmpl w:val="E55A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5" w15:restartNumberingAfterBreak="0">
    <w:nsid w:val="7F1B7CF0"/>
    <w:multiLevelType w:val="hybridMultilevel"/>
    <w:tmpl w:val="CBCCF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6" w15:restartNumberingAfterBreak="0">
    <w:nsid w:val="7F4A0272"/>
    <w:multiLevelType w:val="hybridMultilevel"/>
    <w:tmpl w:val="8840956E"/>
    <w:lvl w:ilvl="0" w:tplc="6C9E770E">
      <w:start w:val="1"/>
      <w:numFmt w:val="bullet"/>
      <w:pStyle w:val="349"/>
      <w:lvlText w:val=""/>
      <w:lvlJc w:val="left"/>
      <w:pPr>
        <w:tabs>
          <w:tab w:val="num" w:pos="1191"/>
        </w:tabs>
        <w:ind w:left="1191" w:hanging="471"/>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87" w15:restartNumberingAfterBreak="0">
    <w:nsid w:val="7F4E3AC5"/>
    <w:multiLevelType w:val="multilevel"/>
    <w:tmpl w:val="AFC0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8" w15:restartNumberingAfterBreak="0">
    <w:nsid w:val="7F676220"/>
    <w:multiLevelType w:val="multilevel"/>
    <w:tmpl w:val="851A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9" w15:restartNumberingAfterBreak="0">
    <w:nsid w:val="7F6B79D6"/>
    <w:multiLevelType w:val="multilevel"/>
    <w:tmpl w:val="A8A6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0" w15:restartNumberingAfterBreak="0">
    <w:nsid w:val="7F9B3A31"/>
    <w:multiLevelType w:val="multilevel"/>
    <w:tmpl w:val="53AC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1" w15:restartNumberingAfterBreak="0">
    <w:nsid w:val="7F9C58F2"/>
    <w:multiLevelType w:val="multilevel"/>
    <w:tmpl w:val="2C52C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2" w15:restartNumberingAfterBreak="0">
    <w:nsid w:val="7FA77BBF"/>
    <w:multiLevelType w:val="multilevel"/>
    <w:tmpl w:val="2438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3" w15:restartNumberingAfterBreak="0">
    <w:nsid w:val="7FB87CD9"/>
    <w:multiLevelType w:val="multilevel"/>
    <w:tmpl w:val="E0C2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4" w15:restartNumberingAfterBreak="0">
    <w:nsid w:val="7FC32042"/>
    <w:multiLevelType w:val="hybridMultilevel"/>
    <w:tmpl w:val="2628150C"/>
    <w:lvl w:ilvl="0" w:tplc="0180C7BC">
      <w:start w:val="1"/>
      <w:numFmt w:val="decimal"/>
      <w:pStyle w:val="3413"/>
      <w:lvlText w:val="%1)"/>
      <w:lvlJc w:val="left"/>
      <w:pPr>
        <w:tabs>
          <w:tab w:val="num" w:pos="357"/>
        </w:tabs>
        <w:ind w:left="357" w:hanging="35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5" w15:restartNumberingAfterBreak="0">
    <w:nsid w:val="7FD84EA1"/>
    <w:multiLevelType w:val="multilevel"/>
    <w:tmpl w:val="6760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6" w15:restartNumberingAfterBreak="0">
    <w:nsid w:val="7FF7006B"/>
    <w:multiLevelType w:val="multilevel"/>
    <w:tmpl w:val="7146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7" w15:restartNumberingAfterBreak="0">
    <w:nsid w:val="7FFE14FB"/>
    <w:multiLevelType w:val="multilevel"/>
    <w:tmpl w:val="260A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40"/>
  </w:num>
  <w:num w:numId="2">
    <w:abstractNumId w:val="1183"/>
  </w:num>
  <w:num w:numId="3">
    <w:abstractNumId w:val="1060"/>
  </w:num>
  <w:num w:numId="4">
    <w:abstractNumId w:val="64"/>
  </w:num>
  <w:num w:numId="5">
    <w:abstractNumId w:val="524"/>
  </w:num>
  <w:num w:numId="6">
    <w:abstractNumId w:val="182"/>
  </w:num>
  <w:num w:numId="7">
    <w:abstractNumId w:val="755"/>
  </w:num>
  <w:num w:numId="8">
    <w:abstractNumId w:val="720"/>
  </w:num>
  <w:num w:numId="9">
    <w:abstractNumId w:val="429"/>
  </w:num>
  <w:num w:numId="10">
    <w:abstractNumId w:val="102"/>
    <w:lvlOverride w:ilvl="0">
      <w:startOverride w:val="1"/>
    </w:lvlOverride>
  </w:num>
  <w:num w:numId="11">
    <w:abstractNumId w:val="1486"/>
    <w:lvlOverride w:ilvl="0">
      <w:startOverride w:val="1"/>
    </w:lvlOverride>
  </w:num>
  <w:num w:numId="12">
    <w:abstractNumId w:val="872"/>
  </w:num>
  <w:num w:numId="13">
    <w:abstractNumId w:val="59"/>
  </w:num>
  <w:num w:numId="14">
    <w:abstractNumId w:val="1247"/>
    <w:lvlOverride w:ilvl="0">
      <w:startOverride w:val="1"/>
    </w:lvlOverride>
  </w:num>
  <w:num w:numId="15">
    <w:abstractNumId w:val="227"/>
  </w:num>
  <w:num w:numId="16">
    <w:abstractNumId w:val="1494"/>
  </w:num>
  <w:num w:numId="17">
    <w:abstractNumId w:val="675"/>
    <w:lvlOverride w:ilvl="0">
      <w:startOverride w:val="1"/>
    </w:lvlOverride>
  </w:num>
  <w:num w:numId="18">
    <w:abstractNumId w:val="1319"/>
  </w:num>
  <w:num w:numId="19">
    <w:abstractNumId w:val="714"/>
  </w:num>
  <w:num w:numId="20">
    <w:abstractNumId w:val="1116"/>
  </w:num>
  <w:num w:numId="21">
    <w:abstractNumId w:val="552"/>
  </w:num>
  <w:num w:numId="22">
    <w:abstractNumId w:val="1367"/>
  </w:num>
  <w:num w:numId="23">
    <w:abstractNumId w:val="8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58"/>
  </w:num>
  <w:num w:numId="25">
    <w:abstractNumId w:val="382"/>
  </w:num>
  <w:num w:numId="26">
    <w:abstractNumId w:val="36"/>
  </w:num>
  <w:num w:numId="27">
    <w:abstractNumId w:val="1321"/>
  </w:num>
  <w:num w:numId="28">
    <w:abstractNumId w:val="4"/>
  </w:num>
  <w:num w:numId="29">
    <w:abstractNumId w:val="858"/>
  </w:num>
  <w:num w:numId="30">
    <w:abstractNumId w:val="1106"/>
  </w:num>
  <w:num w:numId="31">
    <w:abstractNumId w:val="299"/>
  </w:num>
  <w:num w:numId="32">
    <w:abstractNumId w:val="851"/>
  </w:num>
  <w:num w:numId="33">
    <w:abstractNumId w:val="199"/>
  </w:num>
  <w:num w:numId="34">
    <w:abstractNumId w:val="7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22"/>
  </w:num>
  <w:num w:numId="36">
    <w:abstractNumId w:val="46"/>
  </w:num>
  <w:num w:numId="37">
    <w:abstractNumId w:val="830"/>
  </w:num>
  <w:num w:numId="38">
    <w:abstractNumId w:val="1414"/>
  </w:num>
  <w:num w:numId="39">
    <w:abstractNumId w:val="1409"/>
  </w:num>
  <w:num w:numId="40">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3"/>
  </w:num>
  <w:num w:numId="43">
    <w:abstractNumId w:val="0"/>
  </w:num>
  <w:num w:numId="44">
    <w:abstractNumId w:val="6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6"/>
  </w:num>
  <w:num w:numId="46">
    <w:abstractNumId w:val="1394"/>
  </w:num>
  <w:num w:numId="47">
    <w:abstractNumId w:val="99"/>
  </w:num>
  <w:num w:numId="48">
    <w:abstractNumId w:val="67"/>
  </w:num>
  <w:num w:numId="49">
    <w:abstractNumId w:val="924"/>
  </w:num>
  <w:num w:numId="50">
    <w:abstractNumId w:val="1485"/>
  </w:num>
  <w:num w:numId="51">
    <w:abstractNumId w:val="667"/>
  </w:num>
  <w:num w:numId="52">
    <w:abstractNumId w:val="1100"/>
  </w:num>
  <w:num w:numId="53">
    <w:abstractNumId w:val="234"/>
  </w:num>
  <w:num w:numId="54">
    <w:abstractNumId w:val="827"/>
  </w:num>
  <w:num w:numId="55">
    <w:abstractNumId w:val="1438"/>
  </w:num>
  <w:num w:numId="56">
    <w:abstractNumId w:val="878"/>
  </w:num>
  <w:num w:numId="57">
    <w:abstractNumId w:val="810"/>
  </w:num>
  <w:num w:numId="58">
    <w:abstractNumId w:val="1207"/>
  </w:num>
  <w:num w:numId="59">
    <w:abstractNumId w:val="651"/>
  </w:num>
  <w:num w:numId="60">
    <w:abstractNumId w:val="1"/>
  </w:num>
  <w:num w:numId="61">
    <w:abstractNumId w:val="687"/>
  </w:num>
  <w:num w:numId="62">
    <w:abstractNumId w:val="277"/>
  </w:num>
  <w:num w:numId="63">
    <w:abstractNumId w:val="802"/>
  </w:num>
  <w:num w:numId="64">
    <w:abstractNumId w:val="81"/>
  </w:num>
  <w:num w:numId="65">
    <w:abstractNumId w:val="1080"/>
  </w:num>
  <w:num w:numId="66">
    <w:abstractNumId w:val="1264"/>
  </w:num>
  <w:num w:numId="67">
    <w:abstractNumId w:val="545"/>
  </w:num>
  <w:num w:numId="68">
    <w:abstractNumId w:val="83"/>
  </w:num>
  <w:num w:numId="69">
    <w:abstractNumId w:val="1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52"/>
  </w:num>
  <w:num w:numId="71">
    <w:abstractNumId w:val="1258"/>
  </w:num>
  <w:num w:numId="72">
    <w:abstractNumId w:val="1167"/>
  </w:num>
  <w:num w:numId="73">
    <w:abstractNumId w:val="300"/>
  </w:num>
  <w:num w:numId="74">
    <w:abstractNumId w:val="1182"/>
  </w:num>
  <w:num w:numId="75">
    <w:abstractNumId w:val="888"/>
  </w:num>
  <w:num w:numId="76">
    <w:abstractNumId w:val="208"/>
  </w:num>
  <w:num w:numId="77">
    <w:abstractNumId w:val="239"/>
  </w:num>
  <w:num w:numId="78">
    <w:abstractNumId w:val="431"/>
  </w:num>
  <w:num w:numId="79">
    <w:abstractNumId w:val="502"/>
  </w:num>
  <w:num w:numId="80">
    <w:abstractNumId w:val="1192"/>
  </w:num>
  <w:num w:numId="81">
    <w:abstractNumId w:val="837"/>
  </w:num>
  <w:num w:numId="82">
    <w:abstractNumId w:val="58"/>
  </w:num>
  <w:num w:numId="83">
    <w:abstractNumId w:val="1246"/>
  </w:num>
  <w:num w:numId="84">
    <w:abstractNumId w:val="850"/>
  </w:num>
  <w:num w:numId="85">
    <w:abstractNumId w:val="264"/>
  </w:num>
  <w:num w:numId="86">
    <w:abstractNumId w:val="1215"/>
  </w:num>
  <w:num w:numId="87">
    <w:abstractNumId w:val="661"/>
  </w:num>
  <w:num w:numId="88">
    <w:abstractNumId w:val="437"/>
  </w:num>
  <w:num w:numId="89">
    <w:abstractNumId w:val="1011"/>
  </w:num>
  <w:num w:numId="90">
    <w:abstractNumId w:val="124"/>
  </w:num>
  <w:num w:numId="91">
    <w:abstractNumId w:val="753"/>
  </w:num>
  <w:num w:numId="92">
    <w:abstractNumId w:val="933"/>
  </w:num>
  <w:num w:numId="93">
    <w:abstractNumId w:val="266"/>
  </w:num>
  <w:num w:numId="94">
    <w:abstractNumId w:val="1243"/>
  </w:num>
  <w:num w:numId="95">
    <w:abstractNumId w:val="414"/>
  </w:num>
  <w:num w:numId="96">
    <w:abstractNumId w:val="961"/>
  </w:num>
  <w:num w:numId="97">
    <w:abstractNumId w:val="1403"/>
  </w:num>
  <w:num w:numId="98">
    <w:abstractNumId w:val="50"/>
  </w:num>
  <w:num w:numId="99">
    <w:abstractNumId w:val="626"/>
  </w:num>
  <w:num w:numId="100">
    <w:abstractNumId w:val="240"/>
  </w:num>
  <w:num w:numId="101">
    <w:abstractNumId w:val="613"/>
  </w:num>
  <w:num w:numId="102">
    <w:abstractNumId w:val="15"/>
  </w:num>
  <w:num w:numId="103">
    <w:abstractNumId w:val="565"/>
  </w:num>
  <w:num w:numId="104">
    <w:abstractNumId w:val="592"/>
  </w:num>
  <w:num w:numId="105">
    <w:abstractNumId w:val="739"/>
  </w:num>
  <w:num w:numId="106">
    <w:abstractNumId w:val="1344"/>
  </w:num>
  <w:num w:numId="107">
    <w:abstractNumId w:val="673"/>
  </w:num>
  <w:num w:numId="108">
    <w:abstractNumId w:val="1400"/>
  </w:num>
  <w:num w:numId="109">
    <w:abstractNumId w:val="471"/>
  </w:num>
  <w:num w:numId="110">
    <w:abstractNumId w:val="921"/>
  </w:num>
  <w:num w:numId="111">
    <w:abstractNumId w:val="65"/>
  </w:num>
  <w:num w:numId="112">
    <w:abstractNumId w:val="639"/>
  </w:num>
  <w:num w:numId="113">
    <w:abstractNumId w:val="171"/>
  </w:num>
  <w:num w:numId="114">
    <w:abstractNumId w:val="757"/>
  </w:num>
  <w:num w:numId="115">
    <w:abstractNumId w:val="307"/>
  </w:num>
  <w:num w:numId="116">
    <w:abstractNumId w:val="60"/>
  </w:num>
  <w:num w:numId="117">
    <w:abstractNumId w:val="1332"/>
  </w:num>
  <w:num w:numId="118">
    <w:abstractNumId w:val="1125"/>
  </w:num>
  <w:num w:numId="119">
    <w:abstractNumId w:val="257"/>
  </w:num>
  <w:num w:numId="120">
    <w:abstractNumId w:val="794"/>
  </w:num>
  <w:num w:numId="121">
    <w:abstractNumId w:val="1057"/>
  </w:num>
  <w:num w:numId="122">
    <w:abstractNumId w:val="832"/>
  </w:num>
  <w:num w:numId="123">
    <w:abstractNumId w:val="1325"/>
  </w:num>
  <w:num w:numId="124">
    <w:abstractNumId w:val="1023"/>
  </w:num>
  <w:num w:numId="125">
    <w:abstractNumId w:val="49"/>
  </w:num>
  <w:num w:numId="126">
    <w:abstractNumId w:val="197"/>
  </w:num>
  <w:num w:numId="127">
    <w:abstractNumId w:val="561"/>
  </w:num>
  <w:num w:numId="128">
    <w:abstractNumId w:val="644"/>
  </w:num>
  <w:num w:numId="129">
    <w:abstractNumId w:val="256"/>
  </w:num>
  <w:num w:numId="130">
    <w:abstractNumId w:val="1227"/>
  </w:num>
  <w:num w:numId="131">
    <w:abstractNumId w:val="293"/>
  </w:num>
  <w:num w:numId="132">
    <w:abstractNumId w:val="680"/>
  </w:num>
  <w:num w:numId="133">
    <w:abstractNumId w:val="1021"/>
  </w:num>
  <w:num w:numId="134">
    <w:abstractNumId w:val="317"/>
  </w:num>
  <w:num w:numId="135">
    <w:abstractNumId w:val="121"/>
  </w:num>
  <w:num w:numId="136">
    <w:abstractNumId w:val="63"/>
  </w:num>
  <w:num w:numId="137">
    <w:abstractNumId w:val="906"/>
  </w:num>
  <w:num w:numId="138">
    <w:abstractNumId w:val="61"/>
  </w:num>
  <w:num w:numId="139">
    <w:abstractNumId w:val="1111"/>
  </w:num>
  <w:num w:numId="140">
    <w:abstractNumId w:val="598"/>
  </w:num>
  <w:num w:numId="141">
    <w:abstractNumId w:val="1274"/>
  </w:num>
  <w:num w:numId="142">
    <w:abstractNumId w:val="601"/>
  </w:num>
  <w:num w:numId="143">
    <w:abstractNumId w:val="450"/>
  </w:num>
  <w:num w:numId="144">
    <w:abstractNumId w:val="599"/>
  </w:num>
  <w:num w:numId="145">
    <w:abstractNumId w:val="1436"/>
  </w:num>
  <w:num w:numId="146">
    <w:abstractNumId w:val="944"/>
  </w:num>
  <w:num w:numId="147">
    <w:abstractNumId w:val="1108"/>
  </w:num>
  <w:num w:numId="148">
    <w:abstractNumId w:val="123"/>
  </w:num>
  <w:num w:numId="149">
    <w:abstractNumId w:val="1439"/>
  </w:num>
  <w:num w:numId="150">
    <w:abstractNumId w:val="1343"/>
  </w:num>
  <w:num w:numId="151">
    <w:abstractNumId w:val="844"/>
  </w:num>
  <w:num w:numId="152">
    <w:abstractNumId w:val="351"/>
  </w:num>
  <w:num w:numId="153">
    <w:abstractNumId w:val="1121"/>
  </w:num>
  <w:num w:numId="154">
    <w:abstractNumId w:val="838"/>
  </w:num>
  <w:num w:numId="155">
    <w:abstractNumId w:val="562"/>
  </w:num>
  <w:num w:numId="156">
    <w:abstractNumId w:val="1250"/>
  </w:num>
  <w:num w:numId="157">
    <w:abstractNumId w:val="668"/>
  </w:num>
  <w:num w:numId="158">
    <w:abstractNumId w:val="1462"/>
  </w:num>
  <w:num w:numId="159">
    <w:abstractNumId w:val="553"/>
  </w:num>
  <w:num w:numId="160">
    <w:abstractNumId w:val="1364"/>
  </w:num>
  <w:num w:numId="161">
    <w:abstractNumId w:val="1283"/>
  </w:num>
  <w:num w:numId="162">
    <w:abstractNumId w:val="1027"/>
  </w:num>
  <w:num w:numId="163">
    <w:abstractNumId w:val="1222"/>
  </w:num>
  <w:num w:numId="164">
    <w:abstractNumId w:val="1124"/>
  </w:num>
  <w:num w:numId="165">
    <w:abstractNumId w:val="1090"/>
  </w:num>
  <w:num w:numId="166">
    <w:abstractNumId w:val="29"/>
  </w:num>
  <w:num w:numId="167">
    <w:abstractNumId w:val="576"/>
  </w:num>
  <w:num w:numId="168">
    <w:abstractNumId w:val="427"/>
  </w:num>
  <w:num w:numId="169">
    <w:abstractNumId w:val="390"/>
  </w:num>
  <w:num w:numId="170">
    <w:abstractNumId w:val="1012"/>
  </w:num>
  <w:num w:numId="171">
    <w:abstractNumId w:val="347"/>
  </w:num>
  <w:num w:numId="172">
    <w:abstractNumId w:val="62"/>
  </w:num>
  <w:num w:numId="173">
    <w:abstractNumId w:val="341"/>
  </w:num>
  <w:num w:numId="174">
    <w:abstractNumId w:val="1338"/>
  </w:num>
  <w:num w:numId="175">
    <w:abstractNumId w:val="391"/>
  </w:num>
  <w:num w:numId="176">
    <w:abstractNumId w:val="914"/>
  </w:num>
  <w:num w:numId="177">
    <w:abstractNumId w:val="80"/>
  </w:num>
  <w:num w:numId="178">
    <w:abstractNumId w:val="438"/>
  </w:num>
  <w:num w:numId="179">
    <w:abstractNumId w:val="262"/>
  </w:num>
  <w:num w:numId="180">
    <w:abstractNumId w:val="475"/>
  </w:num>
  <w:num w:numId="181">
    <w:abstractNumId w:val="212"/>
  </w:num>
  <w:num w:numId="182">
    <w:abstractNumId w:val="476"/>
  </w:num>
  <w:num w:numId="183">
    <w:abstractNumId w:val="1073"/>
  </w:num>
  <w:num w:numId="184">
    <w:abstractNumId w:val="1371"/>
  </w:num>
  <w:num w:numId="185">
    <w:abstractNumId w:val="948"/>
  </w:num>
  <w:num w:numId="186">
    <w:abstractNumId w:val="580"/>
  </w:num>
  <w:num w:numId="187">
    <w:abstractNumId w:val="994"/>
  </w:num>
  <w:num w:numId="188">
    <w:abstractNumId w:val="1379"/>
  </w:num>
  <w:num w:numId="189">
    <w:abstractNumId w:val="403"/>
  </w:num>
  <w:num w:numId="190">
    <w:abstractNumId w:val="1355"/>
  </w:num>
  <w:num w:numId="191">
    <w:abstractNumId w:val="147"/>
  </w:num>
  <w:num w:numId="192">
    <w:abstractNumId w:val="797"/>
  </w:num>
  <w:num w:numId="193">
    <w:abstractNumId w:val="365"/>
  </w:num>
  <w:num w:numId="194">
    <w:abstractNumId w:val="541"/>
  </w:num>
  <w:num w:numId="195">
    <w:abstractNumId w:val="534"/>
  </w:num>
  <w:num w:numId="196">
    <w:abstractNumId w:val="1467"/>
  </w:num>
  <w:num w:numId="197">
    <w:abstractNumId w:val="34"/>
  </w:num>
  <w:num w:numId="198">
    <w:abstractNumId w:val="1357"/>
  </w:num>
  <w:num w:numId="199">
    <w:abstractNumId w:val="1136"/>
  </w:num>
  <w:num w:numId="200">
    <w:abstractNumId w:val="849"/>
  </w:num>
  <w:num w:numId="201">
    <w:abstractNumId w:val="408"/>
  </w:num>
  <w:num w:numId="202">
    <w:abstractNumId w:val="316"/>
  </w:num>
  <w:num w:numId="203">
    <w:abstractNumId w:val="206"/>
  </w:num>
  <w:num w:numId="204">
    <w:abstractNumId w:val="1204"/>
  </w:num>
  <w:num w:numId="205">
    <w:abstractNumId w:val="1208"/>
  </w:num>
  <w:num w:numId="206">
    <w:abstractNumId w:val="43"/>
  </w:num>
  <w:num w:numId="207">
    <w:abstractNumId w:val="710"/>
  </w:num>
  <w:num w:numId="208">
    <w:abstractNumId w:val="728"/>
  </w:num>
  <w:num w:numId="209">
    <w:abstractNumId w:val="155"/>
  </w:num>
  <w:num w:numId="210">
    <w:abstractNumId w:val="1063"/>
  </w:num>
  <w:num w:numId="211">
    <w:abstractNumId w:val="176"/>
  </w:num>
  <w:num w:numId="212">
    <w:abstractNumId w:val="133"/>
  </w:num>
  <w:num w:numId="213">
    <w:abstractNumId w:val="191"/>
  </w:num>
  <w:num w:numId="214">
    <w:abstractNumId w:val="106"/>
  </w:num>
  <w:num w:numId="215">
    <w:abstractNumId w:val="448"/>
  </w:num>
  <w:num w:numId="216">
    <w:abstractNumId w:val="1265"/>
  </w:num>
  <w:num w:numId="217">
    <w:abstractNumId w:val="42"/>
  </w:num>
  <w:num w:numId="218">
    <w:abstractNumId w:val="512"/>
  </w:num>
  <w:num w:numId="219">
    <w:abstractNumId w:val="568"/>
  </w:num>
  <w:num w:numId="220">
    <w:abstractNumId w:val="290"/>
  </w:num>
  <w:num w:numId="221">
    <w:abstractNumId w:val="925"/>
  </w:num>
  <w:num w:numId="222">
    <w:abstractNumId w:val="957"/>
  </w:num>
  <w:num w:numId="223">
    <w:abstractNumId w:val="136"/>
  </w:num>
  <w:num w:numId="224">
    <w:abstractNumId w:val="642"/>
  </w:num>
  <w:num w:numId="225">
    <w:abstractNumId w:val="1373"/>
  </w:num>
  <w:num w:numId="226">
    <w:abstractNumId w:val="255"/>
  </w:num>
  <w:num w:numId="227">
    <w:abstractNumId w:val="1164"/>
  </w:num>
  <w:num w:numId="228">
    <w:abstractNumId w:val="122"/>
  </w:num>
  <w:num w:numId="229">
    <w:abstractNumId w:val="989"/>
  </w:num>
  <w:num w:numId="230">
    <w:abstractNumId w:val="662"/>
  </w:num>
  <w:num w:numId="231">
    <w:abstractNumId w:val="464"/>
  </w:num>
  <w:num w:numId="232">
    <w:abstractNumId w:val="466"/>
  </w:num>
  <w:num w:numId="233">
    <w:abstractNumId w:val="1103"/>
  </w:num>
  <w:num w:numId="234">
    <w:abstractNumId w:val="302"/>
  </w:num>
  <w:num w:numId="235">
    <w:abstractNumId w:val="129"/>
  </w:num>
  <w:num w:numId="236">
    <w:abstractNumId w:val="167"/>
  </w:num>
  <w:num w:numId="237">
    <w:abstractNumId w:val="250"/>
  </w:num>
  <w:num w:numId="238">
    <w:abstractNumId w:val="331"/>
  </w:num>
  <w:num w:numId="239">
    <w:abstractNumId w:val="654"/>
  </w:num>
  <w:num w:numId="240">
    <w:abstractNumId w:val="308"/>
  </w:num>
  <w:num w:numId="241">
    <w:abstractNumId w:val="396"/>
  </w:num>
  <w:num w:numId="242">
    <w:abstractNumId w:val="864"/>
  </w:num>
  <w:num w:numId="243">
    <w:abstractNumId w:val="1376"/>
  </w:num>
  <w:num w:numId="244">
    <w:abstractNumId w:val="120"/>
  </w:num>
  <w:num w:numId="245">
    <w:abstractNumId w:val="954"/>
  </w:num>
  <w:num w:numId="246">
    <w:abstractNumId w:val="485"/>
  </w:num>
  <w:num w:numId="247">
    <w:abstractNumId w:val="66"/>
  </w:num>
  <w:num w:numId="248">
    <w:abstractNumId w:val="913"/>
  </w:num>
  <w:num w:numId="249">
    <w:abstractNumId w:val="401"/>
  </w:num>
  <w:num w:numId="250">
    <w:abstractNumId w:val="1105"/>
  </w:num>
  <w:num w:numId="251">
    <w:abstractNumId w:val="976"/>
  </w:num>
  <w:num w:numId="252">
    <w:abstractNumId w:val="458"/>
  </w:num>
  <w:num w:numId="253">
    <w:abstractNumId w:val="498"/>
  </w:num>
  <w:num w:numId="254">
    <w:abstractNumId w:val="634"/>
  </w:num>
  <w:num w:numId="255">
    <w:abstractNumId w:val="885"/>
  </w:num>
  <w:num w:numId="256">
    <w:abstractNumId w:val="274"/>
  </w:num>
  <w:num w:numId="257">
    <w:abstractNumId w:val="1171"/>
  </w:num>
  <w:num w:numId="258">
    <w:abstractNumId w:val="142"/>
  </w:num>
  <w:num w:numId="259">
    <w:abstractNumId w:val="394"/>
  </w:num>
  <w:num w:numId="260">
    <w:abstractNumId w:val="1477"/>
  </w:num>
  <w:num w:numId="261">
    <w:abstractNumId w:val="1189"/>
  </w:num>
  <w:num w:numId="262">
    <w:abstractNumId w:val="146"/>
  </w:num>
  <w:num w:numId="263">
    <w:abstractNumId w:val="211"/>
  </w:num>
  <w:num w:numId="264">
    <w:abstractNumId w:val="113"/>
  </w:num>
  <w:num w:numId="265">
    <w:abstractNumId w:val="157"/>
  </w:num>
  <w:num w:numId="266">
    <w:abstractNumId w:val="910"/>
  </w:num>
  <w:num w:numId="267">
    <w:abstractNumId w:val="963"/>
  </w:num>
  <w:num w:numId="268">
    <w:abstractNumId w:val="988"/>
  </w:num>
  <w:num w:numId="269">
    <w:abstractNumId w:val="1397"/>
  </w:num>
  <w:num w:numId="270">
    <w:abstractNumId w:val="538"/>
  </w:num>
  <w:num w:numId="271">
    <w:abstractNumId w:val="813"/>
  </w:num>
  <w:num w:numId="272">
    <w:abstractNumId w:val="506"/>
  </w:num>
  <w:num w:numId="273">
    <w:abstractNumId w:val="1489"/>
  </w:num>
  <w:num w:numId="274">
    <w:abstractNumId w:val="616"/>
  </w:num>
  <w:num w:numId="275">
    <w:abstractNumId w:val="1109"/>
  </w:num>
  <w:num w:numId="276">
    <w:abstractNumId w:val="159"/>
  </w:num>
  <w:num w:numId="277">
    <w:abstractNumId w:val="1115"/>
  </w:num>
  <w:num w:numId="278">
    <w:abstractNumId w:val="1430"/>
  </w:num>
  <w:num w:numId="279">
    <w:abstractNumId w:val="1267"/>
  </w:num>
  <w:num w:numId="280">
    <w:abstractNumId w:val="1351"/>
  </w:num>
  <w:num w:numId="281">
    <w:abstractNumId w:val="1460"/>
  </w:num>
  <w:num w:numId="282">
    <w:abstractNumId w:val="110"/>
  </w:num>
  <w:num w:numId="283">
    <w:abstractNumId w:val="1050"/>
  </w:num>
  <w:num w:numId="284">
    <w:abstractNumId w:val="1150"/>
  </w:num>
  <w:num w:numId="285">
    <w:abstractNumId w:val="1231"/>
  </w:num>
  <w:num w:numId="286">
    <w:abstractNumId w:val="584"/>
  </w:num>
  <w:num w:numId="287">
    <w:abstractNumId w:val="1266"/>
  </w:num>
  <w:num w:numId="288">
    <w:abstractNumId w:val="1398"/>
  </w:num>
  <w:num w:numId="289">
    <w:abstractNumId w:val="796"/>
  </w:num>
  <w:num w:numId="290">
    <w:abstractNumId w:val="1292"/>
  </w:num>
  <w:num w:numId="291">
    <w:abstractNumId w:val="1387"/>
  </w:num>
  <w:num w:numId="292">
    <w:abstractNumId w:val="1165"/>
  </w:num>
  <w:num w:numId="293">
    <w:abstractNumId w:val="335"/>
  </w:num>
  <w:num w:numId="294">
    <w:abstractNumId w:val="417"/>
  </w:num>
  <w:num w:numId="295">
    <w:abstractNumId w:val="853"/>
  </w:num>
  <w:num w:numId="296">
    <w:abstractNumId w:val="12"/>
  </w:num>
  <w:num w:numId="297">
    <w:abstractNumId w:val="45"/>
  </w:num>
  <w:num w:numId="298">
    <w:abstractNumId w:val="695"/>
  </w:num>
  <w:num w:numId="299">
    <w:abstractNumId w:val="1418"/>
  </w:num>
  <w:num w:numId="300">
    <w:abstractNumId w:val="938"/>
  </w:num>
  <w:num w:numId="301">
    <w:abstractNumId w:val="473"/>
  </w:num>
  <w:num w:numId="302">
    <w:abstractNumId w:val="1220"/>
  </w:num>
  <w:num w:numId="303">
    <w:abstractNumId w:val="1413"/>
  </w:num>
  <w:num w:numId="304">
    <w:abstractNumId w:val="344"/>
  </w:num>
  <w:num w:numId="305">
    <w:abstractNumId w:val="821"/>
  </w:num>
  <w:num w:numId="306">
    <w:abstractNumId w:val="1020"/>
  </w:num>
  <w:num w:numId="307">
    <w:abstractNumId w:val="704"/>
  </w:num>
  <w:num w:numId="308">
    <w:abstractNumId w:val="1449"/>
  </w:num>
  <w:num w:numId="309">
    <w:abstractNumId w:val="1490"/>
  </w:num>
  <w:num w:numId="310">
    <w:abstractNumId w:val="586"/>
  </w:num>
  <w:num w:numId="311">
    <w:abstractNumId w:val="444"/>
  </w:num>
  <w:num w:numId="312">
    <w:abstractNumId w:val="1205"/>
  </w:num>
  <w:num w:numId="313">
    <w:abstractNumId w:val="1475"/>
  </w:num>
  <w:num w:numId="314">
    <w:abstractNumId w:val="1251"/>
  </w:num>
  <w:num w:numId="315">
    <w:abstractNumId w:val="508"/>
  </w:num>
  <w:num w:numId="316">
    <w:abstractNumId w:val="107"/>
  </w:num>
  <w:num w:numId="317">
    <w:abstractNumId w:val="915"/>
  </w:num>
  <w:num w:numId="318">
    <w:abstractNumId w:val="280"/>
  </w:num>
  <w:num w:numId="319">
    <w:abstractNumId w:val="540"/>
  </w:num>
  <w:num w:numId="320">
    <w:abstractNumId w:val="1416"/>
  </w:num>
  <w:num w:numId="321">
    <w:abstractNumId w:val="127"/>
  </w:num>
  <w:num w:numId="322">
    <w:abstractNumId w:val="173"/>
  </w:num>
  <w:num w:numId="323">
    <w:abstractNumId w:val="1380"/>
  </w:num>
  <w:num w:numId="324">
    <w:abstractNumId w:val="1308"/>
  </w:num>
  <w:num w:numId="325">
    <w:abstractNumId w:val="143"/>
  </w:num>
  <w:num w:numId="326">
    <w:abstractNumId w:val="1229"/>
  </w:num>
  <w:num w:numId="327">
    <w:abstractNumId w:val="927"/>
  </w:num>
  <w:num w:numId="328">
    <w:abstractNumId w:val="358"/>
  </w:num>
  <w:num w:numId="329">
    <w:abstractNumId w:val="304"/>
  </w:num>
  <w:num w:numId="330">
    <w:abstractNumId w:val="195"/>
  </w:num>
  <w:num w:numId="331">
    <w:abstractNumId w:val="1117"/>
  </w:num>
  <w:num w:numId="332">
    <w:abstractNumId w:val="1135"/>
  </w:num>
  <w:num w:numId="333">
    <w:abstractNumId w:val="1010"/>
  </w:num>
  <w:num w:numId="334">
    <w:abstractNumId w:val="1442"/>
  </w:num>
  <w:num w:numId="335">
    <w:abstractNumId w:val="1042"/>
  </w:num>
  <w:num w:numId="336">
    <w:abstractNumId w:val="841"/>
  </w:num>
  <w:num w:numId="337">
    <w:abstractNumId w:val="899"/>
  </w:num>
  <w:num w:numId="338">
    <w:abstractNumId w:val="69"/>
  </w:num>
  <w:num w:numId="339">
    <w:abstractNumId w:val="55"/>
  </w:num>
  <w:num w:numId="340">
    <w:abstractNumId w:val="1284"/>
  </w:num>
  <w:num w:numId="341">
    <w:abstractNumId w:val="1127"/>
  </w:num>
  <w:num w:numId="342">
    <w:abstractNumId w:val="1259"/>
  </w:num>
  <w:num w:numId="343">
    <w:abstractNumId w:val="997"/>
  </w:num>
  <w:num w:numId="344">
    <w:abstractNumId w:val="309"/>
  </w:num>
  <w:num w:numId="345">
    <w:abstractNumId w:val="582"/>
  </w:num>
  <w:num w:numId="346">
    <w:abstractNumId w:val="22"/>
  </w:num>
  <w:num w:numId="347">
    <w:abstractNumId w:val="857"/>
  </w:num>
  <w:num w:numId="348">
    <w:abstractNumId w:val="1304"/>
  </w:num>
  <w:num w:numId="349">
    <w:abstractNumId w:val="1382"/>
  </w:num>
  <w:num w:numId="350">
    <w:abstractNumId w:val="558"/>
  </w:num>
  <w:num w:numId="351">
    <w:abstractNumId w:val="800"/>
  </w:num>
  <w:num w:numId="352">
    <w:abstractNumId w:val="226"/>
  </w:num>
  <w:num w:numId="353">
    <w:abstractNumId w:val="1474"/>
  </w:num>
  <w:num w:numId="354">
    <w:abstractNumId w:val="734"/>
  </w:num>
  <w:num w:numId="355">
    <w:abstractNumId w:val="986"/>
  </w:num>
  <w:num w:numId="356">
    <w:abstractNumId w:val="1130"/>
  </w:num>
  <w:num w:numId="357">
    <w:abstractNumId w:val="1362"/>
  </w:num>
  <w:num w:numId="358">
    <w:abstractNumId w:val="876"/>
  </w:num>
  <w:num w:numId="359">
    <w:abstractNumId w:val="640"/>
  </w:num>
  <w:num w:numId="360">
    <w:abstractNumId w:val="242"/>
  </w:num>
  <w:num w:numId="361">
    <w:abstractNumId w:val="410"/>
  </w:num>
  <w:num w:numId="362">
    <w:abstractNumId w:val="218"/>
  </w:num>
  <w:num w:numId="363">
    <w:abstractNumId w:val="30"/>
  </w:num>
  <w:num w:numId="364">
    <w:abstractNumId w:val="1198"/>
  </w:num>
  <w:num w:numId="365">
    <w:abstractNumId w:val="999"/>
  </w:num>
  <w:num w:numId="366">
    <w:abstractNumId w:val="480"/>
  </w:num>
  <w:num w:numId="367">
    <w:abstractNumId w:val="371"/>
  </w:num>
  <w:num w:numId="368">
    <w:abstractNumId w:val="37"/>
  </w:num>
  <w:num w:numId="369">
    <w:abstractNumId w:val="1347"/>
  </w:num>
  <w:num w:numId="370">
    <w:abstractNumId w:val="1253"/>
  </w:num>
  <w:num w:numId="371">
    <w:abstractNumId w:val="472"/>
  </w:num>
  <w:num w:numId="372">
    <w:abstractNumId w:val="251"/>
  </w:num>
  <w:num w:numId="373">
    <w:abstractNumId w:val="511"/>
  </w:num>
  <w:num w:numId="374">
    <w:abstractNumId w:val="741"/>
  </w:num>
  <w:num w:numId="375">
    <w:abstractNumId w:val="548"/>
  </w:num>
  <w:num w:numId="376">
    <w:abstractNumId w:val="1093"/>
  </w:num>
  <w:num w:numId="377">
    <w:abstractNumId w:val="93"/>
  </w:num>
  <w:num w:numId="378">
    <w:abstractNumId w:val="612"/>
  </w:num>
  <w:num w:numId="379">
    <w:abstractNumId w:val="1381"/>
  </w:num>
  <w:num w:numId="380">
    <w:abstractNumId w:val="336"/>
  </w:num>
  <w:num w:numId="381">
    <w:abstractNumId w:val="1359"/>
  </w:num>
  <w:num w:numId="382">
    <w:abstractNumId w:val="1297"/>
  </w:num>
  <w:num w:numId="383">
    <w:abstractNumId w:val="985"/>
  </w:num>
  <w:num w:numId="384">
    <w:abstractNumId w:val="76"/>
  </w:num>
  <w:num w:numId="385">
    <w:abstractNumId w:val="725"/>
  </w:num>
  <w:num w:numId="386">
    <w:abstractNumId w:val="554"/>
  </w:num>
  <w:num w:numId="387">
    <w:abstractNumId w:val="419"/>
  </w:num>
  <w:num w:numId="388">
    <w:abstractNumId w:val="929"/>
  </w:num>
  <w:num w:numId="389">
    <w:abstractNumId w:val="422"/>
  </w:num>
  <w:num w:numId="390">
    <w:abstractNumId w:val="1186"/>
  </w:num>
  <w:num w:numId="391">
    <w:abstractNumId w:val="216"/>
  </w:num>
  <w:num w:numId="392">
    <w:abstractNumId w:val="1388"/>
  </w:num>
  <w:num w:numId="393">
    <w:abstractNumId w:val="259"/>
  </w:num>
  <w:num w:numId="394">
    <w:abstractNumId w:val="291"/>
  </w:num>
  <w:num w:numId="395">
    <w:abstractNumId w:val="337"/>
  </w:num>
  <w:num w:numId="396">
    <w:abstractNumId w:val="660"/>
  </w:num>
  <w:num w:numId="397">
    <w:abstractNumId w:val="203"/>
  </w:num>
  <w:num w:numId="398">
    <w:abstractNumId w:val="647"/>
  </w:num>
  <w:num w:numId="399">
    <w:abstractNumId w:val="1478"/>
  </w:num>
  <w:num w:numId="400">
    <w:abstractNumId w:val="68"/>
  </w:num>
  <w:num w:numId="401">
    <w:abstractNumId w:val="19"/>
  </w:num>
  <w:num w:numId="402">
    <w:abstractNumId w:val="108"/>
  </w:num>
  <w:num w:numId="403">
    <w:abstractNumId w:val="332"/>
  </w:num>
  <w:num w:numId="404">
    <w:abstractNumId w:val="606"/>
  </w:num>
  <w:num w:numId="405">
    <w:abstractNumId w:val="682"/>
  </w:num>
  <w:num w:numId="406">
    <w:abstractNumId w:val="808"/>
  </w:num>
  <w:num w:numId="407">
    <w:abstractNumId w:val="1064"/>
  </w:num>
  <w:num w:numId="408">
    <w:abstractNumId w:val="1055"/>
  </w:num>
  <w:num w:numId="409">
    <w:abstractNumId w:val="604"/>
  </w:num>
  <w:num w:numId="410">
    <w:abstractNumId w:val="822"/>
  </w:num>
  <w:num w:numId="411">
    <w:abstractNumId w:val="1046"/>
  </w:num>
  <w:num w:numId="412">
    <w:abstractNumId w:val="1459"/>
  </w:num>
  <w:num w:numId="413">
    <w:abstractNumId w:val="786"/>
  </w:num>
  <w:num w:numId="414">
    <w:abstractNumId w:val="1464"/>
  </w:num>
  <w:num w:numId="415">
    <w:abstractNumId w:val="709"/>
  </w:num>
  <w:num w:numId="416">
    <w:abstractNumId w:val="648"/>
  </w:num>
  <w:num w:numId="417">
    <w:abstractNumId w:val="151"/>
  </w:num>
  <w:num w:numId="418">
    <w:abstractNumId w:val="1472"/>
  </w:num>
  <w:num w:numId="419">
    <w:abstractNumId w:val="407"/>
  </w:num>
  <w:num w:numId="420">
    <w:abstractNumId w:val="875"/>
  </w:num>
  <w:num w:numId="421">
    <w:abstractNumId w:val="848"/>
  </w:num>
  <w:num w:numId="422">
    <w:abstractNumId w:val="84"/>
  </w:num>
  <w:num w:numId="423">
    <w:abstractNumId w:val="1405"/>
  </w:num>
  <w:num w:numId="424">
    <w:abstractNumId w:val="1008"/>
  </w:num>
  <w:num w:numId="425">
    <w:abstractNumId w:val="607"/>
  </w:num>
  <w:num w:numId="426">
    <w:abstractNumId w:val="1375"/>
  </w:num>
  <w:num w:numId="427">
    <w:abstractNumId w:val="743"/>
  </w:num>
  <w:num w:numId="428">
    <w:abstractNumId w:val="587"/>
  </w:num>
  <w:num w:numId="429">
    <w:abstractNumId w:val="721"/>
  </w:num>
  <w:num w:numId="430">
    <w:abstractNumId w:val="267"/>
  </w:num>
  <w:num w:numId="431">
    <w:abstractNumId w:val="1006"/>
  </w:num>
  <w:num w:numId="432">
    <w:abstractNumId w:val="733"/>
  </w:num>
  <w:num w:numId="433">
    <w:abstractNumId w:val="164"/>
  </w:num>
  <w:num w:numId="434">
    <w:abstractNumId w:val="393"/>
  </w:num>
  <w:num w:numId="435">
    <w:abstractNumId w:val="402"/>
  </w:num>
  <w:num w:numId="436">
    <w:abstractNumId w:val="425"/>
  </w:num>
  <w:num w:numId="437">
    <w:abstractNumId w:val="505"/>
  </w:num>
  <w:num w:numId="438">
    <w:abstractNumId w:val="855"/>
  </w:num>
  <w:num w:numId="439">
    <w:abstractNumId w:val="1004"/>
  </w:num>
  <w:num w:numId="440">
    <w:abstractNumId w:val="1392"/>
  </w:num>
  <w:num w:numId="441">
    <w:abstractNumId w:val="189"/>
  </w:num>
  <w:num w:numId="442">
    <w:abstractNumId w:val="1426"/>
  </w:num>
  <w:num w:numId="443">
    <w:abstractNumId w:val="705"/>
  </w:num>
  <w:num w:numId="444">
    <w:abstractNumId w:val="1368"/>
  </w:num>
  <w:num w:numId="445">
    <w:abstractNumId w:val="1370"/>
  </w:num>
  <w:num w:numId="446">
    <w:abstractNumId w:val="1092"/>
  </w:num>
  <w:num w:numId="447">
    <w:abstractNumId w:val="1425"/>
  </w:num>
  <w:num w:numId="448">
    <w:abstractNumId w:val="244"/>
  </w:num>
  <w:num w:numId="449">
    <w:abstractNumId w:val="200"/>
  </w:num>
  <w:num w:numId="450">
    <w:abstractNumId w:val="423"/>
  </w:num>
  <w:num w:numId="451">
    <w:abstractNumId w:val="1120"/>
  </w:num>
  <w:num w:numId="452">
    <w:abstractNumId w:val="1378"/>
  </w:num>
  <w:num w:numId="453">
    <w:abstractNumId w:val="1160"/>
  </w:num>
  <w:num w:numId="454">
    <w:abstractNumId w:val="731"/>
  </w:num>
  <w:num w:numId="455">
    <w:abstractNumId w:val="470"/>
  </w:num>
  <w:num w:numId="456">
    <w:abstractNumId w:val="770"/>
  </w:num>
  <w:num w:numId="457">
    <w:abstractNumId w:val="1143"/>
  </w:num>
  <w:num w:numId="458">
    <w:abstractNumId w:val="118"/>
  </w:num>
  <w:num w:numId="459">
    <w:abstractNumId w:val="1031"/>
  </w:num>
  <w:num w:numId="460">
    <w:abstractNumId w:val="1263"/>
  </w:num>
  <w:num w:numId="461">
    <w:abstractNumId w:val="1017"/>
  </w:num>
  <w:num w:numId="462">
    <w:abstractNumId w:val="854"/>
  </w:num>
  <w:num w:numId="463">
    <w:abstractNumId w:val="798"/>
  </w:num>
  <w:num w:numId="464">
    <w:abstractNumId w:val="908"/>
  </w:num>
  <w:num w:numId="465">
    <w:abstractNumId w:val="1185"/>
  </w:num>
  <w:num w:numId="466">
    <w:abstractNumId w:val="879"/>
  </w:num>
  <w:num w:numId="467">
    <w:abstractNumId w:val="751"/>
  </w:num>
  <w:num w:numId="468">
    <w:abstractNumId w:val="1406"/>
  </w:num>
  <w:num w:numId="469">
    <w:abstractNumId w:val="1311"/>
  </w:num>
  <w:num w:numId="470">
    <w:abstractNumId w:val="1461"/>
  </w:num>
  <w:num w:numId="471">
    <w:abstractNumId w:val="570"/>
  </w:num>
  <w:num w:numId="472">
    <w:abstractNumId w:val="672"/>
  </w:num>
  <w:num w:numId="473">
    <w:abstractNumId w:val="635"/>
  </w:num>
  <w:num w:numId="474">
    <w:abstractNumId w:val="973"/>
  </w:num>
  <w:num w:numId="475">
    <w:abstractNumId w:val="900"/>
  </w:num>
  <w:num w:numId="476">
    <w:abstractNumId w:val="229"/>
  </w:num>
  <w:num w:numId="477">
    <w:abstractNumId w:val="310"/>
  </w:num>
  <w:num w:numId="478">
    <w:abstractNumId w:val="149"/>
  </w:num>
  <w:num w:numId="479">
    <w:abstractNumId w:val="324"/>
  </w:num>
  <w:num w:numId="480">
    <w:abstractNumId w:val="656"/>
  </w:num>
  <w:num w:numId="481">
    <w:abstractNumId w:val="1158"/>
  </w:num>
  <w:num w:numId="482">
    <w:abstractNumId w:val="594"/>
  </w:num>
  <w:num w:numId="483">
    <w:abstractNumId w:val="742"/>
  </w:num>
  <w:num w:numId="484">
    <w:abstractNumId w:val="368"/>
  </w:num>
  <w:num w:numId="485">
    <w:abstractNumId w:val="1384"/>
  </w:num>
  <w:num w:numId="486">
    <w:abstractNumId w:val="495"/>
  </w:num>
  <w:num w:numId="487">
    <w:abstractNumId w:val="871"/>
  </w:num>
  <w:num w:numId="488">
    <w:abstractNumId w:val="355"/>
  </w:num>
  <w:num w:numId="489">
    <w:abstractNumId w:val="1087"/>
  </w:num>
  <w:num w:numId="490">
    <w:abstractNumId w:val="434"/>
  </w:num>
  <w:num w:numId="491">
    <w:abstractNumId w:val="1487"/>
  </w:num>
  <w:num w:numId="492">
    <w:abstractNumId w:val="1085"/>
  </w:num>
  <w:num w:numId="493">
    <w:abstractNumId w:val="436"/>
  </w:num>
  <w:num w:numId="494">
    <w:abstractNumId w:val="677"/>
  </w:num>
  <w:num w:numId="495">
    <w:abstractNumId w:val="1385"/>
  </w:num>
  <w:num w:numId="496">
    <w:abstractNumId w:val="492"/>
  </w:num>
  <w:num w:numId="497">
    <w:abstractNumId w:val="860"/>
  </w:num>
  <w:num w:numId="498">
    <w:abstractNumId w:val="526"/>
  </w:num>
  <w:num w:numId="499">
    <w:abstractNumId w:val="350"/>
  </w:num>
  <w:num w:numId="500">
    <w:abstractNumId w:val="1458"/>
  </w:num>
  <w:num w:numId="501">
    <w:abstractNumId w:val="447"/>
  </w:num>
  <w:num w:numId="502">
    <w:abstractNumId w:val="1493"/>
  </w:num>
  <w:num w:numId="503">
    <w:abstractNumId w:val="1052"/>
  </w:num>
  <w:num w:numId="504">
    <w:abstractNumId w:val="884"/>
  </w:num>
  <w:num w:numId="505">
    <w:abstractNumId w:val="232"/>
  </w:num>
  <w:num w:numId="506">
    <w:abstractNumId w:val="87"/>
  </w:num>
  <w:num w:numId="507">
    <w:abstractNumId w:val="361"/>
  </w:num>
  <w:num w:numId="508">
    <w:abstractNumId w:val="1483"/>
  </w:num>
  <w:num w:numId="509">
    <w:abstractNumId w:val="241"/>
  </w:num>
  <w:num w:numId="510">
    <w:abstractNumId w:val="889"/>
  </w:num>
  <w:num w:numId="511">
    <w:abstractNumId w:val="1348"/>
  </w:num>
  <w:num w:numId="512">
    <w:abstractNumId w:val="1272"/>
  </w:num>
  <w:num w:numId="513">
    <w:abstractNumId w:val="1372"/>
  </w:num>
  <w:num w:numId="514">
    <w:abstractNumId w:val="971"/>
  </w:num>
  <w:num w:numId="515">
    <w:abstractNumId w:val="204"/>
  </w:num>
  <w:num w:numId="516">
    <w:abstractNumId w:val="100"/>
  </w:num>
  <w:num w:numId="517">
    <w:abstractNumId w:val="92"/>
  </w:num>
  <w:num w:numId="518">
    <w:abstractNumId w:val="8"/>
  </w:num>
  <w:num w:numId="519">
    <w:abstractNumId w:val="72"/>
  </w:num>
  <w:num w:numId="520">
    <w:abstractNumId w:val="807"/>
  </w:num>
  <w:num w:numId="521">
    <w:abstractNumId w:val="1254"/>
  </w:num>
  <w:num w:numId="522">
    <w:abstractNumId w:val="1237"/>
  </w:num>
  <w:num w:numId="523">
    <w:abstractNumId w:val="974"/>
  </w:num>
  <w:num w:numId="524">
    <w:abstractNumId w:val="655"/>
  </w:num>
  <w:num w:numId="525">
    <w:abstractNumId w:val="500"/>
  </w:num>
  <w:num w:numId="526">
    <w:abstractNumId w:val="1224"/>
  </w:num>
  <w:num w:numId="527">
    <w:abstractNumId w:val="24"/>
  </w:num>
  <w:num w:numId="528">
    <w:abstractNumId w:val="258"/>
  </w:num>
  <w:num w:numId="529">
    <w:abstractNumId w:val="1118"/>
  </w:num>
  <w:num w:numId="530">
    <w:abstractNumId w:val="88"/>
  </w:num>
  <w:num w:numId="531">
    <w:abstractNumId w:val="119"/>
  </w:num>
  <w:num w:numId="532">
    <w:abstractNumId w:val="719"/>
  </w:num>
  <w:num w:numId="533">
    <w:abstractNumId w:val="575"/>
  </w:num>
  <w:num w:numId="534">
    <w:abstractNumId w:val="581"/>
  </w:num>
  <w:num w:numId="535">
    <w:abstractNumId w:val="1039"/>
  </w:num>
  <w:num w:numId="536">
    <w:abstractNumId w:val="284"/>
  </w:num>
  <w:num w:numId="537">
    <w:abstractNumId w:val="1326"/>
  </w:num>
  <w:num w:numId="538">
    <w:abstractNumId w:val="128"/>
  </w:num>
  <w:num w:numId="539">
    <w:abstractNumId w:val="605"/>
  </w:num>
  <w:num w:numId="540">
    <w:abstractNumId w:val="238"/>
  </w:num>
  <w:num w:numId="541">
    <w:abstractNumId w:val="716"/>
  </w:num>
  <w:num w:numId="542">
    <w:abstractNumId w:val="877"/>
  </w:num>
  <w:num w:numId="543">
    <w:abstractNumId w:val="297"/>
  </w:num>
  <w:num w:numId="544">
    <w:abstractNumId w:val="629"/>
  </w:num>
  <w:num w:numId="545">
    <w:abstractNumId w:val="602"/>
  </w:num>
  <w:num w:numId="546">
    <w:abstractNumId w:val="711"/>
  </w:num>
  <w:num w:numId="547">
    <w:abstractNumId w:val="1195"/>
  </w:num>
  <w:num w:numId="548">
    <w:abstractNumId w:val="1212"/>
  </w:num>
  <w:num w:numId="549">
    <w:abstractNumId w:val="1157"/>
  </w:num>
  <w:num w:numId="550">
    <w:abstractNumId w:val="1132"/>
  </w:num>
  <w:num w:numId="551">
    <w:abstractNumId w:val="1280"/>
  </w:num>
  <w:num w:numId="552">
    <w:abstractNumId w:val="1407"/>
  </w:num>
  <w:num w:numId="553">
    <w:abstractNumId w:val="52"/>
  </w:num>
  <w:num w:numId="554">
    <w:abstractNumId w:val="883"/>
  </w:num>
  <w:num w:numId="555">
    <w:abstractNumId w:val="1415"/>
  </w:num>
  <w:num w:numId="556">
    <w:abstractNumId w:val="1114"/>
  </w:num>
  <w:num w:numId="557">
    <w:abstractNumId w:val="114"/>
  </w:num>
  <w:num w:numId="558">
    <w:abstractNumId w:val="870"/>
  </w:num>
  <w:num w:numId="559">
    <w:abstractNumId w:val="1041"/>
  </w:num>
  <w:num w:numId="560">
    <w:abstractNumId w:val="1034"/>
  </w:num>
  <w:num w:numId="561">
    <w:abstractNumId w:val="1230"/>
  </w:num>
  <w:num w:numId="562">
    <w:abstractNumId w:val="125"/>
  </w:num>
  <w:num w:numId="563">
    <w:abstractNumId w:val="772"/>
  </w:num>
  <w:num w:numId="564">
    <w:abstractNumId w:val="362"/>
  </w:num>
  <w:num w:numId="565">
    <w:abstractNumId w:val="1221"/>
  </w:num>
  <w:num w:numId="566">
    <w:abstractNumId w:val="1153"/>
  </w:num>
  <w:num w:numId="567">
    <w:abstractNumId w:val="801"/>
  </w:num>
  <w:num w:numId="568">
    <w:abstractNumId w:val="398"/>
  </w:num>
  <w:num w:numId="569">
    <w:abstractNumId w:val="373"/>
  </w:num>
  <w:num w:numId="570">
    <w:abstractNumId w:val="625"/>
  </w:num>
  <w:num w:numId="571">
    <w:abstractNumId w:val="1133"/>
  </w:num>
  <w:num w:numId="572">
    <w:abstractNumId w:val="1029"/>
  </w:num>
  <w:num w:numId="573">
    <w:abstractNumId w:val="74"/>
  </w:num>
  <w:num w:numId="574">
    <w:abstractNumId w:val="537"/>
  </w:num>
  <w:num w:numId="575">
    <w:abstractNumId w:val="744"/>
  </w:num>
  <w:num w:numId="576">
    <w:abstractNumId w:val="1310"/>
  </w:num>
  <w:num w:numId="577">
    <w:abstractNumId w:val="1282"/>
  </w:num>
  <w:num w:numId="578">
    <w:abstractNumId w:val="1275"/>
  </w:num>
  <w:num w:numId="579">
    <w:abstractNumId w:val="1000"/>
  </w:num>
  <w:num w:numId="580">
    <w:abstractNumId w:val="1181"/>
  </w:num>
  <w:num w:numId="581">
    <w:abstractNumId w:val="333"/>
  </w:num>
  <w:num w:numId="582">
    <w:abstractNumId w:val="178"/>
  </w:num>
  <w:num w:numId="583">
    <w:abstractNumId w:val="185"/>
  </w:num>
  <w:num w:numId="584">
    <w:abstractNumId w:val="995"/>
  </w:num>
  <w:num w:numId="585">
    <w:abstractNumId w:val="40"/>
  </w:num>
  <w:num w:numId="586">
    <w:abstractNumId w:val="1276"/>
  </w:num>
  <w:num w:numId="587">
    <w:abstractNumId w:val="1079"/>
  </w:num>
  <w:num w:numId="588">
    <w:abstractNumId w:val="399"/>
  </w:num>
  <w:num w:numId="589">
    <w:abstractNumId w:val="516"/>
  </w:num>
  <w:num w:numId="590">
    <w:abstractNumId w:val="881"/>
  </w:num>
  <w:num w:numId="591">
    <w:abstractNumId w:val="966"/>
  </w:num>
  <w:num w:numId="592">
    <w:abstractNumId w:val="48"/>
  </w:num>
  <w:num w:numId="593">
    <w:abstractNumId w:val="70"/>
  </w:num>
  <w:num w:numId="594">
    <w:abstractNumId w:val="700"/>
  </w:num>
  <w:num w:numId="595">
    <w:abstractNumId w:val="349"/>
  </w:num>
  <w:num w:numId="596">
    <w:abstractNumId w:val="1193"/>
  </w:num>
  <w:num w:numId="597">
    <w:abstractNumId w:val="225"/>
  </w:num>
  <w:num w:numId="598">
    <w:abstractNumId w:val="833"/>
  </w:num>
  <w:num w:numId="599">
    <w:abstractNumId w:val="330"/>
  </w:num>
  <w:num w:numId="600">
    <w:abstractNumId w:val="577"/>
  </w:num>
  <w:num w:numId="601">
    <w:abstractNumId w:val="269"/>
  </w:num>
  <w:num w:numId="602">
    <w:abstractNumId w:val="338"/>
  </w:num>
  <w:num w:numId="603">
    <w:abstractNumId w:val="311"/>
  </w:num>
  <w:num w:numId="604">
    <w:abstractNumId w:val="223"/>
  </w:num>
  <w:num w:numId="605">
    <w:abstractNumId w:val="465"/>
  </w:num>
  <w:num w:numId="606">
    <w:abstractNumId w:val="1013"/>
  </w:num>
  <w:num w:numId="607">
    <w:abstractNumId w:val="141"/>
  </w:num>
  <w:num w:numId="608">
    <w:abstractNumId w:val="657"/>
  </w:num>
  <w:num w:numId="609">
    <w:abstractNumId w:val="179"/>
  </w:num>
  <w:num w:numId="610">
    <w:abstractNumId w:val="887"/>
  </w:num>
  <w:num w:numId="611">
    <w:abstractNumId w:val="1339"/>
  </w:num>
  <w:num w:numId="612">
    <w:abstractNumId w:val="1328"/>
  </w:num>
  <w:num w:numId="613">
    <w:abstractNumId w:val="1131"/>
  </w:num>
  <w:num w:numId="614">
    <w:abstractNumId w:val="694"/>
  </w:num>
  <w:num w:numId="615">
    <w:abstractNumId w:val="590"/>
  </w:num>
  <w:num w:numId="616">
    <w:abstractNumId w:val="1128"/>
  </w:num>
  <w:num w:numId="617">
    <w:abstractNumId w:val="1048"/>
  </w:num>
  <w:num w:numId="618">
    <w:abstractNumId w:val="1448"/>
  </w:num>
  <w:num w:numId="619">
    <w:abstractNumId w:val="726"/>
  </w:num>
  <w:num w:numId="620">
    <w:abstractNumId w:val="10"/>
  </w:num>
  <w:num w:numId="621">
    <w:abstractNumId w:val="873"/>
  </w:num>
  <w:num w:numId="622">
    <w:abstractNumId w:val="184"/>
  </w:num>
  <w:num w:numId="623">
    <w:abstractNumId w:val="385"/>
  </w:num>
  <w:num w:numId="624">
    <w:abstractNumId w:val="518"/>
  </w:num>
  <w:num w:numId="625">
    <w:abstractNumId w:val="85"/>
  </w:num>
  <w:num w:numId="626">
    <w:abstractNumId w:val="289"/>
  </w:num>
  <w:num w:numId="627">
    <w:abstractNumId w:val="646"/>
  </w:num>
  <w:num w:numId="628">
    <w:abstractNumId w:val="21"/>
  </w:num>
  <w:num w:numId="629">
    <w:abstractNumId w:val="1463"/>
  </w:num>
  <w:num w:numId="630">
    <w:abstractNumId w:val="426"/>
  </w:num>
  <w:num w:numId="631">
    <w:abstractNumId w:val="1199"/>
  </w:num>
  <w:num w:numId="632">
    <w:abstractNumId w:val="564"/>
  </w:num>
  <w:num w:numId="633">
    <w:abstractNumId w:val="318"/>
  </w:num>
  <w:num w:numId="634">
    <w:abstractNumId w:val="839"/>
  </w:num>
  <w:num w:numId="635">
    <w:abstractNumId w:val="327"/>
  </w:num>
  <w:num w:numId="636">
    <w:abstractNumId w:val="468"/>
  </w:num>
  <w:num w:numId="637">
    <w:abstractNumId w:val="1104"/>
  </w:num>
  <w:num w:numId="638">
    <w:abstractNumId w:val="637"/>
  </w:num>
  <w:num w:numId="639">
    <w:abstractNumId w:val="943"/>
  </w:num>
  <w:num w:numId="640">
    <w:abstractNumId w:val="388"/>
  </w:num>
  <w:num w:numId="641">
    <w:abstractNumId w:val="140"/>
  </w:num>
  <w:num w:numId="642">
    <w:abstractNumId w:val="533"/>
  </w:num>
  <w:num w:numId="643">
    <w:abstractNumId w:val="609"/>
  </w:num>
  <w:num w:numId="644">
    <w:abstractNumId w:val="758"/>
  </w:num>
  <w:num w:numId="645">
    <w:abstractNumId w:val="895"/>
  </w:num>
  <w:num w:numId="646">
    <w:abstractNumId w:val="421"/>
  </w:num>
  <w:num w:numId="647">
    <w:abstractNumId w:val="732"/>
  </w:num>
  <w:num w:numId="648">
    <w:abstractNumId w:val="1342"/>
  </w:num>
  <w:num w:numId="649">
    <w:abstractNumId w:val="1219"/>
  </w:num>
  <w:num w:numId="650">
    <w:abstractNumId w:val="546"/>
  </w:num>
  <w:num w:numId="651">
    <w:abstractNumId w:val="1072"/>
  </w:num>
  <w:num w:numId="652">
    <w:abstractNumId w:val="909"/>
  </w:num>
  <w:num w:numId="653">
    <w:abstractNumId w:val="23"/>
  </w:num>
  <w:num w:numId="654">
    <w:abstractNumId w:val="270"/>
  </w:num>
  <w:num w:numId="655">
    <w:abstractNumId w:val="272"/>
  </w:num>
  <w:num w:numId="656">
    <w:abstractNumId w:val="1086"/>
  </w:num>
  <w:num w:numId="657">
    <w:abstractNumId w:val="1218"/>
  </w:num>
  <w:num w:numId="658">
    <w:abstractNumId w:val="775"/>
  </w:num>
  <w:num w:numId="659">
    <w:abstractNumId w:val="1210"/>
  </w:num>
  <w:num w:numId="660">
    <w:abstractNumId w:val="134"/>
  </w:num>
  <w:num w:numId="661">
    <w:abstractNumId w:val="795"/>
  </w:num>
  <w:num w:numId="662">
    <w:abstractNumId w:val="1242"/>
  </w:num>
  <w:num w:numId="663">
    <w:abstractNumId w:val="632"/>
  </w:num>
  <w:num w:numId="664">
    <w:abstractNumId w:val="1019"/>
  </w:num>
  <w:num w:numId="665">
    <w:abstractNumId w:val="1141"/>
  </w:num>
  <w:num w:numId="666">
    <w:abstractNumId w:val="230"/>
  </w:num>
  <w:num w:numId="667">
    <w:abstractNumId w:val="679"/>
  </w:num>
  <w:num w:numId="668">
    <w:abstractNumId w:val="681"/>
  </w:num>
  <w:num w:numId="669">
    <w:abstractNumId w:val="863"/>
  </w:num>
  <w:num w:numId="670">
    <w:abstractNumId w:val="172"/>
  </w:num>
  <w:num w:numId="671">
    <w:abstractNumId w:val="724"/>
  </w:num>
  <w:num w:numId="672">
    <w:abstractNumId w:val="1244"/>
  </w:num>
  <w:num w:numId="673">
    <w:abstractNumId w:val="1320"/>
  </w:num>
  <w:num w:numId="674">
    <w:abstractNumId w:val="1466"/>
  </w:num>
  <w:num w:numId="675">
    <w:abstractNumId w:val="919"/>
  </w:num>
  <w:num w:numId="676">
    <w:abstractNumId w:val="298"/>
  </w:num>
  <w:num w:numId="677">
    <w:abstractNumId w:val="7"/>
  </w:num>
  <w:num w:numId="678">
    <w:abstractNumId w:val="608"/>
  </w:num>
  <w:num w:numId="679">
    <w:abstractNumId w:val="573"/>
  </w:num>
  <w:num w:numId="680">
    <w:abstractNumId w:val="369"/>
  </w:num>
  <w:num w:numId="681">
    <w:abstractNumId w:val="222"/>
  </w:num>
  <w:num w:numId="682">
    <w:abstractNumId w:val="1007"/>
  </w:num>
  <w:num w:numId="683">
    <w:abstractNumId w:val="828"/>
  </w:num>
  <w:num w:numId="684">
    <w:abstractNumId w:val="491"/>
  </w:num>
  <w:num w:numId="685">
    <w:abstractNumId w:val="1441"/>
  </w:num>
  <w:num w:numId="686">
    <w:abstractNumId w:val="455"/>
  </w:num>
  <w:num w:numId="687">
    <w:abstractNumId w:val="814"/>
  </w:num>
  <w:num w:numId="688">
    <w:abstractNumId w:val="1424"/>
  </w:num>
  <w:num w:numId="689">
    <w:abstractNumId w:val="514"/>
  </w:num>
  <w:num w:numId="690">
    <w:abstractNumId w:val="1390"/>
  </w:num>
  <w:num w:numId="691">
    <w:abstractNumId w:val="1360"/>
  </w:num>
  <w:num w:numId="692">
    <w:abstractNumId w:val="13"/>
  </w:num>
  <w:num w:numId="693">
    <w:abstractNumId w:val="271"/>
  </w:num>
  <w:num w:numId="694">
    <w:abstractNumId w:val="1469"/>
  </w:num>
  <w:num w:numId="695">
    <w:abstractNumId w:val="959"/>
  </w:num>
  <w:num w:numId="696">
    <w:abstractNumId w:val="1249"/>
  </w:num>
  <w:num w:numId="697">
    <w:abstractNumId w:val="641"/>
  </w:num>
  <w:num w:numId="698">
    <w:abstractNumId w:val="960"/>
  </w:num>
  <w:num w:numId="699">
    <w:abstractNumId w:val="603"/>
  </w:num>
  <w:num w:numId="700">
    <w:abstractNumId w:val="1402"/>
  </w:num>
  <w:num w:numId="701">
    <w:abstractNumId w:val="1470"/>
  </w:num>
  <w:num w:numId="702">
    <w:abstractNumId w:val="499"/>
  </w:num>
  <w:num w:numId="703">
    <w:abstractNumId w:val="144"/>
  </w:num>
  <w:num w:numId="704">
    <w:abstractNumId w:val="1318"/>
  </w:num>
  <w:num w:numId="705">
    <w:abstractNumId w:val="1322"/>
  </w:num>
  <w:num w:numId="706">
    <w:abstractNumId w:val="312"/>
  </w:num>
  <w:num w:numId="707">
    <w:abstractNumId w:val="523"/>
  </w:num>
  <w:num w:numId="708">
    <w:abstractNumId w:val="16"/>
  </w:num>
  <w:num w:numId="709">
    <w:abstractNumId w:val="549"/>
  </w:num>
  <w:num w:numId="710">
    <w:abstractNumId w:val="135"/>
  </w:num>
  <w:num w:numId="711">
    <w:abstractNumId w:val="89"/>
  </w:num>
  <w:num w:numId="712">
    <w:abstractNumId w:val="1172"/>
  </w:num>
  <w:num w:numId="713">
    <w:abstractNumId w:val="1429"/>
  </w:num>
  <w:num w:numId="714">
    <w:abstractNumId w:val="1062"/>
  </w:num>
  <w:num w:numId="715">
    <w:abstractNumId w:val="493"/>
  </w:num>
  <w:num w:numId="716">
    <w:abstractNumId w:val="1005"/>
  </w:num>
  <w:num w:numId="717">
    <w:abstractNumId w:val="477"/>
  </w:num>
  <w:num w:numId="718">
    <w:abstractNumId w:val="342"/>
  </w:num>
  <w:num w:numId="719">
    <w:abstractNumId w:val="75"/>
  </w:num>
  <w:num w:numId="720">
    <w:abstractNumId w:val="683"/>
  </w:num>
  <w:num w:numId="721">
    <w:abstractNumId w:val="1296"/>
  </w:num>
  <w:num w:numId="722">
    <w:abstractNumId w:val="9"/>
  </w:num>
  <w:num w:numId="723">
    <w:abstractNumId w:val="507"/>
  </w:num>
  <w:num w:numId="724">
    <w:abstractNumId w:val="920"/>
  </w:num>
  <w:num w:numId="725">
    <w:abstractNumId w:val="1331"/>
  </w:num>
  <w:num w:numId="726">
    <w:abstractNumId w:val="27"/>
  </w:num>
  <w:num w:numId="727">
    <w:abstractNumId w:val="305"/>
  </w:num>
  <w:num w:numId="728">
    <w:abstractNumId w:val="1223"/>
  </w:num>
  <w:num w:numId="729">
    <w:abstractNumId w:val="1410"/>
  </w:num>
  <w:num w:numId="730">
    <w:abstractNumId w:val="1009"/>
  </w:num>
  <w:num w:numId="731">
    <w:abstractNumId w:val="1078"/>
  </w:num>
  <w:num w:numId="732">
    <w:abstractNumId w:val="14"/>
  </w:num>
  <w:num w:numId="733">
    <w:abstractNumId w:val="221"/>
  </w:num>
  <w:num w:numId="734">
    <w:abstractNumId w:val="624"/>
  </w:num>
  <w:num w:numId="735">
    <w:abstractNumId w:val="763"/>
  </w:num>
  <w:num w:numId="736">
    <w:abstractNumId w:val="932"/>
  </w:num>
  <w:num w:numId="737">
    <w:abstractNumId w:val="930"/>
  </w:num>
  <w:num w:numId="738">
    <w:abstractNumId w:val="536"/>
  </w:num>
  <w:num w:numId="739">
    <w:abstractNumId w:val="236"/>
  </w:num>
  <w:num w:numId="740">
    <w:abstractNumId w:val="528"/>
  </w:num>
  <w:num w:numId="741">
    <w:abstractNumId w:val="1417"/>
  </w:num>
  <w:num w:numId="742">
    <w:abstractNumId w:val="1137"/>
  </w:num>
  <w:num w:numId="743">
    <w:abstractNumId w:val="1122"/>
  </w:num>
  <w:num w:numId="744">
    <w:abstractNumId w:val="1066"/>
  </w:num>
  <w:num w:numId="745">
    <w:abstractNumId w:val="1476"/>
  </w:num>
  <w:num w:numId="746">
    <w:abstractNumId w:val="787"/>
  </w:num>
  <w:num w:numId="747">
    <w:abstractNumId w:val="1214"/>
  </w:num>
  <w:num w:numId="748">
    <w:abstractNumId w:val="1076"/>
  </w:num>
  <w:num w:numId="749">
    <w:abstractNumId w:val="845"/>
  </w:num>
  <w:num w:numId="750">
    <w:abstractNumId w:val="610"/>
  </w:num>
  <w:num w:numId="751">
    <w:abstractNumId w:val="869"/>
  </w:num>
  <w:num w:numId="752">
    <w:abstractNumId w:val="41"/>
  </w:num>
  <w:num w:numId="753">
    <w:abstractNumId w:val="78"/>
  </w:num>
  <w:num w:numId="754">
    <w:abstractNumId w:val="162"/>
  </w:num>
  <w:num w:numId="755">
    <w:abstractNumId w:val="1484"/>
  </w:num>
  <w:num w:numId="756">
    <w:abstractNumId w:val="692"/>
  </w:num>
  <w:num w:numId="757">
    <w:abstractNumId w:val="951"/>
  </w:num>
  <w:num w:numId="758">
    <w:abstractNumId w:val="1110"/>
  </w:num>
  <w:num w:numId="759">
    <w:abstractNumId w:val="1056"/>
  </w:num>
  <w:num w:numId="760">
    <w:abstractNumId w:val="574"/>
  </w:num>
  <w:num w:numId="761">
    <w:abstractNumId w:val="301"/>
  </w:num>
  <w:num w:numId="762">
    <w:abstractNumId w:val="1457"/>
  </w:num>
  <w:num w:numId="763">
    <w:abstractNumId w:val="1323"/>
  </w:num>
  <w:num w:numId="764">
    <w:abstractNumId w:val="615"/>
  </w:num>
  <w:num w:numId="765">
    <w:abstractNumId w:val="360"/>
  </w:num>
  <w:num w:numId="766">
    <w:abstractNumId w:val="622"/>
  </w:num>
  <w:num w:numId="767">
    <w:abstractNumId w:val="1365"/>
  </w:num>
  <w:num w:numId="768">
    <w:abstractNumId w:val="756"/>
  </w:num>
  <w:num w:numId="769">
    <w:abstractNumId w:val="559"/>
  </w:num>
  <w:num w:numId="770">
    <w:abstractNumId w:val="1369"/>
  </w:num>
  <w:num w:numId="771">
    <w:abstractNumId w:val="1156"/>
  </w:num>
  <w:num w:numId="772">
    <w:abstractNumId w:val="836"/>
  </w:num>
  <w:num w:numId="773">
    <w:abstractNumId w:val="463"/>
  </w:num>
  <w:num w:numId="774">
    <w:abstractNumId w:val="630"/>
  </w:num>
  <w:num w:numId="775">
    <w:abstractNumId w:val="325"/>
  </w:num>
  <w:num w:numId="776">
    <w:abstractNumId w:val="503"/>
  </w:num>
  <w:num w:numId="777">
    <w:abstractNumId w:val="1300"/>
  </w:num>
  <w:num w:numId="778">
    <w:abstractNumId w:val="1271"/>
  </w:num>
  <w:num w:numId="779">
    <w:abstractNumId w:val="51"/>
  </w:num>
  <w:num w:numId="780">
    <w:abstractNumId w:val="73"/>
  </w:num>
  <w:num w:numId="781">
    <w:abstractNumId w:val="706"/>
  </w:num>
  <w:num w:numId="782">
    <w:abstractNumId w:val="1386"/>
  </w:num>
  <w:num w:numId="783">
    <w:abstractNumId w:val="799"/>
  </w:num>
  <w:num w:numId="784">
    <w:abstractNumId w:val="527"/>
  </w:num>
  <w:num w:numId="785">
    <w:abstractNumId w:val="566"/>
  </w:num>
  <w:num w:numId="786">
    <w:abstractNumId w:val="130"/>
  </w:num>
  <w:num w:numId="787">
    <w:abstractNumId w:val="1084"/>
  </w:num>
  <w:num w:numId="788">
    <w:abstractNumId w:val="367"/>
  </w:num>
  <w:num w:numId="789">
    <w:abstractNumId w:val="691"/>
  </w:num>
  <w:num w:numId="790">
    <w:abstractNumId w:val="320"/>
  </w:num>
  <w:num w:numId="791">
    <w:abstractNumId w:val="571"/>
  </w:num>
  <w:num w:numId="792">
    <w:abstractNumId w:val="1138"/>
  </w:num>
  <w:num w:numId="793">
    <w:abstractNumId w:val="104"/>
  </w:num>
  <w:num w:numId="794">
    <w:abstractNumId w:val="761"/>
  </w:num>
  <w:num w:numId="795">
    <w:abstractNumId w:val="1232"/>
  </w:num>
  <w:num w:numId="796">
    <w:abstractNumId w:val="1303"/>
  </w:num>
  <w:num w:numId="797">
    <w:abstractNumId w:val="631"/>
  </w:num>
  <w:num w:numId="798">
    <w:abstractNumId w:val="1147"/>
  </w:num>
  <w:num w:numId="799">
    <w:abstractNumId w:val="328"/>
  </w:num>
  <w:num w:numId="800">
    <w:abstractNumId w:val="292"/>
  </w:num>
  <w:num w:numId="801">
    <w:abstractNumId w:val="560"/>
  </w:num>
  <w:num w:numId="802">
    <w:abstractNumId w:val="627"/>
  </w:num>
  <w:num w:numId="803">
    <w:abstractNumId w:val="174"/>
  </w:num>
  <w:num w:numId="804">
    <w:abstractNumId w:val="1437"/>
  </w:num>
  <w:num w:numId="805">
    <w:abstractNumId w:val="412"/>
  </w:num>
  <w:num w:numId="806">
    <w:abstractNumId w:val="400"/>
  </w:num>
  <w:num w:numId="807">
    <w:abstractNumId w:val="359"/>
  </w:num>
  <w:num w:numId="808">
    <w:abstractNumId w:val="993"/>
  </w:num>
  <w:num w:numId="809">
    <w:abstractNumId w:val="126"/>
  </w:num>
  <w:num w:numId="810">
    <w:abstractNumId w:val="166"/>
  </w:num>
  <w:num w:numId="811">
    <w:abstractNumId w:val="1049"/>
  </w:num>
  <w:num w:numId="812">
    <w:abstractNumId w:val="645"/>
  </w:num>
  <w:num w:numId="813">
    <w:abstractNumId w:val="94"/>
  </w:num>
  <w:num w:numId="814">
    <w:abstractNumId w:val="1075"/>
  </w:num>
  <w:num w:numId="815">
    <w:abstractNumId w:val="965"/>
  </w:num>
  <w:num w:numId="816">
    <w:abstractNumId w:val="1206"/>
  </w:num>
  <w:num w:numId="817">
    <w:abstractNumId w:val="1443"/>
  </w:num>
  <w:num w:numId="818">
    <w:abstractNumId w:val="1209"/>
  </w:num>
  <w:num w:numId="819">
    <w:abstractNumId w:val="1361"/>
  </w:num>
  <w:num w:numId="820">
    <w:abstractNumId w:val="984"/>
  </w:num>
  <w:num w:numId="821">
    <w:abstractNumId w:val="219"/>
  </w:num>
  <w:num w:numId="822">
    <w:abstractNumId w:val="285"/>
  </w:num>
  <w:num w:numId="823">
    <w:abstractNumId w:val="409"/>
  </w:num>
  <w:num w:numId="824">
    <w:abstractNumId w:val="28"/>
  </w:num>
  <w:num w:numId="825">
    <w:abstractNumId w:val="669"/>
  </w:num>
  <w:num w:numId="826">
    <w:abstractNumId w:val="806"/>
  </w:num>
  <w:num w:numId="827">
    <w:abstractNumId w:val="1194"/>
  </w:num>
  <w:num w:numId="828">
    <w:abstractNumId w:val="467"/>
  </w:num>
  <w:num w:numId="829">
    <w:abstractNumId w:val="1435"/>
  </w:num>
  <w:num w:numId="830">
    <w:abstractNumId w:val="1293"/>
  </w:num>
  <w:num w:numId="831">
    <w:abstractNumId w:val="978"/>
  </w:num>
  <w:num w:numId="832">
    <w:abstractNumId w:val="738"/>
  </w:num>
  <w:num w:numId="833">
    <w:abstractNumId w:val="86"/>
  </w:num>
  <w:num w:numId="834">
    <w:abstractNumId w:val="745"/>
  </w:num>
  <w:num w:numId="835">
    <w:abstractNumId w:val="1155"/>
  </w:num>
  <w:num w:numId="836">
    <w:abstractNumId w:val="1431"/>
  </w:num>
  <w:num w:numId="837">
    <w:abstractNumId w:val="1033"/>
  </w:num>
  <w:num w:numId="838">
    <w:abstractNumId w:val="774"/>
  </w:num>
  <w:num w:numId="839">
    <w:abstractNumId w:val="1447"/>
  </w:num>
  <w:num w:numId="840">
    <w:abstractNumId w:val="1329"/>
  </w:num>
  <w:num w:numId="841">
    <w:abstractNumId w:val="1408"/>
  </w:num>
  <w:num w:numId="842">
    <w:abstractNumId w:val="804"/>
  </w:num>
  <w:num w:numId="843">
    <w:abstractNumId w:val="1363"/>
  </w:num>
  <w:num w:numId="844">
    <w:abstractNumId w:val="1314"/>
  </w:num>
  <w:num w:numId="845">
    <w:abstractNumId w:val="462"/>
  </w:num>
  <w:num w:numId="846">
    <w:abstractNumId w:val="484"/>
  </w:num>
  <w:num w:numId="847">
    <w:abstractNumId w:val="380"/>
  </w:num>
  <w:num w:numId="848">
    <w:abstractNumId w:val="856"/>
  </w:num>
  <w:num w:numId="849">
    <w:abstractNumId w:val="153"/>
  </w:num>
  <w:num w:numId="850">
    <w:abstractNumId w:val="497"/>
  </w:num>
  <w:num w:numId="851">
    <w:abstractNumId w:val="666"/>
  </w:num>
  <w:num w:numId="852">
    <w:abstractNumId w:val="38"/>
  </w:num>
  <w:num w:numId="853">
    <w:abstractNumId w:val="56"/>
  </w:num>
  <w:num w:numId="854">
    <w:abstractNumId w:val="460"/>
  </w:num>
  <w:num w:numId="855">
    <w:abstractNumId w:val="940"/>
  </w:num>
  <w:num w:numId="856">
    <w:abstractNumId w:val="1175"/>
  </w:num>
  <w:num w:numId="857">
    <w:abstractNumId w:val="1095"/>
  </w:num>
  <w:num w:numId="858">
    <w:abstractNumId w:val="1044"/>
  </w:num>
  <w:num w:numId="859">
    <w:abstractNumId w:val="952"/>
  </w:num>
  <w:num w:numId="860">
    <w:abstractNumId w:val="1070"/>
  </w:num>
  <w:num w:numId="861">
    <w:abstractNumId w:val="936"/>
  </w:num>
  <w:num w:numId="862">
    <w:abstractNumId w:val="504"/>
  </w:num>
  <w:num w:numId="863">
    <w:abstractNumId w:val="1038"/>
  </w:num>
  <w:num w:numId="864">
    <w:abstractNumId w:val="1260"/>
  </w:num>
  <w:num w:numId="865">
    <w:abstractNumId w:val="424"/>
  </w:num>
  <w:num w:numId="866">
    <w:abstractNumId w:val="922"/>
  </w:num>
  <w:num w:numId="867">
    <w:abstractNumId w:val="950"/>
  </w:num>
  <w:num w:numId="868">
    <w:abstractNumId w:val="1145"/>
  </w:num>
  <w:num w:numId="869">
    <w:abstractNumId w:val="766"/>
  </w:num>
  <w:num w:numId="870">
    <w:abstractNumId w:val="685"/>
  </w:num>
  <w:num w:numId="871">
    <w:abstractNumId w:val="982"/>
  </w:num>
  <w:num w:numId="872">
    <w:abstractNumId w:val="1455"/>
  </w:num>
  <w:num w:numId="873">
    <w:abstractNumId w:val="942"/>
  </w:num>
  <w:num w:numId="874">
    <w:abstractNumId w:val="1094"/>
  </w:num>
  <w:num w:numId="875">
    <w:abstractNumId w:val="817"/>
  </w:num>
  <w:num w:numId="876">
    <w:abstractNumId w:val="1468"/>
  </w:num>
  <w:num w:numId="877">
    <w:abstractNumId w:val="387"/>
  </w:num>
  <w:num w:numId="878">
    <w:abstractNumId w:val="1170"/>
  </w:num>
  <w:num w:numId="879">
    <w:abstractNumId w:val="977"/>
  </w:num>
  <w:num w:numId="880">
    <w:abstractNumId w:val="98"/>
  </w:num>
  <w:num w:numId="881">
    <w:abstractNumId w:val="54"/>
  </w:num>
  <w:num w:numId="882">
    <w:abstractNumId w:val="618"/>
  </w:num>
  <w:num w:numId="883">
    <w:abstractNumId w:val="824"/>
  </w:num>
  <w:num w:numId="884">
    <w:abstractNumId w:val="588"/>
  </w:num>
  <w:num w:numId="885">
    <w:abstractNumId w:val="111"/>
  </w:num>
  <w:num w:numId="886">
    <w:abstractNumId w:val="1313"/>
  </w:num>
  <w:num w:numId="887">
    <w:abstractNumId w:val="165"/>
  </w:num>
  <w:num w:numId="888">
    <w:abstractNumId w:val="980"/>
  </w:num>
  <w:num w:numId="889">
    <w:abstractNumId w:val="20"/>
  </w:num>
  <w:num w:numId="890">
    <w:abstractNumId w:val="169"/>
  </w:num>
  <w:num w:numId="891">
    <w:abstractNumId w:val="578"/>
  </w:num>
  <w:num w:numId="892">
    <w:abstractNumId w:val="1396"/>
  </w:num>
  <w:num w:numId="893">
    <w:abstractNumId w:val="406"/>
  </w:num>
  <w:num w:numId="894">
    <w:abstractNumId w:val="1014"/>
  </w:num>
  <w:num w:numId="895">
    <w:abstractNumId w:val="868"/>
  </w:num>
  <w:num w:numId="896">
    <w:abstractNumId w:val="314"/>
  </w:num>
  <w:num w:numId="897">
    <w:abstractNumId w:val="1281"/>
  </w:num>
  <w:num w:numId="898">
    <w:abstractNumId w:val="1336"/>
  </w:num>
  <w:num w:numId="899">
    <w:abstractNumId w:val="515"/>
  </w:num>
  <w:num w:numId="900">
    <w:abstractNumId w:val="25"/>
  </w:num>
  <w:num w:numId="901">
    <w:abstractNumId w:val="1113"/>
  </w:num>
  <w:num w:numId="902">
    <w:abstractNumId w:val="1241"/>
  </w:num>
  <w:num w:numId="903">
    <w:abstractNumId w:val="975"/>
  </w:num>
  <w:num w:numId="904">
    <w:abstractNumId w:val="207"/>
  </w:num>
  <w:num w:numId="905">
    <w:abstractNumId w:val="366"/>
  </w:num>
  <w:num w:numId="906">
    <w:abstractNumId w:val="1256"/>
  </w:num>
  <w:num w:numId="907">
    <w:abstractNumId w:val="283"/>
  </w:num>
  <w:num w:numId="908">
    <w:abstractNumId w:val="90"/>
  </w:num>
  <w:num w:numId="909">
    <w:abstractNumId w:val="1399"/>
  </w:num>
  <w:num w:numId="910">
    <w:abstractNumId w:val="788"/>
  </w:num>
  <w:num w:numId="911">
    <w:abstractNumId w:val="1082"/>
  </w:num>
  <w:num w:numId="912">
    <w:abstractNumId w:val="1277"/>
  </w:num>
  <w:num w:numId="913">
    <w:abstractNumId w:val="1234"/>
  </w:num>
  <w:num w:numId="914">
    <w:abstractNumId w:val="193"/>
  </w:num>
  <w:num w:numId="915">
    <w:abstractNumId w:val="947"/>
  </w:num>
  <w:num w:numId="916">
    <w:abstractNumId w:val="139"/>
  </w:num>
  <w:num w:numId="917">
    <w:abstractNumId w:val="397"/>
  </w:num>
  <w:num w:numId="918">
    <w:abstractNumId w:val="168"/>
  </w:num>
  <w:num w:numId="919">
    <w:abstractNumId w:val="1261"/>
  </w:num>
  <w:num w:numId="920">
    <w:abstractNumId w:val="1491"/>
  </w:num>
  <w:num w:numId="921">
    <w:abstractNumId w:val="1482"/>
  </w:num>
  <w:num w:numId="922">
    <w:abstractNumId w:val="1187"/>
  </w:num>
  <w:num w:numId="923">
    <w:abstractNumId w:val="935"/>
  </w:num>
  <w:num w:numId="924">
    <w:abstractNumId w:val="1497"/>
  </w:num>
  <w:num w:numId="925">
    <w:abstractNumId w:val="489"/>
  </w:num>
  <w:num w:numId="926">
    <w:abstractNumId w:val="1411"/>
  </w:num>
  <w:num w:numId="927">
    <w:abstractNumId w:val="1202"/>
  </w:num>
  <w:num w:numId="928">
    <w:abstractNumId w:val="1233"/>
  </w:num>
  <w:num w:numId="929">
    <w:abstractNumId w:val="364"/>
  </w:num>
  <w:num w:numId="930">
    <w:abstractNumId w:val="812"/>
  </w:num>
  <w:num w:numId="931">
    <w:abstractNumId w:val="487"/>
  </w:num>
  <w:num w:numId="932">
    <w:abstractNumId w:val="1091"/>
  </w:num>
  <w:num w:numId="933">
    <w:abstractNumId w:val="243"/>
  </w:num>
  <w:num w:numId="934">
    <w:abstractNumId w:val="439"/>
  </w:num>
  <w:num w:numId="935">
    <w:abstractNumId w:val="1299"/>
  </w:num>
  <w:num w:numId="936">
    <w:abstractNumId w:val="17"/>
  </w:num>
  <w:num w:numId="937">
    <w:abstractNumId w:val="117"/>
  </w:num>
  <w:num w:numId="938">
    <w:abstractNumId w:val="248"/>
  </w:num>
  <w:num w:numId="939">
    <w:abstractNumId w:val="653"/>
  </w:num>
  <w:num w:numId="940">
    <w:abstractNumId w:val="112"/>
  </w:num>
  <w:num w:numId="941">
    <w:abstractNumId w:val="764"/>
  </w:num>
  <w:num w:numId="942">
    <w:abstractNumId w:val="1496"/>
  </w:num>
  <w:num w:numId="943">
    <w:abstractNumId w:val="445"/>
  </w:num>
  <w:num w:numId="944">
    <w:abstractNumId w:val="688"/>
  </w:num>
  <w:num w:numId="945">
    <w:abstractNumId w:val="1306"/>
  </w:num>
  <w:num w:numId="946">
    <w:abstractNumId w:val="275"/>
  </w:num>
  <w:num w:numId="947">
    <w:abstractNumId w:val="160"/>
  </w:num>
  <w:num w:numId="948">
    <w:abstractNumId w:val="783"/>
  </w:num>
  <w:num w:numId="949">
    <w:abstractNumId w:val="862"/>
  </w:num>
  <w:num w:numId="950">
    <w:abstractNumId w:val="968"/>
  </w:num>
  <w:num w:numId="951">
    <w:abstractNumId w:val="1451"/>
  </w:num>
  <w:num w:numId="952">
    <w:abstractNumId w:val="1432"/>
  </w:num>
  <w:num w:numId="953">
    <w:abstractNumId w:val="1248"/>
  </w:num>
  <w:num w:numId="954">
    <w:abstractNumId w:val="962"/>
  </w:num>
  <w:num w:numId="955">
    <w:abstractNumId w:val="820"/>
  </w:num>
  <w:num w:numId="956">
    <w:abstractNumId w:val="35"/>
  </w:num>
  <w:num w:numId="957">
    <w:abstractNumId w:val="1239"/>
  </w:num>
  <w:num w:numId="958">
    <w:abstractNumId w:val="1018"/>
  </w:num>
  <w:num w:numId="959">
    <w:abstractNumId w:val="1285"/>
  </w:num>
  <w:num w:numId="960">
    <w:abstractNumId w:val="1028"/>
  </w:num>
  <w:num w:numId="961">
    <w:abstractNumId w:val="531"/>
  </w:num>
  <w:num w:numId="962">
    <w:abstractNumId w:val="319"/>
  </w:num>
  <w:num w:numId="963">
    <w:abstractNumId w:val="663"/>
  </w:num>
  <w:num w:numId="964">
    <w:abstractNumId w:val="834"/>
  </w:num>
  <w:num w:numId="965">
    <w:abstractNumId w:val="490"/>
  </w:num>
  <w:num w:numId="966">
    <w:abstractNumId w:val="1255"/>
  </w:num>
  <w:num w:numId="967">
    <w:abstractNumId w:val="449"/>
  </w:num>
  <w:num w:numId="968">
    <w:abstractNumId w:val="190"/>
  </w:num>
  <w:num w:numId="969">
    <w:abstractNumId w:val="1036"/>
  </w:num>
  <w:num w:numId="970">
    <w:abstractNumId w:val="723"/>
  </w:num>
  <w:num w:numId="971">
    <w:abstractNumId w:val="1262"/>
  </w:num>
  <w:num w:numId="972">
    <w:abstractNumId w:val="543"/>
  </w:num>
  <w:num w:numId="973">
    <w:abstractNumId w:val="759"/>
  </w:num>
  <w:num w:numId="974">
    <w:abstractNumId w:val="1393"/>
  </w:num>
  <w:num w:numId="975">
    <w:abstractNumId w:val="611"/>
  </w:num>
  <w:num w:numId="976">
    <w:abstractNumId w:val="522"/>
  </w:num>
  <w:num w:numId="977">
    <w:abstractNumId w:val="188"/>
  </w:num>
  <w:num w:numId="978">
    <w:abstractNumId w:val="917"/>
  </w:num>
  <w:num w:numId="979">
    <w:abstractNumId w:val="1235"/>
  </w:num>
  <w:num w:numId="980">
    <w:abstractNumId w:val="288"/>
  </w:num>
  <w:num w:numId="981">
    <w:abstractNumId w:val="246"/>
  </w:num>
  <w:num w:numId="982">
    <w:abstractNumId w:val="1312"/>
  </w:num>
  <w:num w:numId="983">
    <w:abstractNumId w:val="44"/>
  </w:num>
  <w:num w:numId="984">
    <w:abstractNumId w:val="835"/>
  </w:num>
  <w:num w:numId="985">
    <w:abstractNumId w:val="322"/>
  </w:num>
  <w:num w:numId="986">
    <w:abstractNumId w:val="777"/>
  </w:num>
  <w:num w:numId="987">
    <w:abstractNumId w:val="555"/>
  </w:num>
  <w:num w:numId="988">
    <w:abstractNumId w:val="678"/>
  </w:num>
  <w:num w:numId="989">
    <w:abstractNumId w:val="1324"/>
  </w:num>
  <w:num w:numId="990">
    <w:abstractNumId w:val="115"/>
  </w:num>
  <w:num w:numId="991">
    <w:abstractNumId w:val="1216"/>
  </w:num>
  <w:num w:numId="992">
    <w:abstractNumId w:val="1434"/>
  </w:num>
  <w:num w:numId="993">
    <w:abstractNumId w:val="1178"/>
  </w:num>
  <w:num w:numId="994">
    <w:abstractNumId w:val="547"/>
  </w:num>
  <w:num w:numId="995">
    <w:abstractNumId w:val="1433"/>
  </w:num>
  <w:num w:numId="996">
    <w:abstractNumId w:val="1043"/>
  </w:num>
  <w:num w:numId="997">
    <w:abstractNumId w:val="1452"/>
  </w:num>
  <w:num w:numId="998">
    <w:abstractNumId w:val="1488"/>
  </w:num>
  <w:num w:numId="999">
    <w:abstractNumId w:val="867"/>
  </w:num>
  <w:num w:numId="1000">
    <w:abstractNumId w:val="572"/>
  </w:num>
  <w:num w:numId="1001">
    <w:abstractNumId w:val="901"/>
  </w:num>
  <w:num w:numId="1002">
    <w:abstractNumId w:val="535"/>
  </w:num>
  <w:num w:numId="1003">
    <w:abstractNumId w:val="1211"/>
  </w:num>
  <w:num w:numId="1004">
    <w:abstractNumId w:val="138"/>
  </w:num>
  <w:num w:numId="1005">
    <w:abstractNumId w:val="918"/>
  </w:num>
  <w:num w:numId="1006">
    <w:abstractNumId w:val="905"/>
  </w:num>
  <w:num w:numId="1007">
    <w:abstractNumId w:val="1279"/>
  </w:num>
  <w:num w:numId="1008">
    <w:abstractNumId w:val="265"/>
  </w:num>
  <w:num w:numId="1009">
    <w:abstractNumId w:val="156"/>
  </w:num>
  <w:num w:numId="1010">
    <w:abstractNumId w:val="1053"/>
  </w:num>
  <w:num w:numId="1011">
    <w:abstractNumId w:val="1030"/>
  </w:num>
  <w:num w:numId="1012">
    <w:abstractNumId w:val="1427"/>
  </w:num>
  <w:num w:numId="1013">
    <w:abstractNumId w:val="1081"/>
  </w:num>
  <w:num w:numId="1014">
    <w:abstractNumId w:val="737"/>
  </w:num>
  <w:num w:numId="1015">
    <w:abstractNumId w:val="224"/>
  </w:num>
  <w:num w:numId="1016">
    <w:abstractNumId w:val="294"/>
  </w:num>
  <w:num w:numId="1017">
    <w:abstractNumId w:val="209"/>
  </w:num>
  <w:num w:numId="1018">
    <w:abstractNumId w:val="886"/>
  </w:num>
  <w:num w:numId="1019">
    <w:abstractNumId w:val="585"/>
  </w:num>
  <w:num w:numId="1020">
    <w:abstractNumId w:val="1026"/>
  </w:num>
  <w:num w:numId="1021">
    <w:abstractNumId w:val="620"/>
  </w:num>
  <w:num w:numId="1022">
    <w:abstractNumId w:val="279"/>
  </w:num>
  <w:num w:numId="1023">
    <w:abstractNumId w:val="202"/>
  </w:num>
  <w:num w:numId="1024">
    <w:abstractNumId w:val="1444"/>
  </w:num>
  <w:num w:numId="1025">
    <w:abstractNumId w:val="931"/>
  </w:num>
  <w:num w:numId="1026">
    <w:abstractNumId w:val="461"/>
  </w:num>
  <w:num w:numId="1027">
    <w:abstractNumId w:val="31"/>
  </w:num>
  <w:num w:numId="1028">
    <w:abstractNumId w:val="996"/>
  </w:num>
  <w:num w:numId="1029">
    <w:abstractNumId w:val="71"/>
  </w:num>
  <w:num w:numId="1030">
    <w:abstractNumId w:val="282"/>
  </w:num>
  <w:num w:numId="1031">
    <w:abstractNumId w:val="1071"/>
  </w:num>
  <w:num w:numId="1032">
    <w:abstractNumId w:val="551"/>
  </w:num>
  <w:num w:numId="1033">
    <w:abstractNumId w:val="459"/>
  </w:num>
  <w:num w:numId="1034">
    <w:abstractNumId w:val="334"/>
  </w:num>
  <w:num w:numId="1035">
    <w:abstractNumId w:val="747"/>
  </w:num>
  <w:num w:numId="1036">
    <w:abstractNumId w:val="198"/>
  </w:num>
  <w:num w:numId="1037">
    <w:abstractNumId w:val="843"/>
  </w:num>
  <w:num w:numId="1038">
    <w:abstractNumId w:val="697"/>
  </w:num>
  <w:num w:numId="1039">
    <w:abstractNumId w:val="882"/>
  </w:num>
  <w:num w:numId="1040">
    <w:abstractNumId w:val="1354"/>
  </w:num>
  <w:num w:numId="1041">
    <w:abstractNumId w:val="91"/>
  </w:num>
  <w:num w:numId="1042">
    <w:abstractNumId w:val="703"/>
  </w:num>
  <w:num w:numId="1043">
    <w:abstractNumId w:val="1213"/>
  </w:num>
  <w:num w:numId="1044">
    <w:abstractNumId w:val="1123"/>
  </w:num>
  <w:num w:numId="1045">
    <w:abstractNumId w:val="636"/>
  </w:num>
  <w:num w:numId="1046">
    <w:abstractNumId w:val="1450"/>
  </w:num>
  <w:num w:numId="1047">
    <w:abstractNumId w:val="934"/>
  </w:num>
  <w:num w:numId="1048">
    <w:abstractNumId w:val="782"/>
  </w:num>
  <w:num w:numId="1049">
    <w:abstractNumId w:val="1473"/>
  </w:num>
  <w:num w:numId="1050">
    <w:abstractNumId w:val="621"/>
  </w:num>
  <w:num w:numId="1051">
    <w:abstractNumId w:val="1200"/>
  </w:num>
  <w:num w:numId="1052">
    <w:abstractNumId w:val="600"/>
  </w:num>
  <w:num w:numId="1053">
    <w:abstractNumId w:val="53"/>
  </w:num>
  <w:num w:numId="1054">
    <w:abstractNumId w:val="479"/>
  </w:num>
  <w:num w:numId="1055">
    <w:abstractNumId w:val="1047"/>
  </w:num>
  <w:num w:numId="1056">
    <w:abstractNumId w:val="428"/>
  </w:num>
  <w:num w:numId="1057">
    <w:abstractNumId w:val="671"/>
  </w:num>
  <w:num w:numId="1058">
    <w:abstractNumId w:val="47"/>
  </w:num>
  <w:num w:numId="1059">
    <w:abstractNumId w:val="374"/>
  </w:num>
  <w:num w:numId="1060">
    <w:abstractNumId w:val="826"/>
  </w:num>
  <w:num w:numId="1061">
    <w:abstractNumId w:val="665"/>
  </w:num>
  <w:num w:numId="1062">
    <w:abstractNumId w:val="891"/>
  </w:num>
  <w:num w:numId="1063">
    <w:abstractNumId w:val="1061"/>
  </w:num>
  <w:num w:numId="1064">
    <w:abstractNumId w:val="313"/>
  </w:num>
  <w:num w:numId="1065">
    <w:abstractNumId w:val="96"/>
  </w:num>
  <w:num w:numId="1066">
    <w:abstractNumId w:val="137"/>
  </w:num>
  <w:num w:numId="1067">
    <w:abstractNumId w:val="1226"/>
  </w:num>
  <w:num w:numId="1068">
    <w:abstractNumId w:val="717"/>
  </w:num>
  <w:num w:numId="1069">
    <w:abstractNumId w:val="372"/>
  </w:num>
  <w:num w:numId="1070">
    <w:abstractNumId w:val="902"/>
  </w:num>
  <w:num w:numId="1071">
    <w:abstractNumId w:val="378"/>
  </w:num>
  <w:num w:numId="1072">
    <w:abstractNumId w:val="194"/>
  </w:num>
  <w:num w:numId="1073">
    <w:abstractNumId w:val="1067"/>
  </w:num>
  <w:num w:numId="1074">
    <w:abstractNumId w:val="1179"/>
  </w:num>
  <w:num w:numId="1075">
    <w:abstractNumId w:val="205"/>
  </w:num>
  <w:num w:numId="1076">
    <w:abstractNumId w:val="964"/>
  </w:num>
  <w:num w:numId="1077">
    <w:abstractNumId w:val="1088"/>
  </w:num>
  <w:num w:numId="1078">
    <w:abstractNumId w:val="955"/>
  </w:num>
  <w:num w:numId="1079">
    <w:abstractNumId w:val="1278"/>
  </w:num>
  <w:num w:numId="1080">
    <w:abstractNumId w:val="131"/>
  </w:num>
  <w:num w:numId="1081">
    <w:abstractNumId w:val="589"/>
  </w:num>
  <w:num w:numId="1082">
    <w:abstractNumId w:val="730"/>
  </w:num>
  <w:num w:numId="1083">
    <w:abstractNumId w:val="596"/>
  </w:num>
  <w:num w:numId="1084">
    <w:abstractNumId w:val="1301"/>
  </w:num>
  <w:num w:numId="1085">
    <w:abstractNumId w:val="97"/>
  </w:num>
  <w:num w:numId="1086">
    <w:abstractNumId w:val="1421"/>
  </w:num>
  <w:num w:numId="1087">
    <w:abstractNumId w:val="1003"/>
  </w:num>
  <w:num w:numId="1088">
    <w:abstractNumId w:val="981"/>
  </w:num>
  <w:num w:numId="1089">
    <w:abstractNumId w:val="1290"/>
  </w:num>
  <w:num w:numId="1090">
    <w:abstractNumId w:val="903"/>
  </w:num>
  <w:num w:numId="1091">
    <w:abstractNumId w:val="789"/>
  </w:num>
  <w:num w:numId="1092">
    <w:abstractNumId w:val="389"/>
  </w:num>
  <w:num w:numId="1093">
    <w:abstractNumId w:val="1134"/>
  </w:num>
  <w:num w:numId="1094">
    <w:abstractNumId w:val="187"/>
  </w:num>
  <w:num w:numId="1095">
    <w:abstractNumId w:val="1295"/>
  </w:num>
  <w:num w:numId="1096">
    <w:abstractNumId w:val="525"/>
  </w:num>
  <w:num w:numId="1097">
    <w:abstractNumId w:val="890"/>
  </w:num>
  <w:num w:numId="1098">
    <w:abstractNumId w:val="1240"/>
  </w:num>
  <w:num w:numId="1099">
    <w:abstractNumId w:val="1096"/>
  </w:num>
  <w:num w:numId="1100">
    <w:abstractNumId w:val="1286"/>
  </w:num>
  <w:num w:numId="1101">
    <w:abstractNumId w:val="823"/>
  </w:num>
  <w:num w:numId="1102">
    <w:abstractNumId w:val="912"/>
  </w:num>
  <w:num w:numId="1103">
    <w:abstractNumId w:val="595"/>
  </w:num>
  <w:num w:numId="1104">
    <w:abstractNumId w:val="1126"/>
  </w:num>
  <w:num w:numId="1105">
    <w:abstractNumId w:val="811"/>
  </w:num>
  <w:num w:numId="1106">
    <w:abstractNumId w:val="486"/>
  </w:num>
  <w:num w:numId="1107">
    <w:abstractNumId w:val="1201"/>
  </w:num>
  <w:num w:numId="1108">
    <w:abstractNumId w:val="781"/>
  </w:num>
  <w:num w:numId="1109">
    <w:abstractNumId w:val="1065"/>
  </w:num>
  <w:num w:numId="1110">
    <w:abstractNumId w:val="892"/>
  </w:num>
  <w:num w:numId="1111">
    <w:abstractNumId w:val="659"/>
  </w:num>
  <w:num w:numId="1112">
    <w:abstractNumId w:val="623"/>
  </w:num>
  <w:num w:numId="1113">
    <w:abstractNumId w:val="1069"/>
  </w:num>
  <w:num w:numId="1114">
    <w:abstractNumId w:val="926"/>
  </w:num>
  <w:num w:numId="1115">
    <w:abstractNumId w:val="231"/>
  </w:num>
  <w:num w:numId="1116">
    <w:abstractNumId w:val="315"/>
  </w:num>
  <w:num w:numId="1117">
    <w:abstractNumId w:val="1101"/>
  </w:num>
  <w:num w:numId="1118">
    <w:abstractNumId w:val="614"/>
  </w:num>
  <w:num w:numId="1119">
    <w:abstractNumId w:val="550"/>
  </w:num>
  <w:num w:numId="1120">
    <w:abstractNumId w:val="392"/>
  </w:num>
  <w:num w:numId="1121">
    <w:abstractNumId w:val="451"/>
  </w:num>
  <w:num w:numId="1122">
    <w:abstractNumId w:val="245"/>
  </w:num>
  <w:num w:numId="1123">
    <w:abstractNumId w:val="972"/>
  </w:num>
  <w:num w:numId="1124">
    <w:abstractNumId w:val="170"/>
  </w:num>
  <w:num w:numId="1125">
    <w:abstractNumId w:val="736"/>
  </w:num>
  <w:num w:numId="1126">
    <w:abstractNumId w:val="722"/>
  </w:num>
  <w:num w:numId="1127">
    <w:abstractNumId w:val="532"/>
  </w:num>
  <w:num w:numId="1128">
    <w:abstractNumId w:val="928"/>
  </w:num>
  <w:num w:numId="1129">
    <w:abstractNumId w:val="186"/>
  </w:num>
  <w:num w:numId="1130">
    <w:abstractNumId w:val="1334"/>
  </w:num>
  <w:num w:numId="1131">
    <w:abstractNumId w:val="343"/>
  </w:num>
  <w:num w:numId="1132">
    <w:abstractNumId w:val="861"/>
  </w:num>
  <w:num w:numId="1133">
    <w:abstractNumId w:val="1453"/>
  </w:num>
  <w:num w:numId="1134">
    <w:abstractNumId w:val="1245"/>
  </w:num>
  <w:num w:numId="1135">
    <w:abstractNumId w:val="542"/>
  </w:num>
  <w:num w:numId="1136">
    <w:abstractNumId w:val="478"/>
  </w:num>
  <w:num w:numId="1137">
    <w:abstractNumId w:val="339"/>
  </w:num>
  <w:num w:numId="1138">
    <w:abstractNumId w:val="865"/>
  </w:num>
  <w:num w:numId="1139">
    <w:abstractNumId w:val="496"/>
  </w:num>
  <w:num w:numId="1140">
    <w:abstractNumId w:val="1333"/>
  </w:num>
  <w:num w:numId="1141">
    <w:abstractNumId w:val="488"/>
  </w:num>
  <w:num w:numId="1142">
    <w:abstractNumId w:val="1366"/>
  </w:num>
  <w:num w:numId="1143">
    <w:abstractNumId w:val="1146"/>
  </w:num>
  <w:num w:numId="1144">
    <w:abstractNumId w:val="1287"/>
  </w:num>
  <w:num w:numId="1145">
    <w:abstractNumId w:val="213"/>
  </w:num>
  <w:num w:numId="1146">
    <w:abstractNumId w:val="859"/>
  </w:num>
  <w:num w:numId="1147">
    <w:abstractNumId w:val="345"/>
  </w:num>
  <w:num w:numId="1148">
    <w:abstractNumId w:val="840"/>
  </w:num>
  <w:num w:numId="1149">
    <w:abstractNumId w:val="386"/>
  </w:num>
  <w:num w:numId="1150">
    <w:abstractNumId w:val="321"/>
  </w:num>
  <w:num w:numId="1151">
    <w:abstractNumId w:val="413"/>
  </w:num>
  <w:num w:numId="1152">
    <w:abstractNumId w:val="831"/>
  </w:num>
  <w:num w:numId="1153">
    <w:abstractNumId w:val="911"/>
  </w:num>
  <w:num w:numId="1154">
    <w:abstractNumId w:val="569"/>
  </w:num>
  <w:num w:numId="1155">
    <w:abstractNumId w:val="946"/>
  </w:num>
  <w:num w:numId="1156">
    <w:abstractNumId w:val="1152"/>
  </w:num>
  <w:num w:numId="1157">
    <w:abstractNumId w:val="469"/>
  </w:num>
  <w:num w:numId="1158">
    <w:abstractNumId w:val="1169"/>
  </w:num>
  <w:num w:numId="1159">
    <w:abstractNumId w:val="1454"/>
  </w:num>
  <w:num w:numId="1160">
    <w:abstractNumId w:val="150"/>
  </w:num>
  <w:num w:numId="1161">
    <w:abstractNumId w:val="749"/>
  </w:num>
  <w:num w:numId="1162">
    <w:abstractNumId w:val="750"/>
  </w:num>
  <w:num w:numId="1163">
    <w:abstractNumId w:val="699"/>
  </w:num>
  <w:num w:numId="1164">
    <w:abstractNumId w:val="1446"/>
  </w:num>
  <w:num w:numId="1165">
    <w:abstractNumId w:val="237"/>
  </w:num>
  <w:num w:numId="1166">
    <w:abstractNumId w:val="754"/>
  </w:num>
  <w:num w:numId="1167">
    <w:abstractNumId w:val="1456"/>
  </w:num>
  <w:num w:numId="1168">
    <w:abstractNumId w:val="101"/>
  </w:num>
  <w:num w:numId="1169">
    <w:abstractNumId w:val="1107"/>
  </w:num>
  <w:num w:numId="1170">
    <w:abstractNumId w:val="937"/>
  </w:num>
  <w:num w:numId="1171">
    <w:abstractNumId w:val="776"/>
  </w:num>
  <w:num w:numId="1172">
    <w:abstractNumId w:val="1341"/>
  </w:num>
  <w:num w:numId="1173">
    <w:abstractNumId w:val="701"/>
  </w:num>
  <w:num w:numId="1174">
    <w:abstractNumId w:val="847"/>
  </w:num>
  <w:num w:numId="1175">
    <w:abstractNumId w:val="215"/>
  </w:num>
  <w:num w:numId="1176">
    <w:abstractNumId w:val="1032"/>
  </w:num>
  <w:num w:numId="1177">
    <w:abstractNumId w:val="529"/>
  </w:num>
  <w:num w:numId="1178">
    <w:abstractNumId w:val="970"/>
  </w:num>
  <w:num w:numId="1179">
    <w:abstractNumId w:val="1273"/>
  </w:num>
  <w:num w:numId="1180">
    <w:abstractNumId w:val="158"/>
  </w:num>
  <w:num w:numId="1181">
    <w:abstractNumId w:val="702"/>
  </w:num>
  <w:num w:numId="1182">
    <w:abstractNumId w:val="790"/>
  </w:num>
  <w:num w:numId="1183">
    <w:abstractNumId w:val="897"/>
  </w:num>
  <w:num w:numId="1184">
    <w:abstractNumId w:val="26"/>
  </w:num>
  <w:num w:numId="1185">
    <w:abstractNumId w:val="1089"/>
  </w:num>
  <w:num w:numId="1186">
    <w:abstractNumId w:val="1294"/>
  </w:num>
  <w:num w:numId="1187">
    <w:abstractNumId w:val="803"/>
  </w:num>
  <w:num w:numId="1188">
    <w:abstractNumId w:val="1159"/>
  </w:num>
  <w:num w:numId="1189">
    <w:abstractNumId w:val="33"/>
  </w:num>
  <w:num w:numId="1190">
    <w:abstractNumId w:val="779"/>
  </w:num>
  <w:num w:numId="1191">
    <w:abstractNumId w:val="780"/>
  </w:num>
  <w:num w:numId="1192">
    <w:abstractNumId w:val="939"/>
  </w:num>
  <w:num w:numId="1193">
    <w:abstractNumId w:val="348"/>
  </w:num>
  <w:num w:numId="1194">
    <w:abstractNumId w:val="773"/>
  </w:num>
  <w:num w:numId="1195">
    <w:abstractNumId w:val="1395"/>
  </w:num>
  <w:num w:numId="1196">
    <w:abstractNumId w:val="842"/>
  </w:num>
  <w:num w:numId="1197">
    <w:abstractNumId w:val="11"/>
  </w:num>
  <w:num w:numId="1198">
    <w:abstractNumId w:val="992"/>
  </w:num>
  <w:num w:numId="1199">
    <w:abstractNumId w:val="690"/>
  </w:num>
  <w:num w:numId="1200">
    <w:abstractNumId w:val="1471"/>
  </w:num>
  <w:num w:numId="1201">
    <w:abstractNumId w:val="510"/>
  </w:num>
  <w:num w:numId="1202">
    <w:abstractNumId w:val="210"/>
  </w:num>
  <w:num w:numId="1203">
    <w:abstractNumId w:val="597"/>
  </w:num>
  <w:num w:numId="1204">
    <w:abstractNumId w:val="517"/>
  </w:num>
  <w:num w:numId="1205">
    <w:abstractNumId w:val="991"/>
  </w:num>
  <w:num w:numId="1206">
    <w:abstractNumId w:val="483"/>
  </w:num>
  <w:num w:numId="1207">
    <w:abstractNumId w:val="1358"/>
  </w:num>
  <w:num w:numId="1208">
    <w:abstractNumId w:val="152"/>
  </w:num>
  <w:num w:numId="1209">
    <w:abstractNumId w:val="643"/>
  </w:num>
  <w:num w:numId="1210">
    <w:abstractNumId w:val="923"/>
  </w:num>
  <w:num w:numId="1211">
    <w:abstractNumId w:val="326"/>
  </w:num>
  <w:num w:numId="1212">
    <w:abstractNumId w:val="894"/>
  </w:num>
  <w:num w:numId="1213">
    <w:abstractNumId w:val="1420"/>
  </w:num>
  <w:num w:numId="1214">
    <w:abstractNumId w:val="105"/>
  </w:num>
  <w:num w:numId="1215">
    <w:abstractNumId w:val="306"/>
  </w:num>
  <w:num w:numId="1216">
    <w:abstractNumId w:val="1252"/>
  </w:num>
  <w:num w:numId="1217">
    <w:abstractNumId w:val="1166"/>
  </w:num>
  <w:num w:numId="1218">
    <w:abstractNumId w:val="254"/>
  </w:num>
  <w:num w:numId="1219">
    <w:abstractNumId w:val="446"/>
  </w:num>
  <w:num w:numId="1220">
    <w:abstractNumId w:val="539"/>
  </w:num>
  <w:num w:numId="1221">
    <w:abstractNumId w:val="1350"/>
  </w:num>
  <w:num w:numId="1222">
    <w:abstractNumId w:val="1238"/>
  </w:num>
  <w:num w:numId="1223">
    <w:abstractNumId w:val="1142"/>
  </w:num>
  <w:num w:numId="1224">
    <w:abstractNumId w:val="1307"/>
  </w:num>
  <w:num w:numId="1225">
    <w:abstractNumId w:val="183"/>
  </w:num>
  <w:num w:numId="1226">
    <w:abstractNumId w:val="161"/>
  </w:num>
  <w:num w:numId="1227">
    <w:abstractNumId w:val="405"/>
  </w:num>
  <w:num w:numId="1228">
    <w:abstractNumId w:val="440"/>
  </w:num>
  <w:num w:numId="1229">
    <w:abstractNumId w:val="1083"/>
  </w:num>
  <w:num w:numId="1230">
    <w:abstractNumId w:val="718"/>
  </w:num>
  <w:num w:numId="1231">
    <w:abstractNumId w:val="1389"/>
  </w:num>
  <w:num w:numId="1232">
    <w:abstractNumId w:val="1016"/>
  </w:num>
  <w:num w:numId="1233">
    <w:abstractNumId w:val="1492"/>
  </w:num>
  <w:num w:numId="1234">
    <w:abstractNumId w:val="907"/>
  </w:num>
  <w:num w:numId="1235">
    <w:abstractNumId w:val="430"/>
  </w:num>
  <w:num w:numId="1236">
    <w:abstractNumId w:val="411"/>
  </w:num>
  <w:num w:numId="1237">
    <w:abstractNumId w:val="1440"/>
  </w:num>
  <w:num w:numId="1238">
    <w:abstractNumId w:val="456"/>
  </w:num>
  <w:num w:numId="1239">
    <w:abstractNumId w:val="1228"/>
  </w:num>
  <w:num w:numId="1240">
    <w:abstractNumId w:val="1098"/>
  </w:num>
  <w:num w:numId="1241">
    <w:abstractNumId w:val="958"/>
  </w:num>
  <w:num w:numId="1242">
    <w:abstractNumId w:val="686"/>
  </w:num>
  <w:num w:numId="1243">
    <w:abstractNumId w:val="556"/>
  </w:num>
  <w:num w:numId="1244">
    <w:abstractNumId w:val="1149"/>
  </w:num>
  <w:num w:numId="1245">
    <w:abstractNumId w:val="268"/>
  </w:num>
  <w:num w:numId="1246">
    <w:abstractNumId w:val="296"/>
  </w:num>
  <w:num w:numId="1247">
    <w:abstractNumId w:val="1289"/>
  </w:num>
  <w:num w:numId="1248">
    <w:abstractNumId w:val="1422"/>
  </w:num>
  <w:num w:numId="1249">
    <w:abstractNumId w:val="825"/>
  </w:num>
  <w:num w:numId="1250">
    <w:abstractNumId w:val="617"/>
  </w:num>
  <w:num w:numId="1251">
    <w:abstractNumId w:val="1419"/>
  </w:num>
  <w:num w:numId="1252">
    <w:abstractNumId w:val="383"/>
  </w:num>
  <w:num w:numId="1253">
    <w:abstractNumId w:val="494"/>
  </w:num>
  <w:num w:numId="1254">
    <w:abstractNumId w:val="145"/>
  </w:num>
  <w:num w:numId="1255">
    <w:abstractNumId w:val="77"/>
  </w:num>
  <w:num w:numId="1256">
    <w:abstractNumId w:val="818"/>
  </w:num>
  <w:num w:numId="1257">
    <w:abstractNumId w:val="593"/>
  </w:num>
  <w:num w:numId="1258">
    <w:abstractNumId w:val="815"/>
  </w:num>
  <w:num w:numId="1259">
    <w:abstractNumId w:val="760"/>
  </w:num>
  <w:num w:numId="1260">
    <w:abstractNumId w:val="658"/>
  </w:num>
  <w:num w:numId="1261">
    <w:abstractNumId w:val="819"/>
  </w:num>
  <w:num w:numId="1262">
    <w:abstractNumId w:val="415"/>
  </w:num>
  <w:num w:numId="1263">
    <w:abstractNumId w:val="482"/>
  </w:num>
  <w:num w:numId="1264">
    <w:abstractNumId w:val="220"/>
  </w:num>
  <w:num w:numId="1265">
    <w:abstractNumId w:val="116"/>
  </w:num>
  <w:num w:numId="1266">
    <w:abstractNumId w:val="192"/>
  </w:num>
  <w:num w:numId="1267">
    <w:abstractNumId w:val="1024"/>
  </w:num>
  <w:num w:numId="1268">
    <w:abstractNumId w:val="866"/>
  </w:num>
  <w:num w:numId="1269">
    <w:abstractNumId w:val="163"/>
  </w:num>
  <w:num w:numId="1270">
    <w:abstractNumId w:val="1151"/>
  </w:num>
  <w:num w:numId="1271">
    <w:abstractNumId w:val="979"/>
  </w:num>
  <w:num w:numId="1272">
    <w:abstractNumId w:val="792"/>
  </w:num>
  <w:num w:numId="1273">
    <w:abstractNumId w:val="791"/>
  </w:num>
  <w:num w:numId="1274">
    <w:abstractNumId w:val="1054"/>
  </w:num>
  <w:num w:numId="1275">
    <w:abstractNumId w:val="987"/>
  </w:num>
  <w:num w:numId="1276">
    <w:abstractNumId w:val="286"/>
  </w:num>
  <w:num w:numId="1277">
    <w:abstractNumId w:val="916"/>
  </w:num>
  <w:num w:numId="1278">
    <w:abstractNumId w:val="501"/>
  </w:num>
  <w:num w:numId="1279">
    <w:abstractNumId w:val="1174"/>
  </w:num>
  <w:num w:numId="1280">
    <w:abstractNumId w:val="805"/>
  </w:num>
  <w:num w:numId="1281">
    <w:abstractNumId w:val="896"/>
  </w:num>
  <w:num w:numId="1282">
    <w:abstractNumId w:val="945"/>
  </w:num>
  <w:num w:numId="1283">
    <w:abstractNumId w:val="949"/>
  </w:num>
  <w:num w:numId="1284">
    <w:abstractNumId w:val="664"/>
  </w:num>
  <w:num w:numId="1285">
    <w:abstractNumId w:val="693"/>
  </w:num>
  <w:num w:numId="1286">
    <w:abstractNumId w:val="513"/>
  </w:num>
  <w:num w:numId="1287">
    <w:abstractNumId w:val="356"/>
  </w:num>
  <w:num w:numId="1288">
    <w:abstractNumId w:val="1345"/>
  </w:num>
  <w:num w:numId="1289">
    <w:abstractNumId w:val="1377"/>
  </w:num>
  <w:num w:numId="1290">
    <w:abstractNumId w:val="1445"/>
  </w:num>
  <w:num w:numId="1291">
    <w:abstractNumId w:val="698"/>
  </w:num>
  <w:num w:numId="1292">
    <w:abstractNumId w:val="1037"/>
  </w:num>
  <w:num w:numId="1293">
    <w:abstractNumId w:val="1288"/>
  </w:num>
  <w:num w:numId="1294">
    <w:abstractNumId w:val="519"/>
  </w:num>
  <w:num w:numId="1295">
    <w:abstractNumId w:val="57"/>
  </w:num>
  <w:num w:numId="1296">
    <w:abstractNumId w:val="103"/>
  </w:num>
  <w:num w:numId="1297">
    <w:abstractNumId w:val="1112"/>
  </w:num>
  <w:num w:numId="1298">
    <w:abstractNumId w:val="579"/>
  </w:num>
  <w:num w:numId="1299">
    <w:abstractNumId w:val="1163"/>
  </w:num>
  <w:num w:numId="1300">
    <w:abstractNumId w:val="253"/>
  </w:num>
  <w:num w:numId="1301">
    <w:abstractNumId w:val="1335"/>
  </w:num>
  <w:num w:numId="1302">
    <w:abstractNumId w:val="323"/>
  </w:num>
  <w:num w:numId="1303">
    <w:abstractNumId w:val="769"/>
  </w:num>
  <w:num w:numId="1304">
    <w:abstractNumId w:val="1140"/>
  </w:num>
  <w:num w:numId="1305">
    <w:abstractNumId w:val="228"/>
  </w:num>
  <w:num w:numId="1306">
    <w:abstractNumId w:val="767"/>
  </w:num>
  <w:num w:numId="1307">
    <w:abstractNumId w:val="768"/>
  </w:num>
  <w:num w:numId="1308">
    <w:abstractNumId w:val="1217"/>
  </w:num>
  <w:num w:numId="1309">
    <w:abstractNumId w:val="379"/>
  </w:num>
  <w:num w:numId="1310">
    <w:abstractNumId w:val="1349"/>
  </w:num>
  <w:num w:numId="1311">
    <w:abstractNumId w:val="748"/>
  </w:num>
  <w:num w:numId="1312">
    <w:abstractNumId w:val="416"/>
  </w:num>
  <w:num w:numId="1313">
    <w:abstractNumId w:val="1144"/>
  </w:num>
  <w:num w:numId="1314">
    <w:abstractNumId w:val="735"/>
  </w:num>
  <w:num w:numId="1315">
    <w:abstractNumId w:val="180"/>
  </w:num>
  <w:num w:numId="1316">
    <w:abstractNumId w:val="983"/>
  </w:num>
  <w:num w:numId="1317">
    <w:abstractNumId w:val="619"/>
  </w:num>
  <w:num w:numId="1318">
    <w:abstractNumId w:val="1495"/>
  </w:num>
  <w:num w:numId="1319">
    <w:abstractNumId w:val="684"/>
  </w:num>
  <w:num w:numId="1320">
    <w:abstractNumId w:val="1302"/>
  </w:num>
  <w:num w:numId="1321">
    <w:abstractNumId w:val="435"/>
  </w:num>
  <w:num w:numId="1322">
    <w:abstractNumId w:val="1269"/>
  </w:num>
  <w:num w:numId="1323">
    <w:abstractNumId w:val="953"/>
  </w:num>
  <w:num w:numId="1324">
    <w:abstractNumId w:val="263"/>
  </w:num>
  <w:num w:numId="1325">
    <w:abstractNumId w:val="967"/>
  </w:num>
  <w:num w:numId="1326">
    <w:abstractNumId w:val="793"/>
  </w:num>
  <w:num w:numId="1327">
    <w:abstractNumId w:val="375"/>
  </w:num>
  <w:num w:numId="1328">
    <w:abstractNumId w:val="404"/>
  </w:num>
  <w:num w:numId="1329">
    <w:abstractNumId w:val="1002"/>
  </w:num>
  <w:num w:numId="1330">
    <w:abstractNumId w:val="443"/>
  </w:num>
  <w:num w:numId="1331">
    <w:abstractNumId w:val="1480"/>
  </w:num>
  <w:num w:numId="1332">
    <w:abstractNumId w:val="278"/>
  </w:num>
  <w:num w:numId="1333">
    <w:abstractNumId w:val="712"/>
  </w:num>
  <w:num w:numId="1334">
    <w:abstractNumId w:val="893"/>
  </w:num>
  <w:num w:numId="1335">
    <w:abstractNumId w:val="432"/>
  </w:num>
  <w:num w:numId="1336">
    <w:abstractNumId w:val="235"/>
  </w:num>
  <w:num w:numId="1337">
    <w:abstractNumId w:val="1346"/>
  </w:num>
  <w:num w:numId="1338">
    <w:abstractNumId w:val="1479"/>
  </w:num>
  <w:num w:numId="1339">
    <w:abstractNumId w:val="109"/>
  </w:num>
  <w:num w:numId="1340">
    <w:abstractNumId w:val="340"/>
  </w:num>
  <w:num w:numId="1341">
    <w:abstractNumId w:val="509"/>
  </w:num>
  <w:num w:numId="1342">
    <w:abstractNumId w:val="1176"/>
  </w:num>
  <w:num w:numId="1343">
    <w:abstractNumId w:val="852"/>
  </w:num>
  <w:num w:numId="1344">
    <w:abstractNumId w:val="904"/>
  </w:num>
  <w:num w:numId="1345">
    <w:abstractNumId w:val="381"/>
  </w:num>
  <w:num w:numId="1346">
    <w:abstractNumId w:val="353"/>
  </w:num>
  <w:num w:numId="1347">
    <w:abstractNumId w:val="1315"/>
  </w:num>
  <w:num w:numId="1348">
    <w:abstractNumId w:val="1317"/>
  </w:num>
  <w:num w:numId="1349">
    <w:abstractNumId w:val="32"/>
  </w:num>
  <w:num w:numId="1350">
    <w:abstractNumId w:val="1481"/>
  </w:num>
  <w:num w:numId="1351">
    <w:abstractNumId w:val="785"/>
  </w:num>
  <w:num w:numId="1352">
    <w:abstractNumId w:val="727"/>
  </w:num>
  <w:num w:numId="1353">
    <w:abstractNumId w:val="1161"/>
  </w:num>
  <w:num w:numId="1354">
    <w:abstractNumId w:val="217"/>
  </w:num>
  <w:num w:numId="1355">
    <w:abstractNumId w:val="1168"/>
  </w:num>
  <w:num w:numId="1356">
    <w:abstractNumId w:val="481"/>
  </w:num>
  <w:num w:numId="1357">
    <w:abstractNumId w:val="252"/>
  </w:num>
  <w:num w:numId="1358">
    <w:abstractNumId w:val="1316"/>
  </w:num>
  <w:num w:numId="1359">
    <w:abstractNumId w:val="1391"/>
  </w:num>
  <w:num w:numId="1360">
    <w:abstractNumId w:val="433"/>
  </w:num>
  <w:num w:numId="1361">
    <w:abstractNumId w:val="1180"/>
  </w:num>
  <w:num w:numId="1362">
    <w:abstractNumId w:val="846"/>
  </w:num>
  <w:num w:numId="1363">
    <w:abstractNumId w:val="1197"/>
  </w:num>
  <w:num w:numId="1364">
    <w:abstractNumId w:val="1188"/>
  </w:num>
  <w:num w:numId="1365">
    <w:abstractNumId w:val="1291"/>
  </w:num>
  <w:num w:numId="1366">
    <w:abstractNumId w:val="969"/>
  </w:num>
  <w:num w:numId="1367">
    <w:abstractNumId w:val="1353"/>
  </w:num>
  <w:num w:numId="1368">
    <w:abstractNumId w:val="474"/>
  </w:num>
  <w:num w:numId="1369">
    <w:abstractNumId w:val="583"/>
  </w:num>
  <w:num w:numId="1370">
    <w:abstractNumId w:val="260"/>
  </w:num>
  <w:num w:numId="1371">
    <w:abstractNumId w:val="638"/>
  </w:num>
  <w:num w:numId="1372">
    <w:abstractNumId w:val="214"/>
  </w:num>
  <w:num w:numId="1373">
    <w:abstractNumId w:val="1001"/>
  </w:num>
  <w:num w:numId="1374">
    <w:abstractNumId w:val="1330"/>
  </w:num>
  <w:num w:numId="1375">
    <w:abstractNumId w:val="1162"/>
  </w:num>
  <w:num w:numId="1376">
    <w:abstractNumId w:val="454"/>
  </w:num>
  <w:num w:numId="1377">
    <w:abstractNumId w:val="816"/>
  </w:num>
  <w:num w:numId="1378">
    <w:abstractNumId w:val="154"/>
  </w:num>
  <w:num w:numId="1379">
    <w:abstractNumId w:val="778"/>
  </w:num>
  <w:num w:numId="1380">
    <w:abstractNumId w:val="1327"/>
  </w:num>
  <w:num w:numId="1381">
    <w:abstractNumId w:val="1102"/>
  </w:num>
  <w:num w:numId="1382">
    <w:abstractNumId w:val="261"/>
  </w:num>
  <w:num w:numId="1383">
    <w:abstractNumId w:val="82"/>
  </w:num>
  <w:num w:numId="1384">
    <w:abstractNumId w:val="762"/>
  </w:num>
  <w:num w:numId="1385">
    <w:abstractNumId w:val="1404"/>
  </w:num>
  <w:num w:numId="1386">
    <w:abstractNumId w:val="181"/>
  </w:num>
  <w:num w:numId="1387">
    <w:abstractNumId w:val="829"/>
  </w:num>
  <w:num w:numId="1388">
    <w:abstractNumId w:val="384"/>
  </w:num>
  <w:num w:numId="1389">
    <w:abstractNumId w:val="1074"/>
  </w:num>
  <w:num w:numId="1390">
    <w:abstractNumId w:val="1356"/>
  </w:num>
  <w:num w:numId="1391">
    <w:abstractNumId w:val="346"/>
  </w:num>
  <w:num w:numId="1392">
    <w:abstractNumId w:val="765"/>
  </w:num>
  <w:num w:numId="1393">
    <w:abstractNumId w:val="1203"/>
  </w:num>
  <w:num w:numId="1394">
    <w:abstractNumId w:val="563"/>
  </w:num>
  <w:num w:numId="1395">
    <w:abstractNumId w:val="1236"/>
  </w:num>
  <w:num w:numId="1396">
    <w:abstractNumId w:val="998"/>
  </w:num>
  <w:num w:numId="1397">
    <w:abstractNumId w:val="418"/>
  </w:num>
  <w:num w:numId="1398">
    <w:abstractNumId w:val="357"/>
  </w:num>
  <w:num w:numId="1399">
    <w:abstractNumId w:val="520"/>
  </w:num>
  <w:num w:numId="1400">
    <w:abstractNumId w:val="1309"/>
  </w:num>
  <w:num w:numId="1401">
    <w:abstractNumId w:val="287"/>
  </w:num>
  <w:num w:numId="1402">
    <w:abstractNumId w:val="363"/>
  </w:num>
  <w:num w:numId="1403">
    <w:abstractNumId w:val="1068"/>
  </w:num>
  <w:num w:numId="1404">
    <w:abstractNumId w:val="715"/>
  </w:num>
  <w:num w:numId="1405">
    <w:abstractNumId w:val="1374"/>
  </w:num>
  <w:num w:numId="1406">
    <w:abstractNumId w:val="676"/>
  </w:num>
  <w:num w:numId="1407">
    <w:abstractNumId w:val="1139"/>
  </w:num>
  <w:num w:numId="1408">
    <w:abstractNumId w:val="196"/>
  </w:num>
  <w:num w:numId="1409">
    <w:abstractNumId w:val="233"/>
  </w:num>
  <w:num w:numId="1410">
    <w:abstractNumId w:val="18"/>
  </w:num>
  <w:num w:numId="1411">
    <w:abstractNumId w:val="708"/>
  </w:num>
  <w:num w:numId="1412">
    <w:abstractNumId w:val="354"/>
  </w:num>
  <w:num w:numId="1413">
    <w:abstractNumId w:val="441"/>
  </w:num>
  <w:num w:numId="1414">
    <w:abstractNumId w:val="521"/>
  </w:num>
  <w:num w:numId="1415">
    <w:abstractNumId w:val="898"/>
  </w:num>
  <w:num w:numId="1416">
    <w:abstractNumId w:val="650"/>
  </w:num>
  <w:num w:numId="1417">
    <w:abstractNumId w:val="249"/>
  </w:num>
  <w:num w:numId="1418">
    <w:abstractNumId w:val="95"/>
  </w:num>
  <w:num w:numId="1419">
    <w:abstractNumId w:val="1191"/>
  </w:num>
  <w:num w:numId="1420">
    <w:abstractNumId w:val="177"/>
  </w:num>
  <w:num w:numId="1421">
    <w:abstractNumId w:val="1173"/>
  </w:num>
  <w:num w:numId="1422">
    <w:abstractNumId w:val="377"/>
  </w:num>
  <w:num w:numId="1423">
    <w:abstractNumId w:val="1058"/>
  </w:num>
  <w:num w:numId="1424">
    <w:abstractNumId w:val="1059"/>
  </w:num>
  <w:num w:numId="1425">
    <w:abstractNumId w:val="1015"/>
  </w:num>
  <w:num w:numId="1426">
    <w:abstractNumId w:val="1099"/>
  </w:num>
  <w:num w:numId="1427">
    <w:abstractNumId w:val="649"/>
  </w:num>
  <w:num w:numId="1428">
    <w:abstractNumId w:val="544"/>
  </w:num>
  <w:num w:numId="1429">
    <w:abstractNumId w:val="1270"/>
  </w:num>
  <w:num w:numId="1430">
    <w:abstractNumId w:val="956"/>
  </w:num>
  <w:num w:numId="1431">
    <w:abstractNumId w:val="276"/>
  </w:num>
  <w:num w:numId="1432">
    <w:abstractNumId w:val="1465"/>
  </w:num>
  <w:num w:numId="1433">
    <w:abstractNumId w:val="1097"/>
  </w:num>
  <w:num w:numId="1434">
    <w:abstractNumId w:val="1268"/>
  </w:num>
  <w:num w:numId="1435">
    <w:abstractNumId w:val="729"/>
  </w:num>
  <w:num w:numId="1436">
    <w:abstractNumId w:val="201"/>
  </w:num>
  <w:num w:numId="1437">
    <w:abstractNumId w:val="1040"/>
  </w:num>
  <w:num w:numId="1438">
    <w:abstractNumId w:val="633"/>
  </w:num>
  <w:num w:numId="1439">
    <w:abstractNumId w:val="1129"/>
  </w:num>
  <w:num w:numId="1440">
    <w:abstractNumId w:val="1412"/>
  </w:num>
  <w:num w:numId="1441">
    <w:abstractNumId w:val="880"/>
  </w:num>
  <w:num w:numId="1442">
    <w:abstractNumId w:val="295"/>
  </w:num>
  <w:num w:numId="1443">
    <w:abstractNumId w:val="1045"/>
  </w:num>
  <w:num w:numId="1444">
    <w:abstractNumId w:val="713"/>
  </w:num>
  <w:num w:numId="1445">
    <w:abstractNumId w:val="1119"/>
  </w:num>
  <w:num w:numId="1446">
    <w:abstractNumId w:val="1077"/>
  </w:num>
  <w:num w:numId="1447">
    <w:abstractNumId w:val="453"/>
  </w:num>
  <w:num w:numId="1448">
    <w:abstractNumId w:val="5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9">
    <w:abstractNumId w:val="452"/>
  </w:num>
  <w:num w:numId="1450">
    <w:abstractNumId w:val="6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1">
    <w:abstractNumId w:val="175"/>
  </w:num>
  <w:num w:numId="1452">
    <w:abstractNumId w:val="273"/>
    <w:lvlOverride w:ilvl="0">
      <w:startOverride w:val="1"/>
    </w:lvlOverride>
  </w:num>
  <w:num w:numId="1453">
    <w:abstractNumId w:val="1051"/>
  </w:num>
  <w:num w:numId="1454">
    <w:abstractNumId w:val="370"/>
  </w:num>
  <w:num w:numId="1455">
    <w:abstractNumId w:val="1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6">
    <w:abstractNumId w:val="7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8">
    <w:abstractNumId w:val="990"/>
    <w:lvlOverride w:ilvl="0">
      <w:startOverride w:val="1"/>
    </w:lvlOverride>
  </w:num>
  <w:num w:numId="1459">
    <w:abstractNumId w:val="1035"/>
    <w:lvlOverride w:ilvl="0">
      <w:startOverride w:val="1"/>
    </w:lvlOverride>
  </w:num>
  <w:num w:numId="1460">
    <w:abstractNumId w:val="784"/>
    <w:lvlOverride w:ilvl="0">
      <w:startOverride w:val="1"/>
    </w:lvlOverride>
  </w:num>
  <w:num w:numId="1461">
    <w:abstractNumId w:val="1148"/>
  </w:num>
  <w:num w:numId="1462">
    <w:abstractNumId w:val="1190"/>
  </w:num>
  <w:num w:numId="1463">
    <w:abstractNumId w:val="557"/>
    <w:lvlOverride w:ilvl="0">
      <w:startOverride w:val="1"/>
    </w:lvlOverride>
  </w:num>
  <w:num w:numId="1464">
    <w:abstractNumId w:val="1177"/>
  </w:num>
  <w:num w:numId="1465">
    <w:abstractNumId w:val="1352"/>
  </w:num>
  <w:num w:numId="1466">
    <w:abstractNumId w:val="1428"/>
  </w:num>
  <w:num w:numId="1467">
    <w:abstractNumId w:val="530"/>
    <w:lvlOverride w:ilvl="0">
      <w:startOverride w:val="1"/>
    </w:lvlOverride>
    <w:lvlOverride w:ilvl="1"/>
    <w:lvlOverride w:ilvl="2"/>
    <w:lvlOverride w:ilvl="3"/>
    <w:lvlOverride w:ilvl="4"/>
    <w:lvlOverride w:ilvl="5"/>
    <w:lvlOverride w:ilvl="6"/>
    <w:lvlOverride w:ilvl="7"/>
    <w:lvlOverride w:ilvl="8"/>
  </w:num>
  <w:num w:numId="1468">
    <w:abstractNumId w:val="674"/>
  </w:num>
  <w:num w:numId="1469">
    <w:abstractNumId w:val="79"/>
  </w:num>
  <w:num w:numId="1470">
    <w:abstractNumId w:val="1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1">
    <w:abstractNumId w:val="281"/>
  </w:num>
  <w:num w:numId="1472">
    <w:abstractNumId w:val="4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3">
    <w:abstractNumId w:val="1423"/>
  </w:num>
  <w:num w:numId="1474">
    <w:abstractNumId w:val="1305"/>
  </w:num>
  <w:num w:numId="1475">
    <w:abstractNumId w:val="652"/>
  </w:num>
  <w:num w:numId="1476">
    <w:abstractNumId w:val="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7">
    <w:abstractNumId w:val="591"/>
  </w:num>
  <w:num w:numId="1478">
    <w:abstractNumId w:val="746"/>
  </w:num>
  <w:num w:numId="1479">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0">
    <w:abstractNumId w:val="3"/>
  </w:num>
  <w:num w:numId="1481">
    <w:abstractNumId w:val="6"/>
  </w:num>
  <w:num w:numId="1482">
    <w:abstractNumId w:val="39"/>
  </w:num>
  <w:num w:numId="1483">
    <w:abstractNumId w:val="457"/>
  </w:num>
  <w:num w:numId="1484">
    <w:abstractNumId w:val="628"/>
  </w:num>
  <w:num w:numId="1485">
    <w:abstractNumId w:val="696"/>
  </w:num>
  <w:num w:numId="1486">
    <w:abstractNumId w:val="771"/>
  </w:num>
  <w:num w:numId="1487">
    <w:abstractNumId w:val="809"/>
  </w:num>
  <w:num w:numId="1488">
    <w:abstractNumId w:val="2"/>
  </w:num>
  <w:num w:numId="1489">
    <w:abstractNumId w:val="941"/>
  </w:num>
  <w:num w:numId="1490">
    <w:abstractNumId w:val="1025"/>
  </w:num>
  <w:num w:numId="1491">
    <w:abstractNumId w:val="132"/>
  </w:num>
  <w:num w:numId="1492">
    <w:abstractNumId w:val="1337"/>
  </w:num>
  <w:num w:numId="1493">
    <w:abstractNumId w:val="1225"/>
  </w:num>
  <w:num w:numId="1494">
    <w:abstractNumId w:val="329"/>
  </w:num>
  <w:num w:numId="1495">
    <w:abstractNumId w:val="1154"/>
  </w:num>
  <w:num w:numId="1496">
    <w:abstractNumId w:val="1184"/>
  </w:num>
  <w:num w:numId="1497">
    <w:abstractNumId w:val="1401"/>
  </w:num>
  <w:num w:numId="1498">
    <w:abstractNumId w:val="442"/>
  </w:num>
  <w:num w:numId="1499">
    <w:abstractNumId w:val="1257"/>
  </w:num>
  <w:numIdMacAtCleanup w:val="14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1"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DB5"/>
    <w:rsid w:val="000015AE"/>
    <w:rsid w:val="000025E5"/>
    <w:rsid w:val="00002A63"/>
    <w:rsid w:val="0000348D"/>
    <w:rsid w:val="000045C2"/>
    <w:rsid w:val="000049BD"/>
    <w:rsid w:val="00005458"/>
    <w:rsid w:val="00006327"/>
    <w:rsid w:val="00007F0D"/>
    <w:rsid w:val="0001094F"/>
    <w:rsid w:val="00011565"/>
    <w:rsid w:val="00011A36"/>
    <w:rsid w:val="0001208A"/>
    <w:rsid w:val="000120C8"/>
    <w:rsid w:val="0001239C"/>
    <w:rsid w:val="00013460"/>
    <w:rsid w:val="000141D9"/>
    <w:rsid w:val="00014909"/>
    <w:rsid w:val="000153BB"/>
    <w:rsid w:val="00015490"/>
    <w:rsid w:val="0001774A"/>
    <w:rsid w:val="0001799E"/>
    <w:rsid w:val="00020EE5"/>
    <w:rsid w:val="00021F82"/>
    <w:rsid w:val="00021FA2"/>
    <w:rsid w:val="000237A7"/>
    <w:rsid w:val="000244EC"/>
    <w:rsid w:val="00025442"/>
    <w:rsid w:val="00026A71"/>
    <w:rsid w:val="0002724A"/>
    <w:rsid w:val="000273CD"/>
    <w:rsid w:val="00027E06"/>
    <w:rsid w:val="00027F35"/>
    <w:rsid w:val="000307C3"/>
    <w:rsid w:val="00030F40"/>
    <w:rsid w:val="00031841"/>
    <w:rsid w:val="00031D99"/>
    <w:rsid w:val="00032A3D"/>
    <w:rsid w:val="000331E2"/>
    <w:rsid w:val="00034037"/>
    <w:rsid w:val="000348E0"/>
    <w:rsid w:val="00035903"/>
    <w:rsid w:val="000361C2"/>
    <w:rsid w:val="000376F6"/>
    <w:rsid w:val="0003794C"/>
    <w:rsid w:val="00037995"/>
    <w:rsid w:val="000379F4"/>
    <w:rsid w:val="0004091C"/>
    <w:rsid w:val="00040C5A"/>
    <w:rsid w:val="00040DB6"/>
    <w:rsid w:val="000425EA"/>
    <w:rsid w:val="000432A0"/>
    <w:rsid w:val="00044633"/>
    <w:rsid w:val="00044D2D"/>
    <w:rsid w:val="000460EE"/>
    <w:rsid w:val="00046888"/>
    <w:rsid w:val="00047CEA"/>
    <w:rsid w:val="00047E5B"/>
    <w:rsid w:val="000501A2"/>
    <w:rsid w:val="00050F69"/>
    <w:rsid w:val="00051DAF"/>
    <w:rsid w:val="00052358"/>
    <w:rsid w:val="0005289F"/>
    <w:rsid w:val="000533BE"/>
    <w:rsid w:val="0005387A"/>
    <w:rsid w:val="00054E76"/>
    <w:rsid w:val="000557DE"/>
    <w:rsid w:val="00055FCC"/>
    <w:rsid w:val="00057028"/>
    <w:rsid w:val="000575F9"/>
    <w:rsid w:val="00057E61"/>
    <w:rsid w:val="00061044"/>
    <w:rsid w:val="000611C2"/>
    <w:rsid w:val="00061C2D"/>
    <w:rsid w:val="000634B5"/>
    <w:rsid w:val="00063587"/>
    <w:rsid w:val="0006439F"/>
    <w:rsid w:val="00065073"/>
    <w:rsid w:val="000660AA"/>
    <w:rsid w:val="00066F48"/>
    <w:rsid w:val="00067291"/>
    <w:rsid w:val="00070F95"/>
    <w:rsid w:val="0007283C"/>
    <w:rsid w:val="00073100"/>
    <w:rsid w:val="0007476F"/>
    <w:rsid w:val="00074B31"/>
    <w:rsid w:val="00075C1C"/>
    <w:rsid w:val="00076391"/>
    <w:rsid w:val="000767D9"/>
    <w:rsid w:val="00076D4D"/>
    <w:rsid w:val="00076D51"/>
    <w:rsid w:val="00076F9C"/>
    <w:rsid w:val="00077FA9"/>
    <w:rsid w:val="00080585"/>
    <w:rsid w:val="000809A3"/>
    <w:rsid w:val="00081223"/>
    <w:rsid w:val="00081C81"/>
    <w:rsid w:val="0008302B"/>
    <w:rsid w:val="0008350E"/>
    <w:rsid w:val="00083974"/>
    <w:rsid w:val="00084314"/>
    <w:rsid w:val="000845DC"/>
    <w:rsid w:val="000847D9"/>
    <w:rsid w:val="00086781"/>
    <w:rsid w:val="00086950"/>
    <w:rsid w:val="0008766B"/>
    <w:rsid w:val="00087966"/>
    <w:rsid w:val="000911A6"/>
    <w:rsid w:val="00091D6A"/>
    <w:rsid w:val="00091FE0"/>
    <w:rsid w:val="00092E72"/>
    <w:rsid w:val="00093EC1"/>
    <w:rsid w:val="000953BF"/>
    <w:rsid w:val="00095751"/>
    <w:rsid w:val="00095C76"/>
    <w:rsid w:val="000960EB"/>
    <w:rsid w:val="00096FD6"/>
    <w:rsid w:val="00097B5B"/>
    <w:rsid w:val="000A234C"/>
    <w:rsid w:val="000A2C56"/>
    <w:rsid w:val="000A4066"/>
    <w:rsid w:val="000A436C"/>
    <w:rsid w:val="000A51A4"/>
    <w:rsid w:val="000A681D"/>
    <w:rsid w:val="000A6AB3"/>
    <w:rsid w:val="000A78D1"/>
    <w:rsid w:val="000A7BD2"/>
    <w:rsid w:val="000A7E62"/>
    <w:rsid w:val="000B033F"/>
    <w:rsid w:val="000B0CE2"/>
    <w:rsid w:val="000B124E"/>
    <w:rsid w:val="000B2CF7"/>
    <w:rsid w:val="000B38C9"/>
    <w:rsid w:val="000B40CE"/>
    <w:rsid w:val="000B40E9"/>
    <w:rsid w:val="000B425F"/>
    <w:rsid w:val="000B4C77"/>
    <w:rsid w:val="000B52AA"/>
    <w:rsid w:val="000B53E3"/>
    <w:rsid w:val="000B59BB"/>
    <w:rsid w:val="000B6B2D"/>
    <w:rsid w:val="000B737A"/>
    <w:rsid w:val="000C0987"/>
    <w:rsid w:val="000C14E2"/>
    <w:rsid w:val="000C268C"/>
    <w:rsid w:val="000C31D4"/>
    <w:rsid w:val="000C5979"/>
    <w:rsid w:val="000C6094"/>
    <w:rsid w:val="000C6268"/>
    <w:rsid w:val="000C6EC2"/>
    <w:rsid w:val="000C6F52"/>
    <w:rsid w:val="000C7264"/>
    <w:rsid w:val="000D013F"/>
    <w:rsid w:val="000D13B5"/>
    <w:rsid w:val="000D170B"/>
    <w:rsid w:val="000D1F0F"/>
    <w:rsid w:val="000D2903"/>
    <w:rsid w:val="000D293B"/>
    <w:rsid w:val="000D4199"/>
    <w:rsid w:val="000D4C77"/>
    <w:rsid w:val="000D5F44"/>
    <w:rsid w:val="000D6F82"/>
    <w:rsid w:val="000E116F"/>
    <w:rsid w:val="000E164A"/>
    <w:rsid w:val="000E1994"/>
    <w:rsid w:val="000E1F0B"/>
    <w:rsid w:val="000E24C7"/>
    <w:rsid w:val="000E2971"/>
    <w:rsid w:val="000E3256"/>
    <w:rsid w:val="000E34FE"/>
    <w:rsid w:val="000E3B22"/>
    <w:rsid w:val="000E3D0A"/>
    <w:rsid w:val="000E4C2B"/>
    <w:rsid w:val="000E5ECA"/>
    <w:rsid w:val="000E6976"/>
    <w:rsid w:val="000E7585"/>
    <w:rsid w:val="000F154D"/>
    <w:rsid w:val="000F3C15"/>
    <w:rsid w:val="000F4190"/>
    <w:rsid w:val="000F429C"/>
    <w:rsid w:val="000F5556"/>
    <w:rsid w:val="000F5D70"/>
    <w:rsid w:val="000F6136"/>
    <w:rsid w:val="000F636F"/>
    <w:rsid w:val="000F7258"/>
    <w:rsid w:val="001000C2"/>
    <w:rsid w:val="001002D2"/>
    <w:rsid w:val="0010060A"/>
    <w:rsid w:val="0010129B"/>
    <w:rsid w:val="001013FD"/>
    <w:rsid w:val="00102B0E"/>
    <w:rsid w:val="00102ECE"/>
    <w:rsid w:val="0010359A"/>
    <w:rsid w:val="001053DA"/>
    <w:rsid w:val="00105E1A"/>
    <w:rsid w:val="00106A0D"/>
    <w:rsid w:val="001076CB"/>
    <w:rsid w:val="001107D1"/>
    <w:rsid w:val="00110BAD"/>
    <w:rsid w:val="00111D73"/>
    <w:rsid w:val="00111EE5"/>
    <w:rsid w:val="00112438"/>
    <w:rsid w:val="00112F36"/>
    <w:rsid w:val="00113370"/>
    <w:rsid w:val="001140A5"/>
    <w:rsid w:val="001146F6"/>
    <w:rsid w:val="001149C9"/>
    <w:rsid w:val="00114CD2"/>
    <w:rsid w:val="00115B8B"/>
    <w:rsid w:val="00115D3C"/>
    <w:rsid w:val="0011798F"/>
    <w:rsid w:val="00120549"/>
    <w:rsid w:val="001208E1"/>
    <w:rsid w:val="00120D35"/>
    <w:rsid w:val="00120F79"/>
    <w:rsid w:val="001227B1"/>
    <w:rsid w:val="001230E9"/>
    <w:rsid w:val="00123EA6"/>
    <w:rsid w:val="00123EF2"/>
    <w:rsid w:val="0012402A"/>
    <w:rsid w:val="00124E18"/>
    <w:rsid w:val="00124E9E"/>
    <w:rsid w:val="001252F6"/>
    <w:rsid w:val="001255E1"/>
    <w:rsid w:val="0012586A"/>
    <w:rsid w:val="00126210"/>
    <w:rsid w:val="00130A7D"/>
    <w:rsid w:val="00130B1A"/>
    <w:rsid w:val="0013118C"/>
    <w:rsid w:val="001318A9"/>
    <w:rsid w:val="00132418"/>
    <w:rsid w:val="001351B8"/>
    <w:rsid w:val="00135CB3"/>
    <w:rsid w:val="00136239"/>
    <w:rsid w:val="00136323"/>
    <w:rsid w:val="001400F7"/>
    <w:rsid w:val="0014018E"/>
    <w:rsid w:val="00141909"/>
    <w:rsid w:val="00142D91"/>
    <w:rsid w:val="00143B4D"/>
    <w:rsid w:val="0014464D"/>
    <w:rsid w:val="001478DB"/>
    <w:rsid w:val="00147B49"/>
    <w:rsid w:val="00150012"/>
    <w:rsid w:val="00151C96"/>
    <w:rsid w:val="00152844"/>
    <w:rsid w:val="001530EB"/>
    <w:rsid w:val="00153AF5"/>
    <w:rsid w:val="001549A0"/>
    <w:rsid w:val="00155154"/>
    <w:rsid w:val="001552D3"/>
    <w:rsid w:val="00155C2A"/>
    <w:rsid w:val="00156F45"/>
    <w:rsid w:val="001611C1"/>
    <w:rsid w:val="00162414"/>
    <w:rsid w:val="00162879"/>
    <w:rsid w:val="001638EB"/>
    <w:rsid w:val="00163935"/>
    <w:rsid w:val="00163AEC"/>
    <w:rsid w:val="001641FF"/>
    <w:rsid w:val="0016505D"/>
    <w:rsid w:val="00165934"/>
    <w:rsid w:val="00165D22"/>
    <w:rsid w:val="001669F8"/>
    <w:rsid w:val="00167CD2"/>
    <w:rsid w:val="001701CA"/>
    <w:rsid w:val="0017199C"/>
    <w:rsid w:val="001732DB"/>
    <w:rsid w:val="00173333"/>
    <w:rsid w:val="0017335F"/>
    <w:rsid w:val="0017407B"/>
    <w:rsid w:val="0017488F"/>
    <w:rsid w:val="0017689A"/>
    <w:rsid w:val="00177176"/>
    <w:rsid w:val="00177243"/>
    <w:rsid w:val="001774CA"/>
    <w:rsid w:val="00180DCA"/>
    <w:rsid w:val="00181131"/>
    <w:rsid w:val="001816A5"/>
    <w:rsid w:val="00182B4F"/>
    <w:rsid w:val="0018452C"/>
    <w:rsid w:val="00184C6E"/>
    <w:rsid w:val="001866A2"/>
    <w:rsid w:val="00186CF1"/>
    <w:rsid w:val="00186D9F"/>
    <w:rsid w:val="00190488"/>
    <w:rsid w:val="001906D1"/>
    <w:rsid w:val="00190DC1"/>
    <w:rsid w:val="0019151D"/>
    <w:rsid w:val="00192C59"/>
    <w:rsid w:val="00192DBD"/>
    <w:rsid w:val="0019490B"/>
    <w:rsid w:val="00194FBC"/>
    <w:rsid w:val="00195A77"/>
    <w:rsid w:val="00196F17"/>
    <w:rsid w:val="00196FA3"/>
    <w:rsid w:val="00197564"/>
    <w:rsid w:val="00197F99"/>
    <w:rsid w:val="001A0063"/>
    <w:rsid w:val="001A0216"/>
    <w:rsid w:val="001A07E9"/>
    <w:rsid w:val="001A0A6A"/>
    <w:rsid w:val="001A1924"/>
    <w:rsid w:val="001A22CD"/>
    <w:rsid w:val="001A2794"/>
    <w:rsid w:val="001A291B"/>
    <w:rsid w:val="001A3594"/>
    <w:rsid w:val="001A3AA0"/>
    <w:rsid w:val="001A3B3F"/>
    <w:rsid w:val="001A60C4"/>
    <w:rsid w:val="001A7920"/>
    <w:rsid w:val="001B1371"/>
    <w:rsid w:val="001B1628"/>
    <w:rsid w:val="001B1AFB"/>
    <w:rsid w:val="001B386C"/>
    <w:rsid w:val="001B389D"/>
    <w:rsid w:val="001B59A4"/>
    <w:rsid w:val="001B5C19"/>
    <w:rsid w:val="001B61FB"/>
    <w:rsid w:val="001B74D6"/>
    <w:rsid w:val="001C0B15"/>
    <w:rsid w:val="001C1558"/>
    <w:rsid w:val="001C18DF"/>
    <w:rsid w:val="001C2864"/>
    <w:rsid w:val="001C3705"/>
    <w:rsid w:val="001C47BA"/>
    <w:rsid w:val="001C5757"/>
    <w:rsid w:val="001C5861"/>
    <w:rsid w:val="001C6910"/>
    <w:rsid w:val="001C71C5"/>
    <w:rsid w:val="001C7F0D"/>
    <w:rsid w:val="001D0422"/>
    <w:rsid w:val="001D06B8"/>
    <w:rsid w:val="001D08F8"/>
    <w:rsid w:val="001D09B4"/>
    <w:rsid w:val="001D1537"/>
    <w:rsid w:val="001D1851"/>
    <w:rsid w:val="001D1AF6"/>
    <w:rsid w:val="001D271B"/>
    <w:rsid w:val="001D2ADD"/>
    <w:rsid w:val="001D2B2B"/>
    <w:rsid w:val="001D3E16"/>
    <w:rsid w:val="001D448A"/>
    <w:rsid w:val="001D5B6A"/>
    <w:rsid w:val="001D7130"/>
    <w:rsid w:val="001D78CA"/>
    <w:rsid w:val="001D7F0C"/>
    <w:rsid w:val="001E12FC"/>
    <w:rsid w:val="001E29E1"/>
    <w:rsid w:val="001E378F"/>
    <w:rsid w:val="001E3A54"/>
    <w:rsid w:val="001E4042"/>
    <w:rsid w:val="001E436F"/>
    <w:rsid w:val="001E4581"/>
    <w:rsid w:val="001E53C0"/>
    <w:rsid w:val="001E738F"/>
    <w:rsid w:val="001E742B"/>
    <w:rsid w:val="001F0C52"/>
    <w:rsid w:val="001F0D6F"/>
    <w:rsid w:val="001F132E"/>
    <w:rsid w:val="001F2429"/>
    <w:rsid w:val="001F2988"/>
    <w:rsid w:val="001F38DA"/>
    <w:rsid w:val="001F42EF"/>
    <w:rsid w:val="001F4A6A"/>
    <w:rsid w:val="001F4B38"/>
    <w:rsid w:val="001F5070"/>
    <w:rsid w:val="001F57E1"/>
    <w:rsid w:val="001F676E"/>
    <w:rsid w:val="001F6BED"/>
    <w:rsid w:val="00200649"/>
    <w:rsid w:val="0020104A"/>
    <w:rsid w:val="00201651"/>
    <w:rsid w:val="00201C46"/>
    <w:rsid w:val="0020202F"/>
    <w:rsid w:val="00204D0D"/>
    <w:rsid w:val="00205E67"/>
    <w:rsid w:val="00207008"/>
    <w:rsid w:val="002075A0"/>
    <w:rsid w:val="00210AF4"/>
    <w:rsid w:val="00210D89"/>
    <w:rsid w:val="002112EF"/>
    <w:rsid w:val="0021189F"/>
    <w:rsid w:val="002138C8"/>
    <w:rsid w:val="00213CD6"/>
    <w:rsid w:val="00215ADC"/>
    <w:rsid w:val="002173BC"/>
    <w:rsid w:val="002176FC"/>
    <w:rsid w:val="00220381"/>
    <w:rsid w:val="0022057E"/>
    <w:rsid w:val="00221122"/>
    <w:rsid w:val="002225C6"/>
    <w:rsid w:val="00222CB5"/>
    <w:rsid w:val="00225688"/>
    <w:rsid w:val="002266E7"/>
    <w:rsid w:val="00230333"/>
    <w:rsid w:val="00232ABC"/>
    <w:rsid w:val="00233D57"/>
    <w:rsid w:val="00234550"/>
    <w:rsid w:val="00234CFB"/>
    <w:rsid w:val="00237982"/>
    <w:rsid w:val="002408FE"/>
    <w:rsid w:val="00240E43"/>
    <w:rsid w:val="002418BE"/>
    <w:rsid w:val="00242490"/>
    <w:rsid w:val="00242DED"/>
    <w:rsid w:val="00243FC9"/>
    <w:rsid w:val="00244A20"/>
    <w:rsid w:val="002456CA"/>
    <w:rsid w:val="0024620D"/>
    <w:rsid w:val="0024630B"/>
    <w:rsid w:val="0024727D"/>
    <w:rsid w:val="00247F18"/>
    <w:rsid w:val="0025009F"/>
    <w:rsid w:val="00250267"/>
    <w:rsid w:val="00250700"/>
    <w:rsid w:val="00250B30"/>
    <w:rsid w:val="00250B59"/>
    <w:rsid w:val="00250F40"/>
    <w:rsid w:val="002526E7"/>
    <w:rsid w:val="0025488E"/>
    <w:rsid w:val="00255564"/>
    <w:rsid w:val="002561B5"/>
    <w:rsid w:val="002566FD"/>
    <w:rsid w:val="00256C3A"/>
    <w:rsid w:val="002572B4"/>
    <w:rsid w:val="0025736F"/>
    <w:rsid w:val="002602C1"/>
    <w:rsid w:val="00260CE7"/>
    <w:rsid w:val="00261137"/>
    <w:rsid w:val="002616D7"/>
    <w:rsid w:val="00263273"/>
    <w:rsid w:val="002635C8"/>
    <w:rsid w:val="00263746"/>
    <w:rsid w:val="00263E41"/>
    <w:rsid w:val="002649A1"/>
    <w:rsid w:val="002654DF"/>
    <w:rsid w:val="002679E0"/>
    <w:rsid w:val="00267BAE"/>
    <w:rsid w:val="00271568"/>
    <w:rsid w:val="00272562"/>
    <w:rsid w:val="00274E45"/>
    <w:rsid w:val="00275783"/>
    <w:rsid w:val="0027638B"/>
    <w:rsid w:val="0027648B"/>
    <w:rsid w:val="00276FF4"/>
    <w:rsid w:val="00277FDB"/>
    <w:rsid w:val="00280AED"/>
    <w:rsid w:val="00280FCD"/>
    <w:rsid w:val="00281405"/>
    <w:rsid w:val="00281870"/>
    <w:rsid w:val="00282066"/>
    <w:rsid w:val="00282640"/>
    <w:rsid w:val="002827F7"/>
    <w:rsid w:val="00283760"/>
    <w:rsid w:val="00283F41"/>
    <w:rsid w:val="00284630"/>
    <w:rsid w:val="00285A28"/>
    <w:rsid w:val="00286141"/>
    <w:rsid w:val="00286296"/>
    <w:rsid w:val="0028633C"/>
    <w:rsid w:val="00286466"/>
    <w:rsid w:val="00286D34"/>
    <w:rsid w:val="00287751"/>
    <w:rsid w:val="0029010B"/>
    <w:rsid w:val="0029011B"/>
    <w:rsid w:val="00290F1F"/>
    <w:rsid w:val="0029124A"/>
    <w:rsid w:val="00291261"/>
    <w:rsid w:val="0029133D"/>
    <w:rsid w:val="002918AB"/>
    <w:rsid w:val="002921DA"/>
    <w:rsid w:val="00292B47"/>
    <w:rsid w:val="00293B1C"/>
    <w:rsid w:val="00294699"/>
    <w:rsid w:val="002957C7"/>
    <w:rsid w:val="0029641D"/>
    <w:rsid w:val="002964AA"/>
    <w:rsid w:val="00296525"/>
    <w:rsid w:val="00296AA0"/>
    <w:rsid w:val="002973C6"/>
    <w:rsid w:val="00297B12"/>
    <w:rsid w:val="00297CA6"/>
    <w:rsid w:val="002A3CCB"/>
    <w:rsid w:val="002A45A3"/>
    <w:rsid w:val="002A5428"/>
    <w:rsid w:val="002A54DA"/>
    <w:rsid w:val="002A5E14"/>
    <w:rsid w:val="002A6F3F"/>
    <w:rsid w:val="002A76D9"/>
    <w:rsid w:val="002B03CF"/>
    <w:rsid w:val="002B0DBA"/>
    <w:rsid w:val="002B3A64"/>
    <w:rsid w:val="002B3E72"/>
    <w:rsid w:val="002B4251"/>
    <w:rsid w:val="002B54D3"/>
    <w:rsid w:val="002B584C"/>
    <w:rsid w:val="002B62BA"/>
    <w:rsid w:val="002B7497"/>
    <w:rsid w:val="002C0B33"/>
    <w:rsid w:val="002C15E6"/>
    <w:rsid w:val="002C1636"/>
    <w:rsid w:val="002C35B5"/>
    <w:rsid w:val="002C370B"/>
    <w:rsid w:val="002C446B"/>
    <w:rsid w:val="002C5584"/>
    <w:rsid w:val="002C5B48"/>
    <w:rsid w:val="002C5C6E"/>
    <w:rsid w:val="002C67E3"/>
    <w:rsid w:val="002C6CF5"/>
    <w:rsid w:val="002C7D7B"/>
    <w:rsid w:val="002D02FB"/>
    <w:rsid w:val="002D0335"/>
    <w:rsid w:val="002D0524"/>
    <w:rsid w:val="002D0CA2"/>
    <w:rsid w:val="002D15B5"/>
    <w:rsid w:val="002D1E85"/>
    <w:rsid w:val="002D3294"/>
    <w:rsid w:val="002D3361"/>
    <w:rsid w:val="002D4F61"/>
    <w:rsid w:val="002D5BD9"/>
    <w:rsid w:val="002D62F4"/>
    <w:rsid w:val="002E091A"/>
    <w:rsid w:val="002E1021"/>
    <w:rsid w:val="002E2077"/>
    <w:rsid w:val="002E3B8A"/>
    <w:rsid w:val="002E3D5B"/>
    <w:rsid w:val="002E46EB"/>
    <w:rsid w:val="002E4CD3"/>
    <w:rsid w:val="002E6D47"/>
    <w:rsid w:val="002F0C8B"/>
    <w:rsid w:val="002F1BE0"/>
    <w:rsid w:val="002F1D85"/>
    <w:rsid w:val="002F2317"/>
    <w:rsid w:val="002F2815"/>
    <w:rsid w:val="002F2A93"/>
    <w:rsid w:val="002F2C83"/>
    <w:rsid w:val="002F3300"/>
    <w:rsid w:val="002F3631"/>
    <w:rsid w:val="002F56CB"/>
    <w:rsid w:val="002F583A"/>
    <w:rsid w:val="002F6BFF"/>
    <w:rsid w:val="002F6D23"/>
    <w:rsid w:val="002F6E64"/>
    <w:rsid w:val="002F754C"/>
    <w:rsid w:val="00300525"/>
    <w:rsid w:val="003025A1"/>
    <w:rsid w:val="003028D2"/>
    <w:rsid w:val="00302F53"/>
    <w:rsid w:val="003034F9"/>
    <w:rsid w:val="00303608"/>
    <w:rsid w:val="0030487F"/>
    <w:rsid w:val="003055F0"/>
    <w:rsid w:val="00306025"/>
    <w:rsid w:val="0030673A"/>
    <w:rsid w:val="00306AA4"/>
    <w:rsid w:val="003103DE"/>
    <w:rsid w:val="00310779"/>
    <w:rsid w:val="00310B47"/>
    <w:rsid w:val="003119EC"/>
    <w:rsid w:val="00313887"/>
    <w:rsid w:val="00313A26"/>
    <w:rsid w:val="003140DA"/>
    <w:rsid w:val="0031559C"/>
    <w:rsid w:val="0031590E"/>
    <w:rsid w:val="003163DB"/>
    <w:rsid w:val="00316A48"/>
    <w:rsid w:val="00317134"/>
    <w:rsid w:val="003204F0"/>
    <w:rsid w:val="0032106E"/>
    <w:rsid w:val="0032112C"/>
    <w:rsid w:val="00321C2A"/>
    <w:rsid w:val="00321CA9"/>
    <w:rsid w:val="0032388A"/>
    <w:rsid w:val="00323B29"/>
    <w:rsid w:val="00324BE0"/>
    <w:rsid w:val="00325B70"/>
    <w:rsid w:val="00325BCF"/>
    <w:rsid w:val="003266A7"/>
    <w:rsid w:val="0032763C"/>
    <w:rsid w:val="003303B0"/>
    <w:rsid w:val="003313FE"/>
    <w:rsid w:val="0033257A"/>
    <w:rsid w:val="0033427A"/>
    <w:rsid w:val="00335A84"/>
    <w:rsid w:val="00336414"/>
    <w:rsid w:val="00337B8E"/>
    <w:rsid w:val="00342C00"/>
    <w:rsid w:val="00343090"/>
    <w:rsid w:val="003438C2"/>
    <w:rsid w:val="003438E1"/>
    <w:rsid w:val="00343F8E"/>
    <w:rsid w:val="0034400C"/>
    <w:rsid w:val="00344671"/>
    <w:rsid w:val="00345028"/>
    <w:rsid w:val="003454B5"/>
    <w:rsid w:val="003473F4"/>
    <w:rsid w:val="00350B2F"/>
    <w:rsid w:val="003539F4"/>
    <w:rsid w:val="003544EF"/>
    <w:rsid w:val="00354AB2"/>
    <w:rsid w:val="00354BD8"/>
    <w:rsid w:val="00355890"/>
    <w:rsid w:val="00355C99"/>
    <w:rsid w:val="00355E7F"/>
    <w:rsid w:val="00356B00"/>
    <w:rsid w:val="003578B0"/>
    <w:rsid w:val="003602D3"/>
    <w:rsid w:val="00361D3F"/>
    <w:rsid w:val="00362DE3"/>
    <w:rsid w:val="00363374"/>
    <w:rsid w:val="003640A9"/>
    <w:rsid w:val="0036435C"/>
    <w:rsid w:val="0036481C"/>
    <w:rsid w:val="0036582E"/>
    <w:rsid w:val="00370F07"/>
    <w:rsid w:val="00371A0D"/>
    <w:rsid w:val="0037224B"/>
    <w:rsid w:val="00374140"/>
    <w:rsid w:val="00375211"/>
    <w:rsid w:val="00376A22"/>
    <w:rsid w:val="00376A60"/>
    <w:rsid w:val="0038024E"/>
    <w:rsid w:val="00380DDB"/>
    <w:rsid w:val="00382C71"/>
    <w:rsid w:val="003834E7"/>
    <w:rsid w:val="003846EA"/>
    <w:rsid w:val="003856C7"/>
    <w:rsid w:val="00385AB4"/>
    <w:rsid w:val="003861CD"/>
    <w:rsid w:val="0038650C"/>
    <w:rsid w:val="0039075E"/>
    <w:rsid w:val="0039086E"/>
    <w:rsid w:val="00391324"/>
    <w:rsid w:val="003929E1"/>
    <w:rsid w:val="00393F1C"/>
    <w:rsid w:val="003944E9"/>
    <w:rsid w:val="0039521D"/>
    <w:rsid w:val="003956C6"/>
    <w:rsid w:val="0039642C"/>
    <w:rsid w:val="00396759"/>
    <w:rsid w:val="00396F04"/>
    <w:rsid w:val="003A09E7"/>
    <w:rsid w:val="003A22BC"/>
    <w:rsid w:val="003A3386"/>
    <w:rsid w:val="003A3504"/>
    <w:rsid w:val="003A39C3"/>
    <w:rsid w:val="003A3A08"/>
    <w:rsid w:val="003A67B6"/>
    <w:rsid w:val="003A6AB2"/>
    <w:rsid w:val="003A6E09"/>
    <w:rsid w:val="003A71BF"/>
    <w:rsid w:val="003A7209"/>
    <w:rsid w:val="003A75BF"/>
    <w:rsid w:val="003B0430"/>
    <w:rsid w:val="003B0513"/>
    <w:rsid w:val="003B1A24"/>
    <w:rsid w:val="003B2AFC"/>
    <w:rsid w:val="003B3338"/>
    <w:rsid w:val="003B3375"/>
    <w:rsid w:val="003B38EB"/>
    <w:rsid w:val="003B45C2"/>
    <w:rsid w:val="003B4C39"/>
    <w:rsid w:val="003B506C"/>
    <w:rsid w:val="003B50EF"/>
    <w:rsid w:val="003B58C0"/>
    <w:rsid w:val="003B62C4"/>
    <w:rsid w:val="003B62EA"/>
    <w:rsid w:val="003B6840"/>
    <w:rsid w:val="003B7019"/>
    <w:rsid w:val="003B71AF"/>
    <w:rsid w:val="003C1059"/>
    <w:rsid w:val="003C2431"/>
    <w:rsid w:val="003C257E"/>
    <w:rsid w:val="003C3D0F"/>
    <w:rsid w:val="003C5F88"/>
    <w:rsid w:val="003C6143"/>
    <w:rsid w:val="003C6A24"/>
    <w:rsid w:val="003C714F"/>
    <w:rsid w:val="003C724A"/>
    <w:rsid w:val="003C7CFA"/>
    <w:rsid w:val="003D16D3"/>
    <w:rsid w:val="003D238F"/>
    <w:rsid w:val="003D2635"/>
    <w:rsid w:val="003D2E04"/>
    <w:rsid w:val="003D371B"/>
    <w:rsid w:val="003D3E3C"/>
    <w:rsid w:val="003D44FA"/>
    <w:rsid w:val="003D48E7"/>
    <w:rsid w:val="003D65C1"/>
    <w:rsid w:val="003D743D"/>
    <w:rsid w:val="003E027C"/>
    <w:rsid w:val="003E0420"/>
    <w:rsid w:val="003E1C94"/>
    <w:rsid w:val="003E1D35"/>
    <w:rsid w:val="003E3339"/>
    <w:rsid w:val="003E3741"/>
    <w:rsid w:val="003E4A00"/>
    <w:rsid w:val="003E56FD"/>
    <w:rsid w:val="003E6A23"/>
    <w:rsid w:val="003E7860"/>
    <w:rsid w:val="003F175C"/>
    <w:rsid w:val="003F2954"/>
    <w:rsid w:val="003F2AB0"/>
    <w:rsid w:val="003F3283"/>
    <w:rsid w:val="003F36F9"/>
    <w:rsid w:val="003F38DF"/>
    <w:rsid w:val="003F3953"/>
    <w:rsid w:val="003F3B23"/>
    <w:rsid w:val="003F3CAA"/>
    <w:rsid w:val="003F4630"/>
    <w:rsid w:val="003F53B0"/>
    <w:rsid w:val="003F5ED9"/>
    <w:rsid w:val="003F7D6C"/>
    <w:rsid w:val="00400626"/>
    <w:rsid w:val="0040092C"/>
    <w:rsid w:val="00401F8D"/>
    <w:rsid w:val="0040467C"/>
    <w:rsid w:val="00405E0F"/>
    <w:rsid w:val="00407C3F"/>
    <w:rsid w:val="00410C50"/>
    <w:rsid w:val="00410D06"/>
    <w:rsid w:val="0041185B"/>
    <w:rsid w:val="00411892"/>
    <w:rsid w:val="00413597"/>
    <w:rsid w:val="004139B9"/>
    <w:rsid w:val="004143CB"/>
    <w:rsid w:val="00414ECD"/>
    <w:rsid w:val="00416A42"/>
    <w:rsid w:val="00416B29"/>
    <w:rsid w:val="00416C57"/>
    <w:rsid w:val="0041775C"/>
    <w:rsid w:val="004178EB"/>
    <w:rsid w:val="004210BC"/>
    <w:rsid w:val="00421126"/>
    <w:rsid w:val="0042176A"/>
    <w:rsid w:val="004219DD"/>
    <w:rsid w:val="00421ED7"/>
    <w:rsid w:val="004238D4"/>
    <w:rsid w:val="004255CA"/>
    <w:rsid w:val="004261CD"/>
    <w:rsid w:val="00426EC9"/>
    <w:rsid w:val="00427749"/>
    <w:rsid w:val="004307E3"/>
    <w:rsid w:val="00431BC0"/>
    <w:rsid w:val="004324BE"/>
    <w:rsid w:val="004330A4"/>
    <w:rsid w:val="0043323C"/>
    <w:rsid w:val="004347ED"/>
    <w:rsid w:val="00434922"/>
    <w:rsid w:val="00435233"/>
    <w:rsid w:val="00436B9A"/>
    <w:rsid w:val="00436C0E"/>
    <w:rsid w:val="00440073"/>
    <w:rsid w:val="00440711"/>
    <w:rsid w:val="0044119C"/>
    <w:rsid w:val="00441D18"/>
    <w:rsid w:val="0044602E"/>
    <w:rsid w:val="00446770"/>
    <w:rsid w:val="004476FC"/>
    <w:rsid w:val="0045025F"/>
    <w:rsid w:val="00450AAB"/>
    <w:rsid w:val="00450BBF"/>
    <w:rsid w:val="00451A18"/>
    <w:rsid w:val="00452FE8"/>
    <w:rsid w:val="004535A0"/>
    <w:rsid w:val="00454064"/>
    <w:rsid w:val="0045443F"/>
    <w:rsid w:val="00454F6A"/>
    <w:rsid w:val="00454F7C"/>
    <w:rsid w:val="00455183"/>
    <w:rsid w:val="00455C6D"/>
    <w:rsid w:val="0045659C"/>
    <w:rsid w:val="00456BE2"/>
    <w:rsid w:val="0046118F"/>
    <w:rsid w:val="00461265"/>
    <w:rsid w:val="00462708"/>
    <w:rsid w:val="0046289F"/>
    <w:rsid w:val="0046315C"/>
    <w:rsid w:val="00463BF0"/>
    <w:rsid w:val="00464542"/>
    <w:rsid w:val="0046616A"/>
    <w:rsid w:val="00466992"/>
    <w:rsid w:val="00467165"/>
    <w:rsid w:val="0046755D"/>
    <w:rsid w:val="004678C0"/>
    <w:rsid w:val="004705B4"/>
    <w:rsid w:val="00470F4B"/>
    <w:rsid w:val="00473A79"/>
    <w:rsid w:val="004740F9"/>
    <w:rsid w:val="004741BE"/>
    <w:rsid w:val="00475314"/>
    <w:rsid w:val="00475F7B"/>
    <w:rsid w:val="00476B52"/>
    <w:rsid w:val="004773C2"/>
    <w:rsid w:val="00481A23"/>
    <w:rsid w:val="00481EC3"/>
    <w:rsid w:val="00482601"/>
    <w:rsid w:val="0048277B"/>
    <w:rsid w:val="00482D28"/>
    <w:rsid w:val="00483231"/>
    <w:rsid w:val="00483743"/>
    <w:rsid w:val="00483921"/>
    <w:rsid w:val="00483DEC"/>
    <w:rsid w:val="00483E3E"/>
    <w:rsid w:val="00484D42"/>
    <w:rsid w:val="00485F90"/>
    <w:rsid w:val="00486868"/>
    <w:rsid w:val="004870E9"/>
    <w:rsid w:val="00490673"/>
    <w:rsid w:val="004906BA"/>
    <w:rsid w:val="004909EB"/>
    <w:rsid w:val="0049163B"/>
    <w:rsid w:val="00491F5B"/>
    <w:rsid w:val="0049305F"/>
    <w:rsid w:val="0049334E"/>
    <w:rsid w:val="00493C21"/>
    <w:rsid w:val="00494277"/>
    <w:rsid w:val="00495189"/>
    <w:rsid w:val="00495E7E"/>
    <w:rsid w:val="00495F4E"/>
    <w:rsid w:val="00496266"/>
    <w:rsid w:val="0049775E"/>
    <w:rsid w:val="004979BD"/>
    <w:rsid w:val="00497A46"/>
    <w:rsid w:val="00497D19"/>
    <w:rsid w:val="004A1FFC"/>
    <w:rsid w:val="004A27A1"/>
    <w:rsid w:val="004A3347"/>
    <w:rsid w:val="004A3647"/>
    <w:rsid w:val="004A3B47"/>
    <w:rsid w:val="004A4CBC"/>
    <w:rsid w:val="004A6227"/>
    <w:rsid w:val="004A6FD9"/>
    <w:rsid w:val="004A7FBE"/>
    <w:rsid w:val="004B0F85"/>
    <w:rsid w:val="004B1BAE"/>
    <w:rsid w:val="004B2655"/>
    <w:rsid w:val="004B2EB4"/>
    <w:rsid w:val="004B3E6B"/>
    <w:rsid w:val="004B46BF"/>
    <w:rsid w:val="004B6F8C"/>
    <w:rsid w:val="004C015A"/>
    <w:rsid w:val="004C0948"/>
    <w:rsid w:val="004C0D1E"/>
    <w:rsid w:val="004C1949"/>
    <w:rsid w:val="004C1CA2"/>
    <w:rsid w:val="004C1D7E"/>
    <w:rsid w:val="004C21CB"/>
    <w:rsid w:val="004C251E"/>
    <w:rsid w:val="004C354C"/>
    <w:rsid w:val="004C43AB"/>
    <w:rsid w:val="004C46F2"/>
    <w:rsid w:val="004C5958"/>
    <w:rsid w:val="004C71E4"/>
    <w:rsid w:val="004D026C"/>
    <w:rsid w:val="004D0CCC"/>
    <w:rsid w:val="004D0F66"/>
    <w:rsid w:val="004D18A4"/>
    <w:rsid w:val="004D1C37"/>
    <w:rsid w:val="004D2763"/>
    <w:rsid w:val="004D45E9"/>
    <w:rsid w:val="004D543D"/>
    <w:rsid w:val="004D608E"/>
    <w:rsid w:val="004E23EC"/>
    <w:rsid w:val="004E2867"/>
    <w:rsid w:val="004E388F"/>
    <w:rsid w:val="004E4BCF"/>
    <w:rsid w:val="004E6360"/>
    <w:rsid w:val="004E6CA8"/>
    <w:rsid w:val="004F159D"/>
    <w:rsid w:val="004F2D8F"/>
    <w:rsid w:val="004F34BD"/>
    <w:rsid w:val="004F5E9F"/>
    <w:rsid w:val="004F606F"/>
    <w:rsid w:val="004F62B0"/>
    <w:rsid w:val="004F6CBF"/>
    <w:rsid w:val="004F6DB9"/>
    <w:rsid w:val="004F6EB1"/>
    <w:rsid w:val="004F7B20"/>
    <w:rsid w:val="005008B8"/>
    <w:rsid w:val="0050090A"/>
    <w:rsid w:val="00500EED"/>
    <w:rsid w:val="00501CB2"/>
    <w:rsid w:val="00501F09"/>
    <w:rsid w:val="00502877"/>
    <w:rsid w:val="00503A7F"/>
    <w:rsid w:val="00503FE2"/>
    <w:rsid w:val="005054C4"/>
    <w:rsid w:val="00505507"/>
    <w:rsid w:val="00505C8A"/>
    <w:rsid w:val="00505CC1"/>
    <w:rsid w:val="005066F4"/>
    <w:rsid w:val="00507241"/>
    <w:rsid w:val="00510268"/>
    <w:rsid w:val="00510899"/>
    <w:rsid w:val="00510E9A"/>
    <w:rsid w:val="00511178"/>
    <w:rsid w:val="00511CEE"/>
    <w:rsid w:val="00511EC1"/>
    <w:rsid w:val="005121B4"/>
    <w:rsid w:val="00512888"/>
    <w:rsid w:val="00513AF4"/>
    <w:rsid w:val="0051449D"/>
    <w:rsid w:val="00514A01"/>
    <w:rsid w:val="00515D6C"/>
    <w:rsid w:val="00515DC3"/>
    <w:rsid w:val="00516245"/>
    <w:rsid w:val="00516371"/>
    <w:rsid w:val="00516E56"/>
    <w:rsid w:val="00520601"/>
    <w:rsid w:val="00520668"/>
    <w:rsid w:val="00524697"/>
    <w:rsid w:val="005264AA"/>
    <w:rsid w:val="005269A9"/>
    <w:rsid w:val="00526E2E"/>
    <w:rsid w:val="00526E4C"/>
    <w:rsid w:val="00527D16"/>
    <w:rsid w:val="00530BA7"/>
    <w:rsid w:val="00530C87"/>
    <w:rsid w:val="00531171"/>
    <w:rsid w:val="00532386"/>
    <w:rsid w:val="00532468"/>
    <w:rsid w:val="0053355C"/>
    <w:rsid w:val="0053395A"/>
    <w:rsid w:val="005341C4"/>
    <w:rsid w:val="00535A0A"/>
    <w:rsid w:val="00535A33"/>
    <w:rsid w:val="005360AA"/>
    <w:rsid w:val="005369DE"/>
    <w:rsid w:val="00536F2F"/>
    <w:rsid w:val="005374BE"/>
    <w:rsid w:val="005400BD"/>
    <w:rsid w:val="005401F6"/>
    <w:rsid w:val="00540EC1"/>
    <w:rsid w:val="00541940"/>
    <w:rsid w:val="00542C60"/>
    <w:rsid w:val="00542FDD"/>
    <w:rsid w:val="00545010"/>
    <w:rsid w:val="00546E71"/>
    <w:rsid w:val="00547A26"/>
    <w:rsid w:val="00547B27"/>
    <w:rsid w:val="005508C9"/>
    <w:rsid w:val="00552C5E"/>
    <w:rsid w:val="0055312A"/>
    <w:rsid w:val="0055363D"/>
    <w:rsid w:val="0055372E"/>
    <w:rsid w:val="005537B4"/>
    <w:rsid w:val="00553DE3"/>
    <w:rsid w:val="00553F4E"/>
    <w:rsid w:val="00554988"/>
    <w:rsid w:val="00555D04"/>
    <w:rsid w:val="00556E81"/>
    <w:rsid w:val="00561624"/>
    <w:rsid w:val="00565006"/>
    <w:rsid w:val="005652DC"/>
    <w:rsid w:val="00565F5A"/>
    <w:rsid w:val="00566370"/>
    <w:rsid w:val="00566B48"/>
    <w:rsid w:val="00567C74"/>
    <w:rsid w:val="005701FE"/>
    <w:rsid w:val="0057184E"/>
    <w:rsid w:val="00572AB8"/>
    <w:rsid w:val="00575A58"/>
    <w:rsid w:val="005803B6"/>
    <w:rsid w:val="005809FD"/>
    <w:rsid w:val="0058102B"/>
    <w:rsid w:val="00581FD2"/>
    <w:rsid w:val="00582682"/>
    <w:rsid w:val="00585447"/>
    <w:rsid w:val="00585A91"/>
    <w:rsid w:val="00585CDA"/>
    <w:rsid w:val="00586D22"/>
    <w:rsid w:val="00587259"/>
    <w:rsid w:val="0058734C"/>
    <w:rsid w:val="00587635"/>
    <w:rsid w:val="00590115"/>
    <w:rsid w:val="0059161F"/>
    <w:rsid w:val="00591A81"/>
    <w:rsid w:val="00591D43"/>
    <w:rsid w:val="00592766"/>
    <w:rsid w:val="00593BF6"/>
    <w:rsid w:val="0059465B"/>
    <w:rsid w:val="00596110"/>
    <w:rsid w:val="005963DD"/>
    <w:rsid w:val="0059702E"/>
    <w:rsid w:val="00597AF4"/>
    <w:rsid w:val="005A0095"/>
    <w:rsid w:val="005A1AC2"/>
    <w:rsid w:val="005A21B8"/>
    <w:rsid w:val="005A2416"/>
    <w:rsid w:val="005A2647"/>
    <w:rsid w:val="005A2668"/>
    <w:rsid w:val="005A2E8A"/>
    <w:rsid w:val="005A3B1F"/>
    <w:rsid w:val="005A44C5"/>
    <w:rsid w:val="005A6164"/>
    <w:rsid w:val="005A7379"/>
    <w:rsid w:val="005A7AB3"/>
    <w:rsid w:val="005A7FBD"/>
    <w:rsid w:val="005B07E5"/>
    <w:rsid w:val="005B0B1A"/>
    <w:rsid w:val="005B119F"/>
    <w:rsid w:val="005B1F8E"/>
    <w:rsid w:val="005B2CB0"/>
    <w:rsid w:val="005B2D37"/>
    <w:rsid w:val="005B2F79"/>
    <w:rsid w:val="005B3351"/>
    <w:rsid w:val="005B6021"/>
    <w:rsid w:val="005C1444"/>
    <w:rsid w:val="005C1CFF"/>
    <w:rsid w:val="005C21E3"/>
    <w:rsid w:val="005C4019"/>
    <w:rsid w:val="005C4CF7"/>
    <w:rsid w:val="005C5A96"/>
    <w:rsid w:val="005C5CD8"/>
    <w:rsid w:val="005C733C"/>
    <w:rsid w:val="005C7462"/>
    <w:rsid w:val="005C7BE3"/>
    <w:rsid w:val="005D0980"/>
    <w:rsid w:val="005D1130"/>
    <w:rsid w:val="005D1378"/>
    <w:rsid w:val="005D1889"/>
    <w:rsid w:val="005D4D23"/>
    <w:rsid w:val="005D69FF"/>
    <w:rsid w:val="005D6C98"/>
    <w:rsid w:val="005D7AB2"/>
    <w:rsid w:val="005E0D50"/>
    <w:rsid w:val="005E139D"/>
    <w:rsid w:val="005E13A8"/>
    <w:rsid w:val="005E180D"/>
    <w:rsid w:val="005E207E"/>
    <w:rsid w:val="005E26A4"/>
    <w:rsid w:val="005E29E3"/>
    <w:rsid w:val="005E38CF"/>
    <w:rsid w:val="005E4788"/>
    <w:rsid w:val="005E483F"/>
    <w:rsid w:val="005E4BEE"/>
    <w:rsid w:val="005E4C84"/>
    <w:rsid w:val="005E6579"/>
    <w:rsid w:val="005E6F27"/>
    <w:rsid w:val="005E7793"/>
    <w:rsid w:val="005F0855"/>
    <w:rsid w:val="005F0CE1"/>
    <w:rsid w:val="005F0E6A"/>
    <w:rsid w:val="005F11F5"/>
    <w:rsid w:val="005F2F67"/>
    <w:rsid w:val="005F37EE"/>
    <w:rsid w:val="005F48B5"/>
    <w:rsid w:val="005F6C85"/>
    <w:rsid w:val="005F729A"/>
    <w:rsid w:val="006004A4"/>
    <w:rsid w:val="006019D8"/>
    <w:rsid w:val="00602E83"/>
    <w:rsid w:val="006037E2"/>
    <w:rsid w:val="00603DE8"/>
    <w:rsid w:val="00603DEC"/>
    <w:rsid w:val="00604C40"/>
    <w:rsid w:val="00606EB8"/>
    <w:rsid w:val="006104F9"/>
    <w:rsid w:val="00610F74"/>
    <w:rsid w:val="00611E1E"/>
    <w:rsid w:val="0061217B"/>
    <w:rsid w:val="00612EDA"/>
    <w:rsid w:val="006139E2"/>
    <w:rsid w:val="006140AB"/>
    <w:rsid w:val="00614999"/>
    <w:rsid w:val="00614DE0"/>
    <w:rsid w:val="00615B89"/>
    <w:rsid w:val="00615E0D"/>
    <w:rsid w:val="00615F1F"/>
    <w:rsid w:val="00621CB4"/>
    <w:rsid w:val="0062224C"/>
    <w:rsid w:val="00622F0D"/>
    <w:rsid w:val="00623140"/>
    <w:rsid w:val="00624CD8"/>
    <w:rsid w:val="00624F4B"/>
    <w:rsid w:val="00625814"/>
    <w:rsid w:val="00625C62"/>
    <w:rsid w:val="006260D4"/>
    <w:rsid w:val="00626C89"/>
    <w:rsid w:val="00627206"/>
    <w:rsid w:val="00627E01"/>
    <w:rsid w:val="006314FE"/>
    <w:rsid w:val="00631791"/>
    <w:rsid w:val="00632A75"/>
    <w:rsid w:val="00633034"/>
    <w:rsid w:val="00633C27"/>
    <w:rsid w:val="00633E07"/>
    <w:rsid w:val="006344D8"/>
    <w:rsid w:val="0063609E"/>
    <w:rsid w:val="006367F4"/>
    <w:rsid w:val="00640AEE"/>
    <w:rsid w:val="00641895"/>
    <w:rsid w:val="00641E95"/>
    <w:rsid w:val="0064277A"/>
    <w:rsid w:val="00642BD3"/>
    <w:rsid w:val="00642E7C"/>
    <w:rsid w:val="006430BB"/>
    <w:rsid w:val="006434F6"/>
    <w:rsid w:val="0064450B"/>
    <w:rsid w:val="00645508"/>
    <w:rsid w:val="00646374"/>
    <w:rsid w:val="00646774"/>
    <w:rsid w:val="00646C6E"/>
    <w:rsid w:val="00650080"/>
    <w:rsid w:val="00650C72"/>
    <w:rsid w:val="006510CF"/>
    <w:rsid w:val="00651C0A"/>
    <w:rsid w:val="00652E71"/>
    <w:rsid w:val="00652E9A"/>
    <w:rsid w:val="00654670"/>
    <w:rsid w:val="00654738"/>
    <w:rsid w:val="00654B1A"/>
    <w:rsid w:val="00656CB6"/>
    <w:rsid w:val="006571F3"/>
    <w:rsid w:val="00657644"/>
    <w:rsid w:val="00657CBE"/>
    <w:rsid w:val="00660278"/>
    <w:rsid w:val="006616C5"/>
    <w:rsid w:val="00661715"/>
    <w:rsid w:val="0066437D"/>
    <w:rsid w:val="006644C9"/>
    <w:rsid w:val="006657F7"/>
    <w:rsid w:val="0066598D"/>
    <w:rsid w:val="00665AC0"/>
    <w:rsid w:val="00665F35"/>
    <w:rsid w:val="006660BB"/>
    <w:rsid w:val="00666AB1"/>
    <w:rsid w:val="00667288"/>
    <w:rsid w:val="006709CE"/>
    <w:rsid w:val="0067138E"/>
    <w:rsid w:val="00673D3F"/>
    <w:rsid w:val="00673E44"/>
    <w:rsid w:val="00675870"/>
    <w:rsid w:val="0067649A"/>
    <w:rsid w:val="006770A0"/>
    <w:rsid w:val="00677668"/>
    <w:rsid w:val="00682254"/>
    <w:rsid w:val="006830FA"/>
    <w:rsid w:val="00683694"/>
    <w:rsid w:val="006838A1"/>
    <w:rsid w:val="00683D99"/>
    <w:rsid w:val="00685512"/>
    <w:rsid w:val="00685B5E"/>
    <w:rsid w:val="006865B3"/>
    <w:rsid w:val="006873A0"/>
    <w:rsid w:val="00687581"/>
    <w:rsid w:val="00687BD9"/>
    <w:rsid w:val="00687EFF"/>
    <w:rsid w:val="0069117E"/>
    <w:rsid w:val="0069183A"/>
    <w:rsid w:val="00691E98"/>
    <w:rsid w:val="0069276D"/>
    <w:rsid w:val="00694377"/>
    <w:rsid w:val="00694466"/>
    <w:rsid w:val="00694D01"/>
    <w:rsid w:val="006950ED"/>
    <w:rsid w:val="00695FE2"/>
    <w:rsid w:val="00697473"/>
    <w:rsid w:val="006978A5"/>
    <w:rsid w:val="00697B87"/>
    <w:rsid w:val="006A03A5"/>
    <w:rsid w:val="006A239D"/>
    <w:rsid w:val="006A2A7D"/>
    <w:rsid w:val="006A387D"/>
    <w:rsid w:val="006A436C"/>
    <w:rsid w:val="006B14AE"/>
    <w:rsid w:val="006B338A"/>
    <w:rsid w:val="006B3D8D"/>
    <w:rsid w:val="006B47D3"/>
    <w:rsid w:val="006B4D99"/>
    <w:rsid w:val="006B64AB"/>
    <w:rsid w:val="006B674D"/>
    <w:rsid w:val="006B70E8"/>
    <w:rsid w:val="006C0D55"/>
    <w:rsid w:val="006C103A"/>
    <w:rsid w:val="006C104F"/>
    <w:rsid w:val="006C201C"/>
    <w:rsid w:val="006C24B5"/>
    <w:rsid w:val="006C298C"/>
    <w:rsid w:val="006C2A29"/>
    <w:rsid w:val="006C38AF"/>
    <w:rsid w:val="006C38FB"/>
    <w:rsid w:val="006C3E8E"/>
    <w:rsid w:val="006C4579"/>
    <w:rsid w:val="006C4DB4"/>
    <w:rsid w:val="006C59C7"/>
    <w:rsid w:val="006C6527"/>
    <w:rsid w:val="006C7580"/>
    <w:rsid w:val="006C75B5"/>
    <w:rsid w:val="006C781E"/>
    <w:rsid w:val="006C7ED7"/>
    <w:rsid w:val="006D08EE"/>
    <w:rsid w:val="006D15B2"/>
    <w:rsid w:val="006D46C6"/>
    <w:rsid w:val="006D4748"/>
    <w:rsid w:val="006D4D5B"/>
    <w:rsid w:val="006D583B"/>
    <w:rsid w:val="006D5BCB"/>
    <w:rsid w:val="006D621D"/>
    <w:rsid w:val="006D656A"/>
    <w:rsid w:val="006D6826"/>
    <w:rsid w:val="006D6D65"/>
    <w:rsid w:val="006D760C"/>
    <w:rsid w:val="006D7CA1"/>
    <w:rsid w:val="006E13E6"/>
    <w:rsid w:val="006E18F8"/>
    <w:rsid w:val="006E22E4"/>
    <w:rsid w:val="006E3D5B"/>
    <w:rsid w:val="006E4DAC"/>
    <w:rsid w:val="006E5F40"/>
    <w:rsid w:val="006E6029"/>
    <w:rsid w:val="006E6E0C"/>
    <w:rsid w:val="006F0895"/>
    <w:rsid w:val="006F133D"/>
    <w:rsid w:val="006F1E20"/>
    <w:rsid w:val="006F226D"/>
    <w:rsid w:val="006F2707"/>
    <w:rsid w:val="006F294D"/>
    <w:rsid w:val="006F3FCD"/>
    <w:rsid w:val="006F4322"/>
    <w:rsid w:val="006F4CA3"/>
    <w:rsid w:val="006F4D2F"/>
    <w:rsid w:val="006F5003"/>
    <w:rsid w:val="006F568D"/>
    <w:rsid w:val="006F5C60"/>
    <w:rsid w:val="006F6047"/>
    <w:rsid w:val="006F6162"/>
    <w:rsid w:val="006F677F"/>
    <w:rsid w:val="006F6CF7"/>
    <w:rsid w:val="006F7C87"/>
    <w:rsid w:val="007023C3"/>
    <w:rsid w:val="00702504"/>
    <w:rsid w:val="00703206"/>
    <w:rsid w:val="0070335A"/>
    <w:rsid w:val="00703D87"/>
    <w:rsid w:val="00704265"/>
    <w:rsid w:val="00704B4F"/>
    <w:rsid w:val="007065DD"/>
    <w:rsid w:val="0071099B"/>
    <w:rsid w:val="0071287A"/>
    <w:rsid w:val="007131F0"/>
    <w:rsid w:val="00714F99"/>
    <w:rsid w:val="007157E4"/>
    <w:rsid w:val="00715D42"/>
    <w:rsid w:val="00716811"/>
    <w:rsid w:val="00717AD6"/>
    <w:rsid w:val="00722326"/>
    <w:rsid w:val="00722B5D"/>
    <w:rsid w:val="00723BCF"/>
    <w:rsid w:val="007245CB"/>
    <w:rsid w:val="00724CD9"/>
    <w:rsid w:val="00725806"/>
    <w:rsid w:val="0072786F"/>
    <w:rsid w:val="007315BE"/>
    <w:rsid w:val="0073305A"/>
    <w:rsid w:val="00733354"/>
    <w:rsid w:val="00733A88"/>
    <w:rsid w:val="00733C97"/>
    <w:rsid w:val="007355DA"/>
    <w:rsid w:val="007400C4"/>
    <w:rsid w:val="007405D2"/>
    <w:rsid w:val="00741BD8"/>
    <w:rsid w:val="00742061"/>
    <w:rsid w:val="00743BD5"/>
    <w:rsid w:val="007441A9"/>
    <w:rsid w:val="0074625D"/>
    <w:rsid w:val="007473D3"/>
    <w:rsid w:val="007538ED"/>
    <w:rsid w:val="00753D35"/>
    <w:rsid w:val="007547F9"/>
    <w:rsid w:val="0075689A"/>
    <w:rsid w:val="00756C91"/>
    <w:rsid w:val="00757392"/>
    <w:rsid w:val="00760AD6"/>
    <w:rsid w:val="00762457"/>
    <w:rsid w:val="007624C6"/>
    <w:rsid w:val="00762BAA"/>
    <w:rsid w:val="00763379"/>
    <w:rsid w:val="00763A2F"/>
    <w:rsid w:val="0076425A"/>
    <w:rsid w:val="007659D2"/>
    <w:rsid w:val="007669B4"/>
    <w:rsid w:val="00766C4C"/>
    <w:rsid w:val="00767137"/>
    <w:rsid w:val="00767286"/>
    <w:rsid w:val="00767380"/>
    <w:rsid w:val="00770769"/>
    <w:rsid w:val="00770A20"/>
    <w:rsid w:val="007711DD"/>
    <w:rsid w:val="00771B9E"/>
    <w:rsid w:val="00771EE4"/>
    <w:rsid w:val="00773116"/>
    <w:rsid w:val="00773472"/>
    <w:rsid w:val="00774007"/>
    <w:rsid w:val="007754FD"/>
    <w:rsid w:val="007805C1"/>
    <w:rsid w:val="0078070E"/>
    <w:rsid w:val="00781276"/>
    <w:rsid w:val="0078230F"/>
    <w:rsid w:val="00782870"/>
    <w:rsid w:val="00782B6E"/>
    <w:rsid w:val="00783360"/>
    <w:rsid w:val="00783CAE"/>
    <w:rsid w:val="007849FB"/>
    <w:rsid w:val="007852E4"/>
    <w:rsid w:val="007854E1"/>
    <w:rsid w:val="0078676E"/>
    <w:rsid w:val="00786B9B"/>
    <w:rsid w:val="007873EA"/>
    <w:rsid w:val="00790BE0"/>
    <w:rsid w:val="00791047"/>
    <w:rsid w:val="007914CE"/>
    <w:rsid w:val="00791624"/>
    <w:rsid w:val="007918CF"/>
    <w:rsid w:val="00791DBE"/>
    <w:rsid w:val="0079270A"/>
    <w:rsid w:val="00792D5D"/>
    <w:rsid w:val="00792D7D"/>
    <w:rsid w:val="0079359E"/>
    <w:rsid w:val="00794107"/>
    <w:rsid w:val="00795275"/>
    <w:rsid w:val="00795832"/>
    <w:rsid w:val="00797367"/>
    <w:rsid w:val="007A00FF"/>
    <w:rsid w:val="007A0E63"/>
    <w:rsid w:val="007A4104"/>
    <w:rsid w:val="007A449B"/>
    <w:rsid w:val="007A4D29"/>
    <w:rsid w:val="007A6350"/>
    <w:rsid w:val="007A687A"/>
    <w:rsid w:val="007A6AA2"/>
    <w:rsid w:val="007A6D6A"/>
    <w:rsid w:val="007A754E"/>
    <w:rsid w:val="007A75FB"/>
    <w:rsid w:val="007B031F"/>
    <w:rsid w:val="007B2278"/>
    <w:rsid w:val="007B22AC"/>
    <w:rsid w:val="007B2D1C"/>
    <w:rsid w:val="007B3873"/>
    <w:rsid w:val="007B3D0A"/>
    <w:rsid w:val="007B3FC5"/>
    <w:rsid w:val="007B5249"/>
    <w:rsid w:val="007B54A3"/>
    <w:rsid w:val="007B6351"/>
    <w:rsid w:val="007B683D"/>
    <w:rsid w:val="007B6AD4"/>
    <w:rsid w:val="007B6B62"/>
    <w:rsid w:val="007B6EBD"/>
    <w:rsid w:val="007C0B7E"/>
    <w:rsid w:val="007C152D"/>
    <w:rsid w:val="007C1AF0"/>
    <w:rsid w:val="007C2110"/>
    <w:rsid w:val="007C2B42"/>
    <w:rsid w:val="007C2C75"/>
    <w:rsid w:val="007C333B"/>
    <w:rsid w:val="007C3F47"/>
    <w:rsid w:val="007C4223"/>
    <w:rsid w:val="007C4283"/>
    <w:rsid w:val="007C4852"/>
    <w:rsid w:val="007C4A29"/>
    <w:rsid w:val="007C790A"/>
    <w:rsid w:val="007D01F6"/>
    <w:rsid w:val="007D0522"/>
    <w:rsid w:val="007D1B61"/>
    <w:rsid w:val="007D4F13"/>
    <w:rsid w:val="007D5B8C"/>
    <w:rsid w:val="007D5BE5"/>
    <w:rsid w:val="007D748C"/>
    <w:rsid w:val="007D790C"/>
    <w:rsid w:val="007D7CEE"/>
    <w:rsid w:val="007E1202"/>
    <w:rsid w:val="007E3197"/>
    <w:rsid w:val="007E417E"/>
    <w:rsid w:val="007E4BDD"/>
    <w:rsid w:val="007E5D84"/>
    <w:rsid w:val="007E63EC"/>
    <w:rsid w:val="007E6520"/>
    <w:rsid w:val="007E6B44"/>
    <w:rsid w:val="007E6B46"/>
    <w:rsid w:val="007E7241"/>
    <w:rsid w:val="007E7247"/>
    <w:rsid w:val="007E726C"/>
    <w:rsid w:val="007E7C25"/>
    <w:rsid w:val="007F35B2"/>
    <w:rsid w:val="007F4719"/>
    <w:rsid w:val="007F545B"/>
    <w:rsid w:val="007F6332"/>
    <w:rsid w:val="007F7667"/>
    <w:rsid w:val="007F7CFD"/>
    <w:rsid w:val="008007E8"/>
    <w:rsid w:val="00802BC5"/>
    <w:rsid w:val="0080442A"/>
    <w:rsid w:val="00804B04"/>
    <w:rsid w:val="00804E2A"/>
    <w:rsid w:val="008050AD"/>
    <w:rsid w:val="008067A1"/>
    <w:rsid w:val="00806C00"/>
    <w:rsid w:val="00807F98"/>
    <w:rsid w:val="008101E3"/>
    <w:rsid w:val="0081091D"/>
    <w:rsid w:val="00812050"/>
    <w:rsid w:val="00812EB3"/>
    <w:rsid w:val="00813031"/>
    <w:rsid w:val="00813BFE"/>
    <w:rsid w:val="00813D66"/>
    <w:rsid w:val="00814C2C"/>
    <w:rsid w:val="00814DD8"/>
    <w:rsid w:val="00814F2F"/>
    <w:rsid w:val="00814F95"/>
    <w:rsid w:val="008157DF"/>
    <w:rsid w:val="008167C9"/>
    <w:rsid w:val="00820D95"/>
    <w:rsid w:val="00821A60"/>
    <w:rsid w:val="0082444C"/>
    <w:rsid w:val="008246F8"/>
    <w:rsid w:val="00824BB5"/>
    <w:rsid w:val="008258E8"/>
    <w:rsid w:val="008268BF"/>
    <w:rsid w:val="00826F34"/>
    <w:rsid w:val="00827CA9"/>
    <w:rsid w:val="00827E04"/>
    <w:rsid w:val="0083077A"/>
    <w:rsid w:val="00832128"/>
    <w:rsid w:val="00832370"/>
    <w:rsid w:val="00832D37"/>
    <w:rsid w:val="0083428D"/>
    <w:rsid w:val="00834762"/>
    <w:rsid w:val="00834EE8"/>
    <w:rsid w:val="00836A3B"/>
    <w:rsid w:val="00836D9B"/>
    <w:rsid w:val="0083779C"/>
    <w:rsid w:val="008378D1"/>
    <w:rsid w:val="00841229"/>
    <w:rsid w:val="00842A86"/>
    <w:rsid w:val="00843A33"/>
    <w:rsid w:val="0084433D"/>
    <w:rsid w:val="00846DF8"/>
    <w:rsid w:val="0085004F"/>
    <w:rsid w:val="00850C9B"/>
    <w:rsid w:val="00851A4B"/>
    <w:rsid w:val="0085255C"/>
    <w:rsid w:val="00852578"/>
    <w:rsid w:val="00854375"/>
    <w:rsid w:val="0085447E"/>
    <w:rsid w:val="00854C55"/>
    <w:rsid w:val="00854E3F"/>
    <w:rsid w:val="008553D8"/>
    <w:rsid w:val="0085599F"/>
    <w:rsid w:val="00856425"/>
    <w:rsid w:val="00856DE8"/>
    <w:rsid w:val="00856E54"/>
    <w:rsid w:val="00856F7B"/>
    <w:rsid w:val="00856FA5"/>
    <w:rsid w:val="0086036D"/>
    <w:rsid w:val="00861F28"/>
    <w:rsid w:val="008627B5"/>
    <w:rsid w:val="00863537"/>
    <w:rsid w:val="00864068"/>
    <w:rsid w:val="00864CDE"/>
    <w:rsid w:val="0086524F"/>
    <w:rsid w:val="0086562B"/>
    <w:rsid w:val="00865773"/>
    <w:rsid w:val="0086588A"/>
    <w:rsid w:val="0086688C"/>
    <w:rsid w:val="00867653"/>
    <w:rsid w:val="00870127"/>
    <w:rsid w:val="0087114A"/>
    <w:rsid w:val="00871D0D"/>
    <w:rsid w:val="0087253E"/>
    <w:rsid w:val="00874E02"/>
    <w:rsid w:val="00875559"/>
    <w:rsid w:val="00875CD5"/>
    <w:rsid w:val="00875D1D"/>
    <w:rsid w:val="00876FB6"/>
    <w:rsid w:val="0087759A"/>
    <w:rsid w:val="008804C5"/>
    <w:rsid w:val="0088061B"/>
    <w:rsid w:val="0088079F"/>
    <w:rsid w:val="00880A48"/>
    <w:rsid w:val="00881FBE"/>
    <w:rsid w:val="00882846"/>
    <w:rsid w:val="00882F31"/>
    <w:rsid w:val="00883054"/>
    <w:rsid w:val="00883B09"/>
    <w:rsid w:val="008843AE"/>
    <w:rsid w:val="00885138"/>
    <w:rsid w:val="008851DB"/>
    <w:rsid w:val="00885760"/>
    <w:rsid w:val="008858FF"/>
    <w:rsid w:val="00886115"/>
    <w:rsid w:val="008871EE"/>
    <w:rsid w:val="008905BD"/>
    <w:rsid w:val="008910C8"/>
    <w:rsid w:val="00891710"/>
    <w:rsid w:val="008924C7"/>
    <w:rsid w:val="008925DE"/>
    <w:rsid w:val="00892C6E"/>
    <w:rsid w:val="008930B0"/>
    <w:rsid w:val="00894110"/>
    <w:rsid w:val="00896648"/>
    <w:rsid w:val="00897038"/>
    <w:rsid w:val="008973C3"/>
    <w:rsid w:val="00897B35"/>
    <w:rsid w:val="00897CFB"/>
    <w:rsid w:val="008A0E95"/>
    <w:rsid w:val="008A12A1"/>
    <w:rsid w:val="008A13D2"/>
    <w:rsid w:val="008A1649"/>
    <w:rsid w:val="008A22DC"/>
    <w:rsid w:val="008A49E8"/>
    <w:rsid w:val="008A4AF7"/>
    <w:rsid w:val="008A563B"/>
    <w:rsid w:val="008A6743"/>
    <w:rsid w:val="008A6BFF"/>
    <w:rsid w:val="008A72E5"/>
    <w:rsid w:val="008A7A55"/>
    <w:rsid w:val="008B0C5B"/>
    <w:rsid w:val="008B1A97"/>
    <w:rsid w:val="008B1E86"/>
    <w:rsid w:val="008B2735"/>
    <w:rsid w:val="008B34B1"/>
    <w:rsid w:val="008B4D5D"/>
    <w:rsid w:val="008B5579"/>
    <w:rsid w:val="008B5DCD"/>
    <w:rsid w:val="008B6525"/>
    <w:rsid w:val="008B7015"/>
    <w:rsid w:val="008C0FD0"/>
    <w:rsid w:val="008C3940"/>
    <w:rsid w:val="008C3F2C"/>
    <w:rsid w:val="008C451A"/>
    <w:rsid w:val="008C5048"/>
    <w:rsid w:val="008C53DA"/>
    <w:rsid w:val="008C5426"/>
    <w:rsid w:val="008C57DD"/>
    <w:rsid w:val="008C5A7E"/>
    <w:rsid w:val="008C5E3D"/>
    <w:rsid w:val="008C721B"/>
    <w:rsid w:val="008C7D4D"/>
    <w:rsid w:val="008D04BA"/>
    <w:rsid w:val="008D1498"/>
    <w:rsid w:val="008D165A"/>
    <w:rsid w:val="008D1C11"/>
    <w:rsid w:val="008D55DA"/>
    <w:rsid w:val="008D603C"/>
    <w:rsid w:val="008D71F3"/>
    <w:rsid w:val="008D7990"/>
    <w:rsid w:val="008D79FD"/>
    <w:rsid w:val="008E094D"/>
    <w:rsid w:val="008E0C04"/>
    <w:rsid w:val="008E165C"/>
    <w:rsid w:val="008E3473"/>
    <w:rsid w:val="008E5383"/>
    <w:rsid w:val="008E767A"/>
    <w:rsid w:val="008E7742"/>
    <w:rsid w:val="008F16B5"/>
    <w:rsid w:val="008F2550"/>
    <w:rsid w:val="008F3CF4"/>
    <w:rsid w:val="008F440C"/>
    <w:rsid w:val="008F496C"/>
    <w:rsid w:val="008F5337"/>
    <w:rsid w:val="008F6D1B"/>
    <w:rsid w:val="008F729D"/>
    <w:rsid w:val="008F7700"/>
    <w:rsid w:val="008F7D45"/>
    <w:rsid w:val="009002E0"/>
    <w:rsid w:val="00900597"/>
    <w:rsid w:val="00900D65"/>
    <w:rsid w:val="00901000"/>
    <w:rsid w:val="00901EC2"/>
    <w:rsid w:val="00902004"/>
    <w:rsid w:val="009024AF"/>
    <w:rsid w:val="009027BE"/>
    <w:rsid w:val="009028DD"/>
    <w:rsid w:val="00902F05"/>
    <w:rsid w:val="009055B9"/>
    <w:rsid w:val="0090600F"/>
    <w:rsid w:val="00907477"/>
    <w:rsid w:val="0091073B"/>
    <w:rsid w:val="009107AF"/>
    <w:rsid w:val="00912AD3"/>
    <w:rsid w:val="00915D14"/>
    <w:rsid w:val="009167A1"/>
    <w:rsid w:val="009168F2"/>
    <w:rsid w:val="00916974"/>
    <w:rsid w:val="00916DFF"/>
    <w:rsid w:val="00917F1B"/>
    <w:rsid w:val="00920196"/>
    <w:rsid w:val="009203B7"/>
    <w:rsid w:val="0092073A"/>
    <w:rsid w:val="00920DAD"/>
    <w:rsid w:val="00921FEE"/>
    <w:rsid w:val="0092228C"/>
    <w:rsid w:val="00923C30"/>
    <w:rsid w:val="0092423F"/>
    <w:rsid w:val="00925542"/>
    <w:rsid w:val="0092587E"/>
    <w:rsid w:val="00926FAE"/>
    <w:rsid w:val="00927CB7"/>
    <w:rsid w:val="00927F6A"/>
    <w:rsid w:val="00931CDA"/>
    <w:rsid w:val="0093229E"/>
    <w:rsid w:val="009327FB"/>
    <w:rsid w:val="009334E8"/>
    <w:rsid w:val="00933D6B"/>
    <w:rsid w:val="00934712"/>
    <w:rsid w:val="00934FC7"/>
    <w:rsid w:val="0093520C"/>
    <w:rsid w:val="00935A4B"/>
    <w:rsid w:val="00936462"/>
    <w:rsid w:val="009376A7"/>
    <w:rsid w:val="00940460"/>
    <w:rsid w:val="00940B14"/>
    <w:rsid w:val="00940EC1"/>
    <w:rsid w:val="00941129"/>
    <w:rsid w:val="00942AF2"/>
    <w:rsid w:val="00942D28"/>
    <w:rsid w:val="0094346F"/>
    <w:rsid w:val="00943537"/>
    <w:rsid w:val="009436DB"/>
    <w:rsid w:val="00945381"/>
    <w:rsid w:val="00946D05"/>
    <w:rsid w:val="0094795F"/>
    <w:rsid w:val="00947CAE"/>
    <w:rsid w:val="00950B80"/>
    <w:rsid w:val="00952051"/>
    <w:rsid w:val="00952847"/>
    <w:rsid w:val="00952DB2"/>
    <w:rsid w:val="00952EC6"/>
    <w:rsid w:val="0095342B"/>
    <w:rsid w:val="009535E6"/>
    <w:rsid w:val="00953C34"/>
    <w:rsid w:val="009542F5"/>
    <w:rsid w:val="00955611"/>
    <w:rsid w:val="00956CCB"/>
    <w:rsid w:val="00957120"/>
    <w:rsid w:val="009574B5"/>
    <w:rsid w:val="00962274"/>
    <w:rsid w:val="00962B4A"/>
    <w:rsid w:val="00963025"/>
    <w:rsid w:val="00963280"/>
    <w:rsid w:val="00963F9A"/>
    <w:rsid w:val="00965AC3"/>
    <w:rsid w:val="00965B8D"/>
    <w:rsid w:val="00970D28"/>
    <w:rsid w:val="00970D80"/>
    <w:rsid w:val="0097205A"/>
    <w:rsid w:val="00972170"/>
    <w:rsid w:val="009726E4"/>
    <w:rsid w:val="00972B95"/>
    <w:rsid w:val="0097377A"/>
    <w:rsid w:val="00973EB0"/>
    <w:rsid w:val="00974C93"/>
    <w:rsid w:val="0097584B"/>
    <w:rsid w:val="00975D50"/>
    <w:rsid w:val="0097652C"/>
    <w:rsid w:val="00977089"/>
    <w:rsid w:val="009801A3"/>
    <w:rsid w:val="00980AEB"/>
    <w:rsid w:val="0098147E"/>
    <w:rsid w:val="00981632"/>
    <w:rsid w:val="00981B56"/>
    <w:rsid w:val="00981EBE"/>
    <w:rsid w:val="00982A84"/>
    <w:rsid w:val="0098339D"/>
    <w:rsid w:val="0098619E"/>
    <w:rsid w:val="009866DE"/>
    <w:rsid w:val="0098769E"/>
    <w:rsid w:val="009877EC"/>
    <w:rsid w:val="009907C6"/>
    <w:rsid w:val="00990D10"/>
    <w:rsid w:val="00990F3A"/>
    <w:rsid w:val="00991909"/>
    <w:rsid w:val="009926D1"/>
    <w:rsid w:val="0099390C"/>
    <w:rsid w:val="00994594"/>
    <w:rsid w:val="00995189"/>
    <w:rsid w:val="0099549B"/>
    <w:rsid w:val="00995AB1"/>
    <w:rsid w:val="009961E7"/>
    <w:rsid w:val="009976CC"/>
    <w:rsid w:val="009A0A4B"/>
    <w:rsid w:val="009A1280"/>
    <w:rsid w:val="009A1E3A"/>
    <w:rsid w:val="009A25D4"/>
    <w:rsid w:val="009A26AA"/>
    <w:rsid w:val="009A30AD"/>
    <w:rsid w:val="009A3C96"/>
    <w:rsid w:val="009A4242"/>
    <w:rsid w:val="009A551B"/>
    <w:rsid w:val="009A68F9"/>
    <w:rsid w:val="009B0083"/>
    <w:rsid w:val="009B0098"/>
    <w:rsid w:val="009B1048"/>
    <w:rsid w:val="009B168F"/>
    <w:rsid w:val="009B2325"/>
    <w:rsid w:val="009B2B09"/>
    <w:rsid w:val="009B40F3"/>
    <w:rsid w:val="009C0048"/>
    <w:rsid w:val="009C0315"/>
    <w:rsid w:val="009C0D36"/>
    <w:rsid w:val="009C1BF3"/>
    <w:rsid w:val="009C2311"/>
    <w:rsid w:val="009C25B0"/>
    <w:rsid w:val="009C2BDF"/>
    <w:rsid w:val="009C2E74"/>
    <w:rsid w:val="009C2F62"/>
    <w:rsid w:val="009C3576"/>
    <w:rsid w:val="009C4619"/>
    <w:rsid w:val="009C528D"/>
    <w:rsid w:val="009C5847"/>
    <w:rsid w:val="009C588D"/>
    <w:rsid w:val="009C60D6"/>
    <w:rsid w:val="009C7FE0"/>
    <w:rsid w:val="009D1581"/>
    <w:rsid w:val="009D19E1"/>
    <w:rsid w:val="009D1D71"/>
    <w:rsid w:val="009D228A"/>
    <w:rsid w:val="009D29DA"/>
    <w:rsid w:val="009D4541"/>
    <w:rsid w:val="009D52C3"/>
    <w:rsid w:val="009D54CF"/>
    <w:rsid w:val="009D5A88"/>
    <w:rsid w:val="009D65DE"/>
    <w:rsid w:val="009D67C3"/>
    <w:rsid w:val="009D7683"/>
    <w:rsid w:val="009D7A13"/>
    <w:rsid w:val="009D7AE4"/>
    <w:rsid w:val="009D7CB7"/>
    <w:rsid w:val="009E18FD"/>
    <w:rsid w:val="009E48F4"/>
    <w:rsid w:val="009E5138"/>
    <w:rsid w:val="009E6431"/>
    <w:rsid w:val="009E67B1"/>
    <w:rsid w:val="009E6E99"/>
    <w:rsid w:val="009F0B04"/>
    <w:rsid w:val="009F10DE"/>
    <w:rsid w:val="009F1FD0"/>
    <w:rsid w:val="009F230C"/>
    <w:rsid w:val="009F28A3"/>
    <w:rsid w:val="009F2E43"/>
    <w:rsid w:val="009F3ACB"/>
    <w:rsid w:val="009F5EF3"/>
    <w:rsid w:val="009F6AFE"/>
    <w:rsid w:val="009F6DB7"/>
    <w:rsid w:val="009F7187"/>
    <w:rsid w:val="009F75DF"/>
    <w:rsid w:val="00A007CB"/>
    <w:rsid w:val="00A0097F"/>
    <w:rsid w:val="00A00C3C"/>
    <w:rsid w:val="00A00DF2"/>
    <w:rsid w:val="00A00E78"/>
    <w:rsid w:val="00A01431"/>
    <w:rsid w:val="00A01D51"/>
    <w:rsid w:val="00A03380"/>
    <w:rsid w:val="00A03EAF"/>
    <w:rsid w:val="00A045E7"/>
    <w:rsid w:val="00A05392"/>
    <w:rsid w:val="00A069B1"/>
    <w:rsid w:val="00A0740A"/>
    <w:rsid w:val="00A074AF"/>
    <w:rsid w:val="00A10CB8"/>
    <w:rsid w:val="00A10DF6"/>
    <w:rsid w:val="00A10ECA"/>
    <w:rsid w:val="00A14AAB"/>
    <w:rsid w:val="00A158B8"/>
    <w:rsid w:val="00A15EF9"/>
    <w:rsid w:val="00A161FD"/>
    <w:rsid w:val="00A168BE"/>
    <w:rsid w:val="00A16BA0"/>
    <w:rsid w:val="00A208E9"/>
    <w:rsid w:val="00A20AC7"/>
    <w:rsid w:val="00A21142"/>
    <w:rsid w:val="00A21AB3"/>
    <w:rsid w:val="00A21E89"/>
    <w:rsid w:val="00A22872"/>
    <w:rsid w:val="00A23AAB"/>
    <w:rsid w:val="00A24EC8"/>
    <w:rsid w:val="00A257A6"/>
    <w:rsid w:val="00A25B91"/>
    <w:rsid w:val="00A25E43"/>
    <w:rsid w:val="00A26955"/>
    <w:rsid w:val="00A312C9"/>
    <w:rsid w:val="00A316D3"/>
    <w:rsid w:val="00A3276C"/>
    <w:rsid w:val="00A32D33"/>
    <w:rsid w:val="00A335C3"/>
    <w:rsid w:val="00A338E6"/>
    <w:rsid w:val="00A3428B"/>
    <w:rsid w:val="00A36865"/>
    <w:rsid w:val="00A40C6C"/>
    <w:rsid w:val="00A4108C"/>
    <w:rsid w:val="00A410EA"/>
    <w:rsid w:val="00A41134"/>
    <w:rsid w:val="00A41819"/>
    <w:rsid w:val="00A4247B"/>
    <w:rsid w:val="00A434CD"/>
    <w:rsid w:val="00A4422A"/>
    <w:rsid w:val="00A4499B"/>
    <w:rsid w:val="00A4680D"/>
    <w:rsid w:val="00A469A9"/>
    <w:rsid w:val="00A469B2"/>
    <w:rsid w:val="00A47ADF"/>
    <w:rsid w:val="00A50149"/>
    <w:rsid w:val="00A5066B"/>
    <w:rsid w:val="00A50787"/>
    <w:rsid w:val="00A50DBA"/>
    <w:rsid w:val="00A51944"/>
    <w:rsid w:val="00A51ABD"/>
    <w:rsid w:val="00A52014"/>
    <w:rsid w:val="00A52120"/>
    <w:rsid w:val="00A52976"/>
    <w:rsid w:val="00A52DB1"/>
    <w:rsid w:val="00A540D9"/>
    <w:rsid w:val="00A547E4"/>
    <w:rsid w:val="00A54E41"/>
    <w:rsid w:val="00A54EAC"/>
    <w:rsid w:val="00A55228"/>
    <w:rsid w:val="00A55837"/>
    <w:rsid w:val="00A5688B"/>
    <w:rsid w:val="00A56CB9"/>
    <w:rsid w:val="00A57042"/>
    <w:rsid w:val="00A6013F"/>
    <w:rsid w:val="00A60977"/>
    <w:rsid w:val="00A60C32"/>
    <w:rsid w:val="00A62277"/>
    <w:rsid w:val="00A62E7D"/>
    <w:rsid w:val="00A632FA"/>
    <w:rsid w:val="00A6406D"/>
    <w:rsid w:val="00A648E9"/>
    <w:rsid w:val="00A64B2B"/>
    <w:rsid w:val="00A652DF"/>
    <w:rsid w:val="00A6578A"/>
    <w:rsid w:val="00A65EC1"/>
    <w:rsid w:val="00A6759D"/>
    <w:rsid w:val="00A714D1"/>
    <w:rsid w:val="00A724F8"/>
    <w:rsid w:val="00A72989"/>
    <w:rsid w:val="00A73005"/>
    <w:rsid w:val="00A73238"/>
    <w:rsid w:val="00A733CE"/>
    <w:rsid w:val="00A738DC"/>
    <w:rsid w:val="00A73DC2"/>
    <w:rsid w:val="00A74BF8"/>
    <w:rsid w:val="00A74DE8"/>
    <w:rsid w:val="00A751F6"/>
    <w:rsid w:val="00A76D06"/>
    <w:rsid w:val="00A76DB5"/>
    <w:rsid w:val="00A771A4"/>
    <w:rsid w:val="00A80EF9"/>
    <w:rsid w:val="00A81819"/>
    <w:rsid w:val="00A82CA9"/>
    <w:rsid w:val="00A8773C"/>
    <w:rsid w:val="00A877E5"/>
    <w:rsid w:val="00A90B7E"/>
    <w:rsid w:val="00A90DEA"/>
    <w:rsid w:val="00A922C9"/>
    <w:rsid w:val="00A94B8E"/>
    <w:rsid w:val="00A94DF9"/>
    <w:rsid w:val="00A95E7D"/>
    <w:rsid w:val="00A96F88"/>
    <w:rsid w:val="00A972F4"/>
    <w:rsid w:val="00AA0295"/>
    <w:rsid w:val="00AA029B"/>
    <w:rsid w:val="00AA0AB0"/>
    <w:rsid w:val="00AA184B"/>
    <w:rsid w:val="00AA25C8"/>
    <w:rsid w:val="00AA2801"/>
    <w:rsid w:val="00AA39CE"/>
    <w:rsid w:val="00AA4033"/>
    <w:rsid w:val="00AA4069"/>
    <w:rsid w:val="00AA5075"/>
    <w:rsid w:val="00AA525A"/>
    <w:rsid w:val="00AA5993"/>
    <w:rsid w:val="00AB0B78"/>
    <w:rsid w:val="00AB0F3A"/>
    <w:rsid w:val="00AB1959"/>
    <w:rsid w:val="00AB1E5B"/>
    <w:rsid w:val="00AB1FD0"/>
    <w:rsid w:val="00AB20FE"/>
    <w:rsid w:val="00AB21ED"/>
    <w:rsid w:val="00AB28D5"/>
    <w:rsid w:val="00AB3015"/>
    <w:rsid w:val="00AB3911"/>
    <w:rsid w:val="00AB3C48"/>
    <w:rsid w:val="00AB43C5"/>
    <w:rsid w:val="00AB4949"/>
    <w:rsid w:val="00AB5757"/>
    <w:rsid w:val="00AB6FF3"/>
    <w:rsid w:val="00AB700B"/>
    <w:rsid w:val="00AB731E"/>
    <w:rsid w:val="00AB7D92"/>
    <w:rsid w:val="00AC05C9"/>
    <w:rsid w:val="00AC1234"/>
    <w:rsid w:val="00AC1EE6"/>
    <w:rsid w:val="00AC29FD"/>
    <w:rsid w:val="00AC37DC"/>
    <w:rsid w:val="00AC4DA3"/>
    <w:rsid w:val="00AC53BF"/>
    <w:rsid w:val="00AC55E8"/>
    <w:rsid w:val="00AC60E4"/>
    <w:rsid w:val="00AC6D98"/>
    <w:rsid w:val="00AC7453"/>
    <w:rsid w:val="00AC7531"/>
    <w:rsid w:val="00AC7676"/>
    <w:rsid w:val="00AD0715"/>
    <w:rsid w:val="00AD0AB5"/>
    <w:rsid w:val="00AD0AB6"/>
    <w:rsid w:val="00AD2591"/>
    <w:rsid w:val="00AD2F95"/>
    <w:rsid w:val="00AD33C9"/>
    <w:rsid w:val="00AD3885"/>
    <w:rsid w:val="00AD415A"/>
    <w:rsid w:val="00AD4971"/>
    <w:rsid w:val="00AD52FC"/>
    <w:rsid w:val="00AD5585"/>
    <w:rsid w:val="00AD5C19"/>
    <w:rsid w:val="00AD7411"/>
    <w:rsid w:val="00AD7B03"/>
    <w:rsid w:val="00AE044B"/>
    <w:rsid w:val="00AE0908"/>
    <w:rsid w:val="00AE1140"/>
    <w:rsid w:val="00AE1320"/>
    <w:rsid w:val="00AE18A0"/>
    <w:rsid w:val="00AE27B8"/>
    <w:rsid w:val="00AE457B"/>
    <w:rsid w:val="00AE45F9"/>
    <w:rsid w:val="00AE55F7"/>
    <w:rsid w:val="00AE5FBF"/>
    <w:rsid w:val="00AE5FCA"/>
    <w:rsid w:val="00AF07AA"/>
    <w:rsid w:val="00AF1743"/>
    <w:rsid w:val="00AF180E"/>
    <w:rsid w:val="00AF2500"/>
    <w:rsid w:val="00AF2FB7"/>
    <w:rsid w:val="00AF492E"/>
    <w:rsid w:val="00AF5E98"/>
    <w:rsid w:val="00AF6ACF"/>
    <w:rsid w:val="00B02327"/>
    <w:rsid w:val="00B0343E"/>
    <w:rsid w:val="00B043DD"/>
    <w:rsid w:val="00B061DD"/>
    <w:rsid w:val="00B06592"/>
    <w:rsid w:val="00B0700E"/>
    <w:rsid w:val="00B073BD"/>
    <w:rsid w:val="00B07766"/>
    <w:rsid w:val="00B07812"/>
    <w:rsid w:val="00B10D51"/>
    <w:rsid w:val="00B11300"/>
    <w:rsid w:val="00B119FA"/>
    <w:rsid w:val="00B11CA0"/>
    <w:rsid w:val="00B12478"/>
    <w:rsid w:val="00B129B4"/>
    <w:rsid w:val="00B1366F"/>
    <w:rsid w:val="00B13A34"/>
    <w:rsid w:val="00B13EBC"/>
    <w:rsid w:val="00B1459D"/>
    <w:rsid w:val="00B15111"/>
    <w:rsid w:val="00B21955"/>
    <w:rsid w:val="00B21BD1"/>
    <w:rsid w:val="00B21DE9"/>
    <w:rsid w:val="00B223D0"/>
    <w:rsid w:val="00B23511"/>
    <w:rsid w:val="00B236B4"/>
    <w:rsid w:val="00B23C00"/>
    <w:rsid w:val="00B2609D"/>
    <w:rsid w:val="00B2745D"/>
    <w:rsid w:val="00B27E4C"/>
    <w:rsid w:val="00B27EA3"/>
    <w:rsid w:val="00B27F7B"/>
    <w:rsid w:val="00B30E31"/>
    <w:rsid w:val="00B31CF2"/>
    <w:rsid w:val="00B32BDB"/>
    <w:rsid w:val="00B3390C"/>
    <w:rsid w:val="00B339BC"/>
    <w:rsid w:val="00B33A89"/>
    <w:rsid w:val="00B347DB"/>
    <w:rsid w:val="00B34A91"/>
    <w:rsid w:val="00B35AC5"/>
    <w:rsid w:val="00B36A93"/>
    <w:rsid w:val="00B37226"/>
    <w:rsid w:val="00B40D00"/>
    <w:rsid w:val="00B40D17"/>
    <w:rsid w:val="00B4237A"/>
    <w:rsid w:val="00B42423"/>
    <w:rsid w:val="00B43D91"/>
    <w:rsid w:val="00B4466D"/>
    <w:rsid w:val="00B45681"/>
    <w:rsid w:val="00B46EC3"/>
    <w:rsid w:val="00B472C4"/>
    <w:rsid w:val="00B506B5"/>
    <w:rsid w:val="00B515A7"/>
    <w:rsid w:val="00B5179A"/>
    <w:rsid w:val="00B52298"/>
    <w:rsid w:val="00B52665"/>
    <w:rsid w:val="00B52FB5"/>
    <w:rsid w:val="00B5430B"/>
    <w:rsid w:val="00B555A9"/>
    <w:rsid w:val="00B5572E"/>
    <w:rsid w:val="00B55D8E"/>
    <w:rsid w:val="00B5776F"/>
    <w:rsid w:val="00B610AE"/>
    <w:rsid w:val="00B62C11"/>
    <w:rsid w:val="00B644FF"/>
    <w:rsid w:val="00B655CA"/>
    <w:rsid w:val="00B65FD8"/>
    <w:rsid w:val="00B6667C"/>
    <w:rsid w:val="00B66CA1"/>
    <w:rsid w:val="00B66E18"/>
    <w:rsid w:val="00B66E3F"/>
    <w:rsid w:val="00B6711A"/>
    <w:rsid w:val="00B70AF3"/>
    <w:rsid w:val="00B72423"/>
    <w:rsid w:val="00B72AF5"/>
    <w:rsid w:val="00B74A7E"/>
    <w:rsid w:val="00B7567B"/>
    <w:rsid w:val="00B75710"/>
    <w:rsid w:val="00B767A0"/>
    <w:rsid w:val="00B76B8E"/>
    <w:rsid w:val="00B76ED0"/>
    <w:rsid w:val="00B810B5"/>
    <w:rsid w:val="00B81B09"/>
    <w:rsid w:val="00B81BCB"/>
    <w:rsid w:val="00B81D6D"/>
    <w:rsid w:val="00B81FC4"/>
    <w:rsid w:val="00B84EA1"/>
    <w:rsid w:val="00B85E23"/>
    <w:rsid w:val="00B86B5B"/>
    <w:rsid w:val="00B86BA0"/>
    <w:rsid w:val="00B876C7"/>
    <w:rsid w:val="00B87BB7"/>
    <w:rsid w:val="00B920DE"/>
    <w:rsid w:val="00B92812"/>
    <w:rsid w:val="00B92D1B"/>
    <w:rsid w:val="00B93FF9"/>
    <w:rsid w:val="00B944ED"/>
    <w:rsid w:val="00B946DB"/>
    <w:rsid w:val="00B94821"/>
    <w:rsid w:val="00B960F9"/>
    <w:rsid w:val="00B963A1"/>
    <w:rsid w:val="00B9677B"/>
    <w:rsid w:val="00B96DF6"/>
    <w:rsid w:val="00B96E40"/>
    <w:rsid w:val="00B97623"/>
    <w:rsid w:val="00B976BF"/>
    <w:rsid w:val="00B978A7"/>
    <w:rsid w:val="00BA00BF"/>
    <w:rsid w:val="00BA03DD"/>
    <w:rsid w:val="00BA08D5"/>
    <w:rsid w:val="00BA3313"/>
    <w:rsid w:val="00BA3C4A"/>
    <w:rsid w:val="00BA3CCE"/>
    <w:rsid w:val="00BA3F9F"/>
    <w:rsid w:val="00BA4CE5"/>
    <w:rsid w:val="00BA7288"/>
    <w:rsid w:val="00BB01B2"/>
    <w:rsid w:val="00BB0C69"/>
    <w:rsid w:val="00BB1A01"/>
    <w:rsid w:val="00BB1DCA"/>
    <w:rsid w:val="00BB236F"/>
    <w:rsid w:val="00BB2474"/>
    <w:rsid w:val="00BB256A"/>
    <w:rsid w:val="00BB2628"/>
    <w:rsid w:val="00BB31C9"/>
    <w:rsid w:val="00BB426D"/>
    <w:rsid w:val="00BB4DCD"/>
    <w:rsid w:val="00BB6A40"/>
    <w:rsid w:val="00BB6E30"/>
    <w:rsid w:val="00BB6EE7"/>
    <w:rsid w:val="00BC017B"/>
    <w:rsid w:val="00BC01CA"/>
    <w:rsid w:val="00BC2203"/>
    <w:rsid w:val="00BC2569"/>
    <w:rsid w:val="00BC2796"/>
    <w:rsid w:val="00BC4B94"/>
    <w:rsid w:val="00BC4DC8"/>
    <w:rsid w:val="00BC53FC"/>
    <w:rsid w:val="00BC5C06"/>
    <w:rsid w:val="00BC7738"/>
    <w:rsid w:val="00BC778C"/>
    <w:rsid w:val="00BC7AAE"/>
    <w:rsid w:val="00BD04A0"/>
    <w:rsid w:val="00BD0984"/>
    <w:rsid w:val="00BD0C74"/>
    <w:rsid w:val="00BD11DC"/>
    <w:rsid w:val="00BD1D1D"/>
    <w:rsid w:val="00BD2E7D"/>
    <w:rsid w:val="00BD4E66"/>
    <w:rsid w:val="00BD4E72"/>
    <w:rsid w:val="00BD4E9C"/>
    <w:rsid w:val="00BD5105"/>
    <w:rsid w:val="00BD5316"/>
    <w:rsid w:val="00BD5A88"/>
    <w:rsid w:val="00BD7CF8"/>
    <w:rsid w:val="00BE0590"/>
    <w:rsid w:val="00BE1D83"/>
    <w:rsid w:val="00BE292D"/>
    <w:rsid w:val="00BE39BB"/>
    <w:rsid w:val="00BE47E0"/>
    <w:rsid w:val="00BE492C"/>
    <w:rsid w:val="00BE5BE1"/>
    <w:rsid w:val="00BE5D42"/>
    <w:rsid w:val="00BE5FD9"/>
    <w:rsid w:val="00BE642F"/>
    <w:rsid w:val="00BE656C"/>
    <w:rsid w:val="00BE6736"/>
    <w:rsid w:val="00BE6D88"/>
    <w:rsid w:val="00BE7750"/>
    <w:rsid w:val="00BE7C81"/>
    <w:rsid w:val="00BF0704"/>
    <w:rsid w:val="00BF1253"/>
    <w:rsid w:val="00BF1A6F"/>
    <w:rsid w:val="00BF2B80"/>
    <w:rsid w:val="00BF41B1"/>
    <w:rsid w:val="00BF57D2"/>
    <w:rsid w:val="00BF6A17"/>
    <w:rsid w:val="00BF71A8"/>
    <w:rsid w:val="00BF7E78"/>
    <w:rsid w:val="00C00298"/>
    <w:rsid w:val="00C004DD"/>
    <w:rsid w:val="00C00F07"/>
    <w:rsid w:val="00C01D3B"/>
    <w:rsid w:val="00C0237A"/>
    <w:rsid w:val="00C02B23"/>
    <w:rsid w:val="00C036FA"/>
    <w:rsid w:val="00C0377B"/>
    <w:rsid w:val="00C05741"/>
    <w:rsid w:val="00C10172"/>
    <w:rsid w:val="00C10A38"/>
    <w:rsid w:val="00C10DCA"/>
    <w:rsid w:val="00C10EBD"/>
    <w:rsid w:val="00C11675"/>
    <w:rsid w:val="00C11750"/>
    <w:rsid w:val="00C11993"/>
    <w:rsid w:val="00C13967"/>
    <w:rsid w:val="00C146E8"/>
    <w:rsid w:val="00C1474A"/>
    <w:rsid w:val="00C14B7B"/>
    <w:rsid w:val="00C155E9"/>
    <w:rsid w:val="00C16925"/>
    <w:rsid w:val="00C17B39"/>
    <w:rsid w:val="00C17B72"/>
    <w:rsid w:val="00C214CE"/>
    <w:rsid w:val="00C220B4"/>
    <w:rsid w:val="00C220E9"/>
    <w:rsid w:val="00C2459C"/>
    <w:rsid w:val="00C24665"/>
    <w:rsid w:val="00C2622D"/>
    <w:rsid w:val="00C27D1B"/>
    <w:rsid w:val="00C3003C"/>
    <w:rsid w:val="00C31152"/>
    <w:rsid w:val="00C3117E"/>
    <w:rsid w:val="00C3145A"/>
    <w:rsid w:val="00C31653"/>
    <w:rsid w:val="00C31DE8"/>
    <w:rsid w:val="00C3270B"/>
    <w:rsid w:val="00C33AC5"/>
    <w:rsid w:val="00C33D95"/>
    <w:rsid w:val="00C33F88"/>
    <w:rsid w:val="00C33FD7"/>
    <w:rsid w:val="00C35365"/>
    <w:rsid w:val="00C37959"/>
    <w:rsid w:val="00C37D98"/>
    <w:rsid w:val="00C40D03"/>
    <w:rsid w:val="00C42FF0"/>
    <w:rsid w:val="00C435B6"/>
    <w:rsid w:val="00C43B48"/>
    <w:rsid w:val="00C45501"/>
    <w:rsid w:val="00C45833"/>
    <w:rsid w:val="00C46E53"/>
    <w:rsid w:val="00C46E93"/>
    <w:rsid w:val="00C470DC"/>
    <w:rsid w:val="00C47818"/>
    <w:rsid w:val="00C4792E"/>
    <w:rsid w:val="00C50511"/>
    <w:rsid w:val="00C51353"/>
    <w:rsid w:val="00C518CB"/>
    <w:rsid w:val="00C539C4"/>
    <w:rsid w:val="00C53A44"/>
    <w:rsid w:val="00C53AC2"/>
    <w:rsid w:val="00C55CEA"/>
    <w:rsid w:val="00C5770F"/>
    <w:rsid w:val="00C60217"/>
    <w:rsid w:val="00C6105A"/>
    <w:rsid w:val="00C61813"/>
    <w:rsid w:val="00C61E46"/>
    <w:rsid w:val="00C6216B"/>
    <w:rsid w:val="00C62893"/>
    <w:rsid w:val="00C62D59"/>
    <w:rsid w:val="00C62F46"/>
    <w:rsid w:val="00C64348"/>
    <w:rsid w:val="00C653AA"/>
    <w:rsid w:val="00C672FD"/>
    <w:rsid w:val="00C6746B"/>
    <w:rsid w:val="00C7052B"/>
    <w:rsid w:val="00C70651"/>
    <w:rsid w:val="00C70B27"/>
    <w:rsid w:val="00C710E9"/>
    <w:rsid w:val="00C71FAF"/>
    <w:rsid w:val="00C72D42"/>
    <w:rsid w:val="00C74012"/>
    <w:rsid w:val="00C74610"/>
    <w:rsid w:val="00C74A0A"/>
    <w:rsid w:val="00C74D63"/>
    <w:rsid w:val="00C75CF8"/>
    <w:rsid w:val="00C77860"/>
    <w:rsid w:val="00C81416"/>
    <w:rsid w:val="00C81448"/>
    <w:rsid w:val="00C816E8"/>
    <w:rsid w:val="00C81B1E"/>
    <w:rsid w:val="00C822FA"/>
    <w:rsid w:val="00C829D8"/>
    <w:rsid w:val="00C829E9"/>
    <w:rsid w:val="00C82B80"/>
    <w:rsid w:val="00C82DD5"/>
    <w:rsid w:val="00C830FC"/>
    <w:rsid w:val="00C8335A"/>
    <w:rsid w:val="00C83623"/>
    <w:rsid w:val="00C84984"/>
    <w:rsid w:val="00C84E36"/>
    <w:rsid w:val="00C85D5F"/>
    <w:rsid w:val="00C86066"/>
    <w:rsid w:val="00C863B2"/>
    <w:rsid w:val="00C863CE"/>
    <w:rsid w:val="00C867B6"/>
    <w:rsid w:val="00C86B56"/>
    <w:rsid w:val="00C871F0"/>
    <w:rsid w:val="00C91728"/>
    <w:rsid w:val="00C91AC1"/>
    <w:rsid w:val="00C933BF"/>
    <w:rsid w:val="00C94139"/>
    <w:rsid w:val="00C96422"/>
    <w:rsid w:val="00C97122"/>
    <w:rsid w:val="00C97667"/>
    <w:rsid w:val="00C979F1"/>
    <w:rsid w:val="00CA050D"/>
    <w:rsid w:val="00CA16AD"/>
    <w:rsid w:val="00CA266E"/>
    <w:rsid w:val="00CA308F"/>
    <w:rsid w:val="00CA433E"/>
    <w:rsid w:val="00CA46AD"/>
    <w:rsid w:val="00CA58FF"/>
    <w:rsid w:val="00CA7400"/>
    <w:rsid w:val="00CA7E7B"/>
    <w:rsid w:val="00CB07A8"/>
    <w:rsid w:val="00CB112D"/>
    <w:rsid w:val="00CB1368"/>
    <w:rsid w:val="00CB1761"/>
    <w:rsid w:val="00CB1B33"/>
    <w:rsid w:val="00CB27E5"/>
    <w:rsid w:val="00CB2B1E"/>
    <w:rsid w:val="00CB3A59"/>
    <w:rsid w:val="00CB4D21"/>
    <w:rsid w:val="00CB50D2"/>
    <w:rsid w:val="00CB5C1F"/>
    <w:rsid w:val="00CB6310"/>
    <w:rsid w:val="00CB6EF8"/>
    <w:rsid w:val="00CC1B49"/>
    <w:rsid w:val="00CC249A"/>
    <w:rsid w:val="00CC3CF7"/>
    <w:rsid w:val="00CC4F8A"/>
    <w:rsid w:val="00CD013F"/>
    <w:rsid w:val="00CD1283"/>
    <w:rsid w:val="00CD2DD8"/>
    <w:rsid w:val="00CD429B"/>
    <w:rsid w:val="00CD42CC"/>
    <w:rsid w:val="00CD466E"/>
    <w:rsid w:val="00CD4777"/>
    <w:rsid w:val="00CD52B8"/>
    <w:rsid w:val="00CD60D6"/>
    <w:rsid w:val="00CD65DA"/>
    <w:rsid w:val="00CD6D28"/>
    <w:rsid w:val="00CD70AB"/>
    <w:rsid w:val="00CD777E"/>
    <w:rsid w:val="00CE10B0"/>
    <w:rsid w:val="00CE3542"/>
    <w:rsid w:val="00CE4716"/>
    <w:rsid w:val="00CE4D77"/>
    <w:rsid w:val="00CE58E7"/>
    <w:rsid w:val="00CE5941"/>
    <w:rsid w:val="00CE7CA8"/>
    <w:rsid w:val="00CF0991"/>
    <w:rsid w:val="00CF1FBD"/>
    <w:rsid w:val="00CF4867"/>
    <w:rsid w:val="00CF60A6"/>
    <w:rsid w:val="00CF79E9"/>
    <w:rsid w:val="00CF7F82"/>
    <w:rsid w:val="00D007BE"/>
    <w:rsid w:val="00D00A6E"/>
    <w:rsid w:val="00D00D64"/>
    <w:rsid w:val="00D01BD5"/>
    <w:rsid w:val="00D0293B"/>
    <w:rsid w:val="00D03F4B"/>
    <w:rsid w:val="00D0439D"/>
    <w:rsid w:val="00D0439F"/>
    <w:rsid w:val="00D04F0F"/>
    <w:rsid w:val="00D05336"/>
    <w:rsid w:val="00D05935"/>
    <w:rsid w:val="00D05F1F"/>
    <w:rsid w:val="00D0663F"/>
    <w:rsid w:val="00D07338"/>
    <w:rsid w:val="00D075C5"/>
    <w:rsid w:val="00D07804"/>
    <w:rsid w:val="00D07A80"/>
    <w:rsid w:val="00D10284"/>
    <w:rsid w:val="00D11D3A"/>
    <w:rsid w:val="00D11FF1"/>
    <w:rsid w:val="00D13AC2"/>
    <w:rsid w:val="00D15101"/>
    <w:rsid w:val="00D15D1D"/>
    <w:rsid w:val="00D173DC"/>
    <w:rsid w:val="00D212FF"/>
    <w:rsid w:val="00D22248"/>
    <w:rsid w:val="00D22730"/>
    <w:rsid w:val="00D23D7B"/>
    <w:rsid w:val="00D24204"/>
    <w:rsid w:val="00D25670"/>
    <w:rsid w:val="00D25FBD"/>
    <w:rsid w:val="00D2677D"/>
    <w:rsid w:val="00D267BC"/>
    <w:rsid w:val="00D26BD9"/>
    <w:rsid w:val="00D2775A"/>
    <w:rsid w:val="00D30A61"/>
    <w:rsid w:val="00D318F5"/>
    <w:rsid w:val="00D31F0A"/>
    <w:rsid w:val="00D32076"/>
    <w:rsid w:val="00D3282C"/>
    <w:rsid w:val="00D32BAB"/>
    <w:rsid w:val="00D32D83"/>
    <w:rsid w:val="00D330E5"/>
    <w:rsid w:val="00D3360B"/>
    <w:rsid w:val="00D33B1E"/>
    <w:rsid w:val="00D340DD"/>
    <w:rsid w:val="00D34850"/>
    <w:rsid w:val="00D34D5C"/>
    <w:rsid w:val="00D35016"/>
    <w:rsid w:val="00D354F4"/>
    <w:rsid w:val="00D35740"/>
    <w:rsid w:val="00D358E9"/>
    <w:rsid w:val="00D359E2"/>
    <w:rsid w:val="00D35E1B"/>
    <w:rsid w:val="00D373EC"/>
    <w:rsid w:val="00D37994"/>
    <w:rsid w:val="00D37C82"/>
    <w:rsid w:val="00D40227"/>
    <w:rsid w:val="00D405EA"/>
    <w:rsid w:val="00D40A18"/>
    <w:rsid w:val="00D40A7C"/>
    <w:rsid w:val="00D41132"/>
    <w:rsid w:val="00D41A95"/>
    <w:rsid w:val="00D41AA0"/>
    <w:rsid w:val="00D42AC2"/>
    <w:rsid w:val="00D43AE1"/>
    <w:rsid w:val="00D43DF9"/>
    <w:rsid w:val="00D44072"/>
    <w:rsid w:val="00D44DDA"/>
    <w:rsid w:val="00D45169"/>
    <w:rsid w:val="00D455E6"/>
    <w:rsid w:val="00D45916"/>
    <w:rsid w:val="00D45BCB"/>
    <w:rsid w:val="00D45EE9"/>
    <w:rsid w:val="00D4627C"/>
    <w:rsid w:val="00D464F3"/>
    <w:rsid w:val="00D46B9E"/>
    <w:rsid w:val="00D47170"/>
    <w:rsid w:val="00D4752B"/>
    <w:rsid w:val="00D47A4A"/>
    <w:rsid w:val="00D47C08"/>
    <w:rsid w:val="00D50206"/>
    <w:rsid w:val="00D50A90"/>
    <w:rsid w:val="00D51650"/>
    <w:rsid w:val="00D51C6C"/>
    <w:rsid w:val="00D53EAD"/>
    <w:rsid w:val="00D5462A"/>
    <w:rsid w:val="00D54777"/>
    <w:rsid w:val="00D56AB5"/>
    <w:rsid w:val="00D5794D"/>
    <w:rsid w:val="00D57B5B"/>
    <w:rsid w:val="00D60075"/>
    <w:rsid w:val="00D6008E"/>
    <w:rsid w:val="00D6024F"/>
    <w:rsid w:val="00D607CD"/>
    <w:rsid w:val="00D60902"/>
    <w:rsid w:val="00D60EEC"/>
    <w:rsid w:val="00D616E0"/>
    <w:rsid w:val="00D63C29"/>
    <w:rsid w:val="00D6483C"/>
    <w:rsid w:val="00D64B07"/>
    <w:rsid w:val="00D64F05"/>
    <w:rsid w:val="00D65BE7"/>
    <w:rsid w:val="00D65FB3"/>
    <w:rsid w:val="00D66BD7"/>
    <w:rsid w:val="00D70069"/>
    <w:rsid w:val="00D70BCE"/>
    <w:rsid w:val="00D70FB2"/>
    <w:rsid w:val="00D7131C"/>
    <w:rsid w:val="00D71DFE"/>
    <w:rsid w:val="00D7330A"/>
    <w:rsid w:val="00D73ECD"/>
    <w:rsid w:val="00D7467D"/>
    <w:rsid w:val="00D75055"/>
    <w:rsid w:val="00D75118"/>
    <w:rsid w:val="00D760AF"/>
    <w:rsid w:val="00D76632"/>
    <w:rsid w:val="00D76BBC"/>
    <w:rsid w:val="00D76D24"/>
    <w:rsid w:val="00D80BAC"/>
    <w:rsid w:val="00D81F24"/>
    <w:rsid w:val="00D82F7B"/>
    <w:rsid w:val="00D8374E"/>
    <w:rsid w:val="00D83B81"/>
    <w:rsid w:val="00D84EF8"/>
    <w:rsid w:val="00D85779"/>
    <w:rsid w:val="00D85FFC"/>
    <w:rsid w:val="00D8614E"/>
    <w:rsid w:val="00D86F3F"/>
    <w:rsid w:val="00D8709F"/>
    <w:rsid w:val="00D875AB"/>
    <w:rsid w:val="00D90C95"/>
    <w:rsid w:val="00D922D1"/>
    <w:rsid w:val="00D92F9E"/>
    <w:rsid w:val="00D93C2A"/>
    <w:rsid w:val="00D9419E"/>
    <w:rsid w:val="00DA05C2"/>
    <w:rsid w:val="00DA1795"/>
    <w:rsid w:val="00DA1E13"/>
    <w:rsid w:val="00DA2022"/>
    <w:rsid w:val="00DA267D"/>
    <w:rsid w:val="00DA2880"/>
    <w:rsid w:val="00DA2B85"/>
    <w:rsid w:val="00DA3481"/>
    <w:rsid w:val="00DA418C"/>
    <w:rsid w:val="00DA4383"/>
    <w:rsid w:val="00DA5F9E"/>
    <w:rsid w:val="00DA6885"/>
    <w:rsid w:val="00DA7C11"/>
    <w:rsid w:val="00DA7E0D"/>
    <w:rsid w:val="00DB044A"/>
    <w:rsid w:val="00DB0C73"/>
    <w:rsid w:val="00DB1D0F"/>
    <w:rsid w:val="00DB2EF1"/>
    <w:rsid w:val="00DB351B"/>
    <w:rsid w:val="00DB377D"/>
    <w:rsid w:val="00DB66F8"/>
    <w:rsid w:val="00DB732F"/>
    <w:rsid w:val="00DB7350"/>
    <w:rsid w:val="00DB74C2"/>
    <w:rsid w:val="00DB7D4D"/>
    <w:rsid w:val="00DB7F5B"/>
    <w:rsid w:val="00DC1922"/>
    <w:rsid w:val="00DC2616"/>
    <w:rsid w:val="00DC2970"/>
    <w:rsid w:val="00DC32D2"/>
    <w:rsid w:val="00DC4DF9"/>
    <w:rsid w:val="00DC6696"/>
    <w:rsid w:val="00DC7627"/>
    <w:rsid w:val="00DC7BDC"/>
    <w:rsid w:val="00DD05CE"/>
    <w:rsid w:val="00DD206A"/>
    <w:rsid w:val="00DD3A84"/>
    <w:rsid w:val="00DD3E93"/>
    <w:rsid w:val="00DD4259"/>
    <w:rsid w:val="00DD4D2B"/>
    <w:rsid w:val="00DD56E3"/>
    <w:rsid w:val="00DD5E6A"/>
    <w:rsid w:val="00DD6162"/>
    <w:rsid w:val="00DD6F3F"/>
    <w:rsid w:val="00DD7891"/>
    <w:rsid w:val="00DE0354"/>
    <w:rsid w:val="00DE2580"/>
    <w:rsid w:val="00DE3316"/>
    <w:rsid w:val="00DE3CA0"/>
    <w:rsid w:val="00DE5AEA"/>
    <w:rsid w:val="00DE631A"/>
    <w:rsid w:val="00DE651F"/>
    <w:rsid w:val="00DE6ADF"/>
    <w:rsid w:val="00DE7145"/>
    <w:rsid w:val="00DF256B"/>
    <w:rsid w:val="00DF43F3"/>
    <w:rsid w:val="00DF4C62"/>
    <w:rsid w:val="00DF4E39"/>
    <w:rsid w:val="00DF603F"/>
    <w:rsid w:val="00DF604E"/>
    <w:rsid w:val="00DF700E"/>
    <w:rsid w:val="00DF7580"/>
    <w:rsid w:val="00E00456"/>
    <w:rsid w:val="00E00835"/>
    <w:rsid w:val="00E00882"/>
    <w:rsid w:val="00E014A9"/>
    <w:rsid w:val="00E02DCE"/>
    <w:rsid w:val="00E05451"/>
    <w:rsid w:val="00E05DA9"/>
    <w:rsid w:val="00E06E27"/>
    <w:rsid w:val="00E07153"/>
    <w:rsid w:val="00E077E2"/>
    <w:rsid w:val="00E07827"/>
    <w:rsid w:val="00E1041C"/>
    <w:rsid w:val="00E1081E"/>
    <w:rsid w:val="00E11F37"/>
    <w:rsid w:val="00E130A2"/>
    <w:rsid w:val="00E14255"/>
    <w:rsid w:val="00E14358"/>
    <w:rsid w:val="00E14517"/>
    <w:rsid w:val="00E145A6"/>
    <w:rsid w:val="00E14EFD"/>
    <w:rsid w:val="00E153A2"/>
    <w:rsid w:val="00E161C0"/>
    <w:rsid w:val="00E16A32"/>
    <w:rsid w:val="00E174D2"/>
    <w:rsid w:val="00E20902"/>
    <w:rsid w:val="00E20E33"/>
    <w:rsid w:val="00E20F67"/>
    <w:rsid w:val="00E21551"/>
    <w:rsid w:val="00E227E2"/>
    <w:rsid w:val="00E23292"/>
    <w:rsid w:val="00E23B71"/>
    <w:rsid w:val="00E23F69"/>
    <w:rsid w:val="00E24A39"/>
    <w:rsid w:val="00E24D36"/>
    <w:rsid w:val="00E25E53"/>
    <w:rsid w:val="00E26213"/>
    <w:rsid w:val="00E2638A"/>
    <w:rsid w:val="00E26449"/>
    <w:rsid w:val="00E26E3D"/>
    <w:rsid w:val="00E272C6"/>
    <w:rsid w:val="00E27334"/>
    <w:rsid w:val="00E3039F"/>
    <w:rsid w:val="00E3061F"/>
    <w:rsid w:val="00E31CCA"/>
    <w:rsid w:val="00E32473"/>
    <w:rsid w:val="00E32508"/>
    <w:rsid w:val="00E32FA8"/>
    <w:rsid w:val="00E3415A"/>
    <w:rsid w:val="00E3442B"/>
    <w:rsid w:val="00E344E7"/>
    <w:rsid w:val="00E35A5E"/>
    <w:rsid w:val="00E35D26"/>
    <w:rsid w:val="00E3601F"/>
    <w:rsid w:val="00E3651A"/>
    <w:rsid w:val="00E36A70"/>
    <w:rsid w:val="00E37E32"/>
    <w:rsid w:val="00E4007E"/>
    <w:rsid w:val="00E40237"/>
    <w:rsid w:val="00E4023E"/>
    <w:rsid w:val="00E40B22"/>
    <w:rsid w:val="00E41D85"/>
    <w:rsid w:val="00E44199"/>
    <w:rsid w:val="00E442C0"/>
    <w:rsid w:val="00E44406"/>
    <w:rsid w:val="00E4470B"/>
    <w:rsid w:val="00E44972"/>
    <w:rsid w:val="00E4518D"/>
    <w:rsid w:val="00E4673E"/>
    <w:rsid w:val="00E474E6"/>
    <w:rsid w:val="00E47860"/>
    <w:rsid w:val="00E47955"/>
    <w:rsid w:val="00E47AA5"/>
    <w:rsid w:val="00E508C8"/>
    <w:rsid w:val="00E5199E"/>
    <w:rsid w:val="00E51C8E"/>
    <w:rsid w:val="00E52053"/>
    <w:rsid w:val="00E54D6A"/>
    <w:rsid w:val="00E557F8"/>
    <w:rsid w:val="00E55CC4"/>
    <w:rsid w:val="00E5675A"/>
    <w:rsid w:val="00E56896"/>
    <w:rsid w:val="00E56A59"/>
    <w:rsid w:val="00E57A9F"/>
    <w:rsid w:val="00E60A01"/>
    <w:rsid w:val="00E61E2C"/>
    <w:rsid w:val="00E6257C"/>
    <w:rsid w:val="00E625D7"/>
    <w:rsid w:val="00E62D63"/>
    <w:rsid w:val="00E62DA3"/>
    <w:rsid w:val="00E6333E"/>
    <w:rsid w:val="00E63508"/>
    <w:rsid w:val="00E639C7"/>
    <w:rsid w:val="00E63A98"/>
    <w:rsid w:val="00E63BD2"/>
    <w:rsid w:val="00E63DDF"/>
    <w:rsid w:val="00E6696A"/>
    <w:rsid w:val="00E67F46"/>
    <w:rsid w:val="00E7048F"/>
    <w:rsid w:val="00E70B18"/>
    <w:rsid w:val="00E70D5F"/>
    <w:rsid w:val="00E7214B"/>
    <w:rsid w:val="00E721A5"/>
    <w:rsid w:val="00E7290C"/>
    <w:rsid w:val="00E72D33"/>
    <w:rsid w:val="00E738CB"/>
    <w:rsid w:val="00E73E7E"/>
    <w:rsid w:val="00E74F74"/>
    <w:rsid w:val="00E768F6"/>
    <w:rsid w:val="00E76F99"/>
    <w:rsid w:val="00E76FC8"/>
    <w:rsid w:val="00E77D89"/>
    <w:rsid w:val="00E80992"/>
    <w:rsid w:val="00E817B6"/>
    <w:rsid w:val="00E836EE"/>
    <w:rsid w:val="00E84133"/>
    <w:rsid w:val="00E84247"/>
    <w:rsid w:val="00E84EE1"/>
    <w:rsid w:val="00E85040"/>
    <w:rsid w:val="00E85A9B"/>
    <w:rsid w:val="00E85E29"/>
    <w:rsid w:val="00E86515"/>
    <w:rsid w:val="00E870E1"/>
    <w:rsid w:val="00E87315"/>
    <w:rsid w:val="00E90166"/>
    <w:rsid w:val="00E90701"/>
    <w:rsid w:val="00E910D1"/>
    <w:rsid w:val="00E924BB"/>
    <w:rsid w:val="00E931EB"/>
    <w:rsid w:val="00E955E0"/>
    <w:rsid w:val="00E97FB3"/>
    <w:rsid w:val="00EA066F"/>
    <w:rsid w:val="00EA126D"/>
    <w:rsid w:val="00EA148D"/>
    <w:rsid w:val="00EA2FE3"/>
    <w:rsid w:val="00EA3FCE"/>
    <w:rsid w:val="00EA468D"/>
    <w:rsid w:val="00EA5092"/>
    <w:rsid w:val="00EA559B"/>
    <w:rsid w:val="00EA61DB"/>
    <w:rsid w:val="00EA62EB"/>
    <w:rsid w:val="00EA633A"/>
    <w:rsid w:val="00EA6927"/>
    <w:rsid w:val="00EA71EF"/>
    <w:rsid w:val="00EB33E1"/>
    <w:rsid w:val="00EB378D"/>
    <w:rsid w:val="00EB446F"/>
    <w:rsid w:val="00EB4501"/>
    <w:rsid w:val="00EB4CFA"/>
    <w:rsid w:val="00EB5531"/>
    <w:rsid w:val="00EB67E2"/>
    <w:rsid w:val="00EB6D69"/>
    <w:rsid w:val="00EC0A6C"/>
    <w:rsid w:val="00EC0DF8"/>
    <w:rsid w:val="00EC172C"/>
    <w:rsid w:val="00EC2B1E"/>
    <w:rsid w:val="00EC4269"/>
    <w:rsid w:val="00EC591E"/>
    <w:rsid w:val="00EC61E5"/>
    <w:rsid w:val="00EC68C4"/>
    <w:rsid w:val="00EC696B"/>
    <w:rsid w:val="00EC709B"/>
    <w:rsid w:val="00EC78ED"/>
    <w:rsid w:val="00ED19D6"/>
    <w:rsid w:val="00ED2717"/>
    <w:rsid w:val="00ED3569"/>
    <w:rsid w:val="00ED364A"/>
    <w:rsid w:val="00ED4260"/>
    <w:rsid w:val="00ED4696"/>
    <w:rsid w:val="00ED5802"/>
    <w:rsid w:val="00ED5CD9"/>
    <w:rsid w:val="00ED601B"/>
    <w:rsid w:val="00ED6219"/>
    <w:rsid w:val="00ED6360"/>
    <w:rsid w:val="00ED64C2"/>
    <w:rsid w:val="00ED68AB"/>
    <w:rsid w:val="00ED69FC"/>
    <w:rsid w:val="00ED7016"/>
    <w:rsid w:val="00ED753E"/>
    <w:rsid w:val="00EE0035"/>
    <w:rsid w:val="00EE1B46"/>
    <w:rsid w:val="00EE352E"/>
    <w:rsid w:val="00EE3D93"/>
    <w:rsid w:val="00EE46DA"/>
    <w:rsid w:val="00EE4727"/>
    <w:rsid w:val="00EE48AE"/>
    <w:rsid w:val="00EE4C1B"/>
    <w:rsid w:val="00EE638D"/>
    <w:rsid w:val="00EE6E77"/>
    <w:rsid w:val="00EE7946"/>
    <w:rsid w:val="00EF08BE"/>
    <w:rsid w:val="00EF17D5"/>
    <w:rsid w:val="00EF1EB4"/>
    <w:rsid w:val="00EF3032"/>
    <w:rsid w:val="00EF3830"/>
    <w:rsid w:val="00EF3E55"/>
    <w:rsid w:val="00EF44AE"/>
    <w:rsid w:val="00EF46DE"/>
    <w:rsid w:val="00EF4F63"/>
    <w:rsid w:val="00EF4FA8"/>
    <w:rsid w:val="00EF5BEA"/>
    <w:rsid w:val="00EF5C62"/>
    <w:rsid w:val="00F010A8"/>
    <w:rsid w:val="00F01874"/>
    <w:rsid w:val="00F01B26"/>
    <w:rsid w:val="00F024F7"/>
    <w:rsid w:val="00F02EFE"/>
    <w:rsid w:val="00F0351F"/>
    <w:rsid w:val="00F03881"/>
    <w:rsid w:val="00F05160"/>
    <w:rsid w:val="00F052AE"/>
    <w:rsid w:val="00F05994"/>
    <w:rsid w:val="00F07736"/>
    <w:rsid w:val="00F07DDB"/>
    <w:rsid w:val="00F1037A"/>
    <w:rsid w:val="00F116AE"/>
    <w:rsid w:val="00F13636"/>
    <w:rsid w:val="00F142CE"/>
    <w:rsid w:val="00F143FF"/>
    <w:rsid w:val="00F154B1"/>
    <w:rsid w:val="00F161E5"/>
    <w:rsid w:val="00F1676C"/>
    <w:rsid w:val="00F2036F"/>
    <w:rsid w:val="00F22917"/>
    <w:rsid w:val="00F22C97"/>
    <w:rsid w:val="00F24819"/>
    <w:rsid w:val="00F24989"/>
    <w:rsid w:val="00F24F80"/>
    <w:rsid w:val="00F26054"/>
    <w:rsid w:val="00F26625"/>
    <w:rsid w:val="00F268C5"/>
    <w:rsid w:val="00F26A2F"/>
    <w:rsid w:val="00F272AC"/>
    <w:rsid w:val="00F30E3A"/>
    <w:rsid w:val="00F3101C"/>
    <w:rsid w:val="00F3190A"/>
    <w:rsid w:val="00F31B42"/>
    <w:rsid w:val="00F336E2"/>
    <w:rsid w:val="00F34D38"/>
    <w:rsid w:val="00F37A19"/>
    <w:rsid w:val="00F41155"/>
    <w:rsid w:val="00F4146E"/>
    <w:rsid w:val="00F41AED"/>
    <w:rsid w:val="00F420F5"/>
    <w:rsid w:val="00F42781"/>
    <w:rsid w:val="00F428BE"/>
    <w:rsid w:val="00F43383"/>
    <w:rsid w:val="00F454AF"/>
    <w:rsid w:val="00F47272"/>
    <w:rsid w:val="00F50AF2"/>
    <w:rsid w:val="00F50C5C"/>
    <w:rsid w:val="00F50E15"/>
    <w:rsid w:val="00F5158E"/>
    <w:rsid w:val="00F5320E"/>
    <w:rsid w:val="00F53238"/>
    <w:rsid w:val="00F53EA5"/>
    <w:rsid w:val="00F5430E"/>
    <w:rsid w:val="00F54BC2"/>
    <w:rsid w:val="00F55B1F"/>
    <w:rsid w:val="00F55C6D"/>
    <w:rsid w:val="00F56842"/>
    <w:rsid w:val="00F57085"/>
    <w:rsid w:val="00F57BE7"/>
    <w:rsid w:val="00F6089E"/>
    <w:rsid w:val="00F60BB5"/>
    <w:rsid w:val="00F6381F"/>
    <w:rsid w:val="00F64DF3"/>
    <w:rsid w:val="00F65804"/>
    <w:rsid w:val="00F65E4C"/>
    <w:rsid w:val="00F66451"/>
    <w:rsid w:val="00F6674B"/>
    <w:rsid w:val="00F6685A"/>
    <w:rsid w:val="00F7003B"/>
    <w:rsid w:val="00F710CB"/>
    <w:rsid w:val="00F713EB"/>
    <w:rsid w:val="00F718A8"/>
    <w:rsid w:val="00F71BB6"/>
    <w:rsid w:val="00F74DF7"/>
    <w:rsid w:val="00F75B9A"/>
    <w:rsid w:val="00F764AD"/>
    <w:rsid w:val="00F76DA8"/>
    <w:rsid w:val="00F8069B"/>
    <w:rsid w:val="00F81040"/>
    <w:rsid w:val="00F81596"/>
    <w:rsid w:val="00F83414"/>
    <w:rsid w:val="00F83F3C"/>
    <w:rsid w:val="00F85A29"/>
    <w:rsid w:val="00F86111"/>
    <w:rsid w:val="00F86AF8"/>
    <w:rsid w:val="00F86CDA"/>
    <w:rsid w:val="00F908FF"/>
    <w:rsid w:val="00F90920"/>
    <w:rsid w:val="00F90D51"/>
    <w:rsid w:val="00F92FD1"/>
    <w:rsid w:val="00F93301"/>
    <w:rsid w:val="00F93541"/>
    <w:rsid w:val="00F938C3"/>
    <w:rsid w:val="00F9438C"/>
    <w:rsid w:val="00F95020"/>
    <w:rsid w:val="00F95D71"/>
    <w:rsid w:val="00F96D44"/>
    <w:rsid w:val="00F970F2"/>
    <w:rsid w:val="00F97FD9"/>
    <w:rsid w:val="00FA0D2B"/>
    <w:rsid w:val="00FA0E00"/>
    <w:rsid w:val="00FA2384"/>
    <w:rsid w:val="00FA241E"/>
    <w:rsid w:val="00FA243F"/>
    <w:rsid w:val="00FA3617"/>
    <w:rsid w:val="00FA3CBB"/>
    <w:rsid w:val="00FA49BF"/>
    <w:rsid w:val="00FA51D0"/>
    <w:rsid w:val="00FA548D"/>
    <w:rsid w:val="00FA57AE"/>
    <w:rsid w:val="00FA630C"/>
    <w:rsid w:val="00FA73CD"/>
    <w:rsid w:val="00FB1558"/>
    <w:rsid w:val="00FB226E"/>
    <w:rsid w:val="00FB2273"/>
    <w:rsid w:val="00FB2346"/>
    <w:rsid w:val="00FB3846"/>
    <w:rsid w:val="00FB4081"/>
    <w:rsid w:val="00FB4342"/>
    <w:rsid w:val="00FB5B38"/>
    <w:rsid w:val="00FB6A93"/>
    <w:rsid w:val="00FC02A4"/>
    <w:rsid w:val="00FC0E09"/>
    <w:rsid w:val="00FC1E8D"/>
    <w:rsid w:val="00FC1FE0"/>
    <w:rsid w:val="00FC23CE"/>
    <w:rsid w:val="00FC2AD7"/>
    <w:rsid w:val="00FC2B1B"/>
    <w:rsid w:val="00FC3300"/>
    <w:rsid w:val="00FC33E3"/>
    <w:rsid w:val="00FC4C62"/>
    <w:rsid w:val="00FC5C39"/>
    <w:rsid w:val="00FC6188"/>
    <w:rsid w:val="00FC63F7"/>
    <w:rsid w:val="00FC74D8"/>
    <w:rsid w:val="00FD06D0"/>
    <w:rsid w:val="00FD07D4"/>
    <w:rsid w:val="00FD0FDC"/>
    <w:rsid w:val="00FD1287"/>
    <w:rsid w:val="00FD1982"/>
    <w:rsid w:val="00FD1DFD"/>
    <w:rsid w:val="00FD229B"/>
    <w:rsid w:val="00FD2DFF"/>
    <w:rsid w:val="00FD33AB"/>
    <w:rsid w:val="00FD3F9C"/>
    <w:rsid w:val="00FD4013"/>
    <w:rsid w:val="00FD47D6"/>
    <w:rsid w:val="00FD483E"/>
    <w:rsid w:val="00FD4858"/>
    <w:rsid w:val="00FD6B96"/>
    <w:rsid w:val="00FD773E"/>
    <w:rsid w:val="00FE1DE1"/>
    <w:rsid w:val="00FE2BF7"/>
    <w:rsid w:val="00FE34DF"/>
    <w:rsid w:val="00FE3FCE"/>
    <w:rsid w:val="00FE67C2"/>
    <w:rsid w:val="00FE6A78"/>
    <w:rsid w:val="00FE6F16"/>
    <w:rsid w:val="00FF09A2"/>
    <w:rsid w:val="00FF111F"/>
    <w:rsid w:val="00FF1B91"/>
    <w:rsid w:val="00FF46AC"/>
    <w:rsid w:val="00FF4FE1"/>
    <w:rsid w:val="00FF6A2C"/>
    <w:rsid w:val="00FF6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38B4435"/>
  <w15:chartTrackingRefBased/>
  <w15:docId w15:val="{0A33704C-4FEA-8B4C-BBB7-48DA2DE0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5" w:qFormat="1"/>
    <w:lsdException w:name="heading 3"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qFormat="1"/>
    <w:lsdException w:name="index 2" w:semiHidden="1" w:uiPriority="0"/>
    <w:lsdException w:name="index 3" w:semiHidden="1" w:uiPriority="0"/>
    <w:lsdException w:name="index 4" w:semiHidden="1" w:uiPriority="0"/>
    <w:lsdException w:name="index 5" w:semiHidden="1" w:uiPriority="0" w:qFormat="1"/>
    <w:lsdException w:name="index 6" w:semiHidden="1" w:uiPriority="0"/>
    <w:lsdException w:name="index 7" w:semiHidden="1" w:uiPriority="0" w:qFormat="1"/>
    <w:lsdException w:name="index 8" w:semiHidden="1" w:uiPriority="0"/>
    <w:lsdException w:name="index 9" w:semiHidden="1" w:uiPriority="0"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lsdException w:name="footnote text" w:semiHidden="1" w:uiPriority="0" w:qFormat="1"/>
    <w:lsdException w:name="annotation text" w:semiHidden="1" w:uiPriority="0" w:qFormat="1"/>
    <w:lsdException w:name="header" w:semiHidden="1" w:uiPriority="0" w:unhideWhenUsed="1" w:qFormat="1"/>
    <w:lsdException w:name="footer" w:semiHidden="1" w:unhideWhenUsed="1" w:qFormat="1"/>
    <w:lsdException w:name="index heading" w:semiHidden="1" w:uiPriority="0" w:qFormat="1"/>
    <w:lsdException w:name="caption" w:uiPriority="0" w:qFormat="1"/>
    <w:lsdException w:name="table of figures" w:semiHidden="1" w:uiPriority="0"/>
    <w:lsdException w:name="envelope address" w:semiHidden="1"/>
    <w:lsdException w:name="envelope return" w:semiHidden="1"/>
    <w:lsdException w:name="footnote reference" w:semiHidden="1" w:uiPriority="0" w:qFormat="1"/>
    <w:lsdException w:name="annotation reference" w:semiHidden="1" w:uiPriority="0" w:qFormat="1"/>
    <w:lsdException w:name="line number" w:semiHidden="1"/>
    <w:lsdException w:name="page number" w:uiPriority="0" w:qFormat="1"/>
    <w:lsdException w:name="endnote reference" w:semiHidden="1" w:uiPriority="0" w:qFormat="1"/>
    <w:lsdException w:name="endnote text" w:semiHidden="1" w:uiPriority="0" w:qFormat="1"/>
    <w:lsdException w:name="table of authorities" w:semiHidden="1" w:uiPriority="0"/>
    <w:lsdException w:name="macro" w:semiHidden="1" w:uiPriority="0"/>
    <w:lsdException w:name="toa heading" w:semiHidden="1" w:uiPriority="0" w:qFormat="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lsdException w:name="List 4" w:semiHidden="1"/>
    <w:lsdException w:name="List 5" w:semiHidden="1"/>
    <w:lsdException w:name="List Bullet 2" w:semiHidden="1" w:uiPriority="0" w:qFormat="1"/>
    <w:lsdException w:name="List Bullet 3" w:semiHidden="1" w:uiPriority="0" w:qFormat="1"/>
    <w:lsdException w:name="List Bullet 4" w:semiHidden="1" w:uiPriority="0" w:qFormat="1"/>
    <w:lsdException w:name="List Bullet 5" w:semiHidden="1"/>
    <w:lsdException w:name="List Number 2" w:semiHidden="1" w:uiPriority="0" w:qFormat="1"/>
    <w:lsdException w:name="List Number 3" w:semiHidden="1"/>
    <w:lsdException w:name="List Number 4" w:semiHidden="1"/>
    <w:lsdException w:name="List Number 5" w:semiHidden="1"/>
    <w:lsdException w:name="Title" w:semiHidden="1" w:uiPriority="10" w:qFormat="1"/>
    <w:lsdException w:name="Closing" w:semiHidden="1" w:uiPriority="0"/>
    <w:lsdException w:name="Signature" w:semiHidden="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uiPriority="0"/>
    <w:lsdException w:name="Note Heading" w:semiHidden="1"/>
    <w:lsdException w:name="Body Text 2" w:semiHidden="1" w:uiPriority="0" w:qFormat="1"/>
    <w:lsdException w:name="Body Text 3" w:semiHidden="1" w:uiPriority="0" w:qFormat="1"/>
    <w:lsdException w:name="Body Text Indent 2" w:semiHidden="1" w:uiPriority="0" w:qFormat="1"/>
    <w:lsdException w:name="Body Text Indent 3" w:semiHidden="1" w:uiPriority="0" w:qFormat="1"/>
    <w:lsdException w:name="Block Text" w:semiHidden="1"/>
    <w:lsdException w:name="FollowedHyperlink" w:semiHidden="1" w:uiPriority="0" w:unhideWhenUsed="1" w:qFormat="1"/>
    <w:lsdException w:name="Strong" w:semiHidden="1" w:uiPriority="22" w:qFormat="1"/>
    <w:lsdException w:name="Emphasis" w:semiHidden="1" w:uiPriority="20" w:qFormat="1"/>
    <w:lsdException w:name="Document Map" w:semiHidden="1" w:uiPriority="0" w:qFormat="1"/>
    <w:lsdException w:name="Plain Text" w:semiHidden="1" w:uiPriority="0" w:qFormat="1"/>
    <w:lsdException w:name="E-mail Signature" w:semiHidden="1" w:uiPriority="0"/>
    <w:lsdException w:name="HTML Top of Form" w:semiHidden="1" w:unhideWhenUsed="1"/>
    <w:lsdException w:name="HTML Bottom of Form" w:semiHidden="1" w:unhideWhenUsed="1"/>
    <w:lsdException w:name="Normal (Web)" w:semiHidden="1" w:uiPriority="0" w:unhideWhenUsed="1" w:qFormat="1"/>
    <w:lsdException w:name="HTML Acronym" w:semiHidden="1"/>
    <w:lsdException w:name="HTML Address" w:semiHidden="1" w:uiPriority="0"/>
    <w:lsdException w:name="HTML Cite" w:semiHidden="1"/>
    <w:lsdException w:name="HTML Code" w:semiHidden="1"/>
    <w:lsdException w:name="HTML Definition" w:semiHidden="1"/>
    <w:lsdException w:name="HTML Keyboard" w:semiHidden="1" w:uiPriority="0"/>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iPriority="0" w:qFormat="1"/>
    <w:lsdException w:name="No List" w:semiHidden="1" w:unhideWhenUsed="1"/>
    <w:lsdException w:name="Outline List 1" w:uiPriority="0"/>
    <w:lsdException w:name="Outline List 2" w:uiPriority="0"/>
    <w:lsdException w:name="Outline List 3"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semiHidden="1" w:uiPriority="0" w:qFormat="1"/>
    <w:lsdException w:name="Quote" w:semiHidden="1"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rsid w:val="0045443F"/>
    <w:rPr>
      <w:sz w:val="24"/>
      <w:lang w:eastAsia="ru-RU"/>
    </w:rPr>
  </w:style>
  <w:style w:type="paragraph" w:styleId="18">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_Заголовок1,1"/>
    <w:next w:val="34a"/>
    <w:link w:val="1a"/>
    <w:uiPriority w:val="99"/>
    <w:qFormat/>
    <w:rsid w:val="00F93541"/>
    <w:pPr>
      <w:keepNext/>
      <w:keepLines/>
      <w:numPr>
        <w:numId w:val="1"/>
      </w:numPr>
      <w:spacing w:after="240" w:line="360" w:lineRule="auto"/>
      <w:jc w:val="both"/>
      <w:outlineLvl w:val="0"/>
    </w:pPr>
    <w:rPr>
      <w:b/>
      <w:sz w:val="24"/>
      <w:szCs w:val="24"/>
      <w:lang w:eastAsia="ru-RU"/>
    </w:rPr>
  </w:style>
  <w:style w:type="paragraph" w:styleId="26">
    <w:name w:val="heading 2"/>
    <w:aliases w:val="H2,Numbered text 3,2 headline,h,headline,h2,Раздел,2,(подраздел),Reset numbering,H21,H22,H23,H24,H211,H25,H212,H221,H231,H241,H2111,H26,H213,H222,H232,H242,H2112,H27,H214,H28,H29,H210,H215,H216,H217,H218,H219,H220,H2110,H223,H2113,H224,H225"/>
    <w:next w:val="34a"/>
    <w:link w:val="2b"/>
    <w:uiPriority w:val="5"/>
    <w:qFormat/>
    <w:rsid w:val="00F93541"/>
    <w:pPr>
      <w:keepNext/>
      <w:keepLines/>
      <w:numPr>
        <w:ilvl w:val="1"/>
        <w:numId w:val="1"/>
      </w:numPr>
      <w:spacing w:before="480" w:after="240" w:line="360" w:lineRule="auto"/>
      <w:jc w:val="both"/>
      <w:outlineLvl w:val="1"/>
    </w:pPr>
    <w:rPr>
      <w:b/>
      <w:sz w:val="24"/>
      <w:szCs w:val="24"/>
      <w:lang w:eastAsia="ru-RU"/>
    </w:rPr>
  </w:style>
  <w:style w:type="paragraph" w:styleId="37">
    <w:name w:val="heading 3"/>
    <w:aliases w:val="H3,3,(пункт),H31,H32,H33,H34,H35,H311,H36,H37,H312,H38,H39,H313,H310,H314,H315,H316,H317,H321,H331,H341,H351,H3111,H361,H371,H3121,H381,H391,H3131,H3101,H3141,H3151,H3161,H318,H319,H322,H332,H342,H352,H3112,H362,H372,H3122,H382,H392,H3132,h3"/>
    <w:next w:val="34a"/>
    <w:link w:val="3a"/>
    <w:uiPriority w:val="99"/>
    <w:qFormat/>
    <w:rsid w:val="00875D1D"/>
    <w:pPr>
      <w:keepNext/>
      <w:keepLines/>
      <w:numPr>
        <w:ilvl w:val="2"/>
        <w:numId w:val="1"/>
      </w:numPr>
      <w:spacing w:before="480" w:after="240" w:line="360" w:lineRule="auto"/>
      <w:jc w:val="both"/>
      <w:outlineLvl w:val="2"/>
    </w:pPr>
    <w:rPr>
      <w:b/>
      <w:bCs/>
      <w:sz w:val="24"/>
      <w:szCs w:val="24"/>
      <w:lang w:eastAsia="ru-RU"/>
    </w:rPr>
  </w:style>
  <w:style w:type="paragraph" w:styleId="45">
    <w:name w:val="heading 4"/>
    <w:aliases w:val="Заголовок 4 (Приложение),Level 2 - a,(подпункт),Sub-Clause Sub-paragraph,H4,4,I4,l4,heading4,I41,41,l41,heading41,(Shift Ctrl 4),Titre 41,t4.T4,4heading,h4,a.,4 dash,d,4 dash1,d1,31,h41,a.1,4 dash2,d2,32,h42,a.2,4 dash3,d3,33,h43,a.3,4 dash4"/>
    <w:next w:val="34a"/>
    <w:link w:val="46"/>
    <w:uiPriority w:val="9"/>
    <w:qFormat/>
    <w:rsid w:val="00C74A0A"/>
    <w:pPr>
      <w:keepNext/>
      <w:keepLines/>
      <w:numPr>
        <w:ilvl w:val="3"/>
        <w:numId w:val="1"/>
      </w:numPr>
      <w:spacing w:before="480" w:after="240" w:line="360" w:lineRule="auto"/>
      <w:jc w:val="both"/>
      <w:outlineLvl w:val="3"/>
    </w:pPr>
    <w:rPr>
      <w:b/>
      <w:sz w:val="24"/>
      <w:lang w:eastAsia="ru-RU"/>
    </w:rPr>
  </w:style>
  <w:style w:type="paragraph" w:styleId="51">
    <w:name w:val="heading 5"/>
    <w:aliases w:val="Bold/Italics,(приложение),Заголовок oglavlenie,H5,PIM 5,5,ITT t5,PA Pico Section,Gliederung5,h5,Level 5 Topic Heading,_Подпункт,Heading 51,1.1.1. Заголовок 5,Level 4,1.1  Название подраздела,подпункт,подпункт1,подпункт2,подпункт11,подпункт3"/>
    <w:next w:val="34a"/>
    <w:link w:val="53"/>
    <w:qFormat/>
    <w:rsid w:val="009C588D"/>
    <w:pPr>
      <w:keepNext/>
      <w:numPr>
        <w:ilvl w:val="4"/>
        <w:numId w:val="1"/>
      </w:numPr>
      <w:spacing w:before="480" w:after="240" w:line="360" w:lineRule="auto"/>
      <w:jc w:val="both"/>
      <w:outlineLvl w:val="4"/>
    </w:pPr>
    <w:rPr>
      <w:b/>
      <w:bCs/>
      <w:iCs/>
      <w:sz w:val="24"/>
      <w:szCs w:val="24"/>
      <w:lang w:eastAsia="ru-RU"/>
    </w:rPr>
  </w:style>
  <w:style w:type="paragraph" w:styleId="6">
    <w:name w:val="heading 6"/>
    <w:aliases w:val="PIM 6,H6,Текст подпункта,1.1.1 Название или текст пункта в подразделе,1.1.1 Название пункта в подразделе,1.1.1 ???????? ??? ????? ?????? ? ??????????,1.1.1 ???????? ?????? ? ??????????,Переч.-,П. 5 цифр,перечисление с буквами,1),дефис,äåôèñ"/>
    <w:next w:val="34a"/>
    <w:link w:val="60"/>
    <w:uiPriority w:val="9"/>
    <w:qFormat/>
    <w:rsid w:val="0045443F"/>
    <w:pPr>
      <w:keepNext/>
      <w:numPr>
        <w:ilvl w:val="5"/>
        <w:numId w:val="1"/>
      </w:numPr>
      <w:spacing w:before="480" w:after="240" w:line="360" w:lineRule="auto"/>
      <w:jc w:val="both"/>
      <w:outlineLvl w:val="5"/>
    </w:pPr>
    <w:rPr>
      <w:rFonts w:ascii="Arial" w:hAnsi="Arial"/>
      <w:i/>
      <w:sz w:val="22"/>
    </w:rPr>
  </w:style>
  <w:style w:type="paragraph" w:styleId="7">
    <w:name w:val="heading 7"/>
    <w:aliases w:val="PIM 7,Переч_а),1.1.1.1 Текст подпункта,Переч_1),1.1.1.1 ????? ?????????,1.1.1.1 ????? ????????? ????? ???????? ??????,перечисление с цифрами,а),Переч. –,Org Heading 5,Переч.  ),Перечисление цифры),1.1.1.1 Текст подпункта после названия пункт"/>
    <w:basedOn w:val="af9"/>
    <w:next w:val="af9"/>
    <w:link w:val="70"/>
    <w:qFormat/>
    <w:rsid w:val="0045443F"/>
    <w:pPr>
      <w:keepNext/>
      <w:numPr>
        <w:ilvl w:val="6"/>
        <w:numId w:val="1"/>
      </w:numPr>
      <w:spacing w:before="120"/>
      <w:outlineLvl w:val="6"/>
    </w:pPr>
    <w:rPr>
      <w:i/>
      <w:lang w:eastAsia="en-US"/>
    </w:rPr>
  </w:style>
  <w:style w:type="paragraph" w:styleId="8">
    <w:name w:val="heading 8"/>
    <w:aliases w:val="Заголовок 8 Знак Знак Знак Знак Знак Знак Знак Знак Знак Знак Знак Знак Знак,Заголовок 8 Знак Знак Знак Знак Знак Знак Знак Знак Знак,Заголовок 8 Знак Знак Знак Знак Знак Знак Знак Знак Знак Знак Знак Знак,Legal Level 1.1.1.,Переч_а)1),а)1"/>
    <w:basedOn w:val="af9"/>
    <w:next w:val="af9"/>
    <w:link w:val="80"/>
    <w:qFormat/>
    <w:rsid w:val="0045443F"/>
    <w:pPr>
      <w:keepNext/>
      <w:numPr>
        <w:ilvl w:val="7"/>
        <w:numId w:val="1"/>
      </w:numPr>
      <w:spacing w:before="120"/>
      <w:outlineLvl w:val="7"/>
    </w:pPr>
    <w:rPr>
      <w:lang w:eastAsia="en-US"/>
    </w:rPr>
  </w:style>
  <w:style w:type="paragraph" w:styleId="9">
    <w:name w:val="heading 9"/>
    <w:aliases w:val="Заголовок 9 Гост,Legal Level 1.1.1.1.,aaa,PIM 9,Titre 10,Заголовок 90,H9,H91"/>
    <w:basedOn w:val="af9"/>
    <w:next w:val="af9"/>
    <w:link w:val="90"/>
    <w:qFormat/>
    <w:rsid w:val="0045443F"/>
    <w:pPr>
      <w:keepNext/>
      <w:numPr>
        <w:ilvl w:val="8"/>
        <w:numId w:val="1"/>
      </w:numPr>
      <w:spacing w:before="120"/>
      <w:outlineLvl w:val="8"/>
    </w:pPr>
    <w:rPr>
      <w:lang w:eastAsia="en-US"/>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character" w:customStyle="1" w:styleId="34b">
    <w:name w:val="34_Знак_Сообщение_системы"/>
    <w:rsid w:val="0045443F"/>
    <w:rPr>
      <w:rFonts w:ascii="Courier New" w:hAnsi="Courier New"/>
    </w:rPr>
  </w:style>
  <w:style w:type="paragraph" w:customStyle="1" w:styleId="34a">
    <w:name w:val="34_Абзац_Обычный"/>
    <w:link w:val="34c"/>
    <w:qFormat/>
    <w:rsid w:val="0045443F"/>
    <w:pPr>
      <w:spacing w:line="360" w:lineRule="auto"/>
      <w:ind w:firstLine="720"/>
      <w:jc w:val="both"/>
    </w:pPr>
    <w:rPr>
      <w:sz w:val="24"/>
      <w:lang w:eastAsia="ru-RU"/>
    </w:rPr>
  </w:style>
  <w:style w:type="character" w:customStyle="1" w:styleId="34c">
    <w:name w:val="34_Абзац_Обычный Знак"/>
    <w:link w:val="34a"/>
    <w:rsid w:val="0045443F"/>
    <w:rPr>
      <w:sz w:val="24"/>
    </w:rPr>
  </w:style>
  <w:style w:type="character" w:customStyle="1" w:styleId="1a">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_Заголовок1 Знак,1 Знак"/>
    <w:link w:val="18"/>
    <w:uiPriority w:val="99"/>
    <w:qFormat/>
    <w:rsid w:val="00F93541"/>
    <w:rPr>
      <w:b/>
      <w:sz w:val="24"/>
      <w:szCs w:val="24"/>
      <w:lang w:eastAsia="ru-RU"/>
    </w:rPr>
  </w:style>
  <w:style w:type="character" w:customStyle="1" w:styleId="2b">
    <w:name w:val="Заголовок 2 Знак"/>
    <w:aliases w:val="H2 Знак,Numbered text 3 Знак,2 headline Знак,h Знак,headline Знак,h2 Знак,Раздел Знак,2 Знак,(подраздел) Знак,Reset numbering Знак,H21 Знак,H22 Знак,H23 Знак,H24 Знак,H211 Знак,H25 Знак,H212 Знак,H221 Знак,H231 Знак,H241 Знак,H2111 Знак"/>
    <w:link w:val="26"/>
    <w:uiPriority w:val="5"/>
    <w:qFormat/>
    <w:rsid w:val="00F93541"/>
    <w:rPr>
      <w:b/>
      <w:sz w:val="24"/>
      <w:szCs w:val="24"/>
      <w:lang w:eastAsia="ru-RU"/>
    </w:rPr>
  </w:style>
  <w:style w:type="character" w:customStyle="1" w:styleId="3a">
    <w:name w:val="Заголовок 3 Знак"/>
    <w:aliases w:val="H3 Знак,3 Знак,(пункт) Знак,H31 Знак,H32 Знак,H33 Знак,H34 Знак,H35 Знак,H311 Знак,H36 Знак,H37 Знак,H312 Знак,H38 Знак,H39 Знак,H313 Знак,H310 Знак,H314 Знак,H315 Знак,H316 Знак,H317 Знак,H321 Знак,H331 Знак,H341 Знак,H351 Знак,h3 Знак"/>
    <w:link w:val="37"/>
    <w:uiPriority w:val="99"/>
    <w:qFormat/>
    <w:rsid w:val="00875D1D"/>
    <w:rPr>
      <w:b/>
      <w:bCs/>
      <w:sz w:val="24"/>
      <w:szCs w:val="24"/>
      <w:lang w:eastAsia="ru-RU"/>
    </w:rPr>
  </w:style>
  <w:style w:type="character" w:customStyle="1" w:styleId="46">
    <w:name w:val="Заголовок 4 Знак"/>
    <w:aliases w:val="Заголовок 4 (Приложение) Знак,Level 2 - a Знак,(подпункт) Знак,Sub-Clause Sub-paragraph Знак,H4 Знак,4 Знак,I4 Знак,l4 Знак,heading4 Знак,I41 Знак,41 Знак,l41 Знак,heading41 Знак,(Shift Ctrl 4) Знак,Titre 41 Знак,t4.T4 Знак,h4 Знак"/>
    <w:link w:val="45"/>
    <w:uiPriority w:val="9"/>
    <w:qFormat/>
    <w:rsid w:val="00C74A0A"/>
    <w:rPr>
      <w:b/>
      <w:sz w:val="24"/>
      <w:lang w:eastAsia="ru-RU"/>
    </w:rPr>
  </w:style>
  <w:style w:type="character" w:customStyle="1" w:styleId="53">
    <w:name w:val="Заголовок 5 Знак"/>
    <w:aliases w:val="Bold/Italics Знак,(приложение) Знак,Заголовок oglavlenie Знак,H5 Знак,PIM 5 Знак,5 Знак,ITT t5 Знак,PA Pico Section Знак,Gliederung5 Знак,h5 Знак,Level 5 Topic Heading Знак,_Подпункт Знак,Heading 51 Знак,1.1.1. Заголовок 5 Знак"/>
    <w:link w:val="51"/>
    <w:qFormat/>
    <w:rsid w:val="009C588D"/>
    <w:rPr>
      <w:b/>
      <w:bCs/>
      <w:iCs/>
      <w:sz w:val="24"/>
      <w:szCs w:val="24"/>
      <w:lang w:eastAsia="ru-RU"/>
    </w:rPr>
  </w:style>
  <w:style w:type="character" w:customStyle="1" w:styleId="60">
    <w:name w:val="Заголовок 6 Знак"/>
    <w:aliases w:val="PIM 6 Знак,H6 Знак,Текст подпункта Знак,1.1.1 Название или текст пункта в подразделе Знак,1.1.1 Название пункта в подразделе Знак,1.1.1 ???????? ??? ????? ?????? ? ?????????? Знак,1.1.1 ???????? ?????? ? ?????????? Знак,Переч.- Знак"/>
    <w:link w:val="6"/>
    <w:uiPriority w:val="9"/>
    <w:qFormat/>
    <w:rsid w:val="0045443F"/>
    <w:rPr>
      <w:rFonts w:ascii="Arial" w:hAnsi="Arial"/>
      <w:i/>
      <w:sz w:val="22"/>
    </w:rPr>
  </w:style>
  <w:style w:type="character" w:customStyle="1" w:styleId="70">
    <w:name w:val="Заголовок 7 Знак"/>
    <w:aliases w:val="PIM 7 Знак,Переч_а) Знак,1.1.1.1 Текст подпункта Знак,Переч_1) Знак,1.1.1.1 ????? ????????? Знак,1.1.1.1 ????? ????????? ????? ???????? ?????? Знак,перечисление с цифрами Знак,а) Знак,Переч. – Знак,Org Heading 5 Знак,Переч.  ) Знак"/>
    <w:link w:val="7"/>
    <w:qFormat/>
    <w:rsid w:val="0045443F"/>
    <w:rPr>
      <w:i/>
      <w:sz w:val="24"/>
    </w:rPr>
  </w:style>
  <w:style w:type="character" w:customStyle="1" w:styleId="80">
    <w:name w:val="Заголовок 8 Знак"/>
    <w:aliases w:val="Заголовок 8 Знак Знак Знак Знак Знак Знак Знак Знак Знак Знак Знак Знак Знак Знак,Заголовок 8 Знак Знак Знак Знак Знак Знак Знак Знак Знак Знак,Заголовок 8 Знак Знак Знак Знак Знак Знак Знак Знак Знак Знак Знак Знак Знак1,а)1 Знак"/>
    <w:link w:val="8"/>
    <w:qFormat/>
    <w:rsid w:val="0045443F"/>
    <w:rPr>
      <w:sz w:val="24"/>
    </w:rPr>
  </w:style>
  <w:style w:type="character" w:customStyle="1" w:styleId="90">
    <w:name w:val="Заголовок 9 Знак"/>
    <w:aliases w:val="Заголовок 9 Гост Знак,Legal Level 1.1.1.1. Знак,aaa Знак,PIM 9 Знак,Titre 10 Знак,Заголовок 90 Знак,H9 Знак,H91 Знак"/>
    <w:link w:val="9"/>
    <w:qFormat/>
    <w:rsid w:val="0045443F"/>
    <w:rPr>
      <w:sz w:val="24"/>
    </w:rPr>
  </w:style>
  <w:style w:type="paragraph" w:customStyle="1" w:styleId="3411">
    <w:name w:val="34_Заголовок_1_Приложение"/>
    <w:basedOn w:val="34a"/>
    <w:next w:val="34d"/>
    <w:qFormat/>
    <w:rsid w:val="0045443F"/>
    <w:pPr>
      <w:pageBreakBefore/>
      <w:numPr>
        <w:numId w:val="7"/>
      </w:numPr>
      <w:tabs>
        <w:tab w:val="center" w:pos="1985"/>
      </w:tabs>
      <w:spacing w:after="240"/>
      <w:jc w:val="center"/>
      <w:outlineLvl w:val="0"/>
    </w:pPr>
    <w:rPr>
      <w:rFonts w:ascii="Arial" w:hAnsi="Arial"/>
      <w:b/>
      <w:sz w:val="36"/>
      <w:szCs w:val="28"/>
    </w:rPr>
  </w:style>
  <w:style w:type="paragraph" w:customStyle="1" w:styleId="3421">
    <w:name w:val="34_Заголовок_2_Приложение"/>
    <w:basedOn w:val="34a"/>
    <w:next w:val="34a"/>
    <w:autoRedefine/>
    <w:qFormat/>
    <w:rsid w:val="00BB1DCA"/>
    <w:pPr>
      <w:keepNext/>
      <w:keepLines/>
      <w:numPr>
        <w:ilvl w:val="1"/>
        <w:numId w:val="7"/>
      </w:numPr>
      <w:spacing w:before="480" w:after="240"/>
    </w:pPr>
    <w:rPr>
      <w:b/>
      <w:szCs w:val="24"/>
    </w:rPr>
  </w:style>
  <w:style w:type="paragraph" w:customStyle="1" w:styleId="3431">
    <w:name w:val="34_Заголовок_3_Приложение"/>
    <w:basedOn w:val="34a"/>
    <w:next w:val="34a"/>
    <w:qFormat/>
    <w:rsid w:val="00BB1DCA"/>
    <w:pPr>
      <w:keepNext/>
      <w:keepLines/>
      <w:numPr>
        <w:ilvl w:val="2"/>
        <w:numId w:val="7"/>
      </w:numPr>
      <w:spacing w:before="480" w:after="240"/>
      <w:outlineLvl w:val="2"/>
    </w:pPr>
    <w:rPr>
      <w:b/>
      <w:szCs w:val="22"/>
    </w:rPr>
  </w:style>
  <w:style w:type="character" w:customStyle="1" w:styleId="34e">
    <w:name w:val="34_Знак_Подчеркнутый"/>
    <w:rsid w:val="0045443F"/>
    <w:rPr>
      <w:u w:val="single"/>
    </w:rPr>
  </w:style>
  <w:style w:type="paragraph" w:customStyle="1" w:styleId="348">
    <w:name w:val="34_Список_Библиография"/>
    <w:basedOn w:val="34a"/>
    <w:rsid w:val="0045443F"/>
    <w:pPr>
      <w:numPr>
        <w:numId w:val="2"/>
      </w:numPr>
    </w:pPr>
    <w:rPr>
      <w:rFonts w:cs="Arial"/>
      <w:bCs/>
      <w:szCs w:val="28"/>
    </w:rPr>
  </w:style>
  <w:style w:type="character" w:customStyle="1" w:styleId="34f">
    <w:name w:val="34_Рамка_Основной Знак"/>
    <w:link w:val="34f0"/>
    <w:rsid w:val="000045C2"/>
    <w:rPr>
      <w:sz w:val="18"/>
    </w:rPr>
  </w:style>
  <w:style w:type="character" w:customStyle="1" w:styleId="34f1">
    <w:name w:val="34_Рамка_Подписи Знак"/>
    <w:link w:val="34f2"/>
    <w:rsid w:val="0045443F"/>
    <w:rPr>
      <w:i/>
      <w:sz w:val="18"/>
      <w:szCs w:val="18"/>
      <w:lang w:val="x-none" w:eastAsia="x-none"/>
    </w:rPr>
  </w:style>
  <w:style w:type="paragraph" w:customStyle="1" w:styleId="34f3">
    <w:name w:val="34_ЛУ_Название"/>
    <w:basedOn w:val="34a"/>
    <w:rsid w:val="0045443F"/>
    <w:pPr>
      <w:spacing w:before="20" w:after="120"/>
      <w:ind w:firstLine="0"/>
      <w:jc w:val="center"/>
    </w:pPr>
    <w:rPr>
      <w:rFonts w:ascii="Arial" w:hAnsi="Arial"/>
      <w:b/>
      <w:sz w:val="32"/>
      <w:szCs w:val="28"/>
    </w:rPr>
  </w:style>
  <w:style w:type="paragraph" w:customStyle="1" w:styleId="34f4">
    <w:name w:val="34_ЛУ_Подпись"/>
    <w:basedOn w:val="34a"/>
    <w:rsid w:val="0045443F"/>
    <w:pPr>
      <w:spacing w:before="20" w:after="120" w:line="240" w:lineRule="auto"/>
      <w:ind w:firstLine="0"/>
      <w:jc w:val="left"/>
    </w:pPr>
    <w:rPr>
      <w:sz w:val="22"/>
    </w:rPr>
  </w:style>
  <w:style w:type="character" w:customStyle="1" w:styleId="34f5">
    <w:name w:val="34_Знак_Элемент_интерфейса"/>
    <w:qFormat/>
    <w:rsid w:val="0045443F"/>
    <w:rPr>
      <w:b/>
    </w:rPr>
  </w:style>
  <w:style w:type="paragraph" w:customStyle="1" w:styleId="3414">
    <w:name w:val="34_Заголовок_1_Дополнительный"/>
    <w:basedOn w:val="34a"/>
    <w:next w:val="34a"/>
    <w:link w:val="3415"/>
    <w:qFormat/>
    <w:rsid w:val="0045443F"/>
    <w:pPr>
      <w:keepNext/>
      <w:keepLines/>
      <w:pageBreakBefore/>
      <w:spacing w:after="240"/>
      <w:ind w:firstLine="0"/>
      <w:jc w:val="center"/>
    </w:pPr>
    <w:rPr>
      <w:rFonts w:ascii="Arial" w:hAnsi="Arial"/>
      <w:b/>
      <w:sz w:val="36"/>
    </w:rPr>
  </w:style>
  <w:style w:type="character" w:customStyle="1" w:styleId="3415">
    <w:name w:val="34_Заголовок_1_Дополнительный Знак"/>
    <w:link w:val="3414"/>
    <w:rsid w:val="00646C6E"/>
    <w:rPr>
      <w:rFonts w:ascii="Arial" w:hAnsi="Arial"/>
      <w:b/>
      <w:sz w:val="36"/>
    </w:rPr>
  </w:style>
  <w:style w:type="paragraph" w:styleId="1b">
    <w:name w:val="toc 1"/>
    <w:basedOn w:val="34a"/>
    <w:next w:val="34a"/>
    <w:autoRedefine/>
    <w:uiPriority w:val="39"/>
    <w:qFormat/>
    <w:rsid w:val="0045443F"/>
    <w:pPr>
      <w:tabs>
        <w:tab w:val="left" w:pos="357"/>
        <w:tab w:val="right" w:leader="dot" w:pos="9923"/>
      </w:tabs>
      <w:spacing w:before="120" w:after="60" w:line="240" w:lineRule="auto"/>
      <w:ind w:left="357" w:hanging="357"/>
      <w:jc w:val="left"/>
    </w:pPr>
    <w:rPr>
      <w:b/>
      <w:noProof/>
      <w:szCs w:val="24"/>
    </w:rPr>
  </w:style>
  <w:style w:type="character" w:customStyle="1" w:styleId="3416">
    <w:name w:val="34_Заголовок_1_Не_включенный_в_оглавление Знак"/>
    <w:link w:val="3417"/>
    <w:rsid w:val="00646C6E"/>
    <w:rPr>
      <w:rFonts w:ascii="Arial" w:hAnsi="Arial"/>
      <w:b/>
      <w:sz w:val="36"/>
    </w:rPr>
  </w:style>
  <w:style w:type="paragraph" w:customStyle="1" w:styleId="34f6">
    <w:name w:val="34_Пример"/>
    <w:basedOn w:val="34a"/>
    <w:rsid w:val="0045443F"/>
    <w:pPr>
      <w:spacing w:before="360" w:after="360"/>
      <w:ind w:left="720" w:firstLine="0"/>
      <w:contextualSpacing/>
    </w:pPr>
  </w:style>
  <w:style w:type="paragraph" w:customStyle="1" w:styleId="34f7">
    <w:name w:val="34_Рисунок_Изображение"/>
    <w:basedOn w:val="34a"/>
    <w:next w:val="34f8"/>
    <w:qFormat/>
    <w:rsid w:val="0045443F"/>
    <w:pPr>
      <w:keepNext/>
      <w:spacing w:before="360"/>
      <w:ind w:firstLine="0"/>
      <w:jc w:val="center"/>
    </w:pPr>
  </w:style>
  <w:style w:type="paragraph" w:customStyle="1" w:styleId="34f8">
    <w:name w:val="34_Рисунок_Название"/>
    <w:basedOn w:val="34a"/>
    <w:next w:val="34a"/>
    <w:qFormat/>
    <w:rsid w:val="0045443F"/>
    <w:pPr>
      <w:keepLines/>
      <w:spacing w:before="120" w:after="360"/>
      <w:ind w:firstLine="0"/>
      <w:jc w:val="center"/>
    </w:pPr>
    <w:rPr>
      <w:rFonts w:cs="Arial"/>
    </w:rPr>
  </w:style>
  <w:style w:type="character" w:customStyle="1" w:styleId="34f9">
    <w:name w:val="34_Знак_Курсив"/>
    <w:rsid w:val="0045443F"/>
    <w:rPr>
      <w:b w:val="0"/>
      <w:i/>
    </w:rPr>
  </w:style>
  <w:style w:type="character" w:customStyle="1" w:styleId="34fa">
    <w:name w:val="34_Знак_Название_файла"/>
    <w:qFormat/>
    <w:rsid w:val="0045443F"/>
    <w:rPr>
      <w:rFonts w:ascii="Courier New" w:hAnsi="Courier New"/>
    </w:rPr>
  </w:style>
  <w:style w:type="character" w:customStyle="1" w:styleId="34fb">
    <w:name w:val="34_Знак_Термин"/>
    <w:rsid w:val="0045443F"/>
    <w:rPr>
      <w:i/>
    </w:rPr>
  </w:style>
  <w:style w:type="character" w:customStyle="1" w:styleId="34fc">
    <w:name w:val="34_Знак_Полужирный"/>
    <w:rsid w:val="0045443F"/>
    <w:rPr>
      <w:b/>
    </w:rPr>
  </w:style>
  <w:style w:type="character" w:customStyle="1" w:styleId="34fd">
    <w:name w:val="34_Знак_Верхний_индекс"/>
    <w:rsid w:val="0045443F"/>
    <w:rPr>
      <w:vertAlign w:val="superscript"/>
    </w:rPr>
  </w:style>
  <w:style w:type="character" w:customStyle="1" w:styleId="3424">
    <w:name w:val="34_Список_Марк_2 Знак"/>
    <w:link w:val="3423"/>
    <w:rsid w:val="00646C6E"/>
    <w:rPr>
      <w:sz w:val="24"/>
      <w:lang w:eastAsia="ru-RU"/>
    </w:rPr>
  </w:style>
  <w:style w:type="paragraph" w:customStyle="1" w:styleId="3423">
    <w:name w:val="34_Список_Марк_2"/>
    <w:basedOn w:val="34a"/>
    <w:link w:val="3424"/>
    <w:qFormat/>
    <w:rsid w:val="0045443F"/>
    <w:pPr>
      <w:numPr>
        <w:ilvl w:val="1"/>
        <w:numId w:val="14"/>
      </w:numPr>
    </w:pPr>
  </w:style>
  <w:style w:type="paragraph" w:customStyle="1" w:styleId="34fe">
    <w:name w:val="34_Таблица_Заголовок_Продолжение"/>
    <w:basedOn w:val="34ff"/>
    <w:next w:val="af9"/>
    <w:rsid w:val="0045443F"/>
    <w:pPr>
      <w:pageBreakBefore/>
      <w:spacing w:before="0"/>
    </w:pPr>
    <w:rPr>
      <w:i/>
    </w:rPr>
  </w:style>
  <w:style w:type="paragraph" w:customStyle="1" w:styleId="34ff0">
    <w:name w:val="34_Врезка_Примечание"/>
    <w:basedOn w:val="34a"/>
    <w:next w:val="34a"/>
    <w:qFormat/>
    <w:rsid w:val="0045443F"/>
    <w:pPr>
      <w:keepLines/>
      <w:spacing w:before="360" w:after="360"/>
      <w:ind w:left="720" w:firstLine="0"/>
    </w:pPr>
  </w:style>
  <w:style w:type="paragraph" w:customStyle="1" w:styleId="3412">
    <w:name w:val="34_Список_Марк_1"/>
    <w:basedOn w:val="34a"/>
    <w:link w:val="3418"/>
    <w:qFormat/>
    <w:rsid w:val="0045443F"/>
    <w:pPr>
      <w:numPr>
        <w:numId w:val="14"/>
      </w:numPr>
    </w:pPr>
  </w:style>
  <w:style w:type="character" w:customStyle="1" w:styleId="3418">
    <w:name w:val="34_Список_Марк_1 Знак"/>
    <w:link w:val="3412"/>
    <w:rsid w:val="000045C2"/>
    <w:rPr>
      <w:sz w:val="24"/>
      <w:lang w:eastAsia="ru-RU"/>
    </w:rPr>
  </w:style>
  <w:style w:type="paragraph" w:styleId="afd">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t"/>
    <w:basedOn w:val="34a"/>
    <w:link w:val="afe"/>
    <w:qFormat/>
    <w:rsid w:val="0045443F"/>
    <w:pPr>
      <w:spacing w:after="60" w:line="240" w:lineRule="auto"/>
    </w:pPr>
    <w:rPr>
      <w:sz w:val="18"/>
    </w:rPr>
  </w:style>
  <w:style w:type="paragraph" w:customStyle="1" w:styleId="341">
    <w:name w:val="34_Список_Нум_1"/>
    <w:basedOn w:val="34a"/>
    <w:link w:val="3419"/>
    <w:qFormat/>
    <w:rsid w:val="0045443F"/>
    <w:pPr>
      <w:numPr>
        <w:numId w:val="13"/>
      </w:numPr>
    </w:pPr>
  </w:style>
  <w:style w:type="character" w:customStyle="1" w:styleId="3419">
    <w:name w:val="34_Список_Нум_1 Знак"/>
    <w:link w:val="341"/>
    <w:rsid w:val="000045C2"/>
    <w:rPr>
      <w:sz w:val="24"/>
      <w:lang w:eastAsia="ru-RU"/>
    </w:rPr>
  </w:style>
  <w:style w:type="paragraph" w:customStyle="1" w:styleId="342">
    <w:name w:val="34_Список_Нум_2"/>
    <w:basedOn w:val="34a"/>
    <w:link w:val="3425"/>
    <w:qFormat/>
    <w:rsid w:val="0045443F"/>
    <w:pPr>
      <w:numPr>
        <w:ilvl w:val="1"/>
        <w:numId w:val="13"/>
      </w:numPr>
    </w:pPr>
  </w:style>
  <w:style w:type="character" w:customStyle="1" w:styleId="3425">
    <w:name w:val="34_Список_Нум_2 Знак"/>
    <w:link w:val="342"/>
    <w:rsid w:val="000045C2"/>
    <w:rPr>
      <w:sz w:val="24"/>
      <w:lang w:eastAsia="ru-RU"/>
    </w:rPr>
  </w:style>
  <w:style w:type="paragraph" w:customStyle="1" w:styleId="34ff1">
    <w:name w:val="34_Список_Нум_Вводная_фраза"/>
    <w:basedOn w:val="34a"/>
    <w:next w:val="341"/>
    <w:link w:val="34ff2"/>
    <w:qFormat/>
    <w:rsid w:val="0045443F"/>
    <w:pPr>
      <w:keepNext/>
    </w:pPr>
  </w:style>
  <w:style w:type="paragraph" w:customStyle="1" w:styleId="34f0">
    <w:name w:val="34_Рамка_Основной"/>
    <w:basedOn w:val="34a"/>
    <w:link w:val="34f"/>
    <w:qFormat/>
    <w:rsid w:val="0045443F"/>
    <w:pPr>
      <w:spacing w:line="240" w:lineRule="auto"/>
      <w:ind w:firstLine="0"/>
      <w:jc w:val="center"/>
    </w:pPr>
    <w:rPr>
      <w:sz w:val="18"/>
    </w:rPr>
  </w:style>
  <w:style w:type="paragraph" w:customStyle="1" w:styleId="34f2">
    <w:name w:val="34_Рамка_Подписи"/>
    <w:basedOn w:val="34f0"/>
    <w:link w:val="34f1"/>
    <w:qFormat/>
    <w:rsid w:val="0045443F"/>
    <w:pPr>
      <w:tabs>
        <w:tab w:val="left" w:pos="284"/>
      </w:tabs>
      <w:spacing w:before="20"/>
    </w:pPr>
    <w:rPr>
      <w:i/>
      <w:szCs w:val="18"/>
      <w:lang w:val="x-none" w:eastAsia="x-none"/>
    </w:rPr>
  </w:style>
  <w:style w:type="paragraph" w:customStyle="1" w:styleId="34ff3">
    <w:name w:val="34_Таблица_Число_в_ячейке"/>
    <w:basedOn w:val="34ff4"/>
    <w:link w:val="34ff5"/>
    <w:qFormat/>
    <w:rsid w:val="0045443F"/>
    <w:pPr>
      <w:jc w:val="right"/>
    </w:pPr>
    <w:rPr>
      <w:rFonts w:cs="Arial"/>
      <w:bCs/>
      <w:lang w:val="x-none"/>
    </w:rPr>
  </w:style>
  <w:style w:type="paragraph" w:customStyle="1" w:styleId="34ff6">
    <w:name w:val="34_Таблица_Объединенная_ячейка"/>
    <w:basedOn w:val="34ff4"/>
    <w:link w:val="34ff7"/>
    <w:rsid w:val="0045443F"/>
    <w:pPr>
      <w:keepNext/>
      <w:jc w:val="center"/>
    </w:pPr>
    <w:rPr>
      <w:lang w:val="x-none" w:eastAsia="x-none"/>
    </w:rPr>
  </w:style>
  <w:style w:type="paragraph" w:customStyle="1" w:styleId="34ff4">
    <w:name w:val="34_Таблица_Основной"/>
    <w:basedOn w:val="34a"/>
    <w:qFormat/>
    <w:rsid w:val="0045443F"/>
    <w:pPr>
      <w:spacing w:line="240" w:lineRule="auto"/>
      <w:ind w:firstLine="0"/>
      <w:jc w:val="left"/>
    </w:pPr>
    <w:rPr>
      <w:sz w:val="20"/>
    </w:rPr>
  </w:style>
  <w:style w:type="paragraph" w:customStyle="1" w:styleId="34ff8">
    <w:name w:val="34_Таблица_Шапка"/>
    <w:basedOn w:val="34ff4"/>
    <w:link w:val="34ff9"/>
    <w:qFormat/>
    <w:rsid w:val="0045443F"/>
    <w:pPr>
      <w:keepNext/>
      <w:keepLines/>
      <w:spacing w:before="60" w:after="60"/>
      <w:jc w:val="center"/>
    </w:pPr>
    <w:rPr>
      <w:b/>
    </w:rPr>
  </w:style>
  <w:style w:type="paragraph" w:customStyle="1" w:styleId="34ff">
    <w:name w:val="34_Таблица_Заголовок"/>
    <w:basedOn w:val="34a"/>
    <w:next w:val="af9"/>
    <w:qFormat/>
    <w:rsid w:val="0045443F"/>
    <w:pPr>
      <w:keepNext/>
      <w:keepLines/>
      <w:spacing w:before="360" w:after="120"/>
      <w:ind w:firstLine="0"/>
      <w:jc w:val="left"/>
    </w:pPr>
    <w:rPr>
      <w:szCs w:val="24"/>
    </w:rPr>
  </w:style>
  <w:style w:type="paragraph" w:customStyle="1" w:styleId="34ffa">
    <w:name w:val="34_ТЛ_Основной"/>
    <w:basedOn w:val="34a"/>
    <w:rsid w:val="0045443F"/>
    <w:pPr>
      <w:spacing w:after="120"/>
      <w:ind w:firstLine="0"/>
      <w:jc w:val="center"/>
    </w:pPr>
    <w:rPr>
      <w:rFonts w:cs="Arial"/>
      <w:sz w:val="22"/>
      <w:szCs w:val="28"/>
      <w:lang w:eastAsia="en-US"/>
    </w:rPr>
  </w:style>
  <w:style w:type="paragraph" w:customStyle="1" w:styleId="34ffb">
    <w:name w:val="34_ТЛ_Обозначение_документа"/>
    <w:basedOn w:val="34ffa"/>
    <w:next w:val="34ffa"/>
    <w:rsid w:val="0045443F"/>
    <w:pPr>
      <w:spacing w:after="240"/>
    </w:pPr>
    <w:rPr>
      <w:rFonts w:ascii="Arial" w:hAnsi="Arial"/>
      <w:sz w:val="24"/>
    </w:rPr>
  </w:style>
  <w:style w:type="paragraph" w:customStyle="1" w:styleId="341a">
    <w:name w:val="34_Колонтитул_Ведомость_1я_страница"/>
    <w:basedOn w:val="34a"/>
    <w:rsid w:val="0045443F"/>
    <w:pPr>
      <w:spacing w:before="1860"/>
    </w:pPr>
  </w:style>
  <w:style w:type="character" w:customStyle="1" w:styleId="3426">
    <w:name w:val="34_Список_Абзац_2 Знак"/>
    <w:link w:val="3427"/>
    <w:rsid w:val="0045443F"/>
    <w:rPr>
      <w:sz w:val="24"/>
      <w:lang w:val="x-none" w:eastAsia="x-none"/>
    </w:rPr>
  </w:style>
  <w:style w:type="paragraph" w:customStyle="1" w:styleId="34ffc">
    <w:name w:val="34_ТЛ_Название_документа_Полное"/>
    <w:basedOn w:val="34ffa"/>
    <w:next w:val="34ffd"/>
    <w:rsid w:val="0045443F"/>
    <w:rPr>
      <w:rFonts w:ascii="Arial" w:hAnsi="Arial"/>
      <w:b/>
      <w:bCs/>
      <w:caps/>
      <w:sz w:val="28"/>
      <w:szCs w:val="32"/>
    </w:rPr>
  </w:style>
  <w:style w:type="paragraph" w:customStyle="1" w:styleId="34ffd">
    <w:name w:val="34_ТЛ_Название_документа_Сокращенное"/>
    <w:basedOn w:val="34ffa"/>
    <w:next w:val="34ffe"/>
    <w:rsid w:val="0045443F"/>
    <w:rPr>
      <w:rFonts w:ascii="Arial" w:hAnsi="Arial"/>
      <w:b/>
      <w:sz w:val="24"/>
    </w:rPr>
  </w:style>
  <w:style w:type="character" w:customStyle="1" w:styleId="34fff">
    <w:name w:val="34_Таблица_Список_Абзац Знак"/>
    <w:link w:val="34fff0"/>
    <w:rsid w:val="0045443F"/>
    <w:rPr>
      <w:lang w:val="x-none" w:eastAsia="x-none"/>
    </w:rPr>
  </w:style>
  <w:style w:type="paragraph" w:customStyle="1" w:styleId="34fff1">
    <w:name w:val="34_Процедура_Абзац_Подшага"/>
    <w:basedOn w:val="34fff2"/>
    <w:rsid w:val="0045443F"/>
    <w:pPr>
      <w:ind w:left="1888"/>
    </w:pPr>
  </w:style>
  <w:style w:type="paragraph" w:styleId="2c">
    <w:name w:val="toc 2"/>
    <w:basedOn w:val="34a"/>
    <w:next w:val="34a"/>
    <w:autoRedefine/>
    <w:uiPriority w:val="39"/>
    <w:qFormat/>
    <w:rsid w:val="00767137"/>
    <w:pPr>
      <w:tabs>
        <w:tab w:val="left" w:pos="851"/>
        <w:tab w:val="right" w:leader="dot" w:pos="9923"/>
      </w:tabs>
      <w:spacing w:after="60" w:line="240" w:lineRule="auto"/>
      <w:ind w:left="850" w:hanging="493"/>
      <w:jc w:val="left"/>
    </w:pPr>
    <w:rPr>
      <w:szCs w:val="24"/>
      <w:lang w:val="x-none"/>
    </w:rPr>
  </w:style>
  <w:style w:type="paragraph" w:styleId="3b">
    <w:name w:val="toc 3"/>
    <w:basedOn w:val="34a"/>
    <w:next w:val="34a"/>
    <w:autoRedefine/>
    <w:uiPriority w:val="39"/>
    <w:qFormat/>
    <w:rsid w:val="0045443F"/>
    <w:pPr>
      <w:tabs>
        <w:tab w:val="left" w:pos="1588"/>
        <w:tab w:val="right" w:leader="dot" w:pos="9923"/>
      </w:tabs>
      <w:spacing w:after="60" w:line="240" w:lineRule="auto"/>
      <w:ind w:left="1588" w:hanging="737"/>
      <w:jc w:val="left"/>
    </w:pPr>
    <w:rPr>
      <w:iCs/>
      <w:szCs w:val="24"/>
      <w:lang w:val="x-none"/>
    </w:rPr>
  </w:style>
  <w:style w:type="paragraph" w:customStyle="1" w:styleId="34fff3">
    <w:name w:val="34_Подзаголовок"/>
    <w:basedOn w:val="34a"/>
    <w:next w:val="34a"/>
    <w:qFormat/>
    <w:rsid w:val="0045443F"/>
    <w:pPr>
      <w:keepNext/>
      <w:keepLines/>
      <w:spacing w:before="480" w:after="240"/>
      <w:ind w:left="720" w:firstLine="0"/>
    </w:pPr>
    <w:rPr>
      <w:rFonts w:ascii="Arial" w:hAnsi="Arial"/>
      <w:b/>
    </w:rPr>
  </w:style>
  <w:style w:type="paragraph" w:customStyle="1" w:styleId="341b">
    <w:name w:val="34_Заголовок_1_Приложение_Название"/>
    <w:basedOn w:val="34a"/>
    <w:next w:val="34a"/>
    <w:qFormat/>
    <w:rsid w:val="0045443F"/>
    <w:pPr>
      <w:keepNext/>
      <w:keepLines/>
      <w:spacing w:after="240"/>
      <w:ind w:firstLine="0"/>
      <w:jc w:val="center"/>
    </w:pPr>
    <w:rPr>
      <w:rFonts w:ascii="Arial" w:hAnsi="Arial"/>
      <w:b/>
      <w:sz w:val="36"/>
    </w:rPr>
  </w:style>
  <w:style w:type="paragraph" w:customStyle="1" w:styleId="3450">
    <w:name w:val="34_Заголовок_5_Приложение"/>
    <w:basedOn w:val="34a"/>
    <w:next w:val="34a"/>
    <w:qFormat/>
    <w:rsid w:val="0045443F"/>
    <w:pPr>
      <w:keepNext/>
      <w:keepLines/>
      <w:numPr>
        <w:ilvl w:val="4"/>
        <w:numId w:val="7"/>
      </w:numPr>
      <w:spacing w:before="480" w:after="240"/>
    </w:pPr>
    <w:rPr>
      <w:rFonts w:ascii="Arial" w:hAnsi="Arial"/>
      <w:i/>
    </w:rPr>
  </w:style>
  <w:style w:type="character" w:customStyle="1" w:styleId="3433">
    <w:name w:val="34_Список_Нум_3 Знак"/>
    <w:link w:val="343"/>
    <w:rsid w:val="000045C2"/>
    <w:rPr>
      <w:sz w:val="24"/>
      <w:lang w:eastAsia="ru-RU"/>
    </w:rPr>
  </w:style>
  <w:style w:type="paragraph" w:customStyle="1" w:styleId="343">
    <w:name w:val="34_Список_Нум_3"/>
    <w:basedOn w:val="34a"/>
    <w:link w:val="3433"/>
    <w:qFormat/>
    <w:rsid w:val="0045443F"/>
    <w:pPr>
      <w:numPr>
        <w:ilvl w:val="2"/>
        <w:numId w:val="13"/>
      </w:numPr>
    </w:pPr>
  </w:style>
  <w:style w:type="paragraph" w:customStyle="1" w:styleId="34fff4">
    <w:name w:val="34_Определения"/>
    <w:basedOn w:val="34a"/>
    <w:rsid w:val="0045443F"/>
    <w:pPr>
      <w:ind w:firstLine="0"/>
      <w:jc w:val="left"/>
    </w:pPr>
  </w:style>
  <w:style w:type="paragraph" w:customStyle="1" w:styleId="34fff5">
    <w:name w:val="34_ЛУ_Подпись_Шапка"/>
    <w:basedOn w:val="34a"/>
    <w:next w:val="34f4"/>
    <w:rsid w:val="0045443F"/>
    <w:pPr>
      <w:ind w:firstLine="0"/>
      <w:jc w:val="left"/>
    </w:pPr>
    <w:rPr>
      <w:caps/>
      <w:szCs w:val="24"/>
    </w:rPr>
  </w:style>
  <w:style w:type="paragraph" w:customStyle="1" w:styleId="3417">
    <w:name w:val="34_Заголовок_1_Не_включенный_в_оглавление"/>
    <w:basedOn w:val="34a"/>
    <w:next w:val="34a"/>
    <w:link w:val="3416"/>
    <w:qFormat/>
    <w:rsid w:val="0045443F"/>
    <w:pPr>
      <w:keepNext/>
      <w:keepLines/>
      <w:pageBreakBefore/>
      <w:spacing w:after="240"/>
      <w:ind w:firstLine="0"/>
      <w:jc w:val="center"/>
    </w:pPr>
    <w:rPr>
      <w:rFonts w:ascii="Arial" w:hAnsi="Arial"/>
      <w:b/>
      <w:sz w:val="36"/>
    </w:rPr>
  </w:style>
  <w:style w:type="paragraph" w:customStyle="1" w:styleId="34d">
    <w:name w:val="34_Заголовок_Приложение_Тип"/>
    <w:basedOn w:val="34a"/>
    <w:next w:val="341b"/>
    <w:qFormat/>
    <w:rsid w:val="0045443F"/>
    <w:pPr>
      <w:keepNext/>
      <w:keepLines/>
      <w:spacing w:after="240"/>
      <w:ind w:firstLine="0"/>
      <w:jc w:val="center"/>
    </w:pPr>
    <w:rPr>
      <w:rFonts w:ascii="Arial" w:hAnsi="Arial"/>
      <w:sz w:val="32"/>
    </w:rPr>
  </w:style>
  <w:style w:type="paragraph" w:customStyle="1" w:styleId="341c">
    <w:name w:val="34_Колонтитул_Нижний_1я_страница"/>
    <w:basedOn w:val="34a"/>
    <w:rsid w:val="0045443F"/>
    <w:pPr>
      <w:spacing w:before="2320"/>
    </w:pPr>
  </w:style>
  <w:style w:type="character" w:customStyle="1" w:styleId="afe">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d"/>
    <w:qFormat/>
    <w:rsid w:val="0045443F"/>
    <w:rPr>
      <w:sz w:val="18"/>
    </w:rPr>
  </w:style>
  <w:style w:type="paragraph" w:customStyle="1" w:styleId="34fff6">
    <w:name w:val="34_Листинг"/>
    <w:basedOn w:val="34a"/>
    <w:rsid w:val="0045443F"/>
    <w:pPr>
      <w:tabs>
        <w:tab w:val="left" w:pos="1134"/>
        <w:tab w:val="left" w:pos="1491"/>
      </w:tabs>
      <w:spacing w:before="240" w:after="360"/>
      <w:ind w:left="720" w:firstLine="0"/>
      <w:contextualSpacing/>
      <w:jc w:val="left"/>
    </w:pPr>
    <w:rPr>
      <w:rFonts w:ascii="Courier New" w:hAnsi="Courier New"/>
      <w:sz w:val="20"/>
      <w:lang w:val="en-US"/>
    </w:rPr>
  </w:style>
  <w:style w:type="paragraph" w:customStyle="1" w:styleId="34fff7">
    <w:name w:val="34_Таблица_Боковик"/>
    <w:basedOn w:val="34ff4"/>
    <w:rsid w:val="0045443F"/>
    <w:rPr>
      <w:b/>
    </w:rPr>
  </w:style>
  <w:style w:type="paragraph" w:customStyle="1" w:styleId="3440">
    <w:name w:val="34_Заголовок_4_Приложение"/>
    <w:basedOn w:val="34a"/>
    <w:next w:val="34a"/>
    <w:qFormat/>
    <w:rsid w:val="0045443F"/>
    <w:pPr>
      <w:keepNext/>
      <w:keepLines/>
      <w:numPr>
        <w:ilvl w:val="3"/>
        <w:numId w:val="7"/>
      </w:numPr>
      <w:spacing w:before="480" w:after="240"/>
      <w:outlineLvl w:val="3"/>
    </w:pPr>
    <w:rPr>
      <w:rFonts w:ascii="Arial" w:hAnsi="Arial"/>
      <w:b/>
    </w:rPr>
  </w:style>
  <w:style w:type="paragraph" w:customStyle="1" w:styleId="-2">
    <w:name w:val="Гост-абзац"/>
    <w:basedOn w:val="af9"/>
    <w:link w:val="-3"/>
    <w:qFormat/>
    <w:rsid w:val="00771B9E"/>
    <w:pPr>
      <w:spacing w:before="240" w:after="120" w:line="360" w:lineRule="auto"/>
      <w:ind w:left="851" w:firstLine="851"/>
      <w:jc w:val="both"/>
    </w:pPr>
    <w:rPr>
      <w:szCs w:val="24"/>
      <w:lang w:val="x-none" w:eastAsia="x-none" w:bidi="en-US"/>
    </w:rPr>
  </w:style>
  <w:style w:type="paragraph" w:customStyle="1" w:styleId="3410">
    <w:name w:val="34_Таблица_Список_Марк_1"/>
    <w:basedOn w:val="34ff4"/>
    <w:link w:val="341d"/>
    <w:qFormat/>
    <w:rsid w:val="0045443F"/>
    <w:pPr>
      <w:numPr>
        <w:numId w:val="10"/>
      </w:numPr>
    </w:pPr>
    <w:rPr>
      <w:lang w:val="x-none"/>
    </w:rPr>
  </w:style>
  <w:style w:type="character" w:customStyle="1" w:styleId="34fff8">
    <w:name w:val="34_Знак_Гиперссылка"/>
    <w:rsid w:val="0045443F"/>
    <w:rPr>
      <w:color w:val="0000FF"/>
      <w:u w:val="single"/>
      <w:lang w:val="en-US"/>
    </w:rPr>
  </w:style>
  <w:style w:type="paragraph" w:customStyle="1" w:styleId="3432">
    <w:name w:val="34_Список_Марк_3"/>
    <w:basedOn w:val="34a"/>
    <w:link w:val="3434"/>
    <w:qFormat/>
    <w:rsid w:val="0045443F"/>
    <w:pPr>
      <w:numPr>
        <w:ilvl w:val="2"/>
        <w:numId w:val="14"/>
      </w:numPr>
    </w:pPr>
  </w:style>
  <w:style w:type="paragraph" w:customStyle="1" w:styleId="3422">
    <w:name w:val="34_Таблица_Список_Нум_2"/>
    <w:basedOn w:val="34ff4"/>
    <w:qFormat/>
    <w:rsid w:val="0045443F"/>
    <w:pPr>
      <w:numPr>
        <w:numId w:val="3"/>
      </w:numPr>
    </w:pPr>
    <w:rPr>
      <w:lang w:val="x-none"/>
    </w:rPr>
  </w:style>
  <w:style w:type="paragraph" w:customStyle="1" w:styleId="34fff0">
    <w:name w:val="34_Таблица_Список_Абзац"/>
    <w:basedOn w:val="34ff4"/>
    <w:link w:val="34fff"/>
    <w:rsid w:val="0045443F"/>
    <w:pPr>
      <w:ind w:left="720"/>
    </w:pPr>
    <w:rPr>
      <w:lang w:val="x-none" w:eastAsia="x-none"/>
    </w:rPr>
  </w:style>
  <w:style w:type="paragraph" w:customStyle="1" w:styleId="3420">
    <w:name w:val="34_Таблица_Список_Марк_2"/>
    <w:basedOn w:val="34ff4"/>
    <w:link w:val="3428"/>
    <w:qFormat/>
    <w:rsid w:val="0045443F"/>
    <w:pPr>
      <w:numPr>
        <w:numId w:val="17"/>
      </w:numPr>
    </w:pPr>
    <w:rPr>
      <w:lang w:val="x-none"/>
    </w:rPr>
  </w:style>
  <w:style w:type="paragraph" w:customStyle="1" w:styleId="3430">
    <w:name w:val="34_Таблица_Список_Нум_3"/>
    <w:basedOn w:val="34ff4"/>
    <w:rsid w:val="0045443F"/>
    <w:pPr>
      <w:numPr>
        <w:numId w:val="4"/>
      </w:numPr>
    </w:pPr>
    <w:rPr>
      <w:lang w:val="x-none"/>
    </w:rPr>
  </w:style>
  <w:style w:type="paragraph" w:customStyle="1" w:styleId="34fff9">
    <w:name w:val="34_Колонтитул_Номер_страницы"/>
    <w:basedOn w:val="34a"/>
    <w:rsid w:val="0045443F"/>
    <w:pPr>
      <w:spacing w:before="120"/>
      <w:ind w:firstLine="0"/>
      <w:jc w:val="center"/>
    </w:pPr>
    <w:rPr>
      <w:sz w:val="22"/>
    </w:rPr>
  </w:style>
  <w:style w:type="paragraph" w:customStyle="1" w:styleId="34fffa">
    <w:name w:val="34_Таблица_Сноска"/>
    <w:basedOn w:val="34a"/>
    <w:rsid w:val="0045443F"/>
    <w:pPr>
      <w:spacing w:before="60" w:after="60" w:line="240" w:lineRule="auto"/>
      <w:ind w:firstLine="284"/>
      <w:contextualSpacing/>
    </w:pPr>
    <w:rPr>
      <w:sz w:val="18"/>
    </w:rPr>
  </w:style>
  <w:style w:type="paragraph" w:customStyle="1" w:styleId="346">
    <w:name w:val="34_Врезка_Примечание_Список"/>
    <w:basedOn w:val="34a"/>
    <w:qFormat/>
    <w:rsid w:val="0045443F"/>
    <w:pPr>
      <w:numPr>
        <w:numId w:val="5"/>
      </w:numPr>
      <w:spacing w:after="360"/>
      <w:contextualSpacing/>
    </w:pPr>
  </w:style>
  <w:style w:type="paragraph" w:customStyle="1" w:styleId="34fffb">
    <w:name w:val="34_Отбивка_после_таблицы"/>
    <w:basedOn w:val="34a"/>
    <w:next w:val="34a"/>
    <w:qFormat/>
    <w:rsid w:val="0045443F"/>
    <w:pPr>
      <w:spacing w:after="240"/>
    </w:pPr>
  </w:style>
  <w:style w:type="paragraph" w:customStyle="1" w:styleId="34fffc">
    <w:name w:val="34_Врезка_Примечание_Заголовок"/>
    <w:basedOn w:val="34ff0"/>
    <w:next w:val="346"/>
    <w:rsid w:val="0045443F"/>
    <w:pPr>
      <w:keepNext/>
      <w:spacing w:after="120"/>
    </w:pPr>
    <w:rPr>
      <w:b/>
    </w:rPr>
  </w:style>
  <w:style w:type="paragraph" w:customStyle="1" w:styleId="34">
    <w:name w:val="34_Сноска_Список"/>
    <w:basedOn w:val="34a"/>
    <w:rsid w:val="0045443F"/>
    <w:pPr>
      <w:numPr>
        <w:numId w:val="6"/>
      </w:numPr>
      <w:spacing w:line="240" w:lineRule="auto"/>
      <w:jc w:val="left"/>
    </w:pPr>
    <w:rPr>
      <w:sz w:val="18"/>
    </w:rPr>
  </w:style>
  <w:style w:type="paragraph" w:customStyle="1" w:styleId="34ffe">
    <w:name w:val="34_ТЛ_Тип_документа"/>
    <w:basedOn w:val="34ffa"/>
    <w:next w:val="34ffb"/>
    <w:rsid w:val="0045443F"/>
    <w:rPr>
      <w:rFonts w:ascii="Arial" w:hAnsi="Arial"/>
      <w:sz w:val="24"/>
    </w:rPr>
  </w:style>
  <w:style w:type="paragraph" w:customStyle="1" w:styleId="3413">
    <w:name w:val="34_Таблица_Список_Нум_1"/>
    <w:basedOn w:val="34ff4"/>
    <w:link w:val="341e"/>
    <w:qFormat/>
    <w:rsid w:val="0045443F"/>
    <w:pPr>
      <w:numPr>
        <w:numId w:val="16"/>
      </w:numPr>
    </w:pPr>
    <w:rPr>
      <w:lang w:val="x-none"/>
    </w:rPr>
  </w:style>
  <w:style w:type="paragraph" w:styleId="aff">
    <w:name w:val="Revision"/>
    <w:hidden/>
    <w:qFormat/>
    <w:rsid w:val="0045443F"/>
    <w:rPr>
      <w:sz w:val="24"/>
    </w:rPr>
  </w:style>
  <w:style w:type="paragraph" w:customStyle="1" w:styleId="34fffd">
    <w:name w:val="34_Отбивка_после_раздела"/>
    <w:basedOn w:val="34a"/>
    <w:qFormat/>
    <w:rsid w:val="0045443F"/>
  </w:style>
  <w:style w:type="paragraph" w:customStyle="1" w:styleId="34fffe">
    <w:name w:val="34_Пример_Заголовок"/>
    <w:basedOn w:val="34f6"/>
    <w:next w:val="34f6"/>
    <w:rsid w:val="0045443F"/>
    <w:pPr>
      <w:keepNext/>
      <w:spacing w:after="120"/>
    </w:pPr>
    <w:rPr>
      <w:b/>
    </w:rPr>
  </w:style>
  <w:style w:type="character" w:styleId="aff0">
    <w:name w:val="FollowedHyperlink"/>
    <w:qFormat/>
    <w:rsid w:val="0045443F"/>
    <w:rPr>
      <w:color w:val="auto"/>
    </w:rPr>
  </w:style>
  <w:style w:type="character" w:customStyle="1" w:styleId="34ffff">
    <w:name w:val="34_Знак_Нижний_индекс"/>
    <w:rsid w:val="0045443F"/>
    <w:rPr>
      <w:vertAlign w:val="subscript"/>
    </w:rPr>
  </w:style>
  <w:style w:type="character" w:styleId="aff1">
    <w:name w:val="footnote reference"/>
    <w:aliases w:val="Ссылка на сноску 45"/>
    <w:qFormat/>
    <w:rsid w:val="0045443F"/>
    <w:rPr>
      <w:vertAlign w:val="superscript"/>
    </w:rPr>
  </w:style>
  <w:style w:type="paragraph" w:styleId="aff2">
    <w:name w:val="header"/>
    <w:basedOn w:val="34a"/>
    <w:link w:val="aff3"/>
    <w:qFormat/>
    <w:rsid w:val="0045443F"/>
    <w:pPr>
      <w:spacing w:line="240" w:lineRule="auto"/>
      <w:ind w:firstLine="0"/>
      <w:jc w:val="center"/>
    </w:pPr>
    <w:rPr>
      <w:sz w:val="20"/>
    </w:rPr>
  </w:style>
  <w:style w:type="character" w:customStyle="1" w:styleId="aff3">
    <w:name w:val="Верхний колонтитул Знак"/>
    <w:link w:val="aff2"/>
    <w:qFormat/>
    <w:rsid w:val="0045443F"/>
  </w:style>
  <w:style w:type="paragraph" w:styleId="aff4">
    <w:name w:val="footer"/>
    <w:basedOn w:val="34a"/>
    <w:link w:val="aff5"/>
    <w:uiPriority w:val="99"/>
    <w:qFormat/>
    <w:rsid w:val="0045443F"/>
    <w:pPr>
      <w:spacing w:before="20" w:after="120"/>
      <w:ind w:firstLine="0"/>
      <w:jc w:val="center"/>
    </w:pPr>
    <w:rPr>
      <w:sz w:val="20"/>
    </w:rPr>
  </w:style>
  <w:style w:type="character" w:customStyle="1" w:styleId="aff5">
    <w:name w:val="Нижний колонтитул Знак"/>
    <w:link w:val="aff4"/>
    <w:uiPriority w:val="99"/>
    <w:qFormat/>
    <w:rsid w:val="0045443F"/>
  </w:style>
  <w:style w:type="numbering" w:customStyle="1" w:styleId="ad">
    <w:name w:val="Приложение"/>
    <w:uiPriority w:val="99"/>
    <w:rsid w:val="0045443F"/>
    <w:pPr>
      <w:numPr>
        <w:numId w:val="8"/>
      </w:numPr>
    </w:pPr>
  </w:style>
  <w:style w:type="paragraph" w:customStyle="1" w:styleId="34ffff0">
    <w:name w:val="34_Список_Марк_Вводная_фраза"/>
    <w:basedOn w:val="34a"/>
    <w:next w:val="3412"/>
    <w:link w:val="34ffff1"/>
    <w:qFormat/>
    <w:rsid w:val="0045443F"/>
    <w:pPr>
      <w:keepNext/>
    </w:pPr>
  </w:style>
  <w:style w:type="character" w:customStyle="1" w:styleId="3434">
    <w:name w:val="34_Список_Марк_3 Знак"/>
    <w:link w:val="3432"/>
    <w:rsid w:val="00646C6E"/>
    <w:rPr>
      <w:sz w:val="24"/>
      <w:lang w:eastAsia="ru-RU"/>
    </w:rPr>
  </w:style>
  <w:style w:type="character" w:customStyle="1" w:styleId="34ffff1">
    <w:name w:val="34_Список_Марк_Вводная_фраза Знак"/>
    <w:link w:val="34ffff0"/>
    <w:rsid w:val="0045443F"/>
    <w:rPr>
      <w:sz w:val="24"/>
    </w:rPr>
  </w:style>
  <w:style w:type="character" w:customStyle="1" w:styleId="34ff2">
    <w:name w:val="34_Список_Нум_Вводная_фраза Знак"/>
    <w:link w:val="34ff1"/>
    <w:rsid w:val="0045443F"/>
    <w:rPr>
      <w:sz w:val="24"/>
    </w:rPr>
  </w:style>
  <w:style w:type="character" w:customStyle="1" w:styleId="-3">
    <w:name w:val="Гост-абзац Знак"/>
    <w:link w:val="-2"/>
    <w:rsid w:val="00771B9E"/>
    <w:rPr>
      <w:sz w:val="24"/>
      <w:szCs w:val="24"/>
      <w:lang w:val="x-none" w:eastAsia="x-none" w:bidi="en-US"/>
    </w:rPr>
  </w:style>
  <w:style w:type="character" w:customStyle="1" w:styleId="341d">
    <w:name w:val="34_Таблица_Список_Марк_1 Знак"/>
    <w:link w:val="3410"/>
    <w:rsid w:val="00646C6E"/>
    <w:rPr>
      <w:lang w:val="x-none" w:eastAsia="ru-RU"/>
    </w:rPr>
  </w:style>
  <w:style w:type="character" w:customStyle="1" w:styleId="3428">
    <w:name w:val="34_Таблица_Список_Марк_2 Знак"/>
    <w:link w:val="3420"/>
    <w:rsid w:val="00646C6E"/>
    <w:rPr>
      <w:lang w:val="x-none" w:eastAsia="ru-RU"/>
    </w:rPr>
  </w:style>
  <w:style w:type="character" w:customStyle="1" w:styleId="341e">
    <w:name w:val="34_Таблица_Список_Нум_1 Знак"/>
    <w:link w:val="3413"/>
    <w:rsid w:val="00646C6E"/>
    <w:rPr>
      <w:lang w:val="x-none" w:eastAsia="ru-RU"/>
    </w:rPr>
  </w:style>
  <w:style w:type="character" w:customStyle="1" w:styleId="34ff9">
    <w:name w:val="34_Таблица_Шапка Знак"/>
    <w:link w:val="34ff8"/>
    <w:rsid w:val="0045443F"/>
    <w:rPr>
      <w:b/>
    </w:rPr>
  </w:style>
  <w:style w:type="paragraph" w:customStyle="1" w:styleId="340">
    <w:name w:val="34_Процедура_Шаг"/>
    <w:basedOn w:val="34a"/>
    <w:link w:val="34ffff2"/>
    <w:qFormat/>
    <w:rsid w:val="0045443F"/>
    <w:pPr>
      <w:numPr>
        <w:numId w:val="15"/>
      </w:numPr>
    </w:pPr>
  </w:style>
  <w:style w:type="paragraph" w:customStyle="1" w:styleId="344">
    <w:name w:val="34_Процедура_Подшаг"/>
    <w:basedOn w:val="34a"/>
    <w:link w:val="34ffff3"/>
    <w:qFormat/>
    <w:rsid w:val="0045443F"/>
    <w:pPr>
      <w:numPr>
        <w:ilvl w:val="1"/>
        <w:numId w:val="15"/>
      </w:numPr>
    </w:pPr>
  </w:style>
  <w:style w:type="character" w:customStyle="1" w:styleId="34ffff2">
    <w:name w:val="34_Процедура_Шаг Знак"/>
    <w:link w:val="340"/>
    <w:rsid w:val="00646C6E"/>
    <w:rPr>
      <w:sz w:val="24"/>
      <w:lang w:eastAsia="ru-RU"/>
    </w:rPr>
  </w:style>
  <w:style w:type="paragraph" w:customStyle="1" w:styleId="34ffff4">
    <w:name w:val="34_Процедура_Вводная_фраза"/>
    <w:basedOn w:val="34a"/>
    <w:next w:val="340"/>
    <w:qFormat/>
    <w:rsid w:val="0045443F"/>
    <w:pPr>
      <w:keepNext/>
    </w:pPr>
  </w:style>
  <w:style w:type="character" w:customStyle="1" w:styleId="34ffff3">
    <w:name w:val="34_Процедура_Подшаг Знак"/>
    <w:link w:val="344"/>
    <w:rsid w:val="00646C6E"/>
    <w:rPr>
      <w:sz w:val="24"/>
      <w:lang w:eastAsia="ru-RU"/>
    </w:rPr>
  </w:style>
  <w:style w:type="character" w:customStyle="1" w:styleId="34ffff5">
    <w:name w:val="34_Знак_Клавиши"/>
    <w:rsid w:val="0045443F"/>
    <w:rPr>
      <w:rFonts w:ascii="Microsoft Sans Serif" w:hAnsi="Microsoft Sans Serif"/>
      <w:caps/>
      <w:smallCaps w:val="0"/>
      <w:lang w:val="en-US"/>
    </w:rPr>
  </w:style>
  <w:style w:type="character" w:customStyle="1" w:styleId="34ffff6">
    <w:name w:val="34_Знак_Программный_код"/>
    <w:rsid w:val="0045443F"/>
    <w:rPr>
      <w:rFonts w:ascii="Courier New" w:hAnsi="Courier New"/>
    </w:rPr>
  </w:style>
  <w:style w:type="paragraph" w:customStyle="1" w:styleId="34ffff7">
    <w:name w:val="34_Отбивка_после_примера"/>
    <w:basedOn w:val="34a"/>
    <w:next w:val="34a"/>
    <w:rsid w:val="0045443F"/>
  </w:style>
  <w:style w:type="paragraph" w:styleId="aff6">
    <w:name w:val="caption"/>
    <w:aliases w:val="Подпись рисунка,Название таблиц,Рисунок название стить,Ви6,&quot;Таблица N&quot;,Название объекта Знак1,Название объекта Знак Знак,Название объекта Знак2 Знак,Название объекта Знак Знак1 Знак,Название объекта Знак1 Знак Знак Знак,Название рисунка"/>
    <w:basedOn w:val="34a"/>
    <w:next w:val="34a"/>
    <w:link w:val="aff7"/>
    <w:qFormat/>
    <w:rsid w:val="0045443F"/>
    <w:pPr>
      <w:spacing w:after="200"/>
    </w:pPr>
    <w:rPr>
      <w:bCs/>
      <w:szCs w:val="18"/>
    </w:rPr>
  </w:style>
  <w:style w:type="paragraph" w:customStyle="1" w:styleId="345">
    <w:name w:val="34_Пример_Список"/>
    <w:basedOn w:val="34f6"/>
    <w:qFormat/>
    <w:rsid w:val="0045443F"/>
    <w:pPr>
      <w:numPr>
        <w:numId w:val="9"/>
      </w:numPr>
      <w:spacing w:before="0"/>
    </w:pPr>
  </w:style>
  <w:style w:type="paragraph" w:customStyle="1" w:styleId="34ffff8">
    <w:name w:val="34_Листинг_Заголовок"/>
    <w:basedOn w:val="34a"/>
    <w:next w:val="34fff6"/>
    <w:rsid w:val="0045443F"/>
    <w:pPr>
      <w:keepNext/>
      <w:keepLines/>
      <w:spacing w:before="360" w:after="120"/>
      <w:ind w:left="720" w:firstLine="0"/>
    </w:pPr>
  </w:style>
  <w:style w:type="paragraph" w:customStyle="1" w:styleId="34ffff9">
    <w:name w:val="34_Процедура_Примечание"/>
    <w:basedOn w:val="34a"/>
    <w:link w:val="34ffffa"/>
    <w:qFormat/>
    <w:rsid w:val="0045443F"/>
    <w:pPr>
      <w:keepLines/>
      <w:spacing w:before="360" w:after="360"/>
      <w:ind w:left="1191" w:firstLine="0"/>
    </w:pPr>
  </w:style>
  <w:style w:type="character" w:customStyle="1" w:styleId="34ffffa">
    <w:name w:val="34_Процедура_Примечание Знак"/>
    <w:link w:val="34ffff9"/>
    <w:rsid w:val="00646C6E"/>
    <w:rPr>
      <w:sz w:val="24"/>
    </w:rPr>
  </w:style>
  <w:style w:type="paragraph" w:customStyle="1" w:styleId="aff8">
    <w:name w:val="_Основной с красной строки"/>
    <w:basedOn w:val="af9"/>
    <w:link w:val="aff9"/>
    <w:qFormat/>
    <w:rsid w:val="00E639C7"/>
    <w:pPr>
      <w:autoSpaceDN w:val="0"/>
      <w:adjustRightInd w:val="0"/>
      <w:spacing w:line="360" w:lineRule="auto"/>
      <w:ind w:firstLine="709"/>
      <w:jc w:val="both"/>
      <w:textAlignment w:val="baseline"/>
    </w:pPr>
    <w:rPr>
      <w:sz w:val="28"/>
      <w:szCs w:val="24"/>
      <w:lang w:val="x-none" w:eastAsia="x-none"/>
    </w:rPr>
  </w:style>
  <w:style w:type="character" w:customStyle="1" w:styleId="affa">
    <w:name w:val="Основной текст Знак"/>
    <w:aliases w:val="body text Знак,Основной текст с отступом 2 Знак Знак,Список 1 Знак1,body text Знак Знак1,body text Знак Знак Знак1"/>
    <w:qFormat/>
    <w:rsid w:val="0045443F"/>
    <w:rPr>
      <w:rFonts w:ascii="Arial" w:hAnsi="Arial"/>
      <w:sz w:val="24"/>
    </w:rPr>
  </w:style>
  <w:style w:type="character" w:customStyle="1" w:styleId="affb">
    <w:name w:val="Текст примечания Знак"/>
    <w:aliases w:val="Примечания: текст Знак"/>
    <w:qFormat/>
    <w:rsid w:val="0045443F"/>
    <w:rPr>
      <w:rFonts w:ascii="Arial" w:hAnsi="Arial"/>
    </w:rPr>
  </w:style>
  <w:style w:type="character" w:customStyle="1" w:styleId="affc">
    <w:name w:val="Тема примечания Знак"/>
    <w:qFormat/>
    <w:rsid w:val="0045443F"/>
    <w:rPr>
      <w:rFonts w:ascii="Arial" w:hAnsi="Arial"/>
      <w:b/>
      <w:bCs/>
    </w:rPr>
  </w:style>
  <w:style w:type="character" w:customStyle="1" w:styleId="affd">
    <w:name w:val="Текст выноски Знак"/>
    <w:qFormat/>
    <w:rsid w:val="0045443F"/>
    <w:rPr>
      <w:rFonts w:ascii="Tahoma" w:hAnsi="Tahoma" w:cs="Tahoma"/>
      <w:sz w:val="16"/>
      <w:szCs w:val="16"/>
    </w:rPr>
  </w:style>
  <w:style w:type="paragraph" w:styleId="affe">
    <w:name w:val="annotation text"/>
    <w:aliases w:val="Примечания: текст"/>
    <w:basedOn w:val="af9"/>
    <w:link w:val="1c"/>
    <w:qFormat/>
    <w:rsid w:val="0045443F"/>
    <w:rPr>
      <w:sz w:val="20"/>
    </w:rPr>
  </w:style>
  <w:style w:type="character" w:customStyle="1" w:styleId="1c">
    <w:name w:val="Текст примечания Знак1"/>
    <w:aliases w:val="Примечания: текст Знак1"/>
    <w:link w:val="affe"/>
    <w:rsid w:val="0045443F"/>
  </w:style>
  <w:style w:type="character" w:styleId="afff">
    <w:name w:val="annotation reference"/>
    <w:qFormat/>
    <w:rsid w:val="0045443F"/>
    <w:rPr>
      <w:sz w:val="16"/>
      <w:szCs w:val="16"/>
    </w:rPr>
  </w:style>
  <w:style w:type="character" w:styleId="afff0">
    <w:name w:val="page number"/>
    <w:qFormat/>
    <w:rsid w:val="0045443F"/>
  </w:style>
  <w:style w:type="paragraph" w:styleId="afff1">
    <w:name w:val="Body Text"/>
    <w:aliases w:val="body text,Знак Знак Знак,Список 1,body text Знак Знак"/>
    <w:basedOn w:val="af9"/>
    <w:link w:val="1d"/>
    <w:unhideWhenUsed/>
    <w:qFormat/>
    <w:rsid w:val="0045443F"/>
    <w:pPr>
      <w:spacing w:after="120"/>
    </w:pPr>
  </w:style>
  <w:style w:type="character" w:customStyle="1" w:styleId="1d">
    <w:name w:val="Основной текст Знак1"/>
    <w:aliases w:val="body text Знак1,Знак Знак Знак Знак2,Список 1 Знак,body text Знак Знак Знак"/>
    <w:link w:val="afff1"/>
    <w:rsid w:val="0045443F"/>
    <w:rPr>
      <w:sz w:val="24"/>
    </w:rPr>
  </w:style>
  <w:style w:type="paragraph" w:styleId="afff2">
    <w:name w:val="annotation subject"/>
    <w:basedOn w:val="affe"/>
    <w:next w:val="affe"/>
    <w:link w:val="1e"/>
    <w:qFormat/>
    <w:rsid w:val="0045443F"/>
    <w:rPr>
      <w:b/>
      <w:bCs/>
    </w:rPr>
  </w:style>
  <w:style w:type="character" w:customStyle="1" w:styleId="1e">
    <w:name w:val="Тема примечания Знак1"/>
    <w:link w:val="afff2"/>
    <w:rsid w:val="0045443F"/>
    <w:rPr>
      <w:b/>
      <w:bCs/>
    </w:rPr>
  </w:style>
  <w:style w:type="paragraph" w:styleId="afff3">
    <w:name w:val="Balloon Text"/>
    <w:basedOn w:val="af9"/>
    <w:link w:val="1f"/>
    <w:qFormat/>
    <w:rsid w:val="0045443F"/>
    <w:rPr>
      <w:rFonts w:ascii="Tahoma" w:hAnsi="Tahoma" w:cs="Tahoma"/>
      <w:sz w:val="16"/>
      <w:szCs w:val="16"/>
    </w:rPr>
  </w:style>
  <w:style w:type="character" w:customStyle="1" w:styleId="1f">
    <w:name w:val="Текст выноски Знак1"/>
    <w:link w:val="afff3"/>
    <w:rsid w:val="0045443F"/>
    <w:rPr>
      <w:rFonts w:ascii="Tahoma" w:hAnsi="Tahoma" w:cs="Tahoma"/>
      <w:sz w:val="16"/>
      <w:szCs w:val="16"/>
    </w:rPr>
  </w:style>
  <w:style w:type="paragraph" w:customStyle="1" w:styleId="34ffffb">
    <w:name w:val="34_ТЛ_Подпись_Шапка"/>
    <w:basedOn w:val="34fff5"/>
    <w:next w:val="34ffffc"/>
    <w:qFormat/>
    <w:rsid w:val="0045443F"/>
  </w:style>
  <w:style w:type="paragraph" w:customStyle="1" w:styleId="34ffffc">
    <w:name w:val="34_ТЛ_Подпись"/>
    <w:basedOn w:val="34f4"/>
    <w:qFormat/>
    <w:rsid w:val="0045443F"/>
  </w:style>
  <w:style w:type="paragraph" w:customStyle="1" w:styleId="34ffffd">
    <w:name w:val="34_ТЛ_Подпись_скрытый"/>
    <w:basedOn w:val="34ffffc"/>
    <w:rsid w:val="0045443F"/>
    <w:rPr>
      <w:vanish/>
    </w:rPr>
  </w:style>
  <w:style w:type="paragraph" w:customStyle="1" w:styleId="34ffffe">
    <w:name w:val="34_ТЛ_Количество_листов"/>
    <w:basedOn w:val="34ffa"/>
    <w:next w:val="34ffa"/>
    <w:rsid w:val="0045443F"/>
    <w:rPr>
      <w:rFonts w:ascii="Arial" w:hAnsi="Arial"/>
      <w:sz w:val="20"/>
    </w:rPr>
  </w:style>
  <w:style w:type="paragraph" w:customStyle="1" w:styleId="34fffff">
    <w:name w:val="34_Комментарий_Философта"/>
    <w:basedOn w:val="34a"/>
    <w:rsid w:val="0045443F"/>
    <w:rPr>
      <w:rFonts w:ascii="Arial Narrow" w:hAnsi="Arial Narrow"/>
      <w:vanish/>
      <w:color w:val="0000FF"/>
    </w:rPr>
  </w:style>
  <w:style w:type="paragraph" w:customStyle="1" w:styleId="34fffff0">
    <w:name w:val="34_ТЛ_Организация"/>
    <w:basedOn w:val="34ffa"/>
    <w:next w:val="34ffa"/>
    <w:rsid w:val="0045443F"/>
    <w:rPr>
      <w:rFonts w:ascii="Arial" w:hAnsi="Arial"/>
      <w:b/>
      <w:sz w:val="24"/>
    </w:rPr>
  </w:style>
  <w:style w:type="paragraph" w:customStyle="1" w:styleId="34a0">
    <w:name w:val="34_Комментaрий_из_ГОСТ"/>
    <w:basedOn w:val="34a"/>
    <w:rsid w:val="0045443F"/>
    <w:rPr>
      <w:rFonts w:ascii="Arial Narrow" w:hAnsi="Arial Narrow"/>
      <w:vanish/>
    </w:rPr>
  </w:style>
  <w:style w:type="character" w:customStyle="1" w:styleId="34fffff1">
    <w:name w:val="34_Знак_Примечание_Подпись"/>
    <w:qFormat/>
    <w:rsid w:val="0045443F"/>
    <w:rPr>
      <w:b/>
    </w:rPr>
  </w:style>
  <w:style w:type="paragraph" w:customStyle="1" w:styleId="34fffff2">
    <w:name w:val="34_Таблица_Сноска_Линия"/>
    <w:basedOn w:val="34fffa"/>
    <w:next w:val="34fffa"/>
    <w:rsid w:val="0045443F"/>
    <w:pPr>
      <w:keepNext/>
    </w:pPr>
  </w:style>
  <w:style w:type="paragraph" w:customStyle="1" w:styleId="34fffff3">
    <w:name w:val="34_Таблица_Примечание"/>
    <w:basedOn w:val="34fffa"/>
    <w:rsid w:val="0045443F"/>
  </w:style>
  <w:style w:type="character" w:customStyle="1" w:styleId="34fffff4">
    <w:name w:val="34_Знак_Значение"/>
    <w:qFormat/>
    <w:rsid w:val="0045443F"/>
    <w:rPr>
      <w:rFonts w:ascii="Courier New" w:hAnsi="Courier New"/>
    </w:rPr>
  </w:style>
  <w:style w:type="character" w:styleId="afff4">
    <w:name w:val="Hyperlink"/>
    <w:uiPriority w:val="99"/>
    <w:rsid w:val="0045443F"/>
    <w:rPr>
      <w:color w:val="0000FF"/>
      <w:u w:val="single"/>
    </w:rPr>
  </w:style>
  <w:style w:type="paragraph" w:customStyle="1" w:styleId="34fffff5">
    <w:name w:val="34_Рамка_Подписи_Боковик"/>
    <w:basedOn w:val="34f0"/>
    <w:rsid w:val="0045443F"/>
    <w:rPr>
      <w:i/>
      <w:lang w:eastAsia="x-none"/>
    </w:rPr>
  </w:style>
  <w:style w:type="paragraph" w:customStyle="1" w:styleId="34fffff6">
    <w:name w:val="34_Рамка_Обозначение_документа"/>
    <w:basedOn w:val="34f0"/>
    <w:rsid w:val="0045443F"/>
    <w:pPr>
      <w:spacing w:before="80"/>
    </w:pPr>
  </w:style>
  <w:style w:type="paragraph" w:customStyle="1" w:styleId="34fffff7">
    <w:name w:val="34_Рамка_Организация"/>
    <w:basedOn w:val="34f0"/>
    <w:rsid w:val="0045443F"/>
  </w:style>
  <w:style w:type="paragraph" w:customStyle="1" w:styleId="34fffff8">
    <w:name w:val="34_Рамка_Номер_страницы"/>
    <w:basedOn w:val="34f0"/>
    <w:rsid w:val="0045443F"/>
    <w:pPr>
      <w:spacing w:before="80"/>
    </w:pPr>
  </w:style>
  <w:style w:type="paragraph" w:customStyle="1" w:styleId="34fffff9">
    <w:name w:val="34_Рамка_Подписи_Лист"/>
    <w:basedOn w:val="34f2"/>
    <w:rsid w:val="0045443F"/>
    <w:pPr>
      <w:spacing w:before="60"/>
    </w:pPr>
  </w:style>
  <w:style w:type="paragraph" w:customStyle="1" w:styleId="34fffffa">
    <w:name w:val="34_Рамка_Документ"/>
    <w:basedOn w:val="34f0"/>
    <w:rsid w:val="0045443F"/>
  </w:style>
  <w:style w:type="paragraph" w:customStyle="1" w:styleId="34fffffb">
    <w:name w:val="34_Рисунок_Подпись"/>
    <w:basedOn w:val="34a"/>
    <w:rsid w:val="0045443F"/>
    <w:pPr>
      <w:keepNext/>
      <w:keepLines/>
      <w:spacing w:before="240" w:after="240"/>
      <w:ind w:left="1191" w:right="1191" w:firstLine="0"/>
      <w:contextualSpacing/>
    </w:pPr>
    <w:rPr>
      <w:sz w:val="22"/>
    </w:rPr>
  </w:style>
  <w:style w:type="paragraph" w:customStyle="1" w:styleId="349">
    <w:name w:val="34_Процедура_Шаг_Единичный"/>
    <w:basedOn w:val="34a"/>
    <w:qFormat/>
    <w:rsid w:val="0045443F"/>
    <w:pPr>
      <w:numPr>
        <w:numId w:val="11"/>
      </w:numPr>
    </w:pPr>
  </w:style>
  <w:style w:type="paragraph" w:customStyle="1" w:styleId="34fffffc">
    <w:name w:val="34_Процедура_Заголовок"/>
    <w:basedOn w:val="34a"/>
    <w:next w:val="34ffff4"/>
    <w:rsid w:val="0045443F"/>
    <w:pPr>
      <w:keepNext/>
      <w:keepLines/>
      <w:spacing w:before="360" w:after="120"/>
      <w:ind w:left="720" w:firstLine="0"/>
    </w:pPr>
  </w:style>
  <w:style w:type="character" w:customStyle="1" w:styleId="34ff5">
    <w:name w:val="34_Таблица_Число_в_ячейке Знак"/>
    <w:link w:val="34ff3"/>
    <w:rsid w:val="0045443F"/>
    <w:rPr>
      <w:rFonts w:cs="Arial"/>
      <w:bCs/>
      <w:lang w:val="x-none"/>
    </w:rPr>
  </w:style>
  <w:style w:type="paragraph" w:customStyle="1" w:styleId="341f">
    <w:name w:val="34_Список_Абзац_1"/>
    <w:basedOn w:val="34a"/>
    <w:link w:val="341f0"/>
    <w:qFormat/>
    <w:rsid w:val="0045443F"/>
    <w:pPr>
      <w:ind w:left="1191" w:firstLine="0"/>
    </w:pPr>
  </w:style>
  <w:style w:type="character" w:customStyle="1" w:styleId="34ff7">
    <w:name w:val="34_Таблица_Объединенная_ячейка Знак"/>
    <w:link w:val="34ff6"/>
    <w:rsid w:val="0045443F"/>
    <w:rPr>
      <w:lang w:val="x-none" w:eastAsia="x-none"/>
    </w:rPr>
  </w:style>
  <w:style w:type="character" w:customStyle="1" w:styleId="341f0">
    <w:name w:val="34_Список_Абзац_1 Знак"/>
    <w:link w:val="341f"/>
    <w:rsid w:val="0045443F"/>
    <w:rPr>
      <w:sz w:val="24"/>
    </w:rPr>
  </w:style>
  <w:style w:type="paragraph" w:customStyle="1" w:styleId="34fff2">
    <w:name w:val="34_Процедура_Абзац_Шага"/>
    <w:basedOn w:val="34a"/>
    <w:rsid w:val="0045443F"/>
    <w:pPr>
      <w:ind w:left="1191" w:firstLine="0"/>
    </w:pPr>
  </w:style>
  <w:style w:type="paragraph" w:customStyle="1" w:styleId="3427">
    <w:name w:val="34_Список_Абзац_2"/>
    <w:basedOn w:val="341f"/>
    <w:link w:val="3426"/>
    <w:rsid w:val="0045443F"/>
    <w:pPr>
      <w:ind w:left="1888"/>
    </w:pPr>
    <w:rPr>
      <w:lang w:val="x-none" w:eastAsia="x-none"/>
    </w:rPr>
  </w:style>
  <w:style w:type="paragraph" w:styleId="47">
    <w:name w:val="toc 4"/>
    <w:basedOn w:val="af9"/>
    <w:next w:val="af9"/>
    <w:autoRedefine/>
    <w:uiPriority w:val="39"/>
    <w:qFormat/>
    <w:rsid w:val="0045443F"/>
    <w:pPr>
      <w:spacing w:after="100" w:line="276" w:lineRule="auto"/>
      <w:ind w:left="660"/>
    </w:pPr>
    <w:rPr>
      <w:rFonts w:ascii="Calibri" w:hAnsi="Calibri"/>
      <w:sz w:val="22"/>
      <w:szCs w:val="22"/>
    </w:rPr>
  </w:style>
  <w:style w:type="paragraph" w:styleId="54">
    <w:name w:val="toc 5"/>
    <w:basedOn w:val="af9"/>
    <w:next w:val="af9"/>
    <w:autoRedefine/>
    <w:uiPriority w:val="39"/>
    <w:qFormat/>
    <w:rsid w:val="0045443F"/>
    <w:pPr>
      <w:spacing w:after="100" w:line="276" w:lineRule="auto"/>
      <w:ind w:left="880"/>
    </w:pPr>
    <w:rPr>
      <w:rFonts w:ascii="Calibri" w:hAnsi="Calibri"/>
      <w:sz w:val="22"/>
      <w:szCs w:val="22"/>
    </w:rPr>
  </w:style>
  <w:style w:type="paragraph" w:styleId="61">
    <w:name w:val="toc 6"/>
    <w:basedOn w:val="af9"/>
    <w:next w:val="af9"/>
    <w:autoRedefine/>
    <w:uiPriority w:val="39"/>
    <w:qFormat/>
    <w:rsid w:val="0045443F"/>
    <w:pPr>
      <w:spacing w:after="100" w:line="276" w:lineRule="auto"/>
      <w:ind w:left="1100"/>
    </w:pPr>
    <w:rPr>
      <w:rFonts w:ascii="Calibri" w:hAnsi="Calibri"/>
      <w:sz w:val="22"/>
      <w:szCs w:val="22"/>
    </w:rPr>
  </w:style>
  <w:style w:type="paragraph" w:styleId="71">
    <w:name w:val="toc 7"/>
    <w:basedOn w:val="af9"/>
    <w:next w:val="af9"/>
    <w:autoRedefine/>
    <w:uiPriority w:val="39"/>
    <w:qFormat/>
    <w:rsid w:val="0045443F"/>
    <w:pPr>
      <w:spacing w:after="100" w:line="276" w:lineRule="auto"/>
      <w:ind w:left="1320"/>
    </w:pPr>
    <w:rPr>
      <w:rFonts w:ascii="Calibri" w:hAnsi="Calibri"/>
      <w:sz w:val="22"/>
      <w:szCs w:val="22"/>
    </w:rPr>
  </w:style>
  <w:style w:type="paragraph" w:styleId="81">
    <w:name w:val="toc 8"/>
    <w:basedOn w:val="af9"/>
    <w:next w:val="af9"/>
    <w:autoRedefine/>
    <w:uiPriority w:val="39"/>
    <w:qFormat/>
    <w:rsid w:val="0045443F"/>
    <w:pPr>
      <w:spacing w:after="100" w:line="276" w:lineRule="auto"/>
      <w:ind w:left="1540"/>
    </w:pPr>
    <w:rPr>
      <w:rFonts w:ascii="Calibri" w:hAnsi="Calibri"/>
      <w:sz w:val="22"/>
      <w:szCs w:val="22"/>
    </w:rPr>
  </w:style>
  <w:style w:type="paragraph" w:styleId="91">
    <w:name w:val="toc 9"/>
    <w:basedOn w:val="af9"/>
    <w:next w:val="af9"/>
    <w:autoRedefine/>
    <w:uiPriority w:val="39"/>
    <w:qFormat/>
    <w:rsid w:val="0045443F"/>
    <w:pPr>
      <w:spacing w:after="100" w:line="276" w:lineRule="auto"/>
      <w:ind w:left="1760"/>
    </w:pPr>
    <w:rPr>
      <w:rFonts w:ascii="Calibri" w:hAnsi="Calibri"/>
      <w:sz w:val="22"/>
      <w:szCs w:val="22"/>
    </w:rPr>
  </w:style>
  <w:style w:type="table" w:styleId="afff5">
    <w:name w:val="Table Grid"/>
    <w:aliases w:val="Сетка таблицы GR"/>
    <w:basedOn w:val="afb"/>
    <w:uiPriority w:val="59"/>
    <w:rsid w:val="00454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34_Список_Нумерованный"/>
    <w:basedOn w:val="afc"/>
    <w:uiPriority w:val="99"/>
    <w:rsid w:val="0045443F"/>
    <w:pPr>
      <w:numPr>
        <w:numId w:val="12"/>
      </w:numPr>
    </w:pPr>
  </w:style>
  <w:style w:type="character" w:customStyle="1" w:styleId="aff9">
    <w:name w:val="_Основной с красной строки Знак"/>
    <w:link w:val="aff8"/>
    <w:qFormat/>
    <w:rsid w:val="00E639C7"/>
    <w:rPr>
      <w:sz w:val="28"/>
      <w:szCs w:val="24"/>
      <w:lang w:val="x-none" w:eastAsia="x-none"/>
    </w:rPr>
  </w:style>
  <w:style w:type="paragraph" w:customStyle="1" w:styleId="text">
    <w:name w:val="text"/>
    <w:basedOn w:val="af9"/>
    <w:link w:val="text0"/>
    <w:qFormat/>
    <w:rsid w:val="00DA2B85"/>
    <w:pPr>
      <w:spacing w:after="200"/>
      <w:ind w:firstLine="851"/>
      <w:contextualSpacing/>
    </w:pPr>
    <w:rPr>
      <w:rFonts w:eastAsia="Calibri"/>
      <w:szCs w:val="24"/>
      <w:lang w:val="x-none" w:eastAsia="en-US"/>
    </w:rPr>
  </w:style>
  <w:style w:type="character" w:customStyle="1" w:styleId="text0">
    <w:name w:val="text Знак"/>
    <w:link w:val="text"/>
    <w:rsid w:val="00DA2B85"/>
    <w:rPr>
      <w:rFonts w:eastAsia="Calibri"/>
      <w:sz w:val="24"/>
      <w:szCs w:val="24"/>
      <w:lang w:val="x-none" w:eastAsia="en-US"/>
    </w:rPr>
  </w:style>
  <w:style w:type="paragraph" w:customStyle="1" w:styleId="afff6">
    <w:name w:val="ГОСТ Маркированный список"/>
    <w:aliases w:val="уровень1"/>
    <w:basedOn w:val="af9"/>
    <w:qFormat/>
    <w:rsid w:val="00D05336"/>
    <w:pPr>
      <w:shd w:val="solid" w:color="FFFFFF" w:fill="auto"/>
      <w:ind w:left="1429" w:hanging="360"/>
      <w:jc w:val="both"/>
    </w:pPr>
    <w:rPr>
      <w:rFonts w:eastAsia="Arial"/>
      <w:sz w:val="26"/>
      <w:szCs w:val="24"/>
    </w:rPr>
  </w:style>
  <w:style w:type="paragraph" w:customStyle="1" w:styleId="1f0">
    <w:name w:val="ГОСТ Основной текст_1"/>
    <w:basedOn w:val="af9"/>
    <w:qFormat/>
    <w:rsid w:val="00D05336"/>
    <w:pPr>
      <w:ind w:firstLine="708"/>
      <w:jc w:val="both"/>
    </w:pPr>
    <w:rPr>
      <w:sz w:val="26"/>
      <w:szCs w:val="24"/>
    </w:rPr>
  </w:style>
  <w:style w:type="paragraph" w:customStyle="1" w:styleId="afff7">
    <w:name w:val="ТЕКСТ ДОК"/>
    <w:basedOn w:val="af9"/>
    <w:link w:val="afff8"/>
    <w:qFormat/>
    <w:rsid w:val="00D05336"/>
    <w:pPr>
      <w:spacing w:line="360" w:lineRule="auto"/>
      <w:ind w:firstLine="851"/>
      <w:jc w:val="both"/>
    </w:pPr>
    <w:rPr>
      <w:sz w:val="26"/>
      <w:szCs w:val="24"/>
    </w:rPr>
  </w:style>
  <w:style w:type="character" w:customStyle="1" w:styleId="afff8">
    <w:name w:val="ТЕКСТ ДОК Знак"/>
    <w:link w:val="afff7"/>
    <w:rsid w:val="00D05336"/>
    <w:rPr>
      <w:sz w:val="26"/>
      <w:szCs w:val="24"/>
    </w:rPr>
  </w:style>
  <w:style w:type="paragraph" w:customStyle="1" w:styleId="341TimesNewRoman">
    <w:name w:val="Стиль 34_Заголовок_1_Приложение_Название + Times New Roman"/>
    <w:basedOn w:val="341b"/>
    <w:next w:val="3421"/>
    <w:rsid w:val="00E00835"/>
    <w:pPr>
      <w:numPr>
        <w:numId w:val="18"/>
      </w:numPr>
      <w:ind w:left="714" w:hanging="357"/>
      <w:outlineLvl w:val="1"/>
    </w:pPr>
    <w:rPr>
      <w:rFonts w:ascii="Times New Roman" w:hAnsi="Times New Roman"/>
      <w:bCs/>
      <w:sz w:val="24"/>
    </w:rPr>
  </w:style>
  <w:style w:type="paragraph" w:customStyle="1" w:styleId="341TimesNewRoman0">
    <w:name w:val="Стиль Стиль 34_Заголовок_1_Приложение_Название + Times New Roman + ..."/>
    <w:basedOn w:val="341TimesNewRoman"/>
    <w:rsid w:val="00E00835"/>
    <w:pPr>
      <w:ind w:left="0" w:firstLine="0"/>
      <w:outlineLvl w:val="9"/>
    </w:pPr>
  </w:style>
  <w:style w:type="paragraph" w:customStyle="1" w:styleId="MList2">
    <w:name w:val="M_List_2"/>
    <w:basedOn w:val="af9"/>
    <w:next w:val="3b"/>
    <w:uiPriority w:val="99"/>
    <w:qFormat/>
    <w:rsid w:val="00781276"/>
    <w:pPr>
      <w:numPr>
        <w:ilvl w:val="1"/>
        <w:numId w:val="19"/>
      </w:numPr>
      <w:tabs>
        <w:tab w:val="left" w:pos="851"/>
      </w:tabs>
      <w:suppressAutoHyphens/>
      <w:autoSpaceDE w:val="0"/>
      <w:autoSpaceDN w:val="0"/>
      <w:adjustRightInd w:val="0"/>
      <w:spacing w:line="276" w:lineRule="auto"/>
      <w:contextualSpacing/>
      <w:jc w:val="both"/>
    </w:pPr>
    <w:rPr>
      <w:rFonts w:ascii="Calibri" w:eastAsia="Calibri" w:hAnsi="Calibri"/>
      <w:bCs/>
      <w:lang w:eastAsia="en-US"/>
    </w:rPr>
  </w:style>
  <w:style w:type="paragraph" w:styleId="afff9">
    <w:name w:val="List Paragraph"/>
    <w:aliases w:val="ТЗ список,Абзац списка литеральный,Маркер,Bullet List,FooterText,numbered,Bullet 1,Use Case List Paragraph,Абзац списка нумерованный,Paragraphe de liste1,lp1,Булет1,1Булет,it_List1,GOST_TableList,Шаг сценария,Таблицы,4.2.2"/>
    <w:basedOn w:val="af9"/>
    <w:link w:val="afffa"/>
    <w:qFormat/>
    <w:rsid w:val="00AB3C48"/>
    <w:pPr>
      <w:spacing w:after="120"/>
      <w:ind w:left="720"/>
      <w:contextualSpacing/>
    </w:pPr>
    <w:rPr>
      <w:rFonts w:ascii="Arial" w:hAnsi="Arial"/>
      <w:sz w:val="22"/>
      <w:szCs w:val="22"/>
    </w:rPr>
  </w:style>
  <w:style w:type="character" w:customStyle="1" w:styleId="afffa">
    <w:name w:val="Абзац списка Знак"/>
    <w:aliases w:val="ТЗ список Знак,Абзац списка литеральный Знак,Маркер Знак,Bullet List Знак,FooterText Знак,numbered Знак,Bullet 1 Знак,Use Case List Paragraph Знак,Абзац списка нумерованный Знак,Paragraphe de liste1 Знак,lp1 Знак,Булет1 Знак,4.2.2 Знак"/>
    <w:link w:val="afff9"/>
    <w:uiPriority w:val="34"/>
    <w:qFormat/>
    <w:rsid w:val="00AB3C48"/>
    <w:rPr>
      <w:rFonts w:ascii="Arial" w:hAnsi="Arial"/>
      <w:sz w:val="22"/>
      <w:szCs w:val="22"/>
    </w:rPr>
  </w:style>
  <w:style w:type="character" w:customStyle="1" w:styleId="MNumL10">
    <w:name w:val="M_NumL1 Знак"/>
    <w:link w:val="MNumL1"/>
    <w:locked/>
    <w:rsid w:val="007157E4"/>
    <w:rPr>
      <w:rFonts w:ascii="Arial" w:hAnsi="Arial" w:cs="Arial"/>
      <w:bCs/>
      <w:color w:val="000000"/>
      <w:sz w:val="24"/>
      <w:lang w:eastAsia="ru-RU"/>
    </w:rPr>
  </w:style>
  <w:style w:type="paragraph" w:customStyle="1" w:styleId="MNumL1">
    <w:name w:val="M_NumL1"/>
    <w:basedOn w:val="af9"/>
    <w:next w:val="3b"/>
    <w:link w:val="MNumL10"/>
    <w:qFormat/>
    <w:rsid w:val="007157E4"/>
    <w:pPr>
      <w:numPr>
        <w:numId w:val="20"/>
      </w:numPr>
      <w:tabs>
        <w:tab w:val="left" w:pos="851"/>
        <w:tab w:val="left" w:pos="1701"/>
      </w:tabs>
      <w:suppressAutoHyphens/>
      <w:autoSpaceDE w:val="0"/>
      <w:autoSpaceDN w:val="0"/>
      <w:adjustRightInd w:val="0"/>
      <w:spacing w:line="276" w:lineRule="auto"/>
      <w:contextualSpacing/>
      <w:jc w:val="both"/>
    </w:pPr>
    <w:rPr>
      <w:rFonts w:ascii="Arial" w:hAnsi="Arial" w:cs="Arial"/>
      <w:bCs/>
      <w:color w:val="000000"/>
    </w:rPr>
  </w:style>
  <w:style w:type="character" w:customStyle="1" w:styleId="WW8Num5z3">
    <w:name w:val="WW8Num5z3"/>
    <w:rsid w:val="00D354F4"/>
  </w:style>
  <w:style w:type="paragraph" w:customStyle="1" w:styleId="2d">
    <w:name w:val="Обычный2"/>
    <w:qFormat/>
    <w:rsid w:val="003544EF"/>
    <w:pPr>
      <w:spacing w:line="276" w:lineRule="auto"/>
      <w:ind w:firstLine="566"/>
      <w:jc w:val="both"/>
    </w:pPr>
    <w:rPr>
      <w:lang w:eastAsia="ru-RU"/>
    </w:rPr>
  </w:style>
  <w:style w:type="paragraph" w:styleId="afffb">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f9"/>
    <w:link w:val="afffc"/>
    <w:qFormat/>
    <w:rsid w:val="006D4D5B"/>
    <w:pPr>
      <w:spacing w:after="120" w:line="276" w:lineRule="auto"/>
      <w:ind w:left="283"/>
    </w:pPr>
    <w:rPr>
      <w:rFonts w:ascii="Calibri" w:hAnsi="Calibri"/>
      <w:sz w:val="22"/>
      <w:szCs w:val="22"/>
      <w:lang w:eastAsia="en-US"/>
    </w:rPr>
  </w:style>
  <w:style w:type="character" w:customStyle="1" w:styleId="afffc">
    <w:name w:val="Основной текст с отступом Знак"/>
    <w:aliases w:val="текст Знак2,Основной текст с отступом Знак1 Знак Знак2,Основной текст с отступом Знак1 Знак Знак Знак Знак2,Основной текст с отступом Знак Знак Знак Знак Знак Знак Знак2"/>
    <w:link w:val="afffb"/>
    <w:uiPriority w:val="99"/>
    <w:rsid w:val="006D4D5B"/>
    <w:rPr>
      <w:rFonts w:ascii="Calibri" w:hAnsi="Calibri"/>
      <w:sz w:val="22"/>
      <w:szCs w:val="22"/>
      <w:lang w:eastAsia="en-US"/>
    </w:rPr>
  </w:style>
  <w:style w:type="paragraph" w:customStyle="1" w:styleId="afffd">
    <w:name w:val="Пункт"/>
    <w:basedOn w:val="af9"/>
    <w:qFormat/>
    <w:rsid w:val="006D4D5B"/>
    <w:pPr>
      <w:tabs>
        <w:tab w:val="num" w:pos="1980"/>
      </w:tabs>
      <w:ind w:left="1404" w:hanging="504"/>
      <w:jc w:val="both"/>
    </w:pPr>
    <w:rPr>
      <w:rFonts w:eastAsia="Calibri"/>
      <w:szCs w:val="24"/>
    </w:rPr>
  </w:style>
  <w:style w:type="character" w:customStyle="1" w:styleId="afffe">
    <w:name w:val="Пункты Знак"/>
    <w:link w:val="affff"/>
    <w:locked/>
    <w:rsid w:val="006D4D5B"/>
    <w:rPr>
      <w:bCs/>
      <w:iCs/>
      <w:sz w:val="24"/>
      <w:szCs w:val="28"/>
    </w:rPr>
  </w:style>
  <w:style w:type="paragraph" w:customStyle="1" w:styleId="affff">
    <w:name w:val="Пункты"/>
    <w:basedOn w:val="26"/>
    <w:link w:val="afffe"/>
    <w:qFormat/>
    <w:rsid w:val="006D4D5B"/>
    <w:pPr>
      <w:keepLines w:val="0"/>
      <w:numPr>
        <w:ilvl w:val="0"/>
        <w:numId w:val="0"/>
      </w:numPr>
      <w:tabs>
        <w:tab w:val="left" w:pos="1134"/>
      </w:tabs>
      <w:spacing w:before="120" w:after="0" w:line="240" w:lineRule="auto"/>
    </w:pPr>
    <w:rPr>
      <w:b w:val="0"/>
      <w:bCs/>
      <w:iCs/>
      <w:szCs w:val="28"/>
    </w:rPr>
  </w:style>
  <w:style w:type="paragraph" w:customStyle="1" w:styleId="affff0">
    <w:name w:val="Обычный с нумерацией"/>
    <w:basedOn w:val="af9"/>
    <w:rsid w:val="006D4D5B"/>
    <w:pPr>
      <w:ind w:firstLine="709"/>
      <w:jc w:val="both"/>
    </w:pPr>
    <w:rPr>
      <w:sz w:val="28"/>
      <w:szCs w:val="22"/>
    </w:rPr>
  </w:style>
  <w:style w:type="paragraph" w:customStyle="1" w:styleId="Textnum2">
    <w:name w:val="Text num2"/>
    <w:basedOn w:val="af9"/>
    <w:link w:val="Textnum20"/>
    <w:rsid w:val="006D4D5B"/>
    <w:pPr>
      <w:ind w:hanging="720"/>
      <w:jc w:val="both"/>
    </w:pPr>
    <w:rPr>
      <w:sz w:val="20"/>
      <w:szCs w:val="24"/>
    </w:rPr>
  </w:style>
  <w:style w:type="character" w:customStyle="1" w:styleId="Textnum20">
    <w:name w:val="Text num2 Знак"/>
    <w:link w:val="Textnum2"/>
    <w:rsid w:val="006D4D5B"/>
    <w:rPr>
      <w:szCs w:val="24"/>
    </w:rPr>
  </w:style>
  <w:style w:type="paragraph" w:customStyle="1" w:styleId="ConsPlusNonformat">
    <w:name w:val="ConsPlusNonformat"/>
    <w:qFormat/>
    <w:rsid w:val="006D4D5B"/>
    <w:pPr>
      <w:widowControl w:val="0"/>
      <w:suppressAutoHyphens/>
      <w:autoSpaceDE w:val="0"/>
    </w:pPr>
    <w:rPr>
      <w:rFonts w:ascii="Courier New" w:eastAsia="Arial" w:hAnsi="Courier New" w:cs="Courier New"/>
      <w:kern w:val="1"/>
      <w:lang w:eastAsia="ar-SA"/>
    </w:rPr>
  </w:style>
  <w:style w:type="paragraph" w:customStyle="1" w:styleId="Iauiue">
    <w:name w:val="Iau?iue"/>
    <w:qFormat/>
    <w:rsid w:val="006D4D5B"/>
    <w:rPr>
      <w:lang w:val="en-US" w:eastAsia="ru-RU"/>
    </w:rPr>
  </w:style>
  <w:style w:type="paragraph" w:customStyle="1" w:styleId="ConsNormal">
    <w:name w:val="ConsNormal"/>
    <w:link w:val="ConsNormal0"/>
    <w:qFormat/>
    <w:rsid w:val="006D4D5B"/>
    <w:pPr>
      <w:widowControl w:val="0"/>
      <w:autoSpaceDE w:val="0"/>
      <w:autoSpaceDN w:val="0"/>
      <w:adjustRightInd w:val="0"/>
      <w:ind w:right="19772" w:firstLine="720"/>
    </w:pPr>
    <w:rPr>
      <w:rFonts w:ascii="Arial" w:hAnsi="Arial" w:cs="Arial"/>
      <w:lang w:eastAsia="ru-RU"/>
    </w:rPr>
  </w:style>
  <w:style w:type="character" w:customStyle="1" w:styleId="ConsNormal0">
    <w:name w:val="ConsNormal Знак"/>
    <w:link w:val="ConsNormal"/>
    <w:rsid w:val="006D4D5B"/>
    <w:rPr>
      <w:rFonts w:ascii="Arial" w:hAnsi="Arial" w:cs="Arial"/>
    </w:rPr>
  </w:style>
  <w:style w:type="character" w:customStyle="1" w:styleId="ListParagraph">
    <w:name w:val="List Paragraph Знак"/>
    <w:locked/>
    <w:rsid w:val="006D4D5B"/>
    <w:rPr>
      <w:rFonts w:ascii="Calibri" w:hAnsi="Calibri"/>
      <w:sz w:val="22"/>
      <w:szCs w:val="22"/>
      <w:lang w:val="ru-RU" w:eastAsia="en-US" w:bidi="ar-SA"/>
    </w:rPr>
  </w:style>
  <w:style w:type="character" w:customStyle="1" w:styleId="grame">
    <w:name w:val="grame"/>
    <w:rsid w:val="006D4D5B"/>
    <w:rPr>
      <w:rFonts w:cs="Times New Roman"/>
    </w:rPr>
  </w:style>
  <w:style w:type="character" w:customStyle="1" w:styleId="ConsNormal1">
    <w:name w:val="ConsNormal Знак Знак"/>
    <w:rsid w:val="006D4D5B"/>
    <w:rPr>
      <w:rFonts w:ascii="Arial" w:hAnsi="Arial" w:cs="Arial"/>
      <w:lang w:val="ru-RU" w:eastAsia="ru-RU" w:bidi="ar-SA"/>
    </w:rPr>
  </w:style>
  <w:style w:type="paragraph" w:styleId="affff1">
    <w:name w:val="List"/>
    <w:basedOn w:val="af9"/>
    <w:qFormat/>
    <w:rsid w:val="006D4D5B"/>
    <w:pPr>
      <w:widowControl w:val="0"/>
      <w:suppressAutoHyphens/>
      <w:spacing w:before="60"/>
      <w:ind w:left="283" w:hanging="283"/>
      <w:jc w:val="both"/>
    </w:pPr>
    <w:rPr>
      <w:rFonts w:cs="Calibri"/>
      <w:lang w:eastAsia="ar-SA"/>
    </w:rPr>
  </w:style>
  <w:style w:type="character" w:customStyle="1" w:styleId="ListParagraphChar">
    <w:name w:val="List Paragraph Char"/>
    <w:qFormat/>
    <w:locked/>
    <w:rsid w:val="006D4D5B"/>
    <w:rPr>
      <w:rFonts w:ascii="Calibri" w:hAnsi="Calibri"/>
      <w:sz w:val="22"/>
      <w:szCs w:val="22"/>
      <w:lang w:val="ru-RU" w:eastAsia="en-US" w:bidi="ar-SA"/>
    </w:rPr>
  </w:style>
  <w:style w:type="paragraph" w:styleId="affff2">
    <w:name w:val="No Spacing"/>
    <w:link w:val="affff3"/>
    <w:qFormat/>
    <w:rsid w:val="006D4D5B"/>
    <w:rPr>
      <w:sz w:val="24"/>
      <w:szCs w:val="24"/>
      <w:lang w:eastAsia="ru-RU"/>
    </w:rPr>
  </w:style>
  <w:style w:type="character" w:customStyle="1" w:styleId="affff3">
    <w:name w:val="Без интервала Знак"/>
    <w:link w:val="affff2"/>
    <w:qFormat/>
    <w:locked/>
    <w:rsid w:val="006D4D5B"/>
    <w:rPr>
      <w:sz w:val="24"/>
      <w:szCs w:val="24"/>
    </w:rPr>
  </w:style>
  <w:style w:type="paragraph" w:styleId="affff4">
    <w:name w:val="Normal (Web)"/>
    <w:aliases w:val="Обычный (Web),Обычный (веб)1,Обычный (веб)11,Обычный (Web)1,Обычный (Web) Знак"/>
    <w:basedOn w:val="af9"/>
    <w:link w:val="affff5"/>
    <w:unhideWhenUsed/>
    <w:qFormat/>
    <w:rsid w:val="006D4D5B"/>
    <w:pPr>
      <w:spacing w:before="100" w:beforeAutospacing="1" w:after="100" w:afterAutospacing="1"/>
    </w:pPr>
    <w:rPr>
      <w:szCs w:val="24"/>
    </w:rPr>
  </w:style>
  <w:style w:type="paragraph" w:customStyle="1" w:styleId="ConsPlusTitle">
    <w:name w:val="ConsPlusTitle"/>
    <w:qFormat/>
    <w:rsid w:val="006D4D5B"/>
    <w:pPr>
      <w:widowControl w:val="0"/>
      <w:autoSpaceDE w:val="0"/>
      <w:autoSpaceDN w:val="0"/>
    </w:pPr>
    <w:rPr>
      <w:b/>
      <w:sz w:val="24"/>
      <w:lang w:eastAsia="ru-RU"/>
    </w:rPr>
  </w:style>
  <w:style w:type="paragraph" w:customStyle="1" w:styleId="ConsPlusNormal">
    <w:name w:val="ConsPlusNormal"/>
    <w:link w:val="ConsPlusNormal0"/>
    <w:qFormat/>
    <w:rsid w:val="006D4D5B"/>
    <w:pPr>
      <w:widowControl w:val="0"/>
      <w:autoSpaceDE w:val="0"/>
      <w:autoSpaceDN w:val="0"/>
    </w:pPr>
    <w:rPr>
      <w:sz w:val="24"/>
      <w:lang w:eastAsia="ru-RU"/>
    </w:rPr>
  </w:style>
  <w:style w:type="character" w:customStyle="1" w:styleId="ConsPlusNormal0">
    <w:name w:val="ConsPlusNormal Знак"/>
    <w:link w:val="ConsPlusNormal"/>
    <w:locked/>
    <w:rsid w:val="006D4D5B"/>
    <w:rPr>
      <w:sz w:val="24"/>
    </w:rPr>
  </w:style>
  <w:style w:type="paragraph" w:customStyle="1" w:styleId="af00">
    <w:name w:val="af0"/>
    <w:qFormat/>
    <w:rsid w:val="006D4D5B"/>
    <w:pPr>
      <w:autoSpaceDE w:val="0"/>
      <w:autoSpaceDN w:val="0"/>
      <w:jc w:val="both"/>
    </w:pPr>
    <w:rPr>
      <w:rFonts w:ascii="SchoolBookC" w:hAnsi="SchoolBookC"/>
      <w:color w:val="000000"/>
      <w:sz w:val="24"/>
      <w:szCs w:val="24"/>
      <w:lang w:eastAsia="ru-RU"/>
    </w:rPr>
  </w:style>
  <w:style w:type="character" w:styleId="affff6">
    <w:name w:val="Emphasis"/>
    <w:uiPriority w:val="20"/>
    <w:qFormat/>
    <w:rsid w:val="006D4D5B"/>
    <w:rPr>
      <w:i/>
      <w:iCs/>
    </w:rPr>
  </w:style>
  <w:style w:type="character" w:customStyle="1" w:styleId="apple-converted-space">
    <w:name w:val="apple-converted-space"/>
    <w:qFormat/>
    <w:rsid w:val="006D4D5B"/>
  </w:style>
  <w:style w:type="paragraph" w:styleId="affff7">
    <w:name w:val="Plain Text"/>
    <w:basedOn w:val="af9"/>
    <w:link w:val="affff8"/>
    <w:qFormat/>
    <w:rsid w:val="006D4D5B"/>
    <w:pPr>
      <w:widowControl w:val="0"/>
    </w:pPr>
    <w:rPr>
      <w:rFonts w:ascii="Courier New" w:eastAsia="Calibri" w:hAnsi="Courier New"/>
      <w:sz w:val="20"/>
    </w:rPr>
  </w:style>
  <w:style w:type="character" w:customStyle="1" w:styleId="affff8">
    <w:name w:val="Текст Знак"/>
    <w:link w:val="affff7"/>
    <w:rsid w:val="006D4D5B"/>
    <w:rPr>
      <w:rFonts w:ascii="Courier New" w:eastAsia="Calibri" w:hAnsi="Courier New"/>
    </w:rPr>
  </w:style>
  <w:style w:type="character" w:customStyle="1" w:styleId="2e">
    <w:name w:val="Знак Знак2"/>
    <w:locked/>
    <w:rsid w:val="006D4D5B"/>
    <w:rPr>
      <w:rFonts w:ascii="Calibri" w:hAnsi="Calibri"/>
      <w:sz w:val="22"/>
      <w:szCs w:val="22"/>
      <w:lang w:val="ru-RU" w:eastAsia="en-US" w:bidi="ar-SA"/>
    </w:rPr>
  </w:style>
  <w:style w:type="paragraph" w:customStyle="1" w:styleId="affff9">
    <w:name w:val="Содержимое таблицы"/>
    <w:basedOn w:val="af9"/>
    <w:qFormat/>
    <w:rsid w:val="006D4D5B"/>
    <w:pPr>
      <w:widowControl w:val="0"/>
      <w:suppressLineNumbers/>
      <w:suppressAutoHyphens/>
    </w:pPr>
    <w:rPr>
      <w:kern w:val="1"/>
      <w:szCs w:val="24"/>
    </w:rPr>
  </w:style>
  <w:style w:type="paragraph" w:customStyle="1" w:styleId="Pa0">
    <w:name w:val="Pa0"/>
    <w:basedOn w:val="af9"/>
    <w:next w:val="af9"/>
    <w:rsid w:val="006D4D5B"/>
    <w:pPr>
      <w:widowControl w:val="0"/>
      <w:suppressAutoHyphens/>
      <w:autoSpaceDE w:val="0"/>
      <w:spacing w:line="240" w:lineRule="atLeast"/>
    </w:pPr>
    <w:rPr>
      <w:rFonts w:eastAsia="Lucida Sans Unicode" w:cs="Tahoma"/>
      <w:szCs w:val="24"/>
      <w:lang w:bidi="ru-RU"/>
    </w:rPr>
  </w:style>
  <w:style w:type="character" w:customStyle="1" w:styleId="UnresolvedMention">
    <w:name w:val="Unresolved Mention"/>
    <w:uiPriority w:val="99"/>
    <w:semiHidden/>
    <w:unhideWhenUsed/>
    <w:rsid w:val="006D4D5B"/>
    <w:rPr>
      <w:color w:val="605E5C"/>
      <w:shd w:val="clear" w:color="auto" w:fill="E1DFDD"/>
    </w:rPr>
  </w:style>
  <w:style w:type="numbering" w:customStyle="1" w:styleId="1f1">
    <w:name w:val="Нет списка1"/>
    <w:next w:val="afc"/>
    <w:uiPriority w:val="99"/>
    <w:semiHidden/>
    <w:unhideWhenUsed/>
    <w:rsid w:val="006D4D5B"/>
  </w:style>
  <w:style w:type="table" w:customStyle="1" w:styleId="TableNormal1">
    <w:name w:val="Table Normal1"/>
    <w:rsid w:val="006D4D5B"/>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paragraph" w:customStyle="1" w:styleId="affffa">
    <w:name w:val="Колонтитулы"/>
    <w:rsid w:val="006D4D5B"/>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ru-RU"/>
    </w:rPr>
  </w:style>
  <w:style w:type="numbering" w:customStyle="1" w:styleId="1f2">
    <w:name w:val="Импортированный стиль 1"/>
    <w:rsid w:val="006D4D5B"/>
  </w:style>
  <w:style w:type="numbering" w:customStyle="1" w:styleId="22">
    <w:name w:val="Импортированный стиль 2"/>
    <w:rsid w:val="006D4D5B"/>
    <w:pPr>
      <w:numPr>
        <w:numId w:val="21"/>
      </w:numPr>
    </w:pPr>
  </w:style>
  <w:style w:type="paragraph" w:customStyle="1" w:styleId="affffb">
    <w:name w:val="По умолчанию"/>
    <w:rsid w:val="006D4D5B"/>
    <w:pPr>
      <w:pBdr>
        <w:top w:val="nil"/>
        <w:left w:val="nil"/>
        <w:bottom w:val="nil"/>
        <w:right w:val="nil"/>
        <w:between w:val="nil"/>
        <w:bar w:val="nil"/>
      </w:pBdr>
    </w:pPr>
    <w:rPr>
      <w:rFonts w:ascii="Helvetica Neue" w:eastAsia="Helvetica Neue" w:hAnsi="Helvetica Neue" w:cs="Helvetica Neue"/>
      <w:color w:val="000000"/>
      <w:sz w:val="22"/>
      <w:szCs w:val="22"/>
      <w:bdr w:val="nil"/>
      <w:lang w:eastAsia="ru-RU"/>
    </w:rPr>
  </w:style>
  <w:style w:type="paragraph" w:customStyle="1" w:styleId="1f3">
    <w:name w:val="Обычный1"/>
    <w:link w:val="CharChar"/>
    <w:qFormat/>
    <w:rsid w:val="006D4D5B"/>
    <w:pPr>
      <w:pBdr>
        <w:top w:val="nil"/>
        <w:left w:val="nil"/>
        <w:bottom w:val="nil"/>
        <w:right w:val="nil"/>
        <w:between w:val="nil"/>
        <w:bar w:val="nil"/>
      </w:pBdr>
    </w:pPr>
    <w:rPr>
      <w:rFonts w:eastAsia="Arial Unicode MS" w:cs="Arial Unicode MS"/>
      <w:color w:val="000000"/>
      <w:u w:color="000000"/>
      <w:bdr w:val="nil"/>
      <w:lang w:eastAsia="ru-RU"/>
    </w:rPr>
  </w:style>
  <w:style w:type="numbering" w:customStyle="1" w:styleId="113">
    <w:name w:val="Нет списка11"/>
    <w:next w:val="afc"/>
    <w:uiPriority w:val="99"/>
    <w:semiHidden/>
    <w:unhideWhenUsed/>
    <w:rsid w:val="006D4D5B"/>
  </w:style>
  <w:style w:type="table" w:customStyle="1" w:styleId="1f4">
    <w:name w:val="Сетка таблицы1"/>
    <w:basedOn w:val="afb"/>
    <w:next w:val="afff5"/>
    <w:uiPriority w:val="59"/>
    <w:rsid w:val="006D4D5B"/>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Абзац списка1"/>
    <w:basedOn w:val="af9"/>
    <w:qFormat/>
    <w:rsid w:val="006D4D5B"/>
    <w:pPr>
      <w:spacing w:after="200" w:line="276" w:lineRule="auto"/>
      <w:ind w:left="720"/>
      <w:contextualSpacing/>
    </w:pPr>
    <w:rPr>
      <w:rFonts w:ascii="Calibri" w:hAnsi="Calibri"/>
      <w:sz w:val="22"/>
      <w:szCs w:val="22"/>
      <w:lang w:eastAsia="en-US"/>
    </w:rPr>
  </w:style>
  <w:style w:type="character" w:customStyle="1" w:styleId="2f">
    <w:name w:val="Знак Знак2"/>
    <w:locked/>
    <w:rsid w:val="006D4D5B"/>
    <w:rPr>
      <w:rFonts w:ascii="Calibri" w:hAnsi="Calibri"/>
      <w:sz w:val="22"/>
      <w:szCs w:val="22"/>
      <w:lang w:val="ru-RU" w:eastAsia="en-US" w:bidi="ar-SA"/>
    </w:rPr>
  </w:style>
  <w:style w:type="paragraph" w:styleId="3c">
    <w:name w:val="Body Text 3"/>
    <w:basedOn w:val="af9"/>
    <w:link w:val="3d"/>
    <w:unhideWhenUsed/>
    <w:qFormat/>
    <w:rsid w:val="006D4D5B"/>
    <w:pPr>
      <w:spacing w:after="120" w:line="259" w:lineRule="auto"/>
    </w:pPr>
    <w:rPr>
      <w:rFonts w:ascii="Calibri" w:eastAsia="Calibri" w:hAnsi="Calibri" w:cs="Calibri"/>
      <w:sz w:val="16"/>
      <w:szCs w:val="16"/>
    </w:rPr>
  </w:style>
  <w:style w:type="character" w:customStyle="1" w:styleId="3d">
    <w:name w:val="Основной текст 3 Знак"/>
    <w:link w:val="3c"/>
    <w:rsid w:val="006D4D5B"/>
    <w:rPr>
      <w:rFonts w:ascii="Calibri" w:eastAsia="Calibri" w:hAnsi="Calibri" w:cs="Calibri"/>
      <w:sz w:val="16"/>
      <w:szCs w:val="16"/>
    </w:rPr>
  </w:style>
  <w:style w:type="numbering" w:customStyle="1" w:styleId="2f0">
    <w:name w:val="Нет списка2"/>
    <w:next w:val="afc"/>
    <w:uiPriority w:val="99"/>
    <w:semiHidden/>
    <w:unhideWhenUsed/>
    <w:rsid w:val="006D4D5B"/>
  </w:style>
  <w:style w:type="numbering" w:customStyle="1" w:styleId="3e">
    <w:name w:val="Нет списка3"/>
    <w:next w:val="afc"/>
    <w:uiPriority w:val="99"/>
    <w:semiHidden/>
    <w:unhideWhenUsed/>
    <w:rsid w:val="006D4D5B"/>
  </w:style>
  <w:style w:type="table" w:customStyle="1" w:styleId="2f1">
    <w:name w:val="Сетка таблицы2"/>
    <w:basedOn w:val="afb"/>
    <w:next w:val="afff5"/>
    <w:uiPriority w:val="59"/>
    <w:rsid w:val="006D4D5B"/>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АГОЛОВОК"/>
    <w:basedOn w:val="affffd"/>
    <w:link w:val="affffe"/>
    <w:qFormat/>
    <w:rsid w:val="006D4D5B"/>
    <w:pPr>
      <w:widowControl w:val="0"/>
      <w:tabs>
        <w:tab w:val="left" w:pos="1418"/>
      </w:tabs>
      <w:autoSpaceDE w:val="0"/>
      <w:autoSpaceDN w:val="0"/>
      <w:adjustRightInd w:val="0"/>
      <w:spacing w:after="0"/>
    </w:pPr>
    <w:rPr>
      <w:rFonts w:ascii="Times New Roman" w:hAnsi="Times New Roman"/>
      <w:b w:val="0"/>
      <w:sz w:val="24"/>
      <w:szCs w:val="24"/>
    </w:rPr>
  </w:style>
  <w:style w:type="paragraph" w:customStyle="1" w:styleId="afffff">
    <w:basedOn w:val="af9"/>
    <w:next w:val="af9"/>
    <w:link w:val="afffff0"/>
    <w:qFormat/>
    <w:rsid w:val="006D4D5B"/>
    <w:pPr>
      <w:spacing w:before="240" w:after="60" w:line="276" w:lineRule="auto"/>
      <w:jc w:val="center"/>
      <w:outlineLvl w:val="0"/>
    </w:pPr>
    <w:rPr>
      <w:b/>
      <w:bCs/>
      <w:kern w:val="28"/>
      <w:szCs w:val="32"/>
      <w:lang w:eastAsia="en-US"/>
    </w:rPr>
  </w:style>
  <w:style w:type="character" w:customStyle="1" w:styleId="afffff0">
    <w:name w:val="Заголовок Знак"/>
    <w:link w:val="afffff"/>
    <w:qFormat/>
    <w:rsid w:val="006D4D5B"/>
    <w:rPr>
      <w:b/>
      <w:bCs/>
      <w:kern w:val="28"/>
      <w:sz w:val="24"/>
      <w:szCs w:val="32"/>
      <w:lang w:eastAsia="en-US"/>
    </w:rPr>
  </w:style>
  <w:style w:type="character" w:customStyle="1" w:styleId="affffe">
    <w:name w:val="ЗАГОЛОВОК Знак"/>
    <w:link w:val="affffc"/>
    <w:rsid w:val="006D4D5B"/>
    <w:rPr>
      <w:bCs/>
      <w:kern w:val="28"/>
      <w:sz w:val="24"/>
      <w:szCs w:val="24"/>
    </w:rPr>
  </w:style>
  <w:style w:type="character" w:styleId="afffff1">
    <w:name w:val="Strong"/>
    <w:uiPriority w:val="22"/>
    <w:qFormat/>
    <w:rsid w:val="006D4D5B"/>
    <w:rPr>
      <w:b/>
      <w:bCs/>
    </w:rPr>
  </w:style>
  <w:style w:type="table" w:customStyle="1" w:styleId="ScrollTableNormal">
    <w:name w:val="Scroll Table Normal"/>
    <w:basedOn w:val="afb"/>
    <w:uiPriority w:val="99"/>
    <w:qFormat/>
    <w:rsid w:val="006D4D5B"/>
    <w:pPr>
      <w:ind w:left="108" w:right="108"/>
      <w:jc w:val="both"/>
    </w:pPr>
    <w:rPr>
      <w:color w:val="000000"/>
      <w:szCs w:val="24"/>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pPr>
        <w:keepNext/>
        <w:wordWrap/>
        <w:spacing w:beforeLines="0" w:before="0" w:beforeAutospacing="0" w:afterLines="0" w:after="0" w:afterAutospacing="0" w:line="240" w:lineRule="auto"/>
        <w:ind w:leftChars="0" w:left="108" w:rightChars="0" w:right="108" w:firstLineChars="0" w:firstLine="0"/>
        <w:contextualSpacing w:val="0"/>
        <w:mirrorIndents w:val="0"/>
        <w:jc w:val="center"/>
        <w:outlineLvl w:val="9"/>
      </w:pPr>
      <w:rPr>
        <w:rFonts w:ascii="Times New Roman" w:hAnsi="Times New Roman"/>
        <w:b/>
        <w:bCs w:val="0"/>
        <w:i w:val="0"/>
        <w:iCs w:val="0"/>
        <w:color w:val="262626"/>
        <w:sz w:val="20"/>
      </w:rPr>
      <w:tblPr/>
      <w:trPr>
        <w:cantSplit/>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vAlign w:val="center"/>
      </w:tcPr>
    </w:tblStylePr>
    <w:tblStylePr w:type="lastRow">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firstCo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b/>
        <w:color w:val="auto"/>
        <w:sz w:val="20"/>
      </w:rPr>
      <w:tblPr/>
      <w:tcPr>
        <w:shd w:val="clear" w:color="auto" w:fill="FFFFFF"/>
      </w:tcPr>
    </w:tblStylePr>
    <w:tblStylePr w:type="lastCol">
      <w:pPr>
        <w:wordWrap/>
        <w:spacing w:beforeLines="0" w:before="0" w:beforeAutospacing="0" w:afterLines="0" w:after="0" w:afterAutospacing="0" w:line="240" w:lineRule="auto"/>
        <w:ind w:leftChars="0" w:left="108" w:rightChars="0" w:right="108" w:firstLineChars="0" w:firstLine="0"/>
        <w:contextualSpacing w:val="0"/>
        <w:mirrorIndents w:val="0"/>
        <w:jc w:val="both"/>
      </w:pPr>
      <w:rPr>
        <w:rFonts w:ascii="Times New Roman" w:hAnsi="Times New Roman"/>
        <w:sz w:val="20"/>
      </w:rPr>
    </w:tblStylePr>
    <w:tblStylePr w:type="band1Vert">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band2Vert">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band1Horz">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band2Horz">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ne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nw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2"/>
      </w:rPr>
    </w:tblStylePr>
    <w:tblStylePr w:type="se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tblStylePr w:type="swCell">
      <w:pPr>
        <w:wordWrap/>
        <w:spacing w:beforeLines="0" w:before="0" w:beforeAutospacing="0" w:afterLines="0" w:after="0" w:afterAutospacing="0" w:line="240" w:lineRule="auto"/>
        <w:ind w:leftChars="0" w:left="108" w:rightChars="0" w:right="108" w:firstLineChars="0" w:firstLine="0"/>
        <w:contextualSpacing w:val="0"/>
        <w:mirrorIndents w:val="0"/>
        <w:jc w:val="both"/>
        <w:outlineLvl w:val="9"/>
      </w:pPr>
      <w:rPr>
        <w:rFonts w:ascii="Times New Roman" w:hAnsi="Times New Roman"/>
        <w:sz w:val="20"/>
      </w:rPr>
    </w:tblStylePr>
  </w:style>
  <w:style w:type="paragraph" w:customStyle="1" w:styleId="ScrollListBullet">
    <w:name w:val="Scroll List Bullet"/>
    <w:basedOn w:val="af9"/>
    <w:link w:val="ScrollListBullet0"/>
    <w:rsid w:val="006D4D5B"/>
    <w:pPr>
      <w:numPr>
        <w:numId w:val="22"/>
      </w:numPr>
      <w:spacing w:line="360" w:lineRule="auto"/>
      <w:ind w:left="1316" w:hanging="465"/>
      <w:jc w:val="both"/>
    </w:pPr>
    <w:rPr>
      <w:rFonts w:cs="Arial"/>
      <w:color w:val="000000"/>
      <w:szCs w:val="24"/>
      <w:lang w:eastAsia="en-US"/>
    </w:rPr>
  </w:style>
  <w:style w:type="character" w:customStyle="1" w:styleId="ScrollListBullet0">
    <w:name w:val="Scroll List Bullet Знак"/>
    <w:link w:val="ScrollListBullet"/>
    <w:rsid w:val="006D4D5B"/>
    <w:rPr>
      <w:rFonts w:cs="Arial"/>
      <w:color w:val="000000"/>
      <w:sz w:val="24"/>
      <w:szCs w:val="24"/>
    </w:rPr>
  </w:style>
  <w:style w:type="paragraph" w:styleId="affffd">
    <w:name w:val="Title"/>
    <w:basedOn w:val="af9"/>
    <w:next w:val="af9"/>
    <w:link w:val="2f2"/>
    <w:uiPriority w:val="10"/>
    <w:qFormat/>
    <w:rsid w:val="006D4D5B"/>
    <w:pPr>
      <w:spacing w:before="240" w:after="60"/>
      <w:jc w:val="center"/>
      <w:outlineLvl w:val="0"/>
    </w:pPr>
    <w:rPr>
      <w:rFonts w:ascii="Cambria" w:hAnsi="Cambria"/>
      <w:b/>
      <w:bCs/>
      <w:kern w:val="28"/>
      <w:sz w:val="32"/>
      <w:szCs w:val="32"/>
    </w:rPr>
  </w:style>
  <w:style w:type="character" w:customStyle="1" w:styleId="2f2">
    <w:name w:val="Заголовок Знак2"/>
    <w:link w:val="affffd"/>
    <w:uiPriority w:val="10"/>
    <w:rsid w:val="006D4D5B"/>
    <w:rPr>
      <w:rFonts w:ascii="Cambria" w:eastAsia="Times New Roman" w:hAnsi="Cambria" w:cs="Times New Roman"/>
      <w:b/>
      <w:bCs/>
      <w:kern w:val="28"/>
      <w:sz w:val="32"/>
      <w:szCs w:val="32"/>
    </w:rPr>
  </w:style>
  <w:style w:type="paragraph" w:styleId="afffff2">
    <w:name w:val="TOC Heading"/>
    <w:basedOn w:val="18"/>
    <w:next w:val="af9"/>
    <w:uiPriority w:val="39"/>
    <w:unhideWhenUsed/>
    <w:qFormat/>
    <w:rsid w:val="00F56842"/>
    <w:pPr>
      <w:numPr>
        <w:numId w:val="0"/>
      </w:numPr>
      <w:spacing w:before="480" w:after="0" w:line="276" w:lineRule="auto"/>
      <w:jc w:val="left"/>
      <w:outlineLvl w:val="9"/>
    </w:pPr>
    <w:rPr>
      <w:rFonts w:ascii="Cambria" w:hAnsi="Cambria"/>
      <w:bCs/>
      <w:color w:val="365F91"/>
      <w:sz w:val="28"/>
      <w:szCs w:val="28"/>
    </w:rPr>
  </w:style>
  <w:style w:type="paragraph" w:customStyle="1" w:styleId="3TimesNewRoman">
    <w:name w:val="Стиль Заголовок 3 + Times New Roman"/>
    <w:basedOn w:val="37"/>
    <w:rsid w:val="00015490"/>
    <w:pPr>
      <w:numPr>
        <w:numId w:val="23"/>
      </w:numPr>
      <w:tabs>
        <w:tab w:val="num" w:pos="360"/>
      </w:tabs>
      <w:ind w:left="0" w:firstLine="0"/>
    </w:pPr>
    <w:rPr>
      <w:sz w:val="28"/>
      <w:szCs w:val="20"/>
    </w:rPr>
  </w:style>
  <w:style w:type="table" w:customStyle="1" w:styleId="190">
    <w:name w:val="19"/>
    <w:basedOn w:val="afb"/>
    <w:rsid w:val="00015490"/>
    <w:rPr>
      <w:sz w:val="24"/>
      <w:szCs w:val="24"/>
    </w:rPr>
    <w:tblPr>
      <w:tblStyleRowBandSize w:val="1"/>
      <w:tblStyleColBandSize w:val="1"/>
      <w:tblCellMar>
        <w:top w:w="100" w:type="dxa"/>
        <w:left w:w="100" w:type="dxa"/>
        <w:bottom w:w="100" w:type="dxa"/>
        <w:right w:w="100" w:type="dxa"/>
      </w:tblCellMar>
    </w:tblPr>
  </w:style>
  <w:style w:type="table" w:customStyle="1" w:styleId="180">
    <w:name w:val="18"/>
    <w:basedOn w:val="afb"/>
    <w:rsid w:val="00015490"/>
    <w:rPr>
      <w:sz w:val="24"/>
      <w:szCs w:val="24"/>
    </w:rPr>
    <w:tblPr>
      <w:tblStyleRowBandSize w:val="1"/>
      <w:tblStyleColBandSize w:val="1"/>
      <w:tblCellMar>
        <w:top w:w="100" w:type="dxa"/>
        <w:left w:w="100" w:type="dxa"/>
        <w:bottom w:w="100" w:type="dxa"/>
        <w:right w:w="100" w:type="dxa"/>
      </w:tblCellMar>
    </w:tblPr>
  </w:style>
  <w:style w:type="table" w:customStyle="1" w:styleId="160">
    <w:name w:val="16"/>
    <w:basedOn w:val="afb"/>
    <w:rsid w:val="00015490"/>
    <w:rPr>
      <w:sz w:val="24"/>
      <w:szCs w:val="24"/>
    </w:rPr>
    <w:tblPr>
      <w:tblStyleRowBandSize w:val="1"/>
      <w:tblStyleColBandSize w:val="1"/>
      <w:tblCellMar>
        <w:left w:w="115" w:type="dxa"/>
        <w:right w:w="115" w:type="dxa"/>
      </w:tblCellMar>
    </w:tblPr>
  </w:style>
  <w:style w:type="table" w:customStyle="1" w:styleId="150">
    <w:name w:val="15"/>
    <w:basedOn w:val="afb"/>
    <w:rsid w:val="00015490"/>
    <w:rPr>
      <w:sz w:val="24"/>
      <w:szCs w:val="24"/>
    </w:rPr>
    <w:tblPr>
      <w:tblStyleRowBandSize w:val="1"/>
      <w:tblStyleColBandSize w:val="1"/>
      <w:tblCellMar>
        <w:left w:w="115" w:type="dxa"/>
        <w:right w:w="115" w:type="dxa"/>
      </w:tblCellMar>
    </w:tblPr>
  </w:style>
  <w:style w:type="table" w:customStyle="1" w:styleId="140">
    <w:name w:val="14"/>
    <w:basedOn w:val="afb"/>
    <w:rsid w:val="00015490"/>
    <w:rPr>
      <w:sz w:val="24"/>
      <w:szCs w:val="24"/>
    </w:rPr>
    <w:tblPr>
      <w:tblStyleRowBandSize w:val="1"/>
      <w:tblStyleColBandSize w:val="1"/>
      <w:tblCellMar>
        <w:left w:w="115" w:type="dxa"/>
        <w:right w:w="115" w:type="dxa"/>
      </w:tblCellMar>
    </w:tblPr>
  </w:style>
  <w:style w:type="table" w:customStyle="1" w:styleId="130">
    <w:name w:val="13"/>
    <w:basedOn w:val="afb"/>
    <w:rsid w:val="00015490"/>
    <w:rPr>
      <w:sz w:val="24"/>
      <w:szCs w:val="24"/>
    </w:rPr>
    <w:tblPr>
      <w:tblStyleRowBandSize w:val="1"/>
      <w:tblStyleColBandSize w:val="1"/>
      <w:tblCellMar>
        <w:left w:w="115" w:type="dxa"/>
        <w:right w:w="115" w:type="dxa"/>
      </w:tblCellMar>
    </w:tblPr>
  </w:style>
  <w:style w:type="paragraph" w:customStyle="1" w:styleId="afffff3">
    <w:name w:val="Текст ТЗ"/>
    <w:basedOn w:val="af9"/>
    <w:link w:val="afffff4"/>
    <w:qFormat/>
    <w:rsid w:val="00DD56E3"/>
    <w:pPr>
      <w:autoSpaceDN w:val="0"/>
      <w:adjustRightInd w:val="0"/>
      <w:ind w:firstLine="567"/>
      <w:jc w:val="both"/>
      <w:textAlignment w:val="baseline"/>
    </w:pPr>
    <w:rPr>
      <w:sz w:val="28"/>
      <w:szCs w:val="28"/>
      <w:lang w:eastAsia="en-US"/>
    </w:rPr>
  </w:style>
  <w:style w:type="character" w:customStyle="1" w:styleId="afffff4">
    <w:name w:val="Текст ТЗ Знак"/>
    <w:link w:val="afffff3"/>
    <w:qFormat/>
    <w:rsid w:val="00DD56E3"/>
    <w:rPr>
      <w:sz w:val="28"/>
      <w:szCs w:val="28"/>
      <w:lang w:eastAsia="en-US"/>
    </w:rPr>
  </w:style>
  <w:style w:type="character" w:customStyle="1" w:styleId="aff7">
    <w:name w:val="Название объекта Знак"/>
    <w:aliases w:val="Подпись рисунка Знак,Название таблиц Знак,Рисунок название стить Знак,Ви6 Знак,&quot;Таблица N&quot; Знак,Название объекта Знак1 Знак,Название объекта Знак Знак Знак,Название объекта Знак2 Знак Знак,Название объекта Знак Знак1 Знак Знак"/>
    <w:link w:val="aff6"/>
    <w:qFormat/>
    <w:locked/>
    <w:rsid w:val="00D11D3A"/>
    <w:rPr>
      <w:bCs/>
      <w:sz w:val="24"/>
      <w:szCs w:val="18"/>
    </w:rPr>
  </w:style>
  <w:style w:type="character" w:customStyle="1" w:styleId="3f">
    <w:name w:val="Текст примечания Знак3"/>
    <w:uiPriority w:val="99"/>
    <w:semiHidden/>
    <w:rsid w:val="00656CB6"/>
    <w:rPr>
      <w:lang w:eastAsia="zh-CN"/>
    </w:rPr>
  </w:style>
  <w:style w:type="character" w:customStyle="1" w:styleId="WW8Num1z1">
    <w:name w:val="WW8Num1z1"/>
    <w:rsid w:val="00D32BAB"/>
  </w:style>
  <w:style w:type="paragraph" w:customStyle="1" w:styleId="msonormal0">
    <w:name w:val="msonormal"/>
    <w:basedOn w:val="af9"/>
    <w:qFormat/>
    <w:rsid w:val="00E7048F"/>
    <w:pPr>
      <w:spacing w:before="100" w:beforeAutospacing="1" w:after="100" w:afterAutospacing="1"/>
    </w:pPr>
    <w:rPr>
      <w:szCs w:val="24"/>
    </w:rPr>
  </w:style>
  <w:style w:type="character" w:customStyle="1" w:styleId="confluence-anchor-link">
    <w:name w:val="confluence-anchor-link"/>
    <w:rsid w:val="00E7048F"/>
  </w:style>
  <w:style w:type="character" w:customStyle="1" w:styleId="gd-comment-icon">
    <w:name w:val="gd-comment-icon"/>
    <w:rsid w:val="00E7048F"/>
  </w:style>
  <w:style w:type="character" w:customStyle="1" w:styleId="inline-comment-marker">
    <w:name w:val="inline-comment-marker"/>
    <w:rsid w:val="00E7048F"/>
  </w:style>
  <w:style w:type="paragraph" w:customStyle="1" w:styleId="phbibliography">
    <w:name w:val="ph_bibliography"/>
    <w:basedOn w:val="af9"/>
    <w:rsid w:val="00BB31C9"/>
    <w:pPr>
      <w:tabs>
        <w:tab w:val="num" w:pos="720"/>
      </w:tabs>
      <w:spacing w:before="60" w:after="60"/>
      <w:ind w:left="720" w:hanging="360"/>
      <w:jc w:val="both"/>
    </w:pPr>
    <w:rPr>
      <w:rFonts w:cs="Arial"/>
      <w:bCs/>
      <w:szCs w:val="28"/>
    </w:rPr>
  </w:style>
  <w:style w:type="paragraph" w:customStyle="1" w:styleId="phlistitemized1">
    <w:name w:val="ph_list_itemized_1"/>
    <w:basedOn w:val="phnormal"/>
    <w:link w:val="phlistitemized10"/>
    <w:uiPriority w:val="99"/>
    <w:qFormat/>
    <w:rsid w:val="00BB31C9"/>
    <w:pPr>
      <w:tabs>
        <w:tab w:val="num" w:pos="1315"/>
      </w:tabs>
      <w:ind w:left="1315" w:right="-2" w:hanging="464"/>
    </w:pPr>
    <w:rPr>
      <w:rFonts w:cs="Arial"/>
      <w:lang w:eastAsia="en-US"/>
    </w:rPr>
  </w:style>
  <w:style w:type="paragraph" w:customStyle="1" w:styleId="phlistitemized2">
    <w:name w:val="ph_list_itemized_2"/>
    <w:basedOn w:val="phnormal"/>
    <w:link w:val="phlistitemized20"/>
    <w:uiPriority w:val="99"/>
    <w:qFormat/>
    <w:rsid w:val="00BB31C9"/>
    <w:pPr>
      <w:numPr>
        <w:numId w:val="33"/>
      </w:numPr>
    </w:pPr>
  </w:style>
  <w:style w:type="paragraph" w:customStyle="1" w:styleId="phnormal">
    <w:name w:val="ph_normal"/>
    <w:basedOn w:val="af9"/>
    <w:link w:val="phnormal0"/>
    <w:uiPriority w:val="99"/>
    <w:qFormat/>
    <w:rsid w:val="00BB31C9"/>
    <w:pPr>
      <w:spacing w:line="360" w:lineRule="auto"/>
      <w:ind w:right="-1" w:firstLine="851"/>
      <w:jc w:val="both"/>
    </w:pPr>
    <w:rPr>
      <w:szCs w:val="24"/>
    </w:rPr>
  </w:style>
  <w:style w:type="paragraph" w:customStyle="1" w:styleId="phtitlepagedocpart">
    <w:name w:val="ph_titlepage_docpart"/>
    <w:basedOn w:val="af9"/>
    <w:next w:val="af9"/>
    <w:rsid w:val="00BB31C9"/>
    <w:pPr>
      <w:spacing w:line="360" w:lineRule="auto"/>
      <w:jc w:val="center"/>
    </w:pPr>
    <w:rPr>
      <w:rFonts w:cs="Arial"/>
      <w:b/>
      <w:szCs w:val="28"/>
      <w:lang w:eastAsia="en-US"/>
    </w:rPr>
  </w:style>
  <w:style w:type="paragraph" w:customStyle="1" w:styleId="phlistitemized3">
    <w:name w:val="ph_list_itemized_3"/>
    <w:basedOn w:val="phlistitemized2"/>
    <w:autoRedefine/>
    <w:uiPriority w:val="99"/>
    <w:qFormat/>
    <w:rsid w:val="00BB31C9"/>
    <w:pPr>
      <w:numPr>
        <w:ilvl w:val="1"/>
      </w:numPr>
      <w:tabs>
        <w:tab w:val="clear" w:pos="2245"/>
        <w:tab w:val="num" w:pos="1440"/>
        <w:tab w:val="left" w:pos="2127"/>
      </w:tabs>
      <w:ind w:left="2127" w:hanging="426"/>
    </w:pPr>
  </w:style>
  <w:style w:type="character" w:customStyle="1" w:styleId="phnormal0">
    <w:name w:val="ph_normal Знак"/>
    <w:link w:val="phnormal"/>
    <w:uiPriority w:val="99"/>
    <w:rsid w:val="00BB31C9"/>
    <w:rPr>
      <w:sz w:val="24"/>
      <w:szCs w:val="24"/>
    </w:rPr>
  </w:style>
  <w:style w:type="character" w:customStyle="1" w:styleId="phlistitemized20">
    <w:name w:val="ph_list_itemized_2 Знак"/>
    <w:link w:val="phlistitemized2"/>
    <w:uiPriority w:val="99"/>
    <w:rsid w:val="00BB31C9"/>
    <w:rPr>
      <w:sz w:val="24"/>
      <w:szCs w:val="24"/>
      <w:lang w:eastAsia="ru-RU"/>
    </w:rPr>
  </w:style>
  <w:style w:type="paragraph" w:customStyle="1" w:styleId="phtableitemizedlist1">
    <w:name w:val="ph_table_itemizedlist_1"/>
    <w:basedOn w:val="af9"/>
    <w:autoRedefine/>
    <w:qFormat/>
    <w:rsid w:val="00BB31C9"/>
    <w:pPr>
      <w:numPr>
        <w:numId w:val="34"/>
      </w:numPr>
      <w:spacing w:before="20" w:after="120"/>
      <w:jc w:val="both"/>
    </w:pPr>
    <w:rPr>
      <w:rFonts w:cs="Arial"/>
      <w:bCs/>
      <w:sz w:val="20"/>
      <w:szCs w:val="24"/>
    </w:rPr>
  </w:style>
  <w:style w:type="paragraph" w:customStyle="1" w:styleId="phtableitemizedlist2">
    <w:name w:val="ph_table_itemizedlist_2"/>
    <w:basedOn w:val="phtableitemizedlist1"/>
    <w:autoRedefine/>
    <w:qFormat/>
    <w:rsid w:val="00BB31C9"/>
    <w:pPr>
      <w:numPr>
        <w:ilvl w:val="1"/>
      </w:numPr>
    </w:pPr>
  </w:style>
  <w:style w:type="character" w:customStyle="1" w:styleId="phlistitemized10">
    <w:name w:val="ph_list_itemized_1 Знак"/>
    <w:link w:val="phlistitemized1"/>
    <w:uiPriority w:val="99"/>
    <w:rsid w:val="00BB31C9"/>
    <w:rPr>
      <w:rFonts w:cs="Arial"/>
      <w:sz w:val="24"/>
      <w:szCs w:val="24"/>
      <w:lang w:eastAsia="en-US"/>
    </w:rPr>
  </w:style>
  <w:style w:type="paragraph" w:customStyle="1" w:styleId="phtablecolcaption">
    <w:name w:val="ph_table_colcaption"/>
    <w:basedOn w:val="af9"/>
    <w:next w:val="af9"/>
    <w:rsid w:val="006D15B2"/>
    <w:pPr>
      <w:keepNext/>
      <w:keepLines/>
      <w:spacing w:before="120" w:after="120"/>
      <w:jc w:val="center"/>
    </w:pPr>
    <w:rPr>
      <w:rFonts w:cs="Arial"/>
      <w:b/>
      <w:bCs/>
      <w:sz w:val="20"/>
      <w:szCs w:val="24"/>
    </w:rPr>
  </w:style>
  <w:style w:type="paragraph" w:styleId="afffff5">
    <w:name w:val="Subtitle"/>
    <w:basedOn w:val="af9"/>
    <w:next w:val="af9"/>
    <w:link w:val="afffff6"/>
    <w:uiPriority w:val="11"/>
    <w:qFormat/>
    <w:rsid w:val="006657F7"/>
    <w:pPr>
      <w:keepNext/>
      <w:keepLines/>
      <w:pBdr>
        <w:top w:val="single" w:sz="6" w:space="16" w:color="000000"/>
      </w:pBdr>
      <w:spacing w:before="60" w:after="120"/>
    </w:pPr>
    <w:rPr>
      <w:rFonts w:ascii="Arial" w:eastAsia="Arial" w:hAnsi="Arial" w:cs="Arial"/>
      <w:b/>
      <w:smallCaps/>
      <w:sz w:val="32"/>
      <w:szCs w:val="32"/>
    </w:rPr>
  </w:style>
  <w:style w:type="character" w:customStyle="1" w:styleId="afffff6">
    <w:name w:val="Подзаголовок Знак"/>
    <w:link w:val="afffff5"/>
    <w:qFormat/>
    <w:rsid w:val="006657F7"/>
    <w:rPr>
      <w:rFonts w:ascii="Arial" w:eastAsia="Arial" w:hAnsi="Arial" w:cs="Arial"/>
      <w:b/>
      <w:smallCaps/>
      <w:sz w:val="32"/>
      <w:szCs w:val="32"/>
    </w:rPr>
  </w:style>
  <w:style w:type="table" w:customStyle="1" w:styleId="300">
    <w:name w:val="30"/>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290">
    <w:name w:val="29"/>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280">
    <w:name w:val="28"/>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cs="Calibri"/>
      <w:sz w:val="22"/>
      <w:szCs w:val="22"/>
      <w:bdr w:val="none" w:sz="0" w:space="0" w:color="auto"/>
    </w:rPr>
    <w:tblPr>
      <w:tblStyleRowBandSize w:val="1"/>
      <w:tblStyleColBandSize w:val="1"/>
      <w:tblCellMar>
        <w:left w:w="108" w:type="dxa"/>
        <w:right w:w="108" w:type="dxa"/>
      </w:tblCellMar>
    </w:tblPr>
  </w:style>
  <w:style w:type="table" w:customStyle="1" w:styleId="270">
    <w:name w:val="27"/>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57" w:type="dxa"/>
        <w:right w:w="57" w:type="dxa"/>
      </w:tblCellMar>
    </w:tblPr>
  </w:style>
  <w:style w:type="table" w:customStyle="1" w:styleId="260">
    <w:name w:val="26"/>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57" w:type="dxa"/>
        <w:right w:w="57" w:type="dxa"/>
      </w:tblCellMar>
    </w:tblPr>
  </w:style>
  <w:style w:type="table" w:customStyle="1" w:styleId="250">
    <w:name w:val="25"/>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240">
    <w:name w:val="24"/>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57" w:type="dxa"/>
        <w:right w:w="57" w:type="dxa"/>
      </w:tblCellMar>
    </w:tblPr>
  </w:style>
  <w:style w:type="table" w:customStyle="1" w:styleId="230">
    <w:name w:val="23"/>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57" w:type="dxa"/>
        <w:right w:w="57" w:type="dxa"/>
      </w:tblCellMar>
    </w:tblPr>
  </w:style>
  <w:style w:type="table" w:customStyle="1" w:styleId="220">
    <w:name w:val="22"/>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210">
    <w:name w:val="21"/>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top w:w="100" w:type="dxa"/>
        <w:left w:w="100" w:type="dxa"/>
        <w:bottom w:w="100" w:type="dxa"/>
        <w:right w:w="100" w:type="dxa"/>
      </w:tblCellMar>
    </w:tblPr>
  </w:style>
  <w:style w:type="table" w:customStyle="1" w:styleId="200">
    <w:name w:val="20"/>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top w:w="100" w:type="dxa"/>
        <w:left w:w="100" w:type="dxa"/>
        <w:bottom w:w="100" w:type="dxa"/>
        <w:right w:w="100" w:type="dxa"/>
      </w:tblCellMar>
    </w:tblPr>
  </w:style>
  <w:style w:type="table" w:customStyle="1" w:styleId="170">
    <w:name w:val="17"/>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120">
    <w:name w:val="12"/>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114">
    <w:name w:val="11"/>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100">
    <w:name w:val="10"/>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92">
    <w:name w:val="9"/>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82">
    <w:name w:val="8"/>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cs="Calibri"/>
      <w:sz w:val="22"/>
      <w:szCs w:val="22"/>
      <w:bdr w:val="none" w:sz="0" w:space="0" w:color="auto"/>
    </w:rPr>
    <w:tblPr>
      <w:tblStyleRowBandSize w:val="1"/>
      <w:tblStyleColBandSize w:val="1"/>
      <w:tblCellMar>
        <w:left w:w="108" w:type="dxa"/>
        <w:right w:w="108" w:type="dxa"/>
      </w:tblCellMar>
    </w:tblPr>
  </w:style>
  <w:style w:type="table" w:customStyle="1" w:styleId="72">
    <w:name w:val="7"/>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table" w:customStyle="1" w:styleId="62">
    <w:name w:val="6"/>
    <w:basedOn w:val="TableNormal1"/>
    <w:rsid w:val="006657F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tblPr>
      <w:tblStyleRowBandSize w:val="1"/>
      <w:tblStyleColBandSize w:val="1"/>
      <w:tblCellMar>
        <w:left w:w="115" w:type="dxa"/>
        <w:right w:w="115" w:type="dxa"/>
      </w:tblCellMar>
    </w:tblPr>
  </w:style>
  <w:style w:type="paragraph" w:styleId="af4">
    <w:name w:val="List Bullet"/>
    <w:aliases w:val="UL,Indent 1,UL1,UL2,UL11,UL3,UL12,UL4,UL5,UL6,UL7,UL8,UL9,UL13,UL21,UL111,UL31,UL121,UL41,UL51,UL61,UL71,UL81"/>
    <w:basedOn w:val="af9"/>
    <w:link w:val="afffff7"/>
    <w:qFormat/>
    <w:rsid w:val="006657F7"/>
    <w:pPr>
      <w:numPr>
        <w:numId w:val="39"/>
      </w:numPr>
      <w:tabs>
        <w:tab w:val="left" w:pos="1418"/>
      </w:tabs>
      <w:jc w:val="both"/>
    </w:pPr>
  </w:style>
  <w:style w:type="character" w:customStyle="1" w:styleId="afffff7">
    <w:name w:val="Маркированный список Знак"/>
    <w:aliases w:val="UL Знак,Indent 1 Знак,UL1 Знак,UL2 Знак,UL11 Знак,UL3 Знак,UL12 Знак,UL4 Знак,UL5 Знак,UL6 Знак,UL7 Знак,UL8 Знак,UL9 Знак,UL13 Знак,UL21 Знак,UL111 Знак,UL31 Знак,UL121 Знак,UL41 Знак,UL51 Знак,UL61 Знак,UL71 Знак,UL81 Знак"/>
    <w:link w:val="af4"/>
    <w:locked/>
    <w:rsid w:val="006657F7"/>
    <w:rPr>
      <w:sz w:val="24"/>
      <w:lang w:eastAsia="ru-RU"/>
    </w:rPr>
  </w:style>
  <w:style w:type="paragraph" w:customStyle="1" w:styleId="phNormal1">
    <w:name w:val="ph_Normal"/>
    <w:basedOn w:val="af9"/>
    <w:link w:val="phNormal2"/>
    <w:qFormat/>
    <w:rsid w:val="006657F7"/>
    <w:pPr>
      <w:spacing w:line="360" w:lineRule="auto"/>
      <w:ind w:firstLine="851"/>
      <w:jc w:val="both"/>
    </w:pPr>
    <w:rPr>
      <w:szCs w:val="24"/>
    </w:rPr>
  </w:style>
  <w:style w:type="character" w:customStyle="1" w:styleId="phNormal2">
    <w:name w:val="ph_Normal Знак"/>
    <w:link w:val="phNormal1"/>
    <w:locked/>
    <w:rsid w:val="006657F7"/>
    <w:rPr>
      <w:sz w:val="24"/>
      <w:szCs w:val="24"/>
    </w:rPr>
  </w:style>
  <w:style w:type="paragraph" w:customStyle="1" w:styleId="afffff8">
    <w:name w:val="Абзац_ТЗ"/>
    <w:basedOn w:val="af9"/>
    <w:rsid w:val="006657F7"/>
    <w:pPr>
      <w:spacing w:before="240" w:after="120" w:line="360" w:lineRule="auto"/>
      <w:ind w:firstLine="851"/>
      <w:jc w:val="both"/>
    </w:pPr>
    <w:rPr>
      <w:szCs w:val="24"/>
    </w:rPr>
  </w:style>
  <w:style w:type="paragraph" w:customStyle="1" w:styleId="Abstractnum1">
    <w:name w:val="Abstract num1"/>
    <w:basedOn w:val="af9"/>
    <w:uiPriority w:val="99"/>
    <w:rsid w:val="006657F7"/>
    <w:pPr>
      <w:numPr>
        <w:numId w:val="40"/>
      </w:numPr>
      <w:jc w:val="both"/>
    </w:pPr>
    <w:rPr>
      <w:sz w:val="20"/>
      <w:szCs w:val="24"/>
    </w:rPr>
  </w:style>
  <w:style w:type="paragraph" w:customStyle="1" w:styleId="Abstractnum2">
    <w:name w:val="Abstract num2"/>
    <w:basedOn w:val="af9"/>
    <w:uiPriority w:val="99"/>
    <w:rsid w:val="006657F7"/>
    <w:pPr>
      <w:numPr>
        <w:ilvl w:val="1"/>
        <w:numId w:val="40"/>
      </w:numPr>
      <w:jc w:val="both"/>
    </w:pPr>
    <w:rPr>
      <w:sz w:val="20"/>
      <w:szCs w:val="24"/>
    </w:rPr>
  </w:style>
  <w:style w:type="paragraph" w:customStyle="1" w:styleId="Abstractnum3">
    <w:name w:val="Abstract num3"/>
    <w:basedOn w:val="af9"/>
    <w:uiPriority w:val="99"/>
    <w:rsid w:val="006657F7"/>
    <w:pPr>
      <w:numPr>
        <w:ilvl w:val="2"/>
        <w:numId w:val="40"/>
      </w:numPr>
      <w:jc w:val="both"/>
    </w:pPr>
    <w:rPr>
      <w:sz w:val="20"/>
      <w:szCs w:val="24"/>
    </w:rPr>
  </w:style>
  <w:style w:type="paragraph" w:customStyle="1" w:styleId="Abstractnum4">
    <w:name w:val="Abstract num4"/>
    <w:basedOn w:val="af9"/>
    <w:uiPriority w:val="99"/>
    <w:rsid w:val="006657F7"/>
    <w:pPr>
      <w:numPr>
        <w:ilvl w:val="3"/>
        <w:numId w:val="40"/>
      </w:numPr>
      <w:jc w:val="both"/>
    </w:pPr>
    <w:rPr>
      <w:sz w:val="20"/>
      <w:szCs w:val="24"/>
    </w:rPr>
  </w:style>
  <w:style w:type="paragraph" w:customStyle="1" w:styleId="Abstractnum5">
    <w:name w:val="Abstract num5"/>
    <w:basedOn w:val="af9"/>
    <w:uiPriority w:val="99"/>
    <w:rsid w:val="006657F7"/>
    <w:pPr>
      <w:numPr>
        <w:ilvl w:val="4"/>
        <w:numId w:val="40"/>
      </w:numPr>
      <w:jc w:val="both"/>
    </w:pPr>
    <w:rPr>
      <w:sz w:val="20"/>
      <w:szCs w:val="24"/>
    </w:rPr>
  </w:style>
  <w:style w:type="paragraph" w:customStyle="1" w:styleId="Abstractnum6">
    <w:name w:val="Abstract num6"/>
    <w:basedOn w:val="af9"/>
    <w:uiPriority w:val="99"/>
    <w:rsid w:val="006657F7"/>
    <w:pPr>
      <w:numPr>
        <w:ilvl w:val="5"/>
        <w:numId w:val="40"/>
      </w:numPr>
      <w:jc w:val="both"/>
    </w:pPr>
    <w:rPr>
      <w:sz w:val="20"/>
      <w:szCs w:val="24"/>
    </w:rPr>
  </w:style>
  <w:style w:type="paragraph" w:customStyle="1" w:styleId="Abstractnum7">
    <w:name w:val="Abstract num7"/>
    <w:basedOn w:val="af9"/>
    <w:uiPriority w:val="99"/>
    <w:rsid w:val="006657F7"/>
    <w:pPr>
      <w:numPr>
        <w:ilvl w:val="6"/>
        <w:numId w:val="40"/>
      </w:numPr>
      <w:jc w:val="both"/>
    </w:pPr>
    <w:rPr>
      <w:sz w:val="20"/>
      <w:szCs w:val="24"/>
    </w:rPr>
  </w:style>
  <w:style w:type="character" w:customStyle="1" w:styleId="Textnum3">
    <w:name w:val="Text num3 Знак"/>
    <w:link w:val="Textnum30"/>
    <w:locked/>
    <w:rsid w:val="006657F7"/>
    <w:rPr>
      <w:sz w:val="22"/>
      <w:lang w:val="x-none" w:eastAsia="x-none"/>
    </w:rPr>
  </w:style>
  <w:style w:type="paragraph" w:customStyle="1" w:styleId="Textnum30">
    <w:name w:val="Text num3"/>
    <w:basedOn w:val="Abstractnum3"/>
    <w:link w:val="Textnum3"/>
    <w:rsid w:val="006657F7"/>
    <w:pPr>
      <w:ind w:left="1077" w:hanging="1077"/>
    </w:pPr>
    <w:rPr>
      <w:sz w:val="22"/>
      <w:szCs w:val="20"/>
      <w:lang w:val="x-none" w:eastAsia="x-none"/>
    </w:rPr>
  </w:style>
  <w:style w:type="paragraph" w:customStyle="1" w:styleId="25">
    <w:name w:val="МойСтиль2"/>
    <w:basedOn w:val="26"/>
    <w:qFormat/>
    <w:rsid w:val="006657F7"/>
    <w:pPr>
      <w:keepLines w:val="0"/>
      <w:numPr>
        <w:numId w:val="41"/>
      </w:numPr>
      <w:shd w:val="solid" w:color="FFFFFF" w:fill="auto"/>
      <w:tabs>
        <w:tab w:val="num" w:pos="360"/>
      </w:tabs>
      <w:spacing w:before="240" w:after="120" w:line="240" w:lineRule="auto"/>
      <w:ind w:left="0" w:firstLine="0"/>
      <w:jc w:val="center"/>
    </w:pPr>
    <w:rPr>
      <w:rFonts w:eastAsia="Arial"/>
      <w:bCs/>
      <w:iCs/>
      <w:sz w:val="28"/>
      <w:szCs w:val="28"/>
      <w:lang w:val="x-none" w:eastAsia="x-none"/>
    </w:rPr>
  </w:style>
  <w:style w:type="paragraph" w:customStyle="1" w:styleId="36">
    <w:name w:val="МойСтиль3"/>
    <w:basedOn w:val="37"/>
    <w:qFormat/>
    <w:rsid w:val="006657F7"/>
    <w:pPr>
      <w:keepLines w:val="0"/>
      <w:numPr>
        <w:numId w:val="41"/>
      </w:numPr>
      <w:shd w:val="solid" w:color="FFFFFF" w:fill="auto"/>
      <w:tabs>
        <w:tab w:val="num" w:pos="360"/>
      </w:tabs>
      <w:spacing w:before="120" w:after="120" w:line="240" w:lineRule="auto"/>
      <w:ind w:left="0" w:firstLine="0"/>
      <w:jc w:val="center"/>
    </w:pPr>
    <w:rPr>
      <w:rFonts w:eastAsia="Arial"/>
      <w:sz w:val="28"/>
      <w:szCs w:val="28"/>
      <w:lang w:val="x-none" w:eastAsia="x-none"/>
    </w:rPr>
  </w:style>
  <w:style w:type="paragraph" w:customStyle="1" w:styleId="43">
    <w:name w:val="МойСтиль4"/>
    <w:basedOn w:val="45"/>
    <w:link w:val="48"/>
    <w:qFormat/>
    <w:rsid w:val="006657F7"/>
    <w:pPr>
      <w:keepLines w:val="0"/>
      <w:numPr>
        <w:numId w:val="41"/>
      </w:numPr>
      <w:shd w:val="solid" w:color="FFFFFF" w:fill="auto"/>
      <w:tabs>
        <w:tab w:val="num" w:pos="360"/>
      </w:tabs>
      <w:spacing w:before="120" w:after="120" w:line="240" w:lineRule="auto"/>
      <w:ind w:left="0" w:firstLine="0"/>
      <w:jc w:val="center"/>
    </w:pPr>
    <w:rPr>
      <w:rFonts w:ascii="Verdana" w:eastAsia="Arial" w:hAnsi="Verdana"/>
      <w:bCs/>
      <w:sz w:val="28"/>
      <w:szCs w:val="28"/>
      <w:lang w:val="x-none" w:eastAsia="x-none"/>
    </w:rPr>
  </w:style>
  <w:style w:type="character" w:customStyle="1" w:styleId="a3ad36cb8f5fd667b79d44e1e7703675">
    <w:name w:val="a3ad36cb8f5fd667b79d44e1e7703675"/>
    <w:rsid w:val="006657F7"/>
  </w:style>
  <w:style w:type="character" w:customStyle="1" w:styleId="597d58a3215ee9e99365fcb32cb76fac">
    <w:name w:val="597d58a3215ee9e99365fcb32cb76fac"/>
    <w:rsid w:val="006657F7"/>
  </w:style>
  <w:style w:type="character" w:customStyle="1" w:styleId="fbd960bc1f677dd1fc1829636dfea236">
    <w:name w:val="fbd960bc1f677dd1fc1829636dfea236"/>
    <w:rsid w:val="006657F7"/>
  </w:style>
  <w:style w:type="character" w:customStyle="1" w:styleId="8ec0d62a917283f1bb5909054785783c">
    <w:name w:val="8ec0d62a917283f1bb5909054785783c"/>
    <w:rsid w:val="006657F7"/>
  </w:style>
  <w:style w:type="character" w:customStyle="1" w:styleId="b2c38e6f66792d1768540c5cd8129054">
    <w:name w:val="b2c38e6f66792d1768540c5cd8129054"/>
    <w:rsid w:val="006657F7"/>
  </w:style>
  <w:style w:type="character" w:customStyle="1" w:styleId="98b598bcab46b73dc3d1cf3029a2fcb5">
    <w:name w:val="98b598bcab46b73dc3d1cf3029a2fcb5"/>
    <w:rsid w:val="006657F7"/>
  </w:style>
  <w:style w:type="character" w:customStyle="1" w:styleId="7258f46373beaa8cc589c8ba170bfb87">
    <w:name w:val="7258f46373beaa8cc589c8ba170bfb87"/>
    <w:rsid w:val="006657F7"/>
  </w:style>
  <w:style w:type="character" w:customStyle="1" w:styleId="22f4cbc695fb988c523def230a0d4aab">
    <w:name w:val="22f4cbc695fb988c523def230a0d4aab"/>
    <w:rsid w:val="006657F7"/>
  </w:style>
  <w:style w:type="character" w:customStyle="1" w:styleId="afa3b846e1e004479d416f7164606914">
    <w:name w:val="afa3b846e1e004479d416f7164606914"/>
    <w:rsid w:val="006657F7"/>
  </w:style>
  <w:style w:type="character" w:customStyle="1" w:styleId="8b8eb5a9bb03521e74e288f47989bcb0">
    <w:name w:val="8b8eb5a9bb03521e74e288f47989bcb0"/>
    <w:rsid w:val="006657F7"/>
  </w:style>
  <w:style w:type="paragraph" w:styleId="2f3">
    <w:name w:val="Body Text 2"/>
    <w:basedOn w:val="af9"/>
    <w:link w:val="2f4"/>
    <w:qFormat/>
    <w:rsid w:val="006657F7"/>
    <w:pPr>
      <w:spacing w:after="120" w:line="480" w:lineRule="auto"/>
    </w:pPr>
    <w:rPr>
      <w:szCs w:val="24"/>
    </w:rPr>
  </w:style>
  <w:style w:type="character" w:customStyle="1" w:styleId="2f4">
    <w:name w:val="Основной текст 2 Знак"/>
    <w:link w:val="2f3"/>
    <w:rsid w:val="006657F7"/>
    <w:rPr>
      <w:sz w:val="24"/>
      <w:szCs w:val="24"/>
    </w:rPr>
  </w:style>
  <w:style w:type="paragraph" w:customStyle="1" w:styleId="1f6">
    <w:name w:val="Стиль1"/>
    <w:basedOn w:val="af9"/>
    <w:qFormat/>
    <w:rsid w:val="006657F7"/>
    <w:pPr>
      <w:keepNext/>
      <w:keepLines/>
      <w:widowControl w:val="0"/>
      <w:suppressLineNumbers/>
      <w:tabs>
        <w:tab w:val="num" w:pos="432"/>
      </w:tabs>
      <w:suppressAutoHyphens/>
      <w:spacing w:after="60"/>
      <w:ind w:left="432" w:hanging="432"/>
    </w:pPr>
    <w:rPr>
      <w:b/>
      <w:bCs/>
      <w:sz w:val="28"/>
      <w:szCs w:val="28"/>
    </w:rPr>
  </w:style>
  <w:style w:type="paragraph" w:customStyle="1" w:styleId="2f5">
    <w:name w:val="Стиль2"/>
    <w:basedOn w:val="2f6"/>
    <w:qFormat/>
    <w:rsid w:val="006657F7"/>
    <w:pPr>
      <w:keepNext/>
      <w:keepLines/>
      <w:widowControl w:val="0"/>
      <w:suppressLineNumbers/>
      <w:tabs>
        <w:tab w:val="clear" w:pos="432"/>
        <w:tab w:val="num" w:pos="1836"/>
      </w:tabs>
      <w:suppressAutoHyphens/>
      <w:spacing w:after="60"/>
      <w:ind w:left="1836" w:hanging="576"/>
      <w:jc w:val="both"/>
    </w:pPr>
    <w:rPr>
      <w:b/>
      <w:bCs/>
    </w:rPr>
  </w:style>
  <w:style w:type="paragraph" w:styleId="2f6">
    <w:name w:val="List Number 2"/>
    <w:basedOn w:val="af9"/>
    <w:qFormat/>
    <w:rsid w:val="006657F7"/>
    <w:pPr>
      <w:tabs>
        <w:tab w:val="num" w:pos="432"/>
      </w:tabs>
      <w:ind w:left="432" w:hanging="432"/>
    </w:pPr>
    <w:rPr>
      <w:szCs w:val="24"/>
    </w:rPr>
  </w:style>
  <w:style w:type="paragraph" w:customStyle="1" w:styleId="3f0">
    <w:name w:val="Стиль3"/>
    <w:basedOn w:val="2f7"/>
    <w:uiPriority w:val="99"/>
    <w:qFormat/>
    <w:rsid w:val="006657F7"/>
  </w:style>
  <w:style w:type="paragraph" w:styleId="2f7">
    <w:name w:val="Body Text Indent 2"/>
    <w:basedOn w:val="af9"/>
    <w:link w:val="2f8"/>
    <w:qFormat/>
    <w:rsid w:val="006657F7"/>
    <w:pPr>
      <w:spacing w:after="120" w:line="480" w:lineRule="auto"/>
      <w:ind w:left="283"/>
    </w:pPr>
    <w:rPr>
      <w:szCs w:val="24"/>
    </w:rPr>
  </w:style>
  <w:style w:type="character" w:customStyle="1" w:styleId="2f8">
    <w:name w:val="Основной текст с отступом 2 Знак"/>
    <w:link w:val="2f7"/>
    <w:qFormat/>
    <w:rsid w:val="006657F7"/>
    <w:rPr>
      <w:sz w:val="24"/>
      <w:szCs w:val="24"/>
    </w:rPr>
  </w:style>
  <w:style w:type="paragraph" w:customStyle="1" w:styleId="afffff9">
    <w:name w:val="внесено"/>
    <w:basedOn w:val="af9"/>
    <w:next w:val="af9"/>
    <w:rsid w:val="006657F7"/>
    <w:pPr>
      <w:widowControl w:val="0"/>
      <w:tabs>
        <w:tab w:val="left" w:pos="7938"/>
      </w:tabs>
      <w:autoSpaceDE w:val="0"/>
      <w:autoSpaceDN w:val="0"/>
      <w:spacing w:before="720"/>
      <w:ind w:right="573"/>
    </w:pPr>
    <w:rPr>
      <w:szCs w:val="24"/>
    </w:rPr>
  </w:style>
  <w:style w:type="paragraph" w:customStyle="1" w:styleId="ConsNonformat">
    <w:name w:val="ConsNonformat"/>
    <w:qFormat/>
    <w:rsid w:val="006657F7"/>
    <w:pPr>
      <w:widowControl w:val="0"/>
      <w:autoSpaceDE w:val="0"/>
      <w:autoSpaceDN w:val="0"/>
      <w:adjustRightInd w:val="0"/>
      <w:ind w:right="19772"/>
    </w:pPr>
    <w:rPr>
      <w:rFonts w:ascii="Courier New" w:hAnsi="Courier New" w:cs="Courier New"/>
      <w:sz w:val="16"/>
      <w:szCs w:val="16"/>
      <w:lang w:eastAsia="ru-RU"/>
    </w:rPr>
  </w:style>
  <w:style w:type="paragraph" w:customStyle="1" w:styleId="CharChar0">
    <w:name w:val="Char Char"/>
    <w:basedOn w:val="af9"/>
    <w:qFormat/>
    <w:rsid w:val="006657F7"/>
    <w:rPr>
      <w:sz w:val="20"/>
      <w:lang w:val="en-US" w:eastAsia="en-US"/>
    </w:rPr>
  </w:style>
  <w:style w:type="paragraph" w:styleId="HTML">
    <w:name w:val="HTML Preformatted"/>
    <w:basedOn w:val="af9"/>
    <w:link w:val="HTML0"/>
    <w:uiPriority w:val="99"/>
    <w:rsid w:val="00665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link w:val="HTML"/>
    <w:uiPriority w:val="99"/>
    <w:rsid w:val="006657F7"/>
    <w:rPr>
      <w:rFonts w:ascii="Courier New" w:hAnsi="Courier New" w:cs="Courier New"/>
    </w:rPr>
  </w:style>
  <w:style w:type="paragraph" w:styleId="3f1">
    <w:name w:val="Body Text Indent 3"/>
    <w:basedOn w:val="af9"/>
    <w:link w:val="3f2"/>
    <w:qFormat/>
    <w:rsid w:val="006657F7"/>
    <w:pPr>
      <w:spacing w:after="120"/>
      <w:ind w:left="283"/>
    </w:pPr>
    <w:rPr>
      <w:sz w:val="16"/>
      <w:szCs w:val="16"/>
    </w:rPr>
  </w:style>
  <w:style w:type="character" w:customStyle="1" w:styleId="3f2">
    <w:name w:val="Основной текст с отступом 3 Знак"/>
    <w:link w:val="3f1"/>
    <w:rsid w:val="006657F7"/>
    <w:rPr>
      <w:sz w:val="16"/>
      <w:szCs w:val="16"/>
    </w:rPr>
  </w:style>
  <w:style w:type="paragraph" w:customStyle="1" w:styleId="115">
    <w:name w:val="заголовок 11"/>
    <w:basedOn w:val="af9"/>
    <w:next w:val="af9"/>
    <w:rsid w:val="006657F7"/>
    <w:pPr>
      <w:keepNext/>
      <w:jc w:val="center"/>
    </w:pPr>
    <w:rPr>
      <w:snapToGrid w:val="0"/>
    </w:rPr>
  </w:style>
  <w:style w:type="paragraph" w:customStyle="1" w:styleId="basis">
    <w:name w:val="basis"/>
    <w:basedOn w:val="af9"/>
    <w:rsid w:val="006657F7"/>
    <w:pPr>
      <w:ind w:firstLine="600"/>
      <w:jc w:val="both"/>
    </w:pPr>
    <w:rPr>
      <w:sz w:val="29"/>
      <w:szCs w:val="29"/>
    </w:rPr>
  </w:style>
  <w:style w:type="paragraph" w:customStyle="1" w:styleId="1111">
    <w:name w:val="111"/>
    <w:basedOn w:val="af9"/>
    <w:rsid w:val="006657F7"/>
    <w:rPr>
      <w:rFonts w:ascii="Arial" w:hAnsi="Arial" w:cs="Arial"/>
      <w:sz w:val="20"/>
    </w:rPr>
  </w:style>
  <w:style w:type="character" w:customStyle="1" w:styleId="apple-style-span">
    <w:name w:val="apple-style-span"/>
    <w:rsid w:val="006657F7"/>
  </w:style>
  <w:style w:type="paragraph" w:customStyle="1" w:styleId="02statia2">
    <w:name w:val="02statia2"/>
    <w:basedOn w:val="af9"/>
    <w:qFormat/>
    <w:rsid w:val="006657F7"/>
    <w:pPr>
      <w:spacing w:before="120" w:line="320" w:lineRule="atLeast"/>
      <w:ind w:left="2020" w:hanging="880"/>
      <w:jc w:val="both"/>
    </w:pPr>
    <w:rPr>
      <w:rFonts w:ascii="GaramondNarrowC" w:hAnsi="GaramondNarrowC"/>
      <w:color w:val="000000"/>
      <w:sz w:val="21"/>
      <w:szCs w:val="21"/>
    </w:rPr>
  </w:style>
  <w:style w:type="paragraph" w:customStyle="1" w:styleId="1f7">
    <w:name w:val="Знак Знак Знак1 Знак Знак Знак Знак"/>
    <w:basedOn w:val="af9"/>
    <w:rsid w:val="006657F7"/>
    <w:pPr>
      <w:spacing w:before="100" w:beforeAutospacing="1" w:after="100" w:afterAutospacing="1"/>
    </w:pPr>
    <w:rPr>
      <w:rFonts w:ascii="Tahoma" w:hAnsi="Tahoma"/>
      <w:sz w:val="20"/>
      <w:lang w:val="en-US" w:eastAsia="en-US"/>
    </w:rPr>
  </w:style>
  <w:style w:type="character" w:customStyle="1" w:styleId="postbody1">
    <w:name w:val="postbody1"/>
    <w:rsid w:val="006657F7"/>
    <w:rPr>
      <w:sz w:val="18"/>
      <w:szCs w:val="18"/>
    </w:rPr>
  </w:style>
  <w:style w:type="paragraph" w:customStyle="1" w:styleId="-4">
    <w:name w:val="Контракт-раздел"/>
    <w:basedOn w:val="af9"/>
    <w:next w:val="-5"/>
    <w:qFormat/>
    <w:rsid w:val="006657F7"/>
    <w:pPr>
      <w:keepNext/>
      <w:tabs>
        <w:tab w:val="num" w:pos="0"/>
        <w:tab w:val="left" w:pos="540"/>
      </w:tabs>
      <w:suppressAutoHyphens/>
      <w:spacing w:before="360" w:after="120"/>
      <w:jc w:val="center"/>
      <w:outlineLvl w:val="3"/>
    </w:pPr>
    <w:rPr>
      <w:b/>
      <w:bCs/>
      <w:caps/>
      <w:smallCaps/>
      <w:szCs w:val="24"/>
    </w:rPr>
  </w:style>
  <w:style w:type="paragraph" w:customStyle="1" w:styleId="-5">
    <w:name w:val="Контракт-пункт"/>
    <w:basedOn w:val="af9"/>
    <w:link w:val="-6"/>
    <w:qFormat/>
    <w:rsid w:val="006657F7"/>
    <w:pPr>
      <w:tabs>
        <w:tab w:val="num" w:pos="851"/>
      </w:tabs>
      <w:ind w:left="851" w:hanging="851"/>
      <w:jc w:val="both"/>
    </w:pPr>
    <w:rPr>
      <w:szCs w:val="24"/>
    </w:rPr>
  </w:style>
  <w:style w:type="paragraph" w:customStyle="1" w:styleId="-7">
    <w:name w:val="Контракт-подпункт Знак"/>
    <w:basedOn w:val="af9"/>
    <w:rsid w:val="006657F7"/>
    <w:pPr>
      <w:tabs>
        <w:tab w:val="num" w:pos="851"/>
      </w:tabs>
      <w:ind w:left="851" w:hanging="851"/>
      <w:jc w:val="both"/>
    </w:pPr>
    <w:rPr>
      <w:szCs w:val="24"/>
    </w:rPr>
  </w:style>
  <w:style w:type="paragraph" w:customStyle="1" w:styleId="-8">
    <w:name w:val="Контракт-подподпункт"/>
    <w:basedOn w:val="af9"/>
    <w:qFormat/>
    <w:rsid w:val="006657F7"/>
    <w:pPr>
      <w:tabs>
        <w:tab w:val="num" w:pos="1418"/>
      </w:tabs>
      <w:ind w:left="1418" w:hanging="567"/>
      <w:jc w:val="both"/>
    </w:pPr>
    <w:rPr>
      <w:szCs w:val="24"/>
    </w:rPr>
  </w:style>
  <w:style w:type="paragraph" w:customStyle="1" w:styleId="3f3">
    <w:name w:val="Знак3 Знак Знак Знак Знак Знак Знак"/>
    <w:basedOn w:val="af9"/>
    <w:rsid w:val="006657F7"/>
    <w:pPr>
      <w:spacing w:before="100" w:beforeAutospacing="1" w:after="100" w:afterAutospacing="1"/>
    </w:pPr>
    <w:rPr>
      <w:rFonts w:ascii="Tahoma" w:hAnsi="Tahoma"/>
      <w:sz w:val="20"/>
      <w:lang w:val="en-US" w:eastAsia="en-US"/>
    </w:rPr>
  </w:style>
  <w:style w:type="paragraph" w:customStyle="1" w:styleId="1f8">
    <w:name w:val="Знак Знак Знак1 Знак Знак Знак Знак Знак Знак Знак"/>
    <w:basedOn w:val="af9"/>
    <w:qFormat/>
    <w:rsid w:val="006657F7"/>
    <w:pPr>
      <w:spacing w:before="100" w:beforeAutospacing="1" w:after="100" w:afterAutospacing="1"/>
    </w:pPr>
    <w:rPr>
      <w:rFonts w:ascii="Tahoma" w:hAnsi="Tahoma"/>
      <w:sz w:val="20"/>
      <w:lang w:val="en-US" w:eastAsia="en-US"/>
    </w:rPr>
  </w:style>
  <w:style w:type="paragraph" w:customStyle="1" w:styleId="29">
    <w:name w:val="Текст с нум.2"/>
    <w:basedOn w:val="26"/>
    <w:rsid w:val="006657F7"/>
    <w:pPr>
      <w:keepNext w:val="0"/>
      <w:keepLines w:val="0"/>
      <w:numPr>
        <w:numId w:val="38"/>
      </w:numPr>
      <w:suppressAutoHyphens/>
      <w:spacing w:before="120" w:after="120" w:line="240" w:lineRule="auto"/>
    </w:pPr>
    <w:rPr>
      <w:b w:val="0"/>
      <w:szCs w:val="20"/>
      <w:lang w:eastAsia="ar-SA"/>
    </w:rPr>
  </w:style>
  <w:style w:type="character" w:customStyle="1" w:styleId="basic">
    <w:name w:val="basic"/>
    <w:rsid w:val="006657F7"/>
  </w:style>
  <w:style w:type="character" w:styleId="afffffa">
    <w:name w:val="Subtle Emphasis"/>
    <w:uiPriority w:val="19"/>
    <w:qFormat/>
    <w:rsid w:val="006657F7"/>
    <w:rPr>
      <w:i/>
      <w:iCs/>
      <w:color w:val="808080"/>
    </w:rPr>
  </w:style>
  <w:style w:type="character" w:customStyle="1" w:styleId="rvts2">
    <w:name w:val="rvts2"/>
    <w:rsid w:val="006657F7"/>
  </w:style>
  <w:style w:type="character" w:customStyle="1" w:styleId="afffffb">
    <w:name w:val="Основной текст_"/>
    <w:link w:val="1f9"/>
    <w:rsid w:val="006657F7"/>
    <w:rPr>
      <w:sz w:val="23"/>
      <w:szCs w:val="23"/>
      <w:shd w:val="clear" w:color="auto" w:fill="FFFFFF"/>
    </w:rPr>
  </w:style>
  <w:style w:type="paragraph" w:customStyle="1" w:styleId="1f9">
    <w:name w:val="Основной текст1"/>
    <w:basedOn w:val="af9"/>
    <w:link w:val="afffffb"/>
    <w:uiPriority w:val="99"/>
    <w:rsid w:val="006657F7"/>
    <w:pPr>
      <w:shd w:val="clear" w:color="auto" w:fill="FFFFFF"/>
      <w:spacing w:line="346" w:lineRule="exact"/>
    </w:pPr>
    <w:rPr>
      <w:sz w:val="23"/>
      <w:szCs w:val="23"/>
    </w:rPr>
  </w:style>
  <w:style w:type="character" w:customStyle="1" w:styleId="3f4">
    <w:name w:val="Основной текст (3)_"/>
    <w:link w:val="3f5"/>
    <w:locked/>
    <w:rsid w:val="006657F7"/>
    <w:rPr>
      <w:sz w:val="21"/>
      <w:szCs w:val="21"/>
      <w:shd w:val="clear" w:color="auto" w:fill="FFFFFF"/>
    </w:rPr>
  </w:style>
  <w:style w:type="paragraph" w:customStyle="1" w:styleId="3f5">
    <w:name w:val="Основной текст (3)"/>
    <w:basedOn w:val="af9"/>
    <w:link w:val="3f4"/>
    <w:qFormat/>
    <w:rsid w:val="006657F7"/>
    <w:pPr>
      <w:shd w:val="clear" w:color="auto" w:fill="FFFFFF"/>
      <w:spacing w:line="0" w:lineRule="atLeast"/>
    </w:pPr>
    <w:rPr>
      <w:sz w:val="21"/>
      <w:szCs w:val="21"/>
    </w:rPr>
  </w:style>
  <w:style w:type="paragraph" w:customStyle="1" w:styleId="2f9">
    <w:name w:val="Основной текст2"/>
    <w:basedOn w:val="af9"/>
    <w:qFormat/>
    <w:rsid w:val="006657F7"/>
    <w:pPr>
      <w:shd w:val="clear" w:color="auto" w:fill="FFFFFF"/>
      <w:spacing w:line="460" w:lineRule="exact"/>
      <w:jc w:val="both"/>
    </w:pPr>
    <w:rPr>
      <w:color w:val="000000"/>
      <w:sz w:val="21"/>
      <w:szCs w:val="21"/>
    </w:rPr>
  </w:style>
  <w:style w:type="character" w:customStyle="1" w:styleId="49">
    <w:name w:val="Основной текст (4)_"/>
    <w:link w:val="4a"/>
    <w:rsid w:val="006657F7"/>
    <w:rPr>
      <w:rFonts w:ascii="Sylfaen" w:eastAsia="Sylfaen" w:hAnsi="Sylfaen" w:cs="Sylfaen"/>
      <w:sz w:val="17"/>
      <w:szCs w:val="17"/>
      <w:shd w:val="clear" w:color="auto" w:fill="FFFFFF"/>
    </w:rPr>
  </w:style>
  <w:style w:type="paragraph" w:customStyle="1" w:styleId="4a">
    <w:name w:val="Основной текст (4)"/>
    <w:basedOn w:val="af9"/>
    <w:link w:val="49"/>
    <w:rsid w:val="006657F7"/>
    <w:pPr>
      <w:shd w:val="clear" w:color="auto" w:fill="FFFFFF"/>
      <w:spacing w:line="0" w:lineRule="atLeast"/>
    </w:pPr>
    <w:rPr>
      <w:rFonts w:ascii="Sylfaen" w:eastAsia="Sylfaen" w:hAnsi="Sylfaen" w:cs="Sylfaen"/>
      <w:sz w:val="17"/>
      <w:szCs w:val="17"/>
    </w:rPr>
  </w:style>
  <w:style w:type="character" w:customStyle="1" w:styleId="55">
    <w:name w:val="Основной текст (5)_"/>
    <w:link w:val="56"/>
    <w:rsid w:val="006657F7"/>
    <w:rPr>
      <w:rFonts w:ascii="Sylfaen" w:eastAsia="Sylfaen" w:hAnsi="Sylfaen" w:cs="Sylfaen"/>
      <w:sz w:val="15"/>
      <w:szCs w:val="15"/>
      <w:shd w:val="clear" w:color="auto" w:fill="FFFFFF"/>
    </w:rPr>
  </w:style>
  <w:style w:type="paragraph" w:customStyle="1" w:styleId="56">
    <w:name w:val="Основной текст (5)"/>
    <w:basedOn w:val="af9"/>
    <w:link w:val="55"/>
    <w:rsid w:val="006657F7"/>
    <w:pPr>
      <w:shd w:val="clear" w:color="auto" w:fill="FFFFFF"/>
      <w:spacing w:line="0" w:lineRule="atLeast"/>
    </w:pPr>
    <w:rPr>
      <w:rFonts w:ascii="Sylfaen" w:eastAsia="Sylfaen" w:hAnsi="Sylfaen" w:cs="Sylfaen"/>
      <w:sz w:val="15"/>
      <w:szCs w:val="15"/>
    </w:rPr>
  </w:style>
  <w:style w:type="paragraph" w:customStyle="1" w:styleId="afffffc">
    <w:name w:val="Тендерные данные"/>
    <w:basedOn w:val="af9"/>
    <w:uiPriority w:val="99"/>
    <w:qFormat/>
    <w:rsid w:val="006657F7"/>
    <w:pPr>
      <w:tabs>
        <w:tab w:val="left" w:pos="1985"/>
      </w:tabs>
      <w:suppressAutoHyphens/>
      <w:spacing w:before="120" w:after="60"/>
      <w:jc w:val="both"/>
    </w:pPr>
    <w:rPr>
      <w:b/>
      <w:lang w:eastAsia="ar-SA"/>
    </w:rPr>
  </w:style>
  <w:style w:type="character" w:customStyle="1" w:styleId="st">
    <w:name w:val="st"/>
    <w:rsid w:val="006657F7"/>
  </w:style>
  <w:style w:type="paragraph" w:customStyle="1" w:styleId="msonormalcxspmiddle">
    <w:name w:val="msonormalcxspmiddle"/>
    <w:basedOn w:val="af9"/>
    <w:rsid w:val="006657F7"/>
    <w:pPr>
      <w:spacing w:before="100" w:beforeAutospacing="1" w:after="100" w:afterAutospacing="1"/>
    </w:pPr>
    <w:rPr>
      <w:rFonts w:eastAsia="Calibri"/>
      <w:szCs w:val="24"/>
    </w:rPr>
  </w:style>
  <w:style w:type="character" w:customStyle="1" w:styleId="FontStyle18">
    <w:name w:val="Font Style18"/>
    <w:uiPriority w:val="99"/>
    <w:rsid w:val="006657F7"/>
    <w:rPr>
      <w:rFonts w:ascii="Times New Roman" w:hAnsi="Times New Roman" w:cs="Times New Roman" w:hint="default"/>
      <w:sz w:val="22"/>
      <w:szCs w:val="22"/>
    </w:rPr>
  </w:style>
  <w:style w:type="paragraph" w:customStyle="1" w:styleId="Style8">
    <w:name w:val="Style8"/>
    <w:basedOn w:val="af9"/>
    <w:uiPriority w:val="99"/>
    <w:qFormat/>
    <w:rsid w:val="006657F7"/>
    <w:pPr>
      <w:widowControl w:val="0"/>
      <w:autoSpaceDE w:val="0"/>
      <w:autoSpaceDN w:val="0"/>
      <w:adjustRightInd w:val="0"/>
      <w:spacing w:line="275" w:lineRule="exact"/>
      <w:jc w:val="both"/>
    </w:pPr>
    <w:rPr>
      <w:rFonts w:eastAsia="Calibri"/>
      <w:szCs w:val="24"/>
    </w:rPr>
  </w:style>
  <w:style w:type="paragraph" w:customStyle="1" w:styleId="Bezugszeile">
    <w:name w:val="Bezugszeile"/>
    <w:basedOn w:val="af9"/>
    <w:rsid w:val="006657F7"/>
    <w:pPr>
      <w:tabs>
        <w:tab w:val="left" w:pos="2268"/>
      </w:tabs>
      <w:spacing w:before="480" w:line="240" w:lineRule="exact"/>
    </w:pPr>
    <w:rPr>
      <w:rFonts w:ascii="Arial" w:hAnsi="Arial"/>
      <w:b/>
      <w:sz w:val="22"/>
      <w:lang w:val="de-DE"/>
    </w:rPr>
  </w:style>
  <w:style w:type="character" w:customStyle="1" w:styleId="afffffd">
    <w:name w:val="Знак Знак"/>
    <w:rsid w:val="006657F7"/>
    <w:rPr>
      <w:rFonts w:ascii="Tahoma" w:hAnsi="Tahoma" w:cs="Tahoma"/>
      <w:sz w:val="16"/>
      <w:szCs w:val="16"/>
    </w:rPr>
  </w:style>
  <w:style w:type="paragraph" w:customStyle="1" w:styleId="Style3">
    <w:name w:val="Style3"/>
    <w:basedOn w:val="af9"/>
    <w:uiPriority w:val="99"/>
    <w:qFormat/>
    <w:rsid w:val="006657F7"/>
    <w:pPr>
      <w:widowControl w:val="0"/>
      <w:autoSpaceDE w:val="0"/>
      <w:autoSpaceDN w:val="0"/>
      <w:adjustRightInd w:val="0"/>
    </w:pPr>
    <w:rPr>
      <w:rFonts w:eastAsia="Batang"/>
      <w:szCs w:val="24"/>
      <w:lang w:eastAsia="ko-KR"/>
    </w:rPr>
  </w:style>
  <w:style w:type="paragraph" w:customStyle="1" w:styleId="4-">
    <w:name w:val="Заголовок 4 - СтильПунктаТЗ"/>
    <w:basedOn w:val="45"/>
    <w:rsid w:val="006657F7"/>
    <w:pPr>
      <w:keepNext w:val="0"/>
      <w:keepLines w:val="0"/>
      <w:widowControl w:val="0"/>
      <w:numPr>
        <w:numId w:val="42"/>
      </w:numPr>
      <w:spacing w:before="0" w:after="0" w:line="240" w:lineRule="auto"/>
      <w:jc w:val="left"/>
    </w:pPr>
    <w:rPr>
      <w:b w:val="0"/>
      <w:i/>
      <w:iCs/>
      <w:szCs w:val="24"/>
    </w:rPr>
  </w:style>
  <w:style w:type="paragraph" w:customStyle="1" w:styleId="2-">
    <w:name w:val="Заголовок 2 - СтильПунктаТЗ"/>
    <w:basedOn w:val="26"/>
    <w:rsid w:val="006657F7"/>
    <w:pPr>
      <w:keepNext w:val="0"/>
      <w:keepLines w:val="0"/>
      <w:numPr>
        <w:numId w:val="42"/>
      </w:numPr>
      <w:tabs>
        <w:tab w:val="left" w:pos="680"/>
      </w:tabs>
      <w:suppressAutoHyphens/>
      <w:spacing w:before="120" w:after="0" w:line="240" w:lineRule="auto"/>
      <w:jc w:val="left"/>
    </w:pPr>
  </w:style>
  <w:style w:type="paragraph" w:customStyle="1" w:styleId="3-">
    <w:name w:val="Заголовок 3 - СтильПунктаТЗ"/>
    <w:basedOn w:val="37"/>
    <w:rsid w:val="006657F7"/>
    <w:pPr>
      <w:keepNext w:val="0"/>
      <w:keepLines w:val="0"/>
      <w:widowControl w:val="0"/>
      <w:numPr>
        <w:numId w:val="42"/>
      </w:numPr>
      <w:spacing w:before="0" w:after="0" w:line="240" w:lineRule="auto"/>
      <w:jc w:val="left"/>
    </w:pPr>
    <w:rPr>
      <w:bCs w:val="0"/>
      <w:i/>
    </w:rPr>
  </w:style>
  <w:style w:type="paragraph" w:customStyle="1" w:styleId="a0">
    <w:name w:val="ТехХаракеристики"/>
    <w:rsid w:val="006657F7"/>
    <w:pPr>
      <w:numPr>
        <w:numId w:val="42"/>
      </w:numPr>
    </w:pPr>
    <w:rPr>
      <w:sz w:val="22"/>
      <w:szCs w:val="22"/>
      <w:lang w:eastAsia="ru-RU"/>
    </w:rPr>
  </w:style>
  <w:style w:type="paragraph" w:customStyle="1" w:styleId="1fa">
    <w:name w:val="Знак Знак1 Знак"/>
    <w:basedOn w:val="af9"/>
    <w:rsid w:val="006657F7"/>
    <w:pPr>
      <w:spacing w:before="100" w:beforeAutospacing="1" w:after="100" w:afterAutospacing="1"/>
    </w:pPr>
    <w:rPr>
      <w:rFonts w:ascii="Tahoma" w:hAnsi="Tahoma"/>
      <w:sz w:val="20"/>
      <w:lang w:val="en-US" w:eastAsia="en-US"/>
    </w:rPr>
  </w:style>
  <w:style w:type="paragraph" w:customStyle="1" w:styleId="1fb">
    <w:name w:val="Без интервала1"/>
    <w:uiPriority w:val="99"/>
    <w:qFormat/>
    <w:rsid w:val="006657F7"/>
    <w:rPr>
      <w:rFonts w:ascii="Calibri" w:hAnsi="Calibri"/>
      <w:sz w:val="22"/>
      <w:szCs w:val="22"/>
    </w:rPr>
  </w:style>
  <w:style w:type="paragraph" w:customStyle="1" w:styleId="2fa">
    <w:name w:val="Без интервала2"/>
    <w:uiPriority w:val="1"/>
    <w:qFormat/>
    <w:rsid w:val="006657F7"/>
    <w:rPr>
      <w:rFonts w:ascii="Calibri" w:hAnsi="Calibri"/>
      <w:sz w:val="22"/>
      <w:szCs w:val="22"/>
    </w:rPr>
  </w:style>
  <w:style w:type="paragraph" w:customStyle="1" w:styleId="3f6">
    <w:name w:val="Без интервала3"/>
    <w:uiPriority w:val="1"/>
    <w:qFormat/>
    <w:rsid w:val="006657F7"/>
    <w:rPr>
      <w:rFonts w:ascii="Calibri" w:hAnsi="Calibri"/>
      <w:sz w:val="22"/>
      <w:szCs w:val="22"/>
    </w:rPr>
  </w:style>
  <w:style w:type="character" w:customStyle="1" w:styleId="1fc">
    <w:name w:val="Подзаголовок Знак1"/>
    <w:uiPriority w:val="11"/>
    <w:rsid w:val="006657F7"/>
    <w:rPr>
      <w:rFonts w:ascii="Calibri" w:eastAsia="Times New Roman" w:hAnsi="Calibri" w:cs="Times New Roman"/>
      <w:i/>
      <w:iCs/>
      <w:color w:val="4F81BD"/>
      <w:spacing w:val="15"/>
      <w:sz w:val="24"/>
      <w:szCs w:val="24"/>
      <w:lang w:eastAsia="ru-RU"/>
    </w:rPr>
  </w:style>
  <w:style w:type="paragraph" w:customStyle="1" w:styleId="Pa12">
    <w:name w:val="Pa12"/>
    <w:basedOn w:val="af9"/>
    <w:next w:val="af9"/>
    <w:rsid w:val="006657F7"/>
    <w:pPr>
      <w:widowControl w:val="0"/>
      <w:autoSpaceDE w:val="0"/>
      <w:autoSpaceDN w:val="0"/>
      <w:adjustRightInd w:val="0"/>
      <w:spacing w:line="161" w:lineRule="atLeast"/>
    </w:pPr>
    <w:rPr>
      <w:rFonts w:ascii="Officina Sans C" w:hAnsi="Officina Sans C"/>
      <w:sz w:val="20"/>
      <w:szCs w:val="24"/>
    </w:rPr>
  </w:style>
  <w:style w:type="character" w:customStyle="1" w:styleId="A10">
    <w:name w:val="A10"/>
    <w:rsid w:val="006657F7"/>
    <w:rPr>
      <w:i/>
      <w:iCs/>
      <w:color w:val="000000"/>
      <w:sz w:val="12"/>
      <w:szCs w:val="12"/>
    </w:rPr>
  </w:style>
  <w:style w:type="character" w:styleId="afffffe">
    <w:name w:val="Placeholder Text"/>
    <w:uiPriority w:val="99"/>
    <w:semiHidden/>
    <w:rsid w:val="006657F7"/>
    <w:rPr>
      <w:color w:val="808080"/>
    </w:rPr>
  </w:style>
  <w:style w:type="paragraph" w:customStyle="1" w:styleId="affffff">
    <w:name w:val="Таблица текст"/>
    <w:basedOn w:val="af9"/>
    <w:qFormat/>
    <w:rsid w:val="006657F7"/>
    <w:pPr>
      <w:spacing w:before="40" w:after="40"/>
      <w:ind w:left="57" w:right="57"/>
    </w:pPr>
    <w:rPr>
      <w:sz w:val="22"/>
      <w:szCs w:val="22"/>
    </w:rPr>
  </w:style>
  <w:style w:type="paragraph" w:customStyle="1" w:styleId="affffff0">
    <w:name w:val="Основной стиль"/>
    <w:basedOn w:val="af9"/>
    <w:rsid w:val="006657F7"/>
    <w:pPr>
      <w:ind w:left="1134" w:right="907"/>
    </w:pPr>
    <w:rPr>
      <w:rFonts w:ascii="Arial" w:hAnsi="Arial" w:cs="Arial"/>
      <w:sz w:val="20"/>
    </w:rPr>
  </w:style>
  <w:style w:type="paragraph" w:styleId="4">
    <w:name w:val="List Bullet 4"/>
    <w:basedOn w:val="af9"/>
    <w:qFormat/>
    <w:rsid w:val="006657F7"/>
    <w:pPr>
      <w:numPr>
        <w:numId w:val="43"/>
      </w:numPr>
      <w:overflowPunct w:val="0"/>
      <w:autoSpaceDE w:val="0"/>
      <w:autoSpaceDN w:val="0"/>
      <w:adjustRightInd w:val="0"/>
      <w:contextualSpacing/>
      <w:textAlignment w:val="baseline"/>
    </w:pPr>
    <w:rPr>
      <w:sz w:val="20"/>
    </w:rPr>
  </w:style>
  <w:style w:type="paragraph" w:customStyle="1" w:styleId="ConsPlusCell">
    <w:name w:val="ConsPlusCell"/>
    <w:uiPriority w:val="99"/>
    <w:rsid w:val="006657F7"/>
    <w:pPr>
      <w:widowControl w:val="0"/>
      <w:autoSpaceDE w:val="0"/>
      <w:autoSpaceDN w:val="0"/>
      <w:adjustRightInd w:val="0"/>
    </w:pPr>
    <w:rPr>
      <w:rFonts w:ascii="Calibri" w:hAnsi="Calibri" w:cs="Calibri"/>
      <w:sz w:val="24"/>
      <w:szCs w:val="24"/>
      <w:lang w:eastAsia="ru-RU"/>
    </w:rPr>
  </w:style>
  <w:style w:type="paragraph" w:customStyle="1" w:styleId="msonormalcxspmiddlecxspmiddle">
    <w:name w:val="msonormalcxspmiddlecxspmiddle"/>
    <w:basedOn w:val="af9"/>
    <w:rsid w:val="006657F7"/>
    <w:pPr>
      <w:spacing w:before="100" w:beforeAutospacing="1" w:after="100" w:afterAutospacing="1"/>
    </w:pPr>
    <w:rPr>
      <w:szCs w:val="24"/>
    </w:rPr>
  </w:style>
  <w:style w:type="character" w:styleId="affffff1">
    <w:name w:val="line number"/>
    <w:uiPriority w:val="99"/>
    <w:rsid w:val="006657F7"/>
  </w:style>
  <w:style w:type="character" w:customStyle="1" w:styleId="Absatz-Standardschriftart">
    <w:name w:val="Absatz-Standardschriftart"/>
    <w:rsid w:val="006657F7"/>
  </w:style>
  <w:style w:type="character" w:customStyle="1" w:styleId="WW-Absatz-Standardschriftart">
    <w:name w:val="WW-Absatz-Standardschriftart"/>
    <w:rsid w:val="006657F7"/>
  </w:style>
  <w:style w:type="character" w:customStyle="1" w:styleId="WW-Absatz-Standardschriftart1">
    <w:name w:val="WW-Absatz-Standardschriftart1"/>
    <w:rsid w:val="006657F7"/>
  </w:style>
  <w:style w:type="character" w:customStyle="1" w:styleId="WW-Absatz-Standardschriftart11">
    <w:name w:val="WW-Absatz-Standardschriftart11"/>
    <w:rsid w:val="006657F7"/>
  </w:style>
  <w:style w:type="character" w:customStyle="1" w:styleId="WW-Absatz-Standardschriftart111">
    <w:name w:val="WW-Absatz-Standardschriftart111"/>
    <w:rsid w:val="006657F7"/>
  </w:style>
  <w:style w:type="character" w:customStyle="1" w:styleId="WW-Absatz-Standardschriftart1111">
    <w:name w:val="WW-Absatz-Standardschriftart1111"/>
    <w:rsid w:val="006657F7"/>
  </w:style>
  <w:style w:type="character" w:customStyle="1" w:styleId="WW-Absatz-Standardschriftart11111">
    <w:name w:val="WW-Absatz-Standardschriftart11111"/>
    <w:rsid w:val="006657F7"/>
  </w:style>
  <w:style w:type="character" w:customStyle="1" w:styleId="WW-Absatz-Standardschriftart111111">
    <w:name w:val="WW-Absatz-Standardschriftart111111"/>
    <w:rsid w:val="006657F7"/>
  </w:style>
  <w:style w:type="character" w:customStyle="1" w:styleId="WW-Absatz-Standardschriftart1111111">
    <w:name w:val="WW-Absatz-Standardschriftart1111111"/>
    <w:rsid w:val="006657F7"/>
  </w:style>
  <w:style w:type="character" w:customStyle="1" w:styleId="WW-Absatz-Standardschriftart11111111">
    <w:name w:val="WW-Absatz-Standardschriftart11111111"/>
    <w:rsid w:val="006657F7"/>
  </w:style>
  <w:style w:type="character" w:customStyle="1" w:styleId="WW-Absatz-Standardschriftart111111111">
    <w:name w:val="WW-Absatz-Standardschriftart111111111"/>
    <w:rsid w:val="006657F7"/>
  </w:style>
  <w:style w:type="character" w:customStyle="1" w:styleId="WW-Absatz-Standardschriftart1111111111">
    <w:name w:val="WW-Absatz-Standardschriftart1111111111"/>
    <w:rsid w:val="006657F7"/>
  </w:style>
  <w:style w:type="character" w:customStyle="1" w:styleId="WW-Absatz-Standardschriftart11111111111">
    <w:name w:val="WW-Absatz-Standardschriftart11111111111"/>
    <w:rsid w:val="006657F7"/>
  </w:style>
  <w:style w:type="character" w:customStyle="1" w:styleId="WW-Absatz-Standardschriftart111111111111">
    <w:name w:val="WW-Absatz-Standardschriftart111111111111"/>
    <w:rsid w:val="006657F7"/>
  </w:style>
  <w:style w:type="character" w:customStyle="1" w:styleId="WW-Absatz-Standardschriftart1111111111111">
    <w:name w:val="WW-Absatz-Standardschriftart1111111111111"/>
    <w:rsid w:val="006657F7"/>
  </w:style>
  <w:style w:type="character" w:customStyle="1" w:styleId="WW-Absatz-Standardschriftart11111111111111">
    <w:name w:val="WW-Absatz-Standardschriftart11111111111111"/>
    <w:rsid w:val="006657F7"/>
  </w:style>
  <w:style w:type="character" w:customStyle="1" w:styleId="WW-Absatz-Standardschriftart111111111111111">
    <w:name w:val="WW-Absatz-Standardschriftart111111111111111"/>
    <w:rsid w:val="006657F7"/>
  </w:style>
  <w:style w:type="character" w:customStyle="1" w:styleId="WW-Absatz-Standardschriftart1111111111111111">
    <w:name w:val="WW-Absatz-Standardschriftart1111111111111111"/>
    <w:rsid w:val="006657F7"/>
  </w:style>
  <w:style w:type="character" w:customStyle="1" w:styleId="WW-Absatz-Standardschriftart11111111111111111">
    <w:name w:val="WW-Absatz-Standardschriftart11111111111111111"/>
    <w:rsid w:val="006657F7"/>
  </w:style>
  <w:style w:type="character" w:customStyle="1" w:styleId="WW-Absatz-Standardschriftart111111111111111111">
    <w:name w:val="WW-Absatz-Standardschriftart111111111111111111"/>
    <w:rsid w:val="006657F7"/>
  </w:style>
  <w:style w:type="character" w:customStyle="1" w:styleId="WW-Absatz-Standardschriftart1111111111111111111">
    <w:name w:val="WW-Absatz-Standardschriftart1111111111111111111"/>
    <w:rsid w:val="006657F7"/>
  </w:style>
  <w:style w:type="character" w:customStyle="1" w:styleId="WW8Num2z0">
    <w:name w:val="WW8Num2z0"/>
    <w:rsid w:val="006657F7"/>
    <w:rPr>
      <w:b/>
      <w:bCs/>
      <w:sz w:val="28"/>
      <w:szCs w:val="28"/>
    </w:rPr>
  </w:style>
  <w:style w:type="character" w:customStyle="1" w:styleId="WW-Absatz-Standardschriftart11111111111111111111">
    <w:name w:val="WW-Absatz-Standardschriftart11111111111111111111"/>
    <w:rsid w:val="006657F7"/>
  </w:style>
  <w:style w:type="character" w:customStyle="1" w:styleId="WW-Absatz-Standardschriftart111111111111111111111">
    <w:name w:val="WW-Absatz-Standardschriftart111111111111111111111"/>
    <w:rsid w:val="006657F7"/>
  </w:style>
  <w:style w:type="character" w:customStyle="1" w:styleId="WW-Absatz-Standardschriftart1111111111111111111111">
    <w:name w:val="WW-Absatz-Standardschriftart1111111111111111111111"/>
    <w:rsid w:val="006657F7"/>
  </w:style>
  <w:style w:type="character" w:customStyle="1" w:styleId="WW-Absatz-Standardschriftart11111111111111111111111">
    <w:name w:val="WW-Absatz-Standardschriftart11111111111111111111111"/>
    <w:rsid w:val="006657F7"/>
  </w:style>
  <w:style w:type="character" w:customStyle="1" w:styleId="WW-Absatz-Standardschriftart111111111111111111111111">
    <w:name w:val="WW-Absatz-Standardschriftart111111111111111111111111"/>
    <w:rsid w:val="006657F7"/>
  </w:style>
  <w:style w:type="character" w:customStyle="1" w:styleId="WW-Absatz-Standardschriftart1111111111111111111111111">
    <w:name w:val="WW-Absatz-Standardschriftart1111111111111111111111111"/>
    <w:rsid w:val="006657F7"/>
  </w:style>
  <w:style w:type="character" w:customStyle="1" w:styleId="WW-Absatz-Standardschriftart11111111111111111111111111">
    <w:name w:val="WW-Absatz-Standardschriftart11111111111111111111111111"/>
    <w:rsid w:val="006657F7"/>
  </w:style>
  <w:style w:type="character" w:customStyle="1" w:styleId="WW-Absatz-Standardschriftart111111111111111111111111111">
    <w:name w:val="WW-Absatz-Standardschriftart111111111111111111111111111"/>
    <w:rsid w:val="006657F7"/>
  </w:style>
  <w:style w:type="character" w:customStyle="1" w:styleId="WW-Absatz-Standardschriftart1111111111111111111111111111">
    <w:name w:val="WW-Absatz-Standardschriftart1111111111111111111111111111"/>
    <w:rsid w:val="006657F7"/>
  </w:style>
  <w:style w:type="character" w:customStyle="1" w:styleId="WW8Num3z0">
    <w:name w:val="WW8Num3z0"/>
    <w:rsid w:val="006657F7"/>
    <w:rPr>
      <w:sz w:val="18"/>
    </w:rPr>
  </w:style>
  <w:style w:type="character" w:customStyle="1" w:styleId="1fd">
    <w:name w:val="Основной шрифт абзаца1"/>
    <w:rsid w:val="006657F7"/>
  </w:style>
  <w:style w:type="character" w:customStyle="1" w:styleId="affffff2">
    <w:name w:val="Символ нумерации"/>
    <w:rsid w:val="006657F7"/>
    <w:rPr>
      <w:b/>
      <w:bCs/>
    </w:rPr>
  </w:style>
  <w:style w:type="paragraph" w:customStyle="1" w:styleId="1fe">
    <w:name w:val="Заголовок1"/>
    <w:basedOn w:val="af9"/>
    <w:next w:val="afff1"/>
    <w:qFormat/>
    <w:rsid w:val="006657F7"/>
    <w:pPr>
      <w:keepNext/>
      <w:suppressAutoHyphens/>
      <w:spacing w:before="240" w:after="120"/>
    </w:pPr>
    <w:rPr>
      <w:rFonts w:ascii="Arial" w:eastAsia="MS Mincho" w:hAnsi="Arial" w:cs="Tahoma"/>
      <w:sz w:val="28"/>
      <w:szCs w:val="28"/>
      <w:lang w:eastAsia="ar-SA"/>
    </w:rPr>
  </w:style>
  <w:style w:type="paragraph" w:customStyle="1" w:styleId="1ff">
    <w:name w:val="Название1"/>
    <w:basedOn w:val="af9"/>
    <w:rsid w:val="006657F7"/>
    <w:pPr>
      <w:suppressLineNumbers/>
      <w:suppressAutoHyphens/>
      <w:spacing w:before="120" w:after="120"/>
    </w:pPr>
    <w:rPr>
      <w:rFonts w:cs="Tahoma"/>
      <w:i/>
      <w:iCs/>
      <w:szCs w:val="24"/>
      <w:lang w:eastAsia="ar-SA"/>
    </w:rPr>
  </w:style>
  <w:style w:type="paragraph" w:customStyle="1" w:styleId="1ff0">
    <w:name w:val="Указатель1"/>
    <w:basedOn w:val="af9"/>
    <w:rsid w:val="006657F7"/>
    <w:pPr>
      <w:suppressLineNumbers/>
      <w:suppressAutoHyphens/>
    </w:pPr>
    <w:rPr>
      <w:rFonts w:cs="Tahoma"/>
      <w:szCs w:val="24"/>
      <w:lang w:eastAsia="ar-SA"/>
    </w:rPr>
  </w:style>
  <w:style w:type="paragraph" w:customStyle="1" w:styleId="affffff3">
    <w:name w:val="Заголовок таблицы"/>
    <w:basedOn w:val="affff9"/>
    <w:qFormat/>
    <w:rsid w:val="006657F7"/>
    <w:pPr>
      <w:widowControl/>
      <w:jc w:val="center"/>
    </w:pPr>
    <w:rPr>
      <w:b/>
      <w:bCs/>
      <w:kern w:val="0"/>
      <w:lang w:eastAsia="ar-SA"/>
    </w:rPr>
  </w:style>
  <w:style w:type="character" w:customStyle="1" w:styleId="iceouttxt4">
    <w:name w:val="iceouttxt4"/>
    <w:rsid w:val="006657F7"/>
  </w:style>
  <w:style w:type="character" w:customStyle="1" w:styleId="2fb">
    <w:name w:val="Основной текст (2)_"/>
    <w:link w:val="2fc"/>
    <w:rsid w:val="006657F7"/>
    <w:rPr>
      <w:rFonts w:ascii="Arial" w:eastAsia="Arial" w:hAnsi="Arial" w:cs="Arial"/>
      <w:sz w:val="21"/>
      <w:szCs w:val="21"/>
      <w:shd w:val="clear" w:color="auto" w:fill="FFFFFF"/>
    </w:rPr>
  </w:style>
  <w:style w:type="paragraph" w:customStyle="1" w:styleId="2fc">
    <w:name w:val="Основной текст (2)"/>
    <w:basedOn w:val="af9"/>
    <w:link w:val="2fb"/>
    <w:qFormat/>
    <w:rsid w:val="006657F7"/>
    <w:pPr>
      <w:shd w:val="clear" w:color="auto" w:fill="FFFFFF"/>
      <w:spacing w:line="250" w:lineRule="exact"/>
    </w:pPr>
    <w:rPr>
      <w:rFonts w:ascii="Arial" w:eastAsia="Arial" w:hAnsi="Arial" w:cs="Arial"/>
      <w:sz w:val="21"/>
      <w:szCs w:val="21"/>
    </w:rPr>
  </w:style>
  <w:style w:type="character" w:customStyle="1" w:styleId="1pt">
    <w:name w:val="Основной текст + Интервал 1 pt"/>
    <w:rsid w:val="006657F7"/>
    <w:rPr>
      <w:rFonts w:ascii="Tahoma" w:eastAsia="Tahoma" w:hAnsi="Tahoma" w:cs="Tahoma"/>
      <w:b w:val="0"/>
      <w:bCs w:val="0"/>
      <w:i w:val="0"/>
      <w:iCs w:val="0"/>
      <w:smallCaps w:val="0"/>
      <w:strike w:val="0"/>
      <w:spacing w:val="20"/>
      <w:sz w:val="16"/>
      <w:szCs w:val="16"/>
      <w:shd w:val="clear" w:color="auto" w:fill="FFFFFF"/>
    </w:rPr>
  </w:style>
  <w:style w:type="paragraph" w:customStyle="1" w:styleId="211">
    <w:name w:val="Основной текст 21"/>
    <w:basedOn w:val="af9"/>
    <w:qFormat/>
    <w:rsid w:val="006657F7"/>
    <w:pPr>
      <w:widowControl w:val="0"/>
      <w:suppressAutoHyphens/>
      <w:jc w:val="both"/>
    </w:pPr>
    <w:rPr>
      <w:rFonts w:ascii="Arial" w:eastAsia="Lucida Sans Unicode" w:hAnsi="Arial"/>
      <w:kern w:val="1"/>
      <w:sz w:val="20"/>
      <w:szCs w:val="28"/>
      <w:lang w:eastAsia="ar-SA"/>
    </w:rPr>
  </w:style>
  <w:style w:type="paragraph" w:customStyle="1" w:styleId="212">
    <w:name w:val="Основной текст с отступом 21"/>
    <w:basedOn w:val="af9"/>
    <w:uiPriority w:val="99"/>
    <w:rsid w:val="006657F7"/>
    <w:pPr>
      <w:suppressAutoHyphens/>
      <w:spacing w:after="120" w:line="480" w:lineRule="auto"/>
      <w:ind w:left="283" w:firstLine="720"/>
    </w:pPr>
    <w:rPr>
      <w:szCs w:val="24"/>
      <w:lang w:eastAsia="ar-SA"/>
    </w:rPr>
  </w:style>
  <w:style w:type="paragraph" w:customStyle="1" w:styleId="CharChar1">
    <w:name w:val="Char Знак Знак Char Знак Знак Знак Знак Знак Знак Знак Знак Знак Знак Знак Знак Знак Знак Знак Знак"/>
    <w:basedOn w:val="af9"/>
    <w:qFormat/>
    <w:rsid w:val="006657F7"/>
    <w:rPr>
      <w:rFonts w:ascii="Verdana" w:hAnsi="Verdana" w:cs="Verdana"/>
      <w:sz w:val="20"/>
      <w:lang w:val="en-US" w:eastAsia="en-US"/>
    </w:rPr>
  </w:style>
  <w:style w:type="character" w:customStyle="1" w:styleId="iceouttxt5">
    <w:name w:val="iceouttxt5"/>
    <w:rsid w:val="006657F7"/>
    <w:rPr>
      <w:rFonts w:ascii="Arial" w:hAnsi="Arial" w:cs="Arial" w:hint="default"/>
      <w:color w:val="666666"/>
      <w:sz w:val="19"/>
      <w:szCs w:val="19"/>
    </w:rPr>
  </w:style>
  <w:style w:type="paragraph" w:customStyle="1" w:styleId="1ff1">
    <w:name w:val="Знак Знак1"/>
    <w:basedOn w:val="af9"/>
    <w:rsid w:val="006657F7"/>
    <w:pPr>
      <w:spacing w:before="100" w:beforeAutospacing="1" w:after="100" w:afterAutospacing="1"/>
    </w:pPr>
    <w:rPr>
      <w:rFonts w:ascii="Tahoma" w:hAnsi="Tahoma"/>
      <w:sz w:val="20"/>
      <w:lang w:val="en-US" w:eastAsia="en-US"/>
    </w:rPr>
  </w:style>
  <w:style w:type="character" w:customStyle="1" w:styleId="1ff2">
    <w:name w:val="Заголовок №1_"/>
    <w:link w:val="1ff3"/>
    <w:rsid w:val="006657F7"/>
    <w:rPr>
      <w:rFonts w:ascii="Garamond" w:eastAsia="Garamond" w:hAnsi="Garamond" w:cs="Garamond"/>
      <w:shd w:val="clear" w:color="auto" w:fill="FFFFFF"/>
    </w:rPr>
  </w:style>
  <w:style w:type="paragraph" w:customStyle="1" w:styleId="1ff3">
    <w:name w:val="Заголовок №1"/>
    <w:basedOn w:val="af9"/>
    <w:link w:val="1ff2"/>
    <w:rsid w:val="006657F7"/>
    <w:pPr>
      <w:shd w:val="clear" w:color="auto" w:fill="FFFFFF"/>
      <w:spacing w:after="540" w:line="0" w:lineRule="atLeast"/>
      <w:outlineLvl w:val="0"/>
    </w:pPr>
    <w:rPr>
      <w:rFonts w:ascii="Garamond" w:eastAsia="Garamond" w:hAnsi="Garamond" w:cs="Garamond"/>
      <w:sz w:val="20"/>
    </w:rPr>
  </w:style>
  <w:style w:type="character" w:customStyle="1" w:styleId="2fd">
    <w:name w:val="Основной шрифт абзаца2"/>
    <w:rsid w:val="006657F7"/>
  </w:style>
  <w:style w:type="paragraph" w:customStyle="1" w:styleId="2fe">
    <w:name w:val="Название2"/>
    <w:basedOn w:val="af9"/>
    <w:rsid w:val="006657F7"/>
    <w:pPr>
      <w:suppressLineNumbers/>
      <w:suppressAutoHyphens/>
      <w:spacing w:before="120" w:after="120"/>
    </w:pPr>
    <w:rPr>
      <w:rFonts w:cs="Mangal"/>
      <w:i/>
      <w:iCs/>
      <w:szCs w:val="24"/>
      <w:lang w:eastAsia="ar-SA"/>
    </w:rPr>
  </w:style>
  <w:style w:type="paragraph" w:customStyle="1" w:styleId="2ff">
    <w:name w:val="Указатель2"/>
    <w:basedOn w:val="af9"/>
    <w:rsid w:val="006657F7"/>
    <w:pPr>
      <w:suppressLineNumbers/>
      <w:suppressAutoHyphens/>
    </w:pPr>
    <w:rPr>
      <w:rFonts w:cs="Mangal"/>
      <w:szCs w:val="24"/>
      <w:lang w:eastAsia="ar-SA"/>
    </w:rPr>
  </w:style>
  <w:style w:type="table" w:customStyle="1" w:styleId="3f7">
    <w:name w:val="Сетка таблицы3"/>
    <w:basedOn w:val="afb"/>
    <w:next w:val="afff5"/>
    <w:uiPriority w:val="59"/>
    <w:rsid w:val="006657F7"/>
    <w:rPr>
      <w:rFonts w:ascii="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b">
    <w:name w:val="Сетка таблицы4"/>
    <w:basedOn w:val="afb"/>
    <w:next w:val="afff5"/>
    <w:uiPriority w:val="59"/>
    <w:rsid w:val="006657F7"/>
    <w:rPr>
      <w:rFonts w:ascii="Cambria" w:hAnsi="Cambri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Сетка таблицы5"/>
    <w:basedOn w:val="afb"/>
    <w:next w:val="afff5"/>
    <w:uiPriority w:val="59"/>
    <w:rsid w:val="006657F7"/>
    <w:rPr>
      <w:rFonts w:ascii="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fb"/>
    <w:next w:val="afff5"/>
    <w:uiPriority w:val="59"/>
    <w:rsid w:val="006657F7"/>
    <w:rPr>
      <w:rFonts w:ascii="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b"/>
    <w:next w:val="afff5"/>
    <w:uiPriority w:val="59"/>
    <w:rsid w:val="006657F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fb"/>
    <w:next w:val="afff5"/>
    <w:uiPriority w:val="59"/>
    <w:rsid w:val="006657F7"/>
    <w:rPr>
      <w:rFonts w:ascii="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fb"/>
    <w:next w:val="afff5"/>
    <w:uiPriority w:val="59"/>
    <w:rsid w:val="006657F7"/>
    <w:rPr>
      <w:rFonts w:ascii="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fb"/>
    <w:next w:val="afff5"/>
    <w:uiPriority w:val="59"/>
    <w:rsid w:val="006657F7"/>
    <w:rPr>
      <w:rFonts w:ascii="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текст сноски"/>
    <w:basedOn w:val="af9"/>
    <w:uiPriority w:val="99"/>
    <w:rsid w:val="006657F7"/>
    <w:pPr>
      <w:widowControl w:val="0"/>
    </w:pPr>
    <w:rPr>
      <w:rFonts w:ascii="Gelvetsky 12pt" w:hAnsi="Gelvetsky 12pt"/>
      <w:szCs w:val="24"/>
      <w:lang w:val="en-US"/>
    </w:rPr>
  </w:style>
  <w:style w:type="character" w:customStyle="1" w:styleId="FontStyle14">
    <w:name w:val="Font Style14"/>
    <w:uiPriority w:val="99"/>
    <w:rsid w:val="006657F7"/>
    <w:rPr>
      <w:rFonts w:ascii="Times New Roman" w:hAnsi="Times New Roman" w:cs="Times New Roman"/>
      <w:sz w:val="24"/>
      <w:szCs w:val="24"/>
    </w:rPr>
  </w:style>
  <w:style w:type="paragraph" w:customStyle="1" w:styleId="affffff5">
    <w:name w:val="Таблица_ячейка"/>
    <w:basedOn w:val="af9"/>
    <w:rsid w:val="006657F7"/>
    <w:pPr>
      <w:suppressAutoHyphens/>
      <w:snapToGrid w:val="0"/>
      <w:jc w:val="both"/>
    </w:pPr>
    <w:rPr>
      <w:position w:val="2"/>
      <w:szCs w:val="24"/>
      <w:lang w:eastAsia="ar-SA"/>
    </w:rPr>
  </w:style>
  <w:style w:type="paragraph" w:customStyle="1" w:styleId="affffff6">
    <w:name w:val="Стиль Таблица_ячейка_центр"/>
    <w:basedOn w:val="affffff5"/>
    <w:rsid w:val="006657F7"/>
    <w:pPr>
      <w:jc w:val="center"/>
    </w:pPr>
    <w:rPr>
      <w:szCs w:val="20"/>
    </w:rPr>
  </w:style>
  <w:style w:type="paragraph" w:customStyle="1" w:styleId="1ff4">
    <w:name w:val="Текст1"/>
    <w:basedOn w:val="af9"/>
    <w:qFormat/>
    <w:rsid w:val="006657F7"/>
    <w:pPr>
      <w:suppressAutoHyphens/>
    </w:pPr>
    <w:rPr>
      <w:rFonts w:ascii="Courier New" w:hAnsi="Courier New"/>
      <w:sz w:val="20"/>
      <w:lang w:eastAsia="ar-SA"/>
    </w:rPr>
  </w:style>
  <w:style w:type="paragraph" w:customStyle="1" w:styleId="310">
    <w:name w:val="Основной текст с отступом 31"/>
    <w:basedOn w:val="af9"/>
    <w:qFormat/>
    <w:rsid w:val="006657F7"/>
    <w:pPr>
      <w:suppressAutoHyphens/>
      <w:ind w:left="426"/>
      <w:jc w:val="both"/>
    </w:pPr>
    <w:rPr>
      <w:szCs w:val="24"/>
      <w:lang w:eastAsia="ar-SA"/>
    </w:rPr>
  </w:style>
  <w:style w:type="paragraph" w:customStyle="1" w:styleId="Web">
    <w:name w:val="Обычный (веб).Обычный (Web)"/>
    <w:basedOn w:val="af9"/>
    <w:rsid w:val="006657F7"/>
    <w:pPr>
      <w:suppressAutoHyphens/>
    </w:pPr>
    <w:rPr>
      <w:szCs w:val="24"/>
      <w:lang w:eastAsia="ar-SA"/>
    </w:rPr>
  </w:style>
  <w:style w:type="paragraph" w:customStyle="1" w:styleId="Style16">
    <w:name w:val="Style16"/>
    <w:basedOn w:val="af9"/>
    <w:uiPriority w:val="99"/>
    <w:qFormat/>
    <w:rsid w:val="006657F7"/>
    <w:pPr>
      <w:widowControl w:val="0"/>
      <w:autoSpaceDE w:val="0"/>
      <w:autoSpaceDN w:val="0"/>
      <w:adjustRightInd w:val="0"/>
      <w:spacing w:line="267" w:lineRule="exact"/>
      <w:jc w:val="both"/>
    </w:pPr>
    <w:rPr>
      <w:rFonts w:ascii="Impact" w:hAnsi="Impact"/>
      <w:szCs w:val="24"/>
    </w:rPr>
  </w:style>
  <w:style w:type="character" w:customStyle="1" w:styleId="FontStyle34">
    <w:name w:val="Font Style34"/>
    <w:rsid w:val="006657F7"/>
    <w:rPr>
      <w:rFonts w:ascii="Times New Roman" w:hAnsi="Times New Roman" w:cs="Times New Roman" w:hint="default"/>
      <w:sz w:val="20"/>
      <w:szCs w:val="20"/>
    </w:rPr>
  </w:style>
  <w:style w:type="character" w:customStyle="1" w:styleId="3f8">
    <w:name w:val="Знак Знак3"/>
    <w:rsid w:val="006657F7"/>
    <w:rPr>
      <w:sz w:val="28"/>
      <w:szCs w:val="24"/>
      <w:lang w:val="ru-RU" w:eastAsia="ru-RU" w:bidi="ar-SA"/>
    </w:rPr>
  </w:style>
  <w:style w:type="character" w:customStyle="1" w:styleId="H5">
    <w:name w:val="H5 Знак Знак"/>
    <w:rsid w:val="006657F7"/>
    <w:rPr>
      <w:b/>
      <w:bCs/>
      <w:sz w:val="28"/>
      <w:szCs w:val="24"/>
      <w:lang w:val="ru-RU" w:eastAsia="ru-RU" w:bidi="ar-SA"/>
    </w:rPr>
  </w:style>
  <w:style w:type="character" w:customStyle="1" w:styleId="H3">
    <w:name w:val="H3 Знак Знак"/>
    <w:rsid w:val="006657F7"/>
    <w:rPr>
      <w:sz w:val="28"/>
      <w:szCs w:val="24"/>
      <w:lang w:val="ru-RU" w:eastAsia="ru-RU" w:bidi="ar-SA"/>
    </w:rPr>
  </w:style>
  <w:style w:type="character" w:customStyle="1" w:styleId="WW8Num10z0">
    <w:name w:val="WW8Num10z0"/>
    <w:rsid w:val="006657F7"/>
    <w:rPr>
      <w:b/>
    </w:rPr>
  </w:style>
  <w:style w:type="paragraph" w:customStyle="1" w:styleId="Default">
    <w:name w:val="Default"/>
    <w:qFormat/>
    <w:rsid w:val="006657F7"/>
    <w:pPr>
      <w:autoSpaceDE w:val="0"/>
      <w:autoSpaceDN w:val="0"/>
      <w:adjustRightInd w:val="0"/>
    </w:pPr>
    <w:rPr>
      <w:rFonts w:ascii="Arial" w:hAnsi="Arial" w:cs="Arial"/>
      <w:color w:val="000000"/>
      <w:sz w:val="24"/>
      <w:szCs w:val="24"/>
      <w:lang w:eastAsia="ru-RU"/>
    </w:rPr>
  </w:style>
  <w:style w:type="paragraph" w:customStyle="1" w:styleId="Pa10">
    <w:name w:val="Pa10"/>
    <w:basedOn w:val="Default"/>
    <w:next w:val="Default"/>
    <w:rsid w:val="006657F7"/>
    <w:pPr>
      <w:widowControl w:val="0"/>
      <w:spacing w:line="401" w:lineRule="atLeast"/>
    </w:pPr>
    <w:rPr>
      <w:rFonts w:ascii="Officina Sans C" w:hAnsi="Officina Sans C" w:cs="Times New Roman"/>
      <w:color w:val="auto"/>
      <w:sz w:val="20"/>
    </w:rPr>
  </w:style>
  <w:style w:type="character" w:customStyle="1" w:styleId="iceouttxt">
    <w:name w:val="iceouttxt"/>
    <w:rsid w:val="006657F7"/>
  </w:style>
  <w:style w:type="character" w:customStyle="1" w:styleId="description">
    <w:name w:val="description"/>
    <w:rsid w:val="006657F7"/>
  </w:style>
  <w:style w:type="paragraph" w:customStyle="1" w:styleId="msonormalcxspmiddlecxsplast">
    <w:name w:val="msonormalcxspmiddlecxsplast"/>
    <w:basedOn w:val="af9"/>
    <w:rsid w:val="006657F7"/>
    <w:pPr>
      <w:spacing w:before="100" w:beforeAutospacing="1" w:after="100" w:afterAutospacing="1"/>
    </w:pPr>
    <w:rPr>
      <w:szCs w:val="24"/>
    </w:rPr>
  </w:style>
  <w:style w:type="paragraph" w:customStyle="1" w:styleId="msonormalcxsplast">
    <w:name w:val="msonormalcxsplast"/>
    <w:basedOn w:val="af9"/>
    <w:rsid w:val="006657F7"/>
    <w:pPr>
      <w:spacing w:before="100" w:beforeAutospacing="1" w:after="100" w:afterAutospacing="1"/>
    </w:pPr>
    <w:rPr>
      <w:szCs w:val="24"/>
    </w:rPr>
  </w:style>
  <w:style w:type="paragraph" w:customStyle="1" w:styleId="msonormalcxspmiddlecxspmiddlecxsplast">
    <w:name w:val="msonormalcxspmiddlecxspmiddlecxsplast"/>
    <w:basedOn w:val="af9"/>
    <w:rsid w:val="006657F7"/>
    <w:pPr>
      <w:spacing w:before="100" w:beforeAutospacing="1" w:after="100" w:afterAutospacing="1"/>
    </w:pPr>
    <w:rPr>
      <w:szCs w:val="24"/>
    </w:rPr>
  </w:style>
  <w:style w:type="character" w:customStyle="1" w:styleId="WW8Num1z0">
    <w:name w:val="WW8Num1z0"/>
    <w:rsid w:val="006657F7"/>
    <w:rPr>
      <w:b/>
    </w:rPr>
  </w:style>
  <w:style w:type="character" w:customStyle="1" w:styleId="4c">
    <w:name w:val="Основной шрифт абзаца4"/>
    <w:rsid w:val="006657F7"/>
  </w:style>
  <w:style w:type="character" w:customStyle="1" w:styleId="3f9">
    <w:name w:val="Основной шрифт абзаца3"/>
    <w:rsid w:val="006657F7"/>
  </w:style>
  <w:style w:type="paragraph" w:customStyle="1" w:styleId="4d">
    <w:name w:val="Указатель4"/>
    <w:basedOn w:val="af9"/>
    <w:rsid w:val="006657F7"/>
    <w:pPr>
      <w:suppressLineNumbers/>
      <w:suppressAutoHyphens/>
    </w:pPr>
    <w:rPr>
      <w:rFonts w:cs="Mangal"/>
      <w:szCs w:val="24"/>
      <w:lang w:eastAsia="zh-CN"/>
    </w:rPr>
  </w:style>
  <w:style w:type="paragraph" w:customStyle="1" w:styleId="2ff0">
    <w:name w:val="Название объекта2"/>
    <w:basedOn w:val="af9"/>
    <w:qFormat/>
    <w:rsid w:val="006657F7"/>
    <w:pPr>
      <w:suppressLineNumbers/>
      <w:suppressAutoHyphens/>
      <w:spacing w:before="120" w:after="120"/>
    </w:pPr>
    <w:rPr>
      <w:rFonts w:cs="Mangal"/>
      <w:i/>
      <w:iCs/>
      <w:szCs w:val="24"/>
      <w:lang w:eastAsia="zh-CN"/>
    </w:rPr>
  </w:style>
  <w:style w:type="paragraph" w:customStyle="1" w:styleId="3fa">
    <w:name w:val="Указатель3"/>
    <w:basedOn w:val="af9"/>
    <w:rsid w:val="006657F7"/>
    <w:pPr>
      <w:suppressLineNumbers/>
      <w:suppressAutoHyphens/>
    </w:pPr>
    <w:rPr>
      <w:rFonts w:cs="Mangal"/>
      <w:szCs w:val="24"/>
      <w:lang w:eastAsia="zh-CN"/>
    </w:rPr>
  </w:style>
  <w:style w:type="paragraph" w:customStyle="1" w:styleId="1ff5">
    <w:name w:val="Название объекта1"/>
    <w:basedOn w:val="af9"/>
    <w:uiPriority w:val="99"/>
    <w:qFormat/>
    <w:rsid w:val="006657F7"/>
    <w:pPr>
      <w:suppressLineNumbers/>
      <w:suppressAutoHyphens/>
      <w:spacing w:before="120" w:after="120"/>
    </w:pPr>
    <w:rPr>
      <w:rFonts w:ascii="Arial" w:hAnsi="Arial" w:cs="Mangal"/>
      <w:i/>
      <w:iCs/>
      <w:sz w:val="20"/>
      <w:szCs w:val="24"/>
      <w:lang w:eastAsia="zh-CN"/>
    </w:rPr>
  </w:style>
  <w:style w:type="paragraph" w:customStyle="1" w:styleId="102">
    <w:name w:val="Знак Знак10 Знак Знак"/>
    <w:basedOn w:val="af9"/>
    <w:rsid w:val="006657F7"/>
    <w:pPr>
      <w:suppressAutoHyphens/>
      <w:spacing w:before="280" w:after="280"/>
    </w:pPr>
    <w:rPr>
      <w:rFonts w:ascii="Tahoma" w:hAnsi="Tahoma" w:cs="Tahoma"/>
      <w:sz w:val="20"/>
      <w:lang w:val="en-US" w:eastAsia="zh-CN"/>
    </w:rPr>
  </w:style>
  <w:style w:type="paragraph" w:customStyle="1" w:styleId="affffff7">
    <w:name w:val="Знак Знак Знак Знак"/>
    <w:basedOn w:val="af9"/>
    <w:rsid w:val="006657F7"/>
    <w:pPr>
      <w:spacing w:before="100" w:beforeAutospacing="1" w:after="100" w:afterAutospacing="1"/>
    </w:pPr>
    <w:rPr>
      <w:rFonts w:ascii="Tahoma" w:hAnsi="Tahoma"/>
      <w:sz w:val="20"/>
      <w:lang w:val="en-US" w:eastAsia="en-US"/>
    </w:rPr>
  </w:style>
  <w:style w:type="paragraph" w:customStyle="1" w:styleId="xl65">
    <w:name w:val="xl65"/>
    <w:basedOn w:val="af9"/>
    <w:qFormat/>
    <w:rsid w:val="006657F7"/>
    <w:pPr>
      <w:spacing w:before="100" w:beforeAutospacing="1" w:after="100" w:afterAutospacing="1"/>
    </w:pPr>
    <w:rPr>
      <w:szCs w:val="24"/>
    </w:rPr>
  </w:style>
  <w:style w:type="paragraph" w:customStyle="1" w:styleId="xl66">
    <w:name w:val="xl66"/>
    <w:basedOn w:val="af9"/>
    <w:qFormat/>
    <w:rsid w:val="006657F7"/>
    <w:pPr>
      <w:pBdr>
        <w:top w:val="single" w:sz="4" w:space="0" w:color="auto"/>
        <w:left w:val="single" w:sz="4" w:space="0" w:color="auto"/>
        <w:right w:val="single" w:sz="4" w:space="0" w:color="auto"/>
      </w:pBdr>
      <w:spacing w:before="100" w:beforeAutospacing="1" w:after="100" w:afterAutospacing="1"/>
      <w:jc w:val="center"/>
    </w:pPr>
    <w:rPr>
      <w:rFonts w:ascii="Courier New" w:hAnsi="Courier New" w:cs="Courier New"/>
      <w:sz w:val="18"/>
      <w:szCs w:val="18"/>
    </w:rPr>
  </w:style>
  <w:style w:type="paragraph" w:customStyle="1" w:styleId="xl67">
    <w:name w:val="xl67"/>
    <w:basedOn w:val="af9"/>
    <w:qFormat/>
    <w:rsid w:val="006657F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68">
    <w:name w:val="xl68"/>
    <w:basedOn w:val="af9"/>
    <w:qFormat/>
    <w:rsid w:val="006657F7"/>
    <w:pPr>
      <w:pBdr>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sz w:val="18"/>
      <w:szCs w:val="18"/>
    </w:rPr>
  </w:style>
  <w:style w:type="paragraph" w:customStyle="1" w:styleId="xl69">
    <w:name w:val="xl69"/>
    <w:basedOn w:val="af9"/>
    <w:qFormat/>
    <w:rsid w:val="006657F7"/>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0">
    <w:name w:val="xl70"/>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1">
    <w:name w:val="xl71"/>
    <w:basedOn w:val="af9"/>
    <w:qFormat/>
    <w:rsid w:val="006657F7"/>
    <w:pPr>
      <w:pBdr>
        <w:top w:val="single" w:sz="8" w:space="0" w:color="auto"/>
        <w:left w:val="single" w:sz="8" w:space="0" w:color="auto"/>
        <w:bottom w:val="single" w:sz="8" w:space="0" w:color="auto"/>
      </w:pBdr>
      <w:spacing w:before="100" w:beforeAutospacing="1" w:after="100" w:afterAutospacing="1"/>
    </w:pPr>
    <w:rPr>
      <w:rFonts w:ascii="Courier New" w:hAnsi="Courier New" w:cs="Courier New"/>
      <w:sz w:val="2"/>
      <w:szCs w:val="2"/>
    </w:rPr>
  </w:style>
  <w:style w:type="paragraph" w:customStyle="1" w:styleId="xl72">
    <w:name w:val="xl72"/>
    <w:basedOn w:val="af9"/>
    <w:qFormat/>
    <w:rsid w:val="006657F7"/>
    <w:pPr>
      <w:pBdr>
        <w:top w:val="single" w:sz="8" w:space="0" w:color="auto"/>
        <w:bottom w:val="single" w:sz="8" w:space="0" w:color="auto"/>
      </w:pBdr>
      <w:spacing w:before="100" w:beforeAutospacing="1" w:after="100" w:afterAutospacing="1"/>
    </w:pPr>
    <w:rPr>
      <w:rFonts w:ascii="Courier New" w:hAnsi="Courier New" w:cs="Courier New"/>
      <w:szCs w:val="24"/>
    </w:rPr>
  </w:style>
  <w:style w:type="paragraph" w:customStyle="1" w:styleId="xl73">
    <w:name w:val="xl73"/>
    <w:basedOn w:val="af9"/>
    <w:qFormat/>
    <w:rsid w:val="006657F7"/>
    <w:pPr>
      <w:pBdr>
        <w:top w:val="single" w:sz="8" w:space="0" w:color="auto"/>
        <w:bottom w:val="single" w:sz="8" w:space="0" w:color="auto"/>
        <w:right w:val="single" w:sz="4" w:space="0" w:color="auto"/>
      </w:pBdr>
      <w:spacing w:before="100" w:beforeAutospacing="1" w:after="100" w:afterAutospacing="1"/>
    </w:pPr>
    <w:rPr>
      <w:rFonts w:ascii="Courier New" w:hAnsi="Courier New" w:cs="Courier New"/>
      <w:szCs w:val="24"/>
    </w:rPr>
  </w:style>
  <w:style w:type="paragraph" w:customStyle="1" w:styleId="xl74">
    <w:name w:val="xl74"/>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18"/>
      <w:szCs w:val="18"/>
    </w:rPr>
  </w:style>
  <w:style w:type="paragraph" w:customStyle="1" w:styleId="xl75">
    <w:name w:val="xl75"/>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18"/>
      <w:szCs w:val="18"/>
    </w:rPr>
  </w:style>
  <w:style w:type="paragraph" w:customStyle="1" w:styleId="xl76">
    <w:name w:val="xl76"/>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ourier New" w:hAnsi="Courier New" w:cs="Courier New"/>
      <w:sz w:val="18"/>
      <w:szCs w:val="18"/>
    </w:rPr>
  </w:style>
  <w:style w:type="paragraph" w:customStyle="1" w:styleId="xl77">
    <w:name w:val="xl77"/>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18"/>
      <w:szCs w:val="18"/>
    </w:rPr>
  </w:style>
  <w:style w:type="paragraph" w:customStyle="1" w:styleId="xl78">
    <w:name w:val="xl78"/>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18"/>
      <w:szCs w:val="18"/>
    </w:rPr>
  </w:style>
  <w:style w:type="paragraph" w:customStyle="1" w:styleId="xl79">
    <w:name w:val="xl79"/>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18"/>
      <w:szCs w:val="18"/>
    </w:rPr>
  </w:style>
  <w:style w:type="paragraph" w:customStyle="1" w:styleId="xl80">
    <w:name w:val="xl80"/>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18"/>
      <w:szCs w:val="18"/>
    </w:rPr>
  </w:style>
  <w:style w:type="paragraph" w:customStyle="1" w:styleId="xl81">
    <w:name w:val="xl81"/>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ourier New" w:hAnsi="Courier New" w:cs="Courier New"/>
      <w:sz w:val="18"/>
      <w:szCs w:val="18"/>
    </w:rPr>
  </w:style>
  <w:style w:type="paragraph" w:customStyle="1" w:styleId="xl82">
    <w:name w:val="xl82"/>
    <w:basedOn w:val="af9"/>
    <w:qFormat/>
    <w:rsid w:val="006657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hAnsi="Courier New" w:cs="Courier New"/>
      <w:sz w:val="18"/>
      <w:szCs w:val="18"/>
    </w:rPr>
  </w:style>
  <w:style w:type="character" w:customStyle="1" w:styleId="highlight">
    <w:name w:val="highlight"/>
    <w:rsid w:val="006657F7"/>
  </w:style>
  <w:style w:type="character" w:customStyle="1" w:styleId="rserrhl1">
    <w:name w:val="rs_err_hl1"/>
    <w:rsid w:val="006657F7"/>
    <w:rPr>
      <w:rFonts w:ascii="Arial" w:hAnsi="Arial" w:cs="Arial" w:hint="default"/>
      <w:color w:val="625F5F"/>
      <w:sz w:val="17"/>
      <w:szCs w:val="17"/>
    </w:rPr>
  </w:style>
  <w:style w:type="character" w:customStyle="1" w:styleId="value">
    <w:name w:val="value"/>
    <w:rsid w:val="006657F7"/>
  </w:style>
  <w:style w:type="paragraph" w:customStyle="1" w:styleId="a9">
    <w:name w:val="~ Раздел"/>
    <w:basedOn w:val="af9"/>
    <w:uiPriority w:val="99"/>
    <w:qFormat/>
    <w:rsid w:val="006657F7"/>
    <w:pPr>
      <w:numPr>
        <w:numId w:val="44"/>
      </w:numPr>
      <w:tabs>
        <w:tab w:val="left" w:pos="284"/>
      </w:tabs>
      <w:spacing w:before="360" w:after="160"/>
      <w:jc w:val="center"/>
    </w:pPr>
    <w:rPr>
      <w:b/>
      <w:caps/>
      <w:szCs w:val="24"/>
    </w:rPr>
  </w:style>
  <w:style w:type="paragraph" w:customStyle="1" w:styleId="aa">
    <w:name w:val="~ Пункт"/>
    <w:basedOn w:val="af9"/>
    <w:uiPriority w:val="99"/>
    <w:qFormat/>
    <w:rsid w:val="006657F7"/>
    <w:pPr>
      <w:keepNext/>
      <w:numPr>
        <w:ilvl w:val="1"/>
        <w:numId w:val="44"/>
      </w:numPr>
      <w:spacing w:before="120" w:after="40"/>
    </w:pPr>
    <w:rPr>
      <w:b/>
      <w:szCs w:val="24"/>
    </w:rPr>
  </w:style>
  <w:style w:type="paragraph" w:customStyle="1" w:styleId="ab">
    <w:name w:val="~ Подпункт"/>
    <w:basedOn w:val="af9"/>
    <w:uiPriority w:val="99"/>
    <w:qFormat/>
    <w:rsid w:val="006657F7"/>
    <w:pPr>
      <w:numPr>
        <w:ilvl w:val="2"/>
        <w:numId w:val="44"/>
      </w:numPr>
      <w:tabs>
        <w:tab w:val="left" w:pos="1418"/>
        <w:tab w:val="num" w:pos="5966"/>
      </w:tabs>
      <w:jc w:val="both"/>
    </w:pPr>
    <w:rPr>
      <w:szCs w:val="24"/>
    </w:rPr>
  </w:style>
  <w:style w:type="paragraph" w:customStyle="1" w:styleId="affffff8">
    <w:name w:val="~ Основной абзац"/>
    <w:basedOn w:val="af9"/>
    <w:uiPriority w:val="99"/>
    <w:qFormat/>
    <w:rsid w:val="006657F7"/>
    <w:pPr>
      <w:ind w:firstLine="709"/>
      <w:jc w:val="both"/>
    </w:pPr>
    <w:rPr>
      <w:szCs w:val="24"/>
    </w:rPr>
  </w:style>
  <w:style w:type="paragraph" w:customStyle="1" w:styleId="-1">
    <w:name w:val="~ Подпункт-подпункта"/>
    <w:basedOn w:val="af9"/>
    <w:uiPriority w:val="99"/>
    <w:qFormat/>
    <w:rsid w:val="006657F7"/>
    <w:pPr>
      <w:widowControl w:val="0"/>
      <w:numPr>
        <w:ilvl w:val="3"/>
        <w:numId w:val="44"/>
      </w:numPr>
      <w:autoSpaceDE w:val="0"/>
      <w:autoSpaceDN w:val="0"/>
      <w:jc w:val="both"/>
    </w:pPr>
    <w:rPr>
      <w:szCs w:val="24"/>
    </w:rPr>
  </w:style>
  <w:style w:type="paragraph" w:customStyle="1" w:styleId="a1">
    <w:name w:val="~ Маркированный список"/>
    <w:basedOn w:val="afff9"/>
    <w:uiPriority w:val="99"/>
    <w:qFormat/>
    <w:rsid w:val="006657F7"/>
    <w:pPr>
      <w:widowControl w:val="0"/>
      <w:numPr>
        <w:numId w:val="45"/>
      </w:numPr>
      <w:tabs>
        <w:tab w:val="num" w:pos="360"/>
      </w:tabs>
      <w:autoSpaceDE w:val="0"/>
      <w:autoSpaceDN w:val="0"/>
      <w:spacing w:after="0" w:line="276" w:lineRule="auto"/>
      <w:ind w:left="720" w:firstLine="0"/>
      <w:jc w:val="both"/>
    </w:pPr>
    <w:rPr>
      <w:rFonts w:ascii="Times New Roman" w:hAnsi="Times New Roman"/>
      <w:sz w:val="24"/>
      <w:szCs w:val="24"/>
    </w:rPr>
  </w:style>
  <w:style w:type="paragraph" w:customStyle="1" w:styleId="SMATableText">
    <w:name w:val="SMA_Table_Text"/>
    <w:basedOn w:val="af9"/>
    <w:uiPriority w:val="99"/>
    <w:qFormat/>
    <w:rsid w:val="006657F7"/>
    <w:rPr>
      <w:rFonts w:eastAsia="MS Mincho"/>
      <w:szCs w:val="28"/>
    </w:rPr>
  </w:style>
  <w:style w:type="paragraph" w:customStyle="1" w:styleId="paragraph">
    <w:name w:val="paragraph"/>
    <w:basedOn w:val="af9"/>
    <w:uiPriority w:val="99"/>
    <w:rsid w:val="006657F7"/>
    <w:pPr>
      <w:spacing w:before="100" w:beforeAutospacing="1" w:after="100" w:afterAutospacing="1"/>
    </w:pPr>
    <w:rPr>
      <w:szCs w:val="24"/>
    </w:rPr>
  </w:style>
  <w:style w:type="character" w:customStyle="1" w:styleId="ItemizedList0">
    <w:name w:val="ItemizedList Знак Знак"/>
    <w:link w:val="ItemizedList"/>
    <w:uiPriority w:val="99"/>
    <w:locked/>
    <w:rsid w:val="006657F7"/>
    <w:rPr>
      <w:lang w:eastAsia="ru-RU"/>
    </w:rPr>
  </w:style>
  <w:style w:type="paragraph" w:customStyle="1" w:styleId="ItemizedList">
    <w:name w:val="ItemizedList"/>
    <w:basedOn w:val="af9"/>
    <w:link w:val="ItemizedList0"/>
    <w:uiPriority w:val="99"/>
    <w:qFormat/>
    <w:rsid w:val="006657F7"/>
    <w:pPr>
      <w:numPr>
        <w:numId w:val="46"/>
      </w:numPr>
      <w:spacing w:before="120" w:after="120"/>
      <w:jc w:val="both"/>
    </w:pPr>
    <w:rPr>
      <w:sz w:val="20"/>
    </w:rPr>
  </w:style>
  <w:style w:type="paragraph" w:customStyle="1" w:styleId="affffff9">
    <w:name w:val="~ Заголовок"/>
    <w:next w:val="af9"/>
    <w:uiPriority w:val="99"/>
    <w:qFormat/>
    <w:rsid w:val="006657F7"/>
    <w:pPr>
      <w:spacing w:before="600" w:after="200" w:line="276" w:lineRule="auto"/>
      <w:jc w:val="center"/>
    </w:pPr>
    <w:rPr>
      <w:caps/>
      <w:sz w:val="28"/>
      <w:szCs w:val="22"/>
      <w:lang w:eastAsia="ru-RU"/>
    </w:rPr>
  </w:style>
  <w:style w:type="paragraph" w:customStyle="1" w:styleId="affffffa">
    <w:name w:val="Основной текст с красной строки"/>
    <w:basedOn w:val="af9"/>
    <w:uiPriority w:val="99"/>
    <w:rsid w:val="006657F7"/>
    <w:pPr>
      <w:spacing w:before="60" w:line="360" w:lineRule="auto"/>
      <w:ind w:firstLine="851"/>
      <w:jc w:val="both"/>
    </w:pPr>
    <w:rPr>
      <w:rFonts w:eastAsia="Calibri"/>
      <w:szCs w:val="24"/>
    </w:rPr>
  </w:style>
  <w:style w:type="character" w:customStyle="1" w:styleId="dash042204350440043c0438043dchar">
    <w:name w:val="dash0422_0435_0440_043c_0438_043d__char"/>
    <w:qFormat/>
    <w:rsid w:val="006657F7"/>
  </w:style>
  <w:style w:type="character" w:customStyle="1" w:styleId="normaltextrun">
    <w:name w:val="normaltextrun"/>
    <w:rsid w:val="006657F7"/>
  </w:style>
  <w:style w:type="table" w:customStyle="1" w:styleId="116">
    <w:name w:val="Сетка таблицы11"/>
    <w:basedOn w:val="afb"/>
    <w:next w:val="afff5"/>
    <w:uiPriority w:val="59"/>
    <w:rsid w:val="006657F7"/>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b">
    <w:name w:val="Мой_текст"/>
    <w:basedOn w:val="af9"/>
    <w:rsid w:val="006657F7"/>
    <w:pPr>
      <w:tabs>
        <w:tab w:val="left" w:pos="720"/>
      </w:tabs>
      <w:spacing w:before="60" w:after="60" w:line="288" w:lineRule="auto"/>
      <w:ind w:firstLine="720"/>
      <w:jc w:val="both"/>
    </w:pPr>
    <w:rPr>
      <w:rFonts w:ascii="Arial" w:hAnsi="Arial"/>
    </w:rPr>
  </w:style>
  <w:style w:type="character" w:customStyle="1" w:styleId="name5">
    <w:name w:val="name5"/>
    <w:rsid w:val="006657F7"/>
  </w:style>
  <w:style w:type="character" w:customStyle="1" w:styleId="ename">
    <w:name w:val="ename"/>
    <w:rsid w:val="006657F7"/>
  </w:style>
  <w:style w:type="paragraph" w:styleId="affffffc">
    <w:name w:val="Body Text First Indent"/>
    <w:basedOn w:val="afff1"/>
    <w:link w:val="affffffd"/>
    <w:uiPriority w:val="99"/>
    <w:unhideWhenUsed/>
    <w:rsid w:val="006657F7"/>
    <w:pPr>
      <w:spacing w:after="0"/>
      <w:ind w:firstLine="360"/>
    </w:pPr>
    <w:rPr>
      <w:szCs w:val="24"/>
    </w:rPr>
  </w:style>
  <w:style w:type="character" w:customStyle="1" w:styleId="affffffd">
    <w:name w:val="Красная строка Знак"/>
    <w:link w:val="affffffc"/>
    <w:rsid w:val="006657F7"/>
    <w:rPr>
      <w:sz w:val="24"/>
      <w:szCs w:val="24"/>
    </w:rPr>
  </w:style>
  <w:style w:type="character" w:customStyle="1" w:styleId="CharChar">
    <w:name w:val="Обычный Char Char"/>
    <w:link w:val="1f3"/>
    <w:rsid w:val="006657F7"/>
    <w:rPr>
      <w:rFonts w:eastAsia="Arial Unicode MS" w:cs="Arial Unicode MS"/>
      <w:color w:val="000000"/>
      <w:u w:color="000000"/>
      <w:bdr w:val="nil"/>
    </w:rPr>
  </w:style>
  <w:style w:type="paragraph" w:customStyle="1" w:styleId="affffffe">
    <w:name w:val="ТаблицаМелкая"/>
    <w:basedOn w:val="af9"/>
    <w:rsid w:val="006657F7"/>
    <w:pPr>
      <w:keepLines/>
      <w:spacing w:before="60" w:after="60"/>
    </w:pPr>
    <w:rPr>
      <w:rFonts w:ascii="Arial" w:hAnsi="Arial"/>
      <w:sz w:val="20"/>
      <w:lang w:eastAsia="en-US"/>
    </w:rPr>
  </w:style>
  <w:style w:type="table" w:styleId="-11">
    <w:name w:val="Colorful List Accent 1"/>
    <w:basedOn w:val="afb"/>
    <w:link w:val="-12"/>
    <w:uiPriority w:val="99"/>
    <w:rsid w:val="006657F7"/>
    <w:rPr>
      <w:sz w:val="24"/>
      <w:szCs w:val="24"/>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2">
    <w:name w:val="Цветной список - Акцент 1 Знак"/>
    <w:link w:val="-11"/>
    <w:uiPriority w:val="99"/>
    <w:locked/>
    <w:rsid w:val="006657F7"/>
    <w:rPr>
      <w:rFonts w:ascii="Times New Roman" w:hAnsi="Times New Roman" w:cs="Times New Roman" w:hint="default"/>
      <w:sz w:val="24"/>
      <w:szCs w:val="24"/>
    </w:rPr>
  </w:style>
  <w:style w:type="table" w:customStyle="1" w:styleId="1ff6">
    <w:name w:val="Сетка таблицы светлая1"/>
    <w:basedOn w:val="afb"/>
    <w:uiPriority w:val="40"/>
    <w:rsid w:val="006657F7"/>
    <w:rPr>
      <w:rFonts w:ascii="Cambria" w:eastAsia="Cambria" w:hAnsi="Cambria"/>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affff5">
    <w:name w:val="Обычный (веб) Знак"/>
    <w:aliases w:val="Обычный (Web) Знак1,Обычный (веб)1 Знак,Обычный (веб)11 Знак,Обычный (Web)1 Знак,Обычный (Web) Знак Знак"/>
    <w:link w:val="affff4"/>
    <w:uiPriority w:val="99"/>
    <w:locked/>
    <w:rsid w:val="006657F7"/>
    <w:rPr>
      <w:sz w:val="24"/>
      <w:szCs w:val="24"/>
    </w:rPr>
  </w:style>
  <w:style w:type="paragraph" w:customStyle="1" w:styleId="a8">
    <w:name w:val="Списки маркированные"/>
    <w:basedOn w:val="af9"/>
    <w:link w:val="afffffff"/>
    <w:qFormat/>
    <w:rsid w:val="006657F7"/>
    <w:pPr>
      <w:numPr>
        <w:numId w:val="59"/>
      </w:numPr>
      <w:tabs>
        <w:tab w:val="left" w:pos="1120"/>
      </w:tabs>
      <w:spacing w:line="360" w:lineRule="auto"/>
      <w:ind w:left="0" w:firstLine="709"/>
      <w:jc w:val="both"/>
    </w:pPr>
    <w:rPr>
      <w:szCs w:val="24"/>
    </w:rPr>
  </w:style>
  <w:style w:type="character" w:customStyle="1" w:styleId="afffffff">
    <w:name w:val="Списки маркированные Знак"/>
    <w:link w:val="a8"/>
    <w:rsid w:val="006657F7"/>
    <w:rPr>
      <w:sz w:val="24"/>
      <w:szCs w:val="24"/>
      <w:lang w:eastAsia="ru-RU"/>
    </w:rPr>
  </w:style>
  <w:style w:type="character" w:customStyle="1" w:styleId="afffffff0">
    <w:name w:val="Выделение жирным"/>
    <w:qFormat/>
    <w:rsid w:val="006657F7"/>
    <w:rPr>
      <w:rFonts w:cs="Times New Roman"/>
      <w:b/>
      <w:bCs/>
    </w:rPr>
  </w:style>
  <w:style w:type="character" w:customStyle="1" w:styleId="afffffff1">
    <w:name w:val="Список: маркер Знак"/>
    <w:qFormat/>
    <w:rsid w:val="006657F7"/>
    <w:rPr>
      <w:sz w:val="28"/>
      <w:szCs w:val="24"/>
    </w:rPr>
  </w:style>
  <w:style w:type="character" w:customStyle="1" w:styleId="afffffff2">
    <w:name w:val="Схема документа Знак"/>
    <w:qFormat/>
    <w:rsid w:val="006657F7"/>
    <w:rPr>
      <w:rFonts w:ascii="Times New Roman" w:hAnsi="Times New Roman" w:cs="Times New Roman"/>
      <w:sz w:val="2"/>
      <w:lang w:eastAsia="en-US"/>
    </w:rPr>
  </w:style>
  <w:style w:type="character" w:customStyle="1" w:styleId="1ff7">
    <w:name w:val="Дефис 1 Знак"/>
    <w:qFormat/>
    <w:rsid w:val="006657F7"/>
    <w:rPr>
      <w:rFonts w:ascii="Times New Roman" w:eastAsia="Times New Roman" w:hAnsi="Times New Roman"/>
      <w:sz w:val="24"/>
      <w:szCs w:val="24"/>
    </w:rPr>
  </w:style>
  <w:style w:type="character" w:customStyle="1" w:styleId="1ff8">
    <w:name w:val="Обычный 1 Знак"/>
    <w:qFormat/>
    <w:rsid w:val="006657F7"/>
    <w:rPr>
      <w:rFonts w:ascii="Times New Roman" w:eastAsia="Times New Roman" w:hAnsi="Times New Roman"/>
      <w:sz w:val="24"/>
      <w:szCs w:val="24"/>
    </w:rPr>
  </w:style>
  <w:style w:type="character" w:customStyle="1" w:styleId="afffffff3">
    <w:name w:val="Таблица нумерованная Знак"/>
    <w:qFormat/>
    <w:rsid w:val="006657F7"/>
    <w:rPr>
      <w:rFonts w:ascii="Times New Roman" w:hAnsi="Times New Roman"/>
      <w:b/>
      <w:i/>
      <w:sz w:val="28"/>
      <w:szCs w:val="22"/>
      <w:lang w:eastAsia="en-US"/>
    </w:rPr>
  </w:style>
  <w:style w:type="character" w:customStyle="1" w:styleId="afffffff4">
    <w:name w:val="Текст концевой сноски Знак"/>
    <w:qFormat/>
    <w:rsid w:val="006657F7"/>
    <w:rPr>
      <w:rFonts w:ascii="Times New Roman" w:hAnsi="Times New Roman"/>
      <w:lang w:eastAsia="en-US"/>
    </w:rPr>
  </w:style>
  <w:style w:type="character" w:styleId="afffffff5">
    <w:name w:val="endnote reference"/>
    <w:qFormat/>
    <w:rsid w:val="006657F7"/>
    <w:rPr>
      <w:vertAlign w:val="superscript"/>
    </w:rPr>
  </w:style>
  <w:style w:type="character" w:customStyle="1" w:styleId="-9">
    <w:name w:val="Интернет-ссылка"/>
    <w:rsid w:val="006657F7"/>
    <w:rPr>
      <w:color w:val="0563C1"/>
      <w:u w:val="single"/>
    </w:rPr>
  </w:style>
  <w:style w:type="character" w:customStyle="1" w:styleId="2ff1">
    <w:name w:val="Цитата 2 Знак"/>
    <w:qFormat/>
    <w:rsid w:val="006657F7"/>
    <w:rPr>
      <w:rFonts w:ascii="Times New Roman" w:hAnsi="Times New Roman"/>
      <w:i/>
      <w:iCs/>
      <w:color w:val="000000"/>
      <w:sz w:val="24"/>
      <w:szCs w:val="22"/>
      <w:lang w:eastAsia="en-US"/>
    </w:rPr>
  </w:style>
  <w:style w:type="character" w:customStyle="1" w:styleId="afffffff6">
    <w:name w:val="Заголовок приложения Знак"/>
    <w:qFormat/>
    <w:rsid w:val="006657F7"/>
    <w:rPr>
      <w:rFonts w:ascii="Times New Roman Полужирный" w:hAnsi="Times New Roman Полужирный"/>
      <w:b/>
      <w:caps/>
      <w:sz w:val="24"/>
      <w:szCs w:val="24"/>
    </w:rPr>
  </w:style>
  <w:style w:type="character" w:customStyle="1" w:styleId="530">
    <w:name w:val="Основной текст (5) + Не курсив3"/>
    <w:qFormat/>
    <w:rsid w:val="006657F7"/>
    <w:rPr>
      <w:rFonts w:ascii="Times New Roman" w:hAnsi="Times New Roman" w:cs="Times New Roman"/>
      <w:i/>
      <w:iCs/>
      <w:spacing w:val="0"/>
      <w:sz w:val="21"/>
      <w:szCs w:val="21"/>
    </w:rPr>
  </w:style>
  <w:style w:type="character" w:customStyle="1" w:styleId="afffffff7">
    <w:name w:val="_Основной перед списком Знак"/>
    <w:qFormat/>
    <w:rsid w:val="006657F7"/>
    <w:rPr>
      <w:rFonts w:ascii="Times New Roman" w:eastAsia="Times New Roman" w:hAnsi="Times New Roman"/>
      <w:sz w:val="24"/>
      <w:szCs w:val="24"/>
    </w:rPr>
  </w:style>
  <w:style w:type="character" w:customStyle="1" w:styleId="58">
    <w:name w:val="Основной текст5"/>
    <w:qFormat/>
    <w:rsid w:val="006657F7"/>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2ff2">
    <w:name w:val="Заголовок 2 ТЗ Знак"/>
    <w:qFormat/>
    <w:rsid w:val="006657F7"/>
    <w:rPr>
      <w:rFonts w:ascii="Times New Roman" w:eastAsia="Times New Roman" w:hAnsi="Times New Roman"/>
      <w:b/>
      <w:sz w:val="24"/>
      <w:szCs w:val="24"/>
    </w:rPr>
  </w:style>
  <w:style w:type="character" w:customStyle="1" w:styleId="1ff9">
    <w:name w:val="Заголовок 1 ТЗ Знак"/>
    <w:qFormat/>
    <w:rsid w:val="006657F7"/>
    <w:rPr>
      <w:rFonts w:ascii="Times New Roman" w:eastAsia="Times New Roman" w:hAnsi="Times New Roman"/>
      <w:b/>
      <w:sz w:val="24"/>
      <w:szCs w:val="24"/>
    </w:rPr>
  </w:style>
  <w:style w:type="character" w:customStyle="1" w:styleId="3fb">
    <w:name w:val="Заголовок 3 ТЗ Знак"/>
    <w:qFormat/>
    <w:rsid w:val="006657F7"/>
    <w:rPr>
      <w:rFonts w:ascii="Times New Roman" w:eastAsia="Times New Roman" w:hAnsi="Times New Roman"/>
      <w:b/>
      <w:sz w:val="24"/>
      <w:szCs w:val="24"/>
    </w:rPr>
  </w:style>
  <w:style w:type="paragraph" w:styleId="1ffa">
    <w:name w:val="index 1"/>
    <w:basedOn w:val="af9"/>
    <w:next w:val="af9"/>
    <w:autoRedefine/>
    <w:uiPriority w:val="99"/>
    <w:unhideWhenUsed/>
    <w:qFormat/>
    <w:rsid w:val="006657F7"/>
    <w:pPr>
      <w:ind w:left="240" w:hanging="240"/>
    </w:pPr>
    <w:rPr>
      <w:szCs w:val="24"/>
    </w:rPr>
  </w:style>
  <w:style w:type="paragraph" w:styleId="afffffff8">
    <w:name w:val="index heading"/>
    <w:basedOn w:val="af9"/>
    <w:qFormat/>
    <w:rsid w:val="006657F7"/>
    <w:pPr>
      <w:suppressLineNumbers/>
      <w:tabs>
        <w:tab w:val="left" w:pos="851"/>
      </w:tabs>
      <w:spacing w:before="60" w:after="60" w:line="276" w:lineRule="auto"/>
      <w:ind w:firstLine="851"/>
      <w:jc w:val="both"/>
    </w:pPr>
    <w:rPr>
      <w:rFonts w:eastAsia="ヒラギノ角ゴ Pro W3" w:cs="Arial"/>
      <w:color w:val="000000"/>
      <w:szCs w:val="22"/>
      <w:lang w:eastAsia="en-US"/>
    </w:rPr>
  </w:style>
  <w:style w:type="paragraph" w:customStyle="1" w:styleId="afffffff9">
    <w:name w:val="Без отступа"/>
    <w:basedOn w:val="af9"/>
    <w:qFormat/>
    <w:rsid w:val="006657F7"/>
    <w:pPr>
      <w:tabs>
        <w:tab w:val="left" w:pos="851"/>
      </w:tabs>
      <w:spacing w:before="60" w:after="60" w:line="276" w:lineRule="auto"/>
      <w:jc w:val="both"/>
    </w:pPr>
    <w:rPr>
      <w:rFonts w:eastAsia="ヒラギノ角ゴ Pro W3"/>
      <w:color w:val="000000"/>
      <w:szCs w:val="24"/>
      <w:lang w:eastAsia="en-US"/>
    </w:rPr>
  </w:style>
  <w:style w:type="paragraph" w:customStyle="1" w:styleId="afffffffa">
    <w:name w:val="Список: маркер"/>
    <w:basedOn w:val="af9"/>
    <w:qFormat/>
    <w:rsid w:val="006657F7"/>
    <w:pPr>
      <w:tabs>
        <w:tab w:val="left" w:pos="851"/>
      </w:tabs>
      <w:spacing w:before="60" w:after="60"/>
      <w:ind w:firstLine="851"/>
      <w:jc w:val="both"/>
    </w:pPr>
    <w:rPr>
      <w:rFonts w:ascii="Calibri" w:eastAsia="ヒラギノ角ゴ Pro W3" w:hAnsi="Calibri"/>
      <w:color w:val="000000"/>
      <w:szCs w:val="24"/>
    </w:rPr>
  </w:style>
  <w:style w:type="paragraph" w:styleId="afffffffb">
    <w:name w:val="Document Map"/>
    <w:basedOn w:val="af9"/>
    <w:link w:val="1ffb"/>
    <w:qFormat/>
    <w:rsid w:val="006657F7"/>
    <w:pPr>
      <w:shd w:val="clear" w:color="auto" w:fill="000080"/>
      <w:tabs>
        <w:tab w:val="left" w:pos="851"/>
      </w:tabs>
      <w:spacing w:before="60" w:after="60" w:line="276" w:lineRule="auto"/>
      <w:ind w:firstLine="851"/>
      <w:jc w:val="both"/>
    </w:pPr>
    <w:rPr>
      <w:rFonts w:ascii="Tahoma" w:eastAsia="ヒラギノ角ゴ Pro W3" w:hAnsi="Tahoma" w:cs="Tahoma"/>
      <w:color w:val="000000"/>
      <w:sz w:val="20"/>
      <w:lang w:eastAsia="en-US"/>
    </w:rPr>
  </w:style>
  <w:style w:type="character" w:customStyle="1" w:styleId="1ffb">
    <w:name w:val="Схема документа Знак1"/>
    <w:link w:val="afffffffb"/>
    <w:rsid w:val="006657F7"/>
    <w:rPr>
      <w:rFonts w:ascii="Tahoma" w:eastAsia="ヒラギノ角ゴ Pro W3" w:hAnsi="Tahoma" w:cs="Tahoma"/>
      <w:color w:val="000000"/>
      <w:shd w:val="clear" w:color="auto" w:fill="000080"/>
      <w:lang w:eastAsia="en-US"/>
    </w:rPr>
  </w:style>
  <w:style w:type="paragraph" w:customStyle="1" w:styleId="afffffffc">
    <w:name w:val="Верхний и нижний колонтитулы"/>
    <w:basedOn w:val="af9"/>
    <w:qFormat/>
    <w:rsid w:val="006657F7"/>
    <w:pPr>
      <w:suppressLineNumbers/>
      <w:tabs>
        <w:tab w:val="center" w:pos="4819"/>
        <w:tab w:val="right" w:pos="9638"/>
      </w:tabs>
      <w:spacing w:before="60" w:after="60" w:line="276" w:lineRule="auto"/>
      <w:ind w:firstLine="851"/>
      <w:jc w:val="both"/>
    </w:pPr>
    <w:rPr>
      <w:rFonts w:eastAsia="ヒラギノ角ゴ Pro W3"/>
      <w:color w:val="000000"/>
      <w:szCs w:val="22"/>
      <w:lang w:eastAsia="en-US"/>
    </w:rPr>
  </w:style>
  <w:style w:type="paragraph" w:customStyle="1" w:styleId="1ffc">
    <w:name w:val="Дефис 1"/>
    <w:basedOn w:val="af4"/>
    <w:qFormat/>
    <w:rsid w:val="006657F7"/>
    <w:pPr>
      <w:numPr>
        <w:numId w:val="0"/>
      </w:numPr>
      <w:tabs>
        <w:tab w:val="clear" w:pos="1418"/>
        <w:tab w:val="left" w:pos="851"/>
      </w:tabs>
      <w:spacing w:before="60" w:after="60" w:line="276" w:lineRule="auto"/>
      <w:ind w:left="360"/>
    </w:pPr>
    <w:rPr>
      <w:color w:val="000000"/>
      <w:szCs w:val="24"/>
    </w:rPr>
  </w:style>
  <w:style w:type="paragraph" w:customStyle="1" w:styleId="1ffd">
    <w:name w:val="Обычный 1"/>
    <w:basedOn w:val="af9"/>
    <w:qFormat/>
    <w:rsid w:val="006657F7"/>
    <w:pPr>
      <w:tabs>
        <w:tab w:val="left" w:pos="851"/>
      </w:tabs>
      <w:spacing w:before="60" w:after="60" w:line="360" w:lineRule="auto"/>
      <w:ind w:firstLine="851"/>
      <w:jc w:val="both"/>
    </w:pPr>
    <w:rPr>
      <w:color w:val="000000"/>
      <w:szCs w:val="24"/>
    </w:rPr>
  </w:style>
  <w:style w:type="paragraph" w:customStyle="1" w:styleId="afffffffd">
    <w:name w:val="Обычный (тбл)"/>
    <w:basedOn w:val="af9"/>
    <w:link w:val="afffffffe"/>
    <w:qFormat/>
    <w:rsid w:val="006657F7"/>
    <w:pPr>
      <w:tabs>
        <w:tab w:val="left" w:pos="851"/>
      </w:tabs>
      <w:spacing w:before="40" w:after="80"/>
    </w:pPr>
    <w:rPr>
      <w:bCs/>
      <w:color w:val="000000"/>
      <w:sz w:val="22"/>
      <w:szCs w:val="18"/>
    </w:rPr>
  </w:style>
  <w:style w:type="paragraph" w:customStyle="1" w:styleId="affffffff">
    <w:name w:val="Шапка таблицы"/>
    <w:basedOn w:val="afffffffd"/>
    <w:link w:val="affffffff0"/>
    <w:qFormat/>
    <w:rsid w:val="006657F7"/>
    <w:pPr>
      <w:keepNext/>
      <w:spacing w:before="60"/>
    </w:pPr>
    <w:rPr>
      <w:b/>
    </w:rPr>
  </w:style>
  <w:style w:type="paragraph" w:customStyle="1" w:styleId="19">
    <w:name w:val="Заголовок 1 ТТ"/>
    <w:basedOn w:val="18"/>
    <w:qFormat/>
    <w:rsid w:val="006657F7"/>
    <w:pPr>
      <w:keepLines w:val="0"/>
      <w:numPr>
        <w:numId w:val="38"/>
      </w:numPr>
      <w:tabs>
        <w:tab w:val="left" w:pos="851"/>
      </w:tabs>
      <w:suppressAutoHyphens/>
      <w:spacing w:before="240" w:after="60" w:line="276" w:lineRule="auto"/>
      <w:ind w:left="432" w:hanging="432"/>
    </w:pPr>
    <w:rPr>
      <w:bCs/>
      <w:color w:val="000000"/>
      <w:kern w:val="2"/>
      <w:szCs w:val="28"/>
      <w:lang w:eastAsia="en-US"/>
    </w:rPr>
  </w:style>
  <w:style w:type="paragraph" w:customStyle="1" w:styleId="2ff3">
    <w:name w:val="Заголовок 2 ТТ"/>
    <w:basedOn w:val="26"/>
    <w:qFormat/>
    <w:rsid w:val="006657F7"/>
    <w:pPr>
      <w:numPr>
        <w:ilvl w:val="0"/>
        <w:numId w:val="0"/>
      </w:numPr>
      <w:tabs>
        <w:tab w:val="left" w:pos="851"/>
      </w:tabs>
      <w:suppressAutoHyphens/>
      <w:spacing w:before="240" w:after="60" w:line="276" w:lineRule="auto"/>
      <w:ind w:firstLine="709"/>
    </w:pPr>
    <w:rPr>
      <w:bCs/>
      <w:iCs/>
      <w:color w:val="000000"/>
      <w:sz w:val="28"/>
      <w:szCs w:val="28"/>
      <w:lang w:eastAsia="en-US"/>
    </w:rPr>
  </w:style>
  <w:style w:type="paragraph" w:customStyle="1" w:styleId="3fc">
    <w:name w:val="Заголовок 3 ТТ"/>
    <w:basedOn w:val="37"/>
    <w:qFormat/>
    <w:rsid w:val="006657F7"/>
    <w:pPr>
      <w:widowControl w:val="0"/>
      <w:numPr>
        <w:ilvl w:val="0"/>
        <w:numId w:val="0"/>
      </w:numPr>
      <w:tabs>
        <w:tab w:val="left" w:pos="851"/>
      </w:tabs>
      <w:suppressAutoHyphens/>
      <w:spacing w:before="240" w:after="60" w:line="276" w:lineRule="auto"/>
      <w:ind w:left="578" w:hanging="578"/>
    </w:pPr>
    <w:rPr>
      <w:rFonts w:eastAsia="Arial Unicode MS"/>
      <w:color w:val="000000"/>
      <w:szCs w:val="28"/>
    </w:rPr>
  </w:style>
  <w:style w:type="paragraph" w:customStyle="1" w:styleId="4e">
    <w:name w:val="Заголовок 4 ТТ"/>
    <w:basedOn w:val="45"/>
    <w:qFormat/>
    <w:rsid w:val="006657F7"/>
    <w:pPr>
      <w:keepLines w:val="0"/>
      <w:numPr>
        <w:ilvl w:val="0"/>
        <w:numId w:val="0"/>
      </w:numPr>
      <w:tabs>
        <w:tab w:val="left" w:pos="851"/>
      </w:tabs>
      <w:suppressAutoHyphens/>
      <w:spacing w:before="120" w:after="60" w:line="276" w:lineRule="auto"/>
      <w:ind w:left="432" w:hanging="432"/>
      <w:jc w:val="left"/>
    </w:pPr>
    <w:rPr>
      <w:b w:val="0"/>
      <w:bCs/>
      <w:color w:val="000000"/>
    </w:rPr>
  </w:style>
  <w:style w:type="paragraph" w:customStyle="1" w:styleId="2ff4">
    <w:name w:val="Абзац списка2"/>
    <w:basedOn w:val="af9"/>
    <w:qFormat/>
    <w:rsid w:val="006657F7"/>
    <w:pPr>
      <w:tabs>
        <w:tab w:val="left" w:pos="851"/>
      </w:tabs>
      <w:spacing w:after="200" w:line="276" w:lineRule="auto"/>
      <w:ind w:left="720"/>
      <w:jc w:val="both"/>
    </w:pPr>
    <w:rPr>
      <w:rFonts w:eastAsia="ヒラギノ角ゴ Pro W3"/>
      <w:color w:val="000000"/>
      <w:szCs w:val="22"/>
    </w:rPr>
  </w:style>
  <w:style w:type="paragraph" w:customStyle="1" w:styleId="affffffff1">
    <w:name w:val="Таблица нумерованная"/>
    <w:basedOn w:val="af9"/>
    <w:qFormat/>
    <w:rsid w:val="006657F7"/>
    <w:pPr>
      <w:keepNext/>
      <w:tabs>
        <w:tab w:val="left" w:pos="851"/>
      </w:tabs>
      <w:spacing w:before="60" w:after="60"/>
      <w:ind w:left="432" w:hanging="432"/>
      <w:jc w:val="both"/>
    </w:pPr>
    <w:rPr>
      <w:rFonts w:eastAsia="ヒラギノ角ゴ Pro W3"/>
      <w:b/>
      <w:i/>
      <w:color w:val="000000"/>
      <w:szCs w:val="22"/>
      <w:lang w:eastAsia="en-US"/>
    </w:rPr>
  </w:style>
  <w:style w:type="paragraph" w:styleId="affffffff2">
    <w:name w:val="endnote text"/>
    <w:basedOn w:val="af9"/>
    <w:link w:val="1ffe"/>
    <w:qFormat/>
    <w:rsid w:val="006657F7"/>
    <w:pPr>
      <w:tabs>
        <w:tab w:val="left" w:pos="851"/>
      </w:tabs>
      <w:spacing w:before="60" w:after="60"/>
      <w:ind w:firstLine="851"/>
      <w:jc w:val="both"/>
    </w:pPr>
    <w:rPr>
      <w:rFonts w:eastAsia="ヒラギノ角ゴ Pro W3"/>
      <w:color w:val="000000"/>
      <w:sz w:val="20"/>
      <w:lang w:eastAsia="en-US"/>
    </w:rPr>
  </w:style>
  <w:style w:type="character" w:customStyle="1" w:styleId="1ffe">
    <w:name w:val="Текст концевой сноски Знак1"/>
    <w:link w:val="affffffff2"/>
    <w:rsid w:val="006657F7"/>
    <w:rPr>
      <w:rFonts w:eastAsia="ヒラギノ角ゴ Pro W3"/>
      <w:color w:val="000000"/>
      <w:lang w:eastAsia="en-US"/>
    </w:rPr>
  </w:style>
  <w:style w:type="paragraph" w:styleId="2ff5">
    <w:name w:val="Quote"/>
    <w:basedOn w:val="af9"/>
    <w:link w:val="213"/>
    <w:qFormat/>
    <w:rsid w:val="006657F7"/>
    <w:pPr>
      <w:tabs>
        <w:tab w:val="left" w:pos="851"/>
      </w:tabs>
      <w:spacing w:before="60" w:after="60" w:line="276" w:lineRule="auto"/>
      <w:ind w:firstLine="851"/>
      <w:jc w:val="both"/>
    </w:pPr>
    <w:rPr>
      <w:rFonts w:eastAsia="ヒラギノ角ゴ Pro W3"/>
      <w:i/>
      <w:iCs/>
      <w:color w:val="000000"/>
      <w:szCs w:val="22"/>
      <w:lang w:eastAsia="en-US"/>
    </w:rPr>
  </w:style>
  <w:style w:type="character" w:customStyle="1" w:styleId="213">
    <w:name w:val="Цитата 2 Знак1"/>
    <w:link w:val="2ff5"/>
    <w:rsid w:val="006657F7"/>
    <w:rPr>
      <w:rFonts w:eastAsia="ヒラギノ角ゴ Pro W3"/>
      <w:i/>
      <w:iCs/>
      <w:color w:val="000000"/>
      <w:sz w:val="24"/>
      <w:szCs w:val="22"/>
      <w:lang w:eastAsia="en-US"/>
    </w:rPr>
  </w:style>
  <w:style w:type="paragraph" w:customStyle="1" w:styleId="font0">
    <w:name w:val="font0"/>
    <w:basedOn w:val="af9"/>
    <w:qFormat/>
    <w:rsid w:val="006657F7"/>
    <w:pPr>
      <w:tabs>
        <w:tab w:val="left" w:pos="851"/>
      </w:tabs>
      <w:spacing w:before="100" w:after="100"/>
    </w:pPr>
    <w:rPr>
      <w:rFonts w:ascii="Calibri" w:hAnsi="Calibri"/>
      <w:color w:val="000000"/>
      <w:sz w:val="22"/>
      <w:szCs w:val="22"/>
    </w:rPr>
  </w:style>
  <w:style w:type="paragraph" w:customStyle="1" w:styleId="font5">
    <w:name w:val="font5"/>
    <w:basedOn w:val="af9"/>
    <w:qFormat/>
    <w:rsid w:val="006657F7"/>
    <w:pPr>
      <w:tabs>
        <w:tab w:val="left" w:pos="851"/>
      </w:tabs>
      <w:spacing w:before="100" w:after="100"/>
    </w:pPr>
    <w:rPr>
      <w:rFonts w:ascii="Calibri" w:hAnsi="Calibri"/>
      <w:b/>
      <w:bCs/>
      <w:color w:val="000000"/>
      <w:sz w:val="26"/>
      <w:szCs w:val="26"/>
    </w:rPr>
  </w:style>
  <w:style w:type="paragraph" w:customStyle="1" w:styleId="font6">
    <w:name w:val="font6"/>
    <w:basedOn w:val="af9"/>
    <w:qFormat/>
    <w:rsid w:val="006657F7"/>
    <w:pPr>
      <w:tabs>
        <w:tab w:val="left" w:pos="851"/>
      </w:tabs>
      <w:spacing w:before="100" w:after="100"/>
    </w:pPr>
    <w:rPr>
      <w:rFonts w:ascii="Calibri" w:hAnsi="Calibri"/>
      <w:color w:val="000000"/>
      <w:sz w:val="26"/>
      <w:szCs w:val="26"/>
    </w:rPr>
  </w:style>
  <w:style w:type="paragraph" w:styleId="affffffff3">
    <w:name w:val="toa heading"/>
    <w:basedOn w:val="18"/>
    <w:qFormat/>
    <w:rsid w:val="006657F7"/>
    <w:pPr>
      <w:numPr>
        <w:numId w:val="0"/>
      </w:numPr>
      <w:suppressLineNumbers/>
      <w:tabs>
        <w:tab w:val="left" w:pos="851"/>
      </w:tabs>
      <w:spacing w:before="480" w:after="0" w:line="276" w:lineRule="auto"/>
      <w:ind w:firstLine="851"/>
    </w:pPr>
    <w:rPr>
      <w:bCs/>
      <w:caps/>
      <w:smallCaps/>
      <w:color w:val="000000"/>
      <w:sz w:val="32"/>
      <w:szCs w:val="32"/>
    </w:rPr>
  </w:style>
  <w:style w:type="paragraph" w:customStyle="1" w:styleId="affffffff4">
    <w:name w:val="ТЗ не содержание полужирный"/>
    <w:basedOn w:val="af9"/>
    <w:qFormat/>
    <w:rsid w:val="006657F7"/>
    <w:pPr>
      <w:tabs>
        <w:tab w:val="left" w:pos="851"/>
      </w:tabs>
      <w:spacing w:before="60" w:after="60" w:line="360" w:lineRule="auto"/>
      <w:jc w:val="both"/>
    </w:pPr>
    <w:rPr>
      <w:rFonts w:eastAsia="ヒラギノ角ゴ Pro W3"/>
      <w:b/>
      <w:bCs/>
      <w:color w:val="000000"/>
      <w:szCs w:val="24"/>
    </w:rPr>
  </w:style>
  <w:style w:type="paragraph" w:customStyle="1" w:styleId="affffffff5">
    <w:name w:val="Заголовок приложения"/>
    <w:basedOn w:val="af9"/>
    <w:qFormat/>
    <w:rsid w:val="006657F7"/>
    <w:pPr>
      <w:keepNext/>
      <w:keepLines/>
      <w:tabs>
        <w:tab w:val="left" w:pos="851"/>
      </w:tabs>
      <w:spacing w:before="360" w:after="240" w:line="360" w:lineRule="auto"/>
      <w:jc w:val="center"/>
    </w:pPr>
    <w:rPr>
      <w:rFonts w:ascii="Times New Roman Полужирный" w:eastAsia="ヒラギノ角ゴ Pro W3" w:hAnsi="Times New Roman Полужирный"/>
      <w:b/>
      <w:caps/>
      <w:color w:val="000000"/>
      <w:szCs w:val="24"/>
    </w:rPr>
  </w:style>
  <w:style w:type="paragraph" w:customStyle="1" w:styleId="3Times">
    <w:name w:val="ТСпис3Times"/>
    <w:basedOn w:val="af9"/>
    <w:qFormat/>
    <w:rsid w:val="006657F7"/>
    <w:pPr>
      <w:tabs>
        <w:tab w:val="left" w:pos="851"/>
      </w:tabs>
      <w:suppressAutoHyphens/>
      <w:spacing w:before="60" w:after="60"/>
      <w:ind w:firstLine="851"/>
      <w:outlineLvl w:val="2"/>
    </w:pPr>
    <w:rPr>
      <w:color w:val="000000"/>
      <w:spacing w:val="-5"/>
      <w:sz w:val="20"/>
      <w:lang w:val="en-US" w:eastAsia="en-US"/>
    </w:rPr>
  </w:style>
  <w:style w:type="paragraph" w:customStyle="1" w:styleId="1SLA">
    <w:name w:val="Заголовок 1 SLA"/>
    <w:basedOn w:val="af9"/>
    <w:qFormat/>
    <w:rsid w:val="006657F7"/>
    <w:pPr>
      <w:tabs>
        <w:tab w:val="left" w:pos="851"/>
      </w:tabs>
      <w:spacing w:before="60" w:after="60" w:line="276" w:lineRule="auto"/>
      <w:ind w:firstLine="851"/>
      <w:jc w:val="both"/>
    </w:pPr>
    <w:rPr>
      <w:rFonts w:eastAsia="ヒラギノ角ゴ Pro W3"/>
      <w:color w:val="000000"/>
      <w:szCs w:val="22"/>
      <w:lang w:eastAsia="en-US"/>
    </w:rPr>
  </w:style>
  <w:style w:type="paragraph" w:customStyle="1" w:styleId="2SLA">
    <w:name w:val="Заголовок 2 SLA"/>
    <w:basedOn w:val="af9"/>
    <w:qFormat/>
    <w:rsid w:val="006657F7"/>
    <w:pPr>
      <w:tabs>
        <w:tab w:val="left" w:pos="851"/>
      </w:tabs>
      <w:spacing w:before="60" w:after="60" w:line="276" w:lineRule="auto"/>
      <w:ind w:firstLine="851"/>
      <w:jc w:val="both"/>
    </w:pPr>
    <w:rPr>
      <w:rFonts w:eastAsia="ヒラギノ角ゴ Pro W3"/>
      <w:color w:val="000000"/>
      <w:szCs w:val="22"/>
      <w:lang w:eastAsia="en-US"/>
    </w:rPr>
  </w:style>
  <w:style w:type="paragraph" w:customStyle="1" w:styleId="3SLA">
    <w:name w:val="Заголовок 3 SLA"/>
    <w:basedOn w:val="af9"/>
    <w:qFormat/>
    <w:rsid w:val="006657F7"/>
    <w:pPr>
      <w:tabs>
        <w:tab w:val="left" w:pos="851"/>
      </w:tabs>
      <w:spacing w:before="60" w:after="60" w:line="276" w:lineRule="auto"/>
      <w:ind w:firstLine="851"/>
      <w:jc w:val="both"/>
    </w:pPr>
    <w:rPr>
      <w:rFonts w:eastAsia="ヒラギノ角ゴ Pro W3"/>
      <w:color w:val="000000"/>
      <w:szCs w:val="22"/>
      <w:lang w:eastAsia="en-US"/>
    </w:rPr>
  </w:style>
  <w:style w:type="paragraph" w:customStyle="1" w:styleId="affffffff6">
    <w:name w:val="_Основной перед списком"/>
    <w:basedOn w:val="af9"/>
    <w:qFormat/>
    <w:rsid w:val="006657F7"/>
    <w:pPr>
      <w:keepNext/>
      <w:tabs>
        <w:tab w:val="left" w:pos="851"/>
      </w:tabs>
      <w:spacing w:before="60" w:after="60" w:line="360" w:lineRule="auto"/>
      <w:ind w:firstLine="851"/>
      <w:jc w:val="both"/>
    </w:pPr>
    <w:rPr>
      <w:color w:val="000000"/>
      <w:szCs w:val="24"/>
    </w:rPr>
  </w:style>
  <w:style w:type="paragraph" w:customStyle="1" w:styleId="1fff">
    <w:name w:val="Маркер 1"/>
    <w:basedOn w:val="afff9"/>
    <w:qFormat/>
    <w:rsid w:val="006657F7"/>
    <w:pPr>
      <w:tabs>
        <w:tab w:val="left" w:pos="851"/>
      </w:tabs>
      <w:spacing w:after="200" w:line="276" w:lineRule="auto"/>
      <w:contextualSpacing w:val="0"/>
      <w:jc w:val="both"/>
    </w:pPr>
    <w:rPr>
      <w:rFonts w:ascii="Times New Roman" w:hAnsi="Times New Roman"/>
      <w:color w:val="000000"/>
      <w:sz w:val="24"/>
    </w:rPr>
  </w:style>
  <w:style w:type="paragraph" w:customStyle="1" w:styleId="xl83">
    <w:name w:val="xl83"/>
    <w:basedOn w:val="af9"/>
    <w:qFormat/>
    <w:rsid w:val="006657F7"/>
    <w:pPr>
      <w:pBdr>
        <w:top w:val="single" w:sz="4" w:space="0" w:color="000001"/>
        <w:left w:val="single" w:sz="4" w:space="0" w:color="000001"/>
        <w:right w:val="single" w:sz="4" w:space="0" w:color="000001"/>
      </w:pBdr>
      <w:tabs>
        <w:tab w:val="left" w:pos="851"/>
      </w:tabs>
      <w:spacing w:before="100" w:after="100"/>
    </w:pPr>
    <w:rPr>
      <w:color w:val="000000"/>
      <w:sz w:val="26"/>
      <w:szCs w:val="26"/>
    </w:rPr>
  </w:style>
  <w:style w:type="paragraph" w:customStyle="1" w:styleId="xl84">
    <w:name w:val="xl84"/>
    <w:basedOn w:val="af9"/>
    <w:qFormat/>
    <w:rsid w:val="006657F7"/>
    <w:pPr>
      <w:pBdr>
        <w:top w:val="single" w:sz="4" w:space="0" w:color="000001"/>
        <w:left w:val="single" w:sz="4" w:space="0" w:color="000001"/>
        <w:right w:val="single" w:sz="4" w:space="0" w:color="000001"/>
      </w:pBdr>
      <w:tabs>
        <w:tab w:val="left" w:pos="851"/>
      </w:tabs>
      <w:spacing w:before="100" w:after="100"/>
    </w:pPr>
    <w:rPr>
      <w:color w:val="000000"/>
      <w:sz w:val="26"/>
      <w:szCs w:val="26"/>
    </w:rPr>
  </w:style>
  <w:style w:type="paragraph" w:customStyle="1" w:styleId="font1">
    <w:name w:val="font1"/>
    <w:basedOn w:val="af9"/>
    <w:qFormat/>
    <w:rsid w:val="006657F7"/>
    <w:pPr>
      <w:tabs>
        <w:tab w:val="left" w:pos="851"/>
      </w:tabs>
      <w:spacing w:before="100" w:after="100"/>
    </w:pPr>
    <w:rPr>
      <w:rFonts w:ascii="Calibri" w:hAnsi="Calibri"/>
      <w:color w:val="000000"/>
      <w:sz w:val="22"/>
      <w:szCs w:val="22"/>
    </w:rPr>
  </w:style>
  <w:style w:type="paragraph" w:customStyle="1" w:styleId="1fff0">
    <w:name w:val="Заголовок 1 ТЗ"/>
    <w:basedOn w:val="afff9"/>
    <w:qFormat/>
    <w:rsid w:val="006657F7"/>
    <w:pPr>
      <w:tabs>
        <w:tab w:val="left" w:pos="851"/>
      </w:tabs>
      <w:spacing w:before="240" w:after="240"/>
      <w:ind w:left="432" w:hanging="432"/>
      <w:contextualSpacing w:val="0"/>
    </w:pPr>
    <w:rPr>
      <w:rFonts w:ascii="Times New Roman" w:hAnsi="Times New Roman"/>
      <w:b/>
      <w:color w:val="000000"/>
      <w:sz w:val="24"/>
      <w:szCs w:val="24"/>
    </w:rPr>
  </w:style>
  <w:style w:type="paragraph" w:customStyle="1" w:styleId="2ff6">
    <w:name w:val="Заголовок 2 ТЗ"/>
    <w:basedOn w:val="1fff0"/>
    <w:qFormat/>
    <w:rsid w:val="006657F7"/>
  </w:style>
  <w:style w:type="paragraph" w:customStyle="1" w:styleId="3fd">
    <w:name w:val="Заголовок 3 ТЗ"/>
    <w:basedOn w:val="2ff6"/>
    <w:qFormat/>
    <w:rsid w:val="006657F7"/>
    <w:pPr>
      <w:tabs>
        <w:tab w:val="clear" w:pos="851"/>
        <w:tab w:val="left" w:pos="360"/>
        <w:tab w:val="left" w:pos="2160"/>
      </w:tabs>
      <w:ind w:left="2160" w:hanging="360"/>
      <w:outlineLvl w:val="2"/>
    </w:pPr>
  </w:style>
  <w:style w:type="paragraph" w:customStyle="1" w:styleId="4f">
    <w:name w:val="Заголовок 4 ТЗ"/>
    <w:basedOn w:val="3fd"/>
    <w:qFormat/>
    <w:rsid w:val="006657F7"/>
    <w:pPr>
      <w:tabs>
        <w:tab w:val="left" w:pos="2880"/>
      </w:tabs>
      <w:ind w:left="2880"/>
    </w:pPr>
  </w:style>
  <w:style w:type="paragraph" w:customStyle="1" w:styleId="affffffff7">
    <w:name w:val="Текст ТЗ булиты"/>
    <w:basedOn w:val="afffff3"/>
    <w:qFormat/>
    <w:rsid w:val="006657F7"/>
    <w:pPr>
      <w:tabs>
        <w:tab w:val="left" w:pos="0"/>
        <w:tab w:val="left" w:pos="360"/>
      </w:tabs>
      <w:autoSpaceDN/>
      <w:adjustRightInd/>
      <w:spacing w:before="60" w:after="120" w:line="360" w:lineRule="auto"/>
      <w:textAlignment w:val="auto"/>
    </w:pPr>
    <w:rPr>
      <w:rFonts w:eastAsia="ヒラギノ角ゴ Pro W3"/>
      <w:color w:val="000000"/>
      <w:sz w:val="24"/>
      <w:szCs w:val="24"/>
      <w:lang w:eastAsia="ru-RU"/>
    </w:rPr>
  </w:style>
  <w:style w:type="paragraph" w:customStyle="1" w:styleId="affffffff8">
    <w:name w:val="Текст таблицы графы"/>
    <w:basedOn w:val="af9"/>
    <w:qFormat/>
    <w:rsid w:val="006657F7"/>
    <w:pPr>
      <w:widowControl w:val="0"/>
      <w:tabs>
        <w:tab w:val="left" w:pos="851"/>
      </w:tabs>
      <w:spacing w:before="60" w:after="60"/>
      <w:jc w:val="center"/>
    </w:pPr>
    <w:rPr>
      <w:b/>
      <w:bCs/>
      <w:color w:val="000000"/>
      <w:lang w:eastAsia="en-US"/>
    </w:rPr>
  </w:style>
  <w:style w:type="character" w:customStyle="1" w:styleId="extended-textshort">
    <w:name w:val="extended-text__short"/>
    <w:rsid w:val="006657F7"/>
  </w:style>
  <w:style w:type="paragraph" w:styleId="2">
    <w:name w:val="List Bullet 2"/>
    <w:basedOn w:val="af9"/>
    <w:autoRedefine/>
    <w:qFormat/>
    <w:rsid w:val="006657F7"/>
    <w:pPr>
      <w:numPr>
        <w:numId w:val="60"/>
      </w:numPr>
    </w:pPr>
    <w:rPr>
      <w:rFonts w:ascii="Arial" w:hAnsi="Arial"/>
      <w:lang w:eastAsia="en-US"/>
    </w:rPr>
  </w:style>
  <w:style w:type="paragraph" w:customStyle="1" w:styleId="List1">
    <w:name w:val="List1"/>
    <w:basedOn w:val="af9"/>
    <w:qFormat/>
    <w:rsid w:val="006657F7"/>
    <w:pPr>
      <w:numPr>
        <w:numId w:val="61"/>
      </w:numPr>
      <w:spacing w:line="360" w:lineRule="auto"/>
      <w:jc w:val="both"/>
    </w:pPr>
    <w:rPr>
      <w:rFonts w:ascii="Arial" w:hAnsi="Arial"/>
      <w:lang w:eastAsia="en-US"/>
    </w:rPr>
  </w:style>
  <w:style w:type="character" w:customStyle="1" w:styleId="phBullet0">
    <w:name w:val="ph_Bullet Знак Знак"/>
    <w:link w:val="phBullet"/>
    <w:uiPriority w:val="99"/>
    <w:locked/>
    <w:rsid w:val="006657F7"/>
    <w:rPr>
      <w:lang w:eastAsia="ru-RU"/>
    </w:rPr>
  </w:style>
  <w:style w:type="paragraph" w:customStyle="1" w:styleId="phBullet">
    <w:name w:val="ph_Bullet"/>
    <w:basedOn w:val="phNormal1"/>
    <w:link w:val="phBullet0"/>
    <w:uiPriority w:val="99"/>
    <w:qFormat/>
    <w:rsid w:val="006657F7"/>
    <w:pPr>
      <w:numPr>
        <w:numId w:val="62"/>
      </w:numPr>
      <w:tabs>
        <w:tab w:val="left" w:pos="567"/>
      </w:tabs>
      <w:ind w:left="925"/>
    </w:pPr>
    <w:rPr>
      <w:sz w:val="20"/>
      <w:szCs w:val="20"/>
    </w:rPr>
  </w:style>
  <w:style w:type="paragraph" w:customStyle="1" w:styleId="phList">
    <w:name w:val="ph_List"/>
    <w:basedOn w:val="phNormal1"/>
    <w:link w:val="phList0"/>
    <w:autoRedefine/>
    <w:uiPriority w:val="99"/>
    <w:rsid w:val="006657F7"/>
    <w:pPr>
      <w:numPr>
        <w:numId w:val="63"/>
      </w:numPr>
    </w:pPr>
    <w:rPr>
      <w:kern w:val="32"/>
    </w:rPr>
  </w:style>
  <w:style w:type="character" w:customStyle="1" w:styleId="phList0">
    <w:name w:val="ph_List Знак"/>
    <w:link w:val="phList"/>
    <w:uiPriority w:val="99"/>
    <w:locked/>
    <w:rsid w:val="006657F7"/>
    <w:rPr>
      <w:kern w:val="32"/>
      <w:sz w:val="24"/>
      <w:szCs w:val="24"/>
      <w:lang w:eastAsia="ru-RU"/>
    </w:rPr>
  </w:style>
  <w:style w:type="character" w:customStyle="1" w:styleId="afffffffe">
    <w:name w:val="Обычный (тбл) Знак"/>
    <w:link w:val="afffffffd"/>
    <w:locked/>
    <w:rsid w:val="006657F7"/>
    <w:rPr>
      <w:bCs/>
      <w:color w:val="000000"/>
      <w:sz w:val="22"/>
      <w:szCs w:val="18"/>
    </w:rPr>
  </w:style>
  <w:style w:type="paragraph" w:customStyle="1" w:styleId="af2">
    <w:name w:val="Заголовок Приложение А"/>
    <w:basedOn w:val="af9"/>
    <w:qFormat/>
    <w:rsid w:val="006657F7"/>
    <w:pPr>
      <w:keepNext/>
      <w:keepLines/>
      <w:pageBreakBefore/>
      <w:numPr>
        <w:numId w:val="66"/>
      </w:numPr>
      <w:spacing w:before="480" w:after="120"/>
      <w:outlineLvl w:val="0"/>
    </w:pPr>
    <w:rPr>
      <w:b/>
      <w:bCs/>
      <w:caps/>
      <w:sz w:val="28"/>
      <w:szCs w:val="28"/>
      <w:lang w:eastAsia="en-US"/>
    </w:rPr>
  </w:style>
  <w:style w:type="paragraph" w:customStyle="1" w:styleId="17">
    <w:name w:val="Заголовок Приложение А.1"/>
    <w:basedOn w:val="af2"/>
    <w:qFormat/>
    <w:rsid w:val="006657F7"/>
    <w:pPr>
      <w:numPr>
        <w:ilvl w:val="1"/>
      </w:numPr>
      <w:tabs>
        <w:tab w:val="clear" w:pos="1276"/>
      </w:tabs>
      <w:ind w:left="709" w:firstLine="0"/>
    </w:pPr>
  </w:style>
  <w:style w:type="paragraph" w:customStyle="1" w:styleId="112">
    <w:name w:val="Заголовок Приложение А.1.1"/>
    <w:basedOn w:val="17"/>
    <w:qFormat/>
    <w:rsid w:val="006657F7"/>
    <w:pPr>
      <w:numPr>
        <w:ilvl w:val="2"/>
      </w:numPr>
      <w:tabs>
        <w:tab w:val="clear" w:pos="1559"/>
      </w:tabs>
      <w:ind w:left="709" w:firstLine="0"/>
    </w:pPr>
  </w:style>
  <w:style w:type="paragraph" w:customStyle="1" w:styleId="1110">
    <w:name w:val="Заголовок Приложение А.1.1.1"/>
    <w:basedOn w:val="112"/>
    <w:qFormat/>
    <w:rsid w:val="006657F7"/>
    <w:pPr>
      <w:numPr>
        <w:ilvl w:val="3"/>
      </w:numPr>
      <w:tabs>
        <w:tab w:val="clear" w:pos="709"/>
      </w:tabs>
    </w:pPr>
  </w:style>
  <w:style w:type="paragraph" w:customStyle="1" w:styleId="a4">
    <w:name w:val="Абзац список"/>
    <w:basedOn w:val="af9"/>
    <w:qFormat/>
    <w:rsid w:val="006657F7"/>
    <w:pPr>
      <w:numPr>
        <w:numId w:val="67"/>
      </w:numPr>
      <w:spacing w:line="276" w:lineRule="auto"/>
      <w:jc w:val="both"/>
    </w:pPr>
    <w:rPr>
      <w:rFonts w:eastAsia="Calibri"/>
      <w:szCs w:val="24"/>
      <w:lang w:eastAsia="en-US"/>
    </w:rPr>
  </w:style>
  <w:style w:type="paragraph" w:customStyle="1" w:styleId="a">
    <w:name w:val="Маркированный список дефис"/>
    <w:basedOn w:val="af9"/>
    <w:qFormat/>
    <w:rsid w:val="006657F7"/>
    <w:pPr>
      <w:numPr>
        <w:numId w:val="68"/>
      </w:numPr>
      <w:spacing w:before="60" w:after="60"/>
      <w:jc w:val="both"/>
    </w:pPr>
    <w:rPr>
      <w:rFonts w:eastAsia="Calibri"/>
      <w:sz w:val="28"/>
      <w:szCs w:val="22"/>
      <w:lang w:eastAsia="en-US"/>
    </w:rPr>
  </w:style>
  <w:style w:type="paragraph" w:customStyle="1" w:styleId="20">
    <w:name w:val="Маркированный список дефис 2"/>
    <w:basedOn w:val="af9"/>
    <w:qFormat/>
    <w:rsid w:val="006657F7"/>
    <w:pPr>
      <w:numPr>
        <w:ilvl w:val="1"/>
        <w:numId w:val="68"/>
      </w:numPr>
      <w:spacing w:before="60" w:after="60"/>
      <w:jc w:val="both"/>
    </w:pPr>
    <w:rPr>
      <w:rFonts w:eastAsia="Calibri"/>
      <w:sz w:val="28"/>
      <w:szCs w:val="22"/>
      <w:lang w:eastAsia="en-US"/>
    </w:rPr>
  </w:style>
  <w:style w:type="character" w:customStyle="1" w:styleId="UnresolvedMention1">
    <w:name w:val="Unresolved Mention1"/>
    <w:uiPriority w:val="99"/>
    <w:semiHidden/>
    <w:unhideWhenUsed/>
    <w:rsid w:val="006657F7"/>
    <w:rPr>
      <w:color w:val="605E5C"/>
      <w:shd w:val="clear" w:color="auto" w:fill="E1DFDD"/>
    </w:rPr>
  </w:style>
  <w:style w:type="paragraph" w:customStyle="1" w:styleId="phtablecellleft">
    <w:name w:val="ph_table_cellleft"/>
    <w:basedOn w:val="af9"/>
    <w:uiPriority w:val="99"/>
    <w:qFormat/>
    <w:rsid w:val="00280AED"/>
    <w:pPr>
      <w:spacing w:before="20" w:after="160"/>
      <w:jc w:val="both"/>
    </w:pPr>
    <w:rPr>
      <w:rFonts w:cs="Arial"/>
      <w:bCs/>
      <w:sz w:val="20"/>
      <w:szCs w:val="24"/>
    </w:rPr>
  </w:style>
  <w:style w:type="character" w:customStyle="1" w:styleId="redactor-invisible-space">
    <w:name w:val="redactor-invisible-space"/>
    <w:rsid w:val="00B07812"/>
  </w:style>
  <w:style w:type="numbering" w:customStyle="1" w:styleId="4f0">
    <w:name w:val="Нет списка4"/>
    <w:next w:val="afc"/>
    <w:uiPriority w:val="99"/>
    <w:semiHidden/>
    <w:unhideWhenUsed/>
    <w:rsid w:val="00BB4DCD"/>
  </w:style>
  <w:style w:type="paragraph" w:customStyle="1" w:styleId="affffffff9">
    <w:name w:val="Заголовок таблицы ТЗ"/>
    <w:basedOn w:val="af9"/>
    <w:link w:val="affffffffa"/>
    <w:qFormat/>
    <w:rsid w:val="00260CE7"/>
    <w:pPr>
      <w:jc w:val="center"/>
      <w:textAlignment w:val="baseline"/>
    </w:pPr>
    <w:rPr>
      <w:sz w:val="28"/>
      <w:szCs w:val="28"/>
      <w:lang w:eastAsia="en-US"/>
    </w:rPr>
  </w:style>
  <w:style w:type="paragraph" w:customStyle="1" w:styleId="affffffffb">
    <w:name w:val="Текст таблицы ТЗ"/>
    <w:basedOn w:val="af9"/>
    <w:link w:val="affffffffc"/>
    <w:qFormat/>
    <w:rsid w:val="00260CE7"/>
    <w:pPr>
      <w:textAlignment w:val="baseline"/>
    </w:pPr>
    <w:rPr>
      <w:sz w:val="28"/>
      <w:szCs w:val="28"/>
      <w:lang w:eastAsia="en-US"/>
    </w:rPr>
  </w:style>
  <w:style w:type="character" w:customStyle="1" w:styleId="affffffffa">
    <w:name w:val="Заголовок таблицы ТЗ Знак"/>
    <w:link w:val="affffffff9"/>
    <w:rsid w:val="00260CE7"/>
    <w:rPr>
      <w:sz w:val="28"/>
      <w:szCs w:val="28"/>
      <w:lang w:eastAsia="en-US"/>
    </w:rPr>
  </w:style>
  <w:style w:type="character" w:customStyle="1" w:styleId="affffffffc">
    <w:name w:val="Текст таблицы ТЗ Знак"/>
    <w:link w:val="affffffffb"/>
    <w:rsid w:val="00260CE7"/>
    <w:rPr>
      <w:sz w:val="28"/>
      <w:szCs w:val="28"/>
      <w:lang w:eastAsia="en-US"/>
    </w:rPr>
  </w:style>
  <w:style w:type="paragraph" w:customStyle="1" w:styleId="affffffffd">
    <w:name w:val="Название карточки"/>
    <w:basedOn w:val="af9"/>
    <w:link w:val="affffffffe"/>
    <w:qFormat/>
    <w:rsid w:val="00260CE7"/>
    <w:pPr>
      <w:tabs>
        <w:tab w:val="center" w:pos="4677"/>
      </w:tabs>
      <w:spacing w:before="60" w:after="60"/>
      <w:jc w:val="center"/>
      <w:outlineLvl w:val="0"/>
    </w:pPr>
    <w:rPr>
      <w:i/>
      <w:sz w:val="28"/>
      <w:szCs w:val="28"/>
      <w:u w:val="single"/>
      <w:lang w:eastAsia="en-US"/>
    </w:rPr>
  </w:style>
  <w:style w:type="paragraph" w:customStyle="1" w:styleId="14">
    <w:name w:val="Пункт 1 карточка"/>
    <w:basedOn w:val="afff9"/>
    <w:uiPriority w:val="99"/>
    <w:qFormat/>
    <w:rsid w:val="00260CE7"/>
    <w:pPr>
      <w:numPr>
        <w:numId w:val="1413"/>
      </w:numPr>
      <w:tabs>
        <w:tab w:val="num" w:pos="360"/>
      </w:tabs>
      <w:spacing w:before="120"/>
      <w:ind w:left="720" w:firstLine="0"/>
      <w:contextualSpacing w:val="0"/>
      <w:jc w:val="center"/>
      <w:outlineLvl w:val="0"/>
    </w:pPr>
    <w:rPr>
      <w:rFonts w:ascii="Times New Roman" w:eastAsia="Calibri" w:hAnsi="Times New Roman"/>
      <w:b/>
      <w:sz w:val="28"/>
      <w:szCs w:val="28"/>
      <w:lang w:eastAsia="en-US"/>
    </w:rPr>
  </w:style>
  <w:style w:type="character" w:customStyle="1" w:styleId="affffffffe">
    <w:name w:val="Название карточки Знак"/>
    <w:link w:val="affffffffd"/>
    <w:rsid w:val="00260CE7"/>
    <w:rPr>
      <w:i/>
      <w:sz w:val="28"/>
      <w:szCs w:val="28"/>
      <w:u w:val="single"/>
      <w:lang w:eastAsia="en-US"/>
    </w:rPr>
  </w:style>
  <w:style w:type="paragraph" w:customStyle="1" w:styleId="110">
    <w:name w:val="Пункт 1.1 карточки"/>
    <w:basedOn w:val="af9"/>
    <w:link w:val="117"/>
    <w:uiPriority w:val="99"/>
    <w:qFormat/>
    <w:rsid w:val="00260CE7"/>
    <w:pPr>
      <w:keepNext/>
      <w:numPr>
        <w:ilvl w:val="1"/>
        <w:numId w:val="1413"/>
      </w:numPr>
      <w:spacing w:before="60" w:after="60"/>
      <w:outlineLvl w:val="2"/>
    </w:pPr>
    <w:rPr>
      <w:b/>
      <w:bCs/>
      <w:iCs/>
      <w:sz w:val="28"/>
      <w:szCs w:val="28"/>
      <w:lang w:eastAsia="en-US"/>
    </w:rPr>
  </w:style>
  <w:style w:type="character" w:customStyle="1" w:styleId="117">
    <w:name w:val="Пункт 1.1 карточки Знак"/>
    <w:link w:val="110"/>
    <w:uiPriority w:val="99"/>
    <w:rsid w:val="00260CE7"/>
    <w:rPr>
      <w:b/>
      <w:bCs/>
      <w:iCs/>
      <w:sz w:val="28"/>
      <w:szCs w:val="28"/>
    </w:rPr>
  </w:style>
  <w:style w:type="paragraph" w:customStyle="1" w:styleId="afffffffff">
    <w:name w:val="АбзацОбычный"/>
    <w:basedOn w:val="af9"/>
    <w:qFormat/>
    <w:rsid w:val="00260CE7"/>
    <w:pPr>
      <w:spacing w:line="360" w:lineRule="auto"/>
      <w:ind w:firstLine="709"/>
      <w:jc w:val="both"/>
    </w:pPr>
    <w:rPr>
      <w:color w:val="000000"/>
      <w:sz w:val="28"/>
      <w:szCs w:val="24"/>
    </w:rPr>
  </w:style>
  <w:style w:type="paragraph" w:customStyle="1" w:styleId="TableText">
    <w:name w:val="Table Text"/>
    <w:link w:val="TableTextChar"/>
    <w:qFormat/>
    <w:rsid w:val="00BC01CA"/>
    <w:pPr>
      <w:keepLines/>
      <w:spacing w:before="40" w:after="40" w:line="288" w:lineRule="auto"/>
      <w:jc w:val="both"/>
    </w:pPr>
    <w:rPr>
      <w:sz w:val="24"/>
      <w:szCs w:val="24"/>
      <w:lang w:eastAsia="ru-RU"/>
    </w:rPr>
  </w:style>
  <w:style w:type="character" w:customStyle="1" w:styleId="TableTextChar">
    <w:name w:val="Table Text Char"/>
    <w:link w:val="TableText"/>
    <w:locked/>
    <w:rsid w:val="00C16925"/>
    <w:rPr>
      <w:sz w:val="24"/>
      <w:szCs w:val="24"/>
    </w:rPr>
  </w:style>
  <w:style w:type="numbering" w:customStyle="1" w:styleId="afffffffff0">
    <w:name w:val="Нумерованный сп"/>
    <w:uiPriority w:val="99"/>
    <w:rsid w:val="00B21DE9"/>
  </w:style>
  <w:style w:type="character" w:customStyle="1" w:styleId="1fff1">
    <w:name w:val="Неразрешенное упоминание1"/>
    <w:uiPriority w:val="99"/>
    <w:semiHidden/>
    <w:unhideWhenUsed/>
    <w:rsid w:val="003F3CAA"/>
    <w:rPr>
      <w:color w:val="605E5C"/>
      <w:shd w:val="clear" w:color="auto" w:fill="E1DFDD"/>
    </w:rPr>
  </w:style>
  <w:style w:type="character" w:customStyle="1" w:styleId="1fff2">
    <w:name w:val="Заголовок Знак1"/>
    <w:uiPriority w:val="10"/>
    <w:rsid w:val="003F3CAA"/>
    <w:rPr>
      <w:rFonts w:ascii="Calibri Light" w:eastAsia="Times New Roman" w:hAnsi="Calibri Light" w:cs="Times New Roman"/>
      <w:spacing w:val="-10"/>
      <w:kern w:val="28"/>
      <w:sz w:val="56"/>
      <w:szCs w:val="56"/>
      <w:lang w:eastAsia="ru-RU"/>
    </w:rPr>
  </w:style>
  <w:style w:type="character" w:customStyle="1" w:styleId="121">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
    <w:locked/>
    <w:rsid w:val="003F3CAA"/>
    <w:rPr>
      <w:rFonts w:ascii="Times New Roman" w:hAnsi="Times New Roman"/>
      <w:b/>
      <w:kern w:val="28"/>
      <w:sz w:val="36"/>
      <w:lang w:val="x-none" w:eastAsia="ru-RU"/>
    </w:rPr>
  </w:style>
  <w:style w:type="paragraph" w:customStyle="1" w:styleId="Char">
    <w:name w:val="Char Знак Знак"/>
    <w:basedOn w:val="af9"/>
    <w:rsid w:val="003F3CAA"/>
    <w:pPr>
      <w:widowControl w:val="0"/>
      <w:adjustRightInd w:val="0"/>
      <w:spacing w:after="160" w:line="240" w:lineRule="exact"/>
      <w:jc w:val="right"/>
    </w:pPr>
    <w:rPr>
      <w:rFonts w:ascii="Arial" w:hAnsi="Arial" w:cs="Arial"/>
      <w:sz w:val="20"/>
      <w:lang w:val="en-GB" w:eastAsia="en-US"/>
    </w:rPr>
  </w:style>
  <w:style w:type="character" w:customStyle="1" w:styleId="HTML1">
    <w:name w:val="Адрес HTML Знак"/>
    <w:link w:val="HTML2"/>
    <w:locked/>
    <w:rsid w:val="003F3CAA"/>
    <w:rPr>
      <w:i/>
      <w:sz w:val="24"/>
    </w:rPr>
  </w:style>
  <w:style w:type="character" w:customStyle="1" w:styleId="labelbodytext1">
    <w:name w:val="label_body_text_1"/>
    <w:rsid w:val="003F3CAA"/>
    <w:rPr>
      <w:rFonts w:cs="Times New Roman"/>
    </w:rPr>
  </w:style>
  <w:style w:type="paragraph" w:styleId="33">
    <w:name w:val="List Bullet 3"/>
    <w:basedOn w:val="af9"/>
    <w:autoRedefine/>
    <w:qFormat/>
    <w:rsid w:val="003F3CAA"/>
    <w:pPr>
      <w:numPr>
        <w:numId w:val="1430"/>
      </w:numPr>
      <w:spacing w:after="60"/>
      <w:jc w:val="both"/>
    </w:pPr>
  </w:style>
  <w:style w:type="paragraph" w:styleId="5">
    <w:name w:val="List Bullet 5"/>
    <w:basedOn w:val="af9"/>
    <w:autoRedefine/>
    <w:uiPriority w:val="99"/>
    <w:rsid w:val="003F3CAA"/>
    <w:pPr>
      <w:numPr>
        <w:numId w:val="1431"/>
      </w:numPr>
      <w:spacing w:after="60"/>
      <w:jc w:val="both"/>
    </w:pPr>
  </w:style>
  <w:style w:type="paragraph" w:styleId="af8">
    <w:name w:val="List Number"/>
    <w:basedOn w:val="af9"/>
    <w:qFormat/>
    <w:rsid w:val="003F3CAA"/>
    <w:pPr>
      <w:numPr>
        <w:numId w:val="1432"/>
      </w:numPr>
      <w:spacing w:after="60"/>
      <w:jc w:val="both"/>
    </w:pPr>
  </w:style>
  <w:style w:type="paragraph" w:styleId="35">
    <w:name w:val="List Number 3"/>
    <w:basedOn w:val="af9"/>
    <w:uiPriority w:val="99"/>
    <w:rsid w:val="003F3CAA"/>
    <w:pPr>
      <w:numPr>
        <w:numId w:val="1433"/>
      </w:numPr>
      <w:spacing w:after="60"/>
      <w:jc w:val="both"/>
    </w:pPr>
  </w:style>
  <w:style w:type="paragraph" w:styleId="44">
    <w:name w:val="List Number 4"/>
    <w:basedOn w:val="af9"/>
    <w:link w:val="4f1"/>
    <w:uiPriority w:val="99"/>
    <w:rsid w:val="003F3CAA"/>
    <w:pPr>
      <w:numPr>
        <w:numId w:val="1434"/>
      </w:numPr>
      <w:spacing w:after="60"/>
      <w:jc w:val="both"/>
    </w:pPr>
  </w:style>
  <w:style w:type="paragraph" w:styleId="50">
    <w:name w:val="List Number 5"/>
    <w:basedOn w:val="af9"/>
    <w:uiPriority w:val="99"/>
    <w:rsid w:val="003F3CAA"/>
    <w:pPr>
      <w:numPr>
        <w:numId w:val="1435"/>
      </w:numPr>
      <w:spacing w:after="60"/>
      <w:jc w:val="both"/>
    </w:pPr>
  </w:style>
  <w:style w:type="paragraph" w:customStyle="1" w:styleId="afffffffff1">
    <w:name w:val="Часть"/>
    <w:basedOn w:val="af9"/>
    <w:uiPriority w:val="99"/>
    <w:qFormat/>
    <w:rsid w:val="003F3CAA"/>
    <w:pPr>
      <w:spacing w:after="60"/>
      <w:jc w:val="center"/>
    </w:pPr>
    <w:rPr>
      <w:rFonts w:ascii="Arial" w:hAnsi="Arial"/>
      <w:b/>
      <w:caps/>
      <w:sz w:val="32"/>
    </w:rPr>
  </w:style>
  <w:style w:type="paragraph" w:customStyle="1" w:styleId="3">
    <w:name w:val="Раздел 3"/>
    <w:basedOn w:val="af9"/>
    <w:qFormat/>
    <w:rsid w:val="003F3CAA"/>
    <w:pPr>
      <w:numPr>
        <w:numId w:val="1436"/>
      </w:numPr>
      <w:spacing w:before="120" w:after="120"/>
      <w:jc w:val="center"/>
    </w:pPr>
    <w:rPr>
      <w:b/>
    </w:rPr>
  </w:style>
  <w:style w:type="paragraph" w:customStyle="1" w:styleId="afffffffff2">
    <w:name w:val="Условия контракта"/>
    <w:basedOn w:val="af9"/>
    <w:uiPriority w:val="99"/>
    <w:qFormat/>
    <w:rsid w:val="003F3CAA"/>
    <w:pPr>
      <w:spacing w:before="240" w:after="120"/>
      <w:jc w:val="both"/>
    </w:pPr>
    <w:rPr>
      <w:b/>
    </w:rPr>
  </w:style>
  <w:style w:type="paragraph" w:customStyle="1" w:styleId="Instruction">
    <w:name w:val="Instruction"/>
    <w:basedOn w:val="2f3"/>
    <w:uiPriority w:val="99"/>
    <w:qFormat/>
    <w:rsid w:val="003F3CAA"/>
    <w:pPr>
      <w:tabs>
        <w:tab w:val="num" w:pos="360"/>
      </w:tabs>
      <w:spacing w:before="180" w:after="60" w:line="240" w:lineRule="auto"/>
      <w:ind w:left="360" w:hanging="360"/>
      <w:jc w:val="both"/>
    </w:pPr>
    <w:rPr>
      <w:b/>
      <w:szCs w:val="20"/>
    </w:rPr>
  </w:style>
  <w:style w:type="character" w:customStyle="1" w:styleId="label">
    <w:name w:val="label"/>
    <w:rsid w:val="003F3CAA"/>
    <w:rPr>
      <w:rFonts w:cs="Times New Roman"/>
    </w:rPr>
  </w:style>
  <w:style w:type="paragraph" w:styleId="afffffffff3">
    <w:name w:val="Date"/>
    <w:basedOn w:val="af9"/>
    <w:next w:val="af9"/>
    <w:link w:val="afffffffff4"/>
    <w:uiPriority w:val="99"/>
    <w:rsid w:val="003F3CAA"/>
    <w:pPr>
      <w:spacing w:after="60"/>
      <w:jc w:val="both"/>
    </w:pPr>
  </w:style>
  <w:style w:type="character" w:customStyle="1" w:styleId="afffffffff4">
    <w:name w:val="Дата Знак"/>
    <w:link w:val="afffffffff3"/>
    <w:uiPriority w:val="99"/>
    <w:rsid w:val="003F3CAA"/>
    <w:rPr>
      <w:sz w:val="24"/>
    </w:rPr>
  </w:style>
  <w:style w:type="paragraph" w:customStyle="1" w:styleId="afffffffff5">
    <w:name w:val="Îáû÷íûé"/>
    <w:uiPriority w:val="99"/>
    <w:qFormat/>
    <w:rsid w:val="003F3CAA"/>
    <w:pPr>
      <w:spacing w:after="60"/>
      <w:jc w:val="both"/>
    </w:pPr>
    <w:rPr>
      <w:sz w:val="24"/>
      <w:szCs w:val="24"/>
      <w:lang w:eastAsia="ru-RU"/>
    </w:rPr>
  </w:style>
  <w:style w:type="paragraph" w:customStyle="1" w:styleId="afffffffff6">
    <w:name w:val="Íîðìàëüíûé"/>
    <w:uiPriority w:val="99"/>
    <w:qFormat/>
    <w:rsid w:val="003F3CAA"/>
    <w:pPr>
      <w:spacing w:after="60"/>
      <w:jc w:val="both"/>
    </w:pPr>
    <w:rPr>
      <w:rFonts w:ascii="Courier" w:hAnsi="Courier"/>
      <w:sz w:val="24"/>
      <w:szCs w:val="24"/>
      <w:lang w:val="en-GB" w:eastAsia="ru-RU"/>
    </w:rPr>
  </w:style>
  <w:style w:type="paragraph" w:customStyle="1" w:styleId="afffffffff7">
    <w:name w:val="Подраздел"/>
    <w:basedOn w:val="af9"/>
    <w:uiPriority w:val="6"/>
    <w:qFormat/>
    <w:rsid w:val="003F3CAA"/>
    <w:pPr>
      <w:suppressAutoHyphens/>
      <w:spacing w:before="240" w:after="120"/>
      <w:jc w:val="center"/>
    </w:pPr>
    <w:rPr>
      <w:rFonts w:ascii="TimesDL" w:hAnsi="TimesDL"/>
      <w:b/>
      <w:smallCaps/>
      <w:spacing w:val="-2"/>
    </w:rPr>
  </w:style>
  <w:style w:type="character" w:customStyle="1" w:styleId="221">
    <w:name w:val="Основной текст с отступом 2 Знак2"/>
    <w:aliases w:val="Знак Знак Знак1"/>
    <w:uiPriority w:val="99"/>
    <w:semiHidden/>
    <w:rsid w:val="003F3CAA"/>
    <w:rPr>
      <w:lang w:val="ru-RU" w:eastAsia="ru-RU"/>
    </w:rPr>
  </w:style>
  <w:style w:type="character" w:customStyle="1" w:styleId="2ff7">
    <w:name w:val="Заголовок №2_"/>
    <w:link w:val="2ff8"/>
    <w:locked/>
    <w:rsid w:val="003F3CAA"/>
    <w:rPr>
      <w:sz w:val="23"/>
      <w:shd w:val="clear" w:color="auto" w:fill="FFFFFF"/>
    </w:rPr>
  </w:style>
  <w:style w:type="paragraph" w:styleId="afffffffff8">
    <w:name w:val="Block Text"/>
    <w:basedOn w:val="af9"/>
    <w:uiPriority w:val="99"/>
    <w:rsid w:val="003F3CAA"/>
    <w:pPr>
      <w:spacing w:after="120"/>
      <w:ind w:left="1440" w:right="1440"/>
      <w:jc w:val="both"/>
    </w:pPr>
  </w:style>
  <w:style w:type="character" w:customStyle="1" w:styleId="afffffffff9">
    <w:name w:val="Прощание Знак"/>
    <w:link w:val="afffffffffa"/>
    <w:locked/>
    <w:rsid w:val="003F3CAA"/>
    <w:rPr>
      <w:sz w:val="24"/>
    </w:rPr>
  </w:style>
  <w:style w:type="character" w:customStyle="1" w:styleId="1fff3">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locked/>
    <w:rsid w:val="003F3CAA"/>
    <w:rPr>
      <w:sz w:val="24"/>
    </w:rPr>
  </w:style>
  <w:style w:type="character" w:customStyle="1" w:styleId="afffffffffb">
    <w:name w:val="Электронная подпись Знак"/>
    <w:link w:val="afffffffffc"/>
    <w:locked/>
    <w:rsid w:val="003F3CAA"/>
    <w:rPr>
      <w:sz w:val="24"/>
    </w:rPr>
  </w:style>
  <w:style w:type="character" w:customStyle="1" w:styleId="afffffffffd">
    <w:name w:val="Основной шрифт"/>
    <w:rsid w:val="003F3CAA"/>
  </w:style>
  <w:style w:type="paragraph" w:styleId="HTML2">
    <w:name w:val="HTML Address"/>
    <w:basedOn w:val="af9"/>
    <w:link w:val="HTML1"/>
    <w:rsid w:val="003F3CAA"/>
    <w:pPr>
      <w:spacing w:after="60"/>
      <w:jc w:val="both"/>
    </w:pPr>
    <w:rPr>
      <w:i/>
    </w:rPr>
  </w:style>
  <w:style w:type="character" w:customStyle="1" w:styleId="HTML10">
    <w:name w:val="Адрес HTML Знак1"/>
    <w:uiPriority w:val="99"/>
    <w:semiHidden/>
    <w:rsid w:val="003F3CAA"/>
    <w:rPr>
      <w:i/>
      <w:iCs/>
      <w:sz w:val="24"/>
    </w:rPr>
  </w:style>
  <w:style w:type="character" w:customStyle="1" w:styleId="214">
    <w:name w:val="Заголовок 2 Знак1"/>
    <w:aliases w:val="H2 Знак1,h2 Знак1,contract Знак1,2 Знак1,Numbered text 3 Знак1,21 Знак1,22 Знак1,211 Знак1,h:2 Знак1,h:2app Знак1,T2 Знак1,TF-Overskrit 2 Знак1,Title2 Знак1,ITT t2 Знак1,PA Major Section Знак1,TE Heading 2 Знак1,Livello 2 Знак1,A Знак"/>
    <w:uiPriority w:val="9"/>
    <w:semiHidden/>
    <w:rsid w:val="003F3CAA"/>
    <w:rPr>
      <w:rFonts w:ascii="Cambria" w:hAnsi="Cambria"/>
      <w:b/>
      <w:color w:val="4F81BD"/>
      <w:sz w:val="26"/>
    </w:rPr>
  </w:style>
  <w:style w:type="paragraph" w:styleId="afffffffffe">
    <w:name w:val="envelope address"/>
    <w:basedOn w:val="af9"/>
    <w:uiPriority w:val="99"/>
    <w:rsid w:val="003F3CAA"/>
    <w:pPr>
      <w:framePr w:w="7920" w:h="1980" w:hRule="exact" w:hSpace="180" w:wrap="auto" w:hAnchor="page" w:xAlign="center" w:yAlign="bottom"/>
      <w:spacing w:after="60"/>
      <w:ind w:left="2880"/>
      <w:jc w:val="both"/>
    </w:pPr>
    <w:rPr>
      <w:rFonts w:ascii="Arial" w:hAnsi="Arial" w:cs="Arial"/>
      <w:szCs w:val="24"/>
    </w:rPr>
  </w:style>
  <w:style w:type="character" w:styleId="HTML3">
    <w:name w:val="HTML Acronym"/>
    <w:uiPriority w:val="99"/>
    <w:rsid w:val="003F3CAA"/>
    <w:rPr>
      <w:rFonts w:cs="Times New Roman"/>
    </w:rPr>
  </w:style>
  <w:style w:type="table" w:styleId="-13">
    <w:name w:val="Table Web 1"/>
    <w:basedOn w:val="afb"/>
    <w:uiPriority w:val="99"/>
    <w:rsid w:val="003F3CAA"/>
    <w:pPr>
      <w:spacing w:after="60"/>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b"/>
    <w:uiPriority w:val="99"/>
    <w:rsid w:val="003F3CAA"/>
    <w:pPr>
      <w:spacing w:after="60"/>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b"/>
    <w:uiPriority w:val="99"/>
    <w:rsid w:val="003F3CAA"/>
    <w:pPr>
      <w:spacing w:after="60"/>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fffff">
    <w:name w:val="Note Heading"/>
    <w:basedOn w:val="af9"/>
    <w:next w:val="af9"/>
    <w:link w:val="affffffffff0"/>
    <w:uiPriority w:val="99"/>
    <w:rsid w:val="003F3CAA"/>
    <w:pPr>
      <w:spacing w:after="60"/>
      <w:jc w:val="both"/>
    </w:pPr>
    <w:rPr>
      <w:szCs w:val="24"/>
    </w:rPr>
  </w:style>
  <w:style w:type="character" w:customStyle="1" w:styleId="affffffffff0">
    <w:name w:val="Заголовок записки Знак"/>
    <w:link w:val="affffffffff"/>
    <w:uiPriority w:val="99"/>
    <w:rsid w:val="003F3CAA"/>
    <w:rPr>
      <w:sz w:val="24"/>
      <w:szCs w:val="24"/>
    </w:rPr>
  </w:style>
  <w:style w:type="table" w:styleId="affffffffff1">
    <w:name w:val="Table Elegant"/>
    <w:basedOn w:val="afb"/>
    <w:uiPriority w:val="99"/>
    <w:rsid w:val="003F3CAA"/>
    <w:pPr>
      <w:spacing w:after="60"/>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4">
    <w:name w:val="Table Subtle 1"/>
    <w:basedOn w:val="afb"/>
    <w:uiPriority w:val="99"/>
    <w:rsid w:val="003F3CAA"/>
    <w:pPr>
      <w:spacing w:after="60"/>
      <w:jc w:val="both"/>
    </w:pPr>
    <w:rPr>
      <w:sz w:val="24"/>
      <w:szCs w:val="24"/>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9">
    <w:name w:val="Table Subtle 2"/>
    <w:basedOn w:val="afb"/>
    <w:uiPriority w:val="99"/>
    <w:rsid w:val="003F3CAA"/>
    <w:pPr>
      <w:spacing w:after="60"/>
      <w:jc w:val="both"/>
    </w:pPr>
    <w:rPr>
      <w:sz w:val="24"/>
      <w:szCs w:val="24"/>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rsid w:val="003F3CAA"/>
    <w:rPr>
      <w:rFonts w:ascii="Courier New" w:hAnsi="Courier New"/>
      <w:sz w:val="20"/>
    </w:rPr>
  </w:style>
  <w:style w:type="table" w:styleId="1fff5">
    <w:name w:val="Table Classic 1"/>
    <w:basedOn w:val="afb"/>
    <w:uiPriority w:val="99"/>
    <w:rsid w:val="003F3CAA"/>
    <w:pPr>
      <w:spacing w:after="60"/>
      <w:jc w:val="both"/>
    </w:pPr>
    <w:rPr>
      <w:sz w:val="24"/>
      <w:szCs w:val="24"/>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Classic 2"/>
    <w:basedOn w:val="afb"/>
    <w:uiPriority w:val="99"/>
    <w:rsid w:val="003F3CAA"/>
    <w:pPr>
      <w:spacing w:after="60"/>
      <w:jc w:val="both"/>
    </w:pPr>
    <w:rPr>
      <w:sz w:val="24"/>
      <w:szCs w:val="24"/>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e">
    <w:name w:val="Table Classic 3"/>
    <w:basedOn w:val="afb"/>
    <w:uiPriority w:val="99"/>
    <w:rsid w:val="003F3CAA"/>
    <w:pPr>
      <w:spacing w:after="60"/>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2">
    <w:name w:val="Table Classic 4"/>
    <w:basedOn w:val="afb"/>
    <w:uiPriority w:val="99"/>
    <w:rsid w:val="003F3CAA"/>
    <w:pPr>
      <w:spacing w:after="60"/>
      <w:jc w:val="both"/>
    </w:pPr>
    <w:rPr>
      <w:sz w:val="24"/>
      <w:szCs w:val="24"/>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uiPriority w:val="99"/>
    <w:rsid w:val="003F3CAA"/>
    <w:rPr>
      <w:rFonts w:ascii="Courier New" w:hAnsi="Courier New"/>
      <w:sz w:val="20"/>
    </w:rPr>
  </w:style>
  <w:style w:type="character" w:customStyle="1" w:styleId="2ffb">
    <w:name w:val="Красная строка 2 Знак"/>
    <w:link w:val="2ffc"/>
    <w:locked/>
    <w:rsid w:val="003F3CAA"/>
    <w:rPr>
      <w:sz w:val="24"/>
    </w:rPr>
  </w:style>
  <w:style w:type="paragraph" w:styleId="2ffc">
    <w:name w:val="Body Text First Indent 2"/>
    <w:basedOn w:val="afffb"/>
    <w:link w:val="2ffb"/>
    <w:rsid w:val="003F3CAA"/>
    <w:pPr>
      <w:spacing w:line="240" w:lineRule="auto"/>
      <w:ind w:firstLine="210"/>
      <w:jc w:val="both"/>
    </w:pPr>
    <w:rPr>
      <w:rFonts w:ascii="Times New Roman" w:hAnsi="Times New Roman"/>
      <w:sz w:val="24"/>
      <w:szCs w:val="20"/>
      <w:lang w:eastAsia="ru-RU"/>
    </w:rPr>
  </w:style>
  <w:style w:type="character" w:customStyle="1" w:styleId="215">
    <w:name w:val="Красная строка 2 Знак1"/>
    <w:semiHidden/>
    <w:rsid w:val="003F3CAA"/>
    <w:rPr>
      <w:rFonts w:ascii="Calibri" w:hAnsi="Calibri"/>
      <w:sz w:val="24"/>
      <w:szCs w:val="22"/>
      <w:lang w:eastAsia="en-US"/>
    </w:rPr>
  </w:style>
  <w:style w:type="character" w:styleId="HTML6">
    <w:name w:val="HTML Sample"/>
    <w:uiPriority w:val="99"/>
    <w:rsid w:val="003F3CAA"/>
    <w:rPr>
      <w:rFonts w:ascii="Courier New" w:hAnsi="Courier New"/>
    </w:rPr>
  </w:style>
  <w:style w:type="paragraph" w:styleId="2ffd">
    <w:name w:val="envelope return"/>
    <w:basedOn w:val="af9"/>
    <w:uiPriority w:val="99"/>
    <w:rsid w:val="003F3CAA"/>
    <w:pPr>
      <w:spacing w:after="60"/>
      <w:jc w:val="both"/>
    </w:pPr>
    <w:rPr>
      <w:rFonts w:ascii="Arial" w:hAnsi="Arial" w:cs="Arial"/>
      <w:sz w:val="20"/>
    </w:rPr>
  </w:style>
  <w:style w:type="table" w:styleId="1fff6">
    <w:name w:val="Table 3D effects 1"/>
    <w:basedOn w:val="afb"/>
    <w:uiPriority w:val="99"/>
    <w:rsid w:val="003F3CAA"/>
    <w:pPr>
      <w:spacing w:after="60"/>
      <w:jc w:val="both"/>
    </w:pPr>
    <w:rPr>
      <w:sz w:val="24"/>
      <w:szCs w:val="24"/>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e">
    <w:name w:val="Table 3D effects 2"/>
    <w:basedOn w:val="afb"/>
    <w:uiPriority w:val="99"/>
    <w:rsid w:val="003F3CAA"/>
    <w:pPr>
      <w:spacing w:after="60"/>
      <w:jc w:val="both"/>
    </w:pPr>
    <w:rPr>
      <w:sz w:val="24"/>
      <w:szCs w:val="24"/>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
    <w:name w:val="Table 3D effects 3"/>
    <w:basedOn w:val="afb"/>
    <w:uiPriority w:val="99"/>
    <w:rsid w:val="003F3CAA"/>
    <w:pPr>
      <w:spacing w:after="60"/>
      <w:jc w:val="both"/>
    </w:pPr>
    <w:rPr>
      <w:sz w:val="24"/>
      <w:szCs w:val="24"/>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fffffff2">
    <w:name w:val="Normal Indent"/>
    <w:basedOn w:val="af9"/>
    <w:uiPriority w:val="99"/>
    <w:rsid w:val="003F3CAA"/>
    <w:pPr>
      <w:spacing w:after="60"/>
      <w:ind w:left="708"/>
      <w:jc w:val="both"/>
    </w:pPr>
    <w:rPr>
      <w:szCs w:val="24"/>
    </w:rPr>
  </w:style>
  <w:style w:type="character" w:styleId="HTML7">
    <w:name w:val="HTML Definition"/>
    <w:uiPriority w:val="99"/>
    <w:rsid w:val="003F3CAA"/>
    <w:rPr>
      <w:i/>
    </w:rPr>
  </w:style>
  <w:style w:type="character" w:styleId="HTML8">
    <w:name w:val="HTML Variable"/>
    <w:uiPriority w:val="99"/>
    <w:rsid w:val="003F3CAA"/>
    <w:rPr>
      <w:i/>
    </w:rPr>
  </w:style>
  <w:style w:type="character" w:styleId="HTML9">
    <w:name w:val="HTML Typewriter"/>
    <w:uiPriority w:val="99"/>
    <w:rsid w:val="003F3CAA"/>
    <w:rPr>
      <w:rFonts w:ascii="Courier New" w:hAnsi="Courier New"/>
      <w:sz w:val="20"/>
    </w:rPr>
  </w:style>
  <w:style w:type="paragraph" w:styleId="affffffffff3">
    <w:name w:val="Signature"/>
    <w:basedOn w:val="af9"/>
    <w:link w:val="affffffffff4"/>
    <w:uiPriority w:val="99"/>
    <w:rsid w:val="003F3CAA"/>
    <w:pPr>
      <w:spacing w:after="60"/>
      <w:ind w:left="4252"/>
      <w:jc w:val="both"/>
    </w:pPr>
    <w:rPr>
      <w:szCs w:val="24"/>
    </w:rPr>
  </w:style>
  <w:style w:type="character" w:customStyle="1" w:styleId="affffffffff4">
    <w:name w:val="Подпись Знак"/>
    <w:link w:val="affffffffff3"/>
    <w:uiPriority w:val="99"/>
    <w:rsid w:val="003F3CAA"/>
    <w:rPr>
      <w:sz w:val="24"/>
      <w:szCs w:val="24"/>
    </w:rPr>
  </w:style>
  <w:style w:type="character" w:customStyle="1" w:styleId="1fff7">
    <w:name w:val="Знак Знак Знак Знак1"/>
    <w:aliases w:val="Основной текст Знак3,Основной текст Знак Знак Знак2,Основной текст Знак Знак2,Знак Знак Знак Знак Знак Знак,Основной текст Знак Знак Знак3,Знак Знак Знак Знак Знак Знак1,Основной текст1 Знак Знак1"/>
    <w:locked/>
    <w:rsid w:val="003F3CAA"/>
    <w:rPr>
      <w:sz w:val="24"/>
    </w:rPr>
  </w:style>
  <w:style w:type="paragraph" w:styleId="affffffffff5">
    <w:name w:val="Salutation"/>
    <w:basedOn w:val="af9"/>
    <w:next w:val="af9"/>
    <w:link w:val="affffffffff6"/>
    <w:uiPriority w:val="99"/>
    <w:rsid w:val="003F3CAA"/>
    <w:pPr>
      <w:spacing w:after="60"/>
      <w:jc w:val="both"/>
    </w:pPr>
    <w:rPr>
      <w:szCs w:val="24"/>
    </w:rPr>
  </w:style>
  <w:style w:type="character" w:customStyle="1" w:styleId="affffffffff6">
    <w:name w:val="Приветствие Знак"/>
    <w:link w:val="affffffffff5"/>
    <w:uiPriority w:val="99"/>
    <w:rsid w:val="003F3CAA"/>
    <w:rPr>
      <w:sz w:val="24"/>
      <w:szCs w:val="24"/>
    </w:rPr>
  </w:style>
  <w:style w:type="paragraph" w:styleId="affffffffff7">
    <w:name w:val="List Continue"/>
    <w:basedOn w:val="af9"/>
    <w:uiPriority w:val="99"/>
    <w:rsid w:val="003F3CAA"/>
    <w:pPr>
      <w:spacing w:after="120"/>
      <w:ind w:left="283"/>
      <w:jc w:val="both"/>
    </w:pPr>
    <w:rPr>
      <w:szCs w:val="24"/>
    </w:rPr>
  </w:style>
  <w:style w:type="paragraph" w:styleId="2fff">
    <w:name w:val="List Continue 2"/>
    <w:basedOn w:val="af9"/>
    <w:uiPriority w:val="99"/>
    <w:rsid w:val="003F3CAA"/>
    <w:pPr>
      <w:spacing w:after="120"/>
      <w:ind w:left="566"/>
      <w:jc w:val="both"/>
    </w:pPr>
    <w:rPr>
      <w:szCs w:val="24"/>
    </w:rPr>
  </w:style>
  <w:style w:type="paragraph" w:styleId="3ff0">
    <w:name w:val="List Continue 3"/>
    <w:basedOn w:val="af9"/>
    <w:uiPriority w:val="99"/>
    <w:rsid w:val="003F3CAA"/>
    <w:pPr>
      <w:spacing w:after="120"/>
      <w:ind w:left="849"/>
      <w:jc w:val="both"/>
    </w:pPr>
    <w:rPr>
      <w:szCs w:val="24"/>
    </w:rPr>
  </w:style>
  <w:style w:type="paragraph" w:styleId="4f3">
    <w:name w:val="List Continue 4"/>
    <w:basedOn w:val="af9"/>
    <w:uiPriority w:val="99"/>
    <w:rsid w:val="003F3CAA"/>
    <w:pPr>
      <w:spacing w:after="120"/>
      <w:ind w:left="1132"/>
      <w:jc w:val="both"/>
    </w:pPr>
    <w:rPr>
      <w:szCs w:val="24"/>
    </w:rPr>
  </w:style>
  <w:style w:type="paragraph" w:styleId="59">
    <w:name w:val="List Continue 5"/>
    <w:basedOn w:val="af9"/>
    <w:uiPriority w:val="99"/>
    <w:rsid w:val="003F3CAA"/>
    <w:pPr>
      <w:spacing w:after="120"/>
      <w:ind w:left="1415"/>
      <w:jc w:val="both"/>
    </w:pPr>
    <w:rPr>
      <w:szCs w:val="24"/>
    </w:rPr>
  </w:style>
  <w:style w:type="table" w:styleId="1fff8">
    <w:name w:val="Table Simple 1"/>
    <w:basedOn w:val="afb"/>
    <w:uiPriority w:val="99"/>
    <w:rsid w:val="003F3CAA"/>
    <w:pPr>
      <w:spacing w:after="60"/>
      <w:jc w:val="both"/>
    </w:pPr>
    <w:rPr>
      <w:sz w:val="24"/>
      <w:szCs w:val="24"/>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0">
    <w:name w:val="Table Simple 2"/>
    <w:basedOn w:val="afb"/>
    <w:uiPriority w:val="99"/>
    <w:rsid w:val="003F3CAA"/>
    <w:pPr>
      <w:spacing w:after="60"/>
      <w:jc w:val="both"/>
    </w:pPr>
    <w:rPr>
      <w:sz w:val="24"/>
      <w:szCs w:val="24"/>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1">
    <w:name w:val="Table Simple 3"/>
    <w:basedOn w:val="afb"/>
    <w:uiPriority w:val="99"/>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ffffffa">
    <w:name w:val="Closing"/>
    <w:basedOn w:val="af9"/>
    <w:link w:val="afffffffff9"/>
    <w:rsid w:val="003F3CAA"/>
    <w:pPr>
      <w:spacing w:after="60"/>
      <w:ind w:left="4252"/>
      <w:jc w:val="both"/>
    </w:pPr>
  </w:style>
  <w:style w:type="character" w:customStyle="1" w:styleId="1fff9">
    <w:name w:val="Прощание Знак1"/>
    <w:semiHidden/>
    <w:rsid w:val="003F3CAA"/>
    <w:rPr>
      <w:sz w:val="24"/>
    </w:rPr>
  </w:style>
  <w:style w:type="table" w:styleId="1fffa">
    <w:name w:val="Table Grid 1"/>
    <w:basedOn w:val="afb"/>
    <w:uiPriority w:val="99"/>
    <w:rsid w:val="003F3CAA"/>
    <w:pPr>
      <w:spacing w:after="60"/>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1">
    <w:name w:val="Table Grid 2"/>
    <w:basedOn w:val="afb"/>
    <w:uiPriority w:val="99"/>
    <w:rsid w:val="003F3CAA"/>
    <w:pPr>
      <w:spacing w:after="60"/>
      <w:jc w:val="both"/>
    </w:pPr>
    <w:rPr>
      <w:sz w:val="24"/>
      <w:szCs w:val="24"/>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2">
    <w:name w:val="Table Grid 3"/>
    <w:basedOn w:val="afb"/>
    <w:uiPriority w:val="99"/>
    <w:rsid w:val="003F3CAA"/>
    <w:pPr>
      <w:spacing w:after="60"/>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4">
    <w:name w:val="Table Grid 4"/>
    <w:basedOn w:val="afb"/>
    <w:uiPriority w:val="99"/>
    <w:rsid w:val="003F3CAA"/>
    <w:pPr>
      <w:spacing w:after="60"/>
      <w:jc w:val="both"/>
    </w:pPr>
    <w:rPr>
      <w:sz w:val="24"/>
      <w:szCs w:val="24"/>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a">
    <w:name w:val="Table Grid 5"/>
    <w:basedOn w:val="afb"/>
    <w:uiPriority w:val="99"/>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fb"/>
    <w:uiPriority w:val="99"/>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fb"/>
    <w:uiPriority w:val="99"/>
    <w:rsid w:val="003F3CAA"/>
    <w:pPr>
      <w:spacing w:after="60"/>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fb"/>
    <w:uiPriority w:val="99"/>
    <w:rsid w:val="003F3CAA"/>
    <w:pPr>
      <w:spacing w:after="60"/>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8">
    <w:name w:val="Table Contemporary"/>
    <w:basedOn w:val="afb"/>
    <w:uiPriority w:val="99"/>
    <w:rsid w:val="003F3CAA"/>
    <w:pPr>
      <w:spacing w:after="60"/>
      <w:jc w:val="both"/>
    </w:pPr>
    <w:rPr>
      <w:sz w:val="24"/>
      <w:szCs w:val="24"/>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2fff2">
    <w:name w:val="List 2"/>
    <w:basedOn w:val="af9"/>
    <w:qFormat/>
    <w:rsid w:val="003F3CAA"/>
    <w:pPr>
      <w:spacing w:after="60"/>
      <w:ind w:left="566" w:hanging="283"/>
      <w:jc w:val="both"/>
    </w:pPr>
    <w:rPr>
      <w:szCs w:val="24"/>
    </w:rPr>
  </w:style>
  <w:style w:type="paragraph" w:styleId="3ff3">
    <w:name w:val="List 3"/>
    <w:basedOn w:val="af9"/>
    <w:uiPriority w:val="99"/>
    <w:rsid w:val="003F3CAA"/>
    <w:pPr>
      <w:spacing w:after="60"/>
      <w:ind w:left="849" w:hanging="283"/>
      <w:jc w:val="both"/>
    </w:pPr>
    <w:rPr>
      <w:szCs w:val="24"/>
    </w:rPr>
  </w:style>
  <w:style w:type="paragraph" w:styleId="4f5">
    <w:name w:val="List 4"/>
    <w:basedOn w:val="af9"/>
    <w:uiPriority w:val="99"/>
    <w:rsid w:val="003F3CAA"/>
    <w:pPr>
      <w:spacing w:after="60"/>
      <w:ind w:left="1132" w:hanging="283"/>
      <w:jc w:val="both"/>
    </w:pPr>
    <w:rPr>
      <w:szCs w:val="24"/>
    </w:rPr>
  </w:style>
  <w:style w:type="paragraph" w:styleId="5b">
    <w:name w:val="List 5"/>
    <w:basedOn w:val="af9"/>
    <w:uiPriority w:val="99"/>
    <w:rsid w:val="003F3CAA"/>
    <w:pPr>
      <w:spacing w:after="60"/>
      <w:ind w:left="1415" w:hanging="283"/>
      <w:jc w:val="both"/>
    </w:pPr>
    <w:rPr>
      <w:szCs w:val="24"/>
    </w:rPr>
  </w:style>
  <w:style w:type="table" w:styleId="affffffffff9">
    <w:name w:val="Table Professional"/>
    <w:basedOn w:val="afb"/>
    <w:uiPriority w:val="99"/>
    <w:rsid w:val="003F3CAA"/>
    <w:pPr>
      <w:spacing w:after="60"/>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b">
    <w:name w:val="Table Columns 1"/>
    <w:basedOn w:val="afb"/>
    <w:uiPriority w:val="99"/>
    <w:rsid w:val="003F3CAA"/>
    <w:pPr>
      <w:spacing w:after="60"/>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3">
    <w:name w:val="Table Columns 2"/>
    <w:basedOn w:val="afb"/>
    <w:uiPriority w:val="99"/>
    <w:rsid w:val="003F3CAA"/>
    <w:pPr>
      <w:spacing w:after="60"/>
      <w:jc w:val="both"/>
    </w:pPr>
    <w:rPr>
      <w:b/>
      <w:bCs/>
      <w:sz w:val="24"/>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4">
    <w:name w:val="Table Columns 3"/>
    <w:basedOn w:val="afb"/>
    <w:uiPriority w:val="99"/>
    <w:rsid w:val="003F3CAA"/>
    <w:pPr>
      <w:spacing w:after="60"/>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6">
    <w:name w:val="Table Columns 4"/>
    <w:basedOn w:val="afb"/>
    <w:uiPriority w:val="99"/>
    <w:rsid w:val="003F3CAA"/>
    <w:pPr>
      <w:spacing w:after="60"/>
      <w:jc w:val="both"/>
    </w:pPr>
    <w:rPr>
      <w:sz w:val="24"/>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c">
    <w:name w:val="Table Columns 5"/>
    <w:basedOn w:val="afb"/>
    <w:uiPriority w:val="99"/>
    <w:rsid w:val="003F3CAA"/>
    <w:pPr>
      <w:spacing w:after="60"/>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4">
    <w:name w:val="Table List 1"/>
    <w:basedOn w:val="afb"/>
    <w:uiPriority w:val="99"/>
    <w:rsid w:val="003F3CAA"/>
    <w:pPr>
      <w:spacing w:after="60"/>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b"/>
    <w:uiPriority w:val="99"/>
    <w:rsid w:val="003F3CAA"/>
    <w:pPr>
      <w:spacing w:after="60"/>
      <w:jc w:val="both"/>
    </w:pPr>
    <w:rPr>
      <w:sz w:val="24"/>
      <w:szCs w:val="24"/>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b"/>
    <w:uiPriority w:val="99"/>
    <w:rsid w:val="003F3CAA"/>
    <w:pPr>
      <w:spacing w:after="60"/>
      <w:jc w:val="both"/>
    </w:pPr>
    <w:rPr>
      <w:sz w:val="24"/>
      <w:szCs w:val="24"/>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b"/>
    <w:uiPriority w:val="99"/>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b"/>
    <w:uiPriority w:val="99"/>
    <w:rsid w:val="003F3CAA"/>
    <w:pPr>
      <w:spacing w:after="60"/>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0">
    <w:name w:val="Table List 6"/>
    <w:basedOn w:val="afb"/>
    <w:uiPriority w:val="99"/>
    <w:rsid w:val="003F3CAA"/>
    <w:pPr>
      <w:spacing w:after="60"/>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0">
    <w:name w:val="Table List 7"/>
    <w:basedOn w:val="afb"/>
    <w:uiPriority w:val="99"/>
    <w:rsid w:val="003F3CAA"/>
    <w:pPr>
      <w:spacing w:after="60"/>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0">
    <w:name w:val="Table List 8"/>
    <w:basedOn w:val="afb"/>
    <w:uiPriority w:val="99"/>
    <w:rsid w:val="003F3CAA"/>
    <w:pPr>
      <w:spacing w:after="60"/>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a">
    <w:name w:val="Table Theme"/>
    <w:basedOn w:val="afb"/>
    <w:uiPriority w:val="99"/>
    <w:rsid w:val="003F3CAA"/>
    <w:pPr>
      <w:spacing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c">
    <w:name w:val="Table Colorful 1"/>
    <w:basedOn w:val="afb"/>
    <w:rsid w:val="003F3CAA"/>
    <w:pPr>
      <w:spacing w:after="60"/>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4">
    <w:name w:val="Table Colorful 2"/>
    <w:basedOn w:val="afb"/>
    <w:uiPriority w:val="99"/>
    <w:rsid w:val="003F3CAA"/>
    <w:pPr>
      <w:spacing w:after="60"/>
      <w:jc w:val="both"/>
    </w:pPr>
    <w:rPr>
      <w:sz w:val="24"/>
      <w:szCs w:val="24"/>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5">
    <w:name w:val="Table Colorful 3"/>
    <w:basedOn w:val="afb"/>
    <w:uiPriority w:val="99"/>
    <w:rsid w:val="003F3CAA"/>
    <w:pPr>
      <w:spacing w:after="60"/>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rsid w:val="003F3CAA"/>
    <w:rPr>
      <w:i/>
    </w:rPr>
  </w:style>
  <w:style w:type="paragraph" w:styleId="affffffffffb">
    <w:name w:val="Message Header"/>
    <w:basedOn w:val="af9"/>
    <w:link w:val="affffffffffc"/>
    <w:uiPriority w:val="99"/>
    <w:rsid w:val="003F3CAA"/>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4"/>
    </w:rPr>
  </w:style>
  <w:style w:type="character" w:customStyle="1" w:styleId="affffffffffc">
    <w:name w:val="Шапка Знак"/>
    <w:link w:val="affffffffffb"/>
    <w:uiPriority w:val="99"/>
    <w:rsid w:val="003F3CAA"/>
    <w:rPr>
      <w:rFonts w:ascii="Arial" w:hAnsi="Arial"/>
      <w:sz w:val="24"/>
      <w:szCs w:val="24"/>
      <w:shd w:val="pct20" w:color="auto" w:fill="auto"/>
    </w:rPr>
  </w:style>
  <w:style w:type="paragraph" w:styleId="afffffffffc">
    <w:name w:val="E-mail Signature"/>
    <w:basedOn w:val="af9"/>
    <w:link w:val="afffffffffb"/>
    <w:rsid w:val="003F3CAA"/>
    <w:pPr>
      <w:spacing w:after="60"/>
      <w:jc w:val="both"/>
    </w:pPr>
  </w:style>
  <w:style w:type="character" w:customStyle="1" w:styleId="1fffd">
    <w:name w:val="Электронная подпись Знак1"/>
    <w:semiHidden/>
    <w:rsid w:val="003F3CAA"/>
    <w:rPr>
      <w:sz w:val="24"/>
    </w:rPr>
  </w:style>
  <w:style w:type="paragraph" w:customStyle="1" w:styleId="2-1">
    <w:name w:val="содержание2-1"/>
    <w:basedOn w:val="37"/>
    <w:next w:val="af9"/>
    <w:uiPriority w:val="99"/>
    <w:qFormat/>
    <w:rsid w:val="003F3CAA"/>
    <w:pPr>
      <w:keepLines w:val="0"/>
      <w:tabs>
        <w:tab w:val="clear" w:pos="1634"/>
      </w:tabs>
      <w:spacing w:before="240" w:after="60" w:line="240" w:lineRule="auto"/>
      <w:ind w:left="2160" w:hanging="360"/>
    </w:pPr>
    <w:rPr>
      <w:rFonts w:ascii="Arial" w:hAnsi="Arial"/>
      <w:bCs w:val="0"/>
      <w:szCs w:val="20"/>
    </w:rPr>
  </w:style>
  <w:style w:type="paragraph" w:customStyle="1" w:styleId="216">
    <w:name w:val="Заголовок 2.1"/>
    <w:basedOn w:val="18"/>
    <w:uiPriority w:val="99"/>
    <w:qFormat/>
    <w:rsid w:val="003F3CAA"/>
    <w:pPr>
      <w:widowControl w:val="0"/>
      <w:numPr>
        <w:numId w:val="0"/>
      </w:numPr>
      <w:suppressLineNumbers/>
      <w:suppressAutoHyphens/>
      <w:spacing w:before="240" w:after="60" w:line="240" w:lineRule="auto"/>
      <w:jc w:val="center"/>
    </w:pPr>
    <w:rPr>
      <w:caps/>
      <w:kern w:val="28"/>
      <w:sz w:val="36"/>
      <w:szCs w:val="28"/>
    </w:rPr>
  </w:style>
  <w:style w:type="paragraph" w:customStyle="1" w:styleId="3ff6">
    <w:name w:val="Стиль3 Знак"/>
    <w:basedOn w:val="2f7"/>
    <w:link w:val="3ff7"/>
    <w:rsid w:val="003F3CAA"/>
    <w:pPr>
      <w:widowControl w:val="0"/>
      <w:adjustRightInd w:val="0"/>
      <w:spacing w:after="0" w:line="240" w:lineRule="auto"/>
      <w:ind w:left="3196" w:hanging="360"/>
      <w:jc w:val="both"/>
      <w:textAlignment w:val="baseline"/>
    </w:pPr>
    <w:rPr>
      <w:rFonts w:ascii="Arial" w:hAnsi="Arial"/>
    </w:rPr>
  </w:style>
  <w:style w:type="paragraph" w:customStyle="1" w:styleId="2-11">
    <w:name w:val="содержание2-11"/>
    <w:basedOn w:val="af9"/>
    <w:uiPriority w:val="99"/>
    <w:qFormat/>
    <w:rsid w:val="003F3CAA"/>
    <w:pPr>
      <w:spacing w:after="60"/>
      <w:jc w:val="both"/>
    </w:pPr>
    <w:rPr>
      <w:szCs w:val="24"/>
    </w:rPr>
  </w:style>
  <w:style w:type="character" w:customStyle="1" w:styleId="3ff7">
    <w:name w:val="Стиль3 Знак Знак"/>
    <w:link w:val="3ff6"/>
    <w:locked/>
    <w:rsid w:val="003F3CAA"/>
    <w:rPr>
      <w:rFonts w:ascii="Arial" w:hAnsi="Arial"/>
      <w:sz w:val="24"/>
      <w:szCs w:val="24"/>
    </w:rPr>
  </w:style>
  <w:style w:type="paragraph" w:customStyle="1" w:styleId="4f7">
    <w:name w:val="Стиль4"/>
    <w:basedOn w:val="26"/>
    <w:next w:val="af9"/>
    <w:uiPriority w:val="99"/>
    <w:qFormat/>
    <w:rsid w:val="003F3CAA"/>
    <w:pPr>
      <w:widowControl w:val="0"/>
      <w:numPr>
        <w:ilvl w:val="0"/>
        <w:numId w:val="0"/>
      </w:numPr>
      <w:suppressLineNumbers/>
      <w:suppressAutoHyphens/>
      <w:spacing w:before="0" w:after="60" w:line="240" w:lineRule="auto"/>
      <w:ind w:firstLine="567"/>
      <w:jc w:val="center"/>
    </w:pPr>
    <w:rPr>
      <w:sz w:val="30"/>
      <w:szCs w:val="20"/>
    </w:rPr>
  </w:style>
  <w:style w:type="paragraph" w:customStyle="1" w:styleId="affffffffffd">
    <w:name w:val="Таблица заголовок"/>
    <w:basedOn w:val="af9"/>
    <w:uiPriority w:val="99"/>
    <w:qFormat/>
    <w:rsid w:val="003F3CAA"/>
    <w:pPr>
      <w:spacing w:before="120" w:after="120" w:line="360" w:lineRule="auto"/>
      <w:jc w:val="right"/>
    </w:pPr>
    <w:rPr>
      <w:b/>
      <w:sz w:val="28"/>
      <w:szCs w:val="28"/>
    </w:rPr>
  </w:style>
  <w:style w:type="paragraph" w:customStyle="1" w:styleId="affffffffffe">
    <w:name w:val="текст таблицы"/>
    <w:basedOn w:val="af9"/>
    <w:uiPriority w:val="99"/>
    <w:qFormat/>
    <w:rsid w:val="003F3CAA"/>
    <w:pPr>
      <w:spacing w:before="120"/>
      <w:ind w:right="-102"/>
    </w:pPr>
    <w:rPr>
      <w:szCs w:val="24"/>
    </w:rPr>
  </w:style>
  <w:style w:type="paragraph" w:customStyle="1" w:styleId="afffffffffff">
    <w:name w:val="Пункт Знак"/>
    <w:basedOn w:val="af9"/>
    <w:uiPriority w:val="99"/>
    <w:qFormat/>
    <w:rsid w:val="003F3CAA"/>
    <w:pPr>
      <w:tabs>
        <w:tab w:val="num" w:pos="1134"/>
        <w:tab w:val="left" w:pos="1701"/>
      </w:tabs>
      <w:snapToGrid w:val="0"/>
      <w:spacing w:line="360" w:lineRule="auto"/>
      <w:ind w:left="1134" w:hanging="567"/>
      <w:jc w:val="both"/>
    </w:pPr>
    <w:rPr>
      <w:sz w:val="28"/>
    </w:rPr>
  </w:style>
  <w:style w:type="table" w:customStyle="1" w:styleId="1fffe">
    <w:name w:val="Таблица1"/>
    <w:basedOn w:val="afb"/>
    <w:rsid w:val="003F3CAA"/>
    <w:pPr>
      <w:spacing w:after="60"/>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0">
    <w:name w:val="a"/>
    <w:basedOn w:val="af9"/>
    <w:qFormat/>
    <w:rsid w:val="003F3CAA"/>
    <w:pPr>
      <w:snapToGrid w:val="0"/>
      <w:spacing w:line="360" w:lineRule="auto"/>
      <w:ind w:left="1134" w:hanging="567"/>
      <w:jc w:val="both"/>
    </w:pPr>
    <w:rPr>
      <w:sz w:val="28"/>
      <w:szCs w:val="28"/>
    </w:rPr>
  </w:style>
  <w:style w:type="paragraph" w:customStyle="1" w:styleId="afffffffffff1">
    <w:name w:val="Словарная статья"/>
    <w:basedOn w:val="af9"/>
    <w:next w:val="af9"/>
    <w:uiPriority w:val="99"/>
    <w:qFormat/>
    <w:rsid w:val="003F3CAA"/>
    <w:pPr>
      <w:autoSpaceDE w:val="0"/>
      <w:autoSpaceDN w:val="0"/>
      <w:adjustRightInd w:val="0"/>
      <w:ind w:right="118"/>
      <w:jc w:val="both"/>
    </w:pPr>
    <w:rPr>
      <w:rFonts w:ascii="Arial" w:hAnsi="Arial"/>
      <w:sz w:val="20"/>
    </w:rPr>
  </w:style>
  <w:style w:type="paragraph" w:customStyle="1" w:styleId="afffffffffff2">
    <w:name w:val="Комментарий пользователя"/>
    <w:basedOn w:val="af9"/>
    <w:next w:val="af9"/>
    <w:uiPriority w:val="99"/>
    <w:qFormat/>
    <w:rsid w:val="003F3CAA"/>
    <w:pPr>
      <w:autoSpaceDE w:val="0"/>
      <w:autoSpaceDN w:val="0"/>
      <w:adjustRightInd w:val="0"/>
      <w:ind w:left="170"/>
    </w:pPr>
    <w:rPr>
      <w:rFonts w:ascii="Arial" w:hAnsi="Arial"/>
      <w:i/>
      <w:iCs/>
      <w:color w:val="000080"/>
      <w:sz w:val="20"/>
    </w:rPr>
  </w:style>
  <w:style w:type="character" w:customStyle="1" w:styleId="311">
    <w:name w:val="Стиль3 Знак Знак1"/>
    <w:rsid w:val="003F3CAA"/>
    <w:rPr>
      <w:sz w:val="24"/>
      <w:lang w:val="ru-RU" w:eastAsia="ru-RU"/>
    </w:rPr>
  </w:style>
  <w:style w:type="character" w:customStyle="1" w:styleId="afffffffffff3">
    <w:name w:val="Гипертекстовая ссылка"/>
    <w:rsid w:val="003F3CAA"/>
    <w:rPr>
      <w:b/>
      <w:color w:val="008000"/>
      <w:u w:val="single"/>
    </w:rPr>
  </w:style>
  <w:style w:type="paragraph" w:customStyle="1" w:styleId="34fffffd">
    <w:name w:val="Знак Знак Знак3 Знак4"/>
    <w:basedOn w:val="af9"/>
    <w:uiPriority w:val="99"/>
    <w:qFormat/>
    <w:rsid w:val="003F3CAA"/>
    <w:pPr>
      <w:tabs>
        <w:tab w:val="num" w:pos="360"/>
      </w:tabs>
      <w:spacing w:after="160" w:line="240" w:lineRule="exact"/>
    </w:pPr>
    <w:rPr>
      <w:rFonts w:ascii="Verdana" w:hAnsi="Verdana" w:cs="Verdana"/>
      <w:sz w:val="20"/>
      <w:lang w:val="en-US" w:eastAsia="en-US"/>
    </w:rPr>
  </w:style>
  <w:style w:type="paragraph" w:customStyle="1" w:styleId="afffffffffff4">
    <w:name w:val="Таблицы (моноширинный)"/>
    <w:basedOn w:val="af9"/>
    <w:next w:val="af9"/>
    <w:uiPriority w:val="99"/>
    <w:qFormat/>
    <w:rsid w:val="003F3CAA"/>
    <w:pPr>
      <w:widowControl w:val="0"/>
      <w:autoSpaceDE w:val="0"/>
      <w:autoSpaceDN w:val="0"/>
      <w:adjustRightInd w:val="0"/>
      <w:jc w:val="both"/>
    </w:pPr>
    <w:rPr>
      <w:rFonts w:ascii="Courier New" w:hAnsi="Courier New" w:cs="Courier New"/>
      <w:sz w:val="20"/>
    </w:rPr>
  </w:style>
  <w:style w:type="paragraph" w:customStyle="1" w:styleId="afffffffffff5">
    <w:name w:val="втяжка"/>
    <w:basedOn w:val="af9"/>
    <w:next w:val="af9"/>
    <w:uiPriority w:val="99"/>
    <w:qFormat/>
    <w:rsid w:val="003F3CAA"/>
    <w:pPr>
      <w:tabs>
        <w:tab w:val="left" w:pos="567"/>
      </w:tabs>
      <w:autoSpaceDE w:val="0"/>
      <w:autoSpaceDN w:val="0"/>
      <w:adjustRightInd w:val="0"/>
      <w:spacing w:before="57"/>
      <w:ind w:left="567" w:hanging="567"/>
      <w:jc w:val="both"/>
    </w:pPr>
    <w:rPr>
      <w:rFonts w:ascii="SchoolBookC" w:hAnsi="SchoolBookC"/>
    </w:rPr>
  </w:style>
  <w:style w:type="character" w:customStyle="1" w:styleId="3ff8">
    <w:name w:val="Стиль3 Знак Знак Знак"/>
    <w:locked/>
    <w:rsid w:val="003F3CAA"/>
    <w:rPr>
      <w:sz w:val="24"/>
      <w:lang w:val="ru-RU" w:eastAsia="ru-RU"/>
    </w:rPr>
  </w:style>
  <w:style w:type="paragraph" w:customStyle="1" w:styleId="Nonformat">
    <w:name w:val="Nonformat"/>
    <w:basedOn w:val="af9"/>
    <w:uiPriority w:val="99"/>
    <w:qFormat/>
    <w:rsid w:val="003F3CAA"/>
    <w:pPr>
      <w:autoSpaceDE w:val="0"/>
      <w:autoSpaceDN w:val="0"/>
      <w:adjustRightInd w:val="0"/>
    </w:pPr>
    <w:rPr>
      <w:rFonts w:ascii="Consultant" w:hAnsi="Consultant" w:cs="Consultant"/>
      <w:sz w:val="20"/>
    </w:rPr>
  </w:style>
  <w:style w:type="paragraph" w:customStyle="1" w:styleId="afffffffffff6">
    <w:name w:val="Таблица шапка"/>
    <w:basedOn w:val="af9"/>
    <w:qFormat/>
    <w:rsid w:val="003F3CAA"/>
    <w:pPr>
      <w:keepNext/>
      <w:spacing w:before="40" w:after="40"/>
      <w:ind w:left="57" w:right="57"/>
    </w:pPr>
    <w:rPr>
      <w:sz w:val="18"/>
      <w:szCs w:val="18"/>
    </w:rPr>
  </w:style>
  <w:style w:type="paragraph" w:customStyle="1" w:styleId="122">
    <w:name w:val="122"/>
    <w:basedOn w:val="af9"/>
    <w:uiPriority w:val="99"/>
    <w:qFormat/>
    <w:rsid w:val="003F3CAA"/>
    <w:pPr>
      <w:ind w:left="851" w:hanging="851"/>
    </w:pPr>
    <w:rPr>
      <w:sz w:val="20"/>
    </w:rPr>
  </w:style>
  <w:style w:type="paragraph" w:customStyle="1" w:styleId="222">
    <w:name w:val="222"/>
    <w:basedOn w:val="af9"/>
    <w:qFormat/>
    <w:rsid w:val="003F3CAA"/>
    <w:pPr>
      <w:ind w:left="851"/>
    </w:pPr>
    <w:rPr>
      <w:sz w:val="20"/>
    </w:rPr>
  </w:style>
  <w:style w:type="paragraph" w:customStyle="1" w:styleId="afffffffffff7">
    <w:name w:val="Íàçâàíèå"/>
    <w:basedOn w:val="af9"/>
    <w:uiPriority w:val="99"/>
    <w:qFormat/>
    <w:rsid w:val="003F3CAA"/>
    <w:pPr>
      <w:jc w:val="center"/>
    </w:pPr>
    <w:rPr>
      <w:b/>
      <w:smallCaps/>
      <w:sz w:val="32"/>
    </w:rPr>
  </w:style>
  <w:style w:type="paragraph" w:customStyle="1" w:styleId="2fff5">
    <w:name w:val="Знак Знак Знак2"/>
    <w:basedOn w:val="af9"/>
    <w:rsid w:val="003F3CAA"/>
    <w:pPr>
      <w:spacing w:before="100" w:beforeAutospacing="1" w:after="100" w:afterAutospacing="1"/>
    </w:pPr>
    <w:rPr>
      <w:rFonts w:ascii="Tahoma" w:hAnsi="Tahoma"/>
      <w:sz w:val="20"/>
      <w:lang w:val="en-US" w:eastAsia="en-US"/>
    </w:rPr>
  </w:style>
  <w:style w:type="character" w:customStyle="1" w:styleId="iiianoaieou">
    <w:name w:val="iiia? no?aieou"/>
    <w:rsid w:val="003F3CAA"/>
    <w:rPr>
      <w:rFonts w:cs="Times New Roman"/>
    </w:rPr>
  </w:style>
  <w:style w:type="paragraph" w:customStyle="1" w:styleId="1DocumentHeader1">
    <w:name w:val="Заголовок 1.Document Header1"/>
    <w:basedOn w:val="af9"/>
    <w:next w:val="af9"/>
    <w:uiPriority w:val="99"/>
    <w:qFormat/>
    <w:rsid w:val="003F3CAA"/>
    <w:pPr>
      <w:keepNext/>
      <w:spacing w:before="240" w:after="60"/>
      <w:jc w:val="center"/>
      <w:outlineLvl w:val="0"/>
    </w:pPr>
    <w:rPr>
      <w:kern w:val="28"/>
      <w:sz w:val="36"/>
      <w:szCs w:val="36"/>
    </w:rPr>
  </w:style>
  <w:style w:type="character" w:customStyle="1" w:styleId="118">
    <w:name w:val="Знак Знак11"/>
    <w:rsid w:val="003F3CAA"/>
    <w:rPr>
      <w:sz w:val="24"/>
      <w:lang w:val="ru-RU" w:eastAsia="ru-RU"/>
    </w:rPr>
  </w:style>
  <w:style w:type="paragraph" w:customStyle="1" w:styleId="afffffffffff8">
    <w:name w:val="Подпункт"/>
    <w:basedOn w:val="afffd"/>
    <w:uiPriority w:val="8"/>
    <w:qFormat/>
    <w:rsid w:val="003F3CAA"/>
    <w:pPr>
      <w:tabs>
        <w:tab w:val="clear" w:pos="1980"/>
        <w:tab w:val="num" w:pos="1134"/>
      </w:tabs>
      <w:ind w:left="1134" w:hanging="1134"/>
    </w:pPr>
    <w:rPr>
      <w:rFonts w:eastAsia="Times New Roman"/>
    </w:rPr>
  </w:style>
  <w:style w:type="paragraph" w:customStyle="1" w:styleId="af">
    <w:name w:val="пункт"/>
    <w:basedOn w:val="af9"/>
    <w:uiPriority w:val="99"/>
    <w:qFormat/>
    <w:rsid w:val="003F3CAA"/>
    <w:pPr>
      <w:numPr>
        <w:ilvl w:val="2"/>
        <w:numId w:val="1437"/>
      </w:numPr>
      <w:spacing w:before="60" w:after="60"/>
    </w:pPr>
    <w:rPr>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9"/>
    <w:uiPriority w:val="99"/>
    <w:qFormat/>
    <w:rsid w:val="003F3CAA"/>
    <w:pPr>
      <w:spacing w:before="100" w:beforeAutospacing="1" w:after="100" w:afterAutospacing="1"/>
    </w:pPr>
    <w:rPr>
      <w:rFonts w:ascii="Tahoma" w:hAnsi="Tahoma"/>
      <w:sz w:val="20"/>
      <w:lang w:val="en-US" w:eastAsia="en-US"/>
    </w:rPr>
  </w:style>
  <w:style w:type="paragraph" w:customStyle="1" w:styleId="1CharChar">
    <w:name w:val="1 Знак Char Знак Char Знак"/>
    <w:basedOn w:val="af9"/>
    <w:uiPriority w:val="99"/>
    <w:qFormat/>
    <w:rsid w:val="003F3CAA"/>
    <w:pPr>
      <w:spacing w:after="160" w:line="240" w:lineRule="exact"/>
    </w:pPr>
    <w:rPr>
      <w:sz w:val="20"/>
      <w:lang w:eastAsia="zh-CN"/>
    </w:rPr>
  </w:style>
  <w:style w:type="paragraph" w:customStyle="1" w:styleId="afffffffffff9">
    <w:name w:val="Стиль"/>
    <w:qFormat/>
    <w:rsid w:val="003F3CAA"/>
    <w:pPr>
      <w:widowControl w:val="0"/>
      <w:autoSpaceDE w:val="0"/>
      <w:autoSpaceDN w:val="0"/>
      <w:adjustRightInd w:val="0"/>
      <w:spacing w:after="60"/>
      <w:jc w:val="both"/>
    </w:pPr>
    <w:rPr>
      <w:rFonts w:ascii="Arial" w:hAnsi="Arial" w:cs="Arial"/>
      <w:sz w:val="24"/>
      <w:szCs w:val="24"/>
      <w:lang w:eastAsia="ru-RU"/>
    </w:rPr>
  </w:style>
  <w:style w:type="paragraph" w:customStyle="1" w:styleId="BodyText21">
    <w:name w:val="Body Text 21"/>
    <w:basedOn w:val="af9"/>
    <w:qFormat/>
    <w:rsid w:val="003F3CAA"/>
    <w:pPr>
      <w:widowControl w:val="0"/>
      <w:autoSpaceDE w:val="0"/>
      <w:autoSpaceDN w:val="0"/>
      <w:jc w:val="both"/>
    </w:pPr>
    <w:rPr>
      <w:szCs w:val="24"/>
    </w:rPr>
  </w:style>
  <w:style w:type="paragraph" w:customStyle="1" w:styleId="xl63">
    <w:name w:val="xl63"/>
    <w:basedOn w:val="af9"/>
    <w:uiPriority w:val="99"/>
    <w:qFormat/>
    <w:rsid w:val="003F3CA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4">
    <w:name w:val="xl64"/>
    <w:basedOn w:val="af9"/>
    <w:uiPriority w:val="99"/>
    <w:qFormat/>
    <w:rsid w:val="003F3C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CharCharCharChar">
    <w:name w:val="Char Char Знак Знак Char Char"/>
    <w:basedOn w:val="af9"/>
    <w:rsid w:val="003F3CAA"/>
    <w:pPr>
      <w:spacing w:after="160"/>
    </w:pPr>
    <w:rPr>
      <w:rFonts w:ascii="Arial" w:hAnsi="Arial"/>
      <w:b/>
      <w:color w:val="FFFFFF"/>
      <w:sz w:val="32"/>
      <w:lang w:val="en-US" w:eastAsia="en-US"/>
    </w:rPr>
  </w:style>
  <w:style w:type="paragraph" w:customStyle="1" w:styleId="1ffff">
    <w:name w:val="Знак1"/>
    <w:basedOn w:val="af9"/>
    <w:next w:val="26"/>
    <w:autoRedefine/>
    <w:qFormat/>
    <w:rsid w:val="003F3CAA"/>
    <w:pPr>
      <w:widowControl w:val="0"/>
      <w:autoSpaceDE w:val="0"/>
      <w:autoSpaceDN w:val="0"/>
      <w:spacing w:after="160" w:line="240" w:lineRule="exact"/>
    </w:pPr>
    <w:rPr>
      <w:sz w:val="20"/>
      <w:lang w:val="en-US" w:eastAsia="en-US"/>
    </w:rPr>
  </w:style>
  <w:style w:type="paragraph" w:customStyle="1" w:styleId="-a">
    <w:name w:val="Контракт-подпункт"/>
    <w:basedOn w:val="af9"/>
    <w:qFormat/>
    <w:rsid w:val="003F3CAA"/>
    <w:pPr>
      <w:tabs>
        <w:tab w:val="num" w:pos="851"/>
      </w:tabs>
      <w:ind w:left="851" w:hanging="851"/>
      <w:jc w:val="both"/>
    </w:pPr>
    <w:rPr>
      <w:szCs w:val="24"/>
    </w:rPr>
  </w:style>
  <w:style w:type="paragraph" w:customStyle="1" w:styleId="3ff9">
    <w:name w:val="Знак Знак Знак3 Знак"/>
    <w:basedOn w:val="af9"/>
    <w:rsid w:val="003F3CAA"/>
    <w:pPr>
      <w:tabs>
        <w:tab w:val="num" w:pos="360"/>
      </w:tabs>
      <w:spacing w:after="160" w:line="240" w:lineRule="exact"/>
    </w:pPr>
    <w:rPr>
      <w:rFonts w:ascii="Verdana" w:hAnsi="Verdana" w:cs="Verdana"/>
      <w:sz w:val="20"/>
      <w:lang w:val="en-US" w:eastAsia="en-US"/>
    </w:rPr>
  </w:style>
  <w:style w:type="paragraph" w:customStyle="1" w:styleId="CharCharCharChar5">
    <w:name w:val="Char Char Знак Знак Char Char5"/>
    <w:basedOn w:val="af9"/>
    <w:uiPriority w:val="99"/>
    <w:qFormat/>
    <w:rsid w:val="003F3CAA"/>
    <w:pPr>
      <w:spacing w:after="160"/>
    </w:pPr>
    <w:rPr>
      <w:rFonts w:ascii="Arial" w:hAnsi="Arial" w:cs="Arial"/>
      <w:b/>
      <w:bCs/>
      <w:color w:val="FFFFFF"/>
      <w:sz w:val="32"/>
      <w:szCs w:val="32"/>
      <w:lang w:val="en-US" w:eastAsia="en-US"/>
    </w:rPr>
  </w:style>
  <w:style w:type="paragraph" w:customStyle="1" w:styleId="Style2">
    <w:name w:val="Style2"/>
    <w:basedOn w:val="af9"/>
    <w:uiPriority w:val="99"/>
    <w:qFormat/>
    <w:rsid w:val="003F3CAA"/>
    <w:pPr>
      <w:widowControl w:val="0"/>
      <w:autoSpaceDE w:val="0"/>
      <w:autoSpaceDN w:val="0"/>
      <w:adjustRightInd w:val="0"/>
      <w:spacing w:line="276" w:lineRule="exact"/>
      <w:ind w:firstLine="538"/>
      <w:jc w:val="both"/>
    </w:pPr>
    <w:rPr>
      <w:szCs w:val="24"/>
    </w:rPr>
  </w:style>
  <w:style w:type="paragraph" w:customStyle="1" w:styleId="Style4">
    <w:name w:val="Style4"/>
    <w:basedOn w:val="af9"/>
    <w:uiPriority w:val="99"/>
    <w:rsid w:val="003F3CAA"/>
    <w:pPr>
      <w:widowControl w:val="0"/>
      <w:autoSpaceDE w:val="0"/>
      <w:autoSpaceDN w:val="0"/>
      <w:adjustRightInd w:val="0"/>
      <w:spacing w:line="275" w:lineRule="exact"/>
      <w:ind w:firstLine="538"/>
      <w:jc w:val="both"/>
    </w:pPr>
    <w:rPr>
      <w:szCs w:val="24"/>
    </w:rPr>
  </w:style>
  <w:style w:type="paragraph" w:customStyle="1" w:styleId="Style5">
    <w:name w:val="Style5"/>
    <w:basedOn w:val="af9"/>
    <w:uiPriority w:val="99"/>
    <w:qFormat/>
    <w:rsid w:val="003F3CAA"/>
    <w:pPr>
      <w:widowControl w:val="0"/>
      <w:autoSpaceDE w:val="0"/>
      <w:autoSpaceDN w:val="0"/>
      <w:adjustRightInd w:val="0"/>
    </w:pPr>
    <w:rPr>
      <w:szCs w:val="24"/>
    </w:rPr>
  </w:style>
  <w:style w:type="paragraph" w:customStyle="1" w:styleId="Style7">
    <w:name w:val="Style7"/>
    <w:basedOn w:val="af9"/>
    <w:uiPriority w:val="99"/>
    <w:qFormat/>
    <w:rsid w:val="003F3CAA"/>
    <w:pPr>
      <w:widowControl w:val="0"/>
      <w:autoSpaceDE w:val="0"/>
      <w:autoSpaceDN w:val="0"/>
      <w:adjustRightInd w:val="0"/>
      <w:spacing w:line="274" w:lineRule="exact"/>
      <w:ind w:firstLine="557"/>
      <w:jc w:val="both"/>
    </w:pPr>
    <w:rPr>
      <w:szCs w:val="24"/>
    </w:rPr>
  </w:style>
  <w:style w:type="paragraph" w:customStyle="1" w:styleId="Style9">
    <w:name w:val="Style9"/>
    <w:basedOn w:val="af9"/>
    <w:qFormat/>
    <w:rsid w:val="003F3CAA"/>
    <w:pPr>
      <w:widowControl w:val="0"/>
      <w:autoSpaceDE w:val="0"/>
      <w:autoSpaceDN w:val="0"/>
      <w:adjustRightInd w:val="0"/>
      <w:spacing w:line="277" w:lineRule="exact"/>
      <w:ind w:firstLine="1402"/>
      <w:jc w:val="both"/>
    </w:pPr>
    <w:rPr>
      <w:szCs w:val="24"/>
    </w:rPr>
  </w:style>
  <w:style w:type="paragraph" w:customStyle="1" w:styleId="Style10">
    <w:name w:val="Style10"/>
    <w:basedOn w:val="af9"/>
    <w:uiPriority w:val="99"/>
    <w:qFormat/>
    <w:rsid w:val="003F3CAA"/>
    <w:pPr>
      <w:widowControl w:val="0"/>
      <w:autoSpaceDE w:val="0"/>
      <w:autoSpaceDN w:val="0"/>
      <w:adjustRightInd w:val="0"/>
    </w:pPr>
    <w:rPr>
      <w:szCs w:val="24"/>
    </w:rPr>
  </w:style>
  <w:style w:type="paragraph" w:customStyle="1" w:styleId="Style11">
    <w:name w:val="Style11"/>
    <w:basedOn w:val="af9"/>
    <w:uiPriority w:val="99"/>
    <w:rsid w:val="003F3CAA"/>
    <w:pPr>
      <w:widowControl w:val="0"/>
      <w:autoSpaceDE w:val="0"/>
      <w:autoSpaceDN w:val="0"/>
      <w:adjustRightInd w:val="0"/>
      <w:spacing w:line="278" w:lineRule="exact"/>
      <w:ind w:firstLine="701"/>
      <w:jc w:val="both"/>
    </w:pPr>
    <w:rPr>
      <w:szCs w:val="24"/>
    </w:rPr>
  </w:style>
  <w:style w:type="paragraph" w:customStyle="1" w:styleId="Style12">
    <w:name w:val="Style12"/>
    <w:basedOn w:val="af9"/>
    <w:uiPriority w:val="99"/>
    <w:rsid w:val="003F3CAA"/>
    <w:pPr>
      <w:widowControl w:val="0"/>
      <w:autoSpaceDE w:val="0"/>
      <w:autoSpaceDN w:val="0"/>
      <w:adjustRightInd w:val="0"/>
      <w:spacing w:line="283" w:lineRule="exact"/>
      <w:ind w:firstLine="538"/>
      <w:jc w:val="both"/>
    </w:pPr>
    <w:rPr>
      <w:szCs w:val="24"/>
    </w:rPr>
  </w:style>
  <w:style w:type="paragraph" w:customStyle="1" w:styleId="Style13">
    <w:name w:val="Style13"/>
    <w:basedOn w:val="af9"/>
    <w:uiPriority w:val="99"/>
    <w:rsid w:val="003F3CAA"/>
    <w:pPr>
      <w:widowControl w:val="0"/>
      <w:autoSpaceDE w:val="0"/>
      <w:autoSpaceDN w:val="0"/>
      <w:adjustRightInd w:val="0"/>
      <w:spacing w:line="566" w:lineRule="exact"/>
      <w:ind w:firstLine="2400"/>
    </w:pPr>
    <w:rPr>
      <w:szCs w:val="24"/>
    </w:rPr>
  </w:style>
  <w:style w:type="paragraph" w:customStyle="1" w:styleId="Style14">
    <w:name w:val="Style14"/>
    <w:basedOn w:val="af9"/>
    <w:uiPriority w:val="99"/>
    <w:qFormat/>
    <w:rsid w:val="003F3CAA"/>
    <w:pPr>
      <w:widowControl w:val="0"/>
      <w:autoSpaceDE w:val="0"/>
      <w:autoSpaceDN w:val="0"/>
      <w:adjustRightInd w:val="0"/>
      <w:spacing w:line="298" w:lineRule="exact"/>
      <w:jc w:val="center"/>
    </w:pPr>
    <w:rPr>
      <w:szCs w:val="24"/>
    </w:rPr>
  </w:style>
  <w:style w:type="paragraph" w:customStyle="1" w:styleId="Style15">
    <w:name w:val="Style15"/>
    <w:basedOn w:val="af9"/>
    <w:uiPriority w:val="99"/>
    <w:qFormat/>
    <w:rsid w:val="003F3CAA"/>
    <w:pPr>
      <w:widowControl w:val="0"/>
      <w:autoSpaceDE w:val="0"/>
      <w:autoSpaceDN w:val="0"/>
      <w:adjustRightInd w:val="0"/>
      <w:jc w:val="both"/>
    </w:pPr>
    <w:rPr>
      <w:szCs w:val="24"/>
    </w:rPr>
  </w:style>
  <w:style w:type="paragraph" w:customStyle="1" w:styleId="Style19">
    <w:name w:val="Style19"/>
    <w:basedOn w:val="af9"/>
    <w:uiPriority w:val="99"/>
    <w:rsid w:val="003F3CAA"/>
    <w:pPr>
      <w:widowControl w:val="0"/>
      <w:autoSpaceDE w:val="0"/>
      <w:autoSpaceDN w:val="0"/>
      <w:adjustRightInd w:val="0"/>
    </w:pPr>
    <w:rPr>
      <w:szCs w:val="24"/>
    </w:rPr>
  </w:style>
  <w:style w:type="paragraph" w:customStyle="1" w:styleId="Style21">
    <w:name w:val="Style21"/>
    <w:basedOn w:val="af9"/>
    <w:uiPriority w:val="99"/>
    <w:rsid w:val="003F3CAA"/>
    <w:pPr>
      <w:widowControl w:val="0"/>
      <w:autoSpaceDE w:val="0"/>
      <w:autoSpaceDN w:val="0"/>
      <w:adjustRightInd w:val="0"/>
      <w:spacing w:line="278" w:lineRule="exact"/>
      <w:jc w:val="center"/>
    </w:pPr>
    <w:rPr>
      <w:szCs w:val="24"/>
    </w:rPr>
  </w:style>
  <w:style w:type="paragraph" w:customStyle="1" w:styleId="Style22">
    <w:name w:val="Style22"/>
    <w:basedOn w:val="af9"/>
    <w:uiPriority w:val="99"/>
    <w:rsid w:val="003F3CAA"/>
    <w:pPr>
      <w:widowControl w:val="0"/>
      <w:autoSpaceDE w:val="0"/>
      <w:autoSpaceDN w:val="0"/>
      <w:adjustRightInd w:val="0"/>
    </w:pPr>
    <w:rPr>
      <w:szCs w:val="24"/>
    </w:rPr>
  </w:style>
  <w:style w:type="character" w:customStyle="1" w:styleId="FontStyle24">
    <w:name w:val="Font Style24"/>
    <w:uiPriority w:val="99"/>
    <w:rsid w:val="003F3CAA"/>
    <w:rPr>
      <w:rFonts w:ascii="Times New Roman" w:hAnsi="Times New Roman"/>
      <w:sz w:val="22"/>
    </w:rPr>
  </w:style>
  <w:style w:type="character" w:customStyle="1" w:styleId="FontStyle27">
    <w:name w:val="Font Style27"/>
    <w:uiPriority w:val="99"/>
    <w:rsid w:val="003F3CAA"/>
    <w:rPr>
      <w:rFonts w:ascii="Georgia" w:hAnsi="Georgia"/>
      <w:sz w:val="24"/>
    </w:rPr>
  </w:style>
  <w:style w:type="character" w:customStyle="1" w:styleId="FontStyle28">
    <w:name w:val="Font Style28"/>
    <w:uiPriority w:val="99"/>
    <w:rsid w:val="003F3CAA"/>
    <w:rPr>
      <w:rFonts w:ascii="Times New Roman" w:hAnsi="Times New Roman"/>
      <w:b/>
      <w:spacing w:val="-10"/>
      <w:sz w:val="22"/>
    </w:rPr>
  </w:style>
  <w:style w:type="character" w:customStyle="1" w:styleId="FontStyle29">
    <w:name w:val="Font Style29"/>
    <w:uiPriority w:val="99"/>
    <w:rsid w:val="003F3CAA"/>
    <w:rPr>
      <w:rFonts w:ascii="Times New Roman" w:hAnsi="Times New Roman"/>
      <w:b/>
      <w:i/>
      <w:sz w:val="22"/>
    </w:rPr>
  </w:style>
  <w:style w:type="character" w:customStyle="1" w:styleId="FontStyle30">
    <w:name w:val="Font Style30"/>
    <w:uiPriority w:val="99"/>
    <w:rsid w:val="003F3CAA"/>
    <w:rPr>
      <w:rFonts w:ascii="Times New Roman" w:hAnsi="Times New Roman"/>
      <w:b/>
      <w:i/>
      <w:sz w:val="22"/>
    </w:rPr>
  </w:style>
  <w:style w:type="character" w:customStyle="1" w:styleId="FontStyle31">
    <w:name w:val="Font Style31"/>
    <w:uiPriority w:val="99"/>
    <w:rsid w:val="003F3CAA"/>
    <w:rPr>
      <w:rFonts w:ascii="Times New Roman" w:hAnsi="Times New Roman"/>
      <w:b/>
      <w:smallCaps/>
      <w:sz w:val="22"/>
    </w:rPr>
  </w:style>
  <w:style w:type="character" w:customStyle="1" w:styleId="iceouttxt1">
    <w:name w:val="iceouttxt1"/>
    <w:rsid w:val="003F3CAA"/>
    <w:rPr>
      <w:rFonts w:ascii="Arial" w:hAnsi="Arial"/>
      <w:color w:val="666666"/>
      <w:sz w:val="17"/>
    </w:rPr>
  </w:style>
  <w:style w:type="character" w:customStyle="1" w:styleId="afffffffffffa">
    <w:name w:val="Цветовое выделение"/>
    <w:rsid w:val="003F3CAA"/>
    <w:rPr>
      <w:b/>
      <w:color w:val="000080"/>
      <w:sz w:val="20"/>
    </w:rPr>
  </w:style>
  <w:style w:type="paragraph" w:customStyle="1" w:styleId="afffffffffffb">
    <w:name w:val="Текст (лев. подпись)"/>
    <w:basedOn w:val="af9"/>
    <w:next w:val="af9"/>
    <w:rsid w:val="003F3CAA"/>
    <w:pPr>
      <w:widowControl w:val="0"/>
      <w:suppressAutoHyphens/>
      <w:autoSpaceDE w:val="0"/>
    </w:pPr>
    <w:rPr>
      <w:rFonts w:ascii="Arial" w:hAnsi="Arial" w:cs="Arial"/>
      <w:sz w:val="20"/>
      <w:lang w:eastAsia="ar-SA"/>
    </w:rPr>
  </w:style>
  <w:style w:type="paragraph" w:customStyle="1" w:styleId="afffffffffffc">
    <w:name w:val="Текст (прав. подпись)"/>
    <w:basedOn w:val="af9"/>
    <w:next w:val="af9"/>
    <w:rsid w:val="003F3CAA"/>
    <w:pPr>
      <w:widowControl w:val="0"/>
      <w:suppressAutoHyphens/>
      <w:autoSpaceDE w:val="0"/>
      <w:jc w:val="right"/>
    </w:pPr>
    <w:rPr>
      <w:rFonts w:ascii="Arial" w:hAnsi="Arial" w:cs="Arial"/>
      <w:sz w:val="20"/>
      <w:lang w:eastAsia="ar-SA"/>
    </w:rPr>
  </w:style>
  <w:style w:type="paragraph" w:customStyle="1" w:styleId="2ff8">
    <w:name w:val="Заголовок №2"/>
    <w:basedOn w:val="af9"/>
    <w:link w:val="2ff7"/>
    <w:rsid w:val="003F3CAA"/>
    <w:pPr>
      <w:shd w:val="clear" w:color="auto" w:fill="FFFFFF"/>
      <w:spacing w:after="300" w:line="240" w:lineRule="atLeast"/>
      <w:outlineLvl w:val="1"/>
    </w:pPr>
    <w:rPr>
      <w:sz w:val="23"/>
    </w:rPr>
  </w:style>
  <w:style w:type="character" w:customStyle="1" w:styleId="-6">
    <w:name w:val="Контракт-пункт Знак"/>
    <w:link w:val="-5"/>
    <w:locked/>
    <w:rsid w:val="003F3CAA"/>
    <w:rPr>
      <w:sz w:val="24"/>
      <w:szCs w:val="24"/>
    </w:rPr>
  </w:style>
  <w:style w:type="paragraph" w:customStyle="1" w:styleId="2130">
    <w:name w:val="Основной текст 213"/>
    <w:basedOn w:val="af9"/>
    <w:link w:val="217"/>
    <w:qFormat/>
    <w:rsid w:val="003F3CAA"/>
    <w:pPr>
      <w:tabs>
        <w:tab w:val="left" w:pos="720"/>
      </w:tabs>
      <w:spacing w:line="240" w:lineRule="atLeast"/>
      <w:ind w:firstLine="720"/>
      <w:jc w:val="both"/>
    </w:pPr>
  </w:style>
  <w:style w:type="paragraph" w:customStyle="1" w:styleId="510">
    <w:name w:val="Нумерованный список 51"/>
    <w:basedOn w:val="af9"/>
    <w:rsid w:val="003F3CAA"/>
    <w:pPr>
      <w:tabs>
        <w:tab w:val="left" w:pos="0"/>
      </w:tabs>
      <w:spacing w:after="60"/>
      <w:jc w:val="both"/>
    </w:pPr>
    <w:rPr>
      <w:lang w:eastAsia="ar-SA"/>
    </w:rPr>
  </w:style>
  <w:style w:type="paragraph" w:customStyle="1" w:styleId="531">
    <w:name w:val="Нумерованный список 53"/>
    <w:basedOn w:val="af9"/>
    <w:rsid w:val="003F3CAA"/>
    <w:pPr>
      <w:tabs>
        <w:tab w:val="num" w:pos="360"/>
      </w:tabs>
      <w:spacing w:after="60"/>
      <w:jc w:val="both"/>
    </w:pPr>
    <w:rPr>
      <w:szCs w:val="24"/>
      <w:lang w:eastAsia="ar-SA"/>
    </w:rPr>
  </w:style>
  <w:style w:type="character" w:customStyle="1" w:styleId="1ffff0">
    <w:name w:val="текст Знак1"/>
    <w:aliases w:val="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semiHidden/>
    <w:rsid w:val="003F3CAA"/>
    <w:rPr>
      <w:sz w:val="24"/>
    </w:rPr>
  </w:style>
  <w:style w:type="character" w:customStyle="1" w:styleId="3ffa">
    <w:name w:val="Текст выноски Знак3"/>
    <w:semiHidden/>
    <w:locked/>
    <w:rsid w:val="003F3CAA"/>
    <w:rPr>
      <w:rFonts w:ascii="Tahoma" w:hAnsi="Tahoma"/>
      <w:sz w:val="16"/>
    </w:rPr>
  </w:style>
  <w:style w:type="paragraph" w:customStyle="1" w:styleId="afffffffffffd">
    <w:name w:val="Пункт б/н"/>
    <w:basedOn w:val="af9"/>
    <w:uiPriority w:val="99"/>
    <w:semiHidden/>
    <w:qFormat/>
    <w:rsid w:val="003F3CAA"/>
    <w:pPr>
      <w:tabs>
        <w:tab w:val="left" w:pos="1134"/>
      </w:tabs>
      <w:ind w:firstLine="567"/>
      <w:jc w:val="both"/>
    </w:pPr>
    <w:rPr>
      <w:szCs w:val="24"/>
    </w:rPr>
  </w:style>
  <w:style w:type="paragraph" w:customStyle="1" w:styleId="afffffffffffe">
    <w:name w:val="Подподпункт"/>
    <w:basedOn w:val="af9"/>
    <w:qFormat/>
    <w:rsid w:val="003F3CAA"/>
    <w:pPr>
      <w:tabs>
        <w:tab w:val="num" w:pos="1701"/>
      </w:tabs>
      <w:ind w:left="1701" w:hanging="567"/>
      <w:jc w:val="both"/>
    </w:pPr>
    <w:rPr>
      <w:szCs w:val="24"/>
    </w:rPr>
  </w:style>
  <w:style w:type="paragraph" w:customStyle="1" w:styleId="218">
    <w:name w:val="Знак Знак Знак21"/>
    <w:basedOn w:val="af9"/>
    <w:qFormat/>
    <w:rsid w:val="003F3CAA"/>
    <w:pPr>
      <w:spacing w:before="100" w:beforeAutospacing="1" w:after="100" w:afterAutospacing="1"/>
    </w:pPr>
    <w:rPr>
      <w:rFonts w:ascii="Tahoma" w:hAnsi="Tahoma"/>
      <w:sz w:val="20"/>
      <w:lang w:val="en-US" w:eastAsia="en-US"/>
    </w:rPr>
  </w:style>
  <w:style w:type="paragraph" w:customStyle="1" w:styleId="Style6">
    <w:name w:val="Style6"/>
    <w:basedOn w:val="af9"/>
    <w:uiPriority w:val="99"/>
    <w:qFormat/>
    <w:rsid w:val="003F3CAA"/>
    <w:pPr>
      <w:widowControl w:val="0"/>
      <w:autoSpaceDE w:val="0"/>
      <w:autoSpaceDN w:val="0"/>
      <w:adjustRightInd w:val="0"/>
    </w:pPr>
    <w:rPr>
      <w:rFonts w:ascii="Arial" w:hAnsi="Arial"/>
      <w:szCs w:val="24"/>
    </w:rPr>
  </w:style>
  <w:style w:type="paragraph" w:customStyle="1" w:styleId="bodytextmain">
    <w:name w:val="body_text_main"/>
    <w:basedOn w:val="af9"/>
    <w:uiPriority w:val="99"/>
    <w:qFormat/>
    <w:rsid w:val="003F3CAA"/>
    <w:pPr>
      <w:spacing w:before="100" w:beforeAutospacing="1" w:after="100" w:afterAutospacing="1"/>
    </w:pPr>
    <w:rPr>
      <w:szCs w:val="24"/>
      <w:lang w:val="en-US" w:eastAsia="en-US"/>
    </w:rPr>
  </w:style>
  <w:style w:type="paragraph" w:customStyle="1" w:styleId="Normal1">
    <w:name w:val="Normal1"/>
    <w:qFormat/>
    <w:rsid w:val="003F3CAA"/>
    <w:pPr>
      <w:suppressLineNumbers/>
      <w:spacing w:after="60"/>
      <w:jc w:val="both"/>
    </w:pPr>
    <w:rPr>
      <w:rFonts w:ascii="Courier New" w:hAnsi="Courier New"/>
      <w:sz w:val="24"/>
      <w:szCs w:val="24"/>
      <w:lang w:eastAsia="ru-RU"/>
    </w:rPr>
  </w:style>
  <w:style w:type="paragraph" w:customStyle="1" w:styleId="xl108">
    <w:name w:val="xl108"/>
    <w:basedOn w:val="af9"/>
    <w:uiPriority w:val="99"/>
    <w:qFormat/>
    <w:rsid w:val="003F3CAA"/>
    <w:pPr>
      <w:pBdr>
        <w:top w:val="single" w:sz="4" w:space="0" w:color="auto"/>
        <w:bottom w:val="single" w:sz="4" w:space="0" w:color="auto"/>
        <w:right w:val="single" w:sz="4" w:space="0" w:color="auto"/>
      </w:pBdr>
      <w:shd w:val="clear" w:color="auto" w:fill="FFFFFF"/>
      <w:spacing w:before="100" w:after="100"/>
      <w:jc w:val="center"/>
    </w:pPr>
    <w:rPr>
      <w:b/>
      <w:szCs w:val="24"/>
    </w:rPr>
  </w:style>
  <w:style w:type="paragraph" w:customStyle="1" w:styleId="xl110">
    <w:name w:val="xl110"/>
    <w:basedOn w:val="af9"/>
    <w:uiPriority w:val="99"/>
    <w:qFormat/>
    <w:rsid w:val="003F3CAA"/>
    <w:pPr>
      <w:pBdr>
        <w:top w:val="single" w:sz="4" w:space="0" w:color="auto"/>
        <w:left w:val="single" w:sz="4" w:space="0" w:color="auto"/>
        <w:bottom w:val="single" w:sz="4" w:space="0" w:color="auto"/>
        <w:right w:val="single" w:sz="4" w:space="0" w:color="auto"/>
      </w:pBdr>
      <w:shd w:val="clear" w:color="auto" w:fill="FFFFFF"/>
      <w:spacing w:before="100" w:after="100"/>
    </w:pPr>
    <w:rPr>
      <w:szCs w:val="24"/>
    </w:rPr>
  </w:style>
  <w:style w:type="paragraph" w:customStyle="1" w:styleId="xl117">
    <w:name w:val="xl117"/>
    <w:basedOn w:val="af9"/>
    <w:uiPriority w:val="99"/>
    <w:qFormat/>
    <w:rsid w:val="003F3CAA"/>
    <w:pPr>
      <w:spacing w:before="100" w:after="100"/>
      <w:jc w:val="center"/>
    </w:pPr>
    <w:rPr>
      <w:rFonts w:ascii="Arial" w:hAnsi="Arial"/>
      <w:b/>
      <w:szCs w:val="24"/>
    </w:rPr>
  </w:style>
  <w:style w:type="paragraph" w:customStyle="1" w:styleId="xl118">
    <w:name w:val="xl118"/>
    <w:basedOn w:val="af9"/>
    <w:uiPriority w:val="99"/>
    <w:qFormat/>
    <w:rsid w:val="003F3CAA"/>
    <w:pPr>
      <w:spacing w:before="100" w:after="100"/>
    </w:pPr>
    <w:rPr>
      <w:rFonts w:ascii="Arial" w:hAnsi="Arial"/>
      <w:b/>
      <w:szCs w:val="24"/>
    </w:rPr>
  </w:style>
  <w:style w:type="paragraph" w:customStyle="1" w:styleId="ConsCell">
    <w:name w:val="ConsCell"/>
    <w:basedOn w:val="af9"/>
    <w:qFormat/>
    <w:rsid w:val="003F3CAA"/>
    <w:pPr>
      <w:autoSpaceDE w:val="0"/>
      <w:autoSpaceDN w:val="0"/>
    </w:pPr>
    <w:rPr>
      <w:rFonts w:ascii="Arial" w:hAnsi="Arial" w:cs="Arial"/>
      <w:sz w:val="20"/>
    </w:rPr>
  </w:style>
  <w:style w:type="paragraph" w:customStyle="1" w:styleId="312">
    <w:name w:val="Основной текст 31"/>
    <w:basedOn w:val="af9"/>
    <w:qFormat/>
    <w:rsid w:val="003F3CAA"/>
    <w:pPr>
      <w:suppressAutoHyphens/>
      <w:jc w:val="both"/>
    </w:pPr>
    <w:rPr>
      <w:rFonts w:ascii="Arial" w:hAnsi="Arial"/>
      <w:sz w:val="22"/>
      <w:lang w:eastAsia="ar-SA"/>
    </w:rPr>
  </w:style>
  <w:style w:type="paragraph" w:customStyle="1" w:styleId="xl85">
    <w:name w:val="xl85"/>
    <w:basedOn w:val="af9"/>
    <w:qFormat/>
    <w:rsid w:val="003F3CAA"/>
    <w:pPr>
      <w:spacing w:before="100" w:beforeAutospacing="1" w:after="100" w:afterAutospacing="1"/>
      <w:jc w:val="center"/>
    </w:pPr>
    <w:rPr>
      <w:rFonts w:ascii="Arial" w:hAnsi="Arial" w:cs="Arial"/>
      <w:b/>
      <w:bCs/>
      <w:sz w:val="20"/>
    </w:rPr>
  </w:style>
  <w:style w:type="character" w:customStyle="1" w:styleId="affffffffffff">
    <w:name w:val="Подпись к таблице_"/>
    <w:link w:val="1ffff1"/>
    <w:locked/>
    <w:rsid w:val="003F3CAA"/>
    <w:rPr>
      <w:rFonts w:ascii="Arial Unicode MS" w:eastAsia="Arial Unicode MS" w:hAnsi="Arial Unicode MS"/>
      <w:shd w:val="clear" w:color="auto" w:fill="FFFFFF"/>
    </w:rPr>
  </w:style>
  <w:style w:type="paragraph" w:customStyle="1" w:styleId="1ffff1">
    <w:name w:val="Подпись к таблице1"/>
    <w:basedOn w:val="af9"/>
    <w:link w:val="affffffffffff"/>
    <w:qFormat/>
    <w:rsid w:val="003F3CAA"/>
    <w:pPr>
      <w:shd w:val="clear" w:color="auto" w:fill="FFFFFF"/>
      <w:spacing w:line="259" w:lineRule="exact"/>
      <w:ind w:firstLine="360"/>
    </w:pPr>
    <w:rPr>
      <w:rFonts w:ascii="Arial Unicode MS" w:eastAsia="Arial Unicode MS" w:hAnsi="Arial Unicode MS"/>
      <w:sz w:val="20"/>
    </w:rPr>
  </w:style>
  <w:style w:type="paragraph" w:customStyle="1" w:styleId="xl24">
    <w:name w:val="xl24"/>
    <w:basedOn w:val="af9"/>
    <w:qFormat/>
    <w:rsid w:val="003F3CAA"/>
    <w:pPr>
      <w:spacing w:before="100" w:after="100"/>
      <w:jc w:val="center"/>
    </w:pPr>
  </w:style>
  <w:style w:type="paragraph" w:customStyle="1" w:styleId="Style1">
    <w:name w:val="Style1"/>
    <w:basedOn w:val="af9"/>
    <w:qFormat/>
    <w:rsid w:val="003F3CAA"/>
    <w:pPr>
      <w:widowControl w:val="0"/>
      <w:autoSpaceDE w:val="0"/>
      <w:autoSpaceDN w:val="0"/>
      <w:adjustRightInd w:val="0"/>
    </w:pPr>
    <w:rPr>
      <w:rFonts w:ascii="Arial" w:hAnsi="Arial" w:cs="Arial"/>
      <w:szCs w:val="24"/>
    </w:rPr>
  </w:style>
  <w:style w:type="character" w:customStyle="1" w:styleId="810">
    <w:name w:val="Заголовок 8 Знак1"/>
    <w:semiHidden/>
    <w:rsid w:val="003F3CAA"/>
    <w:rPr>
      <w:rFonts w:ascii="Cambria" w:hAnsi="Cambria"/>
      <w:color w:val="404040"/>
    </w:rPr>
  </w:style>
  <w:style w:type="character" w:customStyle="1" w:styleId="910">
    <w:name w:val="Заголовок 9 Знак1"/>
    <w:semiHidden/>
    <w:rsid w:val="003F3CAA"/>
    <w:rPr>
      <w:rFonts w:ascii="Cambria" w:hAnsi="Cambria"/>
      <w:i/>
      <w:color w:val="404040"/>
    </w:rPr>
  </w:style>
  <w:style w:type="character" w:customStyle="1" w:styleId="1ffff2">
    <w:name w:val="Название Знак1"/>
    <w:rsid w:val="003F3CAA"/>
    <w:rPr>
      <w:rFonts w:ascii="Cambria" w:hAnsi="Cambria"/>
      <w:color w:val="17365D"/>
      <w:spacing w:val="5"/>
      <w:kern w:val="28"/>
      <w:sz w:val="52"/>
    </w:rPr>
  </w:style>
  <w:style w:type="character" w:customStyle="1" w:styleId="1ffff3">
    <w:name w:val="Дата Знак1"/>
    <w:semiHidden/>
    <w:rsid w:val="003F3CAA"/>
    <w:rPr>
      <w:sz w:val="24"/>
    </w:rPr>
  </w:style>
  <w:style w:type="character" w:customStyle="1" w:styleId="313">
    <w:name w:val="Основной текст с отступом 3 Знак1"/>
    <w:semiHidden/>
    <w:rsid w:val="003F3CAA"/>
    <w:rPr>
      <w:sz w:val="16"/>
    </w:rPr>
  </w:style>
  <w:style w:type="character" w:customStyle="1" w:styleId="1ffff4">
    <w:name w:val="Верхний колонтитул Знак1"/>
    <w:rsid w:val="003F3CAA"/>
    <w:rPr>
      <w:sz w:val="24"/>
    </w:rPr>
  </w:style>
  <w:style w:type="character" w:customStyle="1" w:styleId="1112">
    <w:name w:val="Знак1 Знак1 Знак1"/>
    <w:aliases w:val="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rsid w:val="003F3CAA"/>
    <w:rPr>
      <w:rFonts w:cs="Times New Roman"/>
    </w:rPr>
  </w:style>
  <w:style w:type="character" w:customStyle="1" w:styleId="1ffff5">
    <w:name w:val="Нижний колонтитул Знак1"/>
    <w:rsid w:val="003F3CAA"/>
    <w:rPr>
      <w:sz w:val="24"/>
    </w:rPr>
  </w:style>
  <w:style w:type="character" w:customStyle="1" w:styleId="314">
    <w:name w:val="Основной текст 3 Знак1"/>
    <w:semiHidden/>
    <w:rsid w:val="003F3CAA"/>
    <w:rPr>
      <w:sz w:val="16"/>
    </w:rPr>
  </w:style>
  <w:style w:type="character" w:customStyle="1" w:styleId="1ffff6">
    <w:name w:val="Текст Знак1"/>
    <w:semiHidden/>
    <w:rsid w:val="003F3CAA"/>
    <w:rPr>
      <w:rFonts w:ascii="Consolas" w:hAnsi="Consolas"/>
      <w:sz w:val="21"/>
    </w:rPr>
  </w:style>
  <w:style w:type="character" w:customStyle="1" w:styleId="1ffff7">
    <w:name w:val="Заголовок записки Знак1"/>
    <w:semiHidden/>
    <w:rsid w:val="003F3CAA"/>
    <w:rPr>
      <w:sz w:val="24"/>
    </w:rPr>
  </w:style>
  <w:style w:type="character" w:customStyle="1" w:styleId="1ffff8">
    <w:name w:val="Красная строка Знак1"/>
    <w:semiHidden/>
    <w:rsid w:val="003F3CAA"/>
    <w:rPr>
      <w:sz w:val="24"/>
      <w:lang w:val="ru-RU" w:eastAsia="ru-RU"/>
    </w:rPr>
  </w:style>
  <w:style w:type="character" w:customStyle="1" w:styleId="1ffff9">
    <w:name w:val="Подпись Знак1"/>
    <w:semiHidden/>
    <w:rsid w:val="003F3CAA"/>
    <w:rPr>
      <w:sz w:val="24"/>
    </w:rPr>
  </w:style>
  <w:style w:type="character" w:customStyle="1" w:styleId="1ffffa">
    <w:name w:val="Приветствие Знак1"/>
    <w:semiHidden/>
    <w:rsid w:val="003F3CAA"/>
    <w:rPr>
      <w:sz w:val="24"/>
    </w:rPr>
  </w:style>
  <w:style w:type="character" w:customStyle="1" w:styleId="1ffffb">
    <w:name w:val="Шапка Знак1"/>
    <w:semiHidden/>
    <w:rsid w:val="003F3CAA"/>
    <w:rPr>
      <w:rFonts w:ascii="Cambria" w:hAnsi="Cambria"/>
      <w:sz w:val="24"/>
      <w:shd w:val="pct20" w:color="auto" w:fill="auto"/>
    </w:rPr>
  </w:style>
  <w:style w:type="character" w:customStyle="1" w:styleId="FontStyle38">
    <w:name w:val="Font Style38"/>
    <w:rsid w:val="003F3CAA"/>
    <w:rPr>
      <w:rFonts w:ascii="Sylfaen" w:hAnsi="Sylfaen"/>
      <w:b/>
      <w:sz w:val="22"/>
    </w:rPr>
  </w:style>
  <w:style w:type="character" w:customStyle="1" w:styleId="FontStyle11">
    <w:name w:val="Font Style11"/>
    <w:rsid w:val="003F3CAA"/>
    <w:rPr>
      <w:rFonts w:ascii="Arial" w:hAnsi="Arial"/>
      <w:sz w:val="20"/>
    </w:rPr>
  </w:style>
  <w:style w:type="character" w:customStyle="1" w:styleId="FontStyle13">
    <w:name w:val="Font Style13"/>
    <w:rsid w:val="003F3CAA"/>
    <w:rPr>
      <w:rFonts w:ascii="Times New Roman" w:hAnsi="Times New Roman"/>
      <w:sz w:val="22"/>
    </w:rPr>
  </w:style>
  <w:style w:type="character" w:customStyle="1" w:styleId="FontStyle37">
    <w:name w:val="Font Style37"/>
    <w:rsid w:val="003F3CAA"/>
    <w:rPr>
      <w:rFonts w:ascii="Arial" w:hAnsi="Arial"/>
      <w:sz w:val="20"/>
    </w:rPr>
  </w:style>
  <w:style w:type="character" w:customStyle="1" w:styleId="affffffffffff0">
    <w:name w:val="Сравнение редакций. Добавленный фрагмент"/>
    <w:uiPriority w:val="99"/>
    <w:rsid w:val="003F3CAA"/>
    <w:rPr>
      <w:color w:val="0000FF"/>
    </w:rPr>
  </w:style>
  <w:style w:type="character" w:customStyle="1" w:styleId="FontStyle19">
    <w:name w:val="Font Style19"/>
    <w:uiPriority w:val="99"/>
    <w:rsid w:val="003F3CAA"/>
    <w:rPr>
      <w:rFonts w:ascii="Times New Roman" w:hAnsi="Times New Roman"/>
      <w:b/>
      <w:sz w:val="22"/>
    </w:rPr>
  </w:style>
  <w:style w:type="character" w:customStyle="1" w:styleId="211pt">
    <w:name w:val="Основной текст (2) + 11 pt"/>
    <w:aliases w:val="Не полужирный"/>
    <w:uiPriority w:val="99"/>
    <w:rsid w:val="003F3CAA"/>
    <w:rPr>
      <w:sz w:val="22"/>
      <w:shd w:val="clear" w:color="auto" w:fill="FFFFFF"/>
    </w:rPr>
  </w:style>
  <w:style w:type="character" w:customStyle="1" w:styleId="affffffffffff1">
    <w:name w:val="Подпись к таблице"/>
    <w:uiPriority w:val="99"/>
    <w:rsid w:val="003F3CAA"/>
    <w:rPr>
      <w:rFonts w:ascii="Arial Unicode MS" w:eastAsia="Arial Unicode MS" w:hAnsi="Arial Unicode MS"/>
      <w:sz w:val="22"/>
      <w:u w:val="single"/>
      <w:shd w:val="clear" w:color="auto" w:fill="FFFFFF"/>
    </w:rPr>
  </w:style>
  <w:style w:type="character" w:customStyle="1" w:styleId="FontStyle73">
    <w:name w:val="Font Style73"/>
    <w:uiPriority w:val="99"/>
    <w:rsid w:val="003F3CAA"/>
    <w:rPr>
      <w:rFonts w:ascii="Times New Roman" w:hAnsi="Times New Roman"/>
      <w:sz w:val="18"/>
    </w:rPr>
  </w:style>
  <w:style w:type="character" w:customStyle="1" w:styleId="skypepnhcontainer">
    <w:name w:val="skype_pnh_container"/>
    <w:rsid w:val="003F3CAA"/>
  </w:style>
  <w:style w:type="character" w:customStyle="1" w:styleId="skypepnhmark1">
    <w:name w:val="skype_pnh_mark1"/>
    <w:rsid w:val="003F3CAA"/>
    <w:rPr>
      <w:vanish/>
    </w:rPr>
  </w:style>
  <w:style w:type="character" w:customStyle="1" w:styleId="skypepnhprintcontainer1360922040">
    <w:name w:val="skype_pnh_print_container_1360922040"/>
    <w:rsid w:val="003F3CAA"/>
    <w:rPr>
      <w:rFonts w:cs="Times New Roman"/>
    </w:rPr>
  </w:style>
  <w:style w:type="character" w:customStyle="1" w:styleId="skypepnhfreetextspan">
    <w:name w:val="skype_pnh_free_text_span"/>
    <w:rsid w:val="003F3CAA"/>
    <w:rPr>
      <w:rFonts w:cs="Times New Roman"/>
    </w:rPr>
  </w:style>
  <w:style w:type="character" w:customStyle="1" w:styleId="skypepnhtextspan">
    <w:name w:val="skype_pnh_text_span"/>
    <w:rsid w:val="003F3CAA"/>
    <w:rPr>
      <w:rFonts w:cs="Times New Roman"/>
    </w:rPr>
  </w:style>
  <w:style w:type="paragraph" w:customStyle="1" w:styleId="Tabletext0">
    <w:name w:val="Table_text"/>
    <w:basedOn w:val="af9"/>
    <w:rsid w:val="003F3CAA"/>
    <w:pPr>
      <w:jc w:val="both"/>
    </w:pPr>
    <w:rPr>
      <w:sz w:val="20"/>
      <w:szCs w:val="24"/>
    </w:rPr>
  </w:style>
  <w:style w:type="paragraph" w:customStyle="1" w:styleId="xl86">
    <w:name w:val="xl86"/>
    <w:basedOn w:val="af9"/>
    <w:qFormat/>
    <w:rsid w:val="003F3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87">
    <w:name w:val="xl87"/>
    <w:basedOn w:val="af9"/>
    <w:qFormat/>
    <w:rsid w:val="003F3C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af9"/>
    <w:qFormat/>
    <w:rsid w:val="003F3C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89">
    <w:name w:val="xl89"/>
    <w:basedOn w:val="af9"/>
    <w:qFormat/>
    <w:rsid w:val="003F3CAA"/>
    <w:pPr>
      <w:pBdr>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90">
    <w:name w:val="xl90"/>
    <w:basedOn w:val="af9"/>
    <w:qFormat/>
    <w:rsid w:val="003F3CAA"/>
    <w:pPr>
      <w:pBdr>
        <w:top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91">
    <w:name w:val="xl91"/>
    <w:basedOn w:val="af9"/>
    <w:qFormat/>
    <w:rsid w:val="003F3C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2">
    <w:name w:val="xl92"/>
    <w:basedOn w:val="af9"/>
    <w:qFormat/>
    <w:rsid w:val="003F3CAA"/>
    <w:pPr>
      <w:pBdr>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3">
    <w:name w:val="xl93"/>
    <w:basedOn w:val="af9"/>
    <w:qFormat/>
    <w:rsid w:val="003F3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4">
    <w:name w:val="xl94"/>
    <w:basedOn w:val="af9"/>
    <w:qFormat/>
    <w:rsid w:val="003F3CAA"/>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rPr>
  </w:style>
  <w:style w:type="paragraph" w:customStyle="1" w:styleId="xl95">
    <w:name w:val="xl95"/>
    <w:basedOn w:val="af9"/>
    <w:qFormat/>
    <w:rsid w:val="003F3C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96">
    <w:name w:val="xl96"/>
    <w:basedOn w:val="af9"/>
    <w:qFormat/>
    <w:rsid w:val="003F3CAA"/>
    <w:pPr>
      <w:pBdr>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97">
    <w:name w:val="xl97"/>
    <w:basedOn w:val="af9"/>
    <w:qFormat/>
    <w:rsid w:val="003F3CA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rPr>
  </w:style>
  <w:style w:type="paragraph" w:customStyle="1" w:styleId="xl98">
    <w:name w:val="xl98"/>
    <w:basedOn w:val="af9"/>
    <w:qFormat/>
    <w:rsid w:val="003F3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f9"/>
    <w:qFormat/>
    <w:rsid w:val="003F3CAA"/>
    <w:pPr>
      <w:pBdr>
        <w:top w:val="single" w:sz="4" w:space="0" w:color="auto"/>
        <w:left w:val="single" w:sz="4" w:space="0" w:color="auto"/>
      </w:pBdr>
      <w:shd w:val="clear" w:color="000000" w:fill="FFFFFF"/>
      <w:spacing w:before="100" w:beforeAutospacing="1" w:after="100" w:afterAutospacing="1"/>
      <w:jc w:val="center"/>
      <w:textAlignment w:val="center"/>
    </w:pPr>
    <w:rPr>
      <w:sz w:val="20"/>
    </w:rPr>
  </w:style>
  <w:style w:type="paragraph" w:customStyle="1" w:styleId="xl100">
    <w:name w:val="xl100"/>
    <w:basedOn w:val="af9"/>
    <w:qFormat/>
    <w:rsid w:val="003F3CA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af9"/>
    <w:qFormat/>
    <w:rsid w:val="003F3CAA"/>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2">
    <w:name w:val="xl102"/>
    <w:basedOn w:val="af9"/>
    <w:rsid w:val="003F3CA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rPr>
  </w:style>
  <w:style w:type="paragraph" w:customStyle="1" w:styleId="xl103">
    <w:name w:val="xl103"/>
    <w:basedOn w:val="af9"/>
    <w:rsid w:val="003F3CA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4">
    <w:name w:val="xl104"/>
    <w:basedOn w:val="af9"/>
    <w:rsid w:val="003F3CA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5">
    <w:name w:val="xl105"/>
    <w:basedOn w:val="af9"/>
    <w:rsid w:val="003F3CAA"/>
    <w:pPr>
      <w:pBdr>
        <w:top w:val="single" w:sz="4" w:space="0" w:color="auto"/>
        <w:left w:val="single" w:sz="4" w:space="0" w:color="auto"/>
        <w:bottom w:val="single" w:sz="4" w:space="0" w:color="auto"/>
        <w:right w:val="single" w:sz="4" w:space="0" w:color="auto"/>
      </w:pBdr>
      <w:spacing w:before="100" w:beforeAutospacing="1" w:after="100" w:afterAutospacing="1"/>
    </w:pPr>
    <w:rPr>
      <w:b/>
      <w:bCs/>
      <w:szCs w:val="24"/>
    </w:rPr>
  </w:style>
  <w:style w:type="paragraph" w:customStyle="1" w:styleId="xl106">
    <w:name w:val="xl106"/>
    <w:basedOn w:val="af9"/>
    <w:rsid w:val="003F3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rPr>
  </w:style>
  <w:style w:type="paragraph" w:customStyle="1" w:styleId="xl107">
    <w:name w:val="xl107"/>
    <w:basedOn w:val="af9"/>
    <w:rsid w:val="003F3C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9">
    <w:name w:val="xl109"/>
    <w:basedOn w:val="af9"/>
    <w:rsid w:val="003F3C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f9"/>
    <w:rsid w:val="003F3CAA"/>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sz w:val="18"/>
      <w:szCs w:val="18"/>
    </w:rPr>
  </w:style>
  <w:style w:type="paragraph" w:customStyle="1" w:styleId="xl112">
    <w:name w:val="xl112"/>
    <w:basedOn w:val="af9"/>
    <w:rsid w:val="003F3CAA"/>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13">
    <w:name w:val="xl113"/>
    <w:basedOn w:val="af9"/>
    <w:rsid w:val="003F3CAA"/>
    <w:pPr>
      <w:pBdr>
        <w:top w:val="single" w:sz="4" w:space="0" w:color="000000"/>
        <w:left w:val="single" w:sz="4" w:space="0" w:color="000000"/>
        <w:right w:val="single" w:sz="4" w:space="0" w:color="000000"/>
      </w:pBdr>
      <w:shd w:val="clear" w:color="000000" w:fill="FFFFFF"/>
      <w:spacing w:before="100" w:beforeAutospacing="1" w:after="100" w:afterAutospacing="1"/>
      <w:jc w:val="center"/>
      <w:textAlignment w:val="center"/>
    </w:pPr>
    <w:rPr>
      <w:color w:val="000000"/>
      <w:sz w:val="20"/>
    </w:rPr>
  </w:style>
  <w:style w:type="paragraph" w:customStyle="1" w:styleId="xl114">
    <w:name w:val="xl114"/>
    <w:basedOn w:val="af9"/>
    <w:rsid w:val="003F3CAA"/>
    <w:pPr>
      <w:pBdr>
        <w:top w:val="single" w:sz="4" w:space="0" w:color="auto"/>
        <w:left w:val="single" w:sz="4" w:space="0" w:color="auto"/>
      </w:pBdr>
      <w:shd w:val="clear" w:color="000000" w:fill="FFFFFF"/>
      <w:spacing w:before="100" w:beforeAutospacing="1" w:after="100" w:afterAutospacing="1"/>
      <w:jc w:val="center"/>
      <w:textAlignment w:val="center"/>
    </w:pPr>
    <w:rPr>
      <w:sz w:val="20"/>
    </w:rPr>
  </w:style>
  <w:style w:type="paragraph" w:customStyle="1" w:styleId="xl115">
    <w:name w:val="xl115"/>
    <w:basedOn w:val="af9"/>
    <w:rsid w:val="003F3CAA"/>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16">
    <w:name w:val="xl116"/>
    <w:basedOn w:val="af9"/>
    <w:rsid w:val="003F3CA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19">
    <w:name w:val="xl119"/>
    <w:basedOn w:val="af9"/>
    <w:rsid w:val="003F3CAA"/>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0">
    <w:name w:val="xl120"/>
    <w:basedOn w:val="af9"/>
    <w:rsid w:val="003F3CAA"/>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121">
    <w:name w:val="xl121"/>
    <w:basedOn w:val="af9"/>
    <w:rsid w:val="003F3CAA"/>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p36">
    <w:name w:val="p36"/>
    <w:basedOn w:val="af9"/>
    <w:rsid w:val="003F3CAA"/>
    <w:pPr>
      <w:spacing w:before="100" w:beforeAutospacing="1" w:after="100" w:afterAutospacing="1"/>
    </w:pPr>
    <w:rPr>
      <w:szCs w:val="24"/>
    </w:rPr>
  </w:style>
  <w:style w:type="character" w:customStyle="1" w:styleId="s9">
    <w:name w:val="s9"/>
    <w:rsid w:val="003F3CAA"/>
    <w:rPr>
      <w:rFonts w:cs="Times New Roman"/>
    </w:rPr>
  </w:style>
  <w:style w:type="character" w:customStyle="1" w:styleId="s10">
    <w:name w:val="s10"/>
    <w:rsid w:val="003F3CAA"/>
    <w:rPr>
      <w:rFonts w:cs="Times New Roman"/>
    </w:rPr>
  </w:style>
  <w:style w:type="character" w:customStyle="1" w:styleId="s11">
    <w:name w:val="s11"/>
    <w:rsid w:val="003F3CAA"/>
    <w:rPr>
      <w:rFonts w:cs="Times New Roman"/>
    </w:rPr>
  </w:style>
  <w:style w:type="character" w:customStyle="1" w:styleId="s12">
    <w:name w:val="s12"/>
    <w:rsid w:val="003F3CAA"/>
    <w:rPr>
      <w:rFonts w:cs="Times New Roman"/>
    </w:rPr>
  </w:style>
  <w:style w:type="paragraph" w:customStyle="1" w:styleId="p31">
    <w:name w:val="p31"/>
    <w:basedOn w:val="af9"/>
    <w:rsid w:val="003F3CAA"/>
    <w:pPr>
      <w:spacing w:before="100" w:beforeAutospacing="1" w:after="100" w:afterAutospacing="1"/>
    </w:pPr>
    <w:rPr>
      <w:szCs w:val="24"/>
    </w:rPr>
  </w:style>
  <w:style w:type="character" w:customStyle="1" w:styleId="s13">
    <w:name w:val="s13"/>
    <w:rsid w:val="003F3CAA"/>
    <w:rPr>
      <w:rFonts w:cs="Times New Roman"/>
    </w:rPr>
  </w:style>
  <w:style w:type="paragraph" w:customStyle="1" w:styleId="p56">
    <w:name w:val="p56"/>
    <w:basedOn w:val="af9"/>
    <w:rsid w:val="003F3CAA"/>
    <w:pPr>
      <w:spacing w:before="100" w:beforeAutospacing="1" w:after="100" w:afterAutospacing="1"/>
    </w:pPr>
    <w:rPr>
      <w:szCs w:val="24"/>
    </w:rPr>
  </w:style>
  <w:style w:type="character" w:customStyle="1" w:styleId="s29">
    <w:name w:val="s29"/>
    <w:rsid w:val="003F3CAA"/>
    <w:rPr>
      <w:rFonts w:cs="Times New Roman"/>
    </w:rPr>
  </w:style>
  <w:style w:type="character" w:customStyle="1" w:styleId="s27">
    <w:name w:val="s27"/>
    <w:rsid w:val="003F3CAA"/>
    <w:rPr>
      <w:rFonts w:cs="Times New Roman"/>
    </w:rPr>
  </w:style>
  <w:style w:type="character" w:customStyle="1" w:styleId="ConsPlusNormal1">
    <w:name w:val="ConsPlusNormal Знак Знак"/>
    <w:locked/>
    <w:rsid w:val="003F3CAA"/>
    <w:rPr>
      <w:rFonts w:ascii="Arial" w:hAnsi="Arial"/>
    </w:rPr>
  </w:style>
  <w:style w:type="paragraph" w:customStyle="1" w:styleId="affffffffffff2">
    <w:name w:val="Комментарий"/>
    <w:basedOn w:val="af9"/>
    <w:next w:val="af9"/>
    <w:uiPriority w:val="99"/>
    <w:rsid w:val="003F3CAA"/>
    <w:pPr>
      <w:widowControl w:val="0"/>
      <w:autoSpaceDE w:val="0"/>
      <w:autoSpaceDN w:val="0"/>
      <w:adjustRightInd w:val="0"/>
      <w:spacing w:before="75"/>
      <w:ind w:left="170"/>
      <w:jc w:val="both"/>
    </w:pPr>
    <w:rPr>
      <w:rFonts w:ascii="Arial" w:hAnsi="Arial" w:cs="Arial"/>
      <w:color w:val="353842"/>
      <w:szCs w:val="24"/>
      <w:shd w:val="clear" w:color="auto" w:fill="F0F0F0"/>
    </w:rPr>
  </w:style>
  <w:style w:type="paragraph" w:customStyle="1" w:styleId="affffffffffff3">
    <w:name w:val="Информация об изменениях документа"/>
    <w:basedOn w:val="affffffffffff2"/>
    <w:next w:val="af9"/>
    <w:uiPriority w:val="99"/>
    <w:rsid w:val="003F3CAA"/>
    <w:rPr>
      <w:i/>
      <w:iCs/>
    </w:rPr>
  </w:style>
  <w:style w:type="paragraph" w:customStyle="1" w:styleId="Textbody">
    <w:name w:val="Text body"/>
    <w:basedOn w:val="af9"/>
    <w:uiPriority w:val="99"/>
    <w:rsid w:val="003F3CAA"/>
    <w:pPr>
      <w:widowControl w:val="0"/>
      <w:suppressAutoHyphens/>
      <w:autoSpaceDN w:val="0"/>
      <w:spacing w:after="120"/>
      <w:textAlignment w:val="baseline"/>
    </w:pPr>
    <w:rPr>
      <w:rFonts w:cs="Mangal"/>
      <w:kern w:val="3"/>
      <w:szCs w:val="24"/>
      <w:lang w:eastAsia="zh-CN" w:bidi="hi-IN"/>
    </w:rPr>
  </w:style>
  <w:style w:type="character" w:customStyle="1" w:styleId="StrongEmphasis">
    <w:name w:val="Strong Emphasis"/>
    <w:uiPriority w:val="99"/>
    <w:rsid w:val="003F3CAA"/>
    <w:rPr>
      <w:b/>
    </w:rPr>
  </w:style>
  <w:style w:type="paragraph" w:customStyle="1" w:styleId="Standard">
    <w:name w:val="Standard"/>
    <w:qFormat/>
    <w:rsid w:val="003F3CAA"/>
    <w:pPr>
      <w:widowControl w:val="0"/>
      <w:suppressAutoHyphens/>
      <w:autoSpaceDN w:val="0"/>
      <w:spacing w:after="60"/>
      <w:jc w:val="both"/>
      <w:textAlignment w:val="baseline"/>
    </w:pPr>
    <w:rPr>
      <w:rFonts w:cs="Mangal"/>
      <w:kern w:val="3"/>
      <w:sz w:val="24"/>
      <w:szCs w:val="24"/>
      <w:lang w:eastAsia="zh-CN" w:bidi="hi-IN"/>
    </w:rPr>
  </w:style>
  <w:style w:type="paragraph" w:customStyle="1" w:styleId="af1">
    <w:name w:val="!!СПИСОК"/>
    <w:basedOn w:val="af9"/>
    <w:qFormat/>
    <w:rsid w:val="003F3CAA"/>
    <w:pPr>
      <w:numPr>
        <w:numId w:val="1439"/>
      </w:numPr>
      <w:tabs>
        <w:tab w:val="left" w:pos="1134"/>
      </w:tabs>
      <w:jc w:val="both"/>
    </w:pPr>
    <w:rPr>
      <w:rFonts w:eastAsia="MS Mincho"/>
    </w:rPr>
  </w:style>
  <w:style w:type="paragraph" w:customStyle="1" w:styleId="a7">
    <w:name w:val="!!ХХХ"/>
    <w:basedOn w:val="af9"/>
    <w:qFormat/>
    <w:rsid w:val="003F3CAA"/>
    <w:pPr>
      <w:keepNext/>
      <w:numPr>
        <w:ilvl w:val="2"/>
        <w:numId w:val="1438"/>
      </w:numPr>
      <w:tabs>
        <w:tab w:val="left" w:pos="1134"/>
      </w:tabs>
      <w:spacing w:before="120"/>
      <w:ind w:left="1080"/>
      <w:jc w:val="both"/>
    </w:pPr>
  </w:style>
  <w:style w:type="paragraph" w:customStyle="1" w:styleId="41">
    <w:name w:val="!!4Х"/>
    <w:basedOn w:val="af9"/>
    <w:qFormat/>
    <w:rsid w:val="003F3CAA"/>
    <w:pPr>
      <w:keepNext/>
      <w:numPr>
        <w:ilvl w:val="3"/>
        <w:numId w:val="1438"/>
      </w:numPr>
      <w:tabs>
        <w:tab w:val="left" w:pos="1134"/>
      </w:tabs>
      <w:spacing w:before="120"/>
      <w:ind w:left="1080"/>
      <w:jc w:val="both"/>
    </w:pPr>
  </w:style>
  <w:style w:type="paragraph" w:customStyle="1" w:styleId="a6">
    <w:name w:val="!!ХХ"/>
    <w:basedOn w:val="af9"/>
    <w:qFormat/>
    <w:rsid w:val="003F3CAA"/>
    <w:pPr>
      <w:numPr>
        <w:ilvl w:val="1"/>
        <w:numId w:val="1438"/>
      </w:numPr>
      <w:tabs>
        <w:tab w:val="left" w:pos="1134"/>
      </w:tabs>
      <w:spacing w:before="120"/>
      <w:jc w:val="both"/>
    </w:pPr>
  </w:style>
  <w:style w:type="character" w:customStyle="1" w:styleId="js-composeheaderfrom-email">
    <w:name w:val="js-compose__header__from-email"/>
    <w:uiPriority w:val="99"/>
    <w:rsid w:val="003F3CAA"/>
    <w:rPr>
      <w:rFonts w:cs="Times New Roman"/>
    </w:rPr>
  </w:style>
  <w:style w:type="character" w:customStyle="1" w:styleId="header-user-name">
    <w:name w:val="header-user-name"/>
    <w:rsid w:val="003F3CAA"/>
    <w:rPr>
      <w:rFonts w:cs="Times New Roman"/>
    </w:rPr>
  </w:style>
  <w:style w:type="paragraph" w:customStyle="1" w:styleId="ConsPlusNonformat0">
    <w:name w:val="ConsPlusNonformat Знак"/>
    <w:link w:val="ConsPlusNonformat1"/>
    <w:rsid w:val="003F3CAA"/>
    <w:pPr>
      <w:widowControl w:val="0"/>
      <w:autoSpaceDE w:val="0"/>
      <w:autoSpaceDN w:val="0"/>
      <w:adjustRightInd w:val="0"/>
      <w:spacing w:after="60"/>
      <w:jc w:val="both"/>
    </w:pPr>
    <w:rPr>
      <w:rFonts w:ascii="Courier New" w:hAnsi="Courier New" w:cs="Courier New"/>
      <w:sz w:val="24"/>
      <w:szCs w:val="24"/>
      <w:lang w:eastAsia="ru-RU"/>
    </w:rPr>
  </w:style>
  <w:style w:type="character" w:customStyle="1" w:styleId="ConsPlusNonformat1">
    <w:name w:val="ConsPlusNonformat Знак Знак"/>
    <w:link w:val="ConsPlusNonformat0"/>
    <w:locked/>
    <w:rsid w:val="003F3CAA"/>
    <w:rPr>
      <w:rFonts w:ascii="Courier New" w:hAnsi="Courier New" w:cs="Courier New"/>
      <w:sz w:val="24"/>
      <w:szCs w:val="24"/>
    </w:rPr>
  </w:style>
  <w:style w:type="paragraph" w:customStyle="1" w:styleId="2fff6">
    <w:name w:val="Знак2"/>
    <w:basedOn w:val="af9"/>
    <w:rsid w:val="003F3CAA"/>
    <w:pPr>
      <w:spacing w:after="160" w:line="240" w:lineRule="exact"/>
    </w:pPr>
    <w:rPr>
      <w:sz w:val="20"/>
      <w:lang w:eastAsia="zh-CN"/>
    </w:rPr>
  </w:style>
  <w:style w:type="paragraph" w:customStyle="1" w:styleId="CharCharCharChar2">
    <w:name w:val="Char Char Знак Знак Char Char2"/>
    <w:basedOn w:val="af9"/>
    <w:uiPriority w:val="99"/>
    <w:rsid w:val="003F3CAA"/>
    <w:pPr>
      <w:spacing w:after="160"/>
    </w:pPr>
    <w:rPr>
      <w:rFonts w:ascii="Arial" w:hAnsi="Arial" w:cs="Arial"/>
      <w:b/>
      <w:bCs/>
      <w:color w:val="FFFFFF"/>
      <w:sz w:val="32"/>
      <w:szCs w:val="32"/>
      <w:lang w:val="en-US" w:eastAsia="en-US"/>
    </w:rPr>
  </w:style>
  <w:style w:type="paragraph" w:customStyle="1" w:styleId="2120">
    <w:name w:val="Основной текст 212"/>
    <w:basedOn w:val="af9"/>
    <w:uiPriority w:val="99"/>
    <w:qFormat/>
    <w:rsid w:val="003F3CAA"/>
    <w:pPr>
      <w:tabs>
        <w:tab w:val="left" w:pos="720"/>
      </w:tabs>
      <w:spacing w:line="240" w:lineRule="atLeast"/>
      <w:ind w:firstLine="720"/>
      <w:jc w:val="both"/>
    </w:pPr>
  </w:style>
  <w:style w:type="paragraph" w:customStyle="1" w:styleId="3ffb">
    <w:name w:val="Знак Знак Знак3"/>
    <w:basedOn w:val="af9"/>
    <w:rsid w:val="003F3CAA"/>
    <w:pPr>
      <w:spacing w:before="100" w:beforeAutospacing="1" w:after="100" w:afterAutospacing="1"/>
    </w:pPr>
    <w:rPr>
      <w:rFonts w:ascii="Tahoma" w:hAnsi="Tahoma"/>
      <w:sz w:val="20"/>
      <w:lang w:val="en-US" w:eastAsia="en-US"/>
    </w:rPr>
  </w:style>
  <w:style w:type="character" w:customStyle="1" w:styleId="1ffffc">
    <w:name w:val="Основной шрифт1"/>
    <w:uiPriority w:val="99"/>
    <w:rsid w:val="003F3CAA"/>
  </w:style>
  <w:style w:type="paragraph" w:customStyle="1" w:styleId="315">
    <w:name w:val="Знак Знак Знак3 Знак1"/>
    <w:basedOn w:val="af9"/>
    <w:uiPriority w:val="99"/>
    <w:rsid w:val="003F3CAA"/>
    <w:pPr>
      <w:tabs>
        <w:tab w:val="num" w:pos="360"/>
      </w:tabs>
      <w:spacing w:after="160" w:line="240" w:lineRule="exact"/>
    </w:pPr>
    <w:rPr>
      <w:rFonts w:ascii="Verdana" w:hAnsi="Verdana" w:cs="Verdana"/>
      <w:sz w:val="20"/>
      <w:lang w:val="en-US" w:eastAsia="en-US"/>
    </w:rPr>
  </w:style>
  <w:style w:type="paragraph" w:customStyle="1" w:styleId="CharCharCharChar1">
    <w:name w:val="Char Char Знак Знак Char Char1"/>
    <w:basedOn w:val="af9"/>
    <w:uiPriority w:val="99"/>
    <w:rsid w:val="003F3CAA"/>
    <w:pPr>
      <w:spacing w:after="160"/>
    </w:pPr>
    <w:rPr>
      <w:rFonts w:ascii="Arial" w:hAnsi="Arial" w:cs="Arial"/>
      <w:b/>
      <w:bCs/>
      <w:color w:val="FFFFFF"/>
      <w:sz w:val="32"/>
      <w:szCs w:val="32"/>
      <w:lang w:val="en-US" w:eastAsia="en-US"/>
    </w:rPr>
  </w:style>
  <w:style w:type="paragraph" w:customStyle="1" w:styleId="2110">
    <w:name w:val="Основной текст 211"/>
    <w:basedOn w:val="af9"/>
    <w:uiPriority w:val="99"/>
    <w:rsid w:val="003F3CAA"/>
    <w:pPr>
      <w:tabs>
        <w:tab w:val="left" w:pos="720"/>
      </w:tabs>
      <w:spacing w:line="240" w:lineRule="atLeast"/>
      <w:ind w:firstLine="720"/>
      <w:jc w:val="both"/>
    </w:pPr>
  </w:style>
  <w:style w:type="character" w:customStyle="1" w:styleId="blk">
    <w:name w:val="blk"/>
    <w:rsid w:val="003F3CAA"/>
  </w:style>
  <w:style w:type="paragraph" w:customStyle="1" w:styleId="2fff7">
    <w:name w:val="Заголовок приложения 2"/>
    <w:basedOn w:val="26"/>
    <w:next w:val="af9"/>
    <w:uiPriority w:val="99"/>
    <w:rsid w:val="003F3CAA"/>
    <w:pPr>
      <w:numPr>
        <w:ilvl w:val="0"/>
        <w:numId w:val="0"/>
      </w:numPr>
      <w:tabs>
        <w:tab w:val="num" w:pos="926"/>
        <w:tab w:val="num" w:pos="1116"/>
      </w:tabs>
      <w:spacing w:before="100" w:beforeAutospacing="1"/>
      <w:ind w:left="926" w:hanging="540"/>
      <w:jc w:val="left"/>
    </w:pPr>
    <w:rPr>
      <w:rFonts w:cs="Arial"/>
      <w:bCs/>
      <w:kern w:val="28"/>
      <w:szCs w:val="30"/>
      <w:lang w:eastAsia="en-US"/>
    </w:rPr>
  </w:style>
  <w:style w:type="paragraph" w:customStyle="1" w:styleId="1ffffd">
    <w:name w:val="Обычный без отступа1"/>
    <w:basedOn w:val="af9"/>
    <w:uiPriority w:val="99"/>
    <w:rsid w:val="003F3CAA"/>
    <w:pPr>
      <w:spacing w:before="40" w:after="40"/>
      <w:jc w:val="both"/>
    </w:pPr>
    <w:rPr>
      <w:kern w:val="24"/>
      <w:szCs w:val="24"/>
      <w:lang w:eastAsia="en-US"/>
    </w:rPr>
  </w:style>
  <w:style w:type="paragraph" w:customStyle="1" w:styleId="af6">
    <w:name w:val="Список таблиц приложения"/>
    <w:basedOn w:val="af9"/>
    <w:next w:val="af9"/>
    <w:uiPriority w:val="99"/>
    <w:rsid w:val="003F3CAA"/>
    <w:pPr>
      <w:keepNext/>
      <w:numPr>
        <w:ilvl w:val="1"/>
        <w:numId w:val="1440"/>
      </w:numPr>
      <w:spacing w:before="100" w:beforeAutospacing="1" w:after="120"/>
    </w:pPr>
    <w:rPr>
      <w:kern w:val="24"/>
      <w:szCs w:val="24"/>
      <w:lang w:eastAsia="en-US"/>
    </w:rPr>
  </w:style>
  <w:style w:type="character" w:customStyle="1" w:styleId="affffffffffff4">
    <w:name w:val="Подчёркнутый"/>
    <w:uiPriority w:val="99"/>
    <w:rsid w:val="003F3CAA"/>
    <w:rPr>
      <w:u w:val="single"/>
    </w:rPr>
  </w:style>
  <w:style w:type="paragraph" w:customStyle="1" w:styleId="af5">
    <w:name w:val="Нумератор таблиц приложения"/>
    <w:basedOn w:val="af9"/>
    <w:next w:val="af9"/>
    <w:uiPriority w:val="99"/>
    <w:rsid w:val="003F3CAA"/>
    <w:pPr>
      <w:numPr>
        <w:numId w:val="1440"/>
      </w:numPr>
      <w:spacing w:before="40" w:after="40" w:line="360" w:lineRule="auto"/>
      <w:ind w:firstLine="709"/>
      <w:jc w:val="both"/>
    </w:pPr>
    <w:rPr>
      <w:kern w:val="24"/>
      <w:szCs w:val="24"/>
      <w:lang w:eastAsia="en-US"/>
    </w:rPr>
  </w:style>
  <w:style w:type="paragraph" w:customStyle="1" w:styleId="1ffffe">
    <w:name w:val="По центру1"/>
    <w:basedOn w:val="1ffffd"/>
    <w:uiPriority w:val="99"/>
    <w:rsid w:val="003F3CAA"/>
    <w:pPr>
      <w:jc w:val="center"/>
    </w:pPr>
  </w:style>
  <w:style w:type="character" w:customStyle="1" w:styleId="r">
    <w:name w:val="r"/>
    <w:uiPriority w:val="99"/>
    <w:rsid w:val="003F3CAA"/>
  </w:style>
  <w:style w:type="paragraph" w:customStyle="1" w:styleId="CharCharCharChar3">
    <w:name w:val="Char Char Знак Знак Char Char3"/>
    <w:basedOn w:val="af9"/>
    <w:uiPriority w:val="99"/>
    <w:rsid w:val="003F3CAA"/>
    <w:pPr>
      <w:spacing w:after="160"/>
    </w:pPr>
    <w:rPr>
      <w:rFonts w:ascii="Arial" w:hAnsi="Arial" w:cs="Arial"/>
      <w:b/>
      <w:bCs/>
      <w:color w:val="FFFFFF"/>
      <w:sz w:val="32"/>
      <w:szCs w:val="32"/>
      <w:lang w:val="en-US" w:eastAsia="en-US"/>
    </w:rPr>
  </w:style>
  <w:style w:type="paragraph" w:customStyle="1" w:styleId="3110">
    <w:name w:val="Основной текст с отступом 311"/>
    <w:basedOn w:val="af9"/>
    <w:qFormat/>
    <w:rsid w:val="003F3CAA"/>
    <w:pPr>
      <w:ind w:firstLine="567"/>
      <w:jc w:val="both"/>
    </w:pPr>
  </w:style>
  <w:style w:type="paragraph" w:customStyle="1" w:styleId="320">
    <w:name w:val="Знак Знак Знак3 Знак2"/>
    <w:basedOn w:val="af9"/>
    <w:uiPriority w:val="99"/>
    <w:rsid w:val="003F3CAA"/>
    <w:pPr>
      <w:tabs>
        <w:tab w:val="num" w:pos="360"/>
      </w:tabs>
      <w:spacing w:after="160" w:line="240" w:lineRule="exact"/>
    </w:pPr>
    <w:rPr>
      <w:rFonts w:ascii="Verdana" w:hAnsi="Verdana" w:cs="Verdana"/>
      <w:sz w:val="20"/>
      <w:lang w:val="en-US" w:eastAsia="en-US"/>
    </w:rPr>
  </w:style>
  <w:style w:type="paragraph" w:customStyle="1" w:styleId="223">
    <w:name w:val="Знак Знак Знак22"/>
    <w:basedOn w:val="af9"/>
    <w:uiPriority w:val="99"/>
    <w:rsid w:val="003F3CAA"/>
    <w:pPr>
      <w:spacing w:before="100" w:beforeAutospacing="1" w:after="100" w:afterAutospacing="1"/>
    </w:pPr>
    <w:rPr>
      <w:rFonts w:ascii="Tahoma" w:hAnsi="Tahoma"/>
      <w:sz w:val="20"/>
      <w:lang w:val="en-US" w:eastAsia="en-US"/>
    </w:rPr>
  </w:style>
  <w:style w:type="character" w:customStyle="1" w:styleId="link">
    <w:name w:val="link"/>
    <w:rsid w:val="003F3CAA"/>
  </w:style>
  <w:style w:type="character" w:customStyle="1" w:styleId="links8">
    <w:name w:val="link s_8"/>
    <w:uiPriority w:val="99"/>
    <w:rsid w:val="003F3CAA"/>
  </w:style>
  <w:style w:type="paragraph" w:customStyle="1" w:styleId="s1">
    <w:name w:val="s_1"/>
    <w:basedOn w:val="af9"/>
    <w:uiPriority w:val="99"/>
    <w:rsid w:val="003F3CAA"/>
    <w:pPr>
      <w:spacing w:before="100" w:beforeAutospacing="1" w:after="100" w:afterAutospacing="1"/>
    </w:pPr>
    <w:rPr>
      <w:szCs w:val="24"/>
    </w:rPr>
  </w:style>
  <w:style w:type="character" w:customStyle="1" w:styleId="65">
    <w:name w:val="Знак Знак6"/>
    <w:uiPriority w:val="99"/>
    <w:rsid w:val="003F3CAA"/>
    <w:rPr>
      <w:lang w:val="ru-RU" w:eastAsia="ru-RU"/>
    </w:rPr>
  </w:style>
  <w:style w:type="character" w:customStyle="1" w:styleId="85">
    <w:name w:val="Знак Знак8"/>
    <w:uiPriority w:val="99"/>
    <w:locked/>
    <w:rsid w:val="003F3CAA"/>
    <w:rPr>
      <w:rFonts w:ascii="Arial" w:hAnsi="Arial"/>
      <w:sz w:val="24"/>
      <w:lang w:val="ru-RU" w:eastAsia="ru-RU"/>
    </w:rPr>
  </w:style>
  <w:style w:type="character" w:customStyle="1" w:styleId="75">
    <w:name w:val="Знак Знак7"/>
    <w:rsid w:val="003F3CAA"/>
    <w:rPr>
      <w:sz w:val="24"/>
    </w:rPr>
  </w:style>
  <w:style w:type="character" w:customStyle="1" w:styleId="5d">
    <w:name w:val="Знак Знак5"/>
    <w:uiPriority w:val="99"/>
    <w:rsid w:val="003F3CAA"/>
    <w:rPr>
      <w:b/>
      <w:i/>
      <w:sz w:val="22"/>
    </w:rPr>
  </w:style>
  <w:style w:type="character" w:customStyle="1" w:styleId="103">
    <w:name w:val="Знак Знак10"/>
    <w:uiPriority w:val="99"/>
    <w:rsid w:val="003F3CAA"/>
    <w:rPr>
      <w:sz w:val="24"/>
    </w:rPr>
  </w:style>
  <w:style w:type="character" w:customStyle="1" w:styleId="4f8">
    <w:name w:val="Знак Знак4"/>
    <w:uiPriority w:val="99"/>
    <w:semiHidden/>
    <w:rsid w:val="003F3CAA"/>
  </w:style>
  <w:style w:type="character" w:customStyle="1" w:styleId="316">
    <w:name w:val="Знак Знак31"/>
    <w:uiPriority w:val="99"/>
    <w:semiHidden/>
    <w:rsid w:val="003F3CAA"/>
    <w:rPr>
      <w:b/>
    </w:rPr>
  </w:style>
  <w:style w:type="character" w:customStyle="1" w:styleId="219">
    <w:name w:val="Знак Знак21"/>
    <w:uiPriority w:val="99"/>
    <w:semiHidden/>
    <w:rsid w:val="003F3CAA"/>
    <w:rPr>
      <w:rFonts w:ascii="Tahoma" w:hAnsi="Tahoma"/>
      <w:shd w:val="clear" w:color="auto" w:fill="000080"/>
    </w:rPr>
  </w:style>
  <w:style w:type="character" w:customStyle="1" w:styleId="94">
    <w:name w:val="Знак Знак9"/>
    <w:uiPriority w:val="99"/>
    <w:rsid w:val="003F3CAA"/>
    <w:rPr>
      <w:rFonts w:ascii="Arial" w:hAnsi="Arial"/>
      <w:b/>
      <w:kern w:val="28"/>
      <w:sz w:val="32"/>
    </w:rPr>
  </w:style>
  <w:style w:type="character" w:customStyle="1" w:styleId="1113">
    <w:name w:val="Знак Знак111"/>
    <w:uiPriority w:val="99"/>
    <w:rsid w:val="003F3CAA"/>
    <w:rPr>
      <w:rFonts w:ascii="Arial" w:hAnsi="Arial"/>
      <w:b/>
      <w:sz w:val="24"/>
    </w:rPr>
  </w:style>
  <w:style w:type="character" w:customStyle="1" w:styleId="s100">
    <w:name w:val="s_10"/>
    <w:uiPriority w:val="99"/>
    <w:rsid w:val="003F3CAA"/>
  </w:style>
  <w:style w:type="paragraph" w:customStyle="1" w:styleId="CharCharCharChar4">
    <w:name w:val="Char Char Знак Знак Char Char4"/>
    <w:basedOn w:val="af9"/>
    <w:uiPriority w:val="99"/>
    <w:rsid w:val="003F3CAA"/>
    <w:pPr>
      <w:spacing w:after="160"/>
    </w:pPr>
    <w:rPr>
      <w:rFonts w:ascii="Arial" w:hAnsi="Arial"/>
      <w:b/>
      <w:color w:val="FFFFFF"/>
      <w:sz w:val="32"/>
      <w:lang w:val="en-US" w:eastAsia="en-US"/>
    </w:rPr>
  </w:style>
  <w:style w:type="character" w:customStyle="1" w:styleId="191">
    <w:name w:val="Знак Знак19"/>
    <w:uiPriority w:val="99"/>
    <w:rsid w:val="003F3CAA"/>
    <w:rPr>
      <w:lang w:val="ru-RU" w:eastAsia="ru-RU"/>
    </w:rPr>
  </w:style>
  <w:style w:type="paragraph" w:customStyle="1" w:styleId="330">
    <w:name w:val="Знак Знак Знак3 Знак3"/>
    <w:basedOn w:val="af9"/>
    <w:uiPriority w:val="99"/>
    <w:rsid w:val="003F3CAA"/>
    <w:pPr>
      <w:tabs>
        <w:tab w:val="num" w:pos="360"/>
      </w:tabs>
      <w:spacing w:after="160" w:line="240" w:lineRule="exact"/>
    </w:pPr>
    <w:rPr>
      <w:rFonts w:ascii="Verdana" w:hAnsi="Verdana" w:cs="Verdana"/>
      <w:sz w:val="20"/>
      <w:lang w:val="en-US" w:eastAsia="en-US"/>
    </w:rPr>
  </w:style>
  <w:style w:type="character" w:customStyle="1" w:styleId="231">
    <w:name w:val="Знак Знак23"/>
    <w:uiPriority w:val="99"/>
    <w:locked/>
    <w:rsid w:val="003F3CAA"/>
    <w:rPr>
      <w:rFonts w:ascii="Arial" w:hAnsi="Arial"/>
      <w:sz w:val="24"/>
      <w:lang w:val="ru-RU" w:eastAsia="ru-RU"/>
    </w:rPr>
  </w:style>
  <w:style w:type="paragraph" w:customStyle="1" w:styleId="232">
    <w:name w:val="Знак Знак Знак23"/>
    <w:basedOn w:val="af9"/>
    <w:uiPriority w:val="99"/>
    <w:rsid w:val="003F3CAA"/>
    <w:pPr>
      <w:spacing w:before="100" w:beforeAutospacing="1" w:after="100" w:afterAutospacing="1"/>
    </w:pPr>
    <w:rPr>
      <w:rFonts w:ascii="Tahoma" w:hAnsi="Tahoma"/>
      <w:sz w:val="20"/>
      <w:lang w:val="en-US" w:eastAsia="en-US"/>
    </w:rPr>
  </w:style>
  <w:style w:type="character" w:customStyle="1" w:styleId="224">
    <w:name w:val="Знак Знак22"/>
    <w:uiPriority w:val="99"/>
    <w:rsid w:val="003F3CAA"/>
    <w:rPr>
      <w:sz w:val="24"/>
    </w:rPr>
  </w:style>
  <w:style w:type="character" w:customStyle="1" w:styleId="171">
    <w:name w:val="Знак Знак17"/>
    <w:uiPriority w:val="99"/>
    <w:rsid w:val="003F3CAA"/>
    <w:rPr>
      <w:b/>
      <w:i/>
      <w:sz w:val="22"/>
    </w:rPr>
  </w:style>
  <w:style w:type="character" w:customStyle="1" w:styleId="251">
    <w:name w:val="Знак Знак25"/>
    <w:uiPriority w:val="99"/>
    <w:rsid w:val="003F3CAA"/>
    <w:rPr>
      <w:sz w:val="24"/>
    </w:rPr>
  </w:style>
  <w:style w:type="character" w:customStyle="1" w:styleId="410">
    <w:name w:val="Знак Знак41"/>
    <w:uiPriority w:val="99"/>
    <w:semiHidden/>
    <w:rsid w:val="003F3CAA"/>
  </w:style>
  <w:style w:type="character" w:customStyle="1" w:styleId="331">
    <w:name w:val="Знак Знак33"/>
    <w:uiPriority w:val="99"/>
    <w:semiHidden/>
    <w:rsid w:val="003F3CAA"/>
    <w:rPr>
      <w:b/>
    </w:rPr>
  </w:style>
  <w:style w:type="character" w:customStyle="1" w:styleId="2100">
    <w:name w:val="Знак Знак210"/>
    <w:uiPriority w:val="99"/>
    <w:semiHidden/>
    <w:rsid w:val="003F3CAA"/>
    <w:rPr>
      <w:rFonts w:ascii="Tahoma" w:hAnsi="Tahoma"/>
      <w:shd w:val="clear" w:color="auto" w:fill="000080"/>
    </w:rPr>
  </w:style>
  <w:style w:type="character" w:customStyle="1" w:styleId="241">
    <w:name w:val="Знак Знак24"/>
    <w:uiPriority w:val="99"/>
    <w:rsid w:val="003F3CAA"/>
    <w:rPr>
      <w:rFonts w:ascii="Arial" w:hAnsi="Arial"/>
      <w:b/>
      <w:kern w:val="28"/>
      <w:sz w:val="32"/>
    </w:rPr>
  </w:style>
  <w:style w:type="character" w:customStyle="1" w:styleId="181">
    <w:name w:val="Знак Знак18"/>
    <w:uiPriority w:val="99"/>
    <w:rsid w:val="003F3CAA"/>
    <w:rPr>
      <w:noProof/>
      <w:sz w:val="24"/>
    </w:rPr>
  </w:style>
  <w:style w:type="character" w:customStyle="1" w:styleId="321">
    <w:name w:val="Знак Знак32"/>
    <w:uiPriority w:val="99"/>
    <w:rsid w:val="003F3CAA"/>
    <w:rPr>
      <w:rFonts w:ascii="Arial" w:hAnsi="Arial"/>
      <w:b/>
      <w:sz w:val="24"/>
    </w:rPr>
  </w:style>
  <w:style w:type="character" w:customStyle="1" w:styleId="201">
    <w:name w:val="Знак Знак20"/>
    <w:uiPriority w:val="99"/>
    <w:rsid w:val="003F3CAA"/>
    <w:rPr>
      <w:rFonts w:ascii="Arial" w:hAnsi="Arial"/>
      <w:noProof/>
      <w:sz w:val="24"/>
    </w:rPr>
  </w:style>
  <w:style w:type="character" w:customStyle="1" w:styleId="301">
    <w:name w:val="Знак Знак30"/>
    <w:uiPriority w:val="99"/>
    <w:rsid w:val="003F3CAA"/>
    <w:rPr>
      <w:sz w:val="22"/>
    </w:rPr>
  </w:style>
  <w:style w:type="character" w:customStyle="1" w:styleId="291">
    <w:name w:val="Знак Знак29"/>
    <w:uiPriority w:val="99"/>
    <w:rsid w:val="003F3CAA"/>
    <w:rPr>
      <w:i/>
      <w:sz w:val="22"/>
    </w:rPr>
  </w:style>
  <w:style w:type="character" w:customStyle="1" w:styleId="H2">
    <w:name w:val="H2 Знак Знак"/>
    <w:uiPriority w:val="99"/>
    <w:rsid w:val="003F3CAA"/>
    <w:rPr>
      <w:b/>
      <w:sz w:val="30"/>
    </w:rPr>
  </w:style>
  <w:style w:type="character" w:customStyle="1" w:styleId="3111">
    <w:name w:val="Знак Знак311"/>
    <w:uiPriority w:val="99"/>
    <w:locked/>
    <w:rsid w:val="003F3CAA"/>
    <w:rPr>
      <w:rFonts w:ascii="Arial" w:hAnsi="Arial"/>
      <w:sz w:val="24"/>
    </w:rPr>
  </w:style>
  <w:style w:type="character" w:customStyle="1" w:styleId="281">
    <w:name w:val="Знак Знак28"/>
    <w:uiPriority w:val="99"/>
    <w:locked/>
    <w:rsid w:val="003F3CAA"/>
    <w:rPr>
      <w:rFonts w:ascii="Arial" w:hAnsi="Arial"/>
    </w:rPr>
  </w:style>
  <w:style w:type="character" w:customStyle="1" w:styleId="271">
    <w:name w:val="Знак Знак27"/>
    <w:uiPriority w:val="99"/>
    <w:locked/>
    <w:rsid w:val="003F3CAA"/>
    <w:rPr>
      <w:rFonts w:ascii="Arial" w:hAnsi="Arial"/>
      <w:i/>
    </w:rPr>
  </w:style>
  <w:style w:type="character" w:customStyle="1" w:styleId="261">
    <w:name w:val="Знак Знак26"/>
    <w:uiPriority w:val="99"/>
    <w:locked/>
    <w:rsid w:val="003F3CAA"/>
    <w:rPr>
      <w:rFonts w:ascii="Arial" w:hAnsi="Arial"/>
      <w:b/>
      <w:i/>
      <w:sz w:val="18"/>
    </w:rPr>
  </w:style>
  <w:style w:type="character" w:customStyle="1" w:styleId="2111">
    <w:name w:val="Знак Знак211"/>
    <w:uiPriority w:val="99"/>
    <w:locked/>
    <w:rsid w:val="003F3CAA"/>
    <w:rPr>
      <w:sz w:val="16"/>
    </w:rPr>
  </w:style>
  <w:style w:type="character" w:customStyle="1" w:styleId="161">
    <w:name w:val="Знак Знак16"/>
    <w:uiPriority w:val="99"/>
    <w:locked/>
    <w:rsid w:val="003F3CAA"/>
    <w:rPr>
      <w:rFonts w:ascii="Courier New" w:hAnsi="Courier New"/>
    </w:rPr>
  </w:style>
  <w:style w:type="character" w:customStyle="1" w:styleId="151">
    <w:name w:val="Знак Знак15"/>
    <w:uiPriority w:val="99"/>
    <w:locked/>
    <w:rsid w:val="003F3CAA"/>
    <w:rPr>
      <w:i/>
      <w:sz w:val="24"/>
    </w:rPr>
  </w:style>
  <w:style w:type="character" w:customStyle="1" w:styleId="141">
    <w:name w:val="Знак Знак14"/>
    <w:uiPriority w:val="99"/>
    <w:locked/>
    <w:rsid w:val="003F3CAA"/>
    <w:rPr>
      <w:sz w:val="24"/>
    </w:rPr>
  </w:style>
  <w:style w:type="character" w:customStyle="1" w:styleId="131">
    <w:name w:val="Знак Знак13"/>
    <w:uiPriority w:val="99"/>
    <w:locked/>
    <w:rsid w:val="003F3CAA"/>
    <w:rPr>
      <w:sz w:val="24"/>
    </w:rPr>
  </w:style>
  <w:style w:type="character" w:customStyle="1" w:styleId="124">
    <w:name w:val="Знак Знак12"/>
    <w:uiPriority w:val="99"/>
    <w:locked/>
    <w:rsid w:val="003F3CAA"/>
    <w:rPr>
      <w:sz w:val="24"/>
    </w:rPr>
  </w:style>
  <w:style w:type="character" w:customStyle="1" w:styleId="1120">
    <w:name w:val="Знак Знак112"/>
    <w:uiPriority w:val="99"/>
    <w:locked/>
    <w:rsid w:val="003F3CAA"/>
    <w:rPr>
      <w:sz w:val="24"/>
    </w:rPr>
  </w:style>
  <w:style w:type="character" w:customStyle="1" w:styleId="1010">
    <w:name w:val="Знак Знак101"/>
    <w:uiPriority w:val="99"/>
    <w:locked/>
    <w:rsid w:val="003F3CAA"/>
    <w:rPr>
      <w:sz w:val="24"/>
    </w:rPr>
  </w:style>
  <w:style w:type="character" w:customStyle="1" w:styleId="911">
    <w:name w:val="Знак Знак91"/>
    <w:uiPriority w:val="99"/>
    <w:locked/>
    <w:rsid w:val="003F3CAA"/>
    <w:rPr>
      <w:sz w:val="24"/>
    </w:rPr>
  </w:style>
  <w:style w:type="character" w:customStyle="1" w:styleId="811">
    <w:name w:val="Знак Знак81"/>
    <w:uiPriority w:val="99"/>
    <w:locked/>
    <w:rsid w:val="003F3CAA"/>
    <w:rPr>
      <w:rFonts w:ascii="Courier New" w:hAnsi="Courier New"/>
    </w:rPr>
  </w:style>
  <w:style w:type="character" w:customStyle="1" w:styleId="710">
    <w:name w:val="Знак Знак71"/>
    <w:uiPriority w:val="99"/>
    <w:locked/>
    <w:rsid w:val="003F3CAA"/>
    <w:rPr>
      <w:rFonts w:ascii="Arial" w:hAnsi="Arial"/>
      <w:sz w:val="24"/>
      <w:shd w:val="pct20" w:color="auto" w:fill="auto"/>
    </w:rPr>
  </w:style>
  <w:style w:type="character" w:customStyle="1" w:styleId="610">
    <w:name w:val="Знак Знак61"/>
    <w:uiPriority w:val="99"/>
    <w:locked/>
    <w:rsid w:val="003F3CAA"/>
    <w:rPr>
      <w:sz w:val="24"/>
    </w:rPr>
  </w:style>
  <w:style w:type="character" w:customStyle="1" w:styleId="511">
    <w:name w:val="Знак Знак51"/>
    <w:uiPriority w:val="99"/>
    <w:semiHidden/>
    <w:locked/>
    <w:rsid w:val="003F3CAA"/>
    <w:rPr>
      <w:rFonts w:ascii="Tahoma" w:hAnsi="Tahoma"/>
      <w:sz w:val="16"/>
    </w:rPr>
  </w:style>
  <w:style w:type="paragraph" w:customStyle="1" w:styleId="3ffc">
    <w:name w:val="Абзац списка3"/>
    <w:basedOn w:val="af9"/>
    <w:link w:val="ListParagraphChar4"/>
    <w:qFormat/>
    <w:rsid w:val="003F3CAA"/>
    <w:pPr>
      <w:spacing w:after="200" w:line="276" w:lineRule="auto"/>
      <w:ind w:left="720"/>
      <w:contextualSpacing/>
    </w:pPr>
    <w:rPr>
      <w:rFonts w:ascii="Calibri" w:hAnsi="Calibri"/>
      <w:sz w:val="22"/>
      <w:szCs w:val="22"/>
      <w:lang w:eastAsia="en-US"/>
    </w:rPr>
  </w:style>
  <w:style w:type="character" w:customStyle="1" w:styleId="FontStyle17">
    <w:name w:val="Font Style17"/>
    <w:uiPriority w:val="99"/>
    <w:rsid w:val="003F3CAA"/>
    <w:rPr>
      <w:rFonts w:ascii="Times New Roman" w:hAnsi="Times New Roman"/>
      <w:sz w:val="24"/>
    </w:rPr>
  </w:style>
  <w:style w:type="character" w:customStyle="1" w:styleId="217">
    <w:name w:val="Основной текст 21 Знак"/>
    <w:link w:val="2130"/>
    <w:locked/>
    <w:rsid w:val="003F3CAA"/>
    <w:rPr>
      <w:sz w:val="24"/>
    </w:rPr>
  </w:style>
  <w:style w:type="character" w:customStyle="1" w:styleId="2fff8">
    <w:name w:val="Текст выноски Знак2"/>
    <w:semiHidden/>
    <w:locked/>
    <w:rsid w:val="003F3CAA"/>
    <w:rPr>
      <w:rFonts w:ascii="Tahoma" w:hAnsi="Tahoma"/>
      <w:sz w:val="16"/>
    </w:rPr>
  </w:style>
  <w:style w:type="character" w:customStyle="1" w:styleId="s14">
    <w:name w:val="s1"/>
    <w:rsid w:val="003F3CAA"/>
    <w:rPr>
      <w:rFonts w:cs="Times New Roman"/>
    </w:rPr>
  </w:style>
  <w:style w:type="character" w:customStyle="1" w:styleId="s2">
    <w:name w:val="s2"/>
    <w:rsid w:val="003F3CAA"/>
    <w:rPr>
      <w:rFonts w:cs="Times New Roman"/>
    </w:rPr>
  </w:style>
  <w:style w:type="character" w:customStyle="1" w:styleId="s17">
    <w:name w:val="s17"/>
    <w:rsid w:val="003F3CAA"/>
    <w:rPr>
      <w:rFonts w:cs="Times New Roman"/>
    </w:rPr>
  </w:style>
  <w:style w:type="character" w:customStyle="1" w:styleId="s18">
    <w:name w:val="s18"/>
    <w:rsid w:val="003F3CAA"/>
    <w:rPr>
      <w:rFonts w:cs="Times New Roman"/>
    </w:rPr>
  </w:style>
  <w:style w:type="character" w:customStyle="1" w:styleId="s8">
    <w:name w:val="s8"/>
    <w:rsid w:val="003F3CAA"/>
    <w:rPr>
      <w:rFonts w:cs="Times New Roman"/>
    </w:rPr>
  </w:style>
  <w:style w:type="paragraph" w:customStyle="1" w:styleId="affffffffffff5">
    <w:name w:val="[Основной абзац]"/>
    <w:basedOn w:val="af9"/>
    <w:rsid w:val="003F3CAA"/>
    <w:pPr>
      <w:autoSpaceDE w:val="0"/>
      <w:autoSpaceDN w:val="0"/>
      <w:adjustRightInd w:val="0"/>
      <w:spacing w:line="288" w:lineRule="auto"/>
      <w:textAlignment w:val="center"/>
    </w:pPr>
    <w:rPr>
      <w:rFonts w:ascii="Minion Pro" w:hAnsi="Minion Pro" w:cs="Minion Pro"/>
      <w:color w:val="000000"/>
      <w:szCs w:val="24"/>
      <w:lang w:eastAsia="en-US"/>
    </w:rPr>
  </w:style>
  <w:style w:type="character" w:customStyle="1" w:styleId="longtext">
    <w:name w:val="long_text"/>
    <w:rsid w:val="003F3CAA"/>
    <w:rPr>
      <w:rFonts w:cs="Times New Roman"/>
    </w:rPr>
  </w:style>
  <w:style w:type="character" w:customStyle="1" w:styleId="76">
    <w:name w:val="Основной текст7"/>
    <w:rsid w:val="003F3CAA"/>
    <w:rPr>
      <w:rFonts w:ascii="Times New Roman" w:hAnsi="Times New Roman"/>
      <w:spacing w:val="0"/>
      <w:sz w:val="23"/>
      <w:u w:val="single"/>
      <w:shd w:val="clear" w:color="auto" w:fill="FFFFFF"/>
    </w:rPr>
  </w:style>
  <w:style w:type="character" w:customStyle="1" w:styleId="86">
    <w:name w:val="Основной текст8"/>
    <w:rsid w:val="003F3CAA"/>
    <w:rPr>
      <w:rFonts w:ascii="Times New Roman" w:hAnsi="Times New Roman"/>
      <w:spacing w:val="0"/>
      <w:sz w:val="23"/>
      <w:shd w:val="clear" w:color="auto" w:fill="FFFFFF"/>
    </w:rPr>
  </w:style>
  <w:style w:type="paragraph" w:customStyle="1" w:styleId="225">
    <w:name w:val="Основной текст 22"/>
    <w:basedOn w:val="af9"/>
    <w:qFormat/>
    <w:rsid w:val="003F3CAA"/>
    <w:pPr>
      <w:tabs>
        <w:tab w:val="left" w:pos="720"/>
      </w:tabs>
      <w:spacing w:line="240" w:lineRule="atLeast"/>
      <w:ind w:firstLine="720"/>
      <w:jc w:val="both"/>
    </w:pPr>
  </w:style>
  <w:style w:type="paragraph" w:customStyle="1" w:styleId="233">
    <w:name w:val="Основной текст 23"/>
    <w:basedOn w:val="af9"/>
    <w:qFormat/>
    <w:rsid w:val="003F3CAA"/>
    <w:pPr>
      <w:tabs>
        <w:tab w:val="left" w:pos="720"/>
      </w:tabs>
      <w:spacing w:line="240" w:lineRule="atLeast"/>
      <w:ind w:firstLine="720"/>
      <w:jc w:val="both"/>
    </w:pPr>
  </w:style>
  <w:style w:type="paragraph" w:customStyle="1" w:styleId="322">
    <w:name w:val="Основной текст с отступом 32"/>
    <w:basedOn w:val="af9"/>
    <w:qFormat/>
    <w:rsid w:val="003F3CAA"/>
    <w:pPr>
      <w:ind w:firstLine="567"/>
      <w:jc w:val="both"/>
    </w:pPr>
  </w:style>
  <w:style w:type="paragraph" w:customStyle="1" w:styleId="242">
    <w:name w:val="Основной текст 24"/>
    <w:basedOn w:val="af9"/>
    <w:qFormat/>
    <w:rsid w:val="003F3CAA"/>
    <w:pPr>
      <w:tabs>
        <w:tab w:val="left" w:pos="720"/>
      </w:tabs>
      <w:spacing w:line="240" w:lineRule="atLeast"/>
      <w:ind w:firstLine="720"/>
      <w:jc w:val="both"/>
    </w:pPr>
  </w:style>
  <w:style w:type="paragraph" w:customStyle="1" w:styleId="332">
    <w:name w:val="Основной текст с отступом 33"/>
    <w:basedOn w:val="af9"/>
    <w:qFormat/>
    <w:rsid w:val="003F3CAA"/>
    <w:pPr>
      <w:ind w:firstLine="567"/>
      <w:jc w:val="both"/>
    </w:pPr>
  </w:style>
  <w:style w:type="paragraph" w:customStyle="1" w:styleId="252">
    <w:name w:val="Основной текст 25"/>
    <w:basedOn w:val="af9"/>
    <w:qFormat/>
    <w:rsid w:val="003F3CAA"/>
    <w:pPr>
      <w:tabs>
        <w:tab w:val="left" w:pos="720"/>
      </w:tabs>
      <w:spacing w:line="240" w:lineRule="atLeast"/>
      <w:ind w:firstLine="720"/>
      <w:jc w:val="both"/>
    </w:pPr>
  </w:style>
  <w:style w:type="paragraph" w:customStyle="1" w:styleId="34fffffe">
    <w:name w:val="Основной текст с отступом 34"/>
    <w:basedOn w:val="af9"/>
    <w:qFormat/>
    <w:rsid w:val="003F3CAA"/>
    <w:pPr>
      <w:ind w:firstLine="567"/>
      <w:jc w:val="both"/>
    </w:pPr>
  </w:style>
  <w:style w:type="character" w:customStyle="1" w:styleId="TrebuchetMS">
    <w:name w:val="Основной текст + Trebuchet MS"/>
    <w:uiPriority w:val="99"/>
    <w:rsid w:val="003F3CAA"/>
    <w:rPr>
      <w:rFonts w:ascii="Trebuchet MS" w:hAnsi="Trebuchet MS"/>
      <w:spacing w:val="-2"/>
      <w:sz w:val="19"/>
    </w:rPr>
  </w:style>
  <w:style w:type="character" w:customStyle="1" w:styleId="TrebuchetMS5">
    <w:name w:val="Основной текст + Trebuchet MS5"/>
    <w:aliases w:val="Полужирный,Курсив2"/>
    <w:uiPriority w:val="99"/>
    <w:rsid w:val="003F3CAA"/>
    <w:rPr>
      <w:rFonts w:ascii="Trebuchet MS" w:hAnsi="Trebuchet MS"/>
      <w:b/>
      <w:i/>
      <w:sz w:val="19"/>
    </w:rPr>
  </w:style>
  <w:style w:type="paragraph" w:customStyle="1" w:styleId="caaieiaie2">
    <w:name w:val="caaieiaie 2"/>
    <w:basedOn w:val="af9"/>
    <w:qFormat/>
    <w:rsid w:val="003F3CAA"/>
    <w:pPr>
      <w:tabs>
        <w:tab w:val="left" w:pos="720"/>
      </w:tabs>
      <w:suppressAutoHyphens/>
      <w:autoSpaceDE w:val="0"/>
      <w:spacing w:before="120" w:after="120" w:line="240" w:lineRule="atLeast"/>
      <w:ind w:left="360" w:hanging="360"/>
      <w:jc w:val="both"/>
    </w:pPr>
    <w:rPr>
      <w:rFonts w:ascii="Arial" w:hAnsi="Arial" w:cs="Arial"/>
      <w:spacing w:val="-5"/>
      <w:sz w:val="20"/>
      <w:lang w:eastAsia="ar-SA"/>
    </w:rPr>
  </w:style>
  <w:style w:type="table" w:customStyle="1" w:styleId="-110">
    <w:name w:val="Веб-таблица 11"/>
    <w:basedOn w:val="afb"/>
    <w:next w:val="-13"/>
    <w:rsid w:val="003F3CAA"/>
    <w:pPr>
      <w:spacing w:after="60"/>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fb"/>
    <w:next w:val="-20"/>
    <w:rsid w:val="003F3CAA"/>
    <w:pPr>
      <w:spacing w:after="60"/>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0">
    <w:name w:val="Веб-таблица 31"/>
    <w:basedOn w:val="afb"/>
    <w:next w:val="-30"/>
    <w:rsid w:val="003F3CAA"/>
    <w:pPr>
      <w:spacing w:after="60"/>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f">
    <w:name w:val="Изысканная таблица1"/>
    <w:basedOn w:val="afb"/>
    <w:next w:val="affffffffff1"/>
    <w:rsid w:val="003F3CAA"/>
    <w:pPr>
      <w:spacing w:after="60"/>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9">
    <w:name w:val="Изящная таблица 11"/>
    <w:basedOn w:val="afb"/>
    <w:next w:val="1fff4"/>
    <w:rsid w:val="003F3CAA"/>
    <w:pPr>
      <w:spacing w:after="60"/>
      <w:jc w:val="both"/>
    </w:pPr>
    <w:rPr>
      <w:sz w:val="24"/>
      <w:szCs w:val="24"/>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a">
    <w:name w:val="Изящная таблица 21"/>
    <w:basedOn w:val="afb"/>
    <w:next w:val="2ff9"/>
    <w:rsid w:val="003F3CAA"/>
    <w:pPr>
      <w:spacing w:after="60"/>
      <w:jc w:val="both"/>
    </w:pPr>
    <w:rPr>
      <w:sz w:val="24"/>
      <w:szCs w:val="24"/>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a">
    <w:name w:val="Классическая таблица 11"/>
    <w:basedOn w:val="afb"/>
    <w:next w:val="1fff5"/>
    <w:rsid w:val="003F3CAA"/>
    <w:pPr>
      <w:spacing w:after="60"/>
      <w:jc w:val="both"/>
    </w:pPr>
    <w:rPr>
      <w:sz w:val="24"/>
      <w:szCs w:val="24"/>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b">
    <w:name w:val="Классическая таблица 21"/>
    <w:basedOn w:val="afb"/>
    <w:next w:val="2ffa"/>
    <w:rsid w:val="003F3CAA"/>
    <w:pPr>
      <w:spacing w:after="60"/>
      <w:jc w:val="both"/>
    </w:pPr>
    <w:rPr>
      <w:sz w:val="24"/>
      <w:szCs w:val="24"/>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7">
    <w:name w:val="Классическая таблица 31"/>
    <w:basedOn w:val="afb"/>
    <w:next w:val="3fe"/>
    <w:rsid w:val="003F3CAA"/>
    <w:pPr>
      <w:spacing w:after="60"/>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fb"/>
    <w:next w:val="4f2"/>
    <w:rsid w:val="003F3CAA"/>
    <w:pPr>
      <w:spacing w:after="60"/>
      <w:jc w:val="both"/>
    </w:pPr>
    <w:rPr>
      <w:sz w:val="24"/>
      <w:szCs w:val="24"/>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b">
    <w:name w:val="Объемная таблица 11"/>
    <w:basedOn w:val="afb"/>
    <w:next w:val="1fff6"/>
    <w:rsid w:val="003F3CAA"/>
    <w:pPr>
      <w:spacing w:after="60"/>
      <w:jc w:val="both"/>
    </w:pPr>
    <w:rPr>
      <w:sz w:val="24"/>
      <w:szCs w:val="24"/>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c">
    <w:name w:val="Объемная таблица 21"/>
    <w:basedOn w:val="afb"/>
    <w:next w:val="2ffe"/>
    <w:rsid w:val="003F3CAA"/>
    <w:pPr>
      <w:spacing w:after="60"/>
      <w:jc w:val="both"/>
    </w:pPr>
    <w:rPr>
      <w:sz w:val="24"/>
      <w:szCs w:val="24"/>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8">
    <w:name w:val="Объемная таблица 31"/>
    <w:basedOn w:val="afb"/>
    <w:next w:val="3ff"/>
    <w:rsid w:val="003F3CAA"/>
    <w:pPr>
      <w:spacing w:after="60"/>
      <w:jc w:val="both"/>
    </w:pPr>
    <w:rPr>
      <w:sz w:val="24"/>
      <w:szCs w:val="24"/>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c">
    <w:name w:val="Простая таблица 11"/>
    <w:basedOn w:val="afb"/>
    <w:next w:val="1fff8"/>
    <w:rsid w:val="003F3CAA"/>
    <w:pPr>
      <w:spacing w:after="60"/>
      <w:jc w:val="both"/>
    </w:pPr>
    <w:rPr>
      <w:sz w:val="24"/>
      <w:szCs w:val="24"/>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d">
    <w:name w:val="Простая таблица 21"/>
    <w:basedOn w:val="afb"/>
    <w:next w:val="2fff0"/>
    <w:rsid w:val="003F3CAA"/>
    <w:pPr>
      <w:spacing w:after="60"/>
      <w:jc w:val="both"/>
    </w:pPr>
    <w:rPr>
      <w:sz w:val="24"/>
      <w:szCs w:val="24"/>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9">
    <w:name w:val="Простая таблица 31"/>
    <w:basedOn w:val="afb"/>
    <w:next w:val="3ff1"/>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fb"/>
    <w:next w:val="1fffa"/>
    <w:rsid w:val="003F3CAA"/>
    <w:pPr>
      <w:spacing w:after="60"/>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e">
    <w:name w:val="Сетка таблицы 21"/>
    <w:basedOn w:val="afb"/>
    <w:next w:val="2fff1"/>
    <w:rsid w:val="003F3CAA"/>
    <w:pPr>
      <w:spacing w:after="60"/>
      <w:jc w:val="both"/>
    </w:pPr>
    <w:rPr>
      <w:sz w:val="24"/>
      <w:szCs w:val="24"/>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a">
    <w:name w:val="Сетка таблицы 31"/>
    <w:basedOn w:val="afb"/>
    <w:next w:val="3ff2"/>
    <w:rsid w:val="003F3CAA"/>
    <w:pPr>
      <w:spacing w:after="60"/>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
    <w:name w:val="Сетка таблицы 41"/>
    <w:basedOn w:val="afb"/>
    <w:next w:val="4f4"/>
    <w:rsid w:val="003F3CAA"/>
    <w:pPr>
      <w:spacing w:after="60"/>
      <w:jc w:val="both"/>
    </w:pPr>
    <w:rPr>
      <w:sz w:val="24"/>
      <w:szCs w:val="24"/>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
    <w:name w:val="Сетка таблицы 51"/>
    <w:basedOn w:val="afb"/>
    <w:next w:val="5a"/>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
    <w:name w:val="Сетка таблицы 61"/>
    <w:basedOn w:val="afb"/>
    <w:next w:val="64"/>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
    <w:name w:val="Сетка таблицы 71"/>
    <w:basedOn w:val="afb"/>
    <w:next w:val="74"/>
    <w:rsid w:val="003F3CAA"/>
    <w:pPr>
      <w:spacing w:after="60"/>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
    <w:name w:val="Сетка таблицы 81"/>
    <w:basedOn w:val="afb"/>
    <w:next w:val="84"/>
    <w:rsid w:val="003F3CAA"/>
    <w:pPr>
      <w:spacing w:after="60"/>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f0">
    <w:name w:val="Современная таблица1"/>
    <w:basedOn w:val="afb"/>
    <w:next w:val="affffffffff8"/>
    <w:rsid w:val="003F3CAA"/>
    <w:pPr>
      <w:spacing w:after="60"/>
      <w:jc w:val="both"/>
    </w:pPr>
    <w:rPr>
      <w:sz w:val="24"/>
      <w:szCs w:val="24"/>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f1">
    <w:name w:val="Стандартная таблица1"/>
    <w:basedOn w:val="afb"/>
    <w:next w:val="affffffffff9"/>
    <w:rsid w:val="003F3CAA"/>
    <w:pPr>
      <w:spacing w:after="60"/>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e">
    <w:name w:val="Столбцы таблицы 11"/>
    <w:basedOn w:val="afb"/>
    <w:next w:val="1fffb"/>
    <w:rsid w:val="003F3CAA"/>
    <w:pPr>
      <w:spacing w:after="60"/>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
    <w:name w:val="Столбцы таблицы 21"/>
    <w:basedOn w:val="afb"/>
    <w:next w:val="2fff3"/>
    <w:rsid w:val="003F3CAA"/>
    <w:pPr>
      <w:spacing w:after="60"/>
      <w:jc w:val="both"/>
    </w:pPr>
    <w:rPr>
      <w:b/>
      <w:bCs/>
      <w:sz w:val="24"/>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b">
    <w:name w:val="Столбцы таблицы 31"/>
    <w:basedOn w:val="afb"/>
    <w:next w:val="3ff4"/>
    <w:rsid w:val="003F3CAA"/>
    <w:pPr>
      <w:spacing w:after="60"/>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3">
    <w:name w:val="Столбцы таблицы 41"/>
    <w:basedOn w:val="afb"/>
    <w:next w:val="4f6"/>
    <w:rsid w:val="003F3CAA"/>
    <w:pPr>
      <w:spacing w:after="60"/>
      <w:jc w:val="both"/>
    </w:pPr>
    <w:rPr>
      <w:sz w:val="24"/>
      <w:szCs w:val="24"/>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3">
    <w:name w:val="Столбцы таблицы 51"/>
    <w:basedOn w:val="afb"/>
    <w:next w:val="5c"/>
    <w:rsid w:val="003F3CAA"/>
    <w:pPr>
      <w:spacing w:after="60"/>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
    <w:name w:val="Таблица-список 11"/>
    <w:basedOn w:val="afb"/>
    <w:next w:val="-14"/>
    <w:rsid w:val="003F3CAA"/>
    <w:pPr>
      <w:spacing w:after="60"/>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fb"/>
    <w:next w:val="-21"/>
    <w:rsid w:val="003F3CAA"/>
    <w:pPr>
      <w:spacing w:after="60"/>
      <w:jc w:val="both"/>
    </w:pPr>
    <w:rPr>
      <w:sz w:val="24"/>
      <w:szCs w:val="24"/>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
    <w:name w:val="Таблица-список 31"/>
    <w:basedOn w:val="afb"/>
    <w:next w:val="-31"/>
    <w:rsid w:val="003F3CAA"/>
    <w:pPr>
      <w:spacing w:after="60"/>
      <w:jc w:val="both"/>
    </w:pPr>
    <w:rPr>
      <w:sz w:val="24"/>
      <w:szCs w:val="24"/>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fb"/>
    <w:next w:val="-40"/>
    <w:rsid w:val="003F3CAA"/>
    <w:pPr>
      <w:spacing w:after="60"/>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b"/>
    <w:next w:val="-50"/>
    <w:rsid w:val="003F3CAA"/>
    <w:pPr>
      <w:spacing w:after="60"/>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fb"/>
    <w:next w:val="-60"/>
    <w:rsid w:val="003F3CAA"/>
    <w:pPr>
      <w:spacing w:after="60"/>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fb"/>
    <w:next w:val="-70"/>
    <w:rsid w:val="003F3CAA"/>
    <w:pPr>
      <w:spacing w:after="60"/>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fb"/>
    <w:next w:val="-80"/>
    <w:rsid w:val="003F3CAA"/>
    <w:pPr>
      <w:spacing w:after="60"/>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f2">
    <w:name w:val="Тема таблицы1"/>
    <w:basedOn w:val="afb"/>
    <w:next w:val="affffffffffa"/>
    <w:rsid w:val="003F3CAA"/>
    <w:pPr>
      <w:spacing w:after="60"/>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fb"/>
    <w:next w:val="1fffc"/>
    <w:rsid w:val="003F3CAA"/>
    <w:pPr>
      <w:spacing w:after="60"/>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0">
    <w:name w:val="Цветная таблица 21"/>
    <w:basedOn w:val="afb"/>
    <w:next w:val="2fff4"/>
    <w:rsid w:val="003F3CAA"/>
    <w:pPr>
      <w:spacing w:after="60"/>
      <w:jc w:val="both"/>
    </w:pPr>
    <w:rPr>
      <w:sz w:val="24"/>
      <w:szCs w:val="24"/>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c">
    <w:name w:val="Цветная таблица 31"/>
    <w:basedOn w:val="afb"/>
    <w:next w:val="3ff5"/>
    <w:rsid w:val="003F3CAA"/>
    <w:pPr>
      <w:spacing w:after="60"/>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f0">
    <w:name w:val="Таблица11"/>
    <w:basedOn w:val="afb"/>
    <w:rsid w:val="003F3CAA"/>
    <w:pPr>
      <w:spacing w:after="60"/>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e">
    <w:name w:val="Стиль5"/>
    <w:uiPriority w:val="1"/>
    <w:rsid w:val="003F3CAA"/>
    <w:rPr>
      <w:rFonts w:ascii="Times New Roman" w:hAnsi="Times New Roman"/>
      <w:sz w:val="28"/>
    </w:rPr>
  </w:style>
  <w:style w:type="character" w:customStyle="1" w:styleId="11f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3F3CAA"/>
    <w:rPr>
      <w:rFonts w:ascii="Cambria" w:hAnsi="Cambria"/>
      <w:b/>
      <w:color w:val="365F91"/>
      <w:sz w:val="28"/>
      <w:lang w:val="x-none" w:eastAsia="ru-RU"/>
    </w:rPr>
  </w:style>
  <w:style w:type="paragraph" w:customStyle="1" w:styleId="05">
    <w:name w:val="05 Текст без ном"/>
    <w:basedOn w:val="af9"/>
    <w:uiPriority w:val="99"/>
    <w:qFormat/>
    <w:rsid w:val="003F3CAA"/>
    <w:pPr>
      <w:widowControl w:val="0"/>
      <w:tabs>
        <w:tab w:val="left" w:pos="0"/>
        <w:tab w:val="num" w:pos="947"/>
      </w:tabs>
      <w:adjustRightInd w:val="0"/>
      <w:ind w:firstLine="709"/>
      <w:jc w:val="both"/>
      <w:textAlignment w:val="baseline"/>
    </w:pPr>
    <w:rPr>
      <w:szCs w:val="24"/>
    </w:rPr>
  </w:style>
  <w:style w:type="paragraph" w:customStyle="1" w:styleId="ae">
    <w:name w:val="Пункт приложения"/>
    <w:basedOn w:val="af9"/>
    <w:link w:val="affffffffffff6"/>
    <w:qFormat/>
    <w:rsid w:val="003F3CAA"/>
    <w:pPr>
      <w:numPr>
        <w:numId w:val="1441"/>
      </w:numPr>
      <w:spacing w:after="200" w:line="276" w:lineRule="auto"/>
      <w:jc w:val="both"/>
    </w:pPr>
    <w:rPr>
      <w:rFonts w:ascii="Cambria" w:hAnsi="Cambria"/>
      <w:szCs w:val="22"/>
    </w:rPr>
  </w:style>
  <w:style w:type="character" w:customStyle="1" w:styleId="affffffffffff6">
    <w:name w:val="Пункт приложения Знак"/>
    <w:link w:val="ae"/>
    <w:locked/>
    <w:rsid w:val="003F3CAA"/>
    <w:rPr>
      <w:rFonts w:ascii="Cambria" w:hAnsi="Cambria"/>
      <w:sz w:val="24"/>
      <w:szCs w:val="22"/>
      <w:lang w:eastAsia="ru-RU"/>
    </w:rPr>
  </w:style>
  <w:style w:type="paragraph" w:customStyle="1" w:styleId="13">
    <w:name w:val="ТЗ п1"/>
    <w:basedOn w:val="af9"/>
    <w:link w:val="1Char"/>
    <w:uiPriority w:val="99"/>
    <w:qFormat/>
    <w:rsid w:val="003F3CAA"/>
    <w:pPr>
      <w:widowControl w:val="0"/>
      <w:numPr>
        <w:ilvl w:val="1"/>
        <w:numId w:val="1442"/>
      </w:numPr>
      <w:tabs>
        <w:tab w:val="num" w:pos="1209"/>
      </w:tabs>
      <w:autoSpaceDE w:val="0"/>
      <w:autoSpaceDN w:val="0"/>
      <w:adjustRightInd w:val="0"/>
      <w:spacing w:before="60" w:after="60"/>
      <w:ind w:left="1209"/>
      <w:jc w:val="both"/>
      <w:textAlignment w:val="baseline"/>
      <w:outlineLvl w:val="1"/>
    </w:pPr>
    <w:rPr>
      <w:sz w:val="28"/>
      <w:szCs w:val="28"/>
      <w:lang w:eastAsia="en-US"/>
    </w:rPr>
  </w:style>
  <w:style w:type="paragraph" w:customStyle="1" w:styleId="21">
    <w:name w:val="ТЗ п2"/>
    <w:basedOn w:val="af9"/>
    <w:uiPriority w:val="99"/>
    <w:qFormat/>
    <w:rsid w:val="003F3CAA"/>
    <w:pPr>
      <w:widowControl w:val="0"/>
      <w:numPr>
        <w:ilvl w:val="2"/>
        <w:numId w:val="1442"/>
      </w:numPr>
      <w:autoSpaceDE w:val="0"/>
      <w:autoSpaceDN w:val="0"/>
      <w:adjustRightInd w:val="0"/>
      <w:spacing w:before="120" w:after="60"/>
      <w:jc w:val="both"/>
      <w:textAlignment w:val="baseline"/>
      <w:outlineLvl w:val="1"/>
    </w:pPr>
    <w:rPr>
      <w:sz w:val="28"/>
      <w:szCs w:val="28"/>
      <w:lang w:eastAsia="en-US"/>
    </w:rPr>
  </w:style>
  <w:style w:type="paragraph" w:customStyle="1" w:styleId="31">
    <w:name w:val="ТЗ п3"/>
    <w:basedOn w:val="af9"/>
    <w:uiPriority w:val="99"/>
    <w:qFormat/>
    <w:rsid w:val="003F3CAA"/>
    <w:pPr>
      <w:widowControl w:val="0"/>
      <w:numPr>
        <w:ilvl w:val="3"/>
        <w:numId w:val="1442"/>
      </w:numPr>
      <w:tabs>
        <w:tab w:val="num" w:pos="1209"/>
        <w:tab w:val="left" w:pos="1701"/>
      </w:tabs>
      <w:autoSpaceDE w:val="0"/>
      <w:autoSpaceDN w:val="0"/>
      <w:adjustRightInd w:val="0"/>
      <w:spacing w:before="60" w:after="60"/>
      <w:ind w:left="1209"/>
      <w:jc w:val="both"/>
      <w:textAlignment w:val="baseline"/>
      <w:outlineLvl w:val="1"/>
    </w:pPr>
    <w:rPr>
      <w:sz w:val="28"/>
      <w:szCs w:val="28"/>
      <w:lang w:eastAsia="en-US"/>
    </w:rPr>
  </w:style>
  <w:style w:type="paragraph" w:customStyle="1" w:styleId="12">
    <w:name w:val="Пункты 1"/>
    <w:basedOn w:val="af9"/>
    <w:uiPriority w:val="99"/>
    <w:qFormat/>
    <w:rsid w:val="003F3CAA"/>
    <w:pPr>
      <w:keepNext/>
      <w:numPr>
        <w:numId w:val="1442"/>
      </w:numPr>
      <w:tabs>
        <w:tab w:val="left" w:pos="426"/>
      </w:tabs>
      <w:autoSpaceDN w:val="0"/>
      <w:adjustRightInd w:val="0"/>
      <w:spacing w:before="120" w:after="120"/>
      <w:jc w:val="center"/>
      <w:textAlignment w:val="baseline"/>
      <w:outlineLvl w:val="0"/>
    </w:pPr>
    <w:rPr>
      <w:b/>
      <w:bCs/>
      <w:caps/>
      <w:sz w:val="28"/>
      <w:szCs w:val="28"/>
      <w:lang w:eastAsia="en-US"/>
    </w:rPr>
  </w:style>
  <w:style w:type="paragraph" w:customStyle="1" w:styleId="1114">
    <w:name w:val="Пункты 1.1.1 с названием"/>
    <w:basedOn w:val="21"/>
    <w:link w:val="1115"/>
    <w:qFormat/>
    <w:rsid w:val="003F3CAA"/>
    <w:pPr>
      <w:keepNext/>
      <w:widowControl/>
      <w:tabs>
        <w:tab w:val="left" w:pos="993"/>
      </w:tabs>
      <w:spacing w:before="60"/>
      <w:ind w:left="142" w:firstLine="0"/>
      <w:jc w:val="left"/>
      <w:outlineLvl w:val="2"/>
    </w:pPr>
    <w:rPr>
      <w:b/>
    </w:rPr>
  </w:style>
  <w:style w:type="character" w:customStyle="1" w:styleId="1115">
    <w:name w:val="Пункты 1.1.1 с названием Знак"/>
    <w:link w:val="1114"/>
    <w:locked/>
    <w:rsid w:val="003F3CAA"/>
    <w:rPr>
      <w:b/>
      <w:sz w:val="28"/>
      <w:szCs w:val="28"/>
    </w:rPr>
  </w:style>
  <w:style w:type="paragraph" w:customStyle="1" w:styleId="41111">
    <w:name w:val="Пункты 4.1.1.1.1 с названием"/>
    <w:basedOn w:val="af9"/>
    <w:uiPriority w:val="99"/>
    <w:qFormat/>
    <w:rsid w:val="003F3CAA"/>
    <w:pPr>
      <w:numPr>
        <w:ilvl w:val="4"/>
        <w:numId w:val="1442"/>
      </w:numPr>
      <w:tabs>
        <w:tab w:val="num" w:pos="1209"/>
        <w:tab w:val="left" w:pos="1701"/>
      </w:tabs>
      <w:autoSpaceDE w:val="0"/>
      <w:autoSpaceDN w:val="0"/>
      <w:adjustRightInd w:val="0"/>
      <w:spacing w:before="60" w:after="60"/>
      <w:ind w:left="1209"/>
      <w:jc w:val="both"/>
      <w:textAlignment w:val="baseline"/>
      <w:outlineLvl w:val="4"/>
    </w:pPr>
    <w:rPr>
      <w:b/>
      <w:sz w:val="28"/>
      <w:szCs w:val="28"/>
      <w:lang w:eastAsia="en-US"/>
    </w:rPr>
  </w:style>
  <w:style w:type="paragraph" w:customStyle="1" w:styleId="16">
    <w:name w:val="_Маркированный список уровня 1"/>
    <w:basedOn w:val="af9"/>
    <w:link w:val="1fffff3"/>
    <w:qFormat/>
    <w:rsid w:val="003F3CAA"/>
    <w:pPr>
      <w:widowControl w:val="0"/>
      <w:numPr>
        <w:numId w:val="1443"/>
      </w:numPr>
      <w:tabs>
        <w:tab w:val="left" w:pos="1134"/>
      </w:tabs>
      <w:autoSpaceDN w:val="0"/>
      <w:adjustRightInd w:val="0"/>
      <w:spacing w:before="60" w:after="60"/>
      <w:jc w:val="both"/>
      <w:textAlignment w:val="baseline"/>
    </w:pPr>
    <w:rPr>
      <w:sz w:val="28"/>
      <w:szCs w:val="28"/>
      <w:lang w:eastAsia="en-US"/>
    </w:rPr>
  </w:style>
  <w:style w:type="paragraph" w:customStyle="1" w:styleId="affffffffffff7">
    <w:name w:val="Список ненумерованный ТЗ"/>
    <w:basedOn w:val="16"/>
    <w:link w:val="affffffffffff8"/>
    <w:qFormat/>
    <w:rsid w:val="003F3CAA"/>
    <w:pPr>
      <w:widowControl/>
      <w:tabs>
        <w:tab w:val="clear" w:pos="1134"/>
        <w:tab w:val="left" w:pos="709"/>
      </w:tabs>
      <w:spacing w:before="0" w:after="0"/>
    </w:pPr>
  </w:style>
  <w:style w:type="character" w:customStyle="1" w:styleId="affffffffffff8">
    <w:name w:val="Список ненумерованный ТЗ Знак"/>
    <w:link w:val="affffffffffff7"/>
    <w:locked/>
    <w:rsid w:val="003F3CAA"/>
    <w:rPr>
      <w:sz w:val="28"/>
      <w:szCs w:val="28"/>
    </w:rPr>
  </w:style>
  <w:style w:type="paragraph" w:customStyle="1" w:styleId="ac">
    <w:name w:val="Нумерованный список основной"/>
    <w:basedOn w:val="26"/>
    <w:qFormat/>
    <w:rsid w:val="003F3CAA"/>
    <w:pPr>
      <w:keepLines w:val="0"/>
      <w:numPr>
        <w:ilvl w:val="2"/>
        <w:numId w:val="1444"/>
      </w:numPr>
      <w:spacing w:before="100" w:beforeAutospacing="1" w:after="100" w:afterAutospacing="1" w:line="240" w:lineRule="auto"/>
      <w:jc w:val="left"/>
    </w:pPr>
    <w:rPr>
      <w:bCs/>
      <w:kern w:val="32"/>
      <w:sz w:val="28"/>
      <w:szCs w:val="32"/>
      <w:lang w:eastAsia="en-US"/>
    </w:rPr>
  </w:style>
  <w:style w:type="paragraph" w:customStyle="1" w:styleId="affffffffffff9">
    <w:name w:val="Текст в разделах"/>
    <w:basedOn w:val="af9"/>
    <w:rsid w:val="003F3CAA"/>
    <w:pPr>
      <w:spacing w:line="360" w:lineRule="auto"/>
      <w:ind w:firstLine="720"/>
      <w:jc w:val="both"/>
    </w:pPr>
  </w:style>
  <w:style w:type="paragraph" w:customStyle="1" w:styleId="affffffffffffa">
    <w:name w:val="Текст_маркер"/>
    <w:basedOn w:val="affff7"/>
    <w:rsid w:val="003F3CAA"/>
    <w:pPr>
      <w:widowControl/>
      <w:jc w:val="both"/>
    </w:pPr>
    <w:rPr>
      <w:rFonts w:ascii="Times New Roman" w:eastAsia="Times New Roman" w:hAnsi="Times New Roman"/>
      <w:sz w:val="26"/>
    </w:rPr>
  </w:style>
  <w:style w:type="paragraph" w:customStyle="1" w:styleId="3ffd">
    <w:name w:val="Заголовок_3"/>
    <w:basedOn w:val="26"/>
    <w:link w:val="3ffe"/>
    <w:qFormat/>
    <w:rsid w:val="003F3CAA"/>
    <w:pPr>
      <w:keepLines w:val="0"/>
      <w:numPr>
        <w:ilvl w:val="0"/>
        <w:numId w:val="0"/>
      </w:numPr>
      <w:tabs>
        <w:tab w:val="num" w:pos="3981"/>
      </w:tabs>
      <w:spacing w:before="240" w:after="60"/>
      <w:ind w:left="3981" w:hanging="720"/>
      <w:jc w:val="left"/>
    </w:pPr>
    <w:rPr>
      <w:rFonts w:ascii="Arial" w:hAnsi="Arial"/>
      <w:szCs w:val="20"/>
      <w:lang w:eastAsia="en-US"/>
    </w:rPr>
  </w:style>
  <w:style w:type="character" w:customStyle="1" w:styleId="3ffe">
    <w:name w:val="Заголовок_3 Знак"/>
    <w:link w:val="3ffd"/>
    <w:locked/>
    <w:rsid w:val="003F3CAA"/>
    <w:rPr>
      <w:rFonts w:ascii="Arial" w:hAnsi="Arial"/>
      <w:b/>
      <w:sz w:val="24"/>
      <w:lang w:eastAsia="en-US"/>
    </w:rPr>
  </w:style>
  <w:style w:type="paragraph" w:customStyle="1" w:styleId="4f9">
    <w:name w:val="ТЗ 4 ур"/>
    <w:basedOn w:val="af9"/>
    <w:link w:val="4fa"/>
    <w:qFormat/>
    <w:rsid w:val="003F3CAA"/>
    <w:pPr>
      <w:spacing w:line="360" w:lineRule="auto"/>
      <w:ind w:left="720"/>
      <w:contextualSpacing/>
    </w:pPr>
    <w:rPr>
      <w:sz w:val="28"/>
    </w:rPr>
  </w:style>
  <w:style w:type="character" w:customStyle="1" w:styleId="4fa">
    <w:name w:val="ТЗ 4 ур Знак"/>
    <w:link w:val="4f9"/>
    <w:locked/>
    <w:rsid w:val="003F3CAA"/>
    <w:rPr>
      <w:sz w:val="28"/>
    </w:rPr>
  </w:style>
  <w:style w:type="character" w:customStyle="1" w:styleId="affffffffffffb">
    <w:name w:val="Основной шрифт Знак"/>
    <w:uiPriority w:val="99"/>
    <w:locked/>
    <w:rsid w:val="003F3CAA"/>
    <w:rPr>
      <w:rFonts w:ascii="Times New Roman" w:eastAsia="Times New Roman" w:hAnsi="Times New Roman"/>
      <w:sz w:val="28"/>
      <w:lang w:val="x-none" w:eastAsia="ru-RU"/>
    </w:rPr>
  </w:style>
  <w:style w:type="character" w:customStyle="1" w:styleId="4f1">
    <w:name w:val="Нумерованный список 4 Знак"/>
    <w:link w:val="44"/>
    <w:uiPriority w:val="99"/>
    <w:locked/>
    <w:rsid w:val="003F3CAA"/>
    <w:rPr>
      <w:sz w:val="24"/>
      <w:lang w:eastAsia="ru-RU"/>
    </w:rPr>
  </w:style>
  <w:style w:type="paragraph" w:customStyle="1" w:styleId="af0">
    <w:name w:val="МаркСпис"/>
    <w:basedOn w:val="afff9"/>
    <w:link w:val="affffffffffffc"/>
    <w:qFormat/>
    <w:rsid w:val="003F3CAA"/>
    <w:pPr>
      <w:numPr>
        <w:numId w:val="1445"/>
      </w:numPr>
      <w:spacing w:after="0" w:line="276" w:lineRule="auto"/>
      <w:jc w:val="both"/>
    </w:pPr>
    <w:rPr>
      <w:rFonts w:ascii="Times New Roman" w:hAnsi="Times New Roman"/>
      <w:sz w:val="24"/>
      <w:szCs w:val="20"/>
    </w:rPr>
  </w:style>
  <w:style w:type="character" w:customStyle="1" w:styleId="affffffffffffc">
    <w:name w:val="МаркСпис Знак"/>
    <w:link w:val="af0"/>
    <w:locked/>
    <w:rsid w:val="003F3CAA"/>
    <w:rPr>
      <w:sz w:val="24"/>
      <w:lang w:eastAsia="ru-RU"/>
    </w:rPr>
  </w:style>
  <w:style w:type="paragraph" w:customStyle="1" w:styleId="formattext">
    <w:name w:val="formattext"/>
    <w:basedOn w:val="af9"/>
    <w:rsid w:val="003F3CAA"/>
    <w:pPr>
      <w:spacing w:before="100" w:beforeAutospacing="1" w:after="100" w:afterAutospacing="1"/>
    </w:pPr>
    <w:rPr>
      <w:szCs w:val="24"/>
    </w:rPr>
  </w:style>
  <w:style w:type="paragraph" w:customStyle="1" w:styleId="ConsPlusDocList">
    <w:name w:val="ConsPlusDocList"/>
    <w:uiPriority w:val="99"/>
    <w:rsid w:val="003F3CAA"/>
    <w:pPr>
      <w:widowControl w:val="0"/>
      <w:autoSpaceDE w:val="0"/>
      <w:autoSpaceDN w:val="0"/>
      <w:adjustRightInd w:val="0"/>
      <w:spacing w:after="60"/>
      <w:jc w:val="both"/>
    </w:pPr>
    <w:rPr>
      <w:rFonts w:ascii="Tahoma" w:hAnsi="Tahoma" w:cs="Tahoma"/>
      <w:sz w:val="18"/>
      <w:szCs w:val="18"/>
      <w:lang w:eastAsia="ru-RU"/>
    </w:rPr>
  </w:style>
  <w:style w:type="paragraph" w:customStyle="1" w:styleId="ConsPlusTitlePage">
    <w:name w:val="ConsPlusTitlePage"/>
    <w:uiPriority w:val="99"/>
    <w:rsid w:val="003F3CAA"/>
    <w:pPr>
      <w:widowControl w:val="0"/>
      <w:autoSpaceDE w:val="0"/>
      <w:autoSpaceDN w:val="0"/>
      <w:adjustRightInd w:val="0"/>
      <w:spacing w:after="60"/>
      <w:jc w:val="both"/>
    </w:pPr>
    <w:rPr>
      <w:rFonts w:ascii="Tahoma" w:hAnsi="Tahoma" w:cs="Tahoma"/>
      <w:sz w:val="24"/>
      <w:szCs w:val="24"/>
      <w:lang w:eastAsia="ru-RU"/>
    </w:rPr>
  </w:style>
  <w:style w:type="paragraph" w:customStyle="1" w:styleId="ConsPlusJurTerm">
    <w:name w:val="ConsPlusJurTerm"/>
    <w:uiPriority w:val="99"/>
    <w:rsid w:val="003F3CAA"/>
    <w:pPr>
      <w:widowControl w:val="0"/>
      <w:autoSpaceDE w:val="0"/>
      <w:autoSpaceDN w:val="0"/>
      <w:adjustRightInd w:val="0"/>
      <w:spacing w:after="60"/>
      <w:jc w:val="both"/>
    </w:pPr>
    <w:rPr>
      <w:rFonts w:ascii="Arial" w:hAnsi="Arial" w:cs="Arial"/>
      <w:sz w:val="24"/>
      <w:szCs w:val="24"/>
      <w:lang w:eastAsia="ru-RU"/>
    </w:rPr>
  </w:style>
  <w:style w:type="paragraph" w:customStyle="1" w:styleId="ConsPlusTextList">
    <w:name w:val="ConsPlusTextList"/>
    <w:uiPriority w:val="99"/>
    <w:rsid w:val="003F3CAA"/>
    <w:pPr>
      <w:widowControl w:val="0"/>
      <w:autoSpaceDE w:val="0"/>
      <w:autoSpaceDN w:val="0"/>
      <w:adjustRightInd w:val="0"/>
      <w:spacing w:after="60"/>
      <w:jc w:val="both"/>
    </w:pPr>
    <w:rPr>
      <w:rFonts w:ascii="Arial" w:hAnsi="Arial" w:cs="Arial"/>
      <w:sz w:val="24"/>
      <w:szCs w:val="24"/>
      <w:lang w:eastAsia="ru-RU"/>
    </w:rPr>
  </w:style>
  <w:style w:type="paragraph" w:customStyle="1" w:styleId="ConsPlusTextList1">
    <w:name w:val="ConsPlusTextList1"/>
    <w:uiPriority w:val="99"/>
    <w:rsid w:val="003F3CAA"/>
    <w:pPr>
      <w:widowControl w:val="0"/>
      <w:autoSpaceDE w:val="0"/>
      <w:autoSpaceDN w:val="0"/>
      <w:adjustRightInd w:val="0"/>
      <w:spacing w:after="60"/>
      <w:jc w:val="both"/>
    </w:pPr>
    <w:rPr>
      <w:rFonts w:ascii="Arial" w:hAnsi="Arial" w:cs="Arial"/>
      <w:sz w:val="24"/>
      <w:szCs w:val="24"/>
      <w:lang w:eastAsia="ru-RU"/>
    </w:rPr>
  </w:style>
  <w:style w:type="paragraph" w:customStyle="1" w:styleId="affffffffffffd">
    <w:name w:val="Прижатый влево"/>
    <w:basedOn w:val="af9"/>
    <w:next w:val="af9"/>
    <w:uiPriority w:val="99"/>
    <w:rsid w:val="003F3CAA"/>
    <w:pPr>
      <w:widowControl w:val="0"/>
      <w:autoSpaceDE w:val="0"/>
      <w:autoSpaceDN w:val="0"/>
      <w:adjustRightInd w:val="0"/>
    </w:pPr>
    <w:rPr>
      <w:rFonts w:ascii="Arial" w:hAnsi="Arial" w:cs="Arial"/>
      <w:szCs w:val="24"/>
    </w:rPr>
  </w:style>
  <w:style w:type="paragraph" w:customStyle="1" w:styleId="headertext">
    <w:name w:val="headertext"/>
    <w:basedOn w:val="af9"/>
    <w:rsid w:val="003F3CAA"/>
    <w:pPr>
      <w:spacing w:before="100" w:beforeAutospacing="1" w:after="100" w:afterAutospacing="1"/>
    </w:pPr>
    <w:rPr>
      <w:szCs w:val="24"/>
    </w:rPr>
  </w:style>
  <w:style w:type="paragraph" w:customStyle="1" w:styleId="21f1">
    <w:name w:val="Средняя сетка 21"/>
    <w:uiPriority w:val="1"/>
    <w:qFormat/>
    <w:rsid w:val="003F3CAA"/>
    <w:pPr>
      <w:suppressAutoHyphens/>
      <w:spacing w:after="60"/>
      <w:jc w:val="both"/>
    </w:pPr>
    <w:rPr>
      <w:rFonts w:ascii="Calibri" w:hAnsi="Calibri" w:cs="Calibri"/>
      <w:sz w:val="22"/>
      <w:szCs w:val="22"/>
      <w:lang w:eastAsia="ar-SA"/>
    </w:rPr>
  </w:style>
  <w:style w:type="character" w:customStyle="1" w:styleId="iceouttxt6">
    <w:name w:val="iceouttxt6"/>
    <w:rsid w:val="003F3CAA"/>
    <w:rPr>
      <w:rFonts w:ascii="Arial" w:hAnsi="Arial"/>
      <w:color w:val="666666"/>
      <w:sz w:val="13"/>
    </w:rPr>
  </w:style>
  <w:style w:type="character" w:customStyle="1" w:styleId="2fff9">
    <w:name w:val="Колонтитул (2)_"/>
    <w:link w:val="2fffa"/>
    <w:locked/>
    <w:rsid w:val="003F3CAA"/>
    <w:rPr>
      <w:b/>
      <w:spacing w:val="-12"/>
      <w:shd w:val="clear" w:color="auto" w:fill="FFFFFF"/>
    </w:rPr>
  </w:style>
  <w:style w:type="character" w:customStyle="1" w:styleId="95pt0pt">
    <w:name w:val="Основной текст + 9.5 pt.Не полужирный.Интервал 0 pt"/>
    <w:rsid w:val="003F3CAA"/>
    <w:rPr>
      <w:b/>
      <w:color w:val="000000"/>
      <w:spacing w:val="-4"/>
      <w:w w:val="100"/>
      <w:position w:val="0"/>
      <w:sz w:val="19"/>
      <w:shd w:val="clear" w:color="auto" w:fill="FFFFFF"/>
      <w:lang w:val="ru-RU" w:eastAsia="x-none"/>
    </w:rPr>
  </w:style>
  <w:style w:type="character" w:customStyle="1" w:styleId="affffffffffffe">
    <w:name w:val="Колонтитул_"/>
    <w:link w:val="afffffffffffff"/>
    <w:locked/>
    <w:rsid w:val="003F3CAA"/>
    <w:rPr>
      <w:b/>
      <w:spacing w:val="-9"/>
      <w:sz w:val="23"/>
      <w:shd w:val="clear" w:color="auto" w:fill="FFFFFF"/>
    </w:rPr>
  </w:style>
  <w:style w:type="character" w:customStyle="1" w:styleId="26pt0pt">
    <w:name w:val="Основной текст (2) + 6 pt.Малые прописные.Интервал 0 pt"/>
    <w:rsid w:val="003F3CAA"/>
    <w:rPr>
      <w:rFonts w:ascii="Times New Roman" w:hAnsi="Times New Roman"/>
      <w:smallCaps/>
      <w:color w:val="000000"/>
      <w:spacing w:val="1"/>
      <w:w w:val="100"/>
      <w:position w:val="0"/>
      <w:sz w:val="12"/>
      <w:u w:val="single"/>
      <w:lang w:val="ru-RU" w:eastAsia="x-none"/>
    </w:rPr>
  </w:style>
  <w:style w:type="character" w:customStyle="1" w:styleId="55pt0pt">
    <w:name w:val="Основной текст + 5.5 pt.Не полужирный.Интервал 0 pt"/>
    <w:rsid w:val="003F3CAA"/>
    <w:rPr>
      <w:b/>
      <w:color w:val="000000"/>
      <w:spacing w:val="9"/>
      <w:w w:val="100"/>
      <w:position w:val="0"/>
      <w:sz w:val="11"/>
      <w:shd w:val="clear" w:color="auto" w:fill="FFFFFF"/>
      <w:lang w:val="ru-RU" w:eastAsia="x-none"/>
    </w:rPr>
  </w:style>
  <w:style w:type="character" w:customStyle="1" w:styleId="115pt">
    <w:name w:val="Основной текст + 11.5 pt"/>
    <w:rsid w:val="003F3CAA"/>
    <w:rPr>
      <w:b/>
      <w:color w:val="000000"/>
      <w:spacing w:val="-8"/>
      <w:w w:val="100"/>
      <w:position w:val="0"/>
      <w:sz w:val="23"/>
      <w:shd w:val="clear" w:color="auto" w:fill="FFFFFF"/>
      <w:lang w:val="ru-RU" w:eastAsia="x-none"/>
    </w:rPr>
  </w:style>
  <w:style w:type="paragraph" w:customStyle="1" w:styleId="2fffa">
    <w:name w:val="Колонтитул (2)"/>
    <w:basedOn w:val="af9"/>
    <w:link w:val="2fff9"/>
    <w:rsid w:val="003F3CAA"/>
    <w:pPr>
      <w:widowControl w:val="0"/>
      <w:shd w:val="clear" w:color="auto" w:fill="FFFFFF"/>
      <w:spacing w:line="240" w:lineRule="atLeast"/>
    </w:pPr>
    <w:rPr>
      <w:b/>
      <w:spacing w:val="-12"/>
      <w:sz w:val="20"/>
    </w:rPr>
  </w:style>
  <w:style w:type="paragraph" w:customStyle="1" w:styleId="afffffffffffff">
    <w:name w:val="Колонтитул"/>
    <w:basedOn w:val="af9"/>
    <w:link w:val="affffffffffffe"/>
    <w:rsid w:val="003F3CAA"/>
    <w:pPr>
      <w:widowControl w:val="0"/>
      <w:shd w:val="clear" w:color="auto" w:fill="FFFFFF"/>
      <w:spacing w:line="240" w:lineRule="atLeast"/>
    </w:pPr>
    <w:rPr>
      <w:b/>
      <w:spacing w:val="-9"/>
      <w:sz w:val="23"/>
    </w:rPr>
  </w:style>
  <w:style w:type="character" w:customStyle="1" w:styleId="postbody">
    <w:name w:val="postbody"/>
    <w:uiPriority w:val="99"/>
    <w:rsid w:val="003F3CAA"/>
    <w:rPr>
      <w:rFonts w:cs="Times New Roman"/>
    </w:rPr>
  </w:style>
  <w:style w:type="character" w:customStyle="1" w:styleId="HTML11">
    <w:name w:val="Стандартный HTML Знак1"/>
    <w:rsid w:val="003F3CAA"/>
    <w:rPr>
      <w:rFonts w:ascii="Arial Unicode MS" w:eastAsia="Arial Unicode MS" w:hAnsi="Arial Unicode MS"/>
      <w:color w:val="000000"/>
      <w:sz w:val="20"/>
      <w:lang w:val="x-none" w:eastAsia="ar-SA" w:bidi="ar-SA"/>
    </w:rPr>
  </w:style>
  <w:style w:type="character" w:customStyle="1" w:styleId="afffffffffffff0">
    <w:name w:val="Цветовое выделение для Нормальный"/>
    <w:uiPriority w:val="99"/>
    <w:rsid w:val="003F3CAA"/>
    <w:rPr>
      <w:sz w:val="20"/>
    </w:rPr>
  </w:style>
  <w:style w:type="paragraph" w:customStyle="1" w:styleId="afffffffffffff1">
    <w:name w:val="Нормальный (таблица)"/>
    <w:basedOn w:val="af9"/>
    <w:next w:val="af9"/>
    <w:uiPriority w:val="99"/>
    <w:rsid w:val="003F3CAA"/>
    <w:pPr>
      <w:widowControl w:val="0"/>
      <w:autoSpaceDE w:val="0"/>
      <w:autoSpaceDN w:val="0"/>
      <w:adjustRightInd w:val="0"/>
      <w:jc w:val="both"/>
    </w:pPr>
    <w:rPr>
      <w:rFonts w:ascii="Arial" w:hAnsi="Arial" w:cs="Arial"/>
      <w:sz w:val="20"/>
    </w:rPr>
  </w:style>
  <w:style w:type="paragraph" w:customStyle="1" w:styleId="afffffffffffff2">
    <w:name w:val="Центрированный (таблица)"/>
    <w:basedOn w:val="afffffffffffff1"/>
    <w:next w:val="af9"/>
    <w:uiPriority w:val="99"/>
    <w:rsid w:val="003F3CAA"/>
    <w:pPr>
      <w:jc w:val="center"/>
    </w:pPr>
  </w:style>
  <w:style w:type="character" w:customStyle="1" w:styleId="1fffff4">
    <w:name w:val="Просмотренная гиперссылка1"/>
    <w:uiPriority w:val="99"/>
    <w:semiHidden/>
    <w:unhideWhenUsed/>
    <w:rsid w:val="003F3CAA"/>
    <w:rPr>
      <w:color w:val="954F72"/>
      <w:u w:val="single"/>
    </w:rPr>
  </w:style>
  <w:style w:type="paragraph" w:customStyle="1" w:styleId="1fffff5">
    <w:name w:val="Заголовок оглавления1"/>
    <w:basedOn w:val="18"/>
    <w:next w:val="af9"/>
    <w:uiPriority w:val="39"/>
    <w:semiHidden/>
    <w:unhideWhenUsed/>
    <w:qFormat/>
    <w:rsid w:val="003F3CAA"/>
    <w:pPr>
      <w:numPr>
        <w:numId w:val="0"/>
      </w:numPr>
      <w:spacing w:before="240" w:after="0" w:line="256" w:lineRule="auto"/>
      <w:jc w:val="left"/>
      <w:outlineLvl w:val="9"/>
    </w:pPr>
    <w:rPr>
      <w:rFonts w:ascii="Calibri Light" w:hAnsi="Calibri Light"/>
      <w:b w:val="0"/>
      <w:color w:val="2E74B5"/>
      <w:sz w:val="32"/>
      <w:szCs w:val="32"/>
    </w:rPr>
  </w:style>
  <w:style w:type="paragraph" w:customStyle="1" w:styleId="DocumentMap">
    <w:name w:val="DocumentMap"/>
    <w:qFormat/>
    <w:rsid w:val="003F3CAA"/>
    <w:pPr>
      <w:spacing w:after="60"/>
      <w:jc w:val="both"/>
    </w:pPr>
    <w:rPr>
      <w:sz w:val="24"/>
      <w:szCs w:val="24"/>
      <w:lang w:eastAsia="ru-RU"/>
    </w:rPr>
  </w:style>
  <w:style w:type="paragraph" w:customStyle="1" w:styleId="tdillustrationname">
    <w:name w:val="td_illustration_name"/>
    <w:next w:val="af9"/>
    <w:qFormat/>
    <w:rsid w:val="003F3CAA"/>
    <w:pPr>
      <w:numPr>
        <w:ilvl w:val="7"/>
        <w:numId w:val="1446"/>
      </w:numPr>
      <w:spacing w:after="120" w:line="360" w:lineRule="auto"/>
      <w:jc w:val="center"/>
    </w:pPr>
    <w:rPr>
      <w:rFonts w:ascii="Arial" w:hAnsi="Arial"/>
      <w:sz w:val="24"/>
      <w:szCs w:val="24"/>
      <w:lang w:eastAsia="ru-RU"/>
    </w:rPr>
  </w:style>
  <w:style w:type="paragraph" w:customStyle="1" w:styleId="tdtablename">
    <w:name w:val="td_table_name"/>
    <w:next w:val="af9"/>
    <w:qFormat/>
    <w:rsid w:val="003F3CAA"/>
    <w:pPr>
      <w:keepNext/>
      <w:numPr>
        <w:ilvl w:val="8"/>
        <w:numId w:val="1446"/>
      </w:numPr>
      <w:spacing w:before="240" w:after="120" w:line="360" w:lineRule="auto"/>
      <w:jc w:val="both"/>
    </w:pPr>
    <w:rPr>
      <w:rFonts w:ascii="Arial" w:hAnsi="Arial"/>
      <w:sz w:val="24"/>
      <w:szCs w:val="24"/>
      <w:lang w:eastAsia="ru-RU"/>
    </w:rPr>
  </w:style>
  <w:style w:type="paragraph" w:customStyle="1" w:styleId="tdtoccaptionlevel1">
    <w:name w:val="td_toc_caption_level_1"/>
    <w:next w:val="af9"/>
    <w:qFormat/>
    <w:rsid w:val="003F3CAA"/>
    <w:pPr>
      <w:keepNext/>
      <w:pageBreakBefore/>
      <w:numPr>
        <w:numId w:val="1446"/>
      </w:numPr>
      <w:spacing w:before="120" w:after="120" w:line="360" w:lineRule="auto"/>
      <w:jc w:val="both"/>
      <w:outlineLvl w:val="0"/>
    </w:pPr>
    <w:rPr>
      <w:rFonts w:ascii="Arial" w:hAnsi="Arial" w:cs="Arial"/>
      <w:b/>
      <w:bCs/>
      <w:kern w:val="32"/>
      <w:sz w:val="24"/>
      <w:szCs w:val="32"/>
      <w:lang w:eastAsia="ru-RU"/>
    </w:rPr>
  </w:style>
  <w:style w:type="paragraph" w:customStyle="1" w:styleId="tdtoccaptionlevel2">
    <w:name w:val="td_toc_caption_level_2"/>
    <w:next w:val="af9"/>
    <w:qFormat/>
    <w:rsid w:val="003F3CAA"/>
    <w:pPr>
      <w:keepNext/>
      <w:numPr>
        <w:ilvl w:val="1"/>
        <w:numId w:val="1446"/>
      </w:numPr>
      <w:spacing w:before="120" w:after="120" w:line="360" w:lineRule="auto"/>
      <w:ind w:left="6889"/>
      <w:jc w:val="both"/>
      <w:outlineLvl w:val="1"/>
    </w:pPr>
    <w:rPr>
      <w:rFonts w:ascii="Arial" w:hAnsi="Arial" w:cs="Arial"/>
      <w:b/>
      <w:bCs/>
      <w:kern w:val="32"/>
      <w:sz w:val="24"/>
      <w:szCs w:val="32"/>
      <w:lang w:eastAsia="ru-RU"/>
    </w:rPr>
  </w:style>
  <w:style w:type="paragraph" w:customStyle="1" w:styleId="tdtoccaptionlevel3">
    <w:name w:val="td_toc_caption_level_3"/>
    <w:next w:val="af9"/>
    <w:qFormat/>
    <w:rsid w:val="003F3CAA"/>
    <w:pPr>
      <w:keepNext/>
      <w:numPr>
        <w:ilvl w:val="2"/>
        <w:numId w:val="1446"/>
      </w:numPr>
      <w:spacing w:before="120" w:after="120" w:line="360" w:lineRule="auto"/>
      <w:jc w:val="both"/>
      <w:outlineLvl w:val="2"/>
    </w:pPr>
    <w:rPr>
      <w:rFonts w:ascii="Arial" w:hAnsi="Arial" w:cs="Arial"/>
      <w:b/>
      <w:bCs/>
      <w:kern w:val="32"/>
      <w:sz w:val="24"/>
      <w:szCs w:val="26"/>
      <w:lang w:eastAsia="ru-RU"/>
    </w:rPr>
  </w:style>
  <w:style w:type="paragraph" w:customStyle="1" w:styleId="tdtoccaptionlevel4">
    <w:name w:val="td_toc_caption_level_4"/>
    <w:next w:val="af9"/>
    <w:qFormat/>
    <w:rsid w:val="003F3CAA"/>
    <w:pPr>
      <w:keepNext/>
      <w:numPr>
        <w:ilvl w:val="3"/>
        <w:numId w:val="1446"/>
      </w:numPr>
      <w:spacing w:before="120" w:after="120" w:line="360" w:lineRule="auto"/>
      <w:jc w:val="both"/>
      <w:outlineLvl w:val="3"/>
    </w:pPr>
    <w:rPr>
      <w:rFonts w:ascii="Arial" w:hAnsi="Arial"/>
      <w:b/>
      <w:sz w:val="24"/>
      <w:szCs w:val="24"/>
      <w:lang w:eastAsia="ru-RU"/>
    </w:rPr>
  </w:style>
  <w:style w:type="character" w:customStyle="1" w:styleId="tdtoccaptionlevel50">
    <w:name w:val="td_toc_caption_level_5 Знак"/>
    <w:link w:val="tdtoccaptionlevel5"/>
    <w:locked/>
    <w:rsid w:val="003F3CAA"/>
    <w:rPr>
      <w:rFonts w:ascii="Arial" w:hAnsi="Arial"/>
      <w:b/>
      <w:lang w:eastAsia="ru-RU"/>
    </w:rPr>
  </w:style>
  <w:style w:type="paragraph" w:customStyle="1" w:styleId="tdtoccaptionlevel5">
    <w:name w:val="td_toc_caption_level_5"/>
    <w:next w:val="af9"/>
    <w:link w:val="tdtoccaptionlevel50"/>
    <w:qFormat/>
    <w:rsid w:val="003F3CAA"/>
    <w:pPr>
      <w:keepNext/>
      <w:numPr>
        <w:ilvl w:val="4"/>
        <w:numId w:val="1446"/>
      </w:numPr>
      <w:spacing w:before="120" w:after="120" w:line="360" w:lineRule="auto"/>
      <w:jc w:val="both"/>
      <w:outlineLvl w:val="4"/>
    </w:pPr>
    <w:rPr>
      <w:rFonts w:ascii="Arial" w:hAnsi="Arial"/>
      <w:b/>
      <w:lang w:eastAsia="ru-RU"/>
    </w:rPr>
  </w:style>
  <w:style w:type="paragraph" w:customStyle="1" w:styleId="tdtoccaptionlevel6">
    <w:name w:val="td_toc_caption_level_6"/>
    <w:next w:val="af9"/>
    <w:qFormat/>
    <w:rsid w:val="003F3CAA"/>
    <w:pPr>
      <w:keepNext/>
      <w:numPr>
        <w:ilvl w:val="5"/>
        <w:numId w:val="1446"/>
      </w:numPr>
      <w:spacing w:before="120" w:after="120" w:line="360" w:lineRule="auto"/>
      <w:jc w:val="both"/>
      <w:outlineLvl w:val="5"/>
    </w:pPr>
    <w:rPr>
      <w:rFonts w:ascii="Arial" w:hAnsi="Arial"/>
      <w:b/>
      <w:noProof/>
      <w:sz w:val="24"/>
      <w:szCs w:val="24"/>
      <w:lang w:eastAsia="ru-RU"/>
    </w:rPr>
  </w:style>
  <w:style w:type="character" w:customStyle="1" w:styleId="ListLabel1">
    <w:name w:val="ListLabel 1"/>
    <w:qFormat/>
    <w:rsid w:val="003F3CAA"/>
    <w:rPr>
      <w:rFonts w:ascii="Symbol" w:hAnsi="Symbol"/>
    </w:rPr>
  </w:style>
  <w:style w:type="character" w:customStyle="1" w:styleId="ListLabel2">
    <w:name w:val="ListLabel 2"/>
    <w:qFormat/>
    <w:rsid w:val="003F3CAA"/>
    <w:rPr>
      <w:rFonts w:ascii="Courier New" w:hAnsi="Courier New"/>
    </w:rPr>
  </w:style>
  <w:style w:type="character" w:customStyle="1" w:styleId="ListLabel3">
    <w:name w:val="ListLabel 3"/>
    <w:qFormat/>
    <w:rsid w:val="003F3CAA"/>
    <w:rPr>
      <w:rFonts w:ascii="Wingdings" w:hAnsi="Wingdings"/>
    </w:rPr>
  </w:style>
  <w:style w:type="character" w:customStyle="1" w:styleId="ListLabel4">
    <w:name w:val="ListLabel 4"/>
    <w:qFormat/>
    <w:rsid w:val="003F3CAA"/>
    <w:rPr>
      <w:rFonts w:ascii="Symbol" w:hAnsi="Symbol"/>
    </w:rPr>
  </w:style>
  <w:style w:type="character" w:customStyle="1" w:styleId="ListLabel5">
    <w:name w:val="ListLabel 5"/>
    <w:qFormat/>
    <w:rsid w:val="003F3CAA"/>
    <w:rPr>
      <w:rFonts w:ascii="Courier New" w:hAnsi="Courier New"/>
    </w:rPr>
  </w:style>
  <w:style w:type="character" w:customStyle="1" w:styleId="ListLabel6">
    <w:name w:val="ListLabel 6"/>
    <w:qFormat/>
    <w:rsid w:val="003F3CAA"/>
    <w:rPr>
      <w:rFonts w:ascii="Wingdings" w:hAnsi="Wingdings"/>
    </w:rPr>
  </w:style>
  <w:style w:type="character" w:customStyle="1" w:styleId="ListLabel7">
    <w:name w:val="ListLabel 7"/>
    <w:qFormat/>
    <w:rsid w:val="003F3CAA"/>
    <w:rPr>
      <w:rFonts w:ascii="Symbol" w:hAnsi="Symbol"/>
    </w:rPr>
  </w:style>
  <w:style w:type="character" w:customStyle="1" w:styleId="ListLabel8">
    <w:name w:val="ListLabel 8"/>
    <w:qFormat/>
    <w:rsid w:val="003F3CAA"/>
    <w:rPr>
      <w:rFonts w:ascii="Courier New" w:hAnsi="Courier New"/>
    </w:rPr>
  </w:style>
  <w:style w:type="character" w:customStyle="1" w:styleId="ListLabel9">
    <w:name w:val="ListLabel 9"/>
    <w:qFormat/>
    <w:rsid w:val="003F3CAA"/>
    <w:rPr>
      <w:rFonts w:ascii="Wingdings" w:hAnsi="Wingdings"/>
    </w:rPr>
  </w:style>
  <w:style w:type="character" w:customStyle="1" w:styleId="ListLabel10">
    <w:name w:val="ListLabel 10"/>
    <w:qFormat/>
    <w:rsid w:val="003F3CAA"/>
    <w:rPr>
      <w:rFonts w:ascii="Symbol" w:hAnsi="Symbol"/>
    </w:rPr>
  </w:style>
  <w:style w:type="character" w:customStyle="1" w:styleId="ListLabel11">
    <w:name w:val="ListLabel 11"/>
    <w:qFormat/>
    <w:rsid w:val="003F3CAA"/>
    <w:rPr>
      <w:rFonts w:ascii="Courier New" w:hAnsi="Courier New"/>
    </w:rPr>
  </w:style>
  <w:style w:type="character" w:customStyle="1" w:styleId="ListLabel12">
    <w:name w:val="ListLabel 12"/>
    <w:qFormat/>
    <w:rsid w:val="003F3CAA"/>
    <w:rPr>
      <w:rFonts w:ascii="Wingdings" w:hAnsi="Wingdings"/>
    </w:rPr>
  </w:style>
  <w:style w:type="character" w:customStyle="1" w:styleId="ListLabel13">
    <w:name w:val="ListLabel 13"/>
    <w:qFormat/>
    <w:rsid w:val="003F3CAA"/>
    <w:rPr>
      <w:rFonts w:ascii="Symbol" w:hAnsi="Symbol"/>
    </w:rPr>
  </w:style>
  <w:style w:type="character" w:customStyle="1" w:styleId="ListLabel14">
    <w:name w:val="ListLabel 14"/>
    <w:qFormat/>
    <w:rsid w:val="003F3CAA"/>
    <w:rPr>
      <w:rFonts w:ascii="Courier New" w:hAnsi="Courier New"/>
    </w:rPr>
  </w:style>
  <w:style w:type="character" w:customStyle="1" w:styleId="ListLabel15">
    <w:name w:val="ListLabel 15"/>
    <w:qFormat/>
    <w:rsid w:val="003F3CAA"/>
    <w:rPr>
      <w:rFonts w:ascii="Wingdings" w:hAnsi="Wingdings"/>
    </w:rPr>
  </w:style>
  <w:style w:type="character" w:customStyle="1" w:styleId="ListLabel16">
    <w:name w:val="ListLabel 16"/>
    <w:qFormat/>
    <w:rsid w:val="003F3CAA"/>
    <w:rPr>
      <w:rFonts w:ascii="Symbol" w:hAnsi="Symbol"/>
    </w:rPr>
  </w:style>
  <w:style w:type="character" w:customStyle="1" w:styleId="ListLabel17">
    <w:name w:val="ListLabel 17"/>
    <w:qFormat/>
    <w:rsid w:val="003F3CAA"/>
    <w:rPr>
      <w:rFonts w:ascii="Courier New" w:hAnsi="Courier New"/>
    </w:rPr>
  </w:style>
  <w:style w:type="character" w:customStyle="1" w:styleId="ListLabel18">
    <w:name w:val="ListLabel 18"/>
    <w:qFormat/>
    <w:rsid w:val="003F3CAA"/>
    <w:rPr>
      <w:rFonts w:ascii="Wingdings" w:hAnsi="Wingdings"/>
    </w:rPr>
  </w:style>
  <w:style w:type="character" w:customStyle="1" w:styleId="ListLabel19">
    <w:name w:val="ListLabel 19"/>
    <w:qFormat/>
    <w:rsid w:val="003F3CAA"/>
    <w:rPr>
      <w:rFonts w:ascii="Symbol" w:hAnsi="Symbol"/>
    </w:rPr>
  </w:style>
  <w:style w:type="character" w:customStyle="1" w:styleId="ListLabel20">
    <w:name w:val="ListLabel 20"/>
    <w:qFormat/>
    <w:rsid w:val="003F3CAA"/>
    <w:rPr>
      <w:rFonts w:ascii="Courier New" w:hAnsi="Courier New"/>
    </w:rPr>
  </w:style>
  <w:style w:type="character" w:customStyle="1" w:styleId="ListLabel21">
    <w:name w:val="ListLabel 21"/>
    <w:qFormat/>
    <w:rsid w:val="003F3CAA"/>
    <w:rPr>
      <w:rFonts w:ascii="Wingdings" w:hAnsi="Wingdings"/>
    </w:rPr>
  </w:style>
  <w:style w:type="character" w:customStyle="1" w:styleId="ListLabel22">
    <w:name w:val="ListLabel 22"/>
    <w:qFormat/>
    <w:rsid w:val="003F3CAA"/>
    <w:rPr>
      <w:rFonts w:ascii="Symbol" w:hAnsi="Symbol"/>
    </w:rPr>
  </w:style>
  <w:style w:type="character" w:customStyle="1" w:styleId="ListLabel23">
    <w:name w:val="ListLabel 23"/>
    <w:qFormat/>
    <w:rsid w:val="003F3CAA"/>
    <w:rPr>
      <w:rFonts w:ascii="Courier New" w:hAnsi="Courier New"/>
    </w:rPr>
  </w:style>
  <w:style w:type="character" w:customStyle="1" w:styleId="ListLabel24">
    <w:name w:val="ListLabel 24"/>
    <w:qFormat/>
    <w:rsid w:val="003F3CAA"/>
    <w:rPr>
      <w:rFonts w:ascii="Wingdings" w:hAnsi="Wingdings"/>
    </w:rPr>
  </w:style>
  <w:style w:type="character" w:customStyle="1" w:styleId="ListLabel25">
    <w:name w:val="ListLabel 25"/>
    <w:qFormat/>
    <w:rsid w:val="003F3CAA"/>
    <w:rPr>
      <w:rFonts w:ascii="Symbol" w:hAnsi="Symbol"/>
    </w:rPr>
  </w:style>
  <w:style w:type="character" w:customStyle="1" w:styleId="ListLabel26">
    <w:name w:val="ListLabel 26"/>
    <w:qFormat/>
    <w:rsid w:val="003F3CAA"/>
    <w:rPr>
      <w:rFonts w:ascii="Courier New" w:hAnsi="Courier New"/>
    </w:rPr>
  </w:style>
  <w:style w:type="character" w:customStyle="1" w:styleId="ListLabel27">
    <w:name w:val="ListLabel 27"/>
    <w:qFormat/>
    <w:rsid w:val="003F3CAA"/>
    <w:rPr>
      <w:rFonts w:ascii="Wingdings" w:hAnsi="Wingdings"/>
    </w:rPr>
  </w:style>
  <w:style w:type="character" w:customStyle="1" w:styleId="ListLabel28">
    <w:name w:val="ListLabel 28"/>
    <w:qFormat/>
    <w:rsid w:val="003F3CAA"/>
    <w:rPr>
      <w:rFonts w:ascii="Symbol" w:hAnsi="Symbol"/>
    </w:rPr>
  </w:style>
  <w:style w:type="character" w:customStyle="1" w:styleId="ListLabel29">
    <w:name w:val="ListLabel 29"/>
    <w:qFormat/>
    <w:rsid w:val="003F3CAA"/>
    <w:rPr>
      <w:rFonts w:ascii="Courier New" w:hAnsi="Courier New"/>
    </w:rPr>
  </w:style>
  <w:style w:type="character" w:customStyle="1" w:styleId="ListLabel30">
    <w:name w:val="ListLabel 30"/>
    <w:qFormat/>
    <w:rsid w:val="003F3CAA"/>
    <w:rPr>
      <w:rFonts w:ascii="Wingdings" w:hAnsi="Wingdings"/>
    </w:rPr>
  </w:style>
  <w:style w:type="character" w:customStyle="1" w:styleId="ListLabel31">
    <w:name w:val="ListLabel 31"/>
    <w:qFormat/>
    <w:rsid w:val="003F3CAA"/>
    <w:rPr>
      <w:rFonts w:ascii="Symbol" w:hAnsi="Symbol"/>
    </w:rPr>
  </w:style>
  <w:style w:type="character" w:customStyle="1" w:styleId="ListLabel32">
    <w:name w:val="ListLabel 32"/>
    <w:qFormat/>
    <w:rsid w:val="003F3CAA"/>
    <w:rPr>
      <w:rFonts w:ascii="Courier New" w:hAnsi="Courier New"/>
    </w:rPr>
  </w:style>
  <w:style w:type="character" w:customStyle="1" w:styleId="ListLabel33">
    <w:name w:val="ListLabel 33"/>
    <w:qFormat/>
    <w:rsid w:val="003F3CAA"/>
    <w:rPr>
      <w:rFonts w:ascii="Wingdings" w:hAnsi="Wingdings"/>
    </w:rPr>
  </w:style>
  <w:style w:type="character" w:customStyle="1" w:styleId="ListLabel34">
    <w:name w:val="ListLabel 34"/>
    <w:qFormat/>
    <w:rsid w:val="003F3CAA"/>
    <w:rPr>
      <w:rFonts w:ascii="Symbol" w:hAnsi="Symbol"/>
    </w:rPr>
  </w:style>
  <w:style w:type="character" w:customStyle="1" w:styleId="ListLabel35">
    <w:name w:val="ListLabel 35"/>
    <w:qFormat/>
    <w:rsid w:val="003F3CAA"/>
    <w:rPr>
      <w:rFonts w:ascii="Courier New" w:hAnsi="Courier New"/>
    </w:rPr>
  </w:style>
  <w:style w:type="character" w:customStyle="1" w:styleId="ListLabel36">
    <w:name w:val="ListLabel 36"/>
    <w:qFormat/>
    <w:rsid w:val="003F3CAA"/>
    <w:rPr>
      <w:rFonts w:ascii="Wingdings" w:hAnsi="Wingdings"/>
    </w:rPr>
  </w:style>
  <w:style w:type="character" w:customStyle="1" w:styleId="ListLabel37">
    <w:name w:val="ListLabel 37"/>
    <w:qFormat/>
    <w:rsid w:val="003F3CAA"/>
    <w:rPr>
      <w:rFonts w:ascii="Symbol" w:hAnsi="Symbol"/>
    </w:rPr>
  </w:style>
  <w:style w:type="character" w:customStyle="1" w:styleId="ListLabel38">
    <w:name w:val="ListLabel 38"/>
    <w:qFormat/>
    <w:rsid w:val="003F3CAA"/>
    <w:rPr>
      <w:rFonts w:ascii="Courier New" w:hAnsi="Courier New"/>
    </w:rPr>
  </w:style>
  <w:style w:type="character" w:customStyle="1" w:styleId="ListLabel39">
    <w:name w:val="ListLabel 39"/>
    <w:qFormat/>
    <w:rsid w:val="003F3CAA"/>
    <w:rPr>
      <w:rFonts w:ascii="Wingdings" w:hAnsi="Wingdings"/>
    </w:rPr>
  </w:style>
  <w:style w:type="character" w:customStyle="1" w:styleId="ListLabel40">
    <w:name w:val="ListLabel 40"/>
    <w:qFormat/>
    <w:rsid w:val="003F3CAA"/>
    <w:rPr>
      <w:rFonts w:ascii="Symbol" w:hAnsi="Symbol"/>
    </w:rPr>
  </w:style>
  <w:style w:type="character" w:customStyle="1" w:styleId="ListLabel41">
    <w:name w:val="ListLabel 41"/>
    <w:qFormat/>
    <w:rsid w:val="003F3CAA"/>
    <w:rPr>
      <w:rFonts w:ascii="Courier New" w:hAnsi="Courier New"/>
    </w:rPr>
  </w:style>
  <w:style w:type="character" w:customStyle="1" w:styleId="ListLabel42">
    <w:name w:val="ListLabel 42"/>
    <w:qFormat/>
    <w:rsid w:val="003F3CAA"/>
    <w:rPr>
      <w:rFonts w:ascii="Wingdings" w:hAnsi="Wingdings"/>
    </w:rPr>
  </w:style>
  <w:style w:type="character" w:customStyle="1" w:styleId="ListLabel43">
    <w:name w:val="ListLabel 43"/>
    <w:qFormat/>
    <w:rsid w:val="003F3CAA"/>
    <w:rPr>
      <w:rFonts w:ascii="Symbol" w:hAnsi="Symbol"/>
    </w:rPr>
  </w:style>
  <w:style w:type="character" w:customStyle="1" w:styleId="ListLabel44">
    <w:name w:val="ListLabel 44"/>
    <w:qFormat/>
    <w:rsid w:val="003F3CAA"/>
    <w:rPr>
      <w:rFonts w:ascii="Courier New" w:hAnsi="Courier New"/>
    </w:rPr>
  </w:style>
  <w:style w:type="character" w:customStyle="1" w:styleId="ListLabel45">
    <w:name w:val="ListLabel 45"/>
    <w:qFormat/>
    <w:rsid w:val="003F3CAA"/>
    <w:rPr>
      <w:rFonts w:ascii="Wingdings" w:hAnsi="Wingdings"/>
    </w:rPr>
  </w:style>
  <w:style w:type="character" w:customStyle="1" w:styleId="ListLabel46">
    <w:name w:val="ListLabel 46"/>
    <w:qFormat/>
    <w:rsid w:val="003F3CAA"/>
    <w:rPr>
      <w:rFonts w:ascii="Symbol" w:hAnsi="Symbol"/>
    </w:rPr>
  </w:style>
  <w:style w:type="character" w:customStyle="1" w:styleId="ListLabel47">
    <w:name w:val="ListLabel 47"/>
    <w:qFormat/>
    <w:rsid w:val="003F3CAA"/>
    <w:rPr>
      <w:rFonts w:ascii="Courier New" w:hAnsi="Courier New"/>
    </w:rPr>
  </w:style>
  <w:style w:type="character" w:customStyle="1" w:styleId="ListLabel48">
    <w:name w:val="ListLabel 48"/>
    <w:qFormat/>
    <w:rsid w:val="003F3CAA"/>
    <w:rPr>
      <w:rFonts w:ascii="Wingdings" w:hAnsi="Wingdings"/>
    </w:rPr>
  </w:style>
  <w:style w:type="character" w:customStyle="1" w:styleId="ListLabel49">
    <w:name w:val="ListLabel 49"/>
    <w:qFormat/>
    <w:rsid w:val="003F3CAA"/>
    <w:rPr>
      <w:rFonts w:ascii="Symbol" w:hAnsi="Symbol"/>
    </w:rPr>
  </w:style>
  <w:style w:type="character" w:customStyle="1" w:styleId="ListLabel50">
    <w:name w:val="ListLabel 50"/>
    <w:qFormat/>
    <w:rsid w:val="003F3CAA"/>
    <w:rPr>
      <w:rFonts w:ascii="Courier New" w:hAnsi="Courier New"/>
    </w:rPr>
  </w:style>
  <w:style w:type="character" w:customStyle="1" w:styleId="ListLabel51">
    <w:name w:val="ListLabel 51"/>
    <w:qFormat/>
    <w:rsid w:val="003F3CAA"/>
    <w:rPr>
      <w:rFonts w:ascii="Wingdings" w:hAnsi="Wingdings"/>
    </w:rPr>
  </w:style>
  <w:style w:type="character" w:customStyle="1" w:styleId="ListLabel52">
    <w:name w:val="ListLabel 52"/>
    <w:qFormat/>
    <w:rsid w:val="003F3CAA"/>
    <w:rPr>
      <w:rFonts w:ascii="Symbol" w:hAnsi="Symbol"/>
    </w:rPr>
  </w:style>
  <w:style w:type="character" w:customStyle="1" w:styleId="ListLabel53">
    <w:name w:val="ListLabel 53"/>
    <w:qFormat/>
    <w:rsid w:val="003F3CAA"/>
    <w:rPr>
      <w:rFonts w:ascii="Courier New" w:hAnsi="Courier New"/>
    </w:rPr>
  </w:style>
  <w:style w:type="character" w:customStyle="1" w:styleId="ListLabel54">
    <w:name w:val="ListLabel 54"/>
    <w:qFormat/>
    <w:rsid w:val="003F3CAA"/>
    <w:rPr>
      <w:rFonts w:ascii="Wingdings" w:hAnsi="Wingdings"/>
    </w:rPr>
  </w:style>
  <w:style w:type="character" w:customStyle="1" w:styleId="ListLabel55">
    <w:name w:val="ListLabel 55"/>
    <w:qFormat/>
    <w:rsid w:val="003F3CAA"/>
    <w:rPr>
      <w:color w:val="auto"/>
    </w:rPr>
  </w:style>
  <w:style w:type="character" w:customStyle="1" w:styleId="ListLabel56">
    <w:name w:val="ListLabel 56"/>
    <w:qFormat/>
    <w:rsid w:val="003F3CAA"/>
    <w:rPr>
      <w:color w:val="auto"/>
    </w:rPr>
  </w:style>
  <w:style w:type="character" w:customStyle="1" w:styleId="ListLabel57">
    <w:name w:val="ListLabel 57"/>
    <w:qFormat/>
    <w:rsid w:val="003F3CAA"/>
    <w:rPr>
      <w:color w:val="auto"/>
    </w:rPr>
  </w:style>
  <w:style w:type="character" w:customStyle="1" w:styleId="ListLabel58">
    <w:name w:val="ListLabel 58"/>
    <w:qFormat/>
    <w:rsid w:val="003F3CAA"/>
    <w:rPr>
      <w:color w:val="auto"/>
    </w:rPr>
  </w:style>
  <w:style w:type="character" w:customStyle="1" w:styleId="ListLabel59">
    <w:name w:val="ListLabel 59"/>
    <w:qFormat/>
    <w:rsid w:val="003F3CAA"/>
    <w:rPr>
      <w:rFonts w:ascii="Symbol" w:hAnsi="Symbol"/>
      <w:b/>
    </w:rPr>
  </w:style>
  <w:style w:type="character" w:customStyle="1" w:styleId="ListLabel60">
    <w:name w:val="ListLabel 60"/>
    <w:qFormat/>
    <w:rsid w:val="003F3CAA"/>
    <w:rPr>
      <w:rFonts w:ascii="Wingdings" w:hAnsi="Wingdings"/>
    </w:rPr>
  </w:style>
  <w:style w:type="character" w:customStyle="1" w:styleId="ListLabel61">
    <w:name w:val="ListLabel 61"/>
    <w:qFormat/>
    <w:rsid w:val="003F3CAA"/>
    <w:rPr>
      <w:rFonts w:ascii="Wingdings" w:hAnsi="Wingdings"/>
    </w:rPr>
  </w:style>
  <w:style w:type="character" w:customStyle="1" w:styleId="ListLabel62">
    <w:name w:val="ListLabel 62"/>
    <w:qFormat/>
    <w:rsid w:val="003F3CAA"/>
    <w:rPr>
      <w:rFonts w:ascii="Symbol" w:hAnsi="Symbol"/>
    </w:rPr>
  </w:style>
  <w:style w:type="character" w:customStyle="1" w:styleId="ListLabel63">
    <w:name w:val="ListLabel 63"/>
    <w:qFormat/>
    <w:rsid w:val="003F3CAA"/>
    <w:rPr>
      <w:rFonts w:ascii="Symbol" w:hAnsi="Symbol"/>
    </w:rPr>
  </w:style>
  <w:style w:type="character" w:customStyle="1" w:styleId="ListLabel64">
    <w:name w:val="ListLabel 64"/>
    <w:qFormat/>
    <w:rsid w:val="003F3CAA"/>
    <w:rPr>
      <w:rFonts w:ascii="Wingdings" w:hAnsi="Wingdings"/>
    </w:rPr>
  </w:style>
  <w:style w:type="character" w:customStyle="1" w:styleId="ListLabel65">
    <w:name w:val="ListLabel 65"/>
    <w:qFormat/>
    <w:rsid w:val="003F3CAA"/>
    <w:rPr>
      <w:rFonts w:ascii="Wingdings" w:hAnsi="Wingdings"/>
    </w:rPr>
  </w:style>
  <w:style w:type="character" w:customStyle="1" w:styleId="ListLabel66">
    <w:name w:val="ListLabel 66"/>
    <w:qFormat/>
    <w:rsid w:val="003F3CAA"/>
    <w:rPr>
      <w:rFonts w:ascii="Symbol" w:hAnsi="Symbol"/>
    </w:rPr>
  </w:style>
  <w:style w:type="character" w:customStyle="1" w:styleId="ListLabel67">
    <w:name w:val="ListLabel 67"/>
    <w:qFormat/>
    <w:rsid w:val="003F3CAA"/>
    <w:rPr>
      <w:rFonts w:ascii="Symbol" w:hAnsi="Symbol"/>
    </w:rPr>
  </w:style>
  <w:style w:type="character" w:customStyle="1" w:styleId="ListLabel68">
    <w:name w:val="ListLabel 68"/>
    <w:qFormat/>
    <w:rsid w:val="003F3CAA"/>
    <w:rPr>
      <w:rFonts w:ascii="Symbol" w:hAnsi="Symbol"/>
    </w:rPr>
  </w:style>
  <w:style w:type="character" w:customStyle="1" w:styleId="ListLabel69">
    <w:name w:val="ListLabel 69"/>
    <w:qFormat/>
    <w:rsid w:val="003F3CAA"/>
    <w:rPr>
      <w:rFonts w:ascii="Wingdings" w:hAnsi="Wingdings"/>
    </w:rPr>
  </w:style>
  <w:style w:type="character" w:customStyle="1" w:styleId="ListLabel70">
    <w:name w:val="ListLabel 70"/>
    <w:qFormat/>
    <w:rsid w:val="003F3CAA"/>
    <w:rPr>
      <w:rFonts w:ascii="Symbol" w:hAnsi="Symbol"/>
    </w:rPr>
  </w:style>
  <w:style w:type="character" w:customStyle="1" w:styleId="ListLabel71">
    <w:name w:val="ListLabel 71"/>
    <w:qFormat/>
    <w:rsid w:val="003F3CAA"/>
    <w:rPr>
      <w:rFonts w:ascii="Symbol" w:hAnsi="Symbol"/>
    </w:rPr>
  </w:style>
  <w:style w:type="character" w:customStyle="1" w:styleId="ListLabel72">
    <w:name w:val="ListLabel 72"/>
    <w:qFormat/>
    <w:rsid w:val="003F3CAA"/>
    <w:rPr>
      <w:rFonts w:ascii="Symbol" w:hAnsi="Symbol"/>
    </w:rPr>
  </w:style>
  <w:style w:type="character" w:customStyle="1" w:styleId="ListLabel73">
    <w:name w:val="ListLabel 73"/>
    <w:qFormat/>
    <w:rsid w:val="003F3CAA"/>
    <w:rPr>
      <w:rFonts w:ascii="Wingdings" w:hAnsi="Wingdings"/>
    </w:rPr>
  </w:style>
  <w:style w:type="character" w:customStyle="1" w:styleId="ListLabel74">
    <w:name w:val="ListLabel 74"/>
    <w:qFormat/>
    <w:rsid w:val="003F3CAA"/>
    <w:rPr>
      <w:rFonts w:ascii="Wingdings" w:hAnsi="Wingdings"/>
    </w:rPr>
  </w:style>
  <w:style w:type="character" w:customStyle="1" w:styleId="ListLabel75">
    <w:name w:val="ListLabel 75"/>
    <w:qFormat/>
    <w:rsid w:val="003F3CAA"/>
    <w:rPr>
      <w:rFonts w:ascii="Symbol" w:hAnsi="Symbol"/>
    </w:rPr>
  </w:style>
  <w:style w:type="character" w:customStyle="1" w:styleId="ListLabel76">
    <w:name w:val="ListLabel 76"/>
    <w:qFormat/>
    <w:rsid w:val="003F3CAA"/>
    <w:rPr>
      <w:rFonts w:ascii="Symbol" w:hAnsi="Symbol"/>
    </w:rPr>
  </w:style>
  <w:style w:type="character" w:customStyle="1" w:styleId="ListLabel77">
    <w:name w:val="ListLabel 77"/>
    <w:qFormat/>
    <w:rsid w:val="003F3CAA"/>
    <w:rPr>
      <w:rFonts w:ascii="Symbol" w:hAnsi="Symbol"/>
      <w:b/>
    </w:rPr>
  </w:style>
  <w:style w:type="character" w:customStyle="1" w:styleId="ListLabel78">
    <w:name w:val="ListLabel 78"/>
    <w:qFormat/>
    <w:rsid w:val="003F3CAA"/>
    <w:rPr>
      <w:rFonts w:ascii="Wingdings" w:hAnsi="Wingdings"/>
    </w:rPr>
  </w:style>
  <w:style w:type="character" w:customStyle="1" w:styleId="ListLabel79">
    <w:name w:val="ListLabel 79"/>
    <w:qFormat/>
    <w:rsid w:val="003F3CAA"/>
    <w:rPr>
      <w:rFonts w:ascii="Wingdings" w:hAnsi="Wingdings"/>
    </w:rPr>
  </w:style>
  <w:style w:type="character" w:customStyle="1" w:styleId="ListLabel80">
    <w:name w:val="ListLabel 80"/>
    <w:qFormat/>
    <w:rsid w:val="003F3CAA"/>
    <w:rPr>
      <w:rFonts w:ascii="Symbol" w:hAnsi="Symbol"/>
    </w:rPr>
  </w:style>
  <w:style w:type="character" w:customStyle="1" w:styleId="ListLabel81">
    <w:name w:val="ListLabel 81"/>
    <w:qFormat/>
    <w:rsid w:val="003F3CAA"/>
    <w:rPr>
      <w:rFonts w:ascii="Symbol" w:hAnsi="Symbol"/>
    </w:rPr>
  </w:style>
  <w:style w:type="character" w:customStyle="1" w:styleId="ListLabel82">
    <w:name w:val="ListLabel 82"/>
    <w:qFormat/>
    <w:rsid w:val="003F3CAA"/>
    <w:rPr>
      <w:rFonts w:ascii="Wingdings" w:hAnsi="Wingdings"/>
    </w:rPr>
  </w:style>
  <w:style w:type="character" w:customStyle="1" w:styleId="ListLabel83">
    <w:name w:val="ListLabel 83"/>
    <w:qFormat/>
    <w:rsid w:val="003F3CAA"/>
    <w:rPr>
      <w:rFonts w:ascii="Wingdings" w:hAnsi="Wingdings"/>
    </w:rPr>
  </w:style>
  <w:style w:type="character" w:customStyle="1" w:styleId="ListLabel84">
    <w:name w:val="ListLabel 84"/>
    <w:qFormat/>
    <w:rsid w:val="003F3CAA"/>
    <w:rPr>
      <w:rFonts w:ascii="Symbol" w:hAnsi="Symbol"/>
    </w:rPr>
  </w:style>
  <w:style w:type="character" w:customStyle="1" w:styleId="ListLabel85">
    <w:name w:val="ListLabel 85"/>
    <w:qFormat/>
    <w:rsid w:val="003F3CAA"/>
    <w:rPr>
      <w:rFonts w:ascii="Symbol" w:hAnsi="Symbol"/>
    </w:rPr>
  </w:style>
  <w:style w:type="character" w:customStyle="1" w:styleId="ListLabel86">
    <w:name w:val="ListLabel 86"/>
    <w:qFormat/>
    <w:rsid w:val="003F3CAA"/>
    <w:rPr>
      <w:rFonts w:ascii="Symbol" w:hAnsi="Symbol"/>
    </w:rPr>
  </w:style>
  <w:style w:type="character" w:customStyle="1" w:styleId="ListLabel87">
    <w:name w:val="ListLabel 87"/>
    <w:qFormat/>
    <w:rsid w:val="003F3CAA"/>
    <w:rPr>
      <w:rFonts w:ascii="Wingdings" w:hAnsi="Wingdings"/>
    </w:rPr>
  </w:style>
  <w:style w:type="character" w:customStyle="1" w:styleId="ListLabel88">
    <w:name w:val="ListLabel 88"/>
    <w:qFormat/>
    <w:rsid w:val="003F3CAA"/>
    <w:rPr>
      <w:rFonts w:ascii="Symbol" w:hAnsi="Symbol"/>
    </w:rPr>
  </w:style>
  <w:style w:type="character" w:customStyle="1" w:styleId="ListLabel89">
    <w:name w:val="ListLabel 89"/>
    <w:qFormat/>
    <w:rsid w:val="003F3CAA"/>
    <w:rPr>
      <w:rFonts w:ascii="Symbol" w:hAnsi="Symbol"/>
    </w:rPr>
  </w:style>
  <w:style w:type="character" w:customStyle="1" w:styleId="ListLabel90">
    <w:name w:val="ListLabel 90"/>
    <w:qFormat/>
    <w:rsid w:val="003F3CAA"/>
    <w:rPr>
      <w:rFonts w:ascii="Symbol" w:hAnsi="Symbol"/>
    </w:rPr>
  </w:style>
  <w:style w:type="character" w:customStyle="1" w:styleId="ListLabel91">
    <w:name w:val="ListLabel 91"/>
    <w:qFormat/>
    <w:rsid w:val="003F3CAA"/>
    <w:rPr>
      <w:rFonts w:ascii="Wingdings" w:hAnsi="Wingdings"/>
    </w:rPr>
  </w:style>
  <w:style w:type="character" w:customStyle="1" w:styleId="ListLabel92">
    <w:name w:val="ListLabel 92"/>
    <w:qFormat/>
    <w:rsid w:val="003F3CAA"/>
    <w:rPr>
      <w:rFonts w:ascii="Wingdings" w:hAnsi="Wingdings"/>
    </w:rPr>
  </w:style>
  <w:style w:type="character" w:customStyle="1" w:styleId="ListLabel93">
    <w:name w:val="ListLabel 93"/>
    <w:qFormat/>
    <w:rsid w:val="003F3CAA"/>
    <w:rPr>
      <w:rFonts w:ascii="Symbol" w:hAnsi="Symbol"/>
    </w:rPr>
  </w:style>
  <w:style w:type="character" w:customStyle="1" w:styleId="ListLabel94">
    <w:name w:val="ListLabel 94"/>
    <w:qFormat/>
    <w:rsid w:val="003F3CAA"/>
    <w:rPr>
      <w:rFonts w:ascii="Symbol" w:hAnsi="Symbol"/>
    </w:rPr>
  </w:style>
  <w:style w:type="character" w:customStyle="1" w:styleId="21f2">
    <w:name w:val="Основной текст с отступом 2 Знак1"/>
    <w:rsid w:val="003F3CAA"/>
    <w:rPr>
      <w:rFonts w:ascii="Times New Roman" w:hAnsi="Times New Roman" w:cs="Times New Roman"/>
      <w:color w:val="000000"/>
      <w:sz w:val="24"/>
    </w:rPr>
  </w:style>
  <w:style w:type="paragraph" w:customStyle="1" w:styleId="afffffffffffff3">
    <w:name w:val="Табл_текст"/>
    <w:basedOn w:val="af9"/>
    <w:uiPriority w:val="99"/>
    <w:qFormat/>
    <w:rsid w:val="003F3CAA"/>
    <w:pPr>
      <w:spacing w:before="20" w:after="120" w:line="360" w:lineRule="auto"/>
      <w:jc w:val="both"/>
    </w:pPr>
  </w:style>
  <w:style w:type="character" w:customStyle="1" w:styleId="BodyTextIndent3Char">
    <w:name w:val="Body Text Indent 3 Char"/>
    <w:uiPriority w:val="99"/>
    <w:locked/>
    <w:rsid w:val="003F3CAA"/>
    <w:rPr>
      <w:rFonts w:ascii="Times New Roman" w:hAnsi="Times New Roman" w:cs="Times New Roman"/>
      <w:sz w:val="16"/>
    </w:rPr>
  </w:style>
  <w:style w:type="paragraph" w:customStyle="1" w:styleId="1fffff6">
    <w:name w:val="Маркированный 1 уровень"/>
    <w:link w:val="1fffff7"/>
    <w:uiPriority w:val="99"/>
    <w:qFormat/>
    <w:rsid w:val="003F3CAA"/>
    <w:pPr>
      <w:tabs>
        <w:tab w:val="num" w:pos="720"/>
      </w:tabs>
      <w:spacing w:before="60" w:after="60" w:line="288" w:lineRule="auto"/>
      <w:ind w:left="720" w:hanging="720"/>
      <w:jc w:val="both"/>
    </w:pPr>
    <w:rPr>
      <w:rFonts w:ascii="Tahoma" w:hAnsi="Tahoma"/>
      <w:spacing w:val="2"/>
      <w:sz w:val="24"/>
      <w:szCs w:val="24"/>
    </w:rPr>
  </w:style>
  <w:style w:type="character" w:customStyle="1" w:styleId="Exact">
    <w:name w:val="Основной текст Exact"/>
    <w:rsid w:val="003F3CAA"/>
    <w:rPr>
      <w:rFonts w:ascii="Times New Roman" w:hAnsi="Times New Roman" w:cs="Times New Roman"/>
      <w:spacing w:val="5"/>
      <w:sz w:val="21"/>
      <w:szCs w:val="21"/>
      <w:u w:val="none"/>
    </w:rPr>
  </w:style>
  <w:style w:type="paragraph" w:customStyle="1" w:styleId="afffffffffffff4">
    <w:name w:val="Заголовок общий"/>
    <w:basedOn w:val="af9"/>
    <w:next w:val="af9"/>
    <w:link w:val="afffffffffffff5"/>
    <w:qFormat/>
    <w:rsid w:val="003F3CAA"/>
    <w:pPr>
      <w:spacing w:before="240" w:after="240"/>
      <w:ind w:firstLine="709"/>
      <w:jc w:val="center"/>
    </w:pPr>
    <w:rPr>
      <w:rFonts w:ascii="Calibri" w:hAnsi="Calibri"/>
      <w:b/>
      <w:szCs w:val="24"/>
    </w:rPr>
  </w:style>
  <w:style w:type="character" w:customStyle="1" w:styleId="afffffffffffff6">
    <w:name w:val="Таблицы Знак"/>
    <w:locked/>
    <w:rsid w:val="003F3CAA"/>
    <w:rPr>
      <w:rFonts w:ascii="Calibri" w:eastAsia="Times New Roman" w:hAnsi="Calibri" w:cs="Times New Roman"/>
      <w:sz w:val="32"/>
      <w:szCs w:val="32"/>
      <w:lang w:val="x-none" w:eastAsia="en-US" w:bidi="ar-SA"/>
    </w:rPr>
  </w:style>
  <w:style w:type="paragraph" w:customStyle="1" w:styleId="afffffffffffff7">
    <w:name w:val="Подзаголовок общий"/>
    <w:basedOn w:val="afffffffffffff4"/>
    <w:next w:val="af9"/>
    <w:link w:val="afffffffffffff8"/>
    <w:qFormat/>
    <w:rsid w:val="003F3CAA"/>
    <w:pPr>
      <w:tabs>
        <w:tab w:val="right" w:pos="10632"/>
      </w:tabs>
      <w:ind w:firstLine="0"/>
      <w:jc w:val="left"/>
    </w:pPr>
    <w:rPr>
      <w:b w:val="0"/>
    </w:rPr>
  </w:style>
  <w:style w:type="character" w:customStyle="1" w:styleId="afffffffffffff5">
    <w:name w:val="Заголовок общий Знак"/>
    <w:link w:val="afffffffffffff4"/>
    <w:locked/>
    <w:rsid w:val="003F3CAA"/>
    <w:rPr>
      <w:rFonts w:ascii="Calibri" w:hAnsi="Calibri"/>
      <w:b/>
      <w:sz w:val="24"/>
      <w:szCs w:val="24"/>
    </w:rPr>
  </w:style>
  <w:style w:type="character" w:customStyle="1" w:styleId="afffffffffffff8">
    <w:name w:val="Подзаголовок общий Знак"/>
    <w:link w:val="afffffffffffff7"/>
    <w:locked/>
    <w:rsid w:val="003F3CAA"/>
    <w:rPr>
      <w:rFonts w:ascii="Calibri" w:hAnsi="Calibri"/>
      <w:sz w:val="24"/>
      <w:szCs w:val="24"/>
    </w:rPr>
  </w:style>
  <w:style w:type="table" w:customStyle="1" w:styleId="Style">
    <w:name w:val="Style"/>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58">
    <w:name w:val="Style58"/>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57">
    <w:name w:val="Style57"/>
    <w:basedOn w:val="afb"/>
    <w:rsid w:val="003F3CAA"/>
    <w:pPr>
      <w:spacing w:after="60"/>
      <w:jc w:val="both"/>
    </w:pPr>
    <w:rPr>
      <w:sz w:val="24"/>
      <w:szCs w:val="24"/>
    </w:rPr>
    <w:tblPr>
      <w:tblStyleRowBandSize w:val="1"/>
      <w:tblStyleColBandSize w:val="1"/>
      <w:tblCellMar>
        <w:left w:w="5" w:type="dxa"/>
        <w:right w:w="5" w:type="dxa"/>
      </w:tblCellMar>
    </w:tblPr>
  </w:style>
  <w:style w:type="table" w:customStyle="1" w:styleId="Style56">
    <w:name w:val="Style56"/>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55">
    <w:name w:val="Style55"/>
    <w:basedOn w:val="afb"/>
    <w:rsid w:val="003F3CAA"/>
    <w:pPr>
      <w:spacing w:after="60"/>
      <w:jc w:val="both"/>
    </w:pPr>
    <w:rPr>
      <w:sz w:val="24"/>
      <w:szCs w:val="24"/>
    </w:rPr>
    <w:tblPr>
      <w:tblStyleRowBandSize w:val="1"/>
      <w:tblStyleColBandSize w:val="1"/>
      <w:tblCellMar>
        <w:left w:w="5" w:type="dxa"/>
        <w:right w:w="5" w:type="dxa"/>
      </w:tblCellMar>
    </w:tblPr>
  </w:style>
  <w:style w:type="table" w:customStyle="1" w:styleId="Style54">
    <w:name w:val="Style54"/>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53">
    <w:name w:val="Style53"/>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52">
    <w:name w:val="Style52"/>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51">
    <w:name w:val="Style51"/>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50">
    <w:name w:val="Style50"/>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49">
    <w:name w:val="Style49"/>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48">
    <w:name w:val="Style48"/>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47">
    <w:name w:val="Style47"/>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46">
    <w:name w:val="Style46"/>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45">
    <w:name w:val="Style45"/>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44">
    <w:name w:val="Style44"/>
    <w:basedOn w:val="afb"/>
    <w:rsid w:val="003F3CAA"/>
    <w:pPr>
      <w:spacing w:after="60"/>
      <w:jc w:val="both"/>
    </w:pPr>
    <w:rPr>
      <w:sz w:val="24"/>
      <w:szCs w:val="24"/>
    </w:rPr>
    <w:tblPr>
      <w:tblStyleRowBandSize w:val="1"/>
      <w:tblStyleColBandSize w:val="1"/>
      <w:tblCellMar>
        <w:left w:w="115" w:type="dxa"/>
        <w:right w:w="115" w:type="dxa"/>
      </w:tblCellMar>
    </w:tblPr>
  </w:style>
  <w:style w:type="table" w:customStyle="1" w:styleId="Style43">
    <w:name w:val="Style43"/>
    <w:basedOn w:val="afb"/>
    <w:rsid w:val="003F3CAA"/>
    <w:pPr>
      <w:spacing w:after="60"/>
      <w:jc w:val="both"/>
    </w:pPr>
    <w:rPr>
      <w:sz w:val="24"/>
      <w:szCs w:val="24"/>
    </w:rPr>
    <w:tblPr>
      <w:tblStyleRowBandSize w:val="1"/>
      <w:tblStyleColBandSize w:val="1"/>
      <w:tblCellMar>
        <w:left w:w="0" w:type="dxa"/>
        <w:right w:w="0" w:type="dxa"/>
      </w:tblCellMar>
    </w:tblPr>
  </w:style>
  <w:style w:type="character" w:customStyle="1" w:styleId="otvetkrasn30">
    <w:name w:val="otvet_krasn_30"/>
    <w:rsid w:val="003F3CAA"/>
    <w:rPr>
      <w:rFonts w:cs="Times New Roman"/>
    </w:rPr>
  </w:style>
  <w:style w:type="paragraph" w:customStyle="1" w:styleId="msonormalbullet1gif">
    <w:name w:val="msonormalbullet1.gif"/>
    <w:basedOn w:val="af9"/>
    <w:rsid w:val="003F3CAA"/>
    <w:pPr>
      <w:spacing w:before="100" w:beforeAutospacing="1" w:after="100" w:afterAutospacing="1"/>
    </w:pPr>
    <w:rPr>
      <w:rFonts w:eastAsia="SimSun"/>
      <w:szCs w:val="24"/>
    </w:rPr>
  </w:style>
  <w:style w:type="table" w:customStyle="1" w:styleId="Style42">
    <w:name w:val="Style42"/>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41">
    <w:name w:val="Style41"/>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40">
    <w:name w:val="Style40"/>
    <w:basedOn w:val="afb"/>
    <w:rsid w:val="003F3CAA"/>
    <w:pPr>
      <w:spacing w:after="60"/>
      <w:jc w:val="both"/>
    </w:pPr>
    <w:rPr>
      <w:rFonts w:ascii="Calibri" w:hAnsi="Calibri" w:cs="Calibri"/>
      <w:b/>
      <w:color w:val="FFFFFF"/>
      <w:sz w:val="28"/>
      <w:szCs w:val="28"/>
    </w:rPr>
    <w:tblPr>
      <w:tblStyleRowBandSize w:val="1"/>
      <w:tblStyleColBandSize w:val="1"/>
    </w:tblPr>
    <w:tcPr>
      <w:shd w:val="clear" w:color="auto" w:fill="BFDFDF"/>
    </w:tcPr>
  </w:style>
  <w:style w:type="table" w:customStyle="1" w:styleId="Style39">
    <w:name w:val="Style39"/>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8">
    <w:name w:val="Style38"/>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7">
    <w:name w:val="Style37"/>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6">
    <w:name w:val="Style36"/>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5">
    <w:name w:val="Style35"/>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4">
    <w:name w:val="Style34"/>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3">
    <w:name w:val="Style33"/>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2">
    <w:name w:val="Style32"/>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1">
    <w:name w:val="Style31"/>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30">
    <w:name w:val="Style30"/>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9">
    <w:name w:val="Style29"/>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8">
    <w:name w:val="Style28"/>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7">
    <w:name w:val="Style27"/>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6">
    <w:name w:val="Style26"/>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5">
    <w:name w:val="Style25"/>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4">
    <w:name w:val="Style24"/>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3">
    <w:name w:val="Style23"/>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20">
    <w:name w:val="Style20"/>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18">
    <w:name w:val="Style18"/>
    <w:basedOn w:val="afb"/>
    <w:rsid w:val="003F3CAA"/>
    <w:pPr>
      <w:spacing w:after="60"/>
      <w:jc w:val="both"/>
    </w:pPr>
    <w:rPr>
      <w:sz w:val="24"/>
      <w:szCs w:val="24"/>
    </w:rPr>
    <w:tblPr>
      <w:tblStyleRowBandSize w:val="1"/>
      <w:tblStyleColBandSize w:val="1"/>
      <w:tblCellMar>
        <w:left w:w="0" w:type="dxa"/>
        <w:right w:w="0" w:type="dxa"/>
      </w:tblCellMar>
    </w:tblPr>
  </w:style>
  <w:style w:type="table" w:customStyle="1" w:styleId="Style17">
    <w:name w:val="Style17"/>
    <w:basedOn w:val="afb"/>
    <w:rsid w:val="003F3CAA"/>
    <w:pPr>
      <w:spacing w:after="60"/>
      <w:jc w:val="both"/>
    </w:pPr>
    <w:rPr>
      <w:sz w:val="24"/>
      <w:szCs w:val="24"/>
    </w:rPr>
    <w:tblPr>
      <w:tblStyleRowBandSize w:val="1"/>
      <w:tblStyleColBandSize w:val="1"/>
      <w:tblCellMar>
        <w:left w:w="0" w:type="dxa"/>
        <w:right w:w="0" w:type="dxa"/>
      </w:tblCellMar>
    </w:tblPr>
  </w:style>
  <w:style w:type="paragraph" w:customStyle="1" w:styleId="a3">
    <w:name w:val="ДППунктНумерованный"/>
    <w:next w:val="af9"/>
    <w:qFormat/>
    <w:rsid w:val="003F3CAA"/>
    <w:pPr>
      <w:keepNext/>
      <w:keepLines/>
      <w:numPr>
        <w:ilvl w:val="3"/>
        <w:numId w:val="1447"/>
      </w:numPr>
      <w:tabs>
        <w:tab w:val="clear" w:pos="1701"/>
        <w:tab w:val="num" w:pos="360"/>
      </w:tabs>
      <w:spacing w:line="360" w:lineRule="auto"/>
      <w:ind w:firstLine="0"/>
      <w:jc w:val="both"/>
    </w:pPr>
    <w:rPr>
      <w:sz w:val="24"/>
      <w:lang w:eastAsia="ru-RU"/>
    </w:rPr>
  </w:style>
  <w:style w:type="character" w:customStyle="1" w:styleId="afffffffffffff9">
    <w:name w:val="Привязка концевой сноски"/>
    <w:rsid w:val="003F3CAA"/>
    <w:rPr>
      <w:vertAlign w:val="superscript"/>
    </w:rPr>
  </w:style>
  <w:style w:type="character" w:customStyle="1" w:styleId="EndnoteCharacters">
    <w:name w:val="Endnote Characters"/>
    <w:qFormat/>
    <w:rsid w:val="003F3CAA"/>
    <w:rPr>
      <w:vertAlign w:val="superscript"/>
    </w:rPr>
  </w:style>
  <w:style w:type="character" w:customStyle="1" w:styleId="afffffffffffffa">
    <w:name w:val="Привязка сноски"/>
    <w:rsid w:val="003F3CAA"/>
    <w:rPr>
      <w:vertAlign w:val="superscript"/>
    </w:rPr>
  </w:style>
  <w:style w:type="character" w:customStyle="1" w:styleId="FootnoteCharacters">
    <w:name w:val="Footnote Characters"/>
    <w:qFormat/>
    <w:rsid w:val="003F3CAA"/>
    <w:rPr>
      <w:vertAlign w:val="superscript"/>
    </w:rPr>
  </w:style>
  <w:style w:type="character" w:customStyle="1" w:styleId="FranklinGothicHeavy14pt">
    <w:name w:val="Колонтитул + Franklin Gothic Heavy;14 pt"/>
    <w:rsid w:val="003F3CAA"/>
    <w:rPr>
      <w:rFonts w:ascii="Franklin Gothic Heavy" w:eastAsia="Franklin Gothic Heavy" w:hAnsi="Franklin Gothic Heavy" w:cs="Franklin Gothic Heavy"/>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1pt0">
    <w:name w:val="Основной текст + Курсив;Интервал 1 pt"/>
    <w:rsid w:val="003F3CAA"/>
    <w:rPr>
      <w:rFonts w:ascii="Times New Roman" w:eastAsia="Times New Roman" w:hAnsi="Times New Roman"/>
      <w:i/>
      <w:iCs/>
      <w:color w:val="000000"/>
      <w:spacing w:val="20"/>
      <w:w w:val="100"/>
      <w:position w:val="0"/>
      <w:sz w:val="23"/>
      <w:szCs w:val="23"/>
      <w:u w:val="single"/>
      <w:shd w:val="clear" w:color="auto" w:fill="FFFFFF"/>
      <w:lang w:val="ru-RU" w:eastAsia="ru-RU" w:bidi="ru-RU"/>
    </w:rPr>
  </w:style>
  <w:style w:type="character" w:customStyle="1" w:styleId="2Exact">
    <w:name w:val="Подпись к картинке (2) Exact"/>
    <w:link w:val="2fffb"/>
    <w:rsid w:val="003F3CAA"/>
    <w:rPr>
      <w:spacing w:val="5"/>
      <w:sz w:val="21"/>
      <w:szCs w:val="21"/>
      <w:shd w:val="clear" w:color="auto" w:fill="FFFFFF"/>
    </w:rPr>
  </w:style>
  <w:style w:type="character" w:customStyle="1" w:styleId="3Exact">
    <w:name w:val="Подпись к картинке (3) Exact"/>
    <w:link w:val="3fff"/>
    <w:rsid w:val="003F3CAA"/>
    <w:rPr>
      <w:spacing w:val="-8"/>
      <w:sz w:val="21"/>
      <w:szCs w:val="21"/>
      <w:shd w:val="clear" w:color="auto" w:fill="FFFFFF"/>
    </w:rPr>
  </w:style>
  <w:style w:type="character" w:customStyle="1" w:styleId="3Impact9pt0ptExact">
    <w:name w:val="Подпись к картинке (3) + Impact;9 pt;Курсив;Интервал 0 pt Exact"/>
    <w:rsid w:val="003F3CAA"/>
    <w:rPr>
      <w:rFonts w:ascii="Impact" w:eastAsia="Impact" w:hAnsi="Impact" w:cs="Impact"/>
      <w:i/>
      <w:iCs/>
      <w:color w:val="000000"/>
      <w:spacing w:val="0"/>
      <w:w w:val="100"/>
      <w:position w:val="0"/>
      <w:sz w:val="18"/>
      <w:szCs w:val="18"/>
      <w:shd w:val="clear" w:color="auto" w:fill="FFFFFF"/>
      <w:lang w:val="ru-RU" w:eastAsia="ru-RU" w:bidi="ru-RU"/>
    </w:rPr>
  </w:style>
  <w:style w:type="character" w:customStyle="1" w:styleId="Exact0">
    <w:name w:val="Подпись к картинке Exact"/>
    <w:link w:val="afffffffffffffb"/>
    <w:rsid w:val="003F3CAA"/>
    <w:rPr>
      <w:spacing w:val="5"/>
      <w:sz w:val="15"/>
      <w:szCs w:val="15"/>
      <w:shd w:val="clear" w:color="auto" w:fill="FFFFFF"/>
    </w:rPr>
  </w:style>
  <w:style w:type="character" w:customStyle="1" w:styleId="0ptExact">
    <w:name w:val="Подпись к картинке + Интервал 0 pt Exact"/>
    <w:rsid w:val="003F3CAA"/>
    <w:rPr>
      <w:color w:val="000000"/>
      <w:spacing w:val="9"/>
      <w:w w:val="100"/>
      <w:position w:val="0"/>
      <w:sz w:val="15"/>
      <w:szCs w:val="15"/>
      <w:shd w:val="clear" w:color="auto" w:fill="FFFFFF"/>
      <w:lang w:val="ru-RU" w:eastAsia="ru-RU" w:bidi="ru-RU"/>
    </w:rPr>
  </w:style>
  <w:style w:type="character" w:customStyle="1" w:styleId="115pt0ptExact">
    <w:name w:val="Подпись к картинке + 11;5 pt;Курсив;Интервал 0 pt Exact"/>
    <w:rsid w:val="003F3CAA"/>
    <w:rPr>
      <w:i/>
      <w:iCs/>
      <w:color w:val="000000"/>
      <w:spacing w:val="-6"/>
      <w:w w:val="100"/>
      <w:position w:val="0"/>
      <w:sz w:val="23"/>
      <w:szCs w:val="23"/>
      <w:u w:val="single"/>
      <w:shd w:val="clear" w:color="auto" w:fill="FFFFFF"/>
      <w:lang w:val="ru-RU" w:eastAsia="ru-RU" w:bidi="ru-RU"/>
    </w:rPr>
  </w:style>
  <w:style w:type="character" w:customStyle="1" w:styleId="4Exact">
    <w:name w:val="Подпись к картинке (4) Exact"/>
    <w:link w:val="4fb"/>
    <w:rsid w:val="003F3CAA"/>
    <w:rPr>
      <w:rFonts w:ascii="Georgia" w:eastAsia="Georgia" w:hAnsi="Georgia" w:cs="Georgia"/>
      <w:spacing w:val="-5"/>
      <w:sz w:val="14"/>
      <w:szCs w:val="14"/>
      <w:shd w:val="clear" w:color="auto" w:fill="FFFFFF"/>
      <w:lang w:bidi="en-US"/>
    </w:rPr>
  </w:style>
  <w:style w:type="character" w:customStyle="1" w:styleId="4FranklinGothicHeavyExact">
    <w:name w:val="Подпись к картинке (4) + Franklin Gothic Heavy;Курсив Exact"/>
    <w:rsid w:val="003F3CAA"/>
    <w:rPr>
      <w:rFonts w:ascii="Franklin Gothic Heavy" w:eastAsia="Franklin Gothic Heavy" w:hAnsi="Franklin Gothic Heavy" w:cs="Franklin Gothic Heavy"/>
      <w:i/>
      <w:iCs/>
      <w:color w:val="000000"/>
      <w:spacing w:val="-5"/>
      <w:w w:val="100"/>
      <w:position w:val="0"/>
      <w:sz w:val="14"/>
      <w:szCs w:val="14"/>
      <w:shd w:val="clear" w:color="auto" w:fill="FFFFFF"/>
      <w:lang w:bidi="en-US"/>
    </w:rPr>
  </w:style>
  <w:style w:type="character" w:customStyle="1" w:styleId="2-1ptExact">
    <w:name w:val="Подпись к картинке (2) + Курсив;Интервал -1 pt Exact"/>
    <w:rsid w:val="003F3CAA"/>
    <w:rPr>
      <w:i/>
      <w:iCs/>
      <w:color w:val="000000"/>
      <w:spacing w:val="-30"/>
      <w:w w:val="100"/>
      <w:position w:val="0"/>
      <w:sz w:val="21"/>
      <w:szCs w:val="21"/>
      <w:shd w:val="clear" w:color="auto" w:fill="FFFFFF"/>
      <w:lang w:val="en-US" w:eastAsia="en-US" w:bidi="en-US"/>
    </w:rPr>
  </w:style>
  <w:style w:type="character" w:customStyle="1" w:styleId="3Exact0">
    <w:name w:val="Основной текст (3) Exact"/>
    <w:rsid w:val="003F3CAA"/>
    <w:rPr>
      <w:rFonts w:ascii="MS Reference Sans Serif" w:eastAsia="MS Reference Sans Serif" w:hAnsi="MS Reference Sans Serif" w:cs="MS Reference Sans Serif"/>
      <w:i/>
      <w:iCs/>
      <w:spacing w:val="8"/>
      <w:sz w:val="19"/>
      <w:szCs w:val="19"/>
      <w:shd w:val="clear" w:color="auto" w:fill="FFFFFF"/>
    </w:rPr>
  </w:style>
  <w:style w:type="character" w:customStyle="1" w:styleId="3TimesNewRoman115pt0ptExact">
    <w:name w:val="Основной текст (3) + Times New Roman;11;5 pt;Не курсив;Интервал 0 pt Exact"/>
    <w:rsid w:val="003F3CAA"/>
    <w:rPr>
      <w:rFonts w:ascii="Times New Roman" w:eastAsia="Times New Roman" w:hAnsi="Times New Roman" w:cs="Times New Roman"/>
      <w:i/>
      <w:iCs/>
      <w:color w:val="000000"/>
      <w:spacing w:val="18"/>
      <w:w w:val="100"/>
      <w:position w:val="0"/>
      <w:sz w:val="23"/>
      <w:szCs w:val="23"/>
      <w:shd w:val="clear" w:color="auto" w:fill="FFFFFF"/>
      <w:lang w:val="en-US" w:eastAsia="en-US" w:bidi="en-US"/>
    </w:rPr>
  </w:style>
  <w:style w:type="paragraph" w:customStyle="1" w:styleId="2fffb">
    <w:name w:val="Подпись к картинке (2)"/>
    <w:basedOn w:val="af9"/>
    <w:link w:val="2Exact"/>
    <w:qFormat/>
    <w:rsid w:val="003F3CAA"/>
    <w:pPr>
      <w:widowControl w:val="0"/>
      <w:shd w:val="clear" w:color="auto" w:fill="FFFFFF"/>
      <w:spacing w:line="0" w:lineRule="atLeast"/>
    </w:pPr>
    <w:rPr>
      <w:spacing w:val="5"/>
      <w:sz w:val="21"/>
      <w:szCs w:val="21"/>
    </w:rPr>
  </w:style>
  <w:style w:type="paragraph" w:customStyle="1" w:styleId="3fff">
    <w:name w:val="Подпись к картинке (3)"/>
    <w:basedOn w:val="af9"/>
    <w:link w:val="3Exact"/>
    <w:qFormat/>
    <w:rsid w:val="003F3CAA"/>
    <w:pPr>
      <w:widowControl w:val="0"/>
      <w:shd w:val="clear" w:color="auto" w:fill="FFFFFF"/>
      <w:spacing w:line="0" w:lineRule="atLeast"/>
    </w:pPr>
    <w:rPr>
      <w:spacing w:val="-8"/>
      <w:sz w:val="21"/>
      <w:szCs w:val="21"/>
    </w:rPr>
  </w:style>
  <w:style w:type="paragraph" w:customStyle="1" w:styleId="afffffffffffffb">
    <w:name w:val="Подпись к картинке"/>
    <w:basedOn w:val="af9"/>
    <w:link w:val="Exact0"/>
    <w:qFormat/>
    <w:rsid w:val="003F3CAA"/>
    <w:pPr>
      <w:widowControl w:val="0"/>
      <w:shd w:val="clear" w:color="auto" w:fill="FFFFFF"/>
      <w:spacing w:line="205" w:lineRule="exact"/>
    </w:pPr>
    <w:rPr>
      <w:spacing w:val="5"/>
      <w:sz w:val="15"/>
      <w:szCs w:val="15"/>
    </w:rPr>
  </w:style>
  <w:style w:type="paragraph" w:customStyle="1" w:styleId="4fb">
    <w:name w:val="Подпись к картинке (4)"/>
    <w:basedOn w:val="af9"/>
    <w:link w:val="4Exact"/>
    <w:qFormat/>
    <w:rsid w:val="003F3CAA"/>
    <w:pPr>
      <w:widowControl w:val="0"/>
      <w:shd w:val="clear" w:color="auto" w:fill="FFFFFF"/>
      <w:spacing w:line="0" w:lineRule="atLeast"/>
    </w:pPr>
    <w:rPr>
      <w:rFonts w:ascii="Georgia" w:eastAsia="Georgia" w:hAnsi="Georgia" w:cs="Georgia"/>
      <w:spacing w:val="-5"/>
      <w:sz w:val="14"/>
      <w:szCs w:val="14"/>
      <w:lang w:bidi="en-US"/>
    </w:rPr>
  </w:style>
  <w:style w:type="character" w:customStyle="1" w:styleId="414">
    <w:name w:val="Стиль Заголовок 4 + По ширине1 Знак"/>
    <w:link w:val="415"/>
    <w:uiPriority w:val="99"/>
    <w:qFormat/>
    <w:locked/>
    <w:rsid w:val="003F3CAA"/>
    <w:rPr>
      <w:rFonts w:ascii="Tahoma" w:hAnsi="Tahoma"/>
      <w:b/>
      <w:lang w:bidi="en-US"/>
    </w:rPr>
  </w:style>
  <w:style w:type="paragraph" w:customStyle="1" w:styleId="415">
    <w:name w:val="Стиль Заголовок 4 + По ширине1"/>
    <w:link w:val="414"/>
    <w:uiPriority w:val="99"/>
    <w:qFormat/>
    <w:rsid w:val="003F3CAA"/>
    <w:pPr>
      <w:tabs>
        <w:tab w:val="left" w:pos="312"/>
      </w:tabs>
      <w:spacing w:after="200" w:line="276" w:lineRule="auto"/>
      <w:ind w:left="1049" w:hanging="907"/>
      <w:jc w:val="both"/>
    </w:pPr>
    <w:rPr>
      <w:rFonts w:ascii="Tahoma" w:hAnsi="Tahoma"/>
      <w:b/>
      <w:lang w:eastAsia="ru-RU" w:bidi="en-US"/>
    </w:rPr>
  </w:style>
  <w:style w:type="paragraph" w:customStyle="1" w:styleId="afffffffffffffc">
    <w:name w:val="Абзац"/>
    <w:basedOn w:val="af9"/>
    <w:link w:val="afffffffffffffd"/>
    <w:qFormat/>
    <w:rsid w:val="003F3CAA"/>
    <w:pPr>
      <w:spacing w:line="276" w:lineRule="auto"/>
      <w:ind w:firstLine="709"/>
      <w:jc w:val="both"/>
    </w:pPr>
    <w:rPr>
      <w:sz w:val="28"/>
      <w:szCs w:val="28"/>
    </w:rPr>
  </w:style>
  <w:style w:type="character" w:customStyle="1" w:styleId="afffffffffffffd">
    <w:name w:val="Абзац Знак"/>
    <w:link w:val="afffffffffffffc"/>
    <w:rsid w:val="003F3CAA"/>
    <w:rPr>
      <w:sz w:val="28"/>
      <w:szCs w:val="28"/>
    </w:rPr>
  </w:style>
  <w:style w:type="paragraph" w:customStyle="1" w:styleId="1fffff8">
    <w:name w:val="1."/>
    <w:basedOn w:val="af9"/>
    <w:uiPriority w:val="99"/>
    <w:qFormat/>
    <w:rsid w:val="003F3CAA"/>
    <w:pPr>
      <w:pageBreakBefore/>
      <w:widowControl w:val="0"/>
      <w:tabs>
        <w:tab w:val="num" w:pos="1069"/>
      </w:tabs>
      <w:autoSpaceDN w:val="0"/>
      <w:adjustRightInd w:val="0"/>
      <w:spacing w:before="120" w:after="120" w:line="280" w:lineRule="atLeast"/>
      <w:ind w:left="1775" w:hanging="357"/>
      <w:jc w:val="center"/>
      <w:textAlignment w:val="baseline"/>
      <w:outlineLvl w:val="0"/>
    </w:pPr>
    <w:rPr>
      <w:b/>
      <w:sz w:val="28"/>
      <w:szCs w:val="24"/>
    </w:rPr>
  </w:style>
  <w:style w:type="paragraph" w:customStyle="1" w:styleId="11f2">
    <w:name w:val="1.1"/>
    <w:basedOn w:val="18"/>
    <w:link w:val="11f3"/>
    <w:qFormat/>
    <w:rsid w:val="003F3CAA"/>
    <w:pPr>
      <w:keepLines w:val="0"/>
      <w:numPr>
        <w:numId w:val="0"/>
      </w:numPr>
      <w:tabs>
        <w:tab w:val="left" w:pos="426"/>
      </w:tabs>
      <w:spacing w:before="120" w:after="120" w:line="288" w:lineRule="auto"/>
      <w:ind w:left="1080" w:hanging="360"/>
      <w:jc w:val="left"/>
    </w:pPr>
    <w:rPr>
      <w:bCs/>
      <w:kern w:val="32"/>
      <w:sz w:val="28"/>
      <w:szCs w:val="32"/>
    </w:rPr>
  </w:style>
  <w:style w:type="character" w:customStyle="1" w:styleId="11f3">
    <w:name w:val="1.1 Знак"/>
    <w:link w:val="11f2"/>
    <w:rsid w:val="003F3CAA"/>
    <w:rPr>
      <w:b/>
      <w:bCs/>
      <w:kern w:val="32"/>
      <w:sz w:val="28"/>
      <w:szCs w:val="32"/>
    </w:rPr>
  </w:style>
  <w:style w:type="paragraph" w:customStyle="1" w:styleId="afffffffffffffe">
    <w:name w:val="Основной титул"/>
    <w:basedOn w:val="af9"/>
    <w:qFormat/>
    <w:rsid w:val="003F3CAA"/>
    <w:pPr>
      <w:widowControl w:val="0"/>
      <w:suppressAutoHyphens/>
      <w:autoSpaceDE w:val="0"/>
      <w:autoSpaceDN w:val="0"/>
      <w:adjustRightInd w:val="0"/>
      <w:spacing w:line="360" w:lineRule="auto"/>
      <w:jc w:val="center"/>
    </w:pPr>
    <w:rPr>
      <w:sz w:val="28"/>
    </w:rPr>
  </w:style>
  <w:style w:type="character" w:customStyle="1" w:styleId="Osntex">
    <w:name w:val="Osn.tex Знак"/>
    <w:link w:val="Osntex0"/>
    <w:locked/>
    <w:rsid w:val="003F3CAA"/>
  </w:style>
  <w:style w:type="paragraph" w:customStyle="1" w:styleId="Osntex0">
    <w:name w:val="Osn.tex"/>
    <w:basedOn w:val="af9"/>
    <w:link w:val="Osntex"/>
    <w:qFormat/>
    <w:rsid w:val="003F3CAA"/>
    <w:pPr>
      <w:spacing w:line="276" w:lineRule="auto"/>
      <w:ind w:firstLine="709"/>
      <w:jc w:val="both"/>
    </w:pPr>
    <w:rPr>
      <w:sz w:val="20"/>
    </w:rPr>
  </w:style>
  <w:style w:type="paragraph" w:styleId="5f">
    <w:name w:val="index 5"/>
    <w:basedOn w:val="af9"/>
    <w:next w:val="af9"/>
    <w:autoRedefine/>
    <w:unhideWhenUsed/>
    <w:qFormat/>
    <w:rsid w:val="003F3CAA"/>
    <w:pPr>
      <w:tabs>
        <w:tab w:val="left" w:pos="708"/>
      </w:tabs>
      <w:ind w:left="1200" w:hanging="240"/>
    </w:pPr>
    <w:rPr>
      <w:szCs w:val="24"/>
    </w:rPr>
  </w:style>
  <w:style w:type="paragraph" w:styleId="77">
    <w:name w:val="index 7"/>
    <w:basedOn w:val="1ffa"/>
    <w:next w:val="af9"/>
    <w:autoRedefine/>
    <w:unhideWhenUsed/>
    <w:qFormat/>
    <w:rsid w:val="003F3CAA"/>
    <w:pPr>
      <w:tabs>
        <w:tab w:val="right" w:leader="dot" w:pos="1800"/>
        <w:tab w:val="right" w:leader="dot" w:pos="8834"/>
      </w:tabs>
      <w:spacing w:after="240" w:line="240" w:lineRule="atLeast"/>
      <w:ind w:left="1120" w:hanging="160"/>
      <w:jc w:val="both"/>
    </w:pPr>
    <w:rPr>
      <w:rFonts w:ascii="Arial" w:hAnsi="Arial"/>
      <w:spacing w:val="-5"/>
      <w:sz w:val="15"/>
      <w:szCs w:val="20"/>
      <w:lang w:eastAsia="en-US"/>
    </w:rPr>
  </w:style>
  <w:style w:type="paragraph" w:styleId="95">
    <w:name w:val="index 9"/>
    <w:basedOn w:val="af9"/>
    <w:next w:val="af9"/>
    <w:autoRedefine/>
    <w:unhideWhenUsed/>
    <w:qFormat/>
    <w:rsid w:val="003F3CAA"/>
    <w:pPr>
      <w:tabs>
        <w:tab w:val="left" w:pos="708"/>
      </w:tabs>
      <w:ind w:left="1800" w:hanging="200"/>
    </w:pPr>
    <w:rPr>
      <w:sz w:val="20"/>
      <w:lang w:val="en-US" w:eastAsia="en-US"/>
    </w:rPr>
  </w:style>
  <w:style w:type="character" w:customStyle="1" w:styleId="affffffff0">
    <w:name w:val="Шапка таблицы Знак"/>
    <w:link w:val="affffffff"/>
    <w:locked/>
    <w:rsid w:val="003F3CAA"/>
    <w:rPr>
      <w:b/>
      <w:bCs/>
      <w:color w:val="000000"/>
      <w:sz w:val="22"/>
      <w:szCs w:val="18"/>
    </w:rPr>
  </w:style>
  <w:style w:type="character" w:customStyle="1" w:styleId="1fffff7">
    <w:name w:val="Маркированный 1 уровень Знак"/>
    <w:link w:val="1fffff6"/>
    <w:uiPriority w:val="99"/>
    <w:locked/>
    <w:rsid w:val="003F3CAA"/>
    <w:rPr>
      <w:rFonts w:ascii="Tahoma" w:hAnsi="Tahoma"/>
      <w:spacing w:val="2"/>
      <w:sz w:val="24"/>
      <w:szCs w:val="24"/>
      <w:lang w:eastAsia="en-US"/>
    </w:rPr>
  </w:style>
  <w:style w:type="paragraph" w:customStyle="1" w:styleId="Listnumbers">
    <w:name w:val="List_numbers"/>
    <w:basedOn w:val="af9"/>
    <w:qFormat/>
    <w:rsid w:val="003F3CAA"/>
    <w:pPr>
      <w:numPr>
        <w:numId w:val="1448"/>
      </w:numPr>
      <w:spacing w:before="240" w:after="240"/>
      <w:jc w:val="both"/>
    </w:pPr>
    <w:rPr>
      <w:sz w:val="28"/>
      <w:szCs w:val="24"/>
    </w:rPr>
  </w:style>
  <w:style w:type="paragraph" w:customStyle="1" w:styleId="02statia3">
    <w:name w:val="02statia3"/>
    <w:basedOn w:val="af9"/>
    <w:qFormat/>
    <w:rsid w:val="003F3CAA"/>
    <w:pPr>
      <w:tabs>
        <w:tab w:val="left" w:pos="708"/>
      </w:tabs>
      <w:spacing w:before="120" w:line="320" w:lineRule="atLeast"/>
      <w:ind w:left="2900" w:hanging="880"/>
      <w:jc w:val="both"/>
    </w:pPr>
    <w:rPr>
      <w:rFonts w:ascii="GaramondNarrowC" w:hAnsi="GaramondNarrowC"/>
      <w:color w:val="000000"/>
      <w:sz w:val="21"/>
      <w:szCs w:val="21"/>
    </w:rPr>
  </w:style>
  <w:style w:type="paragraph" w:customStyle="1" w:styleId="affffffffffffff">
    <w:name w:val="Текст документа"/>
    <w:basedOn w:val="af9"/>
    <w:qFormat/>
    <w:rsid w:val="003F3CAA"/>
    <w:pPr>
      <w:tabs>
        <w:tab w:val="left" w:pos="708"/>
      </w:tabs>
      <w:spacing w:line="360" w:lineRule="auto"/>
      <w:ind w:firstLine="720"/>
      <w:jc w:val="both"/>
    </w:pPr>
    <w:rPr>
      <w:szCs w:val="24"/>
    </w:rPr>
  </w:style>
  <w:style w:type="paragraph" w:customStyle="1" w:styleId="15">
    <w:name w:val="маркированный список 1"/>
    <w:basedOn w:val="afffb"/>
    <w:qFormat/>
    <w:rsid w:val="003F3CAA"/>
    <w:pPr>
      <w:numPr>
        <w:numId w:val="1449"/>
      </w:numPr>
      <w:spacing w:after="0" w:line="360" w:lineRule="auto"/>
      <w:jc w:val="both"/>
    </w:pPr>
    <w:rPr>
      <w:rFonts w:ascii="Times New Roman" w:hAnsi="Times New Roman"/>
      <w:sz w:val="24"/>
      <w:szCs w:val="24"/>
      <w:lang w:eastAsia="ru-RU"/>
    </w:rPr>
  </w:style>
  <w:style w:type="paragraph" w:customStyle="1" w:styleId="3H3h3">
    <w:name w:val="Заголовок 3.H3.h3"/>
    <w:qFormat/>
    <w:rsid w:val="003F3CAA"/>
    <w:pPr>
      <w:keepNext/>
      <w:keepLines/>
      <w:numPr>
        <w:ilvl w:val="2"/>
        <w:numId w:val="1450"/>
      </w:numPr>
      <w:tabs>
        <w:tab w:val="left" w:pos="708"/>
      </w:tabs>
      <w:autoSpaceDE w:val="0"/>
      <w:autoSpaceDN w:val="0"/>
      <w:spacing w:before="360"/>
      <w:jc w:val="both"/>
      <w:outlineLvl w:val="2"/>
    </w:pPr>
    <w:rPr>
      <w:b/>
      <w:bCs/>
      <w:i/>
      <w:iCs/>
      <w:sz w:val="28"/>
      <w:szCs w:val="28"/>
      <w:lang w:eastAsia="ru-RU"/>
    </w:rPr>
  </w:style>
  <w:style w:type="paragraph" w:customStyle="1" w:styleId="2fffc">
    <w:name w:val="Мой2"/>
    <w:basedOn w:val="af9"/>
    <w:qFormat/>
    <w:rsid w:val="003F3CAA"/>
    <w:pPr>
      <w:tabs>
        <w:tab w:val="left" w:pos="708"/>
      </w:tabs>
      <w:spacing w:before="60" w:after="60"/>
      <w:ind w:firstLine="567"/>
      <w:jc w:val="both"/>
    </w:pPr>
    <w:rPr>
      <w:color w:val="800000"/>
      <w:szCs w:val="24"/>
      <w:lang w:eastAsia="en-US"/>
    </w:rPr>
  </w:style>
  <w:style w:type="paragraph" w:customStyle="1" w:styleId="ULIndent1">
    <w:name w:val="Маркированный список.UL.Indent 1"/>
    <w:qFormat/>
    <w:rsid w:val="003F3CAA"/>
    <w:pPr>
      <w:numPr>
        <w:numId w:val="1451"/>
      </w:numPr>
      <w:autoSpaceDE w:val="0"/>
      <w:autoSpaceDN w:val="0"/>
      <w:spacing w:before="60"/>
      <w:jc w:val="both"/>
    </w:pPr>
    <w:rPr>
      <w:sz w:val="22"/>
      <w:szCs w:val="22"/>
      <w:lang w:eastAsia="ru-RU"/>
    </w:rPr>
  </w:style>
  <w:style w:type="paragraph" w:customStyle="1" w:styleId="Appendix">
    <w:name w:val="Appendix"/>
    <w:next w:val="af9"/>
    <w:qFormat/>
    <w:rsid w:val="003F3CAA"/>
    <w:pPr>
      <w:tabs>
        <w:tab w:val="left" w:pos="708"/>
      </w:tabs>
      <w:spacing w:before="120"/>
      <w:ind w:firstLine="567"/>
      <w:jc w:val="center"/>
    </w:pPr>
    <w:rPr>
      <w:b/>
      <w:bCs/>
      <w:noProof/>
      <w:sz w:val="28"/>
      <w:szCs w:val="28"/>
      <w:lang w:val="en-US"/>
    </w:rPr>
  </w:style>
  <w:style w:type="paragraph" w:customStyle="1" w:styleId="AppendixTitle">
    <w:name w:val="AppendixTitle"/>
    <w:next w:val="Appendix"/>
    <w:qFormat/>
    <w:rsid w:val="003F3CAA"/>
    <w:pPr>
      <w:pageBreakBefore/>
      <w:numPr>
        <w:numId w:val="1452"/>
      </w:numPr>
      <w:spacing w:line="360" w:lineRule="exact"/>
      <w:jc w:val="right"/>
    </w:pPr>
    <w:rPr>
      <w:b/>
      <w:bCs/>
      <w:noProof/>
      <w:sz w:val="32"/>
      <w:szCs w:val="32"/>
      <w:lang w:val="en-US"/>
    </w:rPr>
  </w:style>
  <w:style w:type="paragraph" w:customStyle="1" w:styleId="CellBody">
    <w:name w:val="CellBody"/>
    <w:qFormat/>
    <w:rsid w:val="003F3CAA"/>
    <w:pPr>
      <w:tabs>
        <w:tab w:val="left" w:pos="708"/>
      </w:tabs>
      <w:spacing w:before="60" w:after="60"/>
      <w:jc w:val="both"/>
    </w:pPr>
    <w:rPr>
      <w:noProof/>
      <w:sz w:val="22"/>
      <w:szCs w:val="22"/>
      <w:lang w:val="en-US"/>
    </w:rPr>
  </w:style>
  <w:style w:type="paragraph" w:customStyle="1" w:styleId="CellBodyBulleted">
    <w:name w:val="CellBodyBulleted"/>
    <w:qFormat/>
    <w:rsid w:val="003F3CAA"/>
    <w:pPr>
      <w:numPr>
        <w:numId w:val="1453"/>
      </w:numPr>
    </w:pPr>
    <w:rPr>
      <w:noProof/>
      <w:sz w:val="22"/>
      <w:szCs w:val="22"/>
      <w:lang w:val="en-US"/>
    </w:rPr>
  </w:style>
  <w:style w:type="paragraph" w:customStyle="1" w:styleId="CellHeading">
    <w:name w:val="CellHeading"/>
    <w:basedOn w:val="af9"/>
    <w:next w:val="af9"/>
    <w:qFormat/>
    <w:rsid w:val="003F3CAA"/>
    <w:pPr>
      <w:keepNext/>
      <w:tabs>
        <w:tab w:val="left" w:pos="708"/>
      </w:tabs>
      <w:spacing w:before="120" w:after="120"/>
      <w:jc w:val="center"/>
    </w:pPr>
    <w:rPr>
      <w:b/>
      <w:bCs/>
      <w:szCs w:val="24"/>
      <w:lang w:eastAsia="en-US"/>
    </w:rPr>
  </w:style>
  <w:style w:type="paragraph" w:customStyle="1" w:styleId="Contents">
    <w:name w:val="Contents"/>
    <w:next w:val="af9"/>
    <w:qFormat/>
    <w:rsid w:val="003F3CAA"/>
    <w:pPr>
      <w:pageBreakBefore/>
      <w:tabs>
        <w:tab w:val="left" w:pos="708"/>
      </w:tabs>
      <w:spacing w:before="240" w:line="300" w:lineRule="exact"/>
      <w:jc w:val="center"/>
    </w:pPr>
    <w:rPr>
      <w:b/>
      <w:bCs/>
      <w:noProof/>
      <w:sz w:val="32"/>
      <w:szCs w:val="32"/>
      <w:lang w:val="en-US"/>
    </w:rPr>
  </w:style>
  <w:style w:type="paragraph" w:customStyle="1" w:styleId="Heading">
    <w:name w:val="Heading"/>
    <w:next w:val="af9"/>
    <w:qFormat/>
    <w:rsid w:val="003F3CAA"/>
    <w:pPr>
      <w:pageBreakBefore/>
      <w:tabs>
        <w:tab w:val="left" w:pos="708"/>
      </w:tabs>
      <w:suppressAutoHyphens/>
      <w:spacing w:before="20" w:after="60"/>
      <w:ind w:left="1134" w:right="1134"/>
      <w:jc w:val="center"/>
    </w:pPr>
    <w:rPr>
      <w:b/>
      <w:bCs/>
      <w:noProof/>
      <w:sz w:val="32"/>
      <w:szCs w:val="32"/>
      <w:lang w:val="en-US"/>
    </w:rPr>
  </w:style>
  <w:style w:type="paragraph" w:customStyle="1" w:styleId="ListBullet1">
    <w:name w:val="List Bullet 1"/>
    <w:qFormat/>
    <w:rsid w:val="003F3CAA"/>
    <w:pPr>
      <w:keepLines/>
      <w:widowControl w:val="0"/>
      <w:numPr>
        <w:numId w:val="1454"/>
      </w:numPr>
      <w:spacing w:before="60"/>
      <w:jc w:val="both"/>
    </w:pPr>
    <w:rPr>
      <w:noProof/>
      <w:sz w:val="24"/>
      <w:szCs w:val="24"/>
    </w:rPr>
  </w:style>
  <w:style w:type="paragraph" w:customStyle="1" w:styleId="NewPageTitle">
    <w:name w:val="NewPageTitle"/>
    <w:next w:val="af9"/>
    <w:qFormat/>
    <w:rsid w:val="003F3CAA"/>
    <w:pPr>
      <w:pageBreakBefore/>
      <w:tabs>
        <w:tab w:val="left" w:pos="708"/>
      </w:tabs>
      <w:spacing w:before="20" w:after="120"/>
      <w:ind w:firstLine="567"/>
      <w:jc w:val="center"/>
    </w:pPr>
    <w:rPr>
      <w:b/>
      <w:bCs/>
      <w:noProof/>
      <w:sz w:val="32"/>
      <w:szCs w:val="32"/>
      <w:lang w:val="en-US"/>
    </w:rPr>
  </w:style>
  <w:style w:type="paragraph" w:customStyle="1" w:styleId="NormalNum2">
    <w:name w:val="Normal Num 2"/>
    <w:qFormat/>
    <w:rsid w:val="003F3CAA"/>
    <w:pPr>
      <w:numPr>
        <w:ilvl w:val="1"/>
        <w:numId w:val="1455"/>
      </w:numPr>
      <w:spacing w:before="120"/>
      <w:outlineLvl w:val="1"/>
    </w:pPr>
    <w:rPr>
      <w:sz w:val="22"/>
      <w:szCs w:val="22"/>
      <w:lang w:val="en-US"/>
    </w:rPr>
  </w:style>
  <w:style w:type="paragraph" w:customStyle="1" w:styleId="NormalNum3">
    <w:name w:val="Normal Num 3"/>
    <w:basedOn w:val="NormalNum2"/>
    <w:qFormat/>
    <w:rsid w:val="003F3CAA"/>
    <w:pPr>
      <w:numPr>
        <w:ilvl w:val="2"/>
        <w:numId w:val="1456"/>
      </w:numPr>
      <w:outlineLvl w:val="2"/>
    </w:pPr>
  </w:style>
  <w:style w:type="paragraph" w:customStyle="1" w:styleId="NormalNum4">
    <w:name w:val="Normal Num 4"/>
    <w:basedOn w:val="NormalNum2"/>
    <w:qFormat/>
    <w:rsid w:val="003F3CAA"/>
    <w:pPr>
      <w:numPr>
        <w:ilvl w:val="3"/>
        <w:numId w:val="1456"/>
      </w:numPr>
      <w:outlineLvl w:val="3"/>
    </w:pPr>
  </w:style>
  <w:style w:type="paragraph" w:customStyle="1" w:styleId="Numbered">
    <w:name w:val="Numbered"/>
    <w:basedOn w:val="af9"/>
    <w:qFormat/>
    <w:rsid w:val="003F3CAA"/>
    <w:pPr>
      <w:numPr>
        <w:numId w:val="1457"/>
      </w:numPr>
      <w:spacing w:before="120"/>
      <w:jc w:val="both"/>
    </w:pPr>
    <w:rPr>
      <w:szCs w:val="24"/>
      <w:lang w:eastAsia="en-US"/>
    </w:rPr>
  </w:style>
  <w:style w:type="paragraph" w:customStyle="1" w:styleId="NumberedInit">
    <w:name w:val="NumberedInit"/>
    <w:basedOn w:val="af9"/>
    <w:next w:val="af9"/>
    <w:qFormat/>
    <w:rsid w:val="003F3CAA"/>
    <w:pPr>
      <w:numPr>
        <w:numId w:val="1458"/>
      </w:numPr>
      <w:tabs>
        <w:tab w:val="left" w:pos="993"/>
      </w:tabs>
      <w:spacing w:before="120"/>
      <w:jc w:val="both"/>
    </w:pPr>
    <w:rPr>
      <w:szCs w:val="24"/>
      <w:lang w:eastAsia="en-US"/>
    </w:rPr>
  </w:style>
  <w:style w:type="paragraph" w:customStyle="1" w:styleId="PictureBody">
    <w:name w:val="PictureBody"/>
    <w:next w:val="af9"/>
    <w:qFormat/>
    <w:rsid w:val="003F3CAA"/>
    <w:pPr>
      <w:keepNext/>
      <w:tabs>
        <w:tab w:val="left" w:pos="708"/>
      </w:tabs>
      <w:spacing w:before="120" w:after="120"/>
      <w:jc w:val="center"/>
    </w:pPr>
    <w:rPr>
      <w:noProof/>
      <w:sz w:val="22"/>
      <w:szCs w:val="22"/>
      <w:lang w:val="en-US"/>
    </w:rPr>
  </w:style>
  <w:style w:type="paragraph" w:customStyle="1" w:styleId="PictureHeading">
    <w:name w:val="PictureHeading"/>
    <w:basedOn w:val="af9"/>
    <w:qFormat/>
    <w:rsid w:val="003F3CAA"/>
    <w:pPr>
      <w:tabs>
        <w:tab w:val="left" w:pos="708"/>
      </w:tabs>
      <w:spacing w:before="60" w:after="120" w:line="260" w:lineRule="exact"/>
      <w:jc w:val="center"/>
    </w:pPr>
    <w:rPr>
      <w:szCs w:val="24"/>
      <w:lang w:eastAsia="en-US"/>
    </w:rPr>
  </w:style>
  <w:style w:type="paragraph" w:customStyle="1" w:styleId="PictureTitle">
    <w:name w:val="PictureTitle"/>
    <w:next w:val="af9"/>
    <w:qFormat/>
    <w:rsid w:val="003F3CAA"/>
    <w:pPr>
      <w:numPr>
        <w:numId w:val="1459"/>
      </w:numPr>
      <w:spacing w:before="120"/>
      <w:jc w:val="center"/>
    </w:pPr>
    <w:rPr>
      <w:noProof/>
      <w:sz w:val="24"/>
      <w:szCs w:val="24"/>
      <w:lang w:val="en-US"/>
    </w:rPr>
  </w:style>
  <w:style w:type="paragraph" w:customStyle="1" w:styleId="SourceCode">
    <w:name w:val="Source Code"/>
    <w:qFormat/>
    <w:rsid w:val="003F3CAA"/>
    <w:pPr>
      <w:tabs>
        <w:tab w:val="left" w:pos="851"/>
        <w:tab w:val="left" w:pos="1701"/>
        <w:tab w:val="left" w:pos="2552"/>
        <w:tab w:val="left" w:pos="3402"/>
        <w:tab w:val="left" w:pos="4253"/>
        <w:tab w:val="left" w:pos="5103"/>
        <w:tab w:val="left" w:pos="5954"/>
        <w:tab w:val="left" w:pos="6804"/>
      </w:tabs>
      <w:spacing w:line="200" w:lineRule="exact"/>
    </w:pPr>
    <w:rPr>
      <w:rFonts w:ascii="Courier" w:hAnsi="Courier"/>
      <w:b/>
      <w:bCs/>
      <w:noProof/>
      <w:lang w:val="en-US"/>
    </w:rPr>
  </w:style>
  <w:style w:type="paragraph" w:customStyle="1" w:styleId="TableTitle">
    <w:name w:val="TableTitle"/>
    <w:next w:val="af9"/>
    <w:qFormat/>
    <w:rsid w:val="003F3CAA"/>
    <w:pPr>
      <w:keepNext/>
      <w:numPr>
        <w:numId w:val="1460"/>
      </w:numPr>
      <w:spacing w:before="60" w:after="120" w:line="260" w:lineRule="exact"/>
    </w:pPr>
    <w:rPr>
      <w:b/>
      <w:bCs/>
      <w:noProof/>
      <w:sz w:val="24"/>
      <w:szCs w:val="24"/>
      <w:lang w:val="en-US"/>
    </w:rPr>
  </w:style>
  <w:style w:type="paragraph" w:customStyle="1" w:styleId="affffffffffffff0">
    <w:name w:val="Выдержки"/>
    <w:basedOn w:val="af9"/>
    <w:qFormat/>
    <w:rsid w:val="003F3CAA"/>
    <w:pPr>
      <w:widowControl w:val="0"/>
      <w:tabs>
        <w:tab w:val="left" w:pos="708"/>
      </w:tabs>
      <w:autoSpaceDE w:val="0"/>
      <w:autoSpaceDN w:val="0"/>
      <w:adjustRightInd w:val="0"/>
      <w:ind w:firstLine="624"/>
    </w:pPr>
    <w:rPr>
      <w:rFonts w:ascii="a_FuturaOrto" w:hAnsi="a_FuturaOrto"/>
      <w:color w:val="FF0000"/>
      <w:szCs w:val="24"/>
      <w:lang w:eastAsia="en-US"/>
    </w:rPr>
  </w:style>
  <w:style w:type="paragraph" w:customStyle="1" w:styleId="affffffffffffff1">
    <w:name w:val="Титул"/>
    <w:basedOn w:val="af9"/>
    <w:qFormat/>
    <w:rsid w:val="003F3CAA"/>
    <w:pPr>
      <w:tabs>
        <w:tab w:val="left" w:pos="708"/>
      </w:tabs>
      <w:jc w:val="center"/>
    </w:pPr>
    <w:rPr>
      <w:rFonts w:ascii="Arial" w:hAnsi="Arial" w:cs="Arial"/>
      <w:sz w:val="20"/>
      <w:lang w:eastAsia="en-US"/>
    </w:rPr>
  </w:style>
  <w:style w:type="paragraph" w:customStyle="1" w:styleId="CharChar10">
    <w:name w:val="Char Char1"/>
    <w:basedOn w:val="af9"/>
    <w:qFormat/>
    <w:rsid w:val="003F3CAA"/>
    <w:pPr>
      <w:tabs>
        <w:tab w:val="left" w:pos="708"/>
      </w:tabs>
      <w:spacing w:before="100" w:beforeAutospacing="1" w:after="100" w:afterAutospacing="1"/>
      <w:jc w:val="both"/>
    </w:pPr>
    <w:rPr>
      <w:rFonts w:ascii="Tahoma" w:hAnsi="Tahoma"/>
      <w:sz w:val="20"/>
      <w:lang w:val="en-US" w:eastAsia="en-US"/>
    </w:rPr>
  </w:style>
  <w:style w:type="paragraph" w:customStyle="1" w:styleId="CharCharCharCharCharChar">
    <w:name w:val="Знак Char Char Знак Знак Знак Знак Знак Знак Char Char Знак Знак Char Char"/>
    <w:basedOn w:val="af9"/>
    <w:qFormat/>
    <w:rsid w:val="003F3CAA"/>
    <w:pPr>
      <w:tabs>
        <w:tab w:val="left" w:pos="708"/>
      </w:tabs>
      <w:spacing w:before="100" w:beforeAutospacing="1" w:after="100" w:afterAutospacing="1"/>
      <w:jc w:val="both"/>
    </w:pPr>
    <w:rPr>
      <w:rFonts w:ascii="Tahoma" w:hAnsi="Tahoma"/>
      <w:sz w:val="20"/>
      <w:lang w:val="en-US" w:eastAsia="en-US"/>
    </w:rPr>
  </w:style>
  <w:style w:type="paragraph" w:customStyle="1" w:styleId="152">
    <w:name w:val="Обычный 1.5"/>
    <w:basedOn w:val="af9"/>
    <w:qFormat/>
    <w:rsid w:val="003F3CAA"/>
    <w:pPr>
      <w:tabs>
        <w:tab w:val="left" w:pos="708"/>
      </w:tabs>
      <w:spacing w:before="120" w:line="360" w:lineRule="auto"/>
      <w:ind w:firstLine="720"/>
      <w:jc w:val="both"/>
    </w:pPr>
    <w:rPr>
      <w:sz w:val="26"/>
    </w:rPr>
  </w:style>
  <w:style w:type="paragraph" w:customStyle="1" w:styleId="-10">
    <w:name w:val="Маркированный список (для нумерованного) - 1"/>
    <w:basedOn w:val="af9"/>
    <w:qFormat/>
    <w:rsid w:val="003F3CAA"/>
    <w:pPr>
      <w:numPr>
        <w:numId w:val="1461"/>
      </w:numPr>
      <w:tabs>
        <w:tab w:val="left" w:pos="737"/>
      </w:tabs>
      <w:ind w:left="754" w:hanging="357"/>
    </w:pPr>
    <w:rPr>
      <w:szCs w:val="24"/>
    </w:rPr>
  </w:style>
  <w:style w:type="paragraph" w:customStyle="1" w:styleId="affffffffffffff2">
    <w:name w:val="ОсновнойТекст"/>
    <w:basedOn w:val="af9"/>
    <w:qFormat/>
    <w:rsid w:val="003F3CAA"/>
    <w:pPr>
      <w:tabs>
        <w:tab w:val="left" w:pos="708"/>
      </w:tabs>
      <w:spacing w:before="60" w:after="60" w:line="360" w:lineRule="auto"/>
      <w:ind w:left="284" w:firstLine="709"/>
      <w:contextualSpacing/>
      <w:jc w:val="both"/>
    </w:pPr>
    <w:rPr>
      <w:sz w:val="26"/>
      <w:szCs w:val="26"/>
    </w:rPr>
  </w:style>
  <w:style w:type="paragraph" w:customStyle="1" w:styleId="42">
    <w:name w:val="заголовок 4"/>
    <w:basedOn w:val="af9"/>
    <w:next w:val="af9"/>
    <w:qFormat/>
    <w:rsid w:val="003F3CAA"/>
    <w:pPr>
      <w:keepNext/>
      <w:numPr>
        <w:numId w:val="1462"/>
      </w:numPr>
      <w:tabs>
        <w:tab w:val="left" w:pos="708"/>
      </w:tabs>
      <w:spacing w:before="240" w:after="60"/>
      <w:jc w:val="both"/>
      <w:outlineLvl w:val="3"/>
    </w:pPr>
    <w:rPr>
      <w:rFonts w:ascii="Arial" w:hAnsi="Arial"/>
      <w:b/>
    </w:rPr>
  </w:style>
  <w:style w:type="paragraph" w:customStyle="1" w:styleId="affffffffffffff3">
    <w:name w:val="Знак"/>
    <w:basedOn w:val="af9"/>
    <w:qFormat/>
    <w:rsid w:val="003F3CAA"/>
    <w:pPr>
      <w:tabs>
        <w:tab w:val="left" w:pos="708"/>
      </w:tabs>
      <w:spacing w:after="160" w:line="240" w:lineRule="exact"/>
      <w:jc w:val="both"/>
    </w:pPr>
    <w:rPr>
      <w:sz w:val="20"/>
    </w:rPr>
  </w:style>
  <w:style w:type="paragraph" w:customStyle="1" w:styleId="CharCharCharCharCharChar0">
    <w:name w:val="Char Char Char Char Знак Знак Char Char"/>
    <w:basedOn w:val="af9"/>
    <w:qFormat/>
    <w:rsid w:val="003F3CAA"/>
    <w:pPr>
      <w:tabs>
        <w:tab w:val="left" w:pos="708"/>
      </w:tabs>
      <w:spacing w:before="100" w:beforeAutospacing="1" w:after="100" w:afterAutospacing="1"/>
    </w:pPr>
    <w:rPr>
      <w:rFonts w:ascii="Tahoma" w:hAnsi="Tahoma"/>
      <w:sz w:val="20"/>
      <w:lang w:val="en-US" w:eastAsia="en-US"/>
    </w:rPr>
  </w:style>
  <w:style w:type="paragraph" w:customStyle="1" w:styleId="MainTXT">
    <w:name w:val="MainTXT"/>
    <w:basedOn w:val="af9"/>
    <w:qFormat/>
    <w:rsid w:val="003F3CAA"/>
    <w:pPr>
      <w:numPr>
        <w:numId w:val="1463"/>
      </w:numPr>
      <w:tabs>
        <w:tab w:val="clear" w:pos="360"/>
        <w:tab w:val="left" w:pos="708"/>
      </w:tabs>
      <w:spacing w:line="360" w:lineRule="auto"/>
      <w:ind w:left="142" w:firstLine="709"/>
      <w:jc w:val="both"/>
    </w:pPr>
    <w:rPr>
      <w:rFonts w:ascii="Arial" w:hAnsi="Arial"/>
    </w:rPr>
  </w:style>
  <w:style w:type="paragraph" w:customStyle="1" w:styleId="FMainTXT">
    <w:name w:val="FMainTXT"/>
    <w:basedOn w:val="af9"/>
    <w:qFormat/>
    <w:rsid w:val="003F3CAA"/>
    <w:pPr>
      <w:tabs>
        <w:tab w:val="left" w:pos="708"/>
      </w:tabs>
      <w:spacing w:before="120" w:line="360" w:lineRule="auto"/>
      <w:ind w:left="142" w:firstLine="709"/>
      <w:jc w:val="both"/>
    </w:pPr>
    <w:rPr>
      <w:rFonts w:ascii="Arial" w:hAnsi="Arial"/>
    </w:rPr>
  </w:style>
  <w:style w:type="paragraph" w:customStyle="1" w:styleId="affffffffffffff4">
    <w:name w:val="Табличный_маркер"/>
    <w:basedOn w:val="af9"/>
    <w:qFormat/>
    <w:rsid w:val="003F3CAA"/>
    <w:pPr>
      <w:keepNext/>
      <w:keepLines/>
      <w:tabs>
        <w:tab w:val="left" w:pos="708"/>
      </w:tabs>
      <w:ind w:left="984" w:hanging="360"/>
      <w:contextualSpacing/>
      <w:jc w:val="both"/>
    </w:pPr>
    <w:rPr>
      <w:szCs w:val="24"/>
    </w:rPr>
  </w:style>
  <w:style w:type="paragraph" w:customStyle="1" w:styleId="affffffffffffff5">
    <w:name w:val="Табличный_список_нумерованный"/>
    <w:basedOn w:val="af9"/>
    <w:qFormat/>
    <w:rsid w:val="003F3CAA"/>
    <w:pPr>
      <w:keepNext/>
      <w:keepLines/>
      <w:tabs>
        <w:tab w:val="num" w:pos="1440"/>
      </w:tabs>
      <w:spacing w:before="120" w:after="120"/>
      <w:ind w:left="1440" w:hanging="360"/>
      <w:contextualSpacing/>
      <w:jc w:val="both"/>
    </w:pPr>
    <w:rPr>
      <w:szCs w:val="24"/>
    </w:rPr>
  </w:style>
  <w:style w:type="paragraph" w:customStyle="1" w:styleId="24">
    <w:name w:val="Стиль Заголовок 2 + не курсив"/>
    <w:basedOn w:val="26"/>
    <w:qFormat/>
    <w:rsid w:val="003F3CAA"/>
    <w:pPr>
      <w:keepLines w:val="0"/>
      <w:numPr>
        <w:ilvl w:val="0"/>
        <w:numId w:val="1464"/>
      </w:numPr>
      <w:tabs>
        <w:tab w:val="left" w:pos="708"/>
      </w:tabs>
      <w:spacing w:before="240" w:after="60" w:line="240" w:lineRule="auto"/>
      <w:ind w:left="0" w:firstLine="0"/>
      <w:jc w:val="left"/>
    </w:pPr>
    <w:rPr>
      <w:rFonts w:ascii="Arial" w:eastAsia="MS Mincho" w:hAnsi="Arial" w:cs="Arial"/>
      <w:bCs/>
      <w:sz w:val="28"/>
      <w:szCs w:val="28"/>
      <w:lang w:val="x-none" w:eastAsia="x-none"/>
    </w:rPr>
  </w:style>
  <w:style w:type="paragraph" w:customStyle="1" w:styleId="phTable">
    <w:name w:val="ph_Table"/>
    <w:basedOn w:val="phNormal1"/>
    <w:next w:val="phNormal1"/>
    <w:qFormat/>
    <w:rsid w:val="003F3CAA"/>
    <w:pPr>
      <w:keepNext/>
      <w:tabs>
        <w:tab w:val="num" w:pos="945"/>
      </w:tabs>
      <w:ind w:firstLine="0"/>
    </w:pPr>
    <w:rPr>
      <w:b/>
      <w:lang w:val="x-none" w:eastAsia="x-none"/>
    </w:rPr>
  </w:style>
  <w:style w:type="paragraph" w:customStyle="1" w:styleId="phTableText">
    <w:name w:val="ph_TableText"/>
    <w:basedOn w:val="phNormal1"/>
    <w:autoRedefine/>
    <w:qFormat/>
    <w:rsid w:val="003F3CAA"/>
    <w:pPr>
      <w:tabs>
        <w:tab w:val="left" w:pos="708"/>
      </w:tabs>
      <w:spacing w:line="240" w:lineRule="auto"/>
      <w:ind w:firstLine="0"/>
      <w:jc w:val="left"/>
    </w:pPr>
    <w:rPr>
      <w:lang w:val="x-none" w:eastAsia="x-none"/>
    </w:rPr>
  </w:style>
  <w:style w:type="paragraph" w:customStyle="1" w:styleId="27">
    <w:name w:val="Примечания (2)"/>
    <w:basedOn w:val="af9"/>
    <w:next w:val="af9"/>
    <w:qFormat/>
    <w:rsid w:val="003F3CAA"/>
    <w:pPr>
      <w:numPr>
        <w:numId w:val="1465"/>
      </w:numPr>
      <w:tabs>
        <w:tab w:val="left" w:pos="3005"/>
      </w:tabs>
      <w:spacing w:after="120"/>
      <w:ind w:hanging="255"/>
      <w:jc w:val="both"/>
    </w:pPr>
    <w:rPr>
      <w:szCs w:val="22"/>
    </w:rPr>
  </w:style>
  <w:style w:type="paragraph" w:customStyle="1" w:styleId="affffffffffffff6">
    <w:name w:val="_текст"/>
    <w:basedOn w:val="af9"/>
    <w:qFormat/>
    <w:rsid w:val="003F3CAA"/>
    <w:pPr>
      <w:tabs>
        <w:tab w:val="left" w:pos="708"/>
      </w:tabs>
      <w:spacing w:line="360" w:lineRule="auto"/>
      <w:ind w:firstLine="709"/>
      <w:jc w:val="both"/>
    </w:pPr>
    <w:rPr>
      <w:rFonts w:ascii="Arial" w:hAnsi="Arial" w:cs="Arial"/>
      <w:sz w:val="28"/>
      <w:szCs w:val="28"/>
    </w:rPr>
  </w:style>
  <w:style w:type="paragraph" w:customStyle="1" w:styleId="affffffffffffff7">
    <w:name w:val="Знак Знак Знак Знак Знак Знак Знак Знак Знак Знак Знак Знак Знак"/>
    <w:basedOn w:val="af9"/>
    <w:qFormat/>
    <w:rsid w:val="003F3CAA"/>
    <w:pPr>
      <w:tabs>
        <w:tab w:val="left" w:pos="708"/>
      </w:tabs>
      <w:spacing w:after="160" w:line="240" w:lineRule="exact"/>
    </w:pPr>
    <w:rPr>
      <w:rFonts w:ascii="Verdana" w:hAnsi="Verdana"/>
      <w:szCs w:val="24"/>
      <w:lang w:val="en-US" w:eastAsia="en-US"/>
    </w:rPr>
  </w:style>
  <w:style w:type="paragraph" w:customStyle="1" w:styleId="4fc">
    <w:name w:val="Обычный4"/>
    <w:qFormat/>
    <w:rsid w:val="003F3CAA"/>
    <w:pPr>
      <w:tabs>
        <w:tab w:val="left" w:pos="708"/>
      </w:tabs>
    </w:pPr>
    <w:rPr>
      <w:rFonts w:eastAsia="ヒラギノ角ゴ Pro W3"/>
      <w:color w:val="000000"/>
      <w:sz w:val="24"/>
    </w:rPr>
  </w:style>
  <w:style w:type="paragraph" w:customStyle="1" w:styleId="msolistparagraph0">
    <w:name w:val="msolistparagraph"/>
    <w:basedOn w:val="af9"/>
    <w:qFormat/>
    <w:rsid w:val="003F3CAA"/>
    <w:pPr>
      <w:tabs>
        <w:tab w:val="left" w:pos="708"/>
      </w:tabs>
      <w:spacing w:before="100" w:beforeAutospacing="1" w:after="100" w:afterAutospacing="1"/>
    </w:pPr>
    <w:rPr>
      <w:szCs w:val="24"/>
    </w:rPr>
  </w:style>
  <w:style w:type="paragraph" w:customStyle="1" w:styleId="1fffff9">
    <w:name w:val="Нумерованный список1"/>
    <w:qFormat/>
    <w:rsid w:val="003F3CAA"/>
    <w:pPr>
      <w:tabs>
        <w:tab w:val="left" w:pos="360"/>
      </w:tabs>
    </w:pPr>
    <w:rPr>
      <w:rFonts w:eastAsia="ヒラギノ角ゴ Pro W3"/>
      <w:color w:val="000000"/>
      <w:sz w:val="24"/>
    </w:rPr>
  </w:style>
  <w:style w:type="paragraph" w:customStyle="1" w:styleId="Iniiaiieoaeno">
    <w:name w:val="Iniiaiie oaeno"/>
    <w:basedOn w:val="af9"/>
    <w:qFormat/>
    <w:rsid w:val="003F3CAA"/>
    <w:pPr>
      <w:tabs>
        <w:tab w:val="left" w:pos="708"/>
      </w:tabs>
      <w:suppressAutoHyphens/>
      <w:autoSpaceDE w:val="0"/>
      <w:autoSpaceDN w:val="0"/>
      <w:jc w:val="center"/>
    </w:pPr>
    <w:rPr>
      <w:rFonts w:ascii="Arial" w:hAnsi="Arial" w:cs="Arial"/>
      <w:szCs w:val="24"/>
    </w:rPr>
  </w:style>
  <w:style w:type="paragraph" w:customStyle="1" w:styleId="11f4">
    <w:name w:val="Знак Знак Знак Знак Знак Знак Знак Знак1 Знак Знак Знак Знак Знак Знак Знак1"/>
    <w:basedOn w:val="af9"/>
    <w:qFormat/>
    <w:rsid w:val="003F3CAA"/>
    <w:pPr>
      <w:tabs>
        <w:tab w:val="left" w:pos="708"/>
      </w:tabs>
      <w:spacing w:after="160" w:line="240" w:lineRule="exact"/>
    </w:pPr>
    <w:rPr>
      <w:rFonts w:ascii="Verdana" w:hAnsi="Verdana" w:cs="Verdana"/>
      <w:sz w:val="20"/>
      <w:lang w:val="en-US" w:eastAsia="en-US"/>
    </w:rPr>
  </w:style>
  <w:style w:type="character" w:customStyle="1" w:styleId="48">
    <w:name w:val="МойСтиль4 Знак"/>
    <w:link w:val="43"/>
    <w:locked/>
    <w:rsid w:val="003F3CAA"/>
    <w:rPr>
      <w:rFonts w:ascii="Verdana" w:eastAsia="Arial" w:hAnsi="Verdana"/>
      <w:b/>
      <w:bCs/>
      <w:sz w:val="28"/>
      <w:szCs w:val="28"/>
      <w:shd w:val="solid" w:color="FFFFFF" w:fill="auto"/>
      <w:lang w:val="x-none" w:eastAsia="x-none"/>
    </w:rPr>
  </w:style>
  <w:style w:type="paragraph" w:customStyle="1" w:styleId="affffffffffffff8">
    <w:name w:val="оля текст"/>
    <w:basedOn w:val="af9"/>
    <w:qFormat/>
    <w:rsid w:val="003F3CAA"/>
    <w:pPr>
      <w:widowControl w:val="0"/>
      <w:shd w:val="solid" w:color="FFFFFF" w:fill="auto"/>
      <w:tabs>
        <w:tab w:val="left" w:pos="708"/>
      </w:tabs>
      <w:autoSpaceDE w:val="0"/>
      <w:autoSpaceDN w:val="0"/>
      <w:adjustRightInd w:val="0"/>
      <w:spacing w:before="240" w:line="360" w:lineRule="auto"/>
      <w:ind w:left="115" w:firstLine="876"/>
      <w:jc w:val="both"/>
    </w:pPr>
    <w:rPr>
      <w:color w:val="000000"/>
      <w:szCs w:val="24"/>
    </w:rPr>
  </w:style>
  <w:style w:type="paragraph" w:customStyle="1" w:styleId="323">
    <w:name w:val="Основной текст 32"/>
    <w:basedOn w:val="af9"/>
    <w:qFormat/>
    <w:rsid w:val="003F3CAA"/>
    <w:pPr>
      <w:widowControl w:val="0"/>
      <w:shd w:val="solid" w:color="FFFFFF" w:fill="auto"/>
      <w:tabs>
        <w:tab w:val="left" w:pos="708"/>
      </w:tabs>
      <w:jc w:val="both"/>
    </w:pPr>
  </w:style>
  <w:style w:type="paragraph" w:customStyle="1" w:styleId="1fffffa">
    <w:name w:val="Красная строка1"/>
    <w:basedOn w:val="afff1"/>
    <w:qFormat/>
    <w:rsid w:val="003F3CAA"/>
    <w:pPr>
      <w:widowControl w:val="0"/>
      <w:shd w:val="solid" w:color="FFFFFF" w:fill="auto"/>
      <w:tabs>
        <w:tab w:val="left" w:pos="708"/>
      </w:tabs>
      <w:suppressAutoHyphens/>
      <w:ind w:firstLine="210"/>
    </w:pPr>
    <w:rPr>
      <w:lang w:eastAsia="ar-SA"/>
    </w:rPr>
  </w:style>
  <w:style w:type="paragraph" w:customStyle="1" w:styleId="affffffffffffff9">
    <w:name w:val="Нормальный"/>
    <w:qFormat/>
    <w:rsid w:val="003F3CAA"/>
    <w:pPr>
      <w:tabs>
        <w:tab w:val="left" w:pos="708"/>
      </w:tabs>
      <w:autoSpaceDE w:val="0"/>
      <w:autoSpaceDN w:val="0"/>
      <w:adjustRightInd w:val="0"/>
    </w:pPr>
    <w:rPr>
      <w:lang w:eastAsia="ru-RU"/>
    </w:rPr>
  </w:style>
  <w:style w:type="character" w:customStyle="1" w:styleId="1fffffb">
    <w:name w:val="Перечисление 1 Знак"/>
    <w:link w:val="1fffffc"/>
    <w:locked/>
    <w:rsid w:val="003F3CAA"/>
    <w:rPr>
      <w:shd w:val="solid" w:color="FFFFFF" w:fill="auto"/>
    </w:rPr>
  </w:style>
  <w:style w:type="paragraph" w:customStyle="1" w:styleId="1fffffc">
    <w:name w:val="Перечисление 1"/>
    <w:basedOn w:val="af9"/>
    <w:link w:val="1fffffb"/>
    <w:qFormat/>
    <w:rsid w:val="003F3CAA"/>
    <w:pPr>
      <w:shd w:val="solid" w:color="FFFFFF" w:fill="auto"/>
      <w:tabs>
        <w:tab w:val="num" w:pos="720"/>
      </w:tabs>
      <w:spacing w:before="60"/>
      <w:ind w:left="720" w:hanging="360"/>
      <w:jc w:val="both"/>
    </w:pPr>
    <w:rPr>
      <w:sz w:val="20"/>
    </w:rPr>
  </w:style>
  <w:style w:type="paragraph" w:customStyle="1" w:styleId="2fffd">
    <w:name w:val="Подпункт 2"/>
    <w:basedOn w:val="26"/>
    <w:qFormat/>
    <w:rsid w:val="003F3CAA"/>
    <w:pPr>
      <w:keepNext w:val="0"/>
      <w:numPr>
        <w:ilvl w:val="0"/>
        <w:numId w:val="0"/>
      </w:numPr>
      <w:shd w:val="solid" w:color="FFFFFF" w:fill="auto"/>
      <w:tabs>
        <w:tab w:val="num" w:pos="576"/>
        <w:tab w:val="left" w:pos="714"/>
      </w:tabs>
      <w:spacing w:before="60" w:after="0" w:line="240" w:lineRule="auto"/>
      <w:outlineLvl w:val="9"/>
    </w:pPr>
    <w:rPr>
      <w:b w:val="0"/>
      <w:szCs w:val="26"/>
      <w:lang w:val="x-none" w:eastAsia="x-none"/>
    </w:rPr>
  </w:style>
  <w:style w:type="paragraph" w:customStyle="1" w:styleId="3fff0">
    <w:name w:val="Подпункт 3"/>
    <w:basedOn w:val="37"/>
    <w:qFormat/>
    <w:rsid w:val="003F3CAA"/>
    <w:pPr>
      <w:keepNext w:val="0"/>
      <w:numPr>
        <w:ilvl w:val="0"/>
        <w:numId w:val="0"/>
      </w:numPr>
      <w:shd w:val="solid" w:color="FFFFFF" w:fill="auto"/>
      <w:tabs>
        <w:tab w:val="num" w:pos="720"/>
      </w:tabs>
      <w:spacing w:before="120" w:after="0" w:line="240" w:lineRule="auto"/>
      <w:ind w:left="720" w:hanging="720"/>
      <w:outlineLvl w:val="9"/>
    </w:pPr>
    <w:rPr>
      <w:b w:val="0"/>
      <w:bCs w:val="0"/>
      <w:lang w:val="x-none" w:eastAsia="x-none"/>
    </w:rPr>
  </w:style>
  <w:style w:type="character" w:customStyle="1" w:styleId="4fd">
    <w:name w:val="Подпункт 4 Знак"/>
    <w:link w:val="4fe"/>
    <w:locked/>
    <w:rsid w:val="003F3CAA"/>
    <w:rPr>
      <w:rFonts w:ascii="Verdana" w:hAnsi="Verdana"/>
      <w:b/>
      <w:bCs/>
      <w:sz w:val="28"/>
      <w:szCs w:val="28"/>
      <w:shd w:val="solid" w:color="FFFFFF" w:fill="auto"/>
    </w:rPr>
  </w:style>
  <w:style w:type="paragraph" w:customStyle="1" w:styleId="4fe">
    <w:name w:val="Подпункт 4"/>
    <w:basedOn w:val="45"/>
    <w:link w:val="4fd"/>
    <w:qFormat/>
    <w:rsid w:val="003F3CAA"/>
    <w:pPr>
      <w:keepNext w:val="0"/>
      <w:numPr>
        <w:ilvl w:val="0"/>
        <w:numId w:val="0"/>
      </w:numPr>
      <w:shd w:val="solid" w:color="FFFFFF" w:fill="auto"/>
      <w:tabs>
        <w:tab w:val="num" w:pos="864"/>
      </w:tabs>
      <w:spacing w:before="240" w:after="60" w:line="240" w:lineRule="auto"/>
      <w:outlineLvl w:val="9"/>
    </w:pPr>
    <w:rPr>
      <w:rFonts w:ascii="Verdana" w:hAnsi="Verdana"/>
      <w:bCs/>
      <w:sz w:val="28"/>
      <w:szCs w:val="28"/>
    </w:rPr>
  </w:style>
  <w:style w:type="paragraph" w:customStyle="1" w:styleId="5f0">
    <w:name w:val="Подпункт 5"/>
    <w:basedOn w:val="51"/>
    <w:qFormat/>
    <w:rsid w:val="003F3CAA"/>
    <w:pPr>
      <w:keepNext w:val="0"/>
      <w:keepLines/>
      <w:numPr>
        <w:ilvl w:val="0"/>
        <w:numId w:val="0"/>
      </w:numPr>
      <w:shd w:val="solid" w:color="FFFFFF" w:fill="auto"/>
      <w:tabs>
        <w:tab w:val="num" w:pos="1008"/>
      </w:tabs>
      <w:spacing w:before="240" w:after="60" w:line="240" w:lineRule="auto"/>
      <w:ind w:left="1008" w:hanging="1008"/>
      <w:outlineLvl w:val="9"/>
    </w:pPr>
    <w:rPr>
      <w:b w:val="0"/>
      <w:lang w:val="x-none" w:eastAsia="x-none"/>
    </w:rPr>
  </w:style>
  <w:style w:type="character" w:customStyle="1" w:styleId="Char0">
    <w:name w:val="Текст в таблице Char"/>
    <w:link w:val="affffffffffffffa"/>
    <w:locked/>
    <w:rsid w:val="003F3CAA"/>
    <w:rPr>
      <w:shd w:val="solid" w:color="FFFFFF" w:fill="auto"/>
    </w:rPr>
  </w:style>
  <w:style w:type="paragraph" w:customStyle="1" w:styleId="affffffffffffffa">
    <w:name w:val="Текст в таблице"/>
    <w:basedOn w:val="af9"/>
    <w:link w:val="Char0"/>
    <w:qFormat/>
    <w:rsid w:val="003F3CAA"/>
    <w:pPr>
      <w:keepLines/>
      <w:shd w:val="solid" w:color="FFFFFF" w:fill="auto"/>
      <w:tabs>
        <w:tab w:val="left" w:pos="708"/>
      </w:tabs>
      <w:spacing w:before="40" w:after="40" w:line="288" w:lineRule="auto"/>
    </w:pPr>
    <w:rPr>
      <w:sz w:val="20"/>
    </w:rPr>
  </w:style>
  <w:style w:type="paragraph" w:customStyle="1" w:styleId="affffffffffffffb">
    <w:name w:val="ДПГлаваНумерованный"/>
    <w:basedOn w:val="af9"/>
    <w:next w:val="af9"/>
    <w:qFormat/>
    <w:rsid w:val="003F3CAA"/>
    <w:pPr>
      <w:keepNext/>
      <w:shd w:val="solid" w:color="FFFFFF" w:fill="auto"/>
      <w:tabs>
        <w:tab w:val="num" w:pos="720"/>
      </w:tabs>
      <w:suppressAutoHyphens/>
      <w:spacing w:after="240" w:line="360" w:lineRule="auto"/>
      <w:ind w:left="360" w:hanging="360"/>
      <w:jc w:val="center"/>
    </w:pPr>
    <w:rPr>
      <w:b/>
      <w:caps/>
      <w:szCs w:val="24"/>
      <w:lang w:val="en-US"/>
    </w:rPr>
  </w:style>
  <w:style w:type="paragraph" w:customStyle="1" w:styleId="affffffffffffffc">
    <w:name w:val="ДПОсновной"/>
    <w:qFormat/>
    <w:rsid w:val="003F3CAA"/>
    <w:pPr>
      <w:tabs>
        <w:tab w:val="left" w:pos="708"/>
      </w:tabs>
      <w:spacing w:after="120" w:line="360" w:lineRule="auto"/>
      <w:ind w:firstLine="890"/>
      <w:contextualSpacing/>
      <w:jc w:val="both"/>
    </w:pPr>
    <w:rPr>
      <w:sz w:val="24"/>
      <w:lang w:val="en-US" w:eastAsia="ru-RU"/>
    </w:rPr>
  </w:style>
  <w:style w:type="paragraph" w:customStyle="1" w:styleId="affffffffffffffd">
    <w:name w:val="ДППараграфНумерованный"/>
    <w:next w:val="af9"/>
    <w:qFormat/>
    <w:rsid w:val="003F3CAA"/>
    <w:pPr>
      <w:keepNext/>
      <w:keepLines/>
      <w:tabs>
        <w:tab w:val="num" w:pos="720"/>
      </w:tabs>
      <w:suppressAutoHyphens/>
      <w:spacing w:after="120" w:line="360" w:lineRule="auto"/>
      <w:ind w:left="357" w:hanging="357"/>
      <w:jc w:val="center"/>
    </w:pPr>
    <w:rPr>
      <w:b/>
      <w:sz w:val="24"/>
      <w:szCs w:val="24"/>
      <w:lang w:val="en-US" w:eastAsia="ru-RU"/>
    </w:rPr>
  </w:style>
  <w:style w:type="paragraph" w:customStyle="1" w:styleId="affffffffffffffe">
    <w:name w:val="ДППеречисление"/>
    <w:basedOn w:val="affffffffffffffc"/>
    <w:qFormat/>
    <w:rsid w:val="003F3CAA"/>
    <w:pPr>
      <w:tabs>
        <w:tab w:val="clear" w:pos="708"/>
        <w:tab w:val="num" w:pos="1304"/>
      </w:tabs>
      <w:ind w:left="1304" w:hanging="414"/>
    </w:pPr>
    <w:rPr>
      <w:lang w:val="ru-RU"/>
    </w:rPr>
  </w:style>
  <w:style w:type="paragraph" w:customStyle="1" w:styleId="afffffffffffffff">
    <w:name w:val="ДППодпунктНумерованнный"/>
    <w:next w:val="affffffffffffffc"/>
    <w:qFormat/>
    <w:rsid w:val="003F3CAA"/>
    <w:pPr>
      <w:keepNext/>
      <w:keepLines/>
      <w:tabs>
        <w:tab w:val="num" w:pos="1701"/>
      </w:tabs>
      <w:spacing w:line="360" w:lineRule="auto"/>
      <w:ind w:firstLine="890"/>
      <w:jc w:val="both"/>
    </w:pPr>
    <w:rPr>
      <w:sz w:val="24"/>
      <w:lang w:eastAsia="ru-RU"/>
    </w:rPr>
  </w:style>
  <w:style w:type="paragraph" w:customStyle="1" w:styleId="afffffffffffffff0">
    <w:name w:val="Простой"/>
    <w:basedOn w:val="af9"/>
    <w:qFormat/>
    <w:rsid w:val="003F3CAA"/>
    <w:pPr>
      <w:widowControl w:val="0"/>
      <w:shd w:val="solid" w:color="FFFFFF" w:fill="auto"/>
      <w:tabs>
        <w:tab w:val="left" w:pos="708"/>
      </w:tabs>
      <w:spacing w:before="120" w:after="120"/>
    </w:pPr>
    <w:rPr>
      <w:rFonts w:ascii="Arial" w:hAnsi="Arial"/>
      <w:spacing w:val="-5"/>
      <w:sz w:val="20"/>
    </w:rPr>
  </w:style>
  <w:style w:type="paragraph" w:customStyle="1" w:styleId="afffffffffffffff1">
    <w:name w:val="Таблица"/>
    <w:basedOn w:val="af9"/>
    <w:qFormat/>
    <w:rsid w:val="003F3CAA"/>
    <w:pPr>
      <w:shd w:val="solid" w:color="FFFFFF" w:fill="auto"/>
      <w:tabs>
        <w:tab w:val="left" w:pos="708"/>
      </w:tabs>
    </w:pPr>
  </w:style>
  <w:style w:type="paragraph" w:customStyle="1" w:styleId="DefaultParagraphFontParaCharChar">
    <w:name w:val="Default Paragraph Font Para Char Char Знак Знак Знак Знак"/>
    <w:basedOn w:val="af9"/>
    <w:qFormat/>
    <w:rsid w:val="003F3CAA"/>
    <w:pPr>
      <w:shd w:val="solid" w:color="FFFFFF" w:fill="auto"/>
      <w:tabs>
        <w:tab w:val="left" w:pos="708"/>
      </w:tabs>
      <w:spacing w:after="160" w:line="240" w:lineRule="exact"/>
      <w:jc w:val="both"/>
    </w:pPr>
    <w:rPr>
      <w:lang w:val="en-US" w:eastAsia="en-US"/>
    </w:rPr>
  </w:style>
  <w:style w:type="paragraph" w:customStyle="1" w:styleId="buhgznormal">
    <w:name w:val="buhgz_normal"/>
    <w:basedOn w:val="af9"/>
    <w:qFormat/>
    <w:rsid w:val="003F3CAA"/>
    <w:pPr>
      <w:shd w:val="solid" w:color="FFFFFF" w:fill="auto"/>
      <w:tabs>
        <w:tab w:val="left" w:pos="708"/>
      </w:tabs>
      <w:snapToGrid w:val="0"/>
      <w:jc w:val="both"/>
    </w:pPr>
    <w:rPr>
      <w:rFonts w:ascii="AntiqDL" w:hAnsi="AntiqDL"/>
      <w:sz w:val="20"/>
      <w:lang w:eastAsia="en-US"/>
    </w:rPr>
  </w:style>
  <w:style w:type="paragraph" w:customStyle="1" w:styleId="a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9"/>
    <w:qFormat/>
    <w:rsid w:val="003F3CAA"/>
    <w:pPr>
      <w:shd w:val="solid" w:color="FFFFFF" w:fill="auto"/>
      <w:tabs>
        <w:tab w:val="left" w:pos="708"/>
      </w:tabs>
      <w:spacing w:after="160" w:line="240" w:lineRule="exact"/>
    </w:pPr>
    <w:rPr>
      <w:rFonts w:ascii="Tahoma" w:hAnsi="Tahoma"/>
      <w:sz w:val="20"/>
      <w:lang w:val="en-US" w:eastAsia="en-US"/>
    </w:rPr>
  </w:style>
  <w:style w:type="paragraph" w:customStyle="1" w:styleId="BIPrtext">
    <w:name w:val="BIPr text"/>
    <w:basedOn w:val="af9"/>
    <w:qFormat/>
    <w:rsid w:val="003F3CAA"/>
    <w:pPr>
      <w:shd w:val="solid" w:color="FFFFFF" w:fill="auto"/>
      <w:tabs>
        <w:tab w:val="left" w:pos="708"/>
      </w:tabs>
      <w:spacing w:after="60"/>
      <w:ind w:firstLine="397"/>
      <w:jc w:val="both"/>
    </w:pPr>
    <w:rPr>
      <w:sz w:val="22"/>
      <w:szCs w:val="22"/>
      <w:lang w:eastAsia="en-US"/>
    </w:rPr>
  </w:style>
  <w:style w:type="paragraph" w:customStyle="1" w:styleId="BodyText">
    <w:name w:val="BodyText"/>
    <w:basedOn w:val="Default"/>
    <w:next w:val="Default"/>
    <w:qFormat/>
    <w:rsid w:val="003F3CAA"/>
    <w:pPr>
      <w:tabs>
        <w:tab w:val="left" w:pos="708"/>
      </w:tabs>
    </w:pPr>
    <w:rPr>
      <w:rFonts w:cs="Times New Roman"/>
      <w:color w:val="auto"/>
    </w:rPr>
  </w:style>
  <w:style w:type="paragraph" w:customStyle="1" w:styleId="writely-toc-lower-roman">
    <w:name w:val="writely-toc-lower-roman"/>
    <w:basedOn w:val="af9"/>
    <w:qFormat/>
    <w:rsid w:val="003F3CAA"/>
    <w:pPr>
      <w:shd w:val="solid" w:color="FFFFFF" w:fill="auto"/>
      <w:tabs>
        <w:tab w:val="left" w:pos="708"/>
      </w:tabs>
    </w:pPr>
    <w:rPr>
      <w:szCs w:val="24"/>
    </w:rPr>
  </w:style>
  <w:style w:type="paragraph" w:customStyle="1" w:styleId="Tr">
    <w:name w:val="Tr"/>
    <w:basedOn w:val="af9"/>
    <w:qFormat/>
    <w:rsid w:val="003F3CAA"/>
    <w:pPr>
      <w:shd w:val="solid" w:color="FFFFFF" w:fill="auto"/>
      <w:tabs>
        <w:tab w:val="left" w:pos="708"/>
      </w:tabs>
    </w:pPr>
    <w:rPr>
      <w:szCs w:val="24"/>
    </w:rPr>
  </w:style>
  <w:style w:type="paragraph" w:customStyle="1" w:styleId="Img">
    <w:name w:val="Img"/>
    <w:basedOn w:val="af9"/>
    <w:qFormat/>
    <w:rsid w:val="003F3CAA"/>
    <w:pPr>
      <w:shd w:val="solid" w:color="FFFFFF" w:fill="auto"/>
      <w:tabs>
        <w:tab w:val="left" w:pos="708"/>
      </w:tabs>
    </w:pPr>
    <w:rPr>
      <w:szCs w:val="24"/>
    </w:rPr>
  </w:style>
  <w:style w:type="paragraph" w:customStyle="1" w:styleId="Div">
    <w:name w:val="Div"/>
    <w:basedOn w:val="af9"/>
    <w:qFormat/>
    <w:rsid w:val="003F3CAA"/>
    <w:pPr>
      <w:shd w:val="solid" w:color="FFFFFF" w:fill="auto"/>
      <w:tabs>
        <w:tab w:val="left" w:pos="708"/>
      </w:tabs>
    </w:pPr>
    <w:rPr>
      <w:szCs w:val="24"/>
    </w:rPr>
  </w:style>
  <w:style w:type="paragraph" w:customStyle="1" w:styleId="webkit-indent-blockquote">
    <w:name w:val="webkit-indent-blockquote"/>
    <w:basedOn w:val="af9"/>
    <w:qFormat/>
    <w:rsid w:val="003F3CAA"/>
    <w:pPr>
      <w:shd w:val="solid" w:color="FFFFFF" w:fill="auto"/>
      <w:tabs>
        <w:tab w:val="left" w:pos="708"/>
      </w:tabs>
    </w:pPr>
    <w:rPr>
      <w:szCs w:val="24"/>
    </w:rPr>
  </w:style>
  <w:style w:type="paragraph" w:customStyle="1" w:styleId="writely-toc-disc">
    <w:name w:val="writely-toc-disc"/>
    <w:basedOn w:val="af9"/>
    <w:qFormat/>
    <w:rsid w:val="003F3CAA"/>
    <w:pPr>
      <w:shd w:val="solid" w:color="FFFFFF" w:fill="auto"/>
      <w:tabs>
        <w:tab w:val="left" w:pos="708"/>
      </w:tabs>
    </w:pPr>
    <w:rPr>
      <w:szCs w:val="24"/>
    </w:rPr>
  </w:style>
  <w:style w:type="paragraph" w:customStyle="1" w:styleId="Ol">
    <w:name w:val="Ol"/>
    <w:basedOn w:val="af9"/>
    <w:qFormat/>
    <w:rsid w:val="003F3CAA"/>
    <w:pPr>
      <w:shd w:val="solid" w:color="FFFFFF" w:fill="auto"/>
      <w:tabs>
        <w:tab w:val="left" w:pos="708"/>
      </w:tabs>
    </w:pPr>
    <w:rPr>
      <w:szCs w:val="24"/>
    </w:rPr>
  </w:style>
  <w:style w:type="paragraph" w:customStyle="1" w:styleId="writely-toc-decimal">
    <w:name w:val="writely-toc-decimal"/>
    <w:basedOn w:val="af9"/>
    <w:qFormat/>
    <w:rsid w:val="003F3CAA"/>
    <w:pPr>
      <w:shd w:val="solid" w:color="FFFFFF" w:fill="auto"/>
      <w:tabs>
        <w:tab w:val="left" w:pos="708"/>
      </w:tabs>
    </w:pPr>
    <w:rPr>
      <w:szCs w:val="24"/>
    </w:rPr>
  </w:style>
  <w:style w:type="paragraph" w:customStyle="1" w:styleId="Option">
    <w:name w:val="Option"/>
    <w:basedOn w:val="af9"/>
    <w:qFormat/>
    <w:rsid w:val="003F3CAA"/>
    <w:pPr>
      <w:shd w:val="solid" w:color="FFFFFF" w:fill="auto"/>
      <w:tabs>
        <w:tab w:val="left" w:pos="708"/>
      </w:tabs>
    </w:pPr>
    <w:rPr>
      <w:szCs w:val="24"/>
    </w:rPr>
  </w:style>
  <w:style w:type="paragraph" w:customStyle="1" w:styleId="Ul">
    <w:name w:val="Ul"/>
    <w:basedOn w:val="af9"/>
    <w:qFormat/>
    <w:rsid w:val="003F3CAA"/>
    <w:pPr>
      <w:shd w:val="solid" w:color="FFFFFF" w:fill="auto"/>
      <w:tabs>
        <w:tab w:val="left" w:pos="708"/>
      </w:tabs>
    </w:pPr>
    <w:rPr>
      <w:szCs w:val="24"/>
    </w:rPr>
  </w:style>
  <w:style w:type="paragraph" w:customStyle="1" w:styleId="Select">
    <w:name w:val="Select"/>
    <w:basedOn w:val="af9"/>
    <w:qFormat/>
    <w:rsid w:val="003F3CAA"/>
    <w:pPr>
      <w:shd w:val="solid" w:color="FFFFFF" w:fill="auto"/>
      <w:tabs>
        <w:tab w:val="left" w:pos="708"/>
      </w:tabs>
    </w:pPr>
    <w:rPr>
      <w:szCs w:val="24"/>
    </w:rPr>
  </w:style>
  <w:style w:type="paragraph" w:customStyle="1" w:styleId="writely-toc-lower-alpha">
    <w:name w:val="writely-toc-lower-alpha"/>
    <w:basedOn w:val="af9"/>
    <w:qFormat/>
    <w:rsid w:val="003F3CAA"/>
    <w:pPr>
      <w:shd w:val="solid" w:color="FFFFFF" w:fill="auto"/>
      <w:tabs>
        <w:tab w:val="left" w:pos="708"/>
      </w:tabs>
    </w:pPr>
    <w:rPr>
      <w:szCs w:val="24"/>
    </w:rPr>
  </w:style>
  <w:style w:type="paragraph" w:customStyle="1" w:styleId="Blockquote">
    <w:name w:val="Blockquote"/>
    <w:basedOn w:val="af9"/>
    <w:qFormat/>
    <w:rsid w:val="003F3CAA"/>
    <w:pPr>
      <w:pBdr>
        <w:top w:val="dashSmallGap" w:sz="6" w:space="7" w:color="DDDDDD"/>
        <w:left w:val="dashSmallGap" w:sz="6" w:space="7" w:color="DDDDDD"/>
        <w:bottom w:val="dashSmallGap" w:sz="6" w:space="7" w:color="DDDDDD"/>
        <w:right w:val="dashSmallGap" w:sz="6" w:space="7" w:color="DDDDDD"/>
      </w:pBdr>
      <w:shd w:val="solid" w:color="FFFFFF" w:fill="auto"/>
      <w:tabs>
        <w:tab w:val="left" w:pos="708"/>
      </w:tabs>
    </w:pPr>
    <w:rPr>
      <w:szCs w:val="24"/>
    </w:rPr>
  </w:style>
  <w:style w:type="paragraph" w:customStyle="1" w:styleId="writely-toc-upper-alpha">
    <w:name w:val="writely-toc-upper-alpha"/>
    <w:basedOn w:val="af9"/>
    <w:qFormat/>
    <w:rsid w:val="003F3CAA"/>
    <w:pPr>
      <w:shd w:val="solid" w:color="FFFFFF" w:fill="auto"/>
      <w:tabs>
        <w:tab w:val="left" w:pos="708"/>
      </w:tabs>
    </w:pPr>
    <w:rPr>
      <w:szCs w:val="24"/>
    </w:rPr>
  </w:style>
  <w:style w:type="paragraph" w:customStyle="1" w:styleId="Table">
    <w:name w:val="Table"/>
    <w:basedOn w:val="af9"/>
    <w:qFormat/>
    <w:rsid w:val="003F3CAA"/>
    <w:pPr>
      <w:shd w:val="solid" w:color="FFFFFF" w:fill="auto"/>
      <w:tabs>
        <w:tab w:val="left" w:pos="708"/>
      </w:tabs>
    </w:pPr>
    <w:rPr>
      <w:szCs w:val="24"/>
    </w:rPr>
  </w:style>
  <w:style w:type="paragraph" w:customStyle="1" w:styleId="Li">
    <w:name w:val="Li"/>
    <w:basedOn w:val="af9"/>
    <w:qFormat/>
    <w:rsid w:val="003F3CAA"/>
    <w:pPr>
      <w:shd w:val="solid" w:color="FFFFFF" w:fill="auto"/>
      <w:tabs>
        <w:tab w:val="left" w:pos="708"/>
      </w:tabs>
    </w:pPr>
    <w:rPr>
      <w:szCs w:val="24"/>
    </w:rPr>
  </w:style>
  <w:style w:type="paragraph" w:customStyle="1" w:styleId="pb">
    <w:name w:val="pb"/>
    <w:basedOn w:val="af9"/>
    <w:qFormat/>
    <w:rsid w:val="003F3CAA"/>
    <w:pPr>
      <w:shd w:val="solid" w:color="FFFFFF" w:fill="auto"/>
      <w:tabs>
        <w:tab w:val="left" w:pos="708"/>
      </w:tabs>
    </w:pPr>
    <w:rPr>
      <w:szCs w:val="24"/>
    </w:rPr>
  </w:style>
  <w:style w:type="paragraph" w:customStyle="1" w:styleId="Address">
    <w:name w:val="Address"/>
    <w:basedOn w:val="af9"/>
    <w:qFormat/>
    <w:rsid w:val="003F3CAA"/>
    <w:pPr>
      <w:shd w:val="solid" w:color="FFFFFF" w:fill="auto"/>
      <w:tabs>
        <w:tab w:val="left" w:pos="708"/>
      </w:tabs>
    </w:pPr>
    <w:rPr>
      <w:szCs w:val="24"/>
    </w:rPr>
  </w:style>
  <w:style w:type="paragraph" w:customStyle="1" w:styleId="Pre">
    <w:name w:val="Pre"/>
    <w:basedOn w:val="af9"/>
    <w:qFormat/>
    <w:rsid w:val="003F3CAA"/>
    <w:pPr>
      <w:shd w:val="solid" w:color="FFFFFF" w:fill="auto"/>
      <w:tabs>
        <w:tab w:val="left" w:pos="708"/>
      </w:tabs>
    </w:pPr>
    <w:rPr>
      <w:rFonts w:ascii="Courier New" w:eastAsia="Courier New" w:hAnsi="Courier New" w:cs="Courier New"/>
      <w:szCs w:val="24"/>
    </w:rPr>
  </w:style>
  <w:style w:type="paragraph" w:customStyle="1" w:styleId="Olwritely-toc-subheading">
    <w:name w:val="Ol_writely-toc-subheading"/>
    <w:basedOn w:val="Ol"/>
    <w:qFormat/>
    <w:rsid w:val="003F3CAA"/>
  </w:style>
  <w:style w:type="paragraph" w:customStyle="1" w:styleId="writely-toc-upper-roman">
    <w:name w:val="writely-toc-upper-roman"/>
    <w:basedOn w:val="af9"/>
    <w:qFormat/>
    <w:rsid w:val="003F3CAA"/>
    <w:pPr>
      <w:shd w:val="solid" w:color="FFFFFF" w:fill="auto"/>
      <w:tabs>
        <w:tab w:val="left" w:pos="708"/>
      </w:tabs>
    </w:pPr>
    <w:rPr>
      <w:szCs w:val="24"/>
    </w:rPr>
  </w:style>
  <w:style w:type="paragraph" w:customStyle="1" w:styleId="writely-toc-none">
    <w:name w:val="writely-toc-none"/>
    <w:basedOn w:val="af9"/>
    <w:qFormat/>
    <w:rsid w:val="003F3CAA"/>
    <w:pPr>
      <w:shd w:val="solid" w:color="FFFFFF" w:fill="auto"/>
      <w:tabs>
        <w:tab w:val="left" w:pos="708"/>
      </w:tabs>
    </w:pPr>
    <w:rPr>
      <w:szCs w:val="24"/>
    </w:rPr>
  </w:style>
  <w:style w:type="paragraph" w:customStyle="1" w:styleId="1fffffd">
    <w:name w:val="Мой Стиль1"/>
    <w:basedOn w:val="18"/>
    <w:qFormat/>
    <w:rsid w:val="003F3CAA"/>
    <w:pPr>
      <w:pageBreakBefore/>
      <w:numPr>
        <w:numId w:val="0"/>
      </w:numPr>
      <w:shd w:val="solid" w:color="FFFFFF" w:fill="auto"/>
      <w:tabs>
        <w:tab w:val="left" w:pos="708"/>
      </w:tabs>
      <w:suppressAutoHyphens/>
      <w:autoSpaceDE w:val="0"/>
      <w:autoSpaceDN w:val="0"/>
      <w:spacing w:after="120" w:line="240" w:lineRule="auto"/>
      <w:ind w:left="1196" w:hanging="765"/>
      <w:jc w:val="center"/>
    </w:pPr>
    <w:rPr>
      <w:rFonts w:eastAsia="Arial"/>
      <w:b w:val="0"/>
      <w:kern w:val="32"/>
      <w:sz w:val="28"/>
      <w:szCs w:val="28"/>
      <w:lang w:val="x-none" w:eastAsia="ja-JP"/>
    </w:rPr>
  </w:style>
  <w:style w:type="paragraph" w:customStyle="1" w:styleId="1fffffe">
    <w:name w:val="___Стиль1"/>
    <w:basedOn w:val="af9"/>
    <w:qFormat/>
    <w:rsid w:val="003F3CAA"/>
    <w:pPr>
      <w:shd w:val="solid" w:color="FFFFFF" w:fill="auto"/>
      <w:tabs>
        <w:tab w:val="left" w:pos="708"/>
      </w:tabs>
      <w:spacing w:before="120"/>
      <w:ind w:left="1445" w:hanging="720"/>
      <w:jc w:val="both"/>
    </w:pPr>
    <w:rPr>
      <w:rFonts w:eastAsia="Arial"/>
      <w:sz w:val="28"/>
      <w:szCs w:val="28"/>
    </w:rPr>
  </w:style>
  <w:style w:type="paragraph" w:customStyle="1" w:styleId="af7">
    <w:name w:val="Маркер тире"/>
    <w:basedOn w:val="af9"/>
    <w:qFormat/>
    <w:rsid w:val="003F3CAA"/>
    <w:pPr>
      <w:keepLines/>
      <w:numPr>
        <w:numId w:val="1466"/>
      </w:numPr>
      <w:suppressLineNumbers/>
      <w:tabs>
        <w:tab w:val="clear" w:pos="360"/>
        <w:tab w:val="num" w:pos="927"/>
      </w:tabs>
      <w:suppressAutoHyphens/>
      <w:spacing w:before="60"/>
      <w:ind w:left="927"/>
      <w:jc w:val="both"/>
    </w:pPr>
    <w:rPr>
      <w:szCs w:val="22"/>
    </w:rPr>
  </w:style>
  <w:style w:type="paragraph" w:customStyle="1" w:styleId="-0">
    <w:name w:val="ТЮВ-абзац с дефисрм"/>
    <w:basedOn w:val="af9"/>
    <w:qFormat/>
    <w:rsid w:val="003F3CAA"/>
    <w:pPr>
      <w:numPr>
        <w:numId w:val="1467"/>
      </w:numPr>
      <w:tabs>
        <w:tab w:val="left" w:pos="1080"/>
      </w:tabs>
      <w:jc w:val="both"/>
    </w:pPr>
    <w:rPr>
      <w:szCs w:val="24"/>
    </w:rPr>
  </w:style>
  <w:style w:type="character" w:customStyle="1" w:styleId="afffffffffffffff3">
    <w:name w:val="Обычный + полужирный Знак Знак"/>
    <w:link w:val="afffffffffffffff4"/>
    <w:locked/>
    <w:rsid w:val="003F3CAA"/>
    <w:rPr>
      <w:b/>
      <w:sz w:val="28"/>
      <w:szCs w:val="28"/>
    </w:rPr>
  </w:style>
  <w:style w:type="paragraph" w:customStyle="1" w:styleId="afffffffffffffff4">
    <w:name w:val="Обычный + полужирный Знак"/>
    <w:basedOn w:val="af9"/>
    <w:link w:val="afffffffffffffff3"/>
    <w:qFormat/>
    <w:rsid w:val="003F3CAA"/>
    <w:pPr>
      <w:widowControl w:val="0"/>
      <w:tabs>
        <w:tab w:val="num" w:pos="432"/>
      </w:tabs>
      <w:jc w:val="center"/>
    </w:pPr>
    <w:rPr>
      <w:b/>
      <w:sz w:val="28"/>
      <w:szCs w:val="28"/>
    </w:rPr>
  </w:style>
  <w:style w:type="paragraph" w:customStyle="1" w:styleId="plus">
    <w:name w:val="plus"/>
    <w:basedOn w:val="af9"/>
    <w:qFormat/>
    <w:rsid w:val="003F3CAA"/>
    <w:pPr>
      <w:tabs>
        <w:tab w:val="left" w:pos="708"/>
      </w:tabs>
      <w:spacing w:before="100" w:beforeAutospacing="1" w:after="100" w:afterAutospacing="1"/>
    </w:pPr>
    <w:rPr>
      <w:szCs w:val="24"/>
    </w:rPr>
  </w:style>
  <w:style w:type="paragraph" w:customStyle="1" w:styleId="142">
    <w:name w:val="Стиль14"/>
    <w:basedOn w:val="af9"/>
    <w:qFormat/>
    <w:rsid w:val="003F3CAA"/>
    <w:pPr>
      <w:tabs>
        <w:tab w:val="left" w:pos="708"/>
      </w:tabs>
      <w:suppressAutoHyphens/>
      <w:jc w:val="both"/>
    </w:pPr>
    <w:rPr>
      <w:kern w:val="24"/>
      <w:lang w:eastAsia="ar-SA"/>
    </w:rPr>
  </w:style>
  <w:style w:type="paragraph" w:customStyle="1" w:styleId="1200">
    <w:name w:val="Стиль Стиль Основной текст с отступом + 12 пт Черный После:  0 пт +..."/>
    <w:basedOn w:val="af9"/>
    <w:qFormat/>
    <w:rsid w:val="003F3CAA"/>
    <w:pPr>
      <w:tabs>
        <w:tab w:val="left" w:pos="708"/>
      </w:tabs>
      <w:ind w:firstLine="709"/>
      <w:jc w:val="both"/>
    </w:pPr>
    <w:rPr>
      <w:color w:val="000000"/>
      <w:sz w:val="20"/>
    </w:rPr>
  </w:style>
  <w:style w:type="paragraph" w:customStyle="1" w:styleId="Afffffffffffffff5">
    <w:name w:val="Текстовый блок A"/>
    <w:qFormat/>
    <w:rsid w:val="003F3CAA"/>
    <w:pPr>
      <w:tabs>
        <w:tab w:val="left" w:pos="708"/>
      </w:tabs>
    </w:pPr>
    <w:rPr>
      <w:rFonts w:ascii="Helvetica" w:eastAsia="ヒラギノ角ゴ Pro W3" w:hAnsi="Helvetica"/>
      <w:color w:val="000000"/>
      <w:sz w:val="24"/>
      <w:lang w:eastAsia="ru-RU"/>
    </w:rPr>
  </w:style>
  <w:style w:type="paragraph" w:customStyle="1" w:styleId="NumList">
    <w:name w:val="NumList"/>
    <w:basedOn w:val="af9"/>
    <w:qFormat/>
    <w:rsid w:val="003F3CAA"/>
    <w:pPr>
      <w:numPr>
        <w:numId w:val="1468"/>
      </w:numPr>
      <w:tabs>
        <w:tab w:val="left" w:pos="708"/>
      </w:tabs>
      <w:spacing w:after="160"/>
      <w:contextualSpacing/>
      <w:jc w:val="both"/>
    </w:pPr>
    <w:rPr>
      <w:rFonts w:eastAsia="Calibri"/>
      <w:szCs w:val="24"/>
      <w:lang w:val="x-none" w:eastAsia="en-US"/>
    </w:rPr>
  </w:style>
  <w:style w:type="paragraph" w:customStyle="1" w:styleId="0">
    <w:name w:val="Стиль Основной текст с отступом + Перед:  0 пт"/>
    <w:basedOn w:val="afffb"/>
    <w:autoRedefine/>
    <w:qFormat/>
    <w:rsid w:val="003F3CAA"/>
    <w:pPr>
      <w:tabs>
        <w:tab w:val="left" w:pos="708"/>
      </w:tabs>
      <w:spacing w:after="0" w:line="240" w:lineRule="auto"/>
      <w:ind w:left="0" w:firstLine="567"/>
      <w:jc w:val="both"/>
    </w:pPr>
    <w:rPr>
      <w:rFonts w:ascii="Times New Roman" w:eastAsia="Calibri" w:hAnsi="Times New Roman"/>
      <w:sz w:val="24"/>
      <w:szCs w:val="24"/>
      <w:lang w:eastAsia="ru-RU"/>
    </w:rPr>
  </w:style>
  <w:style w:type="character" w:customStyle="1" w:styleId="-15">
    <w:name w:val="Список- Знак1"/>
    <w:link w:val="-"/>
    <w:locked/>
    <w:rsid w:val="003F3CAA"/>
    <w:rPr>
      <w:lang w:val="x-none" w:eastAsia="x-none"/>
    </w:rPr>
  </w:style>
  <w:style w:type="paragraph" w:customStyle="1" w:styleId="-">
    <w:name w:val="Список-"/>
    <w:basedOn w:val="af9"/>
    <w:link w:val="-15"/>
    <w:qFormat/>
    <w:rsid w:val="003F3CAA"/>
    <w:pPr>
      <w:numPr>
        <w:numId w:val="1469"/>
      </w:numPr>
      <w:spacing w:before="120" w:line="360" w:lineRule="auto"/>
      <w:contextualSpacing/>
      <w:jc w:val="both"/>
    </w:pPr>
    <w:rPr>
      <w:sz w:val="20"/>
      <w:lang w:val="x-none" w:eastAsia="x-none"/>
    </w:rPr>
  </w:style>
  <w:style w:type="character" w:customStyle="1" w:styleId="1ffffff">
    <w:name w:val="Текст пункта Знак1"/>
    <w:link w:val="afffffffffffffff6"/>
    <w:locked/>
    <w:rsid w:val="003F3CAA"/>
  </w:style>
  <w:style w:type="paragraph" w:customStyle="1" w:styleId="afffffffffffffff6">
    <w:name w:val="Текст пункта"/>
    <w:link w:val="1ffffff"/>
    <w:qFormat/>
    <w:rsid w:val="003F3CAA"/>
    <w:pPr>
      <w:tabs>
        <w:tab w:val="left" w:pos="708"/>
      </w:tabs>
      <w:spacing w:before="120" w:line="360" w:lineRule="auto"/>
      <w:ind w:firstLine="624"/>
      <w:contextualSpacing/>
      <w:jc w:val="both"/>
    </w:pPr>
    <w:rPr>
      <w:lang w:eastAsia="ru-RU"/>
    </w:rPr>
  </w:style>
  <w:style w:type="character" w:customStyle="1" w:styleId="afffffffffffffff7">
    <w:name w:val="Текст внутри таблицы Знак"/>
    <w:link w:val="afffffffffffffff8"/>
    <w:locked/>
    <w:rsid w:val="003F3CAA"/>
  </w:style>
  <w:style w:type="paragraph" w:customStyle="1" w:styleId="afffffffffffffff8">
    <w:name w:val="Текст внутри таблицы"/>
    <w:basedOn w:val="af9"/>
    <w:link w:val="afffffffffffffff7"/>
    <w:qFormat/>
    <w:rsid w:val="003F3CAA"/>
    <w:pPr>
      <w:tabs>
        <w:tab w:val="left" w:pos="708"/>
      </w:tabs>
      <w:spacing w:before="60" w:after="60"/>
      <w:contextualSpacing/>
    </w:pPr>
    <w:rPr>
      <w:sz w:val="20"/>
    </w:rPr>
  </w:style>
  <w:style w:type="paragraph" w:customStyle="1" w:styleId="afffffffffffffff9">
    <w:name w:val="ГОСТ Основной текст"/>
    <w:qFormat/>
    <w:rsid w:val="003F3CAA"/>
    <w:pPr>
      <w:widowControl w:val="0"/>
      <w:tabs>
        <w:tab w:val="left" w:pos="708"/>
      </w:tabs>
      <w:spacing w:line="360" w:lineRule="auto"/>
      <w:ind w:firstLine="709"/>
      <w:contextualSpacing/>
      <w:jc w:val="both"/>
    </w:pPr>
    <w:rPr>
      <w:rFonts w:eastAsia="+mn-ea"/>
      <w:kern w:val="24"/>
      <w:sz w:val="28"/>
    </w:rPr>
  </w:style>
  <w:style w:type="paragraph" w:customStyle="1" w:styleId="afffffffffffffffa">
    <w:name w:val="ГОСТ Список простой маркированный"/>
    <w:qFormat/>
    <w:rsid w:val="003F3CAA"/>
    <w:pPr>
      <w:tabs>
        <w:tab w:val="left" w:pos="708"/>
      </w:tabs>
      <w:spacing w:line="360" w:lineRule="auto"/>
      <w:contextualSpacing/>
      <w:jc w:val="both"/>
    </w:pPr>
    <w:rPr>
      <w:rFonts w:eastAsia="Calibri"/>
      <w:sz w:val="28"/>
      <w:szCs w:val="28"/>
    </w:rPr>
  </w:style>
  <w:style w:type="paragraph" w:customStyle="1" w:styleId="1ffffff0">
    <w:name w:val="ГОСТ Заголовок 1 уровня"/>
    <w:next w:val="afffffffffffffff9"/>
    <w:qFormat/>
    <w:rsid w:val="003F3CAA"/>
    <w:pPr>
      <w:pageBreakBefore/>
      <w:tabs>
        <w:tab w:val="left" w:pos="708"/>
      </w:tabs>
      <w:spacing w:after="240"/>
      <w:contextualSpacing/>
      <w:jc w:val="both"/>
      <w:outlineLvl w:val="0"/>
    </w:pPr>
    <w:rPr>
      <w:rFonts w:eastAsia="+mn-ea"/>
      <w:b/>
      <w:kern w:val="24"/>
      <w:sz w:val="32"/>
      <w:lang w:val="en-US"/>
    </w:rPr>
  </w:style>
  <w:style w:type="paragraph" w:customStyle="1" w:styleId="3fff1">
    <w:name w:val="Основной текст3"/>
    <w:qFormat/>
    <w:rsid w:val="003F3CAA"/>
    <w:pPr>
      <w:tabs>
        <w:tab w:val="left" w:pos="708"/>
      </w:tabs>
      <w:spacing w:before="120" w:after="120"/>
      <w:ind w:left="2520"/>
    </w:pPr>
    <w:rPr>
      <w:rFonts w:ascii="Book Antiqua" w:eastAsia="ヒラギノ角ゴ Pro W3" w:hAnsi="Book Antiqua"/>
      <w:color w:val="000000"/>
      <w:lang w:val="en-US" w:eastAsia="ru-RU"/>
    </w:rPr>
  </w:style>
  <w:style w:type="paragraph" w:customStyle="1" w:styleId="2fffe">
    <w:name w:val="ГОСТ Заголовок 2 уровня"/>
    <w:next w:val="afffffffffffffff9"/>
    <w:qFormat/>
    <w:rsid w:val="003F3CAA"/>
    <w:pPr>
      <w:keepNext/>
      <w:widowControl w:val="0"/>
      <w:tabs>
        <w:tab w:val="left" w:pos="708"/>
      </w:tabs>
      <w:spacing w:after="240"/>
      <w:jc w:val="both"/>
      <w:outlineLvl w:val="1"/>
    </w:pPr>
    <w:rPr>
      <w:rFonts w:eastAsia="+mn-ea"/>
      <w:b/>
      <w:kern w:val="24"/>
      <w:sz w:val="28"/>
    </w:rPr>
  </w:style>
  <w:style w:type="paragraph" w:customStyle="1" w:styleId="afffffffffffffffb">
    <w:name w:val="ГОСТ Список простой буквенный"/>
    <w:qFormat/>
    <w:rsid w:val="003F3CAA"/>
    <w:pPr>
      <w:tabs>
        <w:tab w:val="left" w:pos="708"/>
      </w:tabs>
      <w:spacing w:line="360" w:lineRule="auto"/>
      <w:ind w:firstLine="709"/>
      <w:contextualSpacing/>
      <w:jc w:val="both"/>
    </w:pPr>
    <w:rPr>
      <w:rFonts w:eastAsia="Calibri"/>
      <w:sz w:val="28"/>
      <w:szCs w:val="28"/>
      <w:lang w:val="en-US"/>
    </w:rPr>
  </w:style>
  <w:style w:type="character" w:customStyle="1" w:styleId="afffffffffffffffc">
    <w:name w:val="АбзацГОСТ Знак"/>
    <w:link w:val="afffffffffffffffd"/>
    <w:locked/>
    <w:rsid w:val="003F3CAA"/>
    <w:rPr>
      <w:color w:val="000000"/>
      <w:sz w:val="28"/>
      <w:szCs w:val="28"/>
      <w:lang w:val="x-none"/>
    </w:rPr>
  </w:style>
  <w:style w:type="paragraph" w:customStyle="1" w:styleId="afffffffffffffffd">
    <w:name w:val="АбзацГОСТ"/>
    <w:basedOn w:val="af9"/>
    <w:link w:val="afffffffffffffffc"/>
    <w:qFormat/>
    <w:rsid w:val="003F3CAA"/>
    <w:pPr>
      <w:tabs>
        <w:tab w:val="left" w:pos="708"/>
      </w:tabs>
      <w:spacing w:before="100" w:beforeAutospacing="1" w:after="100" w:afterAutospacing="1" w:line="360" w:lineRule="auto"/>
      <w:ind w:firstLine="851"/>
      <w:jc w:val="both"/>
    </w:pPr>
    <w:rPr>
      <w:color w:val="000000"/>
      <w:sz w:val="28"/>
      <w:szCs w:val="28"/>
      <w:lang w:val="x-none"/>
    </w:rPr>
  </w:style>
  <w:style w:type="character" w:customStyle="1" w:styleId="afffffffffffffffe">
    <w:name w:val="АбзацТаблицы Знак"/>
    <w:link w:val="affffffffffffffff"/>
    <w:uiPriority w:val="5"/>
    <w:locked/>
    <w:rsid w:val="003F3CAA"/>
    <w:rPr>
      <w:color w:val="000000"/>
      <w:sz w:val="28"/>
      <w:szCs w:val="28"/>
    </w:rPr>
  </w:style>
  <w:style w:type="paragraph" w:customStyle="1" w:styleId="affffffffffffffff">
    <w:name w:val="АбзацТаблицы"/>
    <w:next w:val="afffffffffffffffd"/>
    <w:link w:val="afffffffffffffffe"/>
    <w:uiPriority w:val="5"/>
    <w:qFormat/>
    <w:rsid w:val="003F3CAA"/>
    <w:pPr>
      <w:tabs>
        <w:tab w:val="left" w:pos="708"/>
      </w:tabs>
      <w:spacing w:after="100" w:afterAutospacing="1"/>
    </w:pPr>
    <w:rPr>
      <w:color w:val="000000"/>
      <w:sz w:val="28"/>
      <w:szCs w:val="28"/>
      <w:lang w:eastAsia="ru-RU"/>
    </w:rPr>
  </w:style>
  <w:style w:type="character" w:customStyle="1" w:styleId="ListParagraphChar4">
    <w:name w:val="List Paragraph Char4"/>
    <w:link w:val="3ffc"/>
    <w:locked/>
    <w:rsid w:val="003F3CAA"/>
    <w:rPr>
      <w:rFonts w:ascii="Calibri" w:hAnsi="Calibri"/>
      <w:sz w:val="22"/>
      <w:szCs w:val="22"/>
      <w:lang w:eastAsia="en-US"/>
    </w:rPr>
  </w:style>
  <w:style w:type="paragraph" w:customStyle="1" w:styleId="123">
    <w:name w:val="ГС_Список_123"/>
    <w:uiPriority w:val="99"/>
    <w:qFormat/>
    <w:rsid w:val="003F3CAA"/>
    <w:pPr>
      <w:numPr>
        <w:numId w:val="1470"/>
      </w:numPr>
      <w:tabs>
        <w:tab w:val="clear" w:pos="1080"/>
        <w:tab w:val="num" w:pos="1111"/>
      </w:tabs>
      <w:spacing w:line="312" w:lineRule="auto"/>
      <w:jc w:val="both"/>
    </w:pPr>
    <w:rPr>
      <w:sz w:val="24"/>
      <w:lang w:eastAsia="ru-RU"/>
    </w:rPr>
  </w:style>
  <w:style w:type="paragraph" w:customStyle="1" w:styleId="28">
    <w:name w:val="ГС_Заголовок2_прил"/>
    <w:basedOn w:val="26"/>
    <w:next w:val="af9"/>
    <w:uiPriority w:val="99"/>
    <w:qFormat/>
    <w:rsid w:val="003F3CAA"/>
    <w:pPr>
      <w:widowControl w:val="0"/>
      <w:numPr>
        <w:numId w:val="1470"/>
      </w:numPr>
      <w:tabs>
        <w:tab w:val="clear" w:pos="1440"/>
        <w:tab w:val="left" w:pos="284"/>
        <w:tab w:val="num" w:pos="360"/>
        <w:tab w:val="left" w:pos="568"/>
        <w:tab w:val="left" w:pos="851"/>
        <w:tab w:val="num" w:pos="1427"/>
        <w:tab w:val="left" w:pos="1701"/>
        <w:tab w:val="left" w:pos="1985"/>
      </w:tabs>
      <w:suppressAutoHyphens/>
      <w:overflowPunct w:val="0"/>
      <w:autoSpaceDE w:val="0"/>
      <w:autoSpaceDN w:val="0"/>
      <w:adjustRightInd w:val="0"/>
      <w:spacing w:before="180" w:after="180" w:line="240" w:lineRule="auto"/>
      <w:ind w:left="1" w:firstLine="0"/>
      <w:jc w:val="left"/>
    </w:pPr>
    <w:rPr>
      <w:rFonts w:eastAsia="Arial Unicode MS"/>
      <w:bCs/>
      <w:i/>
      <w:iCs/>
      <w:smallCaps/>
      <w:spacing w:val="-2"/>
      <w:kern w:val="28"/>
      <w:sz w:val="32"/>
      <w:szCs w:val="44"/>
    </w:rPr>
  </w:style>
  <w:style w:type="paragraph" w:customStyle="1" w:styleId="38">
    <w:name w:val="ГС_Заголовок3_прил"/>
    <w:basedOn w:val="37"/>
    <w:next w:val="af9"/>
    <w:uiPriority w:val="99"/>
    <w:qFormat/>
    <w:rsid w:val="003F3CAA"/>
    <w:pPr>
      <w:widowControl w:val="0"/>
      <w:numPr>
        <w:numId w:val="1470"/>
      </w:numPr>
      <w:tabs>
        <w:tab w:val="left" w:pos="284"/>
        <w:tab w:val="num" w:pos="360"/>
        <w:tab w:val="left" w:pos="568"/>
        <w:tab w:val="left" w:pos="851"/>
        <w:tab w:val="left" w:pos="1418"/>
        <w:tab w:val="num" w:pos="1571"/>
        <w:tab w:val="left" w:pos="1701"/>
        <w:tab w:val="left" w:pos="1985"/>
      </w:tabs>
      <w:suppressAutoHyphens/>
      <w:overflowPunct w:val="0"/>
      <w:autoSpaceDE w:val="0"/>
      <w:autoSpaceDN w:val="0"/>
      <w:adjustRightInd w:val="0"/>
      <w:spacing w:before="180" w:after="180" w:line="240" w:lineRule="auto"/>
      <w:ind w:left="1" w:hanging="360"/>
      <w:jc w:val="left"/>
    </w:pPr>
    <w:rPr>
      <w:b w:val="0"/>
      <w:kern w:val="2"/>
      <w:sz w:val="28"/>
      <w:szCs w:val="28"/>
    </w:rPr>
  </w:style>
  <w:style w:type="paragraph" w:customStyle="1" w:styleId="52">
    <w:name w:val="ГС_Заголовок5_прил"/>
    <w:basedOn w:val="51"/>
    <w:next w:val="af9"/>
    <w:uiPriority w:val="99"/>
    <w:qFormat/>
    <w:rsid w:val="003F3CAA"/>
    <w:pPr>
      <w:numPr>
        <w:numId w:val="1470"/>
      </w:numPr>
      <w:tabs>
        <w:tab w:val="clear" w:pos="3600"/>
        <w:tab w:val="left" w:pos="1"/>
        <w:tab w:val="left" w:pos="284"/>
        <w:tab w:val="num" w:pos="360"/>
        <w:tab w:val="left" w:pos="568"/>
        <w:tab w:val="left" w:pos="851"/>
        <w:tab w:val="left" w:pos="1418"/>
        <w:tab w:val="num" w:pos="1859"/>
        <w:tab w:val="left" w:pos="1985"/>
        <w:tab w:val="num" w:pos="4477"/>
      </w:tabs>
      <w:spacing w:before="180" w:after="180"/>
      <w:ind w:left="851" w:firstLine="0"/>
      <w:jc w:val="left"/>
    </w:pPr>
    <w:rPr>
      <w:rFonts w:cs="Arial"/>
      <w:b w:val="0"/>
      <w:kern w:val="32"/>
      <w:szCs w:val="20"/>
    </w:rPr>
  </w:style>
  <w:style w:type="paragraph" w:customStyle="1" w:styleId="affffffffffffffff0">
    <w:name w:val="! ТитулЦентр"/>
    <w:basedOn w:val="af9"/>
    <w:qFormat/>
    <w:rsid w:val="003F3CAA"/>
    <w:pPr>
      <w:tabs>
        <w:tab w:val="left" w:pos="708"/>
      </w:tabs>
      <w:ind w:firstLine="709"/>
      <w:jc w:val="center"/>
    </w:pPr>
    <w:rPr>
      <w:rFonts w:ascii="Arial" w:hAnsi="Arial"/>
      <w:szCs w:val="24"/>
    </w:rPr>
  </w:style>
  <w:style w:type="paragraph" w:customStyle="1" w:styleId="2ffff">
    <w:name w:val="! Титут2"/>
    <w:basedOn w:val="af9"/>
    <w:qFormat/>
    <w:rsid w:val="003F3CAA"/>
    <w:pPr>
      <w:tabs>
        <w:tab w:val="left" w:pos="708"/>
      </w:tabs>
      <w:jc w:val="right"/>
    </w:pPr>
    <w:rPr>
      <w:rFonts w:ascii="Arial" w:hAnsi="Arial" w:cs="Arial"/>
      <w:bCs/>
      <w:szCs w:val="16"/>
    </w:rPr>
  </w:style>
  <w:style w:type="paragraph" w:customStyle="1" w:styleId="11">
    <w:name w:val="ГОСТ Маркированный список_1"/>
    <w:basedOn w:val="af9"/>
    <w:qFormat/>
    <w:rsid w:val="003F3CAA"/>
    <w:pPr>
      <w:numPr>
        <w:ilvl w:val="1"/>
        <w:numId w:val="1471"/>
      </w:numPr>
      <w:tabs>
        <w:tab w:val="left" w:pos="708"/>
      </w:tabs>
    </w:pPr>
    <w:rPr>
      <w:rFonts w:eastAsia="Arial"/>
      <w:szCs w:val="24"/>
    </w:rPr>
  </w:style>
  <w:style w:type="paragraph" w:customStyle="1" w:styleId="a2">
    <w:name w:val="ГОСТ Нумерованный список"/>
    <w:basedOn w:val="af9"/>
    <w:qFormat/>
    <w:rsid w:val="003F3CAA"/>
    <w:pPr>
      <w:numPr>
        <w:numId w:val="1472"/>
      </w:numPr>
      <w:tabs>
        <w:tab w:val="left" w:pos="708"/>
      </w:tabs>
      <w:suppressAutoHyphens/>
      <w:ind w:left="1134" w:hanging="425"/>
      <w:jc w:val="both"/>
    </w:pPr>
    <w:rPr>
      <w:szCs w:val="24"/>
    </w:rPr>
  </w:style>
  <w:style w:type="paragraph" w:customStyle="1" w:styleId="2a">
    <w:name w:val="ГОСТ Маркированный список_2"/>
    <w:basedOn w:val="11"/>
    <w:qFormat/>
    <w:rsid w:val="003F3CAA"/>
    <w:pPr>
      <w:numPr>
        <w:ilvl w:val="2"/>
        <w:numId w:val="1473"/>
      </w:numPr>
    </w:pPr>
  </w:style>
  <w:style w:type="paragraph" w:customStyle="1" w:styleId="39">
    <w:name w:val="ГОСТ Маркированный список_3"/>
    <w:basedOn w:val="2a"/>
    <w:qFormat/>
    <w:rsid w:val="003F3CAA"/>
    <w:pPr>
      <w:numPr>
        <w:ilvl w:val="3"/>
      </w:numPr>
      <w:ind w:left="2552" w:hanging="425"/>
    </w:pPr>
  </w:style>
  <w:style w:type="paragraph" w:customStyle="1" w:styleId="af3">
    <w:name w:val="Стиль Междустр.интервал:  полуторный"/>
    <w:basedOn w:val="af9"/>
    <w:autoRedefine/>
    <w:qFormat/>
    <w:rsid w:val="003F3CAA"/>
    <w:pPr>
      <w:numPr>
        <w:numId w:val="1474"/>
      </w:numPr>
      <w:spacing w:line="360" w:lineRule="auto"/>
    </w:pPr>
  </w:style>
  <w:style w:type="paragraph" w:customStyle="1" w:styleId="1ffffff1">
    <w:name w:val="Раздел 1"/>
    <w:next w:val="af9"/>
    <w:qFormat/>
    <w:rsid w:val="003F3CAA"/>
    <w:pPr>
      <w:keepNext/>
      <w:widowControl w:val="0"/>
      <w:tabs>
        <w:tab w:val="left" w:pos="708"/>
      </w:tabs>
      <w:suppressAutoHyphens/>
      <w:spacing w:before="240" w:after="120" w:line="264" w:lineRule="auto"/>
      <w:ind w:left="5180" w:hanging="360"/>
      <w:jc w:val="both"/>
      <w:outlineLvl w:val="1"/>
    </w:pPr>
    <w:rPr>
      <w:rFonts w:eastAsia="DejaVu Sans" w:cs="DejaVu Sans"/>
      <w:b/>
      <w:bCs/>
      <w:kern w:val="2"/>
      <w:sz w:val="28"/>
      <w:szCs w:val="28"/>
      <w:lang w:eastAsia="hi-IN" w:bidi="hi-IN"/>
    </w:rPr>
  </w:style>
  <w:style w:type="paragraph" w:customStyle="1" w:styleId="2ffff0">
    <w:name w:val="Раздел 2"/>
    <w:basedOn w:val="1ffffff1"/>
    <w:next w:val="af9"/>
    <w:qFormat/>
    <w:rsid w:val="003F3CAA"/>
    <w:pPr>
      <w:ind w:left="858" w:hanging="432"/>
    </w:pPr>
    <w:rPr>
      <w:bCs w:val="0"/>
      <w:sz w:val="24"/>
      <w:szCs w:val="24"/>
      <w:lang w:val="x-none"/>
    </w:rPr>
  </w:style>
  <w:style w:type="paragraph" w:customStyle="1" w:styleId="4ff">
    <w:name w:val="Раздел 4"/>
    <w:next w:val="af9"/>
    <w:autoRedefine/>
    <w:qFormat/>
    <w:rsid w:val="003F3CAA"/>
    <w:pPr>
      <w:tabs>
        <w:tab w:val="left" w:pos="708"/>
      </w:tabs>
      <w:spacing w:before="240" w:after="120" w:line="276" w:lineRule="auto"/>
      <w:ind w:left="1728" w:hanging="648"/>
    </w:pPr>
    <w:rPr>
      <w:rFonts w:eastAsia="DejaVu Sans" w:cs="DejaVu Sans"/>
      <w:b/>
      <w:i/>
      <w:kern w:val="2"/>
      <w:sz w:val="24"/>
      <w:szCs w:val="24"/>
      <w:lang w:eastAsia="hi-IN" w:bidi="hi-IN"/>
    </w:rPr>
  </w:style>
  <w:style w:type="character" w:customStyle="1" w:styleId="1fffff3">
    <w:name w:val="_Маркированный список уровня 1 Знак"/>
    <w:link w:val="16"/>
    <w:locked/>
    <w:rsid w:val="003F3CAA"/>
    <w:rPr>
      <w:sz w:val="28"/>
      <w:szCs w:val="28"/>
    </w:rPr>
  </w:style>
  <w:style w:type="character" w:customStyle="1" w:styleId="PlainText">
    <w:name w:val="!_PlainText Знак"/>
    <w:link w:val="PlainText0"/>
    <w:locked/>
    <w:rsid w:val="003F3CAA"/>
  </w:style>
  <w:style w:type="paragraph" w:customStyle="1" w:styleId="PlainText0">
    <w:name w:val="!_PlainText"/>
    <w:basedOn w:val="af9"/>
    <w:link w:val="PlainText"/>
    <w:qFormat/>
    <w:rsid w:val="003F3CAA"/>
    <w:pPr>
      <w:tabs>
        <w:tab w:val="left" w:pos="708"/>
      </w:tabs>
      <w:suppressAutoHyphens/>
      <w:spacing w:line="360" w:lineRule="auto"/>
      <w:ind w:firstLine="851"/>
      <w:contextualSpacing/>
      <w:jc w:val="both"/>
    </w:pPr>
    <w:rPr>
      <w:sz w:val="20"/>
    </w:rPr>
  </w:style>
  <w:style w:type="character" w:customStyle="1" w:styleId="affffffffffffffff1">
    <w:name w:val="!_Нтаблиц Знак"/>
    <w:link w:val="affffffffffffffff2"/>
    <w:locked/>
    <w:rsid w:val="003F3CAA"/>
    <w:rPr>
      <w:bCs/>
      <w:szCs w:val="18"/>
    </w:rPr>
  </w:style>
  <w:style w:type="paragraph" w:customStyle="1" w:styleId="affffffffffffffff2">
    <w:name w:val="!_Нтаблиц"/>
    <w:basedOn w:val="aff6"/>
    <w:link w:val="affffffffffffffff1"/>
    <w:qFormat/>
    <w:rsid w:val="003F3CAA"/>
    <w:pPr>
      <w:keepNext/>
      <w:tabs>
        <w:tab w:val="left" w:pos="708"/>
      </w:tabs>
      <w:spacing w:after="0"/>
      <w:ind w:firstLine="0"/>
    </w:pPr>
    <w:rPr>
      <w:sz w:val="20"/>
    </w:rPr>
  </w:style>
  <w:style w:type="character" w:customStyle="1" w:styleId="1List">
    <w:name w:val="!_1_List Знак"/>
    <w:link w:val="1List0"/>
    <w:locked/>
    <w:rsid w:val="003F3CAA"/>
    <w:rPr>
      <w:rFonts w:cs="Arial"/>
      <w:lang w:bidi="en-US"/>
    </w:rPr>
  </w:style>
  <w:style w:type="paragraph" w:customStyle="1" w:styleId="1List0">
    <w:name w:val="!_1_List"/>
    <w:basedOn w:val="af9"/>
    <w:link w:val="1List"/>
    <w:qFormat/>
    <w:rsid w:val="003F3CAA"/>
    <w:pPr>
      <w:tabs>
        <w:tab w:val="left" w:pos="708"/>
      </w:tabs>
      <w:spacing w:line="360" w:lineRule="auto"/>
      <w:ind w:left="709"/>
    </w:pPr>
    <w:rPr>
      <w:rFonts w:cs="Arial"/>
      <w:sz w:val="20"/>
      <w:lang w:bidi="en-US"/>
    </w:rPr>
  </w:style>
  <w:style w:type="character" w:customStyle="1" w:styleId="MText">
    <w:name w:val="M_Text Знак"/>
    <w:link w:val="MText0"/>
    <w:locked/>
    <w:rsid w:val="003F3CAA"/>
    <w:rPr>
      <w:rFonts w:ascii="Arial" w:hAnsi="Arial" w:cs="Arial"/>
      <w:color w:val="000000"/>
    </w:rPr>
  </w:style>
  <w:style w:type="paragraph" w:customStyle="1" w:styleId="MText0">
    <w:name w:val="M_Text"/>
    <w:basedOn w:val="af9"/>
    <w:link w:val="MText"/>
    <w:qFormat/>
    <w:rsid w:val="003F3CAA"/>
    <w:pPr>
      <w:tabs>
        <w:tab w:val="left" w:pos="851"/>
        <w:tab w:val="left" w:pos="1701"/>
      </w:tabs>
      <w:suppressAutoHyphens/>
      <w:autoSpaceDE w:val="0"/>
      <w:autoSpaceDN w:val="0"/>
      <w:adjustRightInd w:val="0"/>
      <w:spacing w:line="276" w:lineRule="auto"/>
      <w:ind w:firstLine="851"/>
      <w:contextualSpacing/>
      <w:jc w:val="both"/>
    </w:pPr>
    <w:rPr>
      <w:rFonts w:ascii="Arial" w:hAnsi="Arial" w:cs="Arial"/>
      <w:color w:val="000000"/>
      <w:sz w:val="20"/>
    </w:rPr>
  </w:style>
  <w:style w:type="character" w:customStyle="1" w:styleId="MList0">
    <w:name w:val="M_List Знак"/>
    <w:link w:val="MList"/>
    <w:locked/>
    <w:rsid w:val="003F3CAA"/>
    <w:rPr>
      <w:lang w:eastAsia="ru-RU"/>
    </w:rPr>
  </w:style>
  <w:style w:type="paragraph" w:customStyle="1" w:styleId="MList">
    <w:name w:val="M_List"/>
    <w:basedOn w:val="MText0"/>
    <w:link w:val="MList0"/>
    <w:qFormat/>
    <w:rsid w:val="003F3CAA"/>
    <w:pPr>
      <w:numPr>
        <w:ilvl w:val="1"/>
        <w:numId w:val="1475"/>
      </w:numPr>
    </w:pPr>
    <w:rPr>
      <w:rFonts w:ascii="Times New Roman" w:hAnsi="Times New Roman" w:cs="Times New Roman"/>
      <w:color w:val="auto"/>
    </w:rPr>
  </w:style>
  <w:style w:type="paragraph" w:customStyle="1" w:styleId="1Header">
    <w:name w:val="1_Header"/>
    <w:basedOn w:val="af9"/>
    <w:qFormat/>
    <w:rsid w:val="003F3CAA"/>
    <w:pPr>
      <w:pageBreakBefore/>
      <w:numPr>
        <w:numId w:val="1476"/>
      </w:numPr>
      <w:tabs>
        <w:tab w:val="left" w:pos="2268"/>
      </w:tabs>
      <w:spacing w:after="300" w:line="360" w:lineRule="auto"/>
      <w:contextualSpacing/>
      <w:jc w:val="both"/>
      <w:outlineLvl w:val="0"/>
    </w:pPr>
    <w:rPr>
      <w:rFonts w:ascii="Arial" w:eastAsia="Calibri" w:hAnsi="Arial"/>
      <w:b/>
      <w:color w:val="000000"/>
      <w:sz w:val="32"/>
      <w:szCs w:val="24"/>
    </w:rPr>
  </w:style>
  <w:style w:type="paragraph" w:customStyle="1" w:styleId="2header">
    <w:name w:val="2_header"/>
    <w:basedOn w:val="1Header"/>
    <w:qFormat/>
    <w:rsid w:val="003F3CAA"/>
    <w:pPr>
      <w:keepNext/>
      <w:keepLines/>
      <w:pageBreakBefore w:val="0"/>
      <w:numPr>
        <w:ilvl w:val="1"/>
      </w:numPr>
      <w:tabs>
        <w:tab w:val="clear" w:pos="1135"/>
        <w:tab w:val="num" w:pos="1836"/>
      </w:tabs>
      <w:spacing w:before="300"/>
      <w:ind w:left="1836" w:hanging="576"/>
      <w:outlineLvl w:val="1"/>
    </w:pPr>
    <w:rPr>
      <w:sz w:val="30"/>
      <w:szCs w:val="22"/>
    </w:rPr>
  </w:style>
  <w:style w:type="paragraph" w:customStyle="1" w:styleId="3Header">
    <w:name w:val="3_Header"/>
    <w:basedOn w:val="1Header"/>
    <w:qFormat/>
    <w:rsid w:val="003F3CAA"/>
    <w:pPr>
      <w:keepNext/>
      <w:keepLines/>
      <w:pageBreakBefore w:val="0"/>
      <w:numPr>
        <w:ilvl w:val="2"/>
      </w:numPr>
      <w:spacing w:before="240"/>
      <w:outlineLvl w:val="2"/>
    </w:pPr>
    <w:rPr>
      <w:sz w:val="28"/>
      <w:szCs w:val="22"/>
    </w:rPr>
  </w:style>
  <w:style w:type="paragraph" w:customStyle="1" w:styleId="4Header">
    <w:name w:val="4_Header"/>
    <w:basedOn w:val="3Header"/>
    <w:qFormat/>
    <w:rsid w:val="003F3CAA"/>
    <w:pPr>
      <w:numPr>
        <w:ilvl w:val="3"/>
      </w:numPr>
      <w:tabs>
        <w:tab w:val="clear" w:pos="851"/>
        <w:tab w:val="num" w:pos="864"/>
      </w:tabs>
      <w:ind w:left="864" w:hanging="864"/>
      <w:outlineLvl w:val="3"/>
    </w:pPr>
  </w:style>
  <w:style w:type="paragraph" w:customStyle="1" w:styleId="5Header">
    <w:name w:val="5_Header"/>
    <w:basedOn w:val="3Header"/>
    <w:qFormat/>
    <w:rsid w:val="003F3CAA"/>
    <w:pPr>
      <w:numPr>
        <w:ilvl w:val="4"/>
      </w:numPr>
      <w:tabs>
        <w:tab w:val="clear" w:pos="851"/>
        <w:tab w:val="num" w:pos="3168"/>
      </w:tabs>
      <w:ind w:left="3168" w:hanging="1008"/>
      <w:outlineLvl w:val="4"/>
    </w:pPr>
  </w:style>
  <w:style w:type="paragraph" w:customStyle="1" w:styleId="2ffff1">
    <w:name w:val="Текст_М2М"/>
    <w:basedOn w:val="af9"/>
    <w:qFormat/>
    <w:rsid w:val="003F3CAA"/>
    <w:pPr>
      <w:tabs>
        <w:tab w:val="left" w:pos="708"/>
      </w:tabs>
      <w:spacing w:line="360" w:lineRule="auto"/>
      <w:ind w:right="284" w:firstLine="851"/>
      <w:jc w:val="both"/>
    </w:pPr>
    <w:rPr>
      <w:lang w:eastAsia="en-US"/>
    </w:rPr>
  </w:style>
  <w:style w:type="paragraph" w:customStyle="1" w:styleId="a5">
    <w:name w:val="Обычный маркированный"/>
    <w:basedOn w:val="af9"/>
    <w:qFormat/>
    <w:rsid w:val="003F3CAA"/>
    <w:pPr>
      <w:numPr>
        <w:numId w:val="1477"/>
      </w:numPr>
      <w:spacing w:after="120"/>
      <w:contextualSpacing/>
    </w:pPr>
    <w:rPr>
      <w:szCs w:val="24"/>
    </w:rPr>
  </w:style>
  <w:style w:type="paragraph" w:customStyle="1" w:styleId="xl25">
    <w:name w:val="xl25"/>
    <w:basedOn w:val="af9"/>
    <w:qFormat/>
    <w:rsid w:val="003F3CAA"/>
    <w:pPr>
      <w:pBdr>
        <w:top w:val="single" w:sz="4" w:space="0" w:color="auto"/>
        <w:left w:val="single" w:sz="4" w:space="19" w:color="auto"/>
        <w:bottom w:val="single" w:sz="4" w:space="0" w:color="auto"/>
        <w:right w:val="single" w:sz="4" w:space="0" w:color="auto"/>
      </w:pBdr>
      <w:tabs>
        <w:tab w:val="left" w:pos="708"/>
      </w:tabs>
      <w:spacing w:before="100" w:beforeAutospacing="1" w:after="100" w:afterAutospacing="1"/>
      <w:ind w:firstLineChars="200" w:firstLine="200"/>
    </w:pPr>
    <w:rPr>
      <w:szCs w:val="24"/>
    </w:rPr>
  </w:style>
  <w:style w:type="paragraph" w:customStyle="1" w:styleId="xl26">
    <w:name w:val="xl26"/>
    <w:basedOn w:val="af9"/>
    <w:qFormat/>
    <w:rsid w:val="003F3CAA"/>
    <w:pPr>
      <w:pBdr>
        <w:top w:val="single" w:sz="4" w:space="0" w:color="auto"/>
        <w:left w:val="single" w:sz="4" w:space="9" w:color="auto"/>
        <w:bottom w:val="single" w:sz="4" w:space="0" w:color="auto"/>
        <w:right w:val="single" w:sz="4" w:space="0" w:color="auto"/>
      </w:pBdr>
      <w:tabs>
        <w:tab w:val="left" w:pos="708"/>
      </w:tabs>
      <w:spacing w:before="100" w:beforeAutospacing="1" w:after="100" w:afterAutospacing="1"/>
      <w:ind w:firstLineChars="100" w:firstLine="100"/>
    </w:pPr>
    <w:rPr>
      <w:szCs w:val="24"/>
    </w:rPr>
  </w:style>
  <w:style w:type="paragraph" w:customStyle="1" w:styleId="xl27">
    <w:name w:val="xl27"/>
    <w:basedOn w:val="af9"/>
    <w:qFormat/>
    <w:rsid w:val="003F3CAA"/>
    <w:pPr>
      <w:pBdr>
        <w:top w:val="single" w:sz="4" w:space="0" w:color="auto"/>
        <w:left w:val="single" w:sz="4" w:space="28" w:color="auto"/>
        <w:bottom w:val="single" w:sz="4" w:space="0" w:color="auto"/>
        <w:right w:val="single" w:sz="4" w:space="0" w:color="auto"/>
      </w:pBdr>
      <w:tabs>
        <w:tab w:val="left" w:pos="708"/>
      </w:tabs>
      <w:spacing w:before="100" w:beforeAutospacing="1" w:after="100" w:afterAutospacing="1"/>
      <w:ind w:firstLineChars="300" w:firstLine="300"/>
    </w:pPr>
    <w:rPr>
      <w:szCs w:val="24"/>
    </w:rPr>
  </w:style>
  <w:style w:type="paragraph" w:customStyle="1" w:styleId="xl28">
    <w:name w:val="xl28"/>
    <w:basedOn w:val="af9"/>
    <w:qFormat/>
    <w:rsid w:val="003F3CAA"/>
    <w:pPr>
      <w:pBdr>
        <w:top w:val="single" w:sz="4" w:space="0" w:color="auto"/>
        <w:left w:val="single" w:sz="4" w:space="28" w:color="auto"/>
        <w:right w:val="single" w:sz="4" w:space="0" w:color="auto"/>
      </w:pBdr>
      <w:tabs>
        <w:tab w:val="left" w:pos="708"/>
      </w:tabs>
      <w:spacing w:before="100" w:beforeAutospacing="1" w:after="100" w:afterAutospacing="1"/>
      <w:ind w:firstLineChars="300" w:firstLine="300"/>
    </w:pPr>
    <w:rPr>
      <w:szCs w:val="24"/>
    </w:rPr>
  </w:style>
  <w:style w:type="paragraph" w:customStyle="1" w:styleId="xl29">
    <w:name w:val="xl29"/>
    <w:basedOn w:val="af9"/>
    <w:qFormat/>
    <w:rsid w:val="003F3CAA"/>
    <w:pPr>
      <w:pBdr>
        <w:left w:val="single" w:sz="4" w:space="31" w:color="auto"/>
        <w:right w:val="single" w:sz="4" w:space="0" w:color="auto"/>
      </w:pBdr>
      <w:tabs>
        <w:tab w:val="left" w:pos="708"/>
      </w:tabs>
      <w:spacing w:before="100" w:beforeAutospacing="1" w:after="100" w:afterAutospacing="1"/>
      <w:ind w:firstLineChars="500" w:firstLine="500"/>
    </w:pPr>
    <w:rPr>
      <w:i/>
      <w:iCs/>
      <w:szCs w:val="24"/>
    </w:rPr>
  </w:style>
  <w:style w:type="paragraph" w:customStyle="1" w:styleId="xl30">
    <w:name w:val="xl30"/>
    <w:basedOn w:val="af9"/>
    <w:qFormat/>
    <w:rsid w:val="003F3CAA"/>
    <w:pPr>
      <w:pBdr>
        <w:left w:val="single" w:sz="4" w:space="31" w:color="auto"/>
        <w:bottom w:val="single" w:sz="4" w:space="0" w:color="auto"/>
        <w:right w:val="single" w:sz="4" w:space="0" w:color="auto"/>
      </w:pBdr>
      <w:tabs>
        <w:tab w:val="left" w:pos="708"/>
      </w:tabs>
      <w:spacing w:before="100" w:beforeAutospacing="1" w:after="100" w:afterAutospacing="1"/>
      <w:ind w:firstLineChars="500" w:firstLine="500"/>
    </w:pPr>
    <w:rPr>
      <w:i/>
      <w:iCs/>
      <w:szCs w:val="24"/>
    </w:rPr>
  </w:style>
  <w:style w:type="paragraph" w:customStyle="1" w:styleId="xl31">
    <w:name w:val="xl31"/>
    <w:basedOn w:val="af9"/>
    <w:qFormat/>
    <w:rsid w:val="003F3CAA"/>
    <w:pPr>
      <w:tabs>
        <w:tab w:val="left" w:pos="708"/>
      </w:tabs>
      <w:spacing w:before="100" w:beforeAutospacing="1" w:after="100" w:afterAutospacing="1"/>
      <w:ind w:firstLineChars="500" w:firstLine="500"/>
    </w:pPr>
    <w:rPr>
      <w:i/>
      <w:iCs/>
      <w:szCs w:val="24"/>
    </w:rPr>
  </w:style>
  <w:style w:type="paragraph" w:customStyle="1" w:styleId="xl32">
    <w:name w:val="xl32"/>
    <w:basedOn w:val="af9"/>
    <w:qFormat/>
    <w:rsid w:val="003F3CAA"/>
    <w:pPr>
      <w:pBdr>
        <w:left w:val="single" w:sz="4" w:space="31" w:color="auto"/>
        <w:right w:val="single" w:sz="4" w:space="0" w:color="auto"/>
      </w:pBdr>
      <w:tabs>
        <w:tab w:val="left" w:pos="708"/>
      </w:tabs>
      <w:spacing w:before="100" w:beforeAutospacing="1" w:after="100" w:afterAutospacing="1"/>
      <w:ind w:firstLineChars="500" w:firstLine="500"/>
    </w:pPr>
    <w:rPr>
      <w:i/>
      <w:iCs/>
      <w:szCs w:val="24"/>
    </w:rPr>
  </w:style>
  <w:style w:type="paragraph" w:customStyle="1" w:styleId="xl33">
    <w:name w:val="xl33"/>
    <w:basedOn w:val="af9"/>
    <w:qFormat/>
    <w:rsid w:val="003F3CAA"/>
    <w:pPr>
      <w:pBdr>
        <w:left w:val="single" w:sz="4" w:space="31" w:color="auto"/>
        <w:bottom w:val="single" w:sz="4" w:space="0" w:color="auto"/>
        <w:right w:val="single" w:sz="4" w:space="0" w:color="auto"/>
      </w:pBdr>
      <w:tabs>
        <w:tab w:val="left" w:pos="708"/>
      </w:tabs>
      <w:spacing w:before="100" w:beforeAutospacing="1" w:after="100" w:afterAutospacing="1"/>
      <w:ind w:firstLineChars="500" w:firstLine="500"/>
    </w:pPr>
    <w:rPr>
      <w:i/>
      <w:iCs/>
      <w:szCs w:val="24"/>
    </w:rPr>
  </w:style>
  <w:style w:type="paragraph" w:customStyle="1" w:styleId="xl34">
    <w:name w:val="xl34"/>
    <w:basedOn w:val="af9"/>
    <w:qFormat/>
    <w:rsid w:val="003F3CAA"/>
    <w:pPr>
      <w:pBdr>
        <w:left w:val="single" w:sz="4" w:space="31" w:color="auto"/>
        <w:right w:val="single" w:sz="4" w:space="0" w:color="auto"/>
      </w:pBdr>
      <w:tabs>
        <w:tab w:val="left" w:pos="708"/>
      </w:tabs>
      <w:spacing w:before="100" w:beforeAutospacing="1" w:after="100" w:afterAutospacing="1"/>
      <w:ind w:firstLineChars="500" w:firstLine="500"/>
    </w:pPr>
    <w:rPr>
      <w:szCs w:val="24"/>
    </w:rPr>
  </w:style>
  <w:style w:type="paragraph" w:customStyle="1" w:styleId="xl35">
    <w:name w:val="xl35"/>
    <w:basedOn w:val="af9"/>
    <w:qFormat/>
    <w:rsid w:val="003F3CAA"/>
    <w:pPr>
      <w:pBdr>
        <w:top w:val="single" w:sz="4" w:space="0" w:color="auto"/>
        <w:left w:val="single" w:sz="4" w:space="19" w:color="auto"/>
        <w:right w:val="single" w:sz="4" w:space="0" w:color="auto"/>
      </w:pBdr>
      <w:tabs>
        <w:tab w:val="left" w:pos="708"/>
      </w:tabs>
      <w:spacing w:before="100" w:beforeAutospacing="1" w:after="100" w:afterAutospacing="1"/>
      <w:ind w:firstLineChars="200" w:firstLine="200"/>
    </w:pPr>
    <w:rPr>
      <w:szCs w:val="24"/>
    </w:rPr>
  </w:style>
  <w:style w:type="paragraph" w:customStyle="1" w:styleId="xl36">
    <w:name w:val="xl36"/>
    <w:basedOn w:val="af9"/>
    <w:qFormat/>
    <w:rsid w:val="003F3CAA"/>
    <w:pPr>
      <w:pBdr>
        <w:left w:val="single" w:sz="4" w:space="31" w:color="auto"/>
        <w:right w:val="single" w:sz="4" w:space="0" w:color="auto"/>
      </w:pBdr>
      <w:tabs>
        <w:tab w:val="left" w:pos="708"/>
      </w:tabs>
      <w:spacing w:before="100" w:beforeAutospacing="1" w:after="100" w:afterAutospacing="1"/>
      <w:ind w:firstLineChars="400" w:firstLine="400"/>
    </w:pPr>
    <w:rPr>
      <w:i/>
      <w:iCs/>
      <w:szCs w:val="24"/>
    </w:rPr>
  </w:style>
  <w:style w:type="paragraph" w:customStyle="1" w:styleId="xl37">
    <w:name w:val="xl37"/>
    <w:basedOn w:val="af9"/>
    <w:qFormat/>
    <w:rsid w:val="003F3CAA"/>
    <w:pPr>
      <w:pBdr>
        <w:left w:val="single" w:sz="4" w:space="31" w:color="auto"/>
        <w:bottom w:val="single" w:sz="4" w:space="0" w:color="auto"/>
        <w:right w:val="single" w:sz="4" w:space="0" w:color="auto"/>
      </w:pBdr>
      <w:tabs>
        <w:tab w:val="left" w:pos="708"/>
      </w:tabs>
      <w:spacing w:before="100" w:beforeAutospacing="1" w:after="100" w:afterAutospacing="1"/>
      <w:ind w:firstLineChars="400" w:firstLine="400"/>
    </w:pPr>
    <w:rPr>
      <w:i/>
      <w:iCs/>
      <w:szCs w:val="24"/>
    </w:rPr>
  </w:style>
  <w:style w:type="paragraph" w:customStyle="1" w:styleId="xl38">
    <w:name w:val="xl38"/>
    <w:basedOn w:val="af9"/>
    <w:qFormat/>
    <w:rsid w:val="003F3CAA"/>
    <w:pPr>
      <w:pBdr>
        <w:left w:val="single" w:sz="4" w:space="28" w:color="auto"/>
        <w:right w:val="single" w:sz="4" w:space="0" w:color="auto"/>
      </w:pBdr>
      <w:tabs>
        <w:tab w:val="left" w:pos="708"/>
      </w:tabs>
      <w:spacing w:before="100" w:beforeAutospacing="1" w:after="100" w:afterAutospacing="1"/>
      <w:ind w:firstLineChars="300" w:firstLine="300"/>
    </w:pPr>
    <w:rPr>
      <w:i/>
      <w:iCs/>
      <w:szCs w:val="24"/>
    </w:rPr>
  </w:style>
  <w:style w:type="paragraph" w:customStyle="1" w:styleId="xl39">
    <w:name w:val="xl39"/>
    <w:basedOn w:val="af9"/>
    <w:qFormat/>
    <w:rsid w:val="003F3CAA"/>
    <w:pPr>
      <w:pBdr>
        <w:left w:val="single" w:sz="4" w:space="28" w:color="auto"/>
        <w:bottom w:val="single" w:sz="4" w:space="0" w:color="auto"/>
        <w:right w:val="single" w:sz="4" w:space="0" w:color="auto"/>
      </w:pBdr>
      <w:tabs>
        <w:tab w:val="left" w:pos="708"/>
      </w:tabs>
      <w:spacing w:before="100" w:beforeAutospacing="1" w:after="100" w:afterAutospacing="1"/>
      <w:ind w:firstLineChars="300" w:firstLine="300"/>
    </w:pPr>
    <w:rPr>
      <w:i/>
      <w:iCs/>
      <w:szCs w:val="24"/>
    </w:rPr>
  </w:style>
  <w:style w:type="paragraph" w:customStyle="1" w:styleId="xl40">
    <w:name w:val="xl40"/>
    <w:basedOn w:val="af9"/>
    <w:qFormat/>
    <w:rsid w:val="003F3CAA"/>
    <w:pPr>
      <w:pBdr>
        <w:top w:val="single" w:sz="4" w:space="0" w:color="auto"/>
        <w:left w:val="single" w:sz="4" w:space="19" w:color="auto"/>
        <w:right w:val="single" w:sz="4" w:space="0" w:color="auto"/>
      </w:pBdr>
      <w:tabs>
        <w:tab w:val="left" w:pos="708"/>
      </w:tabs>
      <w:spacing w:before="100" w:beforeAutospacing="1" w:after="100" w:afterAutospacing="1"/>
      <w:ind w:firstLineChars="200" w:firstLine="200"/>
    </w:pPr>
    <w:rPr>
      <w:szCs w:val="24"/>
    </w:rPr>
  </w:style>
  <w:style w:type="paragraph" w:customStyle="1" w:styleId="xl41">
    <w:name w:val="xl41"/>
    <w:basedOn w:val="af9"/>
    <w:qFormat/>
    <w:rsid w:val="003F3CAA"/>
    <w:pPr>
      <w:pBdr>
        <w:top w:val="single" w:sz="4" w:space="0" w:color="auto"/>
        <w:left w:val="single" w:sz="4" w:space="0" w:color="auto"/>
        <w:bottom w:val="single" w:sz="4" w:space="0" w:color="auto"/>
        <w:right w:val="single" w:sz="4" w:space="0" w:color="auto"/>
      </w:pBdr>
      <w:tabs>
        <w:tab w:val="left" w:pos="708"/>
      </w:tabs>
      <w:spacing w:before="100" w:beforeAutospacing="1" w:after="100" w:afterAutospacing="1"/>
    </w:pPr>
    <w:rPr>
      <w:szCs w:val="24"/>
    </w:rPr>
  </w:style>
  <w:style w:type="paragraph" w:customStyle="1" w:styleId="xl42">
    <w:name w:val="xl42"/>
    <w:basedOn w:val="af9"/>
    <w:qFormat/>
    <w:rsid w:val="003F3CAA"/>
    <w:pPr>
      <w:pBdr>
        <w:top w:val="single" w:sz="4" w:space="0" w:color="auto"/>
        <w:left w:val="single" w:sz="4" w:space="9" w:color="auto"/>
        <w:bottom w:val="single" w:sz="4" w:space="0" w:color="auto"/>
        <w:right w:val="single" w:sz="4" w:space="0" w:color="auto"/>
      </w:pBdr>
      <w:tabs>
        <w:tab w:val="left" w:pos="708"/>
      </w:tabs>
      <w:spacing w:before="100" w:beforeAutospacing="1" w:after="100" w:afterAutospacing="1"/>
      <w:ind w:firstLineChars="100" w:firstLine="100"/>
    </w:pPr>
    <w:rPr>
      <w:szCs w:val="24"/>
    </w:rPr>
  </w:style>
  <w:style w:type="paragraph" w:customStyle="1" w:styleId="affffffffffffffff3">
    <w:name w:val="Обычный без отступа"/>
    <w:basedOn w:val="af9"/>
    <w:qFormat/>
    <w:rsid w:val="003F3CAA"/>
    <w:pPr>
      <w:tabs>
        <w:tab w:val="left" w:pos="708"/>
      </w:tabs>
      <w:autoSpaceDE w:val="0"/>
      <w:autoSpaceDN w:val="0"/>
      <w:spacing w:before="40" w:after="40"/>
      <w:jc w:val="both"/>
    </w:pPr>
    <w:rPr>
      <w:lang w:val="ro-RO"/>
    </w:rPr>
  </w:style>
  <w:style w:type="paragraph" w:customStyle="1" w:styleId="TableHeading">
    <w:name w:val="Table Heading"/>
    <w:basedOn w:val="TableText"/>
    <w:qFormat/>
    <w:rsid w:val="003F3CAA"/>
    <w:pPr>
      <w:tabs>
        <w:tab w:val="left" w:pos="708"/>
      </w:tabs>
      <w:spacing w:before="120" w:after="120" w:line="240" w:lineRule="auto"/>
      <w:jc w:val="left"/>
    </w:pPr>
    <w:rPr>
      <w:b/>
      <w:sz w:val="16"/>
      <w:szCs w:val="20"/>
    </w:rPr>
  </w:style>
  <w:style w:type="paragraph" w:customStyle="1" w:styleId="Picture">
    <w:name w:val="Picture"/>
    <w:basedOn w:val="af9"/>
    <w:next w:val="aff6"/>
    <w:qFormat/>
    <w:rsid w:val="003F3CAA"/>
    <w:pPr>
      <w:keepNext/>
      <w:tabs>
        <w:tab w:val="left" w:pos="708"/>
      </w:tabs>
      <w:spacing w:after="120"/>
      <w:jc w:val="center"/>
    </w:pPr>
    <w:rPr>
      <w:sz w:val="20"/>
    </w:rPr>
  </w:style>
  <w:style w:type="paragraph" w:customStyle="1" w:styleId="affffffffffffffff4">
    <w:name w:val="Первый абзац"/>
    <w:basedOn w:val="af9"/>
    <w:next w:val="af9"/>
    <w:qFormat/>
    <w:rsid w:val="003F3CAA"/>
    <w:pPr>
      <w:tabs>
        <w:tab w:val="left" w:pos="708"/>
      </w:tabs>
      <w:spacing w:before="240" w:line="360" w:lineRule="auto"/>
      <w:ind w:firstLine="720"/>
      <w:jc w:val="both"/>
    </w:pPr>
    <w:rPr>
      <w:rFonts w:ascii="Arial" w:hAnsi="Arial"/>
    </w:rPr>
  </w:style>
  <w:style w:type="paragraph" w:customStyle="1" w:styleId="BodySingle">
    <w:name w:val="Body Single"/>
    <w:qFormat/>
    <w:rsid w:val="003F3CAA"/>
    <w:pPr>
      <w:tabs>
        <w:tab w:val="left" w:pos="708"/>
      </w:tabs>
    </w:pPr>
    <w:rPr>
      <w:color w:val="000000"/>
      <w:sz w:val="24"/>
      <w:lang w:eastAsia="ru-RU"/>
    </w:rPr>
  </w:style>
  <w:style w:type="paragraph" w:customStyle="1" w:styleId="ConsTitle">
    <w:name w:val="ConsTitle"/>
    <w:qFormat/>
    <w:rsid w:val="003F3CAA"/>
    <w:pPr>
      <w:widowControl w:val="0"/>
      <w:tabs>
        <w:tab w:val="left" w:pos="708"/>
      </w:tabs>
      <w:autoSpaceDE w:val="0"/>
      <w:autoSpaceDN w:val="0"/>
      <w:adjustRightInd w:val="0"/>
      <w:ind w:right="19772"/>
    </w:pPr>
    <w:rPr>
      <w:rFonts w:ascii="Arial" w:hAnsi="Arial" w:cs="Arial"/>
      <w:b/>
      <w:bCs/>
      <w:sz w:val="16"/>
      <w:szCs w:val="16"/>
      <w:lang w:eastAsia="ru-RU"/>
    </w:rPr>
  </w:style>
  <w:style w:type="paragraph" w:customStyle="1" w:styleId="consplusnormal2">
    <w:name w:val="consplusnormal"/>
    <w:basedOn w:val="af9"/>
    <w:qFormat/>
    <w:rsid w:val="003F3CAA"/>
    <w:pPr>
      <w:tabs>
        <w:tab w:val="left" w:pos="708"/>
      </w:tabs>
      <w:suppressAutoHyphens/>
      <w:autoSpaceDE w:val="0"/>
      <w:ind w:firstLine="720"/>
    </w:pPr>
    <w:rPr>
      <w:rFonts w:ascii="Arial" w:hAnsi="Arial" w:cs="Arial"/>
      <w:sz w:val="20"/>
      <w:lang w:eastAsia="ar-SA"/>
    </w:rPr>
  </w:style>
  <w:style w:type="character" w:customStyle="1" w:styleId="1Char">
    <w:name w:val="ТЗ п1 Char"/>
    <w:link w:val="13"/>
    <w:uiPriority w:val="99"/>
    <w:locked/>
    <w:rsid w:val="003F3CAA"/>
    <w:rPr>
      <w:sz w:val="28"/>
      <w:szCs w:val="28"/>
    </w:rPr>
  </w:style>
  <w:style w:type="paragraph" w:customStyle="1" w:styleId="AppHeading1">
    <w:name w:val="App_Heading 1"/>
    <w:basedOn w:val="af9"/>
    <w:next w:val="af9"/>
    <w:qFormat/>
    <w:rsid w:val="003F3CAA"/>
    <w:pPr>
      <w:keepNext/>
      <w:keepLines/>
      <w:tabs>
        <w:tab w:val="left" w:pos="708"/>
      </w:tabs>
      <w:suppressAutoHyphens/>
      <w:snapToGrid w:val="0"/>
      <w:spacing w:before="360" w:after="240" w:line="288" w:lineRule="auto"/>
      <w:ind w:left="284" w:right="284" w:firstLine="720"/>
      <w:contextualSpacing/>
      <w:outlineLvl w:val="1"/>
    </w:pPr>
    <w:rPr>
      <w:b/>
      <w:color w:val="000000"/>
      <w:szCs w:val="24"/>
      <w:lang w:eastAsia="en-US"/>
    </w:rPr>
  </w:style>
  <w:style w:type="paragraph" w:customStyle="1" w:styleId="AppHeading3">
    <w:name w:val="App_Heading 3"/>
    <w:basedOn w:val="af9"/>
    <w:next w:val="af9"/>
    <w:qFormat/>
    <w:rsid w:val="003F3CAA"/>
    <w:pPr>
      <w:keepNext/>
      <w:keepLines/>
      <w:tabs>
        <w:tab w:val="left" w:pos="708"/>
      </w:tabs>
      <w:suppressAutoHyphens/>
      <w:snapToGrid w:val="0"/>
      <w:spacing w:before="240" w:line="288" w:lineRule="auto"/>
      <w:ind w:left="284" w:right="284" w:firstLine="720"/>
      <w:contextualSpacing/>
    </w:pPr>
    <w:rPr>
      <w:b/>
      <w:color w:val="000000"/>
      <w:szCs w:val="24"/>
      <w:lang w:eastAsia="en-US"/>
    </w:rPr>
  </w:style>
  <w:style w:type="paragraph" w:customStyle="1" w:styleId="AppHeading2">
    <w:name w:val="App_Heading 2"/>
    <w:basedOn w:val="af9"/>
    <w:next w:val="af9"/>
    <w:qFormat/>
    <w:rsid w:val="003F3CAA"/>
    <w:pPr>
      <w:keepNext/>
      <w:keepLines/>
      <w:tabs>
        <w:tab w:val="left" w:pos="708"/>
      </w:tabs>
      <w:suppressAutoHyphens/>
      <w:snapToGrid w:val="0"/>
      <w:spacing w:before="240" w:line="288" w:lineRule="auto"/>
      <w:ind w:left="284" w:right="284" w:firstLine="720"/>
      <w:contextualSpacing/>
    </w:pPr>
    <w:rPr>
      <w:b/>
      <w:color w:val="000000"/>
      <w:szCs w:val="24"/>
      <w:lang w:eastAsia="en-US"/>
    </w:rPr>
  </w:style>
  <w:style w:type="paragraph" w:customStyle="1" w:styleId="AppHeading4">
    <w:name w:val="App_Heading 4"/>
    <w:basedOn w:val="af9"/>
    <w:next w:val="af9"/>
    <w:qFormat/>
    <w:rsid w:val="003F3CAA"/>
    <w:pPr>
      <w:keepNext/>
      <w:keepLines/>
      <w:tabs>
        <w:tab w:val="left" w:pos="708"/>
      </w:tabs>
      <w:suppressAutoHyphens/>
      <w:snapToGrid w:val="0"/>
      <w:spacing w:before="240" w:line="288" w:lineRule="auto"/>
      <w:ind w:left="284" w:right="284" w:firstLine="720"/>
      <w:contextualSpacing/>
    </w:pPr>
    <w:rPr>
      <w:b/>
      <w:color w:val="000000"/>
      <w:szCs w:val="24"/>
      <w:lang w:eastAsia="en-US"/>
    </w:rPr>
  </w:style>
  <w:style w:type="paragraph" w:customStyle="1" w:styleId="MGlisto">
    <w:name w:val="MG_list_o"/>
    <w:basedOn w:val="af9"/>
    <w:qFormat/>
    <w:rsid w:val="003F3CAA"/>
    <w:pPr>
      <w:numPr>
        <w:numId w:val="1478"/>
      </w:numPr>
      <w:tabs>
        <w:tab w:val="left" w:pos="992"/>
      </w:tabs>
      <w:spacing w:line="276" w:lineRule="auto"/>
      <w:jc w:val="both"/>
    </w:pPr>
    <w:rPr>
      <w:rFonts w:eastAsia="MS Mincho"/>
      <w:sz w:val="28"/>
      <w:szCs w:val="22"/>
      <w:lang w:eastAsia="ko-KR"/>
    </w:rPr>
  </w:style>
  <w:style w:type="paragraph" w:customStyle="1" w:styleId="affffffffffffffff5">
    <w:name w:val="Основной в таблице"/>
    <w:qFormat/>
    <w:rsid w:val="003F3CAA"/>
    <w:pPr>
      <w:tabs>
        <w:tab w:val="left" w:pos="708"/>
      </w:tabs>
    </w:pPr>
    <w:rPr>
      <w:rFonts w:eastAsia="ヒラギノ角ゴ Pro W3"/>
      <w:color w:val="000000"/>
      <w:sz w:val="24"/>
      <w:szCs w:val="24"/>
      <w:lang w:eastAsia="ru-RU"/>
    </w:rPr>
  </w:style>
  <w:style w:type="character" w:styleId="affffffffffffffff6">
    <w:name w:val="Subtle Reference"/>
    <w:uiPriority w:val="99"/>
    <w:qFormat/>
    <w:rsid w:val="003F3CAA"/>
    <w:rPr>
      <w:sz w:val="24"/>
      <w:szCs w:val="24"/>
      <w:u w:val="single"/>
    </w:rPr>
  </w:style>
  <w:style w:type="character" w:customStyle="1" w:styleId="FranklinGothicHeavy">
    <w:name w:val="Колонтитул + Franklin Gothic Heavy"/>
    <w:aliases w:val="14 pt"/>
    <w:rsid w:val="003F3CAA"/>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affffffffffffffff7">
    <w:name w:val="Основной текст + Курсив"/>
    <w:aliases w:val="Интервал 1 pt"/>
    <w:rsid w:val="003F3CAA"/>
    <w:rPr>
      <w:rFonts w:ascii="Trebuchet MS" w:eastAsia="Times New Roman" w:hAnsi="Trebuchet MS"/>
      <w:i/>
      <w:iCs/>
      <w:color w:val="000000"/>
      <w:spacing w:val="20"/>
      <w:w w:val="100"/>
      <w:position w:val="0"/>
      <w:sz w:val="23"/>
      <w:szCs w:val="23"/>
      <w:u w:val="single"/>
      <w:shd w:val="clear" w:color="auto" w:fill="FFFFFF"/>
      <w:lang w:val="ru-RU" w:eastAsia="ru-RU" w:bidi="ru-RU"/>
    </w:rPr>
  </w:style>
  <w:style w:type="character" w:customStyle="1" w:styleId="3Impact">
    <w:name w:val="Подпись к картинке (3) + Impact"/>
    <w:aliases w:val="9 pt,Курсив,Интервал 0 pt Exact"/>
    <w:rsid w:val="003F3CAA"/>
    <w:rPr>
      <w:rFonts w:ascii="Times New Roman" w:eastAsia="Times New Roman" w:hAnsi="Times New Roman" w:cs="Times New Roman"/>
      <w:i/>
      <w:iCs/>
      <w:color w:val="000000"/>
      <w:spacing w:val="18"/>
      <w:w w:val="100"/>
      <w:position w:val="0"/>
      <w:sz w:val="23"/>
      <w:szCs w:val="23"/>
      <w:shd w:val="clear" w:color="auto" w:fill="FFFFFF"/>
      <w:lang w:val="en-US" w:eastAsia="en-US" w:bidi="en-US"/>
    </w:rPr>
  </w:style>
  <w:style w:type="character" w:customStyle="1" w:styleId="4FranklinGothicHeavy">
    <w:name w:val="Подпись к картинке (4) + Franklin Gothic Heavy"/>
    <w:aliases w:val="Курсив Exact"/>
    <w:rsid w:val="003F3CAA"/>
    <w:rPr>
      <w:rFonts w:ascii="Franklin Gothic Heavy" w:eastAsia="Franklin Gothic Heavy" w:hAnsi="Franklin Gothic Heavy" w:cs="Franklin Gothic Heavy"/>
      <w:i/>
      <w:iCs/>
      <w:color w:val="000000"/>
      <w:spacing w:val="-5"/>
      <w:w w:val="100"/>
      <w:position w:val="0"/>
      <w:sz w:val="14"/>
      <w:szCs w:val="14"/>
      <w:shd w:val="clear" w:color="auto" w:fill="FFFFFF"/>
      <w:lang w:bidi="en-US"/>
    </w:rPr>
  </w:style>
  <w:style w:type="character" w:customStyle="1" w:styleId="2ffff2">
    <w:name w:val="Подпись к картинке (2) + Курсив"/>
    <w:aliases w:val="Интервал -1 pt Exact"/>
    <w:rsid w:val="003F3CAA"/>
    <w:rPr>
      <w:i/>
      <w:iCs/>
      <w:color w:val="000000"/>
      <w:spacing w:val="-30"/>
      <w:w w:val="100"/>
      <w:position w:val="0"/>
      <w:sz w:val="21"/>
      <w:szCs w:val="21"/>
      <w:shd w:val="clear" w:color="auto" w:fill="FFFFFF"/>
      <w:lang w:val="en-US" w:eastAsia="en-US" w:bidi="en-US"/>
    </w:rPr>
  </w:style>
  <w:style w:type="character" w:customStyle="1" w:styleId="affffffffffffffff8">
    <w:name w:val="коммент"/>
    <w:rsid w:val="003F3CAA"/>
    <w:rPr>
      <w:i/>
      <w:iCs w:val="0"/>
      <w:u w:val="single"/>
      <w:shd w:val="clear" w:color="auto" w:fill="FFFF99"/>
    </w:rPr>
  </w:style>
  <w:style w:type="character" w:customStyle="1" w:styleId="1ffffff2">
    <w:name w:val="Перечисление 1 Знак Знак"/>
    <w:rsid w:val="003F3CAA"/>
    <w:rPr>
      <w:sz w:val="24"/>
      <w:szCs w:val="24"/>
      <w:lang w:val="ru-RU" w:eastAsia="ru-RU" w:bidi="ar-SA"/>
    </w:rPr>
  </w:style>
  <w:style w:type="character" w:customStyle="1" w:styleId="affffffffffffffff9">
    <w:name w:val="выделенный"/>
    <w:rsid w:val="003F3CAA"/>
    <w:rPr>
      <w:b/>
      <w:bCs/>
      <w:sz w:val="24"/>
    </w:rPr>
  </w:style>
  <w:style w:type="character" w:customStyle="1" w:styleId="DFN">
    <w:name w:val="DFN"/>
    <w:rsid w:val="003F3CAA"/>
    <w:rPr>
      <w:b/>
      <w:bCs/>
      <w:sz w:val="20"/>
    </w:rPr>
  </w:style>
  <w:style w:type="character" w:customStyle="1" w:styleId="BIPrlist">
    <w:name w:val="BIPr list Знак"/>
    <w:rsid w:val="003F3CAA"/>
    <w:rPr>
      <w:sz w:val="22"/>
      <w:szCs w:val="22"/>
      <w:lang w:val="ru-RU" w:eastAsia="en-US" w:bidi="ar-SA"/>
    </w:rPr>
  </w:style>
  <w:style w:type="character" w:customStyle="1" w:styleId="FontStyle21">
    <w:name w:val="Font Style21"/>
    <w:rsid w:val="003F3CAA"/>
    <w:rPr>
      <w:rFonts w:ascii="Times New Roman" w:hAnsi="Times New Roman" w:cs="Times New Roman" w:hint="default"/>
      <w:sz w:val="26"/>
      <w:szCs w:val="26"/>
    </w:rPr>
  </w:style>
  <w:style w:type="character" w:customStyle="1" w:styleId="Heading2Char">
    <w:name w:val="Heading 2 Char"/>
    <w:aliases w:val="Раздел 2 Char,H2 Char,h2 Char,2 Char,Header 2 Char,Заголовок 2 Знак Char,contract Char,Numbered text 3 Char,21 Char,22 Char,211 Char,h:2 Char,h:2app Char,T2 Char,TF-Overskrit 2 Char,Title2 Char,ITT t2 Char,PA Major Section Char,R2 Char"/>
    <w:uiPriority w:val="9"/>
    <w:semiHidden/>
    <w:rsid w:val="003F3CAA"/>
    <w:rPr>
      <w:rFonts w:ascii="Cambria" w:eastAsia="Times New Roman" w:hAnsi="Cambria" w:cs="Times New Roman" w:hint="default"/>
      <w:b/>
      <w:bCs/>
      <w:i/>
      <w:iCs/>
      <w:sz w:val="28"/>
      <w:szCs w:val="28"/>
    </w:rPr>
  </w:style>
  <w:style w:type="character" w:customStyle="1" w:styleId="apple-tab-span">
    <w:name w:val="apple-tab-span"/>
    <w:rsid w:val="003F3CAA"/>
  </w:style>
  <w:style w:type="character" w:customStyle="1" w:styleId="2ffff3">
    <w:name w:val="Текст пункта Знак2"/>
    <w:locked/>
    <w:rsid w:val="003F3CAA"/>
    <w:rPr>
      <w:sz w:val="24"/>
      <w:lang w:val="ru-RU" w:eastAsia="ru-RU" w:bidi="ar-SA"/>
    </w:rPr>
  </w:style>
  <w:style w:type="character" w:customStyle="1" w:styleId="sp-highlight-term">
    <w:name w:val="sp-highlight-term"/>
    <w:rsid w:val="003F3CAA"/>
  </w:style>
  <w:style w:type="character" w:customStyle="1" w:styleId="ListParagraphChar2">
    <w:name w:val="List Paragraph Char2"/>
    <w:locked/>
    <w:rsid w:val="003F3CAA"/>
    <w:rPr>
      <w:rFonts w:ascii="Times New Roman" w:eastAsia="Times New Roman" w:hAnsi="Times New Roman" w:cs="Times New Roman" w:hint="default"/>
      <w:sz w:val="24"/>
      <w:lang w:val="x-none" w:eastAsia="x-none"/>
    </w:rPr>
  </w:style>
  <w:style w:type="character" w:customStyle="1" w:styleId="post">
    <w:name w:val="post"/>
    <w:rsid w:val="003F3CAA"/>
  </w:style>
  <w:style w:type="character" w:customStyle="1" w:styleId="ilfuvd">
    <w:name w:val="ilfuvd"/>
    <w:rsid w:val="003F3CAA"/>
  </w:style>
  <w:style w:type="character" w:customStyle="1" w:styleId="t1">
    <w:name w:val="t1"/>
    <w:rsid w:val="003F3CAA"/>
    <w:rPr>
      <w:color w:val="990000"/>
    </w:rPr>
  </w:style>
  <w:style w:type="character" w:customStyle="1" w:styleId="3zjig">
    <w:name w:val="_3zjig"/>
    <w:rsid w:val="003F3CAA"/>
  </w:style>
  <w:style w:type="character" w:customStyle="1" w:styleId="objectbox">
    <w:name w:val="objectbox"/>
    <w:rsid w:val="003F3CAA"/>
  </w:style>
  <w:style w:type="character" w:customStyle="1" w:styleId="objectequal">
    <w:name w:val="objectequal"/>
    <w:rsid w:val="003F3CAA"/>
  </w:style>
  <w:style w:type="character" w:customStyle="1" w:styleId="ucoz-forum-post">
    <w:name w:val="ucoz-forum-post"/>
    <w:rsid w:val="003F3CAA"/>
  </w:style>
  <w:style w:type="character" w:customStyle="1" w:styleId="ext-mb-text">
    <w:name w:val="ext-mb-text"/>
    <w:rsid w:val="003F3CAA"/>
  </w:style>
  <w:style w:type="character" w:customStyle="1" w:styleId="gt-baf-cell">
    <w:name w:val="gt-baf-cell"/>
    <w:rsid w:val="003F3CAA"/>
  </w:style>
  <w:style w:type="table" w:customStyle="1" w:styleId="125">
    <w:name w:val="Цветная таблица 12"/>
    <w:basedOn w:val="afb"/>
    <w:next w:val="1fffc"/>
    <w:semiHidden/>
    <w:unhideWhenUsed/>
    <w:rsid w:val="003F3CAA"/>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26">
    <w:name w:val="Сетка таблицы12"/>
    <w:basedOn w:val="afb"/>
    <w:uiPriority w:val="59"/>
    <w:rsid w:val="003F3CAA"/>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fb"/>
    <w:uiPriority w:val="59"/>
    <w:rsid w:val="003F3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fb"/>
    <w:uiPriority w:val="59"/>
    <w:rsid w:val="003F3C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3">
    <w:name w:val="Сетка таблицы21"/>
    <w:basedOn w:val="afb"/>
    <w:uiPriority w:val="59"/>
    <w:rsid w:val="003F3C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d">
    <w:name w:val="Сетка таблицы31"/>
    <w:basedOn w:val="afb"/>
    <w:uiPriority w:val="59"/>
    <w:rsid w:val="003F3CAA"/>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f2">
    <w:name w:val="ГОСТ Заголовок 3 уровня"/>
    <w:basedOn w:val="2fffe"/>
    <w:rsid w:val="003F3CAA"/>
    <w:pPr>
      <w:outlineLvl w:val="2"/>
    </w:pPr>
    <w:rPr>
      <w:bCs/>
      <w:sz w:val="24"/>
    </w:rPr>
  </w:style>
  <w:style w:type="paragraph" w:customStyle="1" w:styleId="4ff0">
    <w:name w:val="ГОСТ Заголовки 4 уровня"/>
    <w:basedOn w:val="3fff2"/>
    <w:qFormat/>
    <w:rsid w:val="003F3CAA"/>
    <w:pPr>
      <w:outlineLvl w:val="3"/>
    </w:pPr>
  </w:style>
  <w:style w:type="paragraph" w:customStyle="1" w:styleId="40">
    <w:name w:val="ГОСТ Заголовки 4 уровень+номер"/>
    <w:basedOn w:val="4ff0"/>
    <w:qFormat/>
    <w:rsid w:val="003F3CAA"/>
    <w:pPr>
      <w:numPr>
        <w:ilvl w:val="3"/>
        <w:numId w:val="1479"/>
      </w:numPr>
    </w:pPr>
  </w:style>
  <w:style w:type="paragraph" w:customStyle="1" w:styleId="30">
    <w:name w:val="ГОСТ Заголовок 3 уровня+номер"/>
    <w:basedOn w:val="3fff2"/>
    <w:qFormat/>
    <w:rsid w:val="003F3CAA"/>
    <w:pPr>
      <w:numPr>
        <w:ilvl w:val="2"/>
        <w:numId w:val="1479"/>
      </w:numPr>
      <w:tabs>
        <w:tab w:val="clear" w:pos="708"/>
      </w:tabs>
    </w:pPr>
  </w:style>
  <w:style w:type="paragraph" w:customStyle="1" w:styleId="10">
    <w:name w:val="ГОСТ_1"/>
    <w:basedOn w:val="40"/>
    <w:qFormat/>
    <w:rsid w:val="003F3CAA"/>
    <w:pPr>
      <w:numPr>
        <w:ilvl w:val="4"/>
      </w:numPr>
      <w:outlineLvl w:val="4"/>
    </w:pPr>
  </w:style>
  <w:style w:type="numbering" w:customStyle="1" w:styleId="List511211">
    <w:name w:val="List 511211"/>
    <w:rsid w:val="003F3CAA"/>
    <w:pPr>
      <w:numPr>
        <w:numId w:val="1468"/>
      </w:numPr>
    </w:pPr>
  </w:style>
  <w:style w:type="numbering" w:customStyle="1" w:styleId="23">
    <w:name w:val="**Тире_список2"/>
    <w:rsid w:val="003F3CAA"/>
    <w:pPr>
      <w:numPr>
        <w:numId w:val="1475"/>
      </w:numPr>
    </w:pPr>
  </w:style>
  <w:style w:type="numbering" w:customStyle="1" w:styleId="List3111">
    <w:name w:val="List 3111"/>
    <w:rsid w:val="003F3CAA"/>
    <w:pPr>
      <w:numPr>
        <w:numId w:val="1480"/>
      </w:numPr>
    </w:pPr>
  </w:style>
  <w:style w:type="numbering" w:customStyle="1" w:styleId="List811">
    <w:name w:val="List 811"/>
    <w:rsid w:val="003F3CAA"/>
  </w:style>
  <w:style w:type="numbering" w:customStyle="1" w:styleId="IBS">
    <w:name w:val="IBS Нумерация списка в тексте"/>
    <w:rsid w:val="003F3CAA"/>
  </w:style>
  <w:style w:type="numbering" w:customStyle="1" w:styleId="IBS1">
    <w:name w:val="IBS Нумерация списка в тексте1"/>
    <w:rsid w:val="003F3CAA"/>
  </w:style>
  <w:style w:type="numbering" w:customStyle="1" w:styleId="11f5">
    <w:name w:val="**Тире_список11"/>
    <w:rsid w:val="003F3CAA"/>
  </w:style>
  <w:style w:type="numbering" w:customStyle="1" w:styleId="affffffffffffffffa">
    <w:name w:val="**Тире_список"/>
    <w:rsid w:val="003F3CAA"/>
  </w:style>
  <w:style w:type="numbering" w:customStyle="1" w:styleId="21111111">
    <w:name w:val="Стиль21111111"/>
    <w:rsid w:val="003F3CAA"/>
  </w:style>
  <w:style w:type="numbering" w:customStyle="1" w:styleId="List82">
    <w:name w:val="List 82"/>
    <w:rsid w:val="003F3CAA"/>
  </w:style>
  <w:style w:type="numbering" w:customStyle="1" w:styleId="127">
    <w:name w:val="**Тире_список12"/>
    <w:rsid w:val="003F3CAA"/>
  </w:style>
  <w:style w:type="numbering" w:customStyle="1" w:styleId="List312">
    <w:name w:val="List 312"/>
    <w:rsid w:val="003F3CAA"/>
  </w:style>
  <w:style w:type="numbering" w:customStyle="1" w:styleId="1">
    <w:name w:val="**Тире_список1"/>
    <w:rsid w:val="003F3CAA"/>
    <w:pPr>
      <w:numPr>
        <w:numId w:val="1469"/>
      </w:numPr>
    </w:pPr>
  </w:style>
  <w:style w:type="numbering" w:customStyle="1" w:styleId="2111112">
    <w:name w:val="Стиль2111112"/>
    <w:rsid w:val="003F3CAA"/>
  </w:style>
  <w:style w:type="numbering" w:customStyle="1" w:styleId="List51122">
    <w:name w:val="List 51122"/>
    <w:rsid w:val="003F3CAA"/>
  </w:style>
  <w:style w:type="table" w:customStyle="1" w:styleId="132">
    <w:name w:val="Цветная таблица 13"/>
    <w:basedOn w:val="afb"/>
    <w:next w:val="1fffc"/>
    <w:semiHidden/>
    <w:unhideWhenUsed/>
    <w:rsid w:val="003F3CAA"/>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33">
    <w:name w:val="Сетка таблицы13"/>
    <w:basedOn w:val="afb"/>
    <w:uiPriority w:val="59"/>
    <w:rsid w:val="003F3CAA"/>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fb"/>
    <w:uiPriority w:val="59"/>
    <w:rsid w:val="003F3C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fb"/>
    <w:uiPriority w:val="59"/>
    <w:rsid w:val="003F3CA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fb"/>
    <w:uiPriority w:val="59"/>
    <w:rsid w:val="003F3CAA"/>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12111">
    <w:name w:val="List 5112111"/>
    <w:rsid w:val="003F3CAA"/>
  </w:style>
  <w:style w:type="numbering" w:customStyle="1" w:styleId="21f4">
    <w:name w:val="**Тире_список21"/>
    <w:rsid w:val="003F3CAA"/>
  </w:style>
  <w:style w:type="numbering" w:customStyle="1" w:styleId="List31111">
    <w:name w:val="List 31111"/>
    <w:rsid w:val="003F3CAA"/>
    <w:pPr>
      <w:numPr>
        <w:numId w:val="1481"/>
      </w:numPr>
    </w:pPr>
  </w:style>
  <w:style w:type="numbering" w:customStyle="1" w:styleId="List8111">
    <w:name w:val="List 8111"/>
    <w:rsid w:val="003F3CAA"/>
    <w:pPr>
      <w:numPr>
        <w:numId w:val="1482"/>
      </w:numPr>
    </w:pPr>
  </w:style>
  <w:style w:type="numbering" w:customStyle="1" w:styleId="IBS2">
    <w:name w:val="IBS Нумерация списка в тексте2"/>
    <w:rsid w:val="003F3CAA"/>
    <w:pPr>
      <w:numPr>
        <w:numId w:val="1483"/>
      </w:numPr>
    </w:pPr>
  </w:style>
  <w:style w:type="numbering" w:customStyle="1" w:styleId="IBS11">
    <w:name w:val="IBS Нумерация списка в тексте11"/>
    <w:rsid w:val="003F3CAA"/>
    <w:pPr>
      <w:numPr>
        <w:numId w:val="1484"/>
      </w:numPr>
    </w:pPr>
  </w:style>
  <w:style w:type="numbering" w:customStyle="1" w:styleId="111">
    <w:name w:val="**Тире_список111"/>
    <w:rsid w:val="003F3CAA"/>
    <w:pPr>
      <w:numPr>
        <w:numId w:val="1485"/>
      </w:numPr>
    </w:pPr>
  </w:style>
  <w:style w:type="numbering" w:customStyle="1" w:styleId="32">
    <w:name w:val="**Тире_список3"/>
    <w:rsid w:val="003F3CAA"/>
    <w:pPr>
      <w:numPr>
        <w:numId w:val="1486"/>
      </w:numPr>
    </w:pPr>
  </w:style>
  <w:style w:type="numbering" w:customStyle="1" w:styleId="211111111">
    <w:name w:val="Стиль211111111"/>
    <w:rsid w:val="003F3CAA"/>
    <w:pPr>
      <w:numPr>
        <w:numId w:val="1487"/>
      </w:numPr>
    </w:pPr>
  </w:style>
  <w:style w:type="numbering" w:customStyle="1" w:styleId="List821">
    <w:name w:val="List 821"/>
    <w:rsid w:val="003F3CAA"/>
  </w:style>
  <w:style w:type="numbering" w:customStyle="1" w:styleId="1210">
    <w:name w:val="**Тире_список121"/>
    <w:rsid w:val="003F3CAA"/>
  </w:style>
  <w:style w:type="numbering" w:customStyle="1" w:styleId="List3121">
    <w:name w:val="List 3121"/>
    <w:rsid w:val="003F3CAA"/>
  </w:style>
  <w:style w:type="numbering" w:customStyle="1" w:styleId="134">
    <w:name w:val="**Тире_список13"/>
    <w:rsid w:val="003F3CAA"/>
  </w:style>
  <w:style w:type="numbering" w:customStyle="1" w:styleId="21111121">
    <w:name w:val="Стиль21111121"/>
    <w:rsid w:val="003F3CAA"/>
  </w:style>
  <w:style w:type="numbering" w:customStyle="1" w:styleId="List511221">
    <w:name w:val="List 511221"/>
    <w:rsid w:val="003F3CAA"/>
    <w:pPr>
      <w:numPr>
        <w:numId w:val="1488"/>
      </w:numPr>
    </w:pPr>
  </w:style>
  <w:style w:type="numbering" w:customStyle="1" w:styleId="List31">
    <w:name w:val="List 31"/>
    <w:rsid w:val="003F3CAA"/>
  </w:style>
  <w:style w:type="numbering" w:customStyle="1" w:styleId="List8">
    <w:name w:val="List 8"/>
    <w:rsid w:val="003F3CAA"/>
  </w:style>
  <w:style w:type="numbering" w:customStyle="1" w:styleId="List5112">
    <w:name w:val="List 5112"/>
    <w:rsid w:val="003F3CAA"/>
  </w:style>
  <w:style w:type="numbering" w:customStyle="1" w:styleId="211111">
    <w:name w:val="Стиль211111"/>
    <w:rsid w:val="003F3CAA"/>
  </w:style>
  <w:style w:type="numbering" w:customStyle="1" w:styleId="List311">
    <w:name w:val="List 311"/>
    <w:rsid w:val="003F3CAA"/>
  </w:style>
  <w:style w:type="numbering" w:customStyle="1" w:styleId="List81">
    <w:name w:val="List 81"/>
    <w:rsid w:val="003F3CAA"/>
  </w:style>
  <w:style w:type="numbering" w:customStyle="1" w:styleId="List51121">
    <w:name w:val="List 51121"/>
    <w:rsid w:val="003F3CAA"/>
  </w:style>
  <w:style w:type="numbering" w:customStyle="1" w:styleId="2111111">
    <w:name w:val="Стиль2111111"/>
    <w:rsid w:val="003F3CAA"/>
  </w:style>
  <w:style w:type="numbering" w:customStyle="1" w:styleId="1117">
    <w:name w:val="Нет списка111"/>
    <w:next w:val="afc"/>
    <w:uiPriority w:val="99"/>
    <w:semiHidden/>
    <w:unhideWhenUsed/>
    <w:rsid w:val="003F3CAA"/>
  </w:style>
  <w:style w:type="numbering" w:customStyle="1" w:styleId="21f5">
    <w:name w:val="Нет списка21"/>
    <w:next w:val="afc"/>
    <w:uiPriority w:val="99"/>
    <w:semiHidden/>
    <w:unhideWhenUsed/>
    <w:rsid w:val="003F3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363">
      <w:bodyDiv w:val="1"/>
      <w:marLeft w:val="0"/>
      <w:marRight w:val="0"/>
      <w:marTop w:val="0"/>
      <w:marBottom w:val="0"/>
      <w:divBdr>
        <w:top w:val="none" w:sz="0" w:space="0" w:color="auto"/>
        <w:left w:val="none" w:sz="0" w:space="0" w:color="auto"/>
        <w:bottom w:val="none" w:sz="0" w:space="0" w:color="auto"/>
        <w:right w:val="none" w:sz="0" w:space="0" w:color="auto"/>
      </w:divBdr>
    </w:div>
    <w:div w:id="67114427">
      <w:bodyDiv w:val="1"/>
      <w:marLeft w:val="0"/>
      <w:marRight w:val="0"/>
      <w:marTop w:val="0"/>
      <w:marBottom w:val="0"/>
      <w:divBdr>
        <w:top w:val="none" w:sz="0" w:space="0" w:color="auto"/>
        <w:left w:val="none" w:sz="0" w:space="0" w:color="auto"/>
        <w:bottom w:val="none" w:sz="0" w:space="0" w:color="auto"/>
        <w:right w:val="none" w:sz="0" w:space="0" w:color="auto"/>
      </w:divBdr>
      <w:divsChild>
        <w:div w:id="2032490429">
          <w:marLeft w:val="0"/>
          <w:marRight w:val="0"/>
          <w:marTop w:val="0"/>
          <w:marBottom w:val="0"/>
          <w:divBdr>
            <w:top w:val="none" w:sz="0" w:space="0" w:color="auto"/>
            <w:left w:val="none" w:sz="0" w:space="0" w:color="auto"/>
            <w:bottom w:val="none" w:sz="0" w:space="0" w:color="auto"/>
            <w:right w:val="none" w:sz="0" w:space="0" w:color="auto"/>
          </w:divBdr>
        </w:div>
      </w:divsChild>
    </w:div>
    <w:div w:id="170799048">
      <w:bodyDiv w:val="1"/>
      <w:marLeft w:val="0"/>
      <w:marRight w:val="0"/>
      <w:marTop w:val="0"/>
      <w:marBottom w:val="0"/>
      <w:divBdr>
        <w:top w:val="none" w:sz="0" w:space="0" w:color="auto"/>
        <w:left w:val="none" w:sz="0" w:space="0" w:color="auto"/>
        <w:bottom w:val="none" w:sz="0" w:space="0" w:color="auto"/>
        <w:right w:val="none" w:sz="0" w:space="0" w:color="auto"/>
      </w:divBdr>
    </w:div>
    <w:div w:id="261036706">
      <w:bodyDiv w:val="1"/>
      <w:marLeft w:val="0"/>
      <w:marRight w:val="0"/>
      <w:marTop w:val="0"/>
      <w:marBottom w:val="0"/>
      <w:divBdr>
        <w:top w:val="none" w:sz="0" w:space="0" w:color="auto"/>
        <w:left w:val="none" w:sz="0" w:space="0" w:color="auto"/>
        <w:bottom w:val="none" w:sz="0" w:space="0" w:color="auto"/>
        <w:right w:val="none" w:sz="0" w:space="0" w:color="auto"/>
      </w:divBdr>
      <w:divsChild>
        <w:div w:id="157035973">
          <w:marLeft w:val="0"/>
          <w:marRight w:val="0"/>
          <w:marTop w:val="0"/>
          <w:marBottom w:val="0"/>
          <w:divBdr>
            <w:top w:val="none" w:sz="0" w:space="0" w:color="auto"/>
            <w:left w:val="none" w:sz="0" w:space="0" w:color="auto"/>
            <w:bottom w:val="none" w:sz="0" w:space="0" w:color="auto"/>
            <w:right w:val="none" w:sz="0" w:space="0" w:color="auto"/>
          </w:divBdr>
          <w:divsChild>
            <w:div w:id="1354647217">
              <w:marLeft w:val="0"/>
              <w:marRight w:val="0"/>
              <w:marTop w:val="0"/>
              <w:marBottom w:val="0"/>
              <w:divBdr>
                <w:top w:val="none" w:sz="0" w:space="0" w:color="auto"/>
                <w:left w:val="none" w:sz="0" w:space="0" w:color="auto"/>
                <w:bottom w:val="none" w:sz="0" w:space="0" w:color="auto"/>
                <w:right w:val="none" w:sz="0" w:space="0" w:color="auto"/>
              </w:divBdr>
            </w:div>
          </w:divsChild>
        </w:div>
        <w:div w:id="1727291259">
          <w:marLeft w:val="0"/>
          <w:marRight w:val="0"/>
          <w:marTop w:val="0"/>
          <w:marBottom w:val="0"/>
          <w:divBdr>
            <w:top w:val="none" w:sz="0" w:space="0" w:color="auto"/>
            <w:left w:val="none" w:sz="0" w:space="0" w:color="auto"/>
            <w:bottom w:val="none" w:sz="0" w:space="0" w:color="auto"/>
            <w:right w:val="none" w:sz="0" w:space="0" w:color="auto"/>
          </w:divBdr>
          <w:divsChild>
            <w:div w:id="1861043471">
              <w:marLeft w:val="0"/>
              <w:marRight w:val="0"/>
              <w:marTop w:val="0"/>
              <w:marBottom w:val="0"/>
              <w:divBdr>
                <w:top w:val="none" w:sz="0" w:space="0" w:color="auto"/>
                <w:left w:val="none" w:sz="0" w:space="0" w:color="auto"/>
                <w:bottom w:val="none" w:sz="0" w:space="0" w:color="auto"/>
                <w:right w:val="none" w:sz="0" w:space="0" w:color="auto"/>
              </w:divBdr>
            </w:div>
          </w:divsChild>
        </w:div>
        <w:div w:id="1949660270">
          <w:marLeft w:val="0"/>
          <w:marRight w:val="0"/>
          <w:marTop w:val="0"/>
          <w:marBottom w:val="0"/>
          <w:divBdr>
            <w:top w:val="none" w:sz="0" w:space="0" w:color="auto"/>
            <w:left w:val="none" w:sz="0" w:space="0" w:color="auto"/>
            <w:bottom w:val="none" w:sz="0" w:space="0" w:color="auto"/>
            <w:right w:val="none" w:sz="0" w:space="0" w:color="auto"/>
          </w:divBdr>
          <w:divsChild>
            <w:div w:id="360715538">
              <w:marLeft w:val="0"/>
              <w:marRight w:val="0"/>
              <w:marTop w:val="0"/>
              <w:marBottom w:val="0"/>
              <w:divBdr>
                <w:top w:val="none" w:sz="0" w:space="0" w:color="auto"/>
                <w:left w:val="none" w:sz="0" w:space="0" w:color="auto"/>
                <w:bottom w:val="none" w:sz="0" w:space="0" w:color="auto"/>
                <w:right w:val="none" w:sz="0" w:space="0" w:color="auto"/>
              </w:divBdr>
            </w:div>
          </w:divsChild>
        </w:div>
        <w:div w:id="2032992633">
          <w:marLeft w:val="0"/>
          <w:marRight w:val="0"/>
          <w:marTop w:val="0"/>
          <w:marBottom w:val="0"/>
          <w:divBdr>
            <w:top w:val="none" w:sz="0" w:space="0" w:color="auto"/>
            <w:left w:val="none" w:sz="0" w:space="0" w:color="auto"/>
            <w:bottom w:val="none" w:sz="0" w:space="0" w:color="auto"/>
            <w:right w:val="none" w:sz="0" w:space="0" w:color="auto"/>
          </w:divBdr>
          <w:divsChild>
            <w:div w:id="695812894">
              <w:marLeft w:val="0"/>
              <w:marRight w:val="0"/>
              <w:marTop w:val="0"/>
              <w:marBottom w:val="0"/>
              <w:divBdr>
                <w:top w:val="none" w:sz="0" w:space="0" w:color="auto"/>
                <w:left w:val="none" w:sz="0" w:space="0" w:color="auto"/>
                <w:bottom w:val="none" w:sz="0" w:space="0" w:color="auto"/>
                <w:right w:val="none" w:sz="0" w:space="0" w:color="auto"/>
              </w:divBdr>
            </w:div>
          </w:divsChild>
        </w:div>
        <w:div w:id="2134323811">
          <w:marLeft w:val="0"/>
          <w:marRight w:val="0"/>
          <w:marTop w:val="0"/>
          <w:marBottom w:val="0"/>
          <w:divBdr>
            <w:top w:val="none" w:sz="0" w:space="0" w:color="auto"/>
            <w:left w:val="none" w:sz="0" w:space="0" w:color="auto"/>
            <w:bottom w:val="none" w:sz="0" w:space="0" w:color="auto"/>
            <w:right w:val="none" w:sz="0" w:space="0" w:color="auto"/>
          </w:divBdr>
          <w:divsChild>
            <w:div w:id="19512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288">
      <w:bodyDiv w:val="1"/>
      <w:marLeft w:val="0"/>
      <w:marRight w:val="0"/>
      <w:marTop w:val="0"/>
      <w:marBottom w:val="0"/>
      <w:divBdr>
        <w:top w:val="none" w:sz="0" w:space="0" w:color="auto"/>
        <w:left w:val="none" w:sz="0" w:space="0" w:color="auto"/>
        <w:bottom w:val="none" w:sz="0" w:space="0" w:color="auto"/>
        <w:right w:val="none" w:sz="0" w:space="0" w:color="auto"/>
      </w:divBdr>
    </w:div>
    <w:div w:id="331185060">
      <w:bodyDiv w:val="1"/>
      <w:marLeft w:val="0"/>
      <w:marRight w:val="0"/>
      <w:marTop w:val="0"/>
      <w:marBottom w:val="0"/>
      <w:divBdr>
        <w:top w:val="none" w:sz="0" w:space="0" w:color="auto"/>
        <w:left w:val="none" w:sz="0" w:space="0" w:color="auto"/>
        <w:bottom w:val="none" w:sz="0" w:space="0" w:color="auto"/>
        <w:right w:val="none" w:sz="0" w:space="0" w:color="auto"/>
      </w:divBdr>
      <w:divsChild>
        <w:div w:id="419832512">
          <w:marLeft w:val="0"/>
          <w:marRight w:val="0"/>
          <w:marTop w:val="0"/>
          <w:marBottom w:val="0"/>
          <w:divBdr>
            <w:top w:val="none" w:sz="0" w:space="0" w:color="auto"/>
            <w:left w:val="none" w:sz="0" w:space="0" w:color="auto"/>
            <w:bottom w:val="none" w:sz="0" w:space="0" w:color="auto"/>
            <w:right w:val="none" w:sz="0" w:space="0" w:color="auto"/>
          </w:divBdr>
        </w:div>
        <w:div w:id="521667089">
          <w:marLeft w:val="0"/>
          <w:marRight w:val="0"/>
          <w:marTop w:val="0"/>
          <w:marBottom w:val="0"/>
          <w:divBdr>
            <w:top w:val="none" w:sz="0" w:space="0" w:color="auto"/>
            <w:left w:val="none" w:sz="0" w:space="0" w:color="auto"/>
            <w:bottom w:val="none" w:sz="0" w:space="0" w:color="auto"/>
            <w:right w:val="none" w:sz="0" w:space="0" w:color="auto"/>
          </w:divBdr>
        </w:div>
        <w:div w:id="2045134637">
          <w:marLeft w:val="0"/>
          <w:marRight w:val="0"/>
          <w:marTop w:val="0"/>
          <w:marBottom w:val="0"/>
          <w:divBdr>
            <w:top w:val="none" w:sz="0" w:space="0" w:color="auto"/>
            <w:left w:val="none" w:sz="0" w:space="0" w:color="auto"/>
            <w:bottom w:val="none" w:sz="0" w:space="0" w:color="auto"/>
            <w:right w:val="none" w:sz="0" w:space="0" w:color="auto"/>
          </w:divBdr>
          <w:divsChild>
            <w:div w:id="12865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4509">
      <w:bodyDiv w:val="1"/>
      <w:marLeft w:val="0"/>
      <w:marRight w:val="0"/>
      <w:marTop w:val="0"/>
      <w:marBottom w:val="0"/>
      <w:divBdr>
        <w:top w:val="none" w:sz="0" w:space="0" w:color="auto"/>
        <w:left w:val="none" w:sz="0" w:space="0" w:color="auto"/>
        <w:bottom w:val="none" w:sz="0" w:space="0" w:color="auto"/>
        <w:right w:val="none" w:sz="0" w:space="0" w:color="auto"/>
      </w:divBdr>
    </w:div>
    <w:div w:id="445858269">
      <w:bodyDiv w:val="1"/>
      <w:marLeft w:val="0"/>
      <w:marRight w:val="0"/>
      <w:marTop w:val="0"/>
      <w:marBottom w:val="0"/>
      <w:divBdr>
        <w:top w:val="none" w:sz="0" w:space="0" w:color="auto"/>
        <w:left w:val="none" w:sz="0" w:space="0" w:color="auto"/>
        <w:bottom w:val="none" w:sz="0" w:space="0" w:color="auto"/>
        <w:right w:val="none" w:sz="0" w:space="0" w:color="auto"/>
      </w:divBdr>
    </w:div>
    <w:div w:id="455636317">
      <w:bodyDiv w:val="1"/>
      <w:marLeft w:val="0"/>
      <w:marRight w:val="0"/>
      <w:marTop w:val="0"/>
      <w:marBottom w:val="0"/>
      <w:divBdr>
        <w:top w:val="none" w:sz="0" w:space="0" w:color="auto"/>
        <w:left w:val="none" w:sz="0" w:space="0" w:color="auto"/>
        <w:bottom w:val="none" w:sz="0" w:space="0" w:color="auto"/>
        <w:right w:val="none" w:sz="0" w:space="0" w:color="auto"/>
      </w:divBdr>
    </w:div>
    <w:div w:id="599219212">
      <w:bodyDiv w:val="1"/>
      <w:marLeft w:val="0"/>
      <w:marRight w:val="0"/>
      <w:marTop w:val="0"/>
      <w:marBottom w:val="0"/>
      <w:divBdr>
        <w:top w:val="none" w:sz="0" w:space="0" w:color="auto"/>
        <w:left w:val="none" w:sz="0" w:space="0" w:color="auto"/>
        <w:bottom w:val="none" w:sz="0" w:space="0" w:color="auto"/>
        <w:right w:val="none" w:sz="0" w:space="0" w:color="auto"/>
      </w:divBdr>
    </w:div>
    <w:div w:id="618604009">
      <w:bodyDiv w:val="1"/>
      <w:marLeft w:val="0"/>
      <w:marRight w:val="0"/>
      <w:marTop w:val="0"/>
      <w:marBottom w:val="0"/>
      <w:divBdr>
        <w:top w:val="none" w:sz="0" w:space="0" w:color="auto"/>
        <w:left w:val="none" w:sz="0" w:space="0" w:color="auto"/>
        <w:bottom w:val="none" w:sz="0" w:space="0" w:color="auto"/>
        <w:right w:val="none" w:sz="0" w:space="0" w:color="auto"/>
      </w:divBdr>
    </w:div>
    <w:div w:id="663584367">
      <w:bodyDiv w:val="1"/>
      <w:marLeft w:val="0"/>
      <w:marRight w:val="0"/>
      <w:marTop w:val="0"/>
      <w:marBottom w:val="0"/>
      <w:divBdr>
        <w:top w:val="none" w:sz="0" w:space="0" w:color="auto"/>
        <w:left w:val="none" w:sz="0" w:space="0" w:color="auto"/>
        <w:bottom w:val="none" w:sz="0" w:space="0" w:color="auto"/>
        <w:right w:val="none" w:sz="0" w:space="0" w:color="auto"/>
      </w:divBdr>
    </w:div>
    <w:div w:id="673726444">
      <w:bodyDiv w:val="1"/>
      <w:marLeft w:val="0"/>
      <w:marRight w:val="0"/>
      <w:marTop w:val="0"/>
      <w:marBottom w:val="0"/>
      <w:divBdr>
        <w:top w:val="none" w:sz="0" w:space="0" w:color="auto"/>
        <w:left w:val="none" w:sz="0" w:space="0" w:color="auto"/>
        <w:bottom w:val="none" w:sz="0" w:space="0" w:color="auto"/>
        <w:right w:val="none" w:sz="0" w:space="0" w:color="auto"/>
      </w:divBdr>
    </w:div>
    <w:div w:id="784083181">
      <w:bodyDiv w:val="1"/>
      <w:marLeft w:val="0"/>
      <w:marRight w:val="0"/>
      <w:marTop w:val="0"/>
      <w:marBottom w:val="0"/>
      <w:divBdr>
        <w:top w:val="none" w:sz="0" w:space="0" w:color="auto"/>
        <w:left w:val="none" w:sz="0" w:space="0" w:color="auto"/>
        <w:bottom w:val="none" w:sz="0" w:space="0" w:color="auto"/>
        <w:right w:val="none" w:sz="0" w:space="0" w:color="auto"/>
      </w:divBdr>
    </w:div>
    <w:div w:id="784616242">
      <w:bodyDiv w:val="1"/>
      <w:marLeft w:val="0"/>
      <w:marRight w:val="0"/>
      <w:marTop w:val="0"/>
      <w:marBottom w:val="0"/>
      <w:divBdr>
        <w:top w:val="none" w:sz="0" w:space="0" w:color="auto"/>
        <w:left w:val="none" w:sz="0" w:space="0" w:color="auto"/>
        <w:bottom w:val="none" w:sz="0" w:space="0" w:color="auto"/>
        <w:right w:val="none" w:sz="0" w:space="0" w:color="auto"/>
      </w:divBdr>
    </w:div>
    <w:div w:id="944849018">
      <w:bodyDiv w:val="1"/>
      <w:marLeft w:val="0"/>
      <w:marRight w:val="0"/>
      <w:marTop w:val="0"/>
      <w:marBottom w:val="0"/>
      <w:divBdr>
        <w:top w:val="none" w:sz="0" w:space="0" w:color="auto"/>
        <w:left w:val="none" w:sz="0" w:space="0" w:color="auto"/>
        <w:bottom w:val="none" w:sz="0" w:space="0" w:color="auto"/>
        <w:right w:val="none" w:sz="0" w:space="0" w:color="auto"/>
      </w:divBdr>
    </w:div>
    <w:div w:id="1019551351">
      <w:bodyDiv w:val="1"/>
      <w:marLeft w:val="0"/>
      <w:marRight w:val="0"/>
      <w:marTop w:val="0"/>
      <w:marBottom w:val="0"/>
      <w:divBdr>
        <w:top w:val="none" w:sz="0" w:space="0" w:color="auto"/>
        <w:left w:val="none" w:sz="0" w:space="0" w:color="auto"/>
        <w:bottom w:val="none" w:sz="0" w:space="0" w:color="auto"/>
        <w:right w:val="none" w:sz="0" w:space="0" w:color="auto"/>
      </w:divBdr>
    </w:div>
    <w:div w:id="1161314025">
      <w:bodyDiv w:val="1"/>
      <w:marLeft w:val="0"/>
      <w:marRight w:val="0"/>
      <w:marTop w:val="0"/>
      <w:marBottom w:val="0"/>
      <w:divBdr>
        <w:top w:val="none" w:sz="0" w:space="0" w:color="auto"/>
        <w:left w:val="none" w:sz="0" w:space="0" w:color="auto"/>
        <w:bottom w:val="none" w:sz="0" w:space="0" w:color="auto"/>
        <w:right w:val="none" w:sz="0" w:space="0" w:color="auto"/>
      </w:divBdr>
    </w:div>
    <w:div w:id="1209344874">
      <w:bodyDiv w:val="1"/>
      <w:marLeft w:val="0"/>
      <w:marRight w:val="0"/>
      <w:marTop w:val="0"/>
      <w:marBottom w:val="0"/>
      <w:divBdr>
        <w:top w:val="none" w:sz="0" w:space="0" w:color="auto"/>
        <w:left w:val="none" w:sz="0" w:space="0" w:color="auto"/>
        <w:bottom w:val="none" w:sz="0" w:space="0" w:color="auto"/>
        <w:right w:val="none" w:sz="0" w:space="0" w:color="auto"/>
      </w:divBdr>
    </w:div>
    <w:div w:id="1211456389">
      <w:bodyDiv w:val="1"/>
      <w:marLeft w:val="0"/>
      <w:marRight w:val="0"/>
      <w:marTop w:val="41"/>
      <w:marBottom w:val="0"/>
      <w:divBdr>
        <w:top w:val="none" w:sz="0" w:space="0" w:color="auto"/>
        <w:left w:val="none" w:sz="0" w:space="0" w:color="auto"/>
        <w:bottom w:val="none" w:sz="0" w:space="0" w:color="auto"/>
        <w:right w:val="none" w:sz="0" w:space="0" w:color="auto"/>
      </w:divBdr>
    </w:div>
    <w:div w:id="1224101839">
      <w:bodyDiv w:val="1"/>
      <w:marLeft w:val="0"/>
      <w:marRight w:val="0"/>
      <w:marTop w:val="28"/>
      <w:marBottom w:val="0"/>
      <w:divBdr>
        <w:top w:val="none" w:sz="0" w:space="0" w:color="auto"/>
        <w:left w:val="none" w:sz="0" w:space="0" w:color="auto"/>
        <w:bottom w:val="none" w:sz="0" w:space="0" w:color="auto"/>
        <w:right w:val="none" w:sz="0" w:space="0" w:color="auto"/>
      </w:divBdr>
    </w:div>
    <w:div w:id="1243643172">
      <w:bodyDiv w:val="1"/>
      <w:marLeft w:val="0"/>
      <w:marRight w:val="0"/>
      <w:marTop w:val="0"/>
      <w:marBottom w:val="0"/>
      <w:divBdr>
        <w:top w:val="none" w:sz="0" w:space="0" w:color="auto"/>
        <w:left w:val="none" w:sz="0" w:space="0" w:color="auto"/>
        <w:bottom w:val="none" w:sz="0" w:space="0" w:color="auto"/>
        <w:right w:val="none" w:sz="0" w:space="0" w:color="auto"/>
      </w:divBdr>
    </w:div>
    <w:div w:id="1304846417">
      <w:bodyDiv w:val="1"/>
      <w:marLeft w:val="0"/>
      <w:marRight w:val="0"/>
      <w:marTop w:val="0"/>
      <w:marBottom w:val="0"/>
      <w:divBdr>
        <w:top w:val="none" w:sz="0" w:space="0" w:color="auto"/>
        <w:left w:val="none" w:sz="0" w:space="0" w:color="auto"/>
        <w:bottom w:val="none" w:sz="0" w:space="0" w:color="auto"/>
        <w:right w:val="none" w:sz="0" w:space="0" w:color="auto"/>
      </w:divBdr>
      <w:divsChild>
        <w:div w:id="756050146">
          <w:marLeft w:val="0"/>
          <w:marRight w:val="0"/>
          <w:marTop w:val="0"/>
          <w:marBottom w:val="0"/>
          <w:divBdr>
            <w:top w:val="none" w:sz="0" w:space="0" w:color="auto"/>
            <w:left w:val="none" w:sz="0" w:space="0" w:color="auto"/>
            <w:bottom w:val="none" w:sz="0" w:space="0" w:color="auto"/>
            <w:right w:val="none" w:sz="0" w:space="0" w:color="auto"/>
          </w:divBdr>
        </w:div>
      </w:divsChild>
    </w:div>
    <w:div w:id="1361512186">
      <w:bodyDiv w:val="1"/>
      <w:marLeft w:val="0"/>
      <w:marRight w:val="0"/>
      <w:marTop w:val="0"/>
      <w:marBottom w:val="0"/>
      <w:divBdr>
        <w:top w:val="none" w:sz="0" w:space="0" w:color="auto"/>
        <w:left w:val="none" w:sz="0" w:space="0" w:color="auto"/>
        <w:bottom w:val="none" w:sz="0" w:space="0" w:color="auto"/>
        <w:right w:val="none" w:sz="0" w:space="0" w:color="auto"/>
      </w:divBdr>
      <w:divsChild>
        <w:div w:id="544946239">
          <w:marLeft w:val="0"/>
          <w:marRight w:val="0"/>
          <w:marTop w:val="0"/>
          <w:marBottom w:val="0"/>
          <w:divBdr>
            <w:top w:val="none" w:sz="0" w:space="0" w:color="auto"/>
            <w:left w:val="none" w:sz="0" w:space="0" w:color="auto"/>
            <w:bottom w:val="none" w:sz="0" w:space="0" w:color="auto"/>
            <w:right w:val="none" w:sz="0" w:space="0" w:color="auto"/>
          </w:divBdr>
          <w:divsChild>
            <w:div w:id="1730298595">
              <w:marLeft w:val="0"/>
              <w:marRight w:val="0"/>
              <w:marTop w:val="0"/>
              <w:marBottom w:val="0"/>
              <w:divBdr>
                <w:top w:val="none" w:sz="0" w:space="0" w:color="auto"/>
                <w:left w:val="none" w:sz="0" w:space="0" w:color="auto"/>
                <w:bottom w:val="none" w:sz="0" w:space="0" w:color="auto"/>
                <w:right w:val="none" w:sz="0" w:space="0" w:color="auto"/>
              </w:divBdr>
              <w:divsChild>
                <w:div w:id="1108357663">
                  <w:marLeft w:val="0"/>
                  <w:marRight w:val="0"/>
                  <w:marTop w:val="0"/>
                  <w:marBottom w:val="0"/>
                  <w:divBdr>
                    <w:top w:val="none" w:sz="0" w:space="0" w:color="auto"/>
                    <w:left w:val="none" w:sz="0" w:space="0" w:color="auto"/>
                    <w:bottom w:val="none" w:sz="0" w:space="0" w:color="auto"/>
                    <w:right w:val="none" w:sz="0" w:space="0" w:color="auto"/>
                  </w:divBdr>
                  <w:divsChild>
                    <w:div w:id="819344629">
                      <w:marLeft w:val="0"/>
                      <w:marRight w:val="0"/>
                      <w:marTop w:val="0"/>
                      <w:marBottom w:val="0"/>
                      <w:divBdr>
                        <w:top w:val="none" w:sz="0" w:space="0" w:color="auto"/>
                        <w:left w:val="none" w:sz="0" w:space="0" w:color="auto"/>
                        <w:bottom w:val="none" w:sz="0" w:space="0" w:color="auto"/>
                        <w:right w:val="none" w:sz="0" w:space="0" w:color="auto"/>
                      </w:divBdr>
                      <w:divsChild>
                        <w:div w:id="433332187">
                          <w:marLeft w:val="720"/>
                          <w:marRight w:val="720"/>
                          <w:marTop w:val="0"/>
                          <w:marBottom w:val="0"/>
                          <w:divBdr>
                            <w:top w:val="none" w:sz="0" w:space="0" w:color="auto"/>
                            <w:left w:val="none" w:sz="0" w:space="0" w:color="auto"/>
                            <w:bottom w:val="none" w:sz="0" w:space="0" w:color="auto"/>
                            <w:right w:val="none" w:sz="0" w:space="0" w:color="auto"/>
                          </w:divBdr>
                        </w:div>
                        <w:div w:id="449980675">
                          <w:marLeft w:val="0"/>
                          <w:marRight w:val="0"/>
                          <w:marTop w:val="0"/>
                          <w:marBottom w:val="0"/>
                          <w:divBdr>
                            <w:top w:val="none" w:sz="0" w:space="0" w:color="auto"/>
                            <w:left w:val="none" w:sz="0" w:space="0" w:color="auto"/>
                            <w:bottom w:val="none" w:sz="0" w:space="0" w:color="auto"/>
                            <w:right w:val="none" w:sz="0" w:space="0" w:color="auto"/>
                          </w:divBdr>
                          <w:divsChild>
                            <w:div w:id="380246909">
                              <w:marLeft w:val="0"/>
                              <w:marRight w:val="0"/>
                              <w:marTop w:val="200"/>
                              <w:marBottom w:val="0"/>
                              <w:divBdr>
                                <w:top w:val="none" w:sz="0" w:space="0" w:color="auto"/>
                                <w:left w:val="none" w:sz="0" w:space="0" w:color="auto"/>
                                <w:bottom w:val="none" w:sz="0" w:space="0" w:color="auto"/>
                                <w:right w:val="none" w:sz="0" w:space="0" w:color="auto"/>
                              </w:divBdr>
                              <w:divsChild>
                                <w:div w:id="11106656">
                                  <w:marLeft w:val="0"/>
                                  <w:marRight w:val="0"/>
                                  <w:marTop w:val="0"/>
                                  <w:marBottom w:val="0"/>
                                  <w:divBdr>
                                    <w:top w:val="none" w:sz="0" w:space="0" w:color="auto"/>
                                    <w:left w:val="none" w:sz="0" w:space="0" w:color="auto"/>
                                    <w:bottom w:val="none" w:sz="0" w:space="0" w:color="auto"/>
                                    <w:right w:val="none" w:sz="0" w:space="0" w:color="auto"/>
                                  </w:divBdr>
                                </w:div>
                              </w:divsChild>
                            </w:div>
                            <w:div w:id="1137180715">
                              <w:marLeft w:val="0"/>
                              <w:marRight w:val="0"/>
                              <w:marTop w:val="200"/>
                              <w:marBottom w:val="0"/>
                              <w:divBdr>
                                <w:top w:val="none" w:sz="0" w:space="0" w:color="auto"/>
                                <w:left w:val="none" w:sz="0" w:space="0" w:color="auto"/>
                                <w:bottom w:val="none" w:sz="0" w:space="0" w:color="auto"/>
                                <w:right w:val="none" w:sz="0" w:space="0" w:color="auto"/>
                              </w:divBdr>
                              <w:divsChild>
                                <w:div w:id="168612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9198">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35248">
      <w:bodyDiv w:val="1"/>
      <w:marLeft w:val="0"/>
      <w:marRight w:val="0"/>
      <w:marTop w:val="0"/>
      <w:marBottom w:val="0"/>
      <w:divBdr>
        <w:top w:val="none" w:sz="0" w:space="0" w:color="auto"/>
        <w:left w:val="none" w:sz="0" w:space="0" w:color="auto"/>
        <w:bottom w:val="none" w:sz="0" w:space="0" w:color="auto"/>
        <w:right w:val="none" w:sz="0" w:space="0" w:color="auto"/>
      </w:divBdr>
    </w:div>
    <w:div w:id="1382510181">
      <w:bodyDiv w:val="1"/>
      <w:marLeft w:val="0"/>
      <w:marRight w:val="0"/>
      <w:marTop w:val="0"/>
      <w:marBottom w:val="0"/>
      <w:divBdr>
        <w:top w:val="none" w:sz="0" w:space="0" w:color="auto"/>
        <w:left w:val="none" w:sz="0" w:space="0" w:color="auto"/>
        <w:bottom w:val="none" w:sz="0" w:space="0" w:color="auto"/>
        <w:right w:val="none" w:sz="0" w:space="0" w:color="auto"/>
      </w:divBdr>
    </w:div>
    <w:div w:id="1425762073">
      <w:bodyDiv w:val="1"/>
      <w:marLeft w:val="0"/>
      <w:marRight w:val="0"/>
      <w:marTop w:val="0"/>
      <w:marBottom w:val="0"/>
      <w:divBdr>
        <w:top w:val="none" w:sz="0" w:space="0" w:color="auto"/>
        <w:left w:val="none" w:sz="0" w:space="0" w:color="auto"/>
        <w:bottom w:val="none" w:sz="0" w:space="0" w:color="auto"/>
        <w:right w:val="none" w:sz="0" w:space="0" w:color="auto"/>
      </w:divBdr>
      <w:divsChild>
        <w:div w:id="884872546">
          <w:marLeft w:val="0"/>
          <w:marRight w:val="0"/>
          <w:marTop w:val="0"/>
          <w:marBottom w:val="0"/>
          <w:divBdr>
            <w:top w:val="none" w:sz="0" w:space="0" w:color="auto"/>
            <w:left w:val="none" w:sz="0" w:space="0" w:color="auto"/>
            <w:bottom w:val="none" w:sz="0" w:space="0" w:color="auto"/>
            <w:right w:val="none" w:sz="0" w:space="0" w:color="auto"/>
          </w:divBdr>
        </w:div>
        <w:div w:id="1516505422">
          <w:marLeft w:val="0"/>
          <w:marRight w:val="0"/>
          <w:marTop w:val="0"/>
          <w:marBottom w:val="0"/>
          <w:divBdr>
            <w:top w:val="none" w:sz="0" w:space="0" w:color="auto"/>
            <w:left w:val="none" w:sz="0" w:space="0" w:color="auto"/>
            <w:bottom w:val="none" w:sz="0" w:space="0" w:color="auto"/>
            <w:right w:val="none" w:sz="0" w:space="0" w:color="auto"/>
          </w:divBdr>
        </w:div>
        <w:div w:id="1732775939">
          <w:marLeft w:val="0"/>
          <w:marRight w:val="0"/>
          <w:marTop w:val="0"/>
          <w:marBottom w:val="0"/>
          <w:divBdr>
            <w:top w:val="none" w:sz="0" w:space="0" w:color="auto"/>
            <w:left w:val="none" w:sz="0" w:space="0" w:color="auto"/>
            <w:bottom w:val="none" w:sz="0" w:space="0" w:color="auto"/>
            <w:right w:val="none" w:sz="0" w:space="0" w:color="auto"/>
          </w:divBdr>
          <w:divsChild>
            <w:div w:id="9640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2109">
      <w:bodyDiv w:val="1"/>
      <w:marLeft w:val="0"/>
      <w:marRight w:val="0"/>
      <w:marTop w:val="0"/>
      <w:marBottom w:val="0"/>
      <w:divBdr>
        <w:top w:val="none" w:sz="0" w:space="0" w:color="auto"/>
        <w:left w:val="none" w:sz="0" w:space="0" w:color="auto"/>
        <w:bottom w:val="none" w:sz="0" w:space="0" w:color="auto"/>
        <w:right w:val="none" w:sz="0" w:space="0" w:color="auto"/>
      </w:divBdr>
    </w:div>
    <w:div w:id="1491827353">
      <w:bodyDiv w:val="1"/>
      <w:marLeft w:val="0"/>
      <w:marRight w:val="0"/>
      <w:marTop w:val="0"/>
      <w:marBottom w:val="0"/>
      <w:divBdr>
        <w:top w:val="none" w:sz="0" w:space="0" w:color="auto"/>
        <w:left w:val="none" w:sz="0" w:space="0" w:color="auto"/>
        <w:bottom w:val="none" w:sz="0" w:space="0" w:color="auto"/>
        <w:right w:val="none" w:sz="0" w:space="0" w:color="auto"/>
      </w:divBdr>
    </w:div>
    <w:div w:id="1523982043">
      <w:bodyDiv w:val="1"/>
      <w:marLeft w:val="0"/>
      <w:marRight w:val="0"/>
      <w:marTop w:val="0"/>
      <w:marBottom w:val="0"/>
      <w:divBdr>
        <w:top w:val="none" w:sz="0" w:space="0" w:color="auto"/>
        <w:left w:val="none" w:sz="0" w:space="0" w:color="auto"/>
        <w:bottom w:val="none" w:sz="0" w:space="0" w:color="auto"/>
        <w:right w:val="none" w:sz="0" w:space="0" w:color="auto"/>
      </w:divBdr>
    </w:div>
    <w:div w:id="1613633159">
      <w:bodyDiv w:val="1"/>
      <w:marLeft w:val="0"/>
      <w:marRight w:val="0"/>
      <w:marTop w:val="0"/>
      <w:marBottom w:val="0"/>
      <w:divBdr>
        <w:top w:val="none" w:sz="0" w:space="0" w:color="auto"/>
        <w:left w:val="none" w:sz="0" w:space="0" w:color="auto"/>
        <w:bottom w:val="none" w:sz="0" w:space="0" w:color="auto"/>
        <w:right w:val="none" w:sz="0" w:space="0" w:color="auto"/>
      </w:divBdr>
    </w:div>
    <w:div w:id="1697848575">
      <w:bodyDiv w:val="1"/>
      <w:marLeft w:val="0"/>
      <w:marRight w:val="0"/>
      <w:marTop w:val="0"/>
      <w:marBottom w:val="0"/>
      <w:divBdr>
        <w:top w:val="none" w:sz="0" w:space="0" w:color="auto"/>
        <w:left w:val="none" w:sz="0" w:space="0" w:color="auto"/>
        <w:bottom w:val="none" w:sz="0" w:space="0" w:color="auto"/>
        <w:right w:val="none" w:sz="0" w:space="0" w:color="auto"/>
      </w:divBdr>
    </w:div>
    <w:div w:id="1833793743">
      <w:bodyDiv w:val="1"/>
      <w:marLeft w:val="0"/>
      <w:marRight w:val="0"/>
      <w:marTop w:val="0"/>
      <w:marBottom w:val="0"/>
      <w:divBdr>
        <w:top w:val="none" w:sz="0" w:space="0" w:color="auto"/>
        <w:left w:val="none" w:sz="0" w:space="0" w:color="auto"/>
        <w:bottom w:val="none" w:sz="0" w:space="0" w:color="auto"/>
        <w:right w:val="none" w:sz="0" w:space="0" w:color="auto"/>
      </w:divBdr>
    </w:div>
    <w:div w:id="1855654084">
      <w:bodyDiv w:val="1"/>
      <w:marLeft w:val="0"/>
      <w:marRight w:val="0"/>
      <w:marTop w:val="0"/>
      <w:marBottom w:val="0"/>
      <w:divBdr>
        <w:top w:val="none" w:sz="0" w:space="0" w:color="auto"/>
        <w:left w:val="none" w:sz="0" w:space="0" w:color="auto"/>
        <w:bottom w:val="none" w:sz="0" w:space="0" w:color="auto"/>
        <w:right w:val="none" w:sz="0" w:space="0" w:color="auto"/>
      </w:divBdr>
    </w:div>
    <w:div w:id="1887989747">
      <w:bodyDiv w:val="1"/>
      <w:marLeft w:val="0"/>
      <w:marRight w:val="0"/>
      <w:marTop w:val="0"/>
      <w:marBottom w:val="0"/>
      <w:divBdr>
        <w:top w:val="none" w:sz="0" w:space="0" w:color="auto"/>
        <w:left w:val="none" w:sz="0" w:space="0" w:color="auto"/>
        <w:bottom w:val="none" w:sz="0" w:space="0" w:color="auto"/>
        <w:right w:val="none" w:sz="0" w:space="0" w:color="auto"/>
      </w:divBdr>
    </w:div>
    <w:div w:id="192283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onfluence.rtlabs.ru/pages/viewpage.action?pageId=23113612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si.rosminzdrav.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confluence.rtlabs.ru/pages/viewpage.action?pageId=234025640"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fluence.rtlabs.ru/pages/viewpage.action?pageId=234007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hilosoft\Technical%2520Documentation\Gost\&#1060;&#1080;&#1083;&#1086;&#1075;&#1086;&#1089;&#1090;\&#1050;&#1057;&#1040;&#1057;\doc\&#1064;&#1072;&#1073;&#1083;&#1086;&#1085;&#1099;\&#1043;&#1054;&#1057;&#1058;_3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E5CEC-1A61-418C-9C18-46E7B77A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ГОСТ_34</Template>
  <TotalTime>6</TotalTime>
  <Pages>131</Pages>
  <Words>80768</Words>
  <Characters>460383</Characters>
  <Application>Microsoft Office Word</Application>
  <DocSecurity>0</DocSecurity>
  <Lines>3836</Lines>
  <Paragraphs>1080</Paragraphs>
  <ScaleCrop>false</ScaleCrop>
  <HeadingPairs>
    <vt:vector size="2" baseType="variant">
      <vt:variant>
        <vt:lpstr>Название</vt:lpstr>
      </vt:variant>
      <vt:variant>
        <vt:i4>1</vt:i4>
      </vt:variant>
    </vt:vector>
  </HeadingPairs>
  <TitlesOfParts>
    <vt:vector size="1" baseType="lpstr">
      <vt:lpstr>Программа и методика подготовительных испытаний</vt:lpstr>
    </vt:vector>
  </TitlesOfParts>
  <Company>ООО «РТ МИС»</Company>
  <LinksUpToDate>false</LinksUpToDate>
  <CharactersWithSpaces>540071</CharactersWithSpaces>
  <SharedDoc>false</SharedDoc>
  <HLinks>
    <vt:vector size="210" baseType="variant">
      <vt:variant>
        <vt:i4>2752548</vt:i4>
      </vt:variant>
      <vt:variant>
        <vt:i4>342</vt:i4>
      </vt:variant>
      <vt:variant>
        <vt:i4>0</vt:i4>
      </vt:variant>
      <vt:variant>
        <vt:i4>5</vt:i4>
      </vt:variant>
      <vt:variant>
        <vt:lpwstr>https://confluence.rtlabs.ru/pages/viewpage.action?pageId=234025640</vt:lpwstr>
      </vt:variant>
      <vt:variant>
        <vt:lpwstr/>
      </vt:variant>
      <vt:variant>
        <vt:i4>3080225</vt:i4>
      </vt:variant>
      <vt:variant>
        <vt:i4>339</vt:i4>
      </vt:variant>
      <vt:variant>
        <vt:i4>0</vt:i4>
      </vt:variant>
      <vt:variant>
        <vt:i4>5</vt:i4>
      </vt:variant>
      <vt:variant>
        <vt:lpwstr>https://confluence.rtlabs.ru/pages/viewpage.action?pageId=234007135</vt:lpwstr>
      </vt:variant>
      <vt:variant>
        <vt:lpwstr/>
      </vt:variant>
      <vt:variant>
        <vt:i4>3014695</vt:i4>
      </vt:variant>
      <vt:variant>
        <vt:i4>336</vt:i4>
      </vt:variant>
      <vt:variant>
        <vt:i4>0</vt:i4>
      </vt:variant>
      <vt:variant>
        <vt:i4>5</vt:i4>
      </vt:variant>
      <vt:variant>
        <vt:lpwstr>https://confluence.rtlabs.ru/pages/viewpage.action?pageId=231136124</vt:lpwstr>
      </vt:variant>
      <vt:variant>
        <vt:lpwstr/>
      </vt:variant>
      <vt:variant>
        <vt:i4>6750310</vt:i4>
      </vt:variant>
      <vt:variant>
        <vt:i4>333</vt:i4>
      </vt:variant>
      <vt:variant>
        <vt:i4>0</vt:i4>
      </vt:variant>
      <vt:variant>
        <vt:i4>5</vt:i4>
      </vt:variant>
      <vt:variant>
        <vt:lpwstr>http://nsi.rosminzdrav.ru/</vt:lpwstr>
      </vt:variant>
      <vt:variant>
        <vt:lpwstr/>
      </vt:variant>
      <vt:variant>
        <vt:i4>1441844</vt:i4>
      </vt:variant>
      <vt:variant>
        <vt:i4>185</vt:i4>
      </vt:variant>
      <vt:variant>
        <vt:i4>0</vt:i4>
      </vt:variant>
      <vt:variant>
        <vt:i4>5</vt:i4>
      </vt:variant>
      <vt:variant>
        <vt:lpwstr/>
      </vt:variant>
      <vt:variant>
        <vt:lpwstr>_Toc56611264</vt:lpwstr>
      </vt:variant>
      <vt:variant>
        <vt:i4>1114164</vt:i4>
      </vt:variant>
      <vt:variant>
        <vt:i4>179</vt:i4>
      </vt:variant>
      <vt:variant>
        <vt:i4>0</vt:i4>
      </vt:variant>
      <vt:variant>
        <vt:i4>5</vt:i4>
      </vt:variant>
      <vt:variant>
        <vt:lpwstr/>
      </vt:variant>
      <vt:variant>
        <vt:lpwstr>_Toc56611263</vt:lpwstr>
      </vt:variant>
      <vt:variant>
        <vt:i4>1048628</vt:i4>
      </vt:variant>
      <vt:variant>
        <vt:i4>173</vt:i4>
      </vt:variant>
      <vt:variant>
        <vt:i4>0</vt:i4>
      </vt:variant>
      <vt:variant>
        <vt:i4>5</vt:i4>
      </vt:variant>
      <vt:variant>
        <vt:lpwstr/>
      </vt:variant>
      <vt:variant>
        <vt:lpwstr>_Toc56611262</vt:lpwstr>
      </vt:variant>
      <vt:variant>
        <vt:i4>1245236</vt:i4>
      </vt:variant>
      <vt:variant>
        <vt:i4>167</vt:i4>
      </vt:variant>
      <vt:variant>
        <vt:i4>0</vt:i4>
      </vt:variant>
      <vt:variant>
        <vt:i4>5</vt:i4>
      </vt:variant>
      <vt:variant>
        <vt:lpwstr/>
      </vt:variant>
      <vt:variant>
        <vt:lpwstr>_Toc56611261</vt:lpwstr>
      </vt:variant>
      <vt:variant>
        <vt:i4>1179700</vt:i4>
      </vt:variant>
      <vt:variant>
        <vt:i4>161</vt:i4>
      </vt:variant>
      <vt:variant>
        <vt:i4>0</vt:i4>
      </vt:variant>
      <vt:variant>
        <vt:i4>5</vt:i4>
      </vt:variant>
      <vt:variant>
        <vt:lpwstr/>
      </vt:variant>
      <vt:variant>
        <vt:lpwstr>_Toc56611260</vt:lpwstr>
      </vt:variant>
      <vt:variant>
        <vt:i4>1769527</vt:i4>
      </vt:variant>
      <vt:variant>
        <vt:i4>155</vt:i4>
      </vt:variant>
      <vt:variant>
        <vt:i4>0</vt:i4>
      </vt:variant>
      <vt:variant>
        <vt:i4>5</vt:i4>
      </vt:variant>
      <vt:variant>
        <vt:lpwstr/>
      </vt:variant>
      <vt:variant>
        <vt:lpwstr>_Toc56611259</vt:lpwstr>
      </vt:variant>
      <vt:variant>
        <vt:i4>1703991</vt:i4>
      </vt:variant>
      <vt:variant>
        <vt:i4>149</vt:i4>
      </vt:variant>
      <vt:variant>
        <vt:i4>0</vt:i4>
      </vt:variant>
      <vt:variant>
        <vt:i4>5</vt:i4>
      </vt:variant>
      <vt:variant>
        <vt:lpwstr/>
      </vt:variant>
      <vt:variant>
        <vt:lpwstr>_Toc56611258</vt:lpwstr>
      </vt:variant>
      <vt:variant>
        <vt:i4>1376311</vt:i4>
      </vt:variant>
      <vt:variant>
        <vt:i4>143</vt:i4>
      </vt:variant>
      <vt:variant>
        <vt:i4>0</vt:i4>
      </vt:variant>
      <vt:variant>
        <vt:i4>5</vt:i4>
      </vt:variant>
      <vt:variant>
        <vt:lpwstr/>
      </vt:variant>
      <vt:variant>
        <vt:lpwstr>_Toc56611257</vt:lpwstr>
      </vt:variant>
      <vt:variant>
        <vt:i4>1310775</vt:i4>
      </vt:variant>
      <vt:variant>
        <vt:i4>137</vt:i4>
      </vt:variant>
      <vt:variant>
        <vt:i4>0</vt:i4>
      </vt:variant>
      <vt:variant>
        <vt:i4>5</vt:i4>
      </vt:variant>
      <vt:variant>
        <vt:lpwstr/>
      </vt:variant>
      <vt:variant>
        <vt:lpwstr>_Toc56611256</vt:lpwstr>
      </vt:variant>
      <vt:variant>
        <vt:i4>1507383</vt:i4>
      </vt:variant>
      <vt:variant>
        <vt:i4>131</vt:i4>
      </vt:variant>
      <vt:variant>
        <vt:i4>0</vt:i4>
      </vt:variant>
      <vt:variant>
        <vt:i4>5</vt:i4>
      </vt:variant>
      <vt:variant>
        <vt:lpwstr/>
      </vt:variant>
      <vt:variant>
        <vt:lpwstr>_Toc56611255</vt:lpwstr>
      </vt:variant>
      <vt:variant>
        <vt:i4>1441847</vt:i4>
      </vt:variant>
      <vt:variant>
        <vt:i4>125</vt:i4>
      </vt:variant>
      <vt:variant>
        <vt:i4>0</vt:i4>
      </vt:variant>
      <vt:variant>
        <vt:i4>5</vt:i4>
      </vt:variant>
      <vt:variant>
        <vt:lpwstr/>
      </vt:variant>
      <vt:variant>
        <vt:lpwstr>_Toc56611254</vt:lpwstr>
      </vt:variant>
      <vt:variant>
        <vt:i4>1114167</vt:i4>
      </vt:variant>
      <vt:variant>
        <vt:i4>119</vt:i4>
      </vt:variant>
      <vt:variant>
        <vt:i4>0</vt:i4>
      </vt:variant>
      <vt:variant>
        <vt:i4>5</vt:i4>
      </vt:variant>
      <vt:variant>
        <vt:lpwstr/>
      </vt:variant>
      <vt:variant>
        <vt:lpwstr>_Toc56611253</vt:lpwstr>
      </vt:variant>
      <vt:variant>
        <vt:i4>1048631</vt:i4>
      </vt:variant>
      <vt:variant>
        <vt:i4>113</vt:i4>
      </vt:variant>
      <vt:variant>
        <vt:i4>0</vt:i4>
      </vt:variant>
      <vt:variant>
        <vt:i4>5</vt:i4>
      </vt:variant>
      <vt:variant>
        <vt:lpwstr/>
      </vt:variant>
      <vt:variant>
        <vt:lpwstr>_Toc56611252</vt:lpwstr>
      </vt:variant>
      <vt:variant>
        <vt:i4>1245239</vt:i4>
      </vt:variant>
      <vt:variant>
        <vt:i4>107</vt:i4>
      </vt:variant>
      <vt:variant>
        <vt:i4>0</vt:i4>
      </vt:variant>
      <vt:variant>
        <vt:i4>5</vt:i4>
      </vt:variant>
      <vt:variant>
        <vt:lpwstr/>
      </vt:variant>
      <vt:variant>
        <vt:lpwstr>_Toc56611251</vt:lpwstr>
      </vt:variant>
      <vt:variant>
        <vt:i4>1179703</vt:i4>
      </vt:variant>
      <vt:variant>
        <vt:i4>101</vt:i4>
      </vt:variant>
      <vt:variant>
        <vt:i4>0</vt:i4>
      </vt:variant>
      <vt:variant>
        <vt:i4>5</vt:i4>
      </vt:variant>
      <vt:variant>
        <vt:lpwstr/>
      </vt:variant>
      <vt:variant>
        <vt:lpwstr>_Toc56611250</vt:lpwstr>
      </vt:variant>
      <vt:variant>
        <vt:i4>1769526</vt:i4>
      </vt:variant>
      <vt:variant>
        <vt:i4>95</vt:i4>
      </vt:variant>
      <vt:variant>
        <vt:i4>0</vt:i4>
      </vt:variant>
      <vt:variant>
        <vt:i4>5</vt:i4>
      </vt:variant>
      <vt:variant>
        <vt:lpwstr/>
      </vt:variant>
      <vt:variant>
        <vt:lpwstr>_Toc56611249</vt:lpwstr>
      </vt:variant>
      <vt:variant>
        <vt:i4>1703990</vt:i4>
      </vt:variant>
      <vt:variant>
        <vt:i4>89</vt:i4>
      </vt:variant>
      <vt:variant>
        <vt:i4>0</vt:i4>
      </vt:variant>
      <vt:variant>
        <vt:i4>5</vt:i4>
      </vt:variant>
      <vt:variant>
        <vt:lpwstr/>
      </vt:variant>
      <vt:variant>
        <vt:lpwstr>_Toc56611248</vt:lpwstr>
      </vt:variant>
      <vt:variant>
        <vt:i4>1376310</vt:i4>
      </vt:variant>
      <vt:variant>
        <vt:i4>83</vt:i4>
      </vt:variant>
      <vt:variant>
        <vt:i4>0</vt:i4>
      </vt:variant>
      <vt:variant>
        <vt:i4>5</vt:i4>
      </vt:variant>
      <vt:variant>
        <vt:lpwstr/>
      </vt:variant>
      <vt:variant>
        <vt:lpwstr>_Toc56611247</vt:lpwstr>
      </vt:variant>
      <vt:variant>
        <vt:i4>1310774</vt:i4>
      </vt:variant>
      <vt:variant>
        <vt:i4>77</vt:i4>
      </vt:variant>
      <vt:variant>
        <vt:i4>0</vt:i4>
      </vt:variant>
      <vt:variant>
        <vt:i4>5</vt:i4>
      </vt:variant>
      <vt:variant>
        <vt:lpwstr/>
      </vt:variant>
      <vt:variant>
        <vt:lpwstr>_Toc56611246</vt:lpwstr>
      </vt:variant>
      <vt:variant>
        <vt:i4>1507382</vt:i4>
      </vt:variant>
      <vt:variant>
        <vt:i4>71</vt:i4>
      </vt:variant>
      <vt:variant>
        <vt:i4>0</vt:i4>
      </vt:variant>
      <vt:variant>
        <vt:i4>5</vt:i4>
      </vt:variant>
      <vt:variant>
        <vt:lpwstr/>
      </vt:variant>
      <vt:variant>
        <vt:lpwstr>_Toc56611245</vt:lpwstr>
      </vt:variant>
      <vt:variant>
        <vt:i4>1441846</vt:i4>
      </vt:variant>
      <vt:variant>
        <vt:i4>65</vt:i4>
      </vt:variant>
      <vt:variant>
        <vt:i4>0</vt:i4>
      </vt:variant>
      <vt:variant>
        <vt:i4>5</vt:i4>
      </vt:variant>
      <vt:variant>
        <vt:lpwstr/>
      </vt:variant>
      <vt:variant>
        <vt:lpwstr>_Toc56611244</vt:lpwstr>
      </vt:variant>
      <vt:variant>
        <vt:i4>1114166</vt:i4>
      </vt:variant>
      <vt:variant>
        <vt:i4>59</vt:i4>
      </vt:variant>
      <vt:variant>
        <vt:i4>0</vt:i4>
      </vt:variant>
      <vt:variant>
        <vt:i4>5</vt:i4>
      </vt:variant>
      <vt:variant>
        <vt:lpwstr/>
      </vt:variant>
      <vt:variant>
        <vt:lpwstr>_Toc56611243</vt:lpwstr>
      </vt:variant>
      <vt:variant>
        <vt:i4>1048630</vt:i4>
      </vt:variant>
      <vt:variant>
        <vt:i4>53</vt:i4>
      </vt:variant>
      <vt:variant>
        <vt:i4>0</vt:i4>
      </vt:variant>
      <vt:variant>
        <vt:i4>5</vt:i4>
      </vt:variant>
      <vt:variant>
        <vt:lpwstr/>
      </vt:variant>
      <vt:variant>
        <vt:lpwstr>_Toc56611242</vt:lpwstr>
      </vt:variant>
      <vt:variant>
        <vt:i4>1245238</vt:i4>
      </vt:variant>
      <vt:variant>
        <vt:i4>47</vt:i4>
      </vt:variant>
      <vt:variant>
        <vt:i4>0</vt:i4>
      </vt:variant>
      <vt:variant>
        <vt:i4>5</vt:i4>
      </vt:variant>
      <vt:variant>
        <vt:lpwstr/>
      </vt:variant>
      <vt:variant>
        <vt:lpwstr>_Toc56611241</vt:lpwstr>
      </vt:variant>
      <vt:variant>
        <vt:i4>1179702</vt:i4>
      </vt:variant>
      <vt:variant>
        <vt:i4>41</vt:i4>
      </vt:variant>
      <vt:variant>
        <vt:i4>0</vt:i4>
      </vt:variant>
      <vt:variant>
        <vt:i4>5</vt:i4>
      </vt:variant>
      <vt:variant>
        <vt:lpwstr/>
      </vt:variant>
      <vt:variant>
        <vt:lpwstr>_Toc56611240</vt:lpwstr>
      </vt:variant>
      <vt:variant>
        <vt:i4>1769521</vt:i4>
      </vt:variant>
      <vt:variant>
        <vt:i4>35</vt:i4>
      </vt:variant>
      <vt:variant>
        <vt:i4>0</vt:i4>
      </vt:variant>
      <vt:variant>
        <vt:i4>5</vt:i4>
      </vt:variant>
      <vt:variant>
        <vt:lpwstr/>
      </vt:variant>
      <vt:variant>
        <vt:lpwstr>_Toc56611239</vt:lpwstr>
      </vt:variant>
      <vt:variant>
        <vt:i4>1703985</vt:i4>
      </vt:variant>
      <vt:variant>
        <vt:i4>29</vt:i4>
      </vt:variant>
      <vt:variant>
        <vt:i4>0</vt:i4>
      </vt:variant>
      <vt:variant>
        <vt:i4>5</vt:i4>
      </vt:variant>
      <vt:variant>
        <vt:lpwstr/>
      </vt:variant>
      <vt:variant>
        <vt:lpwstr>_Toc56611238</vt:lpwstr>
      </vt:variant>
      <vt:variant>
        <vt:i4>1376305</vt:i4>
      </vt:variant>
      <vt:variant>
        <vt:i4>23</vt:i4>
      </vt:variant>
      <vt:variant>
        <vt:i4>0</vt:i4>
      </vt:variant>
      <vt:variant>
        <vt:i4>5</vt:i4>
      </vt:variant>
      <vt:variant>
        <vt:lpwstr/>
      </vt:variant>
      <vt:variant>
        <vt:lpwstr>_Toc56611237</vt:lpwstr>
      </vt:variant>
      <vt:variant>
        <vt:i4>1310769</vt:i4>
      </vt:variant>
      <vt:variant>
        <vt:i4>17</vt:i4>
      </vt:variant>
      <vt:variant>
        <vt:i4>0</vt:i4>
      </vt:variant>
      <vt:variant>
        <vt:i4>5</vt:i4>
      </vt:variant>
      <vt:variant>
        <vt:lpwstr/>
      </vt:variant>
      <vt:variant>
        <vt:lpwstr>_Toc56611236</vt:lpwstr>
      </vt:variant>
      <vt:variant>
        <vt:i4>1507377</vt:i4>
      </vt:variant>
      <vt:variant>
        <vt:i4>11</vt:i4>
      </vt:variant>
      <vt:variant>
        <vt:i4>0</vt:i4>
      </vt:variant>
      <vt:variant>
        <vt:i4>5</vt:i4>
      </vt:variant>
      <vt:variant>
        <vt:lpwstr/>
      </vt:variant>
      <vt:variant>
        <vt:lpwstr>_Toc56611235</vt:lpwstr>
      </vt:variant>
      <vt:variant>
        <vt:i4>1441841</vt:i4>
      </vt:variant>
      <vt:variant>
        <vt:i4>5</vt:i4>
      </vt:variant>
      <vt:variant>
        <vt:i4>0</vt:i4>
      </vt:variant>
      <vt:variant>
        <vt:i4>5</vt:i4>
      </vt:variant>
      <vt:variant>
        <vt:lpwstr/>
      </vt:variant>
      <vt:variant>
        <vt:lpwstr>_Toc56611234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и методика подготовительных испытаний</dc:title>
  <dc:subject/>
  <dc:creator>Oksana</dc:creator>
  <cp:keywords/>
  <cp:lastModifiedBy>Пользователь</cp:lastModifiedBy>
  <cp:revision>5</cp:revision>
  <cp:lastPrinted>2020-12-24T07:36:00Z</cp:lastPrinted>
  <dcterms:created xsi:type="dcterms:W3CDTF">2021-01-24T18:27:00Z</dcterms:created>
  <dcterms:modified xsi:type="dcterms:W3CDTF">2021-03-11T12:30:00Z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номер_документа">
    <vt:lpwstr>Номер документа</vt:lpwstr>
  </property>
  <property fmtid="{D5CDD505-2E9C-101B-9397-08002B2CF9AE}" pid="3" name="краткое_название_системы">
    <vt:lpwstr>КРАТКОЕ НАЗВАНИЕ СИСТЕМЫ</vt:lpwstr>
  </property>
  <property fmtid="{D5CDD505-2E9C-101B-9397-08002B2CF9AE}" pid="4" name="полное_название_системы">
    <vt:lpwstr>ПОЛНОЕ НАЗВАНИЕ СИСТЕМЫ</vt:lpwstr>
  </property>
  <property fmtid="{D5CDD505-2E9C-101B-9397-08002B2CF9AE}" pid="5" name="шифр_системы">
    <vt:lpwstr>Шифр системы</vt:lpwstr>
  </property>
  <property fmtid="{D5CDD505-2E9C-101B-9397-08002B2CF9AE}" pid="6" name="обозначение_документа">
    <vt:lpwstr>40163462.62.01.11.01-35.ПМ.01</vt:lpwstr>
  </property>
  <property fmtid="{D5CDD505-2E9C-101B-9397-08002B2CF9AE}" pid="7" name="год_издания">
    <vt:lpwstr>2019</vt:lpwstr>
  </property>
  <property fmtid="{D5CDD505-2E9C-101B-9397-08002B2CF9AE}" pid="8" name="крат_заказчик">
    <vt:lpwstr>ООО «Цифромед»</vt:lpwstr>
  </property>
  <property fmtid="{D5CDD505-2E9C-101B-9397-08002B2CF9AE}" pid="9" name="полн_Заказчик">
    <vt:lpwstr>Общество с ограниченной ответственностью «Цифровые медицинские сервисы»</vt:lpwstr>
  </property>
  <property fmtid="{D5CDD505-2E9C-101B-9397-08002B2CF9AE}" pid="10" name="полн_Исп">
    <vt:lpwstr>Общество с ограниченной ответственностью «РТ Медицинские информационные системы»</vt:lpwstr>
  </property>
</Properties>
</file>